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rawings/drawing1.xml" ContentType="application/vnd.openxmlformats-officedocument.drawingml.chartshapes+xml"/>
  <Override PartName="/word/drawings/drawing2.xml" ContentType="application/vnd.openxmlformats-officedocument.drawingml.chartshapes+xml"/>
  <Override PartName="/word/document.xml" ContentType="application/vnd.openxmlformats-officedocument.wordprocessingml.document.main+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Override PartName="/word/header1.xml" ContentType="application/vnd.openxmlformats-officedocument.wordprocessingml.header+xml"/>
  <Override PartName="/word/charts/chart6.xml" ContentType="application/vnd.openxmlformats-officedocument.drawingml.chart+xml"/>
  <Override PartName="/word/charts/chart7.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charts/chart3.xml" ContentType="application/vnd.openxmlformats-officedocument.drawingml.chart+xml"/>
  <Override PartName="/word/charts/chart4.xml" ContentType="application/vnd.openxmlformats-officedocument.drawingml.chart+xml"/>
  <Override PartName="/word/charts/chart2.xml" ContentType="application/vnd.openxmlformats-officedocument.drawingml.chart+xml"/>
  <Override PartName="/word/charts/chart1.xml" ContentType="application/vnd.openxmlformats-officedocument.drawingml.chart+xml"/>
  <Override PartName="/word/settings.xml" ContentType="application/vnd.openxmlformats-officedocument.wordprocessingml.settings+xml"/>
  <Override PartName="/customXml/itemProps1.xml" ContentType="application/vnd.openxmlformats-officedocument.customXmlProperties+xml"/>
  <Override PartName="/word/webSettings.xml" ContentType="application/vnd.openxmlformats-officedocument.wordprocessingml.webSetting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charts/style5.xml" ContentType="application/vnd.ms-office.chartstyle+xml"/>
  <Override PartName="/word/charts/style1.xml" ContentType="application/vnd.ms-office.chartstyle+xml"/>
  <Override PartName="/word/charts/colors1.xml" ContentType="application/vnd.ms-office.chartcolorstyle+xml"/>
  <Override PartName="/word/charts/colors2.xml" ContentType="application/vnd.ms-office.chartcolorstyle+xml"/>
  <Override PartName="/word/charts/style2.xml" ContentType="application/vnd.ms-office.chartstyle+xml"/>
  <Override PartName="/word/charts/style4.xml" ContentType="application/vnd.ms-office.chartstyle+xml"/>
  <Override PartName="/word/charts/colors4.xml" ContentType="application/vnd.ms-office.chartcolorstyle+xml"/>
  <Override PartName="/word/charts/style3.xml" ContentType="application/vnd.ms-office.chartstyle+xml"/>
  <Override PartName="/word/charts/colors3.xml" ContentType="application/vnd.ms-office.chartcolorstyle+xml"/>
  <Override PartName="/word/charts/colors5.xml" ContentType="application/vnd.ms-office.chartcolorstyle+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DFEFF">
    <v:background id="_x0000_s1025" o:bwmode="white" fillcolor="#fdfeff">
      <v:fill r:id="rId5" o:title="222" type="tile"/>
    </v:background>
  </w:background>
  <w:body>
    <w:sdt>
      <w:sdtPr>
        <w:rPr>
          <w:rFonts w:cs="Sultan Medium"/>
          <w:color w:val="000000" w:themeColor="text1"/>
        </w:rPr>
        <w:id w:val="-1771998110"/>
        <w:docPartObj>
          <w:docPartGallery w:val="Cover Pages"/>
          <w:docPartUnique/>
        </w:docPartObj>
      </w:sdtPr>
      <w:sdtEndPr>
        <w:rPr>
          <w:sz w:val="48"/>
          <w:szCs w:val="48"/>
        </w:rPr>
      </w:sdtEndPr>
      <w:sdtContent>
        <w:p w14:paraId="33D80597" w14:textId="2E432517" w:rsidR="00350714" w:rsidRPr="00D62895" w:rsidRDefault="006A5D2A" w:rsidP="00350714">
          <w:pPr>
            <w:rPr>
              <w:rFonts w:cs="Sultan Medium"/>
              <w:color w:val="000000" w:themeColor="text1"/>
            </w:rPr>
          </w:pPr>
          <w:r>
            <w:rPr>
              <w:noProof/>
            </w:rPr>
            <w:drawing>
              <wp:anchor distT="0" distB="0" distL="114300" distR="114300" simplePos="0" relativeHeight="251764736" behindDoc="0" locked="0" layoutInCell="1" allowOverlap="1" wp14:anchorId="555D69B6" wp14:editId="6E373720">
                <wp:simplePos x="0" y="0"/>
                <wp:positionH relativeFrom="page">
                  <wp:align>right</wp:align>
                </wp:positionH>
                <wp:positionV relativeFrom="paragraph">
                  <wp:posOffset>-914400</wp:posOffset>
                </wp:positionV>
                <wp:extent cx="7763933" cy="10047260"/>
                <wp:effectExtent l="0" t="0" r="8890" b="0"/>
                <wp:wrapNone/>
                <wp:docPr id="193538" name="Picture 193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763933" cy="10047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50714" w:rsidRPr="00D62895">
            <w:rPr>
              <w:rFonts w:cs="Sultan Medium"/>
              <w:noProof/>
              <w:color w:val="000000" w:themeColor="text1"/>
            </w:rPr>
            <w:t xml:space="preserve"> </w:t>
          </w:r>
        </w:p>
        <w:p w14:paraId="015B3C1D" w14:textId="4EE05F46" w:rsidR="00350714" w:rsidRPr="00D62895" w:rsidRDefault="00350714" w:rsidP="00350714">
          <w:pPr>
            <w:rPr>
              <w:rFonts w:cs="Sultan Medium"/>
              <w:color w:val="000000" w:themeColor="text1"/>
            </w:rPr>
          </w:pPr>
        </w:p>
        <w:p w14:paraId="241DD83D" w14:textId="605CBBBA" w:rsidR="00350714" w:rsidRPr="00350714" w:rsidRDefault="00350714" w:rsidP="00350714">
          <w:pPr>
            <w:rPr>
              <w:rFonts w:cs="Sultan Medium"/>
              <w:color w:val="000000" w:themeColor="text1"/>
              <w:sz w:val="48"/>
              <w:szCs w:val="48"/>
            </w:rPr>
          </w:pPr>
          <w:r w:rsidRPr="00D62895">
            <w:rPr>
              <w:rFonts w:cs="Sultan Medium"/>
              <w:color w:val="000000" w:themeColor="text1"/>
              <w:sz w:val="48"/>
              <w:szCs w:val="48"/>
            </w:rPr>
            <w:br w:type="page"/>
          </w:r>
        </w:p>
      </w:sdtContent>
    </w:sdt>
    <w:p w14:paraId="27FD5C60" w14:textId="77777777" w:rsidR="00350714" w:rsidRDefault="00350714" w:rsidP="00350714">
      <w:pPr>
        <w:rPr>
          <w:rFonts w:cs="Sultan Medium"/>
          <w:color w:val="000000" w:themeColor="text1"/>
          <w:lang w:bidi="ar-OM"/>
        </w:rPr>
      </w:pPr>
    </w:p>
    <w:p w14:paraId="3DCDA767" w14:textId="77777777" w:rsidR="00350714" w:rsidRDefault="00350714" w:rsidP="00350714">
      <w:pPr>
        <w:rPr>
          <w:rFonts w:cs="Sultan Medium"/>
          <w:color w:val="000000" w:themeColor="text1"/>
          <w:lang w:bidi="ar-OM"/>
        </w:rPr>
      </w:pPr>
    </w:p>
    <w:p w14:paraId="159BF86B" w14:textId="77777777" w:rsidR="00350714" w:rsidRDefault="00350714" w:rsidP="00350714">
      <w:pPr>
        <w:rPr>
          <w:rFonts w:cs="Sultan Medium"/>
          <w:color w:val="000000" w:themeColor="text1"/>
          <w:lang w:bidi="ar-OM"/>
        </w:rPr>
      </w:pPr>
    </w:p>
    <w:p w14:paraId="1B95E283" w14:textId="77777777" w:rsidR="00350714" w:rsidRDefault="00350714" w:rsidP="00350714">
      <w:pPr>
        <w:rPr>
          <w:rFonts w:cs="Sultan Medium"/>
          <w:color w:val="000000" w:themeColor="text1"/>
          <w:lang w:bidi="ar-OM"/>
        </w:rPr>
      </w:pPr>
    </w:p>
    <w:p w14:paraId="601F738F" w14:textId="77777777" w:rsidR="00350714" w:rsidRDefault="00350714" w:rsidP="00350714">
      <w:pPr>
        <w:rPr>
          <w:rFonts w:cs="Sultan Medium"/>
          <w:color w:val="000000" w:themeColor="text1"/>
          <w:lang w:bidi="ar-OM"/>
        </w:rPr>
      </w:pPr>
    </w:p>
    <w:p w14:paraId="31A12917" w14:textId="77777777" w:rsidR="00350714" w:rsidRDefault="00350714" w:rsidP="00350714">
      <w:pPr>
        <w:rPr>
          <w:rFonts w:cs="Sultan Medium"/>
          <w:color w:val="000000" w:themeColor="text1"/>
          <w:lang w:bidi="ar-OM"/>
        </w:rPr>
      </w:pPr>
    </w:p>
    <w:p w14:paraId="0EB21FAA" w14:textId="77777777" w:rsidR="00350714" w:rsidRDefault="00350714" w:rsidP="00350714">
      <w:pPr>
        <w:rPr>
          <w:rFonts w:cs="Sultan Medium"/>
          <w:color w:val="000000" w:themeColor="text1"/>
          <w:lang w:bidi="ar-OM"/>
        </w:rPr>
      </w:pPr>
    </w:p>
    <w:p w14:paraId="62757B19" w14:textId="77777777" w:rsidR="00350714" w:rsidRDefault="00350714" w:rsidP="00350714">
      <w:pPr>
        <w:rPr>
          <w:rFonts w:cs="Sultan Medium"/>
          <w:color w:val="000000" w:themeColor="text1"/>
          <w:lang w:bidi="ar-OM"/>
        </w:rPr>
      </w:pPr>
    </w:p>
    <w:p w14:paraId="50004CB7" w14:textId="77777777" w:rsidR="00350714" w:rsidRDefault="00350714" w:rsidP="00350714">
      <w:pPr>
        <w:rPr>
          <w:rFonts w:cs="Sultan Medium"/>
          <w:color w:val="000000" w:themeColor="text1"/>
          <w:lang w:bidi="ar-OM"/>
        </w:rPr>
      </w:pPr>
    </w:p>
    <w:p w14:paraId="368BF221" w14:textId="2327B0EF" w:rsidR="00350714" w:rsidRDefault="00855A77" w:rsidP="00350714">
      <w:pPr>
        <w:rPr>
          <w:rFonts w:cs="Sultan Medium"/>
          <w:color w:val="000000" w:themeColor="text1"/>
          <w:lang w:bidi="ar-OM"/>
        </w:rPr>
      </w:pPr>
      <w:r>
        <w:rPr>
          <w:noProof/>
        </w:rPr>
        <w:drawing>
          <wp:inline distT="0" distB="0" distL="0" distR="0" wp14:anchorId="37EC65C9" wp14:editId="375FB2A3">
            <wp:extent cx="6343650" cy="467184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BEBA8EAE-BF5A-486C-A8C5-ECC9F3942E4B}">
                          <a14:imgProps xmlns:a14="http://schemas.microsoft.com/office/drawing/2010/main">
                            <a14:imgLayer r:embed="rId12">
                              <a14:imgEffect>
                                <a14:brightnessContrast contrast="51000"/>
                              </a14:imgEffect>
                            </a14:imgLayer>
                          </a14:imgProps>
                        </a:ext>
                        <a:ext uri="{28A0092B-C50C-407E-A947-70E740481C1C}">
                          <a14:useLocalDpi xmlns:a14="http://schemas.microsoft.com/office/drawing/2010/main" val="0"/>
                        </a:ext>
                      </a:extLst>
                    </a:blip>
                    <a:srcRect/>
                    <a:stretch>
                      <a:fillRect/>
                    </a:stretch>
                  </pic:blipFill>
                  <pic:spPr bwMode="auto">
                    <a:xfrm>
                      <a:off x="0" y="0"/>
                      <a:ext cx="6343650" cy="4671847"/>
                    </a:xfrm>
                    <a:prstGeom prst="rect">
                      <a:avLst/>
                    </a:prstGeom>
                    <a:noFill/>
                    <a:ln>
                      <a:noFill/>
                    </a:ln>
                  </pic:spPr>
                </pic:pic>
              </a:graphicData>
            </a:graphic>
          </wp:inline>
        </w:drawing>
      </w:r>
    </w:p>
    <w:p w14:paraId="31D4BA2D" w14:textId="77777777" w:rsidR="00350714" w:rsidRDefault="00350714" w:rsidP="00350714">
      <w:pPr>
        <w:rPr>
          <w:rFonts w:cs="Sultan Medium"/>
          <w:color w:val="000000" w:themeColor="text1"/>
          <w:lang w:bidi="ar-OM"/>
        </w:rPr>
      </w:pPr>
    </w:p>
    <w:p w14:paraId="48F71030" w14:textId="77777777" w:rsidR="00350714" w:rsidRDefault="00350714" w:rsidP="00350714">
      <w:pPr>
        <w:rPr>
          <w:rFonts w:cs="Sultan Medium"/>
          <w:color w:val="000000" w:themeColor="text1"/>
          <w:lang w:bidi="ar-OM"/>
        </w:rPr>
      </w:pPr>
    </w:p>
    <w:p w14:paraId="4934D1FC" w14:textId="77777777" w:rsidR="00350714" w:rsidRDefault="00350714" w:rsidP="00350714">
      <w:pPr>
        <w:rPr>
          <w:rFonts w:cs="Sultan Medium"/>
          <w:color w:val="000000" w:themeColor="text1"/>
          <w:lang w:bidi="ar-OM"/>
        </w:rPr>
      </w:pPr>
    </w:p>
    <w:p w14:paraId="0A689481" w14:textId="77777777" w:rsidR="00350714" w:rsidRDefault="00350714" w:rsidP="00350714">
      <w:pPr>
        <w:rPr>
          <w:rFonts w:cs="Sultan Medium"/>
          <w:color w:val="000000" w:themeColor="text1"/>
          <w:lang w:bidi="ar-OM"/>
        </w:rPr>
      </w:pPr>
    </w:p>
    <w:p w14:paraId="6915D82D" w14:textId="77777777" w:rsidR="00350714" w:rsidRDefault="00350714" w:rsidP="00350714">
      <w:pPr>
        <w:rPr>
          <w:rFonts w:cs="Sultan Medium"/>
          <w:color w:val="000000" w:themeColor="text1"/>
          <w:lang w:bidi="ar-OM"/>
        </w:rPr>
      </w:pPr>
    </w:p>
    <w:p w14:paraId="061322D9" w14:textId="77777777" w:rsidR="00350714" w:rsidRDefault="00350714" w:rsidP="00350714">
      <w:pPr>
        <w:rPr>
          <w:rFonts w:cs="Sultan Medium"/>
          <w:color w:val="000000" w:themeColor="text1"/>
          <w:lang w:bidi="ar-OM"/>
        </w:rPr>
      </w:pPr>
    </w:p>
    <w:p w14:paraId="272C92E9" w14:textId="77777777" w:rsidR="00350714" w:rsidRDefault="00350714" w:rsidP="00350714">
      <w:pPr>
        <w:rPr>
          <w:rFonts w:cs="Sultan Medium"/>
          <w:color w:val="000000" w:themeColor="text1"/>
          <w:lang w:bidi="ar-OM"/>
        </w:rPr>
      </w:pPr>
    </w:p>
    <w:p w14:paraId="740CB155" w14:textId="77777777" w:rsidR="00350714" w:rsidRDefault="00350714" w:rsidP="00350714">
      <w:pPr>
        <w:rPr>
          <w:rFonts w:cs="Sultan Medium"/>
          <w:color w:val="000000" w:themeColor="text1"/>
          <w:lang w:bidi="ar-OM"/>
        </w:rPr>
      </w:pPr>
    </w:p>
    <w:p w14:paraId="25FC0F07" w14:textId="77777777" w:rsidR="00350714" w:rsidRDefault="00350714" w:rsidP="00350714">
      <w:pPr>
        <w:rPr>
          <w:rFonts w:cs="Sultan Medium"/>
          <w:color w:val="000000" w:themeColor="text1"/>
          <w:lang w:bidi="ar-OM"/>
        </w:rPr>
      </w:pPr>
    </w:p>
    <w:p w14:paraId="51D950D7" w14:textId="77777777" w:rsidR="00350714" w:rsidRDefault="00350714" w:rsidP="00350714">
      <w:pPr>
        <w:rPr>
          <w:rFonts w:cs="Sultan Medium"/>
          <w:color w:val="000000" w:themeColor="text1"/>
          <w:lang w:bidi="ar-OM"/>
        </w:rPr>
      </w:pPr>
    </w:p>
    <w:p w14:paraId="18FF2505" w14:textId="77777777" w:rsidR="00350714" w:rsidRDefault="00350714" w:rsidP="00350714">
      <w:pPr>
        <w:rPr>
          <w:rFonts w:cs="Sultan Medium"/>
          <w:color w:val="000000" w:themeColor="text1"/>
          <w:lang w:bidi="ar-OM"/>
        </w:rPr>
      </w:pPr>
    </w:p>
    <w:p w14:paraId="0F3BED49" w14:textId="3981459F" w:rsidR="00350714" w:rsidRDefault="005F1567" w:rsidP="00350714">
      <w:pPr>
        <w:rPr>
          <w:rFonts w:cs="Sultan Medium"/>
          <w:color w:val="000000" w:themeColor="text1"/>
          <w:lang w:bidi="ar-OM"/>
        </w:rPr>
      </w:pPr>
      <w:r>
        <w:rPr>
          <w:noProof/>
        </w:rPr>
        <w:lastRenderedPageBreak/>
        <w:drawing>
          <wp:anchor distT="0" distB="0" distL="114300" distR="114300" simplePos="0" relativeHeight="251748352" behindDoc="0" locked="0" layoutInCell="1" allowOverlap="1" wp14:anchorId="071F11C3" wp14:editId="2F58BD41">
            <wp:simplePos x="0" y="0"/>
            <wp:positionH relativeFrom="page">
              <wp:align>right</wp:align>
            </wp:positionH>
            <wp:positionV relativeFrom="paragraph">
              <wp:posOffset>-1017059</wp:posOffset>
            </wp:positionV>
            <wp:extent cx="7769784" cy="10055014"/>
            <wp:effectExtent l="0" t="0" r="3175"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769784" cy="1005501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0AD367" w14:textId="502149ED" w:rsidR="00350714" w:rsidRDefault="00350714" w:rsidP="00350714">
      <w:pPr>
        <w:rPr>
          <w:rFonts w:cs="Sultan Medium"/>
          <w:color w:val="000000" w:themeColor="text1"/>
          <w:lang w:bidi="ar-OM"/>
        </w:rPr>
      </w:pPr>
    </w:p>
    <w:p w14:paraId="7F5CCDA3" w14:textId="58DDCCF3" w:rsidR="00350714" w:rsidRDefault="00350714" w:rsidP="00350714">
      <w:pPr>
        <w:rPr>
          <w:rFonts w:cs="Sultan Medium"/>
          <w:color w:val="000000" w:themeColor="text1"/>
          <w:lang w:bidi="ar-OM"/>
        </w:rPr>
      </w:pPr>
    </w:p>
    <w:p w14:paraId="2649E166" w14:textId="25EC0F19" w:rsidR="00350714" w:rsidRDefault="00350714" w:rsidP="00350714">
      <w:pPr>
        <w:rPr>
          <w:rFonts w:cs="Sultan Medium"/>
          <w:color w:val="000000" w:themeColor="text1"/>
          <w:lang w:bidi="ar-OM"/>
        </w:rPr>
      </w:pPr>
    </w:p>
    <w:p w14:paraId="7B58D134" w14:textId="499246B4" w:rsidR="00350714" w:rsidRDefault="00350714" w:rsidP="00350714">
      <w:pPr>
        <w:rPr>
          <w:rFonts w:cs="Sultan Medium"/>
          <w:color w:val="000000" w:themeColor="text1"/>
          <w:lang w:bidi="ar-OM"/>
        </w:rPr>
      </w:pPr>
    </w:p>
    <w:p w14:paraId="195EBF37" w14:textId="0CBCACED" w:rsidR="00350714" w:rsidRDefault="00350714" w:rsidP="00350714">
      <w:pPr>
        <w:rPr>
          <w:rFonts w:cs="Sultan Medium"/>
          <w:color w:val="000000" w:themeColor="text1"/>
          <w:lang w:bidi="ar-OM"/>
        </w:rPr>
      </w:pPr>
    </w:p>
    <w:p w14:paraId="62DA5641" w14:textId="07DDBC7D" w:rsidR="00350714" w:rsidRDefault="00350714" w:rsidP="00350714">
      <w:pPr>
        <w:rPr>
          <w:rFonts w:cs="Sultan Medium"/>
          <w:color w:val="000000" w:themeColor="text1"/>
          <w:lang w:bidi="ar-OM"/>
        </w:rPr>
      </w:pPr>
    </w:p>
    <w:p w14:paraId="6D2BDB12" w14:textId="231C8EC0" w:rsidR="00350714" w:rsidRDefault="00350714" w:rsidP="00350714">
      <w:pPr>
        <w:rPr>
          <w:rFonts w:cs="Sultan Medium"/>
          <w:color w:val="000000" w:themeColor="text1"/>
          <w:lang w:bidi="ar-OM"/>
        </w:rPr>
      </w:pPr>
    </w:p>
    <w:p w14:paraId="46802B1D" w14:textId="3B36B671" w:rsidR="00350714" w:rsidRDefault="00350714" w:rsidP="00350714">
      <w:pPr>
        <w:rPr>
          <w:rFonts w:cs="Sultan Medium"/>
          <w:color w:val="000000" w:themeColor="text1"/>
          <w:lang w:bidi="ar-OM"/>
        </w:rPr>
      </w:pPr>
    </w:p>
    <w:p w14:paraId="3E02CED4" w14:textId="5DF3272F" w:rsidR="00350714" w:rsidRDefault="00350714" w:rsidP="00350714">
      <w:pPr>
        <w:rPr>
          <w:rFonts w:cs="Sultan Medium"/>
          <w:color w:val="000000" w:themeColor="text1"/>
          <w:lang w:bidi="ar-OM"/>
        </w:rPr>
      </w:pPr>
    </w:p>
    <w:p w14:paraId="0CC565F3" w14:textId="5575A286" w:rsidR="00350714" w:rsidRDefault="00350714" w:rsidP="00350714">
      <w:pPr>
        <w:rPr>
          <w:rFonts w:cs="Sultan Medium"/>
          <w:color w:val="000000" w:themeColor="text1"/>
          <w:lang w:bidi="ar-OM"/>
        </w:rPr>
      </w:pPr>
    </w:p>
    <w:p w14:paraId="0BE4C0F8" w14:textId="77777777" w:rsidR="00350714" w:rsidRDefault="00350714" w:rsidP="00350714">
      <w:pPr>
        <w:rPr>
          <w:rFonts w:cs="Sultan Medium"/>
          <w:color w:val="000000" w:themeColor="text1"/>
          <w:lang w:bidi="ar-OM"/>
        </w:rPr>
      </w:pPr>
    </w:p>
    <w:p w14:paraId="61CBAB94" w14:textId="77777777" w:rsidR="00350714" w:rsidRDefault="00350714" w:rsidP="00350714">
      <w:pPr>
        <w:rPr>
          <w:rFonts w:cs="Sultan Medium"/>
          <w:color w:val="000000" w:themeColor="text1"/>
          <w:lang w:bidi="ar-OM"/>
        </w:rPr>
      </w:pPr>
    </w:p>
    <w:p w14:paraId="5D824387" w14:textId="77777777" w:rsidR="00350714" w:rsidRDefault="00350714" w:rsidP="00350714">
      <w:pPr>
        <w:rPr>
          <w:rFonts w:cs="Sultan Medium"/>
          <w:color w:val="000000" w:themeColor="text1"/>
          <w:lang w:bidi="ar-OM"/>
        </w:rPr>
      </w:pPr>
    </w:p>
    <w:p w14:paraId="6965680F" w14:textId="65106006" w:rsidR="00350714" w:rsidRDefault="00350714" w:rsidP="00350714">
      <w:pPr>
        <w:rPr>
          <w:rFonts w:cs="Sultan Medium"/>
          <w:color w:val="000000" w:themeColor="text1"/>
          <w:lang w:bidi="ar-OM"/>
        </w:rPr>
      </w:pPr>
    </w:p>
    <w:p w14:paraId="7255F55E" w14:textId="77777777" w:rsidR="00350714" w:rsidRDefault="00350714" w:rsidP="00350714">
      <w:pPr>
        <w:rPr>
          <w:rFonts w:cs="Sultan Medium"/>
          <w:color w:val="000000" w:themeColor="text1"/>
          <w:lang w:bidi="ar-OM"/>
        </w:rPr>
      </w:pPr>
    </w:p>
    <w:p w14:paraId="66B302E5" w14:textId="77777777" w:rsidR="00350714" w:rsidRDefault="00350714" w:rsidP="00350714">
      <w:pPr>
        <w:rPr>
          <w:rFonts w:cs="Sultan Medium"/>
          <w:color w:val="000000" w:themeColor="text1"/>
          <w:lang w:bidi="ar-OM"/>
        </w:rPr>
      </w:pPr>
    </w:p>
    <w:p w14:paraId="7C82ECD2" w14:textId="77777777" w:rsidR="00350714" w:rsidRDefault="00350714" w:rsidP="00350714">
      <w:pPr>
        <w:rPr>
          <w:rFonts w:cs="Sultan Medium"/>
          <w:color w:val="000000" w:themeColor="text1"/>
          <w:lang w:bidi="ar-OM"/>
        </w:rPr>
      </w:pPr>
    </w:p>
    <w:p w14:paraId="45C42821" w14:textId="77777777" w:rsidR="00350714" w:rsidRDefault="00350714" w:rsidP="00350714">
      <w:pPr>
        <w:rPr>
          <w:rFonts w:cs="Sultan Medium"/>
          <w:color w:val="000000" w:themeColor="text1"/>
          <w:lang w:bidi="ar-OM"/>
        </w:rPr>
      </w:pPr>
    </w:p>
    <w:p w14:paraId="11444CF0" w14:textId="77777777" w:rsidR="00350714" w:rsidRDefault="00350714" w:rsidP="00350714">
      <w:pPr>
        <w:rPr>
          <w:rFonts w:cs="Sultan Medium"/>
          <w:color w:val="000000" w:themeColor="text1"/>
          <w:lang w:bidi="ar-OM"/>
        </w:rPr>
      </w:pPr>
    </w:p>
    <w:p w14:paraId="04484997" w14:textId="77777777" w:rsidR="00350714" w:rsidRDefault="00350714" w:rsidP="00350714">
      <w:pPr>
        <w:rPr>
          <w:rFonts w:cs="Sultan Medium"/>
          <w:color w:val="000000" w:themeColor="text1"/>
          <w:lang w:bidi="ar-OM"/>
        </w:rPr>
      </w:pPr>
    </w:p>
    <w:p w14:paraId="643BD462" w14:textId="77777777" w:rsidR="00350714" w:rsidRDefault="00350714" w:rsidP="00350714">
      <w:pPr>
        <w:rPr>
          <w:rFonts w:cs="Sultan Medium"/>
          <w:color w:val="000000" w:themeColor="text1"/>
          <w:lang w:bidi="ar-OM"/>
        </w:rPr>
      </w:pPr>
    </w:p>
    <w:p w14:paraId="664FAC16" w14:textId="77777777" w:rsidR="00350714" w:rsidRDefault="00350714" w:rsidP="00350714">
      <w:pPr>
        <w:rPr>
          <w:rFonts w:cs="Sultan Medium"/>
          <w:color w:val="000000" w:themeColor="text1"/>
          <w:lang w:bidi="ar-OM"/>
        </w:rPr>
      </w:pPr>
    </w:p>
    <w:p w14:paraId="1989A4D5" w14:textId="77777777" w:rsidR="00350714" w:rsidRDefault="00350714" w:rsidP="00350714">
      <w:pPr>
        <w:rPr>
          <w:rFonts w:cs="Sultan Medium"/>
          <w:color w:val="000000" w:themeColor="text1"/>
          <w:lang w:bidi="ar-OM"/>
        </w:rPr>
      </w:pPr>
    </w:p>
    <w:p w14:paraId="508534E1" w14:textId="77777777" w:rsidR="00350714" w:rsidRDefault="00350714" w:rsidP="00350714">
      <w:pPr>
        <w:rPr>
          <w:rFonts w:cs="Sultan Medium"/>
          <w:color w:val="000000" w:themeColor="text1"/>
          <w:lang w:bidi="ar-OM"/>
        </w:rPr>
      </w:pPr>
    </w:p>
    <w:p w14:paraId="214A69BE" w14:textId="77777777" w:rsidR="00350714" w:rsidRDefault="00350714" w:rsidP="00350714">
      <w:pPr>
        <w:rPr>
          <w:rFonts w:cs="Sultan Medium"/>
          <w:color w:val="000000" w:themeColor="text1"/>
          <w:lang w:bidi="ar-OM"/>
        </w:rPr>
      </w:pPr>
    </w:p>
    <w:p w14:paraId="3EC754DF" w14:textId="3927735B" w:rsidR="00350714" w:rsidRDefault="00350714" w:rsidP="00350714">
      <w:pPr>
        <w:rPr>
          <w:rFonts w:cs="Sultan Medium"/>
          <w:color w:val="000000" w:themeColor="text1"/>
          <w:lang w:bidi="ar-OM"/>
        </w:rPr>
      </w:pPr>
    </w:p>
    <w:p w14:paraId="000FC75B" w14:textId="4CBCB126" w:rsidR="00350714" w:rsidRDefault="00350714" w:rsidP="00350714">
      <w:pPr>
        <w:rPr>
          <w:rFonts w:cs="Sultan Medium"/>
          <w:color w:val="000000" w:themeColor="text1"/>
          <w:lang w:bidi="ar-OM"/>
        </w:rPr>
      </w:pPr>
    </w:p>
    <w:p w14:paraId="785FA773" w14:textId="43CD729E" w:rsidR="00350714" w:rsidRDefault="00350714" w:rsidP="00350714">
      <w:pPr>
        <w:rPr>
          <w:rFonts w:cs="Sultan Medium"/>
          <w:color w:val="000000" w:themeColor="text1"/>
          <w:lang w:bidi="ar-OM"/>
        </w:rPr>
      </w:pPr>
    </w:p>
    <w:p w14:paraId="08A7EC3B" w14:textId="741FEF46" w:rsidR="00350714" w:rsidRDefault="00350714" w:rsidP="00350714">
      <w:pPr>
        <w:rPr>
          <w:rFonts w:cs="Sultan Medium"/>
          <w:color w:val="000000" w:themeColor="text1"/>
          <w:lang w:bidi="ar-OM"/>
        </w:rPr>
      </w:pPr>
    </w:p>
    <w:p w14:paraId="2D1E4184" w14:textId="49B772D5" w:rsidR="00350714" w:rsidRDefault="00350714" w:rsidP="00350714">
      <w:pPr>
        <w:rPr>
          <w:rFonts w:cs="Sultan Medium"/>
          <w:color w:val="000000" w:themeColor="text1"/>
          <w:lang w:bidi="ar-OM"/>
        </w:rPr>
      </w:pPr>
    </w:p>
    <w:p w14:paraId="7CC433A0" w14:textId="5596D965" w:rsidR="00350714" w:rsidRDefault="00350714" w:rsidP="00350714">
      <w:pPr>
        <w:rPr>
          <w:rFonts w:cs="Sultan Medium"/>
          <w:color w:val="000000" w:themeColor="text1"/>
          <w:lang w:bidi="ar-OM"/>
        </w:rPr>
      </w:pPr>
    </w:p>
    <w:p w14:paraId="0DFD76B1" w14:textId="77777777" w:rsidR="00350714" w:rsidRDefault="00350714" w:rsidP="00350714">
      <w:pPr>
        <w:rPr>
          <w:rFonts w:cs="Sultan Medium"/>
          <w:color w:val="000000" w:themeColor="text1"/>
          <w:lang w:bidi="ar-OM"/>
        </w:rPr>
      </w:pPr>
    </w:p>
    <w:p w14:paraId="4FBF17A0" w14:textId="77777777" w:rsidR="00350714" w:rsidRDefault="00350714" w:rsidP="00350714">
      <w:pPr>
        <w:rPr>
          <w:rFonts w:cs="Sultan Medium"/>
          <w:color w:val="000000" w:themeColor="text1"/>
          <w:lang w:bidi="ar-OM"/>
        </w:rPr>
      </w:pPr>
    </w:p>
    <w:p w14:paraId="70FA3F39" w14:textId="77777777" w:rsidR="00350714" w:rsidRDefault="00350714" w:rsidP="00350714">
      <w:pPr>
        <w:rPr>
          <w:rFonts w:cs="Sultan Medium"/>
          <w:color w:val="000000" w:themeColor="text1"/>
          <w:lang w:bidi="ar-OM"/>
        </w:rPr>
      </w:pPr>
    </w:p>
    <w:p w14:paraId="4B584F57" w14:textId="77777777" w:rsidR="00350714" w:rsidRDefault="00350714" w:rsidP="00350714">
      <w:pPr>
        <w:rPr>
          <w:rFonts w:cs="Sultan Medium"/>
          <w:color w:val="000000" w:themeColor="text1"/>
          <w:lang w:bidi="ar-OM"/>
        </w:rPr>
      </w:pPr>
    </w:p>
    <w:p w14:paraId="15E88A29" w14:textId="77777777" w:rsidR="00350714" w:rsidRDefault="00350714" w:rsidP="00350714">
      <w:pPr>
        <w:rPr>
          <w:rFonts w:cs="Sultan Medium"/>
          <w:color w:val="000000" w:themeColor="text1"/>
          <w:lang w:bidi="ar-OM"/>
        </w:rPr>
      </w:pPr>
    </w:p>
    <w:p w14:paraId="1508FA4C" w14:textId="77777777" w:rsidR="00350714" w:rsidRDefault="00350714" w:rsidP="00350714">
      <w:pPr>
        <w:rPr>
          <w:rFonts w:cs="Sultan Medium"/>
          <w:color w:val="000000" w:themeColor="text1"/>
          <w:lang w:bidi="ar-OM"/>
        </w:rPr>
      </w:pPr>
    </w:p>
    <w:p w14:paraId="14770051" w14:textId="77777777" w:rsidR="00350714" w:rsidRDefault="00350714" w:rsidP="00350714">
      <w:pPr>
        <w:rPr>
          <w:rFonts w:cs="Sultan Medium"/>
          <w:color w:val="000000" w:themeColor="text1"/>
          <w:lang w:bidi="ar-OM"/>
        </w:rPr>
      </w:pPr>
    </w:p>
    <w:p w14:paraId="3453DA93" w14:textId="77777777" w:rsidR="00350714" w:rsidRDefault="00350714" w:rsidP="00350714">
      <w:pPr>
        <w:rPr>
          <w:rFonts w:cs="Sultan Medium"/>
          <w:color w:val="000000" w:themeColor="text1"/>
          <w:lang w:bidi="ar-OM"/>
        </w:rPr>
      </w:pPr>
    </w:p>
    <w:p w14:paraId="0FF50742" w14:textId="77777777" w:rsidR="00350714" w:rsidRDefault="00350714" w:rsidP="00350714">
      <w:pPr>
        <w:rPr>
          <w:rFonts w:cs="Sultan Medium"/>
          <w:color w:val="000000" w:themeColor="text1"/>
          <w:lang w:bidi="ar-OM"/>
        </w:rPr>
      </w:pPr>
    </w:p>
    <w:p w14:paraId="462417E3" w14:textId="77777777" w:rsidR="00350714" w:rsidRDefault="00350714" w:rsidP="00350714">
      <w:pPr>
        <w:rPr>
          <w:rFonts w:cs="Sultan Medium"/>
          <w:color w:val="000000" w:themeColor="text1"/>
          <w:lang w:bidi="ar-OM"/>
        </w:rPr>
      </w:pPr>
    </w:p>
    <w:p w14:paraId="71B5400B" w14:textId="77777777" w:rsidR="00350714" w:rsidRDefault="00350714" w:rsidP="00350714">
      <w:pPr>
        <w:rPr>
          <w:rFonts w:cs="Sultan Medium"/>
          <w:color w:val="000000" w:themeColor="text1"/>
          <w:lang w:bidi="ar-OM"/>
        </w:rPr>
      </w:pPr>
    </w:p>
    <w:p w14:paraId="5166EB5E" w14:textId="77777777" w:rsidR="00350714" w:rsidRDefault="00350714" w:rsidP="00350714">
      <w:pPr>
        <w:rPr>
          <w:rFonts w:cs="Sultan Medium"/>
          <w:color w:val="000000" w:themeColor="text1"/>
          <w:lang w:bidi="ar-OM"/>
        </w:rPr>
      </w:pPr>
    </w:p>
    <w:p w14:paraId="74605B46" w14:textId="77777777" w:rsidR="00350714" w:rsidRDefault="00350714" w:rsidP="00350714">
      <w:pPr>
        <w:rPr>
          <w:rFonts w:cs="Sultan Medium"/>
          <w:color w:val="000000" w:themeColor="text1"/>
          <w:lang w:bidi="ar-OM"/>
        </w:rPr>
      </w:pPr>
    </w:p>
    <w:p w14:paraId="2F9A7C60" w14:textId="77777777" w:rsidR="00350714" w:rsidRDefault="00350714" w:rsidP="00350714">
      <w:pPr>
        <w:rPr>
          <w:rFonts w:cs="Sultan Medium"/>
          <w:color w:val="000000" w:themeColor="text1"/>
          <w:lang w:bidi="ar-OM"/>
        </w:rPr>
      </w:pPr>
    </w:p>
    <w:p w14:paraId="54A230BC" w14:textId="77777777" w:rsidR="00350714" w:rsidRDefault="00350714" w:rsidP="00350714">
      <w:pPr>
        <w:rPr>
          <w:rFonts w:cs="Sultan Medium"/>
          <w:color w:val="000000" w:themeColor="text1"/>
          <w:lang w:bidi="ar-OM"/>
        </w:rPr>
      </w:pPr>
    </w:p>
    <w:p w14:paraId="2BA5A293" w14:textId="77777777" w:rsidR="00856703" w:rsidRDefault="00856703" w:rsidP="00350714">
      <w:pPr>
        <w:rPr>
          <w:rFonts w:cs="Sultan Medium"/>
          <w:color w:val="000000" w:themeColor="text1"/>
          <w:lang w:bidi="ar-OM"/>
        </w:rPr>
        <w:sectPr w:rsidR="00856703" w:rsidSect="0052142A">
          <w:headerReference w:type="default" r:id="rId14"/>
          <w:footerReference w:type="default" r:id="rId15"/>
          <w:pgSz w:w="12240" w:h="15840"/>
          <w:pgMar w:top="1440" w:right="1080" w:bottom="1440" w:left="1170" w:header="720" w:footer="0" w:gutter="0"/>
          <w:cols w:space="720"/>
          <w:docGrid w:linePitch="360"/>
        </w:sectPr>
      </w:pPr>
    </w:p>
    <w:p w14:paraId="0C5AB2EE" w14:textId="77777777" w:rsidR="00350714" w:rsidRDefault="00350714" w:rsidP="00350714">
      <w:pPr>
        <w:rPr>
          <w:rFonts w:cs="Sultan Medium"/>
          <w:color w:val="000000" w:themeColor="text1"/>
          <w:lang w:bidi="ar-OM"/>
        </w:rPr>
      </w:pPr>
    </w:p>
    <w:p w14:paraId="0E8EF98E" w14:textId="77777777" w:rsidR="00350714" w:rsidRPr="00D62895" w:rsidRDefault="00350714" w:rsidP="00350714">
      <w:pPr>
        <w:rPr>
          <w:rFonts w:cs="Sultan Medium"/>
          <w:color w:val="000000" w:themeColor="text1"/>
          <w:rtl/>
          <w:lang w:bidi="ar-OM"/>
        </w:rPr>
      </w:pPr>
      <w:r>
        <w:rPr>
          <w:noProof/>
        </w:rPr>
        <w:drawing>
          <wp:anchor distT="0" distB="0" distL="114300" distR="114300" simplePos="0" relativeHeight="251660288" behindDoc="0" locked="0" layoutInCell="1" allowOverlap="1" wp14:anchorId="1DD16043" wp14:editId="0466B57F">
            <wp:simplePos x="0" y="0"/>
            <wp:positionH relativeFrom="margin">
              <wp:posOffset>4909458</wp:posOffset>
            </wp:positionH>
            <wp:positionV relativeFrom="paragraph">
              <wp:posOffset>10886</wp:posOffset>
            </wp:positionV>
            <wp:extent cx="1333500" cy="48260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1333500" cy="482600"/>
                    </a:xfrm>
                    <a:prstGeom prst="rect">
                      <a:avLst/>
                    </a:prstGeom>
                    <a:noFill/>
                    <a:ln>
                      <a:noFill/>
                    </a:ln>
                  </pic:spPr>
                </pic:pic>
              </a:graphicData>
            </a:graphic>
          </wp:anchor>
        </w:drawing>
      </w:r>
    </w:p>
    <w:p w14:paraId="1E086CB1" w14:textId="77777777" w:rsidR="00350714" w:rsidRPr="00D62895" w:rsidRDefault="00350714" w:rsidP="00350714">
      <w:pPr>
        <w:rPr>
          <w:rFonts w:cs="Sultan Medium"/>
          <w:color w:val="000000" w:themeColor="text1"/>
          <w:rtl/>
          <w:lang w:bidi="ar-OM"/>
        </w:rPr>
      </w:pPr>
    </w:p>
    <w:p w14:paraId="443E8D4E" w14:textId="77777777" w:rsidR="00350714" w:rsidRDefault="00350714" w:rsidP="00350714">
      <w:pPr>
        <w:rPr>
          <w:rFonts w:cs="Sultan Medium"/>
          <w:color w:val="000000" w:themeColor="text1"/>
          <w:lang w:bidi="ar-OM"/>
        </w:rPr>
      </w:pPr>
    </w:p>
    <w:p w14:paraId="2EBFBC5C" w14:textId="77777777" w:rsidR="00350714" w:rsidRPr="00D62895" w:rsidRDefault="00350714" w:rsidP="00350714">
      <w:pPr>
        <w:rPr>
          <w:rFonts w:cs="Sultan Medium"/>
          <w:color w:val="000000" w:themeColor="text1"/>
          <w:rtl/>
          <w:lang w:bidi="ar-OM"/>
        </w:rPr>
      </w:pPr>
    </w:p>
    <w:p w14:paraId="0CA9D2CB" w14:textId="77777777" w:rsidR="00350714" w:rsidRPr="007A3466" w:rsidRDefault="00350714" w:rsidP="00350714">
      <w:pPr>
        <w:jc w:val="center"/>
        <w:rPr>
          <w:rFonts w:asciiTheme="majorBidi" w:hAnsiTheme="majorBidi" w:cstheme="majorBidi"/>
          <w:color w:val="000000" w:themeColor="text1"/>
          <w:sz w:val="32"/>
          <w:szCs w:val="32"/>
          <w:rtl/>
          <w:lang w:bidi="ar-OM"/>
        </w:rPr>
      </w:pPr>
    </w:p>
    <w:p w14:paraId="6A086027" w14:textId="77777777" w:rsidR="00350714" w:rsidRDefault="00350714" w:rsidP="00350714">
      <w:pPr>
        <w:rPr>
          <w:rFonts w:cs="Sultan Medium"/>
          <w:noProof/>
          <w:color w:val="000000" w:themeColor="text1"/>
          <w:sz w:val="32"/>
          <w:szCs w:val="32"/>
          <w:rtl/>
          <w:lang w:bidi="ar-OM"/>
        </w:rPr>
      </w:pPr>
    </w:p>
    <w:p w14:paraId="5E5DB107" w14:textId="77777777" w:rsidR="00350714" w:rsidRDefault="00350714" w:rsidP="00350714">
      <w:pPr>
        <w:bidi/>
        <w:jc w:val="center"/>
        <w:rPr>
          <w:rFonts w:ascii="Sakkal Majalla" w:hAnsi="Sakkal Majalla" w:cs="Sakkal Majalla"/>
          <w:color w:val="000000" w:themeColor="text1"/>
          <w:sz w:val="36"/>
          <w:szCs w:val="36"/>
          <w:rtl/>
          <w:lang w:bidi="ar-OM"/>
        </w:rPr>
      </w:pPr>
    </w:p>
    <w:p w14:paraId="4B5D32DB" w14:textId="77777777" w:rsidR="00350714" w:rsidRDefault="00350714" w:rsidP="00350714">
      <w:pPr>
        <w:bidi/>
        <w:jc w:val="center"/>
        <w:rPr>
          <w:rFonts w:ascii="Sakkal Majalla" w:hAnsi="Sakkal Majalla" w:cs="Sakkal Majalla"/>
          <w:color w:val="000000" w:themeColor="text1"/>
          <w:sz w:val="36"/>
          <w:szCs w:val="36"/>
          <w:rtl/>
          <w:lang w:bidi="ar-OM"/>
        </w:rPr>
      </w:pPr>
    </w:p>
    <w:p w14:paraId="5174E92E" w14:textId="19BC9562" w:rsidR="00350714" w:rsidRPr="00432993" w:rsidRDefault="00350714" w:rsidP="00350714">
      <w:pPr>
        <w:bidi/>
        <w:jc w:val="center"/>
        <w:rPr>
          <w:rFonts w:ascii="Sakkal Majalla" w:hAnsi="Sakkal Majalla" w:cs="Sultan Medium"/>
          <w:color w:val="000000" w:themeColor="text1"/>
          <w:sz w:val="32"/>
          <w:szCs w:val="32"/>
          <w:rtl/>
          <w:lang w:bidi="ar-OM"/>
        </w:rPr>
      </w:pPr>
      <w:r w:rsidRPr="00432993">
        <w:rPr>
          <w:rFonts w:ascii="Sakkal Majalla" w:hAnsi="Sakkal Majalla" w:cs="Sultan Medium"/>
          <w:color w:val="000000" w:themeColor="text1"/>
          <w:sz w:val="32"/>
          <w:szCs w:val="32"/>
          <w:rtl/>
          <w:lang w:bidi="ar-OM"/>
        </w:rPr>
        <w:t xml:space="preserve">إن الانتقال بعمان إلى مستوى طموحاتكم وآمالكم في شتى </w:t>
      </w:r>
      <w:r w:rsidRPr="00432993">
        <w:rPr>
          <w:rFonts w:ascii="Sakkal Majalla" w:hAnsi="Sakkal Majalla" w:cs="Sultan Medium" w:hint="cs"/>
          <w:color w:val="000000" w:themeColor="text1"/>
          <w:sz w:val="32"/>
          <w:szCs w:val="32"/>
          <w:rtl/>
          <w:lang w:bidi="ar-OM"/>
        </w:rPr>
        <w:t>المجالات،</w:t>
      </w:r>
      <w:r w:rsidRPr="00432993">
        <w:rPr>
          <w:rFonts w:ascii="Sakkal Majalla" w:hAnsi="Sakkal Majalla" w:cs="Sultan Medium"/>
          <w:color w:val="000000" w:themeColor="text1"/>
          <w:sz w:val="32"/>
          <w:szCs w:val="32"/>
          <w:rtl/>
          <w:lang w:bidi="ar-OM"/>
        </w:rPr>
        <w:t xml:space="preserve"> سيكون عنوان المرحلة القادمة بإذن </w:t>
      </w:r>
      <w:r w:rsidRPr="00432993">
        <w:rPr>
          <w:rFonts w:ascii="Sakkal Majalla" w:hAnsi="Sakkal Majalla" w:cs="Sultan Medium" w:hint="cs"/>
          <w:color w:val="000000" w:themeColor="text1"/>
          <w:sz w:val="32"/>
          <w:szCs w:val="32"/>
          <w:rtl/>
          <w:lang w:bidi="ar-OM"/>
        </w:rPr>
        <w:t>الله،</w:t>
      </w:r>
      <w:r w:rsidRPr="00432993">
        <w:rPr>
          <w:rFonts w:ascii="Sakkal Majalla" w:hAnsi="Sakkal Majalla" w:cs="Sultan Medium"/>
          <w:color w:val="000000" w:themeColor="text1"/>
          <w:sz w:val="32"/>
          <w:szCs w:val="32"/>
          <w:rtl/>
          <w:lang w:bidi="ar-OM"/>
        </w:rPr>
        <w:t xml:space="preserve"> واضعين نصب أعيننا المصلحة العليا للوطن مسخرين له كافة أسباب الدعم والتمكين</w:t>
      </w:r>
      <w:r w:rsidRPr="00432993">
        <w:rPr>
          <w:rFonts w:ascii="Sakkal Majalla" w:hAnsi="Sakkal Majalla" w:cs="Sultan Medium" w:hint="cs"/>
          <w:color w:val="000000" w:themeColor="text1"/>
          <w:sz w:val="32"/>
          <w:szCs w:val="32"/>
          <w:rtl/>
          <w:lang w:bidi="ar-OM"/>
        </w:rPr>
        <w:t>"</w:t>
      </w:r>
      <w:r w:rsidRPr="00432993">
        <w:rPr>
          <w:rFonts w:ascii="Sakkal Majalla" w:hAnsi="Sakkal Majalla" w:cs="Sultan Medium"/>
          <w:color w:val="000000" w:themeColor="text1"/>
          <w:sz w:val="32"/>
          <w:szCs w:val="32"/>
          <w:rtl/>
          <w:lang w:bidi="ar-OM"/>
        </w:rPr>
        <w:t xml:space="preserve"> </w:t>
      </w:r>
    </w:p>
    <w:p w14:paraId="0D225997" w14:textId="77777777" w:rsidR="00350714" w:rsidRPr="00432993" w:rsidRDefault="00350714" w:rsidP="00350714">
      <w:pPr>
        <w:jc w:val="center"/>
        <w:rPr>
          <w:rFonts w:ascii="Sakkal Majalla" w:hAnsi="Sakkal Majalla" w:cs="Sultan Medium"/>
          <w:color w:val="000000" w:themeColor="text1"/>
          <w:sz w:val="32"/>
          <w:szCs w:val="32"/>
          <w:rtl/>
          <w:lang w:bidi="ar-OM"/>
        </w:rPr>
      </w:pPr>
    </w:p>
    <w:p w14:paraId="79D39B17" w14:textId="77777777" w:rsidR="00350714" w:rsidRPr="00432993" w:rsidRDefault="00350714" w:rsidP="00350714">
      <w:pPr>
        <w:jc w:val="center"/>
        <w:rPr>
          <w:rFonts w:ascii="Sakkal Majalla" w:hAnsi="Sakkal Majalla" w:cs="Sultan Medium"/>
          <w:color w:val="000000" w:themeColor="text1"/>
          <w:sz w:val="32"/>
          <w:szCs w:val="32"/>
          <w:lang w:bidi="ar-OM"/>
        </w:rPr>
      </w:pPr>
    </w:p>
    <w:p w14:paraId="45F1CC1F" w14:textId="77777777" w:rsidR="00350714" w:rsidRPr="00432993" w:rsidRDefault="00350714" w:rsidP="00350714">
      <w:pPr>
        <w:jc w:val="center"/>
        <w:rPr>
          <w:rFonts w:ascii="Sakkal Majalla" w:hAnsi="Sakkal Majalla" w:cs="Sultan Medium"/>
          <w:color w:val="000000" w:themeColor="text1"/>
          <w:sz w:val="32"/>
          <w:szCs w:val="32"/>
          <w:lang w:bidi="ar-OM"/>
        </w:rPr>
      </w:pPr>
    </w:p>
    <w:p w14:paraId="6830AA62" w14:textId="77777777" w:rsidR="00350714" w:rsidRPr="00432993" w:rsidRDefault="00350714" w:rsidP="00350714">
      <w:pPr>
        <w:jc w:val="center"/>
        <w:rPr>
          <w:rFonts w:ascii="Sakkal Majalla" w:hAnsi="Sakkal Majalla" w:cs="Sultan Medium"/>
          <w:color w:val="000000" w:themeColor="text1"/>
          <w:sz w:val="32"/>
          <w:szCs w:val="32"/>
          <w:lang w:bidi="ar-OM"/>
        </w:rPr>
      </w:pPr>
    </w:p>
    <w:p w14:paraId="2E056BBC" w14:textId="77777777" w:rsidR="00350714" w:rsidRPr="00432993" w:rsidRDefault="00350714" w:rsidP="00350714">
      <w:pPr>
        <w:jc w:val="center"/>
        <w:rPr>
          <w:rFonts w:ascii="Sakkal Majalla" w:hAnsi="Sakkal Majalla" w:cs="Sultan Medium"/>
          <w:color w:val="000000" w:themeColor="text1"/>
          <w:sz w:val="32"/>
          <w:szCs w:val="32"/>
          <w:lang w:bidi="ar-OM"/>
        </w:rPr>
      </w:pPr>
    </w:p>
    <w:p w14:paraId="2102E7FC" w14:textId="77777777" w:rsidR="00350714" w:rsidRPr="00432993" w:rsidRDefault="00350714" w:rsidP="00350714">
      <w:pPr>
        <w:jc w:val="center"/>
        <w:rPr>
          <w:rFonts w:ascii="Sakkal Majalla" w:hAnsi="Sakkal Majalla" w:cs="Sultan Medium"/>
          <w:color w:val="000000" w:themeColor="text1"/>
          <w:sz w:val="32"/>
          <w:szCs w:val="32"/>
          <w:rtl/>
          <w:lang w:bidi="ar-OM"/>
        </w:rPr>
      </w:pPr>
    </w:p>
    <w:p w14:paraId="078A7C7A" w14:textId="77777777" w:rsidR="00350714" w:rsidRPr="00432993" w:rsidRDefault="00350714" w:rsidP="00350714">
      <w:pPr>
        <w:jc w:val="center"/>
        <w:rPr>
          <w:rFonts w:ascii="Sakkal Majalla" w:hAnsi="Sakkal Majalla" w:cs="Sultan Medium"/>
          <w:color w:val="000000" w:themeColor="text1"/>
          <w:sz w:val="32"/>
          <w:szCs w:val="32"/>
          <w:rtl/>
          <w:lang w:bidi="ar-OM"/>
        </w:rPr>
      </w:pPr>
    </w:p>
    <w:p w14:paraId="66D60433" w14:textId="77777777" w:rsidR="00350714" w:rsidRPr="00432993" w:rsidRDefault="00350714" w:rsidP="00350714">
      <w:pPr>
        <w:jc w:val="center"/>
        <w:rPr>
          <w:rFonts w:ascii="Sakkal Majalla" w:hAnsi="Sakkal Majalla" w:cs="Sultan Medium"/>
          <w:b/>
          <w:bCs/>
          <w:color w:val="365F91" w:themeColor="accent1" w:themeShade="BF"/>
          <w:sz w:val="32"/>
          <w:szCs w:val="32"/>
          <w:rtl/>
          <w:lang w:bidi="ar-OM"/>
        </w:rPr>
      </w:pPr>
      <w:r w:rsidRPr="00432993">
        <w:rPr>
          <w:rFonts w:ascii="Sakkal Majalla" w:hAnsi="Sakkal Majalla" w:cs="Sultan Medium"/>
          <w:b/>
          <w:bCs/>
          <w:color w:val="365F91" w:themeColor="accent1" w:themeShade="BF"/>
          <w:sz w:val="32"/>
          <w:szCs w:val="32"/>
          <w:rtl/>
          <w:lang w:bidi="ar-OM"/>
        </w:rPr>
        <w:t>صاحب الجلالة السلطان هيثم بن طارق المعظم</w:t>
      </w:r>
      <w:r w:rsidRPr="00432993">
        <w:rPr>
          <w:rFonts w:ascii="Sakkal Majalla" w:hAnsi="Sakkal Majalla" w:cs="Sultan Medium" w:hint="cs"/>
          <w:b/>
          <w:bCs/>
          <w:color w:val="365F91" w:themeColor="accent1" w:themeShade="BF"/>
          <w:sz w:val="32"/>
          <w:szCs w:val="32"/>
          <w:rtl/>
          <w:lang w:bidi="ar-OM"/>
        </w:rPr>
        <w:t xml:space="preserve"> حفظه الله</w:t>
      </w:r>
    </w:p>
    <w:p w14:paraId="3B6BF4FD" w14:textId="77777777" w:rsidR="00350714" w:rsidRPr="00432993" w:rsidRDefault="00350714" w:rsidP="00350714">
      <w:pPr>
        <w:jc w:val="center"/>
        <w:rPr>
          <w:rFonts w:asciiTheme="majorBidi" w:hAnsiTheme="majorBidi" w:cs="Sultan Medium"/>
          <w:b/>
          <w:bCs/>
          <w:color w:val="000000" w:themeColor="text1"/>
          <w:sz w:val="48"/>
          <w:szCs w:val="48"/>
          <w:rtl/>
          <w:lang w:bidi="ar-OM"/>
        </w:rPr>
      </w:pPr>
      <w:r w:rsidRPr="00432993">
        <w:rPr>
          <w:rFonts w:ascii="Sakkal Majalla" w:hAnsi="Sakkal Majalla" w:cs="Sultan Medium"/>
          <w:b/>
          <w:bCs/>
          <w:color w:val="365F91" w:themeColor="accent1" w:themeShade="BF"/>
          <w:sz w:val="32"/>
          <w:szCs w:val="32"/>
          <w:rtl/>
          <w:lang w:bidi="ar-OM"/>
        </w:rPr>
        <w:t>سلطان عمان</w:t>
      </w:r>
    </w:p>
    <w:p w14:paraId="37A26D4B" w14:textId="77777777" w:rsidR="00350714" w:rsidRDefault="00350714" w:rsidP="00350714">
      <w:pPr>
        <w:rPr>
          <w:rFonts w:cs="Sultan Medium"/>
          <w:noProof/>
          <w:color w:val="000000" w:themeColor="text1"/>
          <w:sz w:val="32"/>
          <w:szCs w:val="32"/>
          <w:rtl/>
          <w:lang w:bidi="ar-OM"/>
        </w:rPr>
      </w:pPr>
    </w:p>
    <w:p w14:paraId="6D47B8D9" w14:textId="77777777" w:rsidR="00350714" w:rsidRDefault="00350714" w:rsidP="00350714">
      <w:pPr>
        <w:rPr>
          <w:rFonts w:cs="Sultan Medium"/>
          <w:noProof/>
          <w:color w:val="000000" w:themeColor="text1"/>
          <w:sz w:val="32"/>
          <w:szCs w:val="32"/>
          <w:rtl/>
          <w:lang w:bidi="ar-OM"/>
        </w:rPr>
      </w:pPr>
    </w:p>
    <w:p w14:paraId="738B5E88" w14:textId="77777777" w:rsidR="00350714" w:rsidRDefault="00350714" w:rsidP="00350714">
      <w:pPr>
        <w:rPr>
          <w:rFonts w:cs="Sultan Medium"/>
          <w:noProof/>
          <w:color w:val="000000" w:themeColor="text1"/>
          <w:sz w:val="32"/>
          <w:szCs w:val="32"/>
          <w:rtl/>
          <w:lang w:bidi="ar-OM"/>
        </w:rPr>
      </w:pPr>
    </w:p>
    <w:p w14:paraId="44B6716E" w14:textId="77777777" w:rsidR="00350714" w:rsidRDefault="00350714" w:rsidP="00350714">
      <w:pPr>
        <w:rPr>
          <w:rFonts w:cs="Sultan Medium"/>
          <w:noProof/>
          <w:color w:val="000000" w:themeColor="text1"/>
          <w:sz w:val="32"/>
          <w:szCs w:val="32"/>
          <w:lang w:bidi="ar-OM"/>
        </w:rPr>
      </w:pPr>
    </w:p>
    <w:p w14:paraId="262A63B3" w14:textId="77777777" w:rsidR="00350714" w:rsidRDefault="00350714" w:rsidP="00350714">
      <w:pPr>
        <w:rPr>
          <w:rFonts w:cs="Sultan Medium"/>
          <w:noProof/>
          <w:color w:val="000000" w:themeColor="text1"/>
          <w:sz w:val="32"/>
          <w:szCs w:val="32"/>
          <w:lang w:bidi="ar-OM"/>
        </w:rPr>
      </w:pPr>
    </w:p>
    <w:p w14:paraId="433FA298" w14:textId="77777777" w:rsidR="00350714" w:rsidRDefault="00350714" w:rsidP="00350714">
      <w:pPr>
        <w:rPr>
          <w:rFonts w:cs="Sultan Medium"/>
          <w:noProof/>
          <w:color w:val="000000" w:themeColor="text1"/>
          <w:sz w:val="32"/>
          <w:szCs w:val="32"/>
          <w:rtl/>
          <w:lang w:bidi="ar-OM"/>
        </w:rPr>
      </w:pPr>
    </w:p>
    <w:p w14:paraId="7B4D6F84" w14:textId="77777777" w:rsidR="00350714" w:rsidRDefault="00350714" w:rsidP="00350714">
      <w:pPr>
        <w:rPr>
          <w:rFonts w:cs="Sultan Medium"/>
          <w:noProof/>
          <w:color w:val="000000" w:themeColor="text1"/>
          <w:sz w:val="32"/>
          <w:szCs w:val="32"/>
          <w:rtl/>
          <w:lang w:bidi="ar-OM"/>
        </w:rPr>
      </w:pPr>
    </w:p>
    <w:p w14:paraId="64BC1409" w14:textId="77777777" w:rsidR="00856703" w:rsidRDefault="00856703" w:rsidP="00350714">
      <w:pPr>
        <w:rPr>
          <w:rFonts w:cs="Sultan Medium"/>
          <w:noProof/>
          <w:color w:val="000000" w:themeColor="text1"/>
          <w:sz w:val="32"/>
          <w:szCs w:val="32"/>
          <w:lang w:bidi="ar-OM"/>
        </w:rPr>
        <w:sectPr w:rsidR="00856703" w:rsidSect="0052142A">
          <w:pgSz w:w="12240" w:h="15840"/>
          <w:pgMar w:top="1440" w:right="1080" w:bottom="1440" w:left="1170" w:header="720" w:footer="0" w:gutter="0"/>
          <w:cols w:space="720"/>
          <w:docGrid w:linePitch="360"/>
        </w:sectPr>
      </w:pPr>
    </w:p>
    <w:p w14:paraId="1E598B7E" w14:textId="353CE2FF" w:rsidR="00350714" w:rsidRDefault="00A3343A" w:rsidP="00350714">
      <w:pPr>
        <w:rPr>
          <w:rFonts w:cs="Sultan Medium"/>
          <w:noProof/>
          <w:color w:val="000000" w:themeColor="text1"/>
          <w:sz w:val="32"/>
          <w:szCs w:val="32"/>
          <w:rtl/>
          <w:lang w:bidi="ar-OM"/>
        </w:rPr>
      </w:pPr>
      <w:r>
        <w:rPr>
          <w:noProof/>
        </w:rPr>
        <w:lastRenderedPageBreak/>
        <w:drawing>
          <wp:anchor distT="0" distB="0" distL="114300" distR="114300" simplePos="0" relativeHeight="251749376" behindDoc="0" locked="0" layoutInCell="1" allowOverlap="1" wp14:anchorId="1D21C9C0" wp14:editId="156B9BBB">
            <wp:simplePos x="0" y="0"/>
            <wp:positionH relativeFrom="page">
              <wp:align>right</wp:align>
            </wp:positionH>
            <wp:positionV relativeFrom="paragraph">
              <wp:posOffset>-1016000</wp:posOffset>
            </wp:positionV>
            <wp:extent cx="7763241" cy="10046547"/>
            <wp:effectExtent l="0" t="0" r="9525"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763241" cy="100465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491BAA" w14:textId="4B106676" w:rsidR="00350714" w:rsidRDefault="00350714" w:rsidP="00350714">
      <w:pPr>
        <w:rPr>
          <w:rFonts w:cs="Sultan Medium"/>
          <w:noProof/>
          <w:color w:val="000000" w:themeColor="text1"/>
          <w:sz w:val="32"/>
          <w:szCs w:val="32"/>
          <w:rtl/>
          <w:lang w:bidi="ar-OM"/>
        </w:rPr>
      </w:pPr>
    </w:p>
    <w:p w14:paraId="4BB7401E" w14:textId="203E13B8" w:rsidR="00350714" w:rsidRDefault="00350714" w:rsidP="00350714">
      <w:pPr>
        <w:rPr>
          <w:rFonts w:cs="Sultan Medium"/>
          <w:noProof/>
          <w:color w:val="000000" w:themeColor="text1"/>
          <w:sz w:val="32"/>
          <w:szCs w:val="32"/>
          <w:rtl/>
          <w:lang w:bidi="ar-OM"/>
        </w:rPr>
      </w:pPr>
    </w:p>
    <w:p w14:paraId="5023A660" w14:textId="0F1BB6B4" w:rsidR="00350714" w:rsidRDefault="00350714" w:rsidP="00350714">
      <w:pPr>
        <w:rPr>
          <w:rFonts w:cs="Sultan Medium"/>
          <w:noProof/>
          <w:color w:val="000000" w:themeColor="text1"/>
          <w:sz w:val="32"/>
          <w:szCs w:val="32"/>
          <w:rtl/>
          <w:lang w:bidi="ar-OM"/>
        </w:rPr>
      </w:pPr>
    </w:p>
    <w:p w14:paraId="02B284CC" w14:textId="77777777" w:rsidR="00350714" w:rsidRDefault="00350714" w:rsidP="00350714">
      <w:pPr>
        <w:rPr>
          <w:rFonts w:cs="Sultan Medium"/>
          <w:noProof/>
          <w:color w:val="000000" w:themeColor="text1"/>
          <w:sz w:val="32"/>
          <w:szCs w:val="32"/>
          <w:rtl/>
          <w:lang w:bidi="ar-OM"/>
        </w:rPr>
      </w:pPr>
    </w:p>
    <w:p w14:paraId="159D4A5F" w14:textId="77777777" w:rsidR="00350714" w:rsidRDefault="00350714" w:rsidP="00350714">
      <w:pPr>
        <w:rPr>
          <w:rFonts w:cs="Sultan Medium"/>
          <w:noProof/>
          <w:color w:val="000000" w:themeColor="text1"/>
          <w:sz w:val="32"/>
          <w:szCs w:val="32"/>
          <w:rtl/>
          <w:lang w:bidi="ar-OM"/>
        </w:rPr>
      </w:pPr>
    </w:p>
    <w:p w14:paraId="4E3AE432" w14:textId="77777777" w:rsidR="00350714" w:rsidRDefault="00350714" w:rsidP="00350714">
      <w:pPr>
        <w:rPr>
          <w:rFonts w:cs="Sultan Medium"/>
          <w:noProof/>
          <w:color w:val="000000" w:themeColor="text1"/>
          <w:sz w:val="32"/>
          <w:szCs w:val="32"/>
          <w:rtl/>
          <w:lang w:bidi="ar-OM"/>
        </w:rPr>
      </w:pPr>
    </w:p>
    <w:p w14:paraId="44514029" w14:textId="77777777" w:rsidR="00350714" w:rsidRDefault="00350714" w:rsidP="00350714">
      <w:pPr>
        <w:rPr>
          <w:rFonts w:cs="Sultan Medium"/>
          <w:noProof/>
          <w:color w:val="000000" w:themeColor="text1"/>
          <w:sz w:val="32"/>
          <w:szCs w:val="32"/>
          <w:rtl/>
          <w:lang w:bidi="ar-OM"/>
        </w:rPr>
      </w:pPr>
    </w:p>
    <w:p w14:paraId="7C17313E" w14:textId="77777777" w:rsidR="00350714" w:rsidRDefault="00350714" w:rsidP="00350714">
      <w:pPr>
        <w:rPr>
          <w:rFonts w:cs="Sultan Medium"/>
          <w:noProof/>
          <w:color w:val="000000" w:themeColor="text1"/>
          <w:sz w:val="32"/>
          <w:szCs w:val="32"/>
          <w:rtl/>
          <w:lang w:bidi="ar-OM"/>
        </w:rPr>
      </w:pPr>
    </w:p>
    <w:p w14:paraId="20C91B40" w14:textId="77777777" w:rsidR="00350714" w:rsidRDefault="00350714" w:rsidP="00350714">
      <w:pPr>
        <w:rPr>
          <w:rFonts w:cs="Sultan Medium"/>
          <w:noProof/>
          <w:color w:val="000000" w:themeColor="text1"/>
          <w:sz w:val="32"/>
          <w:szCs w:val="32"/>
          <w:rtl/>
          <w:lang w:bidi="ar-OM"/>
        </w:rPr>
      </w:pPr>
    </w:p>
    <w:p w14:paraId="5E272650" w14:textId="77777777" w:rsidR="00350714" w:rsidRDefault="00350714" w:rsidP="00350714">
      <w:pPr>
        <w:rPr>
          <w:rFonts w:cs="Sultan Medium"/>
          <w:noProof/>
          <w:color w:val="000000" w:themeColor="text1"/>
          <w:sz w:val="32"/>
          <w:szCs w:val="32"/>
          <w:rtl/>
          <w:lang w:bidi="ar-OM"/>
        </w:rPr>
      </w:pPr>
    </w:p>
    <w:p w14:paraId="1EF5B085" w14:textId="77777777" w:rsidR="00350714" w:rsidRDefault="00350714" w:rsidP="00350714">
      <w:pPr>
        <w:rPr>
          <w:rFonts w:cs="Sultan Medium"/>
          <w:noProof/>
          <w:color w:val="000000" w:themeColor="text1"/>
          <w:sz w:val="32"/>
          <w:szCs w:val="32"/>
          <w:rtl/>
          <w:lang w:bidi="ar-OM"/>
        </w:rPr>
      </w:pPr>
    </w:p>
    <w:p w14:paraId="52818F8B" w14:textId="77777777" w:rsidR="00350714" w:rsidRDefault="00350714" w:rsidP="00350714">
      <w:pPr>
        <w:rPr>
          <w:rFonts w:cs="Sultan Medium"/>
          <w:noProof/>
          <w:color w:val="000000" w:themeColor="text1"/>
          <w:sz w:val="32"/>
          <w:szCs w:val="32"/>
          <w:rtl/>
          <w:lang w:bidi="ar-OM"/>
        </w:rPr>
      </w:pPr>
    </w:p>
    <w:p w14:paraId="4F6CAE4C" w14:textId="77777777" w:rsidR="00350714" w:rsidRDefault="00350714" w:rsidP="00350714">
      <w:pPr>
        <w:rPr>
          <w:rFonts w:cs="Sultan Medium"/>
          <w:noProof/>
          <w:color w:val="000000" w:themeColor="text1"/>
          <w:sz w:val="32"/>
          <w:szCs w:val="32"/>
          <w:rtl/>
          <w:lang w:bidi="ar-OM"/>
        </w:rPr>
      </w:pPr>
    </w:p>
    <w:p w14:paraId="17677B8B" w14:textId="77777777" w:rsidR="00350714" w:rsidRDefault="00350714" w:rsidP="00350714">
      <w:pPr>
        <w:rPr>
          <w:rFonts w:cs="Sultan Medium"/>
          <w:noProof/>
          <w:color w:val="000000" w:themeColor="text1"/>
          <w:sz w:val="32"/>
          <w:szCs w:val="32"/>
          <w:rtl/>
          <w:lang w:bidi="ar-OM"/>
        </w:rPr>
      </w:pPr>
    </w:p>
    <w:p w14:paraId="77FB467B" w14:textId="77777777" w:rsidR="00350714" w:rsidRDefault="00350714" w:rsidP="00350714">
      <w:pPr>
        <w:rPr>
          <w:rFonts w:cs="Sultan Medium"/>
          <w:noProof/>
          <w:color w:val="000000" w:themeColor="text1"/>
          <w:sz w:val="32"/>
          <w:szCs w:val="32"/>
          <w:rtl/>
          <w:lang w:bidi="ar-OM"/>
        </w:rPr>
      </w:pPr>
    </w:p>
    <w:p w14:paraId="7DCBC55B" w14:textId="77777777" w:rsidR="00350714" w:rsidRDefault="00350714" w:rsidP="00350714">
      <w:pPr>
        <w:rPr>
          <w:rFonts w:cs="Sultan Medium"/>
          <w:noProof/>
          <w:color w:val="000000" w:themeColor="text1"/>
          <w:sz w:val="32"/>
          <w:szCs w:val="32"/>
          <w:rtl/>
          <w:lang w:bidi="ar-OM"/>
        </w:rPr>
      </w:pPr>
    </w:p>
    <w:p w14:paraId="0D5F2AD3" w14:textId="77777777" w:rsidR="00350714" w:rsidRDefault="00350714" w:rsidP="00350714">
      <w:pPr>
        <w:rPr>
          <w:rFonts w:cs="Sultan Medium"/>
          <w:noProof/>
          <w:color w:val="000000" w:themeColor="text1"/>
          <w:sz w:val="32"/>
          <w:szCs w:val="32"/>
          <w:rtl/>
          <w:lang w:bidi="ar-OM"/>
        </w:rPr>
      </w:pPr>
    </w:p>
    <w:p w14:paraId="16FA9062" w14:textId="77777777" w:rsidR="00350714" w:rsidRDefault="00350714" w:rsidP="00350714">
      <w:pPr>
        <w:rPr>
          <w:rFonts w:cs="Sultan Medium"/>
          <w:noProof/>
          <w:color w:val="000000" w:themeColor="text1"/>
          <w:sz w:val="32"/>
          <w:szCs w:val="32"/>
          <w:rtl/>
          <w:lang w:bidi="ar-OM"/>
        </w:rPr>
      </w:pPr>
    </w:p>
    <w:p w14:paraId="2581CE21" w14:textId="77777777" w:rsidR="00350714" w:rsidRDefault="00350714" w:rsidP="00350714">
      <w:pPr>
        <w:rPr>
          <w:rFonts w:cs="Sultan Medium"/>
          <w:noProof/>
          <w:color w:val="000000" w:themeColor="text1"/>
          <w:sz w:val="32"/>
          <w:szCs w:val="32"/>
          <w:rtl/>
          <w:lang w:bidi="ar-OM"/>
        </w:rPr>
      </w:pPr>
    </w:p>
    <w:p w14:paraId="7FCD893F" w14:textId="77777777" w:rsidR="00350714" w:rsidRDefault="00350714" w:rsidP="00350714">
      <w:pPr>
        <w:rPr>
          <w:rFonts w:cs="Sultan Medium"/>
          <w:noProof/>
          <w:color w:val="000000" w:themeColor="text1"/>
          <w:sz w:val="32"/>
          <w:szCs w:val="32"/>
          <w:rtl/>
          <w:lang w:bidi="ar-OM"/>
        </w:rPr>
      </w:pPr>
    </w:p>
    <w:p w14:paraId="0B173E1C" w14:textId="77777777" w:rsidR="00350714" w:rsidRDefault="00350714" w:rsidP="00350714">
      <w:pPr>
        <w:rPr>
          <w:rFonts w:cs="Sultan Medium"/>
          <w:noProof/>
          <w:color w:val="000000" w:themeColor="text1"/>
          <w:sz w:val="32"/>
          <w:szCs w:val="32"/>
          <w:rtl/>
          <w:lang w:bidi="ar-OM"/>
        </w:rPr>
      </w:pPr>
    </w:p>
    <w:p w14:paraId="15B67458" w14:textId="77777777" w:rsidR="00350714" w:rsidRDefault="00350714" w:rsidP="00350714">
      <w:pPr>
        <w:rPr>
          <w:rFonts w:cs="Sultan Medium"/>
          <w:noProof/>
          <w:color w:val="000000" w:themeColor="text1"/>
          <w:sz w:val="32"/>
          <w:szCs w:val="32"/>
          <w:rtl/>
          <w:lang w:bidi="ar-OM"/>
        </w:rPr>
      </w:pPr>
    </w:p>
    <w:p w14:paraId="139A01FA" w14:textId="77777777" w:rsidR="00350714" w:rsidRDefault="00350714" w:rsidP="00350714">
      <w:pPr>
        <w:rPr>
          <w:rFonts w:cs="Sultan Medium"/>
          <w:noProof/>
          <w:color w:val="000000" w:themeColor="text1"/>
          <w:sz w:val="32"/>
          <w:szCs w:val="32"/>
          <w:rtl/>
          <w:lang w:bidi="ar-OM"/>
        </w:rPr>
      </w:pPr>
    </w:p>
    <w:p w14:paraId="164A9B88" w14:textId="77777777" w:rsidR="00350714" w:rsidRDefault="00350714" w:rsidP="00350714">
      <w:pPr>
        <w:rPr>
          <w:rFonts w:cs="Sultan Medium"/>
          <w:noProof/>
          <w:color w:val="000000" w:themeColor="text1"/>
          <w:sz w:val="32"/>
          <w:szCs w:val="32"/>
          <w:rtl/>
          <w:lang w:bidi="ar-OM"/>
        </w:rPr>
      </w:pPr>
    </w:p>
    <w:p w14:paraId="473D5D5D" w14:textId="77777777" w:rsidR="00350714" w:rsidRDefault="00350714" w:rsidP="00350714">
      <w:pPr>
        <w:rPr>
          <w:rFonts w:cs="Sultan Medium"/>
          <w:noProof/>
          <w:color w:val="000000" w:themeColor="text1"/>
          <w:sz w:val="32"/>
          <w:szCs w:val="32"/>
          <w:rtl/>
          <w:lang w:bidi="ar-OM"/>
        </w:rPr>
      </w:pPr>
    </w:p>
    <w:p w14:paraId="18339207" w14:textId="77777777" w:rsidR="00350714" w:rsidRDefault="00350714" w:rsidP="00350714">
      <w:pPr>
        <w:rPr>
          <w:rFonts w:cs="Sultan Medium"/>
          <w:noProof/>
          <w:color w:val="000000" w:themeColor="text1"/>
          <w:sz w:val="32"/>
          <w:szCs w:val="32"/>
          <w:rtl/>
          <w:lang w:bidi="ar-OM"/>
        </w:rPr>
      </w:pPr>
    </w:p>
    <w:p w14:paraId="0D75D6D6" w14:textId="77777777" w:rsidR="00350714" w:rsidRDefault="00350714" w:rsidP="00350714">
      <w:pPr>
        <w:rPr>
          <w:rFonts w:cs="Sultan Medium"/>
          <w:noProof/>
          <w:color w:val="000000" w:themeColor="text1"/>
          <w:sz w:val="32"/>
          <w:szCs w:val="32"/>
          <w:rtl/>
          <w:lang w:bidi="ar-OM"/>
        </w:rPr>
      </w:pPr>
    </w:p>
    <w:p w14:paraId="7CBF7D5F" w14:textId="77777777" w:rsidR="00350714" w:rsidRDefault="00350714" w:rsidP="00350714">
      <w:pPr>
        <w:rPr>
          <w:rFonts w:cs="Sultan Medium"/>
          <w:noProof/>
          <w:color w:val="000000" w:themeColor="text1"/>
          <w:sz w:val="32"/>
          <w:szCs w:val="32"/>
          <w:rtl/>
          <w:lang w:bidi="ar-OM"/>
        </w:rPr>
      </w:pPr>
    </w:p>
    <w:p w14:paraId="5939971A" w14:textId="77777777" w:rsidR="00350714" w:rsidRDefault="00350714" w:rsidP="00350714">
      <w:pPr>
        <w:rPr>
          <w:rFonts w:cs="Sultan Medium"/>
          <w:noProof/>
          <w:color w:val="000000" w:themeColor="text1"/>
          <w:sz w:val="32"/>
          <w:szCs w:val="32"/>
          <w:rtl/>
          <w:lang w:bidi="ar-OM"/>
        </w:rPr>
      </w:pPr>
    </w:p>
    <w:p w14:paraId="1166A860" w14:textId="77777777" w:rsidR="00350714" w:rsidRDefault="00350714" w:rsidP="00350714">
      <w:pPr>
        <w:rPr>
          <w:rFonts w:cs="Sultan Medium"/>
          <w:noProof/>
          <w:color w:val="000000" w:themeColor="text1"/>
          <w:sz w:val="32"/>
          <w:szCs w:val="32"/>
          <w:rtl/>
          <w:lang w:bidi="ar-OM"/>
        </w:rPr>
      </w:pPr>
    </w:p>
    <w:p w14:paraId="2A561BE1" w14:textId="77777777" w:rsidR="00350714" w:rsidRDefault="00350714" w:rsidP="00350714">
      <w:pPr>
        <w:rPr>
          <w:rFonts w:cs="Sultan Medium"/>
          <w:noProof/>
          <w:color w:val="000000" w:themeColor="text1"/>
          <w:sz w:val="32"/>
          <w:szCs w:val="32"/>
          <w:rtl/>
          <w:lang w:bidi="ar-OM"/>
        </w:rPr>
      </w:pPr>
    </w:p>
    <w:p w14:paraId="447858A3" w14:textId="77777777" w:rsidR="00350714" w:rsidRDefault="00350714" w:rsidP="00350714">
      <w:pPr>
        <w:rPr>
          <w:rFonts w:cs="Sultan Medium"/>
          <w:noProof/>
          <w:color w:val="000000" w:themeColor="text1"/>
          <w:sz w:val="32"/>
          <w:szCs w:val="32"/>
          <w:lang w:bidi="ar-OM"/>
        </w:rPr>
      </w:pPr>
      <w:r>
        <w:rPr>
          <w:rFonts w:cs="Sultan Medium"/>
          <w:noProof/>
          <w:color w:val="000000" w:themeColor="text1"/>
          <w:sz w:val="32"/>
          <w:szCs w:val="32"/>
          <w:lang w:bidi="ar-OM"/>
        </w:rPr>
        <w:lastRenderedPageBreak/>
        <w:br w:type="page"/>
      </w:r>
    </w:p>
    <w:p w14:paraId="57ED2D25" w14:textId="77777777" w:rsidR="00350714" w:rsidRDefault="00350714" w:rsidP="00350714">
      <w:pPr>
        <w:bidi/>
        <w:rPr>
          <w:lang w:bidi="ar-OM"/>
        </w:rPr>
      </w:pPr>
    </w:p>
    <w:sdt>
      <w:sdtPr>
        <w:rPr>
          <w:rFonts w:asciiTheme="minorHAnsi" w:eastAsiaTheme="minorHAnsi" w:hAnsiTheme="minorHAnsi" w:cstheme="minorBidi"/>
          <w:color w:val="auto"/>
          <w:sz w:val="22"/>
          <w:szCs w:val="22"/>
          <w:rtl/>
        </w:rPr>
        <w:id w:val="606093057"/>
        <w:docPartObj>
          <w:docPartGallery w:val="Table of Contents"/>
          <w:docPartUnique/>
        </w:docPartObj>
      </w:sdtPr>
      <w:sdtEndPr>
        <w:rPr>
          <w:b/>
          <w:bCs/>
          <w:noProof/>
        </w:rPr>
      </w:sdtEndPr>
      <w:sdtContent>
        <w:p w14:paraId="40E9CCAB" w14:textId="77777777" w:rsidR="00E020EB" w:rsidRPr="00432993" w:rsidRDefault="00E46244" w:rsidP="00AC4C31">
          <w:pPr>
            <w:pStyle w:val="TOCHeading"/>
            <w:bidi/>
            <w:rPr>
              <w:rFonts w:cs="Sultan Medium"/>
            </w:rPr>
          </w:pPr>
          <w:r w:rsidRPr="00432993">
            <w:rPr>
              <w:rFonts w:cs="Sultan Medium" w:hint="cs"/>
              <w:rtl/>
            </w:rPr>
            <w:t>الفهرس</w:t>
          </w:r>
        </w:p>
        <w:p w14:paraId="1A5E86D4" w14:textId="734A7F8E" w:rsidR="00AC4C31" w:rsidRPr="00432993" w:rsidRDefault="00E020EB" w:rsidP="00AC4C31">
          <w:pPr>
            <w:pStyle w:val="TOC1"/>
            <w:rPr>
              <w:rFonts w:eastAsiaTheme="minorEastAsia" w:cs="Sultan Medium"/>
              <w:noProof/>
            </w:rPr>
          </w:pPr>
          <w:r w:rsidRPr="00432993">
            <w:rPr>
              <w:rFonts w:cs="Sultan Medium"/>
              <w:b/>
              <w:bCs/>
              <w:noProof/>
            </w:rPr>
            <w:fldChar w:fldCharType="begin"/>
          </w:r>
          <w:r w:rsidRPr="00432993">
            <w:rPr>
              <w:rFonts w:cs="Sultan Medium"/>
              <w:b/>
              <w:bCs/>
              <w:noProof/>
            </w:rPr>
            <w:instrText xml:space="preserve"> TOC \o "1-3" \h \z \u </w:instrText>
          </w:r>
          <w:r w:rsidRPr="00432993">
            <w:rPr>
              <w:rFonts w:cs="Sultan Medium"/>
              <w:b/>
              <w:bCs/>
              <w:noProof/>
            </w:rPr>
            <w:fldChar w:fldCharType="separate"/>
          </w:r>
          <w:hyperlink w:anchor="_Toc63894630" w:history="1">
            <w:r w:rsidR="00AC4C31" w:rsidRPr="00432993">
              <w:rPr>
                <w:rStyle w:val="Hyperlink"/>
                <w:rFonts w:ascii="Sakkal Majalla" w:hAnsi="Sakkal Majalla" w:cs="Sultan Medium"/>
                <w:b/>
                <w:bCs/>
                <w:noProof/>
                <w:rtl/>
              </w:rPr>
              <w:t>تمهيد:</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_Toc63894630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11</w:t>
            </w:r>
            <w:r w:rsidR="00AC4C31" w:rsidRPr="00432993">
              <w:rPr>
                <w:rFonts w:cs="Sultan Medium"/>
                <w:noProof/>
                <w:webHidden/>
              </w:rPr>
              <w:fldChar w:fldCharType="end"/>
            </w:r>
          </w:hyperlink>
        </w:p>
        <w:p w14:paraId="376734BB" w14:textId="503C1DA7" w:rsidR="00AC4C31" w:rsidRPr="00432993" w:rsidRDefault="009B4A10" w:rsidP="00AC4C31">
          <w:pPr>
            <w:pStyle w:val="TOC1"/>
            <w:rPr>
              <w:rFonts w:eastAsiaTheme="minorEastAsia" w:cs="Sultan Medium"/>
              <w:noProof/>
            </w:rPr>
          </w:pPr>
          <w:hyperlink w:anchor="_Toc63894631" w:history="1">
            <w:r w:rsidR="00AC4C31" w:rsidRPr="00432993">
              <w:rPr>
                <w:rStyle w:val="Hyperlink"/>
                <w:rFonts w:ascii="Sakkal Majalla" w:hAnsi="Sakkal Majalla" w:cs="Sultan Medium"/>
                <w:b/>
                <w:bCs/>
                <w:noProof/>
                <w:rtl/>
              </w:rPr>
              <w:t>المقدمة:</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_Toc63894631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13</w:t>
            </w:r>
            <w:r w:rsidR="00AC4C31" w:rsidRPr="00432993">
              <w:rPr>
                <w:rFonts w:cs="Sultan Medium"/>
                <w:noProof/>
                <w:webHidden/>
              </w:rPr>
              <w:fldChar w:fldCharType="end"/>
            </w:r>
          </w:hyperlink>
        </w:p>
        <w:p w14:paraId="0D5EA8E0" w14:textId="1CFA782A" w:rsidR="00AC4C31" w:rsidRPr="00432993" w:rsidRDefault="009B4A10" w:rsidP="00AC4C31">
          <w:pPr>
            <w:pStyle w:val="TOC1"/>
            <w:rPr>
              <w:rFonts w:eastAsiaTheme="minorEastAsia" w:cs="Sultan Medium"/>
              <w:noProof/>
            </w:rPr>
          </w:pPr>
          <w:hyperlink w:anchor="_Toc63894632" w:history="1">
            <w:r w:rsidR="00AC4C31" w:rsidRPr="00432993">
              <w:rPr>
                <w:rStyle w:val="Hyperlink"/>
                <w:rFonts w:ascii="Sakkal Majalla" w:hAnsi="Sakkal Majalla" w:cs="Sultan Medium"/>
                <w:noProof/>
                <w:rtl/>
              </w:rPr>
              <w:t>ا</w:t>
            </w:r>
            <w:r w:rsidR="00AC4C31" w:rsidRPr="00432993">
              <w:rPr>
                <w:rStyle w:val="Hyperlink"/>
                <w:rFonts w:ascii="Sakkal Majalla" w:hAnsi="Sakkal Majalla" w:cs="Sultan Medium"/>
                <w:b/>
                <w:bCs/>
                <w:noProof/>
                <w:rtl/>
              </w:rPr>
              <w:t>لفصل الأول: رؤية ورسالة  وقيم  وزارة الصحة</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_Toc63894632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17</w:t>
            </w:r>
            <w:r w:rsidR="00AC4C31" w:rsidRPr="00432993">
              <w:rPr>
                <w:rFonts w:cs="Sultan Medium"/>
                <w:noProof/>
                <w:webHidden/>
              </w:rPr>
              <w:fldChar w:fldCharType="end"/>
            </w:r>
          </w:hyperlink>
        </w:p>
        <w:p w14:paraId="03816309" w14:textId="7987337D" w:rsidR="00AC4C31" w:rsidRPr="00432993" w:rsidRDefault="009B4A10" w:rsidP="00AC4C31">
          <w:pPr>
            <w:pStyle w:val="TOC1"/>
            <w:rPr>
              <w:rFonts w:eastAsiaTheme="minorEastAsia" w:cs="Sultan Medium"/>
              <w:noProof/>
            </w:rPr>
          </w:pPr>
          <w:hyperlink w:anchor="_Toc63894633" w:history="1">
            <w:r w:rsidR="00AC4C31" w:rsidRPr="00432993">
              <w:rPr>
                <w:rStyle w:val="Hyperlink"/>
                <w:rFonts w:ascii="Sakkal Majalla" w:hAnsi="Sakkal Majalla" w:cs="Sultan Medium"/>
                <w:noProof/>
                <w:rtl/>
              </w:rPr>
              <w:t>الفصل الثاني: الصحة ضمن الرؤية المستقبلية عُمان 2040</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_Toc63894633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21</w:t>
            </w:r>
            <w:r w:rsidR="00AC4C31" w:rsidRPr="00432993">
              <w:rPr>
                <w:rFonts w:cs="Sultan Medium"/>
                <w:noProof/>
                <w:webHidden/>
              </w:rPr>
              <w:fldChar w:fldCharType="end"/>
            </w:r>
          </w:hyperlink>
        </w:p>
        <w:p w14:paraId="262745AD" w14:textId="17689EAA" w:rsidR="00AC4C31" w:rsidRPr="00432993" w:rsidRDefault="009B4A10" w:rsidP="00AC4C31">
          <w:pPr>
            <w:pStyle w:val="TOC1"/>
            <w:rPr>
              <w:rFonts w:eastAsiaTheme="minorEastAsia" w:cs="Sultan Medium"/>
              <w:noProof/>
            </w:rPr>
          </w:pPr>
          <w:hyperlink w:anchor="_Toc63894635" w:history="1">
            <w:r w:rsidR="00AC4C31" w:rsidRPr="00432993">
              <w:rPr>
                <w:rStyle w:val="Hyperlink"/>
                <w:rFonts w:ascii="Sakkal Majalla" w:hAnsi="Sakkal Majalla" w:cs="Sultan Medium"/>
                <w:b/>
                <w:bCs/>
                <w:noProof/>
                <w:rtl/>
              </w:rPr>
              <w:t>الفصل الثالث: المنهجية العامة للخطة الخامسة العاشرة للتنمية الصحية 2021-</w:t>
            </w:r>
            <w:r w:rsidR="004D7240">
              <w:rPr>
                <w:rStyle w:val="Hyperlink"/>
                <w:rFonts w:ascii="Sakkal Majalla" w:hAnsi="Sakkal Majalla" w:cs="Sultan Medium"/>
                <w:b/>
                <w:bCs/>
                <w:noProof/>
                <w:rtl/>
              </w:rPr>
              <w:t>2021</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_Toc63894635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27</w:t>
            </w:r>
            <w:r w:rsidR="00AC4C31" w:rsidRPr="00432993">
              <w:rPr>
                <w:rFonts w:cs="Sultan Medium"/>
                <w:noProof/>
                <w:webHidden/>
              </w:rPr>
              <w:fldChar w:fldCharType="end"/>
            </w:r>
          </w:hyperlink>
        </w:p>
        <w:p w14:paraId="4BA8C7E0" w14:textId="505632B3" w:rsidR="00AC4C31" w:rsidRPr="00432993" w:rsidRDefault="009B4A10" w:rsidP="00AC4C31">
          <w:pPr>
            <w:pStyle w:val="TOC2"/>
            <w:tabs>
              <w:tab w:val="right" w:leader="dot" w:pos="9980"/>
            </w:tabs>
            <w:bidi/>
            <w:rPr>
              <w:rFonts w:eastAsiaTheme="minorEastAsia" w:cs="Sultan Medium"/>
              <w:noProof/>
            </w:rPr>
          </w:pPr>
          <w:hyperlink w:anchor="_Toc63894636" w:history="1">
            <w:r w:rsidR="00AC4C31" w:rsidRPr="00432993">
              <w:rPr>
                <w:rStyle w:val="Hyperlink"/>
                <w:rFonts w:ascii="Sakkal Majalla" w:hAnsi="Sakkal Majalla" w:cs="Sultan Medium"/>
                <w:b/>
                <w:bCs/>
                <w:noProof/>
                <w:shd w:val="clear" w:color="auto" w:fill="FFFFFF"/>
                <w:rtl/>
              </w:rPr>
              <w:t>نتائج تقييم</w:t>
            </w:r>
            <w:r w:rsidR="00AC4C31" w:rsidRPr="00432993">
              <w:rPr>
                <w:rStyle w:val="Hyperlink"/>
                <w:rFonts w:ascii="Sakkal Majalla" w:hAnsi="Sakkal Majalla" w:cs="Sultan Medium"/>
                <w:b/>
                <w:bCs/>
                <w:noProof/>
                <w:shd w:val="clear" w:color="auto" w:fill="FFFFFF"/>
              </w:rPr>
              <w:t xml:space="preserve"> </w:t>
            </w:r>
            <w:r w:rsidR="00AC4C31" w:rsidRPr="00432993">
              <w:rPr>
                <w:rStyle w:val="Hyperlink"/>
                <w:rFonts w:ascii="Sakkal Majalla" w:hAnsi="Sakkal Majalla" w:cs="Sultan Medium"/>
                <w:b/>
                <w:bCs/>
                <w:noProof/>
                <w:shd w:val="clear" w:color="auto" w:fill="FFFFFF"/>
                <w:rtl/>
              </w:rPr>
              <w:t xml:space="preserve"> الخطة الخمسية التاسعة للتنمية الصحية 2016م-2020م</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_Toc63894636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27</w:t>
            </w:r>
            <w:r w:rsidR="00AC4C31" w:rsidRPr="00432993">
              <w:rPr>
                <w:rFonts w:cs="Sultan Medium"/>
                <w:noProof/>
                <w:webHidden/>
              </w:rPr>
              <w:fldChar w:fldCharType="end"/>
            </w:r>
          </w:hyperlink>
        </w:p>
        <w:p w14:paraId="2508C7E6" w14:textId="5FD97E47" w:rsidR="00AC4C31" w:rsidRPr="00432993" w:rsidRDefault="009B4A10" w:rsidP="00AC4C31">
          <w:pPr>
            <w:pStyle w:val="TOC2"/>
            <w:tabs>
              <w:tab w:val="right" w:leader="dot" w:pos="9980"/>
            </w:tabs>
            <w:bidi/>
            <w:rPr>
              <w:rFonts w:eastAsiaTheme="minorEastAsia" w:cs="Sultan Medium"/>
              <w:noProof/>
            </w:rPr>
          </w:pPr>
          <w:hyperlink w:anchor="_Toc63894637" w:history="1">
            <w:r w:rsidR="00AC4C31" w:rsidRPr="00432993">
              <w:rPr>
                <w:rStyle w:val="Hyperlink"/>
                <w:rFonts w:ascii="Sakkal Majalla" w:hAnsi="Sakkal Majalla" w:cs="Sultan Medium"/>
                <w:b/>
                <w:bCs/>
                <w:noProof/>
                <w:shd w:val="clear" w:color="auto" w:fill="FFFFFF"/>
                <w:rtl/>
              </w:rPr>
              <w:t>مرتكزات الخطة الخمسية الصحية العاشرة</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_Toc63894637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30</w:t>
            </w:r>
            <w:r w:rsidR="00AC4C31" w:rsidRPr="00432993">
              <w:rPr>
                <w:rFonts w:cs="Sultan Medium"/>
                <w:noProof/>
                <w:webHidden/>
              </w:rPr>
              <w:fldChar w:fldCharType="end"/>
            </w:r>
          </w:hyperlink>
        </w:p>
        <w:p w14:paraId="5CE98F21" w14:textId="4683BE53" w:rsidR="00AC4C31" w:rsidRPr="00432993" w:rsidRDefault="009B4A10" w:rsidP="00AC4C31">
          <w:pPr>
            <w:pStyle w:val="TOC2"/>
            <w:tabs>
              <w:tab w:val="right" w:leader="dot" w:pos="9980"/>
            </w:tabs>
            <w:bidi/>
            <w:rPr>
              <w:rFonts w:eastAsiaTheme="minorEastAsia" w:cs="Sultan Medium"/>
              <w:noProof/>
            </w:rPr>
          </w:pPr>
          <w:hyperlink w:anchor="_Toc63894638" w:history="1">
            <w:r w:rsidR="00AC4C31" w:rsidRPr="00432993">
              <w:rPr>
                <w:rStyle w:val="Hyperlink"/>
                <w:rFonts w:ascii="Sakkal Majalla" w:hAnsi="Sakkal Majalla" w:cs="Sultan Medium"/>
                <w:b/>
                <w:bCs/>
                <w:noProof/>
                <w:shd w:val="clear" w:color="auto" w:fill="FFFFFF"/>
                <w:rtl/>
              </w:rPr>
              <w:t>القيم والمبادئ التوجيهية</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_Toc63894638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31</w:t>
            </w:r>
            <w:r w:rsidR="00AC4C31" w:rsidRPr="00432993">
              <w:rPr>
                <w:rFonts w:cs="Sultan Medium"/>
                <w:noProof/>
                <w:webHidden/>
              </w:rPr>
              <w:fldChar w:fldCharType="end"/>
            </w:r>
          </w:hyperlink>
        </w:p>
        <w:p w14:paraId="0724D742" w14:textId="1536C8BC" w:rsidR="00AC4C31" w:rsidRPr="00432993" w:rsidRDefault="009B4A10" w:rsidP="00AC4C31">
          <w:pPr>
            <w:pStyle w:val="TOC2"/>
            <w:tabs>
              <w:tab w:val="right" w:leader="dot" w:pos="9980"/>
            </w:tabs>
            <w:bidi/>
            <w:rPr>
              <w:rFonts w:eastAsiaTheme="minorEastAsia" w:cs="Sultan Medium"/>
              <w:noProof/>
            </w:rPr>
          </w:pPr>
          <w:hyperlink w:anchor="_Toc63894639" w:history="1">
            <w:r w:rsidR="00AC4C31" w:rsidRPr="00432993">
              <w:rPr>
                <w:rStyle w:val="Hyperlink"/>
                <w:rFonts w:ascii="Sakkal Majalla" w:hAnsi="Sakkal Majalla" w:cs="Sultan Medium"/>
                <w:b/>
                <w:bCs/>
                <w:noProof/>
                <w:shd w:val="clear" w:color="auto" w:fill="FFFFFF"/>
                <w:rtl/>
              </w:rPr>
              <w:t>السمات العامة لمنهجية الخطة الخمسية العاشرة للتنمية الصحية</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_Toc63894639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31</w:t>
            </w:r>
            <w:r w:rsidR="00AC4C31" w:rsidRPr="00432993">
              <w:rPr>
                <w:rFonts w:cs="Sultan Medium"/>
                <w:noProof/>
                <w:webHidden/>
              </w:rPr>
              <w:fldChar w:fldCharType="end"/>
            </w:r>
          </w:hyperlink>
        </w:p>
        <w:p w14:paraId="2B62B287" w14:textId="24941DA4" w:rsidR="00AC4C31" w:rsidRPr="00432993" w:rsidRDefault="009B4A10" w:rsidP="00AC4C31">
          <w:pPr>
            <w:pStyle w:val="TOC1"/>
            <w:rPr>
              <w:rFonts w:eastAsiaTheme="minorEastAsia" w:cs="Sultan Medium"/>
              <w:noProof/>
            </w:rPr>
          </w:pPr>
          <w:hyperlink w:anchor="_Toc63894640" w:history="1">
            <w:r w:rsidR="00AC4C31" w:rsidRPr="00432993">
              <w:rPr>
                <w:rStyle w:val="Hyperlink"/>
                <w:rFonts w:ascii="Sakkal Majalla" w:hAnsi="Sakkal Majalla" w:cs="Sultan Medium"/>
                <w:b/>
                <w:bCs/>
                <w:noProof/>
                <w:rtl/>
              </w:rPr>
              <w:t>الفصل الرابع: مسيرة إعداد الخطة الخمسية العاشرة الصحية 2021-</w:t>
            </w:r>
            <w:r w:rsidR="004D7240">
              <w:rPr>
                <w:rStyle w:val="Hyperlink"/>
                <w:rFonts w:ascii="Sakkal Majalla" w:hAnsi="Sakkal Majalla" w:cs="Sultan Medium"/>
                <w:b/>
                <w:bCs/>
                <w:noProof/>
                <w:rtl/>
              </w:rPr>
              <w:t>2021</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_Toc63894640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35</w:t>
            </w:r>
            <w:r w:rsidR="00AC4C31" w:rsidRPr="00432993">
              <w:rPr>
                <w:rFonts w:cs="Sultan Medium"/>
                <w:noProof/>
                <w:webHidden/>
              </w:rPr>
              <w:fldChar w:fldCharType="end"/>
            </w:r>
          </w:hyperlink>
        </w:p>
        <w:p w14:paraId="0467BDB0" w14:textId="2CE26E57" w:rsidR="00AC4C31" w:rsidRPr="00432993" w:rsidRDefault="009B4A10" w:rsidP="00AC4C31">
          <w:pPr>
            <w:pStyle w:val="TOC1"/>
            <w:rPr>
              <w:rFonts w:eastAsiaTheme="minorEastAsia" w:cs="Sultan Medium"/>
              <w:noProof/>
            </w:rPr>
          </w:pPr>
          <w:hyperlink w:anchor="_Toc63894641" w:history="1">
            <w:r w:rsidR="00AC4C31" w:rsidRPr="00432993">
              <w:rPr>
                <w:rStyle w:val="Hyperlink"/>
                <w:rFonts w:ascii="Sakkal Majalla" w:eastAsia="Times New Roman" w:hAnsi="Sakkal Majalla" w:cs="Sultan Medium"/>
                <w:b/>
                <w:bCs/>
                <w:noProof/>
                <w:rtl/>
              </w:rPr>
              <w:t>الفصل الخامس: الوضع الراهن للرعاية والخدمات الصحية</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_Toc63894641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39</w:t>
            </w:r>
            <w:r w:rsidR="00AC4C31" w:rsidRPr="00432993">
              <w:rPr>
                <w:rFonts w:cs="Sultan Medium"/>
                <w:noProof/>
                <w:webHidden/>
              </w:rPr>
              <w:fldChar w:fldCharType="end"/>
            </w:r>
          </w:hyperlink>
        </w:p>
        <w:p w14:paraId="1AE4B7D8" w14:textId="43F11636" w:rsidR="00AC4C31" w:rsidRPr="00432993" w:rsidRDefault="009B4A10" w:rsidP="00AC4C31">
          <w:pPr>
            <w:pStyle w:val="TOC2"/>
            <w:tabs>
              <w:tab w:val="right" w:leader="dot" w:pos="9980"/>
            </w:tabs>
            <w:bidi/>
            <w:rPr>
              <w:rFonts w:eastAsiaTheme="minorEastAsia" w:cs="Sultan Medium"/>
              <w:noProof/>
            </w:rPr>
          </w:pPr>
          <w:hyperlink w:anchor="_Toc63894642" w:history="1">
            <w:r w:rsidR="00AC4C31" w:rsidRPr="00432993">
              <w:rPr>
                <w:rStyle w:val="Hyperlink"/>
                <w:rFonts w:ascii="Sakkal Majalla" w:eastAsia="Times New Roman" w:hAnsi="Sakkal Majalla" w:cs="Sultan Medium"/>
                <w:b/>
                <w:bCs/>
                <w:noProof/>
                <w:shd w:val="clear" w:color="auto" w:fill="FFFFFF"/>
                <w:rtl/>
              </w:rPr>
              <w:t>الهدف الأول: مجتمع يتمتع بصحة مستدامة تترسخ فيه ثقافة "الصحة مسؤولية الجميع" ومُصان من الأخطار والمهددات للصحة</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_Toc63894642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39</w:t>
            </w:r>
            <w:r w:rsidR="00AC4C31" w:rsidRPr="00432993">
              <w:rPr>
                <w:rFonts w:cs="Sultan Medium"/>
                <w:noProof/>
                <w:webHidden/>
              </w:rPr>
              <w:fldChar w:fldCharType="end"/>
            </w:r>
          </w:hyperlink>
        </w:p>
        <w:p w14:paraId="536DA811" w14:textId="4B3C41DE" w:rsidR="00AC4C31" w:rsidRPr="00432993" w:rsidRDefault="009B4A10" w:rsidP="00AC4C31">
          <w:pPr>
            <w:pStyle w:val="TOC2"/>
            <w:tabs>
              <w:tab w:val="right" w:leader="dot" w:pos="9980"/>
            </w:tabs>
            <w:bidi/>
            <w:rPr>
              <w:rFonts w:eastAsiaTheme="minorEastAsia" w:cs="Sultan Medium"/>
              <w:noProof/>
            </w:rPr>
          </w:pPr>
          <w:hyperlink w:anchor="_Toc63894643" w:history="1">
            <w:r w:rsidR="00AC4C31" w:rsidRPr="00432993">
              <w:rPr>
                <w:rStyle w:val="Hyperlink"/>
                <w:rFonts w:ascii="Sakkal Majalla" w:eastAsia="Times New Roman" w:hAnsi="Sakkal Majalla" w:cs="Sultan Medium"/>
                <w:b/>
                <w:bCs/>
                <w:noProof/>
                <w:shd w:val="clear" w:color="auto" w:fill="FFFFFF"/>
                <w:rtl/>
              </w:rPr>
              <w:t>الهدف الثاني: نظام صحي يتسم باللامركزية، والجودة، والشفافية، والعدالة والمسائلة</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_Toc63894643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44</w:t>
            </w:r>
            <w:r w:rsidR="00AC4C31" w:rsidRPr="00432993">
              <w:rPr>
                <w:rFonts w:cs="Sultan Medium"/>
                <w:noProof/>
                <w:webHidden/>
              </w:rPr>
              <w:fldChar w:fldCharType="end"/>
            </w:r>
          </w:hyperlink>
        </w:p>
        <w:p w14:paraId="30D582C5" w14:textId="61A33071" w:rsidR="00AC4C31" w:rsidRPr="00432993" w:rsidRDefault="009B4A10" w:rsidP="00AC4C31">
          <w:pPr>
            <w:pStyle w:val="TOC2"/>
            <w:tabs>
              <w:tab w:val="right" w:leader="dot" w:pos="9980"/>
            </w:tabs>
            <w:bidi/>
            <w:rPr>
              <w:rFonts w:eastAsiaTheme="minorEastAsia" w:cs="Sultan Medium"/>
              <w:noProof/>
            </w:rPr>
          </w:pPr>
          <w:hyperlink w:anchor="_Toc63894644" w:history="1">
            <w:r w:rsidR="00AC4C31" w:rsidRPr="00432993">
              <w:rPr>
                <w:rStyle w:val="Hyperlink"/>
                <w:rFonts w:ascii="Sakkal Majalla" w:eastAsia="Times New Roman" w:hAnsi="Sakkal Majalla" w:cs="Sultan Medium"/>
                <w:b/>
                <w:bCs/>
                <w:noProof/>
                <w:shd w:val="clear" w:color="auto" w:fill="FFFFFF"/>
                <w:rtl/>
              </w:rPr>
              <w:t>الهدف الثالث: مصادر تمويل متنوعة ومستدامة للنظام الصحي</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_Toc63894644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45</w:t>
            </w:r>
            <w:r w:rsidR="00AC4C31" w:rsidRPr="00432993">
              <w:rPr>
                <w:rFonts w:cs="Sultan Medium"/>
                <w:noProof/>
                <w:webHidden/>
              </w:rPr>
              <w:fldChar w:fldCharType="end"/>
            </w:r>
          </w:hyperlink>
        </w:p>
        <w:p w14:paraId="0A069D4E" w14:textId="5618BF4A" w:rsidR="00AC4C31" w:rsidRPr="00432993" w:rsidRDefault="009B4A10" w:rsidP="00AC4C31">
          <w:pPr>
            <w:pStyle w:val="TOC2"/>
            <w:tabs>
              <w:tab w:val="right" w:leader="dot" w:pos="9980"/>
            </w:tabs>
            <w:bidi/>
            <w:rPr>
              <w:rFonts w:eastAsiaTheme="minorEastAsia" w:cs="Sultan Medium"/>
              <w:noProof/>
            </w:rPr>
          </w:pPr>
          <w:hyperlink w:anchor="_Toc63894645" w:history="1">
            <w:r w:rsidR="00AC4C31" w:rsidRPr="00432993">
              <w:rPr>
                <w:rStyle w:val="Hyperlink"/>
                <w:rFonts w:ascii="Sakkal Majalla" w:hAnsi="Sakkal Majalla" w:cs="Sultan Medium"/>
                <w:b/>
                <w:bCs/>
                <w:noProof/>
                <w:shd w:val="clear" w:color="auto" w:fill="FFFFFF"/>
                <w:rtl/>
              </w:rPr>
              <w:t>الهدف الرابع: كوادر وقدرات وطنية مؤهلة، ورائدة في البحث العلمي والابتكار الصحي</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_Toc63894645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47</w:t>
            </w:r>
            <w:r w:rsidR="00AC4C31" w:rsidRPr="00432993">
              <w:rPr>
                <w:rFonts w:cs="Sultan Medium"/>
                <w:noProof/>
                <w:webHidden/>
              </w:rPr>
              <w:fldChar w:fldCharType="end"/>
            </w:r>
          </w:hyperlink>
        </w:p>
        <w:p w14:paraId="3ACD75BB" w14:textId="620DD94E" w:rsidR="00AC4C31" w:rsidRPr="00432993" w:rsidRDefault="009B4A10" w:rsidP="00AC4C31">
          <w:pPr>
            <w:pStyle w:val="TOC2"/>
            <w:tabs>
              <w:tab w:val="right" w:leader="dot" w:pos="9980"/>
            </w:tabs>
            <w:bidi/>
            <w:rPr>
              <w:rFonts w:eastAsiaTheme="minorEastAsia" w:cs="Sultan Medium"/>
              <w:noProof/>
            </w:rPr>
          </w:pPr>
          <w:hyperlink w:anchor="_Toc63894646" w:history="1">
            <w:r w:rsidR="00AC4C31" w:rsidRPr="00432993">
              <w:rPr>
                <w:rStyle w:val="Hyperlink"/>
                <w:rFonts w:ascii="Sakkal Majalla" w:hAnsi="Sakkal Majalla" w:cs="Sultan Medium"/>
                <w:b/>
                <w:bCs/>
                <w:noProof/>
                <w:shd w:val="clear" w:color="auto" w:fill="FFFFFF"/>
                <w:rtl/>
              </w:rPr>
              <w:t>الهدف الخامس: أنظمة وخدمات طبية تقنية، ورعاية صحية وقائية وعلاجية ذات جودة عالية بجميع مستوياتها</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_Toc63894646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51</w:t>
            </w:r>
            <w:r w:rsidR="00AC4C31" w:rsidRPr="00432993">
              <w:rPr>
                <w:rFonts w:cs="Sultan Medium"/>
                <w:noProof/>
                <w:webHidden/>
              </w:rPr>
              <w:fldChar w:fldCharType="end"/>
            </w:r>
          </w:hyperlink>
        </w:p>
        <w:p w14:paraId="772A49D7" w14:textId="36EE22B4" w:rsidR="00AC4C31" w:rsidRPr="00432993" w:rsidRDefault="009B4A10" w:rsidP="00AC4C31">
          <w:pPr>
            <w:pStyle w:val="TOC1"/>
            <w:rPr>
              <w:rFonts w:eastAsiaTheme="minorEastAsia" w:cs="Sultan Medium"/>
              <w:noProof/>
            </w:rPr>
          </w:pPr>
          <w:hyperlink w:anchor="_Toc63894647" w:history="1">
            <w:r w:rsidR="00AC4C31" w:rsidRPr="00432993">
              <w:rPr>
                <w:rStyle w:val="Hyperlink"/>
                <w:rFonts w:ascii="Sakkal Majalla" w:hAnsi="Sakkal Majalla" w:cs="Sultan Medium"/>
                <w:b/>
                <w:bCs/>
                <w:noProof/>
                <w:rtl/>
                <w:lang w:bidi="ar-OM"/>
              </w:rPr>
              <w:t xml:space="preserve">الفصل السادس: الخطة الخمسية العاشرة للتنمية الصحية  2021- </w:t>
            </w:r>
            <w:r w:rsidR="004D7240">
              <w:rPr>
                <w:rStyle w:val="Hyperlink"/>
                <w:rFonts w:ascii="Sakkal Majalla" w:hAnsi="Sakkal Majalla" w:cs="Sultan Medium"/>
                <w:b/>
                <w:bCs/>
                <w:noProof/>
                <w:rtl/>
                <w:lang w:bidi="ar-OM"/>
              </w:rPr>
              <w:t>2021</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_Toc63894647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59</w:t>
            </w:r>
            <w:r w:rsidR="00AC4C31" w:rsidRPr="00432993">
              <w:rPr>
                <w:rFonts w:cs="Sultan Medium"/>
                <w:noProof/>
                <w:webHidden/>
              </w:rPr>
              <w:fldChar w:fldCharType="end"/>
            </w:r>
          </w:hyperlink>
        </w:p>
        <w:p w14:paraId="2C5FC52D" w14:textId="188BFB80" w:rsidR="00AC4C31" w:rsidRPr="00432993" w:rsidRDefault="009B4A10" w:rsidP="00AC4C31">
          <w:pPr>
            <w:pStyle w:val="TOC1"/>
            <w:rPr>
              <w:rFonts w:eastAsiaTheme="minorEastAsia" w:cs="Sultan Medium"/>
              <w:noProof/>
            </w:rPr>
          </w:pPr>
          <w:hyperlink w:anchor="_Toc63894648" w:history="1">
            <w:r w:rsidR="00AC4C31" w:rsidRPr="00432993">
              <w:rPr>
                <w:rStyle w:val="Hyperlink"/>
                <w:rFonts w:ascii="Sakkal Majalla" w:hAnsi="Sakkal Majalla" w:cs="Sultan Medium"/>
                <w:b/>
                <w:bCs/>
                <w:noProof/>
                <w:shd w:val="clear" w:color="auto" w:fill="FFFFFF"/>
                <w:rtl/>
              </w:rPr>
              <w:t>الهدف الإستراتيجي الأول: مجتمع يتمتع بصحة مستدامة تترسخ فيه ثقافة «الصحة مسؤولية الجميع» ومصان من الأخطار ومهددات للصحة</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_Toc63894648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67</w:t>
            </w:r>
            <w:r w:rsidR="00AC4C31" w:rsidRPr="00432993">
              <w:rPr>
                <w:rFonts w:cs="Sultan Medium"/>
                <w:noProof/>
                <w:webHidden/>
              </w:rPr>
              <w:fldChar w:fldCharType="end"/>
            </w:r>
          </w:hyperlink>
        </w:p>
        <w:p w14:paraId="711C23CA" w14:textId="170A79F9" w:rsidR="00AC4C31" w:rsidRPr="00432993" w:rsidRDefault="009B4A10" w:rsidP="00AC4C31">
          <w:pPr>
            <w:pStyle w:val="TOC1"/>
            <w:rPr>
              <w:rFonts w:eastAsiaTheme="minorEastAsia" w:cs="Sultan Medium"/>
              <w:noProof/>
            </w:rPr>
          </w:pPr>
          <w:hyperlink w:anchor="_Toc63894649" w:history="1">
            <w:r w:rsidR="00AC4C31" w:rsidRPr="00432993">
              <w:rPr>
                <w:rStyle w:val="Hyperlink"/>
                <w:rFonts w:ascii="Sakkal Majalla" w:hAnsi="Sakkal Majalla" w:cs="Sultan Medium"/>
                <w:noProof/>
                <w:rtl/>
              </w:rPr>
              <w:t>النتيجة المتوقعة</w:t>
            </w:r>
            <w:r w:rsidR="00AC4C31" w:rsidRPr="00432993">
              <w:rPr>
                <w:rStyle w:val="Hyperlink"/>
                <w:rFonts w:ascii="Sakkal Majalla" w:hAnsi="Sakkal Majalla" w:cs="Sultan Medium"/>
                <w:noProof/>
              </w:rPr>
              <w:t xml:space="preserve"> </w:t>
            </w:r>
            <w:r w:rsidR="00AC4C31" w:rsidRPr="00432993">
              <w:rPr>
                <w:rStyle w:val="Hyperlink"/>
                <w:rFonts w:ascii="Sakkal Majalla" w:hAnsi="Sakkal Majalla" w:cs="Sultan Medium"/>
                <w:noProof/>
                <w:rtl/>
                <w:lang w:bidi="ar-OM"/>
              </w:rPr>
              <w:t xml:space="preserve"> 1: </w:t>
            </w:r>
            <w:r w:rsidR="00AC4C31" w:rsidRPr="00432993">
              <w:rPr>
                <w:rStyle w:val="Hyperlink"/>
                <w:rFonts w:ascii="Sakkal Majalla" w:hAnsi="Sakkal Majalla" w:cs="Sultan Medium"/>
                <w:noProof/>
                <w:rtl/>
              </w:rPr>
              <w:t>سيتم استدامة حزمة الرعاية الصحية الأساسية وفق نهج صحة الأسرة والمجتمع لتحقيق التغطية الصحية الشاملة</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_Toc63894649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67</w:t>
            </w:r>
            <w:r w:rsidR="00AC4C31" w:rsidRPr="00432993">
              <w:rPr>
                <w:rFonts w:cs="Sultan Medium"/>
                <w:noProof/>
                <w:webHidden/>
              </w:rPr>
              <w:fldChar w:fldCharType="end"/>
            </w:r>
          </w:hyperlink>
        </w:p>
        <w:p w14:paraId="1B232596" w14:textId="0604D057" w:rsidR="00AC4C31" w:rsidRPr="00432993" w:rsidRDefault="009B4A10" w:rsidP="00AC4C31">
          <w:pPr>
            <w:pStyle w:val="TOC1"/>
            <w:rPr>
              <w:rFonts w:eastAsiaTheme="minorEastAsia" w:cs="Sultan Medium"/>
              <w:noProof/>
            </w:rPr>
          </w:pPr>
          <w:hyperlink w:anchor="_Toc63894654" w:history="1">
            <w:r w:rsidR="00AC4C31" w:rsidRPr="00432993">
              <w:rPr>
                <w:rStyle w:val="Hyperlink"/>
                <w:rFonts w:ascii="Sakkal Majalla" w:hAnsi="Sakkal Majalla" w:cs="Sultan Medium"/>
                <w:noProof/>
                <w:rtl/>
              </w:rPr>
              <w:t>النتيجة المتوقعة 2: سيتم تعزيز صحة الفتيات والنساء في سن الإنجاب وما بعد الإنجاب</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_Toc63894654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71</w:t>
            </w:r>
            <w:r w:rsidR="00AC4C31" w:rsidRPr="00432993">
              <w:rPr>
                <w:rFonts w:cs="Sultan Medium"/>
                <w:noProof/>
                <w:webHidden/>
              </w:rPr>
              <w:fldChar w:fldCharType="end"/>
            </w:r>
          </w:hyperlink>
        </w:p>
        <w:p w14:paraId="6B1182AD" w14:textId="3CA0F25F" w:rsidR="00AC4C31" w:rsidRPr="00432993" w:rsidRDefault="009B4A10" w:rsidP="00AC4C31">
          <w:pPr>
            <w:pStyle w:val="TOC1"/>
            <w:rPr>
              <w:rFonts w:eastAsiaTheme="minorEastAsia" w:cs="Sultan Medium"/>
              <w:noProof/>
            </w:rPr>
          </w:pPr>
          <w:hyperlink w:anchor="_Toc63894659" w:history="1">
            <w:r w:rsidR="00AC4C31" w:rsidRPr="00432993">
              <w:rPr>
                <w:rStyle w:val="Hyperlink"/>
                <w:rFonts w:ascii="Sakkal Majalla" w:hAnsi="Sakkal Majalla" w:cs="Sultan Medium"/>
                <w:noProof/>
                <w:rtl/>
              </w:rPr>
              <w:t>النتيجة المتوقعة 3: سيتم تعزيز صحة الأطفال أقل من 5 سنوات</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_Toc63894659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78</w:t>
            </w:r>
            <w:r w:rsidR="00AC4C31" w:rsidRPr="00432993">
              <w:rPr>
                <w:rFonts w:cs="Sultan Medium"/>
                <w:noProof/>
                <w:webHidden/>
              </w:rPr>
              <w:fldChar w:fldCharType="end"/>
            </w:r>
          </w:hyperlink>
        </w:p>
        <w:p w14:paraId="4E3C3A5A" w14:textId="728E38C4" w:rsidR="00AC4C31" w:rsidRPr="00432993" w:rsidRDefault="009B4A10" w:rsidP="00AC4C31">
          <w:pPr>
            <w:pStyle w:val="TOC1"/>
            <w:rPr>
              <w:rFonts w:eastAsiaTheme="minorEastAsia" w:cs="Sultan Medium"/>
              <w:noProof/>
            </w:rPr>
          </w:pPr>
          <w:hyperlink w:anchor="_Toc63894665" w:history="1">
            <w:r w:rsidR="00AC4C31" w:rsidRPr="00432993">
              <w:rPr>
                <w:rStyle w:val="Hyperlink"/>
                <w:rFonts w:ascii="Sakkal Majalla" w:hAnsi="Sakkal Majalla" w:cs="Sultan Medium"/>
                <w:noProof/>
                <w:rtl/>
              </w:rPr>
              <w:t>النتيجة المتوقعة 4: سيتم زيادة المبادرات الرامية لتعزيز وصون صحة اليافعين والشباب</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_Toc63894665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84</w:t>
            </w:r>
            <w:r w:rsidR="00AC4C31" w:rsidRPr="00432993">
              <w:rPr>
                <w:rFonts w:cs="Sultan Medium"/>
                <w:noProof/>
                <w:webHidden/>
              </w:rPr>
              <w:fldChar w:fldCharType="end"/>
            </w:r>
          </w:hyperlink>
        </w:p>
        <w:p w14:paraId="64DCDAC6" w14:textId="7BD68B86" w:rsidR="00AC4C31" w:rsidRPr="00432993" w:rsidRDefault="009B4A10" w:rsidP="00AC4C31">
          <w:pPr>
            <w:pStyle w:val="TOC1"/>
            <w:rPr>
              <w:rFonts w:eastAsiaTheme="minorEastAsia" w:cs="Sultan Medium"/>
              <w:noProof/>
            </w:rPr>
          </w:pPr>
          <w:hyperlink w:anchor="_Toc63894669" w:history="1">
            <w:r w:rsidR="00AC4C31" w:rsidRPr="00432993">
              <w:rPr>
                <w:rStyle w:val="Hyperlink"/>
                <w:rFonts w:ascii="Sakkal Majalla" w:hAnsi="Sakkal Majalla" w:cs="Sultan Medium"/>
                <w:noProof/>
                <w:rtl/>
              </w:rPr>
              <w:t>النتيجة المتوقعة 5 : سيتم تعزيز الرعاية الصحية لفئات المجتمع الخاصة</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_Toc63894669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88</w:t>
            </w:r>
            <w:r w:rsidR="00AC4C31" w:rsidRPr="00432993">
              <w:rPr>
                <w:rFonts w:cs="Sultan Medium"/>
                <w:noProof/>
                <w:webHidden/>
              </w:rPr>
              <w:fldChar w:fldCharType="end"/>
            </w:r>
          </w:hyperlink>
        </w:p>
        <w:p w14:paraId="2195D32E" w14:textId="32E14693" w:rsidR="00AC4C31" w:rsidRPr="00432993" w:rsidRDefault="009B4A10" w:rsidP="00AC4C31">
          <w:pPr>
            <w:pStyle w:val="TOC1"/>
            <w:rPr>
              <w:rFonts w:eastAsiaTheme="minorEastAsia" w:cs="Sultan Medium"/>
              <w:noProof/>
            </w:rPr>
          </w:pPr>
          <w:hyperlink w:anchor="_Toc63894672" w:history="1">
            <w:r w:rsidR="00AC4C31" w:rsidRPr="00432993">
              <w:rPr>
                <w:rStyle w:val="Hyperlink"/>
                <w:rFonts w:ascii="Sakkal Majalla" w:hAnsi="Sakkal Majalla" w:cs="Sultan Medium"/>
                <w:noProof/>
                <w:rtl/>
              </w:rPr>
              <w:t>النتيجة المتوقعة  6: سيتم رفع التغطية بخدمات الكشف المبكر للوقاية من الأمراض</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_Toc63894672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90</w:t>
            </w:r>
            <w:r w:rsidR="00AC4C31" w:rsidRPr="00432993">
              <w:rPr>
                <w:rFonts w:cs="Sultan Medium"/>
                <w:noProof/>
                <w:webHidden/>
              </w:rPr>
              <w:fldChar w:fldCharType="end"/>
            </w:r>
          </w:hyperlink>
        </w:p>
        <w:p w14:paraId="2D60FAF6" w14:textId="1DFB7A22" w:rsidR="00AC4C31" w:rsidRPr="00432993" w:rsidRDefault="009B4A10" w:rsidP="00AC4C31">
          <w:pPr>
            <w:pStyle w:val="TOC1"/>
            <w:rPr>
              <w:rFonts w:eastAsiaTheme="minorEastAsia" w:cs="Sultan Medium"/>
              <w:noProof/>
            </w:rPr>
          </w:pPr>
          <w:hyperlink w:anchor="_Toc63894679" w:history="1">
            <w:r w:rsidR="00AC4C31" w:rsidRPr="00432993">
              <w:rPr>
                <w:rStyle w:val="Hyperlink"/>
                <w:rFonts w:ascii="Sakkal Majalla" w:hAnsi="Sakkal Majalla" w:cs="Sultan Medium"/>
                <w:noProof/>
                <w:rtl/>
              </w:rPr>
              <w:t>النتيجة المتوقعة 7: سيتم خفض معدلات المراضة والوفيات الناجمة عن الامراض المعدية</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_Toc63894679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95</w:t>
            </w:r>
            <w:r w:rsidR="00AC4C31" w:rsidRPr="00432993">
              <w:rPr>
                <w:rFonts w:cs="Sultan Medium"/>
                <w:noProof/>
                <w:webHidden/>
              </w:rPr>
              <w:fldChar w:fldCharType="end"/>
            </w:r>
          </w:hyperlink>
        </w:p>
        <w:p w14:paraId="223B4F0C" w14:textId="520A347E" w:rsidR="00AC4C31" w:rsidRPr="00432993" w:rsidRDefault="009B4A10" w:rsidP="00AC4C31">
          <w:pPr>
            <w:pStyle w:val="TOC1"/>
            <w:rPr>
              <w:rFonts w:eastAsiaTheme="minorEastAsia" w:cs="Sultan Medium"/>
              <w:noProof/>
            </w:rPr>
          </w:pPr>
          <w:hyperlink w:anchor="_Toc63894689" w:history="1">
            <w:r w:rsidR="00AC4C31" w:rsidRPr="00432993">
              <w:rPr>
                <w:rStyle w:val="Hyperlink"/>
                <w:rFonts w:ascii="Sakkal Majalla" w:hAnsi="Sakkal Majalla" w:cs="Sultan Medium"/>
                <w:noProof/>
                <w:rtl/>
              </w:rPr>
              <w:t>النتيجة المتوقعة 8 : سيتم زيادة كفاءة نظام الترصد الوبائي للكشف المبكر عن الأمراض والوبائيات والجائجات</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_Toc63894689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106</w:t>
            </w:r>
            <w:r w:rsidR="00AC4C31" w:rsidRPr="00432993">
              <w:rPr>
                <w:rFonts w:cs="Sultan Medium"/>
                <w:noProof/>
                <w:webHidden/>
              </w:rPr>
              <w:fldChar w:fldCharType="end"/>
            </w:r>
          </w:hyperlink>
        </w:p>
        <w:p w14:paraId="340FE5C2" w14:textId="6A751476" w:rsidR="00AC4C31" w:rsidRPr="00432993" w:rsidRDefault="009B4A10" w:rsidP="00AC4C31">
          <w:pPr>
            <w:pStyle w:val="TOC1"/>
            <w:rPr>
              <w:rFonts w:eastAsiaTheme="minorEastAsia" w:cs="Sultan Medium"/>
              <w:noProof/>
            </w:rPr>
          </w:pPr>
          <w:hyperlink w:anchor="_Toc63894692" w:history="1">
            <w:r w:rsidR="00AC4C31" w:rsidRPr="00432993">
              <w:rPr>
                <w:rStyle w:val="Hyperlink"/>
                <w:rFonts w:ascii="Sakkal Majalla" w:hAnsi="Sakkal Majalla" w:cs="Sultan Medium"/>
                <w:noProof/>
                <w:rtl/>
              </w:rPr>
              <w:t>النتيجة المتوقعة 9</w:t>
            </w:r>
            <w:r w:rsidR="00AC4C31" w:rsidRPr="00432993">
              <w:rPr>
                <w:rStyle w:val="Hyperlink"/>
                <w:rFonts w:ascii="Sakkal Majalla" w:hAnsi="Sakkal Majalla" w:cs="Sultan Medium"/>
                <w:noProof/>
                <w:rtl/>
                <w:lang w:bidi="ar-OM"/>
              </w:rPr>
              <w:t xml:space="preserve">: </w:t>
            </w:r>
            <w:r w:rsidR="00AC4C31" w:rsidRPr="00432993">
              <w:rPr>
                <w:rStyle w:val="Hyperlink"/>
                <w:rFonts w:ascii="Sakkal Majalla" w:hAnsi="Sakkal Majalla" w:cs="Sultan Medium"/>
                <w:noProof/>
                <w:rtl/>
              </w:rPr>
              <w:t>سيتم تعزيز منظومة إدارة الطوارئ والأزمات التي تلم بالقطاع الصحي</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_Toc63894692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107</w:t>
            </w:r>
            <w:r w:rsidR="00AC4C31" w:rsidRPr="00432993">
              <w:rPr>
                <w:rFonts w:cs="Sultan Medium"/>
                <w:noProof/>
                <w:webHidden/>
              </w:rPr>
              <w:fldChar w:fldCharType="end"/>
            </w:r>
          </w:hyperlink>
        </w:p>
        <w:p w14:paraId="3F572667" w14:textId="74BD4CC3" w:rsidR="00AC4C31" w:rsidRPr="00432993" w:rsidRDefault="009B4A10" w:rsidP="00AC4C31">
          <w:pPr>
            <w:pStyle w:val="TOC1"/>
            <w:rPr>
              <w:rFonts w:eastAsiaTheme="minorEastAsia" w:cs="Sultan Medium"/>
              <w:noProof/>
            </w:rPr>
          </w:pPr>
          <w:hyperlink w:anchor="_Toc63894696" w:history="1">
            <w:r w:rsidR="00AC4C31" w:rsidRPr="00432993">
              <w:rPr>
                <w:rStyle w:val="Hyperlink"/>
                <w:rFonts w:ascii="Sakkal Majalla" w:hAnsi="Sakkal Majalla" w:cs="Sultan Medium"/>
                <w:noProof/>
                <w:rtl/>
              </w:rPr>
              <w:t>النتيجة المتوقعة 10: سيتم تعزيز كفاءة تدبير الحالات الطارئة والمستعجلة بأقسام الطوارئ بالمؤسسات الصحية</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_Toc63894696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111</w:t>
            </w:r>
            <w:r w:rsidR="00AC4C31" w:rsidRPr="00432993">
              <w:rPr>
                <w:rFonts w:cs="Sultan Medium"/>
                <w:noProof/>
                <w:webHidden/>
              </w:rPr>
              <w:fldChar w:fldCharType="end"/>
            </w:r>
          </w:hyperlink>
        </w:p>
        <w:p w14:paraId="5EEA9DE6" w14:textId="57704898" w:rsidR="00AC4C31" w:rsidRPr="00432993" w:rsidRDefault="009B4A10" w:rsidP="00AC4C31">
          <w:pPr>
            <w:pStyle w:val="TOC1"/>
            <w:rPr>
              <w:rFonts w:eastAsiaTheme="minorEastAsia" w:cs="Sultan Medium"/>
              <w:noProof/>
            </w:rPr>
          </w:pPr>
          <w:hyperlink w:anchor="_Toc63894700" w:history="1">
            <w:r w:rsidR="00AC4C31" w:rsidRPr="00432993">
              <w:rPr>
                <w:rStyle w:val="Hyperlink"/>
                <w:rFonts w:ascii="Sakkal Majalla" w:hAnsi="Sakkal Majalla" w:cs="Sultan Medium"/>
                <w:noProof/>
                <w:rtl/>
              </w:rPr>
              <w:t>النتيجة المتوقعة 11: سيتم خفض معدلات المراضة والوفيات النوعية الناجمة عن الأمراض غير المعدية</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_Toc63894700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114</w:t>
            </w:r>
            <w:r w:rsidR="00AC4C31" w:rsidRPr="00432993">
              <w:rPr>
                <w:rFonts w:cs="Sultan Medium"/>
                <w:noProof/>
                <w:webHidden/>
              </w:rPr>
              <w:fldChar w:fldCharType="end"/>
            </w:r>
          </w:hyperlink>
        </w:p>
        <w:p w14:paraId="3268EF03" w14:textId="04BB7BB0" w:rsidR="00AC4C31" w:rsidRPr="00432993" w:rsidRDefault="009B4A10" w:rsidP="00AC4C31">
          <w:pPr>
            <w:pStyle w:val="TOC1"/>
            <w:rPr>
              <w:rFonts w:eastAsiaTheme="minorEastAsia" w:cs="Sultan Medium"/>
              <w:noProof/>
            </w:rPr>
          </w:pPr>
          <w:hyperlink w:anchor="_Toc63894705" w:history="1">
            <w:r w:rsidR="00AC4C31" w:rsidRPr="00432993">
              <w:rPr>
                <w:rStyle w:val="Hyperlink"/>
                <w:rFonts w:ascii="Sakkal Majalla" w:hAnsi="Sakkal Majalla" w:cs="Sultan Medium"/>
                <w:noProof/>
                <w:rtl/>
              </w:rPr>
              <w:t>النتيجة المتوقعة 12: سيتم تعزيز السلوك الغذائي السليم وأنماط الحياة الصحية والتصدي لعوامل الإختطار بما يساهم في تعزيز صحة الفرد والمجتمع</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_Toc63894705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119</w:t>
            </w:r>
            <w:r w:rsidR="00AC4C31" w:rsidRPr="00432993">
              <w:rPr>
                <w:rFonts w:cs="Sultan Medium"/>
                <w:noProof/>
                <w:webHidden/>
              </w:rPr>
              <w:fldChar w:fldCharType="end"/>
            </w:r>
          </w:hyperlink>
        </w:p>
        <w:p w14:paraId="6B657109" w14:textId="28E1682D" w:rsidR="00AC4C31" w:rsidRPr="00432993" w:rsidRDefault="009B4A10" w:rsidP="00AC4C31">
          <w:pPr>
            <w:pStyle w:val="TOC1"/>
            <w:rPr>
              <w:rFonts w:eastAsiaTheme="minorEastAsia" w:cs="Sultan Medium"/>
              <w:noProof/>
            </w:rPr>
          </w:pPr>
          <w:hyperlink w:anchor="_Toc63894709" w:history="1">
            <w:r w:rsidR="00AC4C31" w:rsidRPr="00432993">
              <w:rPr>
                <w:rStyle w:val="Hyperlink"/>
                <w:rFonts w:ascii="Sakkal Majalla" w:hAnsi="Sakkal Majalla" w:cs="Sultan Medium"/>
                <w:noProof/>
                <w:rtl/>
              </w:rPr>
              <w:t>النتيجة المتوقعة 13: سيتم تعزيز وتطوير الشراكة مع كافة القطاعات ذات العلاقة بما يضمن تحقيق هدف الصحة في جميع السياسات</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_Toc63894709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121</w:t>
            </w:r>
            <w:r w:rsidR="00AC4C31" w:rsidRPr="00432993">
              <w:rPr>
                <w:rFonts w:cs="Sultan Medium"/>
                <w:noProof/>
                <w:webHidden/>
              </w:rPr>
              <w:fldChar w:fldCharType="end"/>
            </w:r>
          </w:hyperlink>
        </w:p>
        <w:p w14:paraId="1B5FCB1E" w14:textId="721ADEE9" w:rsidR="00AC4C31" w:rsidRPr="00432993" w:rsidRDefault="009B4A10" w:rsidP="00AC4C31">
          <w:pPr>
            <w:pStyle w:val="TOC1"/>
            <w:rPr>
              <w:rFonts w:eastAsiaTheme="minorEastAsia" w:cs="Sultan Medium"/>
              <w:noProof/>
            </w:rPr>
          </w:pPr>
          <w:hyperlink w:anchor="_Toc63894717" w:history="1">
            <w:r w:rsidR="00AC4C31" w:rsidRPr="00432993">
              <w:rPr>
                <w:rStyle w:val="Hyperlink"/>
                <w:rFonts w:ascii="Sakkal Majalla" w:hAnsi="Sakkal Majalla" w:cs="Sultan Medium"/>
                <w:noProof/>
                <w:rtl/>
              </w:rPr>
              <w:t>النتيجة المتوقعة 14: سيتم التوسع في البيئات الصحية الآمنة لمجابهة المحددات الاجتماعية للصحة</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_Toc63894717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126</w:t>
            </w:r>
            <w:r w:rsidR="00AC4C31" w:rsidRPr="00432993">
              <w:rPr>
                <w:rFonts w:cs="Sultan Medium"/>
                <w:noProof/>
                <w:webHidden/>
              </w:rPr>
              <w:fldChar w:fldCharType="end"/>
            </w:r>
          </w:hyperlink>
        </w:p>
        <w:p w14:paraId="6A52B4B1" w14:textId="27CB4118" w:rsidR="00AC4C31" w:rsidRPr="00432993" w:rsidRDefault="009B4A10" w:rsidP="00AC4C31">
          <w:pPr>
            <w:pStyle w:val="TOC1"/>
            <w:rPr>
              <w:rFonts w:eastAsiaTheme="minorEastAsia" w:cs="Sultan Medium"/>
              <w:noProof/>
            </w:rPr>
          </w:pPr>
          <w:hyperlink w:anchor="_Toc63894720" w:history="1">
            <w:r w:rsidR="00AC4C31" w:rsidRPr="00432993">
              <w:rPr>
                <w:rStyle w:val="Hyperlink"/>
                <w:rFonts w:ascii="Sakkal Majalla" w:hAnsi="Sakkal Majalla" w:cs="Sultan Medium"/>
                <w:noProof/>
                <w:rtl/>
              </w:rPr>
              <w:t>النتيجة المتوقعة 15: سيتم تعزيز التكامل بين وزارة الصحة ووسائل الإعلام المرئية والمسموعة والمقروءة والمؤسسات الإعلامية الأخرى ذات العلاقة</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_Toc63894720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128</w:t>
            </w:r>
            <w:r w:rsidR="00AC4C31" w:rsidRPr="00432993">
              <w:rPr>
                <w:rFonts w:cs="Sultan Medium"/>
                <w:noProof/>
                <w:webHidden/>
              </w:rPr>
              <w:fldChar w:fldCharType="end"/>
            </w:r>
          </w:hyperlink>
        </w:p>
        <w:p w14:paraId="270CCEAA" w14:textId="2C10E457" w:rsidR="00AC4C31" w:rsidRPr="00432993" w:rsidRDefault="009B4A10" w:rsidP="00AC4C31">
          <w:pPr>
            <w:pStyle w:val="TOC1"/>
            <w:rPr>
              <w:rFonts w:eastAsiaTheme="minorEastAsia" w:cs="Sultan Medium"/>
              <w:noProof/>
            </w:rPr>
          </w:pPr>
          <w:hyperlink w:anchor="_Toc63894724" w:history="1">
            <w:r w:rsidR="00AC4C31" w:rsidRPr="00432993">
              <w:rPr>
                <w:rStyle w:val="Hyperlink"/>
                <w:rFonts w:ascii="Sakkal Majalla" w:hAnsi="Sakkal Majalla" w:cs="Sultan Medium"/>
                <w:b/>
                <w:bCs/>
                <w:noProof/>
                <w:shd w:val="clear" w:color="auto" w:fill="FFFFFF"/>
                <w:rtl/>
              </w:rPr>
              <w:t>الهدف الإستراتيجي الثاني: نظام صحي يتسم باللامركزية والجودة والشفافية والعدالة والمساءلة</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_Toc63894724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133</w:t>
            </w:r>
            <w:r w:rsidR="00AC4C31" w:rsidRPr="00432993">
              <w:rPr>
                <w:rFonts w:cs="Sultan Medium"/>
                <w:noProof/>
                <w:webHidden/>
              </w:rPr>
              <w:fldChar w:fldCharType="end"/>
            </w:r>
          </w:hyperlink>
        </w:p>
        <w:p w14:paraId="3161101F" w14:textId="771C559C" w:rsidR="00AC4C31" w:rsidRPr="00432993" w:rsidRDefault="009B4A10" w:rsidP="00AC4C31">
          <w:pPr>
            <w:pStyle w:val="TOC1"/>
            <w:rPr>
              <w:rFonts w:eastAsiaTheme="minorEastAsia" w:cs="Sultan Medium"/>
              <w:noProof/>
            </w:rPr>
          </w:pPr>
          <w:hyperlink w:anchor="_Toc63894725" w:history="1">
            <w:r w:rsidR="00AC4C31" w:rsidRPr="00432993">
              <w:rPr>
                <w:rStyle w:val="Hyperlink"/>
                <w:rFonts w:ascii="Sakkal Majalla" w:hAnsi="Sakkal Majalla" w:cs="Sultan Medium"/>
                <w:noProof/>
                <w:rtl/>
              </w:rPr>
              <w:t>النتيجة المتوقعة 16: سيتم تحديث وتقوية المنظومة التشريعية والقوانين والسياسات والإستراتيجيات التي تنظم عمل القطاع الصحي بالسلطنة</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_Toc63894725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133</w:t>
            </w:r>
            <w:r w:rsidR="00AC4C31" w:rsidRPr="00432993">
              <w:rPr>
                <w:rFonts w:cs="Sultan Medium"/>
                <w:noProof/>
                <w:webHidden/>
              </w:rPr>
              <w:fldChar w:fldCharType="end"/>
            </w:r>
          </w:hyperlink>
        </w:p>
        <w:p w14:paraId="544F6159" w14:textId="39D8925C" w:rsidR="00AC4C31" w:rsidRPr="00432993" w:rsidRDefault="009B4A10" w:rsidP="00AC4C31">
          <w:pPr>
            <w:pStyle w:val="TOC1"/>
            <w:rPr>
              <w:rFonts w:eastAsiaTheme="minorEastAsia" w:cs="Sultan Medium"/>
              <w:noProof/>
            </w:rPr>
          </w:pPr>
          <w:hyperlink w:anchor="_Toc63894730" w:history="1">
            <w:r w:rsidR="00AC4C31" w:rsidRPr="00432993">
              <w:rPr>
                <w:rStyle w:val="Hyperlink"/>
                <w:rFonts w:ascii="Sakkal Majalla" w:hAnsi="Sakkal Majalla" w:cs="Sultan Medium"/>
                <w:noProof/>
                <w:rtl/>
              </w:rPr>
              <w:t>النتيجة المتوقعة 17: سيتم تأسيس نظام الاعتماد الوطني للمؤسسات الصحية</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_Toc63894730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138</w:t>
            </w:r>
            <w:r w:rsidR="00AC4C31" w:rsidRPr="00432993">
              <w:rPr>
                <w:rFonts w:cs="Sultan Medium"/>
                <w:noProof/>
                <w:webHidden/>
              </w:rPr>
              <w:fldChar w:fldCharType="end"/>
            </w:r>
          </w:hyperlink>
        </w:p>
        <w:p w14:paraId="24AF0C6D" w14:textId="23F8DE74" w:rsidR="00AC4C31" w:rsidRPr="00432993" w:rsidRDefault="009B4A10" w:rsidP="00AC4C31">
          <w:pPr>
            <w:pStyle w:val="TOC1"/>
            <w:rPr>
              <w:rFonts w:eastAsiaTheme="minorEastAsia" w:cs="Sultan Medium"/>
              <w:noProof/>
            </w:rPr>
          </w:pPr>
          <w:hyperlink w:anchor="_Toc63894735" w:history="1">
            <w:r w:rsidR="00AC4C31" w:rsidRPr="00432993">
              <w:rPr>
                <w:rStyle w:val="Hyperlink"/>
                <w:rFonts w:ascii="Sakkal Majalla" w:hAnsi="Sakkal Majalla" w:cs="Sultan Medium"/>
                <w:noProof/>
                <w:rtl/>
              </w:rPr>
              <w:t xml:space="preserve">النتيجة المتوقعة 18: </w:t>
            </w:r>
            <w:r w:rsidR="00AC4C31" w:rsidRPr="00432993">
              <w:rPr>
                <w:rStyle w:val="Hyperlink"/>
                <w:rFonts w:ascii="Sakkal Majalla" w:hAnsi="Sakkal Majalla" w:cs="Sultan Medium"/>
                <w:noProof/>
                <w:rtl/>
                <w:lang w:bidi="ar-OM"/>
              </w:rPr>
              <w:t>سيتم تطوير البنية الأساسية للمنظومة المعلوماتية وضمان جودتها واستدامتها</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_Toc63894735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141</w:t>
            </w:r>
            <w:r w:rsidR="00AC4C31" w:rsidRPr="00432993">
              <w:rPr>
                <w:rFonts w:cs="Sultan Medium"/>
                <w:noProof/>
                <w:webHidden/>
              </w:rPr>
              <w:fldChar w:fldCharType="end"/>
            </w:r>
          </w:hyperlink>
        </w:p>
        <w:p w14:paraId="5A4561B7" w14:textId="0D42171C" w:rsidR="00AC4C31" w:rsidRPr="00432993" w:rsidRDefault="009B4A10" w:rsidP="00AC4C31">
          <w:pPr>
            <w:pStyle w:val="TOC1"/>
            <w:rPr>
              <w:rFonts w:eastAsiaTheme="minorEastAsia" w:cs="Sultan Medium"/>
              <w:noProof/>
            </w:rPr>
          </w:pPr>
          <w:hyperlink w:anchor="_Toc63894738" w:history="1">
            <w:r w:rsidR="00AC4C31" w:rsidRPr="00432993">
              <w:rPr>
                <w:rStyle w:val="Hyperlink"/>
                <w:rFonts w:ascii="Sakkal Majalla" w:hAnsi="Sakkal Majalla" w:cs="Sultan Medium"/>
                <w:noProof/>
                <w:rtl/>
              </w:rPr>
              <w:t>النتيجة المتوقعة 19: سيتم زيادة نسبة المنتجات الإحصائية</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_Toc63894738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143</w:t>
            </w:r>
            <w:r w:rsidR="00AC4C31" w:rsidRPr="00432993">
              <w:rPr>
                <w:rFonts w:cs="Sultan Medium"/>
                <w:noProof/>
                <w:webHidden/>
              </w:rPr>
              <w:fldChar w:fldCharType="end"/>
            </w:r>
          </w:hyperlink>
        </w:p>
        <w:p w14:paraId="599D2EBE" w14:textId="51117BDC" w:rsidR="00AC4C31" w:rsidRPr="00432993" w:rsidRDefault="009B4A10" w:rsidP="00AC4C31">
          <w:pPr>
            <w:pStyle w:val="TOC1"/>
            <w:rPr>
              <w:rFonts w:eastAsiaTheme="minorEastAsia" w:cs="Sultan Medium"/>
              <w:noProof/>
            </w:rPr>
          </w:pPr>
          <w:hyperlink w:anchor="_Toc63894741" w:history="1">
            <w:r w:rsidR="00AC4C31" w:rsidRPr="00432993">
              <w:rPr>
                <w:rStyle w:val="Hyperlink"/>
                <w:rFonts w:ascii="Sakkal Majalla" w:hAnsi="Sakkal Majalla" w:cs="Sultan Medium"/>
                <w:noProof/>
                <w:rtl/>
              </w:rPr>
              <w:t>النتيجة المتوقعة 20: سيتم تطوير نظام الرصد والمتابعة والتقييم للاستراتيجيات والخطط الصحية</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_Toc63894741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144</w:t>
            </w:r>
            <w:r w:rsidR="00AC4C31" w:rsidRPr="00432993">
              <w:rPr>
                <w:rFonts w:cs="Sultan Medium"/>
                <w:noProof/>
                <w:webHidden/>
              </w:rPr>
              <w:fldChar w:fldCharType="end"/>
            </w:r>
          </w:hyperlink>
        </w:p>
        <w:p w14:paraId="625C7CED" w14:textId="1EECC185" w:rsidR="00AC4C31" w:rsidRPr="00432993" w:rsidRDefault="009B4A10" w:rsidP="00AC4C31">
          <w:pPr>
            <w:pStyle w:val="TOC1"/>
            <w:rPr>
              <w:rFonts w:eastAsiaTheme="minorEastAsia" w:cs="Sultan Medium"/>
              <w:noProof/>
            </w:rPr>
          </w:pPr>
          <w:hyperlink w:anchor="_Toc63894744" w:history="1">
            <w:r w:rsidR="00AC4C31" w:rsidRPr="00432993">
              <w:rPr>
                <w:rStyle w:val="Hyperlink"/>
                <w:rFonts w:ascii="Sakkal Majalla" w:hAnsi="Sakkal Majalla" w:cs="Sultan Medium"/>
                <w:noProof/>
                <w:rtl/>
              </w:rPr>
              <w:t>النتيجة المتوقعة 21: سيتم تطوير نظام لتعزيز المحاسبية</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_Toc63894744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145</w:t>
            </w:r>
            <w:r w:rsidR="00AC4C31" w:rsidRPr="00432993">
              <w:rPr>
                <w:rFonts w:cs="Sultan Medium"/>
                <w:noProof/>
                <w:webHidden/>
              </w:rPr>
              <w:fldChar w:fldCharType="end"/>
            </w:r>
          </w:hyperlink>
        </w:p>
        <w:p w14:paraId="344BD93A" w14:textId="5EED67AF" w:rsidR="00AC4C31" w:rsidRPr="00432993" w:rsidRDefault="009B4A10" w:rsidP="00AC4C31">
          <w:pPr>
            <w:pStyle w:val="TOC1"/>
            <w:rPr>
              <w:rFonts w:eastAsiaTheme="minorEastAsia" w:cs="Sultan Medium"/>
              <w:noProof/>
            </w:rPr>
          </w:pPr>
          <w:hyperlink w:anchor="_Toc63894746" w:history="1">
            <w:r w:rsidR="00AC4C31" w:rsidRPr="00432993">
              <w:rPr>
                <w:rStyle w:val="Hyperlink"/>
                <w:rFonts w:ascii="Sakkal Majalla" w:hAnsi="Sakkal Majalla" w:cs="Sultan Medium"/>
                <w:b/>
                <w:bCs/>
                <w:noProof/>
                <w:shd w:val="clear" w:color="auto" w:fill="FFFFFF"/>
                <w:rtl/>
              </w:rPr>
              <w:t>الهدف الإستراتيجي الثالث: مصادر تمويل متنوعة ومستدامة للنظام الصحي</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_Toc63894746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149</w:t>
            </w:r>
            <w:r w:rsidR="00AC4C31" w:rsidRPr="00432993">
              <w:rPr>
                <w:rFonts w:cs="Sultan Medium"/>
                <w:noProof/>
                <w:webHidden/>
              </w:rPr>
              <w:fldChar w:fldCharType="end"/>
            </w:r>
          </w:hyperlink>
        </w:p>
        <w:p w14:paraId="5CD943CF" w14:textId="6EA516BE" w:rsidR="00AC4C31" w:rsidRPr="00432993" w:rsidRDefault="009B4A10" w:rsidP="00AC4C31">
          <w:pPr>
            <w:pStyle w:val="TOC1"/>
            <w:rPr>
              <w:rFonts w:eastAsiaTheme="minorEastAsia" w:cs="Sultan Medium"/>
              <w:noProof/>
            </w:rPr>
          </w:pPr>
          <w:hyperlink w:anchor="_Toc63894747" w:history="1">
            <w:r w:rsidR="00AC4C31" w:rsidRPr="00432993">
              <w:rPr>
                <w:rStyle w:val="Hyperlink"/>
                <w:rFonts w:ascii="Sakkal Majalla" w:hAnsi="Sakkal Majalla" w:cs="Sultan Medium"/>
                <w:noProof/>
                <w:rtl/>
              </w:rPr>
              <w:t>النتيجة المتوقعة 22: سيتم رفع نسبة التغطية بالتأمين الصحي</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_Toc63894747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149</w:t>
            </w:r>
            <w:r w:rsidR="00AC4C31" w:rsidRPr="00432993">
              <w:rPr>
                <w:rFonts w:cs="Sultan Medium"/>
                <w:noProof/>
                <w:webHidden/>
              </w:rPr>
              <w:fldChar w:fldCharType="end"/>
            </w:r>
          </w:hyperlink>
        </w:p>
        <w:p w14:paraId="1D9BA71E" w14:textId="49695B4E" w:rsidR="00AC4C31" w:rsidRPr="00432993" w:rsidRDefault="009B4A10" w:rsidP="00AC4C31">
          <w:pPr>
            <w:pStyle w:val="TOC1"/>
            <w:rPr>
              <w:rFonts w:eastAsiaTheme="minorEastAsia" w:cs="Sultan Medium"/>
              <w:noProof/>
            </w:rPr>
          </w:pPr>
          <w:hyperlink w:anchor="_Toc63894750" w:history="1">
            <w:r w:rsidR="00AC4C31" w:rsidRPr="00432993">
              <w:rPr>
                <w:rStyle w:val="Hyperlink"/>
                <w:rFonts w:ascii="Sakkal Majalla" w:hAnsi="Sakkal Majalla" w:cs="Sultan Medium"/>
                <w:noProof/>
                <w:rtl/>
              </w:rPr>
              <w:t>النتيجة المتوقعة 23: سيتم زيادة المبادرات الرامية للاستثمار في الصحة</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_Toc63894750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149</w:t>
            </w:r>
            <w:r w:rsidR="00AC4C31" w:rsidRPr="00432993">
              <w:rPr>
                <w:rFonts w:cs="Sultan Medium"/>
                <w:noProof/>
                <w:webHidden/>
              </w:rPr>
              <w:fldChar w:fldCharType="end"/>
            </w:r>
          </w:hyperlink>
        </w:p>
        <w:p w14:paraId="0FA23C28" w14:textId="666FDB64" w:rsidR="00AC4C31" w:rsidRPr="00432993" w:rsidRDefault="009B4A10" w:rsidP="00AC4C31">
          <w:pPr>
            <w:pStyle w:val="TOC1"/>
            <w:rPr>
              <w:rFonts w:eastAsiaTheme="minorEastAsia" w:cs="Sultan Medium"/>
              <w:noProof/>
            </w:rPr>
          </w:pPr>
          <w:hyperlink w:anchor="_Toc63894753" w:history="1">
            <w:r w:rsidR="00AC4C31" w:rsidRPr="00432993">
              <w:rPr>
                <w:rStyle w:val="Hyperlink"/>
                <w:rFonts w:ascii="Sakkal Majalla" w:hAnsi="Sakkal Majalla" w:cs="Sultan Medium"/>
                <w:noProof/>
                <w:rtl/>
              </w:rPr>
              <w:t>النتيجة المتوقعة 24: سيتم تأسيس نظام راسخ للحسابات الصحية الوطنية</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_Toc63894753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152</w:t>
            </w:r>
            <w:r w:rsidR="00AC4C31" w:rsidRPr="00432993">
              <w:rPr>
                <w:rFonts w:cs="Sultan Medium"/>
                <w:noProof/>
                <w:webHidden/>
              </w:rPr>
              <w:fldChar w:fldCharType="end"/>
            </w:r>
          </w:hyperlink>
        </w:p>
        <w:p w14:paraId="004B4B60" w14:textId="00C02E68" w:rsidR="00AC4C31" w:rsidRPr="00432993" w:rsidRDefault="009B4A10" w:rsidP="00AC4C31">
          <w:pPr>
            <w:pStyle w:val="TOC1"/>
            <w:rPr>
              <w:rFonts w:eastAsiaTheme="minorEastAsia" w:cs="Sultan Medium"/>
              <w:noProof/>
            </w:rPr>
          </w:pPr>
          <w:hyperlink w:anchor="_Toc63894756" w:history="1">
            <w:r w:rsidR="00AC4C31" w:rsidRPr="00432993">
              <w:rPr>
                <w:rStyle w:val="Hyperlink"/>
                <w:rFonts w:ascii="Sakkal Majalla" w:hAnsi="Sakkal Majalla" w:cs="Sultan Medium"/>
                <w:noProof/>
                <w:rtl/>
              </w:rPr>
              <w:t>النتيجة المتوقعة 25: سيتم تحسين القيمة مقابل الأموال التي تنفق على الرعاية الصحية</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_Toc63894756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153</w:t>
            </w:r>
            <w:r w:rsidR="00AC4C31" w:rsidRPr="00432993">
              <w:rPr>
                <w:rFonts w:cs="Sultan Medium"/>
                <w:noProof/>
                <w:webHidden/>
              </w:rPr>
              <w:fldChar w:fldCharType="end"/>
            </w:r>
          </w:hyperlink>
        </w:p>
        <w:p w14:paraId="247FD47B" w14:textId="6F4478B8" w:rsidR="00AC4C31" w:rsidRPr="00432993" w:rsidRDefault="009B4A10" w:rsidP="00AC4C31">
          <w:pPr>
            <w:pStyle w:val="TOC1"/>
            <w:rPr>
              <w:rFonts w:eastAsiaTheme="minorEastAsia" w:cs="Sultan Medium"/>
              <w:noProof/>
            </w:rPr>
          </w:pPr>
          <w:hyperlink w:anchor="_Toc63894759" w:history="1">
            <w:r w:rsidR="00AC4C31" w:rsidRPr="00432993">
              <w:rPr>
                <w:rStyle w:val="Hyperlink"/>
                <w:rFonts w:ascii="Sakkal Majalla" w:hAnsi="Sakkal Majalla" w:cs="Sultan Medium"/>
                <w:b/>
                <w:bCs/>
                <w:noProof/>
                <w:shd w:val="clear" w:color="auto" w:fill="FFFFFF"/>
                <w:rtl/>
              </w:rPr>
              <w:t>الهدف الرابع: كوادر وقدرات وطنيـَّة مؤهلة ورائدة في البحث العلمي والابتكار الصحي</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_Toc63894759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157</w:t>
            </w:r>
            <w:r w:rsidR="00AC4C31" w:rsidRPr="00432993">
              <w:rPr>
                <w:rFonts w:cs="Sultan Medium"/>
                <w:noProof/>
                <w:webHidden/>
              </w:rPr>
              <w:fldChar w:fldCharType="end"/>
            </w:r>
          </w:hyperlink>
        </w:p>
        <w:p w14:paraId="57072A6E" w14:textId="6F8DE1F7" w:rsidR="00AC4C31" w:rsidRPr="00432993" w:rsidRDefault="009B4A10" w:rsidP="00AC4C31">
          <w:pPr>
            <w:pStyle w:val="TOC1"/>
            <w:rPr>
              <w:rFonts w:eastAsiaTheme="minorEastAsia" w:cs="Sultan Medium"/>
              <w:noProof/>
            </w:rPr>
          </w:pPr>
          <w:hyperlink w:anchor="_Toc63894760" w:history="1">
            <w:r w:rsidR="00AC4C31" w:rsidRPr="00432993">
              <w:rPr>
                <w:rStyle w:val="Hyperlink"/>
                <w:rFonts w:ascii="Sakkal Majalla" w:hAnsi="Sakkal Majalla" w:cs="Sultan Medium"/>
                <w:noProof/>
                <w:rtl/>
              </w:rPr>
              <w:t>النتيجة المتوقعة 26: سيتم زيادة أعداد الكوادر البشرية الصحية كماً ونوعاً بما يتناسب مع مستوى تقديم الرعاية الصحية</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_Toc63894760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157</w:t>
            </w:r>
            <w:r w:rsidR="00AC4C31" w:rsidRPr="00432993">
              <w:rPr>
                <w:rFonts w:cs="Sultan Medium"/>
                <w:noProof/>
                <w:webHidden/>
              </w:rPr>
              <w:fldChar w:fldCharType="end"/>
            </w:r>
          </w:hyperlink>
        </w:p>
        <w:p w14:paraId="3AE9DDF6" w14:textId="1970AF44" w:rsidR="00AC4C31" w:rsidRPr="00432993" w:rsidRDefault="009B4A10" w:rsidP="00AC4C31">
          <w:pPr>
            <w:pStyle w:val="TOC1"/>
            <w:rPr>
              <w:rFonts w:eastAsiaTheme="minorEastAsia" w:cs="Sultan Medium"/>
              <w:noProof/>
            </w:rPr>
          </w:pPr>
          <w:hyperlink w:anchor="_Toc63894763" w:history="1">
            <w:r w:rsidR="00AC4C31" w:rsidRPr="00432993">
              <w:rPr>
                <w:rStyle w:val="Hyperlink"/>
                <w:rFonts w:ascii="Sakkal Majalla" w:hAnsi="Sakkal Majalla" w:cs="Sultan Medium"/>
                <w:noProof/>
                <w:rtl/>
              </w:rPr>
              <w:t>النتيجة المتوقعة 27: سيتم توفير فرص التدريب والتأهيل وتنمية القدرات المهنية والفنية للكوادر البشرية الصحية في مختلف التخصصات الصحية في مختلف التخصصات</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_Toc63894763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158</w:t>
            </w:r>
            <w:r w:rsidR="00AC4C31" w:rsidRPr="00432993">
              <w:rPr>
                <w:rFonts w:cs="Sultan Medium"/>
                <w:noProof/>
                <w:webHidden/>
              </w:rPr>
              <w:fldChar w:fldCharType="end"/>
            </w:r>
          </w:hyperlink>
        </w:p>
        <w:p w14:paraId="4AB7D5CB" w14:textId="16477619" w:rsidR="00AC4C31" w:rsidRPr="00432993" w:rsidRDefault="009B4A10" w:rsidP="00AC4C31">
          <w:pPr>
            <w:pStyle w:val="TOC1"/>
            <w:rPr>
              <w:rFonts w:eastAsiaTheme="minorEastAsia" w:cs="Sultan Medium"/>
              <w:noProof/>
            </w:rPr>
          </w:pPr>
          <w:hyperlink w:anchor="_Toc63894769" w:history="1">
            <w:r w:rsidR="00AC4C31" w:rsidRPr="00432993">
              <w:rPr>
                <w:rStyle w:val="Hyperlink"/>
                <w:rFonts w:ascii="Sakkal Majalla" w:hAnsi="Sakkal Majalla" w:cs="Sultan Medium"/>
                <w:noProof/>
                <w:rtl/>
              </w:rPr>
              <w:t>النتيجة المتوقعة 28: سيتم تعزيز سياسة إحلال الوظائف لزيادة نسبة التعمين للفئات الطبية والطبية المساعدة</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_Toc63894769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160</w:t>
            </w:r>
            <w:r w:rsidR="00AC4C31" w:rsidRPr="00432993">
              <w:rPr>
                <w:rFonts w:cs="Sultan Medium"/>
                <w:noProof/>
                <w:webHidden/>
              </w:rPr>
              <w:fldChar w:fldCharType="end"/>
            </w:r>
          </w:hyperlink>
        </w:p>
        <w:p w14:paraId="3E5209D3" w14:textId="2D1B9A49" w:rsidR="00AC4C31" w:rsidRPr="00432993" w:rsidRDefault="009B4A10" w:rsidP="00AC4C31">
          <w:pPr>
            <w:pStyle w:val="TOC1"/>
            <w:rPr>
              <w:rFonts w:eastAsiaTheme="minorEastAsia" w:cs="Sultan Medium"/>
              <w:noProof/>
            </w:rPr>
          </w:pPr>
          <w:hyperlink w:anchor="_Toc63894772" w:history="1">
            <w:r w:rsidR="00AC4C31" w:rsidRPr="00432993">
              <w:rPr>
                <w:rStyle w:val="Hyperlink"/>
                <w:rFonts w:ascii="Sakkal Majalla" w:hAnsi="Sakkal Majalla" w:cs="Sultan Medium"/>
                <w:noProof/>
                <w:rtl/>
              </w:rPr>
              <w:t>النتيجة المتوقعة 29: سيتم تعزيز سياسة جذب الكفاءات واستبقاؤها</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_Toc63894772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162</w:t>
            </w:r>
            <w:r w:rsidR="00AC4C31" w:rsidRPr="00432993">
              <w:rPr>
                <w:rFonts w:cs="Sultan Medium"/>
                <w:noProof/>
                <w:webHidden/>
              </w:rPr>
              <w:fldChar w:fldCharType="end"/>
            </w:r>
          </w:hyperlink>
        </w:p>
        <w:p w14:paraId="7F0935C1" w14:textId="27DD37DA" w:rsidR="00AC4C31" w:rsidRPr="00432993" w:rsidRDefault="009B4A10" w:rsidP="00AC4C31">
          <w:pPr>
            <w:pStyle w:val="TOC1"/>
            <w:rPr>
              <w:rFonts w:eastAsiaTheme="minorEastAsia" w:cs="Sultan Medium"/>
              <w:noProof/>
            </w:rPr>
          </w:pPr>
          <w:hyperlink w:anchor="_Toc63894775" w:history="1">
            <w:r w:rsidR="00AC4C31" w:rsidRPr="00432993">
              <w:rPr>
                <w:rStyle w:val="Hyperlink"/>
                <w:rFonts w:ascii="Sakkal Majalla" w:hAnsi="Sakkal Majalla" w:cs="Sultan Medium"/>
                <w:noProof/>
                <w:rtl/>
              </w:rPr>
              <w:t>النتيجة المتوقعة 30: سيتم تعزيز وتطوير وتأهيل القدرات الإدارية والفنية على كافة المستويات</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_Toc63894775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162</w:t>
            </w:r>
            <w:r w:rsidR="00AC4C31" w:rsidRPr="00432993">
              <w:rPr>
                <w:rFonts w:cs="Sultan Medium"/>
                <w:noProof/>
                <w:webHidden/>
              </w:rPr>
              <w:fldChar w:fldCharType="end"/>
            </w:r>
          </w:hyperlink>
        </w:p>
        <w:p w14:paraId="5DE456E4" w14:textId="60ACACF4" w:rsidR="00AC4C31" w:rsidRPr="00432993" w:rsidRDefault="009B4A10" w:rsidP="00AC4C31">
          <w:pPr>
            <w:pStyle w:val="TOC1"/>
            <w:rPr>
              <w:rFonts w:eastAsiaTheme="minorEastAsia" w:cs="Sultan Medium"/>
              <w:noProof/>
            </w:rPr>
          </w:pPr>
          <w:hyperlink w:anchor="_Toc63894778" w:history="1">
            <w:r w:rsidR="00AC4C31" w:rsidRPr="00432993">
              <w:rPr>
                <w:rStyle w:val="Hyperlink"/>
                <w:rFonts w:ascii="Sakkal Majalla" w:hAnsi="Sakkal Majalla" w:cs="Sultan Medium"/>
                <w:noProof/>
                <w:rtl/>
              </w:rPr>
              <w:t>النتيجة المتوقعة 31: سيتم زيادة نسبة البحوث وفقاً للأولويات الصحية الوطنية</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_Toc63894778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163</w:t>
            </w:r>
            <w:r w:rsidR="00AC4C31" w:rsidRPr="00432993">
              <w:rPr>
                <w:rFonts w:cs="Sultan Medium"/>
                <w:noProof/>
                <w:webHidden/>
              </w:rPr>
              <w:fldChar w:fldCharType="end"/>
            </w:r>
          </w:hyperlink>
        </w:p>
        <w:p w14:paraId="73156AAD" w14:textId="09C23E53" w:rsidR="00AC4C31" w:rsidRPr="00432993" w:rsidRDefault="009B4A10" w:rsidP="00AC4C31">
          <w:pPr>
            <w:pStyle w:val="TOC1"/>
            <w:rPr>
              <w:rFonts w:eastAsiaTheme="minorEastAsia" w:cs="Sultan Medium"/>
              <w:noProof/>
            </w:rPr>
          </w:pPr>
          <w:hyperlink w:anchor="_Toc63894784" w:history="1">
            <w:r w:rsidR="00AC4C31" w:rsidRPr="00432993">
              <w:rPr>
                <w:rStyle w:val="Hyperlink"/>
                <w:rFonts w:ascii="Sakkal Majalla" w:hAnsi="Sakkal Majalla" w:cs="Sultan Medium"/>
                <w:noProof/>
                <w:rtl/>
              </w:rPr>
              <w:t>النتيجة المتوقعة 32: سيتم زيادة المبادرات في الإبتكار الصحي</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_Toc63894784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166</w:t>
            </w:r>
            <w:r w:rsidR="00AC4C31" w:rsidRPr="00432993">
              <w:rPr>
                <w:rFonts w:cs="Sultan Medium"/>
                <w:noProof/>
                <w:webHidden/>
              </w:rPr>
              <w:fldChar w:fldCharType="end"/>
            </w:r>
          </w:hyperlink>
        </w:p>
        <w:p w14:paraId="44CDF8D8" w14:textId="7FD8AD24" w:rsidR="00AC4C31" w:rsidRPr="00432993" w:rsidRDefault="009B4A10" w:rsidP="00AC4C31">
          <w:pPr>
            <w:pStyle w:val="TOC1"/>
            <w:rPr>
              <w:rFonts w:eastAsiaTheme="minorEastAsia" w:cs="Sultan Medium"/>
              <w:noProof/>
            </w:rPr>
          </w:pPr>
          <w:hyperlink w:anchor="_Toc63894787" w:history="1">
            <w:r w:rsidR="00AC4C31" w:rsidRPr="00432993">
              <w:rPr>
                <w:rStyle w:val="Hyperlink"/>
                <w:rFonts w:ascii="Sakkal Majalla" w:eastAsia="Calibri" w:hAnsi="Sakkal Majalla" w:cs="Sultan Medium"/>
                <w:bCs/>
                <w:noProof/>
                <w:shd w:val="clear" w:color="auto" w:fill="FFFFFF"/>
                <w:rtl/>
              </w:rPr>
              <w:t>الهدف الخامس: أنظمة وخدمات طبية تقنية ورعاية صحية وقائية وعلاجية ذات جودة عالية بجميع مستوياتها</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_Toc63894787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171</w:t>
            </w:r>
            <w:r w:rsidR="00AC4C31" w:rsidRPr="00432993">
              <w:rPr>
                <w:rFonts w:cs="Sultan Medium"/>
                <w:noProof/>
                <w:webHidden/>
              </w:rPr>
              <w:fldChar w:fldCharType="end"/>
            </w:r>
          </w:hyperlink>
        </w:p>
        <w:p w14:paraId="2CD0509C" w14:textId="190D115A" w:rsidR="00AC4C31" w:rsidRPr="00432993" w:rsidRDefault="009B4A10" w:rsidP="00AC4C31">
          <w:pPr>
            <w:pStyle w:val="TOC1"/>
            <w:rPr>
              <w:rFonts w:eastAsiaTheme="minorEastAsia" w:cs="Sultan Medium"/>
              <w:noProof/>
            </w:rPr>
          </w:pPr>
          <w:hyperlink w:anchor="_Toc63894788" w:history="1">
            <w:r w:rsidR="00AC4C31" w:rsidRPr="00432993">
              <w:rPr>
                <w:rStyle w:val="Hyperlink"/>
                <w:rFonts w:ascii="Sakkal Majalla" w:hAnsi="Sakkal Majalla" w:cs="Sultan Medium"/>
                <w:noProof/>
                <w:rtl/>
              </w:rPr>
              <w:t>النتيجة المتوقعة 33: سيتم مواكبة زيادة المرضى كماً ونوعاً  بتقديم رعاية صحية متكاملة ومتقدمة في جميع التخصصات</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_Toc63894788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171</w:t>
            </w:r>
            <w:r w:rsidR="00AC4C31" w:rsidRPr="00432993">
              <w:rPr>
                <w:rFonts w:cs="Sultan Medium"/>
                <w:noProof/>
                <w:webHidden/>
              </w:rPr>
              <w:fldChar w:fldCharType="end"/>
            </w:r>
          </w:hyperlink>
        </w:p>
        <w:p w14:paraId="2EEBA10A" w14:textId="58F036DA" w:rsidR="00AC4C31" w:rsidRPr="00432993" w:rsidRDefault="009B4A10" w:rsidP="00AC4C31">
          <w:pPr>
            <w:pStyle w:val="TOC1"/>
            <w:rPr>
              <w:rFonts w:eastAsiaTheme="minorEastAsia" w:cs="Sultan Medium"/>
              <w:noProof/>
            </w:rPr>
          </w:pPr>
          <w:hyperlink w:anchor="_Toc63894799" w:history="1">
            <w:r w:rsidR="00AC4C31" w:rsidRPr="00432993">
              <w:rPr>
                <w:rStyle w:val="Hyperlink"/>
                <w:rFonts w:ascii="Sakkal Majalla" w:hAnsi="Sakkal Majalla" w:cs="Sultan Medium"/>
                <w:noProof/>
                <w:rtl/>
              </w:rPr>
              <w:t>النتيجة المتوقعة 34</w:t>
            </w:r>
            <w:r w:rsidR="00AC4C31" w:rsidRPr="00432993">
              <w:rPr>
                <w:rStyle w:val="Hyperlink"/>
                <w:rFonts w:ascii="Sakkal Majalla" w:hAnsi="Sakkal Majalla" w:cs="Sultan Medium"/>
                <w:noProof/>
                <w:rtl/>
                <w:lang w:bidi="ar-OM"/>
              </w:rPr>
              <w:t>: سيتم</w:t>
            </w:r>
            <w:r w:rsidR="00AC4C31" w:rsidRPr="00432993">
              <w:rPr>
                <w:rStyle w:val="Hyperlink"/>
                <w:rFonts w:ascii="Sakkal Majalla" w:hAnsi="Sakkal Majalla" w:cs="Sultan Medium"/>
                <w:noProof/>
                <w:rtl/>
              </w:rPr>
              <w:t xml:space="preserve"> توسيع تقديم الخدمات التخصصية</w:t>
            </w:r>
            <w:r w:rsidR="00AC4C31" w:rsidRPr="00432993">
              <w:rPr>
                <w:rStyle w:val="Hyperlink"/>
                <w:rFonts w:ascii="Sakkal Majalla" w:hAnsi="Sakkal Majalla" w:cs="Sultan Medium"/>
                <w:noProof/>
              </w:rPr>
              <w:t xml:space="preserve"> </w:t>
            </w:r>
            <w:r w:rsidR="00AC4C31" w:rsidRPr="00432993">
              <w:rPr>
                <w:rStyle w:val="Hyperlink"/>
                <w:rFonts w:ascii="Sakkal Majalla" w:hAnsi="Sakkal Majalla" w:cs="Sultan Medium"/>
                <w:noProof/>
                <w:rtl/>
              </w:rPr>
              <w:t>في مراكز الرعاية الأولية</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_Toc63894799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188</w:t>
            </w:r>
            <w:r w:rsidR="00AC4C31" w:rsidRPr="00432993">
              <w:rPr>
                <w:rFonts w:cs="Sultan Medium"/>
                <w:noProof/>
                <w:webHidden/>
              </w:rPr>
              <w:fldChar w:fldCharType="end"/>
            </w:r>
          </w:hyperlink>
        </w:p>
        <w:p w14:paraId="2D677A1F" w14:textId="322FC90E" w:rsidR="00AC4C31" w:rsidRPr="00432993" w:rsidRDefault="009B4A10" w:rsidP="00AC4C31">
          <w:pPr>
            <w:pStyle w:val="TOC1"/>
            <w:rPr>
              <w:rFonts w:eastAsiaTheme="minorEastAsia" w:cs="Sultan Medium"/>
              <w:noProof/>
            </w:rPr>
          </w:pPr>
          <w:hyperlink w:anchor="_Toc63894802" w:history="1">
            <w:r w:rsidR="00AC4C31" w:rsidRPr="00432993">
              <w:rPr>
                <w:rStyle w:val="Hyperlink"/>
                <w:rFonts w:ascii="Sakkal Majalla" w:hAnsi="Sakkal Majalla" w:cs="Sultan Medium"/>
                <w:noProof/>
                <w:rtl/>
              </w:rPr>
              <w:t>النتيجة المتوقعة 35: سيتم رفع التغطية بخدمات الحد من مضاعفات الأمراض والاصابات لتحسين نوعية الحياة</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_Toc63894802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190</w:t>
            </w:r>
            <w:r w:rsidR="00AC4C31" w:rsidRPr="00432993">
              <w:rPr>
                <w:rFonts w:cs="Sultan Medium"/>
                <w:noProof/>
                <w:webHidden/>
              </w:rPr>
              <w:fldChar w:fldCharType="end"/>
            </w:r>
          </w:hyperlink>
        </w:p>
        <w:p w14:paraId="5162C961" w14:textId="4CDBB7A0" w:rsidR="00AC4C31" w:rsidRPr="00432993" w:rsidRDefault="009B4A10" w:rsidP="00AC4C31">
          <w:pPr>
            <w:pStyle w:val="TOC1"/>
            <w:rPr>
              <w:rFonts w:eastAsiaTheme="minorEastAsia" w:cs="Sultan Medium"/>
              <w:noProof/>
            </w:rPr>
          </w:pPr>
          <w:hyperlink w:anchor="_Toc63894805" w:history="1">
            <w:r w:rsidR="00AC4C31" w:rsidRPr="00432993">
              <w:rPr>
                <w:rStyle w:val="Hyperlink"/>
                <w:rFonts w:ascii="Sakkal Majalla" w:hAnsi="Sakkal Majalla" w:cs="Sultan Medium"/>
                <w:noProof/>
                <w:rtl/>
              </w:rPr>
              <w:t>النتيجة المتوقعة 36: سيتم تدعيم حوكمة القطاع الصحي الخاص</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_Toc63894805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192</w:t>
            </w:r>
            <w:r w:rsidR="00AC4C31" w:rsidRPr="00432993">
              <w:rPr>
                <w:rFonts w:cs="Sultan Medium"/>
                <w:noProof/>
                <w:webHidden/>
              </w:rPr>
              <w:fldChar w:fldCharType="end"/>
            </w:r>
          </w:hyperlink>
        </w:p>
        <w:p w14:paraId="53CE0502" w14:textId="04B0805B" w:rsidR="00AC4C31" w:rsidRPr="00432993" w:rsidRDefault="009B4A10" w:rsidP="00AC4C31">
          <w:pPr>
            <w:pStyle w:val="TOC1"/>
            <w:rPr>
              <w:rFonts w:eastAsiaTheme="minorEastAsia" w:cs="Sultan Medium"/>
              <w:noProof/>
            </w:rPr>
          </w:pPr>
          <w:hyperlink w:anchor="_Toc63894808" w:history="1">
            <w:r w:rsidR="00AC4C31" w:rsidRPr="00432993">
              <w:rPr>
                <w:rStyle w:val="Hyperlink"/>
                <w:rFonts w:ascii="Sakkal Majalla" w:hAnsi="Sakkal Majalla" w:cs="Sultan Medium"/>
                <w:noProof/>
                <w:rtl/>
              </w:rPr>
              <w:t>النتيجة المتوقعة 37: سيتم تعزيز جودة الرعاية وسلامة مقدمي الخدمة والمرضى وتجربتهم في ثقافة جميع مؤسسات الرعاية الصحية</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_Toc63894808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194</w:t>
            </w:r>
            <w:r w:rsidR="00AC4C31" w:rsidRPr="00432993">
              <w:rPr>
                <w:rFonts w:cs="Sultan Medium"/>
                <w:noProof/>
                <w:webHidden/>
              </w:rPr>
              <w:fldChar w:fldCharType="end"/>
            </w:r>
          </w:hyperlink>
        </w:p>
        <w:p w14:paraId="18063E84" w14:textId="5BC9FD93" w:rsidR="00AC4C31" w:rsidRPr="00432993" w:rsidRDefault="009B4A10" w:rsidP="00AC4C31">
          <w:pPr>
            <w:pStyle w:val="TOC1"/>
            <w:rPr>
              <w:rFonts w:eastAsiaTheme="minorEastAsia" w:cs="Sultan Medium"/>
              <w:noProof/>
            </w:rPr>
          </w:pPr>
          <w:hyperlink w:anchor="_Toc63894817" w:history="1">
            <w:r w:rsidR="00AC4C31" w:rsidRPr="00432993">
              <w:rPr>
                <w:rStyle w:val="Hyperlink"/>
                <w:rFonts w:ascii="Sakkal Majalla" w:hAnsi="Sakkal Majalla" w:cs="Sultan Medium"/>
                <w:noProof/>
                <w:rtl/>
              </w:rPr>
              <w:t>النتيجة المتوقعة 38: سيتم تعزيز تأمين الإمداد الدوائي والمستلزمات الطبية لكافة المراكز الصحية والمستشفيات</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_Toc63894817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202</w:t>
            </w:r>
            <w:r w:rsidR="00AC4C31" w:rsidRPr="00432993">
              <w:rPr>
                <w:rFonts w:cs="Sultan Medium"/>
                <w:noProof/>
                <w:webHidden/>
              </w:rPr>
              <w:fldChar w:fldCharType="end"/>
            </w:r>
          </w:hyperlink>
        </w:p>
        <w:p w14:paraId="58803AA0" w14:textId="1B6E33D6" w:rsidR="00AC4C31" w:rsidRPr="00432993" w:rsidRDefault="009B4A10" w:rsidP="00AC4C31">
          <w:pPr>
            <w:pStyle w:val="TOC1"/>
            <w:rPr>
              <w:rFonts w:eastAsiaTheme="minorEastAsia" w:cs="Sultan Medium"/>
              <w:noProof/>
            </w:rPr>
          </w:pPr>
          <w:hyperlink w:anchor="_Toc63894820" w:history="1">
            <w:r w:rsidR="00AC4C31" w:rsidRPr="00432993">
              <w:rPr>
                <w:rStyle w:val="Hyperlink"/>
                <w:rFonts w:ascii="Sakkal Majalla" w:hAnsi="Sakkal Majalla" w:cs="Sultan Medium"/>
                <w:noProof/>
                <w:rtl/>
              </w:rPr>
              <w:t>النتيجة المتوقعة 39: سيتم رفع مستوى الرعاية الصيدلانية في مؤسسات الرعاية الصحية على كافة المستويات</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_Toc63894820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206</w:t>
            </w:r>
            <w:r w:rsidR="00AC4C31" w:rsidRPr="00432993">
              <w:rPr>
                <w:rFonts w:cs="Sultan Medium"/>
                <w:noProof/>
                <w:webHidden/>
              </w:rPr>
              <w:fldChar w:fldCharType="end"/>
            </w:r>
          </w:hyperlink>
        </w:p>
        <w:p w14:paraId="49195EEF" w14:textId="11FD4F6F" w:rsidR="00AC4C31" w:rsidRPr="00432993" w:rsidRDefault="009B4A10" w:rsidP="00AC4C31">
          <w:pPr>
            <w:pStyle w:val="TOC1"/>
            <w:rPr>
              <w:rFonts w:eastAsiaTheme="minorEastAsia" w:cs="Sultan Medium"/>
              <w:noProof/>
            </w:rPr>
          </w:pPr>
          <w:hyperlink w:anchor="_Toc63894826" w:history="1">
            <w:r w:rsidR="00AC4C31" w:rsidRPr="00432993">
              <w:rPr>
                <w:rStyle w:val="Hyperlink"/>
                <w:rFonts w:ascii="Sakkal Majalla" w:hAnsi="Sakkal Majalla" w:cs="Sultan Medium"/>
                <w:noProof/>
                <w:rtl/>
              </w:rPr>
              <w:t>النتيجة المتوقعة 40: سيتم رفع جودة وفعالية وسلامة الأدوية المتداولة بالسلطنة وفق المعايير الدولية</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_Toc63894826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215</w:t>
            </w:r>
            <w:r w:rsidR="00AC4C31" w:rsidRPr="00432993">
              <w:rPr>
                <w:rFonts w:cs="Sultan Medium"/>
                <w:noProof/>
                <w:webHidden/>
              </w:rPr>
              <w:fldChar w:fldCharType="end"/>
            </w:r>
          </w:hyperlink>
        </w:p>
        <w:p w14:paraId="180AEEDB" w14:textId="62C17C7D" w:rsidR="00AC4C31" w:rsidRPr="00432993" w:rsidRDefault="009B4A10" w:rsidP="00AC4C31">
          <w:pPr>
            <w:pStyle w:val="TOC1"/>
            <w:rPr>
              <w:rFonts w:eastAsiaTheme="minorEastAsia" w:cs="Sultan Medium"/>
              <w:noProof/>
            </w:rPr>
          </w:pPr>
          <w:hyperlink w:anchor="_Toc63894829" w:history="1">
            <w:r w:rsidR="00AC4C31" w:rsidRPr="00432993">
              <w:rPr>
                <w:rStyle w:val="Hyperlink"/>
                <w:rFonts w:ascii="Sakkal Majalla" w:hAnsi="Sakkal Majalla" w:cs="Sultan Medium"/>
                <w:noProof/>
                <w:rtl/>
              </w:rPr>
              <w:t>النتيجة المتوقعة 41: سيتم رفع نسبة التصنيع الدوائي محلياً</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_Toc63894829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216</w:t>
            </w:r>
            <w:r w:rsidR="00AC4C31" w:rsidRPr="00432993">
              <w:rPr>
                <w:rFonts w:cs="Sultan Medium"/>
                <w:noProof/>
                <w:webHidden/>
              </w:rPr>
              <w:fldChar w:fldCharType="end"/>
            </w:r>
          </w:hyperlink>
        </w:p>
        <w:p w14:paraId="17387CBD" w14:textId="0F7C7F63" w:rsidR="00AC4C31" w:rsidRPr="00432993" w:rsidRDefault="009B4A10" w:rsidP="00AC4C31">
          <w:pPr>
            <w:pStyle w:val="TOC1"/>
            <w:rPr>
              <w:rFonts w:eastAsiaTheme="minorEastAsia" w:cs="Sultan Medium"/>
              <w:noProof/>
            </w:rPr>
          </w:pPr>
          <w:hyperlink w:anchor="_Toc63894832" w:history="1">
            <w:r w:rsidR="00AC4C31" w:rsidRPr="00432993">
              <w:rPr>
                <w:rStyle w:val="Hyperlink"/>
                <w:rFonts w:ascii="Sakkal Majalla" w:hAnsi="Sakkal Majalla" w:cs="Sultan Medium"/>
                <w:noProof/>
                <w:rtl/>
              </w:rPr>
              <w:t>النتيجة المتوقعة 42: سيتم تطوير نظام لتقييم التكنولوجيا الطبية والصحية</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_Toc63894832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217</w:t>
            </w:r>
            <w:r w:rsidR="00AC4C31" w:rsidRPr="00432993">
              <w:rPr>
                <w:rFonts w:cs="Sultan Medium"/>
                <w:noProof/>
                <w:webHidden/>
              </w:rPr>
              <w:fldChar w:fldCharType="end"/>
            </w:r>
          </w:hyperlink>
        </w:p>
        <w:p w14:paraId="1A62204A" w14:textId="5DD4BE46" w:rsidR="00AC4C31" w:rsidRPr="00432993" w:rsidRDefault="009B4A10" w:rsidP="00AC4C31">
          <w:pPr>
            <w:pStyle w:val="TOC1"/>
            <w:rPr>
              <w:rFonts w:eastAsiaTheme="minorEastAsia" w:cs="Sultan Medium"/>
              <w:noProof/>
            </w:rPr>
          </w:pPr>
          <w:hyperlink w:anchor="_Toc63894835" w:history="1">
            <w:r w:rsidR="00AC4C31" w:rsidRPr="00432993">
              <w:rPr>
                <w:rStyle w:val="Hyperlink"/>
                <w:rFonts w:ascii="Sakkal Majalla" w:hAnsi="Sakkal Majalla" w:cs="Sultan Medium"/>
                <w:noProof/>
                <w:rtl/>
              </w:rPr>
              <w:t>النتيجة المتوقعة 43 سيتم تطوير وإنشاء أنظمة صحية الكترونية وتطوير قاعدة بيانات إلكترونية لتكون بمثابة مركز ومرجع للموارد في القطاع الصحي</w:t>
            </w:r>
            <w:r w:rsidR="00AC4C31" w:rsidRPr="00432993">
              <w:rPr>
                <w:rFonts w:cs="Sultan Medium"/>
                <w:noProof/>
                <w:webHidden/>
              </w:rPr>
              <w:tab/>
            </w:r>
            <w:r w:rsidR="00AC4C31" w:rsidRPr="00432993">
              <w:rPr>
                <w:rFonts w:cs="Sultan Medium"/>
                <w:noProof/>
                <w:webHidden/>
              </w:rPr>
              <w:fldChar w:fldCharType="begin"/>
            </w:r>
            <w:r w:rsidR="00AC4C31" w:rsidRPr="00432993">
              <w:rPr>
                <w:rFonts w:cs="Sultan Medium"/>
                <w:noProof/>
                <w:webHidden/>
              </w:rPr>
              <w:instrText xml:space="preserve"> PAGEREF _Toc63894835 \h </w:instrText>
            </w:r>
            <w:r w:rsidR="00AC4C31" w:rsidRPr="00432993">
              <w:rPr>
                <w:rFonts w:cs="Sultan Medium"/>
                <w:noProof/>
                <w:webHidden/>
              </w:rPr>
            </w:r>
            <w:r w:rsidR="00AC4C31" w:rsidRPr="00432993">
              <w:rPr>
                <w:rFonts w:cs="Sultan Medium"/>
                <w:noProof/>
                <w:webHidden/>
              </w:rPr>
              <w:fldChar w:fldCharType="separate"/>
            </w:r>
            <w:r w:rsidR="00906589">
              <w:rPr>
                <w:rFonts w:cs="Sultan Medium"/>
                <w:noProof/>
                <w:webHidden/>
                <w:rtl/>
              </w:rPr>
              <w:t>218</w:t>
            </w:r>
            <w:r w:rsidR="00AC4C31" w:rsidRPr="00432993">
              <w:rPr>
                <w:rFonts w:cs="Sultan Medium"/>
                <w:noProof/>
                <w:webHidden/>
              </w:rPr>
              <w:fldChar w:fldCharType="end"/>
            </w:r>
          </w:hyperlink>
        </w:p>
        <w:p w14:paraId="3E0E5EB7" w14:textId="60266EF0" w:rsidR="00E020EB" w:rsidRDefault="00E020EB" w:rsidP="00AC4C31">
          <w:pPr>
            <w:bidi/>
          </w:pPr>
          <w:r w:rsidRPr="00432993">
            <w:rPr>
              <w:rFonts w:cs="Sultan Medium"/>
              <w:b/>
              <w:bCs/>
              <w:noProof/>
            </w:rPr>
            <w:fldChar w:fldCharType="end"/>
          </w:r>
        </w:p>
      </w:sdtContent>
    </w:sdt>
    <w:p w14:paraId="48545A1D" w14:textId="77777777" w:rsidR="00350714" w:rsidRDefault="00350714" w:rsidP="00350714">
      <w:pPr>
        <w:bidi/>
        <w:rPr>
          <w:lang w:bidi="ar-OM"/>
        </w:rPr>
      </w:pPr>
    </w:p>
    <w:p w14:paraId="6711D6E3" w14:textId="77777777" w:rsidR="00350714" w:rsidRDefault="00350714" w:rsidP="00350714">
      <w:pPr>
        <w:bidi/>
        <w:rPr>
          <w:lang w:bidi="ar-OM"/>
        </w:rPr>
      </w:pPr>
    </w:p>
    <w:p w14:paraId="326D9FD4" w14:textId="77777777" w:rsidR="00350714" w:rsidRDefault="00350714" w:rsidP="00350714">
      <w:pPr>
        <w:bidi/>
        <w:rPr>
          <w:rtl/>
          <w:lang w:bidi="ar-OM"/>
        </w:rPr>
      </w:pPr>
    </w:p>
    <w:p w14:paraId="329947EE" w14:textId="77777777" w:rsidR="00350714" w:rsidRDefault="00350714" w:rsidP="00350714">
      <w:pPr>
        <w:bidi/>
        <w:rPr>
          <w:rtl/>
          <w:lang w:bidi="ar-OM"/>
        </w:rPr>
      </w:pPr>
    </w:p>
    <w:p w14:paraId="3D694CFA" w14:textId="77777777" w:rsidR="00350714" w:rsidRDefault="00350714" w:rsidP="00350714">
      <w:pPr>
        <w:bidi/>
        <w:rPr>
          <w:rtl/>
          <w:lang w:bidi="ar-OM"/>
        </w:rPr>
      </w:pPr>
    </w:p>
    <w:p w14:paraId="0BBAF2A8" w14:textId="77777777" w:rsidR="00350714" w:rsidRDefault="00350714" w:rsidP="00350714">
      <w:pPr>
        <w:bidi/>
        <w:rPr>
          <w:rtl/>
          <w:lang w:bidi="ar-OM"/>
        </w:rPr>
      </w:pPr>
    </w:p>
    <w:p w14:paraId="1DFBD6B9" w14:textId="77777777" w:rsidR="00350714" w:rsidRDefault="00350714" w:rsidP="00350714">
      <w:pPr>
        <w:bidi/>
        <w:rPr>
          <w:rtl/>
          <w:lang w:bidi="ar-OM"/>
        </w:rPr>
      </w:pPr>
    </w:p>
    <w:p w14:paraId="616939D1" w14:textId="77777777" w:rsidR="00350714" w:rsidRDefault="00350714" w:rsidP="00350714">
      <w:pPr>
        <w:bidi/>
        <w:rPr>
          <w:rtl/>
          <w:lang w:bidi="ar-OM"/>
        </w:rPr>
      </w:pPr>
    </w:p>
    <w:p w14:paraId="1CDBF320" w14:textId="77777777" w:rsidR="00350714" w:rsidRDefault="00350714" w:rsidP="00350714">
      <w:pPr>
        <w:bidi/>
        <w:rPr>
          <w:rtl/>
          <w:lang w:bidi="ar-OM"/>
        </w:rPr>
      </w:pPr>
    </w:p>
    <w:p w14:paraId="3D0AD131" w14:textId="77777777" w:rsidR="00350714" w:rsidRDefault="00350714" w:rsidP="00350714">
      <w:pPr>
        <w:bidi/>
        <w:rPr>
          <w:rtl/>
          <w:lang w:bidi="ar-OM"/>
        </w:rPr>
      </w:pPr>
    </w:p>
    <w:p w14:paraId="630811FA" w14:textId="77777777" w:rsidR="00350714" w:rsidRDefault="00350714" w:rsidP="00350714">
      <w:pPr>
        <w:bidi/>
        <w:rPr>
          <w:rtl/>
          <w:lang w:bidi="ar-OM"/>
        </w:rPr>
      </w:pPr>
    </w:p>
    <w:p w14:paraId="47A6811B" w14:textId="77777777" w:rsidR="00350714" w:rsidRDefault="00350714" w:rsidP="00350714">
      <w:pPr>
        <w:bidi/>
        <w:rPr>
          <w:rtl/>
          <w:lang w:bidi="ar-OM"/>
        </w:rPr>
      </w:pPr>
    </w:p>
    <w:p w14:paraId="59B3C81E" w14:textId="77777777" w:rsidR="00350714" w:rsidRDefault="00350714" w:rsidP="00350714">
      <w:pPr>
        <w:bidi/>
        <w:rPr>
          <w:rtl/>
          <w:lang w:bidi="ar-OM"/>
        </w:rPr>
      </w:pPr>
    </w:p>
    <w:p w14:paraId="61110289" w14:textId="77777777" w:rsidR="00350714" w:rsidRDefault="00350714" w:rsidP="00350714">
      <w:pPr>
        <w:bidi/>
        <w:rPr>
          <w:rtl/>
          <w:lang w:bidi="ar-OM"/>
        </w:rPr>
      </w:pPr>
    </w:p>
    <w:p w14:paraId="649B213A" w14:textId="77777777" w:rsidR="00350714" w:rsidRDefault="00350714" w:rsidP="00350714">
      <w:pPr>
        <w:bidi/>
        <w:rPr>
          <w:rtl/>
          <w:lang w:bidi="ar-OM"/>
        </w:rPr>
      </w:pPr>
    </w:p>
    <w:p w14:paraId="2E5697A5" w14:textId="77777777" w:rsidR="00350714" w:rsidRDefault="00350714" w:rsidP="00350714">
      <w:pPr>
        <w:bidi/>
        <w:rPr>
          <w:rtl/>
          <w:lang w:bidi="ar-OM"/>
        </w:rPr>
      </w:pPr>
    </w:p>
    <w:p w14:paraId="4B046C28" w14:textId="77777777" w:rsidR="00350714" w:rsidRDefault="00350714" w:rsidP="00350714">
      <w:pPr>
        <w:bidi/>
        <w:rPr>
          <w:rtl/>
          <w:lang w:bidi="ar-OM"/>
        </w:rPr>
      </w:pPr>
    </w:p>
    <w:p w14:paraId="03B624DC" w14:textId="77777777" w:rsidR="00350714" w:rsidRDefault="00350714" w:rsidP="00350714">
      <w:pPr>
        <w:bidi/>
        <w:rPr>
          <w:rtl/>
          <w:lang w:bidi="ar-OM"/>
        </w:rPr>
      </w:pPr>
    </w:p>
    <w:p w14:paraId="7DB0B5BA" w14:textId="77777777" w:rsidR="00350714" w:rsidRDefault="00350714" w:rsidP="00350714">
      <w:pPr>
        <w:bidi/>
        <w:rPr>
          <w:rtl/>
          <w:lang w:bidi="ar-OM"/>
        </w:rPr>
      </w:pPr>
    </w:p>
    <w:p w14:paraId="7F38AE68" w14:textId="77777777" w:rsidR="00350714" w:rsidRDefault="00350714" w:rsidP="00350714">
      <w:pPr>
        <w:bidi/>
        <w:rPr>
          <w:rtl/>
          <w:lang w:bidi="ar-OM"/>
        </w:rPr>
      </w:pPr>
    </w:p>
    <w:p w14:paraId="3C87C624" w14:textId="77777777" w:rsidR="00350714" w:rsidRDefault="00350714" w:rsidP="00350714">
      <w:pPr>
        <w:bidi/>
        <w:rPr>
          <w:rtl/>
          <w:lang w:bidi="ar-OM"/>
        </w:rPr>
      </w:pPr>
    </w:p>
    <w:p w14:paraId="3FC91E62" w14:textId="77777777" w:rsidR="00350714" w:rsidRDefault="00350714" w:rsidP="00350714">
      <w:pPr>
        <w:bidi/>
        <w:rPr>
          <w:rtl/>
          <w:lang w:bidi="ar-OM"/>
        </w:rPr>
      </w:pPr>
    </w:p>
    <w:p w14:paraId="219F5E22" w14:textId="77777777" w:rsidR="00350714" w:rsidRDefault="00350714" w:rsidP="00350714">
      <w:pPr>
        <w:bidi/>
        <w:rPr>
          <w:rtl/>
          <w:lang w:bidi="ar-OM"/>
        </w:rPr>
      </w:pPr>
    </w:p>
    <w:p w14:paraId="79EB1198" w14:textId="77777777" w:rsidR="00350714" w:rsidRDefault="00350714" w:rsidP="00350714">
      <w:pPr>
        <w:bidi/>
        <w:rPr>
          <w:rtl/>
          <w:lang w:bidi="ar-OM"/>
        </w:rPr>
      </w:pPr>
    </w:p>
    <w:p w14:paraId="4A0EECDA" w14:textId="77777777" w:rsidR="00350714" w:rsidRDefault="00350714" w:rsidP="00350714">
      <w:pPr>
        <w:bidi/>
        <w:rPr>
          <w:rtl/>
          <w:lang w:bidi="ar-OM"/>
        </w:rPr>
      </w:pPr>
    </w:p>
    <w:p w14:paraId="39A1521E" w14:textId="77777777" w:rsidR="00350714" w:rsidRDefault="00350714" w:rsidP="00350714">
      <w:pPr>
        <w:bidi/>
        <w:rPr>
          <w:rtl/>
          <w:lang w:bidi="ar-OM"/>
        </w:rPr>
      </w:pPr>
    </w:p>
    <w:p w14:paraId="7CD82A74" w14:textId="77777777" w:rsidR="00350714" w:rsidRDefault="00350714" w:rsidP="00350714">
      <w:pPr>
        <w:bidi/>
        <w:rPr>
          <w:rtl/>
          <w:lang w:bidi="ar-OM"/>
        </w:rPr>
      </w:pPr>
    </w:p>
    <w:p w14:paraId="0BE19104" w14:textId="77777777" w:rsidR="00350714" w:rsidRDefault="00350714" w:rsidP="00350714">
      <w:pPr>
        <w:bidi/>
        <w:rPr>
          <w:rtl/>
          <w:lang w:bidi="ar-OM"/>
        </w:rPr>
      </w:pPr>
    </w:p>
    <w:p w14:paraId="1E05F5A9" w14:textId="77777777" w:rsidR="00856703" w:rsidRDefault="00856703" w:rsidP="00350714">
      <w:pPr>
        <w:bidi/>
        <w:rPr>
          <w:rtl/>
          <w:lang w:bidi="ar-OM"/>
        </w:rPr>
        <w:sectPr w:rsidR="00856703" w:rsidSect="0052142A">
          <w:pgSz w:w="12240" w:h="15840"/>
          <w:pgMar w:top="1440" w:right="1080" w:bottom="1440" w:left="1170" w:header="720" w:footer="0" w:gutter="0"/>
          <w:cols w:space="720"/>
          <w:docGrid w:linePitch="360"/>
        </w:sectPr>
      </w:pPr>
    </w:p>
    <w:p w14:paraId="65AE20D2" w14:textId="58DC54FE" w:rsidR="005F1567" w:rsidRDefault="005F1567">
      <w:pPr>
        <w:rPr>
          <w:rtl/>
          <w:lang w:bidi="ar-OM"/>
        </w:rPr>
      </w:pPr>
      <w:r>
        <w:rPr>
          <w:rtl/>
          <w:lang w:bidi="ar-OM"/>
        </w:rPr>
        <w:lastRenderedPageBreak/>
        <w:br w:type="page"/>
      </w:r>
      <w:bookmarkStart w:id="0" w:name="_GoBack"/>
      <w:bookmarkEnd w:id="0"/>
    </w:p>
    <w:p w14:paraId="17B58531" w14:textId="77777777" w:rsidR="00350714" w:rsidRDefault="00350714" w:rsidP="00350714">
      <w:pPr>
        <w:bidi/>
        <w:rPr>
          <w:rtl/>
          <w:lang w:bidi="ar-OM"/>
        </w:rPr>
      </w:pPr>
    </w:p>
    <w:p w14:paraId="642DFC9E" w14:textId="407BAFEE" w:rsidR="00350714" w:rsidRDefault="00350714" w:rsidP="00350714">
      <w:pPr>
        <w:bidi/>
        <w:rPr>
          <w:rtl/>
          <w:lang w:bidi="ar-OM"/>
        </w:rPr>
      </w:pPr>
    </w:p>
    <w:p w14:paraId="53411B8E" w14:textId="5C6DDEFB" w:rsidR="00350714" w:rsidRPr="00432993" w:rsidRDefault="00C64D4B" w:rsidP="009613EE">
      <w:pPr>
        <w:bidi/>
        <w:spacing w:line="360" w:lineRule="auto"/>
        <w:jc w:val="both"/>
        <w:outlineLvl w:val="0"/>
        <w:rPr>
          <w:rFonts w:ascii="Sakkal Majalla" w:hAnsi="Sakkal Majalla" w:cs="Sultan Medium"/>
          <w:b/>
          <w:bCs/>
          <w:noProof/>
          <w:color w:val="0070C0"/>
          <w:sz w:val="32"/>
          <w:szCs w:val="32"/>
          <w:rtl/>
        </w:rPr>
      </w:pPr>
      <w:bookmarkStart w:id="1" w:name="_Toc62586753"/>
      <w:bookmarkStart w:id="2" w:name="_Toc63894630"/>
      <w:r>
        <w:rPr>
          <w:noProof/>
        </w:rPr>
        <w:drawing>
          <wp:anchor distT="0" distB="0" distL="114300" distR="114300" simplePos="0" relativeHeight="251750400" behindDoc="1" locked="0" layoutInCell="1" allowOverlap="1" wp14:anchorId="0F09FB45" wp14:editId="1B378D6D">
            <wp:simplePos x="0" y="0"/>
            <wp:positionH relativeFrom="margin">
              <wp:align>left</wp:align>
            </wp:positionH>
            <wp:positionV relativeFrom="paragraph">
              <wp:posOffset>283845</wp:posOffset>
            </wp:positionV>
            <wp:extent cx="2776855" cy="2449830"/>
            <wp:effectExtent l="0" t="0" r="4445" b="7620"/>
            <wp:wrapTight wrapText="bothSides">
              <wp:wrapPolygon edited="0">
                <wp:start x="0" y="0"/>
                <wp:lineTo x="0" y="21499"/>
                <wp:lineTo x="21486" y="21499"/>
                <wp:lineTo x="21486" y="0"/>
                <wp:lineTo x="0" y="0"/>
              </wp:wrapPolygon>
            </wp:wrapTight>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5740" b="34624"/>
                    <a:stretch/>
                  </pic:blipFill>
                  <pic:spPr bwMode="auto">
                    <a:xfrm>
                      <a:off x="0" y="0"/>
                      <a:ext cx="2776855" cy="24498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0714" w:rsidRPr="00432993">
        <w:rPr>
          <w:rFonts w:ascii="Sakkal Majalla" w:hAnsi="Sakkal Majalla" w:cs="Sultan Medium" w:hint="cs"/>
          <w:b/>
          <w:bCs/>
          <w:noProof/>
          <w:color w:val="0070C0"/>
          <w:sz w:val="32"/>
          <w:szCs w:val="32"/>
          <w:rtl/>
        </w:rPr>
        <w:t>تمهيد:</w:t>
      </w:r>
      <w:bookmarkEnd w:id="1"/>
      <w:bookmarkEnd w:id="2"/>
      <w:r w:rsidRPr="00C64D4B">
        <w:rPr>
          <w:noProof/>
        </w:rPr>
        <w:t xml:space="preserve"> </w:t>
      </w:r>
    </w:p>
    <w:p w14:paraId="5C0E2077" w14:textId="50A55657" w:rsidR="004529DF" w:rsidRPr="004529DF" w:rsidRDefault="004529DF" w:rsidP="004529DF">
      <w:pPr>
        <w:shd w:val="clear" w:color="auto" w:fill="FFFFFF"/>
        <w:bidi/>
        <w:jc w:val="both"/>
        <w:rPr>
          <w:rFonts w:ascii="Sakkal Majalla" w:hAnsi="Sakkal Majalla" w:cs="Sultan Medium"/>
          <w:noProof/>
          <w:color w:val="000000" w:themeColor="text1"/>
          <w:sz w:val="26"/>
          <w:szCs w:val="26"/>
        </w:rPr>
      </w:pPr>
      <w:r w:rsidRPr="004529DF">
        <w:rPr>
          <w:rFonts w:ascii="Sakkal Majalla" w:hAnsi="Sakkal Majalla" w:cs="Sultan Medium"/>
          <w:noProof/>
          <w:color w:val="000000" w:themeColor="text1"/>
          <w:sz w:val="26"/>
          <w:szCs w:val="26"/>
          <w:rtl/>
        </w:rPr>
        <w:t>يسرني ونحن ندشن هذا العمل المتمثل في الخطة الخمسية العاشرة للتنمية الصحية (  </w:t>
      </w:r>
      <w:r w:rsidR="004D7240">
        <w:rPr>
          <w:rFonts w:ascii="Times New Roman" w:hAnsi="Times New Roman" w:cs="Times New Roman" w:hint="cs"/>
          <w:noProof/>
          <w:color w:val="000000" w:themeColor="text1"/>
          <w:sz w:val="26"/>
          <w:szCs w:val="26"/>
          <w:rtl/>
        </w:rPr>
        <w:t>2021</w:t>
      </w:r>
      <w:r w:rsidRPr="004529DF">
        <w:rPr>
          <w:rFonts w:ascii="Sakkal Majalla" w:hAnsi="Sakkal Majalla" w:cs="Sultan Medium"/>
          <w:noProof/>
          <w:color w:val="000000" w:themeColor="text1"/>
          <w:sz w:val="26"/>
          <w:szCs w:val="26"/>
          <w:rtl/>
        </w:rPr>
        <w:t xml:space="preserve"> - </w:t>
      </w:r>
      <w:r w:rsidR="004D7240">
        <w:rPr>
          <w:rFonts w:ascii="Times New Roman" w:hAnsi="Times New Roman" w:cs="Times New Roman" w:hint="cs"/>
          <w:noProof/>
          <w:color w:val="000000" w:themeColor="text1"/>
          <w:sz w:val="26"/>
          <w:szCs w:val="26"/>
          <w:rtl/>
        </w:rPr>
        <w:t>2025</w:t>
      </w:r>
      <w:r w:rsidRPr="004529DF">
        <w:rPr>
          <w:rFonts w:ascii="Sakkal Majalla" w:hAnsi="Sakkal Majalla" w:cs="Sultan Medium"/>
          <w:noProof/>
          <w:color w:val="000000" w:themeColor="text1"/>
          <w:sz w:val="26"/>
          <w:szCs w:val="26"/>
          <w:rtl/>
        </w:rPr>
        <w:t xml:space="preserve"> </w:t>
      </w:r>
      <w:r w:rsidRPr="004529DF">
        <w:rPr>
          <w:rFonts w:ascii="Sakkal Majalla" w:hAnsi="Sakkal Majalla" w:cs="Sultan Medium" w:hint="cs"/>
          <w:noProof/>
          <w:color w:val="000000" w:themeColor="text1"/>
          <w:sz w:val="26"/>
          <w:szCs w:val="26"/>
          <w:rtl/>
        </w:rPr>
        <w:t> م</w:t>
      </w:r>
      <w:r w:rsidRPr="004529DF">
        <w:rPr>
          <w:rFonts w:ascii="Sakkal Majalla" w:hAnsi="Sakkal Majalla" w:cs="Sultan Medium"/>
          <w:noProof/>
          <w:color w:val="000000" w:themeColor="text1"/>
          <w:sz w:val="26"/>
          <w:szCs w:val="26"/>
          <w:rtl/>
        </w:rPr>
        <w:t xml:space="preserve"> ) </w:t>
      </w:r>
      <w:r w:rsidRPr="004529DF">
        <w:rPr>
          <w:rFonts w:ascii="Sakkal Majalla" w:hAnsi="Sakkal Majalla" w:cs="Sultan Medium" w:hint="cs"/>
          <w:noProof/>
          <w:color w:val="000000" w:themeColor="text1"/>
          <w:sz w:val="26"/>
          <w:szCs w:val="26"/>
          <w:rtl/>
        </w:rPr>
        <w:t>أن</w:t>
      </w:r>
      <w:r w:rsidRPr="004529DF">
        <w:rPr>
          <w:rFonts w:ascii="Sakkal Majalla" w:hAnsi="Sakkal Majalla" w:cs="Sultan Medium"/>
          <w:noProof/>
          <w:color w:val="000000" w:themeColor="text1"/>
          <w:sz w:val="26"/>
          <w:szCs w:val="26"/>
          <w:rtl/>
        </w:rPr>
        <w:t xml:space="preserve"> </w:t>
      </w:r>
      <w:r w:rsidRPr="004529DF">
        <w:rPr>
          <w:rFonts w:ascii="Sakkal Majalla" w:hAnsi="Sakkal Majalla" w:cs="Sultan Medium" w:hint="cs"/>
          <w:noProof/>
          <w:color w:val="000000" w:themeColor="text1"/>
          <w:sz w:val="26"/>
          <w:szCs w:val="26"/>
          <w:rtl/>
        </w:rPr>
        <w:t>نستطرد</w:t>
      </w:r>
      <w:r w:rsidRPr="004529DF">
        <w:rPr>
          <w:rFonts w:ascii="Sakkal Majalla" w:hAnsi="Sakkal Majalla" w:cs="Sultan Medium"/>
          <w:noProof/>
          <w:color w:val="000000" w:themeColor="text1"/>
          <w:sz w:val="26"/>
          <w:szCs w:val="26"/>
          <w:rtl/>
        </w:rPr>
        <w:t xml:space="preserve"> </w:t>
      </w:r>
      <w:r w:rsidRPr="004529DF">
        <w:rPr>
          <w:rFonts w:ascii="Sakkal Majalla" w:hAnsi="Sakkal Majalla" w:cs="Sultan Medium" w:hint="cs"/>
          <w:noProof/>
          <w:color w:val="000000" w:themeColor="text1"/>
          <w:sz w:val="26"/>
          <w:szCs w:val="26"/>
          <w:rtl/>
        </w:rPr>
        <w:t>معًا</w:t>
      </w:r>
      <w:r w:rsidRPr="004529DF">
        <w:rPr>
          <w:rFonts w:ascii="Sakkal Majalla" w:hAnsi="Sakkal Majalla" w:cs="Sultan Medium"/>
          <w:noProof/>
          <w:color w:val="000000" w:themeColor="text1"/>
          <w:sz w:val="26"/>
          <w:szCs w:val="26"/>
          <w:rtl/>
        </w:rPr>
        <w:t xml:space="preserve"> </w:t>
      </w:r>
      <w:r w:rsidRPr="004529DF">
        <w:rPr>
          <w:rFonts w:ascii="Sakkal Majalla" w:hAnsi="Sakkal Majalla" w:cs="Sultan Medium" w:hint="cs"/>
          <w:noProof/>
          <w:color w:val="000000" w:themeColor="text1"/>
          <w:sz w:val="26"/>
          <w:szCs w:val="26"/>
          <w:rtl/>
        </w:rPr>
        <w:t>المنجزات</w:t>
      </w:r>
      <w:r w:rsidRPr="004529DF">
        <w:rPr>
          <w:rFonts w:ascii="Sakkal Majalla" w:hAnsi="Sakkal Majalla" w:cs="Sultan Medium"/>
          <w:noProof/>
          <w:color w:val="000000" w:themeColor="text1"/>
          <w:sz w:val="26"/>
          <w:szCs w:val="26"/>
          <w:rtl/>
        </w:rPr>
        <w:t xml:space="preserve"> </w:t>
      </w:r>
      <w:r w:rsidRPr="004529DF">
        <w:rPr>
          <w:rFonts w:ascii="Sakkal Majalla" w:hAnsi="Sakkal Majalla" w:cs="Sultan Medium" w:hint="cs"/>
          <w:noProof/>
          <w:color w:val="000000" w:themeColor="text1"/>
          <w:sz w:val="26"/>
          <w:szCs w:val="26"/>
          <w:rtl/>
        </w:rPr>
        <w:t>الصحية</w:t>
      </w:r>
      <w:r w:rsidRPr="004529DF">
        <w:rPr>
          <w:rFonts w:ascii="Sakkal Majalla" w:hAnsi="Sakkal Majalla" w:cs="Sultan Medium"/>
          <w:noProof/>
          <w:color w:val="000000" w:themeColor="text1"/>
          <w:sz w:val="26"/>
          <w:szCs w:val="26"/>
          <w:rtl/>
        </w:rPr>
        <w:t xml:space="preserve"> </w:t>
      </w:r>
      <w:r w:rsidRPr="004529DF">
        <w:rPr>
          <w:rFonts w:ascii="Sakkal Majalla" w:hAnsi="Sakkal Majalla" w:cs="Sultan Medium" w:hint="cs"/>
          <w:noProof/>
          <w:color w:val="000000" w:themeColor="text1"/>
          <w:sz w:val="26"/>
          <w:szCs w:val="26"/>
          <w:rtl/>
        </w:rPr>
        <w:t>الشاهدة</w:t>
      </w:r>
      <w:r w:rsidRPr="004529DF">
        <w:rPr>
          <w:rFonts w:ascii="Sakkal Majalla" w:hAnsi="Sakkal Majalla" w:cs="Sultan Medium"/>
          <w:noProof/>
          <w:color w:val="000000" w:themeColor="text1"/>
          <w:sz w:val="26"/>
          <w:szCs w:val="26"/>
          <w:rtl/>
        </w:rPr>
        <w:t xml:space="preserve"> </w:t>
      </w:r>
      <w:r w:rsidRPr="004529DF">
        <w:rPr>
          <w:rFonts w:ascii="Sakkal Majalla" w:hAnsi="Sakkal Majalla" w:cs="Sultan Medium" w:hint="cs"/>
          <w:noProof/>
          <w:color w:val="000000" w:themeColor="text1"/>
          <w:sz w:val="26"/>
          <w:szCs w:val="26"/>
          <w:rtl/>
        </w:rPr>
        <w:t>على</w:t>
      </w:r>
      <w:r w:rsidRPr="004529DF">
        <w:rPr>
          <w:rFonts w:ascii="Sakkal Majalla" w:hAnsi="Sakkal Majalla" w:cs="Sultan Medium"/>
          <w:noProof/>
          <w:color w:val="000000" w:themeColor="text1"/>
          <w:sz w:val="26"/>
          <w:szCs w:val="26"/>
          <w:rtl/>
        </w:rPr>
        <w:t xml:space="preserve"> </w:t>
      </w:r>
      <w:r w:rsidRPr="004529DF">
        <w:rPr>
          <w:rFonts w:ascii="Sakkal Majalla" w:hAnsi="Sakkal Majalla" w:cs="Sultan Medium" w:hint="cs"/>
          <w:noProof/>
          <w:color w:val="000000" w:themeColor="text1"/>
          <w:sz w:val="26"/>
          <w:szCs w:val="26"/>
          <w:rtl/>
        </w:rPr>
        <w:t>ماتحقق</w:t>
      </w:r>
      <w:r w:rsidRPr="004529DF">
        <w:rPr>
          <w:rFonts w:ascii="Sakkal Majalla" w:hAnsi="Sakkal Majalla" w:cs="Sultan Medium"/>
          <w:noProof/>
          <w:color w:val="000000" w:themeColor="text1"/>
          <w:sz w:val="26"/>
          <w:szCs w:val="26"/>
          <w:rtl/>
        </w:rPr>
        <w:t xml:space="preserve"> </w:t>
      </w:r>
      <w:r w:rsidRPr="004529DF">
        <w:rPr>
          <w:rFonts w:ascii="Sakkal Majalla" w:hAnsi="Sakkal Majalla" w:cs="Sultan Medium" w:hint="cs"/>
          <w:noProof/>
          <w:color w:val="000000" w:themeColor="text1"/>
          <w:sz w:val="26"/>
          <w:szCs w:val="26"/>
          <w:rtl/>
        </w:rPr>
        <w:t>خلال</w:t>
      </w:r>
      <w:r w:rsidRPr="004529DF">
        <w:rPr>
          <w:rFonts w:ascii="Sakkal Majalla" w:hAnsi="Sakkal Majalla" w:cs="Sultan Medium"/>
          <w:noProof/>
          <w:color w:val="000000" w:themeColor="text1"/>
          <w:sz w:val="26"/>
          <w:szCs w:val="26"/>
          <w:rtl/>
        </w:rPr>
        <w:t xml:space="preserve"> </w:t>
      </w:r>
      <w:r w:rsidRPr="004529DF">
        <w:rPr>
          <w:rFonts w:ascii="Sakkal Majalla" w:hAnsi="Sakkal Majalla" w:cs="Sultan Medium" w:hint="cs"/>
          <w:noProof/>
          <w:color w:val="000000" w:themeColor="text1"/>
          <w:sz w:val="26"/>
          <w:szCs w:val="26"/>
          <w:rtl/>
        </w:rPr>
        <w:t>العقود</w:t>
      </w:r>
      <w:r w:rsidRPr="004529DF">
        <w:rPr>
          <w:rFonts w:ascii="Sakkal Majalla" w:hAnsi="Sakkal Majalla" w:cs="Sultan Medium"/>
          <w:noProof/>
          <w:color w:val="000000" w:themeColor="text1"/>
          <w:sz w:val="26"/>
          <w:szCs w:val="26"/>
          <w:rtl/>
        </w:rPr>
        <w:t xml:space="preserve"> </w:t>
      </w:r>
      <w:r w:rsidRPr="004529DF">
        <w:rPr>
          <w:rFonts w:ascii="Sakkal Majalla" w:hAnsi="Sakkal Majalla" w:cs="Sultan Medium" w:hint="cs"/>
          <w:noProof/>
          <w:color w:val="000000" w:themeColor="text1"/>
          <w:sz w:val="26"/>
          <w:szCs w:val="26"/>
          <w:rtl/>
        </w:rPr>
        <w:t>الخمسة</w:t>
      </w:r>
      <w:r w:rsidRPr="004529DF">
        <w:rPr>
          <w:rFonts w:ascii="Sakkal Majalla" w:hAnsi="Sakkal Majalla" w:cs="Sultan Medium"/>
          <w:noProof/>
          <w:color w:val="000000" w:themeColor="text1"/>
          <w:sz w:val="26"/>
          <w:szCs w:val="26"/>
          <w:rtl/>
        </w:rPr>
        <w:t xml:space="preserve"> </w:t>
      </w:r>
      <w:r w:rsidRPr="004529DF">
        <w:rPr>
          <w:rFonts w:ascii="Sakkal Majalla" w:hAnsi="Sakkal Majalla" w:cs="Sultan Medium" w:hint="cs"/>
          <w:noProof/>
          <w:color w:val="000000" w:themeColor="text1"/>
          <w:sz w:val="26"/>
          <w:szCs w:val="26"/>
          <w:rtl/>
        </w:rPr>
        <w:t>الماضية</w:t>
      </w:r>
      <w:r w:rsidRPr="004529DF">
        <w:rPr>
          <w:rFonts w:ascii="Sakkal Majalla" w:hAnsi="Sakkal Majalla" w:cs="Sultan Medium"/>
          <w:noProof/>
          <w:color w:val="000000" w:themeColor="text1"/>
          <w:sz w:val="26"/>
          <w:szCs w:val="26"/>
          <w:rtl/>
        </w:rPr>
        <w:t xml:space="preserve"> </w:t>
      </w:r>
      <w:r w:rsidRPr="004529DF">
        <w:rPr>
          <w:rFonts w:ascii="Sakkal Majalla" w:hAnsi="Sakkal Majalla" w:cs="Sultan Medium" w:hint="cs"/>
          <w:noProof/>
          <w:color w:val="000000" w:themeColor="text1"/>
          <w:sz w:val="26"/>
          <w:szCs w:val="26"/>
          <w:rtl/>
        </w:rPr>
        <w:t> </w:t>
      </w:r>
      <w:r w:rsidRPr="004529DF">
        <w:rPr>
          <w:rFonts w:ascii="Sakkal Majalla" w:hAnsi="Sakkal Majalla" w:cs="Sultan Medium"/>
          <w:noProof/>
          <w:color w:val="000000" w:themeColor="text1"/>
          <w:sz w:val="26"/>
          <w:szCs w:val="26"/>
          <w:rtl/>
        </w:rPr>
        <w:t xml:space="preserve"> </w:t>
      </w:r>
      <w:r w:rsidRPr="004529DF">
        <w:rPr>
          <w:rFonts w:ascii="Sakkal Majalla" w:hAnsi="Sakkal Majalla" w:cs="Sultan Medium" w:hint="cs"/>
          <w:noProof/>
          <w:color w:val="000000" w:themeColor="text1"/>
          <w:sz w:val="26"/>
          <w:szCs w:val="26"/>
          <w:rtl/>
        </w:rPr>
        <w:t>والتطورات</w:t>
      </w:r>
      <w:r w:rsidRPr="004529DF">
        <w:rPr>
          <w:rFonts w:ascii="Sakkal Majalla" w:hAnsi="Sakkal Majalla" w:cs="Sultan Medium"/>
          <w:noProof/>
          <w:color w:val="000000" w:themeColor="text1"/>
          <w:sz w:val="26"/>
          <w:szCs w:val="26"/>
          <w:rtl/>
        </w:rPr>
        <w:t xml:space="preserve"> </w:t>
      </w:r>
      <w:r w:rsidRPr="004529DF">
        <w:rPr>
          <w:rFonts w:ascii="Sakkal Majalla" w:hAnsi="Sakkal Majalla" w:cs="Sultan Medium" w:hint="cs"/>
          <w:noProof/>
          <w:color w:val="000000" w:themeColor="text1"/>
          <w:sz w:val="26"/>
          <w:szCs w:val="26"/>
          <w:rtl/>
        </w:rPr>
        <w:t> المتلاحقة</w:t>
      </w:r>
      <w:r w:rsidRPr="004529DF">
        <w:rPr>
          <w:rFonts w:ascii="Sakkal Majalla" w:hAnsi="Sakkal Majalla" w:cs="Sultan Medium"/>
          <w:noProof/>
          <w:color w:val="000000" w:themeColor="text1"/>
          <w:sz w:val="26"/>
          <w:szCs w:val="26"/>
          <w:rtl/>
        </w:rPr>
        <w:t xml:space="preserve"> </w:t>
      </w:r>
      <w:r w:rsidRPr="004529DF">
        <w:rPr>
          <w:rFonts w:ascii="Sakkal Majalla" w:hAnsi="Sakkal Majalla" w:cs="Sultan Medium" w:hint="cs"/>
          <w:noProof/>
          <w:color w:val="000000" w:themeColor="text1"/>
          <w:sz w:val="26"/>
          <w:szCs w:val="26"/>
          <w:rtl/>
        </w:rPr>
        <w:t>في</w:t>
      </w:r>
      <w:r w:rsidRPr="004529DF">
        <w:rPr>
          <w:rFonts w:ascii="Sakkal Majalla" w:hAnsi="Sakkal Majalla" w:cs="Sultan Medium"/>
          <w:noProof/>
          <w:color w:val="000000" w:themeColor="text1"/>
          <w:sz w:val="26"/>
          <w:szCs w:val="26"/>
          <w:rtl/>
        </w:rPr>
        <w:t xml:space="preserve"> </w:t>
      </w:r>
      <w:r w:rsidRPr="004529DF">
        <w:rPr>
          <w:rFonts w:ascii="Sakkal Majalla" w:hAnsi="Sakkal Majalla" w:cs="Sultan Medium" w:hint="cs"/>
          <w:noProof/>
          <w:color w:val="000000" w:themeColor="text1"/>
          <w:sz w:val="26"/>
          <w:szCs w:val="26"/>
          <w:rtl/>
        </w:rPr>
        <w:t>الخدمات</w:t>
      </w:r>
      <w:r w:rsidRPr="004529DF">
        <w:rPr>
          <w:rFonts w:ascii="Sakkal Majalla" w:hAnsi="Sakkal Majalla" w:cs="Sultan Medium"/>
          <w:noProof/>
          <w:color w:val="000000" w:themeColor="text1"/>
          <w:sz w:val="26"/>
          <w:szCs w:val="26"/>
          <w:rtl/>
        </w:rPr>
        <w:t xml:space="preserve"> </w:t>
      </w:r>
      <w:r w:rsidRPr="004529DF">
        <w:rPr>
          <w:rFonts w:ascii="Sakkal Majalla" w:hAnsi="Sakkal Majalla" w:cs="Sultan Medium" w:hint="cs"/>
          <w:noProof/>
          <w:color w:val="000000" w:themeColor="text1"/>
          <w:sz w:val="26"/>
          <w:szCs w:val="26"/>
          <w:rtl/>
        </w:rPr>
        <w:t>الصحية</w:t>
      </w:r>
      <w:r w:rsidRPr="004529DF">
        <w:rPr>
          <w:rFonts w:ascii="Sakkal Majalla" w:hAnsi="Sakkal Majalla" w:cs="Sultan Medium"/>
          <w:noProof/>
          <w:color w:val="000000" w:themeColor="text1"/>
          <w:sz w:val="26"/>
          <w:szCs w:val="26"/>
          <w:rtl/>
        </w:rPr>
        <w:t xml:space="preserve"> </w:t>
      </w:r>
      <w:r w:rsidRPr="004529DF">
        <w:rPr>
          <w:rFonts w:ascii="Sakkal Majalla" w:hAnsi="Sakkal Majalla" w:cs="Sultan Medium" w:hint="cs"/>
          <w:noProof/>
          <w:color w:val="000000" w:themeColor="text1"/>
          <w:sz w:val="26"/>
          <w:szCs w:val="26"/>
          <w:rtl/>
        </w:rPr>
        <w:t>المقدمة</w:t>
      </w:r>
      <w:r w:rsidRPr="004529DF">
        <w:rPr>
          <w:rFonts w:ascii="Sakkal Majalla" w:hAnsi="Sakkal Majalla" w:cs="Sultan Medium"/>
          <w:noProof/>
          <w:color w:val="000000" w:themeColor="text1"/>
          <w:sz w:val="26"/>
          <w:szCs w:val="26"/>
          <w:rtl/>
        </w:rPr>
        <w:t xml:space="preserve"> </w:t>
      </w:r>
      <w:r w:rsidRPr="004529DF">
        <w:rPr>
          <w:rFonts w:ascii="Sakkal Majalla" w:hAnsi="Sakkal Majalla" w:cs="Sultan Medium" w:hint="cs"/>
          <w:noProof/>
          <w:color w:val="000000" w:themeColor="text1"/>
          <w:sz w:val="26"/>
          <w:szCs w:val="26"/>
          <w:rtl/>
        </w:rPr>
        <w:t>بشقيها</w:t>
      </w:r>
      <w:r w:rsidRPr="004529DF">
        <w:rPr>
          <w:rFonts w:ascii="Sakkal Majalla" w:hAnsi="Sakkal Majalla" w:cs="Sultan Medium"/>
          <w:noProof/>
          <w:color w:val="000000" w:themeColor="text1"/>
          <w:sz w:val="26"/>
          <w:szCs w:val="26"/>
          <w:rtl/>
        </w:rPr>
        <w:t xml:space="preserve"> </w:t>
      </w:r>
      <w:r w:rsidRPr="004529DF">
        <w:rPr>
          <w:rFonts w:ascii="Sakkal Majalla" w:hAnsi="Sakkal Majalla" w:cs="Sultan Medium" w:hint="cs"/>
          <w:noProof/>
          <w:color w:val="000000" w:themeColor="text1"/>
          <w:sz w:val="26"/>
          <w:szCs w:val="26"/>
          <w:rtl/>
        </w:rPr>
        <w:t>الوقائي</w:t>
      </w:r>
      <w:r w:rsidRPr="004529DF">
        <w:rPr>
          <w:rFonts w:ascii="Sakkal Majalla" w:hAnsi="Sakkal Majalla" w:cs="Sultan Medium"/>
          <w:noProof/>
          <w:color w:val="000000" w:themeColor="text1"/>
          <w:sz w:val="26"/>
          <w:szCs w:val="26"/>
          <w:rtl/>
        </w:rPr>
        <w:t xml:space="preserve"> </w:t>
      </w:r>
      <w:r w:rsidRPr="004529DF">
        <w:rPr>
          <w:rFonts w:ascii="Sakkal Majalla" w:hAnsi="Sakkal Majalla" w:cs="Sultan Medium" w:hint="cs"/>
          <w:noProof/>
          <w:color w:val="000000" w:themeColor="text1"/>
          <w:sz w:val="26"/>
          <w:szCs w:val="26"/>
          <w:rtl/>
        </w:rPr>
        <w:t>والعلاجي</w:t>
      </w:r>
      <w:r w:rsidRPr="004529DF">
        <w:rPr>
          <w:rFonts w:ascii="Sakkal Majalla" w:hAnsi="Sakkal Majalla" w:cs="Sultan Medium"/>
          <w:noProof/>
          <w:color w:val="000000" w:themeColor="text1"/>
          <w:sz w:val="26"/>
          <w:szCs w:val="26"/>
          <w:rtl/>
        </w:rPr>
        <w:t xml:space="preserve"> </w:t>
      </w:r>
      <w:r w:rsidRPr="004529DF">
        <w:rPr>
          <w:rFonts w:ascii="Sakkal Majalla" w:hAnsi="Sakkal Majalla" w:cs="Sultan Medium" w:hint="cs"/>
          <w:noProof/>
          <w:color w:val="000000" w:themeColor="text1"/>
          <w:sz w:val="26"/>
          <w:szCs w:val="26"/>
          <w:rtl/>
        </w:rPr>
        <w:t>بل</w:t>
      </w:r>
      <w:r w:rsidRPr="004529DF">
        <w:rPr>
          <w:rFonts w:ascii="Sakkal Majalla" w:hAnsi="Sakkal Majalla" w:cs="Sultan Medium"/>
          <w:noProof/>
          <w:color w:val="000000" w:themeColor="text1"/>
          <w:sz w:val="26"/>
          <w:szCs w:val="26"/>
          <w:rtl/>
        </w:rPr>
        <w:t xml:space="preserve"> </w:t>
      </w:r>
      <w:r w:rsidRPr="004529DF">
        <w:rPr>
          <w:rFonts w:ascii="Sakkal Majalla" w:hAnsi="Sakkal Majalla" w:cs="Sultan Medium" w:hint="cs"/>
          <w:noProof/>
          <w:color w:val="000000" w:themeColor="text1"/>
          <w:sz w:val="26"/>
          <w:szCs w:val="26"/>
          <w:rtl/>
        </w:rPr>
        <w:t>تعدى</w:t>
      </w:r>
      <w:r w:rsidRPr="004529DF">
        <w:rPr>
          <w:rFonts w:ascii="Sakkal Majalla" w:hAnsi="Sakkal Majalla" w:cs="Sultan Medium"/>
          <w:noProof/>
          <w:color w:val="000000" w:themeColor="text1"/>
          <w:sz w:val="26"/>
          <w:szCs w:val="26"/>
          <w:rtl/>
        </w:rPr>
        <w:t xml:space="preserve"> </w:t>
      </w:r>
      <w:r w:rsidRPr="004529DF">
        <w:rPr>
          <w:rFonts w:ascii="Sakkal Majalla" w:hAnsi="Sakkal Majalla" w:cs="Sultan Medium" w:hint="cs"/>
          <w:noProof/>
          <w:color w:val="000000" w:themeColor="text1"/>
          <w:sz w:val="26"/>
          <w:szCs w:val="26"/>
          <w:rtl/>
        </w:rPr>
        <w:t>ذلك</w:t>
      </w:r>
      <w:r w:rsidRPr="004529DF">
        <w:rPr>
          <w:rFonts w:ascii="Sakkal Majalla" w:hAnsi="Sakkal Majalla" w:cs="Sultan Medium"/>
          <w:noProof/>
          <w:color w:val="000000" w:themeColor="text1"/>
          <w:sz w:val="26"/>
          <w:szCs w:val="26"/>
          <w:rtl/>
        </w:rPr>
        <w:t xml:space="preserve"> الى مفاهيم هي بمثابة ركائز أس</w:t>
      </w:r>
      <w:r w:rsidR="004D7240">
        <w:rPr>
          <w:rFonts w:ascii="Sakkal Majalla" w:hAnsi="Sakkal Majalla" w:cs="Sultan Medium" w:hint="cs"/>
          <w:noProof/>
          <w:color w:val="000000" w:themeColor="text1"/>
          <w:sz w:val="26"/>
          <w:szCs w:val="26"/>
          <w:rtl/>
        </w:rPr>
        <w:t>ا</w:t>
      </w:r>
      <w:r w:rsidRPr="004529DF">
        <w:rPr>
          <w:rFonts w:ascii="Sakkal Majalla" w:hAnsi="Sakkal Majalla" w:cs="Sultan Medium"/>
          <w:noProof/>
          <w:color w:val="000000" w:themeColor="text1"/>
          <w:sz w:val="26"/>
          <w:szCs w:val="26"/>
          <w:rtl/>
        </w:rPr>
        <w:t>سية داعمة للنظام الصحي من خلال الخدمات التعزيزية والتأهيلية التي تعد روافدًا   تنتهي في مصب واحد  حيث كانت ولازالت مشمولة بالسعي الدؤوب والعمل الدائم لتحقيق نتيجة رئيسية واحدة وهي الرقي بالمستوى الصحي لأفراد المجتمع .</w:t>
      </w:r>
    </w:p>
    <w:p w14:paraId="1861D1A7" w14:textId="1B3E530B" w:rsidR="004529DF" w:rsidRPr="004529DF" w:rsidRDefault="004529DF" w:rsidP="00BD1D60">
      <w:pPr>
        <w:shd w:val="clear" w:color="auto" w:fill="FFFFFF"/>
        <w:bidi/>
        <w:jc w:val="both"/>
        <w:rPr>
          <w:rFonts w:ascii="Sakkal Majalla" w:hAnsi="Sakkal Majalla" w:cs="Sultan Medium"/>
          <w:noProof/>
          <w:color w:val="000000" w:themeColor="text1"/>
          <w:sz w:val="26"/>
          <w:szCs w:val="26"/>
          <w:rtl/>
        </w:rPr>
      </w:pPr>
      <w:r w:rsidRPr="004529DF">
        <w:rPr>
          <w:rFonts w:ascii="Sakkal Majalla" w:hAnsi="Sakkal Majalla" w:cs="Sultan Medium"/>
          <w:noProof/>
          <w:color w:val="000000" w:themeColor="text1"/>
          <w:sz w:val="26"/>
          <w:szCs w:val="26"/>
          <w:rtl/>
        </w:rPr>
        <w:t>اننا في وزارة الصحة نسعى جاهدين لبلورة الأفكار التخطيطية وفق أسس قويمة ومنهجيات حديثة وترجمتها في أرض الواقع ضمن استراتيحيات مبنية على الأدلة والبراهين لنراها حيثما كنا في هذا الوطن العزيز  واقعًا معايشًا يدلل على نجاح مسيرة العمل الصحي وتطورها كمًا ونوعًا عبر مسيرة ممتدة بدأت منذ السنوات الأولى لنهضة عمان المباركة التي أرسى دعائمها  المغفور له بإذن الله تعالى السلطان قابوس بن سعيد - طيب الله ثراه - لنرى مظلة الرعاية الصحية منتشرة وبجودة وكفاءة في كل ربوع عمان من أقصاها إلى أقصاها لتستمر  وتيرة العطاء وتتواصل منظومة الأداء  لينعم كل من يعيش على هذه الأرض المباركة بثمرات العهد الزاهر لنهضة عمان المتجددة التي يكمل مسيرتها ويقود زمامها حضرة  صاحب الجلالة السلطان هيثم بن طارق المعظم - حفظه الله ورعاه - لتكون أكثر اشراقًا وأعظم إنجازًا .</w:t>
      </w:r>
    </w:p>
    <w:p w14:paraId="5E9C4FAB" w14:textId="5E7E667A" w:rsidR="004529DF" w:rsidRPr="004529DF" w:rsidRDefault="004529DF" w:rsidP="004D7240">
      <w:pPr>
        <w:shd w:val="clear" w:color="auto" w:fill="FFFFFF"/>
        <w:bidi/>
        <w:jc w:val="both"/>
        <w:rPr>
          <w:rFonts w:ascii="Sakkal Majalla" w:hAnsi="Sakkal Majalla" w:cs="Sultan Medium"/>
          <w:noProof/>
          <w:color w:val="000000" w:themeColor="text1"/>
          <w:sz w:val="26"/>
          <w:szCs w:val="26"/>
          <w:rtl/>
        </w:rPr>
      </w:pPr>
      <w:r w:rsidRPr="004529DF">
        <w:rPr>
          <w:rFonts w:ascii="Sakkal Majalla" w:hAnsi="Sakkal Majalla" w:cs="Sultan Medium"/>
          <w:noProof/>
          <w:color w:val="000000" w:themeColor="text1"/>
          <w:sz w:val="26"/>
          <w:szCs w:val="26"/>
          <w:rtl/>
        </w:rPr>
        <w:t> </w:t>
      </w:r>
    </w:p>
    <w:p w14:paraId="2DA94756" w14:textId="3552D485" w:rsidR="004529DF" w:rsidRPr="004529DF" w:rsidRDefault="004529DF" w:rsidP="004529DF">
      <w:pPr>
        <w:shd w:val="clear" w:color="auto" w:fill="FFFFFF"/>
        <w:bidi/>
        <w:jc w:val="both"/>
        <w:rPr>
          <w:rFonts w:ascii="Sakkal Majalla" w:hAnsi="Sakkal Majalla" w:cs="Sultan Medium"/>
          <w:noProof/>
          <w:color w:val="000000" w:themeColor="text1"/>
          <w:sz w:val="26"/>
          <w:szCs w:val="26"/>
          <w:rtl/>
        </w:rPr>
      </w:pPr>
      <w:r w:rsidRPr="004529DF">
        <w:rPr>
          <w:rFonts w:ascii="Sakkal Majalla" w:hAnsi="Sakkal Majalla" w:cs="Sultan Medium"/>
          <w:noProof/>
          <w:color w:val="000000" w:themeColor="text1"/>
          <w:sz w:val="26"/>
          <w:szCs w:val="26"/>
          <w:rtl/>
        </w:rPr>
        <w:t> ان التخطيط الصحي المتكامل يستند على مقومات تمكنه من الإعداد الجيد والإختيار الأمثل للمنهجيات الناج</w:t>
      </w:r>
      <w:r w:rsidR="004D7240">
        <w:rPr>
          <w:rFonts w:ascii="Sakkal Majalla" w:hAnsi="Sakkal Majalla" w:cs="Sultan Medium" w:hint="cs"/>
          <w:noProof/>
          <w:color w:val="000000" w:themeColor="text1"/>
          <w:sz w:val="26"/>
          <w:szCs w:val="26"/>
          <w:rtl/>
        </w:rPr>
        <w:t>ح</w:t>
      </w:r>
      <w:r w:rsidRPr="004529DF">
        <w:rPr>
          <w:rFonts w:ascii="Sakkal Majalla" w:hAnsi="Sakkal Majalla" w:cs="Sultan Medium"/>
          <w:noProof/>
          <w:color w:val="000000" w:themeColor="text1"/>
          <w:sz w:val="26"/>
          <w:szCs w:val="26"/>
          <w:rtl/>
        </w:rPr>
        <w:t>ة لكل مرحلة زمنية وهذا ما نلمسه في وزارة الصحة فكل خطة تأتي بإسلوب يلائم الواقع والمتغيرات  المختلفة في حياة الإنسان مع استصحاب العديد من الرؤى والإستراتيجيات الدولية وما تقره المنظمات العالمية عند اعداد الخطط الخمسية بهدف مواءمتها وضمان تنفيذها .</w:t>
      </w:r>
    </w:p>
    <w:p w14:paraId="52227D84" w14:textId="77777777" w:rsidR="004529DF" w:rsidRPr="004529DF" w:rsidRDefault="004529DF" w:rsidP="004529DF">
      <w:pPr>
        <w:shd w:val="clear" w:color="auto" w:fill="FFFFFF"/>
        <w:bidi/>
        <w:jc w:val="both"/>
        <w:rPr>
          <w:rFonts w:ascii="Sakkal Majalla" w:hAnsi="Sakkal Majalla" w:cs="Sultan Medium"/>
          <w:noProof/>
          <w:color w:val="000000" w:themeColor="text1"/>
          <w:sz w:val="26"/>
          <w:szCs w:val="26"/>
          <w:rtl/>
        </w:rPr>
      </w:pPr>
    </w:p>
    <w:p w14:paraId="1036118A" w14:textId="77777777" w:rsidR="004529DF" w:rsidRPr="004529DF" w:rsidRDefault="004529DF" w:rsidP="004529DF">
      <w:pPr>
        <w:shd w:val="clear" w:color="auto" w:fill="FFFFFF"/>
        <w:bidi/>
        <w:jc w:val="both"/>
        <w:rPr>
          <w:rFonts w:ascii="Sakkal Majalla" w:hAnsi="Sakkal Majalla" w:cs="Sultan Medium"/>
          <w:noProof/>
          <w:color w:val="000000" w:themeColor="text1"/>
          <w:sz w:val="26"/>
          <w:szCs w:val="26"/>
          <w:rtl/>
        </w:rPr>
      </w:pPr>
      <w:r w:rsidRPr="004529DF">
        <w:rPr>
          <w:rFonts w:ascii="Sakkal Majalla" w:hAnsi="Sakkal Majalla" w:cs="Sultan Medium"/>
          <w:noProof/>
          <w:color w:val="000000" w:themeColor="text1"/>
          <w:sz w:val="26"/>
          <w:szCs w:val="26"/>
          <w:rtl/>
        </w:rPr>
        <w:t>ان الآليات المعتمدة للرصد والمتابعة والتقييم كانت أساسًا متينًا لضمان تتفيذ الخطة الخمسية التاسعة حيث احتوت على عمليات القياس الموضوعي والعلمي لما تم التخطيط له من خلال التقارير الدورية للرصد والمتابعة و كذلك التقييم الإنتصافي والنهائي للخطة  والذي كشف عن حجم العمل الصحي وماتم انجازه والتحديات التي تواجه المنظومة الصحية كما يدعم العمل المستقبلي الرامي الى  تنمية هياكل إدارية تتسم بالإستدامة واللامركزية ووضع وتطوير السياسات والإستراتيجيات واللوائح والقوانين والأنظمة المعنية بتنمية وتطوير النظام الصحي و ضمان جودة الرعاية الصحية وتخفيض معدلات الإصابة بالأمراض و معدلات الوفاة و توجيه العناية بالفئات الخطرة بالمجتمع و توفير أفضل السبل لعلاج الأمراض ومكافحتها وتنمية وتدريب الموارد البشرية  مع توفير بيئة عمل صحية و تطوير الدراسات والبحوث الصحية التي تخدم النظام الصحي و ضمان المشاركة المجتمعية والقطاعات الأخرى في الصحة.</w:t>
      </w:r>
    </w:p>
    <w:p w14:paraId="054B93C8" w14:textId="77777777" w:rsidR="004529DF" w:rsidRPr="004529DF" w:rsidRDefault="004529DF" w:rsidP="004529DF">
      <w:pPr>
        <w:shd w:val="clear" w:color="auto" w:fill="FFFFFF"/>
        <w:bidi/>
        <w:jc w:val="both"/>
        <w:rPr>
          <w:rFonts w:ascii="Sakkal Majalla" w:hAnsi="Sakkal Majalla" w:cs="Sultan Medium"/>
          <w:noProof/>
          <w:color w:val="000000" w:themeColor="text1"/>
          <w:sz w:val="26"/>
          <w:szCs w:val="26"/>
          <w:rtl/>
        </w:rPr>
      </w:pPr>
      <w:r w:rsidRPr="004529DF">
        <w:rPr>
          <w:rFonts w:ascii="Sakkal Majalla" w:hAnsi="Sakkal Majalla" w:cs="Sultan Medium"/>
          <w:noProof/>
          <w:color w:val="000000" w:themeColor="text1"/>
          <w:sz w:val="26"/>
          <w:szCs w:val="26"/>
          <w:rtl/>
        </w:rPr>
        <w:t> </w:t>
      </w:r>
    </w:p>
    <w:p w14:paraId="3F711F6C" w14:textId="1EA11841" w:rsidR="004529DF" w:rsidRPr="004529DF" w:rsidRDefault="004529DF" w:rsidP="004529DF">
      <w:pPr>
        <w:shd w:val="clear" w:color="auto" w:fill="FFFFFF"/>
        <w:bidi/>
        <w:jc w:val="both"/>
        <w:rPr>
          <w:rFonts w:ascii="Sakkal Majalla" w:hAnsi="Sakkal Majalla" w:cs="Sultan Medium"/>
          <w:noProof/>
          <w:color w:val="000000" w:themeColor="text1"/>
          <w:sz w:val="26"/>
          <w:szCs w:val="26"/>
          <w:rtl/>
        </w:rPr>
      </w:pPr>
      <w:r w:rsidRPr="004529DF">
        <w:rPr>
          <w:rFonts w:ascii="Sakkal Majalla" w:hAnsi="Sakkal Majalla" w:cs="Sultan Medium"/>
          <w:noProof/>
          <w:color w:val="000000" w:themeColor="text1"/>
          <w:sz w:val="26"/>
          <w:szCs w:val="26"/>
          <w:rtl/>
        </w:rPr>
        <w:lastRenderedPageBreak/>
        <w:t>ومع بداية إعداد الخطة الخمسية العاشرة للتنمية الصحية 2021-</w:t>
      </w:r>
      <w:r w:rsidR="004D7240">
        <w:rPr>
          <w:rFonts w:ascii="Sakkal Majalla" w:hAnsi="Sakkal Majalla" w:cs="Sultan Medium"/>
          <w:noProof/>
          <w:color w:val="000000" w:themeColor="text1"/>
          <w:sz w:val="26"/>
          <w:szCs w:val="26"/>
          <w:rtl/>
        </w:rPr>
        <w:t>2021</w:t>
      </w:r>
      <w:r w:rsidRPr="004529DF">
        <w:rPr>
          <w:rFonts w:ascii="Sakkal Majalla" w:hAnsi="Sakkal Majalla" w:cs="Sultan Medium"/>
          <w:noProof/>
          <w:color w:val="000000" w:themeColor="text1"/>
          <w:sz w:val="26"/>
          <w:szCs w:val="26"/>
          <w:rtl/>
        </w:rPr>
        <w:t xml:space="preserve"> أطل علينا عام إستثنائي بتحديات فرضتها جائحة كورونا  "كوفيد-19"  والتي اجتاحت العالم مطلع عام 2020  وعلى ما يبدو فإن تداعياتها وتحدياتها على الخدمات الصحية ستستمر لسنوات طويلة إضافة للتحديات الحالية والتي تكمن في النمو السكاني وزيادة الطلب على الخدمات الصحية  وارتفاع تكاليف الخدمات الصحية والتحول الديموغرافي للأمراض غير المعدية والأزمات والطوارئ الصحية  ومواكبة التطور الهائل في التكنولوجيا  وكل هذا يتطلب بذل قصارى جهدنا لتعزيز ريادة الخدمات الصحية وتبوئها مراكز متقدمة عالميًا.</w:t>
      </w:r>
    </w:p>
    <w:p w14:paraId="71CF3BD0" w14:textId="77777777" w:rsidR="004529DF" w:rsidRPr="004529DF" w:rsidRDefault="004529DF" w:rsidP="004529DF">
      <w:pPr>
        <w:shd w:val="clear" w:color="auto" w:fill="FFFFFF"/>
        <w:bidi/>
        <w:jc w:val="both"/>
        <w:rPr>
          <w:rFonts w:ascii="Sakkal Majalla" w:hAnsi="Sakkal Majalla" w:cs="Sultan Medium"/>
          <w:noProof/>
          <w:color w:val="000000" w:themeColor="text1"/>
          <w:sz w:val="26"/>
          <w:szCs w:val="26"/>
          <w:rtl/>
        </w:rPr>
      </w:pPr>
      <w:r w:rsidRPr="004529DF">
        <w:rPr>
          <w:rFonts w:ascii="Sakkal Majalla" w:hAnsi="Sakkal Majalla" w:cs="Sultan Medium"/>
          <w:noProof/>
          <w:color w:val="000000" w:themeColor="text1"/>
          <w:sz w:val="26"/>
          <w:szCs w:val="26"/>
          <w:rtl/>
        </w:rPr>
        <w:t> </w:t>
      </w:r>
    </w:p>
    <w:p w14:paraId="363682A4" w14:textId="2B0E7F12" w:rsidR="004529DF" w:rsidRPr="004529DF" w:rsidRDefault="004529DF" w:rsidP="004529DF">
      <w:pPr>
        <w:shd w:val="clear" w:color="auto" w:fill="FFFFFF"/>
        <w:bidi/>
        <w:jc w:val="both"/>
        <w:rPr>
          <w:rFonts w:ascii="Sakkal Majalla" w:hAnsi="Sakkal Majalla" w:cs="Sultan Medium"/>
          <w:noProof/>
          <w:color w:val="000000" w:themeColor="text1"/>
          <w:sz w:val="26"/>
          <w:szCs w:val="26"/>
          <w:rtl/>
        </w:rPr>
      </w:pPr>
      <w:r w:rsidRPr="004529DF">
        <w:rPr>
          <w:rFonts w:ascii="Sakkal Majalla" w:hAnsi="Sakkal Majalla" w:cs="Sultan Medium"/>
          <w:noProof/>
          <w:color w:val="000000" w:themeColor="text1"/>
          <w:sz w:val="26"/>
          <w:szCs w:val="26"/>
          <w:rtl/>
        </w:rPr>
        <w:t>تأتي الخطة الخمسية العاشرة للتنمية الصحية كأول خطة تنفيذية لرؤية عمان 2040 والتي من خلالها نسعى لتحقيق الأهداف الإستراتيجية لأولوية الصحة التي حددتها الرؤية ومن أجل ذلك فإنه لابد من تكاتف وتشارك وتعاون الجميع والعمل على تنفيذ ما تضمنته وثيقة الخطة الخمسية العاشرة للتنمية الصحية 2021-</w:t>
      </w:r>
      <w:r w:rsidR="004D7240">
        <w:rPr>
          <w:rFonts w:ascii="Sakkal Majalla" w:hAnsi="Sakkal Majalla" w:cs="Sultan Medium"/>
          <w:noProof/>
          <w:color w:val="000000" w:themeColor="text1"/>
          <w:sz w:val="26"/>
          <w:szCs w:val="26"/>
          <w:rtl/>
        </w:rPr>
        <w:t>2021</w:t>
      </w:r>
      <w:r w:rsidRPr="004529DF">
        <w:rPr>
          <w:rFonts w:ascii="Sakkal Majalla" w:hAnsi="Sakkal Majalla" w:cs="Sultan Medium"/>
          <w:noProof/>
          <w:color w:val="000000" w:themeColor="text1"/>
          <w:sz w:val="26"/>
          <w:szCs w:val="26"/>
          <w:rtl/>
        </w:rPr>
        <w:t>.</w:t>
      </w:r>
    </w:p>
    <w:p w14:paraId="643E8C97" w14:textId="77777777" w:rsidR="004529DF" w:rsidRPr="004529DF" w:rsidRDefault="004529DF" w:rsidP="004529DF">
      <w:pPr>
        <w:shd w:val="clear" w:color="auto" w:fill="FFFFFF"/>
        <w:bidi/>
        <w:jc w:val="both"/>
        <w:rPr>
          <w:rFonts w:ascii="Sakkal Majalla" w:hAnsi="Sakkal Majalla" w:cs="Sultan Medium"/>
          <w:noProof/>
          <w:color w:val="000000" w:themeColor="text1"/>
          <w:sz w:val="26"/>
          <w:szCs w:val="26"/>
          <w:rtl/>
        </w:rPr>
      </w:pPr>
      <w:r w:rsidRPr="004529DF">
        <w:rPr>
          <w:rFonts w:ascii="Sakkal Majalla" w:hAnsi="Sakkal Majalla" w:cs="Sultan Medium"/>
          <w:noProof/>
          <w:color w:val="000000" w:themeColor="text1"/>
          <w:sz w:val="26"/>
          <w:szCs w:val="26"/>
          <w:rtl/>
        </w:rPr>
        <w:t> </w:t>
      </w:r>
    </w:p>
    <w:p w14:paraId="4EA473D7" w14:textId="77777777" w:rsidR="004529DF" w:rsidRPr="004529DF" w:rsidRDefault="004529DF" w:rsidP="004529DF">
      <w:pPr>
        <w:shd w:val="clear" w:color="auto" w:fill="FFFFFF"/>
        <w:bidi/>
        <w:jc w:val="both"/>
        <w:rPr>
          <w:rFonts w:ascii="Sakkal Majalla" w:hAnsi="Sakkal Majalla" w:cs="Sultan Medium"/>
          <w:noProof/>
          <w:color w:val="000000" w:themeColor="text1"/>
          <w:sz w:val="26"/>
          <w:szCs w:val="26"/>
          <w:rtl/>
        </w:rPr>
      </w:pPr>
      <w:r w:rsidRPr="004529DF">
        <w:rPr>
          <w:rFonts w:ascii="Sakkal Majalla" w:hAnsi="Sakkal Majalla" w:cs="Sultan Medium"/>
          <w:noProof/>
          <w:color w:val="000000" w:themeColor="text1"/>
          <w:sz w:val="26"/>
          <w:szCs w:val="26"/>
          <w:rtl/>
        </w:rPr>
        <w:t>إن من أهم أولوياتنا في المرحلة القادمة هي تسخير جهودنا  من أجل مجتمع يتمتع بصحة مستدامة تترسخ فيه ثقافة «الصحة مسؤولية الجميع» ومصان من الأخطار والمهددات للصحة بمشاركة جميع القطاعات الصحية في السلطنة وتعزيز اللامركزية للخدمات الصحية ذات بنية تنظيمية تتسم بالشفافية وتخضع للمساءلة وإيجاد مصادر تمويل متنوعة ومستدامة للنظام الصحي ,وتمكين الكوادر والقدرات الوطنيـَّة المؤهلة لتكون رائدة في البحث العلمي والابتكار الصحي, وتوفير أنظمة وخدمات طبية تقنية، ورعاية صحية وقائية وعلاجية ذات جودة عالية بجميع مستوياتها.</w:t>
      </w:r>
    </w:p>
    <w:p w14:paraId="15FCEA08" w14:textId="77777777" w:rsidR="004529DF" w:rsidRPr="004529DF" w:rsidRDefault="004529DF" w:rsidP="004529DF">
      <w:pPr>
        <w:shd w:val="clear" w:color="auto" w:fill="FFFFFF"/>
        <w:bidi/>
        <w:jc w:val="both"/>
        <w:rPr>
          <w:rFonts w:ascii="Sakkal Majalla" w:hAnsi="Sakkal Majalla" w:cs="Sultan Medium"/>
          <w:noProof/>
          <w:color w:val="000000" w:themeColor="text1"/>
          <w:sz w:val="26"/>
          <w:szCs w:val="26"/>
          <w:rtl/>
        </w:rPr>
      </w:pPr>
    </w:p>
    <w:p w14:paraId="22AAF01A" w14:textId="77777777" w:rsidR="004529DF" w:rsidRPr="004529DF" w:rsidRDefault="004529DF" w:rsidP="004529DF">
      <w:pPr>
        <w:shd w:val="clear" w:color="auto" w:fill="FFFFFF"/>
        <w:bidi/>
        <w:jc w:val="both"/>
        <w:rPr>
          <w:rFonts w:ascii="Sakkal Majalla" w:hAnsi="Sakkal Majalla" w:cs="Sultan Medium"/>
          <w:noProof/>
          <w:color w:val="000000" w:themeColor="text1"/>
          <w:sz w:val="26"/>
          <w:szCs w:val="26"/>
          <w:rtl/>
        </w:rPr>
      </w:pPr>
      <w:r w:rsidRPr="004529DF">
        <w:rPr>
          <w:rFonts w:ascii="Sakkal Majalla" w:hAnsi="Sakkal Majalla" w:cs="Sultan Medium"/>
          <w:noProof/>
          <w:color w:val="000000" w:themeColor="text1"/>
          <w:sz w:val="26"/>
          <w:szCs w:val="26"/>
          <w:rtl/>
        </w:rPr>
        <w:t>ختاماً فإنه من الواجب علينا أن نشيد بما تحقق من إنجازات  في الخطة الخمسية التاسعة للتنمية الصحية 2016-2020 حيث ما كان لها أن تتحقق لولا جهود العاملين الصحيين وشركائنا في القطاع الصحي وكافة القطاعات الحكومية والأهلية والمجتمع المدني فلهم منا كل الشكر والتقدير مؤكدين على السير قدمًا نحو تحقيق المزيد من المنجزات لهذا الوطن العزيز  في ظل الرعاية السامية لجلالة السلطان هيثم بن طارق المعظم حفظه الله ورعاه.</w:t>
      </w:r>
    </w:p>
    <w:p w14:paraId="12C9DBF5" w14:textId="77777777" w:rsidR="004529DF" w:rsidRPr="004529DF" w:rsidRDefault="004529DF" w:rsidP="004529DF">
      <w:pPr>
        <w:shd w:val="clear" w:color="auto" w:fill="FFFFFF"/>
        <w:bidi/>
        <w:rPr>
          <w:rFonts w:ascii="Arial" w:eastAsia="Times New Roman" w:hAnsi="Arial" w:cs="Arial"/>
          <w:color w:val="222222"/>
          <w:sz w:val="24"/>
          <w:szCs w:val="24"/>
          <w:rtl/>
        </w:rPr>
      </w:pPr>
      <w:r w:rsidRPr="004529DF">
        <w:rPr>
          <w:rFonts w:ascii="Arial" w:eastAsia="Times New Roman" w:hAnsi="Arial" w:cs="Arial"/>
          <w:color w:val="222222"/>
          <w:sz w:val="24"/>
          <w:szCs w:val="24"/>
          <w:rtl/>
        </w:rPr>
        <w:t> </w:t>
      </w:r>
    </w:p>
    <w:p w14:paraId="6507F68E" w14:textId="77777777" w:rsidR="004529DF" w:rsidRPr="004529DF" w:rsidRDefault="004529DF" w:rsidP="004529DF">
      <w:pPr>
        <w:shd w:val="clear" w:color="auto" w:fill="FFFFFF"/>
        <w:bidi/>
        <w:rPr>
          <w:rFonts w:ascii="Arial" w:eastAsia="Times New Roman" w:hAnsi="Arial" w:cs="Arial"/>
          <w:color w:val="222222"/>
          <w:sz w:val="24"/>
          <w:szCs w:val="24"/>
          <w:rtl/>
        </w:rPr>
      </w:pPr>
      <w:r w:rsidRPr="004529DF">
        <w:rPr>
          <w:rFonts w:ascii="Arial" w:eastAsia="Times New Roman" w:hAnsi="Arial" w:cs="Arial"/>
          <w:color w:val="222222"/>
          <w:sz w:val="24"/>
          <w:szCs w:val="24"/>
          <w:rtl/>
        </w:rPr>
        <w:t> </w:t>
      </w:r>
    </w:p>
    <w:p w14:paraId="7D8A9A65" w14:textId="77777777" w:rsidR="004529DF" w:rsidRPr="009F0920" w:rsidRDefault="004529DF" w:rsidP="009F0920">
      <w:pPr>
        <w:shd w:val="clear" w:color="auto" w:fill="FFFFFF"/>
        <w:bidi/>
        <w:jc w:val="right"/>
        <w:rPr>
          <w:rFonts w:ascii="Sakkal Majalla" w:hAnsi="Sakkal Majalla" w:cs="Sultan Medium"/>
          <w:noProof/>
          <w:color w:val="0070C0"/>
          <w:rtl/>
        </w:rPr>
      </w:pPr>
      <w:r w:rsidRPr="009F0920">
        <w:rPr>
          <w:rFonts w:ascii="Sakkal Majalla" w:hAnsi="Sakkal Majalla" w:cs="Sultan Medium"/>
          <w:noProof/>
          <w:color w:val="0070C0"/>
          <w:rtl/>
        </w:rPr>
        <w:t>الدكتور/أحمد بن محمد السعيدي</w:t>
      </w:r>
    </w:p>
    <w:p w14:paraId="49521BB6" w14:textId="4A9CCDA7" w:rsidR="004529DF" w:rsidRPr="009F0920" w:rsidRDefault="009F0920" w:rsidP="009F0920">
      <w:pPr>
        <w:shd w:val="clear" w:color="auto" w:fill="FFFFFF"/>
        <w:bidi/>
        <w:jc w:val="center"/>
        <w:rPr>
          <w:rFonts w:ascii="Sakkal Majalla" w:hAnsi="Sakkal Majalla" w:cs="Sultan Medium"/>
          <w:noProof/>
          <w:color w:val="0070C0"/>
          <w:rtl/>
        </w:rPr>
      </w:pPr>
      <w:r>
        <w:rPr>
          <w:rFonts w:ascii="Sakkal Majalla" w:hAnsi="Sakkal Majalla" w:cs="Sultan Medium"/>
          <w:noProof/>
          <w:color w:val="0070C0"/>
        </w:rPr>
        <w:t xml:space="preserve">                                                                                                                                                                    </w:t>
      </w:r>
      <w:r w:rsidR="004529DF" w:rsidRPr="009F0920">
        <w:rPr>
          <w:rFonts w:ascii="Sakkal Majalla" w:hAnsi="Sakkal Majalla" w:cs="Sultan Medium"/>
          <w:noProof/>
          <w:color w:val="0070C0"/>
          <w:rtl/>
        </w:rPr>
        <w:t>وزير الصحة</w:t>
      </w:r>
    </w:p>
    <w:p w14:paraId="2E0971B4" w14:textId="77777777" w:rsidR="00856703" w:rsidRDefault="00350714" w:rsidP="00856703">
      <w:pPr>
        <w:jc w:val="right"/>
        <w:rPr>
          <w:rFonts w:ascii="Sakkal Majalla" w:hAnsi="Sakkal Majalla" w:cs="Sakkal Majalla"/>
          <w:noProof/>
          <w:color w:val="000000" w:themeColor="text1"/>
          <w:sz w:val="32"/>
          <w:szCs w:val="32"/>
          <w:rtl/>
          <w:lang w:bidi="ar-OM"/>
        </w:rPr>
        <w:sectPr w:rsidR="00856703" w:rsidSect="0052142A">
          <w:pgSz w:w="12240" w:h="15840"/>
          <w:pgMar w:top="1440" w:right="1080" w:bottom="1440" w:left="1170" w:header="720" w:footer="0" w:gutter="0"/>
          <w:cols w:space="720"/>
          <w:docGrid w:linePitch="360"/>
        </w:sectPr>
      </w:pPr>
      <w:r w:rsidRPr="005E080E">
        <w:rPr>
          <w:rFonts w:ascii="Sakkal Majalla" w:hAnsi="Sakkal Majalla" w:cs="Sakkal Majalla"/>
          <w:noProof/>
          <w:color w:val="000000" w:themeColor="text1"/>
          <w:sz w:val="32"/>
          <w:szCs w:val="32"/>
          <w:rtl/>
          <w:lang w:bidi="ar-OM"/>
        </w:rPr>
        <w:br w:type="page"/>
      </w:r>
    </w:p>
    <w:p w14:paraId="3B5BD358" w14:textId="713DC2C3" w:rsidR="00350714" w:rsidRPr="00C64D4B" w:rsidRDefault="00350714" w:rsidP="00856703">
      <w:pPr>
        <w:rPr>
          <w:rFonts w:ascii="Sakkal Majalla" w:hAnsi="Sakkal Majalla" w:cs="Sultan Medium"/>
          <w:noProof/>
          <w:color w:val="000000" w:themeColor="text1"/>
          <w:sz w:val="32"/>
          <w:szCs w:val="32"/>
          <w:rtl/>
          <w:lang w:bidi="ar-OM"/>
        </w:rPr>
      </w:pPr>
    </w:p>
    <w:p w14:paraId="4CC79F59" w14:textId="287BBFF0" w:rsidR="00350714" w:rsidRPr="00C64D4B" w:rsidRDefault="00350714" w:rsidP="009613EE">
      <w:pPr>
        <w:bidi/>
        <w:spacing w:line="360" w:lineRule="auto"/>
        <w:jc w:val="both"/>
        <w:outlineLvl w:val="0"/>
        <w:rPr>
          <w:rFonts w:ascii="Sakkal Majalla" w:hAnsi="Sakkal Majalla" w:cs="Sultan Medium"/>
          <w:b/>
          <w:bCs/>
          <w:noProof/>
          <w:color w:val="0070C0"/>
          <w:sz w:val="36"/>
          <w:szCs w:val="36"/>
          <w:rtl/>
        </w:rPr>
      </w:pPr>
      <w:bookmarkStart w:id="3" w:name="_Toc62586754"/>
      <w:bookmarkStart w:id="4" w:name="_Toc63894631"/>
      <w:r w:rsidRPr="00C64D4B">
        <w:rPr>
          <w:rFonts w:ascii="Sakkal Majalla" w:hAnsi="Sakkal Majalla" w:cs="Sultan Medium" w:hint="cs"/>
          <w:b/>
          <w:bCs/>
          <w:noProof/>
          <w:color w:val="0070C0"/>
          <w:sz w:val="32"/>
          <w:szCs w:val="32"/>
          <w:rtl/>
        </w:rPr>
        <w:t>المقدمة</w:t>
      </w:r>
      <w:r w:rsidRPr="00C64D4B">
        <w:rPr>
          <w:rFonts w:ascii="Sakkal Majalla" w:hAnsi="Sakkal Majalla" w:cs="Sultan Medium" w:hint="cs"/>
          <w:b/>
          <w:bCs/>
          <w:noProof/>
          <w:color w:val="0070C0"/>
          <w:sz w:val="36"/>
          <w:szCs w:val="36"/>
          <w:rtl/>
        </w:rPr>
        <w:t>:</w:t>
      </w:r>
      <w:bookmarkEnd w:id="3"/>
      <w:bookmarkEnd w:id="4"/>
      <w:r w:rsidR="008F56F8" w:rsidRPr="008F56F8">
        <w:t xml:space="preserve"> </w:t>
      </w:r>
    </w:p>
    <w:p w14:paraId="21390502" w14:textId="3F712DF6" w:rsidR="00350714" w:rsidRPr="00C64D4B" w:rsidRDefault="00350714" w:rsidP="0052142A">
      <w:pPr>
        <w:bidi/>
        <w:spacing w:line="276" w:lineRule="auto"/>
        <w:jc w:val="both"/>
        <w:rPr>
          <w:rFonts w:ascii="Sakkal Majalla" w:hAnsi="Sakkal Majalla" w:cs="Sultan Medium"/>
          <w:noProof/>
          <w:color w:val="000000" w:themeColor="text1"/>
          <w:sz w:val="24"/>
          <w:szCs w:val="24"/>
          <w:rtl/>
        </w:rPr>
      </w:pPr>
    </w:p>
    <w:p w14:paraId="1A6A3167" w14:textId="73FD1BBE" w:rsidR="009F0920" w:rsidRPr="009F0920" w:rsidRDefault="009F0920" w:rsidP="009F0920">
      <w:pPr>
        <w:shd w:val="clear" w:color="auto" w:fill="FFFFFF"/>
        <w:bidi/>
        <w:jc w:val="both"/>
        <w:rPr>
          <w:rFonts w:ascii="Sakkal Majalla" w:hAnsi="Sakkal Majalla" w:cs="Sultan Medium"/>
          <w:noProof/>
          <w:color w:val="000000" w:themeColor="text1"/>
          <w:sz w:val="26"/>
          <w:szCs w:val="26"/>
        </w:rPr>
      </w:pPr>
      <w:r>
        <w:rPr>
          <w:noProof/>
        </w:rPr>
        <w:drawing>
          <wp:anchor distT="0" distB="0" distL="114300" distR="114300" simplePos="0" relativeHeight="251751424" behindDoc="1" locked="0" layoutInCell="1" allowOverlap="1" wp14:anchorId="47FB5A06" wp14:editId="501E3F02">
            <wp:simplePos x="0" y="0"/>
            <wp:positionH relativeFrom="margin">
              <wp:align>left</wp:align>
            </wp:positionH>
            <wp:positionV relativeFrom="paragraph">
              <wp:posOffset>6350</wp:posOffset>
            </wp:positionV>
            <wp:extent cx="2108835" cy="2339340"/>
            <wp:effectExtent l="0" t="0" r="5715" b="3810"/>
            <wp:wrapTight wrapText="bothSides">
              <wp:wrapPolygon edited="0">
                <wp:start x="0" y="0"/>
                <wp:lineTo x="0" y="21459"/>
                <wp:lineTo x="21463" y="21459"/>
                <wp:lineTo x="21463" y="0"/>
                <wp:lineTo x="0" y="0"/>
              </wp:wrapPolygon>
            </wp:wrapTight>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4866" b="13825"/>
                    <a:stretch/>
                  </pic:blipFill>
                  <pic:spPr bwMode="auto">
                    <a:xfrm>
                      <a:off x="0" y="0"/>
                      <a:ext cx="2108835" cy="23393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F0920">
        <w:rPr>
          <w:rFonts w:ascii="Sakkal Majalla" w:hAnsi="Sakkal Majalla" w:cs="Sultan Medium"/>
          <w:noProof/>
          <w:color w:val="000000" w:themeColor="text1"/>
          <w:sz w:val="26"/>
          <w:szCs w:val="26"/>
          <w:rtl/>
        </w:rPr>
        <w:t>ان الأهمية البالغة  للتخطيط  الصحي ودوره الرائد  يأتيان  في مقدمة الأسس التي يستتد عليها  أي نظام صحي يراد له الإستمرارية والنجاح ولن يتأتى له ذلك إلا  من خلال المنهجيات المتبعة في عملية التخطيط وما يتبعها من عمليات التتفيذ  وبالأخص حين يكون المنفذ للعمل هو نفسه المخطط الذي قام بالمشاركة الفاعلة في عملية التخطيط ووضع اللبنات الأساسية التي بنى فيها ما يود تحقيقه والوصول اليه عبر سلسلة متكاملة من الإجراءات  التي يتم اتخاذها في سبيل الوصول بالنتائج لتكون واقعًا متحققًا يعود بالنفع على المجتمع وأفراده .</w:t>
      </w:r>
    </w:p>
    <w:p w14:paraId="76F607DE" w14:textId="77777777" w:rsidR="009F0920" w:rsidRPr="009F0920" w:rsidRDefault="009F0920" w:rsidP="009F0920">
      <w:pPr>
        <w:shd w:val="clear" w:color="auto" w:fill="FFFFFF"/>
        <w:bidi/>
        <w:jc w:val="both"/>
        <w:rPr>
          <w:rFonts w:ascii="Sakkal Majalla" w:hAnsi="Sakkal Majalla" w:cs="Sultan Medium"/>
          <w:noProof/>
          <w:color w:val="000000" w:themeColor="text1"/>
          <w:sz w:val="26"/>
          <w:szCs w:val="26"/>
          <w:rtl/>
        </w:rPr>
      </w:pPr>
    </w:p>
    <w:p w14:paraId="5798CC7A" w14:textId="5913E990" w:rsidR="009F0920" w:rsidRPr="009F0920" w:rsidRDefault="009F0920" w:rsidP="009F0920">
      <w:pPr>
        <w:shd w:val="clear" w:color="auto" w:fill="FFFFFF"/>
        <w:bidi/>
        <w:jc w:val="both"/>
        <w:rPr>
          <w:rFonts w:ascii="Sakkal Majalla" w:hAnsi="Sakkal Majalla" w:cs="Sultan Medium"/>
          <w:noProof/>
          <w:color w:val="000000" w:themeColor="text1"/>
          <w:sz w:val="26"/>
          <w:szCs w:val="26"/>
          <w:rtl/>
        </w:rPr>
      </w:pPr>
      <w:r w:rsidRPr="009F0920">
        <w:rPr>
          <w:rFonts w:ascii="Sakkal Majalla" w:hAnsi="Sakkal Majalla" w:cs="Sultan Medium"/>
          <w:noProof/>
          <w:color w:val="000000" w:themeColor="text1"/>
          <w:sz w:val="26"/>
          <w:szCs w:val="26"/>
          <w:rtl/>
        </w:rPr>
        <w:t xml:space="preserve">ان مسيرة اعداد الخطط الخمسية للتنمية الصحية عبر سنواتها المختلفة بدءًا من الخطة الخمسية الأولى ( </w:t>
      </w:r>
      <w:r w:rsidR="004D7240">
        <w:rPr>
          <w:rFonts w:ascii="Times New Roman" w:hAnsi="Times New Roman" w:cs="Times New Roman" w:hint="cs"/>
          <w:noProof/>
          <w:color w:val="000000" w:themeColor="text1"/>
          <w:sz w:val="26"/>
          <w:szCs w:val="26"/>
          <w:rtl/>
        </w:rPr>
        <w:t>1976</w:t>
      </w:r>
      <w:r w:rsidRPr="009F0920">
        <w:rPr>
          <w:rFonts w:ascii="Sakkal Majalla" w:hAnsi="Sakkal Majalla" w:cs="Sultan Medium"/>
          <w:noProof/>
          <w:color w:val="000000" w:themeColor="text1"/>
          <w:sz w:val="26"/>
          <w:szCs w:val="26"/>
          <w:rtl/>
        </w:rPr>
        <w:t xml:space="preserve">- </w:t>
      </w:r>
      <w:r w:rsidR="004D7240">
        <w:rPr>
          <w:rFonts w:ascii="Times New Roman" w:hAnsi="Times New Roman" w:cs="Times New Roman" w:hint="cs"/>
          <w:noProof/>
          <w:color w:val="000000" w:themeColor="text1"/>
          <w:sz w:val="26"/>
          <w:szCs w:val="26"/>
          <w:rtl/>
        </w:rPr>
        <w:t>1980</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م</w:t>
      </w:r>
      <w:r w:rsidRPr="009F0920">
        <w:rPr>
          <w:rFonts w:ascii="Sakkal Majalla" w:hAnsi="Sakkal Majalla" w:cs="Sultan Medium"/>
          <w:noProof/>
          <w:color w:val="000000" w:themeColor="text1"/>
          <w:sz w:val="26"/>
          <w:szCs w:val="26"/>
          <w:rtl/>
        </w:rPr>
        <w:t xml:space="preserve"> ) </w:t>
      </w:r>
      <w:r w:rsidRPr="009F0920">
        <w:rPr>
          <w:rFonts w:ascii="Sakkal Majalla" w:hAnsi="Sakkal Majalla" w:cs="Sultan Medium" w:hint="cs"/>
          <w:noProof/>
          <w:color w:val="000000" w:themeColor="text1"/>
          <w:sz w:val="26"/>
          <w:szCs w:val="26"/>
          <w:rtl/>
        </w:rPr>
        <w:t>وصولًا</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للخطة</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الخمس</w:t>
      </w:r>
      <w:r w:rsidRPr="009F0920">
        <w:rPr>
          <w:rFonts w:ascii="Sakkal Majalla" w:hAnsi="Sakkal Majalla" w:cs="Sultan Medium"/>
          <w:noProof/>
          <w:color w:val="000000" w:themeColor="text1"/>
          <w:sz w:val="26"/>
          <w:szCs w:val="26"/>
          <w:rtl/>
        </w:rPr>
        <w:t xml:space="preserve">ية الثامنة ( </w:t>
      </w:r>
      <w:r w:rsidR="004D7240">
        <w:rPr>
          <w:rFonts w:ascii="Times New Roman" w:hAnsi="Times New Roman" w:cs="Times New Roman" w:hint="cs"/>
          <w:noProof/>
          <w:color w:val="000000" w:themeColor="text1"/>
          <w:sz w:val="26"/>
          <w:szCs w:val="26"/>
          <w:rtl/>
        </w:rPr>
        <w:t>2011</w:t>
      </w:r>
      <w:r w:rsidRPr="009F0920">
        <w:rPr>
          <w:rFonts w:ascii="Sakkal Majalla" w:hAnsi="Sakkal Majalla" w:cs="Sultan Medium"/>
          <w:noProof/>
          <w:color w:val="000000" w:themeColor="text1"/>
          <w:sz w:val="26"/>
          <w:szCs w:val="26"/>
          <w:rtl/>
        </w:rPr>
        <w:t xml:space="preserve">- </w:t>
      </w:r>
      <w:r w:rsidR="004D7240">
        <w:rPr>
          <w:rFonts w:ascii="Times New Roman" w:hAnsi="Times New Roman" w:cs="Times New Roman" w:hint="cs"/>
          <w:noProof/>
          <w:color w:val="000000" w:themeColor="text1"/>
          <w:sz w:val="26"/>
          <w:szCs w:val="26"/>
          <w:rtl/>
        </w:rPr>
        <w:t>2015</w:t>
      </w:r>
      <w:r w:rsidRPr="009F0920">
        <w:rPr>
          <w:rFonts w:ascii="Sakkal Majalla" w:hAnsi="Sakkal Majalla" w:cs="Sultan Medium"/>
          <w:noProof/>
          <w:color w:val="000000" w:themeColor="text1"/>
          <w:sz w:val="26"/>
          <w:szCs w:val="26"/>
          <w:rtl/>
        </w:rPr>
        <w:t xml:space="preserve"> ) </w:t>
      </w:r>
      <w:r w:rsidRPr="009F0920">
        <w:rPr>
          <w:rFonts w:ascii="Sakkal Majalla" w:hAnsi="Sakkal Majalla" w:cs="Sultan Medium" w:hint="cs"/>
          <w:noProof/>
          <w:color w:val="000000" w:themeColor="text1"/>
          <w:sz w:val="26"/>
          <w:szCs w:val="26"/>
          <w:rtl/>
        </w:rPr>
        <w:t>مرت</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بمراحل</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متعددة</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مواكبة</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لكل</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مرحلة</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بنهج</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تخطيطي</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مختلف</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يتفق</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والوضع</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الراهن</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حينها</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فكانت</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تتمتع</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بأساليب</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تخطيطية</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رائدة</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أثبتت</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كفاءتها</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ونجاحها</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حيث</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أن</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التحول</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الأكبر</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في</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اسلوب</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التخطيط</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كان</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في</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الخطة</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الخمسية</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التاسعة</w:t>
      </w:r>
      <w:r w:rsidRPr="009F0920">
        <w:rPr>
          <w:rFonts w:ascii="Sakkal Majalla" w:hAnsi="Sakkal Majalla" w:cs="Sultan Medium"/>
          <w:noProof/>
          <w:color w:val="000000" w:themeColor="text1"/>
          <w:sz w:val="26"/>
          <w:szCs w:val="26"/>
          <w:rtl/>
        </w:rPr>
        <w:t xml:space="preserve"> ( </w:t>
      </w:r>
      <w:r w:rsidR="004D7240">
        <w:rPr>
          <w:rFonts w:ascii="Times New Roman" w:hAnsi="Times New Roman" w:cs="Times New Roman" w:hint="cs"/>
          <w:noProof/>
          <w:color w:val="000000" w:themeColor="text1"/>
          <w:sz w:val="26"/>
          <w:szCs w:val="26"/>
          <w:rtl/>
        </w:rPr>
        <w:t>2020</w:t>
      </w:r>
      <w:r w:rsidRPr="009F0920">
        <w:rPr>
          <w:rFonts w:ascii="Sakkal Majalla" w:hAnsi="Sakkal Majalla" w:cs="Sultan Medium"/>
          <w:noProof/>
          <w:color w:val="000000" w:themeColor="text1"/>
          <w:sz w:val="26"/>
          <w:szCs w:val="26"/>
          <w:rtl/>
        </w:rPr>
        <w:t xml:space="preserve"> - </w:t>
      </w:r>
      <w:r w:rsidR="004D7240">
        <w:rPr>
          <w:rFonts w:ascii="Times New Roman" w:hAnsi="Times New Roman" w:cs="Times New Roman" w:hint="cs"/>
          <w:noProof/>
          <w:color w:val="000000" w:themeColor="text1"/>
          <w:sz w:val="26"/>
          <w:szCs w:val="26"/>
          <w:rtl/>
        </w:rPr>
        <w:t>2025</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م</w:t>
      </w:r>
      <w:r w:rsidRPr="009F0920">
        <w:rPr>
          <w:rFonts w:ascii="Sakkal Majalla" w:hAnsi="Sakkal Majalla" w:cs="Sultan Medium"/>
          <w:noProof/>
          <w:color w:val="000000" w:themeColor="text1"/>
          <w:sz w:val="26"/>
          <w:szCs w:val="26"/>
          <w:rtl/>
        </w:rPr>
        <w:t xml:space="preserve"> ) </w:t>
      </w:r>
      <w:r w:rsidRPr="009F0920">
        <w:rPr>
          <w:rFonts w:ascii="Sakkal Majalla" w:hAnsi="Sakkal Majalla" w:cs="Sultan Medium" w:hint="cs"/>
          <w:noProof/>
          <w:color w:val="000000" w:themeColor="text1"/>
          <w:sz w:val="26"/>
          <w:szCs w:val="26"/>
          <w:rtl/>
        </w:rPr>
        <w:t>من</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خلال</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ت</w:t>
      </w:r>
      <w:r w:rsidRPr="009F0920">
        <w:rPr>
          <w:rFonts w:ascii="Sakkal Majalla" w:hAnsi="Sakkal Majalla" w:cs="Sultan Medium"/>
          <w:noProof/>
          <w:color w:val="000000" w:themeColor="text1"/>
          <w:sz w:val="26"/>
          <w:szCs w:val="26"/>
          <w:rtl/>
        </w:rPr>
        <w:t>بني اسلوب جديد كليًا  وهو التخطيط بالإدارة المرتكزة على تحقيق النتائج والذي اثبت نجاحه من خلال ما صاحب الخطة التاسعة من نظام حديث ومتطور للرصد والمتابعة والتقييم وما تمتعت به الخطة من كونها مرنة في جوانب اسمح بالإضافة والتجميد للأنشطة واعتماد مسرعات الأداء  وصلبة من خلال القيام بذلك وفق آلية منظمة ومعتمدة  في ظل ظروف مرت بها وأهمها الأوضاع الإقتصادية  العالمية والمحلية إلا أنها وبالرغم من ذلك فقد حققت تسبًا جيدة من النجاح دللت على سلامة الفكر التخطيطي ووجود منفذين يدركون أهمية السير نحو تحقيق ما قاموا بالتخطيط له .</w:t>
      </w:r>
    </w:p>
    <w:p w14:paraId="1BE955D7" w14:textId="77777777" w:rsidR="009F0920" w:rsidRPr="009F0920" w:rsidRDefault="009F0920" w:rsidP="009F0920">
      <w:pPr>
        <w:shd w:val="clear" w:color="auto" w:fill="FFFFFF"/>
        <w:bidi/>
        <w:jc w:val="both"/>
        <w:rPr>
          <w:rFonts w:ascii="Sakkal Majalla" w:hAnsi="Sakkal Majalla" w:cs="Sultan Medium"/>
          <w:noProof/>
          <w:color w:val="000000" w:themeColor="text1"/>
          <w:sz w:val="26"/>
          <w:szCs w:val="26"/>
          <w:rtl/>
        </w:rPr>
      </w:pPr>
    </w:p>
    <w:p w14:paraId="618ED3B3" w14:textId="000D20AB" w:rsidR="009F0920" w:rsidRDefault="009F0920" w:rsidP="009F0920">
      <w:pPr>
        <w:shd w:val="clear" w:color="auto" w:fill="FFFFFF"/>
        <w:bidi/>
        <w:jc w:val="both"/>
        <w:rPr>
          <w:rFonts w:ascii="Sakkal Majalla" w:hAnsi="Sakkal Majalla" w:cs="Sultan Medium"/>
          <w:noProof/>
          <w:color w:val="000000" w:themeColor="text1"/>
          <w:sz w:val="26"/>
          <w:szCs w:val="26"/>
        </w:rPr>
      </w:pPr>
      <w:r w:rsidRPr="009F0920">
        <w:rPr>
          <w:rFonts w:ascii="Sakkal Majalla" w:hAnsi="Sakkal Majalla" w:cs="Sultan Medium"/>
          <w:noProof/>
          <w:color w:val="000000" w:themeColor="text1"/>
          <w:sz w:val="26"/>
          <w:szCs w:val="26"/>
          <w:rtl/>
        </w:rPr>
        <w:t>تأتي الخطة  الخمسية العاشرة للتنمية الصحية ( 2021-</w:t>
      </w:r>
      <w:r w:rsidR="004D7240">
        <w:rPr>
          <w:rFonts w:ascii="Sakkal Majalla" w:hAnsi="Sakkal Majalla" w:cs="Sultan Medium"/>
          <w:noProof/>
          <w:color w:val="000000" w:themeColor="text1"/>
          <w:sz w:val="26"/>
          <w:szCs w:val="26"/>
          <w:rtl/>
        </w:rPr>
        <w:t>2021</w:t>
      </w:r>
      <w:r w:rsidRPr="009F0920">
        <w:rPr>
          <w:rFonts w:ascii="Sakkal Majalla" w:hAnsi="Sakkal Majalla" w:cs="Sultan Medium"/>
          <w:noProof/>
          <w:color w:val="000000" w:themeColor="text1"/>
          <w:sz w:val="26"/>
          <w:szCs w:val="26"/>
          <w:rtl/>
        </w:rPr>
        <w:t xml:space="preserve"> م ) وقد تحقق الكثير مما يصبو اليه افراد المجتمع في المجال الصحي ليشكل نقلة جديدة أخرى في رحلة تطوير النظام الصحي في سلطنة عمان مع التركيز على تقديم خدمات أكثر شمولية تتجسد في تحقيق الصحة للجميع ، ورعاية أفضل مع التركيز على التعاون في عملية التنفيذ ومشاركة القطاعات الصحية الأخرى والجهات ذات العلاقة .</w:t>
      </w:r>
    </w:p>
    <w:p w14:paraId="6614A45E" w14:textId="77777777" w:rsidR="00BD1D60" w:rsidRPr="009F0920" w:rsidRDefault="00BD1D60" w:rsidP="00BD1D60">
      <w:pPr>
        <w:shd w:val="clear" w:color="auto" w:fill="FFFFFF"/>
        <w:bidi/>
        <w:jc w:val="both"/>
        <w:rPr>
          <w:rFonts w:ascii="Sakkal Majalla" w:hAnsi="Sakkal Majalla" w:cs="Sultan Medium"/>
          <w:noProof/>
          <w:color w:val="000000" w:themeColor="text1"/>
          <w:sz w:val="26"/>
          <w:szCs w:val="26"/>
          <w:rtl/>
        </w:rPr>
      </w:pPr>
    </w:p>
    <w:p w14:paraId="3F5C5584" w14:textId="77777777" w:rsidR="009F0920" w:rsidRPr="009F0920" w:rsidRDefault="009F0920" w:rsidP="009F0920">
      <w:pPr>
        <w:shd w:val="clear" w:color="auto" w:fill="FFFFFF"/>
        <w:bidi/>
        <w:jc w:val="both"/>
        <w:rPr>
          <w:rFonts w:ascii="Sakkal Majalla" w:hAnsi="Sakkal Majalla" w:cs="Sultan Medium"/>
          <w:noProof/>
          <w:color w:val="000000" w:themeColor="text1"/>
          <w:sz w:val="26"/>
          <w:szCs w:val="26"/>
          <w:rtl/>
        </w:rPr>
      </w:pPr>
      <w:r w:rsidRPr="009F0920">
        <w:rPr>
          <w:rFonts w:ascii="Sakkal Majalla" w:hAnsi="Sakkal Majalla" w:cs="Sultan Medium"/>
          <w:noProof/>
          <w:color w:val="000000" w:themeColor="text1"/>
          <w:sz w:val="26"/>
          <w:szCs w:val="26"/>
          <w:rtl/>
        </w:rPr>
        <w:t>وتزامنًا مع التوجه الإستراتيجي، استندت الخطة الخمسية العاشرة للتنمية الصحية على مجموعة من المرتكزات أهمها رؤية عمان 2040 م والنظرة المستقبلية للتطام الصحي ( الصحة 2050 ) بالإضافة الى  أهداف التنمية المستدامة المنبثقة من برنامج عمل منظمة الصحة العالمية والإعلان السياسي للجمعية العامة للأمم المتحدة بشأن الوقاية من الأمراض غير المعدية ومكافحتها وإعلان صلالة حول التغطية الصحية الشاملة 2030 ونتائج وتوصيات تقييم الخطة الخمسية التاسعة للتنمية الصحية ( 2016- 2020. م ).  </w:t>
      </w:r>
    </w:p>
    <w:p w14:paraId="54497A79" w14:textId="77777777" w:rsidR="009F0920" w:rsidRPr="009F0920" w:rsidRDefault="009F0920" w:rsidP="009F0920">
      <w:pPr>
        <w:shd w:val="clear" w:color="auto" w:fill="FFFFFF"/>
        <w:bidi/>
        <w:jc w:val="both"/>
        <w:rPr>
          <w:rFonts w:ascii="Sakkal Majalla" w:hAnsi="Sakkal Majalla" w:cs="Sultan Medium"/>
          <w:noProof/>
          <w:color w:val="000000" w:themeColor="text1"/>
          <w:sz w:val="26"/>
          <w:szCs w:val="26"/>
          <w:rtl/>
        </w:rPr>
      </w:pPr>
    </w:p>
    <w:p w14:paraId="21EC65C6" w14:textId="40CF0318" w:rsidR="009F0920" w:rsidRPr="009F0920" w:rsidRDefault="009F0920" w:rsidP="009F0920">
      <w:pPr>
        <w:shd w:val="clear" w:color="auto" w:fill="FFFFFF"/>
        <w:bidi/>
        <w:jc w:val="both"/>
        <w:rPr>
          <w:rFonts w:ascii="Sakkal Majalla" w:hAnsi="Sakkal Majalla" w:cs="Sultan Medium"/>
          <w:noProof/>
          <w:color w:val="000000" w:themeColor="text1"/>
          <w:sz w:val="26"/>
          <w:szCs w:val="26"/>
          <w:rtl/>
        </w:rPr>
      </w:pPr>
      <w:r w:rsidRPr="009F0920">
        <w:rPr>
          <w:rFonts w:ascii="Sakkal Majalla" w:hAnsi="Sakkal Majalla" w:cs="Sultan Medium"/>
          <w:noProof/>
          <w:color w:val="000000" w:themeColor="text1"/>
          <w:sz w:val="26"/>
          <w:szCs w:val="26"/>
          <w:rtl/>
        </w:rPr>
        <w:t xml:space="preserve">تستند الخطة الخمسية العاشرة  للتنمية الصحية (  2021- </w:t>
      </w:r>
      <w:r w:rsidR="004D7240">
        <w:rPr>
          <w:rFonts w:ascii="Sakkal Majalla" w:hAnsi="Sakkal Majalla" w:cs="Sultan Medium"/>
          <w:noProof/>
          <w:color w:val="000000" w:themeColor="text1"/>
          <w:sz w:val="26"/>
          <w:szCs w:val="26"/>
          <w:rtl/>
        </w:rPr>
        <w:t>2021</w:t>
      </w:r>
      <w:r w:rsidRPr="009F0920">
        <w:rPr>
          <w:rFonts w:ascii="Sakkal Majalla" w:hAnsi="Sakkal Majalla" w:cs="Sultan Medium"/>
          <w:noProof/>
          <w:color w:val="000000" w:themeColor="text1"/>
          <w:sz w:val="26"/>
          <w:szCs w:val="26"/>
          <w:rtl/>
        </w:rPr>
        <w:t xml:space="preserve"> ) على مجموعة من الممكنات التي تدعم عملية التنفيذ أولها الهيكل التنظيمي للوزارة  والتزام المديريات العامة بعملية التنفيذ للحصول على أفضل المؤشرات </w:t>
      </w:r>
      <w:r w:rsidRPr="009F0920">
        <w:rPr>
          <w:rFonts w:ascii="Sakkal Majalla" w:hAnsi="Sakkal Majalla" w:cs="Sultan Medium"/>
          <w:noProof/>
          <w:color w:val="000000" w:themeColor="text1"/>
          <w:sz w:val="26"/>
          <w:szCs w:val="26"/>
          <w:rtl/>
        </w:rPr>
        <w:lastRenderedPageBreak/>
        <w:t>محليًا وعالميًا وكذلك  وجود قدرات  وكفاءت وطنية مؤهلة لتقديم خدمات صحية بجودة عالية مع الإرتكاز على  نظام معلوماتي متقدم  وإستحداث طرق تسهل تمويل الإبتكارات والبحوث في المجال الصحي ووجود شركاء في كافة القطاعات  لتساهم هذه الممكنات وغيرها في تحقيق الخطة الخمسية العاشرة . </w:t>
      </w:r>
    </w:p>
    <w:p w14:paraId="05093367" w14:textId="77777777" w:rsidR="009F0920" w:rsidRPr="009F0920" w:rsidRDefault="009F0920" w:rsidP="009F0920">
      <w:pPr>
        <w:shd w:val="clear" w:color="auto" w:fill="FFFFFF"/>
        <w:bidi/>
        <w:jc w:val="both"/>
        <w:rPr>
          <w:rFonts w:ascii="Sakkal Majalla" w:hAnsi="Sakkal Majalla" w:cs="Sultan Medium"/>
          <w:noProof/>
          <w:color w:val="000000" w:themeColor="text1"/>
          <w:sz w:val="26"/>
          <w:szCs w:val="26"/>
          <w:rtl/>
        </w:rPr>
      </w:pPr>
    </w:p>
    <w:p w14:paraId="4D059B0F" w14:textId="77777777" w:rsidR="009F0920" w:rsidRPr="009F0920" w:rsidRDefault="009F0920" w:rsidP="009F0920">
      <w:pPr>
        <w:shd w:val="clear" w:color="auto" w:fill="FFFFFF"/>
        <w:bidi/>
        <w:jc w:val="both"/>
        <w:rPr>
          <w:rFonts w:ascii="Sakkal Majalla" w:hAnsi="Sakkal Majalla" w:cs="Sultan Medium"/>
          <w:noProof/>
          <w:color w:val="000000" w:themeColor="text1"/>
          <w:sz w:val="26"/>
          <w:szCs w:val="26"/>
          <w:rtl/>
        </w:rPr>
      </w:pPr>
      <w:r w:rsidRPr="009F0920">
        <w:rPr>
          <w:rFonts w:ascii="Sakkal Majalla" w:hAnsi="Sakkal Majalla" w:cs="Sultan Medium"/>
          <w:noProof/>
          <w:color w:val="000000" w:themeColor="text1"/>
          <w:sz w:val="26"/>
          <w:szCs w:val="26"/>
          <w:rtl/>
        </w:rPr>
        <w:t>وتجدر الإشارة هنا الى أن الخطة الخمسية العاشرة تتكون  من مجموعة من النتائج المتوقعة والتي ستعمل على  تحقيق الأهداف الإستراتيجية الخمسة لأولوية الصحة التي اعتمدتها رؤية عمان 2040  والتي تشترك فيها كل الجهات في الهيكل التنظيمي للوزارة .</w:t>
      </w:r>
    </w:p>
    <w:p w14:paraId="6B1A6178" w14:textId="77777777" w:rsidR="009F0920" w:rsidRPr="009F0920" w:rsidRDefault="009F0920" w:rsidP="009F0920">
      <w:pPr>
        <w:shd w:val="clear" w:color="auto" w:fill="FFFFFF"/>
        <w:bidi/>
        <w:jc w:val="both"/>
        <w:rPr>
          <w:rFonts w:ascii="Sakkal Majalla" w:hAnsi="Sakkal Majalla" w:cs="Sultan Medium"/>
          <w:noProof/>
          <w:color w:val="000000" w:themeColor="text1"/>
          <w:sz w:val="26"/>
          <w:szCs w:val="26"/>
          <w:rtl/>
        </w:rPr>
      </w:pPr>
    </w:p>
    <w:p w14:paraId="6E1A1C52" w14:textId="5B229386" w:rsidR="009F0920" w:rsidRPr="009F0920" w:rsidRDefault="009F0920" w:rsidP="009F0920">
      <w:pPr>
        <w:shd w:val="clear" w:color="auto" w:fill="FFFFFF"/>
        <w:bidi/>
        <w:jc w:val="both"/>
        <w:rPr>
          <w:rFonts w:ascii="Sakkal Majalla" w:hAnsi="Sakkal Majalla" w:cs="Sultan Medium"/>
          <w:noProof/>
          <w:color w:val="000000" w:themeColor="text1"/>
          <w:sz w:val="26"/>
          <w:szCs w:val="26"/>
          <w:rtl/>
        </w:rPr>
      </w:pPr>
      <w:r w:rsidRPr="009F0920">
        <w:rPr>
          <w:rFonts w:ascii="Sakkal Majalla" w:hAnsi="Sakkal Majalla" w:cs="Sultan Medium"/>
          <w:noProof/>
          <w:color w:val="000000" w:themeColor="text1"/>
          <w:sz w:val="26"/>
          <w:szCs w:val="26"/>
          <w:rtl/>
        </w:rPr>
        <w:t xml:space="preserve">ختامًا ونحن نضع هذا العمل المنمثل يالخطة الخمسية العاشرة للتننية الصحية ( </w:t>
      </w:r>
      <w:r w:rsidR="004D7240">
        <w:rPr>
          <w:rFonts w:ascii="Times New Roman" w:hAnsi="Times New Roman" w:cs="Times New Roman" w:hint="cs"/>
          <w:noProof/>
          <w:color w:val="000000" w:themeColor="text1"/>
          <w:sz w:val="26"/>
          <w:szCs w:val="26"/>
          <w:rtl/>
        </w:rPr>
        <w:t>2021</w:t>
      </w:r>
      <w:r w:rsidRPr="009F0920">
        <w:rPr>
          <w:rFonts w:ascii="Sakkal Majalla" w:hAnsi="Sakkal Majalla" w:cs="Sultan Medium"/>
          <w:noProof/>
          <w:color w:val="000000" w:themeColor="text1"/>
          <w:sz w:val="26"/>
          <w:szCs w:val="26"/>
          <w:rtl/>
        </w:rPr>
        <w:t xml:space="preserve"> - </w:t>
      </w:r>
      <w:r w:rsidRPr="009F0920">
        <w:rPr>
          <w:rFonts w:ascii="Times New Roman" w:hAnsi="Times New Roman" w:cs="Times New Roman" w:hint="cs"/>
          <w:noProof/>
          <w:color w:val="000000" w:themeColor="text1"/>
          <w:sz w:val="26"/>
          <w:szCs w:val="26"/>
          <w:rtl/>
        </w:rPr>
        <w:t>٢٠٢٥</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م</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 بين</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أيديكم</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ليسرني</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أن</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أتوجه</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بالشكر</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العظيم</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والتقدير</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البالغ</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لكل</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من</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شارك</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وساهم</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في</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اعداد</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هذا</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العمل</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وأخص</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بشكري</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أعضاء</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اللجنة</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الرئيسية</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لإعداد</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الخطة</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وللفريق</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الفني</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ولكل</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العاملين</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الصحيين</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 على</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ماقدموه</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ويقدموه</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من</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أعمال</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صحية</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انسانية</w:t>
      </w:r>
      <w:r w:rsidRPr="009F0920">
        <w:rPr>
          <w:rFonts w:ascii="Sakkal Majalla" w:hAnsi="Sakkal Majalla" w:cs="Sultan Medium"/>
          <w:noProof/>
          <w:color w:val="000000" w:themeColor="text1"/>
          <w:sz w:val="26"/>
          <w:szCs w:val="26"/>
          <w:rtl/>
        </w:rPr>
        <w:t xml:space="preserve"> </w:t>
      </w:r>
      <w:r w:rsidRPr="009F0920">
        <w:rPr>
          <w:rFonts w:ascii="Sakkal Majalla" w:hAnsi="Sakkal Majalla" w:cs="Sultan Medium" w:hint="cs"/>
          <w:noProof/>
          <w:color w:val="000000" w:themeColor="text1"/>
          <w:sz w:val="26"/>
          <w:szCs w:val="26"/>
          <w:rtl/>
        </w:rPr>
        <w:t>ج</w:t>
      </w:r>
      <w:r w:rsidRPr="009F0920">
        <w:rPr>
          <w:rFonts w:ascii="Sakkal Majalla" w:hAnsi="Sakkal Majalla" w:cs="Sultan Medium"/>
          <w:noProof/>
          <w:color w:val="000000" w:themeColor="text1"/>
          <w:sz w:val="26"/>
          <w:szCs w:val="26"/>
          <w:rtl/>
        </w:rPr>
        <w:t>ليلة هي محط الإشادة الدائمة.</w:t>
      </w:r>
    </w:p>
    <w:p w14:paraId="7ABD6CFF" w14:textId="77777777" w:rsidR="009F0920" w:rsidRPr="009F0920" w:rsidRDefault="009F0920" w:rsidP="009F0920">
      <w:pPr>
        <w:shd w:val="clear" w:color="auto" w:fill="FFFFFF"/>
        <w:bidi/>
        <w:jc w:val="both"/>
        <w:rPr>
          <w:rFonts w:ascii="Sakkal Majalla" w:hAnsi="Sakkal Majalla" w:cs="Sultan Medium"/>
          <w:noProof/>
          <w:color w:val="000000" w:themeColor="text1"/>
          <w:sz w:val="26"/>
          <w:szCs w:val="26"/>
          <w:rtl/>
        </w:rPr>
      </w:pPr>
    </w:p>
    <w:p w14:paraId="500B728A" w14:textId="77777777" w:rsidR="009F0920" w:rsidRPr="009F0920" w:rsidRDefault="009F0920" w:rsidP="009F0920">
      <w:pPr>
        <w:shd w:val="clear" w:color="auto" w:fill="FFFFFF"/>
        <w:bidi/>
        <w:jc w:val="both"/>
        <w:rPr>
          <w:rFonts w:ascii="Sakkal Majalla" w:hAnsi="Sakkal Majalla" w:cs="Sultan Medium"/>
          <w:noProof/>
          <w:color w:val="000000" w:themeColor="text1"/>
          <w:sz w:val="26"/>
          <w:szCs w:val="26"/>
          <w:rtl/>
        </w:rPr>
      </w:pPr>
      <w:r w:rsidRPr="009F0920">
        <w:rPr>
          <w:rFonts w:ascii="Sakkal Majalla" w:hAnsi="Sakkal Majalla" w:cs="Sultan Medium"/>
          <w:noProof/>
          <w:color w:val="000000" w:themeColor="text1"/>
          <w:sz w:val="26"/>
          <w:szCs w:val="26"/>
          <w:rtl/>
        </w:rPr>
        <w:t> كما أدعو الجميع بالمتظومة الصحية الى تتفيذ ما جاء في هذه الخطة كل حسب تخصصه وعمله على المستويين المركزي والمحافظات والتعاون لبلوغ ما نسعى جميعًا الى تحقيقه من رقي بالمستوى الصحي وتقديم الخدمات الصحية ذات الجودة العالية لأفراد المجتمع العماني في ظل الرعاية الحكيمة لجلالة السلطان هيثم بن طارق المعظم حفظه الله ورعاه .</w:t>
      </w:r>
    </w:p>
    <w:p w14:paraId="6235F45E" w14:textId="77777777" w:rsidR="009F0920" w:rsidRPr="009F0920" w:rsidRDefault="009F0920" w:rsidP="009F0920">
      <w:pPr>
        <w:shd w:val="clear" w:color="auto" w:fill="FFFFFF"/>
        <w:bidi/>
        <w:jc w:val="both"/>
        <w:rPr>
          <w:rFonts w:ascii="Sakkal Majalla" w:hAnsi="Sakkal Majalla" w:cs="Sultan Medium"/>
          <w:noProof/>
          <w:color w:val="000000" w:themeColor="text1"/>
          <w:sz w:val="26"/>
          <w:szCs w:val="26"/>
          <w:rtl/>
        </w:rPr>
      </w:pPr>
    </w:p>
    <w:p w14:paraId="4AECAAFD" w14:textId="77777777" w:rsidR="009F0920" w:rsidRPr="009F0920" w:rsidRDefault="009F0920" w:rsidP="009F0920">
      <w:pPr>
        <w:shd w:val="clear" w:color="auto" w:fill="FFFFFF"/>
        <w:bidi/>
        <w:jc w:val="both"/>
        <w:rPr>
          <w:rFonts w:ascii="Sakkal Majalla" w:hAnsi="Sakkal Majalla" w:cs="Sultan Medium"/>
          <w:noProof/>
          <w:color w:val="000000" w:themeColor="text1"/>
          <w:sz w:val="26"/>
          <w:szCs w:val="26"/>
          <w:rtl/>
        </w:rPr>
      </w:pPr>
      <w:r w:rsidRPr="009F0920">
        <w:rPr>
          <w:rFonts w:ascii="Sakkal Majalla" w:hAnsi="Sakkal Majalla" w:cs="Sultan Medium"/>
          <w:noProof/>
          <w:color w:val="000000" w:themeColor="text1"/>
          <w:sz w:val="26"/>
          <w:szCs w:val="26"/>
          <w:rtl/>
        </w:rPr>
        <w:t>والله من وراء القصد وهو يهدي السبيل .</w:t>
      </w:r>
    </w:p>
    <w:p w14:paraId="74689AE0" w14:textId="77777777" w:rsidR="009F0920" w:rsidRPr="009F0920" w:rsidRDefault="009F0920" w:rsidP="009F0920">
      <w:pPr>
        <w:shd w:val="clear" w:color="auto" w:fill="FFFFFF"/>
        <w:bidi/>
        <w:rPr>
          <w:rFonts w:ascii="Arial" w:eastAsia="Times New Roman" w:hAnsi="Arial" w:cs="Arial"/>
          <w:color w:val="222222"/>
          <w:sz w:val="24"/>
          <w:szCs w:val="24"/>
          <w:rtl/>
        </w:rPr>
      </w:pPr>
    </w:p>
    <w:p w14:paraId="6C0A83F3" w14:textId="77777777" w:rsidR="009F0920" w:rsidRPr="009F0920" w:rsidRDefault="009F0920" w:rsidP="009F0920">
      <w:pPr>
        <w:shd w:val="clear" w:color="auto" w:fill="FFFFFF"/>
        <w:bidi/>
        <w:rPr>
          <w:rFonts w:ascii="Arial" w:eastAsia="Times New Roman" w:hAnsi="Arial" w:cs="Arial"/>
          <w:color w:val="222222"/>
          <w:sz w:val="24"/>
          <w:szCs w:val="24"/>
          <w:rtl/>
        </w:rPr>
      </w:pPr>
      <w:r w:rsidRPr="009F0920">
        <w:rPr>
          <w:rFonts w:ascii="Arial" w:eastAsia="Times New Roman" w:hAnsi="Arial" w:cs="Arial"/>
          <w:color w:val="222222"/>
          <w:sz w:val="24"/>
          <w:szCs w:val="24"/>
          <w:rtl/>
        </w:rPr>
        <w:t>  </w:t>
      </w:r>
    </w:p>
    <w:p w14:paraId="6A74F5CA" w14:textId="0941828C" w:rsidR="009F0920" w:rsidRPr="009F0920" w:rsidRDefault="009F0920" w:rsidP="009F0920">
      <w:pPr>
        <w:shd w:val="clear" w:color="auto" w:fill="FFFFFF"/>
        <w:bidi/>
        <w:jc w:val="right"/>
        <w:rPr>
          <w:rFonts w:ascii="Sakkal Majalla" w:hAnsi="Sakkal Majalla" w:cs="Sultan Medium"/>
          <w:noProof/>
          <w:color w:val="0070C0"/>
          <w:rtl/>
        </w:rPr>
      </w:pPr>
      <w:r w:rsidRPr="009F0920">
        <w:rPr>
          <w:rFonts w:ascii="Sakkal Majalla" w:hAnsi="Sakkal Majalla" w:cs="Sultan Medium"/>
          <w:noProof/>
          <w:color w:val="0070C0"/>
          <w:rtl/>
        </w:rPr>
        <w:t>الدكتورة فاطمة بنت محمد العجمية</w:t>
      </w:r>
      <w:r>
        <w:rPr>
          <w:rFonts w:ascii="Sakkal Majalla" w:hAnsi="Sakkal Majalla" w:cs="Sultan Medium"/>
          <w:noProof/>
          <w:color w:val="0070C0"/>
        </w:rPr>
        <w:t xml:space="preserve">                                      </w:t>
      </w:r>
    </w:p>
    <w:p w14:paraId="2406319B" w14:textId="348A3DE4" w:rsidR="009F0920" w:rsidRDefault="009F0920" w:rsidP="009F0920">
      <w:pPr>
        <w:shd w:val="clear" w:color="auto" w:fill="FFFFFF"/>
        <w:bidi/>
        <w:jc w:val="right"/>
        <w:rPr>
          <w:rFonts w:ascii="Sakkal Majalla" w:hAnsi="Sakkal Majalla" w:cs="Sultan Medium"/>
          <w:noProof/>
          <w:color w:val="0070C0"/>
        </w:rPr>
      </w:pPr>
      <w:r w:rsidRPr="009F0920">
        <w:rPr>
          <w:rFonts w:ascii="Sakkal Majalla" w:hAnsi="Sakkal Majalla" w:cs="Sultan Medium"/>
          <w:noProof/>
          <w:color w:val="0070C0"/>
          <w:rtl/>
        </w:rPr>
        <w:t>وكيلة وزارة الصحة للشؤون الإدارية والمالية والتخطيط</w:t>
      </w:r>
    </w:p>
    <w:p w14:paraId="46BF1A92" w14:textId="0FAB601E" w:rsidR="00BD1D60" w:rsidRDefault="00BD1D60" w:rsidP="00BD1D60">
      <w:pPr>
        <w:shd w:val="clear" w:color="auto" w:fill="FFFFFF"/>
        <w:bidi/>
        <w:jc w:val="center"/>
        <w:rPr>
          <w:rFonts w:ascii="Sakkal Majalla" w:hAnsi="Sakkal Majalla" w:cs="Sultan Medium"/>
          <w:noProof/>
          <w:color w:val="0070C0"/>
          <w:rtl/>
          <w:lang w:bidi="ar-OM"/>
        </w:rPr>
      </w:pPr>
      <w:r>
        <w:rPr>
          <w:rFonts w:ascii="Sakkal Majalla" w:hAnsi="Sakkal Majalla" w:cs="Sultan Medium" w:hint="cs"/>
          <w:noProof/>
          <w:color w:val="0070C0"/>
          <w:rtl/>
          <w:lang w:bidi="ar-OM"/>
        </w:rPr>
        <w:t xml:space="preserve">                                                                                                                                                     (</w:t>
      </w:r>
      <w:r w:rsidRPr="00BD1D60">
        <w:rPr>
          <w:rFonts w:ascii="Sakkal Majalla" w:hAnsi="Sakkal Majalla" w:cs="Sultan Medium"/>
          <w:noProof/>
          <w:color w:val="0070C0"/>
          <w:rtl/>
          <w:lang w:bidi="ar-OM"/>
        </w:rPr>
        <w:t>رئيسة اللجنة المركزية للخطة الخمسية العاشرة</w:t>
      </w:r>
    </w:p>
    <w:p w14:paraId="36752606" w14:textId="578088C8" w:rsidR="00BD1D60" w:rsidRPr="009F0920" w:rsidRDefault="00BD1D60" w:rsidP="00BD1D60">
      <w:pPr>
        <w:shd w:val="clear" w:color="auto" w:fill="FFFFFF"/>
        <w:bidi/>
        <w:jc w:val="center"/>
        <w:rPr>
          <w:rFonts w:ascii="Sakkal Majalla" w:hAnsi="Sakkal Majalla" w:cs="Sultan Medium"/>
          <w:noProof/>
          <w:color w:val="0070C0"/>
          <w:rtl/>
          <w:lang w:bidi="ar-OM"/>
        </w:rPr>
      </w:pPr>
      <w:r>
        <w:rPr>
          <w:rFonts w:ascii="Sakkal Majalla" w:hAnsi="Sakkal Majalla" w:cs="Sultan Medium" w:hint="cs"/>
          <w:noProof/>
          <w:color w:val="0070C0"/>
          <w:rtl/>
          <w:lang w:bidi="ar-OM"/>
        </w:rPr>
        <w:t xml:space="preserve">                                                                                                                                    </w:t>
      </w:r>
      <w:r w:rsidRPr="00BD1D60">
        <w:rPr>
          <w:rFonts w:ascii="Sakkal Majalla" w:hAnsi="Sakkal Majalla" w:cs="Sultan Medium"/>
          <w:noProof/>
          <w:color w:val="0070C0"/>
          <w:rtl/>
          <w:lang w:bidi="ar-OM"/>
        </w:rPr>
        <w:t>للتنمية الصحية  2021-</w:t>
      </w:r>
      <w:r w:rsidR="004D7240">
        <w:rPr>
          <w:rFonts w:ascii="Sakkal Majalla" w:hAnsi="Sakkal Majalla" w:cs="Sultan Medium"/>
          <w:noProof/>
          <w:color w:val="0070C0"/>
          <w:rtl/>
          <w:lang w:bidi="ar-OM"/>
        </w:rPr>
        <w:t>2021</w:t>
      </w:r>
      <w:r w:rsidRPr="00BD1D60">
        <w:rPr>
          <w:rFonts w:ascii="Sakkal Majalla" w:hAnsi="Sakkal Majalla" w:cs="Sultan Medium"/>
          <w:noProof/>
          <w:color w:val="0070C0"/>
          <w:rtl/>
          <w:lang w:bidi="ar-OM"/>
        </w:rPr>
        <w:t xml:space="preserve"> لوزارة الصحة</w:t>
      </w:r>
      <w:r>
        <w:rPr>
          <w:rFonts w:ascii="Sakkal Majalla" w:hAnsi="Sakkal Majalla" w:cs="Sultan Medium" w:hint="cs"/>
          <w:noProof/>
          <w:color w:val="0070C0"/>
          <w:rtl/>
          <w:lang w:bidi="ar-OM"/>
        </w:rPr>
        <w:t>)</w:t>
      </w:r>
    </w:p>
    <w:p w14:paraId="44E63CC5" w14:textId="718F1D76" w:rsidR="00350714" w:rsidRPr="00C64D4B" w:rsidRDefault="005F1567" w:rsidP="005F1567">
      <w:pPr>
        <w:rPr>
          <w:rFonts w:ascii="Sakkal Majalla" w:hAnsi="Sakkal Majalla" w:cs="Sultan Medium"/>
          <w:noProof/>
          <w:color w:val="993366"/>
          <w:sz w:val="28"/>
          <w:szCs w:val="28"/>
          <w:rtl/>
        </w:rPr>
      </w:pPr>
      <w:r>
        <w:rPr>
          <w:rFonts w:ascii="Sakkal Majalla" w:hAnsi="Sakkal Majalla" w:cs="Sultan Medium"/>
          <w:noProof/>
          <w:color w:val="993366"/>
          <w:sz w:val="28"/>
          <w:szCs w:val="28"/>
          <w:rtl/>
        </w:rPr>
        <w:br w:type="page"/>
      </w:r>
    </w:p>
    <w:p w14:paraId="69C173E4" w14:textId="5C186FCD" w:rsidR="00350714" w:rsidRDefault="005F1567" w:rsidP="00856703">
      <w:pPr>
        <w:bidi/>
        <w:rPr>
          <w:rFonts w:ascii="Sakkal Majalla" w:hAnsi="Sakkal Majalla" w:cs="Sakkal Majalla"/>
          <w:noProof/>
          <w:color w:val="993366"/>
          <w:sz w:val="28"/>
          <w:szCs w:val="28"/>
          <w:rtl/>
        </w:rPr>
      </w:pPr>
      <w:r>
        <w:rPr>
          <w:noProof/>
        </w:rPr>
        <w:lastRenderedPageBreak/>
        <w:drawing>
          <wp:anchor distT="0" distB="0" distL="114300" distR="114300" simplePos="0" relativeHeight="251752448" behindDoc="0" locked="0" layoutInCell="1" allowOverlap="1" wp14:anchorId="5332B7DE" wp14:editId="71B465CA">
            <wp:simplePos x="0" y="0"/>
            <wp:positionH relativeFrom="page">
              <wp:align>left</wp:align>
            </wp:positionH>
            <wp:positionV relativeFrom="paragraph">
              <wp:posOffset>-924114</wp:posOffset>
            </wp:positionV>
            <wp:extent cx="7763933" cy="10047442"/>
            <wp:effectExtent l="0" t="0" r="8890" b="0"/>
            <wp:wrapNone/>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763933" cy="1004744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87CF6A" w14:textId="77777777" w:rsidR="00350714" w:rsidRDefault="00350714" w:rsidP="0052142A">
      <w:pPr>
        <w:bidi/>
        <w:jc w:val="center"/>
        <w:rPr>
          <w:rFonts w:ascii="Sakkal Majalla" w:hAnsi="Sakkal Majalla" w:cs="Sakkal Majalla"/>
          <w:noProof/>
          <w:color w:val="993366"/>
          <w:sz w:val="28"/>
          <w:szCs w:val="28"/>
          <w:rtl/>
        </w:rPr>
      </w:pPr>
    </w:p>
    <w:p w14:paraId="1E2CEA54" w14:textId="77777777" w:rsidR="00350714" w:rsidRDefault="00350714" w:rsidP="0052142A">
      <w:pPr>
        <w:bidi/>
        <w:jc w:val="center"/>
        <w:rPr>
          <w:rFonts w:ascii="Sakkal Majalla" w:hAnsi="Sakkal Majalla" w:cs="Sakkal Majalla"/>
          <w:noProof/>
          <w:color w:val="993366"/>
          <w:sz w:val="28"/>
          <w:szCs w:val="28"/>
          <w:rtl/>
        </w:rPr>
      </w:pPr>
    </w:p>
    <w:p w14:paraId="3C2663AB" w14:textId="77777777" w:rsidR="00350714" w:rsidRDefault="00350714" w:rsidP="0052142A">
      <w:pPr>
        <w:bidi/>
        <w:jc w:val="center"/>
        <w:rPr>
          <w:rFonts w:ascii="Sakkal Majalla" w:hAnsi="Sakkal Majalla" w:cs="Sakkal Majalla"/>
          <w:noProof/>
          <w:color w:val="993366"/>
          <w:sz w:val="28"/>
          <w:szCs w:val="28"/>
          <w:rtl/>
        </w:rPr>
      </w:pPr>
    </w:p>
    <w:p w14:paraId="27CA7815" w14:textId="77777777" w:rsidR="00350714" w:rsidRDefault="00350714" w:rsidP="0052142A">
      <w:pPr>
        <w:bidi/>
        <w:jc w:val="center"/>
        <w:rPr>
          <w:rFonts w:ascii="Sakkal Majalla" w:hAnsi="Sakkal Majalla" w:cs="Sakkal Majalla"/>
          <w:noProof/>
          <w:color w:val="993366"/>
          <w:sz w:val="28"/>
          <w:szCs w:val="28"/>
          <w:rtl/>
        </w:rPr>
      </w:pPr>
    </w:p>
    <w:p w14:paraId="1D6D72C1" w14:textId="77777777" w:rsidR="00350714" w:rsidRDefault="00350714" w:rsidP="0052142A">
      <w:pPr>
        <w:bidi/>
        <w:jc w:val="center"/>
        <w:rPr>
          <w:rFonts w:ascii="Sakkal Majalla" w:hAnsi="Sakkal Majalla" w:cs="Sakkal Majalla"/>
          <w:noProof/>
          <w:color w:val="993366"/>
          <w:sz w:val="28"/>
          <w:szCs w:val="28"/>
          <w:rtl/>
        </w:rPr>
      </w:pPr>
    </w:p>
    <w:p w14:paraId="0AD827A4" w14:textId="77777777" w:rsidR="00350714" w:rsidRDefault="00350714" w:rsidP="0052142A">
      <w:pPr>
        <w:bidi/>
        <w:jc w:val="center"/>
        <w:rPr>
          <w:rFonts w:ascii="Sakkal Majalla" w:hAnsi="Sakkal Majalla" w:cs="Sakkal Majalla"/>
          <w:noProof/>
          <w:color w:val="993366"/>
          <w:sz w:val="28"/>
          <w:szCs w:val="28"/>
          <w:rtl/>
        </w:rPr>
      </w:pPr>
    </w:p>
    <w:p w14:paraId="217563AB" w14:textId="77777777" w:rsidR="00350714" w:rsidRDefault="00350714" w:rsidP="0052142A">
      <w:pPr>
        <w:bidi/>
        <w:jc w:val="center"/>
        <w:rPr>
          <w:rFonts w:ascii="Sakkal Majalla" w:hAnsi="Sakkal Majalla" w:cs="Sakkal Majalla"/>
          <w:noProof/>
          <w:color w:val="993366"/>
          <w:sz w:val="28"/>
          <w:szCs w:val="28"/>
          <w:rtl/>
        </w:rPr>
      </w:pPr>
    </w:p>
    <w:p w14:paraId="2F7D6D97" w14:textId="77777777" w:rsidR="00350714" w:rsidRDefault="00350714" w:rsidP="0052142A">
      <w:pPr>
        <w:bidi/>
        <w:jc w:val="center"/>
        <w:rPr>
          <w:rFonts w:ascii="Sakkal Majalla" w:hAnsi="Sakkal Majalla" w:cs="Sakkal Majalla"/>
          <w:noProof/>
          <w:color w:val="993366"/>
          <w:sz w:val="28"/>
          <w:szCs w:val="28"/>
          <w:rtl/>
        </w:rPr>
      </w:pPr>
    </w:p>
    <w:p w14:paraId="79E204DB" w14:textId="77777777" w:rsidR="00350714" w:rsidRDefault="00350714" w:rsidP="0052142A">
      <w:pPr>
        <w:bidi/>
        <w:jc w:val="center"/>
        <w:rPr>
          <w:rFonts w:ascii="Sakkal Majalla" w:hAnsi="Sakkal Majalla" w:cs="Sakkal Majalla"/>
          <w:noProof/>
          <w:color w:val="993366"/>
          <w:sz w:val="28"/>
          <w:szCs w:val="28"/>
          <w:rtl/>
        </w:rPr>
      </w:pPr>
    </w:p>
    <w:p w14:paraId="6EE13EF1" w14:textId="77777777" w:rsidR="00350714" w:rsidRDefault="00350714" w:rsidP="0052142A">
      <w:pPr>
        <w:bidi/>
        <w:jc w:val="center"/>
        <w:rPr>
          <w:rFonts w:ascii="Sakkal Majalla" w:hAnsi="Sakkal Majalla" w:cs="Sakkal Majalla"/>
          <w:noProof/>
          <w:color w:val="993366"/>
          <w:sz w:val="28"/>
          <w:szCs w:val="28"/>
          <w:rtl/>
        </w:rPr>
      </w:pPr>
    </w:p>
    <w:p w14:paraId="52388748" w14:textId="77777777" w:rsidR="00350714" w:rsidRDefault="00350714" w:rsidP="0052142A">
      <w:pPr>
        <w:bidi/>
        <w:jc w:val="center"/>
        <w:rPr>
          <w:rFonts w:ascii="Sakkal Majalla" w:hAnsi="Sakkal Majalla" w:cs="Sakkal Majalla"/>
          <w:noProof/>
          <w:color w:val="993366"/>
          <w:sz w:val="28"/>
          <w:szCs w:val="28"/>
          <w:rtl/>
        </w:rPr>
      </w:pPr>
    </w:p>
    <w:p w14:paraId="5DAAA601" w14:textId="77777777" w:rsidR="00350714" w:rsidRDefault="00350714" w:rsidP="0052142A">
      <w:pPr>
        <w:bidi/>
        <w:jc w:val="center"/>
        <w:rPr>
          <w:rFonts w:ascii="Sakkal Majalla" w:hAnsi="Sakkal Majalla" w:cs="Sakkal Majalla"/>
          <w:noProof/>
          <w:color w:val="993366"/>
          <w:sz w:val="28"/>
          <w:szCs w:val="28"/>
          <w:rtl/>
        </w:rPr>
      </w:pPr>
    </w:p>
    <w:p w14:paraId="76AF4DD3" w14:textId="77777777" w:rsidR="00350714" w:rsidRDefault="00350714" w:rsidP="0052142A">
      <w:pPr>
        <w:bidi/>
        <w:jc w:val="center"/>
        <w:rPr>
          <w:rFonts w:ascii="Sakkal Majalla" w:hAnsi="Sakkal Majalla" w:cs="Sakkal Majalla"/>
          <w:noProof/>
          <w:color w:val="993366"/>
          <w:sz w:val="28"/>
          <w:szCs w:val="28"/>
          <w:rtl/>
        </w:rPr>
      </w:pPr>
    </w:p>
    <w:p w14:paraId="3E499336" w14:textId="77777777" w:rsidR="00350714" w:rsidRDefault="00350714" w:rsidP="0052142A">
      <w:pPr>
        <w:bidi/>
        <w:jc w:val="center"/>
        <w:rPr>
          <w:rFonts w:ascii="Sakkal Majalla" w:hAnsi="Sakkal Majalla" w:cs="Sakkal Majalla"/>
          <w:noProof/>
          <w:color w:val="993366"/>
          <w:sz w:val="28"/>
          <w:szCs w:val="28"/>
          <w:rtl/>
        </w:rPr>
      </w:pPr>
    </w:p>
    <w:p w14:paraId="27A14653" w14:textId="77777777" w:rsidR="00350714" w:rsidRDefault="00350714" w:rsidP="0052142A">
      <w:pPr>
        <w:bidi/>
        <w:jc w:val="center"/>
        <w:rPr>
          <w:rFonts w:ascii="Sakkal Majalla" w:hAnsi="Sakkal Majalla" w:cs="Sakkal Majalla"/>
          <w:noProof/>
          <w:color w:val="993366"/>
          <w:sz w:val="28"/>
          <w:szCs w:val="28"/>
          <w:rtl/>
        </w:rPr>
      </w:pPr>
    </w:p>
    <w:p w14:paraId="7113B178" w14:textId="77777777" w:rsidR="00350714" w:rsidRDefault="00350714" w:rsidP="0052142A">
      <w:pPr>
        <w:bidi/>
        <w:jc w:val="center"/>
        <w:rPr>
          <w:rFonts w:ascii="Sakkal Majalla" w:hAnsi="Sakkal Majalla" w:cs="Sakkal Majalla"/>
          <w:noProof/>
          <w:color w:val="993366"/>
          <w:sz w:val="28"/>
          <w:szCs w:val="28"/>
          <w:rtl/>
        </w:rPr>
      </w:pPr>
    </w:p>
    <w:p w14:paraId="1B8C4833" w14:textId="77777777" w:rsidR="00350714" w:rsidRDefault="00350714" w:rsidP="0052142A">
      <w:pPr>
        <w:bidi/>
        <w:jc w:val="center"/>
        <w:rPr>
          <w:rFonts w:ascii="Sakkal Majalla" w:hAnsi="Sakkal Majalla" w:cs="Sakkal Majalla"/>
          <w:noProof/>
          <w:color w:val="993366"/>
          <w:sz w:val="28"/>
          <w:szCs w:val="28"/>
          <w:rtl/>
        </w:rPr>
      </w:pPr>
    </w:p>
    <w:p w14:paraId="6FBA8CE3" w14:textId="77777777" w:rsidR="00350714" w:rsidRDefault="00350714" w:rsidP="0052142A">
      <w:pPr>
        <w:bidi/>
        <w:jc w:val="center"/>
        <w:rPr>
          <w:rFonts w:ascii="Sakkal Majalla" w:hAnsi="Sakkal Majalla" w:cs="Sakkal Majalla"/>
          <w:noProof/>
          <w:color w:val="993366"/>
          <w:sz w:val="28"/>
          <w:szCs w:val="28"/>
          <w:rtl/>
        </w:rPr>
      </w:pPr>
    </w:p>
    <w:p w14:paraId="62BBE1CA" w14:textId="77777777" w:rsidR="00350714" w:rsidRDefault="00350714" w:rsidP="0052142A">
      <w:pPr>
        <w:bidi/>
        <w:jc w:val="center"/>
        <w:rPr>
          <w:rFonts w:ascii="Sakkal Majalla" w:hAnsi="Sakkal Majalla" w:cs="Sakkal Majalla"/>
          <w:noProof/>
          <w:color w:val="993366"/>
          <w:sz w:val="28"/>
          <w:szCs w:val="28"/>
          <w:rtl/>
        </w:rPr>
      </w:pPr>
    </w:p>
    <w:p w14:paraId="5CD1F000" w14:textId="77777777" w:rsidR="00350714" w:rsidRDefault="00350714" w:rsidP="0052142A">
      <w:pPr>
        <w:bidi/>
        <w:jc w:val="center"/>
        <w:rPr>
          <w:rFonts w:ascii="Sakkal Majalla" w:hAnsi="Sakkal Majalla" w:cs="Sakkal Majalla"/>
          <w:noProof/>
          <w:color w:val="993366"/>
          <w:sz w:val="28"/>
          <w:szCs w:val="28"/>
          <w:rtl/>
        </w:rPr>
      </w:pPr>
    </w:p>
    <w:p w14:paraId="7CF1263C" w14:textId="77777777" w:rsidR="00350714" w:rsidRDefault="00350714" w:rsidP="0052142A">
      <w:pPr>
        <w:bidi/>
        <w:jc w:val="center"/>
        <w:rPr>
          <w:rFonts w:ascii="Sakkal Majalla" w:hAnsi="Sakkal Majalla" w:cs="Sakkal Majalla"/>
          <w:noProof/>
          <w:color w:val="993366"/>
          <w:sz w:val="28"/>
          <w:szCs w:val="28"/>
          <w:rtl/>
        </w:rPr>
      </w:pPr>
    </w:p>
    <w:p w14:paraId="4A54BDC3" w14:textId="77777777" w:rsidR="00350714" w:rsidRDefault="00350714" w:rsidP="0052142A">
      <w:pPr>
        <w:bidi/>
        <w:jc w:val="center"/>
        <w:rPr>
          <w:rFonts w:ascii="Sakkal Majalla" w:hAnsi="Sakkal Majalla" w:cs="Sakkal Majalla"/>
          <w:noProof/>
          <w:color w:val="993366"/>
          <w:sz w:val="28"/>
          <w:szCs w:val="28"/>
          <w:rtl/>
        </w:rPr>
      </w:pPr>
    </w:p>
    <w:p w14:paraId="3000C652" w14:textId="77777777" w:rsidR="00350714" w:rsidRDefault="00350714" w:rsidP="0052142A">
      <w:pPr>
        <w:bidi/>
        <w:jc w:val="center"/>
        <w:rPr>
          <w:rFonts w:ascii="Sakkal Majalla" w:hAnsi="Sakkal Majalla" w:cs="Sakkal Majalla"/>
          <w:noProof/>
          <w:color w:val="993366"/>
          <w:sz w:val="28"/>
          <w:szCs w:val="28"/>
          <w:rtl/>
        </w:rPr>
      </w:pPr>
    </w:p>
    <w:p w14:paraId="28C50185" w14:textId="77777777" w:rsidR="00350714" w:rsidRDefault="00350714" w:rsidP="0052142A">
      <w:pPr>
        <w:bidi/>
        <w:jc w:val="center"/>
        <w:rPr>
          <w:rFonts w:ascii="Sakkal Majalla" w:hAnsi="Sakkal Majalla" w:cs="Sakkal Majalla"/>
          <w:noProof/>
          <w:color w:val="993366"/>
          <w:sz w:val="28"/>
          <w:szCs w:val="28"/>
          <w:rtl/>
        </w:rPr>
      </w:pPr>
    </w:p>
    <w:p w14:paraId="28D81AF8" w14:textId="77777777" w:rsidR="00350714" w:rsidRDefault="00350714" w:rsidP="0052142A">
      <w:pPr>
        <w:bidi/>
        <w:jc w:val="center"/>
        <w:rPr>
          <w:rFonts w:ascii="Sakkal Majalla" w:hAnsi="Sakkal Majalla" w:cs="Sakkal Majalla"/>
          <w:noProof/>
          <w:color w:val="993366"/>
          <w:sz w:val="28"/>
          <w:szCs w:val="28"/>
          <w:rtl/>
        </w:rPr>
      </w:pPr>
    </w:p>
    <w:p w14:paraId="058F52CC" w14:textId="77777777" w:rsidR="00350714" w:rsidRDefault="00350714" w:rsidP="0052142A">
      <w:pPr>
        <w:bidi/>
        <w:jc w:val="center"/>
        <w:rPr>
          <w:rFonts w:ascii="Sakkal Majalla" w:hAnsi="Sakkal Majalla" w:cs="Sakkal Majalla"/>
          <w:noProof/>
          <w:color w:val="993366"/>
          <w:sz w:val="28"/>
          <w:szCs w:val="28"/>
          <w:rtl/>
        </w:rPr>
      </w:pPr>
    </w:p>
    <w:p w14:paraId="66680026" w14:textId="77777777" w:rsidR="00350714" w:rsidRDefault="00350714" w:rsidP="0052142A">
      <w:pPr>
        <w:bidi/>
        <w:jc w:val="center"/>
        <w:rPr>
          <w:rFonts w:ascii="Sakkal Majalla" w:hAnsi="Sakkal Majalla" w:cs="Sakkal Majalla"/>
          <w:noProof/>
          <w:color w:val="993366"/>
          <w:sz w:val="28"/>
          <w:szCs w:val="28"/>
          <w:rtl/>
        </w:rPr>
      </w:pPr>
    </w:p>
    <w:p w14:paraId="3EDA99CE" w14:textId="77777777" w:rsidR="00350714" w:rsidRDefault="00350714" w:rsidP="0052142A">
      <w:pPr>
        <w:bidi/>
        <w:jc w:val="center"/>
        <w:rPr>
          <w:rFonts w:ascii="Sakkal Majalla" w:hAnsi="Sakkal Majalla" w:cs="Sakkal Majalla"/>
          <w:noProof/>
          <w:color w:val="993366"/>
          <w:sz w:val="28"/>
          <w:szCs w:val="28"/>
          <w:rtl/>
        </w:rPr>
      </w:pPr>
    </w:p>
    <w:p w14:paraId="634B522B" w14:textId="77777777" w:rsidR="00350714" w:rsidRDefault="00350714" w:rsidP="0052142A">
      <w:pPr>
        <w:bidi/>
        <w:jc w:val="center"/>
        <w:rPr>
          <w:rFonts w:ascii="Sakkal Majalla" w:hAnsi="Sakkal Majalla" w:cs="Sakkal Majalla"/>
          <w:noProof/>
          <w:color w:val="993366"/>
          <w:sz w:val="28"/>
          <w:szCs w:val="28"/>
          <w:rtl/>
        </w:rPr>
      </w:pPr>
    </w:p>
    <w:p w14:paraId="5B9C2FC2" w14:textId="77777777" w:rsidR="00350714" w:rsidRDefault="00350714" w:rsidP="0052142A">
      <w:pPr>
        <w:bidi/>
        <w:jc w:val="center"/>
        <w:rPr>
          <w:rFonts w:ascii="Sakkal Majalla" w:hAnsi="Sakkal Majalla" w:cs="Sakkal Majalla"/>
          <w:noProof/>
          <w:color w:val="993366"/>
          <w:sz w:val="28"/>
          <w:szCs w:val="28"/>
          <w:rtl/>
        </w:rPr>
      </w:pPr>
    </w:p>
    <w:p w14:paraId="11E11426" w14:textId="77777777" w:rsidR="00350714" w:rsidRDefault="00350714" w:rsidP="0052142A">
      <w:pPr>
        <w:bidi/>
        <w:jc w:val="center"/>
        <w:rPr>
          <w:rFonts w:ascii="Sakkal Majalla" w:hAnsi="Sakkal Majalla" w:cs="Sakkal Majalla"/>
          <w:noProof/>
          <w:color w:val="993366"/>
          <w:sz w:val="28"/>
          <w:szCs w:val="28"/>
          <w:rtl/>
        </w:rPr>
      </w:pPr>
    </w:p>
    <w:p w14:paraId="02CEB426" w14:textId="77777777" w:rsidR="00856703" w:rsidRDefault="00856703" w:rsidP="0052142A">
      <w:pPr>
        <w:bidi/>
        <w:jc w:val="center"/>
        <w:rPr>
          <w:rFonts w:ascii="Sakkal Majalla" w:hAnsi="Sakkal Majalla" w:cs="Sakkal Majalla"/>
          <w:noProof/>
          <w:color w:val="993366"/>
          <w:sz w:val="28"/>
          <w:szCs w:val="28"/>
          <w:rtl/>
        </w:rPr>
        <w:sectPr w:rsidR="00856703" w:rsidSect="0052142A">
          <w:pgSz w:w="12240" w:h="15840"/>
          <w:pgMar w:top="1440" w:right="1080" w:bottom="1440" w:left="1170" w:header="720" w:footer="0" w:gutter="0"/>
          <w:cols w:space="720"/>
          <w:docGrid w:linePitch="360"/>
        </w:sectPr>
      </w:pPr>
    </w:p>
    <w:p w14:paraId="4EE1CE13" w14:textId="77777777" w:rsidR="00350714" w:rsidRDefault="00856703" w:rsidP="0052142A">
      <w:pPr>
        <w:bidi/>
        <w:jc w:val="center"/>
        <w:rPr>
          <w:rFonts w:ascii="Sakkal Majalla" w:hAnsi="Sakkal Majalla" w:cs="Sakkal Majalla"/>
          <w:noProof/>
          <w:color w:val="993366"/>
          <w:sz w:val="28"/>
          <w:szCs w:val="28"/>
          <w:rtl/>
        </w:rPr>
      </w:pPr>
      <w:r>
        <w:rPr>
          <w:noProof/>
        </w:rPr>
        <w:lastRenderedPageBreak/>
        <w:drawing>
          <wp:anchor distT="0" distB="0" distL="114300" distR="114300" simplePos="0" relativeHeight="251665408" behindDoc="0" locked="0" layoutInCell="1" allowOverlap="1" wp14:anchorId="64BA4F0E" wp14:editId="618CE4EA">
            <wp:simplePos x="0" y="0"/>
            <wp:positionH relativeFrom="margin">
              <wp:posOffset>-731097</wp:posOffset>
            </wp:positionH>
            <wp:positionV relativeFrom="paragraph">
              <wp:posOffset>-1015365</wp:posOffset>
            </wp:positionV>
            <wp:extent cx="7765002" cy="10048875"/>
            <wp:effectExtent l="0" t="0" r="762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7765002" cy="10048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AB988E" w14:textId="77777777" w:rsidR="00350714" w:rsidRDefault="00350714" w:rsidP="0052142A">
      <w:pPr>
        <w:bidi/>
        <w:jc w:val="center"/>
        <w:rPr>
          <w:rFonts w:ascii="Sakkal Majalla" w:hAnsi="Sakkal Majalla" w:cs="Sakkal Majalla"/>
          <w:noProof/>
          <w:color w:val="993366"/>
          <w:sz w:val="28"/>
          <w:szCs w:val="28"/>
          <w:rtl/>
        </w:rPr>
      </w:pPr>
    </w:p>
    <w:p w14:paraId="1D084E6A" w14:textId="77777777" w:rsidR="00350714" w:rsidRDefault="00350714" w:rsidP="0052142A">
      <w:pPr>
        <w:bidi/>
        <w:jc w:val="center"/>
        <w:rPr>
          <w:rFonts w:ascii="Sakkal Majalla" w:hAnsi="Sakkal Majalla" w:cs="Sakkal Majalla"/>
          <w:noProof/>
          <w:color w:val="993366"/>
          <w:sz w:val="28"/>
          <w:szCs w:val="28"/>
          <w:rtl/>
        </w:rPr>
      </w:pPr>
    </w:p>
    <w:p w14:paraId="62B4EF47" w14:textId="77777777" w:rsidR="00350714" w:rsidRDefault="00350714" w:rsidP="0052142A">
      <w:pPr>
        <w:bidi/>
        <w:jc w:val="center"/>
        <w:rPr>
          <w:rFonts w:ascii="Sakkal Majalla" w:hAnsi="Sakkal Majalla" w:cs="Sakkal Majalla"/>
          <w:noProof/>
          <w:color w:val="993366"/>
          <w:sz w:val="28"/>
          <w:szCs w:val="28"/>
          <w:rtl/>
        </w:rPr>
      </w:pPr>
    </w:p>
    <w:p w14:paraId="524C6E87" w14:textId="77777777" w:rsidR="00350714" w:rsidRDefault="00350714" w:rsidP="0052142A">
      <w:pPr>
        <w:bidi/>
        <w:jc w:val="center"/>
        <w:rPr>
          <w:rFonts w:ascii="Sakkal Majalla" w:hAnsi="Sakkal Majalla" w:cs="Sakkal Majalla"/>
          <w:noProof/>
          <w:color w:val="993366"/>
          <w:sz w:val="28"/>
          <w:szCs w:val="28"/>
          <w:rtl/>
        </w:rPr>
      </w:pPr>
    </w:p>
    <w:p w14:paraId="593914EC" w14:textId="77777777" w:rsidR="00350714" w:rsidRDefault="00350714" w:rsidP="0052142A">
      <w:pPr>
        <w:bidi/>
        <w:jc w:val="center"/>
        <w:rPr>
          <w:rFonts w:ascii="Sakkal Majalla" w:hAnsi="Sakkal Majalla" w:cs="Sakkal Majalla"/>
          <w:noProof/>
          <w:color w:val="993366"/>
          <w:sz w:val="28"/>
          <w:szCs w:val="28"/>
          <w:rtl/>
        </w:rPr>
      </w:pPr>
    </w:p>
    <w:p w14:paraId="7DE48071" w14:textId="77777777" w:rsidR="00350714" w:rsidRDefault="00350714" w:rsidP="0052142A">
      <w:pPr>
        <w:bidi/>
        <w:jc w:val="center"/>
        <w:rPr>
          <w:rFonts w:ascii="Sakkal Majalla" w:hAnsi="Sakkal Majalla" w:cs="Sakkal Majalla"/>
          <w:noProof/>
          <w:color w:val="993366"/>
          <w:sz w:val="28"/>
          <w:szCs w:val="28"/>
          <w:rtl/>
        </w:rPr>
      </w:pPr>
    </w:p>
    <w:p w14:paraId="42205FAB" w14:textId="77777777" w:rsidR="00350714" w:rsidRDefault="00350714" w:rsidP="0052142A">
      <w:pPr>
        <w:bidi/>
        <w:jc w:val="center"/>
        <w:rPr>
          <w:rFonts w:ascii="Sakkal Majalla" w:hAnsi="Sakkal Majalla" w:cs="Sakkal Majalla"/>
          <w:noProof/>
          <w:color w:val="993366"/>
          <w:sz w:val="28"/>
          <w:szCs w:val="28"/>
          <w:rtl/>
        </w:rPr>
      </w:pPr>
    </w:p>
    <w:p w14:paraId="6F02FD42" w14:textId="77777777" w:rsidR="00350714" w:rsidRDefault="00350714" w:rsidP="0052142A">
      <w:pPr>
        <w:bidi/>
        <w:jc w:val="center"/>
        <w:rPr>
          <w:rFonts w:ascii="Sakkal Majalla" w:hAnsi="Sakkal Majalla" w:cs="Sakkal Majalla"/>
          <w:noProof/>
          <w:color w:val="993366"/>
          <w:sz w:val="28"/>
          <w:szCs w:val="28"/>
          <w:rtl/>
        </w:rPr>
      </w:pPr>
    </w:p>
    <w:p w14:paraId="60BABA85" w14:textId="77777777" w:rsidR="00350714" w:rsidRDefault="00350714" w:rsidP="0052142A">
      <w:pPr>
        <w:bidi/>
        <w:jc w:val="center"/>
        <w:rPr>
          <w:rFonts w:ascii="Sakkal Majalla" w:hAnsi="Sakkal Majalla" w:cs="Sakkal Majalla"/>
          <w:noProof/>
          <w:color w:val="993366"/>
          <w:sz w:val="28"/>
          <w:szCs w:val="28"/>
          <w:rtl/>
        </w:rPr>
      </w:pPr>
    </w:p>
    <w:p w14:paraId="76926FBB" w14:textId="77777777" w:rsidR="00350714" w:rsidRDefault="00350714" w:rsidP="0052142A">
      <w:pPr>
        <w:bidi/>
        <w:jc w:val="center"/>
        <w:rPr>
          <w:rFonts w:ascii="Sakkal Majalla" w:hAnsi="Sakkal Majalla" w:cs="Sakkal Majalla"/>
          <w:noProof/>
          <w:color w:val="993366"/>
          <w:sz w:val="28"/>
          <w:szCs w:val="28"/>
          <w:rtl/>
        </w:rPr>
      </w:pPr>
    </w:p>
    <w:p w14:paraId="6AD55CF4" w14:textId="77777777" w:rsidR="00350714" w:rsidRDefault="00350714" w:rsidP="0052142A">
      <w:pPr>
        <w:bidi/>
        <w:jc w:val="center"/>
        <w:rPr>
          <w:rFonts w:ascii="Sakkal Majalla" w:hAnsi="Sakkal Majalla" w:cs="Sakkal Majalla"/>
          <w:noProof/>
          <w:color w:val="993366"/>
          <w:sz w:val="28"/>
          <w:szCs w:val="28"/>
          <w:rtl/>
        </w:rPr>
      </w:pPr>
    </w:p>
    <w:p w14:paraId="165BFEF2" w14:textId="77777777" w:rsidR="00350714" w:rsidRDefault="00350714" w:rsidP="0052142A">
      <w:pPr>
        <w:bidi/>
        <w:jc w:val="center"/>
        <w:rPr>
          <w:rFonts w:ascii="Sakkal Majalla" w:hAnsi="Sakkal Majalla" w:cs="Sakkal Majalla"/>
          <w:noProof/>
          <w:color w:val="993366"/>
          <w:sz w:val="28"/>
          <w:szCs w:val="28"/>
          <w:rtl/>
        </w:rPr>
      </w:pPr>
    </w:p>
    <w:p w14:paraId="62503898" w14:textId="77777777" w:rsidR="00350714" w:rsidRDefault="00350714" w:rsidP="0052142A">
      <w:pPr>
        <w:bidi/>
        <w:jc w:val="center"/>
        <w:rPr>
          <w:rFonts w:ascii="Sakkal Majalla" w:hAnsi="Sakkal Majalla" w:cs="Sakkal Majalla"/>
          <w:noProof/>
          <w:color w:val="993366"/>
          <w:sz w:val="28"/>
          <w:szCs w:val="28"/>
          <w:rtl/>
        </w:rPr>
      </w:pPr>
    </w:p>
    <w:p w14:paraId="3A97FF47" w14:textId="77777777" w:rsidR="00350714" w:rsidRDefault="00350714" w:rsidP="0052142A">
      <w:pPr>
        <w:bidi/>
        <w:jc w:val="center"/>
        <w:rPr>
          <w:rFonts w:ascii="Sakkal Majalla" w:hAnsi="Sakkal Majalla" w:cs="Sakkal Majalla"/>
          <w:noProof/>
          <w:color w:val="993366"/>
          <w:sz w:val="28"/>
          <w:szCs w:val="28"/>
          <w:rtl/>
        </w:rPr>
      </w:pPr>
    </w:p>
    <w:p w14:paraId="74291B62" w14:textId="77777777" w:rsidR="00350714" w:rsidRDefault="00350714" w:rsidP="0052142A">
      <w:pPr>
        <w:bidi/>
        <w:jc w:val="center"/>
        <w:rPr>
          <w:rFonts w:ascii="Sakkal Majalla" w:hAnsi="Sakkal Majalla" w:cs="Sakkal Majalla"/>
          <w:noProof/>
          <w:color w:val="993366"/>
          <w:sz w:val="28"/>
          <w:szCs w:val="28"/>
          <w:rtl/>
        </w:rPr>
      </w:pPr>
    </w:p>
    <w:p w14:paraId="680C8193" w14:textId="77777777" w:rsidR="00350714" w:rsidRDefault="00350714" w:rsidP="0052142A">
      <w:pPr>
        <w:bidi/>
        <w:jc w:val="center"/>
        <w:rPr>
          <w:rFonts w:ascii="Sakkal Majalla" w:hAnsi="Sakkal Majalla" w:cs="Sakkal Majalla"/>
          <w:noProof/>
          <w:color w:val="993366"/>
          <w:sz w:val="28"/>
          <w:szCs w:val="28"/>
          <w:rtl/>
        </w:rPr>
      </w:pPr>
    </w:p>
    <w:p w14:paraId="42D3D1B9" w14:textId="77777777" w:rsidR="00350714" w:rsidRDefault="00350714" w:rsidP="0052142A">
      <w:pPr>
        <w:bidi/>
        <w:jc w:val="center"/>
        <w:rPr>
          <w:rFonts w:ascii="Sakkal Majalla" w:hAnsi="Sakkal Majalla" w:cs="Sakkal Majalla"/>
          <w:noProof/>
          <w:color w:val="993366"/>
          <w:sz w:val="28"/>
          <w:szCs w:val="28"/>
          <w:rtl/>
        </w:rPr>
      </w:pPr>
    </w:p>
    <w:p w14:paraId="53218092" w14:textId="77777777" w:rsidR="00350714" w:rsidRDefault="00350714" w:rsidP="0052142A">
      <w:pPr>
        <w:bidi/>
        <w:jc w:val="center"/>
        <w:rPr>
          <w:rFonts w:ascii="Sakkal Majalla" w:hAnsi="Sakkal Majalla" w:cs="Sakkal Majalla"/>
          <w:noProof/>
          <w:color w:val="993366"/>
          <w:sz w:val="28"/>
          <w:szCs w:val="28"/>
          <w:rtl/>
        </w:rPr>
      </w:pPr>
    </w:p>
    <w:p w14:paraId="474E3D20" w14:textId="77777777" w:rsidR="00350714" w:rsidRDefault="00350714" w:rsidP="0052142A">
      <w:pPr>
        <w:bidi/>
        <w:jc w:val="center"/>
        <w:rPr>
          <w:rFonts w:ascii="Sakkal Majalla" w:hAnsi="Sakkal Majalla" w:cs="Sakkal Majalla"/>
          <w:noProof/>
          <w:color w:val="993366"/>
          <w:sz w:val="28"/>
          <w:szCs w:val="28"/>
          <w:rtl/>
        </w:rPr>
      </w:pPr>
    </w:p>
    <w:p w14:paraId="1F8BD788" w14:textId="77777777" w:rsidR="00350714" w:rsidRDefault="00350714" w:rsidP="0052142A">
      <w:pPr>
        <w:bidi/>
        <w:jc w:val="center"/>
        <w:rPr>
          <w:rFonts w:ascii="Sakkal Majalla" w:hAnsi="Sakkal Majalla" w:cs="Sakkal Majalla"/>
          <w:noProof/>
          <w:color w:val="993366"/>
          <w:sz w:val="28"/>
          <w:szCs w:val="28"/>
          <w:rtl/>
        </w:rPr>
      </w:pPr>
    </w:p>
    <w:p w14:paraId="52D84D41" w14:textId="77777777" w:rsidR="00350714" w:rsidRDefault="00350714" w:rsidP="0052142A">
      <w:pPr>
        <w:bidi/>
        <w:jc w:val="center"/>
        <w:rPr>
          <w:rFonts w:ascii="Sakkal Majalla" w:hAnsi="Sakkal Majalla" w:cs="Sakkal Majalla"/>
          <w:noProof/>
          <w:color w:val="993366"/>
          <w:sz w:val="28"/>
          <w:szCs w:val="28"/>
          <w:rtl/>
        </w:rPr>
      </w:pPr>
    </w:p>
    <w:p w14:paraId="4F189014" w14:textId="77777777" w:rsidR="00350714" w:rsidRDefault="00350714" w:rsidP="0052142A">
      <w:pPr>
        <w:bidi/>
        <w:jc w:val="center"/>
        <w:rPr>
          <w:rFonts w:ascii="Sakkal Majalla" w:hAnsi="Sakkal Majalla" w:cs="Sakkal Majalla"/>
          <w:noProof/>
          <w:color w:val="993366"/>
          <w:sz w:val="28"/>
          <w:szCs w:val="28"/>
          <w:rtl/>
        </w:rPr>
      </w:pPr>
    </w:p>
    <w:p w14:paraId="7C5C2475" w14:textId="77777777" w:rsidR="00350714" w:rsidRDefault="00350714" w:rsidP="0052142A">
      <w:pPr>
        <w:bidi/>
        <w:jc w:val="center"/>
        <w:rPr>
          <w:rFonts w:ascii="Sakkal Majalla" w:hAnsi="Sakkal Majalla" w:cs="Sakkal Majalla"/>
          <w:noProof/>
          <w:color w:val="993366"/>
          <w:sz w:val="28"/>
          <w:szCs w:val="28"/>
          <w:rtl/>
        </w:rPr>
      </w:pPr>
    </w:p>
    <w:p w14:paraId="75EF8A7F" w14:textId="77777777" w:rsidR="00350714" w:rsidRDefault="00350714" w:rsidP="0052142A">
      <w:pPr>
        <w:bidi/>
        <w:jc w:val="center"/>
        <w:rPr>
          <w:rFonts w:ascii="Sakkal Majalla" w:hAnsi="Sakkal Majalla" w:cs="Sakkal Majalla"/>
          <w:noProof/>
          <w:color w:val="993366"/>
          <w:sz w:val="28"/>
          <w:szCs w:val="28"/>
          <w:rtl/>
        </w:rPr>
      </w:pPr>
    </w:p>
    <w:p w14:paraId="01A11CDB" w14:textId="77777777" w:rsidR="00350714" w:rsidRDefault="00350714" w:rsidP="0052142A">
      <w:pPr>
        <w:bidi/>
        <w:jc w:val="center"/>
        <w:rPr>
          <w:rFonts w:ascii="Sakkal Majalla" w:hAnsi="Sakkal Majalla" w:cs="Sakkal Majalla"/>
          <w:noProof/>
          <w:color w:val="993366"/>
          <w:sz w:val="28"/>
          <w:szCs w:val="28"/>
          <w:rtl/>
        </w:rPr>
      </w:pPr>
    </w:p>
    <w:p w14:paraId="1CDCB4A2" w14:textId="77777777" w:rsidR="00350714" w:rsidRDefault="00350714" w:rsidP="0052142A">
      <w:pPr>
        <w:bidi/>
        <w:jc w:val="center"/>
        <w:rPr>
          <w:rFonts w:ascii="Sakkal Majalla" w:hAnsi="Sakkal Majalla" w:cs="Sakkal Majalla"/>
          <w:noProof/>
          <w:color w:val="993366"/>
          <w:sz w:val="28"/>
          <w:szCs w:val="28"/>
          <w:rtl/>
        </w:rPr>
      </w:pPr>
    </w:p>
    <w:p w14:paraId="5A0A71BC" w14:textId="77777777" w:rsidR="00350714" w:rsidRDefault="00350714" w:rsidP="0052142A">
      <w:pPr>
        <w:bidi/>
        <w:jc w:val="center"/>
        <w:rPr>
          <w:rFonts w:ascii="Sakkal Majalla" w:hAnsi="Sakkal Majalla" w:cs="Sakkal Majalla"/>
          <w:noProof/>
          <w:color w:val="993366"/>
          <w:sz w:val="28"/>
          <w:szCs w:val="28"/>
          <w:rtl/>
        </w:rPr>
      </w:pPr>
    </w:p>
    <w:p w14:paraId="5DBA1831" w14:textId="77777777" w:rsidR="00350714" w:rsidRDefault="00350714" w:rsidP="0052142A">
      <w:pPr>
        <w:bidi/>
        <w:jc w:val="center"/>
        <w:rPr>
          <w:rFonts w:ascii="Sakkal Majalla" w:hAnsi="Sakkal Majalla" w:cs="Sakkal Majalla"/>
          <w:noProof/>
          <w:color w:val="993366"/>
          <w:sz w:val="28"/>
          <w:szCs w:val="28"/>
          <w:rtl/>
        </w:rPr>
      </w:pPr>
    </w:p>
    <w:p w14:paraId="473EFEB2" w14:textId="77777777" w:rsidR="00350714" w:rsidRDefault="00350714" w:rsidP="0052142A">
      <w:pPr>
        <w:bidi/>
        <w:jc w:val="center"/>
        <w:rPr>
          <w:rFonts w:ascii="Sakkal Majalla" w:hAnsi="Sakkal Majalla" w:cs="Sakkal Majalla"/>
          <w:noProof/>
          <w:color w:val="993366"/>
          <w:sz w:val="28"/>
          <w:szCs w:val="28"/>
          <w:rtl/>
        </w:rPr>
      </w:pPr>
    </w:p>
    <w:p w14:paraId="56BDC5E9" w14:textId="77777777" w:rsidR="00856703" w:rsidRDefault="00856703" w:rsidP="00856703">
      <w:pPr>
        <w:bidi/>
        <w:rPr>
          <w:rFonts w:ascii="Sakkal Majalla" w:hAnsi="Sakkal Majalla" w:cs="Sakkal Majalla"/>
          <w:noProof/>
          <w:color w:val="993366"/>
          <w:sz w:val="28"/>
          <w:szCs w:val="28"/>
          <w:rtl/>
        </w:rPr>
        <w:sectPr w:rsidR="00856703" w:rsidSect="0052142A">
          <w:pgSz w:w="12240" w:h="15840"/>
          <w:pgMar w:top="1440" w:right="1080" w:bottom="1440" w:left="1170" w:header="720" w:footer="0" w:gutter="0"/>
          <w:cols w:space="720"/>
          <w:docGrid w:linePitch="360"/>
        </w:sectPr>
      </w:pPr>
    </w:p>
    <w:p w14:paraId="0C22F478" w14:textId="77777777" w:rsidR="008F56F8" w:rsidRDefault="008F56F8" w:rsidP="00A84E5A">
      <w:pPr>
        <w:bidi/>
        <w:jc w:val="center"/>
        <w:outlineLvl w:val="0"/>
        <w:rPr>
          <w:rFonts w:ascii="Sakkal Majalla" w:hAnsi="Sakkal Majalla" w:cs="Sultan Medium"/>
          <w:b/>
          <w:bCs/>
          <w:noProof/>
          <w:color w:val="365F91" w:themeColor="accent1" w:themeShade="BF"/>
          <w:sz w:val="32"/>
          <w:szCs w:val="32"/>
          <w:rtl/>
        </w:rPr>
      </w:pPr>
      <w:bookmarkStart w:id="5" w:name="_Toc62586755"/>
      <w:bookmarkStart w:id="6" w:name="_Toc63894632"/>
    </w:p>
    <w:p w14:paraId="495E4DEA" w14:textId="49779885" w:rsidR="00350714" w:rsidRPr="008F56F8" w:rsidRDefault="00350714" w:rsidP="008F56F8">
      <w:pPr>
        <w:bidi/>
        <w:jc w:val="center"/>
        <w:outlineLvl w:val="0"/>
        <w:rPr>
          <w:rFonts w:ascii="Sakkal Majalla" w:hAnsi="Sakkal Majalla" w:cs="Sultan Medium"/>
          <w:noProof/>
          <w:color w:val="993366"/>
          <w:sz w:val="28"/>
          <w:szCs w:val="28"/>
          <w:rtl/>
        </w:rPr>
      </w:pPr>
      <w:r w:rsidRPr="008F56F8">
        <w:rPr>
          <w:rFonts w:ascii="Sakkal Majalla" w:hAnsi="Sakkal Majalla" w:cs="Sultan Medium"/>
          <w:b/>
          <w:bCs/>
          <w:noProof/>
          <w:color w:val="365F91" w:themeColor="accent1" w:themeShade="BF"/>
          <w:sz w:val="32"/>
          <w:szCs w:val="32"/>
          <w:rtl/>
        </w:rPr>
        <w:t>الفصل الأول: رؤية ورسالة  وقيم  وزارة الصحة</w:t>
      </w:r>
      <w:bookmarkEnd w:id="5"/>
      <w:bookmarkEnd w:id="6"/>
    </w:p>
    <w:p w14:paraId="41DFF4C8" w14:textId="77777777" w:rsidR="00350714" w:rsidRPr="008F56F8" w:rsidRDefault="00350714" w:rsidP="0052142A">
      <w:pPr>
        <w:bidi/>
        <w:jc w:val="both"/>
        <w:rPr>
          <w:rFonts w:ascii="Sakkal Majalla" w:hAnsi="Sakkal Majalla" w:cs="Sultan Medium"/>
          <w:noProof/>
          <w:color w:val="000000" w:themeColor="text1"/>
          <w:sz w:val="28"/>
          <w:szCs w:val="28"/>
        </w:rPr>
      </w:pPr>
    </w:p>
    <w:p w14:paraId="47BE7047" w14:textId="45852549" w:rsidR="00350714" w:rsidRPr="00D42DFE" w:rsidRDefault="00350714" w:rsidP="0052142A">
      <w:pPr>
        <w:bidi/>
        <w:spacing w:line="276" w:lineRule="auto"/>
        <w:jc w:val="both"/>
        <w:rPr>
          <w:rFonts w:ascii="Sakkal Majalla" w:hAnsi="Sakkal Majalla" w:cs="Sultan Medium"/>
          <w:noProof/>
          <w:color w:val="000000" w:themeColor="text1"/>
          <w:sz w:val="26"/>
          <w:szCs w:val="26"/>
          <w:rtl/>
        </w:rPr>
      </w:pPr>
      <w:r w:rsidRPr="00D42DFE">
        <w:rPr>
          <w:rFonts w:ascii="Sakkal Majalla" w:hAnsi="Sakkal Majalla" w:cs="Sultan Medium"/>
          <w:noProof/>
          <w:color w:val="000000" w:themeColor="text1"/>
          <w:sz w:val="26"/>
          <w:szCs w:val="26"/>
          <w:rtl/>
        </w:rPr>
        <w:t xml:space="preserve">إن الدور الرئيسي لوزارة الصحة هو العمل من أجل حفظ وصون صحة المواطن وتعزيزها والتصدي لتحديات الأمراض ومواكبة المتغيرات والمستجدات، وضمان الاستخدام الأمثل للموارد، وكذلك بذل الجهد المتواصل لإيجاد البدائل المناسبة </w:t>
      </w:r>
      <w:r w:rsidRPr="00D42DFE">
        <w:rPr>
          <w:rFonts w:ascii="Sakkal Majalla" w:hAnsi="Sakkal Majalla" w:cs="Sultan Medium" w:hint="cs"/>
          <w:noProof/>
          <w:color w:val="000000" w:themeColor="text1"/>
          <w:sz w:val="26"/>
          <w:szCs w:val="26"/>
          <w:rtl/>
        </w:rPr>
        <w:t>ل</w:t>
      </w:r>
      <w:r w:rsidRPr="00D42DFE">
        <w:rPr>
          <w:rFonts w:ascii="Sakkal Majalla" w:hAnsi="Sakkal Majalla" w:cs="Sultan Medium"/>
          <w:noProof/>
          <w:color w:val="000000" w:themeColor="text1"/>
          <w:sz w:val="26"/>
          <w:szCs w:val="26"/>
          <w:rtl/>
        </w:rPr>
        <w:t>تمويل النظام الصحي بطريقة مستدامة. ولتعزيز هذا الدور المحوري، فقد رسمت وزارة الصحة رؤيةً ورسالةً وأهدافاً وقيماً واضحة تمثلت في الآتي:</w:t>
      </w:r>
    </w:p>
    <w:p w14:paraId="1FF44B65" w14:textId="79FD2E6A" w:rsidR="00D051F8" w:rsidRPr="00D42DFE" w:rsidRDefault="00D051F8" w:rsidP="00D051F8">
      <w:pPr>
        <w:bidi/>
        <w:spacing w:line="276" w:lineRule="auto"/>
        <w:jc w:val="both"/>
        <w:rPr>
          <w:rFonts w:ascii="Sakkal Majalla" w:hAnsi="Sakkal Majalla" w:cs="Sultan Medium"/>
          <w:noProof/>
          <w:color w:val="000000" w:themeColor="text1"/>
          <w:sz w:val="26"/>
          <w:szCs w:val="26"/>
          <w:rtl/>
        </w:rPr>
      </w:pPr>
    </w:p>
    <w:p w14:paraId="00EA98B7" w14:textId="77777777" w:rsidR="00D051F8" w:rsidRPr="008F56F8" w:rsidRDefault="00D051F8" w:rsidP="00D051F8">
      <w:pPr>
        <w:bidi/>
        <w:spacing w:line="276" w:lineRule="auto"/>
        <w:jc w:val="both"/>
        <w:rPr>
          <w:rFonts w:ascii="Sakkal Majalla" w:hAnsi="Sakkal Majalla" w:cs="Sultan Medium"/>
          <w:noProof/>
          <w:color w:val="000000" w:themeColor="text1"/>
          <w:sz w:val="24"/>
          <w:szCs w:val="24"/>
          <w:rtl/>
        </w:rPr>
      </w:pPr>
    </w:p>
    <w:p w14:paraId="6FE6228A" w14:textId="3FC69A1B" w:rsidR="00350714" w:rsidRPr="005E080E" w:rsidRDefault="00350714" w:rsidP="0052142A">
      <w:pPr>
        <w:bidi/>
        <w:spacing w:line="276" w:lineRule="auto"/>
        <w:jc w:val="both"/>
        <w:rPr>
          <w:rFonts w:ascii="Sakkal Majalla" w:hAnsi="Sakkal Majalla" w:cs="Sakkal Majalla"/>
          <w:noProof/>
          <w:color w:val="000000" w:themeColor="text1"/>
          <w:sz w:val="28"/>
          <w:szCs w:val="28"/>
          <w:rtl/>
        </w:rPr>
      </w:pPr>
    </w:p>
    <w:p w14:paraId="1667C367" w14:textId="4628D41D" w:rsidR="00350714" w:rsidRPr="00D62895" w:rsidRDefault="00F11DC0" w:rsidP="00F11DC0">
      <w:pPr>
        <w:spacing w:after="200" w:line="276" w:lineRule="auto"/>
        <w:jc w:val="center"/>
        <w:rPr>
          <w:rFonts w:cs="Sultan Medium"/>
          <w:noProof/>
          <w:color w:val="000000" w:themeColor="text1"/>
          <w:sz w:val="32"/>
          <w:szCs w:val="32"/>
          <w:rtl/>
        </w:rPr>
      </w:pPr>
      <w:r w:rsidRPr="0097776A">
        <w:rPr>
          <w:rFonts w:ascii="Sakkal Majalla" w:eastAsia="Calibri" w:hAnsi="Sakkal Majalla" w:cs="Sakkal Majalla"/>
          <w:noProof/>
          <w:sz w:val="28"/>
          <w:szCs w:val="28"/>
        </w:rPr>
        <mc:AlternateContent>
          <mc:Choice Requires="wps">
            <w:drawing>
              <wp:anchor distT="45720" distB="45720" distL="114300" distR="114300" simplePos="0" relativeHeight="251738112" behindDoc="0" locked="0" layoutInCell="1" allowOverlap="1" wp14:anchorId="3F94B3B0" wp14:editId="12BDE1AC">
                <wp:simplePos x="0" y="0"/>
                <wp:positionH relativeFrom="margin">
                  <wp:posOffset>1918335</wp:posOffset>
                </wp:positionH>
                <wp:positionV relativeFrom="paragraph">
                  <wp:posOffset>2853690</wp:posOffset>
                </wp:positionV>
                <wp:extent cx="2887980" cy="340360"/>
                <wp:effectExtent l="0" t="0" r="0" b="2540"/>
                <wp:wrapSquare wrapText="bothSides"/>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7980" cy="340360"/>
                        </a:xfrm>
                        <a:prstGeom prst="rect">
                          <a:avLst/>
                        </a:prstGeom>
                        <a:noFill/>
                        <a:ln w="9525">
                          <a:noFill/>
                          <a:miter lim="800000"/>
                          <a:headEnd/>
                          <a:tailEnd/>
                        </a:ln>
                      </wps:spPr>
                      <wps:txbx>
                        <w:txbxContent>
                          <w:p w14:paraId="6614D17B" w14:textId="00399B21" w:rsidR="00906589" w:rsidRPr="008F56F8" w:rsidRDefault="00906589" w:rsidP="00F11DC0">
                            <w:pPr>
                              <w:spacing w:line="276" w:lineRule="auto"/>
                              <w:jc w:val="right"/>
                              <w:rPr>
                                <w:rFonts w:ascii="Sakkal Majalla" w:eastAsia="Calibri" w:hAnsi="Sakkal Majalla" w:cs="Sultan Medium"/>
                                <w:rtl/>
                                <w:lang w:bidi="ar-OM"/>
                              </w:rPr>
                            </w:pPr>
                            <w:r w:rsidRPr="008F56F8">
                              <w:rPr>
                                <w:rFonts w:ascii="Sakkal Majalla" w:eastAsia="Calibri" w:hAnsi="Sakkal Majalla" w:cs="Sultan Medium"/>
                                <w:rtl/>
                                <w:lang w:bidi="ar-OM"/>
                              </w:rPr>
                              <w:t xml:space="preserve">الشكل (1): </w:t>
                            </w:r>
                            <w:r w:rsidRPr="008F56F8">
                              <w:rPr>
                                <w:rFonts w:ascii="Sakkal Majalla" w:eastAsia="Calibri" w:hAnsi="Sakkal Majalla" w:cs="Sultan Medium" w:hint="cs"/>
                                <w:rtl/>
                                <w:lang w:bidi="ar-OM"/>
                              </w:rPr>
                              <w:t>رؤية ورسالة وزارة الصحة</w:t>
                            </w:r>
                          </w:p>
                          <w:p w14:paraId="47B55046" w14:textId="77777777" w:rsidR="00906589" w:rsidRDefault="00906589" w:rsidP="00F11DC0">
                            <w:pPr>
                              <w:rPr>
                                <w:lang w:bidi="ar-OM"/>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3F94B3B0" id="_x0000_t202" coordsize="21600,21600" o:spt="202" path="m,l,21600r21600,l21600,xe">
                <v:stroke joinstyle="miter"/>
                <v:path gradientshapeok="t" o:connecttype="rect"/>
              </v:shapetype>
              <v:shape id="Text Box 2" o:spid="_x0000_s1026" type="#_x0000_t202" style="position:absolute;left:0;text-align:left;margin-left:151.05pt;margin-top:224.7pt;width:227.4pt;height:26.8pt;z-index:251738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" filled="f" stroked="f">
                <v:textbox>
                  <w:txbxContent>
                    <w:p w14:paraId="6614D17B" w14:textId="00399B21" w:rsidR="00187F27" w:rsidRPr="008F56F8" w:rsidRDefault="00187F27" w:rsidP="00F11DC0">
                      <w:pPr>
                        <w:spacing w:line="276" w:lineRule="auto"/>
                        <w:jc w:val="right"/>
                        <w:rPr>
                          <w:rFonts w:ascii="Sakkal Majalla" w:eastAsia="Calibri" w:hAnsi="Sakkal Majalla" w:cs="Sultan Medium"/>
                          <w:rtl/>
                          <w:lang w:bidi="ar-OM"/>
                        </w:rPr>
                      </w:pPr>
                      <w:r w:rsidRPr="008F56F8">
                        <w:rPr>
                          <w:rFonts w:ascii="Sakkal Majalla" w:eastAsia="Calibri" w:hAnsi="Sakkal Majalla" w:cs="Sultan Medium"/>
                          <w:rtl/>
                          <w:lang w:bidi="ar-OM"/>
                        </w:rPr>
                        <w:t xml:space="preserve">الشكل (1): </w:t>
                      </w:r>
                      <w:r w:rsidRPr="008F56F8">
                        <w:rPr>
                          <w:rFonts w:ascii="Sakkal Majalla" w:eastAsia="Calibri" w:hAnsi="Sakkal Majalla" w:cs="Sultan Medium" w:hint="cs"/>
                          <w:rtl/>
                          <w:lang w:bidi="ar-OM"/>
                        </w:rPr>
                        <w:t>رؤية ورسالة وزارة الصحة</w:t>
                      </w:r>
                    </w:p>
                    <w:p w14:paraId="47B55046" w14:textId="77777777" w:rsidR="00187F27" w:rsidRDefault="00187F27" w:rsidP="00F11DC0">
                      <w:pPr>
                        <w:rPr>
                          <w:lang w:bidi="ar-OM"/>
                        </w:rPr>
                      </w:pPr>
                    </w:p>
                  </w:txbxContent>
                </v:textbox>
                <w10:wrap type="square" anchorx="margin"/>
              </v:shape>
            </w:pict>
          </mc:Fallback>
        </mc:AlternateContent>
      </w:r>
      <w:r w:rsidR="00D051F8">
        <w:rPr>
          <w:noProof/>
        </w:rPr>
        <w:drawing>
          <wp:inline distT="0" distB="0" distL="0" distR="0" wp14:anchorId="31B5024C" wp14:editId="47EF2EF4">
            <wp:extent cx="4571149" cy="2698854"/>
            <wp:effectExtent l="0" t="0" r="1270" b="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32094"/>
                    <a:stretch/>
                  </pic:blipFill>
                  <pic:spPr bwMode="auto">
                    <a:xfrm>
                      <a:off x="0" y="0"/>
                      <a:ext cx="4571149" cy="2698854"/>
                    </a:xfrm>
                    <a:prstGeom prst="rect">
                      <a:avLst/>
                    </a:prstGeom>
                    <a:noFill/>
                    <a:ln>
                      <a:noFill/>
                    </a:ln>
                    <a:extLst>
                      <a:ext uri="{53640926-AAD7-44D8-BBD7-CCE9431645EC}">
                        <a14:shadowObscured xmlns:a14="http://schemas.microsoft.com/office/drawing/2010/main"/>
                      </a:ext>
                    </a:extLst>
                  </pic:spPr>
                </pic:pic>
              </a:graphicData>
            </a:graphic>
          </wp:inline>
        </w:drawing>
      </w:r>
    </w:p>
    <w:p w14:paraId="25C01193" w14:textId="3CC4DBC6" w:rsidR="00350714" w:rsidRPr="00D62895" w:rsidRDefault="00D051F8" w:rsidP="0052142A">
      <w:pPr>
        <w:jc w:val="center"/>
        <w:rPr>
          <w:rFonts w:cs="Sultan Medium"/>
          <w:noProof/>
          <w:color w:val="000000" w:themeColor="text1"/>
          <w:sz w:val="32"/>
          <w:szCs w:val="32"/>
          <w:rtl/>
        </w:rPr>
      </w:pPr>
      <w:r>
        <w:rPr>
          <w:noProof/>
        </w:rPr>
        <w:lastRenderedPageBreak/>
        <w:drawing>
          <wp:inline distT="0" distB="0" distL="0" distR="0" wp14:anchorId="1D157FB9" wp14:editId="112675E8">
            <wp:extent cx="4588933" cy="1251846"/>
            <wp:effectExtent l="0" t="0" r="2540" b="5715"/>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68624"/>
                    <a:stretch/>
                  </pic:blipFill>
                  <pic:spPr bwMode="auto">
                    <a:xfrm>
                      <a:off x="0" y="0"/>
                      <a:ext cx="4615273" cy="1259031"/>
                    </a:xfrm>
                    <a:prstGeom prst="rect">
                      <a:avLst/>
                    </a:prstGeom>
                    <a:noFill/>
                    <a:ln>
                      <a:noFill/>
                    </a:ln>
                    <a:extLst>
                      <a:ext uri="{53640926-AAD7-44D8-BBD7-CCE9431645EC}">
                        <a14:shadowObscured xmlns:a14="http://schemas.microsoft.com/office/drawing/2010/main"/>
                      </a:ext>
                    </a:extLst>
                  </pic:spPr>
                </pic:pic>
              </a:graphicData>
            </a:graphic>
          </wp:inline>
        </w:drawing>
      </w:r>
      <w:r w:rsidR="006A5D2A">
        <w:rPr>
          <w:noProof/>
        </w:rPr>
        <w:drawing>
          <wp:inline distT="0" distB="0" distL="0" distR="0" wp14:anchorId="514FC36B" wp14:editId="133DD869">
            <wp:extent cx="6343650" cy="5762108"/>
            <wp:effectExtent l="0" t="0" r="0" b="0"/>
            <wp:docPr id="193539" name="Picture 193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43650" cy="5762108"/>
                    </a:xfrm>
                    <a:prstGeom prst="rect">
                      <a:avLst/>
                    </a:prstGeom>
                    <a:noFill/>
                    <a:ln>
                      <a:noFill/>
                    </a:ln>
                  </pic:spPr>
                </pic:pic>
              </a:graphicData>
            </a:graphic>
          </wp:inline>
        </w:drawing>
      </w:r>
    </w:p>
    <w:p w14:paraId="546EEEFF" w14:textId="77777777" w:rsidR="00350714" w:rsidRPr="00D62895" w:rsidRDefault="00547B80" w:rsidP="00547B80">
      <w:pPr>
        <w:rPr>
          <w:rFonts w:cs="Sultan Medium"/>
          <w:noProof/>
          <w:color w:val="000000" w:themeColor="text1"/>
          <w:sz w:val="32"/>
          <w:szCs w:val="32"/>
          <w:rtl/>
        </w:rPr>
      </w:pPr>
      <w:r w:rsidRPr="0097776A">
        <w:rPr>
          <w:rFonts w:ascii="Sakkal Majalla" w:eastAsia="Calibri" w:hAnsi="Sakkal Majalla" w:cs="Sakkal Majalla"/>
          <w:noProof/>
          <w:sz w:val="28"/>
          <w:szCs w:val="28"/>
        </w:rPr>
        <mc:AlternateContent>
          <mc:Choice Requires="wps">
            <w:drawing>
              <wp:anchor distT="45720" distB="45720" distL="114300" distR="114300" simplePos="0" relativeHeight="251740160" behindDoc="0" locked="0" layoutInCell="1" allowOverlap="1" wp14:anchorId="6EA4BD78" wp14:editId="4105A89E">
                <wp:simplePos x="0" y="0"/>
                <wp:positionH relativeFrom="margin">
                  <wp:posOffset>1892225</wp:posOffset>
                </wp:positionH>
                <wp:positionV relativeFrom="paragraph">
                  <wp:posOffset>9563</wp:posOffset>
                </wp:positionV>
                <wp:extent cx="2887980" cy="482600"/>
                <wp:effectExtent l="0" t="0" r="0" b="0"/>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7980" cy="482600"/>
                        </a:xfrm>
                        <a:prstGeom prst="rect">
                          <a:avLst/>
                        </a:prstGeom>
                        <a:noFill/>
                        <a:ln w="9525">
                          <a:noFill/>
                          <a:miter lim="800000"/>
                          <a:headEnd/>
                          <a:tailEnd/>
                        </a:ln>
                      </wps:spPr>
                      <wps:txbx>
                        <w:txbxContent>
                          <w:p w14:paraId="40CB2C0D" w14:textId="35417931" w:rsidR="00906589" w:rsidRPr="00D051F8" w:rsidRDefault="00906589" w:rsidP="00E24F6F">
                            <w:pPr>
                              <w:spacing w:after="200" w:line="276" w:lineRule="auto"/>
                              <w:jc w:val="right"/>
                              <w:rPr>
                                <w:rFonts w:ascii="Sakkal Majalla" w:eastAsia="Calibri" w:hAnsi="Sakkal Majalla" w:cs="Sultan Medium"/>
                                <w:rtl/>
                                <w:lang w:bidi="ar-OM"/>
                              </w:rPr>
                            </w:pPr>
                            <w:r w:rsidRPr="00D051F8">
                              <w:rPr>
                                <w:rFonts w:ascii="Sakkal Majalla" w:eastAsia="Calibri" w:hAnsi="Sakkal Majalla" w:cs="Sultan Medium"/>
                                <w:rtl/>
                                <w:lang w:bidi="ar-OM"/>
                              </w:rPr>
                              <w:t>الشكل (</w:t>
                            </w:r>
                            <w:r w:rsidRPr="00D051F8">
                              <w:rPr>
                                <w:rFonts w:ascii="Sakkal Majalla" w:eastAsia="Calibri" w:hAnsi="Sakkal Majalla" w:cs="Sultan Medium" w:hint="cs"/>
                                <w:rtl/>
                                <w:lang w:bidi="ar-OM"/>
                              </w:rPr>
                              <w:t>2</w:t>
                            </w:r>
                            <w:r w:rsidRPr="00D051F8">
                              <w:rPr>
                                <w:rFonts w:ascii="Sakkal Majalla" w:eastAsia="Calibri" w:hAnsi="Sakkal Majalla" w:cs="Sultan Medium"/>
                                <w:rtl/>
                                <w:lang w:bidi="ar-OM"/>
                              </w:rPr>
                              <w:t xml:space="preserve">): </w:t>
                            </w:r>
                            <w:r w:rsidRPr="00D051F8">
                              <w:rPr>
                                <w:rFonts w:ascii="Sakkal Majalla" w:eastAsia="Calibri" w:hAnsi="Sakkal Majalla" w:cs="Sultan Medium" w:hint="cs"/>
                                <w:rtl/>
                                <w:lang w:bidi="ar-OM"/>
                              </w:rPr>
                              <w:t xml:space="preserve"> قيم وزارة الصحة</w:t>
                            </w:r>
                          </w:p>
                          <w:p w14:paraId="4D65CF9B" w14:textId="77777777" w:rsidR="00906589" w:rsidRDefault="00906589" w:rsidP="00E24F6F">
                            <w:pPr>
                              <w:rPr>
                                <w:lang w:bidi="ar-OM"/>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EA4BD78" id="_x0000_s1027" type="#_x0000_t202" style="position:absolute;margin-left:149pt;margin-top:.75pt;width:227.4pt;height:38pt;z-index:251740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" filled="f" stroked="f">
                <v:textbox>
                  <w:txbxContent>
                    <w:p w14:paraId="40CB2C0D" w14:textId="35417931" w:rsidR="00187F27" w:rsidRPr="00D051F8" w:rsidRDefault="00187F27" w:rsidP="00E24F6F">
                      <w:pPr>
                        <w:spacing w:after="200" w:line="276" w:lineRule="auto"/>
                        <w:jc w:val="right"/>
                        <w:rPr>
                          <w:rFonts w:ascii="Sakkal Majalla" w:eastAsia="Calibri" w:hAnsi="Sakkal Majalla" w:cs="Sultan Medium"/>
                          <w:rtl/>
                          <w:lang w:bidi="ar-OM"/>
                        </w:rPr>
                      </w:pPr>
                      <w:r w:rsidRPr="00D051F8">
                        <w:rPr>
                          <w:rFonts w:ascii="Sakkal Majalla" w:eastAsia="Calibri" w:hAnsi="Sakkal Majalla" w:cs="Sultan Medium"/>
                          <w:rtl/>
                          <w:lang w:bidi="ar-OM"/>
                        </w:rPr>
                        <w:t>الشكل (</w:t>
                      </w:r>
                      <w:r w:rsidRPr="00D051F8">
                        <w:rPr>
                          <w:rFonts w:ascii="Sakkal Majalla" w:eastAsia="Calibri" w:hAnsi="Sakkal Majalla" w:cs="Sultan Medium" w:hint="cs"/>
                          <w:rtl/>
                          <w:lang w:bidi="ar-OM"/>
                        </w:rPr>
                        <w:t>2</w:t>
                      </w:r>
                      <w:proofErr w:type="gramStart"/>
                      <w:r w:rsidRPr="00D051F8">
                        <w:rPr>
                          <w:rFonts w:ascii="Sakkal Majalla" w:eastAsia="Calibri" w:hAnsi="Sakkal Majalla" w:cs="Sultan Medium"/>
                          <w:rtl/>
                          <w:lang w:bidi="ar-OM"/>
                        </w:rPr>
                        <w:t xml:space="preserve">): </w:t>
                      </w:r>
                      <w:r w:rsidRPr="00D051F8">
                        <w:rPr>
                          <w:rFonts w:ascii="Sakkal Majalla" w:eastAsia="Calibri" w:hAnsi="Sakkal Majalla" w:cs="Sultan Medium" w:hint="cs"/>
                          <w:rtl/>
                          <w:lang w:bidi="ar-OM"/>
                        </w:rPr>
                        <w:t xml:space="preserve"> قيم</w:t>
                      </w:r>
                      <w:proofErr w:type="gramEnd"/>
                      <w:r w:rsidRPr="00D051F8">
                        <w:rPr>
                          <w:rFonts w:ascii="Sakkal Majalla" w:eastAsia="Calibri" w:hAnsi="Sakkal Majalla" w:cs="Sultan Medium" w:hint="cs"/>
                          <w:rtl/>
                          <w:lang w:bidi="ar-OM"/>
                        </w:rPr>
                        <w:t xml:space="preserve"> وزارة الصحة</w:t>
                      </w:r>
                    </w:p>
                    <w:p w14:paraId="4D65CF9B" w14:textId="77777777" w:rsidR="00187F27" w:rsidRDefault="00187F27" w:rsidP="00E24F6F">
                      <w:pPr>
                        <w:rPr>
                          <w:lang w:bidi="ar-OM"/>
                        </w:rPr>
                      </w:pPr>
                    </w:p>
                  </w:txbxContent>
                </v:textbox>
                <w10:wrap anchorx="margin"/>
              </v:shape>
            </w:pict>
          </mc:Fallback>
        </mc:AlternateContent>
      </w:r>
    </w:p>
    <w:p w14:paraId="3ED38820" w14:textId="77777777" w:rsidR="00350714" w:rsidRDefault="00350714" w:rsidP="0052142A">
      <w:pPr>
        <w:jc w:val="right"/>
        <w:rPr>
          <w:rFonts w:cs="Sultan Medium"/>
          <w:noProof/>
          <w:color w:val="000000" w:themeColor="text1"/>
          <w:sz w:val="32"/>
          <w:szCs w:val="32"/>
          <w:rtl/>
        </w:rPr>
      </w:pPr>
    </w:p>
    <w:p w14:paraId="541A0525" w14:textId="77777777" w:rsidR="00350714" w:rsidRDefault="00350714" w:rsidP="0052142A">
      <w:pPr>
        <w:jc w:val="right"/>
        <w:rPr>
          <w:rFonts w:cs="Sultan Medium"/>
          <w:noProof/>
          <w:color w:val="000000" w:themeColor="text1"/>
          <w:sz w:val="32"/>
          <w:szCs w:val="32"/>
          <w:rtl/>
        </w:rPr>
      </w:pPr>
    </w:p>
    <w:p w14:paraId="05444E43" w14:textId="77777777" w:rsidR="00350714" w:rsidRDefault="00350714" w:rsidP="0052142A">
      <w:pPr>
        <w:jc w:val="right"/>
        <w:rPr>
          <w:rFonts w:cs="Sultan Medium"/>
          <w:noProof/>
          <w:color w:val="000000" w:themeColor="text1"/>
          <w:sz w:val="32"/>
          <w:szCs w:val="32"/>
          <w:rtl/>
        </w:rPr>
      </w:pPr>
    </w:p>
    <w:p w14:paraId="287B1072" w14:textId="77777777" w:rsidR="00856703" w:rsidRDefault="00856703" w:rsidP="0052142A">
      <w:pPr>
        <w:spacing w:after="200" w:line="276" w:lineRule="auto"/>
        <w:rPr>
          <w:rFonts w:asciiTheme="majorBidi" w:hAnsiTheme="majorBidi" w:cstheme="majorBidi"/>
          <w:color w:val="000000" w:themeColor="text1"/>
          <w:sz w:val="28"/>
          <w:szCs w:val="28"/>
          <w:lang w:bidi="ar-OM"/>
        </w:rPr>
        <w:sectPr w:rsidR="00856703" w:rsidSect="0052142A">
          <w:pgSz w:w="12240" w:h="15840"/>
          <w:pgMar w:top="1440" w:right="1080" w:bottom="1440" w:left="1170" w:header="720" w:footer="0" w:gutter="0"/>
          <w:cols w:space="720"/>
          <w:docGrid w:linePitch="360"/>
        </w:sectPr>
      </w:pPr>
    </w:p>
    <w:p w14:paraId="1432B06C" w14:textId="72281346" w:rsidR="00350714" w:rsidRDefault="005F1567" w:rsidP="0052142A">
      <w:pPr>
        <w:spacing w:after="200" w:line="276" w:lineRule="auto"/>
        <w:rPr>
          <w:rFonts w:asciiTheme="majorBidi" w:hAnsiTheme="majorBidi" w:cstheme="majorBidi"/>
          <w:color w:val="000000" w:themeColor="text1"/>
          <w:sz w:val="28"/>
          <w:szCs w:val="28"/>
          <w:rtl/>
          <w:lang w:bidi="ar-OM"/>
        </w:rPr>
      </w:pPr>
      <w:r>
        <w:rPr>
          <w:noProof/>
        </w:rPr>
        <w:lastRenderedPageBreak/>
        <w:drawing>
          <wp:anchor distT="0" distB="0" distL="114300" distR="114300" simplePos="0" relativeHeight="251753472" behindDoc="0" locked="0" layoutInCell="1" allowOverlap="1" wp14:anchorId="7EF54602" wp14:editId="5FD58615">
            <wp:simplePos x="0" y="0"/>
            <wp:positionH relativeFrom="page">
              <wp:align>right</wp:align>
            </wp:positionH>
            <wp:positionV relativeFrom="paragraph">
              <wp:posOffset>-1016635</wp:posOffset>
            </wp:positionV>
            <wp:extent cx="7772400" cy="10058399"/>
            <wp:effectExtent l="0" t="0" r="0" b="63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772400" cy="1005839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A6CBE3" w14:textId="77777777" w:rsidR="00350714" w:rsidRDefault="00350714" w:rsidP="0052142A">
      <w:pPr>
        <w:tabs>
          <w:tab w:val="right" w:pos="0"/>
        </w:tabs>
        <w:bidi/>
        <w:spacing w:line="276" w:lineRule="auto"/>
        <w:jc w:val="lowKashida"/>
        <w:rPr>
          <w:rFonts w:asciiTheme="majorBidi" w:hAnsiTheme="majorBidi" w:cstheme="majorBidi"/>
          <w:color w:val="000000" w:themeColor="text1"/>
          <w:sz w:val="28"/>
          <w:szCs w:val="28"/>
          <w:rtl/>
          <w:lang w:bidi="ar-OM"/>
        </w:rPr>
      </w:pPr>
    </w:p>
    <w:p w14:paraId="54E8CD8F" w14:textId="77777777" w:rsidR="00350714" w:rsidRDefault="00350714" w:rsidP="0052142A">
      <w:pPr>
        <w:tabs>
          <w:tab w:val="right" w:pos="0"/>
        </w:tabs>
        <w:bidi/>
        <w:spacing w:line="276" w:lineRule="auto"/>
        <w:jc w:val="lowKashida"/>
        <w:rPr>
          <w:rFonts w:asciiTheme="majorBidi" w:hAnsiTheme="majorBidi" w:cstheme="majorBidi"/>
          <w:color w:val="000000" w:themeColor="text1"/>
          <w:sz w:val="28"/>
          <w:szCs w:val="28"/>
          <w:rtl/>
          <w:lang w:bidi="ar-OM"/>
        </w:rPr>
      </w:pPr>
    </w:p>
    <w:p w14:paraId="0222B7CD" w14:textId="77777777" w:rsidR="00350714" w:rsidRDefault="00350714" w:rsidP="0052142A">
      <w:pPr>
        <w:tabs>
          <w:tab w:val="right" w:pos="0"/>
        </w:tabs>
        <w:bidi/>
        <w:spacing w:line="276" w:lineRule="auto"/>
        <w:jc w:val="lowKashida"/>
        <w:rPr>
          <w:rFonts w:asciiTheme="majorBidi" w:hAnsiTheme="majorBidi" w:cstheme="majorBidi"/>
          <w:color w:val="000000" w:themeColor="text1"/>
          <w:sz w:val="28"/>
          <w:szCs w:val="28"/>
          <w:rtl/>
          <w:lang w:bidi="ar-OM"/>
        </w:rPr>
      </w:pPr>
    </w:p>
    <w:p w14:paraId="08F1E694" w14:textId="77777777" w:rsidR="00350714" w:rsidRDefault="00350714" w:rsidP="0052142A">
      <w:pPr>
        <w:tabs>
          <w:tab w:val="right" w:pos="0"/>
        </w:tabs>
        <w:bidi/>
        <w:spacing w:line="276" w:lineRule="auto"/>
        <w:jc w:val="lowKashida"/>
        <w:rPr>
          <w:rFonts w:asciiTheme="majorBidi" w:hAnsiTheme="majorBidi" w:cstheme="majorBidi"/>
          <w:color w:val="000000" w:themeColor="text1"/>
          <w:sz w:val="28"/>
          <w:szCs w:val="28"/>
          <w:rtl/>
          <w:lang w:bidi="ar-OM"/>
        </w:rPr>
      </w:pPr>
    </w:p>
    <w:p w14:paraId="43276A99" w14:textId="77777777" w:rsidR="00350714" w:rsidRDefault="00350714" w:rsidP="0052142A">
      <w:pPr>
        <w:tabs>
          <w:tab w:val="right" w:pos="0"/>
        </w:tabs>
        <w:bidi/>
        <w:spacing w:line="276" w:lineRule="auto"/>
        <w:jc w:val="lowKashida"/>
        <w:rPr>
          <w:rFonts w:asciiTheme="majorBidi" w:hAnsiTheme="majorBidi" w:cstheme="majorBidi"/>
          <w:color w:val="000000" w:themeColor="text1"/>
          <w:sz w:val="28"/>
          <w:szCs w:val="28"/>
          <w:rtl/>
          <w:lang w:bidi="ar-OM"/>
        </w:rPr>
      </w:pPr>
    </w:p>
    <w:p w14:paraId="5A314E35" w14:textId="77777777" w:rsidR="00350714" w:rsidRDefault="00350714" w:rsidP="0052142A">
      <w:pPr>
        <w:tabs>
          <w:tab w:val="right" w:pos="0"/>
        </w:tabs>
        <w:bidi/>
        <w:spacing w:line="276" w:lineRule="auto"/>
        <w:jc w:val="lowKashida"/>
        <w:rPr>
          <w:rFonts w:asciiTheme="majorBidi" w:hAnsiTheme="majorBidi" w:cstheme="majorBidi"/>
          <w:color w:val="000000" w:themeColor="text1"/>
          <w:sz w:val="28"/>
          <w:szCs w:val="28"/>
          <w:rtl/>
          <w:lang w:bidi="ar-OM"/>
        </w:rPr>
      </w:pPr>
    </w:p>
    <w:p w14:paraId="3092219E" w14:textId="77777777" w:rsidR="00350714" w:rsidRDefault="00350714" w:rsidP="0052142A">
      <w:pPr>
        <w:tabs>
          <w:tab w:val="right" w:pos="0"/>
        </w:tabs>
        <w:bidi/>
        <w:spacing w:line="276" w:lineRule="auto"/>
        <w:jc w:val="lowKashida"/>
        <w:rPr>
          <w:rFonts w:asciiTheme="majorBidi" w:hAnsiTheme="majorBidi" w:cstheme="majorBidi"/>
          <w:color w:val="000000" w:themeColor="text1"/>
          <w:sz w:val="28"/>
          <w:szCs w:val="28"/>
          <w:rtl/>
          <w:lang w:bidi="ar-OM"/>
        </w:rPr>
      </w:pPr>
    </w:p>
    <w:p w14:paraId="7120867C" w14:textId="77777777" w:rsidR="00350714" w:rsidRDefault="00350714" w:rsidP="0052142A">
      <w:pPr>
        <w:tabs>
          <w:tab w:val="right" w:pos="0"/>
        </w:tabs>
        <w:bidi/>
        <w:spacing w:line="276" w:lineRule="auto"/>
        <w:jc w:val="lowKashida"/>
        <w:rPr>
          <w:rFonts w:asciiTheme="majorBidi" w:hAnsiTheme="majorBidi" w:cstheme="majorBidi"/>
          <w:color w:val="000000" w:themeColor="text1"/>
          <w:sz w:val="28"/>
          <w:szCs w:val="28"/>
          <w:rtl/>
          <w:lang w:bidi="ar-OM"/>
        </w:rPr>
      </w:pPr>
    </w:p>
    <w:p w14:paraId="07D425F5" w14:textId="77777777" w:rsidR="00350714" w:rsidRDefault="00350714" w:rsidP="0052142A">
      <w:pPr>
        <w:tabs>
          <w:tab w:val="right" w:pos="0"/>
        </w:tabs>
        <w:bidi/>
        <w:spacing w:line="276" w:lineRule="auto"/>
        <w:jc w:val="lowKashida"/>
        <w:rPr>
          <w:rFonts w:asciiTheme="majorBidi" w:hAnsiTheme="majorBidi" w:cstheme="majorBidi"/>
          <w:color w:val="000000" w:themeColor="text1"/>
          <w:sz w:val="28"/>
          <w:szCs w:val="28"/>
          <w:rtl/>
          <w:lang w:bidi="ar-OM"/>
        </w:rPr>
      </w:pPr>
    </w:p>
    <w:p w14:paraId="70C0D27C" w14:textId="77777777" w:rsidR="00350714" w:rsidRDefault="00350714" w:rsidP="0052142A">
      <w:pPr>
        <w:tabs>
          <w:tab w:val="right" w:pos="0"/>
        </w:tabs>
        <w:bidi/>
        <w:spacing w:line="276" w:lineRule="auto"/>
        <w:jc w:val="lowKashida"/>
        <w:rPr>
          <w:rFonts w:asciiTheme="majorBidi" w:hAnsiTheme="majorBidi" w:cstheme="majorBidi"/>
          <w:color w:val="000000" w:themeColor="text1"/>
          <w:sz w:val="28"/>
          <w:szCs w:val="28"/>
          <w:rtl/>
          <w:lang w:bidi="ar-OM"/>
        </w:rPr>
      </w:pPr>
    </w:p>
    <w:p w14:paraId="3057DEE0" w14:textId="77777777" w:rsidR="00350714" w:rsidRDefault="00350714" w:rsidP="0052142A">
      <w:pPr>
        <w:tabs>
          <w:tab w:val="right" w:pos="0"/>
        </w:tabs>
        <w:bidi/>
        <w:spacing w:line="276" w:lineRule="auto"/>
        <w:jc w:val="lowKashida"/>
        <w:rPr>
          <w:rFonts w:asciiTheme="majorBidi" w:hAnsiTheme="majorBidi" w:cstheme="majorBidi"/>
          <w:color w:val="000000" w:themeColor="text1"/>
          <w:sz w:val="28"/>
          <w:szCs w:val="28"/>
          <w:rtl/>
          <w:lang w:bidi="ar-OM"/>
        </w:rPr>
      </w:pPr>
    </w:p>
    <w:p w14:paraId="360E0CB8" w14:textId="77777777" w:rsidR="00350714" w:rsidRDefault="00350714" w:rsidP="0052142A">
      <w:pPr>
        <w:tabs>
          <w:tab w:val="right" w:pos="0"/>
        </w:tabs>
        <w:bidi/>
        <w:spacing w:line="276" w:lineRule="auto"/>
        <w:jc w:val="lowKashida"/>
        <w:rPr>
          <w:rFonts w:asciiTheme="majorBidi" w:hAnsiTheme="majorBidi" w:cstheme="majorBidi"/>
          <w:color w:val="000000" w:themeColor="text1"/>
          <w:sz w:val="28"/>
          <w:szCs w:val="28"/>
          <w:rtl/>
          <w:lang w:bidi="ar-OM"/>
        </w:rPr>
      </w:pPr>
    </w:p>
    <w:p w14:paraId="540AC469" w14:textId="77777777" w:rsidR="00350714" w:rsidRDefault="00350714" w:rsidP="0052142A">
      <w:pPr>
        <w:tabs>
          <w:tab w:val="right" w:pos="0"/>
        </w:tabs>
        <w:bidi/>
        <w:spacing w:line="276" w:lineRule="auto"/>
        <w:jc w:val="lowKashida"/>
        <w:rPr>
          <w:rFonts w:asciiTheme="majorBidi" w:hAnsiTheme="majorBidi" w:cstheme="majorBidi"/>
          <w:color w:val="000000" w:themeColor="text1"/>
          <w:sz w:val="28"/>
          <w:szCs w:val="28"/>
          <w:rtl/>
          <w:lang w:bidi="ar-OM"/>
        </w:rPr>
      </w:pPr>
    </w:p>
    <w:p w14:paraId="3C1DDA9E" w14:textId="77777777" w:rsidR="00350714" w:rsidRDefault="00350714" w:rsidP="0052142A">
      <w:pPr>
        <w:tabs>
          <w:tab w:val="right" w:pos="0"/>
        </w:tabs>
        <w:bidi/>
        <w:spacing w:line="276" w:lineRule="auto"/>
        <w:jc w:val="lowKashida"/>
        <w:rPr>
          <w:rFonts w:asciiTheme="majorBidi" w:hAnsiTheme="majorBidi" w:cstheme="majorBidi"/>
          <w:color w:val="000000" w:themeColor="text1"/>
          <w:sz w:val="28"/>
          <w:szCs w:val="28"/>
          <w:rtl/>
          <w:lang w:bidi="ar-OM"/>
        </w:rPr>
      </w:pPr>
    </w:p>
    <w:p w14:paraId="6058BD82" w14:textId="77777777" w:rsidR="00350714" w:rsidRDefault="00350714" w:rsidP="0052142A">
      <w:pPr>
        <w:tabs>
          <w:tab w:val="right" w:pos="0"/>
        </w:tabs>
        <w:bidi/>
        <w:spacing w:line="276" w:lineRule="auto"/>
        <w:jc w:val="lowKashida"/>
        <w:rPr>
          <w:rFonts w:asciiTheme="majorBidi" w:hAnsiTheme="majorBidi" w:cstheme="majorBidi"/>
          <w:color w:val="000000" w:themeColor="text1"/>
          <w:sz w:val="28"/>
          <w:szCs w:val="28"/>
          <w:rtl/>
          <w:lang w:bidi="ar-OM"/>
        </w:rPr>
      </w:pPr>
    </w:p>
    <w:p w14:paraId="476B0376" w14:textId="77777777" w:rsidR="00350714" w:rsidRDefault="00350714" w:rsidP="0052142A">
      <w:pPr>
        <w:tabs>
          <w:tab w:val="right" w:pos="0"/>
        </w:tabs>
        <w:bidi/>
        <w:spacing w:line="276" w:lineRule="auto"/>
        <w:jc w:val="lowKashida"/>
        <w:rPr>
          <w:rFonts w:asciiTheme="majorBidi" w:hAnsiTheme="majorBidi" w:cstheme="majorBidi"/>
          <w:color w:val="000000" w:themeColor="text1"/>
          <w:sz w:val="28"/>
          <w:szCs w:val="28"/>
          <w:rtl/>
          <w:lang w:bidi="ar-OM"/>
        </w:rPr>
      </w:pPr>
    </w:p>
    <w:p w14:paraId="6F709A89" w14:textId="77777777" w:rsidR="00350714" w:rsidRDefault="00350714" w:rsidP="0052142A">
      <w:pPr>
        <w:tabs>
          <w:tab w:val="right" w:pos="0"/>
        </w:tabs>
        <w:bidi/>
        <w:spacing w:line="276" w:lineRule="auto"/>
        <w:jc w:val="lowKashida"/>
        <w:rPr>
          <w:rFonts w:asciiTheme="majorBidi" w:hAnsiTheme="majorBidi" w:cstheme="majorBidi"/>
          <w:color w:val="000000" w:themeColor="text1"/>
          <w:sz w:val="28"/>
          <w:szCs w:val="28"/>
          <w:rtl/>
          <w:lang w:bidi="ar-OM"/>
        </w:rPr>
      </w:pPr>
    </w:p>
    <w:p w14:paraId="4DE55D59" w14:textId="77777777" w:rsidR="00350714" w:rsidRDefault="00350714" w:rsidP="0052142A">
      <w:pPr>
        <w:tabs>
          <w:tab w:val="right" w:pos="0"/>
        </w:tabs>
        <w:bidi/>
        <w:spacing w:line="276" w:lineRule="auto"/>
        <w:jc w:val="lowKashida"/>
        <w:rPr>
          <w:rFonts w:asciiTheme="majorBidi" w:hAnsiTheme="majorBidi" w:cstheme="majorBidi"/>
          <w:color w:val="000000" w:themeColor="text1"/>
          <w:sz w:val="28"/>
          <w:szCs w:val="28"/>
          <w:rtl/>
          <w:lang w:bidi="ar-OM"/>
        </w:rPr>
      </w:pPr>
    </w:p>
    <w:p w14:paraId="733B089A" w14:textId="77777777" w:rsidR="00350714" w:rsidRDefault="00350714" w:rsidP="0052142A">
      <w:pPr>
        <w:tabs>
          <w:tab w:val="right" w:pos="0"/>
        </w:tabs>
        <w:bidi/>
        <w:spacing w:line="276" w:lineRule="auto"/>
        <w:jc w:val="lowKashida"/>
        <w:rPr>
          <w:rFonts w:asciiTheme="majorBidi" w:hAnsiTheme="majorBidi" w:cstheme="majorBidi"/>
          <w:color w:val="000000" w:themeColor="text1"/>
          <w:sz w:val="28"/>
          <w:szCs w:val="28"/>
          <w:rtl/>
          <w:lang w:bidi="ar-OM"/>
        </w:rPr>
      </w:pPr>
    </w:p>
    <w:p w14:paraId="3AC60404" w14:textId="77777777" w:rsidR="00350714" w:rsidRDefault="00350714" w:rsidP="0052142A">
      <w:pPr>
        <w:tabs>
          <w:tab w:val="right" w:pos="0"/>
        </w:tabs>
        <w:bidi/>
        <w:spacing w:line="276" w:lineRule="auto"/>
        <w:jc w:val="lowKashida"/>
        <w:rPr>
          <w:rFonts w:asciiTheme="majorBidi" w:hAnsiTheme="majorBidi" w:cstheme="majorBidi"/>
          <w:color w:val="000000" w:themeColor="text1"/>
          <w:sz w:val="28"/>
          <w:szCs w:val="28"/>
          <w:rtl/>
          <w:lang w:bidi="ar-OM"/>
        </w:rPr>
      </w:pPr>
    </w:p>
    <w:p w14:paraId="5994E1E5" w14:textId="77777777" w:rsidR="00350714" w:rsidRDefault="00350714" w:rsidP="0052142A">
      <w:pPr>
        <w:tabs>
          <w:tab w:val="right" w:pos="0"/>
        </w:tabs>
        <w:bidi/>
        <w:spacing w:line="276" w:lineRule="auto"/>
        <w:jc w:val="lowKashida"/>
        <w:rPr>
          <w:rFonts w:asciiTheme="majorBidi" w:hAnsiTheme="majorBidi" w:cstheme="majorBidi"/>
          <w:color w:val="000000" w:themeColor="text1"/>
          <w:sz w:val="28"/>
          <w:szCs w:val="28"/>
          <w:rtl/>
          <w:lang w:bidi="ar-OM"/>
        </w:rPr>
      </w:pPr>
    </w:p>
    <w:p w14:paraId="3FAB033B" w14:textId="77777777" w:rsidR="00350714" w:rsidRDefault="00350714" w:rsidP="0052142A">
      <w:pPr>
        <w:tabs>
          <w:tab w:val="right" w:pos="0"/>
        </w:tabs>
        <w:bidi/>
        <w:spacing w:line="276" w:lineRule="auto"/>
        <w:jc w:val="lowKashida"/>
        <w:rPr>
          <w:rFonts w:asciiTheme="majorBidi" w:hAnsiTheme="majorBidi" w:cstheme="majorBidi"/>
          <w:color w:val="000000" w:themeColor="text1"/>
          <w:sz w:val="28"/>
          <w:szCs w:val="28"/>
          <w:rtl/>
          <w:lang w:bidi="ar-OM"/>
        </w:rPr>
      </w:pPr>
    </w:p>
    <w:p w14:paraId="1EA7BDA3" w14:textId="77777777" w:rsidR="00350714" w:rsidRDefault="00350714" w:rsidP="0052142A">
      <w:pPr>
        <w:tabs>
          <w:tab w:val="right" w:pos="0"/>
        </w:tabs>
        <w:bidi/>
        <w:spacing w:line="276" w:lineRule="auto"/>
        <w:jc w:val="lowKashida"/>
        <w:rPr>
          <w:rFonts w:asciiTheme="majorBidi" w:hAnsiTheme="majorBidi" w:cstheme="majorBidi"/>
          <w:color w:val="000000" w:themeColor="text1"/>
          <w:sz w:val="28"/>
          <w:szCs w:val="28"/>
          <w:rtl/>
          <w:lang w:bidi="ar-OM"/>
        </w:rPr>
      </w:pPr>
    </w:p>
    <w:p w14:paraId="2422C978" w14:textId="77777777" w:rsidR="00350714" w:rsidRDefault="00350714" w:rsidP="0052142A">
      <w:pPr>
        <w:tabs>
          <w:tab w:val="right" w:pos="0"/>
        </w:tabs>
        <w:bidi/>
        <w:spacing w:line="276" w:lineRule="auto"/>
        <w:jc w:val="lowKashida"/>
        <w:rPr>
          <w:rFonts w:asciiTheme="majorBidi" w:hAnsiTheme="majorBidi" w:cstheme="majorBidi"/>
          <w:color w:val="000000" w:themeColor="text1"/>
          <w:sz w:val="28"/>
          <w:szCs w:val="28"/>
          <w:rtl/>
          <w:lang w:bidi="ar-OM"/>
        </w:rPr>
      </w:pPr>
    </w:p>
    <w:p w14:paraId="6597BD5C" w14:textId="77777777" w:rsidR="00350714" w:rsidRDefault="00350714" w:rsidP="0052142A">
      <w:pPr>
        <w:tabs>
          <w:tab w:val="right" w:pos="0"/>
        </w:tabs>
        <w:bidi/>
        <w:spacing w:line="276" w:lineRule="auto"/>
        <w:jc w:val="lowKashida"/>
        <w:rPr>
          <w:rFonts w:asciiTheme="majorBidi" w:hAnsiTheme="majorBidi" w:cstheme="majorBidi"/>
          <w:color w:val="000000" w:themeColor="text1"/>
          <w:sz w:val="28"/>
          <w:szCs w:val="28"/>
          <w:rtl/>
          <w:lang w:bidi="ar-OM"/>
        </w:rPr>
      </w:pPr>
    </w:p>
    <w:p w14:paraId="0948582E" w14:textId="77777777" w:rsidR="00350714" w:rsidRDefault="00350714" w:rsidP="0052142A">
      <w:pPr>
        <w:tabs>
          <w:tab w:val="right" w:pos="0"/>
        </w:tabs>
        <w:bidi/>
        <w:spacing w:line="276" w:lineRule="auto"/>
        <w:jc w:val="lowKashida"/>
        <w:rPr>
          <w:rFonts w:asciiTheme="majorBidi" w:hAnsiTheme="majorBidi" w:cstheme="majorBidi"/>
          <w:color w:val="000000" w:themeColor="text1"/>
          <w:sz w:val="28"/>
          <w:szCs w:val="28"/>
          <w:rtl/>
          <w:lang w:bidi="ar-OM"/>
        </w:rPr>
      </w:pPr>
    </w:p>
    <w:p w14:paraId="376B8373" w14:textId="77777777" w:rsidR="00350714" w:rsidRDefault="00350714" w:rsidP="0052142A">
      <w:pPr>
        <w:tabs>
          <w:tab w:val="right" w:pos="0"/>
        </w:tabs>
        <w:bidi/>
        <w:spacing w:line="276" w:lineRule="auto"/>
        <w:jc w:val="lowKashida"/>
        <w:rPr>
          <w:rFonts w:asciiTheme="majorBidi" w:hAnsiTheme="majorBidi" w:cstheme="majorBidi"/>
          <w:color w:val="000000" w:themeColor="text1"/>
          <w:sz w:val="28"/>
          <w:szCs w:val="28"/>
          <w:rtl/>
          <w:lang w:bidi="ar-OM"/>
        </w:rPr>
      </w:pPr>
    </w:p>
    <w:p w14:paraId="329EA919" w14:textId="77777777" w:rsidR="00350714" w:rsidRDefault="00350714" w:rsidP="0052142A">
      <w:pPr>
        <w:tabs>
          <w:tab w:val="right" w:pos="0"/>
        </w:tabs>
        <w:bidi/>
        <w:spacing w:line="276" w:lineRule="auto"/>
        <w:jc w:val="lowKashida"/>
        <w:rPr>
          <w:rFonts w:asciiTheme="majorBidi" w:hAnsiTheme="majorBidi" w:cstheme="majorBidi"/>
          <w:color w:val="000000" w:themeColor="text1"/>
          <w:sz w:val="28"/>
          <w:szCs w:val="28"/>
          <w:rtl/>
          <w:lang w:bidi="ar-OM"/>
        </w:rPr>
      </w:pPr>
    </w:p>
    <w:p w14:paraId="0BC9E127" w14:textId="77777777" w:rsidR="00350714" w:rsidRDefault="00350714" w:rsidP="0052142A">
      <w:pPr>
        <w:tabs>
          <w:tab w:val="right" w:pos="0"/>
        </w:tabs>
        <w:bidi/>
        <w:spacing w:line="276" w:lineRule="auto"/>
        <w:jc w:val="lowKashida"/>
        <w:rPr>
          <w:rFonts w:asciiTheme="majorBidi" w:hAnsiTheme="majorBidi" w:cstheme="majorBidi"/>
          <w:color w:val="000000" w:themeColor="text1"/>
          <w:sz w:val="28"/>
          <w:szCs w:val="28"/>
          <w:rtl/>
          <w:lang w:bidi="ar-OM"/>
        </w:rPr>
      </w:pPr>
    </w:p>
    <w:p w14:paraId="5ACF4A11" w14:textId="77777777" w:rsidR="00350714" w:rsidRDefault="00350714" w:rsidP="0052142A">
      <w:pPr>
        <w:tabs>
          <w:tab w:val="right" w:pos="0"/>
        </w:tabs>
        <w:bidi/>
        <w:spacing w:line="276" w:lineRule="auto"/>
        <w:jc w:val="lowKashida"/>
        <w:rPr>
          <w:rFonts w:asciiTheme="majorBidi" w:hAnsiTheme="majorBidi" w:cstheme="majorBidi"/>
          <w:color w:val="000000" w:themeColor="text1"/>
          <w:sz w:val="28"/>
          <w:szCs w:val="28"/>
          <w:rtl/>
          <w:lang w:bidi="ar-OM"/>
        </w:rPr>
      </w:pPr>
    </w:p>
    <w:p w14:paraId="5D595128" w14:textId="77777777" w:rsidR="00856703" w:rsidRDefault="00856703" w:rsidP="0052142A">
      <w:pPr>
        <w:tabs>
          <w:tab w:val="right" w:pos="0"/>
        </w:tabs>
        <w:bidi/>
        <w:spacing w:line="276" w:lineRule="auto"/>
        <w:jc w:val="lowKashida"/>
        <w:rPr>
          <w:rFonts w:asciiTheme="majorBidi" w:hAnsiTheme="majorBidi" w:cstheme="majorBidi"/>
          <w:color w:val="000000" w:themeColor="text1"/>
          <w:sz w:val="28"/>
          <w:szCs w:val="28"/>
          <w:rtl/>
          <w:lang w:bidi="ar-OM"/>
        </w:rPr>
        <w:sectPr w:rsidR="00856703" w:rsidSect="0052142A">
          <w:pgSz w:w="12240" w:h="15840"/>
          <w:pgMar w:top="1440" w:right="1080" w:bottom="1440" w:left="1170" w:header="720" w:footer="0" w:gutter="0"/>
          <w:cols w:space="720"/>
          <w:docGrid w:linePitch="360"/>
        </w:sectPr>
      </w:pPr>
    </w:p>
    <w:p w14:paraId="468B4359" w14:textId="53388182" w:rsidR="00350714" w:rsidRDefault="00F11DC0" w:rsidP="0052142A">
      <w:pPr>
        <w:tabs>
          <w:tab w:val="right" w:pos="0"/>
        </w:tabs>
        <w:bidi/>
        <w:spacing w:line="276" w:lineRule="auto"/>
        <w:jc w:val="lowKashida"/>
        <w:rPr>
          <w:rFonts w:asciiTheme="majorBidi" w:hAnsiTheme="majorBidi" w:cstheme="majorBidi"/>
          <w:color w:val="000000" w:themeColor="text1"/>
          <w:sz w:val="28"/>
          <w:szCs w:val="28"/>
          <w:rtl/>
          <w:lang w:bidi="ar-OM"/>
        </w:rPr>
      </w:pPr>
      <w:r>
        <w:rPr>
          <w:noProof/>
        </w:rPr>
        <w:lastRenderedPageBreak/>
        <w:drawing>
          <wp:anchor distT="0" distB="0" distL="114300" distR="114300" simplePos="0" relativeHeight="251744256" behindDoc="0" locked="0" layoutInCell="1" allowOverlap="1" wp14:anchorId="19B5A083" wp14:editId="0BA4F3FF">
            <wp:simplePos x="0" y="0"/>
            <wp:positionH relativeFrom="page">
              <wp:align>right</wp:align>
            </wp:positionH>
            <wp:positionV relativeFrom="paragraph">
              <wp:posOffset>-1014942</wp:posOffset>
            </wp:positionV>
            <wp:extent cx="7772400" cy="10058399"/>
            <wp:effectExtent l="0" t="0" r="0" b="63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7772400" cy="1005839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A382AC" w14:textId="77777777" w:rsidR="00350714" w:rsidRPr="00D62895" w:rsidRDefault="00350714" w:rsidP="0052142A">
      <w:pPr>
        <w:rPr>
          <w:rFonts w:cs="Sultan Medium"/>
          <w:noProof/>
          <w:color w:val="000000" w:themeColor="text1"/>
          <w:sz w:val="32"/>
          <w:szCs w:val="32"/>
          <w:rtl/>
        </w:rPr>
      </w:pPr>
    </w:p>
    <w:p w14:paraId="06D8FC6B" w14:textId="77777777" w:rsidR="00350714" w:rsidRDefault="00350714" w:rsidP="0052142A">
      <w:pPr>
        <w:jc w:val="center"/>
        <w:rPr>
          <w:rFonts w:cs="Sultan Medium"/>
          <w:noProof/>
          <w:color w:val="000000" w:themeColor="text1"/>
          <w:sz w:val="32"/>
          <w:szCs w:val="32"/>
          <w:rtl/>
          <w:lang w:bidi="ar-OM"/>
        </w:rPr>
      </w:pPr>
    </w:p>
    <w:p w14:paraId="4D5858FB" w14:textId="77777777" w:rsidR="00350714" w:rsidRDefault="00350714" w:rsidP="0052142A">
      <w:pPr>
        <w:pStyle w:val="Heading1"/>
        <w:jc w:val="center"/>
        <w:rPr>
          <w:rFonts w:eastAsia="Times New Roman"/>
          <w:b w:val="0"/>
          <w:bCs w:val="0"/>
          <w:color w:val="000000" w:themeColor="text1"/>
          <w:rtl/>
          <w:lang w:bidi="ar-EG"/>
        </w:rPr>
      </w:pPr>
    </w:p>
    <w:p w14:paraId="515A734B" w14:textId="77777777" w:rsidR="00350714" w:rsidRDefault="00350714" w:rsidP="0052142A">
      <w:pPr>
        <w:bidi/>
        <w:rPr>
          <w:rtl/>
          <w:lang w:bidi="ar-EG"/>
        </w:rPr>
      </w:pPr>
    </w:p>
    <w:p w14:paraId="1605E37C" w14:textId="77777777" w:rsidR="00350714" w:rsidRDefault="00350714" w:rsidP="0052142A">
      <w:pPr>
        <w:bidi/>
        <w:rPr>
          <w:rtl/>
          <w:lang w:bidi="ar-EG"/>
        </w:rPr>
      </w:pPr>
    </w:p>
    <w:p w14:paraId="7AF4BA59" w14:textId="77777777" w:rsidR="00350714" w:rsidRDefault="00350714" w:rsidP="0052142A">
      <w:pPr>
        <w:bidi/>
        <w:rPr>
          <w:rtl/>
          <w:lang w:bidi="ar-EG"/>
        </w:rPr>
      </w:pPr>
    </w:p>
    <w:p w14:paraId="199DF247" w14:textId="77777777" w:rsidR="00350714" w:rsidRDefault="00350714" w:rsidP="0052142A">
      <w:pPr>
        <w:bidi/>
        <w:rPr>
          <w:rtl/>
          <w:lang w:bidi="ar-EG"/>
        </w:rPr>
      </w:pPr>
    </w:p>
    <w:p w14:paraId="5B6450B4" w14:textId="77777777" w:rsidR="00350714" w:rsidRDefault="00350714" w:rsidP="0052142A">
      <w:pPr>
        <w:bidi/>
        <w:rPr>
          <w:rtl/>
          <w:lang w:bidi="ar-EG"/>
        </w:rPr>
      </w:pPr>
    </w:p>
    <w:p w14:paraId="3278EB19" w14:textId="77777777" w:rsidR="00350714" w:rsidRPr="00A7424C" w:rsidRDefault="00350714" w:rsidP="0052142A">
      <w:pPr>
        <w:bidi/>
        <w:rPr>
          <w:rtl/>
          <w:lang w:bidi="ar-EG"/>
        </w:rPr>
      </w:pPr>
    </w:p>
    <w:p w14:paraId="63DFF286" w14:textId="77777777" w:rsidR="00350714" w:rsidRPr="00B70B4C" w:rsidRDefault="00350714" w:rsidP="0052142A">
      <w:pPr>
        <w:bidi/>
        <w:rPr>
          <w:rtl/>
          <w:lang w:bidi="ar-EG"/>
        </w:rPr>
      </w:pPr>
    </w:p>
    <w:p w14:paraId="2167F3B8" w14:textId="77777777" w:rsidR="00856703" w:rsidRDefault="00856703" w:rsidP="0052142A">
      <w:pPr>
        <w:pStyle w:val="Heading1"/>
        <w:spacing w:after="240"/>
        <w:jc w:val="center"/>
        <w:rPr>
          <w:rFonts w:eastAsia="Times New Roman"/>
          <w:color w:val="000000" w:themeColor="text1"/>
          <w:sz w:val="28"/>
          <w:szCs w:val="28"/>
          <w:rtl/>
          <w:lang w:bidi="ar-EG"/>
        </w:rPr>
        <w:sectPr w:rsidR="00856703" w:rsidSect="0052142A">
          <w:pgSz w:w="12240" w:h="15840"/>
          <w:pgMar w:top="1440" w:right="1080" w:bottom="1440" w:left="1170" w:header="720" w:footer="0" w:gutter="0"/>
          <w:cols w:space="720"/>
          <w:docGrid w:linePitch="360"/>
        </w:sectPr>
      </w:pPr>
    </w:p>
    <w:p w14:paraId="2BFDA90B" w14:textId="77777777" w:rsidR="00350714" w:rsidRPr="005F1567" w:rsidRDefault="00350714" w:rsidP="00856703">
      <w:pPr>
        <w:pStyle w:val="Heading1"/>
        <w:spacing w:after="240"/>
        <w:jc w:val="center"/>
        <w:rPr>
          <w:rFonts w:ascii="Sakkal Majalla" w:eastAsia="Times New Roman" w:hAnsi="Sakkal Majalla" w:cs="Sultan Medium"/>
          <w:color w:val="000000" w:themeColor="text1"/>
          <w:sz w:val="28"/>
          <w:szCs w:val="28"/>
          <w:rtl/>
          <w:lang w:bidi="ar-EG"/>
        </w:rPr>
      </w:pPr>
      <w:bookmarkStart w:id="7" w:name="_Toc62586756"/>
      <w:bookmarkStart w:id="8" w:name="_Toc63894633"/>
      <w:r w:rsidRPr="005F1567">
        <w:rPr>
          <w:rFonts w:ascii="Sakkal Majalla" w:hAnsi="Sakkal Majalla" w:cs="Sultan Medium" w:hint="cs"/>
          <w:noProof/>
          <w:color w:val="365F91" w:themeColor="accent1" w:themeShade="BF"/>
          <w:sz w:val="32"/>
          <w:szCs w:val="32"/>
          <w:rtl/>
        </w:rPr>
        <w:lastRenderedPageBreak/>
        <w:t>الفصل الثاني: الصحة ضمن الرؤية المستقبلية عُمان 2040</w:t>
      </w:r>
      <w:bookmarkEnd w:id="7"/>
      <w:bookmarkEnd w:id="8"/>
    </w:p>
    <w:p w14:paraId="3D4AE49C" w14:textId="77777777" w:rsidR="00350714" w:rsidRPr="00D42DFE" w:rsidRDefault="00350714" w:rsidP="0052142A">
      <w:pPr>
        <w:bidi/>
        <w:spacing w:line="276" w:lineRule="auto"/>
        <w:jc w:val="both"/>
        <w:rPr>
          <w:rFonts w:ascii="Sakkal Majalla" w:eastAsia="Calibri" w:hAnsi="Sakkal Majalla" w:cs="Sultan Medium"/>
          <w:color w:val="000000" w:themeColor="text1"/>
          <w:sz w:val="26"/>
          <w:szCs w:val="26"/>
          <w:shd w:val="clear" w:color="auto" w:fill="FFFFFF"/>
          <w:rtl/>
        </w:rPr>
      </w:pPr>
      <w:r w:rsidRPr="00D42DFE">
        <w:rPr>
          <w:rFonts w:ascii="Sakkal Majalla" w:hAnsi="Sakkal Majalla" w:cs="Sultan Medium"/>
          <w:noProof/>
          <w:color w:val="000000" w:themeColor="text1"/>
          <w:sz w:val="26"/>
          <w:szCs w:val="26"/>
          <w:rtl/>
        </w:rPr>
        <w:t>تعتبر وزارة الصحة الجهة الرئيسية المسئولة عن توفير الرعاية الصحية للسكان فى سلطنة عمان. وتجسيدا</w:t>
      </w:r>
      <w:r w:rsidRPr="00D42DFE">
        <w:rPr>
          <w:rFonts w:ascii="Sakkal Majalla" w:hAnsi="Sakkal Majalla" w:cs="Sultan Medium" w:hint="cs"/>
          <w:noProof/>
          <w:color w:val="000000" w:themeColor="text1"/>
          <w:sz w:val="26"/>
          <w:szCs w:val="26"/>
          <w:rtl/>
        </w:rPr>
        <w:t>ً</w:t>
      </w:r>
      <w:r w:rsidRPr="00D42DFE">
        <w:rPr>
          <w:rFonts w:ascii="Sakkal Majalla" w:hAnsi="Sakkal Majalla" w:cs="Sultan Medium"/>
          <w:noProof/>
          <w:color w:val="000000" w:themeColor="text1"/>
          <w:sz w:val="26"/>
          <w:szCs w:val="26"/>
          <w:rtl/>
        </w:rPr>
        <w:t xml:space="preserve"> لسعيها الدؤوب نحو تطوير خططها الصحية، فقد قامت الوزارة بمواءمة  الهيكل التنظيمي مع الاستراتيجيات والاهداف التي تبلورت في رؤية عمان 2040</w:t>
      </w:r>
      <w:r w:rsidRPr="00D42DFE">
        <w:rPr>
          <w:rFonts w:ascii="Sakkal Majalla" w:hAnsi="Sakkal Majalla" w:cs="Sultan Medium" w:hint="cs"/>
          <w:noProof/>
          <w:color w:val="000000" w:themeColor="text1"/>
          <w:sz w:val="26"/>
          <w:szCs w:val="26"/>
          <w:rtl/>
        </w:rPr>
        <w:t>.</w:t>
      </w:r>
      <w:r w:rsidRPr="00D42DFE">
        <w:rPr>
          <w:rFonts w:ascii="Sakkal Majalla" w:hAnsi="Sakkal Majalla" w:cs="Sultan Medium"/>
          <w:noProof/>
          <w:color w:val="000000" w:themeColor="text1"/>
          <w:sz w:val="26"/>
          <w:szCs w:val="26"/>
          <w:rtl/>
        </w:rPr>
        <w:t xml:space="preserve"> و</w:t>
      </w:r>
      <w:r w:rsidRPr="00D42DFE">
        <w:rPr>
          <w:rFonts w:ascii="Sakkal Majalla" w:eastAsia="Calibri" w:hAnsi="Sakkal Majalla" w:cs="Sultan Medium"/>
          <w:color w:val="000000" w:themeColor="text1"/>
          <w:sz w:val="26"/>
          <w:szCs w:val="26"/>
          <w:rtl/>
          <w:lang w:bidi="ar-EG"/>
        </w:rPr>
        <w:t xml:space="preserve">تنفيذاً للأوامر السامية ببلورة وصياغة الرؤية المستقبلية عُمان 2040، فقد قامت كل القطاعات بتحديد التوجهات </w:t>
      </w:r>
      <w:r w:rsidRPr="00D42DFE">
        <w:rPr>
          <w:rFonts w:ascii="Sakkal Majalla" w:eastAsia="Calibri" w:hAnsi="Sakkal Majalla" w:cs="Sultan Medium" w:hint="cs"/>
          <w:color w:val="000000" w:themeColor="text1"/>
          <w:sz w:val="26"/>
          <w:szCs w:val="26"/>
          <w:rtl/>
          <w:lang w:bidi="ar-EG"/>
        </w:rPr>
        <w:t>الاستراتيجية</w:t>
      </w:r>
      <w:r w:rsidRPr="00D42DFE">
        <w:rPr>
          <w:rFonts w:ascii="Sakkal Majalla" w:eastAsia="Calibri" w:hAnsi="Sakkal Majalla" w:cs="Sultan Medium"/>
          <w:color w:val="000000" w:themeColor="text1"/>
          <w:sz w:val="26"/>
          <w:szCs w:val="26"/>
          <w:rtl/>
          <w:lang w:bidi="ar-EG"/>
        </w:rPr>
        <w:t xml:space="preserve"> والأهداف </w:t>
      </w:r>
      <w:r w:rsidRPr="00D42DFE">
        <w:rPr>
          <w:rFonts w:ascii="Sakkal Majalla" w:eastAsia="Calibri" w:hAnsi="Sakkal Majalla" w:cs="Sultan Medium"/>
          <w:color w:val="000000" w:themeColor="text1"/>
          <w:sz w:val="26"/>
          <w:szCs w:val="26"/>
          <w:shd w:val="clear" w:color="auto" w:fill="FFFFFF"/>
          <w:rtl/>
        </w:rPr>
        <w:t>والتي تجسدت في أربعة محاور وأثني عشر أولوية وطنية</w:t>
      </w:r>
      <w:r w:rsidRPr="00D42DFE">
        <w:rPr>
          <w:rFonts w:ascii="Sakkal Majalla" w:eastAsia="Calibri" w:hAnsi="Sakkal Majalla" w:cs="Sultan Medium" w:hint="cs"/>
          <w:color w:val="000000" w:themeColor="text1"/>
          <w:sz w:val="26"/>
          <w:szCs w:val="26"/>
          <w:shd w:val="clear" w:color="auto" w:fill="FFFFFF"/>
          <w:rtl/>
        </w:rPr>
        <w:t xml:space="preserve"> كالتالي:</w:t>
      </w:r>
    </w:p>
    <w:p w14:paraId="7D3117CC" w14:textId="77777777" w:rsidR="00350714" w:rsidRPr="00D42DFE" w:rsidRDefault="00350714" w:rsidP="0052142A">
      <w:pPr>
        <w:bidi/>
        <w:spacing w:line="276" w:lineRule="auto"/>
        <w:jc w:val="both"/>
        <w:rPr>
          <w:rFonts w:ascii="Sakkal Majalla" w:eastAsia="Calibri" w:hAnsi="Sakkal Majalla" w:cs="Sultan Medium"/>
          <w:color w:val="000000" w:themeColor="text1"/>
          <w:sz w:val="26"/>
          <w:szCs w:val="26"/>
          <w:lang w:bidi="ar-OM"/>
        </w:rPr>
      </w:pPr>
      <w:r w:rsidRPr="00D42DFE">
        <w:rPr>
          <w:rFonts w:ascii="Sakkal Majalla" w:eastAsia="Calibri" w:hAnsi="Sakkal Majalla" w:cs="Sultan Medium"/>
          <w:color w:val="000000" w:themeColor="text1"/>
          <w:sz w:val="26"/>
          <w:szCs w:val="26"/>
          <w:rtl/>
          <w:lang w:bidi="ar-OM"/>
        </w:rPr>
        <w:t>1- مجتمع إنسانه مبدع، معتز بهويته، مبتكر و منافس عالميا ينعم بحياة كريمة و رفاه مستدام.</w:t>
      </w:r>
    </w:p>
    <w:p w14:paraId="5F6AF939" w14:textId="77777777" w:rsidR="00350714" w:rsidRPr="00D42DFE" w:rsidRDefault="00350714" w:rsidP="0052142A">
      <w:pPr>
        <w:bidi/>
        <w:spacing w:line="276" w:lineRule="auto"/>
        <w:jc w:val="both"/>
        <w:rPr>
          <w:rFonts w:ascii="Sakkal Majalla" w:eastAsia="Calibri" w:hAnsi="Sakkal Majalla" w:cs="Sultan Medium"/>
          <w:sz w:val="26"/>
          <w:szCs w:val="26"/>
          <w:rtl/>
          <w:lang w:bidi="ar-OM"/>
        </w:rPr>
      </w:pPr>
      <w:r w:rsidRPr="00D42DFE">
        <w:rPr>
          <w:rFonts w:ascii="Sakkal Majalla" w:eastAsia="Calibri" w:hAnsi="Sakkal Majalla" w:cs="Sultan Medium" w:hint="cs"/>
          <w:sz w:val="26"/>
          <w:szCs w:val="26"/>
          <w:rtl/>
          <w:lang w:bidi="ar-OM"/>
        </w:rPr>
        <w:t>2-اقتصاد</w:t>
      </w:r>
      <w:r w:rsidRPr="00D42DFE">
        <w:rPr>
          <w:rFonts w:ascii="Sakkal Majalla" w:eastAsia="Calibri" w:hAnsi="Sakkal Majalla" w:cs="Sultan Medium"/>
          <w:sz w:val="26"/>
          <w:szCs w:val="26"/>
          <w:rtl/>
          <w:lang w:bidi="ar-OM"/>
        </w:rPr>
        <w:t xml:space="preserve"> </w:t>
      </w:r>
      <w:r w:rsidRPr="00D42DFE">
        <w:rPr>
          <w:rFonts w:ascii="Sakkal Majalla" w:eastAsia="Calibri" w:hAnsi="Sakkal Majalla" w:cs="Sultan Medium" w:hint="cs"/>
          <w:sz w:val="26"/>
          <w:szCs w:val="26"/>
          <w:rtl/>
          <w:lang w:bidi="ar-OM"/>
        </w:rPr>
        <w:t>بنيته</w:t>
      </w:r>
      <w:r w:rsidRPr="00D42DFE">
        <w:rPr>
          <w:rFonts w:ascii="Sakkal Majalla" w:eastAsia="Calibri" w:hAnsi="Sakkal Majalla" w:cs="Sultan Medium"/>
          <w:sz w:val="26"/>
          <w:szCs w:val="26"/>
          <w:rtl/>
          <w:lang w:bidi="ar-OM"/>
        </w:rPr>
        <w:t xml:space="preserve"> تنافسية، منتج ومتنوع يقوم على الإبتكار وتكامل الأدوار و تكافؤ الفرص، يسيره القطاع الخاص و يحقق تنمية شاملة مستدامة.</w:t>
      </w:r>
    </w:p>
    <w:p w14:paraId="25E7F353" w14:textId="77777777" w:rsidR="00350714" w:rsidRPr="00D42DFE" w:rsidRDefault="00350714" w:rsidP="0052142A">
      <w:pPr>
        <w:bidi/>
        <w:spacing w:line="276" w:lineRule="auto"/>
        <w:jc w:val="both"/>
        <w:rPr>
          <w:rFonts w:ascii="Sakkal Majalla" w:eastAsia="Calibri" w:hAnsi="Sakkal Majalla" w:cs="Sultan Medium"/>
          <w:sz w:val="26"/>
          <w:szCs w:val="26"/>
          <w:rtl/>
          <w:lang w:bidi="ar-OM"/>
        </w:rPr>
      </w:pPr>
      <w:r w:rsidRPr="00D42DFE">
        <w:rPr>
          <w:rFonts w:ascii="Sakkal Majalla" w:eastAsia="Calibri" w:hAnsi="Sakkal Majalla" w:cs="Sultan Medium"/>
          <w:sz w:val="26"/>
          <w:szCs w:val="26"/>
          <w:rtl/>
          <w:lang w:bidi="ar-OM"/>
        </w:rPr>
        <w:t>3- دولة أجهزتها مسؤولة، حوكمتها شاملة، رقابتها فاعلة، قضاؤها ناجز، أداؤها كفؤ.</w:t>
      </w:r>
    </w:p>
    <w:p w14:paraId="4E6E750B" w14:textId="77777777" w:rsidR="00350714" w:rsidRPr="00D42DFE" w:rsidRDefault="00350714" w:rsidP="0052142A">
      <w:pPr>
        <w:bidi/>
        <w:spacing w:line="276" w:lineRule="auto"/>
        <w:jc w:val="both"/>
        <w:rPr>
          <w:rFonts w:ascii="Sakkal Majalla" w:eastAsia="Calibri" w:hAnsi="Sakkal Majalla" w:cs="Sultan Medium"/>
          <w:sz w:val="26"/>
          <w:szCs w:val="26"/>
          <w:rtl/>
          <w:lang w:bidi="ar-OM"/>
        </w:rPr>
      </w:pPr>
      <w:r w:rsidRPr="00D42DFE">
        <w:rPr>
          <w:rFonts w:ascii="Sakkal Majalla" w:eastAsia="Calibri" w:hAnsi="Sakkal Majalla" w:cs="Sultan Medium"/>
          <w:sz w:val="26"/>
          <w:szCs w:val="26"/>
          <w:rtl/>
          <w:lang w:bidi="ar-OM"/>
        </w:rPr>
        <w:t xml:space="preserve">4- بيئة عناصرها مستدامة، مصانة </w:t>
      </w:r>
      <w:r w:rsidRPr="00D42DFE">
        <w:rPr>
          <w:rFonts w:ascii="Sakkal Majalla" w:eastAsia="Calibri" w:hAnsi="Sakkal Majalla" w:cs="Sultan Medium"/>
          <w:sz w:val="26"/>
          <w:szCs w:val="26"/>
          <w:rtl/>
        </w:rPr>
        <w:t>و</w:t>
      </w:r>
      <w:r w:rsidRPr="00D42DFE">
        <w:rPr>
          <w:rFonts w:ascii="Sakkal Majalla" w:eastAsia="Calibri" w:hAnsi="Sakkal Majalla" w:cs="Sultan Medium"/>
          <w:sz w:val="26"/>
          <w:szCs w:val="26"/>
          <w:rtl/>
          <w:lang w:bidi="ar-OM"/>
        </w:rPr>
        <w:t>أمنة، نظمها فعالة ومتزنة، ومواردها متجددة.</w:t>
      </w:r>
    </w:p>
    <w:p w14:paraId="7E8D022E" w14:textId="14786E45" w:rsidR="00350714" w:rsidRPr="00D42DFE" w:rsidRDefault="00350714" w:rsidP="0052142A">
      <w:pPr>
        <w:bidi/>
        <w:spacing w:line="276" w:lineRule="auto"/>
        <w:jc w:val="both"/>
        <w:rPr>
          <w:rFonts w:ascii="Sakkal Majalla" w:eastAsia="Calibri" w:hAnsi="Sakkal Majalla" w:cs="Sultan Medium"/>
          <w:sz w:val="26"/>
          <w:szCs w:val="26"/>
        </w:rPr>
      </w:pPr>
      <w:r w:rsidRPr="00D42DFE">
        <w:rPr>
          <w:rFonts w:ascii="Sakkal Majalla" w:eastAsia="Calibri" w:hAnsi="Sakkal Majalla" w:cs="Sultan Medium"/>
          <w:sz w:val="26"/>
          <w:szCs w:val="26"/>
          <w:rtl/>
          <w:lang w:bidi="ar-OM"/>
        </w:rPr>
        <w:t xml:space="preserve">ويلخص الشكل أدناه هذه المحاور والأولويات الوطنية المرتبطة بهذه المحاور. ويلاحظ من الشكل أن رؤية عمان 2040 جعلت الصحة أولوية وطنية لما لها من أهمية في رفاهية وحياة الإنسان والمجتمع على </w:t>
      </w:r>
      <w:r w:rsidRPr="00D42DFE">
        <w:rPr>
          <w:rFonts w:ascii="Sakkal Majalla" w:eastAsia="Calibri" w:hAnsi="Sakkal Majalla" w:cs="Sultan Medium" w:hint="cs"/>
          <w:sz w:val="26"/>
          <w:szCs w:val="26"/>
          <w:rtl/>
        </w:rPr>
        <w:t>هذه الأرض الطيبة.</w:t>
      </w:r>
    </w:p>
    <w:p w14:paraId="6B2AFBE5" w14:textId="77777777" w:rsidR="005F1567" w:rsidRPr="005970CB" w:rsidRDefault="005F1567" w:rsidP="005F1567">
      <w:pPr>
        <w:bidi/>
        <w:spacing w:line="276" w:lineRule="auto"/>
        <w:jc w:val="both"/>
        <w:rPr>
          <w:rFonts w:ascii="Sakkal Majalla" w:eastAsia="Calibri" w:hAnsi="Sakkal Majalla" w:cs="Sakkal Majalla"/>
          <w:sz w:val="28"/>
          <w:szCs w:val="28"/>
          <w:rtl/>
          <w:lang w:bidi="ar-OM"/>
        </w:rPr>
      </w:pPr>
    </w:p>
    <w:p w14:paraId="0299A117" w14:textId="0B36F491" w:rsidR="00350714" w:rsidRDefault="00067520" w:rsidP="00856703">
      <w:pPr>
        <w:bidi/>
        <w:spacing w:line="360" w:lineRule="auto"/>
        <w:jc w:val="center"/>
        <w:rPr>
          <w:rFonts w:ascii="Sakkal Majalla" w:eastAsia="Calibri" w:hAnsi="Sakkal Majalla" w:cs="Sakkal Majalla"/>
          <w:noProof/>
          <w:sz w:val="28"/>
          <w:szCs w:val="28"/>
          <w:rtl/>
          <w:lang w:val="ar-SA"/>
        </w:rPr>
      </w:pPr>
      <w:r w:rsidRPr="0097776A">
        <w:rPr>
          <w:rFonts w:ascii="Sakkal Majalla" w:eastAsia="Calibri" w:hAnsi="Sakkal Majalla" w:cs="Sakkal Majalla"/>
          <w:noProof/>
          <w:sz w:val="28"/>
          <w:szCs w:val="28"/>
        </w:rPr>
        <mc:AlternateContent>
          <mc:Choice Requires="wps">
            <w:drawing>
              <wp:anchor distT="45720" distB="45720" distL="114300" distR="114300" simplePos="0" relativeHeight="251674624" behindDoc="0" locked="0" layoutInCell="1" allowOverlap="1" wp14:anchorId="5B203391" wp14:editId="7D1305DF">
                <wp:simplePos x="0" y="0"/>
                <wp:positionH relativeFrom="column">
                  <wp:posOffset>1424305</wp:posOffset>
                </wp:positionH>
                <wp:positionV relativeFrom="paragraph">
                  <wp:posOffset>3840480</wp:posOffset>
                </wp:positionV>
                <wp:extent cx="392938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9380" cy="1404620"/>
                        </a:xfrm>
                        <a:prstGeom prst="rect">
                          <a:avLst/>
                        </a:prstGeom>
                        <a:noFill/>
                        <a:ln w="9525">
                          <a:noFill/>
                          <a:miter lim="800000"/>
                          <a:headEnd/>
                          <a:tailEnd/>
                        </a:ln>
                      </wps:spPr>
                      <wps:txbx>
                        <w:txbxContent>
                          <w:p w14:paraId="311C37A9" w14:textId="77777777" w:rsidR="00906589" w:rsidRPr="00067520" w:rsidRDefault="00906589" w:rsidP="00350714">
                            <w:pPr>
                              <w:spacing w:after="200" w:line="276" w:lineRule="auto"/>
                              <w:jc w:val="right"/>
                              <w:rPr>
                                <w:rFonts w:ascii="Sakkal Majalla" w:eastAsia="Calibri" w:hAnsi="Sakkal Majalla" w:cs="Sultan Medium"/>
                                <w:sz w:val="20"/>
                                <w:szCs w:val="20"/>
                                <w:rtl/>
                                <w:lang w:bidi="ar-OM"/>
                              </w:rPr>
                            </w:pPr>
                            <w:r w:rsidRPr="00067520">
                              <w:rPr>
                                <w:rFonts w:ascii="Sakkal Majalla" w:eastAsia="Calibri" w:hAnsi="Sakkal Majalla" w:cs="Sultan Medium"/>
                                <w:sz w:val="20"/>
                                <w:szCs w:val="20"/>
                                <w:rtl/>
                                <w:lang w:bidi="ar-OM"/>
                              </w:rPr>
                              <w:t>الشكل (</w:t>
                            </w:r>
                            <w:r w:rsidRPr="00067520">
                              <w:rPr>
                                <w:rFonts w:ascii="Sakkal Majalla" w:eastAsia="Calibri" w:hAnsi="Sakkal Majalla" w:cs="Sultan Medium" w:hint="cs"/>
                                <w:sz w:val="20"/>
                                <w:szCs w:val="20"/>
                                <w:rtl/>
                                <w:lang w:bidi="ar-OM"/>
                              </w:rPr>
                              <w:t>3</w:t>
                            </w:r>
                            <w:r w:rsidRPr="00067520">
                              <w:rPr>
                                <w:rFonts w:ascii="Sakkal Majalla" w:eastAsia="Calibri" w:hAnsi="Sakkal Majalla" w:cs="Sultan Medium"/>
                                <w:sz w:val="20"/>
                                <w:szCs w:val="20"/>
                                <w:rtl/>
                                <w:lang w:bidi="ar-OM"/>
                              </w:rPr>
                              <w:t xml:space="preserve">): </w:t>
                            </w:r>
                            <w:r w:rsidRPr="00067520">
                              <w:rPr>
                                <w:rFonts w:ascii="Sakkal Majalla" w:eastAsia="Calibri" w:hAnsi="Sakkal Majalla" w:cs="Sultan Medium" w:hint="cs"/>
                                <w:sz w:val="20"/>
                                <w:szCs w:val="20"/>
                                <w:rtl/>
                                <w:lang w:bidi="ar-OM"/>
                              </w:rPr>
                              <w:t>ال</w:t>
                            </w:r>
                            <w:r w:rsidRPr="00067520">
                              <w:rPr>
                                <w:rFonts w:ascii="Sakkal Majalla" w:eastAsia="Calibri" w:hAnsi="Sakkal Majalla" w:cs="Sultan Medium"/>
                                <w:sz w:val="20"/>
                                <w:szCs w:val="20"/>
                                <w:rtl/>
                                <w:lang w:bidi="ar-OM"/>
                              </w:rPr>
                              <w:t>محاور والأولويات الوطنية التي اعتمدتها رؤ</w:t>
                            </w:r>
                            <w:r w:rsidRPr="00067520">
                              <w:rPr>
                                <w:rFonts w:ascii="Sakkal Majalla" w:eastAsia="Calibri" w:hAnsi="Sakkal Majalla" w:cs="Sultan Medium" w:hint="cs"/>
                                <w:sz w:val="20"/>
                                <w:szCs w:val="20"/>
                                <w:rtl/>
                                <w:lang w:bidi="ar-OM"/>
                              </w:rPr>
                              <w:t>ية  عمان 2040</w:t>
                            </w:r>
                          </w:p>
                          <w:p w14:paraId="2290197A" w14:textId="77777777" w:rsidR="00906589" w:rsidRDefault="00906589" w:rsidP="00350714">
                            <w:pPr>
                              <w:rPr>
                                <w:lang w:bidi="ar-OM"/>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5B203391" id="_x0000_s1028" type="#_x0000_t202" style="position:absolute;left:0;text-align:left;margin-left:112.15pt;margin-top:302.4pt;width:309.4pt;height:110.6pt;z-index:2516746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" filled="f" stroked="f">
                <v:textbox style="mso-fit-shape-to-text:t">
                  <w:txbxContent>
                    <w:p w14:paraId="311C37A9" w14:textId="77777777" w:rsidR="00187F27" w:rsidRPr="00067520" w:rsidRDefault="00187F27" w:rsidP="00350714">
                      <w:pPr>
                        <w:spacing w:after="200" w:line="276" w:lineRule="auto"/>
                        <w:jc w:val="right"/>
                        <w:rPr>
                          <w:rFonts w:ascii="Sakkal Majalla" w:eastAsia="Calibri" w:hAnsi="Sakkal Majalla" w:cs="Sultan Medium"/>
                          <w:sz w:val="20"/>
                          <w:szCs w:val="20"/>
                          <w:rtl/>
                          <w:lang w:bidi="ar-OM"/>
                        </w:rPr>
                      </w:pPr>
                      <w:r w:rsidRPr="00067520">
                        <w:rPr>
                          <w:rFonts w:ascii="Sakkal Majalla" w:eastAsia="Calibri" w:hAnsi="Sakkal Majalla" w:cs="Sultan Medium"/>
                          <w:sz w:val="20"/>
                          <w:szCs w:val="20"/>
                          <w:rtl/>
                          <w:lang w:bidi="ar-OM"/>
                        </w:rPr>
                        <w:t>الشكل (</w:t>
                      </w:r>
                      <w:r w:rsidRPr="00067520">
                        <w:rPr>
                          <w:rFonts w:ascii="Sakkal Majalla" w:eastAsia="Calibri" w:hAnsi="Sakkal Majalla" w:cs="Sultan Medium" w:hint="cs"/>
                          <w:sz w:val="20"/>
                          <w:szCs w:val="20"/>
                          <w:rtl/>
                          <w:lang w:bidi="ar-OM"/>
                        </w:rPr>
                        <w:t>3</w:t>
                      </w:r>
                      <w:r w:rsidRPr="00067520">
                        <w:rPr>
                          <w:rFonts w:ascii="Sakkal Majalla" w:eastAsia="Calibri" w:hAnsi="Sakkal Majalla" w:cs="Sultan Medium"/>
                          <w:sz w:val="20"/>
                          <w:szCs w:val="20"/>
                          <w:rtl/>
                          <w:lang w:bidi="ar-OM"/>
                        </w:rPr>
                        <w:t xml:space="preserve">): </w:t>
                      </w:r>
                      <w:r w:rsidRPr="00067520">
                        <w:rPr>
                          <w:rFonts w:ascii="Sakkal Majalla" w:eastAsia="Calibri" w:hAnsi="Sakkal Majalla" w:cs="Sultan Medium" w:hint="cs"/>
                          <w:sz w:val="20"/>
                          <w:szCs w:val="20"/>
                          <w:rtl/>
                          <w:lang w:bidi="ar-OM"/>
                        </w:rPr>
                        <w:t>ال</w:t>
                      </w:r>
                      <w:r w:rsidRPr="00067520">
                        <w:rPr>
                          <w:rFonts w:ascii="Sakkal Majalla" w:eastAsia="Calibri" w:hAnsi="Sakkal Majalla" w:cs="Sultan Medium"/>
                          <w:sz w:val="20"/>
                          <w:szCs w:val="20"/>
                          <w:rtl/>
                          <w:lang w:bidi="ar-OM"/>
                        </w:rPr>
                        <w:t xml:space="preserve">محاور والأولويات الوطنية التي اعتمدتها </w:t>
                      </w:r>
                      <w:proofErr w:type="gramStart"/>
                      <w:r w:rsidRPr="00067520">
                        <w:rPr>
                          <w:rFonts w:ascii="Sakkal Majalla" w:eastAsia="Calibri" w:hAnsi="Sakkal Majalla" w:cs="Sultan Medium"/>
                          <w:sz w:val="20"/>
                          <w:szCs w:val="20"/>
                          <w:rtl/>
                          <w:lang w:bidi="ar-OM"/>
                        </w:rPr>
                        <w:t>رؤ</w:t>
                      </w:r>
                      <w:r w:rsidRPr="00067520">
                        <w:rPr>
                          <w:rFonts w:ascii="Sakkal Majalla" w:eastAsia="Calibri" w:hAnsi="Sakkal Majalla" w:cs="Sultan Medium" w:hint="cs"/>
                          <w:sz w:val="20"/>
                          <w:szCs w:val="20"/>
                          <w:rtl/>
                          <w:lang w:bidi="ar-OM"/>
                        </w:rPr>
                        <w:t>ية  عمان</w:t>
                      </w:r>
                      <w:proofErr w:type="gramEnd"/>
                      <w:r w:rsidRPr="00067520">
                        <w:rPr>
                          <w:rFonts w:ascii="Sakkal Majalla" w:eastAsia="Calibri" w:hAnsi="Sakkal Majalla" w:cs="Sultan Medium" w:hint="cs"/>
                          <w:sz w:val="20"/>
                          <w:szCs w:val="20"/>
                          <w:rtl/>
                          <w:lang w:bidi="ar-OM"/>
                        </w:rPr>
                        <w:t xml:space="preserve"> 2040</w:t>
                      </w:r>
                    </w:p>
                    <w:p w14:paraId="2290197A" w14:textId="77777777" w:rsidR="00187F27" w:rsidRDefault="00187F27" w:rsidP="00350714">
                      <w:pPr>
                        <w:rPr>
                          <w:lang w:bidi="ar-OM"/>
                        </w:rPr>
                      </w:pPr>
                    </w:p>
                  </w:txbxContent>
                </v:textbox>
                <w10:wrap type="square"/>
              </v:shape>
            </w:pict>
          </mc:Fallback>
        </mc:AlternateContent>
      </w:r>
      <w:r w:rsidR="005F1567">
        <w:rPr>
          <w:noProof/>
        </w:rPr>
        <w:drawing>
          <wp:inline distT="0" distB="0" distL="0" distR="0" wp14:anchorId="5DDFA69B" wp14:editId="52976131">
            <wp:extent cx="4641303" cy="3753321"/>
            <wp:effectExtent l="0" t="0" r="698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652393" cy="3762289"/>
                    </a:xfrm>
                    <a:prstGeom prst="rect">
                      <a:avLst/>
                    </a:prstGeom>
                    <a:noFill/>
                    <a:ln>
                      <a:noFill/>
                    </a:ln>
                  </pic:spPr>
                </pic:pic>
              </a:graphicData>
            </a:graphic>
          </wp:inline>
        </w:drawing>
      </w:r>
    </w:p>
    <w:p w14:paraId="5AC5A4EE" w14:textId="63CEAFB1" w:rsidR="00350714" w:rsidRDefault="00350714" w:rsidP="0052142A">
      <w:pPr>
        <w:bidi/>
        <w:spacing w:line="360" w:lineRule="auto"/>
        <w:jc w:val="both"/>
        <w:rPr>
          <w:rFonts w:ascii="Sakkal Majalla" w:eastAsia="Calibri" w:hAnsi="Sakkal Majalla" w:cs="Sakkal Majalla"/>
          <w:noProof/>
          <w:sz w:val="28"/>
          <w:szCs w:val="28"/>
          <w:rtl/>
          <w:lang w:val="ar-SA"/>
        </w:rPr>
      </w:pPr>
    </w:p>
    <w:p w14:paraId="6B55136E" w14:textId="77777777" w:rsidR="00350714" w:rsidRPr="009C5C6B" w:rsidRDefault="00350714" w:rsidP="0052142A">
      <w:pPr>
        <w:bidi/>
        <w:spacing w:line="360" w:lineRule="auto"/>
        <w:jc w:val="both"/>
        <w:rPr>
          <w:rFonts w:ascii="Sakkal Majalla" w:eastAsia="Calibri" w:hAnsi="Sakkal Majalla" w:cs="Sakkal Majalla"/>
          <w:sz w:val="28"/>
          <w:szCs w:val="28"/>
          <w:rtl/>
        </w:rPr>
      </w:pPr>
    </w:p>
    <w:p w14:paraId="2A452F64" w14:textId="54C30C3A" w:rsidR="005F1567" w:rsidRPr="00D42DFE" w:rsidRDefault="00350714" w:rsidP="005F1567">
      <w:pPr>
        <w:bidi/>
        <w:spacing w:line="276" w:lineRule="auto"/>
        <w:jc w:val="both"/>
        <w:rPr>
          <w:rFonts w:ascii="Sakkal Majalla" w:hAnsi="Sakkal Majalla" w:cs="Sultan Medium"/>
          <w:color w:val="000000" w:themeColor="text1"/>
          <w:sz w:val="26"/>
          <w:szCs w:val="26"/>
        </w:rPr>
      </w:pPr>
      <w:r w:rsidRPr="00D42DFE">
        <w:rPr>
          <w:rFonts w:ascii="Sakkal Majalla" w:eastAsia="Calibri" w:hAnsi="Sakkal Majalla" w:cs="Sultan Medium"/>
          <w:sz w:val="26"/>
          <w:szCs w:val="26"/>
          <w:rtl/>
          <w:lang w:bidi="ar-OM"/>
        </w:rPr>
        <w:t xml:space="preserve">وفيما يخص الصحة كأولوية وطنية </w:t>
      </w:r>
      <w:r w:rsidRPr="00D42DFE">
        <w:rPr>
          <w:rFonts w:ascii="Sakkal Majalla" w:hAnsi="Sakkal Majalla" w:cs="Sultan Medium"/>
          <w:color w:val="000000" w:themeColor="text1"/>
          <w:sz w:val="26"/>
          <w:szCs w:val="26"/>
          <w:rtl/>
          <w:lang w:bidi="ar-EG"/>
        </w:rPr>
        <w:t>وانطلاقاً من دورها الطبيعي في قيادة وحوكمة النظام والقطاع الصحي، فقد قامت وزارة الصحة وبالتعاون مع الشركاء بإعداد ت</w:t>
      </w:r>
      <w:r w:rsidRPr="00D42DFE">
        <w:rPr>
          <w:rFonts w:ascii="Sakkal Majalla" w:hAnsi="Sakkal Majalla" w:cs="Sultan Medium"/>
          <w:color w:val="000000" w:themeColor="text1"/>
          <w:sz w:val="26"/>
          <w:szCs w:val="26"/>
          <w:rtl/>
          <w:lang w:bidi="ar-OM"/>
        </w:rPr>
        <w:t xml:space="preserve">وجه وأهداف الصحة في رؤية عمان 2040 حيث كان </w:t>
      </w:r>
      <w:r w:rsidRPr="00D42DFE">
        <w:rPr>
          <w:rFonts w:ascii="Sakkal Majalla" w:hAnsi="Sakkal Majalla" w:cs="Sultan Medium"/>
          <w:color w:val="000000" w:themeColor="text1"/>
          <w:sz w:val="26"/>
          <w:szCs w:val="26"/>
          <w:rtl/>
        </w:rPr>
        <w:t xml:space="preserve">التوجه الاستراتيجي في الصحة "نظام صحي رائد بمعايير عالمية". وتم تحديد خمسة أهداف استراتيجية لهذه الأولوية كما هو موضح في الشكل </w:t>
      </w:r>
    </w:p>
    <w:p w14:paraId="39D7530E" w14:textId="1DC5045D" w:rsidR="00350714" w:rsidRPr="00D42DFE" w:rsidRDefault="00350714" w:rsidP="005F1567">
      <w:pPr>
        <w:bidi/>
        <w:spacing w:line="276" w:lineRule="auto"/>
        <w:jc w:val="both"/>
        <w:rPr>
          <w:rFonts w:ascii="Sakkal Majalla" w:hAnsi="Sakkal Majalla" w:cs="Sultan Medium"/>
          <w:color w:val="000000" w:themeColor="text1"/>
          <w:sz w:val="26"/>
          <w:szCs w:val="26"/>
          <w:rtl/>
        </w:rPr>
      </w:pPr>
      <w:r w:rsidRPr="00D42DFE">
        <w:rPr>
          <w:rFonts w:ascii="Sakkal Majalla" w:hAnsi="Sakkal Majalla" w:cs="Sultan Medium"/>
          <w:color w:val="000000" w:themeColor="text1"/>
          <w:sz w:val="26"/>
          <w:szCs w:val="26"/>
          <w:rtl/>
        </w:rPr>
        <w:t>رقم (2) أدناه. إن تحقيق أولوية الصحة الوطنية هي مسئولية مشتركة بين جميع مقدمي الخدمات الصحية الحكومية والخاصة على حد سواء.</w:t>
      </w:r>
    </w:p>
    <w:p w14:paraId="149A0FBD" w14:textId="77777777" w:rsidR="00350714" w:rsidRDefault="00350714" w:rsidP="0052142A">
      <w:pPr>
        <w:bidi/>
        <w:spacing w:line="360" w:lineRule="auto"/>
        <w:rPr>
          <w:rFonts w:asciiTheme="majorBidi" w:hAnsiTheme="majorBidi" w:cstheme="majorBidi"/>
          <w:noProof/>
          <w:color w:val="000000" w:themeColor="text1"/>
          <w:sz w:val="28"/>
          <w:szCs w:val="28"/>
          <w:rtl/>
        </w:rPr>
      </w:pPr>
    </w:p>
    <w:p w14:paraId="755A7C5B" w14:textId="69FE3B83" w:rsidR="00350714" w:rsidRPr="007B3454" w:rsidRDefault="00067520" w:rsidP="0052142A">
      <w:pPr>
        <w:bidi/>
        <w:spacing w:line="360" w:lineRule="auto"/>
        <w:rPr>
          <w:rFonts w:asciiTheme="majorBidi" w:hAnsiTheme="majorBidi" w:cstheme="majorBidi"/>
          <w:noProof/>
          <w:color w:val="000000" w:themeColor="text1"/>
          <w:sz w:val="28"/>
          <w:szCs w:val="28"/>
          <w:rtl/>
        </w:rPr>
      </w:pPr>
      <w:r>
        <w:rPr>
          <w:noProof/>
        </w:rPr>
        <w:drawing>
          <wp:inline distT="0" distB="0" distL="0" distR="0" wp14:anchorId="6645C867" wp14:editId="2CE8C3E6">
            <wp:extent cx="6343650" cy="4147839"/>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43650" cy="4147839"/>
                    </a:xfrm>
                    <a:prstGeom prst="rect">
                      <a:avLst/>
                    </a:prstGeom>
                    <a:noFill/>
                    <a:ln>
                      <a:noFill/>
                    </a:ln>
                  </pic:spPr>
                </pic:pic>
              </a:graphicData>
            </a:graphic>
          </wp:inline>
        </w:drawing>
      </w:r>
    </w:p>
    <w:p w14:paraId="2B619FD4" w14:textId="77777777" w:rsidR="00350714" w:rsidRPr="00067520" w:rsidRDefault="00350714" w:rsidP="0052142A">
      <w:pPr>
        <w:keepNext/>
        <w:keepLines/>
        <w:bidi/>
        <w:spacing w:line="360" w:lineRule="auto"/>
        <w:jc w:val="center"/>
        <w:outlineLvl w:val="3"/>
        <w:rPr>
          <w:rFonts w:ascii="Sakkal Majalla" w:hAnsi="Sakkal Majalla" w:cs="Sultan Medium"/>
          <w:color w:val="000000" w:themeColor="text1"/>
          <w:sz w:val="20"/>
          <w:szCs w:val="20"/>
          <w:rtl/>
        </w:rPr>
      </w:pPr>
      <w:r w:rsidRPr="00067520">
        <w:rPr>
          <w:rFonts w:ascii="Sakkal Majalla" w:hAnsi="Sakkal Majalla" w:cs="Sultan Medium"/>
          <w:color w:val="000000" w:themeColor="text1"/>
          <w:sz w:val="20"/>
          <w:szCs w:val="20"/>
          <w:rtl/>
        </w:rPr>
        <w:t>الشكل (</w:t>
      </w:r>
      <w:r w:rsidR="00E24F6F" w:rsidRPr="00067520">
        <w:rPr>
          <w:rFonts w:ascii="Sakkal Majalla" w:hAnsi="Sakkal Majalla" w:cs="Sultan Medium" w:hint="cs"/>
          <w:color w:val="000000" w:themeColor="text1"/>
          <w:sz w:val="20"/>
          <w:szCs w:val="20"/>
          <w:rtl/>
        </w:rPr>
        <w:t>4</w:t>
      </w:r>
      <w:r w:rsidRPr="00067520">
        <w:rPr>
          <w:rFonts w:ascii="Sakkal Majalla" w:hAnsi="Sakkal Majalla" w:cs="Sultan Medium"/>
          <w:color w:val="000000" w:themeColor="text1"/>
          <w:sz w:val="20"/>
          <w:szCs w:val="20"/>
          <w:rtl/>
        </w:rPr>
        <w:t>)</w:t>
      </w:r>
      <w:r w:rsidRPr="00067520">
        <w:rPr>
          <w:rFonts w:ascii="Sakkal Majalla" w:hAnsi="Sakkal Majalla" w:cs="Sultan Medium" w:hint="cs"/>
          <w:color w:val="000000" w:themeColor="text1"/>
          <w:sz w:val="20"/>
          <w:szCs w:val="20"/>
          <w:rtl/>
        </w:rPr>
        <w:t>:</w:t>
      </w:r>
      <w:r w:rsidRPr="00067520">
        <w:rPr>
          <w:rFonts w:ascii="Sakkal Majalla" w:hAnsi="Sakkal Majalla" w:cs="Sultan Medium"/>
          <w:color w:val="000000" w:themeColor="text1"/>
          <w:sz w:val="20"/>
          <w:szCs w:val="20"/>
          <w:rtl/>
        </w:rPr>
        <w:t xml:space="preserve"> الأهداف الاستراتيجية المتعلقة بالصحة</w:t>
      </w:r>
    </w:p>
    <w:p w14:paraId="5B3D49BA" w14:textId="77777777" w:rsidR="00350714" w:rsidRDefault="00350714" w:rsidP="0052142A">
      <w:pPr>
        <w:spacing w:after="200" w:line="276" w:lineRule="auto"/>
        <w:rPr>
          <w:rFonts w:ascii="Sakkal Majalla" w:hAnsi="Sakkal Majalla" w:cs="Sakkal Majalla"/>
          <w:color w:val="000000" w:themeColor="text1"/>
          <w:sz w:val="28"/>
          <w:szCs w:val="28"/>
          <w:rtl/>
        </w:rPr>
      </w:pPr>
      <w:r>
        <w:rPr>
          <w:rFonts w:ascii="Sakkal Majalla" w:hAnsi="Sakkal Majalla" w:cs="Sakkal Majalla"/>
          <w:color w:val="000000" w:themeColor="text1"/>
          <w:sz w:val="28"/>
          <w:szCs w:val="28"/>
          <w:rtl/>
        </w:rPr>
        <w:br w:type="page"/>
      </w:r>
    </w:p>
    <w:p w14:paraId="594249DF" w14:textId="77777777" w:rsidR="00350714" w:rsidRPr="00D42DFE" w:rsidRDefault="00350714" w:rsidP="0052142A">
      <w:pPr>
        <w:bidi/>
        <w:spacing w:line="276" w:lineRule="auto"/>
        <w:jc w:val="both"/>
        <w:rPr>
          <w:rFonts w:cs="Sultan Medium"/>
          <w:color w:val="000000" w:themeColor="text1"/>
          <w:sz w:val="26"/>
          <w:szCs w:val="26"/>
          <w:rtl/>
        </w:rPr>
      </w:pPr>
      <w:r w:rsidRPr="00D42DFE">
        <w:rPr>
          <w:rFonts w:ascii="Sakkal Majalla" w:hAnsi="Sakkal Majalla" w:cs="Sultan Medium"/>
          <w:color w:val="000000" w:themeColor="text1"/>
          <w:sz w:val="26"/>
          <w:szCs w:val="26"/>
          <w:rtl/>
        </w:rPr>
        <w:lastRenderedPageBreak/>
        <w:t xml:space="preserve">ولقياس مدى التقدم في تحقيق الأهداف </w:t>
      </w:r>
      <w:r w:rsidRPr="00D42DFE">
        <w:rPr>
          <w:rFonts w:ascii="Sakkal Majalla" w:hAnsi="Sakkal Majalla" w:cs="Sultan Medium" w:hint="eastAsia"/>
          <w:color w:val="000000" w:themeColor="text1"/>
          <w:sz w:val="26"/>
          <w:szCs w:val="26"/>
          <w:rtl/>
        </w:rPr>
        <w:t>الاستراتيجية</w:t>
      </w:r>
      <w:r w:rsidRPr="00D42DFE">
        <w:rPr>
          <w:rFonts w:ascii="Sakkal Majalla" w:hAnsi="Sakkal Majalla" w:cs="Sultan Medium"/>
          <w:color w:val="000000" w:themeColor="text1"/>
          <w:sz w:val="26"/>
          <w:szCs w:val="26"/>
          <w:rtl/>
        </w:rPr>
        <w:t xml:space="preserve"> لأولوية الصحة، فقد تم اعتماد مؤشرين اثنين وهما: مؤشر ليغاتم للازدهار (ركيزة الصحة) وسنوات الحياة الصحية المتوقعة عند الولادة</w:t>
      </w:r>
      <w:r w:rsidRPr="00D42DFE">
        <w:rPr>
          <w:rFonts w:cs="Sultan Medium"/>
          <w:color w:val="000000" w:themeColor="text1"/>
          <w:sz w:val="26"/>
          <w:szCs w:val="26"/>
          <w:rtl/>
        </w:rPr>
        <w:t>.</w:t>
      </w:r>
    </w:p>
    <w:p w14:paraId="5F18E007" w14:textId="6FBB7603" w:rsidR="00350714" w:rsidRDefault="006B0A28" w:rsidP="0052142A">
      <w:pPr>
        <w:bidi/>
        <w:spacing w:line="360" w:lineRule="auto"/>
        <w:jc w:val="center"/>
        <w:rPr>
          <w:color w:val="000000" w:themeColor="text1"/>
          <w:sz w:val="28"/>
          <w:szCs w:val="28"/>
          <w:rtl/>
        </w:rPr>
      </w:pPr>
      <w:r>
        <w:rPr>
          <w:noProof/>
        </w:rPr>
        <w:drawing>
          <wp:inline distT="0" distB="0" distL="0" distR="0" wp14:anchorId="4D9A9C8C" wp14:editId="03625DF7">
            <wp:extent cx="4055745" cy="3141345"/>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55745" cy="3141345"/>
                    </a:xfrm>
                    <a:prstGeom prst="rect">
                      <a:avLst/>
                    </a:prstGeom>
                    <a:noFill/>
                    <a:ln>
                      <a:noFill/>
                    </a:ln>
                  </pic:spPr>
                </pic:pic>
              </a:graphicData>
            </a:graphic>
          </wp:inline>
        </w:drawing>
      </w:r>
    </w:p>
    <w:p w14:paraId="58575B96" w14:textId="77777777" w:rsidR="00E24F6F" w:rsidRDefault="00E24F6F" w:rsidP="00E24F6F">
      <w:pPr>
        <w:bidi/>
        <w:spacing w:line="360" w:lineRule="auto"/>
        <w:jc w:val="center"/>
        <w:rPr>
          <w:color w:val="000000" w:themeColor="text1"/>
          <w:sz w:val="28"/>
          <w:szCs w:val="28"/>
          <w:rtl/>
        </w:rPr>
      </w:pPr>
      <w:r w:rsidRPr="0097776A">
        <w:rPr>
          <w:rFonts w:ascii="Sakkal Majalla" w:eastAsia="Calibri" w:hAnsi="Sakkal Majalla" w:cs="Sakkal Majalla"/>
          <w:noProof/>
          <w:sz w:val="28"/>
          <w:szCs w:val="28"/>
        </w:rPr>
        <mc:AlternateContent>
          <mc:Choice Requires="wps">
            <w:drawing>
              <wp:anchor distT="45720" distB="45720" distL="114300" distR="114300" simplePos="0" relativeHeight="251742208" behindDoc="0" locked="0" layoutInCell="1" allowOverlap="1" wp14:anchorId="1FB93B15" wp14:editId="201C49C1">
                <wp:simplePos x="0" y="0"/>
                <wp:positionH relativeFrom="margin">
                  <wp:align>center</wp:align>
                </wp:positionH>
                <wp:positionV relativeFrom="paragraph">
                  <wp:posOffset>10583</wp:posOffset>
                </wp:positionV>
                <wp:extent cx="2887980" cy="279400"/>
                <wp:effectExtent l="0" t="0" r="0" b="6350"/>
                <wp:wrapNone/>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7980" cy="279400"/>
                        </a:xfrm>
                        <a:prstGeom prst="rect">
                          <a:avLst/>
                        </a:prstGeom>
                        <a:noFill/>
                        <a:ln w="9525">
                          <a:noFill/>
                          <a:miter lim="800000"/>
                          <a:headEnd/>
                          <a:tailEnd/>
                        </a:ln>
                      </wps:spPr>
                      <wps:txbx>
                        <w:txbxContent>
                          <w:p w14:paraId="3B4CF386" w14:textId="3E8CD599" w:rsidR="00906589" w:rsidRPr="00067520" w:rsidRDefault="00906589" w:rsidP="00E24F6F">
                            <w:pPr>
                              <w:spacing w:after="200" w:line="276" w:lineRule="auto"/>
                              <w:jc w:val="right"/>
                              <w:rPr>
                                <w:rFonts w:ascii="Sakkal Majalla" w:eastAsia="Calibri" w:hAnsi="Sakkal Majalla" w:cs="Sultan Medium"/>
                                <w:sz w:val="20"/>
                                <w:szCs w:val="20"/>
                                <w:rtl/>
                                <w:lang w:bidi="ar-OM"/>
                              </w:rPr>
                            </w:pPr>
                            <w:r w:rsidRPr="00067520">
                              <w:rPr>
                                <w:rFonts w:ascii="Sakkal Majalla" w:eastAsia="Calibri" w:hAnsi="Sakkal Majalla" w:cs="Sultan Medium"/>
                                <w:sz w:val="20"/>
                                <w:szCs w:val="20"/>
                                <w:rtl/>
                                <w:lang w:bidi="ar-OM"/>
                              </w:rPr>
                              <w:t>الشكل (</w:t>
                            </w:r>
                            <w:r w:rsidRPr="00067520">
                              <w:rPr>
                                <w:rFonts w:ascii="Sakkal Majalla" w:eastAsia="Calibri" w:hAnsi="Sakkal Majalla" w:cs="Sultan Medium" w:hint="cs"/>
                                <w:sz w:val="20"/>
                                <w:szCs w:val="20"/>
                                <w:rtl/>
                                <w:lang w:bidi="ar-OM"/>
                              </w:rPr>
                              <w:t>5</w:t>
                            </w:r>
                            <w:r w:rsidRPr="00067520">
                              <w:rPr>
                                <w:rFonts w:ascii="Sakkal Majalla" w:eastAsia="Calibri" w:hAnsi="Sakkal Majalla" w:cs="Sultan Medium"/>
                                <w:sz w:val="20"/>
                                <w:szCs w:val="20"/>
                                <w:rtl/>
                                <w:lang w:bidi="ar-OM"/>
                              </w:rPr>
                              <w:t xml:space="preserve">): </w:t>
                            </w:r>
                            <w:r w:rsidRPr="00067520">
                              <w:rPr>
                                <w:rFonts w:ascii="Sakkal Majalla" w:eastAsia="Calibri" w:hAnsi="Sakkal Majalla" w:cs="Sultan Medium" w:hint="cs"/>
                                <w:sz w:val="20"/>
                                <w:szCs w:val="20"/>
                                <w:rtl/>
                                <w:lang w:bidi="ar-OM"/>
                              </w:rPr>
                              <w:t>المؤشرات الإستراتيجية لأولوية الصحة 2040</w:t>
                            </w:r>
                          </w:p>
                          <w:p w14:paraId="12272CD5" w14:textId="77777777" w:rsidR="00906589" w:rsidRDefault="00906589" w:rsidP="00E24F6F">
                            <w:pPr>
                              <w:rPr>
                                <w:lang w:bidi="ar-OM"/>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FB93B15" id="_x0000_s1029" type="#_x0000_t202" style="position:absolute;left:0;text-align:left;margin-left:0;margin-top:.85pt;width:227.4pt;height:22pt;z-index:25174220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" filled="f" stroked="f">
                <v:textbox>
                  <w:txbxContent>
                    <w:p w14:paraId="3B4CF386" w14:textId="3E8CD599" w:rsidR="00187F27" w:rsidRPr="00067520" w:rsidRDefault="00187F27" w:rsidP="00E24F6F">
                      <w:pPr>
                        <w:spacing w:after="200" w:line="276" w:lineRule="auto"/>
                        <w:jc w:val="right"/>
                        <w:rPr>
                          <w:rFonts w:ascii="Sakkal Majalla" w:eastAsia="Calibri" w:hAnsi="Sakkal Majalla" w:cs="Sultan Medium"/>
                          <w:sz w:val="20"/>
                          <w:szCs w:val="20"/>
                          <w:rtl/>
                          <w:lang w:bidi="ar-OM"/>
                        </w:rPr>
                      </w:pPr>
                      <w:r w:rsidRPr="00067520">
                        <w:rPr>
                          <w:rFonts w:ascii="Sakkal Majalla" w:eastAsia="Calibri" w:hAnsi="Sakkal Majalla" w:cs="Sultan Medium"/>
                          <w:sz w:val="20"/>
                          <w:szCs w:val="20"/>
                          <w:rtl/>
                          <w:lang w:bidi="ar-OM"/>
                        </w:rPr>
                        <w:t>الشكل (</w:t>
                      </w:r>
                      <w:r w:rsidRPr="00067520">
                        <w:rPr>
                          <w:rFonts w:ascii="Sakkal Majalla" w:eastAsia="Calibri" w:hAnsi="Sakkal Majalla" w:cs="Sultan Medium" w:hint="cs"/>
                          <w:sz w:val="20"/>
                          <w:szCs w:val="20"/>
                          <w:rtl/>
                          <w:lang w:bidi="ar-OM"/>
                        </w:rPr>
                        <w:t>5</w:t>
                      </w:r>
                      <w:r w:rsidRPr="00067520">
                        <w:rPr>
                          <w:rFonts w:ascii="Sakkal Majalla" w:eastAsia="Calibri" w:hAnsi="Sakkal Majalla" w:cs="Sultan Medium"/>
                          <w:sz w:val="20"/>
                          <w:szCs w:val="20"/>
                          <w:rtl/>
                          <w:lang w:bidi="ar-OM"/>
                        </w:rPr>
                        <w:t xml:space="preserve">): </w:t>
                      </w:r>
                      <w:r w:rsidRPr="00067520">
                        <w:rPr>
                          <w:rFonts w:ascii="Sakkal Majalla" w:eastAsia="Calibri" w:hAnsi="Sakkal Majalla" w:cs="Sultan Medium" w:hint="cs"/>
                          <w:sz w:val="20"/>
                          <w:szCs w:val="20"/>
                          <w:rtl/>
                          <w:lang w:bidi="ar-OM"/>
                        </w:rPr>
                        <w:t>المؤشرات الإستراتيجية لأولوية الصحة 2040</w:t>
                      </w:r>
                    </w:p>
                    <w:p w14:paraId="12272CD5" w14:textId="77777777" w:rsidR="00187F27" w:rsidRDefault="00187F27" w:rsidP="00E24F6F">
                      <w:pPr>
                        <w:rPr>
                          <w:lang w:bidi="ar-OM"/>
                        </w:rPr>
                      </w:pPr>
                    </w:p>
                  </w:txbxContent>
                </v:textbox>
                <w10:wrap anchorx="margin"/>
              </v:shape>
            </w:pict>
          </mc:Fallback>
        </mc:AlternateContent>
      </w:r>
    </w:p>
    <w:p w14:paraId="2A616AAD" w14:textId="77777777" w:rsidR="00E24F6F" w:rsidRDefault="00E24F6F" w:rsidP="0052142A">
      <w:pPr>
        <w:bidi/>
        <w:spacing w:line="276" w:lineRule="auto"/>
        <w:jc w:val="both"/>
        <w:rPr>
          <w:rFonts w:ascii="Sakkal Majalla" w:hAnsi="Sakkal Majalla" w:cs="Sakkal Majalla"/>
          <w:sz w:val="28"/>
          <w:szCs w:val="28"/>
          <w:rtl/>
          <w:lang w:bidi="ar-OM"/>
        </w:rPr>
      </w:pPr>
    </w:p>
    <w:p w14:paraId="764638E0" w14:textId="77777777" w:rsidR="00350714" w:rsidRPr="00D42DFE" w:rsidRDefault="00350714" w:rsidP="00E24F6F">
      <w:pPr>
        <w:bidi/>
        <w:spacing w:line="276" w:lineRule="auto"/>
        <w:jc w:val="both"/>
        <w:rPr>
          <w:rFonts w:ascii="Sakkal Majalla" w:hAnsi="Sakkal Majalla" w:cs="Sultan Medium"/>
          <w:sz w:val="26"/>
          <w:szCs w:val="26"/>
          <w:rtl/>
          <w:lang w:bidi="ar-OM"/>
        </w:rPr>
      </w:pPr>
      <w:r w:rsidRPr="00D42DFE">
        <w:rPr>
          <w:rFonts w:ascii="Sakkal Majalla" w:hAnsi="Sakkal Majalla" w:cs="Sultan Medium"/>
          <w:sz w:val="26"/>
          <w:szCs w:val="26"/>
          <w:rtl/>
          <w:lang w:bidi="ar-OM"/>
        </w:rPr>
        <w:t>مؤشر ليغاتم للازدهار هو عبارة عن ترتيب</w:t>
      </w:r>
      <w:r w:rsidRPr="00D42DFE">
        <w:rPr>
          <w:rFonts w:ascii="Sakkal Majalla" w:hAnsi="Sakkal Majalla" w:cs="Sultan Medium" w:hint="cs"/>
          <w:sz w:val="26"/>
          <w:szCs w:val="26"/>
          <w:rtl/>
          <w:lang w:bidi="ar-OM"/>
        </w:rPr>
        <w:t xml:space="preserve"> (</w:t>
      </w:r>
      <w:r w:rsidRPr="00D42DFE">
        <w:rPr>
          <w:rFonts w:ascii="Sakkal Majalla" w:hAnsi="Sakkal Majalla" w:cs="Sultan Medium"/>
          <w:sz w:val="26"/>
          <w:szCs w:val="26"/>
          <w:lang w:bidi="ar-OM"/>
        </w:rPr>
        <w:t>index</w:t>
      </w:r>
      <w:r w:rsidRPr="00D42DFE">
        <w:rPr>
          <w:rFonts w:ascii="Sakkal Majalla" w:hAnsi="Sakkal Majalla" w:cs="Sultan Medium" w:hint="cs"/>
          <w:sz w:val="26"/>
          <w:szCs w:val="26"/>
          <w:rtl/>
          <w:lang w:bidi="ar-OM"/>
        </w:rPr>
        <w:t>)</w:t>
      </w:r>
      <w:r w:rsidRPr="00D42DFE">
        <w:rPr>
          <w:rFonts w:ascii="Sakkal Majalla" w:hAnsi="Sakkal Majalla" w:cs="Sultan Medium"/>
          <w:sz w:val="26"/>
          <w:szCs w:val="26"/>
          <w:rtl/>
          <w:lang w:bidi="ar-OM"/>
        </w:rPr>
        <w:t xml:space="preserve"> سنوي قام بتطويره معهد ليغاتم، ويتم حسابه سنويا خلال السنوات العشر السابقة ( منذ عام 2007م) بواسطة معهد ليغاتم في لندن بالمملكة المتحدة.</w:t>
      </w:r>
    </w:p>
    <w:p w14:paraId="7F00D4E5" w14:textId="77777777" w:rsidR="00350714" w:rsidRPr="00D42DFE" w:rsidRDefault="00350714" w:rsidP="0052142A">
      <w:pPr>
        <w:bidi/>
        <w:spacing w:line="276" w:lineRule="auto"/>
        <w:jc w:val="both"/>
        <w:rPr>
          <w:rFonts w:ascii="Sakkal Majalla" w:hAnsi="Sakkal Majalla" w:cs="Sultan Medium"/>
          <w:sz w:val="26"/>
          <w:szCs w:val="26"/>
          <w:rtl/>
          <w:lang w:bidi="ar-OM"/>
        </w:rPr>
      </w:pPr>
      <w:r w:rsidRPr="00D42DFE">
        <w:rPr>
          <w:rFonts w:ascii="Sakkal Majalla" w:hAnsi="Sakkal Majalla" w:cs="Sultan Medium"/>
          <w:sz w:val="26"/>
          <w:szCs w:val="26"/>
          <w:rtl/>
          <w:lang w:bidi="ar-OM"/>
        </w:rPr>
        <w:t xml:space="preserve">ويتألف مؤشر ليغاتم للازدهار من ثلاث مجالات رئيسية وهي: مجتمعات شاملة، اقتصادات مفتوحة،  وتمكين الناس. وتوجد أربع مرتكزات رئيسية في المجالات الثلاثة </w:t>
      </w:r>
      <w:r w:rsidRPr="00D42DFE">
        <w:rPr>
          <w:rFonts w:ascii="Sakkal Majalla" w:hAnsi="Sakkal Majalla" w:cs="Sultan Medium"/>
          <w:color w:val="000000" w:themeColor="text1"/>
          <w:sz w:val="26"/>
          <w:szCs w:val="26"/>
          <w:rtl/>
          <w:lang w:bidi="ar-OM"/>
        </w:rPr>
        <w:t>وبالتالي يكون اجمالي عدد المرتكزات (12) مرتكز،</w:t>
      </w:r>
      <w:r w:rsidRPr="00D42DFE">
        <w:rPr>
          <w:rFonts w:ascii="Sakkal Majalla" w:hAnsi="Sakkal Majalla" w:cs="Sultan Medium" w:hint="cs"/>
          <w:color w:val="000000" w:themeColor="text1"/>
          <w:sz w:val="26"/>
          <w:szCs w:val="26"/>
          <w:rtl/>
          <w:lang w:bidi="ar-OM"/>
        </w:rPr>
        <w:t xml:space="preserve"> </w:t>
      </w:r>
      <w:r w:rsidRPr="00D42DFE">
        <w:rPr>
          <w:rFonts w:ascii="Sakkal Majalla" w:hAnsi="Sakkal Majalla" w:cs="Sultan Medium"/>
          <w:sz w:val="26"/>
          <w:szCs w:val="26"/>
          <w:rtl/>
          <w:lang w:bidi="ar-OM"/>
        </w:rPr>
        <w:t xml:space="preserve">كما توجد عناصر تندرج تحت كل مرتكز رئيسي، </w:t>
      </w:r>
      <w:r w:rsidRPr="00D42DFE">
        <w:rPr>
          <w:rFonts w:ascii="Sakkal Majalla" w:hAnsi="Sakkal Majalla" w:cs="Sultan Medium" w:hint="cs"/>
          <w:sz w:val="26"/>
          <w:szCs w:val="26"/>
          <w:rtl/>
          <w:lang w:bidi="ar-OM"/>
        </w:rPr>
        <w:t>و</w:t>
      </w:r>
      <w:r w:rsidRPr="00D42DFE">
        <w:rPr>
          <w:rFonts w:ascii="Sakkal Majalla" w:hAnsi="Sakkal Majalla" w:cs="Sultan Medium"/>
          <w:sz w:val="26"/>
          <w:szCs w:val="26"/>
          <w:rtl/>
          <w:lang w:bidi="ar-OM"/>
        </w:rPr>
        <w:t xml:space="preserve">يبلغ اجمالي عدد العناصر (65) عنصر. ويندرج تحت </w:t>
      </w:r>
      <w:r w:rsidRPr="00D42DFE">
        <w:rPr>
          <w:rFonts w:ascii="Sakkal Majalla" w:hAnsi="Sakkal Majalla" w:cs="Sultan Medium" w:hint="cs"/>
          <w:sz w:val="26"/>
          <w:szCs w:val="26"/>
          <w:rtl/>
          <w:lang w:bidi="ar-OM"/>
        </w:rPr>
        <w:t>مجال "</w:t>
      </w:r>
      <w:r w:rsidRPr="00D42DFE">
        <w:rPr>
          <w:rFonts w:ascii="Sakkal Majalla" w:hAnsi="Sakkal Majalla" w:cs="Sultan Medium"/>
          <w:sz w:val="26"/>
          <w:szCs w:val="26"/>
          <w:rtl/>
          <w:lang w:bidi="ar-OM"/>
        </w:rPr>
        <w:t>تمكين الناس</w:t>
      </w:r>
      <w:r w:rsidRPr="00D42DFE">
        <w:rPr>
          <w:rFonts w:ascii="Sakkal Majalla" w:hAnsi="Sakkal Majalla" w:cs="Sultan Medium" w:hint="cs"/>
          <w:sz w:val="26"/>
          <w:szCs w:val="26"/>
          <w:rtl/>
          <w:lang w:bidi="ar-OM"/>
        </w:rPr>
        <w:t>"</w:t>
      </w:r>
      <w:r w:rsidRPr="00D42DFE">
        <w:rPr>
          <w:rFonts w:ascii="Sakkal Majalla" w:hAnsi="Sakkal Majalla" w:cs="Sultan Medium"/>
          <w:sz w:val="26"/>
          <w:szCs w:val="26"/>
          <w:rtl/>
          <w:lang w:bidi="ar-OM"/>
        </w:rPr>
        <w:t xml:space="preserve"> أربع مرتكزات وهي: الصحة، التعليم، البيئة الطبيعية، الظروف المعيشية.</w:t>
      </w:r>
      <w:r w:rsidRPr="00D42DFE">
        <w:rPr>
          <w:rFonts w:ascii="Sakkal Majalla" w:hAnsi="Sakkal Majalla" w:cs="Sultan Medium" w:hint="cs"/>
          <w:sz w:val="26"/>
          <w:szCs w:val="26"/>
          <w:rtl/>
          <w:lang w:bidi="ar-OM"/>
        </w:rPr>
        <w:t xml:space="preserve"> أما</w:t>
      </w:r>
      <w:r w:rsidRPr="00D42DFE">
        <w:rPr>
          <w:rFonts w:ascii="Sakkal Majalla" w:hAnsi="Sakkal Majalla" w:cs="Sultan Medium"/>
          <w:sz w:val="26"/>
          <w:szCs w:val="26"/>
          <w:rtl/>
          <w:lang w:bidi="ar-OM"/>
        </w:rPr>
        <w:t xml:space="preserve"> بالنسبة للصحة </w:t>
      </w:r>
      <w:r w:rsidRPr="00D42DFE">
        <w:rPr>
          <w:rFonts w:ascii="Sakkal Majalla" w:hAnsi="Sakkal Majalla" w:cs="Sultan Medium" w:hint="cs"/>
          <w:sz w:val="26"/>
          <w:szCs w:val="26"/>
          <w:rtl/>
          <w:lang w:bidi="ar-OM"/>
        </w:rPr>
        <w:t>ف</w:t>
      </w:r>
      <w:r w:rsidRPr="00D42DFE">
        <w:rPr>
          <w:rFonts w:ascii="Sakkal Majalla" w:hAnsi="Sakkal Majalla" w:cs="Sultan Medium"/>
          <w:sz w:val="26"/>
          <w:szCs w:val="26"/>
          <w:rtl/>
          <w:lang w:bidi="ar-OM"/>
        </w:rPr>
        <w:t xml:space="preserve">توجد ستة عناصر رئيسية وهي: عوامل خطورة السلوك، التدخلات الوقائية، نظام الرعاية، الصحة النفسية، الصحة الجسدية، طول العمر، </w:t>
      </w:r>
      <w:r w:rsidRPr="00D42DFE">
        <w:rPr>
          <w:rFonts w:ascii="Sakkal Majalla" w:hAnsi="Sakkal Majalla" w:cs="Sultan Medium" w:hint="cs"/>
          <w:sz w:val="26"/>
          <w:szCs w:val="26"/>
          <w:rtl/>
          <w:lang w:bidi="ar-OM"/>
        </w:rPr>
        <w:t>و</w:t>
      </w:r>
      <w:r w:rsidRPr="00D42DFE">
        <w:rPr>
          <w:rFonts w:ascii="Sakkal Majalla" w:hAnsi="Sakkal Majalla" w:cs="Sultan Medium"/>
          <w:sz w:val="26"/>
          <w:szCs w:val="26"/>
          <w:rtl/>
          <w:lang w:bidi="ar-OM"/>
        </w:rPr>
        <w:t>يندرج تحت</w:t>
      </w:r>
      <w:r w:rsidRPr="00D42DFE">
        <w:rPr>
          <w:rFonts w:ascii="Sakkal Majalla" w:hAnsi="Sakkal Majalla" w:cs="Sultan Medium" w:hint="cs"/>
          <w:sz w:val="26"/>
          <w:szCs w:val="26"/>
          <w:rtl/>
          <w:lang w:bidi="ar-OM"/>
        </w:rPr>
        <w:t xml:space="preserve"> هذه</w:t>
      </w:r>
      <w:r w:rsidRPr="00D42DFE">
        <w:rPr>
          <w:rFonts w:ascii="Sakkal Majalla" w:hAnsi="Sakkal Majalla" w:cs="Sultan Medium"/>
          <w:sz w:val="26"/>
          <w:szCs w:val="26"/>
          <w:rtl/>
          <w:lang w:bidi="ar-OM"/>
        </w:rPr>
        <w:t xml:space="preserve"> العناصر الرئيسية المتعلقة بالصحة 29 مؤشر. </w:t>
      </w:r>
    </w:p>
    <w:p w14:paraId="5DF44834" w14:textId="77777777" w:rsidR="00350714" w:rsidRPr="00D42DFE" w:rsidRDefault="00350714" w:rsidP="0052142A">
      <w:pPr>
        <w:bidi/>
        <w:spacing w:line="276" w:lineRule="auto"/>
        <w:jc w:val="both"/>
        <w:rPr>
          <w:rFonts w:ascii="Sakkal Majalla" w:hAnsi="Sakkal Majalla" w:cs="Sultan Medium"/>
          <w:sz w:val="26"/>
          <w:szCs w:val="26"/>
          <w:rtl/>
          <w:lang w:bidi="ar-OM"/>
        </w:rPr>
      </w:pPr>
      <w:r w:rsidRPr="00D42DFE">
        <w:rPr>
          <w:rFonts w:ascii="Sakkal Majalla" w:hAnsi="Sakkal Majalla" w:cs="Sultan Medium"/>
          <w:sz w:val="26"/>
          <w:szCs w:val="26"/>
          <w:rtl/>
          <w:lang w:bidi="ar-OM"/>
        </w:rPr>
        <w:t>أما بالنسبة لمؤشر سنوات الحياة الصحية المتوقعة عند الولادة فهو متوسط عدد السنوات التي يمكن أن يعيشها المولود الجديد في "صحة كاملة" أو بدون إعاقة الأمراض أوالإصابات. يعتبر مؤشر سنوات الحياة الصحية من أهم المؤشرات التي تعكس مدى فعالية النظام الصحي في الدول بشكل عام</w:t>
      </w:r>
      <w:r w:rsidRPr="00D42DFE">
        <w:rPr>
          <w:rFonts w:ascii="Sakkal Majalla" w:hAnsi="Sakkal Majalla" w:cs="Sultan Medium" w:hint="cs"/>
          <w:sz w:val="26"/>
          <w:szCs w:val="26"/>
          <w:rtl/>
          <w:lang w:bidi="ar-OM"/>
        </w:rPr>
        <w:t>،</w:t>
      </w:r>
      <w:r w:rsidRPr="00D42DFE">
        <w:rPr>
          <w:rFonts w:ascii="Sakkal Majalla" w:hAnsi="Sakkal Majalla" w:cs="Sultan Medium"/>
          <w:sz w:val="26"/>
          <w:szCs w:val="26"/>
          <w:rtl/>
          <w:lang w:bidi="ar-OM"/>
        </w:rPr>
        <w:t xml:space="preserve"> </w:t>
      </w:r>
      <w:r w:rsidRPr="00D42DFE">
        <w:rPr>
          <w:rFonts w:ascii="Sakkal Majalla" w:hAnsi="Sakkal Majalla" w:cs="Sultan Medium" w:hint="cs"/>
          <w:sz w:val="26"/>
          <w:szCs w:val="26"/>
          <w:rtl/>
          <w:lang w:bidi="ar-OM"/>
        </w:rPr>
        <w:t>وقدرة النظام الصحي في</w:t>
      </w:r>
      <w:r w:rsidRPr="00D42DFE">
        <w:rPr>
          <w:rFonts w:ascii="Sakkal Majalla" w:hAnsi="Sakkal Majalla" w:cs="Sultan Medium"/>
          <w:sz w:val="26"/>
          <w:szCs w:val="26"/>
          <w:rtl/>
          <w:lang w:bidi="ar-OM"/>
        </w:rPr>
        <w:t xml:space="preserve"> تقليل عبء الأمراض على وجه الخصوص. وغالبًا </w:t>
      </w:r>
      <w:r w:rsidRPr="00D42DFE">
        <w:rPr>
          <w:rFonts w:ascii="Sakkal Majalla" w:hAnsi="Sakkal Majalla" w:cs="Sultan Medium" w:hint="cs"/>
          <w:sz w:val="26"/>
          <w:szCs w:val="26"/>
          <w:rtl/>
          <w:lang w:bidi="ar-OM"/>
        </w:rPr>
        <w:t>ما يشي</w:t>
      </w:r>
      <w:r w:rsidRPr="00D42DFE">
        <w:rPr>
          <w:rFonts w:ascii="Sakkal Majalla" w:hAnsi="Sakkal Majalla" w:cs="Sultan Medium" w:hint="eastAsia"/>
          <w:sz w:val="26"/>
          <w:szCs w:val="26"/>
          <w:rtl/>
          <w:lang w:bidi="ar-OM"/>
        </w:rPr>
        <w:t>ر</w:t>
      </w:r>
      <w:r w:rsidRPr="00D42DFE">
        <w:rPr>
          <w:rFonts w:ascii="Sakkal Majalla" w:hAnsi="Sakkal Majalla" w:cs="Sultan Medium"/>
          <w:sz w:val="26"/>
          <w:szCs w:val="26"/>
          <w:rtl/>
          <w:lang w:bidi="ar-OM"/>
        </w:rPr>
        <w:t xml:space="preserve"> الخبراء الطبيون والديموغرافيون إلى هذا المؤشرعلى أنه "</w:t>
      </w:r>
      <w:r w:rsidRPr="00D42DFE">
        <w:rPr>
          <w:rFonts w:ascii="Sakkal Majalla" w:hAnsi="Sakkal Majalla" w:cs="Sultan Medium"/>
          <w:sz w:val="26"/>
          <w:szCs w:val="26"/>
          <w:lang w:bidi="ar-OM"/>
        </w:rPr>
        <w:t>HALES</w:t>
      </w:r>
      <w:r w:rsidRPr="00D42DFE">
        <w:rPr>
          <w:rFonts w:ascii="Sakkal Majalla" w:hAnsi="Sakkal Majalla" w:cs="Sultan Medium"/>
          <w:sz w:val="26"/>
          <w:szCs w:val="26"/>
          <w:rtl/>
          <w:lang w:bidi="ar-OM"/>
        </w:rPr>
        <w:t>"  أي "متوسط العمرالمتوقع الصحي". ويعرف عند سن معين على أنه عدد السنوات المتبقية من العمر التي ممكن أن يعيشها الفرد في صحة جيدة على افتراض المعدلات الحالية من المراضة ومعدلات الوفاة العمرية والإعاقة. ووحدة قياس هذا المؤشر هو السنوات.</w:t>
      </w:r>
    </w:p>
    <w:p w14:paraId="7F82EC32" w14:textId="77777777" w:rsidR="00856703" w:rsidRDefault="00856703" w:rsidP="00E24F6F">
      <w:pPr>
        <w:spacing w:after="200" w:line="276" w:lineRule="auto"/>
        <w:rPr>
          <w:sz w:val="28"/>
          <w:szCs w:val="28"/>
          <w:lang w:bidi="ar-OM"/>
        </w:rPr>
        <w:sectPr w:rsidR="00856703" w:rsidSect="0052142A">
          <w:pgSz w:w="12240" w:h="15840"/>
          <w:pgMar w:top="1440" w:right="1080" w:bottom="1440" w:left="1170" w:header="720" w:footer="0" w:gutter="0"/>
          <w:cols w:space="720"/>
          <w:docGrid w:linePitch="360"/>
        </w:sectPr>
      </w:pPr>
    </w:p>
    <w:p w14:paraId="5CAC3D4A" w14:textId="77777777" w:rsidR="00350714" w:rsidRPr="00E24F6F" w:rsidRDefault="00350714" w:rsidP="00E24F6F">
      <w:pPr>
        <w:spacing w:after="200" w:line="276" w:lineRule="auto"/>
        <w:rPr>
          <w:sz w:val="28"/>
          <w:szCs w:val="28"/>
          <w:rtl/>
          <w:lang w:bidi="ar-OM"/>
        </w:rPr>
      </w:pPr>
      <w:r>
        <w:rPr>
          <w:sz w:val="28"/>
          <w:szCs w:val="28"/>
          <w:rtl/>
          <w:lang w:bidi="ar-OM"/>
        </w:rPr>
        <w:lastRenderedPageBreak/>
        <w:br w:type="page"/>
      </w:r>
    </w:p>
    <w:p w14:paraId="56B814ED" w14:textId="04B0A0DF" w:rsidR="00350714" w:rsidRDefault="006B0A28" w:rsidP="0052142A">
      <w:pPr>
        <w:pStyle w:val="Heading1"/>
        <w:jc w:val="center"/>
        <w:rPr>
          <w:rFonts w:ascii="Sakkal Majalla" w:eastAsia="Times New Roman" w:hAnsi="Sakkal Majalla" w:cs="Sakkal Majalla"/>
          <w:b w:val="0"/>
          <w:bCs w:val="0"/>
          <w:color w:val="000000" w:themeColor="text1"/>
          <w:sz w:val="28"/>
          <w:szCs w:val="28"/>
          <w:rtl/>
          <w:lang w:bidi="ar-EG"/>
        </w:rPr>
      </w:pPr>
      <w:r>
        <w:rPr>
          <w:noProof/>
        </w:rPr>
        <w:lastRenderedPageBreak/>
        <w:drawing>
          <wp:anchor distT="0" distB="0" distL="114300" distR="114300" simplePos="0" relativeHeight="251754496" behindDoc="0" locked="0" layoutInCell="1" allowOverlap="1" wp14:anchorId="2963A734" wp14:editId="07182DEF">
            <wp:simplePos x="0" y="0"/>
            <wp:positionH relativeFrom="page">
              <wp:align>right</wp:align>
            </wp:positionH>
            <wp:positionV relativeFrom="paragraph">
              <wp:posOffset>-926252</wp:posOffset>
            </wp:positionV>
            <wp:extent cx="7772400" cy="10058399"/>
            <wp:effectExtent l="0" t="0" r="0" b="63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772400" cy="1005839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07A827" w14:textId="504CF003" w:rsidR="00350714" w:rsidRDefault="00350714" w:rsidP="0052142A">
      <w:pPr>
        <w:pStyle w:val="Heading1"/>
        <w:jc w:val="center"/>
        <w:rPr>
          <w:rFonts w:ascii="Sakkal Majalla" w:eastAsia="Times New Roman" w:hAnsi="Sakkal Majalla" w:cs="Sakkal Majalla"/>
          <w:b w:val="0"/>
          <w:bCs w:val="0"/>
          <w:color w:val="000000" w:themeColor="text1"/>
          <w:sz w:val="28"/>
          <w:szCs w:val="28"/>
          <w:rtl/>
          <w:lang w:bidi="ar-EG"/>
        </w:rPr>
      </w:pPr>
    </w:p>
    <w:p w14:paraId="13CADB21" w14:textId="7D8D35E4" w:rsidR="00350714" w:rsidRDefault="00350714" w:rsidP="0052142A">
      <w:pPr>
        <w:pStyle w:val="Heading1"/>
        <w:jc w:val="center"/>
        <w:rPr>
          <w:rFonts w:ascii="Sakkal Majalla" w:eastAsia="Times New Roman" w:hAnsi="Sakkal Majalla" w:cs="Sakkal Majalla"/>
          <w:b w:val="0"/>
          <w:bCs w:val="0"/>
          <w:color w:val="000000" w:themeColor="text1"/>
          <w:sz w:val="28"/>
          <w:szCs w:val="28"/>
          <w:rtl/>
          <w:lang w:bidi="ar-EG"/>
        </w:rPr>
      </w:pPr>
    </w:p>
    <w:p w14:paraId="6845374F" w14:textId="4C5C1C25" w:rsidR="00350714" w:rsidRDefault="00350714" w:rsidP="0052142A">
      <w:pPr>
        <w:pStyle w:val="Heading1"/>
        <w:jc w:val="center"/>
        <w:rPr>
          <w:rFonts w:ascii="Sakkal Majalla" w:eastAsia="Times New Roman" w:hAnsi="Sakkal Majalla" w:cs="Sakkal Majalla"/>
          <w:b w:val="0"/>
          <w:bCs w:val="0"/>
          <w:color w:val="000000" w:themeColor="text1"/>
          <w:sz w:val="28"/>
          <w:szCs w:val="28"/>
          <w:rtl/>
          <w:lang w:bidi="ar-EG"/>
        </w:rPr>
      </w:pPr>
    </w:p>
    <w:p w14:paraId="4267C5FD" w14:textId="77777777" w:rsidR="00350714" w:rsidRDefault="00350714" w:rsidP="0052142A">
      <w:pPr>
        <w:pStyle w:val="Heading1"/>
        <w:jc w:val="center"/>
        <w:rPr>
          <w:rFonts w:ascii="Sakkal Majalla" w:eastAsia="Times New Roman" w:hAnsi="Sakkal Majalla" w:cs="Sakkal Majalla"/>
          <w:b w:val="0"/>
          <w:bCs w:val="0"/>
          <w:color w:val="000000" w:themeColor="text1"/>
          <w:sz w:val="28"/>
          <w:szCs w:val="28"/>
          <w:rtl/>
          <w:lang w:bidi="ar-EG"/>
        </w:rPr>
      </w:pPr>
    </w:p>
    <w:p w14:paraId="22235128" w14:textId="77777777" w:rsidR="00350714" w:rsidRDefault="00350714" w:rsidP="0052142A">
      <w:pPr>
        <w:pStyle w:val="Heading1"/>
        <w:jc w:val="center"/>
        <w:rPr>
          <w:rFonts w:ascii="Sakkal Majalla" w:eastAsia="Times New Roman" w:hAnsi="Sakkal Majalla" w:cs="Sakkal Majalla"/>
          <w:b w:val="0"/>
          <w:bCs w:val="0"/>
          <w:color w:val="000000" w:themeColor="text1"/>
          <w:sz w:val="28"/>
          <w:szCs w:val="28"/>
          <w:rtl/>
          <w:lang w:bidi="ar-EG"/>
        </w:rPr>
      </w:pPr>
    </w:p>
    <w:p w14:paraId="3FED21A1" w14:textId="77777777" w:rsidR="00350714" w:rsidRDefault="00350714" w:rsidP="0052142A">
      <w:pPr>
        <w:pStyle w:val="Heading1"/>
        <w:jc w:val="center"/>
        <w:rPr>
          <w:rFonts w:ascii="Sakkal Majalla" w:eastAsia="Times New Roman" w:hAnsi="Sakkal Majalla" w:cs="Sakkal Majalla"/>
          <w:b w:val="0"/>
          <w:bCs w:val="0"/>
          <w:color w:val="000000" w:themeColor="text1"/>
          <w:sz w:val="28"/>
          <w:szCs w:val="28"/>
          <w:rtl/>
          <w:lang w:bidi="ar-EG"/>
        </w:rPr>
      </w:pPr>
    </w:p>
    <w:p w14:paraId="072FFCE0" w14:textId="77777777" w:rsidR="00350714" w:rsidRDefault="00350714" w:rsidP="0052142A">
      <w:pPr>
        <w:pStyle w:val="Heading1"/>
        <w:jc w:val="center"/>
        <w:rPr>
          <w:rFonts w:ascii="Sakkal Majalla" w:eastAsia="Times New Roman" w:hAnsi="Sakkal Majalla" w:cs="Sakkal Majalla"/>
          <w:b w:val="0"/>
          <w:bCs w:val="0"/>
          <w:color w:val="000000" w:themeColor="text1"/>
          <w:sz w:val="28"/>
          <w:szCs w:val="28"/>
          <w:rtl/>
          <w:lang w:bidi="ar-EG"/>
        </w:rPr>
      </w:pPr>
    </w:p>
    <w:p w14:paraId="5704D99E" w14:textId="77777777" w:rsidR="00350714" w:rsidRDefault="00350714" w:rsidP="0052142A">
      <w:pPr>
        <w:pStyle w:val="Heading1"/>
        <w:jc w:val="center"/>
        <w:rPr>
          <w:rFonts w:ascii="Sakkal Majalla" w:eastAsia="Times New Roman" w:hAnsi="Sakkal Majalla" w:cs="Sakkal Majalla"/>
          <w:b w:val="0"/>
          <w:bCs w:val="0"/>
          <w:color w:val="000000" w:themeColor="text1"/>
          <w:sz w:val="28"/>
          <w:szCs w:val="28"/>
          <w:rtl/>
          <w:lang w:bidi="ar-EG"/>
        </w:rPr>
      </w:pPr>
    </w:p>
    <w:p w14:paraId="701D5DBC" w14:textId="77777777" w:rsidR="00350714" w:rsidRDefault="00350714" w:rsidP="0052142A">
      <w:pPr>
        <w:pStyle w:val="Heading1"/>
        <w:jc w:val="center"/>
        <w:rPr>
          <w:rFonts w:ascii="Sakkal Majalla" w:eastAsia="Times New Roman" w:hAnsi="Sakkal Majalla" w:cs="Sakkal Majalla"/>
          <w:b w:val="0"/>
          <w:bCs w:val="0"/>
          <w:color w:val="000000" w:themeColor="text1"/>
          <w:sz w:val="28"/>
          <w:szCs w:val="28"/>
          <w:rtl/>
          <w:lang w:bidi="ar-EG"/>
        </w:rPr>
      </w:pPr>
    </w:p>
    <w:p w14:paraId="31A1DF3F" w14:textId="77777777" w:rsidR="00350714" w:rsidRDefault="00350714" w:rsidP="0052142A">
      <w:pPr>
        <w:pStyle w:val="Heading1"/>
        <w:jc w:val="center"/>
        <w:rPr>
          <w:rFonts w:ascii="Sakkal Majalla" w:eastAsia="Times New Roman" w:hAnsi="Sakkal Majalla" w:cs="Sakkal Majalla"/>
          <w:b w:val="0"/>
          <w:bCs w:val="0"/>
          <w:color w:val="000000" w:themeColor="text1"/>
          <w:sz w:val="28"/>
          <w:szCs w:val="28"/>
          <w:rtl/>
          <w:lang w:bidi="ar-EG"/>
        </w:rPr>
      </w:pPr>
    </w:p>
    <w:p w14:paraId="29FE47BC" w14:textId="77777777" w:rsidR="00350714" w:rsidRDefault="00350714" w:rsidP="0052142A">
      <w:pPr>
        <w:pStyle w:val="Heading1"/>
        <w:jc w:val="center"/>
        <w:rPr>
          <w:rFonts w:ascii="Sakkal Majalla" w:eastAsia="Times New Roman" w:hAnsi="Sakkal Majalla" w:cs="Sakkal Majalla"/>
          <w:b w:val="0"/>
          <w:bCs w:val="0"/>
          <w:color w:val="000000" w:themeColor="text1"/>
          <w:sz w:val="28"/>
          <w:szCs w:val="28"/>
          <w:rtl/>
          <w:lang w:bidi="ar-EG"/>
        </w:rPr>
      </w:pPr>
    </w:p>
    <w:p w14:paraId="1B12B497" w14:textId="77777777" w:rsidR="00350714" w:rsidRDefault="00350714" w:rsidP="0052142A">
      <w:pPr>
        <w:pStyle w:val="Heading1"/>
        <w:jc w:val="center"/>
        <w:rPr>
          <w:rFonts w:ascii="Sakkal Majalla" w:eastAsia="Times New Roman" w:hAnsi="Sakkal Majalla" w:cs="Sakkal Majalla"/>
          <w:b w:val="0"/>
          <w:bCs w:val="0"/>
          <w:color w:val="000000" w:themeColor="text1"/>
          <w:sz w:val="28"/>
          <w:szCs w:val="28"/>
          <w:rtl/>
          <w:lang w:bidi="ar-EG"/>
        </w:rPr>
      </w:pPr>
    </w:p>
    <w:p w14:paraId="37A6CEA9" w14:textId="77777777" w:rsidR="00350714" w:rsidRDefault="00350714" w:rsidP="0052142A">
      <w:pPr>
        <w:pStyle w:val="Heading1"/>
        <w:jc w:val="center"/>
        <w:rPr>
          <w:rFonts w:ascii="Sakkal Majalla" w:eastAsia="Times New Roman" w:hAnsi="Sakkal Majalla" w:cs="Sakkal Majalla"/>
          <w:b w:val="0"/>
          <w:bCs w:val="0"/>
          <w:color w:val="000000" w:themeColor="text1"/>
          <w:sz w:val="28"/>
          <w:szCs w:val="28"/>
          <w:rtl/>
          <w:lang w:bidi="ar-EG"/>
        </w:rPr>
      </w:pPr>
    </w:p>
    <w:p w14:paraId="15530004" w14:textId="77777777" w:rsidR="00350714" w:rsidRDefault="00350714" w:rsidP="0052142A">
      <w:pPr>
        <w:pStyle w:val="Heading1"/>
        <w:jc w:val="center"/>
        <w:rPr>
          <w:rFonts w:ascii="Sakkal Majalla" w:eastAsia="Times New Roman" w:hAnsi="Sakkal Majalla" w:cs="Sakkal Majalla"/>
          <w:b w:val="0"/>
          <w:bCs w:val="0"/>
          <w:color w:val="000000" w:themeColor="text1"/>
          <w:sz w:val="28"/>
          <w:szCs w:val="28"/>
          <w:rtl/>
          <w:lang w:bidi="ar-EG"/>
        </w:rPr>
      </w:pPr>
    </w:p>
    <w:p w14:paraId="2C344C08" w14:textId="77777777" w:rsidR="00350714" w:rsidRDefault="00350714" w:rsidP="0052142A">
      <w:pPr>
        <w:pStyle w:val="Heading1"/>
        <w:jc w:val="center"/>
        <w:rPr>
          <w:rFonts w:ascii="Sakkal Majalla" w:eastAsia="Times New Roman" w:hAnsi="Sakkal Majalla" w:cs="Sakkal Majalla"/>
          <w:b w:val="0"/>
          <w:bCs w:val="0"/>
          <w:color w:val="000000" w:themeColor="text1"/>
          <w:sz w:val="28"/>
          <w:szCs w:val="28"/>
          <w:rtl/>
          <w:lang w:bidi="ar-EG"/>
        </w:rPr>
      </w:pPr>
    </w:p>
    <w:p w14:paraId="6D5599AF" w14:textId="77777777" w:rsidR="00350714" w:rsidRDefault="00350714" w:rsidP="0052142A">
      <w:pPr>
        <w:pStyle w:val="Heading1"/>
        <w:jc w:val="center"/>
        <w:rPr>
          <w:rFonts w:ascii="Sakkal Majalla" w:eastAsia="Times New Roman" w:hAnsi="Sakkal Majalla" w:cs="Sakkal Majalla"/>
          <w:b w:val="0"/>
          <w:bCs w:val="0"/>
          <w:color w:val="000000" w:themeColor="text1"/>
          <w:sz w:val="28"/>
          <w:szCs w:val="28"/>
          <w:rtl/>
          <w:lang w:bidi="ar-EG"/>
        </w:rPr>
      </w:pPr>
    </w:p>
    <w:p w14:paraId="07F5B30F" w14:textId="77777777" w:rsidR="00350714" w:rsidRDefault="00350714" w:rsidP="0052142A">
      <w:pPr>
        <w:pStyle w:val="Heading1"/>
        <w:jc w:val="center"/>
        <w:rPr>
          <w:rFonts w:ascii="Sakkal Majalla" w:eastAsia="Times New Roman" w:hAnsi="Sakkal Majalla" w:cs="Sakkal Majalla"/>
          <w:b w:val="0"/>
          <w:bCs w:val="0"/>
          <w:color w:val="000000" w:themeColor="text1"/>
          <w:sz w:val="28"/>
          <w:szCs w:val="28"/>
          <w:rtl/>
          <w:lang w:bidi="ar-EG"/>
        </w:rPr>
      </w:pPr>
    </w:p>
    <w:p w14:paraId="77E2E9E3" w14:textId="77777777" w:rsidR="00350714" w:rsidRDefault="00350714" w:rsidP="0052142A">
      <w:pPr>
        <w:pStyle w:val="Heading1"/>
        <w:jc w:val="center"/>
        <w:rPr>
          <w:rFonts w:ascii="Sakkal Majalla" w:eastAsia="Times New Roman" w:hAnsi="Sakkal Majalla" w:cs="Sakkal Majalla"/>
          <w:b w:val="0"/>
          <w:bCs w:val="0"/>
          <w:color w:val="000000" w:themeColor="text1"/>
          <w:sz w:val="28"/>
          <w:szCs w:val="28"/>
          <w:rtl/>
          <w:lang w:bidi="ar-EG"/>
        </w:rPr>
      </w:pPr>
    </w:p>
    <w:p w14:paraId="5733A672" w14:textId="77777777" w:rsidR="00350714" w:rsidRDefault="00350714" w:rsidP="0052142A">
      <w:pPr>
        <w:pStyle w:val="Heading1"/>
        <w:jc w:val="center"/>
        <w:rPr>
          <w:rFonts w:ascii="Sakkal Majalla" w:eastAsia="Times New Roman" w:hAnsi="Sakkal Majalla" w:cs="Sakkal Majalla"/>
          <w:b w:val="0"/>
          <w:bCs w:val="0"/>
          <w:color w:val="000000" w:themeColor="text1"/>
          <w:sz w:val="28"/>
          <w:szCs w:val="28"/>
          <w:rtl/>
          <w:lang w:bidi="ar-EG"/>
        </w:rPr>
      </w:pPr>
    </w:p>
    <w:p w14:paraId="73853C5A" w14:textId="77777777" w:rsidR="00350714" w:rsidRDefault="00350714" w:rsidP="0052142A">
      <w:pPr>
        <w:pStyle w:val="Heading1"/>
        <w:jc w:val="center"/>
        <w:rPr>
          <w:rFonts w:ascii="Sakkal Majalla" w:eastAsia="Times New Roman" w:hAnsi="Sakkal Majalla" w:cs="Sakkal Majalla"/>
          <w:b w:val="0"/>
          <w:bCs w:val="0"/>
          <w:color w:val="000000" w:themeColor="text1"/>
          <w:sz w:val="28"/>
          <w:szCs w:val="28"/>
          <w:rtl/>
          <w:lang w:bidi="ar-EG"/>
        </w:rPr>
      </w:pPr>
    </w:p>
    <w:p w14:paraId="596939D6" w14:textId="77777777" w:rsidR="00350714" w:rsidRDefault="00350714" w:rsidP="0052142A">
      <w:pPr>
        <w:pStyle w:val="Heading1"/>
        <w:jc w:val="center"/>
        <w:rPr>
          <w:rFonts w:ascii="Sakkal Majalla" w:eastAsia="Times New Roman" w:hAnsi="Sakkal Majalla" w:cs="Sakkal Majalla"/>
          <w:b w:val="0"/>
          <w:bCs w:val="0"/>
          <w:color w:val="000000" w:themeColor="text1"/>
          <w:sz w:val="28"/>
          <w:szCs w:val="28"/>
          <w:rtl/>
          <w:lang w:bidi="ar-EG"/>
        </w:rPr>
      </w:pPr>
    </w:p>
    <w:p w14:paraId="34DCAB5F" w14:textId="77777777" w:rsidR="00350714" w:rsidRDefault="00350714" w:rsidP="0052142A">
      <w:pPr>
        <w:pStyle w:val="Heading1"/>
        <w:jc w:val="center"/>
        <w:rPr>
          <w:rFonts w:ascii="Sakkal Majalla" w:eastAsia="Times New Roman" w:hAnsi="Sakkal Majalla" w:cs="Sakkal Majalla"/>
          <w:b w:val="0"/>
          <w:bCs w:val="0"/>
          <w:color w:val="000000" w:themeColor="text1"/>
          <w:sz w:val="28"/>
          <w:szCs w:val="28"/>
          <w:rtl/>
          <w:lang w:bidi="ar-EG"/>
        </w:rPr>
      </w:pPr>
    </w:p>
    <w:p w14:paraId="10A7332E" w14:textId="77777777" w:rsidR="00350714" w:rsidRDefault="00350714" w:rsidP="0052142A">
      <w:pPr>
        <w:pStyle w:val="Heading1"/>
        <w:jc w:val="center"/>
        <w:rPr>
          <w:rFonts w:ascii="Sakkal Majalla" w:eastAsia="Times New Roman" w:hAnsi="Sakkal Majalla" w:cs="Sakkal Majalla"/>
          <w:b w:val="0"/>
          <w:bCs w:val="0"/>
          <w:color w:val="000000" w:themeColor="text1"/>
          <w:sz w:val="28"/>
          <w:szCs w:val="28"/>
          <w:rtl/>
          <w:lang w:bidi="ar-EG"/>
        </w:rPr>
      </w:pPr>
    </w:p>
    <w:p w14:paraId="7963331D" w14:textId="77777777" w:rsidR="00350714" w:rsidRDefault="00350714" w:rsidP="0052142A">
      <w:pPr>
        <w:pStyle w:val="Heading1"/>
        <w:jc w:val="center"/>
        <w:rPr>
          <w:rFonts w:ascii="Sakkal Majalla" w:eastAsia="Times New Roman" w:hAnsi="Sakkal Majalla" w:cs="Sakkal Majalla"/>
          <w:b w:val="0"/>
          <w:bCs w:val="0"/>
          <w:color w:val="000000" w:themeColor="text1"/>
          <w:sz w:val="28"/>
          <w:szCs w:val="28"/>
          <w:rtl/>
          <w:lang w:bidi="ar-EG"/>
        </w:rPr>
      </w:pPr>
    </w:p>
    <w:p w14:paraId="6DACE3B5" w14:textId="77777777" w:rsidR="00350714" w:rsidRDefault="00350714" w:rsidP="0052142A">
      <w:pPr>
        <w:pStyle w:val="Heading1"/>
        <w:jc w:val="center"/>
        <w:rPr>
          <w:rFonts w:ascii="Sakkal Majalla" w:eastAsia="Times New Roman" w:hAnsi="Sakkal Majalla" w:cs="Sakkal Majalla"/>
          <w:b w:val="0"/>
          <w:bCs w:val="0"/>
          <w:color w:val="000000" w:themeColor="text1"/>
          <w:sz w:val="28"/>
          <w:szCs w:val="28"/>
          <w:rtl/>
          <w:lang w:bidi="ar-EG"/>
        </w:rPr>
      </w:pPr>
    </w:p>
    <w:p w14:paraId="1CA8807B" w14:textId="77777777" w:rsidR="00350714" w:rsidRDefault="00350714" w:rsidP="0052142A">
      <w:pPr>
        <w:pStyle w:val="Heading1"/>
        <w:jc w:val="center"/>
        <w:rPr>
          <w:rFonts w:ascii="Sakkal Majalla" w:eastAsia="Times New Roman" w:hAnsi="Sakkal Majalla" w:cs="Sakkal Majalla"/>
          <w:b w:val="0"/>
          <w:bCs w:val="0"/>
          <w:color w:val="000000" w:themeColor="text1"/>
          <w:sz w:val="28"/>
          <w:szCs w:val="28"/>
          <w:rtl/>
          <w:lang w:bidi="ar-EG"/>
        </w:rPr>
      </w:pPr>
    </w:p>
    <w:p w14:paraId="0755AD8D" w14:textId="77777777" w:rsidR="00350714" w:rsidRDefault="00350714" w:rsidP="0052142A">
      <w:pPr>
        <w:pStyle w:val="Heading1"/>
        <w:jc w:val="center"/>
        <w:rPr>
          <w:rFonts w:ascii="Sakkal Majalla" w:eastAsia="Times New Roman" w:hAnsi="Sakkal Majalla" w:cs="Sakkal Majalla"/>
          <w:b w:val="0"/>
          <w:bCs w:val="0"/>
          <w:color w:val="000000" w:themeColor="text1"/>
          <w:sz w:val="28"/>
          <w:szCs w:val="28"/>
          <w:lang w:bidi="ar-EG"/>
        </w:rPr>
      </w:pPr>
    </w:p>
    <w:p w14:paraId="7CEFBCE8" w14:textId="77777777" w:rsidR="00350714" w:rsidRDefault="00350714" w:rsidP="0052142A">
      <w:pPr>
        <w:bidi/>
        <w:rPr>
          <w:lang w:bidi="ar-EG"/>
        </w:rPr>
      </w:pPr>
    </w:p>
    <w:p w14:paraId="142F0373" w14:textId="77777777" w:rsidR="00350714" w:rsidRDefault="00350714" w:rsidP="0052142A">
      <w:pPr>
        <w:bidi/>
        <w:rPr>
          <w:lang w:bidi="ar-EG"/>
        </w:rPr>
      </w:pPr>
    </w:p>
    <w:p w14:paraId="6AA40D4B" w14:textId="77777777" w:rsidR="00350714" w:rsidRDefault="00350714" w:rsidP="0052142A">
      <w:pPr>
        <w:bidi/>
        <w:rPr>
          <w:lang w:bidi="ar-EG"/>
        </w:rPr>
      </w:pPr>
    </w:p>
    <w:p w14:paraId="329EF121" w14:textId="77777777" w:rsidR="00350714" w:rsidRDefault="00350714" w:rsidP="0052142A">
      <w:pPr>
        <w:bidi/>
        <w:rPr>
          <w:lang w:bidi="ar-EG"/>
        </w:rPr>
      </w:pPr>
    </w:p>
    <w:p w14:paraId="169554A2" w14:textId="77777777" w:rsidR="00350714" w:rsidRDefault="00350714" w:rsidP="0052142A">
      <w:pPr>
        <w:bidi/>
        <w:rPr>
          <w:lang w:bidi="ar-EG"/>
        </w:rPr>
      </w:pPr>
    </w:p>
    <w:p w14:paraId="79DC95ED" w14:textId="77777777" w:rsidR="00350714" w:rsidRDefault="00350714" w:rsidP="0052142A">
      <w:pPr>
        <w:bidi/>
        <w:rPr>
          <w:lang w:bidi="ar-EG"/>
        </w:rPr>
      </w:pPr>
    </w:p>
    <w:p w14:paraId="1E70A574" w14:textId="77777777" w:rsidR="00856703" w:rsidRDefault="00856703" w:rsidP="0052142A">
      <w:pPr>
        <w:bidi/>
        <w:rPr>
          <w:rtl/>
          <w:lang w:bidi="ar-EG"/>
        </w:rPr>
        <w:sectPr w:rsidR="00856703" w:rsidSect="0052142A">
          <w:pgSz w:w="12240" w:h="15840"/>
          <w:pgMar w:top="1440" w:right="1080" w:bottom="1440" w:left="1170" w:header="720" w:footer="0" w:gutter="0"/>
          <w:cols w:space="720"/>
          <w:docGrid w:linePitch="360"/>
        </w:sectPr>
      </w:pPr>
    </w:p>
    <w:p w14:paraId="62880C76" w14:textId="4947BC69" w:rsidR="00350714" w:rsidRDefault="001B752C" w:rsidP="0052142A">
      <w:pPr>
        <w:bidi/>
        <w:rPr>
          <w:lang w:bidi="ar-EG"/>
        </w:rPr>
      </w:pPr>
      <w:r>
        <w:rPr>
          <w:noProof/>
        </w:rPr>
        <w:lastRenderedPageBreak/>
        <w:drawing>
          <wp:anchor distT="0" distB="0" distL="114300" distR="114300" simplePos="0" relativeHeight="251745280" behindDoc="0" locked="0" layoutInCell="1" allowOverlap="1" wp14:anchorId="787B1D24" wp14:editId="19E02BB3">
            <wp:simplePos x="0" y="0"/>
            <wp:positionH relativeFrom="page">
              <wp:align>right</wp:align>
            </wp:positionH>
            <wp:positionV relativeFrom="paragraph">
              <wp:posOffset>-914400</wp:posOffset>
            </wp:positionV>
            <wp:extent cx="7772400" cy="10058399"/>
            <wp:effectExtent l="0" t="0" r="0" b="63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7772400" cy="1005839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52E2FC" w14:textId="77777777" w:rsidR="00834918" w:rsidRDefault="00834918" w:rsidP="0052142A">
      <w:pPr>
        <w:bidi/>
        <w:rPr>
          <w:noProof/>
          <w:rtl/>
        </w:rPr>
      </w:pPr>
      <w:bookmarkStart w:id="9" w:name="_Toc62499561"/>
      <w:bookmarkStart w:id="10" w:name="_Toc62500936"/>
      <w:bookmarkStart w:id="11" w:name="_Toc62586758"/>
    </w:p>
    <w:p w14:paraId="3EDAA867" w14:textId="77777777" w:rsidR="00834918" w:rsidRDefault="00834918" w:rsidP="00834918">
      <w:pPr>
        <w:bidi/>
        <w:rPr>
          <w:rtl/>
          <w:lang w:bidi="ar-EG"/>
        </w:rPr>
      </w:pPr>
    </w:p>
    <w:bookmarkEnd w:id="9"/>
    <w:bookmarkEnd w:id="10"/>
    <w:bookmarkEnd w:id="11"/>
    <w:p w14:paraId="657B3C80" w14:textId="77777777" w:rsidR="00350714" w:rsidRDefault="00350714" w:rsidP="00834918">
      <w:pPr>
        <w:bidi/>
        <w:rPr>
          <w:rtl/>
          <w:lang w:bidi="ar-EG"/>
        </w:rPr>
      </w:pPr>
    </w:p>
    <w:p w14:paraId="43CCE679" w14:textId="77777777" w:rsidR="00834918" w:rsidRDefault="00834918" w:rsidP="00834918">
      <w:pPr>
        <w:bidi/>
        <w:rPr>
          <w:rtl/>
          <w:lang w:bidi="ar-EG"/>
        </w:rPr>
      </w:pPr>
    </w:p>
    <w:p w14:paraId="26B27FFB" w14:textId="77777777" w:rsidR="00834918" w:rsidRDefault="00834918" w:rsidP="00834918">
      <w:pPr>
        <w:bidi/>
        <w:rPr>
          <w:rtl/>
          <w:lang w:bidi="ar-EG"/>
        </w:rPr>
      </w:pPr>
    </w:p>
    <w:p w14:paraId="28E499BA" w14:textId="77777777" w:rsidR="00834918" w:rsidRDefault="00834918" w:rsidP="00834918">
      <w:pPr>
        <w:bidi/>
        <w:rPr>
          <w:rtl/>
          <w:lang w:bidi="ar-EG"/>
        </w:rPr>
      </w:pPr>
    </w:p>
    <w:p w14:paraId="64EA2A5E" w14:textId="77777777" w:rsidR="00834918" w:rsidRDefault="00834918" w:rsidP="00834918">
      <w:pPr>
        <w:bidi/>
        <w:rPr>
          <w:rtl/>
          <w:lang w:bidi="ar-EG"/>
        </w:rPr>
      </w:pPr>
    </w:p>
    <w:p w14:paraId="06684207" w14:textId="77777777" w:rsidR="00834918" w:rsidRDefault="00834918" w:rsidP="00834918">
      <w:pPr>
        <w:bidi/>
        <w:rPr>
          <w:rtl/>
          <w:lang w:bidi="ar-EG"/>
        </w:rPr>
      </w:pPr>
    </w:p>
    <w:p w14:paraId="68B9ACE7" w14:textId="77777777" w:rsidR="00834918" w:rsidRDefault="00834918" w:rsidP="00834918">
      <w:pPr>
        <w:bidi/>
        <w:rPr>
          <w:rtl/>
          <w:lang w:bidi="ar-EG"/>
        </w:rPr>
      </w:pPr>
    </w:p>
    <w:p w14:paraId="362B1A1F" w14:textId="77777777" w:rsidR="00834918" w:rsidRDefault="00834918" w:rsidP="00834918">
      <w:pPr>
        <w:bidi/>
        <w:rPr>
          <w:rtl/>
          <w:lang w:bidi="ar-EG"/>
        </w:rPr>
      </w:pPr>
    </w:p>
    <w:p w14:paraId="2E95E8EF" w14:textId="77777777" w:rsidR="00834918" w:rsidRDefault="00834918" w:rsidP="00834918">
      <w:pPr>
        <w:bidi/>
        <w:rPr>
          <w:rtl/>
          <w:lang w:bidi="ar-EG"/>
        </w:rPr>
      </w:pPr>
    </w:p>
    <w:p w14:paraId="4815F237" w14:textId="77777777" w:rsidR="00834918" w:rsidRDefault="00834918" w:rsidP="00834918">
      <w:pPr>
        <w:bidi/>
        <w:rPr>
          <w:rtl/>
          <w:lang w:bidi="ar-EG"/>
        </w:rPr>
      </w:pPr>
    </w:p>
    <w:p w14:paraId="0CF9F636" w14:textId="77777777" w:rsidR="00834918" w:rsidRDefault="00834918" w:rsidP="00834918">
      <w:pPr>
        <w:bidi/>
        <w:rPr>
          <w:rtl/>
          <w:lang w:bidi="ar-EG"/>
        </w:rPr>
      </w:pPr>
    </w:p>
    <w:p w14:paraId="6C671B01" w14:textId="77777777" w:rsidR="00834918" w:rsidRDefault="00834918" w:rsidP="00834918">
      <w:pPr>
        <w:bidi/>
        <w:rPr>
          <w:rtl/>
          <w:lang w:bidi="ar-EG"/>
        </w:rPr>
      </w:pPr>
    </w:p>
    <w:p w14:paraId="4A83E7B4" w14:textId="77777777" w:rsidR="00834918" w:rsidRDefault="00834918" w:rsidP="00834918">
      <w:pPr>
        <w:bidi/>
        <w:rPr>
          <w:rtl/>
          <w:lang w:bidi="ar-EG"/>
        </w:rPr>
      </w:pPr>
    </w:p>
    <w:p w14:paraId="415CC56C" w14:textId="77777777" w:rsidR="00834918" w:rsidRDefault="00834918" w:rsidP="00834918">
      <w:pPr>
        <w:bidi/>
        <w:rPr>
          <w:rtl/>
          <w:lang w:bidi="ar-EG"/>
        </w:rPr>
      </w:pPr>
    </w:p>
    <w:p w14:paraId="1F0EA2B1" w14:textId="77777777" w:rsidR="00834918" w:rsidRDefault="00834918" w:rsidP="00834918">
      <w:pPr>
        <w:bidi/>
        <w:rPr>
          <w:lang w:bidi="ar-EG"/>
        </w:rPr>
      </w:pPr>
    </w:p>
    <w:p w14:paraId="0F842DB4" w14:textId="77777777" w:rsidR="00350714" w:rsidRDefault="00350714" w:rsidP="0052142A">
      <w:pPr>
        <w:bidi/>
        <w:rPr>
          <w:lang w:bidi="ar-EG"/>
        </w:rPr>
      </w:pPr>
    </w:p>
    <w:p w14:paraId="5CDA1E37" w14:textId="77777777" w:rsidR="00350714" w:rsidRDefault="00350714" w:rsidP="0052142A">
      <w:pPr>
        <w:bidi/>
        <w:rPr>
          <w:lang w:bidi="ar-EG"/>
        </w:rPr>
      </w:pPr>
    </w:p>
    <w:p w14:paraId="36C61D4A" w14:textId="77777777" w:rsidR="00350714" w:rsidRDefault="00350714" w:rsidP="0052142A">
      <w:pPr>
        <w:bidi/>
        <w:rPr>
          <w:lang w:bidi="ar-EG"/>
        </w:rPr>
      </w:pPr>
    </w:p>
    <w:p w14:paraId="695E7CA4" w14:textId="77777777" w:rsidR="00350714" w:rsidRPr="0046614F" w:rsidRDefault="00350714" w:rsidP="0052142A">
      <w:pPr>
        <w:bidi/>
        <w:rPr>
          <w:rtl/>
          <w:lang w:bidi="ar-EG"/>
        </w:rPr>
      </w:pPr>
    </w:p>
    <w:p w14:paraId="68E09AD5" w14:textId="77777777" w:rsidR="00350714" w:rsidRDefault="00350714" w:rsidP="0052142A">
      <w:pPr>
        <w:pStyle w:val="Heading1"/>
        <w:jc w:val="center"/>
        <w:rPr>
          <w:rFonts w:ascii="Sakkal Majalla" w:eastAsia="Times New Roman" w:hAnsi="Sakkal Majalla" w:cs="Sakkal Majalla"/>
          <w:b w:val="0"/>
          <w:bCs w:val="0"/>
          <w:color w:val="000000" w:themeColor="text1"/>
          <w:sz w:val="28"/>
          <w:szCs w:val="28"/>
          <w:lang w:bidi="ar-EG"/>
        </w:rPr>
      </w:pPr>
    </w:p>
    <w:p w14:paraId="0BA0D5DE" w14:textId="77777777" w:rsidR="00350714" w:rsidRDefault="00350714" w:rsidP="0052142A">
      <w:pPr>
        <w:bidi/>
        <w:rPr>
          <w:lang w:bidi="ar-EG"/>
        </w:rPr>
      </w:pPr>
    </w:p>
    <w:p w14:paraId="34395C1F" w14:textId="77777777" w:rsidR="00350714" w:rsidRDefault="00350714" w:rsidP="0052142A">
      <w:pPr>
        <w:bidi/>
        <w:rPr>
          <w:lang w:bidi="ar-EG"/>
        </w:rPr>
      </w:pPr>
    </w:p>
    <w:p w14:paraId="178FED20" w14:textId="77777777" w:rsidR="00350714" w:rsidRDefault="00350714" w:rsidP="0052142A">
      <w:pPr>
        <w:bidi/>
        <w:rPr>
          <w:lang w:bidi="ar-EG"/>
        </w:rPr>
      </w:pPr>
    </w:p>
    <w:p w14:paraId="0788B2A1" w14:textId="77777777" w:rsidR="00350714" w:rsidRDefault="00350714" w:rsidP="0052142A">
      <w:pPr>
        <w:bidi/>
        <w:rPr>
          <w:lang w:bidi="ar-EG"/>
        </w:rPr>
      </w:pPr>
    </w:p>
    <w:p w14:paraId="22398157" w14:textId="77777777" w:rsidR="00350714" w:rsidRDefault="00350714" w:rsidP="0052142A">
      <w:pPr>
        <w:bidi/>
        <w:rPr>
          <w:lang w:bidi="ar-EG"/>
        </w:rPr>
      </w:pPr>
    </w:p>
    <w:p w14:paraId="13239896" w14:textId="77777777" w:rsidR="00350714" w:rsidRDefault="00350714" w:rsidP="0052142A">
      <w:pPr>
        <w:bidi/>
        <w:rPr>
          <w:lang w:bidi="ar-EG"/>
        </w:rPr>
      </w:pPr>
    </w:p>
    <w:p w14:paraId="57A16BE3" w14:textId="77777777" w:rsidR="00350714" w:rsidRDefault="00350714" w:rsidP="0052142A">
      <w:pPr>
        <w:bidi/>
        <w:rPr>
          <w:lang w:bidi="ar-EG"/>
        </w:rPr>
      </w:pPr>
    </w:p>
    <w:p w14:paraId="66B4C28C" w14:textId="77777777" w:rsidR="00350714" w:rsidRDefault="00350714" w:rsidP="0052142A">
      <w:pPr>
        <w:bidi/>
        <w:rPr>
          <w:lang w:bidi="ar-EG"/>
        </w:rPr>
      </w:pPr>
    </w:p>
    <w:p w14:paraId="3F9861F5" w14:textId="77777777" w:rsidR="00350714" w:rsidRDefault="00350714" w:rsidP="0052142A">
      <w:pPr>
        <w:bidi/>
        <w:rPr>
          <w:lang w:bidi="ar-EG"/>
        </w:rPr>
      </w:pPr>
    </w:p>
    <w:p w14:paraId="53F2B976" w14:textId="77777777" w:rsidR="00350714" w:rsidRPr="0046614F" w:rsidRDefault="00350714" w:rsidP="0052142A">
      <w:pPr>
        <w:bidi/>
        <w:rPr>
          <w:rtl/>
          <w:lang w:bidi="ar-EG"/>
        </w:rPr>
      </w:pPr>
    </w:p>
    <w:p w14:paraId="21C1CC52" w14:textId="77777777" w:rsidR="00834918" w:rsidRDefault="00834918" w:rsidP="0052142A">
      <w:pPr>
        <w:bidi/>
        <w:jc w:val="center"/>
        <w:outlineLvl w:val="0"/>
        <w:rPr>
          <w:rFonts w:ascii="Sakkal Majalla" w:hAnsi="Sakkal Majalla" w:cs="Sakkal Majalla"/>
          <w:b/>
          <w:bCs/>
          <w:noProof/>
          <w:color w:val="365F91" w:themeColor="accent1" w:themeShade="BF"/>
          <w:sz w:val="32"/>
          <w:szCs w:val="32"/>
          <w:rtl/>
        </w:rPr>
      </w:pPr>
      <w:bookmarkStart w:id="12" w:name="_Toc62586759"/>
    </w:p>
    <w:p w14:paraId="22C82136" w14:textId="77777777" w:rsidR="00834918" w:rsidRDefault="00834918" w:rsidP="00834918">
      <w:pPr>
        <w:bidi/>
        <w:jc w:val="center"/>
        <w:outlineLvl w:val="0"/>
        <w:rPr>
          <w:rFonts w:ascii="Sakkal Majalla" w:hAnsi="Sakkal Majalla" w:cs="Sakkal Majalla"/>
          <w:b/>
          <w:bCs/>
          <w:noProof/>
          <w:color w:val="365F91" w:themeColor="accent1" w:themeShade="BF"/>
          <w:sz w:val="32"/>
          <w:szCs w:val="32"/>
          <w:rtl/>
        </w:rPr>
      </w:pPr>
    </w:p>
    <w:p w14:paraId="72AEC9AA" w14:textId="77777777" w:rsidR="00834918" w:rsidRDefault="00834918" w:rsidP="00834918">
      <w:pPr>
        <w:bidi/>
        <w:jc w:val="center"/>
        <w:outlineLvl w:val="0"/>
        <w:rPr>
          <w:rFonts w:ascii="Sakkal Majalla" w:hAnsi="Sakkal Majalla" w:cs="Sakkal Majalla"/>
          <w:b/>
          <w:bCs/>
          <w:noProof/>
          <w:color w:val="365F91" w:themeColor="accent1" w:themeShade="BF"/>
          <w:sz w:val="32"/>
          <w:szCs w:val="32"/>
          <w:rtl/>
        </w:rPr>
      </w:pPr>
    </w:p>
    <w:p w14:paraId="367B6FAD" w14:textId="77777777" w:rsidR="00834918" w:rsidRDefault="00834918" w:rsidP="00834918">
      <w:pPr>
        <w:bidi/>
        <w:jc w:val="center"/>
        <w:outlineLvl w:val="0"/>
        <w:rPr>
          <w:rFonts w:ascii="Sakkal Majalla" w:hAnsi="Sakkal Majalla" w:cs="Sakkal Majalla"/>
          <w:b/>
          <w:bCs/>
          <w:noProof/>
          <w:color w:val="365F91" w:themeColor="accent1" w:themeShade="BF"/>
          <w:sz w:val="32"/>
          <w:szCs w:val="32"/>
          <w:rtl/>
        </w:rPr>
      </w:pPr>
    </w:p>
    <w:p w14:paraId="38780F7F" w14:textId="77777777" w:rsidR="00834918" w:rsidRDefault="00834918" w:rsidP="00834918">
      <w:pPr>
        <w:bidi/>
        <w:jc w:val="center"/>
        <w:outlineLvl w:val="0"/>
        <w:rPr>
          <w:rFonts w:ascii="Sakkal Majalla" w:hAnsi="Sakkal Majalla" w:cs="Sakkal Majalla"/>
          <w:b/>
          <w:bCs/>
          <w:noProof/>
          <w:color w:val="365F91" w:themeColor="accent1" w:themeShade="BF"/>
          <w:sz w:val="32"/>
          <w:szCs w:val="32"/>
          <w:rtl/>
        </w:rPr>
      </w:pPr>
    </w:p>
    <w:p w14:paraId="70F75832" w14:textId="77777777" w:rsidR="00834918" w:rsidRDefault="00834918" w:rsidP="00834918">
      <w:pPr>
        <w:bidi/>
        <w:jc w:val="center"/>
        <w:outlineLvl w:val="0"/>
        <w:rPr>
          <w:rFonts w:ascii="Sakkal Majalla" w:hAnsi="Sakkal Majalla" w:cs="Sakkal Majalla"/>
          <w:b/>
          <w:bCs/>
          <w:noProof/>
          <w:color w:val="365F91" w:themeColor="accent1" w:themeShade="BF"/>
          <w:sz w:val="32"/>
          <w:szCs w:val="32"/>
          <w:rtl/>
        </w:rPr>
      </w:pPr>
    </w:p>
    <w:p w14:paraId="5BFF66EE" w14:textId="77777777" w:rsidR="00834918" w:rsidRDefault="00834918" w:rsidP="00834918">
      <w:pPr>
        <w:bidi/>
        <w:jc w:val="center"/>
        <w:outlineLvl w:val="0"/>
        <w:rPr>
          <w:rFonts w:ascii="Sakkal Majalla" w:hAnsi="Sakkal Majalla" w:cs="Sakkal Majalla"/>
          <w:b/>
          <w:bCs/>
          <w:noProof/>
          <w:color w:val="365F91" w:themeColor="accent1" w:themeShade="BF"/>
          <w:sz w:val="32"/>
          <w:szCs w:val="32"/>
          <w:rtl/>
        </w:rPr>
      </w:pPr>
    </w:p>
    <w:p w14:paraId="701CA089" w14:textId="77777777" w:rsidR="00856703" w:rsidRDefault="00856703" w:rsidP="00856703">
      <w:pPr>
        <w:bidi/>
        <w:outlineLvl w:val="0"/>
        <w:rPr>
          <w:rFonts w:ascii="Sakkal Majalla" w:hAnsi="Sakkal Majalla" w:cs="Sakkal Majalla"/>
          <w:b/>
          <w:bCs/>
          <w:noProof/>
          <w:color w:val="365F91" w:themeColor="accent1" w:themeShade="BF"/>
          <w:sz w:val="32"/>
          <w:szCs w:val="32"/>
          <w:rtl/>
        </w:rPr>
        <w:sectPr w:rsidR="00856703" w:rsidSect="0052142A">
          <w:pgSz w:w="12240" w:h="15840"/>
          <w:pgMar w:top="1440" w:right="1080" w:bottom="1440" w:left="1170" w:header="720" w:footer="0" w:gutter="0"/>
          <w:cols w:space="720"/>
          <w:docGrid w:linePitch="360"/>
        </w:sectPr>
      </w:pPr>
    </w:p>
    <w:p w14:paraId="15478D13" w14:textId="7F08FEB0" w:rsidR="00350714" w:rsidRPr="006B0A28" w:rsidRDefault="00350714" w:rsidP="00A84E5A">
      <w:pPr>
        <w:bidi/>
        <w:jc w:val="center"/>
        <w:outlineLvl w:val="0"/>
        <w:rPr>
          <w:rFonts w:cs="Sultan Medium"/>
          <w:rtl/>
          <w:lang w:bidi="ar-EG"/>
        </w:rPr>
      </w:pPr>
      <w:bookmarkStart w:id="13" w:name="_Toc63894635"/>
      <w:r w:rsidRPr="006B0A28">
        <w:rPr>
          <w:rFonts w:ascii="Sakkal Majalla" w:hAnsi="Sakkal Majalla" w:cs="Sultan Medium" w:hint="cs"/>
          <w:b/>
          <w:bCs/>
          <w:noProof/>
          <w:color w:val="365F91" w:themeColor="accent1" w:themeShade="BF"/>
          <w:sz w:val="32"/>
          <w:szCs w:val="32"/>
          <w:rtl/>
        </w:rPr>
        <w:lastRenderedPageBreak/>
        <w:t>الفصل الثالث: المنهجية العامة للخطة الخامسة العاشرة للتنمية الصحية 2021-</w:t>
      </w:r>
      <w:r w:rsidR="004D7240">
        <w:rPr>
          <w:rFonts w:ascii="Sakkal Majalla" w:hAnsi="Sakkal Majalla" w:cs="Sultan Medium" w:hint="cs"/>
          <w:b/>
          <w:bCs/>
          <w:noProof/>
          <w:color w:val="365F91" w:themeColor="accent1" w:themeShade="BF"/>
          <w:sz w:val="32"/>
          <w:szCs w:val="32"/>
          <w:rtl/>
        </w:rPr>
        <w:t>2021</w:t>
      </w:r>
      <w:bookmarkEnd w:id="12"/>
      <w:bookmarkEnd w:id="13"/>
    </w:p>
    <w:p w14:paraId="74FBDB8E" w14:textId="77777777" w:rsidR="00350714" w:rsidRPr="006B0A28" w:rsidRDefault="00350714" w:rsidP="0052142A">
      <w:pPr>
        <w:bidi/>
        <w:rPr>
          <w:rFonts w:cs="Sultan Medium"/>
          <w:rtl/>
          <w:lang w:bidi="ar-EG"/>
        </w:rPr>
      </w:pPr>
    </w:p>
    <w:p w14:paraId="7D22C5A0" w14:textId="47632DF3" w:rsidR="00350714" w:rsidRPr="00D42DFE" w:rsidRDefault="00350714" w:rsidP="0052142A">
      <w:pPr>
        <w:bidi/>
        <w:spacing w:line="276" w:lineRule="auto"/>
        <w:jc w:val="both"/>
        <w:rPr>
          <w:rFonts w:ascii="Sakkal Majalla" w:hAnsi="Sakkal Majalla" w:cs="Sultan Medium"/>
          <w:sz w:val="26"/>
          <w:szCs w:val="26"/>
          <w:rtl/>
          <w:lang w:bidi="ar-EG"/>
        </w:rPr>
      </w:pPr>
      <w:r w:rsidRPr="00D42DFE">
        <w:rPr>
          <w:rFonts w:ascii="Sakkal Majalla" w:hAnsi="Sakkal Majalla" w:cs="Sultan Medium" w:hint="cs"/>
          <w:sz w:val="26"/>
          <w:szCs w:val="26"/>
          <w:rtl/>
          <w:lang w:bidi="ar-EG"/>
        </w:rPr>
        <w:t>انطلاقا</w:t>
      </w:r>
      <w:r w:rsidRPr="00D42DFE">
        <w:rPr>
          <w:rFonts w:ascii="Sakkal Majalla" w:hAnsi="Sakkal Majalla" w:cs="Sultan Medium"/>
          <w:sz w:val="26"/>
          <w:szCs w:val="26"/>
          <w:rtl/>
          <w:lang w:bidi="ar-EG"/>
        </w:rPr>
        <w:t xml:space="preserve"> من الأهداف </w:t>
      </w:r>
      <w:r w:rsidRPr="00D42DFE">
        <w:rPr>
          <w:rFonts w:ascii="Sakkal Majalla" w:hAnsi="Sakkal Majalla" w:cs="Sultan Medium" w:hint="cs"/>
          <w:sz w:val="26"/>
          <w:szCs w:val="26"/>
          <w:rtl/>
          <w:lang w:bidi="ar-EG"/>
        </w:rPr>
        <w:t>الاستراتيجية</w:t>
      </w:r>
      <w:r w:rsidRPr="00D42DFE">
        <w:rPr>
          <w:rFonts w:ascii="Sakkal Majalla" w:hAnsi="Sakkal Majalla" w:cs="Sultan Medium"/>
          <w:sz w:val="26"/>
          <w:szCs w:val="26"/>
          <w:rtl/>
          <w:lang w:bidi="ar-EG"/>
        </w:rPr>
        <w:t xml:space="preserve"> الخمسة لأولوية الصحة في رؤية عمان 2040، واستصحاباً للنظرة المستقبلية للنظام الصحي 2050 وللدروس المستفادة من تقارير رصد ومتابعة الخطة الخمسية التاسعة</w:t>
      </w:r>
      <w:r w:rsidRPr="00D42DFE">
        <w:rPr>
          <w:rFonts w:ascii="Sakkal Majalla" w:hAnsi="Sakkal Majalla" w:cs="Sultan Medium" w:hint="cs"/>
          <w:sz w:val="26"/>
          <w:szCs w:val="26"/>
          <w:rtl/>
          <w:lang w:bidi="ar-EG"/>
        </w:rPr>
        <w:t xml:space="preserve"> للتنمية الصحية</w:t>
      </w:r>
      <w:r w:rsidRPr="00D42DFE">
        <w:rPr>
          <w:rFonts w:ascii="Sakkal Majalla" w:hAnsi="Sakkal Majalla" w:cs="Sultan Medium"/>
          <w:sz w:val="26"/>
          <w:szCs w:val="26"/>
          <w:rtl/>
          <w:lang w:bidi="ar-EG"/>
        </w:rPr>
        <w:t xml:space="preserve"> 2016م</w:t>
      </w:r>
      <w:r w:rsidR="006B0A28" w:rsidRPr="00D42DFE">
        <w:rPr>
          <w:rFonts w:ascii="Sakkal Majalla" w:hAnsi="Sakkal Majalla" w:cs="Sultan Medium"/>
          <w:sz w:val="26"/>
          <w:szCs w:val="26"/>
          <w:lang w:bidi="ar-EG"/>
        </w:rPr>
        <w:t xml:space="preserve"> </w:t>
      </w:r>
      <w:r w:rsidRPr="00D42DFE">
        <w:rPr>
          <w:rFonts w:ascii="Sakkal Majalla" w:hAnsi="Sakkal Majalla" w:cs="Sultan Medium"/>
          <w:sz w:val="26"/>
          <w:szCs w:val="26"/>
          <w:rtl/>
          <w:lang w:bidi="ar-EG"/>
        </w:rPr>
        <w:t>-2020م ونتائج التقييم الإنتصافي، فإن المديرية العامة للتخطيط والدراسات باشرت في إعداد التصور المبدئي للخطة الخمسية العاشرة</w:t>
      </w:r>
      <w:r w:rsidRPr="00D42DFE">
        <w:rPr>
          <w:rFonts w:ascii="Sakkal Majalla" w:hAnsi="Sakkal Majalla" w:cs="Sultan Medium" w:hint="cs"/>
          <w:sz w:val="26"/>
          <w:szCs w:val="26"/>
          <w:rtl/>
          <w:lang w:bidi="ar-EG"/>
        </w:rPr>
        <w:t xml:space="preserve"> للتنمية الصحية</w:t>
      </w:r>
      <w:r w:rsidRPr="00D42DFE">
        <w:rPr>
          <w:rFonts w:ascii="Sakkal Majalla" w:hAnsi="Sakkal Majalla" w:cs="Sultan Medium"/>
          <w:sz w:val="26"/>
          <w:szCs w:val="26"/>
          <w:rtl/>
          <w:lang w:bidi="ar-EG"/>
        </w:rPr>
        <w:t xml:space="preserve"> (2021 </w:t>
      </w:r>
      <w:r w:rsidR="006B0A28" w:rsidRPr="00D42DFE">
        <w:rPr>
          <w:rFonts w:ascii="Sakkal Majalla" w:hAnsi="Sakkal Majalla" w:cs="Sultan Medium"/>
          <w:sz w:val="26"/>
          <w:szCs w:val="26"/>
          <w:lang w:bidi="ar-EG"/>
        </w:rPr>
        <w:t>-</w:t>
      </w:r>
      <w:r w:rsidRPr="00D42DFE">
        <w:rPr>
          <w:rFonts w:ascii="Sakkal Majalla" w:hAnsi="Sakkal Majalla" w:cs="Sultan Medium"/>
          <w:sz w:val="26"/>
          <w:szCs w:val="26"/>
          <w:rtl/>
          <w:lang w:bidi="ar-EG"/>
        </w:rPr>
        <w:t xml:space="preserve"> </w:t>
      </w:r>
      <w:r w:rsidR="004D7240">
        <w:rPr>
          <w:rFonts w:ascii="Sakkal Majalla" w:hAnsi="Sakkal Majalla" w:cs="Sultan Medium"/>
          <w:sz w:val="26"/>
          <w:szCs w:val="26"/>
          <w:rtl/>
          <w:lang w:bidi="ar-EG"/>
        </w:rPr>
        <w:t>2021</w:t>
      </w:r>
      <w:r w:rsidRPr="00D42DFE">
        <w:rPr>
          <w:rFonts w:ascii="Sakkal Majalla" w:hAnsi="Sakkal Majalla" w:cs="Sultan Medium"/>
          <w:sz w:val="26"/>
          <w:szCs w:val="26"/>
          <w:rtl/>
          <w:lang w:bidi="ar-EG"/>
        </w:rPr>
        <w:t>) والتي تكتسب أهمية خاصة وذلك نظراً لكونها إمتداداً لما تحقق في الخطة الخمسية التاسعة</w:t>
      </w:r>
      <w:r w:rsidRPr="00D42DFE">
        <w:rPr>
          <w:rFonts w:ascii="Sakkal Majalla" w:hAnsi="Sakkal Majalla" w:cs="Sultan Medium" w:hint="cs"/>
          <w:sz w:val="26"/>
          <w:szCs w:val="26"/>
          <w:rtl/>
          <w:lang w:bidi="ar-EG"/>
        </w:rPr>
        <w:t xml:space="preserve"> للتنمية الصحية</w:t>
      </w:r>
      <w:r w:rsidRPr="00D42DFE">
        <w:rPr>
          <w:rFonts w:ascii="Sakkal Majalla" w:hAnsi="Sakkal Majalla" w:cs="Sultan Medium"/>
          <w:sz w:val="26"/>
          <w:szCs w:val="26"/>
          <w:rtl/>
          <w:lang w:bidi="ar-EG"/>
        </w:rPr>
        <w:t xml:space="preserve"> وبداية المسار للخطط اللاحقة والمرتبطة بخطة القطاع الصحي لتحقيق </w:t>
      </w:r>
      <w:r w:rsidRPr="00D42DFE">
        <w:rPr>
          <w:rFonts w:ascii="Sakkal Majalla" w:eastAsia="Calibri" w:hAnsi="Sakkal Majalla" w:cs="Sultan Medium" w:hint="cs"/>
          <w:sz w:val="26"/>
          <w:szCs w:val="26"/>
          <w:rtl/>
          <w:lang w:bidi="ar-EG"/>
        </w:rPr>
        <w:t>الأهداف الاستراتيجية لأولوية الصحة في رؤية عمان 2040</w:t>
      </w:r>
      <w:r w:rsidRPr="00D42DFE">
        <w:rPr>
          <w:rFonts w:ascii="Sakkal Majalla" w:eastAsia="Calibri" w:hAnsi="Sakkal Majalla" w:cs="Sultan Medium"/>
          <w:sz w:val="26"/>
          <w:szCs w:val="26"/>
          <w:rtl/>
          <w:lang w:bidi="ar-EG"/>
        </w:rPr>
        <w:t xml:space="preserve">. </w:t>
      </w:r>
      <w:r w:rsidRPr="00D42DFE">
        <w:rPr>
          <w:rFonts w:ascii="Sakkal Majalla" w:hAnsi="Sakkal Majalla" w:cs="Sultan Medium"/>
          <w:sz w:val="26"/>
          <w:szCs w:val="26"/>
          <w:rtl/>
          <w:lang w:bidi="ar-EG"/>
        </w:rPr>
        <w:t>وقد تبنت الخطة الخمسية العاشرة</w:t>
      </w:r>
      <w:r w:rsidRPr="00D42DFE">
        <w:rPr>
          <w:rFonts w:ascii="Sakkal Majalla" w:hAnsi="Sakkal Majalla" w:cs="Sultan Medium" w:hint="cs"/>
          <w:sz w:val="26"/>
          <w:szCs w:val="26"/>
          <w:rtl/>
          <w:lang w:bidi="ar-EG"/>
        </w:rPr>
        <w:t xml:space="preserve"> للتنمية الصحية</w:t>
      </w:r>
      <w:r w:rsidRPr="00D42DFE">
        <w:rPr>
          <w:rFonts w:ascii="Sakkal Majalla" w:hAnsi="Sakkal Majalla" w:cs="Sultan Medium"/>
          <w:sz w:val="26"/>
          <w:szCs w:val="26"/>
          <w:rtl/>
          <w:lang w:bidi="ar-EG"/>
        </w:rPr>
        <w:t xml:space="preserve"> منهجية التخطيط المبني على النتائج  والتي تقوم على أساس تحديد النتائج المرجو تحقيقها خلال السنوات الخمس من عمر الخطة وبناءً عليه يتم تحديد الموارد المطلوبة لتحقيق تلك النتائج.</w:t>
      </w:r>
    </w:p>
    <w:p w14:paraId="3A0492D2" w14:textId="77777777" w:rsidR="00350714" w:rsidRPr="00D42DFE" w:rsidRDefault="00350714" w:rsidP="0052142A">
      <w:pPr>
        <w:bidi/>
        <w:spacing w:before="240" w:after="240" w:line="276" w:lineRule="auto"/>
        <w:outlineLvl w:val="1"/>
        <w:rPr>
          <w:rFonts w:ascii="Sakkal Majalla" w:hAnsi="Sakkal Majalla" w:cs="Sultan Medium"/>
          <w:b/>
          <w:bCs/>
          <w:color w:val="31849B" w:themeColor="accent5" w:themeShade="BF"/>
          <w:sz w:val="26"/>
          <w:szCs w:val="26"/>
          <w:u w:val="single"/>
          <w:shd w:val="clear" w:color="auto" w:fill="FFFFFF"/>
          <w:rtl/>
        </w:rPr>
      </w:pPr>
      <w:bookmarkStart w:id="14" w:name="_Toc62586760"/>
      <w:bookmarkStart w:id="15" w:name="_Toc63894636"/>
      <w:r w:rsidRPr="00D42DFE">
        <w:rPr>
          <w:rFonts w:ascii="Sakkal Majalla" w:hAnsi="Sakkal Majalla" w:cs="Sultan Medium" w:hint="cs"/>
          <w:b/>
          <w:bCs/>
          <w:color w:val="31849B" w:themeColor="accent5" w:themeShade="BF"/>
          <w:sz w:val="26"/>
          <w:szCs w:val="26"/>
          <w:u w:val="single"/>
          <w:shd w:val="clear" w:color="auto" w:fill="FFFFFF"/>
          <w:rtl/>
        </w:rPr>
        <w:t>نتائج تقييم</w:t>
      </w:r>
      <w:r w:rsidRPr="00D42DFE">
        <w:rPr>
          <w:rFonts w:ascii="Sakkal Majalla" w:hAnsi="Sakkal Majalla" w:cs="Sultan Medium"/>
          <w:b/>
          <w:bCs/>
          <w:color w:val="31849B" w:themeColor="accent5" w:themeShade="BF"/>
          <w:sz w:val="26"/>
          <w:szCs w:val="26"/>
          <w:u w:val="single"/>
          <w:shd w:val="clear" w:color="auto" w:fill="FFFFFF"/>
        </w:rPr>
        <w:t xml:space="preserve"> </w:t>
      </w:r>
      <w:r w:rsidRPr="00D42DFE">
        <w:rPr>
          <w:rFonts w:ascii="Sakkal Majalla" w:hAnsi="Sakkal Majalla" w:cs="Sultan Medium" w:hint="cs"/>
          <w:b/>
          <w:bCs/>
          <w:color w:val="31849B" w:themeColor="accent5" w:themeShade="BF"/>
          <w:sz w:val="26"/>
          <w:szCs w:val="26"/>
          <w:u w:val="single"/>
          <w:shd w:val="clear" w:color="auto" w:fill="FFFFFF"/>
          <w:rtl/>
        </w:rPr>
        <w:t xml:space="preserve"> الخطة الخمسية التاسعة للتنمية الصحية 2016م-2020م</w:t>
      </w:r>
      <w:bookmarkEnd w:id="14"/>
      <w:bookmarkEnd w:id="15"/>
    </w:p>
    <w:p w14:paraId="5C815A54" w14:textId="77777777" w:rsidR="00350714" w:rsidRPr="00D42DFE" w:rsidRDefault="00350714" w:rsidP="0052142A">
      <w:pPr>
        <w:bidi/>
        <w:spacing w:line="276" w:lineRule="auto"/>
        <w:jc w:val="both"/>
        <w:rPr>
          <w:rFonts w:ascii="Sakkal Majalla" w:eastAsia="Calibri" w:hAnsi="Sakkal Majalla" w:cs="Sultan Medium"/>
          <w:color w:val="000000" w:themeColor="text1"/>
          <w:sz w:val="26"/>
          <w:szCs w:val="26"/>
          <w:rtl/>
        </w:rPr>
      </w:pPr>
      <w:r w:rsidRPr="00D42DFE">
        <w:rPr>
          <w:rFonts w:ascii="Sakkal Majalla" w:eastAsia="Calibri" w:hAnsi="Sakkal Majalla" w:cs="Sultan Medium" w:hint="cs"/>
          <w:color w:val="000000" w:themeColor="text1"/>
          <w:sz w:val="26"/>
          <w:szCs w:val="26"/>
          <w:rtl/>
        </w:rPr>
        <w:t xml:space="preserve">إن أي خطة مهما كانت متقنة ستحقق الانجازات المتوقعة ولكنها في نفس الوقت ستواجه بعض التحديات التي قد تعيق تحقيق بعض الأهداف، ومن أجل أن يتم تحقيق أكبر معدلات للنجاح في الخطط القادمة وتفادي المعوقات السابقة فإنه من المهم جدا تقييم نتائج الخطة السابقة، من أجل ذلك فقد قامت وزارة الصحة ممثلة بالمديرية العامة للتخطيط والدراسات وبمشاركة واسعة من المديريات والدوائر المركزية في تقييم الخطة الخمسية التاسعة بمنهجية علمية مدروسة وباستخدام أدوات واساليب حديثة من أجل ضمان دقة عملية التقييم وتلافي التحيز. وكملخص فإن </w:t>
      </w:r>
      <w:r w:rsidRPr="00D42DFE">
        <w:rPr>
          <w:rFonts w:ascii="Sakkal Majalla" w:eastAsia="Calibri" w:hAnsi="Sakkal Majalla" w:cs="Sultan Medium"/>
          <w:color w:val="000000" w:themeColor="text1"/>
          <w:sz w:val="26"/>
          <w:szCs w:val="26"/>
          <w:rtl/>
        </w:rPr>
        <w:t>الخطة الخمسية التاسعة للتنمية الصحية احتوت عل</w:t>
      </w:r>
      <w:r w:rsidRPr="00D42DFE">
        <w:rPr>
          <w:rFonts w:ascii="Sakkal Majalla" w:eastAsia="Calibri" w:hAnsi="Sakkal Majalla" w:cs="Sultan Medium" w:hint="cs"/>
          <w:color w:val="000000" w:themeColor="text1"/>
          <w:sz w:val="26"/>
          <w:szCs w:val="26"/>
          <w:rtl/>
        </w:rPr>
        <w:t>ى</w:t>
      </w:r>
      <w:r w:rsidRPr="00D42DFE">
        <w:rPr>
          <w:rFonts w:ascii="Sakkal Majalla" w:eastAsia="Calibri" w:hAnsi="Sakkal Majalla" w:cs="Sultan Medium"/>
          <w:color w:val="000000" w:themeColor="text1"/>
          <w:sz w:val="26"/>
          <w:szCs w:val="26"/>
          <w:rtl/>
        </w:rPr>
        <w:t xml:space="preserve"> </w:t>
      </w:r>
      <w:r w:rsidRPr="00D42DFE">
        <w:rPr>
          <w:rFonts w:ascii="Sakkal Majalla" w:eastAsia="Calibri" w:hAnsi="Sakkal Majalla" w:cs="Sultan Medium" w:hint="cs"/>
          <w:color w:val="000000" w:themeColor="text1"/>
          <w:sz w:val="26"/>
          <w:szCs w:val="26"/>
          <w:rtl/>
        </w:rPr>
        <w:t xml:space="preserve">(82) </w:t>
      </w:r>
      <w:r w:rsidRPr="00D42DFE">
        <w:rPr>
          <w:rFonts w:ascii="Sakkal Majalla" w:eastAsia="Calibri" w:hAnsi="Sakkal Majalla" w:cs="Sultan Medium"/>
          <w:color w:val="000000" w:themeColor="text1"/>
          <w:sz w:val="26"/>
          <w:szCs w:val="26"/>
          <w:rtl/>
        </w:rPr>
        <w:t>نتيجة متوقعه و</w:t>
      </w:r>
      <w:r w:rsidRPr="00D42DFE">
        <w:rPr>
          <w:rFonts w:ascii="Sakkal Majalla" w:eastAsia="Calibri" w:hAnsi="Sakkal Majalla" w:cs="Sultan Medium" w:hint="cs"/>
          <w:color w:val="000000" w:themeColor="text1"/>
          <w:sz w:val="26"/>
          <w:szCs w:val="26"/>
          <w:rtl/>
        </w:rPr>
        <w:t>(281)</w:t>
      </w:r>
      <w:r w:rsidRPr="00D42DFE">
        <w:rPr>
          <w:rFonts w:ascii="Sakkal Majalla" w:eastAsia="Calibri" w:hAnsi="Sakkal Majalla" w:cs="Sultan Medium"/>
          <w:color w:val="000000" w:themeColor="text1"/>
          <w:sz w:val="26"/>
          <w:szCs w:val="26"/>
          <w:rtl/>
        </w:rPr>
        <w:t xml:space="preserve"> منتجاً و</w:t>
      </w:r>
      <w:r w:rsidRPr="00D42DFE">
        <w:rPr>
          <w:rFonts w:ascii="Sakkal Majalla" w:eastAsia="Calibri" w:hAnsi="Sakkal Majalla" w:cs="Sultan Medium" w:hint="cs"/>
          <w:color w:val="000000" w:themeColor="text1"/>
          <w:sz w:val="26"/>
          <w:szCs w:val="26"/>
          <w:rtl/>
        </w:rPr>
        <w:t xml:space="preserve">(772) </w:t>
      </w:r>
      <w:r w:rsidRPr="00D42DFE">
        <w:rPr>
          <w:rFonts w:ascii="Sakkal Majalla" w:eastAsia="Calibri" w:hAnsi="Sakkal Majalla" w:cs="Sultan Medium"/>
          <w:color w:val="000000" w:themeColor="text1"/>
          <w:sz w:val="26"/>
          <w:szCs w:val="26"/>
          <w:rtl/>
        </w:rPr>
        <w:t xml:space="preserve">نشاطاً أساسياً </w:t>
      </w:r>
      <w:r w:rsidRPr="00D42DFE">
        <w:rPr>
          <w:rFonts w:ascii="Sakkal Majalla" w:eastAsia="Calibri" w:hAnsi="Sakkal Majalla" w:cs="Sultan Medium" w:hint="cs"/>
          <w:color w:val="000000" w:themeColor="text1"/>
          <w:sz w:val="26"/>
          <w:szCs w:val="26"/>
          <w:rtl/>
        </w:rPr>
        <w:t>و(2349)</w:t>
      </w:r>
      <w:r w:rsidRPr="00D42DFE">
        <w:rPr>
          <w:rFonts w:ascii="Sakkal Majalla" w:eastAsia="Calibri" w:hAnsi="Sakkal Majalla" w:cs="Sultan Medium"/>
          <w:color w:val="000000" w:themeColor="text1"/>
          <w:sz w:val="26"/>
          <w:szCs w:val="26"/>
          <w:rtl/>
        </w:rPr>
        <w:t xml:space="preserve"> نشاطاً فرعياً </w:t>
      </w:r>
      <w:r w:rsidRPr="00D42DFE">
        <w:rPr>
          <w:rFonts w:ascii="Sakkal Majalla" w:eastAsia="Calibri" w:hAnsi="Sakkal Majalla" w:cs="Sultan Medium" w:hint="cs"/>
          <w:color w:val="000000" w:themeColor="text1"/>
          <w:sz w:val="26"/>
          <w:szCs w:val="26"/>
          <w:rtl/>
        </w:rPr>
        <w:t>و(3999)</w:t>
      </w:r>
      <w:r w:rsidRPr="00D42DFE">
        <w:rPr>
          <w:rFonts w:ascii="Sakkal Majalla" w:eastAsia="Calibri" w:hAnsi="Sakkal Majalla" w:cs="Sultan Medium"/>
          <w:color w:val="000000" w:themeColor="text1"/>
          <w:sz w:val="26"/>
          <w:szCs w:val="26"/>
          <w:rtl/>
        </w:rPr>
        <w:t xml:space="preserve"> مؤشراً على المستوى المركزي</w:t>
      </w:r>
      <w:r w:rsidRPr="00D42DFE">
        <w:rPr>
          <w:rFonts w:ascii="Sakkal Majalla" w:eastAsia="Calibri" w:hAnsi="Sakkal Majalla" w:cs="Sultan Medium" w:hint="cs"/>
          <w:color w:val="000000" w:themeColor="text1"/>
          <w:sz w:val="26"/>
          <w:szCs w:val="26"/>
          <w:rtl/>
        </w:rPr>
        <w:t>، كما احتوت على</w:t>
      </w:r>
      <w:r w:rsidRPr="00D42DFE">
        <w:rPr>
          <w:rFonts w:ascii="Sakkal Majalla" w:eastAsia="Calibri" w:hAnsi="Sakkal Majalla" w:cs="Sultan Medium"/>
          <w:color w:val="000000" w:themeColor="text1"/>
          <w:sz w:val="26"/>
          <w:szCs w:val="26"/>
          <w:rtl/>
        </w:rPr>
        <w:t xml:space="preserve"> </w:t>
      </w:r>
      <w:r w:rsidRPr="00D42DFE">
        <w:rPr>
          <w:rFonts w:ascii="Sakkal Majalla" w:eastAsia="Calibri" w:hAnsi="Sakkal Majalla" w:cs="Sultan Medium" w:hint="cs"/>
          <w:color w:val="000000" w:themeColor="text1"/>
          <w:sz w:val="26"/>
          <w:szCs w:val="26"/>
          <w:rtl/>
        </w:rPr>
        <w:t>(11635)</w:t>
      </w:r>
      <w:r w:rsidRPr="00D42DFE">
        <w:rPr>
          <w:rFonts w:ascii="Sakkal Majalla" w:eastAsia="Calibri" w:hAnsi="Sakkal Majalla" w:cs="Sultan Medium"/>
          <w:color w:val="000000" w:themeColor="text1"/>
          <w:sz w:val="26"/>
          <w:szCs w:val="26"/>
          <w:rtl/>
        </w:rPr>
        <w:t xml:space="preserve"> نشاطاً تشغيلياً يقابلها </w:t>
      </w:r>
      <w:r w:rsidRPr="00D42DFE">
        <w:rPr>
          <w:rFonts w:ascii="Sakkal Majalla" w:eastAsia="Calibri" w:hAnsi="Sakkal Majalla" w:cs="Sultan Medium" w:hint="cs"/>
          <w:color w:val="000000" w:themeColor="text1"/>
          <w:sz w:val="26"/>
          <w:szCs w:val="26"/>
          <w:rtl/>
        </w:rPr>
        <w:t>(13584)</w:t>
      </w:r>
      <w:r w:rsidRPr="00D42DFE">
        <w:rPr>
          <w:rFonts w:ascii="Sakkal Majalla" w:eastAsia="Calibri" w:hAnsi="Sakkal Majalla" w:cs="Sultan Medium"/>
          <w:color w:val="000000" w:themeColor="text1"/>
          <w:sz w:val="26"/>
          <w:szCs w:val="26"/>
          <w:rtl/>
        </w:rPr>
        <w:t xml:space="preserve"> مؤشراً على مستوى المحافظات. </w:t>
      </w:r>
      <w:r w:rsidRPr="00D42DFE">
        <w:rPr>
          <w:rFonts w:ascii="Sakkal Majalla" w:eastAsia="Calibri" w:hAnsi="Sakkal Majalla" w:cs="Sultan Medium" w:hint="cs"/>
          <w:color w:val="000000" w:themeColor="text1"/>
          <w:sz w:val="26"/>
          <w:szCs w:val="26"/>
          <w:rtl/>
        </w:rPr>
        <w:t xml:space="preserve">وقد بلغ  متوسط نسبة التنفيذ التراكمي للمديريات العامة المركزية 63.7% </w:t>
      </w:r>
      <w:proofErr w:type="gramStart"/>
      <w:r w:rsidRPr="00D42DFE">
        <w:rPr>
          <w:rFonts w:ascii="Sakkal Majalla" w:eastAsia="Calibri" w:hAnsi="Sakkal Majalla" w:cs="Sultan Medium"/>
          <w:color w:val="000000" w:themeColor="text1"/>
          <w:sz w:val="26"/>
          <w:szCs w:val="26"/>
          <w:rtl/>
        </w:rPr>
        <w:t>وللمديريات</w:t>
      </w:r>
      <w:proofErr w:type="gramEnd"/>
      <w:r w:rsidRPr="00D42DFE">
        <w:rPr>
          <w:rFonts w:ascii="Sakkal Majalla" w:eastAsia="Calibri" w:hAnsi="Sakkal Majalla" w:cs="Sultan Medium" w:hint="cs"/>
          <w:color w:val="000000" w:themeColor="text1"/>
          <w:sz w:val="26"/>
          <w:szCs w:val="26"/>
          <w:rtl/>
        </w:rPr>
        <w:t xml:space="preserve"> العامة للخدمات الصحية بالمحافظات 62.3%. و</w:t>
      </w:r>
      <w:r w:rsidRPr="00D42DFE">
        <w:rPr>
          <w:rFonts w:ascii="Sakkal Majalla" w:hAnsi="Sakkal Majalla" w:cs="Sultan Medium"/>
          <w:sz w:val="26"/>
          <w:szCs w:val="26"/>
          <w:rtl/>
        </w:rPr>
        <w:t>اتضح من خلال</w:t>
      </w:r>
      <w:r w:rsidRPr="00D42DFE">
        <w:rPr>
          <w:rFonts w:ascii="Sakkal Majalla" w:hAnsi="Sakkal Majalla" w:cs="Sultan Medium" w:hint="cs"/>
          <w:sz w:val="26"/>
          <w:szCs w:val="26"/>
          <w:rtl/>
        </w:rPr>
        <w:t xml:space="preserve"> عملية</w:t>
      </w:r>
      <w:r w:rsidRPr="00D42DFE">
        <w:rPr>
          <w:rFonts w:ascii="Sakkal Majalla" w:hAnsi="Sakkal Majalla" w:cs="Sultan Medium"/>
          <w:sz w:val="26"/>
          <w:szCs w:val="26"/>
          <w:rtl/>
        </w:rPr>
        <w:t xml:space="preserve"> التقييم زيادة في إجمالي عدد الأنشطة السنوية المستهدفة حيث ارتفعت من (1147) نشاطاً في العام 2016م إلى (1545) نشاطاً في العام 2017م، و(1684) نشاطاً في العام 2018م وتناقص العدد في عام 2019م الى (1473) نشاطا وفي المقابل حققت السنة الأولى من تنفيذ الخطة عام 2016م أعلى نسبة تنفيذ سنوية (75%) مقارنة مع الأعوام التالية (2017، 2018، و2019م) حيث بلغت نسب التنفيذ (65%، 64% و72.2%) على التوالي. </w:t>
      </w:r>
      <w:r w:rsidRPr="00D42DFE">
        <w:rPr>
          <w:rFonts w:ascii="Sakkal Majalla" w:hAnsi="Sakkal Majalla" w:cs="Sultan Medium" w:hint="cs"/>
          <w:sz w:val="26"/>
          <w:szCs w:val="26"/>
          <w:rtl/>
        </w:rPr>
        <w:t xml:space="preserve">ومن أهم التحديات التي واجهت تنفيذ بعض الأنشطة في الخطة الخمسية هو عدم وجود ميزانية مالية معتمد خاصة لتنفيذ أنشطة الخطة، وكذلك </w:t>
      </w:r>
      <w:r w:rsidRPr="00D42DFE">
        <w:rPr>
          <w:rFonts w:ascii="Sakkal Majalla" w:eastAsia="Calibri" w:hAnsi="Sakkal Majalla" w:cs="Sultan Medium" w:hint="cs"/>
          <w:color w:val="000000" w:themeColor="text1"/>
          <w:sz w:val="26"/>
          <w:szCs w:val="26"/>
          <w:rtl/>
        </w:rPr>
        <w:t>التغيير المستمر في الأفراد المعنيين برصد ومتابعة الخطة مما أدى</w:t>
      </w:r>
      <w:r w:rsidRPr="00D42DFE">
        <w:rPr>
          <w:rFonts w:ascii="Sakkal Majalla" w:eastAsia="Calibri" w:hAnsi="Sakkal Majalla" w:cs="Sultan Medium"/>
          <w:color w:val="000000" w:themeColor="text1"/>
          <w:sz w:val="26"/>
          <w:szCs w:val="26"/>
        </w:rPr>
        <w:t xml:space="preserve"> </w:t>
      </w:r>
      <w:r w:rsidRPr="00D42DFE">
        <w:rPr>
          <w:rFonts w:ascii="Sakkal Majalla" w:eastAsia="Calibri" w:hAnsi="Sakkal Majalla" w:cs="Sultan Medium" w:hint="cs"/>
          <w:color w:val="000000" w:themeColor="text1"/>
          <w:sz w:val="26"/>
          <w:szCs w:val="26"/>
          <w:rtl/>
        </w:rPr>
        <w:t>الى تأخر في تسليم تقارير الرصد والمتابعة. ومن الإخفاقات التي واجهت الخطة الخمسية التاسعة كذلك صعوبة قياس وحساب المؤشرات وذلك لعدم دقة صياغتها وأيضا ازدواجية وضع خطة تنفيذية ليست لها صله بخطة المديرية. ومن خلال عملية التقييم تبين أن العاملين الصحيين الذين اشتركوا في تنفيذ الخطة الخمسية التاسعة راضين عن المنهجية التخطيطية المتبعة والالية المستخدمة في إعداد الخطط وتمكين المعنيين بالتنفيذ،</w:t>
      </w:r>
    </w:p>
    <w:p w14:paraId="697332C3" w14:textId="77777777" w:rsidR="00350714" w:rsidRPr="00A902B4" w:rsidRDefault="00350714" w:rsidP="0052142A">
      <w:pPr>
        <w:bidi/>
        <w:spacing w:line="276" w:lineRule="auto"/>
        <w:jc w:val="center"/>
        <w:rPr>
          <w:rFonts w:ascii="Sakkal Majalla" w:hAnsi="Sakkal Majalla" w:cs="Sultan Medium"/>
          <w:color w:val="000000" w:themeColor="text1"/>
          <w:sz w:val="20"/>
          <w:szCs w:val="20"/>
          <w:rtl/>
        </w:rPr>
      </w:pPr>
      <w:r w:rsidRPr="00A902B4">
        <w:rPr>
          <w:rFonts w:ascii="Sakkal Majalla" w:hAnsi="Sakkal Majalla" w:cs="Sultan Medium" w:hint="cs"/>
          <w:color w:val="000000" w:themeColor="text1"/>
          <w:sz w:val="20"/>
          <w:szCs w:val="20"/>
          <w:rtl/>
        </w:rPr>
        <w:lastRenderedPageBreak/>
        <w:t>شكل رقم (</w:t>
      </w:r>
      <w:r w:rsidR="00E24F6F" w:rsidRPr="00A902B4">
        <w:rPr>
          <w:rFonts w:ascii="Sakkal Majalla" w:hAnsi="Sakkal Majalla" w:cs="Sultan Medium" w:hint="cs"/>
          <w:color w:val="000000" w:themeColor="text1"/>
          <w:sz w:val="20"/>
          <w:szCs w:val="20"/>
          <w:rtl/>
        </w:rPr>
        <w:t>6</w:t>
      </w:r>
      <w:r w:rsidRPr="00A902B4">
        <w:rPr>
          <w:rFonts w:ascii="Sakkal Majalla" w:hAnsi="Sakkal Majalla" w:cs="Sultan Medium" w:hint="cs"/>
          <w:color w:val="000000" w:themeColor="text1"/>
          <w:sz w:val="20"/>
          <w:szCs w:val="20"/>
          <w:rtl/>
        </w:rPr>
        <w:t xml:space="preserve">): </w:t>
      </w:r>
      <w:r w:rsidRPr="00A902B4">
        <w:rPr>
          <w:rFonts w:ascii="Sakkal Majalla" w:hAnsi="Sakkal Majalla" w:cs="Sultan Medium"/>
          <w:color w:val="000000" w:themeColor="text1"/>
          <w:sz w:val="20"/>
          <w:szCs w:val="20"/>
          <w:rtl/>
        </w:rPr>
        <w:t xml:space="preserve">عدد البنود وعدد المؤشرات في الخطة الخمسية التاسعة </w:t>
      </w:r>
      <w:r w:rsidRPr="00A902B4">
        <w:rPr>
          <w:rFonts w:ascii="Sakkal Majalla" w:hAnsi="Sakkal Majalla" w:cs="Sultan Medium"/>
          <w:noProof/>
          <w:color w:val="000000" w:themeColor="text1"/>
          <w:sz w:val="20"/>
          <w:szCs w:val="20"/>
          <w:rtl/>
        </w:rPr>
        <w:drawing>
          <wp:anchor distT="0" distB="0" distL="114300" distR="114300" simplePos="0" relativeHeight="251682816" behindDoc="1" locked="0" layoutInCell="1" allowOverlap="1" wp14:anchorId="60E8B3D5" wp14:editId="7FF659A7">
            <wp:simplePos x="0" y="0"/>
            <wp:positionH relativeFrom="margin">
              <wp:align>center</wp:align>
            </wp:positionH>
            <wp:positionV relativeFrom="paragraph">
              <wp:posOffset>0</wp:posOffset>
            </wp:positionV>
            <wp:extent cx="6362700" cy="3781425"/>
            <wp:effectExtent l="0" t="0" r="0" b="9525"/>
            <wp:wrapTight wrapText="bothSides">
              <wp:wrapPolygon edited="0">
                <wp:start x="0" y="0"/>
                <wp:lineTo x="0" y="21546"/>
                <wp:lineTo x="21535" y="21546"/>
                <wp:lineTo x="21535" y="0"/>
                <wp:lineTo x="0" y="0"/>
              </wp:wrapPolygon>
            </wp:wrapTight>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page">
              <wp14:pctWidth>0</wp14:pctWidth>
            </wp14:sizeRelH>
            <wp14:sizeRelV relativeFrom="page">
              <wp14:pctHeight>0</wp14:pctHeight>
            </wp14:sizeRelV>
          </wp:anchor>
        </w:drawing>
      </w:r>
    </w:p>
    <w:p w14:paraId="036F5269" w14:textId="77777777" w:rsidR="00350714" w:rsidRDefault="00350714" w:rsidP="0052142A">
      <w:pPr>
        <w:bidi/>
        <w:spacing w:line="276" w:lineRule="auto"/>
        <w:jc w:val="both"/>
        <w:rPr>
          <w:noProof/>
          <w:rtl/>
        </w:rPr>
      </w:pPr>
    </w:p>
    <w:p w14:paraId="60B94B60" w14:textId="77777777" w:rsidR="00350714" w:rsidRDefault="00350714" w:rsidP="0052142A">
      <w:pPr>
        <w:bidi/>
        <w:spacing w:line="276" w:lineRule="auto"/>
        <w:jc w:val="both"/>
        <w:rPr>
          <w:rFonts w:ascii="Sakkal Majalla" w:eastAsia="Calibri" w:hAnsi="Sakkal Majalla" w:cs="Sakkal Majalla"/>
          <w:color w:val="000000" w:themeColor="text1"/>
          <w:sz w:val="28"/>
          <w:szCs w:val="28"/>
          <w:rtl/>
        </w:rPr>
      </w:pPr>
    </w:p>
    <w:p w14:paraId="3F8D9BC9" w14:textId="77777777" w:rsidR="00350714" w:rsidRDefault="00350714" w:rsidP="0052142A">
      <w:pPr>
        <w:bidi/>
        <w:spacing w:line="276" w:lineRule="auto"/>
        <w:jc w:val="both"/>
        <w:rPr>
          <w:rFonts w:ascii="Sakkal Majalla" w:eastAsia="Calibri" w:hAnsi="Sakkal Majalla" w:cs="Sakkal Majalla"/>
          <w:color w:val="000000" w:themeColor="text1"/>
          <w:sz w:val="28"/>
          <w:szCs w:val="28"/>
          <w:rtl/>
        </w:rPr>
      </w:pPr>
      <w:r w:rsidRPr="004F4EDA">
        <w:rPr>
          <w:noProof/>
        </w:rPr>
        <w:drawing>
          <wp:inline distT="0" distB="0" distL="0" distR="0" wp14:anchorId="10FC204D" wp14:editId="77A97443">
            <wp:extent cx="5943600" cy="3049270"/>
            <wp:effectExtent l="0" t="0" r="0" b="1778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69E35CD" w14:textId="77777777" w:rsidR="00350714" w:rsidRPr="00A902B4" w:rsidRDefault="00350714" w:rsidP="0052142A">
      <w:pPr>
        <w:jc w:val="center"/>
        <w:rPr>
          <w:rFonts w:ascii="Sakkal Majalla" w:hAnsi="Sakkal Majalla" w:cs="Sultan Medium"/>
          <w:color w:val="000000" w:themeColor="text1"/>
          <w:sz w:val="20"/>
          <w:szCs w:val="20"/>
          <w:rtl/>
        </w:rPr>
      </w:pPr>
      <w:r w:rsidRPr="00A902B4">
        <w:rPr>
          <w:rFonts w:ascii="Sakkal Majalla" w:hAnsi="Sakkal Majalla" w:cs="Sultan Medium" w:hint="cs"/>
          <w:color w:val="000000" w:themeColor="text1"/>
          <w:sz w:val="20"/>
          <w:szCs w:val="20"/>
          <w:rtl/>
        </w:rPr>
        <w:t>شكل رقم (</w:t>
      </w:r>
      <w:r w:rsidR="00E24F6F" w:rsidRPr="00A902B4">
        <w:rPr>
          <w:rFonts w:ascii="Sakkal Majalla" w:hAnsi="Sakkal Majalla" w:cs="Sultan Medium" w:hint="cs"/>
          <w:color w:val="000000" w:themeColor="text1"/>
          <w:sz w:val="20"/>
          <w:szCs w:val="20"/>
          <w:rtl/>
        </w:rPr>
        <w:t>7</w:t>
      </w:r>
      <w:r w:rsidRPr="00A902B4">
        <w:rPr>
          <w:rFonts w:ascii="Sakkal Majalla" w:hAnsi="Sakkal Majalla" w:cs="Sultan Medium" w:hint="cs"/>
          <w:color w:val="000000" w:themeColor="text1"/>
          <w:sz w:val="20"/>
          <w:szCs w:val="20"/>
          <w:rtl/>
        </w:rPr>
        <w:t>): عدد الأنشطة الفرعية المستهدفة بالتنفيذ والمنفذ منها للمديريات والدوائر الركزية ونسبة التنفيذ السنوي</w:t>
      </w:r>
    </w:p>
    <w:p w14:paraId="6E82D3C2" w14:textId="77777777" w:rsidR="00350714" w:rsidRDefault="00350714" w:rsidP="0052142A">
      <w:pPr>
        <w:jc w:val="center"/>
        <w:rPr>
          <w:rFonts w:ascii="Sakkal Majalla" w:hAnsi="Sakkal Majalla" w:cs="Sakkal Majalla"/>
          <w:color w:val="000000" w:themeColor="text1"/>
          <w:rtl/>
        </w:rPr>
      </w:pPr>
    </w:p>
    <w:p w14:paraId="2C02B4F6" w14:textId="77777777" w:rsidR="00350714" w:rsidRDefault="00350714" w:rsidP="006F6D6A">
      <w:pPr>
        <w:jc w:val="center"/>
        <w:rPr>
          <w:rFonts w:ascii="Calibri" w:hAnsi="Calibri" w:cs="Sultan normal"/>
          <w:b/>
          <w:bCs/>
          <w:sz w:val="28"/>
          <w:szCs w:val="28"/>
          <w:rtl/>
          <w:lang w:bidi="ar-OM"/>
        </w:rPr>
      </w:pPr>
      <w:r w:rsidRPr="002434F0">
        <w:rPr>
          <w:noProof/>
        </w:rPr>
        <w:lastRenderedPageBreak/>
        <w:drawing>
          <wp:inline distT="0" distB="0" distL="0" distR="0" wp14:anchorId="671EE479" wp14:editId="75276251">
            <wp:extent cx="5943600" cy="2934076"/>
            <wp:effectExtent l="0" t="0" r="0" b="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7EE50207" w14:textId="77777777" w:rsidR="00350714" w:rsidRPr="00A902B4" w:rsidRDefault="00350714" w:rsidP="0052142A">
      <w:pPr>
        <w:tabs>
          <w:tab w:val="left" w:pos="4538"/>
        </w:tabs>
        <w:jc w:val="center"/>
        <w:rPr>
          <w:rFonts w:ascii="Sakkal Majalla" w:hAnsi="Sakkal Majalla" w:cs="Sultan Medium"/>
          <w:color w:val="000000" w:themeColor="text1"/>
          <w:sz w:val="20"/>
          <w:szCs w:val="20"/>
          <w:rtl/>
        </w:rPr>
      </w:pPr>
      <w:r w:rsidRPr="00A902B4">
        <w:rPr>
          <w:rFonts w:ascii="Sakkal Majalla" w:hAnsi="Sakkal Majalla" w:cs="Sultan Medium" w:hint="cs"/>
          <w:color w:val="000000" w:themeColor="text1"/>
          <w:sz w:val="20"/>
          <w:szCs w:val="20"/>
          <w:rtl/>
        </w:rPr>
        <w:t>شكل رقم (</w:t>
      </w:r>
      <w:r w:rsidR="00E24F6F" w:rsidRPr="00A902B4">
        <w:rPr>
          <w:rFonts w:ascii="Sakkal Majalla" w:hAnsi="Sakkal Majalla" w:cs="Sultan Medium" w:hint="cs"/>
          <w:color w:val="000000" w:themeColor="text1"/>
          <w:sz w:val="20"/>
          <w:szCs w:val="20"/>
          <w:rtl/>
        </w:rPr>
        <w:t>8</w:t>
      </w:r>
      <w:r w:rsidRPr="00A902B4">
        <w:rPr>
          <w:rFonts w:ascii="Sakkal Majalla" w:hAnsi="Sakkal Majalla" w:cs="Sultan Medium" w:hint="cs"/>
          <w:color w:val="000000" w:themeColor="text1"/>
          <w:sz w:val="20"/>
          <w:szCs w:val="20"/>
          <w:rtl/>
        </w:rPr>
        <w:t>): نسبة التنفيذ التراكمي على المستوى المركزي</w:t>
      </w:r>
    </w:p>
    <w:p w14:paraId="328BBD61" w14:textId="77777777" w:rsidR="00350714" w:rsidRDefault="00350714" w:rsidP="0052142A">
      <w:pPr>
        <w:jc w:val="center"/>
        <w:rPr>
          <w:rFonts w:ascii="Calibri" w:hAnsi="Calibri" w:cs="Sultan normal"/>
          <w:b/>
          <w:bCs/>
          <w:sz w:val="28"/>
          <w:szCs w:val="28"/>
          <w:rtl/>
          <w:lang w:bidi="ar-OM"/>
        </w:rPr>
      </w:pPr>
    </w:p>
    <w:p w14:paraId="35ED0F60" w14:textId="77777777" w:rsidR="00350714" w:rsidRPr="00BC185F" w:rsidRDefault="00350714" w:rsidP="0052142A">
      <w:pPr>
        <w:jc w:val="center"/>
        <w:rPr>
          <w:rFonts w:ascii="Calibri" w:hAnsi="Calibri" w:cs="Sultan normal"/>
          <w:b/>
          <w:bCs/>
          <w:sz w:val="28"/>
          <w:szCs w:val="28"/>
          <w:rtl/>
          <w:lang w:bidi="ar-OM"/>
        </w:rPr>
      </w:pPr>
      <w:r w:rsidRPr="004F4EDA">
        <w:rPr>
          <w:noProof/>
        </w:rPr>
        <w:drawing>
          <wp:inline distT="0" distB="0" distL="0" distR="0" wp14:anchorId="7096F307" wp14:editId="1DCC11B1">
            <wp:extent cx="5943600" cy="2899317"/>
            <wp:effectExtent l="152400" t="152400" r="152400" b="149225"/>
            <wp:docPr id="676" name="Chart 676"/>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273A73F" w14:textId="77777777" w:rsidR="00350714" w:rsidRPr="007B3454" w:rsidRDefault="00350714" w:rsidP="0052142A">
      <w:pPr>
        <w:jc w:val="center"/>
        <w:rPr>
          <w:rFonts w:ascii="Sakkal Majalla" w:hAnsi="Sakkal Majalla" w:cs="Sakkal Majalla"/>
          <w:color w:val="000000" w:themeColor="text1"/>
          <w:rtl/>
        </w:rPr>
      </w:pPr>
      <w:r w:rsidRPr="007B3454">
        <w:rPr>
          <w:rFonts w:ascii="Sakkal Majalla" w:hAnsi="Sakkal Majalla" w:cs="Sakkal Majalla" w:hint="cs"/>
          <w:color w:val="000000" w:themeColor="text1"/>
          <w:rtl/>
        </w:rPr>
        <w:t>شكل رقم (</w:t>
      </w:r>
      <w:r w:rsidR="00E24F6F">
        <w:rPr>
          <w:rFonts w:ascii="Sakkal Majalla" w:hAnsi="Sakkal Majalla" w:cs="Sakkal Majalla" w:hint="cs"/>
          <w:color w:val="000000" w:themeColor="text1"/>
          <w:rtl/>
        </w:rPr>
        <w:t>9</w:t>
      </w:r>
      <w:r w:rsidRPr="007B3454">
        <w:rPr>
          <w:rFonts w:ascii="Sakkal Majalla" w:hAnsi="Sakkal Majalla" w:cs="Sakkal Majalla" w:hint="cs"/>
          <w:color w:val="000000" w:themeColor="text1"/>
          <w:rtl/>
        </w:rPr>
        <w:t>): نسبة التنفيذ التراكمي على مستوى المحافظات</w:t>
      </w:r>
    </w:p>
    <w:p w14:paraId="09E3FFC5" w14:textId="77777777" w:rsidR="00350714" w:rsidRDefault="00350714" w:rsidP="0052142A">
      <w:pPr>
        <w:bidi/>
        <w:spacing w:line="276" w:lineRule="auto"/>
        <w:jc w:val="both"/>
        <w:rPr>
          <w:rFonts w:ascii="Sakkal Majalla" w:eastAsia="Calibri" w:hAnsi="Sakkal Majalla" w:cs="Sakkal Majalla"/>
          <w:color w:val="000000" w:themeColor="text1"/>
          <w:sz w:val="28"/>
          <w:szCs w:val="28"/>
          <w:rtl/>
          <w:lang w:bidi="ar-OM"/>
        </w:rPr>
      </w:pPr>
    </w:p>
    <w:p w14:paraId="0AD7E0EB" w14:textId="77777777" w:rsidR="00350714" w:rsidRDefault="00350714" w:rsidP="0052142A">
      <w:pPr>
        <w:bidi/>
        <w:spacing w:line="276" w:lineRule="auto"/>
        <w:jc w:val="both"/>
        <w:rPr>
          <w:rFonts w:ascii="Sakkal Majalla" w:eastAsia="Calibri" w:hAnsi="Sakkal Majalla" w:cs="Sakkal Majalla"/>
          <w:color w:val="000000" w:themeColor="text1"/>
          <w:sz w:val="28"/>
          <w:szCs w:val="28"/>
          <w:rtl/>
          <w:lang w:bidi="ar-OM"/>
        </w:rPr>
      </w:pPr>
    </w:p>
    <w:p w14:paraId="16DC3B44" w14:textId="77777777" w:rsidR="00350714" w:rsidRPr="00D42DFE" w:rsidRDefault="00350714" w:rsidP="0052142A">
      <w:pPr>
        <w:bidi/>
        <w:spacing w:line="276" w:lineRule="auto"/>
        <w:jc w:val="both"/>
        <w:rPr>
          <w:rFonts w:ascii="Sakkal Majalla" w:eastAsia="Calibri" w:hAnsi="Sakkal Majalla" w:cs="Sultan Medium"/>
          <w:color w:val="000000" w:themeColor="text1"/>
          <w:sz w:val="26"/>
          <w:szCs w:val="26"/>
        </w:rPr>
      </w:pPr>
      <w:r w:rsidRPr="00D42DFE">
        <w:rPr>
          <w:rFonts w:ascii="Sakkal Majalla" w:eastAsia="Calibri" w:hAnsi="Sakkal Majalla" w:cs="Sultan Medium" w:hint="cs"/>
          <w:color w:val="000000" w:themeColor="text1"/>
          <w:sz w:val="26"/>
          <w:szCs w:val="26"/>
          <w:rtl/>
        </w:rPr>
        <w:t xml:space="preserve">إلا أنه كان هناك مجموعة من التوصيات التي خرجت بها عملية التقييم من أجل الأخذ بها في الخطة الخمسية العاشرة وهي: </w:t>
      </w:r>
    </w:p>
    <w:p w14:paraId="19DA5368" w14:textId="77777777" w:rsidR="00350714" w:rsidRPr="00D42DFE" w:rsidRDefault="00350714" w:rsidP="009613EE">
      <w:pPr>
        <w:numPr>
          <w:ilvl w:val="0"/>
          <w:numId w:val="23"/>
        </w:numPr>
        <w:pBdr>
          <w:top w:val="nil"/>
          <w:left w:val="nil"/>
          <w:bottom w:val="nil"/>
          <w:right w:val="nil"/>
          <w:between w:val="nil"/>
        </w:pBdr>
        <w:bidi/>
        <w:spacing w:after="160" w:line="276" w:lineRule="auto"/>
        <w:ind w:left="0" w:hanging="180"/>
        <w:rPr>
          <w:rFonts w:ascii="Sakkal Majalla" w:eastAsia="Calibri" w:hAnsi="Sakkal Majalla" w:cs="Sultan Medium"/>
          <w:color w:val="000000"/>
          <w:sz w:val="26"/>
          <w:szCs w:val="26"/>
        </w:rPr>
      </w:pPr>
      <w:r w:rsidRPr="00D42DFE">
        <w:rPr>
          <w:rFonts w:ascii="Sakkal Majalla" w:eastAsia="Calibri" w:hAnsi="Sakkal Majalla" w:cs="Sultan Medium"/>
          <w:color w:val="000000"/>
          <w:sz w:val="26"/>
          <w:szCs w:val="26"/>
          <w:rtl/>
        </w:rPr>
        <w:t xml:space="preserve">تقليل النتائج المتوقعة بقدر الإمكان لتسهيل إدارة وتنفيذ الخطة. </w:t>
      </w:r>
    </w:p>
    <w:p w14:paraId="67BE7CFE" w14:textId="77777777" w:rsidR="00350714" w:rsidRPr="00D42DFE" w:rsidRDefault="00350714" w:rsidP="00864499">
      <w:pPr>
        <w:numPr>
          <w:ilvl w:val="0"/>
          <w:numId w:val="23"/>
        </w:numPr>
        <w:pBdr>
          <w:top w:val="nil"/>
          <w:left w:val="nil"/>
          <w:bottom w:val="nil"/>
          <w:right w:val="nil"/>
          <w:between w:val="nil"/>
        </w:pBdr>
        <w:bidi/>
        <w:spacing w:after="160" w:line="276" w:lineRule="auto"/>
        <w:ind w:left="0" w:hanging="180"/>
        <w:jc w:val="both"/>
        <w:rPr>
          <w:rFonts w:ascii="Sakkal Majalla" w:eastAsia="Calibri" w:hAnsi="Sakkal Majalla" w:cs="Sultan Medium"/>
          <w:color w:val="000000"/>
          <w:sz w:val="26"/>
          <w:szCs w:val="26"/>
        </w:rPr>
      </w:pPr>
      <w:r w:rsidRPr="00D42DFE">
        <w:rPr>
          <w:rFonts w:ascii="Sakkal Majalla" w:eastAsia="Calibri" w:hAnsi="Sakkal Majalla" w:cs="Sultan Medium"/>
          <w:color w:val="000000"/>
          <w:sz w:val="26"/>
          <w:szCs w:val="26"/>
          <w:rtl/>
        </w:rPr>
        <w:lastRenderedPageBreak/>
        <w:t>ربط النتائج ببعضها بحيث يكون تحق</w:t>
      </w:r>
      <w:r w:rsidRPr="00D42DFE">
        <w:rPr>
          <w:rFonts w:ascii="Sakkal Majalla" w:eastAsia="Calibri" w:hAnsi="Sakkal Majalla" w:cs="Sultan Medium" w:hint="cs"/>
          <w:color w:val="000000"/>
          <w:sz w:val="26"/>
          <w:szCs w:val="26"/>
          <w:rtl/>
        </w:rPr>
        <w:t>ي</w:t>
      </w:r>
      <w:r w:rsidRPr="00D42DFE">
        <w:rPr>
          <w:rFonts w:ascii="Sakkal Majalla" w:eastAsia="Calibri" w:hAnsi="Sakkal Majalla" w:cs="Sultan Medium"/>
          <w:color w:val="000000"/>
          <w:sz w:val="26"/>
          <w:szCs w:val="26"/>
          <w:rtl/>
        </w:rPr>
        <w:t>ق النتيجة مرهون بعمل جماعي تشترك فيه أكثر من مديرية أو دائرة.</w:t>
      </w:r>
    </w:p>
    <w:p w14:paraId="11CE0FAB" w14:textId="77777777" w:rsidR="00350714" w:rsidRPr="00D42DFE" w:rsidRDefault="00350714" w:rsidP="00864499">
      <w:pPr>
        <w:numPr>
          <w:ilvl w:val="0"/>
          <w:numId w:val="23"/>
        </w:numPr>
        <w:pBdr>
          <w:top w:val="nil"/>
          <w:left w:val="nil"/>
          <w:bottom w:val="nil"/>
          <w:right w:val="nil"/>
          <w:between w:val="nil"/>
        </w:pBdr>
        <w:bidi/>
        <w:spacing w:after="160" w:line="276" w:lineRule="auto"/>
        <w:ind w:left="0" w:hanging="180"/>
        <w:jc w:val="both"/>
        <w:rPr>
          <w:rFonts w:ascii="Sakkal Majalla" w:eastAsia="Calibri" w:hAnsi="Sakkal Majalla" w:cs="Sultan Medium"/>
          <w:color w:val="000000"/>
          <w:sz w:val="26"/>
          <w:szCs w:val="26"/>
        </w:rPr>
      </w:pPr>
      <w:r w:rsidRPr="00D42DFE">
        <w:rPr>
          <w:rFonts w:ascii="Sakkal Majalla" w:eastAsia="Calibri" w:hAnsi="Sakkal Majalla" w:cs="Sultan Medium"/>
          <w:color w:val="000000"/>
          <w:sz w:val="26"/>
          <w:szCs w:val="26"/>
          <w:rtl/>
        </w:rPr>
        <w:t xml:space="preserve">تجويد صياغة المؤشرات والتقليل من عددها، </w:t>
      </w:r>
      <w:r w:rsidRPr="00D42DFE">
        <w:rPr>
          <w:rFonts w:ascii="Sakkal Majalla" w:eastAsia="Calibri" w:hAnsi="Sakkal Majalla" w:cs="Sultan Medium" w:hint="cs"/>
          <w:color w:val="000000"/>
          <w:sz w:val="26"/>
          <w:szCs w:val="26"/>
          <w:rtl/>
        </w:rPr>
        <w:t>واستحداث</w:t>
      </w:r>
      <w:r w:rsidRPr="00D42DFE">
        <w:rPr>
          <w:rFonts w:ascii="Sakkal Majalla" w:eastAsia="Calibri" w:hAnsi="Sakkal Majalla" w:cs="Sultan Medium"/>
          <w:color w:val="000000"/>
          <w:sz w:val="26"/>
          <w:szCs w:val="26"/>
          <w:rtl/>
        </w:rPr>
        <w:t xml:space="preserve"> مصادر</w:t>
      </w:r>
      <w:r w:rsidRPr="00D42DFE">
        <w:rPr>
          <w:rFonts w:ascii="Sakkal Majalla" w:eastAsia="Calibri" w:hAnsi="Sakkal Majalla" w:cs="Sultan Medium" w:hint="cs"/>
          <w:color w:val="000000"/>
          <w:sz w:val="26"/>
          <w:szCs w:val="26"/>
          <w:rtl/>
        </w:rPr>
        <w:t xml:space="preserve"> بيانات</w:t>
      </w:r>
      <w:r w:rsidRPr="00D42DFE">
        <w:rPr>
          <w:rFonts w:ascii="Sakkal Majalla" w:eastAsia="Calibri" w:hAnsi="Sakkal Majalla" w:cs="Sultan Medium"/>
          <w:color w:val="000000"/>
          <w:sz w:val="26"/>
          <w:szCs w:val="26"/>
          <w:rtl/>
        </w:rPr>
        <w:t xml:space="preserve"> للمؤشرات</w:t>
      </w:r>
      <w:r w:rsidRPr="00D42DFE">
        <w:rPr>
          <w:rFonts w:ascii="Sakkal Majalla" w:eastAsia="Calibri" w:hAnsi="Sakkal Majalla" w:cs="Sultan Medium" w:hint="cs"/>
          <w:color w:val="000000"/>
          <w:sz w:val="26"/>
          <w:szCs w:val="26"/>
          <w:rtl/>
        </w:rPr>
        <w:t>.</w:t>
      </w:r>
      <w:r w:rsidRPr="00D42DFE">
        <w:rPr>
          <w:rFonts w:ascii="Sakkal Majalla" w:eastAsia="Calibri" w:hAnsi="Sakkal Majalla" w:cs="Sultan Medium"/>
          <w:color w:val="000000"/>
          <w:sz w:val="26"/>
          <w:szCs w:val="26"/>
          <w:rtl/>
        </w:rPr>
        <w:t xml:space="preserve"> </w:t>
      </w:r>
    </w:p>
    <w:p w14:paraId="293BBC1C" w14:textId="77777777" w:rsidR="00350714" w:rsidRPr="00D42DFE" w:rsidRDefault="00350714" w:rsidP="00864499">
      <w:pPr>
        <w:numPr>
          <w:ilvl w:val="0"/>
          <w:numId w:val="23"/>
        </w:numPr>
        <w:pBdr>
          <w:top w:val="nil"/>
          <w:left w:val="nil"/>
          <w:bottom w:val="nil"/>
          <w:right w:val="nil"/>
          <w:between w:val="nil"/>
        </w:pBdr>
        <w:bidi/>
        <w:spacing w:after="160" w:line="276" w:lineRule="auto"/>
        <w:ind w:left="0" w:hanging="180"/>
        <w:jc w:val="both"/>
        <w:rPr>
          <w:rFonts w:ascii="Sakkal Majalla" w:eastAsia="Calibri" w:hAnsi="Sakkal Majalla" w:cs="Sultan Medium"/>
          <w:color w:val="000000"/>
          <w:sz w:val="26"/>
          <w:szCs w:val="26"/>
        </w:rPr>
      </w:pPr>
      <w:r w:rsidRPr="00D42DFE">
        <w:rPr>
          <w:rFonts w:ascii="Sakkal Majalla" w:eastAsia="Calibri" w:hAnsi="Sakkal Majalla" w:cs="Sultan Medium"/>
          <w:color w:val="000000"/>
          <w:sz w:val="26"/>
          <w:szCs w:val="26"/>
          <w:rtl/>
        </w:rPr>
        <w:t>عقد ورش عمل سنوية لمناقشة الأداء السنوي على المستوى المركزي أسوة</w:t>
      </w:r>
      <w:r w:rsidRPr="00D42DFE">
        <w:rPr>
          <w:rFonts w:ascii="Sakkal Majalla" w:eastAsia="Calibri" w:hAnsi="Sakkal Majalla" w:cs="Sultan Medium" w:hint="cs"/>
          <w:color w:val="000000"/>
          <w:sz w:val="26"/>
          <w:szCs w:val="26"/>
          <w:rtl/>
        </w:rPr>
        <w:t>ً</w:t>
      </w:r>
      <w:r w:rsidRPr="00D42DFE">
        <w:rPr>
          <w:rFonts w:ascii="Sakkal Majalla" w:eastAsia="Calibri" w:hAnsi="Sakkal Majalla" w:cs="Sultan Medium"/>
          <w:color w:val="000000"/>
          <w:sz w:val="26"/>
          <w:szCs w:val="26"/>
          <w:rtl/>
        </w:rPr>
        <w:t xml:space="preserve"> بالمحافظات.</w:t>
      </w:r>
    </w:p>
    <w:p w14:paraId="73AC3F5B" w14:textId="77777777" w:rsidR="00350714" w:rsidRPr="00D42DFE" w:rsidRDefault="00350714" w:rsidP="00864499">
      <w:pPr>
        <w:numPr>
          <w:ilvl w:val="0"/>
          <w:numId w:val="23"/>
        </w:numPr>
        <w:pBdr>
          <w:top w:val="nil"/>
          <w:left w:val="nil"/>
          <w:bottom w:val="nil"/>
          <w:right w:val="nil"/>
          <w:between w:val="nil"/>
        </w:pBdr>
        <w:bidi/>
        <w:spacing w:after="160" w:line="276" w:lineRule="auto"/>
        <w:ind w:left="0" w:hanging="180"/>
        <w:jc w:val="both"/>
        <w:rPr>
          <w:rFonts w:ascii="Sakkal Majalla" w:eastAsia="Calibri" w:hAnsi="Sakkal Majalla" w:cs="Sultan Medium"/>
          <w:color w:val="000000"/>
          <w:sz w:val="26"/>
          <w:szCs w:val="26"/>
        </w:rPr>
      </w:pPr>
      <w:r w:rsidRPr="00D42DFE">
        <w:rPr>
          <w:rFonts w:ascii="Sakkal Majalla" w:eastAsia="Calibri" w:hAnsi="Sakkal Majalla" w:cs="Sultan Medium"/>
          <w:color w:val="000000"/>
          <w:sz w:val="26"/>
          <w:szCs w:val="26"/>
          <w:rtl/>
        </w:rPr>
        <w:t>إيجاد آلية أكثر كفاءة لتعزيز التواصل بين الجهات المنفذة أفقياً ورأسياً وعلى كافة المستويات.</w:t>
      </w:r>
    </w:p>
    <w:p w14:paraId="32078750" w14:textId="77777777" w:rsidR="00350714" w:rsidRPr="00D42DFE" w:rsidRDefault="00350714" w:rsidP="00864499">
      <w:pPr>
        <w:numPr>
          <w:ilvl w:val="0"/>
          <w:numId w:val="23"/>
        </w:numPr>
        <w:pBdr>
          <w:top w:val="nil"/>
          <w:left w:val="nil"/>
          <w:bottom w:val="nil"/>
          <w:right w:val="nil"/>
          <w:between w:val="nil"/>
        </w:pBdr>
        <w:bidi/>
        <w:spacing w:after="160" w:line="276" w:lineRule="auto"/>
        <w:ind w:left="0" w:hanging="180"/>
        <w:jc w:val="both"/>
        <w:rPr>
          <w:rFonts w:ascii="Sakkal Majalla" w:eastAsia="Calibri" w:hAnsi="Sakkal Majalla" w:cs="Sultan Medium"/>
          <w:color w:val="000000"/>
          <w:sz w:val="26"/>
          <w:szCs w:val="26"/>
        </w:rPr>
      </w:pPr>
      <w:r w:rsidRPr="00D42DFE">
        <w:rPr>
          <w:rFonts w:ascii="Sakkal Majalla" w:eastAsia="Calibri" w:hAnsi="Sakkal Majalla" w:cs="Sultan Medium"/>
          <w:color w:val="000000"/>
          <w:sz w:val="26"/>
          <w:szCs w:val="26"/>
          <w:rtl/>
        </w:rPr>
        <w:t>رصد الأنشطة المتداخلة أو</w:t>
      </w:r>
      <w:r w:rsidRPr="00D42DFE">
        <w:rPr>
          <w:rFonts w:ascii="Sakkal Majalla" w:eastAsia="Calibri" w:hAnsi="Sakkal Majalla" w:cs="Sultan Medium" w:hint="cs"/>
          <w:color w:val="000000"/>
          <w:sz w:val="26"/>
          <w:szCs w:val="26"/>
          <w:rtl/>
        </w:rPr>
        <w:t xml:space="preserve"> </w:t>
      </w:r>
      <w:r w:rsidRPr="00D42DFE">
        <w:rPr>
          <w:rFonts w:ascii="Sakkal Majalla" w:eastAsia="Calibri" w:hAnsi="Sakkal Majalla" w:cs="Sultan Medium"/>
          <w:color w:val="000000"/>
          <w:sz w:val="26"/>
          <w:szCs w:val="26"/>
          <w:rtl/>
        </w:rPr>
        <w:t>المشتركة ومتابعة تنفيذها باستمرار مع مختلف الجهات المنفذة.</w:t>
      </w:r>
    </w:p>
    <w:p w14:paraId="65DEC846" w14:textId="77777777" w:rsidR="00350714" w:rsidRPr="00D42DFE" w:rsidRDefault="00350714" w:rsidP="00864499">
      <w:pPr>
        <w:numPr>
          <w:ilvl w:val="0"/>
          <w:numId w:val="23"/>
        </w:numPr>
        <w:pBdr>
          <w:top w:val="nil"/>
          <w:left w:val="nil"/>
          <w:bottom w:val="nil"/>
          <w:right w:val="nil"/>
          <w:between w:val="nil"/>
        </w:pBdr>
        <w:bidi/>
        <w:spacing w:after="160" w:line="276" w:lineRule="auto"/>
        <w:ind w:left="0" w:hanging="180"/>
        <w:jc w:val="both"/>
        <w:rPr>
          <w:rFonts w:ascii="Sakkal Majalla" w:eastAsia="Calibri" w:hAnsi="Sakkal Majalla" w:cs="Sultan Medium"/>
          <w:color w:val="000000"/>
          <w:sz w:val="26"/>
          <w:szCs w:val="26"/>
        </w:rPr>
      </w:pPr>
      <w:r w:rsidRPr="00D42DFE">
        <w:rPr>
          <w:rFonts w:ascii="Sakkal Majalla" w:eastAsia="Calibri" w:hAnsi="Sakkal Majalla" w:cs="Sultan Medium"/>
          <w:color w:val="000000"/>
          <w:sz w:val="26"/>
          <w:szCs w:val="26"/>
          <w:rtl/>
        </w:rPr>
        <w:t>إعطاء المحافظات المزيد من المرونة في الخطط التشغيلية لضمان عدم تأثرها بالخطط المركزية وبالتالي التقليل من عملية تجميد الأنشطة.</w:t>
      </w:r>
    </w:p>
    <w:p w14:paraId="2EB618D2" w14:textId="77777777" w:rsidR="00350714" w:rsidRPr="00D42DFE" w:rsidRDefault="00350714" w:rsidP="00864499">
      <w:pPr>
        <w:numPr>
          <w:ilvl w:val="0"/>
          <w:numId w:val="23"/>
        </w:numPr>
        <w:pBdr>
          <w:top w:val="nil"/>
          <w:left w:val="nil"/>
          <w:bottom w:val="nil"/>
          <w:right w:val="nil"/>
          <w:between w:val="nil"/>
        </w:pBdr>
        <w:bidi/>
        <w:spacing w:after="160" w:line="276" w:lineRule="auto"/>
        <w:ind w:left="0" w:hanging="180"/>
        <w:jc w:val="both"/>
        <w:rPr>
          <w:rFonts w:ascii="Sakkal Majalla" w:eastAsia="Calibri" w:hAnsi="Sakkal Majalla" w:cs="Sultan Medium"/>
          <w:color w:val="000000"/>
          <w:sz w:val="26"/>
          <w:szCs w:val="26"/>
        </w:rPr>
      </w:pPr>
      <w:r w:rsidRPr="00D42DFE">
        <w:rPr>
          <w:rFonts w:ascii="Sakkal Majalla" w:eastAsia="Calibri" w:hAnsi="Sakkal Majalla" w:cs="Sultan Medium"/>
          <w:color w:val="000000"/>
          <w:sz w:val="26"/>
          <w:szCs w:val="26"/>
          <w:rtl/>
        </w:rPr>
        <w:t xml:space="preserve">تعزيز الشراكة مع القطاع الخاص ومنظمات المجتمع المدني في التخطيط والتنفيذ والمتابعة لأنشطة الخطة الخمسية. </w:t>
      </w:r>
    </w:p>
    <w:p w14:paraId="1AE2FFA4" w14:textId="77777777" w:rsidR="00350714" w:rsidRPr="00D42DFE" w:rsidRDefault="00350714" w:rsidP="00864499">
      <w:pPr>
        <w:numPr>
          <w:ilvl w:val="0"/>
          <w:numId w:val="23"/>
        </w:numPr>
        <w:pBdr>
          <w:top w:val="nil"/>
          <w:left w:val="nil"/>
          <w:bottom w:val="nil"/>
          <w:right w:val="nil"/>
          <w:between w:val="nil"/>
        </w:pBdr>
        <w:bidi/>
        <w:spacing w:after="160" w:line="276" w:lineRule="auto"/>
        <w:ind w:left="0" w:hanging="180"/>
        <w:jc w:val="both"/>
        <w:rPr>
          <w:rFonts w:ascii="Sakkal Majalla" w:eastAsia="Calibri" w:hAnsi="Sakkal Majalla" w:cs="Sultan Medium"/>
          <w:color w:val="000000"/>
          <w:sz w:val="26"/>
          <w:szCs w:val="26"/>
        </w:rPr>
      </w:pPr>
      <w:r w:rsidRPr="00D42DFE">
        <w:rPr>
          <w:rFonts w:ascii="Sakkal Majalla" w:eastAsia="Calibri" w:hAnsi="Sakkal Majalla" w:cs="Sultan Medium"/>
          <w:color w:val="000000"/>
          <w:sz w:val="26"/>
          <w:szCs w:val="26"/>
          <w:rtl/>
        </w:rPr>
        <w:t>التدريب المستمر وبناء القدرات في منهجية التخطيط المبني على النتائج وآليات الرصد والمتابعة.</w:t>
      </w:r>
    </w:p>
    <w:p w14:paraId="1175F7C5" w14:textId="77777777" w:rsidR="00350714" w:rsidRPr="00D42DFE" w:rsidRDefault="00350714" w:rsidP="00864499">
      <w:pPr>
        <w:numPr>
          <w:ilvl w:val="0"/>
          <w:numId w:val="23"/>
        </w:numPr>
        <w:pBdr>
          <w:top w:val="nil"/>
          <w:left w:val="nil"/>
          <w:bottom w:val="nil"/>
          <w:right w:val="nil"/>
          <w:between w:val="nil"/>
        </w:pBdr>
        <w:bidi/>
        <w:spacing w:after="160" w:line="276" w:lineRule="auto"/>
        <w:ind w:left="0" w:hanging="180"/>
        <w:jc w:val="both"/>
        <w:rPr>
          <w:rFonts w:ascii="Sakkal Majalla" w:eastAsia="Calibri" w:hAnsi="Sakkal Majalla" w:cs="Sultan Medium"/>
          <w:color w:val="000000"/>
          <w:sz w:val="26"/>
          <w:szCs w:val="26"/>
        </w:rPr>
      </w:pPr>
      <w:r w:rsidRPr="00D42DFE">
        <w:rPr>
          <w:rFonts w:ascii="Sakkal Majalla" w:eastAsia="Calibri" w:hAnsi="Sakkal Majalla" w:cs="Sultan Medium" w:hint="cs"/>
          <w:color w:val="000000"/>
          <w:sz w:val="26"/>
          <w:szCs w:val="26"/>
          <w:rtl/>
        </w:rPr>
        <w:t>ا</w:t>
      </w:r>
      <w:r w:rsidRPr="00D42DFE">
        <w:rPr>
          <w:rFonts w:ascii="Sakkal Majalla" w:eastAsia="Calibri" w:hAnsi="Sakkal Majalla" w:cs="Sultan Medium"/>
          <w:color w:val="000000"/>
          <w:sz w:val="26"/>
          <w:szCs w:val="26"/>
          <w:rtl/>
        </w:rPr>
        <w:t>حتساب التكلفة التقديرية للخطط الخمسية القادمة مع ضرورة ايجاد موازنة مالية لتنفيذ الأنشطة.</w:t>
      </w:r>
    </w:p>
    <w:p w14:paraId="75AEF517" w14:textId="77777777" w:rsidR="00350714" w:rsidRPr="00D42DFE" w:rsidRDefault="00350714" w:rsidP="00864499">
      <w:pPr>
        <w:numPr>
          <w:ilvl w:val="0"/>
          <w:numId w:val="23"/>
        </w:numPr>
        <w:pBdr>
          <w:top w:val="nil"/>
          <w:left w:val="nil"/>
          <w:bottom w:val="nil"/>
          <w:right w:val="nil"/>
          <w:between w:val="nil"/>
        </w:pBdr>
        <w:bidi/>
        <w:spacing w:after="160" w:line="276" w:lineRule="auto"/>
        <w:ind w:left="0" w:hanging="180"/>
        <w:jc w:val="both"/>
        <w:rPr>
          <w:rFonts w:ascii="Calibri" w:eastAsia="Calibri" w:hAnsi="Calibri" w:cs="Sultan Medium"/>
          <w:color w:val="000000"/>
          <w:sz w:val="26"/>
          <w:szCs w:val="26"/>
          <w:rtl/>
        </w:rPr>
      </w:pPr>
      <w:r w:rsidRPr="00D42DFE">
        <w:rPr>
          <w:rFonts w:ascii="Sakkal Majalla" w:eastAsia="Calibri" w:hAnsi="Sakkal Majalla" w:cs="Sultan Medium"/>
          <w:color w:val="000000"/>
          <w:sz w:val="26"/>
          <w:szCs w:val="26"/>
          <w:rtl/>
        </w:rPr>
        <w:t>دراسة المخاطر بصورة دورية وعلمية ووضع السيناريوهات أو الخطط البديلة</w:t>
      </w:r>
      <w:r w:rsidRPr="00D42DFE">
        <w:rPr>
          <w:rFonts w:ascii="Calibri" w:eastAsia="Calibri" w:hAnsi="Calibri" w:cs="Sultan Medium" w:hint="cs"/>
          <w:color w:val="000000"/>
          <w:sz w:val="26"/>
          <w:szCs w:val="26"/>
          <w:rtl/>
        </w:rPr>
        <w:t xml:space="preserve">. </w:t>
      </w:r>
    </w:p>
    <w:p w14:paraId="53FD59DB" w14:textId="77777777" w:rsidR="00350714" w:rsidRPr="00D42DFE" w:rsidRDefault="00350714" w:rsidP="00864499">
      <w:pPr>
        <w:bidi/>
        <w:spacing w:before="240" w:after="240" w:line="276" w:lineRule="auto"/>
        <w:jc w:val="both"/>
        <w:outlineLvl w:val="1"/>
        <w:rPr>
          <w:rFonts w:ascii="Sakkal Majalla" w:hAnsi="Sakkal Majalla" w:cs="Sultan Medium"/>
          <w:b/>
          <w:bCs/>
          <w:color w:val="31849B" w:themeColor="accent5" w:themeShade="BF"/>
          <w:sz w:val="26"/>
          <w:szCs w:val="26"/>
          <w:u w:val="single"/>
          <w:shd w:val="clear" w:color="auto" w:fill="FFFFFF"/>
          <w:rtl/>
        </w:rPr>
      </w:pPr>
      <w:bookmarkStart w:id="16" w:name="_Toc62586761"/>
      <w:bookmarkStart w:id="17" w:name="_Toc63894637"/>
      <w:r w:rsidRPr="00D42DFE">
        <w:rPr>
          <w:rFonts w:ascii="Sakkal Majalla" w:hAnsi="Sakkal Majalla" w:cs="Sultan Medium"/>
          <w:b/>
          <w:bCs/>
          <w:color w:val="31849B" w:themeColor="accent5" w:themeShade="BF"/>
          <w:sz w:val="26"/>
          <w:szCs w:val="26"/>
          <w:u w:val="single"/>
          <w:shd w:val="clear" w:color="auto" w:fill="FFFFFF"/>
          <w:rtl/>
        </w:rPr>
        <w:t>مرتكزات الخطة الخمسية الصحية العاشرة</w:t>
      </w:r>
      <w:bookmarkEnd w:id="16"/>
      <w:bookmarkEnd w:id="17"/>
    </w:p>
    <w:p w14:paraId="396D12FB" w14:textId="77777777" w:rsidR="00350714" w:rsidRPr="00D42DFE" w:rsidRDefault="00350714" w:rsidP="00864499">
      <w:pPr>
        <w:tabs>
          <w:tab w:val="left" w:pos="8091"/>
        </w:tabs>
        <w:bidi/>
        <w:spacing w:line="276" w:lineRule="auto"/>
        <w:jc w:val="both"/>
        <w:rPr>
          <w:rFonts w:ascii="Sakkal Majalla" w:hAnsi="Sakkal Majalla" w:cs="Sultan Medium"/>
          <w:sz w:val="26"/>
          <w:szCs w:val="26"/>
          <w:rtl/>
          <w:lang w:bidi="ar-EG"/>
        </w:rPr>
      </w:pPr>
      <w:r w:rsidRPr="00D42DFE">
        <w:rPr>
          <w:rFonts w:ascii="Sakkal Majalla" w:hAnsi="Sakkal Majalla" w:cs="Sultan Medium"/>
          <w:sz w:val="26"/>
          <w:szCs w:val="26"/>
          <w:rtl/>
          <w:lang w:bidi="ar-EG"/>
        </w:rPr>
        <w:t>تم استصحاب العديد من الوثائق الوطنية والعالمية لتكون مرتكزاً للخطة الخمسية العاشرة للتنمية الصحية كما هو موضح في الشكل أدناه</w:t>
      </w:r>
    </w:p>
    <w:p w14:paraId="287DFAA8" w14:textId="77777777" w:rsidR="00350714" w:rsidRPr="00844132" w:rsidRDefault="00350714" w:rsidP="0052142A">
      <w:pPr>
        <w:bidi/>
        <w:spacing w:line="276" w:lineRule="auto"/>
        <w:rPr>
          <w:rFonts w:ascii="Sakkal Majalla" w:hAnsi="Sakkal Majalla" w:cs="Sakkal Majalla"/>
          <w:sz w:val="28"/>
          <w:szCs w:val="28"/>
          <w:rtl/>
          <w:lang w:bidi="ar-EG"/>
        </w:rPr>
      </w:pPr>
      <w:r>
        <w:rPr>
          <w:noProof/>
        </w:rPr>
        <w:drawing>
          <wp:anchor distT="0" distB="0" distL="114300" distR="114300" simplePos="0" relativeHeight="251670528" behindDoc="0" locked="0" layoutInCell="1" allowOverlap="1" wp14:anchorId="293CC09E" wp14:editId="1AB62DB1">
            <wp:simplePos x="0" y="0"/>
            <wp:positionH relativeFrom="margin">
              <wp:align>right</wp:align>
            </wp:positionH>
            <wp:positionV relativeFrom="paragraph">
              <wp:posOffset>4071</wp:posOffset>
            </wp:positionV>
            <wp:extent cx="5929017" cy="2683933"/>
            <wp:effectExtent l="0" t="0" r="0" b="254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6" cstate="email">
                      <a:extLst>
                        <a:ext uri="{28A0092B-C50C-407E-A947-70E740481C1C}">
                          <a14:useLocalDpi xmlns:a14="http://schemas.microsoft.com/office/drawing/2010/main"/>
                        </a:ext>
                      </a:extLst>
                    </a:blip>
                    <a:srcRect/>
                    <a:stretch/>
                  </pic:blipFill>
                  <pic:spPr bwMode="auto">
                    <a:xfrm>
                      <a:off x="0" y="0"/>
                      <a:ext cx="5929017" cy="268393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05BFD9" w14:textId="77777777" w:rsidR="00350714" w:rsidRPr="00844132" w:rsidRDefault="00350714" w:rsidP="0052142A">
      <w:pPr>
        <w:tabs>
          <w:tab w:val="left" w:pos="3971"/>
        </w:tabs>
        <w:bidi/>
        <w:rPr>
          <w:rFonts w:ascii="Sakkal Majalla" w:hAnsi="Sakkal Majalla" w:cs="Sakkal Majalla"/>
          <w:sz w:val="28"/>
          <w:szCs w:val="28"/>
          <w:rtl/>
          <w:lang w:bidi="ar-EG"/>
        </w:rPr>
      </w:pPr>
    </w:p>
    <w:p w14:paraId="6B9D9FE0" w14:textId="77777777" w:rsidR="00350714" w:rsidRDefault="00350714" w:rsidP="0052142A">
      <w:pPr>
        <w:tabs>
          <w:tab w:val="left" w:pos="8091"/>
        </w:tabs>
        <w:bidi/>
        <w:rPr>
          <w:rFonts w:ascii="Sakkal Majalla" w:hAnsi="Sakkal Majalla" w:cs="Sakkal Majalla"/>
          <w:noProof/>
          <w:sz w:val="28"/>
          <w:szCs w:val="28"/>
          <w:rtl/>
          <w:lang w:bidi="ar-EG"/>
        </w:rPr>
      </w:pPr>
    </w:p>
    <w:p w14:paraId="190B4F7C" w14:textId="77777777" w:rsidR="00350714" w:rsidRDefault="00350714" w:rsidP="0052142A">
      <w:pPr>
        <w:tabs>
          <w:tab w:val="left" w:pos="8091"/>
        </w:tabs>
        <w:bidi/>
        <w:rPr>
          <w:rFonts w:ascii="Sakkal Majalla" w:hAnsi="Sakkal Majalla" w:cs="Sakkal Majalla"/>
          <w:noProof/>
          <w:sz w:val="28"/>
          <w:szCs w:val="28"/>
          <w:rtl/>
          <w:lang w:bidi="ar-EG"/>
        </w:rPr>
      </w:pPr>
    </w:p>
    <w:p w14:paraId="61F50C4E" w14:textId="77777777" w:rsidR="00350714" w:rsidRDefault="00350714" w:rsidP="0052142A">
      <w:pPr>
        <w:tabs>
          <w:tab w:val="left" w:pos="8091"/>
        </w:tabs>
        <w:bidi/>
        <w:rPr>
          <w:rFonts w:ascii="Sakkal Majalla" w:hAnsi="Sakkal Majalla" w:cs="Sakkal Majalla"/>
          <w:noProof/>
          <w:sz w:val="28"/>
          <w:szCs w:val="28"/>
          <w:rtl/>
          <w:lang w:bidi="ar-EG"/>
        </w:rPr>
      </w:pPr>
    </w:p>
    <w:p w14:paraId="10E5F863" w14:textId="77777777" w:rsidR="00350714" w:rsidRDefault="00350714" w:rsidP="0052142A">
      <w:pPr>
        <w:tabs>
          <w:tab w:val="left" w:pos="8091"/>
        </w:tabs>
        <w:bidi/>
        <w:rPr>
          <w:rFonts w:ascii="Sakkal Majalla" w:hAnsi="Sakkal Majalla" w:cs="Sakkal Majalla"/>
          <w:noProof/>
          <w:sz w:val="28"/>
          <w:szCs w:val="28"/>
          <w:rtl/>
          <w:lang w:bidi="ar-EG"/>
        </w:rPr>
      </w:pPr>
    </w:p>
    <w:p w14:paraId="61769E97" w14:textId="77777777" w:rsidR="00350714" w:rsidRDefault="00350714" w:rsidP="0052142A">
      <w:pPr>
        <w:tabs>
          <w:tab w:val="left" w:pos="8091"/>
        </w:tabs>
        <w:bidi/>
        <w:rPr>
          <w:rFonts w:ascii="Sakkal Majalla" w:hAnsi="Sakkal Majalla" w:cs="Sakkal Majalla"/>
          <w:noProof/>
          <w:sz w:val="28"/>
          <w:szCs w:val="28"/>
          <w:rtl/>
          <w:lang w:bidi="ar-EG"/>
        </w:rPr>
      </w:pPr>
    </w:p>
    <w:p w14:paraId="1EAF02A4" w14:textId="77777777" w:rsidR="00350714" w:rsidRDefault="00350714" w:rsidP="0052142A">
      <w:pPr>
        <w:tabs>
          <w:tab w:val="left" w:pos="8091"/>
        </w:tabs>
        <w:bidi/>
        <w:rPr>
          <w:rFonts w:ascii="Sakkal Majalla" w:hAnsi="Sakkal Majalla" w:cs="Sakkal Majalla"/>
          <w:noProof/>
          <w:sz w:val="28"/>
          <w:szCs w:val="28"/>
          <w:rtl/>
          <w:lang w:bidi="ar-EG"/>
        </w:rPr>
      </w:pPr>
    </w:p>
    <w:p w14:paraId="3B0503C0" w14:textId="77777777" w:rsidR="00350714" w:rsidRDefault="00350714" w:rsidP="0052142A">
      <w:pPr>
        <w:tabs>
          <w:tab w:val="left" w:pos="8091"/>
        </w:tabs>
        <w:bidi/>
        <w:rPr>
          <w:rFonts w:ascii="Sakkal Majalla" w:hAnsi="Sakkal Majalla" w:cs="Sakkal Majalla"/>
          <w:noProof/>
          <w:sz w:val="28"/>
          <w:szCs w:val="28"/>
          <w:rtl/>
          <w:lang w:bidi="ar-EG"/>
        </w:rPr>
      </w:pPr>
    </w:p>
    <w:p w14:paraId="4A6DC31A" w14:textId="77777777" w:rsidR="00350714" w:rsidRDefault="00350714" w:rsidP="0052142A">
      <w:pPr>
        <w:tabs>
          <w:tab w:val="left" w:pos="8091"/>
        </w:tabs>
        <w:bidi/>
        <w:rPr>
          <w:rFonts w:ascii="Sakkal Majalla" w:hAnsi="Sakkal Majalla" w:cs="Sakkal Majalla"/>
          <w:noProof/>
          <w:sz w:val="28"/>
          <w:szCs w:val="28"/>
          <w:rtl/>
          <w:lang w:bidi="ar-EG"/>
        </w:rPr>
      </w:pPr>
    </w:p>
    <w:p w14:paraId="6FE29AED" w14:textId="77777777" w:rsidR="00350714" w:rsidRDefault="00350714" w:rsidP="0052142A">
      <w:pPr>
        <w:tabs>
          <w:tab w:val="left" w:pos="8091"/>
        </w:tabs>
        <w:bidi/>
        <w:rPr>
          <w:rFonts w:ascii="Sakkal Majalla" w:hAnsi="Sakkal Majalla" w:cs="Sakkal Majalla"/>
          <w:noProof/>
          <w:sz w:val="28"/>
          <w:szCs w:val="28"/>
          <w:rtl/>
          <w:lang w:bidi="ar-EG"/>
        </w:rPr>
      </w:pPr>
    </w:p>
    <w:p w14:paraId="635E782C" w14:textId="77777777" w:rsidR="00350714" w:rsidRPr="00A902B4" w:rsidRDefault="00350714" w:rsidP="0052142A">
      <w:pPr>
        <w:tabs>
          <w:tab w:val="left" w:pos="8091"/>
        </w:tabs>
        <w:bidi/>
        <w:jc w:val="center"/>
        <w:rPr>
          <w:rFonts w:ascii="Sakkal Majalla" w:hAnsi="Sakkal Majalla" w:cs="Sultan Medium"/>
          <w:sz w:val="20"/>
          <w:szCs w:val="20"/>
          <w:rtl/>
          <w:lang w:bidi="ar-EG"/>
        </w:rPr>
      </w:pPr>
      <w:r w:rsidRPr="00A902B4">
        <w:rPr>
          <w:rFonts w:ascii="Sakkal Majalla" w:hAnsi="Sakkal Majalla" w:cs="Sultan Medium" w:hint="cs"/>
          <w:sz w:val="20"/>
          <w:szCs w:val="20"/>
          <w:rtl/>
          <w:lang w:bidi="ar-OM"/>
        </w:rPr>
        <w:t>ا</w:t>
      </w:r>
      <w:r w:rsidRPr="00A902B4">
        <w:rPr>
          <w:rFonts w:ascii="Sakkal Majalla" w:hAnsi="Sakkal Majalla" w:cs="Sultan Medium"/>
          <w:sz w:val="20"/>
          <w:szCs w:val="20"/>
          <w:rtl/>
          <w:lang w:bidi="ar-EG"/>
        </w:rPr>
        <w:t>لشكل (</w:t>
      </w:r>
      <w:r w:rsidR="00E24F6F" w:rsidRPr="00A902B4">
        <w:rPr>
          <w:rFonts w:ascii="Sakkal Majalla" w:hAnsi="Sakkal Majalla" w:cs="Sultan Medium" w:hint="cs"/>
          <w:sz w:val="20"/>
          <w:szCs w:val="20"/>
          <w:rtl/>
          <w:lang w:bidi="ar-EG"/>
        </w:rPr>
        <w:t>10</w:t>
      </w:r>
      <w:r w:rsidRPr="00A902B4">
        <w:rPr>
          <w:rFonts w:ascii="Sakkal Majalla" w:hAnsi="Sakkal Majalla" w:cs="Sultan Medium"/>
          <w:sz w:val="20"/>
          <w:szCs w:val="20"/>
          <w:rtl/>
          <w:lang w:bidi="ar-EG"/>
        </w:rPr>
        <w:t>): الوثائق الوطنية والعالمية التي أستخدمت لتكون مرتكزاً للخطة الخمسية العاشر</w:t>
      </w:r>
      <w:r w:rsidRPr="00A902B4">
        <w:rPr>
          <w:rFonts w:ascii="Sakkal Majalla" w:hAnsi="Sakkal Majalla" w:cs="Sultan Medium" w:hint="cs"/>
          <w:sz w:val="20"/>
          <w:szCs w:val="20"/>
          <w:rtl/>
          <w:lang w:bidi="ar-EG"/>
        </w:rPr>
        <w:t>ة</w:t>
      </w:r>
    </w:p>
    <w:p w14:paraId="3753320E" w14:textId="77777777" w:rsidR="00A902B4" w:rsidRDefault="00A902B4" w:rsidP="00A902B4">
      <w:pPr>
        <w:bidi/>
        <w:spacing w:before="240" w:after="240" w:line="276" w:lineRule="auto"/>
        <w:outlineLvl w:val="1"/>
        <w:rPr>
          <w:rFonts w:ascii="Sakkal Majalla" w:hAnsi="Sakkal Majalla" w:cs="Sultan Medium"/>
          <w:b/>
          <w:bCs/>
          <w:color w:val="31849B" w:themeColor="accent5" w:themeShade="BF"/>
          <w:sz w:val="24"/>
          <w:szCs w:val="24"/>
          <w:u w:val="single"/>
          <w:shd w:val="clear" w:color="auto" w:fill="FFFFFF"/>
        </w:rPr>
      </w:pPr>
      <w:bookmarkStart w:id="18" w:name="_Toc62586762"/>
      <w:bookmarkStart w:id="19" w:name="_Toc63894638"/>
    </w:p>
    <w:p w14:paraId="3A351669" w14:textId="48887DE9" w:rsidR="00350714" w:rsidRPr="00D42DFE" w:rsidRDefault="00350714" w:rsidP="00A902B4">
      <w:pPr>
        <w:bidi/>
        <w:spacing w:before="240" w:after="240" w:line="276" w:lineRule="auto"/>
        <w:outlineLvl w:val="1"/>
        <w:rPr>
          <w:rFonts w:ascii="Sakkal Majalla" w:hAnsi="Sakkal Majalla" w:cs="Sultan Medium"/>
          <w:b/>
          <w:bCs/>
          <w:color w:val="31849B" w:themeColor="accent5" w:themeShade="BF"/>
          <w:sz w:val="26"/>
          <w:szCs w:val="26"/>
          <w:u w:val="single"/>
          <w:shd w:val="clear" w:color="auto" w:fill="FFFFFF"/>
          <w:rtl/>
        </w:rPr>
      </w:pPr>
      <w:r w:rsidRPr="00D42DFE">
        <w:rPr>
          <w:rFonts w:ascii="Sakkal Majalla" w:hAnsi="Sakkal Majalla" w:cs="Sultan Medium"/>
          <w:b/>
          <w:bCs/>
          <w:color w:val="31849B" w:themeColor="accent5" w:themeShade="BF"/>
          <w:sz w:val="26"/>
          <w:szCs w:val="26"/>
          <w:u w:val="single"/>
          <w:shd w:val="clear" w:color="auto" w:fill="FFFFFF"/>
          <w:rtl/>
        </w:rPr>
        <w:lastRenderedPageBreak/>
        <w:t>القيم والمبادئ التوجيهية</w:t>
      </w:r>
      <w:bookmarkEnd w:id="18"/>
      <w:bookmarkEnd w:id="19"/>
    </w:p>
    <w:p w14:paraId="21A99F9A" w14:textId="77777777" w:rsidR="00350714" w:rsidRPr="00D42DFE" w:rsidRDefault="00350714" w:rsidP="0052142A">
      <w:pPr>
        <w:bidi/>
        <w:spacing w:line="276" w:lineRule="auto"/>
        <w:jc w:val="both"/>
        <w:rPr>
          <w:rFonts w:ascii="Sakkal Majalla" w:hAnsi="Sakkal Majalla" w:cs="Sultan Medium"/>
          <w:sz w:val="26"/>
          <w:szCs w:val="26"/>
          <w:rtl/>
          <w:lang w:bidi="ar-OM"/>
        </w:rPr>
      </w:pPr>
      <w:r w:rsidRPr="00D42DFE">
        <w:rPr>
          <w:rFonts w:ascii="Sakkal Majalla" w:hAnsi="Sakkal Majalla" w:cs="Sultan Medium"/>
          <w:sz w:val="26"/>
          <w:szCs w:val="26"/>
          <w:rtl/>
          <w:lang w:bidi="ar-OM"/>
        </w:rPr>
        <w:t>ستلتزم الخطة الخمسية العاشرة للتنمية الصحية بمجموعة من القيم والمبادئ وستعمل على استصحابها ضمن الخطط التفصيلية للجهات المنفذة والتي تتمثل في التالي:</w:t>
      </w:r>
    </w:p>
    <w:p w14:paraId="035C882D" w14:textId="77777777" w:rsidR="00350714" w:rsidRPr="00D42DFE" w:rsidRDefault="00350714" w:rsidP="009613EE">
      <w:pPr>
        <w:numPr>
          <w:ilvl w:val="0"/>
          <w:numId w:val="22"/>
        </w:numPr>
        <w:bidi/>
        <w:spacing w:after="160" w:line="276" w:lineRule="auto"/>
        <w:ind w:left="0" w:hanging="180"/>
        <w:contextualSpacing/>
        <w:jc w:val="both"/>
        <w:rPr>
          <w:rFonts w:ascii="Sakkal Majalla" w:hAnsi="Sakkal Majalla" w:cs="Sultan Medium"/>
          <w:sz w:val="26"/>
          <w:szCs w:val="26"/>
          <w:lang w:bidi="ar-OM"/>
        </w:rPr>
      </w:pPr>
      <w:r w:rsidRPr="00D42DFE">
        <w:rPr>
          <w:rFonts w:ascii="Sakkal Majalla" w:hAnsi="Sakkal Majalla" w:cs="Sultan Medium"/>
          <w:sz w:val="26"/>
          <w:szCs w:val="26"/>
          <w:rtl/>
          <w:lang w:bidi="ar-OM"/>
        </w:rPr>
        <w:t>متلقي الخدمة هو محور اهتمام ومرتكز الرعاية والخدمة الصحية.</w:t>
      </w:r>
    </w:p>
    <w:p w14:paraId="0FE0E6CA" w14:textId="77777777" w:rsidR="00350714" w:rsidRPr="00D42DFE" w:rsidRDefault="00350714" w:rsidP="009613EE">
      <w:pPr>
        <w:numPr>
          <w:ilvl w:val="0"/>
          <w:numId w:val="22"/>
        </w:numPr>
        <w:bidi/>
        <w:spacing w:after="160" w:line="276" w:lineRule="auto"/>
        <w:ind w:left="0" w:hanging="180"/>
        <w:contextualSpacing/>
        <w:jc w:val="both"/>
        <w:rPr>
          <w:rFonts w:ascii="Sakkal Majalla" w:hAnsi="Sakkal Majalla" w:cs="Sultan Medium"/>
          <w:sz w:val="26"/>
          <w:szCs w:val="26"/>
          <w:lang w:bidi="ar-OM"/>
        </w:rPr>
      </w:pPr>
      <w:r w:rsidRPr="00D42DFE">
        <w:rPr>
          <w:rFonts w:ascii="Sakkal Majalla" w:eastAsia="Calibri" w:hAnsi="Sakkal Majalla" w:cs="Sultan Medium"/>
          <w:color w:val="000000"/>
          <w:sz w:val="26"/>
          <w:szCs w:val="26"/>
          <w:rtl/>
        </w:rPr>
        <w:t>تمكين الأفراد والجيل الحالي من فئات المجتمع من تولي شؤونهم الصحية بأنفسهم ومحو الأمية الصحية</w:t>
      </w:r>
      <w:r w:rsidRPr="00D42DFE">
        <w:rPr>
          <w:rFonts w:ascii="Sakkal Majalla" w:hAnsi="Sakkal Majalla" w:cs="Sultan Medium"/>
          <w:sz w:val="26"/>
          <w:szCs w:val="26"/>
          <w:rtl/>
          <w:lang w:bidi="ar-OM"/>
        </w:rPr>
        <w:t>.</w:t>
      </w:r>
    </w:p>
    <w:p w14:paraId="42028EF3" w14:textId="77777777" w:rsidR="00350714" w:rsidRPr="00D42DFE" w:rsidRDefault="00350714" w:rsidP="009613EE">
      <w:pPr>
        <w:numPr>
          <w:ilvl w:val="0"/>
          <w:numId w:val="22"/>
        </w:numPr>
        <w:bidi/>
        <w:spacing w:after="160" w:line="276" w:lineRule="auto"/>
        <w:ind w:left="0" w:hanging="180"/>
        <w:contextualSpacing/>
        <w:jc w:val="both"/>
        <w:rPr>
          <w:rFonts w:ascii="Sakkal Majalla" w:hAnsi="Sakkal Majalla" w:cs="Sultan Medium"/>
          <w:sz w:val="26"/>
          <w:szCs w:val="26"/>
          <w:lang w:bidi="ar-OM"/>
        </w:rPr>
      </w:pPr>
      <w:r w:rsidRPr="00D42DFE">
        <w:rPr>
          <w:rFonts w:ascii="Sakkal Majalla" w:hAnsi="Sakkal Majalla" w:cs="Sultan Medium"/>
          <w:sz w:val="26"/>
          <w:szCs w:val="26"/>
          <w:rtl/>
          <w:lang w:bidi="ar-OM"/>
        </w:rPr>
        <w:t>الجودة والكفاءة والفعالية في تقديم الرعاية والخدمة الصحية وضمان سلامة متلقي ومقدم الرعاية.</w:t>
      </w:r>
    </w:p>
    <w:p w14:paraId="7732E9A0" w14:textId="77777777" w:rsidR="00350714" w:rsidRPr="00D42DFE" w:rsidRDefault="00350714" w:rsidP="009613EE">
      <w:pPr>
        <w:numPr>
          <w:ilvl w:val="0"/>
          <w:numId w:val="22"/>
        </w:numPr>
        <w:bidi/>
        <w:spacing w:after="160" w:line="276" w:lineRule="auto"/>
        <w:ind w:left="0" w:hanging="180"/>
        <w:contextualSpacing/>
        <w:jc w:val="both"/>
        <w:rPr>
          <w:rFonts w:ascii="Sakkal Majalla" w:hAnsi="Sakkal Majalla" w:cs="Sultan Medium"/>
          <w:sz w:val="26"/>
          <w:szCs w:val="26"/>
          <w:lang w:bidi="ar-OM"/>
        </w:rPr>
      </w:pPr>
      <w:r w:rsidRPr="00D42DFE">
        <w:rPr>
          <w:rFonts w:ascii="Sakkal Majalla" w:hAnsi="Sakkal Majalla" w:cs="Sultan Medium"/>
          <w:sz w:val="26"/>
          <w:szCs w:val="26"/>
          <w:rtl/>
          <w:lang w:bidi="ar-OM"/>
        </w:rPr>
        <w:t>تيسير سبل الوصول للخدمة والرعاية الصحية.</w:t>
      </w:r>
    </w:p>
    <w:p w14:paraId="773987CC" w14:textId="77777777" w:rsidR="00350714" w:rsidRPr="00D42DFE" w:rsidRDefault="00350714" w:rsidP="009613EE">
      <w:pPr>
        <w:numPr>
          <w:ilvl w:val="0"/>
          <w:numId w:val="22"/>
        </w:numPr>
        <w:bidi/>
        <w:spacing w:after="160" w:line="276" w:lineRule="auto"/>
        <w:ind w:left="0" w:hanging="180"/>
        <w:contextualSpacing/>
        <w:jc w:val="both"/>
        <w:rPr>
          <w:rFonts w:ascii="Sakkal Majalla" w:hAnsi="Sakkal Majalla" w:cs="Sultan Medium"/>
          <w:sz w:val="26"/>
          <w:szCs w:val="26"/>
          <w:lang w:bidi="ar-OM"/>
        </w:rPr>
      </w:pPr>
      <w:r w:rsidRPr="00D42DFE">
        <w:rPr>
          <w:rFonts w:ascii="Sakkal Majalla" w:hAnsi="Sakkal Majalla" w:cs="Sultan Medium"/>
          <w:sz w:val="26"/>
          <w:szCs w:val="26"/>
          <w:rtl/>
          <w:lang w:bidi="ar-OM"/>
        </w:rPr>
        <w:t>تعزيز مبدأ العدالة والمساواة والإنصاف.</w:t>
      </w:r>
    </w:p>
    <w:p w14:paraId="751B93DE" w14:textId="77777777" w:rsidR="00350714" w:rsidRPr="00D42DFE" w:rsidRDefault="00350714" w:rsidP="009613EE">
      <w:pPr>
        <w:numPr>
          <w:ilvl w:val="0"/>
          <w:numId w:val="22"/>
        </w:numPr>
        <w:bidi/>
        <w:spacing w:after="160" w:line="276" w:lineRule="auto"/>
        <w:ind w:left="0" w:hanging="180"/>
        <w:contextualSpacing/>
        <w:jc w:val="both"/>
        <w:rPr>
          <w:rFonts w:ascii="Sakkal Majalla" w:hAnsi="Sakkal Majalla" w:cs="Sultan Medium"/>
          <w:sz w:val="26"/>
          <w:szCs w:val="26"/>
          <w:lang w:bidi="ar-OM"/>
        </w:rPr>
      </w:pPr>
      <w:r w:rsidRPr="00D42DFE">
        <w:rPr>
          <w:rFonts w:ascii="Sakkal Majalla" w:hAnsi="Sakkal Majalla" w:cs="Sultan Medium"/>
          <w:sz w:val="26"/>
          <w:szCs w:val="26"/>
          <w:rtl/>
          <w:lang w:bidi="ar-OM"/>
        </w:rPr>
        <w:t>تطبيق أفضل الممارسات المسندة بالأدلة والبرهان.</w:t>
      </w:r>
    </w:p>
    <w:p w14:paraId="3E04A81B" w14:textId="77777777" w:rsidR="00350714" w:rsidRPr="00D42DFE" w:rsidRDefault="00350714" w:rsidP="009613EE">
      <w:pPr>
        <w:numPr>
          <w:ilvl w:val="0"/>
          <w:numId w:val="22"/>
        </w:numPr>
        <w:bidi/>
        <w:spacing w:after="160" w:line="276" w:lineRule="auto"/>
        <w:ind w:left="0" w:hanging="180"/>
        <w:contextualSpacing/>
        <w:jc w:val="both"/>
        <w:rPr>
          <w:rFonts w:ascii="Sakkal Majalla" w:hAnsi="Sakkal Majalla" w:cs="Sultan Medium"/>
          <w:sz w:val="26"/>
          <w:szCs w:val="26"/>
          <w:lang w:bidi="ar-OM"/>
        </w:rPr>
      </w:pPr>
      <w:r w:rsidRPr="00D42DFE">
        <w:rPr>
          <w:rFonts w:ascii="Sakkal Majalla" w:hAnsi="Sakkal Majalla" w:cs="Sultan Medium"/>
          <w:sz w:val="26"/>
          <w:szCs w:val="26"/>
          <w:rtl/>
          <w:lang w:bidi="ar-OM"/>
        </w:rPr>
        <w:t xml:space="preserve">تحفيز الإبداع والإبتكار والتميز والتنافسية. </w:t>
      </w:r>
    </w:p>
    <w:p w14:paraId="53B1E268" w14:textId="77777777" w:rsidR="00350714" w:rsidRPr="00D42DFE" w:rsidRDefault="00350714" w:rsidP="009613EE">
      <w:pPr>
        <w:numPr>
          <w:ilvl w:val="0"/>
          <w:numId w:val="22"/>
        </w:numPr>
        <w:bidi/>
        <w:spacing w:after="160" w:line="276" w:lineRule="auto"/>
        <w:ind w:left="0" w:hanging="180"/>
        <w:contextualSpacing/>
        <w:jc w:val="both"/>
        <w:rPr>
          <w:rFonts w:ascii="Sakkal Majalla" w:hAnsi="Sakkal Majalla" w:cs="Sultan Medium"/>
          <w:sz w:val="26"/>
          <w:szCs w:val="26"/>
          <w:lang w:bidi="ar-OM"/>
        </w:rPr>
      </w:pPr>
      <w:r w:rsidRPr="00D42DFE">
        <w:rPr>
          <w:rFonts w:ascii="Sakkal Majalla" w:hAnsi="Sakkal Majalla" w:cs="Sultan Medium"/>
          <w:sz w:val="26"/>
          <w:szCs w:val="26"/>
          <w:rtl/>
          <w:lang w:bidi="ar-OM"/>
        </w:rPr>
        <w:t>تعزيز التشاركية والتكامل والعمل الجماعي.</w:t>
      </w:r>
    </w:p>
    <w:p w14:paraId="6A479E60" w14:textId="77777777" w:rsidR="00350714" w:rsidRPr="00D42DFE" w:rsidRDefault="00350714" w:rsidP="009613EE">
      <w:pPr>
        <w:numPr>
          <w:ilvl w:val="0"/>
          <w:numId w:val="22"/>
        </w:numPr>
        <w:bidi/>
        <w:spacing w:after="160" w:line="276" w:lineRule="auto"/>
        <w:ind w:left="0" w:hanging="180"/>
        <w:contextualSpacing/>
        <w:jc w:val="both"/>
        <w:rPr>
          <w:rFonts w:ascii="Sakkal Majalla" w:hAnsi="Sakkal Majalla" w:cs="Sultan Medium"/>
          <w:sz w:val="26"/>
          <w:szCs w:val="26"/>
          <w:lang w:bidi="ar-OM"/>
        </w:rPr>
      </w:pPr>
      <w:r w:rsidRPr="00D42DFE">
        <w:rPr>
          <w:rFonts w:ascii="Sakkal Majalla" w:hAnsi="Sakkal Majalla" w:cs="Sultan Medium"/>
          <w:sz w:val="26"/>
          <w:szCs w:val="26"/>
          <w:rtl/>
          <w:lang w:bidi="ar-OM"/>
        </w:rPr>
        <w:t xml:space="preserve">تعزيز القيم المهنية العالية والمسؤولية والولاء والإنتماء المؤسسي. </w:t>
      </w:r>
    </w:p>
    <w:p w14:paraId="5893A69C" w14:textId="77777777" w:rsidR="00350714" w:rsidRPr="00D42DFE" w:rsidRDefault="00350714" w:rsidP="009613EE">
      <w:pPr>
        <w:numPr>
          <w:ilvl w:val="0"/>
          <w:numId w:val="22"/>
        </w:numPr>
        <w:bidi/>
        <w:spacing w:after="160" w:line="276" w:lineRule="auto"/>
        <w:ind w:left="0" w:hanging="180"/>
        <w:contextualSpacing/>
        <w:jc w:val="both"/>
        <w:rPr>
          <w:rFonts w:ascii="Sakkal Majalla" w:hAnsi="Sakkal Majalla" w:cs="Sultan Medium"/>
          <w:sz w:val="26"/>
          <w:szCs w:val="26"/>
          <w:lang w:bidi="ar-OM"/>
        </w:rPr>
      </w:pPr>
      <w:r w:rsidRPr="00D42DFE">
        <w:rPr>
          <w:rFonts w:ascii="Sakkal Majalla" w:hAnsi="Sakkal Majalla" w:cs="Sultan Medium"/>
          <w:sz w:val="26"/>
          <w:szCs w:val="26"/>
          <w:rtl/>
          <w:lang w:bidi="ar-OM"/>
        </w:rPr>
        <w:t>إرساء بيئة العمل الصحية الداعمة والمحفزة لمقدمي الرعاية الصحية.</w:t>
      </w:r>
    </w:p>
    <w:p w14:paraId="336B916E" w14:textId="77777777" w:rsidR="00777D18" w:rsidRPr="00D42DFE" w:rsidRDefault="00350714" w:rsidP="006F6D6A">
      <w:pPr>
        <w:numPr>
          <w:ilvl w:val="0"/>
          <w:numId w:val="22"/>
        </w:numPr>
        <w:bidi/>
        <w:spacing w:after="160" w:line="276" w:lineRule="auto"/>
        <w:ind w:left="0" w:hanging="180"/>
        <w:contextualSpacing/>
        <w:jc w:val="both"/>
        <w:rPr>
          <w:rFonts w:ascii="Sakkal Majalla" w:hAnsi="Sakkal Majalla" w:cs="Sultan Medium"/>
          <w:sz w:val="26"/>
          <w:szCs w:val="26"/>
          <w:lang w:bidi="ar-OM"/>
        </w:rPr>
      </w:pPr>
      <w:r w:rsidRPr="00D42DFE">
        <w:rPr>
          <w:rFonts w:ascii="Sakkal Majalla" w:hAnsi="Sakkal Majalla" w:cs="Sultan Medium"/>
          <w:sz w:val="26"/>
          <w:szCs w:val="26"/>
          <w:rtl/>
          <w:lang w:bidi="ar-OM"/>
        </w:rPr>
        <w:t xml:space="preserve">جعل الخطة الخمسية </w:t>
      </w:r>
      <w:r w:rsidRPr="00D42DFE">
        <w:rPr>
          <w:rFonts w:ascii="Sakkal Majalla" w:hAnsi="Sakkal Majalla" w:cs="Sultan Medium" w:hint="cs"/>
          <w:sz w:val="26"/>
          <w:szCs w:val="26"/>
          <w:rtl/>
          <w:lang w:bidi="ar-OM"/>
        </w:rPr>
        <w:t xml:space="preserve">للتنمية </w:t>
      </w:r>
      <w:r w:rsidRPr="00D42DFE">
        <w:rPr>
          <w:rFonts w:ascii="Sakkal Majalla" w:hAnsi="Sakkal Majalla" w:cs="Sultan Medium"/>
          <w:sz w:val="26"/>
          <w:szCs w:val="26"/>
          <w:rtl/>
          <w:lang w:bidi="ar-OM"/>
        </w:rPr>
        <w:t>الصحية محور وإهتمام ومسؤولية الجميع.</w:t>
      </w:r>
    </w:p>
    <w:p w14:paraId="40B6EBDF" w14:textId="77777777" w:rsidR="006F6D6A" w:rsidRPr="00D42DFE" w:rsidRDefault="006F6D6A" w:rsidP="006F6D6A">
      <w:pPr>
        <w:bidi/>
        <w:spacing w:after="160" w:line="276" w:lineRule="auto"/>
        <w:contextualSpacing/>
        <w:jc w:val="both"/>
        <w:rPr>
          <w:rFonts w:ascii="Sakkal Majalla" w:hAnsi="Sakkal Majalla" w:cs="Sultan Medium"/>
          <w:sz w:val="26"/>
          <w:szCs w:val="26"/>
          <w:rtl/>
          <w:lang w:bidi="ar-OM"/>
        </w:rPr>
      </w:pPr>
    </w:p>
    <w:p w14:paraId="4483ABB8" w14:textId="77777777" w:rsidR="00350714" w:rsidRPr="00D42DFE" w:rsidRDefault="00350714" w:rsidP="006F6D6A">
      <w:pPr>
        <w:bidi/>
        <w:spacing w:after="240" w:line="276" w:lineRule="auto"/>
        <w:outlineLvl w:val="1"/>
        <w:rPr>
          <w:rFonts w:ascii="Sakkal Majalla" w:hAnsi="Sakkal Majalla" w:cs="Sultan Medium"/>
          <w:b/>
          <w:bCs/>
          <w:color w:val="31849B" w:themeColor="accent5" w:themeShade="BF"/>
          <w:sz w:val="26"/>
          <w:szCs w:val="26"/>
          <w:u w:val="single"/>
          <w:shd w:val="clear" w:color="auto" w:fill="FFFFFF"/>
          <w:rtl/>
        </w:rPr>
      </w:pPr>
      <w:bookmarkStart w:id="20" w:name="_Toc62586763"/>
      <w:bookmarkStart w:id="21" w:name="_Toc63894639"/>
      <w:r w:rsidRPr="00D42DFE">
        <w:rPr>
          <w:rFonts w:ascii="Sakkal Majalla" w:hAnsi="Sakkal Majalla" w:cs="Sultan Medium"/>
          <w:b/>
          <w:bCs/>
          <w:color w:val="31849B" w:themeColor="accent5" w:themeShade="BF"/>
          <w:sz w:val="26"/>
          <w:szCs w:val="26"/>
          <w:u w:val="single"/>
          <w:shd w:val="clear" w:color="auto" w:fill="FFFFFF"/>
          <w:rtl/>
        </w:rPr>
        <w:t>السمات العامة لمنهجية الخطة الخمسية العاشرة للتنمية الصحية</w:t>
      </w:r>
      <w:bookmarkEnd w:id="20"/>
      <w:bookmarkEnd w:id="21"/>
      <w:r w:rsidRPr="00D42DFE">
        <w:rPr>
          <w:rFonts w:ascii="Sakkal Majalla" w:hAnsi="Sakkal Majalla" w:cs="Sultan Medium"/>
          <w:b/>
          <w:bCs/>
          <w:color w:val="31849B" w:themeColor="accent5" w:themeShade="BF"/>
          <w:sz w:val="26"/>
          <w:szCs w:val="26"/>
          <w:u w:val="single"/>
          <w:shd w:val="clear" w:color="auto" w:fill="FFFFFF"/>
          <w:rtl/>
        </w:rPr>
        <w:t xml:space="preserve"> </w:t>
      </w:r>
    </w:p>
    <w:p w14:paraId="0A5F864B" w14:textId="77777777" w:rsidR="00350714" w:rsidRPr="00D42DFE" w:rsidRDefault="00350714" w:rsidP="0052142A">
      <w:pPr>
        <w:bidi/>
        <w:spacing w:line="276" w:lineRule="auto"/>
        <w:jc w:val="both"/>
        <w:rPr>
          <w:rFonts w:ascii="Sakkal Majalla" w:hAnsi="Sakkal Majalla" w:cs="Sultan Medium"/>
          <w:sz w:val="26"/>
          <w:szCs w:val="26"/>
          <w:rtl/>
          <w:lang w:bidi="ar-EG"/>
        </w:rPr>
      </w:pPr>
      <w:r w:rsidRPr="00D42DFE">
        <w:rPr>
          <w:rFonts w:ascii="Sakkal Majalla" w:hAnsi="Sakkal Majalla" w:cs="Sultan Medium"/>
          <w:sz w:val="26"/>
          <w:szCs w:val="26"/>
          <w:rtl/>
          <w:lang w:bidi="ar-EG"/>
        </w:rPr>
        <w:t xml:space="preserve">فيما يلي أبرز الملامح والسمات العامة للخطة الخمسية العاشرة للتنمية الصحية والتي تمثل نقلة نوعية في التخطيط </w:t>
      </w:r>
      <w:r w:rsidRPr="00D42DFE">
        <w:rPr>
          <w:rFonts w:ascii="Sakkal Majalla" w:hAnsi="Sakkal Majalla" w:cs="Sultan Medium" w:hint="cs"/>
          <w:sz w:val="26"/>
          <w:szCs w:val="26"/>
          <w:rtl/>
          <w:lang w:bidi="ar-EG"/>
        </w:rPr>
        <w:t>الاستراتيجي</w:t>
      </w:r>
      <w:r w:rsidRPr="00D42DFE">
        <w:rPr>
          <w:rFonts w:ascii="Sakkal Majalla" w:hAnsi="Sakkal Majalla" w:cs="Sultan Medium"/>
          <w:sz w:val="26"/>
          <w:szCs w:val="26"/>
          <w:rtl/>
          <w:lang w:bidi="ar-EG"/>
        </w:rPr>
        <w:t>:</w:t>
      </w:r>
      <w:r w:rsidRPr="00D42DFE">
        <w:rPr>
          <w:rFonts w:ascii="Sakkal Majalla" w:eastAsia="Calibri" w:hAnsi="Sakkal Majalla" w:cs="Sultan Medium"/>
          <w:sz w:val="26"/>
          <w:szCs w:val="26"/>
          <w:lang w:bidi="ar-OM"/>
        </w:rPr>
        <w:tab/>
      </w:r>
    </w:p>
    <w:p w14:paraId="0DAF9390" w14:textId="77777777" w:rsidR="00350714" w:rsidRPr="00D42DFE" w:rsidRDefault="00350714" w:rsidP="009613EE">
      <w:pPr>
        <w:pStyle w:val="ListParagraph"/>
        <w:keepNext/>
        <w:keepLines/>
        <w:numPr>
          <w:ilvl w:val="0"/>
          <w:numId w:val="24"/>
        </w:numPr>
        <w:spacing w:after="0"/>
        <w:ind w:left="0" w:hanging="270"/>
        <w:jc w:val="both"/>
        <w:outlineLvl w:val="3"/>
        <w:rPr>
          <w:rFonts w:ascii="Sakkal Majalla" w:hAnsi="Sakkal Majalla" w:cs="Sultan Medium"/>
          <w:sz w:val="26"/>
          <w:szCs w:val="26"/>
        </w:rPr>
      </w:pPr>
      <w:r w:rsidRPr="00D42DFE">
        <w:rPr>
          <w:rFonts w:ascii="Sakkal Majalla" w:hAnsi="Sakkal Majalla" w:cs="Sultan Medium"/>
          <w:sz w:val="26"/>
          <w:szCs w:val="26"/>
          <w:rtl/>
          <w:lang w:bidi="ar-OM"/>
        </w:rPr>
        <w:t>المنهجية العلمية المبنية على البراهين من خلال التحليل المتعمق للوضع الصحي الراهن والمحددات الاجتماعية والاقتصادية والسياسية والبيئية ذات العلاقة بالصحة والتعرف بعمق على التحديات والفرص المتاحة، فضلاً عن الاستفادة من نتائج تقييم الخطة الخمسية التاسعة</w:t>
      </w:r>
      <w:r w:rsidRPr="00D42DFE">
        <w:rPr>
          <w:rFonts w:ascii="Sakkal Majalla" w:hAnsi="Sakkal Majalla" w:cs="Sultan Medium" w:hint="cs"/>
          <w:sz w:val="26"/>
          <w:szCs w:val="26"/>
          <w:rtl/>
          <w:lang w:bidi="ar-OM"/>
        </w:rPr>
        <w:t xml:space="preserve"> للتنمية الصحية</w:t>
      </w:r>
      <w:r w:rsidRPr="00D42DFE">
        <w:rPr>
          <w:rFonts w:ascii="Sakkal Majalla" w:hAnsi="Sakkal Majalla" w:cs="Sultan Medium"/>
          <w:sz w:val="26"/>
          <w:szCs w:val="26"/>
          <w:rtl/>
          <w:lang w:bidi="ar-OM"/>
        </w:rPr>
        <w:t>.</w:t>
      </w:r>
    </w:p>
    <w:p w14:paraId="23BCA427" w14:textId="77777777" w:rsidR="00350714" w:rsidRPr="00D42DFE" w:rsidRDefault="00350714" w:rsidP="009613EE">
      <w:pPr>
        <w:numPr>
          <w:ilvl w:val="0"/>
          <w:numId w:val="21"/>
        </w:numPr>
        <w:bidi/>
        <w:spacing w:after="160" w:line="276" w:lineRule="auto"/>
        <w:ind w:left="0" w:hanging="180"/>
        <w:contextualSpacing/>
        <w:jc w:val="both"/>
        <w:rPr>
          <w:rFonts w:ascii="Sakkal Majalla" w:eastAsia="Calibri" w:hAnsi="Sakkal Majalla" w:cs="Sultan Medium"/>
          <w:sz w:val="26"/>
          <w:szCs w:val="26"/>
        </w:rPr>
      </w:pPr>
      <w:r w:rsidRPr="00D42DFE">
        <w:rPr>
          <w:rFonts w:ascii="Sakkal Majalla" w:eastAsia="Calibri" w:hAnsi="Sakkal Majalla" w:cs="Sultan Medium"/>
          <w:sz w:val="26"/>
          <w:szCs w:val="26"/>
          <w:rtl/>
          <w:lang w:bidi="ar-OM"/>
        </w:rPr>
        <w:t>النظرة الشاملة والمتكاملة لمكونات وأبعاد النظام الصحي وال</w:t>
      </w:r>
      <w:r w:rsidRPr="00D42DFE">
        <w:rPr>
          <w:rFonts w:ascii="Sakkal Majalla" w:eastAsia="Calibri" w:hAnsi="Sakkal Majalla" w:cs="Sultan Medium" w:hint="cs"/>
          <w:sz w:val="26"/>
          <w:szCs w:val="26"/>
          <w:rtl/>
          <w:lang w:bidi="ar-OM"/>
        </w:rPr>
        <w:t>أ</w:t>
      </w:r>
      <w:r w:rsidRPr="00D42DFE">
        <w:rPr>
          <w:rFonts w:ascii="Sakkal Majalla" w:eastAsia="Calibri" w:hAnsi="Sakkal Majalla" w:cs="Sultan Medium"/>
          <w:sz w:val="26"/>
          <w:szCs w:val="26"/>
          <w:rtl/>
          <w:lang w:bidi="ar-OM"/>
        </w:rPr>
        <w:t>هداف الكلية لوزارة الصحة واستصحاب القيم والمبادئ الأساسية للصحة.</w:t>
      </w:r>
    </w:p>
    <w:p w14:paraId="16F21F6C" w14:textId="77777777" w:rsidR="00350714" w:rsidRPr="00D42DFE" w:rsidRDefault="00350714" w:rsidP="009613EE">
      <w:pPr>
        <w:numPr>
          <w:ilvl w:val="0"/>
          <w:numId w:val="21"/>
        </w:numPr>
        <w:bidi/>
        <w:spacing w:after="160" w:line="276" w:lineRule="auto"/>
        <w:ind w:left="0" w:hanging="180"/>
        <w:contextualSpacing/>
        <w:jc w:val="both"/>
        <w:rPr>
          <w:rFonts w:ascii="Sakkal Majalla" w:eastAsia="Calibri" w:hAnsi="Sakkal Majalla" w:cs="Sultan Medium"/>
          <w:sz w:val="26"/>
          <w:szCs w:val="26"/>
          <w:rtl/>
          <w:lang w:bidi="ar-OM"/>
        </w:rPr>
      </w:pPr>
      <w:r w:rsidRPr="00D42DFE">
        <w:rPr>
          <w:rFonts w:ascii="Sakkal Majalla" w:eastAsia="Calibri" w:hAnsi="Sakkal Majalla" w:cs="Sultan Medium"/>
          <w:sz w:val="26"/>
          <w:szCs w:val="26"/>
          <w:rtl/>
          <w:lang w:bidi="ar-OM"/>
        </w:rPr>
        <w:t xml:space="preserve">المواكبة المستمرة لمنهجيات التخطيط الصحي والمتمثلة في تعزيز وتقوية التخطيط القاعدي المتكامل المتسق والمنسجم مع التوجهات والسياسات </w:t>
      </w:r>
      <w:r w:rsidRPr="00D42DFE">
        <w:rPr>
          <w:rFonts w:ascii="Sakkal Majalla" w:eastAsia="Calibri" w:hAnsi="Sakkal Majalla" w:cs="Sultan Medium" w:hint="cs"/>
          <w:sz w:val="26"/>
          <w:szCs w:val="26"/>
          <w:rtl/>
          <w:lang w:bidi="ar-OM"/>
        </w:rPr>
        <w:t>والاستراتيجيات</w:t>
      </w:r>
      <w:r w:rsidRPr="00D42DFE">
        <w:rPr>
          <w:rFonts w:ascii="Sakkal Majalla" w:eastAsia="Calibri" w:hAnsi="Sakkal Majalla" w:cs="Sultan Medium"/>
          <w:sz w:val="26"/>
          <w:szCs w:val="26"/>
          <w:rtl/>
          <w:lang w:bidi="ar-OM"/>
        </w:rPr>
        <w:t xml:space="preserve"> المركزية وتعزيز تبادل وتكامل الأدوار بين المديريات والدوائر المركزية والمديريات العامة للخدمات الصحية بالمحافظات.</w:t>
      </w:r>
    </w:p>
    <w:p w14:paraId="61AC2F00" w14:textId="77777777" w:rsidR="00350714" w:rsidRPr="00D42DFE" w:rsidRDefault="00350714" w:rsidP="009613EE">
      <w:pPr>
        <w:numPr>
          <w:ilvl w:val="0"/>
          <w:numId w:val="21"/>
        </w:numPr>
        <w:bidi/>
        <w:spacing w:after="160" w:line="276" w:lineRule="auto"/>
        <w:ind w:left="0" w:hanging="180"/>
        <w:jc w:val="both"/>
        <w:rPr>
          <w:rFonts w:ascii="Sakkal Majalla" w:hAnsi="Sakkal Majalla" w:cs="Sultan Medium"/>
          <w:sz w:val="26"/>
          <w:szCs w:val="26"/>
          <w:lang w:bidi="ar-EG"/>
        </w:rPr>
      </w:pPr>
      <w:r w:rsidRPr="00D42DFE">
        <w:rPr>
          <w:rFonts w:ascii="Sakkal Majalla" w:hAnsi="Sakkal Majalla" w:cs="Sultan Medium"/>
          <w:sz w:val="26"/>
          <w:szCs w:val="26"/>
          <w:rtl/>
          <w:lang w:bidi="ar-EG"/>
        </w:rPr>
        <w:t>التركيز على تحقيق النتائج عبر مستهدفات واقعية وطموحة يمكن قياسها وتحقيقها</w:t>
      </w:r>
      <w:r w:rsidRPr="00D42DFE">
        <w:rPr>
          <w:rFonts w:ascii="Sakkal Majalla" w:eastAsia="Calibri" w:hAnsi="Sakkal Majalla" w:cs="Sultan Medium"/>
          <w:sz w:val="26"/>
          <w:szCs w:val="26"/>
          <w:rtl/>
          <w:lang w:bidi="ar-OM"/>
        </w:rPr>
        <w:t xml:space="preserve"> والاستفادة القصوى من الموارد المتاحة لتحقيق أفضل النتائج عالية المردود والتقليل من الهدر.</w:t>
      </w:r>
      <w:r w:rsidRPr="00D42DFE">
        <w:rPr>
          <w:rFonts w:ascii="Sakkal Majalla" w:eastAsia="Calibri" w:hAnsi="Sakkal Majalla" w:cs="Sultan Medium"/>
          <w:sz w:val="26"/>
          <w:szCs w:val="26"/>
          <w:lang w:bidi="ar-OM"/>
        </w:rPr>
        <w:t xml:space="preserve">  </w:t>
      </w:r>
    </w:p>
    <w:p w14:paraId="2593F8C1" w14:textId="77777777" w:rsidR="00350714" w:rsidRPr="00D42DFE" w:rsidRDefault="00350714" w:rsidP="009613EE">
      <w:pPr>
        <w:numPr>
          <w:ilvl w:val="0"/>
          <w:numId w:val="21"/>
        </w:numPr>
        <w:bidi/>
        <w:spacing w:after="160" w:line="276" w:lineRule="auto"/>
        <w:ind w:left="0" w:hanging="180"/>
        <w:contextualSpacing/>
        <w:jc w:val="both"/>
        <w:rPr>
          <w:rFonts w:ascii="Sakkal Majalla" w:eastAsia="Calibri" w:hAnsi="Sakkal Majalla" w:cs="Sultan Medium"/>
          <w:sz w:val="26"/>
          <w:szCs w:val="26"/>
          <w:lang w:bidi="ar-OM"/>
        </w:rPr>
      </w:pPr>
      <w:r w:rsidRPr="00D42DFE">
        <w:rPr>
          <w:rFonts w:ascii="Sakkal Majalla" w:eastAsia="Calibri" w:hAnsi="Sakkal Majalla" w:cs="Sultan Medium"/>
          <w:sz w:val="26"/>
          <w:szCs w:val="26"/>
          <w:rtl/>
          <w:lang w:bidi="ar-OM"/>
        </w:rPr>
        <w:t xml:space="preserve">التشاركية في التخطيط للخطة الخمسية العاشرة للتنمية الصحية من خلال مشاركة جميع المديريات العامة والخبراء والمستشارون في الوزارة وأصحاب العلاقة والشركاء على المستوى الوطني وممثلي المجتمع المحلي بالإضافة إلى المديريات العامة للخدمات الصحية في المحافظات في مراحل إعداد الخطة. </w:t>
      </w:r>
    </w:p>
    <w:p w14:paraId="38BAD137" w14:textId="77777777" w:rsidR="00350714" w:rsidRPr="00D42DFE" w:rsidRDefault="00350714" w:rsidP="009613EE">
      <w:pPr>
        <w:numPr>
          <w:ilvl w:val="0"/>
          <w:numId w:val="21"/>
        </w:numPr>
        <w:bidi/>
        <w:spacing w:after="160" w:line="276" w:lineRule="auto"/>
        <w:ind w:left="0" w:hanging="180"/>
        <w:jc w:val="both"/>
        <w:rPr>
          <w:rFonts w:ascii="Sakkal Majalla" w:hAnsi="Sakkal Majalla" w:cs="Sultan Medium"/>
          <w:sz w:val="26"/>
          <w:szCs w:val="26"/>
          <w:rtl/>
          <w:lang w:bidi="ar-EG"/>
        </w:rPr>
      </w:pPr>
      <w:r w:rsidRPr="00D42DFE">
        <w:rPr>
          <w:rFonts w:ascii="Sakkal Majalla" w:hAnsi="Sakkal Majalla" w:cs="Sultan Medium"/>
          <w:sz w:val="26"/>
          <w:szCs w:val="26"/>
          <w:rtl/>
          <w:lang w:bidi="ar-EG"/>
        </w:rPr>
        <w:lastRenderedPageBreak/>
        <w:t>تعزيز المؤسساتية في العمل</w:t>
      </w:r>
      <w:r w:rsidRPr="00D42DFE">
        <w:rPr>
          <w:rFonts w:ascii="Sakkal Majalla" w:eastAsia="Calibri" w:hAnsi="Sakkal Majalla" w:cs="Sultan Medium"/>
          <w:sz w:val="26"/>
          <w:szCs w:val="26"/>
          <w:rtl/>
          <w:lang w:bidi="ar-OM"/>
        </w:rPr>
        <w:t xml:space="preserve"> من خلال </w:t>
      </w:r>
      <w:r w:rsidRPr="00D42DFE">
        <w:rPr>
          <w:rFonts w:ascii="Sakkal Majalla" w:hAnsi="Sakkal Majalla" w:cs="Sultan Medium"/>
          <w:sz w:val="26"/>
          <w:szCs w:val="26"/>
          <w:rtl/>
          <w:lang w:bidi="ar-EG"/>
        </w:rPr>
        <w:t xml:space="preserve">وضوح الأدوار والمسؤوليات </w:t>
      </w:r>
      <w:r w:rsidRPr="00D42DFE">
        <w:rPr>
          <w:rFonts w:ascii="Sakkal Majalla" w:eastAsia="Calibri" w:hAnsi="Sakkal Majalla" w:cs="Sultan Medium"/>
          <w:sz w:val="26"/>
          <w:szCs w:val="26"/>
          <w:rtl/>
          <w:lang w:bidi="ar-OM"/>
        </w:rPr>
        <w:t>وتدعيم المحاسبية بين كافة المستويات وبناء القدرات في مجال التخطيط</w:t>
      </w:r>
      <w:r w:rsidRPr="00D42DFE">
        <w:rPr>
          <w:rFonts w:ascii="Sakkal Majalla" w:hAnsi="Sakkal Majalla" w:cs="Sultan Medium"/>
          <w:sz w:val="26"/>
          <w:szCs w:val="26"/>
          <w:rtl/>
          <w:lang w:bidi="ar-EG"/>
        </w:rPr>
        <w:t>.</w:t>
      </w:r>
    </w:p>
    <w:p w14:paraId="71F9014C" w14:textId="77777777" w:rsidR="00350714" w:rsidRPr="00D42DFE" w:rsidRDefault="00350714" w:rsidP="009613EE">
      <w:pPr>
        <w:numPr>
          <w:ilvl w:val="0"/>
          <w:numId w:val="21"/>
        </w:numPr>
        <w:bidi/>
        <w:spacing w:after="160" w:line="276" w:lineRule="auto"/>
        <w:ind w:left="0" w:hanging="180"/>
        <w:jc w:val="both"/>
        <w:rPr>
          <w:rFonts w:ascii="Sakkal Majalla" w:eastAsia="Calibri" w:hAnsi="Sakkal Majalla" w:cs="Sultan Medium"/>
          <w:sz w:val="26"/>
          <w:szCs w:val="26"/>
        </w:rPr>
      </w:pPr>
      <w:r w:rsidRPr="00D42DFE">
        <w:rPr>
          <w:rFonts w:ascii="Sakkal Majalla" w:eastAsia="Calibri" w:hAnsi="Sakkal Majalla" w:cs="Sultan Medium"/>
          <w:sz w:val="26"/>
          <w:szCs w:val="26"/>
          <w:rtl/>
          <w:lang w:bidi="ar-OM"/>
        </w:rPr>
        <w:t>تقوية نظام الرصد والمتابعة والتقويم الذاتي المستمر الداخلي لكل مديرية عامة ودائرة وقسم في المستوى المركزي والمحافظات.</w:t>
      </w:r>
    </w:p>
    <w:p w14:paraId="78B3A409" w14:textId="77777777" w:rsidR="00350714" w:rsidRPr="00D42DFE" w:rsidRDefault="00350714" w:rsidP="009613EE">
      <w:pPr>
        <w:numPr>
          <w:ilvl w:val="0"/>
          <w:numId w:val="21"/>
        </w:numPr>
        <w:bidi/>
        <w:spacing w:after="160" w:line="276" w:lineRule="auto"/>
        <w:ind w:left="0" w:hanging="180"/>
        <w:contextualSpacing/>
        <w:jc w:val="both"/>
        <w:rPr>
          <w:rFonts w:ascii="Sakkal Majalla" w:eastAsia="Calibri" w:hAnsi="Sakkal Majalla" w:cs="Sultan Medium"/>
          <w:sz w:val="26"/>
          <w:szCs w:val="26"/>
          <w:lang w:bidi="ar-OM"/>
        </w:rPr>
      </w:pPr>
      <w:r w:rsidRPr="00D42DFE">
        <w:rPr>
          <w:rFonts w:ascii="Sakkal Majalla" w:eastAsia="Calibri" w:hAnsi="Sakkal Majalla" w:cs="Sultan Medium"/>
          <w:sz w:val="26"/>
          <w:szCs w:val="26"/>
          <w:rtl/>
          <w:lang w:bidi="ar-OM"/>
        </w:rPr>
        <w:t>بناء الشراكات والتحالفات الفعالة مع أصحاب العلاقة والشركاء والمجتمع المحلي وتعزيز فلسفة الإدارة و</w:t>
      </w:r>
      <w:r w:rsidRPr="00D42DFE">
        <w:rPr>
          <w:rFonts w:ascii="Sakkal Majalla" w:hAnsi="Sakkal Majalla" w:cs="Sultan Medium"/>
          <w:sz w:val="26"/>
          <w:szCs w:val="26"/>
          <w:rtl/>
          <w:lang w:bidi="ar-EG"/>
        </w:rPr>
        <w:t>الحصاد المشترك للنتائج</w:t>
      </w:r>
      <w:r w:rsidRPr="00D42DFE">
        <w:rPr>
          <w:rFonts w:ascii="Sakkal Majalla" w:eastAsia="Calibri" w:hAnsi="Sakkal Majalla" w:cs="Sultan Medium"/>
          <w:sz w:val="26"/>
          <w:szCs w:val="26"/>
          <w:rtl/>
          <w:lang w:bidi="ar-OM"/>
        </w:rPr>
        <w:t>.</w:t>
      </w:r>
    </w:p>
    <w:p w14:paraId="645CA670" w14:textId="076BD597" w:rsidR="00A902B4" w:rsidRPr="00D42DFE" w:rsidRDefault="00350714" w:rsidP="006F6D6A">
      <w:pPr>
        <w:numPr>
          <w:ilvl w:val="0"/>
          <w:numId w:val="21"/>
        </w:numPr>
        <w:bidi/>
        <w:spacing w:after="160" w:line="276" w:lineRule="auto"/>
        <w:ind w:left="0" w:hanging="180"/>
        <w:contextualSpacing/>
        <w:rPr>
          <w:rFonts w:asciiTheme="majorBidi" w:eastAsia="Calibri" w:hAnsiTheme="majorBidi" w:cstheme="majorBidi"/>
          <w:sz w:val="26"/>
          <w:szCs w:val="26"/>
          <w:lang w:bidi="ar-OM"/>
        </w:rPr>
      </w:pPr>
      <w:r w:rsidRPr="00D42DFE">
        <w:rPr>
          <w:rFonts w:ascii="Sakkal Majalla" w:eastAsia="Calibri" w:hAnsi="Sakkal Majalla" w:cs="Sultan Medium"/>
          <w:sz w:val="26"/>
          <w:szCs w:val="26"/>
          <w:rtl/>
          <w:lang w:bidi="ar-OM"/>
        </w:rPr>
        <w:t xml:space="preserve">المرونة في إعداد الخطط التشغيلية وطرق وآليات تنفيذ الأنشطة وفي المقابل </w:t>
      </w:r>
      <w:r w:rsidRPr="00D42DFE">
        <w:rPr>
          <w:rFonts w:ascii="Sakkal Majalla" w:eastAsia="Calibri" w:hAnsi="Sakkal Majalla" w:cs="Sultan Medium" w:hint="cs"/>
          <w:sz w:val="26"/>
          <w:szCs w:val="26"/>
          <w:rtl/>
          <w:lang w:bidi="ar-OM"/>
        </w:rPr>
        <w:t>الرصد والمتابعة المستمرة</w:t>
      </w:r>
      <w:r w:rsidRPr="00D42DFE">
        <w:rPr>
          <w:rFonts w:ascii="Sakkal Majalla" w:eastAsia="Calibri" w:hAnsi="Sakkal Majalla" w:cs="Sultan Medium"/>
          <w:sz w:val="26"/>
          <w:szCs w:val="26"/>
          <w:rtl/>
          <w:lang w:bidi="ar-OM"/>
        </w:rPr>
        <w:t xml:space="preserve"> في تحقيق النتائج</w:t>
      </w:r>
      <w:r w:rsidRPr="00D42DFE">
        <w:rPr>
          <w:rFonts w:ascii="Sakkal Majalla" w:eastAsia="Calibri" w:hAnsi="Sakkal Majalla" w:cs="Sultan Medium" w:hint="cs"/>
          <w:sz w:val="26"/>
          <w:szCs w:val="26"/>
          <w:rtl/>
          <w:lang w:bidi="ar-OM"/>
        </w:rPr>
        <w:t xml:space="preserve"> والمؤشرات</w:t>
      </w:r>
      <w:r w:rsidRPr="00D42DFE">
        <w:rPr>
          <w:rFonts w:ascii="Sakkal Majalla" w:eastAsia="Calibri" w:hAnsi="Sakkal Majalla" w:cs="Sultan Medium"/>
          <w:sz w:val="26"/>
          <w:szCs w:val="26"/>
          <w:rtl/>
          <w:lang w:bidi="ar-OM"/>
        </w:rPr>
        <w:t xml:space="preserve"> المستهدف</w:t>
      </w:r>
      <w:r w:rsidRPr="00D42DFE">
        <w:rPr>
          <w:rFonts w:ascii="Sakkal Majalla" w:eastAsia="Calibri" w:hAnsi="Sakkal Majalla" w:cs="Sultan Medium" w:hint="cs"/>
          <w:sz w:val="26"/>
          <w:szCs w:val="26"/>
          <w:rtl/>
          <w:lang w:bidi="ar-OM"/>
        </w:rPr>
        <w:t>ة.</w:t>
      </w:r>
      <w:r w:rsidRPr="00D42DFE">
        <w:rPr>
          <w:rFonts w:asciiTheme="majorBidi" w:eastAsia="Calibri" w:hAnsiTheme="majorBidi" w:cs="Sultan Medium"/>
          <w:sz w:val="26"/>
          <w:szCs w:val="26"/>
          <w:rtl/>
          <w:lang w:bidi="ar-OM"/>
        </w:rPr>
        <w:t xml:space="preserve"> </w:t>
      </w:r>
    </w:p>
    <w:p w14:paraId="4EEDBDB9" w14:textId="77777777" w:rsidR="00A902B4" w:rsidRPr="00A902B4" w:rsidRDefault="00A902B4" w:rsidP="00A902B4">
      <w:pPr>
        <w:bidi/>
        <w:spacing w:after="160" w:line="276" w:lineRule="auto"/>
        <w:contextualSpacing/>
        <w:rPr>
          <w:rFonts w:asciiTheme="majorBidi" w:eastAsia="Calibri" w:hAnsiTheme="majorBidi" w:cstheme="majorBidi"/>
          <w:sz w:val="28"/>
          <w:szCs w:val="28"/>
          <w:lang w:bidi="ar-OM"/>
        </w:rPr>
      </w:pPr>
    </w:p>
    <w:p w14:paraId="1EA8EEF9" w14:textId="05EE110D" w:rsidR="00350714" w:rsidRPr="006F6D6A" w:rsidRDefault="00A902B4" w:rsidP="00A902B4">
      <w:pPr>
        <w:bidi/>
        <w:spacing w:after="160" w:line="276" w:lineRule="auto"/>
        <w:contextualSpacing/>
        <w:rPr>
          <w:rFonts w:asciiTheme="majorBidi" w:eastAsia="Calibri" w:hAnsiTheme="majorBidi" w:cstheme="majorBidi"/>
          <w:sz w:val="28"/>
          <w:szCs w:val="28"/>
          <w:rtl/>
          <w:lang w:bidi="ar-OM"/>
        </w:rPr>
      </w:pPr>
      <w:r>
        <w:rPr>
          <w:noProof/>
        </w:rPr>
        <w:drawing>
          <wp:inline distT="0" distB="0" distL="0" distR="0" wp14:anchorId="4D73C318" wp14:editId="5AE2A08C">
            <wp:extent cx="6468533" cy="431235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470018" cy="4313345"/>
                    </a:xfrm>
                    <a:prstGeom prst="rect">
                      <a:avLst/>
                    </a:prstGeom>
                    <a:noFill/>
                    <a:ln>
                      <a:noFill/>
                    </a:ln>
                  </pic:spPr>
                </pic:pic>
              </a:graphicData>
            </a:graphic>
          </wp:inline>
        </w:drawing>
      </w:r>
    </w:p>
    <w:p w14:paraId="51E48A1E" w14:textId="77777777" w:rsidR="00856703" w:rsidRPr="00A902B4" w:rsidRDefault="00350714" w:rsidP="002F640E">
      <w:pPr>
        <w:bidi/>
        <w:jc w:val="center"/>
        <w:rPr>
          <w:rFonts w:ascii="Sakkal Majalla" w:eastAsia="Calibri" w:hAnsi="Sakkal Majalla" w:cs="Sultan Medium"/>
          <w:sz w:val="20"/>
          <w:szCs w:val="20"/>
          <w:lang w:bidi="ar-OM"/>
        </w:rPr>
        <w:sectPr w:rsidR="00856703" w:rsidRPr="00A902B4" w:rsidSect="0052142A">
          <w:pgSz w:w="12240" w:h="15840"/>
          <w:pgMar w:top="1440" w:right="1080" w:bottom="1440" w:left="1170" w:header="720" w:footer="0" w:gutter="0"/>
          <w:cols w:space="720"/>
          <w:docGrid w:linePitch="360"/>
        </w:sectPr>
      </w:pPr>
      <w:r w:rsidRPr="00A902B4">
        <w:rPr>
          <w:rFonts w:ascii="Sakkal Majalla" w:eastAsia="Calibri" w:hAnsi="Sakkal Majalla" w:cs="Sultan Medium"/>
          <w:sz w:val="20"/>
          <w:szCs w:val="20"/>
          <w:rtl/>
          <w:lang w:bidi="ar-OM"/>
        </w:rPr>
        <w:t>الشكل (</w:t>
      </w:r>
      <w:r w:rsidR="00E24F6F" w:rsidRPr="00A902B4">
        <w:rPr>
          <w:rFonts w:ascii="Sakkal Majalla" w:eastAsia="Calibri" w:hAnsi="Sakkal Majalla" w:cs="Sultan Medium" w:hint="cs"/>
          <w:sz w:val="20"/>
          <w:szCs w:val="20"/>
          <w:rtl/>
          <w:lang w:bidi="ar-OM"/>
        </w:rPr>
        <w:t>11</w:t>
      </w:r>
      <w:r w:rsidRPr="00A902B4">
        <w:rPr>
          <w:rFonts w:ascii="Sakkal Majalla" w:eastAsia="Calibri" w:hAnsi="Sakkal Majalla" w:cs="Sultan Medium"/>
          <w:sz w:val="20"/>
          <w:szCs w:val="20"/>
          <w:rtl/>
          <w:lang w:bidi="ar-OM"/>
        </w:rPr>
        <w:t>): سمات المنهجية العامة للخطة الخمسية العاشرة للتنمية الص</w:t>
      </w:r>
      <w:r w:rsidRPr="00A902B4">
        <w:rPr>
          <w:rFonts w:ascii="Sakkal Majalla" w:eastAsia="Calibri" w:hAnsi="Sakkal Majalla" w:cs="Sultan Medium" w:hint="cs"/>
          <w:sz w:val="20"/>
          <w:szCs w:val="20"/>
          <w:rtl/>
          <w:lang w:bidi="ar-OM"/>
        </w:rPr>
        <w:t>حية</w:t>
      </w:r>
    </w:p>
    <w:p w14:paraId="47937B90" w14:textId="0767FD1F" w:rsidR="00856703" w:rsidRPr="00A902B4" w:rsidRDefault="00A902B4" w:rsidP="0052142A">
      <w:pPr>
        <w:spacing w:after="200" w:line="276" w:lineRule="auto"/>
        <w:rPr>
          <w:rFonts w:ascii="Sakkal Majalla" w:eastAsia="Calibri" w:hAnsi="Sakkal Majalla" w:cs="Sakkal Majalla"/>
          <w:b/>
          <w:bCs/>
          <w:lang w:bidi="ar-OM"/>
        </w:rPr>
        <w:sectPr w:rsidR="00856703" w:rsidRPr="00A902B4" w:rsidSect="0052142A">
          <w:pgSz w:w="12240" w:h="15840"/>
          <w:pgMar w:top="1440" w:right="1080" w:bottom="1440" w:left="1170" w:header="720" w:footer="0" w:gutter="0"/>
          <w:cols w:space="720"/>
          <w:docGrid w:linePitch="360"/>
        </w:sectPr>
      </w:pPr>
      <w:r>
        <w:rPr>
          <w:noProof/>
        </w:rPr>
        <w:lastRenderedPageBreak/>
        <w:drawing>
          <wp:anchor distT="0" distB="0" distL="114300" distR="114300" simplePos="0" relativeHeight="251755520" behindDoc="0" locked="0" layoutInCell="1" allowOverlap="1" wp14:anchorId="03847034" wp14:editId="66B1426C">
            <wp:simplePos x="0" y="0"/>
            <wp:positionH relativeFrom="page">
              <wp:align>right</wp:align>
            </wp:positionH>
            <wp:positionV relativeFrom="paragraph">
              <wp:posOffset>-914400</wp:posOffset>
            </wp:positionV>
            <wp:extent cx="7763933" cy="10047442"/>
            <wp:effectExtent l="0" t="0" r="8890" b="0"/>
            <wp:wrapNone/>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7763933" cy="1004744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F814E8" w14:textId="77777777" w:rsidR="0052142A" w:rsidRDefault="00856703" w:rsidP="0052142A">
      <w:pPr>
        <w:spacing w:after="200" w:line="276" w:lineRule="auto"/>
        <w:rPr>
          <w:rFonts w:ascii="Sakkal Majalla" w:eastAsia="Calibri" w:hAnsi="Sakkal Majalla" w:cs="Sakkal Majalla"/>
          <w:rtl/>
          <w:lang w:bidi="ar-OM"/>
        </w:rPr>
        <w:sectPr w:rsidR="0052142A" w:rsidSect="0052142A">
          <w:pgSz w:w="12240" w:h="15840"/>
          <w:pgMar w:top="1440" w:right="1080" w:bottom="1440" w:left="1170" w:header="720" w:footer="0" w:gutter="0"/>
          <w:cols w:space="720"/>
          <w:docGrid w:linePitch="360"/>
        </w:sectPr>
      </w:pPr>
      <w:r>
        <w:rPr>
          <w:noProof/>
        </w:rPr>
        <w:lastRenderedPageBreak/>
        <w:drawing>
          <wp:anchor distT="0" distB="0" distL="114300" distR="114300" simplePos="0" relativeHeight="251672576" behindDoc="0" locked="0" layoutInCell="1" allowOverlap="1" wp14:anchorId="6CAB9587" wp14:editId="0D945847">
            <wp:simplePos x="0" y="0"/>
            <wp:positionH relativeFrom="margin">
              <wp:posOffset>-722842</wp:posOffset>
            </wp:positionH>
            <wp:positionV relativeFrom="paragraph">
              <wp:posOffset>-911225</wp:posOffset>
            </wp:positionV>
            <wp:extent cx="7772400" cy="10058400"/>
            <wp:effectExtent l="0" t="0" r="0" b="0"/>
            <wp:wrapNone/>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7772400" cy="10058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470110" w14:textId="23AD9F01" w:rsidR="00350714" w:rsidRPr="00D24EC5" w:rsidRDefault="00350714" w:rsidP="002F640E">
      <w:pPr>
        <w:bidi/>
        <w:spacing w:after="240" w:line="276" w:lineRule="auto"/>
        <w:jc w:val="center"/>
        <w:outlineLvl w:val="0"/>
        <w:rPr>
          <w:rFonts w:ascii="Sakkal Majalla" w:hAnsi="Sakkal Majalla" w:cs="Sultan Medium"/>
          <w:b/>
          <w:bCs/>
          <w:noProof/>
          <w:color w:val="365F91" w:themeColor="accent1" w:themeShade="BF"/>
          <w:sz w:val="32"/>
          <w:szCs w:val="32"/>
          <w:rtl/>
        </w:rPr>
      </w:pPr>
      <w:bookmarkStart w:id="22" w:name="_Toc62586764"/>
      <w:bookmarkStart w:id="23" w:name="_Toc63894640"/>
      <w:r w:rsidRPr="00D24EC5">
        <w:rPr>
          <w:rFonts w:ascii="Sakkal Majalla" w:hAnsi="Sakkal Majalla" w:cs="Sultan Medium" w:hint="cs"/>
          <w:b/>
          <w:bCs/>
          <w:noProof/>
          <w:color w:val="365F91" w:themeColor="accent1" w:themeShade="BF"/>
          <w:sz w:val="32"/>
          <w:szCs w:val="32"/>
          <w:rtl/>
        </w:rPr>
        <w:lastRenderedPageBreak/>
        <w:t>الفصل الرابع: مسيرة إعداد الخطة الخمسية العاشرة الصحية 2021-</w:t>
      </w:r>
      <w:r w:rsidR="004D7240">
        <w:rPr>
          <w:rFonts w:ascii="Sakkal Majalla" w:hAnsi="Sakkal Majalla" w:cs="Sultan Medium" w:hint="cs"/>
          <w:b/>
          <w:bCs/>
          <w:noProof/>
          <w:color w:val="365F91" w:themeColor="accent1" w:themeShade="BF"/>
          <w:sz w:val="32"/>
          <w:szCs w:val="32"/>
          <w:rtl/>
        </w:rPr>
        <w:t>2021</w:t>
      </w:r>
      <w:bookmarkEnd w:id="22"/>
      <w:bookmarkEnd w:id="23"/>
    </w:p>
    <w:p w14:paraId="1E00BB86" w14:textId="77777777" w:rsidR="00350714" w:rsidRPr="00D42DFE" w:rsidRDefault="00350714" w:rsidP="0052142A">
      <w:pPr>
        <w:bidi/>
        <w:spacing w:line="276" w:lineRule="auto"/>
        <w:jc w:val="both"/>
        <w:rPr>
          <w:rFonts w:ascii="Sakkal Majalla" w:eastAsia="Calibri" w:hAnsi="Sakkal Majalla" w:cs="Sultan Medium"/>
          <w:sz w:val="26"/>
          <w:szCs w:val="26"/>
          <w:rtl/>
        </w:rPr>
      </w:pPr>
      <w:r w:rsidRPr="00D42DFE">
        <w:rPr>
          <w:rFonts w:ascii="Sakkal Majalla" w:eastAsia="Calibri" w:hAnsi="Sakkal Majalla" w:cs="Sultan Medium"/>
          <w:sz w:val="26"/>
          <w:szCs w:val="26"/>
          <w:rtl/>
        </w:rPr>
        <w:t xml:space="preserve">تعد الخطة الخمسية العاشرة للتنمية الصحية وثيقة استراتيجية شاملة تحشد فيها كل الخبرات والموارد والإمكانيات المتاحة وبشكل متناسق لتحديد النتائج المتوقعة للخمس سنوات القادمة والمسارات التي ينبغي اتخاذها لتحقيق أهداف ورسالة الوزارة. </w:t>
      </w:r>
      <w:r w:rsidRPr="00D42DFE">
        <w:rPr>
          <w:rFonts w:ascii="Sakkal Majalla" w:hAnsi="Sakkal Majalla" w:cs="Sultan Medium"/>
          <w:color w:val="000000" w:themeColor="text1"/>
          <w:sz w:val="26"/>
          <w:szCs w:val="26"/>
          <w:rtl/>
          <w:lang w:bidi="ar-OM"/>
        </w:rPr>
        <w:t>وهنا نستعرض ملخصاً عن سير العمل والخطوات التي تم تنفيذها من أجل إعداد هذه الخطة الخمسية العاشرة للتنمية الصحية لوزارة الصحة.</w:t>
      </w:r>
    </w:p>
    <w:p w14:paraId="1D26CF23" w14:textId="77777777" w:rsidR="00350714" w:rsidRPr="00D42DFE" w:rsidRDefault="00350714" w:rsidP="0052142A">
      <w:pPr>
        <w:bidi/>
        <w:spacing w:before="240" w:after="240" w:line="276" w:lineRule="auto"/>
        <w:rPr>
          <w:rFonts w:ascii="Sakkal Majalla" w:hAnsi="Sakkal Majalla" w:cs="Sultan Medium"/>
          <w:b/>
          <w:bCs/>
          <w:color w:val="31849B" w:themeColor="accent5" w:themeShade="BF"/>
          <w:sz w:val="26"/>
          <w:szCs w:val="26"/>
          <w:u w:val="single"/>
          <w:shd w:val="clear" w:color="auto" w:fill="FFFFFF"/>
          <w:rtl/>
        </w:rPr>
      </w:pPr>
      <w:r w:rsidRPr="00D42DFE">
        <w:rPr>
          <w:rFonts w:ascii="Sakkal Majalla" w:hAnsi="Sakkal Majalla" w:cs="Sultan Medium"/>
          <w:b/>
          <w:bCs/>
          <w:color w:val="31849B" w:themeColor="accent5" w:themeShade="BF"/>
          <w:sz w:val="26"/>
          <w:szCs w:val="26"/>
          <w:u w:val="single"/>
          <w:shd w:val="clear" w:color="auto" w:fill="FFFFFF"/>
          <w:rtl/>
        </w:rPr>
        <w:t>آلية العمل</w:t>
      </w:r>
    </w:p>
    <w:p w14:paraId="74E521D1" w14:textId="77777777" w:rsidR="00350714" w:rsidRPr="00D42DFE" w:rsidRDefault="00350714" w:rsidP="0052142A">
      <w:pPr>
        <w:bidi/>
        <w:spacing w:line="276" w:lineRule="auto"/>
        <w:jc w:val="both"/>
        <w:rPr>
          <w:rFonts w:ascii="Sakkal Majalla" w:hAnsi="Sakkal Majalla" w:cs="Sultan Medium"/>
          <w:color w:val="000000" w:themeColor="text1"/>
          <w:sz w:val="26"/>
          <w:szCs w:val="26"/>
          <w:shd w:val="clear" w:color="auto" w:fill="FFFFFF"/>
          <w:rtl/>
        </w:rPr>
      </w:pPr>
      <w:r w:rsidRPr="00D42DFE">
        <w:rPr>
          <w:rFonts w:ascii="Sakkal Majalla" w:hAnsi="Sakkal Majalla" w:cs="Sultan Medium"/>
          <w:color w:val="000000" w:themeColor="text1"/>
          <w:sz w:val="26"/>
          <w:szCs w:val="26"/>
          <w:shd w:val="clear" w:color="auto" w:fill="FFFFFF"/>
          <w:rtl/>
        </w:rPr>
        <w:t>بدأت أول خطوات الإعداد للخطة الخمسية العاشرة للتنمية الصحية بتشكيل اللجنة المركزية لإعداد ومتابعة الخطة بموجب القرار الوزاري رقم (112) لسنة 2019م</w:t>
      </w:r>
      <w:r w:rsidRPr="00D42DFE">
        <w:rPr>
          <w:rFonts w:ascii="Sakkal Majalla" w:hAnsi="Sakkal Majalla" w:cs="Sultan Medium" w:hint="cs"/>
          <w:color w:val="000000" w:themeColor="text1"/>
          <w:sz w:val="26"/>
          <w:szCs w:val="26"/>
          <w:shd w:val="clear" w:color="auto" w:fill="FFFFFF"/>
          <w:rtl/>
        </w:rPr>
        <w:t xml:space="preserve"> </w:t>
      </w:r>
      <w:r w:rsidRPr="00D42DFE">
        <w:rPr>
          <w:rFonts w:ascii="Sakkal Majalla" w:hAnsi="Sakkal Majalla" w:cs="Sultan Medium"/>
          <w:color w:val="000000" w:themeColor="text1"/>
          <w:sz w:val="26"/>
          <w:szCs w:val="26"/>
          <w:shd w:val="clear" w:color="auto" w:fill="FFFFFF"/>
          <w:rtl/>
        </w:rPr>
        <w:t xml:space="preserve">برئاسة سعادة الدكتورة وكلية الوزارة للشئون المالية والإدارية والتخطيط. وقد عقدت اللجنة المركزية ثلاثة </w:t>
      </w:r>
      <w:r w:rsidRPr="00D42DFE">
        <w:rPr>
          <w:rFonts w:ascii="Sakkal Majalla" w:hAnsi="Sakkal Majalla" w:cs="Sultan Medium" w:hint="cs"/>
          <w:color w:val="000000" w:themeColor="text1"/>
          <w:sz w:val="26"/>
          <w:szCs w:val="26"/>
          <w:shd w:val="clear" w:color="auto" w:fill="FFFFFF"/>
          <w:rtl/>
        </w:rPr>
        <w:t>ا</w:t>
      </w:r>
      <w:r w:rsidRPr="00D42DFE">
        <w:rPr>
          <w:rFonts w:ascii="Sakkal Majalla" w:hAnsi="Sakkal Majalla" w:cs="Sultan Medium"/>
          <w:color w:val="000000" w:themeColor="text1"/>
          <w:sz w:val="26"/>
          <w:szCs w:val="26"/>
          <w:shd w:val="clear" w:color="auto" w:fill="FFFFFF"/>
          <w:rtl/>
        </w:rPr>
        <w:t xml:space="preserve">جتماعات تم خلالها اعتماد دليل المنهجية ودليل تدريب الخطة الخمسية وكذلك تشكيل الفريق الفني. </w:t>
      </w:r>
      <w:r w:rsidRPr="00D42DFE">
        <w:rPr>
          <w:rFonts w:ascii="Sakkal Majalla" w:hAnsi="Sakkal Majalla" w:cs="Sultan Medium"/>
          <w:color w:val="000000" w:themeColor="text1"/>
          <w:sz w:val="26"/>
          <w:szCs w:val="26"/>
          <w:shd w:val="clear" w:color="auto" w:fill="FFFFFF"/>
        </w:rPr>
        <w:t xml:space="preserve">  </w:t>
      </w:r>
    </w:p>
    <w:p w14:paraId="154F404C" w14:textId="52A49C6F" w:rsidR="00350714" w:rsidRPr="00D42DFE" w:rsidRDefault="00350714" w:rsidP="0052142A">
      <w:pPr>
        <w:bidi/>
        <w:spacing w:line="276" w:lineRule="auto"/>
        <w:jc w:val="both"/>
        <w:rPr>
          <w:rFonts w:ascii="Sakkal Majalla" w:hAnsi="Sakkal Majalla" w:cs="Sultan Medium"/>
          <w:color w:val="000000" w:themeColor="text1"/>
          <w:sz w:val="26"/>
          <w:szCs w:val="26"/>
          <w:rtl/>
          <w:lang w:bidi="ar-OM"/>
        </w:rPr>
      </w:pPr>
      <w:r w:rsidRPr="00D42DFE">
        <w:rPr>
          <w:rFonts w:ascii="Sakkal Majalla" w:hAnsi="Sakkal Majalla" w:cs="Sultan Medium"/>
          <w:color w:val="000000" w:themeColor="text1"/>
          <w:sz w:val="26"/>
          <w:szCs w:val="26"/>
          <w:shd w:val="clear" w:color="auto" w:fill="FFFFFF"/>
          <w:rtl/>
        </w:rPr>
        <w:t xml:space="preserve">وتجدر الإشارة إلى أن المديرية العامة للتخطيط والدراسات أخذت </w:t>
      </w:r>
      <w:r w:rsidRPr="00D42DFE">
        <w:rPr>
          <w:rFonts w:ascii="Sakkal Majalla" w:hAnsi="Sakkal Majalla" w:cs="Sultan Medium"/>
          <w:color w:val="000000" w:themeColor="text1"/>
          <w:sz w:val="26"/>
          <w:szCs w:val="26"/>
          <w:rtl/>
          <w:lang w:bidi="ar-OM"/>
        </w:rPr>
        <w:t xml:space="preserve">بعين </w:t>
      </w:r>
      <w:r w:rsidRPr="00D42DFE">
        <w:rPr>
          <w:rFonts w:ascii="Sakkal Majalla" w:hAnsi="Sakkal Majalla" w:cs="Sultan Medium" w:hint="cs"/>
          <w:color w:val="000000" w:themeColor="text1"/>
          <w:sz w:val="26"/>
          <w:szCs w:val="26"/>
          <w:rtl/>
          <w:lang w:bidi="ar-OM"/>
        </w:rPr>
        <w:t>الاعتبار</w:t>
      </w:r>
      <w:r w:rsidRPr="00D42DFE">
        <w:rPr>
          <w:rFonts w:ascii="Sakkal Majalla" w:hAnsi="Sakkal Majalla" w:cs="Sultan Medium"/>
          <w:color w:val="000000" w:themeColor="text1"/>
          <w:sz w:val="26"/>
          <w:szCs w:val="26"/>
          <w:rtl/>
          <w:lang w:bidi="ar-OM"/>
        </w:rPr>
        <w:t xml:space="preserve"> الإجراءات المتبعة من أجل الحد من </w:t>
      </w:r>
      <w:r w:rsidRPr="00D42DFE">
        <w:rPr>
          <w:rFonts w:ascii="Sakkal Majalla" w:hAnsi="Sakkal Majalla" w:cs="Sultan Medium" w:hint="cs"/>
          <w:color w:val="000000" w:themeColor="text1"/>
          <w:sz w:val="26"/>
          <w:szCs w:val="26"/>
          <w:rtl/>
          <w:lang w:bidi="ar-OM"/>
        </w:rPr>
        <w:t>انتشار</w:t>
      </w:r>
      <w:r w:rsidRPr="00D42DFE">
        <w:rPr>
          <w:rFonts w:ascii="Sakkal Majalla" w:hAnsi="Sakkal Majalla" w:cs="Sultan Medium"/>
          <w:color w:val="000000" w:themeColor="text1"/>
          <w:sz w:val="26"/>
          <w:szCs w:val="26"/>
          <w:rtl/>
          <w:lang w:bidi="ar-OM"/>
        </w:rPr>
        <w:t xml:space="preserve"> الجائحة الوبائية لفيروس كورونا</w:t>
      </w:r>
      <w:r w:rsidRPr="00D42DFE">
        <w:rPr>
          <w:rFonts w:ascii="Sakkal Majalla" w:hAnsi="Sakkal Majalla" w:cs="Sultan Medium" w:hint="cs"/>
          <w:color w:val="000000" w:themeColor="text1"/>
          <w:sz w:val="26"/>
          <w:szCs w:val="26"/>
          <w:rtl/>
          <w:lang w:bidi="ar-OM"/>
        </w:rPr>
        <w:t xml:space="preserve"> (كوفيد-19)</w:t>
      </w:r>
      <w:r w:rsidRPr="00D42DFE">
        <w:rPr>
          <w:rFonts w:ascii="Sakkal Majalla" w:hAnsi="Sakkal Majalla" w:cs="Sultan Medium"/>
          <w:color w:val="000000" w:themeColor="text1"/>
          <w:sz w:val="26"/>
          <w:szCs w:val="26"/>
          <w:rtl/>
          <w:lang w:bidi="ar-OM"/>
        </w:rPr>
        <w:t xml:space="preserve"> متماشيةً مع توجيهات اللجنة العليا </w:t>
      </w:r>
      <w:r w:rsidRPr="00D42DFE">
        <w:rPr>
          <w:rFonts w:ascii="Sakkal Majalla" w:hAnsi="Sakkal Majalla" w:cs="Sultan Medium"/>
          <w:color w:val="000000" w:themeColor="text1"/>
          <w:sz w:val="26"/>
          <w:szCs w:val="26"/>
          <w:shd w:val="clear" w:color="auto" w:fill="FFFFFF"/>
          <w:rtl/>
        </w:rPr>
        <w:t>المكلفة ببحث آليات التعامل مع التطورات الناتجة عن انتشار جائحة كورونا</w:t>
      </w:r>
      <w:r w:rsidR="00123C5D" w:rsidRPr="00D42DFE">
        <w:rPr>
          <w:rFonts w:ascii="Sakkal Majalla" w:hAnsi="Sakkal Majalla" w:cs="Sultan Medium" w:hint="cs"/>
          <w:color w:val="000000" w:themeColor="text1"/>
          <w:sz w:val="26"/>
          <w:szCs w:val="26"/>
          <w:shd w:val="clear" w:color="auto" w:fill="FFFFFF"/>
          <w:rtl/>
        </w:rPr>
        <w:t xml:space="preserve">. </w:t>
      </w:r>
      <w:r w:rsidRPr="00D42DFE">
        <w:rPr>
          <w:rFonts w:ascii="Sakkal Majalla" w:hAnsi="Sakkal Majalla" w:cs="Sultan Medium"/>
          <w:color w:val="000000" w:themeColor="text1"/>
          <w:sz w:val="26"/>
          <w:szCs w:val="26"/>
          <w:rtl/>
          <w:lang w:bidi="ar-OM"/>
        </w:rPr>
        <w:t xml:space="preserve">فقد تم عقد عدة حلقات عمل تدريبية للجهات </w:t>
      </w:r>
      <w:r w:rsidRPr="00D42DFE">
        <w:rPr>
          <w:rFonts w:ascii="Sakkal Majalla" w:hAnsi="Sakkal Majalla" w:cs="Sultan Medium" w:hint="cs"/>
          <w:color w:val="000000" w:themeColor="text1"/>
          <w:sz w:val="26"/>
          <w:szCs w:val="26"/>
          <w:rtl/>
          <w:lang w:bidi="ar-OM"/>
        </w:rPr>
        <w:t>المنفذة</w:t>
      </w:r>
      <w:r w:rsidRPr="00D42DFE">
        <w:rPr>
          <w:rFonts w:ascii="Sakkal Majalla" w:hAnsi="Sakkal Majalla" w:cs="Sultan Medium"/>
          <w:color w:val="000000" w:themeColor="text1"/>
          <w:sz w:val="26"/>
          <w:szCs w:val="26"/>
          <w:rtl/>
          <w:lang w:bidi="ar-OM"/>
        </w:rPr>
        <w:t xml:space="preserve"> للخطة لجميع المديريات والدوائر المركزية و المديريات على مستوى المحافظات سواء في قاعات تدريب أو عن طريق الشبكة المعلوماتية ( اجتماعات عن طريق برنامج زوم</w:t>
      </w:r>
      <w:r w:rsidRPr="00D42DFE">
        <w:rPr>
          <w:rFonts w:ascii="Sakkal Majalla" w:hAnsi="Sakkal Majalla" w:cs="Sultan Medium"/>
          <w:color w:val="000000" w:themeColor="text1"/>
          <w:sz w:val="26"/>
          <w:szCs w:val="26"/>
          <w:lang w:bidi="ar-OM"/>
        </w:rPr>
        <w:t xml:space="preserve"> </w:t>
      </w:r>
      <w:r w:rsidRPr="00D42DFE">
        <w:rPr>
          <w:rFonts w:ascii="Sakkal Majalla" w:hAnsi="Sakkal Majalla" w:cs="Sultan Medium"/>
          <w:color w:val="000000" w:themeColor="text1"/>
          <w:sz w:val="26"/>
          <w:szCs w:val="26"/>
          <w:rtl/>
        </w:rPr>
        <w:t xml:space="preserve"> المرئي</w:t>
      </w:r>
      <w:r w:rsidRPr="00D42DFE">
        <w:rPr>
          <w:rFonts w:ascii="Sakkal Majalla" w:hAnsi="Sakkal Majalla" w:cs="Sultan Medium"/>
          <w:color w:val="000000" w:themeColor="text1"/>
          <w:sz w:val="26"/>
          <w:szCs w:val="26"/>
          <w:rtl/>
          <w:lang w:bidi="ar-OM"/>
        </w:rPr>
        <w:t xml:space="preserve"> ) حيث تم تنفيذ 16 حلقة عمل تدريبة بمشاركة اكثر من 799 حساب، أما على مستوى المحافظات تم عقد 11 حلقة عمل تدريبية  بمشاركة  535 حساب.</w:t>
      </w:r>
    </w:p>
    <w:p w14:paraId="1C625058" w14:textId="77777777" w:rsidR="00350714" w:rsidRPr="00D42DFE" w:rsidRDefault="00350714" w:rsidP="0052142A">
      <w:pPr>
        <w:bidi/>
        <w:spacing w:line="276" w:lineRule="auto"/>
        <w:jc w:val="both"/>
        <w:rPr>
          <w:rFonts w:ascii="Sakkal Majalla" w:hAnsi="Sakkal Majalla" w:cs="Sultan Medium"/>
          <w:color w:val="000000" w:themeColor="text1"/>
          <w:sz w:val="26"/>
          <w:szCs w:val="26"/>
          <w:rtl/>
          <w:lang w:bidi="ar-OM"/>
        </w:rPr>
      </w:pPr>
      <w:r w:rsidRPr="00D42DFE">
        <w:rPr>
          <w:rFonts w:ascii="Sakkal Majalla" w:hAnsi="Sakkal Majalla" w:cs="Sultan Medium"/>
          <w:color w:val="000000" w:themeColor="text1"/>
          <w:sz w:val="26"/>
          <w:szCs w:val="26"/>
          <w:rtl/>
          <w:lang w:bidi="ar-OM"/>
        </w:rPr>
        <w:t xml:space="preserve">وهنا وجب التوضيح الى أن عدد الحسابات المشاركة لا تعكس العدد الفعلي للأفراد المشاركين في اجتماعات برنامج الزوم المرئي حيث يتشارك اكثر من فرد في حساب واحد وهذا يعني ان عدد الحضور فاق عدد الحسابات المشاركة. </w:t>
      </w:r>
    </w:p>
    <w:p w14:paraId="02B1044F" w14:textId="28C3101A" w:rsidR="00350714" w:rsidRPr="00D42DFE" w:rsidRDefault="00350714" w:rsidP="0052142A">
      <w:pPr>
        <w:bidi/>
        <w:rPr>
          <w:rFonts w:ascii="Sakkal Majalla" w:eastAsia="Calibri" w:hAnsi="Sakkal Majalla" w:cs="Sultan Medium"/>
          <w:sz w:val="26"/>
          <w:szCs w:val="26"/>
          <w:rtl/>
          <w:lang w:bidi="ar-OM"/>
        </w:rPr>
      </w:pPr>
      <w:r w:rsidRPr="00D42DFE">
        <w:rPr>
          <w:rFonts w:ascii="Sakkal Majalla" w:hAnsi="Sakkal Majalla" w:cs="Sultan Medium"/>
          <w:color w:val="000000" w:themeColor="text1"/>
          <w:sz w:val="26"/>
          <w:szCs w:val="26"/>
          <w:shd w:val="clear" w:color="auto" w:fill="FFFFFF"/>
          <w:rtl/>
        </w:rPr>
        <w:t>المخطط أدناه يوضح آلية العمل التي اتبعت في إعداد الخطة بدءً من تشكيل اللجنة المركزية وانتهاءً بطباعة وتوزيع الخطة الخمسية العاشرة للتنمية الصحية 2021-</w:t>
      </w:r>
      <w:r w:rsidR="004D7240">
        <w:rPr>
          <w:rFonts w:ascii="Sakkal Majalla" w:hAnsi="Sakkal Majalla" w:cs="Sultan Medium"/>
          <w:color w:val="000000" w:themeColor="text1"/>
          <w:sz w:val="26"/>
          <w:szCs w:val="26"/>
          <w:shd w:val="clear" w:color="auto" w:fill="FFFFFF"/>
          <w:rtl/>
        </w:rPr>
        <w:t>2021</w:t>
      </w:r>
      <w:r w:rsidRPr="00D42DFE">
        <w:rPr>
          <w:rFonts w:ascii="Sakkal Majalla" w:hAnsi="Sakkal Majalla" w:cs="Sultan Medium"/>
          <w:color w:val="000000" w:themeColor="text1"/>
          <w:sz w:val="26"/>
          <w:szCs w:val="26"/>
          <w:shd w:val="clear" w:color="auto" w:fill="FFFFFF"/>
          <w:rtl/>
        </w:rPr>
        <w:t>.</w:t>
      </w:r>
    </w:p>
    <w:p w14:paraId="5BFEF0FC" w14:textId="77777777" w:rsidR="00350714" w:rsidRPr="00D42DFE" w:rsidRDefault="00350714" w:rsidP="0052142A">
      <w:pPr>
        <w:bidi/>
        <w:rPr>
          <w:rFonts w:ascii="Sakkal Majalla" w:eastAsia="Calibri" w:hAnsi="Sakkal Majalla" w:cs="Sakkal Majalla"/>
          <w:sz w:val="26"/>
          <w:szCs w:val="26"/>
          <w:rtl/>
          <w:lang w:bidi="ar-OM"/>
        </w:rPr>
      </w:pPr>
    </w:p>
    <w:p w14:paraId="5E6FECC8" w14:textId="77777777" w:rsidR="00350714" w:rsidRDefault="00350714" w:rsidP="00350714">
      <w:pPr>
        <w:bidi/>
        <w:rPr>
          <w:rFonts w:ascii="Sakkal Majalla" w:eastAsia="Calibri" w:hAnsi="Sakkal Majalla" w:cs="Sakkal Majalla"/>
          <w:rtl/>
          <w:lang w:bidi="ar-OM"/>
        </w:rPr>
      </w:pPr>
    </w:p>
    <w:p w14:paraId="06DBA175" w14:textId="77777777" w:rsidR="00350714" w:rsidRDefault="00350714" w:rsidP="00350714">
      <w:pPr>
        <w:bidi/>
        <w:rPr>
          <w:rFonts w:ascii="Sakkal Majalla" w:eastAsia="Calibri" w:hAnsi="Sakkal Majalla" w:cs="Sakkal Majalla"/>
          <w:rtl/>
          <w:lang w:bidi="ar-OM"/>
        </w:rPr>
      </w:pPr>
    </w:p>
    <w:p w14:paraId="32CDAF17" w14:textId="77777777" w:rsidR="00350714" w:rsidRDefault="00350714" w:rsidP="00350714">
      <w:pPr>
        <w:bidi/>
        <w:rPr>
          <w:rFonts w:ascii="Sakkal Majalla" w:eastAsia="Calibri" w:hAnsi="Sakkal Majalla" w:cs="Sakkal Majalla"/>
          <w:rtl/>
          <w:lang w:bidi="ar-OM"/>
        </w:rPr>
      </w:pPr>
    </w:p>
    <w:p w14:paraId="17C2D7EE" w14:textId="77777777" w:rsidR="00350714" w:rsidRDefault="00350714" w:rsidP="00350714">
      <w:pPr>
        <w:bidi/>
        <w:rPr>
          <w:rFonts w:ascii="Sakkal Majalla" w:eastAsia="Calibri" w:hAnsi="Sakkal Majalla" w:cs="Sakkal Majalla"/>
          <w:rtl/>
          <w:lang w:bidi="ar-OM"/>
        </w:rPr>
      </w:pPr>
    </w:p>
    <w:p w14:paraId="28E27F62" w14:textId="77777777" w:rsidR="00350714" w:rsidRDefault="00350714" w:rsidP="00350714">
      <w:pPr>
        <w:bidi/>
        <w:rPr>
          <w:rFonts w:ascii="Sakkal Majalla" w:eastAsia="Calibri" w:hAnsi="Sakkal Majalla" w:cs="Sakkal Majalla"/>
          <w:rtl/>
          <w:lang w:bidi="ar-OM"/>
        </w:rPr>
      </w:pPr>
    </w:p>
    <w:p w14:paraId="143D95BE" w14:textId="77777777" w:rsidR="00350714" w:rsidRDefault="00350714" w:rsidP="00350714">
      <w:pPr>
        <w:bidi/>
        <w:rPr>
          <w:rFonts w:ascii="Sakkal Majalla" w:eastAsia="Calibri" w:hAnsi="Sakkal Majalla" w:cs="Sakkal Majalla"/>
          <w:rtl/>
          <w:lang w:bidi="ar-OM"/>
        </w:rPr>
      </w:pPr>
    </w:p>
    <w:p w14:paraId="19A643E9" w14:textId="77777777" w:rsidR="00350714" w:rsidRDefault="00350714" w:rsidP="00350714">
      <w:pPr>
        <w:bidi/>
        <w:rPr>
          <w:rFonts w:ascii="Sakkal Majalla" w:eastAsia="Calibri" w:hAnsi="Sakkal Majalla" w:cs="Sakkal Majalla"/>
          <w:rtl/>
          <w:lang w:bidi="ar-OM"/>
        </w:rPr>
      </w:pPr>
    </w:p>
    <w:p w14:paraId="1A8809BA" w14:textId="77777777" w:rsidR="0052142A" w:rsidRDefault="0052142A" w:rsidP="00350714">
      <w:pPr>
        <w:bidi/>
        <w:rPr>
          <w:rFonts w:ascii="Sakkal Majalla" w:eastAsia="Calibri" w:hAnsi="Sakkal Majalla" w:cs="Sakkal Majalla"/>
          <w:rtl/>
          <w:lang w:bidi="ar-OM"/>
        </w:rPr>
        <w:sectPr w:rsidR="0052142A" w:rsidSect="0052142A">
          <w:pgSz w:w="12240" w:h="15840"/>
          <w:pgMar w:top="1440" w:right="1080" w:bottom="1440" w:left="1170" w:header="720" w:footer="0" w:gutter="0"/>
          <w:cols w:space="720"/>
          <w:docGrid w:linePitch="360"/>
        </w:sectPr>
      </w:pPr>
    </w:p>
    <w:p w14:paraId="6FE9F45E" w14:textId="77777777" w:rsidR="00350714" w:rsidRDefault="00350714" w:rsidP="00350714">
      <w:pPr>
        <w:bidi/>
        <w:rPr>
          <w:rFonts w:ascii="Sakkal Majalla" w:eastAsia="Calibri" w:hAnsi="Sakkal Majalla" w:cs="Sakkal Majalla"/>
          <w:rtl/>
          <w:lang w:bidi="ar-OM"/>
        </w:rPr>
      </w:pPr>
    </w:p>
    <w:p w14:paraId="7D50A525" w14:textId="77777777" w:rsidR="00350714" w:rsidRDefault="00350714" w:rsidP="00350714">
      <w:pPr>
        <w:bidi/>
        <w:rPr>
          <w:rFonts w:ascii="Sakkal Majalla" w:eastAsia="Calibri" w:hAnsi="Sakkal Majalla" w:cs="Sakkal Majalla"/>
          <w:rtl/>
          <w:lang w:bidi="ar-OM"/>
        </w:rPr>
      </w:pPr>
    </w:p>
    <w:p w14:paraId="19DC64F8" w14:textId="77777777" w:rsidR="00350714" w:rsidRDefault="00350714" w:rsidP="00350714">
      <w:pPr>
        <w:bidi/>
        <w:rPr>
          <w:rFonts w:ascii="Sakkal Majalla" w:eastAsia="Calibri" w:hAnsi="Sakkal Majalla" w:cs="Sakkal Majalla"/>
          <w:rtl/>
          <w:lang w:bidi="ar-OM"/>
        </w:rPr>
      </w:pPr>
    </w:p>
    <w:p w14:paraId="371A408E" w14:textId="4F43229B" w:rsidR="00350714" w:rsidRDefault="00350714" w:rsidP="00350714">
      <w:pPr>
        <w:bidi/>
        <w:rPr>
          <w:rFonts w:ascii="Sakkal Majalla" w:eastAsia="Calibri" w:hAnsi="Sakkal Majalla" w:cs="Sakkal Majalla"/>
          <w:rtl/>
          <w:lang w:bidi="ar-OM"/>
        </w:rPr>
      </w:pPr>
    </w:p>
    <w:p w14:paraId="052B65DA" w14:textId="5D936BE6" w:rsidR="00350714" w:rsidRDefault="00F009A3" w:rsidP="00350714">
      <w:pPr>
        <w:bidi/>
        <w:rPr>
          <w:rFonts w:ascii="Sakkal Majalla" w:eastAsia="Calibri" w:hAnsi="Sakkal Majalla" w:cs="Sakkal Majalla"/>
          <w:rtl/>
          <w:lang w:bidi="ar-OM"/>
        </w:rPr>
      </w:pPr>
      <w:r>
        <w:rPr>
          <w:noProof/>
        </w:rPr>
        <w:drawing>
          <wp:anchor distT="0" distB="0" distL="114300" distR="114300" simplePos="0" relativeHeight="251765760" behindDoc="0" locked="0" layoutInCell="1" allowOverlap="1" wp14:anchorId="7CCE8169" wp14:editId="796DF74B">
            <wp:simplePos x="0" y="0"/>
            <wp:positionH relativeFrom="margin">
              <wp:posOffset>-777875</wp:posOffset>
            </wp:positionH>
            <wp:positionV relativeFrom="paragraph">
              <wp:posOffset>141393</wp:posOffset>
            </wp:positionV>
            <wp:extent cx="9803349" cy="3716866"/>
            <wp:effectExtent l="0" t="0" r="7620" b="0"/>
            <wp:wrapNone/>
            <wp:docPr id="193540" name="Picture 193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0">
                      <a:extLst>
                        <a:ext uri="{28A0092B-C50C-407E-A947-70E740481C1C}">
                          <a14:useLocalDpi xmlns:a14="http://schemas.microsoft.com/office/drawing/2010/main" val="0"/>
                        </a:ext>
                      </a:extLst>
                    </a:blip>
                    <a:srcRect l="2194" r="3467"/>
                    <a:stretch/>
                  </pic:blipFill>
                  <pic:spPr bwMode="auto">
                    <a:xfrm>
                      <a:off x="0" y="0"/>
                      <a:ext cx="9803349" cy="371686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EEFCA3" w14:textId="7332D7A4" w:rsidR="00350714" w:rsidRDefault="00350714" w:rsidP="00350714">
      <w:pPr>
        <w:bidi/>
        <w:rPr>
          <w:rFonts w:ascii="Sakkal Majalla" w:eastAsia="Calibri" w:hAnsi="Sakkal Majalla" w:cs="Sakkal Majalla"/>
          <w:rtl/>
          <w:lang w:bidi="ar-OM"/>
        </w:rPr>
      </w:pPr>
    </w:p>
    <w:p w14:paraId="275EEC02" w14:textId="3268C7AC" w:rsidR="00350714" w:rsidRDefault="00350714" w:rsidP="00350714">
      <w:pPr>
        <w:bidi/>
        <w:rPr>
          <w:rFonts w:ascii="Sakkal Majalla" w:eastAsia="Calibri" w:hAnsi="Sakkal Majalla" w:cs="Sakkal Majalla"/>
          <w:rtl/>
          <w:lang w:bidi="ar-OM"/>
        </w:rPr>
      </w:pPr>
    </w:p>
    <w:p w14:paraId="7F90C6B0" w14:textId="77777777" w:rsidR="00350714" w:rsidRDefault="00350714" w:rsidP="00350714">
      <w:pPr>
        <w:bidi/>
        <w:rPr>
          <w:rFonts w:ascii="Sakkal Majalla" w:eastAsia="Calibri" w:hAnsi="Sakkal Majalla" w:cs="Sakkal Majalla"/>
          <w:rtl/>
          <w:lang w:bidi="ar-OM"/>
        </w:rPr>
      </w:pPr>
    </w:p>
    <w:p w14:paraId="70235674" w14:textId="77777777" w:rsidR="00350714" w:rsidRDefault="00350714" w:rsidP="00350714">
      <w:pPr>
        <w:bidi/>
        <w:rPr>
          <w:rFonts w:ascii="Sakkal Majalla" w:eastAsia="Calibri" w:hAnsi="Sakkal Majalla" w:cs="Sakkal Majalla"/>
          <w:rtl/>
          <w:lang w:bidi="ar-OM"/>
        </w:rPr>
      </w:pPr>
    </w:p>
    <w:p w14:paraId="16B89E8C" w14:textId="77777777" w:rsidR="00350714" w:rsidRDefault="00350714" w:rsidP="00350714">
      <w:pPr>
        <w:bidi/>
        <w:rPr>
          <w:rFonts w:ascii="Sakkal Majalla" w:eastAsia="Calibri" w:hAnsi="Sakkal Majalla" w:cs="Sakkal Majalla"/>
          <w:rtl/>
          <w:lang w:bidi="ar-OM"/>
        </w:rPr>
      </w:pPr>
    </w:p>
    <w:p w14:paraId="43A724D2" w14:textId="77777777" w:rsidR="00350714" w:rsidRDefault="00350714" w:rsidP="00350714">
      <w:pPr>
        <w:bidi/>
        <w:rPr>
          <w:rFonts w:ascii="Sakkal Majalla" w:eastAsia="Calibri" w:hAnsi="Sakkal Majalla" w:cs="Sakkal Majalla"/>
          <w:rtl/>
          <w:lang w:bidi="ar-OM"/>
        </w:rPr>
      </w:pPr>
    </w:p>
    <w:p w14:paraId="7E3C5C75" w14:textId="77777777" w:rsidR="00350714" w:rsidRDefault="00350714" w:rsidP="00350714">
      <w:pPr>
        <w:bidi/>
        <w:rPr>
          <w:rFonts w:ascii="Sakkal Majalla" w:eastAsia="Calibri" w:hAnsi="Sakkal Majalla" w:cs="Sakkal Majalla"/>
          <w:rtl/>
          <w:lang w:bidi="ar-OM"/>
        </w:rPr>
      </w:pPr>
    </w:p>
    <w:p w14:paraId="6CB40257" w14:textId="77777777" w:rsidR="00350714" w:rsidRDefault="00350714" w:rsidP="00350714">
      <w:pPr>
        <w:bidi/>
        <w:rPr>
          <w:rFonts w:ascii="Sakkal Majalla" w:eastAsia="Calibri" w:hAnsi="Sakkal Majalla" w:cs="Sakkal Majalla"/>
          <w:rtl/>
          <w:lang w:bidi="ar-OM"/>
        </w:rPr>
      </w:pPr>
    </w:p>
    <w:p w14:paraId="50CABDF6" w14:textId="77777777" w:rsidR="00350714" w:rsidRDefault="00350714" w:rsidP="00350714">
      <w:pPr>
        <w:bidi/>
        <w:rPr>
          <w:rFonts w:ascii="Sakkal Majalla" w:eastAsia="Calibri" w:hAnsi="Sakkal Majalla" w:cs="Sakkal Majalla"/>
          <w:rtl/>
          <w:lang w:bidi="ar-OM"/>
        </w:rPr>
      </w:pPr>
    </w:p>
    <w:p w14:paraId="0CE67809" w14:textId="77777777" w:rsidR="00350714" w:rsidRDefault="00350714" w:rsidP="00350714">
      <w:pPr>
        <w:bidi/>
        <w:rPr>
          <w:rFonts w:ascii="Sakkal Majalla" w:eastAsia="Calibri" w:hAnsi="Sakkal Majalla" w:cs="Sakkal Majalla"/>
          <w:rtl/>
          <w:lang w:bidi="ar-OM"/>
        </w:rPr>
      </w:pPr>
    </w:p>
    <w:p w14:paraId="0097B9CE" w14:textId="77777777" w:rsidR="00350714" w:rsidRDefault="00350714" w:rsidP="00350714">
      <w:pPr>
        <w:bidi/>
        <w:rPr>
          <w:rFonts w:ascii="Sakkal Majalla" w:eastAsia="Calibri" w:hAnsi="Sakkal Majalla" w:cs="Sakkal Majalla"/>
          <w:rtl/>
          <w:lang w:bidi="ar-OM"/>
        </w:rPr>
      </w:pPr>
    </w:p>
    <w:p w14:paraId="57BFC0B8" w14:textId="77777777" w:rsidR="00350714" w:rsidRDefault="00350714" w:rsidP="00350714">
      <w:pPr>
        <w:bidi/>
        <w:rPr>
          <w:rFonts w:ascii="Sakkal Majalla" w:eastAsia="Calibri" w:hAnsi="Sakkal Majalla" w:cs="Sakkal Majalla"/>
          <w:rtl/>
          <w:lang w:bidi="ar-OM"/>
        </w:rPr>
      </w:pPr>
    </w:p>
    <w:p w14:paraId="7251251D" w14:textId="77777777" w:rsidR="00350714" w:rsidRDefault="00350714" w:rsidP="00350714">
      <w:pPr>
        <w:bidi/>
        <w:rPr>
          <w:rFonts w:ascii="Sakkal Majalla" w:eastAsia="Calibri" w:hAnsi="Sakkal Majalla" w:cs="Sakkal Majalla"/>
          <w:rtl/>
        </w:rPr>
      </w:pPr>
    </w:p>
    <w:p w14:paraId="2E09BFC6" w14:textId="77777777" w:rsidR="00350714" w:rsidRDefault="00350714" w:rsidP="00350714">
      <w:pPr>
        <w:bidi/>
        <w:rPr>
          <w:rFonts w:ascii="Sakkal Majalla" w:eastAsia="Calibri" w:hAnsi="Sakkal Majalla" w:cs="Sakkal Majalla"/>
          <w:rtl/>
          <w:lang w:bidi="ar-OM"/>
        </w:rPr>
      </w:pPr>
    </w:p>
    <w:p w14:paraId="470EDAAF" w14:textId="77777777" w:rsidR="00350714" w:rsidRDefault="00350714" w:rsidP="00350714">
      <w:pPr>
        <w:bidi/>
        <w:rPr>
          <w:rFonts w:ascii="Sakkal Majalla" w:eastAsia="Calibri" w:hAnsi="Sakkal Majalla" w:cs="Sakkal Majalla"/>
          <w:rtl/>
          <w:lang w:bidi="ar-OM"/>
        </w:rPr>
      </w:pPr>
    </w:p>
    <w:p w14:paraId="1FE8378E" w14:textId="77777777" w:rsidR="00350714" w:rsidRDefault="00350714" w:rsidP="00350714">
      <w:pPr>
        <w:bidi/>
        <w:rPr>
          <w:rFonts w:ascii="Sakkal Majalla" w:eastAsia="Calibri" w:hAnsi="Sakkal Majalla" w:cs="Sakkal Majalla"/>
          <w:rtl/>
          <w:lang w:bidi="ar-OM"/>
        </w:rPr>
      </w:pPr>
    </w:p>
    <w:p w14:paraId="2AA7FD1B" w14:textId="77777777" w:rsidR="00350714" w:rsidRDefault="00350714" w:rsidP="00350714">
      <w:pPr>
        <w:bidi/>
        <w:rPr>
          <w:rFonts w:ascii="Sakkal Majalla" w:eastAsia="Calibri" w:hAnsi="Sakkal Majalla" w:cs="Sakkal Majalla"/>
          <w:rtl/>
          <w:lang w:bidi="ar-OM"/>
        </w:rPr>
      </w:pPr>
    </w:p>
    <w:p w14:paraId="09A5C955" w14:textId="77777777" w:rsidR="00350714" w:rsidRDefault="00350714" w:rsidP="00350714">
      <w:pPr>
        <w:bidi/>
        <w:rPr>
          <w:rFonts w:ascii="Sakkal Majalla" w:eastAsia="Calibri" w:hAnsi="Sakkal Majalla" w:cs="Sakkal Majalla"/>
          <w:rtl/>
          <w:lang w:bidi="ar-OM"/>
        </w:rPr>
      </w:pPr>
    </w:p>
    <w:p w14:paraId="38297129" w14:textId="77777777" w:rsidR="0052142A" w:rsidRDefault="0052142A" w:rsidP="0052142A">
      <w:pPr>
        <w:bidi/>
        <w:rPr>
          <w:rFonts w:ascii="Sakkal Majalla" w:eastAsia="Calibri" w:hAnsi="Sakkal Majalla" w:cs="Sakkal Majalla"/>
          <w:lang w:bidi="ar-OM"/>
        </w:rPr>
        <w:sectPr w:rsidR="0052142A" w:rsidSect="0052142A">
          <w:pgSz w:w="15840" w:h="12240" w:orient="landscape"/>
          <w:pgMar w:top="900" w:right="1440" w:bottom="630" w:left="1440" w:header="720" w:footer="0" w:gutter="0"/>
          <w:cols w:space="720"/>
          <w:docGrid w:linePitch="360"/>
        </w:sectPr>
      </w:pPr>
      <w:r w:rsidRPr="00DB3563">
        <w:rPr>
          <w:rFonts w:asciiTheme="majorBidi" w:hAnsiTheme="majorBidi" w:cstheme="majorBidi"/>
          <w:noProof/>
          <w:color w:val="000000" w:themeColor="text1"/>
          <w:sz w:val="28"/>
          <w:szCs w:val="28"/>
          <w:shd w:val="clear" w:color="auto" w:fill="FFFFFF"/>
        </w:rPr>
        <mc:AlternateContent>
          <mc:Choice Requires="wps">
            <w:drawing>
              <wp:anchor distT="45720" distB="45720" distL="114300" distR="114300" simplePos="0" relativeHeight="251677696" behindDoc="0" locked="0" layoutInCell="1" allowOverlap="1" wp14:anchorId="2BD179DE" wp14:editId="1665E735">
                <wp:simplePos x="0" y="0"/>
                <wp:positionH relativeFrom="column">
                  <wp:posOffset>2403475</wp:posOffset>
                </wp:positionH>
                <wp:positionV relativeFrom="paragraph">
                  <wp:posOffset>267335</wp:posOffset>
                </wp:positionV>
                <wp:extent cx="3778885" cy="1404620"/>
                <wp:effectExtent l="0" t="0" r="0" b="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8885" cy="1404620"/>
                        </a:xfrm>
                        <a:prstGeom prst="rect">
                          <a:avLst/>
                        </a:prstGeom>
                        <a:noFill/>
                        <a:ln w="9525">
                          <a:noFill/>
                          <a:miter lim="800000"/>
                          <a:headEnd/>
                          <a:tailEnd/>
                        </a:ln>
                      </wps:spPr>
                      <wps:txbx>
                        <w:txbxContent>
                          <w:p w14:paraId="1873C7FC" w14:textId="77777777" w:rsidR="00906589" w:rsidRPr="00D24EC5" w:rsidRDefault="00906589" w:rsidP="00350714">
                            <w:pPr>
                              <w:bidi/>
                              <w:spacing w:line="360" w:lineRule="auto"/>
                              <w:jc w:val="both"/>
                              <w:rPr>
                                <w:rFonts w:ascii="Sakkal Majalla" w:hAnsi="Sakkal Majalla" w:cs="Sultan Medium"/>
                                <w:color w:val="000000" w:themeColor="text1"/>
                                <w:sz w:val="20"/>
                                <w:szCs w:val="20"/>
                                <w:shd w:val="clear" w:color="auto" w:fill="FFFFFF"/>
                                <w:rtl/>
                              </w:rPr>
                            </w:pPr>
                            <w:r w:rsidRPr="00D24EC5">
                              <w:rPr>
                                <w:rFonts w:ascii="Sakkal Majalla" w:hAnsi="Sakkal Majalla" w:cs="Sultan Medium"/>
                                <w:color w:val="000000" w:themeColor="text1"/>
                                <w:sz w:val="20"/>
                                <w:szCs w:val="20"/>
                                <w:shd w:val="clear" w:color="auto" w:fill="FFFFFF"/>
                                <w:rtl/>
                              </w:rPr>
                              <w:t>الشكل (</w:t>
                            </w:r>
                            <w:r w:rsidRPr="00D24EC5">
                              <w:rPr>
                                <w:rFonts w:ascii="Sakkal Majalla" w:hAnsi="Sakkal Majalla" w:cs="Sultan Medium" w:hint="cs"/>
                                <w:color w:val="000000" w:themeColor="text1"/>
                                <w:sz w:val="20"/>
                                <w:szCs w:val="20"/>
                                <w:shd w:val="clear" w:color="auto" w:fill="FFFFFF"/>
                                <w:rtl/>
                              </w:rPr>
                              <w:t>12</w:t>
                            </w:r>
                            <w:r w:rsidRPr="00D24EC5">
                              <w:rPr>
                                <w:rFonts w:ascii="Sakkal Majalla" w:hAnsi="Sakkal Majalla" w:cs="Sultan Medium"/>
                                <w:color w:val="000000" w:themeColor="text1"/>
                                <w:sz w:val="20"/>
                                <w:szCs w:val="20"/>
                                <w:shd w:val="clear" w:color="auto" w:fill="FFFFFF"/>
                                <w:rtl/>
                              </w:rPr>
                              <w:t>): مسيرة الإعداد للخطة الخمسية العاشرة للتنمية الصحية 2021-2025</w:t>
                            </w:r>
                          </w:p>
                          <w:p w14:paraId="2CCBD7AE" w14:textId="77777777" w:rsidR="00906589" w:rsidRDefault="00906589" w:rsidP="00350714"/>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BD179DE" id="_x0000_s1030" type="#_x0000_t202" style="position:absolute;left:0;text-align:left;margin-left:189.25pt;margin-top:21.05pt;width:297.55pt;height:110.6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" filled="f" stroked="f">
                <v:textbox style="mso-fit-shape-to-text:t">
                  <w:txbxContent>
                    <w:p w14:paraId="1873C7FC" w14:textId="77777777" w:rsidR="00187F27" w:rsidRPr="00D24EC5" w:rsidRDefault="00187F27" w:rsidP="00350714">
                      <w:pPr>
                        <w:bidi/>
                        <w:spacing w:line="360" w:lineRule="auto"/>
                        <w:jc w:val="both"/>
                        <w:rPr>
                          <w:rFonts w:ascii="Sakkal Majalla" w:hAnsi="Sakkal Majalla" w:cs="Sultan Medium"/>
                          <w:color w:val="000000" w:themeColor="text1"/>
                          <w:sz w:val="20"/>
                          <w:szCs w:val="20"/>
                          <w:shd w:val="clear" w:color="auto" w:fill="FFFFFF"/>
                          <w:rtl/>
                        </w:rPr>
                      </w:pPr>
                      <w:r w:rsidRPr="00D24EC5">
                        <w:rPr>
                          <w:rFonts w:ascii="Sakkal Majalla" w:hAnsi="Sakkal Majalla" w:cs="Sultan Medium"/>
                          <w:color w:val="000000" w:themeColor="text1"/>
                          <w:sz w:val="20"/>
                          <w:szCs w:val="20"/>
                          <w:shd w:val="clear" w:color="auto" w:fill="FFFFFF"/>
                          <w:rtl/>
                        </w:rPr>
                        <w:t>الشكل (</w:t>
                      </w:r>
                      <w:r w:rsidRPr="00D24EC5">
                        <w:rPr>
                          <w:rFonts w:ascii="Sakkal Majalla" w:hAnsi="Sakkal Majalla" w:cs="Sultan Medium" w:hint="cs"/>
                          <w:color w:val="000000" w:themeColor="text1"/>
                          <w:sz w:val="20"/>
                          <w:szCs w:val="20"/>
                          <w:shd w:val="clear" w:color="auto" w:fill="FFFFFF"/>
                          <w:rtl/>
                        </w:rPr>
                        <w:t>12</w:t>
                      </w:r>
                      <w:r w:rsidRPr="00D24EC5">
                        <w:rPr>
                          <w:rFonts w:ascii="Sakkal Majalla" w:hAnsi="Sakkal Majalla" w:cs="Sultan Medium"/>
                          <w:color w:val="000000" w:themeColor="text1"/>
                          <w:sz w:val="20"/>
                          <w:szCs w:val="20"/>
                          <w:shd w:val="clear" w:color="auto" w:fill="FFFFFF"/>
                          <w:rtl/>
                        </w:rPr>
                        <w:t>): مسيرة الإعداد للخطة الخمسية العاشرة للتنمية الصحية 2021-2025</w:t>
                      </w:r>
                    </w:p>
                    <w:p w14:paraId="2CCBD7AE" w14:textId="77777777" w:rsidR="00187F27" w:rsidRDefault="00187F27" w:rsidP="00350714"/>
                  </w:txbxContent>
                </v:textbox>
                <w10:wrap type="square"/>
              </v:shape>
            </w:pict>
          </mc:Fallback>
        </mc:AlternateContent>
      </w:r>
    </w:p>
    <w:p w14:paraId="28E6FCF9" w14:textId="49F17557" w:rsidR="00350714" w:rsidRDefault="00D24EC5" w:rsidP="00350714">
      <w:pPr>
        <w:spacing w:after="200" w:line="276" w:lineRule="auto"/>
        <w:rPr>
          <w:rFonts w:ascii="Sakkal Majalla" w:eastAsia="Calibri" w:hAnsi="Sakkal Majalla" w:cs="Sakkal Majalla"/>
          <w:rtl/>
          <w:lang w:bidi="ar-OM"/>
        </w:rPr>
      </w:pPr>
      <w:r>
        <w:rPr>
          <w:noProof/>
        </w:rPr>
        <w:lastRenderedPageBreak/>
        <w:drawing>
          <wp:anchor distT="0" distB="0" distL="114300" distR="114300" simplePos="0" relativeHeight="251756544" behindDoc="0" locked="0" layoutInCell="1" allowOverlap="1" wp14:anchorId="707325F3" wp14:editId="2F4F25D3">
            <wp:simplePos x="0" y="0"/>
            <wp:positionH relativeFrom="page">
              <wp:align>right</wp:align>
            </wp:positionH>
            <wp:positionV relativeFrom="paragraph">
              <wp:posOffset>-914400</wp:posOffset>
            </wp:positionV>
            <wp:extent cx="7772400" cy="10058399"/>
            <wp:effectExtent l="0" t="0" r="0" b="635"/>
            <wp:wrapNone/>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7772400" cy="1005839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83B672" w14:textId="77777777" w:rsidR="00350714" w:rsidRDefault="00350714" w:rsidP="00350714">
      <w:pPr>
        <w:spacing w:after="200" w:line="276" w:lineRule="auto"/>
        <w:rPr>
          <w:rFonts w:ascii="Sakkal Majalla" w:eastAsia="Calibri" w:hAnsi="Sakkal Majalla" w:cs="Sakkal Majalla"/>
          <w:rtl/>
          <w:lang w:bidi="ar-OM"/>
        </w:rPr>
      </w:pPr>
    </w:p>
    <w:p w14:paraId="17FB1306" w14:textId="77777777" w:rsidR="00350714" w:rsidRDefault="00350714" w:rsidP="00350714">
      <w:pPr>
        <w:rPr>
          <w:rtl/>
          <w:lang w:bidi="ar-OM"/>
        </w:rPr>
      </w:pPr>
    </w:p>
    <w:p w14:paraId="16159E54" w14:textId="77777777" w:rsidR="00350714" w:rsidRDefault="00350714" w:rsidP="00350714">
      <w:pPr>
        <w:rPr>
          <w:rtl/>
          <w:lang w:bidi="ar-OM"/>
        </w:rPr>
      </w:pPr>
    </w:p>
    <w:p w14:paraId="5667CB7D" w14:textId="77777777" w:rsidR="00350714" w:rsidRDefault="00350714" w:rsidP="00350714">
      <w:pPr>
        <w:rPr>
          <w:rtl/>
          <w:lang w:bidi="ar-OM"/>
        </w:rPr>
      </w:pPr>
    </w:p>
    <w:p w14:paraId="66F6657B" w14:textId="77777777" w:rsidR="00350714" w:rsidRDefault="00350714" w:rsidP="00350714">
      <w:pPr>
        <w:rPr>
          <w:rtl/>
          <w:lang w:bidi="ar-OM"/>
        </w:rPr>
      </w:pPr>
    </w:p>
    <w:p w14:paraId="15A00F2E" w14:textId="77777777" w:rsidR="00350714" w:rsidRDefault="00350714" w:rsidP="00350714">
      <w:pPr>
        <w:rPr>
          <w:rtl/>
          <w:lang w:bidi="ar-OM"/>
        </w:rPr>
      </w:pPr>
    </w:p>
    <w:p w14:paraId="387315FA" w14:textId="77777777" w:rsidR="00350714" w:rsidRDefault="00350714" w:rsidP="00350714">
      <w:pPr>
        <w:rPr>
          <w:rtl/>
          <w:lang w:bidi="ar-OM"/>
        </w:rPr>
      </w:pPr>
    </w:p>
    <w:p w14:paraId="321EEF7D" w14:textId="77777777" w:rsidR="00350714" w:rsidRDefault="00350714" w:rsidP="00350714">
      <w:pPr>
        <w:rPr>
          <w:rtl/>
          <w:lang w:bidi="ar-OM"/>
        </w:rPr>
      </w:pPr>
    </w:p>
    <w:p w14:paraId="67D655D1" w14:textId="77777777" w:rsidR="00350714" w:rsidRDefault="00350714" w:rsidP="00350714">
      <w:pPr>
        <w:rPr>
          <w:rtl/>
          <w:lang w:bidi="ar-OM"/>
        </w:rPr>
      </w:pPr>
    </w:p>
    <w:p w14:paraId="24A710BD" w14:textId="77777777" w:rsidR="00350714" w:rsidRDefault="00350714" w:rsidP="00350714">
      <w:pPr>
        <w:rPr>
          <w:rtl/>
          <w:lang w:bidi="ar-OM"/>
        </w:rPr>
      </w:pPr>
    </w:p>
    <w:p w14:paraId="3839E606" w14:textId="77777777" w:rsidR="00350714" w:rsidRDefault="00350714" w:rsidP="00350714">
      <w:pPr>
        <w:rPr>
          <w:rtl/>
          <w:lang w:bidi="ar-OM"/>
        </w:rPr>
      </w:pPr>
    </w:p>
    <w:p w14:paraId="203A32F9" w14:textId="77777777" w:rsidR="00350714" w:rsidRDefault="00350714" w:rsidP="00350714">
      <w:pPr>
        <w:rPr>
          <w:rtl/>
          <w:lang w:bidi="ar-OM"/>
        </w:rPr>
      </w:pPr>
    </w:p>
    <w:p w14:paraId="73C2362C" w14:textId="77777777" w:rsidR="00350714" w:rsidRDefault="00350714" w:rsidP="00350714">
      <w:pPr>
        <w:rPr>
          <w:rtl/>
          <w:lang w:bidi="ar-OM"/>
        </w:rPr>
      </w:pPr>
    </w:p>
    <w:p w14:paraId="7CA52D44" w14:textId="77777777" w:rsidR="00350714" w:rsidRDefault="00350714" w:rsidP="00350714">
      <w:pPr>
        <w:rPr>
          <w:rtl/>
          <w:lang w:bidi="ar-OM"/>
        </w:rPr>
      </w:pPr>
    </w:p>
    <w:p w14:paraId="67C6907F" w14:textId="77777777" w:rsidR="00350714" w:rsidRDefault="00350714" w:rsidP="00350714">
      <w:pPr>
        <w:rPr>
          <w:rtl/>
          <w:lang w:bidi="ar-OM"/>
        </w:rPr>
      </w:pPr>
    </w:p>
    <w:p w14:paraId="47A24FA6" w14:textId="77777777" w:rsidR="00350714" w:rsidRDefault="00350714" w:rsidP="00350714">
      <w:pPr>
        <w:rPr>
          <w:rtl/>
          <w:lang w:bidi="ar-OM"/>
        </w:rPr>
      </w:pPr>
    </w:p>
    <w:p w14:paraId="38D66248" w14:textId="77777777" w:rsidR="00350714" w:rsidRDefault="00350714" w:rsidP="00350714">
      <w:pPr>
        <w:rPr>
          <w:rtl/>
          <w:lang w:bidi="ar-OM"/>
        </w:rPr>
      </w:pPr>
    </w:p>
    <w:p w14:paraId="138528DE" w14:textId="77777777" w:rsidR="00350714" w:rsidRDefault="00350714" w:rsidP="00350714">
      <w:pPr>
        <w:rPr>
          <w:rtl/>
          <w:lang w:bidi="ar-OM"/>
        </w:rPr>
      </w:pPr>
    </w:p>
    <w:p w14:paraId="767D95C7" w14:textId="77777777" w:rsidR="00350714" w:rsidRDefault="00350714" w:rsidP="00350714">
      <w:pPr>
        <w:rPr>
          <w:rtl/>
          <w:lang w:bidi="ar-OM"/>
        </w:rPr>
      </w:pPr>
    </w:p>
    <w:p w14:paraId="4AE7D7EC" w14:textId="77777777" w:rsidR="00350714" w:rsidRDefault="00350714" w:rsidP="00350714">
      <w:pPr>
        <w:rPr>
          <w:rtl/>
          <w:lang w:bidi="ar-OM"/>
        </w:rPr>
      </w:pPr>
    </w:p>
    <w:p w14:paraId="3B53507A" w14:textId="77777777" w:rsidR="00350714" w:rsidRDefault="00350714" w:rsidP="00350714">
      <w:pPr>
        <w:rPr>
          <w:rtl/>
          <w:lang w:bidi="ar-OM"/>
        </w:rPr>
      </w:pPr>
    </w:p>
    <w:p w14:paraId="064326B3" w14:textId="77777777" w:rsidR="00350714" w:rsidRDefault="00350714" w:rsidP="00350714">
      <w:pPr>
        <w:rPr>
          <w:rtl/>
          <w:lang w:bidi="ar-OM"/>
        </w:rPr>
      </w:pPr>
    </w:p>
    <w:p w14:paraId="5930545A" w14:textId="77777777" w:rsidR="00350714" w:rsidRDefault="00350714" w:rsidP="00350714">
      <w:pPr>
        <w:rPr>
          <w:rtl/>
          <w:lang w:bidi="ar-OM"/>
        </w:rPr>
      </w:pPr>
    </w:p>
    <w:p w14:paraId="2E20EACC" w14:textId="77777777" w:rsidR="00350714" w:rsidRDefault="00350714" w:rsidP="00350714">
      <w:pPr>
        <w:rPr>
          <w:rtl/>
          <w:lang w:bidi="ar-OM"/>
        </w:rPr>
      </w:pPr>
    </w:p>
    <w:p w14:paraId="3FDC4F61" w14:textId="77777777" w:rsidR="00350714" w:rsidRDefault="00350714" w:rsidP="00350714">
      <w:pPr>
        <w:rPr>
          <w:rtl/>
          <w:lang w:bidi="ar-OM"/>
        </w:rPr>
      </w:pPr>
    </w:p>
    <w:p w14:paraId="01DE09B8" w14:textId="77777777" w:rsidR="00350714" w:rsidRDefault="00350714" w:rsidP="00350714">
      <w:pPr>
        <w:rPr>
          <w:rtl/>
          <w:lang w:bidi="ar-OM"/>
        </w:rPr>
      </w:pPr>
    </w:p>
    <w:p w14:paraId="3E278447" w14:textId="77777777" w:rsidR="00350714" w:rsidRDefault="00350714" w:rsidP="00350714">
      <w:pPr>
        <w:rPr>
          <w:rtl/>
          <w:lang w:bidi="ar-OM"/>
        </w:rPr>
      </w:pPr>
    </w:p>
    <w:p w14:paraId="0D0A66A0" w14:textId="77777777" w:rsidR="00350714" w:rsidRDefault="00350714" w:rsidP="00350714">
      <w:pPr>
        <w:rPr>
          <w:rtl/>
          <w:lang w:bidi="ar-OM"/>
        </w:rPr>
      </w:pPr>
    </w:p>
    <w:p w14:paraId="630FAF89" w14:textId="77777777" w:rsidR="00350714" w:rsidRDefault="00350714" w:rsidP="00350714">
      <w:pPr>
        <w:rPr>
          <w:rtl/>
          <w:lang w:bidi="ar-OM"/>
        </w:rPr>
      </w:pPr>
    </w:p>
    <w:p w14:paraId="6BCE0970" w14:textId="77777777" w:rsidR="00350714" w:rsidRDefault="00350714" w:rsidP="00350714">
      <w:pPr>
        <w:rPr>
          <w:rtl/>
          <w:lang w:bidi="ar-OM"/>
        </w:rPr>
      </w:pPr>
    </w:p>
    <w:p w14:paraId="5A4CF264" w14:textId="77777777" w:rsidR="00350714" w:rsidRDefault="00350714" w:rsidP="00350714">
      <w:pPr>
        <w:rPr>
          <w:rtl/>
          <w:lang w:bidi="ar-OM"/>
        </w:rPr>
      </w:pPr>
    </w:p>
    <w:p w14:paraId="54FBC4F6" w14:textId="77777777" w:rsidR="00350714" w:rsidRDefault="00350714" w:rsidP="00350714">
      <w:pPr>
        <w:rPr>
          <w:rtl/>
          <w:lang w:bidi="ar-OM"/>
        </w:rPr>
      </w:pPr>
    </w:p>
    <w:p w14:paraId="59BFFB04" w14:textId="77777777" w:rsidR="00350714" w:rsidRDefault="00350714" w:rsidP="00350714">
      <w:pPr>
        <w:rPr>
          <w:rtl/>
          <w:lang w:bidi="ar-OM"/>
        </w:rPr>
      </w:pPr>
    </w:p>
    <w:p w14:paraId="350DA6A4" w14:textId="77777777" w:rsidR="00350714" w:rsidRDefault="00350714" w:rsidP="00350714">
      <w:pPr>
        <w:rPr>
          <w:rtl/>
          <w:lang w:bidi="ar-OM"/>
        </w:rPr>
      </w:pPr>
    </w:p>
    <w:p w14:paraId="67BEA16A" w14:textId="77777777" w:rsidR="00350714" w:rsidRDefault="00350714" w:rsidP="00350714">
      <w:pPr>
        <w:rPr>
          <w:rtl/>
          <w:lang w:bidi="ar-OM"/>
        </w:rPr>
      </w:pPr>
    </w:p>
    <w:p w14:paraId="1743566C" w14:textId="77777777" w:rsidR="00350714" w:rsidRDefault="00350714" w:rsidP="00350714">
      <w:pPr>
        <w:rPr>
          <w:rtl/>
          <w:lang w:bidi="ar-OM"/>
        </w:rPr>
      </w:pPr>
    </w:p>
    <w:p w14:paraId="0D572AD4" w14:textId="77777777" w:rsidR="00350714" w:rsidRDefault="00350714" w:rsidP="00350714">
      <w:pPr>
        <w:rPr>
          <w:rtl/>
          <w:lang w:bidi="ar-OM"/>
        </w:rPr>
      </w:pPr>
    </w:p>
    <w:p w14:paraId="6412C654" w14:textId="77777777" w:rsidR="00350714" w:rsidRDefault="00350714" w:rsidP="00350714">
      <w:pPr>
        <w:rPr>
          <w:rtl/>
          <w:lang w:bidi="ar-OM"/>
        </w:rPr>
      </w:pPr>
    </w:p>
    <w:p w14:paraId="3F4F7103" w14:textId="77777777" w:rsidR="00350714" w:rsidRDefault="00350714" w:rsidP="00350714">
      <w:pPr>
        <w:rPr>
          <w:rtl/>
          <w:lang w:bidi="ar-OM"/>
        </w:rPr>
      </w:pPr>
    </w:p>
    <w:p w14:paraId="65AF5A87" w14:textId="77777777" w:rsidR="00350714" w:rsidRDefault="00350714" w:rsidP="00350714">
      <w:pPr>
        <w:rPr>
          <w:rtl/>
          <w:lang w:bidi="ar-OM"/>
        </w:rPr>
      </w:pPr>
    </w:p>
    <w:p w14:paraId="1330D01A" w14:textId="77777777" w:rsidR="002F640E" w:rsidRDefault="002F640E" w:rsidP="00350714">
      <w:pPr>
        <w:rPr>
          <w:lang w:bidi="ar-OM"/>
        </w:rPr>
        <w:sectPr w:rsidR="002F640E" w:rsidSect="00232B1C">
          <w:pgSz w:w="12240" w:h="15840"/>
          <w:pgMar w:top="1440" w:right="990" w:bottom="1440" w:left="1170" w:header="720" w:footer="0" w:gutter="0"/>
          <w:cols w:space="720"/>
          <w:docGrid w:linePitch="360"/>
        </w:sectPr>
      </w:pPr>
    </w:p>
    <w:p w14:paraId="52AC2DDE" w14:textId="77777777" w:rsidR="00350714" w:rsidRDefault="002F640E" w:rsidP="00350714">
      <w:pPr>
        <w:rPr>
          <w:rtl/>
          <w:lang w:bidi="ar-OM"/>
        </w:rPr>
      </w:pPr>
      <w:r>
        <w:rPr>
          <w:noProof/>
        </w:rPr>
        <w:lastRenderedPageBreak/>
        <w:drawing>
          <wp:anchor distT="0" distB="0" distL="114300" distR="114300" simplePos="0" relativeHeight="251679744" behindDoc="0" locked="0" layoutInCell="1" allowOverlap="1" wp14:anchorId="61FDE2F5" wp14:editId="63F8B69B">
            <wp:simplePos x="0" y="0"/>
            <wp:positionH relativeFrom="page">
              <wp:posOffset>-9102</wp:posOffset>
            </wp:positionH>
            <wp:positionV relativeFrom="paragraph">
              <wp:posOffset>-925830</wp:posOffset>
            </wp:positionV>
            <wp:extent cx="7772400" cy="10058449"/>
            <wp:effectExtent l="0" t="0" r="0" b="0"/>
            <wp:wrapNone/>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7772400" cy="1005844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686EDF" w14:textId="77777777" w:rsidR="00350714" w:rsidRDefault="00350714" w:rsidP="00350714">
      <w:pPr>
        <w:rPr>
          <w:rtl/>
          <w:lang w:bidi="ar-OM"/>
        </w:rPr>
      </w:pPr>
    </w:p>
    <w:p w14:paraId="6B7236F4" w14:textId="77777777" w:rsidR="00350714" w:rsidRDefault="00350714" w:rsidP="00350714">
      <w:pPr>
        <w:rPr>
          <w:rtl/>
          <w:lang w:bidi="ar-OM"/>
        </w:rPr>
      </w:pPr>
    </w:p>
    <w:p w14:paraId="17B31598" w14:textId="77777777" w:rsidR="00350714" w:rsidRDefault="00350714" w:rsidP="00350714">
      <w:pPr>
        <w:rPr>
          <w:rtl/>
          <w:lang w:bidi="ar-OM"/>
        </w:rPr>
      </w:pPr>
    </w:p>
    <w:p w14:paraId="4C5031DF" w14:textId="77777777" w:rsidR="00350714" w:rsidRDefault="00350714" w:rsidP="00350714">
      <w:pPr>
        <w:rPr>
          <w:rtl/>
          <w:lang w:bidi="ar-OM"/>
        </w:rPr>
      </w:pPr>
    </w:p>
    <w:p w14:paraId="3B96270E" w14:textId="77777777" w:rsidR="00350714" w:rsidRDefault="00350714" w:rsidP="00350714">
      <w:pPr>
        <w:rPr>
          <w:rtl/>
          <w:lang w:bidi="ar-OM"/>
        </w:rPr>
      </w:pPr>
    </w:p>
    <w:p w14:paraId="0A652546" w14:textId="77777777" w:rsidR="00350714" w:rsidRDefault="00350714" w:rsidP="00350714">
      <w:pPr>
        <w:rPr>
          <w:rtl/>
          <w:lang w:bidi="ar-OM"/>
        </w:rPr>
      </w:pPr>
    </w:p>
    <w:p w14:paraId="65539218" w14:textId="77777777" w:rsidR="00350714" w:rsidRDefault="00350714" w:rsidP="00350714">
      <w:pPr>
        <w:rPr>
          <w:rtl/>
          <w:lang w:bidi="ar-OM"/>
        </w:rPr>
      </w:pPr>
    </w:p>
    <w:p w14:paraId="52188E3D" w14:textId="77777777" w:rsidR="00350714" w:rsidRDefault="00350714" w:rsidP="00350714">
      <w:pPr>
        <w:rPr>
          <w:rtl/>
          <w:lang w:bidi="ar-OM"/>
        </w:rPr>
      </w:pPr>
    </w:p>
    <w:p w14:paraId="1315AD1A" w14:textId="77777777" w:rsidR="00350714" w:rsidRDefault="00350714" w:rsidP="00350714">
      <w:pPr>
        <w:rPr>
          <w:rtl/>
          <w:lang w:bidi="ar-OM"/>
        </w:rPr>
      </w:pPr>
    </w:p>
    <w:p w14:paraId="419E8A59" w14:textId="77777777" w:rsidR="00350714" w:rsidRDefault="00350714" w:rsidP="00350714">
      <w:pPr>
        <w:rPr>
          <w:rtl/>
          <w:lang w:bidi="ar-OM"/>
        </w:rPr>
      </w:pPr>
    </w:p>
    <w:p w14:paraId="7A2E523E" w14:textId="77777777" w:rsidR="00350714" w:rsidRDefault="00350714" w:rsidP="00350714">
      <w:pPr>
        <w:rPr>
          <w:rtl/>
          <w:lang w:bidi="ar-OM"/>
        </w:rPr>
      </w:pPr>
    </w:p>
    <w:p w14:paraId="5E161386" w14:textId="77777777" w:rsidR="00350714" w:rsidRDefault="00350714" w:rsidP="00350714">
      <w:pPr>
        <w:rPr>
          <w:rtl/>
          <w:lang w:bidi="ar-OM"/>
        </w:rPr>
      </w:pPr>
    </w:p>
    <w:p w14:paraId="0FF7F764" w14:textId="77777777" w:rsidR="00350714" w:rsidRDefault="00350714" w:rsidP="00350714">
      <w:pPr>
        <w:rPr>
          <w:rtl/>
          <w:lang w:bidi="ar-OM"/>
        </w:rPr>
      </w:pPr>
    </w:p>
    <w:p w14:paraId="36DA6689" w14:textId="77777777" w:rsidR="00350714" w:rsidRDefault="00350714" w:rsidP="00350714">
      <w:pPr>
        <w:rPr>
          <w:rtl/>
          <w:lang w:bidi="ar-OM"/>
        </w:rPr>
      </w:pPr>
    </w:p>
    <w:p w14:paraId="739C59E0" w14:textId="77777777" w:rsidR="00350714" w:rsidRDefault="00350714" w:rsidP="00350714">
      <w:pPr>
        <w:rPr>
          <w:rtl/>
          <w:lang w:bidi="ar-OM"/>
        </w:rPr>
      </w:pPr>
    </w:p>
    <w:p w14:paraId="5030EAD9" w14:textId="77777777" w:rsidR="00350714" w:rsidRDefault="00350714" w:rsidP="00350714">
      <w:pPr>
        <w:rPr>
          <w:rtl/>
          <w:lang w:bidi="ar-OM"/>
        </w:rPr>
      </w:pPr>
    </w:p>
    <w:p w14:paraId="7FAE6610" w14:textId="77777777" w:rsidR="00350714" w:rsidRDefault="00350714" w:rsidP="00350714">
      <w:pPr>
        <w:rPr>
          <w:rtl/>
          <w:lang w:bidi="ar-OM"/>
        </w:rPr>
      </w:pPr>
    </w:p>
    <w:p w14:paraId="608E6ED8" w14:textId="77777777" w:rsidR="00350714" w:rsidRDefault="00350714" w:rsidP="00350714">
      <w:pPr>
        <w:rPr>
          <w:rtl/>
          <w:lang w:bidi="ar-OM"/>
        </w:rPr>
      </w:pPr>
    </w:p>
    <w:p w14:paraId="533F3833" w14:textId="77777777" w:rsidR="00350714" w:rsidRDefault="00350714" w:rsidP="00350714">
      <w:pPr>
        <w:rPr>
          <w:rtl/>
          <w:lang w:bidi="ar-OM"/>
        </w:rPr>
      </w:pPr>
    </w:p>
    <w:p w14:paraId="3B5BCD4D" w14:textId="77777777" w:rsidR="00350714" w:rsidRDefault="00350714" w:rsidP="00350714">
      <w:pPr>
        <w:rPr>
          <w:rtl/>
          <w:lang w:bidi="ar-OM"/>
        </w:rPr>
      </w:pPr>
    </w:p>
    <w:p w14:paraId="4BDFD578" w14:textId="77777777" w:rsidR="00350714" w:rsidRDefault="00350714" w:rsidP="00350714">
      <w:pPr>
        <w:rPr>
          <w:rtl/>
          <w:lang w:bidi="ar-OM"/>
        </w:rPr>
      </w:pPr>
    </w:p>
    <w:p w14:paraId="650D35E8" w14:textId="77777777" w:rsidR="00350714" w:rsidRDefault="00350714" w:rsidP="00350714">
      <w:pPr>
        <w:rPr>
          <w:rtl/>
          <w:lang w:bidi="ar-OM"/>
        </w:rPr>
      </w:pPr>
    </w:p>
    <w:p w14:paraId="46D9F2E7" w14:textId="77777777" w:rsidR="00350714" w:rsidRDefault="00350714" w:rsidP="00350714">
      <w:pPr>
        <w:rPr>
          <w:rtl/>
          <w:lang w:bidi="ar-OM"/>
        </w:rPr>
      </w:pPr>
    </w:p>
    <w:p w14:paraId="324857CB" w14:textId="77777777" w:rsidR="00350714" w:rsidRDefault="00350714" w:rsidP="00350714">
      <w:pPr>
        <w:rPr>
          <w:rtl/>
          <w:lang w:bidi="ar-OM"/>
        </w:rPr>
      </w:pPr>
    </w:p>
    <w:p w14:paraId="1C5CD25A" w14:textId="77777777" w:rsidR="00350714" w:rsidRDefault="00350714" w:rsidP="00350714">
      <w:pPr>
        <w:rPr>
          <w:rtl/>
          <w:lang w:bidi="ar-OM"/>
        </w:rPr>
      </w:pPr>
    </w:p>
    <w:p w14:paraId="2FFE84BD" w14:textId="77777777" w:rsidR="00350714" w:rsidRDefault="00350714" w:rsidP="00350714">
      <w:pPr>
        <w:rPr>
          <w:rtl/>
          <w:lang w:bidi="ar-OM"/>
        </w:rPr>
      </w:pPr>
    </w:p>
    <w:p w14:paraId="5237096C" w14:textId="77777777" w:rsidR="00350714" w:rsidRDefault="00350714" w:rsidP="00350714">
      <w:pPr>
        <w:rPr>
          <w:rtl/>
          <w:lang w:bidi="ar-OM"/>
        </w:rPr>
      </w:pPr>
    </w:p>
    <w:p w14:paraId="24714802" w14:textId="77777777" w:rsidR="00350714" w:rsidRDefault="00350714" w:rsidP="00350714">
      <w:pPr>
        <w:rPr>
          <w:rtl/>
          <w:lang w:bidi="ar-OM"/>
        </w:rPr>
      </w:pPr>
    </w:p>
    <w:p w14:paraId="28E42B0D" w14:textId="77777777" w:rsidR="00350714" w:rsidRDefault="00350714" w:rsidP="00350714">
      <w:pPr>
        <w:rPr>
          <w:rtl/>
          <w:lang w:bidi="ar-OM"/>
        </w:rPr>
      </w:pPr>
    </w:p>
    <w:p w14:paraId="54545FA6" w14:textId="77777777" w:rsidR="00350714" w:rsidRDefault="00350714" w:rsidP="00350714">
      <w:pPr>
        <w:rPr>
          <w:rtl/>
          <w:lang w:bidi="ar-OM"/>
        </w:rPr>
      </w:pPr>
    </w:p>
    <w:p w14:paraId="43E6398C" w14:textId="77777777" w:rsidR="00350714" w:rsidRDefault="00350714" w:rsidP="00350714">
      <w:pPr>
        <w:rPr>
          <w:rtl/>
          <w:lang w:bidi="ar-OM"/>
        </w:rPr>
      </w:pPr>
    </w:p>
    <w:p w14:paraId="723A8C51" w14:textId="77777777" w:rsidR="00350714" w:rsidRDefault="00350714" w:rsidP="00350714">
      <w:pPr>
        <w:rPr>
          <w:rtl/>
          <w:lang w:bidi="ar-OM"/>
        </w:rPr>
      </w:pPr>
    </w:p>
    <w:p w14:paraId="4B26052C" w14:textId="77777777" w:rsidR="00350714" w:rsidRDefault="00350714" w:rsidP="00350714">
      <w:pPr>
        <w:rPr>
          <w:rtl/>
          <w:lang w:bidi="ar-OM"/>
        </w:rPr>
      </w:pPr>
    </w:p>
    <w:p w14:paraId="0CA14BAB" w14:textId="77777777" w:rsidR="00350714" w:rsidRDefault="00350714" w:rsidP="00350714">
      <w:pPr>
        <w:rPr>
          <w:rtl/>
          <w:lang w:bidi="ar-OM"/>
        </w:rPr>
      </w:pPr>
    </w:p>
    <w:p w14:paraId="22E09B11" w14:textId="77777777" w:rsidR="00350714" w:rsidRDefault="00350714" w:rsidP="00350714">
      <w:pPr>
        <w:rPr>
          <w:rtl/>
          <w:lang w:bidi="ar-OM"/>
        </w:rPr>
      </w:pPr>
    </w:p>
    <w:p w14:paraId="1DA99AA4" w14:textId="77777777" w:rsidR="002F640E" w:rsidRDefault="002F640E" w:rsidP="00350714">
      <w:pPr>
        <w:rPr>
          <w:lang w:bidi="ar-OM"/>
        </w:rPr>
        <w:sectPr w:rsidR="002F640E" w:rsidSect="00232B1C">
          <w:pgSz w:w="12240" w:h="15840"/>
          <w:pgMar w:top="1440" w:right="990" w:bottom="1440" w:left="1170" w:header="720" w:footer="0" w:gutter="0"/>
          <w:cols w:space="720"/>
          <w:docGrid w:linePitch="360"/>
        </w:sectPr>
      </w:pPr>
    </w:p>
    <w:p w14:paraId="0E9E59A7" w14:textId="77777777" w:rsidR="00350714" w:rsidRPr="00D24EC5" w:rsidRDefault="00350714" w:rsidP="002F640E">
      <w:pPr>
        <w:bidi/>
        <w:spacing w:before="100" w:beforeAutospacing="1" w:after="100" w:afterAutospacing="1"/>
        <w:jc w:val="center"/>
        <w:outlineLvl w:val="0"/>
        <w:rPr>
          <w:rFonts w:ascii="Sakkal Majalla" w:eastAsia="Times New Roman" w:hAnsi="Sakkal Majalla" w:cs="Sultan Medium"/>
          <w:b/>
          <w:bCs/>
          <w:noProof/>
          <w:color w:val="365F91" w:themeColor="accent1" w:themeShade="BF"/>
          <w:sz w:val="32"/>
          <w:szCs w:val="32"/>
          <w:rtl/>
        </w:rPr>
      </w:pPr>
      <w:bookmarkStart w:id="24" w:name="_Toc62586765"/>
      <w:bookmarkStart w:id="25" w:name="_Toc63894641"/>
      <w:r w:rsidRPr="00D24EC5">
        <w:rPr>
          <w:rFonts w:ascii="Sakkal Majalla" w:eastAsia="Times New Roman" w:hAnsi="Sakkal Majalla" w:cs="Sultan Medium" w:hint="cs"/>
          <w:b/>
          <w:bCs/>
          <w:noProof/>
          <w:color w:val="365F91" w:themeColor="accent1" w:themeShade="BF"/>
          <w:sz w:val="32"/>
          <w:szCs w:val="32"/>
          <w:rtl/>
        </w:rPr>
        <w:lastRenderedPageBreak/>
        <w:t>الفصل الخامس: الوضع الراهن للرعاية والخدمات الصحية</w:t>
      </w:r>
      <w:bookmarkEnd w:id="24"/>
      <w:bookmarkEnd w:id="25"/>
    </w:p>
    <w:p w14:paraId="6BE20780" w14:textId="77777777" w:rsidR="00350714" w:rsidRPr="00D42DFE" w:rsidRDefault="00350714" w:rsidP="0052142A">
      <w:pPr>
        <w:pStyle w:val="ListParagraph"/>
        <w:spacing w:before="100" w:beforeAutospacing="1" w:after="100" w:afterAutospacing="1"/>
        <w:ind w:left="90"/>
        <w:jc w:val="both"/>
        <w:rPr>
          <w:rFonts w:ascii="Sakkal Majalla" w:hAnsi="Sakkal Majalla" w:cs="Sultan Medium"/>
          <w:sz w:val="26"/>
          <w:szCs w:val="26"/>
          <w:rtl/>
        </w:rPr>
      </w:pPr>
      <w:r w:rsidRPr="00D42DFE">
        <w:rPr>
          <w:rFonts w:ascii="Sakkal Majalla" w:hAnsi="Sakkal Majalla" w:cs="Sultan Medium"/>
          <w:sz w:val="26"/>
          <w:szCs w:val="26"/>
          <w:rtl/>
        </w:rPr>
        <w:t>أكدت القيادة الرشيدة</w:t>
      </w:r>
      <w:r w:rsidRPr="00D42DFE">
        <w:rPr>
          <w:rFonts w:ascii="Sakkal Majalla" w:hAnsi="Sakkal Majalla" w:cs="Sultan Medium"/>
          <w:sz w:val="26"/>
          <w:szCs w:val="26"/>
        </w:rPr>
        <w:t xml:space="preserve"> </w:t>
      </w:r>
      <w:r w:rsidRPr="00D42DFE">
        <w:rPr>
          <w:rFonts w:ascii="Sakkal Majalla" w:hAnsi="Sakkal Majalla" w:cs="Sultan Medium"/>
          <w:sz w:val="26"/>
          <w:szCs w:val="26"/>
          <w:rtl/>
        </w:rPr>
        <w:t xml:space="preserve">منذ بداية عهد النهضة على أهمية التنمية الصحية كركيزة أساسية للتنمية البشرية بمختلف أبعادها وتجلى ذلك بالالتزام السياسي سواءً على المستوى الوطني باعتبار الصحة حق لكل مواطن أو على المستوى الدولي وذلك بتبني الهدف الذي تم إعلانه من قبل منظمة الصحة العالمية ب "توفير الصحة للجميع" ببلوغ عام 2000م. وقد اعتمد النظام الصحي في السلطنة سياسة التغطية الصحية الشاملة كمفهوم أساسي لتحقيق هذا الهدف واعتبار الرعاية الصحية الأولية كمدخل أساسي لبلوغ الهدف. </w:t>
      </w:r>
    </w:p>
    <w:p w14:paraId="59469D4E" w14:textId="77777777" w:rsidR="00350714" w:rsidRPr="00D42DFE" w:rsidRDefault="00350714" w:rsidP="0052142A">
      <w:pPr>
        <w:pStyle w:val="ListParagraph"/>
        <w:spacing w:before="100" w:beforeAutospacing="1" w:after="100" w:afterAutospacing="1"/>
        <w:ind w:left="90"/>
        <w:jc w:val="both"/>
        <w:rPr>
          <w:rFonts w:ascii="Sakkal Majalla" w:hAnsi="Sakkal Majalla" w:cs="Sultan Medium"/>
          <w:sz w:val="26"/>
          <w:szCs w:val="26"/>
          <w:rtl/>
        </w:rPr>
      </w:pPr>
      <w:r w:rsidRPr="00D42DFE">
        <w:rPr>
          <w:rFonts w:ascii="Sakkal Majalla" w:hAnsi="Sakkal Majalla" w:cs="Sultan Medium"/>
          <w:sz w:val="26"/>
          <w:szCs w:val="26"/>
          <w:rtl/>
        </w:rPr>
        <w:t xml:space="preserve">يتم تعريف التغطية الصحية الشاملة حسب منظمة الصحة العالمية </w:t>
      </w:r>
      <w:r w:rsidRPr="00D42DFE">
        <w:rPr>
          <w:rFonts w:ascii="Sakkal Majalla" w:hAnsi="Sakkal Majalla" w:cs="Sultan Medium" w:hint="cs"/>
          <w:sz w:val="26"/>
          <w:szCs w:val="26"/>
          <w:rtl/>
        </w:rPr>
        <w:t>بأنه “</w:t>
      </w:r>
      <w:r w:rsidRPr="00D42DFE">
        <w:rPr>
          <w:rFonts w:ascii="Sakkal Majalla" w:hAnsi="Sakkal Majalla" w:cs="Sultan Medium"/>
          <w:sz w:val="26"/>
          <w:szCs w:val="26"/>
          <w:rtl/>
        </w:rPr>
        <w:t>ضمان حصول الجميع على ما يلزمهم من الخدمات الصحية من دون مكابدة ضائقة مالية من جراء سداد أجور الحصول عليها". وبناءً عليه، عملت وزارة الصحة على توفير حزمة شاملة من خدمات الرعاية الصحية الأولية موزعة بعدالة في جميع مؤسسات الرعاية الصحية الأولية. ومع نهاية عام 2018م تمكنت وزارة الصحة من بلوغ هدف التغطية الصحية الشاملة بنسبة 75%، بما في ذلك الحماية من المخاطر المالية، وإمكانية الحصول على خدمات الرعاية الصحية الأساسية الجيدة وإمكانية حصول الجميع على الأدوية واللقاحات الجيدة والفعالة والميسورة التكلفة.</w:t>
      </w:r>
    </w:p>
    <w:p w14:paraId="050D9115" w14:textId="77777777" w:rsidR="00350714" w:rsidRPr="00D42DFE" w:rsidRDefault="00350714" w:rsidP="0052142A">
      <w:pPr>
        <w:pStyle w:val="ListParagraph"/>
        <w:spacing w:before="100" w:beforeAutospacing="1" w:after="100" w:afterAutospacing="1"/>
        <w:ind w:left="90"/>
        <w:jc w:val="both"/>
        <w:rPr>
          <w:rFonts w:ascii="Sakkal Majalla" w:eastAsia="Times New Roman" w:hAnsi="Sakkal Majalla" w:cs="Sultan Medium"/>
          <w:color w:val="000000" w:themeColor="text1"/>
          <w:sz w:val="26"/>
          <w:szCs w:val="26"/>
          <w:rtl/>
          <w:lang w:bidi="ar-OM"/>
        </w:rPr>
      </w:pPr>
      <w:r w:rsidRPr="00D42DFE">
        <w:rPr>
          <w:rFonts w:ascii="Sakkal Majalla" w:hAnsi="Sakkal Majalla" w:cs="Sultan Medium"/>
          <w:sz w:val="26"/>
          <w:szCs w:val="26"/>
          <w:rtl/>
        </w:rPr>
        <w:t>وحيث أن أي خطة سليمة تعتمد على فهم عميق للتحديات والفرص الداخلية والخارجية التي تخص المؤسسة، فإنه من المهم إجراء تحليل للوضع الراهن قبل وضع أهداف أو خطط مستقبلية.</w:t>
      </w:r>
      <w:r w:rsidRPr="00D42DFE">
        <w:rPr>
          <w:rFonts w:ascii="Sakkal Majalla" w:eastAsia="Times New Roman" w:hAnsi="Sakkal Majalla" w:cs="Sultan Medium"/>
          <w:color w:val="000000" w:themeColor="text1"/>
          <w:sz w:val="26"/>
          <w:szCs w:val="26"/>
          <w:rtl/>
          <w:lang w:bidi="ar-OM"/>
        </w:rPr>
        <w:t xml:space="preserve"> ولما كان تحديد النتائج المتوقعة لوزارة الصحة مستنداً على الأهداف </w:t>
      </w:r>
      <w:r w:rsidRPr="00D42DFE">
        <w:rPr>
          <w:rFonts w:ascii="Sakkal Majalla" w:eastAsia="Times New Roman" w:hAnsi="Sakkal Majalla" w:cs="Sultan Medium" w:hint="cs"/>
          <w:color w:val="000000" w:themeColor="text1"/>
          <w:sz w:val="26"/>
          <w:szCs w:val="26"/>
          <w:rtl/>
          <w:lang w:bidi="ar-OM"/>
        </w:rPr>
        <w:t>الاستراتيجية</w:t>
      </w:r>
      <w:r w:rsidRPr="00D42DFE">
        <w:rPr>
          <w:rFonts w:ascii="Sakkal Majalla" w:eastAsia="Times New Roman" w:hAnsi="Sakkal Majalla" w:cs="Sultan Medium"/>
          <w:color w:val="000000" w:themeColor="text1"/>
          <w:sz w:val="26"/>
          <w:szCs w:val="26"/>
          <w:rtl/>
          <w:lang w:bidi="ar-OM"/>
        </w:rPr>
        <w:t xml:space="preserve"> لرؤية عمان 2040، فقد تم تحليل الوضع الراهن تبعاً لذلك.</w:t>
      </w:r>
    </w:p>
    <w:p w14:paraId="74837AA3" w14:textId="77777777" w:rsidR="0052142A" w:rsidRPr="00D42DFE" w:rsidRDefault="00350714" w:rsidP="002F640E">
      <w:pPr>
        <w:pStyle w:val="ListParagraph"/>
        <w:spacing w:before="100" w:beforeAutospacing="1" w:after="0" w:line="480" w:lineRule="auto"/>
        <w:ind w:left="90"/>
        <w:jc w:val="both"/>
        <w:rPr>
          <w:rFonts w:ascii="Sakkal Majalla" w:hAnsi="Sakkal Majalla" w:cs="Sultan Medium"/>
          <w:sz w:val="26"/>
          <w:szCs w:val="26"/>
          <w:rtl/>
        </w:rPr>
      </w:pPr>
      <w:r w:rsidRPr="00D42DFE">
        <w:rPr>
          <w:rFonts w:ascii="Sakkal Majalla" w:hAnsi="Sakkal Majalla" w:cs="Sultan Medium"/>
          <w:sz w:val="26"/>
          <w:szCs w:val="26"/>
          <w:rtl/>
        </w:rPr>
        <w:t>يستعرض الفصل الخامس الوضع الراهن للرعاية والخدمات الصحية في وزارة الصحة مقسماً على حسب تلك الأهداف.</w:t>
      </w:r>
    </w:p>
    <w:p w14:paraId="7304BF44" w14:textId="77777777" w:rsidR="00350714" w:rsidRPr="00D42DFE" w:rsidRDefault="00350714" w:rsidP="002F640E">
      <w:pPr>
        <w:pStyle w:val="ListParagraph"/>
        <w:spacing w:line="360" w:lineRule="auto"/>
        <w:ind w:left="90"/>
        <w:jc w:val="both"/>
        <w:outlineLvl w:val="1"/>
        <w:rPr>
          <w:rFonts w:ascii="Sakkal Majalla" w:eastAsia="Times New Roman" w:hAnsi="Sakkal Majalla" w:cs="Sultan Medium"/>
          <w:b/>
          <w:bCs/>
          <w:color w:val="31849B" w:themeColor="accent5" w:themeShade="BF"/>
          <w:sz w:val="26"/>
          <w:szCs w:val="26"/>
          <w:u w:val="single"/>
          <w:shd w:val="clear" w:color="auto" w:fill="FFFFFF"/>
          <w:rtl/>
        </w:rPr>
      </w:pPr>
      <w:bookmarkStart w:id="26" w:name="_Toc62586766"/>
      <w:bookmarkStart w:id="27" w:name="_Toc63894642"/>
      <w:r w:rsidRPr="00D42DFE">
        <w:rPr>
          <w:rFonts w:ascii="Sakkal Majalla" w:eastAsia="Times New Roman" w:hAnsi="Sakkal Majalla" w:cs="Sultan Medium"/>
          <w:b/>
          <w:bCs/>
          <w:color w:val="31849B" w:themeColor="accent5" w:themeShade="BF"/>
          <w:sz w:val="26"/>
          <w:szCs w:val="26"/>
          <w:u w:val="single"/>
          <w:shd w:val="clear" w:color="auto" w:fill="FFFFFF"/>
          <w:rtl/>
        </w:rPr>
        <w:t>الهدف الأول: مجتمع يتمتع بصحة مستدامة تترسخ فيه ثقافة "الصحة مسؤولية الجميع" ومُصان من الأخطار والمهددات للصحة</w:t>
      </w:r>
      <w:bookmarkEnd w:id="26"/>
      <w:bookmarkEnd w:id="27"/>
    </w:p>
    <w:p w14:paraId="182A7DE1" w14:textId="77777777" w:rsidR="00350714" w:rsidRPr="00D42DFE" w:rsidRDefault="00350714" w:rsidP="0052142A">
      <w:pPr>
        <w:bidi/>
        <w:spacing w:line="276" w:lineRule="auto"/>
        <w:ind w:left="90"/>
        <w:jc w:val="both"/>
        <w:rPr>
          <w:rFonts w:ascii="Sakkal Majalla" w:hAnsi="Sakkal Majalla" w:cs="Sultan Medium"/>
          <w:color w:val="000000" w:themeColor="text1"/>
          <w:sz w:val="26"/>
          <w:szCs w:val="26"/>
          <w:rtl/>
        </w:rPr>
      </w:pPr>
      <w:r w:rsidRPr="00D42DFE">
        <w:rPr>
          <w:rFonts w:ascii="Sakkal Majalla" w:hAnsi="Sakkal Majalla" w:cs="Sultan Medium"/>
          <w:color w:val="000000" w:themeColor="text1"/>
          <w:sz w:val="26"/>
          <w:szCs w:val="26"/>
          <w:rtl/>
        </w:rPr>
        <w:t>تمر السلطنة كباقي الدول في حالة انتقال ديمغرافية ووبائية، من ارتفاع معدلات الخصوبة والنمو السكاني وارتفاع معدلات التحصينات ضد الامراض بالمقارنة مع العديد من الدول المجاورة، وارتفاع نسب الإصابة بالأمراض غير السارية.  وكذلك لوحظ في العقد الأخير تحسنا في المؤشرات الصحية كمعدل توقع الحياة عن الولادة</w:t>
      </w:r>
      <w:r w:rsidRPr="00D42DFE">
        <w:rPr>
          <w:rFonts w:ascii="Sakkal Majalla" w:hAnsi="Sakkal Majalla" w:cs="Sultan Medium" w:hint="cs"/>
          <w:color w:val="000000" w:themeColor="text1"/>
          <w:sz w:val="26"/>
          <w:szCs w:val="26"/>
          <w:rtl/>
        </w:rPr>
        <w:t>،</w:t>
      </w:r>
      <w:r w:rsidRPr="00D42DFE">
        <w:rPr>
          <w:rFonts w:ascii="Sakkal Majalla" w:hAnsi="Sakkal Majalla" w:cs="Sultan Medium"/>
          <w:color w:val="000000" w:themeColor="text1"/>
          <w:sz w:val="26"/>
          <w:szCs w:val="26"/>
          <w:rtl/>
        </w:rPr>
        <w:t xml:space="preserve"> اذ ارتفع من </w:t>
      </w:r>
      <w:r w:rsidRPr="00D42DFE">
        <w:rPr>
          <w:rFonts w:ascii="Sakkal Majalla" w:hAnsi="Sakkal Majalla" w:cs="Sultan Medium" w:hint="cs"/>
          <w:color w:val="000000" w:themeColor="text1"/>
          <w:sz w:val="26"/>
          <w:szCs w:val="26"/>
          <w:rtl/>
        </w:rPr>
        <w:t>71</w:t>
      </w:r>
      <w:r w:rsidRPr="00D42DFE">
        <w:rPr>
          <w:rFonts w:ascii="Sakkal Majalla" w:hAnsi="Sakkal Majalla" w:cs="Sultan Medium"/>
          <w:color w:val="000000" w:themeColor="text1"/>
          <w:sz w:val="26"/>
          <w:szCs w:val="26"/>
          <w:rtl/>
        </w:rPr>
        <w:t xml:space="preserve"> سنة في عام </w:t>
      </w:r>
      <w:r w:rsidRPr="00D42DFE">
        <w:rPr>
          <w:rFonts w:ascii="Sakkal Majalla" w:hAnsi="Sakkal Majalla" w:cs="Sultan Medium" w:hint="cs"/>
          <w:color w:val="000000" w:themeColor="text1"/>
          <w:sz w:val="26"/>
          <w:szCs w:val="26"/>
          <w:rtl/>
        </w:rPr>
        <w:t>1995م</w:t>
      </w:r>
      <w:r w:rsidRPr="00D42DFE">
        <w:rPr>
          <w:rFonts w:ascii="Sakkal Majalla" w:hAnsi="Sakkal Majalla" w:cs="Sultan Medium"/>
          <w:color w:val="000000" w:themeColor="text1"/>
          <w:sz w:val="26"/>
          <w:szCs w:val="26"/>
          <w:rtl/>
        </w:rPr>
        <w:t xml:space="preserve"> الى 77.2 سنة في عام </w:t>
      </w:r>
      <w:r w:rsidRPr="00D42DFE">
        <w:rPr>
          <w:rFonts w:ascii="Sakkal Majalla" w:hAnsi="Sakkal Majalla" w:cs="Sultan Medium" w:hint="cs"/>
          <w:color w:val="000000" w:themeColor="text1"/>
          <w:sz w:val="26"/>
          <w:szCs w:val="26"/>
          <w:rtl/>
        </w:rPr>
        <w:t>2019م</w:t>
      </w:r>
      <w:r w:rsidRPr="00D42DFE">
        <w:rPr>
          <w:rFonts w:ascii="Sakkal Majalla" w:hAnsi="Sakkal Majalla" w:cs="Sultan Medium"/>
          <w:color w:val="000000" w:themeColor="text1"/>
          <w:sz w:val="26"/>
          <w:szCs w:val="26"/>
          <w:rtl/>
        </w:rPr>
        <w:t>، وارتفاع نسبة الفئة العمرية من</w:t>
      </w:r>
      <w:r w:rsidRPr="00D42DFE">
        <w:rPr>
          <w:rFonts w:ascii="Sakkal Majalla" w:hAnsi="Sakkal Majalla" w:cs="Sultan Medium" w:hint="cs"/>
          <w:color w:val="000000" w:themeColor="text1"/>
          <w:sz w:val="26"/>
          <w:szCs w:val="26"/>
          <w:rtl/>
        </w:rPr>
        <w:t xml:space="preserve"> النساء من عمر</w:t>
      </w:r>
      <w:r w:rsidRPr="00D42DFE">
        <w:rPr>
          <w:rFonts w:ascii="Sakkal Majalla" w:hAnsi="Sakkal Majalla" w:cs="Sultan Medium"/>
          <w:color w:val="000000" w:themeColor="text1"/>
          <w:sz w:val="26"/>
          <w:szCs w:val="26"/>
          <w:rtl/>
        </w:rPr>
        <w:t xml:space="preserve"> 15-49 سنة من 20.2% الى 25.4%.</w:t>
      </w:r>
    </w:p>
    <w:p w14:paraId="7F69AD68" w14:textId="317C287A" w:rsidR="0052142A" w:rsidRPr="00D42DFE" w:rsidRDefault="00350714" w:rsidP="00D42DFE">
      <w:pPr>
        <w:bidi/>
        <w:spacing w:line="276" w:lineRule="auto"/>
        <w:ind w:left="90"/>
        <w:jc w:val="both"/>
        <w:rPr>
          <w:rFonts w:ascii="Sakkal Majalla" w:hAnsi="Sakkal Majalla" w:cs="Sultan Medium"/>
          <w:sz w:val="26"/>
          <w:szCs w:val="26"/>
          <w:rtl/>
        </w:rPr>
      </w:pPr>
      <w:r w:rsidRPr="00D42DFE">
        <w:rPr>
          <w:rFonts w:ascii="Sakkal Majalla" w:hAnsi="Sakkal Majalla" w:cs="Sultan Medium" w:hint="cs"/>
          <w:sz w:val="26"/>
          <w:szCs w:val="26"/>
          <w:rtl/>
        </w:rPr>
        <w:t xml:space="preserve"> و</w:t>
      </w:r>
      <w:r w:rsidRPr="00D42DFE">
        <w:rPr>
          <w:rFonts w:ascii="Sakkal Majalla" w:hAnsi="Sakkal Majalla" w:cs="Sultan Medium"/>
          <w:sz w:val="26"/>
          <w:szCs w:val="26"/>
          <w:rtl/>
        </w:rPr>
        <w:t xml:space="preserve">تتميز الرعاية الصحية الأولية </w:t>
      </w:r>
      <w:r w:rsidRPr="00D42DFE">
        <w:rPr>
          <w:rFonts w:ascii="Sakkal Majalla" w:hAnsi="Sakkal Majalla" w:cs="Sultan Medium" w:hint="cs"/>
          <w:sz w:val="26"/>
          <w:szCs w:val="26"/>
          <w:rtl/>
        </w:rPr>
        <w:t>بانخفاض</w:t>
      </w:r>
      <w:r w:rsidRPr="00D42DFE">
        <w:rPr>
          <w:rFonts w:ascii="Sakkal Majalla" w:hAnsi="Sakkal Majalla" w:cs="Sultan Medium"/>
          <w:sz w:val="26"/>
          <w:szCs w:val="26"/>
          <w:rtl/>
        </w:rPr>
        <w:t xml:space="preserve"> تكلفتها عند مقارنتها بالخدمات الصحية المقدمة على المستويات الأخرى وشموليتها لأنشطة متعددة تضمن جوانب تعزيزية ووقائية وعلاجية وأيضا تأهيلية مثل التثقيف الصحي وتعزيز التغذية السليمة والإصحاح البيئي ورعاية الأم والطفل والتحصين ضد الأمراض المعدية الرئيسية والوقاية من الأمراض وعلاج الأمراض المزمنة وغير المزمنة والإصابات الشائعة وتوفير الأدوية الأساسية وجميعها ركائز أساسية لمفهوم التغطية الصحية الشاملة.</w:t>
      </w:r>
    </w:p>
    <w:p w14:paraId="142E60E6" w14:textId="77777777" w:rsidR="0052142A" w:rsidRPr="00D24EC5" w:rsidRDefault="0052142A" w:rsidP="0052142A">
      <w:pPr>
        <w:bidi/>
        <w:spacing w:line="276" w:lineRule="auto"/>
        <w:ind w:left="90"/>
        <w:jc w:val="both"/>
        <w:rPr>
          <w:rFonts w:ascii="Sakkal Majalla" w:hAnsi="Sakkal Majalla" w:cs="Sultan Medium"/>
          <w:sz w:val="20"/>
          <w:szCs w:val="24"/>
          <w:rtl/>
        </w:rPr>
      </w:pPr>
    </w:p>
    <w:p w14:paraId="5248239B" w14:textId="77777777" w:rsidR="00350714" w:rsidRPr="00D42DFE" w:rsidRDefault="00350714" w:rsidP="0052142A">
      <w:pPr>
        <w:pStyle w:val="ListParagraph"/>
        <w:ind w:left="90"/>
        <w:jc w:val="both"/>
        <w:rPr>
          <w:rFonts w:ascii="Sakkal Majalla" w:eastAsia="Times New Roman" w:hAnsi="Sakkal Majalla" w:cs="Sultan Medium"/>
          <w:b/>
          <w:bCs/>
          <w:color w:val="31849B" w:themeColor="accent5" w:themeShade="BF"/>
          <w:sz w:val="26"/>
          <w:szCs w:val="26"/>
          <w:u w:val="single"/>
          <w:shd w:val="clear" w:color="auto" w:fill="FFFFFF"/>
          <w:rtl/>
        </w:rPr>
      </w:pPr>
      <w:r w:rsidRPr="00D42DFE">
        <w:rPr>
          <w:rFonts w:ascii="Sakkal Majalla" w:eastAsia="Times New Roman" w:hAnsi="Sakkal Majalla" w:cs="Sultan Medium"/>
          <w:b/>
          <w:bCs/>
          <w:color w:val="31849B" w:themeColor="accent5" w:themeShade="BF"/>
          <w:sz w:val="26"/>
          <w:szCs w:val="26"/>
          <w:u w:val="single"/>
          <w:shd w:val="clear" w:color="auto" w:fill="FFFFFF"/>
          <w:rtl/>
        </w:rPr>
        <w:lastRenderedPageBreak/>
        <w:t xml:space="preserve">الصحة الإنجابية وصحة الأم والمولود والطفل:   </w:t>
      </w:r>
    </w:p>
    <w:p w14:paraId="348AD929" w14:textId="77777777" w:rsidR="00350714" w:rsidRPr="00D42DFE" w:rsidRDefault="00350714" w:rsidP="0052142A">
      <w:pPr>
        <w:bidi/>
        <w:spacing w:line="276" w:lineRule="auto"/>
        <w:ind w:left="90"/>
        <w:jc w:val="both"/>
        <w:rPr>
          <w:rFonts w:ascii="Sakkal Majalla" w:hAnsi="Sakkal Majalla" w:cs="Sultan Medium"/>
          <w:sz w:val="26"/>
          <w:szCs w:val="26"/>
          <w:rtl/>
        </w:rPr>
      </w:pPr>
      <w:r w:rsidRPr="00D42DFE">
        <w:rPr>
          <w:rFonts w:ascii="Sakkal Majalla" w:hAnsi="Sakkal Majalla" w:cs="Sultan Medium"/>
          <w:sz w:val="26"/>
          <w:szCs w:val="26"/>
          <w:rtl/>
        </w:rPr>
        <w:t>لايزال المجتمع العماني مجتمعا فتيا</w:t>
      </w:r>
      <w:r w:rsidRPr="00D42DFE">
        <w:rPr>
          <w:rFonts w:ascii="Sakkal Majalla" w:hAnsi="Sakkal Majalla" w:cs="Sultan Medium" w:hint="cs"/>
          <w:sz w:val="26"/>
          <w:szCs w:val="26"/>
          <w:rtl/>
        </w:rPr>
        <w:t>ً</w:t>
      </w:r>
      <w:r w:rsidRPr="00D42DFE">
        <w:rPr>
          <w:rFonts w:ascii="Sakkal Majalla" w:hAnsi="Sakkal Majalla" w:cs="Sultan Medium"/>
          <w:sz w:val="26"/>
          <w:szCs w:val="26"/>
          <w:rtl/>
        </w:rPr>
        <w:t xml:space="preserve">، حيث إن حوالي </w:t>
      </w:r>
      <w:r w:rsidRPr="00D42DFE">
        <w:rPr>
          <w:rFonts w:ascii="Sakkal Majalla" w:hAnsi="Sakkal Majalla" w:cs="Sultan Medium" w:hint="cs"/>
          <w:sz w:val="26"/>
          <w:szCs w:val="26"/>
          <w:rtl/>
        </w:rPr>
        <w:t>50%</w:t>
      </w:r>
      <w:r w:rsidRPr="00D42DFE">
        <w:rPr>
          <w:rFonts w:ascii="Sakkal Majalla" w:hAnsi="Sakkal Majalla" w:cs="Sultan Medium"/>
          <w:sz w:val="26"/>
          <w:szCs w:val="26"/>
          <w:rtl/>
        </w:rPr>
        <w:t xml:space="preserve"> من السكان تقل أعمارهم عن </w:t>
      </w:r>
      <w:r w:rsidRPr="00D42DFE">
        <w:rPr>
          <w:rFonts w:ascii="Sakkal Majalla" w:hAnsi="Sakkal Majalla" w:cs="Sultan Medium" w:hint="cs"/>
          <w:sz w:val="26"/>
          <w:szCs w:val="26"/>
          <w:rtl/>
        </w:rPr>
        <w:t>21</w:t>
      </w:r>
      <w:r w:rsidRPr="00D42DFE">
        <w:rPr>
          <w:rFonts w:ascii="Sakkal Majalla" w:hAnsi="Sakkal Majalla" w:cs="Sultan Medium"/>
          <w:sz w:val="26"/>
          <w:szCs w:val="26"/>
          <w:rtl/>
        </w:rPr>
        <w:t xml:space="preserve"> عاما ويبلغ نسبة الذين يبلغون من العمر ستين عاما فأكثر </w:t>
      </w:r>
      <w:r w:rsidRPr="00D42DFE">
        <w:rPr>
          <w:rFonts w:ascii="Sakkal Majalla" w:hAnsi="Sakkal Majalla" w:cs="Sultan Medium" w:hint="cs"/>
          <w:sz w:val="26"/>
          <w:szCs w:val="26"/>
          <w:rtl/>
        </w:rPr>
        <w:t xml:space="preserve">6% فقط </w:t>
      </w:r>
      <w:r w:rsidRPr="00D42DFE">
        <w:rPr>
          <w:rFonts w:ascii="Sakkal Majalla" w:hAnsi="Sakkal Majalla" w:cs="Sultan Medium"/>
          <w:sz w:val="26"/>
          <w:szCs w:val="26"/>
          <w:rtl/>
        </w:rPr>
        <w:t xml:space="preserve">وذلك في عام </w:t>
      </w:r>
      <w:r w:rsidRPr="00D42DFE">
        <w:rPr>
          <w:rFonts w:ascii="Sakkal Majalla" w:hAnsi="Sakkal Majalla" w:cs="Sultan Medium" w:hint="cs"/>
          <w:sz w:val="26"/>
          <w:szCs w:val="26"/>
          <w:rtl/>
        </w:rPr>
        <w:t>2012</w:t>
      </w:r>
      <w:r w:rsidRPr="00D42DFE">
        <w:rPr>
          <w:rFonts w:ascii="Sakkal Majalla" w:hAnsi="Sakkal Majalla" w:cs="Sultan Medium"/>
          <w:sz w:val="26"/>
          <w:szCs w:val="26"/>
          <w:rtl/>
        </w:rPr>
        <w:t xml:space="preserve">. ويبلغ متوسط حجم الأسرة العمانية </w:t>
      </w:r>
      <w:r w:rsidRPr="00D42DFE">
        <w:rPr>
          <w:rFonts w:ascii="Sakkal Majalla" w:hAnsi="Sakkal Majalla" w:cs="Sultan Medium" w:hint="cs"/>
          <w:sz w:val="26"/>
          <w:szCs w:val="26"/>
          <w:rtl/>
        </w:rPr>
        <w:t>7.8</w:t>
      </w:r>
      <w:r w:rsidRPr="00D42DFE">
        <w:rPr>
          <w:rFonts w:ascii="Sakkal Majalla" w:hAnsi="Sakkal Majalla" w:cs="Sultan Medium"/>
          <w:sz w:val="26"/>
          <w:szCs w:val="26"/>
          <w:rtl/>
        </w:rPr>
        <w:t xml:space="preserve"> فردا، </w:t>
      </w:r>
      <w:r w:rsidRPr="00D42DFE">
        <w:rPr>
          <w:rFonts w:ascii="Sakkal Majalla" w:hAnsi="Sakkal Majalla" w:cs="Sultan Medium" w:hint="cs"/>
          <w:sz w:val="26"/>
          <w:szCs w:val="26"/>
          <w:rtl/>
        </w:rPr>
        <w:t xml:space="preserve">حيث بينت إحصائيات سنة 2019 م </w:t>
      </w:r>
      <w:r w:rsidRPr="00D42DFE">
        <w:rPr>
          <w:rFonts w:ascii="Sakkal Majalla" w:hAnsi="Sakkal Majalla" w:cs="Sultan Medium" w:hint="eastAsia"/>
          <w:sz w:val="26"/>
          <w:szCs w:val="26"/>
          <w:rtl/>
        </w:rPr>
        <w:t>أن</w:t>
      </w:r>
      <w:r w:rsidRPr="00D42DFE">
        <w:rPr>
          <w:rFonts w:ascii="Sakkal Majalla" w:hAnsi="Sakkal Majalla" w:cs="Sultan Medium"/>
          <w:sz w:val="26"/>
          <w:szCs w:val="26"/>
          <w:rtl/>
        </w:rPr>
        <w:t xml:space="preserve"> المر</w:t>
      </w:r>
      <w:r w:rsidRPr="00D42DFE">
        <w:rPr>
          <w:rFonts w:ascii="Sakkal Majalla" w:hAnsi="Sakkal Majalla" w:cs="Sultan Medium" w:hint="eastAsia"/>
          <w:sz w:val="26"/>
          <w:szCs w:val="26"/>
          <w:rtl/>
        </w:rPr>
        <w:t>أ</w:t>
      </w:r>
      <w:r w:rsidRPr="00D42DFE">
        <w:rPr>
          <w:rFonts w:ascii="Sakkal Majalla" w:hAnsi="Sakkal Majalla" w:cs="Sultan Medium"/>
          <w:sz w:val="26"/>
          <w:szCs w:val="26"/>
          <w:rtl/>
        </w:rPr>
        <w:t xml:space="preserve">ة العمانية تلد خلال عمرها الإنجابي في المتوسط حوالي </w:t>
      </w:r>
      <w:r w:rsidRPr="00D42DFE">
        <w:rPr>
          <w:rFonts w:ascii="Sakkal Majalla" w:hAnsi="Sakkal Majalla" w:cs="Sultan Medium" w:hint="cs"/>
          <w:sz w:val="26"/>
          <w:szCs w:val="26"/>
          <w:rtl/>
        </w:rPr>
        <w:t>3.7</w:t>
      </w:r>
      <w:r w:rsidRPr="00D42DFE">
        <w:rPr>
          <w:rFonts w:ascii="Sakkal Majalla" w:hAnsi="Sakkal Majalla" w:cs="Sultan Medium"/>
          <w:sz w:val="26"/>
          <w:szCs w:val="26"/>
          <w:rtl/>
        </w:rPr>
        <w:t xml:space="preserve"> مولود حي</w:t>
      </w:r>
      <w:r w:rsidRPr="00D42DFE">
        <w:rPr>
          <w:rFonts w:ascii="Sakkal Majalla" w:hAnsi="Sakkal Majalla" w:cs="Sultan Medium" w:hint="cs"/>
          <w:sz w:val="26"/>
          <w:szCs w:val="26"/>
          <w:rtl/>
        </w:rPr>
        <w:t>.</w:t>
      </w:r>
      <w:r w:rsidRPr="00D42DFE">
        <w:rPr>
          <w:rFonts w:ascii="Sakkal Majalla" w:hAnsi="Sakkal Majalla" w:cs="Sultan Medium"/>
          <w:sz w:val="26"/>
          <w:szCs w:val="26"/>
          <w:rtl/>
        </w:rPr>
        <w:t xml:space="preserve"> </w:t>
      </w:r>
      <w:r w:rsidRPr="00D42DFE">
        <w:rPr>
          <w:rFonts w:ascii="Sakkal Majalla" w:hAnsi="Sakkal Majalla" w:cs="Sultan Medium" w:hint="cs"/>
          <w:sz w:val="26"/>
          <w:szCs w:val="26"/>
          <w:rtl/>
        </w:rPr>
        <w:t>في حين بلغ</w:t>
      </w:r>
      <w:r w:rsidRPr="00D42DFE">
        <w:rPr>
          <w:rFonts w:ascii="Sakkal Majalla" w:hAnsi="Sakkal Majalla" w:cs="Sultan Medium"/>
          <w:sz w:val="26"/>
          <w:szCs w:val="26"/>
          <w:rtl/>
        </w:rPr>
        <w:t xml:space="preserve"> معدل الوفيات الخام </w:t>
      </w:r>
      <w:r w:rsidRPr="00D42DFE">
        <w:rPr>
          <w:rFonts w:ascii="Sakkal Majalla" w:hAnsi="Sakkal Majalla" w:cs="Sultan Medium" w:hint="cs"/>
          <w:sz w:val="26"/>
          <w:szCs w:val="26"/>
          <w:rtl/>
        </w:rPr>
        <w:t xml:space="preserve">2.7 </w:t>
      </w:r>
      <w:r w:rsidRPr="00D42DFE">
        <w:rPr>
          <w:rFonts w:ascii="Sakkal Majalla" w:hAnsi="Sakkal Majalla" w:cs="Sultan Medium"/>
          <w:sz w:val="26"/>
          <w:szCs w:val="26"/>
          <w:rtl/>
        </w:rPr>
        <w:t xml:space="preserve">وفاة لكل </w:t>
      </w:r>
      <w:r w:rsidRPr="00D42DFE">
        <w:rPr>
          <w:rFonts w:ascii="Sakkal Majalla" w:hAnsi="Sakkal Majalla" w:cs="Sultan Medium" w:hint="cs"/>
          <w:sz w:val="26"/>
          <w:szCs w:val="26"/>
          <w:rtl/>
        </w:rPr>
        <w:t>1000</w:t>
      </w:r>
      <w:r w:rsidRPr="00D42DFE">
        <w:rPr>
          <w:rFonts w:ascii="Sakkal Majalla" w:hAnsi="Sakkal Majalla" w:cs="Sultan Medium"/>
          <w:sz w:val="26"/>
          <w:szCs w:val="26"/>
          <w:rtl/>
        </w:rPr>
        <w:t xml:space="preserve"> من السكان كما </w:t>
      </w:r>
      <w:r w:rsidRPr="00D42DFE">
        <w:rPr>
          <w:rFonts w:ascii="Sakkal Majalla" w:hAnsi="Sakkal Majalla" w:cs="Sultan Medium" w:hint="cs"/>
          <w:sz w:val="26"/>
          <w:szCs w:val="26"/>
          <w:rtl/>
        </w:rPr>
        <w:t xml:space="preserve">بلغ </w:t>
      </w:r>
      <w:r w:rsidRPr="00D42DFE">
        <w:rPr>
          <w:rFonts w:ascii="Sakkal Majalla" w:hAnsi="Sakkal Majalla" w:cs="Sultan Medium"/>
          <w:sz w:val="26"/>
          <w:szCs w:val="26"/>
          <w:rtl/>
        </w:rPr>
        <w:t xml:space="preserve">معدل المواليد الخام </w:t>
      </w:r>
      <w:r w:rsidRPr="00D42DFE">
        <w:rPr>
          <w:rFonts w:ascii="Sakkal Majalla" w:hAnsi="Sakkal Majalla" w:cs="Sultan Medium" w:hint="cs"/>
          <w:sz w:val="26"/>
          <w:szCs w:val="26"/>
          <w:rtl/>
        </w:rPr>
        <w:t>30.3</w:t>
      </w:r>
      <w:r w:rsidRPr="00D42DFE">
        <w:rPr>
          <w:rFonts w:ascii="Sakkal Majalla" w:hAnsi="Sakkal Majalla" w:cs="Sultan Medium"/>
          <w:sz w:val="26"/>
          <w:szCs w:val="26"/>
          <w:rtl/>
        </w:rPr>
        <w:t xml:space="preserve"> مولود حي لكل </w:t>
      </w:r>
      <w:r w:rsidRPr="00D42DFE">
        <w:rPr>
          <w:rFonts w:ascii="Sakkal Majalla" w:hAnsi="Sakkal Majalla" w:cs="Sultan Medium" w:hint="cs"/>
          <w:sz w:val="26"/>
          <w:szCs w:val="26"/>
          <w:rtl/>
        </w:rPr>
        <w:t>1000</w:t>
      </w:r>
      <w:r w:rsidRPr="00D42DFE">
        <w:rPr>
          <w:rFonts w:ascii="Sakkal Majalla" w:hAnsi="Sakkal Majalla" w:cs="Sultan Medium"/>
          <w:sz w:val="26"/>
          <w:szCs w:val="26"/>
          <w:rtl/>
        </w:rPr>
        <w:t xml:space="preserve"> من السكان ويتوقع حسب معدلات الخصوبة والوفاة الحالية</w:t>
      </w:r>
      <w:r w:rsidRPr="00D42DFE">
        <w:rPr>
          <w:rFonts w:ascii="Sakkal Majalla" w:hAnsi="Sakkal Majalla" w:cs="Sultan Medium" w:hint="cs"/>
          <w:sz w:val="26"/>
          <w:szCs w:val="26"/>
          <w:rtl/>
        </w:rPr>
        <w:t xml:space="preserve"> </w:t>
      </w:r>
      <w:r w:rsidRPr="00D42DFE">
        <w:rPr>
          <w:rFonts w:ascii="Sakkal Majalla" w:hAnsi="Sakkal Majalla" w:cs="Sultan Medium"/>
          <w:sz w:val="26"/>
          <w:szCs w:val="26"/>
          <w:rtl/>
        </w:rPr>
        <w:t xml:space="preserve">أن يتضاعف أعداد السكان العمانيين خلال </w:t>
      </w:r>
      <w:r w:rsidRPr="00D42DFE">
        <w:rPr>
          <w:rFonts w:ascii="Sakkal Majalla" w:hAnsi="Sakkal Majalla" w:cs="Sultan Medium" w:hint="cs"/>
          <w:sz w:val="26"/>
          <w:szCs w:val="26"/>
          <w:rtl/>
        </w:rPr>
        <w:t>25</w:t>
      </w:r>
      <w:r w:rsidRPr="00D42DFE">
        <w:rPr>
          <w:rFonts w:ascii="Sakkal Majalla" w:hAnsi="Sakkal Majalla" w:cs="Sultan Medium"/>
          <w:sz w:val="26"/>
          <w:szCs w:val="26"/>
          <w:rtl/>
        </w:rPr>
        <w:t xml:space="preserve"> إلى </w:t>
      </w:r>
      <w:r w:rsidRPr="00D42DFE">
        <w:rPr>
          <w:rFonts w:ascii="Sakkal Majalla" w:hAnsi="Sakkal Majalla" w:cs="Sultan Medium" w:hint="cs"/>
          <w:sz w:val="26"/>
          <w:szCs w:val="26"/>
          <w:rtl/>
        </w:rPr>
        <w:t>30</w:t>
      </w:r>
      <w:r w:rsidRPr="00D42DFE">
        <w:rPr>
          <w:rFonts w:ascii="Sakkal Majalla" w:hAnsi="Sakkal Majalla" w:cs="Sultan Medium"/>
          <w:sz w:val="26"/>
          <w:szCs w:val="26"/>
          <w:rtl/>
        </w:rPr>
        <w:t xml:space="preserve"> سنة.</w:t>
      </w:r>
    </w:p>
    <w:p w14:paraId="4DB9CA4B" w14:textId="77777777" w:rsidR="00350714" w:rsidRPr="00D42DFE" w:rsidRDefault="00350714" w:rsidP="0052142A">
      <w:pPr>
        <w:bidi/>
        <w:spacing w:line="276" w:lineRule="auto"/>
        <w:ind w:left="90"/>
        <w:jc w:val="both"/>
        <w:rPr>
          <w:rFonts w:ascii="Sakkal Majalla" w:hAnsi="Sakkal Majalla" w:cs="Sultan Medium"/>
          <w:color w:val="000000" w:themeColor="text1"/>
          <w:sz w:val="26"/>
          <w:szCs w:val="26"/>
          <w:rtl/>
        </w:rPr>
      </w:pPr>
      <w:r w:rsidRPr="00D42DFE">
        <w:rPr>
          <w:rFonts w:ascii="Sakkal Majalla" w:hAnsi="Sakkal Majalla" w:cs="Sultan Medium" w:hint="cs"/>
          <w:sz w:val="26"/>
          <w:szCs w:val="26"/>
          <w:rtl/>
        </w:rPr>
        <w:t>و</w:t>
      </w:r>
      <w:r w:rsidRPr="00D42DFE">
        <w:rPr>
          <w:rFonts w:ascii="Sakkal Majalla" w:hAnsi="Sakkal Majalla" w:cs="Sultan Medium"/>
          <w:sz w:val="26"/>
          <w:szCs w:val="26"/>
          <w:rtl/>
        </w:rPr>
        <w:t>تشكل الفئتان المكونتان من النساء في سن الأنجاب</w:t>
      </w:r>
      <w:r w:rsidRPr="00D42DFE">
        <w:rPr>
          <w:rFonts w:ascii="Sakkal Majalla" w:hAnsi="Sakkal Majalla" w:cs="Sultan Medium"/>
          <w:sz w:val="26"/>
          <w:szCs w:val="26"/>
        </w:rPr>
        <w:t xml:space="preserve"> </w:t>
      </w:r>
      <w:r w:rsidRPr="00D42DFE">
        <w:rPr>
          <w:rFonts w:ascii="Sakkal Majalla" w:hAnsi="Sakkal Majalla" w:cs="Sultan Medium"/>
          <w:sz w:val="26"/>
          <w:szCs w:val="26"/>
          <w:rtl/>
        </w:rPr>
        <w:t xml:space="preserve">(15-49 عاماً) </w:t>
      </w:r>
      <w:bookmarkStart w:id="28" w:name="OLE_LINK1"/>
      <w:r w:rsidRPr="00D42DFE">
        <w:rPr>
          <w:rFonts w:ascii="Sakkal Majalla" w:hAnsi="Sakkal Majalla" w:cs="Sultan Medium"/>
          <w:sz w:val="26"/>
          <w:szCs w:val="26"/>
          <w:rtl/>
        </w:rPr>
        <w:t xml:space="preserve">والأطفال دون سن الخامسة </w:t>
      </w:r>
      <w:bookmarkEnd w:id="28"/>
      <w:r w:rsidRPr="00D42DFE">
        <w:rPr>
          <w:rFonts w:ascii="Sakkal Majalla" w:hAnsi="Sakkal Majalla" w:cs="Sultan Medium"/>
          <w:sz w:val="26"/>
          <w:szCs w:val="26"/>
          <w:rtl/>
        </w:rPr>
        <w:t xml:space="preserve">ما يقارب </w:t>
      </w:r>
      <w:r w:rsidRPr="00D42DFE">
        <w:rPr>
          <w:rFonts w:ascii="Sakkal Majalla" w:hAnsi="Sakkal Majalla" w:cs="Sultan Medium" w:hint="cs"/>
          <w:sz w:val="26"/>
          <w:szCs w:val="26"/>
          <w:rtl/>
        </w:rPr>
        <w:t>40.4</w:t>
      </w:r>
      <w:r w:rsidRPr="00D42DFE">
        <w:rPr>
          <w:rFonts w:ascii="Sakkal Majalla" w:hAnsi="Sakkal Majalla" w:cs="Sultan Medium"/>
          <w:sz w:val="26"/>
          <w:szCs w:val="26"/>
          <w:rtl/>
        </w:rPr>
        <w:t>% من مجموع السكان العمانيين كما هو مبين في الشكل رقم (6). وقد أولت خدمات صحة الأم اهتماماً كبيراً لرعاية الحامل مع التشجيع على التسجيل المبكر خلال الفترة الأولى من الحمل سعياً نحو رفع مستوى العناية أثناء الحمل والاكتشاف المبكر وتقديم الرعاية الخاصة للأمهات ذوي الخطورة العالية.</w:t>
      </w:r>
    </w:p>
    <w:p w14:paraId="6B927543" w14:textId="25AC27F1" w:rsidR="00350714" w:rsidRDefault="00782211" w:rsidP="0052142A">
      <w:pPr>
        <w:ind w:left="90" w:right="1170"/>
        <w:jc w:val="right"/>
        <w:rPr>
          <w:rtl/>
        </w:rPr>
      </w:pPr>
      <w:r>
        <w:rPr>
          <w:noProof/>
        </w:rPr>
        <w:drawing>
          <wp:inline distT="0" distB="0" distL="0" distR="0" wp14:anchorId="41B310A9" wp14:editId="2F3AB0DD">
            <wp:extent cx="6400800" cy="3508460"/>
            <wp:effectExtent l="0" t="0" r="0" b="0"/>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400800" cy="3508460"/>
                    </a:xfrm>
                    <a:prstGeom prst="rect">
                      <a:avLst/>
                    </a:prstGeom>
                    <a:noFill/>
                    <a:ln>
                      <a:noFill/>
                    </a:ln>
                  </pic:spPr>
                </pic:pic>
              </a:graphicData>
            </a:graphic>
          </wp:inline>
        </w:drawing>
      </w:r>
    </w:p>
    <w:p w14:paraId="6CA97942" w14:textId="77777777" w:rsidR="00350714" w:rsidRPr="00D42DFE" w:rsidRDefault="00350714" w:rsidP="002F640E">
      <w:pPr>
        <w:pStyle w:val="ListParagraph"/>
        <w:spacing w:after="0" w:line="480" w:lineRule="auto"/>
        <w:ind w:left="90"/>
        <w:jc w:val="center"/>
        <w:rPr>
          <w:rFonts w:ascii="Sakkal Majalla" w:hAnsi="Sakkal Majalla" w:cs="Sultan Medium"/>
          <w:sz w:val="20"/>
          <w:szCs w:val="20"/>
        </w:rPr>
      </w:pPr>
      <w:r w:rsidRPr="00D42DFE">
        <w:rPr>
          <w:rFonts w:ascii="Sakkal Majalla" w:hAnsi="Sakkal Majalla" w:cs="Sultan Medium"/>
          <w:sz w:val="20"/>
          <w:szCs w:val="20"/>
          <w:rtl/>
        </w:rPr>
        <w:t>الشكل رقم (</w:t>
      </w:r>
      <w:r w:rsidRPr="00D42DFE">
        <w:rPr>
          <w:rFonts w:ascii="Sakkal Majalla" w:hAnsi="Sakkal Majalla" w:cs="Sultan Medium" w:hint="cs"/>
          <w:sz w:val="20"/>
          <w:szCs w:val="20"/>
          <w:rtl/>
        </w:rPr>
        <w:t>1</w:t>
      </w:r>
      <w:r w:rsidR="00E24F6F" w:rsidRPr="00D42DFE">
        <w:rPr>
          <w:rFonts w:ascii="Sakkal Majalla" w:hAnsi="Sakkal Majalla" w:cs="Sultan Medium" w:hint="cs"/>
          <w:sz w:val="20"/>
          <w:szCs w:val="20"/>
          <w:rtl/>
        </w:rPr>
        <w:t>3</w:t>
      </w:r>
      <w:r w:rsidRPr="00D42DFE">
        <w:rPr>
          <w:rFonts w:ascii="Sakkal Majalla" w:hAnsi="Sakkal Majalla" w:cs="Sultan Medium"/>
          <w:sz w:val="20"/>
          <w:szCs w:val="20"/>
          <w:rtl/>
        </w:rPr>
        <w:t>): نسبة النساء في سن الأنجاب والأطفال دون سن الخامسة من مجموع السكان</w:t>
      </w:r>
    </w:p>
    <w:p w14:paraId="3C9DC4CD" w14:textId="77777777" w:rsidR="00350714" w:rsidRPr="00D42DFE" w:rsidRDefault="00350714" w:rsidP="0052142A">
      <w:pPr>
        <w:pStyle w:val="ListParagraph"/>
        <w:spacing w:before="100" w:beforeAutospacing="1" w:after="100" w:afterAutospacing="1"/>
        <w:ind w:left="90"/>
        <w:jc w:val="both"/>
        <w:rPr>
          <w:rFonts w:ascii="Sakkal Majalla" w:hAnsi="Sakkal Majalla" w:cs="Sultan Medium"/>
          <w:sz w:val="26"/>
          <w:szCs w:val="26"/>
          <w:rtl/>
        </w:rPr>
      </w:pPr>
      <w:r w:rsidRPr="00D42DFE">
        <w:rPr>
          <w:rFonts w:ascii="Sakkal Majalla" w:hAnsi="Sakkal Majalla" w:cs="Sultan Medium"/>
          <w:sz w:val="26"/>
          <w:szCs w:val="26"/>
          <w:rtl/>
        </w:rPr>
        <w:t>ويعتبر النظام الصحي في سلطنة عمان هذه الفئات السكانية ذات أولوية ولا يقتصر على أنهما يشكلان نسبة كبيرة من السكان، بل لكونهما يتعرضان لمخاطر مختلفة. وكما هو موضح في الجدول رقم (1)، فإن خدمات الرعاية الصحية أثناء الحمل بلغت نسباً مرتفعة وصلت الى 99% بينما انخفضت معدلات الوفيات من 15% في سنة 2018م الى 10% في سنة 2019م.</w:t>
      </w:r>
    </w:p>
    <w:p w14:paraId="0B93AEA3" w14:textId="77777777" w:rsidR="00350714" w:rsidRPr="00D42DFE" w:rsidRDefault="00350714" w:rsidP="0052142A">
      <w:pPr>
        <w:pStyle w:val="ListParagraph"/>
        <w:spacing w:before="100" w:beforeAutospacing="1" w:after="100" w:afterAutospacing="1"/>
        <w:ind w:left="90"/>
        <w:jc w:val="both"/>
        <w:rPr>
          <w:rFonts w:ascii="Sakkal Majalla" w:hAnsi="Sakkal Majalla" w:cs="Sultan Medium"/>
          <w:sz w:val="26"/>
          <w:szCs w:val="26"/>
          <w:rtl/>
        </w:rPr>
      </w:pPr>
    </w:p>
    <w:p w14:paraId="3B9F659A" w14:textId="77777777" w:rsidR="002F640E" w:rsidRDefault="002F640E" w:rsidP="002F640E">
      <w:pPr>
        <w:sectPr w:rsidR="002F640E" w:rsidSect="00232B1C">
          <w:pgSz w:w="12240" w:h="15840"/>
          <w:pgMar w:top="1440" w:right="990" w:bottom="1440" w:left="1170" w:header="720" w:footer="0" w:gutter="0"/>
          <w:cols w:space="720"/>
          <w:docGrid w:linePitch="360"/>
        </w:sectPr>
      </w:pPr>
    </w:p>
    <w:p w14:paraId="6D099C3C" w14:textId="77777777" w:rsidR="00350714" w:rsidRPr="00D42DFE" w:rsidRDefault="00350714" w:rsidP="00123C5D">
      <w:pPr>
        <w:bidi/>
        <w:spacing w:before="100" w:beforeAutospacing="1"/>
        <w:ind w:left="270"/>
        <w:jc w:val="both"/>
        <w:rPr>
          <w:rFonts w:ascii="Sakkal Majalla" w:hAnsi="Sakkal Majalla" w:cs="Sultan Medium"/>
          <w:color w:val="000000" w:themeColor="text1"/>
          <w:sz w:val="26"/>
          <w:szCs w:val="26"/>
          <w:rtl/>
        </w:rPr>
      </w:pPr>
      <w:r w:rsidRPr="00D42DFE">
        <w:rPr>
          <w:rFonts w:ascii="Sakkal Majalla" w:hAnsi="Sakkal Majalla" w:cs="Sultan Medium"/>
          <w:color w:val="000000" w:themeColor="text1"/>
          <w:sz w:val="26"/>
          <w:szCs w:val="26"/>
          <w:rtl/>
        </w:rPr>
        <w:lastRenderedPageBreak/>
        <w:t xml:space="preserve">جدول رقم (1): </w:t>
      </w:r>
      <w:r w:rsidRPr="00D42DFE">
        <w:rPr>
          <w:rFonts w:ascii="Sakkal Majalla" w:hAnsi="Sakkal Majalla" w:cs="Sultan Medium"/>
          <w:sz w:val="26"/>
          <w:szCs w:val="26"/>
          <w:rtl/>
        </w:rPr>
        <w:t>المؤشرات الخاصة بصحة النساء في سن الإنجاب في مؤسسات وزارة الصحة</w:t>
      </w:r>
    </w:p>
    <w:tbl>
      <w:tblPr>
        <w:tblStyle w:val="GridTable4-Accent51"/>
        <w:bidiVisual/>
        <w:tblW w:w="0" w:type="auto"/>
        <w:tblInd w:w="138" w:type="dxa"/>
        <w:tblLook w:val="04A0" w:firstRow="1" w:lastRow="0" w:firstColumn="1" w:lastColumn="0" w:noHBand="0" w:noVBand="1"/>
      </w:tblPr>
      <w:tblGrid>
        <w:gridCol w:w="5952"/>
        <w:gridCol w:w="1170"/>
        <w:gridCol w:w="1158"/>
      </w:tblGrid>
      <w:tr w:rsidR="00350714" w:rsidRPr="00D42DFE" w14:paraId="38553540" w14:textId="77777777" w:rsidTr="006F6D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2" w:type="dxa"/>
          </w:tcPr>
          <w:p w14:paraId="24BB9B17" w14:textId="77777777" w:rsidR="00350714" w:rsidRPr="00D42DFE" w:rsidRDefault="00350714" w:rsidP="0052142A">
            <w:pPr>
              <w:pStyle w:val="ListParagraph"/>
              <w:spacing w:before="100" w:beforeAutospacing="1" w:after="100" w:afterAutospacing="1"/>
              <w:ind w:left="90"/>
              <w:jc w:val="center"/>
              <w:rPr>
                <w:rFonts w:ascii="Sakkal Majalla" w:hAnsi="Sakkal Majalla" w:cs="Sultan Medium"/>
                <w:b w:val="0"/>
                <w:bCs w:val="0"/>
                <w:sz w:val="26"/>
                <w:szCs w:val="26"/>
                <w:rtl/>
              </w:rPr>
            </w:pPr>
            <w:r w:rsidRPr="00D42DFE">
              <w:rPr>
                <w:rFonts w:ascii="Sakkal Majalla" w:hAnsi="Sakkal Majalla" w:cs="Sultan Medium"/>
                <w:b w:val="0"/>
                <w:bCs w:val="0"/>
                <w:sz w:val="26"/>
                <w:szCs w:val="26"/>
                <w:rtl/>
              </w:rPr>
              <w:t>المؤشرات</w:t>
            </w:r>
          </w:p>
        </w:tc>
        <w:tc>
          <w:tcPr>
            <w:tcW w:w="1170" w:type="dxa"/>
          </w:tcPr>
          <w:p w14:paraId="4C398D68" w14:textId="77777777" w:rsidR="00350714" w:rsidRPr="00D42DFE" w:rsidRDefault="00350714" w:rsidP="0052142A">
            <w:pPr>
              <w:pStyle w:val="ListParagraph"/>
              <w:spacing w:before="100" w:beforeAutospacing="1" w:after="100" w:afterAutospacing="1"/>
              <w:ind w:left="9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ultan Medium"/>
                <w:b w:val="0"/>
                <w:bCs w:val="0"/>
                <w:sz w:val="26"/>
                <w:szCs w:val="26"/>
                <w:rtl/>
              </w:rPr>
            </w:pPr>
            <w:r w:rsidRPr="00D42DFE">
              <w:rPr>
                <w:rFonts w:ascii="Sakkal Majalla" w:hAnsi="Sakkal Majalla" w:cs="Sultan Medium"/>
                <w:b w:val="0"/>
                <w:bCs w:val="0"/>
                <w:sz w:val="26"/>
                <w:szCs w:val="26"/>
                <w:rtl/>
              </w:rPr>
              <w:t>2018</w:t>
            </w:r>
          </w:p>
        </w:tc>
        <w:tc>
          <w:tcPr>
            <w:tcW w:w="1158" w:type="dxa"/>
          </w:tcPr>
          <w:p w14:paraId="56F2B6A1" w14:textId="77777777" w:rsidR="00350714" w:rsidRPr="00D42DFE" w:rsidRDefault="00350714" w:rsidP="0052142A">
            <w:pPr>
              <w:pStyle w:val="ListParagraph"/>
              <w:spacing w:before="100" w:beforeAutospacing="1" w:after="100" w:afterAutospacing="1"/>
              <w:ind w:left="9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ultan Medium"/>
                <w:b w:val="0"/>
                <w:bCs w:val="0"/>
                <w:sz w:val="26"/>
                <w:szCs w:val="26"/>
                <w:rtl/>
              </w:rPr>
            </w:pPr>
            <w:r w:rsidRPr="00D42DFE">
              <w:rPr>
                <w:rFonts w:ascii="Sakkal Majalla" w:hAnsi="Sakkal Majalla" w:cs="Sultan Medium"/>
                <w:b w:val="0"/>
                <w:bCs w:val="0"/>
                <w:sz w:val="26"/>
                <w:szCs w:val="26"/>
                <w:rtl/>
              </w:rPr>
              <w:t>2019</w:t>
            </w:r>
          </w:p>
        </w:tc>
      </w:tr>
      <w:tr w:rsidR="00350714" w:rsidRPr="00D42DFE" w14:paraId="6D9BB3DB" w14:textId="77777777" w:rsidTr="006F6D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2" w:type="dxa"/>
          </w:tcPr>
          <w:p w14:paraId="37E8AE45" w14:textId="77777777" w:rsidR="00350714" w:rsidRPr="00D42DFE" w:rsidRDefault="00350714" w:rsidP="0052142A">
            <w:pPr>
              <w:pStyle w:val="ListParagraph"/>
              <w:spacing w:before="100" w:beforeAutospacing="1" w:after="100" w:afterAutospacing="1"/>
              <w:ind w:left="90"/>
              <w:rPr>
                <w:rFonts w:ascii="Sakkal Majalla" w:hAnsi="Sakkal Majalla" w:cs="Sultan Medium"/>
                <w:b w:val="0"/>
                <w:bCs w:val="0"/>
                <w:sz w:val="26"/>
                <w:szCs w:val="26"/>
                <w:rtl/>
              </w:rPr>
            </w:pPr>
            <w:r w:rsidRPr="00D42DFE">
              <w:rPr>
                <w:rFonts w:ascii="Sakkal Majalla" w:hAnsi="Sakkal Majalla" w:cs="Sultan Medium"/>
                <w:b w:val="0"/>
                <w:bCs w:val="0"/>
                <w:sz w:val="26"/>
                <w:szCs w:val="26"/>
                <w:rtl/>
              </w:rPr>
              <w:t>% تغطية رعاية الأمهات أثناء الحمل</w:t>
            </w:r>
          </w:p>
        </w:tc>
        <w:tc>
          <w:tcPr>
            <w:tcW w:w="1170" w:type="dxa"/>
          </w:tcPr>
          <w:p w14:paraId="7472549F" w14:textId="77777777" w:rsidR="00350714" w:rsidRPr="00D42DFE" w:rsidRDefault="00350714" w:rsidP="0052142A">
            <w:pPr>
              <w:pStyle w:val="ListParagraph"/>
              <w:spacing w:before="100" w:beforeAutospacing="1" w:after="100" w:afterAutospacing="1"/>
              <w:ind w:left="90"/>
              <w:cnfStyle w:val="000000100000" w:firstRow="0" w:lastRow="0" w:firstColumn="0" w:lastColumn="0" w:oddVBand="0" w:evenVBand="0" w:oddHBand="1" w:evenHBand="0" w:firstRowFirstColumn="0" w:firstRowLastColumn="0" w:lastRowFirstColumn="0" w:lastRowLastColumn="0"/>
              <w:rPr>
                <w:rFonts w:ascii="Sakkal Majalla" w:hAnsi="Sakkal Majalla" w:cs="Sultan Medium"/>
                <w:sz w:val="26"/>
                <w:szCs w:val="26"/>
                <w:rtl/>
              </w:rPr>
            </w:pPr>
            <w:r w:rsidRPr="00D42DFE">
              <w:rPr>
                <w:rFonts w:ascii="Sakkal Majalla" w:hAnsi="Sakkal Majalla" w:cs="Sultan Medium"/>
                <w:sz w:val="26"/>
                <w:szCs w:val="26"/>
                <w:rtl/>
              </w:rPr>
              <w:t>99%</w:t>
            </w:r>
          </w:p>
        </w:tc>
        <w:tc>
          <w:tcPr>
            <w:tcW w:w="1158" w:type="dxa"/>
          </w:tcPr>
          <w:p w14:paraId="61254382" w14:textId="77777777" w:rsidR="00350714" w:rsidRPr="00D42DFE" w:rsidRDefault="00350714" w:rsidP="0052142A">
            <w:pPr>
              <w:pStyle w:val="ListParagraph"/>
              <w:spacing w:before="100" w:beforeAutospacing="1" w:after="100" w:afterAutospacing="1"/>
              <w:ind w:left="90"/>
              <w:cnfStyle w:val="000000100000" w:firstRow="0" w:lastRow="0" w:firstColumn="0" w:lastColumn="0" w:oddVBand="0" w:evenVBand="0" w:oddHBand="1" w:evenHBand="0" w:firstRowFirstColumn="0" w:firstRowLastColumn="0" w:lastRowFirstColumn="0" w:lastRowLastColumn="0"/>
              <w:rPr>
                <w:rFonts w:ascii="Sakkal Majalla" w:hAnsi="Sakkal Majalla" w:cs="Sultan Medium"/>
                <w:sz w:val="26"/>
                <w:szCs w:val="26"/>
                <w:rtl/>
              </w:rPr>
            </w:pPr>
            <w:r w:rsidRPr="00D42DFE">
              <w:rPr>
                <w:rFonts w:ascii="Sakkal Majalla" w:hAnsi="Sakkal Majalla" w:cs="Sultan Medium"/>
                <w:sz w:val="26"/>
                <w:szCs w:val="26"/>
                <w:rtl/>
              </w:rPr>
              <w:t>99%</w:t>
            </w:r>
          </w:p>
        </w:tc>
      </w:tr>
      <w:tr w:rsidR="00350714" w:rsidRPr="00D42DFE" w14:paraId="6F2AF1BB" w14:textId="77777777" w:rsidTr="006F6D6A">
        <w:tc>
          <w:tcPr>
            <w:cnfStyle w:val="001000000000" w:firstRow="0" w:lastRow="0" w:firstColumn="1" w:lastColumn="0" w:oddVBand="0" w:evenVBand="0" w:oddHBand="0" w:evenHBand="0" w:firstRowFirstColumn="0" w:firstRowLastColumn="0" w:lastRowFirstColumn="0" w:lastRowLastColumn="0"/>
            <w:tcW w:w="5952" w:type="dxa"/>
          </w:tcPr>
          <w:p w14:paraId="094FCC67" w14:textId="77777777" w:rsidR="00350714" w:rsidRPr="00D42DFE" w:rsidRDefault="00350714" w:rsidP="0052142A">
            <w:pPr>
              <w:pStyle w:val="ListParagraph"/>
              <w:spacing w:before="100" w:beforeAutospacing="1" w:after="100" w:afterAutospacing="1"/>
              <w:ind w:left="90"/>
              <w:rPr>
                <w:rFonts w:ascii="Sakkal Majalla" w:hAnsi="Sakkal Majalla" w:cs="Sultan Medium"/>
                <w:b w:val="0"/>
                <w:bCs w:val="0"/>
                <w:sz w:val="26"/>
                <w:szCs w:val="26"/>
                <w:rtl/>
              </w:rPr>
            </w:pPr>
            <w:r w:rsidRPr="00D42DFE">
              <w:rPr>
                <w:rFonts w:ascii="Sakkal Majalla" w:hAnsi="Sakkal Majalla" w:cs="Sultan Medium"/>
                <w:b w:val="0"/>
                <w:bCs w:val="0"/>
                <w:sz w:val="26"/>
                <w:szCs w:val="26"/>
                <w:rtl/>
              </w:rPr>
              <w:t>% التسجيل المبكر خلال الشهور الثلاث الأولى من الحمل</w:t>
            </w:r>
          </w:p>
        </w:tc>
        <w:tc>
          <w:tcPr>
            <w:tcW w:w="1170" w:type="dxa"/>
          </w:tcPr>
          <w:p w14:paraId="55613800" w14:textId="77777777" w:rsidR="00350714" w:rsidRPr="00D42DFE" w:rsidRDefault="00350714" w:rsidP="0052142A">
            <w:pPr>
              <w:pStyle w:val="ListParagraph"/>
              <w:spacing w:before="100" w:beforeAutospacing="1" w:after="100" w:afterAutospacing="1"/>
              <w:ind w:left="90"/>
              <w:cnfStyle w:val="000000000000" w:firstRow="0" w:lastRow="0" w:firstColumn="0" w:lastColumn="0" w:oddVBand="0" w:evenVBand="0" w:oddHBand="0" w:evenHBand="0" w:firstRowFirstColumn="0" w:firstRowLastColumn="0" w:lastRowFirstColumn="0" w:lastRowLastColumn="0"/>
              <w:rPr>
                <w:rFonts w:ascii="Sakkal Majalla" w:hAnsi="Sakkal Majalla" w:cs="Sultan Medium"/>
                <w:sz w:val="26"/>
                <w:szCs w:val="26"/>
                <w:rtl/>
              </w:rPr>
            </w:pPr>
            <w:r w:rsidRPr="00D42DFE">
              <w:rPr>
                <w:rFonts w:ascii="Sakkal Majalla" w:hAnsi="Sakkal Majalla" w:cs="Sultan Medium"/>
                <w:sz w:val="26"/>
                <w:szCs w:val="26"/>
                <w:rtl/>
              </w:rPr>
              <w:t>77.2%</w:t>
            </w:r>
          </w:p>
        </w:tc>
        <w:tc>
          <w:tcPr>
            <w:tcW w:w="1158" w:type="dxa"/>
          </w:tcPr>
          <w:p w14:paraId="0DAE34C4" w14:textId="77777777" w:rsidR="00350714" w:rsidRPr="00D42DFE" w:rsidRDefault="00350714" w:rsidP="0052142A">
            <w:pPr>
              <w:pStyle w:val="ListParagraph"/>
              <w:spacing w:before="100" w:beforeAutospacing="1" w:after="100" w:afterAutospacing="1"/>
              <w:ind w:left="90"/>
              <w:cnfStyle w:val="000000000000" w:firstRow="0" w:lastRow="0" w:firstColumn="0" w:lastColumn="0" w:oddVBand="0" w:evenVBand="0" w:oddHBand="0" w:evenHBand="0" w:firstRowFirstColumn="0" w:firstRowLastColumn="0" w:lastRowFirstColumn="0" w:lastRowLastColumn="0"/>
              <w:rPr>
                <w:rFonts w:ascii="Sakkal Majalla" w:hAnsi="Sakkal Majalla" w:cs="Sultan Medium"/>
                <w:sz w:val="26"/>
                <w:szCs w:val="26"/>
                <w:rtl/>
              </w:rPr>
            </w:pPr>
            <w:r w:rsidRPr="00D42DFE">
              <w:rPr>
                <w:rFonts w:ascii="Sakkal Majalla" w:hAnsi="Sakkal Majalla" w:cs="Sultan Medium"/>
                <w:sz w:val="26"/>
                <w:szCs w:val="26"/>
                <w:rtl/>
              </w:rPr>
              <w:t>79.5%</w:t>
            </w:r>
          </w:p>
        </w:tc>
      </w:tr>
      <w:tr w:rsidR="00350714" w:rsidRPr="00D42DFE" w14:paraId="72F02E65" w14:textId="77777777" w:rsidTr="006F6D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2" w:type="dxa"/>
          </w:tcPr>
          <w:p w14:paraId="5D888B6B" w14:textId="77777777" w:rsidR="00350714" w:rsidRPr="00D42DFE" w:rsidRDefault="00350714" w:rsidP="0052142A">
            <w:pPr>
              <w:pStyle w:val="ListParagraph"/>
              <w:spacing w:before="100" w:beforeAutospacing="1" w:after="100" w:afterAutospacing="1"/>
              <w:ind w:left="90"/>
              <w:rPr>
                <w:rFonts w:ascii="Sakkal Majalla" w:hAnsi="Sakkal Majalla" w:cs="Sultan Medium"/>
                <w:b w:val="0"/>
                <w:bCs w:val="0"/>
                <w:sz w:val="26"/>
                <w:szCs w:val="26"/>
                <w:rtl/>
              </w:rPr>
            </w:pPr>
            <w:r w:rsidRPr="00D42DFE">
              <w:rPr>
                <w:rFonts w:ascii="Sakkal Majalla" w:hAnsi="Sakkal Majalla" w:cs="Sultan Medium"/>
                <w:b w:val="0"/>
                <w:bCs w:val="0"/>
                <w:sz w:val="26"/>
                <w:szCs w:val="26"/>
                <w:rtl/>
              </w:rPr>
              <w:t>وفيات الأمهات لكل 100،000 مولود حي</w:t>
            </w:r>
          </w:p>
        </w:tc>
        <w:tc>
          <w:tcPr>
            <w:tcW w:w="1170" w:type="dxa"/>
          </w:tcPr>
          <w:p w14:paraId="5A5964B5" w14:textId="77777777" w:rsidR="00350714" w:rsidRPr="00D42DFE" w:rsidRDefault="00350714" w:rsidP="0052142A">
            <w:pPr>
              <w:pStyle w:val="ListParagraph"/>
              <w:spacing w:before="100" w:beforeAutospacing="1" w:after="100" w:afterAutospacing="1"/>
              <w:ind w:left="90"/>
              <w:cnfStyle w:val="000000100000" w:firstRow="0" w:lastRow="0" w:firstColumn="0" w:lastColumn="0" w:oddVBand="0" w:evenVBand="0" w:oddHBand="1" w:evenHBand="0" w:firstRowFirstColumn="0" w:firstRowLastColumn="0" w:lastRowFirstColumn="0" w:lastRowLastColumn="0"/>
              <w:rPr>
                <w:rFonts w:ascii="Sakkal Majalla" w:hAnsi="Sakkal Majalla" w:cs="Sultan Medium"/>
                <w:sz w:val="26"/>
                <w:szCs w:val="26"/>
                <w:rtl/>
              </w:rPr>
            </w:pPr>
            <w:r w:rsidRPr="00D42DFE">
              <w:rPr>
                <w:rFonts w:ascii="Sakkal Majalla" w:hAnsi="Sakkal Majalla" w:cs="Sultan Medium"/>
                <w:sz w:val="26"/>
                <w:szCs w:val="26"/>
                <w:rtl/>
              </w:rPr>
              <w:t>15.1%</w:t>
            </w:r>
          </w:p>
        </w:tc>
        <w:tc>
          <w:tcPr>
            <w:tcW w:w="1158" w:type="dxa"/>
          </w:tcPr>
          <w:p w14:paraId="32794F9E" w14:textId="77777777" w:rsidR="00350714" w:rsidRPr="00D42DFE" w:rsidRDefault="00350714" w:rsidP="0052142A">
            <w:pPr>
              <w:pStyle w:val="ListParagraph"/>
              <w:spacing w:before="100" w:beforeAutospacing="1" w:after="100" w:afterAutospacing="1"/>
              <w:ind w:left="90"/>
              <w:cnfStyle w:val="000000100000" w:firstRow="0" w:lastRow="0" w:firstColumn="0" w:lastColumn="0" w:oddVBand="0" w:evenVBand="0" w:oddHBand="1" w:evenHBand="0" w:firstRowFirstColumn="0" w:firstRowLastColumn="0" w:lastRowFirstColumn="0" w:lastRowLastColumn="0"/>
              <w:rPr>
                <w:rFonts w:ascii="Sakkal Majalla" w:hAnsi="Sakkal Majalla" w:cs="Sultan Medium"/>
                <w:sz w:val="26"/>
                <w:szCs w:val="26"/>
                <w:rtl/>
              </w:rPr>
            </w:pPr>
            <w:r w:rsidRPr="00D42DFE">
              <w:rPr>
                <w:rFonts w:ascii="Sakkal Majalla" w:hAnsi="Sakkal Majalla" w:cs="Sultan Medium"/>
                <w:sz w:val="26"/>
                <w:szCs w:val="26"/>
                <w:rtl/>
              </w:rPr>
              <w:t>10.3%</w:t>
            </w:r>
          </w:p>
        </w:tc>
      </w:tr>
    </w:tbl>
    <w:p w14:paraId="0330DC45" w14:textId="77777777" w:rsidR="002F640E" w:rsidRPr="00D42DFE" w:rsidRDefault="00350714" w:rsidP="002F640E">
      <w:pPr>
        <w:bidi/>
        <w:spacing w:before="240" w:line="276" w:lineRule="auto"/>
        <w:jc w:val="both"/>
        <w:rPr>
          <w:rFonts w:ascii="Sakkal Majalla" w:eastAsia="Times New Roman" w:hAnsi="Sakkal Majalla" w:cs="Sultan Medium"/>
          <w:b/>
          <w:bCs/>
          <w:color w:val="31849B" w:themeColor="accent5" w:themeShade="BF"/>
          <w:sz w:val="26"/>
          <w:szCs w:val="26"/>
          <w:u w:val="single"/>
          <w:shd w:val="clear" w:color="auto" w:fill="FFFFFF"/>
          <w:rtl/>
        </w:rPr>
      </w:pPr>
      <w:r w:rsidRPr="00D42DFE">
        <w:rPr>
          <w:rFonts w:ascii="Sakkal Majalla" w:eastAsia="Times New Roman" w:hAnsi="Sakkal Majalla" w:cs="Sultan Medium"/>
          <w:b/>
          <w:bCs/>
          <w:color w:val="31849B" w:themeColor="accent5" w:themeShade="BF"/>
          <w:sz w:val="26"/>
          <w:szCs w:val="26"/>
          <w:u w:val="single"/>
          <w:shd w:val="clear" w:color="auto" w:fill="FFFFFF"/>
          <w:rtl/>
        </w:rPr>
        <w:t>صحة الطفل والتغذية</w:t>
      </w:r>
    </w:p>
    <w:p w14:paraId="047EF50C" w14:textId="77777777" w:rsidR="00350714" w:rsidRPr="00D42DFE" w:rsidRDefault="00350714" w:rsidP="002F640E">
      <w:pPr>
        <w:bidi/>
        <w:spacing w:before="240" w:line="276" w:lineRule="auto"/>
        <w:jc w:val="both"/>
        <w:rPr>
          <w:rFonts w:ascii="Sakkal Majalla" w:eastAsia="Times New Roman" w:hAnsi="Sakkal Majalla" w:cs="Sultan Medium"/>
          <w:b/>
          <w:bCs/>
          <w:color w:val="31849B" w:themeColor="accent5" w:themeShade="BF"/>
          <w:sz w:val="26"/>
          <w:szCs w:val="26"/>
          <w:u w:val="single"/>
          <w:shd w:val="clear" w:color="auto" w:fill="FFFFFF"/>
          <w:rtl/>
        </w:rPr>
      </w:pPr>
      <w:r w:rsidRPr="00D42DFE">
        <w:rPr>
          <w:rFonts w:ascii="Sakkal Majalla" w:hAnsi="Sakkal Majalla" w:cs="Sultan Medium"/>
          <w:sz w:val="26"/>
          <w:szCs w:val="26"/>
          <w:rtl/>
        </w:rPr>
        <w:t xml:space="preserve">أولت وزارة الصحة اهتماماً لمكافحة مشاكل التغذية خاصة عند الأطفال أقل من خمس سنوات في العمر وتشجيع الممارسات والسلوكيات التغذوية السليمة منها على سبيل المثال تعزيز وتطوير تغذية الرضع وصغار السن. يوضح الجدول </w:t>
      </w:r>
      <w:r w:rsidRPr="00D42DFE">
        <w:rPr>
          <w:rFonts w:ascii="Sakkal Majalla" w:hAnsi="Sakkal Majalla" w:cs="Sultan Medium" w:hint="cs"/>
          <w:sz w:val="26"/>
          <w:szCs w:val="26"/>
          <w:rtl/>
        </w:rPr>
        <w:t>رقم (2)</w:t>
      </w:r>
      <w:r w:rsidRPr="00D42DFE">
        <w:rPr>
          <w:rFonts w:ascii="Sakkal Majalla" w:hAnsi="Sakkal Majalla" w:cs="Sultan Medium"/>
          <w:sz w:val="26"/>
          <w:szCs w:val="26"/>
          <w:rtl/>
        </w:rPr>
        <w:t xml:space="preserve"> بعض الإحصائيات المتعلقة بالتغذية لدى الأطفال الأقل من خمس سنوات. فمثلا تجاوزت نسبة الأطفال الذين يتلقون رضاعة طبيعية عند الولادة أكثر من 90%. </w:t>
      </w:r>
    </w:p>
    <w:p w14:paraId="158B86C2" w14:textId="77777777" w:rsidR="00350714" w:rsidRPr="00D42DFE" w:rsidRDefault="00350714" w:rsidP="00123C5D">
      <w:pPr>
        <w:pStyle w:val="ListParagraph"/>
        <w:spacing w:before="100" w:beforeAutospacing="1" w:after="100" w:afterAutospacing="1"/>
        <w:ind w:left="270"/>
        <w:jc w:val="both"/>
        <w:rPr>
          <w:rFonts w:ascii="Sakkal Majalla" w:hAnsi="Sakkal Majalla" w:cs="Sultan Medium"/>
          <w:color w:val="000000" w:themeColor="text1"/>
          <w:sz w:val="26"/>
          <w:szCs w:val="26"/>
          <w:rtl/>
        </w:rPr>
      </w:pPr>
      <w:r w:rsidRPr="00D42DFE">
        <w:rPr>
          <w:rFonts w:ascii="Sakkal Majalla" w:hAnsi="Sakkal Majalla" w:cs="Sultan Medium"/>
          <w:color w:val="000000" w:themeColor="text1"/>
          <w:sz w:val="26"/>
          <w:szCs w:val="26"/>
          <w:rtl/>
        </w:rPr>
        <w:t xml:space="preserve">جدول رقم (2): </w:t>
      </w:r>
      <w:r w:rsidRPr="00D42DFE">
        <w:rPr>
          <w:rFonts w:ascii="Sakkal Majalla" w:hAnsi="Sakkal Majalla" w:cs="Sultan Medium"/>
          <w:sz w:val="26"/>
          <w:szCs w:val="26"/>
          <w:rtl/>
        </w:rPr>
        <w:t>بعض الإحصائيات المتعلقة بالتغذية لدى الأطفال الأقل من خمس سنوات</w:t>
      </w:r>
    </w:p>
    <w:tbl>
      <w:tblPr>
        <w:tblStyle w:val="GridTable4-Accent51"/>
        <w:bidiVisual/>
        <w:tblW w:w="0" w:type="auto"/>
        <w:tblInd w:w="152" w:type="dxa"/>
        <w:tblLook w:val="04A0" w:firstRow="1" w:lastRow="0" w:firstColumn="1" w:lastColumn="0" w:noHBand="0" w:noVBand="1"/>
      </w:tblPr>
      <w:tblGrid>
        <w:gridCol w:w="5863"/>
        <w:gridCol w:w="1350"/>
        <w:gridCol w:w="1260"/>
      </w:tblGrid>
      <w:tr w:rsidR="00350714" w:rsidRPr="00D42DFE" w14:paraId="2B547F05" w14:textId="77777777" w:rsidTr="006F6D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63" w:type="dxa"/>
          </w:tcPr>
          <w:p w14:paraId="24BD9031" w14:textId="77777777" w:rsidR="00350714" w:rsidRPr="00D42DFE" w:rsidRDefault="00350714" w:rsidP="0052142A">
            <w:pPr>
              <w:pStyle w:val="ListParagraph"/>
              <w:spacing w:before="100" w:beforeAutospacing="1" w:after="100" w:afterAutospacing="1"/>
              <w:ind w:left="90"/>
              <w:jc w:val="center"/>
              <w:rPr>
                <w:rFonts w:ascii="Sakkal Majalla" w:hAnsi="Sakkal Majalla" w:cs="Sultan Medium"/>
                <w:b w:val="0"/>
                <w:bCs w:val="0"/>
                <w:sz w:val="26"/>
                <w:szCs w:val="26"/>
                <w:rtl/>
              </w:rPr>
            </w:pPr>
            <w:r w:rsidRPr="00D42DFE">
              <w:rPr>
                <w:rFonts w:ascii="Sakkal Majalla" w:hAnsi="Sakkal Majalla" w:cs="Sultan Medium"/>
                <w:b w:val="0"/>
                <w:bCs w:val="0"/>
                <w:sz w:val="26"/>
                <w:szCs w:val="26"/>
                <w:rtl/>
              </w:rPr>
              <w:t>المؤشرات</w:t>
            </w:r>
          </w:p>
        </w:tc>
        <w:tc>
          <w:tcPr>
            <w:tcW w:w="1350" w:type="dxa"/>
          </w:tcPr>
          <w:p w14:paraId="17517C96" w14:textId="77777777" w:rsidR="00350714" w:rsidRPr="00D42DFE" w:rsidRDefault="00350714" w:rsidP="0052142A">
            <w:pPr>
              <w:pStyle w:val="ListParagraph"/>
              <w:spacing w:before="100" w:beforeAutospacing="1" w:after="100" w:afterAutospacing="1"/>
              <w:ind w:left="9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ultan Medium"/>
                <w:b w:val="0"/>
                <w:bCs w:val="0"/>
                <w:sz w:val="26"/>
                <w:szCs w:val="26"/>
                <w:rtl/>
              </w:rPr>
            </w:pPr>
            <w:r w:rsidRPr="00D42DFE">
              <w:rPr>
                <w:rFonts w:ascii="Sakkal Majalla" w:hAnsi="Sakkal Majalla" w:cs="Sultan Medium"/>
                <w:b w:val="0"/>
                <w:bCs w:val="0"/>
                <w:sz w:val="26"/>
                <w:szCs w:val="26"/>
                <w:rtl/>
              </w:rPr>
              <w:t>2018</w:t>
            </w:r>
          </w:p>
        </w:tc>
        <w:tc>
          <w:tcPr>
            <w:tcW w:w="1260" w:type="dxa"/>
          </w:tcPr>
          <w:p w14:paraId="2C253AFB" w14:textId="77777777" w:rsidR="00350714" w:rsidRPr="00D42DFE" w:rsidRDefault="00350714" w:rsidP="0052142A">
            <w:pPr>
              <w:pStyle w:val="ListParagraph"/>
              <w:spacing w:before="100" w:beforeAutospacing="1" w:after="100" w:afterAutospacing="1"/>
              <w:ind w:left="9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ultan Medium"/>
                <w:b w:val="0"/>
                <w:bCs w:val="0"/>
                <w:sz w:val="26"/>
                <w:szCs w:val="26"/>
                <w:rtl/>
              </w:rPr>
            </w:pPr>
            <w:r w:rsidRPr="00D42DFE">
              <w:rPr>
                <w:rFonts w:ascii="Sakkal Majalla" w:hAnsi="Sakkal Majalla" w:cs="Sultan Medium"/>
                <w:b w:val="0"/>
                <w:bCs w:val="0"/>
                <w:sz w:val="26"/>
                <w:szCs w:val="26"/>
                <w:rtl/>
              </w:rPr>
              <w:t>2019</w:t>
            </w:r>
          </w:p>
        </w:tc>
      </w:tr>
      <w:tr w:rsidR="00350714" w:rsidRPr="00D42DFE" w14:paraId="4257D6E6" w14:textId="77777777" w:rsidTr="006F6D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63" w:type="dxa"/>
          </w:tcPr>
          <w:p w14:paraId="6399BE1D" w14:textId="77777777" w:rsidR="00350714" w:rsidRPr="00D42DFE" w:rsidRDefault="00350714" w:rsidP="0052142A">
            <w:pPr>
              <w:pStyle w:val="ListParagraph"/>
              <w:spacing w:before="100" w:beforeAutospacing="1" w:after="100" w:afterAutospacing="1"/>
              <w:ind w:left="90"/>
              <w:jc w:val="both"/>
              <w:rPr>
                <w:rFonts w:ascii="Sakkal Majalla" w:hAnsi="Sakkal Majalla" w:cs="Sultan Medium"/>
                <w:b w:val="0"/>
                <w:bCs w:val="0"/>
                <w:sz w:val="26"/>
                <w:szCs w:val="26"/>
                <w:rtl/>
              </w:rPr>
            </w:pPr>
            <w:r w:rsidRPr="00D42DFE">
              <w:rPr>
                <w:rFonts w:ascii="Sakkal Majalla" w:hAnsi="Sakkal Majalla" w:cs="Sultan Medium"/>
                <w:b w:val="0"/>
                <w:bCs w:val="0"/>
                <w:sz w:val="26"/>
                <w:szCs w:val="26"/>
                <w:rtl/>
              </w:rPr>
              <w:t>% الأطفال الذين يتلقون رضاعة طبيعية عند الولادة</w:t>
            </w:r>
          </w:p>
        </w:tc>
        <w:tc>
          <w:tcPr>
            <w:tcW w:w="1350" w:type="dxa"/>
          </w:tcPr>
          <w:p w14:paraId="1C1F582F" w14:textId="77777777" w:rsidR="00350714" w:rsidRPr="00D42DFE" w:rsidRDefault="00350714" w:rsidP="0052142A">
            <w:pPr>
              <w:pStyle w:val="ListParagraph"/>
              <w:spacing w:before="100" w:beforeAutospacing="1" w:after="100" w:afterAutospacing="1"/>
              <w:ind w:left="90"/>
              <w:jc w:val="both"/>
              <w:cnfStyle w:val="000000100000" w:firstRow="0" w:lastRow="0" w:firstColumn="0" w:lastColumn="0" w:oddVBand="0" w:evenVBand="0" w:oddHBand="1" w:evenHBand="0" w:firstRowFirstColumn="0" w:firstRowLastColumn="0" w:lastRowFirstColumn="0" w:lastRowLastColumn="0"/>
              <w:rPr>
                <w:rFonts w:ascii="Sakkal Majalla" w:hAnsi="Sakkal Majalla" w:cs="Sultan Medium"/>
                <w:sz w:val="26"/>
                <w:szCs w:val="26"/>
                <w:rtl/>
              </w:rPr>
            </w:pPr>
            <w:r w:rsidRPr="00D42DFE">
              <w:rPr>
                <w:rFonts w:ascii="Sakkal Majalla" w:hAnsi="Sakkal Majalla" w:cs="Sultan Medium"/>
                <w:sz w:val="26"/>
                <w:szCs w:val="26"/>
                <w:rtl/>
              </w:rPr>
              <w:t>90.8%</w:t>
            </w:r>
          </w:p>
        </w:tc>
        <w:tc>
          <w:tcPr>
            <w:tcW w:w="1260" w:type="dxa"/>
          </w:tcPr>
          <w:p w14:paraId="7986C59B" w14:textId="77777777" w:rsidR="00350714" w:rsidRPr="00D42DFE" w:rsidRDefault="00350714" w:rsidP="0052142A">
            <w:pPr>
              <w:pStyle w:val="ListParagraph"/>
              <w:spacing w:before="100" w:beforeAutospacing="1" w:after="100" w:afterAutospacing="1"/>
              <w:ind w:left="90"/>
              <w:jc w:val="both"/>
              <w:cnfStyle w:val="000000100000" w:firstRow="0" w:lastRow="0" w:firstColumn="0" w:lastColumn="0" w:oddVBand="0" w:evenVBand="0" w:oddHBand="1" w:evenHBand="0" w:firstRowFirstColumn="0" w:firstRowLastColumn="0" w:lastRowFirstColumn="0" w:lastRowLastColumn="0"/>
              <w:rPr>
                <w:rFonts w:ascii="Sakkal Majalla" w:hAnsi="Sakkal Majalla" w:cs="Sultan Medium"/>
                <w:sz w:val="26"/>
                <w:szCs w:val="26"/>
                <w:rtl/>
              </w:rPr>
            </w:pPr>
            <w:r w:rsidRPr="00D42DFE">
              <w:rPr>
                <w:rFonts w:ascii="Sakkal Majalla" w:hAnsi="Sakkal Majalla" w:cs="Sultan Medium"/>
                <w:sz w:val="26"/>
                <w:szCs w:val="26"/>
                <w:rtl/>
              </w:rPr>
              <w:t>90.6%</w:t>
            </w:r>
          </w:p>
        </w:tc>
      </w:tr>
      <w:tr w:rsidR="00350714" w:rsidRPr="00D42DFE" w14:paraId="098F59F1" w14:textId="77777777" w:rsidTr="006F6D6A">
        <w:tc>
          <w:tcPr>
            <w:cnfStyle w:val="001000000000" w:firstRow="0" w:lastRow="0" w:firstColumn="1" w:lastColumn="0" w:oddVBand="0" w:evenVBand="0" w:oddHBand="0" w:evenHBand="0" w:firstRowFirstColumn="0" w:firstRowLastColumn="0" w:lastRowFirstColumn="0" w:lastRowLastColumn="0"/>
            <w:tcW w:w="5863" w:type="dxa"/>
          </w:tcPr>
          <w:p w14:paraId="3EDC1EAE" w14:textId="77777777" w:rsidR="00350714" w:rsidRPr="00D42DFE" w:rsidRDefault="00350714" w:rsidP="0052142A">
            <w:pPr>
              <w:pStyle w:val="ListParagraph"/>
              <w:spacing w:before="100" w:beforeAutospacing="1" w:after="100" w:afterAutospacing="1"/>
              <w:ind w:left="90"/>
              <w:jc w:val="both"/>
              <w:rPr>
                <w:rFonts w:ascii="Sakkal Majalla" w:hAnsi="Sakkal Majalla" w:cs="Sultan Medium"/>
                <w:b w:val="0"/>
                <w:bCs w:val="0"/>
                <w:sz w:val="26"/>
                <w:szCs w:val="26"/>
                <w:rtl/>
              </w:rPr>
            </w:pPr>
            <w:r w:rsidRPr="00D42DFE">
              <w:rPr>
                <w:rFonts w:ascii="Sakkal Majalla" w:hAnsi="Sakkal Majalla" w:cs="Sultan Medium"/>
                <w:b w:val="0"/>
                <w:bCs w:val="0"/>
                <w:sz w:val="26"/>
                <w:szCs w:val="26"/>
                <w:rtl/>
              </w:rPr>
              <w:t>% سوء التغذية الناتج من نقص البروتين والطاقة لكل 1000 طفل</w:t>
            </w:r>
          </w:p>
        </w:tc>
        <w:tc>
          <w:tcPr>
            <w:tcW w:w="1350" w:type="dxa"/>
          </w:tcPr>
          <w:p w14:paraId="1D91CCFC" w14:textId="77777777" w:rsidR="00350714" w:rsidRPr="00D42DFE" w:rsidRDefault="00350714" w:rsidP="0052142A">
            <w:pPr>
              <w:pStyle w:val="ListParagraph"/>
              <w:spacing w:before="100" w:beforeAutospacing="1" w:after="100" w:afterAutospacing="1"/>
              <w:ind w:left="90"/>
              <w:jc w:val="both"/>
              <w:cnfStyle w:val="000000000000" w:firstRow="0" w:lastRow="0" w:firstColumn="0" w:lastColumn="0" w:oddVBand="0" w:evenVBand="0" w:oddHBand="0" w:evenHBand="0" w:firstRowFirstColumn="0" w:firstRowLastColumn="0" w:lastRowFirstColumn="0" w:lastRowLastColumn="0"/>
              <w:rPr>
                <w:rFonts w:ascii="Sakkal Majalla" w:hAnsi="Sakkal Majalla" w:cs="Sultan Medium"/>
                <w:sz w:val="26"/>
                <w:szCs w:val="26"/>
                <w:rtl/>
              </w:rPr>
            </w:pPr>
            <w:r w:rsidRPr="00D42DFE">
              <w:rPr>
                <w:rFonts w:ascii="Sakkal Majalla" w:hAnsi="Sakkal Majalla" w:cs="Sultan Medium"/>
                <w:sz w:val="26"/>
                <w:szCs w:val="26"/>
                <w:rtl/>
              </w:rPr>
              <w:t>1.5%</w:t>
            </w:r>
          </w:p>
        </w:tc>
        <w:tc>
          <w:tcPr>
            <w:tcW w:w="1260" w:type="dxa"/>
          </w:tcPr>
          <w:p w14:paraId="7D7195DE" w14:textId="77777777" w:rsidR="00350714" w:rsidRPr="00D42DFE" w:rsidRDefault="00350714" w:rsidP="0052142A">
            <w:pPr>
              <w:pStyle w:val="ListParagraph"/>
              <w:spacing w:before="100" w:beforeAutospacing="1" w:after="100" w:afterAutospacing="1"/>
              <w:ind w:left="90"/>
              <w:jc w:val="both"/>
              <w:cnfStyle w:val="000000000000" w:firstRow="0" w:lastRow="0" w:firstColumn="0" w:lastColumn="0" w:oddVBand="0" w:evenVBand="0" w:oddHBand="0" w:evenHBand="0" w:firstRowFirstColumn="0" w:firstRowLastColumn="0" w:lastRowFirstColumn="0" w:lastRowLastColumn="0"/>
              <w:rPr>
                <w:rFonts w:ascii="Sakkal Majalla" w:hAnsi="Sakkal Majalla" w:cs="Sultan Medium"/>
                <w:sz w:val="26"/>
                <w:szCs w:val="26"/>
                <w:rtl/>
              </w:rPr>
            </w:pPr>
            <w:r w:rsidRPr="00D42DFE">
              <w:rPr>
                <w:rFonts w:ascii="Sakkal Majalla" w:hAnsi="Sakkal Majalla" w:cs="Sultan Medium"/>
                <w:sz w:val="26"/>
                <w:szCs w:val="26"/>
                <w:rtl/>
              </w:rPr>
              <w:t>1.2%</w:t>
            </w:r>
          </w:p>
        </w:tc>
      </w:tr>
      <w:tr w:rsidR="00350714" w:rsidRPr="00D42DFE" w14:paraId="1ABB6815" w14:textId="77777777" w:rsidTr="006F6D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63" w:type="dxa"/>
          </w:tcPr>
          <w:p w14:paraId="5B7A226E" w14:textId="77777777" w:rsidR="00350714" w:rsidRPr="00D42DFE" w:rsidRDefault="00350714" w:rsidP="0052142A">
            <w:pPr>
              <w:pStyle w:val="ListParagraph"/>
              <w:spacing w:before="100" w:beforeAutospacing="1" w:after="100" w:afterAutospacing="1"/>
              <w:ind w:left="90"/>
              <w:jc w:val="both"/>
              <w:rPr>
                <w:rFonts w:ascii="Sakkal Majalla" w:hAnsi="Sakkal Majalla" w:cs="Sultan Medium"/>
                <w:b w:val="0"/>
                <w:bCs w:val="0"/>
                <w:sz w:val="26"/>
                <w:szCs w:val="26"/>
                <w:rtl/>
              </w:rPr>
            </w:pPr>
            <w:r w:rsidRPr="00D42DFE">
              <w:rPr>
                <w:rFonts w:ascii="Sakkal Majalla" w:hAnsi="Sakkal Majalla" w:cs="Sultan Medium"/>
                <w:b w:val="0"/>
                <w:bCs w:val="0"/>
                <w:sz w:val="26"/>
                <w:szCs w:val="26"/>
                <w:rtl/>
              </w:rPr>
              <w:t>% حدوث سوء التغذية الشديدة من إجمالي حالات سوء التغذية</w:t>
            </w:r>
          </w:p>
        </w:tc>
        <w:tc>
          <w:tcPr>
            <w:tcW w:w="1350" w:type="dxa"/>
          </w:tcPr>
          <w:p w14:paraId="7787B26B" w14:textId="77777777" w:rsidR="00350714" w:rsidRPr="00D42DFE" w:rsidRDefault="00350714" w:rsidP="0052142A">
            <w:pPr>
              <w:pStyle w:val="ListParagraph"/>
              <w:spacing w:before="100" w:beforeAutospacing="1" w:after="100" w:afterAutospacing="1"/>
              <w:ind w:left="90"/>
              <w:jc w:val="both"/>
              <w:cnfStyle w:val="000000100000" w:firstRow="0" w:lastRow="0" w:firstColumn="0" w:lastColumn="0" w:oddVBand="0" w:evenVBand="0" w:oddHBand="1" w:evenHBand="0" w:firstRowFirstColumn="0" w:firstRowLastColumn="0" w:lastRowFirstColumn="0" w:lastRowLastColumn="0"/>
              <w:rPr>
                <w:rFonts w:ascii="Sakkal Majalla" w:hAnsi="Sakkal Majalla" w:cs="Sultan Medium"/>
                <w:sz w:val="26"/>
                <w:szCs w:val="26"/>
                <w:rtl/>
              </w:rPr>
            </w:pPr>
            <w:r w:rsidRPr="00D42DFE">
              <w:rPr>
                <w:rFonts w:ascii="Sakkal Majalla" w:hAnsi="Sakkal Majalla" w:cs="Sultan Medium"/>
                <w:sz w:val="26"/>
                <w:szCs w:val="26"/>
                <w:rtl/>
              </w:rPr>
              <w:t>12.7%</w:t>
            </w:r>
          </w:p>
        </w:tc>
        <w:tc>
          <w:tcPr>
            <w:tcW w:w="1260" w:type="dxa"/>
          </w:tcPr>
          <w:p w14:paraId="2BD4B89F" w14:textId="77777777" w:rsidR="00350714" w:rsidRPr="00D42DFE" w:rsidRDefault="00350714" w:rsidP="0052142A">
            <w:pPr>
              <w:pStyle w:val="ListParagraph"/>
              <w:spacing w:before="100" w:beforeAutospacing="1" w:after="100" w:afterAutospacing="1"/>
              <w:ind w:left="90"/>
              <w:jc w:val="both"/>
              <w:cnfStyle w:val="000000100000" w:firstRow="0" w:lastRow="0" w:firstColumn="0" w:lastColumn="0" w:oddVBand="0" w:evenVBand="0" w:oddHBand="1" w:evenHBand="0" w:firstRowFirstColumn="0" w:firstRowLastColumn="0" w:lastRowFirstColumn="0" w:lastRowLastColumn="0"/>
              <w:rPr>
                <w:rFonts w:ascii="Sakkal Majalla" w:hAnsi="Sakkal Majalla" w:cs="Sultan Medium"/>
                <w:sz w:val="26"/>
                <w:szCs w:val="26"/>
                <w:rtl/>
              </w:rPr>
            </w:pPr>
            <w:r w:rsidRPr="00D42DFE">
              <w:rPr>
                <w:rFonts w:ascii="Sakkal Majalla" w:hAnsi="Sakkal Majalla" w:cs="Sultan Medium"/>
                <w:sz w:val="26"/>
                <w:szCs w:val="26"/>
                <w:rtl/>
              </w:rPr>
              <w:t>13.5%</w:t>
            </w:r>
          </w:p>
        </w:tc>
      </w:tr>
      <w:tr w:rsidR="00350714" w:rsidRPr="00D42DFE" w14:paraId="22E1E00B" w14:textId="77777777" w:rsidTr="006F6D6A">
        <w:tc>
          <w:tcPr>
            <w:cnfStyle w:val="001000000000" w:firstRow="0" w:lastRow="0" w:firstColumn="1" w:lastColumn="0" w:oddVBand="0" w:evenVBand="0" w:oddHBand="0" w:evenHBand="0" w:firstRowFirstColumn="0" w:firstRowLastColumn="0" w:lastRowFirstColumn="0" w:lastRowLastColumn="0"/>
            <w:tcW w:w="5863" w:type="dxa"/>
          </w:tcPr>
          <w:p w14:paraId="2294A993" w14:textId="77777777" w:rsidR="00350714" w:rsidRPr="00D42DFE" w:rsidRDefault="00350714" w:rsidP="0052142A">
            <w:pPr>
              <w:pStyle w:val="ListParagraph"/>
              <w:spacing w:before="100" w:beforeAutospacing="1" w:after="100" w:afterAutospacing="1"/>
              <w:ind w:left="90"/>
              <w:jc w:val="both"/>
              <w:rPr>
                <w:rFonts w:ascii="Sakkal Majalla" w:hAnsi="Sakkal Majalla" w:cs="Sultan Medium"/>
                <w:b w:val="0"/>
                <w:bCs w:val="0"/>
                <w:sz w:val="26"/>
                <w:szCs w:val="26"/>
                <w:rtl/>
              </w:rPr>
            </w:pPr>
            <w:r w:rsidRPr="00D42DFE">
              <w:rPr>
                <w:rFonts w:ascii="Sakkal Majalla" w:hAnsi="Sakkal Majalla" w:cs="Sultan Medium"/>
                <w:b w:val="0"/>
                <w:bCs w:val="0"/>
                <w:sz w:val="26"/>
                <w:szCs w:val="26"/>
                <w:rtl/>
              </w:rPr>
              <w:t>% يعانون من فقر الدم عند عمر 9 أشهر</w:t>
            </w:r>
          </w:p>
        </w:tc>
        <w:tc>
          <w:tcPr>
            <w:tcW w:w="1350" w:type="dxa"/>
          </w:tcPr>
          <w:p w14:paraId="3C3A2BDE" w14:textId="77777777" w:rsidR="00350714" w:rsidRPr="00D42DFE" w:rsidRDefault="00350714" w:rsidP="0052142A">
            <w:pPr>
              <w:pStyle w:val="ListParagraph"/>
              <w:spacing w:before="100" w:beforeAutospacing="1" w:after="100" w:afterAutospacing="1"/>
              <w:ind w:left="90"/>
              <w:jc w:val="both"/>
              <w:cnfStyle w:val="000000000000" w:firstRow="0" w:lastRow="0" w:firstColumn="0" w:lastColumn="0" w:oddVBand="0" w:evenVBand="0" w:oddHBand="0" w:evenHBand="0" w:firstRowFirstColumn="0" w:firstRowLastColumn="0" w:lastRowFirstColumn="0" w:lastRowLastColumn="0"/>
              <w:rPr>
                <w:rFonts w:ascii="Sakkal Majalla" w:hAnsi="Sakkal Majalla" w:cs="Sultan Medium"/>
                <w:sz w:val="26"/>
                <w:szCs w:val="26"/>
                <w:rtl/>
              </w:rPr>
            </w:pPr>
            <w:r w:rsidRPr="00D42DFE">
              <w:rPr>
                <w:rFonts w:ascii="Sakkal Majalla" w:hAnsi="Sakkal Majalla" w:cs="Sultan Medium"/>
                <w:sz w:val="26"/>
                <w:szCs w:val="26"/>
                <w:rtl/>
              </w:rPr>
              <w:t>55.6%</w:t>
            </w:r>
          </w:p>
        </w:tc>
        <w:tc>
          <w:tcPr>
            <w:tcW w:w="1260" w:type="dxa"/>
          </w:tcPr>
          <w:p w14:paraId="1EB1B7B8" w14:textId="77777777" w:rsidR="00350714" w:rsidRPr="00D42DFE" w:rsidRDefault="00350714" w:rsidP="0052142A">
            <w:pPr>
              <w:pStyle w:val="ListParagraph"/>
              <w:spacing w:before="100" w:beforeAutospacing="1" w:after="100" w:afterAutospacing="1"/>
              <w:ind w:left="90"/>
              <w:jc w:val="both"/>
              <w:cnfStyle w:val="000000000000" w:firstRow="0" w:lastRow="0" w:firstColumn="0" w:lastColumn="0" w:oddVBand="0" w:evenVBand="0" w:oddHBand="0" w:evenHBand="0" w:firstRowFirstColumn="0" w:firstRowLastColumn="0" w:lastRowFirstColumn="0" w:lastRowLastColumn="0"/>
              <w:rPr>
                <w:rFonts w:ascii="Sakkal Majalla" w:hAnsi="Sakkal Majalla" w:cs="Sultan Medium"/>
                <w:sz w:val="26"/>
                <w:szCs w:val="26"/>
                <w:rtl/>
              </w:rPr>
            </w:pPr>
            <w:r w:rsidRPr="00D42DFE">
              <w:rPr>
                <w:rFonts w:ascii="Sakkal Majalla" w:hAnsi="Sakkal Majalla" w:cs="Sultan Medium"/>
                <w:sz w:val="26"/>
                <w:szCs w:val="26"/>
                <w:rtl/>
              </w:rPr>
              <w:t>52.7%</w:t>
            </w:r>
          </w:p>
        </w:tc>
      </w:tr>
    </w:tbl>
    <w:p w14:paraId="4E5CC370" w14:textId="77777777" w:rsidR="00232B1C" w:rsidRPr="00D42DFE" w:rsidRDefault="00350714" w:rsidP="00777D18">
      <w:pPr>
        <w:pStyle w:val="ListParagraph"/>
        <w:spacing w:before="100" w:beforeAutospacing="1" w:line="480" w:lineRule="auto"/>
        <w:ind w:left="90"/>
        <w:rPr>
          <w:rFonts w:ascii="Sakkal Majalla" w:eastAsia="Times New Roman" w:hAnsi="Sakkal Majalla" w:cs="Sultan Medium"/>
          <w:b/>
          <w:bCs/>
          <w:color w:val="31849B" w:themeColor="accent5" w:themeShade="BF"/>
          <w:sz w:val="26"/>
          <w:szCs w:val="26"/>
          <w:u w:val="single"/>
          <w:shd w:val="clear" w:color="auto" w:fill="FFFFFF"/>
          <w:rtl/>
        </w:rPr>
      </w:pPr>
      <w:r w:rsidRPr="00D42DFE">
        <w:rPr>
          <w:rFonts w:ascii="Sakkal Majalla" w:eastAsia="Times New Roman" w:hAnsi="Sakkal Majalla" w:cs="Sultan Medium"/>
          <w:b/>
          <w:bCs/>
          <w:color w:val="31849B" w:themeColor="accent5" w:themeShade="BF"/>
          <w:sz w:val="26"/>
          <w:szCs w:val="26"/>
          <w:u w:val="single"/>
          <w:shd w:val="clear" w:color="auto" w:fill="FFFFFF"/>
          <w:rtl/>
        </w:rPr>
        <w:t>الصحة المدرسية وصحة المراهقين والشباب:</w:t>
      </w:r>
    </w:p>
    <w:p w14:paraId="57C2776D" w14:textId="77777777" w:rsidR="00350714" w:rsidRPr="00D42DFE" w:rsidRDefault="00350714" w:rsidP="0052142A">
      <w:pPr>
        <w:pStyle w:val="ListParagraph"/>
        <w:spacing w:before="100" w:beforeAutospacing="1" w:after="100" w:afterAutospacing="1"/>
        <w:ind w:left="90"/>
        <w:jc w:val="both"/>
        <w:rPr>
          <w:rFonts w:ascii="Sakkal Majalla" w:hAnsi="Sakkal Majalla" w:cs="Sultan Medium"/>
          <w:sz w:val="26"/>
          <w:szCs w:val="26"/>
          <w:rtl/>
        </w:rPr>
      </w:pPr>
      <w:r w:rsidRPr="00D42DFE">
        <w:rPr>
          <w:rFonts w:ascii="Sakkal Majalla" w:hAnsi="Sakkal Majalla" w:cs="Sultan Medium"/>
          <w:sz w:val="26"/>
          <w:szCs w:val="26"/>
          <w:rtl/>
        </w:rPr>
        <w:t>تهدف وزارة الصحة الى تعزيز أنماط الحياة الصحية لدى فئات المجتمع المدرسي وتطوير خدمة وجودة صحة المراهقين والشباب فتشمل احتياجات الطلبة البدنية والنفسية والاجتماعية مثل اختبارات السمع وصحة الفم والأسنان وصحة ورعاية العين والأذن.</w:t>
      </w:r>
    </w:p>
    <w:p w14:paraId="5A6C8556" w14:textId="0826A529" w:rsidR="00350714" w:rsidRPr="00D42DFE" w:rsidRDefault="00350714" w:rsidP="0052142A">
      <w:pPr>
        <w:pStyle w:val="ListParagraph"/>
        <w:spacing w:before="100" w:beforeAutospacing="1" w:after="100" w:afterAutospacing="1"/>
        <w:ind w:left="90"/>
        <w:jc w:val="both"/>
        <w:rPr>
          <w:rFonts w:ascii="Sakkal Majalla" w:hAnsi="Sakkal Majalla" w:cs="Sultan Medium"/>
          <w:sz w:val="26"/>
          <w:szCs w:val="26"/>
          <w:rtl/>
        </w:rPr>
      </w:pPr>
      <w:r w:rsidRPr="00D42DFE">
        <w:rPr>
          <w:rFonts w:ascii="Sakkal Majalla" w:hAnsi="Sakkal Majalla" w:cs="Sultan Medium" w:hint="cs"/>
          <w:sz w:val="26"/>
          <w:szCs w:val="26"/>
          <w:rtl/>
        </w:rPr>
        <w:t xml:space="preserve">يوضح الجدول رقم (3) بعض الحالات المرضية التي تم تشخصيها في المدارس خلال العام الدراسي 2018-2018م حيث </w:t>
      </w:r>
      <w:r w:rsidRPr="00D42DFE">
        <w:rPr>
          <w:rFonts w:ascii="Sakkal Majalla" w:hAnsi="Sakkal Majalla" w:cs="Sultan Medium"/>
          <w:sz w:val="26"/>
          <w:szCs w:val="26"/>
          <w:rtl/>
        </w:rPr>
        <w:t>بلغت نسبة الأمراض المتعلقة بالحالة التغذوية كنقص الوزن وحالات زيادة الوزن والسمنة في الصف السابع (28.98%) أعلى من الصف الأول والسابع. أما فيما يتعلق بأمراض الدم كالأنيميا المنجلية ومرض الثلاسيميا والأنيميا الفولية</w:t>
      </w:r>
      <w:r w:rsidRPr="00D42DFE">
        <w:rPr>
          <w:rFonts w:ascii="Sakkal Majalla" w:hAnsi="Sakkal Majalla" w:cs="Sultan Medium" w:hint="cs"/>
          <w:sz w:val="26"/>
          <w:szCs w:val="26"/>
          <w:rtl/>
        </w:rPr>
        <w:t xml:space="preserve"> وا</w:t>
      </w:r>
      <w:r w:rsidRPr="00D42DFE">
        <w:rPr>
          <w:rFonts w:ascii="Sakkal Majalla" w:hAnsi="Sakkal Majalla" w:cs="Sultan Medium"/>
          <w:sz w:val="26"/>
          <w:szCs w:val="26"/>
          <w:rtl/>
        </w:rPr>
        <w:t>لأمراض النفسية كالاكتئاب والمشاكل السلوكية وصعوبات التعلم، فسجل الصف العاشر أعلى نسبة (10.43%)</w:t>
      </w:r>
      <w:r w:rsidRPr="00D42DFE">
        <w:rPr>
          <w:rFonts w:ascii="Sakkal Majalla" w:hAnsi="Sakkal Majalla" w:cs="Sultan Medium" w:hint="cs"/>
          <w:sz w:val="26"/>
          <w:szCs w:val="26"/>
          <w:rtl/>
        </w:rPr>
        <w:t xml:space="preserve"> و (0.23%)</w:t>
      </w:r>
      <w:r w:rsidRPr="00D42DFE">
        <w:rPr>
          <w:rFonts w:ascii="Sakkal Majalla" w:hAnsi="Sakkal Majalla" w:cs="Sultan Medium"/>
          <w:sz w:val="26"/>
          <w:szCs w:val="26"/>
          <w:rtl/>
        </w:rPr>
        <w:t xml:space="preserve"> مقارنة بالصفوف الأخرى. </w:t>
      </w:r>
    </w:p>
    <w:p w14:paraId="10440DEF" w14:textId="77777777" w:rsidR="00350714" w:rsidRPr="00D42DFE" w:rsidRDefault="00350714" w:rsidP="00D42DFE">
      <w:pPr>
        <w:bidi/>
        <w:spacing w:before="100" w:beforeAutospacing="1" w:after="100" w:afterAutospacing="1"/>
        <w:jc w:val="both"/>
        <w:rPr>
          <w:rFonts w:ascii="Sakkal Majalla" w:hAnsi="Sakkal Majalla" w:cs="Sakkal Majalla"/>
          <w:sz w:val="26"/>
          <w:szCs w:val="26"/>
          <w:rtl/>
        </w:rPr>
      </w:pPr>
    </w:p>
    <w:p w14:paraId="1DD74D90" w14:textId="77777777" w:rsidR="00350714" w:rsidRPr="00D42DFE" w:rsidRDefault="002F640E" w:rsidP="00123C5D">
      <w:pPr>
        <w:bidi/>
        <w:spacing w:line="276" w:lineRule="auto"/>
        <w:ind w:left="270"/>
        <w:rPr>
          <w:rFonts w:ascii="Sakkal Majalla" w:hAnsi="Sakkal Majalla" w:cs="Sultan Medium"/>
          <w:sz w:val="26"/>
          <w:szCs w:val="26"/>
          <w:rtl/>
        </w:rPr>
      </w:pPr>
      <w:r w:rsidRPr="00D42DFE">
        <w:rPr>
          <w:rFonts w:ascii="Sakkal Majalla" w:hAnsi="Sakkal Majalla" w:cs="Sakkal Majalla" w:hint="cs"/>
          <w:sz w:val="26"/>
          <w:szCs w:val="26"/>
          <w:rtl/>
        </w:rPr>
        <w:t xml:space="preserve"> </w:t>
      </w:r>
      <w:r w:rsidR="00350714" w:rsidRPr="00D42DFE">
        <w:rPr>
          <w:rFonts w:ascii="Sakkal Majalla" w:hAnsi="Sakkal Majalla" w:cs="Sultan Medium"/>
          <w:sz w:val="26"/>
          <w:szCs w:val="26"/>
          <w:rtl/>
        </w:rPr>
        <w:t xml:space="preserve">الجدول رقم (3): تغطية بعض الحالات المرضية التي تم تشخصيها من إجمالي المفحوصين في المدارس في خلال الفصل الدراسي 2018م -2019م. </w:t>
      </w:r>
    </w:p>
    <w:tbl>
      <w:tblPr>
        <w:tblW w:w="982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107" w:type="dxa"/>
          <w:right w:w="107" w:type="dxa"/>
        </w:tblCellMar>
        <w:tblLook w:val="0000" w:firstRow="0" w:lastRow="0" w:firstColumn="0" w:lastColumn="0" w:noHBand="0" w:noVBand="0"/>
      </w:tblPr>
      <w:tblGrid>
        <w:gridCol w:w="1335"/>
        <w:gridCol w:w="1170"/>
        <w:gridCol w:w="1350"/>
        <w:gridCol w:w="1170"/>
        <w:gridCol w:w="1260"/>
        <w:gridCol w:w="1080"/>
        <w:gridCol w:w="2448"/>
        <w:gridCol w:w="10"/>
      </w:tblGrid>
      <w:tr w:rsidR="00350714" w:rsidRPr="00D42DFE" w14:paraId="24A8F7FE" w14:textId="77777777" w:rsidTr="00D42DFE">
        <w:trPr>
          <w:trHeight w:val="480"/>
          <w:jc w:val="center"/>
        </w:trPr>
        <w:tc>
          <w:tcPr>
            <w:tcW w:w="2505" w:type="dxa"/>
            <w:gridSpan w:val="2"/>
            <w:shd w:val="clear" w:color="auto" w:fill="FBD4B4" w:themeFill="accent6" w:themeFillTint="66"/>
            <w:vAlign w:val="center"/>
          </w:tcPr>
          <w:p w14:paraId="67C74894" w14:textId="77777777" w:rsidR="00350714" w:rsidRPr="00D42DFE" w:rsidRDefault="00350714" w:rsidP="0052142A">
            <w:pPr>
              <w:spacing w:line="276" w:lineRule="auto"/>
              <w:ind w:left="90"/>
              <w:jc w:val="center"/>
              <w:rPr>
                <w:rFonts w:ascii="Sakkal Majalla" w:hAnsi="Sakkal Majalla" w:cs="Sultan Medium"/>
                <w:b/>
                <w:bCs/>
                <w:color w:val="000000"/>
                <w:sz w:val="26"/>
                <w:szCs w:val="26"/>
                <w:rtl/>
                <w:lang w:bidi="ar-OM"/>
              </w:rPr>
            </w:pPr>
            <w:r w:rsidRPr="00D42DFE">
              <w:rPr>
                <w:rFonts w:ascii="Sakkal Majalla" w:hAnsi="Sakkal Majalla" w:cs="Sultan Medium"/>
                <w:b/>
                <w:bCs/>
                <w:color w:val="000000"/>
                <w:sz w:val="26"/>
                <w:szCs w:val="26"/>
                <w:rtl/>
                <w:lang w:bidi="ar-OM"/>
              </w:rPr>
              <w:t>الصف العاشر</w:t>
            </w:r>
          </w:p>
        </w:tc>
        <w:tc>
          <w:tcPr>
            <w:tcW w:w="2520" w:type="dxa"/>
            <w:gridSpan w:val="2"/>
            <w:shd w:val="clear" w:color="auto" w:fill="D6E3BC" w:themeFill="accent3" w:themeFillTint="66"/>
            <w:vAlign w:val="center"/>
          </w:tcPr>
          <w:p w14:paraId="6338499A" w14:textId="77777777" w:rsidR="00350714" w:rsidRPr="00D42DFE" w:rsidRDefault="00350714" w:rsidP="0052142A">
            <w:pPr>
              <w:spacing w:line="276" w:lineRule="auto"/>
              <w:ind w:left="90"/>
              <w:jc w:val="center"/>
              <w:rPr>
                <w:rFonts w:ascii="Sakkal Majalla" w:hAnsi="Sakkal Majalla" w:cs="Sultan Medium"/>
                <w:b/>
                <w:bCs/>
                <w:sz w:val="26"/>
                <w:szCs w:val="26"/>
                <w:rtl/>
                <w:lang w:bidi="ar-OM"/>
              </w:rPr>
            </w:pPr>
            <w:r w:rsidRPr="00D42DFE">
              <w:rPr>
                <w:rFonts w:ascii="Sakkal Majalla" w:hAnsi="Sakkal Majalla" w:cs="Sultan Medium"/>
                <w:b/>
                <w:bCs/>
                <w:sz w:val="26"/>
                <w:szCs w:val="26"/>
                <w:rtl/>
                <w:lang w:bidi="ar-OM"/>
              </w:rPr>
              <w:t>الصف السابع</w:t>
            </w:r>
          </w:p>
        </w:tc>
        <w:tc>
          <w:tcPr>
            <w:tcW w:w="2340" w:type="dxa"/>
            <w:gridSpan w:val="2"/>
            <w:shd w:val="clear" w:color="auto" w:fill="E5B8B7" w:themeFill="accent2" w:themeFillTint="66"/>
            <w:vAlign w:val="center"/>
          </w:tcPr>
          <w:p w14:paraId="016C921C" w14:textId="77777777" w:rsidR="00350714" w:rsidRPr="00D42DFE" w:rsidRDefault="00350714" w:rsidP="0052142A">
            <w:pPr>
              <w:spacing w:line="276" w:lineRule="auto"/>
              <w:ind w:left="90"/>
              <w:jc w:val="center"/>
              <w:rPr>
                <w:rFonts w:ascii="Sakkal Majalla" w:hAnsi="Sakkal Majalla" w:cs="Sultan Medium"/>
                <w:b/>
                <w:bCs/>
                <w:sz w:val="26"/>
                <w:szCs w:val="26"/>
                <w:rtl/>
                <w:lang w:bidi="ar-OM"/>
              </w:rPr>
            </w:pPr>
            <w:r w:rsidRPr="00D42DFE">
              <w:rPr>
                <w:rFonts w:ascii="Sakkal Majalla" w:hAnsi="Sakkal Majalla" w:cs="Sultan Medium"/>
                <w:b/>
                <w:bCs/>
                <w:sz w:val="26"/>
                <w:szCs w:val="26"/>
                <w:rtl/>
                <w:lang w:bidi="ar-OM"/>
              </w:rPr>
              <w:t>الصف الأول</w:t>
            </w:r>
          </w:p>
        </w:tc>
        <w:tc>
          <w:tcPr>
            <w:tcW w:w="2458" w:type="dxa"/>
            <w:gridSpan w:val="2"/>
            <w:shd w:val="clear" w:color="auto" w:fill="auto"/>
          </w:tcPr>
          <w:p w14:paraId="3D2DE4A2" w14:textId="77777777" w:rsidR="00350714" w:rsidRPr="00D42DFE" w:rsidRDefault="00350714" w:rsidP="0052142A">
            <w:pPr>
              <w:spacing w:line="276" w:lineRule="auto"/>
              <w:ind w:left="90"/>
              <w:rPr>
                <w:rFonts w:ascii="Sakkal Majalla" w:hAnsi="Sakkal Majalla" w:cs="Sultan Medium"/>
                <w:sz w:val="26"/>
                <w:szCs w:val="26"/>
              </w:rPr>
            </w:pPr>
          </w:p>
        </w:tc>
      </w:tr>
      <w:tr w:rsidR="00350714" w:rsidRPr="00D42DFE" w14:paraId="5D8A65D5" w14:textId="77777777" w:rsidTr="00D42DFE">
        <w:trPr>
          <w:gridAfter w:val="1"/>
          <w:wAfter w:w="10" w:type="dxa"/>
          <w:cantSplit/>
          <w:trHeight w:val="101"/>
          <w:jc w:val="center"/>
        </w:trPr>
        <w:tc>
          <w:tcPr>
            <w:tcW w:w="1335" w:type="dxa"/>
            <w:shd w:val="clear" w:color="auto" w:fill="B6DDE8" w:themeFill="accent5" w:themeFillTint="66"/>
            <w:vAlign w:val="center"/>
          </w:tcPr>
          <w:p w14:paraId="013E81C0" w14:textId="77777777" w:rsidR="00350714" w:rsidRPr="00D42DFE" w:rsidRDefault="00350714" w:rsidP="0052142A">
            <w:pPr>
              <w:spacing w:line="276" w:lineRule="auto"/>
              <w:ind w:left="90"/>
              <w:jc w:val="center"/>
              <w:rPr>
                <w:rFonts w:ascii="Sakkal Majalla" w:hAnsi="Sakkal Majalla" w:cs="Sultan Medium"/>
                <w:b/>
                <w:bCs/>
                <w:color w:val="000000"/>
                <w:sz w:val="26"/>
                <w:szCs w:val="26"/>
                <w:rtl/>
              </w:rPr>
            </w:pPr>
            <w:r w:rsidRPr="00D42DFE">
              <w:rPr>
                <w:rFonts w:ascii="Sakkal Majalla" w:hAnsi="Sakkal Majalla" w:cs="Sultan Medium"/>
                <w:b/>
                <w:bCs/>
                <w:color w:val="000000"/>
                <w:sz w:val="26"/>
                <w:szCs w:val="26"/>
                <w:rtl/>
              </w:rPr>
              <w:t>النسبة من إجمالي المفحوصين</w:t>
            </w:r>
          </w:p>
          <w:p w14:paraId="5604583F" w14:textId="77777777" w:rsidR="00350714" w:rsidRPr="00D42DFE" w:rsidRDefault="00350714" w:rsidP="0052142A">
            <w:pPr>
              <w:spacing w:line="276" w:lineRule="auto"/>
              <w:ind w:left="90"/>
              <w:jc w:val="center"/>
              <w:rPr>
                <w:rFonts w:ascii="Sakkal Majalla" w:hAnsi="Sakkal Majalla" w:cs="Sultan Medium"/>
                <w:b/>
                <w:bCs/>
                <w:color w:val="000000"/>
                <w:sz w:val="26"/>
                <w:szCs w:val="26"/>
                <w:rtl/>
              </w:rPr>
            </w:pPr>
          </w:p>
        </w:tc>
        <w:tc>
          <w:tcPr>
            <w:tcW w:w="1170" w:type="dxa"/>
            <w:shd w:val="clear" w:color="auto" w:fill="B6DDE8" w:themeFill="accent5" w:themeFillTint="66"/>
            <w:vAlign w:val="center"/>
          </w:tcPr>
          <w:p w14:paraId="7FBA5D3F" w14:textId="77777777" w:rsidR="00350714" w:rsidRPr="00D42DFE" w:rsidRDefault="00350714" w:rsidP="0052142A">
            <w:pPr>
              <w:spacing w:line="276" w:lineRule="auto"/>
              <w:ind w:left="90"/>
              <w:jc w:val="center"/>
              <w:rPr>
                <w:rFonts w:ascii="Sakkal Majalla" w:hAnsi="Sakkal Majalla" w:cs="Sultan Medium"/>
                <w:b/>
                <w:bCs/>
                <w:color w:val="000000"/>
                <w:sz w:val="26"/>
                <w:szCs w:val="26"/>
              </w:rPr>
            </w:pPr>
            <w:r w:rsidRPr="00D42DFE">
              <w:rPr>
                <w:rFonts w:ascii="Sakkal Majalla" w:hAnsi="Sakkal Majalla" w:cs="Sultan Medium"/>
                <w:b/>
                <w:bCs/>
                <w:color w:val="000000"/>
                <w:sz w:val="26"/>
                <w:szCs w:val="26"/>
                <w:rtl/>
                <w:lang w:bidi="ar-OM"/>
              </w:rPr>
              <w:t>نسبة الحالات الجديدة</w:t>
            </w:r>
          </w:p>
        </w:tc>
        <w:tc>
          <w:tcPr>
            <w:tcW w:w="1350" w:type="dxa"/>
            <w:shd w:val="clear" w:color="auto" w:fill="B6DDE8" w:themeFill="accent5" w:themeFillTint="66"/>
            <w:vAlign w:val="center"/>
          </w:tcPr>
          <w:p w14:paraId="2B9848ED" w14:textId="77777777" w:rsidR="00350714" w:rsidRPr="00D42DFE" w:rsidRDefault="00350714" w:rsidP="0052142A">
            <w:pPr>
              <w:spacing w:line="276" w:lineRule="auto"/>
              <w:ind w:left="90"/>
              <w:jc w:val="center"/>
              <w:rPr>
                <w:rFonts w:ascii="Sakkal Majalla" w:hAnsi="Sakkal Majalla" w:cs="Sultan Medium"/>
                <w:b/>
                <w:bCs/>
                <w:color w:val="000000"/>
                <w:sz w:val="26"/>
                <w:szCs w:val="26"/>
                <w:rtl/>
              </w:rPr>
            </w:pPr>
            <w:r w:rsidRPr="00D42DFE">
              <w:rPr>
                <w:rFonts w:ascii="Sakkal Majalla" w:hAnsi="Sakkal Majalla" w:cs="Sultan Medium"/>
                <w:b/>
                <w:bCs/>
                <w:color w:val="000000"/>
                <w:sz w:val="26"/>
                <w:szCs w:val="26"/>
                <w:rtl/>
              </w:rPr>
              <w:t>النسبة من إجمالي المفحوصين</w:t>
            </w:r>
          </w:p>
          <w:p w14:paraId="0C327C80" w14:textId="77777777" w:rsidR="00350714" w:rsidRPr="00D42DFE" w:rsidRDefault="00350714" w:rsidP="0052142A">
            <w:pPr>
              <w:spacing w:line="276" w:lineRule="auto"/>
              <w:ind w:left="90"/>
              <w:jc w:val="center"/>
              <w:rPr>
                <w:rFonts w:ascii="Sakkal Majalla" w:hAnsi="Sakkal Majalla" w:cs="Sultan Medium"/>
                <w:b/>
                <w:bCs/>
                <w:color w:val="000000"/>
                <w:sz w:val="26"/>
                <w:szCs w:val="26"/>
                <w:rtl/>
              </w:rPr>
            </w:pPr>
          </w:p>
        </w:tc>
        <w:tc>
          <w:tcPr>
            <w:tcW w:w="1170" w:type="dxa"/>
            <w:shd w:val="clear" w:color="auto" w:fill="B6DDE8" w:themeFill="accent5" w:themeFillTint="66"/>
            <w:vAlign w:val="center"/>
          </w:tcPr>
          <w:p w14:paraId="07DEEA28" w14:textId="77777777" w:rsidR="00350714" w:rsidRPr="00D42DFE" w:rsidRDefault="00350714" w:rsidP="0052142A">
            <w:pPr>
              <w:spacing w:line="276" w:lineRule="auto"/>
              <w:ind w:left="90"/>
              <w:jc w:val="center"/>
              <w:rPr>
                <w:rFonts w:ascii="Sakkal Majalla" w:hAnsi="Sakkal Majalla" w:cs="Sultan Medium"/>
                <w:b/>
                <w:bCs/>
                <w:color w:val="000000"/>
                <w:sz w:val="26"/>
                <w:szCs w:val="26"/>
                <w:rtl/>
              </w:rPr>
            </w:pPr>
            <w:r w:rsidRPr="00D42DFE">
              <w:rPr>
                <w:rFonts w:ascii="Sakkal Majalla" w:hAnsi="Sakkal Majalla" w:cs="Sultan Medium"/>
                <w:b/>
                <w:bCs/>
                <w:color w:val="000000"/>
                <w:sz w:val="26"/>
                <w:szCs w:val="26"/>
                <w:rtl/>
                <w:lang w:bidi="ar-OM"/>
              </w:rPr>
              <w:t>نسبة الحالات الجديدة</w:t>
            </w:r>
          </w:p>
          <w:p w14:paraId="0DC9C817" w14:textId="77777777" w:rsidR="00350714" w:rsidRPr="00D42DFE" w:rsidRDefault="00350714" w:rsidP="0052142A">
            <w:pPr>
              <w:spacing w:line="276" w:lineRule="auto"/>
              <w:ind w:left="90"/>
              <w:jc w:val="center"/>
              <w:rPr>
                <w:rFonts w:ascii="Sakkal Majalla" w:hAnsi="Sakkal Majalla" w:cs="Sultan Medium"/>
                <w:b/>
                <w:bCs/>
                <w:color w:val="000000"/>
                <w:sz w:val="26"/>
                <w:szCs w:val="26"/>
              </w:rPr>
            </w:pPr>
          </w:p>
        </w:tc>
        <w:tc>
          <w:tcPr>
            <w:tcW w:w="1260" w:type="dxa"/>
            <w:shd w:val="clear" w:color="auto" w:fill="B6DDE8" w:themeFill="accent5" w:themeFillTint="66"/>
            <w:vAlign w:val="center"/>
          </w:tcPr>
          <w:p w14:paraId="110DDFBE" w14:textId="77777777" w:rsidR="00350714" w:rsidRPr="00D42DFE" w:rsidRDefault="00350714" w:rsidP="0052142A">
            <w:pPr>
              <w:spacing w:line="276" w:lineRule="auto"/>
              <w:ind w:left="90"/>
              <w:jc w:val="center"/>
              <w:rPr>
                <w:rFonts w:ascii="Sakkal Majalla" w:hAnsi="Sakkal Majalla" w:cs="Sultan Medium"/>
                <w:b/>
                <w:bCs/>
                <w:color w:val="000000"/>
                <w:sz w:val="26"/>
                <w:szCs w:val="26"/>
                <w:rtl/>
              </w:rPr>
            </w:pPr>
            <w:r w:rsidRPr="00D42DFE">
              <w:rPr>
                <w:rFonts w:ascii="Sakkal Majalla" w:hAnsi="Sakkal Majalla" w:cs="Sultan Medium"/>
                <w:b/>
                <w:bCs/>
                <w:color w:val="000000"/>
                <w:sz w:val="26"/>
                <w:szCs w:val="26"/>
                <w:rtl/>
                <w:lang w:bidi="ar-OM"/>
              </w:rPr>
              <w:t>النسبة</w:t>
            </w:r>
            <w:r w:rsidRPr="00D42DFE">
              <w:rPr>
                <w:rFonts w:ascii="Sakkal Majalla" w:hAnsi="Sakkal Majalla" w:cs="Sultan Medium"/>
                <w:b/>
                <w:bCs/>
                <w:color w:val="000000"/>
                <w:sz w:val="26"/>
                <w:szCs w:val="26"/>
                <w:rtl/>
              </w:rPr>
              <w:t xml:space="preserve"> من إجمالي المفحوصين</w:t>
            </w:r>
          </w:p>
          <w:p w14:paraId="5C4D3724" w14:textId="77777777" w:rsidR="00350714" w:rsidRPr="00D42DFE" w:rsidRDefault="00350714" w:rsidP="0052142A">
            <w:pPr>
              <w:spacing w:line="276" w:lineRule="auto"/>
              <w:ind w:left="90"/>
              <w:jc w:val="center"/>
              <w:rPr>
                <w:rFonts w:ascii="Sakkal Majalla" w:hAnsi="Sakkal Majalla" w:cs="Sultan Medium"/>
                <w:b/>
                <w:bCs/>
                <w:color w:val="000000"/>
                <w:sz w:val="26"/>
                <w:szCs w:val="26"/>
                <w:rtl/>
              </w:rPr>
            </w:pPr>
          </w:p>
        </w:tc>
        <w:tc>
          <w:tcPr>
            <w:tcW w:w="1080" w:type="dxa"/>
            <w:shd w:val="clear" w:color="auto" w:fill="B6DDE8" w:themeFill="accent5" w:themeFillTint="66"/>
            <w:vAlign w:val="center"/>
          </w:tcPr>
          <w:p w14:paraId="194945FC" w14:textId="77777777" w:rsidR="00350714" w:rsidRPr="00D42DFE" w:rsidRDefault="00350714" w:rsidP="0052142A">
            <w:pPr>
              <w:spacing w:line="276" w:lineRule="auto"/>
              <w:ind w:left="90"/>
              <w:jc w:val="center"/>
              <w:rPr>
                <w:rFonts w:ascii="Sakkal Majalla" w:hAnsi="Sakkal Majalla" w:cs="Sultan Medium"/>
                <w:b/>
                <w:bCs/>
                <w:color w:val="000000"/>
                <w:sz w:val="26"/>
                <w:szCs w:val="26"/>
                <w:rtl/>
              </w:rPr>
            </w:pPr>
            <w:r w:rsidRPr="00D42DFE">
              <w:rPr>
                <w:rFonts w:ascii="Sakkal Majalla" w:hAnsi="Sakkal Majalla" w:cs="Sultan Medium"/>
                <w:b/>
                <w:bCs/>
                <w:color w:val="000000"/>
                <w:sz w:val="26"/>
                <w:szCs w:val="26"/>
                <w:rtl/>
                <w:lang w:bidi="ar-OM"/>
              </w:rPr>
              <w:t>نسبة الحالات الجديدة</w:t>
            </w:r>
          </w:p>
          <w:p w14:paraId="2B0E8939" w14:textId="77777777" w:rsidR="00350714" w:rsidRPr="00D42DFE" w:rsidRDefault="00350714" w:rsidP="0052142A">
            <w:pPr>
              <w:spacing w:line="276" w:lineRule="auto"/>
              <w:ind w:left="90"/>
              <w:jc w:val="center"/>
              <w:rPr>
                <w:rFonts w:ascii="Sakkal Majalla" w:hAnsi="Sakkal Majalla" w:cs="Sultan Medium"/>
                <w:b/>
                <w:bCs/>
                <w:color w:val="000000"/>
                <w:sz w:val="26"/>
                <w:szCs w:val="26"/>
              </w:rPr>
            </w:pPr>
          </w:p>
        </w:tc>
        <w:tc>
          <w:tcPr>
            <w:tcW w:w="2448" w:type="dxa"/>
            <w:shd w:val="clear" w:color="auto" w:fill="auto"/>
          </w:tcPr>
          <w:p w14:paraId="67B31DC8" w14:textId="77777777" w:rsidR="00350714" w:rsidRPr="00D42DFE" w:rsidRDefault="00350714" w:rsidP="0052142A">
            <w:pPr>
              <w:spacing w:line="276" w:lineRule="auto"/>
              <w:ind w:left="90"/>
              <w:rPr>
                <w:rFonts w:ascii="Sakkal Majalla" w:hAnsi="Sakkal Majalla" w:cs="Sultan Medium"/>
                <w:color w:val="000000"/>
                <w:sz w:val="26"/>
                <w:szCs w:val="26"/>
                <w:rtl/>
              </w:rPr>
            </w:pPr>
          </w:p>
        </w:tc>
      </w:tr>
      <w:tr w:rsidR="00350714" w:rsidRPr="00D42DFE" w14:paraId="517C5765" w14:textId="77777777" w:rsidTr="00D42DFE">
        <w:trPr>
          <w:gridAfter w:val="1"/>
          <w:wAfter w:w="10" w:type="dxa"/>
          <w:cantSplit/>
          <w:trHeight w:val="402"/>
          <w:jc w:val="center"/>
        </w:trPr>
        <w:tc>
          <w:tcPr>
            <w:tcW w:w="1335" w:type="dxa"/>
            <w:shd w:val="clear" w:color="auto" w:fill="auto"/>
            <w:vAlign w:val="center"/>
          </w:tcPr>
          <w:p w14:paraId="217196F7" w14:textId="77777777" w:rsidR="00350714" w:rsidRPr="00D42DFE" w:rsidRDefault="00350714" w:rsidP="0052142A">
            <w:pPr>
              <w:spacing w:line="276" w:lineRule="auto"/>
              <w:ind w:left="90"/>
              <w:jc w:val="center"/>
              <w:rPr>
                <w:rFonts w:ascii="Sakkal Majalla" w:hAnsi="Sakkal Majalla" w:cs="Sultan Medium"/>
                <w:sz w:val="26"/>
                <w:szCs w:val="26"/>
              </w:rPr>
            </w:pPr>
            <w:r w:rsidRPr="00D42DFE">
              <w:rPr>
                <w:rFonts w:ascii="Sakkal Majalla" w:hAnsi="Sakkal Majalla" w:cs="Sultan Medium"/>
                <w:sz w:val="26"/>
                <w:szCs w:val="26"/>
                <w:rtl/>
              </w:rPr>
              <w:t>22.30</w:t>
            </w:r>
          </w:p>
        </w:tc>
        <w:tc>
          <w:tcPr>
            <w:tcW w:w="1170" w:type="dxa"/>
            <w:shd w:val="clear" w:color="auto" w:fill="auto"/>
            <w:vAlign w:val="center"/>
          </w:tcPr>
          <w:p w14:paraId="1DB93B81" w14:textId="77777777" w:rsidR="00350714" w:rsidRPr="00D42DFE" w:rsidRDefault="00350714" w:rsidP="0052142A">
            <w:pPr>
              <w:spacing w:line="276" w:lineRule="auto"/>
              <w:ind w:left="90"/>
              <w:jc w:val="center"/>
              <w:rPr>
                <w:rFonts w:ascii="Sakkal Majalla" w:hAnsi="Sakkal Majalla" w:cs="Sultan Medium"/>
                <w:sz w:val="26"/>
                <w:szCs w:val="26"/>
              </w:rPr>
            </w:pPr>
            <w:r w:rsidRPr="00D42DFE">
              <w:rPr>
                <w:rFonts w:ascii="Sakkal Majalla" w:hAnsi="Sakkal Majalla" w:cs="Sultan Medium"/>
                <w:sz w:val="26"/>
                <w:szCs w:val="26"/>
                <w:rtl/>
              </w:rPr>
              <w:t>20.61</w:t>
            </w:r>
          </w:p>
        </w:tc>
        <w:tc>
          <w:tcPr>
            <w:tcW w:w="1350" w:type="dxa"/>
            <w:shd w:val="clear" w:color="auto" w:fill="auto"/>
            <w:vAlign w:val="center"/>
          </w:tcPr>
          <w:p w14:paraId="662C790F" w14:textId="77777777" w:rsidR="00350714" w:rsidRPr="00D42DFE" w:rsidRDefault="00350714" w:rsidP="0052142A">
            <w:pPr>
              <w:spacing w:line="276" w:lineRule="auto"/>
              <w:ind w:left="90"/>
              <w:jc w:val="center"/>
              <w:rPr>
                <w:rFonts w:ascii="Sakkal Majalla" w:hAnsi="Sakkal Majalla" w:cs="Sultan Medium"/>
                <w:sz w:val="26"/>
                <w:szCs w:val="26"/>
              </w:rPr>
            </w:pPr>
            <w:r w:rsidRPr="00D42DFE">
              <w:rPr>
                <w:rFonts w:ascii="Sakkal Majalla" w:hAnsi="Sakkal Majalla" w:cs="Sultan Medium"/>
                <w:sz w:val="26"/>
                <w:szCs w:val="26"/>
                <w:rtl/>
              </w:rPr>
              <w:t>28.98</w:t>
            </w:r>
          </w:p>
        </w:tc>
        <w:tc>
          <w:tcPr>
            <w:tcW w:w="1170" w:type="dxa"/>
            <w:shd w:val="clear" w:color="auto" w:fill="auto"/>
            <w:vAlign w:val="center"/>
          </w:tcPr>
          <w:p w14:paraId="532D334D" w14:textId="77777777" w:rsidR="00350714" w:rsidRPr="00D42DFE" w:rsidRDefault="00350714" w:rsidP="0052142A">
            <w:pPr>
              <w:spacing w:line="276" w:lineRule="auto"/>
              <w:ind w:left="90"/>
              <w:jc w:val="center"/>
              <w:rPr>
                <w:rFonts w:ascii="Sakkal Majalla" w:hAnsi="Sakkal Majalla" w:cs="Sultan Medium"/>
                <w:sz w:val="26"/>
                <w:szCs w:val="26"/>
              </w:rPr>
            </w:pPr>
            <w:r w:rsidRPr="00D42DFE">
              <w:rPr>
                <w:rFonts w:ascii="Sakkal Majalla" w:hAnsi="Sakkal Majalla" w:cs="Sultan Medium"/>
                <w:sz w:val="26"/>
                <w:szCs w:val="26"/>
                <w:rtl/>
              </w:rPr>
              <w:t>23.89</w:t>
            </w:r>
          </w:p>
        </w:tc>
        <w:tc>
          <w:tcPr>
            <w:tcW w:w="1260" w:type="dxa"/>
            <w:shd w:val="clear" w:color="auto" w:fill="auto"/>
            <w:vAlign w:val="center"/>
          </w:tcPr>
          <w:p w14:paraId="0815FEAC" w14:textId="77777777" w:rsidR="00350714" w:rsidRPr="00D42DFE" w:rsidRDefault="00350714" w:rsidP="0052142A">
            <w:pPr>
              <w:spacing w:line="276" w:lineRule="auto"/>
              <w:ind w:left="90"/>
              <w:jc w:val="center"/>
              <w:rPr>
                <w:rFonts w:ascii="Sakkal Majalla" w:hAnsi="Sakkal Majalla" w:cs="Sultan Medium"/>
                <w:sz w:val="26"/>
                <w:szCs w:val="26"/>
              </w:rPr>
            </w:pPr>
            <w:r w:rsidRPr="00D42DFE">
              <w:rPr>
                <w:rFonts w:ascii="Sakkal Majalla" w:hAnsi="Sakkal Majalla" w:cs="Sultan Medium"/>
                <w:sz w:val="26"/>
                <w:szCs w:val="26"/>
                <w:rtl/>
              </w:rPr>
              <w:t>26.84</w:t>
            </w:r>
          </w:p>
        </w:tc>
        <w:tc>
          <w:tcPr>
            <w:tcW w:w="1080" w:type="dxa"/>
            <w:shd w:val="clear" w:color="auto" w:fill="auto"/>
            <w:vAlign w:val="center"/>
          </w:tcPr>
          <w:p w14:paraId="4ED7BCF6" w14:textId="77777777" w:rsidR="00350714" w:rsidRPr="00D42DFE" w:rsidRDefault="00350714" w:rsidP="0052142A">
            <w:pPr>
              <w:spacing w:line="276" w:lineRule="auto"/>
              <w:ind w:left="90"/>
              <w:jc w:val="center"/>
              <w:rPr>
                <w:rFonts w:ascii="Sakkal Majalla" w:hAnsi="Sakkal Majalla" w:cs="Sultan Medium"/>
                <w:sz w:val="26"/>
                <w:szCs w:val="26"/>
              </w:rPr>
            </w:pPr>
            <w:r w:rsidRPr="00D42DFE">
              <w:rPr>
                <w:rFonts w:ascii="Sakkal Majalla" w:hAnsi="Sakkal Majalla" w:cs="Sultan Medium"/>
                <w:sz w:val="26"/>
                <w:szCs w:val="26"/>
                <w:rtl/>
              </w:rPr>
              <w:t>26.86</w:t>
            </w:r>
          </w:p>
        </w:tc>
        <w:tc>
          <w:tcPr>
            <w:tcW w:w="2448" w:type="dxa"/>
            <w:shd w:val="clear" w:color="auto" w:fill="B6DDE8" w:themeFill="accent5" w:themeFillTint="66"/>
            <w:vAlign w:val="center"/>
          </w:tcPr>
          <w:p w14:paraId="45791736" w14:textId="77777777" w:rsidR="00350714" w:rsidRPr="00D42DFE" w:rsidRDefault="00350714" w:rsidP="0052142A">
            <w:pPr>
              <w:spacing w:line="276" w:lineRule="auto"/>
              <w:ind w:left="90"/>
              <w:jc w:val="center"/>
              <w:rPr>
                <w:rFonts w:ascii="Sakkal Majalla" w:hAnsi="Sakkal Majalla" w:cs="Sultan Medium"/>
                <w:b/>
                <w:bCs/>
                <w:color w:val="000000"/>
                <w:sz w:val="26"/>
                <w:szCs w:val="26"/>
                <w:rtl/>
                <w:lang w:bidi="ar-OM"/>
              </w:rPr>
            </w:pPr>
            <w:r w:rsidRPr="00D42DFE">
              <w:rPr>
                <w:rFonts w:ascii="Sakkal Majalla" w:hAnsi="Sakkal Majalla" w:cs="Sultan Medium"/>
                <w:b/>
                <w:bCs/>
                <w:color w:val="000000"/>
                <w:sz w:val="26"/>
                <w:szCs w:val="26"/>
                <w:rtl/>
              </w:rPr>
              <w:t>الحالة التغذوية</w:t>
            </w:r>
          </w:p>
        </w:tc>
      </w:tr>
      <w:tr w:rsidR="00350714" w:rsidRPr="00D42DFE" w14:paraId="35ADF0B1" w14:textId="77777777" w:rsidTr="00D42DFE">
        <w:trPr>
          <w:gridAfter w:val="1"/>
          <w:wAfter w:w="10" w:type="dxa"/>
          <w:cantSplit/>
          <w:trHeight w:val="325"/>
          <w:jc w:val="center"/>
        </w:trPr>
        <w:tc>
          <w:tcPr>
            <w:tcW w:w="1335" w:type="dxa"/>
            <w:shd w:val="clear" w:color="auto" w:fill="auto"/>
            <w:vAlign w:val="center"/>
          </w:tcPr>
          <w:p w14:paraId="2A31A34C" w14:textId="77777777" w:rsidR="00350714" w:rsidRPr="00D42DFE" w:rsidRDefault="00350714" w:rsidP="0052142A">
            <w:pPr>
              <w:spacing w:line="276" w:lineRule="auto"/>
              <w:ind w:left="90"/>
              <w:jc w:val="center"/>
              <w:rPr>
                <w:rFonts w:ascii="Sakkal Majalla" w:hAnsi="Sakkal Majalla" w:cs="Sultan Medium"/>
                <w:sz w:val="26"/>
                <w:szCs w:val="26"/>
              </w:rPr>
            </w:pPr>
            <w:r w:rsidRPr="00D42DFE">
              <w:rPr>
                <w:rFonts w:ascii="Sakkal Majalla" w:hAnsi="Sakkal Majalla" w:cs="Sultan Medium"/>
                <w:sz w:val="26"/>
                <w:szCs w:val="26"/>
                <w:rtl/>
              </w:rPr>
              <w:t>10.43</w:t>
            </w:r>
          </w:p>
        </w:tc>
        <w:tc>
          <w:tcPr>
            <w:tcW w:w="1170" w:type="dxa"/>
            <w:shd w:val="clear" w:color="auto" w:fill="auto"/>
            <w:vAlign w:val="center"/>
          </w:tcPr>
          <w:p w14:paraId="4D5259C6" w14:textId="77777777" w:rsidR="00350714" w:rsidRPr="00D42DFE" w:rsidRDefault="00350714" w:rsidP="0052142A">
            <w:pPr>
              <w:spacing w:line="276" w:lineRule="auto"/>
              <w:ind w:left="90"/>
              <w:jc w:val="center"/>
              <w:rPr>
                <w:rFonts w:ascii="Sakkal Majalla" w:hAnsi="Sakkal Majalla" w:cs="Sultan Medium"/>
                <w:sz w:val="26"/>
                <w:szCs w:val="26"/>
              </w:rPr>
            </w:pPr>
            <w:r w:rsidRPr="00D42DFE">
              <w:rPr>
                <w:rFonts w:ascii="Sakkal Majalla" w:hAnsi="Sakkal Majalla" w:cs="Sultan Medium"/>
                <w:sz w:val="26"/>
                <w:szCs w:val="26"/>
                <w:rtl/>
              </w:rPr>
              <w:t>65.81</w:t>
            </w:r>
          </w:p>
        </w:tc>
        <w:tc>
          <w:tcPr>
            <w:tcW w:w="1350" w:type="dxa"/>
            <w:shd w:val="clear" w:color="auto" w:fill="auto"/>
            <w:vAlign w:val="center"/>
          </w:tcPr>
          <w:p w14:paraId="6B4ADF7D" w14:textId="77777777" w:rsidR="00350714" w:rsidRPr="00D42DFE" w:rsidRDefault="00350714" w:rsidP="0052142A">
            <w:pPr>
              <w:spacing w:line="276" w:lineRule="auto"/>
              <w:ind w:left="90"/>
              <w:jc w:val="center"/>
              <w:rPr>
                <w:rFonts w:ascii="Sakkal Majalla" w:hAnsi="Sakkal Majalla" w:cs="Sultan Medium"/>
                <w:sz w:val="26"/>
                <w:szCs w:val="26"/>
              </w:rPr>
            </w:pPr>
            <w:r w:rsidRPr="00D42DFE">
              <w:rPr>
                <w:rFonts w:ascii="Sakkal Majalla" w:hAnsi="Sakkal Majalla" w:cs="Sultan Medium"/>
                <w:sz w:val="26"/>
                <w:szCs w:val="26"/>
                <w:rtl/>
              </w:rPr>
              <w:t>4.20</w:t>
            </w:r>
          </w:p>
        </w:tc>
        <w:tc>
          <w:tcPr>
            <w:tcW w:w="1170" w:type="dxa"/>
            <w:shd w:val="clear" w:color="auto" w:fill="auto"/>
            <w:vAlign w:val="center"/>
          </w:tcPr>
          <w:p w14:paraId="326CA118" w14:textId="77777777" w:rsidR="00350714" w:rsidRPr="00D42DFE" w:rsidRDefault="00350714" w:rsidP="0052142A">
            <w:pPr>
              <w:spacing w:line="276" w:lineRule="auto"/>
              <w:ind w:left="90"/>
              <w:jc w:val="center"/>
              <w:rPr>
                <w:rFonts w:ascii="Sakkal Majalla" w:hAnsi="Sakkal Majalla" w:cs="Sultan Medium"/>
                <w:sz w:val="26"/>
                <w:szCs w:val="26"/>
              </w:rPr>
            </w:pPr>
            <w:r w:rsidRPr="00D42DFE">
              <w:rPr>
                <w:rFonts w:ascii="Sakkal Majalla" w:hAnsi="Sakkal Majalla" w:cs="Sultan Medium"/>
                <w:sz w:val="26"/>
                <w:szCs w:val="26"/>
                <w:rtl/>
              </w:rPr>
              <w:t>78.66</w:t>
            </w:r>
          </w:p>
        </w:tc>
        <w:tc>
          <w:tcPr>
            <w:tcW w:w="1260" w:type="dxa"/>
            <w:shd w:val="clear" w:color="auto" w:fill="auto"/>
            <w:vAlign w:val="center"/>
          </w:tcPr>
          <w:p w14:paraId="0C6CD1BD" w14:textId="77777777" w:rsidR="00350714" w:rsidRPr="00D42DFE" w:rsidRDefault="00350714" w:rsidP="0052142A">
            <w:pPr>
              <w:spacing w:line="276" w:lineRule="auto"/>
              <w:ind w:left="90"/>
              <w:jc w:val="center"/>
              <w:rPr>
                <w:rFonts w:ascii="Sakkal Majalla" w:hAnsi="Sakkal Majalla" w:cs="Sultan Medium"/>
                <w:sz w:val="26"/>
                <w:szCs w:val="26"/>
              </w:rPr>
            </w:pPr>
            <w:r w:rsidRPr="00D42DFE">
              <w:rPr>
                <w:rFonts w:ascii="Sakkal Majalla" w:hAnsi="Sakkal Majalla" w:cs="Sultan Medium"/>
                <w:sz w:val="26"/>
                <w:szCs w:val="26"/>
                <w:rtl/>
              </w:rPr>
              <w:t>4.01</w:t>
            </w:r>
          </w:p>
        </w:tc>
        <w:tc>
          <w:tcPr>
            <w:tcW w:w="1080" w:type="dxa"/>
            <w:shd w:val="clear" w:color="auto" w:fill="auto"/>
            <w:vAlign w:val="center"/>
          </w:tcPr>
          <w:p w14:paraId="45B70618" w14:textId="77777777" w:rsidR="00350714" w:rsidRPr="00D42DFE" w:rsidRDefault="00350714" w:rsidP="0052142A">
            <w:pPr>
              <w:spacing w:line="276" w:lineRule="auto"/>
              <w:ind w:left="90"/>
              <w:jc w:val="center"/>
              <w:rPr>
                <w:rFonts w:ascii="Sakkal Majalla" w:hAnsi="Sakkal Majalla" w:cs="Sultan Medium"/>
                <w:sz w:val="26"/>
                <w:szCs w:val="26"/>
              </w:rPr>
            </w:pPr>
            <w:r w:rsidRPr="00D42DFE">
              <w:rPr>
                <w:rFonts w:ascii="Sakkal Majalla" w:hAnsi="Sakkal Majalla" w:cs="Sultan Medium"/>
                <w:sz w:val="26"/>
                <w:szCs w:val="26"/>
                <w:rtl/>
              </w:rPr>
              <w:t>78.65</w:t>
            </w:r>
          </w:p>
        </w:tc>
        <w:tc>
          <w:tcPr>
            <w:tcW w:w="2448" w:type="dxa"/>
            <w:shd w:val="clear" w:color="auto" w:fill="B6DDE8" w:themeFill="accent5" w:themeFillTint="66"/>
            <w:vAlign w:val="center"/>
          </w:tcPr>
          <w:p w14:paraId="197196AB" w14:textId="77777777" w:rsidR="00350714" w:rsidRPr="00D42DFE" w:rsidRDefault="00350714" w:rsidP="0052142A">
            <w:pPr>
              <w:spacing w:line="276" w:lineRule="auto"/>
              <w:ind w:left="90"/>
              <w:jc w:val="center"/>
              <w:rPr>
                <w:rFonts w:ascii="Sakkal Majalla" w:hAnsi="Sakkal Majalla" w:cs="Sultan Medium"/>
                <w:b/>
                <w:bCs/>
                <w:color w:val="000000"/>
                <w:sz w:val="26"/>
                <w:szCs w:val="26"/>
                <w:rtl/>
              </w:rPr>
            </w:pPr>
            <w:r w:rsidRPr="00D42DFE">
              <w:rPr>
                <w:rFonts w:ascii="Sakkal Majalla" w:hAnsi="Sakkal Majalla" w:cs="Sultan Medium"/>
                <w:b/>
                <w:bCs/>
                <w:color w:val="000000"/>
                <w:sz w:val="26"/>
                <w:szCs w:val="26"/>
                <w:rtl/>
              </w:rPr>
              <w:t>أمراض الدم</w:t>
            </w:r>
          </w:p>
        </w:tc>
      </w:tr>
      <w:tr w:rsidR="00350714" w:rsidRPr="00D42DFE" w14:paraId="3531C536" w14:textId="77777777" w:rsidTr="00D42DFE">
        <w:trPr>
          <w:gridAfter w:val="1"/>
          <w:wAfter w:w="10" w:type="dxa"/>
          <w:cantSplit/>
          <w:trHeight w:val="342"/>
          <w:jc w:val="center"/>
        </w:trPr>
        <w:tc>
          <w:tcPr>
            <w:tcW w:w="1335" w:type="dxa"/>
            <w:shd w:val="clear" w:color="auto" w:fill="auto"/>
            <w:vAlign w:val="center"/>
          </w:tcPr>
          <w:p w14:paraId="6CF79695" w14:textId="77777777" w:rsidR="00350714" w:rsidRPr="00D42DFE" w:rsidRDefault="00350714" w:rsidP="0052142A">
            <w:pPr>
              <w:spacing w:line="276" w:lineRule="auto"/>
              <w:ind w:left="90"/>
              <w:jc w:val="center"/>
              <w:rPr>
                <w:rFonts w:ascii="Sakkal Majalla" w:hAnsi="Sakkal Majalla" w:cs="Sultan Medium"/>
                <w:sz w:val="26"/>
                <w:szCs w:val="26"/>
              </w:rPr>
            </w:pPr>
            <w:r w:rsidRPr="00D42DFE">
              <w:rPr>
                <w:rFonts w:ascii="Sakkal Majalla" w:hAnsi="Sakkal Majalla" w:cs="Sultan Medium"/>
                <w:sz w:val="26"/>
                <w:szCs w:val="26"/>
                <w:rtl/>
              </w:rPr>
              <w:t>0.13</w:t>
            </w:r>
          </w:p>
        </w:tc>
        <w:tc>
          <w:tcPr>
            <w:tcW w:w="1170" w:type="dxa"/>
            <w:shd w:val="clear" w:color="auto" w:fill="auto"/>
            <w:vAlign w:val="center"/>
          </w:tcPr>
          <w:p w14:paraId="7158BBA0" w14:textId="77777777" w:rsidR="00350714" w:rsidRPr="00D42DFE" w:rsidRDefault="00350714" w:rsidP="0052142A">
            <w:pPr>
              <w:spacing w:line="276" w:lineRule="auto"/>
              <w:ind w:left="90"/>
              <w:jc w:val="center"/>
              <w:rPr>
                <w:rFonts w:ascii="Sakkal Majalla" w:hAnsi="Sakkal Majalla" w:cs="Sultan Medium"/>
                <w:sz w:val="26"/>
                <w:szCs w:val="26"/>
              </w:rPr>
            </w:pPr>
            <w:r w:rsidRPr="00D42DFE">
              <w:rPr>
                <w:rFonts w:ascii="Sakkal Majalla" w:hAnsi="Sakkal Majalla" w:cs="Sultan Medium"/>
                <w:sz w:val="26"/>
                <w:szCs w:val="26"/>
                <w:rtl/>
              </w:rPr>
              <w:t>34.15</w:t>
            </w:r>
          </w:p>
        </w:tc>
        <w:tc>
          <w:tcPr>
            <w:tcW w:w="1350" w:type="dxa"/>
            <w:shd w:val="clear" w:color="auto" w:fill="auto"/>
            <w:vAlign w:val="center"/>
          </w:tcPr>
          <w:p w14:paraId="7422DFBC" w14:textId="77777777" w:rsidR="00350714" w:rsidRPr="00D42DFE" w:rsidRDefault="00350714" w:rsidP="0052142A">
            <w:pPr>
              <w:spacing w:line="276" w:lineRule="auto"/>
              <w:ind w:left="90"/>
              <w:jc w:val="center"/>
              <w:rPr>
                <w:rFonts w:ascii="Sakkal Majalla" w:hAnsi="Sakkal Majalla" w:cs="Sultan Medium"/>
                <w:sz w:val="26"/>
                <w:szCs w:val="26"/>
              </w:rPr>
            </w:pPr>
            <w:r w:rsidRPr="00D42DFE">
              <w:rPr>
                <w:rFonts w:ascii="Sakkal Majalla" w:hAnsi="Sakkal Majalla" w:cs="Sultan Medium"/>
                <w:sz w:val="26"/>
                <w:szCs w:val="26"/>
                <w:rtl/>
              </w:rPr>
              <w:t>0.08</w:t>
            </w:r>
          </w:p>
        </w:tc>
        <w:tc>
          <w:tcPr>
            <w:tcW w:w="1170" w:type="dxa"/>
            <w:shd w:val="clear" w:color="auto" w:fill="auto"/>
            <w:vAlign w:val="center"/>
          </w:tcPr>
          <w:p w14:paraId="78EE1DD0" w14:textId="77777777" w:rsidR="00350714" w:rsidRPr="00D42DFE" w:rsidRDefault="00350714" w:rsidP="0052142A">
            <w:pPr>
              <w:spacing w:line="276" w:lineRule="auto"/>
              <w:ind w:left="90"/>
              <w:jc w:val="center"/>
              <w:rPr>
                <w:rFonts w:ascii="Sakkal Majalla" w:hAnsi="Sakkal Majalla" w:cs="Sultan Medium"/>
                <w:sz w:val="26"/>
                <w:szCs w:val="26"/>
              </w:rPr>
            </w:pPr>
            <w:r w:rsidRPr="00D42DFE">
              <w:rPr>
                <w:rFonts w:ascii="Sakkal Majalla" w:hAnsi="Sakkal Majalla" w:cs="Sultan Medium"/>
                <w:sz w:val="26"/>
                <w:szCs w:val="26"/>
                <w:rtl/>
              </w:rPr>
              <w:t>27.03</w:t>
            </w:r>
          </w:p>
        </w:tc>
        <w:tc>
          <w:tcPr>
            <w:tcW w:w="1260" w:type="dxa"/>
            <w:shd w:val="clear" w:color="auto" w:fill="auto"/>
            <w:vAlign w:val="center"/>
          </w:tcPr>
          <w:p w14:paraId="61FAB1C4" w14:textId="77777777" w:rsidR="00350714" w:rsidRPr="00D42DFE" w:rsidRDefault="00350714" w:rsidP="0052142A">
            <w:pPr>
              <w:spacing w:line="276" w:lineRule="auto"/>
              <w:ind w:left="90"/>
              <w:jc w:val="center"/>
              <w:rPr>
                <w:rFonts w:ascii="Sakkal Majalla" w:hAnsi="Sakkal Majalla" w:cs="Sultan Medium"/>
                <w:sz w:val="26"/>
                <w:szCs w:val="26"/>
              </w:rPr>
            </w:pPr>
            <w:r w:rsidRPr="00D42DFE">
              <w:rPr>
                <w:rFonts w:ascii="Sakkal Majalla" w:hAnsi="Sakkal Majalla" w:cs="Sultan Medium"/>
                <w:sz w:val="26"/>
                <w:szCs w:val="26"/>
                <w:rtl/>
              </w:rPr>
              <w:t>0.10</w:t>
            </w:r>
          </w:p>
        </w:tc>
        <w:tc>
          <w:tcPr>
            <w:tcW w:w="1080" w:type="dxa"/>
            <w:shd w:val="clear" w:color="auto" w:fill="auto"/>
            <w:vAlign w:val="center"/>
          </w:tcPr>
          <w:p w14:paraId="69829A1F" w14:textId="77777777" w:rsidR="00350714" w:rsidRPr="00D42DFE" w:rsidRDefault="00350714" w:rsidP="0052142A">
            <w:pPr>
              <w:spacing w:line="276" w:lineRule="auto"/>
              <w:ind w:left="90"/>
              <w:jc w:val="center"/>
              <w:rPr>
                <w:rFonts w:ascii="Sakkal Majalla" w:hAnsi="Sakkal Majalla" w:cs="Sultan Medium"/>
                <w:sz w:val="26"/>
                <w:szCs w:val="26"/>
              </w:rPr>
            </w:pPr>
            <w:r w:rsidRPr="00D42DFE">
              <w:rPr>
                <w:rFonts w:ascii="Sakkal Majalla" w:hAnsi="Sakkal Majalla" w:cs="Sultan Medium"/>
                <w:sz w:val="26"/>
                <w:szCs w:val="26"/>
                <w:rtl/>
              </w:rPr>
              <w:t>48.72</w:t>
            </w:r>
          </w:p>
        </w:tc>
        <w:tc>
          <w:tcPr>
            <w:tcW w:w="2448" w:type="dxa"/>
            <w:shd w:val="clear" w:color="auto" w:fill="B6DDE8" w:themeFill="accent5" w:themeFillTint="66"/>
            <w:vAlign w:val="center"/>
          </w:tcPr>
          <w:p w14:paraId="525F8302" w14:textId="77777777" w:rsidR="00350714" w:rsidRPr="00D42DFE" w:rsidRDefault="00350714" w:rsidP="0052142A">
            <w:pPr>
              <w:spacing w:line="276" w:lineRule="auto"/>
              <w:ind w:left="90"/>
              <w:jc w:val="center"/>
              <w:rPr>
                <w:rFonts w:ascii="Sakkal Majalla" w:hAnsi="Sakkal Majalla" w:cs="Sultan Medium"/>
                <w:b/>
                <w:bCs/>
                <w:color w:val="000000"/>
                <w:sz w:val="26"/>
                <w:szCs w:val="26"/>
                <w:rtl/>
              </w:rPr>
            </w:pPr>
            <w:r w:rsidRPr="00D42DFE">
              <w:rPr>
                <w:rFonts w:ascii="Sakkal Majalla" w:hAnsi="Sakkal Majalla" w:cs="Sultan Medium"/>
                <w:b/>
                <w:bCs/>
                <w:color w:val="000000"/>
                <w:sz w:val="26"/>
                <w:szCs w:val="26"/>
                <w:rtl/>
              </w:rPr>
              <w:t>الامراض الباطنية</w:t>
            </w:r>
          </w:p>
        </w:tc>
      </w:tr>
      <w:tr w:rsidR="00350714" w:rsidRPr="00D42DFE" w14:paraId="05B1E400" w14:textId="77777777" w:rsidTr="00D42DFE">
        <w:trPr>
          <w:gridAfter w:val="1"/>
          <w:wAfter w:w="10" w:type="dxa"/>
          <w:cantSplit/>
          <w:trHeight w:val="333"/>
          <w:jc w:val="center"/>
        </w:trPr>
        <w:tc>
          <w:tcPr>
            <w:tcW w:w="1335" w:type="dxa"/>
            <w:shd w:val="clear" w:color="auto" w:fill="auto"/>
            <w:vAlign w:val="center"/>
          </w:tcPr>
          <w:p w14:paraId="51676828" w14:textId="77777777" w:rsidR="00350714" w:rsidRPr="00D42DFE" w:rsidRDefault="00350714" w:rsidP="0052142A">
            <w:pPr>
              <w:spacing w:line="276" w:lineRule="auto"/>
              <w:ind w:left="90"/>
              <w:jc w:val="center"/>
              <w:rPr>
                <w:rFonts w:ascii="Sakkal Majalla" w:hAnsi="Sakkal Majalla" w:cs="Sultan Medium"/>
                <w:sz w:val="26"/>
                <w:szCs w:val="26"/>
              </w:rPr>
            </w:pPr>
            <w:r w:rsidRPr="00D42DFE">
              <w:rPr>
                <w:rFonts w:ascii="Sakkal Majalla" w:hAnsi="Sakkal Majalla" w:cs="Sultan Medium"/>
                <w:sz w:val="26"/>
                <w:szCs w:val="26"/>
                <w:rtl/>
              </w:rPr>
              <w:t>0.40</w:t>
            </w:r>
          </w:p>
        </w:tc>
        <w:tc>
          <w:tcPr>
            <w:tcW w:w="1170" w:type="dxa"/>
            <w:shd w:val="clear" w:color="auto" w:fill="auto"/>
            <w:vAlign w:val="center"/>
          </w:tcPr>
          <w:p w14:paraId="0713A193" w14:textId="77777777" w:rsidR="00350714" w:rsidRPr="00D42DFE" w:rsidRDefault="00350714" w:rsidP="0052142A">
            <w:pPr>
              <w:spacing w:line="276" w:lineRule="auto"/>
              <w:ind w:left="90"/>
              <w:jc w:val="center"/>
              <w:rPr>
                <w:rFonts w:ascii="Sakkal Majalla" w:hAnsi="Sakkal Majalla" w:cs="Sultan Medium"/>
                <w:sz w:val="26"/>
                <w:szCs w:val="26"/>
              </w:rPr>
            </w:pPr>
            <w:r w:rsidRPr="00D42DFE">
              <w:rPr>
                <w:rFonts w:ascii="Sakkal Majalla" w:hAnsi="Sakkal Majalla" w:cs="Sultan Medium"/>
                <w:sz w:val="26"/>
                <w:szCs w:val="26"/>
                <w:rtl/>
              </w:rPr>
              <w:t>85.08</w:t>
            </w:r>
          </w:p>
        </w:tc>
        <w:tc>
          <w:tcPr>
            <w:tcW w:w="1350" w:type="dxa"/>
            <w:shd w:val="clear" w:color="auto" w:fill="auto"/>
            <w:vAlign w:val="center"/>
          </w:tcPr>
          <w:p w14:paraId="172A2C1E" w14:textId="77777777" w:rsidR="00350714" w:rsidRPr="00D42DFE" w:rsidRDefault="00350714" w:rsidP="0052142A">
            <w:pPr>
              <w:spacing w:line="276" w:lineRule="auto"/>
              <w:ind w:left="90"/>
              <w:jc w:val="center"/>
              <w:rPr>
                <w:rFonts w:ascii="Sakkal Majalla" w:hAnsi="Sakkal Majalla" w:cs="Sultan Medium"/>
                <w:sz w:val="26"/>
                <w:szCs w:val="26"/>
              </w:rPr>
            </w:pPr>
            <w:r w:rsidRPr="00D42DFE">
              <w:rPr>
                <w:rFonts w:ascii="Sakkal Majalla" w:hAnsi="Sakkal Majalla" w:cs="Sultan Medium"/>
                <w:sz w:val="26"/>
                <w:szCs w:val="26"/>
                <w:rtl/>
              </w:rPr>
              <w:t>0.53</w:t>
            </w:r>
          </w:p>
        </w:tc>
        <w:tc>
          <w:tcPr>
            <w:tcW w:w="1170" w:type="dxa"/>
            <w:shd w:val="clear" w:color="auto" w:fill="auto"/>
            <w:vAlign w:val="center"/>
          </w:tcPr>
          <w:p w14:paraId="47EB38B7" w14:textId="77777777" w:rsidR="00350714" w:rsidRPr="00D42DFE" w:rsidRDefault="00350714" w:rsidP="0052142A">
            <w:pPr>
              <w:spacing w:line="276" w:lineRule="auto"/>
              <w:ind w:left="90"/>
              <w:jc w:val="center"/>
              <w:rPr>
                <w:rFonts w:ascii="Sakkal Majalla" w:hAnsi="Sakkal Majalla" w:cs="Sultan Medium"/>
                <w:sz w:val="26"/>
                <w:szCs w:val="26"/>
              </w:rPr>
            </w:pPr>
            <w:r w:rsidRPr="00D42DFE">
              <w:rPr>
                <w:rFonts w:ascii="Sakkal Majalla" w:hAnsi="Sakkal Majalla" w:cs="Sultan Medium"/>
                <w:sz w:val="26"/>
                <w:szCs w:val="26"/>
                <w:rtl/>
              </w:rPr>
              <w:t>55.33</w:t>
            </w:r>
          </w:p>
        </w:tc>
        <w:tc>
          <w:tcPr>
            <w:tcW w:w="1260" w:type="dxa"/>
            <w:shd w:val="clear" w:color="auto" w:fill="auto"/>
            <w:vAlign w:val="center"/>
          </w:tcPr>
          <w:p w14:paraId="25EB98B4" w14:textId="77777777" w:rsidR="00350714" w:rsidRPr="00D42DFE" w:rsidRDefault="00350714" w:rsidP="0052142A">
            <w:pPr>
              <w:spacing w:line="276" w:lineRule="auto"/>
              <w:ind w:left="90"/>
              <w:jc w:val="center"/>
              <w:rPr>
                <w:rFonts w:ascii="Sakkal Majalla" w:hAnsi="Sakkal Majalla" w:cs="Sultan Medium"/>
                <w:sz w:val="26"/>
                <w:szCs w:val="26"/>
              </w:rPr>
            </w:pPr>
            <w:r w:rsidRPr="00D42DFE">
              <w:rPr>
                <w:rFonts w:ascii="Sakkal Majalla" w:hAnsi="Sakkal Majalla" w:cs="Sultan Medium"/>
                <w:sz w:val="26"/>
                <w:szCs w:val="26"/>
                <w:rtl/>
              </w:rPr>
              <w:t>0.66</w:t>
            </w:r>
          </w:p>
        </w:tc>
        <w:tc>
          <w:tcPr>
            <w:tcW w:w="1080" w:type="dxa"/>
            <w:shd w:val="clear" w:color="auto" w:fill="auto"/>
            <w:vAlign w:val="center"/>
          </w:tcPr>
          <w:p w14:paraId="5A4DEB29" w14:textId="77777777" w:rsidR="00350714" w:rsidRPr="00D42DFE" w:rsidRDefault="00350714" w:rsidP="0052142A">
            <w:pPr>
              <w:spacing w:line="276" w:lineRule="auto"/>
              <w:ind w:left="90"/>
              <w:jc w:val="center"/>
              <w:rPr>
                <w:rFonts w:ascii="Sakkal Majalla" w:hAnsi="Sakkal Majalla" w:cs="Sultan Medium"/>
                <w:sz w:val="26"/>
                <w:szCs w:val="26"/>
              </w:rPr>
            </w:pPr>
            <w:r w:rsidRPr="00D42DFE">
              <w:rPr>
                <w:rFonts w:ascii="Sakkal Majalla" w:hAnsi="Sakkal Majalla" w:cs="Sultan Medium"/>
                <w:sz w:val="26"/>
                <w:szCs w:val="26"/>
                <w:rtl/>
              </w:rPr>
              <w:t>52.69</w:t>
            </w:r>
          </w:p>
        </w:tc>
        <w:tc>
          <w:tcPr>
            <w:tcW w:w="2448" w:type="dxa"/>
            <w:shd w:val="clear" w:color="auto" w:fill="B6DDE8" w:themeFill="accent5" w:themeFillTint="66"/>
            <w:vAlign w:val="center"/>
          </w:tcPr>
          <w:p w14:paraId="7A435F74" w14:textId="77777777" w:rsidR="00350714" w:rsidRPr="00D42DFE" w:rsidRDefault="00350714" w:rsidP="0052142A">
            <w:pPr>
              <w:spacing w:line="276" w:lineRule="auto"/>
              <w:ind w:left="90"/>
              <w:jc w:val="center"/>
              <w:rPr>
                <w:rFonts w:ascii="Sakkal Majalla" w:hAnsi="Sakkal Majalla" w:cs="Sultan Medium"/>
                <w:b/>
                <w:bCs/>
                <w:color w:val="000000"/>
                <w:sz w:val="26"/>
                <w:szCs w:val="26"/>
                <w:rtl/>
                <w:lang w:bidi="ar-OM"/>
              </w:rPr>
            </w:pPr>
            <w:r w:rsidRPr="00D42DFE">
              <w:rPr>
                <w:rFonts w:ascii="Sakkal Majalla" w:hAnsi="Sakkal Majalla" w:cs="Sultan Medium"/>
                <w:b/>
                <w:bCs/>
                <w:color w:val="000000"/>
                <w:sz w:val="26"/>
                <w:szCs w:val="26"/>
                <w:rtl/>
                <w:lang w:bidi="ar-OM"/>
              </w:rPr>
              <w:t>أمراض القلب</w:t>
            </w:r>
          </w:p>
        </w:tc>
      </w:tr>
      <w:tr w:rsidR="00350714" w:rsidRPr="00D42DFE" w14:paraId="02D70F18" w14:textId="77777777" w:rsidTr="00D42DFE">
        <w:trPr>
          <w:gridAfter w:val="1"/>
          <w:wAfter w:w="10" w:type="dxa"/>
          <w:cantSplit/>
          <w:trHeight w:val="333"/>
          <w:jc w:val="center"/>
        </w:trPr>
        <w:tc>
          <w:tcPr>
            <w:tcW w:w="1335" w:type="dxa"/>
            <w:shd w:val="clear" w:color="auto" w:fill="auto"/>
            <w:vAlign w:val="center"/>
          </w:tcPr>
          <w:p w14:paraId="1484750C" w14:textId="77777777" w:rsidR="00350714" w:rsidRPr="00D42DFE" w:rsidRDefault="00350714" w:rsidP="0052142A">
            <w:pPr>
              <w:spacing w:line="276" w:lineRule="auto"/>
              <w:ind w:left="90"/>
              <w:jc w:val="center"/>
              <w:rPr>
                <w:rFonts w:ascii="Sakkal Majalla" w:hAnsi="Sakkal Majalla" w:cs="Sultan Medium"/>
                <w:sz w:val="26"/>
                <w:szCs w:val="26"/>
              </w:rPr>
            </w:pPr>
            <w:r w:rsidRPr="00D42DFE">
              <w:rPr>
                <w:rFonts w:ascii="Sakkal Majalla" w:hAnsi="Sakkal Majalla" w:cs="Sultan Medium"/>
                <w:sz w:val="26"/>
                <w:szCs w:val="26"/>
                <w:rtl/>
              </w:rPr>
              <w:t>0.22</w:t>
            </w:r>
          </w:p>
        </w:tc>
        <w:tc>
          <w:tcPr>
            <w:tcW w:w="1170" w:type="dxa"/>
            <w:shd w:val="clear" w:color="auto" w:fill="auto"/>
            <w:vAlign w:val="center"/>
          </w:tcPr>
          <w:p w14:paraId="388B04CF" w14:textId="77777777" w:rsidR="00350714" w:rsidRPr="00D42DFE" w:rsidRDefault="00350714" w:rsidP="0052142A">
            <w:pPr>
              <w:spacing w:line="276" w:lineRule="auto"/>
              <w:ind w:left="90"/>
              <w:jc w:val="center"/>
              <w:rPr>
                <w:rFonts w:ascii="Sakkal Majalla" w:hAnsi="Sakkal Majalla" w:cs="Sultan Medium"/>
                <w:sz w:val="26"/>
                <w:szCs w:val="26"/>
              </w:rPr>
            </w:pPr>
            <w:r w:rsidRPr="00D42DFE">
              <w:rPr>
                <w:rFonts w:ascii="Sakkal Majalla" w:hAnsi="Sakkal Majalla" w:cs="Sultan Medium"/>
                <w:sz w:val="26"/>
                <w:szCs w:val="26"/>
                <w:rtl/>
              </w:rPr>
              <w:t>84.29</w:t>
            </w:r>
          </w:p>
        </w:tc>
        <w:tc>
          <w:tcPr>
            <w:tcW w:w="1350" w:type="dxa"/>
            <w:shd w:val="clear" w:color="auto" w:fill="auto"/>
            <w:vAlign w:val="center"/>
          </w:tcPr>
          <w:p w14:paraId="48443C8F" w14:textId="77777777" w:rsidR="00350714" w:rsidRPr="00D42DFE" w:rsidRDefault="00350714" w:rsidP="0052142A">
            <w:pPr>
              <w:spacing w:line="276" w:lineRule="auto"/>
              <w:ind w:left="90"/>
              <w:jc w:val="center"/>
              <w:rPr>
                <w:rFonts w:ascii="Sakkal Majalla" w:hAnsi="Sakkal Majalla" w:cs="Sultan Medium"/>
                <w:sz w:val="26"/>
                <w:szCs w:val="26"/>
              </w:rPr>
            </w:pPr>
            <w:r w:rsidRPr="00D42DFE">
              <w:rPr>
                <w:rFonts w:ascii="Sakkal Majalla" w:hAnsi="Sakkal Majalla" w:cs="Sultan Medium"/>
                <w:sz w:val="26"/>
                <w:szCs w:val="26"/>
                <w:rtl/>
              </w:rPr>
              <w:t>0.24</w:t>
            </w:r>
          </w:p>
        </w:tc>
        <w:tc>
          <w:tcPr>
            <w:tcW w:w="1170" w:type="dxa"/>
            <w:shd w:val="clear" w:color="auto" w:fill="auto"/>
            <w:vAlign w:val="center"/>
          </w:tcPr>
          <w:p w14:paraId="7CD41F19" w14:textId="77777777" w:rsidR="00350714" w:rsidRPr="00D42DFE" w:rsidRDefault="00350714" w:rsidP="0052142A">
            <w:pPr>
              <w:spacing w:line="276" w:lineRule="auto"/>
              <w:ind w:left="90"/>
              <w:jc w:val="center"/>
              <w:rPr>
                <w:rFonts w:ascii="Sakkal Majalla" w:hAnsi="Sakkal Majalla" w:cs="Sultan Medium"/>
                <w:sz w:val="26"/>
                <w:szCs w:val="26"/>
              </w:rPr>
            </w:pPr>
            <w:r w:rsidRPr="00D42DFE">
              <w:rPr>
                <w:rFonts w:ascii="Sakkal Majalla" w:hAnsi="Sakkal Majalla" w:cs="Sultan Medium"/>
                <w:sz w:val="26"/>
                <w:szCs w:val="26"/>
                <w:rtl/>
              </w:rPr>
              <w:t>93.64</w:t>
            </w:r>
          </w:p>
        </w:tc>
        <w:tc>
          <w:tcPr>
            <w:tcW w:w="1260" w:type="dxa"/>
            <w:shd w:val="clear" w:color="auto" w:fill="auto"/>
            <w:vAlign w:val="center"/>
          </w:tcPr>
          <w:p w14:paraId="70BA0A86" w14:textId="77777777" w:rsidR="00350714" w:rsidRPr="00D42DFE" w:rsidRDefault="00350714" w:rsidP="0052142A">
            <w:pPr>
              <w:spacing w:line="276" w:lineRule="auto"/>
              <w:ind w:left="90"/>
              <w:jc w:val="center"/>
              <w:rPr>
                <w:rFonts w:ascii="Sakkal Majalla" w:hAnsi="Sakkal Majalla" w:cs="Sultan Medium"/>
                <w:sz w:val="26"/>
                <w:szCs w:val="26"/>
              </w:rPr>
            </w:pPr>
            <w:r w:rsidRPr="00D42DFE">
              <w:rPr>
                <w:rFonts w:ascii="Sakkal Majalla" w:hAnsi="Sakkal Majalla" w:cs="Sultan Medium"/>
                <w:sz w:val="26"/>
                <w:szCs w:val="26"/>
                <w:rtl/>
              </w:rPr>
              <w:t>0.33</w:t>
            </w:r>
          </w:p>
        </w:tc>
        <w:tc>
          <w:tcPr>
            <w:tcW w:w="1080" w:type="dxa"/>
            <w:shd w:val="clear" w:color="auto" w:fill="auto"/>
            <w:vAlign w:val="center"/>
          </w:tcPr>
          <w:p w14:paraId="2C32AE0B" w14:textId="77777777" w:rsidR="00350714" w:rsidRPr="00D42DFE" w:rsidRDefault="00350714" w:rsidP="0052142A">
            <w:pPr>
              <w:spacing w:line="276" w:lineRule="auto"/>
              <w:ind w:left="90"/>
              <w:jc w:val="center"/>
              <w:rPr>
                <w:rFonts w:ascii="Sakkal Majalla" w:hAnsi="Sakkal Majalla" w:cs="Sultan Medium"/>
                <w:sz w:val="26"/>
                <w:szCs w:val="26"/>
              </w:rPr>
            </w:pPr>
            <w:r w:rsidRPr="00D42DFE">
              <w:rPr>
                <w:rFonts w:ascii="Sakkal Majalla" w:hAnsi="Sakkal Majalla" w:cs="Sultan Medium"/>
                <w:sz w:val="26"/>
                <w:szCs w:val="26"/>
                <w:rtl/>
              </w:rPr>
              <w:t>87.79</w:t>
            </w:r>
          </w:p>
        </w:tc>
        <w:tc>
          <w:tcPr>
            <w:tcW w:w="2448" w:type="dxa"/>
            <w:shd w:val="clear" w:color="auto" w:fill="B6DDE8" w:themeFill="accent5" w:themeFillTint="66"/>
            <w:vAlign w:val="center"/>
          </w:tcPr>
          <w:p w14:paraId="2F4B9D1C" w14:textId="77777777" w:rsidR="00350714" w:rsidRPr="00D42DFE" w:rsidRDefault="00350714" w:rsidP="0052142A">
            <w:pPr>
              <w:spacing w:line="276" w:lineRule="auto"/>
              <w:ind w:left="90"/>
              <w:jc w:val="center"/>
              <w:rPr>
                <w:rFonts w:ascii="Sakkal Majalla" w:hAnsi="Sakkal Majalla" w:cs="Sultan Medium"/>
                <w:b/>
                <w:bCs/>
                <w:color w:val="000000"/>
                <w:sz w:val="26"/>
                <w:szCs w:val="26"/>
                <w:rtl/>
                <w:lang w:bidi="ar-OM"/>
              </w:rPr>
            </w:pPr>
            <w:r w:rsidRPr="00D42DFE">
              <w:rPr>
                <w:rFonts w:ascii="Sakkal Majalla" w:hAnsi="Sakkal Majalla" w:cs="Sultan Medium"/>
                <w:b/>
                <w:bCs/>
                <w:color w:val="000000"/>
                <w:sz w:val="26"/>
                <w:szCs w:val="26"/>
                <w:rtl/>
                <w:lang w:bidi="ar-OM"/>
              </w:rPr>
              <w:t>الامراض العصبية</w:t>
            </w:r>
          </w:p>
        </w:tc>
      </w:tr>
      <w:tr w:rsidR="00350714" w:rsidRPr="00D42DFE" w14:paraId="2A0BD590" w14:textId="77777777" w:rsidTr="00D42DFE">
        <w:trPr>
          <w:gridAfter w:val="1"/>
          <w:wAfter w:w="10" w:type="dxa"/>
          <w:cantSplit/>
          <w:trHeight w:val="582"/>
          <w:jc w:val="center"/>
        </w:trPr>
        <w:tc>
          <w:tcPr>
            <w:tcW w:w="1335" w:type="dxa"/>
            <w:shd w:val="clear" w:color="auto" w:fill="auto"/>
            <w:vAlign w:val="center"/>
          </w:tcPr>
          <w:p w14:paraId="0F6ACFFB" w14:textId="77777777" w:rsidR="00350714" w:rsidRPr="00D42DFE" w:rsidRDefault="00350714" w:rsidP="0052142A">
            <w:pPr>
              <w:spacing w:line="276" w:lineRule="auto"/>
              <w:ind w:left="90"/>
              <w:jc w:val="center"/>
              <w:rPr>
                <w:rFonts w:ascii="Sakkal Majalla" w:hAnsi="Sakkal Majalla" w:cs="Sultan Medium"/>
                <w:sz w:val="26"/>
                <w:szCs w:val="26"/>
              </w:rPr>
            </w:pPr>
            <w:r w:rsidRPr="00D42DFE">
              <w:rPr>
                <w:rFonts w:ascii="Sakkal Majalla" w:hAnsi="Sakkal Majalla" w:cs="Sultan Medium"/>
                <w:sz w:val="26"/>
                <w:szCs w:val="26"/>
                <w:rtl/>
              </w:rPr>
              <w:t>3.78</w:t>
            </w:r>
          </w:p>
        </w:tc>
        <w:tc>
          <w:tcPr>
            <w:tcW w:w="1170" w:type="dxa"/>
            <w:shd w:val="clear" w:color="auto" w:fill="auto"/>
            <w:vAlign w:val="center"/>
          </w:tcPr>
          <w:p w14:paraId="0FB995DF" w14:textId="77777777" w:rsidR="00350714" w:rsidRPr="00D42DFE" w:rsidRDefault="00350714" w:rsidP="0052142A">
            <w:pPr>
              <w:spacing w:line="276" w:lineRule="auto"/>
              <w:ind w:left="90"/>
              <w:jc w:val="center"/>
              <w:rPr>
                <w:rFonts w:ascii="Sakkal Majalla" w:hAnsi="Sakkal Majalla" w:cs="Sultan Medium"/>
                <w:sz w:val="26"/>
                <w:szCs w:val="26"/>
              </w:rPr>
            </w:pPr>
            <w:r w:rsidRPr="00D42DFE">
              <w:rPr>
                <w:rFonts w:ascii="Sakkal Majalla" w:hAnsi="Sakkal Majalla" w:cs="Sultan Medium"/>
                <w:sz w:val="26"/>
                <w:szCs w:val="26"/>
                <w:rtl/>
              </w:rPr>
              <w:t>19.63</w:t>
            </w:r>
          </w:p>
        </w:tc>
        <w:tc>
          <w:tcPr>
            <w:tcW w:w="1350" w:type="dxa"/>
            <w:shd w:val="clear" w:color="auto" w:fill="auto"/>
            <w:vAlign w:val="center"/>
          </w:tcPr>
          <w:p w14:paraId="5DB753A4" w14:textId="77777777" w:rsidR="00350714" w:rsidRPr="00D42DFE" w:rsidRDefault="00350714" w:rsidP="0052142A">
            <w:pPr>
              <w:spacing w:line="276" w:lineRule="auto"/>
              <w:ind w:left="90"/>
              <w:jc w:val="center"/>
              <w:rPr>
                <w:rFonts w:ascii="Sakkal Majalla" w:hAnsi="Sakkal Majalla" w:cs="Sultan Medium"/>
                <w:sz w:val="26"/>
                <w:szCs w:val="26"/>
              </w:rPr>
            </w:pPr>
            <w:r w:rsidRPr="00D42DFE">
              <w:rPr>
                <w:rFonts w:ascii="Sakkal Majalla" w:hAnsi="Sakkal Majalla" w:cs="Sultan Medium"/>
                <w:sz w:val="26"/>
                <w:szCs w:val="26"/>
                <w:rtl/>
              </w:rPr>
              <w:t>3.88</w:t>
            </w:r>
          </w:p>
        </w:tc>
        <w:tc>
          <w:tcPr>
            <w:tcW w:w="1170" w:type="dxa"/>
            <w:shd w:val="clear" w:color="auto" w:fill="auto"/>
            <w:vAlign w:val="center"/>
          </w:tcPr>
          <w:p w14:paraId="5D10AD4B" w14:textId="77777777" w:rsidR="00350714" w:rsidRPr="00D42DFE" w:rsidRDefault="00350714" w:rsidP="0052142A">
            <w:pPr>
              <w:spacing w:line="276" w:lineRule="auto"/>
              <w:ind w:left="90"/>
              <w:jc w:val="center"/>
              <w:rPr>
                <w:rFonts w:ascii="Sakkal Majalla" w:hAnsi="Sakkal Majalla" w:cs="Sultan Medium"/>
                <w:sz w:val="26"/>
                <w:szCs w:val="26"/>
              </w:rPr>
            </w:pPr>
            <w:r w:rsidRPr="00D42DFE">
              <w:rPr>
                <w:rFonts w:ascii="Sakkal Majalla" w:hAnsi="Sakkal Majalla" w:cs="Sultan Medium"/>
                <w:sz w:val="26"/>
                <w:szCs w:val="26"/>
                <w:rtl/>
              </w:rPr>
              <w:t>22.46</w:t>
            </w:r>
          </w:p>
        </w:tc>
        <w:tc>
          <w:tcPr>
            <w:tcW w:w="1260" w:type="dxa"/>
            <w:shd w:val="clear" w:color="auto" w:fill="auto"/>
            <w:vAlign w:val="center"/>
          </w:tcPr>
          <w:p w14:paraId="63D4F39B" w14:textId="77777777" w:rsidR="00350714" w:rsidRPr="00D42DFE" w:rsidRDefault="00350714" w:rsidP="0052142A">
            <w:pPr>
              <w:spacing w:line="276" w:lineRule="auto"/>
              <w:ind w:left="90"/>
              <w:jc w:val="center"/>
              <w:rPr>
                <w:rFonts w:ascii="Sakkal Majalla" w:hAnsi="Sakkal Majalla" w:cs="Sultan Medium"/>
                <w:sz w:val="26"/>
                <w:szCs w:val="26"/>
              </w:rPr>
            </w:pPr>
            <w:r w:rsidRPr="00D42DFE">
              <w:rPr>
                <w:rFonts w:ascii="Sakkal Majalla" w:hAnsi="Sakkal Majalla" w:cs="Sultan Medium"/>
                <w:sz w:val="26"/>
                <w:szCs w:val="26"/>
                <w:rtl/>
              </w:rPr>
              <w:t>3.17</w:t>
            </w:r>
          </w:p>
        </w:tc>
        <w:tc>
          <w:tcPr>
            <w:tcW w:w="1080" w:type="dxa"/>
            <w:shd w:val="clear" w:color="auto" w:fill="auto"/>
            <w:vAlign w:val="center"/>
          </w:tcPr>
          <w:p w14:paraId="7B926795" w14:textId="77777777" w:rsidR="00350714" w:rsidRPr="00D42DFE" w:rsidRDefault="00350714" w:rsidP="0052142A">
            <w:pPr>
              <w:spacing w:line="276" w:lineRule="auto"/>
              <w:ind w:left="90"/>
              <w:jc w:val="center"/>
              <w:rPr>
                <w:rFonts w:ascii="Sakkal Majalla" w:hAnsi="Sakkal Majalla" w:cs="Sultan Medium"/>
                <w:sz w:val="26"/>
                <w:szCs w:val="26"/>
              </w:rPr>
            </w:pPr>
            <w:r w:rsidRPr="00D42DFE">
              <w:rPr>
                <w:rFonts w:ascii="Sakkal Majalla" w:hAnsi="Sakkal Majalla" w:cs="Sultan Medium"/>
                <w:sz w:val="26"/>
                <w:szCs w:val="26"/>
                <w:rtl/>
              </w:rPr>
              <w:t>19.20</w:t>
            </w:r>
          </w:p>
        </w:tc>
        <w:tc>
          <w:tcPr>
            <w:tcW w:w="2448" w:type="dxa"/>
            <w:shd w:val="clear" w:color="auto" w:fill="B6DDE8" w:themeFill="accent5" w:themeFillTint="66"/>
            <w:vAlign w:val="center"/>
          </w:tcPr>
          <w:p w14:paraId="3A9CBD02" w14:textId="77777777" w:rsidR="00350714" w:rsidRPr="00D42DFE" w:rsidRDefault="00350714" w:rsidP="0052142A">
            <w:pPr>
              <w:spacing w:line="276" w:lineRule="auto"/>
              <w:ind w:left="90"/>
              <w:jc w:val="center"/>
              <w:rPr>
                <w:rFonts w:ascii="Sakkal Majalla" w:hAnsi="Sakkal Majalla" w:cs="Sultan Medium"/>
                <w:b/>
                <w:bCs/>
                <w:color w:val="000000"/>
                <w:sz w:val="26"/>
                <w:szCs w:val="26"/>
                <w:rtl/>
                <w:lang w:bidi="ar-OM"/>
              </w:rPr>
            </w:pPr>
            <w:r w:rsidRPr="00D42DFE">
              <w:rPr>
                <w:rFonts w:ascii="Sakkal Majalla" w:hAnsi="Sakkal Majalla" w:cs="Sultan Medium"/>
                <w:b/>
                <w:bCs/>
                <w:color w:val="000000"/>
                <w:sz w:val="26"/>
                <w:szCs w:val="26"/>
                <w:rtl/>
                <w:lang w:bidi="ar-OM"/>
              </w:rPr>
              <w:t>امراض الانف والاذن والحنجرة</w:t>
            </w:r>
          </w:p>
        </w:tc>
      </w:tr>
      <w:tr w:rsidR="00350714" w:rsidRPr="00D42DFE" w14:paraId="2C0E5650" w14:textId="77777777" w:rsidTr="00D42DFE">
        <w:trPr>
          <w:gridAfter w:val="1"/>
          <w:wAfter w:w="10" w:type="dxa"/>
          <w:cantSplit/>
          <w:trHeight w:val="479"/>
          <w:jc w:val="center"/>
        </w:trPr>
        <w:tc>
          <w:tcPr>
            <w:tcW w:w="1335" w:type="dxa"/>
            <w:shd w:val="clear" w:color="auto" w:fill="auto"/>
            <w:vAlign w:val="center"/>
          </w:tcPr>
          <w:p w14:paraId="230CB501" w14:textId="77777777" w:rsidR="00350714" w:rsidRPr="00D42DFE" w:rsidRDefault="00350714" w:rsidP="0052142A">
            <w:pPr>
              <w:spacing w:line="276" w:lineRule="auto"/>
              <w:ind w:left="90"/>
              <w:jc w:val="center"/>
              <w:rPr>
                <w:rFonts w:ascii="Sakkal Majalla" w:hAnsi="Sakkal Majalla" w:cs="Sultan Medium"/>
                <w:sz w:val="26"/>
                <w:szCs w:val="26"/>
              </w:rPr>
            </w:pPr>
            <w:r w:rsidRPr="00D42DFE">
              <w:rPr>
                <w:rFonts w:ascii="Sakkal Majalla" w:hAnsi="Sakkal Majalla" w:cs="Sultan Medium"/>
                <w:sz w:val="26"/>
                <w:szCs w:val="26"/>
                <w:rtl/>
              </w:rPr>
              <w:t>0.23</w:t>
            </w:r>
          </w:p>
        </w:tc>
        <w:tc>
          <w:tcPr>
            <w:tcW w:w="1170" w:type="dxa"/>
            <w:shd w:val="clear" w:color="auto" w:fill="auto"/>
            <w:vAlign w:val="center"/>
          </w:tcPr>
          <w:p w14:paraId="3988A9FA" w14:textId="77777777" w:rsidR="00350714" w:rsidRPr="00D42DFE" w:rsidRDefault="00350714" w:rsidP="0052142A">
            <w:pPr>
              <w:spacing w:line="276" w:lineRule="auto"/>
              <w:ind w:left="90"/>
              <w:jc w:val="center"/>
              <w:rPr>
                <w:rFonts w:ascii="Sakkal Majalla" w:hAnsi="Sakkal Majalla" w:cs="Sultan Medium"/>
                <w:sz w:val="26"/>
                <w:szCs w:val="26"/>
              </w:rPr>
            </w:pPr>
            <w:r w:rsidRPr="00D42DFE">
              <w:rPr>
                <w:rFonts w:ascii="Sakkal Majalla" w:hAnsi="Sakkal Majalla" w:cs="Sultan Medium"/>
                <w:sz w:val="26"/>
                <w:szCs w:val="26"/>
                <w:rtl/>
              </w:rPr>
              <w:t>69.18</w:t>
            </w:r>
          </w:p>
        </w:tc>
        <w:tc>
          <w:tcPr>
            <w:tcW w:w="1350" w:type="dxa"/>
            <w:shd w:val="clear" w:color="auto" w:fill="auto"/>
            <w:vAlign w:val="center"/>
          </w:tcPr>
          <w:p w14:paraId="4AEDA1A7" w14:textId="77777777" w:rsidR="00350714" w:rsidRPr="00D42DFE" w:rsidRDefault="00350714" w:rsidP="0052142A">
            <w:pPr>
              <w:spacing w:line="276" w:lineRule="auto"/>
              <w:ind w:left="90"/>
              <w:jc w:val="center"/>
              <w:rPr>
                <w:rFonts w:ascii="Sakkal Majalla" w:hAnsi="Sakkal Majalla" w:cs="Sultan Medium"/>
                <w:sz w:val="26"/>
                <w:szCs w:val="26"/>
              </w:rPr>
            </w:pPr>
            <w:r w:rsidRPr="00D42DFE">
              <w:rPr>
                <w:rFonts w:ascii="Sakkal Majalla" w:hAnsi="Sakkal Majalla" w:cs="Sultan Medium"/>
                <w:sz w:val="26"/>
                <w:szCs w:val="26"/>
                <w:rtl/>
              </w:rPr>
              <w:t>0.11</w:t>
            </w:r>
          </w:p>
        </w:tc>
        <w:tc>
          <w:tcPr>
            <w:tcW w:w="1170" w:type="dxa"/>
            <w:shd w:val="clear" w:color="auto" w:fill="auto"/>
            <w:vAlign w:val="center"/>
          </w:tcPr>
          <w:p w14:paraId="195F6899" w14:textId="77777777" w:rsidR="00350714" w:rsidRPr="00D42DFE" w:rsidRDefault="00350714" w:rsidP="0052142A">
            <w:pPr>
              <w:spacing w:line="276" w:lineRule="auto"/>
              <w:ind w:left="90"/>
              <w:jc w:val="center"/>
              <w:rPr>
                <w:rFonts w:ascii="Sakkal Majalla" w:hAnsi="Sakkal Majalla" w:cs="Sultan Medium"/>
                <w:sz w:val="26"/>
                <w:szCs w:val="26"/>
              </w:rPr>
            </w:pPr>
            <w:r w:rsidRPr="00D42DFE">
              <w:rPr>
                <w:rFonts w:ascii="Sakkal Majalla" w:hAnsi="Sakkal Majalla" w:cs="Sultan Medium"/>
                <w:sz w:val="26"/>
                <w:szCs w:val="26"/>
                <w:rtl/>
              </w:rPr>
              <w:t>85.71</w:t>
            </w:r>
          </w:p>
        </w:tc>
        <w:tc>
          <w:tcPr>
            <w:tcW w:w="1260" w:type="dxa"/>
            <w:shd w:val="clear" w:color="auto" w:fill="auto"/>
            <w:vAlign w:val="center"/>
          </w:tcPr>
          <w:p w14:paraId="7C3C82C1" w14:textId="77777777" w:rsidR="00350714" w:rsidRPr="00D42DFE" w:rsidRDefault="00350714" w:rsidP="0052142A">
            <w:pPr>
              <w:spacing w:line="276" w:lineRule="auto"/>
              <w:ind w:left="90"/>
              <w:jc w:val="center"/>
              <w:rPr>
                <w:rFonts w:ascii="Sakkal Majalla" w:hAnsi="Sakkal Majalla" w:cs="Sultan Medium"/>
                <w:sz w:val="26"/>
                <w:szCs w:val="26"/>
              </w:rPr>
            </w:pPr>
            <w:r w:rsidRPr="00D42DFE">
              <w:rPr>
                <w:rFonts w:ascii="Sakkal Majalla" w:hAnsi="Sakkal Majalla" w:cs="Sultan Medium"/>
                <w:sz w:val="26"/>
                <w:szCs w:val="26"/>
                <w:rtl/>
              </w:rPr>
              <w:t>0.09</w:t>
            </w:r>
          </w:p>
        </w:tc>
        <w:tc>
          <w:tcPr>
            <w:tcW w:w="1080" w:type="dxa"/>
            <w:shd w:val="clear" w:color="auto" w:fill="auto"/>
            <w:vAlign w:val="center"/>
          </w:tcPr>
          <w:p w14:paraId="387129C3" w14:textId="77777777" w:rsidR="00350714" w:rsidRPr="00D42DFE" w:rsidRDefault="00350714" w:rsidP="0052142A">
            <w:pPr>
              <w:spacing w:line="276" w:lineRule="auto"/>
              <w:ind w:left="90"/>
              <w:jc w:val="center"/>
              <w:rPr>
                <w:rFonts w:ascii="Sakkal Majalla" w:hAnsi="Sakkal Majalla" w:cs="Sultan Medium"/>
                <w:sz w:val="26"/>
                <w:szCs w:val="26"/>
              </w:rPr>
            </w:pPr>
            <w:r w:rsidRPr="00D42DFE">
              <w:rPr>
                <w:rFonts w:ascii="Sakkal Majalla" w:hAnsi="Sakkal Majalla" w:cs="Sultan Medium"/>
                <w:sz w:val="26"/>
                <w:szCs w:val="26"/>
                <w:rtl/>
              </w:rPr>
              <w:t>73.53</w:t>
            </w:r>
          </w:p>
        </w:tc>
        <w:tc>
          <w:tcPr>
            <w:tcW w:w="2448" w:type="dxa"/>
            <w:shd w:val="clear" w:color="auto" w:fill="B6DDE8" w:themeFill="accent5" w:themeFillTint="66"/>
            <w:vAlign w:val="center"/>
          </w:tcPr>
          <w:p w14:paraId="685BFD39" w14:textId="77777777" w:rsidR="00350714" w:rsidRPr="00D42DFE" w:rsidRDefault="00350714" w:rsidP="0052142A">
            <w:pPr>
              <w:spacing w:line="276" w:lineRule="auto"/>
              <w:ind w:left="90"/>
              <w:jc w:val="center"/>
              <w:rPr>
                <w:rFonts w:ascii="Sakkal Majalla" w:hAnsi="Sakkal Majalla" w:cs="Sultan Medium"/>
                <w:b/>
                <w:bCs/>
                <w:color w:val="000000"/>
                <w:sz w:val="26"/>
                <w:szCs w:val="26"/>
                <w:rtl/>
                <w:lang w:bidi="ar-OM"/>
              </w:rPr>
            </w:pPr>
            <w:r w:rsidRPr="00D42DFE">
              <w:rPr>
                <w:rFonts w:ascii="Sakkal Majalla" w:hAnsi="Sakkal Majalla" w:cs="Sultan Medium"/>
                <w:b/>
                <w:bCs/>
                <w:color w:val="000000"/>
                <w:sz w:val="26"/>
                <w:szCs w:val="26"/>
                <w:rtl/>
                <w:lang w:bidi="ar-OM"/>
              </w:rPr>
              <w:t>الامراض النفسية</w:t>
            </w:r>
          </w:p>
        </w:tc>
      </w:tr>
    </w:tbl>
    <w:p w14:paraId="3D121667" w14:textId="77777777" w:rsidR="009613EE" w:rsidRPr="00D42DFE" w:rsidRDefault="00350714" w:rsidP="002F640E">
      <w:pPr>
        <w:bidi/>
        <w:spacing w:before="100" w:beforeAutospacing="1" w:line="360" w:lineRule="auto"/>
        <w:rPr>
          <w:rFonts w:ascii="Sakkal Majalla" w:eastAsia="Times New Roman" w:hAnsi="Sakkal Majalla" w:cs="Sultan Medium"/>
          <w:b/>
          <w:bCs/>
          <w:color w:val="31849B" w:themeColor="accent5" w:themeShade="BF"/>
          <w:sz w:val="26"/>
          <w:szCs w:val="26"/>
          <w:u w:val="single"/>
          <w:shd w:val="clear" w:color="auto" w:fill="FFFFFF"/>
          <w:rtl/>
        </w:rPr>
      </w:pPr>
      <w:r w:rsidRPr="00D42DFE">
        <w:rPr>
          <w:rFonts w:ascii="Sakkal Majalla" w:eastAsia="Times New Roman" w:hAnsi="Sakkal Majalla" w:cs="Sultan Medium"/>
          <w:b/>
          <w:bCs/>
          <w:color w:val="31849B" w:themeColor="accent5" w:themeShade="BF"/>
          <w:sz w:val="26"/>
          <w:szCs w:val="26"/>
          <w:u w:val="single"/>
          <w:shd w:val="clear" w:color="auto" w:fill="FFFFFF"/>
          <w:rtl/>
        </w:rPr>
        <w:t>الأمراض المعدية:</w:t>
      </w:r>
    </w:p>
    <w:p w14:paraId="79F23100" w14:textId="77777777" w:rsidR="00350714" w:rsidRPr="00D42DFE" w:rsidRDefault="00350714" w:rsidP="0052142A">
      <w:pPr>
        <w:pStyle w:val="ListParagraph"/>
        <w:spacing w:before="100" w:beforeAutospacing="1" w:after="100" w:afterAutospacing="1"/>
        <w:ind w:left="90"/>
        <w:jc w:val="both"/>
        <w:rPr>
          <w:rFonts w:ascii="Sakkal Majalla" w:hAnsi="Sakkal Majalla" w:cs="Sultan Medium"/>
          <w:sz w:val="26"/>
          <w:szCs w:val="26"/>
          <w:rtl/>
        </w:rPr>
      </w:pPr>
      <w:r w:rsidRPr="00D42DFE">
        <w:rPr>
          <w:rFonts w:ascii="Sakkal Majalla" w:hAnsi="Sakkal Majalla" w:cs="Sultan Medium"/>
          <w:sz w:val="26"/>
          <w:szCs w:val="26"/>
          <w:rtl/>
        </w:rPr>
        <w:t xml:space="preserve">شهدت السلطنة خلال العشرين سنة الماضية تحولاً في الخارطة الوبائية على المستوى الوطني والتي تمثلت في انخفاض معدلات الأمراض المعدية، حيث عملت الوزارة جاهدة على إنشاء نظام فعال وحساس لمراقبة وترصد الأمراض المعدية. وفي عام 2018م تم تحديث دليل العمل في إجراءات إدارة نظام الترصد الوبائي حيث تم التأكيد فيه على أهمية التبليغ الإلكتروني للحالات. ونتيجة لنجاح برنامج التحصين الموسع في السلطنة حيث تم الحفاظ على معدل 99% لتغطية التحصينات مما نتج عنه انخفاض واضح في أعداد حالات الأمراض التي يتم التحصين ضدها.  فعلى سبيل المثال، أوضحت الاحصائيات ان السلطنة ظلت خالية من مرض شلل الأطفال منذ عام 1993م، كما لم يتم تسجيل سوى حالة واحدة فقط لتيتانوس الأطفال عام 1995م، ولم يتم تسجيل أية حالة دفتيريا منذ العام 1992م، وتم التبليغ عن اخر حالة للحصبة الألمانية الخلقية في عام 2007م. </w:t>
      </w:r>
    </w:p>
    <w:p w14:paraId="5B4EC70F" w14:textId="77777777" w:rsidR="00350714" w:rsidRPr="00D42DFE" w:rsidRDefault="00350714" w:rsidP="0052142A">
      <w:pPr>
        <w:pStyle w:val="ListParagraph"/>
        <w:spacing w:before="100" w:beforeAutospacing="1" w:after="100" w:afterAutospacing="1"/>
        <w:ind w:left="90"/>
        <w:jc w:val="both"/>
        <w:rPr>
          <w:rFonts w:ascii="Sakkal Majalla" w:hAnsi="Sakkal Majalla" w:cs="Sultan Medium"/>
          <w:color w:val="000000" w:themeColor="text1"/>
          <w:sz w:val="26"/>
          <w:szCs w:val="26"/>
          <w:rtl/>
        </w:rPr>
      </w:pPr>
      <w:r w:rsidRPr="00D42DFE">
        <w:rPr>
          <w:rFonts w:ascii="Sakkal Majalla" w:hAnsi="Sakkal Majalla" w:cs="Sultan Medium"/>
          <w:sz w:val="26"/>
          <w:szCs w:val="26"/>
          <w:rtl/>
        </w:rPr>
        <w:t xml:space="preserve">وكذلك فقد شهدت السلطنة انخفاضاً ملحوظاً في معدل الإصابة بمرض السل الى 4.4 لكل 100،000 من السكان خلال عام 2019م مقارنة ب 90.98 لكل 100،000 في عام 1981م. أما بالنسبة للمصابين بفيروس عوز المناعة المكتسب (الإيدز) فقد تم توسيع نطاق الفحص الفوري لتشمل فحص النساء في فترة الحمل وتوفير الرعاية اللازمة </w:t>
      </w:r>
      <w:r w:rsidRPr="00D42DFE">
        <w:rPr>
          <w:rFonts w:ascii="Sakkal Majalla" w:hAnsi="Sakkal Majalla" w:cs="Sultan Medium"/>
          <w:sz w:val="26"/>
          <w:szCs w:val="26"/>
          <w:rtl/>
        </w:rPr>
        <w:lastRenderedPageBreak/>
        <w:t xml:space="preserve">للأم المصابة وطفلها، وقد تم تسجيل 174 حالة جديدة خلال عام 2019م </w:t>
      </w:r>
      <w:r w:rsidRPr="00D42DFE">
        <w:rPr>
          <w:rFonts w:ascii="Sakkal Majalla" w:hAnsi="Sakkal Majalla" w:cs="Sultan Medium"/>
          <w:color w:val="000000" w:themeColor="text1"/>
          <w:sz w:val="26"/>
          <w:szCs w:val="26"/>
          <w:rtl/>
        </w:rPr>
        <w:t>لتبلغ مجموع عدد الحالات الإجمالية 1566 حالة.</w:t>
      </w:r>
    </w:p>
    <w:p w14:paraId="7837603D" w14:textId="77777777" w:rsidR="00350714" w:rsidRPr="00D42DFE" w:rsidRDefault="00350714" w:rsidP="0052142A">
      <w:pPr>
        <w:pStyle w:val="ListParagraph"/>
        <w:spacing w:before="100" w:beforeAutospacing="1" w:after="100" w:afterAutospacing="1"/>
        <w:ind w:left="90"/>
        <w:jc w:val="both"/>
        <w:rPr>
          <w:rFonts w:ascii="Sakkal Majalla" w:hAnsi="Sakkal Majalla" w:cs="Sultan Medium"/>
          <w:sz w:val="26"/>
          <w:szCs w:val="26"/>
          <w:rtl/>
        </w:rPr>
      </w:pPr>
    </w:p>
    <w:p w14:paraId="7F740389" w14:textId="77777777" w:rsidR="00350714" w:rsidRPr="00D42DFE" w:rsidRDefault="00350714" w:rsidP="0052142A">
      <w:pPr>
        <w:pStyle w:val="ListParagraph"/>
        <w:spacing w:before="100" w:beforeAutospacing="1" w:after="100" w:afterAutospacing="1"/>
        <w:ind w:left="90"/>
        <w:jc w:val="both"/>
        <w:rPr>
          <w:rFonts w:ascii="Sakkal Majalla" w:hAnsi="Sakkal Majalla" w:cs="Sultan Medium"/>
          <w:noProof/>
          <w:sz w:val="26"/>
          <w:szCs w:val="26"/>
          <w:rtl/>
          <w:lang w:bidi="ar-OM"/>
        </w:rPr>
      </w:pPr>
      <w:r w:rsidRPr="00D42DFE">
        <w:rPr>
          <w:rFonts w:ascii="Sakkal Majalla" w:hAnsi="Sakkal Majalla" w:cs="Sultan Medium"/>
          <w:sz w:val="26"/>
          <w:szCs w:val="26"/>
          <w:rtl/>
          <w:lang w:bidi="ar-OM"/>
        </w:rPr>
        <w:t xml:space="preserve">  بالرغم من التحول في نوعية الأمراض من أمراض معدية الى غير معدية، فقد عكفت الوزارة على تطوير أنظمتها من خلال </w:t>
      </w:r>
      <w:r w:rsidRPr="00D42DFE">
        <w:rPr>
          <w:rFonts w:ascii="Sakkal Majalla" w:hAnsi="Sakkal Majalla" w:cs="Sultan Medium"/>
          <w:kern w:val="24"/>
          <w:sz w:val="26"/>
          <w:szCs w:val="26"/>
          <w:rtl/>
          <w:lang w:bidi="ar-OM"/>
        </w:rPr>
        <w:t>إعداد خطة محدثة للتأهب والاستجابة لطوارئ الصحة العامة</w:t>
      </w:r>
      <w:r w:rsidRPr="00D42DFE">
        <w:rPr>
          <w:rFonts w:ascii="Sakkal Majalla" w:hAnsi="Sakkal Majalla" w:cs="Sultan Medium"/>
          <w:noProof/>
          <w:sz w:val="26"/>
          <w:szCs w:val="26"/>
          <w:rtl/>
          <w:lang w:bidi="ar-OM"/>
        </w:rPr>
        <w:t xml:space="preserve"> وتطبيق نظام التبليغ الإلكتروني عن الأمراض المعدية والذي سهل عملية التحكم في البيانات على المستوى المركزي واتخاذ التدخل السريع لإحتواء الخطر من </w:t>
      </w:r>
      <w:r w:rsidRPr="00D42DFE">
        <w:rPr>
          <w:rFonts w:ascii="Sakkal Majalla" w:hAnsi="Sakkal Majalla" w:cs="Sultan Medium" w:hint="cs"/>
          <w:noProof/>
          <w:sz w:val="26"/>
          <w:szCs w:val="26"/>
          <w:rtl/>
          <w:lang w:bidi="ar-OM"/>
        </w:rPr>
        <w:t>إ</w:t>
      </w:r>
      <w:r w:rsidRPr="00D42DFE">
        <w:rPr>
          <w:rFonts w:ascii="Sakkal Majalla" w:hAnsi="Sakkal Majalla" w:cs="Sultan Medium"/>
          <w:noProof/>
          <w:sz w:val="26"/>
          <w:szCs w:val="26"/>
          <w:rtl/>
          <w:lang w:bidi="ar-OM"/>
        </w:rPr>
        <w:t xml:space="preserve">نتشار الأوبئة. وأتت جائحة كورونا (كوفيد-19) العالمية تأكيداّ على جاهزية النظام الصحي بسلطنة عمان. فقد تم إدارة الجائحة بناءّ على المعطيات ومعرفة جميع المؤثرات الداخلية والخارجية منها وبالتالي إتخاذ القرارت المناسبة والتي كانت وما زالت محل اشادة من منظمة الصحة العالمية. </w:t>
      </w:r>
      <w:r w:rsidRPr="00D42DFE">
        <w:rPr>
          <w:rFonts w:ascii="Sakkal Majalla" w:hAnsi="Sakkal Majalla" w:cs="Sultan Medium" w:hint="cs"/>
          <w:noProof/>
          <w:sz w:val="26"/>
          <w:szCs w:val="26"/>
          <w:rtl/>
          <w:lang w:bidi="ar-OM"/>
        </w:rPr>
        <w:t xml:space="preserve">ويجدر الذكر أنه قد بلغت عدد الحالات في السلطنة منذ بداية الجائحة وحتى تاريخ 7 ديسمبر 124886 حالة مؤكدة لكوفيد-19 فيما سجلت 1444 وفاة. هذا وقد أشار التحديث الأخير للبيانات تراجعاً ملحوظاً في عدد </w:t>
      </w:r>
      <w:r w:rsidRPr="00D42DFE">
        <w:rPr>
          <w:rFonts w:ascii="Sakkal Majalla" w:hAnsi="Sakkal Majalla" w:cs="Sultan Medium"/>
          <w:noProof/>
          <w:sz w:val="26"/>
          <w:szCs w:val="26"/>
          <w:rtl/>
          <w:lang w:bidi="ar-OM"/>
        </w:rPr>
        <w:t>الإصابات والوفيات ونسبة إيجابية الفحوصات منذ منتصف شهر أكتوبر 2020.</w:t>
      </w:r>
    </w:p>
    <w:p w14:paraId="6481162B" w14:textId="380C4FDE" w:rsidR="002F640E" w:rsidRDefault="00350714" w:rsidP="00D42DFE">
      <w:pPr>
        <w:pStyle w:val="ListParagraph"/>
        <w:spacing w:after="100" w:afterAutospacing="1"/>
        <w:ind w:left="90"/>
        <w:jc w:val="both"/>
        <w:rPr>
          <w:rFonts w:ascii="Sakkal Majalla" w:hAnsi="Sakkal Majalla" w:cs="Sultan Medium"/>
          <w:sz w:val="26"/>
          <w:szCs w:val="26"/>
          <w:rtl/>
        </w:rPr>
      </w:pPr>
      <w:r w:rsidRPr="00D42DFE">
        <w:rPr>
          <w:rFonts w:ascii="Sakkal Majalla" w:hAnsi="Sakkal Majalla" w:cs="Sultan Medium"/>
          <w:noProof/>
          <w:sz w:val="26"/>
          <w:szCs w:val="26"/>
          <w:rtl/>
          <w:lang w:bidi="ar-OM"/>
        </w:rPr>
        <w:t xml:space="preserve">وما زالت الكوارث البيئية والبيولوجية من الكوارث التي تصعب التحكم بها ووضع موازانات مالية وبشرية وبنية تحتية لها حيث من الصعب التنبؤ بها ووضع الإستعدادات والإجراءات اللازمة للتصدي لها والتعافي منها. </w:t>
      </w:r>
      <w:r w:rsidRPr="00D42DFE">
        <w:rPr>
          <w:rFonts w:ascii="Sakkal Majalla" w:hAnsi="Sakkal Majalla" w:cs="Sultan Medium"/>
          <w:sz w:val="26"/>
          <w:szCs w:val="26"/>
          <w:rtl/>
        </w:rPr>
        <w:t>وبالرغم من هذه الإنجازات تظل هناك بعض التحديات منها على سبيل المثال إرتفاع في حالات الإصابة بالبروسيلا وحمى النزف الكونجولية.</w:t>
      </w:r>
      <w:r w:rsidRPr="00D42DFE">
        <w:rPr>
          <w:rFonts w:ascii="Sakkal Majalla" w:hAnsi="Sakkal Majalla" w:cs="Sultan Medium"/>
          <w:noProof/>
          <w:sz w:val="26"/>
          <w:szCs w:val="26"/>
          <w:rtl/>
          <w:lang w:bidi="ar-OM"/>
        </w:rPr>
        <w:t xml:space="preserve"> الا أن السلطنة تعتبر من الدول الأوائل في المنطقة على قدرتها على إدارة الأزمات والكوارث</w:t>
      </w:r>
      <w:r w:rsidRPr="00D42DFE">
        <w:rPr>
          <w:rFonts w:ascii="Sakkal Majalla" w:hAnsi="Sakkal Majalla" w:cs="Sultan Medium"/>
          <w:sz w:val="26"/>
          <w:szCs w:val="26"/>
          <w:rtl/>
        </w:rPr>
        <w:t xml:space="preserve"> وتعمل وزارة الصحة جاهدة للحد من هذه الحالات وذلك من خلال التعاون مع وزارة الزراعة والثروة السمكية للحد من العدوى بين الحالات وذلك من خلال مبادرة "الصحة الواحدة". كما تم ازدياد التبليغ عن حالات الإصابة بالتهاب الكبد الوبائي (أ) خلال عامي 2017م و2018م بالرغم من إضافة تطعيم التهاب الكبد الوبائي (أ) للأطفال.</w:t>
      </w:r>
    </w:p>
    <w:p w14:paraId="4B60C7D2" w14:textId="77777777" w:rsidR="00D42DFE" w:rsidRPr="00D42DFE" w:rsidRDefault="00D42DFE" w:rsidP="00D42DFE">
      <w:pPr>
        <w:pStyle w:val="ListParagraph"/>
        <w:spacing w:after="100" w:afterAutospacing="1"/>
        <w:ind w:left="90"/>
        <w:jc w:val="both"/>
        <w:rPr>
          <w:rFonts w:ascii="Sakkal Majalla" w:hAnsi="Sakkal Majalla" w:cs="Sultan Medium"/>
          <w:sz w:val="26"/>
          <w:szCs w:val="26"/>
          <w:rtl/>
        </w:rPr>
      </w:pPr>
    </w:p>
    <w:p w14:paraId="473C670F" w14:textId="77777777" w:rsidR="009613EE" w:rsidRPr="00D42DFE" w:rsidRDefault="00350714" w:rsidP="002F640E">
      <w:pPr>
        <w:pStyle w:val="ListParagraph"/>
        <w:spacing w:after="100" w:afterAutospacing="1" w:line="480" w:lineRule="auto"/>
        <w:ind w:left="90"/>
        <w:jc w:val="both"/>
        <w:rPr>
          <w:rFonts w:ascii="Sakkal Majalla" w:hAnsi="Sakkal Majalla" w:cs="Sultan Medium"/>
          <w:sz w:val="26"/>
          <w:szCs w:val="26"/>
          <w:rtl/>
        </w:rPr>
      </w:pPr>
      <w:r w:rsidRPr="00D42DFE">
        <w:rPr>
          <w:rFonts w:ascii="Sakkal Majalla" w:eastAsia="Times New Roman" w:hAnsi="Sakkal Majalla" w:cs="Sultan Medium"/>
          <w:b/>
          <w:bCs/>
          <w:color w:val="31849B" w:themeColor="accent5" w:themeShade="BF"/>
          <w:sz w:val="26"/>
          <w:szCs w:val="26"/>
          <w:u w:val="single"/>
          <w:shd w:val="clear" w:color="auto" w:fill="FFFFFF"/>
          <w:rtl/>
        </w:rPr>
        <w:t>الأمراض غير المعدية:</w:t>
      </w:r>
    </w:p>
    <w:p w14:paraId="734A7274" w14:textId="77777777" w:rsidR="00350714" w:rsidRPr="00D42DFE" w:rsidRDefault="00350714" w:rsidP="0052142A">
      <w:pPr>
        <w:pStyle w:val="ListParagraph"/>
        <w:spacing w:before="100" w:beforeAutospacing="1" w:after="100" w:afterAutospacing="1"/>
        <w:ind w:left="90"/>
        <w:jc w:val="both"/>
        <w:rPr>
          <w:rFonts w:ascii="Sakkal Majalla" w:hAnsi="Sakkal Majalla" w:cs="Sultan Medium"/>
          <w:sz w:val="26"/>
          <w:szCs w:val="26"/>
          <w:rtl/>
        </w:rPr>
      </w:pPr>
      <w:r w:rsidRPr="00D42DFE">
        <w:rPr>
          <w:rFonts w:ascii="Sakkal Majalla" w:hAnsi="Sakkal Majalla" w:cs="Sultan Medium"/>
          <w:sz w:val="26"/>
          <w:szCs w:val="26"/>
          <w:rtl/>
        </w:rPr>
        <w:t xml:space="preserve">يشكل ازدياد معدلات الأمراض غير المعدية عبئاً على الأنظمة الصحية حيث إنها تعتبر من الأمراض المزمنة التي تستلزم أخذ العلاج مدى الحياة وتعتبر علاجات هذه الأمراض ذات كلفة عالية نتيجة لتسارع تكلفة الرعاية الصحية والتطور التكنولوجي الذي يشهده العالم. </w:t>
      </w:r>
    </w:p>
    <w:p w14:paraId="0A15BB56" w14:textId="77777777" w:rsidR="00350714" w:rsidRPr="00D42DFE" w:rsidRDefault="00350714" w:rsidP="0052142A">
      <w:pPr>
        <w:pStyle w:val="ListParagraph"/>
        <w:spacing w:before="100" w:beforeAutospacing="1" w:after="100" w:afterAutospacing="1"/>
        <w:ind w:left="90"/>
        <w:jc w:val="both"/>
        <w:rPr>
          <w:rFonts w:ascii="Sakkal Majalla" w:hAnsi="Sakkal Majalla" w:cs="Sultan Medium"/>
          <w:sz w:val="26"/>
          <w:szCs w:val="26"/>
          <w:rtl/>
        </w:rPr>
      </w:pPr>
      <w:r w:rsidRPr="00D42DFE">
        <w:rPr>
          <w:rFonts w:ascii="Sakkal Majalla" w:hAnsi="Sakkal Majalla" w:cs="Sultan Medium"/>
          <w:sz w:val="26"/>
          <w:szCs w:val="26"/>
          <w:rtl/>
        </w:rPr>
        <w:t>وشهدت السلطنة خلال العشرين سنة الماضية ازدياداً مضطرداً في معدلات الأمراض غير المعدية</w:t>
      </w:r>
      <w:r w:rsidRPr="00D42DFE">
        <w:rPr>
          <w:rFonts w:ascii="Sakkal Majalla" w:hAnsi="Sakkal Majalla" w:cs="Sultan Medium"/>
          <w:color w:val="000000" w:themeColor="text1"/>
          <w:sz w:val="26"/>
          <w:szCs w:val="26"/>
          <w:rtl/>
        </w:rPr>
        <w:t>. و</w:t>
      </w:r>
      <w:r w:rsidRPr="00D42DFE">
        <w:rPr>
          <w:rFonts w:ascii="Sakkal Majalla" w:hAnsi="Sakkal Majalla" w:cs="Sultan Medium"/>
          <w:sz w:val="26"/>
          <w:szCs w:val="26"/>
          <w:rtl/>
        </w:rPr>
        <w:t>يعزو هذا التحول الى عدد من العوامل منها على سبيل المثال التغييرات الاجتماعية التي أدت الى تبنى الأفراد أنماط الحياة غير الصحية من قلة النشاط البدني واعتماد الأغذية غير الصحية وتعاطي التبغ وغيرها. وقد كشفت نتائج المسح الوطني للأمراض غير المعدية وعوامل خطورتها في سنة 2017 بأن 35.5% من عينة الدراسة يعانون من وزن زائد وأن 30.7% يعانون من السمنة. كما أوضحت نفس الدراسة أن 24.5% من الأفراد لا يمارسون أي نشاط بدني. ولقد كشفت الدارسة أيضا أن 60.7% من المجتمع العماني لا يتناول الحصص اليومية الضرورية من الفاكهة والخضار والتي تعتمد إحدى مرتكزات التغذية الصحية كما أشارت الدراسة الى أن 8.5% من العينة يتعاطون إحدى منتجات التبغ.</w:t>
      </w:r>
    </w:p>
    <w:p w14:paraId="7EC09AFE" w14:textId="77777777" w:rsidR="00350714" w:rsidRPr="00D42DFE" w:rsidRDefault="00350714" w:rsidP="0052142A">
      <w:pPr>
        <w:pStyle w:val="ListParagraph"/>
        <w:spacing w:before="100" w:beforeAutospacing="1" w:after="100" w:afterAutospacing="1"/>
        <w:ind w:left="90"/>
        <w:jc w:val="both"/>
        <w:rPr>
          <w:rFonts w:ascii="Sakkal Majalla" w:hAnsi="Sakkal Majalla" w:cs="Sultan Medium"/>
          <w:sz w:val="26"/>
          <w:szCs w:val="26"/>
          <w:rtl/>
        </w:rPr>
      </w:pPr>
      <w:r w:rsidRPr="00D42DFE">
        <w:rPr>
          <w:rFonts w:ascii="Sakkal Majalla" w:hAnsi="Sakkal Majalla" w:cs="Sultan Medium"/>
          <w:sz w:val="26"/>
          <w:szCs w:val="26"/>
          <w:rtl/>
        </w:rPr>
        <w:lastRenderedPageBreak/>
        <w:t xml:space="preserve">أوضحت الدراسة ايضاً أن 33.3% من أفراد العينة يعانون من ارتفاع ضغط الدم وأن 35.5% يعانون من </w:t>
      </w:r>
      <w:bookmarkStart w:id="29" w:name="OLE_LINK2"/>
      <w:r w:rsidRPr="00D42DFE">
        <w:rPr>
          <w:rFonts w:ascii="Sakkal Majalla" w:hAnsi="Sakkal Majalla" w:cs="Sultan Medium"/>
          <w:sz w:val="26"/>
          <w:szCs w:val="26"/>
          <w:rtl/>
        </w:rPr>
        <w:t xml:space="preserve">ارتفاع الكوليسترول الكلي </w:t>
      </w:r>
      <w:bookmarkEnd w:id="29"/>
      <w:r w:rsidRPr="00D42DFE">
        <w:rPr>
          <w:rFonts w:ascii="Sakkal Majalla" w:hAnsi="Sakkal Majalla" w:cs="Sultan Medium"/>
          <w:sz w:val="26"/>
          <w:szCs w:val="26"/>
          <w:rtl/>
        </w:rPr>
        <w:t>ويعتبر هذين العاملين من أهم مؤشرات الخطورة التي تسبب امراض القلب والأوعية الدموية.  أما بخصوص مرض السكري فقد بينت الدراسة أن 15.7% من العينة يعانون من مرض السكري و11.8% يعانون من اعتلال جلوكوز الصائم</w:t>
      </w:r>
    </w:p>
    <w:p w14:paraId="3E0710CA" w14:textId="77777777" w:rsidR="00350714" w:rsidRPr="00D42DFE" w:rsidRDefault="00350714" w:rsidP="0052142A">
      <w:pPr>
        <w:pStyle w:val="ListParagraph"/>
        <w:spacing w:before="100" w:beforeAutospacing="1" w:after="100" w:afterAutospacing="1"/>
        <w:ind w:left="90"/>
        <w:jc w:val="both"/>
        <w:rPr>
          <w:rFonts w:ascii="Sakkal Majalla" w:hAnsi="Sakkal Majalla" w:cs="Sultan Medium"/>
          <w:sz w:val="26"/>
          <w:szCs w:val="26"/>
          <w:rtl/>
        </w:rPr>
      </w:pPr>
      <w:r w:rsidRPr="00D42DFE">
        <w:rPr>
          <w:rFonts w:ascii="Sakkal Majalla" w:hAnsi="Sakkal Majalla" w:cs="Sultan Medium"/>
          <w:sz w:val="26"/>
          <w:szCs w:val="26"/>
          <w:rtl/>
        </w:rPr>
        <w:t>أما بالنسبة لبيانات وزارة الصحة فقد أشارت بيانات البرنامج الوطني للكشف عن الأمراض غير المعدية أن 15.8%من المفحوصين خلال عام 2018م يعانون من ارتفاع في ضغط الدم و8.6% من المفحوصين كان لديهم سكر دم مرتفع. أما عن إجمالي الحالات المشخصة خلال عام 2018م فقد تم تشخيص 6729 حالة سكري جديدة و59.4% من هذه الحالات لا توجد لديها مضاعفات بينما تم تشخيص ضغط دم مرتفع في 27.8% من هذه الحالات وقد وصل إجمالي حالات مرض السكري المسجلة على المستوى الوطني بنهاية عام 2018م الى 98475 حالة سكري.</w:t>
      </w:r>
    </w:p>
    <w:p w14:paraId="301BDB71" w14:textId="77777777" w:rsidR="00350714" w:rsidRPr="00D42DFE" w:rsidRDefault="00350714" w:rsidP="0052142A">
      <w:pPr>
        <w:pStyle w:val="ListParagraph"/>
        <w:spacing w:before="100" w:beforeAutospacing="1" w:after="100" w:afterAutospacing="1"/>
        <w:ind w:left="90"/>
        <w:jc w:val="both"/>
        <w:rPr>
          <w:rFonts w:ascii="Sakkal Majalla" w:hAnsi="Sakkal Majalla" w:cs="Sultan Medium"/>
          <w:sz w:val="26"/>
          <w:szCs w:val="26"/>
          <w:rtl/>
        </w:rPr>
      </w:pPr>
    </w:p>
    <w:p w14:paraId="37BE5186" w14:textId="3D1AFD24" w:rsidR="00350714" w:rsidRPr="007A469B" w:rsidRDefault="00AE6168" w:rsidP="00AE6168">
      <w:pPr>
        <w:pStyle w:val="ListParagraph"/>
        <w:spacing w:before="100" w:beforeAutospacing="1" w:after="100" w:afterAutospacing="1"/>
        <w:rPr>
          <w:rFonts w:ascii="Sakkal Majalla" w:hAnsi="Sakkal Majalla" w:cs="Sakkal Majalla"/>
          <w:sz w:val="28"/>
          <w:szCs w:val="28"/>
          <w:rtl/>
        </w:rPr>
      </w:pPr>
      <w:r>
        <w:rPr>
          <w:noProof/>
        </w:rPr>
        <w:drawing>
          <wp:inline distT="0" distB="0" distL="0" distR="0" wp14:anchorId="1E87A940" wp14:editId="400AA556">
            <wp:extent cx="4888121" cy="2947465"/>
            <wp:effectExtent l="0" t="0" r="8255" b="5715"/>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936411" cy="2976583"/>
                    </a:xfrm>
                    <a:prstGeom prst="rect">
                      <a:avLst/>
                    </a:prstGeom>
                    <a:noFill/>
                    <a:ln>
                      <a:noFill/>
                    </a:ln>
                  </pic:spPr>
                </pic:pic>
              </a:graphicData>
            </a:graphic>
          </wp:inline>
        </w:drawing>
      </w:r>
    </w:p>
    <w:p w14:paraId="1B4A427F" w14:textId="77777777" w:rsidR="00350714" w:rsidRPr="00AE6168" w:rsidRDefault="00350714" w:rsidP="006F6D6A">
      <w:pPr>
        <w:pStyle w:val="ListParagraph"/>
        <w:spacing w:before="100" w:beforeAutospacing="1" w:after="100" w:afterAutospacing="1" w:line="360" w:lineRule="auto"/>
        <w:ind w:left="90"/>
        <w:jc w:val="center"/>
        <w:rPr>
          <w:rFonts w:ascii="Sakkal Majalla" w:hAnsi="Sakkal Majalla" w:cs="Sultan Medium"/>
          <w:sz w:val="20"/>
          <w:szCs w:val="20"/>
          <w:rtl/>
        </w:rPr>
      </w:pPr>
      <w:r w:rsidRPr="00AE6168">
        <w:rPr>
          <w:rFonts w:ascii="Sakkal Majalla" w:hAnsi="Sakkal Majalla" w:cs="Sultan Medium"/>
          <w:sz w:val="20"/>
          <w:szCs w:val="20"/>
          <w:rtl/>
        </w:rPr>
        <w:t>الشكل رقم (</w:t>
      </w:r>
      <w:r w:rsidRPr="00AE6168">
        <w:rPr>
          <w:rFonts w:ascii="Sakkal Majalla" w:hAnsi="Sakkal Majalla" w:cs="Sultan Medium" w:hint="cs"/>
          <w:sz w:val="20"/>
          <w:szCs w:val="20"/>
          <w:rtl/>
        </w:rPr>
        <w:t>1</w:t>
      </w:r>
      <w:r w:rsidR="00E24F6F" w:rsidRPr="00AE6168">
        <w:rPr>
          <w:rFonts w:ascii="Sakkal Majalla" w:hAnsi="Sakkal Majalla" w:cs="Sultan Medium" w:hint="cs"/>
          <w:sz w:val="20"/>
          <w:szCs w:val="20"/>
          <w:rtl/>
        </w:rPr>
        <w:t>4</w:t>
      </w:r>
      <w:r w:rsidRPr="00AE6168">
        <w:rPr>
          <w:rFonts w:ascii="Sakkal Majalla" w:hAnsi="Sakkal Majalla" w:cs="Sultan Medium"/>
          <w:sz w:val="20"/>
          <w:szCs w:val="20"/>
          <w:rtl/>
        </w:rPr>
        <w:t>): نسبة الأمراض غير المعدية خلال عام 2018 م (بيانات البرنامج الوطني)</w:t>
      </w:r>
    </w:p>
    <w:p w14:paraId="0AE5BA30" w14:textId="77777777" w:rsidR="006F6D6A" w:rsidRPr="006F6D6A" w:rsidRDefault="006F6D6A" w:rsidP="006F6D6A">
      <w:pPr>
        <w:pStyle w:val="ListParagraph"/>
        <w:spacing w:before="100" w:beforeAutospacing="1" w:after="100" w:afterAutospacing="1" w:line="360" w:lineRule="auto"/>
        <w:ind w:left="90"/>
        <w:jc w:val="center"/>
        <w:rPr>
          <w:rFonts w:ascii="Sakkal Majalla" w:hAnsi="Sakkal Majalla" w:cs="Sakkal Majalla"/>
          <w:rtl/>
        </w:rPr>
      </w:pPr>
    </w:p>
    <w:p w14:paraId="2A2471D2" w14:textId="77777777" w:rsidR="00232B1C" w:rsidRPr="00AE6168" w:rsidRDefault="00350714" w:rsidP="00777D18">
      <w:pPr>
        <w:pStyle w:val="ListParagraph"/>
        <w:spacing w:before="100" w:beforeAutospacing="1" w:line="480" w:lineRule="auto"/>
        <w:ind w:left="90"/>
        <w:jc w:val="both"/>
        <w:outlineLvl w:val="1"/>
        <w:rPr>
          <w:rFonts w:ascii="Sakkal Majalla" w:eastAsia="Times New Roman" w:hAnsi="Sakkal Majalla" w:cs="Sultan Medium"/>
          <w:b/>
          <w:bCs/>
          <w:color w:val="31849B" w:themeColor="accent5" w:themeShade="BF"/>
          <w:sz w:val="26"/>
          <w:szCs w:val="26"/>
          <w:u w:val="single"/>
          <w:shd w:val="clear" w:color="auto" w:fill="FFFFFF"/>
          <w:rtl/>
        </w:rPr>
      </w:pPr>
      <w:bookmarkStart w:id="30" w:name="_Toc62586767"/>
      <w:bookmarkStart w:id="31" w:name="_Toc63894643"/>
      <w:r w:rsidRPr="00AE6168">
        <w:rPr>
          <w:rFonts w:ascii="Sakkal Majalla" w:eastAsia="Times New Roman" w:hAnsi="Sakkal Majalla" w:cs="Sultan Medium"/>
          <w:b/>
          <w:bCs/>
          <w:color w:val="31849B" w:themeColor="accent5" w:themeShade="BF"/>
          <w:sz w:val="26"/>
          <w:szCs w:val="26"/>
          <w:u w:val="single"/>
          <w:shd w:val="clear" w:color="auto" w:fill="FFFFFF"/>
          <w:rtl/>
        </w:rPr>
        <w:t>الهدف الثاني: نظام صحي يتسم باللامركزية، والجودة، والشفافية، والعدالة والمسائلة</w:t>
      </w:r>
      <w:bookmarkEnd w:id="30"/>
      <w:bookmarkEnd w:id="31"/>
    </w:p>
    <w:p w14:paraId="532F4979" w14:textId="77777777" w:rsidR="00350714" w:rsidRPr="00AE6168" w:rsidRDefault="00350714" w:rsidP="0052142A">
      <w:pPr>
        <w:pStyle w:val="ListParagraph"/>
        <w:spacing w:before="100" w:beforeAutospacing="1" w:after="100" w:afterAutospacing="1"/>
        <w:ind w:left="90"/>
        <w:jc w:val="both"/>
        <w:rPr>
          <w:rFonts w:ascii="Sakkal Majalla" w:hAnsi="Sakkal Majalla" w:cs="Sultan Medium"/>
          <w:sz w:val="26"/>
          <w:szCs w:val="26"/>
          <w:rtl/>
        </w:rPr>
      </w:pPr>
      <w:r w:rsidRPr="00AE6168">
        <w:rPr>
          <w:rFonts w:ascii="Sakkal Majalla" w:hAnsi="Sakkal Majalla" w:cs="Sultan Medium"/>
          <w:sz w:val="26"/>
          <w:szCs w:val="26"/>
          <w:rtl/>
        </w:rPr>
        <w:t>تم انتهاج سياسة اللامركزية في إدارة وتقديم الخدمات الصحية على مستوى المناطق من قبل وزارة الصحة مع بداية الخطة الخمسية الرابعة (1991-1995) حيث تم إعادة صياغة الهيكل التنظيمي العام لوزارة الصحة وفق الأسس العلمية والإدارية الحديثة وبناءً عليه تم إنشاء إدارات صحية على مستوى مديرية عامة في المحافظات الصحية.</w:t>
      </w:r>
      <w:r w:rsidRPr="00AE6168">
        <w:rPr>
          <w:rFonts w:ascii="Sakkal Majalla" w:hAnsi="Sakkal Majalla" w:cs="Sultan Medium"/>
          <w:sz w:val="26"/>
          <w:szCs w:val="26"/>
        </w:rPr>
        <w:t xml:space="preserve"> </w:t>
      </w:r>
      <w:r w:rsidRPr="00AE6168">
        <w:rPr>
          <w:rFonts w:ascii="Sakkal Majalla" w:hAnsi="Sakkal Majalla" w:cs="Sultan Medium"/>
          <w:sz w:val="26"/>
          <w:szCs w:val="26"/>
          <w:rtl/>
        </w:rPr>
        <w:t xml:space="preserve"> وكان التوجه نحو إنشاء عدد من المستشفيات المرجعية في المناطق الصحية تحال اليها جميع الحالات التي تحتاج الى رعاية تخصصية بدلاً من تحويلها الى مستشفيات محافظة مسقط كما كان المتعارف عليه، ونتج عن هذا توسع في توفير الخدمات التخصصية من المستوى الثاني وبعض مجالات الرعاية الطبية من المستوى التخصصي الثالث في المناطق الصحية. وكخطوات لاحقة نحو تعزيز مبدأ اللامركزية فقد تم العمل نحو دعم </w:t>
      </w:r>
      <w:r w:rsidRPr="00AE6168">
        <w:rPr>
          <w:rFonts w:ascii="Sakkal Majalla" w:hAnsi="Sakkal Majalla" w:cs="Sultan Medium"/>
          <w:sz w:val="26"/>
          <w:szCs w:val="26"/>
          <w:rtl/>
        </w:rPr>
        <w:lastRenderedPageBreak/>
        <w:t>النظام الصحي في الولايات حيث تم تعيين مشرف صحي في الولايات مع السماح بقدر كبير من اللامركزية في تقديم وإدارة الخدمات الصحية على مستوى الولاية بدعم وإشراف الإدارة الصحية للمحافظة التي تتبعها الولاية.</w:t>
      </w:r>
    </w:p>
    <w:p w14:paraId="58228C09" w14:textId="77777777" w:rsidR="00350714" w:rsidRPr="00AE6168" w:rsidRDefault="00350714" w:rsidP="0052142A">
      <w:pPr>
        <w:pStyle w:val="ListParagraph"/>
        <w:spacing w:before="100" w:beforeAutospacing="1" w:after="100" w:afterAutospacing="1"/>
        <w:ind w:left="90"/>
        <w:jc w:val="both"/>
        <w:rPr>
          <w:rFonts w:ascii="Sakkal Majalla" w:hAnsi="Sakkal Majalla" w:cs="Sultan Medium"/>
          <w:sz w:val="26"/>
          <w:szCs w:val="26"/>
          <w:rtl/>
        </w:rPr>
      </w:pPr>
      <w:r w:rsidRPr="00AE6168">
        <w:rPr>
          <w:rFonts w:ascii="Sakkal Majalla" w:hAnsi="Sakkal Majalla" w:cs="Sultan Medium" w:hint="cs"/>
          <w:sz w:val="26"/>
          <w:szCs w:val="26"/>
          <w:rtl/>
        </w:rPr>
        <w:t>و</w:t>
      </w:r>
      <w:r w:rsidRPr="00AE6168">
        <w:rPr>
          <w:rFonts w:ascii="Sakkal Majalla" w:hAnsi="Sakkal Majalla" w:cs="Sultan Medium"/>
          <w:color w:val="000000" w:themeColor="text1"/>
          <w:sz w:val="26"/>
          <w:szCs w:val="26"/>
          <w:rtl/>
        </w:rPr>
        <w:t>لقد ضاعفت وزارة الصحة من جهودها خلال الخطة الخمسية السابقة لتعزيز الحوكمة والقيادة وتوطيد أركانه والارتقاء بالخدمات الصحية التي تقدمها للمواطنين رغم قلة الموارد المالية المتاحة، فقد ركزت السياسات العامة للوزارة على تعزيز اللامركزية في المحافظات وانشاء لجان التنسيق والمتابعة يترأسها أصحاب السعادة الوكلاء وتم تشييد مشاريع البنية التحتية ذات الاولوية القصوى، وإدخال التحسينات في المرافق والمجمعات الصحية</w:t>
      </w:r>
      <w:r w:rsidRPr="00AE6168">
        <w:rPr>
          <w:rFonts w:ascii="Sakkal Majalla" w:hAnsi="Sakkal Majalla" w:cs="Sultan Medium" w:hint="cs"/>
          <w:color w:val="000000" w:themeColor="text1"/>
          <w:sz w:val="26"/>
          <w:szCs w:val="26"/>
          <w:rtl/>
        </w:rPr>
        <w:t xml:space="preserve">. </w:t>
      </w:r>
      <w:r w:rsidRPr="00AE6168">
        <w:rPr>
          <w:rFonts w:ascii="Sakkal Majalla" w:hAnsi="Sakkal Majalla" w:cs="Sultan Medium"/>
          <w:color w:val="000000" w:themeColor="text1"/>
          <w:sz w:val="26"/>
          <w:szCs w:val="26"/>
          <w:rtl/>
        </w:rPr>
        <w:t>وقد أولت وزارة الصحة اهتماما كبيرا لتطبيق مبادئ العدالة في خدمات الرعاية الصحية الأولية، فعملت على توفير الخدمات الصحية وتطويرها وتسهيل الوصول اليها، إضافة الى عدالة توزيع الخدمات بين مختلف فئات المجتمع وفي مختلف أماكن تواجدهم.</w:t>
      </w:r>
    </w:p>
    <w:p w14:paraId="40631062" w14:textId="77777777" w:rsidR="00350714" w:rsidRPr="00AE6168" w:rsidRDefault="00350714" w:rsidP="0052142A">
      <w:pPr>
        <w:pStyle w:val="ListParagraph"/>
        <w:spacing w:before="100" w:beforeAutospacing="1" w:after="100" w:afterAutospacing="1"/>
        <w:ind w:left="90"/>
        <w:jc w:val="both"/>
        <w:rPr>
          <w:rFonts w:ascii="Sakkal Majalla" w:hAnsi="Sakkal Majalla" w:cs="Sultan Medium"/>
          <w:sz w:val="26"/>
          <w:szCs w:val="26"/>
          <w:rtl/>
        </w:rPr>
      </w:pPr>
      <w:r w:rsidRPr="00AE6168">
        <w:rPr>
          <w:rFonts w:ascii="Sakkal Majalla" w:hAnsi="Sakkal Majalla" w:cs="Sultan Medium"/>
          <w:sz w:val="26"/>
          <w:szCs w:val="26"/>
          <w:rtl/>
        </w:rPr>
        <w:t xml:space="preserve">ونظراً للتوسع الكبير الذي شهدته وزارة الصحة من حيث عدد المؤسسات الصحية وعدد العاملين فيها، وعدد ونوعية الخدمات الصحية التي تقدمها وزارة الصحة، كان لا بد من إنشاء وحدة تعني بتقييم الخدمات الصحية والجوانب المرتبطة بها على مستوى الموارد البشرية والمادية، والعمل على التطوير المستمر في الأداء على جميع المستويات وفي مختلف الوحدات التابعة للوزارة. لذلك جاء قرار إنشاء المديرية العامة لمركز ضمان الجودة في وزارة الصحة تلبية للخطة الاستراتيجية الطموحة للوزارة بما يلبي احتياجات المرحلة المقبلة ورؤية عمان 2040 حيث تهدف المديرية الى أن تكون مرجعا وطنياً ذا مستوى عالمي في مجال جودة الخدمات الصحية وسلامة المرضى، وتعمل على تنفيذ الرسالة المنوطة بها والتي تتلخص في العمل على رفع مستوى جودة الخدمات الصحية وسلامة المرضى في المؤسسات الصحية التابعة للوزارة وذلك عن طريق تطبيق المعايير العالمية الملائمة للواقع المحلي. </w:t>
      </w:r>
    </w:p>
    <w:p w14:paraId="337854A5" w14:textId="77777777" w:rsidR="00777D18" w:rsidRPr="00AE6168" w:rsidRDefault="00350714" w:rsidP="00A84E5A">
      <w:pPr>
        <w:pStyle w:val="ListParagraph"/>
        <w:spacing w:before="100" w:beforeAutospacing="1" w:after="100" w:afterAutospacing="1"/>
        <w:ind w:left="90"/>
        <w:jc w:val="both"/>
        <w:rPr>
          <w:rFonts w:ascii="Sakkal Majalla" w:hAnsi="Sakkal Majalla" w:cs="Sultan Medium"/>
          <w:sz w:val="26"/>
          <w:szCs w:val="26"/>
          <w:rtl/>
        </w:rPr>
      </w:pPr>
      <w:r w:rsidRPr="00AE6168">
        <w:rPr>
          <w:rFonts w:ascii="Sakkal Majalla" w:hAnsi="Sakkal Majalla" w:cs="Sultan Medium"/>
          <w:sz w:val="26"/>
          <w:szCs w:val="26"/>
          <w:rtl/>
        </w:rPr>
        <w:t>وتشير احصائيات المسح الصحي العالمي لعام 2008م أن نسبة الرضى عن الخدمات الصحية للمرضى المنومين ومرضى العيادات الخارجية قد بلغت 75.8% و77.4% على التوالي، وقد تم استنتاج نسبة الرضى عن الرعاية الصحية لعام 2019م من قبل مؤسسة غالوب (</w:t>
      </w:r>
      <w:r w:rsidRPr="00AE6168">
        <w:rPr>
          <w:rFonts w:ascii="Sakkal Majalla" w:hAnsi="Sakkal Majalla" w:cs="Sultan Medium"/>
          <w:sz w:val="26"/>
          <w:szCs w:val="26"/>
        </w:rPr>
        <w:t>The Gallup Organization</w:t>
      </w:r>
      <w:r w:rsidRPr="00AE6168">
        <w:rPr>
          <w:rFonts w:ascii="Sakkal Majalla" w:hAnsi="Sakkal Majalla" w:cs="Sultan Medium"/>
          <w:sz w:val="26"/>
          <w:szCs w:val="26"/>
          <w:rtl/>
        </w:rPr>
        <w:t>) حيث بلغت 78.2%.  وعلى الرغم ان هذه النسب تعتبر جيدة نسبياً، إلا أن هناك مجالاً متسعاً لرفع هذه النسب بما يلبي طموحات وتوقعات المستخدمين. وهذا يتطلب أن يتم قياس مستوى الرضى بشكل مستمر والعمل على تحسين تلك النسب سنوياً.</w:t>
      </w:r>
    </w:p>
    <w:p w14:paraId="2A541E00" w14:textId="77777777" w:rsidR="00A84E5A" w:rsidRPr="00AE6168" w:rsidRDefault="00A84E5A" w:rsidP="00A84E5A">
      <w:pPr>
        <w:pStyle w:val="ListParagraph"/>
        <w:spacing w:before="100" w:beforeAutospacing="1" w:after="100" w:afterAutospacing="1"/>
        <w:ind w:left="90"/>
        <w:jc w:val="both"/>
        <w:rPr>
          <w:rFonts w:ascii="Sakkal Majalla" w:hAnsi="Sakkal Majalla" w:cs="Sultan Medium"/>
          <w:sz w:val="26"/>
          <w:szCs w:val="26"/>
          <w:rtl/>
        </w:rPr>
      </w:pPr>
    </w:p>
    <w:p w14:paraId="780FBA97" w14:textId="77777777" w:rsidR="00350714" w:rsidRPr="00AE6168" w:rsidRDefault="00350714" w:rsidP="00A84E5A">
      <w:pPr>
        <w:pStyle w:val="ListParagraph"/>
        <w:spacing w:after="0" w:line="480" w:lineRule="auto"/>
        <w:ind w:left="90"/>
        <w:jc w:val="both"/>
        <w:outlineLvl w:val="1"/>
        <w:rPr>
          <w:rFonts w:ascii="Sakkal Majalla" w:eastAsia="Times New Roman" w:hAnsi="Sakkal Majalla" w:cs="Sultan Medium"/>
          <w:b/>
          <w:bCs/>
          <w:color w:val="31849B" w:themeColor="accent5" w:themeShade="BF"/>
          <w:sz w:val="26"/>
          <w:szCs w:val="26"/>
          <w:u w:val="single"/>
          <w:shd w:val="clear" w:color="auto" w:fill="FFFFFF"/>
          <w:rtl/>
        </w:rPr>
      </w:pPr>
      <w:bookmarkStart w:id="32" w:name="_Toc62586768"/>
      <w:bookmarkStart w:id="33" w:name="_Toc63894644"/>
      <w:r w:rsidRPr="00AE6168">
        <w:rPr>
          <w:rFonts w:ascii="Sakkal Majalla" w:eastAsia="Times New Roman" w:hAnsi="Sakkal Majalla" w:cs="Sultan Medium"/>
          <w:b/>
          <w:bCs/>
          <w:color w:val="31849B" w:themeColor="accent5" w:themeShade="BF"/>
          <w:sz w:val="26"/>
          <w:szCs w:val="26"/>
          <w:u w:val="single"/>
          <w:shd w:val="clear" w:color="auto" w:fill="FFFFFF"/>
          <w:rtl/>
        </w:rPr>
        <w:t>الهدف الثالث: مصادر تمويل متنوعة ومستدامة للنظام الصحي</w:t>
      </w:r>
      <w:bookmarkEnd w:id="32"/>
      <w:bookmarkEnd w:id="33"/>
    </w:p>
    <w:p w14:paraId="0E7635D5" w14:textId="77777777" w:rsidR="00350714" w:rsidRPr="00AE6168" w:rsidRDefault="00350714" w:rsidP="0052142A">
      <w:pPr>
        <w:pStyle w:val="ListParagraph"/>
        <w:spacing w:before="100" w:beforeAutospacing="1" w:after="100" w:afterAutospacing="1"/>
        <w:ind w:left="90"/>
        <w:jc w:val="both"/>
        <w:rPr>
          <w:rFonts w:ascii="Sakkal Majalla" w:hAnsi="Sakkal Majalla" w:cs="Sultan Medium"/>
          <w:sz w:val="26"/>
          <w:szCs w:val="26"/>
          <w:rtl/>
        </w:rPr>
      </w:pPr>
      <w:r w:rsidRPr="00AE6168">
        <w:rPr>
          <w:rFonts w:ascii="Sakkal Majalla" w:hAnsi="Sakkal Majalla" w:cs="Sultan Medium"/>
          <w:sz w:val="26"/>
          <w:szCs w:val="26"/>
          <w:rtl/>
        </w:rPr>
        <w:t xml:space="preserve">اتسم نظام الرعاية الصحية الحكومية في السلطنة منذ بداية عهد النهضة بمجانية الخدمات الصحية المقدمة للمواطنين. وقد كان لهذا الالتزام السياسي دور كبير في الارتقاء بالوضع الصحي في السلطنة وفي تحقيق معدلات عالية للتنمية الصحية وذلك بإشادة المنظمات الدولية. ولكن من جهة أخرى فإن مجانية الخدمات الصحية يقابله عدة مساوئ من ضمنها الطلب المتزايد على الخدمات الصحية وفي كثير من الأحيان الاستخدام غير المبرر لهذه الخدمات. وبالرغم من أن الطلب على الخدمات الصحية يتزايد مع نمو السكان بمعدل زيادة طبيعية تصل إلى 2.53% إلا أن الموازنة السنوية المخصصة للوزارة تعتبر ثابتة تقريباً. ففي عام 2019م بلغت إجمالي المصروفات الحكومية على الخدمات الصحية 82% من إجمالي الإنفاق على الصحة. وشكل صافي مصروفات وزارة الصحة حوالي 66% من إجمالي حسابات التكاليف. مثلت المصروفات الصحية الحكومية 2.9% من الناتج </w:t>
      </w:r>
      <w:r w:rsidRPr="00AE6168">
        <w:rPr>
          <w:rFonts w:ascii="Sakkal Majalla" w:hAnsi="Sakkal Majalla" w:cs="Sultan Medium"/>
          <w:sz w:val="26"/>
          <w:szCs w:val="26"/>
          <w:rtl/>
        </w:rPr>
        <w:lastRenderedPageBreak/>
        <w:t>المحلي. ومثلت المصروفات الصحية الحكومية 2.9% من الناتج المحلي وتم تقدير المصروفات الصحية للفرد ب 84 ريال عماني. وقد شهد النظام الصحي خلال العقدين الأخيرين تحدياً جديداً حيث إن الخريطة الوبائية في البلاد تغيرت من أمراض معدية حادة يتطلب علاجها فترة زمنية قصيرة الى أمراض مزمنة ترتبط بنمط الحياة والتقدم في العمر وتتطلب نفقات كثيرة للاستمرار في تقديم العلاج على مدى الحياة غالباً. كما أن التقدم الحاصل في تكنولوجيا الرعاية الطبية من معارف ومعدات وأجهزة معقدة سواءً لأغراض التشخيص أو العلاج أصبحت تفرض تكلفتها العالية على النظام الصحي والذي لابد له من أن يتطور مع تطور العلوم والمعارف التقنية الطبية.</w:t>
      </w:r>
    </w:p>
    <w:p w14:paraId="67FBF355" w14:textId="77777777" w:rsidR="00350714" w:rsidRPr="00AE6168" w:rsidRDefault="00350714" w:rsidP="0052142A">
      <w:pPr>
        <w:pStyle w:val="ListParagraph"/>
        <w:spacing w:before="100" w:beforeAutospacing="1" w:after="100" w:afterAutospacing="1"/>
        <w:ind w:left="90"/>
        <w:jc w:val="both"/>
        <w:rPr>
          <w:rFonts w:ascii="Sakkal Majalla" w:hAnsi="Sakkal Majalla" w:cs="Sultan Medium"/>
          <w:sz w:val="26"/>
          <w:szCs w:val="26"/>
          <w:rtl/>
        </w:rPr>
      </w:pPr>
      <w:r w:rsidRPr="00AE6168">
        <w:rPr>
          <w:rFonts w:ascii="Sakkal Majalla" w:hAnsi="Sakkal Majalla" w:cs="Sultan Medium"/>
          <w:sz w:val="26"/>
          <w:szCs w:val="26"/>
          <w:rtl/>
        </w:rPr>
        <w:t>وانطلاقاً من أهمية استدامة تمويل النظام الصحي ووضع نهجية علمية وعملية نحو استراتيجية استثمارية لإيجاد بدائل ثابتة للتمويل الصحي ووفقا لمحور الرؤية الصحية 2050 فقد تم إنشاء دائرة الاستثمار وبدائل التمويل ضمن الهيكلية الجديدة لوزارة الصحة بحسب القرار رقم 67 لسنة 2015م، وتم تفعيل العمل بالدائرة في يناير 2016م. تتميز الدائرة بعدد من نقاط قوة مشجعة لخلق بيئة استثمارية موجهة للصحة كوجود دليل إرشادي محدث للاستثمار في وزارة الصحة، وجود برنامج الكتروني (بدائل) للأصول التابعة لوزارة الصحة، ووجود منظومة معلوماتية لتحديد الفرص الاستثمارية في الصحة بالإضافة الى تشجيع الاستثمار في مرافق المشاريع الصحية القائمة.</w:t>
      </w:r>
    </w:p>
    <w:p w14:paraId="47B3049B" w14:textId="77777777" w:rsidR="00350714" w:rsidRPr="00AE6168" w:rsidRDefault="00350714" w:rsidP="0052142A">
      <w:pPr>
        <w:pStyle w:val="ListParagraph"/>
        <w:spacing w:before="100" w:beforeAutospacing="1" w:after="100" w:afterAutospacing="1"/>
        <w:ind w:left="90"/>
        <w:jc w:val="both"/>
        <w:rPr>
          <w:rFonts w:ascii="Sakkal Majalla" w:hAnsi="Sakkal Majalla" w:cs="Sultan Medium"/>
          <w:sz w:val="26"/>
          <w:szCs w:val="26"/>
          <w:rtl/>
        </w:rPr>
      </w:pPr>
      <w:r w:rsidRPr="00AE6168">
        <w:rPr>
          <w:rFonts w:ascii="Sakkal Majalla" w:hAnsi="Sakkal Majalla" w:cs="Sultan Medium"/>
          <w:sz w:val="26"/>
          <w:szCs w:val="26"/>
          <w:rtl/>
        </w:rPr>
        <w:t>وبالرغم من وجود العديد من نقاط القوة ألا أن هناك عدد من نقاط الضعف التي قد تشكل عائقاً نحو تحقيق الأهداف الاستثمارية كضعف وبطء في تعاون الجهات المعنية في تنفيذ السياسات المقترحة لتطبيق آلية الاستثمار وعدم وجود منصة واحدة لإنهاء الإجراءات الاستثمارية بالنسبة للمستثمر بالإضافة الى نقص الكوادر المؤهلة في مجال الدراسات الاقتصادية الصحية. كما أن هناك عدد من المخاطر التي قد يكون لها أثر سلبي كبير مثل التأخير في جلب الاستثمارات الخارجية في القطاع الصحي بسبب المعوقات الداخلية وضعف الدعم من الجهات الحكومية للاستثمار في القطاع الصحي. كما أن ضعف بيئة الأعمال كالتراخيص والخدمات والتعقيدات الموجودة حاليا في الإجراءات المتبعة لتشجيع الاستثمار وتذبذب أسعار النفط قد تشكل عائقا نحو الاستثمار في الصحة.</w:t>
      </w:r>
    </w:p>
    <w:p w14:paraId="39C48A65" w14:textId="77777777" w:rsidR="00350714" w:rsidRPr="00AE6168" w:rsidRDefault="00350714" w:rsidP="0052142A">
      <w:pPr>
        <w:bidi/>
        <w:spacing w:before="100" w:beforeAutospacing="1" w:after="100" w:afterAutospacing="1" w:line="276" w:lineRule="auto"/>
        <w:ind w:left="90"/>
        <w:jc w:val="both"/>
        <w:rPr>
          <w:rFonts w:ascii="Sakkal Majalla" w:hAnsi="Sakkal Majalla" w:cs="Sultan Medium"/>
          <w:sz w:val="26"/>
          <w:szCs w:val="26"/>
          <w:rtl/>
        </w:rPr>
      </w:pPr>
      <w:r w:rsidRPr="00AE6168">
        <w:rPr>
          <w:rFonts w:ascii="Sakkal Majalla" w:hAnsi="Sakkal Majalla" w:cs="Sultan Medium"/>
          <w:sz w:val="26"/>
          <w:szCs w:val="26"/>
          <w:rtl/>
        </w:rPr>
        <w:t xml:space="preserve">الشكل رقم (9) يوضح بعض الإجراءات الي قامت بها وزارة الصحة لاحتواء تكاليف الخدمات الصحية من أهمها إجراءات تتعلق ببدائل تمويل الخدمات الصحية من حيث استرداد بعض الرسوم أو كلها على الخدمات الصحية وإجراءات تتعلق باحتواء </w:t>
      </w:r>
    </w:p>
    <w:p w14:paraId="43FE2799" w14:textId="77777777" w:rsidR="00350714" w:rsidRDefault="00350714" w:rsidP="0052142A">
      <w:pPr>
        <w:bidi/>
        <w:spacing w:before="100" w:beforeAutospacing="1" w:after="100" w:afterAutospacing="1" w:line="276" w:lineRule="auto"/>
        <w:ind w:left="90"/>
        <w:jc w:val="both"/>
        <w:rPr>
          <w:rFonts w:ascii="Sakkal Majalla" w:hAnsi="Sakkal Majalla" w:cs="Sakkal Majalla"/>
          <w:szCs w:val="28"/>
          <w:rtl/>
        </w:rPr>
      </w:pPr>
      <w:r w:rsidRPr="00AE6168">
        <w:rPr>
          <w:rFonts w:ascii="Sakkal Majalla" w:hAnsi="Sakkal Majalla" w:cs="Sultan Medium"/>
          <w:sz w:val="26"/>
          <w:szCs w:val="26"/>
          <w:rtl/>
        </w:rPr>
        <w:t>تكاليف الخدمات الصحية وإجراءات تتعلق بخصخصة الخدمات الصحية وإجراءات تتعلق بتشجيع القطاع الخاص من أجل الاستثمار في المجال الصحي لتخفيف العبء على النظام الصحي الحكومي مثل قانون الدعم المالي للاستثمار في المجال الصحي.</w:t>
      </w:r>
    </w:p>
    <w:p w14:paraId="0841E96F" w14:textId="56AB0237" w:rsidR="00A84E5A" w:rsidRDefault="00AE6168" w:rsidP="00A84E5A">
      <w:pPr>
        <w:bidi/>
        <w:spacing w:before="100" w:beforeAutospacing="1" w:line="360" w:lineRule="auto"/>
        <w:ind w:left="90"/>
        <w:rPr>
          <w:rFonts w:ascii="Sakkal Majalla" w:hAnsi="Sakkal Majalla" w:cs="Sakkal Majalla"/>
          <w:rtl/>
        </w:rPr>
      </w:pPr>
      <w:r>
        <w:rPr>
          <w:noProof/>
        </w:rPr>
        <w:lastRenderedPageBreak/>
        <w:drawing>
          <wp:inline distT="0" distB="0" distL="0" distR="0" wp14:anchorId="641ED06D" wp14:editId="6E654CA2">
            <wp:extent cx="6400800" cy="3029256"/>
            <wp:effectExtent l="0" t="0" r="0" b="0"/>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400800" cy="3029256"/>
                    </a:xfrm>
                    <a:prstGeom prst="rect">
                      <a:avLst/>
                    </a:prstGeom>
                    <a:noFill/>
                    <a:ln>
                      <a:noFill/>
                    </a:ln>
                  </pic:spPr>
                </pic:pic>
              </a:graphicData>
            </a:graphic>
          </wp:inline>
        </w:drawing>
      </w:r>
      <w:r w:rsidR="00350714" w:rsidRPr="004E6834">
        <w:rPr>
          <w:rFonts w:ascii="Sakkal Majalla" w:hAnsi="Sakkal Majalla" w:cs="Sakkal Majalla"/>
          <w:rtl/>
        </w:rPr>
        <w:t xml:space="preserve"> </w:t>
      </w:r>
    </w:p>
    <w:p w14:paraId="63A4FA6C" w14:textId="77777777" w:rsidR="00350714" w:rsidRPr="00AE6168" w:rsidRDefault="00350714" w:rsidP="00A84E5A">
      <w:pPr>
        <w:bidi/>
        <w:spacing w:before="100" w:beforeAutospacing="1" w:after="100" w:afterAutospacing="1" w:line="360" w:lineRule="auto"/>
        <w:ind w:left="90"/>
        <w:jc w:val="center"/>
        <w:rPr>
          <w:rFonts w:ascii="Sakkal Majalla" w:hAnsi="Sakkal Majalla" w:cs="Sultan Medium"/>
          <w:sz w:val="20"/>
          <w:szCs w:val="20"/>
          <w:rtl/>
        </w:rPr>
      </w:pPr>
      <w:r w:rsidRPr="00AE6168">
        <w:rPr>
          <w:rFonts w:ascii="Sakkal Majalla" w:hAnsi="Sakkal Majalla" w:cs="Sultan Medium"/>
          <w:sz w:val="20"/>
          <w:szCs w:val="20"/>
          <w:rtl/>
        </w:rPr>
        <w:t>الشكل رقم (</w:t>
      </w:r>
      <w:r w:rsidRPr="00AE6168">
        <w:rPr>
          <w:rFonts w:ascii="Sakkal Majalla" w:hAnsi="Sakkal Majalla" w:cs="Sultan Medium" w:hint="cs"/>
          <w:sz w:val="20"/>
          <w:szCs w:val="20"/>
          <w:rtl/>
        </w:rPr>
        <w:t>1</w:t>
      </w:r>
      <w:r w:rsidR="00E24F6F" w:rsidRPr="00AE6168">
        <w:rPr>
          <w:rFonts w:ascii="Sakkal Majalla" w:hAnsi="Sakkal Majalla" w:cs="Sultan Medium" w:hint="cs"/>
          <w:sz w:val="20"/>
          <w:szCs w:val="20"/>
          <w:rtl/>
        </w:rPr>
        <w:t>5</w:t>
      </w:r>
      <w:r w:rsidRPr="00AE6168">
        <w:rPr>
          <w:rFonts w:ascii="Sakkal Majalla" w:hAnsi="Sakkal Majalla" w:cs="Sultan Medium"/>
          <w:sz w:val="20"/>
          <w:szCs w:val="20"/>
          <w:rtl/>
        </w:rPr>
        <w:t>): استراتيجيات مصاد التمويل المتنوعة التي تتبعها وزارة الصح</w:t>
      </w:r>
      <w:r w:rsidRPr="00AE6168">
        <w:rPr>
          <w:rFonts w:ascii="Sakkal Majalla" w:hAnsi="Sakkal Majalla" w:cs="Sultan Medium" w:hint="cs"/>
          <w:sz w:val="20"/>
          <w:szCs w:val="20"/>
          <w:rtl/>
        </w:rPr>
        <w:t>ة</w:t>
      </w:r>
    </w:p>
    <w:p w14:paraId="4B27FCCA" w14:textId="77777777" w:rsidR="00350714" w:rsidRPr="00AE6168" w:rsidRDefault="00350714" w:rsidP="0052142A">
      <w:pPr>
        <w:bidi/>
        <w:spacing w:before="100" w:beforeAutospacing="1" w:after="100" w:afterAutospacing="1" w:line="276" w:lineRule="auto"/>
        <w:ind w:left="90"/>
        <w:jc w:val="both"/>
        <w:outlineLvl w:val="1"/>
        <w:rPr>
          <w:rFonts w:ascii="Sakkal Majalla" w:hAnsi="Sakkal Majalla" w:cs="Sultan Medium"/>
          <w:b/>
          <w:bCs/>
          <w:color w:val="31849B" w:themeColor="accent5" w:themeShade="BF"/>
          <w:sz w:val="26"/>
          <w:szCs w:val="26"/>
          <w:u w:val="single"/>
          <w:shd w:val="clear" w:color="auto" w:fill="FFFFFF"/>
          <w:rtl/>
        </w:rPr>
      </w:pPr>
      <w:bookmarkStart w:id="34" w:name="_Toc62586769"/>
      <w:bookmarkStart w:id="35" w:name="_Toc63894645"/>
      <w:r w:rsidRPr="00AE6168">
        <w:rPr>
          <w:rFonts w:ascii="Sakkal Majalla" w:hAnsi="Sakkal Majalla" w:cs="Sultan Medium"/>
          <w:b/>
          <w:bCs/>
          <w:color w:val="31849B" w:themeColor="accent5" w:themeShade="BF"/>
          <w:sz w:val="26"/>
          <w:szCs w:val="26"/>
          <w:u w:val="single"/>
          <w:shd w:val="clear" w:color="auto" w:fill="FFFFFF"/>
          <w:rtl/>
        </w:rPr>
        <w:t>الهدف الرابع: كوادر وقدرات وطنية مؤهلة، ورائدة في البحث العلمي والابتكار الصحي</w:t>
      </w:r>
      <w:bookmarkEnd w:id="34"/>
      <w:bookmarkEnd w:id="35"/>
    </w:p>
    <w:p w14:paraId="5819BF60" w14:textId="77777777" w:rsidR="00350714" w:rsidRPr="00AE6168" w:rsidRDefault="00350714" w:rsidP="0052142A">
      <w:pPr>
        <w:bidi/>
        <w:spacing w:before="100" w:beforeAutospacing="1" w:after="100" w:afterAutospacing="1" w:line="276" w:lineRule="auto"/>
        <w:ind w:left="90"/>
        <w:jc w:val="both"/>
        <w:rPr>
          <w:rFonts w:ascii="Sakkal Majalla" w:hAnsi="Sakkal Majalla" w:cs="Sultan Medium"/>
          <w:b/>
          <w:bCs/>
          <w:color w:val="31849B" w:themeColor="accent5" w:themeShade="BF"/>
          <w:sz w:val="26"/>
          <w:szCs w:val="26"/>
          <w:u w:val="single"/>
          <w:shd w:val="clear" w:color="auto" w:fill="FFFFFF"/>
          <w:rtl/>
        </w:rPr>
      </w:pPr>
      <w:r w:rsidRPr="00AE6168">
        <w:rPr>
          <w:rFonts w:ascii="Sakkal Majalla" w:hAnsi="Sakkal Majalla" w:cs="Sultan Medium"/>
          <w:b/>
          <w:bCs/>
          <w:color w:val="31849B" w:themeColor="accent5" w:themeShade="BF"/>
          <w:sz w:val="26"/>
          <w:szCs w:val="26"/>
          <w:u w:val="single"/>
          <w:shd w:val="clear" w:color="auto" w:fill="FFFFFF"/>
          <w:rtl/>
        </w:rPr>
        <w:t>القوى العاملة الصحية</w:t>
      </w:r>
    </w:p>
    <w:p w14:paraId="6ECFB896" w14:textId="77777777" w:rsidR="00350714" w:rsidRPr="00AE6168" w:rsidRDefault="00350714" w:rsidP="0052142A">
      <w:pPr>
        <w:bidi/>
        <w:spacing w:before="100" w:beforeAutospacing="1" w:after="100" w:afterAutospacing="1" w:line="276" w:lineRule="auto"/>
        <w:ind w:left="90"/>
        <w:jc w:val="both"/>
        <w:rPr>
          <w:rFonts w:cs="Sultan Medium"/>
          <w:noProof/>
          <w:sz w:val="26"/>
          <w:szCs w:val="26"/>
          <w:rtl/>
        </w:rPr>
      </w:pPr>
      <w:r w:rsidRPr="00AE6168">
        <w:rPr>
          <w:rFonts w:ascii="Sakkal Majalla" w:hAnsi="Sakkal Majalla" w:cs="Sultan Medium"/>
          <w:sz w:val="26"/>
          <w:szCs w:val="26"/>
          <w:rtl/>
          <w:lang w:bidi="ar-OM"/>
        </w:rPr>
        <w:t xml:space="preserve">أولت وزارة الصحة أهتماما كبيرأ برأس المال البشري حيث تعتبر القوى العاملة العمود الفقري وأساس النظام الصحي. وفي هذا المضمون فقد أحرزت وزارة الصحة تقدما ملحوظاّ في عدد العاملين فيها والذي كان له الأثر الإيجابي في التطور والتوسع في نوعية الخدمات الصحية المقدمة للمجتمع. وفي سنة 2019م، بلغ عدد العاملين بوزارة الصحة 39413 موظفاً من إجمالي </w:t>
      </w:r>
      <w:r w:rsidRPr="00AE6168">
        <w:rPr>
          <w:rFonts w:ascii="Sakkal Majalla" w:hAnsi="Sakkal Majalla" w:cs="Sultan Medium" w:hint="cs"/>
          <w:sz w:val="26"/>
          <w:szCs w:val="26"/>
          <w:rtl/>
          <w:lang w:bidi="ar-OM"/>
        </w:rPr>
        <w:t>57340</w:t>
      </w:r>
      <w:r w:rsidRPr="00AE6168">
        <w:rPr>
          <w:rFonts w:ascii="Sakkal Majalla" w:hAnsi="Sakkal Majalla" w:cs="Sultan Medium"/>
          <w:sz w:val="26"/>
          <w:szCs w:val="26"/>
          <w:rtl/>
          <w:lang w:bidi="ar-OM"/>
        </w:rPr>
        <w:t xml:space="preserve"> موظفاً في القطاع الصحي في سلطنة عمان. ويوضح الشكل </w:t>
      </w:r>
      <w:r w:rsidRPr="00AE6168">
        <w:rPr>
          <w:rFonts w:ascii="Sakkal Majalla" w:hAnsi="Sakkal Majalla" w:cs="Sultan Medium" w:hint="cs"/>
          <w:sz w:val="26"/>
          <w:szCs w:val="26"/>
          <w:rtl/>
          <w:lang w:bidi="ar-OM"/>
        </w:rPr>
        <w:t>رقم (10)</w:t>
      </w:r>
      <w:r w:rsidRPr="00AE6168">
        <w:rPr>
          <w:rFonts w:ascii="Sakkal Majalla" w:hAnsi="Sakkal Majalla" w:cs="Sultan Medium"/>
          <w:sz w:val="26"/>
          <w:szCs w:val="26"/>
          <w:rtl/>
          <w:lang w:bidi="ar-OM"/>
        </w:rPr>
        <w:t xml:space="preserve"> أعداد العاملين من الفئات الطبية والطبية المساعدة في وزارة الصحة حيث يتبين من الشكل الازدياد في عدد الأطباء من 6393 طبيب في عام 2015 الى 6419 طبيب في عام 2019. وبالمقابل لوحظ انخفاض في أعداد الكوادر التمريضية و يعزى السبب الى خروج أعداد كبيرة من الكوادر التمريضية العمانية </w:t>
      </w:r>
      <w:r w:rsidRPr="00AE6168">
        <w:rPr>
          <w:rFonts w:ascii="Sakkal Majalla" w:hAnsi="Sakkal Majalla" w:cs="Sultan Medium" w:hint="cs"/>
          <w:sz w:val="26"/>
          <w:szCs w:val="26"/>
          <w:rtl/>
          <w:lang w:bidi="ar-OM"/>
        </w:rPr>
        <w:t>ل</w:t>
      </w:r>
      <w:r w:rsidRPr="00AE6168">
        <w:rPr>
          <w:rFonts w:ascii="Sakkal Majalla" w:hAnsi="Sakkal Majalla" w:cs="Sultan Medium"/>
          <w:sz w:val="26"/>
          <w:szCs w:val="26"/>
          <w:rtl/>
          <w:lang w:bidi="ar-OM"/>
        </w:rPr>
        <w:t xml:space="preserve">لتقاعد المبكر. </w:t>
      </w:r>
    </w:p>
    <w:p w14:paraId="29BE94B6" w14:textId="2A4A0369" w:rsidR="00183C76" w:rsidRDefault="00865CF6" w:rsidP="0052142A">
      <w:pPr>
        <w:bidi/>
        <w:spacing w:before="100" w:beforeAutospacing="1" w:after="100" w:afterAutospacing="1" w:line="360" w:lineRule="auto"/>
        <w:ind w:left="90"/>
        <w:jc w:val="center"/>
        <w:rPr>
          <w:rFonts w:ascii="Sakkal Majalla" w:hAnsi="Sakkal Majalla" w:cs="Sakkal Majalla"/>
          <w:sz w:val="21"/>
          <w:rtl/>
        </w:rPr>
      </w:pPr>
      <w:r>
        <w:rPr>
          <w:noProof/>
        </w:rPr>
        <w:lastRenderedPageBreak/>
        <w:drawing>
          <wp:inline distT="0" distB="0" distL="0" distR="0" wp14:anchorId="74718A97" wp14:editId="22CF0A87">
            <wp:extent cx="5822899" cy="2991917"/>
            <wp:effectExtent l="0" t="0" r="6985" b="18415"/>
            <wp:docPr id="193559" name="Chart 193559">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15="http://schemas.microsoft.com/office/word/2012/wordml" id="{32784063-1DC3-6247-A6A2-1EBA23D7D9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sidR="00350714" w:rsidRPr="004E6834">
        <w:rPr>
          <w:rFonts w:ascii="Sakkal Majalla" w:hAnsi="Sakkal Majalla" w:cs="Sakkal Majalla"/>
          <w:sz w:val="21"/>
          <w:rtl/>
        </w:rPr>
        <w:t xml:space="preserve"> </w:t>
      </w:r>
    </w:p>
    <w:p w14:paraId="31E95638" w14:textId="0F617B29" w:rsidR="00350714" w:rsidRPr="00AE6168" w:rsidRDefault="00350714" w:rsidP="00183C76">
      <w:pPr>
        <w:bidi/>
        <w:spacing w:before="100" w:beforeAutospacing="1" w:after="100" w:afterAutospacing="1" w:line="360" w:lineRule="auto"/>
        <w:ind w:left="90"/>
        <w:jc w:val="center"/>
        <w:rPr>
          <w:rFonts w:ascii="Sakkal Majalla" w:hAnsi="Sakkal Majalla" w:cs="Sultan Medium"/>
          <w:sz w:val="20"/>
          <w:szCs w:val="20"/>
          <w:rtl/>
        </w:rPr>
      </w:pPr>
      <w:r w:rsidRPr="00AE6168">
        <w:rPr>
          <w:rFonts w:ascii="Sakkal Majalla" w:hAnsi="Sakkal Majalla" w:cs="Sultan Medium"/>
          <w:sz w:val="20"/>
          <w:szCs w:val="20"/>
          <w:rtl/>
        </w:rPr>
        <w:t>الشكل رقم (</w:t>
      </w:r>
      <w:r w:rsidR="00E24F6F" w:rsidRPr="00AE6168">
        <w:rPr>
          <w:rFonts w:ascii="Sakkal Majalla" w:hAnsi="Sakkal Majalla" w:cs="Sultan Medium" w:hint="cs"/>
          <w:sz w:val="20"/>
          <w:szCs w:val="20"/>
          <w:rtl/>
        </w:rPr>
        <w:t>16</w:t>
      </w:r>
      <w:r w:rsidRPr="00AE6168">
        <w:rPr>
          <w:rFonts w:ascii="Sakkal Majalla" w:hAnsi="Sakkal Majalla" w:cs="Sultan Medium"/>
          <w:sz w:val="20"/>
          <w:szCs w:val="20"/>
          <w:rtl/>
        </w:rPr>
        <w:t>): القوى العاملة بوزارة الصحة عبر السنوات الماضية</w:t>
      </w:r>
    </w:p>
    <w:p w14:paraId="5F9D6268" w14:textId="77777777" w:rsidR="00350714" w:rsidRPr="00AE6168" w:rsidRDefault="00350714" w:rsidP="0052142A">
      <w:pPr>
        <w:pStyle w:val="ListParagraph"/>
        <w:spacing w:before="100" w:beforeAutospacing="1" w:after="100" w:afterAutospacing="1"/>
        <w:ind w:left="90"/>
        <w:jc w:val="both"/>
        <w:rPr>
          <w:rFonts w:ascii="Sakkal Majalla" w:hAnsi="Sakkal Majalla" w:cs="Sultan Medium"/>
          <w:sz w:val="26"/>
          <w:szCs w:val="26"/>
          <w:rtl/>
          <w:lang w:bidi="ar-OM"/>
        </w:rPr>
      </w:pPr>
      <w:r w:rsidRPr="00AE6168">
        <w:rPr>
          <w:rFonts w:ascii="Sakkal Majalla" w:hAnsi="Sakkal Majalla" w:cs="Sultan Medium"/>
          <w:sz w:val="26"/>
          <w:szCs w:val="26"/>
          <w:rtl/>
          <w:lang w:bidi="ar-OM"/>
        </w:rPr>
        <w:t>بالرغم من التعقيد ما بين التوازن في تقديم الخدمة الصحية وبين تعدد التخصصات في النظام الصحي والذي لا يكتمل جودة الخدمة المقدمة الا بتكامل منظومة الموارد البشرية الصحية الا أن الحكومة الرشيدة سعت جاهدة بتطبيق سياسة التعمين المبنية على منهج علمي حيث وصل</w:t>
      </w:r>
      <w:r w:rsidRPr="00AE6168">
        <w:rPr>
          <w:rFonts w:ascii="Sakkal Majalla" w:hAnsi="Sakkal Majalla" w:cs="Sultan Medium"/>
          <w:sz w:val="26"/>
          <w:szCs w:val="26"/>
          <w:lang w:bidi="ar-OM"/>
        </w:rPr>
        <w:t xml:space="preserve"> </w:t>
      </w:r>
      <w:r w:rsidRPr="00AE6168">
        <w:rPr>
          <w:rFonts w:ascii="Sakkal Majalla" w:hAnsi="Sakkal Majalla" w:cs="Sultan Medium"/>
          <w:sz w:val="26"/>
          <w:szCs w:val="26"/>
          <w:rtl/>
        </w:rPr>
        <w:t xml:space="preserve">متوسط </w:t>
      </w:r>
      <w:r w:rsidRPr="00AE6168">
        <w:rPr>
          <w:rFonts w:ascii="Sakkal Majalla" w:hAnsi="Sakkal Majalla" w:cs="Sultan Medium"/>
          <w:sz w:val="26"/>
          <w:szCs w:val="26"/>
          <w:rtl/>
          <w:lang w:bidi="ar-OM"/>
        </w:rPr>
        <w:t xml:space="preserve">التعمين في موظفي وزارة الصحة إلى نسبة 72% في نهاية ديسمبر 2019. </w:t>
      </w:r>
    </w:p>
    <w:p w14:paraId="33D5153C" w14:textId="77777777" w:rsidR="00350714" w:rsidRPr="00AE6168" w:rsidRDefault="00350714" w:rsidP="00B9204F">
      <w:pPr>
        <w:bidi/>
        <w:ind w:left="90"/>
        <w:jc w:val="both"/>
        <w:rPr>
          <w:rFonts w:cs="Sultan Medium"/>
          <w:sz w:val="26"/>
          <w:szCs w:val="26"/>
          <w:rtl/>
        </w:rPr>
      </w:pPr>
      <w:r w:rsidRPr="00AE6168">
        <w:rPr>
          <w:rFonts w:ascii="Sakkal Majalla" w:hAnsi="Sakkal Majalla" w:cs="Sultan Medium"/>
          <w:sz w:val="26"/>
          <w:szCs w:val="26"/>
          <w:rtl/>
          <w:lang w:bidi="ar-OM"/>
        </w:rPr>
        <w:t>يوضح الشكل رقم (11) نسبة التعمين في الوظائف الطبية والطبية المساعدة حيث يتبين ان أعلى نسبة للتعمين كانت في فئة الصيادلة 93% يليها أطباء الأسنان حيث بلغت 84% ويعزى ذلك إلى وجود كلية طب أسنان خاصة بالسلطنة والتى ساهمت في رفع نسبة التعمين.</w:t>
      </w:r>
      <w:r w:rsidRPr="00AE6168">
        <w:rPr>
          <w:rFonts w:ascii="Sakkal Majalla" w:hAnsi="Sakkal Majalla" w:cs="Sultan Medium"/>
          <w:sz w:val="26"/>
          <w:szCs w:val="26"/>
          <w:rtl/>
        </w:rPr>
        <w:t xml:space="preserve"> و</w:t>
      </w:r>
      <w:r w:rsidRPr="00AE6168">
        <w:rPr>
          <w:rFonts w:ascii="Sakkal Majalla" w:hAnsi="Sakkal Majalla" w:cs="Sultan Medium"/>
          <w:sz w:val="26"/>
          <w:szCs w:val="26"/>
          <w:rtl/>
          <w:lang w:bidi="ar-OM"/>
        </w:rPr>
        <w:t xml:space="preserve">مثّلت نسبة التعمين في الكوادر التمريضية 65% </w:t>
      </w:r>
      <w:r w:rsidRPr="00AE6168">
        <w:rPr>
          <w:rFonts w:ascii="Sakkal Majalla" w:hAnsi="Sakkal Majalla" w:cs="Sultan Medium" w:hint="cs"/>
          <w:sz w:val="26"/>
          <w:szCs w:val="26"/>
          <w:rtl/>
          <w:lang w:bidi="ar-OM"/>
        </w:rPr>
        <w:t>يليها</w:t>
      </w:r>
      <w:r w:rsidRPr="00AE6168">
        <w:rPr>
          <w:rFonts w:ascii="Sakkal Majalla" w:hAnsi="Sakkal Majalla" w:cs="Sultan Medium"/>
          <w:sz w:val="26"/>
          <w:szCs w:val="26"/>
          <w:rtl/>
          <w:lang w:bidi="ar-OM"/>
        </w:rPr>
        <w:t xml:space="preserve"> الأطباء</w:t>
      </w:r>
      <w:r w:rsidRPr="00AE6168">
        <w:rPr>
          <w:rFonts w:ascii="Sakkal Majalla" w:hAnsi="Sakkal Majalla" w:cs="Sultan Medium" w:hint="cs"/>
          <w:sz w:val="26"/>
          <w:szCs w:val="26"/>
          <w:rtl/>
          <w:lang w:bidi="ar-OM"/>
        </w:rPr>
        <w:t xml:space="preserve"> بنسبة 40%</w:t>
      </w:r>
      <w:r w:rsidRPr="00AE6168">
        <w:rPr>
          <w:rFonts w:ascii="Sakkal Majalla" w:hAnsi="Sakkal Majalla" w:cs="Sultan Medium"/>
          <w:sz w:val="26"/>
          <w:szCs w:val="26"/>
          <w:rtl/>
          <w:lang w:bidi="ar-OM"/>
        </w:rPr>
        <w:t xml:space="preserve">. </w:t>
      </w:r>
      <w:r w:rsidRPr="00AE6168">
        <w:rPr>
          <w:rFonts w:ascii="Sakkal Majalla" w:hAnsi="Sakkal Majalla" w:cs="Sultan Medium" w:hint="cs"/>
          <w:sz w:val="26"/>
          <w:szCs w:val="26"/>
          <w:rtl/>
          <w:lang w:bidi="ar-OM"/>
        </w:rPr>
        <w:t>و نلاحظ</w:t>
      </w:r>
      <w:r w:rsidRPr="00AE6168">
        <w:rPr>
          <w:rFonts w:ascii="Sakkal Majalla" w:hAnsi="Sakkal Majalla" w:cs="Sultan Medium"/>
          <w:sz w:val="26"/>
          <w:szCs w:val="26"/>
          <w:rtl/>
          <w:lang w:bidi="ar-OM"/>
        </w:rPr>
        <w:t xml:space="preserve"> تناقص</w:t>
      </w:r>
      <w:r w:rsidRPr="00AE6168">
        <w:rPr>
          <w:rFonts w:ascii="Sakkal Majalla" w:hAnsi="Sakkal Majalla" w:cs="Sultan Medium" w:hint="cs"/>
          <w:sz w:val="26"/>
          <w:szCs w:val="26"/>
          <w:rtl/>
          <w:lang w:bidi="ar-OM"/>
        </w:rPr>
        <w:t xml:space="preserve"> في</w:t>
      </w:r>
      <w:r w:rsidRPr="00AE6168">
        <w:rPr>
          <w:rFonts w:ascii="Sakkal Majalla" w:hAnsi="Sakkal Majalla" w:cs="Sultan Medium"/>
          <w:sz w:val="26"/>
          <w:szCs w:val="26"/>
          <w:rtl/>
          <w:lang w:bidi="ar-OM"/>
        </w:rPr>
        <w:t xml:space="preserve"> نسبة التعمين في فئة التمريض </w:t>
      </w:r>
      <w:r w:rsidRPr="00AE6168">
        <w:rPr>
          <w:rFonts w:ascii="Sakkal Majalla" w:hAnsi="Sakkal Majalla" w:cs="Sultan Medium" w:hint="cs"/>
          <w:sz w:val="26"/>
          <w:szCs w:val="26"/>
          <w:rtl/>
          <w:lang w:bidi="ar-OM"/>
        </w:rPr>
        <w:t>بسبب</w:t>
      </w:r>
      <w:r w:rsidRPr="00AE6168">
        <w:rPr>
          <w:rFonts w:ascii="Sakkal Majalla" w:hAnsi="Sakkal Majalla" w:cs="Sultan Medium"/>
          <w:sz w:val="26"/>
          <w:szCs w:val="26"/>
          <w:rtl/>
          <w:lang w:bidi="ar-OM"/>
        </w:rPr>
        <w:t xml:space="preserve"> نظام التقاعد المبكر والذي أفقد النظام الصحي كوادر تمريضية وطنية مؤهلة في التخصصات الحرجة مما أدى الى الحاجة لسد العجز في تلكم التخصصات الحرجة بكوادر تمريضية من الخارج للحفاظ على جودة الخدمات المقدمة للمجتمع في حين كان له دور تأثيراً سلبياً على الجانب الأخر وهو التأخر في تعيين مخرجات التمريض حديثة التخرج. وكانت أقل نسبة تعمين في فئة الأطباء بواقع 40% مما يستدعي تظافر الجهود لرفع هاذي النسبة في السنوات القادمة.</w:t>
      </w:r>
    </w:p>
    <w:p w14:paraId="109C7664" w14:textId="77777777" w:rsidR="00350714" w:rsidRDefault="00350714" w:rsidP="0052142A">
      <w:pPr>
        <w:ind w:left="90"/>
        <w:rPr>
          <w:rtl/>
          <w:lang w:bidi="ar-OM"/>
        </w:rPr>
      </w:pPr>
    </w:p>
    <w:p w14:paraId="5D769AC4" w14:textId="77777777" w:rsidR="00350714" w:rsidRDefault="00350714" w:rsidP="0052142A">
      <w:pPr>
        <w:ind w:left="90"/>
        <w:rPr>
          <w:rtl/>
          <w:lang w:bidi="ar-OM"/>
        </w:rPr>
      </w:pPr>
    </w:p>
    <w:p w14:paraId="2A1C3323" w14:textId="77777777" w:rsidR="00350714" w:rsidRDefault="00350714" w:rsidP="0052142A">
      <w:pPr>
        <w:ind w:left="90"/>
        <w:rPr>
          <w:rtl/>
          <w:lang w:bidi="ar-OM"/>
        </w:rPr>
      </w:pPr>
    </w:p>
    <w:p w14:paraId="16E288B4" w14:textId="096C72CD" w:rsidR="00350714" w:rsidRDefault="00A23EED" w:rsidP="0052142A">
      <w:pPr>
        <w:ind w:left="90"/>
        <w:jc w:val="center"/>
        <w:rPr>
          <w:rtl/>
          <w:lang w:bidi="ar-OM"/>
        </w:rPr>
      </w:pPr>
      <w:r>
        <w:rPr>
          <w:noProof/>
        </w:rPr>
        <w:lastRenderedPageBreak/>
        <w:drawing>
          <wp:inline distT="0" distB="0" distL="0" distR="0" wp14:anchorId="7AC9BBD3" wp14:editId="5C5C1098">
            <wp:extent cx="5084475" cy="3280130"/>
            <wp:effectExtent l="0" t="0" r="1905" b="0"/>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47">
                      <a:extLst>
                        <a:ext uri="{28A0092B-C50C-407E-A947-70E740481C1C}">
                          <a14:useLocalDpi xmlns:a14="http://schemas.microsoft.com/office/drawing/2010/main" val="0"/>
                        </a:ext>
                      </a:extLst>
                    </a:blip>
                    <a:srcRect t="9620" b="11267"/>
                    <a:stretch/>
                  </pic:blipFill>
                  <pic:spPr bwMode="auto">
                    <a:xfrm>
                      <a:off x="0" y="0"/>
                      <a:ext cx="5092541" cy="3285334"/>
                    </a:xfrm>
                    <a:prstGeom prst="rect">
                      <a:avLst/>
                    </a:prstGeom>
                    <a:noFill/>
                    <a:ln>
                      <a:noFill/>
                    </a:ln>
                    <a:extLst>
                      <a:ext uri="{53640926-AAD7-44D8-BBD7-CCE9431645EC}">
                        <a14:shadowObscured xmlns:a14="http://schemas.microsoft.com/office/drawing/2010/main"/>
                      </a:ext>
                    </a:extLst>
                  </pic:spPr>
                </pic:pic>
              </a:graphicData>
            </a:graphic>
          </wp:inline>
        </w:drawing>
      </w:r>
    </w:p>
    <w:p w14:paraId="0BA323B5" w14:textId="77777777" w:rsidR="00350714" w:rsidRPr="00A23EED" w:rsidRDefault="00350714" w:rsidP="002F640E">
      <w:pPr>
        <w:spacing w:after="100" w:afterAutospacing="1" w:line="360" w:lineRule="auto"/>
        <w:ind w:left="90"/>
        <w:jc w:val="center"/>
        <w:rPr>
          <w:rFonts w:cs="Sultan Medium"/>
          <w:noProof/>
          <w:color w:val="000000" w:themeColor="text1"/>
          <w:sz w:val="26"/>
          <w:szCs w:val="26"/>
          <w:rtl/>
        </w:rPr>
      </w:pPr>
      <w:r w:rsidRPr="00A23EED">
        <w:rPr>
          <w:rFonts w:ascii="Sakkal Majalla" w:hAnsi="Sakkal Majalla" w:cs="Sultan Medium"/>
          <w:sz w:val="20"/>
          <w:szCs w:val="20"/>
          <w:rtl/>
        </w:rPr>
        <w:t>الشكل رقم (1</w:t>
      </w:r>
      <w:r w:rsidR="00E24F6F" w:rsidRPr="00A23EED">
        <w:rPr>
          <w:rFonts w:ascii="Sakkal Majalla" w:hAnsi="Sakkal Majalla" w:cs="Sultan Medium" w:hint="cs"/>
          <w:sz w:val="20"/>
          <w:szCs w:val="20"/>
          <w:rtl/>
        </w:rPr>
        <w:t>7</w:t>
      </w:r>
      <w:r w:rsidRPr="00A23EED">
        <w:rPr>
          <w:rFonts w:ascii="Sakkal Majalla" w:hAnsi="Sakkal Majalla" w:cs="Sultan Medium"/>
          <w:sz w:val="20"/>
          <w:szCs w:val="20"/>
          <w:rtl/>
        </w:rPr>
        <w:t xml:space="preserve">): </w:t>
      </w:r>
      <w:r w:rsidRPr="00A23EED">
        <w:rPr>
          <w:rFonts w:ascii="Sakkal Majalla" w:hAnsi="Sakkal Majalla" w:cs="Sultan Medium"/>
          <w:sz w:val="20"/>
          <w:szCs w:val="20"/>
          <w:rtl/>
          <w:lang w:bidi="ar"/>
        </w:rPr>
        <w:t>نسب التعمين في وزارة الصحة الى نهاية ديسمبر 2019</w:t>
      </w:r>
    </w:p>
    <w:p w14:paraId="0C9D80B8" w14:textId="77777777" w:rsidR="00350714" w:rsidRPr="00A23EED" w:rsidRDefault="00350714" w:rsidP="0052142A">
      <w:pPr>
        <w:spacing w:after="240" w:line="276" w:lineRule="auto"/>
        <w:ind w:left="90"/>
        <w:jc w:val="right"/>
        <w:rPr>
          <w:rFonts w:ascii="Sakkal Majalla" w:hAnsi="Sakkal Majalla" w:cs="Sultan Medium"/>
          <w:b/>
          <w:bCs/>
          <w:color w:val="548DD4" w:themeColor="text2" w:themeTint="99"/>
          <w:sz w:val="26"/>
          <w:szCs w:val="26"/>
          <w:u w:val="single"/>
          <w:rtl/>
          <w:lang w:bidi="ar-OM"/>
        </w:rPr>
      </w:pPr>
      <w:r w:rsidRPr="00A23EED">
        <w:rPr>
          <w:rFonts w:ascii="Sakkal Majalla" w:hAnsi="Sakkal Majalla" w:cs="Sultan Medium"/>
          <w:b/>
          <w:bCs/>
          <w:color w:val="31849B" w:themeColor="accent5" w:themeShade="BF"/>
          <w:sz w:val="26"/>
          <w:szCs w:val="26"/>
          <w:u w:val="single"/>
          <w:shd w:val="clear" w:color="auto" w:fill="FFFFFF"/>
          <w:rtl/>
        </w:rPr>
        <w:t>تنمية وتأهيل القوى العاملة الصحي</w:t>
      </w:r>
    </w:p>
    <w:p w14:paraId="115FBB88" w14:textId="77777777" w:rsidR="00350714" w:rsidRPr="00A23EED" w:rsidRDefault="00350714" w:rsidP="0052142A">
      <w:pPr>
        <w:bidi/>
        <w:spacing w:line="276" w:lineRule="auto"/>
        <w:ind w:left="90"/>
        <w:jc w:val="both"/>
        <w:rPr>
          <w:rFonts w:ascii="Sakkal Majalla" w:hAnsi="Sakkal Majalla" w:cs="Sultan Medium"/>
          <w:sz w:val="26"/>
          <w:szCs w:val="26"/>
          <w:rtl/>
          <w:lang w:bidi="ar-OM"/>
        </w:rPr>
      </w:pPr>
      <w:r w:rsidRPr="00A23EED">
        <w:rPr>
          <w:rFonts w:ascii="Sakkal Majalla" w:hAnsi="Sakkal Majalla" w:cs="Sultan Medium"/>
          <w:sz w:val="26"/>
          <w:szCs w:val="26"/>
          <w:rtl/>
          <w:lang w:bidi="ar-OM"/>
        </w:rPr>
        <w:t xml:space="preserve">تهدف وزارة الصحة إلى تكامل المنظومة الصحية من خلال رفع جودة الخدمات الصحية. لذا، سعت إلى تأهيل الكوادر الصحية الوطنية من خلال الإبتعاث الداخلي والخارجي لجميع المراحل الدراسية العليا تشمل أغلب التخصصات. و قد عملت وزارة الصحة على تأهيل الأطباء العمانيين من خلال الإبتعاث الخارجي ومن خلال الإلتحاق بالمجلس العماني للاختصاصات الطبية. وكنتيجة لتلك الجهود فقد ارتفع عدد الحاصلين على مؤهل تخصصي في الإختصاصات الطبية منذ بدء المجلس من 63 طبيب في عام 2004 الى 402 في نهاية عام 2019. </w:t>
      </w:r>
    </w:p>
    <w:p w14:paraId="20AA1C16" w14:textId="77777777" w:rsidR="00350714" w:rsidRPr="00A23EED" w:rsidRDefault="00350714" w:rsidP="0052142A">
      <w:pPr>
        <w:bidi/>
        <w:spacing w:line="276" w:lineRule="auto"/>
        <w:ind w:left="90"/>
        <w:jc w:val="both"/>
        <w:rPr>
          <w:rFonts w:ascii="Sakkal Majalla" w:hAnsi="Sakkal Majalla" w:cs="Sultan Medium"/>
          <w:sz w:val="26"/>
          <w:szCs w:val="26"/>
          <w:rtl/>
          <w:lang w:bidi="ar-OM"/>
        </w:rPr>
      </w:pPr>
      <w:r w:rsidRPr="00A23EED">
        <w:rPr>
          <w:rFonts w:ascii="Sakkal Majalla" w:hAnsi="Sakkal Majalla" w:cs="Sultan Medium"/>
          <w:sz w:val="26"/>
          <w:szCs w:val="26"/>
          <w:rtl/>
          <w:lang w:bidi="ar-OM"/>
        </w:rPr>
        <w:t xml:space="preserve">وبالرغم من الأزمة المالية الا أن وزارة الصحة سعت إلى تحدي تلك العقبات بإيجاد بدائل للإبتعاث من خلال منح إجازة تفريغ دراسي. لذلك، كانت هناك زيادة في عدد الحاصلين على مؤهل الماجستير من 1138 في عام  2015م إلى 1281 عماني وعمانية في عام 2019م. في حين كان هناك أرتفاع ملحوظ من حملة درجة الدكتوراه من 64 موظف في عام 2015 الى عدد 111 موظف عماني وعمانية في عام 2019م. </w:t>
      </w:r>
    </w:p>
    <w:p w14:paraId="39043D00" w14:textId="77777777" w:rsidR="00350714" w:rsidRPr="00A23EED" w:rsidRDefault="00350714" w:rsidP="0052142A">
      <w:pPr>
        <w:bidi/>
        <w:spacing w:line="276" w:lineRule="auto"/>
        <w:ind w:left="90"/>
        <w:jc w:val="both"/>
        <w:rPr>
          <w:rFonts w:ascii="Sakkal Majalla" w:hAnsi="Sakkal Majalla" w:cs="Sultan Medium"/>
          <w:sz w:val="26"/>
          <w:szCs w:val="26"/>
          <w:rtl/>
          <w:lang w:bidi="ar-OM"/>
        </w:rPr>
      </w:pPr>
      <w:r w:rsidRPr="00A23EED">
        <w:rPr>
          <w:rFonts w:ascii="Sakkal Majalla" w:hAnsi="Sakkal Majalla" w:cs="Sultan Medium"/>
          <w:sz w:val="26"/>
          <w:szCs w:val="26"/>
          <w:rtl/>
          <w:lang w:bidi="ar-OM"/>
        </w:rPr>
        <w:t>وحيث أن التدريب والتطوير المهني المستمر</w:t>
      </w:r>
      <w:r w:rsidRPr="00A23EED">
        <w:rPr>
          <w:rFonts w:ascii="Sakkal Majalla" w:hAnsi="Sakkal Majalla" w:cs="Sultan Medium" w:hint="cs"/>
          <w:sz w:val="26"/>
          <w:szCs w:val="26"/>
          <w:rtl/>
          <w:lang w:bidi="ar-OM"/>
        </w:rPr>
        <w:t xml:space="preserve"> </w:t>
      </w:r>
      <w:r w:rsidRPr="00A23EED">
        <w:rPr>
          <w:rFonts w:ascii="Sakkal Majalla" w:hAnsi="Sakkal Majalla" w:cs="Sultan Medium"/>
          <w:sz w:val="26"/>
          <w:szCs w:val="26"/>
          <w:rtl/>
          <w:lang w:bidi="ar-OM"/>
        </w:rPr>
        <w:t>يعتبر من أولويات وزارة الصحة. فقد سعت المديرية العامة لتنمية الموارد البشرية بالتعاون مع جميع المديريات المركزية ومديريات الخدمات الصحية بالمحافظات إلى وضع الخطط التدريبية لموظفيها على جميع مستويات التقسيمات الأدارية حيث تم عقد وتنظيم عدد من الورش والمؤتمرات في عام 2018م والبالغ عددها 2412 ورشة ومؤتمر كما هو موضح في الجدول رقم (4). وكان مجموع الموظفين الذين شاركوا 58484 موظف وموظفة.  بينما ارتفع عدد الورش والمؤتمرات في عام 2019م حيث بلغت 2938 بمشاركة 69682موظف وموظفة.</w:t>
      </w:r>
      <w:r w:rsidRPr="00A23EED">
        <w:rPr>
          <w:rFonts w:ascii="Sakkal Majalla" w:hAnsi="Sakkal Majalla" w:cs="Sultan Medium"/>
          <w:sz w:val="26"/>
          <w:szCs w:val="26"/>
          <w:lang w:bidi="ar-OM"/>
        </w:rPr>
        <w:t xml:space="preserve"> </w:t>
      </w:r>
      <w:r w:rsidRPr="00A23EED">
        <w:rPr>
          <w:rFonts w:ascii="Sakkal Majalla" w:hAnsi="Sakkal Majalla" w:cs="Sultan Medium"/>
          <w:sz w:val="26"/>
          <w:szCs w:val="26"/>
          <w:rtl/>
          <w:lang w:bidi="ar-OM"/>
        </w:rPr>
        <w:t xml:space="preserve">ومن التحديات التي تواجهها الوزارة في هذا المجال هو معرفة أثر التدريب على رفع معارف الموظف وصقل مهارته وذلك لعدم توفر نظام تقييم فعال لأداء الموظف </w:t>
      </w:r>
    </w:p>
    <w:p w14:paraId="72A50E00" w14:textId="77777777" w:rsidR="00350714" w:rsidRPr="00A23EED" w:rsidRDefault="00350714" w:rsidP="0052142A">
      <w:pPr>
        <w:bidi/>
        <w:spacing w:line="276" w:lineRule="auto"/>
        <w:ind w:left="90"/>
        <w:jc w:val="both"/>
        <w:rPr>
          <w:rFonts w:ascii="Sakkal Majalla" w:hAnsi="Sakkal Majalla" w:cs="Sultan Medium"/>
          <w:sz w:val="26"/>
          <w:szCs w:val="26"/>
          <w:rtl/>
          <w:lang w:bidi="ar-OM"/>
        </w:rPr>
      </w:pPr>
    </w:p>
    <w:p w14:paraId="41171082" w14:textId="77777777" w:rsidR="00350714" w:rsidRPr="00A23EED" w:rsidRDefault="006F6D6A" w:rsidP="00A84E5A">
      <w:pPr>
        <w:bidi/>
        <w:rPr>
          <w:rFonts w:ascii="Sakkal Majalla" w:hAnsi="Sakkal Majalla" w:cs="Sultan Medium"/>
          <w:sz w:val="26"/>
          <w:szCs w:val="26"/>
          <w:rtl/>
          <w:lang w:bidi="ar-OM"/>
        </w:rPr>
      </w:pPr>
      <w:r w:rsidRPr="00A23EED">
        <w:rPr>
          <w:rFonts w:ascii="Sakkal Majalla" w:hAnsi="Sakkal Majalla" w:cs="Sultan Medium" w:hint="cs"/>
          <w:sz w:val="26"/>
          <w:szCs w:val="26"/>
          <w:rtl/>
          <w:lang w:bidi="ar-OM"/>
        </w:rPr>
        <w:t xml:space="preserve">     </w:t>
      </w:r>
      <w:r w:rsidR="00350714" w:rsidRPr="00A23EED">
        <w:rPr>
          <w:rFonts w:ascii="Sakkal Majalla" w:hAnsi="Sakkal Majalla" w:cs="Sultan Medium"/>
          <w:sz w:val="26"/>
          <w:szCs w:val="26"/>
          <w:rtl/>
          <w:lang w:bidi="ar-OM"/>
        </w:rPr>
        <w:t xml:space="preserve">الجدول رقم </w:t>
      </w:r>
      <w:proofErr w:type="gramStart"/>
      <w:r w:rsidR="00350714" w:rsidRPr="00A23EED">
        <w:rPr>
          <w:rFonts w:ascii="Sakkal Majalla" w:hAnsi="Sakkal Majalla" w:cs="Sultan Medium"/>
          <w:sz w:val="26"/>
          <w:szCs w:val="26"/>
          <w:rtl/>
          <w:lang w:bidi="ar-OM"/>
        </w:rPr>
        <w:t>(4) :</w:t>
      </w:r>
      <w:proofErr w:type="gramEnd"/>
      <w:r w:rsidR="00350714" w:rsidRPr="00A23EED">
        <w:rPr>
          <w:rFonts w:ascii="Sakkal Majalla" w:hAnsi="Sakkal Majalla" w:cs="Sultan Medium"/>
          <w:sz w:val="26"/>
          <w:szCs w:val="26"/>
          <w:rtl/>
          <w:lang w:bidi="ar-OM"/>
        </w:rPr>
        <w:t>عدد الورش والمؤتمرات وأعداد الحضور خلال عامي 2018م و 2019م</w:t>
      </w:r>
    </w:p>
    <w:tbl>
      <w:tblPr>
        <w:tblStyle w:val="GridTable4-Accent51"/>
        <w:tblpPr w:leftFromText="180" w:rightFromText="180" w:vertAnchor="text" w:horzAnchor="margin" w:tblpXSpec="right" w:tblpY="48"/>
        <w:bidiVisual/>
        <w:tblW w:w="0" w:type="auto"/>
        <w:tblLook w:val="04A0" w:firstRow="1" w:lastRow="0" w:firstColumn="1" w:lastColumn="0" w:noHBand="0" w:noVBand="1"/>
      </w:tblPr>
      <w:tblGrid>
        <w:gridCol w:w="3116"/>
        <w:gridCol w:w="3117"/>
        <w:gridCol w:w="3117"/>
      </w:tblGrid>
      <w:tr w:rsidR="00232B1C" w:rsidRPr="00A23EED" w14:paraId="5A28BB4F" w14:textId="77777777" w:rsidTr="00A84E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2CE12478" w14:textId="77777777" w:rsidR="00232B1C" w:rsidRPr="00A23EED" w:rsidRDefault="00232B1C" w:rsidP="00232B1C">
            <w:pPr>
              <w:bidi/>
              <w:spacing w:line="276" w:lineRule="auto"/>
              <w:ind w:left="90"/>
              <w:jc w:val="center"/>
              <w:rPr>
                <w:rFonts w:ascii="Sakkal Majalla" w:hAnsi="Sakkal Majalla" w:cs="Sultan Medium"/>
                <w:b w:val="0"/>
                <w:bCs w:val="0"/>
                <w:sz w:val="26"/>
                <w:szCs w:val="26"/>
                <w:rtl/>
                <w:lang w:bidi="ar-OM"/>
              </w:rPr>
            </w:pPr>
            <w:r w:rsidRPr="00A23EED">
              <w:rPr>
                <w:rFonts w:ascii="Sakkal Majalla" w:hAnsi="Sakkal Majalla" w:cs="Sultan Medium"/>
                <w:b w:val="0"/>
                <w:bCs w:val="0"/>
                <w:sz w:val="26"/>
                <w:szCs w:val="26"/>
                <w:rtl/>
                <w:lang w:bidi="ar-OM"/>
              </w:rPr>
              <w:t>المؤشر</w:t>
            </w:r>
          </w:p>
        </w:tc>
        <w:tc>
          <w:tcPr>
            <w:tcW w:w="3117" w:type="dxa"/>
          </w:tcPr>
          <w:p w14:paraId="5440CFE2" w14:textId="77777777" w:rsidR="00232B1C" w:rsidRPr="00A23EED" w:rsidRDefault="00232B1C" w:rsidP="00232B1C">
            <w:pPr>
              <w:bidi/>
              <w:spacing w:line="276" w:lineRule="auto"/>
              <w:ind w:left="9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ultan Medium"/>
                <w:b w:val="0"/>
                <w:bCs w:val="0"/>
                <w:sz w:val="26"/>
                <w:szCs w:val="26"/>
                <w:rtl/>
                <w:lang w:bidi="ar-OM"/>
              </w:rPr>
            </w:pPr>
            <w:r w:rsidRPr="00A23EED">
              <w:rPr>
                <w:rFonts w:ascii="Sakkal Majalla" w:hAnsi="Sakkal Majalla" w:cs="Sultan Medium"/>
                <w:b w:val="0"/>
                <w:bCs w:val="0"/>
                <w:sz w:val="26"/>
                <w:szCs w:val="26"/>
                <w:rtl/>
                <w:lang w:bidi="ar-OM"/>
              </w:rPr>
              <w:t>سنة 2018</w:t>
            </w:r>
          </w:p>
        </w:tc>
        <w:tc>
          <w:tcPr>
            <w:tcW w:w="3117" w:type="dxa"/>
          </w:tcPr>
          <w:p w14:paraId="5573E518" w14:textId="77777777" w:rsidR="00232B1C" w:rsidRPr="00A23EED" w:rsidRDefault="00232B1C" w:rsidP="00232B1C">
            <w:pPr>
              <w:bidi/>
              <w:spacing w:line="276" w:lineRule="auto"/>
              <w:ind w:left="9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ultan Medium"/>
                <w:b w:val="0"/>
                <w:bCs w:val="0"/>
                <w:sz w:val="26"/>
                <w:szCs w:val="26"/>
                <w:rtl/>
                <w:lang w:bidi="ar-OM"/>
              </w:rPr>
            </w:pPr>
            <w:r w:rsidRPr="00A23EED">
              <w:rPr>
                <w:rFonts w:ascii="Sakkal Majalla" w:hAnsi="Sakkal Majalla" w:cs="Sultan Medium"/>
                <w:b w:val="0"/>
                <w:bCs w:val="0"/>
                <w:sz w:val="26"/>
                <w:szCs w:val="26"/>
                <w:rtl/>
                <w:lang w:bidi="ar-OM"/>
              </w:rPr>
              <w:t>سنة 2019</w:t>
            </w:r>
          </w:p>
        </w:tc>
      </w:tr>
      <w:tr w:rsidR="00232B1C" w:rsidRPr="00A23EED" w14:paraId="6BDB0F6A" w14:textId="77777777" w:rsidTr="00A84E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67A6AD9F" w14:textId="77777777" w:rsidR="00232B1C" w:rsidRPr="00A23EED" w:rsidRDefault="00232B1C" w:rsidP="00232B1C">
            <w:pPr>
              <w:bidi/>
              <w:spacing w:line="276" w:lineRule="auto"/>
              <w:ind w:left="90"/>
              <w:rPr>
                <w:rFonts w:ascii="Sakkal Majalla" w:hAnsi="Sakkal Majalla" w:cs="Sultan Medium"/>
                <w:b w:val="0"/>
                <w:bCs w:val="0"/>
                <w:sz w:val="26"/>
                <w:szCs w:val="26"/>
                <w:rtl/>
                <w:lang w:bidi="ar-OM"/>
              </w:rPr>
            </w:pPr>
            <w:r w:rsidRPr="00A23EED">
              <w:rPr>
                <w:rFonts w:ascii="Sakkal Majalla" w:hAnsi="Sakkal Majalla" w:cs="Sultan Medium"/>
                <w:b w:val="0"/>
                <w:bCs w:val="0"/>
                <w:sz w:val="26"/>
                <w:szCs w:val="26"/>
                <w:rtl/>
                <w:lang w:bidi="ar-OM"/>
              </w:rPr>
              <w:t>عدد الورش والمؤتمرات</w:t>
            </w:r>
          </w:p>
        </w:tc>
        <w:tc>
          <w:tcPr>
            <w:tcW w:w="3117" w:type="dxa"/>
          </w:tcPr>
          <w:p w14:paraId="005FAA7F" w14:textId="77777777" w:rsidR="00232B1C" w:rsidRPr="00A23EED" w:rsidRDefault="00232B1C" w:rsidP="00232B1C">
            <w:pPr>
              <w:bidi/>
              <w:spacing w:line="276" w:lineRule="auto"/>
              <w:ind w:left="9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ultan Medium"/>
                <w:sz w:val="26"/>
                <w:szCs w:val="26"/>
                <w:rtl/>
                <w:lang w:bidi="ar-OM"/>
              </w:rPr>
            </w:pPr>
            <w:r w:rsidRPr="00A23EED">
              <w:rPr>
                <w:rFonts w:ascii="Sakkal Majalla" w:hAnsi="Sakkal Majalla" w:cs="Sultan Medium"/>
                <w:sz w:val="26"/>
                <w:szCs w:val="26"/>
                <w:rtl/>
                <w:lang w:bidi="ar-OM"/>
              </w:rPr>
              <w:t>2412</w:t>
            </w:r>
          </w:p>
        </w:tc>
        <w:tc>
          <w:tcPr>
            <w:tcW w:w="3117" w:type="dxa"/>
          </w:tcPr>
          <w:p w14:paraId="711C75AB" w14:textId="77777777" w:rsidR="00232B1C" w:rsidRPr="00A23EED" w:rsidRDefault="00232B1C" w:rsidP="00232B1C">
            <w:pPr>
              <w:bidi/>
              <w:spacing w:line="276" w:lineRule="auto"/>
              <w:ind w:left="9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ultan Medium"/>
                <w:sz w:val="26"/>
                <w:szCs w:val="26"/>
                <w:rtl/>
                <w:lang w:bidi="ar-OM"/>
              </w:rPr>
            </w:pPr>
            <w:r w:rsidRPr="00A23EED">
              <w:rPr>
                <w:rFonts w:ascii="Sakkal Majalla" w:hAnsi="Sakkal Majalla" w:cs="Sultan Medium"/>
                <w:sz w:val="26"/>
                <w:szCs w:val="26"/>
                <w:rtl/>
                <w:lang w:bidi="ar-OM"/>
              </w:rPr>
              <w:t>2938</w:t>
            </w:r>
          </w:p>
        </w:tc>
      </w:tr>
      <w:tr w:rsidR="00232B1C" w:rsidRPr="00A23EED" w14:paraId="2BDC6818" w14:textId="77777777" w:rsidTr="00A84E5A">
        <w:tc>
          <w:tcPr>
            <w:cnfStyle w:val="001000000000" w:firstRow="0" w:lastRow="0" w:firstColumn="1" w:lastColumn="0" w:oddVBand="0" w:evenVBand="0" w:oddHBand="0" w:evenHBand="0" w:firstRowFirstColumn="0" w:firstRowLastColumn="0" w:lastRowFirstColumn="0" w:lastRowLastColumn="0"/>
            <w:tcW w:w="3116" w:type="dxa"/>
          </w:tcPr>
          <w:p w14:paraId="4DEB4C1E" w14:textId="77777777" w:rsidR="00232B1C" w:rsidRPr="00A23EED" w:rsidRDefault="00232B1C" w:rsidP="00232B1C">
            <w:pPr>
              <w:bidi/>
              <w:spacing w:line="276" w:lineRule="auto"/>
              <w:ind w:left="90"/>
              <w:rPr>
                <w:rFonts w:ascii="Sakkal Majalla" w:hAnsi="Sakkal Majalla" w:cs="Sultan Medium"/>
                <w:b w:val="0"/>
                <w:bCs w:val="0"/>
                <w:sz w:val="26"/>
                <w:szCs w:val="26"/>
                <w:rtl/>
                <w:lang w:bidi="ar-OM"/>
              </w:rPr>
            </w:pPr>
            <w:r w:rsidRPr="00A23EED">
              <w:rPr>
                <w:rFonts w:ascii="Sakkal Majalla" w:hAnsi="Sakkal Majalla" w:cs="Sultan Medium"/>
                <w:b w:val="0"/>
                <w:bCs w:val="0"/>
                <w:sz w:val="26"/>
                <w:szCs w:val="26"/>
                <w:rtl/>
                <w:lang w:bidi="ar-OM"/>
              </w:rPr>
              <w:t>عدد الحضور</w:t>
            </w:r>
          </w:p>
        </w:tc>
        <w:tc>
          <w:tcPr>
            <w:tcW w:w="3117" w:type="dxa"/>
          </w:tcPr>
          <w:p w14:paraId="56D4096B" w14:textId="77777777" w:rsidR="00232B1C" w:rsidRPr="00A23EED" w:rsidRDefault="00232B1C" w:rsidP="00232B1C">
            <w:pPr>
              <w:bidi/>
              <w:spacing w:line="276" w:lineRule="auto"/>
              <w:ind w:left="9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ultan Medium"/>
                <w:sz w:val="26"/>
                <w:szCs w:val="26"/>
                <w:rtl/>
                <w:lang w:bidi="ar-OM"/>
              </w:rPr>
            </w:pPr>
            <w:r w:rsidRPr="00A23EED">
              <w:rPr>
                <w:rFonts w:ascii="Sakkal Majalla" w:hAnsi="Sakkal Majalla" w:cs="Sultan Medium"/>
                <w:sz w:val="26"/>
                <w:szCs w:val="26"/>
                <w:rtl/>
                <w:lang w:bidi="ar-OM"/>
              </w:rPr>
              <w:t>58484</w:t>
            </w:r>
          </w:p>
        </w:tc>
        <w:tc>
          <w:tcPr>
            <w:tcW w:w="3117" w:type="dxa"/>
          </w:tcPr>
          <w:p w14:paraId="1F7A24A4" w14:textId="77777777" w:rsidR="00232B1C" w:rsidRPr="00A23EED" w:rsidRDefault="00232B1C" w:rsidP="00232B1C">
            <w:pPr>
              <w:bidi/>
              <w:spacing w:line="276" w:lineRule="auto"/>
              <w:ind w:left="9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ultan Medium"/>
                <w:sz w:val="26"/>
                <w:szCs w:val="26"/>
                <w:rtl/>
                <w:lang w:bidi="ar-OM"/>
              </w:rPr>
            </w:pPr>
            <w:r w:rsidRPr="00A23EED">
              <w:rPr>
                <w:rFonts w:ascii="Sakkal Majalla" w:hAnsi="Sakkal Majalla" w:cs="Sultan Medium"/>
                <w:sz w:val="26"/>
                <w:szCs w:val="26"/>
                <w:rtl/>
                <w:lang w:bidi="ar-OM"/>
              </w:rPr>
              <w:t>69682</w:t>
            </w:r>
          </w:p>
        </w:tc>
      </w:tr>
    </w:tbl>
    <w:p w14:paraId="41922341" w14:textId="77777777" w:rsidR="00350714" w:rsidRPr="00A23EED" w:rsidRDefault="00350714" w:rsidP="00232B1C">
      <w:pPr>
        <w:bidi/>
        <w:spacing w:line="360" w:lineRule="auto"/>
        <w:jc w:val="both"/>
        <w:rPr>
          <w:rFonts w:cs="Sultan Medium"/>
          <w:sz w:val="26"/>
          <w:szCs w:val="26"/>
          <w:rtl/>
          <w:lang w:bidi="ar-OM"/>
        </w:rPr>
      </w:pPr>
    </w:p>
    <w:p w14:paraId="1E5F59D8" w14:textId="77777777" w:rsidR="00350714" w:rsidRPr="00A23EED" w:rsidRDefault="00350714" w:rsidP="002F640E">
      <w:pPr>
        <w:spacing w:before="240" w:after="240" w:line="276" w:lineRule="auto"/>
        <w:ind w:left="90"/>
        <w:jc w:val="right"/>
        <w:rPr>
          <w:rFonts w:ascii="Sakkal Majalla" w:hAnsi="Sakkal Majalla" w:cs="Sultan Medium"/>
          <w:b/>
          <w:bCs/>
          <w:color w:val="31849B" w:themeColor="accent5" w:themeShade="BF"/>
          <w:sz w:val="26"/>
          <w:szCs w:val="26"/>
          <w:u w:val="single"/>
          <w:shd w:val="clear" w:color="auto" w:fill="FFFFFF"/>
          <w:rtl/>
        </w:rPr>
      </w:pPr>
      <w:r w:rsidRPr="00A23EED">
        <w:rPr>
          <w:rFonts w:ascii="Sakkal Majalla" w:hAnsi="Sakkal Majalla" w:cs="Sultan Medium"/>
          <w:b/>
          <w:bCs/>
          <w:color w:val="31849B" w:themeColor="accent5" w:themeShade="BF"/>
          <w:sz w:val="26"/>
          <w:szCs w:val="26"/>
          <w:u w:val="single"/>
          <w:shd w:val="clear" w:color="auto" w:fill="FFFFFF"/>
          <w:rtl/>
        </w:rPr>
        <w:t>البحث العلمي والإبتكار الصحي</w:t>
      </w:r>
    </w:p>
    <w:p w14:paraId="4B067628" w14:textId="77777777" w:rsidR="00350714" w:rsidRPr="00A23EED" w:rsidRDefault="00350714" w:rsidP="0052142A">
      <w:pPr>
        <w:bidi/>
        <w:spacing w:line="276" w:lineRule="auto"/>
        <w:ind w:left="90"/>
        <w:jc w:val="both"/>
        <w:rPr>
          <w:rFonts w:ascii="Sakkal Majalla" w:hAnsi="Sakkal Majalla" w:cs="Sultan Medium"/>
          <w:sz w:val="26"/>
          <w:szCs w:val="26"/>
          <w:rtl/>
          <w:lang w:bidi="ar-OM"/>
        </w:rPr>
      </w:pPr>
      <w:r w:rsidRPr="00A23EED">
        <w:rPr>
          <w:rFonts w:ascii="Sakkal Majalla" w:hAnsi="Sakkal Majalla" w:cs="Sultan Medium"/>
          <w:sz w:val="26"/>
          <w:szCs w:val="26"/>
          <w:rtl/>
          <w:lang w:bidi="ar-OM"/>
        </w:rPr>
        <w:t>يواجه النظام الصحي كبقية الأنظمة الأخرى متغيرات متسارعة في المعلومات سواءً كانت وبائية أو</w:t>
      </w:r>
      <w:r w:rsidRPr="00A23EED">
        <w:rPr>
          <w:rFonts w:ascii="Sakkal Majalla" w:hAnsi="Sakkal Majalla" w:cs="Sultan Medium" w:hint="cs"/>
          <w:sz w:val="26"/>
          <w:szCs w:val="26"/>
          <w:rtl/>
          <w:lang w:bidi="ar-OM"/>
        </w:rPr>
        <w:t xml:space="preserve"> </w:t>
      </w:r>
      <w:r w:rsidRPr="00A23EED">
        <w:rPr>
          <w:rFonts w:ascii="Sakkal Majalla" w:hAnsi="Sakkal Majalla" w:cs="Sultan Medium"/>
          <w:sz w:val="26"/>
          <w:szCs w:val="26"/>
          <w:rtl/>
          <w:lang w:bidi="ar-OM"/>
        </w:rPr>
        <w:t>علاجية أو تقنية. لذلك أولت وزارة الصحة البحث العلمي أهمية كبرى وأعتبرته أحدى الأليات في إتخاذ القرار المبني على الأدلة وإحدى وسائل مواكبة التقدم العلمي في جميع المجالات. ولقد شهد البحث العلمي بالوزارة تطوراّ ملحوظا في اجراء البحوث والمسوحات. ولقد كان انشاء الموقع الالكتروني لمركز الدراسات والبحوث نقلة نوعية في تسهيل ومرونة تقديم المقترحات البحثية. وأستمر تقديم المشاريع البحثية على مدى السنوات الماضية في الارتفاع. فقد زادت أعداد المشاريع البحثية المقدمة بسبب المتطلبات الأكاديمية أو متطلبات الخدمات الصحية حيث تم إجازة عدد 49 مشروع بحثي من أصل 63 مشروع بحثي مقدم للجنة وذلك على المستوى المركزي في عام 2016م. أما على مستوى المحافظات فقد تم تقديم 160 مشروع في عام 2016م. وأستمر تقديم المشاريع البحثية على مدى السنوات الماضية في الارتفاع الى أن وصل في عام 2019م عدد 92 مشروع  على المستوى المركزي.</w:t>
      </w:r>
    </w:p>
    <w:p w14:paraId="51EFA955" w14:textId="77777777" w:rsidR="00350714" w:rsidRPr="00A23EED" w:rsidRDefault="00350714" w:rsidP="0052142A">
      <w:pPr>
        <w:bidi/>
        <w:spacing w:line="276" w:lineRule="auto"/>
        <w:ind w:left="90"/>
        <w:jc w:val="both"/>
        <w:rPr>
          <w:rFonts w:ascii="Sakkal Majalla" w:hAnsi="Sakkal Majalla" w:cs="Sultan Medium"/>
          <w:sz w:val="26"/>
          <w:szCs w:val="26"/>
          <w:rtl/>
          <w:lang w:bidi="ar-OM"/>
        </w:rPr>
      </w:pPr>
      <w:r w:rsidRPr="00A23EED">
        <w:rPr>
          <w:rFonts w:ascii="Sakkal Majalla" w:hAnsi="Sakkal Majalla" w:cs="Sultan Medium"/>
          <w:sz w:val="26"/>
          <w:szCs w:val="26"/>
          <w:rtl/>
          <w:lang w:bidi="ar-OM"/>
        </w:rPr>
        <w:t>ولقد عملت الوزارة على تحديد أولويات البحوث الصحية بناء على النظرة الصحية 2050 والتي تعمل على تلبية الإحتياجات الإستراتيجية للوزارة. وقد كان أحد معايير تقييم المقترحات البحثية هي أن تخدم تلك الأولويات. وحيث أن المقترحات البحثية تقدم عن طريق إستمارة معدة لكل نوع من أنواع البحوث. يحسب لوزارة الصحة الريادة في إنشاء لجنة مركزية لمراجعة واجازة البحوث من الناحيتين العلمية والأخلاقية وذلك لتحقيق هدف ضمان جودة البيانات ودقتها التي تبحث في بعض المجالات الصحية في النظام الصحي وفي المجتمع العماني. أضف الى ذلك إعتماد منهجية اللامركزية في إجراء البحوث وذلك من خلال تشكيل لجان على مستوى المحافظات والتي تجيز بعض الم</w:t>
      </w:r>
      <w:r w:rsidRPr="00A23EED">
        <w:rPr>
          <w:rFonts w:ascii="Sakkal Majalla" w:hAnsi="Sakkal Majalla" w:cs="Sultan Medium" w:hint="cs"/>
          <w:sz w:val="26"/>
          <w:szCs w:val="26"/>
          <w:rtl/>
          <w:lang w:bidi="ar-OM"/>
        </w:rPr>
        <w:t>ق</w:t>
      </w:r>
      <w:r w:rsidRPr="00A23EED">
        <w:rPr>
          <w:rFonts w:ascii="Sakkal Majalla" w:hAnsi="Sakkal Majalla" w:cs="Sultan Medium"/>
          <w:sz w:val="26"/>
          <w:szCs w:val="26"/>
          <w:rtl/>
          <w:lang w:bidi="ar-OM"/>
        </w:rPr>
        <w:t>ترحات البحثية تحت معايير معينة والبعض الأخر منها يحال للجنة المركزية. ومؤخرا ومن ضمن إنجازات الوزارة وبالتعاون مع جميع المديريات هو</w:t>
      </w:r>
      <w:r w:rsidRPr="00A23EED">
        <w:rPr>
          <w:rFonts w:ascii="Sakkal Majalla" w:hAnsi="Sakkal Majalla" w:cs="Sultan Medium" w:hint="cs"/>
          <w:sz w:val="26"/>
          <w:szCs w:val="26"/>
          <w:rtl/>
          <w:lang w:bidi="ar-OM"/>
        </w:rPr>
        <w:t xml:space="preserve"> إ</w:t>
      </w:r>
      <w:r w:rsidRPr="00A23EED">
        <w:rPr>
          <w:rFonts w:ascii="Sakkal Majalla" w:hAnsi="Sakkal Majalla" w:cs="Sultan Medium"/>
          <w:sz w:val="26"/>
          <w:szCs w:val="26"/>
          <w:rtl/>
          <w:lang w:bidi="ar-OM"/>
        </w:rPr>
        <w:t xml:space="preserve">جراء مسح للأمراض المعدية وعوامل خطورتها والذي يعتبر أكبر مسح في وزارة الصحة الى حد الان وذلك من خلال حجم العينة لجمع معلومات شاملة عن عوامل الخطورة للأمراض المعدية في سلطنة عمان. فقد خرج المسح بنتائج ساعدت متخذي القرار على وضع خطة شاملة لتقليل تلكم المخاطر على المدى القصير والبعيد ولقد كانت السياسة الوطنية متعددة القطاعات للوقاية من الأمراض المزمنة غير المعدية ومكافحتها أحد مخرجات المسح الوطني. </w:t>
      </w:r>
    </w:p>
    <w:p w14:paraId="724002AF" w14:textId="77777777" w:rsidR="00350714" w:rsidRPr="00A23EED" w:rsidRDefault="00350714" w:rsidP="001D3228">
      <w:pPr>
        <w:bidi/>
        <w:spacing w:line="276" w:lineRule="auto"/>
        <w:ind w:left="90"/>
        <w:jc w:val="both"/>
        <w:rPr>
          <w:rFonts w:ascii="Sakkal Majalla" w:hAnsi="Sakkal Majalla" w:cs="Sultan Medium"/>
          <w:sz w:val="26"/>
          <w:szCs w:val="26"/>
          <w:rtl/>
          <w:lang w:bidi="ar-OM"/>
        </w:rPr>
      </w:pPr>
      <w:r w:rsidRPr="00A23EED">
        <w:rPr>
          <w:rFonts w:ascii="Sakkal Majalla" w:hAnsi="Sakkal Majalla" w:cs="Sultan Medium"/>
          <w:sz w:val="26"/>
          <w:szCs w:val="26"/>
          <w:rtl/>
          <w:lang w:bidi="ar-OM"/>
        </w:rPr>
        <w:t>وسعت الوزارة إلى تشجيع الإبداع والإبتكار لما له من أهمية في التطور المنشود الذي تسعى اليه في جميع المجالات. لذا فقد تم أطلاق جائزة للإبتكار في المجال الصحي والتي تطرح سنوي</w:t>
      </w:r>
      <w:r w:rsidRPr="00A23EED">
        <w:rPr>
          <w:rFonts w:ascii="Sakkal Majalla" w:hAnsi="Sakkal Majalla" w:cs="Sultan Medium" w:hint="cs"/>
          <w:sz w:val="26"/>
          <w:szCs w:val="26"/>
          <w:rtl/>
          <w:lang w:bidi="ar-OM"/>
        </w:rPr>
        <w:t>اً</w:t>
      </w:r>
      <w:r w:rsidRPr="00A23EED">
        <w:rPr>
          <w:rFonts w:ascii="Sakkal Majalla" w:hAnsi="Sakkal Majalla" w:cs="Sultan Medium"/>
          <w:sz w:val="26"/>
          <w:szCs w:val="26"/>
          <w:rtl/>
          <w:lang w:bidi="ar-OM"/>
        </w:rPr>
        <w:t xml:space="preserve"> من خلال مشروع تطوير القيادة في وزارة الصحة (نتاج) والذي يهدف إلى إعداد الأفراد وتمكينهم بطرق عديدة منها من خلال عقد ملتقى القيادة وصناعة القرارات والذي يهدف إلى تحديد القادة والكفاءات الأساسية والسلوكيات المطلوبة للقيادة الفعالة.</w:t>
      </w:r>
    </w:p>
    <w:p w14:paraId="1CB3E77E" w14:textId="77777777" w:rsidR="00350714" w:rsidRPr="001713B9" w:rsidRDefault="00350714" w:rsidP="001D3228">
      <w:pPr>
        <w:spacing w:before="240" w:line="360" w:lineRule="auto"/>
        <w:ind w:left="90"/>
        <w:jc w:val="right"/>
        <w:outlineLvl w:val="1"/>
        <w:rPr>
          <w:rFonts w:ascii="Sakkal Majalla" w:hAnsi="Sakkal Majalla" w:cs="Sultan Medium"/>
          <w:b/>
          <w:bCs/>
          <w:color w:val="31849B" w:themeColor="accent5" w:themeShade="BF"/>
          <w:sz w:val="26"/>
          <w:szCs w:val="26"/>
          <w:u w:val="single"/>
          <w:shd w:val="clear" w:color="auto" w:fill="FFFFFF"/>
        </w:rPr>
      </w:pPr>
      <w:bookmarkStart w:id="36" w:name="_Toc62586770"/>
      <w:bookmarkStart w:id="37" w:name="_Toc63894646"/>
      <w:r w:rsidRPr="001713B9">
        <w:rPr>
          <w:rFonts w:ascii="Sakkal Majalla" w:hAnsi="Sakkal Majalla" w:cs="Sultan Medium"/>
          <w:b/>
          <w:bCs/>
          <w:color w:val="31849B" w:themeColor="accent5" w:themeShade="BF"/>
          <w:sz w:val="26"/>
          <w:szCs w:val="26"/>
          <w:u w:val="single"/>
          <w:shd w:val="clear" w:color="auto" w:fill="FFFFFF"/>
          <w:rtl/>
        </w:rPr>
        <w:lastRenderedPageBreak/>
        <w:t>الهدف الخامس: أنظمة وخدمات طبية تقنية، ورعاية صحية وقائية وعلاجية ذات جودة عالية بجميع مستوياتها</w:t>
      </w:r>
      <w:bookmarkEnd w:id="36"/>
      <w:bookmarkEnd w:id="37"/>
    </w:p>
    <w:p w14:paraId="3CC48040" w14:textId="77777777" w:rsidR="00350714" w:rsidRPr="001713B9" w:rsidRDefault="00350714" w:rsidP="00232B1C">
      <w:pPr>
        <w:spacing w:after="240" w:line="276" w:lineRule="auto"/>
        <w:ind w:left="90"/>
        <w:jc w:val="right"/>
        <w:rPr>
          <w:rFonts w:ascii="Sakkal Majalla" w:hAnsi="Sakkal Majalla" w:cs="Sultan Medium"/>
          <w:b/>
          <w:bCs/>
          <w:color w:val="31849B" w:themeColor="accent5" w:themeShade="BF"/>
          <w:sz w:val="26"/>
          <w:szCs w:val="26"/>
          <w:u w:val="single"/>
          <w:shd w:val="clear" w:color="auto" w:fill="FFFFFF"/>
          <w:rtl/>
        </w:rPr>
      </w:pPr>
      <w:r w:rsidRPr="001713B9">
        <w:rPr>
          <w:rFonts w:ascii="Sakkal Majalla" w:hAnsi="Sakkal Majalla" w:cs="Sultan Medium"/>
          <w:b/>
          <w:bCs/>
          <w:color w:val="31849B" w:themeColor="accent5" w:themeShade="BF"/>
          <w:sz w:val="26"/>
          <w:szCs w:val="26"/>
          <w:u w:val="single"/>
          <w:shd w:val="clear" w:color="auto" w:fill="FFFFFF"/>
          <w:rtl/>
        </w:rPr>
        <w:t>رعاية صحية متكاملة بجميع مستويات الرعاية الصحية</w:t>
      </w:r>
    </w:p>
    <w:p w14:paraId="5978E8EC" w14:textId="77777777" w:rsidR="00350714" w:rsidRPr="001713B9" w:rsidRDefault="00350714" w:rsidP="0052142A">
      <w:pPr>
        <w:bidi/>
        <w:spacing w:line="276" w:lineRule="auto"/>
        <w:ind w:left="90"/>
        <w:jc w:val="both"/>
        <w:rPr>
          <w:rFonts w:ascii="Sakkal Majalla" w:hAnsi="Sakkal Majalla" w:cs="Sultan Medium"/>
          <w:sz w:val="26"/>
          <w:szCs w:val="26"/>
          <w:rtl/>
          <w:lang w:bidi="ar-OM"/>
        </w:rPr>
      </w:pPr>
      <w:r w:rsidRPr="001713B9">
        <w:rPr>
          <w:rFonts w:ascii="Sakkal Majalla" w:hAnsi="Sakkal Majalla" w:cs="Sultan Medium"/>
          <w:sz w:val="26"/>
          <w:szCs w:val="26"/>
          <w:rtl/>
          <w:lang w:bidi="ar-OM"/>
        </w:rPr>
        <w:t>سعت الحكومة الرشيدة بأن يكون النظام الصحي متكاملاً من حيث التأكد من توفر الخدمات الصحية على جميع المستويات أكانت أولية أو ثانوية أو</w:t>
      </w:r>
      <w:r w:rsidRPr="001713B9">
        <w:rPr>
          <w:rFonts w:ascii="Sakkal Majalla" w:hAnsi="Sakkal Majalla" w:cs="Sultan Medium" w:hint="cs"/>
          <w:sz w:val="26"/>
          <w:szCs w:val="26"/>
          <w:rtl/>
          <w:lang w:bidi="ar-OM"/>
        </w:rPr>
        <w:t xml:space="preserve"> </w:t>
      </w:r>
      <w:r w:rsidRPr="001713B9">
        <w:rPr>
          <w:rFonts w:ascii="Sakkal Majalla" w:hAnsi="Sakkal Majalla" w:cs="Sultan Medium"/>
          <w:sz w:val="26"/>
          <w:szCs w:val="26"/>
          <w:rtl/>
          <w:lang w:bidi="ar-OM"/>
        </w:rPr>
        <w:t>ثالثية لكي تواكب النمو السكاني في جميع أنحاء السلطنة. حيث أنه لم يقتصر وجود الرعاية الصحية الأولية فقط  في المناطق ذي الكثافة السكانية العالية وإنما سعت الحكوم</w:t>
      </w:r>
      <w:r w:rsidRPr="001713B9">
        <w:rPr>
          <w:rFonts w:ascii="Sakkal Majalla" w:hAnsi="Sakkal Majalla" w:cs="Sultan Medium" w:hint="cs"/>
          <w:sz w:val="26"/>
          <w:szCs w:val="26"/>
          <w:rtl/>
          <w:lang w:bidi="ar-OM"/>
        </w:rPr>
        <w:t>ة</w:t>
      </w:r>
      <w:r w:rsidRPr="001713B9">
        <w:rPr>
          <w:rFonts w:ascii="Sakkal Majalla" w:hAnsi="Sakkal Majalla" w:cs="Sultan Medium"/>
          <w:sz w:val="26"/>
          <w:szCs w:val="26"/>
          <w:rtl/>
          <w:lang w:bidi="ar-OM"/>
        </w:rPr>
        <w:t xml:space="preserve"> إلى توفير الخدمة لأي تجمع سكاني بغض النظر عن عدد السكان وذلك لتسهيل وصول المجتمع للخدمة الصحية  تماشياّ مع الهدف السامي وهي الصحة حق للجميع. ومن هذا المنطلق فقد دأبت وزارة الصحة على إنشاء عدة مراكز</w:t>
      </w:r>
      <w:r w:rsidRPr="001713B9">
        <w:rPr>
          <w:rFonts w:ascii="Sakkal Majalla" w:hAnsi="Sakkal Majalla" w:cs="Sultan Medium" w:hint="cs"/>
          <w:sz w:val="26"/>
          <w:szCs w:val="26"/>
          <w:rtl/>
          <w:lang w:bidi="ar-OM"/>
        </w:rPr>
        <w:t xml:space="preserve"> </w:t>
      </w:r>
      <w:r w:rsidRPr="001713B9">
        <w:rPr>
          <w:rFonts w:ascii="Sakkal Majalla" w:hAnsi="Sakkal Majalla" w:cs="Sultan Medium"/>
          <w:sz w:val="26"/>
          <w:szCs w:val="26"/>
          <w:rtl/>
          <w:lang w:bidi="ar-OM"/>
        </w:rPr>
        <w:t xml:space="preserve">ومجمعات صحية ومستشفيات على مدى سنوات النهضة المباركة. حيث أرتفع عدد المستشفيات التابعة لوزارة الصحة من مستشفيين اثنين في عام 1970م الى 50 مستشفى الى نهاية عام 2019م اضافة إلى ارتفاع في أعداد مؤسسات تقديم خدمات الرعاية الصحية الأولية، فزادت أعداد المراكز الصحية بنسبة أكثر من 5% مقارنة ببداية الخطة الخمسية الثامنة (من 206 عام 2016م إلى 211 مركزاّ صحيأ في عام 2019م)،  منها 22 مجمعا صحياّ موزعاّ على جميع المحافظات.  </w:t>
      </w:r>
    </w:p>
    <w:p w14:paraId="0E8C7F21" w14:textId="77777777" w:rsidR="00350714" w:rsidRPr="001713B9" w:rsidRDefault="00350714" w:rsidP="0052142A">
      <w:pPr>
        <w:bidi/>
        <w:spacing w:line="276" w:lineRule="auto"/>
        <w:ind w:left="90"/>
        <w:jc w:val="both"/>
        <w:rPr>
          <w:rFonts w:ascii="Sakkal Majalla" w:hAnsi="Sakkal Majalla" w:cs="Sultan Medium"/>
          <w:sz w:val="26"/>
          <w:szCs w:val="26"/>
          <w:rtl/>
          <w:lang w:bidi="ar-OM"/>
        </w:rPr>
      </w:pPr>
      <w:r w:rsidRPr="001713B9">
        <w:rPr>
          <w:rFonts w:ascii="Sakkal Majalla" w:hAnsi="Sakkal Majalla" w:cs="Sultan Medium"/>
          <w:sz w:val="26"/>
          <w:szCs w:val="26"/>
          <w:rtl/>
          <w:lang w:bidi="ar-OM"/>
        </w:rPr>
        <w:t xml:space="preserve"> وفي مجال التطور النوعي، أهتمت وزارة الصحة بتوفير المراكز الصحية التي بها أسرة لرعاية الأمومة والتوليد. فقد أرتفع عددها لتصل إلى 55 مركزاّ في عام 2018م بعدما كانت 5 مراكز بأسرة في عام 1980م. وتمركز هذا النوع من المراكز الصحية بأسرة في المناطق التي يبعد عن سكانها المستشفيات وذلك بهدف توصيل وتسهيل الخدمة للأمهات الحوامل. وتم تعزيز تلك المراكز الصحية بقابلات مؤهلات لتعامل مع الحالات ومعرفة عوامل الخطورة لإتخاذ التدخل المناسب والسريع.</w:t>
      </w:r>
    </w:p>
    <w:p w14:paraId="3EF5BCDA" w14:textId="77777777" w:rsidR="00350714" w:rsidRPr="001713B9" w:rsidRDefault="00350714" w:rsidP="0052142A">
      <w:pPr>
        <w:bidi/>
        <w:spacing w:line="276" w:lineRule="auto"/>
        <w:ind w:left="90"/>
        <w:jc w:val="both"/>
        <w:rPr>
          <w:rFonts w:ascii="Sakkal Majalla" w:hAnsi="Sakkal Majalla" w:cs="Sultan Medium"/>
          <w:sz w:val="26"/>
          <w:szCs w:val="26"/>
          <w:rtl/>
          <w:lang w:bidi="ar-OM"/>
        </w:rPr>
      </w:pPr>
      <w:r w:rsidRPr="001713B9">
        <w:rPr>
          <w:rFonts w:ascii="Sakkal Majalla" w:hAnsi="Sakkal Majalla" w:cs="Sultan Medium"/>
          <w:sz w:val="26"/>
          <w:szCs w:val="26"/>
          <w:rtl/>
          <w:lang w:bidi="ar-OM"/>
        </w:rPr>
        <w:t>ومع التغيير في نمط الحياة والذي تزامن معه ظهور بعض المشاكل الصحية فقد كان لزاماّ على وزارة الصحة إضافة عيادات تخصصية في عدد من المستشفيات المرجعية. حيث تمت اضافة عدد من الوحدات المتخصصة للمستشفى السلطاني مثل وحدة نمو الطفل ووحدة طب المراهقين ومركز طب الأعماق. كذلك، تمت إضافة أمراض الغدد الصماء الوراثية في المركز الوطني للصحة الوراثية.</w:t>
      </w:r>
    </w:p>
    <w:p w14:paraId="745AC2F2" w14:textId="77777777" w:rsidR="00350714" w:rsidRPr="001713B9" w:rsidRDefault="00350714" w:rsidP="0052142A">
      <w:pPr>
        <w:bidi/>
        <w:spacing w:line="276" w:lineRule="auto"/>
        <w:ind w:left="90"/>
        <w:jc w:val="both"/>
        <w:rPr>
          <w:rFonts w:ascii="Sakkal Majalla" w:hAnsi="Sakkal Majalla" w:cs="Sultan Medium"/>
          <w:sz w:val="26"/>
          <w:szCs w:val="26"/>
          <w:rtl/>
          <w:lang w:bidi="ar-OM"/>
        </w:rPr>
      </w:pPr>
      <w:r w:rsidRPr="001713B9">
        <w:rPr>
          <w:rFonts w:ascii="Sakkal Majalla" w:hAnsi="Sakkal Majalla" w:cs="Sultan Medium"/>
          <w:sz w:val="26"/>
          <w:szCs w:val="26"/>
          <w:rtl/>
          <w:lang w:bidi="ar-OM"/>
        </w:rPr>
        <w:t xml:space="preserve">  كذلك، فقد كان هناك تركيزاً على المستشفيات المتخصصة كمستشفى خولة، حيث تمت إضافة العديد من العيادات التخصصية كجراحة الأعصاب، الجراحة العامة، علم الأعصاب بما في ذلك وحدة الجلطة الدماغية، التقويم والتصحيح والجروح، ودائرة التأهيل وقسم الرعاية النهارية</w:t>
      </w:r>
      <w:r w:rsidRPr="001713B9">
        <w:rPr>
          <w:rFonts w:ascii="Sakkal Majalla" w:hAnsi="Sakkal Majalla" w:cs="Sultan Medium" w:hint="cs"/>
          <w:sz w:val="26"/>
          <w:szCs w:val="26"/>
          <w:rtl/>
          <w:lang w:bidi="ar-OM"/>
        </w:rPr>
        <w:t>.</w:t>
      </w:r>
    </w:p>
    <w:p w14:paraId="58F5B041" w14:textId="2E8704B0" w:rsidR="0053335E" w:rsidRDefault="00350714" w:rsidP="006F6D6A">
      <w:pPr>
        <w:bidi/>
        <w:spacing w:after="240" w:line="276" w:lineRule="auto"/>
        <w:ind w:left="90"/>
        <w:jc w:val="both"/>
        <w:rPr>
          <w:rFonts w:ascii="Sakkal Majalla" w:hAnsi="Sakkal Majalla" w:cs="Sultan Medium"/>
          <w:sz w:val="26"/>
          <w:szCs w:val="26"/>
          <w:rtl/>
          <w:lang w:bidi="ar-OM"/>
        </w:rPr>
      </w:pPr>
      <w:r w:rsidRPr="001713B9">
        <w:rPr>
          <w:rFonts w:ascii="Sakkal Majalla" w:hAnsi="Sakkal Majalla" w:cs="Sultan Medium"/>
          <w:sz w:val="26"/>
          <w:szCs w:val="26"/>
          <w:rtl/>
          <w:lang w:bidi="ar-OM"/>
        </w:rPr>
        <w:t>وفيما يتعلق بالخدمات التشخيصية فقد ارتفعت أعداد المختبرات الطبية حيث بلغت بنهاية عام 2019 م (234) مختبر</w:t>
      </w:r>
      <w:r w:rsidRPr="001713B9">
        <w:rPr>
          <w:rFonts w:ascii="Sakkal Majalla" w:hAnsi="Sakkal Majalla" w:cs="Sultan Medium" w:hint="cs"/>
          <w:sz w:val="26"/>
          <w:szCs w:val="26"/>
          <w:rtl/>
          <w:lang w:bidi="ar-OM"/>
        </w:rPr>
        <w:t>اً</w:t>
      </w:r>
      <w:r w:rsidRPr="001713B9">
        <w:rPr>
          <w:rFonts w:ascii="Sakkal Majalla" w:hAnsi="Sakkal Majalla" w:cs="Sultan Medium"/>
          <w:sz w:val="26"/>
          <w:szCs w:val="26"/>
          <w:rtl/>
          <w:lang w:bidi="ar-OM"/>
        </w:rPr>
        <w:t xml:space="preserve"> طبي</w:t>
      </w:r>
      <w:r w:rsidRPr="001713B9">
        <w:rPr>
          <w:rFonts w:ascii="Sakkal Majalla" w:hAnsi="Sakkal Majalla" w:cs="Sultan Medium" w:hint="cs"/>
          <w:sz w:val="26"/>
          <w:szCs w:val="26"/>
          <w:rtl/>
          <w:lang w:bidi="ar-OM"/>
        </w:rPr>
        <w:t xml:space="preserve">اً </w:t>
      </w:r>
      <w:r w:rsidRPr="001713B9">
        <w:rPr>
          <w:rFonts w:ascii="Sakkal Majalla" w:hAnsi="Sakkal Majalla" w:cs="Sultan Medium"/>
          <w:sz w:val="26"/>
          <w:szCs w:val="26"/>
          <w:rtl/>
          <w:lang w:bidi="ar-OM"/>
        </w:rPr>
        <w:t>منتشراّ في مؤسسات وزارة الصحة. مما سّرع عملية تشخيص الأمراض وبالتالي اجراء التدخل الطبي المناسب والسريع والذي بدوره يقلل من حدة مضاعفات المرض وتك</w:t>
      </w:r>
      <w:r w:rsidRPr="001713B9">
        <w:rPr>
          <w:rFonts w:ascii="Sakkal Majalla" w:hAnsi="Sakkal Majalla" w:cs="Sultan Medium" w:hint="cs"/>
          <w:sz w:val="26"/>
          <w:szCs w:val="26"/>
          <w:rtl/>
          <w:lang w:bidi="ar-OM"/>
        </w:rPr>
        <w:t>ل</w:t>
      </w:r>
      <w:r w:rsidRPr="001713B9">
        <w:rPr>
          <w:rFonts w:ascii="Sakkal Majalla" w:hAnsi="Sakkal Majalla" w:cs="Sultan Medium"/>
          <w:sz w:val="26"/>
          <w:szCs w:val="26"/>
          <w:rtl/>
          <w:lang w:bidi="ar-OM"/>
        </w:rPr>
        <w:t xml:space="preserve">فة العلاج. ولقد كانت لهذه التوسعات أثراً إيجابياً على تقديم الخدمة. فعلى سبيل المثال ساعدت هذه المختبرات على أدارة جائحة كورونا كوفيدـ 19 الحالية. ولكن ما زالت بعض الأمراض الجديدة تكلف الكثير بسبب عدم وجود مصانع محلية كافية لتوفير أدوات الفحص والمحاليل اللازمة للقيام بإجراء تلكم الفحوصات. </w:t>
      </w:r>
    </w:p>
    <w:p w14:paraId="0CCB9D72" w14:textId="77777777" w:rsidR="0053335E" w:rsidRDefault="0053335E">
      <w:pPr>
        <w:rPr>
          <w:rFonts w:ascii="Sakkal Majalla" w:hAnsi="Sakkal Majalla" w:cs="Sultan Medium"/>
          <w:sz w:val="26"/>
          <w:szCs w:val="26"/>
          <w:rtl/>
          <w:lang w:bidi="ar-OM"/>
        </w:rPr>
      </w:pPr>
      <w:r>
        <w:rPr>
          <w:rFonts w:ascii="Sakkal Majalla" w:hAnsi="Sakkal Majalla" w:cs="Sultan Medium"/>
          <w:sz w:val="26"/>
          <w:szCs w:val="26"/>
          <w:rtl/>
          <w:lang w:bidi="ar-OM"/>
        </w:rPr>
        <w:br w:type="page"/>
      </w:r>
    </w:p>
    <w:p w14:paraId="25C5C0ED" w14:textId="77777777" w:rsidR="00350714" w:rsidRPr="001713B9" w:rsidRDefault="00350714" w:rsidP="006F6D6A">
      <w:pPr>
        <w:bidi/>
        <w:spacing w:after="240" w:line="276" w:lineRule="auto"/>
        <w:ind w:left="90"/>
        <w:jc w:val="both"/>
        <w:rPr>
          <w:rFonts w:ascii="Sakkal Majalla" w:hAnsi="Sakkal Majalla" w:cs="Sultan Medium"/>
          <w:sz w:val="26"/>
          <w:szCs w:val="26"/>
          <w:rtl/>
          <w:lang w:bidi="ar-OM"/>
        </w:rPr>
      </w:pPr>
    </w:p>
    <w:p w14:paraId="64778EA5" w14:textId="77777777" w:rsidR="00350714" w:rsidRPr="001713B9" w:rsidRDefault="00350714" w:rsidP="00232B1C">
      <w:pPr>
        <w:spacing w:after="240" w:line="276" w:lineRule="auto"/>
        <w:ind w:left="90"/>
        <w:jc w:val="right"/>
        <w:rPr>
          <w:rFonts w:ascii="Sakkal Majalla" w:hAnsi="Sakkal Majalla" w:cs="Sultan Medium"/>
          <w:b/>
          <w:bCs/>
          <w:color w:val="31849B" w:themeColor="accent5" w:themeShade="BF"/>
          <w:sz w:val="26"/>
          <w:szCs w:val="26"/>
          <w:u w:val="single"/>
          <w:shd w:val="clear" w:color="auto" w:fill="FFFFFF"/>
          <w:rtl/>
        </w:rPr>
      </w:pPr>
      <w:r w:rsidRPr="001713B9">
        <w:rPr>
          <w:rFonts w:ascii="Sakkal Majalla" w:hAnsi="Sakkal Majalla" w:cs="Sultan Medium"/>
          <w:b/>
          <w:bCs/>
          <w:color w:val="31849B" w:themeColor="accent5" w:themeShade="BF"/>
          <w:sz w:val="26"/>
          <w:szCs w:val="26"/>
          <w:u w:val="single"/>
          <w:shd w:val="clear" w:color="auto" w:fill="FFFFFF"/>
          <w:rtl/>
        </w:rPr>
        <w:t>حوكمة القطاع الصحي الخاص</w:t>
      </w:r>
    </w:p>
    <w:p w14:paraId="59A83265" w14:textId="77777777" w:rsidR="00350714" w:rsidRPr="001713B9" w:rsidRDefault="00350714" w:rsidP="0052142A">
      <w:pPr>
        <w:bidi/>
        <w:spacing w:line="276" w:lineRule="auto"/>
        <w:ind w:left="90"/>
        <w:jc w:val="both"/>
        <w:rPr>
          <w:rFonts w:ascii="Sakkal Majalla" w:hAnsi="Sakkal Majalla" w:cs="Sultan Medium"/>
          <w:sz w:val="26"/>
          <w:szCs w:val="26"/>
          <w:rtl/>
          <w:lang w:bidi="ar-OM"/>
        </w:rPr>
      </w:pPr>
      <w:r w:rsidRPr="001713B9">
        <w:rPr>
          <w:rFonts w:ascii="Sakkal Majalla" w:hAnsi="Sakkal Majalla" w:cs="Sultan Medium"/>
          <w:sz w:val="26"/>
          <w:szCs w:val="26"/>
          <w:rtl/>
          <w:lang w:bidi="ar-OM"/>
        </w:rPr>
        <w:t xml:space="preserve">شهد القطاع الصحي الحكومي تقدماً ملحوظاً في الحوكمة فقد كان لا بد أن تتوسع الخدمات الصحية في القطاع الخاص لتكون رافداً قوياً للنظام الصحي. وعليه فقد تم إنشاء مديرية عامة للمؤسسات الصحية الخاصة والتي بدورها قللت التحديات التي يواجهها القطاع الصحي الخاص حيث أنه يعتبر قطاع ناشئ ويرفد النظام الصحي بـ </w:t>
      </w:r>
      <w:r w:rsidRPr="001713B9">
        <w:rPr>
          <w:rFonts w:ascii="Sakkal Majalla" w:hAnsi="Sakkal Majalla" w:cs="Sultan Medium" w:hint="cs"/>
          <w:sz w:val="26"/>
          <w:szCs w:val="26"/>
          <w:rtl/>
          <w:lang w:bidi="ar-OM"/>
        </w:rPr>
        <w:t>14.3</w:t>
      </w:r>
      <w:r w:rsidRPr="001713B9">
        <w:rPr>
          <w:rFonts w:ascii="Sakkal Majalla" w:hAnsi="Sakkal Majalla" w:cs="Sultan Medium"/>
          <w:sz w:val="26"/>
          <w:szCs w:val="26"/>
          <w:rtl/>
          <w:lang w:bidi="ar-OM"/>
        </w:rPr>
        <w:t xml:space="preserve">% </w:t>
      </w:r>
      <w:proofErr w:type="gramStart"/>
      <w:r w:rsidRPr="001713B9">
        <w:rPr>
          <w:rFonts w:ascii="Sakkal Majalla" w:hAnsi="Sakkal Majalla" w:cs="Sultan Medium"/>
          <w:sz w:val="26"/>
          <w:szCs w:val="26"/>
          <w:rtl/>
          <w:lang w:bidi="ar-OM"/>
        </w:rPr>
        <w:t>من</w:t>
      </w:r>
      <w:proofErr w:type="gramEnd"/>
      <w:r w:rsidRPr="001713B9">
        <w:rPr>
          <w:rFonts w:ascii="Sakkal Majalla" w:hAnsi="Sakkal Majalla" w:cs="Sultan Medium"/>
          <w:sz w:val="26"/>
          <w:szCs w:val="26"/>
          <w:rtl/>
          <w:lang w:bidi="ar-OM"/>
        </w:rPr>
        <w:t xml:space="preserve"> أسرة قطاع الصحة و </w:t>
      </w:r>
      <w:r w:rsidRPr="001713B9">
        <w:rPr>
          <w:rFonts w:ascii="Sakkal Majalla" w:hAnsi="Sakkal Majalla" w:cs="Sultan Medium" w:hint="cs"/>
          <w:sz w:val="26"/>
          <w:szCs w:val="26"/>
          <w:rtl/>
          <w:lang w:bidi="ar-OM"/>
        </w:rPr>
        <w:t>19.8</w:t>
      </w:r>
      <w:r w:rsidRPr="001713B9">
        <w:rPr>
          <w:rFonts w:ascii="Sakkal Majalla" w:hAnsi="Sakkal Majalla" w:cs="Sultan Medium"/>
          <w:sz w:val="26"/>
          <w:szCs w:val="26"/>
          <w:rtl/>
          <w:lang w:bidi="ar-OM"/>
        </w:rPr>
        <w:t xml:space="preserve">% من الزيارات للعيادة الخارجية و1% من مرضى الخروج من أقسام التنويم </w:t>
      </w:r>
      <w:proofErr w:type="gramStart"/>
      <w:r w:rsidRPr="001713B9">
        <w:rPr>
          <w:rFonts w:ascii="Sakkal Majalla" w:hAnsi="Sakkal Majalla" w:cs="Sultan Medium"/>
          <w:sz w:val="26"/>
          <w:szCs w:val="26"/>
          <w:rtl/>
          <w:lang w:bidi="ar-OM"/>
        </w:rPr>
        <w:t>فقط</w:t>
      </w:r>
      <w:proofErr w:type="gramEnd"/>
      <w:r w:rsidRPr="001713B9">
        <w:rPr>
          <w:rFonts w:ascii="Sakkal Majalla" w:hAnsi="Sakkal Majalla" w:cs="Sultan Medium"/>
          <w:sz w:val="26"/>
          <w:szCs w:val="26"/>
          <w:rtl/>
          <w:lang w:bidi="ar-OM"/>
        </w:rPr>
        <w:t>. أيضاً، فقد تم تعزيز مشاركة القطاع الخاص عن طريق أسناد بعض الأعمال التشخيصية (التصوير المغناطيسي) وشراء الخدمات غير الأكلينكية بأسعار تنافسية عن طريق القطاع الخاص مثل تغذية المرضى في المستشفيات وأعمال النظافة والغسيل وجميع أعمال الصيانة في المؤسسات الصحية والنقل للموظفين وأعمال الخياطة وصيانة السيارات والمباني الإدارية والسكنية في حالات كثيرة.</w:t>
      </w:r>
    </w:p>
    <w:p w14:paraId="24A24075" w14:textId="2B07A73D" w:rsidR="001D3228" w:rsidRDefault="00350714" w:rsidP="009B4A10">
      <w:pPr>
        <w:bidi/>
        <w:spacing w:line="276" w:lineRule="auto"/>
        <w:ind w:left="90"/>
        <w:rPr>
          <w:rFonts w:ascii="Sakkal Majalla" w:hAnsi="Sakkal Majalla" w:cs="Sakkal Majalla"/>
          <w:sz w:val="28"/>
          <w:szCs w:val="28"/>
          <w:rtl/>
          <w:lang w:bidi="ar-OM"/>
        </w:rPr>
        <w:sectPr w:rsidR="001D3228" w:rsidSect="00232B1C">
          <w:pgSz w:w="12240" w:h="15840"/>
          <w:pgMar w:top="1440" w:right="990" w:bottom="1440" w:left="1170" w:header="720" w:footer="0" w:gutter="0"/>
          <w:cols w:space="720"/>
          <w:docGrid w:linePitch="360"/>
        </w:sectPr>
      </w:pPr>
      <w:r w:rsidRPr="001713B9">
        <w:rPr>
          <w:rFonts w:ascii="Sakkal Majalla" w:hAnsi="Sakkal Majalla" w:cs="Sultan Medium"/>
          <w:sz w:val="26"/>
          <w:szCs w:val="26"/>
          <w:rtl/>
          <w:lang w:bidi="ar-OM"/>
        </w:rPr>
        <w:t xml:space="preserve"> رافق ذلك أيضاّ قانون الدعم المالي للإستثمار في المجال الصحي والذي يعامل المستثمرين على قدم المساوة مع المستثمرين في المجالات الصناعية من حيث المنح والمزايا. ونتائج هذا الدعم أدى الى زيادة مساهمة القطاع الخاص والإضطلاع بدور أكبر في المجال الصحي، أذ بلغ عدد الأطباء العاملين بالقطاع الخاص 25% من اجمالي الأطباء العاملين في السلطنة.الجدول أدناه يوضح</w:t>
      </w:r>
      <w:r w:rsidRPr="001713B9">
        <w:rPr>
          <w:rFonts w:ascii="Sakkal Majalla" w:hAnsi="Sakkal Majalla" w:cs="Sultan Medium"/>
          <w:sz w:val="26"/>
          <w:szCs w:val="26"/>
          <w:rtl/>
        </w:rPr>
        <w:t xml:space="preserve"> </w:t>
      </w:r>
      <w:r w:rsidRPr="001713B9">
        <w:rPr>
          <w:rFonts w:ascii="Sakkal Majalla" w:hAnsi="Sakkal Majalla" w:cs="Sultan Medium"/>
          <w:sz w:val="26"/>
          <w:szCs w:val="26"/>
          <w:rtl/>
          <w:lang w:bidi="ar-OM"/>
        </w:rPr>
        <w:t xml:space="preserve">الإرتفاع في عدد المستشفيات والعيادات الطبية والصيدليات الخاصة من عام 1990م الى عام 2019م حيث ارتفع عدد المستشفيات من مستشفى واحد فقط في عام 1995 الى </w:t>
      </w:r>
      <w:r w:rsidRPr="001713B9">
        <w:rPr>
          <w:rFonts w:ascii="Sakkal Majalla" w:hAnsi="Sakkal Majalla" w:cs="Sultan Medium" w:hint="cs"/>
          <w:sz w:val="26"/>
          <w:szCs w:val="26"/>
          <w:rtl/>
          <w:lang w:bidi="ar-OM"/>
        </w:rPr>
        <w:t>27</w:t>
      </w:r>
      <w:r w:rsidRPr="001713B9">
        <w:rPr>
          <w:rFonts w:ascii="Sakkal Majalla" w:hAnsi="Sakkal Majalla" w:cs="Sultan Medium"/>
          <w:sz w:val="26"/>
          <w:szCs w:val="26"/>
          <w:rtl/>
          <w:lang w:bidi="ar-OM"/>
        </w:rPr>
        <w:t xml:space="preserve"> مستشفى خاص بحلول عام 2019 وعدد العيادات الخاصه من 334 الى 1254 عياده و عدد الصيدليات الخاصه من 158 صيدليه الى 788 صيدلية خاص</w:t>
      </w:r>
      <w:r w:rsidR="001713B9">
        <w:rPr>
          <w:rFonts w:ascii="Sakkal Majalla" w:hAnsi="Sakkal Majalla" w:cs="Sultan Medium" w:hint="cs"/>
          <w:sz w:val="26"/>
          <w:szCs w:val="26"/>
          <w:rtl/>
          <w:lang w:bidi="ar-OM"/>
        </w:rPr>
        <w:t>ة</w:t>
      </w:r>
      <w:r w:rsidRPr="001713B9">
        <w:rPr>
          <w:rFonts w:ascii="Sakkal Majalla" w:hAnsi="Sakkal Majalla" w:cs="Sultan Medium"/>
          <w:sz w:val="26"/>
          <w:szCs w:val="26"/>
          <w:rtl/>
          <w:lang w:bidi="ar-OM"/>
        </w:rPr>
        <w:t>.</w:t>
      </w:r>
      <w:r w:rsidRPr="004E6834">
        <w:rPr>
          <w:rFonts w:ascii="Sakkal Majalla" w:hAnsi="Sakkal Majalla" w:cs="Sakkal Majalla"/>
          <w:sz w:val="28"/>
          <w:szCs w:val="28"/>
          <w:rtl/>
          <w:lang w:bidi="ar-OM"/>
        </w:rPr>
        <w:t xml:space="preserve"> </w:t>
      </w:r>
    </w:p>
    <w:p w14:paraId="7F8F9454" w14:textId="77777777" w:rsidR="00232B1C" w:rsidRPr="001713B9" w:rsidRDefault="00232B1C" w:rsidP="001D3228">
      <w:pPr>
        <w:bidi/>
        <w:spacing w:line="276" w:lineRule="auto"/>
        <w:jc w:val="both"/>
        <w:rPr>
          <w:rFonts w:ascii="Sakkal Majalla" w:hAnsi="Sakkal Majalla" w:cs="Sultan Medium"/>
          <w:sz w:val="26"/>
          <w:szCs w:val="26"/>
          <w:rtl/>
          <w:lang w:bidi="ar-OM"/>
        </w:rPr>
      </w:pPr>
    </w:p>
    <w:p w14:paraId="423A53D3" w14:textId="4EEA72BC" w:rsidR="00350714" w:rsidRPr="001713B9" w:rsidRDefault="00123C5D" w:rsidP="0052142A">
      <w:pPr>
        <w:spacing w:line="276" w:lineRule="auto"/>
        <w:ind w:left="90"/>
        <w:jc w:val="right"/>
        <w:rPr>
          <w:rFonts w:ascii="Sakkal Majalla" w:hAnsi="Sakkal Majalla" w:cs="Sultan Medium"/>
          <w:sz w:val="26"/>
          <w:szCs w:val="26"/>
          <w:rtl/>
        </w:rPr>
      </w:pPr>
      <w:r w:rsidRPr="001713B9">
        <w:rPr>
          <w:rFonts w:ascii="Sakkal Majalla" w:hAnsi="Sakkal Majalla" w:cs="Sultan Medium" w:hint="cs"/>
          <w:sz w:val="26"/>
          <w:szCs w:val="26"/>
          <w:rtl/>
        </w:rPr>
        <w:t xml:space="preserve">  </w:t>
      </w:r>
      <w:r w:rsidR="001D3228" w:rsidRPr="001713B9">
        <w:rPr>
          <w:rFonts w:ascii="Sakkal Majalla" w:hAnsi="Sakkal Majalla" w:cs="Sultan Medium" w:hint="cs"/>
          <w:sz w:val="26"/>
          <w:szCs w:val="26"/>
          <w:rtl/>
        </w:rPr>
        <w:t xml:space="preserve">   </w:t>
      </w:r>
      <w:r w:rsidR="00350714" w:rsidRPr="001713B9">
        <w:rPr>
          <w:rFonts w:ascii="Sakkal Majalla" w:hAnsi="Sakkal Majalla" w:cs="Sultan Medium"/>
          <w:sz w:val="26"/>
          <w:szCs w:val="26"/>
          <w:rtl/>
        </w:rPr>
        <w:t>جدول رقم (</w:t>
      </w:r>
      <w:r w:rsidR="00350714" w:rsidRPr="001713B9">
        <w:rPr>
          <w:rFonts w:ascii="Sakkal Majalla" w:hAnsi="Sakkal Majalla" w:cs="Sultan Medium" w:hint="cs"/>
          <w:sz w:val="26"/>
          <w:szCs w:val="26"/>
          <w:rtl/>
        </w:rPr>
        <w:t>5</w:t>
      </w:r>
      <w:r w:rsidR="00350714" w:rsidRPr="001713B9">
        <w:rPr>
          <w:rFonts w:ascii="Sakkal Majalla" w:hAnsi="Sakkal Majalla" w:cs="Sultan Medium"/>
          <w:sz w:val="26"/>
          <w:szCs w:val="26"/>
          <w:rtl/>
        </w:rPr>
        <w:t>): تطور أعداد المؤسسات الصحية الخاصة من عام 1990 الى عام 2019</w:t>
      </w:r>
    </w:p>
    <w:tbl>
      <w:tblPr>
        <w:tblW w:w="5000"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28" w:type="dxa"/>
          <w:right w:w="28" w:type="dxa"/>
        </w:tblCellMar>
        <w:tblLook w:val="0000" w:firstRow="0" w:lastRow="0" w:firstColumn="0" w:lastColumn="0" w:noHBand="0" w:noVBand="0"/>
      </w:tblPr>
      <w:tblGrid>
        <w:gridCol w:w="611"/>
        <w:gridCol w:w="612"/>
        <w:gridCol w:w="612"/>
        <w:gridCol w:w="612"/>
        <w:gridCol w:w="576"/>
        <w:gridCol w:w="612"/>
        <w:gridCol w:w="612"/>
        <w:gridCol w:w="576"/>
        <w:gridCol w:w="576"/>
        <w:gridCol w:w="576"/>
        <w:gridCol w:w="576"/>
        <w:gridCol w:w="576"/>
        <w:gridCol w:w="576"/>
        <w:gridCol w:w="582"/>
        <w:gridCol w:w="1311"/>
      </w:tblGrid>
      <w:tr w:rsidR="00350714" w:rsidRPr="001713B9" w14:paraId="57C35FEE" w14:textId="77777777" w:rsidTr="00350714">
        <w:trPr>
          <w:trHeight w:hRule="exact" w:val="591"/>
          <w:jc w:val="center"/>
        </w:trPr>
        <w:tc>
          <w:tcPr>
            <w:tcW w:w="319" w:type="pct"/>
            <w:shd w:val="clear" w:color="auto" w:fill="92CDDC" w:themeFill="accent5" w:themeFillTint="99"/>
            <w:vAlign w:val="center"/>
          </w:tcPr>
          <w:p w14:paraId="52AEA27D" w14:textId="77777777" w:rsidR="00350714" w:rsidRPr="001713B9" w:rsidRDefault="00350714" w:rsidP="0052142A">
            <w:pPr>
              <w:ind w:left="90"/>
              <w:jc w:val="center"/>
              <w:rPr>
                <w:rFonts w:ascii="Sakkal Majalla" w:hAnsi="Sakkal Majalla" w:cs="Sultan Medium"/>
                <w:b/>
                <w:bCs/>
                <w:color w:val="000000"/>
                <w:sz w:val="26"/>
                <w:szCs w:val="26"/>
              </w:rPr>
            </w:pPr>
            <w:r w:rsidRPr="001713B9">
              <w:rPr>
                <w:rFonts w:ascii="Sakkal Majalla" w:hAnsi="Sakkal Majalla" w:cs="Sultan Medium"/>
                <w:b/>
                <w:bCs/>
                <w:color w:val="000000"/>
                <w:sz w:val="26"/>
                <w:szCs w:val="26"/>
                <w:rtl/>
              </w:rPr>
              <w:t>2019</w:t>
            </w:r>
          </w:p>
        </w:tc>
        <w:tc>
          <w:tcPr>
            <w:tcW w:w="319" w:type="pct"/>
            <w:shd w:val="clear" w:color="auto" w:fill="92CDDC" w:themeFill="accent5" w:themeFillTint="99"/>
            <w:vAlign w:val="center"/>
          </w:tcPr>
          <w:p w14:paraId="109C7147" w14:textId="77777777" w:rsidR="00350714" w:rsidRPr="001713B9" w:rsidRDefault="00350714" w:rsidP="0052142A">
            <w:pPr>
              <w:ind w:left="90"/>
              <w:jc w:val="center"/>
              <w:rPr>
                <w:rFonts w:ascii="Sakkal Majalla" w:hAnsi="Sakkal Majalla" w:cs="Sultan Medium"/>
                <w:b/>
                <w:bCs/>
                <w:color w:val="000000"/>
                <w:sz w:val="26"/>
                <w:szCs w:val="26"/>
              </w:rPr>
            </w:pPr>
            <w:r w:rsidRPr="001713B9">
              <w:rPr>
                <w:rFonts w:ascii="Sakkal Majalla" w:hAnsi="Sakkal Majalla" w:cs="Sultan Medium"/>
                <w:b/>
                <w:bCs/>
                <w:color w:val="000000"/>
                <w:sz w:val="26"/>
                <w:szCs w:val="26"/>
                <w:rtl/>
              </w:rPr>
              <w:t>2018</w:t>
            </w:r>
          </w:p>
        </w:tc>
        <w:tc>
          <w:tcPr>
            <w:tcW w:w="319" w:type="pct"/>
            <w:shd w:val="clear" w:color="auto" w:fill="92CDDC" w:themeFill="accent5" w:themeFillTint="99"/>
            <w:vAlign w:val="center"/>
          </w:tcPr>
          <w:p w14:paraId="5CB2586E" w14:textId="77777777" w:rsidR="00350714" w:rsidRPr="001713B9" w:rsidRDefault="00350714" w:rsidP="0052142A">
            <w:pPr>
              <w:ind w:left="90"/>
              <w:jc w:val="center"/>
              <w:rPr>
                <w:rFonts w:ascii="Sakkal Majalla" w:hAnsi="Sakkal Majalla" w:cs="Sultan Medium"/>
                <w:b/>
                <w:bCs/>
                <w:color w:val="000000"/>
                <w:sz w:val="26"/>
                <w:szCs w:val="26"/>
              </w:rPr>
            </w:pPr>
            <w:r w:rsidRPr="001713B9">
              <w:rPr>
                <w:rFonts w:ascii="Sakkal Majalla" w:hAnsi="Sakkal Majalla" w:cs="Sultan Medium"/>
                <w:b/>
                <w:bCs/>
                <w:color w:val="000000"/>
                <w:sz w:val="26"/>
                <w:szCs w:val="26"/>
                <w:rtl/>
              </w:rPr>
              <w:t>2017</w:t>
            </w:r>
          </w:p>
        </w:tc>
        <w:tc>
          <w:tcPr>
            <w:tcW w:w="319" w:type="pct"/>
            <w:shd w:val="clear" w:color="auto" w:fill="92CDDC" w:themeFill="accent5" w:themeFillTint="99"/>
            <w:vAlign w:val="center"/>
          </w:tcPr>
          <w:p w14:paraId="40F7512C" w14:textId="77777777" w:rsidR="00350714" w:rsidRPr="001713B9" w:rsidRDefault="00350714" w:rsidP="0052142A">
            <w:pPr>
              <w:ind w:left="90"/>
              <w:jc w:val="center"/>
              <w:rPr>
                <w:rFonts w:ascii="Sakkal Majalla" w:hAnsi="Sakkal Majalla" w:cs="Sultan Medium"/>
                <w:b/>
                <w:bCs/>
                <w:color w:val="000000"/>
                <w:sz w:val="26"/>
                <w:szCs w:val="26"/>
              </w:rPr>
            </w:pPr>
            <w:r w:rsidRPr="001713B9">
              <w:rPr>
                <w:rFonts w:ascii="Sakkal Majalla" w:hAnsi="Sakkal Majalla" w:cs="Sultan Medium"/>
                <w:b/>
                <w:bCs/>
                <w:color w:val="000000"/>
                <w:sz w:val="26"/>
                <w:szCs w:val="26"/>
                <w:rtl/>
              </w:rPr>
              <w:t>2016</w:t>
            </w:r>
          </w:p>
        </w:tc>
        <w:tc>
          <w:tcPr>
            <w:tcW w:w="300" w:type="pct"/>
            <w:shd w:val="clear" w:color="auto" w:fill="92CDDC" w:themeFill="accent5" w:themeFillTint="99"/>
            <w:vAlign w:val="center"/>
          </w:tcPr>
          <w:p w14:paraId="6AF1DD53" w14:textId="77777777" w:rsidR="00350714" w:rsidRPr="001713B9" w:rsidRDefault="00350714" w:rsidP="0052142A">
            <w:pPr>
              <w:ind w:left="90"/>
              <w:jc w:val="center"/>
              <w:rPr>
                <w:rFonts w:ascii="Sakkal Majalla" w:hAnsi="Sakkal Majalla" w:cs="Sultan Medium"/>
                <w:b/>
                <w:bCs/>
                <w:color w:val="000000"/>
                <w:sz w:val="26"/>
                <w:szCs w:val="26"/>
              </w:rPr>
            </w:pPr>
            <w:r w:rsidRPr="001713B9">
              <w:rPr>
                <w:rFonts w:ascii="Sakkal Majalla" w:hAnsi="Sakkal Majalla" w:cs="Sultan Medium"/>
                <w:b/>
                <w:bCs/>
                <w:color w:val="000000"/>
                <w:sz w:val="26"/>
                <w:szCs w:val="26"/>
                <w:rtl/>
              </w:rPr>
              <w:t>2015</w:t>
            </w:r>
          </w:p>
        </w:tc>
        <w:tc>
          <w:tcPr>
            <w:tcW w:w="319" w:type="pct"/>
            <w:shd w:val="clear" w:color="auto" w:fill="92CDDC" w:themeFill="accent5" w:themeFillTint="99"/>
            <w:vAlign w:val="center"/>
          </w:tcPr>
          <w:p w14:paraId="5BC498E9" w14:textId="77777777" w:rsidR="00350714" w:rsidRPr="001713B9" w:rsidRDefault="00350714" w:rsidP="0052142A">
            <w:pPr>
              <w:ind w:left="90"/>
              <w:jc w:val="center"/>
              <w:rPr>
                <w:rFonts w:ascii="Sakkal Majalla" w:hAnsi="Sakkal Majalla" w:cs="Sultan Medium"/>
                <w:b/>
                <w:bCs/>
                <w:color w:val="000000"/>
                <w:sz w:val="26"/>
                <w:szCs w:val="26"/>
                <w:lang w:bidi="ar-OM"/>
              </w:rPr>
            </w:pPr>
            <w:r w:rsidRPr="001713B9">
              <w:rPr>
                <w:rFonts w:ascii="Sakkal Majalla" w:hAnsi="Sakkal Majalla" w:cs="Sultan Medium"/>
                <w:b/>
                <w:bCs/>
                <w:color w:val="000000"/>
                <w:sz w:val="26"/>
                <w:szCs w:val="26"/>
                <w:rtl/>
              </w:rPr>
              <w:t>2014</w:t>
            </w:r>
          </w:p>
        </w:tc>
        <w:tc>
          <w:tcPr>
            <w:tcW w:w="319" w:type="pct"/>
            <w:shd w:val="clear" w:color="auto" w:fill="92CDDC" w:themeFill="accent5" w:themeFillTint="99"/>
            <w:vAlign w:val="center"/>
          </w:tcPr>
          <w:p w14:paraId="202B01E1" w14:textId="77777777" w:rsidR="00350714" w:rsidRPr="001713B9" w:rsidRDefault="00350714" w:rsidP="0052142A">
            <w:pPr>
              <w:ind w:left="90"/>
              <w:jc w:val="center"/>
              <w:rPr>
                <w:rFonts w:ascii="Sakkal Majalla" w:hAnsi="Sakkal Majalla" w:cs="Sultan Medium"/>
                <w:b/>
                <w:bCs/>
                <w:color w:val="000000"/>
                <w:sz w:val="26"/>
                <w:szCs w:val="26"/>
                <w:rtl/>
                <w:lang w:bidi="ar-OM"/>
              </w:rPr>
            </w:pPr>
            <w:r w:rsidRPr="001713B9">
              <w:rPr>
                <w:rFonts w:ascii="Sakkal Majalla" w:hAnsi="Sakkal Majalla" w:cs="Sultan Medium"/>
                <w:b/>
                <w:bCs/>
                <w:color w:val="000000"/>
                <w:sz w:val="26"/>
                <w:szCs w:val="26"/>
                <w:rtl/>
              </w:rPr>
              <w:t>2013</w:t>
            </w:r>
          </w:p>
        </w:tc>
        <w:tc>
          <w:tcPr>
            <w:tcW w:w="300" w:type="pct"/>
            <w:shd w:val="clear" w:color="auto" w:fill="92CDDC" w:themeFill="accent5" w:themeFillTint="99"/>
            <w:vAlign w:val="center"/>
          </w:tcPr>
          <w:p w14:paraId="2CF3E969" w14:textId="77777777" w:rsidR="00350714" w:rsidRPr="001713B9" w:rsidRDefault="00350714" w:rsidP="0052142A">
            <w:pPr>
              <w:ind w:left="90"/>
              <w:jc w:val="center"/>
              <w:rPr>
                <w:rFonts w:ascii="Sakkal Majalla" w:hAnsi="Sakkal Majalla" w:cs="Sultan Medium"/>
                <w:b/>
                <w:bCs/>
                <w:color w:val="000000"/>
                <w:sz w:val="26"/>
                <w:szCs w:val="26"/>
                <w:rtl/>
                <w:lang w:bidi="ar-OM"/>
              </w:rPr>
            </w:pPr>
            <w:r w:rsidRPr="001713B9">
              <w:rPr>
                <w:rFonts w:ascii="Sakkal Majalla" w:hAnsi="Sakkal Majalla" w:cs="Sultan Medium"/>
                <w:b/>
                <w:bCs/>
                <w:color w:val="000000"/>
                <w:sz w:val="26"/>
                <w:szCs w:val="26"/>
                <w:rtl/>
              </w:rPr>
              <w:t>2012</w:t>
            </w:r>
          </w:p>
        </w:tc>
        <w:tc>
          <w:tcPr>
            <w:tcW w:w="300" w:type="pct"/>
            <w:shd w:val="clear" w:color="auto" w:fill="92CDDC" w:themeFill="accent5" w:themeFillTint="99"/>
            <w:vAlign w:val="center"/>
          </w:tcPr>
          <w:p w14:paraId="244E1E5D" w14:textId="77777777" w:rsidR="00350714" w:rsidRPr="001713B9" w:rsidRDefault="00350714" w:rsidP="0052142A">
            <w:pPr>
              <w:ind w:left="90"/>
              <w:jc w:val="center"/>
              <w:rPr>
                <w:rFonts w:ascii="Sakkal Majalla" w:hAnsi="Sakkal Majalla" w:cs="Sultan Medium"/>
                <w:b/>
                <w:bCs/>
                <w:color w:val="000000"/>
                <w:sz w:val="26"/>
                <w:szCs w:val="26"/>
                <w:rtl/>
                <w:lang w:bidi="ar-OM"/>
              </w:rPr>
            </w:pPr>
            <w:r w:rsidRPr="001713B9">
              <w:rPr>
                <w:rFonts w:ascii="Sakkal Majalla" w:hAnsi="Sakkal Majalla" w:cs="Sultan Medium"/>
                <w:b/>
                <w:bCs/>
                <w:color w:val="000000"/>
                <w:sz w:val="26"/>
                <w:szCs w:val="26"/>
                <w:rtl/>
              </w:rPr>
              <w:t>2011</w:t>
            </w:r>
          </w:p>
        </w:tc>
        <w:tc>
          <w:tcPr>
            <w:tcW w:w="300" w:type="pct"/>
            <w:shd w:val="clear" w:color="auto" w:fill="92CDDC" w:themeFill="accent5" w:themeFillTint="99"/>
            <w:vAlign w:val="center"/>
          </w:tcPr>
          <w:p w14:paraId="63EF989F" w14:textId="77777777" w:rsidR="00350714" w:rsidRPr="001713B9" w:rsidRDefault="00350714" w:rsidP="0052142A">
            <w:pPr>
              <w:ind w:left="90"/>
              <w:jc w:val="center"/>
              <w:rPr>
                <w:rFonts w:ascii="Sakkal Majalla" w:hAnsi="Sakkal Majalla" w:cs="Sultan Medium"/>
                <w:b/>
                <w:bCs/>
                <w:color w:val="000000"/>
                <w:sz w:val="26"/>
                <w:szCs w:val="26"/>
                <w:rtl/>
                <w:lang w:bidi="ar-OM"/>
              </w:rPr>
            </w:pPr>
            <w:r w:rsidRPr="001713B9">
              <w:rPr>
                <w:rFonts w:ascii="Sakkal Majalla" w:hAnsi="Sakkal Majalla" w:cs="Sultan Medium"/>
                <w:b/>
                <w:bCs/>
                <w:color w:val="000000"/>
                <w:sz w:val="26"/>
                <w:szCs w:val="26"/>
                <w:rtl/>
              </w:rPr>
              <w:t>2010</w:t>
            </w:r>
          </w:p>
        </w:tc>
        <w:tc>
          <w:tcPr>
            <w:tcW w:w="300" w:type="pct"/>
            <w:shd w:val="clear" w:color="auto" w:fill="92CDDC" w:themeFill="accent5" w:themeFillTint="99"/>
            <w:vAlign w:val="center"/>
          </w:tcPr>
          <w:p w14:paraId="79BEE67F" w14:textId="77777777" w:rsidR="00350714" w:rsidRPr="001713B9" w:rsidRDefault="00350714" w:rsidP="0052142A">
            <w:pPr>
              <w:ind w:left="90"/>
              <w:jc w:val="center"/>
              <w:rPr>
                <w:rFonts w:ascii="Sakkal Majalla" w:hAnsi="Sakkal Majalla" w:cs="Sultan Medium"/>
                <w:b/>
                <w:bCs/>
                <w:color w:val="000000"/>
                <w:sz w:val="26"/>
                <w:szCs w:val="26"/>
                <w:rtl/>
                <w:lang w:bidi="ar-OM"/>
              </w:rPr>
            </w:pPr>
            <w:r w:rsidRPr="001713B9">
              <w:rPr>
                <w:rFonts w:ascii="Sakkal Majalla" w:hAnsi="Sakkal Majalla" w:cs="Sultan Medium"/>
                <w:b/>
                <w:bCs/>
                <w:color w:val="000000"/>
                <w:sz w:val="26"/>
                <w:szCs w:val="26"/>
                <w:rtl/>
              </w:rPr>
              <w:t>2005</w:t>
            </w:r>
          </w:p>
        </w:tc>
        <w:tc>
          <w:tcPr>
            <w:tcW w:w="300" w:type="pct"/>
            <w:shd w:val="clear" w:color="auto" w:fill="92CDDC" w:themeFill="accent5" w:themeFillTint="99"/>
            <w:vAlign w:val="center"/>
          </w:tcPr>
          <w:p w14:paraId="2B9D9511" w14:textId="77777777" w:rsidR="00350714" w:rsidRPr="001713B9" w:rsidRDefault="00350714" w:rsidP="0052142A">
            <w:pPr>
              <w:ind w:left="90"/>
              <w:jc w:val="center"/>
              <w:rPr>
                <w:rFonts w:ascii="Sakkal Majalla" w:hAnsi="Sakkal Majalla" w:cs="Sultan Medium"/>
                <w:b/>
                <w:bCs/>
                <w:color w:val="000000"/>
                <w:sz w:val="26"/>
                <w:szCs w:val="26"/>
                <w:rtl/>
              </w:rPr>
            </w:pPr>
            <w:r w:rsidRPr="001713B9">
              <w:rPr>
                <w:rFonts w:ascii="Sakkal Majalla" w:hAnsi="Sakkal Majalla" w:cs="Sultan Medium"/>
                <w:b/>
                <w:bCs/>
                <w:color w:val="000000"/>
                <w:sz w:val="26"/>
                <w:szCs w:val="26"/>
                <w:rtl/>
              </w:rPr>
              <w:t>2000</w:t>
            </w:r>
          </w:p>
        </w:tc>
        <w:tc>
          <w:tcPr>
            <w:tcW w:w="300" w:type="pct"/>
            <w:shd w:val="clear" w:color="auto" w:fill="92CDDC" w:themeFill="accent5" w:themeFillTint="99"/>
            <w:vAlign w:val="center"/>
          </w:tcPr>
          <w:p w14:paraId="576C7BA0" w14:textId="77777777" w:rsidR="00350714" w:rsidRPr="001713B9" w:rsidRDefault="00350714" w:rsidP="0052142A">
            <w:pPr>
              <w:ind w:left="90"/>
              <w:jc w:val="center"/>
              <w:rPr>
                <w:rFonts w:ascii="Sakkal Majalla" w:hAnsi="Sakkal Majalla" w:cs="Sultan Medium"/>
                <w:b/>
                <w:bCs/>
                <w:color w:val="000000"/>
                <w:sz w:val="26"/>
                <w:szCs w:val="26"/>
                <w:rtl/>
              </w:rPr>
            </w:pPr>
            <w:r w:rsidRPr="001713B9">
              <w:rPr>
                <w:rFonts w:ascii="Sakkal Majalla" w:hAnsi="Sakkal Majalla" w:cs="Sultan Medium"/>
                <w:b/>
                <w:bCs/>
                <w:color w:val="000000"/>
                <w:sz w:val="26"/>
                <w:szCs w:val="26"/>
                <w:rtl/>
              </w:rPr>
              <w:t>1995</w:t>
            </w:r>
          </w:p>
        </w:tc>
        <w:tc>
          <w:tcPr>
            <w:tcW w:w="303" w:type="pct"/>
            <w:shd w:val="clear" w:color="auto" w:fill="92CDDC" w:themeFill="accent5" w:themeFillTint="99"/>
            <w:vAlign w:val="center"/>
          </w:tcPr>
          <w:p w14:paraId="77CF89C8" w14:textId="77777777" w:rsidR="00350714" w:rsidRPr="001713B9" w:rsidRDefault="00350714" w:rsidP="0052142A">
            <w:pPr>
              <w:ind w:left="90"/>
              <w:jc w:val="center"/>
              <w:rPr>
                <w:rFonts w:ascii="Sakkal Majalla" w:hAnsi="Sakkal Majalla" w:cs="Sultan Medium"/>
                <w:b/>
                <w:bCs/>
                <w:color w:val="000000"/>
                <w:sz w:val="26"/>
                <w:szCs w:val="26"/>
              </w:rPr>
            </w:pPr>
            <w:r w:rsidRPr="001713B9">
              <w:rPr>
                <w:rFonts w:ascii="Sakkal Majalla" w:hAnsi="Sakkal Majalla" w:cs="Sultan Medium"/>
                <w:b/>
                <w:bCs/>
                <w:color w:val="000000"/>
                <w:sz w:val="26"/>
                <w:szCs w:val="26"/>
                <w:rtl/>
              </w:rPr>
              <w:t>1990</w:t>
            </w:r>
          </w:p>
        </w:tc>
        <w:tc>
          <w:tcPr>
            <w:tcW w:w="684" w:type="pct"/>
            <w:shd w:val="clear" w:color="auto" w:fill="92CDDC" w:themeFill="accent5" w:themeFillTint="99"/>
            <w:vAlign w:val="center"/>
          </w:tcPr>
          <w:p w14:paraId="6FE5A3A2" w14:textId="77777777" w:rsidR="00350714" w:rsidRPr="001713B9" w:rsidRDefault="00350714" w:rsidP="0052142A">
            <w:pPr>
              <w:ind w:left="90"/>
              <w:jc w:val="center"/>
              <w:rPr>
                <w:rFonts w:ascii="Sakkal Majalla" w:hAnsi="Sakkal Majalla" w:cs="Sultan Medium"/>
                <w:b/>
                <w:bCs/>
                <w:color w:val="000000"/>
                <w:sz w:val="26"/>
                <w:szCs w:val="26"/>
                <w:rtl/>
              </w:rPr>
            </w:pPr>
            <w:r w:rsidRPr="001713B9">
              <w:rPr>
                <w:rFonts w:ascii="Sakkal Majalla" w:hAnsi="Sakkal Majalla" w:cs="Sultan Medium"/>
                <w:b/>
                <w:bCs/>
                <w:color w:val="000000"/>
                <w:sz w:val="26"/>
                <w:szCs w:val="26"/>
                <w:rtl/>
              </w:rPr>
              <w:t>الفئات</w:t>
            </w:r>
          </w:p>
        </w:tc>
      </w:tr>
      <w:tr w:rsidR="00350714" w:rsidRPr="001713B9" w14:paraId="4B26210D" w14:textId="77777777" w:rsidTr="00350714">
        <w:trPr>
          <w:trHeight w:hRule="exact" w:val="591"/>
          <w:jc w:val="center"/>
        </w:trPr>
        <w:tc>
          <w:tcPr>
            <w:tcW w:w="319" w:type="pct"/>
            <w:vAlign w:val="center"/>
          </w:tcPr>
          <w:p w14:paraId="7D4424D1" w14:textId="77777777" w:rsidR="00350714" w:rsidRPr="001713B9" w:rsidRDefault="00350714" w:rsidP="0052142A">
            <w:pPr>
              <w:ind w:left="90"/>
              <w:jc w:val="center"/>
              <w:rPr>
                <w:rFonts w:ascii="Sakkal Majalla" w:hAnsi="Sakkal Majalla" w:cs="Sultan Medium"/>
                <w:color w:val="000000"/>
                <w:sz w:val="26"/>
                <w:szCs w:val="26"/>
              </w:rPr>
            </w:pPr>
            <w:r w:rsidRPr="001713B9">
              <w:rPr>
                <w:rFonts w:ascii="Sakkal Majalla" w:hAnsi="Sakkal Majalla" w:cs="Sultan Medium"/>
                <w:color w:val="000000"/>
                <w:sz w:val="26"/>
                <w:szCs w:val="26"/>
                <w:rtl/>
              </w:rPr>
              <w:t>27</w:t>
            </w:r>
          </w:p>
        </w:tc>
        <w:tc>
          <w:tcPr>
            <w:tcW w:w="319" w:type="pct"/>
            <w:vAlign w:val="center"/>
          </w:tcPr>
          <w:p w14:paraId="3A4573B1" w14:textId="77777777" w:rsidR="00350714" w:rsidRPr="001713B9" w:rsidRDefault="00350714" w:rsidP="0052142A">
            <w:pPr>
              <w:ind w:left="90"/>
              <w:jc w:val="center"/>
              <w:rPr>
                <w:rFonts w:ascii="Sakkal Majalla" w:hAnsi="Sakkal Majalla" w:cs="Sultan Medium"/>
                <w:color w:val="000000"/>
                <w:sz w:val="26"/>
                <w:szCs w:val="26"/>
              </w:rPr>
            </w:pPr>
            <w:r w:rsidRPr="001713B9">
              <w:rPr>
                <w:rFonts w:ascii="Sakkal Majalla" w:hAnsi="Sakkal Majalla" w:cs="Sultan Medium"/>
                <w:color w:val="000000"/>
                <w:sz w:val="26"/>
                <w:szCs w:val="26"/>
                <w:rtl/>
              </w:rPr>
              <w:t>25</w:t>
            </w:r>
          </w:p>
        </w:tc>
        <w:tc>
          <w:tcPr>
            <w:tcW w:w="319" w:type="pct"/>
            <w:vAlign w:val="center"/>
          </w:tcPr>
          <w:p w14:paraId="15741A41" w14:textId="77777777" w:rsidR="00350714" w:rsidRPr="001713B9" w:rsidRDefault="00350714" w:rsidP="0052142A">
            <w:pPr>
              <w:ind w:left="90"/>
              <w:jc w:val="center"/>
              <w:rPr>
                <w:rFonts w:ascii="Sakkal Majalla" w:hAnsi="Sakkal Majalla" w:cs="Sultan Medium"/>
                <w:color w:val="000000"/>
                <w:sz w:val="26"/>
                <w:szCs w:val="26"/>
              </w:rPr>
            </w:pPr>
            <w:r w:rsidRPr="001713B9">
              <w:rPr>
                <w:rFonts w:ascii="Sakkal Majalla" w:hAnsi="Sakkal Majalla" w:cs="Sultan Medium"/>
                <w:color w:val="000000"/>
                <w:sz w:val="26"/>
                <w:szCs w:val="26"/>
                <w:rtl/>
              </w:rPr>
              <w:t>21</w:t>
            </w:r>
          </w:p>
        </w:tc>
        <w:tc>
          <w:tcPr>
            <w:tcW w:w="319" w:type="pct"/>
            <w:vAlign w:val="center"/>
          </w:tcPr>
          <w:p w14:paraId="221FF7FF" w14:textId="77777777" w:rsidR="00350714" w:rsidRPr="001713B9" w:rsidRDefault="00350714" w:rsidP="0052142A">
            <w:pPr>
              <w:ind w:left="90"/>
              <w:jc w:val="center"/>
              <w:rPr>
                <w:rFonts w:ascii="Sakkal Majalla" w:hAnsi="Sakkal Majalla" w:cs="Sultan Medium"/>
                <w:color w:val="000000"/>
                <w:sz w:val="26"/>
                <w:szCs w:val="26"/>
              </w:rPr>
            </w:pPr>
            <w:r w:rsidRPr="001713B9">
              <w:rPr>
                <w:rFonts w:ascii="Sakkal Majalla" w:hAnsi="Sakkal Majalla" w:cs="Sultan Medium"/>
                <w:color w:val="000000"/>
                <w:sz w:val="26"/>
                <w:szCs w:val="26"/>
                <w:rtl/>
              </w:rPr>
              <w:t>19</w:t>
            </w:r>
          </w:p>
        </w:tc>
        <w:tc>
          <w:tcPr>
            <w:tcW w:w="300" w:type="pct"/>
            <w:vAlign w:val="center"/>
          </w:tcPr>
          <w:p w14:paraId="3F79B6F2" w14:textId="77777777" w:rsidR="00350714" w:rsidRPr="001713B9" w:rsidRDefault="00350714" w:rsidP="0052142A">
            <w:pPr>
              <w:ind w:left="90"/>
              <w:jc w:val="center"/>
              <w:rPr>
                <w:rFonts w:ascii="Sakkal Majalla" w:hAnsi="Sakkal Majalla" w:cs="Sultan Medium"/>
                <w:color w:val="000000"/>
                <w:sz w:val="26"/>
                <w:szCs w:val="26"/>
              </w:rPr>
            </w:pPr>
            <w:r w:rsidRPr="001713B9">
              <w:rPr>
                <w:rFonts w:ascii="Sakkal Majalla" w:hAnsi="Sakkal Majalla" w:cs="Sultan Medium"/>
                <w:color w:val="000000"/>
                <w:sz w:val="26"/>
                <w:szCs w:val="26"/>
                <w:rtl/>
              </w:rPr>
              <w:t>15</w:t>
            </w:r>
          </w:p>
        </w:tc>
        <w:tc>
          <w:tcPr>
            <w:tcW w:w="319" w:type="pct"/>
            <w:vAlign w:val="center"/>
          </w:tcPr>
          <w:p w14:paraId="3B6C3C6E" w14:textId="77777777" w:rsidR="00350714" w:rsidRPr="001713B9" w:rsidRDefault="00350714" w:rsidP="0052142A">
            <w:pPr>
              <w:ind w:left="90"/>
              <w:jc w:val="center"/>
              <w:rPr>
                <w:rFonts w:ascii="Sakkal Majalla" w:hAnsi="Sakkal Majalla" w:cs="Sultan Medium"/>
                <w:color w:val="000000"/>
                <w:sz w:val="26"/>
                <w:szCs w:val="26"/>
              </w:rPr>
            </w:pPr>
            <w:r w:rsidRPr="001713B9">
              <w:rPr>
                <w:rFonts w:ascii="Sakkal Majalla" w:hAnsi="Sakkal Majalla" w:cs="Sultan Medium"/>
                <w:color w:val="000000"/>
                <w:sz w:val="26"/>
                <w:szCs w:val="26"/>
                <w:rtl/>
              </w:rPr>
              <w:t>13</w:t>
            </w:r>
          </w:p>
        </w:tc>
        <w:tc>
          <w:tcPr>
            <w:tcW w:w="319" w:type="pct"/>
            <w:vAlign w:val="center"/>
          </w:tcPr>
          <w:p w14:paraId="42570B9F" w14:textId="77777777" w:rsidR="00350714" w:rsidRPr="001713B9" w:rsidRDefault="00350714" w:rsidP="0052142A">
            <w:pPr>
              <w:ind w:left="90"/>
              <w:jc w:val="center"/>
              <w:rPr>
                <w:rFonts w:ascii="Sakkal Majalla" w:hAnsi="Sakkal Majalla" w:cs="Sultan Medium"/>
                <w:color w:val="000000"/>
                <w:sz w:val="26"/>
                <w:szCs w:val="26"/>
              </w:rPr>
            </w:pPr>
            <w:r w:rsidRPr="001713B9">
              <w:rPr>
                <w:rFonts w:ascii="Sakkal Majalla" w:hAnsi="Sakkal Majalla" w:cs="Sultan Medium"/>
                <w:color w:val="000000"/>
                <w:sz w:val="26"/>
                <w:szCs w:val="26"/>
                <w:rtl/>
              </w:rPr>
              <w:t>12</w:t>
            </w:r>
          </w:p>
        </w:tc>
        <w:tc>
          <w:tcPr>
            <w:tcW w:w="300" w:type="pct"/>
            <w:vAlign w:val="center"/>
          </w:tcPr>
          <w:p w14:paraId="2065AD6D" w14:textId="77777777" w:rsidR="00350714" w:rsidRPr="001713B9" w:rsidRDefault="00350714" w:rsidP="0052142A">
            <w:pPr>
              <w:ind w:left="90"/>
              <w:jc w:val="center"/>
              <w:rPr>
                <w:rFonts w:ascii="Sakkal Majalla" w:hAnsi="Sakkal Majalla" w:cs="Sultan Medium"/>
                <w:color w:val="000000"/>
                <w:sz w:val="26"/>
                <w:szCs w:val="26"/>
              </w:rPr>
            </w:pPr>
            <w:r w:rsidRPr="001713B9">
              <w:rPr>
                <w:rFonts w:ascii="Sakkal Majalla" w:hAnsi="Sakkal Majalla" w:cs="Sultan Medium"/>
                <w:color w:val="000000"/>
                <w:sz w:val="26"/>
                <w:szCs w:val="26"/>
                <w:rtl/>
              </w:rPr>
              <w:t>11</w:t>
            </w:r>
          </w:p>
        </w:tc>
        <w:tc>
          <w:tcPr>
            <w:tcW w:w="300" w:type="pct"/>
            <w:vAlign w:val="center"/>
          </w:tcPr>
          <w:p w14:paraId="77BB0031" w14:textId="77777777" w:rsidR="00350714" w:rsidRPr="001713B9" w:rsidRDefault="00350714" w:rsidP="0052142A">
            <w:pPr>
              <w:ind w:left="90"/>
              <w:jc w:val="center"/>
              <w:rPr>
                <w:rFonts w:ascii="Sakkal Majalla" w:hAnsi="Sakkal Majalla" w:cs="Sultan Medium"/>
                <w:color w:val="000000"/>
                <w:sz w:val="26"/>
                <w:szCs w:val="26"/>
              </w:rPr>
            </w:pPr>
            <w:r w:rsidRPr="001713B9">
              <w:rPr>
                <w:rFonts w:ascii="Sakkal Majalla" w:hAnsi="Sakkal Majalla" w:cs="Sultan Medium"/>
                <w:color w:val="000000"/>
                <w:sz w:val="26"/>
                <w:szCs w:val="26"/>
                <w:rtl/>
              </w:rPr>
              <w:t>10</w:t>
            </w:r>
          </w:p>
        </w:tc>
        <w:tc>
          <w:tcPr>
            <w:tcW w:w="300" w:type="pct"/>
            <w:vAlign w:val="center"/>
          </w:tcPr>
          <w:p w14:paraId="5C035095" w14:textId="77777777" w:rsidR="00350714" w:rsidRPr="001713B9" w:rsidRDefault="00350714" w:rsidP="0052142A">
            <w:pPr>
              <w:ind w:left="90"/>
              <w:jc w:val="center"/>
              <w:rPr>
                <w:rFonts w:ascii="Sakkal Majalla" w:hAnsi="Sakkal Majalla" w:cs="Sultan Medium"/>
                <w:color w:val="000000"/>
                <w:sz w:val="26"/>
                <w:szCs w:val="26"/>
              </w:rPr>
            </w:pPr>
            <w:r w:rsidRPr="001713B9">
              <w:rPr>
                <w:rFonts w:ascii="Sakkal Majalla" w:hAnsi="Sakkal Majalla" w:cs="Sultan Medium"/>
                <w:color w:val="000000"/>
                <w:sz w:val="26"/>
                <w:szCs w:val="26"/>
                <w:rtl/>
              </w:rPr>
              <w:t>7</w:t>
            </w:r>
          </w:p>
        </w:tc>
        <w:tc>
          <w:tcPr>
            <w:tcW w:w="300" w:type="pct"/>
            <w:vAlign w:val="center"/>
          </w:tcPr>
          <w:p w14:paraId="06375CD8" w14:textId="77777777" w:rsidR="00350714" w:rsidRPr="001713B9" w:rsidRDefault="00350714" w:rsidP="0052142A">
            <w:pPr>
              <w:ind w:left="90"/>
              <w:jc w:val="center"/>
              <w:rPr>
                <w:rFonts w:ascii="Sakkal Majalla" w:hAnsi="Sakkal Majalla" w:cs="Sultan Medium"/>
                <w:color w:val="000000"/>
                <w:sz w:val="26"/>
                <w:szCs w:val="26"/>
              </w:rPr>
            </w:pPr>
            <w:r w:rsidRPr="001713B9">
              <w:rPr>
                <w:rFonts w:ascii="Sakkal Majalla" w:hAnsi="Sakkal Majalla" w:cs="Sultan Medium"/>
                <w:color w:val="000000"/>
                <w:sz w:val="26"/>
                <w:szCs w:val="26"/>
                <w:rtl/>
              </w:rPr>
              <w:t>4</w:t>
            </w:r>
          </w:p>
        </w:tc>
        <w:tc>
          <w:tcPr>
            <w:tcW w:w="300" w:type="pct"/>
            <w:vAlign w:val="center"/>
          </w:tcPr>
          <w:p w14:paraId="14F16F7C" w14:textId="77777777" w:rsidR="00350714" w:rsidRPr="001713B9" w:rsidRDefault="00350714" w:rsidP="0052142A">
            <w:pPr>
              <w:ind w:left="90"/>
              <w:jc w:val="center"/>
              <w:rPr>
                <w:rFonts w:ascii="Sakkal Majalla" w:hAnsi="Sakkal Majalla" w:cs="Sultan Medium"/>
                <w:color w:val="000000"/>
                <w:sz w:val="26"/>
                <w:szCs w:val="26"/>
              </w:rPr>
            </w:pPr>
            <w:r w:rsidRPr="001713B9">
              <w:rPr>
                <w:rFonts w:ascii="Sakkal Majalla" w:hAnsi="Sakkal Majalla" w:cs="Sultan Medium"/>
                <w:color w:val="000000"/>
                <w:sz w:val="26"/>
                <w:szCs w:val="26"/>
                <w:rtl/>
              </w:rPr>
              <w:t>3</w:t>
            </w:r>
          </w:p>
        </w:tc>
        <w:tc>
          <w:tcPr>
            <w:tcW w:w="300" w:type="pct"/>
            <w:vAlign w:val="center"/>
          </w:tcPr>
          <w:p w14:paraId="0D4EB78D" w14:textId="77777777" w:rsidR="00350714" w:rsidRPr="001713B9" w:rsidRDefault="00350714" w:rsidP="0052142A">
            <w:pPr>
              <w:ind w:left="90"/>
              <w:jc w:val="center"/>
              <w:rPr>
                <w:rFonts w:ascii="Sakkal Majalla" w:hAnsi="Sakkal Majalla" w:cs="Sultan Medium"/>
                <w:color w:val="000000"/>
                <w:sz w:val="26"/>
                <w:szCs w:val="26"/>
              </w:rPr>
            </w:pPr>
            <w:r w:rsidRPr="001713B9">
              <w:rPr>
                <w:rFonts w:ascii="Sakkal Majalla" w:hAnsi="Sakkal Majalla" w:cs="Sultan Medium"/>
                <w:color w:val="000000"/>
                <w:sz w:val="26"/>
                <w:szCs w:val="26"/>
                <w:rtl/>
              </w:rPr>
              <w:t>1</w:t>
            </w:r>
          </w:p>
        </w:tc>
        <w:tc>
          <w:tcPr>
            <w:tcW w:w="303" w:type="pct"/>
            <w:vAlign w:val="center"/>
          </w:tcPr>
          <w:p w14:paraId="1FE444FC" w14:textId="77777777" w:rsidR="00350714" w:rsidRPr="001713B9" w:rsidRDefault="00350714" w:rsidP="0052142A">
            <w:pPr>
              <w:ind w:left="90"/>
              <w:jc w:val="center"/>
              <w:rPr>
                <w:rFonts w:ascii="Sakkal Majalla" w:hAnsi="Sakkal Majalla" w:cs="Sultan Medium"/>
                <w:color w:val="000000"/>
                <w:sz w:val="26"/>
                <w:szCs w:val="26"/>
              </w:rPr>
            </w:pPr>
            <w:r w:rsidRPr="001713B9">
              <w:rPr>
                <w:rFonts w:ascii="Sakkal Majalla" w:hAnsi="Sakkal Majalla" w:cs="Sultan Medium"/>
                <w:color w:val="000000"/>
                <w:sz w:val="26"/>
                <w:szCs w:val="26"/>
                <w:rtl/>
              </w:rPr>
              <w:t>0</w:t>
            </w:r>
          </w:p>
        </w:tc>
        <w:tc>
          <w:tcPr>
            <w:tcW w:w="684" w:type="pct"/>
            <w:shd w:val="clear" w:color="auto" w:fill="C6D9F1" w:themeFill="text2" w:themeFillTint="33"/>
            <w:vAlign w:val="center"/>
          </w:tcPr>
          <w:p w14:paraId="13374A32" w14:textId="77777777" w:rsidR="00350714" w:rsidRPr="001713B9" w:rsidRDefault="00350714" w:rsidP="0052142A">
            <w:pPr>
              <w:ind w:left="90"/>
              <w:jc w:val="center"/>
              <w:rPr>
                <w:rFonts w:ascii="Sakkal Majalla" w:hAnsi="Sakkal Majalla" w:cs="Sultan Medium"/>
                <w:color w:val="000000"/>
                <w:sz w:val="26"/>
                <w:szCs w:val="26"/>
                <w:rtl/>
              </w:rPr>
            </w:pPr>
            <w:r w:rsidRPr="001713B9">
              <w:rPr>
                <w:rFonts w:ascii="Sakkal Majalla" w:hAnsi="Sakkal Majalla" w:cs="Sultan Medium"/>
                <w:color w:val="000000"/>
                <w:sz w:val="26"/>
                <w:szCs w:val="26"/>
                <w:rtl/>
              </w:rPr>
              <w:t>المستشفيات</w:t>
            </w:r>
          </w:p>
        </w:tc>
      </w:tr>
      <w:tr w:rsidR="00350714" w:rsidRPr="001713B9" w14:paraId="2D822EC4" w14:textId="77777777" w:rsidTr="00350714">
        <w:trPr>
          <w:trHeight w:hRule="exact" w:val="1207"/>
          <w:jc w:val="center"/>
        </w:trPr>
        <w:tc>
          <w:tcPr>
            <w:tcW w:w="319" w:type="pct"/>
            <w:vAlign w:val="center"/>
          </w:tcPr>
          <w:p w14:paraId="10CED51B" w14:textId="77777777" w:rsidR="00350714" w:rsidRPr="001713B9" w:rsidRDefault="00350714" w:rsidP="0052142A">
            <w:pPr>
              <w:ind w:left="90"/>
              <w:jc w:val="center"/>
              <w:rPr>
                <w:rFonts w:ascii="Sakkal Majalla" w:hAnsi="Sakkal Majalla" w:cs="Sultan Medium"/>
                <w:sz w:val="26"/>
                <w:szCs w:val="26"/>
              </w:rPr>
            </w:pPr>
            <w:r w:rsidRPr="001713B9">
              <w:rPr>
                <w:rFonts w:ascii="Sakkal Majalla" w:hAnsi="Sakkal Majalla" w:cs="Sultan Medium"/>
                <w:sz w:val="26"/>
                <w:szCs w:val="26"/>
                <w:rtl/>
              </w:rPr>
              <w:t>1254</w:t>
            </w:r>
          </w:p>
        </w:tc>
        <w:tc>
          <w:tcPr>
            <w:tcW w:w="319" w:type="pct"/>
            <w:vAlign w:val="center"/>
          </w:tcPr>
          <w:p w14:paraId="69D21711" w14:textId="77777777" w:rsidR="00350714" w:rsidRPr="001713B9" w:rsidRDefault="00350714" w:rsidP="0052142A">
            <w:pPr>
              <w:ind w:left="90"/>
              <w:jc w:val="center"/>
              <w:rPr>
                <w:rFonts w:ascii="Sakkal Majalla" w:hAnsi="Sakkal Majalla" w:cs="Sultan Medium"/>
                <w:sz w:val="26"/>
                <w:szCs w:val="26"/>
              </w:rPr>
            </w:pPr>
            <w:r w:rsidRPr="001713B9">
              <w:rPr>
                <w:rFonts w:ascii="Sakkal Majalla" w:hAnsi="Sakkal Majalla" w:cs="Sultan Medium"/>
                <w:sz w:val="26"/>
                <w:szCs w:val="26"/>
                <w:rtl/>
              </w:rPr>
              <w:t>1258</w:t>
            </w:r>
          </w:p>
        </w:tc>
        <w:tc>
          <w:tcPr>
            <w:tcW w:w="319" w:type="pct"/>
            <w:vAlign w:val="center"/>
          </w:tcPr>
          <w:p w14:paraId="3BCBD219" w14:textId="77777777" w:rsidR="00350714" w:rsidRPr="001713B9" w:rsidRDefault="00350714" w:rsidP="0052142A">
            <w:pPr>
              <w:ind w:left="90"/>
              <w:jc w:val="center"/>
              <w:rPr>
                <w:rFonts w:ascii="Sakkal Majalla" w:hAnsi="Sakkal Majalla" w:cs="Sultan Medium"/>
                <w:sz w:val="26"/>
                <w:szCs w:val="26"/>
              </w:rPr>
            </w:pPr>
            <w:r w:rsidRPr="001713B9">
              <w:rPr>
                <w:rFonts w:ascii="Sakkal Majalla" w:hAnsi="Sakkal Majalla" w:cs="Sultan Medium"/>
                <w:sz w:val="26"/>
                <w:szCs w:val="26"/>
                <w:rtl/>
              </w:rPr>
              <w:t>1215</w:t>
            </w:r>
          </w:p>
        </w:tc>
        <w:tc>
          <w:tcPr>
            <w:tcW w:w="319" w:type="pct"/>
            <w:vAlign w:val="center"/>
          </w:tcPr>
          <w:p w14:paraId="1547EAA4" w14:textId="77777777" w:rsidR="00350714" w:rsidRPr="001713B9" w:rsidRDefault="00350714" w:rsidP="0052142A">
            <w:pPr>
              <w:ind w:left="90"/>
              <w:jc w:val="center"/>
              <w:rPr>
                <w:rFonts w:ascii="Sakkal Majalla" w:hAnsi="Sakkal Majalla" w:cs="Sultan Medium"/>
                <w:sz w:val="26"/>
                <w:szCs w:val="26"/>
              </w:rPr>
            </w:pPr>
            <w:r w:rsidRPr="001713B9">
              <w:rPr>
                <w:rFonts w:ascii="Sakkal Majalla" w:hAnsi="Sakkal Majalla" w:cs="Sultan Medium"/>
                <w:sz w:val="26"/>
                <w:szCs w:val="26"/>
                <w:rtl/>
              </w:rPr>
              <w:t>1105</w:t>
            </w:r>
          </w:p>
        </w:tc>
        <w:tc>
          <w:tcPr>
            <w:tcW w:w="300" w:type="pct"/>
            <w:vAlign w:val="center"/>
          </w:tcPr>
          <w:p w14:paraId="03015C17" w14:textId="77777777" w:rsidR="00350714" w:rsidRPr="001713B9" w:rsidRDefault="00350714" w:rsidP="0052142A">
            <w:pPr>
              <w:ind w:left="90"/>
              <w:jc w:val="center"/>
              <w:rPr>
                <w:rFonts w:ascii="Sakkal Majalla" w:hAnsi="Sakkal Majalla" w:cs="Sultan Medium"/>
                <w:sz w:val="26"/>
                <w:szCs w:val="26"/>
              </w:rPr>
            </w:pPr>
            <w:r w:rsidRPr="001713B9">
              <w:rPr>
                <w:rFonts w:ascii="Sakkal Majalla" w:hAnsi="Sakkal Majalla" w:cs="Sultan Medium"/>
                <w:sz w:val="26"/>
                <w:szCs w:val="26"/>
                <w:rtl/>
              </w:rPr>
              <w:t>1045</w:t>
            </w:r>
          </w:p>
        </w:tc>
        <w:tc>
          <w:tcPr>
            <w:tcW w:w="319" w:type="pct"/>
            <w:vAlign w:val="center"/>
          </w:tcPr>
          <w:p w14:paraId="66368EE8" w14:textId="77777777" w:rsidR="00350714" w:rsidRPr="001713B9" w:rsidRDefault="00350714" w:rsidP="0052142A">
            <w:pPr>
              <w:ind w:left="90"/>
              <w:jc w:val="center"/>
              <w:rPr>
                <w:rFonts w:ascii="Sakkal Majalla" w:hAnsi="Sakkal Majalla" w:cs="Sultan Medium"/>
                <w:sz w:val="26"/>
                <w:szCs w:val="26"/>
              </w:rPr>
            </w:pPr>
            <w:r w:rsidRPr="001713B9">
              <w:rPr>
                <w:rFonts w:ascii="Sakkal Majalla" w:hAnsi="Sakkal Majalla" w:cs="Sultan Medium"/>
                <w:sz w:val="26"/>
                <w:szCs w:val="26"/>
                <w:rtl/>
              </w:rPr>
              <w:t>1093</w:t>
            </w:r>
          </w:p>
        </w:tc>
        <w:tc>
          <w:tcPr>
            <w:tcW w:w="319" w:type="pct"/>
            <w:vAlign w:val="center"/>
          </w:tcPr>
          <w:p w14:paraId="56154F19" w14:textId="77777777" w:rsidR="00350714" w:rsidRPr="001713B9" w:rsidRDefault="00350714" w:rsidP="0052142A">
            <w:pPr>
              <w:ind w:left="90"/>
              <w:jc w:val="center"/>
              <w:rPr>
                <w:rFonts w:ascii="Sakkal Majalla" w:eastAsia="Arial Unicode MS" w:hAnsi="Sakkal Majalla" w:cs="Sultan Medium"/>
                <w:sz w:val="26"/>
                <w:szCs w:val="26"/>
              </w:rPr>
            </w:pPr>
            <w:r w:rsidRPr="001713B9">
              <w:rPr>
                <w:rFonts w:ascii="Sakkal Majalla" w:eastAsia="Arial Unicode MS" w:hAnsi="Sakkal Majalla" w:cs="Sultan Medium"/>
                <w:sz w:val="26"/>
                <w:szCs w:val="26"/>
                <w:rtl/>
              </w:rPr>
              <w:t>1026</w:t>
            </w:r>
          </w:p>
        </w:tc>
        <w:tc>
          <w:tcPr>
            <w:tcW w:w="300" w:type="pct"/>
            <w:vAlign w:val="center"/>
          </w:tcPr>
          <w:p w14:paraId="0A884362" w14:textId="77777777" w:rsidR="00350714" w:rsidRPr="001713B9" w:rsidRDefault="00350714" w:rsidP="0052142A">
            <w:pPr>
              <w:ind w:left="90"/>
              <w:jc w:val="center"/>
              <w:rPr>
                <w:rFonts w:ascii="Sakkal Majalla" w:eastAsia="Arial Unicode MS" w:hAnsi="Sakkal Majalla" w:cs="Sultan Medium"/>
                <w:sz w:val="26"/>
                <w:szCs w:val="26"/>
              </w:rPr>
            </w:pPr>
            <w:r w:rsidRPr="001713B9">
              <w:rPr>
                <w:rFonts w:ascii="Sakkal Majalla" w:hAnsi="Sakkal Majalla" w:cs="Sultan Medium"/>
                <w:sz w:val="26"/>
                <w:szCs w:val="26"/>
                <w:rtl/>
              </w:rPr>
              <w:t>975</w:t>
            </w:r>
          </w:p>
        </w:tc>
        <w:tc>
          <w:tcPr>
            <w:tcW w:w="300" w:type="pct"/>
            <w:vAlign w:val="center"/>
          </w:tcPr>
          <w:p w14:paraId="288DBD27" w14:textId="77777777" w:rsidR="00350714" w:rsidRPr="001713B9" w:rsidRDefault="00350714" w:rsidP="0052142A">
            <w:pPr>
              <w:ind w:left="90"/>
              <w:jc w:val="center"/>
              <w:rPr>
                <w:rFonts w:ascii="Sakkal Majalla" w:eastAsia="Arial Unicode MS" w:hAnsi="Sakkal Majalla" w:cs="Sultan Medium"/>
                <w:sz w:val="26"/>
                <w:szCs w:val="26"/>
              </w:rPr>
            </w:pPr>
            <w:r w:rsidRPr="001713B9">
              <w:rPr>
                <w:rFonts w:ascii="Sakkal Majalla" w:hAnsi="Sakkal Majalla" w:cs="Sultan Medium"/>
                <w:sz w:val="26"/>
                <w:szCs w:val="26"/>
                <w:rtl/>
              </w:rPr>
              <w:t>911</w:t>
            </w:r>
          </w:p>
        </w:tc>
        <w:tc>
          <w:tcPr>
            <w:tcW w:w="300" w:type="pct"/>
            <w:vAlign w:val="center"/>
          </w:tcPr>
          <w:p w14:paraId="609E3DA2" w14:textId="77777777" w:rsidR="00350714" w:rsidRPr="001713B9" w:rsidRDefault="00350714" w:rsidP="0052142A">
            <w:pPr>
              <w:ind w:left="90"/>
              <w:jc w:val="center"/>
              <w:rPr>
                <w:rFonts w:ascii="Sakkal Majalla" w:eastAsia="Arial Unicode MS" w:hAnsi="Sakkal Majalla" w:cs="Sultan Medium"/>
                <w:sz w:val="26"/>
                <w:szCs w:val="26"/>
              </w:rPr>
            </w:pPr>
            <w:r w:rsidRPr="001713B9">
              <w:rPr>
                <w:rFonts w:ascii="Sakkal Majalla" w:hAnsi="Sakkal Majalla" w:cs="Sultan Medium"/>
                <w:sz w:val="26"/>
                <w:szCs w:val="26"/>
                <w:rtl/>
              </w:rPr>
              <w:t>814</w:t>
            </w:r>
          </w:p>
        </w:tc>
        <w:tc>
          <w:tcPr>
            <w:tcW w:w="300" w:type="pct"/>
            <w:vAlign w:val="center"/>
          </w:tcPr>
          <w:p w14:paraId="31AF6018" w14:textId="77777777" w:rsidR="00350714" w:rsidRPr="001713B9" w:rsidRDefault="00350714" w:rsidP="0052142A">
            <w:pPr>
              <w:ind w:left="90"/>
              <w:jc w:val="center"/>
              <w:rPr>
                <w:rFonts w:ascii="Sakkal Majalla" w:eastAsia="Arial Unicode MS" w:hAnsi="Sakkal Majalla" w:cs="Sultan Medium"/>
                <w:color w:val="000000"/>
                <w:sz w:val="26"/>
                <w:szCs w:val="26"/>
                <w:lang w:val="fr-FR"/>
              </w:rPr>
            </w:pPr>
            <w:r w:rsidRPr="001713B9">
              <w:rPr>
                <w:rFonts w:ascii="Sakkal Majalla" w:hAnsi="Sakkal Majalla" w:cs="Sultan Medium"/>
                <w:color w:val="000000"/>
                <w:sz w:val="26"/>
                <w:szCs w:val="26"/>
                <w:rtl/>
                <w:lang w:val="fr-FR"/>
              </w:rPr>
              <w:t>713</w:t>
            </w:r>
          </w:p>
        </w:tc>
        <w:tc>
          <w:tcPr>
            <w:tcW w:w="300" w:type="pct"/>
            <w:vAlign w:val="center"/>
          </w:tcPr>
          <w:p w14:paraId="3006564E" w14:textId="77777777" w:rsidR="00350714" w:rsidRPr="001713B9" w:rsidRDefault="00350714" w:rsidP="0052142A">
            <w:pPr>
              <w:ind w:left="90"/>
              <w:jc w:val="center"/>
              <w:rPr>
                <w:rFonts w:ascii="Sakkal Majalla" w:hAnsi="Sakkal Majalla" w:cs="Sultan Medium"/>
                <w:color w:val="000000"/>
                <w:sz w:val="26"/>
                <w:szCs w:val="26"/>
              </w:rPr>
            </w:pPr>
            <w:r w:rsidRPr="001713B9">
              <w:rPr>
                <w:rFonts w:ascii="Sakkal Majalla" w:hAnsi="Sakkal Majalla" w:cs="Sultan Medium"/>
                <w:color w:val="000000"/>
                <w:sz w:val="26"/>
                <w:szCs w:val="26"/>
                <w:rtl/>
              </w:rPr>
              <w:t>560</w:t>
            </w:r>
          </w:p>
        </w:tc>
        <w:tc>
          <w:tcPr>
            <w:tcW w:w="300" w:type="pct"/>
            <w:vAlign w:val="center"/>
          </w:tcPr>
          <w:p w14:paraId="7E29C327" w14:textId="77777777" w:rsidR="00350714" w:rsidRPr="001713B9" w:rsidRDefault="00350714" w:rsidP="0052142A">
            <w:pPr>
              <w:ind w:left="90"/>
              <w:jc w:val="center"/>
              <w:rPr>
                <w:rFonts w:ascii="Sakkal Majalla" w:hAnsi="Sakkal Majalla" w:cs="Sultan Medium"/>
                <w:color w:val="000000"/>
                <w:sz w:val="26"/>
                <w:szCs w:val="26"/>
              </w:rPr>
            </w:pPr>
            <w:r w:rsidRPr="001713B9">
              <w:rPr>
                <w:rFonts w:ascii="Sakkal Majalla" w:hAnsi="Sakkal Majalla" w:cs="Sultan Medium"/>
                <w:color w:val="000000"/>
                <w:sz w:val="26"/>
                <w:szCs w:val="26"/>
                <w:rtl/>
              </w:rPr>
              <w:t>471</w:t>
            </w:r>
          </w:p>
        </w:tc>
        <w:tc>
          <w:tcPr>
            <w:tcW w:w="303" w:type="pct"/>
            <w:vAlign w:val="center"/>
          </w:tcPr>
          <w:p w14:paraId="2330A0B0" w14:textId="77777777" w:rsidR="00350714" w:rsidRPr="001713B9" w:rsidRDefault="00350714" w:rsidP="0052142A">
            <w:pPr>
              <w:ind w:left="90"/>
              <w:jc w:val="center"/>
              <w:rPr>
                <w:rFonts w:ascii="Sakkal Majalla" w:hAnsi="Sakkal Majalla" w:cs="Sultan Medium"/>
                <w:color w:val="000000"/>
                <w:sz w:val="26"/>
                <w:szCs w:val="26"/>
              </w:rPr>
            </w:pPr>
            <w:r w:rsidRPr="001713B9">
              <w:rPr>
                <w:rFonts w:ascii="Sakkal Majalla" w:hAnsi="Sakkal Majalla" w:cs="Sultan Medium"/>
                <w:color w:val="000000"/>
                <w:sz w:val="26"/>
                <w:szCs w:val="26"/>
                <w:rtl/>
              </w:rPr>
              <w:t>334</w:t>
            </w:r>
          </w:p>
        </w:tc>
        <w:tc>
          <w:tcPr>
            <w:tcW w:w="684" w:type="pct"/>
            <w:shd w:val="clear" w:color="auto" w:fill="C6D9F1" w:themeFill="text2" w:themeFillTint="33"/>
            <w:vAlign w:val="center"/>
          </w:tcPr>
          <w:p w14:paraId="1B913A9C" w14:textId="77777777" w:rsidR="00350714" w:rsidRPr="001713B9" w:rsidRDefault="00350714" w:rsidP="0052142A">
            <w:pPr>
              <w:ind w:left="90"/>
              <w:jc w:val="center"/>
              <w:rPr>
                <w:rFonts w:ascii="Sakkal Majalla" w:hAnsi="Sakkal Majalla" w:cs="Sultan Medium"/>
                <w:color w:val="000000"/>
                <w:sz w:val="26"/>
                <w:szCs w:val="26"/>
                <w:rtl/>
              </w:rPr>
            </w:pPr>
            <w:r w:rsidRPr="001713B9">
              <w:rPr>
                <w:rFonts w:ascii="Sakkal Majalla" w:hAnsi="Sakkal Majalla" w:cs="Sultan Medium"/>
                <w:color w:val="000000"/>
                <w:sz w:val="26"/>
                <w:szCs w:val="26"/>
                <w:rtl/>
              </w:rPr>
              <w:t>العيادات والمراكز التشخيصية</w:t>
            </w:r>
          </w:p>
        </w:tc>
      </w:tr>
      <w:tr w:rsidR="00350714" w:rsidRPr="001713B9" w14:paraId="3D692AB7" w14:textId="77777777" w:rsidTr="00350714">
        <w:trPr>
          <w:trHeight w:hRule="exact" w:val="1000"/>
          <w:jc w:val="center"/>
        </w:trPr>
        <w:tc>
          <w:tcPr>
            <w:tcW w:w="319" w:type="pct"/>
            <w:vAlign w:val="center"/>
          </w:tcPr>
          <w:p w14:paraId="7648E29A" w14:textId="77777777" w:rsidR="00350714" w:rsidRPr="001713B9" w:rsidRDefault="00350714" w:rsidP="0052142A">
            <w:pPr>
              <w:ind w:left="90"/>
              <w:jc w:val="center"/>
              <w:rPr>
                <w:rFonts w:ascii="Sakkal Majalla" w:hAnsi="Sakkal Majalla" w:cs="Sultan Medium"/>
                <w:color w:val="000000"/>
                <w:sz w:val="26"/>
                <w:szCs w:val="26"/>
              </w:rPr>
            </w:pPr>
            <w:r w:rsidRPr="001713B9">
              <w:rPr>
                <w:rFonts w:ascii="Sakkal Majalla" w:hAnsi="Sakkal Majalla" w:cs="Sultan Medium"/>
                <w:color w:val="000000"/>
                <w:sz w:val="26"/>
                <w:szCs w:val="26"/>
                <w:rtl/>
              </w:rPr>
              <w:t>788</w:t>
            </w:r>
          </w:p>
        </w:tc>
        <w:tc>
          <w:tcPr>
            <w:tcW w:w="319" w:type="pct"/>
            <w:vAlign w:val="center"/>
          </w:tcPr>
          <w:p w14:paraId="652A2022" w14:textId="77777777" w:rsidR="00350714" w:rsidRPr="001713B9" w:rsidRDefault="00350714" w:rsidP="0052142A">
            <w:pPr>
              <w:ind w:left="90"/>
              <w:jc w:val="center"/>
              <w:rPr>
                <w:rFonts w:ascii="Sakkal Majalla" w:hAnsi="Sakkal Majalla" w:cs="Sultan Medium"/>
                <w:color w:val="000000"/>
                <w:sz w:val="26"/>
                <w:szCs w:val="26"/>
              </w:rPr>
            </w:pPr>
            <w:r w:rsidRPr="001713B9">
              <w:rPr>
                <w:rFonts w:ascii="Sakkal Majalla" w:hAnsi="Sakkal Majalla" w:cs="Sultan Medium"/>
                <w:color w:val="000000"/>
                <w:sz w:val="26"/>
                <w:szCs w:val="26"/>
                <w:rtl/>
              </w:rPr>
              <w:t>745</w:t>
            </w:r>
          </w:p>
        </w:tc>
        <w:tc>
          <w:tcPr>
            <w:tcW w:w="319" w:type="pct"/>
            <w:vAlign w:val="center"/>
          </w:tcPr>
          <w:p w14:paraId="1C1FB1AA" w14:textId="77777777" w:rsidR="00350714" w:rsidRPr="001713B9" w:rsidRDefault="00350714" w:rsidP="0052142A">
            <w:pPr>
              <w:ind w:left="90"/>
              <w:jc w:val="center"/>
              <w:rPr>
                <w:rFonts w:ascii="Sakkal Majalla" w:hAnsi="Sakkal Majalla" w:cs="Sultan Medium"/>
                <w:color w:val="000000"/>
                <w:sz w:val="26"/>
                <w:szCs w:val="26"/>
              </w:rPr>
            </w:pPr>
            <w:r w:rsidRPr="001713B9">
              <w:rPr>
                <w:rFonts w:ascii="Sakkal Majalla" w:hAnsi="Sakkal Majalla" w:cs="Sultan Medium"/>
                <w:color w:val="000000"/>
                <w:sz w:val="26"/>
                <w:szCs w:val="26"/>
                <w:rtl/>
              </w:rPr>
              <w:t>718</w:t>
            </w:r>
          </w:p>
        </w:tc>
        <w:tc>
          <w:tcPr>
            <w:tcW w:w="319" w:type="pct"/>
            <w:vAlign w:val="center"/>
          </w:tcPr>
          <w:p w14:paraId="06EF7D29" w14:textId="77777777" w:rsidR="00350714" w:rsidRPr="001713B9" w:rsidRDefault="00350714" w:rsidP="0052142A">
            <w:pPr>
              <w:ind w:left="90"/>
              <w:jc w:val="center"/>
              <w:rPr>
                <w:rFonts w:ascii="Sakkal Majalla" w:hAnsi="Sakkal Majalla" w:cs="Sultan Medium"/>
                <w:color w:val="000000"/>
                <w:sz w:val="26"/>
                <w:szCs w:val="26"/>
              </w:rPr>
            </w:pPr>
            <w:r w:rsidRPr="001713B9">
              <w:rPr>
                <w:rFonts w:ascii="Sakkal Majalla" w:hAnsi="Sakkal Majalla" w:cs="Sultan Medium"/>
                <w:color w:val="000000"/>
                <w:sz w:val="26"/>
                <w:szCs w:val="26"/>
                <w:rtl/>
              </w:rPr>
              <w:t>672</w:t>
            </w:r>
          </w:p>
        </w:tc>
        <w:tc>
          <w:tcPr>
            <w:tcW w:w="300" w:type="pct"/>
            <w:vAlign w:val="center"/>
          </w:tcPr>
          <w:p w14:paraId="2CA13C6D" w14:textId="77777777" w:rsidR="00350714" w:rsidRPr="001713B9" w:rsidRDefault="00350714" w:rsidP="0052142A">
            <w:pPr>
              <w:ind w:left="90"/>
              <w:jc w:val="center"/>
              <w:rPr>
                <w:rFonts w:ascii="Sakkal Majalla" w:hAnsi="Sakkal Majalla" w:cs="Sultan Medium"/>
                <w:sz w:val="26"/>
                <w:szCs w:val="26"/>
              </w:rPr>
            </w:pPr>
            <w:r w:rsidRPr="001713B9">
              <w:rPr>
                <w:rFonts w:ascii="Sakkal Majalla" w:hAnsi="Sakkal Majalla" w:cs="Sultan Medium"/>
                <w:color w:val="000000"/>
                <w:sz w:val="26"/>
                <w:szCs w:val="26"/>
                <w:rtl/>
              </w:rPr>
              <w:t>604</w:t>
            </w:r>
          </w:p>
        </w:tc>
        <w:tc>
          <w:tcPr>
            <w:tcW w:w="319" w:type="pct"/>
            <w:vAlign w:val="center"/>
          </w:tcPr>
          <w:p w14:paraId="4097F3B8" w14:textId="77777777" w:rsidR="00350714" w:rsidRPr="001713B9" w:rsidRDefault="00350714" w:rsidP="0052142A">
            <w:pPr>
              <w:ind w:left="90"/>
              <w:jc w:val="center"/>
              <w:rPr>
                <w:rFonts w:ascii="Sakkal Majalla" w:hAnsi="Sakkal Majalla" w:cs="Sultan Medium"/>
                <w:sz w:val="26"/>
                <w:szCs w:val="26"/>
              </w:rPr>
            </w:pPr>
            <w:r w:rsidRPr="001713B9">
              <w:rPr>
                <w:rFonts w:ascii="Sakkal Majalla" w:hAnsi="Sakkal Majalla" w:cs="Sultan Medium"/>
                <w:sz w:val="26"/>
                <w:szCs w:val="26"/>
                <w:rtl/>
              </w:rPr>
              <w:t>550</w:t>
            </w:r>
          </w:p>
        </w:tc>
        <w:tc>
          <w:tcPr>
            <w:tcW w:w="319" w:type="pct"/>
            <w:vAlign w:val="center"/>
          </w:tcPr>
          <w:p w14:paraId="206DB6AF" w14:textId="77777777" w:rsidR="00350714" w:rsidRPr="001713B9" w:rsidRDefault="00350714" w:rsidP="0052142A">
            <w:pPr>
              <w:ind w:left="90"/>
              <w:jc w:val="center"/>
              <w:rPr>
                <w:rFonts w:ascii="Sakkal Majalla" w:eastAsia="Arial Unicode MS" w:hAnsi="Sakkal Majalla" w:cs="Sultan Medium"/>
                <w:sz w:val="26"/>
                <w:szCs w:val="26"/>
              </w:rPr>
            </w:pPr>
            <w:r w:rsidRPr="001713B9">
              <w:rPr>
                <w:rFonts w:ascii="Sakkal Majalla" w:eastAsia="Arial Unicode MS" w:hAnsi="Sakkal Majalla" w:cs="Sultan Medium"/>
                <w:sz w:val="26"/>
                <w:szCs w:val="26"/>
                <w:rtl/>
              </w:rPr>
              <w:t>537</w:t>
            </w:r>
          </w:p>
        </w:tc>
        <w:tc>
          <w:tcPr>
            <w:tcW w:w="300" w:type="pct"/>
            <w:vAlign w:val="center"/>
          </w:tcPr>
          <w:p w14:paraId="2C060D13" w14:textId="77777777" w:rsidR="00350714" w:rsidRPr="001713B9" w:rsidRDefault="00350714" w:rsidP="0052142A">
            <w:pPr>
              <w:ind w:left="90"/>
              <w:jc w:val="center"/>
              <w:rPr>
                <w:rFonts w:ascii="Sakkal Majalla" w:eastAsia="Arial Unicode MS" w:hAnsi="Sakkal Majalla" w:cs="Sultan Medium"/>
                <w:sz w:val="26"/>
                <w:szCs w:val="26"/>
              </w:rPr>
            </w:pPr>
            <w:r w:rsidRPr="001713B9">
              <w:rPr>
                <w:rFonts w:ascii="Sakkal Majalla" w:hAnsi="Sakkal Majalla" w:cs="Sultan Medium"/>
                <w:sz w:val="26"/>
                <w:szCs w:val="26"/>
                <w:rtl/>
              </w:rPr>
              <w:t>476</w:t>
            </w:r>
          </w:p>
        </w:tc>
        <w:tc>
          <w:tcPr>
            <w:tcW w:w="300" w:type="pct"/>
            <w:vAlign w:val="center"/>
          </w:tcPr>
          <w:p w14:paraId="7F305FE6" w14:textId="77777777" w:rsidR="00350714" w:rsidRPr="001713B9" w:rsidRDefault="00350714" w:rsidP="0052142A">
            <w:pPr>
              <w:ind w:left="90"/>
              <w:jc w:val="center"/>
              <w:rPr>
                <w:rFonts w:ascii="Sakkal Majalla" w:eastAsia="Arial Unicode MS" w:hAnsi="Sakkal Majalla" w:cs="Sultan Medium"/>
                <w:sz w:val="26"/>
                <w:szCs w:val="26"/>
              </w:rPr>
            </w:pPr>
            <w:r w:rsidRPr="001713B9">
              <w:rPr>
                <w:rFonts w:ascii="Sakkal Majalla" w:hAnsi="Sakkal Majalla" w:cs="Sultan Medium"/>
                <w:sz w:val="26"/>
                <w:szCs w:val="26"/>
                <w:rtl/>
              </w:rPr>
              <w:t>442</w:t>
            </w:r>
          </w:p>
        </w:tc>
        <w:tc>
          <w:tcPr>
            <w:tcW w:w="300" w:type="pct"/>
            <w:vAlign w:val="center"/>
          </w:tcPr>
          <w:p w14:paraId="7DDBFE20" w14:textId="77777777" w:rsidR="00350714" w:rsidRPr="001713B9" w:rsidRDefault="00350714" w:rsidP="0052142A">
            <w:pPr>
              <w:ind w:left="90"/>
              <w:jc w:val="center"/>
              <w:rPr>
                <w:rFonts w:ascii="Sakkal Majalla" w:eastAsia="Arial Unicode MS" w:hAnsi="Sakkal Majalla" w:cs="Sultan Medium"/>
                <w:sz w:val="26"/>
                <w:szCs w:val="26"/>
              </w:rPr>
            </w:pPr>
            <w:r w:rsidRPr="001713B9">
              <w:rPr>
                <w:rFonts w:ascii="Sakkal Majalla" w:hAnsi="Sakkal Majalla" w:cs="Sultan Medium"/>
                <w:sz w:val="26"/>
                <w:szCs w:val="26"/>
                <w:rtl/>
              </w:rPr>
              <w:t>400</w:t>
            </w:r>
          </w:p>
        </w:tc>
        <w:tc>
          <w:tcPr>
            <w:tcW w:w="300" w:type="pct"/>
            <w:vAlign w:val="center"/>
          </w:tcPr>
          <w:p w14:paraId="7BB11053" w14:textId="77777777" w:rsidR="00350714" w:rsidRPr="001713B9" w:rsidRDefault="00350714" w:rsidP="0052142A">
            <w:pPr>
              <w:ind w:left="90"/>
              <w:jc w:val="center"/>
              <w:rPr>
                <w:rFonts w:ascii="Sakkal Majalla" w:hAnsi="Sakkal Majalla" w:cs="Sultan Medium"/>
                <w:color w:val="000000"/>
                <w:sz w:val="26"/>
                <w:szCs w:val="26"/>
              </w:rPr>
            </w:pPr>
            <w:r w:rsidRPr="001713B9">
              <w:rPr>
                <w:rFonts w:ascii="Sakkal Majalla" w:hAnsi="Sakkal Majalla" w:cs="Sultan Medium"/>
                <w:color w:val="000000"/>
                <w:sz w:val="26"/>
                <w:szCs w:val="26"/>
                <w:rtl/>
              </w:rPr>
              <w:t>331</w:t>
            </w:r>
          </w:p>
        </w:tc>
        <w:tc>
          <w:tcPr>
            <w:tcW w:w="300" w:type="pct"/>
            <w:vAlign w:val="center"/>
          </w:tcPr>
          <w:p w14:paraId="52CC4659" w14:textId="77777777" w:rsidR="00350714" w:rsidRPr="001713B9" w:rsidRDefault="00350714" w:rsidP="0052142A">
            <w:pPr>
              <w:ind w:left="90"/>
              <w:jc w:val="center"/>
              <w:rPr>
                <w:rFonts w:ascii="Sakkal Majalla" w:hAnsi="Sakkal Majalla" w:cs="Sultan Medium"/>
                <w:color w:val="000000"/>
                <w:sz w:val="26"/>
                <w:szCs w:val="26"/>
              </w:rPr>
            </w:pPr>
            <w:r w:rsidRPr="001713B9">
              <w:rPr>
                <w:rFonts w:ascii="Sakkal Majalla" w:hAnsi="Sakkal Majalla" w:cs="Sultan Medium"/>
                <w:color w:val="000000"/>
                <w:sz w:val="26"/>
                <w:szCs w:val="26"/>
                <w:rtl/>
              </w:rPr>
              <w:t>321</w:t>
            </w:r>
          </w:p>
        </w:tc>
        <w:tc>
          <w:tcPr>
            <w:tcW w:w="300" w:type="pct"/>
            <w:vAlign w:val="center"/>
          </w:tcPr>
          <w:p w14:paraId="01B3AA77" w14:textId="77777777" w:rsidR="00350714" w:rsidRPr="001713B9" w:rsidRDefault="00350714" w:rsidP="0052142A">
            <w:pPr>
              <w:ind w:left="90"/>
              <w:jc w:val="center"/>
              <w:rPr>
                <w:rFonts w:ascii="Sakkal Majalla" w:hAnsi="Sakkal Majalla" w:cs="Sultan Medium"/>
                <w:color w:val="000000"/>
                <w:sz w:val="26"/>
                <w:szCs w:val="26"/>
              </w:rPr>
            </w:pPr>
            <w:r w:rsidRPr="001713B9">
              <w:rPr>
                <w:rFonts w:ascii="Sakkal Majalla" w:hAnsi="Sakkal Majalla" w:cs="Sultan Medium"/>
                <w:color w:val="000000"/>
                <w:sz w:val="26"/>
                <w:szCs w:val="26"/>
                <w:rtl/>
              </w:rPr>
              <w:t>254</w:t>
            </w:r>
          </w:p>
        </w:tc>
        <w:tc>
          <w:tcPr>
            <w:tcW w:w="303" w:type="pct"/>
            <w:vAlign w:val="center"/>
          </w:tcPr>
          <w:p w14:paraId="649F3A72" w14:textId="77777777" w:rsidR="00350714" w:rsidRPr="001713B9" w:rsidRDefault="00350714" w:rsidP="0052142A">
            <w:pPr>
              <w:ind w:left="90"/>
              <w:jc w:val="center"/>
              <w:rPr>
                <w:rFonts w:ascii="Sakkal Majalla" w:hAnsi="Sakkal Majalla" w:cs="Sultan Medium"/>
                <w:color w:val="000000"/>
                <w:sz w:val="26"/>
                <w:szCs w:val="26"/>
              </w:rPr>
            </w:pPr>
            <w:r w:rsidRPr="001713B9">
              <w:rPr>
                <w:rFonts w:ascii="Sakkal Majalla" w:hAnsi="Sakkal Majalla" w:cs="Sultan Medium"/>
                <w:color w:val="000000"/>
                <w:sz w:val="26"/>
                <w:szCs w:val="26"/>
                <w:rtl/>
              </w:rPr>
              <w:t>158</w:t>
            </w:r>
          </w:p>
        </w:tc>
        <w:tc>
          <w:tcPr>
            <w:tcW w:w="684" w:type="pct"/>
            <w:shd w:val="clear" w:color="auto" w:fill="C6D9F1" w:themeFill="text2" w:themeFillTint="33"/>
            <w:vAlign w:val="center"/>
          </w:tcPr>
          <w:p w14:paraId="4B920F7E" w14:textId="77777777" w:rsidR="00350714" w:rsidRPr="001713B9" w:rsidRDefault="00350714" w:rsidP="0052142A">
            <w:pPr>
              <w:ind w:left="90"/>
              <w:jc w:val="center"/>
              <w:rPr>
                <w:rFonts w:ascii="Sakkal Majalla" w:hAnsi="Sakkal Majalla" w:cs="Sultan Medium"/>
                <w:color w:val="000000"/>
                <w:sz w:val="26"/>
                <w:szCs w:val="26"/>
                <w:rtl/>
              </w:rPr>
            </w:pPr>
            <w:r w:rsidRPr="001713B9">
              <w:rPr>
                <w:rFonts w:ascii="Sakkal Majalla" w:hAnsi="Sakkal Majalla" w:cs="Sultan Medium"/>
                <w:color w:val="000000"/>
                <w:sz w:val="26"/>
                <w:szCs w:val="26"/>
                <w:rtl/>
              </w:rPr>
              <w:t>أعداد الصيدليات</w:t>
            </w:r>
          </w:p>
        </w:tc>
      </w:tr>
    </w:tbl>
    <w:p w14:paraId="06989570" w14:textId="77777777" w:rsidR="00350714" w:rsidRDefault="00350714" w:rsidP="0052142A">
      <w:pPr>
        <w:pStyle w:val="ListParagraph"/>
        <w:spacing w:before="100" w:beforeAutospacing="1" w:after="100" w:afterAutospacing="1" w:line="360" w:lineRule="auto"/>
        <w:ind w:left="90"/>
        <w:jc w:val="both"/>
        <w:rPr>
          <w:rFonts w:ascii="Times New Roman" w:hAnsi="Times New Roman" w:cs="Times New Roman"/>
          <w:sz w:val="28"/>
          <w:szCs w:val="28"/>
          <w:rtl/>
        </w:rPr>
      </w:pPr>
    </w:p>
    <w:p w14:paraId="26A98CD5" w14:textId="77777777" w:rsidR="00350714" w:rsidRDefault="00350714" w:rsidP="002F640E">
      <w:pPr>
        <w:pStyle w:val="ListParagraph"/>
        <w:spacing w:before="100" w:beforeAutospacing="1" w:after="0" w:line="360" w:lineRule="auto"/>
        <w:ind w:left="90"/>
        <w:jc w:val="both"/>
        <w:rPr>
          <w:rFonts w:ascii="Times New Roman" w:hAnsi="Times New Roman" w:cs="Times New Roman"/>
          <w:sz w:val="28"/>
          <w:szCs w:val="28"/>
          <w:rtl/>
        </w:rPr>
      </w:pPr>
      <w:r>
        <w:rPr>
          <w:noProof/>
        </w:rPr>
        <w:drawing>
          <wp:inline distT="0" distB="0" distL="0" distR="0" wp14:anchorId="2A7E2B62" wp14:editId="3592CCC4">
            <wp:extent cx="5943600" cy="2011045"/>
            <wp:effectExtent l="95250" t="95250" r="38100" b="46355"/>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518C821F" w14:textId="77777777" w:rsidR="00350714" w:rsidRPr="00052AAB" w:rsidRDefault="00350714" w:rsidP="002F640E">
      <w:pPr>
        <w:bidi/>
        <w:spacing w:line="360" w:lineRule="auto"/>
        <w:ind w:left="90"/>
        <w:jc w:val="center"/>
        <w:rPr>
          <w:rFonts w:ascii="Sakkal Majalla" w:hAnsi="Sakkal Majalla" w:cs="Sultan Medium"/>
          <w:sz w:val="20"/>
          <w:szCs w:val="20"/>
          <w:rtl/>
          <w:lang w:bidi="ar-OM"/>
        </w:rPr>
      </w:pPr>
      <w:r w:rsidRPr="00052AAB">
        <w:rPr>
          <w:rFonts w:ascii="Sakkal Majalla" w:hAnsi="Sakkal Majalla" w:cs="Sultan Medium"/>
          <w:sz w:val="20"/>
          <w:szCs w:val="20"/>
          <w:rtl/>
        </w:rPr>
        <w:t>الشكل رقم</w:t>
      </w:r>
      <w:r w:rsidR="00E24F6F" w:rsidRPr="00052AAB">
        <w:rPr>
          <w:rFonts w:ascii="Sakkal Majalla" w:hAnsi="Sakkal Majalla" w:cs="Sultan Medium" w:hint="cs"/>
          <w:sz w:val="20"/>
          <w:szCs w:val="20"/>
          <w:rtl/>
        </w:rPr>
        <w:t xml:space="preserve"> </w:t>
      </w:r>
      <w:r w:rsidRPr="00052AAB">
        <w:rPr>
          <w:rFonts w:ascii="Sakkal Majalla" w:hAnsi="Sakkal Majalla" w:cs="Sultan Medium"/>
          <w:sz w:val="20"/>
          <w:szCs w:val="20"/>
          <w:rtl/>
        </w:rPr>
        <w:t>(</w:t>
      </w:r>
      <w:r w:rsidR="00E24F6F" w:rsidRPr="00052AAB">
        <w:rPr>
          <w:rFonts w:ascii="Sakkal Majalla" w:hAnsi="Sakkal Majalla" w:cs="Sultan Medium" w:hint="cs"/>
          <w:sz w:val="20"/>
          <w:szCs w:val="20"/>
          <w:rtl/>
        </w:rPr>
        <w:t>18</w:t>
      </w:r>
      <w:r w:rsidRPr="00052AAB">
        <w:rPr>
          <w:rFonts w:ascii="Sakkal Majalla" w:hAnsi="Sakkal Majalla" w:cs="Sultan Medium"/>
          <w:sz w:val="20"/>
          <w:szCs w:val="20"/>
          <w:rtl/>
        </w:rPr>
        <w:t xml:space="preserve">): </w:t>
      </w:r>
      <w:r w:rsidRPr="00052AAB">
        <w:rPr>
          <w:rFonts w:ascii="Sakkal Majalla" w:hAnsi="Sakkal Majalla" w:cs="Sultan Medium"/>
          <w:sz w:val="20"/>
          <w:szCs w:val="20"/>
          <w:rtl/>
          <w:lang w:bidi="ar-OM"/>
        </w:rPr>
        <w:t>تطور أعداد المستشفيات والصيدليات والعيادات والمراكز التشخيصية الخاصة عبر السنوات</w:t>
      </w:r>
    </w:p>
    <w:p w14:paraId="1668C8B0" w14:textId="77777777" w:rsidR="00350714" w:rsidRPr="00052AAB" w:rsidRDefault="00350714" w:rsidP="0052142A">
      <w:pPr>
        <w:bidi/>
        <w:spacing w:line="276" w:lineRule="auto"/>
        <w:ind w:left="90"/>
        <w:jc w:val="both"/>
        <w:rPr>
          <w:rFonts w:ascii="Sakkal Majalla" w:hAnsi="Sakkal Majalla" w:cs="Sultan Medium"/>
          <w:sz w:val="26"/>
          <w:szCs w:val="26"/>
          <w:rtl/>
          <w:lang w:bidi="ar-OM"/>
        </w:rPr>
      </w:pPr>
    </w:p>
    <w:p w14:paraId="4CE7D138" w14:textId="77777777" w:rsidR="00350714" w:rsidRPr="00052AAB" w:rsidRDefault="00350714" w:rsidP="00232B1C">
      <w:pPr>
        <w:spacing w:after="240" w:line="276" w:lineRule="auto"/>
        <w:ind w:left="90"/>
        <w:jc w:val="right"/>
        <w:rPr>
          <w:rFonts w:ascii="Sakkal Majalla" w:hAnsi="Sakkal Majalla" w:cs="Sultan Medium"/>
          <w:b/>
          <w:bCs/>
          <w:color w:val="31849B" w:themeColor="accent5" w:themeShade="BF"/>
          <w:sz w:val="26"/>
          <w:szCs w:val="26"/>
          <w:u w:val="single"/>
          <w:shd w:val="clear" w:color="auto" w:fill="FFFFFF"/>
          <w:rtl/>
        </w:rPr>
      </w:pPr>
      <w:r w:rsidRPr="00052AAB">
        <w:rPr>
          <w:rFonts w:ascii="Sakkal Majalla" w:hAnsi="Sakkal Majalla" w:cs="Sultan Medium"/>
          <w:b/>
          <w:bCs/>
          <w:color w:val="31849B" w:themeColor="accent5" w:themeShade="BF"/>
          <w:sz w:val="26"/>
          <w:szCs w:val="26"/>
          <w:u w:val="single"/>
          <w:shd w:val="clear" w:color="auto" w:fill="FFFFFF"/>
          <w:rtl/>
        </w:rPr>
        <w:t>جودة الرعاية الصحية وسلامة المرضى:</w:t>
      </w:r>
    </w:p>
    <w:p w14:paraId="74521D8B" w14:textId="77777777" w:rsidR="00350714" w:rsidRPr="00052AAB" w:rsidRDefault="00350714" w:rsidP="006F6D6A">
      <w:pPr>
        <w:bidi/>
        <w:spacing w:after="240" w:line="276" w:lineRule="auto"/>
        <w:jc w:val="both"/>
        <w:rPr>
          <w:rFonts w:ascii="Sakkal Majalla" w:hAnsi="Sakkal Majalla" w:cs="Sultan Medium"/>
          <w:sz w:val="26"/>
          <w:szCs w:val="26"/>
          <w:rtl/>
          <w:lang w:bidi="ar-OM"/>
        </w:rPr>
      </w:pPr>
      <w:r w:rsidRPr="00052AAB">
        <w:rPr>
          <w:rFonts w:ascii="Sakkal Majalla" w:hAnsi="Sakkal Majalla" w:cs="Sultan Medium"/>
          <w:sz w:val="26"/>
          <w:szCs w:val="26"/>
          <w:rtl/>
          <w:lang w:bidi="ar-OM"/>
        </w:rPr>
        <w:t xml:space="preserve">تم إنشاء المديرية العامة لمركز ضمان الجودة من ضمن الجهاز التنظيمي لوزارة الصحة. ومن ضمن الإنجازات التي تحققت في هذا الصدد، هي زيادة في عدد المستشفيات المراعية لسلامة المرضى  في خلال الثلاث السنوات المنصرمة من صفر إلى 3 في المؤسسات الصحية الخاصة ومن صفر الى 10 في المؤسسات الصحية الحكومية. كذلك، فقد عمل مركز ضمان الجودة بالتعاون مع المديرية العامة لتقنية المعلومات على تحويل نطام البلاغات عن الأخطاء الطبية من النظام الورقي الى النظام الالكتروني وبذلك ليكون إجمالي المؤسسات </w:t>
      </w:r>
      <w:r w:rsidRPr="00052AAB">
        <w:rPr>
          <w:rFonts w:ascii="Sakkal Majalla" w:hAnsi="Sakkal Majalla" w:cs="Sultan Medium"/>
          <w:sz w:val="26"/>
          <w:szCs w:val="26"/>
          <w:rtl/>
        </w:rPr>
        <w:t>المستخدمة</w:t>
      </w:r>
      <w:r w:rsidRPr="00052AAB">
        <w:rPr>
          <w:rFonts w:ascii="Sakkal Majalla" w:hAnsi="Sakkal Majalla" w:cs="Sultan Medium"/>
          <w:sz w:val="26"/>
          <w:szCs w:val="26"/>
          <w:rtl/>
          <w:lang w:bidi="ar-OM"/>
        </w:rPr>
        <w:t xml:space="preserve"> لنظام الإبلاغات الإلكترونية من صفر الى 149 مؤسسة صحية والذي تم تدشينه في عام 2019م . وبالرغم من التطور الملحوظ في ادارة الجودة بالمركز ولكن مازال هناك بعض التداخل في الاختصاصات </w:t>
      </w:r>
      <w:r w:rsidRPr="00052AAB">
        <w:rPr>
          <w:rFonts w:ascii="Sakkal Majalla" w:hAnsi="Sakkal Majalla" w:cs="Sultan Medium"/>
          <w:sz w:val="26"/>
          <w:szCs w:val="26"/>
          <w:rtl/>
          <w:lang w:bidi="ar-OM"/>
        </w:rPr>
        <w:lastRenderedPageBreak/>
        <w:t xml:space="preserve">والمسئوليات بين المركز وبقية المديريات المركزية والذي من شأنه ان يعيق التقدم المنشود لتحقيق الأهداف العامة. لذلك لا بد من ايجاد ألية تنسيق بين الجميع بحيث يتناغم ويتكامل العمل بسهولة </w:t>
      </w:r>
    </w:p>
    <w:p w14:paraId="0D445349" w14:textId="77777777" w:rsidR="00350714" w:rsidRPr="00052AAB" w:rsidRDefault="00350714" w:rsidP="00232B1C">
      <w:pPr>
        <w:spacing w:after="240" w:line="276" w:lineRule="auto"/>
        <w:ind w:left="90"/>
        <w:jc w:val="right"/>
        <w:rPr>
          <w:rFonts w:ascii="Sakkal Majalla" w:hAnsi="Sakkal Majalla" w:cs="Sultan Medium"/>
          <w:b/>
          <w:bCs/>
          <w:color w:val="31849B" w:themeColor="accent5" w:themeShade="BF"/>
          <w:sz w:val="26"/>
          <w:szCs w:val="26"/>
          <w:u w:val="single"/>
          <w:shd w:val="clear" w:color="auto" w:fill="FFFFFF"/>
          <w:rtl/>
        </w:rPr>
      </w:pPr>
      <w:r w:rsidRPr="00052AAB">
        <w:rPr>
          <w:rFonts w:ascii="Sakkal Majalla" w:hAnsi="Sakkal Majalla" w:cs="Sultan Medium"/>
          <w:b/>
          <w:bCs/>
          <w:color w:val="31849B" w:themeColor="accent5" w:themeShade="BF"/>
          <w:sz w:val="26"/>
          <w:szCs w:val="26"/>
          <w:u w:val="single"/>
          <w:shd w:val="clear" w:color="auto" w:fill="FFFFFF"/>
          <w:rtl/>
        </w:rPr>
        <w:t>الرعاية الصيدلانية والإمداد الطبي</w:t>
      </w:r>
    </w:p>
    <w:p w14:paraId="113BDFAE" w14:textId="77777777" w:rsidR="00350714" w:rsidRPr="00052AAB" w:rsidRDefault="00350714" w:rsidP="0052142A">
      <w:pPr>
        <w:bidi/>
        <w:spacing w:line="276" w:lineRule="auto"/>
        <w:ind w:left="90"/>
        <w:jc w:val="both"/>
        <w:rPr>
          <w:rFonts w:ascii="Sakkal Majalla" w:hAnsi="Sakkal Majalla" w:cs="Sultan Medium"/>
          <w:sz w:val="26"/>
          <w:szCs w:val="26"/>
          <w:rtl/>
          <w:lang w:bidi="ar-OM"/>
        </w:rPr>
      </w:pPr>
      <w:r w:rsidRPr="00052AAB">
        <w:rPr>
          <w:rFonts w:ascii="Sakkal Majalla" w:hAnsi="Sakkal Majalla" w:cs="Sultan Medium"/>
          <w:sz w:val="26"/>
          <w:szCs w:val="26"/>
          <w:rtl/>
          <w:lang w:bidi="ar-OM"/>
        </w:rPr>
        <w:t>عملت وزارة الصحة جاهدة على توفير الدواء الاّمن والفعال والملائم لإحتياجات المرضى. ومن هذا المنطلق لا بد من وضع معايير للمنتجات التي يصرح بتسجيلها وتداولها في السلطنة. ولهذا السبب، قامت الوزارة بمراجعة ووضع النظم والقوانيين المنظمة لهذه الاجراءات. وقبل وجود تلكم القوانين والتشريعات المنظمهة كان هناك عدد (532) مصنعا عالميّ (شركة) يقوم بتسويق (8942) منتجاّ صيدلانياّ في السلطنة. ومنذ بدء عملية التسجيل والتدقيق أنسحب حوالي نصف هذه المصانع وتبقى فقط (269) مصنعاّ والتي تنتج (3857) منتجاّ صيدلاني</w:t>
      </w:r>
      <w:r w:rsidRPr="00052AAB">
        <w:rPr>
          <w:rFonts w:ascii="Sakkal Majalla" w:hAnsi="Sakkal Majalla" w:cs="Sultan Medium" w:hint="cs"/>
          <w:sz w:val="26"/>
          <w:szCs w:val="26"/>
          <w:rtl/>
          <w:lang w:bidi="ar-OM"/>
        </w:rPr>
        <w:t xml:space="preserve">اً </w:t>
      </w:r>
      <w:r w:rsidRPr="00052AAB">
        <w:rPr>
          <w:rFonts w:ascii="Sakkal Majalla" w:hAnsi="Sakkal Majalla" w:cs="Sultan Medium"/>
          <w:sz w:val="26"/>
          <w:szCs w:val="26"/>
          <w:rtl/>
          <w:lang w:bidi="ar-OM"/>
        </w:rPr>
        <w:t>حيث تمت الموافقة على (2973) منتجاّ فقط بينما تم رفض الباقي منهم بسبب عدم مطابقتها للمواصفات والمعايير المدرجة. ومن الإنجازات والتي ما زالت في مرحلة الإنشاء هي وجود مصنعان للأدوية في سلطنة عمان والتي بلا شك سترفد النظام الصحي ببعض الأدوية اللازمة والتي ستحل مشكلة استيراد الأدوية من الخارج في حال حصول الكوارث والأزمات الطبيعية والوبائية قد تتأثر بها الدول المصنعة لها وتصعب أستيرادها من تلكم الدول في تلك الظروف.</w:t>
      </w:r>
    </w:p>
    <w:p w14:paraId="4100C69D" w14:textId="77777777" w:rsidR="00350714" w:rsidRPr="00052AAB" w:rsidRDefault="00350714" w:rsidP="0052142A">
      <w:pPr>
        <w:bidi/>
        <w:spacing w:line="276" w:lineRule="auto"/>
        <w:ind w:left="90"/>
        <w:jc w:val="both"/>
        <w:rPr>
          <w:rFonts w:ascii="Sakkal Majalla" w:hAnsi="Sakkal Majalla" w:cs="Sultan Medium"/>
          <w:sz w:val="26"/>
          <w:szCs w:val="26"/>
          <w:rtl/>
          <w:lang w:bidi="ar-OM"/>
        </w:rPr>
      </w:pPr>
      <w:r w:rsidRPr="00052AAB">
        <w:rPr>
          <w:rFonts w:ascii="Sakkal Majalla" w:hAnsi="Sakkal Majalla" w:cs="Sultan Medium"/>
          <w:sz w:val="26"/>
          <w:szCs w:val="26"/>
          <w:rtl/>
          <w:lang w:bidi="ar-OM"/>
        </w:rPr>
        <w:t xml:space="preserve">ولقد تراوحت نسبة مصروفات وزارة الصحة من الدواء فقط بالنسبة لإجمالي مصروفاتها المتكررة ما بين 8% عام 2016 م الى </w:t>
      </w:r>
      <w:r w:rsidRPr="00052AAB">
        <w:rPr>
          <w:rFonts w:ascii="Sakkal Majalla" w:hAnsi="Sakkal Majalla" w:cs="Sultan Medium" w:hint="cs"/>
          <w:sz w:val="26"/>
          <w:szCs w:val="26"/>
          <w:rtl/>
          <w:lang w:bidi="ar-OM"/>
        </w:rPr>
        <w:t>8.2</w:t>
      </w:r>
      <w:r w:rsidRPr="00052AAB">
        <w:rPr>
          <w:rFonts w:ascii="Sakkal Majalla" w:hAnsi="Sakkal Majalla" w:cs="Sultan Medium"/>
          <w:sz w:val="26"/>
          <w:szCs w:val="26"/>
          <w:rtl/>
          <w:lang w:bidi="ar-OM"/>
        </w:rPr>
        <w:t xml:space="preserve">% عام </w:t>
      </w:r>
      <w:r w:rsidRPr="00052AAB">
        <w:rPr>
          <w:rFonts w:ascii="Sakkal Majalla" w:hAnsi="Sakkal Majalla" w:cs="Sultan Medium" w:hint="cs"/>
          <w:sz w:val="26"/>
          <w:szCs w:val="26"/>
          <w:rtl/>
          <w:lang w:bidi="ar-OM"/>
        </w:rPr>
        <w:t>2019</w:t>
      </w:r>
      <w:r w:rsidRPr="00052AAB">
        <w:rPr>
          <w:rFonts w:ascii="Sakkal Majalla" w:hAnsi="Sakkal Majalla" w:cs="Sultan Medium"/>
          <w:sz w:val="26"/>
          <w:szCs w:val="26"/>
          <w:rtl/>
          <w:lang w:bidi="ar-OM"/>
        </w:rPr>
        <w:t xml:space="preserve"> م. وصاحب ذلك إنخفاض في  متوسط نصيب الفرد في السلطنة من الدواء المصروف الى </w:t>
      </w:r>
      <w:r w:rsidRPr="00052AAB">
        <w:rPr>
          <w:rFonts w:ascii="Sakkal Majalla" w:hAnsi="Sakkal Majalla" w:cs="Sultan Medium" w:hint="cs"/>
          <w:sz w:val="26"/>
          <w:szCs w:val="26"/>
          <w:rtl/>
          <w:lang w:bidi="ar-OM"/>
        </w:rPr>
        <w:t>14</w:t>
      </w:r>
      <w:r w:rsidRPr="00052AAB">
        <w:rPr>
          <w:rFonts w:ascii="Sakkal Majalla" w:hAnsi="Sakkal Majalla" w:cs="Sultan Medium"/>
          <w:sz w:val="26"/>
          <w:szCs w:val="26"/>
          <w:rtl/>
          <w:lang w:bidi="ar-OM"/>
        </w:rPr>
        <w:t xml:space="preserve"> ريال عماني عام 2018  مقارنة ب 22.1 عام 2016م. </w:t>
      </w:r>
    </w:p>
    <w:p w14:paraId="55D05BE9" w14:textId="77777777" w:rsidR="00350714" w:rsidRPr="00052AAB" w:rsidRDefault="00350714" w:rsidP="0052142A">
      <w:pPr>
        <w:bidi/>
        <w:spacing w:line="276" w:lineRule="auto"/>
        <w:ind w:left="90"/>
        <w:jc w:val="both"/>
        <w:rPr>
          <w:rFonts w:ascii="Sakkal Majalla" w:hAnsi="Sakkal Majalla" w:cs="Sultan Medium"/>
          <w:color w:val="000000" w:themeColor="text1"/>
          <w:sz w:val="26"/>
          <w:szCs w:val="26"/>
          <w:rtl/>
          <w:lang w:bidi="ar-OM"/>
        </w:rPr>
      </w:pPr>
      <w:r w:rsidRPr="00052AAB">
        <w:rPr>
          <w:rFonts w:ascii="Sakkal Majalla" w:hAnsi="Sakkal Majalla" w:cs="Sultan Medium"/>
          <w:sz w:val="26"/>
          <w:szCs w:val="26"/>
          <w:rtl/>
          <w:lang w:bidi="ar-OM"/>
        </w:rPr>
        <w:t xml:space="preserve">ومن ضمن الإنجازات التي تحققت خلال الأعوام الخمسة الماضية أستحداث مراكز للمعلومات الدوائية في بعض المستشفيات لإستقبال الإستفسارات من الكوادر الطبية حول المعلومات الدوائية. اضافة الى تعزيز القطاع من خلال تدشين خدمة المشورة الدوائية لمرضى الربو في بعض المؤسسات الصحية. كما تم تطبيق نظام الجرعة المفردة للمرضى المنومين في بعض المستشفيات. ولقد تكللت تلك الجهود بثمارها حيث بلغت </w:t>
      </w:r>
      <w:r w:rsidRPr="00052AAB">
        <w:rPr>
          <w:rFonts w:ascii="Sakkal Majalla" w:hAnsi="Sakkal Majalla" w:cs="Sultan Medium"/>
          <w:color w:val="000000" w:themeColor="text1"/>
          <w:sz w:val="26"/>
          <w:szCs w:val="26"/>
          <w:rtl/>
          <w:lang w:bidi="ar-OM"/>
        </w:rPr>
        <w:t xml:space="preserve">المؤسسات الصحية المطبقة للبروتوكولات المحدثة الخاصة باستخدام المضادات الحيوية في مؤسسات الرعاية الصحية </w:t>
      </w:r>
      <w:proofErr w:type="gramStart"/>
      <w:r w:rsidRPr="00052AAB">
        <w:rPr>
          <w:rFonts w:ascii="Sakkal Majalla" w:hAnsi="Sakkal Majalla" w:cs="Sultan Medium"/>
          <w:color w:val="000000" w:themeColor="text1"/>
          <w:sz w:val="26"/>
          <w:szCs w:val="26"/>
          <w:rtl/>
          <w:lang w:bidi="ar-OM"/>
        </w:rPr>
        <w:t>الأولية .</w:t>
      </w:r>
      <w:proofErr w:type="gramEnd"/>
    </w:p>
    <w:p w14:paraId="3562E28C" w14:textId="77777777" w:rsidR="00350714" w:rsidRPr="00052AAB" w:rsidRDefault="00350714" w:rsidP="0052142A">
      <w:pPr>
        <w:spacing w:before="240" w:after="240" w:line="276" w:lineRule="auto"/>
        <w:ind w:left="90"/>
        <w:jc w:val="right"/>
        <w:rPr>
          <w:rFonts w:ascii="Sakkal Majalla" w:hAnsi="Sakkal Majalla" w:cs="Sultan Medium"/>
          <w:b/>
          <w:bCs/>
          <w:color w:val="31849B" w:themeColor="accent5" w:themeShade="BF"/>
          <w:sz w:val="26"/>
          <w:szCs w:val="26"/>
          <w:u w:val="single"/>
          <w:shd w:val="clear" w:color="auto" w:fill="FFFFFF"/>
          <w:rtl/>
        </w:rPr>
      </w:pPr>
      <w:r w:rsidRPr="00052AAB">
        <w:rPr>
          <w:rFonts w:ascii="Sakkal Majalla" w:hAnsi="Sakkal Majalla" w:cs="Sultan Medium"/>
          <w:b/>
          <w:bCs/>
          <w:color w:val="31849B" w:themeColor="accent5" w:themeShade="BF"/>
          <w:sz w:val="26"/>
          <w:szCs w:val="26"/>
          <w:u w:val="single"/>
          <w:shd w:val="clear" w:color="auto" w:fill="FFFFFF"/>
          <w:rtl/>
        </w:rPr>
        <w:t>خدمات وأنظمة صحية تقنية</w:t>
      </w:r>
    </w:p>
    <w:p w14:paraId="2D99D3BA" w14:textId="77777777" w:rsidR="00350714" w:rsidRPr="00052AAB" w:rsidRDefault="00350714" w:rsidP="0052142A">
      <w:pPr>
        <w:bidi/>
        <w:spacing w:line="276" w:lineRule="auto"/>
        <w:ind w:left="90"/>
        <w:jc w:val="both"/>
        <w:rPr>
          <w:rFonts w:ascii="Sakkal Majalla" w:hAnsi="Sakkal Majalla" w:cs="Sultan Medium"/>
          <w:sz w:val="26"/>
          <w:szCs w:val="26"/>
          <w:rtl/>
          <w:lang w:bidi="ar-OM"/>
        </w:rPr>
      </w:pPr>
      <w:r w:rsidRPr="00052AAB">
        <w:rPr>
          <w:rFonts w:ascii="Sakkal Majalla" w:hAnsi="Sakkal Majalla" w:cs="Sultan Medium"/>
          <w:sz w:val="26"/>
          <w:szCs w:val="26"/>
          <w:rtl/>
          <w:lang w:bidi="ar-OM"/>
        </w:rPr>
        <w:t xml:space="preserve">لقد أولت وزارة الصحة منذ أواخر التسعينات أهتماماّ بحوسبة مؤسساتها الصحية، وعكفت على اتمام كافة المعاملات والأجراءات المتعلقة بالإجرات الطبية التشخيصية والعلاجية منها وتسهيل عملية التواصل بين المعنيين في تقديم الخدمة للمريض. وقد عملت البرامج اللالكترونية على تسهيل الإستخدام الأفضل على إدارة الوقت ودقة حفظ ومراجعة المعلومات. فقد أطلقت الوزارة العديد من الخدمات والبرامج الالكترونية التي تساهم بشكل فعال في تسهيل الخدمات الصحية المقدمة لكافة شرائح المجتمع والتي بلغت 39 برنامجاّ الكترونيا. ويعتبر نظام الشفاء من أهم البرامج الصحية الإلكترونية في الوزارة ومن خلاله يتم حفظ جميع بيانات المرضى بشكل </w:t>
      </w:r>
      <w:r w:rsidRPr="00052AAB">
        <w:rPr>
          <w:rFonts w:ascii="Sakkal Majalla" w:hAnsi="Sakkal Majalla" w:cs="Sultan Medium" w:hint="cs"/>
          <w:sz w:val="26"/>
          <w:szCs w:val="26"/>
          <w:rtl/>
          <w:lang w:bidi="ar-OM"/>
        </w:rPr>
        <w:t>آ</w:t>
      </w:r>
      <w:r w:rsidRPr="00052AAB">
        <w:rPr>
          <w:rFonts w:ascii="Sakkal Majalla" w:hAnsi="Sakkal Majalla" w:cs="Sultan Medium"/>
          <w:sz w:val="26"/>
          <w:szCs w:val="26"/>
          <w:rtl/>
          <w:lang w:bidi="ar-OM"/>
        </w:rPr>
        <w:t>من، كما تنصب جميع هذه البيانات في مستودع مركزي للبيانات ص</w:t>
      </w:r>
      <w:r w:rsidRPr="00052AAB">
        <w:rPr>
          <w:rFonts w:ascii="Sakkal Majalla" w:hAnsi="Sakkal Majalla" w:cs="Sultan Medium" w:hint="cs"/>
          <w:sz w:val="26"/>
          <w:szCs w:val="26"/>
          <w:rtl/>
          <w:lang w:bidi="ar-OM"/>
        </w:rPr>
        <w:t>ُ</w:t>
      </w:r>
      <w:r w:rsidRPr="00052AAB">
        <w:rPr>
          <w:rFonts w:ascii="Sakkal Majalla" w:hAnsi="Sakkal Majalla" w:cs="Sultan Medium"/>
          <w:sz w:val="26"/>
          <w:szCs w:val="26"/>
          <w:rtl/>
          <w:lang w:bidi="ar-OM"/>
        </w:rPr>
        <w:t xml:space="preserve">مم خصيصاّ لتجميع البيانات والمعلومات الخاصة بجميع مرضى المؤسسات الصحية التابعة لوزارة </w:t>
      </w:r>
      <w:r w:rsidRPr="00052AAB">
        <w:rPr>
          <w:rFonts w:ascii="Sakkal Majalla" w:hAnsi="Sakkal Majalla" w:cs="Sultan Medium"/>
          <w:sz w:val="26"/>
          <w:szCs w:val="26"/>
          <w:rtl/>
          <w:lang w:bidi="ar-OM"/>
        </w:rPr>
        <w:lastRenderedPageBreak/>
        <w:t xml:space="preserve">الصحة. وتم تحديث النظام الى الشفاء 3+ </w:t>
      </w:r>
      <w:r w:rsidRPr="00052AAB">
        <w:rPr>
          <w:rFonts w:ascii="Sakkal Majalla" w:hAnsi="Sakkal Majalla" w:cs="Sultan Medium" w:hint="cs"/>
          <w:sz w:val="26"/>
          <w:szCs w:val="26"/>
          <w:rtl/>
          <w:lang w:bidi="ar-OM"/>
        </w:rPr>
        <w:t>حيث</w:t>
      </w:r>
      <w:r w:rsidRPr="00052AAB">
        <w:rPr>
          <w:rFonts w:ascii="Sakkal Majalla" w:hAnsi="Sakkal Majalla" w:cs="Sultan Medium"/>
          <w:sz w:val="26"/>
          <w:szCs w:val="26"/>
          <w:rtl/>
          <w:lang w:bidi="ar-OM"/>
        </w:rPr>
        <w:t xml:space="preserve"> ربط المؤسسات الصحية بالشبكة الحكومية</w:t>
      </w:r>
      <w:r w:rsidRPr="00052AAB">
        <w:rPr>
          <w:rFonts w:ascii="Sakkal Majalla" w:hAnsi="Sakkal Majalla" w:cs="Sultan Medium"/>
          <w:sz w:val="26"/>
          <w:szCs w:val="26"/>
          <w:lang w:bidi="ar-OM"/>
        </w:rPr>
        <w:t xml:space="preserve"> </w:t>
      </w:r>
      <w:r w:rsidRPr="00052AAB">
        <w:rPr>
          <w:rFonts w:ascii="Sakkal Majalla" w:hAnsi="Sakkal Majalla" w:cs="Sultan Medium" w:hint="cs"/>
          <w:sz w:val="26"/>
          <w:szCs w:val="26"/>
          <w:rtl/>
          <w:lang w:bidi="ar-OM"/>
        </w:rPr>
        <w:t>و</w:t>
      </w:r>
      <w:r w:rsidRPr="00052AAB">
        <w:rPr>
          <w:rFonts w:ascii="Sakkal Majalla" w:hAnsi="Sakkal Majalla" w:cs="Sultan Medium"/>
          <w:sz w:val="26"/>
          <w:szCs w:val="26"/>
          <w:rtl/>
          <w:lang w:bidi="ar-OM"/>
        </w:rPr>
        <w:t xml:space="preserve">الأجهزة المركزية والذي تتم من خلال متابعة عمل السيرفرات بالمؤسسات الصحية. وأيضا، تم ادخال نظام ادارة انتظار المراجعين لتنظيم عملية دخول المرضى للعيادات. اضافة الى ذلك تم تفعيل التحويل الالكتروني بين المؤسسات الصحية وربط نتائج الفحوصات المختبرية ما بين المؤسسات الصحية في كل محافظة. أضافة الى ربط المختبرات الطبية بالمحافظات مع المختبر المركزي بدارسيت. وكذلك تم تفعيل التبليغ الالكتروني عن الامراض المعدية. وتم </w:t>
      </w:r>
      <w:r w:rsidRPr="00052AAB">
        <w:rPr>
          <w:rFonts w:ascii="Sakkal Majalla" w:hAnsi="Sakkal Majalla" w:cs="Sultan Medium" w:hint="cs"/>
          <w:sz w:val="26"/>
          <w:szCs w:val="26"/>
          <w:rtl/>
          <w:lang w:bidi="ar-OM"/>
        </w:rPr>
        <w:t>استبدال</w:t>
      </w:r>
      <w:r w:rsidRPr="00052AAB">
        <w:rPr>
          <w:rFonts w:ascii="Sakkal Majalla" w:hAnsi="Sakkal Majalla" w:cs="Sultan Medium"/>
          <w:sz w:val="26"/>
          <w:szCs w:val="26"/>
          <w:rtl/>
          <w:lang w:bidi="ar-OM"/>
        </w:rPr>
        <w:t xml:space="preserve"> الأشعة التقليدية بالأشعة الرقمية وربطها بنظام الشفاء.</w:t>
      </w:r>
    </w:p>
    <w:p w14:paraId="015C4943" w14:textId="77777777" w:rsidR="00350714" w:rsidRPr="00052AAB" w:rsidRDefault="00350714" w:rsidP="0052142A">
      <w:pPr>
        <w:bidi/>
        <w:spacing w:line="276" w:lineRule="auto"/>
        <w:ind w:left="90"/>
        <w:jc w:val="both"/>
        <w:rPr>
          <w:rFonts w:ascii="Sakkal Majalla" w:hAnsi="Sakkal Majalla" w:cs="Sultan Medium"/>
          <w:sz w:val="26"/>
          <w:szCs w:val="26"/>
          <w:rtl/>
          <w:lang w:bidi="ar-OM"/>
        </w:rPr>
      </w:pPr>
      <w:r w:rsidRPr="00052AAB">
        <w:rPr>
          <w:rFonts w:ascii="Sakkal Majalla" w:hAnsi="Sakkal Majalla" w:cs="Sultan Medium"/>
          <w:sz w:val="26"/>
          <w:szCs w:val="26"/>
          <w:rtl/>
          <w:lang w:bidi="ar-OM"/>
        </w:rPr>
        <w:t xml:space="preserve"> ومن ضمن المشاريع العملاقة لوزارة الصحة في ما يختص بتقنية المعلومات وقواعد البيانات الصحية مشروع الملف الوطني الصحي الالكتروني (نهر الشفاء) والذي تم تدشينه في 1 يناير 2015م كخطوة رائدة حيث يهدف الملف الى ربط جميع ملفات المريض الواحد بمختلف المؤسسات الصحية التابعة لوزارة الصحة على مستوى السلطنة برقم وطني موحد وهو الرقم المدني بحيث يسهل على الطبيب معرفة التاريخ المرضي والعلاجي للمريض وكافة المعلومات الخاصة بالفحوصات الصحية للمريض.  </w:t>
      </w:r>
    </w:p>
    <w:p w14:paraId="4C7335C7" w14:textId="77777777" w:rsidR="00350714" w:rsidRPr="00052AAB" w:rsidRDefault="00350714" w:rsidP="0052142A">
      <w:pPr>
        <w:bidi/>
        <w:spacing w:line="276" w:lineRule="auto"/>
        <w:ind w:left="90"/>
        <w:jc w:val="both"/>
        <w:rPr>
          <w:rFonts w:ascii="Sakkal Majalla" w:hAnsi="Sakkal Majalla" w:cs="Sultan Medium"/>
          <w:noProof/>
          <w:sz w:val="26"/>
          <w:szCs w:val="26"/>
          <w:rtl/>
          <w:lang w:bidi="ar-OM"/>
        </w:rPr>
      </w:pPr>
      <w:r w:rsidRPr="00052AAB">
        <w:rPr>
          <w:rFonts w:ascii="Sakkal Majalla" w:hAnsi="Sakkal Majalla" w:cs="Sultan Medium"/>
          <w:sz w:val="26"/>
          <w:szCs w:val="26"/>
          <w:rtl/>
          <w:lang w:bidi="ar-OM"/>
        </w:rPr>
        <w:t>ولم يقتصر التقدم الالكتروني على الخدمات الصحية و</w:t>
      </w:r>
      <w:r w:rsidRPr="00052AAB">
        <w:rPr>
          <w:rFonts w:ascii="Sakkal Majalla" w:hAnsi="Sakkal Majalla" w:cs="Sultan Medium" w:hint="cs"/>
          <w:sz w:val="26"/>
          <w:szCs w:val="26"/>
          <w:rtl/>
          <w:lang w:bidi="ar-OM"/>
        </w:rPr>
        <w:t>إ</w:t>
      </w:r>
      <w:r w:rsidRPr="00052AAB">
        <w:rPr>
          <w:rFonts w:ascii="Sakkal Majalla" w:hAnsi="Sakkal Majalla" w:cs="Sultan Medium"/>
          <w:sz w:val="26"/>
          <w:szCs w:val="26"/>
          <w:rtl/>
          <w:lang w:bidi="ar-OM"/>
        </w:rPr>
        <w:t xml:space="preserve">نما شمل الإجراءات المالية من خلال تصميم </w:t>
      </w:r>
      <w:r w:rsidRPr="00052AAB">
        <w:rPr>
          <w:rFonts w:ascii="Sakkal Majalla" w:hAnsi="Sakkal Majalla" w:cs="Sultan Medium"/>
          <w:noProof/>
          <w:sz w:val="26"/>
          <w:szCs w:val="26"/>
          <w:rtl/>
          <w:lang w:bidi="ar-OM"/>
        </w:rPr>
        <w:t>برنامج إلكتروني لضبط ورصد المصروفات الذي مكن دوائر المالية من الإستغناء عن السندات الورقية و ساعد على استخراج العديد من التقارير المالية عند الحاجة إليها. و يحوي برنامج المصروفات على قائمة المؤسسات الصحية، حيث يتم تسجيل المصروفات لكل مؤسسه على حده وبيانات الصرف التي تتمثل في  ( العقود، تذاكر السفر ، سندات الصرف لأوامر الشراء ، فواتير الكهرباء والمياه والهاتف ، فواتير وقود السيارات وفواتير وجبات الاجتماعات بالإضافة الى المصروفات الاخرى التي لا تتكرر كثيرا وغير مرتبطة بعقد شهري ). ويحتوي البرنامج على قائمة تتضمن بنود الموازنة (أرقام الحسابات ) وقائمة المستفيدين حيث يمكن اضافة بيانات جديدة في كل قائمة وعند الاضافة ستظهر البيانات المضافة الى البرنامج.</w:t>
      </w:r>
    </w:p>
    <w:p w14:paraId="7AE2F419" w14:textId="77777777" w:rsidR="00350714" w:rsidRPr="00052AAB" w:rsidRDefault="00350714" w:rsidP="0052142A">
      <w:pPr>
        <w:bidi/>
        <w:spacing w:line="276" w:lineRule="auto"/>
        <w:ind w:left="90"/>
        <w:jc w:val="both"/>
        <w:rPr>
          <w:rFonts w:ascii="Sakkal Majalla" w:hAnsi="Sakkal Majalla" w:cs="Sultan Medium"/>
          <w:sz w:val="26"/>
          <w:szCs w:val="26"/>
          <w:rtl/>
          <w:lang w:bidi="ar-OM"/>
        </w:rPr>
      </w:pPr>
      <w:r w:rsidRPr="00052AAB">
        <w:rPr>
          <w:rFonts w:ascii="Sakkal Majalla" w:hAnsi="Sakkal Majalla" w:cs="Sultan Medium" w:hint="cs"/>
          <w:sz w:val="26"/>
          <w:szCs w:val="26"/>
          <w:rtl/>
          <w:lang w:bidi="ar-OM"/>
        </w:rPr>
        <w:t xml:space="preserve">ومع هذا التطور في الأنظمة </w:t>
      </w:r>
      <w:proofErr w:type="gramStart"/>
      <w:r w:rsidRPr="00052AAB">
        <w:rPr>
          <w:rFonts w:ascii="Sakkal Majalla" w:hAnsi="Sakkal Majalla" w:cs="Sultan Medium" w:hint="cs"/>
          <w:sz w:val="26"/>
          <w:szCs w:val="26"/>
          <w:rtl/>
          <w:lang w:bidi="ar-OM"/>
        </w:rPr>
        <w:t>المعلوماتية ،</w:t>
      </w:r>
      <w:proofErr w:type="gramEnd"/>
      <w:r w:rsidRPr="00052AAB">
        <w:rPr>
          <w:rFonts w:ascii="Sakkal Majalla" w:hAnsi="Sakkal Majalla" w:cs="Sultan Medium" w:hint="cs"/>
          <w:sz w:val="26"/>
          <w:szCs w:val="26"/>
          <w:rtl/>
          <w:lang w:bidi="ar-OM"/>
        </w:rPr>
        <w:t xml:space="preserve"> إ</w:t>
      </w:r>
      <w:r w:rsidRPr="00052AAB">
        <w:rPr>
          <w:rFonts w:ascii="Sakkal Majalla" w:hAnsi="Sakkal Majalla" w:cs="Sultan Medium"/>
          <w:sz w:val="26"/>
          <w:szCs w:val="26"/>
          <w:rtl/>
          <w:lang w:bidi="ar-OM"/>
        </w:rPr>
        <w:t xml:space="preserve">لا </w:t>
      </w:r>
      <w:r w:rsidRPr="00052AAB">
        <w:rPr>
          <w:rFonts w:ascii="Sakkal Majalla" w:hAnsi="Sakkal Majalla" w:cs="Sultan Medium" w:hint="cs"/>
          <w:sz w:val="26"/>
          <w:szCs w:val="26"/>
          <w:rtl/>
          <w:lang w:bidi="ar-OM"/>
        </w:rPr>
        <w:t>إ</w:t>
      </w:r>
      <w:r w:rsidRPr="00052AAB">
        <w:rPr>
          <w:rFonts w:ascii="Sakkal Majalla" w:hAnsi="Sakkal Majalla" w:cs="Sultan Medium"/>
          <w:sz w:val="26"/>
          <w:szCs w:val="26"/>
          <w:rtl/>
          <w:lang w:bidi="ar-OM"/>
        </w:rPr>
        <w:t xml:space="preserve">ن هناك </w:t>
      </w:r>
      <w:r w:rsidRPr="00052AAB">
        <w:rPr>
          <w:rFonts w:ascii="Sakkal Majalla" w:hAnsi="Sakkal Majalla" w:cs="Sultan Medium" w:hint="cs"/>
          <w:sz w:val="26"/>
          <w:szCs w:val="26"/>
          <w:rtl/>
          <w:lang w:bidi="ar-OM"/>
        </w:rPr>
        <w:t>بعض</w:t>
      </w:r>
      <w:r w:rsidRPr="00052AAB">
        <w:rPr>
          <w:rFonts w:ascii="Sakkal Majalla" w:hAnsi="Sakkal Majalla" w:cs="Sultan Medium"/>
          <w:sz w:val="26"/>
          <w:szCs w:val="26"/>
          <w:rtl/>
          <w:lang w:bidi="ar-OM"/>
        </w:rPr>
        <w:t xml:space="preserve"> </w:t>
      </w:r>
      <w:r w:rsidRPr="00052AAB">
        <w:rPr>
          <w:rFonts w:ascii="Sakkal Majalla" w:hAnsi="Sakkal Majalla" w:cs="Sultan Medium" w:hint="cs"/>
          <w:sz w:val="26"/>
          <w:szCs w:val="26"/>
          <w:rtl/>
          <w:lang w:bidi="ar-OM"/>
        </w:rPr>
        <w:t>ال</w:t>
      </w:r>
      <w:r w:rsidRPr="00052AAB">
        <w:rPr>
          <w:rFonts w:ascii="Sakkal Majalla" w:hAnsi="Sakkal Majalla" w:cs="Sultan Medium"/>
          <w:sz w:val="26"/>
          <w:szCs w:val="26"/>
          <w:rtl/>
          <w:lang w:bidi="ar-OM"/>
        </w:rPr>
        <w:t>عقبات</w:t>
      </w:r>
      <w:r w:rsidRPr="00052AAB">
        <w:rPr>
          <w:rFonts w:ascii="Sakkal Majalla" w:hAnsi="Sakkal Majalla" w:cs="Sultan Medium" w:hint="cs"/>
          <w:sz w:val="26"/>
          <w:szCs w:val="26"/>
          <w:rtl/>
          <w:lang w:bidi="ar-OM"/>
        </w:rPr>
        <w:t xml:space="preserve"> التي</w:t>
      </w:r>
      <w:r w:rsidRPr="00052AAB">
        <w:rPr>
          <w:rFonts w:ascii="Sakkal Majalla" w:hAnsi="Sakkal Majalla" w:cs="Sultan Medium"/>
          <w:sz w:val="26"/>
          <w:szCs w:val="26"/>
          <w:rtl/>
          <w:lang w:bidi="ar-OM"/>
        </w:rPr>
        <w:t xml:space="preserve"> تواجه </w:t>
      </w:r>
      <w:r w:rsidRPr="00052AAB">
        <w:rPr>
          <w:rFonts w:ascii="Sakkal Majalla" w:hAnsi="Sakkal Majalla" w:cs="Sultan Medium" w:hint="cs"/>
          <w:sz w:val="26"/>
          <w:szCs w:val="26"/>
          <w:rtl/>
          <w:lang w:bidi="ar-OM"/>
        </w:rPr>
        <w:t>إ</w:t>
      </w:r>
      <w:r w:rsidRPr="00052AAB">
        <w:rPr>
          <w:rFonts w:ascii="Sakkal Majalla" w:hAnsi="Sakkal Majalla" w:cs="Sultan Medium"/>
          <w:sz w:val="26"/>
          <w:szCs w:val="26"/>
          <w:rtl/>
          <w:lang w:bidi="ar-OM"/>
        </w:rPr>
        <w:t>نشاء برامج مختلفة تلبي طموح وزارة الصحة</w:t>
      </w:r>
      <w:r w:rsidRPr="00052AAB">
        <w:rPr>
          <w:rFonts w:ascii="Sakkal Majalla" w:hAnsi="Sakkal Majalla" w:cs="Sultan Medium" w:hint="cs"/>
          <w:sz w:val="26"/>
          <w:szCs w:val="26"/>
          <w:rtl/>
          <w:lang w:bidi="ar-OM"/>
        </w:rPr>
        <w:t>. ويعود ذلك</w:t>
      </w:r>
      <w:r w:rsidRPr="00052AAB">
        <w:rPr>
          <w:rFonts w:ascii="Sakkal Majalla" w:hAnsi="Sakkal Majalla" w:cs="Sultan Medium"/>
          <w:sz w:val="26"/>
          <w:szCs w:val="26"/>
          <w:rtl/>
          <w:lang w:bidi="ar-OM"/>
        </w:rPr>
        <w:t xml:space="preserve"> بسبب شح في الموارد المالية والبشرية المؤهلة وأيضاّ في نوعية العقود مع الشركات المكلفة بإنشاء بعض البرامج الإلكترونية من ناحية </w:t>
      </w:r>
      <w:r w:rsidRPr="00052AAB">
        <w:rPr>
          <w:rFonts w:ascii="Sakkal Majalla" w:hAnsi="Sakkal Majalla" w:cs="Sultan Medium" w:hint="cs"/>
          <w:sz w:val="26"/>
          <w:szCs w:val="26"/>
          <w:rtl/>
          <w:lang w:bidi="ar-OM"/>
        </w:rPr>
        <w:t>استمراريتها</w:t>
      </w:r>
      <w:r w:rsidRPr="00052AAB">
        <w:rPr>
          <w:rFonts w:ascii="Sakkal Majalla" w:hAnsi="Sakkal Majalla" w:cs="Sultan Medium"/>
          <w:sz w:val="26"/>
          <w:szCs w:val="26"/>
          <w:rtl/>
          <w:lang w:bidi="ar-OM"/>
        </w:rPr>
        <w:t xml:space="preserve"> في حفظ حقوقها وذلك </w:t>
      </w:r>
      <w:r w:rsidRPr="00052AAB">
        <w:rPr>
          <w:rFonts w:ascii="Sakkal Majalla" w:hAnsi="Sakkal Majalla" w:cs="Sultan Medium" w:hint="cs"/>
          <w:sz w:val="26"/>
          <w:szCs w:val="26"/>
          <w:rtl/>
          <w:lang w:bidi="ar-OM"/>
        </w:rPr>
        <w:t>بالاحتفاظ</w:t>
      </w:r>
      <w:r w:rsidRPr="00052AAB">
        <w:rPr>
          <w:rFonts w:ascii="Sakkal Majalla" w:hAnsi="Sakkal Majalla" w:cs="Sultan Medium"/>
          <w:sz w:val="26"/>
          <w:szCs w:val="26"/>
          <w:rtl/>
          <w:lang w:bidi="ar-OM"/>
        </w:rPr>
        <w:t xml:space="preserve"> ببعض البرمجيات الخاصة لتطوير اي نظام والقدرة على </w:t>
      </w:r>
      <w:r w:rsidRPr="00052AAB">
        <w:rPr>
          <w:rFonts w:ascii="Sakkal Majalla" w:hAnsi="Sakkal Majalla" w:cs="Sultan Medium" w:hint="eastAsia"/>
          <w:sz w:val="26"/>
          <w:szCs w:val="26"/>
          <w:rtl/>
          <w:lang w:bidi="ar-OM"/>
        </w:rPr>
        <w:t>إ</w:t>
      </w:r>
      <w:r w:rsidRPr="00052AAB">
        <w:rPr>
          <w:rFonts w:ascii="Sakkal Majalla" w:hAnsi="Sakkal Majalla" w:cs="Sultan Medium"/>
          <w:sz w:val="26"/>
          <w:szCs w:val="26"/>
          <w:rtl/>
          <w:lang w:bidi="ar-OM"/>
        </w:rPr>
        <w:t>جراء الصيانة اللازمة له من قبل وزارة الصحة مما يكلف الوزارة الكثير من الموارد المالية</w:t>
      </w:r>
      <w:r w:rsidRPr="00052AAB">
        <w:rPr>
          <w:rFonts w:ascii="Sakkal Majalla" w:hAnsi="Sakkal Majalla" w:cs="Sultan Medium" w:hint="cs"/>
          <w:sz w:val="26"/>
          <w:szCs w:val="26"/>
          <w:rtl/>
          <w:lang w:bidi="ar-OM"/>
        </w:rPr>
        <w:t xml:space="preserve"> والتي تسبب في</w:t>
      </w:r>
      <w:r w:rsidRPr="00052AAB">
        <w:rPr>
          <w:rFonts w:ascii="Sakkal Majalla" w:hAnsi="Sakkal Majalla" w:cs="Sultan Medium"/>
          <w:sz w:val="26"/>
          <w:szCs w:val="26"/>
          <w:rtl/>
          <w:lang w:bidi="ar-OM"/>
        </w:rPr>
        <w:t xml:space="preserve"> تعطيل الخدمة في بعض الأحيان. ويوضح الشكل أدناه أهم البرامج الصحية الالكترونية التي تم تدشينها في </w:t>
      </w:r>
      <w:r w:rsidRPr="00052AAB">
        <w:rPr>
          <w:rFonts w:ascii="Sakkal Majalla" w:hAnsi="Sakkal Majalla" w:cs="Sultan Medium" w:hint="cs"/>
          <w:sz w:val="26"/>
          <w:szCs w:val="26"/>
          <w:rtl/>
          <w:lang w:bidi="ar-OM"/>
        </w:rPr>
        <w:t>وزارة</w:t>
      </w:r>
      <w:r w:rsidRPr="00052AAB">
        <w:rPr>
          <w:rFonts w:ascii="Sakkal Majalla" w:hAnsi="Sakkal Majalla" w:cs="Sultan Medium"/>
          <w:sz w:val="26"/>
          <w:szCs w:val="26"/>
          <w:rtl/>
          <w:lang w:bidi="ar-OM"/>
        </w:rPr>
        <w:t xml:space="preserve"> الصحة</w:t>
      </w:r>
      <w:r w:rsidRPr="00052AAB">
        <w:rPr>
          <w:rFonts w:ascii="Sakkal Majalla" w:hAnsi="Sakkal Majalla" w:cs="Sultan Medium" w:hint="cs"/>
          <w:sz w:val="26"/>
          <w:szCs w:val="26"/>
          <w:rtl/>
          <w:lang w:bidi="ar-OM"/>
        </w:rPr>
        <w:t xml:space="preserve">. </w:t>
      </w:r>
    </w:p>
    <w:p w14:paraId="6FBB6275" w14:textId="77309EBD" w:rsidR="000116D4" w:rsidRDefault="00211C62" w:rsidP="00211C62">
      <w:pPr>
        <w:ind w:right="180"/>
        <w:jc w:val="center"/>
        <w:rPr>
          <w:rtl/>
          <w:lang w:bidi="ar-OM"/>
        </w:rPr>
      </w:pPr>
      <w:r>
        <w:rPr>
          <w:noProof/>
        </w:rPr>
        <w:lastRenderedPageBreak/>
        <w:drawing>
          <wp:inline distT="0" distB="0" distL="0" distR="0" wp14:anchorId="1F46A156" wp14:editId="6C92EF84">
            <wp:extent cx="6863643" cy="3860800"/>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870588" cy="3864706"/>
                    </a:xfrm>
                    <a:prstGeom prst="rect">
                      <a:avLst/>
                    </a:prstGeom>
                    <a:noFill/>
                    <a:ln>
                      <a:noFill/>
                    </a:ln>
                  </pic:spPr>
                </pic:pic>
              </a:graphicData>
            </a:graphic>
          </wp:inline>
        </w:drawing>
      </w:r>
    </w:p>
    <w:p w14:paraId="02BD1A9E" w14:textId="77777777" w:rsidR="00350714" w:rsidRDefault="00350714" w:rsidP="001D3228">
      <w:pPr>
        <w:ind w:left="90"/>
        <w:jc w:val="right"/>
        <w:rPr>
          <w:rtl/>
          <w:lang w:bidi="ar-OM"/>
        </w:rPr>
      </w:pPr>
    </w:p>
    <w:p w14:paraId="2BB2D978" w14:textId="77777777" w:rsidR="008359EF" w:rsidRPr="00052AAB" w:rsidRDefault="006F6D6A" w:rsidP="008359EF">
      <w:pPr>
        <w:tabs>
          <w:tab w:val="left" w:pos="3542"/>
        </w:tabs>
        <w:bidi/>
        <w:jc w:val="center"/>
        <w:rPr>
          <w:rFonts w:ascii="Sakkal Majalla" w:hAnsi="Sakkal Majalla" w:cs="Sultan Medium"/>
          <w:rtl/>
          <w:lang w:bidi="ar-OM"/>
        </w:rPr>
      </w:pPr>
      <w:r w:rsidRPr="00052AAB">
        <w:rPr>
          <w:rFonts w:ascii="Sakkal Majalla" w:hAnsi="Sakkal Majalla" w:cs="Sultan Medium" w:hint="cs"/>
          <w:noProof/>
          <w:sz w:val="20"/>
          <w:szCs w:val="20"/>
          <w:rtl/>
          <w:lang w:bidi="ar-OM"/>
        </w:rPr>
        <w:t>شكل</w:t>
      </w:r>
      <w:r w:rsidR="00350714" w:rsidRPr="00052AAB">
        <w:rPr>
          <w:rFonts w:ascii="Sakkal Majalla" w:hAnsi="Sakkal Majalla" w:cs="Sultan Medium" w:hint="cs"/>
          <w:noProof/>
          <w:sz w:val="20"/>
          <w:szCs w:val="20"/>
          <w:rtl/>
          <w:lang w:bidi="ar-OM"/>
        </w:rPr>
        <w:t xml:space="preserve"> (</w:t>
      </w:r>
      <w:r w:rsidR="00E24F6F" w:rsidRPr="00052AAB">
        <w:rPr>
          <w:rFonts w:ascii="Sakkal Majalla" w:hAnsi="Sakkal Majalla" w:cs="Sultan Medium" w:hint="cs"/>
          <w:noProof/>
          <w:sz w:val="20"/>
          <w:szCs w:val="20"/>
          <w:rtl/>
          <w:lang w:bidi="ar-OM"/>
        </w:rPr>
        <w:t>19</w:t>
      </w:r>
      <w:r w:rsidR="00350714" w:rsidRPr="00052AAB">
        <w:rPr>
          <w:rFonts w:ascii="Sakkal Majalla" w:hAnsi="Sakkal Majalla" w:cs="Sultan Medium" w:hint="cs"/>
          <w:noProof/>
          <w:sz w:val="20"/>
          <w:szCs w:val="20"/>
          <w:rtl/>
          <w:lang w:bidi="ar-OM"/>
        </w:rPr>
        <w:t xml:space="preserve">): </w:t>
      </w:r>
      <w:r w:rsidR="00350714" w:rsidRPr="00052AAB">
        <w:rPr>
          <w:rFonts w:ascii="Sakkal Majalla" w:hAnsi="Sakkal Majalla" w:cs="Sultan Medium"/>
          <w:noProof/>
          <w:sz w:val="20"/>
          <w:szCs w:val="20"/>
          <w:rtl/>
          <w:lang w:bidi="ar-OM"/>
        </w:rPr>
        <w:t xml:space="preserve">أهم </w:t>
      </w:r>
      <w:r w:rsidR="00350714" w:rsidRPr="00052AAB">
        <w:rPr>
          <w:rFonts w:ascii="Sakkal Majalla" w:hAnsi="Sakkal Majalla" w:cs="Sultan Medium"/>
          <w:sz w:val="20"/>
          <w:szCs w:val="20"/>
          <w:rtl/>
          <w:lang w:bidi="ar-OM"/>
        </w:rPr>
        <w:t xml:space="preserve">البرامج الصحية الالكترونية التي تم تدشينها في </w:t>
      </w:r>
      <w:r w:rsidR="00350714" w:rsidRPr="00052AAB">
        <w:rPr>
          <w:rFonts w:ascii="Sakkal Majalla" w:hAnsi="Sakkal Majalla" w:cs="Sultan Medium" w:hint="cs"/>
          <w:sz w:val="20"/>
          <w:szCs w:val="20"/>
          <w:rtl/>
          <w:lang w:bidi="ar-OM"/>
        </w:rPr>
        <w:t>وزارة</w:t>
      </w:r>
      <w:r w:rsidR="00350714" w:rsidRPr="00052AAB">
        <w:rPr>
          <w:rFonts w:ascii="Sakkal Majalla" w:hAnsi="Sakkal Majalla" w:cs="Sultan Medium"/>
          <w:sz w:val="20"/>
          <w:szCs w:val="20"/>
          <w:rtl/>
          <w:lang w:bidi="ar-OM"/>
        </w:rPr>
        <w:t xml:space="preserve"> الصحة</w:t>
      </w:r>
      <w:r w:rsidR="008359EF" w:rsidRPr="00052AAB">
        <w:rPr>
          <w:rFonts w:ascii="Sakkal Majalla" w:hAnsi="Sakkal Majalla" w:cs="Sultan Medium"/>
          <w:rtl/>
          <w:lang w:bidi="ar-OM"/>
        </w:rPr>
        <w:br w:type="page"/>
      </w:r>
    </w:p>
    <w:p w14:paraId="43321529" w14:textId="77777777" w:rsidR="002F640E" w:rsidRDefault="002F640E" w:rsidP="0052142A">
      <w:pPr>
        <w:ind w:left="90"/>
        <w:rPr>
          <w:lang w:bidi="ar-OM"/>
        </w:rPr>
        <w:sectPr w:rsidR="002F640E" w:rsidSect="00211C62">
          <w:pgSz w:w="12240" w:h="15840"/>
          <w:pgMar w:top="1440" w:right="1530" w:bottom="1440" w:left="1170" w:header="720" w:footer="0" w:gutter="0"/>
          <w:cols w:space="720"/>
          <w:docGrid w:linePitch="360"/>
        </w:sectPr>
      </w:pPr>
    </w:p>
    <w:p w14:paraId="736291CB" w14:textId="3E1A0CEA" w:rsidR="008359EF" w:rsidRDefault="00211C62" w:rsidP="002F640E">
      <w:pPr>
        <w:rPr>
          <w:lang w:bidi="ar-OM"/>
        </w:rPr>
        <w:sectPr w:rsidR="008359EF" w:rsidSect="00232B1C">
          <w:pgSz w:w="12240" w:h="15840"/>
          <w:pgMar w:top="1440" w:right="990" w:bottom="1440" w:left="1170" w:header="720" w:footer="0" w:gutter="0"/>
          <w:cols w:space="720"/>
          <w:docGrid w:linePitch="360"/>
        </w:sectPr>
      </w:pPr>
      <w:r>
        <w:rPr>
          <w:noProof/>
        </w:rPr>
        <w:lastRenderedPageBreak/>
        <w:drawing>
          <wp:anchor distT="0" distB="0" distL="114300" distR="114300" simplePos="0" relativeHeight="251757568" behindDoc="0" locked="0" layoutInCell="1" allowOverlap="1" wp14:anchorId="6E6649AB" wp14:editId="286629D5">
            <wp:simplePos x="0" y="0"/>
            <wp:positionH relativeFrom="page">
              <wp:align>right</wp:align>
            </wp:positionH>
            <wp:positionV relativeFrom="paragraph">
              <wp:posOffset>-914400</wp:posOffset>
            </wp:positionV>
            <wp:extent cx="7772400" cy="10058399"/>
            <wp:effectExtent l="0" t="0" r="0" b="63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7772400" cy="1005839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801906" w14:textId="77777777" w:rsidR="008359EF" w:rsidRDefault="002F640E" w:rsidP="00350714">
      <w:pPr>
        <w:rPr>
          <w:lang w:bidi="ar-OM"/>
        </w:rPr>
        <w:sectPr w:rsidR="008359EF" w:rsidSect="00232B1C">
          <w:pgSz w:w="12240" w:h="15840"/>
          <w:pgMar w:top="1440" w:right="990" w:bottom="1440" w:left="1170" w:header="720" w:footer="0" w:gutter="0"/>
          <w:cols w:space="720"/>
          <w:docGrid w:linePitch="360"/>
        </w:sectPr>
      </w:pPr>
      <w:r>
        <w:rPr>
          <w:noProof/>
        </w:rPr>
        <w:lastRenderedPageBreak/>
        <w:drawing>
          <wp:anchor distT="0" distB="0" distL="114300" distR="114300" simplePos="0" relativeHeight="251681792" behindDoc="0" locked="0" layoutInCell="1" allowOverlap="1" wp14:anchorId="5D052829" wp14:editId="29E2A77B">
            <wp:simplePos x="0" y="0"/>
            <wp:positionH relativeFrom="margin">
              <wp:posOffset>-729615</wp:posOffset>
            </wp:positionH>
            <wp:positionV relativeFrom="paragraph">
              <wp:posOffset>-921929</wp:posOffset>
            </wp:positionV>
            <wp:extent cx="7772400" cy="10058400"/>
            <wp:effectExtent l="0" t="0" r="0" b="0"/>
            <wp:wrapNone/>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7772400" cy="10058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4CD3D1" w14:textId="5BC1ABC4" w:rsidR="00350714" w:rsidRPr="00211C62" w:rsidRDefault="00350714" w:rsidP="002F640E">
      <w:pPr>
        <w:bidi/>
        <w:spacing w:line="360" w:lineRule="auto"/>
        <w:jc w:val="center"/>
        <w:outlineLvl w:val="0"/>
        <w:rPr>
          <w:rFonts w:ascii="Sakkal Majalla" w:hAnsi="Sakkal Majalla" w:cs="Sultan Medium"/>
          <w:b/>
          <w:bCs/>
          <w:noProof/>
          <w:color w:val="365F91" w:themeColor="accent1" w:themeShade="BF"/>
          <w:sz w:val="32"/>
          <w:szCs w:val="32"/>
          <w:rtl/>
          <w:lang w:bidi="ar-OM"/>
        </w:rPr>
      </w:pPr>
      <w:bookmarkStart w:id="38" w:name="_Toc62586771"/>
      <w:bookmarkStart w:id="39" w:name="_Toc63894647"/>
      <w:r w:rsidRPr="00211C62">
        <w:rPr>
          <w:rFonts w:ascii="Sakkal Majalla" w:hAnsi="Sakkal Majalla" w:cs="Sultan Medium"/>
          <w:b/>
          <w:bCs/>
          <w:noProof/>
          <w:color w:val="365F91" w:themeColor="accent1" w:themeShade="BF"/>
          <w:sz w:val="32"/>
          <w:szCs w:val="32"/>
          <w:rtl/>
          <w:lang w:bidi="ar-OM"/>
        </w:rPr>
        <w:lastRenderedPageBreak/>
        <w:t xml:space="preserve">الفصل السادس: الخطة الخمسية العاشرة للتنمية الصحية  2021- </w:t>
      </w:r>
      <w:r w:rsidR="004D7240">
        <w:rPr>
          <w:rFonts w:ascii="Sakkal Majalla" w:hAnsi="Sakkal Majalla" w:cs="Sultan Medium"/>
          <w:b/>
          <w:bCs/>
          <w:noProof/>
          <w:color w:val="365F91" w:themeColor="accent1" w:themeShade="BF"/>
          <w:sz w:val="32"/>
          <w:szCs w:val="32"/>
          <w:rtl/>
          <w:lang w:bidi="ar-OM"/>
        </w:rPr>
        <w:t>2021</w:t>
      </w:r>
      <w:bookmarkEnd w:id="38"/>
      <w:bookmarkEnd w:id="39"/>
    </w:p>
    <w:p w14:paraId="3666F48F" w14:textId="30A14113" w:rsidR="00E24F6F" w:rsidRPr="00211C62" w:rsidRDefault="00350714" w:rsidP="00682B51">
      <w:pPr>
        <w:bidi/>
        <w:jc w:val="both"/>
        <w:rPr>
          <w:rFonts w:ascii="Sakkal Majalla" w:hAnsi="Sakkal Majalla" w:cs="Sultan Medium"/>
          <w:noProof/>
          <w:color w:val="000000" w:themeColor="text1"/>
          <w:sz w:val="26"/>
          <w:szCs w:val="26"/>
          <w:rtl/>
          <w:lang w:bidi="ar-OM"/>
        </w:rPr>
      </w:pPr>
      <w:r w:rsidRPr="00211C62">
        <w:rPr>
          <w:rFonts w:ascii="Sakkal Majalla" w:hAnsi="Sakkal Majalla" w:cs="Sultan Medium"/>
          <w:noProof/>
          <w:color w:val="000000" w:themeColor="text1"/>
          <w:sz w:val="26"/>
          <w:szCs w:val="26"/>
          <w:rtl/>
          <w:lang w:bidi="ar-OM"/>
        </w:rPr>
        <w:t xml:space="preserve">تجدر الإشارة أن الفريق الفني قد إستفاد من تحليل الوضع الراهن لوزارة الصحة في وضع تصور للنتائج المتوقعة التي تسعى الوزارة لتحقيقها خلال الخمس سنوات القادمة والتي تساهم بشكل مباشر في تحقيق الأهداف الإستراتيجية لأولوية الصحة في رؤية عمان 2040، و بعد أ ن تم مراجعة هذه النتائج من جميع الجهات المنفذة على المستوى المركزي وعلى مستوى المحافظات، فقد تم إعتماد </w:t>
      </w:r>
      <w:r w:rsidR="00682B51" w:rsidRPr="00211C62">
        <w:rPr>
          <w:rFonts w:ascii="Sakkal Majalla" w:hAnsi="Sakkal Majalla" w:cs="Sultan Medium" w:hint="cs"/>
          <w:noProof/>
          <w:color w:val="000000" w:themeColor="text1"/>
          <w:sz w:val="26"/>
          <w:szCs w:val="26"/>
          <w:rtl/>
          <w:lang w:bidi="ar-OM"/>
        </w:rPr>
        <w:t xml:space="preserve">ثلاثة </w:t>
      </w:r>
      <w:r w:rsidRPr="00211C62">
        <w:rPr>
          <w:rFonts w:ascii="Sakkal Majalla" w:hAnsi="Sakkal Majalla" w:cs="Sultan Medium"/>
          <w:noProof/>
          <w:color w:val="000000" w:themeColor="text1"/>
          <w:sz w:val="26"/>
          <w:szCs w:val="26"/>
          <w:rtl/>
          <w:lang w:bidi="ar-OM"/>
        </w:rPr>
        <w:t xml:space="preserve"> و أربعين (</w:t>
      </w:r>
      <w:r w:rsidR="00682B51" w:rsidRPr="00211C62">
        <w:rPr>
          <w:rFonts w:ascii="Sakkal Majalla" w:hAnsi="Sakkal Majalla" w:cs="Sultan Medium" w:hint="cs"/>
          <w:noProof/>
          <w:color w:val="000000" w:themeColor="text1"/>
          <w:sz w:val="26"/>
          <w:szCs w:val="26"/>
          <w:rtl/>
          <w:lang w:bidi="ar-OM"/>
        </w:rPr>
        <w:t>43</w:t>
      </w:r>
      <w:r w:rsidRPr="00211C62">
        <w:rPr>
          <w:rFonts w:ascii="Sakkal Majalla" w:hAnsi="Sakkal Majalla" w:cs="Sultan Medium"/>
          <w:noProof/>
          <w:color w:val="000000" w:themeColor="text1"/>
          <w:sz w:val="26"/>
          <w:szCs w:val="26"/>
          <w:rtl/>
          <w:lang w:bidi="ar-OM"/>
        </w:rPr>
        <w:t>) نتيجة متوقعة. وقد توزعت هذه النتائج على الأهداف الإستراتيجية كما يوضحه الجدول أدناه.</w:t>
      </w:r>
    </w:p>
    <w:p w14:paraId="26C0E0B3" w14:textId="77777777" w:rsidR="00350714" w:rsidRPr="00211C62" w:rsidRDefault="001D3228" w:rsidP="002F640E">
      <w:pPr>
        <w:pStyle w:val="ListParagraph"/>
        <w:spacing w:before="240"/>
        <w:ind w:left="0"/>
        <w:rPr>
          <w:rFonts w:ascii="Sakkal Majalla" w:hAnsi="Sakkal Majalla" w:cs="Sultan Medium"/>
          <w:noProof/>
          <w:color w:val="000000" w:themeColor="text1"/>
          <w:sz w:val="26"/>
          <w:szCs w:val="26"/>
          <w:rtl/>
          <w:lang w:bidi="ar-OM"/>
        </w:rPr>
      </w:pPr>
      <w:r w:rsidRPr="00211C62">
        <w:rPr>
          <w:rFonts w:ascii="Sakkal Majalla" w:hAnsi="Sakkal Majalla" w:cs="Sultan Medium" w:hint="cs"/>
          <w:noProof/>
          <w:color w:val="000000" w:themeColor="text1"/>
          <w:sz w:val="26"/>
          <w:szCs w:val="26"/>
          <w:rtl/>
          <w:lang w:bidi="ar-OM"/>
        </w:rPr>
        <w:t xml:space="preserve">   </w:t>
      </w:r>
      <w:r w:rsidR="00350714" w:rsidRPr="00211C62">
        <w:rPr>
          <w:rFonts w:ascii="Sakkal Majalla" w:hAnsi="Sakkal Majalla" w:cs="Sultan Medium"/>
          <w:noProof/>
          <w:color w:val="000000" w:themeColor="text1"/>
          <w:sz w:val="26"/>
          <w:szCs w:val="26"/>
          <w:rtl/>
          <w:lang w:bidi="ar-OM"/>
        </w:rPr>
        <w:t>الجدول رقم (</w:t>
      </w:r>
      <w:r w:rsidR="00E24F6F" w:rsidRPr="00211C62">
        <w:rPr>
          <w:rFonts w:ascii="Sakkal Majalla" w:hAnsi="Sakkal Majalla" w:cs="Sultan Medium" w:hint="cs"/>
          <w:noProof/>
          <w:color w:val="000000" w:themeColor="text1"/>
          <w:sz w:val="26"/>
          <w:szCs w:val="26"/>
          <w:rtl/>
          <w:lang w:bidi="ar-OM"/>
        </w:rPr>
        <w:t>6</w:t>
      </w:r>
      <w:r w:rsidR="00350714" w:rsidRPr="00211C62">
        <w:rPr>
          <w:rFonts w:ascii="Sakkal Majalla" w:hAnsi="Sakkal Majalla" w:cs="Sultan Medium"/>
          <w:noProof/>
          <w:color w:val="000000" w:themeColor="text1"/>
          <w:sz w:val="26"/>
          <w:szCs w:val="26"/>
          <w:rtl/>
          <w:lang w:bidi="ar-OM"/>
        </w:rPr>
        <w:t>): عدد النتائج المتوقعة لكل هدف إستراتيجي</w:t>
      </w:r>
    </w:p>
    <w:tbl>
      <w:tblPr>
        <w:tblStyle w:val="GridTable4-Accent51"/>
        <w:bidiVisual/>
        <w:tblW w:w="9533" w:type="dxa"/>
        <w:tblLook w:val="04A0" w:firstRow="1" w:lastRow="0" w:firstColumn="1" w:lastColumn="0" w:noHBand="0" w:noVBand="1"/>
      </w:tblPr>
      <w:tblGrid>
        <w:gridCol w:w="7028"/>
        <w:gridCol w:w="2505"/>
      </w:tblGrid>
      <w:tr w:rsidR="00350714" w:rsidRPr="00211C62" w14:paraId="37874889" w14:textId="77777777" w:rsidTr="00777D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28" w:type="dxa"/>
          </w:tcPr>
          <w:p w14:paraId="50790932" w14:textId="77777777" w:rsidR="00350714" w:rsidRPr="00211C62" w:rsidRDefault="00350714" w:rsidP="00350714">
            <w:pPr>
              <w:pStyle w:val="ListParagraph"/>
              <w:spacing w:line="240" w:lineRule="auto"/>
              <w:ind w:left="0"/>
              <w:jc w:val="center"/>
              <w:rPr>
                <w:rFonts w:ascii="Sakkal Majalla" w:hAnsi="Sakkal Majalla" w:cs="Sultan Medium"/>
                <w:b w:val="0"/>
                <w:bCs w:val="0"/>
                <w:noProof/>
                <w:color w:val="000000" w:themeColor="text1"/>
                <w:sz w:val="26"/>
                <w:szCs w:val="26"/>
                <w:rtl/>
                <w:lang w:bidi="ar-OM"/>
              </w:rPr>
            </w:pPr>
            <w:r w:rsidRPr="00211C62">
              <w:rPr>
                <w:rFonts w:ascii="Sakkal Majalla" w:hAnsi="Sakkal Majalla" w:cs="Sultan Medium"/>
                <w:b w:val="0"/>
                <w:bCs w:val="0"/>
                <w:noProof/>
                <w:color w:val="000000" w:themeColor="text1"/>
                <w:sz w:val="26"/>
                <w:szCs w:val="26"/>
                <w:rtl/>
                <w:lang w:bidi="ar-OM"/>
              </w:rPr>
              <w:t>الأهداف الإستراتيجية</w:t>
            </w:r>
          </w:p>
        </w:tc>
        <w:tc>
          <w:tcPr>
            <w:tcW w:w="2505" w:type="dxa"/>
          </w:tcPr>
          <w:p w14:paraId="4E6298A8" w14:textId="77777777" w:rsidR="00350714" w:rsidRPr="00211C62" w:rsidRDefault="00350714" w:rsidP="00350714">
            <w:pPr>
              <w:pStyle w:val="ListParagraph"/>
              <w:spacing w:line="240" w:lineRule="auto"/>
              <w:ind w:left="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ultan Medium"/>
                <w:b w:val="0"/>
                <w:bCs w:val="0"/>
                <w:noProof/>
                <w:color w:val="000000" w:themeColor="text1"/>
                <w:sz w:val="26"/>
                <w:szCs w:val="26"/>
                <w:rtl/>
                <w:lang w:bidi="ar-OM"/>
              </w:rPr>
            </w:pPr>
            <w:r w:rsidRPr="00211C62">
              <w:rPr>
                <w:rFonts w:ascii="Sakkal Majalla" w:hAnsi="Sakkal Majalla" w:cs="Sultan Medium"/>
                <w:b w:val="0"/>
                <w:bCs w:val="0"/>
                <w:noProof/>
                <w:color w:val="000000" w:themeColor="text1"/>
                <w:sz w:val="26"/>
                <w:szCs w:val="26"/>
                <w:rtl/>
                <w:lang w:bidi="ar-OM"/>
              </w:rPr>
              <w:t>عدد النتائج المتوقعة</w:t>
            </w:r>
          </w:p>
        </w:tc>
      </w:tr>
      <w:tr w:rsidR="00350714" w:rsidRPr="00211C62" w14:paraId="0431181E" w14:textId="77777777" w:rsidTr="00777D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28" w:type="dxa"/>
          </w:tcPr>
          <w:p w14:paraId="5BF69200" w14:textId="77777777" w:rsidR="00350714" w:rsidRPr="00211C62" w:rsidRDefault="00350714" w:rsidP="00350714">
            <w:pPr>
              <w:pStyle w:val="ListParagraph"/>
              <w:spacing w:line="240" w:lineRule="auto"/>
              <w:ind w:left="0"/>
              <w:rPr>
                <w:rFonts w:ascii="Sakkal Majalla" w:hAnsi="Sakkal Majalla" w:cs="Sultan Medium"/>
                <w:b w:val="0"/>
                <w:bCs w:val="0"/>
                <w:noProof/>
                <w:color w:val="000000" w:themeColor="text1"/>
                <w:sz w:val="26"/>
                <w:szCs w:val="26"/>
                <w:rtl/>
                <w:lang w:bidi="ar-OM"/>
              </w:rPr>
            </w:pPr>
            <w:r w:rsidRPr="00211C62">
              <w:rPr>
                <w:rFonts w:ascii="Sakkal Majalla" w:hAnsi="Sakkal Majalla" w:cs="Sultan Medium"/>
                <w:b w:val="0"/>
                <w:bCs w:val="0"/>
                <w:color w:val="000000" w:themeColor="text1"/>
                <w:sz w:val="26"/>
                <w:szCs w:val="26"/>
                <w:rtl/>
              </w:rPr>
              <w:t>مجتمع يتمتع بصحة مستدامة تترسخ فيه ثقافة (الصحة مسؤولية الجميع) ومصان من الاخطار والمهددات للصحة</w:t>
            </w:r>
          </w:p>
        </w:tc>
        <w:tc>
          <w:tcPr>
            <w:tcW w:w="2505" w:type="dxa"/>
          </w:tcPr>
          <w:p w14:paraId="1D4BE8DD" w14:textId="77777777" w:rsidR="00350714" w:rsidRPr="00211C62" w:rsidRDefault="00350714" w:rsidP="00350714">
            <w:pPr>
              <w:pStyle w:val="ListParagraph"/>
              <w:spacing w:line="240" w:lineRule="auto"/>
              <w:ind w:left="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ultan Medium"/>
                <w:noProof/>
                <w:color w:val="000000" w:themeColor="text1"/>
                <w:sz w:val="26"/>
                <w:szCs w:val="26"/>
                <w:rtl/>
                <w:lang w:bidi="ar-OM"/>
              </w:rPr>
            </w:pPr>
            <w:r w:rsidRPr="00211C62">
              <w:rPr>
                <w:rFonts w:ascii="Sakkal Majalla" w:hAnsi="Sakkal Majalla" w:cs="Sultan Medium"/>
                <w:noProof/>
                <w:color w:val="000000" w:themeColor="text1"/>
                <w:sz w:val="26"/>
                <w:szCs w:val="26"/>
                <w:rtl/>
                <w:lang w:bidi="ar-OM"/>
              </w:rPr>
              <w:t>15 نتيجة متوقعة</w:t>
            </w:r>
          </w:p>
        </w:tc>
      </w:tr>
      <w:tr w:rsidR="00350714" w:rsidRPr="00211C62" w14:paraId="5E6D2FF2" w14:textId="77777777" w:rsidTr="00777D18">
        <w:tc>
          <w:tcPr>
            <w:cnfStyle w:val="001000000000" w:firstRow="0" w:lastRow="0" w:firstColumn="1" w:lastColumn="0" w:oddVBand="0" w:evenVBand="0" w:oddHBand="0" w:evenHBand="0" w:firstRowFirstColumn="0" w:firstRowLastColumn="0" w:lastRowFirstColumn="0" w:lastRowLastColumn="0"/>
            <w:tcW w:w="7028" w:type="dxa"/>
          </w:tcPr>
          <w:p w14:paraId="6A76E25B" w14:textId="77777777" w:rsidR="00350714" w:rsidRPr="00211C62" w:rsidRDefault="00350714" w:rsidP="00350714">
            <w:pPr>
              <w:pStyle w:val="ListParagraph"/>
              <w:spacing w:line="240" w:lineRule="auto"/>
              <w:ind w:left="0"/>
              <w:rPr>
                <w:rFonts w:ascii="Sakkal Majalla" w:hAnsi="Sakkal Majalla" w:cs="Sultan Medium"/>
                <w:b w:val="0"/>
                <w:bCs w:val="0"/>
                <w:noProof/>
                <w:color w:val="000000" w:themeColor="text1"/>
                <w:sz w:val="26"/>
                <w:szCs w:val="26"/>
                <w:rtl/>
                <w:lang w:bidi="ar-OM"/>
              </w:rPr>
            </w:pPr>
            <w:r w:rsidRPr="00211C62">
              <w:rPr>
                <w:rFonts w:ascii="Sakkal Majalla" w:hAnsi="Sakkal Majalla" w:cs="Sultan Medium"/>
                <w:b w:val="0"/>
                <w:bCs w:val="0"/>
                <w:color w:val="000000" w:themeColor="text1"/>
                <w:sz w:val="26"/>
                <w:szCs w:val="26"/>
                <w:rtl/>
              </w:rPr>
              <w:t>نظام صحي يتسم باللامركزية والجودة والشفافية والعدالة والمساءلة</w:t>
            </w:r>
          </w:p>
        </w:tc>
        <w:tc>
          <w:tcPr>
            <w:tcW w:w="2505" w:type="dxa"/>
          </w:tcPr>
          <w:p w14:paraId="6DD6A462" w14:textId="77777777" w:rsidR="00350714" w:rsidRPr="00211C62" w:rsidRDefault="00350714" w:rsidP="00350714">
            <w:pPr>
              <w:pStyle w:val="ListParagraph"/>
              <w:spacing w:line="240" w:lineRule="auto"/>
              <w:ind w:left="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ultan Medium"/>
                <w:noProof/>
                <w:color w:val="000000" w:themeColor="text1"/>
                <w:sz w:val="26"/>
                <w:szCs w:val="26"/>
                <w:rtl/>
                <w:lang w:bidi="ar-OM"/>
              </w:rPr>
            </w:pPr>
            <w:r w:rsidRPr="00211C62">
              <w:rPr>
                <w:rFonts w:ascii="Sakkal Majalla" w:hAnsi="Sakkal Majalla" w:cs="Sultan Medium"/>
                <w:noProof/>
                <w:color w:val="000000" w:themeColor="text1"/>
                <w:sz w:val="26"/>
                <w:szCs w:val="26"/>
                <w:rtl/>
                <w:lang w:bidi="ar-OM"/>
              </w:rPr>
              <w:t>6 نتائج متوقعة</w:t>
            </w:r>
          </w:p>
        </w:tc>
      </w:tr>
      <w:tr w:rsidR="00350714" w:rsidRPr="00211C62" w14:paraId="08A04CAD" w14:textId="77777777" w:rsidTr="00777D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28" w:type="dxa"/>
          </w:tcPr>
          <w:p w14:paraId="1DD549EE" w14:textId="77777777" w:rsidR="00350714" w:rsidRPr="00211C62" w:rsidRDefault="00350714" w:rsidP="00350714">
            <w:pPr>
              <w:pStyle w:val="ListParagraph"/>
              <w:spacing w:line="240" w:lineRule="auto"/>
              <w:ind w:left="0"/>
              <w:rPr>
                <w:rFonts w:ascii="Sakkal Majalla" w:hAnsi="Sakkal Majalla" w:cs="Sultan Medium"/>
                <w:b w:val="0"/>
                <w:bCs w:val="0"/>
                <w:noProof/>
                <w:color w:val="000000" w:themeColor="text1"/>
                <w:sz w:val="26"/>
                <w:szCs w:val="26"/>
                <w:rtl/>
                <w:lang w:bidi="ar-OM"/>
              </w:rPr>
            </w:pPr>
            <w:r w:rsidRPr="00211C62">
              <w:rPr>
                <w:rFonts w:ascii="Sakkal Majalla" w:hAnsi="Sakkal Majalla" w:cs="Sultan Medium"/>
                <w:b w:val="0"/>
                <w:bCs w:val="0"/>
                <w:color w:val="000000" w:themeColor="text1"/>
                <w:sz w:val="26"/>
                <w:szCs w:val="26"/>
                <w:rtl/>
              </w:rPr>
              <w:t>مصادر تمويل متنوعة ومستدامة للنظام الصحي</w:t>
            </w:r>
          </w:p>
        </w:tc>
        <w:tc>
          <w:tcPr>
            <w:tcW w:w="2505" w:type="dxa"/>
          </w:tcPr>
          <w:p w14:paraId="1A820256" w14:textId="6704526E" w:rsidR="00350714" w:rsidRPr="00211C62" w:rsidRDefault="00682B51" w:rsidP="00350714">
            <w:pPr>
              <w:pStyle w:val="ListParagraph"/>
              <w:spacing w:line="240" w:lineRule="auto"/>
              <w:ind w:left="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ultan Medium"/>
                <w:noProof/>
                <w:color w:val="000000" w:themeColor="text1"/>
                <w:sz w:val="26"/>
                <w:szCs w:val="26"/>
                <w:rtl/>
                <w:lang w:bidi="ar-OM"/>
              </w:rPr>
            </w:pPr>
            <w:r w:rsidRPr="00211C62">
              <w:rPr>
                <w:rFonts w:ascii="Sakkal Majalla" w:hAnsi="Sakkal Majalla" w:cs="Sultan Medium" w:hint="cs"/>
                <w:noProof/>
                <w:color w:val="000000" w:themeColor="text1"/>
                <w:sz w:val="26"/>
                <w:szCs w:val="26"/>
                <w:rtl/>
                <w:lang w:bidi="ar-OM"/>
              </w:rPr>
              <w:t>4</w:t>
            </w:r>
            <w:r w:rsidR="00350714" w:rsidRPr="00211C62">
              <w:rPr>
                <w:rFonts w:ascii="Sakkal Majalla" w:hAnsi="Sakkal Majalla" w:cs="Sultan Medium"/>
                <w:noProof/>
                <w:color w:val="000000" w:themeColor="text1"/>
                <w:sz w:val="26"/>
                <w:szCs w:val="26"/>
                <w:rtl/>
                <w:lang w:bidi="ar-OM"/>
              </w:rPr>
              <w:t xml:space="preserve"> نتائج متوقعة</w:t>
            </w:r>
          </w:p>
        </w:tc>
      </w:tr>
      <w:tr w:rsidR="00350714" w:rsidRPr="00211C62" w14:paraId="35EDA43F" w14:textId="77777777" w:rsidTr="00777D18">
        <w:tc>
          <w:tcPr>
            <w:cnfStyle w:val="001000000000" w:firstRow="0" w:lastRow="0" w:firstColumn="1" w:lastColumn="0" w:oddVBand="0" w:evenVBand="0" w:oddHBand="0" w:evenHBand="0" w:firstRowFirstColumn="0" w:firstRowLastColumn="0" w:lastRowFirstColumn="0" w:lastRowLastColumn="0"/>
            <w:tcW w:w="7028" w:type="dxa"/>
          </w:tcPr>
          <w:p w14:paraId="08AA3B81" w14:textId="77777777" w:rsidR="00350714" w:rsidRPr="00211C62" w:rsidRDefault="00350714" w:rsidP="00350714">
            <w:pPr>
              <w:pStyle w:val="ListParagraph"/>
              <w:spacing w:line="240" w:lineRule="auto"/>
              <w:ind w:left="0"/>
              <w:rPr>
                <w:rFonts w:ascii="Sakkal Majalla" w:hAnsi="Sakkal Majalla" w:cs="Sultan Medium"/>
                <w:b w:val="0"/>
                <w:bCs w:val="0"/>
                <w:noProof/>
                <w:color w:val="000000" w:themeColor="text1"/>
                <w:sz w:val="26"/>
                <w:szCs w:val="26"/>
                <w:rtl/>
                <w:lang w:bidi="ar-OM"/>
              </w:rPr>
            </w:pPr>
            <w:r w:rsidRPr="00211C62">
              <w:rPr>
                <w:rFonts w:ascii="Sakkal Majalla" w:hAnsi="Sakkal Majalla" w:cs="Sultan Medium"/>
                <w:b w:val="0"/>
                <w:bCs w:val="0"/>
                <w:color w:val="000000" w:themeColor="text1"/>
                <w:sz w:val="26"/>
                <w:szCs w:val="26"/>
                <w:rtl/>
              </w:rPr>
              <w:t>كوادر وقدرات وطنية مؤهلة ورائدة في البحث العلمي والابتكار</w:t>
            </w:r>
          </w:p>
        </w:tc>
        <w:tc>
          <w:tcPr>
            <w:tcW w:w="2505" w:type="dxa"/>
          </w:tcPr>
          <w:p w14:paraId="05B96F40" w14:textId="77777777" w:rsidR="00350714" w:rsidRPr="00211C62" w:rsidRDefault="00350714" w:rsidP="00350714">
            <w:pPr>
              <w:pStyle w:val="ListParagraph"/>
              <w:spacing w:line="240" w:lineRule="auto"/>
              <w:ind w:left="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ultan Medium"/>
                <w:noProof/>
                <w:color w:val="000000" w:themeColor="text1"/>
                <w:sz w:val="26"/>
                <w:szCs w:val="26"/>
                <w:rtl/>
                <w:lang w:bidi="ar-OM"/>
              </w:rPr>
            </w:pPr>
            <w:r w:rsidRPr="00211C62">
              <w:rPr>
                <w:rFonts w:ascii="Sakkal Majalla" w:hAnsi="Sakkal Majalla" w:cs="Sultan Medium"/>
                <w:noProof/>
                <w:color w:val="000000" w:themeColor="text1"/>
                <w:sz w:val="26"/>
                <w:szCs w:val="26"/>
                <w:rtl/>
                <w:lang w:bidi="ar-OM"/>
              </w:rPr>
              <w:t>7 نتائج متوقعة</w:t>
            </w:r>
          </w:p>
        </w:tc>
      </w:tr>
      <w:tr w:rsidR="00350714" w:rsidRPr="00211C62" w14:paraId="5E47E1DF" w14:textId="77777777" w:rsidTr="00777D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28" w:type="dxa"/>
          </w:tcPr>
          <w:p w14:paraId="78C2CEFD" w14:textId="77777777" w:rsidR="00350714" w:rsidRPr="00211C62" w:rsidRDefault="00350714" w:rsidP="00350714">
            <w:pPr>
              <w:pStyle w:val="ListParagraph"/>
              <w:spacing w:line="240" w:lineRule="auto"/>
              <w:ind w:left="0"/>
              <w:rPr>
                <w:rFonts w:ascii="Sakkal Majalla" w:hAnsi="Sakkal Majalla" w:cs="Sultan Medium"/>
                <w:b w:val="0"/>
                <w:bCs w:val="0"/>
                <w:noProof/>
                <w:color w:val="000000" w:themeColor="text1"/>
                <w:sz w:val="26"/>
                <w:szCs w:val="26"/>
                <w:rtl/>
                <w:lang w:bidi="ar-OM"/>
              </w:rPr>
            </w:pPr>
            <w:r w:rsidRPr="00211C62">
              <w:rPr>
                <w:rFonts w:ascii="Sakkal Majalla" w:hAnsi="Sakkal Majalla" w:cs="Sultan Medium"/>
                <w:b w:val="0"/>
                <w:bCs w:val="0"/>
                <w:color w:val="000000" w:themeColor="text1"/>
                <w:sz w:val="26"/>
                <w:szCs w:val="26"/>
                <w:rtl/>
              </w:rPr>
              <w:t>أنظمة وخدمات تقنية ورعاية صحية وقائية وعلاجية عالية بجميع مستوياتها</w:t>
            </w:r>
          </w:p>
        </w:tc>
        <w:tc>
          <w:tcPr>
            <w:tcW w:w="2505" w:type="dxa"/>
          </w:tcPr>
          <w:p w14:paraId="648BB266" w14:textId="77777777" w:rsidR="00350714" w:rsidRPr="00211C62" w:rsidRDefault="00350714" w:rsidP="00350714">
            <w:pPr>
              <w:pStyle w:val="ListParagraph"/>
              <w:spacing w:line="240" w:lineRule="auto"/>
              <w:ind w:left="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ultan Medium"/>
                <w:noProof/>
                <w:color w:val="000000" w:themeColor="text1"/>
                <w:sz w:val="26"/>
                <w:szCs w:val="26"/>
                <w:rtl/>
                <w:lang w:bidi="ar-OM"/>
              </w:rPr>
            </w:pPr>
            <w:r w:rsidRPr="00211C62">
              <w:rPr>
                <w:rFonts w:ascii="Sakkal Majalla" w:hAnsi="Sakkal Majalla" w:cs="Sultan Medium"/>
                <w:noProof/>
                <w:color w:val="000000" w:themeColor="text1"/>
                <w:sz w:val="26"/>
                <w:szCs w:val="26"/>
                <w:rtl/>
                <w:lang w:bidi="ar-OM"/>
              </w:rPr>
              <w:t>11 نتيجة متوقعة</w:t>
            </w:r>
          </w:p>
        </w:tc>
      </w:tr>
    </w:tbl>
    <w:p w14:paraId="06B11AA8" w14:textId="77777777" w:rsidR="00350714" w:rsidRPr="0062512C" w:rsidRDefault="00350714" w:rsidP="00350714">
      <w:pPr>
        <w:bidi/>
        <w:spacing w:line="360" w:lineRule="auto"/>
        <w:rPr>
          <w:rFonts w:asciiTheme="majorBidi" w:hAnsiTheme="majorBidi" w:cstheme="majorBidi"/>
          <w:noProof/>
          <w:color w:val="000000" w:themeColor="text1"/>
          <w:sz w:val="28"/>
          <w:szCs w:val="28"/>
          <w:rtl/>
          <w:lang w:bidi="ar-OM"/>
        </w:rPr>
      </w:pPr>
    </w:p>
    <w:p w14:paraId="53584F0F" w14:textId="2864B856" w:rsidR="00350714" w:rsidRDefault="00350714" w:rsidP="00350714">
      <w:pPr>
        <w:bidi/>
        <w:jc w:val="both"/>
        <w:rPr>
          <w:rFonts w:ascii="Sakkal Majalla" w:hAnsi="Sakkal Majalla" w:cs="Sultan Medium"/>
          <w:noProof/>
          <w:color w:val="000000" w:themeColor="text1"/>
          <w:sz w:val="26"/>
          <w:szCs w:val="26"/>
          <w:lang w:bidi="ar-OM"/>
        </w:rPr>
      </w:pPr>
      <w:r w:rsidRPr="00211C62">
        <w:rPr>
          <w:rFonts w:ascii="Sakkal Majalla" w:hAnsi="Sakkal Majalla" w:cs="Sultan Medium"/>
          <w:noProof/>
          <w:color w:val="000000" w:themeColor="text1"/>
          <w:sz w:val="26"/>
          <w:szCs w:val="26"/>
          <w:rtl/>
          <w:lang w:bidi="ar-OM"/>
        </w:rPr>
        <w:t>وبعد أن تم الاتفاق على هذه النتائج المتوقعة، قامت المديريات العامة والدوائر المركزية بوضع منتجاتها والتي تمثل مساهماتها في تحقيق النتائج المتوقعة الأربعة والأربعين. وقد قامت هذه الجهات كذلك بتحديد الأنشطة الأساسية والفرعية التي تخدم تحقيق المنتجات. يوضح الشكل أدناه احصائيات عن عدد المنتجات والأنشطة الأساسية والفرعية التي تم اعتمادها في الخطة المركزية للخطة الخمسية العاشرة للتنمية الصحية.</w:t>
      </w:r>
    </w:p>
    <w:p w14:paraId="3B0081AD" w14:textId="77777777" w:rsidR="00211C62" w:rsidRPr="00211C62" w:rsidRDefault="00211C62" w:rsidP="00211C62">
      <w:pPr>
        <w:bidi/>
        <w:jc w:val="both"/>
        <w:rPr>
          <w:rFonts w:ascii="Sakkal Majalla" w:hAnsi="Sakkal Majalla" w:cs="Sultan Medium"/>
          <w:noProof/>
          <w:color w:val="000000" w:themeColor="text1"/>
          <w:sz w:val="26"/>
          <w:szCs w:val="26"/>
          <w:rtl/>
          <w:lang w:bidi="ar-OM"/>
        </w:rPr>
      </w:pPr>
    </w:p>
    <w:p w14:paraId="7DDDDCD8" w14:textId="77777777" w:rsidR="00350714" w:rsidRDefault="00350714" w:rsidP="00777D18">
      <w:pPr>
        <w:jc w:val="center"/>
        <w:rPr>
          <w:rtl/>
          <w:lang w:bidi="ar-OM"/>
        </w:rPr>
      </w:pPr>
      <w:r w:rsidRPr="00211C62">
        <w:rPr>
          <w:rFonts w:cs="Sultan Medium"/>
          <w:noProof/>
        </w:rPr>
        <w:lastRenderedPageBreak/>
        <w:drawing>
          <wp:inline distT="0" distB="0" distL="0" distR="0" wp14:anchorId="773FD373" wp14:editId="4741E190">
            <wp:extent cx="5533923" cy="2743200"/>
            <wp:effectExtent l="0" t="0" r="10160" b="0"/>
            <wp:docPr id="667" name="Chart 667">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15="http://schemas.microsoft.com/office/word/2012/wordml" id="{B896BA57-A5C2-6343-AE49-76AD8A65DD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436E47F9" w14:textId="77777777" w:rsidR="00350714" w:rsidRDefault="00350714" w:rsidP="00350714">
      <w:pPr>
        <w:rPr>
          <w:rtl/>
          <w:lang w:bidi="ar-OM"/>
        </w:rPr>
      </w:pPr>
    </w:p>
    <w:p w14:paraId="78CBFEE2" w14:textId="77777777" w:rsidR="00350714" w:rsidRPr="00211C62" w:rsidRDefault="00350714" w:rsidP="00350714">
      <w:pPr>
        <w:bidi/>
        <w:spacing w:line="360" w:lineRule="auto"/>
        <w:jc w:val="center"/>
        <w:rPr>
          <w:rFonts w:ascii="Sakkal Majalla" w:hAnsi="Sakkal Majalla" w:cs="Sultan Medium"/>
          <w:noProof/>
          <w:color w:val="000000" w:themeColor="text1"/>
          <w:sz w:val="20"/>
          <w:szCs w:val="20"/>
          <w:rtl/>
          <w:lang w:bidi="ar-OM"/>
        </w:rPr>
      </w:pPr>
      <w:r w:rsidRPr="00211C62">
        <w:rPr>
          <w:rFonts w:ascii="Sakkal Majalla" w:hAnsi="Sakkal Majalla" w:cs="Sultan Medium"/>
          <w:noProof/>
          <w:color w:val="000000" w:themeColor="text1"/>
          <w:sz w:val="20"/>
          <w:szCs w:val="20"/>
          <w:rtl/>
          <w:lang w:bidi="ar-OM"/>
        </w:rPr>
        <w:t>الشكل (</w:t>
      </w:r>
      <w:r w:rsidR="00E24F6F" w:rsidRPr="00211C62">
        <w:rPr>
          <w:rFonts w:ascii="Sakkal Majalla" w:hAnsi="Sakkal Majalla" w:cs="Sultan Medium" w:hint="cs"/>
          <w:noProof/>
          <w:color w:val="000000" w:themeColor="text1"/>
          <w:sz w:val="20"/>
          <w:szCs w:val="20"/>
          <w:rtl/>
          <w:lang w:bidi="ar-OM"/>
        </w:rPr>
        <w:t>20</w:t>
      </w:r>
      <w:r w:rsidRPr="00211C62">
        <w:rPr>
          <w:rFonts w:ascii="Sakkal Majalla" w:hAnsi="Sakkal Majalla" w:cs="Sultan Medium"/>
          <w:noProof/>
          <w:color w:val="000000" w:themeColor="text1"/>
          <w:sz w:val="20"/>
          <w:szCs w:val="20"/>
          <w:rtl/>
          <w:lang w:bidi="ar-OM"/>
        </w:rPr>
        <w:t>): عدد المنتجات والأنشطة الأساسية والفرعية في الخطة الخمسية العاشرة للتنمية الصحية</w:t>
      </w:r>
    </w:p>
    <w:p w14:paraId="44FE25BA" w14:textId="77777777" w:rsidR="00350714" w:rsidRPr="00C8701A" w:rsidRDefault="00350714" w:rsidP="00350714">
      <w:pPr>
        <w:bidi/>
        <w:spacing w:line="276" w:lineRule="auto"/>
        <w:jc w:val="both"/>
        <w:rPr>
          <w:rFonts w:ascii="Sakkal Majalla" w:hAnsi="Sakkal Majalla" w:cs="Sakkal Majalla"/>
          <w:noProof/>
          <w:color w:val="000000" w:themeColor="text1"/>
          <w:rtl/>
          <w:lang w:bidi="ar-OM"/>
        </w:rPr>
      </w:pPr>
    </w:p>
    <w:p w14:paraId="64FA33B3" w14:textId="77777777" w:rsidR="00350714" w:rsidRPr="00211C62" w:rsidRDefault="00350714" w:rsidP="00864499">
      <w:pPr>
        <w:bidi/>
        <w:spacing w:after="240" w:line="276" w:lineRule="auto"/>
        <w:jc w:val="both"/>
        <w:rPr>
          <w:rFonts w:ascii="Sakkal Majalla" w:hAnsi="Sakkal Majalla" w:cs="Sultan Medium"/>
          <w:noProof/>
          <w:color w:val="000000" w:themeColor="text1"/>
          <w:sz w:val="26"/>
          <w:szCs w:val="26"/>
          <w:rtl/>
          <w:lang w:bidi="ar-OM"/>
        </w:rPr>
      </w:pPr>
      <w:r w:rsidRPr="00211C62">
        <w:rPr>
          <w:rFonts w:asciiTheme="majorBidi" w:hAnsiTheme="majorBidi" w:cs="Sultan Medium" w:hint="cs"/>
          <w:noProof/>
          <w:color w:val="000000" w:themeColor="text1"/>
          <w:sz w:val="26"/>
          <w:szCs w:val="26"/>
          <w:rtl/>
          <w:lang w:bidi="ar-OM"/>
        </w:rPr>
        <w:t xml:space="preserve"> </w:t>
      </w:r>
      <w:r w:rsidRPr="00211C62">
        <w:rPr>
          <w:rFonts w:ascii="Sakkal Majalla" w:hAnsi="Sakkal Majalla" w:cs="Sultan Medium"/>
          <w:noProof/>
          <w:color w:val="000000" w:themeColor="text1"/>
          <w:sz w:val="26"/>
          <w:szCs w:val="26"/>
          <w:rtl/>
          <w:lang w:bidi="ar-OM"/>
        </w:rPr>
        <w:t>وفي الفصول اللاحقة سيتم استعراض البنود التفصيلية لمكونات هذه الخطة موزعة بحسب الأهداف الاستراتيجية لرؤية عمان 2040. ويوضح الجدول أدناه تعريفاً للمصطلحات التي تم استخدامها في الخطة الخمسية العاشرة للتنمية الصحية</w:t>
      </w:r>
    </w:p>
    <w:p w14:paraId="6D9E3FC7" w14:textId="0AA092B3" w:rsidR="00350714" w:rsidRPr="00211C62" w:rsidRDefault="001D3228" w:rsidP="00350714">
      <w:pPr>
        <w:bidi/>
        <w:spacing w:line="276" w:lineRule="auto"/>
        <w:rPr>
          <w:rFonts w:ascii="Sakkal Majalla" w:hAnsi="Sakkal Majalla" w:cs="Sultan Medium"/>
          <w:noProof/>
          <w:color w:val="000000" w:themeColor="text1"/>
          <w:sz w:val="26"/>
          <w:szCs w:val="26"/>
          <w:rtl/>
          <w:lang w:bidi="ar-OM"/>
        </w:rPr>
      </w:pPr>
      <w:r w:rsidRPr="00211C62">
        <w:rPr>
          <w:rFonts w:ascii="Sakkal Majalla" w:hAnsi="Sakkal Majalla" w:cs="Sultan Medium" w:hint="cs"/>
          <w:noProof/>
          <w:color w:val="000000" w:themeColor="text1"/>
          <w:sz w:val="26"/>
          <w:szCs w:val="26"/>
          <w:rtl/>
          <w:lang w:bidi="ar-OM"/>
        </w:rPr>
        <w:t xml:space="preserve">   </w:t>
      </w:r>
      <w:r w:rsidR="00350714" w:rsidRPr="00211C62">
        <w:rPr>
          <w:rFonts w:ascii="Sakkal Majalla" w:hAnsi="Sakkal Majalla" w:cs="Sultan Medium"/>
          <w:noProof/>
          <w:color w:val="000000" w:themeColor="text1"/>
          <w:sz w:val="26"/>
          <w:szCs w:val="26"/>
          <w:rtl/>
          <w:lang w:bidi="ar-OM"/>
        </w:rPr>
        <w:t>الجدول رقم (</w:t>
      </w:r>
      <w:r w:rsidR="00E24F6F" w:rsidRPr="00211C62">
        <w:rPr>
          <w:rFonts w:ascii="Sakkal Majalla" w:hAnsi="Sakkal Majalla" w:cs="Sultan Medium" w:hint="cs"/>
          <w:noProof/>
          <w:color w:val="000000" w:themeColor="text1"/>
          <w:sz w:val="26"/>
          <w:szCs w:val="26"/>
          <w:rtl/>
          <w:lang w:bidi="ar-OM"/>
        </w:rPr>
        <w:t>7</w:t>
      </w:r>
      <w:r w:rsidR="00350714" w:rsidRPr="00211C62">
        <w:rPr>
          <w:rFonts w:ascii="Sakkal Majalla" w:hAnsi="Sakkal Majalla" w:cs="Sultan Medium"/>
          <w:noProof/>
          <w:color w:val="000000" w:themeColor="text1"/>
          <w:sz w:val="26"/>
          <w:szCs w:val="26"/>
          <w:rtl/>
          <w:lang w:bidi="ar-OM"/>
        </w:rPr>
        <w:t>):  المصطلحات التي تم استخدامها في الخطة الخمسية العاشرة للتنمية الصحية 2021-</w:t>
      </w:r>
      <w:r w:rsidR="004D7240">
        <w:rPr>
          <w:rFonts w:ascii="Sakkal Majalla" w:hAnsi="Sakkal Majalla" w:cs="Sultan Medium"/>
          <w:noProof/>
          <w:color w:val="000000" w:themeColor="text1"/>
          <w:sz w:val="26"/>
          <w:szCs w:val="26"/>
          <w:rtl/>
          <w:lang w:bidi="ar-OM"/>
        </w:rPr>
        <w:t>2021</w:t>
      </w:r>
    </w:p>
    <w:tbl>
      <w:tblPr>
        <w:tblStyle w:val="GridTable4-Accent51"/>
        <w:bidiVisual/>
        <w:tblW w:w="0" w:type="auto"/>
        <w:tblLook w:val="04A0" w:firstRow="1" w:lastRow="0" w:firstColumn="1" w:lastColumn="0" w:noHBand="0" w:noVBand="1"/>
      </w:tblPr>
      <w:tblGrid>
        <w:gridCol w:w="2510"/>
        <w:gridCol w:w="6840"/>
      </w:tblGrid>
      <w:tr w:rsidR="00350714" w:rsidRPr="00211C62" w14:paraId="472C5F1F" w14:textId="77777777" w:rsidTr="00777D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0" w:type="dxa"/>
          </w:tcPr>
          <w:p w14:paraId="6B01A8C1" w14:textId="77777777" w:rsidR="00350714" w:rsidRPr="00211C62" w:rsidRDefault="00350714" w:rsidP="00350714">
            <w:pPr>
              <w:bidi/>
              <w:spacing w:line="276" w:lineRule="auto"/>
              <w:jc w:val="center"/>
              <w:rPr>
                <w:rFonts w:ascii="Sakkal Majalla" w:hAnsi="Sakkal Majalla" w:cs="Sultan Medium"/>
                <w:b w:val="0"/>
                <w:bCs w:val="0"/>
                <w:noProof/>
                <w:color w:val="000000" w:themeColor="text1"/>
                <w:sz w:val="26"/>
                <w:szCs w:val="26"/>
                <w:rtl/>
                <w:lang w:bidi="ar-OM"/>
              </w:rPr>
            </w:pPr>
            <w:r w:rsidRPr="00211C62">
              <w:rPr>
                <w:rFonts w:ascii="Sakkal Majalla" w:hAnsi="Sakkal Majalla" w:cs="Sultan Medium"/>
                <w:b w:val="0"/>
                <w:bCs w:val="0"/>
                <w:noProof/>
                <w:color w:val="000000" w:themeColor="text1"/>
                <w:sz w:val="26"/>
                <w:szCs w:val="26"/>
                <w:rtl/>
                <w:lang w:bidi="ar-OM"/>
              </w:rPr>
              <w:t>المصطلح</w:t>
            </w:r>
          </w:p>
        </w:tc>
        <w:tc>
          <w:tcPr>
            <w:tcW w:w="6840" w:type="dxa"/>
          </w:tcPr>
          <w:p w14:paraId="39B3F0DF" w14:textId="77777777" w:rsidR="00350714" w:rsidRPr="00211C62" w:rsidRDefault="00350714" w:rsidP="00350714">
            <w:pPr>
              <w:bidi/>
              <w:spacing w:line="276" w:lineRule="auto"/>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ultan Medium"/>
                <w:b w:val="0"/>
                <w:bCs w:val="0"/>
                <w:noProof/>
                <w:color w:val="000000" w:themeColor="text1"/>
                <w:sz w:val="26"/>
                <w:szCs w:val="26"/>
                <w:rtl/>
                <w:lang w:bidi="ar-OM"/>
              </w:rPr>
            </w:pPr>
            <w:r w:rsidRPr="00211C62">
              <w:rPr>
                <w:rFonts w:ascii="Sakkal Majalla" w:hAnsi="Sakkal Majalla" w:cs="Sultan Medium"/>
                <w:b w:val="0"/>
                <w:bCs w:val="0"/>
                <w:noProof/>
                <w:color w:val="000000" w:themeColor="text1"/>
                <w:sz w:val="26"/>
                <w:szCs w:val="26"/>
                <w:rtl/>
                <w:lang w:bidi="ar-OM"/>
              </w:rPr>
              <w:t>التعريف</w:t>
            </w:r>
          </w:p>
        </w:tc>
      </w:tr>
      <w:tr w:rsidR="00350714" w:rsidRPr="00211C62" w14:paraId="4090F90E" w14:textId="77777777" w:rsidTr="00777D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0" w:type="dxa"/>
          </w:tcPr>
          <w:p w14:paraId="0C4A0660" w14:textId="77777777" w:rsidR="00350714" w:rsidRPr="00211C62" w:rsidRDefault="00350714" w:rsidP="00350714">
            <w:pPr>
              <w:bidi/>
              <w:spacing w:line="276" w:lineRule="auto"/>
              <w:jc w:val="center"/>
              <w:rPr>
                <w:rFonts w:ascii="Sakkal Majalla" w:hAnsi="Sakkal Majalla" w:cs="Sultan Medium"/>
                <w:b w:val="0"/>
                <w:bCs w:val="0"/>
                <w:noProof/>
                <w:sz w:val="26"/>
                <w:szCs w:val="26"/>
                <w:rtl/>
                <w:lang w:bidi="ar-OM"/>
              </w:rPr>
            </w:pPr>
            <w:r w:rsidRPr="00211C62">
              <w:rPr>
                <w:rFonts w:ascii="Sakkal Majalla" w:hAnsi="Sakkal Majalla" w:cs="Sultan Medium"/>
                <w:b w:val="0"/>
                <w:bCs w:val="0"/>
                <w:sz w:val="26"/>
                <w:szCs w:val="26"/>
                <w:rtl/>
                <w:lang w:bidi="ar-OM"/>
              </w:rPr>
              <w:t>النتائج المتوقعة</w:t>
            </w:r>
          </w:p>
        </w:tc>
        <w:tc>
          <w:tcPr>
            <w:tcW w:w="6840" w:type="dxa"/>
          </w:tcPr>
          <w:p w14:paraId="0EE349C0" w14:textId="77777777" w:rsidR="00350714" w:rsidRPr="00211C62" w:rsidRDefault="00350714" w:rsidP="00350714">
            <w:pPr>
              <w:bidi/>
              <w:spacing w:line="276" w:lineRule="auto"/>
              <w:cnfStyle w:val="000000100000" w:firstRow="0" w:lastRow="0" w:firstColumn="0" w:lastColumn="0" w:oddVBand="0" w:evenVBand="0" w:oddHBand="1" w:evenHBand="0" w:firstRowFirstColumn="0" w:firstRowLastColumn="0" w:lastRowFirstColumn="0" w:lastRowLastColumn="0"/>
              <w:rPr>
                <w:rFonts w:ascii="Sakkal Majalla" w:hAnsi="Sakkal Majalla" w:cs="Sultan Medium"/>
                <w:noProof/>
                <w:color w:val="000000" w:themeColor="text1"/>
                <w:sz w:val="26"/>
                <w:szCs w:val="26"/>
                <w:rtl/>
                <w:lang w:bidi="ar-OM"/>
              </w:rPr>
            </w:pPr>
            <w:r w:rsidRPr="00211C62">
              <w:rPr>
                <w:rFonts w:ascii="Sakkal Majalla" w:hAnsi="Sakkal Majalla" w:cs="Sultan Medium"/>
                <w:sz w:val="26"/>
                <w:szCs w:val="26"/>
                <w:rtl/>
                <w:lang w:bidi="ar-OM"/>
              </w:rPr>
              <w:t xml:space="preserve">النتائج المرجوة (المخرجات </w:t>
            </w:r>
            <w:r w:rsidRPr="00211C62">
              <w:rPr>
                <w:rFonts w:ascii="Sakkal Majalla" w:hAnsi="Sakkal Majalla" w:cs="Sultan Medium"/>
                <w:sz w:val="26"/>
                <w:szCs w:val="26"/>
                <w:lang w:bidi="ar-OM"/>
              </w:rPr>
              <w:t>outcomes</w:t>
            </w:r>
            <w:r w:rsidRPr="00211C62">
              <w:rPr>
                <w:rFonts w:ascii="Sakkal Majalla" w:hAnsi="Sakkal Majalla" w:cs="Sultan Medium"/>
                <w:sz w:val="26"/>
                <w:szCs w:val="26"/>
                <w:rtl/>
                <w:lang w:bidi="ar-OM"/>
              </w:rPr>
              <w:t>) التي تطمح الوزارة في الوصل إليها عبر تحقيق سلسلة من المنتجات.</w:t>
            </w:r>
          </w:p>
        </w:tc>
      </w:tr>
      <w:tr w:rsidR="00350714" w:rsidRPr="00211C62" w14:paraId="3DDBE4BE" w14:textId="77777777" w:rsidTr="00777D18">
        <w:tc>
          <w:tcPr>
            <w:cnfStyle w:val="001000000000" w:firstRow="0" w:lastRow="0" w:firstColumn="1" w:lastColumn="0" w:oddVBand="0" w:evenVBand="0" w:oddHBand="0" w:evenHBand="0" w:firstRowFirstColumn="0" w:firstRowLastColumn="0" w:lastRowFirstColumn="0" w:lastRowLastColumn="0"/>
            <w:tcW w:w="2510" w:type="dxa"/>
          </w:tcPr>
          <w:p w14:paraId="14AF71AB" w14:textId="77777777" w:rsidR="00350714" w:rsidRPr="00211C62" w:rsidRDefault="00350714" w:rsidP="00350714">
            <w:pPr>
              <w:bidi/>
              <w:spacing w:line="276" w:lineRule="auto"/>
              <w:jc w:val="center"/>
              <w:rPr>
                <w:rFonts w:ascii="Sakkal Majalla" w:hAnsi="Sakkal Majalla" w:cs="Sultan Medium"/>
                <w:b w:val="0"/>
                <w:bCs w:val="0"/>
                <w:noProof/>
                <w:sz w:val="26"/>
                <w:szCs w:val="26"/>
                <w:rtl/>
                <w:lang w:bidi="ar-OM"/>
              </w:rPr>
            </w:pPr>
            <w:r w:rsidRPr="00211C62">
              <w:rPr>
                <w:rFonts w:ascii="Sakkal Majalla" w:hAnsi="Sakkal Majalla" w:cs="Sultan Medium"/>
                <w:b w:val="0"/>
                <w:bCs w:val="0"/>
                <w:sz w:val="26"/>
                <w:szCs w:val="26"/>
                <w:rtl/>
                <w:lang w:bidi="ar-OM"/>
              </w:rPr>
              <w:t>المنتج / المنتجات</w:t>
            </w:r>
          </w:p>
        </w:tc>
        <w:tc>
          <w:tcPr>
            <w:tcW w:w="6840" w:type="dxa"/>
          </w:tcPr>
          <w:p w14:paraId="29A86FF5" w14:textId="77777777" w:rsidR="00350714" w:rsidRPr="00211C62" w:rsidRDefault="00350714" w:rsidP="00350714">
            <w:pPr>
              <w:bidi/>
              <w:spacing w:line="276" w:lineRule="auto"/>
              <w:cnfStyle w:val="000000000000" w:firstRow="0" w:lastRow="0" w:firstColumn="0" w:lastColumn="0" w:oddVBand="0" w:evenVBand="0" w:oddHBand="0" w:evenHBand="0" w:firstRowFirstColumn="0" w:firstRowLastColumn="0" w:lastRowFirstColumn="0" w:lastRowLastColumn="0"/>
              <w:rPr>
                <w:rFonts w:ascii="Sakkal Majalla" w:hAnsi="Sakkal Majalla" w:cs="Sultan Medium"/>
                <w:noProof/>
                <w:color w:val="000000" w:themeColor="text1"/>
                <w:sz w:val="26"/>
                <w:szCs w:val="26"/>
                <w:rtl/>
                <w:lang w:bidi="ar-OM"/>
              </w:rPr>
            </w:pPr>
            <w:r w:rsidRPr="00211C62">
              <w:rPr>
                <w:rFonts w:ascii="Sakkal Majalla" w:hAnsi="Sakkal Majalla" w:cs="Sultan Medium"/>
                <w:sz w:val="26"/>
                <w:szCs w:val="26"/>
                <w:rtl/>
                <w:lang w:bidi="ar-OM"/>
              </w:rPr>
              <w:t xml:space="preserve">المخرج </w:t>
            </w:r>
            <w:proofErr w:type="gramStart"/>
            <w:r w:rsidRPr="00211C62">
              <w:rPr>
                <w:rFonts w:ascii="Sakkal Majalla" w:hAnsi="Sakkal Majalla" w:cs="Sultan Medium"/>
                <w:sz w:val="26"/>
                <w:szCs w:val="26"/>
                <w:rtl/>
                <w:lang w:bidi="ar-OM"/>
              </w:rPr>
              <w:t xml:space="preserve">المباشر </w:t>
            </w:r>
            <w:r w:rsidRPr="00211C62">
              <w:rPr>
                <w:rFonts w:ascii="Sakkal Majalla" w:hAnsi="Sakkal Majalla" w:cs="Sultan Medium"/>
                <w:sz w:val="26"/>
                <w:szCs w:val="26"/>
                <w:lang w:bidi="ar-OM"/>
              </w:rPr>
              <w:t xml:space="preserve"> (output)</w:t>
            </w:r>
            <w:r w:rsidRPr="00211C62">
              <w:rPr>
                <w:rFonts w:ascii="Sakkal Majalla" w:hAnsi="Sakkal Majalla" w:cs="Sultan Medium"/>
                <w:sz w:val="26"/>
                <w:szCs w:val="26"/>
                <w:rtl/>
                <w:lang w:bidi="ar-OM"/>
              </w:rPr>
              <w:t>عند</w:t>
            </w:r>
            <w:proofErr w:type="gramEnd"/>
            <w:r w:rsidRPr="00211C62">
              <w:rPr>
                <w:rFonts w:ascii="Sakkal Majalla" w:hAnsi="Sakkal Majalla" w:cs="Sultan Medium"/>
                <w:sz w:val="26"/>
                <w:szCs w:val="26"/>
                <w:rtl/>
                <w:lang w:bidi="ar-OM"/>
              </w:rPr>
              <w:t xml:space="preserve"> تنفيذ حزمة الأنشطة الأساسية</w:t>
            </w:r>
          </w:p>
        </w:tc>
      </w:tr>
      <w:tr w:rsidR="00350714" w:rsidRPr="00211C62" w14:paraId="68153140" w14:textId="77777777" w:rsidTr="00777D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0" w:type="dxa"/>
          </w:tcPr>
          <w:p w14:paraId="37E32597" w14:textId="77777777" w:rsidR="00350714" w:rsidRPr="00211C62" w:rsidRDefault="00350714" w:rsidP="00350714">
            <w:pPr>
              <w:bidi/>
              <w:spacing w:line="276" w:lineRule="auto"/>
              <w:jc w:val="center"/>
              <w:rPr>
                <w:rFonts w:ascii="Sakkal Majalla" w:hAnsi="Sakkal Majalla" w:cs="Sultan Medium"/>
                <w:b w:val="0"/>
                <w:bCs w:val="0"/>
                <w:noProof/>
                <w:sz w:val="26"/>
                <w:szCs w:val="26"/>
                <w:rtl/>
                <w:lang w:bidi="ar-OM"/>
              </w:rPr>
            </w:pPr>
            <w:r w:rsidRPr="00211C62">
              <w:rPr>
                <w:rFonts w:ascii="Sakkal Majalla" w:hAnsi="Sakkal Majalla" w:cs="Sultan Medium"/>
                <w:b w:val="0"/>
                <w:bCs w:val="0"/>
                <w:sz w:val="26"/>
                <w:szCs w:val="26"/>
                <w:rtl/>
                <w:lang w:bidi="ar-OM"/>
              </w:rPr>
              <w:t xml:space="preserve">الأنشطة الأساسية </w:t>
            </w:r>
            <w:r w:rsidRPr="00211C62">
              <w:rPr>
                <w:rFonts w:ascii="Sakkal Majalla" w:hAnsi="Sakkal Majalla" w:cs="Sultan Medium"/>
                <w:b w:val="0"/>
                <w:bCs w:val="0"/>
                <w:sz w:val="26"/>
                <w:szCs w:val="26"/>
                <w:lang w:bidi="ar-OM"/>
              </w:rPr>
              <w:t>(main activities)</w:t>
            </w:r>
          </w:p>
        </w:tc>
        <w:tc>
          <w:tcPr>
            <w:tcW w:w="6840" w:type="dxa"/>
          </w:tcPr>
          <w:p w14:paraId="2025E028" w14:textId="77777777" w:rsidR="00350714" w:rsidRPr="00211C62" w:rsidRDefault="00350714" w:rsidP="00350714">
            <w:pPr>
              <w:bidi/>
              <w:spacing w:line="276" w:lineRule="auto"/>
              <w:cnfStyle w:val="000000100000" w:firstRow="0" w:lastRow="0" w:firstColumn="0" w:lastColumn="0" w:oddVBand="0" w:evenVBand="0" w:oddHBand="1" w:evenHBand="0" w:firstRowFirstColumn="0" w:firstRowLastColumn="0" w:lastRowFirstColumn="0" w:lastRowLastColumn="0"/>
              <w:rPr>
                <w:rFonts w:ascii="Sakkal Majalla" w:hAnsi="Sakkal Majalla" w:cs="Sultan Medium"/>
                <w:noProof/>
                <w:color w:val="000000" w:themeColor="text1"/>
                <w:sz w:val="26"/>
                <w:szCs w:val="26"/>
                <w:rtl/>
                <w:lang w:bidi="ar-OM"/>
              </w:rPr>
            </w:pPr>
            <w:r w:rsidRPr="00211C62">
              <w:rPr>
                <w:rFonts w:ascii="Sakkal Majalla" w:hAnsi="Sakkal Majalla" w:cs="Sultan Medium"/>
                <w:sz w:val="26"/>
                <w:szCs w:val="26"/>
                <w:rtl/>
                <w:lang w:bidi="ar-OM"/>
              </w:rPr>
              <w:t>مجموعة من الفعاليات أو الإجراءات المترابطة منطقياً يتم تنفيذها لتحقيق المنتج</w:t>
            </w:r>
          </w:p>
        </w:tc>
      </w:tr>
      <w:tr w:rsidR="00350714" w:rsidRPr="00211C62" w14:paraId="239CCA32" w14:textId="77777777" w:rsidTr="00777D18">
        <w:tc>
          <w:tcPr>
            <w:cnfStyle w:val="001000000000" w:firstRow="0" w:lastRow="0" w:firstColumn="1" w:lastColumn="0" w:oddVBand="0" w:evenVBand="0" w:oddHBand="0" w:evenHBand="0" w:firstRowFirstColumn="0" w:firstRowLastColumn="0" w:lastRowFirstColumn="0" w:lastRowLastColumn="0"/>
            <w:tcW w:w="2510" w:type="dxa"/>
          </w:tcPr>
          <w:p w14:paraId="100F5279" w14:textId="77777777" w:rsidR="00350714" w:rsidRPr="00211C62" w:rsidRDefault="00350714" w:rsidP="00350714">
            <w:pPr>
              <w:bidi/>
              <w:spacing w:line="276" w:lineRule="auto"/>
              <w:jc w:val="center"/>
              <w:rPr>
                <w:rFonts w:ascii="Sakkal Majalla" w:hAnsi="Sakkal Majalla" w:cs="Sultan Medium"/>
                <w:b w:val="0"/>
                <w:bCs w:val="0"/>
                <w:noProof/>
                <w:sz w:val="26"/>
                <w:szCs w:val="26"/>
                <w:rtl/>
                <w:lang w:bidi="ar-OM"/>
              </w:rPr>
            </w:pPr>
            <w:r w:rsidRPr="00211C62">
              <w:rPr>
                <w:rFonts w:ascii="Sakkal Majalla" w:hAnsi="Sakkal Majalla" w:cs="Sultan Medium"/>
                <w:b w:val="0"/>
                <w:bCs w:val="0"/>
                <w:sz w:val="26"/>
                <w:szCs w:val="26"/>
                <w:rtl/>
                <w:lang w:bidi="ar-OM"/>
              </w:rPr>
              <w:t>الأنشطة الفرعية/الأنشطة التشغيلية</w:t>
            </w:r>
          </w:p>
        </w:tc>
        <w:tc>
          <w:tcPr>
            <w:tcW w:w="6840" w:type="dxa"/>
          </w:tcPr>
          <w:p w14:paraId="36DBA6DA" w14:textId="77777777" w:rsidR="00350714" w:rsidRPr="00211C62" w:rsidRDefault="00350714" w:rsidP="00350714">
            <w:pPr>
              <w:bidi/>
              <w:spacing w:line="276" w:lineRule="auto"/>
              <w:cnfStyle w:val="000000000000" w:firstRow="0" w:lastRow="0" w:firstColumn="0" w:lastColumn="0" w:oddVBand="0" w:evenVBand="0" w:oddHBand="0" w:evenHBand="0" w:firstRowFirstColumn="0" w:firstRowLastColumn="0" w:lastRowFirstColumn="0" w:lastRowLastColumn="0"/>
              <w:rPr>
                <w:rFonts w:ascii="Sakkal Majalla" w:hAnsi="Sakkal Majalla" w:cs="Sultan Medium"/>
                <w:sz w:val="26"/>
                <w:szCs w:val="26"/>
                <w:rtl/>
                <w:lang w:bidi="ar-OM"/>
              </w:rPr>
            </w:pPr>
            <w:r w:rsidRPr="00211C62">
              <w:rPr>
                <w:rFonts w:ascii="Sakkal Majalla" w:hAnsi="Sakkal Majalla" w:cs="Sultan Medium"/>
                <w:sz w:val="26"/>
                <w:szCs w:val="26"/>
                <w:rtl/>
                <w:lang w:bidi="ar-OM"/>
              </w:rPr>
              <w:t xml:space="preserve">مكونات النشاط الأساسي، وهي عبارة عن الفعاليات والإجراءات التفصيلية التي يتم اتخاذها وتنفيذها. </w:t>
            </w:r>
          </w:p>
        </w:tc>
      </w:tr>
    </w:tbl>
    <w:p w14:paraId="5105A133" w14:textId="77777777" w:rsidR="006F6D6A" w:rsidRPr="0062512C" w:rsidRDefault="006F6D6A" w:rsidP="0062512C">
      <w:pPr>
        <w:bidi/>
        <w:rPr>
          <w:rFonts w:asciiTheme="majorBidi" w:hAnsiTheme="majorBidi" w:cstheme="majorBidi"/>
          <w:sz w:val="28"/>
          <w:szCs w:val="28"/>
          <w:rtl/>
          <w:lang w:bidi="ar-OM"/>
        </w:rPr>
        <w:sectPr w:rsidR="006F6D6A" w:rsidRPr="0062512C" w:rsidSect="00232B1C">
          <w:pgSz w:w="12240" w:h="15840"/>
          <w:pgMar w:top="1440" w:right="990" w:bottom="1440" w:left="1170" w:header="720" w:footer="0" w:gutter="0"/>
          <w:cols w:space="720"/>
          <w:docGrid w:linePitch="360"/>
        </w:sectPr>
      </w:pPr>
    </w:p>
    <w:p w14:paraId="600614D7" w14:textId="77777777" w:rsidR="00350714" w:rsidRPr="00211C62" w:rsidRDefault="00350714" w:rsidP="00777D18">
      <w:pPr>
        <w:bidi/>
        <w:spacing w:after="240" w:line="276" w:lineRule="auto"/>
        <w:jc w:val="both"/>
        <w:rPr>
          <w:rFonts w:ascii="Sakkal Majalla" w:hAnsi="Sakkal Majalla" w:cs="Sultan Medium"/>
          <w:b/>
          <w:bCs/>
          <w:color w:val="31849B" w:themeColor="accent5" w:themeShade="BF"/>
          <w:sz w:val="26"/>
          <w:szCs w:val="26"/>
          <w:u w:val="single"/>
          <w:shd w:val="clear" w:color="auto" w:fill="FFFFFF"/>
          <w:rtl/>
        </w:rPr>
      </w:pPr>
      <w:r w:rsidRPr="00211C62">
        <w:rPr>
          <w:rFonts w:ascii="Sakkal Majalla" w:hAnsi="Sakkal Majalla" w:cs="Sultan Medium"/>
          <w:b/>
          <w:bCs/>
          <w:color w:val="31849B" w:themeColor="accent5" w:themeShade="BF"/>
          <w:sz w:val="26"/>
          <w:szCs w:val="26"/>
          <w:u w:val="single"/>
          <w:shd w:val="clear" w:color="auto" w:fill="FFFFFF"/>
          <w:rtl/>
        </w:rPr>
        <w:lastRenderedPageBreak/>
        <w:t>إطار الرصد والمتابعة والتقييم</w:t>
      </w:r>
      <w:r w:rsidRPr="00211C62">
        <w:rPr>
          <w:rFonts w:ascii="Sakkal Majalla" w:hAnsi="Sakkal Majalla" w:cs="Sultan Medium" w:hint="cs"/>
          <w:b/>
          <w:bCs/>
          <w:color w:val="31849B" w:themeColor="accent5" w:themeShade="BF"/>
          <w:sz w:val="26"/>
          <w:szCs w:val="26"/>
          <w:u w:val="single"/>
          <w:shd w:val="clear" w:color="auto" w:fill="FFFFFF"/>
          <w:rtl/>
        </w:rPr>
        <w:t>:</w:t>
      </w:r>
    </w:p>
    <w:p w14:paraId="645A6AD9" w14:textId="77777777" w:rsidR="00350714" w:rsidRPr="00211C62" w:rsidRDefault="00350714" w:rsidP="00350714">
      <w:pPr>
        <w:bidi/>
        <w:jc w:val="both"/>
        <w:rPr>
          <w:rFonts w:ascii="Sakkal Majalla" w:hAnsi="Sakkal Majalla" w:cs="Sultan Medium"/>
          <w:noProof/>
          <w:color w:val="000000" w:themeColor="text1"/>
          <w:sz w:val="26"/>
          <w:szCs w:val="26"/>
          <w:rtl/>
          <w:lang w:bidi="ar-OM"/>
        </w:rPr>
      </w:pPr>
      <w:r w:rsidRPr="00211C62">
        <w:rPr>
          <w:rFonts w:ascii="Sakkal Majalla" w:hAnsi="Sakkal Majalla" w:cs="Sultan Medium"/>
          <w:noProof/>
          <w:color w:val="000000" w:themeColor="text1"/>
          <w:sz w:val="26"/>
          <w:szCs w:val="26"/>
          <w:rtl/>
          <w:lang w:bidi="ar-OM"/>
        </w:rPr>
        <w:t>من أهم مرتكزات تنفيذ الخطة الخمسية العاشرة هو وجود إطار عام للرصد والمتابعة والتقييم مبني على الدروس المستفادة من الخطط الخمسية السابقة وأيضا من خلال نتائج التقييم للخطة الخمسية التاسعة والذي اثبت بلا شك نجاح الخطة الخمسية من خلال توفر البيانات وزيادة نسب التنفيذ عما كانت عليه مقارنة بالخطط السابقة, ونظرا لارتباط الخطة العاشرة بالنظرة المستقبلية عمان 2040 فإن احكام هذا الاطار سيؤدي الى تنفيذ النتائج المتوقعة وبالتالي ستساهم في تحقيق الاهداف الاستراتيجية للصحة . إن وجود مؤشرات قياس للنتائج وقياس للأداء تتسم بخصائص المؤشرات وأنواعها المختلفة وطرق استخدامها سيوفر بلا شك  قاعدة  بيانات دقيقة ومعتمدة للمستقبل وللخطط القادمة.</w:t>
      </w:r>
    </w:p>
    <w:p w14:paraId="7BC1F280" w14:textId="77777777" w:rsidR="00350714" w:rsidRPr="00211C62" w:rsidRDefault="00350714" w:rsidP="00350714">
      <w:pPr>
        <w:bidi/>
        <w:jc w:val="both"/>
        <w:rPr>
          <w:rFonts w:ascii="Sakkal Majalla" w:hAnsi="Sakkal Majalla" w:cs="Sultan Medium"/>
          <w:noProof/>
          <w:color w:val="000000" w:themeColor="text1"/>
          <w:sz w:val="26"/>
          <w:szCs w:val="26"/>
          <w:rtl/>
          <w:lang w:bidi="ar-OM"/>
        </w:rPr>
      </w:pPr>
      <w:r w:rsidRPr="00211C62">
        <w:rPr>
          <w:rFonts w:ascii="Sakkal Majalla" w:hAnsi="Sakkal Majalla" w:cs="Sultan Medium"/>
          <w:noProof/>
          <w:color w:val="000000" w:themeColor="text1"/>
          <w:sz w:val="26"/>
          <w:szCs w:val="26"/>
          <w:rtl/>
          <w:lang w:bidi="ar-OM"/>
        </w:rPr>
        <w:t>ومن أبرز نقاط القوة في هذا الاطار هو وجود  منظومة الكترونية متكاملة تهدف إلى تحويل العمل الإداري  من إدارة يدوية إلى إدارة إلكترونية متوافقا مع الحكومة الإلكترونية للعمل بكفاءة وجودة عالية تسهيلا للأداء على المستويين المركزي والمحافظات نحو تحقيق النتائج المتوقعة عن طريق مؤشرات الأداء ومقارنتها باستخدام نظام لرصد ومتابعة وتقييم مؤشرات الخطة الخمسية للتنمية الصحية, ويمكن تطوير النظام الإلكتروني في إدخال آليات جديدة يتطلب متابعتها وتقييمها على مستوى الوزارة.</w:t>
      </w:r>
    </w:p>
    <w:p w14:paraId="5A811960" w14:textId="77777777" w:rsidR="00350714" w:rsidRPr="00211C62" w:rsidRDefault="00350714" w:rsidP="00777D18">
      <w:pPr>
        <w:bidi/>
        <w:jc w:val="both"/>
        <w:rPr>
          <w:rFonts w:ascii="Sakkal Majalla" w:hAnsi="Sakkal Majalla" w:cs="Sultan Medium"/>
          <w:noProof/>
          <w:color w:val="000000" w:themeColor="text1"/>
          <w:sz w:val="26"/>
          <w:szCs w:val="26"/>
          <w:rtl/>
          <w:lang w:bidi="ar-OM"/>
        </w:rPr>
      </w:pPr>
      <w:r w:rsidRPr="00211C62">
        <w:rPr>
          <w:rFonts w:ascii="Sakkal Majalla" w:hAnsi="Sakkal Majalla" w:cs="Sultan Medium"/>
          <w:noProof/>
          <w:color w:val="000000" w:themeColor="text1"/>
          <w:sz w:val="26"/>
          <w:szCs w:val="26"/>
          <w:rtl/>
          <w:lang w:bidi="ar-OM"/>
        </w:rPr>
        <w:t>ويهدف الاطار العام ايضا الى وضع نظام للانذار المبكر من المخاطر مستقبلا وادخاله في النظام الالكتروني للرصد والمتابعة بحيث يصدر تنبيهات للجهات المنفذة في حالة اخفاق بعض المؤشرات في الوصول الى المستوى المطلوب وهذا ما سيمكن تلكم الجهات من تدارك وضعها والتدخل السريع لرفع سقف المؤشر عن مستوى الخطر المحتمل بالاضافة الى ادراج المبادرات والانجازات التي ساهمت في تسريع تنفيذ النتائج والاهداف الموضوعة , ويحتوي الاطار العام للرصد والمتابعة والتقييم الى نوعين:</w:t>
      </w:r>
    </w:p>
    <w:p w14:paraId="25B761E7" w14:textId="77777777" w:rsidR="00350714" w:rsidRPr="00211C62" w:rsidRDefault="00350714" w:rsidP="00777D18">
      <w:pPr>
        <w:bidi/>
        <w:spacing w:before="240" w:after="240"/>
        <w:jc w:val="both"/>
        <w:rPr>
          <w:rFonts w:ascii="Sakkal Majalla" w:hAnsi="Sakkal Majalla" w:cs="Sultan Medium"/>
          <w:b/>
          <w:bCs/>
          <w:noProof/>
          <w:color w:val="000000" w:themeColor="text1"/>
          <w:sz w:val="26"/>
          <w:szCs w:val="26"/>
          <w:u w:val="single"/>
          <w:lang w:bidi="ar-OM"/>
        </w:rPr>
      </w:pPr>
      <w:r w:rsidRPr="00211C62">
        <w:rPr>
          <w:rFonts w:ascii="Sakkal Majalla" w:hAnsi="Sakkal Majalla" w:cs="Sultan Medium"/>
          <w:b/>
          <w:bCs/>
          <w:noProof/>
          <w:color w:val="000000" w:themeColor="text1"/>
          <w:sz w:val="26"/>
          <w:szCs w:val="26"/>
          <w:u w:val="single"/>
          <w:rtl/>
          <w:lang w:bidi="ar-OM"/>
        </w:rPr>
        <w:t xml:space="preserve">الرصد والمتابعة: </w:t>
      </w:r>
    </w:p>
    <w:p w14:paraId="07338F39" w14:textId="3979C0CB" w:rsidR="00350714" w:rsidRDefault="00350714" w:rsidP="00350714">
      <w:pPr>
        <w:bidi/>
        <w:jc w:val="both"/>
        <w:rPr>
          <w:rFonts w:ascii="Sakkal Majalla" w:hAnsi="Sakkal Majalla" w:cs="Sultan Medium"/>
          <w:noProof/>
          <w:color w:val="000000" w:themeColor="text1"/>
          <w:sz w:val="26"/>
          <w:szCs w:val="26"/>
          <w:lang w:bidi="ar-OM"/>
        </w:rPr>
      </w:pPr>
      <w:r w:rsidRPr="00211C62">
        <w:rPr>
          <w:rFonts w:ascii="Sakkal Majalla" w:hAnsi="Sakkal Majalla" w:cs="Sultan Medium"/>
          <w:noProof/>
          <w:color w:val="000000" w:themeColor="text1"/>
          <w:sz w:val="26"/>
          <w:szCs w:val="26"/>
          <w:rtl/>
          <w:lang w:bidi="ar-OM"/>
        </w:rPr>
        <w:t xml:space="preserve">  تمر عملية الرصد والمتابعة  بعدة مراحل , حيث تبدأ من مرحلة التخطيط ثم التنفيذ ثم المتابعة اللاحقة والتدخلات المناسبة من حيث تجميد واضافة انشطة جديدة لتصحيح المسار , ويوجد في دليل الرصد والمتابعة شرح تفصيلي عن الية الرصد والمتابعة ومخطط تفصيلي يوضح طريقة التواصل واستلام التقارير والبيانات بين المديريات والدوائر المركزية ونظرائهم في المحافظات كما يتوفر ايضا مواقيت زمنية لتسليم التقارير وادخال البيانات في النظام الالكتروني وعند انتهاء الوقت المحدد سيتم تعليق ادخال البيانات , والجدول رقم ( </w:t>
      </w:r>
      <w:r w:rsidR="006F6D6A" w:rsidRPr="00211C62">
        <w:rPr>
          <w:rFonts w:ascii="Sakkal Majalla" w:hAnsi="Sakkal Majalla" w:cs="Sultan Medium"/>
          <w:noProof/>
          <w:color w:val="000000" w:themeColor="text1"/>
          <w:sz w:val="26"/>
          <w:szCs w:val="26"/>
          <w:lang w:bidi="ar-OM"/>
        </w:rPr>
        <w:t>8</w:t>
      </w:r>
      <w:r w:rsidRPr="00211C62">
        <w:rPr>
          <w:rFonts w:ascii="Sakkal Majalla" w:hAnsi="Sakkal Majalla" w:cs="Sultan Medium"/>
          <w:noProof/>
          <w:color w:val="000000" w:themeColor="text1"/>
          <w:sz w:val="26"/>
          <w:szCs w:val="26"/>
          <w:rtl/>
          <w:lang w:bidi="ar-OM"/>
        </w:rPr>
        <w:t>) يوضح اطار الية الرصد والمتابعة.</w:t>
      </w:r>
    </w:p>
    <w:p w14:paraId="0EE5EC1D" w14:textId="259FC923" w:rsidR="00211C62" w:rsidRDefault="00211C62" w:rsidP="00211C62">
      <w:pPr>
        <w:bidi/>
        <w:jc w:val="both"/>
        <w:rPr>
          <w:rFonts w:ascii="Sakkal Majalla" w:hAnsi="Sakkal Majalla" w:cs="Sultan Medium"/>
          <w:noProof/>
          <w:color w:val="000000" w:themeColor="text1"/>
          <w:sz w:val="26"/>
          <w:szCs w:val="26"/>
          <w:lang w:bidi="ar-OM"/>
        </w:rPr>
      </w:pPr>
    </w:p>
    <w:p w14:paraId="7DF40AD1" w14:textId="16500298" w:rsidR="00211C62" w:rsidRDefault="00211C62" w:rsidP="00211C62">
      <w:pPr>
        <w:bidi/>
        <w:jc w:val="both"/>
        <w:rPr>
          <w:rFonts w:ascii="Sakkal Majalla" w:hAnsi="Sakkal Majalla" w:cs="Sultan Medium"/>
          <w:noProof/>
          <w:color w:val="000000" w:themeColor="text1"/>
          <w:sz w:val="26"/>
          <w:szCs w:val="26"/>
          <w:lang w:bidi="ar-OM"/>
        </w:rPr>
      </w:pPr>
    </w:p>
    <w:p w14:paraId="16802EB4" w14:textId="4E8C6CAE" w:rsidR="00211C62" w:rsidRDefault="00211C62" w:rsidP="00211C62">
      <w:pPr>
        <w:bidi/>
        <w:jc w:val="both"/>
        <w:rPr>
          <w:rFonts w:ascii="Sakkal Majalla" w:hAnsi="Sakkal Majalla" w:cs="Sultan Medium"/>
          <w:noProof/>
          <w:color w:val="000000" w:themeColor="text1"/>
          <w:sz w:val="26"/>
          <w:szCs w:val="26"/>
          <w:lang w:bidi="ar-OM"/>
        </w:rPr>
      </w:pPr>
    </w:p>
    <w:p w14:paraId="7C323F60" w14:textId="2EB642DB" w:rsidR="00211C62" w:rsidRDefault="00211C62" w:rsidP="00211C62">
      <w:pPr>
        <w:bidi/>
        <w:jc w:val="both"/>
        <w:rPr>
          <w:rFonts w:ascii="Sakkal Majalla" w:hAnsi="Sakkal Majalla" w:cs="Sultan Medium"/>
          <w:noProof/>
          <w:color w:val="000000" w:themeColor="text1"/>
          <w:sz w:val="26"/>
          <w:szCs w:val="26"/>
          <w:lang w:bidi="ar-OM"/>
        </w:rPr>
      </w:pPr>
    </w:p>
    <w:p w14:paraId="212FA480" w14:textId="3BC68D47" w:rsidR="00211C62" w:rsidRDefault="00211C62" w:rsidP="00211C62">
      <w:pPr>
        <w:bidi/>
        <w:jc w:val="both"/>
        <w:rPr>
          <w:rFonts w:ascii="Sakkal Majalla" w:hAnsi="Sakkal Majalla" w:cs="Sultan Medium"/>
          <w:noProof/>
          <w:color w:val="000000" w:themeColor="text1"/>
          <w:sz w:val="26"/>
          <w:szCs w:val="26"/>
          <w:lang w:bidi="ar-OM"/>
        </w:rPr>
      </w:pPr>
    </w:p>
    <w:p w14:paraId="4B26C145" w14:textId="28D16429" w:rsidR="00211C62" w:rsidRDefault="00211C62" w:rsidP="00211C62">
      <w:pPr>
        <w:bidi/>
        <w:jc w:val="both"/>
        <w:rPr>
          <w:rFonts w:ascii="Sakkal Majalla" w:hAnsi="Sakkal Majalla" w:cs="Sultan Medium"/>
          <w:noProof/>
          <w:color w:val="000000" w:themeColor="text1"/>
          <w:sz w:val="26"/>
          <w:szCs w:val="26"/>
          <w:lang w:bidi="ar-OM"/>
        </w:rPr>
      </w:pPr>
    </w:p>
    <w:p w14:paraId="03FC488C" w14:textId="0077D990" w:rsidR="00211C62" w:rsidRDefault="00211C62" w:rsidP="00211C62">
      <w:pPr>
        <w:bidi/>
        <w:jc w:val="both"/>
        <w:rPr>
          <w:rFonts w:ascii="Sakkal Majalla" w:hAnsi="Sakkal Majalla" w:cs="Sultan Medium"/>
          <w:noProof/>
          <w:color w:val="000000" w:themeColor="text1"/>
          <w:sz w:val="26"/>
          <w:szCs w:val="26"/>
          <w:lang w:bidi="ar-OM"/>
        </w:rPr>
      </w:pPr>
    </w:p>
    <w:p w14:paraId="10E20D5B" w14:textId="4B271DB2" w:rsidR="00211C62" w:rsidRDefault="00211C62" w:rsidP="00211C62">
      <w:pPr>
        <w:bidi/>
        <w:jc w:val="both"/>
        <w:rPr>
          <w:rFonts w:ascii="Sakkal Majalla" w:hAnsi="Sakkal Majalla" w:cs="Sultan Medium"/>
          <w:noProof/>
          <w:color w:val="000000" w:themeColor="text1"/>
          <w:sz w:val="26"/>
          <w:szCs w:val="26"/>
          <w:lang w:bidi="ar-OM"/>
        </w:rPr>
      </w:pPr>
    </w:p>
    <w:p w14:paraId="36AB1F80" w14:textId="5DE44DF6" w:rsidR="00211C62" w:rsidRDefault="00211C62" w:rsidP="00211C62">
      <w:pPr>
        <w:bidi/>
        <w:jc w:val="both"/>
        <w:rPr>
          <w:rFonts w:ascii="Sakkal Majalla" w:hAnsi="Sakkal Majalla" w:cs="Sultan Medium"/>
          <w:noProof/>
          <w:color w:val="000000" w:themeColor="text1"/>
          <w:sz w:val="26"/>
          <w:szCs w:val="26"/>
          <w:lang w:bidi="ar-OM"/>
        </w:rPr>
      </w:pPr>
    </w:p>
    <w:p w14:paraId="1A8FB5C1" w14:textId="77777777" w:rsidR="00211C62" w:rsidRPr="00211C62" w:rsidRDefault="00211C62" w:rsidP="00211C62">
      <w:pPr>
        <w:bidi/>
        <w:jc w:val="both"/>
        <w:rPr>
          <w:rFonts w:ascii="Sakkal Majalla" w:hAnsi="Sakkal Majalla" w:cs="Sultan Medium"/>
          <w:noProof/>
          <w:color w:val="000000" w:themeColor="text1"/>
          <w:sz w:val="26"/>
          <w:szCs w:val="26"/>
          <w:rtl/>
          <w:lang w:bidi="ar-OM"/>
        </w:rPr>
      </w:pPr>
    </w:p>
    <w:p w14:paraId="600A28F0" w14:textId="77777777" w:rsidR="00350714" w:rsidRPr="00211C62" w:rsidRDefault="00350714" w:rsidP="00350714">
      <w:pPr>
        <w:bidi/>
        <w:jc w:val="both"/>
        <w:rPr>
          <w:rFonts w:ascii="Sakkal Majalla" w:hAnsi="Sakkal Majalla" w:cs="Sultan Medium"/>
          <w:noProof/>
          <w:color w:val="000000" w:themeColor="text1"/>
          <w:sz w:val="26"/>
          <w:szCs w:val="26"/>
          <w:rtl/>
          <w:lang w:bidi="ar-OM"/>
        </w:rPr>
      </w:pPr>
    </w:p>
    <w:p w14:paraId="00D177FA" w14:textId="77777777" w:rsidR="00350714" w:rsidRPr="00211C62" w:rsidRDefault="001D3228" w:rsidP="006F6D6A">
      <w:pPr>
        <w:bidi/>
        <w:jc w:val="both"/>
        <w:rPr>
          <w:rFonts w:ascii="Sakkal Majalla" w:hAnsi="Sakkal Majalla" w:cs="Sultan Medium"/>
          <w:noProof/>
          <w:color w:val="000000" w:themeColor="text1"/>
          <w:sz w:val="26"/>
          <w:szCs w:val="26"/>
          <w:rtl/>
          <w:lang w:bidi="ar-OM"/>
        </w:rPr>
      </w:pPr>
      <w:r w:rsidRPr="00211C62">
        <w:rPr>
          <w:rFonts w:ascii="Sakkal Majalla" w:hAnsi="Sakkal Majalla" w:cs="Sultan Medium" w:hint="cs"/>
          <w:noProof/>
          <w:color w:val="000000" w:themeColor="text1"/>
          <w:sz w:val="26"/>
          <w:szCs w:val="26"/>
          <w:rtl/>
          <w:lang w:bidi="ar-OM"/>
        </w:rPr>
        <w:lastRenderedPageBreak/>
        <w:t xml:space="preserve">  </w:t>
      </w:r>
      <w:r w:rsidR="00350714" w:rsidRPr="00211C62">
        <w:rPr>
          <w:rFonts w:ascii="Sakkal Majalla" w:hAnsi="Sakkal Majalla" w:cs="Sultan Medium"/>
          <w:noProof/>
          <w:color w:val="000000" w:themeColor="text1"/>
          <w:sz w:val="26"/>
          <w:szCs w:val="26"/>
          <w:rtl/>
          <w:lang w:bidi="ar-OM"/>
        </w:rPr>
        <w:t>الجدول (</w:t>
      </w:r>
      <w:r w:rsidR="00E24F6F" w:rsidRPr="00211C62">
        <w:rPr>
          <w:rFonts w:ascii="Sakkal Majalla" w:hAnsi="Sakkal Majalla" w:cs="Sultan Medium" w:hint="cs"/>
          <w:noProof/>
          <w:color w:val="000000" w:themeColor="text1"/>
          <w:sz w:val="26"/>
          <w:szCs w:val="26"/>
          <w:rtl/>
          <w:lang w:bidi="ar-OM"/>
        </w:rPr>
        <w:t>8</w:t>
      </w:r>
      <w:r w:rsidR="00350714" w:rsidRPr="00211C62">
        <w:rPr>
          <w:rFonts w:ascii="Sakkal Majalla" w:hAnsi="Sakkal Majalla" w:cs="Sultan Medium"/>
          <w:noProof/>
          <w:color w:val="000000" w:themeColor="text1"/>
          <w:sz w:val="26"/>
          <w:szCs w:val="26"/>
          <w:rtl/>
          <w:lang w:bidi="ar-OM"/>
        </w:rPr>
        <w:t>):  إطار آلية الرصد والمتابعة</w:t>
      </w:r>
    </w:p>
    <w:tbl>
      <w:tblPr>
        <w:bidiVisual/>
        <w:tblW w:w="9634" w:type="dxa"/>
        <w:tblInd w:w="-4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404"/>
        <w:gridCol w:w="802"/>
        <w:gridCol w:w="1288"/>
        <w:gridCol w:w="715"/>
        <w:gridCol w:w="899"/>
        <w:gridCol w:w="877"/>
        <w:gridCol w:w="1053"/>
        <w:gridCol w:w="582"/>
        <w:gridCol w:w="507"/>
        <w:gridCol w:w="507"/>
        <w:gridCol w:w="490"/>
        <w:gridCol w:w="510"/>
      </w:tblGrid>
      <w:tr w:rsidR="00350714" w:rsidRPr="00211C62" w14:paraId="6FEA1476" w14:textId="77777777" w:rsidTr="006F6D6A">
        <w:trPr>
          <w:trHeight w:val="107"/>
          <w:tblHeader/>
        </w:trPr>
        <w:tc>
          <w:tcPr>
            <w:tcW w:w="1173" w:type="dxa"/>
            <w:vMerge w:val="restart"/>
            <w:shd w:val="clear" w:color="auto" w:fill="C4BC96" w:themeFill="background2" w:themeFillShade="BF"/>
            <w:noWrap/>
          </w:tcPr>
          <w:p w14:paraId="7EF45DCD" w14:textId="77777777" w:rsidR="00350714" w:rsidRPr="00211C62" w:rsidRDefault="00350714" w:rsidP="00350714">
            <w:pPr>
              <w:bidi/>
              <w:jc w:val="both"/>
              <w:rPr>
                <w:rFonts w:ascii="Sakkal Majalla" w:hAnsi="Sakkal Majalla" w:cs="Sultan Medium"/>
                <w:b/>
                <w:bCs/>
                <w:sz w:val="26"/>
                <w:szCs w:val="26"/>
              </w:rPr>
            </w:pPr>
            <w:r w:rsidRPr="00211C62">
              <w:rPr>
                <w:rFonts w:ascii="Sakkal Majalla" w:hAnsi="Sakkal Majalla" w:cs="Sultan Medium"/>
                <w:b/>
                <w:bCs/>
                <w:sz w:val="26"/>
                <w:szCs w:val="26"/>
                <w:rtl/>
              </w:rPr>
              <w:t>الأهداف الإستراتيجية</w:t>
            </w:r>
          </w:p>
        </w:tc>
        <w:tc>
          <w:tcPr>
            <w:tcW w:w="733" w:type="dxa"/>
            <w:vMerge w:val="restart"/>
            <w:shd w:val="clear" w:color="auto" w:fill="C4BC96" w:themeFill="background2" w:themeFillShade="BF"/>
          </w:tcPr>
          <w:p w14:paraId="7FBF7336" w14:textId="77777777" w:rsidR="00350714" w:rsidRPr="00211C62" w:rsidRDefault="00350714" w:rsidP="00350714">
            <w:pPr>
              <w:bidi/>
              <w:jc w:val="both"/>
              <w:rPr>
                <w:rFonts w:ascii="Sakkal Majalla" w:hAnsi="Sakkal Majalla" w:cs="Sultan Medium"/>
                <w:b/>
                <w:bCs/>
                <w:sz w:val="26"/>
                <w:szCs w:val="26"/>
                <w:rtl/>
              </w:rPr>
            </w:pPr>
            <w:r w:rsidRPr="00211C62">
              <w:rPr>
                <w:rFonts w:ascii="Sakkal Majalla" w:hAnsi="Sakkal Majalla" w:cs="Sultan Medium"/>
                <w:b/>
                <w:bCs/>
                <w:sz w:val="26"/>
                <w:szCs w:val="26"/>
                <w:rtl/>
              </w:rPr>
              <w:t>الجهة المنفذة</w:t>
            </w:r>
          </w:p>
        </w:tc>
        <w:tc>
          <w:tcPr>
            <w:tcW w:w="1417" w:type="dxa"/>
            <w:vMerge w:val="restart"/>
            <w:shd w:val="clear" w:color="auto" w:fill="C4BC96" w:themeFill="background2" w:themeFillShade="BF"/>
          </w:tcPr>
          <w:p w14:paraId="6EB3E004" w14:textId="77777777" w:rsidR="00350714" w:rsidRPr="00211C62" w:rsidRDefault="00350714" w:rsidP="00350714">
            <w:pPr>
              <w:bidi/>
              <w:jc w:val="both"/>
              <w:rPr>
                <w:rFonts w:ascii="Sakkal Majalla" w:hAnsi="Sakkal Majalla" w:cs="Sultan Medium"/>
                <w:b/>
                <w:bCs/>
                <w:sz w:val="26"/>
                <w:szCs w:val="26"/>
              </w:rPr>
            </w:pPr>
            <w:r w:rsidRPr="00211C62">
              <w:rPr>
                <w:rFonts w:ascii="Sakkal Majalla" w:hAnsi="Sakkal Majalla" w:cs="Sultan Medium"/>
                <w:b/>
                <w:bCs/>
                <w:sz w:val="26"/>
                <w:szCs w:val="26"/>
                <w:rtl/>
              </w:rPr>
              <w:t>البند</w:t>
            </w:r>
          </w:p>
        </w:tc>
        <w:tc>
          <w:tcPr>
            <w:tcW w:w="693" w:type="dxa"/>
            <w:vMerge w:val="restart"/>
            <w:shd w:val="clear" w:color="auto" w:fill="C4BC96"/>
          </w:tcPr>
          <w:p w14:paraId="05A5EDF8" w14:textId="77777777" w:rsidR="00350714" w:rsidRPr="00211C62" w:rsidRDefault="00350714" w:rsidP="00350714">
            <w:pPr>
              <w:bidi/>
              <w:jc w:val="both"/>
              <w:rPr>
                <w:rFonts w:ascii="Sakkal Majalla" w:hAnsi="Sakkal Majalla" w:cs="Sultan Medium"/>
                <w:b/>
                <w:bCs/>
                <w:sz w:val="26"/>
                <w:szCs w:val="26"/>
                <w:rtl/>
              </w:rPr>
            </w:pPr>
            <w:r w:rsidRPr="00211C62">
              <w:rPr>
                <w:rFonts w:ascii="Sakkal Majalla" w:hAnsi="Sakkal Majalla" w:cs="Sultan Medium"/>
                <w:b/>
                <w:bCs/>
                <w:sz w:val="26"/>
                <w:szCs w:val="26"/>
                <w:rtl/>
              </w:rPr>
              <w:t>البيان</w:t>
            </w:r>
          </w:p>
        </w:tc>
        <w:tc>
          <w:tcPr>
            <w:tcW w:w="925" w:type="dxa"/>
            <w:vMerge w:val="restart"/>
            <w:shd w:val="clear" w:color="auto" w:fill="C4BC96" w:themeFill="background2" w:themeFillShade="BF"/>
          </w:tcPr>
          <w:p w14:paraId="49A707F4" w14:textId="77777777" w:rsidR="00350714" w:rsidRPr="00211C62" w:rsidRDefault="00350714" w:rsidP="00350714">
            <w:pPr>
              <w:bidi/>
              <w:jc w:val="both"/>
              <w:rPr>
                <w:rFonts w:ascii="Sakkal Majalla" w:hAnsi="Sakkal Majalla" w:cs="Sultan Medium"/>
                <w:b/>
                <w:bCs/>
                <w:sz w:val="26"/>
                <w:szCs w:val="26"/>
                <w:rtl/>
                <w:lang w:bidi="ar-OM"/>
              </w:rPr>
            </w:pPr>
            <w:r w:rsidRPr="00211C62">
              <w:rPr>
                <w:rFonts w:ascii="Sakkal Majalla" w:hAnsi="Sakkal Majalla" w:cs="Sultan Medium"/>
                <w:b/>
                <w:bCs/>
                <w:sz w:val="26"/>
                <w:szCs w:val="26"/>
                <w:rtl/>
              </w:rPr>
              <w:t>مؤشر</w:t>
            </w:r>
            <w:r w:rsidRPr="00211C62">
              <w:rPr>
                <w:rFonts w:ascii="Sakkal Majalla" w:hAnsi="Sakkal Majalla" w:cs="Sultan Medium"/>
                <w:b/>
                <w:bCs/>
                <w:sz w:val="26"/>
                <w:szCs w:val="26"/>
                <w:rtl/>
                <w:lang w:bidi="ar-OM"/>
              </w:rPr>
              <w:t xml:space="preserve"> القياس</w:t>
            </w:r>
          </w:p>
        </w:tc>
        <w:tc>
          <w:tcPr>
            <w:tcW w:w="905" w:type="dxa"/>
            <w:vMerge w:val="restart"/>
            <w:shd w:val="clear" w:color="auto" w:fill="C4BC96" w:themeFill="background2" w:themeFillShade="BF"/>
          </w:tcPr>
          <w:p w14:paraId="27E8F2B6" w14:textId="77777777" w:rsidR="00350714" w:rsidRPr="00211C62" w:rsidRDefault="00350714" w:rsidP="00350714">
            <w:pPr>
              <w:bidi/>
              <w:jc w:val="center"/>
              <w:rPr>
                <w:rFonts w:ascii="Sakkal Majalla" w:hAnsi="Sakkal Majalla" w:cs="Sultan Medium"/>
                <w:b/>
                <w:bCs/>
                <w:sz w:val="26"/>
                <w:szCs w:val="26"/>
                <w:rtl/>
              </w:rPr>
            </w:pPr>
            <w:r w:rsidRPr="00211C62">
              <w:rPr>
                <w:rFonts w:ascii="Sakkal Majalla" w:hAnsi="Sakkal Majalla" w:cs="Sultan Medium"/>
                <w:b/>
                <w:bCs/>
                <w:sz w:val="26"/>
                <w:szCs w:val="26"/>
                <w:rtl/>
              </w:rPr>
              <w:t>الوضع الحالي</w:t>
            </w:r>
          </w:p>
        </w:tc>
        <w:tc>
          <w:tcPr>
            <w:tcW w:w="1014" w:type="dxa"/>
            <w:vMerge w:val="restart"/>
            <w:shd w:val="clear" w:color="auto" w:fill="C4BC96" w:themeFill="background2" w:themeFillShade="BF"/>
          </w:tcPr>
          <w:p w14:paraId="2EB3E624" w14:textId="2AE2D804" w:rsidR="00350714" w:rsidRPr="00211C62" w:rsidRDefault="00350714" w:rsidP="00350714">
            <w:pPr>
              <w:bidi/>
              <w:jc w:val="center"/>
              <w:rPr>
                <w:rFonts w:ascii="Sakkal Majalla" w:hAnsi="Sakkal Majalla" w:cs="Sultan Medium"/>
                <w:b/>
                <w:bCs/>
                <w:sz w:val="26"/>
                <w:szCs w:val="26"/>
                <w:rtl/>
              </w:rPr>
            </w:pPr>
            <w:r w:rsidRPr="00211C62">
              <w:rPr>
                <w:rFonts w:ascii="Sakkal Majalla" w:hAnsi="Sakkal Majalla" w:cs="Sultan Medium"/>
                <w:b/>
                <w:bCs/>
                <w:sz w:val="26"/>
                <w:szCs w:val="26"/>
                <w:rtl/>
              </w:rPr>
              <w:t xml:space="preserve">المستهدف الكلي حتى نهاية عام </w:t>
            </w:r>
            <w:r w:rsidR="004D7240">
              <w:rPr>
                <w:rFonts w:ascii="Sakkal Majalla" w:hAnsi="Sakkal Majalla" w:cs="Sultan Medium"/>
                <w:b/>
                <w:bCs/>
                <w:sz w:val="26"/>
                <w:szCs w:val="26"/>
                <w:rtl/>
              </w:rPr>
              <w:t>2021</w:t>
            </w:r>
          </w:p>
        </w:tc>
        <w:tc>
          <w:tcPr>
            <w:tcW w:w="2774" w:type="dxa"/>
            <w:gridSpan w:val="5"/>
            <w:shd w:val="clear" w:color="auto" w:fill="C4BC96" w:themeFill="background2" w:themeFillShade="BF"/>
          </w:tcPr>
          <w:p w14:paraId="4690CB7E" w14:textId="77777777" w:rsidR="00350714" w:rsidRPr="00211C62" w:rsidRDefault="00350714" w:rsidP="00350714">
            <w:pPr>
              <w:bidi/>
              <w:jc w:val="center"/>
              <w:rPr>
                <w:rFonts w:ascii="Sakkal Majalla" w:hAnsi="Sakkal Majalla" w:cs="Sultan Medium"/>
                <w:b/>
                <w:bCs/>
                <w:sz w:val="26"/>
                <w:szCs w:val="26"/>
                <w:rtl/>
              </w:rPr>
            </w:pPr>
            <w:r w:rsidRPr="00211C62">
              <w:rPr>
                <w:rFonts w:ascii="Sakkal Majalla" w:hAnsi="Sakkal Majalla" w:cs="Sultan Medium"/>
                <w:b/>
                <w:bCs/>
                <w:sz w:val="26"/>
                <w:szCs w:val="26"/>
                <w:rtl/>
              </w:rPr>
              <w:t xml:space="preserve">المستهدف </w:t>
            </w:r>
          </w:p>
          <w:p w14:paraId="3BDB8780" w14:textId="3989C5F9" w:rsidR="00350714" w:rsidRPr="00211C62" w:rsidRDefault="00350714" w:rsidP="00350714">
            <w:pPr>
              <w:bidi/>
              <w:jc w:val="center"/>
              <w:rPr>
                <w:rFonts w:ascii="Sakkal Majalla" w:hAnsi="Sakkal Majalla" w:cs="Sultan Medium"/>
                <w:b/>
                <w:bCs/>
                <w:sz w:val="26"/>
                <w:szCs w:val="26"/>
                <w:rtl/>
              </w:rPr>
            </w:pPr>
            <w:r w:rsidRPr="00211C62">
              <w:rPr>
                <w:rFonts w:ascii="Sakkal Majalla" w:hAnsi="Sakkal Majalla" w:cs="Sultan Medium"/>
                <w:b/>
                <w:bCs/>
                <w:sz w:val="26"/>
                <w:szCs w:val="26"/>
                <w:rtl/>
              </w:rPr>
              <w:t xml:space="preserve"> 2021 - </w:t>
            </w:r>
            <w:r w:rsidR="004D7240">
              <w:rPr>
                <w:rFonts w:ascii="Sakkal Majalla" w:hAnsi="Sakkal Majalla" w:cs="Sultan Medium"/>
                <w:b/>
                <w:bCs/>
                <w:sz w:val="26"/>
                <w:szCs w:val="26"/>
                <w:rtl/>
              </w:rPr>
              <w:t>2021</w:t>
            </w:r>
          </w:p>
        </w:tc>
      </w:tr>
      <w:tr w:rsidR="00350714" w:rsidRPr="00211C62" w14:paraId="49892B51" w14:textId="77777777" w:rsidTr="006F6D6A">
        <w:trPr>
          <w:trHeight w:val="107"/>
          <w:tblHeader/>
        </w:trPr>
        <w:tc>
          <w:tcPr>
            <w:tcW w:w="1173" w:type="dxa"/>
            <w:vMerge/>
            <w:shd w:val="clear" w:color="auto" w:fill="C4BC96" w:themeFill="background2" w:themeFillShade="BF"/>
            <w:noWrap/>
          </w:tcPr>
          <w:p w14:paraId="021FE057" w14:textId="77777777" w:rsidR="00350714" w:rsidRPr="00211C62" w:rsidRDefault="00350714" w:rsidP="00350714">
            <w:pPr>
              <w:bidi/>
              <w:jc w:val="both"/>
              <w:rPr>
                <w:rFonts w:ascii="Sakkal Majalla" w:hAnsi="Sakkal Majalla" w:cs="Sultan Medium"/>
                <w:b/>
                <w:bCs/>
                <w:sz w:val="26"/>
                <w:szCs w:val="26"/>
                <w:rtl/>
              </w:rPr>
            </w:pPr>
          </w:p>
        </w:tc>
        <w:tc>
          <w:tcPr>
            <w:tcW w:w="733" w:type="dxa"/>
            <w:vMerge/>
            <w:shd w:val="clear" w:color="auto" w:fill="C4BC96" w:themeFill="background2" w:themeFillShade="BF"/>
          </w:tcPr>
          <w:p w14:paraId="1BEE2B9F" w14:textId="77777777" w:rsidR="00350714" w:rsidRPr="00211C62" w:rsidRDefault="00350714" w:rsidP="00350714">
            <w:pPr>
              <w:bidi/>
              <w:jc w:val="both"/>
              <w:rPr>
                <w:rFonts w:ascii="Sakkal Majalla" w:hAnsi="Sakkal Majalla" w:cs="Sultan Medium"/>
                <w:sz w:val="26"/>
                <w:szCs w:val="26"/>
                <w:rtl/>
              </w:rPr>
            </w:pPr>
          </w:p>
        </w:tc>
        <w:tc>
          <w:tcPr>
            <w:tcW w:w="1417" w:type="dxa"/>
            <w:vMerge/>
            <w:shd w:val="clear" w:color="auto" w:fill="C4BC96" w:themeFill="background2" w:themeFillShade="BF"/>
          </w:tcPr>
          <w:p w14:paraId="1B0C2737" w14:textId="77777777" w:rsidR="00350714" w:rsidRPr="00211C62" w:rsidRDefault="00350714" w:rsidP="00350714">
            <w:pPr>
              <w:bidi/>
              <w:jc w:val="both"/>
              <w:rPr>
                <w:rFonts w:ascii="Sakkal Majalla" w:hAnsi="Sakkal Majalla" w:cs="Sultan Medium"/>
                <w:sz w:val="26"/>
                <w:szCs w:val="26"/>
                <w:rtl/>
              </w:rPr>
            </w:pPr>
          </w:p>
        </w:tc>
        <w:tc>
          <w:tcPr>
            <w:tcW w:w="693" w:type="dxa"/>
            <w:vMerge/>
            <w:shd w:val="clear" w:color="auto" w:fill="C4BC96" w:themeFill="background2" w:themeFillShade="BF"/>
          </w:tcPr>
          <w:p w14:paraId="3C493927" w14:textId="77777777" w:rsidR="00350714" w:rsidRPr="00211C62" w:rsidRDefault="00350714" w:rsidP="00350714">
            <w:pPr>
              <w:bidi/>
              <w:jc w:val="both"/>
              <w:rPr>
                <w:rFonts w:ascii="Sakkal Majalla" w:hAnsi="Sakkal Majalla" w:cs="Sultan Medium"/>
                <w:b/>
                <w:bCs/>
                <w:sz w:val="26"/>
                <w:szCs w:val="26"/>
                <w:rtl/>
              </w:rPr>
            </w:pPr>
          </w:p>
        </w:tc>
        <w:tc>
          <w:tcPr>
            <w:tcW w:w="925" w:type="dxa"/>
            <w:vMerge/>
            <w:shd w:val="clear" w:color="auto" w:fill="C4BC96" w:themeFill="background2" w:themeFillShade="BF"/>
          </w:tcPr>
          <w:p w14:paraId="602274A4" w14:textId="77777777" w:rsidR="00350714" w:rsidRPr="00211C62" w:rsidRDefault="00350714" w:rsidP="00350714">
            <w:pPr>
              <w:bidi/>
              <w:jc w:val="both"/>
              <w:rPr>
                <w:rFonts w:ascii="Sakkal Majalla" w:hAnsi="Sakkal Majalla" w:cs="Sultan Medium"/>
                <w:b/>
                <w:bCs/>
                <w:sz w:val="26"/>
                <w:szCs w:val="26"/>
                <w:rtl/>
              </w:rPr>
            </w:pPr>
          </w:p>
        </w:tc>
        <w:tc>
          <w:tcPr>
            <w:tcW w:w="905" w:type="dxa"/>
            <w:vMerge/>
            <w:shd w:val="clear" w:color="auto" w:fill="C4BC96" w:themeFill="background2" w:themeFillShade="BF"/>
          </w:tcPr>
          <w:p w14:paraId="24E1B1DD" w14:textId="77777777" w:rsidR="00350714" w:rsidRPr="00211C62" w:rsidRDefault="00350714" w:rsidP="00350714">
            <w:pPr>
              <w:bidi/>
              <w:jc w:val="center"/>
              <w:rPr>
                <w:rFonts w:ascii="Sakkal Majalla" w:hAnsi="Sakkal Majalla" w:cs="Sultan Medium"/>
                <w:b/>
                <w:bCs/>
                <w:sz w:val="26"/>
                <w:szCs w:val="26"/>
                <w:rtl/>
              </w:rPr>
            </w:pPr>
          </w:p>
        </w:tc>
        <w:tc>
          <w:tcPr>
            <w:tcW w:w="1014" w:type="dxa"/>
            <w:vMerge/>
            <w:shd w:val="clear" w:color="auto" w:fill="C4BC96" w:themeFill="background2" w:themeFillShade="BF"/>
          </w:tcPr>
          <w:p w14:paraId="01712F8D" w14:textId="77777777" w:rsidR="00350714" w:rsidRPr="00211C62" w:rsidRDefault="00350714" w:rsidP="00350714">
            <w:pPr>
              <w:bidi/>
              <w:jc w:val="center"/>
              <w:rPr>
                <w:rFonts w:ascii="Sakkal Majalla" w:hAnsi="Sakkal Majalla" w:cs="Sultan Medium"/>
                <w:b/>
                <w:bCs/>
                <w:sz w:val="26"/>
                <w:szCs w:val="26"/>
                <w:rtl/>
              </w:rPr>
            </w:pPr>
          </w:p>
        </w:tc>
        <w:tc>
          <w:tcPr>
            <w:tcW w:w="642" w:type="dxa"/>
            <w:shd w:val="clear" w:color="auto" w:fill="C4BC96" w:themeFill="background2" w:themeFillShade="BF"/>
          </w:tcPr>
          <w:p w14:paraId="6E39D38A" w14:textId="77777777" w:rsidR="00350714" w:rsidRPr="00211C62" w:rsidRDefault="00350714" w:rsidP="00350714">
            <w:pPr>
              <w:bidi/>
              <w:jc w:val="center"/>
              <w:rPr>
                <w:rFonts w:ascii="Sakkal Majalla" w:hAnsi="Sakkal Majalla" w:cs="Sultan Medium"/>
                <w:b/>
                <w:bCs/>
                <w:sz w:val="26"/>
                <w:szCs w:val="26"/>
                <w:rtl/>
              </w:rPr>
            </w:pPr>
            <w:r w:rsidRPr="00211C62">
              <w:rPr>
                <w:rFonts w:ascii="Sakkal Majalla" w:hAnsi="Sakkal Majalla" w:cs="Sultan Medium"/>
                <w:b/>
                <w:bCs/>
                <w:sz w:val="26"/>
                <w:szCs w:val="26"/>
                <w:rtl/>
              </w:rPr>
              <w:t>21</w:t>
            </w:r>
          </w:p>
        </w:tc>
        <w:tc>
          <w:tcPr>
            <w:tcW w:w="538" w:type="dxa"/>
            <w:shd w:val="clear" w:color="auto" w:fill="C4BC96" w:themeFill="background2" w:themeFillShade="BF"/>
          </w:tcPr>
          <w:p w14:paraId="3B75527D" w14:textId="77777777" w:rsidR="00350714" w:rsidRPr="00211C62" w:rsidRDefault="00350714" w:rsidP="00350714">
            <w:pPr>
              <w:bidi/>
              <w:jc w:val="center"/>
              <w:rPr>
                <w:rFonts w:ascii="Sakkal Majalla" w:hAnsi="Sakkal Majalla" w:cs="Sultan Medium"/>
                <w:b/>
                <w:bCs/>
                <w:sz w:val="26"/>
                <w:szCs w:val="26"/>
                <w:rtl/>
              </w:rPr>
            </w:pPr>
            <w:r w:rsidRPr="00211C62">
              <w:rPr>
                <w:rFonts w:ascii="Sakkal Majalla" w:hAnsi="Sakkal Majalla" w:cs="Sultan Medium"/>
                <w:b/>
                <w:bCs/>
                <w:sz w:val="26"/>
                <w:szCs w:val="26"/>
                <w:rtl/>
              </w:rPr>
              <w:t>22</w:t>
            </w:r>
          </w:p>
        </w:tc>
        <w:tc>
          <w:tcPr>
            <w:tcW w:w="538" w:type="dxa"/>
            <w:shd w:val="clear" w:color="auto" w:fill="C4BC96" w:themeFill="background2" w:themeFillShade="BF"/>
          </w:tcPr>
          <w:p w14:paraId="1EEA6672" w14:textId="77777777" w:rsidR="00350714" w:rsidRPr="00211C62" w:rsidRDefault="00350714" w:rsidP="00350714">
            <w:pPr>
              <w:bidi/>
              <w:jc w:val="center"/>
              <w:rPr>
                <w:rFonts w:ascii="Sakkal Majalla" w:hAnsi="Sakkal Majalla" w:cs="Sultan Medium"/>
                <w:b/>
                <w:bCs/>
                <w:sz w:val="26"/>
                <w:szCs w:val="26"/>
                <w:rtl/>
              </w:rPr>
            </w:pPr>
            <w:r w:rsidRPr="00211C62">
              <w:rPr>
                <w:rFonts w:ascii="Sakkal Majalla" w:hAnsi="Sakkal Majalla" w:cs="Sultan Medium"/>
                <w:b/>
                <w:bCs/>
                <w:sz w:val="26"/>
                <w:szCs w:val="26"/>
                <w:rtl/>
              </w:rPr>
              <w:t>23</w:t>
            </w:r>
          </w:p>
        </w:tc>
        <w:tc>
          <w:tcPr>
            <w:tcW w:w="514" w:type="dxa"/>
            <w:shd w:val="clear" w:color="auto" w:fill="C4BC96" w:themeFill="background2" w:themeFillShade="BF"/>
          </w:tcPr>
          <w:p w14:paraId="2168DF82" w14:textId="77777777" w:rsidR="00350714" w:rsidRPr="00211C62" w:rsidRDefault="00350714" w:rsidP="00350714">
            <w:pPr>
              <w:bidi/>
              <w:jc w:val="center"/>
              <w:rPr>
                <w:rFonts w:ascii="Sakkal Majalla" w:hAnsi="Sakkal Majalla" w:cs="Sultan Medium"/>
                <w:b/>
                <w:bCs/>
                <w:sz w:val="26"/>
                <w:szCs w:val="26"/>
                <w:rtl/>
              </w:rPr>
            </w:pPr>
            <w:r w:rsidRPr="00211C62">
              <w:rPr>
                <w:rFonts w:ascii="Sakkal Majalla" w:hAnsi="Sakkal Majalla" w:cs="Sultan Medium"/>
                <w:b/>
                <w:bCs/>
                <w:sz w:val="26"/>
                <w:szCs w:val="26"/>
                <w:rtl/>
              </w:rPr>
              <w:t>24</w:t>
            </w:r>
          </w:p>
        </w:tc>
        <w:tc>
          <w:tcPr>
            <w:tcW w:w="542" w:type="dxa"/>
            <w:shd w:val="clear" w:color="auto" w:fill="C4BC96" w:themeFill="background2" w:themeFillShade="BF"/>
          </w:tcPr>
          <w:p w14:paraId="4F534BA0" w14:textId="77777777" w:rsidR="00350714" w:rsidRPr="00211C62" w:rsidRDefault="00350714" w:rsidP="00350714">
            <w:pPr>
              <w:bidi/>
              <w:jc w:val="center"/>
              <w:rPr>
                <w:rFonts w:ascii="Sakkal Majalla" w:hAnsi="Sakkal Majalla" w:cs="Sultan Medium"/>
                <w:b/>
                <w:bCs/>
                <w:sz w:val="26"/>
                <w:szCs w:val="26"/>
                <w:rtl/>
              </w:rPr>
            </w:pPr>
            <w:r w:rsidRPr="00211C62">
              <w:rPr>
                <w:rFonts w:ascii="Sakkal Majalla" w:hAnsi="Sakkal Majalla" w:cs="Sultan Medium"/>
                <w:b/>
                <w:bCs/>
                <w:sz w:val="26"/>
                <w:szCs w:val="26"/>
                <w:rtl/>
              </w:rPr>
              <w:t>25</w:t>
            </w:r>
          </w:p>
        </w:tc>
      </w:tr>
      <w:tr w:rsidR="00350714" w:rsidRPr="00211C62" w14:paraId="5F6804BB" w14:textId="77777777" w:rsidTr="00C92C14">
        <w:trPr>
          <w:trHeight w:val="600"/>
        </w:trPr>
        <w:tc>
          <w:tcPr>
            <w:tcW w:w="1173" w:type="dxa"/>
            <w:vMerge w:val="restart"/>
            <w:shd w:val="clear" w:color="auto" w:fill="auto"/>
            <w:noWrap/>
          </w:tcPr>
          <w:p w14:paraId="2E4F955F" w14:textId="77777777" w:rsidR="00350714" w:rsidRPr="00211C62" w:rsidRDefault="00350714" w:rsidP="00350714">
            <w:pPr>
              <w:bidi/>
              <w:jc w:val="both"/>
              <w:rPr>
                <w:rFonts w:ascii="Sakkal Majalla" w:hAnsi="Sakkal Majalla" w:cs="Sultan Medium"/>
                <w:b/>
                <w:bCs/>
                <w:sz w:val="26"/>
                <w:szCs w:val="26"/>
              </w:rPr>
            </w:pPr>
          </w:p>
        </w:tc>
        <w:tc>
          <w:tcPr>
            <w:tcW w:w="733" w:type="dxa"/>
            <w:shd w:val="clear" w:color="auto" w:fill="auto"/>
          </w:tcPr>
          <w:p w14:paraId="3E223A46" w14:textId="77777777" w:rsidR="00350714" w:rsidRPr="00211C62" w:rsidRDefault="00350714" w:rsidP="00350714">
            <w:pPr>
              <w:bidi/>
              <w:jc w:val="both"/>
              <w:rPr>
                <w:rFonts w:ascii="Sakkal Majalla" w:hAnsi="Sakkal Majalla" w:cs="Sultan Medium"/>
                <w:b/>
                <w:bCs/>
                <w:sz w:val="26"/>
                <w:szCs w:val="26"/>
                <w:rtl/>
              </w:rPr>
            </w:pPr>
          </w:p>
        </w:tc>
        <w:tc>
          <w:tcPr>
            <w:tcW w:w="1417" w:type="dxa"/>
            <w:shd w:val="clear" w:color="auto" w:fill="D9D9D9"/>
          </w:tcPr>
          <w:p w14:paraId="42226453" w14:textId="77777777" w:rsidR="00350714" w:rsidRPr="00211C62" w:rsidRDefault="00350714" w:rsidP="00350714">
            <w:pPr>
              <w:bidi/>
              <w:jc w:val="both"/>
              <w:rPr>
                <w:rFonts w:ascii="Sakkal Majalla" w:hAnsi="Sakkal Majalla" w:cs="Sultan Medium"/>
                <w:b/>
                <w:bCs/>
                <w:sz w:val="26"/>
                <w:szCs w:val="26"/>
              </w:rPr>
            </w:pPr>
            <w:r w:rsidRPr="00211C62">
              <w:rPr>
                <w:rFonts w:ascii="Sakkal Majalla" w:hAnsi="Sakkal Majalla" w:cs="Sultan Medium"/>
                <w:b/>
                <w:bCs/>
                <w:sz w:val="26"/>
                <w:szCs w:val="26"/>
                <w:rtl/>
              </w:rPr>
              <w:t>النتيجة المتوقعة</w:t>
            </w:r>
          </w:p>
        </w:tc>
        <w:tc>
          <w:tcPr>
            <w:tcW w:w="693" w:type="dxa"/>
            <w:shd w:val="clear" w:color="auto" w:fill="D9D9D9"/>
          </w:tcPr>
          <w:p w14:paraId="3C6F9646" w14:textId="77777777" w:rsidR="00350714" w:rsidRPr="00211C62" w:rsidRDefault="00350714" w:rsidP="00350714">
            <w:pPr>
              <w:bidi/>
              <w:jc w:val="both"/>
              <w:rPr>
                <w:rFonts w:ascii="Sakkal Majalla" w:hAnsi="Sakkal Majalla" w:cs="Sultan Medium"/>
                <w:b/>
                <w:bCs/>
                <w:sz w:val="26"/>
                <w:szCs w:val="26"/>
              </w:rPr>
            </w:pPr>
          </w:p>
        </w:tc>
        <w:tc>
          <w:tcPr>
            <w:tcW w:w="925" w:type="dxa"/>
            <w:shd w:val="clear" w:color="auto" w:fill="D9D9D9"/>
          </w:tcPr>
          <w:p w14:paraId="1FE4D845" w14:textId="77777777" w:rsidR="00350714" w:rsidRPr="00211C62" w:rsidRDefault="00350714" w:rsidP="00350714">
            <w:pPr>
              <w:bidi/>
              <w:jc w:val="both"/>
              <w:rPr>
                <w:rFonts w:ascii="Sakkal Majalla" w:hAnsi="Sakkal Majalla" w:cs="Sultan Medium"/>
                <w:sz w:val="26"/>
                <w:szCs w:val="26"/>
              </w:rPr>
            </w:pPr>
          </w:p>
        </w:tc>
        <w:tc>
          <w:tcPr>
            <w:tcW w:w="905" w:type="dxa"/>
            <w:shd w:val="clear" w:color="auto" w:fill="D9D9D9"/>
          </w:tcPr>
          <w:p w14:paraId="29498491" w14:textId="77777777" w:rsidR="00350714" w:rsidRPr="00211C62" w:rsidRDefault="00350714" w:rsidP="00350714">
            <w:pPr>
              <w:bidi/>
              <w:jc w:val="center"/>
              <w:rPr>
                <w:rFonts w:ascii="Sakkal Majalla" w:hAnsi="Sakkal Majalla" w:cs="Sultan Medium"/>
                <w:sz w:val="26"/>
                <w:szCs w:val="26"/>
                <w:rtl/>
              </w:rPr>
            </w:pPr>
          </w:p>
        </w:tc>
        <w:tc>
          <w:tcPr>
            <w:tcW w:w="1014" w:type="dxa"/>
            <w:shd w:val="clear" w:color="auto" w:fill="D9D9D9"/>
          </w:tcPr>
          <w:p w14:paraId="046F7CAE" w14:textId="77777777" w:rsidR="00350714" w:rsidRPr="00211C62" w:rsidRDefault="00350714" w:rsidP="00350714">
            <w:pPr>
              <w:bidi/>
              <w:jc w:val="center"/>
              <w:rPr>
                <w:rFonts w:ascii="Sakkal Majalla" w:hAnsi="Sakkal Majalla" w:cs="Sultan Medium"/>
                <w:sz w:val="26"/>
                <w:szCs w:val="26"/>
                <w:rtl/>
              </w:rPr>
            </w:pPr>
          </w:p>
        </w:tc>
        <w:tc>
          <w:tcPr>
            <w:tcW w:w="642" w:type="dxa"/>
            <w:shd w:val="clear" w:color="auto" w:fill="D9D9D9"/>
          </w:tcPr>
          <w:p w14:paraId="440ED60F" w14:textId="77777777" w:rsidR="00350714" w:rsidRPr="00211C62" w:rsidRDefault="00350714" w:rsidP="00350714">
            <w:pPr>
              <w:bidi/>
              <w:jc w:val="both"/>
              <w:rPr>
                <w:rFonts w:ascii="Sakkal Majalla" w:hAnsi="Sakkal Majalla" w:cs="Sultan Medium"/>
                <w:sz w:val="26"/>
                <w:szCs w:val="26"/>
                <w:rtl/>
              </w:rPr>
            </w:pPr>
          </w:p>
        </w:tc>
        <w:tc>
          <w:tcPr>
            <w:tcW w:w="538" w:type="dxa"/>
            <w:shd w:val="clear" w:color="auto" w:fill="D9D9D9"/>
          </w:tcPr>
          <w:p w14:paraId="0836D5CB" w14:textId="77777777" w:rsidR="00350714" w:rsidRPr="00211C62" w:rsidRDefault="00350714" w:rsidP="00350714">
            <w:pPr>
              <w:bidi/>
              <w:jc w:val="both"/>
              <w:rPr>
                <w:rFonts w:ascii="Sakkal Majalla" w:hAnsi="Sakkal Majalla" w:cs="Sultan Medium"/>
                <w:sz w:val="26"/>
                <w:szCs w:val="26"/>
                <w:rtl/>
              </w:rPr>
            </w:pPr>
          </w:p>
        </w:tc>
        <w:tc>
          <w:tcPr>
            <w:tcW w:w="538" w:type="dxa"/>
            <w:shd w:val="clear" w:color="auto" w:fill="D9D9D9"/>
          </w:tcPr>
          <w:p w14:paraId="3AB48624" w14:textId="77777777" w:rsidR="00350714" w:rsidRPr="00211C62" w:rsidRDefault="00350714" w:rsidP="00350714">
            <w:pPr>
              <w:bidi/>
              <w:jc w:val="both"/>
              <w:rPr>
                <w:rFonts w:ascii="Sakkal Majalla" w:hAnsi="Sakkal Majalla" w:cs="Sultan Medium"/>
                <w:sz w:val="26"/>
                <w:szCs w:val="26"/>
                <w:rtl/>
              </w:rPr>
            </w:pPr>
          </w:p>
        </w:tc>
        <w:tc>
          <w:tcPr>
            <w:tcW w:w="514" w:type="dxa"/>
            <w:shd w:val="clear" w:color="auto" w:fill="D9D9D9"/>
          </w:tcPr>
          <w:p w14:paraId="3A8AF22A" w14:textId="77777777" w:rsidR="00350714" w:rsidRPr="00211C62" w:rsidRDefault="00350714" w:rsidP="00350714">
            <w:pPr>
              <w:bidi/>
              <w:jc w:val="both"/>
              <w:rPr>
                <w:rFonts w:ascii="Sakkal Majalla" w:hAnsi="Sakkal Majalla" w:cs="Sultan Medium"/>
                <w:sz w:val="26"/>
                <w:szCs w:val="26"/>
                <w:rtl/>
              </w:rPr>
            </w:pPr>
          </w:p>
        </w:tc>
        <w:tc>
          <w:tcPr>
            <w:tcW w:w="542" w:type="dxa"/>
            <w:shd w:val="clear" w:color="auto" w:fill="D9D9D9"/>
          </w:tcPr>
          <w:p w14:paraId="7F78FBFD" w14:textId="77777777" w:rsidR="00350714" w:rsidRPr="00211C62" w:rsidRDefault="00350714" w:rsidP="00350714">
            <w:pPr>
              <w:bidi/>
              <w:jc w:val="both"/>
              <w:rPr>
                <w:rFonts w:ascii="Sakkal Majalla" w:hAnsi="Sakkal Majalla" w:cs="Sultan Medium"/>
                <w:sz w:val="26"/>
                <w:szCs w:val="26"/>
                <w:rtl/>
              </w:rPr>
            </w:pPr>
          </w:p>
        </w:tc>
      </w:tr>
      <w:tr w:rsidR="00350714" w:rsidRPr="00211C62" w14:paraId="3257A99A" w14:textId="77777777" w:rsidTr="00C92C14">
        <w:trPr>
          <w:trHeight w:val="70"/>
        </w:trPr>
        <w:tc>
          <w:tcPr>
            <w:tcW w:w="1173" w:type="dxa"/>
            <w:vMerge/>
            <w:shd w:val="clear" w:color="auto" w:fill="auto"/>
            <w:noWrap/>
          </w:tcPr>
          <w:p w14:paraId="348A6276" w14:textId="77777777" w:rsidR="00350714" w:rsidRPr="00211C62" w:rsidRDefault="00350714" w:rsidP="00350714">
            <w:pPr>
              <w:bidi/>
              <w:jc w:val="both"/>
              <w:rPr>
                <w:rFonts w:ascii="Sakkal Majalla" w:hAnsi="Sakkal Majalla" w:cs="Sultan Medium"/>
                <w:sz w:val="26"/>
                <w:szCs w:val="26"/>
                <w:rtl/>
              </w:rPr>
            </w:pPr>
          </w:p>
        </w:tc>
        <w:tc>
          <w:tcPr>
            <w:tcW w:w="733" w:type="dxa"/>
            <w:vMerge w:val="restart"/>
            <w:shd w:val="clear" w:color="auto" w:fill="auto"/>
          </w:tcPr>
          <w:p w14:paraId="3BF00B41" w14:textId="77777777" w:rsidR="00350714" w:rsidRPr="00211C62" w:rsidRDefault="00350714" w:rsidP="00350714">
            <w:pPr>
              <w:bidi/>
              <w:jc w:val="both"/>
              <w:rPr>
                <w:rFonts w:ascii="Sakkal Majalla" w:hAnsi="Sakkal Majalla" w:cs="Sultan Medium"/>
                <w:sz w:val="26"/>
                <w:szCs w:val="26"/>
                <w:rtl/>
              </w:rPr>
            </w:pPr>
          </w:p>
        </w:tc>
        <w:tc>
          <w:tcPr>
            <w:tcW w:w="1417" w:type="dxa"/>
            <w:shd w:val="clear" w:color="auto" w:fill="F2DBDB"/>
          </w:tcPr>
          <w:p w14:paraId="02EC93E9" w14:textId="77777777" w:rsidR="00350714" w:rsidRPr="00211C62" w:rsidRDefault="00350714" w:rsidP="00350714">
            <w:pPr>
              <w:bidi/>
              <w:jc w:val="both"/>
              <w:rPr>
                <w:rFonts w:ascii="Sakkal Majalla" w:hAnsi="Sakkal Majalla" w:cs="Sultan Medium"/>
                <w:sz w:val="26"/>
                <w:szCs w:val="26"/>
                <w:rtl/>
              </w:rPr>
            </w:pPr>
            <w:r w:rsidRPr="00211C62">
              <w:rPr>
                <w:rFonts w:ascii="Sakkal Majalla" w:hAnsi="Sakkal Majalla" w:cs="Sultan Medium"/>
                <w:sz w:val="26"/>
                <w:szCs w:val="26"/>
                <w:rtl/>
              </w:rPr>
              <w:t>المنتج 1</w:t>
            </w:r>
          </w:p>
        </w:tc>
        <w:tc>
          <w:tcPr>
            <w:tcW w:w="693" w:type="dxa"/>
            <w:shd w:val="clear" w:color="auto" w:fill="F2DBDB"/>
          </w:tcPr>
          <w:p w14:paraId="48F2F636" w14:textId="77777777" w:rsidR="00350714" w:rsidRPr="00211C62" w:rsidRDefault="00350714" w:rsidP="00350714">
            <w:pPr>
              <w:bidi/>
              <w:jc w:val="both"/>
              <w:rPr>
                <w:rFonts w:ascii="Sakkal Majalla" w:hAnsi="Sakkal Majalla" w:cs="Sultan Medium"/>
                <w:sz w:val="26"/>
                <w:szCs w:val="26"/>
                <w:rtl/>
              </w:rPr>
            </w:pPr>
          </w:p>
        </w:tc>
        <w:tc>
          <w:tcPr>
            <w:tcW w:w="925" w:type="dxa"/>
            <w:shd w:val="clear" w:color="auto" w:fill="F2DBDB"/>
          </w:tcPr>
          <w:p w14:paraId="2BDC41AC" w14:textId="77777777" w:rsidR="00350714" w:rsidRPr="00211C62" w:rsidRDefault="00350714" w:rsidP="00350714">
            <w:pPr>
              <w:bidi/>
              <w:jc w:val="both"/>
              <w:rPr>
                <w:rFonts w:ascii="Sakkal Majalla" w:eastAsia="Calibri" w:hAnsi="Sakkal Majalla" w:cs="Sultan Medium"/>
                <w:sz w:val="26"/>
                <w:szCs w:val="26"/>
                <w:rtl/>
              </w:rPr>
            </w:pPr>
          </w:p>
        </w:tc>
        <w:tc>
          <w:tcPr>
            <w:tcW w:w="905" w:type="dxa"/>
            <w:shd w:val="clear" w:color="auto" w:fill="F2DBDB"/>
          </w:tcPr>
          <w:p w14:paraId="3BD03BFA" w14:textId="77777777" w:rsidR="00350714" w:rsidRPr="00211C62" w:rsidRDefault="00350714" w:rsidP="00350714">
            <w:pPr>
              <w:bidi/>
              <w:jc w:val="center"/>
              <w:rPr>
                <w:rFonts w:ascii="Sakkal Majalla" w:eastAsia="Calibri" w:hAnsi="Sakkal Majalla" w:cs="Sultan Medium"/>
                <w:sz w:val="26"/>
                <w:szCs w:val="26"/>
                <w:rtl/>
              </w:rPr>
            </w:pPr>
          </w:p>
        </w:tc>
        <w:tc>
          <w:tcPr>
            <w:tcW w:w="1014" w:type="dxa"/>
            <w:shd w:val="clear" w:color="auto" w:fill="F2DBDB"/>
          </w:tcPr>
          <w:p w14:paraId="3E99AD27" w14:textId="77777777" w:rsidR="00350714" w:rsidRPr="00211C62" w:rsidRDefault="00350714" w:rsidP="00350714">
            <w:pPr>
              <w:bidi/>
              <w:jc w:val="center"/>
              <w:rPr>
                <w:rFonts w:ascii="Sakkal Majalla" w:eastAsia="Calibri" w:hAnsi="Sakkal Majalla" w:cs="Sultan Medium"/>
                <w:sz w:val="26"/>
                <w:szCs w:val="26"/>
                <w:rtl/>
              </w:rPr>
            </w:pPr>
          </w:p>
        </w:tc>
        <w:tc>
          <w:tcPr>
            <w:tcW w:w="642" w:type="dxa"/>
            <w:shd w:val="clear" w:color="auto" w:fill="F2DBDB"/>
          </w:tcPr>
          <w:p w14:paraId="28948803" w14:textId="77777777" w:rsidR="00350714" w:rsidRPr="00211C62" w:rsidRDefault="00350714" w:rsidP="00350714">
            <w:pPr>
              <w:bidi/>
              <w:jc w:val="both"/>
              <w:rPr>
                <w:rFonts w:ascii="Sakkal Majalla" w:eastAsia="Calibri" w:hAnsi="Sakkal Majalla" w:cs="Sultan Medium"/>
                <w:sz w:val="26"/>
                <w:szCs w:val="26"/>
                <w:rtl/>
              </w:rPr>
            </w:pPr>
          </w:p>
        </w:tc>
        <w:tc>
          <w:tcPr>
            <w:tcW w:w="538" w:type="dxa"/>
            <w:shd w:val="clear" w:color="auto" w:fill="F2DBDB"/>
          </w:tcPr>
          <w:p w14:paraId="6532A292" w14:textId="77777777" w:rsidR="00350714" w:rsidRPr="00211C62" w:rsidRDefault="00350714" w:rsidP="00350714">
            <w:pPr>
              <w:bidi/>
              <w:jc w:val="both"/>
              <w:rPr>
                <w:rFonts w:ascii="Sakkal Majalla" w:eastAsia="Calibri" w:hAnsi="Sakkal Majalla" w:cs="Sultan Medium"/>
                <w:sz w:val="26"/>
                <w:szCs w:val="26"/>
                <w:rtl/>
              </w:rPr>
            </w:pPr>
          </w:p>
        </w:tc>
        <w:tc>
          <w:tcPr>
            <w:tcW w:w="538" w:type="dxa"/>
            <w:shd w:val="clear" w:color="auto" w:fill="F2DBDB"/>
          </w:tcPr>
          <w:p w14:paraId="62939FD1" w14:textId="77777777" w:rsidR="00350714" w:rsidRPr="00211C62" w:rsidRDefault="00350714" w:rsidP="00350714">
            <w:pPr>
              <w:bidi/>
              <w:jc w:val="both"/>
              <w:rPr>
                <w:rFonts w:ascii="Sakkal Majalla" w:eastAsia="Calibri" w:hAnsi="Sakkal Majalla" w:cs="Sultan Medium"/>
                <w:sz w:val="26"/>
                <w:szCs w:val="26"/>
                <w:rtl/>
              </w:rPr>
            </w:pPr>
          </w:p>
        </w:tc>
        <w:tc>
          <w:tcPr>
            <w:tcW w:w="514" w:type="dxa"/>
            <w:shd w:val="clear" w:color="auto" w:fill="F2DBDB"/>
          </w:tcPr>
          <w:p w14:paraId="5466FA87" w14:textId="77777777" w:rsidR="00350714" w:rsidRPr="00211C62" w:rsidRDefault="00350714" w:rsidP="00350714">
            <w:pPr>
              <w:bidi/>
              <w:jc w:val="both"/>
              <w:rPr>
                <w:rFonts w:ascii="Sakkal Majalla" w:eastAsia="Calibri" w:hAnsi="Sakkal Majalla" w:cs="Sultan Medium"/>
                <w:sz w:val="26"/>
                <w:szCs w:val="26"/>
                <w:rtl/>
              </w:rPr>
            </w:pPr>
          </w:p>
        </w:tc>
        <w:tc>
          <w:tcPr>
            <w:tcW w:w="542" w:type="dxa"/>
            <w:shd w:val="clear" w:color="auto" w:fill="F2DBDB"/>
          </w:tcPr>
          <w:p w14:paraId="0DA5F293" w14:textId="77777777" w:rsidR="00350714" w:rsidRPr="00211C62" w:rsidRDefault="00350714" w:rsidP="00350714">
            <w:pPr>
              <w:bidi/>
              <w:jc w:val="both"/>
              <w:rPr>
                <w:rFonts w:ascii="Sakkal Majalla" w:eastAsia="Calibri" w:hAnsi="Sakkal Majalla" w:cs="Sultan Medium"/>
                <w:sz w:val="26"/>
                <w:szCs w:val="26"/>
                <w:rtl/>
              </w:rPr>
            </w:pPr>
          </w:p>
        </w:tc>
      </w:tr>
      <w:tr w:rsidR="00350714" w:rsidRPr="00211C62" w14:paraId="11A1645F" w14:textId="77777777" w:rsidTr="00C92C14">
        <w:trPr>
          <w:trHeight w:val="70"/>
        </w:trPr>
        <w:tc>
          <w:tcPr>
            <w:tcW w:w="1173" w:type="dxa"/>
            <w:vMerge/>
            <w:shd w:val="clear" w:color="auto" w:fill="auto"/>
            <w:noWrap/>
          </w:tcPr>
          <w:p w14:paraId="68123543" w14:textId="77777777" w:rsidR="00350714" w:rsidRPr="00211C62" w:rsidRDefault="00350714" w:rsidP="00350714">
            <w:pPr>
              <w:bidi/>
              <w:jc w:val="both"/>
              <w:rPr>
                <w:rFonts w:ascii="Sakkal Majalla" w:hAnsi="Sakkal Majalla" w:cs="Sultan Medium"/>
                <w:sz w:val="26"/>
                <w:szCs w:val="26"/>
                <w:rtl/>
              </w:rPr>
            </w:pPr>
          </w:p>
        </w:tc>
        <w:tc>
          <w:tcPr>
            <w:tcW w:w="733" w:type="dxa"/>
            <w:vMerge/>
            <w:shd w:val="clear" w:color="auto" w:fill="auto"/>
          </w:tcPr>
          <w:p w14:paraId="1D922DA6" w14:textId="77777777" w:rsidR="00350714" w:rsidRPr="00211C62" w:rsidRDefault="00350714" w:rsidP="00350714">
            <w:pPr>
              <w:bidi/>
              <w:jc w:val="both"/>
              <w:rPr>
                <w:rFonts w:ascii="Sakkal Majalla" w:hAnsi="Sakkal Majalla" w:cs="Sultan Medium"/>
                <w:sz w:val="26"/>
                <w:szCs w:val="26"/>
                <w:rtl/>
              </w:rPr>
            </w:pPr>
          </w:p>
        </w:tc>
        <w:tc>
          <w:tcPr>
            <w:tcW w:w="1417" w:type="dxa"/>
            <w:shd w:val="clear" w:color="auto" w:fill="C2D69B"/>
          </w:tcPr>
          <w:p w14:paraId="0BEDF8C6" w14:textId="77777777" w:rsidR="00350714" w:rsidRPr="00211C62" w:rsidRDefault="00350714" w:rsidP="00350714">
            <w:pPr>
              <w:bidi/>
              <w:jc w:val="both"/>
              <w:rPr>
                <w:rFonts w:ascii="Sakkal Majalla" w:hAnsi="Sakkal Majalla" w:cs="Sultan Medium"/>
                <w:sz w:val="26"/>
                <w:szCs w:val="26"/>
                <w:rtl/>
              </w:rPr>
            </w:pPr>
            <w:r w:rsidRPr="00211C62">
              <w:rPr>
                <w:rFonts w:ascii="Sakkal Majalla" w:hAnsi="Sakkal Majalla" w:cs="Sultan Medium"/>
                <w:sz w:val="26"/>
                <w:szCs w:val="26"/>
                <w:rtl/>
              </w:rPr>
              <w:t>النشاط الأساسي</w:t>
            </w:r>
          </w:p>
        </w:tc>
        <w:tc>
          <w:tcPr>
            <w:tcW w:w="693" w:type="dxa"/>
            <w:shd w:val="clear" w:color="auto" w:fill="C2D69B"/>
          </w:tcPr>
          <w:p w14:paraId="436D71A3" w14:textId="77777777" w:rsidR="00350714" w:rsidRPr="00211C62" w:rsidRDefault="00350714" w:rsidP="00350714">
            <w:pPr>
              <w:bidi/>
              <w:jc w:val="both"/>
              <w:rPr>
                <w:rFonts w:ascii="Sakkal Majalla" w:hAnsi="Sakkal Majalla" w:cs="Sultan Medium"/>
                <w:sz w:val="26"/>
                <w:szCs w:val="26"/>
                <w:rtl/>
              </w:rPr>
            </w:pPr>
          </w:p>
        </w:tc>
        <w:tc>
          <w:tcPr>
            <w:tcW w:w="925" w:type="dxa"/>
            <w:shd w:val="clear" w:color="auto" w:fill="C2D69B"/>
          </w:tcPr>
          <w:p w14:paraId="58AD4C69" w14:textId="77777777" w:rsidR="00350714" w:rsidRPr="00211C62" w:rsidRDefault="00350714" w:rsidP="00350714">
            <w:pPr>
              <w:bidi/>
              <w:jc w:val="both"/>
              <w:rPr>
                <w:rFonts w:ascii="Sakkal Majalla" w:eastAsia="Calibri" w:hAnsi="Sakkal Majalla" w:cs="Sultan Medium"/>
                <w:sz w:val="26"/>
                <w:szCs w:val="26"/>
                <w:rtl/>
              </w:rPr>
            </w:pPr>
          </w:p>
        </w:tc>
        <w:tc>
          <w:tcPr>
            <w:tcW w:w="905" w:type="dxa"/>
            <w:shd w:val="clear" w:color="auto" w:fill="C2D69B"/>
          </w:tcPr>
          <w:p w14:paraId="0B593BF4" w14:textId="77777777" w:rsidR="00350714" w:rsidRPr="00211C62" w:rsidRDefault="00350714" w:rsidP="00350714">
            <w:pPr>
              <w:bidi/>
              <w:jc w:val="center"/>
              <w:rPr>
                <w:rFonts w:ascii="Sakkal Majalla" w:eastAsia="Calibri" w:hAnsi="Sakkal Majalla" w:cs="Sultan Medium"/>
                <w:sz w:val="26"/>
                <w:szCs w:val="26"/>
                <w:rtl/>
              </w:rPr>
            </w:pPr>
          </w:p>
        </w:tc>
        <w:tc>
          <w:tcPr>
            <w:tcW w:w="1014" w:type="dxa"/>
            <w:shd w:val="clear" w:color="auto" w:fill="C2D69B"/>
          </w:tcPr>
          <w:p w14:paraId="795DB104" w14:textId="77777777" w:rsidR="00350714" w:rsidRPr="00211C62" w:rsidRDefault="00350714" w:rsidP="00350714">
            <w:pPr>
              <w:bidi/>
              <w:jc w:val="center"/>
              <w:rPr>
                <w:rFonts w:ascii="Sakkal Majalla" w:eastAsia="Calibri" w:hAnsi="Sakkal Majalla" w:cs="Sultan Medium"/>
                <w:sz w:val="26"/>
                <w:szCs w:val="26"/>
                <w:rtl/>
              </w:rPr>
            </w:pPr>
          </w:p>
        </w:tc>
        <w:tc>
          <w:tcPr>
            <w:tcW w:w="642" w:type="dxa"/>
            <w:shd w:val="clear" w:color="auto" w:fill="C2D69B"/>
          </w:tcPr>
          <w:p w14:paraId="1A5CDB32" w14:textId="77777777" w:rsidR="00350714" w:rsidRPr="00211C62" w:rsidRDefault="00350714" w:rsidP="00350714">
            <w:pPr>
              <w:bidi/>
              <w:jc w:val="both"/>
              <w:rPr>
                <w:rFonts w:ascii="Sakkal Majalla" w:eastAsia="Calibri" w:hAnsi="Sakkal Majalla" w:cs="Sultan Medium"/>
                <w:sz w:val="26"/>
                <w:szCs w:val="26"/>
                <w:rtl/>
              </w:rPr>
            </w:pPr>
          </w:p>
        </w:tc>
        <w:tc>
          <w:tcPr>
            <w:tcW w:w="538" w:type="dxa"/>
            <w:shd w:val="clear" w:color="auto" w:fill="C2D69B"/>
          </w:tcPr>
          <w:p w14:paraId="7751C0A3" w14:textId="77777777" w:rsidR="00350714" w:rsidRPr="00211C62" w:rsidRDefault="00350714" w:rsidP="00350714">
            <w:pPr>
              <w:bidi/>
              <w:jc w:val="both"/>
              <w:rPr>
                <w:rFonts w:ascii="Sakkal Majalla" w:eastAsia="Calibri" w:hAnsi="Sakkal Majalla" w:cs="Sultan Medium"/>
                <w:sz w:val="26"/>
                <w:szCs w:val="26"/>
                <w:rtl/>
              </w:rPr>
            </w:pPr>
          </w:p>
        </w:tc>
        <w:tc>
          <w:tcPr>
            <w:tcW w:w="538" w:type="dxa"/>
            <w:shd w:val="clear" w:color="auto" w:fill="C2D69B"/>
          </w:tcPr>
          <w:p w14:paraId="16582541" w14:textId="77777777" w:rsidR="00350714" w:rsidRPr="00211C62" w:rsidRDefault="00350714" w:rsidP="00350714">
            <w:pPr>
              <w:bidi/>
              <w:jc w:val="both"/>
              <w:rPr>
                <w:rFonts w:ascii="Sakkal Majalla" w:eastAsia="Calibri" w:hAnsi="Sakkal Majalla" w:cs="Sultan Medium"/>
                <w:sz w:val="26"/>
                <w:szCs w:val="26"/>
                <w:rtl/>
              </w:rPr>
            </w:pPr>
          </w:p>
        </w:tc>
        <w:tc>
          <w:tcPr>
            <w:tcW w:w="514" w:type="dxa"/>
            <w:shd w:val="clear" w:color="auto" w:fill="C2D69B"/>
          </w:tcPr>
          <w:p w14:paraId="4E99E1CA" w14:textId="77777777" w:rsidR="00350714" w:rsidRPr="00211C62" w:rsidRDefault="00350714" w:rsidP="00350714">
            <w:pPr>
              <w:bidi/>
              <w:jc w:val="both"/>
              <w:rPr>
                <w:rFonts w:ascii="Sakkal Majalla" w:eastAsia="Calibri" w:hAnsi="Sakkal Majalla" w:cs="Sultan Medium"/>
                <w:sz w:val="26"/>
                <w:szCs w:val="26"/>
                <w:rtl/>
              </w:rPr>
            </w:pPr>
          </w:p>
        </w:tc>
        <w:tc>
          <w:tcPr>
            <w:tcW w:w="542" w:type="dxa"/>
            <w:shd w:val="clear" w:color="auto" w:fill="C2D69B"/>
          </w:tcPr>
          <w:p w14:paraId="0077DE8C" w14:textId="77777777" w:rsidR="00350714" w:rsidRPr="00211C62" w:rsidRDefault="00350714" w:rsidP="00350714">
            <w:pPr>
              <w:bidi/>
              <w:jc w:val="both"/>
              <w:rPr>
                <w:rFonts w:ascii="Sakkal Majalla" w:eastAsia="Calibri" w:hAnsi="Sakkal Majalla" w:cs="Sultan Medium"/>
                <w:sz w:val="26"/>
                <w:szCs w:val="26"/>
                <w:rtl/>
              </w:rPr>
            </w:pPr>
          </w:p>
        </w:tc>
      </w:tr>
      <w:tr w:rsidR="00350714" w:rsidRPr="00211C62" w14:paraId="45A0215F" w14:textId="77777777" w:rsidTr="006F6D6A">
        <w:trPr>
          <w:trHeight w:val="70"/>
        </w:trPr>
        <w:tc>
          <w:tcPr>
            <w:tcW w:w="1173" w:type="dxa"/>
            <w:vMerge/>
            <w:shd w:val="clear" w:color="auto" w:fill="auto"/>
            <w:noWrap/>
          </w:tcPr>
          <w:p w14:paraId="77945D3D" w14:textId="77777777" w:rsidR="00350714" w:rsidRPr="00211C62" w:rsidRDefault="00350714" w:rsidP="00350714">
            <w:pPr>
              <w:bidi/>
              <w:jc w:val="both"/>
              <w:rPr>
                <w:rFonts w:ascii="Sakkal Majalla" w:hAnsi="Sakkal Majalla" w:cs="Sultan Medium"/>
                <w:sz w:val="26"/>
                <w:szCs w:val="26"/>
                <w:rtl/>
              </w:rPr>
            </w:pPr>
          </w:p>
        </w:tc>
        <w:tc>
          <w:tcPr>
            <w:tcW w:w="733" w:type="dxa"/>
            <w:vMerge/>
            <w:shd w:val="clear" w:color="auto" w:fill="auto"/>
          </w:tcPr>
          <w:p w14:paraId="11C9D281" w14:textId="77777777" w:rsidR="00350714" w:rsidRPr="00211C62" w:rsidRDefault="00350714" w:rsidP="00350714">
            <w:pPr>
              <w:bidi/>
              <w:jc w:val="both"/>
              <w:rPr>
                <w:rFonts w:ascii="Sakkal Majalla" w:hAnsi="Sakkal Majalla" w:cs="Sultan Medium"/>
                <w:sz w:val="26"/>
                <w:szCs w:val="26"/>
                <w:rtl/>
              </w:rPr>
            </w:pPr>
          </w:p>
        </w:tc>
        <w:tc>
          <w:tcPr>
            <w:tcW w:w="1417" w:type="dxa"/>
            <w:shd w:val="clear" w:color="auto" w:fill="auto"/>
          </w:tcPr>
          <w:p w14:paraId="069D58F0" w14:textId="77777777" w:rsidR="00350714" w:rsidRPr="00211C62" w:rsidRDefault="00350714" w:rsidP="00350714">
            <w:pPr>
              <w:bidi/>
              <w:jc w:val="both"/>
              <w:rPr>
                <w:rFonts w:ascii="Sakkal Majalla" w:hAnsi="Sakkal Majalla" w:cs="Sultan Medium"/>
                <w:sz w:val="26"/>
                <w:szCs w:val="26"/>
                <w:rtl/>
                <w:lang w:bidi="ar-OM"/>
              </w:rPr>
            </w:pPr>
            <w:r w:rsidRPr="00211C62">
              <w:rPr>
                <w:rFonts w:ascii="Sakkal Majalla" w:hAnsi="Sakkal Majalla" w:cs="Sultan Medium"/>
                <w:sz w:val="26"/>
                <w:szCs w:val="26"/>
                <w:rtl/>
              </w:rPr>
              <w:t>النشاط الفرعي</w:t>
            </w:r>
          </w:p>
        </w:tc>
        <w:tc>
          <w:tcPr>
            <w:tcW w:w="693" w:type="dxa"/>
            <w:shd w:val="clear" w:color="auto" w:fill="FFFFFF" w:themeFill="background1"/>
          </w:tcPr>
          <w:p w14:paraId="5D6999E5" w14:textId="77777777" w:rsidR="00350714" w:rsidRPr="00211C62" w:rsidRDefault="00350714" w:rsidP="00350714">
            <w:pPr>
              <w:bidi/>
              <w:jc w:val="both"/>
              <w:rPr>
                <w:rFonts w:ascii="Sakkal Majalla" w:hAnsi="Sakkal Majalla" w:cs="Sultan Medium"/>
                <w:sz w:val="26"/>
                <w:szCs w:val="26"/>
                <w:rtl/>
                <w:lang w:bidi="ar-OM"/>
              </w:rPr>
            </w:pPr>
          </w:p>
        </w:tc>
        <w:tc>
          <w:tcPr>
            <w:tcW w:w="925" w:type="dxa"/>
            <w:shd w:val="clear" w:color="auto" w:fill="FFFFFF" w:themeFill="background1"/>
          </w:tcPr>
          <w:p w14:paraId="3741D490" w14:textId="77777777" w:rsidR="00350714" w:rsidRPr="00211C62" w:rsidRDefault="00350714" w:rsidP="00350714">
            <w:pPr>
              <w:bidi/>
              <w:jc w:val="both"/>
              <w:rPr>
                <w:rFonts w:ascii="Sakkal Majalla" w:eastAsia="Calibri" w:hAnsi="Sakkal Majalla" w:cs="Sultan Medium"/>
                <w:sz w:val="26"/>
                <w:szCs w:val="26"/>
                <w:rtl/>
              </w:rPr>
            </w:pPr>
          </w:p>
        </w:tc>
        <w:tc>
          <w:tcPr>
            <w:tcW w:w="905" w:type="dxa"/>
            <w:shd w:val="clear" w:color="auto" w:fill="FFFFFF" w:themeFill="background1"/>
          </w:tcPr>
          <w:p w14:paraId="73846124" w14:textId="77777777" w:rsidR="00350714" w:rsidRPr="00211C62" w:rsidRDefault="00350714" w:rsidP="00350714">
            <w:pPr>
              <w:bidi/>
              <w:jc w:val="center"/>
              <w:rPr>
                <w:rFonts w:ascii="Sakkal Majalla" w:eastAsia="Calibri" w:hAnsi="Sakkal Majalla" w:cs="Sultan Medium"/>
                <w:sz w:val="26"/>
                <w:szCs w:val="26"/>
                <w:rtl/>
              </w:rPr>
            </w:pPr>
          </w:p>
        </w:tc>
        <w:tc>
          <w:tcPr>
            <w:tcW w:w="1014" w:type="dxa"/>
            <w:shd w:val="clear" w:color="auto" w:fill="FFFFFF" w:themeFill="background1"/>
          </w:tcPr>
          <w:p w14:paraId="388F9133" w14:textId="77777777" w:rsidR="00350714" w:rsidRPr="00211C62" w:rsidRDefault="00350714" w:rsidP="00350714">
            <w:pPr>
              <w:bidi/>
              <w:jc w:val="center"/>
              <w:rPr>
                <w:rFonts w:ascii="Sakkal Majalla" w:eastAsia="Calibri" w:hAnsi="Sakkal Majalla" w:cs="Sultan Medium"/>
                <w:sz w:val="26"/>
                <w:szCs w:val="26"/>
                <w:rtl/>
              </w:rPr>
            </w:pPr>
          </w:p>
        </w:tc>
        <w:tc>
          <w:tcPr>
            <w:tcW w:w="642" w:type="dxa"/>
            <w:shd w:val="clear" w:color="auto" w:fill="FFFFFF" w:themeFill="background1"/>
          </w:tcPr>
          <w:p w14:paraId="76C21363" w14:textId="77777777" w:rsidR="00350714" w:rsidRPr="00211C62" w:rsidRDefault="00350714" w:rsidP="00350714">
            <w:pPr>
              <w:bidi/>
              <w:jc w:val="both"/>
              <w:rPr>
                <w:rFonts w:ascii="Sakkal Majalla" w:eastAsia="Calibri" w:hAnsi="Sakkal Majalla" w:cs="Sultan Medium"/>
                <w:sz w:val="26"/>
                <w:szCs w:val="26"/>
                <w:rtl/>
              </w:rPr>
            </w:pPr>
          </w:p>
        </w:tc>
        <w:tc>
          <w:tcPr>
            <w:tcW w:w="538" w:type="dxa"/>
            <w:shd w:val="clear" w:color="auto" w:fill="FFFFFF" w:themeFill="background1"/>
          </w:tcPr>
          <w:p w14:paraId="0E6EB035" w14:textId="77777777" w:rsidR="00350714" w:rsidRPr="00211C62" w:rsidRDefault="00350714" w:rsidP="00350714">
            <w:pPr>
              <w:bidi/>
              <w:jc w:val="both"/>
              <w:rPr>
                <w:rFonts w:ascii="Sakkal Majalla" w:eastAsia="Calibri" w:hAnsi="Sakkal Majalla" w:cs="Sultan Medium"/>
                <w:sz w:val="26"/>
                <w:szCs w:val="26"/>
                <w:rtl/>
              </w:rPr>
            </w:pPr>
          </w:p>
        </w:tc>
        <w:tc>
          <w:tcPr>
            <w:tcW w:w="538" w:type="dxa"/>
            <w:shd w:val="clear" w:color="auto" w:fill="FFFFFF" w:themeFill="background1"/>
          </w:tcPr>
          <w:p w14:paraId="476AA2D1" w14:textId="77777777" w:rsidR="00350714" w:rsidRPr="00211C62" w:rsidRDefault="00350714" w:rsidP="00350714">
            <w:pPr>
              <w:bidi/>
              <w:jc w:val="both"/>
              <w:rPr>
                <w:rFonts w:ascii="Sakkal Majalla" w:eastAsia="Calibri" w:hAnsi="Sakkal Majalla" w:cs="Sultan Medium"/>
                <w:sz w:val="26"/>
                <w:szCs w:val="26"/>
                <w:rtl/>
              </w:rPr>
            </w:pPr>
          </w:p>
        </w:tc>
        <w:tc>
          <w:tcPr>
            <w:tcW w:w="514" w:type="dxa"/>
            <w:shd w:val="clear" w:color="auto" w:fill="FFFFFF" w:themeFill="background1"/>
          </w:tcPr>
          <w:p w14:paraId="60F5034A" w14:textId="77777777" w:rsidR="00350714" w:rsidRPr="00211C62" w:rsidRDefault="00350714" w:rsidP="00350714">
            <w:pPr>
              <w:bidi/>
              <w:jc w:val="both"/>
              <w:rPr>
                <w:rFonts w:ascii="Sakkal Majalla" w:eastAsia="Calibri" w:hAnsi="Sakkal Majalla" w:cs="Sultan Medium"/>
                <w:sz w:val="26"/>
                <w:szCs w:val="26"/>
                <w:rtl/>
              </w:rPr>
            </w:pPr>
          </w:p>
        </w:tc>
        <w:tc>
          <w:tcPr>
            <w:tcW w:w="542" w:type="dxa"/>
            <w:shd w:val="clear" w:color="auto" w:fill="FFFFFF" w:themeFill="background1"/>
          </w:tcPr>
          <w:p w14:paraId="328C2625" w14:textId="77777777" w:rsidR="00350714" w:rsidRPr="00211C62" w:rsidRDefault="00350714" w:rsidP="00350714">
            <w:pPr>
              <w:bidi/>
              <w:jc w:val="both"/>
              <w:rPr>
                <w:rFonts w:ascii="Sakkal Majalla" w:eastAsia="Calibri" w:hAnsi="Sakkal Majalla" w:cs="Sultan Medium"/>
                <w:sz w:val="26"/>
                <w:szCs w:val="26"/>
                <w:rtl/>
              </w:rPr>
            </w:pPr>
          </w:p>
        </w:tc>
      </w:tr>
    </w:tbl>
    <w:p w14:paraId="2B2D21BD" w14:textId="77777777" w:rsidR="00350714" w:rsidRPr="00211C62" w:rsidRDefault="00350714" w:rsidP="00777D18">
      <w:pPr>
        <w:bidi/>
        <w:spacing w:before="240" w:after="240"/>
        <w:rPr>
          <w:rFonts w:ascii="Sakkal Majalla" w:hAnsi="Sakkal Majalla" w:cs="Sultan Medium"/>
          <w:b/>
          <w:bCs/>
          <w:noProof/>
          <w:color w:val="000000" w:themeColor="text1"/>
          <w:sz w:val="26"/>
          <w:szCs w:val="26"/>
          <w:u w:val="single"/>
          <w:rtl/>
          <w:lang w:bidi="ar-OM"/>
        </w:rPr>
      </w:pPr>
      <w:r w:rsidRPr="00211C62">
        <w:rPr>
          <w:rFonts w:ascii="Sakkal Majalla" w:hAnsi="Sakkal Majalla" w:cs="Sultan Medium"/>
          <w:b/>
          <w:bCs/>
          <w:noProof/>
          <w:color w:val="000000" w:themeColor="text1"/>
          <w:sz w:val="26"/>
          <w:szCs w:val="26"/>
          <w:u w:val="single"/>
          <w:rtl/>
          <w:lang w:bidi="ar-OM"/>
        </w:rPr>
        <w:t>التقييم:</w:t>
      </w:r>
    </w:p>
    <w:p w14:paraId="7D741C88" w14:textId="77777777" w:rsidR="00350714" w:rsidRPr="00211C62" w:rsidRDefault="00350714" w:rsidP="006F6D6A">
      <w:pPr>
        <w:bidi/>
        <w:jc w:val="both"/>
        <w:rPr>
          <w:rFonts w:ascii="Sakkal Majalla" w:hAnsi="Sakkal Majalla" w:cs="Sultan Medium"/>
          <w:noProof/>
          <w:color w:val="000000" w:themeColor="text1"/>
          <w:sz w:val="26"/>
          <w:szCs w:val="26"/>
          <w:rtl/>
          <w:lang w:bidi="ar-OM"/>
        </w:rPr>
      </w:pPr>
      <w:r w:rsidRPr="00211C62">
        <w:rPr>
          <w:rFonts w:ascii="Sakkal Majalla" w:hAnsi="Sakkal Majalla" w:cs="Sultan Medium"/>
          <w:noProof/>
          <w:color w:val="000000" w:themeColor="text1"/>
          <w:sz w:val="26"/>
          <w:szCs w:val="26"/>
          <w:rtl/>
          <w:lang w:bidi="ar-OM"/>
        </w:rPr>
        <w:t>هي عملية القياس العلمي والموضوعي للخطة الخمسية من ناحية منهجية الإعداد والإدارة والتنفيذ والنتائج المحققة.وتساعد عملية التقييم في توفير معلومات موثوقة ومفيدة كما أنها توجد قاعدة بيانات متكاملة ومشمولة بالتحليل المعمق بحيث تتيح لصناع القرار والجهات المختلفة معرفة مكامن القوة ومكامن الضعف أو الإنحراف فى منهجية الخطة ومساراتها المعتمدة وكذلك تكشف عن جهود إدارة وتنفيذ الأنشطة المخططة والعمل على تصحيحها وتقويمها في وقتها المناسب، كما تساهم عملية التقييم في استقراء الدروس المستفادة وإدراك فرص التحسين في حالة إعادة تبني الخطط المستقبلية أو المماثلة.</w:t>
      </w:r>
    </w:p>
    <w:p w14:paraId="6A779B8B" w14:textId="77777777" w:rsidR="00350714" w:rsidRPr="00211C62" w:rsidRDefault="00350714" w:rsidP="006F6D6A">
      <w:pPr>
        <w:bidi/>
        <w:jc w:val="both"/>
        <w:rPr>
          <w:rFonts w:ascii="Sakkal Majalla" w:hAnsi="Sakkal Majalla" w:cs="Sultan Medium"/>
          <w:noProof/>
          <w:color w:val="000000" w:themeColor="text1"/>
          <w:sz w:val="26"/>
          <w:szCs w:val="26"/>
          <w:rtl/>
          <w:lang w:bidi="ar-OM"/>
        </w:rPr>
      </w:pPr>
    </w:p>
    <w:p w14:paraId="0997135E" w14:textId="77777777" w:rsidR="0062512C" w:rsidRDefault="00350714" w:rsidP="006F6D6A">
      <w:pPr>
        <w:bidi/>
        <w:jc w:val="both"/>
        <w:rPr>
          <w:rFonts w:ascii="Sakkal Majalla" w:hAnsi="Sakkal Majalla" w:cs="Sakkal Majalla"/>
          <w:noProof/>
          <w:color w:val="000000" w:themeColor="text1"/>
          <w:sz w:val="28"/>
          <w:szCs w:val="28"/>
          <w:rtl/>
          <w:lang w:bidi="ar-OM"/>
        </w:rPr>
        <w:sectPr w:rsidR="0062512C" w:rsidSect="00232B1C">
          <w:pgSz w:w="12240" w:h="15840"/>
          <w:pgMar w:top="1440" w:right="990" w:bottom="1440" w:left="1170" w:header="720" w:footer="0" w:gutter="0"/>
          <w:cols w:space="720"/>
          <w:docGrid w:linePitch="360"/>
        </w:sectPr>
      </w:pPr>
      <w:r w:rsidRPr="00211C62">
        <w:rPr>
          <w:rFonts w:ascii="Sakkal Majalla" w:hAnsi="Sakkal Majalla" w:cs="Sultan Medium"/>
          <w:noProof/>
          <w:color w:val="000000" w:themeColor="text1"/>
          <w:sz w:val="26"/>
          <w:szCs w:val="26"/>
          <w:rtl/>
          <w:lang w:bidi="ar-OM"/>
        </w:rPr>
        <w:t>يشمل تقييم الخطة الخمسية تقييم منهجية إعداد وإدارة وتنفيذ الخطة الخمسية عن طريق استمارات محددة سيتم تعبئتها من قبل فريق فني محايد وعادل وحساب درجات للتقييم لكل استمارة وكل بند فيها , ويشمل ايضا  تقييم النتائج  باستخدام حساب التنفيذ التراكمي عن طريق وزن النتائج والمنتجات والتي توضح توزيع الأنشطة حسب كل نتيجة ومنتج</w:t>
      </w:r>
    </w:p>
    <w:p w14:paraId="03CEB7E5" w14:textId="2F4E4913" w:rsidR="0062512C" w:rsidRDefault="00906EA9" w:rsidP="006F6D6A">
      <w:pPr>
        <w:bidi/>
        <w:jc w:val="both"/>
        <w:rPr>
          <w:rFonts w:ascii="Sakkal Majalla" w:hAnsi="Sakkal Majalla" w:cs="Sakkal Majalla"/>
          <w:noProof/>
          <w:color w:val="000000" w:themeColor="text1"/>
          <w:sz w:val="28"/>
          <w:szCs w:val="28"/>
          <w:rtl/>
          <w:lang w:bidi="ar-OM"/>
        </w:rPr>
        <w:sectPr w:rsidR="0062512C" w:rsidSect="00232B1C">
          <w:pgSz w:w="12240" w:h="15840"/>
          <w:pgMar w:top="1440" w:right="990" w:bottom="1440" w:left="1170" w:header="720" w:footer="0" w:gutter="0"/>
          <w:cols w:space="720"/>
          <w:docGrid w:linePitch="360"/>
        </w:sectPr>
      </w:pPr>
      <w:r>
        <w:rPr>
          <w:noProof/>
        </w:rPr>
        <w:lastRenderedPageBreak/>
        <w:drawing>
          <wp:anchor distT="0" distB="0" distL="114300" distR="114300" simplePos="0" relativeHeight="251758592" behindDoc="0" locked="0" layoutInCell="1" allowOverlap="1" wp14:anchorId="7A6806D8" wp14:editId="57AC8A7B">
            <wp:simplePos x="0" y="0"/>
            <wp:positionH relativeFrom="page">
              <wp:align>right</wp:align>
            </wp:positionH>
            <wp:positionV relativeFrom="paragraph">
              <wp:posOffset>-914400</wp:posOffset>
            </wp:positionV>
            <wp:extent cx="7772400" cy="10058399"/>
            <wp:effectExtent l="0" t="0" r="0" b="63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7772400" cy="1005839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718F41" w14:textId="77777777" w:rsidR="006F6D6A" w:rsidRDefault="006F6D6A" w:rsidP="006F6D6A">
      <w:pPr>
        <w:bidi/>
        <w:jc w:val="both"/>
        <w:rPr>
          <w:rFonts w:ascii="Sakkal Majalla" w:hAnsi="Sakkal Majalla" w:cs="Sakkal Majalla"/>
          <w:noProof/>
          <w:color w:val="000000" w:themeColor="text1"/>
          <w:sz w:val="28"/>
          <w:szCs w:val="28"/>
          <w:rtl/>
          <w:lang w:bidi="ar-OM"/>
        </w:rPr>
        <w:sectPr w:rsidR="006F6D6A" w:rsidSect="00232B1C">
          <w:pgSz w:w="12240" w:h="15840"/>
          <w:pgMar w:top="1440" w:right="990" w:bottom="1440" w:left="1170" w:header="720" w:footer="0" w:gutter="0"/>
          <w:cols w:space="720"/>
          <w:docGrid w:linePitch="360"/>
        </w:sectPr>
      </w:pPr>
    </w:p>
    <w:p w14:paraId="1B9179E5" w14:textId="0A44E470" w:rsidR="006F6D6A" w:rsidRDefault="00906EA9" w:rsidP="00350714">
      <w:pPr>
        <w:rPr>
          <w:lang w:bidi="ar-OM"/>
        </w:rPr>
        <w:sectPr w:rsidR="006F6D6A" w:rsidSect="00232B1C">
          <w:pgSz w:w="12240" w:h="15840"/>
          <w:pgMar w:top="1440" w:right="990" w:bottom="1440" w:left="1170" w:header="720" w:footer="0" w:gutter="0"/>
          <w:cols w:space="720"/>
          <w:docGrid w:linePitch="360"/>
        </w:sectPr>
      </w:pPr>
      <w:r>
        <w:rPr>
          <w:noProof/>
        </w:rPr>
        <w:lastRenderedPageBreak/>
        <w:drawing>
          <wp:anchor distT="0" distB="0" distL="114300" distR="114300" simplePos="0" relativeHeight="251759616" behindDoc="0" locked="0" layoutInCell="1" allowOverlap="1" wp14:anchorId="239627A0" wp14:editId="74485B6A">
            <wp:simplePos x="0" y="0"/>
            <wp:positionH relativeFrom="page">
              <wp:align>right</wp:align>
            </wp:positionH>
            <wp:positionV relativeFrom="paragraph">
              <wp:posOffset>-914400</wp:posOffset>
            </wp:positionV>
            <wp:extent cx="7763933" cy="10047442"/>
            <wp:effectExtent l="0" t="0" r="889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763933" cy="1004744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FE1265" w14:textId="77777777" w:rsidR="00777D18" w:rsidRDefault="0062512C" w:rsidP="00350714">
      <w:pPr>
        <w:rPr>
          <w:rtl/>
          <w:lang w:bidi="ar-OM"/>
        </w:rPr>
      </w:pPr>
      <w:r>
        <w:rPr>
          <w:noProof/>
        </w:rPr>
        <w:lastRenderedPageBreak/>
        <w:drawing>
          <wp:anchor distT="0" distB="0" distL="114300" distR="114300" simplePos="0" relativeHeight="251688960" behindDoc="0" locked="0" layoutInCell="1" allowOverlap="1" wp14:anchorId="5A1D1CF6" wp14:editId="29ECEC20">
            <wp:simplePos x="0" y="0"/>
            <wp:positionH relativeFrom="page">
              <wp:align>right</wp:align>
            </wp:positionH>
            <wp:positionV relativeFrom="paragraph">
              <wp:posOffset>-911113</wp:posOffset>
            </wp:positionV>
            <wp:extent cx="7763933" cy="10047442"/>
            <wp:effectExtent l="0" t="0" r="8890" b="0"/>
            <wp:wrapNone/>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7763933" cy="1004744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147C1D" w14:textId="77777777" w:rsidR="00777D18" w:rsidRDefault="00777D18" w:rsidP="00350714">
      <w:pPr>
        <w:rPr>
          <w:rtl/>
          <w:lang w:bidi="ar-OM"/>
        </w:rPr>
      </w:pPr>
    </w:p>
    <w:p w14:paraId="48EA530E" w14:textId="77777777" w:rsidR="00777D18" w:rsidRDefault="00777D18" w:rsidP="00350714">
      <w:pPr>
        <w:rPr>
          <w:rtl/>
          <w:lang w:bidi="ar-OM"/>
        </w:rPr>
      </w:pPr>
    </w:p>
    <w:p w14:paraId="608116DA" w14:textId="77777777" w:rsidR="00777D18" w:rsidRDefault="00777D18" w:rsidP="00350714">
      <w:pPr>
        <w:rPr>
          <w:rtl/>
          <w:lang w:bidi="ar-OM"/>
        </w:rPr>
      </w:pPr>
    </w:p>
    <w:p w14:paraId="53569012" w14:textId="77777777" w:rsidR="00350714" w:rsidRDefault="00350714" w:rsidP="00350714">
      <w:pPr>
        <w:rPr>
          <w:rtl/>
          <w:lang w:bidi="ar-OM"/>
        </w:rPr>
      </w:pPr>
    </w:p>
    <w:p w14:paraId="3AE1EB70" w14:textId="77777777" w:rsidR="00350714" w:rsidRDefault="00350714" w:rsidP="00350714">
      <w:pPr>
        <w:rPr>
          <w:rtl/>
          <w:lang w:bidi="ar-OM"/>
        </w:rPr>
      </w:pPr>
    </w:p>
    <w:p w14:paraId="08120CEB" w14:textId="77777777" w:rsidR="00350714" w:rsidRDefault="00350714" w:rsidP="00350714">
      <w:pPr>
        <w:rPr>
          <w:rtl/>
          <w:lang w:bidi="ar-OM"/>
        </w:rPr>
      </w:pPr>
    </w:p>
    <w:p w14:paraId="3786560F" w14:textId="77777777" w:rsidR="00350714" w:rsidRDefault="00350714" w:rsidP="00350714">
      <w:pPr>
        <w:rPr>
          <w:rtl/>
          <w:lang w:bidi="ar-OM"/>
        </w:rPr>
      </w:pPr>
    </w:p>
    <w:p w14:paraId="37A04A40" w14:textId="77777777" w:rsidR="00350714" w:rsidRDefault="00350714" w:rsidP="00350714">
      <w:pPr>
        <w:rPr>
          <w:rtl/>
          <w:lang w:bidi="ar-OM"/>
        </w:rPr>
      </w:pPr>
    </w:p>
    <w:p w14:paraId="1B4D5A0F" w14:textId="77777777" w:rsidR="00350714" w:rsidRDefault="00350714" w:rsidP="00350714">
      <w:pPr>
        <w:rPr>
          <w:rtl/>
          <w:lang w:bidi="ar-OM"/>
        </w:rPr>
      </w:pPr>
    </w:p>
    <w:p w14:paraId="0184BF01" w14:textId="77777777" w:rsidR="00350714" w:rsidRDefault="00350714" w:rsidP="00350714">
      <w:pPr>
        <w:rPr>
          <w:rtl/>
          <w:lang w:bidi="ar-OM"/>
        </w:rPr>
      </w:pPr>
    </w:p>
    <w:p w14:paraId="5CA03CC3" w14:textId="77777777" w:rsidR="00350714" w:rsidRDefault="00350714" w:rsidP="00350714">
      <w:pPr>
        <w:rPr>
          <w:rtl/>
          <w:lang w:bidi="ar-OM"/>
        </w:rPr>
      </w:pPr>
    </w:p>
    <w:p w14:paraId="0A47F5E9" w14:textId="77777777" w:rsidR="00350714" w:rsidRDefault="00350714" w:rsidP="00350714">
      <w:pPr>
        <w:rPr>
          <w:rtl/>
          <w:lang w:bidi="ar-OM"/>
        </w:rPr>
      </w:pPr>
    </w:p>
    <w:p w14:paraId="05B1AE42" w14:textId="77777777" w:rsidR="00350714" w:rsidRDefault="00350714" w:rsidP="00350714">
      <w:pPr>
        <w:rPr>
          <w:rtl/>
          <w:lang w:bidi="ar-OM"/>
        </w:rPr>
      </w:pPr>
    </w:p>
    <w:p w14:paraId="0C76DFD0" w14:textId="77777777" w:rsidR="00350714" w:rsidRDefault="00350714" w:rsidP="00350714">
      <w:pPr>
        <w:rPr>
          <w:rtl/>
          <w:lang w:bidi="ar-OM"/>
        </w:rPr>
      </w:pPr>
    </w:p>
    <w:p w14:paraId="4774ED21" w14:textId="77777777" w:rsidR="00350714" w:rsidRDefault="00350714" w:rsidP="00350714">
      <w:pPr>
        <w:rPr>
          <w:rtl/>
          <w:lang w:bidi="ar-OM"/>
        </w:rPr>
      </w:pPr>
    </w:p>
    <w:p w14:paraId="6BB9D829" w14:textId="77777777" w:rsidR="00350714" w:rsidRDefault="00350714" w:rsidP="00350714">
      <w:pPr>
        <w:rPr>
          <w:rtl/>
          <w:lang w:bidi="ar-OM"/>
        </w:rPr>
      </w:pPr>
    </w:p>
    <w:p w14:paraId="53A6A08B" w14:textId="77777777" w:rsidR="00350714" w:rsidRDefault="00350714" w:rsidP="00350714">
      <w:pPr>
        <w:rPr>
          <w:rtl/>
          <w:lang w:bidi="ar-OM"/>
        </w:rPr>
      </w:pPr>
    </w:p>
    <w:p w14:paraId="3A69D3E1" w14:textId="77777777" w:rsidR="00350714" w:rsidRDefault="00350714" w:rsidP="00350714">
      <w:pPr>
        <w:rPr>
          <w:rtl/>
          <w:lang w:bidi="ar-OM"/>
        </w:rPr>
      </w:pPr>
    </w:p>
    <w:p w14:paraId="08F24159" w14:textId="77777777" w:rsidR="00350714" w:rsidRDefault="00350714" w:rsidP="00350714">
      <w:pPr>
        <w:bidi/>
        <w:rPr>
          <w:rtl/>
          <w:lang w:bidi="ar-OM"/>
        </w:rPr>
      </w:pPr>
    </w:p>
    <w:p w14:paraId="50C1A84E" w14:textId="77777777" w:rsidR="00350714" w:rsidRDefault="00350714" w:rsidP="00350714">
      <w:pPr>
        <w:bidi/>
        <w:rPr>
          <w:rtl/>
          <w:lang w:bidi="ar-OM"/>
        </w:rPr>
      </w:pPr>
    </w:p>
    <w:p w14:paraId="3062A249" w14:textId="77777777" w:rsidR="00350714" w:rsidRDefault="00350714" w:rsidP="00350714">
      <w:pPr>
        <w:bidi/>
        <w:rPr>
          <w:rtl/>
          <w:lang w:bidi="ar-OM"/>
        </w:rPr>
      </w:pPr>
    </w:p>
    <w:p w14:paraId="52F89E37" w14:textId="77777777" w:rsidR="00350714" w:rsidRDefault="00350714" w:rsidP="00350714">
      <w:pPr>
        <w:bidi/>
        <w:rPr>
          <w:rtl/>
          <w:lang w:bidi="ar-OM"/>
        </w:rPr>
      </w:pPr>
    </w:p>
    <w:p w14:paraId="26DA79B3" w14:textId="77777777" w:rsidR="00350714" w:rsidRDefault="00350714" w:rsidP="00350714">
      <w:pPr>
        <w:bidi/>
        <w:rPr>
          <w:rtl/>
          <w:lang w:bidi="ar-OM"/>
        </w:rPr>
      </w:pPr>
    </w:p>
    <w:p w14:paraId="267B9A13" w14:textId="77777777" w:rsidR="00350714" w:rsidRDefault="00350714" w:rsidP="00350714">
      <w:pPr>
        <w:bidi/>
        <w:rPr>
          <w:rtl/>
          <w:lang w:bidi="ar-OM"/>
        </w:rPr>
      </w:pPr>
    </w:p>
    <w:p w14:paraId="6ED2A0C5" w14:textId="77777777" w:rsidR="00350714" w:rsidRDefault="00350714" w:rsidP="00350714">
      <w:pPr>
        <w:bidi/>
        <w:rPr>
          <w:rtl/>
          <w:lang w:bidi="ar-OM"/>
        </w:rPr>
      </w:pPr>
    </w:p>
    <w:p w14:paraId="216E858D" w14:textId="77777777" w:rsidR="00350714" w:rsidRDefault="00350714" w:rsidP="00350714">
      <w:pPr>
        <w:bidi/>
        <w:rPr>
          <w:rtl/>
          <w:lang w:bidi="ar-OM"/>
        </w:rPr>
      </w:pPr>
    </w:p>
    <w:p w14:paraId="28063FED" w14:textId="77777777" w:rsidR="00350714" w:rsidRDefault="00350714" w:rsidP="00350714">
      <w:pPr>
        <w:bidi/>
        <w:rPr>
          <w:rtl/>
          <w:lang w:bidi="ar-OM"/>
        </w:rPr>
      </w:pPr>
    </w:p>
    <w:p w14:paraId="12CF2870" w14:textId="77777777" w:rsidR="00350714" w:rsidRDefault="00350714" w:rsidP="00350714">
      <w:pPr>
        <w:bidi/>
        <w:rPr>
          <w:rtl/>
          <w:lang w:bidi="ar-OM"/>
        </w:rPr>
      </w:pPr>
    </w:p>
    <w:p w14:paraId="304F1326" w14:textId="77777777" w:rsidR="00350714" w:rsidRDefault="00350714" w:rsidP="00350714">
      <w:pPr>
        <w:bidi/>
        <w:rPr>
          <w:rtl/>
          <w:lang w:bidi="ar-OM"/>
        </w:rPr>
      </w:pPr>
    </w:p>
    <w:p w14:paraId="649E7710" w14:textId="77777777" w:rsidR="00350714" w:rsidRPr="00350714" w:rsidRDefault="00350714" w:rsidP="00350714">
      <w:pPr>
        <w:bidi/>
        <w:rPr>
          <w:rtl/>
          <w:lang w:bidi="ar-OM"/>
        </w:rPr>
      </w:pPr>
    </w:p>
    <w:p w14:paraId="2E4A8DFC" w14:textId="77777777" w:rsidR="00350714" w:rsidRDefault="00350714" w:rsidP="001D1834">
      <w:pPr>
        <w:pStyle w:val="Heading4"/>
        <w:bidi/>
        <w:spacing w:before="0" w:after="0"/>
        <w:rPr>
          <w:rFonts w:ascii="Sakkal Majalla" w:hAnsi="Sakkal Majalla" w:cs="Sakkal Majalla"/>
          <w:b w:val="0"/>
          <w:sz w:val="20"/>
          <w:szCs w:val="20"/>
          <w:rtl/>
          <w:lang w:bidi="ar-OM"/>
        </w:rPr>
        <w:sectPr w:rsidR="00350714" w:rsidSect="00232B1C">
          <w:pgSz w:w="12240" w:h="15840"/>
          <w:pgMar w:top="1440" w:right="990" w:bottom="1440" w:left="1170" w:header="720" w:footer="0" w:gutter="0"/>
          <w:cols w:space="720"/>
          <w:docGrid w:linePitch="360"/>
        </w:sectPr>
      </w:pPr>
    </w:p>
    <w:p w14:paraId="2C01ED41" w14:textId="037F52AF" w:rsidR="00CA797B" w:rsidRPr="00906EA9" w:rsidRDefault="00777D18" w:rsidP="001D1834">
      <w:pPr>
        <w:bidi/>
        <w:jc w:val="center"/>
        <w:outlineLvl w:val="0"/>
        <w:rPr>
          <w:rFonts w:ascii="Sakkal Majalla" w:hAnsi="Sakkal Majalla" w:cs="Sultan Medium"/>
          <w:color w:val="31849B" w:themeColor="accent5" w:themeShade="BF"/>
          <w:sz w:val="26"/>
          <w:szCs w:val="26"/>
          <w:u w:val="single"/>
          <w:shd w:val="clear" w:color="auto" w:fill="FFFFFF"/>
          <w:rtl/>
        </w:rPr>
      </w:pPr>
      <w:bookmarkStart w:id="40" w:name="_Toc63894648"/>
      <w:r w:rsidRPr="00906EA9">
        <w:rPr>
          <w:rFonts w:ascii="Sakkal Majalla" w:hAnsi="Sakkal Majalla" w:cs="Sultan Medium"/>
          <w:color w:val="31849B" w:themeColor="accent5" w:themeShade="BF"/>
          <w:sz w:val="26"/>
          <w:szCs w:val="26"/>
          <w:u w:val="single"/>
          <w:shd w:val="clear" w:color="auto" w:fill="FFFFFF"/>
          <w:rtl/>
        </w:rPr>
        <w:lastRenderedPageBreak/>
        <w:t>الهدف الإستراتيجي الأول</w:t>
      </w:r>
      <w:r w:rsidRPr="00906EA9">
        <w:rPr>
          <w:rFonts w:ascii="Sakkal Majalla" w:hAnsi="Sakkal Majalla" w:cs="Sultan Medium" w:hint="cs"/>
          <w:color w:val="31849B" w:themeColor="accent5" w:themeShade="BF"/>
          <w:sz w:val="26"/>
          <w:szCs w:val="26"/>
          <w:u w:val="single"/>
          <w:shd w:val="clear" w:color="auto" w:fill="FFFFFF"/>
          <w:rtl/>
        </w:rPr>
        <w:t xml:space="preserve">: </w:t>
      </w:r>
      <w:r w:rsidRPr="00906EA9">
        <w:rPr>
          <w:rFonts w:ascii="Sakkal Majalla" w:hAnsi="Sakkal Majalla" w:cs="Sultan Medium"/>
          <w:color w:val="31849B" w:themeColor="accent5" w:themeShade="BF"/>
          <w:sz w:val="26"/>
          <w:szCs w:val="26"/>
          <w:u w:val="single"/>
          <w:shd w:val="clear" w:color="auto" w:fill="FFFFFF"/>
          <w:rtl/>
        </w:rPr>
        <w:t>مجتمع يتمتع بصحة مستدامة تترسخ فيه ثقافة «الصحة مسؤولية الجميع» ومصان من الأخطار ومهددات للصحة</w:t>
      </w:r>
      <w:bookmarkEnd w:id="40"/>
    </w:p>
    <w:p w14:paraId="60F78F1C" w14:textId="77777777" w:rsidR="00EC005C" w:rsidRPr="00692995" w:rsidRDefault="00EC005C" w:rsidP="00692995">
      <w:pPr>
        <w:bidi/>
        <w:rPr>
          <w:rFonts w:ascii="Sakkal Majalla" w:hAnsi="Sakkal Majalla" w:cs="Sakkal Majalla"/>
          <w:sz w:val="20"/>
          <w:szCs w:val="20"/>
          <w:rtl/>
        </w:rPr>
      </w:pPr>
    </w:p>
    <w:tbl>
      <w:tblPr>
        <w:bidiVisual/>
        <w:tblW w:w="14948" w:type="dxa"/>
        <w:tblInd w:w="-8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1351"/>
        <w:gridCol w:w="3697"/>
        <w:gridCol w:w="1263"/>
        <w:gridCol w:w="2337"/>
        <w:gridCol w:w="990"/>
        <w:gridCol w:w="1253"/>
        <w:gridCol w:w="817"/>
        <w:gridCol w:w="810"/>
        <w:gridCol w:w="807"/>
        <w:gridCol w:w="813"/>
        <w:gridCol w:w="810"/>
      </w:tblGrid>
      <w:tr w:rsidR="00102EDD" w:rsidRPr="00692995" w14:paraId="02BDEDC3" w14:textId="77777777" w:rsidTr="00187F27">
        <w:trPr>
          <w:cantSplit/>
          <w:trHeight w:val="107"/>
          <w:tblHeader/>
        </w:trPr>
        <w:tc>
          <w:tcPr>
            <w:tcW w:w="1351" w:type="dxa"/>
            <w:vMerge w:val="restart"/>
            <w:shd w:val="clear" w:color="auto" w:fill="C4BC96" w:themeFill="background2" w:themeFillShade="BF"/>
            <w:vAlign w:val="center"/>
          </w:tcPr>
          <w:p w14:paraId="1439FD5E" w14:textId="77777777" w:rsidR="00102EDD" w:rsidRPr="00692995" w:rsidRDefault="00102EDD" w:rsidP="00975557">
            <w:pPr>
              <w:bidi/>
              <w:jc w:val="center"/>
              <w:rPr>
                <w:rFonts w:ascii="Sakkal Majalla" w:hAnsi="Sakkal Majalla" w:cs="Sakkal Majalla"/>
                <w:b/>
                <w:bCs/>
                <w:sz w:val="20"/>
                <w:szCs w:val="20"/>
              </w:rPr>
            </w:pPr>
            <w:r w:rsidRPr="00692995">
              <w:rPr>
                <w:rFonts w:ascii="Sakkal Majalla" w:hAnsi="Sakkal Majalla" w:cs="Sakkal Majalla"/>
                <w:b/>
                <w:bCs/>
                <w:sz w:val="20"/>
                <w:szCs w:val="20"/>
                <w:rtl/>
              </w:rPr>
              <w:t>البند</w:t>
            </w:r>
          </w:p>
        </w:tc>
        <w:tc>
          <w:tcPr>
            <w:tcW w:w="3697" w:type="dxa"/>
            <w:vMerge w:val="restart"/>
            <w:shd w:val="clear" w:color="auto" w:fill="C4BC96"/>
            <w:vAlign w:val="center"/>
          </w:tcPr>
          <w:p w14:paraId="0FB9AA9C" w14:textId="77777777" w:rsidR="00102EDD" w:rsidRPr="00692995" w:rsidRDefault="00102EDD" w:rsidP="00975557">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البيان</w:t>
            </w:r>
          </w:p>
        </w:tc>
        <w:tc>
          <w:tcPr>
            <w:tcW w:w="1263" w:type="dxa"/>
            <w:vMerge w:val="restart"/>
            <w:shd w:val="clear" w:color="auto" w:fill="C4BC96" w:themeFill="background2" w:themeFillShade="BF"/>
            <w:vAlign w:val="center"/>
            <w:hideMark/>
          </w:tcPr>
          <w:p w14:paraId="60D2E3A2" w14:textId="77777777" w:rsidR="00102EDD" w:rsidRPr="00692995" w:rsidRDefault="00102EDD" w:rsidP="00975557">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الجهة المنفذة</w:t>
            </w:r>
          </w:p>
        </w:tc>
        <w:tc>
          <w:tcPr>
            <w:tcW w:w="2337" w:type="dxa"/>
            <w:vMerge w:val="restart"/>
            <w:shd w:val="clear" w:color="auto" w:fill="C4BC96" w:themeFill="background2" w:themeFillShade="BF"/>
            <w:vAlign w:val="center"/>
          </w:tcPr>
          <w:p w14:paraId="1573AA33" w14:textId="77777777" w:rsidR="00102EDD" w:rsidRPr="00692995" w:rsidRDefault="00102EDD" w:rsidP="00975557">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rPr>
              <w:t>مؤشر</w:t>
            </w:r>
            <w:r w:rsidRPr="00692995">
              <w:rPr>
                <w:rFonts w:ascii="Sakkal Majalla" w:hAnsi="Sakkal Majalla" w:cs="Sakkal Majalla"/>
                <w:b/>
                <w:bCs/>
                <w:sz w:val="20"/>
                <w:szCs w:val="20"/>
                <w:rtl/>
                <w:lang w:bidi="ar-OM"/>
              </w:rPr>
              <w:t xml:space="preserve"> القياس</w:t>
            </w:r>
          </w:p>
        </w:tc>
        <w:tc>
          <w:tcPr>
            <w:tcW w:w="990" w:type="dxa"/>
            <w:vMerge w:val="restart"/>
            <w:shd w:val="clear" w:color="auto" w:fill="C4BC96" w:themeFill="background2" w:themeFillShade="BF"/>
            <w:vAlign w:val="center"/>
          </w:tcPr>
          <w:p w14:paraId="11553308" w14:textId="77777777" w:rsidR="00102EDD" w:rsidRPr="00692995" w:rsidRDefault="00102EDD" w:rsidP="00975557">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الوضع الحالي</w:t>
            </w:r>
          </w:p>
        </w:tc>
        <w:tc>
          <w:tcPr>
            <w:tcW w:w="1253" w:type="dxa"/>
            <w:vMerge w:val="restart"/>
            <w:shd w:val="clear" w:color="auto" w:fill="C4BC96" w:themeFill="background2" w:themeFillShade="BF"/>
            <w:vAlign w:val="center"/>
          </w:tcPr>
          <w:p w14:paraId="0C937ED8" w14:textId="4CFC265A" w:rsidR="00102EDD" w:rsidRPr="00692995" w:rsidRDefault="00102EDD" w:rsidP="00975557">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 xml:space="preserve">المستهدف </w:t>
            </w:r>
            <w:r w:rsidR="004D7240">
              <w:rPr>
                <w:rFonts w:ascii="Sakkal Majalla" w:hAnsi="Sakkal Majalla" w:cs="Sakkal Majalla"/>
                <w:b/>
                <w:bCs/>
                <w:sz w:val="20"/>
                <w:szCs w:val="20"/>
                <w:rtl/>
              </w:rPr>
              <w:t>2021</w:t>
            </w:r>
          </w:p>
        </w:tc>
        <w:tc>
          <w:tcPr>
            <w:tcW w:w="4057" w:type="dxa"/>
            <w:gridSpan w:val="5"/>
            <w:shd w:val="clear" w:color="auto" w:fill="C4BC96" w:themeFill="background2" w:themeFillShade="BF"/>
            <w:vAlign w:val="center"/>
          </w:tcPr>
          <w:p w14:paraId="1175DC25" w14:textId="77777777" w:rsidR="00102EDD" w:rsidRPr="00692995" w:rsidRDefault="00102EDD" w:rsidP="00975557">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الإطار الزمني ومقدار التنفيذ السنوي</w:t>
            </w:r>
          </w:p>
          <w:p w14:paraId="718B2957" w14:textId="4ED50095" w:rsidR="00102EDD" w:rsidRPr="00692995" w:rsidRDefault="00102EDD" w:rsidP="00975557">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 xml:space="preserve">2021 - </w:t>
            </w:r>
            <w:r w:rsidR="004D7240">
              <w:rPr>
                <w:rFonts w:ascii="Sakkal Majalla" w:hAnsi="Sakkal Majalla" w:cs="Sakkal Majalla"/>
                <w:b/>
                <w:bCs/>
                <w:sz w:val="20"/>
                <w:szCs w:val="20"/>
                <w:rtl/>
              </w:rPr>
              <w:t>2021</w:t>
            </w:r>
          </w:p>
        </w:tc>
      </w:tr>
      <w:tr w:rsidR="00102EDD" w:rsidRPr="00692995" w14:paraId="161726DC" w14:textId="77777777" w:rsidTr="00187F27">
        <w:trPr>
          <w:cantSplit/>
          <w:trHeight w:val="107"/>
          <w:tblHeader/>
        </w:trPr>
        <w:tc>
          <w:tcPr>
            <w:tcW w:w="1351" w:type="dxa"/>
            <w:vMerge/>
            <w:shd w:val="clear" w:color="auto" w:fill="C4BC96" w:themeFill="background2" w:themeFillShade="BF"/>
            <w:vAlign w:val="center"/>
          </w:tcPr>
          <w:p w14:paraId="4B570EC2" w14:textId="77777777" w:rsidR="00102EDD" w:rsidRPr="00692995" w:rsidRDefault="00102EDD" w:rsidP="00975557">
            <w:pPr>
              <w:bidi/>
              <w:jc w:val="center"/>
              <w:rPr>
                <w:rFonts w:ascii="Sakkal Majalla" w:hAnsi="Sakkal Majalla" w:cs="Sakkal Majalla"/>
                <w:sz w:val="20"/>
                <w:szCs w:val="20"/>
                <w:rtl/>
              </w:rPr>
            </w:pPr>
          </w:p>
        </w:tc>
        <w:tc>
          <w:tcPr>
            <w:tcW w:w="3697" w:type="dxa"/>
            <w:vMerge/>
            <w:shd w:val="clear" w:color="auto" w:fill="C4BC96" w:themeFill="background2" w:themeFillShade="BF"/>
            <w:vAlign w:val="center"/>
          </w:tcPr>
          <w:p w14:paraId="65DDF5CE" w14:textId="77777777" w:rsidR="00102EDD" w:rsidRPr="00692995" w:rsidRDefault="00102EDD" w:rsidP="00975557">
            <w:pPr>
              <w:bidi/>
              <w:jc w:val="center"/>
              <w:rPr>
                <w:rFonts w:ascii="Sakkal Majalla" w:hAnsi="Sakkal Majalla" w:cs="Sakkal Majalla"/>
                <w:b/>
                <w:bCs/>
                <w:sz w:val="20"/>
                <w:szCs w:val="20"/>
                <w:rtl/>
              </w:rPr>
            </w:pPr>
          </w:p>
        </w:tc>
        <w:tc>
          <w:tcPr>
            <w:tcW w:w="1263" w:type="dxa"/>
            <w:vMerge/>
            <w:shd w:val="clear" w:color="auto" w:fill="C4BC96" w:themeFill="background2" w:themeFillShade="BF"/>
            <w:vAlign w:val="center"/>
          </w:tcPr>
          <w:p w14:paraId="0F2BBBB4" w14:textId="77777777" w:rsidR="00102EDD" w:rsidRPr="00692995" w:rsidRDefault="00102EDD" w:rsidP="00975557">
            <w:pPr>
              <w:bidi/>
              <w:jc w:val="center"/>
              <w:rPr>
                <w:rFonts w:ascii="Sakkal Majalla" w:hAnsi="Sakkal Majalla" w:cs="Sakkal Majalla"/>
                <w:b/>
                <w:bCs/>
                <w:sz w:val="20"/>
                <w:szCs w:val="20"/>
                <w:rtl/>
              </w:rPr>
            </w:pPr>
          </w:p>
        </w:tc>
        <w:tc>
          <w:tcPr>
            <w:tcW w:w="2337" w:type="dxa"/>
            <w:vMerge/>
            <w:shd w:val="clear" w:color="auto" w:fill="C4BC96" w:themeFill="background2" w:themeFillShade="BF"/>
            <w:vAlign w:val="center"/>
          </w:tcPr>
          <w:p w14:paraId="1BCC9008" w14:textId="77777777" w:rsidR="00102EDD" w:rsidRPr="00692995" w:rsidRDefault="00102EDD" w:rsidP="00975557">
            <w:pPr>
              <w:bidi/>
              <w:jc w:val="center"/>
              <w:rPr>
                <w:rFonts w:ascii="Sakkal Majalla" w:hAnsi="Sakkal Majalla" w:cs="Sakkal Majalla"/>
                <w:b/>
                <w:bCs/>
                <w:sz w:val="20"/>
                <w:szCs w:val="20"/>
                <w:rtl/>
              </w:rPr>
            </w:pPr>
          </w:p>
        </w:tc>
        <w:tc>
          <w:tcPr>
            <w:tcW w:w="990" w:type="dxa"/>
            <w:vMerge/>
            <w:shd w:val="clear" w:color="auto" w:fill="C4BC96" w:themeFill="background2" w:themeFillShade="BF"/>
            <w:vAlign w:val="center"/>
          </w:tcPr>
          <w:p w14:paraId="11BE39C2" w14:textId="77777777" w:rsidR="00102EDD" w:rsidRPr="00692995" w:rsidRDefault="00102EDD" w:rsidP="00975557">
            <w:pPr>
              <w:bidi/>
              <w:jc w:val="center"/>
              <w:rPr>
                <w:rFonts w:ascii="Sakkal Majalla" w:hAnsi="Sakkal Majalla" w:cs="Sakkal Majalla"/>
                <w:b/>
                <w:bCs/>
                <w:sz w:val="20"/>
                <w:szCs w:val="20"/>
                <w:rtl/>
              </w:rPr>
            </w:pPr>
          </w:p>
        </w:tc>
        <w:tc>
          <w:tcPr>
            <w:tcW w:w="1253" w:type="dxa"/>
            <w:vMerge/>
            <w:shd w:val="clear" w:color="auto" w:fill="C4BC96" w:themeFill="background2" w:themeFillShade="BF"/>
            <w:vAlign w:val="center"/>
          </w:tcPr>
          <w:p w14:paraId="49BA7974" w14:textId="77777777" w:rsidR="00102EDD" w:rsidRPr="00692995" w:rsidRDefault="00102EDD" w:rsidP="00975557">
            <w:pPr>
              <w:bidi/>
              <w:jc w:val="center"/>
              <w:rPr>
                <w:rFonts w:ascii="Sakkal Majalla" w:hAnsi="Sakkal Majalla" w:cs="Sakkal Majalla"/>
                <w:b/>
                <w:bCs/>
                <w:sz w:val="20"/>
                <w:szCs w:val="20"/>
                <w:rtl/>
              </w:rPr>
            </w:pPr>
          </w:p>
        </w:tc>
        <w:tc>
          <w:tcPr>
            <w:tcW w:w="817" w:type="dxa"/>
            <w:shd w:val="clear" w:color="auto" w:fill="C4BC96" w:themeFill="background2" w:themeFillShade="BF"/>
            <w:vAlign w:val="center"/>
          </w:tcPr>
          <w:p w14:paraId="11D236E7" w14:textId="77777777" w:rsidR="00102EDD" w:rsidRPr="00692995" w:rsidRDefault="00102EDD" w:rsidP="00975557">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21</w:t>
            </w:r>
          </w:p>
        </w:tc>
        <w:tc>
          <w:tcPr>
            <w:tcW w:w="810" w:type="dxa"/>
            <w:shd w:val="clear" w:color="auto" w:fill="C4BC96" w:themeFill="background2" w:themeFillShade="BF"/>
            <w:vAlign w:val="center"/>
          </w:tcPr>
          <w:p w14:paraId="4890F4A3" w14:textId="77777777" w:rsidR="00102EDD" w:rsidRPr="00692995" w:rsidRDefault="00102EDD" w:rsidP="00975557">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22</w:t>
            </w:r>
          </w:p>
        </w:tc>
        <w:tc>
          <w:tcPr>
            <w:tcW w:w="807" w:type="dxa"/>
            <w:shd w:val="clear" w:color="auto" w:fill="C4BC96" w:themeFill="background2" w:themeFillShade="BF"/>
            <w:vAlign w:val="center"/>
          </w:tcPr>
          <w:p w14:paraId="7C05FE4F" w14:textId="77777777" w:rsidR="00102EDD" w:rsidRPr="00692995" w:rsidRDefault="00102EDD" w:rsidP="00975557">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23</w:t>
            </w:r>
          </w:p>
        </w:tc>
        <w:tc>
          <w:tcPr>
            <w:tcW w:w="813" w:type="dxa"/>
            <w:shd w:val="clear" w:color="auto" w:fill="C4BC96" w:themeFill="background2" w:themeFillShade="BF"/>
            <w:vAlign w:val="center"/>
          </w:tcPr>
          <w:p w14:paraId="0CFA0886" w14:textId="77777777" w:rsidR="00102EDD" w:rsidRPr="00692995" w:rsidRDefault="00102EDD" w:rsidP="00975557">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24</w:t>
            </w:r>
          </w:p>
        </w:tc>
        <w:tc>
          <w:tcPr>
            <w:tcW w:w="810" w:type="dxa"/>
            <w:shd w:val="clear" w:color="auto" w:fill="C4BC96" w:themeFill="background2" w:themeFillShade="BF"/>
            <w:vAlign w:val="center"/>
          </w:tcPr>
          <w:p w14:paraId="6F25BED7" w14:textId="77777777" w:rsidR="00102EDD" w:rsidRPr="00692995" w:rsidRDefault="00102EDD" w:rsidP="00975557">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25</w:t>
            </w:r>
          </w:p>
        </w:tc>
      </w:tr>
      <w:tr w:rsidR="00102EDD" w:rsidRPr="00692995" w14:paraId="4E289C57" w14:textId="77777777" w:rsidTr="00187F27">
        <w:trPr>
          <w:cantSplit/>
          <w:trHeight w:val="600"/>
        </w:trPr>
        <w:tc>
          <w:tcPr>
            <w:tcW w:w="6311" w:type="dxa"/>
            <w:gridSpan w:val="3"/>
            <w:shd w:val="clear" w:color="auto" w:fill="D9D9D9"/>
            <w:vAlign w:val="center"/>
          </w:tcPr>
          <w:p w14:paraId="113A7701" w14:textId="1728B1FE" w:rsidR="00102EDD" w:rsidRPr="00692995" w:rsidRDefault="00102EDD" w:rsidP="007631EA">
            <w:pPr>
              <w:pStyle w:val="Heading1"/>
              <w:rPr>
                <w:rFonts w:ascii="Sakkal Majalla" w:hAnsi="Sakkal Majalla" w:cs="Sakkal Majalla"/>
                <w:sz w:val="20"/>
                <w:szCs w:val="20"/>
              </w:rPr>
            </w:pPr>
            <w:bookmarkStart w:id="41" w:name="_Toc60221389"/>
            <w:bookmarkStart w:id="42" w:name="_Toc61254084"/>
            <w:bookmarkStart w:id="43" w:name="_Toc61258157"/>
            <w:bookmarkStart w:id="44" w:name="_Toc63894649"/>
            <w:r w:rsidRPr="00692995">
              <w:rPr>
                <w:rFonts w:ascii="Sakkal Majalla" w:hAnsi="Sakkal Majalla" w:cs="Sakkal Majalla"/>
                <w:sz w:val="20"/>
                <w:szCs w:val="20"/>
                <w:rtl/>
              </w:rPr>
              <w:t xml:space="preserve">النتيجة </w:t>
            </w:r>
            <w:proofErr w:type="gramStart"/>
            <w:r w:rsidRPr="00692995">
              <w:rPr>
                <w:rFonts w:ascii="Sakkal Majalla" w:hAnsi="Sakkal Majalla" w:cs="Sakkal Majalla"/>
                <w:sz w:val="20"/>
                <w:szCs w:val="20"/>
                <w:rtl/>
              </w:rPr>
              <w:t>المتوقعة</w:t>
            </w:r>
            <w:r w:rsidRPr="00692995">
              <w:rPr>
                <w:rFonts w:ascii="Sakkal Majalla" w:hAnsi="Sakkal Majalla" w:cs="Sakkal Majalla"/>
                <w:sz w:val="20"/>
                <w:szCs w:val="20"/>
              </w:rPr>
              <w:t xml:space="preserve"> </w:t>
            </w:r>
            <w:r w:rsidRPr="00692995">
              <w:rPr>
                <w:rFonts w:ascii="Sakkal Majalla" w:hAnsi="Sakkal Majalla" w:cs="Sakkal Majalla"/>
                <w:sz w:val="20"/>
                <w:szCs w:val="20"/>
                <w:rtl/>
                <w:lang w:bidi="ar-OM"/>
              </w:rPr>
              <w:t xml:space="preserve"> 1</w:t>
            </w:r>
            <w:proofErr w:type="gramEnd"/>
            <w:r w:rsidRPr="00692995">
              <w:rPr>
                <w:rFonts w:ascii="Sakkal Majalla" w:hAnsi="Sakkal Majalla" w:cs="Sakkal Majalla"/>
                <w:sz w:val="20"/>
                <w:szCs w:val="20"/>
                <w:rtl/>
                <w:lang w:bidi="ar-OM"/>
              </w:rPr>
              <w:t xml:space="preserve">: </w:t>
            </w:r>
            <w:bookmarkEnd w:id="41"/>
            <w:r w:rsidRPr="00692995">
              <w:rPr>
                <w:rFonts w:ascii="Sakkal Majalla" w:hAnsi="Sakkal Majalla" w:cs="Sakkal Majalla"/>
                <w:sz w:val="20"/>
                <w:szCs w:val="20"/>
                <w:rtl/>
              </w:rPr>
              <w:t>سيتم استدامة حزمة الرعاية الصحية الأساسية وفق نهج صحة الأسرة والمجتمع لتحقيق التغطية الصحية الشاملة</w:t>
            </w:r>
            <w:bookmarkEnd w:id="42"/>
            <w:bookmarkEnd w:id="43"/>
            <w:bookmarkEnd w:id="44"/>
          </w:p>
        </w:tc>
        <w:tc>
          <w:tcPr>
            <w:tcW w:w="2337" w:type="dxa"/>
            <w:shd w:val="clear" w:color="auto" w:fill="D9D9D9"/>
            <w:vAlign w:val="center"/>
          </w:tcPr>
          <w:p w14:paraId="0AF413DE" w14:textId="77777777" w:rsidR="00102EDD" w:rsidRPr="00692995" w:rsidRDefault="00102EDD" w:rsidP="007631EA">
            <w:pPr>
              <w:bidi/>
              <w:rPr>
                <w:rFonts w:ascii="Sakkal Majalla" w:hAnsi="Sakkal Majalla" w:cs="Sakkal Majalla"/>
                <w:sz w:val="20"/>
                <w:szCs w:val="20"/>
              </w:rPr>
            </w:pPr>
          </w:p>
        </w:tc>
        <w:tc>
          <w:tcPr>
            <w:tcW w:w="990" w:type="dxa"/>
            <w:shd w:val="clear" w:color="auto" w:fill="D9D9D9"/>
            <w:vAlign w:val="center"/>
          </w:tcPr>
          <w:p w14:paraId="50AAEF75" w14:textId="77777777" w:rsidR="00102EDD" w:rsidRPr="00692995" w:rsidRDefault="00102EDD" w:rsidP="00975557">
            <w:pPr>
              <w:bidi/>
              <w:jc w:val="center"/>
              <w:rPr>
                <w:rFonts w:ascii="Sakkal Majalla" w:hAnsi="Sakkal Majalla" w:cs="Sakkal Majalla"/>
                <w:sz w:val="20"/>
                <w:szCs w:val="20"/>
                <w:rtl/>
              </w:rPr>
            </w:pPr>
          </w:p>
        </w:tc>
        <w:tc>
          <w:tcPr>
            <w:tcW w:w="1253" w:type="dxa"/>
            <w:shd w:val="clear" w:color="auto" w:fill="D9D9D9"/>
            <w:vAlign w:val="center"/>
          </w:tcPr>
          <w:p w14:paraId="48B1441B" w14:textId="77777777" w:rsidR="00102EDD" w:rsidRPr="00692995" w:rsidRDefault="00102EDD" w:rsidP="00975557">
            <w:pPr>
              <w:bidi/>
              <w:jc w:val="center"/>
              <w:rPr>
                <w:rFonts w:ascii="Sakkal Majalla" w:hAnsi="Sakkal Majalla" w:cs="Sakkal Majalla"/>
                <w:sz w:val="20"/>
                <w:szCs w:val="20"/>
                <w:rtl/>
              </w:rPr>
            </w:pPr>
          </w:p>
        </w:tc>
        <w:tc>
          <w:tcPr>
            <w:tcW w:w="817" w:type="dxa"/>
            <w:shd w:val="clear" w:color="auto" w:fill="D9D9D9"/>
            <w:vAlign w:val="center"/>
          </w:tcPr>
          <w:p w14:paraId="538E892A" w14:textId="77777777" w:rsidR="00102EDD" w:rsidRPr="00692995" w:rsidRDefault="00102EDD" w:rsidP="00975557">
            <w:pPr>
              <w:bidi/>
              <w:jc w:val="center"/>
              <w:rPr>
                <w:rFonts w:ascii="Sakkal Majalla" w:hAnsi="Sakkal Majalla" w:cs="Sakkal Majalla"/>
                <w:sz w:val="20"/>
                <w:szCs w:val="20"/>
                <w:rtl/>
              </w:rPr>
            </w:pPr>
          </w:p>
        </w:tc>
        <w:tc>
          <w:tcPr>
            <w:tcW w:w="810" w:type="dxa"/>
            <w:shd w:val="clear" w:color="auto" w:fill="D9D9D9"/>
            <w:vAlign w:val="center"/>
          </w:tcPr>
          <w:p w14:paraId="1E30E36E" w14:textId="77777777" w:rsidR="00102EDD" w:rsidRPr="00692995" w:rsidRDefault="00102EDD" w:rsidP="00975557">
            <w:pPr>
              <w:bidi/>
              <w:jc w:val="center"/>
              <w:rPr>
                <w:rFonts w:ascii="Sakkal Majalla" w:hAnsi="Sakkal Majalla" w:cs="Sakkal Majalla"/>
                <w:sz w:val="20"/>
                <w:szCs w:val="20"/>
                <w:rtl/>
              </w:rPr>
            </w:pPr>
          </w:p>
        </w:tc>
        <w:tc>
          <w:tcPr>
            <w:tcW w:w="807" w:type="dxa"/>
            <w:shd w:val="clear" w:color="auto" w:fill="D9D9D9"/>
            <w:vAlign w:val="center"/>
          </w:tcPr>
          <w:p w14:paraId="5491BE43" w14:textId="77777777" w:rsidR="00102EDD" w:rsidRPr="00692995" w:rsidRDefault="00102EDD" w:rsidP="00975557">
            <w:pPr>
              <w:bidi/>
              <w:jc w:val="center"/>
              <w:rPr>
                <w:rFonts w:ascii="Sakkal Majalla" w:hAnsi="Sakkal Majalla" w:cs="Sakkal Majalla"/>
                <w:sz w:val="20"/>
                <w:szCs w:val="20"/>
                <w:rtl/>
              </w:rPr>
            </w:pPr>
          </w:p>
        </w:tc>
        <w:tc>
          <w:tcPr>
            <w:tcW w:w="813" w:type="dxa"/>
            <w:shd w:val="clear" w:color="auto" w:fill="D9D9D9"/>
            <w:vAlign w:val="center"/>
          </w:tcPr>
          <w:p w14:paraId="763CFF3B" w14:textId="77777777" w:rsidR="00102EDD" w:rsidRPr="00692995" w:rsidRDefault="00102EDD" w:rsidP="00975557">
            <w:pPr>
              <w:bidi/>
              <w:jc w:val="center"/>
              <w:rPr>
                <w:rFonts w:ascii="Sakkal Majalla" w:hAnsi="Sakkal Majalla" w:cs="Sakkal Majalla"/>
                <w:sz w:val="20"/>
                <w:szCs w:val="20"/>
                <w:rtl/>
              </w:rPr>
            </w:pPr>
          </w:p>
        </w:tc>
        <w:tc>
          <w:tcPr>
            <w:tcW w:w="810" w:type="dxa"/>
            <w:shd w:val="clear" w:color="auto" w:fill="D9D9D9"/>
            <w:vAlign w:val="center"/>
          </w:tcPr>
          <w:p w14:paraId="1D18740B" w14:textId="77777777" w:rsidR="00102EDD" w:rsidRPr="00692995" w:rsidRDefault="00102EDD" w:rsidP="00975557">
            <w:pPr>
              <w:bidi/>
              <w:jc w:val="center"/>
              <w:rPr>
                <w:rFonts w:ascii="Sakkal Majalla" w:hAnsi="Sakkal Majalla" w:cs="Sakkal Majalla"/>
                <w:sz w:val="20"/>
                <w:szCs w:val="20"/>
                <w:rtl/>
              </w:rPr>
            </w:pPr>
          </w:p>
        </w:tc>
      </w:tr>
      <w:tr w:rsidR="00102EDD" w:rsidRPr="00692995" w14:paraId="34261713" w14:textId="77777777" w:rsidTr="00187F27">
        <w:trPr>
          <w:cantSplit/>
          <w:trHeight w:val="70"/>
        </w:trPr>
        <w:tc>
          <w:tcPr>
            <w:tcW w:w="5048" w:type="dxa"/>
            <w:gridSpan w:val="2"/>
            <w:shd w:val="clear" w:color="auto" w:fill="F2DBDB"/>
            <w:vAlign w:val="center"/>
          </w:tcPr>
          <w:p w14:paraId="0702A75A" w14:textId="62ABF09A" w:rsidR="00102EDD" w:rsidRPr="00BE6C84" w:rsidRDefault="00102EDD" w:rsidP="00CE285B">
            <w:pPr>
              <w:pStyle w:val="Heading2"/>
              <w:bidi/>
              <w:spacing w:before="0"/>
              <w:rPr>
                <w:rStyle w:val="SubtleReference"/>
                <w:rtl/>
              </w:rPr>
            </w:pPr>
            <w:bookmarkStart w:id="45" w:name="_Toc61254085"/>
            <w:bookmarkStart w:id="46" w:name="_Toc61258158"/>
            <w:bookmarkStart w:id="47" w:name="_Toc63278797"/>
            <w:bookmarkStart w:id="48" w:name="_Toc63894650"/>
            <w:r w:rsidRPr="00BE6C84">
              <w:rPr>
                <w:rStyle w:val="SubtleReference"/>
                <w:rtl/>
              </w:rPr>
              <w:t>المنتج 1: تم زيادة التغطية بخدمات الرعاية الصحية الأولية لتحقيق أهداف التغطية الصحية الشاملة</w:t>
            </w:r>
            <w:bookmarkEnd w:id="45"/>
            <w:bookmarkEnd w:id="46"/>
            <w:bookmarkEnd w:id="47"/>
            <w:bookmarkEnd w:id="48"/>
          </w:p>
        </w:tc>
        <w:tc>
          <w:tcPr>
            <w:tcW w:w="1263" w:type="dxa"/>
            <w:shd w:val="clear" w:color="auto" w:fill="FFFFFF" w:themeFill="background1"/>
            <w:vAlign w:val="center"/>
          </w:tcPr>
          <w:p w14:paraId="0BDAD0D6"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المديرية العامة للرعاية الصحية الاولية</w:t>
            </w:r>
          </w:p>
        </w:tc>
        <w:tc>
          <w:tcPr>
            <w:tcW w:w="2337" w:type="dxa"/>
            <w:shd w:val="clear" w:color="auto" w:fill="FFFFFF" w:themeFill="background1"/>
            <w:vAlign w:val="center"/>
          </w:tcPr>
          <w:p w14:paraId="648A4A80" w14:textId="77777777" w:rsidR="00102EDD" w:rsidRPr="00692995" w:rsidRDefault="00102EDD" w:rsidP="007631EA">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مؤسسات الرعاية الصحية الأولية لكل 10.000 من السكان</w:t>
            </w:r>
          </w:p>
        </w:tc>
        <w:tc>
          <w:tcPr>
            <w:tcW w:w="990" w:type="dxa"/>
            <w:shd w:val="clear" w:color="auto" w:fill="FFFFFF" w:themeFill="background1"/>
            <w:vAlign w:val="center"/>
          </w:tcPr>
          <w:p w14:paraId="28590983"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0,52</w:t>
            </w:r>
          </w:p>
        </w:tc>
        <w:tc>
          <w:tcPr>
            <w:tcW w:w="1253" w:type="dxa"/>
            <w:shd w:val="clear" w:color="auto" w:fill="FFFFFF" w:themeFill="background1"/>
            <w:vAlign w:val="center"/>
          </w:tcPr>
          <w:p w14:paraId="7ACEA779"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0,62</w:t>
            </w:r>
          </w:p>
        </w:tc>
        <w:tc>
          <w:tcPr>
            <w:tcW w:w="817" w:type="dxa"/>
            <w:shd w:val="clear" w:color="auto" w:fill="FFFFFF" w:themeFill="background1"/>
            <w:vAlign w:val="center"/>
          </w:tcPr>
          <w:p w14:paraId="64FBD8B2"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0,54</w:t>
            </w:r>
          </w:p>
        </w:tc>
        <w:tc>
          <w:tcPr>
            <w:tcW w:w="810" w:type="dxa"/>
            <w:shd w:val="clear" w:color="auto" w:fill="FFFFFF" w:themeFill="background1"/>
            <w:vAlign w:val="center"/>
          </w:tcPr>
          <w:p w14:paraId="2CB51BBA"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0,56</w:t>
            </w:r>
          </w:p>
        </w:tc>
        <w:tc>
          <w:tcPr>
            <w:tcW w:w="807" w:type="dxa"/>
            <w:shd w:val="clear" w:color="auto" w:fill="FFFFFF" w:themeFill="background1"/>
            <w:vAlign w:val="center"/>
          </w:tcPr>
          <w:p w14:paraId="3AF57A19"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0,58</w:t>
            </w:r>
          </w:p>
        </w:tc>
        <w:tc>
          <w:tcPr>
            <w:tcW w:w="813" w:type="dxa"/>
            <w:shd w:val="clear" w:color="auto" w:fill="FFFFFF" w:themeFill="background1"/>
            <w:vAlign w:val="center"/>
          </w:tcPr>
          <w:p w14:paraId="7659EE84"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0,6</w:t>
            </w:r>
          </w:p>
        </w:tc>
        <w:tc>
          <w:tcPr>
            <w:tcW w:w="810" w:type="dxa"/>
            <w:shd w:val="clear" w:color="auto" w:fill="FFFFFF" w:themeFill="background1"/>
            <w:vAlign w:val="center"/>
          </w:tcPr>
          <w:p w14:paraId="73202B32"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0,62</w:t>
            </w:r>
          </w:p>
        </w:tc>
      </w:tr>
      <w:tr w:rsidR="00102EDD" w:rsidRPr="00692995" w14:paraId="4D4303AB" w14:textId="77777777" w:rsidTr="00187F27">
        <w:trPr>
          <w:cantSplit/>
          <w:trHeight w:val="70"/>
        </w:trPr>
        <w:tc>
          <w:tcPr>
            <w:tcW w:w="1351" w:type="dxa"/>
            <w:shd w:val="clear" w:color="auto" w:fill="C2D69B"/>
            <w:vAlign w:val="center"/>
          </w:tcPr>
          <w:p w14:paraId="344FFBC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7B7A22B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 xml:space="preserve">متابعة </w:t>
            </w:r>
            <w:r w:rsidRPr="00692995">
              <w:rPr>
                <w:rFonts w:ascii="Sakkal Majalla" w:hAnsi="Sakkal Majalla" w:cs="Sakkal Majalla"/>
                <w:sz w:val="20"/>
                <w:szCs w:val="20"/>
                <w:rtl/>
              </w:rPr>
              <w:t>استكمال عدد مؤسسات الرعاية الصحية الأولية في كل محافظة وفقاً للمعايير المعتمدة</w:t>
            </w:r>
          </w:p>
        </w:tc>
        <w:tc>
          <w:tcPr>
            <w:tcW w:w="1263" w:type="dxa"/>
            <w:shd w:val="clear" w:color="auto" w:fill="FFFFFF" w:themeFill="background1"/>
            <w:vAlign w:val="center"/>
          </w:tcPr>
          <w:p w14:paraId="1793574C"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FFFFFF" w:themeFill="background1"/>
            <w:vAlign w:val="center"/>
          </w:tcPr>
          <w:p w14:paraId="0A88BFBA" w14:textId="77777777" w:rsidR="00102EDD" w:rsidRPr="00692995" w:rsidRDefault="00102EDD" w:rsidP="007631EA">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 xml:space="preserve">عدد المراكز والمجمعات </w:t>
            </w:r>
            <w:proofErr w:type="gramStart"/>
            <w:r w:rsidRPr="00692995">
              <w:rPr>
                <w:rFonts w:ascii="Sakkal Majalla" w:eastAsia="Calibri" w:hAnsi="Sakkal Majalla" w:cs="Sakkal Majalla"/>
                <w:sz w:val="20"/>
                <w:szCs w:val="20"/>
                <w:rtl/>
              </w:rPr>
              <w:t>الصحية  الجديدة</w:t>
            </w:r>
            <w:proofErr w:type="gramEnd"/>
          </w:p>
        </w:tc>
        <w:tc>
          <w:tcPr>
            <w:tcW w:w="990" w:type="dxa"/>
            <w:shd w:val="clear" w:color="auto" w:fill="FFFFFF" w:themeFill="background1"/>
            <w:vAlign w:val="center"/>
          </w:tcPr>
          <w:p w14:paraId="3B2FF021" w14:textId="77777777" w:rsidR="00102EDD" w:rsidRPr="00692995" w:rsidRDefault="00102EDD" w:rsidP="00975557">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243</w:t>
            </w:r>
          </w:p>
        </w:tc>
        <w:tc>
          <w:tcPr>
            <w:tcW w:w="1253" w:type="dxa"/>
            <w:shd w:val="clear" w:color="auto" w:fill="FFFFFF" w:themeFill="background1"/>
            <w:vAlign w:val="center"/>
          </w:tcPr>
          <w:p w14:paraId="391BE640"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300</w:t>
            </w:r>
          </w:p>
        </w:tc>
        <w:tc>
          <w:tcPr>
            <w:tcW w:w="817" w:type="dxa"/>
            <w:shd w:val="clear" w:color="auto" w:fill="FFFFFF" w:themeFill="background1"/>
            <w:vAlign w:val="center"/>
          </w:tcPr>
          <w:p w14:paraId="7E5CEAEE"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11 مؤسسة جديدة</w:t>
            </w:r>
          </w:p>
        </w:tc>
        <w:tc>
          <w:tcPr>
            <w:tcW w:w="810" w:type="dxa"/>
            <w:shd w:val="clear" w:color="auto" w:fill="FFFFFF" w:themeFill="background1"/>
            <w:vAlign w:val="center"/>
          </w:tcPr>
          <w:p w14:paraId="4DADA9D1" w14:textId="77777777" w:rsidR="00102EDD" w:rsidRPr="00692995" w:rsidRDefault="00102EDD" w:rsidP="00975557">
            <w:pPr>
              <w:bidi/>
              <w:jc w:val="center"/>
              <w:rPr>
                <w:rFonts w:ascii="Sakkal Majalla" w:hAnsi="Sakkal Majalla" w:cs="Sakkal Majalla"/>
                <w:sz w:val="20"/>
                <w:szCs w:val="20"/>
              </w:rPr>
            </w:pPr>
            <w:r w:rsidRPr="00692995">
              <w:rPr>
                <w:rFonts w:ascii="Sakkal Majalla" w:eastAsia="Calibri" w:hAnsi="Sakkal Majalla" w:cs="Sakkal Majalla"/>
                <w:sz w:val="20"/>
                <w:szCs w:val="20"/>
                <w:rtl/>
              </w:rPr>
              <w:t>11 مؤسسة جديدة</w:t>
            </w:r>
          </w:p>
        </w:tc>
        <w:tc>
          <w:tcPr>
            <w:tcW w:w="807" w:type="dxa"/>
            <w:shd w:val="clear" w:color="auto" w:fill="FFFFFF" w:themeFill="background1"/>
            <w:vAlign w:val="center"/>
          </w:tcPr>
          <w:p w14:paraId="1A588C6C" w14:textId="77777777" w:rsidR="00102EDD" w:rsidRPr="00692995" w:rsidRDefault="00102EDD" w:rsidP="00975557">
            <w:pPr>
              <w:bidi/>
              <w:jc w:val="center"/>
              <w:rPr>
                <w:rFonts w:ascii="Sakkal Majalla" w:hAnsi="Sakkal Majalla" w:cs="Sakkal Majalla"/>
                <w:sz w:val="20"/>
                <w:szCs w:val="20"/>
              </w:rPr>
            </w:pPr>
            <w:r w:rsidRPr="00692995">
              <w:rPr>
                <w:rFonts w:ascii="Sakkal Majalla" w:eastAsia="Calibri" w:hAnsi="Sakkal Majalla" w:cs="Sakkal Majalla"/>
                <w:sz w:val="20"/>
                <w:szCs w:val="20"/>
                <w:rtl/>
              </w:rPr>
              <w:t>11 مؤسسة جديدة</w:t>
            </w:r>
          </w:p>
        </w:tc>
        <w:tc>
          <w:tcPr>
            <w:tcW w:w="813" w:type="dxa"/>
            <w:shd w:val="clear" w:color="auto" w:fill="FFFFFF" w:themeFill="background1"/>
            <w:vAlign w:val="center"/>
          </w:tcPr>
          <w:p w14:paraId="520FC860" w14:textId="77777777" w:rsidR="00102EDD" w:rsidRPr="00692995" w:rsidRDefault="00102EDD" w:rsidP="00975557">
            <w:pPr>
              <w:bidi/>
              <w:jc w:val="center"/>
              <w:rPr>
                <w:rFonts w:ascii="Sakkal Majalla" w:hAnsi="Sakkal Majalla" w:cs="Sakkal Majalla"/>
                <w:sz w:val="20"/>
                <w:szCs w:val="20"/>
              </w:rPr>
            </w:pPr>
            <w:r w:rsidRPr="00692995">
              <w:rPr>
                <w:rFonts w:ascii="Sakkal Majalla" w:eastAsia="Calibri" w:hAnsi="Sakkal Majalla" w:cs="Sakkal Majalla"/>
                <w:sz w:val="20"/>
                <w:szCs w:val="20"/>
                <w:rtl/>
              </w:rPr>
              <w:t>12 مؤسسة جديدة</w:t>
            </w:r>
          </w:p>
        </w:tc>
        <w:tc>
          <w:tcPr>
            <w:tcW w:w="810" w:type="dxa"/>
            <w:shd w:val="clear" w:color="auto" w:fill="FFFFFF" w:themeFill="background1"/>
            <w:vAlign w:val="center"/>
          </w:tcPr>
          <w:p w14:paraId="4286ED1B" w14:textId="77777777" w:rsidR="00102EDD" w:rsidRPr="00692995" w:rsidRDefault="00102EDD" w:rsidP="00975557">
            <w:pPr>
              <w:bidi/>
              <w:jc w:val="center"/>
              <w:rPr>
                <w:rFonts w:ascii="Sakkal Majalla" w:hAnsi="Sakkal Majalla" w:cs="Sakkal Majalla"/>
                <w:sz w:val="20"/>
                <w:szCs w:val="20"/>
              </w:rPr>
            </w:pPr>
            <w:r w:rsidRPr="00692995">
              <w:rPr>
                <w:rFonts w:ascii="Sakkal Majalla" w:eastAsia="Calibri" w:hAnsi="Sakkal Majalla" w:cs="Sakkal Majalla"/>
                <w:sz w:val="20"/>
                <w:szCs w:val="20"/>
                <w:rtl/>
              </w:rPr>
              <w:t>12 مؤسسة جديدة</w:t>
            </w:r>
          </w:p>
        </w:tc>
      </w:tr>
      <w:tr w:rsidR="00102EDD" w:rsidRPr="00692995" w14:paraId="27E7133E" w14:textId="77777777" w:rsidTr="00187F27">
        <w:trPr>
          <w:cantSplit/>
          <w:trHeight w:val="70"/>
        </w:trPr>
        <w:tc>
          <w:tcPr>
            <w:tcW w:w="1351" w:type="dxa"/>
            <w:shd w:val="clear" w:color="auto" w:fill="auto"/>
            <w:vAlign w:val="center"/>
          </w:tcPr>
          <w:p w14:paraId="1EF08F50"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0DB6C1E3"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تحديد الزيادة المطلوبة من الاجهزة والمعدات لمؤسسات الرعاية الصحية الأولية</w:t>
            </w:r>
          </w:p>
        </w:tc>
        <w:tc>
          <w:tcPr>
            <w:tcW w:w="1263" w:type="dxa"/>
            <w:shd w:val="clear" w:color="auto" w:fill="auto"/>
            <w:vAlign w:val="center"/>
          </w:tcPr>
          <w:p w14:paraId="3738E26E"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auto"/>
            <w:vAlign w:val="center"/>
          </w:tcPr>
          <w:p w14:paraId="1C535BF2" w14:textId="77777777" w:rsidR="00102EDD" w:rsidRPr="00692995" w:rsidRDefault="00102EDD" w:rsidP="007631EA">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 xml:space="preserve">نسبة مؤسسات الرعاية الصحية الأولية </w:t>
            </w:r>
            <w:proofErr w:type="gramStart"/>
            <w:r w:rsidRPr="00692995">
              <w:rPr>
                <w:rFonts w:ascii="Sakkal Majalla" w:eastAsia="Calibri" w:hAnsi="Sakkal Majalla" w:cs="Sakkal Majalla"/>
                <w:sz w:val="20"/>
                <w:szCs w:val="20"/>
                <w:rtl/>
              </w:rPr>
              <w:t>المطبقة  لمعايير</w:t>
            </w:r>
            <w:proofErr w:type="gramEnd"/>
            <w:r w:rsidRPr="00692995">
              <w:rPr>
                <w:rFonts w:ascii="Sakkal Majalla" w:eastAsia="Calibri" w:hAnsi="Sakkal Majalla" w:cs="Sakkal Majalla"/>
                <w:sz w:val="20"/>
                <w:szCs w:val="20"/>
                <w:rtl/>
              </w:rPr>
              <w:t xml:space="preserve"> الأجهزة والمعدات</w:t>
            </w:r>
          </w:p>
        </w:tc>
        <w:tc>
          <w:tcPr>
            <w:tcW w:w="990" w:type="dxa"/>
            <w:shd w:val="clear" w:color="auto" w:fill="auto"/>
            <w:vAlign w:val="center"/>
          </w:tcPr>
          <w:p w14:paraId="44FB1F6A"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93%</w:t>
            </w:r>
          </w:p>
        </w:tc>
        <w:tc>
          <w:tcPr>
            <w:tcW w:w="1253" w:type="dxa"/>
            <w:shd w:val="clear" w:color="auto" w:fill="auto"/>
            <w:vAlign w:val="center"/>
          </w:tcPr>
          <w:p w14:paraId="70F110CD"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96%</w:t>
            </w:r>
          </w:p>
        </w:tc>
        <w:tc>
          <w:tcPr>
            <w:tcW w:w="817" w:type="dxa"/>
            <w:shd w:val="clear" w:color="auto" w:fill="auto"/>
            <w:vAlign w:val="center"/>
          </w:tcPr>
          <w:p w14:paraId="6B1E8CDE"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93.5%</w:t>
            </w:r>
          </w:p>
        </w:tc>
        <w:tc>
          <w:tcPr>
            <w:tcW w:w="810" w:type="dxa"/>
            <w:shd w:val="clear" w:color="auto" w:fill="auto"/>
            <w:vAlign w:val="center"/>
          </w:tcPr>
          <w:p w14:paraId="0E0F1F5B"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94%</w:t>
            </w:r>
          </w:p>
        </w:tc>
        <w:tc>
          <w:tcPr>
            <w:tcW w:w="807" w:type="dxa"/>
            <w:shd w:val="clear" w:color="auto" w:fill="auto"/>
            <w:vAlign w:val="center"/>
          </w:tcPr>
          <w:p w14:paraId="75329F87"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94.5%</w:t>
            </w:r>
          </w:p>
        </w:tc>
        <w:tc>
          <w:tcPr>
            <w:tcW w:w="813" w:type="dxa"/>
            <w:shd w:val="clear" w:color="auto" w:fill="auto"/>
            <w:vAlign w:val="center"/>
          </w:tcPr>
          <w:p w14:paraId="321EE419"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95%</w:t>
            </w:r>
          </w:p>
        </w:tc>
        <w:tc>
          <w:tcPr>
            <w:tcW w:w="810" w:type="dxa"/>
            <w:shd w:val="clear" w:color="auto" w:fill="auto"/>
            <w:vAlign w:val="center"/>
          </w:tcPr>
          <w:p w14:paraId="662155D7"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96%</w:t>
            </w:r>
          </w:p>
        </w:tc>
      </w:tr>
      <w:tr w:rsidR="00102EDD" w:rsidRPr="00692995" w14:paraId="7778A5FA" w14:textId="77777777" w:rsidTr="00187F27">
        <w:trPr>
          <w:cantSplit/>
          <w:trHeight w:val="70"/>
        </w:trPr>
        <w:tc>
          <w:tcPr>
            <w:tcW w:w="1351" w:type="dxa"/>
            <w:shd w:val="clear" w:color="auto" w:fill="auto"/>
            <w:vAlign w:val="center"/>
          </w:tcPr>
          <w:p w14:paraId="66D9E7D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50A03DC2"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مراجعة وإعادة توزيع رعاية المناطق المستهدفة مع مؤسسات الرعاية الصحية الأولية على أساس الكثافة السكانية</w:t>
            </w:r>
          </w:p>
        </w:tc>
        <w:tc>
          <w:tcPr>
            <w:tcW w:w="1263" w:type="dxa"/>
            <w:shd w:val="clear" w:color="auto" w:fill="auto"/>
            <w:vAlign w:val="center"/>
          </w:tcPr>
          <w:p w14:paraId="2E6E11B8"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auto"/>
            <w:vAlign w:val="center"/>
          </w:tcPr>
          <w:p w14:paraId="4FAA9C4E" w14:textId="77777777" w:rsidR="00102EDD" w:rsidRPr="00692995" w:rsidRDefault="00102EDD" w:rsidP="007631EA">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نسبة المؤسسات التي أعيد توزيعها على أساس الكثافة السكانية في المناطق المستهدفة</w:t>
            </w:r>
          </w:p>
        </w:tc>
        <w:tc>
          <w:tcPr>
            <w:tcW w:w="990" w:type="dxa"/>
            <w:shd w:val="clear" w:color="auto" w:fill="auto"/>
            <w:vAlign w:val="center"/>
          </w:tcPr>
          <w:p w14:paraId="5F3B3BB8"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22%</w:t>
            </w:r>
          </w:p>
        </w:tc>
        <w:tc>
          <w:tcPr>
            <w:tcW w:w="1253" w:type="dxa"/>
            <w:shd w:val="clear" w:color="auto" w:fill="auto"/>
            <w:vAlign w:val="center"/>
          </w:tcPr>
          <w:p w14:paraId="7E6EE472"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17" w:type="dxa"/>
            <w:shd w:val="clear" w:color="auto" w:fill="auto"/>
            <w:vAlign w:val="center"/>
          </w:tcPr>
          <w:p w14:paraId="7F3EEB1D"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35%</w:t>
            </w:r>
          </w:p>
        </w:tc>
        <w:tc>
          <w:tcPr>
            <w:tcW w:w="810" w:type="dxa"/>
            <w:shd w:val="clear" w:color="auto" w:fill="auto"/>
            <w:vAlign w:val="center"/>
          </w:tcPr>
          <w:p w14:paraId="2BCEA18F"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50%</w:t>
            </w:r>
          </w:p>
        </w:tc>
        <w:tc>
          <w:tcPr>
            <w:tcW w:w="807" w:type="dxa"/>
            <w:shd w:val="clear" w:color="auto" w:fill="auto"/>
            <w:vAlign w:val="center"/>
          </w:tcPr>
          <w:p w14:paraId="3118C5B0"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65%</w:t>
            </w:r>
          </w:p>
        </w:tc>
        <w:tc>
          <w:tcPr>
            <w:tcW w:w="813" w:type="dxa"/>
            <w:shd w:val="clear" w:color="auto" w:fill="auto"/>
            <w:vAlign w:val="center"/>
          </w:tcPr>
          <w:p w14:paraId="1E64C981"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80%</w:t>
            </w:r>
          </w:p>
        </w:tc>
        <w:tc>
          <w:tcPr>
            <w:tcW w:w="810" w:type="dxa"/>
            <w:shd w:val="clear" w:color="auto" w:fill="auto"/>
            <w:vAlign w:val="center"/>
          </w:tcPr>
          <w:p w14:paraId="1B93282A"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r>
      <w:tr w:rsidR="00102EDD" w:rsidRPr="00692995" w14:paraId="7236D6AC" w14:textId="77777777" w:rsidTr="00187F27">
        <w:trPr>
          <w:cantSplit/>
          <w:trHeight w:val="70"/>
        </w:trPr>
        <w:tc>
          <w:tcPr>
            <w:tcW w:w="1351" w:type="dxa"/>
            <w:shd w:val="clear" w:color="auto" w:fill="auto"/>
            <w:vAlign w:val="center"/>
          </w:tcPr>
          <w:p w14:paraId="6A84560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71E59EF6"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إجراء دراسة لتحديد مدى ملاءمة المباني ومؤسسات الرعاية الصحية الأولية حسب الأنشطة والخدمات التي سيتم تقديمها</w:t>
            </w:r>
          </w:p>
        </w:tc>
        <w:tc>
          <w:tcPr>
            <w:tcW w:w="1263" w:type="dxa"/>
            <w:shd w:val="clear" w:color="auto" w:fill="auto"/>
            <w:vAlign w:val="center"/>
          </w:tcPr>
          <w:p w14:paraId="111041B3"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auto"/>
            <w:vAlign w:val="center"/>
          </w:tcPr>
          <w:p w14:paraId="37B52D18" w14:textId="77777777" w:rsidR="00102EDD" w:rsidRPr="00692995" w:rsidRDefault="00102EDD" w:rsidP="007631EA">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نسبة المؤسسات التي أجريت عليها دراسة لتحديد مدى ملاءمة المباني للأنشطة والخدمات</w:t>
            </w:r>
          </w:p>
        </w:tc>
        <w:tc>
          <w:tcPr>
            <w:tcW w:w="990" w:type="dxa"/>
            <w:shd w:val="clear" w:color="auto" w:fill="auto"/>
            <w:vAlign w:val="center"/>
          </w:tcPr>
          <w:p w14:paraId="3C8FCCFB"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صفر</w:t>
            </w:r>
          </w:p>
        </w:tc>
        <w:tc>
          <w:tcPr>
            <w:tcW w:w="1253" w:type="dxa"/>
            <w:shd w:val="clear" w:color="auto" w:fill="auto"/>
            <w:vAlign w:val="center"/>
          </w:tcPr>
          <w:p w14:paraId="73B79C29"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17" w:type="dxa"/>
            <w:shd w:val="clear" w:color="auto" w:fill="auto"/>
            <w:vAlign w:val="center"/>
          </w:tcPr>
          <w:p w14:paraId="65EECF12"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20%</w:t>
            </w:r>
          </w:p>
        </w:tc>
        <w:tc>
          <w:tcPr>
            <w:tcW w:w="810" w:type="dxa"/>
            <w:shd w:val="clear" w:color="auto" w:fill="auto"/>
            <w:vAlign w:val="center"/>
          </w:tcPr>
          <w:p w14:paraId="158AE140"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40%</w:t>
            </w:r>
          </w:p>
        </w:tc>
        <w:tc>
          <w:tcPr>
            <w:tcW w:w="807" w:type="dxa"/>
            <w:shd w:val="clear" w:color="auto" w:fill="auto"/>
            <w:vAlign w:val="center"/>
          </w:tcPr>
          <w:p w14:paraId="0BF00375"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60%</w:t>
            </w:r>
          </w:p>
        </w:tc>
        <w:tc>
          <w:tcPr>
            <w:tcW w:w="813" w:type="dxa"/>
            <w:shd w:val="clear" w:color="auto" w:fill="auto"/>
            <w:vAlign w:val="center"/>
          </w:tcPr>
          <w:p w14:paraId="11C1639E"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80%</w:t>
            </w:r>
          </w:p>
        </w:tc>
        <w:tc>
          <w:tcPr>
            <w:tcW w:w="810" w:type="dxa"/>
            <w:shd w:val="clear" w:color="auto" w:fill="auto"/>
            <w:vAlign w:val="center"/>
          </w:tcPr>
          <w:p w14:paraId="43175C25"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r>
      <w:tr w:rsidR="00102EDD" w:rsidRPr="00692995" w14:paraId="7A64E81C" w14:textId="77777777" w:rsidTr="00187F27">
        <w:trPr>
          <w:cantSplit/>
          <w:trHeight w:val="70"/>
        </w:trPr>
        <w:tc>
          <w:tcPr>
            <w:tcW w:w="1351" w:type="dxa"/>
            <w:shd w:val="clear" w:color="auto" w:fill="auto"/>
            <w:vAlign w:val="center"/>
          </w:tcPr>
          <w:p w14:paraId="3CD67F8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4</w:t>
            </w:r>
          </w:p>
        </w:tc>
        <w:tc>
          <w:tcPr>
            <w:tcW w:w="3697" w:type="dxa"/>
            <w:shd w:val="clear" w:color="auto" w:fill="auto"/>
            <w:vAlign w:val="center"/>
          </w:tcPr>
          <w:p w14:paraId="0BE6CEB0"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تنفيذ زيارات ميدانية لمتابعة إدخال التعديلات الهندسية اللازمة لبناء مؤسسات الرعاية الصحية الأولية</w:t>
            </w:r>
          </w:p>
        </w:tc>
        <w:tc>
          <w:tcPr>
            <w:tcW w:w="1263" w:type="dxa"/>
            <w:shd w:val="clear" w:color="auto" w:fill="auto"/>
            <w:vAlign w:val="center"/>
          </w:tcPr>
          <w:p w14:paraId="3093E059"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auto"/>
            <w:vAlign w:val="center"/>
          </w:tcPr>
          <w:p w14:paraId="341288D4" w14:textId="77777777" w:rsidR="00102EDD" w:rsidRPr="00692995" w:rsidRDefault="00102EDD" w:rsidP="007631EA">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عدد الزيارات الميدانية</w:t>
            </w:r>
          </w:p>
        </w:tc>
        <w:tc>
          <w:tcPr>
            <w:tcW w:w="990" w:type="dxa"/>
            <w:shd w:val="clear" w:color="auto" w:fill="auto"/>
            <w:vAlign w:val="center"/>
          </w:tcPr>
          <w:p w14:paraId="46180655"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1500</w:t>
            </w:r>
          </w:p>
        </w:tc>
        <w:tc>
          <w:tcPr>
            <w:tcW w:w="1253" w:type="dxa"/>
            <w:shd w:val="clear" w:color="auto" w:fill="auto"/>
            <w:vAlign w:val="center"/>
          </w:tcPr>
          <w:p w14:paraId="22B7B223"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4000</w:t>
            </w:r>
          </w:p>
        </w:tc>
        <w:tc>
          <w:tcPr>
            <w:tcW w:w="817" w:type="dxa"/>
            <w:shd w:val="clear" w:color="auto" w:fill="auto"/>
            <w:vAlign w:val="center"/>
          </w:tcPr>
          <w:p w14:paraId="7C39B896"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500</w:t>
            </w:r>
          </w:p>
        </w:tc>
        <w:tc>
          <w:tcPr>
            <w:tcW w:w="810" w:type="dxa"/>
            <w:shd w:val="clear" w:color="auto" w:fill="auto"/>
            <w:vAlign w:val="center"/>
          </w:tcPr>
          <w:p w14:paraId="4D6B4475"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500</w:t>
            </w:r>
          </w:p>
        </w:tc>
        <w:tc>
          <w:tcPr>
            <w:tcW w:w="807" w:type="dxa"/>
            <w:shd w:val="clear" w:color="auto" w:fill="auto"/>
            <w:vAlign w:val="center"/>
          </w:tcPr>
          <w:p w14:paraId="272E20FC"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500</w:t>
            </w:r>
          </w:p>
        </w:tc>
        <w:tc>
          <w:tcPr>
            <w:tcW w:w="813" w:type="dxa"/>
            <w:shd w:val="clear" w:color="auto" w:fill="auto"/>
            <w:vAlign w:val="center"/>
          </w:tcPr>
          <w:p w14:paraId="2FB42D47"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500</w:t>
            </w:r>
          </w:p>
        </w:tc>
        <w:tc>
          <w:tcPr>
            <w:tcW w:w="810" w:type="dxa"/>
            <w:shd w:val="clear" w:color="auto" w:fill="auto"/>
            <w:vAlign w:val="center"/>
          </w:tcPr>
          <w:p w14:paraId="2E39CC71"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500</w:t>
            </w:r>
          </w:p>
        </w:tc>
      </w:tr>
      <w:tr w:rsidR="00102EDD" w:rsidRPr="00692995" w14:paraId="4CA6798A" w14:textId="77777777" w:rsidTr="00187F27">
        <w:trPr>
          <w:cantSplit/>
          <w:trHeight w:val="70"/>
        </w:trPr>
        <w:tc>
          <w:tcPr>
            <w:tcW w:w="1351" w:type="dxa"/>
            <w:shd w:val="clear" w:color="auto" w:fill="auto"/>
            <w:vAlign w:val="center"/>
          </w:tcPr>
          <w:p w14:paraId="0C296AF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5</w:t>
            </w:r>
          </w:p>
        </w:tc>
        <w:tc>
          <w:tcPr>
            <w:tcW w:w="3697" w:type="dxa"/>
            <w:shd w:val="clear" w:color="auto" w:fill="auto"/>
            <w:vAlign w:val="center"/>
          </w:tcPr>
          <w:p w14:paraId="2BF86144"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تجديد مباني مؤسسات الرعاية الصحية الأولية بما يتماشى مع الأنشطة والخدمات المطلوب تقديمها</w:t>
            </w:r>
          </w:p>
        </w:tc>
        <w:tc>
          <w:tcPr>
            <w:tcW w:w="1263" w:type="dxa"/>
            <w:shd w:val="clear" w:color="auto" w:fill="auto"/>
            <w:vAlign w:val="center"/>
          </w:tcPr>
          <w:p w14:paraId="72B82CA4"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auto"/>
            <w:vAlign w:val="center"/>
          </w:tcPr>
          <w:p w14:paraId="1E957F99" w14:textId="77777777" w:rsidR="00102EDD" w:rsidRPr="00692995" w:rsidRDefault="00102EDD" w:rsidP="007631EA">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نسبة مؤسسات الرعاية الصحية الأولية التي تم تجديدها</w:t>
            </w:r>
          </w:p>
        </w:tc>
        <w:tc>
          <w:tcPr>
            <w:tcW w:w="990" w:type="dxa"/>
            <w:shd w:val="clear" w:color="auto" w:fill="auto"/>
            <w:vAlign w:val="center"/>
          </w:tcPr>
          <w:p w14:paraId="684CD956"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صفر</w:t>
            </w:r>
          </w:p>
        </w:tc>
        <w:tc>
          <w:tcPr>
            <w:tcW w:w="1253" w:type="dxa"/>
            <w:shd w:val="clear" w:color="auto" w:fill="auto"/>
            <w:vAlign w:val="center"/>
          </w:tcPr>
          <w:p w14:paraId="673AA064"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50%</w:t>
            </w:r>
          </w:p>
        </w:tc>
        <w:tc>
          <w:tcPr>
            <w:tcW w:w="817" w:type="dxa"/>
            <w:shd w:val="clear" w:color="auto" w:fill="auto"/>
            <w:vAlign w:val="center"/>
          </w:tcPr>
          <w:p w14:paraId="4F280899"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w:t>
            </w:r>
          </w:p>
        </w:tc>
        <w:tc>
          <w:tcPr>
            <w:tcW w:w="810" w:type="dxa"/>
            <w:shd w:val="clear" w:color="auto" w:fill="auto"/>
            <w:vAlign w:val="center"/>
          </w:tcPr>
          <w:p w14:paraId="4DDEC17A"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20%</w:t>
            </w:r>
          </w:p>
        </w:tc>
        <w:tc>
          <w:tcPr>
            <w:tcW w:w="807" w:type="dxa"/>
            <w:shd w:val="clear" w:color="auto" w:fill="auto"/>
            <w:vAlign w:val="center"/>
          </w:tcPr>
          <w:p w14:paraId="75B154BC"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30%</w:t>
            </w:r>
          </w:p>
        </w:tc>
        <w:tc>
          <w:tcPr>
            <w:tcW w:w="813" w:type="dxa"/>
            <w:shd w:val="clear" w:color="auto" w:fill="auto"/>
            <w:vAlign w:val="center"/>
          </w:tcPr>
          <w:p w14:paraId="2F0CB452"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40%</w:t>
            </w:r>
          </w:p>
        </w:tc>
        <w:tc>
          <w:tcPr>
            <w:tcW w:w="810" w:type="dxa"/>
            <w:shd w:val="clear" w:color="auto" w:fill="auto"/>
            <w:vAlign w:val="center"/>
          </w:tcPr>
          <w:p w14:paraId="156E89BB"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50%</w:t>
            </w:r>
          </w:p>
        </w:tc>
      </w:tr>
      <w:tr w:rsidR="00102EDD" w:rsidRPr="00692995" w14:paraId="37118151" w14:textId="77777777" w:rsidTr="00187F27">
        <w:trPr>
          <w:cantSplit/>
          <w:trHeight w:val="70"/>
        </w:trPr>
        <w:tc>
          <w:tcPr>
            <w:tcW w:w="1351" w:type="dxa"/>
            <w:shd w:val="clear" w:color="auto" w:fill="C2D69B"/>
            <w:vAlign w:val="center"/>
          </w:tcPr>
          <w:p w14:paraId="29917C3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97" w:type="dxa"/>
            <w:shd w:val="clear" w:color="auto" w:fill="FFFFFF" w:themeFill="background1"/>
            <w:vAlign w:val="center"/>
          </w:tcPr>
          <w:p w14:paraId="4D576F6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تطبيق معايير جودة الأداء على مستوى الرعاية الصحية الأولية</w:t>
            </w:r>
          </w:p>
        </w:tc>
        <w:tc>
          <w:tcPr>
            <w:tcW w:w="1263" w:type="dxa"/>
            <w:shd w:val="clear" w:color="auto" w:fill="FFFFFF" w:themeFill="background1"/>
            <w:vAlign w:val="center"/>
          </w:tcPr>
          <w:p w14:paraId="2E5A5E79"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FFFFFF" w:themeFill="background1"/>
            <w:vAlign w:val="center"/>
          </w:tcPr>
          <w:p w14:paraId="5BE7126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نسبة </w:t>
            </w:r>
            <w:r w:rsidRPr="00692995">
              <w:rPr>
                <w:rFonts w:ascii="Sakkal Majalla" w:eastAsia="Calibri" w:hAnsi="Sakkal Majalla" w:cs="Sakkal Majalla"/>
                <w:sz w:val="20"/>
                <w:szCs w:val="20"/>
                <w:rtl/>
              </w:rPr>
              <w:t>مؤسسات الرعاية الصحية الأولية</w:t>
            </w:r>
            <w:r w:rsidRPr="00692995">
              <w:rPr>
                <w:rFonts w:ascii="Sakkal Majalla" w:hAnsi="Sakkal Majalla" w:cs="Sakkal Majalla"/>
                <w:sz w:val="20"/>
                <w:szCs w:val="20"/>
                <w:rtl/>
              </w:rPr>
              <w:t xml:space="preserve"> </w:t>
            </w:r>
            <w:r w:rsidRPr="00692995">
              <w:rPr>
                <w:rFonts w:ascii="Sakkal Majalla" w:eastAsia="Calibri" w:hAnsi="Sakkal Majalla" w:cs="Sakkal Majalla"/>
                <w:sz w:val="20"/>
                <w:szCs w:val="20"/>
                <w:rtl/>
              </w:rPr>
              <w:t xml:space="preserve">المطبقة لمعايير </w:t>
            </w:r>
            <w:r w:rsidRPr="00692995">
              <w:rPr>
                <w:rFonts w:ascii="Sakkal Majalla" w:hAnsi="Sakkal Majalla" w:cs="Sakkal Majalla"/>
                <w:sz w:val="20"/>
                <w:szCs w:val="20"/>
                <w:rtl/>
              </w:rPr>
              <w:t>جودة الأداء</w:t>
            </w:r>
          </w:p>
        </w:tc>
        <w:tc>
          <w:tcPr>
            <w:tcW w:w="990" w:type="dxa"/>
            <w:shd w:val="clear" w:color="auto" w:fill="FFFFFF" w:themeFill="background1"/>
            <w:vAlign w:val="center"/>
          </w:tcPr>
          <w:p w14:paraId="4ABB1B4B"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1253" w:type="dxa"/>
            <w:shd w:val="clear" w:color="auto" w:fill="FFFFFF" w:themeFill="background1"/>
            <w:vAlign w:val="center"/>
          </w:tcPr>
          <w:p w14:paraId="0712E677"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45%</w:t>
            </w:r>
          </w:p>
        </w:tc>
        <w:tc>
          <w:tcPr>
            <w:tcW w:w="817" w:type="dxa"/>
            <w:shd w:val="clear" w:color="auto" w:fill="FFFFFF" w:themeFill="background1"/>
            <w:vAlign w:val="center"/>
          </w:tcPr>
          <w:p w14:paraId="7B200B04"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25%</w:t>
            </w:r>
          </w:p>
        </w:tc>
        <w:tc>
          <w:tcPr>
            <w:tcW w:w="810" w:type="dxa"/>
            <w:shd w:val="clear" w:color="auto" w:fill="FFFFFF" w:themeFill="background1"/>
            <w:vAlign w:val="center"/>
          </w:tcPr>
          <w:p w14:paraId="1753839A"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30%</w:t>
            </w:r>
          </w:p>
        </w:tc>
        <w:tc>
          <w:tcPr>
            <w:tcW w:w="807" w:type="dxa"/>
            <w:shd w:val="clear" w:color="auto" w:fill="FFFFFF" w:themeFill="background1"/>
            <w:vAlign w:val="center"/>
          </w:tcPr>
          <w:p w14:paraId="79EC7B31"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35%</w:t>
            </w:r>
          </w:p>
        </w:tc>
        <w:tc>
          <w:tcPr>
            <w:tcW w:w="813" w:type="dxa"/>
            <w:shd w:val="clear" w:color="auto" w:fill="FFFFFF" w:themeFill="background1"/>
            <w:vAlign w:val="center"/>
          </w:tcPr>
          <w:p w14:paraId="003EF540"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c>
          <w:tcPr>
            <w:tcW w:w="810" w:type="dxa"/>
            <w:shd w:val="clear" w:color="auto" w:fill="FFFFFF" w:themeFill="background1"/>
            <w:vAlign w:val="center"/>
          </w:tcPr>
          <w:p w14:paraId="0A5341D7"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45%</w:t>
            </w:r>
          </w:p>
        </w:tc>
      </w:tr>
      <w:tr w:rsidR="00102EDD" w:rsidRPr="00692995" w14:paraId="25A989E0" w14:textId="77777777" w:rsidTr="00187F27">
        <w:trPr>
          <w:cantSplit/>
          <w:trHeight w:val="70"/>
        </w:trPr>
        <w:tc>
          <w:tcPr>
            <w:tcW w:w="1351" w:type="dxa"/>
            <w:shd w:val="clear" w:color="auto" w:fill="auto"/>
            <w:vAlign w:val="center"/>
          </w:tcPr>
          <w:p w14:paraId="359AC8B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0E1336A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تفعيل برنامج ضمان الجودة في منظومة الرعاية الصحية الاولية</w:t>
            </w:r>
          </w:p>
        </w:tc>
        <w:tc>
          <w:tcPr>
            <w:tcW w:w="1263" w:type="dxa"/>
            <w:shd w:val="clear" w:color="auto" w:fill="auto"/>
            <w:vAlign w:val="center"/>
          </w:tcPr>
          <w:p w14:paraId="122374AA"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auto"/>
            <w:vAlign w:val="center"/>
          </w:tcPr>
          <w:p w14:paraId="753F5DBE" w14:textId="77777777" w:rsidR="00102EDD" w:rsidRPr="00692995" w:rsidRDefault="00102EDD" w:rsidP="007631EA">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نسبة الموسسات المفعلة لبرنامج ضمان الجودة في منظومة الرعاية الصحية الاولية</w:t>
            </w:r>
          </w:p>
        </w:tc>
        <w:tc>
          <w:tcPr>
            <w:tcW w:w="990" w:type="dxa"/>
            <w:shd w:val="clear" w:color="auto" w:fill="auto"/>
            <w:vAlign w:val="center"/>
          </w:tcPr>
          <w:p w14:paraId="1AFC46E0"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20%</w:t>
            </w:r>
          </w:p>
        </w:tc>
        <w:tc>
          <w:tcPr>
            <w:tcW w:w="1253" w:type="dxa"/>
            <w:shd w:val="clear" w:color="auto" w:fill="auto"/>
            <w:vAlign w:val="center"/>
          </w:tcPr>
          <w:p w14:paraId="5B37B4CC"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7" w:type="dxa"/>
            <w:shd w:val="clear" w:color="auto" w:fill="auto"/>
            <w:vAlign w:val="center"/>
          </w:tcPr>
          <w:p w14:paraId="031FE382"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35%</w:t>
            </w:r>
          </w:p>
        </w:tc>
        <w:tc>
          <w:tcPr>
            <w:tcW w:w="810" w:type="dxa"/>
            <w:shd w:val="clear" w:color="auto" w:fill="auto"/>
            <w:vAlign w:val="center"/>
          </w:tcPr>
          <w:p w14:paraId="7967AD31"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50%</w:t>
            </w:r>
          </w:p>
        </w:tc>
        <w:tc>
          <w:tcPr>
            <w:tcW w:w="807" w:type="dxa"/>
            <w:shd w:val="clear" w:color="auto" w:fill="auto"/>
            <w:vAlign w:val="center"/>
          </w:tcPr>
          <w:p w14:paraId="196C2F23"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65%</w:t>
            </w:r>
          </w:p>
        </w:tc>
        <w:tc>
          <w:tcPr>
            <w:tcW w:w="813" w:type="dxa"/>
            <w:shd w:val="clear" w:color="auto" w:fill="auto"/>
            <w:vAlign w:val="center"/>
          </w:tcPr>
          <w:p w14:paraId="6658FF58"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80%</w:t>
            </w:r>
          </w:p>
        </w:tc>
        <w:tc>
          <w:tcPr>
            <w:tcW w:w="810" w:type="dxa"/>
            <w:shd w:val="clear" w:color="auto" w:fill="auto"/>
            <w:vAlign w:val="center"/>
          </w:tcPr>
          <w:p w14:paraId="7F48C48E"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r>
      <w:tr w:rsidR="00102EDD" w:rsidRPr="00692995" w14:paraId="353CDF19" w14:textId="77777777" w:rsidTr="00187F27">
        <w:trPr>
          <w:cantSplit/>
          <w:trHeight w:val="70"/>
        </w:trPr>
        <w:tc>
          <w:tcPr>
            <w:tcW w:w="1351" w:type="dxa"/>
            <w:shd w:val="clear" w:color="auto" w:fill="auto"/>
            <w:vAlign w:val="center"/>
          </w:tcPr>
          <w:p w14:paraId="741B2DD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51B983C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إعداد معايير الأداء لبرامج وخدمات وإدارات الرعاية الصحية الاولية</w:t>
            </w:r>
          </w:p>
        </w:tc>
        <w:tc>
          <w:tcPr>
            <w:tcW w:w="1263" w:type="dxa"/>
            <w:shd w:val="clear" w:color="auto" w:fill="auto"/>
            <w:vAlign w:val="center"/>
          </w:tcPr>
          <w:p w14:paraId="5501C6B5"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auto"/>
            <w:vAlign w:val="center"/>
          </w:tcPr>
          <w:p w14:paraId="4030DDED" w14:textId="77777777" w:rsidR="00102EDD" w:rsidRPr="00692995" w:rsidRDefault="00102EDD" w:rsidP="007631EA">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نسبة اكمال معايير الأداء لبرامج وخدمات وإدارات الرعاية الصحية الاولية</w:t>
            </w:r>
          </w:p>
        </w:tc>
        <w:tc>
          <w:tcPr>
            <w:tcW w:w="990" w:type="dxa"/>
            <w:shd w:val="clear" w:color="auto" w:fill="auto"/>
            <w:vAlign w:val="center"/>
          </w:tcPr>
          <w:p w14:paraId="2DBEB493"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صفر</w:t>
            </w:r>
          </w:p>
        </w:tc>
        <w:tc>
          <w:tcPr>
            <w:tcW w:w="1253" w:type="dxa"/>
            <w:shd w:val="clear" w:color="auto" w:fill="auto"/>
            <w:vAlign w:val="center"/>
          </w:tcPr>
          <w:p w14:paraId="08223F53"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7" w:type="dxa"/>
            <w:shd w:val="clear" w:color="auto" w:fill="auto"/>
            <w:vAlign w:val="center"/>
          </w:tcPr>
          <w:p w14:paraId="24E4176A"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0" w:type="dxa"/>
            <w:shd w:val="clear" w:color="auto" w:fill="auto"/>
            <w:vAlign w:val="center"/>
          </w:tcPr>
          <w:p w14:paraId="5D630331" w14:textId="77777777" w:rsidR="00102EDD" w:rsidRPr="00692995" w:rsidRDefault="00102EDD" w:rsidP="00975557">
            <w:pPr>
              <w:bidi/>
              <w:jc w:val="center"/>
              <w:rPr>
                <w:rFonts w:ascii="Sakkal Majalla" w:eastAsia="Calibri" w:hAnsi="Sakkal Majalla" w:cs="Sakkal Majalla"/>
                <w:sz w:val="20"/>
                <w:szCs w:val="20"/>
                <w:rtl/>
              </w:rPr>
            </w:pPr>
          </w:p>
        </w:tc>
        <w:tc>
          <w:tcPr>
            <w:tcW w:w="807" w:type="dxa"/>
            <w:shd w:val="clear" w:color="auto" w:fill="auto"/>
            <w:vAlign w:val="center"/>
          </w:tcPr>
          <w:p w14:paraId="3A7E45CB" w14:textId="77777777" w:rsidR="00102EDD" w:rsidRPr="00692995" w:rsidRDefault="00102EDD" w:rsidP="00975557">
            <w:pPr>
              <w:bidi/>
              <w:jc w:val="center"/>
              <w:rPr>
                <w:rFonts w:ascii="Sakkal Majalla" w:eastAsia="Calibri" w:hAnsi="Sakkal Majalla" w:cs="Sakkal Majalla"/>
                <w:sz w:val="20"/>
                <w:szCs w:val="20"/>
                <w:rtl/>
              </w:rPr>
            </w:pPr>
          </w:p>
        </w:tc>
        <w:tc>
          <w:tcPr>
            <w:tcW w:w="813" w:type="dxa"/>
            <w:shd w:val="clear" w:color="auto" w:fill="auto"/>
            <w:vAlign w:val="center"/>
          </w:tcPr>
          <w:p w14:paraId="1948522B" w14:textId="77777777" w:rsidR="00102EDD" w:rsidRPr="00692995" w:rsidRDefault="00102EDD" w:rsidP="00975557">
            <w:pPr>
              <w:bidi/>
              <w:jc w:val="center"/>
              <w:rPr>
                <w:rFonts w:ascii="Sakkal Majalla" w:eastAsia="Calibri" w:hAnsi="Sakkal Majalla" w:cs="Sakkal Majalla"/>
                <w:sz w:val="20"/>
                <w:szCs w:val="20"/>
                <w:rtl/>
              </w:rPr>
            </w:pPr>
          </w:p>
        </w:tc>
        <w:tc>
          <w:tcPr>
            <w:tcW w:w="810" w:type="dxa"/>
            <w:shd w:val="clear" w:color="auto" w:fill="auto"/>
            <w:vAlign w:val="center"/>
          </w:tcPr>
          <w:p w14:paraId="0684F1CC" w14:textId="77777777" w:rsidR="00102EDD" w:rsidRPr="00692995" w:rsidRDefault="00102EDD" w:rsidP="00975557">
            <w:pPr>
              <w:bidi/>
              <w:jc w:val="center"/>
              <w:rPr>
                <w:rFonts w:ascii="Sakkal Majalla" w:eastAsia="Calibri" w:hAnsi="Sakkal Majalla" w:cs="Sakkal Majalla"/>
                <w:sz w:val="20"/>
                <w:szCs w:val="20"/>
                <w:rtl/>
              </w:rPr>
            </w:pPr>
          </w:p>
        </w:tc>
      </w:tr>
      <w:tr w:rsidR="00102EDD" w:rsidRPr="00692995" w14:paraId="05AFBC06" w14:textId="77777777" w:rsidTr="00187F27">
        <w:trPr>
          <w:cantSplit/>
          <w:trHeight w:val="70"/>
        </w:trPr>
        <w:tc>
          <w:tcPr>
            <w:tcW w:w="1351" w:type="dxa"/>
            <w:shd w:val="clear" w:color="auto" w:fill="auto"/>
            <w:vAlign w:val="center"/>
          </w:tcPr>
          <w:p w14:paraId="7B47A09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05E7B66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نطبيق ومتابعة معايير الاداء</w:t>
            </w:r>
          </w:p>
        </w:tc>
        <w:tc>
          <w:tcPr>
            <w:tcW w:w="1263" w:type="dxa"/>
            <w:shd w:val="clear" w:color="auto" w:fill="auto"/>
            <w:vAlign w:val="center"/>
          </w:tcPr>
          <w:p w14:paraId="254CDA65"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auto"/>
            <w:vAlign w:val="center"/>
          </w:tcPr>
          <w:p w14:paraId="106313C9" w14:textId="77777777" w:rsidR="00102EDD" w:rsidRPr="00692995" w:rsidRDefault="00102EDD" w:rsidP="007631EA">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نسية تطبيق معايير الاداء في مؤسسات الرعاية الصحية الاولية</w:t>
            </w:r>
          </w:p>
        </w:tc>
        <w:tc>
          <w:tcPr>
            <w:tcW w:w="990" w:type="dxa"/>
            <w:shd w:val="clear" w:color="auto" w:fill="auto"/>
            <w:vAlign w:val="center"/>
          </w:tcPr>
          <w:p w14:paraId="43FAB73F"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صفر</w:t>
            </w:r>
          </w:p>
        </w:tc>
        <w:tc>
          <w:tcPr>
            <w:tcW w:w="1253" w:type="dxa"/>
            <w:shd w:val="clear" w:color="auto" w:fill="auto"/>
            <w:vAlign w:val="center"/>
          </w:tcPr>
          <w:p w14:paraId="0454D2B1"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7" w:type="dxa"/>
            <w:shd w:val="clear" w:color="auto" w:fill="auto"/>
            <w:vAlign w:val="center"/>
          </w:tcPr>
          <w:p w14:paraId="45238BDE"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20%</w:t>
            </w:r>
          </w:p>
        </w:tc>
        <w:tc>
          <w:tcPr>
            <w:tcW w:w="810" w:type="dxa"/>
            <w:shd w:val="clear" w:color="auto" w:fill="auto"/>
            <w:vAlign w:val="center"/>
          </w:tcPr>
          <w:p w14:paraId="7FB9ACFE"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40%</w:t>
            </w:r>
          </w:p>
        </w:tc>
        <w:tc>
          <w:tcPr>
            <w:tcW w:w="807" w:type="dxa"/>
            <w:shd w:val="clear" w:color="auto" w:fill="auto"/>
            <w:vAlign w:val="center"/>
          </w:tcPr>
          <w:p w14:paraId="112E9B51"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60%</w:t>
            </w:r>
          </w:p>
        </w:tc>
        <w:tc>
          <w:tcPr>
            <w:tcW w:w="813" w:type="dxa"/>
            <w:shd w:val="clear" w:color="auto" w:fill="auto"/>
            <w:vAlign w:val="center"/>
          </w:tcPr>
          <w:p w14:paraId="44091C76"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80%</w:t>
            </w:r>
          </w:p>
        </w:tc>
        <w:tc>
          <w:tcPr>
            <w:tcW w:w="810" w:type="dxa"/>
            <w:shd w:val="clear" w:color="auto" w:fill="auto"/>
            <w:vAlign w:val="center"/>
          </w:tcPr>
          <w:p w14:paraId="2C95B0E3"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r>
      <w:tr w:rsidR="00102EDD" w:rsidRPr="00692995" w14:paraId="180B9233" w14:textId="77777777" w:rsidTr="00187F27">
        <w:trPr>
          <w:cantSplit/>
          <w:trHeight w:val="70"/>
        </w:trPr>
        <w:tc>
          <w:tcPr>
            <w:tcW w:w="5048" w:type="dxa"/>
            <w:gridSpan w:val="2"/>
            <w:shd w:val="clear" w:color="auto" w:fill="F2DBDB"/>
            <w:vAlign w:val="center"/>
          </w:tcPr>
          <w:p w14:paraId="41CCF790" w14:textId="64825449" w:rsidR="00102EDD" w:rsidRPr="00692995" w:rsidRDefault="00102EDD" w:rsidP="007631EA">
            <w:pPr>
              <w:pStyle w:val="Heading2"/>
              <w:bidi/>
              <w:spacing w:before="0"/>
              <w:rPr>
                <w:rFonts w:ascii="Sakkal Majalla" w:hAnsi="Sakkal Majalla" w:cs="Sakkal Majalla"/>
                <w:color w:val="auto"/>
                <w:sz w:val="20"/>
                <w:szCs w:val="20"/>
                <w:rtl/>
              </w:rPr>
            </w:pPr>
            <w:bookmarkStart w:id="49" w:name="_Toc61254086"/>
            <w:bookmarkStart w:id="50" w:name="_Toc61258159"/>
            <w:bookmarkStart w:id="51" w:name="_Toc63278798"/>
            <w:bookmarkStart w:id="52" w:name="_Toc63894651"/>
            <w:r w:rsidRPr="00692995">
              <w:rPr>
                <w:rFonts w:ascii="Sakkal Majalla" w:hAnsi="Sakkal Majalla" w:cs="Sakkal Majalla"/>
                <w:color w:val="auto"/>
                <w:sz w:val="20"/>
                <w:szCs w:val="20"/>
                <w:rtl/>
              </w:rPr>
              <w:lastRenderedPageBreak/>
              <w:t xml:space="preserve">المنتج 2: </w:t>
            </w:r>
            <w:r w:rsidRPr="00692995">
              <w:rPr>
                <w:rFonts w:ascii="Sakkal Majalla" w:hAnsi="Sakkal Majalla" w:cs="Sakkal Majalla"/>
                <w:color w:val="auto"/>
                <w:sz w:val="20"/>
                <w:szCs w:val="20"/>
                <w:rtl/>
                <w:lang w:bidi="ar-OM"/>
              </w:rPr>
              <w:t xml:space="preserve">تم تعزيز الخدمات </w:t>
            </w:r>
            <w:proofErr w:type="gramStart"/>
            <w:r w:rsidRPr="00692995">
              <w:rPr>
                <w:rFonts w:ascii="Sakkal Majalla" w:hAnsi="Sakkal Majalla" w:cs="Sakkal Majalla"/>
                <w:color w:val="auto"/>
                <w:sz w:val="20"/>
                <w:szCs w:val="20"/>
                <w:rtl/>
                <w:lang w:bidi="ar-OM"/>
              </w:rPr>
              <w:t>التمريضية  في</w:t>
            </w:r>
            <w:proofErr w:type="gramEnd"/>
            <w:r w:rsidRPr="00692995">
              <w:rPr>
                <w:rFonts w:ascii="Sakkal Majalla" w:hAnsi="Sakkal Majalla" w:cs="Sakkal Majalla"/>
                <w:color w:val="auto"/>
                <w:sz w:val="20"/>
                <w:szCs w:val="20"/>
                <w:rtl/>
                <w:lang w:bidi="ar-OM"/>
              </w:rPr>
              <w:t xml:space="preserve"> صحة المجتمع</w:t>
            </w:r>
            <w:bookmarkEnd w:id="49"/>
            <w:bookmarkEnd w:id="50"/>
            <w:bookmarkEnd w:id="51"/>
            <w:bookmarkEnd w:id="52"/>
          </w:p>
        </w:tc>
        <w:tc>
          <w:tcPr>
            <w:tcW w:w="1263" w:type="dxa"/>
            <w:shd w:val="clear" w:color="auto" w:fill="FFFFFF" w:themeFill="background1"/>
            <w:vAlign w:val="center"/>
          </w:tcPr>
          <w:p w14:paraId="6F4230C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لشؤون التمريض</w:t>
            </w:r>
          </w:p>
        </w:tc>
        <w:tc>
          <w:tcPr>
            <w:tcW w:w="2337" w:type="dxa"/>
            <w:shd w:val="clear" w:color="auto" w:fill="FFFFFF" w:themeFill="background1"/>
            <w:vAlign w:val="center"/>
          </w:tcPr>
          <w:p w14:paraId="5956C1A6" w14:textId="0F36EBEF"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الممرضات المتخصصات</w:t>
            </w:r>
          </w:p>
          <w:p w14:paraId="704FD857" w14:textId="77777777" w:rsidR="00102EDD" w:rsidRPr="00692995" w:rsidRDefault="00102EDD" w:rsidP="007631EA">
            <w:pPr>
              <w:bidi/>
              <w:rPr>
                <w:rFonts w:ascii="Sakkal Majalla" w:hAnsi="Sakkal Majalla" w:cs="Sakkal Majalla"/>
                <w:b/>
                <w:bCs/>
                <w:sz w:val="20"/>
                <w:szCs w:val="20"/>
                <w:rtl/>
                <w:lang w:bidi="ar-OM"/>
              </w:rPr>
            </w:pPr>
            <w:r w:rsidRPr="00692995">
              <w:rPr>
                <w:rFonts w:ascii="Sakkal Majalla" w:hAnsi="Sakkal Majalla" w:cs="Sakkal Majalla"/>
                <w:sz w:val="20"/>
                <w:szCs w:val="20"/>
                <w:rtl/>
                <w:lang w:bidi="ar-OM"/>
              </w:rPr>
              <w:t xml:space="preserve">في التمريض </w:t>
            </w:r>
            <w:r w:rsidRPr="00692995">
              <w:rPr>
                <w:rFonts w:ascii="Sakkal Majalla" w:eastAsia="Times New Roman" w:hAnsi="Sakkal Majalla" w:cs="Sakkal Majalla"/>
                <w:sz w:val="20"/>
                <w:szCs w:val="20"/>
                <w:bdr w:val="none" w:sz="0" w:space="0" w:color="auto" w:frame="1"/>
                <w:rtl/>
              </w:rPr>
              <w:t>صحة المُجتمع</w:t>
            </w:r>
            <w:r w:rsidRPr="00692995">
              <w:rPr>
                <w:rFonts w:ascii="Sakkal Majalla" w:hAnsi="Sakkal Majalla" w:cs="Sakkal Majalla"/>
                <w:sz w:val="20"/>
                <w:szCs w:val="20"/>
                <w:rtl/>
                <w:lang w:bidi="ar-OM"/>
              </w:rPr>
              <w:t xml:space="preserve"> في </w:t>
            </w:r>
            <w:proofErr w:type="gramStart"/>
            <w:r w:rsidRPr="00692995">
              <w:rPr>
                <w:rFonts w:ascii="Sakkal Majalla" w:hAnsi="Sakkal Majalla" w:cs="Sakkal Majalla"/>
                <w:sz w:val="20"/>
                <w:szCs w:val="20"/>
                <w:rtl/>
                <w:lang w:bidi="ar-OM"/>
              </w:rPr>
              <w:t>المحافظات  سنوياً</w:t>
            </w:r>
            <w:proofErr w:type="gramEnd"/>
          </w:p>
        </w:tc>
        <w:tc>
          <w:tcPr>
            <w:tcW w:w="990" w:type="dxa"/>
            <w:shd w:val="clear" w:color="auto" w:fill="FFFFFF" w:themeFill="background1"/>
            <w:vAlign w:val="center"/>
          </w:tcPr>
          <w:p w14:paraId="422B760B"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80</w:t>
            </w:r>
          </w:p>
        </w:tc>
        <w:tc>
          <w:tcPr>
            <w:tcW w:w="1253" w:type="dxa"/>
            <w:shd w:val="clear" w:color="auto" w:fill="FFFFFF" w:themeFill="background1"/>
            <w:vAlign w:val="center"/>
          </w:tcPr>
          <w:p w14:paraId="185C6854"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160</w:t>
            </w:r>
          </w:p>
        </w:tc>
        <w:tc>
          <w:tcPr>
            <w:tcW w:w="817" w:type="dxa"/>
            <w:shd w:val="clear" w:color="auto" w:fill="auto"/>
            <w:vAlign w:val="center"/>
          </w:tcPr>
          <w:p w14:paraId="2C1B1A4F"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Pr>
            </w:pPr>
          </w:p>
          <w:p w14:paraId="26CD2098"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p>
        </w:tc>
        <w:tc>
          <w:tcPr>
            <w:tcW w:w="810" w:type="dxa"/>
            <w:shd w:val="clear" w:color="auto" w:fill="auto"/>
            <w:vAlign w:val="center"/>
          </w:tcPr>
          <w:p w14:paraId="26681D2B"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20</w:t>
            </w:r>
          </w:p>
        </w:tc>
        <w:tc>
          <w:tcPr>
            <w:tcW w:w="807" w:type="dxa"/>
            <w:shd w:val="clear" w:color="auto" w:fill="auto"/>
            <w:vAlign w:val="center"/>
          </w:tcPr>
          <w:p w14:paraId="0333CC12"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20</w:t>
            </w:r>
          </w:p>
        </w:tc>
        <w:tc>
          <w:tcPr>
            <w:tcW w:w="813" w:type="dxa"/>
            <w:shd w:val="clear" w:color="auto" w:fill="auto"/>
            <w:vAlign w:val="center"/>
          </w:tcPr>
          <w:p w14:paraId="75289305"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20</w:t>
            </w:r>
          </w:p>
        </w:tc>
        <w:tc>
          <w:tcPr>
            <w:tcW w:w="810" w:type="dxa"/>
            <w:shd w:val="clear" w:color="auto" w:fill="auto"/>
            <w:vAlign w:val="center"/>
          </w:tcPr>
          <w:p w14:paraId="309D27C6"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20</w:t>
            </w:r>
          </w:p>
        </w:tc>
      </w:tr>
      <w:tr w:rsidR="00102EDD" w:rsidRPr="00692995" w14:paraId="395F3C7F" w14:textId="77777777" w:rsidTr="00187F27">
        <w:trPr>
          <w:cantSplit/>
          <w:trHeight w:val="70"/>
        </w:trPr>
        <w:tc>
          <w:tcPr>
            <w:tcW w:w="1351" w:type="dxa"/>
            <w:shd w:val="clear" w:color="auto" w:fill="C2D69B"/>
            <w:vAlign w:val="center"/>
          </w:tcPr>
          <w:p w14:paraId="0EF47C0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54460528" w14:textId="77777777" w:rsidR="00102EDD" w:rsidRPr="00692995" w:rsidRDefault="00102EDD" w:rsidP="007631EA">
            <w:pPr>
              <w:bidi/>
              <w:rPr>
                <w:rFonts w:ascii="Sakkal Majalla" w:hAnsi="Sakkal Majalla" w:cs="Sakkal Majalla"/>
                <w:sz w:val="20"/>
                <w:szCs w:val="20"/>
                <w:rtl/>
              </w:rPr>
            </w:pPr>
            <w:r w:rsidRPr="00692995">
              <w:rPr>
                <w:rFonts w:ascii="Sakkal Majalla" w:eastAsia="Traditional Arabic" w:hAnsi="Sakkal Majalla" w:cs="Sakkal Majalla"/>
                <w:sz w:val="20"/>
                <w:szCs w:val="20"/>
                <w:rtl/>
                <w:lang w:bidi="ar-OM"/>
              </w:rPr>
              <w:t>إعداد الخطة الوطنية لدعم برنامج "تمريض صحة المجتمع"</w:t>
            </w:r>
          </w:p>
        </w:tc>
        <w:tc>
          <w:tcPr>
            <w:tcW w:w="1263" w:type="dxa"/>
            <w:shd w:val="clear" w:color="auto" w:fill="FFFFFF" w:themeFill="background1"/>
            <w:vAlign w:val="center"/>
          </w:tcPr>
          <w:p w14:paraId="1D40C4B9"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FFFFFF" w:themeFill="background1"/>
            <w:vAlign w:val="center"/>
          </w:tcPr>
          <w:p w14:paraId="58C7A3FA" w14:textId="77777777" w:rsidR="00102EDD" w:rsidRPr="00692995" w:rsidRDefault="00102EDD" w:rsidP="007631EA">
            <w:pPr>
              <w:bidi/>
              <w:rPr>
                <w:rFonts w:ascii="Sakkal Majalla" w:hAnsi="Sakkal Majalla" w:cs="Sakkal Majalla"/>
                <w:b/>
                <w:bCs/>
                <w:sz w:val="20"/>
                <w:szCs w:val="20"/>
                <w:rtl/>
                <w:lang w:bidi="ar-OM"/>
              </w:rPr>
            </w:pPr>
            <w:r w:rsidRPr="00692995">
              <w:rPr>
                <w:rFonts w:ascii="Sakkal Majalla" w:eastAsia="Times New Roman" w:hAnsi="Sakkal Majalla" w:cs="Sakkal Majalla"/>
                <w:sz w:val="20"/>
                <w:szCs w:val="20"/>
                <w:bdr w:val="none" w:sz="0" w:space="0" w:color="auto" w:frame="1"/>
                <w:rtl/>
              </w:rPr>
              <w:t>نسبة اكمال إعداد الخطة السنوية المحدثة</w:t>
            </w:r>
          </w:p>
        </w:tc>
        <w:tc>
          <w:tcPr>
            <w:tcW w:w="990" w:type="dxa"/>
            <w:shd w:val="clear" w:color="auto" w:fill="FFFFFF" w:themeFill="background1"/>
            <w:vAlign w:val="center"/>
          </w:tcPr>
          <w:p w14:paraId="7DEAA58D"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صفر</w:t>
            </w:r>
          </w:p>
        </w:tc>
        <w:tc>
          <w:tcPr>
            <w:tcW w:w="1253" w:type="dxa"/>
            <w:shd w:val="clear" w:color="auto" w:fill="FFFFFF" w:themeFill="background1"/>
            <w:vAlign w:val="center"/>
          </w:tcPr>
          <w:p w14:paraId="2DDE1C77"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100%</w:t>
            </w:r>
          </w:p>
        </w:tc>
        <w:tc>
          <w:tcPr>
            <w:tcW w:w="817" w:type="dxa"/>
            <w:shd w:val="clear" w:color="auto" w:fill="auto"/>
            <w:vAlign w:val="center"/>
          </w:tcPr>
          <w:p w14:paraId="3CF6E004"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100%</w:t>
            </w:r>
          </w:p>
        </w:tc>
        <w:tc>
          <w:tcPr>
            <w:tcW w:w="810" w:type="dxa"/>
            <w:shd w:val="clear" w:color="auto" w:fill="auto"/>
            <w:vAlign w:val="center"/>
          </w:tcPr>
          <w:p w14:paraId="65FCCAAC" w14:textId="77777777" w:rsidR="00102EDD" w:rsidRPr="00692995" w:rsidRDefault="00102EDD" w:rsidP="00975557">
            <w:pPr>
              <w:bidi/>
              <w:jc w:val="center"/>
              <w:rPr>
                <w:rFonts w:ascii="Sakkal Majalla" w:hAnsi="Sakkal Majalla" w:cs="Sakkal Majalla"/>
                <w:sz w:val="20"/>
                <w:szCs w:val="20"/>
                <w:rtl/>
                <w:lang w:bidi="ar-OM"/>
              </w:rPr>
            </w:pPr>
          </w:p>
        </w:tc>
        <w:tc>
          <w:tcPr>
            <w:tcW w:w="807" w:type="dxa"/>
            <w:shd w:val="clear" w:color="auto" w:fill="auto"/>
            <w:vAlign w:val="center"/>
          </w:tcPr>
          <w:p w14:paraId="2DF824CB" w14:textId="77777777" w:rsidR="00102EDD" w:rsidRPr="00692995" w:rsidRDefault="00102EDD" w:rsidP="00975557">
            <w:pPr>
              <w:bidi/>
              <w:jc w:val="center"/>
              <w:rPr>
                <w:rFonts w:ascii="Sakkal Majalla" w:hAnsi="Sakkal Majalla" w:cs="Sakkal Majalla"/>
                <w:sz w:val="20"/>
                <w:szCs w:val="20"/>
                <w:rtl/>
                <w:lang w:bidi="ar-OM"/>
              </w:rPr>
            </w:pPr>
          </w:p>
        </w:tc>
        <w:tc>
          <w:tcPr>
            <w:tcW w:w="813" w:type="dxa"/>
            <w:shd w:val="clear" w:color="auto" w:fill="auto"/>
            <w:vAlign w:val="center"/>
          </w:tcPr>
          <w:p w14:paraId="23A84056" w14:textId="77777777" w:rsidR="00102EDD" w:rsidRPr="00692995" w:rsidRDefault="00102EDD" w:rsidP="00975557">
            <w:pPr>
              <w:bidi/>
              <w:jc w:val="center"/>
              <w:rPr>
                <w:rFonts w:ascii="Sakkal Majalla" w:hAnsi="Sakkal Majalla" w:cs="Sakkal Majalla"/>
                <w:sz w:val="20"/>
                <w:szCs w:val="20"/>
                <w:rtl/>
                <w:lang w:bidi="ar-OM"/>
              </w:rPr>
            </w:pPr>
          </w:p>
        </w:tc>
        <w:tc>
          <w:tcPr>
            <w:tcW w:w="810" w:type="dxa"/>
            <w:shd w:val="clear" w:color="auto" w:fill="auto"/>
            <w:vAlign w:val="center"/>
          </w:tcPr>
          <w:p w14:paraId="08B8ECC0" w14:textId="77777777" w:rsidR="00102EDD" w:rsidRPr="00692995" w:rsidRDefault="00102EDD" w:rsidP="00975557">
            <w:pPr>
              <w:bidi/>
              <w:jc w:val="center"/>
              <w:rPr>
                <w:rFonts w:ascii="Sakkal Majalla" w:hAnsi="Sakkal Majalla" w:cs="Sakkal Majalla"/>
                <w:sz w:val="20"/>
                <w:szCs w:val="20"/>
                <w:rtl/>
                <w:lang w:bidi="ar-OM"/>
              </w:rPr>
            </w:pPr>
          </w:p>
        </w:tc>
      </w:tr>
      <w:tr w:rsidR="00102EDD" w:rsidRPr="00692995" w14:paraId="498CF60F" w14:textId="77777777" w:rsidTr="00187F27">
        <w:trPr>
          <w:cantSplit/>
          <w:trHeight w:val="70"/>
        </w:trPr>
        <w:tc>
          <w:tcPr>
            <w:tcW w:w="1351" w:type="dxa"/>
            <w:shd w:val="clear" w:color="auto" w:fill="auto"/>
            <w:vAlign w:val="center"/>
          </w:tcPr>
          <w:p w14:paraId="15A0973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1</w:t>
            </w:r>
          </w:p>
        </w:tc>
        <w:tc>
          <w:tcPr>
            <w:tcW w:w="3697" w:type="dxa"/>
            <w:shd w:val="clear" w:color="auto" w:fill="auto"/>
            <w:vAlign w:val="center"/>
          </w:tcPr>
          <w:p w14:paraId="4CD548CF"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 xml:space="preserve">إجراء تحليل للوضع الحالي لبرنامج </w:t>
            </w:r>
            <w:r w:rsidRPr="00692995">
              <w:rPr>
                <w:rFonts w:ascii="Sakkal Majalla" w:eastAsia="Traditional Arabic" w:hAnsi="Sakkal Majalla" w:cs="Sakkal Majalla"/>
                <w:sz w:val="20"/>
                <w:szCs w:val="20"/>
                <w:rtl/>
                <w:lang w:bidi="ar-OM"/>
              </w:rPr>
              <w:t>"تمريض صحة المجتمع"</w:t>
            </w:r>
          </w:p>
        </w:tc>
        <w:tc>
          <w:tcPr>
            <w:tcW w:w="1263" w:type="dxa"/>
            <w:shd w:val="clear" w:color="auto" w:fill="auto"/>
            <w:vAlign w:val="center"/>
          </w:tcPr>
          <w:p w14:paraId="2D56F967"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auto"/>
            <w:vAlign w:val="center"/>
          </w:tcPr>
          <w:p w14:paraId="7CAAB3D7" w14:textId="77777777" w:rsidR="00102EDD" w:rsidRPr="00692995" w:rsidRDefault="00102EDD" w:rsidP="007631EA">
            <w:pPr>
              <w:bidi/>
              <w:rPr>
                <w:rFonts w:ascii="Sakkal Majalla" w:hAnsi="Sakkal Majalla" w:cs="Sakkal Majalla"/>
                <w:b/>
                <w:bCs/>
                <w:sz w:val="20"/>
                <w:szCs w:val="20"/>
                <w:rtl/>
                <w:lang w:bidi="ar-OM"/>
              </w:rPr>
            </w:pPr>
            <w:r w:rsidRPr="00692995">
              <w:rPr>
                <w:rFonts w:ascii="Sakkal Majalla" w:eastAsia="Times New Roman" w:hAnsi="Sakkal Majalla" w:cs="Sakkal Majalla"/>
                <w:sz w:val="20"/>
                <w:szCs w:val="20"/>
                <w:bdr w:val="none" w:sz="0" w:space="0" w:color="auto" w:frame="1"/>
                <w:rtl/>
              </w:rPr>
              <w:t>نسبة إكتمال تحليل الوضع الحالي</w:t>
            </w:r>
          </w:p>
        </w:tc>
        <w:tc>
          <w:tcPr>
            <w:tcW w:w="990" w:type="dxa"/>
            <w:shd w:val="clear" w:color="auto" w:fill="auto"/>
            <w:vAlign w:val="center"/>
          </w:tcPr>
          <w:p w14:paraId="3BC22DA0"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صفر</w:t>
            </w:r>
          </w:p>
        </w:tc>
        <w:tc>
          <w:tcPr>
            <w:tcW w:w="1253" w:type="dxa"/>
            <w:shd w:val="clear" w:color="auto" w:fill="auto"/>
            <w:vAlign w:val="center"/>
          </w:tcPr>
          <w:p w14:paraId="235D29F8"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100%</w:t>
            </w:r>
          </w:p>
        </w:tc>
        <w:tc>
          <w:tcPr>
            <w:tcW w:w="817" w:type="dxa"/>
            <w:shd w:val="clear" w:color="auto" w:fill="auto"/>
            <w:vAlign w:val="center"/>
          </w:tcPr>
          <w:p w14:paraId="481FD693"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100%</w:t>
            </w:r>
          </w:p>
        </w:tc>
        <w:tc>
          <w:tcPr>
            <w:tcW w:w="810" w:type="dxa"/>
            <w:shd w:val="clear" w:color="auto" w:fill="auto"/>
            <w:vAlign w:val="center"/>
          </w:tcPr>
          <w:p w14:paraId="0877AA2F" w14:textId="77777777" w:rsidR="00102EDD" w:rsidRPr="00692995" w:rsidRDefault="00102EDD" w:rsidP="00975557">
            <w:pPr>
              <w:bidi/>
              <w:jc w:val="center"/>
              <w:rPr>
                <w:rFonts w:ascii="Sakkal Majalla" w:hAnsi="Sakkal Majalla" w:cs="Sakkal Majalla"/>
                <w:b/>
                <w:bCs/>
                <w:sz w:val="20"/>
                <w:szCs w:val="20"/>
                <w:rtl/>
                <w:lang w:bidi="ar-OM"/>
              </w:rPr>
            </w:pPr>
          </w:p>
        </w:tc>
        <w:tc>
          <w:tcPr>
            <w:tcW w:w="807" w:type="dxa"/>
            <w:shd w:val="clear" w:color="auto" w:fill="auto"/>
            <w:vAlign w:val="center"/>
          </w:tcPr>
          <w:p w14:paraId="71C88C50" w14:textId="77777777" w:rsidR="00102EDD" w:rsidRPr="00692995" w:rsidRDefault="00102EDD" w:rsidP="00975557">
            <w:pPr>
              <w:bidi/>
              <w:jc w:val="center"/>
              <w:rPr>
                <w:rFonts w:ascii="Sakkal Majalla" w:hAnsi="Sakkal Majalla" w:cs="Sakkal Majalla"/>
                <w:b/>
                <w:bCs/>
                <w:sz w:val="20"/>
                <w:szCs w:val="20"/>
                <w:rtl/>
                <w:lang w:bidi="ar-OM"/>
              </w:rPr>
            </w:pPr>
          </w:p>
        </w:tc>
        <w:tc>
          <w:tcPr>
            <w:tcW w:w="813" w:type="dxa"/>
            <w:shd w:val="clear" w:color="auto" w:fill="auto"/>
            <w:vAlign w:val="center"/>
          </w:tcPr>
          <w:p w14:paraId="35BBBE97" w14:textId="77777777" w:rsidR="00102EDD" w:rsidRPr="00692995" w:rsidRDefault="00102EDD" w:rsidP="00975557">
            <w:pPr>
              <w:bidi/>
              <w:jc w:val="center"/>
              <w:rPr>
                <w:rFonts w:ascii="Sakkal Majalla" w:hAnsi="Sakkal Majalla" w:cs="Sakkal Majalla"/>
                <w:b/>
                <w:bCs/>
                <w:sz w:val="20"/>
                <w:szCs w:val="20"/>
                <w:rtl/>
                <w:lang w:bidi="ar-OM"/>
              </w:rPr>
            </w:pPr>
          </w:p>
        </w:tc>
        <w:tc>
          <w:tcPr>
            <w:tcW w:w="810" w:type="dxa"/>
            <w:shd w:val="clear" w:color="auto" w:fill="auto"/>
            <w:vAlign w:val="center"/>
          </w:tcPr>
          <w:p w14:paraId="7E8B857D" w14:textId="77777777" w:rsidR="00102EDD" w:rsidRPr="00692995" w:rsidRDefault="00102EDD" w:rsidP="00975557">
            <w:pPr>
              <w:bidi/>
              <w:jc w:val="center"/>
              <w:rPr>
                <w:rFonts w:ascii="Sakkal Majalla" w:hAnsi="Sakkal Majalla" w:cs="Sakkal Majalla"/>
                <w:b/>
                <w:bCs/>
                <w:sz w:val="20"/>
                <w:szCs w:val="20"/>
                <w:rtl/>
                <w:lang w:bidi="ar-OM"/>
              </w:rPr>
            </w:pPr>
          </w:p>
        </w:tc>
      </w:tr>
      <w:tr w:rsidR="00102EDD" w:rsidRPr="00692995" w14:paraId="48DCD573" w14:textId="77777777" w:rsidTr="00187F27">
        <w:trPr>
          <w:cantSplit/>
          <w:trHeight w:val="70"/>
        </w:trPr>
        <w:tc>
          <w:tcPr>
            <w:tcW w:w="1351" w:type="dxa"/>
            <w:shd w:val="clear" w:color="auto" w:fill="auto"/>
            <w:vAlign w:val="center"/>
          </w:tcPr>
          <w:p w14:paraId="3FC87BC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2</w:t>
            </w:r>
          </w:p>
        </w:tc>
        <w:tc>
          <w:tcPr>
            <w:tcW w:w="3697" w:type="dxa"/>
            <w:shd w:val="clear" w:color="auto" w:fill="auto"/>
            <w:vAlign w:val="center"/>
          </w:tcPr>
          <w:p w14:paraId="09419BCC"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 xml:space="preserve">تحديد الإحتياجات الخاصة </w:t>
            </w:r>
            <w:r w:rsidRPr="00692995">
              <w:rPr>
                <w:rFonts w:ascii="Sakkal Majalla" w:eastAsia="Traditional Arabic" w:hAnsi="Sakkal Majalla" w:cs="Sakkal Majalla"/>
                <w:sz w:val="20"/>
                <w:szCs w:val="20"/>
                <w:rtl/>
                <w:lang w:bidi="ar-OM"/>
              </w:rPr>
              <w:t>لتعزيز خدمات التمريض في برامج صحة المجتمع</w:t>
            </w:r>
          </w:p>
        </w:tc>
        <w:tc>
          <w:tcPr>
            <w:tcW w:w="1263" w:type="dxa"/>
            <w:shd w:val="clear" w:color="auto" w:fill="auto"/>
            <w:vAlign w:val="center"/>
          </w:tcPr>
          <w:p w14:paraId="3502A96B"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auto"/>
            <w:vAlign w:val="center"/>
          </w:tcPr>
          <w:p w14:paraId="422A2C36" w14:textId="77777777" w:rsidR="00102EDD" w:rsidRPr="00692995" w:rsidRDefault="00102EDD" w:rsidP="007631EA">
            <w:pPr>
              <w:bidi/>
              <w:rPr>
                <w:rFonts w:ascii="Sakkal Majalla" w:hAnsi="Sakkal Majalla" w:cs="Sakkal Majalla"/>
                <w:b/>
                <w:bCs/>
                <w:sz w:val="20"/>
                <w:szCs w:val="20"/>
                <w:rtl/>
                <w:lang w:bidi="ar-OM"/>
              </w:rPr>
            </w:pPr>
            <w:r w:rsidRPr="00692995">
              <w:rPr>
                <w:rFonts w:ascii="Sakkal Majalla" w:eastAsia="Times New Roman" w:hAnsi="Sakkal Majalla" w:cs="Sakkal Majalla"/>
                <w:sz w:val="20"/>
                <w:szCs w:val="20"/>
                <w:bdr w:val="none" w:sz="0" w:space="0" w:color="auto" w:frame="1"/>
                <w:rtl/>
              </w:rPr>
              <w:t>نسبة تنفيذ الدراسة سنوية بالإعداد المراد تأهيلها وابتعاثها لجميع المحافظات</w:t>
            </w:r>
          </w:p>
        </w:tc>
        <w:tc>
          <w:tcPr>
            <w:tcW w:w="990" w:type="dxa"/>
            <w:shd w:val="clear" w:color="auto" w:fill="auto"/>
            <w:vAlign w:val="center"/>
          </w:tcPr>
          <w:p w14:paraId="66EEF240"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صفر</w:t>
            </w:r>
          </w:p>
        </w:tc>
        <w:tc>
          <w:tcPr>
            <w:tcW w:w="1253" w:type="dxa"/>
            <w:shd w:val="clear" w:color="auto" w:fill="auto"/>
            <w:vAlign w:val="center"/>
          </w:tcPr>
          <w:p w14:paraId="77D06AE5"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100%</w:t>
            </w:r>
          </w:p>
        </w:tc>
        <w:tc>
          <w:tcPr>
            <w:tcW w:w="817" w:type="dxa"/>
            <w:shd w:val="clear" w:color="auto" w:fill="auto"/>
            <w:vAlign w:val="center"/>
          </w:tcPr>
          <w:p w14:paraId="11A1D7BE" w14:textId="77777777" w:rsidR="00102EDD" w:rsidRPr="00692995" w:rsidRDefault="00102EDD" w:rsidP="00975557">
            <w:pPr>
              <w:bidi/>
              <w:jc w:val="center"/>
              <w:rPr>
                <w:rFonts w:ascii="Sakkal Majalla" w:hAnsi="Sakkal Majalla" w:cs="Sakkal Majalla"/>
                <w:b/>
                <w:bCs/>
                <w:sz w:val="20"/>
                <w:szCs w:val="20"/>
                <w:rtl/>
                <w:lang w:bidi="ar-OM"/>
              </w:rPr>
            </w:pPr>
          </w:p>
        </w:tc>
        <w:tc>
          <w:tcPr>
            <w:tcW w:w="810" w:type="dxa"/>
            <w:shd w:val="clear" w:color="auto" w:fill="auto"/>
            <w:vAlign w:val="center"/>
          </w:tcPr>
          <w:p w14:paraId="08DE53F1" w14:textId="77777777" w:rsidR="00102EDD" w:rsidRPr="00692995" w:rsidRDefault="00102EDD" w:rsidP="00975557">
            <w:pPr>
              <w:bidi/>
              <w:jc w:val="center"/>
              <w:rPr>
                <w:rFonts w:ascii="Sakkal Majalla" w:hAnsi="Sakkal Majalla" w:cs="Sakkal Majalla"/>
                <w:b/>
                <w:bCs/>
                <w:sz w:val="20"/>
                <w:szCs w:val="20"/>
                <w:rtl/>
                <w:lang w:bidi="ar-OM"/>
              </w:rPr>
            </w:pPr>
            <w:r w:rsidRPr="00692995">
              <w:rPr>
                <w:rFonts w:ascii="Sakkal Majalla" w:eastAsia="Times New Roman" w:hAnsi="Sakkal Majalla" w:cs="Sakkal Majalla"/>
                <w:sz w:val="20"/>
                <w:szCs w:val="20"/>
                <w:bdr w:val="none" w:sz="0" w:space="0" w:color="auto" w:frame="1"/>
                <w:rtl/>
              </w:rPr>
              <w:t>100%</w:t>
            </w:r>
          </w:p>
        </w:tc>
        <w:tc>
          <w:tcPr>
            <w:tcW w:w="807" w:type="dxa"/>
            <w:shd w:val="clear" w:color="auto" w:fill="auto"/>
            <w:vAlign w:val="center"/>
          </w:tcPr>
          <w:p w14:paraId="5446F5B4" w14:textId="77777777" w:rsidR="00102EDD" w:rsidRPr="00692995" w:rsidRDefault="00102EDD" w:rsidP="00975557">
            <w:pPr>
              <w:bidi/>
              <w:jc w:val="center"/>
              <w:rPr>
                <w:rFonts w:ascii="Sakkal Majalla" w:hAnsi="Sakkal Majalla" w:cs="Sakkal Majalla"/>
                <w:b/>
                <w:bCs/>
                <w:sz w:val="20"/>
                <w:szCs w:val="20"/>
                <w:rtl/>
                <w:lang w:bidi="ar-OM"/>
              </w:rPr>
            </w:pPr>
            <w:r w:rsidRPr="00692995">
              <w:rPr>
                <w:rFonts w:ascii="Sakkal Majalla" w:eastAsia="Times New Roman" w:hAnsi="Sakkal Majalla" w:cs="Sakkal Majalla"/>
                <w:sz w:val="20"/>
                <w:szCs w:val="20"/>
                <w:bdr w:val="none" w:sz="0" w:space="0" w:color="auto" w:frame="1"/>
                <w:rtl/>
              </w:rPr>
              <w:t>100%</w:t>
            </w:r>
          </w:p>
        </w:tc>
        <w:tc>
          <w:tcPr>
            <w:tcW w:w="813" w:type="dxa"/>
            <w:shd w:val="clear" w:color="auto" w:fill="auto"/>
            <w:vAlign w:val="center"/>
          </w:tcPr>
          <w:p w14:paraId="414CDA39" w14:textId="77777777" w:rsidR="00102EDD" w:rsidRPr="00692995" w:rsidRDefault="00102EDD" w:rsidP="00975557">
            <w:pPr>
              <w:bidi/>
              <w:jc w:val="center"/>
              <w:rPr>
                <w:rFonts w:ascii="Sakkal Majalla" w:hAnsi="Sakkal Majalla" w:cs="Sakkal Majalla"/>
                <w:b/>
                <w:bCs/>
                <w:sz w:val="20"/>
                <w:szCs w:val="20"/>
                <w:rtl/>
                <w:lang w:bidi="ar-OM"/>
              </w:rPr>
            </w:pPr>
            <w:r w:rsidRPr="00692995">
              <w:rPr>
                <w:rFonts w:ascii="Sakkal Majalla" w:eastAsia="Times New Roman" w:hAnsi="Sakkal Majalla" w:cs="Sakkal Majalla"/>
                <w:sz w:val="20"/>
                <w:szCs w:val="20"/>
                <w:bdr w:val="none" w:sz="0" w:space="0" w:color="auto" w:frame="1"/>
                <w:rtl/>
              </w:rPr>
              <w:t>100%</w:t>
            </w:r>
          </w:p>
        </w:tc>
        <w:tc>
          <w:tcPr>
            <w:tcW w:w="810" w:type="dxa"/>
            <w:shd w:val="clear" w:color="auto" w:fill="auto"/>
            <w:vAlign w:val="center"/>
          </w:tcPr>
          <w:p w14:paraId="3C5CA2C3" w14:textId="77777777" w:rsidR="00102EDD" w:rsidRPr="00692995" w:rsidRDefault="00102EDD" w:rsidP="00975557">
            <w:pPr>
              <w:bidi/>
              <w:jc w:val="center"/>
              <w:rPr>
                <w:rFonts w:ascii="Sakkal Majalla" w:hAnsi="Sakkal Majalla" w:cs="Sakkal Majalla"/>
                <w:b/>
                <w:bCs/>
                <w:sz w:val="20"/>
                <w:szCs w:val="20"/>
                <w:rtl/>
                <w:lang w:bidi="ar-OM"/>
              </w:rPr>
            </w:pPr>
            <w:r w:rsidRPr="00692995">
              <w:rPr>
                <w:rFonts w:ascii="Sakkal Majalla" w:eastAsia="Times New Roman" w:hAnsi="Sakkal Majalla" w:cs="Sakkal Majalla"/>
                <w:sz w:val="20"/>
                <w:szCs w:val="20"/>
                <w:bdr w:val="none" w:sz="0" w:space="0" w:color="auto" w:frame="1"/>
                <w:rtl/>
              </w:rPr>
              <w:t>100%</w:t>
            </w:r>
          </w:p>
        </w:tc>
      </w:tr>
      <w:tr w:rsidR="00102EDD" w:rsidRPr="00692995" w14:paraId="1F19A020" w14:textId="77777777" w:rsidTr="00187F27">
        <w:trPr>
          <w:cantSplit/>
          <w:trHeight w:val="70"/>
        </w:trPr>
        <w:tc>
          <w:tcPr>
            <w:tcW w:w="1351" w:type="dxa"/>
            <w:shd w:val="clear" w:color="auto" w:fill="C2D69B"/>
            <w:vAlign w:val="center"/>
          </w:tcPr>
          <w:p w14:paraId="5AF588F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97" w:type="dxa"/>
            <w:shd w:val="clear" w:color="auto" w:fill="FFFFFF" w:themeFill="background1"/>
            <w:vAlign w:val="center"/>
          </w:tcPr>
          <w:p w14:paraId="18949D6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تنفيذ الخطة الوطنية </w:t>
            </w:r>
            <w:r w:rsidRPr="00692995">
              <w:rPr>
                <w:rFonts w:ascii="Sakkal Majalla" w:eastAsia="Traditional Arabic" w:hAnsi="Sakkal Majalla" w:cs="Sakkal Majalla"/>
                <w:sz w:val="20"/>
                <w:szCs w:val="20"/>
                <w:rtl/>
                <w:lang w:bidi="ar-OM"/>
              </w:rPr>
              <w:t>لدعم برنامج "تمريض صحة المجتمع"</w:t>
            </w:r>
          </w:p>
        </w:tc>
        <w:tc>
          <w:tcPr>
            <w:tcW w:w="1263" w:type="dxa"/>
            <w:shd w:val="clear" w:color="auto" w:fill="FFFFFF" w:themeFill="background1"/>
            <w:vAlign w:val="center"/>
          </w:tcPr>
          <w:p w14:paraId="1866AC25"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FFFFFF" w:themeFill="background1"/>
            <w:vAlign w:val="center"/>
          </w:tcPr>
          <w:p w14:paraId="35E6BE5D" w14:textId="77777777" w:rsidR="00102EDD" w:rsidRPr="00692995" w:rsidRDefault="00102EDD" w:rsidP="007631EA">
            <w:pPr>
              <w:bidi/>
              <w:rPr>
                <w:rFonts w:ascii="Sakkal Majalla" w:hAnsi="Sakkal Majalla" w:cs="Sakkal Majalla"/>
                <w:b/>
                <w:bCs/>
                <w:sz w:val="20"/>
                <w:szCs w:val="20"/>
                <w:rtl/>
                <w:lang w:bidi="ar-OM"/>
              </w:rPr>
            </w:pPr>
            <w:r w:rsidRPr="00692995">
              <w:rPr>
                <w:rFonts w:ascii="Sakkal Majalla" w:eastAsia="Times New Roman" w:hAnsi="Sakkal Majalla" w:cs="Sakkal Majalla"/>
                <w:sz w:val="20"/>
                <w:szCs w:val="20"/>
                <w:bdr w:val="none" w:sz="0" w:space="0" w:color="auto" w:frame="1"/>
                <w:rtl/>
              </w:rPr>
              <w:t>عدد المحافظات التي طبقت الخطة الوطنية</w:t>
            </w:r>
          </w:p>
        </w:tc>
        <w:tc>
          <w:tcPr>
            <w:tcW w:w="990" w:type="dxa"/>
            <w:shd w:val="clear" w:color="auto" w:fill="FFFFFF" w:themeFill="background1"/>
            <w:vAlign w:val="center"/>
          </w:tcPr>
          <w:p w14:paraId="7021D517"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صفر</w:t>
            </w:r>
          </w:p>
        </w:tc>
        <w:tc>
          <w:tcPr>
            <w:tcW w:w="1253" w:type="dxa"/>
            <w:shd w:val="clear" w:color="auto" w:fill="FFFFFF" w:themeFill="background1"/>
            <w:vAlign w:val="center"/>
          </w:tcPr>
          <w:p w14:paraId="5CF8D55B"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11</w:t>
            </w:r>
          </w:p>
        </w:tc>
        <w:tc>
          <w:tcPr>
            <w:tcW w:w="817" w:type="dxa"/>
            <w:shd w:val="clear" w:color="auto" w:fill="auto"/>
            <w:vAlign w:val="center"/>
          </w:tcPr>
          <w:p w14:paraId="511DE397"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p>
        </w:tc>
        <w:tc>
          <w:tcPr>
            <w:tcW w:w="810" w:type="dxa"/>
            <w:shd w:val="clear" w:color="auto" w:fill="auto"/>
            <w:vAlign w:val="center"/>
          </w:tcPr>
          <w:p w14:paraId="02B10867"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11</w:t>
            </w:r>
          </w:p>
        </w:tc>
        <w:tc>
          <w:tcPr>
            <w:tcW w:w="807" w:type="dxa"/>
            <w:shd w:val="clear" w:color="auto" w:fill="auto"/>
            <w:vAlign w:val="center"/>
          </w:tcPr>
          <w:p w14:paraId="5C9C0426"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11</w:t>
            </w:r>
          </w:p>
        </w:tc>
        <w:tc>
          <w:tcPr>
            <w:tcW w:w="813" w:type="dxa"/>
            <w:shd w:val="clear" w:color="auto" w:fill="auto"/>
            <w:vAlign w:val="center"/>
          </w:tcPr>
          <w:p w14:paraId="68581081"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11</w:t>
            </w:r>
          </w:p>
        </w:tc>
        <w:tc>
          <w:tcPr>
            <w:tcW w:w="810" w:type="dxa"/>
            <w:shd w:val="clear" w:color="auto" w:fill="auto"/>
            <w:vAlign w:val="center"/>
          </w:tcPr>
          <w:p w14:paraId="157E0885"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11</w:t>
            </w:r>
          </w:p>
        </w:tc>
      </w:tr>
      <w:tr w:rsidR="00102EDD" w:rsidRPr="00692995" w14:paraId="71EBB79D" w14:textId="77777777" w:rsidTr="00187F27">
        <w:trPr>
          <w:cantSplit/>
          <w:trHeight w:val="70"/>
        </w:trPr>
        <w:tc>
          <w:tcPr>
            <w:tcW w:w="1351" w:type="dxa"/>
            <w:shd w:val="clear" w:color="auto" w:fill="auto"/>
            <w:vAlign w:val="center"/>
          </w:tcPr>
          <w:p w14:paraId="35209BE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1</w:t>
            </w:r>
          </w:p>
        </w:tc>
        <w:tc>
          <w:tcPr>
            <w:tcW w:w="3697" w:type="dxa"/>
            <w:shd w:val="clear" w:color="auto" w:fill="FFFFFF" w:themeFill="background1"/>
            <w:vAlign w:val="center"/>
          </w:tcPr>
          <w:p w14:paraId="3F08DFA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 xml:space="preserve">متابعة تنفيذ </w:t>
            </w:r>
            <w:r w:rsidRPr="00692995">
              <w:rPr>
                <w:rFonts w:ascii="Sakkal Majalla" w:eastAsia="Traditional Arabic" w:hAnsi="Sakkal Majalla" w:cs="Sakkal Majalla"/>
                <w:sz w:val="20"/>
                <w:szCs w:val="20"/>
                <w:rtl/>
                <w:lang w:bidi="ar-OM"/>
              </w:rPr>
              <w:t>لدعم برنامج "تمريض صحة المجتمع"</w:t>
            </w:r>
          </w:p>
        </w:tc>
        <w:tc>
          <w:tcPr>
            <w:tcW w:w="1263" w:type="dxa"/>
            <w:shd w:val="clear" w:color="auto" w:fill="FFFFFF" w:themeFill="background1"/>
            <w:vAlign w:val="center"/>
          </w:tcPr>
          <w:p w14:paraId="5279E0FD"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FFFFFF" w:themeFill="background1"/>
            <w:vAlign w:val="center"/>
          </w:tcPr>
          <w:p w14:paraId="28B92E64" w14:textId="77777777" w:rsidR="00102EDD" w:rsidRPr="00692995" w:rsidRDefault="00102EDD" w:rsidP="007631EA">
            <w:pPr>
              <w:bidi/>
              <w:rPr>
                <w:rFonts w:ascii="Sakkal Majalla" w:hAnsi="Sakkal Majalla" w:cs="Sakkal Majalla"/>
                <w:b/>
                <w:bCs/>
                <w:sz w:val="20"/>
                <w:szCs w:val="20"/>
                <w:rtl/>
                <w:lang w:bidi="ar-OM"/>
              </w:rPr>
            </w:pPr>
            <w:r w:rsidRPr="00692995">
              <w:rPr>
                <w:rFonts w:ascii="Sakkal Majalla" w:eastAsia="Times New Roman" w:hAnsi="Sakkal Majalla" w:cs="Sakkal Majalla"/>
                <w:sz w:val="20"/>
                <w:szCs w:val="20"/>
                <w:bdr w:val="none" w:sz="0" w:space="0" w:color="auto" w:frame="1"/>
                <w:rtl/>
              </w:rPr>
              <w:t>عدد المحافظات المنفذة للخطة</w:t>
            </w:r>
          </w:p>
        </w:tc>
        <w:tc>
          <w:tcPr>
            <w:tcW w:w="990" w:type="dxa"/>
            <w:shd w:val="clear" w:color="auto" w:fill="FFFFFF" w:themeFill="background1"/>
            <w:vAlign w:val="center"/>
          </w:tcPr>
          <w:p w14:paraId="63357C0E"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صفر</w:t>
            </w:r>
          </w:p>
        </w:tc>
        <w:tc>
          <w:tcPr>
            <w:tcW w:w="1253" w:type="dxa"/>
            <w:shd w:val="clear" w:color="auto" w:fill="FFFFFF" w:themeFill="background1"/>
            <w:vAlign w:val="center"/>
          </w:tcPr>
          <w:p w14:paraId="15E51B1A"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11</w:t>
            </w:r>
          </w:p>
        </w:tc>
        <w:tc>
          <w:tcPr>
            <w:tcW w:w="817" w:type="dxa"/>
            <w:shd w:val="clear" w:color="auto" w:fill="auto"/>
            <w:vAlign w:val="center"/>
          </w:tcPr>
          <w:p w14:paraId="114D6B25"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p>
        </w:tc>
        <w:tc>
          <w:tcPr>
            <w:tcW w:w="810" w:type="dxa"/>
            <w:shd w:val="clear" w:color="auto" w:fill="auto"/>
            <w:vAlign w:val="center"/>
          </w:tcPr>
          <w:p w14:paraId="621434D8"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Pr>
            </w:pPr>
            <w:r w:rsidRPr="00692995">
              <w:rPr>
                <w:rFonts w:ascii="Sakkal Majalla" w:eastAsia="Times New Roman" w:hAnsi="Sakkal Majalla" w:cs="Sakkal Majalla"/>
                <w:sz w:val="20"/>
                <w:szCs w:val="20"/>
                <w:bdr w:val="none" w:sz="0" w:space="0" w:color="auto" w:frame="1"/>
                <w:rtl/>
              </w:rPr>
              <w:t>11</w:t>
            </w:r>
          </w:p>
        </w:tc>
        <w:tc>
          <w:tcPr>
            <w:tcW w:w="807" w:type="dxa"/>
            <w:shd w:val="clear" w:color="auto" w:fill="auto"/>
            <w:vAlign w:val="center"/>
          </w:tcPr>
          <w:p w14:paraId="3C3C2A78"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Pr>
            </w:pPr>
            <w:r w:rsidRPr="00692995">
              <w:rPr>
                <w:rFonts w:ascii="Sakkal Majalla" w:eastAsia="Times New Roman" w:hAnsi="Sakkal Majalla" w:cs="Sakkal Majalla"/>
                <w:sz w:val="20"/>
                <w:szCs w:val="20"/>
                <w:bdr w:val="none" w:sz="0" w:space="0" w:color="auto" w:frame="1"/>
                <w:rtl/>
              </w:rPr>
              <w:t>11</w:t>
            </w:r>
          </w:p>
        </w:tc>
        <w:tc>
          <w:tcPr>
            <w:tcW w:w="813" w:type="dxa"/>
            <w:shd w:val="clear" w:color="auto" w:fill="auto"/>
            <w:vAlign w:val="center"/>
          </w:tcPr>
          <w:p w14:paraId="6B361BED"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Pr>
            </w:pPr>
            <w:r w:rsidRPr="00692995">
              <w:rPr>
                <w:rFonts w:ascii="Sakkal Majalla" w:eastAsia="Times New Roman" w:hAnsi="Sakkal Majalla" w:cs="Sakkal Majalla"/>
                <w:sz w:val="20"/>
                <w:szCs w:val="20"/>
                <w:bdr w:val="none" w:sz="0" w:space="0" w:color="auto" w:frame="1"/>
                <w:rtl/>
              </w:rPr>
              <w:t>11</w:t>
            </w:r>
          </w:p>
        </w:tc>
        <w:tc>
          <w:tcPr>
            <w:tcW w:w="810" w:type="dxa"/>
            <w:shd w:val="clear" w:color="auto" w:fill="auto"/>
            <w:vAlign w:val="center"/>
          </w:tcPr>
          <w:p w14:paraId="15DA473D"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Pr>
            </w:pPr>
            <w:r w:rsidRPr="00692995">
              <w:rPr>
                <w:rFonts w:ascii="Sakkal Majalla" w:eastAsia="Times New Roman" w:hAnsi="Sakkal Majalla" w:cs="Sakkal Majalla"/>
                <w:sz w:val="20"/>
                <w:szCs w:val="20"/>
                <w:bdr w:val="none" w:sz="0" w:space="0" w:color="auto" w:frame="1"/>
                <w:rtl/>
              </w:rPr>
              <w:t>11</w:t>
            </w:r>
          </w:p>
        </w:tc>
      </w:tr>
      <w:tr w:rsidR="00102EDD" w:rsidRPr="00692995" w14:paraId="13D0FA24" w14:textId="77777777" w:rsidTr="00187F27">
        <w:trPr>
          <w:cantSplit/>
          <w:trHeight w:val="70"/>
        </w:trPr>
        <w:tc>
          <w:tcPr>
            <w:tcW w:w="1351" w:type="dxa"/>
            <w:shd w:val="clear" w:color="auto" w:fill="auto"/>
            <w:vAlign w:val="center"/>
          </w:tcPr>
          <w:p w14:paraId="7AEFF4A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2</w:t>
            </w:r>
          </w:p>
        </w:tc>
        <w:tc>
          <w:tcPr>
            <w:tcW w:w="3697" w:type="dxa"/>
            <w:shd w:val="clear" w:color="auto" w:fill="FFFFFF" w:themeFill="background1"/>
            <w:vAlign w:val="center"/>
          </w:tcPr>
          <w:p w14:paraId="628A676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برنامج الزيارات التبادلية “</w:t>
            </w:r>
            <w:r w:rsidRPr="00692995">
              <w:rPr>
                <w:rFonts w:ascii="Sakkal Majalla" w:hAnsi="Sakkal Majalla" w:cs="Sakkal Majalla"/>
                <w:sz w:val="20"/>
                <w:szCs w:val="20"/>
              </w:rPr>
              <w:t>Peer Review</w:t>
            </w:r>
            <w:r w:rsidRPr="00692995">
              <w:rPr>
                <w:rFonts w:ascii="Sakkal Majalla" w:hAnsi="Sakkal Majalla" w:cs="Sakkal Majalla"/>
                <w:sz w:val="20"/>
                <w:szCs w:val="20"/>
                <w:rtl/>
              </w:rPr>
              <w:t xml:space="preserve">” لتبادل الخبرات في </w:t>
            </w:r>
            <w:r w:rsidRPr="00692995">
              <w:rPr>
                <w:rFonts w:ascii="Sakkal Majalla" w:eastAsia="Traditional Arabic" w:hAnsi="Sakkal Majalla" w:cs="Sakkal Majalla"/>
                <w:sz w:val="20"/>
                <w:szCs w:val="20"/>
                <w:rtl/>
                <w:lang w:bidi="ar-OM"/>
              </w:rPr>
              <w:t>تعزيز دور التمريض في برامج صحة المجتمع</w:t>
            </w:r>
          </w:p>
        </w:tc>
        <w:tc>
          <w:tcPr>
            <w:tcW w:w="1263" w:type="dxa"/>
            <w:shd w:val="clear" w:color="auto" w:fill="FFFFFF" w:themeFill="background1"/>
            <w:vAlign w:val="center"/>
          </w:tcPr>
          <w:p w14:paraId="72AD395F"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FFFFFF" w:themeFill="background1"/>
            <w:vAlign w:val="center"/>
          </w:tcPr>
          <w:p w14:paraId="7A7EEDBD" w14:textId="77777777" w:rsidR="00102EDD" w:rsidRPr="00692995" w:rsidRDefault="00102EDD" w:rsidP="007631EA">
            <w:pPr>
              <w:bidi/>
              <w:rPr>
                <w:rFonts w:ascii="Sakkal Majalla" w:hAnsi="Sakkal Majalla" w:cs="Sakkal Majalla"/>
                <w:b/>
                <w:bCs/>
                <w:sz w:val="20"/>
                <w:szCs w:val="20"/>
                <w:rtl/>
                <w:lang w:bidi="ar-OM"/>
              </w:rPr>
            </w:pPr>
            <w:r w:rsidRPr="00692995">
              <w:rPr>
                <w:rFonts w:ascii="Sakkal Majalla" w:eastAsia="Times New Roman" w:hAnsi="Sakkal Majalla" w:cs="Sakkal Majalla"/>
                <w:sz w:val="20"/>
                <w:szCs w:val="20"/>
                <w:bdr w:val="none" w:sz="0" w:space="0" w:color="auto" w:frame="1"/>
                <w:rtl/>
              </w:rPr>
              <w:t>عدد الزيارات التبادلية لكل محافظة</w:t>
            </w:r>
          </w:p>
        </w:tc>
        <w:tc>
          <w:tcPr>
            <w:tcW w:w="990" w:type="dxa"/>
            <w:shd w:val="clear" w:color="auto" w:fill="FFFFFF" w:themeFill="background1"/>
            <w:vAlign w:val="center"/>
          </w:tcPr>
          <w:p w14:paraId="72737227"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صفر</w:t>
            </w:r>
          </w:p>
        </w:tc>
        <w:tc>
          <w:tcPr>
            <w:tcW w:w="1253" w:type="dxa"/>
            <w:shd w:val="clear" w:color="auto" w:fill="FFFFFF" w:themeFill="background1"/>
            <w:vAlign w:val="center"/>
          </w:tcPr>
          <w:p w14:paraId="51EF442B"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55</w:t>
            </w:r>
          </w:p>
        </w:tc>
        <w:tc>
          <w:tcPr>
            <w:tcW w:w="817" w:type="dxa"/>
            <w:shd w:val="clear" w:color="auto" w:fill="auto"/>
            <w:vAlign w:val="center"/>
          </w:tcPr>
          <w:p w14:paraId="63170527" w14:textId="77777777" w:rsidR="00102EDD" w:rsidRPr="00692995" w:rsidRDefault="00102EDD" w:rsidP="00975557">
            <w:pPr>
              <w:bidi/>
              <w:jc w:val="center"/>
              <w:rPr>
                <w:rFonts w:ascii="Sakkal Majalla" w:hAnsi="Sakkal Majalla" w:cs="Sakkal Majalla"/>
                <w:sz w:val="20"/>
                <w:szCs w:val="20"/>
              </w:rPr>
            </w:pPr>
            <w:r w:rsidRPr="00692995">
              <w:rPr>
                <w:rFonts w:ascii="Sakkal Majalla" w:eastAsia="Times New Roman" w:hAnsi="Sakkal Majalla" w:cs="Sakkal Majalla"/>
                <w:sz w:val="20"/>
                <w:szCs w:val="20"/>
                <w:bdr w:val="none" w:sz="0" w:space="0" w:color="auto" w:frame="1"/>
                <w:rtl/>
              </w:rPr>
              <w:t>11</w:t>
            </w:r>
          </w:p>
        </w:tc>
        <w:tc>
          <w:tcPr>
            <w:tcW w:w="810" w:type="dxa"/>
            <w:shd w:val="clear" w:color="auto" w:fill="auto"/>
            <w:vAlign w:val="center"/>
          </w:tcPr>
          <w:p w14:paraId="052D99B7" w14:textId="77777777" w:rsidR="00102EDD" w:rsidRPr="00692995" w:rsidRDefault="00102EDD" w:rsidP="00975557">
            <w:pPr>
              <w:bidi/>
              <w:jc w:val="center"/>
              <w:rPr>
                <w:rFonts w:ascii="Sakkal Majalla" w:hAnsi="Sakkal Majalla" w:cs="Sakkal Majalla"/>
                <w:sz w:val="20"/>
                <w:szCs w:val="20"/>
              </w:rPr>
            </w:pPr>
            <w:r w:rsidRPr="00692995">
              <w:rPr>
                <w:rFonts w:ascii="Sakkal Majalla" w:eastAsia="Times New Roman" w:hAnsi="Sakkal Majalla" w:cs="Sakkal Majalla"/>
                <w:sz w:val="20"/>
                <w:szCs w:val="20"/>
                <w:bdr w:val="none" w:sz="0" w:space="0" w:color="auto" w:frame="1"/>
                <w:rtl/>
              </w:rPr>
              <w:t>11</w:t>
            </w:r>
          </w:p>
        </w:tc>
        <w:tc>
          <w:tcPr>
            <w:tcW w:w="807" w:type="dxa"/>
            <w:shd w:val="clear" w:color="auto" w:fill="auto"/>
            <w:vAlign w:val="center"/>
          </w:tcPr>
          <w:p w14:paraId="416EAE37" w14:textId="77777777" w:rsidR="00102EDD" w:rsidRPr="00692995" w:rsidRDefault="00102EDD" w:rsidP="00975557">
            <w:pPr>
              <w:bidi/>
              <w:jc w:val="center"/>
              <w:rPr>
                <w:rFonts w:ascii="Sakkal Majalla" w:hAnsi="Sakkal Majalla" w:cs="Sakkal Majalla"/>
                <w:sz w:val="20"/>
                <w:szCs w:val="20"/>
              </w:rPr>
            </w:pPr>
            <w:r w:rsidRPr="00692995">
              <w:rPr>
                <w:rFonts w:ascii="Sakkal Majalla" w:eastAsia="Times New Roman" w:hAnsi="Sakkal Majalla" w:cs="Sakkal Majalla"/>
                <w:sz w:val="20"/>
                <w:szCs w:val="20"/>
                <w:bdr w:val="none" w:sz="0" w:space="0" w:color="auto" w:frame="1"/>
                <w:rtl/>
              </w:rPr>
              <w:t>11</w:t>
            </w:r>
          </w:p>
        </w:tc>
        <w:tc>
          <w:tcPr>
            <w:tcW w:w="813" w:type="dxa"/>
            <w:shd w:val="clear" w:color="auto" w:fill="auto"/>
            <w:vAlign w:val="center"/>
          </w:tcPr>
          <w:p w14:paraId="4E1E3851" w14:textId="77777777" w:rsidR="00102EDD" w:rsidRPr="00692995" w:rsidRDefault="00102EDD" w:rsidP="00975557">
            <w:pPr>
              <w:bidi/>
              <w:jc w:val="center"/>
              <w:rPr>
                <w:rFonts w:ascii="Sakkal Majalla" w:hAnsi="Sakkal Majalla" w:cs="Sakkal Majalla"/>
                <w:sz w:val="20"/>
                <w:szCs w:val="20"/>
              </w:rPr>
            </w:pPr>
            <w:r w:rsidRPr="00692995">
              <w:rPr>
                <w:rFonts w:ascii="Sakkal Majalla" w:eastAsia="Times New Roman" w:hAnsi="Sakkal Majalla" w:cs="Sakkal Majalla"/>
                <w:sz w:val="20"/>
                <w:szCs w:val="20"/>
                <w:bdr w:val="none" w:sz="0" w:space="0" w:color="auto" w:frame="1"/>
                <w:rtl/>
              </w:rPr>
              <w:t>11</w:t>
            </w:r>
          </w:p>
        </w:tc>
        <w:tc>
          <w:tcPr>
            <w:tcW w:w="810" w:type="dxa"/>
            <w:shd w:val="clear" w:color="auto" w:fill="auto"/>
            <w:vAlign w:val="center"/>
          </w:tcPr>
          <w:p w14:paraId="78634813" w14:textId="77777777" w:rsidR="00102EDD" w:rsidRPr="00692995" w:rsidRDefault="00102EDD" w:rsidP="00975557">
            <w:pPr>
              <w:bidi/>
              <w:jc w:val="center"/>
              <w:rPr>
                <w:rFonts w:ascii="Sakkal Majalla" w:hAnsi="Sakkal Majalla" w:cs="Sakkal Majalla"/>
                <w:sz w:val="20"/>
                <w:szCs w:val="20"/>
              </w:rPr>
            </w:pPr>
            <w:r w:rsidRPr="00692995">
              <w:rPr>
                <w:rFonts w:ascii="Sakkal Majalla" w:eastAsia="Times New Roman" w:hAnsi="Sakkal Majalla" w:cs="Sakkal Majalla"/>
                <w:sz w:val="20"/>
                <w:szCs w:val="20"/>
                <w:bdr w:val="none" w:sz="0" w:space="0" w:color="auto" w:frame="1"/>
                <w:rtl/>
              </w:rPr>
              <w:t>11</w:t>
            </w:r>
          </w:p>
        </w:tc>
      </w:tr>
      <w:tr w:rsidR="00102EDD" w:rsidRPr="00692995" w14:paraId="3371E1AF" w14:textId="77777777" w:rsidTr="00187F27">
        <w:trPr>
          <w:cantSplit/>
          <w:trHeight w:val="70"/>
        </w:trPr>
        <w:tc>
          <w:tcPr>
            <w:tcW w:w="5048" w:type="dxa"/>
            <w:gridSpan w:val="2"/>
            <w:shd w:val="clear" w:color="auto" w:fill="F2DBDB"/>
            <w:vAlign w:val="center"/>
          </w:tcPr>
          <w:p w14:paraId="5318E6A8" w14:textId="2B521CF2" w:rsidR="00102EDD" w:rsidRPr="00692995" w:rsidRDefault="00102EDD" w:rsidP="007631EA">
            <w:pPr>
              <w:pStyle w:val="Heading2"/>
              <w:bidi/>
              <w:spacing w:before="0"/>
              <w:rPr>
                <w:rFonts w:ascii="Sakkal Majalla" w:hAnsi="Sakkal Majalla" w:cs="Sakkal Majalla"/>
                <w:color w:val="auto"/>
                <w:sz w:val="20"/>
                <w:szCs w:val="20"/>
                <w:rtl/>
              </w:rPr>
            </w:pPr>
            <w:bookmarkStart w:id="53" w:name="_Toc61254087"/>
            <w:bookmarkStart w:id="54" w:name="_Toc61258160"/>
            <w:bookmarkStart w:id="55" w:name="_Toc63278799"/>
            <w:bookmarkStart w:id="56" w:name="_Toc63894652"/>
            <w:r w:rsidRPr="00692995">
              <w:rPr>
                <w:rFonts w:ascii="Sakkal Majalla" w:hAnsi="Sakkal Majalla" w:cs="Sakkal Majalla"/>
                <w:color w:val="auto"/>
                <w:sz w:val="20"/>
                <w:szCs w:val="20"/>
                <w:rtl/>
              </w:rPr>
              <w:t>المنتج 3: تم التوسع في المبادرات الرامية لتعزيز وصون الصحة</w:t>
            </w:r>
            <w:bookmarkEnd w:id="53"/>
            <w:bookmarkEnd w:id="54"/>
            <w:bookmarkEnd w:id="55"/>
            <w:bookmarkEnd w:id="56"/>
          </w:p>
        </w:tc>
        <w:tc>
          <w:tcPr>
            <w:tcW w:w="1263" w:type="dxa"/>
            <w:shd w:val="clear" w:color="auto" w:fill="FFFFFF" w:themeFill="background1"/>
            <w:vAlign w:val="center"/>
          </w:tcPr>
          <w:p w14:paraId="7D55A1F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للرعاية الصحية الاولية</w:t>
            </w:r>
          </w:p>
        </w:tc>
        <w:tc>
          <w:tcPr>
            <w:tcW w:w="2337" w:type="dxa"/>
            <w:shd w:val="clear" w:color="auto" w:fill="FFFFFF" w:themeFill="background1"/>
            <w:vAlign w:val="center"/>
          </w:tcPr>
          <w:p w14:paraId="59340A0D" w14:textId="65E2AC31" w:rsidR="00102EDD" w:rsidRPr="00692995" w:rsidRDefault="004F05B7" w:rsidP="007631EA">
            <w:pPr>
              <w:bidi/>
              <w:rPr>
                <w:rFonts w:ascii="Sakkal Majalla" w:hAnsi="Sakkal Majalla" w:cs="Sakkal Majalla"/>
                <w:sz w:val="20"/>
                <w:szCs w:val="20"/>
                <w:rtl/>
              </w:rPr>
            </w:pPr>
            <w:r w:rsidRPr="004F05B7">
              <w:rPr>
                <w:rFonts w:ascii="Sakkal Majalla" w:hAnsi="Sakkal Majalla" w:cs="Sakkal Majalla"/>
                <w:sz w:val="20"/>
                <w:szCs w:val="20"/>
                <w:rtl/>
              </w:rPr>
              <w:t>عدد المبادرات الجديدة</w:t>
            </w:r>
          </w:p>
        </w:tc>
        <w:tc>
          <w:tcPr>
            <w:tcW w:w="990" w:type="dxa"/>
            <w:shd w:val="clear" w:color="auto" w:fill="FFFFFF" w:themeFill="background1"/>
            <w:vAlign w:val="center"/>
          </w:tcPr>
          <w:p w14:paraId="3C7275E8" w14:textId="77777777" w:rsidR="00102EDD" w:rsidRPr="00692995" w:rsidRDefault="00102EDD" w:rsidP="00975557">
            <w:pPr>
              <w:bidi/>
              <w:jc w:val="center"/>
              <w:rPr>
                <w:rFonts w:ascii="Sakkal Majalla" w:hAnsi="Sakkal Majalla" w:cs="Sakkal Majalla"/>
                <w:sz w:val="20"/>
                <w:szCs w:val="20"/>
                <w:rtl/>
              </w:rPr>
            </w:pPr>
          </w:p>
        </w:tc>
        <w:tc>
          <w:tcPr>
            <w:tcW w:w="1253" w:type="dxa"/>
            <w:shd w:val="clear" w:color="auto" w:fill="FFFFFF" w:themeFill="background1"/>
            <w:vAlign w:val="center"/>
          </w:tcPr>
          <w:p w14:paraId="0E220F50" w14:textId="77777777" w:rsidR="00102EDD" w:rsidRPr="00692995" w:rsidRDefault="00102EDD" w:rsidP="00975557">
            <w:pPr>
              <w:bidi/>
              <w:jc w:val="center"/>
              <w:rPr>
                <w:rFonts w:ascii="Sakkal Majalla" w:hAnsi="Sakkal Majalla" w:cs="Sakkal Majalla"/>
                <w:sz w:val="20"/>
                <w:szCs w:val="20"/>
                <w:rtl/>
              </w:rPr>
            </w:pPr>
          </w:p>
        </w:tc>
        <w:tc>
          <w:tcPr>
            <w:tcW w:w="817" w:type="dxa"/>
            <w:shd w:val="clear" w:color="auto" w:fill="FFFFFF" w:themeFill="background1"/>
            <w:vAlign w:val="center"/>
          </w:tcPr>
          <w:p w14:paraId="4BB23539" w14:textId="77777777" w:rsidR="00102EDD" w:rsidRPr="00692995" w:rsidRDefault="00102EDD" w:rsidP="00975557">
            <w:pPr>
              <w:bidi/>
              <w:jc w:val="center"/>
              <w:rPr>
                <w:rFonts w:ascii="Sakkal Majalla" w:hAnsi="Sakkal Majalla" w:cs="Sakkal Majalla"/>
                <w:sz w:val="20"/>
                <w:szCs w:val="20"/>
                <w:rtl/>
              </w:rPr>
            </w:pPr>
          </w:p>
        </w:tc>
        <w:tc>
          <w:tcPr>
            <w:tcW w:w="810" w:type="dxa"/>
            <w:shd w:val="clear" w:color="auto" w:fill="FFFFFF" w:themeFill="background1"/>
            <w:vAlign w:val="center"/>
          </w:tcPr>
          <w:p w14:paraId="0EB09849" w14:textId="77777777" w:rsidR="00102EDD" w:rsidRPr="00692995" w:rsidRDefault="00102EDD" w:rsidP="00975557">
            <w:pPr>
              <w:bidi/>
              <w:jc w:val="center"/>
              <w:rPr>
                <w:rFonts w:ascii="Sakkal Majalla" w:hAnsi="Sakkal Majalla" w:cs="Sakkal Majalla"/>
                <w:sz w:val="20"/>
                <w:szCs w:val="20"/>
                <w:rtl/>
              </w:rPr>
            </w:pPr>
          </w:p>
        </w:tc>
        <w:tc>
          <w:tcPr>
            <w:tcW w:w="807" w:type="dxa"/>
            <w:shd w:val="clear" w:color="auto" w:fill="FFFFFF" w:themeFill="background1"/>
            <w:vAlign w:val="center"/>
          </w:tcPr>
          <w:p w14:paraId="27CEF46C" w14:textId="77777777" w:rsidR="00102EDD" w:rsidRPr="00692995" w:rsidRDefault="00102EDD" w:rsidP="00975557">
            <w:pPr>
              <w:bidi/>
              <w:jc w:val="center"/>
              <w:rPr>
                <w:rFonts w:ascii="Sakkal Majalla" w:hAnsi="Sakkal Majalla" w:cs="Sakkal Majalla"/>
                <w:sz w:val="20"/>
                <w:szCs w:val="20"/>
                <w:rtl/>
              </w:rPr>
            </w:pPr>
          </w:p>
        </w:tc>
        <w:tc>
          <w:tcPr>
            <w:tcW w:w="813" w:type="dxa"/>
            <w:shd w:val="clear" w:color="auto" w:fill="FFFFFF" w:themeFill="background1"/>
            <w:vAlign w:val="center"/>
          </w:tcPr>
          <w:p w14:paraId="4983AD26" w14:textId="77777777" w:rsidR="00102EDD" w:rsidRPr="00692995" w:rsidRDefault="00102EDD" w:rsidP="00975557">
            <w:pPr>
              <w:bidi/>
              <w:jc w:val="center"/>
              <w:rPr>
                <w:rFonts w:ascii="Sakkal Majalla" w:hAnsi="Sakkal Majalla" w:cs="Sakkal Majalla"/>
                <w:sz w:val="20"/>
                <w:szCs w:val="20"/>
                <w:rtl/>
              </w:rPr>
            </w:pPr>
          </w:p>
        </w:tc>
        <w:tc>
          <w:tcPr>
            <w:tcW w:w="810" w:type="dxa"/>
            <w:shd w:val="clear" w:color="auto" w:fill="FFFFFF" w:themeFill="background1"/>
            <w:vAlign w:val="center"/>
          </w:tcPr>
          <w:p w14:paraId="5B966372" w14:textId="77777777" w:rsidR="00102EDD" w:rsidRPr="00692995" w:rsidRDefault="00102EDD" w:rsidP="00975557">
            <w:pPr>
              <w:bidi/>
              <w:jc w:val="center"/>
              <w:rPr>
                <w:rFonts w:ascii="Sakkal Majalla" w:hAnsi="Sakkal Majalla" w:cs="Sakkal Majalla"/>
                <w:sz w:val="20"/>
                <w:szCs w:val="20"/>
                <w:rtl/>
              </w:rPr>
            </w:pPr>
          </w:p>
        </w:tc>
      </w:tr>
      <w:tr w:rsidR="00102EDD" w:rsidRPr="00692995" w14:paraId="45D0EEDA" w14:textId="77777777" w:rsidTr="00187F27">
        <w:trPr>
          <w:cantSplit/>
          <w:trHeight w:val="70"/>
        </w:trPr>
        <w:tc>
          <w:tcPr>
            <w:tcW w:w="1351" w:type="dxa"/>
            <w:shd w:val="clear" w:color="auto" w:fill="C2D69B"/>
            <w:vAlign w:val="center"/>
          </w:tcPr>
          <w:p w14:paraId="32EBC52D"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19F8179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تطبيق استراتيجية تعزيز الصحة</w:t>
            </w:r>
          </w:p>
        </w:tc>
        <w:tc>
          <w:tcPr>
            <w:tcW w:w="1263" w:type="dxa"/>
            <w:shd w:val="clear" w:color="auto" w:fill="FFFFFF" w:themeFill="background1"/>
            <w:vAlign w:val="center"/>
          </w:tcPr>
          <w:p w14:paraId="5DAD6680"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FFFFFF" w:themeFill="background1"/>
            <w:vAlign w:val="center"/>
          </w:tcPr>
          <w:p w14:paraId="60421F41" w14:textId="77777777" w:rsidR="00102EDD" w:rsidRPr="00692995" w:rsidRDefault="00102EDD" w:rsidP="007631EA">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نسبة المستفيدين من تعزيز الصحة من مجموع المراجعين في المؤسسة الصحية</w:t>
            </w:r>
          </w:p>
          <w:p w14:paraId="63B5E9E3" w14:textId="77777777" w:rsidR="00102EDD" w:rsidRPr="00692995" w:rsidRDefault="00102EDD" w:rsidP="007631EA">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نسبة المستفيدين من تعزيز الصحة من مجموع عدد السكان في المجتمع</w:t>
            </w:r>
          </w:p>
        </w:tc>
        <w:tc>
          <w:tcPr>
            <w:tcW w:w="990" w:type="dxa"/>
            <w:shd w:val="clear" w:color="auto" w:fill="FFFFFF" w:themeFill="background1"/>
            <w:vAlign w:val="center"/>
          </w:tcPr>
          <w:p w14:paraId="54DA8B2C"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أقل من 30%</w:t>
            </w:r>
          </w:p>
          <w:p w14:paraId="5F19EB6D" w14:textId="77777777" w:rsidR="00102EDD" w:rsidRPr="00692995" w:rsidRDefault="00102EDD" w:rsidP="00975557">
            <w:pPr>
              <w:bidi/>
              <w:jc w:val="center"/>
              <w:rPr>
                <w:rFonts w:ascii="Sakkal Majalla" w:eastAsia="Calibri" w:hAnsi="Sakkal Majalla" w:cs="Sakkal Majalla"/>
                <w:sz w:val="20"/>
                <w:szCs w:val="20"/>
                <w:rtl/>
              </w:rPr>
            </w:pPr>
          </w:p>
          <w:p w14:paraId="0069A9A4" w14:textId="77777777" w:rsidR="00102EDD" w:rsidRPr="00692995" w:rsidRDefault="00102EDD" w:rsidP="00975557">
            <w:pPr>
              <w:bidi/>
              <w:jc w:val="center"/>
              <w:rPr>
                <w:rFonts w:ascii="Sakkal Majalla" w:eastAsia="Calibri" w:hAnsi="Sakkal Majalla" w:cs="Sakkal Majalla"/>
                <w:sz w:val="20"/>
                <w:szCs w:val="20"/>
                <w:rtl/>
              </w:rPr>
            </w:pPr>
          </w:p>
          <w:p w14:paraId="709DA169"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أقل من 50%</w:t>
            </w:r>
          </w:p>
        </w:tc>
        <w:tc>
          <w:tcPr>
            <w:tcW w:w="1253" w:type="dxa"/>
            <w:shd w:val="clear" w:color="auto" w:fill="FFFFFF" w:themeFill="background1"/>
            <w:vAlign w:val="center"/>
          </w:tcPr>
          <w:p w14:paraId="6A46391F"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p w14:paraId="230A4BC8" w14:textId="77777777" w:rsidR="00102EDD" w:rsidRPr="00692995" w:rsidRDefault="00102EDD" w:rsidP="00975557">
            <w:pPr>
              <w:bidi/>
              <w:jc w:val="center"/>
              <w:rPr>
                <w:rFonts w:ascii="Sakkal Majalla" w:hAnsi="Sakkal Majalla" w:cs="Sakkal Majalla"/>
                <w:sz w:val="20"/>
                <w:szCs w:val="20"/>
                <w:rtl/>
              </w:rPr>
            </w:pPr>
          </w:p>
          <w:p w14:paraId="5D09F240" w14:textId="77777777" w:rsidR="00102EDD" w:rsidRPr="00692995" w:rsidRDefault="00102EDD" w:rsidP="00975557">
            <w:pPr>
              <w:bidi/>
              <w:jc w:val="center"/>
              <w:rPr>
                <w:rFonts w:ascii="Sakkal Majalla" w:hAnsi="Sakkal Majalla" w:cs="Sakkal Majalla"/>
                <w:sz w:val="20"/>
                <w:szCs w:val="20"/>
                <w:rtl/>
              </w:rPr>
            </w:pPr>
          </w:p>
          <w:p w14:paraId="619F5CBC"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c>
          <w:tcPr>
            <w:tcW w:w="817" w:type="dxa"/>
            <w:shd w:val="clear" w:color="auto" w:fill="FFFFFF" w:themeFill="background1"/>
            <w:vAlign w:val="center"/>
          </w:tcPr>
          <w:p w14:paraId="39B5902F" w14:textId="77777777" w:rsidR="00102EDD" w:rsidRPr="00692995" w:rsidRDefault="00102EDD" w:rsidP="00975557">
            <w:pPr>
              <w:bidi/>
              <w:jc w:val="center"/>
              <w:rPr>
                <w:rFonts w:ascii="Sakkal Majalla" w:hAnsi="Sakkal Majalla" w:cs="Sakkal Majalla"/>
                <w:sz w:val="20"/>
                <w:szCs w:val="20"/>
                <w:rtl/>
              </w:rPr>
            </w:pPr>
            <w:proofErr w:type="gramStart"/>
            <w:r w:rsidRPr="00692995">
              <w:rPr>
                <w:rFonts w:ascii="Sakkal Majalla" w:hAnsi="Sakkal Majalla" w:cs="Sakkal Majalla"/>
                <w:sz w:val="20"/>
                <w:szCs w:val="20"/>
                <w:rtl/>
              </w:rPr>
              <w:t>زيادة  5%</w:t>
            </w:r>
            <w:proofErr w:type="gramEnd"/>
            <w:r w:rsidRPr="00692995">
              <w:rPr>
                <w:rFonts w:ascii="Sakkal Majalla" w:hAnsi="Sakkal Majalla" w:cs="Sakkal Majalla"/>
                <w:sz w:val="20"/>
                <w:szCs w:val="20"/>
                <w:rtl/>
              </w:rPr>
              <w:t xml:space="preserve"> سنوياً</w:t>
            </w:r>
          </w:p>
          <w:p w14:paraId="05692688" w14:textId="77777777" w:rsidR="00102EDD" w:rsidRPr="00692995" w:rsidRDefault="00102EDD" w:rsidP="00975557">
            <w:pPr>
              <w:bidi/>
              <w:jc w:val="center"/>
              <w:rPr>
                <w:rFonts w:ascii="Sakkal Majalla" w:hAnsi="Sakkal Majalla" w:cs="Sakkal Majalla"/>
                <w:sz w:val="20"/>
                <w:szCs w:val="20"/>
                <w:rtl/>
              </w:rPr>
            </w:pPr>
          </w:p>
          <w:p w14:paraId="2DF7DF83" w14:textId="77777777" w:rsidR="00102EDD" w:rsidRPr="00692995" w:rsidRDefault="00102EDD" w:rsidP="00975557">
            <w:pPr>
              <w:bidi/>
              <w:jc w:val="center"/>
              <w:rPr>
                <w:rFonts w:ascii="Sakkal Majalla" w:hAnsi="Sakkal Majalla" w:cs="Sakkal Majalla"/>
                <w:sz w:val="20"/>
                <w:szCs w:val="20"/>
                <w:rtl/>
              </w:rPr>
            </w:pPr>
            <w:proofErr w:type="gramStart"/>
            <w:r w:rsidRPr="00692995">
              <w:rPr>
                <w:rFonts w:ascii="Sakkal Majalla" w:hAnsi="Sakkal Majalla" w:cs="Sakkal Majalla"/>
                <w:sz w:val="20"/>
                <w:szCs w:val="20"/>
                <w:rtl/>
              </w:rPr>
              <w:t>زيادة  5%</w:t>
            </w:r>
            <w:proofErr w:type="gramEnd"/>
            <w:r w:rsidRPr="00692995">
              <w:rPr>
                <w:rFonts w:ascii="Sakkal Majalla" w:hAnsi="Sakkal Majalla" w:cs="Sakkal Majalla"/>
                <w:sz w:val="20"/>
                <w:szCs w:val="20"/>
                <w:rtl/>
              </w:rPr>
              <w:t xml:space="preserve"> سنوياً</w:t>
            </w:r>
          </w:p>
        </w:tc>
        <w:tc>
          <w:tcPr>
            <w:tcW w:w="810" w:type="dxa"/>
            <w:shd w:val="clear" w:color="auto" w:fill="FFFFFF" w:themeFill="background1"/>
            <w:vAlign w:val="center"/>
          </w:tcPr>
          <w:p w14:paraId="19466F99" w14:textId="77777777" w:rsidR="00102EDD" w:rsidRPr="00692995" w:rsidRDefault="00102EDD" w:rsidP="00975557">
            <w:pPr>
              <w:bidi/>
              <w:jc w:val="center"/>
              <w:rPr>
                <w:rFonts w:ascii="Sakkal Majalla" w:hAnsi="Sakkal Majalla" w:cs="Sakkal Majalla"/>
                <w:sz w:val="20"/>
                <w:szCs w:val="20"/>
                <w:rtl/>
              </w:rPr>
            </w:pPr>
            <w:proofErr w:type="gramStart"/>
            <w:r w:rsidRPr="00692995">
              <w:rPr>
                <w:rFonts w:ascii="Sakkal Majalla" w:hAnsi="Sakkal Majalla" w:cs="Sakkal Majalla"/>
                <w:sz w:val="20"/>
                <w:szCs w:val="20"/>
                <w:rtl/>
              </w:rPr>
              <w:t>زيادة  5%</w:t>
            </w:r>
            <w:proofErr w:type="gramEnd"/>
            <w:r w:rsidRPr="00692995">
              <w:rPr>
                <w:rFonts w:ascii="Sakkal Majalla" w:hAnsi="Sakkal Majalla" w:cs="Sakkal Majalla"/>
                <w:sz w:val="20"/>
                <w:szCs w:val="20"/>
                <w:rtl/>
              </w:rPr>
              <w:t xml:space="preserve"> سنوياً</w:t>
            </w:r>
          </w:p>
          <w:p w14:paraId="3E33ED3D" w14:textId="77777777" w:rsidR="00102EDD" w:rsidRPr="00692995" w:rsidRDefault="00102EDD" w:rsidP="00975557">
            <w:pPr>
              <w:bidi/>
              <w:jc w:val="center"/>
              <w:rPr>
                <w:rFonts w:ascii="Sakkal Majalla" w:hAnsi="Sakkal Majalla" w:cs="Sakkal Majalla"/>
                <w:sz w:val="20"/>
                <w:szCs w:val="20"/>
                <w:rtl/>
              </w:rPr>
            </w:pPr>
          </w:p>
          <w:p w14:paraId="692120E3" w14:textId="77777777" w:rsidR="00102EDD" w:rsidRPr="00692995" w:rsidRDefault="00102EDD" w:rsidP="00975557">
            <w:pPr>
              <w:bidi/>
              <w:jc w:val="center"/>
              <w:rPr>
                <w:rFonts w:ascii="Sakkal Majalla" w:hAnsi="Sakkal Majalla" w:cs="Sakkal Majalla"/>
                <w:sz w:val="20"/>
                <w:szCs w:val="20"/>
                <w:rtl/>
              </w:rPr>
            </w:pPr>
            <w:proofErr w:type="gramStart"/>
            <w:r w:rsidRPr="00692995">
              <w:rPr>
                <w:rFonts w:ascii="Sakkal Majalla" w:hAnsi="Sakkal Majalla" w:cs="Sakkal Majalla"/>
                <w:sz w:val="20"/>
                <w:szCs w:val="20"/>
                <w:rtl/>
              </w:rPr>
              <w:t>زيادة  5%</w:t>
            </w:r>
            <w:proofErr w:type="gramEnd"/>
            <w:r w:rsidRPr="00692995">
              <w:rPr>
                <w:rFonts w:ascii="Sakkal Majalla" w:hAnsi="Sakkal Majalla" w:cs="Sakkal Majalla"/>
                <w:sz w:val="20"/>
                <w:szCs w:val="20"/>
                <w:rtl/>
              </w:rPr>
              <w:t xml:space="preserve"> سنوياً</w:t>
            </w:r>
          </w:p>
        </w:tc>
        <w:tc>
          <w:tcPr>
            <w:tcW w:w="807" w:type="dxa"/>
            <w:shd w:val="clear" w:color="auto" w:fill="FFFFFF" w:themeFill="background1"/>
            <w:vAlign w:val="center"/>
          </w:tcPr>
          <w:p w14:paraId="36F79B9A" w14:textId="77777777" w:rsidR="00102EDD" w:rsidRPr="00692995" w:rsidRDefault="00102EDD" w:rsidP="00975557">
            <w:pPr>
              <w:bidi/>
              <w:jc w:val="center"/>
              <w:rPr>
                <w:rFonts w:ascii="Sakkal Majalla" w:hAnsi="Sakkal Majalla" w:cs="Sakkal Majalla"/>
                <w:sz w:val="20"/>
                <w:szCs w:val="20"/>
                <w:rtl/>
              </w:rPr>
            </w:pPr>
            <w:proofErr w:type="gramStart"/>
            <w:r w:rsidRPr="00692995">
              <w:rPr>
                <w:rFonts w:ascii="Sakkal Majalla" w:hAnsi="Sakkal Majalla" w:cs="Sakkal Majalla"/>
                <w:sz w:val="20"/>
                <w:szCs w:val="20"/>
                <w:rtl/>
              </w:rPr>
              <w:t>زيادة  5%</w:t>
            </w:r>
            <w:proofErr w:type="gramEnd"/>
            <w:r w:rsidRPr="00692995">
              <w:rPr>
                <w:rFonts w:ascii="Sakkal Majalla" w:hAnsi="Sakkal Majalla" w:cs="Sakkal Majalla"/>
                <w:sz w:val="20"/>
                <w:szCs w:val="20"/>
                <w:rtl/>
              </w:rPr>
              <w:t xml:space="preserve"> سنوياً</w:t>
            </w:r>
          </w:p>
          <w:p w14:paraId="54193571" w14:textId="77777777" w:rsidR="00102EDD" w:rsidRPr="00692995" w:rsidRDefault="00102EDD" w:rsidP="00975557">
            <w:pPr>
              <w:bidi/>
              <w:jc w:val="center"/>
              <w:rPr>
                <w:rFonts w:ascii="Sakkal Majalla" w:hAnsi="Sakkal Majalla" w:cs="Sakkal Majalla"/>
                <w:sz w:val="20"/>
                <w:szCs w:val="20"/>
                <w:rtl/>
              </w:rPr>
            </w:pPr>
          </w:p>
          <w:p w14:paraId="6624095D" w14:textId="77777777" w:rsidR="00102EDD" w:rsidRPr="00692995" w:rsidRDefault="00102EDD" w:rsidP="00975557">
            <w:pPr>
              <w:bidi/>
              <w:jc w:val="center"/>
              <w:rPr>
                <w:rFonts w:ascii="Sakkal Majalla" w:hAnsi="Sakkal Majalla" w:cs="Sakkal Majalla"/>
                <w:sz w:val="20"/>
                <w:szCs w:val="20"/>
                <w:rtl/>
              </w:rPr>
            </w:pPr>
            <w:proofErr w:type="gramStart"/>
            <w:r w:rsidRPr="00692995">
              <w:rPr>
                <w:rFonts w:ascii="Sakkal Majalla" w:hAnsi="Sakkal Majalla" w:cs="Sakkal Majalla"/>
                <w:sz w:val="20"/>
                <w:szCs w:val="20"/>
                <w:rtl/>
              </w:rPr>
              <w:t>زيادة  5%</w:t>
            </w:r>
            <w:proofErr w:type="gramEnd"/>
            <w:r w:rsidRPr="00692995">
              <w:rPr>
                <w:rFonts w:ascii="Sakkal Majalla" w:hAnsi="Sakkal Majalla" w:cs="Sakkal Majalla"/>
                <w:sz w:val="20"/>
                <w:szCs w:val="20"/>
                <w:rtl/>
              </w:rPr>
              <w:t xml:space="preserve"> سنوياً</w:t>
            </w:r>
          </w:p>
        </w:tc>
        <w:tc>
          <w:tcPr>
            <w:tcW w:w="813" w:type="dxa"/>
            <w:shd w:val="clear" w:color="auto" w:fill="FFFFFF" w:themeFill="background1"/>
            <w:vAlign w:val="center"/>
          </w:tcPr>
          <w:p w14:paraId="0F882269" w14:textId="77777777" w:rsidR="00102EDD" w:rsidRPr="00692995" w:rsidRDefault="00102EDD" w:rsidP="00975557">
            <w:pPr>
              <w:bidi/>
              <w:jc w:val="center"/>
              <w:rPr>
                <w:rFonts w:ascii="Sakkal Majalla" w:hAnsi="Sakkal Majalla" w:cs="Sakkal Majalla"/>
                <w:sz w:val="20"/>
                <w:szCs w:val="20"/>
                <w:rtl/>
              </w:rPr>
            </w:pPr>
            <w:proofErr w:type="gramStart"/>
            <w:r w:rsidRPr="00692995">
              <w:rPr>
                <w:rFonts w:ascii="Sakkal Majalla" w:hAnsi="Sakkal Majalla" w:cs="Sakkal Majalla"/>
                <w:sz w:val="20"/>
                <w:szCs w:val="20"/>
                <w:rtl/>
              </w:rPr>
              <w:t>زيادة  5%</w:t>
            </w:r>
            <w:proofErr w:type="gramEnd"/>
            <w:r w:rsidRPr="00692995">
              <w:rPr>
                <w:rFonts w:ascii="Sakkal Majalla" w:hAnsi="Sakkal Majalla" w:cs="Sakkal Majalla"/>
                <w:sz w:val="20"/>
                <w:szCs w:val="20"/>
                <w:rtl/>
              </w:rPr>
              <w:t xml:space="preserve"> سنوياً</w:t>
            </w:r>
          </w:p>
          <w:p w14:paraId="749CBFA7" w14:textId="77777777" w:rsidR="00102EDD" w:rsidRPr="00692995" w:rsidRDefault="00102EDD" w:rsidP="00975557">
            <w:pPr>
              <w:bidi/>
              <w:jc w:val="center"/>
              <w:rPr>
                <w:rFonts w:ascii="Sakkal Majalla" w:hAnsi="Sakkal Majalla" w:cs="Sakkal Majalla"/>
                <w:sz w:val="20"/>
                <w:szCs w:val="20"/>
                <w:rtl/>
              </w:rPr>
            </w:pPr>
          </w:p>
          <w:p w14:paraId="3C715BA2" w14:textId="77777777" w:rsidR="00102EDD" w:rsidRPr="00692995" w:rsidRDefault="00102EDD" w:rsidP="00975557">
            <w:pPr>
              <w:bidi/>
              <w:jc w:val="center"/>
              <w:rPr>
                <w:rFonts w:ascii="Sakkal Majalla" w:hAnsi="Sakkal Majalla" w:cs="Sakkal Majalla"/>
                <w:sz w:val="20"/>
                <w:szCs w:val="20"/>
                <w:rtl/>
              </w:rPr>
            </w:pPr>
            <w:proofErr w:type="gramStart"/>
            <w:r w:rsidRPr="00692995">
              <w:rPr>
                <w:rFonts w:ascii="Sakkal Majalla" w:hAnsi="Sakkal Majalla" w:cs="Sakkal Majalla"/>
                <w:sz w:val="20"/>
                <w:szCs w:val="20"/>
                <w:rtl/>
              </w:rPr>
              <w:t>زيادة  5%</w:t>
            </w:r>
            <w:proofErr w:type="gramEnd"/>
            <w:r w:rsidRPr="00692995">
              <w:rPr>
                <w:rFonts w:ascii="Sakkal Majalla" w:hAnsi="Sakkal Majalla" w:cs="Sakkal Majalla"/>
                <w:sz w:val="20"/>
                <w:szCs w:val="20"/>
                <w:rtl/>
              </w:rPr>
              <w:t xml:space="preserve"> سنوياً</w:t>
            </w:r>
          </w:p>
        </w:tc>
        <w:tc>
          <w:tcPr>
            <w:tcW w:w="810" w:type="dxa"/>
            <w:shd w:val="clear" w:color="auto" w:fill="FFFFFF" w:themeFill="background1"/>
            <w:vAlign w:val="center"/>
          </w:tcPr>
          <w:p w14:paraId="63D53A54" w14:textId="77777777" w:rsidR="00102EDD" w:rsidRPr="00692995" w:rsidRDefault="00102EDD" w:rsidP="00975557">
            <w:pPr>
              <w:bidi/>
              <w:jc w:val="center"/>
              <w:rPr>
                <w:rFonts w:ascii="Sakkal Majalla" w:hAnsi="Sakkal Majalla" w:cs="Sakkal Majalla"/>
                <w:sz w:val="20"/>
                <w:szCs w:val="20"/>
                <w:rtl/>
              </w:rPr>
            </w:pPr>
            <w:proofErr w:type="gramStart"/>
            <w:r w:rsidRPr="00692995">
              <w:rPr>
                <w:rFonts w:ascii="Sakkal Majalla" w:hAnsi="Sakkal Majalla" w:cs="Sakkal Majalla"/>
                <w:sz w:val="20"/>
                <w:szCs w:val="20"/>
                <w:rtl/>
              </w:rPr>
              <w:t>زيادة  5%</w:t>
            </w:r>
            <w:proofErr w:type="gramEnd"/>
            <w:r w:rsidRPr="00692995">
              <w:rPr>
                <w:rFonts w:ascii="Sakkal Majalla" w:hAnsi="Sakkal Majalla" w:cs="Sakkal Majalla"/>
                <w:sz w:val="20"/>
                <w:szCs w:val="20"/>
                <w:rtl/>
              </w:rPr>
              <w:t xml:space="preserve"> سنوياً</w:t>
            </w:r>
          </w:p>
          <w:p w14:paraId="062B989D" w14:textId="77777777" w:rsidR="00102EDD" w:rsidRPr="00692995" w:rsidRDefault="00102EDD" w:rsidP="00975557">
            <w:pPr>
              <w:bidi/>
              <w:jc w:val="center"/>
              <w:rPr>
                <w:rFonts w:ascii="Sakkal Majalla" w:hAnsi="Sakkal Majalla" w:cs="Sakkal Majalla"/>
                <w:sz w:val="20"/>
                <w:szCs w:val="20"/>
                <w:rtl/>
              </w:rPr>
            </w:pPr>
          </w:p>
          <w:p w14:paraId="518A6852" w14:textId="77777777" w:rsidR="00102EDD" w:rsidRPr="00692995" w:rsidRDefault="00102EDD" w:rsidP="00975557">
            <w:pPr>
              <w:bidi/>
              <w:jc w:val="center"/>
              <w:rPr>
                <w:rFonts w:ascii="Sakkal Majalla" w:hAnsi="Sakkal Majalla" w:cs="Sakkal Majalla"/>
                <w:sz w:val="20"/>
                <w:szCs w:val="20"/>
                <w:rtl/>
              </w:rPr>
            </w:pPr>
            <w:proofErr w:type="gramStart"/>
            <w:r w:rsidRPr="00692995">
              <w:rPr>
                <w:rFonts w:ascii="Sakkal Majalla" w:hAnsi="Sakkal Majalla" w:cs="Sakkal Majalla"/>
                <w:sz w:val="20"/>
                <w:szCs w:val="20"/>
                <w:rtl/>
              </w:rPr>
              <w:t>زيادة  5%</w:t>
            </w:r>
            <w:proofErr w:type="gramEnd"/>
            <w:r w:rsidRPr="00692995">
              <w:rPr>
                <w:rFonts w:ascii="Sakkal Majalla" w:hAnsi="Sakkal Majalla" w:cs="Sakkal Majalla"/>
                <w:sz w:val="20"/>
                <w:szCs w:val="20"/>
                <w:rtl/>
              </w:rPr>
              <w:t xml:space="preserve"> سنوياً</w:t>
            </w:r>
          </w:p>
        </w:tc>
      </w:tr>
      <w:tr w:rsidR="00102EDD" w:rsidRPr="00692995" w14:paraId="756A474B" w14:textId="77777777" w:rsidTr="00187F27">
        <w:trPr>
          <w:cantSplit/>
          <w:trHeight w:val="70"/>
        </w:trPr>
        <w:tc>
          <w:tcPr>
            <w:tcW w:w="1351" w:type="dxa"/>
            <w:shd w:val="clear" w:color="auto" w:fill="auto"/>
            <w:vAlign w:val="center"/>
          </w:tcPr>
          <w:p w14:paraId="7B67EB9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1</w:t>
            </w:r>
          </w:p>
        </w:tc>
        <w:tc>
          <w:tcPr>
            <w:tcW w:w="3697" w:type="dxa"/>
            <w:shd w:val="clear" w:color="auto" w:fill="auto"/>
            <w:vAlign w:val="center"/>
          </w:tcPr>
          <w:p w14:paraId="5CC6349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إعداد استراتيجية تعزيز الصحة</w:t>
            </w:r>
          </w:p>
        </w:tc>
        <w:tc>
          <w:tcPr>
            <w:tcW w:w="1263" w:type="dxa"/>
            <w:shd w:val="clear" w:color="auto" w:fill="auto"/>
            <w:vAlign w:val="center"/>
          </w:tcPr>
          <w:p w14:paraId="3ADC1677"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auto"/>
            <w:vAlign w:val="center"/>
          </w:tcPr>
          <w:p w14:paraId="2856A10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إكتمال إعداد  الإستراتيجية</w:t>
            </w:r>
          </w:p>
        </w:tc>
        <w:tc>
          <w:tcPr>
            <w:tcW w:w="990" w:type="dxa"/>
            <w:shd w:val="clear" w:color="auto" w:fill="auto"/>
            <w:vAlign w:val="center"/>
          </w:tcPr>
          <w:p w14:paraId="1E6B9209"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صفر</w:t>
            </w:r>
          </w:p>
        </w:tc>
        <w:tc>
          <w:tcPr>
            <w:tcW w:w="1253" w:type="dxa"/>
            <w:shd w:val="clear" w:color="auto" w:fill="auto"/>
            <w:vAlign w:val="center"/>
          </w:tcPr>
          <w:p w14:paraId="1FCE219D"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7" w:type="dxa"/>
            <w:shd w:val="clear" w:color="auto" w:fill="auto"/>
            <w:vAlign w:val="center"/>
          </w:tcPr>
          <w:p w14:paraId="41EC3C4E" w14:textId="77777777" w:rsidR="00102EDD" w:rsidRPr="00692995" w:rsidRDefault="00102EDD" w:rsidP="00975557">
            <w:pPr>
              <w:bidi/>
              <w:jc w:val="center"/>
              <w:rPr>
                <w:rFonts w:ascii="Sakkal Majalla" w:eastAsia="Calibri" w:hAnsi="Sakkal Majalla" w:cs="Sakkal Majalla"/>
                <w:sz w:val="20"/>
                <w:szCs w:val="20"/>
                <w:rtl/>
              </w:rPr>
            </w:pPr>
          </w:p>
        </w:tc>
        <w:tc>
          <w:tcPr>
            <w:tcW w:w="810" w:type="dxa"/>
            <w:shd w:val="clear" w:color="auto" w:fill="auto"/>
            <w:vAlign w:val="center"/>
          </w:tcPr>
          <w:p w14:paraId="1ED265FD"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07" w:type="dxa"/>
            <w:shd w:val="clear" w:color="auto" w:fill="auto"/>
            <w:vAlign w:val="center"/>
          </w:tcPr>
          <w:p w14:paraId="089F52BC" w14:textId="77777777" w:rsidR="00102EDD" w:rsidRPr="00692995" w:rsidRDefault="00102EDD" w:rsidP="00975557">
            <w:pPr>
              <w:bidi/>
              <w:jc w:val="center"/>
              <w:rPr>
                <w:rFonts w:ascii="Sakkal Majalla" w:eastAsia="Calibri" w:hAnsi="Sakkal Majalla" w:cs="Sakkal Majalla"/>
                <w:sz w:val="20"/>
                <w:szCs w:val="20"/>
                <w:rtl/>
              </w:rPr>
            </w:pPr>
          </w:p>
        </w:tc>
        <w:tc>
          <w:tcPr>
            <w:tcW w:w="813" w:type="dxa"/>
            <w:shd w:val="clear" w:color="auto" w:fill="auto"/>
            <w:vAlign w:val="center"/>
          </w:tcPr>
          <w:p w14:paraId="6335B622" w14:textId="77777777" w:rsidR="00102EDD" w:rsidRPr="00692995" w:rsidRDefault="00102EDD" w:rsidP="00975557">
            <w:pPr>
              <w:bidi/>
              <w:jc w:val="center"/>
              <w:rPr>
                <w:rFonts w:ascii="Sakkal Majalla" w:eastAsia="Calibri" w:hAnsi="Sakkal Majalla" w:cs="Sakkal Majalla"/>
                <w:sz w:val="20"/>
                <w:szCs w:val="20"/>
                <w:rtl/>
              </w:rPr>
            </w:pPr>
          </w:p>
        </w:tc>
        <w:tc>
          <w:tcPr>
            <w:tcW w:w="810" w:type="dxa"/>
            <w:shd w:val="clear" w:color="auto" w:fill="auto"/>
            <w:vAlign w:val="center"/>
          </w:tcPr>
          <w:p w14:paraId="1E992D44" w14:textId="77777777" w:rsidR="00102EDD" w:rsidRPr="00692995" w:rsidRDefault="00102EDD" w:rsidP="00975557">
            <w:pPr>
              <w:bidi/>
              <w:jc w:val="center"/>
              <w:rPr>
                <w:rFonts w:ascii="Sakkal Majalla" w:eastAsia="Calibri" w:hAnsi="Sakkal Majalla" w:cs="Sakkal Majalla"/>
                <w:sz w:val="20"/>
                <w:szCs w:val="20"/>
                <w:rtl/>
              </w:rPr>
            </w:pPr>
          </w:p>
        </w:tc>
      </w:tr>
      <w:tr w:rsidR="00102EDD" w:rsidRPr="00692995" w14:paraId="49617896" w14:textId="77777777" w:rsidTr="00187F27">
        <w:trPr>
          <w:cantSplit/>
          <w:trHeight w:val="70"/>
        </w:trPr>
        <w:tc>
          <w:tcPr>
            <w:tcW w:w="1351" w:type="dxa"/>
            <w:shd w:val="clear" w:color="auto" w:fill="auto"/>
            <w:vAlign w:val="center"/>
          </w:tcPr>
          <w:p w14:paraId="093DEDE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2</w:t>
            </w:r>
          </w:p>
        </w:tc>
        <w:tc>
          <w:tcPr>
            <w:tcW w:w="3697" w:type="dxa"/>
            <w:shd w:val="clear" w:color="auto" w:fill="auto"/>
            <w:vAlign w:val="center"/>
          </w:tcPr>
          <w:p w14:paraId="27DD634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إصدار الدليل الإرشادي لتعزيز الصحة</w:t>
            </w:r>
          </w:p>
        </w:tc>
        <w:tc>
          <w:tcPr>
            <w:tcW w:w="1263" w:type="dxa"/>
            <w:shd w:val="clear" w:color="auto" w:fill="auto"/>
            <w:vAlign w:val="center"/>
          </w:tcPr>
          <w:p w14:paraId="733788BD"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auto"/>
            <w:vAlign w:val="center"/>
          </w:tcPr>
          <w:p w14:paraId="3485BFF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الأدلة المنتجة</w:t>
            </w:r>
          </w:p>
        </w:tc>
        <w:tc>
          <w:tcPr>
            <w:tcW w:w="990" w:type="dxa"/>
            <w:shd w:val="clear" w:color="auto" w:fill="auto"/>
            <w:vAlign w:val="center"/>
          </w:tcPr>
          <w:p w14:paraId="0A21F93E"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صفر</w:t>
            </w:r>
          </w:p>
        </w:tc>
        <w:tc>
          <w:tcPr>
            <w:tcW w:w="1253" w:type="dxa"/>
            <w:shd w:val="clear" w:color="auto" w:fill="auto"/>
            <w:vAlign w:val="center"/>
          </w:tcPr>
          <w:p w14:paraId="54636DD4"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w:t>
            </w:r>
          </w:p>
        </w:tc>
        <w:tc>
          <w:tcPr>
            <w:tcW w:w="817" w:type="dxa"/>
            <w:shd w:val="clear" w:color="auto" w:fill="auto"/>
            <w:vAlign w:val="center"/>
          </w:tcPr>
          <w:p w14:paraId="05794199"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0" w:type="dxa"/>
            <w:shd w:val="clear" w:color="auto" w:fill="auto"/>
            <w:vAlign w:val="center"/>
          </w:tcPr>
          <w:p w14:paraId="17D64D6C"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07" w:type="dxa"/>
            <w:shd w:val="clear" w:color="auto" w:fill="auto"/>
            <w:vAlign w:val="center"/>
          </w:tcPr>
          <w:p w14:paraId="1364DC9D"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3" w:type="dxa"/>
            <w:shd w:val="clear" w:color="auto" w:fill="auto"/>
            <w:vAlign w:val="center"/>
          </w:tcPr>
          <w:p w14:paraId="1F70253D"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0" w:type="dxa"/>
            <w:shd w:val="clear" w:color="auto" w:fill="auto"/>
            <w:vAlign w:val="center"/>
          </w:tcPr>
          <w:p w14:paraId="2C516376"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r>
      <w:tr w:rsidR="00102EDD" w:rsidRPr="00692995" w14:paraId="0DFA8882" w14:textId="77777777" w:rsidTr="00187F27">
        <w:trPr>
          <w:cantSplit/>
          <w:trHeight w:val="70"/>
        </w:trPr>
        <w:tc>
          <w:tcPr>
            <w:tcW w:w="1351" w:type="dxa"/>
            <w:shd w:val="clear" w:color="auto" w:fill="auto"/>
            <w:vAlign w:val="center"/>
          </w:tcPr>
          <w:p w14:paraId="3B5C00B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3</w:t>
            </w:r>
          </w:p>
        </w:tc>
        <w:tc>
          <w:tcPr>
            <w:tcW w:w="3697" w:type="dxa"/>
            <w:shd w:val="clear" w:color="auto" w:fill="auto"/>
            <w:vAlign w:val="center"/>
          </w:tcPr>
          <w:p w14:paraId="53942760" w14:textId="77777777" w:rsidR="00102EDD" w:rsidRPr="00692995" w:rsidRDefault="00102EDD" w:rsidP="007631EA">
            <w:pPr>
              <w:bidi/>
              <w:rPr>
                <w:rFonts w:ascii="Sakkal Majalla" w:hAnsi="Sakkal Majalla" w:cs="Sakkal Majalla"/>
                <w:sz w:val="20"/>
                <w:szCs w:val="20"/>
                <w:rtl/>
              </w:rPr>
            </w:pPr>
            <w:r w:rsidRPr="00692995">
              <w:rPr>
                <w:rFonts w:ascii="Sakkal Majalla" w:eastAsia="Times New Roman" w:hAnsi="Sakkal Majalla" w:cs="Sakkal Majalla"/>
                <w:sz w:val="20"/>
                <w:szCs w:val="20"/>
                <w:rtl/>
                <w:lang w:bidi="ar-OM"/>
              </w:rPr>
              <w:t>عقد دورات تأهيلية للعاملين الصحيين لتطبيق استراتيجية تعزيز الصحة</w:t>
            </w:r>
          </w:p>
        </w:tc>
        <w:tc>
          <w:tcPr>
            <w:tcW w:w="1263" w:type="dxa"/>
            <w:shd w:val="clear" w:color="auto" w:fill="auto"/>
            <w:vAlign w:val="center"/>
          </w:tcPr>
          <w:p w14:paraId="75B75EDF"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auto"/>
            <w:vAlign w:val="center"/>
          </w:tcPr>
          <w:p w14:paraId="16BF786A" w14:textId="77777777" w:rsidR="00102EDD" w:rsidRPr="00692995" w:rsidRDefault="00102EDD" w:rsidP="007631EA">
            <w:pPr>
              <w:bidi/>
              <w:rPr>
                <w:rFonts w:ascii="Sakkal Majalla" w:hAnsi="Sakkal Majalla" w:cs="Sakkal Majalla"/>
                <w:sz w:val="20"/>
                <w:szCs w:val="20"/>
                <w:rtl/>
              </w:rPr>
            </w:pPr>
            <w:r w:rsidRPr="00692995">
              <w:rPr>
                <w:rFonts w:ascii="Sakkal Majalla" w:eastAsia="Calibri" w:hAnsi="Sakkal Majalla" w:cs="Sakkal Majalla"/>
                <w:sz w:val="20"/>
                <w:szCs w:val="20"/>
                <w:rtl/>
              </w:rPr>
              <w:t>نسبة  العاملين الصحين الذين تم تأهيلهم  لتطبيق استراتيجية تعزيز الصحة</w:t>
            </w:r>
          </w:p>
        </w:tc>
        <w:tc>
          <w:tcPr>
            <w:tcW w:w="990" w:type="dxa"/>
            <w:shd w:val="clear" w:color="auto" w:fill="auto"/>
            <w:vAlign w:val="center"/>
          </w:tcPr>
          <w:p w14:paraId="4A7B4775" w14:textId="77777777" w:rsidR="00102EDD" w:rsidRPr="00692995" w:rsidRDefault="00102EDD" w:rsidP="00975557">
            <w:pPr>
              <w:bidi/>
              <w:jc w:val="center"/>
              <w:rPr>
                <w:rFonts w:ascii="Sakkal Majalla" w:eastAsia="Calibri" w:hAnsi="Sakkal Majalla" w:cs="Sakkal Majalla"/>
                <w:b/>
                <w:bCs/>
                <w:sz w:val="20"/>
                <w:szCs w:val="20"/>
                <w:rtl/>
              </w:rPr>
            </w:pPr>
            <w:r w:rsidRPr="00692995">
              <w:rPr>
                <w:rFonts w:ascii="Sakkal Majalla" w:eastAsia="Calibri" w:hAnsi="Sakkal Majalla" w:cs="Sakkal Majalla"/>
                <w:sz w:val="20"/>
                <w:szCs w:val="20"/>
                <w:rtl/>
              </w:rPr>
              <w:t>صفر</w:t>
            </w:r>
          </w:p>
        </w:tc>
        <w:tc>
          <w:tcPr>
            <w:tcW w:w="1253" w:type="dxa"/>
            <w:shd w:val="clear" w:color="auto" w:fill="auto"/>
            <w:vAlign w:val="center"/>
          </w:tcPr>
          <w:p w14:paraId="7671423F"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40%</w:t>
            </w:r>
          </w:p>
        </w:tc>
        <w:tc>
          <w:tcPr>
            <w:tcW w:w="817" w:type="dxa"/>
            <w:shd w:val="clear" w:color="auto" w:fill="auto"/>
            <w:vAlign w:val="center"/>
          </w:tcPr>
          <w:p w14:paraId="7207568E" w14:textId="77777777" w:rsidR="00102EDD" w:rsidRPr="00692995" w:rsidRDefault="00102EDD" w:rsidP="00975557">
            <w:pPr>
              <w:bidi/>
              <w:jc w:val="center"/>
              <w:rPr>
                <w:rFonts w:ascii="Sakkal Majalla" w:eastAsia="Calibri" w:hAnsi="Sakkal Majalla" w:cs="Sakkal Majalla"/>
                <w:sz w:val="20"/>
                <w:szCs w:val="20"/>
                <w:rtl/>
              </w:rPr>
            </w:pPr>
          </w:p>
        </w:tc>
        <w:tc>
          <w:tcPr>
            <w:tcW w:w="810" w:type="dxa"/>
            <w:shd w:val="clear" w:color="auto" w:fill="auto"/>
            <w:vAlign w:val="center"/>
          </w:tcPr>
          <w:p w14:paraId="1E90868A"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w:t>
            </w:r>
          </w:p>
        </w:tc>
        <w:tc>
          <w:tcPr>
            <w:tcW w:w="807" w:type="dxa"/>
            <w:shd w:val="clear" w:color="auto" w:fill="auto"/>
            <w:vAlign w:val="center"/>
          </w:tcPr>
          <w:p w14:paraId="298626D7"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w:t>
            </w:r>
          </w:p>
        </w:tc>
        <w:tc>
          <w:tcPr>
            <w:tcW w:w="813" w:type="dxa"/>
            <w:shd w:val="clear" w:color="auto" w:fill="auto"/>
            <w:vAlign w:val="center"/>
          </w:tcPr>
          <w:p w14:paraId="1A8CBD41"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w:t>
            </w:r>
          </w:p>
        </w:tc>
        <w:tc>
          <w:tcPr>
            <w:tcW w:w="810" w:type="dxa"/>
            <w:shd w:val="clear" w:color="auto" w:fill="auto"/>
            <w:vAlign w:val="center"/>
          </w:tcPr>
          <w:p w14:paraId="24453477"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15%</w:t>
            </w:r>
          </w:p>
        </w:tc>
      </w:tr>
      <w:tr w:rsidR="00102EDD" w:rsidRPr="00692995" w14:paraId="6860CDEB" w14:textId="77777777" w:rsidTr="00187F27">
        <w:trPr>
          <w:cantSplit/>
          <w:trHeight w:val="70"/>
        </w:trPr>
        <w:tc>
          <w:tcPr>
            <w:tcW w:w="1351" w:type="dxa"/>
            <w:shd w:val="clear" w:color="auto" w:fill="auto"/>
            <w:vAlign w:val="center"/>
          </w:tcPr>
          <w:p w14:paraId="5F539D7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4</w:t>
            </w:r>
          </w:p>
        </w:tc>
        <w:tc>
          <w:tcPr>
            <w:tcW w:w="3697" w:type="dxa"/>
            <w:shd w:val="clear" w:color="auto" w:fill="auto"/>
            <w:vAlign w:val="center"/>
          </w:tcPr>
          <w:p w14:paraId="25CBFD6D" w14:textId="77777777" w:rsidR="00102EDD" w:rsidRPr="00692995" w:rsidRDefault="00102EDD" w:rsidP="007631EA">
            <w:pPr>
              <w:bidi/>
              <w:rPr>
                <w:rFonts w:ascii="Sakkal Majalla" w:hAnsi="Sakkal Majalla" w:cs="Sakkal Majalla"/>
                <w:sz w:val="20"/>
                <w:szCs w:val="20"/>
                <w:rtl/>
              </w:rPr>
            </w:pPr>
            <w:r w:rsidRPr="00692995">
              <w:rPr>
                <w:rFonts w:ascii="Sakkal Majalla" w:eastAsia="Times New Roman" w:hAnsi="Sakkal Majalla" w:cs="Sakkal Majalla"/>
                <w:sz w:val="20"/>
                <w:szCs w:val="20"/>
                <w:rtl/>
                <w:lang w:bidi="ar-OM"/>
              </w:rPr>
              <w:t xml:space="preserve">إدراج مناهج تعزيز الصحة في المؤسسات التعليمية </w:t>
            </w:r>
            <w:proofErr w:type="gramStart"/>
            <w:r w:rsidRPr="00692995">
              <w:rPr>
                <w:rFonts w:ascii="Sakkal Majalla" w:eastAsia="Times New Roman" w:hAnsi="Sakkal Majalla" w:cs="Sakkal Majalla"/>
                <w:sz w:val="20"/>
                <w:szCs w:val="20"/>
                <w:rtl/>
                <w:lang w:bidi="ar-OM"/>
              </w:rPr>
              <w:t>لبرامج  التثقيف</w:t>
            </w:r>
            <w:proofErr w:type="gramEnd"/>
            <w:r w:rsidRPr="00692995">
              <w:rPr>
                <w:rFonts w:ascii="Sakkal Majalla" w:eastAsia="Times New Roman" w:hAnsi="Sakkal Majalla" w:cs="Sakkal Majalla"/>
                <w:sz w:val="20"/>
                <w:szCs w:val="20"/>
                <w:rtl/>
                <w:lang w:bidi="ar-OM"/>
              </w:rPr>
              <w:t xml:space="preserve"> والاتصال الصحي</w:t>
            </w:r>
          </w:p>
        </w:tc>
        <w:tc>
          <w:tcPr>
            <w:tcW w:w="1263" w:type="dxa"/>
            <w:shd w:val="clear" w:color="auto" w:fill="auto"/>
            <w:vAlign w:val="center"/>
          </w:tcPr>
          <w:p w14:paraId="1DC5FE5D"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auto"/>
            <w:vAlign w:val="center"/>
          </w:tcPr>
          <w:p w14:paraId="4FBBFF5D"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eastAsia="Times New Roman" w:hAnsi="Sakkal Majalla" w:cs="Sakkal Majalla"/>
                <w:sz w:val="20"/>
                <w:szCs w:val="20"/>
                <w:rtl/>
                <w:lang w:bidi="ar-OM"/>
              </w:rPr>
              <w:t xml:space="preserve">عدد المؤسسات التعليمية التي </w:t>
            </w:r>
            <w:r w:rsidRPr="00692995">
              <w:rPr>
                <w:rFonts w:ascii="Sakkal Majalla" w:eastAsia="Times New Roman" w:hAnsi="Sakkal Majalla" w:cs="Sakkal Majalla"/>
                <w:sz w:val="20"/>
                <w:szCs w:val="20"/>
                <w:rtl/>
                <w:lang w:bidi="ar-OM"/>
              </w:rPr>
              <w:br/>
              <w:t>أدخلت منهج تعزيز الصحة ضمن مناهجها</w:t>
            </w:r>
          </w:p>
        </w:tc>
        <w:tc>
          <w:tcPr>
            <w:tcW w:w="990" w:type="dxa"/>
            <w:shd w:val="clear" w:color="auto" w:fill="auto"/>
            <w:vAlign w:val="center"/>
          </w:tcPr>
          <w:p w14:paraId="7A407ADB"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صفر</w:t>
            </w:r>
          </w:p>
        </w:tc>
        <w:tc>
          <w:tcPr>
            <w:tcW w:w="1253" w:type="dxa"/>
            <w:shd w:val="clear" w:color="auto" w:fill="auto"/>
            <w:vAlign w:val="center"/>
          </w:tcPr>
          <w:p w14:paraId="16B62F3A"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Times New Roman" w:hAnsi="Sakkal Majalla" w:cs="Sakkal Majalla"/>
                <w:sz w:val="20"/>
                <w:szCs w:val="20"/>
                <w:rtl/>
                <w:lang w:bidi="ar-OM"/>
              </w:rPr>
              <w:t>4</w:t>
            </w:r>
          </w:p>
        </w:tc>
        <w:tc>
          <w:tcPr>
            <w:tcW w:w="817" w:type="dxa"/>
            <w:shd w:val="clear" w:color="auto" w:fill="auto"/>
            <w:vAlign w:val="center"/>
          </w:tcPr>
          <w:p w14:paraId="663E8DB9" w14:textId="77777777" w:rsidR="00102EDD" w:rsidRPr="00692995" w:rsidRDefault="00102EDD" w:rsidP="00975557">
            <w:pPr>
              <w:bidi/>
              <w:jc w:val="center"/>
              <w:rPr>
                <w:rFonts w:ascii="Sakkal Majalla" w:eastAsia="Calibri" w:hAnsi="Sakkal Majalla" w:cs="Sakkal Majalla"/>
                <w:sz w:val="20"/>
                <w:szCs w:val="20"/>
                <w:rtl/>
              </w:rPr>
            </w:pPr>
          </w:p>
        </w:tc>
        <w:tc>
          <w:tcPr>
            <w:tcW w:w="810" w:type="dxa"/>
            <w:shd w:val="clear" w:color="auto" w:fill="auto"/>
            <w:vAlign w:val="center"/>
          </w:tcPr>
          <w:p w14:paraId="08CFE141"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07" w:type="dxa"/>
            <w:shd w:val="clear" w:color="auto" w:fill="auto"/>
            <w:vAlign w:val="center"/>
          </w:tcPr>
          <w:p w14:paraId="2A01356F"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3" w:type="dxa"/>
            <w:shd w:val="clear" w:color="auto" w:fill="auto"/>
            <w:vAlign w:val="center"/>
          </w:tcPr>
          <w:p w14:paraId="0B6BAD5B"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0" w:type="dxa"/>
            <w:shd w:val="clear" w:color="auto" w:fill="auto"/>
            <w:vAlign w:val="center"/>
          </w:tcPr>
          <w:p w14:paraId="3CE64138"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r>
      <w:tr w:rsidR="00102EDD" w:rsidRPr="00692995" w14:paraId="3E5292CF" w14:textId="77777777" w:rsidTr="00187F27">
        <w:trPr>
          <w:cantSplit/>
          <w:trHeight w:val="70"/>
        </w:trPr>
        <w:tc>
          <w:tcPr>
            <w:tcW w:w="1351" w:type="dxa"/>
            <w:shd w:val="clear" w:color="auto" w:fill="auto"/>
            <w:vAlign w:val="center"/>
          </w:tcPr>
          <w:p w14:paraId="64C8A2A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175BBB">
              <w:rPr>
                <w:rFonts w:ascii="Sakkal Majalla" w:hAnsi="Sakkal Majalla" w:cs="Sakkal Majalla"/>
                <w:sz w:val="20"/>
                <w:szCs w:val="20"/>
                <w:rtl/>
              </w:rPr>
              <w:t>5</w:t>
            </w:r>
          </w:p>
        </w:tc>
        <w:tc>
          <w:tcPr>
            <w:tcW w:w="3697" w:type="dxa"/>
            <w:shd w:val="clear" w:color="auto" w:fill="auto"/>
            <w:vAlign w:val="center"/>
          </w:tcPr>
          <w:p w14:paraId="00142122" w14:textId="77777777" w:rsidR="00102EDD" w:rsidRPr="00692995" w:rsidRDefault="00102EDD" w:rsidP="007631EA">
            <w:pPr>
              <w:bidi/>
              <w:rPr>
                <w:rFonts w:ascii="Sakkal Majalla" w:hAnsi="Sakkal Majalla" w:cs="Sakkal Majalla"/>
                <w:sz w:val="20"/>
                <w:szCs w:val="20"/>
                <w:rtl/>
              </w:rPr>
            </w:pPr>
            <w:r w:rsidRPr="00692995">
              <w:rPr>
                <w:rFonts w:ascii="Sakkal Majalla" w:eastAsia="Times New Roman" w:hAnsi="Sakkal Majalla" w:cs="Sakkal Majalla"/>
                <w:sz w:val="20"/>
                <w:szCs w:val="20"/>
                <w:rtl/>
              </w:rPr>
              <w:t>ترشيح</w:t>
            </w:r>
            <w:r w:rsidRPr="00692995">
              <w:rPr>
                <w:rFonts w:ascii="Sakkal Majalla" w:eastAsia="Times New Roman" w:hAnsi="Sakkal Majalla" w:cs="Sakkal Majalla"/>
                <w:sz w:val="20"/>
                <w:szCs w:val="20"/>
                <w:rtl/>
                <w:lang w:bidi="ar-OM"/>
              </w:rPr>
              <w:t xml:space="preserve"> أعداد من الكوادر في مجال التثقيف الصحي للدراسات العليا في مجال تعزيز الصحة</w:t>
            </w:r>
          </w:p>
        </w:tc>
        <w:tc>
          <w:tcPr>
            <w:tcW w:w="1263" w:type="dxa"/>
            <w:shd w:val="clear" w:color="auto" w:fill="auto"/>
            <w:vAlign w:val="center"/>
          </w:tcPr>
          <w:p w14:paraId="1F47C7A1"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auto"/>
            <w:vAlign w:val="center"/>
          </w:tcPr>
          <w:p w14:paraId="1FC240C3"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eastAsia="Times New Roman" w:hAnsi="Sakkal Majalla" w:cs="Sakkal Majalla"/>
                <w:sz w:val="20"/>
                <w:szCs w:val="20"/>
                <w:rtl/>
                <w:lang w:bidi="ar-OM"/>
              </w:rPr>
              <w:t>عدد كوادر التثقيف الصحي المبتعثة  للدراسات العليا في مجال تعزيز الصحة</w:t>
            </w:r>
          </w:p>
        </w:tc>
        <w:tc>
          <w:tcPr>
            <w:tcW w:w="990" w:type="dxa"/>
            <w:shd w:val="clear" w:color="auto" w:fill="auto"/>
            <w:vAlign w:val="center"/>
          </w:tcPr>
          <w:p w14:paraId="7A3B2EB6"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صفر</w:t>
            </w:r>
          </w:p>
        </w:tc>
        <w:tc>
          <w:tcPr>
            <w:tcW w:w="1253" w:type="dxa"/>
            <w:shd w:val="clear" w:color="auto" w:fill="auto"/>
            <w:vAlign w:val="center"/>
          </w:tcPr>
          <w:p w14:paraId="4B7BECF5"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8</w:t>
            </w:r>
          </w:p>
        </w:tc>
        <w:tc>
          <w:tcPr>
            <w:tcW w:w="817" w:type="dxa"/>
            <w:shd w:val="clear" w:color="auto" w:fill="auto"/>
            <w:vAlign w:val="center"/>
          </w:tcPr>
          <w:p w14:paraId="6C3E621F" w14:textId="77777777" w:rsidR="00102EDD" w:rsidRPr="00692995" w:rsidRDefault="00102EDD" w:rsidP="00975557">
            <w:pPr>
              <w:bidi/>
              <w:jc w:val="center"/>
              <w:rPr>
                <w:rFonts w:ascii="Sakkal Majalla" w:eastAsia="Calibri" w:hAnsi="Sakkal Majalla" w:cs="Sakkal Majalla"/>
                <w:sz w:val="20"/>
                <w:szCs w:val="20"/>
                <w:rtl/>
              </w:rPr>
            </w:pPr>
          </w:p>
        </w:tc>
        <w:tc>
          <w:tcPr>
            <w:tcW w:w="810" w:type="dxa"/>
            <w:shd w:val="clear" w:color="auto" w:fill="auto"/>
            <w:vAlign w:val="center"/>
          </w:tcPr>
          <w:p w14:paraId="3047276A"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w:t>
            </w:r>
          </w:p>
        </w:tc>
        <w:tc>
          <w:tcPr>
            <w:tcW w:w="807" w:type="dxa"/>
            <w:shd w:val="clear" w:color="auto" w:fill="auto"/>
            <w:vAlign w:val="center"/>
          </w:tcPr>
          <w:p w14:paraId="34BFD391"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w:t>
            </w:r>
          </w:p>
        </w:tc>
        <w:tc>
          <w:tcPr>
            <w:tcW w:w="813" w:type="dxa"/>
            <w:shd w:val="clear" w:color="auto" w:fill="auto"/>
            <w:vAlign w:val="center"/>
          </w:tcPr>
          <w:p w14:paraId="3E243525"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w:t>
            </w:r>
          </w:p>
        </w:tc>
        <w:tc>
          <w:tcPr>
            <w:tcW w:w="810" w:type="dxa"/>
            <w:shd w:val="clear" w:color="auto" w:fill="auto"/>
            <w:vAlign w:val="center"/>
          </w:tcPr>
          <w:p w14:paraId="0E17B39F"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w:t>
            </w:r>
          </w:p>
        </w:tc>
      </w:tr>
      <w:tr w:rsidR="00102EDD" w:rsidRPr="00692995" w14:paraId="5308CA5E" w14:textId="77777777" w:rsidTr="00187F27">
        <w:trPr>
          <w:cantSplit/>
          <w:trHeight w:val="70"/>
        </w:trPr>
        <w:tc>
          <w:tcPr>
            <w:tcW w:w="1351" w:type="dxa"/>
            <w:shd w:val="clear" w:color="auto" w:fill="C2D69B"/>
            <w:vAlign w:val="center"/>
          </w:tcPr>
          <w:p w14:paraId="00D6E3F3"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lastRenderedPageBreak/>
              <w:t>النشاط الأساسي 2</w:t>
            </w:r>
          </w:p>
        </w:tc>
        <w:tc>
          <w:tcPr>
            <w:tcW w:w="3697" w:type="dxa"/>
            <w:shd w:val="clear" w:color="auto" w:fill="FFFFFF" w:themeFill="background1"/>
            <w:vAlign w:val="center"/>
          </w:tcPr>
          <w:p w14:paraId="4EF37F1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بناء قدرات العاملين الصحيين على مبادئ ومحددات تعزيز الصحة</w:t>
            </w:r>
          </w:p>
        </w:tc>
        <w:tc>
          <w:tcPr>
            <w:tcW w:w="1263" w:type="dxa"/>
            <w:shd w:val="clear" w:color="auto" w:fill="FFFFFF" w:themeFill="background1"/>
            <w:vAlign w:val="center"/>
          </w:tcPr>
          <w:p w14:paraId="6E5FC729"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FFFFFF" w:themeFill="background1"/>
            <w:vAlign w:val="center"/>
          </w:tcPr>
          <w:p w14:paraId="6B68567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العاملين الصحيين المدربين على مبادئ ومحددات تعزيز الصحة</w:t>
            </w:r>
          </w:p>
        </w:tc>
        <w:tc>
          <w:tcPr>
            <w:tcW w:w="990" w:type="dxa"/>
            <w:shd w:val="clear" w:color="auto" w:fill="FFFFFF" w:themeFill="background1"/>
            <w:vAlign w:val="center"/>
          </w:tcPr>
          <w:p w14:paraId="1CCA2D10"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صفر</w:t>
            </w:r>
          </w:p>
        </w:tc>
        <w:tc>
          <w:tcPr>
            <w:tcW w:w="1253" w:type="dxa"/>
            <w:shd w:val="clear" w:color="auto" w:fill="FFFFFF" w:themeFill="background1"/>
            <w:vAlign w:val="center"/>
          </w:tcPr>
          <w:p w14:paraId="132F6ED8"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50%</w:t>
            </w:r>
          </w:p>
        </w:tc>
        <w:tc>
          <w:tcPr>
            <w:tcW w:w="817" w:type="dxa"/>
            <w:shd w:val="clear" w:color="auto" w:fill="FFFFFF" w:themeFill="background1"/>
            <w:vAlign w:val="center"/>
          </w:tcPr>
          <w:p w14:paraId="1DBC1882"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0" w:type="dxa"/>
            <w:shd w:val="clear" w:color="auto" w:fill="FFFFFF" w:themeFill="background1"/>
            <w:vAlign w:val="center"/>
          </w:tcPr>
          <w:p w14:paraId="5404E401"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07" w:type="dxa"/>
            <w:shd w:val="clear" w:color="auto" w:fill="FFFFFF" w:themeFill="background1"/>
            <w:vAlign w:val="center"/>
          </w:tcPr>
          <w:p w14:paraId="5AABDDB8"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15%</w:t>
            </w:r>
          </w:p>
        </w:tc>
        <w:tc>
          <w:tcPr>
            <w:tcW w:w="813" w:type="dxa"/>
            <w:shd w:val="clear" w:color="auto" w:fill="FFFFFF" w:themeFill="background1"/>
            <w:vAlign w:val="center"/>
          </w:tcPr>
          <w:p w14:paraId="0E65B024"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w:t>
            </w:r>
          </w:p>
        </w:tc>
        <w:tc>
          <w:tcPr>
            <w:tcW w:w="810" w:type="dxa"/>
            <w:shd w:val="clear" w:color="auto" w:fill="FFFFFF" w:themeFill="background1"/>
            <w:vAlign w:val="center"/>
          </w:tcPr>
          <w:p w14:paraId="6E2315D0" w14:textId="77777777" w:rsidR="00102EDD" w:rsidRPr="00692995" w:rsidRDefault="00102EDD" w:rsidP="0097555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w:t>
            </w:r>
          </w:p>
        </w:tc>
      </w:tr>
      <w:tr w:rsidR="00102EDD" w:rsidRPr="00692995" w14:paraId="12809444" w14:textId="77777777" w:rsidTr="00187F27">
        <w:trPr>
          <w:cantSplit/>
          <w:trHeight w:val="70"/>
        </w:trPr>
        <w:tc>
          <w:tcPr>
            <w:tcW w:w="1351" w:type="dxa"/>
            <w:shd w:val="clear" w:color="auto" w:fill="auto"/>
            <w:vAlign w:val="center"/>
          </w:tcPr>
          <w:p w14:paraId="1348511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1</w:t>
            </w:r>
          </w:p>
        </w:tc>
        <w:tc>
          <w:tcPr>
            <w:tcW w:w="3697" w:type="dxa"/>
            <w:shd w:val="clear" w:color="auto" w:fill="FFFFFF" w:themeFill="background1"/>
            <w:vAlign w:val="center"/>
          </w:tcPr>
          <w:p w14:paraId="585BAA2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تدريب مدربين معتمدين من المثقفات الصحيات والعاملين الصحيين على مبادئ ومحددات تعزيز الصحة على المستوى المركزي</w:t>
            </w:r>
          </w:p>
        </w:tc>
        <w:tc>
          <w:tcPr>
            <w:tcW w:w="1263" w:type="dxa"/>
            <w:shd w:val="clear" w:color="auto" w:fill="FFFFFF" w:themeFill="background1"/>
            <w:vAlign w:val="center"/>
          </w:tcPr>
          <w:p w14:paraId="4F9ABED4"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FFFFFF" w:themeFill="background1"/>
            <w:vAlign w:val="center"/>
          </w:tcPr>
          <w:p w14:paraId="7E97BB1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الدورات التدريبية</w:t>
            </w:r>
          </w:p>
        </w:tc>
        <w:tc>
          <w:tcPr>
            <w:tcW w:w="990" w:type="dxa"/>
            <w:shd w:val="clear" w:color="auto" w:fill="FFFFFF" w:themeFill="background1"/>
            <w:vAlign w:val="center"/>
          </w:tcPr>
          <w:p w14:paraId="1DF1F0D3"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eastAsia="Calibri" w:hAnsi="Sakkal Majalla" w:cs="Sakkal Majalla"/>
                <w:sz w:val="20"/>
                <w:szCs w:val="20"/>
                <w:rtl/>
              </w:rPr>
              <w:t>صفر</w:t>
            </w:r>
          </w:p>
        </w:tc>
        <w:tc>
          <w:tcPr>
            <w:tcW w:w="1253" w:type="dxa"/>
            <w:shd w:val="clear" w:color="auto" w:fill="FFFFFF" w:themeFill="background1"/>
            <w:vAlign w:val="center"/>
          </w:tcPr>
          <w:p w14:paraId="65B0856C"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3 دورات</w:t>
            </w:r>
          </w:p>
        </w:tc>
        <w:tc>
          <w:tcPr>
            <w:tcW w:w="817" w:type="dxa"/>
            <w:shd w:val="clear" w:color="auto" w:fill="auto"/>
            <w:vAlign w:val="center"/>
          </w:tcPr>
          <w:p w14:paraId="3FFB77F8"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2D3648FA"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169A572B"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3A0ED6E0"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66562970"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r>
      <w:tr w:rsidR="00102EDD" w:rsidRPr="00692995" w14:paraId="70F01738" w14:textId="77777777" w:rsidTr="00187F27">
        <w:trPr>
          <w:cantSplit/>
          <w:trHeight w:val="332"/>
        </w:trPr>
        <w:tc>
          <w:tcPr>
            <w:tcW w:w="1351" w:type="dxa"/>
            <w:shd w:val="clear" w:color="auto" w:fill="auto"/>
            <w:vAlign w:val="center"/>
          </w:tcPr>
          <w:p w14:paraId="69C4C1B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2</w:t>
            </w:r>
          </w:p>
        </w:tc>
        <w:tc>
          <w:tcPr>
            <w:tcW w:w="3697" w:type="dxa"/>
            <w:shd w:val="clear" w:color="auto" w:fill="FFFFFF" w:themeFill="background1"/>
            <w:vAlign w:val="center"/>
          </w:tcPr>
          <w:p w14:paraId="3C48F24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عقد دورات تدريبية للعاملين الصحيين على مبادئ ومحددات تعزيز الصحة على مستوى المحافظات</w:t>
            </w:r>
          </w:p>
        </w:tc>
        <w:tc>
          <w:tcPr>
            <w:tcW w:w="1263" w:type="dxa"/>
            <w:shd w:val="clear" w:color="auto" w:fill="FFFFFF" w:themeFill="background1"/>
            <w:vAlign w:val="center"/>
          </w:tcPr>
          <w:p w14:paraId="55839BB5"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FFFFFF" w:themeFill="background1"/>
            <w:vAlign w:val="center"/>
          </w:tcPr>
          <w:p w14:paraId="34F949A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(2) دورة تدريبية سنويا</w:t>
            </w:r>
          </w:p>
          <w:p w14:paraId="5A8AFF1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العاملين المدربين</w:t>
            </w:r>
          </w:p>
        </w:tc>
        <w:tc>
          <w:tcPr>
            <w:tcW w:w="990" w:type="dxa"/>
            <w:shd w:val="clear" w:color="auto" w:fill="FFFFFF" w:themeFill="background1"/>
            <w:vAlign w:val="center"/>
          </w:tcPr>
          <w:p w14:paraId="21688EB0"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eastAsia="Calibri" w:hAnsi="Sakkal Majalla" w:cs="Sakkal Majalla"/>
                <w:sz w:val="20"/>
                <w:szCs w:val="20"/>
                <w:rtl/>
              </w:rPr>
              <w:t>صفر</w:t>
            </w:r>
          </w:p>
        </w:tc>
        <w:tc>
          <w:tcPr>
            <w:tcW w:w="1253" w:type="dxa"/>
            <w:shd w:val="clear" w:color="auto" w:fill="FFFFFF" w:themeFill="background1"/>
            <w:vAlign w:val="center"/>
          </w:tcPr>
          <w:p w14:paraId="4336C968"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8 دورات</w:t>
            </w:r>
          </w:p>
          <w:p w14:paraId="27D981F6"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200</w:t>
            </w:r>
          </w:p>
        </w:tc>
        <w:tc>
          <w:tcPr>
            <w:tcW w:w="817" w:type="dxa"/>
            <w:shd w:val="clear" w:color="auto" w:fill="auto"/>
            <w:vAlign w:val="center"/>
          </w:tcPr>
          <w:p w14:paraId="5E5B7269"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1</w:t>
            </w:r>
          </w:p>
          <w:p w14:paraId="75412140"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0</w:t>
            </w:r>
          </w:p>
        </w:tc>
        <w:tc>
          <w:tcPr>
            <w:tcW w:w="810" w:type="dxa"/>
            <w:shd w:val="clear" w:color="auto" w:fill="auto"/>
            <w:vAlign w:val="center"/>
          </w:tcPr>
          <w:p w14:paraId="5EA57ECC"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2</w:t>
            </w:r>
          </w:p>
          <w:p w14:paraId="0DFE3D57"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07" w:type="dxa"/>
            <w:shd w:val="clear" w:color="auto" w:fill="auto"/>
            <w:vAlign w:val="center"/>
          </w:tcPr>
          <w:p w14:paraId="6D83F54A"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4</w:t>
            </w:r>
          </w:p>
          <w:p w14:paraId="7A660B0B"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37C2AC3E"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6</w:t>
            </w:r>
          </w:p>
          <w:p w14:paraId="42569B1E"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150</w:t>
            </w:r>
          </w:p>
        </w:tc>
        <w:tc>
          <w:tcPr>
            <w:tcW w:w="810" w:type="dxa"/>
            <w:shd w:val="clear" w:color="auto" w:fill="auto"/>
            <w:vAlign w:val="center"/>
          </w:tcPr>
          <w:p w14:paraId="0F89AA83"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8</w:t>
            </w:r>
          </w:p>
          <w:p w14:paraId="2F5F2A8C"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200</w:t>
            </w:r>
          </w:p>
        </w:tc>
      </w:tr>
      <w:tr w:rsidR="00102EDD" w:rsidRPr="00692995" w14:paraId="0D6CC364" w14:textId="77777777" w:rsidTr="00187F27">
        <w:trPr>
          <w:cantSplit/>
          <w:trHeight w:val="70"/>
        </w:trPr>
        <w:tc>
          <w:tcPr>
            <w:tcW w:w="1351" w:type="dxa"/>
            <w:shd w:val="clear" w:color="auto" w:fill="auto"/>
            <w:vAlign w:val="center"/>
          </w:tcPr>
          <w:p w14:paraId="45B7C1C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3</w:t>
            </w:r>
          </w:p>
        </w:tc>
        <w:tc>
          <w:tcPr>
            <w:tcW w:w="3697" w:type="dxa"/>
            <w:shd w:val="clear" w:color="auto" w:fill="FFFFFF" w:themeFill="background1"/>
            <w:vAlign w:val="center"/>
          </w:tcPr>
          <w:p w14:paraId="35926BB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إعتماد دليل عمل للتثقيف الصحي على مبادئ ومحددات تعزيز الصحة</w:t>
            </w:r>
          </w:p>
        </w:tc>
        <w:tc>
          <w:tcPr>
            <w:tcW w:w="1263" w:type="dxa"/>
            <w:shd w:val="clear" w:color="auto" w:fill="FFFFFF" w:themeFill="background1"/>
            <w:vAlign w:val="center"/>
          </w:tcPr>
          <w:p w14:paraId="4D3B9663"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FFFFFF" w:themeFill="background1"/>
            <w:vAlign w:val="center"/>
          </w:tcPr>
          <w:p w14:paraId="0205295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إكتمال إعداد دليل العمل</w:t>
            </w:r>
          </w:p>
        </w:tc>
        <w:tc>
          <w:tcPr>
            <w:tcW w:w="990" w:type="dxa"/>
            <w:shd w:val="clear" w:color="auto" w:fill="FFFFFF" w:themeFill="background1"/>
            <w:vAlign w:val="center"/>
          </w:tcPr>
          <w:p w14:paraId="1B0E9145"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FFFFFF" w:themeFill="background1"/>
            <w:vAlign w:val="center"/>
          </w:tcPr>
          <w:p w14:paraId="18E7C82E"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0EF75B77"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427C9409" w14:textId="77777777" w:rsidR="00102EDD" w:rsidRPr="00692995" w:rsidRDefault="00102EDD" w:rsidP="00975557">
            <w:pPr>
              <w:bidi/>
              <w:jc w:val="center"/>
              <w:rPr>
                <w:rFonts w:ascii="Sakkal Majalla" w:hAnsi="Sakkal Majalla" w:cs="Sakkal Majalla"/>
                <w:sz w:val="20"/>
                <w:szCs w:val="20"/>
                <w:rtl/>
              </w:rPr>
            </w:pPr>
          </w:p>
        </w:tc>
        <w:tc>
          <w:tcPr>
            <w:tcW w:w="807" w:type="dxa"/>
            <w:shd w:val="clear" w:color="auto" w:fill="auto"/>
            <w:vAlign w:val="center"/>
          </w:tcPr>
          <w:p w14:paraId="4047F2C3" w14:textId="77777777" w:rsidR="00102EDD" w:rsidRPr="00692995" w:rsidRDefault="00102EDD" w:rsidP="00975557">
            <w:pPr>
              <w:bidi/>
              <w:jc w:val="center"/>
              <w:rPr>
                <w:rFonts w:ascii="Sakkal Majalla" w:hAnsi="Sakkal Majalla" w:cs="Sakkal Majalla"/>
                <w:sz w:val="20"/>
                <w:szCs w:val="20"/>
                <w:rtl/>
              </w:rPr>
            </w:pPr>
          </w:p>
        </w:tc>
        <w:tc>
          <w:tcPr>
            <w:tcW w:w="813" w:type="dxa"/>
            <w:shd w:val="clear" w:color="auto" w:fill="auto"/>
            <w:vAlign w:val="center"/>
          </w:tcPr>
          <w:p w14:paraId="23390659" w14:textId="77777777" w:rsidR="00102EDD" w:rsidRPr="00692995" w:rsidRDefault="00102EDD" w:rsidP="00975557">
            <w:pPr>
              <w:bidi/>
              <w:jc w:val="center"/>
              <w:rPr>
                <w:rFonts w:ascii="Sakkal Majalla" w:hAnsi="Sakkal Majalla" w:cs="Sakkal Majalla"/>
                <w:sz w:val="20"/>
                <w:szCs w:val="20"/>
                <w:rtl/>
              </w:rPr>
            </w:pPr>
          </w:p>
        </w:tc>
        <w:tc>
          <w:tcPr>
            <w:tcW w:w="810" w:type="dxa"/>
            <w:shd w:val="clear" w:color="auto" w:fill="auto"/>
            <w:vAlign w:val="center"/>
          </w:tcPr>
          <w:p w14:paraId="5DB54033" w14:textId="77777777" w:rsidR="00102EDD" w:rsidRPr="00692995" w:rsidRDefault="00102EDD" w:rsidP="00975557">
            <w:pPr>
              <w:bidi/>
              <w:jc w:val="center"/>
              <w:rPr>
                <w:rFonts w:ascii="Sakkal Majalla" w:hAnsi="Sakkal Majalla" w:cs="Sakkal Majalla"/>
                <w:sz w:val="20"/>
                <w:szCs w:val="20"/>
                <w:rtl/>
              </w:rPr>
            </w:pPr>
          </w:p>
        </w:tc>
      </w:tr>
      <w:tr w:rsidR="00102EDD" w:rsidRPr="00692995" w14:paraId="1B242E23" w14:textId="77777777" w:rsidTr="00187F27">
        <w:trPr>
          <w:cantSplit/>
          <w:trHeight w:val="70"/>
        </w:trPr>
        <w:tc>
          <w:tcPr>
            <w:tcW w:w="1351" w:type="dxa"/>
            <w:shd w:val="clear" w:color="auto" w:fill="C2D69B"/>
            <w:vAlign w:val="center"/>
          </w:tcPr>
          <w:p w14:paraId="2090852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3</w:t>
            </w:r>
          </w:p>
          <w:p w14:paraId="6351215A" w14:textId="77777777" w:rsidR="00102EDD" w:rsidRPr="00692995" w:rsidRDefault="00102EDD" w:rsidP="007631EA">
            <w:pPr>
              <w:bidi/>
              <w:rPr>
                <w:rFonts w:ascii="Sakkal Majalla" w:hAnsi="Sakkal Majalla" w:cs="Sakkal Majalla"/>
                <w:sz w:val="20"/>
                <w:szCs w:val="20"/>
                <w:rtl/>
              </w:rPr>
            </w:pPr>
          </w:p>
        </w:tc>
        <w:tc>
          <w:tcPr>
            <w:tcW w:w="3697" w:type="dxa"/>
            <w:shd w:val="clear" w:color="auto" w:fill="FFFFFF" w:themeFill="background1"/>
            <w:vAlign w:val="center"/>
          </w:tcPr>
          <w:p w14:paraId="3A79610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انتاج المواد التعليمية والتوعوية لتعزيز الصحة</w:t>
            </w:r>
          </w:p>
        </w:tc>
        <w:tc>
          <w:tcPr>
            <w:tcW w:w="1263" w:type="dxa"/>
            <w:shd w:val="clear" w:color="auto" w:fill="FFFFFF" w:themeFill="background1"/>
            <w:vAlign w:val="center"/>
          </w:tcPr>
          <w:p w14:paraId="5D8BE929"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FFFFFF" w:themeFill="background1"/>
            <w:vAlign w:val="center"/>
          </w:tcPr>
          <w:p w14:paraId="5B7CBCC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المواد التوعوية المنتجة لتعزيز الصحة من جملة المواد المنتجة</w:t>
            </w:r>
          </w:p>
        </w:tc>
        <w:tc>
          <w:tcPr>
            <w:tcW w:w="990" w:type="dxa"/>
            <w:shd w:val="clear" w:color="auto" w:fill="FFFFFF" w:themeFill="background1"/>
            <w:vAlign w:val="center"/>
          </w:tcPr>
          <w:p w14:paraId="5B6249C6"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1253" w:type="dxa"/>
            <w:shd w:val="clear" w:color="auto" w:fill="FFFFFF" w:themeFill="background1"/>
            <w:vAlign w:val="center"/>
          </w:tcPr>
          <w:p w14:paraId="64B50EF6"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7" w:type="dxa"/>
            <w:shd w:val="clear" w:color="auto" w:fill="auto"/>
            <w:vAlign w:val="center"/>
          </w:tcPr>
          <w:p w14:paraId="110BF200"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0" w:type="dxa"/>
            <w:shd w:val="clear" w:color="auto" w:fill="auto"/>
            <w:vAlign w:val="center"/>
          </w:tcPr>
          <w:p w14:paraId="124F9C6E"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07" w:type="dxa"/>
            <w:shd w:val="clear" w:color="auto" w:fill="auto"/>
            <w:vAlign w:val="center"/>
          </w:tcPr>
          <w:p w14:paraId="1330E4CE"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30%</w:t>
            </w:r>
          </w:p>
        </w:tc>
        <w:tc>
          <w:tcPr>
            <w:tcW w:w="813" w:type="dxa"/>
            <w:shd w:val="clear" w:color="auto" w:fill="auto"/>
            <w:vAlign w:val="center"/>
          </w:tcPr>
          <w:p w14:paraId="55C67931"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c>
          <w:tcPr>
            <w:tcW w:w="810" w:type="dxa"/>
            <w:shd w:val="clear" w:color="auto" w:fill="auto"/>
            <w:vAlign w:val="center"/>
          </w:tcPr>
          <w:p w14:paraId="3A243C25"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r>
      <w:tr w:rsidR="00102EDD" w:rsidRPr="00692995" w14:paraId="50912886" w14:textId="77777777" w:rsidTr="00187F27">
        <w:trPr>
          <w:cantSplit/>
          <w:trHeight w:val="70"/>
        </w:trPr>
        <w:tc>
          <w:tcPr>
            <w:tcW w:w="1351" w:type="dxa"/>
            <w:shd w:val="clear" w:color="auto" w:fill="auto"/>
            <w:vAlign w:val="center"/>
          </w:tcPr>
          <w:p w14:paraId="560AAE4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1</w:t>
            </w:r>
          </w:p>
        </w:tc>
        <w:tc>
          <w:tcPr>
            <w:tcW w:w="3697" w:type="dxa"/>
            <w:shd w:val="clear" w:color="auto" w:fill="FFFFFF" w:themeFill="background1"/>
            <w:vAlign w:val="center"/>
          </w:tcPr>
          <w:p w14:paraId="72CC06FF" w14:textId="77777777" w:rsidR="00102EDD" w:rsidRPr="00692995" w:rsidRDefault="00102EDD" w:rsidP="007631EA">
            <w:pPr>
              <w:bidi/>
              <w:rPr>
                <w:rFonts w:ascii="Sakkal Majalla" w:hAnsi="Sakkal Majalla" w:cs="Sakkal Majalla"/>
                <w:sz w:val="20"/>
                <w:szCs w:val="20"/>
                <w:rtl/>
              </w:rPr>
            </w:pPr>
            <w:r w:rsidRPr="00692995">
              <w:rPr>
                <w:rFonts w:ascii="Sakkal Majalla" w:eastAsia="Sakkal Majalla" w:hAnsi="Sakkal Majalla" w:cs="Sakkal Majalla"/>
                <w:sz w:val="20"/>
                <w:szCs w:val="20"/>
                <w:rtl/>
              </w:rPr>
              <w:t xml:space="preserve">تحديد احتياجات المحافظات والبرامج الصحية من المواد التوعوية والتثقيفية </w:t>
            </w:r>
            <w:r w:rsidRPr="00692995">
              <w:rPr>
                <w:rFonts w:ascii="Sakkal Majalla" w:hAnsi="Sakkal Majalla" w:cs="Sakkal Majalla"/>
                <w:sz w:val="20"/>
                <w:szCs w:val="20"/>
                <w:rtl/>
              </w:rPr>
              <w:t>لتعزيز الصحة</w:t>
            </w:r>
          </w:p>
        </w:tc>
        <w:tc>
          <w:tcPr>
            <w:tcW w:w="1263" w:type="dxa"/>
            <w:shd w:val="clear" w:color="auto" w:fill="FFFFFF" w:themeFill="background1"/>
            <w:vAlign w:val="center"/>
          </w:tcPr>
          <w:p w14:paraId="1835497E"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FFFFFF" w:themeFill="background1"/>
            <w:vAlign w:val="center"/>
          </w:tcPr>
          <w:p w14:paraId="4F512D2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نسية إكتمال تحديد إحتياجات المحافظات سنويا</w:t>
            </w:r>
          </w:p>
        </w:tc>
        <w:tc>
          <w:tcPr>
            <w:tcW w:w="990" w:type="dxa"/>
            <w:shd w:val="clear" w:color="auto" w:fill="FFFFFF" w:themeFill="background1"/>
            <w:vAlign w:val="center"/>
          </w:tcPr>
          <w:p w14:paraId="783D3A54"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FFFFFF" w:themeFill="background1"/>
            <w:vAlign w:val="center"/>
          </w:tcPr>
          <w:p w14:paraId="5FF3A592"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2123B206"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71715DCD"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25288892"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1F0C0FB3"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2CC30485"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4E1784C0" w14:textId="77777777" w:rsidTr="00187F27">
        <w:trPr>
          <w:cantSplit/>
          <w:trHeight w:val="70"/>
        </w:trPr>
        <w:tc>
          <w:tcPr>
            <w:tcW w:w="1351" w:type="dxa"/>
            <w:shd w:val="clear" w:color="auto" w:fill="auto"/>
            <w:vAlign w:val="center"/>
          </w:tcPr>
          <w:p w14:paraId="6BCC7E16"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2</w:t>
            </w:r>
          </w:p>
        </w:tc>
        <w:tc>
          <w:tcPr>
            <w:tcW w:w="3697" w:type="dxa"/>
            <w:shd w:val="clear" w:color="auto" w:fill="FFFFFF" w:themeFill="background1"/>
            <w:vAlign w:val="center"/>
          </w:tcPr>
          <w:p w14:paraId="1F0DF0E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خطة زمنية لإنتاج المواد التوعوية والتثقيفية لتعزيز الصحة</w:t>
            </w:r>
          </w:p>
        </w:tc>
        <w:tc>
          <w:tcPr>
            <w:tcW w:w="1263" w:type="dxa"/>
            <w:shd w:val="clear" w:color="auto" w:fill="FFFFFF" w:themeFill="background1"/>
            <w:vAlign w:val="center"/>
          </w:tcPr>
          <w:p w14:paraId="74E09354"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FFFFFF" w:themeFill="background1"/>
            <w:vAlign w:val="center"/>
          </w:tcPr>
          <w:p w14:paraId="6680F88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تنفيذ الخطة الزمنية</w:t>
            </w:r>
          </w:p>
        </w:tc>
        <w:tc>
          <w:tcPr>
            <w:tcW w:w="990" w:type="dxa"/>
            <w:shd w:val="clear" w:color="auto" w:fill="FFFFFF" w:themeFill="background1"/>
            <w:vAlign w:val="center"/>
          </w:tcPr>
          <w:p w14:paraId="7CCBF696"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FFFFFF" w:themeFill="background1"/>
            <w:vAlign w:val="center"/>
          </w:tcPr>
          <w:p w14:paraId="37BFCFA1"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548D2622"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45FCCD9A"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0E687254"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57F6AAC6"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2D0258DB"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0B2FDBEB" w14:textId="77777777" w:rsidTr="00187F27">
        <w:trPr>
          <w:cantSplit/>
          <w:trHeight w:val="70"/>
        </w:trPr>
        <w:tc>
          <w:tcPr>
            <w:tcW w:w="1351" w:type="dxa"/>
            <w:shd w:val="clear" w:color="auto" w:fill="C2D69B"/>
            <w:vAlign w:val="center"/>
          </w:tcPr>
          <w:p w14:paraId="774CA69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4</w:t>
            </w:r>
          </w:p>
        </w:tc>
        <w:tc>
          <w:tcPr>
            <w:tcW w:w="3697" w:type="dxa"/>
            <w:shd w:val="clear" w:color="auto" w:fill="FFFFFF" w:themeFill="background1"/>
            <w:vAlign w:val="center"/>
          </w:tcPr>
          <w:p w14:paraId="52A0F8A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فعاليات ومبادرات مجتمعية لغرس مبادئ تعزيز الصحة كأسلوب حياة</w:t>
            </w:r>
          </w:p>
        </w:tc>
        <w:tc>
          <w:tcPr>
            <w:tcW w:w="1263" w:type="dxa"/>
            <w:shd w:val="clear" w:color="auto" w:fill="FFFFFF" w:themeFill="background1"/>
            <w:vAlign w:val="center"/>
          </w:tcPr>
          <w:p w14:paraId="0470F9AA"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FFFFFF" w:themeFill="background1"/>
            <w:vAlign w:val="center"/>
          </w:tcPr>
          <w:p w14:paraId="7D26A90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الحملات والمبادرات المجتمعية</w:t>
            </w:r>
          </w:p>
        </w:tc>
        <w:tc>
          <w:tcPr>
            <w:tcW w:w="990" w:type="dxa"/>
            <w:shd w:val="clear" w:color="auto" w:fill="FFFFFF" w:themeFill="background1"/>
            <w:vAlign w:val="center"/>
          </w:tcPr>
          <w:p w14:paraId="4F303DB3"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FFFFFF" w:themeFill="background1"/>
            <w:vAlign w:val="center"/>
          </w:tcPr>
          <w:p w14:paraId="08BBDE1D"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7" w:type="dxa"/>
            <w:shd w:val="clear" w:color="auto" w:fill="auto"/>
            <w:vAlign w:val="center"/>
          </w:tcPr>
          <w:p w14:paraId="2A44A919"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2717DE27"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auto"/>
            <w:vAlign w:val="center"/>
          </w:tcPr>
          <w:p w14:paraId="59B24F3D"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3" w:type="dxa"/>
            <w:shd w:val="clear" w:color="auto" w:fill="auto"/>
            <w:vAlign w:val="center"/>
          </w:tcPr>
          <w:p w14:paraId="2896C588"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810" w:type="dxa"/>
            <w:shd w:val="clear" w:color="auto" w:fill="auto"/>
            <w:vAlign w:val="center"/>
          </w:tcPr>
          <w:p w14:paraId="3B24BB3D"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r>
      <w:tr w:rsidR="00102EDD" w:rsidRPr="00692995" w14:paraId="560F6650" w14:textId="77777777" w:rsidTr="00187F27">
        <w:trPr>
          <w:cantSplit/>
          <w:trHeight w:val="70"/>
        </w:trPr>
        <w:tc>
          <w:tcPr>
            <w:tcW w:w="1351" w:type="dxa"/>
            <w:shd w:val="clear" w:color="auto" w:fill="auto"/>
            <w:vAlign w:val="center"/>
          </w:tcPr>
          <w:p w14:paraId="4614882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1</w:t>
            </w:r>
          </w:p>
        </w:tc>
        <w:tc>
          <w:tcPr>
            <w:tcW w:w="3697" w:type="dxa"/>
            <w:shd w:val="clear" w:color="auto" w:fill="FFFFFF" w:themeFill="background1"/>
            <w:vAlign w:val="center"/>
          </w:tcPr>
          <w:p w14:paraId="1CB852CE" w14:textId="77777777" w:rsidR="00102EDD" w:rsidRPr="00692995" w:rsidRDefault="00102EDD" w:rsidP="007631EA">
            <w:pPr>
              <w:bidi/>
              <w:rPr>
                <w:rFonts w:ascii="Sakkal Majalla" w:hAnsi="Sakkal Majalla" w:cs="Sakkal Majalla"/>
                <w:sz w:val="20"/>
                <w:szCs w:val="20"/>
                <w:rtl/>
              </w:rPr>
            </w:pPr>
            <w:r w:rsidRPr="00692995">
              <w:rPr>
                <w:rFonts w:ascii="Sakkal Majalla" w:eastAsia="Times New Roman" w:hAnsi="Sakkal Majalla" w:cs="Sakkal Majalla"/>
                <w:sz w:val="20"/>
                <w:szCs w:val="20"/>
                <w:rtl/>
                <w:lang w:bidi="ar-AE"/>
              </w:rPr>
              <w:t xml:space="preserve">إعداد خطة مركزية سنوية </w:t>
            </w:r>
            <w:proofErr w:type="gramStart"/>
            <w:r w:rsidRPr="00692995">
              <w:rPr>
                <w:rFonts w:ascii="Sakkal Majalla" w:eastAsia="Times New Roman" w:hAnsi="Sakkal Majalla" w:cs="Sakkal Majalla"/>
                <w:sz w:val="20"/>
                <w:szCs w:val="20"/>
                <w:rtl/>
                <w:lang w:bidi="ar-AE"/>
              </w:rPr>
              <w:t>موحدة  للأنشطة</w:t>
            </w:r>
            <w:proofErr w:type="gramEnd"/>
            <w:r w:rsidRPr="00692995">
              <w:rPr>
                <w:rFonts w:ascii="Sakkal Majalla" w:eastAsia="Times New Roman" w:hAnsi="Sakkal Majalla" w:cs="Sakkal Majalla"/>
                <w:sz w:val="20"/>
                <w:szCs w:val="20"/>
                <w:rtl/>
                <w:lang w:bidi="ar-AE"/>
              </w:rPr>
              <w:t xml:space="preserve"> التثقيفية والفعاليات</w:t>
            </w:r>
            <w:r w:rsidRPr="00692995">
              <w:rPr>
                <w:rFonts w:ascii="Sakkal Majalla" w:hAnsi="Sakkal Majalla" w:cs="Sakkal Majalla"/>
                <w:sz w:val="20"/>
                <w:szCs w:val="20"/>
                <w:rtl/>
              </w:rPr>
              <w:t xml:space="preserve"> لغرس مبادئ تعزيز الصحة كأسلوب حياة</w:t>
            </w:r>
          </w:p>
        </w:tc>
        <w:tc>
          <w:tcPr>
            <w:tcW w:w="1263" w:type="dxa"/>
            <w:shd w:val="clear" w:color="auto" w:fill="FFFFFF" w:themeFill="background1"/>
            <w:vAlign w:val="center"/>
          </w:tcPr>
          <w:p w14:paraId="664D6E5E"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FFFFFF" w:themeFill="background1"/>
            <w:vAlign w:val="center"/>
          </w:tcPr>
          <w:p w14:paraId="438FFB91" w14:textId="77777777" w:rsidR="00102EDD" w:rsidRPr="00692995" w:rsidRDefault="00102EDD" w:rsidP="007631EA">
            <w:pPr>
              <w:bidi/>
              <w:rPr>
                <w:rFonts w:ascii="Sakkal Majalla" w:hAnsi="Sakkal Majalla" w:cs="Sakkal Majalla"/>
                <w:sz w:val="20"/>
                <w:szCs w:val="20"/>
                <w:rtl/>
              </w:rPr>
            </w:pPr>
            <w:r w:rsidRPr="00692995">
              <w:rPr>
                <w:rFonts w:ascii="Sakkal Majalla" w:eastAsia="Times New Roman" w:hAnsi="Sakkal Majalla" w:cs="Sakkal Majalla"/>
                <w:sz w:val="20"/>
                <w:szCs w:val="20"/>
                <w:rtl/>
                <w:lang w:bidi="ar-AE"/>
              </w:rPr>
              <w:t>نسبة إكتمال إعداد الخطة المركزية المعتمدة</w:t>
            </w:r>
          </w:p>
        </w:tc>
        <w:tc>
          <w:tcPr>
            <w:tcW w:w="990" w:type="dxa"/>
            <w:shd w:val="clear" w:color="auto" w:fill="FFFFFF" w:themeFill="background1"/>
            <w:vAlign w:val="center"/>
          </w:tcPr>
          <w:p w14:paraId="05B2C757"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FFFFFF" w:themeFill="background1"/>
            <w:vAlign w:val="center"/>
          </w:tcPr>
          <w:p w14:paraId="36960A08"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350B9BF0"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196A2786"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187AF149"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3F873A70"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41D9A804"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7CB01D4E" w14:textId="77777777" w:rsidTr="00187F27">
        <w:trPr>
          <w:cantSplit/>
          <w:trHeight w:val="70"/>
        </w:trPr>
        <w:tc>
          <w:tcPr>
            <w:tcW w:w="1351" w:type="dxa"/>
            <w:shd w:val="clear" w:color="auto" w:fill="auto"/>
            <w:vAlign w:val="center"/>
          </w:tcPr>
          <w:p w14:paraId="27D4E22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2</w:t>
            </w:r>
          </w:p>
        </w:tc>
        <w:tc>
          <w:tcPr>
            <w:tcW w:w="3697" w:type="dxa"/>
            <w:shd w:val="clear" w:color="auto" w:fill="FFFFFF" w:themeFill="background1"/>
            <w:vAlign w:val="center"/>
          </w:tcPr>
          <w:p w14:paraId="2CF3E860" w14:textId="77777777" w:rsidR="00102EDD" w:rsidRPr="00692995" w:rsidRDefault="00102EDD" w:rsidP="007631EA">
            <w:pPr>
              <w:bidi/>
              <w:rPr>
                <w:rFonts w:ascii="Sakkal Majalla" w:hAnsi="Sakkal Majalla" w:cs="Sakkal Majalla"/>
                <w:sz w:val="20"/>
                <w:szCs w:val="20"/>
                <w:rtl/>
              </w:rPr>
            </w:pPr>
            <w:r w:rsidRPr="00692995">
              <w:rPr>
                <w:rFonts w:ascii="Sakkal Majalla" w:eastAsia="Times New Roman" w:hAnsi="Sakkal Majalla" w:cs="Sakkal Majalla"/>
                <w:sz w:val="20"/>
                <w:szCs w:val="20"/>
                <w:rtl/>
                <w:lang w:bidi="ar-AE"/>
              </w:rPr>
              <w:t>تنفيذ أنشطة متعددة خاصة بتعزيز الصحة</w:t>
            </w:r>
            <w:r w:rsidRPr="00692995">
              <w:rPr>
                <w:rFonts w:ascii="Sakkal Majalla" w:hAnsi="Sakkal Majalla" w:cs="Sakkal Majalla"/>
                <w:sz w:val="20"/>
                <w:szCs w:val="20"/>
                <w:rtl/>
              </w:rPr>
              <w:t xml:space="preserve"> على مستوى المحافظات</w:t>
            </w:r>
          </w:p>
        </w:tc>
        <w:tc>
          <w:tcPr>
            <w:tcW w:w="1263" w:type="dxa"/>
            <w:shd w:val="clear" w:color="auto" w:fill="FFFFFF" w:themeFill="background1"/>
            <w:vAlign w:val="center"/>
          </w:tcPr>
          <w:p w14:paraId="2426834B"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FFFFFF" w:themeFill="background1"/>
            <w:vAlign w:val="center"/>
          </w:tcPr>
          <w:p w14:paraId="7487949B" w14:textId="77777777" w:rsidR="00102EDD" w:rsidRPr="00692995" w:rsidRDefault="00102EDD" w:rsidP="007631EA">
            <w:pPr>
              <w:bidi/>
              <w:rPr>
                <w:rFonts w:ascii="Sakkal Majalla" w:eastAsia="Times New Roman" w:hAnsi="Sakkal Majalla" w:cs="Sakkal Majalla"/>
                <w:sz w:val="20"/>
                <w:szCs w:val="20"/>
                <w:rtl/>
                <w:lang w:bidi="ar-AE"/>
              </w:rPr>
            </w:pPr>
            <w:r w:rsidRPr="00692995">
              <w:rPr>
                <w:rFonts w:ascii="Sakkal Majalla" w:eastAsia="Times New Roman" w:hAnsi="Sakkal Majalla" w:cs="Sakkal Majalla"/>
                <w:sz w:val="20"/>
                <w:szCs w:val="20"/>
                <w:rtl/>
                <w:lang w:bidi="ar-AE"/>
              </w:rPr>
              <w:t>نسبة الأنشطة متعدد المنفذة  لتفعيل حملة تعزيز الصحة على المستوى المحافظات</w:t>
            </w:r>
          </w:p>
        </w:tc>
        <w:tc>
          <w:tcPr>
            <w:tcW w:w="990" w:type="dxa"/>
            <w:shd w:val="clear" w:color="auto" w:fill="FFFFFF" w:themeFill="background1"/>
            <w:vAlign w:val="center"/>
          </w:tcPr>
          <w:p w14:paraId="105CFFA3" w14:textId="77777777" w:rsidR="00102EDD" w:rsidRPr="00692995" w:rsidRDefault="00102EDD" w:rsidP="00975557">
            <w:pPr>
              <w:bidi/>
              <w:jc w:val="center"/>
              <w:rPr>
                <w:rFonts w:ascii="Sakkal Majalla" w:hAnsi="Sakkal Majalla" w:cs="Sakkal Majalla"/>
                <w:sz w:val="20"/>
                <w:szCs w:val="20"/>
                <w:rtl/>
                <w:lang w:bidi="ar-AE"/>
              </w:rPr>
            </w:pPr>
            <w:r w:rsidRPr="00692995">
              <w:rPr>
                <w:rFonts w:ascii="Sakkal Majalla" w:hAnsi="Sakkal Majalla" w:cs="Sakkal Majalla"/>
                <w:sz w:val="20"/>
                <w:szCs w:val="20"/>
                <w:rtl/>
                <w:lang w:bidi="ar-AE"/>
              </w:rPr>
              <w:t>0</w:t>
            </w:r>
          </w:p>
        </w:tc>
        <w:tc>
          <w:tcPr>
            <w:tcW w:w="1253" w:type="dxa"/>
            <w:shd w:val="clear" w:color="auto" w:fill="FFFFFF" w:themeFill="background1"/>
            <w:vAlign w:val="center"/>
          </w:tcPr>
          <w:p w14:paraId="5AC7D778"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817" w:type="dxa"/>
            <w:shd w:val="clear" w:color="auto" w:fill="auto"/>
            <w:vAlign w:val="center"/>
          </w:tcPr>
          <w:p w14:paraId="3FA20CD5"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30%</w:t>
            </w:r>
          </w:p>
        </w:tc>
        <w:tc>
          <w:tcPr>
            <w:tcW w:w="810" w:type="dxa"/>
            <w:shd w:val="clear" w:color="auto" w:fill="auto"/>
            <w:vAlign w:val="center"/>
          </w:tcPr>
          <w:p w14:paraId="46D312FB"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c>
          <w:tcPr>
            <w:tcW w:w="807" w:type="dxa"/>
            <w:shd w:val="clear" w:color="auto" w:fill="auto"/>
            <w:vAlign w:val="center"/>
          </w:tcPr>
          <w:p w14:paraId="2A8C0B97"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3" w:type="dxa"/>
            <w:shd w:val="clear" w:color="auto" w:fill="auto"/>
            <w:vAlign w:val="center"/>
          </w:tcPr>
          <w:p w14:paraId="59A5629E"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810" w:type="dxa"/>
            <w:shd w:val="clear" w:color="auto" w:fill="auto"/>
            <w:vAlign w:val="center"/>
          </w:tcPr>
          <w:p w14:paraId="38C51B2B"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r>
      <w:tr w:rsidR="00102EDD" w:rsidRPr="00692995" w14:paraId="25CD2F97" w14:textId="77777777" w:rsidTr="00187F27">
        <w:trPr>
          <w:cantSplit/>
          <w:trHeight w:val="70"/>
        </w:trPr>
        <w:tc>
          <w:tcPr>
            <w:tcW w:w="1351" w:type="dxa"/>
            <w:shd w:val="clear" w:color="auto" w:fill="C2D69B"/>
            <w:vAlign w:val="center"/>
          </w:tcPr>
          <w:p w14:paraId="0B612DA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5</w:t>
            </w:r>
          </w:p>
        </w:tc>
        <w:tc>
          <w:tcPr>
            <w:tcW w:w="3697" w:type="dxa"/>
            <w:shd w:val="clear" w:color="auto" w:fill="FFFFFF" w:themeFill="background1"/>
            <w:vAlign w:val="center"/>
          </w:tcPr>
          <w:p w14:paraId="2A20295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انشاء قناة صحية تلفزيونية فضائية</w:t>
            </w:r>
          </w:p>
        </w:tc>
        <w:tc>
          <w:tcPr>
            <w:tcW w:w="1263" w:type="dxa"/>
            <w:shd w:val="clear" w:color="auto" w:fill="FFFFFF" w:themeFill="background1"/>
            <w:vAlign w:val="center"/>
          </w:tcPr>
          <w:p w14:paraId="2EDFD79C"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FFFFFF" w:themeFill="background1"/>
            <w:vAlign w:val="center"/>
          </w:tcPr>
          <w:p w14:paraId="5C5F5B0E" w14:textId="7CDEFB48" w:rsidR="00102EDD" w:rsidRPr="00692995" w:rsidRDefault="00102EDD" w:rsidP="007631EA">
            <w:pPr>
              <w:bidi/>
              <w:rPr>
                <w:rFonts w:ascii="Sakkal Majalla" w:hAnsi="Sakkal Majalla" w:cs="Sakkal Majalla"/>
                <w:sz w:val="20"/>
                <w:szCs w:val="20"/>
                <w:rtl/>
              </w:rPr>
            </w:pPr>
            <w:r>
              <w:rPr>
                <w:rFonts w:ascii="Sakkal Majalla" w:hAnsi="Sakkal Majalla" w:cs="Sakkal Majalla" w:hint="cs"/>
                <w:sz w:val="20"/>
                <w:szCs w:val="20"/>
                <w:rtl/>
              </w:rPr>
              <w:t>نسبة إكتمال إنشاء</w:t>
            </w:r>
            <w:r w:rsidRPr="00692995">
              <w:rPr>
                <w:rFonts w:ascii="Sakkal Majalla" w:hAnsi="Sakkal Majalla" w:cs="Sakkal Majalla"/>
                <w:sz w:val="20"/>
                <w:szCs w:val="20"/>
                <w:rtl/>
              </w:rPr>
              <w:t xml:space="preserve"> </w:t>
            </w:r>
            <w:r>
              <w:rPr>
                <w:rFonts w:ascii="Sakkal Majalla" w:hAnsi="Sakkal Majalla" w:cs="Sakkal Majalla" w:hint="cs"/>
                <w:sz w:val="20"/>
                <w:szCs w:val="20"/>
                <w:rtl/>
              </w:rPr>
              <w:t>ال</w:t>
            </w:r>
            <w:r w:rsidRPr="00692995">
              <w:rPr>
                <w:rFonts w:ascii="Sakkal Majalla" w:hAnsi="Sakkal Majalla" w:cs="Sakkal Majalla"/>
                <w:sz w:val="20"/>
                <w:szCs w:val="20"/>
                <w:rtl/>
              </w:rPr>
              <w:t xml:space="preserve">قناة </w:t>
            </w:r>
            <w:r>
              <w:rPr>
                <w:rFonts w:ascii="Sakkal Majalla" w:hAnsi="Sakkal Majalla" w:cs="Sakkal Majalla" w:hint="cs"/>
                <w:sz w:val="20"/>
                <w:szCs w:val="20"/>
                <w:rtl/>
              </w:rPr>
              <w:t>ال</w:t>
            </w:r>
            <w:r w:rsidRPr="00692995">
              <w:rPr>
                <w:rFonts w:ascii="Sakkal Majalla" w:hAnsi="Sakkal Majalla" w:cs="Sakkal Majalla"/>
                <w:sz w:val="20"/>
                <w:szCs w:val="20"/>
                <w:rtl/>
              </w:rPr>
              <w:t>صحية</w:t>
            </w:r>
          </w:p>
        </w:tc>
        <w:tc>
          <w:tcPr>
            <w:tcW w:w="990" w:type="dxa"/>
            <w:shd w:val="clear" w:color="auto" w:fill="FFFFFF" w:themeFill="background1"/>
            <w:vAlign w:val="center"/>
          </w:tcPr>
          <w:p w14:paraId="51350AB1" w14:textId="77777777" w:rsidR="00102EDD" w:rsidRPr="00692995" w:rsidRDefault="00102EDD" w:rsidP="00975557">
            <w:pPr>
              <w:bidi/>
              <w:jc w:val="center"/>
              <w:rPr>
                <w:rFonts w:ascii="Sakkal Majalla" w:hAnsi="Sakkal Majalla" w:cs="Sakkal Majalla"/>
                <w:sz w:val="20"/>
                <w:szCs w:val="20"/>
                <w:rtl/>
              </w:rPr>
            </w:pPr>
            <w:r>
              <w:rPr>
                <w:rFonts w:ascii="Sakkal Majalla" w:hAnsi="Sakkal Majalla" w:cs="Sakkal Majalla" w:hint="cs"/>
                <w:sz w:val="20"/>
                <w:szCs w:val="20"/>
                <w:rtl/>
              </w:rPr>
              <w:t>صفر</w:t>
            </w:r>
          </w:p>
        </w:tc>
        <w:tc>
          <w:tcPr>
            <w:tcW w:w="1253" w:type="dxa"/>
            <w:shd w:val="clear" w:color="auto" w:fill="FFFFFF" w:themeFill="background1"/>
            <w:vAlign w:val="center"/>
          </w:tcPr>
          <w:p w14:paraId="7AE803A3" w14:textId="77777777" w:rsidR="00102EDD" w:rsidRPr="00692995" w:rsidRDefault="00102EDD" w:rsidP="00975557">
            <w:pPr>
              <w:bidi/>
              <w:jc w:val="center"/>
              <w:rPr>
                <w:rFonts w:ascii="Sakkal Majalla" w:hAnsi="Sakkal Majalla" w:cs="Sakkal Majalla"/>
                <w:sz w:val="20"/>
                <w:szCs w:val="20"/>
                <w:rtl/>
              </w:rPr>
            </w:pPr>
            <w:r>
              <w:rPr>
                <w:rFonts w:ascii="Sakkal Majalla" w:hAnsi="Sakkal Majalla" w:cs="Sakkal Majalla" w:hint="cs"/>
                <w:sz w:val="20"/>
                <w:szCs w:val="20"/>
                <w:rtl/>
              </w:rPr>
              <w:t>100%</w:t>
            </w:r>
          </w:p>
        </w:tc>
        <w:tc>
          <w:tcPr>
            <w:tcW w:w="817" w:type="dxa"/>
            <w:shd w:val="clear" w:color="auto" w:fill="auto"/>
            <w:vAlign w:val="center"/>
          </w:tcPr>
          <w:p w14:paraId="31E06E2A" w14:textId="77777777" w:rsidR="00102EDD" w:rsidRPr="00692995" w:rsidRDefault="00102EDD" w:rsidP="00975557">
            <w:pPr>
              <w:bidi/>
              <w:jc w:val="center"/>
              <w:rPr>
                <w:rFonts w:ascii="Sakkal Majalla" w:hAnsi="Sakkal Majalla" w:cs="Sakkal Majalla"/>
                <w:sz w:val="20"/>
                <w:szCs w:val="20"/>
                <w:rtl/>
              </w:rPr>
            </w:pPr>
          </w:p>
        </w:tc>
        <w:tc>
          <w:tcPr>
            <w:tcW w:w="810" w:type="dxa"/>
            <w:shd w:val="clear" w:color="auto" w:fill="auto"/>
            <w:vAlign w:val="center"/>
          </w:tcPr>
          <w:p w14:paraId="09EF151B" w14:textId="77777777" w:rsidR="00102EDD" w:rsidRPr="00692995" w:rsidRDefault="00102EDD" w:rsidP="00975557">
            <w:pPr>
              <w:bidi/>
              <w:jc w:val="center"/>
              <w:rPr>
                <w:rFonts w:ascii="Sakkal Majalla" w:hAnsi="Sakkal Majalla" w:cs="Sakkal Majalla"/>
                <w:sz w:val="20"/>
                <w:szCs w:val="20"/>
                <w:rtl/>
              </w:rPr>
            </w:pPr>
          </w:p>
        </w:tc>
        <w:tc>
          <w:tcPr>
            <w:tcW w:w="807" w:type="dxa"/>
            <w:shd w:val="clear" w:color="auto" w:fill="auto"/>
            <w:vAlign w:val="center"/>
          </w:tcPr>
          <w:p w14:paraId="34096A1A" w14:textId="77777777" w:rsidR="00102EDD" w:rsidRPr="00692995" w:rsidRDefault="00102EDD" w:rsidP="00975557">
            <w:pPr>
              <w:bidi/>
              <w:jc w:val="center"/>
              <w:rPr>
                <w:rFonts w:ascii="Sakkal Majalla" w:hAnsi="Sakkal Majalla" w:cs="Sakkal Majalla"/>
                <w:sz w:val="20"/>
                <w:szCs w:val="20"/>
                <w:rtl/>
              </w:rPr>
            </w:pPr>
          </w:p>
        </w:tc>
        <w:tc>
          <w:tcPr>
            <w:tcW w:w="813" w:type="dxa"/>
            <w:shd w:val="clear" w:color="auto" w:fill="auto"/>
            <w:vAlign w:val="center"/>
          </w:tcPr>
          <w:p w14:paraId="6838313F" w14:textId="77777777" w:rsidR="00102EDD" w:rsidRPr="00692995" w:rsidRDefault="00102EDD" w:rsidP="00975557">
            <w:pPr>
              <w:bidi/>
              <w:jc w:val="center"/>
              <w:rPr>
                <w:rFonts w:ascii="Sakkal Majalla" w:hAnsi="Sakkal Majalla" w:cs="Sakkal Majalla"/>
                <w:sz w:val="20"/>
                <w:szCs w:val="20"/>
                <w:rtl/>
              </w:rPr>
            </w:pPr>
          </w:p>
        </w:tc>
        <w:tc>
          <w:tcPr>
            <w:tcW w:w="810" w:type="dxa"/>
            <w:shd w:val="clear" w:color="auto" w:fill="auto"/>
            <w:vAlign w:val="center"/>
          </w:tcPr>
          <w:p w14:paraId="4EC63ADE" w14:textId="77777777" w:rsidR="00102EDD" w:rsidRPr="00692995" w:rsidRDefault="00102EDD" w:rsidP="00975557">
            <w:pPr>
              <w:bidi/>
              <w:jc w:val="center"/>
              <w:rPr>
                <w:rFonts w:ascii="Sakkal Majalla" w:hAnsi="Sakkal Majalla" w:cs="Sakkal Majalla"/>
                <w:sz w:val="20"/>
                <w:szCs w:val="20"/>
                <w:rtl/>
              </w:rPr>
            </w:pPr>
            <w:r>
              <w:rPr>
                <w:rFonts w:ascii="Sakkal Majalla" w:hAnsi="Sakkal Majalla" w:cs="Sakkal Majalla" w:hint="cs"/>
                <w:sz w:val="20"/>
                <w:szCs w:val="20"/>
                <w:rtl/>
              </w:rPr>
              <w:t>100%</w:t>
            </w:r>
          </w:p>
        </w:tc>
      </w:tr>
      <w:tr w:rsidR="00102EDD" w:rsidRPr="00692995" w14:paraId="6D284B4E" w14:textId="77777777" w:rsidTr="00187F27">
        <w:trPr>
          <w:cantSplit/>
          <w:trHeight w:val="70"/>
        </w:trPr>
        <w:tc>
          <w:tcPr>
            <w:tcW w:w="1351" w:type="dxa"/>
            <w:shd w:val="clear" w:color="auto" w:fill="auto"/>
            <w:vAlign w:val="center"/>
          </w:tcPr>
          <w:p w14:paraId="4BA77EA2"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1</w:t>
            </w:r>
          </w:p>
        </w:tc>
        <w:tc>
          <w:tcPr>
            <w:tcW w:w="3697" w:type="dxa"/>
            <w:shd w:val="clear" w:color="auto" w:fill="auto"/>
            <w:vAlign w:val="center"/>
          </w:tcPr>
          <w:p w14:paraId="73B1F154" w14:textId="77777777" w:rsidR="00102EDD" w:rsidRPr="00692995" w:rsidRDefault="00102EDD" w:rsidP="007631EA">
            <w:pPr>
              <w:bidi/>
              <w:rPr>
                <w:rFonts w:ascii="Sakkal Majalla" w:eastAsia="Times New Roman" w:hAnsi="Sakkal Majalla" w:cs="Sakkal Majalla"/>
                <w:sz w:val="20"/>
                <w:szCs w:val="20"/>
                <w:rtl/>
                <w:lang w:bidi="ar-AE"/>
              </w:rPr>
            </w:pPr>
            <w:r w:rsidRPr="00692995">
              <w:rPr>
                <w:rFonts w:ascii="Sakkal Majalla" w:eastAsia="Times New Roman" w:hAnsi="Sakkal Majalla" w:cs="Sakkal Majalla"/>
                <w:sz w:val="20"/>
                <w:szCs w:val="20"/>
                <w:rtl/>
                <w:lang w:bidi="ar-AE"/>
              </w:rPr>
              <w:t>اعتماد مشروع القناة الصحية التلفزيونية الفضائية</w:t>
            </w:r>
          </w:p>
        </w:tc>
        <w:tc>
          <w:tcPr>
            <w:tcW w:w="1263" w:type="dxa"/>
            <w:shd w:val="clear" w:color="auto" w:fill="auto"/>
            <w:vAlign w:val="center"/>
          </w:tcPr>
          <w:p w14:paraId="0C84139D"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auto"/>
            <w:vAlign w:val="center"/>
          </w:tcPr>
          <w:p w14:paraId="41F1175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إكتمال مشروع القناة الصحية</w:t>
            </w:r>
          </w:p>
        </w:tc>
        <w:tc>
          <w:tcPr>
            <w:tcW w:w="990" w:type="dxa"/>
            <w:shd w:val="clear" w:color="auto" w:fill="auto"/>
            <w:vAlign w:val="center"/>
          </w:tcPr>
          <w:p w14:paraId="591881D9"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1C3A529A"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047F9F96" w14:textId="77777777" w:rsidR="00102EDD" w:rsidRPr="00692995" w:rsidRDefault="00102EDD" w:rsidP="00975557">
            <w:pPr>
              <w:bidi/>
              <w:jc w:val="center"/>
              <w:rPr>
                <w:rFonts w:ascii="Sakkal Majalla" w:hAnsi="Sakkal Majalla" w:cs="Sakkal Majalla"/>
                <w:sz w:val="20"/>
                <w:szCs w:val="20"/>
                <w:rtl/>
              </w:rPr>
            </w:pPr>
          </w:p>
        </w:tc>
        <w:tc>
          <w:tcPr>
            <w:tcW w:w="810" w:type="dxa"/>
            <w:shd w:val="clear" w:color="auto" w:fill="auto"/>
            <w:vAlign w:val="center"/>
          </w:tcPr>
          <w:p w14:paraId="2F19F577" w14:textId="77777777" w:rsidR="00102EDD" w:rsidRPr="00692995" w:rsidRDefault="00102EDD" w:rsidP="00975557">
            <w:pPr>
              <w:bidi/>
              <w:jc w:val="center"/>
              <w:rPr>
                <w:rFonts w:ascii="Sakkal Majalla" w:hAnsi="Sakkal Majalla" w:cs="Sakkal Majalla"/>
                <w:sz w:val="20"/>
                <w:szCs w:val="20"/>
                <w:rtl/>
              </w:rPr>
            </w:pPr>
          </w:p>
        </w:tc>
        <w:tc>
          <w:tcPr>
            <w:tcW w:w="807" w:type="dxa"/>
            <w:shd w:val="clear" w:color="auto" w:fill="auto"/>
            <w:vAlign w:val="center"/>
          </w:tcPr>
          <w:p w14:paraId="11EAA402"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71A2A908" w14:textId="77777777" w:rsidR="00102EDD" w:rsidRPr="00692995" w:rsidRDefault="00102EDD" w:rsidP="00975557">
            <w:pPr>
              <w:bidi/>
              <w:jc w:val="center"/>
              <w:rPr>
                <w:rFonts w:ascii="Sakkal Majalla" w:hAnsi="Sakkal Majalla" w:cs="Sakkal Majalla"/>
                <w:sz w:val="20"/>
                <w:szCs w:val="20"/>
                <w:rtl/>
              </w:rPr>
            </w:pPr>
          </w:p>
        </w:tc>
        <w:tc>
          <w:tcPr>
            <w:tcW w:w="810" w:type="dxa"/>
            <w:shd w:val="clear" w:color="auto" w:fill="auto"/>
            <w:vAlign w:val="center"/>
          </w:tcPr>
          <w:p w14:paraId="083B7C9D" w14:textId="77777777" w:rsidR="00102EDD" w:rsidRPr="00692995" w:rsidRDefault="00102EDD" w:rsidP="00975557">
            <w:pPr>
              <w:bidi/>
              <w:jc w:val="center"/>
              <w:rPr>
                <w:rFonts w:ascii="Sakkal Majalla" w:hAnsi="Sakkal Majalla" w:cs="Sakkal Majalla"/>
                <w:sz w:val="20"/>
                <w:szCs w:val="20"/>
                <w:rtl/>
              </w:rPr>
            </w:pPr>
          </w:p>
        </w:tc>
      </w:tr>
      <w:tr w:rsidR="00102EDD" w:rsidRPr="00692995" w14:paraId="27C170A4" w14:textId="77777777" w:rsidTr="00187F27">
        <w:trPr>
          <w:cantSplit/>
          <w:trHeight w:val="70"/>
        </w:trPr>
        <w:tc>
          <w:tcPr>
            <w:tcW w:w="1351" w:type="dxa"/>
            <w:shd w:val="clear" w:color="auto" w:fill="auto"/>
            <w:vAlign w:val="center"/>
          </w:tcPr>
          <w:p w14:paraId="3DDDD8F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2</w:t>
            </w:r>
          </w:p>
        </w:tc>
        <w:tc>
          <w:tcPr>
            <w:tcW w:w="3697" w:type="dxa"/>
            <w:shd w:val="clear" w:color="auto" w:fill="auto"/>
            <w:vAlign w:val="center"/>
          </w:tcPr>
          <w:p w14:paraId="02DA19E3" w14:textId="77777777" w:rsidR="00102EDD" w:rsidRPr="00692995" w:rsidRDefault="00102EDD" w:rsidP="007631EA">
            <w:pPr>
              <w:bidi/>
              <w:rPr>
                <w:rFonts w:ascii="Sakkal Majalla" w:hAnsi="Sakkal Majalla" w:cs="Sakkal Majalla"/>
                <w:sz w:val="20"/>
                <w:szCs w:val="20"/>
                <w:rtl/>
              </w:rPr>
            </w:pPr>
            <w:r w:rsidRPr="00692995">
              <w:rPr>
                <w:rFonts w:ascii="Sakkal Majalla" w:eastAsia="Times New Roman" w:hAnsi="Sakkal Majalla" w:cs="Sakkal Majalla"/>
                <w:sz w:val="20"/>
                <w:szCs w:val="20"/>
                <w:rtl/>
                <w:lang w:bidi="ar-AE"/>
              </w:rPr>
              <w:t>عقد منتدى لتشجيع واستقطاب المشاركين من القطاع الصحي والاعلامي في القناة الصحية</w:t>
            </w:r>
          </w:p>
        </w:tc>
        <w:tc>
          <w:tcPr>
            <w:tcW w:w="1263" w:type="dxa"/>
            <w:shd w:val="clear" w:color="auto" w:fill="auto"/>
            <w:vAlign w:val="center"/>
          </w:tcPr>
          <w:p w14:paraId="041FC0E2"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auto"/>
            <w:vAlign w:val="center"/>
          </w:tcPr>
          <w:p w14:paraId="5137400C" w14:textId="243BBDB7" w:rsidR="00102EDD" w:rsidRPr="00692995" w:rsidRDefault="004E4E38" w:rsidP="007631EA">
            <w:pPr>
              <w:bidi/>
              <w:rPr>
                <w:rFonts w:ascii="Sakkal Majalla" w:eastAsia="Times New Roman" w:hAnsi="Sakkal Majalla" w:cs="Sakkal Majalla"/>
                <w:sz w:val="20"/>
                <w:szCs w:val="20"/>
                <w:rtl/>
                <w:lang w:bidi="ar-AE"/>
              </w:rPr>
            </w:pPr>
            <w:r>
              <w:rPr>
                <w:rFonts w:ascii="Sakkal Majalla" w:eastAsia="Times New Roman" w:hAnsi="Sakkal Majalla" w:cs="Sakkal Majalla" w:hint="cs"/>
                <w:sz w:val="20"/>
                <w:szCs w:val="20"/>
                <w:rtl/>
                <w:lang w:bidi="ar-AE"/>
              </w:rPr>
              <w:t>عدد</w:t>
            </w:r>
            <w:r>
              <w:rPr>
                <w:rFonts w:ascii="Sakkal Majalla" w:eastAsia="Times New Roman" w:hAnsi="Sakkal Majalla" w:cs="Sakkal Majalla"/>
                <w:sz w:val="20"/>
                <w:szCs w:val="20"/>
                <w:rtl/>
                <w:lang w:bidi="ar-AE"/>
              </w:rPr>
              <w:t xml:space="preserve"> المنتد</w:t>
            </w:r>
            <w:r>
              <w:rPr>
                <w:rFonts w:ascii="Sakkal Majalla" w:eastAsia="Times New Roman" w:hAnsi="Sakkal Majalla" w:cs="Sakkal Majalla" w:hint="cs"/>
                <w:sz w:val="20"/>
                <w:szCs w:val="20"/>
                <w:rtl/>
                <w:lang w:bidi="ar-AE"/>
              </w:rPr>
              <w:t>يات التي تم عقدها</w:t>
            </w:r>
          </w:p>
          <w:p w14:paraId="4FA0E1B1" w14:textId="77777777" w:rsidR="00102EDD" w:rsidRPr="00692995" w:rsidRDefault="00102EDD" w:rsidP="007631EA">
            <w:pPr>
              <w:bidi/>
              <w:rPr>
                <w:rFonts w:ascii="Sakkal Majalla" w:eastAsia="Times New Roman" w:hAnsi="Sakkal Majalla" w:cs="Sakkal Majalla"/>
                <w:sz w:val="20"/>
                <w:szCs w:val="20"/>
                <w:rtl/>
                <w:lang w:bidi="ar-AE"/>
              </w:rPr>
            </w:pPr>
          </w:p>
          <w:p w14:paraId="69FF2FF2" w14:textId="77777777" w:rsidR="00102EDD" w:rsidRPr="00692995" w:rsidRDefault="00102EDD" w:rsidP="007631EA">
            <w:pPr>
              <w:bidi/>
              <w:rPr>
                <w:rFonts w:ascii="Sakkal Majalla" w:eastAsia="Times New Roman" w:hAnsi="Sakkal Majalla" w:cs="Sakkal Majalla"/>
                <w:sz w:val="20"/>
                <w:szCs w:val="20"/>
                <w:rtl/>
                <w:lang w:bidi="ar-AE"/>
              </w:rPr>
            </w:pPr>
            <w:r w:rsidRPr="00692995">
              <w:rPr>
                <w:rFonts w:ascii="Sakkal Majalla" w:eastAsia="Times New Roman" w:hAnsi="Sakkal Majalla" w:cs="Sakkal Majalla"/>
                <w:sz w:val="20"/>
                <w:szCs w:val="20"/>
                <w:rtl/>
                <w:lang w:bidi="ar-AE"/>
              </w:rPr>
              <w:t>عدد المشاركين من القطاع الصحي والإعلامي</w:t>
            </w:r>
          </w:p>
        </w:tc>
        <w:tc>
          <w:tcPr>
            <w:tcW w:w="990" w:type="dxa"/>
            <w:shd w:val="clear" w:color="auto" w:fill="auto"/>
            <w:vAlign w:val="center"/>
          </w:tcPr>
          <w:p w14:paraId="7DDF3F49" w14:textId="77777777" w:rsidR="00102EDD" w:rsidRPr="00692995" w:rsidRDefault="00102EDD" w:rsidP="00975557">
            <w:pPr>
              <w:bidi/>
              <w:jc w:val="center"/>
              <w:rPr>
                <w:rFonts w:ascii="Sakkal Majalla" w:eastAsia="Times New Roman" w:hAnsi="Sakkal Majalla" w:cs="Sakkal Majalla"/>
                <w:sz w:val="20"/>
                <w:szCs w:val="20"/>
                <w:rtl/>
                <w:lang w:bidi="ar-AE"/>
              </w:rPr>
            </w:pPr>
            <w:r w:rsidRPr="00692995">
              <w:rPr>
                <w:rFonts w:ascii="Sakkal Majalla" w:eastAsia="Times New Roman" w:hAnsi="Sakkal Majalla" w:cs="Sakkal Majalla"/>
                <w:sz w:val="20"/>
                <w:szCs w:val="20"/>
                <w:rtl/>
                <w:lang w:bidi="ar-AE"/>
              </w:rPr>
              <w:t>صفر</w:t>
            </w:r>
          </w:p>
          <w:p w14:paraId="788BD4B1" w14:textId="77777777" w:rsidR="00102EDD" w:rsidRPr="00692995" w:rsidRDefault="00102EDD" w:rsidP="00975557">
            <w:pPr>
              <w:bidi/>
              <w:jc w:val="center"/>
              <w:rPr>
                <w:rFonts w:ascii="Sakkal Majalla" w:eastAsia="Times New Roman" w:hAnsi="Sakkal Majalla" w:cs="Sakkal Majalla"/>
                <w:sz w:val="20"/>
                <w:szCs w:val="20"/>
                <w:rtl/>
                <w:lang w:bidi="ar-AE"/>
              </w:rPr>
            </w:pPr>
          </w:p>
          <w:p w14:paraId="276B9033" w14:textId="77777777" w:rsidR="00102EDD" w:rsidRPr="00692995" w:rsidRDefault="00102EDD" w:rsidP="00975557">
            <w:pPr>
              <w:bidi/>
              <w:jc w:val="center"/>
              <w:rPr>
                <w:rFonts w:ascii="Sakkal Majalla" w:eastAsia="Times New Roman" w:hAnsi="Sakkal Majalla" w:cs="Sakkal Majalla"/>
                <w:sz w:val="20"/>
                <w:szCs w:val="20"/>
                <w:rtl/>
                <w:lang w:bidi="ar-AE"/>
              </w:rPr>
            </w:pPr>
            <w:r w:rsidRPr="00692995">
              <w:rPr>
                <w:rFonts w:ascii="Sakkal Majalla" w:eastAsia="Times New Roman" w:hAnsi="Sakkal Majalla" w:cs="Sakkal Majalla"/>
                <w:sz w:val="20"/>
                <w:szCs w:val="20"/>
                <w:rtl/>
                <w:lang w:bidi="ar-AE"/>
              </w:rPr>
              <w:t>صفر</w:t>
            </w:r>
          </w:p>
        </w:tc>
        <w:tc>
          <w:tcPr>
            <w:tcW w:w="1253" w:type="dxa"/>
            <w:shd w:val="clear" w:color="auto" w:fill="auto"/>
            <w:vAlign w:val="center"/>
          </w:tcPr>
          <w:p w14:paraId="6487BEC8" w14:textId="77777777" w:rsidR="00102EDD" w:rsidRPr="00692995" w:rsidRDefault="00102EDD" w:rsidP="00975557">
            <w:pPr>
              <w:bidi/>
              <w:jc w:val="center"/>
              <w:rPr>
                <w:rFonts w:ascii="Sakkal Majalla" w:eastAsia="Times New Roman" w:hAnsi="Sakkal Majalla" w:cs="Sakkal Majalla"/>
                <w:sz w:val="20"/>
                <w:szCs w:val="20"/>
                <w:rtl/>
                <w:lang w:bidi="ar-AE"/>
              </w:rPr>
            </w:pPr>
            <w:r w:rsidRPr="00692995">
              <w:rPr>
                <w:rFonts w:ascii="Sakkal Majalla" w:eastAsia="Times New Roman" w:hAnsi="Sakkal Majalla" w:cs="Sakkal Majalla"/>
                <w:sz w:val="20"/>
                <w:szCs w:val="20"/>
                <w:rtl/>
                <w:lang w:bidi="ar-AE"/>
              </w:rPr>
              <w:t>عقد المنتدى سنوي</w:t>
            </w:r>
          </w:p>
          <w:p w14:paraId="46AED8B8" w14:textId="77777777" w:rsidR="00102EDD" w:rsidRPr="00692995" w:rsidRDefault="00102EDD" w:rsidP="00975557">
            <w:pPr>
              <w:bidi/>
              <w:jc w:val="center"/>
              <w:rPr>
                <w:rFonts w:ascii="Sakkal Majalla" w:eastAsia="Times New Roman" w:hAnsi="Sakkal Majalla" w:cs="Sakkal Majalla"/>
                <w:sz w:val="20"/>
                <w:szCs w:val="20"/>
                <w:rtl/>
                <w:lang w:bidi="ar-AE"/>
              </w:rPr>
            </w:pPr>
            <w:r w:rsidRPr="00692995">
              <w:rPr>
                <w:rFonts w:ascii="Sakkal Majalla" w:eastAsia="Times New Roman" w:hAnsi="Sakkal Majalla" w:cs="Sakkal Majalla"/>
                <w:sz w:val="20"/>
                <w:szCs w:val="20"/>
                <w:rtl/>
                <w:lang w:bidi="ar-AE"/>
              </w:rPr>
              <w:t>30 مشارك</w:t>
            </w:r>
          </w:p>
        </w:tc>
        <w:tc>
          <w:tcPr>
            <w:tcW w:w="817" w:type="dxa"/>
            <w:shd w:val="clear" w:color="auto" w:fill="auto"/>
            <w:vAlign w:val="center"/>
          </w:tcPr>
          <w:p w14:paraId="3CBCF16C" w14:textId="77777777" w:rsidR="00102EDD" w:rsidRPr="00692995" w:rsidRDefault="00102EDD" w:rsidP="00975557">
            <w:pPr>
              <w:bidi/>
              <w:jc w:val="center"/>
              <w:rPr>
                <w:rFonts w:ascii="Sakkal Majalla" w:eastAsia="Times New Roman" w:hAnsi="Sakkal Majalla" w:cs="Sakkal Majalla"/>
                <w:sz w:val="20"/>
                <w:szCs w:val="20"/>
                <w:rtl/>
                <w:lang w:bidi="ar-AE"/>
              </w:rPr>
            </w:pPr>
          </w:p>
        </w:tc>
        <w:tc>
          <w:tcPr>
            <w:tcW w:w="810" w:type="dxa"/>
            <w:shd w:val="clear" w:color="auto" w:fill="auto"/>
            <w:vAlign w:val="center"/>
          </w:tcPr>
          <w:p w14:paraId="37868943" w14:textId="77777777" w:rsidR="00102EDD" w:rsidRPr="00692995" w:rsidRDefault="00102EDD" w:rsidP="00975557">
            <w:pPr>
              <w:bidi/>
              <w:jc w:val="center"/>
              <w:rPr>
                <w:rFonts w:ascii="Sakkal Majalla" w:eastAsia="Times New Roman" w:hAnsi="Sakkal Majalla" w:cs="Sakkal Majalla"/>
                <w:sz w:val="20"/>
                <w:szCs w:val="20"/>
                <w:rtl/>
                <w:lang w:bidi="ar-AE"/>
              </w:rPr>
            </w:pPr>
          </w:p>
        </w:tc>
        <w:tc>
          <w:tcPr>
            <w:tcW w:w="807" w:type="dxa"/>
            <w:shd w:val="clear" w:color="auto" w:fill="auto"/>
            <w:vAlign w:val="center"/>
          </w:tcPr>
          <w:p w14:paraId="3F4C9EB0" w14:textId="77777777" w:rsidR="00102EDD" w:rsidRPr="00692995" w:rsidRDefault="00102EDD" w:rsidP="00975557">
            <w:pPr>
              <w:bidi/>
              <w:jc w:val="center"/>
              <w:rPr>
                <w:rFonts w:ascii="Sakkal Majalla" w:eastAsia="Times New Roman" w:hAnsi="Sakkal Majalla" w:cs="Sakkal Majalla"/>
                <w:sz w:val="20"/>
                <w:szCs w:val="20"/>
                <w:rtl/>
                <w:lang w:bidi="ar-AE"/>
              </w:rPr>
            </w:pPr>
            <w:r w:rsidRPr="00692995">
              <w:rPr>
                <w:rFonts w:ascii="Sakkal Majalla" w:eastAsia="Times New Roman" w:hAnsi="Sakkal Majalla" w:cs="Sakkal Majalla"/>
                <w:sz w:val="20"/>
                <w:szCs w:val="20"/>
                <w:rtl/>
                <w:lang w:bidi="ar-AE"/>
              </w:rPr>
              <w:t>1</w:t>
            </w:r>
          </w:p>
          <w:p w14:paraId="7970AD7C" w14:textId="77777777" w:rsidR="00102EDD" w:rsidRPr="00692995" w:rsidRDefault="00102EDD" w:rsidP="00975557">
            <w:pPr>
              <w:bidi/>
              <w:jc w:val="center"/>
              <w:rPr>
                <w:rFonts w:ascii="Sakkal Majalla" w:eastAsia="Times New Roman" w:hAnsi="Sakkal Majalla" w:cs="Sakkal Majalla"/>
                <w:sz w:val="20"/>
                <w:szCs w:val="20"/>
                <w:rtl/>
                <w:lang w:bidi="ar-AE"/>
              </w:rPr>
            </w:pPr>
          </w:p>
          <w:p w14:paraId="72BC6F4C" w14:textId="77777777" w:rsidR="00102EDD" w:rsidRPr="00692995" w:rsidRDefault="00102EDD" w:rsidP="00975557">
            <w:pPr>
              <w:bidi/>
              <w:jc w:val="center"/>
              <w:rPr>
                <w:rFonts w:ascii="Sakkal Majalla" w:eastAsia="Times New Roman" w:hAnsi="Sakkal Majalla" w:cs="Sakkal Majalla"/>
                <w:sz w:val="20"/>
                <w:szCs w:val="20"/>
                <w:rtl/>
                <w:lang w:bidi="ar-AE"/>
              </w:rPr>
            </w:pPr>
            <w:r w:rsidRPr="00692995">
              <w:rPr>
                <w:rFonts w:ascii="Sakkal Majalla" w:eastAsia="Times New Roman" w:hAnsi="Sakkal Majalla" w:cs="Sakkal Majalla"/>
                <w:sz w:val="20"/>
                <w:szCs w:val="20"/>
                <w:rtl/>
                <w:lang w:bidi="ar-AE"/>
              </w:rPr>
              <w:t>10</w:t>
            </w:r>
          </w:p>
        </w:tc>
        <w:tc>
          <w:tcPr>
            <w:tcW w:w="813" w:type="dxa"/>
            <w:shd w:val="clear" w:color="auto" w:fill="auto"/>
            <w:vAlign w:val="center"/>
          </w:tcPr>
          <w:p w14:paraId="42069D30" w14:textId="77777777" w:rsidR="00102EDD" w:rsidRPr="00692995" w:rsidRDefault="00102EDD" w:rsidP="00975557">
            <w:pPr>
              <w:bidi/>
              <w:jc w:val="center"/>
              <w:rPr>
                <w:rFonts w:ascii="Sakkal Majalla" w:eastAsia="Times New Roman" w:hAnsi="Sakkal Majalla" w:cs="Sakkal Majalla"/>
                <w:sz w:val="20"/>
                <w:szCs w:val="20"/>
                <w:rtl/>
                <w:lang w:bidi="ar-AE"/>
              </w:rPr>
            </w:pPr>
            <w:r w:rsidRPr="00692995">
              <w:rPr>
                <w:rFonts w:ascii="Sakkal Majalla" w:eastAsia="Times New Roman" w:hAnsi="Sakkal Majalla" w:cs="Sakkal Majalla"/>
                <w:sz w:val="20"/>
                <w:szCs w:val="20"/>
                <w:rtl/>
                <w:lang w:bidi="ar-AE"/>
              </w:rPr>
              <w:t>1</w:t>
            </w:r>
          </w:p>
          <w:p w14:paraId="12C9078B" w14:textId="77777777" w:rsidR="00102EDD" w:rsidRPr="00692995" w:rsidRDefault="00102EDD" w:rsidP="00975557">
            <w:pPr>
              <w:bidi/>
              <w:jc w:val="center"/>
              <w:rPr>
                <w:rFonts w:ascii="Sakkal Majalla" w:eastAsia="Times New Roman" w:hAnsi="Sakkal Majalla" w:cs="Sakkal Majalla"/>
                <w:sz w:val="20"/>
                <w:szCs w:val="20"/>
                <w:rtl/>
                <w:lang w:bidi="ar-AE"/>
              </w:rPr>
            </w:pPr>
          </w:p>
          <w:p w14:paraId="45330F73" w14:textId="77777777" w:rsidR="00102EDD" w:rsidRPr="00692995" w:rsidRDefault="00102EDD" w:rsidP="00975557">
            <w:pPr>
              <w:bidi/>
              <w:jc w:val="center"/>
              <w:rPr>
                <w:rFonts w:ascii="Sakkal Majalla" w:eastAsia="Times New Roman" w:hAnsi="Sakkal Majalla" w:cs="Sakkal Majalla"/>
                <w:sz w:val="20"/>
                <w:szCs w:val="20"/>
                <w:rtl/>
                <w:lang w:bidi="ar-AE"/>
              </w:rPr>
            </w:pPr>
            <w:r w:rsidRPr="00692995">
              <w:rPr>
                <w:rFonts w:ascii="Sakkal Majalla" w:eastAsia="Times New Roman" w:hAnsi="Sakkal Majalla" w:cs="Sakkal Majalla"/>
                <w:sz w:val="20"/>
                <w:szCs w:val="20"/>
                <w:rtl/>
                <w:lang w:bidi="ar-AE"/>
              </w:rPr>
              <w:t>20</w:t>
            </w:r>
          </w:p>
        </w:tc>
        <w:tc>
          <w:tcPr>
            <w:tcW w:w="810" w:type="dxa"/>
            <w:shd w:val="clear" w:color="auto" w:fill="auto"/>
            <w:vAlign w:val="center"/>
          </w:tcPr>
          <w:p w14:paraId="52E49235" w14:textId="77777777" w:rsidR="00102EDD" w:rsidRPr="00692995" w:rsidRDefault="00102EDD" w:rsidP="00975557">
            <w:pPr>
              <w:bidi/>
              <w:jc w:val="center"/>
              <w:rPr>
                <w:rFonts w:ascii="Sakkal Majalla" w:eastAsia="Times New Roman" w:hAnsi="Sakkal Majalla" w:cs="Sakkal Majalla"/>
                <w:sz w:val="20"/>
                <w:szCs w:val="20"/>
                <w:rtl/>
                <w:lang w:bidi="ar-AE"/>
              </w:rPr>
            </w:pPr>
            <w:r w:rsidRPr="00692995">
              <w:rPr>
                <w:rFonts w:ascii="Sakkal Majalla" w:eastAsia="Times New Roman" w:hAnsi="Sakkal Majalla" w:cs="Sakkal Majalla"/>
                <w:sz w:val="20"/>
                <w:szCs w:val="20"/>
                <w:rtl/>
                <w:lang w:bidi="ar-AE"/>
              </w:rPr>
              <w:t>1</w:t>
            </w:r>
          </w:p>
          <w:p w14:paraId="25C9D685" w14:textId="77777777" w:rsidR="00102EDD" w:rsidRPr="00692995" w:rsidRDefault="00102EDD" w:rsidP="00975557">
            <w:pPr>
              <w:bidi/>
              <w:jc w:val="center"/>
              <w:rPr>
                <w:rFonts w:ascii="Sakkal Majalla" w:eastAsia="Times New Roman" w:hAnsi="Sakkal Majalla" w:cs="Sakkal Majalla"/>
                <w:sz w:val="20"/>
                <w:szCs w:val="20"/>
                <w:rtl/>
                <w:lang w:bidi="ar-AE"/>
              </w:rPr>
            </w:pPr>
          </w:p>
          <w:p w14:paraId="4B3768EF" w14:textId="77777777" w:rsidR="00102EDD" w:rsidRPr="00692995" w:rsidRDefault="00102EDD" w:rsidP="00975557">
            <w:pPr>
              <w:bidi/>
              <w:jc w:val="center"/>
              <w:rPr>
                <w:rFonts w:ascii="Sakkal Majalla" w:eastAsia="Times New Roman" w:hAnsi="Sakkal Majalla" w:cs="Sakkal Majalla"/>
                <w:sz w:val="20"/>
                <w:szCs w:val="20"/>
                <w:rtl/>
                <w:lang w:bidi="ar-AE"/>
              </w:rPr>
            </w:pPr>
            <w:r w:rsidRPr="00692995">
              <w:rPr>
                <w:rFonts w:ascii="Sakkal Majalla" w:eastAsia="Times New Roman" w:hAnsi="Sakkal Majalla" w:cs="Sakkal Majalla"/>
                <w:sz w:val="20"/>
                <w:szCs w:val="20"/>
                <w:rtl/>
                <w:lang w:bidi="ar-AE"/>
              </w:rPr>
              <w:t>30</w:t>
            </w:r>
          </w:p>
        </w:tc>
      </w:tr>
      <w:tr w:rsidR="00102EDD" w:rsidRPr="00692995" w14:paraId="23EC0586" w14:textId="77777777" w:rsidTr="00187F27">
        <w:trPr>
          <w:cantSplit/>
          <w:trHeight w:val="70"/>
        </w:trPr>
        <w:tc>
          <w:tcPr>
            <w:tcW w:w="1351" w:type="dxa"/>
            <w:shd w:val="clear" w:color="auto" w:fill="auto"/>
            <w:vAlign w:val="center"/>
          </w:tcPr>
          <w:p w14:paraId="430B18E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3</w:t>
            </w:r>
          </w:p>
        </w:tc>
        <w:tc>
          <w:tcPr>
            <w:tcW w:w="3697" w:type="dxa"/>
            <w:shd w:val="clear" w:color="auto" w:fill="auto"/>
            <w:vAlign w:val="center"/>
          </w:tcPr>
          <w:p w14:paraId="1BC7EB4E" w14:textId="77777777" w:rsidR="00102EDD" w:rsidRPr="00692995" w:rsidRDefault="00102EDD" w:rsidP="007631EA">
            <w:pPr>
              <w:bidi/>
              <w:rPr>
                <w:rFonts w:ascii="Sakkal Majalla" w:hAnsi="Sakkal Majalla" w:cs="Sakkal Majalla"/>
                <w:sz w:val="20"/>
                <w:szCs w:val="20"/>
                <w:rtl/>
              </w:rPr>
            </w:pPr>
            <w:r w:rsidRPr="00692995">
              <w:rPr>
                <w:rFonts w:ascii="Sakkal Majalla" w:eastAsia="Times New Roman" w:hAnsi="Sakkal Majalla" w:cs="Sakkal Majalla"/>
                <w:sz w:val="20"/>
                <w:szCs w:val="20"/>
                <w:rtl/>
                <w:lang w:bidi="ar-AE"/>
              </w:rPr>
              <w:t>إستقطاب الدعم المالي والفني لتشغيل القناة واستمرارها</w:t>
            </w:r>
            <w:r w:rsidRPr="00692995">
              <w:rPr>
                <w:rFonts w:ascii="Sakkal Majalla" w:eastAsia="Times New Roman" w:hAnsi="Sakkal Majalla" w:cs="Sakkal Majalla"/>
                <w:sz w:val="20"/>
                <w:szCs w:val="20"/>
                <w:rtl/>
              </w:rPr>
              <w:t xml:space="preserve"> على المستوى المركزي</w:t>
            </w:r>
          </w:p>
        </w:tc>
        <w:tc>
          <w:tcPr>
            <w:tcW w:w="1263" w:type="dxa"/>
            <w:shd w:val="clear" w:color="auto" w:fill="auto"/>
            <w:vAlign w:val="center"/>
          </w:tcPr>
          <w:p w14:paraId="5F9AD372"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auto"/>
            <w:vAlign w:val="center"/>
          </w:tcPr>
          <w:p w14:paraId="51AE9A8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الشركات المساهمة لدعم القناة</w:t>
            </w:r>
          </w:p>
        </w:tc>
        <w:tc>
          <w:tcPr>
            <w:tcW w:w="990" w:type="dxa"/>
            <w:shd w:val="clear" w:color="auto" w:fill="auto"/>
            <w:vAlign w:val="center"/>
          </w:tcPr>
          <w:p w14:paraId="326AE5EA" w14:textId="77777777" w:rsidR="00102EDD" w:rsidRPr="00692995" w:rsidRDefault="00102EDD" w:rsidP="00975557">
            <w:pPr>
              <w:bidi/>
              <w:jc w:val="center"/>
              <w:rPr>
                <w:rFonts w:ascii="Sakkal Majalla" w:hAnsi="Sakkal Majalla" w:cs="Sakkal Majalla"/>
                <w:sz w:val="20"/>
                <w:szCs w:val="20"/>
                <w:rtl/>
              </w:rPr>
            </w:pPr>
            <w:r>
              <w:rPr>
                <w:rFonts w:ascii="Sakkal Majalla" w:hAnsi="Sakkal Majalla" w:cs="Sakkal Majalla" w:hint="cs"/>
                <w:sz w:val="20"/>
                <w:szCs w:val="20"/>
                <w:rtl/>
              </w:rPr>
              <w:t>صفر</w:t>
            </w:r>
          </w:p>
        </w:tc>
        <w:tc>
          <w:tcPr>
            <w:tcW w:w="1253" w:type="dxa"/>
            <w:shd w:val="clear" w:color="auto" w:fill="auto"/>
            <w:vAlign w:val="center"/>
          </w:tcPr>
          <w:p w14:paraId="4A0316AD" w14:textId="77777777" w:rsidR="00102EDD" w:rsidRPr="00692995" w:rsidRDefault="00102EDD" w:rsidP="00975557">
            <w:pPr>
              <w:bidi/>
              <w:jc w:val="center"/>
              <w:rPr>
                <w:rFonts w:ascii="Sakkal Majalla" w:hAnsi="Sakkal Majalla" w:cs="Sakkal Majalla"/>
                <w:sz w:val="20"/>
                <w:szCs w:val="20"/>
                <w:rtl/>
              </w:rPr>
            </w:pPr>
            <w:r>
              <w:rPr>
                <w:rFonts w:ascii="Sakkal Majalla" w:hAnsi="Sakkal Majalla" w:cs="Sakkal Majalla" w:hint="cs"/>
                <w:sz w:val="20"/>
                <w:szCs w:val="20"/>
                <w:rtl/>
              </w:rPr>
              <w:t>5</w:t>
            </w:r>
          </w:p>
        </w:tc>
        <w:tc>
          <w:tcPr>
            <w:tcW w:w="817" w:type="dxa"/>
            <w:shd w:val="clear" w:color="auto" w:fill="auto"/>
            <w:vAlign w:val="center"/>
          </w:tcPr>
          <w:p w14:paraId="7389CE6D" w14:textId="77777777" w:rsidR="00102EDD" w:rsidRPr="00692995" w:rsidRDefault="00102EDD" w:rsidP="00975557">
            <w:pPr>
              <w:bidi/>
              <w:jc w:val="center"/>
              <w:rPr>
                <w:rFonts w:ascii="Sakkal Majalla" w:hAnsi="Sakkal Majalla" w:cs="Sakkal Majalla"/>
                <w:sz w:val="20"/>
                <w:szCs w:val="20"/>
                <w:rtl/>
              </w:rPr>
            </w:pPr>
          </w:p>
        </w:tc>
        <w:tc>
          <w:tcPr>
            <w:tcW w:w="810" w:type="dxa"/>
            <w:shd w:val="clear" w:color="auto" w:fill="auto"/>
            <w:vAlign w:val="center"/>
          </w:tcPr>
          <w:p w14:paraId="08C114CD" w14:textId="77777777" w:rsidR="00102EDD" w:rsidRPr="00692995" w:rsidRDefault="00102EDD" w:rsidP="00975557">
            <w:pPr>
              <w:bidi/>
              <w:jc w:val="center"/>
              <w:rPr>
                <w:rFonts w:ascii="Sakkal Majalla" w:hAnsi="Sakkal Majalla" w:cs="Sakkal Majalla"/>
                <w:sz w:val="20"/>
                <w:szCs w:val="20"/>
                <w:rtl/>
              </w:rPr>
            </w:pPr>
          </w:p>
        </w:tc>
        <w:tc>
          <w:tcPr>
            <w:tcW w:w="807" w:type="dxa"/>
            <w:shd w:val="clear" w:color="auto" w:fill="auto"/>
            <w:vAlign w:val="center"/>
          </w:tcPr>
          <w:p w14:paraId="7247B0D8"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43584D66"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0" w:type="dxa"/>
            <w:shd w:val="clear" w:color="auto" w:fill="auto"/>
            <w:vAlign w:val="center"/>
          </w:tcPr>
          <w:p w14:paraId="2D9E1082" w14:textId="77777777" w:rsidR="00102EDD" w:rsidRPr="00692995" w:rsidRDefault="00102EDD" w:rsidP="00975557">
            <w:pPr>
              <w:bidi/>
              <w:jc w:val="center"/>
              <w:rPr>
                <w:rFonts w:ascii="Sakkal Majalla" w:hAnsi="Sakkal Majalla" w:cs="Sakkal Majalla"/>
                <w:sz w:val="20"/>
                <w:szCs w:val="20"/>
                <w:rtl/>
              </w:rPr>
            </w:pPr>
          </w:p>
        </w:tc>
      </w:tr>
      <w:tr w:rsidR="00102EDD" w:rsidRPr="00692995" w14:paraId="3B7B1A8F" w14:textId="77777777" w:rsidTr="00187F27">
        <w:trPr>
          <w:cantSplit/>
          <w:trHeight w:val="70"/>
        </w:trPr>
        <w:tc>
          <w:tcPr>
            <w:tcW w:w="1351" w:type="dxa"/>
            <w:shd w:val="clear" w:color="auto" w:fill="auto"/>
            <w:vAlign w:val="center"/>
          </w:tcPr>
          <w:p w14:paraId="309CA54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4</w:t>
            </w:r>
          </w:p>
        </w:tc>
        <w:tc>
          <w:tcPr>
            <w:tcW w:w="3697" w:type="dxa"/>
            <w:shd w:val="clear" w:color="auto" w:fill="auto"/>
            <w:vAlign w:val="center"/>
          </w:tcPr>
          <w:p w14:paraId="047E1042" w14:textId="77777777" w:rsidR="00102EDD" w:rsidRPr="00692995" w:rsidRDefault="00102EDD" w:rsidP="007631EA">
            <w:pPr>
              <w:bidi/>
              <w:rPr>
                <w:rFonts w:ascii="Sakkal Majalla" w:hAnsi="Sakkal Majalla" w:cs="Sakkal Majalla"/>
                <w:sz w:val="20"/>
                <w:szCs w:val="20"/>
                <w:rtl/>
              </w:rPr>
            </w:pPr>
            <w:r w:rsidRPr="00692995">
              <w:rPr>
                <w:rFonts w:ascii="Sakkal Majalla" w:eastAsia="Times New Roman" w:hAnsi="Sakkal Majalla" w:cs="Sakkal Majalla"/>
                <w:sz w:val="20"/>
                <w:szCs w:val="20"/>
                <w:rtl/>
                <w:lang w:bidi="ar-AE"/>
              </w:rPr>
              <w:t>تدريب الكوادر الفني</w:t>
            </w:r>
            <w:r w:rsidRPr="00692995">
              <w:rPr>
                <w:rFonts w:ascii="Sakkal Majalla" w:eastAsia="Times New Roman" w:hAnsi="Sakkal Majalla" w:cs="Sakkal Majalla"/>
                <w:sz w:val="20"/>
                <w:szCs w:val="20"/>
                <w:rtl/>
                <w:lang w:bidi="ar-OM"/>
              </w:rPr>
              <w:t>ة</w:t>
            </w:r>
            <w:r w:rsidRPr="00692995">
              <w:rPr>
                <w:rFonts w:ascii="Sakkal Majalla" w:eastAsia="Times New Roman" w:hAnsi="Sakkal Majalla" w:cs="Sakkal Majalla"/>
                <w:sz w:val="20"/>
                <w:szCs w:val="20"/>
                <w:rtl/>
                <w:lang w:bidi="ar-AE"/>
              </w:rPr>
              <w:t xml:space="preserve"> الصحية والإعلامييين العاملين في القناة</w:t>
            </w:r>
          </w:p>
        </w:tc>
        <w:tc>
          <w:tcPr>
            <w:tcW w:w="1263" w:type="dxa"/>
            <w:shd w:val="clear" w:color="auto" w:fill="auto"/>
            <w:vAlign w:val="center"/>
          </w:tcPr>
          <w:p w14:paraId="73425791"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auto"/>
            <w:vAlign w:val="center"/>
          </w:tcPr>
          <w:p w14:paraId="53263A3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عدد الكوادر الفنية </w:t>
            </w:r>
            <w:proofErr w:type="gramStart"/>
            <w:r w:rsidRPr="00692995">
              <w:rPr>
                <w:rFonts w:ascii="Sakkal Majalla" w:hAnsi="Sakkal Majalla" w:cs="Sakkal Majalla"/>
                <w:sz w:val="20"/>
                <w:szCs w:val="20"/>
                <w:rtl/>
              </w:rPr>
              <w:t>الصحية  والإعلاميين</w:t>
            </w:r>
            <w:proofErr w:type="gramEnd"/>
            <w:r w:rsidRPr="00692995">
              <w:rPr>
                <w:rFonts w:ascii="Sakkal Majalla" w:hAnsi="Sakkal Majalla" w:cs="Sakkal Majalla"/>
                <w:sz w:val="20"/>
                <w:szCs w:val="20"/>
                <w:rtl/>
              </w:rPr>
              <w:t xml:space="preserve"> الذين تم تدريبهم على تشغيل القناة</w:t>
            </w:r>
          </w:p>
        </w:tc>
        <w:tc>
          <w:tcPr>
            <w:tcW w:w="990" w:type="dxa"/>
            <w:shd w:val="clear" w:color="auto" w:fill="auto"/>
            <w:vAlign w:val="center"/>
          </w:tcPr>
          <w:p w14:paraId="7C94BA47"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70BB359E"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7" w:type="dxa"/>
            <w:shd w:val="clear" w:color="auto" w:fill="auto"/>
            <w:vAlign w:val="center"/>
          </w:tcPr>
          <w:p w14:paraId="5904EA1B" w14:textId="77777777" w:rsidR="00102EDD" w:rsidRPr="00692995" w:rsidRDefault="00102EDD" w:rsidP="00975557">
            <w:pPr>
              <w:bidi/>
              <w:jc w:val="center"/>
              <w:rPr>
                <w:rFonts w:ascii="Sakkal Majalla" w:hAnsi="Sakkal Majalla" w:cs="Sakkal Majalla"/>
                <w:sz w:val="20"/>
                <w:szCs w:val="20"/>
                <w:rtl/>
              </w:rPr>
            </w:pPr>
          </w:p>
        </w:tc>
        <w:tc>
          <w:tcPr>
            <w:tcW w:w="810" w:type="dxa"/>
            <w:shd w:val="clear" w:color="auto" w:fill="auto"/>
            <w:vAlign w:val="center"/>
          </w:tcPr>
          <w:p w14:paraId="2C95E374" w14:textId="77777777" w:rsidR="00102EDD" w:rsidRPr="00692995" w:rsidRDefault="00102EDD" w:rsidP="00975557">
            <w:pPr>
              <w:bidi/>
              <w:jc w:val="center"/>
              <w:rPr>
                <w:rFonts w:ascii="Sakkal Majalla" w:hAnsi="Sakkal Majalla" w:cs="Sakkal Majalla"/>
                <w:sz w:val="20"/>
                <w:szCs w:val="20"/>
                <w:rtl/>
              </w:rPr>
            </w:pPr>
          </w:p>
        </w:tc>
        <w:tc>
          <w:tcPr>
            <w:tcW w:w="807" w:type="dxa"/>
            <w:shd w:val="clear" w:color="auto" w:fill="auto"/>
            <w:vAlign w:val="center"/>
          </w:tcPr>
          <w:p w14:paraId="0D43A439"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76FFD254"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4F34E67D"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102A9878" w14:textId="77777777" w:rsidTr="00187F27">
        <w:trPr>
          <w:cantSplit/>
          <w:trHeight w:val="70"/>
        </w:trPr>
        <w:tc>
          <w:tcPr>
            <w:tcW w:w="5048" w:type="dxa"/>
            <w:gridSpan w:val="2"/>
            <w:shd w:val="clear" w:color="auto" w:fill="F2DBDB"/>
            <w:vAlign w:val="center"/>
          </w:tcPr>
          <w:p w14:paraId="7CB6AEEC" w14:textId="26E41B44" w:rsidR="00102EDD" w:rsidRPr="00692995" w:rsidRDefault="00102EDD" w:rsidP="007631EA">
            <w:pPr>
              <w:pStyle w:val="Heading2"/>
              <w:bidi/>
              <w:spacing w:before="0"/>
              <w:rPr>
                <w:rFonts w:ascii="Sakkal Majalla" w:hAnsi="Sakkal Majalla" w:cs="Sakkal Majalla"/>
                <w:color w:val="auto"/>
                <w:sz w:val="20"/>
                <w:szCs w:val="20"/>
                <w:rtl/>
              </w:rPr>
            </w:pPr>
            <w:bookmarkStart w:id="57" w:name="_Toc61254088"/>
            <w:bookmarkStart w:id="58" w:name="_Toc61258161"/>
            <w:bookmarkStart w:id="59" w:name="_Toc63278800"/>
            <w:bookmarkStart w:id="60" w:name="_Toc63894653"/>
            <w:r w:rsidRPr="00692995">
              <w:rPr>
                <w:rFonts w:ascii="Sakkal Majalla" w:hAnsi="Sakkal Majalla" w:cs="Sakkal Majalla"/>
                <w:color w:val="auto"/>
                <w:sz w:val="20"/>
                <w:szCs w:val="20"/>
                <w:rtl/>
              </w:rPr>
              <w:lastRenderedPageBreak/>
              <w:t>المنتج 4: تم تغطية مؤسسات وزارة الصحة</w:t>
            </w:r>
            <w:r w:rsidRPr="00692995">
              <w:rPr>
                <w:rFonts w:ascii="Sakkal Majalla" w:hAnsi="Sakkal Majalla" w:cs="Sakkal Majalla"/>
                <w:color w:val="auto"/>
                <w:sz w:val="20"/>
                <w:szCs w:val="20"/>
              </w:rPr>
              <w:t xml:space="preserve"> </w:t>
            </w:r>
            <w:r w:rsidRPr="00692995">
              <w:rPr>
                <w:rFonts w:ascii="Sakkal Majalla" w:hAnsi="Sakkal Majalla" w:cs="Sakkal Majalla"/>
                <w:color w:val="auto"/>
                <w:sz w:val="20"/>
                <w:szCs w:val="20"/>
                <w:rtl/>
              </w:rPr>
              <w:t>بالأجهزة والمعدات الأساسية والكوادر المؤهلة</w:t>
            </w:r>
            <w:bookmarkEnd w:id="57"/>
            <w:bookmarkEnd w:id="58"/>
            <w:bookmarkEnd w:id="59"/>
            <w:bookmarkEnd w:id="60"/>
          </w:p>
        </w:tc>
        <w:tc>
          <w:tcPr>
            <w:tcW w:w="1263" w:type="dxa"/>
            <w:shd w:val="clear" w:color="auto" w:fill="FFFFFF" w:themeFill="background1"/>
            <w:vAlign w:val="center"/>
          </w:tcPr>
          <w:p w14:paraId="07617ED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للمشاريع والشؤون الهندسية</w:t>
            </w:r>
          </w:p>
        </w:tc>
        <w:tc>
          <w:tcPr>
            <w:tcW w:w="2337" w:type="dxa"/>
            <w:shd w:val="clear" w:color="auto" w:fill="FFFFFF" w:themeFill="background1"/>
            <w:vAlign w:val="center"/>
          </w:tcPr>
          <w:p w14:paraId="424A946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تغطية مؤسسات الوزارة بالأجهزة والمعدات الأساسية</w:t>
            </w:r>
          </w:p>
        </w:tc>
        <w:tc>
          <w:tcPr>
            <w:tcW w:w="990" w:type="dxa"/>
            <w:shd w:val="clear" w:color="auto" w:fill="FFFFFF" w:themeFill="background1"/>
            <w:vAlign w:val="center"/>
          </w:tcPr>
          <w:p w14:paraId="422C1F04" w14:textId="77777777" w:rsidR="00102EDD" w:rsidRPr="00692995" w:rsidRDefault="00102EDD" w:rsidP="00975557">
            <w:pPr>
              <w:bidi/>
              <w:jc w:val="center"/>
              <w:rPr>
                <w:rFonts w:ascii="Sakkal Majalla" w:hAnsi="Sakkal Majalla" w:cs="Sakkal Majalla"/>
                <w:sz w:val="20"/>
                <w:szCs w:val="20"/>
                <w:rtl/>
              </w:rPr>
            </w:pPr>
          </w:p>
        </w:tc>
        <w:tc>
          <w:tcPr>
            <w:tcW w:w="1253" w:type="dxa"/>
            <w:shd w:val="clear" w:color="auto" w:fill="FFFFFF" w:themeFill="background1"/>
            <w:vAlign w:val="center"/>
          </w:tcPr>
          <w:p w14:paraId="31AEB000" w14:textId="77777777" w:rsidR="00102EDD" w:rsidRPr="00692995" w:rsidRDefault="00102EDD" w:rsidP="00975557">
            <w:pPr>
              <w:bidi/>
              <w:jc w:val="center"/>
              <w:rPr>
                <w:rFonts w:ascii="Sakkal Majalla" w:hAnsi="Sakkal Majalla" w:cs="Sakkal Majalla"/>
                <w:sz w:val="20"/>
                <w:szCs w:val="20"/>
                <w:rtl/>
              </w:rPr>
            </w:pPr>
          </w:p>
        </w:tc>
        <w:tc>
          <w:tcPr>
            <w:tcW w:w="817" w:type="dxa"/>
            <w:shd w:val="clear" w:color="auto" w:fill="FFFFFF" w:themeFill="background1"/>
            <w:vAlign w:val="center"/>
          </w:tcPr>
          <w:p w14:paraId="15A2B7C9" w14:textId="77777777" w:rsidR="00102EDD" w:rsidRPr="00692995" w:rsidRDefault="00102EDD" w:rsidP="00975557">
            <w:pPr>
              <w:bidi/>
              <w:jc w:val="center"/>
              <w:rPr>
                <w:rFonts w:ascii="Sakkal Majalla" w:hAnsi="Sakkal Majalla" w:cs="Sakkal Majalla"/>
                <w:sz w:val="20"/>
                <w:szCs w:val="20"/>
                <w:rtl/>
              </w:rPr>
            </w:pPr>
          </w:p>
        </w:tc>
        <w:tc>
          <w:tcPr>
            <w:tcW w:w="810" w:type="dxa"/>
            <w:shd w:val="clear" w:color="auto" w:fill="FFFFFF" w:themeFill="background1"/>
            <w:vAlign w:val="center"/>
          </w:tcPr>
          <w:p w14:paraId="1E714DF2" w14:textId="77777777" w:rsidR="00102EDD" w:rsidRPr="00692995" w:rsidRDefault="00102EDD" w:rsidP="00975557">
            <w:pPr>
              <w:bidi/>
              <w:jc w:val="center"/>
              <w:rPr>
                <w:rFonts w:ascii="Sakkal Majalla" w:hAnsi="Sakkal Majalla" w:cs="Sakkal Majalla"/>
                <w:sz w:val="20"/>
                <w:szCs w:val="20"/>
                <w:rtl/>
              </w:rPr>
            </w:pPr>
          </w:p>
        </w:tc>
        <w:tc>
          <w:tcPr>
            <w:tcW w:w="807" w:type="dxa"/>
            <w:shd w:val="clear" w:color="auto" w:fill="FFFFFF" w:themeFill="background1"/>
            <w:vAlign w:val="center"/>
          </w:tcPr>
          <w:p w14:paraId="7BC81207" w14:textId="77777777" w:rsidR="00102EDD" w:rsidRPr="00692995" w:rsidRDefault="00102EDD" w:rsidP="00975557">
            <w:pPr>
              <w:bidi/>
              <w:jc w:val="center"/>
              <w:rPr>
                <w:rFonts w:ascii="Sakkal Majalla" w:hAnsi="Sakkal Majalla" w:cs="Sakkal Majalla"/>
                <w:sz w:val="20"/>
                <w:szCs w:val="20"/>
                <w:rtl/>
              </w:rPr>
            </w:pPr>
          </w:p>
        </w:tc>
        <w:tc>
          <w:tcPr>
            <w:tcW w:w="813" w:type="dxa"/>
            <w:shd w:val="clear" w:color="auto" w:fill="FFFFFF" w:themeFill="background1"/>
            <w:vAlign w:val="center"/>
          </w:tcPr>
          <w:p w14:paraId="4568A3EF" w14:textId="77777777" w:rsidR="00102EDD" w:rsidRPr="00692995" w:rsidRDefault="00102EDD" w:rsidP="00975557">
            <w:pPr>
              <w:bidi/>
              <w:jc w:val="center"/>
              <w:rPr>
                <w:rFonts w:ascii="Sakkal Majalla" w:hAnsi="Sakkal Majalla" w:cs="Sakkal Majalla"/>
                <w:sz w:val="20"/>
                <w:szCs w:val="20"/>
                <w:rtl/>
              </w:rPr>
            </w:pPr>
          </w:p>
        </w:tc>
        <w:tc>
          <w:tcPr>
            <w:tcW w:w="810" w:type="dxa"/>
            <w:shd w:val="clear" w:color="auto" w:fill="FFFFFF" w:themeFill="background1"/>
            <w:vAlign w:val="center"/>
          </w:tcPr>
          <w:p w14:paraId="5A65D85F" w14:textId="77777777" w:rsidR="00102EDD" w:rsidRPr="00692995" w:rsidRDefault="00102EDD" w:rsidP="00975557">
            <w:pPr>
              <w:bidi/>
              <w:jc w:val="center"/>
              <w:rPr>
                <w:rFonts w:ascii="Sakkal Majalla" w:hAnsi="Sakkal Majalla" w:cs="Sakkal Majalla"/>
                <w:sz w:val="20"/>
                <w:szCs w:val="20"/>
                <w:rtl/>
              </w:rPr>
            </w:pPr>
          </w:p>
        </w:tc>
      </w:tr>
      <w:tr w:rsidR="00102EDD" w:rsidRPr="00692995" w14:paraId="4BD0BF7C" w14:textId="77777777" w:rsidTr="00187F27">
        <w:trPr>
          <w:cantSplit/>
          <w:trHeight w:val="70"/>
        </w:trPr>
        <w:tc>
          <w:tcPr>
            <w:tcW w:w="1351" w:type="dxa"/>
            <w:shd w:val="clear" w:color="auto" w:fill="C2D69B"/>
            <w:vAlign w:val="center"/>
          </w:tcPr>
          <w:p w14:paraId="4D27F2E8"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109E9AC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تجهيز المؤسسات الصحية بالأجهزة الطبية وفقا للمعايير</w:t>
            </w:r>
          </w:p>
        </w:tc>
        <w:tc>
          <w:tcPr>
            <w:tcW w:w="1263" w:type="dxa"/>
            <w:shd w:val="clear" w:color="auto" w:fill="FFFFFF" w:themeFill="background1"/>
            <w:vAlign w:val="center"/>
          </w:tcPr>
          <w:p w14:paraId="2FA49EBC" w14:textId="77777777" w:rsidR="00102EDD" w:rsidRPr="00692995" w:rsidRDefault="00102EDD" w:rsidP="007631EA">
            <w:pPr>
              <w:tabs>
                <w:tab w:val="left" w:pos="849"/>
              </w:tabs>
              <w:bidi/>
              <w:rPr>
                <w:rFonts w:ascii="Sakkal Majalla" w:hAnsi="Sakkal Majalla" w:cs="Sakkal Majalla"/>
                <w:sz w:val="20"/>
                <w:szCs w:val="20"/>
                <w:rtl/>
                <w:lang w:bidi="ar-OM"/>
              </w:rPr>
            </w:pPr>
          </w:p>
        </w:tc>
        <w:tc>
          <w:tcPr>
            <w:tcW w:w="2337" w:type="dxa"/>
            <w:shd w:val="clear" w:color="auto" w:fill="FFFFFF" w:themeFill="background1"/>
            <w:vAlign w:val="center"/>
          </w:tcPr>
          <w:p w14:paraId="596A4EFD" w14:textId="77777777" w:rsidR="00102EDD" w:rsidRPr="00692995" w:rsidRDefault="00102EDD" w:rsidP="007631EA">
            <w:pPr>
              <w:tabs>
                <w:tab w:val="left" w:pos="849"/>
              </w:tabs>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المؤسسات الصحية المجهزة بالمعدات الطبية وفقا للمعايير</w:t>
            </w:r>
          </w:p>
        </w:tc>
        <w:tc>
          <w:tcPr>
            <w:tcW w:w="990" w:type="dxa"/>
            <w:shd w:val="clear" w:color="auto" w:fill="FFFFFF" w:themeFill="background1"/>
            <w:vAlign w:val="center"/>
          </w:tcPr>
          <w:p w14:paraId="5E651EB1"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1253" w:type="dxa"/>
            <w:shd w:val="clear" w:color="auto" w:fill="FFFFFF" w:themeFill="background1"/>
            <w:vAlign w:val="center"/>
          </w:tcPr>
          <w:p w14:paraId="685763E2"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17" w:type="dxa"/>
            <w:shd w:val="clear" w:color="auto" w:fill="FFFFFF" w:themeFill="background1"/>
            <w:vAlign w:val="center"/>
          </w:tcPr>
          <w:p w14:paraId="7B9FD167"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10" w:type="dxa"/>
            <w:shd w:val="clear" w:color="auto" w:fill="FFFFFF" w:themeFill="background1"/>
            <w:vAlign w:val="center"/>
          </w:tcPr>
          <w:p w14:paraId="3D3169BC"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07" w:type="dxa"/>
            <w:shd w:val="clear" w:color="auto" w:fill="FFFFFF" w:themeFill="background1"/>
            <w:vAlign w:val="center"/>
          </w:tcPr>
          <w:p w14:paraId="2BB21AF4"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13" w:type="dxa"/>
            <w:shd w:val="clear" w:color="auto" w:fill="FFFFFF" w:themeFill="background1"/>
            <w:vAlign w:val="center"/>
          </w:tcPr>
          <w:p w14:paraId="6AC0CB52"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10" w:type="dxa"/>
            <w:shd w:val="clear" w:color="auto" w:fill="FFFFFF" w:themeFill="background1"/>
            <w:vAlign w:val="center"/>
          </w:tcPr>
          <w:p w14:paraId="0144E9FA"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r>
      <w:tr w:rsidR="00102EDD" w:rsidRPr="00692995" w14:paraId="41A12939" w14:textId="77777777" w:rsidTr="00187F27">
        <w:trPr>
          <w:cantSplit/>
          <w:trHeight w:val="70"/>
        </w:trPr>
        <w:tc>
          <w:tcPr>
            <w:tcW w:w="1351" w:type="dxa"/>
            <w:shd w:val="clear" w:color="auto" w:fill="auto"/>
            <w:vAlign w:val="center"/>
          </w:tcPr>
          <w:p w14:paraId="224EE39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477D301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إجراء تقييم للأجهزة الطبية الجديدة في المؤسسات الصحية</w:t>
            </w:r>
          </w:p>
        </w:tc>
        <w:tc>
          <w:tcPr>
            <w:tcW w:w="1263" w:type="dxa"/>
            <w:shd w:val="clear" w:color="auto" w:fill="auto"/>
            <w:vAlign w:val="center"/>
          </w:tcPr>
          <w:p w14:paraId="28AA5984" w14:textId="77777777" w:rsidR="00102EDD" w:rsidRPr="00692995" w:rsidRDefault="00102EDD" w:rsidP="007631EA">
            <w:pPr>
              <w:bidi/>
              <w:rPr>
                <w:rFonts w:ascii="Sakkal Majalla" w:hAnsi="Sakkal Majalla" w:cs="Sakkal Majalla"/>
                <w:sz w:val="20"/>
                <w:szCs w:val="20"/>
              </w:rPr>
            </w:pPr>
          </w:p>
        </w:tc>
        <w:tc>
          <w:tcPr>
            <w:tcW w:w="2337" w:type="dxa"/>
            <w:shd w:val="clear" w:color="auto" w:fill="auto"/>
            <w:vAlign w:val="center"/>
          </w:tcPr>
          <w:p w14:paraId="2A38E629" w14:textId="77777777" w:rsidR="00102EDD" w:rsidRPr="00692995" w:rsidRDefault="00102EDD" w:rsidP="007631EA">
            <w:pPr>
              <w:bidi/>
              <w:rPr>
                <w:rFonts w:ascii="Sakkal Majalla" w:hAnsi="Sakkal Majalla" w:cs="Sakkal Majalla"/>
                <w:sz w:val="20"/>
                <w:szCs w:val="20"/>
                <w:highlight w:val="cyan"/>
                <w:rtl/>
              </w:rPr>
            </w:pPr>
            <w:r w:rsidRPr="00692995">
              <w:rPr>
                <w:rFonts w:ascii="Sakkal Majalla" w:hAnsi="Sakkal Majalla" w:cs="Sakkal Majalla"/>
                <w:sz w:val="20"/>
                <w:szCs w:val="20"/>
                <w:rtl/>
                <w:lang w:bidi="ar-OM"/>
              </w:rPr>
              <w:t>نسبة التقييم السنوي للأجهزة الطبية في المؤسسات الصحية بالتعاون مع المستخدمين في المؤسسات الصحية</w:t>
            </w:r>
          </w:p>
        </w:tc>
        <w:tc>
          <w:tcPr>
            <w:tcW w:w="990" w:type="dxa"/>
            <w:shd w:val="clear" w:color="auto" w:fill="auto"/>
            <w:vAlign w:val="center"/>
          </w:tcPr>
          <w:p w14:paraId="63E27820"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1253" w:type="dxa"/>
            <w:shd w:val="clear" w:color="auto" w:fill="auto"/>
            <w:vAlign w:val="center"/>
          </w:tcPr>
          <w:p w14:paraId="02275D8A"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17" w:type="dxa"/>
            <w:shd w:val="clear" w:color="auto" w:fill="auto"/>
            <w:vAlign w:val="center"/>
          </w:tcPr>
          <w:p w14:paraId="3B3C188D"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10" w:type="dxa"/>
            <w:shd w:val="clear" w:color="auto" w:fill="auto"/>
            <w:vAlign w:val="center"/>
          </w:tcPr>
          <w:p w14:paraId="0B86B384"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07" w:type="dxa"/>
            <w:shd w:val="clear" w:color="auto" w:fill="auto"/>
            <w:vAlign w:val="center"/>
          </w:tcPr>
          <w:p w14:paraId="49A194B6"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13" w:type="dxa"/>
            <w:shd w:val="clear" w:color="auto" w:fill="auto"/>
            <w:vAlign w:val="center"/>
          </w:tcPr>
          <w:p w14:paraId="56D2E814"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10" w:type="dxa"/>
            <w:shd w:val="clear" w:color="auto" w:fill="auto"/>
            <w:vAlign w:val="center"/>
          </w:tcPr>
          <w:p w14:paraId="741E188F"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r>
      <w:tr w:rsidR="00102EDD" w:rsidRPr="00692995" w14:paraId="490936A8" w14:textId="77777777" w:rsidTr="00187F27">
        <w:trPr>
          <w:cantSplit/>
          <w:trHeight w:val="70"/>
        </w:trPr>
        <w:tc>
          <w:tcPr>
            <w:tcW w:w="1351" w:type="dxa"/>
            <w:shd w:val="clear" w:color="auto" w:fill="auto"/>
            <w:vAlign w:val="center"/>
          </w:tcPr>
          <w:p w14:paraId="5EB7528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39E6420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تحديث  قاعدة المواصفات للأجهزة الطبية التخصصية</w:t>
            </w:r>
          </w:p>
        </w:tc>
        <w:tc>
          <w:tcPr>
            <w:tcW w:w="1263" w:type="dxa"/>
            <w:shd w:val="clear" w:color="auto" w:fill="auto"/>
            <w:vAlign w:val="center"/>
          </w:tcPr>
          <w:p w14:paraId="517F4AAD"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auto"/>
            <w:vAlign w:val="center"/>
          </w:tcPr>
          <w:p w14:paraId="1B60A3AB"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نسبة التحديث  في قاعدة المواصفات</w:t>
            </w:r>
          </w:p>
        </w:tc>
        <w:tc>
          <w:tcPr>
            <w:tcW w:w="990" w:type="dxa"/>
            <w:shd w:val="clear" w:color="auto" w:fill="auto"/>
            <w:vAlign w:val="center"/>
          </w:tcPr>
          <w:p w14:paraId="6573A246" w14:textId="77777777" w:rsidR="00102EDD" w:rsidRPr="00692995" w:rsidRDefault="00102EDD" w:rsidP="00975557">
            <w:pPr>
              <w:bidi/>
              <w:jc w:val="center"/>
              <w:rPr>
                <w:rFonts w:ascii="Sakkal Majalla" w:hAnsi="Sakkal Majalla" w:cs="Sakkal Majalla"/>
                <w:sz w:val="20"/>
                <w:szCs w:val="20"/>
              </w:rPr>
            </w:pPr>
            <w:r w:rsidRPr="00692995">
              <w:rPr>
                <w:rFonts w:ascii="Sakkal Majalla" w:hAnsi="Sakkal Majalla" w:cs="Sakkal Majalla"/>
                <w:sz w:val="20"/>
                <w:szCs w:val="20"/>
                <w:rtl/>
                <w:lang w:bidi="ar-OM"/>
              </w:rPr>
              <w:t>50%</w:t>
            </w:r>
          </w:p>
        </w:tc>
        <w:tc>
          <w:tcPr>
            <w:tcW w:w="1253" w:type="dxa"/>
            <w:shd w:val="clear" w:color="auto" w:fill="auto"/>
            <w:vAlign w:val="center"/>
          </w:tcPr>
          <w:p w14:paraId="20253864" w14:textId="77777777" w:rsidR="00102EDD" w:rsidRPr="00692995" w:rsidRDefault="00102EDD" w:rsidP="00975557">
            <w:pPr>
              <w:bidi/>
              <w:jc w:val="center"/>
              <w:rPr>
                <w:rFonts w:ascii="Sakkal Majalla" w:hAnsi="Sakkal Majalla" w:cs="Sakkal Majalla"/>
                <w:sz w:val="20"/>
                <w:szCs w:val="20"/>
              </w:rPr>
            </w:pPr>
            <w:r w:rsidRPr="00692995">
              <w:rPr>
                <w:rFonts w:ascii="Sakkal Majalla" w:hAnsi="Sakkal Majalla" w:cs="Sakkal Majalla"/>
                <w:sz w:val="20"/>
                <w:szCs w:val="20"/>
                <w:rtl/>
                <w:lang w:bidi="ar-OM"/>
              </w:rPr>
              <w:t>85%</w:t>
            </w:r>
          </w:p>
        </w:tc>
        <w:tc>
          <w:tcPr>
            <w:tcW w:w="817" w:type="dxa"/>
            <w:shd w:val="clear" w:color="auto" w:fill="auto"/>
            <w:vAlign w:val="center"/>
          </w:tcPr>
          <w:p w14:paraId="4EF10974" w14:textId="77777777" w:rsidR="00102EDD" w:rsidRPr="00692995" w:rsidRDefault="00102EDD" w:rsidP="00975557">
            <w:pPr>
              <w:bidi/>
              <w:jc w:val="center"/>
              <w:rPr>
                <w:rFonts w:ascii="Sakkal Majalla" w:hAnsi="Sakkal Majalla" w:cs="Sakkal Majalla"/>
                <w:sz w:val="20"/>
                <w:szCs w:val="20"/>
              </w:rPr>
            </w:pPr>
            <w:r w:rsidRPr="00692995">
              <w:rPr>
                <w:rFonts w:ascii="Sakkal Majalla" w:hAnsi="Sakkal Majalla" w:cs="Sakkal Majalla"/>
                <w:sz w:val="20"/>
                <w:szCs w:val="20"/>
                <w:rtl/>
                <w:lang w:bidi="ar-OM"/>
              </w:rPr>
              <w:t>55%</w:t>
            </w:r>
          </w:p>
        </w:tc>
        <w:tc>
          <w:tcPr>
            <w:tcW w:w="810" w:type="dxa"/>
            <w:shd w:val="clear" w:color="auto" w:fill="auto"/>
            <w:vAlign w:val="center"/>
          </w:tcPr>
          <w:p w14:paraId="100478AA" w14:textId="77777777" w:rsidR="00102EDD" w:rsidRPr="00692995" w:rsidRDefault="00102EDD" w:rsidP="00975557">
            <w:pPr>
              <w:bidi/>
              <w:jc w:val="center"/>
              <w:rPr>
                <w:rFonts w:ascii="Sakkal Majalla" w:hAnsi="Sakkal Majalla" w:cs="Sakkal Majalla"/>
                <w:sz w:val="20"/>
                <w:szCs w:val="20"/>
              </w:rPr>
            </w:pPr>
            <w:r w:rsidRPr="00692995">
              <w:rPr>
                <w:rFonts w:ascii="Sakkal Majalla" w:hAnsi="Sakkal Majalla" w:cs="Sakkal Majalla"/>
                <w:sz w:val="20"/>
                <w:szCs w:val="20"/>
                <w:rtl/>
                <w:lang w:bidi="ar-OM"/>
              </w:rPr>
              <w:t>60%</w:t>
            </w:r>
          </w:p>
        </w:tc>
        <w:tc>
          <w:tcPr>
            <w:tcW w:w="807" w:type="dxa"/>
            <w:shd w:val="clear" w:color="auto" w:fill="auto"/>
            <w:vAlign w:val="center"/>
          </w:tcPr>
          <w:p w14:paraId="1695DD37" w14:textId="77777777" w:rsidR="00102EDD" w:rsidRPr="00692995" w:rsidRDefault="00102EDD" w:rsidP="00975557">
            <w:pPr>
              <w:bidi/>
              <w:jc w:val="center"/>
              <w:rPr>
                <w:rFonts w:ascii="Sakkal Majalla" w:hAnsi="Sakkal Majalla" w:cs="Sakkal Majalla"/>
                <w:sz w:val="20"/>
                <w:szCs w:val="20"/>
              </w:rPr>
            </w:pPr>
            <w:r w:rsidRPr="00692995">
              <w:rPr>
                <w:rFonts w:ascii="Sakkal Majalla" w:hAnsi="Sakkal Majalla" w:cs="Sakkal Majalla"/>
                <w:sz w:val="20"/>
                <w:szCs w:val="20"/>
                <w:rtl/>
                <w:lang w:bidi="ar-OM"/>
              </w:rPr>
              <w:t>70%</w:t>
            </w:r>
          </w:p>
        </w:tc>
        <w:tc>
          <w:tcPr>
            <w:tcW w:w="813" w:type="dxa"/>
            <w:shd w:val="clear" w:color="auto" w:fill="auto"/>
            <w:vAlign w:val="center"/>
          </w:tcPr>
          <w:p w14:paraId="0E543716" w14:textId="77777777" w:rsidR="00102EDD" w:rsidRPr="00692995" w:rsidRDefault="00102EDD" w:rsidP="00975557">
            <w:pPr>
              <w:bidi/>
              <w:jc w:val="center"/>
              <w:rPr>
                <w:rFonts w:ascii="Sakkal Majalla" w:hAnsi="Sakkal Majalla" w:cs="Sakkal Majalla"/>
                <w:sz w:val="20"/>
                <w:szCs w:val="20"/>
              </w:rPr>
            </w:pPr>
            <w:r w:rsidRPr="00692995">
              <w:rPr>
                <w:rFonts w:ascii="Sakkal Majalla" w:hAnsi="Sakkal Majalla" w:cs="Sakkal Majalla"/>
                <w:sz w:val="20"/>
                <w:szCs w:val="20"/>
                <w:rtl/>
                <w:lang w:bidi="ar-OM"/>
              </w:rPr>
              <w:t>80%</w:t>
            </w:r>
          </w:p>
        </w:tc>
        <w:tc>
          <w:tcPr>
            <w:tcW w:w="810" w:type="dxa"/>
            <w:shd w:val="clear" w:color="auto" w:fill="auto"/>
            <w:vAlign w:val="center"/>
          </w:tcPr>
          <w:p w14:paraId="4FD211FF" w14:textId="77777777" w:rsidR="00102EDD" w:rsidRPr="00692995" w:rsidRDefault="00102EDD" w:rsidP="00975557">
            <w:pPr>
              <w:bidi/>
              <w:jc w:val="center"/>
              <w:rPr>
                <w:rFonts w:ascii="Sakkal Majalla" w:hAnsi="Sakkal Majalla" w:cs="Sakkal Majalla"/>
                <w:sz w:val="20"/>
                <w:szCs w:val="20"/>
              </w:rPr>
            </w:pPr>
            <w:r w:rsidRPr="00692995">
              <w:rPr>
                <w:rFonts w:ascii="Sakkal Majalla" w:hAnsi="Sakkal Majalla" w:cs="Sakkal Majalla"/>
                <w:sz w:val="20"/>
                <w:szCs w:val="20"/>
                <w:rtl/>
              </w:rPr>
              <w:t>85%</w:t>
            </w:r>
          </w:p>
        </w:tc>
      </w:tr>
      <w:tr w:rsidR="00102EDD" w:rsidRPr="00692995" w14:paraId="72EB1CA8" w14:textId="77777777" w:rsidTr="00187F27">
        <w:trPr>
          <w:cantSplit/>
          <w:trHeight w:val="70"/>
        </w:trPr>
        <w:tc>
          <w:tcPr>
            <w:tcW w:w="1351" w:type="dxa"/>
            <w:shd w:val="clear" w:color="auto" w:fill="auto"/>
            <w:vAlign w:val="center"/>
          </w:tcPr>
          <w:p w14:paraId="0182AEC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0D773F9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توريد الأجهزة الطبية للمشاريع </w:t>
            </w:r>
            <w:proofErr w:type="gramStart"/>
            <w:r w:rsidRPr="00692995">
              <w:rPr>
                <w:rFonts w:ascii="Sakkal Majalla" w:hAnsi="Sakkal Majalla" w:cs="Sakkal Majalla"/>
                <w:sz w:val="20"/>
                <w:szCs w:val="20"/>
                <w:rtl/>
              </w:rPr>
              <w:t>الجديدة  سنويا</w:t>
            </w:r>
            <w:proofErr w:type="gramEnd"/>
          </w:p>
        </w:tc>
        <w:tc>
          <w:tcPr>
            <w:tcW w:w="1263" w:type="dxa"/>
            <w:shd w:val="clear" w:color="auto" w:fill="auto"/>
            <w:vAlign w:val="center"/>
          </w:tcPr>
          <w:p w14:paraId="32D03C89"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auto"/>
            <w:vAlign w:val="center"/>
          </w:tcPr>
          <w:p w14:paraId="79AF1238"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نسبة توريد الأجهزة الطبية للمشاريع الجديدة سنويا</w:t>
            </w:r>
          </w:p>
        </w:tc>
        <w:tc>
          <w:tcPr>
            <w:tcW w:w="990" w:type="dxa"/>
            <w:shd w:val="clear" w:color="auto" w:fill="auto"/>
            <w:vAlign w:val="center"/>
          </w:tcPr>
          <w:p w14:paraId="4C5AEA9D"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1253" w:type="dxa"/>
            <w:shd w:val="clear" w:color="auto" w:fill="auto"/>
            <w:vAlign w:val="center"/>
          </w:tcPr>
          <w:p w14:paraId="56E7596F"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17" w:type="dxa"/>
            <w:shd w:val="clear" w:color="auto" w:fill="auto"/>
            <w:vAlign w:val="center"/>
          </w:tcPr>
          <w:p w14:paraId="045ECD59"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10" w:type="dxa"/>
            <w:shd w:val="clear" w:color="auto" w:fill="auto"/>
            <w:vAlign w:val="center"/>
          </w:tcPr>
          <w:p w14:paraId="43F87086"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07" w:type="dxa"/>
            <w:shd w:val="clear" w:color="auto" w:fill="auto"/>
            <w:vAlign w:val="center"/>
          </w:tcPr>
          <w:p w14:paraId="2D01B06E"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13" w:type="dxa"/>
            <w:shd w:val="clear" w:color="auto" w:fill="auto"/>
            <w:vAlign w:val="center"/>
          </w:tcPr>
          <w:p w14:paraId="34DA2715"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10" w:type="dxa"/>
            <w:shd w:val="clear" w:color="auto" w:fill="auto"/>
            <w:vAlign w:val="center"/>
          </w:tcPr>
          <w:p w14:paraId="301A102B"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r>
      <w:tr w:rsidR="00102EDD" w:rsidRPr="00692995" w14:paraId="5B84AEF6" w14:textId="77777777" w:rsidTr="00187F27">
        <w:trPr>
          <w:cantSplit/>
          <w:trHeight w:val="70"/>
        </w:trPr>
        <w:tc>
          <w:tcPr>
            <w:tcW w:w="1351" w:type="dxa"/>
            <w:shd w:val="clear" w:color="auto" w:fill="auto"/>
            <w:vAlign w:val="center"/>
          </w:tcPr>
          <w:p w14:paraId="40B74D7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4</w:t>
            </w:r>
          </w:p>
        </w:tc>
        <w:tc>
          <w:tcPr>
            <w:tcW w:w="3697" w:type="dxa"/>
            <w:shd w:val="clear" w:color="auto" w:fill="auto"/>
            <w:vAlign w:val="center"/>
          </w:tcPr>
          <w:p w14:paraId="5323D8E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استبدال الأجهزة الطبية للمؤسسات الصحية القائمة</w:t>
            </w:r>
          </w:p>
        </w:tc>
        <w:tc>
          <w:tcPr>
            <w:tcW w:w="1263" w:type="dxa"/>
            <w:shd w:val="clear" w:color="auto" w:fill="auto"/>
            <w:vAlign w:val="center"/>
          </w:tcPr>
          <w:p w14:paraId="2145B7E5"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auto"/>
            <w:vAlign w:val="center"/>
          </w:tcPr>
          <w:p w14:paraId="0AAC7DB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استبدال الأجهزة الطبية للمؤسسات الصحية القائمة كل سنتين</w:t>
            </w:r>
          </w:p>
        </w:tc>
        <w:tc>
          <w:tcPr>
            <w:tcW w:w="990" w:type="dxa"/>
            <w:shd w:val="clear" w:color="auto" w:fill="auto"/>
            <w:vAlign w:val="center"/>
          </w:tcPr>
          <w:p w14:paraId="165FD829" w14:textId="77777777" w:rsidR="00102EDD" w:rsidRPr="00692995" w:rsidRDefault="00102EDD" w:rsidP="00975557">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80%</w:t>
            </w:r>
          </w:p>
        </w:tc>
        <w:tc>
          <w:tcPr>
            <w:tcW w:w="1253" w:type="dxa"/>
            <w:shd w:val="clear" w:color="auto" w:fill="auto"/>
            <w:vAlign w:val="center"/>
          </w:tcPr>
          <w:p w14:paraId="75F447FA"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17" w:type="dxa"/>
            <w:shd w:val="clear" w:color="auto" w:fill="auto"/>
            <w:vAlign w:val="center"/>
          </w:tcPr>
          <w:p w14:paraId="377A2CAB"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10" w:type="dxa"/>
            <w:shd w:val="clear" w:color="auto" w:fill="auto"/>
            <w:vAlign w:val="center"/>
          </w:tcPr>
          <w:p w14:paraId="651076DB"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07" w:type="dxa"/>
            <w:shd w:val="clear" w:color="auto" w:fill="auto"/>
            <w:vAlign w:val="center"/>
          </w:tcPr>
          <w:p w14:paraId="43ACAE7D"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13" w:type="dxa"/>
            <w:shd w:val="clear" w:color="auto" w:fill="auto"/>
            <w:vAlign w:val="center"/>
          </w:tcPr>
          <w:p w14:paraId="52AEBFB6"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10" w:type="dxa"/>
            <w:shd w:val="clear" w:color="auto" w:fill="auto"/>
            <w:vAlign w:val="center"/>
          </w:tcPr>
          <w:p w14:paraId="14FD7BD7"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r>
      <w:tr w:rsidR="00102EDD" w:rsidRPr="00692995" w14:paraId="422ADD6D" w14:textId="77777777" w:rsidTr="00187F27">
        <w:trPr>
          <w:cantSplit/>
          <w:trHeight w:val="70"/>
        </w:trPr>
        <w:tc>
          <w:tcPr>
            <w:tcW w:w="1351" w:type="dxa"/>
            <w:shd w:val="clear" w:color="auto" w:fill="auto"/>
            <w:vAlign w:val="center"/>
          </w:tcPr>
          <w:p w14:paraId="0C38F4A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5</w:t>
            </w:r>
          </w:p>
        </w:tc>
        <w:tc>
          <w:tcPr>
            <w:tcW w:w="3697" w:type="dxa"/>
            <w:shd w:val="clear" w:color="auto" w:fill="auto"/>
            <w:vAlign w:val="center"/>
          </w:tcPr>
          <w:p w14:paraId="000D6F2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تطوير الأجهزة الطبية للمؤسسات الصحية القائمة</w:t>
            </w:r>
          </w:p>
        </w:tc>
        <w:tc>
          <w:tcPr>
            <w:tcW w:w="1263" w:type="dxa"/>
            <w:shd w:val="clear" w:color="auto" w:fill="auto"/>
            <w:vAlign w:val="center"/>
          </w:tcPr>
          <w:p w14:paraId="1E6CDFAA"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auto"/>
            <w:vAlign w:val="center"/>
          </w:tcPr>
          <w:p w14:paraId="51CD49B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تطوير الأجهزة الطبية للمؤسسات الصحية القائمة سنويا</w:t>
            </w:r>
          </w:p>
        </w:tc>
        <w:tc>
          <w:tcPr>
            <w:tcW w:w="990" w:type="dxa"/>
            <w:shd w:val="clear" w:color="auto" w:fill="auto"/>
            <w:vAlign w:val="center"/>
          </w:tcPr>
          <w:p w14:paraId="4B91A122" w14:textId="77777777" w:rsidR="00102EDD" w:rsidRPr="00692995" w:rsidRDefault="00102EDD" w:rsidP="00975557">
            <w:pPr>
              <w:bidi/>
              <w:jc w:val="center"/>
              <w:rPr>
                <w:rFonts w:ascii="Sakkal Majalla" w:hAnsi="Sakkal Majalla" w:cs="Sakkal Majalla"/>
                <w:sz w:val="20"/>
                <w:szCs w:val="20"/>
                <w:rtl/>
                <w:lang w:bidi="ar-OM"/>
              </w:rPr>
            </w:pPr>
            <w:r w:rsidRPr="00692995">
              <w:rPr>
                <w:rFonts w:ascii="Sakkal Majalla" w:hAnsi="Sakkal Majalla" w:cs="Sakkal Majalla"/>
                <w:sz w:val="20"/>
                <w:szCs w:val="20"/>
                <w:rtl/>
              </w:rPr>
              <w:t>50%</w:t>
            </w:r>
          </w:p>
        </w:tc>
        <w:tc>
          <w:tcPr>
            <w:tcW w:w="1253" w:type="dxa"/>
            <w:shd w:val="clear" w:color="auto" w:fill="auto"/>
            <w:vAlign w:val="center"/>
          </w:tcPr>
          <w:p w14:paraId="2CDF8346" w14:textId="77777777" w:rsidR="00102EDD" w:rsidRPr="00692995" w:rsidRDefault="00102EDD" w:rsidP="00975557">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80%</w:t>
            </w:r>
          </w:p>
        </w:tc>
        <w:tc>
          <w:tcPr>
            <w:tcW w:w="817" w:type="dxa"/>
            <w:shd w:val="clear" w:color="auto" w:fill="auto"/>
            <w:vAlign w:val="center"/>
          </w:tcPr>
          <w:p w14:paraId="15BBD9D1" w14:textId="77777777" w:rsidR="00102EDD" w:rsidRPr="00692995" w:rsidRDefault="00102EDD" w:rsidP="00975557">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53%</w:t>
            </w:r>
          </w:p>
        </w:tc>
        <w:tc>
          <w:tcPr>
            <w:tcW w:w="810" w:type="dxa"/>
            <w:shd w:val="clear" w:color="auto" w:fill="auto"/>
            <w:vAlign w:val="center"/>
          </w:tcPr>
          <w:p w14:paraId="629FE20B" w14:textId="77777777" w:rsidR="00102EDD" w:rsidRPr="00692995" w:rsidRDefault="00102EDD" w:rsidP="00975557">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58%</w:t>
            </w:r>
          </w:p>
        </w:tc>
        <w:tc>
          <w:tcPr>
            <w:tcW w:w="807" w:type="dxa"/>
            <w:shd w:val="clear" w:color="auto" w:fill="auto"/>
            <w:vAlign w:val="center"/>
          </w:tcPr>
          <w:p w14:paraId="2AAFA5E6" w14:textId="77777777" w:rsidR="00102EDD" w:rsidRPr="00692995" w:rsidRDefault="00102EDD" w:rsidP="00975557">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65%</w:t>
            </w:r>
          </w:p>
        </w:tc>
        <w:tc>
          <w:tcPr>
            <w:tcW w:w="813" w:type="dxa"/>
            <w:shd w:val="clear" w:color="auto" w:fill="auto"/>
            <w:vAlign w:val="center"/>
          </w:tcPr>
          <w:p w14:paraId="2F7C4398" w14:textId="77777777" w:rsidR="00102EDD" w:rsidRPr="00692995" w:rsidRDefault="00102EDD" w:rsidP="00975557">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72%</w:t>
            </w:r>
          </w:p>
        </w:tc>
        <w:tc>
          <w:tcPr>
            <w:tcW w:w="810" w:type="dxa"/>
            <w:shd w:val="clear" w:color="auto" w:fill="auto"/>
            <w:vAlign w:val="center"/>
          </w:tcPr>
          <w:p w14:paraId="4D39EC4B" w14:textId="77777777" w:rsidR="00102EDD" w:rsidRPr="00692995" w:rsidRDefault="00102EDD" w:rsidP="00975557">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80%</w:t>
            </w:r>
          </w:p>
        </w:tc>
      </w:tr>
      <w:tr w:rsidR="00102EDD" w:rsidRPr="00692995" w14:paraId="5EF00C3A" w14:textId="77777777" w:rsidTr="00187F27">
        <w:trPr>
          <w:cantSplit/>
          <w:trHeight w:val="70"/>
        </w:trPr>
        <w:tc>
          <w:tcPr>
            <w:tcW w:w="1351" w:type="dxa"/>
            <w:shd w:val="clear" w:color="auto" w:fill="auto"/>
            <w:vAlign w:val="center"/>
          </w:tcPr>
          <w:p w14:paraId="017D72D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6</w:t>
            </w:r>
          </w:p>
        </w:tc>
        <w:tc>
          <w:tcPr>
            <w:tcW w:w="3697" w:type="dxa"/>
            <w:shd w:val="clear" w:color="auto" w:fill="auto"/>
            <w:vAlign w:val="center"/>
          </w:tcPr>
          <w:p w14:paraId="44AA9C0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تفعيل آلية متابعة توريد الأجهزة الطبية</w:t>
            </w:r>
          </w:p>
        </w:tc>
        <w:tc>
          <w:tcPr>
            <w:tcW w:w="1263" w:type="dxa"/>
            <w:shd w:val="clear" w:color="auto" w:fill="auto"/>
            <w:vAlign w:val="center"/>
          </w:tcPr>
          <w:p w14:paraId="6031C703"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auto"/>
            <w:vAlign w:val="center"/>
          </w:tcPr>
          <w:p w14:paraId="70ACA20B"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نسبة تفعيل آلية متابعة توريد الأجهزة الطبية</w:t>
            </w:r>
          </w:p>
          <w:p w14:paraId="29D165AD" w14:textId="77777777" w:rsidR="00102EDD" w:rsidRPr="00692995" w:rsidRDefault="00102EDD" w:rsidP="007631EA">
            <w:pPr>
              <w:bidi/>
              <w:rPr>
                <w:rFonts w:ascii="Sakkal Majalla" w:hAnsi="Sakkal Majalla" w:cs="Sakkal Majalla"/>
                <w:sz w:val="20"/>
                <w:szCs w:val="20"/>
              </w:rPr>
            </w:pPr>
          </w:p>
        </w:tc>
        <w:tc>
          <w:tcPr>
            <w:tcW w:w="990" w:type="dxa"/>
            <w:shd w:val="clear" w:color="auto" w:fill="auto"/>
            <w:vAlign w:val="center"/>
          </w:tcPr>
          <w:p w14:paraId="6136640E" w14:textId="77777777" w:rsidR="00102EDD" w:rsidRPr="00692995" w:rsidRDefault="00102EDD" w:rsidP="00975557">
            <w:pPr>
              <w:bidi/>
              <w:jc w:val="center"/>
              <w:rPr>
                <w:rFonts w:ascii="Sakkal Majalla" w:hAnsi="Sakkal Majalla" w:cs="Sakkal Majalla"/>
                <w:sz w:val="20"/>
                <w:szCs w:val="20"/>
              </w:rPr>
            </w:pPr>
            <w:r w:rsidRPr="00692995">
              <w:rPr>
                <w:rFonts w:ascii="Sakkal Majalla" w:hAnsi="Sakkal Majalla" w:cs="Sakkal Majalla"/>
                <w:sz w:val="20"/>
                <w:szCs w:val="20"/>
                <w:rtl/>
                <w:lang w:bidi="ar-OM"/>
              </w:rPr>
              <w:t>20%</w:t>
            </w:r>
          </w:p>
        </w:tc>
        <w:tc>
          <w:tcPr>
            <w:tcW w:w="1253" w:type="dxa"/>
            <w:shd w:val="clear" w:color="auto" w:fill="auto"/>
            <w:vAlign w:val="center"/>
          </w:tcPr>
          <w:p w14:paraId="7EA94E7D" w14:textId="77777777" w:rsidR="00102EDD" w:rsidRPr="00692995" w:rsidRDefault="00102EDD" w:rsidP="00975557">
            <w:pPr>
              <w:bidi/>
              <w:jc w:val="center"/>
              <w:rPr>
                <w:rFonts w:ascii="Sakkal Majalla" w:hAnsi="Sakkal Majalla" w:cs="Sakkal Majalla"/>
                <w:sz w:val="20"/>
                <w:szCs w:val="20"/>
              </w:rPr>
            </w:pPr>
            <w:r w:rsidRPr="00692995">
              <w:rPr>
                <w:rFonts w:ascii="Sakkal Majalla" w:hAnsi="Sakkal Majalla" w:cs="Sakkal Majalla"/>
                <w:sz w:val="20"/>
                <w:szCs w:val="20"/>
                <w:rtl/>
                <w:lang w:bidi="ar-OM"/>
              </w:rPr>
              <w:t>100%</w:t>
            </w:r>
          </w:p>
        </w:tc>
        <w:tc>
          <w:tcPr>
            <w:tcW w:w="817" w:type="dxa"/>
            <w:shd w:val="clear" w:color="auto" w:fill="auto"/>
            <w:vAlign w:val="center"/>
          </w:tcPr>
          <w:p w14:paraId="403516B5" w14:textId="77777777" w:rsidR="00102EDD" w:rsidRPr="00692995" w:rsidRDefault="00102EDD" w:rsidP="00975557">
            <w:pPr>
              <w:bidi/>
              <w:jc w:val="center"/>
              <w:rPr>
                <w:rFonts w:ascii="Sakkal Majalla" w:hAnsi="Sakkal Majalla" w:cs="Sakkal Majalla"/>
                <w:sz w:val="20"/>
                <w:szCs w:val="20"/>
              </w:rPr>
            </w:pPr>
            <w:r w:rsidRPr="00692995">
              <w:rPr>
                <w:rFonts w:ascii="Sakkal Majalla" w:hAnsi="Sakkal Majalla" w:cs="Sakkal Majalla"/>
                <w:sz w:val="20"/>
                <w:szCs w:val="20"/>
                <w:rtl/>
                <w:lang w:bidi="ar-OM"/>
              </w:rPr>
              <w:t>70%</w:t>
            </w:r>
          </w:p>
        </w:tc>
        <w:tc>
          <w:tcPr>
            <w:tcW w:w="810" w:type="dxa"/>
            <w:shd w:val="clear" w:color="auto" w:fill="auto"/>
            <w:vAlign w:val="center"/>
          </w:tcPr>
          <w:p w14:paraId="4FB4FCFD"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07" w:type="dxa"/>
            <w:shd w:val="clear" w:color="auto" w:fill="auto"/>
            <w:vAlign w:val="center"/>
          </w:tcPr>
          <w:p w14:paraId="6D5A4A94"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13" w:type="dxa"/>
            <w:shd w:val="clear" w:color="auto" w:fill="auto"/>
            <w:vAlign w:val="center"/>
          </w:tcPr>
          <w:p w14:paraId="3BEBF359"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10" w:type="dxa"/>
            <w:shd w:val="clear" w:color="auto" w:fill="auto"/>
            <w:vAlign w:val="center"/>
          </w:tcPr>
          <w:p w14:paraId="65E3603E"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r>
      <w:tr w:rsidR="00102EDD" w:rsidRPr="00692995" w14:paraId="347C210B" w14:textId="77777777" w:rsidTr="00187F27">
        <w:trPr>
          <w:cantSplit/>
          <w:trHeight w:val="70"/>
        </w:trPr>
        <w:tc>
          <w:tcPr>
            <w:tcW w:w="1351" w:type="dxa"/>
            <w:shd w:val="clear" w:color="auto" w:fill="auto"/>
            <w:vAlign w:val="center"/>
          </w:tcPr>
          <w:p w14:paraId="3A1207E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7</w:t>
            </w:r>
          </w:p>
        </w:tc>
        <w:tc>
          <w:tcPr>
            <w:tcW w:w="3697" w:type="dxa"/>
            <w:shd w:val="clear" w:color="auto" w:fill="auto"/>
            <w:vAlign w:val="center"/>
          </w:tcPr>
          <w:p w14:paraId="60C5116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إجراء صيانة أعطال الأجهزة الطبية</w:t>
            </w:r>
            <w:r w:rsidRPr="00692995">
              <w:rPr>
                <w:rFonts w:ascii="Sakkal Majalla" w:hAnsi="Sakkal Majalla" w:cs="Sakkal Majalla"/>
                <w:sz w:val="20"/>
                <w:szCs w:val="20"/>
                <w:rtl/>
              </w:rPr>
              <w:t xml:space="preserve"> في المؤسسات الصحية القائمة</w:t>
            </w:r>
          </w:p>
        </w:tc>
        <w:tc>
          <w:tcPr>
            <w:tcW w:w="1263" w:type="dxa"/>
            <w:shd w:val="clear" w:color="auto" w:fill="auto"/>
            <w:vAlign w:val="center"/>
          </w:tcPr>
          <w:p w14:paraId="0339DEB6"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auto"/>
            <w:vAlign w:val="center"/>
          </w:tcPr>
          <w:p w14:paraId="5E219F5E"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lang w:bidi="ar-OM"/>
              </w:rPr>
              <w:t>نسبة صيانة الأجهزة الطبية</w:t>
            </w:r>
            <w:r w:rsidRPr="00692995">
              <w:rPr>
                <w:rFonts w:ascii="Sakkal Majalla" w:hAnsi="Sakkal Majalla" w:cs="Sakkal Majalla"/>
                <w:sz w:val="20"/>
                <w:szCs w:val="20"/>
                <w:rtl/>
              </w:rPr>
              <w:t xml:space="preserve"> في المؤسسات الصحية القائمة سنويا</w:t>
            </w:r>
          </w:p>
        </w:tc>
        <w:tc>
          <w:tcPr>
            <w:tcW w:w="990" w:type="dxa"/>
            <w:shd w:val="clear" w:color="auto" w:fill="auto"/>
            <w:vAlign w:val="center"/>
          </w:tcPr>
          <w:p w14:paraId="4AEBBC48"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1253" w:type="dxa"/>
            <w:shd w:val="clear" w:color="auto" w:fill="auto"/>
            <w:vAlign w:val="center"/>
          </w:tcPr>
          <w:p w14:paraId="50A2EC8C"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17" w:type="dxa"/>
            <w:shd w:val="clear" w:color="auto" w:fill="auto"/>
            <w:vAlign w:val="center"/>
          </w:tcPr>
          <w:p w14:paraId="1559A143"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10" w:type="dxa"/>
            <w:shd w:val="clear" w:color="auto" w:fill="auto"/>
            <w:vAlign w:val="center"/>
          </w:tcPr>
          <w:p w14:paraId="2A8C381F"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07" w:type="dxa"/>
            <w:shd w:val="clear" w:color="auto" w:fill="auto"/>
            <w:vAlign w:val="center"/>
          </w:tcPr>
          <w:p w14:paraId="6051BA40"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13" w:type="dxa"/>
            <w:shd w:val="clear" w:color="auto" w:fill="auto"/>
            <w:vAlign w:val="center"/>
          </w:tcPr>
          <w:p w14:paraId="3A6323E9"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10" w:type="dxa"/>
            <w:shd w:val="clear" w:color="auto" w:fill="auto"/>
            <w:vAlign w:val="center"/>
          </w:tcPr>
          <w:p w14:paraId="08656263"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r>
      <w:tr w:rsidR="00102EDD" w:rsidRPr="00692995" w14:paraId="685AAC27" w14:textId="77777777" w:rsidTr="00187F27">
        <w:trPr>
          <w:cantSplit/>
          <w:trHeight w:val="70"/>
        </w:trPr>
        <w:tc>
          <w:tcPr>
            <w:tcW w:w="1351" w:type="dxa"/>
            <w:shd w:val="clear" w:color="auto" w:fill="auto"/>
            <w:vAlign w:val="center"/>
          </w:tcPr>
          <w:p w14:paraId="190C7BD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8</w:t>
            </w:r>
          </w:p>
        </w:tc>
        <w:tc>
          <w:tcPr>
            <w:tcW w:w="3697" w:type="dxa"/>
            <w:shd w:val="clear" w:color="auto" w:fill="auto"/>
            <w:vAlign w:val="center"/>
          </w:tcPr>
          <w:p w14:paraId="0EF8911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اعداد وتجديد عقود الصيانة الدورية للأجهزة الطبية</w:t>
            </w:r>
          </w:p>
        </w:tc>
        <w:tc>
          <w:tcPr>
            <w:tcW w:w="1263" w:type="dxa"/>
            <w:shd w:val="clear" w:color="auto" w:fill="auto"/>
            <w:vAlign w:val="center"/>
          </w:tcPr>
          <w:p w14:paraId="70E32E51"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auto"/>
            <w:vAlign w:val="center"/>
          </w:tcPr>
          <w:p w14:paraId="5674C925"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النسبة السنوية اعداد وتجديد عقود الصيانه الدورية للأجهزة الطبية</w:t>
            </w:r>
          </w:p>
        </w:tc>
        <w:tc>
          <w:tcPr>
            <w:tcW w:w="990" w:type="dxa"/>
            <w:shd w:val="clear" w:color="auto" w:fill="auto"/>
            <w:vAlign w:val="center"/>
          </w:tcPr>
          <w:p w14:paraId="595563AF"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1253" w:type="dxa"/>
            <w:shd w:val="clear" w:color="auto" w:fill="auto"/>
            <w:vAlign w:val="center"/>
          </w:tcPr>
          <w:p w14:paraId="3BDE2936"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17" w:type="dxa"/>
            <w:shd w:val="clear" w:color="auto" w:fill="auto"/>
            <w:vAlign w:val="center"/>
          </w:tcPr>
          <w:p w14:paraId="54DFC107"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10" w:type="dxa"/>
            <w:shd w:val="clear" w:color="auto" w:fill="auto"/>
            <w:vAlign w:val="center"/>
          </w:tcPr>
          <w:p w14:paraId="26FCFD2A"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07" w:type="dxa"/>
            <w:shd w:val="clear" w:color="auto" w:fill="auto"/>
            <w:vAlign w:val="center"/>
          </w:tcPr>
          <w:p w14:paraId="52890302"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13" w:type="dxa"/>
            <w:shd w:val="clear" w:color="auto" w:fill="auto"/>
            <w:vAlign w:val="center"/>
          </w:tcPr>
          <w:p w14:paraId="6D4539E4"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10" w:type="dxa"/>
            <w:shd w:val="clear" w:color="auto" w:fill="auto"/>
            <w:vAlign w:val="center"/>
          </w:tcPr>
          <w:p w14:paraId="13CADBB0"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r>
      <w:tr w:rsidR="00102EDD" w:rsidRPr="00692995" w14:paraId="189F0841" w14:textId="77777777" w:rsidTr="00187F27">
        <w:trPr>
          <w:cantSplit/>
          <w:trHeight w:val="70"/>
        </w:trPr>
        <w:tc>
          <w:tcPr>
            <w:tcW w:w="1351" w:type="dxa"/>
            <w:shd w:val="clear" w:color="auto" w:fill="auto"/>
            <w:vAlign w:val="center"/>
          </w:tcPr>
          <w:p w14:paraId="798B3D5D" w14:textId="1B26B235"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A3343A">
              <w:rPr>
                <w:rFonts w:ascii="Sakkal Majalla" w:hAnsi="Sakkal Majalla" w:cs="Sakkal Majalla"/>
                <w:sz w:val="20"/>
                <w:szCs w:val="20"/>
              </w:rPr>
              <w:t>9</w:t>
            </w:r>
          </w:p>
        </w:tc>
        <w:tc>
          <w:tcPr>
            <w:tcW w:w="3697" w:type="dxa"/>
            <w:shd w:val="clear" w:color="auto" w:fill="auto"/>
            <w:vAlign w:val="center"/>
          </w:tcPr>
          <w:p w14:paraId="6DBE19E2"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المشاركة في ورش العمل للاطلاع على المستجدات  في مجال التقنيات الطبية بمعدل 12 ورشة تعريفية سنويا</w:t>
            </w:r>
          </w:p>
        </w:tc>
        <w:tc>
          <w:tcPr>
            <w:tcW w:w="1263" w:type="dxa"/>
            <w:shd w:val="clear" w:color="auto" w:fill="auto"/>
            <w:vAlign w:val="center"/>
          </w:tcPr>
          <w:p w14:paraId="30F3F21B" w14:textId="77777777" w:rsidR="00102EDD" w:rsidRPr="00692995" w:rsidRDefault="00102EDD" w:rsidP="007631EA">
            <w:pPr>
              <w:bidi/>
              <w:rPr>
                <w:rFonts w:ascii="Sakkal Majalla" w:hAnsi="Sakkal Majalla" w:cs="Sakkal Majalla"/>
                <w:sz w:val="20"/>
                <w:szCs w:val="20"/>
              </w:rPr>
            </w:pPr>
          </w:p>
        </w:tc>
        <w:tc>
          <w:tcPr>
            <w:tcW w:w="2337" w:type="dxa"/>
            <w:shd w:val="clear" w:color="auto" w:fill="auto"/>
            <w:vAlign w:val="center"/>
          </w:tcPr>
          <w:p w14:paraId="199BCB2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عدد الورش المقدمة سنويا</w:t>
            </w:r>
          </w:p>
        </w:tc>
        <w:tc>
          <w:tcPr>
            <w:tcW w:w="990" w:type="dxa"/>
            <w:shd w:val="clear" w:color="auto" w:fill="auto"/>
            <w:vAlign w:val="center"/>
          </w:tcPr>
          <w:p w14:paraId="08CD6CBD" w14:textId="77777777" w:rsidR="00102EDD" w:rsidRPr="00692995" w:rsidRDefault="00102EDD" w:rsidP="00975557">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3سنوياَ</w:t>
            </w:r>
          </w:p>
        </w:tc>
        <w:tc>
          <w:tcPr>
            <w:tcW w:w="1253" w:type="dxa"/>
            <w:shd w:val="clear" w:color="auto" w:fill="auto"/>
            <w:vAlign w:val="center"/>
          </w:tcPr>
          <w:p w14:paraId="4BD152C5" w14:textId="77777777" w:rsidR="00102EDD" w:rsidRPr="00692995" w:rsidRDefault="00102EDD" w:rsidP="00975557">
            <w:pPr>
              <w:bidi/>
              <w:jc w:val="center"/>
              <w:rPr>
                <w:rFonts w:ascii="Sakkal Majalla" w:hAnsi="Sakkal Majalla" w:cs="Sakkal Majalla"/>
                <w:sz w:val="20"/>
                <w:szCs w:val="20"/>
              </w:rPr>
            </w:pPr>
            <w:r w:rsidRPr="00692995">
              <w:rPr>
                <w:rFonts w:ascii="Sakkal Majalla" w:hAnsi="Sakkal Majalla" w:cs="Sakkal Majalla"/>
                <w:sz w:val="20"/>
                <w:szCs w:val="20"/>
                <w:rtl/>
              </w:rPr>
              <w:t>12 ورشة سنوياً</w:t>
            </w:r>
          </w:p>
        </w:tc>
        <w:tc>
          <w:tcPr>
            <w:tcW w:w="817" w:type="dxa"/>
            <w:shd w:val="clear" w:color="auto" w:fill="auto"/>
            <w:vAlign w:val="center"/>
          </w:tcPr>
          <w:p w14:paraId="38612DAD"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rPr>
              <w:t>12 ورشة سنوياً</w:t>
            </w:r>
          </w:p>
        </w:tc>
        <w:tc>
          <w:tcPr>
            <w:tcW w:w="810" w:type="dxa"/>
            <w:shd w:val="clear" w:color="auto" w:fill="auto"/>
            <w:vAlign w:val="center"/>
          </w:tcPr>
          <w:p w14:paraId="03222516"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rPr>
              <w:t>12 ورشة سنوياً</w:t>
            </w:r>
          </w:p>
        </w:tc>
        <w:tc>
          <w:tcPr>
            <w:tcW w:w="807" w:type="dxa"/>
            <w:shd w:val="clear" w:color="auto" w:fill="auto"/>
            <w:vAlign w:val="center"/>
          </w:tcPr>
          <w:p w14:paraId="4FF56B4C"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rPr>
              <w:t>12 ورشة سنوياً</w:t>
            </w:r>
          </w:p>
        </w:tc>
        <w:tc>
          <w:tcPr>
            <w:tcW w:w="813" w:type="dxa"/>
            <w:shd w:val="clear" w:color="auto" w:fill="auto"/>
            <w:vAlign w:val="center"/>
          </w:tcPr>
          <w:p w14:paraId="15222632"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rPr>
              <w:t>12 ورشة سنوياً</w:t>
            </w:r>
          </w:p>
        </w:tc>
        <w:tc>
          <w:tcPr>
            <w:tcW w:w="810" w:type="dxa"/>
            <w:shd w:val="clear" w:color="auto" w:fill="auto"/>
            <w:vAlign w:val="center"/>
          </w:tcPr>
          <w:p w14:paraId="5A1FFFA3"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rPr>
              <w:t>12 ورشة سنوياً</w:t>
            </w:r>
          </w:p>
        </w:tc>
      </w:tr>
      <w:tr w:rsidR="00102EDD" w:rsidRPr="00692995" w14:paraId="2C280350" w14:textId="77777777" w:rsidTr="00187F27">
        <w:trPr>
          <w:cantSplit/>
          <w:trHeight w:val="70"/>
        </w:trPr>
        <w:tc>
          <w:tcPr>
            <w:tcW w:w="1351" w:type="dxa"/>
            <w:shd w:val="clear" w:color="auto" w:fill="auto"/>
            <w:vAlign w:val="center"/>
          </w:tcPr>
          <w:p w14:paraId="280C58A4" w14:textId="3089C3A5"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A3343A">
              <w:rPr>
                <w:rFonts w:ascii="Sakkal Majalla" w:hAnsi="Sakkal Majalla" w:cs="Sakkal Majalla"/>
                <w:sz w:val="20"/>
                <w:szCs w:val="20"/>
              </w:rPr>
              <w:t>10</w:t>
            </w:r>
          </w:p>
        </w:tc>
        <w:tc>
          <w:tcPr>
            <w:tcW w:w="3697" w:type="dxa"/>
            <w:shd w:val="clear" w:color="auto" w:fill="auto"/>
            <w:vAlign w:val="center"/>
          </w:tcPr>
          <w:p w14:paraId="7CB159CD"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متابعة سداد الإلتزامات المالية لمختلف أوامر الشراء الصادرة للأجهزة الطبية</w:t>
            </w:r>
          </w:p>
        </w:tc>
        <w:tc>
          <w:tcPr>
            <w:tcW w:w="1263" w:type="dxa"/>
            <w:shd w:val="clear" w:color="auto" w:fill="auto"/>
            <w:vAlign w:val="center"/>
          </w:tcPr>
          <w:p w14:paraId="3ACEFF97"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auto"/>
            <w:vAlign w:val="center"/>
          </w:tcPr>
          <w:p w14:paraId="32300FE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الصرف الفعلي السنوي من الالتزامات الفعلية لشراء وصيانة الأجهزة الطبية وعقود الخدمة</w:t>
            </w:r>
          </w:p>
        </w:tc>
        <w:tc>
          <w:tcPr>
            <w:tcW w:w="990" w:type="dxa"/>
            <w:shd w:val="clear" w:color="auto" w:fill="auto"/>
            <w:vAlign w:val="center"/>
          </w:tcPr>
          <w:p w14:paraId="78DF1F21"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c>
          <w:tcPr>
            <w:tcW w:w="1253" w:type="dxa"/>
            <w:shd w:val="clear" w:color="auto" w:fill="auto"/>
            <w:vAlign w:val="center"/>
          </w:tcPr>
          <w:p w14:paraId="22BA2BC0"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17" w:type="dxa"/>
            <w:shd w:val="clear" w:color="auto" w:fill="auto"/>
            <w:vAlign w:val="center"/>
          </w:tcPr>
          <w:p w14:paraId="5B2D3AD7"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10" w:type="dxa"/>
            <w:shd w:val="clear" w:color="auto" w:fill="auto"/>
            <w:vAlign w:val="center"/>
          </w:tcPr>
          <w:p w14:paraId="71373EFE"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07" w:type="dxa"/>
            <w:shd w:val="clear" w:color="auto" w:fill="auto"/>
            <w:vAlign w:val="center"/>
          </w:tcPr>
          <w:p w14:paraId="6F787DE6"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13" w:type="dxa"/>
            <w:shd w:val="clear" w:color="auto" w:fill="auto"/>
            <w:vAlign w:val="center"/>
          </w:tcPr>
          <w:p w14:paraId="7C82C27C"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10" w:type="dxa"/>
            <w:shd w:val="clear" w:color="auto" w:fill="auto"/>
            <w:vAlign w:val="center"/>
          </w:tcPr>
          <w:p w14:paraId="3F6BF879"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r>
      <w:tr w:rsidR="00102EDD" w:rsidRPr="00692995" w14:paraId="17BC6581" w14:textId="77777777" w:rsidTr="00187F27">
        <w:trPr>
          <w:cantSplit/>
          <w:trHeight w:val="70"/>
        </w:trPr>
        <w:tc>
          <w:tcPr>
            <w:tcW w:w="1351" w:type="dxa"/>
            <w:shd w:val="clear" w:color="auto" w:fill="C2D69B"/>
            <w:vAlign w:val="center"/>
          </w:tcPr>
          <w:p w14:paraId="1613E73C" w14:textId="77777777" w:rsidR="00102EDD" w:rsidRPr="00692995" w:rsidRDefault="00102EDD" w:rsidP="007631EA">
            <w:pPr>
              <w:bidi/>
              <w:rPr>
                <w:rFonts w:ascii="Sakkal Majalla" w:hAnsi="Sakkal Majalla" w:cs="Sakkal Majalla"/>
                <w:sz w:val="20"/>
                <w:szCs w:val="20"/>
                <w:highlight w:val="red"/>
                <w:rtl/>
                <w:lang w:bidi="ar-OM"/>
              </w:rPr>
            </w:pPr>
            <w:r w:rsidRPr="00692995">
              <w:rPr>
                <w:rFonts w:ascii="Sakkal Majalla" w:hAnsi="Sakkal Majalla" w:cs="Sakkal Majalla"/>
                <w:sz w:val="20"/>
                <w:szCs w:val="20"/>
                <w:rtl/>
              </w:rPr>
              <w:t>النشاط الأساسي 2</w:t>
            </w:r>
          </w:p>
        </w:tc>
        <w:tc>
          <w:tcPr>
            <w:tcW w:w="3697" w:type="dxa"/>
            <w:shd w:val="clear" w:color="auto" w:fill="FFFFFF" w:themeFill="background1"/>
            <w:vAlign w:val="center"/>
          </w:tcPr>
          <w:p w14:paraId="149AB41A" w14:textId="77777777" w:rsidR="00102EDD" w:rsidRPr="00692995" w:rsidRDefault="00102EDD" w:rsidP="007631EA">
            <w:pPr>
              <w:bidi/>
              <w:rPr>
                <w:rFonts w:ascii="Sakkal Majalla" w:hAnsi="Sakkal Majalla" w:cs="Sakkal Majalla"/>
                <w:sz w:val="20"/>
                <w:szCs w:val="20"/>
                <w:highlight w:val="red"/>
                <w:rtl/>
                <w:lang w:bidi="ar-OM"/>
              </w:rPr>
            </w:pPr>
            <w:r w:rsidRPr="00692995">
              <w:rPr>
                <w:rFonts w:ascii="Sakkal Majalla" w:hAnsi="Sakkal Majalla" w:cs="Sakkal Majalla"/>
                <w:sz w:val="20"/>
                <w:szCs w:val="20"/>
                <w:rtl/>
                <w:lang w:bidi="ar-OM"/>
              </w:rPr>
              <w:t>المشاركة في تأهيل و</w:t>
            </w:r>
            <w:r w:rsidRPr="00692995">
              <w:rPr>
                <w:rFonts w:ascii="Sakkal Majalla" w:hAnsi="Sakkal Majalla" w:cs="Sakkal Majalla"/>
                <w:sz w:val="20"/>
                <w:szCs w:val="20"/>
                <w:rtl/>
              </w:rPr>
              <w:t>تدريب منتسبي برنامج الأشعة التطبيقية التابع لمجلس عمان للاختصاصات الطبية خلال السنة الأولى من البرنامج.</w:t>
            </w:r>
          </w:p>
        </w:tc>
        <w:tc>
          <w:tcPr>
            <w:tcW w:w="1263" w:type="dxa"/>
            <w:shd w:val="clear" w:color="auto" w:fill="FFFFFF" w:themeFill="background1"/>
            <w:vAlign w:val="center"/>
          </w:tcPr>
          <w:p w14:paraId="0DFC11FB"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FFFFFF" w:themeFill="background1"/>
            <w:vAlign w:val="center"/>
          </w:tcPr>
          <w:p w14:paraId="1A4A771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الكوادر المؤهلة من منتسبي البرنامج خلال  العام الأكاديمي</w:t>
            </w:r>
          </w:p>
        </w:tc>
        <w:tc>
          <w:tcPr>
            <w:tcW w:w="990" w:type="dxa"/>
            <w:shd w:val="clear" w:color="auto" w:fill="FFFFFF" w:themeFill="background1"/>
            <w:vAlign w:val="center"/>
          </w:tcPr>
          <w:p w14:paraId="35C69973"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1253" w:type="dxa"/>
            <w:shd w:val="clear" w:color="auto" w:fill="FFFFFF" w:themeFill="background1"/>
            <w:vAlign w:val="center"/>
          </w:tcPr>
          <w:p w14:paraId="1EF99530"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817" w:type="dxa"/>
            <w:shd w:val="clear" w:color="auto" w:fill="FFFFFF" w:themeFill="background1"/>
            <w:vAlign w:val="center"/>
          </w:tcPr>
          <w:p w14:paraId="67DD260E"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FFFFFF" w:themeFill="background1"/>
            <w:vAlign w:val="center"/>
          </w:tcPr>
          <w:p w14:paraId="2A09DC33"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FFFFFF" w:themeFill="background1"/>
            <w:vAlign w:val="center"/>
          </w:tcPr>
          <w:p w14:paraId="575166B2"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FFFFFF" w:themeFill="background1"/>
            <w:vAlign w:val="center"/>
          </w:tcPr>
          <w:p w14:paraId="68DD9028"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FFFFFF" w:themeFill="background1"/>
            <w:vAlign w:val="center"/>
          </w:tcPr>
          <w:p w14:paraId="16F0320A"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102EDD" w:rsidRPr="00692995" w14:paraId="49749362" w14:textId="77777777" w:rsidTr="00187F27">
        <w:trPr>
          <w:cantSplit/>
          <w:trHeight w:val="70"/>
        </w:trPr>
        <w:tc>
          <w:tcPr>
            <w:tcW w:w="1351" w:type="dxa"/>
            <w:shd w:val="clear" w:color="auto" w:fill="auto"/>
            <w:vAlign w:val="center"/>
          </w:tcPr>
          <w:p w14:paraId="318EBE5C"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4C29A79D"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 xml:space="preserve">تقديم محاضرات تعليمية فردية </w:t>
            </w:r>
            <w:r w:rsidRPr="00692995">
              <w:rPr>
                <w:rFonts w:ascii="Sakkal Majalla" w:hAnsi="Sakkal Majalla" w:cs="Sakkal Majalla"/>
                <w:sz w:val="20"/>
                <w:szCs w:val="20"/>
                <w:rtl/>
                <w:lang w:bidi="ar-OM"/>
              </w:rPr>
              <w:t>في مجال الفيزياء الطبية والحماية من الاشعاع</w:t>
            </w:r>
          </w:p>
        </w:tc>
        <w:tc>
          <w:tcPr>
            <w:tcW w:w="1263" w:type="dxa"/>
            <w:shd w:val="clear" w:color="auto" w:fill="auto"/>
            <w:vAlign w:val="center"/>
          </w:tcPr>
          <w:p w14:paraId="751003DB"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auto"/>
            <w:vAlign w:val="center"/>
          </w:tcPr>
          <w:p w14:paraId="0270CFE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نسبة تنفيذ الساعات المعتمدة التي تم </w:t>
            </w:r>
            <w:proofErr w:type="gramStart"/>
            <w:r w:rsidRPr="00692995">
              <w:rPr>
                <w:rFonts w:ascii="Sakkal Majalla" w:hAnsi="Sakkal Majalla" w:cs="Sakkal Majalla"/>
                <w:sz w:val="20"/>
                <w:szCs w:val="20"/>
                <w:rtl/>
              </w:rPr>
              <w:t>تنفيذها  للمحاضرات</w:t>
            </w:r>
            <w:proofErr w:type="gramEnd"/>
            <w:r w:rsidRPr="00692995">
              <w:rPr>
                <w:rFonts w:ascii="Sakkal Majalla" w:hAnsi="Sakkal Majalla" w:cs="Sakkal Majalla"/>
                <w:sz w:val="20"/>
                <w:szCs w:val="20"/>
                <w:rtl/>
              </w:rPr>
              <w:t xml:space="preserve"> خلال العام الأكاديمي</w:t>
            </w:r>
          </w:p>
        </w:tc>
        <w:tc>
          <w:tcPr>
            <w:tcW w:w="990" w:type="dxa"/>
            <w:shd w:val="clear" w:color="auto" w:fill="auto"/>
            <w:vAlign w:val="center"/>
          </w:tcPr>
          <w:p w14:paraId="3CE3FD86"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1253" w:type="dxa"/>
            <w:shd w:val="clear" w:color="auto" w:fill="auto"/>
            <w:vAlign w:val="center"/>
          </w:tcPr>
          <w:p w14:paraId="1181D128"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17" w:type="dxa"/>
            <w:shd w:val="clear" w:color="auto" w:fill="auto"/>
            <w:vAlign w:val="center"/>
          </w:tcPr>
          <w:p w14:paraId="3C419CFC"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10" w:type="dxa"/>
            <w:shd w:val="clear" w:color="auto" w:fill="auto"/>
            <w:vAlign w:val="center"/>
          </w:tcPr>
          <w:p w14:paraId="3C3044E4"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07" w:type="dxa"/>
            <w:shd w:val="clear" w:color="auto" w:fill="auto"/>
            <w:vAlign w:val="center"/>
          </w:tcPr>
          <w:p w14:paraId="22CFB466"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13" w:type="dxa"/>
            <w:shd w:val="clear" w:color="auto" w:fill="auto"/>
            <w:vAlign w:val="center"/>
          </w:tcPr>
          <w:p w14:paraId="1548712B"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10" w:type="dxa"/>
            <w:shd w:val="clear" w:color="auto" w:fill="auto"/>
            <w:vAlign w:val="center"/>
          </w:tcPr>
          <w:p w14:paraId="172A365F"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r>
      <w:tr w:rsidR="00102EDD" w:rsidRPr="00692995" w14:paraId="06B30BFF" w14:textId="77777777" w:rsidTr="00187F27">
        <w:trPr>
          <w:cantSplit/>
          <w:trHeight w:val="70"/>
        </w:trPr>
        <w:tc>
          <w:tcPr>
            <w:tcW w:w="1351" w:type="dxa"/>
            <w:shd w:val="clear" w:color="auto" w:fill="auto"/>
            <w:vAlign w:val="center"/>
          </w:tcPr>
          <w:p w14:paraId="1846EB46"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lastRenderedPageBreak/>
              <w:t>النشاط الفرعي 2</w:t>
            </w:r>
          </w:p>
        </w:tc>
        <w:tc>
          <w:tcPr>
            <w:tcW w:w="3697" w:type="dxa"/>
            <w:shd w:val="clear" w:color="auto" w:fill="auto"/>
            <w:vAlign w:val="center"/>
          </w:tcPr>
          <w:p w14:paraId="73BC99A5"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تقديم تدريب عملي في ضمان الجودة والحماية من الإشعاع لمختلف أنواع أجهزة الأشعة</w:t>
            </w:r>
          </w:p>
        </w:tc>
        <w:tc>
          <w:tcPr>
            <w:tcW w:w="1263" w:type="dxa"/>
            <w:shd w:val="clear" w:color="auto" w:fill="auto"/>
            <w:vAlign w:val="center"/>
          </w:tcPr>
          <w:p w14:paraId="255F3825"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auto"/>
            <w:vAlign w:val="center"/>
          </w:tcPr>
          <w:p w14:paraId="50F997D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تنفيذ الساعات المعتمدةالتي تم تنفيذها للتدريب العملي خلال العام الأكاديمي</w:t>
            </w:r>
          </w:p>
        </w:tc>
        <w:tc>
          <w:tcPr>
            <w:tcW w:w="990" w:type="dxa"/>
            <w:shd w:val="clear" w:color="auto" w:fill="auto"/>
            <w:vAlign w:val="center"/>
          </w:tcPr>
          <w:p w14:paraId="1242057E"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1253" w:type="dxa"/>
            <w:shd w:val="clear" w:color="auto" w:fill="auto"/>
            <w:vAlign w:val="center"/>
          </w:tcPr>
          <w:p w14:paraId="09D98114"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17" w:type="dxa"/>
            <w:shd w:val="clear" w:color="auto" w:fill="auto"/>
            <w:vAlign w:val="center"/>
          </w:tcPr>
          <w:p w14:paraId="7839889F"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10" w:type="dxa"/>
            <w:shd w:val="clear" w:color="auto" w:fill="auto"/>
            <w:vAlign w:val="center"/>
          </w:tcPr>
          <w:p w14:paraId="523B29FB"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07" w:type="dxa"/>
            <w:shd w:val="clear" w:color="auto" w:fill="auto"/>
            <w:vAlign w:val="center"/>
          </w:tcPr>
          <w:p w14:paraId="42C66384"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13" w:type="dxa"/>
            <w:shd w:val="clear" w:color="auto" w:fill="auto"/>
            <w:vAlign w:val="center"/>
          </w:tcPr>
          <w:p w14:paraId="4FE496EB"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10" w:type="dxa"/>
            <w:shd w:val="clear" w:color="auto" w:fill="auto"/>
            <w:vAlign w:val="center"/>
          </w:tcPr>
          <w:p w14:paraId="0F7E98A8" w14:textId="77777777" w:rsidR="00102EDD" w:rsidRPr="00692995" w:rsidRDefault="00102EDD" w:rsidP="00975557">
            <w:pPr>
              <w:bidi/>
              <w:jc w:val="center"/>
              <w:rPr>
                <w:rFonts w:ascii="Sakkal Majalla" w:hAnsi="Sakkal Majalla" w:cs="Sakkal Majalla"/>
              </w:rPr>
            </w:pPr>
            <w:r w:rsidRPr="00692995">
              <w:rPr>
                <w:rFonts w:ascii="Sakkal Majalla" w:hAnsi="Sakkal Majalla" w:cs="Sakkal Majalla"/>
                <w:sz w:val="20"/>
                <w:szCs w:val="20"/>
                <w:rtl/>
                <w:lang w:bidi="ar-OM"/>
              </w:rPr>
              <w:t>100%</w:t>
            </w:r>
          </w:p>
        </w:tc>
      </w:tr>
      <w:tr w:rsidR="00102EDD" w:rsidRPr="00692995" w14:paraId="050CAE23"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6311" w:type="dxa"/>
            <w:gridSpan w:val="3"/>
            <w:shd w:val="clear" w:color="auto" w:fill="D9D9D9"/>
            <w:vAlign w:val="center"/>
          </w:tcPr>
          <w:p w14:paraId="1DDFFA80" w14:textId="40FEC0B3" w:rsidR="00102EDD" w:rsidRPr="00692995" w:rsidRDefault="00102EDD" w:rsidP="007631EA">
            <w:pPr>
              <w:pStyle w:val="Heading1"/>
              <w:rPr>
                <w:rFonts w:ascii="Sakkal Majalla" w:eastAsia="Sakkal Majalla" w:hAnsi="Sakkal Majalla" w:cs="Sakkal Majalla"/>
                <w:sz w:val="20"/>
                <w:szCs w:val="20"/>
              </w:rPr>
            </w:pPr>
            <w:bookmarkStart w:id="61" w:name="_Toc60221390"/>
            <w:bookmarkStart w:id="62" w:name="_Toc61254089"/>
            <w:bookmarkStart w:id="63" w:name="_Toc61258162"/>
            <w:bookmarkStart w:id="64" w:name="_Toc63894654"/>
            <w:r w:rsidRPr="00692995">
              <w:rPr>
                <w:rFonts w:ascii="Sakkal Majalla" w:hAnsi="Sakkal Majalla" w:cs="Sakkal Majalla"/>
                <w:sz w:val="20"/>
                <w:szCs w:val="20"/>
                <w:rtl/>
              </w:rPr>
              <w:t xml:space="preserve">النتيجة المتوقعة 2: </w:t>
            </w:r>
            <w:bookmarkEnd w:id="61"/>
            <w:r w:rsidRPr="00692995">
              <w:rPr>
                <w:rFonts w:ascii="Sakkal Majalla" w:hAnsi="Sakkal Majalla" w:cs="Sakkal Majalla"/>
                <w:sz w:val="20"/>
                <w:szCs w:val="20"/>
                <w:rtl/>
              </w:rPr>
              <w:t>سيتم تعزيز صحة الفتيات والنساء في سن الإنجاب وما بعد الإنجاب</w:t>
            </w:r>
            <w:bookmarkEnd w:id="62"/>
            <w:bookmarkEnd w:id="63"/>
            <w:bookmarkEnd w:id="64"/>
          </w:p>
        </w:tc>
        <w:tc>
          <w:tcPr>
            <w:tcW w:w="2337" w:type="dxa"/>
            <w:shd w:val="clear" w:color="auto" w:fill="D9D9D9"/>
            <w:vAlign w:val="center"/>
          </w:tcPr>
          <w:p w14:paraId="3499B134" w14:textId="77777777" w:rsidR="00102EDD" w:rsidRPr="00692995" w:rsidRDefault="00102EDD" w:rsidP="007631EA">
            <w:pPr>
              <w:bidi/>
              <w:rPr>
                <w:rFonts w:ascii="Sakkal Majalla" w:eastAsia="Sakkal Majalla" w:hAnsi="Sakkal Majalla" w:cs="Sakkal Majalla"/>
                <w:sz w:val="20"/>
                <w:szCs w:val="20"/>
              </w:rPr>
            </w:pPr>
          </w:p>
        </w:tc>
        <w:tc>
          <w:tcPr>
            <w:tcW w:w="990" w:type="dxa"/>
            <w:shd w:val="clear" w:color="auto" w:fill="D9D9D9"/>
            <w:vAlign w:val="center"/>
          </w:tcPr>
          <w:p w14:paraId="072FF448" w14:textId="77777777" w:rsidR="00102EDD" w:rsidRPr="00692995" w:rsidRDefault="00102EDD" w:rsidP="00975557">
            <w:pPr>
              <w:bidi/>
              <w:jc w:val="center"/>
              <w:rPr>
                <w:rFonts w:ascii="Sakkal Majalla" w:eastAsia="Sakkal Majalla" w:hAnsi="Sakkal Majalla" w:cs="Sakkal Majalla"/>
                <w:sz w:val="20"/>
                <w:szCs w:val="20"/>
              </w:rPr>
            </w:pPr>
          </w:p>
        </w:tc>
        <w:tc>
          <w:tcPr>
            <w:tcW w:w="1253" w:type="dxa"/>
            <w:shd w:val="clear" w:color="auto" w:fill="D9D9D9"/>
            <w:vAlign w:val="center"/>
          </w:tcPr>
          <w:p w14:paraId="55BB2035" w14:textId="77777777" w:rsidR="00102EDD" w:rsidRPr="00692995" w:rsidRDefault="00102EDD" w:rsidP="00975557">
            <w:pPr>
              <w:bidi/>
              <w:jc w:val="center"/>
              <w:rPr>
                <w:rFonts w:ascii="Sakkal Majalla" w:eastAsia="Sakkal Majalla" w:hAnsi="Sakkal Majalla" w:cs="Sakkal Majalla"/>
                <w:sz w:val="20"/>
                <w:szCs w:val="20"/>
              </w:rPr>
            </w:pPr>
          </w:p>
        </w:tc>
        <w:tc>
          <w:tcPr>
            <w:tcW w:w="817" w:type="dxa"/>
            <w:shd w:val="clear" w:color="auto" w:fill="D9D9D9"/>
            <w:vAlign w:val="center"/>
          </w:tcPr>
          <w:p w14:paraId="06CF77FC"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D9D9D9"/>
            <w:vAlign w:val="center"/>
          </w:tcPr>
          <w:p w14:paraId="603AB325"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D9D9D9"/>
            <w:vAlign w:val="center"/>
          </w:tcPr>
          <w:p w14:paraId="46F77FE9" w14:textId="77777777" w:rsidR="00102EDD" w:rsidRPr="00692995" w:rsidRDefault="00102EDD" w:rsidP="00975557">
            <w:pPr>
              <w:bidi/>
              <w:jc w:val="center"/>
              <w:rPr>
                <w:rFonts w:ascii="Sakkal Majalla" w:eastAsia="Sakkal Majalla" w:hAnsi="Sakkal Majalla" w:cs="Sakkal Majalla"/>
                <w:sz w:val="20"/>
                <w:szCs w:val="20"/>
              </w:rPr>
            </w:pPr>
          </w:p>
        </w:tc>
        <w:tc>
          <w:tcPr>
            <w:tcW w:w="813" w:type="dxa"/>
            <w:shd w:val="clear" w:color="auto" w:fill="D9D9D9"/>
            <w:vAlign w:val="center"/>
          </w:tcPr>
          <w:p w14:paraId="1FF2F5F2"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D9D9D9"/>
            <w:vAlign w:val="center"/>
          </w:tcPr>
          <w:p w14:paraId="46D218C2" w14:textId="77777777" w:rsidR="00102EDD" w:rsidRPr="00692995" w:rsidRDefault="00102EDD" w:rsidP="00975557">
            <w:pPr>
              <w:bidi/>
              <w:jc w:val="center"/>
              <w:rPr>
                <w:rFonts w:ascii="Sakkal Majalla" w:eastAsia="Sakkal Majalla" w:hAnsi="Sakkal Majalla" w:cs="Sakkal Majalla"/>
                <w:sz w:val="20"/>
                <w:szCs w:val="20"/>
              </w:rPr>
            </w:pPr>
          </w:p>
        </w:tc>
      </w:tr>
      <w:tr w:rsidR="00102EDD" w:rsidRPr="00692995" w14:paraId="6BEEE29E"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360"/>
        </w:trPr>
        <w:tc>
          <w:tcPr>
            <w:tcW w:w="5048" w:type="dxa"/>
            <w:gridSpan w:val="2"/>
            <w:vMerge w:val="restart"/>
            <w:shd w:val="clear" w:color="auto" w:fill="F2DBDB"/>
            <w:vAlign w:val="center"/>
          </w:tcPr>
          <w:p w14:paraId="52811828" w14:textId="4023E367" w:rsidR="00102EDD" w:rsidRPr="00692995" w:rsidRDefault="00102EDD" w:rsidP="007631EA">
            <w:pPr>
              <w:pStyle w:val="Heading2"/>
              <w:bidi/>
              <w:spacing w:before="0"/>
              <w:rPr>
                <w:rFonts w:ascii="Sakkal Majalla" w:eastAsia="Sakkal Majalla" w:hAnsi="Sakkal Majalla" w:cs="Sakkal Majalla"/>
                <w:color w:val="auto"/>
                <w:sz w:val="20"/>
                <w:szCs w:val="20"/>
              </w:rPr>
            </w:pPr>
            <w:bookmarkStart w:id="65" w:name="_Toc61254090"/>
            <w:bookmarkStart w:id="66" w:name="_Toc61258163"/>
            <w:bookmarkStart w:id="67" w:name="_Toc63278802"/>
            <w:bookmarkStart w:id="68" w:name="_Toc63894655"/>
            <w:r w:rsidRPr="00692995">
              <w:rPr>
                <w:rFonts w:ascii="Sakkal Majalla" w:eastAsia="Sakkal Majalla" w:hAnsi="Sakkal Majalla" w:cs="Sakkal Majalla"/>
                <w:color w:val="auto"/>
                <w:sz w:val="20"/>
                <w:szCs w:val="20"/>
                <w:rtl/>
              </w:rPr>
              <w:t>المنتج 1: تم استدامة التغطية بالرعاية الصحية للمرأة أثناء الحمل والولادة والنفاس</w:t>
            </w:r>
            <w:bookmarkEnd w:id="65"/>
            <w:bookmarkEnd w:id="66"/>
            <w:bookmarkEnd w:id="67"/>
            <w:bookmarkEnd w:id="68"/>
          </w:p>
        </w:tc>
        <w:tc>
          <w:tcPr>
            <w:tcW w:w="1263" w:type="dxa"/>
            <w:vMerge w:val="restart"/>
            <w:shd w:val="clear" w:color="auto" w:fill="FFFFFF"/>
            <w:vAlign w:val="center"/>
          </w:tcPr>
          <w:p w14:paraId="3D888D26"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hAnsi="Sakkal Majalla" w:cs="Sakkal Majalla"/>
                <w:sz w:val="20"/>
                <w:szCs w:val="20"/>
                <w:rtl/>
              </w:rPr>
              <w:t>المديرية العامة للرعاية الصحية الاولية</w:t>
            </w:r>
          </w:p>
        </w:tc>
        <w:tc>
          <w:tcPr>
            <w:tcW w:w="2337" w:type="dxa"/>
            <w:shd w:val="clear" w:color="auto" w:fill="auto"/>
            <w:vAlign w:val="center"/>
          </w:tcPr>
          <w:p w14:paraId="3A9BC3BF"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التغطية للأمهات اللاتي تلقين رعاية أثناء حملهن</w:t>
            </w:r>
          </w:p>
        </w:tc>
        <w:tc>
          <w:tcPr>
            <w:tcW w:w="990" w:type="dxa"/>
            <w:shd w:val="clear" w:color="auto" w:fill="FFFFFF"/>
            <w:vAlign w:val="center"/>
          </w:tcPr>
          <w:p w14:paraId="04B1412B"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99</w:t>
            </w:r>
          </w:p>
        </w:tc>
        <w:tc>
          <w:tcPr>
            <w:tcW w:w="1253" w:type="dxa"/>
            <w:shd w:val="clear" w:color="auto" w:fill="FFFFFF"/>
            <w:vAlign w:val="center"/>
          </w:tcPr>
          <w:p w14:paraId="1F1DCCBD"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99</w:t>
            </w:r>
          </w:p>
        </w:tc>
        <w:tc>
          <w:tcPr>
            <w:tcW w:w="817" w:type="dxa"/>
            <w:shd w:val="clear" w:color="auto" w:fill="FFFFFF"/>
            <w:vAlign w:val="center"/>
          </w:tcPr>
          <w:p w14:paraId="55443863"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99</w:t>
            </w:r>
          </w:p>
        </w:tc>
        <w:tc>
          <w:tcPr>
            <w:tcW w:w="810" w:type="dxa"/>
            <w:shd w:val="clear" w:color="auto" w:fill="FFFFFF"/>
            <w:vAlign w:val="center"/>
          </w:tcPr>
          <w:p w14:paraId="353423FA"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99</w:t>
            </w:r>
          </w:p>
        </w:tc>
        <w:tc>
          <w:tcPr>
            <w:tcW w:w="807" w:type="dxa"/>
            <w:shd w:val="clear" w:color="auto" w:fill="FFFFFF"/>
            <w:vAlign w:val="center"/>
          </w:tcPr>
          <w:p w14:paraId="2C550AE2"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99</w:t>
            </w:r>
          </w:p>
        </w:tc>
        <w:tc>
          <w:tcPr>
            <w:tcW w:w="813" w:type="dxa"/>
            <w:shd w:val="clear" w:color="auto" w:fill="FFFFFF"/>
            <w:vAlign w:val="center"/>
          </w:tcPr>
          <w:p w14:paraId="558F4A81"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99</w:t>
            </w:r>
          </w:p>
        </w:tc>
        <w:tc>
          <w:tcPr>
            <w:tcW w:w="810" w:type="dxa"/>
            <w:shd w:val="clear" w:color="auto" w:fill="FFFFFF"/>
            <w:vAlign w:val="center"/>
          </w:tcPr>
          <w:p w14:paraId="752A1EDC"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99</w:t>
            </w:r>
          </w:p>
        </w:tc>
      </w:tr>
      <w:tr w:rsidR="00102EDD" w:rsidRPr="00692995" w14:paraId="1521CC42"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360"/>
        </w:trPr>
        <w:tc>
          <w:tcPr>
            <w:tcW w:w="5048" w:type="dxa"/>
            <w:gridSpan w:val="2"/>
            <w:vMerge/>
            <w:shd w:val="clear" w:color="auto" w:fill="F2DBDB"/>
            <w:vAlign w:val="center"/>
          </w:tcPr>
          <w:p w14:paraId="4678BB9D" w14:textId="77777777" w:rsidR="00102EDD" w:rsidRPr="00692995" w:rsidRDefault="00102EDD" w:rsidP="007631EA">
            <w:pPr>
              <w:bidi/>
              <w:rPr>
                <w:rFonts w:ascii="Sakkal Majalla" w:eastAsia="Sakkal Majalla" w:hAnsi="Sakkal Majalla" w:cs="Sakkal Majalla"/>
                <w:sz w:val="20"/>
                <w:szCs w:val="20"/>
              </w:rPr>
            </w:pPr>
          </w:p>
        </w:tc>
        <w:tc>
          <w:tcPr>
            <w:tcW w:w="1263" w:type="dxa"/>
            <w:vMerge/>
            <w:shd w:val="clear" w:color="auto" w:fill="FFFFFF"/>
            <w:vAlign w:val="center"/>
          </w:tcPr>
          <w:p w14:paraId="20C24563"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57ECA827"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متوسط عدد الزيارات أثناء الحمل</w:t>
            </w:r>
          </w:p>
        </w:tc>
        <w:tc>
          <w:tcPr>
            <w:tcW w:w="990" w:type="dxa"/>
            <w:shd w:val="clear" w:color="auto" w:fill="FFFFFF"/>
            <w:vAlign w:val="center"/>
          </w:tcPr>
          <w:p w14:paraId="2CFBBB0F"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6.2</w:t>
            </w:r>
          </w:p>
        </w:tc>
        <w:tc>
          <w:tcPr>
            <w:tcW w:w="1253" w:type="dxa"/>
            <w:shd w:val="clear" w:color="auto" w:fill="FFFFFF"/>
            <w:vAlign w:val="center"/>
          </w:tcPr>
          <w:p w14:paraId="5043EE96"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w:t>
            </w:r>
          </w:p>
        </w:tc>
        <w:tc>
          <w:tcPr>
            <w:tcW w:w="817" w:type="dxa"/>
            <w:shd w:val="clear" w:color="auto" w:fill="FFFFFF"/>
            <w:vAlign w:val="center"/>
          </w:tcPr>
          <w:p w14:paraId="5924DCEA"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6.5</w:t>
            </w:r>
          </w:p>
        </w:tc>
        <w:tc>
          <w:tcPr>
            <w:tcW w:w="810" w:type="dxa"/>
            <w:shd w:val="clear" w:color="auto" w:fill="FFFFFF"/>
            <w:vAlign w:val="center"/>
          </w:tcPr>
          <w:p w14:paraId="763BD07A"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6.7</w:t>
            </w:r>
          </w:p>
        </w:tc>
        <w:tc>
          <w:tcPr>
            <w:tcW w:w="807" w:type="dxa"/>
            <w:shd w:val="clear" w:color="auto" w:fill="FFFFFF"/>
            <w:vAlign w:val="center"/>
          </w:tcPr>
          <w:p w14:paraId="6FB9BF7E"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w:t>
            </w:r>
          </w:p>
        </w:tc>
        <w:tc>
          <w:tcPr>
            <w:tcW w:w="813" w:type="dxa"/>
            <w:shd w:val="clear" w:color="auto" w:fill="FFFFFF"/>
            <w:vAlign w:val="center"/>
          </w:tcPr>
          <w:p w14:paraId="43F4499F"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w:t>
            </w:r>
          </w:p>
        </w:tc>
        <w:tc>
          <w:tcPr>
            <w:tcW w:w="810" w:type="dxa"/>
            <w:shd w:val="clear" w:color="auto" w:fill="FFFFFF"/>
            <w:vAlign w:val="center"/>
          </w:tcPr>
          <w:p w14:paraId="0DB9348D"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w:t>
            </w:r>
          </w:p>
        </w:tc>
      </w:tr>
      <w:tr w:rsidR="00102EDD" w:rsidRPr="00692995" w14:paraId="2DE6E04E"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360"/>
        </w:trPr>
        <w:tc>
          <w:tcPr>
            <w:tcW w:w="5048" w:type="dxa"/>
            <w:gridSpan w:val="2"/>
            <w:vMerge/>
            <w:shd w:val="clear" w:color="auto" w:fill="F2DBDB"/>
            <w:vAlign w:val="center"/>
          </w:tcPr>
          <w:p w14:paraId="4CA5BAF2" w14:textId="77777777" w:rsidR="00102EDD" w:rsidRPr="00692995" w:rsidRDefault="00102EDD" w:rsidP="007631EA">
            <w:pPr>
              <w:bidi/>
              <w:rPr>
                <w:rFonts w:ascii="Sakkal Majalla" w:eastAsia="Sakkal Majalla" w:hAnsi="Sakkal Majalla" w:cs="Sakkal Majalla"/>
                <w:sz w:val="20"/>
                <w:szCs w:val="20"/>
              </w:rPr>
            </w:pPr>
          </w:p>
        </w:tc>
        <w:tc>
          <w:tcPr>
            <w:tcW w:w="1263" w:type="dxa"/>
            <w:vMerge/>
            <w:shd w:val="clear" w:color="auto" w:fill="FFFFFF"/>
            <w:vAlign w:val="center"/>
          </w:tcPr>
          <w:p w14:paraId="0D01ADE2"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14787405"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الولادات التي تجرى تحت إشراف أخصائيين صحيين مهرة</w:t>
            </w:r>
          </w:p>
        </w:tc>
        <w:tc>
          <w:tcPr>
            <w:tcW w:w="990" w:type="dxa"/>
            <w:shd w:val="clear" w:color="auto" w:fill="FFFFFF"/>
            <w:vAlign w:val="center"/>
          </w:tcPr>
          <w:p w14:paraId="6C07B124"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98.6%</w:t>
            </w:r>
          </w:p>
        </w:tc>
        <w:tc>
          <w:tcPr>
            <w:tcW w:w="1253" w:type="dxa"/>
            <w:shd w:val="clear" w:color="auto" w:fill="FFFFFF"/>
            <w:vAlign w:val="center"/>
          </w:tcPr>
          <w:p w14:paraId="7E239D4C"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أكثر من 99%</w:t>
            </w:r>
          </w:p>
        </w:tc>
        <w:tc>
          <w:tcPr>
            <w:tcW w:w="817" w:type="dxa"/>
            <w:shd w:val="clear" w:color="auto" w:fill="FFFFFF"/>
            <w:vAlign w:val="center"/>
          </w:tcPr>
          <w:p w14:paraId="37566A1D"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99%</w:t>
            </w:r>
          </w:p>
        </w:tc>
        <w:tc>
          <w:tcPr>
            <w:tcW w:w="810" w:type="dxa"/>
            <w:shd w:val="clear" w:color="auto" w:fill="FFFFFF"/>
            <w:vAlign w:val="center"/>
          </w:tcPr>
          <w:p w14:paraId="0931BDF8"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99%</w:t>
            </w:r>
          </w:p>
        </w:tc>
        <w:tc>
          <w:tcPr>
            <w:tcW w:w="807" w:type="dxa"/>
            <w:shd w:val="clear" w:color="auto" w:fill="FFFFFF"/>
            <w:vAlign w:val="center"/>
          </w:tcPr>
          <w:p w14:paraId="545187FE"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99%</w:t>
            </w:r>
          </w:p>
        </w:tc>
        <w:tc>
          <w:tcPr>
            <w:tcW w:w="813" w:type="dxa"/>
            <w:shd w:val="clear" w:color="auto" w:fill="FFFFFF"/>
            <w:vAlign w:val="center"/>
          </w:tcPr>
          <w:p w14:paraId="56DAFE41"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99%</w:t>
            </w:r>
          </w:p>
        </w:tc>
        <w:tc>
          <w:tcPr>
            <w:tcW w:w="810" w:type="dxa"/>
            <w:shd w:val="clear" w:color="auto" w:fill="FFFFFF"/>
            <w:vAlign w:val="center"/>
          </w:tcPr>
          <w:p w14:paraId="2A58DB6E"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99%</w:t>
            </w:r>
          </w:p>
        </w:tc>
      </w:tr>
      <w:tr w:rsidR="00102EDD" w:rsidRPr="00692995" w14:paraId="5A96B53D"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360"/>
        </w:trPr>
        <w:tc>
          <w:tcPr>
            <w:tcW w:w="5048" w:type="dxa"/>
            <w:gridSpan w:val="2"/>
            <w:vMerge/>
            <w:shd w:val="clear" w:color="auto" w:fill="F2DBDB"/>
            <w:vAlign w:val="center"/>
          </w:tcPr>
          <w:p w14:paraId="0D37E5E8" w14:textId="77777777" w:rsidR="00102EDD" w:rsidRPr="00692995" w:rsidRDefault="00102EDD" w:rsidP="007631EA">
            <w:pPr>
              <w:bidi/>
              <w:rPr>
                <w:rFonts w:ascii="Sakkal Majalla" w:eastAsia="Sakkal Majalla" w:hAnsi="Sakkal Majalla" w:cs="Sakkal Majalla"/>
                <w:sz w:val="20"/>
                <w:szCs w:val="20"/>
              </w:rPr>
            </w:pPr>
          </w:p>
        </w:tc>
        <w:tc>
          <w:tcPr>
            <w:tcW w:w="1263" w:type="dxa"/>
            <w:vMerge/>
            <w:shd w:val="clear" w:color="auto" w:fill="FFFFFF"/>
            <w:vAlign w:val="center"/>
          </w:tcPr>
          <w:p w14:paraId="347BB964"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09840F71"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الولادات القيصرية من إجمالي الولادات</w:t>
            </w:r>
          </w:p>
        </w:tc>
        <w:tc>
          <w:tcPr>
            <w:tcW w:w="990" w:type="dxa"/>
            <w:shd w:val="clear" w:color="auto" w:fill="FFFFFF"/>
            <w:vAlign w:val="center"/>
          </w:tcPr>
          <w:p w14:paraId="2A511AEC"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19.4%</w:t>
            </w:r>
          </w:p>
        </w:tc>
        <w:tc>
          <w:tcPr>
            <w:tcW w:w="1253" w:type="dxa"/>
            <w:vAlign w:val="center"/>
          </w:tcPr>
          <w:p w14:paraId="0482A468"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18%</w:t>
            </w:r>
          </w:p>
        </w:tc>
        <w:tc>
          <w:tcPr>
            <w:tcW w:w="817" w:type="dxa"/>
            <w:shd w:val="clear" w:color="auto" w:fill="FFFFFF"/>
            <w:vAlign w:val="center"/>
          </w:tcPr>
          <w:p w14:paraId="22E9E700"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FFFFFF"/>
            <w:vAlign w:val="center"/>
          </w:tcPr>
          <w:p w14:paraId="024FADD7"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FFFFFF"/>
            <w:vAlign w:val="center"/>
          </w:tcPr>
          <w:p w14:paraId="45CCC57B" w14:textId="77777777" w:rsidR="00102EDD" w:rsidRPr="00692995" w:rsidRDefault="00102EDD" w:rsidP="00975557">
            <w:pPr>
              <w:bidi/>
              <w:jc w:val="center"/>
              <w:rPr>
                <w:rFonts w:ascii="Sakkal Majalla" w:eastAsia="Sakkal Majalla" w:hAnsi="Sakkal Majalla" w:cs="Sakkal Majalla"/>
                <w:sz w:val="20"/>
                <w:szCs w:val="20"/>
              </w:rPr>
            </w:pPr>
          </w:p>
        </w:tc>
        <w:tc>
          <w:tcPr>
            <w:tcW w:w="813" w:type="dxa"/>
            <w:shd w:val="clear" w:color="auto" w:fill="FFFFFF"/>
            <w:vAlign w:val="center"/>
          </w:tcPr>
          <w:p w14:paraId="5BC0D840"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FFFFFF"/>
            <w:vAlign w:val="center"/>
          </w:tcPr>
          <w:p w14:paraId="1034F48E"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18%</w:t>
            </w:r>
          </w:p>
        </w:tc>
      </w:tr>
      <w:tr w:rsidR="00102EDD" w:rsidRPr="00692995" w14:paraId="2F81C6BB"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360"/>
        </w:trPr>
        <w:tc>
          <w:tcPr>
            <w:tcW w:w="5048" w:type="dxa"/>
            <w:gridSpan w:val="2"/>
            <w:vMerge/>
            <w:shd w:val="clear" w:color="auto" w:fill="F2DBDB"/>
            <w:vAlign w:val="center"/>
          </w:tcPr>
          <w:p w14:paraId="62B3D434" w14:textId="77777777" w:rsidR="00102EDD" w:rsidRPr="00692995" w:rsidRDefault="00102EDD" w:rsidP="007631EA">
            <w:pPr>
              <w:bidi/>
              <w:rPr>
                <w:rFonts w:ascii="Sakkal Majalla" w:eastAsia="Sakkal Majalla" w:hAnsi="Sakkal Majalla" w:cs="Sakkal Majalla"/>
                <w:sz w:val="20"/>
                <w:szCs w:val="20"/>
              </w:rPr>
            </w:pPr>
          </w:p>
        </w:tc>
        <w:tc>
          <w:tcPr>
            <w:tcW w:w="1263" w:type="dxa"/>
            <w:vMerge/>
            <w:shd w:val="clear" w:color="auto" w:fill="FFFFFF"/>
            <w:vAlign w:val="center"/>
          </w:tcPr>
          <w:p w14:paraId="27E0B013" w14:textId="77777777" w:rsidR="00102EDD" w:rsidRPr="00692995" w:rsidRDefault="00102EDD" w:rsidP="007631EA">
            <w:pPr>
              <w:bidi/>
              <w:rPr>
                <w:rFonts w:ascii="Sakkal Majalla" w:eastAsia="Sakkal Majalla" w:hAnsi="Sakkal Majalla" w:cs="Sakkal Majalla"/>
                <w:sz w:val="20"/>
                <w:szCs w:val="20"/>
              </w:rPr>
            </w:pPr>
          </w:p>
        </w:tc>
        <w:tc>
          <w:tcPr>
            <w:tcW w:w="2337" w:type="dxa"/>
            <w:vAlign w:val="center"/>
          </w:tcPr>
          <w:p w14:paraId="71CF92EE"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معدل الولادات لدى المراهقات (15-19 سنة) لكل 1000 امرأة مراهقة</w:t>
            </w:r>
          </w:p>
        </w:tc>
        <w:tc>
          <w:tcPr>
            <w:tcW w:w="990" w:type="dxa"/>
            <w:shd w:val="clear" w:color="auto" w:fill="FFFFFF"/>
            <w:vAlign w:val="center"/>
          </w:tcPr>
          <w:p w14:paraId="43449FFC"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8.3</w:t>
            </w:r>
          </w:p>
        </w:tc>
        <w:tc>
          <w:tcPr>
            <w:tcW w:w="1253" w:type="dxa"/>
            <w:shd w:val="clear" w:color="auto" w:fill="FFFFFF"/>
            <w:vAlign w:val="center"/>
          </w:tcPr>
          <w:p w14:paraId="3ABA5333"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7.3</w:t>
            </w:r>
          </w:p>
        </w:tc>
        <w:tc>
          <w:tcPr>
            <w:tcW w:w="817" w:type="dxa"/>
            <w:shd w:val="clear" w:color="auto" w:fill="FFFFFF"/>
            <w:vAlign w:val="center"/>
          </w:tcPr>
          <w:p w14:paraId="19169E67"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FFFFFF"/>
            <w:vAlign w:val="center"/>
          </w:tcPr>
          <w:p w14:paraId="13C784DA"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FFFFFF"/>
            <w:vAlign w:val="center"/>
          </w:tcPr>
          <w:p w14:paraId="684051D8" w14:textId="77777777" w:rsidR="00102EDD" w:rsidRPr="00692995" w:rsidRDefault="00102EDD" w:rsidP="00975557">
            <w:pPr>
              <w:bidi/>
              <w:jc w:val="center"/>
              <w:rPr>
                <w:rFonts w:ascii="Sakkal Majalla" w:eastAsia="Sakkal Majalla" w:hAnsi="Sakkal Majalla" w:cs="Sakkal Majalla"/>
                <w:sz w:val="20"/>
                <w:szCs w:val="20"/>
              </w:rPr>
            </w:pPr>
          </w:p>
        </w:tc>
        <w:tc>
          <w:tcPr>
            <w:tcW w:w="813" w:type="dxa"/>
            <w:shd w:val="clear" w:color="auto" w:fill="FFFFFF"/>
            <w:vAlign w:val="center"/>
          </w:tcPr>
          <w:p w14:paraId="0690C395"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FFFFFF"/>
            <w:vAlign w:val="center"/>
          </w:tcPr>
          <w:p w14:paraId="7AABE51F"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7.3</w:t>
            </w:r>
          </w:p>
        </w:tc>
      </w:tr>
      <w:tr w:rsidR="00102EDD" w:rsidRPr="00692995" w14:paraId="2D589ED6"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360"/>
        </w:trPr>
        <w:tc>
          <w:tcPr>
            <w:tcW w:w="5048" w:type="dxa"/>
            <w:gridSpan w:val="2"/>
            <w:vMerge/>
            <w:shd w:val="clear" w:color="auto" w:fill="F2DBDB"/>
            <w:vAlign w:val="center"/>
          </w:tcPr>
          <w:p w14:paraId="20B1C023" w14:textId="77777777" w:rsidR="00102EDD" w:rsidRPr="00692995" w:rsidRDefault="00102EDD" w:rsidP="007631EA">
            <w:pPr>
              <w:bidi/>
              <w:rPr>
                <w:rFonts w:ascii="Sakkal Majalla" w:eastAsia="Sakkal Majalla" w:hAnsi="Sakkal Majalla" w:cs="Sakkal Majalla"/>
                <w:sz w:val="20"/>
                <w:szCs w:val="20"/>
              </w:rPr>
            </w:pPr>
          </w:p>
        </w:tc>
        <w:tc>
          <w:tcPr>
            <w:tcW w:w="1263" w:type="dxa"/>
            <w:vMerge/>
            <w:shd w:val="clear" w:color="auto" w:fill="FFFFFF"/>
            <w:vAlign w:val="center"/>
          </w:tcPr>
          <w:p w14:paraId="5E24CE23"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4505033C"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النساء في سن الإنجاب (15-49 سنة) اللاتي أنجبن أطفال أحياء وحصلن على رعاية قبل الولادة 4 مرات أو أكثر</w:t>
            </w:r>
          </w:p>
        </w:tc>
        <w:tc>
          <w:tcPr>
            <w:tcW w:w="990" w:type="dxa"/>
            <w:shd w:val="clear" w:color="auto" w:fill="FFFFFF"/>
            <w:vAlign w:val="center"/>
          </w:tcPr>
          <w:p w14:paraId="6C59EB90"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73.9%</w:t>
            </w:r>
          </w:p>
        </w:tc>
        <w:tc>
          <w:tcPr>
            <w:tcW w:w="1253" w:type="dxa"/>
            <w:shd w:val="clear" w:color="auto" w:fill="FFFFFF"/>
            <w:vAlign w:val="center"/>
          </w:tcPr>
          <w:p w14:paraId="50AEDA30"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80%</w:t>
            </w:r>
          </w:p>
        </w:tc>
        <w:tc>
          <w:tcPr>
            <w:tcW w:w="817" w:type="dxa"/>
            <w:shd w:val="clear" w:color="auto" w:fill="FFFFFF"/>
            <w:vAlign w:val="center"/>
          </w:tcPr>
          <w:p w14:paraId="5EF54C69"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FFFFFF"/>
            <w:vAlign w:val="center"/>
          </w:tcPr>
          <w:p w14:paraId="03814458"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FFFFFF"/>
            <w:vAlign w:val="center"/>
          </w:tcPr>
          <w:p w14:paraId="1127A289" w14:textId="77777777" w:rsidR="00102EDD" w:rsidRPr="00692995" w:rsidRDefault="00102EDD" w:rsidP="00975557">
            <w:pPr>
              <w:bidi/>
              <w:jc w:val="center"/>
              <w:rPr>
                <w:rFonts w:ascii="Sakkal Majalla" w:eastAsia="Sakkal Majalla" w:hAnsi="Sakkal Majalla" w:cs="Sakkal Majalla"/>
                <w:sz w:val="20"/>
                <w:szCs w:val="20"/>
              </w:rPr>
            </w:pPr>
          </w:p>
        </w:tc>
        <w:tc>
          <w:tcPr>
            <w:tcW w:w="813" w:type="dxa"/>
            <w:shd w:val="clear" w:color="auto" w:fill="FFFFFF"/>
            <w:vAlign w:val="center"/>
          </w:tcPr>
          <w:p w14:paraId="38932EF2"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FFFFFF"/>
            <w:vAlign w:val="center"/>
          </w:tcPr>
          <w:p w14:paraId="017CD734"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80%</w:t>
            </w:r>
          </w:p>
        </w:tc>
      </w:tr>
      <w:tr w:rsidR="00102EDD" w:rsidRPr="00692995" w14:paraId="6367C048"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360"/>
        </w:trPr>
        <w:tc>
          <w:tcPr>
            <w:tcW w:w="5048" w:type="dxa"/>
            <w:gridSpan w:val="2"/>
            <w:vMerge/>
            <w:shd w:val="clear" w:color="auto" w:fill="F2DBDB"/>
            <w:vAlign w:val="center"/>
          </w:tcPr>
          <w:p w14:paraId="3BD25362" w14:textId="77777777" w:rsidR="00102EDD" w:rsidRPr="00692995" w:rsidRDefault="00102EDD" w:rsidP="007631EA">
            <w:pPr>
              <w:bidi/>
              <w:rPr>
                <w:rFonts w:ascii="Sakkal Majalla" w:eastAsia="Sakkal Majalla" w:hAnsi="Sakkal Majalla" w:cs="Sakkal Majalla"/>
                <w:sz w:val="20"/>
                <w:szCs w:val="20"/>
              </w:rPr>
            </w:pPr>
          </w:p>
        </w:tc>
        <w:tc>
          <w:tcPr>
            <w:tcW w:w="1263" w:type="dxa"/>
            <w:vMerge/>
            <w:shd w:val="clear" w:color="auto" w:fill="FFFFFF"/>
            <w:vAlign w:val="center"/>
          </w:tcPr>
          <w:p w14:paraId="0ED59B34"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33AFC55A"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المسجلات في الثلث الأول من الحمل</w:t>
            </w:r>
          </w:p>
        </w:tc>
        <w:tc>
          <w:tcPr>
            <w:tcW w:w="990" w:type="dxa"/>
            <w:shd w:val="clear" w:color="auto" w:fill="FFFFFF"/>
            <w:vAlign w:val="center"/>
          </w:tcPr>
          <w:p w14:paraId="7932CEA8"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79.5%</w:t>
            </w:r>
          </w:p>
        </w:tc>
        <w:tc>
          <w:tcPr>
            <w:tcW w:w="1253" w:type="dxa"/>
            <w:vAlign w:val="center"/>
          </w:tcPr>
          <w:p w14:paraId="2D2EEF61"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85%</w:t>
            </w:r>
          </w:p>
        </w:tc>
        <w:tc>
          <w:tcPr>
            <w:tcW w:w="817" w:type="dxa"/>
            <w:shd w:val="clear" w:color="auto" w:fill="FFFFFF"/>
            <w:vAlign w:val="center"/>
          </w:tcPr>
          <w:p w14:paraId="7CA228E3"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FFFFFF"/>
            <w:vAlign w:val="center"/>
          </w:tcPr>
          <w:p w14:paraId="740785B2"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FFFFFF"/>
            <w:vAlign w:val="center"/>
          </w:tcPr>
          <w:p w14:paraId="5FA0F9F8" w14:textId="77777777" w:rsidR="00102EDD" w:rsidRPr="00692995" w:rsidRDefault="00102EDD" w:rsidP="00975557">
            <w:pPr>
              <w:bidi/>
              <w:jc w:val="center"/>
              <w:rPr>
                <w:rFonts w:ascii="Sakkal Majalla" w:eastAsia="Sakkal Majalla" w:hAnsi="Sakkal Majalla" w:cs="Sakkal Majalla"/>
                <w:sz w:val="20"/>
                <w:szCs w:val="20"/>
              </w:rPr>
            </w:pPr>
          </w:p>
        </w:tc>
        <w:tc>
          <w:tcPr>
            <w:tcW w:w="813" w:type="dxa"/>
            <w:shd w:val="clear" w:color="auto" w:fill="FFFFFF"/>
            <w:vAlign w:val="center"/>
          </w:tcPr>
          <w:p w14:paraId="3DA2861F"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FFFFFF"/>
            <w:vAlign w:val="center"/>
          </w:tcPr>
          <w:p w14:paraId="1F0023BD"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85%</w:t>
            </w:r>
          </w:p>
        </w:tc>
      </w:tr>
      <w:tr w:rsidR="00102EDD" w:rsidRPr="00692995" w14:paraId="7CEF5584"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360"/>
        </w:trPr>
        <w:tc>
          <w:tcPr>
            <w:tcW w:w="5048" w:type="dxa"/>
            <w:gridSpan w:val="2"/>
            <w:vMerge/>
            <w:shd w:val="clear" w:color="auto" w:fill="F2DBDB"/>
            <w:vAlign w:val="center"/>
          </w:tcPr>
          <w:p w14:paraId="1E4873F5" w14:textId="77777777" w:rsidR="00102EDD" w:rsidRPr="00692995" w:rsidRDefault="00102EDD" w:rsidP="007631EA">
            <w:pPr>
              <w:bidi/>
              <w:rPr>
                <w:rFonts w:ascii="Sakkal Majalla" w:eastAsia="Sakkal Majalla" w:hAnsi="Sakkal Majalla" w:cs="Sakkal Majalla"/>
                <w:sz w:val="20"/>
                <w:szCs w:val="20"/>
              </w:rPr>
            </w:pPr>
          </w:p>
        </w:tc>
        <w:tc>
          <w:tcPr>
            <w:tcW w:w="1263" w:type="dxa"/>
            <w:vMerge/>
            <w:shd w:val="clear" w:color="auto" w:fill="FFFFFF"/>
            <w:vAlign w:val="center"/>
          </w:tcPr>
          <w:p w14:paraId="5C9543C3"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65556DCC"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النساء (15-49 سنة) اللاتي حضرن مرة واحدة على الأقل خلال فترة الحمل تحت إشراف اخصائيين صحيين مهرة مثل (طبيب، ممرضة أو قابلة)</w:t>
            </w:r>
          </w:p>
        </w:tc>
        <w:tc>
          <w:tcPr>
            <w:tcW w:w="990" w:type="dxa"/>
            <w:shd w:val="clear" w:color="auto" w:fill="FFFFFF"/>
            <w:vAlign w:val="center"/>
          </w:tcPr>
          <w:p w14:paraId="196222C6"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99%</w:t>
            </w:r>
          </w:p>
        </w:tc>
        <w:tc>
          <w:tcPr>
            <w:tcW w:w="1253" w:type="dxa"/>
            <w:shd w:val="clear" w:color="auto" w:fill="FFFFFF"/>
            <w:vAlign w:val="center"/>
          </w:tcPr>
          <w:p w14:paraId="64DCBC7A"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99%</w:t>
            </w:r>
          </w:p>
        </w:tc>
        <w:tc>
          <w:tcPr>
            <w:tcW w:w="817" w:type="dxa"/>
            <w:shd w:val="clear" w:color="auto" w:fill="FFFFFF"/>
            <w:vAlign w:val="center"/>
          </w:tcPr>
          <w:p w14:paraId="03377728"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99%</w:t>
            </w:r>
          </w:p>
        </w:tc>
        <w:tc>
          <w:tcPr>
            <w:tcW w:w="810" w:type="dxa"/>
            <w:shd w:val="clear" w:color="auto" w:fill="FFFFFF"/>
            <w:vAlign w:val="center"/>
          </w:tcPr>
          <w:p w14:paraId="01E2DD0D"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99%</w:t>
            </w:r>
          </w:p>
        </w:tc>
        <w:tc>
          <w:tcPr>
            <w:tcW w:w="807" w:type="dxa"/>
            <w:shd w:val="clear" w:color="auto" w:fill="FFFFFF"/>
            <w:vAlign w:val="center"/>
          </w:tcPr>
          <w:p w14:paraId="7746F2F2"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99%</w:t>
            </w:r>
          </w:p>
        </w:tc>
        <w:tc>
          <w:tcPr>
            <w:tcW w:w="813" w:type="dxa"/>
            <w:shd w:val="clear" w:color="auto" w:fill="FFFFFF"/>
            <w:vAlign w:val="center"/>
          </w:tcPr>
          <w:p w14:paraId="77E319BA"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99%</w:t>
            </w:r>
          </w:p>
        </w:tc>
        <w:tc>
          <w:tcPr>
            <w:tcW w:w="810" w:type="dxa"/>
            <w:shd w:val="clear" w:color="auto" w:fill="FFFFFF"/>
            <w:vAlign w:val="center"/>
          </w:tcPr>
          <w:p w14:paraId="5E5EFBD0"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99%</w:t>
            </w:r>
          </w:p>
        </w:tc>
      </w:tr>
      <w:tr w:rsidR="00102EDD" w:rsidRPr="00692995" w14:paraId="327658D7"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15"/>
        </w:trPr>
        <w:tc>
          <w:tcPr>
            <w:tcW w:w="5048" w:type="dxa"/>
            <w:gridSpan w:val="2"/>
            <w:vMerge/>
            <w:shd w:val="clear" w:color="auto" w:fill="F2DBDB"/>
            <w:vAlign w:val="center"/>
          </w:tcPr>
          <w:p w14:paraId="04B0ABEF" w14:textId="77777777" w:rsidR="00102EDD" w:rsidRPr="00692995" w:rsidRDefault="00102EDD" w:rsidP="007631EA">
            <w:pPr>
              <w:bidi/>
              <w:rPr>
                <w:rFonts w:ascii="Sakkal Majalla" w:eastAsia="Sakkal Majalla" w:hAnsi="Sakkal Majalla" w:cs="Sakkal Majalla"/>
                <w:sz w:val="20"/>
                <w:szCs w:val="20"/>
              </w:rPr>
            </w:pPr>
          </w:p>
        </w:tc>
        <w:tc>
          <w:tcPr>
            <w:tcW w:w="1263" w:type="dxa"/>
            <w:vMerge/>
            <w:shd w:val="clear" w:color="auto" w:fill="FFFFFF"/>
            <w:vAlign w:val="center"/>
          </w:tcPr>
          <w:p w14:paraId="08C0906C"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5E71333C"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النساء الحوامل المسجلات اللاتي تم فحصهن لفيروس العوز المناعي البشري خلال الحمل</w:t>
            </w:r>
          </w:p>
        </w:tc>
        <w:tc>
          <w:tcPr>
            <w:tcW w:w="990" w:type="dxa"/>
            <w:shd w:val="clear" w:color="auto" w:fill="FFFFFF"/>
            <w:vAlign w:val="center"/>
          </w:tcPr>
          <w:p w14:paraId="37C760E2"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97.3%</w:t>
            </w:r>
          </w:p>
        </w:tc>
        <w:tc>
          <w:tcPr>
            <w:tcW w:w="1253" w:type="dxa"/>
            <w:shd w:val="clear" w:color="auto" w:fill="FFFFFF"/>
            <w:vAlign w:val="center"/>
          </w:tcPr>
          <w:p w14:paraId="76DCA101"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أكثر من 99%</w:t>
            </w:r>
          </w:p>
        </w:tc>
        <w:tc>
          <w:tcPr>
            <w:tcW w:w="817" w:type="dxa"/>
            <w:shd w:val="clear" w:color="auto" w:fill="FFFFFF"/>
            <w:vAlign w:val="center"/>
          </w:tcPr>
          <w:p w14:paraId="09199A94"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99%</w:t>
            </w:r>
          </w:p>
        </w:tc>
        <w:tc>
          <w:tcPr>
            <w:tcW w:w="810" w:type="dxa"/>
            <w:shd w:val="clear" w:color="auto" w:fill="FFFFFF"/>
            <w:vAlign w:val="center"/>
          </w:tcPr>
          <w:p w14:paraId="364BD2F1"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99%</w:t>
            </w:r>
          </w:p>
        </w:tc>
        <w:tc>
          <w:tcPr>
            <w:tcW w:w="807" w:type="dxa"/>
            <w:shd w:val="clear" w:color="auto" w:fill="FFFFFF"/>
            <w:vAlign w:val="center"/>
          </w:tcPr>
          <w:p w14:paraId="15E843B7"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99%</w:t>
            </w:r>
          </w:p>
        </w:tc>
        <w:tc>
          <w:tcPr>
            <w:tcW w:w="813" w:type="dxa"/>
            <w:shd w:val="clear" w:color="auto" w:fill="FFFFFF"/>
            <w:vAlign w:val="center"/>
          </w:tcPr>
          <w:p w14:paraId="0A7A86FF"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99%</w:t>
            </w:r>
          </w:p>
        </w:tc>
        <w:tc>
          <w:tcPr>
            <w:tcW w:w="810" w:type="dxa"/>
            <w:shd w:val="clear" w:color="auto" w:fill="FFFFFF"/>
            <w:vAlign w:val="center"/>
          </w:tcPr>
          <w:p w14:paraId="19998B01"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99%</w:t>
            </w:r>
          </w:p>
        </w:tc>
      </w:tr>
      <w:tr w:rsidR="00102EDD" w:rsidRPr="00692995" w14:paraId="06BE3767"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15"/>
        </w:trPr>
        <w:tc>
          <w:tcPr>
            <w:tcW w:w="5048" w:type="dxa"/>
            <w:gridSpan w:val="2"/>
            <w:vMerge/>
            <w:shd w:val="clear" w:color="auto" w:fill="F2DBDB"/>
            <w:vAlign w:val="center"/>
          </w:tcPr>
          <w:p w14:paraId="013B01C8" w14:textId="77777777" w:rsidR="00102EDD" w:rsidRPr="00692995" w:rsidRDefault="00102EDD" w:rsidP="007631EA">
            <w:pPr>
              <w:bidi/>
              <w:rPr>
                <w:rFonts w:ascii="Sakkal Majalla" w:eastAsia="Sakkal Majalla" w:hAnsi="Sakkal Majalla" w:cs="Sakkal Majalla"/>
                <w:sz w:val="20"/>
                <w:szCs w:val="20"/>
              </w:rPr>
            </w:pPr>
          </w:p>
        </w:tc>
        <w:tc>
          <w:tcPr>
            <w:tcW w:w="1263" w:type="dxa"/>
            <w:vMerge/>
            <w:shd w:val="clear" w:color="auto" w:fill="FFFFFF"/>
            <w:vAlign w:val="center"/>
          </w:tcPr>
          <w:p w14:paraId="4FC008AF"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FFFFFF"/>
            <w:vAlign w:val="center"/>
          </w:tcPr>
          <w:p w14:paraId="1519EFCE"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معدل انتقال فيروس نقص المناعة المكتسب من الأم المصابة للمولود</w:t>
            </w:r>
          </w:p>
        </w:tc>
        <w:tc>
          <w:tcPr>
            <w:tcW w:w="990" w:type="dxa"/>
            <w:vAlign w:val="center"/>
          </w:tcPr>
          <w:p w14:paraId="1F1162B1"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1-2</w:t>
            </w:r>
          </w:p>
        </w:tc>
        <w:tc>
          <w:tcPr>
            <w:tcW w:w="1253" w:type="dxa"/>
            <w:shd w:val="clear" w:color="auto" w:fill="FFFFFF"/>
            <w:vAlign w:val="center"/>
          </w:tcPr>
          <w:p w14:paraId="7903E442"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1-2</w:t>
            </w:r>
          </w:p>
        </w:tc>
        <w:tc>
          <w:tcPr>
            <w:tcW w:w="817" w:type="dxa"/>
            <w:shd w:val="clear" w:color="auto" w:fill="FFFFFF"/>
            <w:vAlign w:val="center"/>
          </w:tcPr>
          <w:p w14:paraId="2558AE84"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1-2</w:t>
            </w:r>
          </w:p>
        </w:tc>
        <w:tc>
          <w:tcPr>
            <w:tcW w:w="810" w:type="dxa"/>
            <w:shd w:val="clear" w:color="auto" w:fill="FFFFFF"/>
            <w:vAlign w:val="center"/>
          </w:tcPr>
          <w:p w14:paraId="562BBF37"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1-2</w:t>
            </w:r>
          </w:p>
        </w:tc>
        <w:tc>
          <w:tcPr>
            <w:tcW w:w="807" w:type="dxa"/>
            <w:shd w:val="clear" w:color="auto" w:fill="FFFFFF"/>
            <w:vAlign w:val="center"/>
          </w:tcPr>
          <w:p w14:paraId="675382D6"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1-2</w:t>
            </w:r>
          </w:p>
        </w:tc>
        <w:tc>
          <w:tcPr>
            <w:tcW w:w="813" w:type="dxa"/>
            <w:shd w:val="clear" w:color="auto" w:fill="FFFFFF"/>
            <w:vAlign w:val="center"/>
          </w:tcPr>
          <w:p w14:paraId="09CF2E20"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1-2</w:t>
            </w:r>
          </w:p>
        </w:tc>
        <w:tc>
          <w:tcPr>
            <w:tcW w:w="810" w:type="dxa"/>
            <w:shd w:val="clear" w:color="auto" w:fill="FFFFFF"/>
            <w:vAlign w:val="center"/>
          </w:tcPr>
          <w:p w14:paraId="6C29480E"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1-2</w:t>
            </w:r>
          </w:p>
        </w:tc>
      </w:tr>
      <w:tr w:rsidR="00102EDD" w:rsidRPr="00692995" w14:paraId="13DC55FE"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1097"/>
        </w:trPr>
        <w:tc>
          <w:tcPr>
            <w:tcW w:w="1351" w:type="dxa"/>
            <w:vMerge w:val="restart"/>
            <w:shd w:val="clear" w:color="auto" w:fill="C2D69B"/>
            <w:vAlign w:val="center"/>
          </w:tcPr>
          <w:p w14:paraId="4A6016B3"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الأساسي 1</w:t>
            </w:r>
          </w:p>
        </w:tc>
        <w:tc>
          <w:tcPr>
            <w:tcW w:w="3697" w:type="dxa"/>
            <w:vMerge w:val="restart"/>
            <w:shd w:val="clear" w:color="auto" w:fill="FFFFFF"/>
            <w:vAlign w:val="center"/>
          </w:tcPr>
          <w:p w14:paraId="6353B847"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بناء قدرات العاملين الصحيين في الرعاية الصحية للمرأة أثناء الحمل والولادة والنفاس وفقاً للأدلة المحدثة</w:t>
            </w:r>
          </w:p>
        </w:tc>
        <w:tc>
          <w:tcPr>
            <w:tcW w:w="1263" w:type="dxa"/>
            <w:vMerge w:val="restart"/>
            <w:shd w:val="clear" w:color="auto" w:fill="FFFFFF"/>
            <w:vAlign w:val="center"/>
          </w:tcPr>
          <w:p w14:paraId="1DD1612C"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FFFFFF"/>
            <w:vAlign w:val="center"/>
          </w:tcPr>
          <w:p w14:paraId="0489A59C"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نسبة الطبيبات في مؤسسات الرعاية الصحية </w:t>
            </w:r>
            <w:proofErr w:type="gramStart"/>
            <w:r w:rsidRPr="00692995">
              <w:rPr>
                <w:rFonts w:ascii="Sakkal Majalla" w:eastAsia="Sakkal Majalla" w:hAnsi="Sakkal Majalla" w:cs="Sakkal Majalla"/>
                <w:sz w:val="20"/>
                <w:szCs w:val="20"/>
                <w:rtl/>
              </w:rPr>
              <w:t>الأولية  المدربات</w:t>
            </w:r>
            <w:proofErr w:type="gramEnd"/>
            <w:r w:rsidRPr="00692995">
              <w:rPr>
                <w:rFonts w:ascii="Sakkal Majalla" w:eastAsia="Sakkal Majalla" w:hAnsi="Sakkal Majalla" w:cs="Sakkal Majalla"/>
                <w:sz w:val="20"/>
                <w:szCs w:val="20"/>
                <w:rtl/>
              </w:rPr>
              <w:t xml:space="preserve"> على رعاية الحمل والولادة والنفاس</w:t>
            </w:r>
          </w:p>
        </w:tc>
        <w:tc>
          <w:tcPr>
            <w:tcW w:w="990" w:type="dxa"/>
            <w:shd w:val="clear" w:color="auto" w:fill="FFFFFF"/>
            <w:vAlign w:val="center"/>
          </w:tcPr>
          <w:p w14:paraId="2FA3163C"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w:t>
            </w:r>
          </w:p>
        </w:tc>
        <w:tc>
          <w:tcPr>
            <w:tcW w:w="1253" w:type="dxa"/>
            <w:shd w:val="clear" w:color="auto" w:fill="FFFFFF"/>
            <w:vAlign w:val="center"/>
          </w:tcPr>
          <w:p w14:paraId="1E98B6FE"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c>
          <w:tcPr>
            <w:tcW w:w="817" w:type="dxa"/>
            <w:vAlign w:val="center"/>
          </w:tcPr>
          <w:p w14:paraId="63B0F4C7"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FFFFFF"/>
            <w:vAlign w:val="center"/>
          </w:tcPr>
          <w:p w14:paraId="16AB7393"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07" w:type="dxa"/>
            <w:shd w:val="clear" w:color="auto" w:fill="FFFFFF"/>
            <w:vAlign w:val="center"/>
          </w:tcPr>
          <w:p w14:paraId="4A7D9CDA"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13" w:type="dxa"/>
            <w:shd w:val="clear" w:color="auto" w:fill="FFFFFF"/>
            <w:vAlign w:val="center"/>
          </w:tcPr>
          <w:p w14:paraId="4FF737DA"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35%</w:t>
            </w:r>
          </w:p>
        </w:tc>
        <w:tc>
          <w:tcPr>
            <w:tcW w:w="810" w:type="dxa"/>
            <w:shd w:val="clear" w:color="auto" w:fill="FFFFFF"/>
            <w:vAlign w:val="center"/>
          </w:tcPr>
          <w:p w14:paraId="5A268C2C"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r>
      <w:tr w:rsidR="00102EDD" w:rsidRPr="00692995" w14:paraId="714E2E47"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vMerge/>
            <w:shd w:val="clear" w:color="auto" w:fill="C2D69B"/>
            <w:vAlign w:val="center"/>
          </w:tcPr>
          <w:p w14:paraId="06DBBB3B" w14:textId="77777777" w:rsidR="00102EDD" w:rsidRPr="00692995" w:rsidRDefault="00102EDD" w:rsidP="007631EA">
            <w:pPr>
              <w:bidi/>
              <w:rPr>
                <w:rFonts w:ascii="Sakkal Majalla" w:eastAsia="Sakkal Majalla" w:hAnsi="Sakkal Majalla" w:cs="Sakkal Majalla"/>
                <w:sz w:val="20"/>
                <w:szCs w:val="20"/>
                <w:rtl/>
              </w:rPr>
            </w:pPr>
          </w:p>
        </w:tc>
        <w:tc>
          <w:tcPr>
            <w:tcW w:w="3697" w:type="dxa"/>
            <w:vMerge/>
            <w:shd w:val="clear" w:color="auto" w:fill="FFFFFF"/>
            <w:vAlign w:val="center"/>
          </w:tcPr>
          <w:p w14:paraId="36AA84A0" w14:textId="77777777" w:rsidR="00102EDD" w:rsidRPr="00692995" w:rsidRDefault="00102EDD" w:rsidP="007631EA">
            <w:pPr>
              <w:bidi/>
              <w:rPr>
                <w:rFonts w:ascii="Sakkal Majalla" w:eastAsia="Sakkal Majalla" w:hAnsi="Sakkal Majalla" w:cs="Sakkal Majalla"/>
                <w:sz w:val="20"/>
                <w:szCs w:val="20"/>
                <w:rtl/>
              </w:rPr>
            </w:pPr>
          </w:p>
        </w:tc>
        <w:tc>
          <w:tcPr>
            <w:tcW w:w="1263" w:type="dxa"/>
            <w:vMerge/>
            <w:shd w:val="clear" w:color="auto" w:fill="FFFFFF"/>
            <w:vAlign w:val="center"/>
          </w:tcPr>
          <w:p w14:paraId="46AEBED3" w14:textId="77777777" w:rsidR="00102EDD" w:rsidRPr="00692995" w:rsidRDefault="00102EDD" w:rsidP="007631EA">
            <w:pPr>
              <w:bidi/>
              <w:rPr>
                <w:rFonts w:ascii="Sakkal Majalla" w:eastAsia="Sakkal Majalla" w:hAnsi="Sakkal Majalla" w:cs="Sakkal Majalla"/>
                <w:sz w:val="20"/>
                <w:szCs w:val="20"/>
                <w:rtl/>
              </w:rPr>
            </w:pPr>
          </w:p>
        </w:tc>
        <w:tc>
          <w:tcPr>
            <w:tcW w:w="2337" w:type="dxa"/>
            <w:shd w:val="clear" w:color="auto" w:fill="FFFFFF"/>
            <w:vAlign w:val="center"/>
          </w:tcPr>
          <w:p w14:paraId="38DB702E" w14:textId="77777777" w:rsidR="00102EDD" w:rsidRPr="00692995" w:rsidRDefault="00102EDD" w:rsidP="007631EA">
            <w:pPr>
              <w:bidi/>
              <w:rPr>
                <w:rFonts w:ascii="Sakkal Majalla" w:eastAsia="Sakkal Majalla" w:hAnsi="Sakkal Majalla" w:cs="Sakkal Majalla"/>
                <w:sz w:val="20"/>
                <w:szCs w:val="20"/>
                <w:rtl/>
              </w:rPr>
            </w:pPr>
            <w:r w:rsidRPr="00692995">
              <w:rPr>
                <w:rFonts w:ascii="Sakkal Majalla" w:eastAsia="Sakkal Majalla" w:hAnsi="Sakkal Majalla" w:cs="Sakkal Majalla"/>
                <w:sz w:val="20"/>
                <w:szCs w:val="20"/>
                <w:rtl/>
              </w:rPr>
              <w:t xml:space="preserve">نسبة القابلات والممرضات في مؤسسات الرعاية الصحية </w:t>
            </w:r>
            <w:proofErr w:type="gramStart"/>
            <w:r w:rsidRPr="00692995">
              <w:rPr>
                <w:rFonts w:ascii="Sakkal Majalla" w:eastAsia="Sakkal Majalla" w:hAnsi="Sakkal Majalla" w:cs="Sakkal Majalla"/>
                <w:sz w:val="20"/>
                <w:szCs w:val="20"/>
                <w:rtl/>
              </w:rPr>
              <w:t>الأولية  المدربات</w:t>
            </w:r>
            <w:proofErr w:type="gramEnd"/>
            <w:r w:rsidRPr="00692995">
              <w:rPr>
                <w:rFonts w:ascii="Sakkal Majalla" w:eastAsia="Sakkal Majalla" w:hAnsi="Sakkal Majalla" w:cs="Sakkal Majalla"/>
                <w:sz w:val="20"/>
                <w:szCs w:val="20"/>
                <w:rtl/>
              </w:rPr>
              <w:t xml:space="preserve"> على رعاية الحمل والولادة والنفاس</w:t>
            </w:r>
          </w:p>
        </w:tc>
        <w:tc>
          <w:tcPr>
            <w:tcW w:w="990" w:type="dxa"/>
            <w:shd w:val="clear" w:color="auto" w:fill="FFFFFF"/>
            <w:vAlign w:val="center"/>
          </w:tcPr>
          <w:p w14:paraId="556B7225" w14:textId="77777777" w:rsidR="00102EDD" w:rsidRPr="00692995" w:rsidRDefault="00102EDD" w:rsidP="00975557">
            <w:pPr>
              <w:bidi/>
              <w:jc w:val="center"/>
              <w:rPr>
                <w:rFonts w:ascii="Sakkal Majalla" w:eastAsia="Sakkal Majalla" w:hAnsi="Sakkal Majalla" w:cs="Sakkal Majalla"/>
                <w:sz w:val="20"/>
                <w:szCs w:val="20"/>
                <w:rtl/>
              </w:rPr>
            </w:pPr>
            <w:r w:rsidRPr="00692995">
              <w:rPr>
                <w:rFonts w:ascii="Sakkal Majalla" w:eastAsia="Sakkal Majalla" w:hAnsi="Sakkal Majalla" w:cs="Sakkal Majalla"/>
                <w:sz w:val="20"/>
                <w:szCs w:val="20"/>
                <w:rtl/>
              </w:rPr>
              <w:t>4%</w:t>
            </w:r>
          </w:p>
        </w:tc>
        <w:tc>
          <w:tcPr>
            <w:tcW w:w="1253" w:type="dxa"/>
            <w:shd w:val="clear" w:color="auto" w:fill="FFFFFF"/>
            <w:vAlign w:val="center"/>
          </w:tcPr>
          <w:p w14:paraId="1606E2B1" w14:textId="77777777" w:rsidR="00102EDD" w:rsidRPr="00692995" w:rsidRDefault="00102EDD" w:rsidP="00975557">
            <w:pPr>
              <w:bidi/>
              <w:jc w:val="center"/>
              <w:rPr>
                <w:rFonts w:ascii="Sakkal Majalla" w:eastAsia="Sakkal Majalla" w:hAnsi="Sakkal Majalla" w:cs="Sakkal Majalla"/>
                <w:sz w:val="20"/>
                <w:szCs w:val="20"/>
                <w:rtl/>
              </w:rPr>
            </w:pPr>
            <w:r w:rsidRPr="00692995">
              <w:rPr>
                <w:rFonts w:ascii="Sakkal Majalla" w:eastAsia="Sakkal Majalla" w:hAnsi="Sakkal Majalla" w:cs="Sakkal Majalla"/>
                <w:sz w:val="20"/>
                <w:szCs w:val="20"/>
                <w:rtl/>
              </w:rPr>
              <w:t>50%</w:t>
            </w:r>
          </w:p>
        </w:tc>
        <w:tc>
          <w:tcPr>
            <w:tcW w:w="817" w:type="dxa"/>
            <w:vAlign w:val="center"/>
          </w:tcPr>
          <w:p w14:paraId="21334D56"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FFFFFF"/>
            <w:vAlign w:val="center"/>
          </w:tcPr>
          <w:p w14:paraId="482A9616"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07" w:type="dxa"/>
            <w:shd w:val="clear" w:color="auto" w:fill="FFFFFF"/>
            <w:vAlign w:val="center"/>
          </w:tcPr>
          <w:p w14:paraId="24CCAC86" w14:textId="77777777" w:rsidR="00102EDD" w:rsidRPr="00692995" w:rsidRDefault="00102EDD" w:rsidP="00975557">
            <w:pPr>
              <w:bidi/>
              <w:jc w:val="center"/>
              <w:rPr>
                <w:rFonts w:ascii="Sakkal Majalla" w:eastAsia="Sakkal Majalla" w:hAnsi="Sakkal Majalla" w:cs="Sakkal Majalla"/>
                <w:sz w:val="20"/>
                <w:szCs w:val="20"/>
                <w:rtl/>
              </w:rPr>
            </w:pPr>
            <w:r w:rsidRPr="00692995">
              <w:rPr>
                <w:rFonts w:ascii="Sakkal Majalla" w:eastAsia="Sakkal Majalla" w:hAnsi="Sakkal Majalla" w:cs="Sakkal Majalla"/>
                <w:sz w:val="20"/>
                <w:szCs w:val="20"/>
                <w:rtl/>
              </w:rPr>
              <w:t>20%</w:t>
            </w:r>
          </w:p>
        </w:tc>
        <w:tc>
          <w:tcPr>
            <w:tcW w:w="813" w:type="dxa"/>
            <w:shd w:val="clear" w:color="auto" w:fill="FFFFFF"/>
            <w:vAlign w:val="center"/>
          </w:tcPr>
          <w:p w14:paraId="5B03650C" w14:textId="77777777" w:rsidR="00102EDD" w:rsidRPr="00692995" w:rsidRDefault="00102EDD" w:rsidP="00975557">
            <w:pPr>
              <w:bidi/>
              <w:jc w:val="center"/>
              <w:rPr>
                <w:rFonts w:ascii="Sakkal Majalla" w:eastAsia="Sakkal Majalla" w:hAnsi="Sakkal Majalla" w:cs="Sakkal Majalla"/>
                <w:sz w:val="20"/>
                <w:szCs w:val="20"/>
                <w:rtl/>
              </w:rPr>
            </w:pPr>
            <w:r w:rsidRPr="00692995">
              <w:rPr>
                <w:rFonts w:ascii="Sakkal Majalla" w:eastAsia="Sakkal Majalla" w:hAnsi="Sakkal Majalla" w:cs="Sakkal Majalla"/>
                <w:sz w:val="20"/>
                <w:szCs w:val="20"/>
                <w:rtl/>
              </w:rPr>
              <w:t>35%</w:t>
            </w:r>
          </w:p>
        </w:tc>
        <w:tc>
          <w:tcPr>
            <w:tcW w:w="810" w:type="dxa"/>
            <w:shd w:val="clear" w:color="auto" w:fill="FFFFFF"/>
            <w:vAlign w:val="center"/>
          </w:tcPr>
          <w:p w14:paraId="2C486B6E" w14:textId="77777777" w:rsidR="00102EDD" w:rsidRPr="00692995" w:rsidRDefault="00102EDD" w:rsidP="00975557">
            <w:pPr>
              <w:bidi/>
              <w:jc w:val="center"/>
              <w:rPr>
                <w:rFonts w:ascii="Sakkal Majalla" w:eastAsia="Sakkal Majalla" w:hAnsi="Sakkal Majalla" w:cs="Sakkal Majalla"/>
                <w:sz w:val="20"/>
                <w:szCs w:val="20"/>
                <w:rtl/>
              </w:rPr>
            </w:pPr>
            <w:r w:rsidRPr="00692995">
              <w:rPr>
                <w:rFonts w:ascii="Sakkal Majalla" w:eastAsia="Sakkal Majalla" w:hAnsi="Sakkal Majalla" w:cs="Sakkal Majalla"/>
                <w:sz w:val="20"/>
                <w:szCs w:val="20"/>
                <w:rtl/>
              </w:rPr>
              <w:t>50%</w:t>
            </w:r>
          </w:p>
        </w:tc>
      </w:tr>
      <w:tr w:rsidR="00102EDD" w:rsidRPr="00692995" w14:paraId="51E7EC94"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5F525965"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1</w:t>
            </w:r>
          </w:p>
        </w:tc>
        <w:tc>
          <w:tcPr>
            <w:tcW w:w="3697" w:type="dxa"/>
            <w:shd w:val="clear" w:color="auto" w:fill="auto"/>
            <w:vAlign w:val="center"/>
          </w:tcPr>
          <w:p w14:paraId="753C5E6A"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تحديث دليل العمل لرعاية المراة أثناء الحمل والولادة والنفاس في مؤسسات الرعاية الصحية الأولية</w:t>
            </w:r>
          </w:p>
        </w:tc>
        <w:tc>
          <w:tcPr>
            <w:tcW w:w="1263" w:type="dxa"/>
            <w:shd w:val="clear" w:color="auto" w:fill="auto"/>
            <w:vAlign w:val="center"/>
          </w:tcPr>
          <w:p w14:paraId="27FF09D6"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7E291DFF"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تحديث دليل رعاية المراة أثناء الحمل والولادة والنفاس في مؤسسات الرعاية الصحية الأولية</w:t>
            </w:r>
          </w:p>
        </w:tc>
        <w:tc>
          <w:tcPr>
            <w:tcW w:w="990" w:type="dxa"/>
            <w:shd w:val="clear" w:color="auto" w:fill="auto"/>
            <w:vAlign w:val="center"/>
          </w:tcPr>
          <w:p w14:paraId="0A70B5E1"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20FE1E21"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4FD6A3F7"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auto"/>
            <w:vAlign w:val="center"/>
          </w:tcPr>
          <w:p w14:paraId="785D1B9C"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auto"/>
            <w:vAlign w:val="center"/>
          </w:tcPr>
          <w:p w14:paraId="26F92A8E" w14:textId="77777777" w:rsidR="00102EDD" w:rsidRPr="00692995" w:rsidRDefault="00102EDD" w:rsidP="00975557">
            <w:pPr>
              <w:bidi/>
              <w:jc w:val="center"/>
              <w:rPr>
                <w:rFonts w:ascii="Sakkal Majalla" w:eastAsia="Sakkal Majalla" w:hAnsi="Sakkal Majalla" w:cs="Sakkal Majalla"/>
                <w:sz w:val="20"/>
                <w:szCs w:val="20"/>
              </w:rPr>
            </w:pPr>
          </w:p>
        </w:tc>
        <w:tc>
          <w:tcPr>
            <w:tcW w:w="813" w:type="dxa"/>
            <w:shd w:val="clear" w:color="auto" w:fill="auto"/>
            <w:vAlign w:val="center"/>
          </w:tcPr>
          <w:p w14:paraId="3FE25F3B"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6A6C2582" w14:textId="77777777" w:rsidR="00102EDD" w:rsidRPr="00692995" w:rsidRDefault="00102EDD" w:rsidP="00975557">
            <w:pPr>
              <w:bidi/>
              <w:jc w:val="center"/>
              <w:rPr>
                <w:rFonts w:ascii="Sakkal Majalla" w:eastAsia="Sakkal Majalla" w:hAnsi="Sakkal Majalla" w:cs="Sakkal Majalla"/>
                <w:sz w:val="20"/>
                <w:szCs w:val="20"/>
              </w:rPr>
            </w:pPr>
          </w:p>
        </w:tc>
      </w:tr>
      <w:tr w:rsidR="00102EDD" w:rsidRPr="00692995" w14:paraId="11C39F56"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496BC960"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2</w:t>
            </w:r>
          </w:p>
        </w:tc>
        <w:tc>
          <w:tcPr>
            <w:tcW w:w="3697" w:type="dxa"/>
            <w:shd w:val="clear" w:color="auto" w:fill="auto"/>
            <w:vAlign w:val="center"/>
          </w:tcPr>
          <w:p w14:paraId="47193906"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تحديث دليل العمل لرعاية المراة أثناء الحمل والولادة والنفاس في مؤسسات الرعاية الصحية الثانوية</w:t>
            </w:r>
          </w:p>
        </w:tc>
        <w:tc>
          <w:tcPr>
            <w:tcW w:w="1263" w:type="dxa"/>
            <w:shd w:val="clear" w:color="auto" w:fill="auto"/>
            <w:vAlign w:val="center"/>
          </w:tcPr>
          <w:p w14:paraId="2DAD6A28"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70CE453D"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نسبة إكتمال تحديث دليل </w:t>
            </w:r>
            <w:r w:rsidRPr="00692995">
              <w:rPr>
                <w:rFonts w:ascii="Sakkal Majalla" w:eastAsia="Times New Roman" w:hAnsi="Sakkal Majalla" w:cs="Sakkal Majalla"/>
                <w:sz w:val="20"/>
                <w:szCs w:val="20"/>
                <w:rtl/>
              </w:rPr>
              <w:t>رعاية المراة أثناء الحمل والولادة والنفاس في مؤسسات الرعاية الصحية الثانوية</w:t>
            </w:r>
          </w:p>
        </w:tc>
        <w:tc>
          <w:tcPr>
            <w:tcW w:w="990" w:type="dxa"/>
            <w:shd w:val="clear" w:color="auto" w:fill="auto"/>
            <w:vAlign w:val="center"/>
          </w:tcPr>
          <w:p w14:paraId="344324A8"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0EE1FF4D"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0F0BDE47"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555B1133"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auto"/>
            <w:vAlign w:val="center"/>
          </w:tcPr>
          <w:p w14:paraId="21AFAF57"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3" w:type="dxa"/>
            <w:shd w:val="clear" w:color="auto" w:fill="auto"/>
            <w:vAlign w:val="center"/>
          </w:tcPr>
          <w:p w14:paraId="6BE65FF7"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7FFC6BE1" w14:textId="77777777" w:rsidR="00102EDD" w:rsidRPr="00692995" w:rsidRDefault="00102EDD" w:rsidP="00975557">
            <w:pPr>
              <w:bidi/>
              <w:jc w:val="center"/>
              <w:rPr>
                <w:rFonts w:ascii="Sakkal Majalla" w:eastAsia="Sakkal Majalla" w:hAnsi="Sakkal Majalla" w:cs="Sakkal Majalla"/>
                <w:sz w:val="20"/>
                <w:szCs w:val="20"/>
              </w:rPr>
            </w:pPr>
          </w:p>
        </w:tc>
      </w:tr>
      <w:tr w:rsidR="00102EDD" w:rsidRPr="00692995" w14:paraId="5523C9A5"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18C45ED1"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3</w:t>
            </w:r>
          </w:p>
        </w:tc>
        <w:tc>
          <w:tcPr>
            <w:tcW w:w="3697" w:type="dxa"/>
            <w:shd w:val="clear" w:color="auto" w:fill="auto"/>
            <w:vAlign w:val="center"/>
          </w:tcPr>
          <w:p w14:paraId="407630B9"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عقد دورات لتدريب العاملين الصحيين في مؤسسات الرعاية الصحية الأولية على الدليل المحدث لرعاية المرأة في الحمل والولادة والنفاس</w:t>
            </w:r>
          </w:p>
        </w:tc>
        <w:tc>
          <w:tcPr>
            <w:tcW w:w="1263" w:type="dxa"/>
            <w:shd w:val="clear" w:color="auto" w:fill="auto"/>
            <w:vAlign w:val="center"/>
          </w:tcPr>
          <w:p w14:paraId="1137F6E9"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2B0809FC" w14:textId="77777777" w:rsidR="00102EDD" w:rsidRPr="00692995" w:rsidRDefault="00102EDD" w:rsidP="007631EA">
            <w:pPr>
              <w:bidi/>
              <w:rPr>
                <w:rFonts w:ascii="Sakkal Majalla" w:eastAsia="Sakkal Majalla" w:hAnsi="Sakkal Majalla" w:cs="Sakkal Majalla"/>
                <w:sz w:val="20"/>
                <w:szCs w:val="20"/>
              </w:rPr>
            </w:pPr>
            <w:proofErr w:type="gramStart"/>
            <w:r w:rsidRPr="00692995">
              <w:rPr>
                <w:rFonts w:ascii="Sakkal Majalla" w:eastAsia="Sakkal Majalla" w:hAnsi="Sakkal Majalla" w:cs="Sakkal Majalla"/>
                <w:sz w:val="20"/>
                <w:szCs w:val="20"/>
                <w:rtl/>
              </w:rPr>
              <w:t>نسبة  مؤسسات</w:t>
            </w:r>
            <w:proofErr w:type="gramEnd"/>
            <w:r w:rsidRPr="00692995">
              <w:rPr>
                <w:rFonts w:ascii="Sakkal Majalla" w:eastAsia="Sakkal Majalla" w:hAnsi="Sakkal Majalla" w:cs="Sakkal Majalla"/>
                <w:sz w:val="20"/>
                <w:szCs w:val="20"/>
                <w:rtl/>
              </w:rPr>
              <w:t xml:space="preserve"> الرعاية الصحية الأولية التي بها كوادر طبية مدربة على رعاية المرأة في الحمل والولادة  والنفاس</w:t>
            </w:r>
          </w:p>
        </w:tc>
        <w:tc>
          <w:tcPr>
            <w:tcW w:w="990" w:type="dxa"/>
            <w:shd w:val="clear" w:color="auto" w:fill="auto"/>
            <w:vAlign w:val="center"/>
          </w:tcPr>
          <w:p w14:paraId="6E73CB01"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 مدربين على الدليل غير المحدث</w:t>
            </w:r>
          </w:p>
        </w:tc>
        <w:tc>
          <w:tcPr>
            <w:tcW w:w="1253" w:type="dxa"/>
            <w:shd w:val="clear" w:color="auto" w:fill="auto"/>
            <w:vAlign w:val="center"/>
          </w:tcPr>
          <w:p w14:paraId="6B3FE9FC"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0E0055DF"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3DEB0016"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07" w:type="dxa"/>
            <w:shd w:val="clear" w:color="auto" w:fill="auto"/>
            <w:vAlign w:val="center"/>
          </w:tcPr>
          <w:p w14:paraId="7B6F2F0B"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13" w:type="dxa"/>
            <w:shd w:val="clear" w:color="auto" w:fill="auto"/>
            <w:vAlign w:val="center"/>
          </w:tcPr>
          <w:p w14:paraId="736CBE24"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30%</w:t>
            </w:r>
          </w:p>
        </w:tc>
        <w:tc>
          <w:tcPr>
            <w:tcW w:w="810" w:type="dxa"/>
            <w:shd w:val="clear" w:color="auto" w:fill="auto"/>
            <w:vAlign w:val="center"/>
          </w:tcPr>
          <w:p w14:paraId="2DC762BD"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30%</w:t>
            </w:r>
          </w:p>
        </w:tc>
      </w:tr>
      <w:tr w:rsidR="00102EDD" w:rsidRPr="00692995" w14:paraId="0158790B"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58FBA8BD"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4</w:t>
            </w:r>
          </w:p>
        </w:tc>
        <w:tc>
          <w:tcPr>
            <w:tcW w:w="3697" w:type="dxa"/>
            <w:shd w:val="clear" w:color="auto" w:fill="auto"/>
            <w:vAlign w:val="center"/>
          </w:tcPr>
          <w:p w14:paraId="498546C8"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عقد دورات لتدريب الكوادر الطبية (طبيبات عموم نساء وولادة, ممرضات, قابلات) في المستشفيات المرجعية على رعاية المرأة في الحمل والولادة والنفاس  (المستوى الثاني) المحدث</w:t>
            </w:r>
          </w:p>
        </w:tc>
        <w:tc>
          <w:tcPr>
            <w:tcW w:w="1263" w:type="dxa"/>
            <w:shd w:val="clear" w:color="auto" w:fill="auto"/>
            <w:vAlign w:val="center"/>
          </w:tcPr>
          <w:p w14:paraId="18F9449E"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2DCA32B2"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نسبة طبيبات العموم في النساء </w:t>
            </w:r>
            <w:proofErr w:type="gramStart"/>
            <w:r w:rsidRPr="00692995">
              <w:rPr>
                <w:rFonts w:ascii="Sakkal Majalla" w:eastAsia="Sakkal Majalla" w:hAnsi="Sakkal Majalla" w:cs="Sakkal Majalla"/>
                <w:sz w:val="20"/>
                <w:szCs w:val="20"/>
                <w:rtl/>
              </w:rPr>
              <w:t>والولادة ,</w:t>
            </w:r>
            <w:proofErr w:type="gramEnd"/>
            <w:r w:rsidRPr="00692995">
              <w:rPr>
                <w:rFonts w:ascii="Sakkal Majalla" w:eastAsia="Sakkal Majalla" w:hAnsi="Sakkal Majalla" w:cs="Sakkal Majalla"/>
                <w:sz w:val="20"/>
                <w:szCs w:val="20"/>
                <w:rtl/>
              </w:rPr>
              <w:t xml:space="preserve"> قابلات ,وممرضات في أقسام النساء والولادة المدربات على رعاية المرأة في الحمل والولادة والنفاس (المستوى الثاني)</w:t>
            </w:r>
          </w:p>
        </w:tc>
        <w:tc>
          <w:tcPr>
            <w:tcW w:w="990" w:type="dxa"/>
            <w:shd w:val="clear" w:color="auto" w:fill="auto"/>
            <w:vAlign w:val="center"/>
          </w:tcPr>
          <w:p w14:paraId="4107B393"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أقل من 10%</w:t>
            </w:r>
          </w:p>
        </w:tc>
        <w:tc>
          <w:tcPr>
            <w:tcW w:w="1253" w:type="dxa"/>
            <w:shd w:val="clear" w:color="auto" w:fill="auto"/>
            <w:vAlign w:val="center"/>
          </w:tcPr>
          <w:p w14:paraId="5F80F13B"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c>
          <w:tcPr>
            <w:tcW w:w="817" w:type="dxa"/>
            <w:shd w:val="clear" w:color="auto" w:fill="auto"/>
            <w:vAlign w:val="center"/>
          </w:tcPr>
          <w:p w14:paraId="70B354AC"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2AC44E6F"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auto"/>
            <w:vAlign w:val="center"/>
          </w:tcPr>
          <w:p w14:paraId="4801CD38"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3" w:type="dxa"/>
            <w:shd w:val="clear" w:color="auto" w:fill="auto"/>
            <w:vAlign w:val="center"/>
          </w:tcPr>
          <w:p w14:paraId="082AAF78"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30%</w:t>
            </w:r>
          </w:p>
        </w:tc>
        <w:tc>
          <w:tcPr>
            <w:tcW w:w="810" w:type="dxa"/>
            <w:shd w:val="clear" w:color="auto" w:fill="auto"/>
            <w:vAlign w:val="center"/>
          </w:tcPr>
          <w:p w14:paraId="689A4511"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r>
      <w:tr w:rsidR="00102EDD" w:rsidRPr="00692995" w14:paraId="43FBFA52"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3A2842A2"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5</w:t>
            </w:r>
          </w:p>
        </w:tc>
        <w:tc>
          <w:tcPr>
            <w:tcW w:w="3697" w:type="dxa"/>
            <w:shd w:val="clear" w:color="auto" w:fill="auto"/>
            <w:vAlign w:val="center"/>
          </w:tcPr>
          <w:p w14:paraId="35911E11"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عقد دورات تدريبية للطبيبات في عيادات رعاية المرأة الحامل على أشعة الموجات فوق الصوتية للنساء الحوامل</w:t>
            </w:r>
          </w:p>
        </w:tc>
        <w:tc>
          <w:tcPr>
            <w:tcW w:w="1263" w:type="dxa"/>
            <w:shd w:val="clear" w:color="auto" w:fill="auto"/>
            <w:vAlign w:val="center"/>
          </w:tcPr>
          <w:p w14:paraId="1B3B2F9F"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489E9824" w14:textId="77777777" w:rsidR="00102EDD" w:rsidRPr="00692995" w:rsidRDefault="00102EDD" w:rsidP="007631EA">
            <w:pPr>
              <w:bidi/>
              <w:rPr>
                <w:rFonts w:ascii="Sakkal Majalla" w:eastAsia="Sakkal Majalla" w:hAnsi="Sakkal Majalla" w:cs="Sakkal Majalla"/>
                <w:sz w:val="20"/>
                <w:szCs w:val="20"/>
              </w:rPr>
            </w:pPr>
            <w:proofErr w:type="gramStart"/>
            <w:r w:rsidRPr="00692995">
              <w:rPr>
                <w:rFonts w:ascii="Sakkal Majalla" w:eastAsia="Sakkal Majalla" w:hAnsi="Sakkal Majalla" w:cs="Sakkal Majalla"/>
                <w:sz w:val="20"/>
                <w:szCs w:val="20"/>
                <w:rtl/>
              </w:rPr>
              <w:t>نسبة  مؤسسات</w:t>
            </w:r>
            <w:proofErr w:type="gramEnd"/>
            <w:r w:rsidRPr="00692995">
              <w:rPr>
                <w:rFonts w:ascii="Sakkal Majalla" w:eastAsia="Sakkal Majalla" w:hAnsi="Sakkal Majalla" w:cs="Sakkal Majalla"/>
                <w:sz w:val="20"/>
                <w:szCs w:val="20"/>
                <w:rtl/>
              </w:rPr>
              <w:t xml:space="preserve"> الرعاية الصحية الأولية التي تتوفر بها طبيبة واحدة على الأقل مدربة على على أشعة الموجات فوق الصوتية</w:t>
            </w:r>
          </w:p>
        </w:tc>
        <w:tc>
          <w:tcPr>
            <w:tcW w:w="990" w:type="dxa"/>
            <w:shd w:val="clear" w:color="auto" w:fill="auto"/>
            <w:vAlign w:val="center"/>
          </w:tcPr>
          <w:p w14:paraId="073F6B75"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eastAsia="Sakkal Majalla" w:hAnsi="Sakkal Majalla" w:cs="Sakkal Majalla"/>
                <w:sz w:val="20"/>
                <w:szCs w:val="20"/>
                <w:rtl/>
              </w:rPr>
              <w:t>13%</w:t>
            </w:r>
          </w:p>
        </w:tc>
        <w:tc>
          <w:tcPr>
            <w:tcW w:w="1253" w:type="dxa"/>
            <w:shd w:val="clear" w:color="auto" w:fill="auto"/>
            <w:vAlign w:val="center"/>
          </w:tcPr>
          <w:p w14:paraId="270A1AD5"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eastAsia="Sakkal Majalla" w:hAnsi="Sakkal Majalla" w:cs="Sakkal Majalla"/>
                <w:sz w:val="20"/>
                <w:szCs w:val="20"/>
                <w:rtl/>
              </w:rPr>
              <w:t>40%</w:t>
            </w:r>
          </w:p>
        </w:tc>
        <w:tc>
          <w:tcPr>
            <w:tcW w:w="817" w:type="dxa"/>
            <w:shd w:val="clear" w:color="auto" w:fill="auto"/>
            <w:vAlign w:val="center"/>
          </w:tcPr>
          <w:p w14:paraId="49B4211D"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hAnsi="Sakkal Majalla" w:cs="Sakkal Majalla"/>
                <w:sz w:val="20"/>
                <w:szCs w:val="20"/>
                <w:rtl/>
              </w:rPr>
              <w:t>18%</w:t>
            </w:r>
          </w:p>
        </w:tc>
        <w:tc>
          <w:tcPr>
            <w:tcW w:w="810" w:type="dxa"/>
            <w:shd w:val="clear" w:color="auto" w:fill="auto"/>
            <w:vAlign w:val="center"/>
          </w:tcPr>
          <w:p w14:paraId="1E67372B"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eastAsia="Sakkal Majalla" w:hAnsi="Sakkal Majalla" w:cs="Sakkal Majalla"/>
                <w:sz w:val="20"/>
                <w:szCs w:val="20"/>
                <w:rtl/>
              </w:rPr>
              <w:t>23%</w:t>
            </w:r>
          </w:p>
        </w:tc>
        <w:tc>
          <w:tcPr>
            <w:tcW w:w="807" w:type="dxa"/>
            <w:shd w:val="clear" w:color="auto" w:fill="auto"/>
            <w:vAlign w:val="center"/>
          </w:tcPr>
          <w:p w14:paraId="78BC3A18"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eastAsia="Sakkal Majalla" w:hAnsi="Sakkal Majalla" w:cs="Sakkal Majalla"/>
                <w:sz w:val="20"/>
                <w:szCs w:val="20"/>
                <w:rtl/>
              </w:rPr>
              <w:t>28%</w:t>
            </w:r>
          </w:p>
        </w:tc>
        <w:tc>
          <w:tcPr>
            <w:tcW w:w="813" w:type="dxa"/>
            <w:shd w:val="clear" w:color="auto" w:fill="auto"/>
            <w:vAlign w:val="center"/>
          </w:tcPr>
          <w:p w14:paraId="680DA3E0"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eastAsia="Sakkal Majalla" w:hAnsi="Sakkal Majalla" w:cs="Sakkal Majalla"/>
                <w:sz w:val="20"/>
                <w:szCs w:val="20"/>
                <w:rtl/>
              </w:rPr>
              <w:t>33%</w:t>
            </w:r>
          </w:p>
        </w:tc>
        <w:tc>
          <w:tcPr>
            <w:tcW w:w="810" w:type="dxa"/>
            <w:shd w:val="clear" w:color="auto" w:fill="auto"/>
            <w:vAlign w:val="center"/>
          </w:tcPr>
          <w:p w14:paraId="6E54BDA3" w14:textId="77777777" w:rsidR="00102EDD" w:rsidRPr="00692995" w:rsidRDefault="00102EDD" w:rsidP="00975557">
            <w:pPr>
              <w:bidi/>
              <w:jc w:val="center"/>
              <w:rPr>
                <w:rFonts w:ascii="Sakkal Majalla" w:hAnsi="Sakkal Majalla" w:cs="Sakkal Majalla"/>
                <w:sz w:val="20"/>
                <w:szCs w:val="20"/>
                <w:rtl/>
              </w:rPr>
            </w:pPr>
            <w:r w:rsidRPr="00692995">
              <w:rPr>
                <w:rFonts w:ascii="Sakkal Majalla" w:eastAsia="Sakkal Majalla" w:hAnsi="Sakkal Majalla" w:cs="Sakkal Majalla"/>
                <w:sz w:val="20"/>
                <w:szCs w:val="20"/>
                <w:rtl/>
              </w:rPr>
              <w:t>40%</w:t>
            </w:r>
          </w:p>
        </w:tc>
      </w:tr>
      <w:tr w:rsidR="00102EDD" w:rsidRPr="00692995" w14:paraId="2B355805"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34BEE90B" w14:textId="77777777" w:rsidR="00102EDD" w:rsidRPr="00692995" w:rsidRDefault="00102EDD" w:rsidP="007631EA">
            <w:pPr>
              <w:bidi/>
              <w:rPr>
                <w:rFonts w:ascii="Sakkal Majalla" w:eastAsia="Sakkal Majalla" w:hAnsi="Sakkal Majalla" w:cs="Sakkal Majalla"/>
                <w:sz w:val="20"/>
                <w:szCs w:val="20"/>
                <w:rtl/>
              </w:rPr>
            </w:pPr>
            <w:r w:rsidRPr="00692995">
              <w:rPr>
                <w:rFonts w:ascii="Sakkal Majalla" w:eastAsia="Sakkal Majalla" w:hAnsi="Sakkal Majalla" w:cs="Sakkal Majalla"/>
                <w:sz w:val="20"/>
                <w:szCs w:val="20"/>
                <w:rtl/>
              </w:rPr>
              <w:t>النشاط الفرعي 6</w:t>
            </w:r>
          </w:p>
          <w:p w14:paraId="1AFF08E4" w14:textId="77777777" w:rsidR="00102EDD" w:rsidRPr="00692995" w:rsidRDefault="00102EDD" w:rsidP="007631EA">
            <w:pPr>
              <w:bidi/>
              <w:rPr>
                <w:rFonts w:ascii="Sakkal Majalla" w:eastAsia="Sakkal Majalla" w:hAnsi="Sakkal Majalla" w:cs="Sakkal Majalla"/>
                <w:sz w:val="20"/>
                <w:szCs w:val="20"/>
                <w:rtl/>
              </w:rPr>
            </w:pPr>
          </w:p>
          <w:p w14:paraId="4504C7A7" w14:textId="77777777" w:rsidR="00102EDD" w:rsidRPr="00692995" w:rsidRDefault="00102EDD" w:rsidP="007631EA">
            <w:pPr>
              <w:bidi/>
              <w:rPr>
                <w:rFonts w:ascii="Sakkal Majalla" w:eastAsia="Sakkal Majalla" w:hAnsi="Sakkal Majalla" w:cs="Sakkal Majalla"/>
                <w:sz w:val="20"/>
                <w:szCs w:val="20"/>
                <w:rtl/>
              </w:rPr>
            </w:pPr>
          </w:p>
          <w:p w14:paraId="636C2DAE" w14:textId="77777777" w:rsidR="00102EDD" w:rsidRPr="00692995" w:rsidRDefault="00102EDD" w:rsidP="007631EA">
            <w:pPr>
              <w:bidi/>
              <w:rPr>
                <w:rFonts w:ascii="Sakkal Majalla" w:eastAsia="Sakkal Majalla" w:hAnsi="Sakkal Majalla" w:cs="Sakkal Majalla"/>
                <w:sz w:val="20"/>
                <w:szCs w:val="20"/>
                <w:rtl/>
              </w:rPr>
            </w:pPr>
          </w:p>
          <w:p w14:paraId="48214826" w14:textId="77777777" w:rsidR="00102EDD" w:rsidRPr="00692995" w:rsidRDefault="00102EDD" w:rsidP="007631EA">
            <w:pPr>
              <w:bidi/>
              <w:rPr>
                <w:rFonts w:ascii="Sakkal Majalla" w:eastAsia="Sakkal Majalla" w:hAnsi="Sakkal Majalla" w:cs="Sakkal Majalla"/>
                <w:sz w:val="20"/>
                <w:szCs w:val="20"/>
                <w:rtl/>
              </w:rPr>
            </w:pPr>
          </w:p>
          <w:p w14:paraId="3FD9AEC6" w14:textId="77777777" w:rsidR="00102EDD" w:rsidRPr="00692995" w:rsidRDefault="00102EDD" w:rsidP="007631EA">
            <w:pPr>
              <w:bidi/>
              <w:rPr>
                <w:rFonts w:ascii="Sakkal Majalla" w:eastAsia="Sakkal Majalla" w:hAnsi="Sakkal Majalla" w:cs="Sakkal Majalla"/>
                <w:sz w:val="20"/>
                <w:szCs w:val="20"/>
              </w:rPr>
            </w:pPr>
          </w:p>
        </w:tc>
        <w:tc>
          <w:tcPr>
            <w:tcW w:w="3697" w:type="dxa"/>
            <w:shd w:val="clear" w:color="auto" w:fill="auto"/>
            <w:vAlign w:val="center"/>
          </w:tcPr>
          <w:p w14:paraId="1D12BB06"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عقد دورات لتدريب طبيبات النساء والولادة وأطباء وطبيبات التخدير في المؤسسات الصحية التي تقدم خدمات التوليد (مستشفيات مرجعية , و مستشفيات محلية ومستشفيات ولاية) على طب الطوارئ في الحمل والولادة والنفاس (</w:t>
            </w:r>
            <w:r w:rsidRPr="00692995">
              <w:rPr>
                <w:rFonts w:ascii="Sakkal Majalla" w:eastAsia="Sakkal Majalla" w:hAnsi="Sakkal Majalla" w:cs="Sakkal Majalla"/>
                <w:sz w:val="20"/>
                <w:szCs w:val="20"/>
              </w:rPr>
              <w:t>Fundamental critical care support in obstetrics</w:t>
            </w:r>
            <w:r w:rsidRPr="00692995">
              <w:rPr>
                <w:rFonts w:ascii="Sakkal Majalla" w:eastAsia="Sakkal Majalla" w:hAnsi="Sakkal Majalla" w:cs="Sakkal Majalla"/>
                <w:sz w:val="20"/>
                <w:szCs w:val="20"/>
                <w:rtl/>
              </w:rPr>
              <w:t>)</w:t>
            </w:r>
          </w:p>
        </w:tc>
        <w:tc>
          <w:tcPr>
            <w:tcW w:w="1263" w:type="dxa"/>
            <w:shd w:val="clear" w:color="auto" w:fill="auto"/>
            <w:vAlign w:val="center"/>
          </w:tcPr>
          <w:p w14:paraId="729D8787"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206548A5"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المؤسسات الصحية التي تقدم خدمات توليد والتي يوجد بها فريق مدرب على كورس التعامل مع الحالات الطارئة  في الحمل والولادة والنفاس  (</w:t>
            </w:r>
            <w:r w:rsidRPr="00692995">
              <w:rPr>
                <w:rFonts w:ascii="Sakkal Majalla" w:eastAsia="Sakkal Majalla" w:hAnsi="Sakkal Majalla" w:cs="Sakkal Majalla"/>
                <w:sz w:val="20"/>
                <w:szCs w:val="20"/>
                <w:highlight w:val="white"/>
              </w:rPr>
              <w:t>Fundamental Critical Care Support</w:t>
            </w:r>
            <w:r w:rsidRPr="00692995">
              <w:rPr>
                <w:rFonts w:ascii="Sakkal Majalla" w:eastAsia="Sakkal Majalla" w:hAnsi="Sakkal Majalla" w:cs="Sakkal Majalla"/>
                <w:sz w:val="20"/>
                <w:szCs w:val="20"/>
              </w:rPr>
              <w:t>)</w:t>
            </w:r>
          </w:p>
        </w:tc>
        <w:tc>
          <w:tcPr>
            <w:tcW w:w="990" w:type="dxa"/>
            <w:shd w:val="clear" w:color="auto" w:fill="auto"/>
            <w:vAlign w:val="center"/>
          </w:tcPr>
          <w:p w14:paraId="68A0AC7E"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أقل من 20%</w:t>
            </w:r>
          </w:p>
        </w:tc>
        <w:tc>
          <w:tcPr>
            <w:tcW w:w="1253" w:type="dxa"/>
            <w:shd w:val="clear" w:color="auto" w:fill="auto"/>
            <w:vAlign w:val="center"/>
          </w:tcPr>
          <w:p w14:paraId="770653B5"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48C64336"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10" w:type="dxa"/>
            <w:shd w:val="clear" w:color="auto" w:fill="auto"/>
            <w:vAlign w:val="center"/>
          </w:tcPr>
          <w:p w14:paraId="790D3D37"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40%</w:t>
            </w:r>
          </w:p>
        </w:tc>
        <w:tc>
          <w:tcPr>
            <w:tcW w:w="807" w:type="dxa"/>
            <w:shd w:val="clear" w:color="auto" w:fill="auto"/>
            <w:vAlign w:val="center"/>
          </w:tcPr>
          <w:p w14:paraId="0BF25594"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60%</w:t>
            </w:r>
          </w:p>
        </w:tc>
        <w:tc>
          <w:tcPr>
            <w:tcW w:w="813" w:type="dxa"/>
            <w:shd w:val="clear" w:color="auto" w:fill="auto"/>
            <w:vAlign w:val="center"/>
          </w:tcPr>
          <w:p w14:paraId="6AC9C623"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80%</w:t>
            </w:r>
          </w:p>
        </w:tc>
        <w:tc>
          <w:tcPr>
            <w:tcW w:w="810" w:type="dxa"/>
            <w:shd w:val="clear" w:color="auto" w:fill="auto"/>
            <w:vAlign w:val="center"/>
          </w:tcPr>
          <w:p w14:paraId="59C30F78"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102EDD" w:rsidRPr="00692995" w14:paraId="0D91394D"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C2D69B"/>
            <w:vAlign w:val="center"/>
          </w:tcPr>
          <w:p w14:paraId="387E8119" w14:textId="77777777" w:rsidR="00102EDD" w:rsidRPr="00692995" w:rsidRDefault="00102EDD" w:rsidP="007631EA">
            <w:pPr>
              <w:bidi/>
              <w:rPr>
                <w:rFonts w:ascii="Sakkal Majalla" w:hAnsi="Sakkal Majalla" w:cs="Sakkal Majalla"/>
                <w:sz w:val="20"/>
                <w:szCs w:val="20"/>
                <w:rtl/>
              </w:rPr>
            </w:pPr>
            <w:r w:rsidRPr="00692995">
              <w:rPr>
                <w:rFonts w:ascii="Sakkal Majalla" w:eastAsia="Sakkal Majalla" w:hAnsi="Sakkal Majalla" w:cs="Sakkal Majalla"/>
                <w:sz w:val="20"/>
                <w:szCs w:val="20"/>
                <w:rtl/>
              </w:rPr>
              <w:t>النشاط الأساسي 2</w:t>
            </w:r>
          </w:p>
        </w:tc>
        <w:tc>
          <w:tcPr>
            <w:tcW w:w="3697" w:type="dxa"/>
            <w:shd w:val="clear" w:color="auto" w:fill="FFFFFF"/>
            <w:vAlign w:val="center"/>
          </w:tcPr>
          <w:p w14:paraId="682B6848" w14:textId="77777777" w:rsidR="00102EDD" w:rsidRPr="00692995" w:rsidRDefault="00102EDD" w:rsidP="007631EA">
            <w:pPr>
              <w:bidi/>
              <w:rPr>
                <w:rFonts w:ascii="Sakkal Majalla" w:eastAsia="Sakkal Majalla" w:hAnsi="Sakkal Majalla" w:cs="Sakkal Majalla"/>
                <w:sz w:val="20"/>
                <w:szCs w:val="20"/>
                <w:rtl/>
              </w:rPr>
            </w:pPr>
            <w:r w:rsidRPr="00692995">
              <w:rPr>
                <w:rFonts w:ascii="Sakkal Majalla" w:eastAsia="Sakkal Majalla" w:hAnsi="Sakkal Majalla" w:cs="Sakkal Majalla"/>
                <w:sz w:val="20"/>
                <w:szCs w:val="20"/>
                <w:rtl/>
                <w:lang w:bidi="ar-OM"/>
              </w:rPr>
              <w:t>إدخال خدمة تقصي عوامل الخطورة لحدوث الجلطات الدموية الوريدية للنساء أثناء الحمل والنفاس وسبل الوقاية منها بمؤسسات الرعاية الصحية الأولية والثانوية التي تقدم خدمة رعاية المرأة الحامل</w:t>
            </w:r>
          </w:p>
        </w:tc>
        <w:tc>
          <w:tcPr>
            <w:tcW w:w="1263" w:type="dxa"/>
            <w:shd w:val="clear" w:color="auto" w:fill="auto"/>
            <w:vAlign w:val="center"/>
          </w:tcPr>
          <w:p w14:paraId="644C87F1"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FFFFFF"/>
            <w:vAlign w:val="center"/>
          </w:tcPr>
          <w:p w14:paraId="67081711" w14:textId="77777777" w:rsidR="00102EDD" w:rsidRPr="00692995" w:rsidRDefault="00102EDD" w:rsidP="007631EA">
            <w:pPr>
              <w:bidi/>
              <w:rPr>
                <w:rFonts w:ascii="Sakkal Majalla" w:eastAsia="Sakkal Majalla" w:hAnsi="Sakkal Majalla" w:cs="Sakkal Majalla"/>
                <w:sz w:val="20"/>
                <w:szCs w:val="20"/>
                <w:rtl/>
              </w:rPr>
            </w:pPr>
            <w:r w:rsidRPr="00692995">
              <w:rPr>
                <w:rFonts w:ascii="Sakkal Majalla" w:eastAsia="Sakkal Majalla" w:hAnsi="Sakkal Majalla" w:cs="Sakkal Majalla"/>
                <w:sz w:val="20"/>
                <w:szCs w:val="20"/>
                <w:rtl/>
              </w:rPr>
              <w:t>نسبة اكتمال إدخال الخدمة بجميع مؤسسات الرعاية الصحية الأولية والثانوية التي تقدم خدمة رعاية المرأة الحامل</w:t>
            </w:r>
          </w:p>
        </w:tc>
        <w:tc>
          <w:tcPr>
            <w:tcW w:w="990" w:type="dxa"/>
            <w:shd w:val="clear" w:color="auto" w:fill="FFFFFF"/>
            <w:vAlign w:val="center"/>
          </w:tcPr>
          <w:p w14:paraId="3C69E44E" w14:textId="77777777" w:rsidR="00102EDD" w:rsidRPr="00692995" w:rsidRDefault="00102EDD" w:rsidP="00975557">
            <w:pPr>
              <w:bidi/>
              <w:jc w:val="center"/>
              <w:rPr>
                <w:rFonts w:ascii="Sakkal Majalla" w:eastAsia="Sakkal Majalla" w:hAnsi="Sakkal Majalla" w:cs="Sakkal Majalla"/>
                <w:sz w:val="20"/>
                <w:szCs w:val="20"/>
                <w:rtl/>
              </w:rPr>
            </w:pPr>
            <w:r w:rsidRPr="00692995">
              <w:rPr>
                <w:rFonts w:ascii="Sakkal Majalla" w:eastAsia="Sakkal Majalla" w:hAnsi="Sakkal Majalla" w:cs="Sakkal Majalla"/>
                <w:sz w:val="20"/>
                <w:szCs w:val="20"/>
                <w:rtl/>
              </w:rPr>
              <w:t>أقل من 100%</w:t>
            </w:r>
          </w:p>
        </w:tc>
        <w:tc>
          <w:tcPr>
            <w:tcW w:w="1253" w:type="dxa"/>
            <w:shd w:val="clear" w:color="auto" w:fill="FFFFFF"/>
            <w:vAlign w:val="center"/>
          </w:tcPr>
          <w:p w14:paraId="45686B36"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vAlign w:val="center"/>
          </w:tcPr>
          <w:p w14:paraId="51E5DF84"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vAlign w:val="center"/>
          </w:tcPr>
          <w:p w14:paraId="7ABCB02E"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FFFFFF"/>
            <w:vAlign w:val="center"/>
          </w:tcPr>
          <w:p w14:paraId="33BFBDC3" w14:textId="77777777" w:rsidR="00102EDD" w:rsidRPr="00692995" w:rsidRDefault="00102EDD" w:rsidP="00975557">
            <w:pPr>
              <w:bidi/>
              <w:jc w:val="center"/>
              <w:rPr>
                <w:rFonts w:ascii="Sakkal Majalla" w:eastAsia="Sakkal Majalla" w:hAnsi="Sakkal Majalla" w:cs="Sakkal Majalla"/>
                <w:sz w:val="20"/>
                <w:szCs w:val="20"/>
              </w:rPr>
            </w:pPr>
          </w:p>
        </w:tc>
        <w:tc>
          <w:tcPr>
            <w:tcW w:w="813" w:type="dxa"/>
            <w:shd w:val="clear" w:color="auto" w:fill="FFFFFF"/>
            <w:vAlign w:val="center"/>
          </w:tcPr>
          <w:p w14:paraId="5DDFAECA"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FFFFFF"/>
            <w:vAlign w:val="center"/>
          </w:tcPr>
          <w:p w14:paraId="69416A20" w14:textId="77777777" w:rsidR="00102EDD" w:rsidRPr="00692995" w:rsidRDefault="00102EDD" w:rsidP="00975557">
            <w:pPr>
              <w:bidi/>
              <w:jc w:val="center"/>
              <w:rPr>
                <w:rFonts w:ascii="Sakkal Majalla" w:eastAsia="Sakkal Majalla" w:hAnsi="Sakkal Majalla" w:cs="Sakkal Majalla"/>
                <w:sz w:val="20"/>
                <w:szCs w:val="20"/>
              </w:rPr>
            </w:pPr>
          </w:p>
        </w:tc>
      </w:tr>
      <w:tr w:rsidR="00102EDD" w:rsidRPr="00692995" w14:paraId="285A1E6D"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174FF320" w14:textId="77777777" w:rsidR="00102EDD" w:rsidRPr="00692995" w:rsidRDefault="00102EDD" w:rsidP="007631EA">
            <w:pPr>
              <w:bidi/>
              <w:rPr>
                <w:rFonts w:ascii="Sakkal Majalla" w:hAnsi="Sakkal Majalla" w:cs="Sakkal Majalla"/>
                <w:sz w:val="20"/>
                <w:szCs w:val="20"/>
                <w:rtl/>
              </w:rPr>
            </w:pPr>
            <w:r w:rsidRPr="00692995">
              <w:rPr>
                <w:rFonts w:ascii="Sakkal Majalla" w:eastAsia="Sakkal Majalla" w:hAnsi="Sakkal Majalla" w:cs="Sakkal Majalla"/>
                <w:sz w:val="20"/>
                <w:szCs w:val="20"/>
                <w:rtl/>
              </w:rPr>
              <w:lastRenderedPageBreak/>
              <w:t>النشاط الفرعي 1</w:t>
            </w:r>
          </w:p>
        </w:tc>
        <w:tc>
          <w:tcPr>
            <w:tcW w:w="3697" w:type="dxa"/>
            <w:shd w:val="clear" w:color="auto" w:fill="auto"/>
            <w:vAlign w:val="center"/>
          </w:tcPr>
          <w:p w14:paraId="712ED648" w14:textId="77777777" w:rsidR="00102EDD" w:rsidRPr="00692995" w:rsidRDefault="00102EDD" w:rsidP="007631EA">
            <w:pPr>
              <w:bidi/>
              <w:rPr>
                <w:rFonts w:ascii="Sakkal Majalla" w:eastAsia="Sakkal Majalla" w:hAnsi="Sakkal Majalla" w:cs="Sakkal Majalla"/>
                <w:sz w:val="20"/>
                <w:szCs w:val="20"/>
                <w:rtl/>
              </w:rPr>
            </w:pPr>
            <w:r w:rsidRPr="00692995">
              <w:rPr>
                <w:rFonts w:ascii="Sakkal Majalla" w:eastAsia="Sakkal Majalla" w:hAnsi="Sakkal Majalla" w:cs="Sakkal Majalla"/>
                <w:sz w:val="20"/>
                <w:szCs w:val="20"/>
                <w:rtl/>
              </w:rPr>
              <w:t xml:space="preserve">تحديث دليل </w:t>
            </w:r>
            <w:r w:rsidRPr="00692995">
              <w:rPr>
                <w:rFonts w:ascii="Sakkal Majalla" w:eastAsia="Sakkal Majalla" w:hAnsi="Sakkal Majalla" w:cs="Sakkal Majalla"/>
                <w:sz w:val="20"/>
                <w:szCs w:val="20"/>
                <w:rtl/>
                <w:lang w:bidi="ar-OM"/>
              </w:rPr>
              <w:t>عمل التقصي عن عوامل الخطورة لحدوث الجلطات الدموية الوريدية للنساء خلال فترة الحمل والنفاس والوقاية منها للعاملين الصحيين بمؤسسات الرعاية الصحية الأولية والثانوية</w:t>
            </w:r>
          </w:p>
        </w:tc>
        <w:tc>
          <w:tcPr>
            <w:tcW w:w="1263" w:type="dxa"/>
            <w:shd w:val="clear" w:color="auto" w:fill="auto"/>
            <w:vAlign w:val="center"/>
          </w:tcPr>
          <w:p w14:paraId="2CDF892F"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auto"/>
            <w:vAlign w:val="center"/>
          </w:tcPr>
          <w:p w14:paraId="169EA1D3" w14:textId="77777777" w:rsidR="00102EDD" w:rsidRPr="00692995" w:rsidRDefault="00102EDD" w:rsidP="007631EA">
            <w:pPr>
              <w:bidi/>
              <w:rPr>
                <w:rFonts w:ascii="Sakkal Majalla" w:eastAsia="Sakkal Majalla" w:hAnsi="Sakkal Majalla" w:cs="Sakkal Majalla"/>
                <w:sz w:val="20"/>
                <w:szCs w:val="20"/>
                <w:rtl/>
              </w:rPr>
            </w:pPr>
            <w:r w:rsidRPr="00692995">
              <w:rPr>
                <w:rFonts w:ascii="Sakkal Majalla" w:eastAsia="Sakkal Majalla" w:hAnsi="Sakkal Majalla" w:cs="Sakkal Majalla"/>
                <w:sz w:val="20"/>
                <w:szCs w:val="20"/>
                <w:rtl/>
              </w:rPr>
              <w:t xml:space="preserve">نسبة إكتمال تحديث دليل عمل </w:t>
            </w:r>
            <w:r w:rsidRPr="00692995">
              <w:rPr>
                <w:rFonts w:ascii="Sakkal Majalla" w:eastAsia="Sakkal Majalla" w:hAnsi="Sakkal Majalla" w:cs="Sakkal Majalla"/>
                <w:sz w:val="20"/>
                <w:szCs w:val="20"/>
                <w:rtl/>
                <w:lang w:bidi="ar-OM"/>
              </w:rPr>
              <w:t>التقصي عن عوامل الخطورة لحدوث الجلطات الدموية الوريدية للنساء في فترة الحمل والنفاس والوقاية منها</w:t>
            </w:r>
          </w:p>
        </w:tc>
        <w:tc>
          <w:tcPr>
            <w:tcW w:w="990" w:type="dxa"/>
            <w:shd w:val="clear" w:color="auto" w:fill="auto"/>
            <w:vAlign w:val="center"/>
          </w:tcPr>
          <w:p w14:paraId="5EB2D5A5" w14:textId="77777777" w:rsidR="00102EDD" w:rsidRPr="00692995" w:rsidRDefault="00102EDD" w:rsidP="00975557">
            <w:pPr>
              <w:bidi/>
              <w:jc w:val="center"/>
              <w:rPr>
                <w:rFonts w:ascii="Sakkal Majalla" w:eastAsia="Sakkal Majalla" w:hAnsi="Sakkal Majalla" w:cs="Sakkal Majalla"/>
                <w:sz w:val="20"/>
                <w:szCs w:val="20"/>
                <w:rtl/>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0DBB0B6A"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5BB18745"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auto"/>
            <w:vAlign w:val="center"/>
          </w:tcPr>
          <w:p w14:paraId="449F50E3"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auto"/>
            <w:vAlign w:val="center"/>
          </w:tcPr>
          <w:p w14:paraId="2EEEE0BE" w14:textId="77777777" w:rsidR="00102EDD" w:rsidRPr="00692995" w:rsidRDefault="00102EDD" w:rsidP="00975557">
            <w:pPr>
              <w:bidi/>
              <w:jc w:val="center"/>
              <w:rPr>
                <w:rFonts w:ascii="Sakkal Majalla" w:eastAsia="Sakkal Majalla" w:hAnsi="Sakkal Majalla" w:cs="Sakkal Majalla"/>
                <w:sz w:val="20"/>
                <w:szCs w:val="20"/>
              </w:rPr>
            </w:pPr>
          </w:p>
        </w:tc>
        <w:tc>
          <w:tcPr>
            <w:tcW w:w="813" w:type="dxa"/>
            <w:shd w:val="clear" w:color="auto" w:fill="auto"/>
            <w:vAlign w:val="center"/>
          </w:tcPr>
          <w:p w14:paraId="1D30AF6B"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6FC65FE7" w14:textId="77777777" w:rsidR="00102EDD" w:rsidRPr="00692995" w:rsidRDefault="00102EDD" w:rsidP="00975557">
            <w:pPr>
              <w:bidi/>
              <w:jc w:val="center"/>
              <w:rPr>
                <w:rFonts w:ascii="Sakkal Majalla" w:eastAsia="Sakkal Majalla" w:hAnsi="Sakkal Majalla" w:cs="Sakkal Majalla"/>
                <w:sz w:val="20"/>
                <w:szCs w:val="20"/>
              </w:rPr>
            </w:pPr>
          </w:p>
        </w:tc>
      </w:tr>
      <w:tr w:rsidR="00102EDD" w:rsidRPr="00692995" w14:paraId="52D0ACBF"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244DF8AB" w14:textId="77777777" w:rsidR="00102EDD" w:rsidRPr="00692995" w:rsidRDefault="00102EDD" w:rsidP="007631EA">
            <w:pPr>
              <w:bidi/>
              <w:rPr>
                <w:rFonts w:ascii="Sakkal Majalla" w:hAnsi="Sakkal Majalla" w:cs="Sakkal Majalla"/>
                <w:sz w:val="20"/>
                <w:szCs w:val="20"/>
                <w:rtl/>
              </w:rPr>
            </w:pPr>
            <w:r w:rsidRPr="00692995">
              <w:rPr>
                <w:rFonts w:ascii="Sakkal Majalla" w:eastAsia="Sakkal Majalla" w:hAnsi="Sakkal Majalla" w:cs="Sakkal Majalla"/>
                <w:sz w:val="20"/>
                <w:szCs w:val="20"/>
                <w:rtl/>
              </w:rPr>
              <w:t>النشاط الفرعي 2</w:t>
            </w:r>
          </w:p>
        </w:tc>
        <w:tc>
          <w:tcPr>
            <w:tcW w:w="3697" w:type="dxa"/>
            <w:shd w:val="clear" w:color="auto" w:fill="auto"/>
            <w:vAlign w:val="center"/>
          </w:tcPr>
          <w:p w14:paraId="5E496D05" w14:textId="77777777" w:rsidR="00102EDD" w:rsidRPr="00692995" w:rsidRDefault="00102EDD" w:rsidP="007631EA">
            <w:pPr>
              <w:bidi/>
              <w:rPr>
                <w:rFonts w:ascii="Sakkal Majalla" w:eastAsia="Sakkal Majalla" w:hAnsi="Sakkal Majalla" w:cs="Sakkal Majalla"/>
                <w:sz w:val="20"/>
                <w:szCs w:val="20"/>
                <w:rtl/>
              </w:rPr>
            </w:pPr>
            <w:r w:rsidRPr="00692995">
              <w:rPr>
                <w:rFonts w:ascii="Sakkal Majalla" w:eastAsia="Sakkal Majalla" w:hAnsi="Sakkal Majalla" w:cs="Sakkal Majalla"/>
                <w:sz w:val="20"/>
                <w:szCs w:val="20"/>
                <w:rtl/>
              </w:rPr>
              <w:t xml:space="preserve">تدريب الطبيبات و القابلات والممرضات بمؤسسات الرعاية الصحية </w:t>
            </w:r>
            <w:proofErr w:type="gramStart"/>
            <w:r w:rsidRPr="00692995">
              <w:rPr>
                <w:rFonts w:ascii="Sakkal Majalla" w:eastAsia="Sakkal Majalla" w:hAnsi="Sakkal Majalla" w:cs="Sakkal Majalla"/>
                <w:sz w:val="20"/>
                <w:szCs w:val="20"/>
                <w:rtl/>
              </w:rPr>
              <w:t>الأولية</w:t>
            </w:r>
            <w:r w:rsidRPr="00692995">
              <w:rPr>
                <w:rFonts w:ascii="Sakkal Majalla" w:eastAsia="Sakkal Majalla" w:hAnsi="Sakkal Majalla" w:cs="Sakkal Majalla"/>
                <w:sz w:val="20"/>
                <w:szCs w:val="20"/>
              </w:rPr>
              <w:t xml:space="preserve"> </w:t>
            </w:r>
            <w:r w:rsidRPr="00692995">
              <w:rPr>
                <w:rFonts w:ascii="Sakkal Majalla" w:eastAsia="Sakkal Majalla" w:hAnsi="Sakkal Majalla" w:cs="Sakkal Majalla"/>
                <w:sz w:val="20"/>
                <w:szCs w:val="20"/>
                <w:rtl/>
                <w:lang w:bidi="ar-OM"/>
              </w:rPr>
              <w:t xml:space="preserve"> والثانوية</w:t>
            </w:r>
            <w:proofErr w:type="gramEnd"/>
            <w:r w:rsidRPr="00692995">
              <w:rPr>
                <w:rFonts w:ascii="Sakkal Majalla" w:eastAsia="Sakkal Majalla" w:hAnsi="Sakkal Majalla" w:cs="Sakkal Majalla"/>
                <w:sz w:val="20"/>
                <w:szCs w:val="20"/>
                <w:rtl/>
              </w:rPr>
              <w:t xml:space="preserve"> على التقصي عن عوامل الخطورة لحدوث الجلطات الدموية الوريدية عند النساء في فترة الحمل والنفاس وسبل الوقاية منها</w:t>
            </w:r>
          </w:p>
        </w:tc>
        <w:tc>
          <w:tcPr>
            <w:tcW w:w="1263" w:type="dxa"/>
            <w:shd w:val="clear" w:color="auto" w:fill="auto"/>
            <w:vAlign w:val="center"/>
          </w:tcPr>
          <w:p w14:paraId="41E83BCC"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auto"/>
            <w:vAlign w:val="center"/>
          </w:tcPr>
          <w:p w14:paraId="054AD8EE" w14:textId="77777777" w:rsidR="00102EDD" w:rsidRPr="00692995" w:rsidRDefault="00102EDD" w:rsidP="007631EA">
            <w:pPr>
              <w:bidi/>
              <w:rPr>
                <w:rFonts w:ascii="Sakkal Majalla" w:eastAsia="Sakkal Majalla" w:hAnsi="Sakkal Majalla" w:cs="Sakkal Majalla"/>
                <w:sz w:val="20"/>
                <w:szCs w:val="20"/>
                <w:rtl/>
              </w:rPr>
            </w:pPr>
            <w:r w:rsidRPr="00692995">
              <w:rPr>
                <w:rFonts w:ascii="Sakkal Majalla" w:eastAsia="Sakkal Majalla" w:hAnsi="Sakkal Majalla" w:cs="Sakkal Majalla"/>
                <w:sz w:val="20"/>
                <w:szCs w:val="20"/>
                <w:rtl/>
              </w:rPr>
              <w:t>نسبة مؤسسات الرعاية الصحية الأولية التي توجد بها طبيبة/ قابلة/ ممرضة مدربة على تقييم عوامل الخطورة للنساء في فترتي الحمل والنفاس</w:t>
            </w:r>
          </w:p>
        </w:tc>
        <w:tc>
          <w:tcPr>
            <w:tcW w:w="990" w:type="dxa"/>
            <w:shd w:val="clear" w:color="auto" w:fill="auto"/>
            <w:vAlign w:val="center"/>
          </w:tcPr>
          <w:p w14:paraId="2370D171" w14:textId="77777777" w:rsidR="00102EDD" w:rsidRPr="00692995" w:rsidRDefault="00102EDD" w:rsidP="00975557">
            <w:pPr>
              <w:bidi/>
              <w:jc w:val="center"/>
              <w:rPr>
                <w:rFonts w:ascii="Sakkal Majalla" w:eastAsia="Sakkal Majalla" w:hAnsi="Sakkal Majalla" w:cs="Sakkal Majalla"/>
                <w:sz w:val="20"/>
                <w:szCs w:val="20"/>
                <w:rtl/>
              </w:rPr>
            </w:pPr>
            <w:r w:rsidRPr="00692995">
              <w:rPr>
                <w:rFonts w:ascii="Sakkal Majalla" w:eastAsia="Sakkal Majalla" w:hAnsi="Sakkal Majalla" w:cs="Sakkal Majalla"/>
                <w:sz w:val="20"/>
                <w:szCs w:val="20"/>
                <w:rtl/>
              </w:rPr>
              <w:t>لا توجد</w:t>
            </w:r>
          </w:p>
        </w:tc>
        <w:tc>
          <w:tcPr>
            <w:tcW w:w="1253" w:type="dxa"/>
            <w:shd w:val="clear" w:color="auto" w:fill="auto"/>
            <w:vAlign w:val="center"/>
          </w:tcPr>
          <w:p w14:paraId="3A1FB19F"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6CEDE4DE"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0" w:type="dxa"/>
            <w:shd w:val="clear" w:color="auto" w:fill="auto"/>
            <w:vAlign w:val="center"/>
          </w:tcPr>
          <w:p w14:paraId="7D721D1E"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c>
          <w:tcPr>
            <w:tcW w:w="807" w:type="dxa"/>
            <w:shd w:val="clear" w:color="auto" w:fill="auto"/>
            <w:vAlign w:val="center"/>
          </w:tcPr>
          <w:p w14:paraId="1DD40D7F"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70%</w:t>
            </w:r>
          </w:p>
        </w:tc>
        <w:tc>
          <w:tcPr>
            <w:tcW w:w="813" w:type="dxa"/>
            <w:shd w:val="clear" w:color="auto" w:fill="auto"/>
            <w:vAlign w:val="center"/>
          </w:tcPr>
          <w:p w14:paraId="6B1695E1"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80%</w:t>
            </w:r>
          </w:p>
        </w:tc>
        <w:tc>
          <w:tcPr>
            <w:tcW w:w="810" w:type="dxa"/>
            <w:shd w:val="clear" w:color="auto" w:fill="auto"/>
            <w:vAlign w:val="center"/>
          </w:tcPr>
          <w:p w14:paraId="5C80C349"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102EDD" w:rsidRPr="00692995" w14:paraId="24502A93"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2A800470" w14:textId="77777777" w:rsidR="00102EDD" w:rsidRPr="00692995" w:rsidRDefault="00102EDD" w:rsidP="007631EA">
            <w:pPr>
              <w:bidi/>
              <w:rPr>
                <w:rFonts w:ascii="Sakkal Majalla" w:hAnsi="Sakkal Majalla" w:cs="Sakkal Majalla"/>
                <w:sz w:val="20"/>
                <w:szCs w:val="20"/>
                <w:rtl/>
              </w:rPr>
            </w:pPr>
            <w:r w:rsidRPr="00692995">
              <w:rPr>
                <w:rFonts w:ascii="Sakkal Majalla" w:eastAsia="Sakkal Majalla" w:hAnsi="Sakkal Majalla" w:cs="Sakkal Majalla"/>
                <w:sz w:val="20"/>
                <w:szCs w:val="20"/>
                <w:rtl/>
              </w:rPr>
              <w:t>النشاط الفرعي 3</w:t>
            </w:r>
          </w:p>
        </w:tc>
        <w:tc>
          <w:tcPr>
            <w:tcW w:w="3697" w:type="dxa"/>
            <w:shd w:val="clear" w:color="auto" w:fill="auto"/>
            <w:vAlign w:val="center"/>
          </w:tcPr>
          <w:p w14:paraId="0C37097E" w14:textId="77777777" w:rsidR="00102EDD" w:rsidRPr="00692995" w:rsidRDefault="00102EDD" w:rsidP="007631EA">
            <w:pPr>
              <w:bidi/>
              <w:rPr>
                <w:rFonts w:ascii="Sakkal Majalla" w:eastAsia="Sakkal Majalla" w:hAnsi="Sakkal Majalla" w:cs="Sakkal Majalla"/>
                <w:sz w:val="20"/>
                <w:szCs w:val="20"/>
                <w:rtl/>
              </w:rPr>
            </w:pPr>
            <w:r w:rsidRPr="00692995">
              <w:rPr>
                <w:rFonts w:ascii="Sakkal Majalla" w:eastAsia="Sakkal Majalla" w:hAnsi="Sakkal Majalla" w:cs="Sakkal Majalla"/>
                <w:sz w:val="20"/>
                <w:szCs w:val="20"/>
                <w:rtl/>
              </w:rPr>
              <w:t>إعداد مطوية توعوية عن الوقاية من حدوث الجلطات الوريدية أثناء الحمل والنفاس وكيفية إستخدام حقن الهيبارين</w:t>
            </w:r>
          </w:p>
        </w:tc>
        <w:tc>
          <w:tcPr>
            <w:tcW w:w="1263" w:type="dxa"/>
            <w:shd w:val="clear" w:color="auto" w:fill="auto"/>
            <w:vAlign w:val="center"/>
          </w:tcPr>
          <w:p w14:paraId="3673E138"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auto"/>
            <w:vAlign w:val="center"/>
          </w:tcPr>
          <w:p w14:paraId="1693EEE6" w14:textId="77777777" w:rsidR="00102EDD" w:rsidRPr="00692995" w:rsidRDefault="00102EDD" w:rsidP="007631EA">
            <w:pPr>
              <w:bidi/>
              <w:rPr>
                <w:rFonts w:ascii="Sakkal Majalla" w:eastAsia="Sakkal Majalla" w:hAnsi="Sakkal Majalla" w:cs="Sakkal Majalla"/>
                <w:sz w:val="20"/>
                <w:szCs w:val="20"/>
                <w:rtl/>
              </w:rPr>
            </w:pPr>
            <w:r w:rsidRPr="00692995">
              <w:rPr>
                <w:rFonts w:ascii="Sakkal Majalla" w:eastAsia="Sakkal Majalla" w:hAnsi="Sakkal Majalla" w:cs="Sakkal Majalla"/>
                <w:sz w:val="20"/>
                <w:szCs w:val="20"/>
                <w:rtl/>
              </w:rPr>
              <w:t>نسبة اكتمال إعداد مطوية حول الوقاية من الجلطات الوريدية للنساء أثناء فترة الحمل والنفاس وكيفية إستخدام حقن الهيبارين</w:t>
            </w:r>
          </w:p>
        </w:tc>
        <w:tc>
          <w:tcPr>
            <w:tcW w:w="990" w:type="dxa"/>
            <w:shd w:val="clear" w:color="auto" w:fill="auto"/>
            <w:vAlign w:val="center"/>
          </w:tcPr>
          <w:p w14:paraId="4440A0F5" w14:textId="77777777" w:rsidR="00102EDD" w:rsidRPr="00692995" w:rsidRDefault="00102EDD" w:rsidP="00975557">
            <w:pPr>
              <w:bidi/>
              <w:jc w:val="center"/>
              <w:rPr>
                <w:rFonts w:ascii="Sakkal Majalla" w:eastAsia="Sakkal Majalla" w:hAnsi="Sakkal Majalla" w:cs="Sakkal Majalla"/>
                <w:sz w:val="20"/>
                <w:szCs w:val="20"/>
                <w:rtl/>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7E6BA1B4"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02277A45"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auto"/>
            <w:vAlign w:val="center"/>
          </w:tcPr>
          <w:p w14:paraId="3F8A508E"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auto"/>
            <w:vAlign w:val="center"/>
          </w:tcPr>
          <w:p w14:paraId="384126DD" w14:textId="77777777" w:rsidR="00102EDD" w:rsidRPr="00692995" w:rsidRDefault="00102EDD" w:rsidP="00975557">
            <w:pPr>
              <w:bidi/>
              <w:jc w:val="center"/>
              <w:rPr>
                <w:rFonts w:ascii="Sakkal Majalla" w:eastAsia="Sakkal Majalla" w:hAnsi="Sakkal Majalla" w:cs="Sakkal Majalla"/>
                <w:sz w:val="20"/>
                <w:szCs w:val="20"/>
              </w:rPr>
            </w:pPr>
          </w:p>
        </w:tc>
        <w:tc>
          <w:tcPr>
            <w:tcW w:w="813" w:type="dxa"/>
            <w:shd w:val="clear" w:color="auto" w:fill="auto"/>
            <w:vAlign w:val="center"/>
          </w:tcPr>
          <w:p w14:paraId="367CBD82"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6A7EFA2B" w14:textId="77777777" w:rsidR="00102EDD" w:rsidRPr="00692995" w:rsidRDefault="00102EDD" w:rsidP="00975557">
            <w:pPr>
              <w:bidi/>
              <w:jc w:val="center"/>
              <w:rPr>
                <w:rFonts w:ascii="Sakkal Majalla" w:eastAsia="Sakkal Majalla" w:hAnsi="Sakkal Majalla" w:cs="Sakkal Majalla"/>
                <w:sz w:val="20"/>
                <w:szCs w:val="20"/>
              </w:rPr>
            </w:pPr>
          </w:p>
        </w:tc>
      </w:tr>
      <w:tr w:rsidR="00102EDD" w:rsidRPr="00692995" w14:paraId="3C7C72A1"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327E12E8" w14:textId="77777777" w:rsidR="00102EDD" w:rsidRPr="00692995" w:rsidRDefault="00102EDD" w:rsidP="007631EA">
            <w:pPr>
              <w:bidi/>
              <w:rPr>
                <w:rFonts w:ascii="Sakkal Majalla" w:hAnsi="Sakkal Majalla" w:cs="Sakkal Majalla"/>
                <w:sz w:val="20"/>
                <w:szCs w:val="20"/>
                <w:rtl/>
              </w:rPr>
            </w:pPr>
            <w:r w:rsidRPr="00692995">
              <w:rPr>
                <w:rFonts w:ascii="Sakkal Majalla" w:eastAsia="Sakkal Majalla" w:hAnsi="Sakkal Majalla" w:cs="Sakkal Majalla"/>
                <w:sz w:val="20"/>
                <w:szCs w:val="20"/>
                <w:rtl/>
              </w:rPr>
              <w:t>النشاط الفرعي 4</w:t>
            </w:r>
          </w:p>
        </w:tc>
        <w:tc>
          <w:tcPr>
            <w:tcW w:w="3697" w:type="dxa"/>
            <w:shd w:val="clear" w:color="auto" w:fill="auto"/>
            <w:vAlign w:val="center"/>
          </w:tcPr>
          <w:p w14:paraId="29A82F64" w14:textId="77777777" w:rsidR="00102EDD" w:rsidRPr="00692995" w:rsidRDefault="00102EDD" w:rsidP="007631EA">
            <w:pPr>
              <w:bidi/>
              <w:rPr>
                <w:rFonts w:ascii="Sakkal Majalla" w:eastAsia="Sakkal Majalla" w:hAnsi="Sakkal Majalla" w:cs="Sakkal Majalla"/>
                <w:sz w:val="20"/>
                <w:szCs w:val="20"/>
                <w:rtl/>
              </w:rPr>
            </w:pPr>
            <w:r w:rsidRPr="00692995">
              <w:rPr>
                <w:rFonts w:ascii="Sakkal Majalla" w:eastAsia="Sakkal Majalla" w:hAnsi="Sakkal Majalla" w:cs="Sakkal Majalla"/>
                <w:sz w:val="20"/>
                <w:szCs w:val="20"/>
                <w:rtl/>
                <w:lang w:bidi="ar-OM"/>
              </w:rPr>
              <w:t>تنفيذ خدمة التقصي عن عوامل الخطورة لحدوث الجلطات الدموية الوريدية للنساء خلال فترة الحمل والنفاس والوقاية منها  في عدد من مؤسسات الرعاية الصحية الأولية كمرحلة أولية لتقييم وتقدير الإحتياجات اللازمة لتقديم الخدمة</w:t>
            </w:r>
          </w:p>
        </w:tc>
        <w:tc>
          <w:tcPr>
            <w:tcW w:w="1263" w:type="dxa"/>
            <w:shd w:val="clear" w:color="auto" w:fill="auto"/>
            <w:vAlign w:val="center"/>
          </w:tcPr>
          <w:p w14:paraId="342ED264"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auto"/>
            <w:vAlign w:val="center"/>
          </w:tcPr>
          <w:p w14:paraId="034A0F9D" w14:textId="77777777" w:rsidR="00102EDD" w:rsidRPr="00692995" w:rsidRDefault="00102EDD" w:rsidP="007631EA">
            <w:pPr>
              <w:bidi/>
              <w:rPr>
                <w:rFonts w:ascii="Sakkal Majalla" w:eastAsia="Sakkal Majalla" w:hAnsi="Sakkal Majalla" w:cs="Sakkal Majalla"/>
                <w:sz w:val="20"/>
                <w:szCs w:val="20"/>
                <w:rtl/>
              </w:rPr>
            </w:pPr>
            <w:r w:rsidRPr="00692995">
              <w:rPr>
                <w:rFonts w:ascii="Sakkal Majalla" w:eastAsia="Sakkal Majalla" w:hAnsi="Sakkal Majalla" w:cs="Sakkal Majalla"/>
                <w:sz w:val="20"/>
                <w:szCs w:val="20"/>
                <w:rtl/>
              </w:rPr>
              <w:t>نسبة تنفيذ خدمة التقصي</w:t>
            </w:r>
          </w:p>
        </w:tc>
        <w:tc>
          <w:tcPr>
            <w:tcW w:w="990" w:type="dxa"/>
            <w:shd w:val="clear" w:color="auto" w:fill="auto"/>
            <w:vAlign w:val="center"/>
          </w:tcPr>
          <w:p w14:paraId="4B459FE0" w14:textId="77777777" w:rsidR="00102EDD" w:rsidRPr="00692995" w:rsidRDefault="00102EDD" w:rsidP="00975557">
            <w:pPr>
              <w:bidi/>
              <w:jc w:val="center"/>
              <w:rPr>
                <w:rFonts w:ascii="Sakkal Majalla" w:eastAsia="Sakkal Majalla" w:hAnsi="Sakkal Majalla" w:cs="Sakkal Majalla"/>
                <w:sz w:val="20"/>
                <w:szCs w:val="20"/>
                <w:rtl/>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491323CD"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7E514EA1"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auto"/>
            <w:vAlign w:val="center"/>
          </w:tcPr>
          <w:p w14:paraId="10426A8E"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auto"/>
            <w:vAlign w:val="center"/>
          </w:tcPr>
          <w:p w14:paraId="5EFE8AFF" w14:textId="77777777" w:rsidR="00102EDD" w:rsidRPr="00692995" w:rsidRDefault="00102EDD" w:rsidP="00975557">
            <w:pPr>
              <w:bidi/>
              <w:jc w:val="center"/>
              <w:rPr>
                <w:rFonts w:ascii="Sakkal Majalla" w:eastAsia="Sakkal Majalla" w:hAnsi="Sakkal Majalla" w:cs="Sakkal Majalla"/>
                <w:sz w:val="20"/>
                <w:szCs w:val="20"/>
              </w:rPr>
            </w:pPr>
          </w:p>
        </w:tc>
        <w:tc>
          <w:tcPr>
            <w:tcW w:w="813" w:type="dxa"/>
            <w:shd w:val="clear" w:color="auto" w:fill="auto"/>
            <w:vAlign w:val="center"/>
          </w:tcPr>
          <w:p w14:paraId="6627486D"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0C127E1A" w14:textId="77777777" w:rsidR="00102EDD" w:rsidRPr="00692995" w:rsidRDefault="00102EDD" w:rsidP="00975557">
            <w:pPr>
              <w:bidi/>
              <w:jc w:val="center"/>
              <w:rPr>
                <w:rFonts w:ascii="Sakkal Majalla" w:eastAsia="Sakkal Majalla" w:hAnsi="Sakkal Majalla" w:cs="Sakkal Majalla"/>
                <w:sz w:val="20"/>
                <w:szCs w:val="20"/>
              </w:rPr>
            </w:pPr>
          </w:p>
        </w:tc>
      </w:tr>
      <w:tr w:rsidR="00102EDD" w:rsidRPr="00692995" w14:paraId="0342DD29"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0D465366" w14:textId="77777777" w:rsidR="00102EDD" w:rsidRPr="00692995" w:rsidRDefault="00102EDD" w:rsidP="007631EA">
            <w:pPr>
              <w:bidi/>
              <w:rPr>
                <w:rFonts w:ascii="Sakkal Majalla" w:hAnsi="Sakkal Majalla" w:cs="Sakkal Majalla"/>
                <w:sz w:val="20"/>
                <w:szCs w:val="20"/>
                <w:rtl/>
              </w:rPr>
            </w:pPr>
            <w:r w:rsidRPr="00692995">
              <w:rPr>
                <w:rFonts w:ascii="Sakkal Majalla" w:eastAsia="Sakkal Majalla" w:hAnsi="Sakkal Majalla" w:cs="Sakkal Majalla"/>
                <w:sz w:val="20"/>
                <w:szCs w:val="20"/>
                <w:rtl/>
              </w:rPr>
              <w:t>النشاط الفرعي 5</w:t>
            </w:r>
          </w:p>
        </w:tc>
        <w:tc>
          <w:tcPr>
            <w:tcW w:w="3697" w:type="dxa"/>
            <w:shd w:val="clear" w:color="auto" w:fill="auto"/>
            <w:vAlign w:val="center"/>
          </w:tcPr>
          <w:p w14:paraId="5DFA196A" w14:textId="583ADB50" w:rsidR="00102EDD" w:rsidRPr="00692995" w:rsidRDefault="00102EDD" w:rsidP="007631EA">
            <w:pPr>
              <w:bidi/>
              <w:rPr>
                <w:rFonts w:ascii="Sakkal Majalla" w:eastAsia="Sakkal Majalla" w:hAnsi="Sakkal Majalla" w:cs="Sakkal Majalla"/>
                <w:sz w:val="20"/>
                <w:szCs w:val="20"/>
                <w:rtl/>
              </w:rPr>
            </w:pPr>
            <w:r w:rsidRPr="00692995">
              <w:rPr>
                <w:rFonts w:ascii="Sakkal Majalla" w:eastAsia="Sakkal Majalla" w:hAnsi="Sakkal Majalla" w:cs="Sakkal Majalla"/>
                <w:sz w:val="20"/>
                <w:szCs w:val="20"/>
                <w:rtl/>
              </w:rPr>
              <w:t>توفير حقن الهيبارين للوقاية من الجلطات الدموية الوريدية لدى النساء خلال فترة الحمل والنفاس بالمؤسسات الصحية التي تتوفر بها طبيبة إختصاصية نساء وولادة</w:t>
            </w:r>
            <w:r w:rsidR="00834610">
              <w:rPr>
                <w:rFonts w:ascii="Sakkal Majalla" w:eastAsia="Sakkal Majalla" w:hAnsi="Sakkal Majalla" w:cs="Sakkal Majalla" w:hint="cs"/>
                <w:sz w:val="20"/>
                <w:szCs w:val="20"/>
                <w:rtl/>
              </w:rPr>
              <w:t>الصر</w:t>
            </w:r>
          </w:p>
        </w:tc>
        <w:tc>
          <w:tcPr>
            <w:tcW w:w="1263" w:type="dxa"/>
            <w:shd w:val="clear" w:color="auto" w:fill="auto"/>
            <w:vAlign w:val="center"/>
          </w:tcPr>
          <w:p w14:paraId="5EADDB89"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auto"/>
            <w:vAlign w:val="center"/>
          </w:tcPr>
          <w:p w14:paraId="4ECC036A" w14:textId="77777777" w:rsidR="00102EDD" w:rsidRPr="00692995" w:rsidRDefault="00102EDD" w:rsidP="007631EA">
            <w:pPr>
              <w:bidi/>
              <w:rPr>
                <w:rFonts w:ascii="Sakkal Majalla" w:eastAsia="Sakkal Majalla" w:hAnsi="Sakkal Majalla" w:cs="Sakkal Majalla"/>
                <w:sz w:val="20"/>
                <w:szCs w:val="20"/>
                <w:rtl/>
              </w:rPr>
            </w:pPr>
            <w:r w:rsidRPr="00692995">
              <w:rPr>
                <w:rFonts w:ascii="Sakkal Majalla" w:eastAsia="Sakkal Majalla" w:hAnsi="Sakkal Majalla" w:cs="Sakkal Majalla"/>
                <w:sz w:val="20"/>
                <w:szCs w:val="20"/>
                <w:rtl/>
              </w:rPr>
              <w:t>نسبة المؤسسات الصحية التي توجد بها طبيبة إختصاصية نساء وولادة التي وتتوفر فيها حقن الهيبارين للوقاية من الجلطات الوريدية عند النساء في فترة الحمل</w:t>
            </w:r>
          </w:p>
        </w:tc>
        <w:tc>
          <w:tcPr>
            <w:tcW w:w="990" w:type="dxa"/>
            <w:shd w:val="clear" w:color="auto" w:fill="auto"/>
            <w:vAlign w:val="center"/>
          </w:tcPr>
          <w:p w14:paraId="03ABE1E3" w14:textId="77777777" w:rsidR="00102EDD" w:rsidRPr="006820DD" w:rsidRDefault="00102EDD" w:rsidP="00975557">
            <w:pPr>
              <w:bidi/>
              <w:jc w:val="center"/>
              <w:rPr>
                <w:rFonts w:ascii="Sakkal Majalla" w:eastAsia="Sakkal Majalla" w:hAnsi="Sakkal Majalla" w:cs="Sakkal Majalla"/>
                <w:sz w:val="20"/>
                <w:szCs w:val="20"/>
                <w:rtl/>
              </w:rPr>
            </w:pPr>
            <w:r w:rsidRPr="006820DD">
              <w:rPr>
                <w:rFonts w:ascii="Sakkal Majalla" w:eastAsia="Sakkal Majalla" w:hAnsi="Sakkal Majalla" w:cs="Sakkal Majalla" w:hint="cs"/>
                <w:sz w:val="20"/>
                <w:szCs w:val="20"/>
                <w:rtl/>
              </w:rPr>
              <w:t>أقل من 100%</w:t>
            </w:r>
          </w:p>
        </w:tc>
        <w:tc>
          <w:tcPr>
            <w:tcW w:w="1253" w:type="dxa"/>
            <w:shd w:val="clear" w:color="auto" w:fill="auto"/>
            <w:vAlign w:val="center"/>
          </w:tcPr>
          <w:p w14:paraId="740575E9"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1089718B"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03D5ABC1"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auto"/>
            <w:vAlign w:val="center"/>
          </w:tcPr>
          <w:p w14:paraId="372ABED1" w14:textId="77777777" w:rsidR="00102EDD" w:rsidRPr="00692995" w:rsidRDefault="00102EDD" w:rsidP="00975557">
            <w:pPr>
              <w:bidi/>
              <w:jc w:val="center"/>
              <w:rPr>
                <w:rFonts w:ascii="Sakkal Majalla" w:eastAsia="Sakkal Majalla" w:hAnsi="Sakkal Majalla" w:cs="Sakkal Majalla"/>
                <w:sz w:val="20"/>
                <w:szCs w:val="20"/>
              </w:rPr>
            </w:pPr>
          </w:p>
        </w:tc>
        <w:tc>
          <w:tcPr>
            <w:tcW w:w="813" w:type="dxa"/>
            <w:shd w:val="clear" w:color="auto" w:fill="auto"/>
            <w:vAlign w:val="center"/>
          </w:tcPr>
          <w:p w14:paraId="7DE71823"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2595EA1B"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102EDD" w:rsidRPr="00692995" w14:paraId="42C36E07"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C2D69B"/>
            <w:vAlign w:val="center"/>
          </w:tcPr>
          <w:p w14:paraId="372B2F15"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الأساسي 3</w:t>
            </w:r>
          </w:p>
        </w:tc>
        <w:tc>
          <w:tcPr>
            <w:tcW w:w="3697" w:type="dxa"/>
            <w:shd w:val="clear" w:color="auto" w:fill="FFFFFF"/>
            <w:vAlign w:val="center"/>
          </w:tcPr>
          <w:p w14:paraId="0EBA1386"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تقديم خدمة الكشف المبكر عن الاكتئاب ما بعد الولادة بمؤسسات الرعاية الصحية الأولية</w:t>
            </w:r>
          </w:p>
        </w:tc>
        <w:tc>
          <w:tcPr>
            <w:tcW w:w="1263" w:type="dxa"/>
            <w:shd w:val="clear" w:color="auto" w:fill="FFFFFF"/>
            <w:vAlign w:val="center"/>
          </w:tcPr>
          <w:p w14:paraId="138BAC76"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7063E7DB"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مؤسسات الرعاية الصحية الأولية التي بها خدمة الكشف المبكر</w:t>
            </w:r>
          </w:p>
        </w:tc>
        <w:tc>
          <w:tcPr>
            <w:tcW w:w="990" w:type="dxa"/>
            <w:shd w:val="clear" w:color="auto" w:fill="FFFFFF"/>
            <w:vAlign w:val="center"/>
          </w:tcPr>
          <w:p w14:paraId="43C2B737" w14:textId="77777777" w:rsidR="00102EDD" w:rsidRPr="006820DD" w:rsidRDefault="00102EDD" w:rsidP="00975557">
            <w:pPr>
              <w:bidi/>
              <w:jc w:val="center"/>
              <w:rPr>
                <w:rFonts w:ascii="Sakkal Majalla" w:eastAsia="Sakkal Majalla" w:hAnsi="Sakkal Majalla" w:cs="Sakkal Majalla"/>
                <w:sz w:val="20"/>
                <w:szCs w:val="20"/>
              </w:rPr>
            </w:pPr>
            <w:r w:rsidRPr="006820DD">
              <w:rPr>
                <w:rFonts w:ascii="Sakkal Majalla" w:eastAsia="Sakkal Majalla" w:hAnsi="Sakkal Majalla" w:cs="Sakkal Majalla" w:hint="cs"/>
                <w:sz w:val="20"/>
                <w:szCs w:val="20"/>
                <w:rtl/>
              </w:rPr>
              <w:t>أقل من 70%</w:t>
            </w:r>
          </w:p>
        </w:tc>
        <w:tc>
          <w:tcPr>
            <w:tcW w:w="1253" w:type="dxa"/>
            <w:shd w:val="clear" w:color="auto" w:fill="FFFFFF"/>
            <w:vAlign w:val="center"/>
          </w:tcPr>
          <w:p w14:paraId="1FFBA029"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70%</w:t>
            </w:r>
          </w:p>
        </w:tc>
        <w:tc>
          <w:tcPr>
            <w:tcW w:w="817" w:type="dxa"/>
            <w:vAlign w:val="center"/>
          </w:tcPr>
          <w:p w14:paraId="133BFCF2"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vAlign w:val="center"/>
          </w:tcPr>
          <w:p w14:paraId="7F637E4B"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FFFFFF"/>
            <w:vAlign w:val="center"/>
          </w:tcPr>
          <w:p w14:paraId="26F0EDCC" w14:textId="77777777" w:rsidR="00102EDD" w:rsidRPr="00692995" w:rsidRDefault="00102EDD" w:rsidP="00975557">
            <w:pPr>
              <w:bidi/>
              <w:jc w:val="center"/>
              <w:rPr>
                <w:rFonts w:ascii="Sakkal Majalla" w:eastAsia="Sakkal Majalla" w:hAnsi="Sakkal Majalla" w:cs="Sakkal Majalla"/>
                <w:sz w:val="20"/>
                <w:szCs w:val="20"/>
              </w:rPr>
            </w:pPr>
          </w:p>
        </w:tc>
        <w:tc>
          <w:tcPr>
            <w:tcW w:w="813" w:type="dxa"/>
            <w:shd w:val="clear" w:color="auto" w:fill="FFFFFF"/>
            <w:vAlign w:val="center"/>
          </w:tcPr>
          <w:p w14:paraId="03DF69FA"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30%</w:t>
            </w:r>
          </w:p>
        </w:tc>
        <w:tc>
          <w:tcPr>
            <w:tcW w:w="810" w:type="dxa"/>
            <w:shd w:val="clear" w:color="auto" w:fill="FFFFFF"/>
            <w:vAlign w:val="center"/>
          </w:tcPr>
          <w:p w14:paraId="2CF15E82"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70%</w:t>
            </w:r>
          </w:p>
        </w:tc>
      </w:tr>
      <w:tr w:rsidR="00102EDD" w:rsidRPr="00692995" w14:paraId="1317E0EE"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5E60E359"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1</w:t>
            </w:r>
          </w:p>
        </w:tc>
        <w:tc>
          <w:tcPr>
            <w:tcW w:w="3697" w:type="dxa"/>
            <w:shd w:val="clear" w:color="auto" w:fill="auto"/>
            <w:vAlign w:val="center"/>
          </w:tcPr>
          <w:p w14:paraId="45FEC13F"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إجراء دراسة استطلاعية (</w:t>
            </w:r>
            <w:r w:rsidRPr="00692995">
              <w:rPr>
                <w:rFonts w:ascii="Sakkal Majalla" w:eastAsia="Sakkal Majalla" w:hAnsi="Sakkal Majalla" w:cs="Sakkal Majalla"/>
                <w:sz w:val="20"/>
                <w:szCs w:val="20"/>
              </w:rPr>
              <w:t>Pilot study</w:t>
            </w:r>
            <w:r w:rsidRPr="00692995">
              <w:rPr>
                <w:rFonts w:ascii="Sakkal Majalla" w:eastAsia="Sakkal Majalla" w:hAnsi="Sakkal Majalla" w:cs="Sakkal Majalla"/>
                <w:sz w:val="20"/>
                <w:szCs w:val="20"/>
                <w:rtl/>
              </w:rPr>
              <w:t>) لقياس مدى انتشار اكتئاب ما بعد الولادة</w:t>
            </w:r>
          </w:p>
        </w:tc>
        <w:tc>
          <w:tcPr>
            <w:tcW w:w="1263" w:type="dxa"/>
            <w:shd w:val="clear" w:color="auto" w:fill="auto"/>
            <w:vAlign w:val="center"/>
          </w:tcPr>
          <w:p w14:paraId="594867A6"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49BD3C5F"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إجراء الدراسة الاستطلاعية لقياس مدى انتشار اكتئاب ما بعد الولادة</w:t>
            </w:r>
          </w:p>
        </w:tc>
        <w:tc>
          <w:tcPr>
            <w:tcW w:w="990" w:type="dxa"/>
            <w:shd w:val="clear" w:color="auto" w:fill="auto"/>
            <w:vAlign w:val="center"/>
          </w:tcPr>
          <w:p w14:paraId="7BC1E605"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58A24207"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63CBFC41"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2399312B"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auto"/>
            <w:vAlign w:val="center"/>
          </w:tcPr>
          <w:p w14:paraId="46FFF325"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3" w:type="dxa"/>
            <w:shd w:val="clear" w:color="auto" w:fill="auto"/>
            <w:vAlign w:val="center"/>
          </w:tcPr>
          <w:p w14:paraId="641FB8F1"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3006E1F9" w14:textId="77777777" w:rsidR="00102EDD" w:rsidRPr="00692995" w:rsidRDefault="00102EDD" w:rsidP="00975557">
            <w:pPr>
              <w:bidi/>
              <w:jc w:val="center"/>
              <w:rPr>
                <w:rFonts w:ascii="Sakkal Majalla" w:eastAsia="Sakkal Majalla" w:hAnsi="Sakkal Majalla" w:cs="Sakkal Majalla"/>
                <w:sz w:val="20"/>
                <w:szCs w:val="20"/>
              </w:rPr>
            </w:pPr>
          </w:p>
        </w:tc>
      </w:tr>
      <w:tr w:rsidR="00102EDD" w:rsidRPr="00692995" w14:paraId="60EA7B5B"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161CCB47"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2</w:t>
            </w:r>
          </w:p>
        </w:tc>
        <w:tc>
          <w:tcPr>
            <w:tcW w:w="3697" w:type="dxa"/>
            <w:shd w:val="clear" w:color="auto" w:fill="auto"/>
            <w:vAlign w:val="center"/>
          </w:tcPr>
          <w:p w14:paraId="69AF1AD6"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عقد ورش عمل لتدريب الطبيبات والقابلات بمؤسسات الرعاية الصحية الأولية على الكشف المبكر إكتئاب مابعد الولادة</w:t>
            </w:r>
          </w:p>
        </w:tc>
        <w:tc>
          <w:tcPr>
            <w:tcW w:w="1263" w:type="dxa"/>
            <w:shd w:val="clear" w:color="auto" w:fill="auto"/>
            <w:vAlign w:val="center"/>
          </w:tcPr>
          <w:p w14:paraId="7DA57ED9"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51003561"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مؤسسات الرعاية الصحية الأولية التي توجد بها طبيبة / قابلة/ ممرضة مدربة على الكشف المبكر لإكتئاب مابعد الولادة</w:t>
            </w:r>
          </w:p>
        </w:tc>
        <w:tc>
          <w:tcPr>
            <w:tcW w:w="990" w:type="dxa"/>
            <w:shd w:val="clear" w:color="auto" w:fill="auto"/>
            <w:vAlign w:val="center"/>
          </w:tcPr>
          <w:p w14:paraId="100CAF78"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51B45147"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70%</w:t>
            </w:r>
          </w:p>
        </w:tc>
        <w:tc>
          <w:tcPr>
            <w:tcW w:w="817" w:type="dxa"/>
            <w:shd w:val="clear" w:color="auto" w:fill="auto"/>
            <w:vAlign w:val="center"/>
          </w:tcPr>
          <w:p w14:paraId="0D9F03F6"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2867AED0"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auto"/>
            <w:vAlign w:val="center"/>
          </w:tcPr>
          <w:p w14:paraId="2CAA2F1D"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3" w:type="dxa"/>
            <w:shd w:val="clear" w:color="auto" w:fill="auto"/>
            <w:vAlign w:val="center"/>
          </w:tcPr>
          <w:p w14:paraId="17DE454D"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40%</w:t>
            </w:r>
          </w:p>
        </w:tc>
        <w:tc>
          <w:tcPr>
            <w:tcW w:w="810" w:type="dxa"/>
            <w:shd w:val="clear" w:color="auto" w:fill="auto"/>
            <w:vAlign w:val="center"/>
          </w:tcPr>
          <w:p w14:paraId="451565AD"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70%</w:t>
            </w:r>
          </w:p>
        </w:tc>
      </w:tr>
      <w:tr w:rsidR="00102EDD" w:rsidRPr="00692995" w14:paraId="65AFAD45"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1E8B4646"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3</w:t>
            </w:r>
          </w:p>
        </w:tc>
        <w:tc>
          <w:tcPr>
            <w:tcW w:w="3697" w:type="dxa"/>
            <w:shd w:val="clear" w:color="auto" w:fill="auto"/>
            <w:vAlign w:val="center"/>
          </w:tcPr>
          <w:p w14:paraId="6013BAB4"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عقد ورش عمل  لتدريب أطباء الأمراض النفسية على علاج حالات الاكتئاب ما بعد الولادة</w:t>
            </w:r>
          </w:p>
        </w:tc>
        <w:tc>
          <w:tcPr>
            <w:tcW w:w="1263" w:type="dxa"/>
            <w:shd w:val="clear" w:color="auto" w:fill="auto"/>
            <w:vAlign w:val="center"/>
          </w:tcPr>
          <w:p w14:paraId="6FEE6BF8"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28B10E78"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المجمعات الصحية التي بها اخصائي أمراض نفسية مدرب لعلاج حالات اكتئاب ما بعد الولادة</w:t>
            </w:r>
          </w:p>
        </w:tc>
        <w:tc>
          <w:tcPr>
            <w:tcW w:w="990" w:type="dxa"/>
            <w:shd w:val="clear" w:color="auto" w:fill="auto"/>
            <w:vAlign w:val="center"/>
          </w:tcPr>
          <w:p w14:paraId="2B84D15C"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أقل من 10%</w:t>
            </w:r>
          </w:p>
        </w:tc>
        <w:tc>
          <w:tcPr>
            <w:tcW w:w="1253" w:type="dxa"/>
            <w:shd w:val="clear" w:color="auto" w:fill="auto"/>
            <w:vAlign w:val="center"/>
          </w:tcPr>
          <w:p w14:paraId="21608001"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70%</w:t>
            </w:r>
          </w:p>
        </w:tc>
        <w:tc>
          <w:tcPr>
            <w:tcW w:w="817" w:type="dxa"/>
            <w:shd w:val="clear" w:color="auto" w:fill="auto"/>
            <w:vAlign w:val="center"/>
          </w:tcPr>
          <w:p w14:paraId="0E1B6814"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4C748634"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auto"/>
            <w:vAlign w:val="center"/>
          </w:tcPr>
          <w:p w14:paraId="2D4D68E9"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3" w:type="dxa"/>
            <w:shd w:val="clear" w:color="auto" w:fill="auto"/>
            <w:vAlign w:val="center"/>
          </w:tcPr>
          <w:p w14:paraId="0DBE7B54"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40%</w:t>
            </w:r>
          </w:p>
        </w:tc>
        <w:tc>
          <w:tcPr>
            <w:tcW w:w="810" w:type="dxa"/>
            <w:shd w:val="clear" w:color="auto" w:fill="auto"/>
            <w:vAlign w:val="center"/>
          </w:tcPr>
          <w:p w14:paraId="5F8E0055"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70%</w:t>
            </w:r>
          </w:p>
        </w:tc>
      </w:tr>
      <w:tr w:rsidR="00102EDD" w:rsidRPr="00692995" w14:paraId="48CB5026"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C2D69B"/>
            <w:vAlign w:val="center"/>
          </w:tcPr>
          <w:p w14:paraId="1F971B97"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lastRenderedPageBreak/>
              <w:t>النشاط الأساسي 4</w:t>
            </w:r>
          </w:p>
        </w:tc>
        <w:tc>
          <w:tcPr>
            <w:tcW w:w="3697" w:type="dxa"/>
            <w:shd w:val="clear" w:color="auto" w:fill="FFFFFF"/>
            <w:vAlign w:val="center"/>
          </w:tcPr>
          <w:p w14:paraId="030A3C70"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تعزيز الرعاية السابقة للحمل</w:t>
            </w:r>
          </w:p>
        </w:tc>
        <w:tc>
          <w:tcPr>
            <w:tcW w:w="1263" w:type="dxa"/>
            <w:shd w:val="clear" w:color="auto" w:fill="FFFFFF"/>
            <w:vAlign w:val="center"/>
          </w:tcPr>
          <w:p w14:paraId="3ABD3A3A"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FFFFFF"/>
            <w:vAlign w:val="center"/>
          </w:tcPr>
          <w:p w14:paraId="086F9CFE"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مؤسسات الرعاية الصحية الأولية التي تقدم خدمة الرعاية السابقة للحمل من إجمالي النساء الحوامل</w:t>
            </w:r>
          </w:p>
        </w:tc>
        <w:tc>
          <w:tcPr>
            <w:tcW w:w="990" w:type="dxa"/>
            <w:shd w:val="clear" w:color="auto" w:fill="FFFFFF"/>
            <w:vAlign w:val="center"/>
          </w:tcPr>
          <w:p w14:paraId="3CE65F31"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أقل من 10%</w:t>
            </w:r>
          </w:p>
        </w:tc>
        <w:tc>
          <w:tcPr>
            <w:tcW w:w="1253" w:type="dxa"/>
            <w:shd w:val="clear" w:color="auto" w:fill="FFFFFF"/>
            <w:vAlign w:val="center"/>
          </w:tcPr>
          <w:p w14:paraId="6CDEA700"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c>
          <w:tcPr>
            <w:tcW w:w="817" w:type="dxa"/>
            <w:vAlign w:val="center"/>
          </w:tcPr>
          <w:p w14:paraId="34B9A0CA"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vAlign w:val="center"/>
          </w:tcPr>
          <w:p w14:paraId="505A2D8A"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FFFFFF"/>
            <w:vAlign w:val="center"/>
          </w:tcPr>
          <w:p w14:paraId="2E91DDE7"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3" w:type="dxa"/>
            <w:shd w:val="clear" w:color="auto" w:fill="FFFFFF"/>
            <w:vAlign w:val="center"/>
          </w:tcPr>
          <w:p w14:paraId="2CFAA76F"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30%</w:t>
            </w:r>
          </w:p>
        </w:tc>
        <w:tc>
          <w:tcPr>
            <w:tcW w:w="810" w:type="dxa"/>
            <w:shd w:val="clear" w:color="auto" w:fill="FFFFFF"/>
            <w:vAlign w:val="center"/>
          </w:tcPr>
          <w:p w14:paraId="26F60FDD"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r>
      <w:tr w:rsidR="00102EDD" w:rsidRPr="00692995" w14:paraId="05967C9C"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3ACEAADB"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1</w:t>
            </w:r>
          </w:p>
        </w:tc>
        <w:tc>
          <w:tcPr>
            <w:tcW w:w="3697" w:type="dxa"/>
            <w:shd w:val="clear" w:color="auto" w:fill="auto"/>
            <w:vAlign w:val="center"/>
          </w:tcPr>
          <w:p w14:paraId="257D605D"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تحديث دليل الرعاية السابقة للحمل</w:t>
            </w:r>
          </w:p>
        </w:tc>
        <w:tc>
          <w:tcPr>
            <w:tcW w:w="1263" w:type="dxa"/>
            <w:shd w:val="clear" w:color="auto" w:fill="auto"/>
            <w:vAlign w:val="center"/>
          </w:tcPr>
          <w:p w14:paraId="55E68A3A"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0851C6FD"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تحديث دليل العمل الإرشادي للرعاية السابقة للحمل</w:t>
            </w:r>
          </w:p>
        </w:tc>
        <w:tc>
          <w:tcPr>
            <w:tcW w:w="990" w:type="dxa"/>
            <w:shd w:val="clear" w:color="auto" w:fill="auto"/>
            <w:vAlign w:val="center"/>
          </w:tcPr>
          <w:p w14:paraId="444B8B50"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212C46C5"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3AA3AAB7"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33D8FC55"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auto"/>
            <w:vAlign w:val="center"/>
          </w:tcPr>
          <w:p w14:paraId="26551828"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3" w:type="dxa"/>
            <w:shd w:val="clear" w:color="auto" w:fill="auto"/>
            <w:vAlign w:val="center"/>
          </w:tcPr>
          <w:p w14:paraId="298C70C1"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0BCE54C3" w14:textId="77777777" w:rsidR="00102EDD" w:rsidRPr="00692995" w:rsidRDefault="00102EDD" w:rsidP="00975557">
            <w:pPr>
              <w:bidi/>
              <w:jc w:val="center"/>
              <w:rPr>
                <w:rFonts w:ascii="Sakkal Majalla" w:eastAsia="Sakkal Majalla" w:hAnsi="Sakkal Majalla" w:cs="Sakkal Majalla"/>
                <w:sz w:val="20"/>
                <w:szCs w:val="20"/>
              </w:rPr>
            </w:pPr>
          </w:p>
        </w:tc>
      </w:tr>
      <w:tr w:rsidR="00102EDD" w:rsidRPr="00692995" w14:paraId="144A898D"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79370FE3"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2</w:t>
            </w:r>
          </w:p>
        </w:tc>
        <w:tc>
          <w:tcPr>
            <w:tcW w:w="3697" w:type="dxa"/>
            <w:shd w:val="clear" w:color="auto" w:fill="auto"/>
            <w:vAlign w:val="center"/>
          </w:tcPr>
          <w:p w14:paraId="50695F8A"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عقد دورات لتدريب الأطباء على الرعاية السابقة للحمل</w:t>
            </w:r>
          </w:p>
        </w:tc>
        <w:tc>
          <w:tcPr>
            <w:tcW w:w="1263" w:type="dxa"/>
            <w:shd w:val="clear" w:color="auto" w:fill="auto"/>
            <w:vAlign w:val="center"/>
          </w:tcPr>
          <w:p w14:paraId="75831682"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41037037"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الأطباء في مؤسسات الرعاية الصحية الأولية المدربين على الرعاية السابقة للحمل</w:t>
            </w:r>
          </w:p>
        </w:tc>
        <w:tc>
          <w:tcPr>
            <w:tcW w:w="990" w:type="dxa"/>
            <w:shd w:val="clear" w:color="auto" w:fill="auto"/>
            <w:vAlign w:val="center"/>
          </w:tcPr>
          <w:p w14:paraId="3BF4B28A"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أقل من 15%</w:t>
            </w:r>
          </w:p>
        </w:tc>
        <w:tc>
          <w:tcPr>
            <w:tcW w:w="1253" w:type="dxa"/>
            <w:shd w:val="clear" w:color="auto" w:fill="auto"/>
            <w:vAlign w:val="center"/>
          </w:tcPr>
          <w:p w14:paraId="357239B1"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30%</w:t>
            </w:r>
          </w:p>
        </w:tc>
        <w:tc>
          <w:tcPr>
            <w:tcW w:w="817" w:type="dxa"/>
            <w:shd w:val="clear" w:color="auto" w:fill="auto"/>
            <w:vAlign w:val="center"/>
          </w:tcPr>
          <w:p w14:paraId="7A1C01CE"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1F7E391E"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auto"/>
            <w:vAlign w:val="center"/>
          </w:tcPr>
          <w:p w14:paraId="48620259" w14:textId="77777777" w:rsidR="00102EDD" w:rsidRPr="00692995" w:rsidRDefault="00102EDD" w:rsidP="00975557">
            <w:pPr>
              <w:bidi/>
              <w:jc w:val="center"/>
              <w:rPr>
                <w:rFonts w:ascii="Sakkal Majalla" w:eastAsia="Sakkal Majalla" w:hAnsi="Sakkal Majalla" w:cs="Sakkal Majalla"/>
                <w:sz w:val="20"/>
                <w:szCs w:val="20"/>
              </w:rPr>
            </w:pPr>
          </w:p>
        </w:tc>
        <w:tc>
          <w:tcPr>
            <w:tcW w:w="813" w:type="dxa"/>
            <w:shd w:val="clear" w:color="auto" w:fill="auto"/>
            <w:vAlign w:val="center"/>
          </w:tcPr>
          <w:p w14:paraId="7300F0FD"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15%</w:t>
            </w:r>
          </w:p>
        </w:tc>
        <w:tc>
          <w:tcPr>
            <w:tcW w:w="810" w:type="dxa"/>
            <w:shd w:val="clear" w:color="auto" w:fill="auto"/>
            <w:vAlign w:val="center"/>
          </w:tcPr>
          <w:p w14:paraId="0629FFE4"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30%</w:t>
            </w:r>
          </w:p>
        </w:tc>
      </w:tr>
      <w:tr w:rsidR="00102EDD" w:rsidRPr="00692995" w14:paraId="2DEC9678"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0A8B90C9"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3</w:t>
            </w:r>
          </w:p>
        </w:tc>
        <w:tc>
          <w:tcPr>
            <w:tcW w:w="3697" w:type="dxa"/>
            <w:shd w:val="clear" w:color="auto" w:fill="auto"/>
            <w:vAlign w:val="center"/>
          </w:tcPr>
          <w:p w14:paraId="273E2917"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إنتاج مواد تثقيفية عن الرعاية السابقة للحمل</w:t>
            </w:r>
          </w:p>
        </w:tc>
        <w:tc>
          <w:tcPr>
            <w:tcW w:w="1263" w:type="dxa"/>
            <w:shd w:val="clear" w:color="auto" w:fill="auto"/>
            <w:vAlign w:val="center"/>
          </w:tcPr>
          <w:p w14:paraId="16BB286E"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250ACBF8"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المطويات التثقيفية عن الرعاية السابقة للحمل  التي تم إصدارها</w:t>
            </w:r>
          </w:p>
        </w:tc>
        <w:tc>
          <w:tcPr>
            <w:tcW w:w="990" w:type="dxa"/>
            <w:shd w:val="clear" w:color="auto" w:fill="auto"/>
            <w:vAlign w:val="center"/>
          </w:tcPr>
          <w:p w14:paraId="2A3FB1ED"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689999DA"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7" w:type="dxa"/>
            <w:shd w:val="clear" w:color="auto" w:fill="auto"/>
            <w:vAlign w:val="center"/>
          </w:tcPr>
          <w:p w14:paraId="67B02858"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6C08A43D"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auto"/>
            <w:vAlign w:val="center"/>
          </w:tcPr>
          <w:p w14:paraId="2291A40F"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3" w:type="dxa"/>
            <w:shd w:val="clear" w:color="auto" w:fill="auto"/>
            <w:vAlign w:val="center"/>
          </w:tcPr>
          <w:p w14:paraId="484F9C81"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3133DE86" w14:textId="77777777" w:rsidR="00102EDD" w:rsidRPr="00692995" w:rsidRDefault="00102EDD" w:rsidP="00975557">
            <w:pPr>
              <w:bidi/>
              <w:jc w:val="center"/>
              <w:rPr>
                <w:rFonts w:ascii="Sakkal Majalla" w:eastAsia="Sakkal Majalla" w:hAnsi="Sakkal Majalla" w:cs="Sakkal Majalla"/>
                <w:sz w:val="20"/>
                <w:szCs w:val="20"/>
              </w:rPr>
            </w:pPr>
          </w:p>
        </w:tc>
      </w:tr>
      <w:tr w:rsidR="00102EDD" w:rsidRPr="00692995" w14:paraId="43BAB4C3"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685540A0"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4</w:t>
            </w:r>
          </w:p>
        </w:tc>
        <w:tc>
          <w:tcPr>
            <w:tcW w:w="3697" w:type="dxa"/>
            <w:shd w:val="clear" w:color="auto" w:fill="auto"/>
            <w:vAlign w:val="center"/>
          </w:tcPr>
          <w:p w14:paraId="299D1B75"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تنفيذ حملات توعوية عن أهمية التخطيط والاستعداد للحمل</w:t>
            </w:r>
          </w:p>
        </w:tc>
        <w:tc>
          <w:tcPr>
            <w:tcW w:w="1263" w:type="dxa"/>
            <w:shd w:val="clear" w:color="auto" w:fill="auto"/>
            <w:vAlign w:val="center"/>
          </w:tcPr>
          <w:p w14:paraId="0B332F79"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45B0F1E0"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الحملات التوعوية المنفذة</w:t>
            </w:r>
          </w:p>
        </w:tc>
        <w:tc>
          <w:tcPr>
            <w:tcW w:w="990" w:type="dxa"/>
            <w:shd w:val="clear" w:color="auto" w:fill="auto"/>
            <w:vAlign w:val="center"/>
          </w:tcPr>
          <w:p w14:paraId="303BEBB4"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05CE1D41"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7" w:type="dxa"/>
            <w:shd w:val="clear" w:color="auto" w:fill="auto"/>
            <w:vAlign w:val="center"/>
          </w:tcPr>
          <w:p w14:paraId="4F44F751"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23D0BAD0"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auto"/>
            <w:vAlign w:val="center"/>
          </w:tcPr>
          <w:p w14:paraId="199B95FB" w14:textId="77777777" w:rsidR="00102EDD" w:rsidRPr="00692995" w:rsidRDefault="00102EDD" w:rsidP="00975557">
            <w:pPr>
              <w:bidi/>
              <w:jc w:val="center"/>
              <w:rPr>
                <w:rFonts w:ascii="Sakkal Majalla" w:eastAsia="Sakkal Majalla" w:hAnsi="Sakkal Majalla" w:cs="Sakkal Majalla"/>
                <w:sz w:val="20"/>
                <w:szCs w:val="20"/>
              </w:rPr>
            </w:pPr>
          </w:p>
        </w:tc>
        <w:tc>
          <w:tcPr>
            <w:tcW w:w="813" w:type="dxa"/>
            <w:shd w:val="clear" w:color="auto" w:fill="auto"/>
            <w:vAlign w:val="center"/>
          </w:tcPr>
          <w:p w14:paraId="00D57E8D"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19649BD3"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r>
      <w:tr w:rsidR="00102EDD" w:rsidRPr="00692995" w14:paraId="19F57F04"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6CB56A47"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5</w:t>
            </w:r>
          </w:p>
        </w:tc>
        <w:tc>
          <w:tcPr>
            <w:tcW w:w="3697" w:type="dxa"/>
            <w:shd w:val="clear" w:color="auto" w:fill="auto"/>
            <w:vAlign w:val="center"/>
          </w:tcPr>
          <w:p w14:paraId="06BB0841"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إدراج عيادة الرعاية السابقة للحمل في نظام الشفاء</w:t>
            </w:r>
          </w:p>
        </w:tc>
        <w:tc>
          <w:tcPr>
            <w:tcW w:w="1263" w:type="dxa"/>
            <w:shd w:val="clear" w:color="auto" w:fill="auto"/>
            <w:vAlign w:val="center"/>
          </w:tcPr>
          <w:p w14:paraId="50384CCD"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1AE72E3D"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إدراج عيادة الرعاية السابقة للحمل في نظام الشفاء</w:t>
            </w:r>
          </w:p>
        </w:tc>
        <w:tc>
          <w:tcPr>
            <w:tcW w:w="990" w:type="dxa"/>
            <w:shd w:val="clear" w:color="auto" w:fill="auto"/>
            <w:vAlign w:val="center"/>
          </w:tcPr>
          <w:p w14:paraId="31E5A4DD"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51F28FCB"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618352F5"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061276A5"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auto"/>
            <w:vAlign w:val="center"/>
          </w:tcPr>
          <w:p w14:paraId="0D5E522A"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3" w:type="dxa"/>
            <w:shd w:val="clear" w:color="auto" w:fill="auto"/>
            <w:vAlign w:val="center"/>
          </w:tcPr>
          <w:p w14:paraId="7682CDE7"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1321FD0C" w14:textId="77777777" w:rsidR="00102EDD" w:rsidRPr="00692995" w:rsidRDefault="00102EDD" w:rsidP="00975557">
            <w:pPr>
              <w:bidi/>
              <w:jc w:val="center"/>
              <w:rPr>
                <w:rFonts w:ascii="Sakkal Majalla" w:eastAsia="Sakkal Majalla" w:hAnsi="Sakkal Majalla" w:cs="Sakkal Majalla"/>
                <w:sz w:val="20"/>
                <w:szCs w:val="20"/>
              </w:rPr>
            </w:pPr>
          </w:p>
        </w:tc>
      </w:tr>
      <w:tr w:rsidR="00102EDD" w:rsidRPr="00692995" w14:paraId="62F11361"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C2D69B"/>
            <w:vAlign w:val="center"/>
          </w:tcPr>
          <w:p w14:paraId="7A168521"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الأساسي 5</w:t>
            </w:r>
          </w:p>
        </w:tc>
        <w:tc>
          <w:tcPr>
            <w:tcW w:w="3697" w:type="dxa"/>
            <w:shd w:val="clear" w:color="auto" w:fill="FFFFFF"/>
            <w:vAlign w:val="center"/>
          </w:tcPr>
          <w:p w14:paraId="4CFE4A88"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تطبيق معايير الجودة للخدمات المقدمة لرعاية صحة المرأة والطفل الوليد</w:t>
            </w:r>
          </w:p>
        </w:tc>
        <w:tc>
          <w:tcPr>
            <w:tcW w:w="1263" w:type="dxa"/>
            <w:shd w:val="clear" w:color="auto" w:fill="FFFFFF"/>
            <w:vAlign w:val="center"/>
          </w:tcPr>
          <w:p w14:paraId="527E33DF"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FFFFFF"/>
            <w:vAlign w:val="center"/>
          </w:tcPr>
          <w:p w14:paraId="4E98E480"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مؤسسات الرعاية الصحية الأولية المطبقة لمعايير الجودة</w:t>
            </w:r>
          </w:p>
        </w:tc>
        <w:tc>
          <w:tcPr>
            <w:tcW w:w="990" w:type="dxa"/>
            <w:shd w:val="clear" w:color="auto" w:fill="FFFFFF"/>
            <w:vAlign w:val="center"/>
          </w:tcPr>
          <w:p w14:paraId="5A82F151"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c>
          <w:tcPr>
            <w:tcW w:w="1253" w:type="dxa"/>
            <w:shd w:val="clear" w:color="auto" w:fill="FFFFFF"/>
            <w:vAlign w:val="center"/>
          </w:tcPr>
          <w:p w14:paraId="6C70A310"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 فأكثر</w:t>
            </w:r>
          </w:p>
        </w:tc>
        <w:tc>
          <w:tcPr>
            <w:tcW w:w="817" w:type="dxa"/>
            <w:shd w:val="clear" w:color="auto" w:fill="FFFFFF"/>
            <w:vAlign w:val="center"/>
          </w:tcPr>
          <w:p w14:paraId="382C9992"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FFFFFF"/>
            <w:vAlign w:val="center"/>
          </w:tcPr>
          <w:p w14:paraId="220C3A27"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FFFFFF"/>
            <w:vAlign w:val="center"/>
          </w:tcPr>
          <w:p w14:paraId="4A1FA1EA"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3" w:type="dxa"/>
            <w:shd w:val="clear" w:color="auto" w:fill="FFFFFF"/>
            <w:vAlign w:val="center"/>
          </w:tcPr>
          <w:p w14:paraId="3A936D3E"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30%</w:t>
            </w:r>
          </w:p>
        </w:tc>
        <w:tc>
          <w:tcPr>
            <w:tcW w:w="810" w:type="dxa"/>
            <w:shd w:val="clear" w:color="auto" w:fill="FFFFFF"/>
            <w:vAlign w:val="center"/>
          </w:tcPr>
          <w:p w14:paraId="44D2B831"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r>
      <w:tr w:rsidR="00102EDD" w:rsidRPr="00692995" w14:paraId="7EC4652F"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55815970"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1</w:t>
            </w:r>
          </w:p>
        </w:tc>
        <w:tc>
          <w:tcPr>
            <w:tcW w:w="3697" w:type="dxa"/>
            <w:shd w:val="clear" w:color="auto" w:fill="auto"/>
            <w:vAlign w:val="center"/>
          </w:tcPr>
          <w:p w14:paraId="5E50F86D"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إعداد معايير لقياس جودة الخدمات</w:t>
            </w:r>
          </w:p>
        </w:tc>
        <w:tc>
          <w:tcPr>
            <w:tcW w:w="1263" w:type="dxa"/>
            <w:shd w:val="clear" w:color="auto" w:fill="auto"/>
            <w:vAlign w:val="center"/>
          </w:tcPr>
          <w:p w14:paraId="63574629"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262B878F"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إعداد معايير قياس جودة الخدمات المقدمة لرعاية المرأة أثناء الحمل والولادة والنفاس</w:t>
            </w:r>
          </w:p>
        </w:tc>
        <w:tc>
          <w:tcPr>
            <w:tcW w:w="990" w:type="dxa"/>
            <w:shd w:val="clear" w:color="auto" w:fill="auto"/>
            <w:vAlign w:val="center"/>
          </w:tcPr>
          <w:p w14:paraId="6EFC4BAB"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5FEFCD57"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0DA563F1"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auto"/>
            <w:vAlign w:val="center"/>
          </w:tcPr>
          <w:p w14:paraId="1CF7C628"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auto"/>
            <w:vAlign w:val="center"/>
          </w:tcPr>
          <w:p w14:paraId="6879A972" w14:textId="77777777" w:rsidR="00102EDD" w:rsidRPr="00692995" w:rsidRDefault="00102EDD" w:rsidP="00975557">
            <w:pPr>
              <w:bidi/>
              <w:jc w:val="center"/>
              <w:rPr>
                <w:rFonts w:ascii="Sakkal Majalla" w:eastAsia="Sakkal Majalla" w:hAnsi="Sakkal Majalla" w:cs="Sakkal Majalla"/>
                <w:sz w:val="20"/>
                <w:szCs w:val="20"/>
              </w:rPr>
            </w:pPr>
          </w:p>
        </w:tc>
        <w:tc>
          <w:tcPr>
            <w:tcW w:w="813" w:type="dxa"/>
            <w:shd w:val="clear" w:color="auto" w:fill="auto"/>
            <w:vAlign w:val="center"/>
          </w:tcPr>
          <w:p w14:paraId="1E666E1B"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5A9AC6AB" w14:textId="77777777" w:rsidR="00102EDD" w:rsidRPr="00692995" w:rsidRDefault="00102EDD" w:rsidP="00975557">
            <w:pPr>
              <w:bidi/>
              <w:jc w:val="center"/>
              <w:rPr>
                <w:rFonts w:ascii="Sakkal Majalla" w:eastAsia="Sakkal Majalla" w:hAnsi="Sakkal Majalla" w:cs="Sakkal Majalla"/>
                <w:sz w:val="20"/>
                <w:szCs w:val="20"/>
              </w:rPr>
            </w:pPr>
          </w:p>
        </w:tc>
      </w:tr>
      <w:tr w:rsidR="00102EDD" w:rsidRPr="00692995" w14:paraId="352B3154"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4F6ABED3"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2</w:t>
            </w:r>
          </w:p>
        </w:tc>
        <w:tc>
          <w:tcPr>
            <w:tcW w:w="3697" w:type="dxa"/>
            <w:shd w:val="clear" w:color="auto" w:fill="auto"/>
            <w:vAlign w:val="center"/>
          </w:tcPr>
          <w:p w14:paraId="4D277D24"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عقد دورات لتدريب رؤساء أقسام صحة المرأة والطفل على تطبيق معايير الجودة</w:t>
            </w:r>
          </w:p>
        </w:tc>
        <w:tc>
          <w:tcPr>
            <w:tcW w:w="1263" w:type="dxa"/>
            <w:shd w:val="clear" w:color="auto" w:fill="auto"/>
            <w:vAlign w:val="center"/>
          </w:tcPr>
          <w:p w14:paraId="7EF8BBC5"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274871C6"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رؤساء أقسام صحة المراة والطفل المدربين على تطبيق  معايير الجودة في مجال رعاية المرأة والطفل</w:t>
            </w:r>
          </w:p>
        </w:tc>
        <w:tc>
          <w:tcPr>
            <w:tcW w:w="990" w:type="dxa"/>
            <w:shd w:val="clear" w:color="auto" w:fill="auto"/>
            <w:vAlign w:val="center"/>
          </w:tcPr>
          <w:p w14:paraId="2141807D"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أقل من 80%</w:t>
            </w:r>
          </w:p>
        </w:tc>
        <w:tc>
          <w:tcPr>
            <w:tcW w:w="1253" w:type="dxa"/>
            <w:shd w:val="clear" w:color="auto" w:fill="auto"/>
            <w:vAlign w:val="center"/>
          </w:tcPr>
          <w:p w14:paraId="68EB00CB"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1A8A4D3B"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auto"/>
            <w:vAlign w:val="center"/>
          </w:tcPr>
          <w:p w14:paraId="46C18FF9"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auto"/>
            <w:vAlign w:val="center"/>
          </w:tcPr>
          <w:p w14:paraId="0ABD1E80" w14:textId="77777777" w:rsidR="00102EDD" w:rsidRPr="00692995" w:rsidRDefault="00102EDD" w:rsidP="00975557">
            <w:pPr>
              <w:bidi/>
              <w:jc w:val="center"/>
              <w:rPr>
                <w:rFonts w:ascii="Sakkal Majalla" w:eastAsia="Sakkal Majalla" w:hAnsi="Sakkal Majalla" w:cs="Sakkal Majalla"/>
                <w:sz w:val="20"/>
                <w:szCs w:val="20"/>
              </w:rPr>
            </w:pPr>
          </w:p>
        </w:tc>
        <w:tc>
          <w:tcPr>
            <w:tcW w:w="813" w:type="dxa"/>
            <w:shd w:val="clear" w:color="auto" w:fill="auto"/>
            <w:vAlign w:val="center"/>
          </w:tcPr>
          <w:p w14:paraId="1447BC37"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1F0C47CC" w14:textId="77777777" w:rsidR="00102EDD" w:rsidRPr="00692995" w:rsidRDefault="00102EDD" w:rsidP="00975557">
            <w:pPr>
              <w:bidi/>
              <w:jc w:val="center"/>
              <w:rPr>
                <w:rFonts w:ascii="Sakkal Majalla" w:eastAsia="Sakkal Majalla" w:hAnsi="Sakkal Majalla" w:cs="Sakkal Majalla"/>
                <w:sz w:val="20"/>
                <w:szCs w:val="20"/>
              </w:rPr>
            </w:pPr>
          </w:p>
        </w:tc>
      </w:tr>
      <w:tr w:rsidR="00102EDD" w:rsidRPr="00692995" w14:paraId="7B2EA727"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551043A6"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3</w:t>
            </w:r>
          </w:p>
        </w:tc>
        <w:tc>
          <w:tcPr>
            <w:tcW w:w="3697" w:type="dxa"/>
            <w:shd w:val="clear" w:color="auto" w:fill="auto"/>
            <w:vAlign w:val="center"/>
          </w:tcPr>
          <w:p w14:paraId="6C0012DD"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تطبيق نظام رصد علامات   الإنذار المبكر (</w:t>
            </w:r>
            <w:r w:rsidRPr="00692995">
              <w:rPr>
                <w:rFonts w:ascii="Sakkal Majalla" w:eastAsia="Sakkal Majalla" w:hAnsi="Sakkal Majalla" w:cs="Sakkal Majalla"/>
                <w:sz w:val="20"/>
                <w:szCs w:val="20"/>
              </w:rPr>
              <w:t xml:space="preserve">obstetric warning </w:t>
            </w:r>
            <w:proofErr w:type="gramStart"/>
            <w:r w:rsidRPr="00692995">
              <w:rPr>
                <w:rFonts w:ascii="Sakkal Majalla" w:eastAsia="Sakkal Majalla" w:hAnsi="Sakkal Majalla" w:cs="Sakkal Majalla"/>
                <w:sz w:val="20"/>
                <w:szCs w:val="20"/>
              </w:rPr>
              <w:t>signs</w:t>
            </w:r>
            <w:r w:rsidRPr="00692995">
              <w:rPr>
                <w:rFonts w:ascii="Sakkal Majalla" w:eastAsia="Sakkal Majalla" w:hAnsi="Sakkal Majalla" w:cs="Sakkal Majalla"/>
                <w:sz w:val="20"/>
                <w:szCs w:val="20"/>
                <w:rtl/>
              </w:rPr>
              <w:t>)  في</w:t>
            </w:r>
            <w:proofErr w:type="gramEnd"/>
            <w:r w:rsidRPr="00692995">
              <w:rPr>
                <w:rFonts w:ascii="Sakkal Majalla" w:eastAsia="Sakkal Majalla" w:hAnsi="Sakkal Majalla" w:cs="Sakkal Majalla"/>
                <w:sz w:val="20"/>
                <w:szCs w:val="20"/>
                <w:rtl/>
              </w:rPr>
              <w:t xml:space="preserve"> نظام الشفاء للحالات المنومة أثناء الحمل والولادة والنفاس</w:t>
            </w:r>
          </w:p>
        </w:tc>
        <w:tc>
          <w:tcPr>
            <w:tcW w:w="1263" w:type="dxa"/>
            <w:shd w:val="clear" w:color="auto" w:fill="auto"/>
            <w:vAlign w:val="center"/>
          </w:tcPr>
          <w:p w14:paraId="59E0A723"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1A78D77D"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أكتمال تطبيق نظام رصد علامات   الإنذار المبكر (</w:t>
            </w:r>
            <w:r w:rsidRPr="00692995">
              <w:rPr>
                <w:rFonts w:ascii="Sakkal Majalla" w:eastAsia="Sakkal Majalla" w:hAnsi="Sakkal Majalla" w:cs="Sakkal Majalla"/>
                <w:sz w:val="20"/>
                <w:szCs w:val="20"/>
              </w:rPr>
              <w:t>obstetric warning sign</w:t>
            </w:r>
            <w:r w:rsidRPr="00692995">
              <w:rPr>
                <w:rFonts w:ascii="Sakkal Majalla" w:eastAsia="Sakkal Majalla" w:hAnsi="Sakkal Majalla" w:cs="Sakkal Majalla"/>
                <w:sz w:val="20"/>
                <w:szCs w:val="20"/>
                <w:rtl/>
              </w:rPr>
              <w:t>) فى نظام الشفاء للحالات المنومة أثناء الحمل والولادة والنفاس</w:t>
            </w:r>
          </w:p>
        </w:tc>
        <w:tc>
          <w:tcPr>
            <w:tcW w:w="990" w:type="dxa"/>
            <w:shd w:val="clear" w:color="auto" w:fill="auto"/>
            <w:vAlign w:val="center"/>
          </w:tcPr>
          <w:p w14:paraId="28EF8DDC"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0921F449"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76A5534E"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3F79DFC8"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auto"/>
            <w:vAlign w:val="center"/>
          </w:tcPr>
          <w:p w14:paraId="418ACCA7"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3" w:type="dxa"/>
            <w:shd w:val="clear" w:color="auto" w:fill="auto"/>
            <w:vAlign w:val="center"/>
          </w:tcPr>
          <w:p w14:paraId="04DA0A13"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3BC1217E" w14:textId="77777777" w:rsidR="00102EDD" w:rsidRPr="00692995" w:rsidRDefault="00102EDD" w:rsidP="00975557">
            <w:pPr>
              <w:bidi/>
              <w:jc w:val="center"/>
              <w:rPr>
                <w:rFonts w:ascii="Sakkal Majalla" w:eastAsia="Sakkal Majalla" w:hAnsi="Sakkal Majalla" w:cs="Sakkal Majalla"/>
                <w:sz w:val="20"/>
                <w:szCs w:val="20"/>
              </w:rPr>
            </w:pPr>
          </w:p>
        </w:tc>
      </w:tr>
      <w:tr w:rsidR="00102EDD" w:rsidRPr="00692995" w14:paraId="39483D77"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47CF6ED7"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4</w:t>
            </w:r>
          </w:p>
        </w:tc>
        <w:tc>
          <w:tcPr>
            <w:tcW w:w="3697" w:type="dxa"/>
            <w:shd w:val="clear" w:color="auto" w:fill="auto"/>
            <w:vAlign w:val="center"/>
          </w:tcPr>
          <w:p w14:paraId="7BDC08B1"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تنفيذ دراسة لتقييم الولادات بالعمليات القيصرية بهدف خفض نسبة الولادات القيصرية</w:t>
            </w:r>
          </w:p>
        </w:tc>
        <w:tc>
          <w:tcPr>
            <w:tcW w:w="1263" w:type="dxa"/>
            <w:shd w:val="clear" w:color="auto" w:fill="auto"/>
            <w:vAlign w:val="center"/>
          </w:tcPr>
          <w:p w14:paraId="43465F4B"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7DC296C9"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تنفيذ الدراسة</w:t>
            </w:r>
          </w:p>
        </w:tc>
        <w:tc>
          <w:tcPr>
            <w:tcW w:w="990" w:type="dxa"/>
            <w:shd w:val="clear" w:color="auto" w:fill="auto"/>
            <w:vAlign w:val="center"/>
          </w:tcPr>
          <w:p w14:paraId="2D1F955B"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2FB1931C"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4A6564D9"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2EDAC435"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auto"/>
            <w:vAlign w:val="center"/>
          </w:tcPr>
          <w:p w14:paraId="19A5E3E6"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3" w:type="dxa"/>
            <w:shd w:val="clear" w:color="auto" w:fill="auto"/>
            <w:vAlign w:val="center"/>
          </w:tcPr>
          <w:p w14:paraId="0C249C57"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738E6867" w14:textId="77777777" w:rsidR="00102EDD" w:rsidRPr="00692995" w:rsidRDefault="00102EDD" w:rsidP="00975557">
            <w:pPr>
              <w:bidi/>
              <w:jc w:val="center"/>
              <w:rPr>
                <w:rFonts w:ascii="Sakkal Majalla" w:eastAsia="Sakkal Majalla" w:hAnsi="Sakkal Majalla" w:cs="Sakkal Majalla"/>
                <w:sz w:val="20"/>
                <w:szCs w:val="20"/>
              </w:rPr>
            </w:pPr>
          </w:p>
        </w:tc>
      </w:tr>
      <w:tr w:rsidR="00102EDD" w:rsidRPr="00692995" w14:paraId="52866761"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236AD66C"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5</w:t>
            </w:r>
          </w:p>
        </w:tc>
        <w:tc>
          <w:tcPr>
            <w:tcW w:w="3697" w:type="dxa"/>
            <w:shd w:val="clear" w:color="auto" w:fill="auto"/>
            <w:vAlign w:val="center"/>
          </w:tcPr>
          <w:p w14:paraId="54B0BF0E"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إعداد قائمة بالأدوية والمعدات الأساسية في المؤسسات الصحية الأولية والثانوية في مجال رعاية المرأة أثناء الحمل والولادة والنفاس</w:t>
            </w:r>
          </w:p>
        </w:tc>
        <w:tc>
          <w:tcPr>
            <w:tcW w:w="1263" w:type="dxa"/>
            <w:shd w:val="clear" w:color="auto" w:fill="auto"/>
            <w:vAlign w:val="center"/>
          </w:tcPr>
          <w:p w14:paraId="1B9E636A"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26589F7E" w14:textId="77777777" w:rsidR="00102EDD" w:rsidRPr="00692995" w:rsidRDefault="00102EDD" w:rsidP="007631EA">
            <w:pPr>
              <w:bidi/>
              <w:rPr>
                <w:rFonts w:ascii="Sakkal Majalla" w:eastAsia="Sakkal Majalla" w:hAnsi="Sakkal Majalla" w:cs="Sakkal Majalla"/>
                <w:sz w:val="20"/>
                <w:szCs w:val="20"/>
              </w:rPr>
            </w:pPr>
            <w:bookmarkStart w:id="69" w:name="_heading=h.gjdgxs" w:colFirst="0" w:colLast="0"/>
            <w:bookmarkEnd w:id="69"/>
            <w:r w:rsidRPr="00692995">
              <w:rPr>
                <w:rFonts w:ascii="Sakkal Majalla" w:eastAsia="Sakkal Majalla" w:hAnsi="Sakkal Majalla" w:cs="Sakkal Majalla"/>
                <w:sz w:val="20"/>
                <w:szCs w:val="20"/>
                <w:rtl/>
              </w:rPr>
              <w:t>نسبة إكتمال إعداد قائمة الادوية والمعدات الاساسية لرعاية المرأة أثناء الحمل والولاده والنفاس في المؤسسات الصحية الأولية والثانوية</w:t>
            </w:r>
          </w:p>
        </w:tc>
        <w:tc>
          <w:tcPr>
            <w:tcW w:w="990" w:type="dxa"/>
            <w:shd w:val="clear" w:color="auto" w:fill="auto"/>
            <w:vAlign w:val="center"/>
          </w:tcPr>
          <w:p w14:paraId="30EB7147"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536575BA"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76623E9A"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auto"/>
            <w:vAlign w:val="center"/>
          </w:tcPr>
          <w:p w14:paraId="32089893"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auto"/>
            <w:vAlign w:val="center"/>
          </w:tcPr>
          <w:p w14:paraId="0ED21858" w14:textId="77777777" w:rsidR="00102EDD" w:rsidRPr="00692995" w:rsidRDefault="00102EDD" w:rsidP="00975557">
            <w:pPr>
              <w:bidi/>
              <w:jc w:val="center"/>
              <w:rPr>
                <w:rFonts w:ascii="Sakkal Majalla" w:eastAsia="Sakkal Majalla" w:hAnsi="Sakkal Majalla" w:cs="Sakkal Majalla"/>
                <w:sz w:val="20"/>
                <w:szCs w:val="20"/>
              </w:rPr>
            </w:pPr>
          </w:p>
        </w:tc>
        <w:tc>
          <w:tcPr>
            <w:tcW w:w="813" w:type="dxa"/>
            <w:shd w:val="clear" w:color="auto" w:fill="auto"/>
            <w:vAlign w:val="center"/>
          </w:tcPr>
          <w:p w14:paraId="2CFCB2C0"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75622DDD" w14:textId="77777777" w:rsidR="00102EDD" w:rsidRPr="00692995" w:rsidRDefault="00102EDD" w:rsidP="00975557">
            <w:pPr>
              <w:bidi/>
              <w:jc w:val="center"/>
              <w:rPr>
                <w:rFonts w:ascii="Sakkal Majalla" w:eastAsia="Sakkal Majalla" w:hAnsi="Sakkal Majalla" w:cs="Sakkal Majalla"/>
                <w:sz w:val="20"/>
                <w:szCs w:val="20"/>
              </w:rPr>
            </w:pPr>
          </w:p>
        </w:tc>
      </w:tr>
      <w:tr w:rsidR="00102EDD" w:rsidRPr="00692995" w14:paraId="6662653F"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0938C3E4"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lastRenderedPageBreak/>
              <w:t>النشاط الفرعي 6</w:t>
            </w:r>
          </w:p>
        </w:tc>
        <w:tc>
          <w:tcPr>
            <w:tcW w:w="3697" w:type="dxa"/>
            <w:shd w:val="clear" w:color="auto" w:fill="auto"/>
            <w:vAlign w:val="center"/>
          </w:tcPr>
          <w:p w14:paraId="61BFB886"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رصد ومتابعة توفر  الادوية والمعدات الأساسية بناء على القائمة المعدة  في مؤسسات الرعاية الصحية الأولية</w:t>
            </w:r>
          </w:p>
        </w:tc>
        <w:tc>
          <w:tcPr>
            <w:tcW w:w="1263" w:type="dxa"/>
            <w:shd w:val="clear" w:color="auto" w:fill="auto"/>
            <w:vAlign w:val="center"/>
          </w:tcPr>
          <w:p w14:paraId="1316DD73"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6F3A4669"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توفر الأدوية والمستلزمات الطبية في مؤسسات الرعاية الصحية الأولية في مجال رعاية المرأة أثناء الحمل والولادة والنفاس</w:t>
            </w:r>
          </w:p>
        </w:tc>
        <w:tc>
          <w:tcPr>
            <w:tcW w:w="990" w:type="dxa"/>
            <w:shd w:val="clear" w:color="auto" w:fill="auto"/>
            <w:vAlign w:val="center"/>
          </w:tcPr>
          <w:p w14:paraId="29AC2ED8"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أقل من 90%</w:t>
            </w:r>
          </w:p>
        </w:tc>
        <w:tc>
          <w:tcPr>
            <w:tcW w:w="1253" w:type="dxa"/>
            <w:shd w:val="clear" w:color="auto" w:fill="auto"/>
            <w:vAlign w:val="center"/>
          </w:tcPr>
          <w:p w14:paraId="4D8DE252"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90% فأكثر</w:t>
            </w:r>
          </w:p>
        </w:tc>
        <w:tc>
          <w:tcPr>
            <w:tcW w:w="817" w:type="dxa"/>
            <w:shd w:val="clear" w:color="auto" w:fill="auto"/>
            <w:vAlign w:val="center"/>
          </w:tcPr>
          <w:p w14:paraId="57303310"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90%</w:t>
            </w:r>
          </w:p>
        </w:tc>
        <w:tc>
          <w:tcPr>
            <w:tcW w:w="810" w:type="dxa"/>
            <w:shd w:val="clear" w:color="auto" w:fill="auto"/>
            <w:vAlign w:val="center"/>
          </w:tcPr>
          <w:p w14:paraId="6F23CD64"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90%</w:t>
            </w:r>
          </w:p>
        </w:tc>
        <w:tc>
          <w:tcPr>
            <w:tcW w:w="807" w:type="dxa"/>
            <w:shd w:val="clear" w:color="auto" w:fill="auto"/>
            <w:vAlign w:val="center"/>
          </w:tcPr>
          <w:p w14:paraId="4B8B7AB3"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90%</w:t>
            </w:r>
          </w:p>
        </w:tc>
        <w:tc>
          <w:tcPr>
            <w:tcW w:w="813" w:type="dxa"/>
            <w:shd w:val="clear" w:color="auto" w:fill="auto"/>
            <w:vAlign w:val="center"/>
          </w:tcPr>
          <w:p w14:paraId="40EF0B28"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90%</w:t>
            </w:r>
          </w:p>
        </w:tc>
        <w:tc>
          <w:tcPr>
            <w:tcW w:w="810" w:type="dxa"/>
            <w:shd w:val="clear" w:color="auto" w:fill="auto"/>
            <w:vAlign w:val="center"/>
          </w:tcPr>
          <w:p w14:paraId="2D8BC71D"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90%</w:t>
            </w:r>
          </w:p>
        </w:tc>
      </w:tr>
      <w:tr w:rsidR="00102EDD" w:rsidRPr="00692995" w14:paraId="3C82A4CE"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C2D69B"/>
            <w:vAlign w:val="center"/>
          </w:tcPr>
          <w:p w14:paraId="67D30730"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الأساسي 6</w:t>
            </w:r>
          </w:p>
        </w:tc>
        <w:tc>
          <w:tcPr>
            <w:tcW w:w="3697" w:type="dxa"/>
            <w:shd w:val="clear" w:color="auto" w:fill="FFFFFF"/>
            <w:vAlign w:val="center"/>
          </w:tcPr>
          <w:p w14:paraId="25C7AC75"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تطوير نظام رصد ومراجعة مراضة  ووفيات الأمهات</w:t>
            </w:r>
          </w:p>
        </w:tc>
        <w:tc>
          <w:tcPr>
            <w:tcW w:w="1263" w:type="dxa"/>
            <w:shd w:val="clear" w:color="auto" w:fill="FFFFFF"/>
            <w:vAlign w:val="center"/>
          </w:tcPr>
          <w:p w14:paraId="782FCD2E"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FFFFFF"/>
            <w:vAlign w:val="center"/>
          </w:tcPr>
          <w:p w14:paraId="5CDF6541"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النظام المحدث لرصد ومراجعة مراضة  ووفيات الأمهات</w:t>
            </w:r>
          </w:p>
        </w:tc>
        <w:tc>
          <w:tcPr>
            <w:tcW w:w="990" w:type="dxa"/>
            <w:shd w:val="clear" w:color="auto" w:fill="FFFFFF"/>
            <w:vAlign w:val="center"/>
          </w:tcPr>
          <w:p w14:paraId="013C5F16"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FFFFFF"/>
            <w:vAlign w:val="center"/>
          </w:tcPr>
          <w:p w14:paraId="041874C3"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Times New Roman" w:hAnsi="Sakkal Majalla" w:cs="Sakkal Majalla"/>
                <w:sz w:val="20"/>
                <w:szCs w:val="20"/>
                <w:rtl/>
              </w:rPr>
              <w:t>100%</w:t>
            </w:r>
          </w:p>
        </w:tc>
        <w:tc>
          <w:tcPr>
            <w:tcW w:w="817" w:type="dxa"/>
            <w:shd w:val="clear" w:color="auto" w:fill="FFFFFF"/>
            <w:vAlign w:val="center"/>
          </w:tcPr>
          <w:p w14:paraId="3943FEEF"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FFFFFF"/>
            <w:vAlign w:val="center"/>
          </w:tcPr>
          <w:p w14:paraId="0097EE9A"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FFFFFF"/>
            <w:vAlign w:val="center"/>
          </w:tcPr>
          <w:p w14:paraId="5FA94104" w14:textId="77777777" w:rsidR="00102EDD" w:rsidRPr="00692995" w:rsidRDefault="00102EDD" w:rsidP="00975557">
            <w:pPr>
              <w:bidi/>
              <w:jc w:val="center"/>
              <w:rPr>
                <w:rFonts w:ascii="Sakkal Majalla" w:eastAsia="Sakkal Majalla" w:hAnsi="Sakkal Majalla" w:cs="Sakkal Majalla"/>
                <w:sz w:val="20"/>
                <w:szCs w:val="20"/>
              </w:rPr>
            </w:pPr>
          </w:p>
        </w:tc>
        <w:tc>
          <w:tcPr>
            <w:tcW w:w="813" w:type="dxa"/>
            <w:shd w:val="clear" w:color="auto" w:fill="FFFFFF"/>
            <w:vAlign w:val="center"/>
          </w:tcPr>
          <w:p w14:paraId="7B3023B2"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FFFFFF"/>
            <w:vAlign w:val="center"/>
          </w:tcPr>
          <w:p w14:paraId="00D668E4"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102EDD" w:rsidRPr="00692995" w14:paraId="4D7A924F"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7AF95298"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1</w:t>
            </w:r>
          </w:p>
        </w:tc>
        <w:tc>
          <w:tcPr>
            <w:tcW w:w="3697" w:type="dxa"/>
            <w:shd w:val="clear" w:color="auto" w:fill="auto"/>
            <w:vAlign w:val="center"/>
          </w:tcPr>
          <w:p w14:paraId="49E27BC4"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إعداد مقترح لتغيير مسمى اللجنة الوطنية لرصد ودراسة وفيات الأمهات ليشمل مراضة الأمهات</w:t>
            </w:r>
          </w:p>
        </w:tc>
        <w:tc>
          <w:tcPr>
            <w:tcW w:w="1263" w:type="dxa"/>
            <w:shd w:val="clear" w:color="auto" w:fill="auto"/>
            <w:vAlign w:val="center"/>
          </w:tcPr>
          <w:p w14:paraId="10B2F36F"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3C31AC03"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إعداد المقترح</w:t>
            </w:r>
          </w:p>
        </w:tc>
        <w:tc>
          <w:tcPr>
            <w:tcW w:w="990" w:type="dxa"/>
            <w:shd w:val="clear" w:color="auto" w:fill="auto"/>
            <w:vAlign w:val="center"/>
          </w:tcPr>
          <w:p w14:paraId="58A0BBE4"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2954FAA3"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3C200CC4"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auto"/>
            <w:vAlign w:val="center"/>
          </w:tcPr>
          <w:p w14:paraId="349694F8"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auto"/>
            <w:vAlign w:val="center"/>
          </w:tcPr>
          <w:p w14:paraId="0FDDB8CD" w14:textId="77777777" w:rsidR="00102EDD" w:rsidRPr="00692995" w:rsidRDefault="00102EDD" w:rsidP="00975557">
            <w:pPr>
              <w:bidi/>
              <w:jc w:val="center"/>
              <w:rPr>
                <w:rFonts w:ascii="Sakkal Majalla" w:eastAsia="Sakkal Majalla" w:hAnsi="Sakkal Majalla" w:cs="Sakkal Majalla"/>
                <w:sz w:val="20"/>
                <w:szCs w:val="20"/>
              </w:rPr>
            </w:pPr>
          </w:p>
        </w:tc>
        <w:tc>
          <w:tcPr>
            <w:tcW w:w="813" w:type="dxa"/>
            <w:shd w:val="clear" w:color="auto" w:fill="auto"/>
            <w:vAlign w:val="center"/>
          </w:tcPr>
          <w:p w14:paraId="4807479F"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5A536C9C" w14:textId="77777777" w:rsidR="00102EDD" w:rsidRPr="00692995" w:rsidRDefault="00102EDD" w:rsidP="00975557">
            <w:pPr>
              <w:bidi/>
              <w:jc w:val="center"/>
              <w:rPr>
                <w:rFonts w:ascii="Sakkal Majalla" w:eastAsia="Sakkal Majalla" w:hAnsi="Sakkal Majalla" w:cs="Sakkal Majalla"/>
                <w:sz w:val="20"/>
                <w:szCs w:val="20"/>
              </w:rPr>
            </w:pPr>
          </w:p>
        </w:tc>
      </w:tr>
      <w:tr w:rsidR="00102EDD" w:rsidRPr="00692995" w14:paraId="3D757DDA"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724BC147"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2</w:t>
            </w:r>
          </w:p>
        </w:tc>
        <w:tc>
          <w:tcPr>
            <w:tcW w:w="3697" w:type="dxa"/>
            <w:shd w:val="clear" w:color="auto" w:fill="auto"/>
            <w:vAlign w:val="center"/>
          </w:tcPr>
          <w:p w14:paraId="5F42C62A"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تصميم استمارات الكترونية لرصد الحالات الحرجة (</w:t>
            </w:r>
            <w:r w:rsidRPr="00692995">
              <w:rPr>
                <w:rFonts w:ascii="Sakkal Majalla" w:eastAsia="Sakkal Majalla" w:hAnsi="Sakkal Majalla" w:cs="Sakkal Majalla"/>
                <w:sz w:val="20"/>
                <w:szCs w:val="20"/>
              </w:rPr>
              <w:t>near miss</w:t>
            </w:r>
            <w:r w:rsidRPr="00692995">
              <w:rPr>
                <w:rFonts w:ascii="Sakkal Majalla" w:eastAsia="Sakkal Majalla" w:hAnsi="Sakkal Majalla" w:cs="Sakkal Majalla"/>
                <w:sz w:val="20"/>
                <w:szCs w:val="20"/>
                <w:rtl/>
              </w:rPr>
              <w:t>) أثناء الحمل والولادة والنفاس وإدراجها في نظام الشفاء</w:t>
            </w:r>
          </w:p>
        </w:tc>
        <w:tc>
          <w:tcPr>
            <w:tcW w:w="1263" w:type="dxa"/>
            <w:shd w:val="clear" w:color="auto" w:fill="auto"/>
            <w:vAlign w:val="center"/>
          </w:tcPr>
          <w:p w14:paraId="1FB91F63"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1BF5E28C"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الاستمارات الإلكترونية لرصد الحالات الحرجة (</w:t>
            </w:r>
            <w:r w:rsidRPr="00692995">
              <w:rPr>
                <w:rFonts w:ascii="Sakkal Majalla" w:eastAsia="Sakkal Majalla" w:hAnsi="Sakkal Majalla" w:cs="Sakkal Majalla"/>
                <w:sz w:val="20"/>
                <w:szCs w:val="20"/>
              </w:rPr>
              <w:t>near miss</w:t>
            </w:r>
            <w:r w:rsidRPr="00692995">
              <w:rPr>
                <w:rFonts w:ascii="Sakkal Majalla" w:eastAsia="Sakkal Majalla" w:hAnsi="Sakkal Majalla" w:cs="Sakkal Majalla"/>
                <w:sz w:val="20"/>
                <w:szCs w:val="20"/>
                <w:rtl/>
              </w:rPr>
              <w:t>) أثناء الحمل والولادة والنفاس المدرجة في نظام الشفاء</w:t>
            </w:r>
          </w:p>
        </w:tc>
        <w:tc>
          <w:tcPr>
            <w:tcW w:w="990" w:type="dxa"/>
            <w:shd w:val="clear" w:color="auto" w:fill="auto"/>
            <w:vAlign w:val="center"/>
          </w:tcPr>
          <w:p w14:paraId="4300D692"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12348458"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7" w:type="dxa"/>
            <w:shd w:val="clear" w:color="auto" w:fill="auto"/>
            <w:vAlign w:val="center"/>
          </w:tcPr>
          <w:p w14:paraId="03C5EDA1"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5B39DBCE"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07" w:type="dxa"/>
            <w:shd w:val="clear" w:color="auto" w:fill="auto"/>
            <w:vAlign w:val="center"/>
          </w:tcPr>
          <w:p w14:paraId="55B24F04" w14:textId="77777777" w:rsidR="00102EDD" w:rsidRPr="00692995" w:rsidRDefault="00102EDD" w:rsidP="00975557">
            <w:pPr>
              <w:bidi/>
              <w:jc w:val="center"/>
              <w:rPr>
                <w:rFonts w:ascii="Sakkal Majalla" w:eastAsia="Sakkal Majalla" w:hAnsi="Sakkal Majalla" w:cs="Sakkal Majalla"/>
                <w:sz w:val="20"/>
                <w:szCs w:val="20"/>
              </w:rPr>
            </w:pPr>
          </w:p>
        </w:tc>
        <w:tc>
          <w:tcPr>
            <w:tcW w:w="813" w:type="dxa"/>
            <w:shd w:val="clear" w:color="auto" w:fill="auto"/>
            <w:vAlign w:val="center"/>
          </w:tcPr>
          <w:p w14:paraId="348E3CD9"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4FC115FD" w14:textId="77777777" w:rsidR="00102EDD" w:rsidRPr="00692995" w:rsidRDefault="00102EDD" w:rsidP="00975557">
            <w:pPr>
              <w:bidi/>
              <w:jc w:val="center"/>
              <w:rPr>
                <w:rFonts w:ascii="Sakkal Majalla" w:eastAsia="Sakkal Majalla" w:hAnsi="Sakkal Majalla" w:cs="Sakkal Majalla"/>
                <w:sz w:val="20"/>
                <w:szCs w:val="20"/>
              </w:rPr>
            </w:pPr>
          </w:p>
        </w:tc>
      </w:tr>
      <w:tr w:rsidR="00102EDD" w:rsidRPr="00692995" w14:paraId="079DE959"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5F69E019"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3</w:t>
            </w:r>
          </w:p>
        </w:tc>
        <w:tc>
          <w:tcPr>
            <w:tcW w:w="3697" w:type="dxa"/>
            <w:shd w:val="clear" w:color="auto" w:fill="auto"/>
            <w:vAlign w:val="center"/>
          </w:tcPr>
          <w:p w14:paraId="7BC6F8FE"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عقد اجتماعات في المستشفيات للتعريف بنظام رصد مراضة ووفيات الأمهات</w:t>
            </w:r>
          </w:p>
        </w:tc>
        <w:tc>
          <w:tcPr>
            <w:tcW w:w="1263" w:type="dxa"/>
            <w:shd w:val="clear" w:color="auto" w:fill="auto"/>
            <w:vAlign w:val="center"/>
          </w:tcPr>
          <w:p w14:paraId="1B4B2748"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2D2EA423"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المستشفيات التي تم تغطيتها في الاجتماعات التعريفية بنظام رصد مراضة ووفيات الأمهات</w:t>
            </w:r>
          </w:p>
        </w:tc>
        <w:tc>
          <w:tcPr>
            <w:tcW w:w="990" w:type="dxa"/>
            <w:shd w:val="clear" w:color="auto" w:fill="auto"/>
            <w:vAlign w:val="center"/>
          </w:tcPr>
          <w:p w14:paraId="715BA848"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6453BCA1"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 من المستهدف</w:t>
            </w:r>
          </w:p>
        </w:tc>
        <w:tc>
          <w:tcPr>
            <w:tcW w:w="817" w:type="dxa"/>
            <w:shd w:val="clear" w:color="auto" w:fill="auto"/>
            <w:vAlign w:val="center"/>
          </w:tcPr>
          <w:p w14:paraId="7B784AAB"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50D58EB0"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07" w:type="dxa"/>
            <w:shd w:val="clear" w:color="auto" w:fill="auto"/>
            <w:vAlign w:val="center"/>
          </w:tcPr>
          <w:p w14:paraId="2BCFC67D"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40%</w:t>
            </w:r>
          </w:p>
        </w:tc>
        <w:tc>
          <w:tcPr>
            <w:tcW w:w="813" w:type="dxa"/>
            <w:shd w:val="clear" w:color="auto" w:fill="auto"/>
            <w:vAlign w:val="center"/>
          </w:tcPr>
          <w:p w14:paraId="5CFE6700"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70%</w:t>
            </w:r>
          </w:p>
        </w:tc>
        <w:tc>
          <w:tcPr>
            <w:tcW w:w="810" w:type="dxa"/>
            <w:shd w:val="clear" w:color="auto" w:fill="auto"/>
            <w:vAlign w:val="center"/>
          </w:tcPr>
          <w:p w14:paraId="26C250AE"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102EDD" w:rsidRPr="00692995" w14:paraId="2273AED6"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500DAF68"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4</w:t>
            </w:r>
          </w:p>
        </w:tc>
        <w:tc>
          <w:tcPr>
            <w:tcW w:w="3697" w:type="dxa"/>
            <w:shd w:val="clear" w:color="auto" w:fill="auto"/>
            <w:vAlign w:val="center"/>
          </w:tcPr>
          <w:p w14:paraId="380F0BD6"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عقد ورش تدريبية للجان الفرعية بالمحافظات على مراجعة حالات مراضة ووفيات الأمهات بالمحافظات</w:t>
            </w:r>
          </w:p>
        </w:tc>
        <w:tc>
          <w:tcPr>
            <w:tcW w:w="1263" w:type="dxa"/>
            <w:shd w:val="clear" w:color="auto" w:fill="auto"/>
            <w:vAlign w:val="center"/>
          </w:tcPr>
          <w:p w14:paraId="3445EF87"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7A02DF43"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اللجان الفرعية التي  تلقت التدريب على مراجعة حالات مراضة ووفيات الأمهات</w:t>
            </w:r>
          </w:p>
        </w:tc>
        <w:tc>
          <w:tcPr>
            <w:tcW w:w="990" w:type="dxa"/>
            <w:shd w:val="clear" w:color="auto" w:fill="auto"/>
            <w:vAlign w:val="center"/>
          </w:tcPr>
          <w:p w14:paraId="5B3C09A5"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294AE5F8"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7" w:type="dxa"/>
            <w:shd w:val="clear" w:color="auto" w:fill="auto"/>
            <w:vAlign w:val="center"/>
          </w:tcPr>
          <w:p w14:paraId="39652B91"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794536A9"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auto"/>
            <w:vAlign w:val="center"/>
          </w:tcPr>
          <w:p w14:paraId="6F4EDB31"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13" w:type="dxa"/>
            <w:shd w:val="clear" w:color="auto" w:fill="auto"/>
            <w:vAlign w:val="center"/>
          </w:tcPr>
          <w:p w14:paraId="3F3BD2EC"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10" w:type="dxa"/>
            <w:shd w:val="clear" w:color="auto" w:fill="auto"/>
            <w:vAlign w:val="center"/>
          </w:tcPr>
          <w:p w14:paraId="751785C4" w14:textId="77777777" w:rsidR="00102EDD" w:rsidRPr="00692995" w:rsidRDefault="00102EDD" w:rsidP="00975557">
            <w:pPr>
              <w:bidi/>
              <w:jc w:val="center"/>
              <w:rPr>
                <w:rFonts w:ascii="Sakkal Majalla" w:eastAsia="Sakkal Majalla" w:hAnsi="Sakkal Majalla" w:cs="Sakkal Majalla"/>
                <w:sz w:val="20"/>
                <w:szCs w:val="20"/>
              </w:rPr>
            </w:pPr>
          </w:p>
        </w:tc>
      </w:tr>
      <w:tr w:rsidR="00102EDD" w:rsidRPr="00692995" w14:paraId="0F01BA75"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4B06FA52"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5</w:t>
            </w:r>
          </w:p>
        </w:tc>
        <w:tc>
          <w:tcPr>
            <w:tcW w:w="3697" w:type="dxa"/>
            <w:shd w:val="clear" w:color="auto" w:fill="auto"/>
            <w:vAlign w:val="center"/>
          </w:tcPr>
          <w:p w14:paraId="65BDE691"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ادخال موضوع مراضة ووفيات الأمهات ضمن البرنامج التدريبي لمنتسبي المجلس العماني للاختصاصات الطبية في تخصصات طب الاسرة والمجتمع وأمراض النساء والولادة والبرنامج التعريفي للأطباء العموم بعد سنة الامتياز</w:t>
            </w:r>
          </w:p>
        </w:tc>
        <w:tc>
          <w:tcPr>
            <w:tcW w:w="1263" w:type="dxa"/>
            <w:shd w:val="clear" w:color="auto" w:fill="auto"/>
            <w:vAlign w:val="center"/>
          </w:tcPr>
          <w:p w14:paraId="41432D28"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49282143"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إدخال موضوع مراضة ووفيات الأمهات ضمن البرنامج التدريبي لمنتسبي المجلس العماني للاختصاصات الطبية</w:t>
            </w:r>
          </w:p>
        </w:tc>
        <w:tc>
          <w:tcPr>
            <w:tcW w:w="990" w:type="dxa"/>
            <w:shd w:val="clear" w:color="auto" w:fill="auto"/>
            <w:vAlign w:val="center"/>
          </w:tcPr>
          <w:p w14:paraId="2390D6FE"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069484FA"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0ABE0EDD"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384CF5EC"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auto"/>
            <w:vAlign w:val="center"/>
          </w:tcPr>
          <w:p w14:paraId="7B833D11" w14:textId="77777777" w:rsidR="00102EDD" w:rsidRPr="00692995" w:rsidRDefault="00102EDD" w:rsidP="00975557">
            <w:pPr>
              <w:bidi/>
              <w:jc w:val="center"/>
              <w:rPr>
                <w:rFonts w:ascii="Sakkal Majalla" w:eastAsia="Sakkal Majalla" w:hAnsi="Sakkal Majalla" w:cs="Sakkal Majalla"/>
                <w:sz w:val="20"/>
                <w:szCs w:val="20"/>
              </w:rPr>
            </w:pPr>
          </w:p>
        </w:tc>
        <w:tc>
          <w:tcPr>
            <w:tcW w:w="813" w:type="dxa"/>
            <w:shd w:val="clear" w:color="auto" w:fill="auto"/>
            <w:vAlign w:val="center"/>
          </w:tcPr>
          <w:p w14:paraId="74CAA950"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auto"/>
            <w:vAlign w:val="center"/>
          </w:tcPr>
          <w:p w14:paraId="1DCE50E2" w14:textId="77777777" w:rsidR="00102EDD" w:rsidRPr="00692995" w:rsidRDefault="00102EDD" w:rsidP="00975557">
            <w:pPr>
              <w:bidi/>
              <w:jc w:val="center"/>
              <w:rPr>
                <w:rFonts w:ascii="Sakkal Majalla" w:eastAsia="Sakkal Majalla" w:hAnsi="Sakkal Majalla" w:cs="Sakkal Majalla"/>
                <w:sz w:val="20"/>
                <w:szCs w:val="20"/>
              </w:rPr>
            </w:pPr>
          </w:p>
        </w:tc>
      </w:tr>
      <w:tr w:rsidR="00102EDD" w:rsidRPr="00692995" w14:paraId="7AEFB6C9"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505AD180"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6</w:t>
            </w:r>
          </w:p>
        </w:tc>
        <w:tc>
          <w:tcPr>
            <w:tcW w:w="3697" w:type="dxa"/>
            <w:shd w:val="clear" w:color="auto" w:fill="auto"/>
            <w:vAlign w:val="center"/>
          </w:tcPr>
          <w:p w14:paraId="472401C7"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إصدار تقرير كل ثلاث سنوات لمراضة ووفيات الأمهات</w:t>
            </w:r>
          </w:p>
        </w:tc>
        <w:tc>
          <w:tcPr>
            <w:tcW w:w="1263" w:type="dxa"/>
            <w:shd w:val="clear" w:color="auto" w:fill="auto"/>
            <w:vAlign w:val="center"/>
          </w:tcPr>
          <w:p w14:paraId="4B6506CF"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7DC31307"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التقارير المركزية الصادرة حول مراضة ووفيات الأمهات</w:t>
            </w:r>
          </w:p>
        </w:tc>
        <w:tc>
          <w:tcPr>
            <w:tcW w:w="990" w:type="dxa"/>
            <w:shd w:val="clear" w:color="auto" w:fill="auto"/>
            <w:vAlign w:val="center"/>
          </w:tcPr>
          <w:p w14:paraId="3FBDFFF5"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1253" w:type="dxa"/>
            <w:shd w:val="clear" w:color="auto" w:fill="auto"/>
            <w:vAlign w:val="center"/>
          </w:tcPr>
          <w:p w14:paraId="77114320"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7" w:type="dxa"/>
            <w:shd w:val="clear" w:color="auto" w:fill="auto"/>
            <w:vAlign w:val="center"/>
          </w:tcPr>
          <w:p w14:paraId="6C491CC1"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4BE11B50"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auto"/>
            <w:vAlign w:val="center"/>
          </w:tcPr>
          <w:p w14:paraId="15E1A801"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3" w:type="dxa"/>
            <w:shd w:val="clear" w:color="auto" w:fill="auto"/>
            <w:vAlign w:val="center"/>
          </w:tcPr>
          <w:p w14:paraId="0CF6DCF9"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7587EF2E" w14:textId="77777777" w:rsidR="00102EDD" w:rsidRPr="00692995" w:rsidRDefault="00102EDD" w:rsidP="00975557">
            <w:pPr>
              <w:bidi/>
              <w:jc w:val="center"/>
              <w:rPr>
                <w:rFonts w:ascii="Sakkal Majalla" w:eastAsia="Sakkal Majalla" w:hAnsi="Sakkal Majalla" w:cs="Sakkal Majalla"/>
                <w:sz w:val="20"/>
                <w:szCs w:val="20"/>
              </w:rPr>
            </w:pPr>
          </w:p>
        </w:tc>
      </w:tr>
      <w:tr w:rsidR="00102EDD" w:rsidRPr="00692995" w14:paraId="3D96DAC0"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C2D69B"/>
            <w:vAlign w:val="center"/>
          </w:tcPr>
          <w:p w14:paraId="59443F9E"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الأساسي 7</w:t>
            </w:r>
          </w:p>
        </w:tc>
        <w:tc>
          <w:tcPr>
            <w:tcW w:w="3697" w:type="dxa"/>
            <w:shd w:val="clear" w:color="auto" w:fill="FFFFFF"/>
            <w:vAlign w:val="center"/>
          </w:tcPr>
          <w:p w14:paraId="2A498151"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تطوير قاعدة بيانات متكاملة لبرامج صحة المرأة والطفل في المؤسسات الصحية الحكومية والخاصة</w:t>
            </w:r>
          </w:p>
        </w:tc>
        <w:tc>
          <w:tcPr>
            <w:tcW w:w="1263" w:type="dxa"/>
            <w:shd w:val="clear" w:color="auto" w:fill="FFFFFF"/>
            <w:vAlign w:val="center"/>
          </w:tcPr>
          <w:p w14:paraId="60F2CFFF"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FFFFFF"/>
            <w:vAlign w:val="center"/>
          </w:tcPr>
          <w:p w14:paraId="5E226617"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تطوير قاعدة البيانات المتكاملة لبرامج صحة المرأة والطفل تشمل المؤسسات الحكومية والخاصة</w:t>
            </w:r>
          </w:p>
        </w:tc>
        <w:tc>
          <w:tcPr>
            <w:tcW w:w="990" w:type="dxa"/>
            <w:shd w:val="clear" w:color="auto" w:fill="FFFFFF"/>
            <w:vAlign w:val="center"/>
          </w:tcPr>
          <w:p w14:paraId="68B3753E"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FFFFFF"/>
            <w:vAlign w:val="center"/>
          </w:tcPr>
          <w:p w14:paraId="47A5B326"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FFFFFF"/>
            <w:vAlign w:val="center"/>
          </w:tcPr>
          <w:p w14:paraId="3AD69AA9"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FFFFFF"/>
            <w:vAlign w:val="center"/>
          </w:tcPr>
          <w:p w14:paraId="55F827C6"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FFFFFF"/>
            <w:vAlign w:val="center"/>
          </w:tcPr>
          <w:p w14:paraId="2C1AC3BA" w14:textId="77777777" w:rsidR="00102EDD" w:rsidRPr="00692995" w:rsidRDefault="00102EDD" w:rsidP="00975557">
            <w:pPr>
              <w:bidi/>
              <w:jc w:val="center"/>
              <w:rPr>
                <w:rFonts w:ascii="Sakkal Majalla" w:eastAsia="Sakkal Majalla" w:hAnsi="Sakkal Majalla" w:cs="Sakkal Majalla"/>
                <w:sz w:val="20"/>
                <w:szCs w:val="20"/>
              </w:rPr>
            </w:pPr>
          </w:p>
        </w:tc>
        <w:tc>
          <w:tcPr>
            <w:tcW w:w="813" w:type="dxa"/>
            <w:shd w:val="clear" w:color="auto" w:fill="FFFFFF"/>
            <w:vAlign w:val="center"/>
          </w:tcPr>
          <w:p w14:paraId="19D38685"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FFFFFF"/>
            <w:vAlign w:val="center"/>
          </w:tcPr>
          <w:p w14:paraId="62DC6EE3"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102EDD" w:rsidRPr="00692995" w14:paraId="39A6E40B"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5F52BAE2"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1</w:t>
            </w:r>
          </w:p>
        </w:tc>
        <w:tc>
          <w:tcPr>
            <w:tcW w:w="3697" w:type="dxa"/>
            <w:shd w:val="clear" w:color="auto" w:fill="auto"/>
            <w:vAlign w:val="center"/>
          </w:tcPr>
          <w:p w14:paraId="03D866B8"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تحديث الصفحات الالكترونية الخاصة </w:t>
            </w:r>
            <w:proofErr w:type="gramStart"/>
            <w:r w:rsidRPr="00692995">
              <w:rPr>
                <w:rFonts w:ascii="Sakkal Majalla" w:eastAsia="Sakkal Majalla" w:hAnsi="Sakkal Majalla" w:cs="Sakkal Majalla"/>
                <w:sz w:val="20"/>
                <w:szCs w:val="20"/>
                <w:rtl/>
              </w:rPr>
              <w:t>بعيادات  رعاية</w:t>
            </w:r>
            <w:proofErr w:type="gramEnd"/>
            <w:r w:rsidRPr="00692995">
              <w:rPr>
                <w:rFonts w:ascii="Sakkal Majalla" w:eastAsia="Sakkal Majalla" w:hAnsi="Sakkal Majalla" w:cs="Sakkal Majalla"/>
                <w:sz w:val="20"/>
                <w:szCs w:val="20"/>
                <w:rtl/>
              </w:rPr>
              <w:t xml:space="preserve"> صحة المرأة والطفل في نظام الشفاء بالتعاون مع  دائرة المعلومات والإحصاء وتطبيقات النظم</w:t>
            </w:r>
          </w:p>
        </w:tc>
        <w:tc>
          <w:tcPr>
            <w:tcW w:w="1263" w:type="dxa"/>
            <w:shd w:val="clear" w:color="auto" w:fill="auto"/>
            <w:vAlign w:val="center"/>
          </w:tcPr>
          <w:p w14:paraId="1FE94290"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52AB5E1C"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تحديث الصفحات الالكترونية الخاصة بعيادات  رعاية صحة المرأة والطفل المحدثة</w:t>
            </w:r>
          </w:p>
        </w:tc>
        <w:tc>
          <w:tcPr>
            <w:tcW w:w="990" w:type="dxa"/>
            <w:shd w:val="clear" w:color="auto" w:fill="auto"/>
            <w:vAlign w:val="center"/>
          </w:tcPr>
          <w:p w14:paraId="1346432C"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098BB126"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4F17C131"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5D5B4C17"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auto"/>
            <w:vAlign w:val="center"/>
          </w:tcPr>
          <w:p w14:paraId="1282FFA6" w14:textId="77777777" w:rsidR="00102EDD" w:rsidRPr="00692995" w:rsidRDefault="00102EDD" w:rsidP="00975557">
            <w:pPr>
              <w:bidi/>
              <w:jc w:val="center"/>
              <w:rPr>
                <w:rFonts w:ascii="Sakkal Majalla" w:eastAsia="Sakkal Majalla" w:hAnsi="Sakkal Majalla" w:cs="Sakkal Majalla"/>
                <w:sz w:val="20"/>
                <w:szCs w:val="20"/>
              </w:rPr>
            </w:pPr>
          </w:p>
        </w:tc>
        <w:tc>
          <w:tcPr>
            <w:tcW w:w="813" w:type="dxa"/>
            <w:shd w:val="clear" w:color="auto" w:fill="auto"/>
            <w:vAlign w:val="center"/>
          </w:tcPr>
          <w:p w14:paraId="46964F5B"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0F6F3DEA"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102EDD" w:rsidRPr="00692995" w14:paraId="11AD801A"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52875003"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2</w:t>
            </w:r>
          </w:p>
        </w:tc>
        <w:tc>
          <w:tcPr>
            <w:tcW w:w="3697" w:type="dxa"/>
            <w:shd w:val="clear" w:color="auto" w:fill="auto"/>
            <w:vAlign w:val="center"/>
          </w:tcPr>
          <w:p w14:paraId="2C157103"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تحديث قائمة المؤشرات الصحية المطلوب الحصول عليها من المؤسسات الحكومية والمؤسسات الصحية الخاصة</w:t>
            </w:r>
          </w:p>
        </w:tc>
        <w:tc>
          <w:tcPr>
            <w:tcW w:w="1263" w:type="dxa"/>
            <w:shd w:val="clear" w:color="auto" w:fill="auto"/>
            <w:vAlign w:val="center"/>
          </w:tcPr>
          <w:p w14:paraId="4D9D4579"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257F1471"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تحديث قائمة المؤشرات الصحية الخاصة بصحة المرأة والطفل</w:t>
            </w:r>
          </w:p>
        </w:tc>
        <w:tc>
          <w:tcPr>
            <w:tcW w:w="990" w:type="dxa"/>
            <w:shd w:val="clear" w:color="auto" w:fill="auto"/>
            <w:vAlign w:val="center"/>
          </w:tcPr>
          <w:p w14:paraId="173FF298"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0B4A65E6"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4033D044"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auto"/>
            <w:vAlign w:val="center"/>
          </w:tcPr>
          <w:p w14:paraId="1EC9A4E2"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auto"/>
            <w:vAlign w:val="center"/>
          </w:tcPr>
          <w:p w14:paraId="38C74652" w14:textId="77777777" w:rsidR="00102EDD" w:rsidRPr="00692995" w:rsidRDefault="00102EDD" w:rsidP="00975557">
            <w:pPr>
              <w:bidi/>
              <w:jc w:val="center"/>
              <w:rPr>
                <w:rFonts w:ascii="Sakkal Majalla" w:eastAsia="Sakkal Majalla" w:hAnsi="Sakkal Majalla" w:cs="Sakkal Majalla"/>
                <w:sz w:val="20"/>
                <w:szCs w:val="20"/>
              </w:rPr>
            </w:pPr>
          </w:p>
        </w:tc>
        <w:tc>
          <w:tcPr>
            <w:tcW w:w="813" w:type="dxa"/>
            <w:shd w:val="clear" w:color="auto" w:fill="auto"/>
            <w:vAlign w:val="center"/>
          </w:tcPr>
          <w:p w14:paraId="4FE197EC"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1C8E144D" w14:textId="77777777" w:rsidR="00102EDD" w:rsidRPr="00692995" w:rsidRDefault="00102EDD" w:rsidP="00975557">
            <w:pPr>
              <w:bidi/>
              <w:jc w:val="center"/>
              <w:rPr>
                <w:rFonts w:ascii="Sakkal Majalla" w:eastAsia="Sakkal Majalla" w:hAnsi="Sakkal Majalla" w:cs="Sakkal Majalla"/>
                <w:sz w:val="20"/>
                <w:szCs w:val="20"/>
              </w:rPr>
            </w:pPr>
          </w:p>
        </w:tc>
      </w:tr>
      <w:tr w:rsidR="00102EDD" w:rsidRPr="00692995" w14:paraId="30B49E8A"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48182CC7"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lastRenderedPageBreak/>
              <w:t>النشاط الفرعي 3</w:t>
            </w:r>
          </w:p>
        </w:tc>
        <w:tc>
          <w:tcPr>
            <w:tcW w:w="3697" w:type="dxa"/>
            <w:shd w:val="clear" w:color="auto" w:fill="auto"/>
            <w:vAlign w:val="center"/>
          </w:tcPr>
          <w:p w14:paraId="627AA522"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إعداد مخطط يحدد مسار تدفق البيانات ودوريتها من المؤسسات الصحية الحكومية غير التابعة لوزارة الصحة والمؤسسات الصحية الخاصة</w:t>
            </w:r>
          </w:p>
        </w:tc>
        <w:tc>
          <w:tcPr>
            <w:tcW w:w="1263" w:type="dxa"/>
            <w:shd w:val="clear" w:color="auto" w:fill="auto"/>
            <w:vAlign w:val="center"/>
          </w:tcPr>
          <w:p w14:paraId="161DF733" w14:textId="77777777" w:rsidR="00102EDD" w:rsidRPr="00692995" w:rsidRDefault="00102EDD" w:rsidP="007631EA">
            <w:pPr>
              <w:bidi/>
              <w:rPr>
                <w:rFonts w:ascii="Sakkal Majalla" w:eastAsia="Sakkal Majalla" w:hAnsi="Sakkal Majalla" w:cs="Sakkal Majalla"/>
                <w:sz w:val="20"/>
                <w:szCs w:val="20"/>
                <w:highlight w:val="yellow"/>
              </w:rPr>
            </w:pPr>
          </w:p>
        </w:tc>
        <w:tc>
          <w:tcPr>
            <w:tcW w:w="2337" w:type="dxa"/>
            <w:shd w:val="clear" w:color="auto" w:fill="auto"/>
            <w:vAlign w:val="center"/>
          </w:tcPr>
          <w:p w14:paraId="16A11DF2" w14:textId="77777777" w:rsidR="00102EDD" w:rsidRPr="00692995" w:rsidRDefault="00102EDD" w:rsidP="007631EA">
            <w:pPr>
              <w:bidi/>
              <w:rPr>
                <w:rFonts w:ascii="Sakkal Majalla" w:eastAsia="Sakkal Majalla" w:hAnsi="Sakkal Majalla" w:cs="Sakkal Majalla"/>
                <w:sz w:val="20"/>
                <w:szCs w:val="20"/>
                <w:highlight w:val="yellow"/>
              </w:rPr>
            </w:pPr>
            <w:r w:rsidRPr="00692995">
              <w:rPr>
                <w:rFonts w:ascii="Sakkal Majalla" w:eastAsia="Sakkal Majalla" w:hAnsi="Sakkal Majalla" w:cs="Sakkal Majalla"/>
                <w:sz w:val="20"/>
                <w:szCs w:val="20"/>
                <w:rtl/>
              </w:rPr>
              <w:t>نسبة إكتمال إعداد المخطط</w:t>
            </w:r>
          </w:p>
        </w:tc>
        <w:tc>
          <w:tcPr>
            <w:tcW w:w="990" w:type="dxa"/>
            <w:shd w:val="clear" w:color="auto" w:fill="auto"/>
            <w:vAlign w:val="center"/>
          </w:tcPr>
          <w:p w14:paraId="3E068C27"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1C3B99B3"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35842039"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28D50D64"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auto"/>
            <w:vAlign w:val="center"/>
          </w:tcPr>
          <w:p w14:paraId="106F7146" w14:textId="77777777" w:rsidR="00102EDD" w:rsidRPr="00692995" w:rsidRDefault="00102EDD" w:rsidP="00975557">
            <w:pPr>
              <w:bidi/>
              <w:jc w:val="center"/>
              <w:rPr>
                <w:rFonts w:ascii="Sakkal Majalla" w:eastAsia="Sakkal Majalla" w:hAnsi="Sakkal Majalla" w:cs="Sakkal Majalla"/>
                <w:sz w:val="20"/>
                <w:szCs w:val="20"/>
              </w:rPr>
            </w:pPr>
          </w:p>
        </w:tc>
        <w:tc>
          <w:tcPr>
            <w:tcW w:w="813" w:type="dxa"/>
            <w:shd w:val="clear" w:color="auto" w:fill="auto"/>
            <w:vAlign w:val="center"/>
          </w:tcPr>
          <w:p w14:paraId="1E5949E5"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auto"/>
            <w:vAlign w:val="center"/>
          </w:tcPr>
          <w:p w14:paraId="6274AA42" w14:textId="77777777" w:rsidR="00102EDD" w:rsidRPr="00692995" w:rsidRDefault="00102EDD" w:rsidP="00975557">
            <w:pPr>
              <w:bidi/>
              <w:jc w:val="center"/>
              <w:rPr>
                <w:rFonts w:ascii="Sakkal Majalla" w:eastAsia="Sakkal Majalla" w:hAnsi="Sakkal Majalla" w:cs="Sakkal Majalla"/>
                <w:sz w:val="20"/>
                <w:szCs w:val="20"/>
              </w:rPr>
            </w:pPr>
          </w:p>
        </w:tc>
      </w:tr>
      <w:tr w:rsidR="00102EDD" w:rsidRPr="00692995" w14:paraId="47FFE152"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449"/>
        </w:trPr>
        <w:tc>
          <w:tcPr>
            <w:tcW w:w="5048" w:type="dxa"/>
            <w:gridSpan w:val="2"/>
            <w:vMerge w:val="restart"/>
            <w:shd w:val="clear" w:color="auto" w:fill="F2DBDB"/>
            <w:vAlign w:val="center"/>
          </w:tcPr>
          <w:p w14:paraId="1C32D194" w14:textId="6757E1EB" w:rsidR="00102EDD" w:rsidRPr="00692995" w:rsidRDefault="00102EDD" w:rsidP="007631EA">
            <w:pPr>
              <w:pStyle w:val="Heading2"/>
              <w:bidi/>
              <w:spacing w:before="0"/>
              <w:rPr>
                <w:rFonts w:ascii="Sakkal Majalla" w:eastAsia="Sakkal Majalla" w:hAnsi="Sakkal Majalla" w:cs="Sakkal Majalla"/>
                <w:color w:val="auto"/>
                <w:sz w:val="20"/>
                <w:szCs w:val="20"/>
              </w:rPr>
            </w:pPr>
            <w:bookmarkStart w:id="70" w:name="_Toc61254091"/>
            <w:bookmarkStart w:id="71" w:name="_Toc61258164"/>
            <w:bookmarkStart w:id="72" w:name="_Toc63278803"/>
            <w:bookmarkStart w:id="73" w:name="_Toc63894656"/>
            <w:r w:rsidRPr="00692995">
              <w:rPr>
                <w:rFonts w:ascii="Sakkal Majalla" w:eastAsia="Sakkal Majalla" w:hAnsi="Sakkal Majalla" w:cs="Sakkal Majalla"/>
                <w:color w:val="auto"/>
                <w:sz w:val="20"/>
                <w:szCs w:val="20"/>
                <w:rtl/>
              </w:rPr>
              <w:t>المنتج 2: تم زيادة استخدام وسائل المباعدة بين الولادات لأجل أمومة آمنة</w:t>
            </w:r>
            <w:bookmarkEnd w:id="70"/>
            <w:bookmarkEnd w:id="71"/>
            <w:bookmarkEnd w:id="72"/>
            <w:bookmarkEnd w:id="73"/>
          </w:p>
        </w:tc>
        <w:tc>
          <w:tcPr>
            <w:tcW w:w="1263" w:type="dxa"/>
            <w:vMerge w:val="restart"/>
            <w:shd w:val="clear" w:color="auto" w:fill="FFFFFF"/>
            <w:vAlign w:val="center"/>
          </w:tcPr>
          <w:p w14:paraId="649ECC24"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hAnsi="Sakkal Majalla" w:cs="Sakkal Majalla"/>
                <w:sz w:val="20"/>
                <w:szCs w:val="20"/>
                <w:rtl/>
              </w:rPr>
              <w:t>المديرية العامة للرعاية الصحية الاولية</w:t>
            </w:r>
          </w:p>
        </w:tc>
        <w:tc>
          <w:tcPr>
            <w:tcW w:w="2337" w:type="dxa"/>
            <w:shd w:val="clear" w:color="auto" w:fill="FFFFFF"/>
            <w:vAlign w:val="center"/>
          </w:tcPr>
          <w:p w14:paraId="3B0A75D1"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النساء اللاتي باعدن بين الولادات سنتين أو أكثر</w:t>
            </w:r>
          </w:p>
        </w:tc>
        <w:tc>
          <w:tcPr>
            <w:tcW w:w="990" w:type="dxa"/>
            <w:shd w:val="clear" w:color="auto" w:fill="FFFFFF"/>
            <w:vAlign w:val="center"/>
          </w:tcPr>
          <w:p w14:paraId="1B56AC9E"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77.3%</w:t>
            </w:r>
          </w:p>
          <w:p w14:paraId="6728ED22" w14:textId="77777777" w:rsidR="00102EDD" w:rsidRPr="00692995" w:rsidRDefault="00102EDD" w:rsidP="00975557">
            <w:pPr>
              <w:bidi/>
              <w:jc w:val="center"/>
              <w:rPr>
                <w:rFonts w:ascii="Sakkal Majalla" w:hAnsi="Sakkal Majalla" w:cs="Sakkal Majalla"/>
                <w:sz w:val="20"/>
                <w:szCs w:val="20"/>
                <w:highlight w:val="yellow"/>
                <w:rtl/>
                <w:lang w:bidi="ar-OM"/>
              </w:rPr>
            </w:pPr>
          </w:p>
        </w:tc>
        <w:tc>
          <w:tcPr>
            <w:tcW w:w="1253" w:type="dxa"/>
            <w:shd w:val="clear" w:color="auto" w:fill="FFFFFF"/>
            <w:vAlign w:val="center"/>
          </w:tcPr>
          <w:p w14:paraId="281E12FC"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80%</w:t>
            </w:r>
          </w:p>
          <w:p w14:paraId="24CB1B06" w14:textId="77777777" w:rsidR="00102EDD" w:rsidRPr="00692995" w:rsidRDefault="00102EDD" w:rsidP="00975557">
            <w:pPr>
              <w:bidi/>
              <w:jc w:val="center"/>
              <w:rPr>
                <w:rFonts w:ascii="Sakkal Majalla" w:hAnsi="Sakkal Majalla" w:cs="Sakkal Majalla"/>
                <w:sz w:val="20"/>
                <w:szCs w:val="20"/>
                <w:highlight w:val="yellow"/>
                <w:rtl/>
                <w:lang w:bidi="ar-OM"/>
              </w:rPr>
            </w:pPr>
          </w:p>
        </w:tc>
        <w:tc>
          <w:tcPr>
            <w:tcW w:w="817" w:type="dxa"/>
            <w:shd w:val="clear" w:color="auto" w:fill="FFFFFF"/>
            <w:vAlign w:val="center"/>
          </w:tcPr>
          <w:p w14:paraId="1ED887FA" w14:textId="77777777" w:rsidR="00102EDD" w:rsidRPr="00692995" w:rsidRDefault="00102EDD" w:rsidP="00975557">
            <w:pPr>
              <w:bidi/>
              <w:jc w:val="center"/>
              <w:rPr>
                <w:rFonts w:ascii="Sakkal Majalla" w:hAnsi="Sakkal Majalla" w:cs="Sakkal Majalla"/>
                <w:sz w:val="20"/>
                <w:szCs w:val="20"/>
                <w:highlight w:val="yellow"/>
                <w:rtl/>
                <w:lang w:bidi="ar-OM"/>
              </w:rPr>
            </w:pPr>
          </w:p>
        </w:tc>
        <w:tc>
          <w:tcPr>
            <w:tcW w:w="810" w:type="dxa"/>
            <w:vAlign w:val="center"/>
          </w:tcPr>
          <w:p w14:paraId="73E550A4" w14:textId="77777777" w:rsidR="00102EDD" w:rsidRPr="00692995" w:rsidRDefault="00102EDD" w:rsidP="00975557">
            <w:pPr>
              <w:bidi/>
              <w:jc w:val="center"/>
              <w:rPr>
                <w:rFonts w:ascii="Sakkal Majalla" w:hAnsi="Sakkal Majalla" w:cs="Sakkal Majalla"/>
                <w:sz w:val="20"/>
                <w:szCs w:val="20"/>
                <w:highlight w:val="yellow"/>
                <w:rtl/>
                <w:lang w:bidi="ar-OM"/>
              </w:rPr>
            </w:pPr>
          </w:p>
        </w:tc>
        <w:tc>
          <w:tcPr>
            <w:tcW w:w="807" w:type="dxa"/>
            <w:shd w:val="clear" w:color="auto" w:fill="FFFFFF"/>
            <w:vAlign w:val="center"/>
          </w:tcPr>
          <w:p w14:paraId="3F53A714" w14:textId="77777777" w:rsidR="00102EDD" w:rsidRPr="00692995" w:rsidRDefault="00102EDD" w:rsidP="00975557">
            <w:pPr>
              <w:bidi/>
              <w:jc w:val="center"/>
              <w:rPr>
                <w:rFonts w:ascii="Sakkal Majalla" w:hAnsi="Sakkal Majalla" w:cs="Sakkal Majalla"/>
                <w:sz w:val="20"/>
                <w:szCs w:val="20"/>
                <w:highlight w:val="yellow"/>
                <w:rtl/>
                <w:lang w:bidi="ar-OM"/>
              </w:rPr>
            </w:pPr>
          </w:p>
        </w:tc>
        <w:tc>
          <w:tcPr>
            <w:tcW w:w="813" w:type="dxa"/>
            <w:shd w:val="clear" w:color="auto" w:fill="FFFFFF"/>
            <w:vAlign w:val="center"/>
          </w:tcPr>
          <w:p w14:paraId="073D7BB7" w14:textId="77777777" w:rsidR="00102EDD" w:rsidRPr="00692995" w:rsidRDefault="00102EDD" w:rsidP="00975557">
            <w:pPr>
              <w:bidi/>
              <w:jc w:val="center"/>
              <w:rPr>
                <w:rFonts w:ascii="Sakkal Majalla" w:hAnsi="Sakkal Majalla" w:cs="Sakkal Majalla"/>
                <w:sz w:val="20"/>
                <w:szCs w:val="20"/>
                <w:highlight w:val="yellow"/>
                <w:rtl/>
                <w:lang w:bidi="ar-OM"/>
              </w:rPr>
            </w:pPr>
          </w:p>
        </w:tc>
        <w:tc>
          <w:tcPr>
            <w:tcW w:w="810" w:type="dxa"/>
            <w:shd w:val="clear" w:color="auto" w:fill="FFFFFF"/>
            <w:vAlign w:val="center"/>
          </w:tcPr>
          <w:p w14:paraId="5CBFDFF7" w14:textId="77777777" w:rsidR="00102EDD" w:rsidRPr="00692995" w:rsidRDefault="00102EDD" w:rsidP="00975557">
            <w:pPr>
              <w:bidi/>
              <w:jc w:val="center"/>
              <w:rPr>
                <w:rFonts w:ascii="Sakkal Majalla" w:hAnsi="Sakkal Majalla" w:cs="Sakkal Majalla"/>
                <w:sz w:val="20"/>
                <w:szCs w:val="20"/>
                <w:highlight w:val="yellow"/>
                <w:rtl/>
                <w:lang w:bidi="ar-OM"/>
              </w:rPr>
            </w:pPr>
            <w:r w:rsidRPr="00692995">
              <w:rPr>
                <w:rFonts w:ascii="Sakkal Majalla" w:eastAsia="Sakkal Majalla" w:hAnsi="Sakkal Majalla" w:cs="Sakkal Majalla"/>
                <w:sz w:val="20"/>
                <w:szCs w:val="20"/>
                <w:rtl/>
              </w:rPr>
              <w:t>80%</w:t>
            </w:r>
          </w:p>
        </w:tc>
      </w:tr>
      <w:tr w:rsidR="00102EDD" w:rsidRPr="00692995" w14:paraId="7603DCD6"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240"/>
        </w:trPr>
        <w:tc>
          <w:tcPr>
            <w:tcW w:w="5048" w:type="dxa"/>
            <w:gridSpan w:val="2"/>
            <w:vMerge/>
            <w:shd w:val="clear" w:color="auto" w:fill="F2DBDB"/>
            <w:vAlign w:val="center"/>
          </w:tcPr>
          <w:p w14:paraId="3E73D16B" w14:textId="77777777" w:rsidR="00102EDD" w:rsidRPr="00692995" w:rsidRDefault="00102EDD" w:rsidP="007631EA">
            <w:pPr>
              <w:bidi/>
              <w:rPr>
                <w:rFonts w:ascii="Sakkal Majalla" w:eastAsia="Sakkal Majalla" w:hAnsi="Sakkal Majalla" w:cs="Sakkal Majalla"/>
                <w:sz w:val="20"/>
                <w:szCs w:val="20"/>
              </w:rPr>
            </w:pPr>
          </w:p>
        </w:tc>
        <w:tc>
          <w:tcPr>
            <w:tcW w:w="1263" w:type="dxa"/>
            <w:vMerge/>
            <w:shd w:val="clear" w:color="auto" w:fill="FFFFFF"/>
            <w:vAlign w:val="center"/>
          </w:tcPr>
          <w:p w14:paraId="7C35CC69"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FFFFFF"/>
            <w:vAlign w:val="center"/>
          </w:tcPr>
          <w:p w14:paraId="36EFD07B" w14:textId="77777777" w:rsidR="00102EDD" w:rsidRPr="00692995" w:rsidRDefault="00102EDD" w:rsidP="007631EA">
            <w:pPr>
              <w:bidi/>
              <w:rPr>
                <w:rFonts w:ascii="Sakkal Majalla" w:eastAsia="Sakkal Majalla" w:hAnsi="Sakkal Majalla" w:cs="Sakkal Majalla"/>
                <w:sz w:val="20"/>
                <w:szCs w:val="20"/>
                <w:highlight w:val="white"/>
              </w:rPr>
            </w:pPr>
            <w:r w:rsidRPr="00692995">
              <w:rPr>
                <w:rFonts w:ascii="Sakkal Majalla" w:eastAsia="Sakkal Majalla" w:hAnsi="Sakkal Majalla" w:cs="Sakkal Majalla"/>
                <w:sz w:val="20"/>
                <w:szCs w:val="20"/>
                <w:highlight w:val="white"/>
                <w:rtl/>
              </w:rPr>
              <w:t>نسبة انتشار استخدام وسائل المباعدة  بين الولادات</w:t>
            </w:r>
          </w:p>
        </w:tc>
        <w:tc>
          <w:tcPr>
            <w:tcW w:w="990" w:type="dxa"/>
            <w:shd w:val="clear" w:color="auto" w:fill="FFFFFF"/>
            <w:vAlign w:val="center"/>
          </w:tcPr>
          <w:p w14:paraId="291DCDBC" w14:textId="77777777" w:rsidR="00102EDD" w:rsidRPr="00692995" w:rsidRDefault="00102EDD" w:rsidP="00975557">
            <w:pPr>
              <w:bidi/>
              <w:jc w:val="center"/>
              <w:rPr>
                <w:rFonts w:ascii="Sakkal Majalla" w:hAnsi="Sakkal Majalla" w:cs="Sakkal Majalla"/>
                <w:sz w:val="20"/>
                <w:szCs w:val="20"/>
                <w:highlight w:val="yellow"/>
                <w:rtl/>
                <w:lang w:bidi="ar-OM"/>
              </w:rPr>
            </w:pPr>
            <w:r w:rsidRPr="00692995">
              <w:rPr>
                <w:rFonts w:ascii="Sakkal Majalla" w:eastAsia="Sakkal Majalla" w:hAnsi="Sakkal Majalla" w:cs="Sakkal Majalla"/>
                <w:sz w:val="20"/>
                <w:szCs w:val="20"/>
                <w:rtl/>
              </w:rPr>
              <w:t>29.7%</w:t>
            </w:r>
          </w:p>
        </w:tc>
        <w:tc>
          <w:tcPr>
            <w:tcW w:w="1253" w:type="dxa"/>
            <w:shd w:val="clear" w:color="auto" w:fill="FFFFFF"/>
            <w:vAlign w:val="center"/>
          </w:tcPr>
          <w:p w14:paraId="776A70F9" w14:textId="77777777" w:rsidR="00102EDD" w:rsidRPr="00692995" w:rsidRDefault="00102EDD" w:rsidP="00975557">
            <w:pPr>
              <w:bidi/>
              <w:jc w:val="center"/>
              <w:rPr>
                <w:rFonts w:ascii="Sakkal Majalla" w:hAnsi="Sakkal Majalla" w:cs="Sakkal Majalla"/>
                <w:sz w:val="20"/>
                <w:szCs w:val="20"/>
                <w:highlight w:val="yellow"/>
                <w:rtl/>
                <w:lang w:bidi="ar-OM"/>
              </w:rPr>
            </w:pPr>
            <w:r w:rsidRPr="00692995">
              <w:rPr>
                <w:rFonts w:ascii="Sakkal Majalla" w:eastAsia="Sakkal Majalla" w:hAnsi="Sakkal Majalla" w:cs="Sakkal Majalla"/>
                <w:sz w:val="20"/>
                <w:szCs w:val="20"/>
                <w:rtl/>
              </w:rPr>
              <w:t>35%</w:t>
            </w:r>
          </w:p>
        </w:tc>
        <w:tc>
          <w:tcPr>
            <w:tcW w:w="817" w:type="dxa"/>
            <w:shd w:val="clear" w:color="auto" w:fill="FFFFFF"/>
            <w:vAlign w:val="center"/>
          </w:tcPr>
          <w:p w14:paraId="497CEBD4" w14:textId="77777777" w:rsidR="00102EDD" w:rsidRPr="00692995" w:rsidRDefault="00102EDD" w:rsidP="00975557">
            <w:pPr>
              <w:bidi/>
              <w:jc w:val="center"/>
              <w:rPr>
                <w:rFonts w:ascii="Sakkal Majalla" w:hAnsi="Sakkal Majalla" w:cs="Sakkal Majalla"/>
                <w:sz w:val="20"/>
                <w:szCs w:val="20"/>
                <w:highlight w:val="yellow"/>
                <w:rtl/>
                <w:lang w:bidi="ar-OM"/>
              </w:rPr>
            </w:pPr>
          </w:p>
        </w:tc>
        <w:tc>
          <w:tcPr>
            <w:tcW w:w="810" w:type="dxa"/>
            <w:shd w:val="clear" w:color="auto" w:fill="FFFFFF"/>
            <w:vAlign w:val="center"/>
          </w:tcPr>
          <w:p w14:paraId="58700918" w14:textId="77777777" w:rsidR="00102EDD" w:rsidRPr="00692995" w:rsidRDefault="00102EDD" w:rsidP="00975557">
            <w:pPr>
              <w:bidi/>
              <w:jc w:val="center"/>
              <w:rPr>
                <w:rFonts w:ascii="Sakkal Majalla" w:hAnsi="Sakkal Majalla" w:cs="Sakkal Majalla"/>
                <w:sz w:val="20"/>
                <w:szCs w:val="20"/>
                <w:highlight w:val="yellow"/>
                <w:rtl/>
                <w:lang w:bidi="ar-OM"/>
              </w:rPr>
            </w:pPr>
          </w:p>
        </w:tc>
        <w:tc>
          <w:tcPr>
            <w:tcW w:w="807" w:type="dxa"/>
            <w:shd w:val="clear" w:color="auto" w:fill="FFFFFF"/>
            <w:vAlign w:val="center"/>
          </w:tcPr>
          <w:p w14:paraId="5D19B8D5" w14:textId="77777777" w:rsidR="00102EDD" w:rsidRPr="00692995" w:rsidRDefault="00102EDD" w:rsidP="00975557">
            <w:pPr>
              <w:bidi/>
              <w:jc w:val="center"/>
              <w:rPr>
                <w:rFonts w:ascii="Sakkal Majalla" w:hAnsi="Sakkal Majalla" w:cs="Sakkal Majalla"/>
                <w:sz w:val="20"/>
                <w:szCs w:val="20"/>
                <w:highlight w:val="yellow"/>
                <w:rtl/>
                <w:lang w:bidi="ar-OM"/>
              </w:rPr>
            </w:pPr>
          </w:p>
        </w:tc>
        <w:tc>
          <w:tcPr>
            <w:tcW w:w="813" w:type="dxa"/>
            <w:shd w:val="clear" w:color="auto" w:fill="FFFFFF"/>
            <w:vAlign w:val="center"/>
          </w:tcPr>
          <w:p w14:paraId="3ED4986C" w14:textId="77777777" w:rsidR="00102EDD" w:rsidRPr="00692995" w:rsidRDefault="00102EDD" w:rsidP="00975557">
            <w:pPr>
              <w:bidi/>
              <w:jc w:val="center"/>
              <w:rPr>
                <w:rFonts w:ascii="Sakkal Majalla" w:hAnsi="Sakkal Majalla" w:cs="Sakkal Majalla"/>
                <w:sz w:val="20"/>
                <w:szCs w:val="20"/>
                <w:highlight w:val="yellow"/>
                <w:rtl/>
                <w:lang w:bidi="ar-OM"/>
              </w:rPr>
            </w:pPr>
          </w:p>
        </w:tc>
        <w:tc>
          <w:tcPr>
            <w:tcW w:w="810" w:type="dxa"/>
            <w:shd w:val="clear" w:color="auto" w:fill="FFFFFF"/>
            <w:vAlign w:val="center"/>
          </w:tcPr>
          <w:p w14:paraId="7CE8474A" w14:textId="77777777" w:rsidR="00102EDD" w:rsidRPr="00692995" w:rsidRDefault="00102EDD" w:rsidP="00975557">
            <w:pPr>
              <w:bidi/>
              <w:jc w:val="center"/>
              <w:rPr>
                <w:rFonts w:ascii="Sakkal Majalla" w:hAnsi="Sakkal Majalla" w:cs="Sakkal Majalla"/>
                <w:sz w:val="20"/>
                <w:szCs w:val="20"/>
                <w:highlight w:val="yellow"/>
                <w:rtl/>
                <w:lang w:bidi="ar-OM"/>
              </w:rPr>
            </w:pPr>
            <w:r w:rsidRPr="00692995">
              <w:rPr>
                <w:rFonts w:ascii="Sakkal Majalla" w:eastAsia="Sakkal Majalla" w:hAnsi="Sakkal Majalla" w:cs="Sakkal Majalla"/>
                <w:sz w:val="20"/>
                <w:szCs w:val="20"/>
                <w:rtl/>
              </w:rPr>
              <w:t>35%</w:t>
            </w:r>
          </w:p>
        </w:tc>
      </w:tr>
      <w:tr w:rsidR="00102EDD" w:rsidRPr="00692995" w14:paraId="01635361"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240"/>
        </w:trPr>
        <w:tc>
          <w:tcPr>
            <w:tcW w:w="5048" w:type="dxa"/>
            <w:gridSpan w:val="2"/>
            <w:vMerge/>
            <w:shd w:val="clear" w:color="auto" w:fill="F2DBDB"/>
            <w:vAlign w:val="center"/>
          </w:tcPr>
          <w:p w14:paraId="0D3C00CC" w14:textId="77777777" w:rsidR="00102EDD" w:rsidRPr="00692995" w:rsidRDefault="00102EDD" w:rsidP="007631EA">
            <w:pPr>
              <w:bidi/>
              <w:rPr>
                <w:rFonts w:ascii="Sakkal Majalla" w:eastAsia="Sakkal Majalla" w:hAnsi="Sakkal Majalla" w:cs="Sakkal Majalla"/>
                <w:sz w:val="20"/>
                <w:szCs w:val="20"/>
              </w:rPr>
            </w:pPr>
          </w:p>
        </w:tc>
        <w:tc>
          <w:tcPr>
            <w:tcW w:w="1263" w:type="dxa"/>
            <w:vMerge/>
            <w:shd w:val="clear" w:color="auto" w:fill="FFFFFF"/>
            <w:vAlign w:val="center"/>
          </w:tcPr>
          <w:p w14:paraId="51F739BF"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FFFFFF"/>
            <w:vAlign w:val="center"/>
          </w:tcPr>
          <w:p w14:paraId="146F319A" w14:textId="77777777" w:rsidR="00102EDD" w:rsidRPr="00692995" w:rsidRDefault="00102EDD" w:rsidP="007631EA">
            <w:pPr>
              <w:bidi/>
              <w:rPr>
                <w:rFonts w:ascii="Sakkal Majalla" w:eastAsia="Sakkal Majalla" w:hAnsi="Sakkal Majalla" w:cs="Sakkal Majalla"/>
                <w:sz w:val="20"/>
                <w:szCs w:val="20"/>
                <w:highlight w:val="white"/>
                <w:rtl/>
              </w:rPr>
            </w:pPr>
            <w:r w:rsidRPr="00692995">
              <w:rPr>
                <w:rFonts w:ascii="Sakkal Majalla" w:eastAsia="Sakkal Majalla" w:hAnsi="Sakkal Majalla" w:cs="Sakkal Majalla"/>
                <w:sz w:val="20"/>
                <w:szCs w:val="20"/>
                <w:highlight w:val="white"/>
                <w:rtl/>
              </w:rPr>
              <w:t>نسبة النساء في سن الإنجاب (15-49 سنة) اللاتي لبين حاجتهن إلى تنظيم الأسرة بطرق حديثة</w:t>
            </w:r>
          </w:p>
        </w:tc>
        <w:tc>
          <w:tcPr>
            <w:tcW w:w="990" w:type="dxa"/>
            <w:shd w:val="clear" w:color="auto" w:fill="FFFFFF"/>
            <w:vAlign w:val="center"/>
          </w:tcPr>
          <w:p w14:paraId="08CE92ED" w14:textId="77777777" w:rsidR="00102EDD" w:rsidRPr="00692995" w:rsidRDefault="00102EDD" w:rsidP="00975557">
            <w:pPr>
              <w:bidi/>
              <w:jc w:val="center"/>
              <w:rPr>
                <w:rFonts w:ascii="Sakkal Majalla" w:hAnsi="Sakkal Majalla" w:cs="Sakkal Majalla"/>
                <w:sz w:val="20"/>
                <w:szCs w:val="20"/>
                <w:highlight w:val="yellow"/>
                <w:rtl/>
                <w:lang w:bidi="ar-OM"/>
              </w:rPr>
            </w:pPr>
            <w:r w:rsidRPr="00692995">
              <w:rPr>
                <w:rFonts w:ascii="Sakkal Majalla" w:eastAsia="Sakkal Majalla" w:hAnsi="Sakkal Majalla" w:cs="Sakkal Majalla"/>
                <w:sz w:val="20"/>
                <w:szCs w:val="20"/>
                <w:rtl/>
              </w:rPr>
              <w:t>39.6%</w:t>
            </w:r>
          </w:p>
        </w:tc>
        <w:tc>
          <w:tcPr>
            <w:tcW w:w="1253" w:type="dxa"/>
            <w:shd w:val="clear" w:color="auto" w:fill="FFFFFF"/>
            <w:vAlign w:val="center"/>
          </w:tcPr>
          <w:p w14:paraId="77E7477D" w14:textId="77777777" w:rsidR="00102EDD" w:rsidRPr="00692995" w:rsidRDefault="00102EDD" w:rsidP="00975557">
            <w:pPr>
              <w:bidi/>
              <w:jc w:val="center"/>
              <w:rPr>
                <w:rFonts w:ascii="Sakkal Majalla" w:hAnsi="Sakkal Majalla" w:cs="Sakkal Majalla"/>
                <w:sz w:val="20"/>
                <w:szCs w:val="20"/>
                <w:highlight w:val="yellow"/>
                <w:rtl/>
                <w:lang w:bidi="ar-OM"/>
              </w:rPr>
            </w:pPr>
            <w:r w:rsidRPr="00692995">
              <w:rPr>
                <w:rFonts w:ascii="Sakkal Majalla" w:eastAsia="Sakkal Majalla" w:hAnsi="Sakkal Majalla" w:cs="Sakkal Majalla"/>
                <w:sz w:val="20"/>
                <w:szCs w:val="20"/>
                <w:rtl/>
              </w:rPr>
              <w:t>42%</w:t>
            </w:r>
          </w:p>
        </w:tc>
        <w:tc>
          <w:tcPr>
            <w:tcW w:w="817" w:type="dxa"/>
            <w:shd w:val="clear" w:color="auto" w:fill="FFFFFF"/>
            <w:vAlign w:val="center"/>
          </w:tcPr>
          <w:p w14:paraId="7EAE8BDB" w14:textId="77777777" w:rsidR="00102EDD" w:rsidRPr="00692995" w:rsidRDefault="00102EDD" w:rsidP="00975557">
            <w:pPr>
              <w:bidi/>
              <w:jc w:val="center"/>
              <w:rPr>
                <w:rFonts w:ascii="Sakkal Majalla" w:hAnsi="Sakkal Majalla" w:cs="Sakkal Majalla"/>
                <w:sz w:val="20"/>
                <w:szCs w:val="20"/>
                <w:highlight w:val="yellow"/>
                <w:rtl/>
                <w:lang w:bidi="ar-OM"/>
              </w:rPr>
            </w:pPr>
          </w:p>
        </w:tc>
        <w:tc>
          <w:tcPr>
            <w:tcW w:w="810" w:type="dxa"/>
            <w:shd w:val="clear" w:color="auto" w:fill="FFFFFF"/>
            <w:vAlign w:val="center"/>
          </w:tcPr>
          <w:p w14:paraId="09383DBC" w14:textId="77777777" w:rsidR="00102EDD" w:rsidRPr="00692995" w:rsidRDefault="00102EDD" w:rsidP="00975557">
            <w:pPr>
              <w:bidi/>
              <w:jc w:val="center"/>
              <w:rPr>
                <w:rFonts w:ascii="Sakkal Majalla" w:hAnsi="Sakkal Majalla" w:cs="Sakkal Majalla"/>
                <w:sz w:val="20"/>
                <w:szCs w:val="20"/>
                <w:highlight w:val="yellow"/>
                <w:rtl/>
                <w:lang w:bidi="ar-OM"/>
              </w:rPr>
            </w:pPr>
          </w:p>
        </w:tc>
        <w:tc>
          <w:tcPr>
            <w:tcW w:w="807" w:type="dxa"/>
            <w:shd w:val="clear" w:color="auto" w:fill="FFFFFF"/>
            <w:vAlign w:val="center"/>
          </w:tcPr>
          <w:p w14:paraId="4DA4FB6F" w14:textId="77777777" w:rsidR="00102EDD" w:rsidRPr="00692995" w:rsidRDefault="00102EDD" w:rsidP="00975557">
            <w:pPr>
              <w:bidi/>
              <w:jc w:val="center"/>
              <w:rPr>
                <w:rFonts w:ascii="Sakkal Majalla" w:hAnsi="Sakkal Majalla" w:cs="Sakkal Majalla"/>
                <w:sz w:val="20"/>
                <w:szCs w:val="20"/>
                <w:highlight w:val="yellow"/>
                <w:rtl/>
                <w:lang w:bidi="ar-OM"/>
              </w:rPr>
            </w:pPr>
          </w:p>
        </w:tc>
        <w:tc>
          <w:tcPr>
            <w:tcW w:w="813" w:type="dxa"/>
            <w:shd w:val="clear" w:color="auto" w:fill="FFFFFF"/>
            <w:vAlign w:val="center"/>
          </w:tcPr>
          <w:p w14:paraId="4D4EBC9F" w14:textId="77777777" w:rsidR="00102EDD" w:rsidRPr="00692995" w:rsidRDefault="00102EDD" w:rsidP="00975557">
            <w:pPr>
              <w:bidi/>
              <w:jc w:val="center"/>
              <w:rPr>
                <w:rFonts w:ascii="Sakkal Majalla" w:hAnsi="Sakkal Majalla" w:cs="Sakkal Majalla"/>
                <w:sz w:val="20"/>
                <w:szCs w:val="20"/>
                <w:highlight w:val="yellow"/>
                <w:rtl/>
                <w:lang w:bidi="ar-OM"/>
              </w:rPr>
            </w:pPr>
          </w:p>
        </w:tc>
        <w:tc>
          <w:tcPr>
            <w:tcW w:w="810" w:type="dxa"/>
            <w:shd w:val="clear" w:color="auto" w:fill="FFFFFF"/>
            <w:vAlign w:val="center"/>
          </w:tcPr>
          <w:p w14:paraId="60A6FDCC" w14:textId="77777777" w:rsidR="00102EDD" w:rsidRPr="00692995" w:rsidRDefault="00102EDD" w:rsidP="00975557">
            <w:pPr>
              <w:bidi/>
              <w:jc w:val="center"/>
              <w:rPr>
                <w:rFonts w:ascii="Sakkal Majalla" w:hAnsi="Sakkal Majalla" w:cs="Sakkal Majalla"/>
                <w:sz w:val="20"/>
                <w:szCs w:val="20"/>
                <w:highlight w:val="yellow"/>
                <w:rtl/>
                <w:lang w:bidi="ar-OM"/>
              </w:rPr>
            </w:pPr>
            <w:r w:rsidRPr="00692995">
              <w:rPr>
                <w:rFonts w:ascii="Sakkal Majalla" w:eastAsia="Sakkal Majalla" w:hAnsi="Sakkal Majalla" w:cs="Sakkal Majalla"/>
                <w:sz w:val="20"/>
                <w:szCs w:val="20"/>
                <w:rtl/>
              </w:rPr>
              <w:t>42%</w:t>
            </w:r>
          </w:p>
        </w:tc>
      </w:tr>
      <w:tr w:rsidR="00102EDD" w:rsidRPr="00692995" w14:paraId="2288AB06"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240"/>
        </w:trPr>
        <w:tc>
          <w:tcPr>
            <w:tcW w:w="5048" w:type="dxa"/>
            <w:gridSpan w:val="2"/>
            <w:vMerge/>
            <w:shd w:val="clear" w:color="auto" w:fill="F2DBDB"/>
            <w:vAlign w:val="center"/>
          </w:tcPr>
          <w:p w14:paraId="5A8262AA" w14:textId="77777777" w:rsidR="00102EDD" w:rsidRPr="00692995" w:rsidRDefault="00102EDD" w:rsidP="007631EA">
            <w:pPr>
              <w:bidi/>
              <w:rPr>
                <w:rFonts w:ascii="Sakkal Majalla" w:eastAsia="Sakkal Majalla" w:hAnsi="Sakkal Majalla" w:cs="Sakkal Majalla"/>
                <w:sz w:val="20"/>
                <w:szCs w:val="20"/>
              </w:rPr>
            </w:pPr>
          </w:p>
        </w:tc>
        <w:tc>
          <w:tcPr>
            <w:tcW w:w="1263" w:type="dxa"/>
            <w:vMerge/>
            <w:shd w:val="clear" w:color="auto" w:fill="FFFFFF"/>
            <w:vAlign w:val="center"/>
          </w:tcPr>
          <w:p w14:paraId="570FF6F7"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FFFFFF"/>
            <w:vAlign w:val="center"/>
          </w:tcPr>
          <w:p w14:paraId="1A82338E" w14:textId="77777777" w:rsidR="00102EDD" w:rsidRPr="00692995" w:rsidRDefault="00102EDD" w:rsidP="007631EA">
            <w:pPr>
              <w:bidi/>
              <w:rPr>
                <w:rFonts w:ascii="Sakkal Majalla" w:eastAsia="Sakkal Majalla" w:hAnsi="Sakkal Majalla" w:cs="Sakkal Majalla"/>
                <w:sz w:val="20"/>
                <w:szCs w:val="20"/>
                <w:highlight w:val="white"/>
                <w:rtl/>
              </w:rPr>
            </w:pPr>
            <w:r w:rsidRPr="00692995">
              <w:rPr>
                <w:rFonts w:ascii="Sakkal Majalla" w:eastAsia="Sakkal Majalla" w:hAnsi="Sakkal Majalla" w:cs="Sakkal Majalla"/>
                <w:sz w:val="20"/>
                <w:szCs w:val="20"/>
                <w:highlight w:val="white"/>
                <w:rtl/>
              </w:rPr>
              <w:t>نسبة الحاجة غير الملباة لوسائل المباعدة الحديثة</w:t>
            </w:r>
          </w:p>
        </w:tc>
        <w:tc>
          <w:tcPr>
            <w:tcW w:w="990" w:type="dxa"/>
            <w:shd w:val="clear" w:color="auto" w:fill="FFFFFF"/>
            <w:vAlign w:val="center"/>
          </w:tcPr>
          <w:p w14:paraId="10008F8D" w14:textId="77777777" w:rsidR="00102EDD" w:rsidRPr="00692995" w:rsidRDefault="00102EDD" w:rsidP="00975557">
            <w:pPr>
              <w:bidi/>
              <w:jc w:val="center"/>
              <w:rPr>
                <w:rFonts w:ascii="Sakkal Majalla" w:hAnsi="Sakkal Majalla" w:cs="Sakkal Majalla"/>
                <w:sz w:val="20"/>
                <w:szCs w:val="20"/>
                <w:highlight w:val="yellow"/>
                <w:rtl/>
                <w:lang w:bidi="ar-OM"/>
              </w:rPr>
            </w:pPr>
            <w:r w:rsidRPr="00692995">
              <w:rPr>
                <w:rFonts w:ascii="Sakkal Majalla" w:eastAsia="Sakkal Majalla" w:hAnsi="Sakkal Majalla" w:cs="Sakkal Majalla"/>
                <w:sz w:val="20"/>
                <w:szCs w:val="20"/>
                <w:rtl/>
              </w:rPr>
              <w:t>17.8%</w:t>
            </w:r>
          </w:p>
        </w:tc>
        <w:tc>
          <w:tcPr>
            <w:tcW w:w="1253" w:type="dxa"/>
            <w:shd w:val="clear" w:color="auto" w:fill="FFFFFF"/>
            <w:vAlign w:val="center"/>
          </w:tcPr>
          <w:p w14:paraId="008FDA36" w14:textId="77777777" w:rsidR="00102EDD" w:rsidRPr="00692995" w:rsidRDefault="00102EDD" w:rsidP="00975557">
            <w:pPr>
              <w:bidi/>
              <w:jc w:val="center"/>
              <w:rPr>
                <w:rFonts w:ascii="Sakkal Majalla" w:hAnsi="Sakkal Majalla" w:cs="Sakkal Majalla"/>
                <w:sz w:val="20"/>
                <w:szCs w:val="20"/>
                <w:highlight w:val="yellow"/>
                <w:rtl/>
                <w:lang w:bidi="ar-OM"/>
              </w:rPr>
            </w:pPr>
            <w:r w:rsidRPr="00692995">
              <w:rPr>
                <w:rFonts w:ascii="Sakkal Majalla" w:eastAsia="Sakkal Majalla" w:hAnsi="Sakkal Majalla" w:cs="Sakkal Majalla"/>
                <w:sz w:val="20"/>
                <w:szCs w:val="20"/>
                <w:rtl/>
              </w:rPr>
              <w:t>15%</w:t>
            </w:r>
          </w:p>
        </w:tc>
        <w:tc>
          <w:tcPr>
            <w:tcW w:w="817" w:type="dxa"/>
            <w:shd w:val="clear" w:color="auto" w:fill="FFFFFF"/>
            <w:vAlign w:val="center"/>
          </w:tcPr>
          <w:p w14:paraId="29B2EFC2" w14:textId="77777777" w:rsidR="00102EDD" w:rsidRPr="00692995" w:rsidRDefault="00102EDD" w:rsidP="00975557">
            <w:pPr>
              <w:bidi/>
              <w:jc w:val="center"/>
              <w:rPr>
                <w:rFonts w:ascii="Sakkal Majalla" w:hAnsi="Sakkal Majalla" w:cs="Sakkal Majalla"/>
                <w:sz w:val="20"/>
                <w:szCs w:val="20"/>
                <w:highlight w:val="yellow"/>
                <w:rtl/>
                <w:lang w:bidi="ar-OM"/>
              </w:rPr>
            </w:pPr>
          </w:p>
        </w:tc>
        <w:tc>
          <w:tcPr>
            <w:tcW w:w="810" w:type="dxa"/>
            <w:shd w:val="clear" w:color="auto" w:fill="FFFFFF"/>
            <w:vAlign w:val="center"/>
          </w:tcPr>
          <w:p w14:paraId="50A4AA69" w14:textId="77777777" w:rsidR="00102EDD" w:rsidRPr="00692995" w:rsidRDefault="00102EDD" w:rsidP="00975557">
            <w:pPr>
              <w:bidi/>
              <w:jc w:val="center"/>
              <w:rPr>
                <w:rFonts w:ascii="Sakkal Majalla" w:hAnsi="Sakkal Majalla" w:cs="Sakkal Majalla"/>
                <w:sz w:val="20"/>
                <w:szCs w:val="20"/>
                <w:highlight w:val="yellow"/>
                <w:rtl/>
                <w:lang w:bidi="ar-OM"/>
              </w:rPr>
            </w:pPr>
          </w:p>
        </w:tc>
        <w:tc>
          <w:tcPr>
            <w:tcW w:w="807" w:type="dxa"/>
            <w:shd w:val="clear" w:color="auto" w:fill="FFFFFF"/>
            <w:vAlign w:val="center"/>
          </w:tcPr>
          <w:p w14:paraId="582A67AE" w14:textId="77777777" w:rsidR="00102EDD" w:rsidRPr="00692995" w:rsidRDefault="00102EDD" w:rsidP="00975557">
            <w:pPr>
              <w:bidi/>
              <w:jc w:val="center"/>
              <w:rPr>
                <w:rFonts w:ascii="Sakkal Majalla" w:hAnsi="Sakkal Majalla" w:cs="Sakkal Majalla"/>
                <w:sz w:val="20"/>
                <w:szCs w:val="20"/>
                <w:highlight w:val="yellow"/>
                <w:rtl/>
                <w:lang w:bidi="ar-OM"/>
              </w:rPr>
            </w:pPr>
          </w:p>
        </w:tc>
        <w:tc>
          <w:tcPr>
            <w:tcW w:w="813" w:type="dxa"/>
            <w:shd w:val="clear" w:color="auto" w:fill="FFFFFF"/>
            <w:vAlign w:val="center"/>
          </w:tcPr>
          <w:p w14:paraId="6DD86529" w14:textId="77777777" w:rsidR="00102EDD" w:rsidRPr="00692995" w:rsidRDefault="00102EDD" w:rsidP="00975557">
            <w:pPr>
              <w:bidi/>
              <w:jc w:val="center"/>
              <w:rPr>
                <w:rFonts w:ascii="Sakkal Majalla" w:hAnsi="Sakkal Majalla" w:cs="Sakkal Majalla"/>
                <w:sz w:val="20"/>
                <w:szCs w:val="20"/>
                <w:highlight w:val="yellow"/>
                <w:rtl/>
                <w:lang w:bidi="ar-OM"/>
              </w:rPr>
            </w:pPr>
          </w:p>
        </w:tc>
        <w:tc>
          <w:tcPr>
            <w:tcW w:w="810" w:type="dxa"/>
            <w:shd w:val="clear" w:color="auto" w:fill="FFFFFF"/>
            <w:vAlign w:val="center"/>
          </w:tcPr>
          <w:p w14:paraId="21ADC5C4" w14:textId="77777777" w:rsidR="00102EDD" w:rsidRPr="00692995" w:rsidRDefault="00102EDD" w:rsidP="00975557">
            <w:pPr>
              <w:bidi/>
              <w:jc w:val="center"/>
              <w:rPr>
                <w:rFonts w:ascii="Sakkal Majalla" w:hAnsi="Sakkal Majalla" w:cs="Sakkal Majalla"/>
                <w:sz w:val="20"/>
                <w:szCs w:val="20"/>
                <w:highlight w:val="yellow"/>
                <w:rtl/>
                <w:lang w:bidi="ar-OM"/>
              </w:rPr>
            </w:pPr>
            <w:r w:rsidRPr="00692995">
              <w:rPr>
                <w:rFonts w:ascii="Sakkal Majalla" w:eastAsia="Sakkal Majalla" w:hAnsi="Sakkal Majalla" w:cs="Sakkal Majalla"/>
                <w:sz w:val="20"/>
                <w:szCs w:val="20"/>
                <w:rtl/>
              </w:rPr>
              <w:t>15%</w:t>
            </w:r>
          </w:p>
        </w:tc>
      </w:tr>
      <w:tr w:rsidR="00102EDD" w:rsidRPr="00692995" w14:paraId="749C9869"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C2D69B"/>
            <w:vAlign w:val="center"/>
          </w:tcPr>
          <w:p w14:paraId="7015CF35"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الأساسي 1</w:t>
            </w:r>
          </w:p>
        </w:tc>
        <w:tc>
          <w:tcPr>
            <w:tcW w:w="3697" w:type="dxa"/>
            <w:shd w:val="clear" w:color="auto" w:fill="FFFFFF"/>
            <w:vAlign w:val="center"/>
          </w:tcPr>
          <w:p w14:paraId="0FBB0FC7"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بناء قدرات العاملين الصحيين في وسائل المباعدة بين الولادات</w:t>
            </w:r>
          </w:p>
        </w:tc>
        <w:tc>
          <w:tcPr>
            <w:tcW w:w="1263" w:type="dxa"/>
            <w:shd w:val="clear" w:color="auto" w:fill="FFFFFF"/>
            <w:vAlign w:val="center"/>
          </w:tcPr>
          <w:p w14:paraId="165911F3"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FFFFFF"/>
            <w:vAlign w:val="center"/>
          </w:tcPr>
          <w:p w14:paraId="721243C8"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نسبة المؤسسات الصحية </w:t>
            </w:r>
            <w:proofErr w:type="gramStart"/>
            <w:r w:rsidRPr="00692995">
              <w:rPr>
                <w:rFonts w:ascii="Sakkal Majalla" w:eastAsia="Sakkal Majalla" w:hAnsi="Sakkal Majalla" w:cs="Sakkal Majalla"/>
                <w:sz w:val="20"/>
                <w:szCs w:val="20"/>
                <w:rtl/>
              </w:rPr>
              <w:t>التي  تقدم</w:t>
            </w:r>
            <w:proofErr w:type="gramEnd"/>
            <w:r w:rsidRPr="00692995">
              <w:rPr>
                <w:rFonts w:ascii="Sakkal Majalla" w:eastAsia="Sakkal Majalla" w:hAnsi="Sakkal Majalla" w:cs="Sakkal Majalla"/>
                <w:sz w:val="20"/>
                <w:szCs w:val="20"/>
                <w:rtl/>
              </w:rPr>
              <w:t xml:space="preserve"> خدمة المباعدة ويوجد بها طبيبة أو ممرضة مدربة لتقديم خدمة المباعدة بين الولادات</w:t>
            </w:r>
          </w:p>
        </w:tc>
        <w:tc>
          <w:tcPr>
            <w:tcW w:w="990" w:type="dxa"/>
            <w:shd w:val="clear" w:color="auto" w:fill="FFFFFF"/>
            <w:vAlign w:val="center"/>
          </w:tcPr>
          <w:p w14:paraId="41BF4BD0" w14:textId="77777777" w:rsidR="00102EDD" w:rsidRPr="00692995" w:rsidRDefault="00102EDD" w:rsidP="00975557">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1253" w:type="dxa"/>
            <w:shd w:val="clear" w:color="auto" w:fill="FFFFFF"/>
            <w:vAlign w:val="center"/>
          </w:tcPr>
          <w:p w14:paraId="62CC43A7" w14:textId="77777777" w:rsidR="00102EDD" w:rsidRPr="00692995" w:rsidRDefault="00102EDD" w:rsidP="00975557">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17" w:type="dxa"/>
            <w:shd w:val="clear" w:color="auto" w:fill="FFFFFF"/>
            <w:vAlign w:val="center"/>
          </w:tcPr>
          <w:p w14:paraId="514C3662" w14:textId="77777777" w:rsidR="00102EDD" w:rsidRPr="00692995" w:rsidRDefault="00102EDD" w:rsidP="00975557">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10" w:type="dxa"/>
            <w:shd w:val="clear" w:color="auto" w:fill="FFFFFF"/>
            <w:vAlign w:val="center"/>
          </w:tcPr>
          <w:p w14:paraId="73CF29D6" w14:textId="77777777" w:rsidR="00102EDD" w:rsidRPr="00692995" w:rsidRDefault="00102EDD" w:rsidP="00975557">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07" w:type="dxa"/>
            <w:shd w:val="clear" w:color="auto" w:fill="FFFFFF"/>
            <w:vAlign w:val="center"/>
          </w:tcPr>
          <w:p w14:paraId="6D84E795" w14:textId="77777777" w:rsidR="00102EDD" w:rsidRPr="00692995" w:rsidRDefault="00102EDD" w:rsidP="00975557">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13" w:type="dxa"/>
            <w:shd w:val="clear" w:color="auto" w:fill="FFFFFF"/>
            <w:vAlign w:val="center"/>
          </w:tcPr>
          <w:p w14:paraId="1EB52E40" w14:textId="77777777" w:rsidR="00102EDD" w:rsidRPr="00692995" w:rsidRDefault="00102EDD" w:rsidP="00975557">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10" w:type="dxa"/>
            <w:shd w:val="clear" w:color="auto" w:fill="FFFFFF"/>
            <w:vAlign w:val="center"/>
          </w:tcPr>
          <w:p w14:paraId="27BC0F1D" w14:textId="77777777" w:rsidR="00102EDD" w:rsidRPr="00692995" w:rsidRDefault="00102EDD" w:rsidP="00975557">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r>
      <w:tr w:rsidR="00102EDD" w:rsidRPr="00692995" w14:paraId="53147ACA"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368FDBEC"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1</w:t>
            </w:r>
          </w:p>
        </w:tc>
        <w:tc>
          <w:tcPr>
            <w:tcW w:w="3697" w:type="dxa"/>
            <w:shd w:val="clear" w:color="auto" w:fill="auto"/>
            <w:vAlign w:val="center"/>
          </w:tcPr>
          <w:p w14:paraId="47F4B63D"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إعداد دليل تدريبي إلكتروني حول وسائل المباعدة بين الولادات لمقدمي الخدمة على وسائل المباعدة بين الولادات</w:t>
            </w:r>
          </w:p>
        </w:tc>
        <w:tc>
          <w:tcPr>
            <w:tcW w:w="1263" w:type="dxa"/>
            <w:shd w:val="clear" w:color="auto" w:fill="auto"/>
            <w:vAlign w:val="center"/>
          </w:tcPr>
          <w:p w14:paraId="12002345"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2A55D121"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إعداد دليل التدريب  الالكتروني  لتدريب مقدمي خدمة وسائل المباعدة بين الولادات</w:t>
            </w:r>
          </w:p>
        </w:tc>
        <w:tc>
          <w:tcPr>
            <w:tcW w:w="990" w:type="dxa"/>
            <w:shd w:val="clear" w:color="auto" w:fill="auto"/>
            <w:vAlign w:val="center"/>
          </w:tcPr>
          <w:p w14:paraId="3944A845"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19F82B45"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60A0C57D"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12C53AEF"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auto"/>
            <w:vAlign w:val="center"/>
          </w:tcPr>
          <w:p w14:paraId="3372933B" w14:textId="77777777" w:rsidR="00102EDD" w:rsidRPr="00692995" w:rsidRDefault="00102EDD" w:rsidP="00975557">
            <w:pPr>
              <w:bidi/>
              <w:jc w:val="center"/>
              <w:rPr>
                <w:rFonts w:ascii="Sakkal Majalla" w:eastAsia="Sakkal Majalla" w:hAnsi="Sakkal Majalla" w:cs="Sakkal Majalla"/>
                <w:sz w:val="20"/>
                <w:szCs w:val="20"/>
              </w:rPr>
            </w:pPr>
          </w:p>
        </w:tc>
        <w:tc>
          <w:tcPr>
            <w:tcW w:w="813" w:type="dxa"/>
            <w:shd w:val="clear" w:color="auto" w:fill="auto"/>
            <w:vAlign w:val="center"/>
          </w:tcPr>
          <w:p w14:paraId="4D86FEF2"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auto"/>
            <w:vAlign w:val="center"/>
          </w:tcPr>
          <w:p w14:paraId="4EEF72D0" w14:textId="77777777" w:rsidR="00102EDD" w:rsidRPr="00692995" w:rsidRDefault="00102EDD" w:rsidP="00975557">
            <w:pPr>
              <w:bidi/>
              <w:jc w:val="center"/>
              <w:rPr>
                <w:rFonts w:ascii="Sakkal Majalla" w:eastAsia="Sakkal Majalla" w:hAnsi="Sakkal Majalla" w:cs="Sakkal Majalla"/>
                <w:sz w:val="20"/>
                <w:szCs w:val="20"/>
              </w:rPr>
            </w:pPr>
          </w:p>
        </w:tc>
      </w:tr>
      <w:tr w:rsidR="00102EDD" w:rsidRPr="00692995" w14:paraId="52A8F6DD"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53B7806E"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2</w:t>
            </w:r>
          </w:p>
        </w:tc>
        <w:tc>
          <w:tcPr>
            <w:tcW w:w="3697" w:type="dxa"/>
            <w:shd w:val="clear" w:color="auto" w:fill="auto"/>
            <w:vAlign w:val="center"/>
          </w:tcPr>
          <w:p w14:paraId="41C6EF20"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عقد ورش تدريبية لمقدمي الخدمة على وسيلة الغرسة</w:t>
            </w:r>
          </w:p>
        </w:tc>
        <w:tc>
          <w:tcPr>
            <w:tcW w:w="1263" w:type="dxa"/>
            <w:shd w:val="clear" w:color="auto" w:fill="auto"/>
            <w:vAlign w:val="center"/>
          </w:tcPr>
          <w:p w14:paraId="07D07F70"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64B592E0"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مؤسسات الرعاية الصحية الأولية التي تقدم وسيلة الغرسة من مجموع المؤسسات الصحية التي تتوفر بها طبيبة</w:t>
            </w:r>
          </w:p>
        </w:tc>
        <w:tc>
          <w:tcPr>
            <w:tcW w:w="990" w:type="dxa"/>
            <w:shd w:val="clear" w:color="auto" w:fill="auto"/>
            <w:vAlign w:val="center"/>
          </w:tcPr>
          <w:p w14:paraId="24D07524"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24.9%</w:t>
            </w:r>
          </w:p>
        </w:tc>
        <w:tc>
          <w:tcPr>
            <w:tcW w:w="1253" w:type="dxa"/>
            <w:shd w:val="clear" w:color="auto" w:fill="auto"/>
            <w:vAlign w:val="center"/>
          </w:tcPr>
          <w:p w14:paraId="6C2AB0C7"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3CCCC62B"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40%</w:t>
            </w:r>
          </w:p>
        </w:tc>
        <w:tc>
          <w:tcPr>
            <w:tcW w:w="810" w:type="dxa"/>
            <w:shd w:val="clear" w:color="auto" w:fill="auto"/>
            <w:vAlign w:val="center"/>
          </w:tcPr>
          <w:p w14:paraId="16DB2D79"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55%</w:t>
            </w:r>
          </w:p>
        </w:tc>
        <w:tc>
          <w:tcPr>
            <w:tcW w:w="807" w:type="dxa"/>
            <w:shd w:val="clear" w:color="auto" w:fill="auto"/>
            <w:vAlign w:val="center"/>
          </w:tcPr>
          <w:p w14:paraId="716C4A3A"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70%</w:t>
            </w:r>
          </w:p>
        </w:tc>
        <w:tc>
          <w:tcPr>
            <w:tcW w:w="813" w:type="dxa"/>
            <w:shd w:val="clear" w:color="auto" w:fill="auto"/>
            <w:vAlign w:val="center"/>
          </w:tcPr>
          <w:p w14:paraId="62689A04"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85%</w:t>
            </w:r>
          </w:p>
        </w:tc>
        <w:tc>
          <w:tcPr>
            <w:tcW w:w="810" w:type="dxa"/>
            <w:shd w:val="clear" w:color="auto" w:fill="auto"/>
            <w:vAlign w:val="center"/>
          </w:tcPr>
          <w:p w14:paraId="61E96A89"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102EDD" w:rsidRPr="00692995" w14:paraId="799DC7EA"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C2D69B"/>
            <w:vAlign w:val="center"/>
          </w:tcPr>
          <w:p w14:paraId="3713681C"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الأساسي 2</w:t>
            </w:r>
          </w:p>
        </w:tc>
        <w:tc>
          <w:tcPr>
            <w:tcW w:w="3697" w:type="dxa"/>
            <w:shd w:val="clear" w:color="auto" w:fill="FFFFFF"/>
            <w:vAlign w:val="center"/>
          </w:tcPr>
          <w:p w14:paraId="7E8DBC41"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تنفيذ فعاليات لرفع وعي المجتمع حول مواضيع الصحة الإنجابية</w:t>
            </w:r>
          </w:p>
        </w:tc>
        <w:tc>
          <w:tcPr>
            <w:tcW w:w="1263" w:type="dxa"/>
            <w:shd w:val="clear" w:color="auto" w:fill="FFFFFF"/>
            <w:vAlign w:val="center"/>
          </w:tcPr>
          <w:p w14:paraId="1E7C11C3"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FFFFFF"/>
            <w:vAlign w:val="center"/>
          </w:tcPr>
          <w:p w14:paraId="18C21AF7"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النساء في سن الإنجاب اللائي لديهن معرفة بوسائل المباعدة بين الولادات</w:t>
            </w:r>
          </w:p>
        </w:tc>
        <w:tc>
          <w:tcPr>
            <w:tcW w:w="990" w:type="dxa"/>
            <w:shd w:val="clear" w:color="auto" w:fill="FFFFFF"/>
            <w:vAlign w:val="center"/>
          </w:tcPr>
          <w:p w14:paraId="69914740"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97% (المسح الوطني عام 2000)</w:t>
            </w:r>
          </w:p>
        </w:tc>
        <w:tc>
          <w:tcPr>
            <w:tcW w:w="1253" w:type="dxa"/>
            <w:shd w:val="clear" w:color="auto" w:fill="FFFFFF"/>
            <w:vAlign w:val="center"/>
          </w:tcPr>
          <w:p w14:paraId="05675412"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أكثر من 97%</w:t>
            </w:r>
          </w:p>
        </w:tc>
        <w:tc>
          <w:tcPr>
            <w:tcW w:w="817" w:type="dxa"/>
            <w:shd w:val="clear" w:color="auto" w:fill="FFFFFF"/>
            <w:vAlign w:val="center"/>
          </w:tcPr>
          <w:p w14:paraId="6810E6A4"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FFFFFF"/>
            <w:vAlign w:val="center"/>
          </w:tcPr>
          <w:p w14:paraId="6B6D12F1"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FFFFFF"/>
            <w:vAlign w:val="center"/>
          </w:tcPr>
          <w:p w14:paraId="527CA0EF" w14:textId="77777777" w:rsidR="00102EDD" w:rsidRPr="00692995" w:rsidRDefault="00102EDD" w:rsidP="00975557">
            <w:pPr>
              <w:bidi/>
              <w:jc w:val="center"/>
              <w:rPr>
                <w:rFonts w:ascii="Sakkal Majalla" w:eastAsia="Sakkal Majalla" w:hAnsi="Sakkal Majalla" w:cs="Sakkal Majalla"/>
                <w:sz w:val="20"/>
                <w:szCs w:val="20"/>
              </w:rPr>
            </w:pPr>
          </w:p>
        </w:tc>
        <w:tc>
          <w:tcPr>
            <w:tcW w:w="813" w:type="dxa"/>
            <w:shd w:val="clear" w:color="auto" w:fill="FFFFFF"/>
            <w:vAlign w:val="center"/>
          </w:tcPr>
          <w:p w14:paraId="1236D48F"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FFFFFF"/>
            <w:vAlign w:val="center"/>
          </w:tcPr>
          <w:p w14:paraId="5C851C5B"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أكثر من 97%</w:t>
            </w:r>
          </w:p>
        </w:tc>
      </w:tr>
      <w:tr w:rsidR="00102EDD" w:rsidRPr="00692995" w14:paraId="63B0D015"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350B5BB0"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1</w:t>
            </w:r>
          </w:p>
        </w:tc>
        <w:tc>
          <w:tcPr>
            <w:tcW w:w="3697" w:type="dxa"/>
            <w:shd w:val="clear" w:color="auto" w:fill="auto"/>
            <w:vAlign w:val="center"/>
          </w:tcPr>
          <w:p w14:paraId="0FC93633"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تنفيذ حملة توعوية سنويا حول المباعدة بين الولادات</w:t>
            </w:r>
          </w:p>
        </w:tc>
        <w:tc>
          <w:tcPr>
            <w:tcW w:w="1263" w:type="dxa"/>
            <w:shd w:val="clear" w:color="auto" w:fill="auto"/>
            <w:vAlign w:val="center"/>
          </w:tcPr>
          <w:p w14:paraId="3530EC0A"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30DC073D"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الحملات التوعوية المنفذة حول المباعدة بين الولادات</w:t>
            </w:r>
          </w:p>
        </w:tc>
        <w:tc>
          <w:tcPr>
            <w:tcW w:w="990" w:type="dxa"/>
            <w:shd w:val="clear" w:color="auto" w:fill="auto"/>
            <w:vAlign w:val="center"/>
          </w:tcPr>
          <w:p w14:paraId="040E6D34"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1253" w:type="dxa"/>
            <w:shd w:val="clear" w:color="auto" w:fill="auto"/>
            <w:vAlign w:val="center"/>
          </w:tcPr>
          <w:p w14:paraId="388026A7"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حملة واحدة سنويا</w:t>
            </w:r>
          </w:p>
        </w:tc>
        <w:tc>
          <w:tcPr>
            <w:tcW w:w="817" w:type="dxa"/>
            <w:shd w:val="clear" w:color="auto" w:fill="auto"/>
            <w:vAlign w:val="center"/>
          </w:tcPr>
          <w:p w14:paraId="2757A871"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68E5AD5F"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07" w:type="dxa"/>
            <w:shd w:val="clear" w:color="auto" w:fill="auto"/>
            <w:vAlign w:val="center"/>
          </w:tcPr>
          <w:p w14:paraId="4E3909CD"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3" w:type="dxa"/>
            <w:shd w:val="clear" w:color="auto" w:fill="auto"/>
            <w:vAlign w:val="center"/>
          </w:tcPr>
          <w:p w14:paraId="7D39D3B6"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2E7BEFF2"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r>
      <w:tr w:rsidR="00102EDD" w:rsidRPr="00692995" w14:paraId="3E549169"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112BA62D"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2</w:t>
            </w:r>
          </w:p>
        </w:tc>
        <w:tc>
          <w:tcPr>
            <w:tcW w:w="3697" w:type="dxa"/>
            <w:shd w:val="clear" w:color="auto" w:fill="auto"/>
            <w:vAlign w:val="center"/>
          </w:tcPr>
          <w:p w14:paraId="5292B914"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إعداد دليل لمواضيع صحة المرأة في سن الإنجاب  للمثقفات الصحيات</w:t>
            </w:r>
          </w:p>
        </w:tc>
        <w:tc>
          <w:tcPr>
            <w:tcW w:w="1263" w:type="dxa"/>
            <w:shd w:val="clear" w:color="auto" w:fill="auto"/>
            <w:vAlign w:val="center"/>
          </w:tcPr>
          <w:p w14:paraId="61D31EF6"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7B57B661"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إعداد دليل  العمل  لمواضيع حول صحة المرأة في سن الإنجاب للمثقفات الصحيات</w:t>
            </w:r>
          </w:p>
        </w:tc>
        <w:tc>
          <w:tcPr>
            <w:tcW w:w="990" w:type="dxa"/>
            <w:shd w:val="clear" w:color="auto" w:fill="auto"/>
            <w:vAlign w:val="center"/>
          </w:tcPr>
          <w:p w14:paraId="6EFCA078"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6CA517E6"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1492B996"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5BE659AD"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auto"/>
            <w:vAlign w:val="center"/>
          </w:tcPr>
          <w:p w14:paraId="2F0B25CE" w14:textId="77777777" w:rsidR="00102EDD" w:rsidRPr="00692995" w:rsidRDefault="00102EDD" w:rsidP="00975557">
            <w:pPr>
              <w:bidi/>
              <w:jc w:val="center"/>
              <w:rPr>
                <w:rFonts w:ascii="Sakkal Majalla" w:eastAsia="Sakkal Majalla" w:hAnsi="Sakkal Majalla" w:cs="Sakkal Majalla"/>
                <w:sz w:val="20"/>
                <w:szCs w:val="20"/>
              </w:rPr>
            </w:pPr>
          </w:p>
        </w:tc>
        <w:tc>
          <w:tcPr>
            <w:tcW w:w="813" w:type="dxa"/>
            <w:shd w:val="clear" w:color="auto" w:fill="auto"/>
            <w:vAlign w:val="center"/>
          </w:tcPr>
          <w:p w14:paraId="59B60F26"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3870114D"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102EDD" w:rsidRPr="00692995" w14:paraId="592147CC"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4D5B4C33"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3</w:t>
            </w:r>
          </w:p>
        </w:tc>
        <w:tc>
          <w:tcPr>
            <w:tcW w:w="3697" w:type="dxa"/>
            <w:shd w:val="clear" w:color="auto" w:fill="auto"/>
            <w:vAlign w:val="center"/>
          </w:tcPr>
          <w:p w14:paraId="42871F50"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تحديث دليل الصحة الإنجابية لجماعات الدعم</w:t>
            </w:r>
          </w:p>
        </w:tc>
        <w:tc>
          <w:tcPr>
            <w:tcW w:w="1263" w:type="dxa"/>
            <w:shd w:val="clear" w:color="auto" w:fill="auto"/>
            <w:vAlign w:val="center"/>
          </w:tcPr>
          <w:p w14:paraId="54C91149"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40A8F376"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تحديث دليل  العمل  حول الصحة الإنجابية لجماعات الدعم</w:t>
            </w:r>
          </w:p>
        </w:tc>
        <w:tc>
          <w:tcPr>
            <w:tcW w:w="990" w:type="dxa"/>
            <w:shd w:val="clear" w:color="auto" w:fill="auto"/>
            <w:vAlign w:val="center"/>
          </w:tcPr>
          <w:p w14:paraId="2C90DCD2"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4C742DCB"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200DA5DB"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46A0859F"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auto"/>
            <w:vAlign w:val="center"/>
          </w:tcPr>
          <w:p w14:paraId="1732EE0B" w14:textId="77777777" w:rsidR="00102EDD" w:rsidRPr="00692995" w:rsidRDefault="00102EDD" w:rsidP="00975557">
            <w:pPr>
              <w:bidi/>
              <w:jc w:val="center"/>
              <w:rPr>
                <w:rFonts w:ascii="Sakkal Majalla" w:eastAsia="Sakkal Majalla" w:hAnsi="Sakkal Majalla" w:cs="Sakkal Majalla"/>
                <w:sz w:val="20"/>
                <w:szCs w:val="20"/>
              </w:rPr>
            </w:pPr>
          </w:p>
        </w:tc>
        <w:tc>
          <w:tcPr>
            <w:tcW w:w="813" w:type="dxa"/>
            <w:shd w:val="clear" w:color="auto" w:fill="auto"/>
            <w:vAlign w:val="center"/>
          </w:tcPr>
          <w:p w14:paraId="17E2E833"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76F2BBF3"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102EDD" w:rsidRPr="00692995" w14:paraId="020F6789"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6CCC33F3"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lastRenderedPageBreak/>
              <w:t>النشاط الفرعي 4</w:t>
            </w:r>
          </w:p>
        </w:tc>
        <w:tc>
          <w:tcPr>
            <w:tcW w:w="3697" w:type="dxa"/>
            <w:shd w:val="clear" w:color="auto" w:fill="auto"/>
            <w:vAlign w:val="center"/>
          </w:tcPr>
          <w:p w14:paraId="70F1DF1F"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تصميم صفحة إلكترونية توعوية ضمن موقع الوزارة تتناول قضايا النساء في سن الإنجاب</w:t>
            </w:r>
          </w:p>
        </w:tc>
        <w:tc>
          <w:tcPr>
            <w:tcW w:w="1263" w:type="dxa"/>
            <w:shd w:val="clear" w:color="auto" w:fill="auto"/>
            <w:vAlign w:val="center"/>
          </w:tcPr>
          <w:p w14:paraId="0A098D32"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2B7A5E0E"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تصميم الصفحة إلكترونية حول صحة النساء في سن الإنجاب</w:t>
            </w:r>
          </w:p>
        </w:tc>
        <w:tc>
          <w:tcPr>
            <w:tcW w:w="990" w:type="dxa"/>
            <w:shd w:val="clear" w:color="auto" w:fill="auto"/>
            <w:vAlign w:val="center"/>
          </w:tcPr>
          <w:p w14:paraId="1076FCFB"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3FD3DE02"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3DF8CEBD"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auto"/>
            <w:vAlign w:val="center"/>
          </w:tcPr>
          <w:p w14:paraId="0D20049A"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auto"/>
            <w:vAlign w:val="center"/>
          </w:tcPr>
          <w:p w14:paraId="205D368E" w14:textId="77777777" w:rsidR="00102EDD" w:rsidRPr="00692995" w:rsidRDefault="00102EDD" w:rsidP="00975557">
            <w:pPr>
              <w:bidi/>
              <w:jc w:val="center"/>
              <w:rPr>
                <w:rFonts w:ascii="Sakkal Majalla" w:eastAsia="Sakkal Majalla" w:hAnsi="Sakkal Majalla" w:cs="Sakkal Majalla"/>
                <w:sz w:val="20"/>
                <w:szCs w:val="20"/>
              </w:rPr>
            </w:pPr>
          </w:p>
        </w:tc>
        <w:tc>
          <w:tcPr>
            <w:tcW w:w="813" w:type="dxa"/>
            <w:shd w:val="clear" w:color="auto" w:fill="auto"/>
            <w:vAlign w:val="center"/>
          </w:tcPr>
          <w:p w14:paraId="33029850"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059A0DC8" w14:textId="77777777" w:rsidR="00102EDD" w:rsidRPr="00692995" w:rsidRDefault="00102EDD" w:rsidP="00975557">
            <w:pPr>
              <w:bidi/>
              <w:jc w:val="center"/>
              <w:rPr>
                <w:rFonts w:ascii="Sakkal Majalla" w:eastAsia="Sakkal Majalla" w:hAnsi="Sakkal Majalla" w:cs="Sakkal Majalla"/>
                <w:sz w:val="20"/>
                <w:szCs w:val="20"/>
              </w:rPr>
            </w:pPr>
          </w:p>
        </w:tc>
      </w:tr>
      <w:tr w:rsidR="00102EDD" w:rsidRPr="00692995" w14:paraId="13EB6F5F"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240396E3"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5</w:t>
            </w:r>
          </w:p>
        </w:tc>
        <w:tc>
          <w:tcPr>
            <w:tcW w:w="3697" w:type="dxa"/>
            <w:shd w:val="clear" w:color="auto" w:fill="auto"/>
            <w:vAlign w:val="center"/>
          </w:tcPr>
          <w:p w14:paraId="38C04B13"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تحديث المواد التثقيفية الخاصة ببرنامج المباعدة بين الولادات</w:t>
            </w:r>
          </w:p>
        </w:tc>
        <w:tc>
          <w:tcPr>
            <w:tcW w:w="1263" w:type="dxa"/>
            <w:shd w:val="clear" w:color="auto" w:fill="auto"/>
            <w:vAlign w:val="center"/>
          </w:tcPr>
          <w:p w14:paraId="440CE2C1"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3D63F190"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المواد</w:t>
            </w:r>
            <w:r w:rsidRPr="00692995">
              <w:rPr>
                <w:rFonts w:ascii="Sakkal Majalla" w:eastAsia="Sakkal Majalla" w:hAnsi="Sakkal Majalla" w:cs="Sakkal Majalla"/>
                <w:sz w:val="20"/>
                <w:szCs w:val="20"/>
              </w:rPr>
              <w:t xml:space="preserve"> </w:t>
            </w:r>
            <w:r w:rsidRPr="00692995">
              <w:rPr>
                <w:rFonts w:ascii="Sakkal Majalla" w:eastAsia="Sakkal Majalla" w:hAnsi="Sakkal Majalla" w:cs="Sakkal Majalla"/>
                <w:sz w:val="20"/>
                <w:szCs w:val="20"/>
                <w:rtl/>
              </w:rPr>
              <w:t>التثقيفية المحدثة الخاصة بوسائل المباعدة بين الولادات  من مجموع المطويات الموجودة</w:t>
            </w:r>
          </w:p>
        </w:tc>
        <w:tc>
          <w:tcPr>
            <w:tcW w:w="990" w:type="dxa"/>
            <w:shd w:val="clear" w:color="auto" w:fill="auto"/>
            <w:vAlign w:val="center"/>
          </w:tcPr>
          <w:p w14:paraId="3E36E6EC"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5B45BBC2"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1D40DB05"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c>
          <w:tcPr>
            <w:tcW w:w="810" w:type="dxa"/>
            <w:shd w:val="clear" w:color="auto" w:fill="auto"/>
            <w:vAlign w:val="center"/>
          </w:tcPr>
          <w:p w14:paraId="5C1F049D"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07" w:type="dxa"/>
            <w:shd w:val="clear" w:color="auto" w:fill="auto"/>
            <w:vAlign w:val="center"/>
          </w:tcPr>
          <w:p w14:paraId="2D00E4E9" w14:textId="77777777" w:rsidR="00102EDD" w:rsidRPr="00692995" w:rsidRDefault="00102EDD" w:rsidP="00975557">
            <w:pPr>
              <w:bidi/>
              <w:jc w:val="center"/>
              <w:rPr>
                <w:rFonts w:ascii="Sakkal Majalla" w:eastAsia="Sakkal Majalla" w:hAnsi="Sakkal Majalla" w:cs="Sakkal Majalla"/>
                <w:sz w:val="20"/>
                <w:szCs w:val="20"/>
              </w:rPr>
            </w:pPr>
          </w:p>
        </w:tc>
        <w:tc>
          <w:tcPr>
            <w:tcW w:w="813" w:type="dxa"/>
            <w:shd w:val="clear" w:color="auto" w:fill="auto"/>
            <w:vAlign w:val="center"/>
          </w:tcPr>
          <w:p w14:paraId="165A8B60"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2AA1955A" w14:textId="77777777" w:rsidR="00102EDD" w:rsidRPr="00692995" w:rsidRDefault="00102EDD" w:rsidP="00975557">
            <w:pPr>
              <w:bidi/>
              <w:jc w:val="center"/>
              <w:rPr>
                <w:rFonts w:ascii="Sakkal Majalla" w:eastAsia="Sakkal Majalla" w:hAnsi="Sakkal Majalla" w:cs="Sakkal Majalla"/>
                <w:sz w:val="20"/>
                <w:szCs w:val="20"/>
              </w:rPr>
            </w:pPr>
          </w:p>
        </w:tc>
      </w:tr>
      <w:tr w:rsidR="00102EDD" w:rsidRPr="00692995" w14:paraId="4BD4D592"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1340"/>
        </w:trPr>
        <w:tc>
          <w:tcPr>
            <w:tcW w:w="5048" w:type="dxa"/>
            <w:gridSpan w:val="2"/>
            <w:shd w:val="clear" w:color="auto" w:fill="F2DBDB"/>
            <w:vAlign w:val="center"/>
          </w:tcPr>
          <w:p w14:paraId="4A1C428A" w14:textId="0AD27A0D" w:rsidR="00102EDD" w:rsidRPr="00692995" w:rsidRDefault="00102EDD" w:rsidP="007631EA">
            <w:pPr>
              <w:pStyle w:val="Heading2"/>
              <w:bidi/>
              <w:spacing w:before="0"/>
              <w:rPr>
                <w:rFonts w:ascii="Sakkal Majalla" w:eastAsia="Sakkal Majalla" w:hAnsi="Sakkal Majalla" w:cs="Sakkal Majalla"/>
                <w:color w:val="auto"/>
                <w:sz w:val="20"/>
                <w:szCs w:val="20"/>
              </w:rPr>
            </w:pPr>
            <w:bookmarkStart w:id="74" w:name="_Toc61254092"/>
            <w:bookmarkStart w:id="75" w:name="_Toc61258165"/>
            <w:bookmarkStart w:id="76" w:name="_Toc63278804"/>
            <w:bookmarkStart w:id="77" w:name="_Toc63894657"/>
            <w:r w:rsidRPr="00692995">
              <w:rPr>
                <w:rFonts w:ascii="Sakkal Majalla" w:eastAsia="Sakkal Majalla" w:hAnsi="Sakkal Majalla" w:cs="Sakkal Majalla"/>
                <w:color w:val="auto"/>
                <w:sz w:val="20"/>
                <w:szCs w:val="20"/>
                <w:rtl/>
              </w:rPr>
              <w:t>المنتج 3: تم تعزيز خدمات أمراض النساء في مؤسسات الرعاية الصحية الأولية</w:t>
            </w:r>
            <w:bookmarkEnd w:id="74"/>
            <w:bookmarkEnd w:id="75"/>
            <w:bookmarkEnd w:id="76"/>
            <w:bookmarkEnd w:id="77"/>
          </w:p>
        </w:tc>
        <w:tc>
          <w:tcPr>
            <w:tcW w:w="1263" w:type="dxa"/>
            <w:shd w:val="clear" w:color="auto" w:fill="FFFFFF"/>
            <w:vAlign w:val="center"/>
          </w:tcPr>
          <w:p w14:paraId="3931765C" w14:textId="77777777" w:rsidR="00102EDD" w:rsidRPr="00692995" w:rsidRDefault="00102EDD" w:rsidP="007631EA">
            <w:pPr>
              <w:bidi/>
              <w:rPr>
                <w:rFonts w:ascii="Sakkal Majalla" w:eastAsia="Sakkal Majalla" w:hAnsi="Sakkal Majalla" w:cs="Sakkal Majalla"/>
                <w:sz w:val="20"/>
                <w:szCs w:val="20"/>
              </w:rPr>
            </w:pPr>
          </w:p>
        </w:tc>
        <w:tc>
          <w:tcPr>
            <w:tcW w:w="2337" w:type="dxa"/>
            <w:vAlign w:val="center"/>
          </w:tcPr>
          <w:p w14:paraId="3996732D"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النساء اللاتي تلقين الخدمة في عيادات أمراض النساء (أمراض واضطرابات الجهاز التناسلي للإناث والتي تشمل حالات العقم) من إجمالي النساء المترددات على مؤسسات الرعاية الصحية الأولية</w:t>
            </w:r>
          </w:p>
        </w:tc>
        <w:tc>
          <w:tcPr>
            <w:tcW w:w="990" w:type="dxa"/>
            <w:vAlign w:val="center"/>
          </w:tcPr>
          <w:p w14:paraId="5BCD5153" w14:textId="77777777" w:rsidR="00102EDD" w:rsidRPr="00692995" w:rsidRDefault="00102EDD" w:rsidP="00975557">
            <w:pPr>
              <w:bidi/>
              <w:jc w:val="center"/>
              <w:rPr>
                <w:rFonts w:ascii="Sakkal Majalla" w:eastAsia="Sakkal Majalla" w:hAnsi="Sakkal Majalla" w:cs="Sakkal Majalla"/>
                <w:sz w:val="20"/>
                <w:szCs w:val="20"/>
              </w:rPr>
            </w:pPr>
          </w:p>
        </w:tc>
        <w:tc>
          <w:tcPr>
            <w:tcW w:w="1253" w:type="dxa"/>
            <w:shd w:val="clear" w:color="auto" w:fill="FFFFFF"/>
            <w:vAlign w:val="center"/>
          </w:tcPr>
          <w:p w14:paraId="6EB5BE08" w14:textId="77777777" w:rsidR="00102EDD" w:rsidRPr="00692995" w:rsidRDefault="00102EDD" w:rsidP="00975557">
            <w:pPr>
              <w:bidi/>
              <w:jc w:val="center"/>
              <w:rPr>
                <w:rFonts w:ascii="Sakkal Majalla" w:eastAsia="Sakkal Majalla" w:hAnsi="Sakkal Majalla" w:cs="Sakkal Majalla"/>
                <w:sz w:val="20"/>
                <w:szCs w:val="20"/>
              </w:rPr>
            </w:pPr>
          </w:p>
        </w:tc>
        <w:tc>
          <w:tcPr>
            <w:tcW w:w="817" w:type="dxa"/>
            <w:shd w:val="clear" w:color="auto" w:fill="FFFFFF"/>
            <w:vAlign w:val="center"/>
          </w:tcPr>
          <w:p w14:paraId="4D4833CA"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FFFFFF"/>
            <w:vAlign w:val="center"/>
          </w:tcPr>
          <w:p w14:paraId="65F7A206"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FFFFFF"/>
            <w:vAlign w:val="center"/>
          </w:tcPr>
          <w:p w14:paraId="680FB19E" w14:textId="77777777" w:rsidR="00102EDD" w:rsidRPr="00692995" w:rsidRDefault="00102EDD" w:rsidP="00975557">
            <w:pPr>
              <w:bidi/>
              <w:jc w:val="center"/>
              <w:rPr>
                <w:rFonts w:ascii="Sakkal Majalla" w:eastAsia="Sakkal Majalla" w:hAnsi="Sakkal Majalla" w:cs="Sakkal Majalla"/>
                <w:sz w:val="20"/>
                <w:szCs w:val="20"/>
              </w:rPr>
            </w:pPr>
          </w:p>
        </w:tc>
        <w:tc>
          <w:tcPr>
            <w:tcW w:w="813" w:type="dxa"/>
            <w:shd w:val="clear" w:color="auto" w:fill="FFFFFF"/>
            <w:vAlign w:val="center"/>
          </w:tcPr>
          <w:p w14:paraId="3D1DFAC0"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FFFFFF"/>
            <w:vAlign w:val="center"/>
          </w:tcPr>
          <w:p w14:paraId="4229775C" w14:textId="77777777" w:rsidR="00102EDD" w:rsidRPr="00692995" w:rsidRDefault="00102EDD" w:rsidP="00975557">
            <w:pPr>
              <w:bidi/>
              <w:jc w:val="center"/>
              <w:rPr>
                <w:rFonts w:ascii="Sakkal Majalla" w:eastAsia="Sakkal Majalla" w:hAnsi="Sakkal Majalla" w:cs="Sakkal Majalla"/>
                <w:sz w:val="20"/>
                <w:szCs w:val="20"/>
              </w:rPr>
            </w:pPr>
          </w:p>
        </w:tc>
      </w:tr>
      <w:tr w:rsidR="00102EDD" w:rsidRPr="00692995" w14:paraId="0D6EDBCB"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C2D69B"/>
            <w:vAlign w:val="center"/>
          </w:tcPr>
          <w:p w14:paraId="3F121104"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الأساسي 1</w:t>
            </w:r>
          </w:p>
        </w:tc>
        <w:tc>
          <w:tcPr>
            <w:tcW w:w="3697" w:type="dxa"/>
            <w:shd w:val="clear" w:color="auto" w:fill="FFFFFF"/>
            <w:vAlign w:val="center"/>
          </w:tcPr>
          <w:p w14:paraId="33238B2A"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بناء قدرات الكوادر الطبية المستهدفة على تقديم خدمة فحص وعلاج أمراض النساء في مؤسسات الرعاية الصحية الأولية</w:t>
            </w:r>
          </w:p>
        </w:tc>
        <w:tc>
          <w:tcPr>
            <w:tcW w:w="1263" w:type="dxa"/>
            <w:shd w:val="clear" w:color="auto" w:fill="FFFFFF"/>
            <w:vAlign w:val="center"/>
          </w:tcPr>
          <w:p w14:paraId="759E9363"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FFFFFF"/>
            <w:vAlign w:val="center"/>
          </w:tcPr>
          <w:p w14:paraId="5F892198" w14:textId="77777777" w:rsidR="00102EDD" w:rsidRPr="00692995" w:rsidRDefault="00102EDD" w:rsidP="007631EA">
            <w:pPr>
              <w:bidi/>
              <w:rPr>
                <w:rFonts w:ascii="Sakkal Majalla" w:eastAsia="Sakkal Majalla" w:hAnsi="Sakkal Majalla" w:cs="Sakkal Majalla"/>
                <w:sz w:val="20"/>
                <w:szCs w:val="20"/>
              </w:rPr>
            </w:pPr>
            <w:proofErr w:type="gramStart"/>
            <w:r w:rsidRPr="00692995">
              <w:rPr>
                <w:rFonts w:ascii="Sakkal Majalla" w:eastAsia="Sakkal Majalla" w:hAnsi="Sakkal Majalla" w:cs="Sakkal Majalla"/>
                <w:sz w:val="20"/>
                <w:szCs w:val="20"/>
                <w:rtl/>
              </w:rPr>
              <w:t>نسبة  مؤسسات</w:t>
            </w:r>
            <w:proofErr w:type="gramEnd"/>
            <w:r w:rsidRPr="00692995">
              <w:rPr>
                <w:rFonts w:ascii="Sakkal Majalla" w:eastAsia="Sakkal Majalla" w:hAnsi="Sakkal Majalla" w:cs="Sakkal Majalla"/>
                <w:sz w:val="20"/>
                <w:szCs w:val="20"/>
                <w:rtl/>
              </w:rPr>
              <w:t xml:space="preserve"> الرعاية الصحية الأولية التي يتوفر بها طبيبة مدربة على فحص وعلاج أمراض النساء</w:t>
            </w:r>
          </w:p>
        </w:tc>
        <w:tc>
          <w:tcPr>
            <w:tcW w:w="990" w:type="dxa"/>
            <w:shd w:val="clear" w:color="auto" w:fill="FFFFFF"/>
            <w:vAlign w:val="center"/>
          </w:tcPr>
          <w:p w14:paraId="2ADA9BF6"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أقل من 50%</w:t>
            </w:r>
          </w:p>
        </w:tc>
        <w:tc>
          <w:tcPr>
            <w:tcW w:w="1253" w:type="dxa"/>
            <w:shd w:val="clear" w:color="auto" w:fill="FFFFFF"/>
            <w:vAlign w:val="center"/>
          </w:tcPr>
          <w:p w14:paraId="1F9DFABF"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c>
          <w:tcPr>
            <w:tcW w:w="817" w:type="dxa"/>
            <w:shd w:val="clear" w:color="auto" w:fill="FFFFFF"/>
            <w:vAlign w:val="center"/>
          </w:tcPr>
          <w:p w14:paraId="0AA924B7"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FFFFFF"/>
            <w:vAlign w:val="center"/>
          </w:tcPr>
          <w:p w14:paraId="15F24438"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FFFFFF"/>
            <w:vAlign w:val="center"/>
          </w:tcPr>
          <w:p w14:paraId="0A2FD39E"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 من المستهدف</w:t>
            </w:r>
          </w:p>
        </w:tc>
        <w:tc>
          <w:tcPr>
            <w:tcW w:w="813" w:type="dxa"/>
            <w:shd w:val="clear" w:color="auto" w:fill="FFFFFF"/>
            <w:vAlign w:val="center"/>
          </w:tcPr>
          <w:p w14:paraId="67D5FB82"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30% من المستهدف</w:t>
            </w:r>
          </w:p>
        </w:tc>
        <w:tc>
          <w:tcPr>
            <w:tcW w:w="810" w:type="dxa"/>
            <w:shd w:val="clear" w:color="auto" w:fill="FFFFFF"/>
            <w:vAlign w:val="center"/>
          </w:tcPr>
          <w:p w14:paraId="171EA363"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 من المستهدف</w:t>
            </w:r>
          </w:p>
        </w:tc>
      </w:tr>
      <w:tr w:rsidR="00102EDD" w:rsidRPr="00692995" w14:paraId="6F00E10C"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70F2B184"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1</w:t>
            </w:r>
          </w:p>
        </w:tc>
        <w:tc>
          <w:tcPr>
            <w:tcW w:w="3697" w:type="dxa"/>
            <w:shd w:val="clear" w:color="auto" w:fill="auto"/>
            <w:vAlign w:val="center"/>
          </w:tcPr>
          <w:p w14:paraId="29910CB1"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إعداد دليل رعاية أمراض النساء في مؤسسات الرعاية الصحية الأولية</w:t>
            </w:r>
          </w:p>
        </w:tc>
        <w:tc>
          <w:tcPr>
            <w:tcW w:w="1263" w:type="dxa"/>
            <w:shd w:val="clear" w:color="auto" w:fill="auto"/>
            <w:vAlign w:val="center"/>
          </w:tcPr>
          <w:p w14:paraId="3CA09FF8"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7925B360"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إعداد دليل عمل إرشادي لعلاج أمراض النساء في مؤسسات الرعاية الصحية الأولية</w:t>
            </w:r>
          </w:p>
        </w:tc>
        <w:tc>
          <w:tcPr>
            <w:tcW w:w="990" w:type="dxa"/>
            <w:shd w:val="clear" w:color="auto" w:fill="auto"/>
            <w:vAlign w:val="center"/>
          </w:tcPr>
          <w:p w14:paraId="365F5240"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01E33C24"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0586F138"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24E0B768"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07" w:type="dxa"/>
            <w:shd w:val="clear" w:color="auto" w:fill="auto"/>
            <w:vAlign w:val="center"/>
          </w:tcPr>
          <w:p w14:paraId="5BE8D4E1" w14:textId="77777777" w:rsidR="00102EDD" w:rsidRPr="00692995" w:rsidRDefault="00102EDD" w:rsidP="00975557">
            <w:pPr>
              <w:bidi/>
              <w:jc w:val="center"/>
              <w:rPr>
                <w:rFonts w:ascii="Sakkal Majalla" w:eastAsia="Sakkal Majalla" w:hAnsi="Sakkal Majalla" w:cs="Sakkal Majalla"/>
                <w:sz w:val="20"/>
                <w:szCs w:val="20"/>
              </w:rPr>
            </w:pPr>
          </w:p>
        </w:tc>
        <w:tc>
          <w:tcPr>
            <w:tcW w:w="813" w:type="dxa"/>
            <w:shd w:val="clear" w:color="auto" w:fill="auto"/>
            <w:vAlign w:val="center"/>
          </w:tcPr>
          <w:p w14:paraId="0E3BB0F8"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2300C135" w14:textId="77777777" w:rsidR="00102EDD" w:rsidRPr="00692995" w:rsidRDefault="00102EDD" w:rsidP="00975557">
            <w:pPr>
              <w:bidi/>
              <w:jc w:val="center"/>
              <w:rPr>
                <w:rFonts w:ascii="Sakkal Majalla" w:eastAsia="Sakkal Majalla" w:hAnsi="Sakkal Majalla" w:cs="Sakkal Majalla"/>
                <w:sz w:val="20"/>
                <w:szCs w:val="20"/>
              </w:rPr>
            </w:pPr>
          </w:p>
        </w:tc>
      </w:tr>
      <w:tr w:rsidR="00102EDD" w:rsidRPr="00692995" w14:paraId="171FB0CF"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0FC67E8D"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2</w:t>
            </w:r>
          </w:p>
        </w:tc>
        <w:tc>
          <w:tcPr>
            <w:tcW w:w="3697" w:type="dxa"/>
            <w:shd w:val="clear" w:color="auto" w:fill="auto"/>
            <w:vAlign w:val="center"/>
          </w:tcPr>
          <w:p w14:paraId="4CF19DFF"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عقد ورش عمل تدريبية مركزية لتدريب الطبيبات على تقديم خدمة تشخيص وعلاج أمراض النساء بمؤسسات الرعاية الصحية الأولية</w:t>
            </w:r>
          </w:p>
        </w:tc>
        <w:tc>
          <w:tcPr>
            <w:tcW w:w="1263" w:type="dxa"/>
            <w:shd w:val="clear" w:color="auto" w:fill="auto"/>
            <w:vAlign w:val="center"/>
          </w:tcPr>
          <w:p w14:paraId="6C471102"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7D645D9A"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عدد ورش </w:t>
            </w:r>
            <w:proofErr w:type="gramStart"/>
            <w:r w:rsidRPr="00692995">
              <w:rPr>
                <w:rFonts w:ascii="Sakkal Majalla" w:eastAsia="Sakkal Majalla" w:hAnsi="Sakkal Majalla" w:cs="Sakkal Majalla"/>
                <w:sz w:val="20"/>
                <w:szCs w:val="20"/>
                <w:rtl/>
              </w:rPr>
              <w:t>العمل  على</w:t>
            </w:r>
            <w:proofErr w:type="gramEnd"/>
            <w:r w:rsidRPr="00692995">
              <w:rPr>
                <w:rFonts w:ascii="Sakkal Majalla" w:eastAsia="Sakkal Majalla" w:hAnsi="Sakkal Majalla" w:cs="Sakkal Majalla"/>
                <w:sz w:val="20"/>
                <w:szCs w:val="20"/>
                <w:rtl/>
              </w:rPr>
              <w:t xml:space="preserve"> تقديم خدمة  تشخيص وعلاج أمراض النساء بمؤسسات الرعاية الصحية الأولية</w:t>
            </w:r>
          </w:p>
        </w:tc>
        <w:tc>
          <w:tcPr>
            <w:tcW w:w="990" w:type="dxa"/>
            <w:shd w:val="clear" w:color="auto" w:fill="auto"/>
            <w:vAlign w:val="center"/>
          </w:tcPr>
          <w:p w14:paraId="0E67E219"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42598404"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w:t>
            </w:r>
          </w:p>
        </w:tc>
        <w:tc>
          <w:tcPr>
            <w:tcW w:w="817" w:type="dxa"/>
            <w:shd w:val="clear" w:color="auto" w:fill="auto"/>
            <w:vAlign w:val="center"/>
          </w:tcPr>
          <w:p w14:paraId="7F2A6A5C"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193F549E"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auto"/>
            <w:vAlign w:val="center"/>
          </w:tcPr>
          <w:p w14:paraId="2D9DFB5B"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3" w:type="dxa"/>
            <w:shd w:val="clear" w:color="auto" w:fill="auto"/>
            <w:vAlign w:val="center"/>
          </w:tcPr>
          <w:p w14:paraId="20C09040"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166AB7F3"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r>
      <w:tr w:rsidR="00102EDD" w:rsidRPr="00692995" w14:paraId="52287A95"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C2D69B"/>
            <w:vAlign w:val="center"/>
          </w:tcPr>
          <w:p w14:paraId="35CEAC46"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الأساسي 2</w:t>
            </w:r>
          </w:p>
        </w:tc>
        <w:tc>
          <w:tcPr>
            <w:tcW w:w="3697" w:type="dxa"/>
            <w:shd w:val="clear" w:color="auto" w:fill="FFFFFF"/>
            <w:vAlign w:val="center"/>
          </w:tcPr>
          <w:p w14:paraId="54B3C050"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استحداث عيادة لعلاج أمراض النساء في  مؤسسات الرعاية الصحية الأولية</w:t>
            </w:r>
          </w:p>
        </w:tc>
        <w:tc>
          <w:tcPr>
            <w:tcW w:w="1263" w:type="dxa"/>
            <w:shd w:val="clear" w:color="auto" w:fill="FFFFFF"/>
            <w:vAlign w:val="center"/>
          </w:tcPr>
          <w:p w14:paraId="0EE59076" w14:textId="77777777" w:rsidR="00102EDD" w:rsidRPr="00692995" w:rsidRDefault="00102EDD" w:rsidP="007631EA">
            <w:pPr>
              <w:bidi/>
              <w:rPr>
                <w:rFonts w:ascii="Sakkal Majalla" w:eastAsia="Sakkal Majalla" w:hAnsi="Sakkal Majalla" w:cs="Sakkal Majalla"/>
                <w:sz w:val="20"/>
                <w:szCs w:val="20"/>
              </w:rPr>
            </w:pPr>
          </w:p>
        </w:tc>
        <w:tc>
          <w:tcPr>
            <w:tcW w:w="2337" w:type="dxa"/>
            <w:vAlign w:val="center"/>
          </w:tcPr>
          <w:p w14:paraId="17E3B8B7" w14:textId="77777777" w:rsidR="00102EDD" w:rsidRPr="00692995" w:rsidRDefault="00102EDD" w:rsidP="007631EA">
            <w:pPr>
              <w:bidi/>
              <w:rPr>
                <w:rFonts w:ascii="Sakkal Majalla" w:eastAsia="Sakkal Majalla" w:hAnsi="Sakkal Majalla" w:cs="Sakkal Majalla"/>
                <w:sz w:val="20"/>
                <w:szCs w:val="20"/>
              </w:rPr>
            </w:pPr>
            <w:proofErr w:type="gramStart"/>
            <w:r w:rsidRPr="00692995">
              <w:rPr>
                <w:rFonts w:ascii="Sakkal Majalla" w:eastAsia="Sakkal Majalla" w:hAnsi="Sakkal Majalla" w:cs="Sakkal Majalla"/>
                <w:sz w:val="20"/>
                <w:szCs w:val="20"/>
                <w:rtl/>
              </w:rPr>
              <w:t>نسبة</w:t>
            </w:r>
            <w:proofErr w:type="gramEnd"/>
            <w:r w:rsidRPr="00692995">
              <w:rPr>
                <w:rFonts w:ascii="Sakkal Majalla" w:eastAsia="Sakkal Majalla" w:hAnsi="Sakkal Majalla" w:cs="Sakkal Majalla"/>
                <w:sz w:val="20"/>
                <w:szCs w:val="20"/>
                <w:rtl/>
              </w:rPr>
              <w:t xml:space="preserve"> مؤسسات الرعاية الصحية الأولية التي توجد بها طبيبة و بها عيادة أمراض النساء</w:t>
            </w:r>
          </w:p>
        </w:tc>
        <w:tc>
          <w:tcPr>
            <w:tcW w:w="990" w:type="dxa"/>
            <w:shd w:val="clear" w:color="auto" w:fill="FFFFFF"/>
            <w:vAlign w:val="center"/>
          </w:tcPr>
          <w:p w14:paraId="163200A7"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FFFFFF"/>
            <w:vAlign w:val="center"/>
          </w:tcPr>
          <w:p w14:paraId="174FB4AD"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c>
          <w:tcPr>
            <w:tcW w:w="817" w:type="dxa"/>
            <w:shd w:val="clear" w:color="auto" w:fill="FFFFFF"/>
            <w:vAlign w:val="center"/>
          </w:tcPr>
          <w:p w14:paraId="67D3188D"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FFFFFF"/>
            <w:vAlign w:val="center"/>
          </w:tcPr>
          <w:p w14:paraId="2861D2E8"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FFFFFF"/>
            <w:vAlign w:val="center"/>
          </w:tcPr>
          <w:p w14:paraId="4BE4E785"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3" w:type="dxa"/>
            <w:shd w:val="clear" w:color="auto" w:fill="FFFFFF"/>
            <w:vAlign w:val="center"/>
          </w:tcPr>
          <w:p w14:paraId="2792BFF8"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30%</w:t>
            </w:r>
          </w:p>
        </w:tc>
        <w:tc>
          <w:tcPr>
            <w:tcW w:w="810" w:type="dxa"/>
            <w:shd w:val="clear" w:color="auto" w:fill="FFFFFF"/>
            <w:vAlign w:val="center"/>
          </w:tcPr>
          <w:p w14:paraId="43DB6117"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r>
      <w:tr w:rsidR="00102EDD" w:rsidRPr="00692995" w14:paraId="2B0A8ADE"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584"/>
        </w:trPr>
        <w:tc>
          <w:tcPr>
            <w:tcW w:w="1351" w:type="dxa"/>
            <w:shd w:val="clear" w:color="auto" w:fill="auto"/>
            <w:vAlign w:val="center"/>
          </w:tcPr>
          <w:p w14:paraId="75F38E0D"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1</w:t>
            </w:r>
          </w:p>
        </w:tc>
        <w:tc>
          <w:tcPr>
            <w:tcW w:w="3697" w:type="dxa"/>
            <w:shd w:val="clear" w:color="auto" w:fill="auto"/>
            <w:vAlign w:val="center"/>
          </w:tcPr>
          <w:p w14:paraId="1B9D8674"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إعداد </w:t>
            </w:r>
            <w:proofErr w:type="gramStart"/>
            <w:r w:rsidRPr="00692995">
              <w:rPr>
                <w:rFonts w:ascii="Sakkal Majalla" w:eastAsia="Sakkal Majalla" w:hAnsi="Sakkal Majalla" w:cs="Sakkal Majalla"/>
                <w:sz w:val="20"/>
                <w:szCs w:val="20"/>
                <w:rtl/>
              </w:rPr>
              <w:t>قائمة  المستلزمات</w:t>
            </w:r>
            <w:proofErr w:type="gramEnd"/>
            <w:r w:rsidRPr="00692995">
              <w:rPr>
                <w:rFonts w:ascii="Sakkal Majalla" w:eastAsia="Sakkal Majalla" w:hAnsi="Sakkal Majalla" w:cs="Sakkal Majalla"/>
                <w:sz w:val="20"/>
                <w:szCs w:val="20"/>
                <w:rtl/>
              </w:rPr>
              <w:t xml:space="preserve"> الطبية الأساسية (أدوية وأدوات فحص) لعيادة رعاية أمراض النساء</w:t>
            </w:r>
          </w:p>
        </w:tc>
        <w:tc>
          <w:tcPr>
            <w:tcW w:w="1263" w:type="dxa"/>
            <w:shd w:val="clear" w:color="auto" w:fill="auto"/>
            <w:vAlign w:val="center"/>
          </w:tcPr>
          <w:p w14:paraId="053BE231"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6561214E"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إعداد قائمة بالمستلزمات الطبية الأساسية لعيادة أمراض النساء</w:t>
            </w:r>
          </w:p>
        </w:tc>
        <w:tc>
          <w:tcPr>
            <w:tcW w:w="990" w:type="dxa"/>
            <w:shd w:val="clear" w:color="auto" w:fill="auto"/>
            <w:vAlign w:val="center"/>
          </w:tcPr>
          <w:p w14:paraId="5A478D51"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0605506B"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14EAD33E"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0FB6B81C"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07" w:type="dxa"/>
            <w:shd w:val="clear" w:color="auto" w:fill="FFFFFF"/>
            <w:vAlign w:val="center"/>
          </w:tcPr>
          <w:p w14:paraId="6FC1C1B1" w14:textId="77777777" w:rsidR="00102EDD" w:rsidRPr="00692995" w:rsidRDefault="00102EDD" w:rsidP="00975557">
            <w:pPr>
              <w:bidi/>
              <w:jc w:val="center"/>
              <w:rPr>
                <w:rFonts w:ascii="Sakkal Majalla" w:eastAsia="Sakkal Majalla" w:hAnsi="Sakkal Majalla" w:cs="Sakkal Majalla"/>
                <w:sz w:val="20"/>
                <w:szCs w:val="20"/>
              </w:rPr>
            </w:pPr>
          </w:p>
        </w:tc>
        <w:tc>
          <w:tcPr>
            <w:tcW w:w="813" w:type="dxa"/>
            <w:shd w:val="clear" w:color="auto" w:fill="FFFFFF"/>
            <w:vAlign w:val="center"/>
          </w:tcPr>
          <w:p w14:paraId="773093FD"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FFFFFF"/>
            <w:vAlign w:val="center"/>
          </w:tcPr>
          <w:p w14:paraId="1DAA584F" w14:textId="77777777" w:rsidR="00102EDD" w:rsidRPr="00692995" w:rsidRDefault="00102EDD" w:rsidP="00975557">
            <w:pPr>
              <w:bidi/>
              <w:jc w:val="center"/>
              <w:rPr>
                <w:rFonts w:ascii="Sakkal Majalla" w:eastAsia="Sakkal Majalla" w:hAnsi="Sakkal Majalla" w:cs="Sakkal Majalla"/>
                <w:sz w:val="20"/>
                <w:szCs w:val="20"/>
              </w:rPr>
            </w:pPr>
          </w:p>
        </w:tc>
      </w:tr>
      <w:tr w:rsidR="00102EDD" w:rsidRPr="00692995" w14:paraId="7F893C32"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584"/>
        </w:trPr>
        <w:tc>
          <w:tcPr>
            <w:tcW w:w="1351" w:type="dxa"/>
            <w:shd w:val="clear" w:color="auto" w:fill="auto"/>
            <w:vAlign w:val="center"/>
          </w:tcPr>
          <w:p w14:paraId="4E7E3B04"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2</w:t>
            </w:r>
          </w:p>
        </w:tc>
        <w:tc>
          <w:tcPr>
            <w:tcW w:w="3697" w:type="dxa"/>
            <w:shd w:val="clear" w:color="auto" w:fill="auto"/>
            <w:vAlign w:val="center"/>
          </w:tcPr>
          <w:p w14:paraId="5BAAF685"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إدراج عيادة أمراض النساء في نظام الشفاء</w:t>
            </w:r>
          </w:p>
        </w:tc>
        <w:tc>
          <w:tcPr>
            <w:tcW w:w="1263" w:type="dxa"/>
            <w:shd w:val="clear" w:color="auto" w:fill="auto"/>
            <w:vAlign w:val="center"/>
          </w:tcPr>
          <w:p w14:paraId="48C04600"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134A473E"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إدراج عيادة أمراض النساء في نظام الشفاء</w:t>
            </w:r>
          </w:p>
        </w:tc>
        <w:tc>
          <w:tcPr>
            <w:tcW w:w="990" w:type="dxa"/>
            <w:shd w:val="clear" w:color="auto" w:fill="auto"/>
            <w:vAlign w:val="center"/>
          </w:tcPr>
          <w:p w14:paraId="239BD5D0"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2C66608F"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6E93192D"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1C39BB47"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07" w:type="dxa"/>
            <w:shd w:val="clear" w:color="auto" w:fill="FFFFFF"/>
            <w:vAlign w:val="center"/>
          </w:tcPr>
          <w:p w14:paraId="6DD243DE" w14:textId="77777777" w:rsidR="00102EDD" w:rsidRPr="00692995" w:rsidRDefault="00102EDD" w:rsidP="00975557">
            <w:pPr>
              <w:bidi/>
              <w:jc w:val="center"/>
              <w:rPr>
                <w:rFonts w:ascii="Sakkal Majalla" w:eastAsia="Sakkal Majalla" w:hAnsi="Sakkal Majalla" w:cs="Sakkal Majalla"/>
                <w:sz w:val="20"/>
                <w:szCs w:val="20"/>
              </w:rPr>
            </w:pPr>
          </w:p>
        </w:tc>
        <w:tc>
          <w:tcPr>
            <w:tcW w:w="813" w:type="dxa"/>
            <w:shd w:val="clear" w:color="auto" w:fill="FFFFFF"/>
            <w:vAlign w:val="center"/>
          </w:tcPr>
          <w:p w14:paraId="36829AE1"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FFFFFF"/>
            <w:vAlign w:val="center"/>
          </w:tcPr>
          <w:p w14:paraId="4B7C6DB3" w14:textId="77777777" w:rsidR="00102EDD" w:rsidRPr="00692995" w:rsidRDefault="00102EDD" w:rsidP="00975557">
            <w:pPr>
              <w:bidi/>
              <w:jc w:val="center"/>
              <w:rPr>
                <w:rFonts w:ascii="Sakkal Majalla" w:eastAsia="Sakkal Majalla" w:hAnsi="Sakkal Majalla" w:cs="Sakkal Majalla"/>
                <w:sz w:val="20"/>
                <w:szCs w:val="20"/>
              </w:rPr>
            </w:pPr>
          </w:p>
        </w:tc>
      </w:tr>
      <w:tr w:rsidR="00102EDD" w:rsidRPr="00692995" w14:paraId="6AB518FB" w14:textId="77777777" w:rsidTr="00187F27">
        <w:trPr>
          <w:cantSplit/>
          <w:trHeight w:val="70"/>
        </w:trPr>
        <w:tc>
          <w:tcPr>
            <w:tcW w:w="5048" w:type="dxa"/>
            <w:gridSpan w:val="2"/>
            <w:shd w:val="clear" w:color="auto" w:fill="F2DBDB"/>
            <w:vAlign w:val="center"/>
          </w:tcPr>
          <w:p w14:paraId="4ED75801" w14:textId="67B1E3B1" w:rsidR="00102EDD" w:rsidRPr="00692995" w:rsidRDefault="00102EDD" w:rsidP="007631EA">
            <w:pPr>
              <w:pStyle w:val="Heading2"/>
              <w:bidi/>
              <w:spacing w:before="0"/>
              <w:rPr>
                <w:rFonts w:ascii="Sakkal Majalla" w:hAnsi="Sakkal Majalla" w:cs="Sakkal Majalla"/>
                <w:color w:val="auto"/>
                <w:sz w:val="20"/>
                <w:szCs w:val="20"/>
                <w:rtl/>
              </w:rPr>
            </w:pPr>
            <w:bookmarkStart w:id="78" w:name="_Toc61254093"/>
            <w:bookmarkStart w:id="79" w:name="_Toc61258166"/>
            <w:bookmarkStart w:id="80" w:name="_Toc63278805"/>
            <w:bookmarkStart w:id="81" w:name="_Toc63894658"/>
            <w:r w:rsidRPr="00692995">
              <w:rPr>
                <w:rFonts w:ascii="Sakkal Majalla" w:hAnsi="Sakkal Majalla" w:cs="Sakkal Majalla"/>
                <w:color w:val="auto"/>
                <w:sz w:val="20"/>
                <w:szCs w:val="20"/>
                <w:rtl/>
              </w:rPr>
              <w:lastRenderedPageBreak/>
              <w:t>المنتج 4: تم تنفيذ الخطة الوطنية لبرنامج (</w:t>
            </w:r>
            <w:r w:rsidRPr="00692995">
              <w:rPr>
                <w:rFonts w:ascii="Sakkal Majalla" w:hAnsi="Sakkal Majalla" w:cs="Sakkal Majalla"/>
                <w:color w:val="auto"/>
                <w:sz w:val="20"/>
                <w:szCs w:val="20"/>
              </w:rPr>
              <w:t>Midwifery Led Care</w:t>
            </w:r>
            <w:r w:rsidRPr="00692995">
              <w:rPr>
                <w:rFonts w:ascii="Sakkal Majalla" w:hAnsi="Sakkal Majalla" w:cs="Sakkal Majalla"/>
                <w:color w:val="auto"/>
                <w:sz w:val="20"/>
                <w:szCs w:val="20"/>
                <w:rtl/>
              </w:rPr>
              <w:t>) في المؤسسات الصحية</w:t>
            </w:r>
            <w:bookmarkEnd w:id="78"/>
            <w:bookmarkEnd w:id="79"/>
            <w:bookmarkEnd w:id="80"/>
            <w:bookmarkEnd w:id="81"/>
          </w:p>
        </w:tc>
        <w:tc>
          <w:tcPr>
            <w:tcW w:w="1263" w:type="dxa"/>
            <w:shd w:val="clear" w:color="auto" w:fill="FFFFFF" w:themeFill="background1"/>
            <w:vAlign w:val="center"/>
          </w:tcPr>
          <w:p w14:paraId="3657F25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لشؤون التمريض</w:t>
            </w:r>
          </w:p>
        </w:tc>
        <w:tc>
          <w:tcPr>
            <w:tcW w:w="2337" w:type="dxa"/>
            <w:shd w:val="clear" w:color="auto" w:fill="FFFFFF" w:themeFill="background1"/>
            <w:vAlign w:val="center"/>
          </w:tcPr>
          <w:p w14:paraId="66F97EA6" w14:textId="77777777" w:rsidR="00102EDD" w:rsidRPr="00692995" w:rsidRDefault="00102EDD" w:rsidP="007631EA">
            <w:pPr>
              <w:bidi/>
              <w:rPr>
                <w:rFonts w:ascii="Sakkal Majalla" w:hAnsi="Sakkal Majalla" w:cs="Sakkal Majalla"/>
                <w:b/>
                <w:bCs/>
                <w:sz w:val="20"/>
                <w:szCs w:val="20"/>
                <w:rtl/>
                <w:lang w:bidi="ar-OM"/>
              </w:rPr>
            </w:pPr>
            <w:r w:rsidRPr="00692995">
              <w:rPr>
                <w:rFonts w:ascii="Sakkal Majalla" w:hAnsi="Sakkal Majalla" w:cs="Sakkal Majalla"/>
                <w:sz w:val="20"/>
                <w:szCs w:val="20"/>
                <w:rtl/>
                <w:lang w:bidi="ar-OM"/>
              </w:rPr>
              <w:t>نسبة زيادة عدد القابلات المتخصصات في أقسام الولادة / عيادات الرعاية الحوامل سنوياً</w:t>
            </w:r>
          </w:p>
        </w:tc>
        <w:tc>
          <w:tcPr>
            <w:tcW w:w="990" w:type="dxa"/>
            <w:shd w:val="clear" w:color="auto" w:fill="FFFFFF" w:themeFill="background1"/>
            <w:vAlign w:val="center"/>
          </w:tcPr>
          <w:p w14:paraId="0C7C8E3C" w14:textId="77777777" w:rsidR="00102EDD" w:rsidRPr="00692995" w:rsidRDefault="00102EDD" w:rsidP="00975557">
            <w:pPr>
              <w:bidi/>
              <w:jc w:val="center"/>
              <w:rPr>
                <w:rFonts w:ascii="Sakkal Majalla" w:hAnsi="Sakkal Majalla" w:cs="Sakkal Majalla"/>
                <w:b/>
                <w:bCs/>
                <w:sz w:val="20"/>
                <w:szCs w:val="20"/>
                <w:rtl/>
                <w:lang w:bidi="ar-OM"/>
              </w:rPr>
            </w:pPr>
          </w:p>
        </w:tc>
        <w:tc>
          <w:tcPr>
            <w:tcW w:w="1253" w:type="dxa"/>
            <w:shd w:val="clear" w:color="auto" w:fill="FFFFFF" w:themeFill="background1"/>
            <w:vAlign w:val="center"/>
          </w:tcPr>
          <w:p w14:paraId="216944CD" w14:textId="77777777" w:rsidR="00102EDD" w:rsidRPr="00692995" w:rsidRDefault="00102EDD" w:rsidP="00975557">
            <w:pPr>
              <w:bidi/>
              <w:jc w:val="center"/>
              <w:rPr>
                <w:rFonts w:ascii="Sakkal Majalla" w:hAnsi="Sakkal Majalla" w:cs="Sakkal Majalla"/>
                <w:b/>
                <w:bCs/>
                <w:sz w:val="20"/>
                <w:szCs w:val="20"/>
                <w:rtl/>
                <w:lang w:bidi="ar-OM"/>
              </w:rPr>
            </w:pPr>
          </w:p>
        </w:tc>
        <w:tc>
          <w:tcPr>
            <w:tcW w:w="817" w:type="dxa"/>
            <w:shd w:val="clear" w:color="auto" w:fill="FFFFFF" w:themeFill="background1"/>
            <w:vAlign w:val="center"/>
          </w:tcPr>
          <w:p w14:paraId="5E813E5E" w14:textId="77777777" w:rsidR="00102EDD" w:rsidRPr="00692995" w:rsidRDefault="00102EDD" w:rsidP="00975557">
            <w:pPr>
              <w:bidi/>
              <w:jc w:val="center"/>
              <w:rPr>
                <w:rFonts w:ascii="Sakkal Majalla" w:hAnsi="Sakkal Majalla" w:cs="Sakkal Majalla"/>
                <w:b/>
                <w:bCs/>
                <w:sz w:val="20"/>
                <w:szCs w:val="20"/>
                <w:rtl/>
                <w:lang w:bidi="ar-OM"/>
              </w:rPr>
            </w:pPr>
          </w:p>
        </w:tc>
        <w:tc>
          <w:tcPr>
            <w:tcW w:w="810" w:type="dxa"/>
            <w:shd w:val="clear" w:color="auto" w:fill="FFFFFF" w:themeFill="background1"/>
            <w:vAlign w:val="center"/>
          </w:tcPr>
          <w:p w14:paraId="1F428A72" w14:textId="77777777" w:rsidR="00102EDD" w:rsidRPr="00692995" w:rsidRDefault="00102EDD" w:rsidP="00975557">
            <w:pPr>
              <w:bidi/>
              <w:jc w:val="center"/>
              <w:rPr>
                <w:rFonts w:ascii="Sakkal Majalla" w:hAnsi="Sakkal Majalla" w:cs="Sakkal Majalla"/>
                <w:b/>
                <w:bCs/>
                <w:sz w:val="20"/>
                <w:szCs w:val="20"/>
                <w:rtl/>
                <w:lang w:bidi="ar-OM"/>
              </w:rPr>
            </w:pPr>
          </w:p>
        </w:tc>
        <w:tc>
          <w:tcPr>
            <w:tcW w:w="807" w:type="dxa"/>
            <w:shd w:val="clear" w:color="auto" w:fill="FFFFFF" w:themeFill="background1"/>
            <w:vAlign w:val="center"/>
          </w:tcPr>
          <w:p w14:paraId="56C5F946" w14:textId="77777777" w:rsidR="00102EDD" w:rsidRPr="00692995" w:rsidRDefault="00102EDD" w:rsidP="00975557">
            <w:pPr>
              <w:bidi/>
              <w:jc w:val="center"/>
              <w:rPr>
                <w:rFonts w:ascii="Sakkal Majalla" w:hAnsi="Sakkal Majalla" w:cs="Sakkal Majalla"/>
                <w:b/>
                <w:bCs/>
                <w:sz w:val="20"/>
                <w:szCs w:val="20"/>
                <w:rtl/>
                <w:lang w:bidi="ar-OM"/>
              </w:rPr>
            </w:pPr>
          </w:p>
        </w:tc>
        <w:tc>
          <w:tcPr>
            <w:tcW w:w="813" w:type="dxa"/>
            <w:shd w:val="clear" w:color="auto" w:fill="FFFFFF" w:themeFill="background1"/>
            <w:vAlign w:val="center"/>
          </w:tcPr>
          <w:p w14:paraId="03F8E5AC" w14:textId="77777777" w:rsidR="00102EDD" w:rsidRPr="00692995" w:rsidRDefault="00102EDD" w:rsidP="00975557">
            <w:pPr>
              <w:bidi/>
              <w:jc w:val="center"/>
              <w:rPr>
                <w:rFonts w:ascii="Sakkal Majalla" w:hAnsi="Sakkal Majalla" w:cs="Sakkal Majalla"/>
                <w:b/>
                <w:bCs/>
                <w:sz w:val="20"/>
                <w:szCs w:val="20"/>
                <w:rtl/>
                <w:lang w:bidi="ar-OM"/>
              </w:rPr>
            </w:pPr>
          </w:p>
        </w:tc>
        <w:tc>
          <w:tcPr>
            <w:tcW w:w="810" w:type="dxa"/>
            <w:shd w:val="clear" w:color="auto" w:fill="FFFFFF" w:themeFill="background1"/>
            <w:vAlign w:val="center"/>
          </w:tcPr>
          <w:p w14:paraId="7E8FB8E5" w14:textId="77777777" w:rsidR="00102EDD" w:rsidRPr="00692995" w:rsidRDefault="00102EDD" w:rsidP="00975557">
            <w:pPr>
              <w:bidi/>
              <w:jc w:val="center"/>
              <w:rPr>
                <w:rFonts w:ascii="Sakkal Majalla" w:hAnsi="Sakkal Majalla" w:cs="Sakkal Majalla"/>
                <w:b/>
                <w:bCs/>
                <w:sz w:val="20"/>
                <w:szCs w:val="20"/>
                <w:rtl/>
                <w:lang w:bidi="ar-OM"/>
              </w:rPr>
            </w:pPr>
          </w:p>
        </w:tc>
      </w:tr>
      <w:tr w:rsidR="00102EDD" w:rsidRPr="00692995" w14:paraId="43B3502B" w14:textId="77777777" w:rsidTr="00187F27">
        <w:trPr>
          <w:cantSplit/>
          <w:trHeight w:val="70"/>
        </w:trPr>
        <w:tc>
          <w:tcPr>
            <w:tcW w:w="1351" w:type="dxa"/>
            <w:shd w:val="clear" w:color="auto" w:fill="C2D69B"/>
            <w:vAlign w:val="center"/>
          </w:tcPr>
          <w:p w14:paraId="408C55B0"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62C0081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إعداد الخطة الوطنية لبرنامج (</w:t>
            </w:r>
            <w:r w:rsidRPr="00692995">
              <w:rPr>
                <w:rFonts w:ascii="Sakkal Majalla" w:hAnsi="Sakkal Majalla" w:cs="Sakkal Majalla"/>
                <w:sz w:val="20"/>
                <w:szCs w:val="20"/>
              </w:rPr>
              <w:t>Midwifery Led Care</w:t>
            </w:r>
            <w:r w:rsidRPr="00692995">
              <w:rPr>
                <w:rFonts w:ascii="Sakkal Majalla" w:hAnsi="Sakkal Majalla" w:cs="Sakkal Majalla"/>
                <w:sz w:val="20"/>
                <w:szCs w:val="20"/>
                <w:rtl/>
              </w:rPr>
              <w:t>)</w:t>
            </w:r>
          </w:p>
        </w:tc>
        <w:tc>
          <w:tcPr>
            <w:tcW w:w="1263" w:type="dxa"/>
            <w:shd w:val="clear" w:color="auto" w:fill="FFFFFF" w:themeFill="background1"/>
            <w:vAlign w:val="center"/>
          </w:tcPr>
          <w:p w14:paraId="7C04562A"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FFFFFF" w:themeFill="background1"/>
            <w:vAlign w:val="center"/>
          </w:tcPr>
          <w:p w14:paraId="4D6A7F58" w14:textId="77777777" w:rsidR="00102EDD" w:rsidRPr="00692995" w:rsidRDefault="00102EDD" w:rsidP="007631EA">
            <w:pPr>
              <w:bidi/>
              <w:rPr>
                <w:rFonts w:ascii="Sakkal Majalla" w:hAnsi="Sakkal Majalla" w:cs="Sakkal Majalla"/>
                <w:b/>
                <w:bCs/>
                <w:sz w:val="20"/>
                <w:szCs w:val="20"/>
                <w:rtl/>
                <w:lang w:bidi="ar-OM"/>
              </w:rPr>
            </w:pPr>
            <w:r w:rsidRPr="00692995">
              <w:rPr>
                <w:rFonts w:ascii="Sakkal Majalla" w:eastAsia="Times New Roman" w:hAnsi="Sakkal Majalla" w:cs="Sakkal Majalla"/>
                <w:sz w:val="20"/>
                <w:szCs w:val="20"/>
                <w:bdr w:val="none" w:sz="0" w:space="0" w:color="auto" w:frame="1"/>
                <w:rtl/>
              </w:rPr>
              <w:t xml:space="preserve">نسبة إكتمال إعداد خطة وطنية بتوسيع وتعزير برنامج </w:t>
            </w:r>
            <w:r w:rsidRPr="00692995">
              <w:rPr>
                <w:rFonts w:ascii="Sakkal Majalla" w:eastAsia="Times New Roman" w:hAnsi="Sakkal Majalla" w:cs="Sakkal Majalla"/>
                <w:sz w:val="20"/>
                <w:szCs w:val="20"/>
                <w:bdr w:val="none" w:sz="0" w:space="0" w:color="auto" w:frame="1"/>
              </w:rPr>
              <w:t>(Midwifery Led Care)</w:t>
            </w:r>
          </w:p>
        </w:tc>
        <w:tc>
          <w:tcPr>
            <w:tcW w:w="990" w:type="dxa"/>
            <w:shd w:val="clear" w:color="auto" w:fill="FFFFFF" w:themeFill="background1"/>
            <w:vAlign w:val="center"/>
          </w:tcPr>
          <w:p w14:paraId="09A43700"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صفر</w:t>
            </w:r>
          </w:p>
        </w:tc>
        <w:tc>
          <w:tcPr>
            <w:tcW w:w="1253" w:type="dxa"/>
            <w:shd w:val="clear" w:color="auto" w:fill="FFFFFF" w:themeFill="background1"/>
            <w:vAlign w:val="center"/>
          </w:tcPr>
          <w:p w14:paraId="7BDEC148"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100%</w:t>
            </w:r>
          </w:p>
        </w:tc>
        <w:tc>
          <w:tcPr>
            <w:tcW w:w="817" w:type="dxa"/>
            <w:shd w:val="clear" w:color="auto" w:fill="FFFFFF" w:themeFill="background1"/>
            <w:vAlign w:val="center"/>
          </w:tcPr>
          <w:p w14:paraId="2BA9CF88" w14:textId="77777777" w:rsidR="00102EDD" w:rsidRPr="00692995" w:rsidRDefault="00102EDD" w:rsidP="00975557">
            <w:pPr>
              <w:bidi/>
              <w:jc w:val="center"/>
              <w:rPr>
                <w:rFonts w:ascii="Sakkal Majalla" w:hAnsi="Sakkal Majalla" w:cs="Sakkal Majalla"/>
                <w:b/>
                <w:bCs/>
                <w:sz w:val="20"/>
                <w:szCs w:val="20"/>
                <w:rtl/>
                <w:lang w:bidi="ar-OM"/>
              </w:rPr>
            </w:pPr>
          </w:p>
        </w:tc>
        <w:tc>
          <w:tcPr>
            <w:tcW w:w="810" w:type="dxa"/>
            <w:shd w:val="clear" w:color="auto" w:fill="FFFFFF" w:themeFill="background1"/>
            <w:vAlign w:val="center"/>
          </w:tcPr>
          <w:p w14:paraId="2C8B6F4C" w14:textId="77777777" w:rsidR="00102EDD" w:rsidRPr="00692995" w:rsidRDefault="00102EDD" w:rsidP="00975557">
            <w:pPr>
              <w:bidi/>
              <w:jc w:val="center"/>
              <w:rPr>
                <w:rFonts w:ascii="Sakkal Majalla" w:hAnsi="Sakkal Majalla" w:cs="Sakkal Majalla"/>
                <w:b/>
                <w:bCs/>
                <w:sz w:val="20"/>
                <w:szCs w:val="20"/>
                <w:rtl/>
                <w:lang w:bidi="ar-OM"/>
              </w:rPr>
            </w:pPr>
            <w:r w:rsidRPr="00692995">
              <w:rPr>
                <w:rFonts w:ascii="Sakkal Majalla" w:eastAsia="Times New Roman" w:hAnsi="Sakkal Majalla" w:cs="Sakkal Majalla"/>
                <w:sz w:val="20"/>
                <w:szCs w:val="20"/>
                <w:bdr w:val="none" w:sz="0" w:space="0" w:color="auto" w:frame="1"/>
                <w:rtl/>
              </w:rPr>
              <w:t>100%</w:t>
            </w:r>
          </w:p>
        </w:tc>
        <w:tc>
          <w:tcPr>
            <w:tcW w:w="807" w:type="dxa"/>
            <w:shd w:val="clear" w:color="auto" w:fill="FFFFFF" w:themeFill="background1"/>
            <w:vAlign w:val="center"/>
          </w:tcPr>
          <w:p w14:paraId="7C3976BF" w14:textId="77777777" w:rsidR="00102EDD" w:rsidRPr="00692995" w:rsidRDefault="00102EDD" w:rsidP="00975557">
            <w:pPr>
              <w:bidi/>
              <w:jc w:val="center"/>
              <w:rPr>
                <w:rFonts w:ascii="Sakkal Majalla" w:hAnsi="Sakkal Majalla" w:cs="Sakkal Majalla"/>
                <w:b/>
                <w:bCs/>
                <w:sz w:val="20"/>
                <w:szCs w:val="20"/>
                <w:rtl/>
                <w:lang w:bidi="ar-OM"/>
              </w:rPr>
            </w:pPr>
          </w:p>
        </w:tc>
        <w:tc>
          <w:tcPr>
            <w:tcW w:w="813" w:type="dxa"/>
            <w:shd w:val="clear" w:color="auto" w:fill="FFFFFF" w:themeFill="background1"/>
            <w:vAlign w:val="center"/>
          </w:tcPr>
          <w:p w14:paraId="438D69CF" w14:textId="77777777" w:rsidR="00102EDD" w:rsidRPr="00692995" w:rsidRDefault="00102EDD" w:rsidP="00975557">
            <w:pPr>
              <w:bidi/>
              <w:jc w:val="center"/>
              <w:rPr>
                <w:rFonts w:ascii="Sakkal Majalla" w:hAnsi="Sakkal Majalla" w:cs="Sakkal Majalla"/>
                <w:b/>
                <w:bCs/>
                <w:sz w:val="20"/>
                <w:szCs w:val="20"/>
                <w:rtl/>
                <w:lang w:bidi="ar-OM"/>
              </w:rPr>
            </w:pPr>
          </w:p>
        </w:tc>
        <w:tc>
          <w:tcPr>
            <w:tcW w:w="810" w:type="dxa"/>
            <w:shd w:val="clear" w:color="auto" w:fill="FFFFFF" w:themeFill="background1"/>
            <w:vAlign w:val="center"/>
          </w:tcPr>
          <w:p w14:paraId="2320FDBF" w14:textId="77777777" w:rsidR="00102EDD" w:rsidRPr="00692995" w:rsidRDefault="00102EDD" w:rsidP="00975557">
            <w:pPr>
              <w:bidi/>
              <w:jc w:val="center"/>
              <w:rPr>
                <w:rFonts w:ascii="Sakkal Majalla" w:hAnsi="Sakkal Majalla" w:cs="Sakkal Majalla"/>
                <w:b/>
                <w:bCs/>
                <w:sz w:val="20"/>
                <w:szCs w:val="20"/>
                <w:rtl/>
                <w:lang w:bidi="ar-OM"/>
              </w:rPr>
            </w:pPr>
          </w:p>
        </w:tc>
      </w:tr>
      <w:tr w:rsidR="00102EDD" w:rsidRPr="00692995" w14:paraId="60695DCF" w14:textId="77777777" w:rsidTr="00187F27">
        <w:trPr>
          <w:cantSplit/>
          <w:trHeight w:val="70"/>
        </w:trPr>
        <w:tc>
          <w:tcPr>
            <w:tcW w:w="1351" w:type="dxa"/>
            <w:shd w:val="clear" w:color="auto" w:fill="auto"/>
            <w:vAlign w:val="center"/>
          </w:tcPr>
          <w:p w14:paraId="51175BE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082DCEC4"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تحديد الإحتياجات الخاصة ل</w:t>
            </w:r>
            <w:r w:rsidRPr="00692995">
              <w:rPr>
                <w:rFonts w:ascii="Sakkal Majalla" w:hAnsi="Sakkal Majalla" w:cs="Sakkal Majalla"/>
                <w:sz w:val="20"/>
                <w:szCs w:val="20"/>
                <w:rtl/>
              </w:rPr>
              <w:t>برنامج (</w:t>
            </w:r>
            <w:r w:rsidRPr="00692995">
              <w:rPr>
                <w:rFonts w:ascii="Sakkal Majalla" w:hAnsi="Sakkal Majalla" w:cs="Sakkal Majalla"/>
                <w:sz w:val="20"/>
                <w:szCs w:val="20"/>
              </w:rPr>
              <w:t>Midwifery Led Care</w:t>
            </w:r>
            <w:r w:rsidRPr="00692995">
              <w:rPr>
                <w:rFonts w:ascii="Sakkal Majalla" w:hAnsi="Sakkal Majalla" w:cs="Sakkal Majalla"/>
                <w:sz w:val="20"/>
                <w:szCs w:val="20"/>
                <w:rtl/>
              </w:rPr>
              <w:t>)</w:t>
            </w:r>
            <w:r w:rsidRPr="00692995">
              <w:rPr>
                <w:rFonts w:ascii="Sakkal Majalla" w:hAnsi="Sakkal Majalla" w:cs="Sakkal Majalla"/>
                <w:sz w:val="20"/>
                <w:szCs w:val="20"/>
                <w:rtl/>
                <w:lang w:bidi="ar-OM"/>
              </w:rPr>
              <w:t xml:space="preserve"> في المؤسسات الصحية</w:t>
            </w:r>
          </w:p>
        </w:tc>
        <w:tc>
          <w:tcPr>
            <w:tcW w:w="1263" w:type="dxa"/>
            <w:shd w:val="clear" w:color="auto" w:fill="auto"/>
            <w:vAlign w:val="center"/>
          </w:tcPr>
          <w:p w14:paraId="6061F5DD"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auto"/>
            <w:vAlign w:val="center"/>
          </w:tcPr>
          <w:p w14:paraId="29221620" w14:textId="77777777" w:rsidR="00102EDD" w:rsidRPr="00692995" w:rsidRDefault="00102EDD" w:rsidP="007631EA">
            <w:pPr>
              <w:bidi/>
              <w:rPr>
                <w:rFonts w:ascii="Sakkal Majalla" w:hAnsi="Sakkal Majalla" w:cs="Sakkal Majalla"/>
                <w:b/>
                <w:bCs/>
                <w:sz w:val="20"/>
                <w:szCs w:val="20"/>
                <w:rtl/>
                <w:lang w:bidi="ar-OM"/>
              </w:rPr>
            </w:pPr>
            <w:r w:rsidRPr="00692995">
              <w:rPr>
                <w:rFonts w:ascii="Sakkal Majalla" w:eastAsia="Times New Roman" w:hAnsi="Sakkal Majalla" w:cs="Sakkal Majalla"/>
                <w:sz w:val="20"/>
                <w:szCs w:val="20"/>
                <w:bdr w:val="none" w:sz="0" w:space="0" w:color="auto" w:frame="1"/>
                <w:rtl/>
              </w:rPr>
              <w:t>نسبة إكتمال إجراء دراسة محدثة بالإعداد المراد تأهيلها وابتعاثها في كل محافظات</w:t>
            </w:r>
          </w:p>
        </w:tc>
        <w:tc>
          <w:tcPr>
            <w:tcW w:w="990" w:type="dxa"/>
            <w:shd w:val="clear" w:color="auto" w:fill="auto"/>
            <w:vAlign w:val="center"/>
          </w:tcPr>
          <w:p w14:paraId="1BB78040"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صفر</w:t>
            </w:r>
          </w:p>
        </w:tc>
        <w:tc>
          <w:tcPr>
            <w:tcW w:w="1253" w:type="dxa"/>
            <w:shd w:val="clear" w:color="auto" w:fill="auto"/>
            <w:vAlign w:val="center"/>
          </w:tcPr>
          <w:p w14:paraId="69BFDAAF"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100%</w:t>
            </w:r>
          </w:p>
        </w:tc>
        <w:tc>
          <w:tcPr>
            <w:tcW w:w="817" w:type="dxa"/>
            <w:shd w:val="clear" w:color="auto" w:fill="auto"/>
            <w:vAlign w:val="center"/>
          </w:tcPr>
          <w:p w14:paraId="003557B3" w14:textId="77777777" w:rsidR="00102EDD" w:rsidRPr="00692995" w:rsidRDefault="00102EDD" w:rsidP="00975557">
            <w:pPr>
              <w:bidi/>
              <w:jc w:val="center"/>
              <w:rPr>
                <w:rFonts w:ascii="Sakkal Majalla" w:hAnsi="Sakkal Majalla" w:cs="Sakkal Majalla"/>
                <w:b/>
                <w:bCs/>
                <w:sz w:val="20"/>
                <w:szCs w:val="20"/>
                <w:rtl/>
                <w:lang w:bidi="ar-OM"/>
              </w:rPr>
            </w:pPr>
            <w:r w:rsidRPr="00692995">
              <w:rPr>
                <w:rFonts w:ascii="Sakkal Majalla" w:eastAsia="Times New Roman" w:hAnsi="Sakkal Majalla" w:cs="Sakkal Majalla"/>
                <w:sz w:val="20"/>
                <w:szCs w:val="20"/>
                <w:bdr w:val="none" w:sz="0" w:space="0" w:color="auto" w:frame="1"/>
                <w:rtl/>
              </w:rPr>
              <w:t>100%</w:t>
            </w:r>
          </w:p>
        </w:tc>
        <w:tc>
          <w:tcPr>
            <w:tcW w:w="810" w:type="dxa"/>
            <w:shd w:val="clear" w:color="auto" w:fill="auto"/>
            <w:vAlign w:val="center"/>
          </w:tcPr>
          <w:p w14:paraId="197225A0" w14:textId="77777777" w:rsidR="00102EDD" w:rsidRPr="00692995" w:rsidRDefault="00102EDD" w:rsidP="00975557">
            <w:pPr>
              <w:bidi/>
              <w:jc w:val="center"/>
              <w:rPr>
                <w:rFonts w:ascii="Sakkal Majalla" w:hAnsi="Sakkal Majalla" w:cs="Sakkal Majalla"/>
                <w:b/>
                <w:bCs/>
                <w:sz w:val="20"/>
                <w:szCs w:val="20"/>
                <w:rtl/>
                <w:lang w:bidi="ar-OM"/>
              </w:rPr>
            </w:pPr>
          </w:p>
        </w:tc>
        <w:tc>
          <w:tcPr>
            <w:tcW w:w="807" w:type="dxa"/>
            <w:shd w:val="clear" w:color="auto" w:fill="auto"/>
            <w:vAlign w:val="center"/>
          </w:tcPr>
          <w:p w14:paraId="4B1A3C6C" w14:textId="77777777" w:rsidR="00102EDD" w:rsidRPr="00692995" w:rsidRDefault="00102EDD" w:rsidP="00975557">
            <w:pPr>
              <w:bidi/>
              <w:jc w:val="center"/>
              <w:rPr>
                <w:rFonts w:ascii="Sakkal Majalla" w:hAnsi="Sakkal Majalla" w:cs="Sakkal Majalla"/>
                <w:b/>
                <w:bCs/>
                <w:sz w:val="20"/>
                <w:szCs w:val="20"/>
                <w:rtl/>
                <w:lang w:bidi="ar-OM"/>
              </w:rPr>
            </w:pPr>
          </w:p>
        </w:tc>
        <w:tc>
          <w:tcPr>
            <w:tcW w:w="813" w:type="dxa"/>
            <w:shd w:val="clear" w:color="auto" w:fill="auto"/>
            <w:vAlign w:val="center"/>
          </w:tcPr>
          <w:p w14:paraId="488CE683" w14:textId="77777777" w:rsidR="00102EDD" w:rsidRPr="00692995" w:rsidRDefault="00102EDD" w:rsidP="00975557">
            <w:pPr>
              <w:bidi/>
              <w:jc w:val="center"/>
              <w:rPr>
                <w:rFonts w:ascii="Sakkal Majalla" w:hAnsi="Sakkal Majalla" w:cs="Sakkal Majalla"/>
                <w:b/>
                <w:bCs/>
                <w:sz w:val="20"/>
                <w:szCs w:val="20"/>
                <w:rtl/>
                <w:lang w:bidi="ar-OM"/>
              </w:rPr>
            </w:pPr>
          </w:p>
        </w:tc>
        <w:tc>
          <w:tcPr>
            <w:tcW w:w="810" w:type="dxa"/>
            <w:shd w:val="clear" w:color="auto" w:fill="auto"/>
            <w:vAlign w:val="center"/>
          </w:tcPr>
          <w:p w14:paraId="6074157E" w14:textId="77777777" w:rsidR="00102EDD" w:rsidRPr="00692995" w:rsidRDefault="00102EDD" w:rsidP="00975557">
            <w:pPr>
              <w:bidi/>
              <w:jc w:val="center"/>
              <w:rPr>
                <w:rFonts w:ascii="Sakkal Majalla" w:hAnsi="Sakkal Majalla" w:cs="Sakkal Majalla"/>
                <w:b/>
                <w:bCs/>
                <w:sz w:val="20"/>
                <w:szCs w:val="20"/>
                <w:rtl/>
                <w:lang w:bidi="ar-OM"/>
              </w:rPr>
            </w:pPr>
          </w:p>
        </w:tc>
      </w:tr>
      <w:tr w:rsidR="00102EDD" w:rsidRPr="00692995" w14:paraId="2C22F3BD" w14:textId="77777777" w:rsidTr="00187F27">
        <w:trPr>
          <w:cantSplit/>
          <w:trHeight w:val="70"/>
        </w:trPr>
        <w:tc>
          <w:tcPr>
            <w:tcW w:w="1351" w:type="dxa"/>
            <w:shd w:val="clear" w:color="auto" w:fill="auto"/>
            <w:vAlign w:val="center"/>
          </w:tcPr>
          <w:p w14:paraId="4540C2A3"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6077CB64"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 xml:space="preserve">عقد ندوة تعريفية عن </w:t>
            </w:r>
            <w:r w:rsidRPr="00692995">
              <w:rPr>
                <w:rFonts w:ascii="Sakkal Majalla" w:hAnsi="Sakkal Majalla" w:cs="Sakkal Majalla"/>
                <w:sz w:val="20"/>
                <w:szCs w:val="20"/>
                <w:rtl/>
              </w:rPr>
              <w:t>برنامج (</w:t>
            </w:r>
            <w:r w:rsidRPr="00692995">
              <w:rPr>
                <w:rFonts w:ascii="Sakkal Majalla" w:hAnsi="Sakkal Majalla" w:cs="Sakkal Majalla"/>
                <w:sz w:val="20"/>
                <w:szCs w:val="20"/>
              </w:rPr>
              <w:t>Midwifery Led Care</w:t>
            </w:r>
            <w:r w:rsidRPr="00692995">
              <w:rPr>
                <w:rFonts w:ascii="Sakkal Majalla" w:hAnsi="Sakkal Majalla" w:cs="Sakkal Majalla"/>
                <w:sz w:val="20"/>
                <w:szCs w:val="20"/>
                <w:rtl/>
              </w:rPr>
              <w:t>)</w:t>
            </w:r>
          </w:p>
        </w:tc>
        <w:tc>
          <w:tcPr>
            <w:tcW w:w="1263" w:type="dxa"/>
            <w:shd w:val="clear" w:color="auto" w:fill="auto"/>
            <w:vAlign w:val="center"/>
          </w:tcPr>
          <w:p w14:paraId="6EC2B5E9"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auto"/>
            <w:vAlign w:val="center"/>
          </w:tcPr>
          <w:p w14:paraId="3EC98BC7" w14:textId="77777777" w:rsidR="00102EDD" w:rsidRPr="00692995" w:rsidRDefault="00102EDD" w:rsidP="007631EA">
            <w:pPr>
              <w:bidi/>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عدد ندوة تعرفية عن برنامج (</w:t>
            </w:r>
            <w:r w:rsidRPr="00692995">
              <w:rPr>
                <w:rFonts w:ascii="Sakkal Majalla" w:eastAsia="Times New Roman" w:hAnsi="Sakkal Majalla" w:cs="Sakkal Majalla"/>
                <w:sz w:val="20"/>
                <w:szCs w:val="20"/>
                <w:bdr w:val="none" w:sz="0" w:space="0" w:color="auto" w:frame="1"/>
              </w:rPr>
              <w:t>Midwifery Led Care</w:t>
            </w:r>
            <w:r w:rsidRPr="00692995">
              <w:rPr>
                <w:rFonts w:ascii="Sakkal Majalla" w:eastAsia="Times New Roman" w:hAnsi="Sakkal Majalla" w:cs="Sakkal Majalla"/>
                <w:sz w:val="20"/>
                <w:szCs w:val="20"/>
                <w:bdr w:val="none" w:sz="0" w:space="0" w:color="auto" w:frame="1"/>
                <w:rtl/>
              </w:rPr>
              <w:t>) في كل محافظة</w:t>
            </w:r>
          </w:p>
        </w:tc>
        <w:tc>
          <w:tcPr>
            <w:tcW w:w="990" w:type="dxa"/>
            <w:shd w:val="clear" w:color="auto" w:fill="auto"/>
            <w:vAlign w:val="center"/>
          </w:tcPr>
          <w:p w14:paraId="55042CEE"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صفر</w:t>
            </w:r>
          </w:p>
          <w:p w14:paraId="1C3C85EC"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p>
        </w:tc>
        <w:tc>
          <w:tcPr>
            <w:tcW w:w="1253" w:type="dxa"/>
            <w:shd w:val="clear" w:color="auto" w:fill="auto"/>
            <w:vAlign w:val="center"/>
          </w:tcPr>
          <w:p w14:paraId="58EA71F2"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w:t>
            </w:r>
          </w:p>
        </w:tc>
        <w:tc>
          <w:tcPr>
            <w:tcW w:w="817" w:type="dxa"/>
            <w:shd w:val="clear" w:color="auto" w:fill="auto"/>
            <w:vAlign w:val="center"/>
          </w:tcPr>
          <w:p w14:paraId="35222822"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w:t>
            </w:r>
          </w:p>
        </w:tc>
        <w:tc>
          <w:tcPr>
            <w:tcW w:w="810" w:type="dxa"/>
            <w:shd w:val="clear" w:color="auto" w:fill="auto"/>
            <w:vAlign w:val="center"/>
          </w:tcPr>
          <w:p w14:paraId="7A6A644F"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p>
        </w:tc>
        <w:tc>
          <w:tcPr>
            <w:tcW w:w="807" w:type="dxa"/>
            <w:shd w:val="clear" w:color="auto" w:fill="auto"/>
            <w:vAlign w:val="center"/>
          </w:tcPr>
          <w:p w14:paraId="5E97213C"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p>
        </w:tc>
        <w:tc>
          <w:tcPr>
            <w:tcW w:w="813" w:type="dxa"/>
            <w:shd w:val="clear" w:color="auto" w:fill="auto"/>
            <w:vAlign w:val="center"/>
          </w:tcPr>
          <w:p w14:paraId="66E2E26C"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p>
        </w:tc>
        <w:tc>
          <w:tcPr>
            <w:tcW w:w="810" w:type="dxa"/>
            <w:shd w:val="clear" w:color="auto" w:fill="auto"/>
            <w:vAlign w:val="center"/>
          </w:tcPr>
          <w:p w14:paraId="29152B18"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p>
        </w:tc>
      </w:tr>
      <w:tr w:rsidR="00102EDD" w:rsidRPr="00692995" w14:paraId="5BEF40E1" w14:textId="77777777" w:rsidTr="00187F27">
        <w:trPr>
          <w:cantSplit/>
          <w:trHeight w:val="70"/>
        </w:trPr>
        <w:tc>
          <w:tcPr>
            <w:tcW w:w="1351" w:type="dxa"/>
            <w:shd w:val="clear" w:color="auto" w:fill="auto"/>
            <w:vAlign w:val="center"/>
          </w:tcPr>
          <w:p w14:paraId="53ED6018"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النشاط الفرعي</w:t>
            </w:r>
            <w:r w:rsidRPr="00692995">
              <w:rPr>
                <w:rFonts w:ascii="Sakkal Majalla" w:hAnsi="Sakkal Majalla" w:cs="Sakkal Majalla"/>
                <w:sz w:val="20"/>
                <w:szCs w:val="20"/>
                <w:rtl/>
                <w:lang w:bidi="ar-OM"/>
              </w:rPr>
              <w:t xml:space="preserve"> 3</w:t>
            </w:r>
          </w:p>
        </w:tc>
        <w:tc>
          <w:tcPr>
            <w:tcW w:w="3697" w:type="dxa"/>
            <w:shd w:val="clear" w:color="auto" w:fill="auto"/>
            <w:vAlign w:val="center"/>
          </w:tcPr>
          <w:p w14:paraId="548C48AB"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تنفيذ الخطة الوطنية ل</w:t>
            </w:r>
            <w:r w:rsidRPr="00692995">
              <w:rPr>
                <w:rFonts w:ascii="Sakkal Majalla" w:hAnsi="Sakkal Majalla" w:cs="Sakkal Majalla"/>
                <w:sz w:val="20"/>
                <w:szCs w:val="20"/>
                <w:rtl/>
              </w:rPr>
              <w:t xml:space="preserve">توسيع وتعزيز برنامج </w:t>
            </w:r>
            <w:r w:rsidRPr="00692995">
              <w:rPr>
                <w:rFonts w:ascii="Sakkal Majalla" w:hAnsi="Sakkal Majalla" w:cs="Sakkal Majalla"/>
                <w:sz w:val="20"/>
                <w:szCs w:val="20"/>
                <w:lang w:bidi="ar-OM"/>
              </w:rPr>
              <w:t>(Midwifery Led Care)</w:t>
            </w:r>
            <w:r w:rsidRPr="00692995">
              <w:rPr>
                <w:rFonts w:ascii="Sakkal Majalla" w:hAnsi="Sakkal Majalla" w:cs="Sakkal Majalla"/>
                <w:sz w:val="20"/>
                <w:szCs w:val="20"/>
                <w:rtl/>
              </w:rPr>
              <w:t xml:space="preserve"> في المؤسسات الصحية</w:t>
            </w:r>
          </w:p>
        </w:tc>
        <w:tc>
          <w:tcPr>
            <w:tcW w:w="1263" w:type="dxa"/>
            <w:shd w:val="clear" w:color="auto" w:fill="auto"/>
            <w:vAlign w:val="center"/>
          </w:tcPr>
          <w:p w14:paraId="24CC9AB2"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auto"/>
            <w:vAlign w:val="center"/>
          </w:tcPr>
          <w:p w14:paraId="58575895" w14:textId="77777777" w:rsidR="00102EDD" w:rsidRPr="00692995" w:rsidRDefault="00102EDD" w:rsidP="007631EA">
            <w:pPr>
              <w:bidi/>
              <w:rPr>
                <w:rFonts w:ascii="Sakkal Majalla" w:hAnsi="Sakkal Majalla" w:cs="Sakkal Majalla"/>
                <w:b/>
                <w:bCs/>
                <w:sz w:val="20"/>
                <w:szCs w:val="20"/>
                <w:rtl/>
                <w:lang w:bidi="ar-OM"/>
              </w:rPr>
            </w:pPr>
            <w:r w:rsidRPr="00692995">
              <w:rPr>
                <w:rFonts w:ascii="Sakkal Majalla" w:eastAsia="Times New Roman" w:hAnsi="Sakkal Majalla" w:cs="Sakkal Majalla"/>
                <w:sz w:val="20"/>
                <w:szCs w:val="20"/>
                <w:bdr w:val="none" w:sz="0" w:space="0" w:color="auto" w:frame="1"/>
                <w:rtl/>
              </w:rPr>
              <w:t>عدد المحافظات إلتي نفذت الخطة</w:t>
            </w:r>
          </w:p>
        </w:tc>
        <w:tc>
          <w:tcPr>
            <w:tcW w:w="990" w:type="dxa"/>
            <w:shd w:val="clear" w:color="auto" w:fill="auto"/>
            <w:vAlign w:val="center"/>
          </w:tcPr>
          <w:p w14:paraId="29EE35A1"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صفر</w:t>
            </w:r>
          </w:p>
          <w:p w14:paraId="328C31BD"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p>
        </w:tc>
        <w:tc>
          <w:tcPr>
            <w:tcW w:w="1253" w:type="dxa"/>
            <w:shd w:val="clear" w:color="auto" w:fill="auto"/>
            <w:vAlign w:val="center"/>
          </w:tcPr>
          <w:p w14:paraId="475CE7BE"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6</w:t>
            </w:r>
          </w:p>
        </w:tc>
        <w:tc>
          <w:tcPr>
            <w:tcW w:w="817" w:type="dxa"/>
            <w:shd w:val="clear" w:color="auto" w:fill="auto"/>
            <w:vAlign w:val="center"/>
          </w:tcPr>
          <w:p w14:paraId="523333D2" w14:textId="77777777" w:rsidR="00102EDD" w:rsidRPr="00692995" w:rsidRDefault="00102EDD" w:rsidP="00975557">
            <w:pPr>
              <w:bidi/>
              <w:jc w:val="center"/>
              <w:rPr>
                <w:rFonts w:ascii="Sakkal Majalla" w:hAnsi="Sakkal Majalla" w:cs="Sakkal Majalla"/>
                <w:b/>
                <w:bCs/>
                <w:sz w:val="20"/>
                <w:szCs w:val="20"/>
                <w:rtl/>
                <w:lang w:bidi="ar-OM"/>
              </w:rPr>
            </w:pPr>
          </w:p>
        </w:tc>
        <w:tc>
          <w:tcPr>
            <w:tcW w:w="810" w:type="dxa"/>
            <w:shd w:val="clear" w:color="auto" w:fill="auto"/>
            <w:vAlign w:val="center"/>
          </w:tcPr>
          <w:p w14:paraId="1157EA4A"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p>
        </w:tc>
        <w:tc>
          <w:tcPr>
            <w:tcW w:w="807" w:type="dxa"/>
            <w:shd w:val="clear" w:color="auto" w:fill="auto"/>
            <w:vAlign w:val="center"/>
          </w:tcPr>
          <w:p w14:paraId="74C3DB0B"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2</w:t>
            </w:r>
          </w:p>
        </w:tc>
        <w:tc>
          <w:tcPr>
            <w:tcW w:w="813" w:type="dxa"/>
            <w:shd w:val="clear" w:color="auto" w:fill="auto"/>
            <w:vAlign w:val="center"/>
          </w:tcPr>
          <w:p w14:paraId="18B71DC0"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Pr>
            </w:pPr>
            <w:r w:rsidRPr="00692995">
              <w:rPr>
                <w:rFonts w:ascii="Sakkal Majalla" w:eastAsia="Times New Roman" w:hAnsi="Sakkal Majalla" w:cs="Sakkal Majalla"/>
                <w:sz w:val="20"/>
                <w:szCs w:val="20"/>
                <w:bdr w:val="none" w:sz="0" w:space="0" w:color="auto" w:frame="1"/>
                <w:rtl/>
              </w:rPr>
              <w:t>2</w:t>
            </w:r>
          </w:p>
        </w:tc>
        <w:tc>
          <w:tcPr>
            <w:tcW w:w="810" w:type="dxa"/>
            <w:shd w:val="clear" w:color="auto" w:fill="auto"/>
            <w:vAlign w:val="center"/>
          </w:tcPr>
          <w:p w14:paraId="43FCFFD4"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Pr>
            </w:pPr>
            <w:r w:rsidRPr="00692995">
              <w:rPr>
                <w:rFonts w:ascii="Sakkal Majalla" w:eastAsia="Times New Roman" w:hAnsi="Sakkal Majalla" w:cs="Sakkal Majalla"/>
                <w:sz w:val="20"/>
                <w:szCs w:val="20"/>
                <w:bdr w:val="none" w:sz="0" w:space="0" w:color="auto" w:frame="1"/>
                <w:rtl/>
              </w:rPr>
              <w:t>2</w:t>
            </w:r>
          </w:p>
        </w:tc>
      </w:tr>
      <w:tr w:rsidR="00102EDD" w:rsidRPr="00692995" w14:paraId="23A902FF" w14:textId="77777777" w:rsidTr="00187F27">
        <w:trPr>
          <w:cantSplit/>
          <w:trHeight w:val="70"/>
        </w:trPr>
        <w:tc>
          <w:tcPr>
            <w:tcW w:w="1351" w:type="dxa"/>
            <w:shd w:val="clear" w:color="auto" w:fill="C2D69B"/>
            <w:vAlign w:val="center"/>
          </w:tcPr>
          <w:p w14:paraId="0498E1E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97" w:type="dxa"/>
            <w:shd w:val="clear" w:color="auto" w:fill="FFFFFF" w:themeFill="background1"/>
            <w:vAlign w:val="center"/>
          </w:tcPr>
          <w:p w14:paraId="781F903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تقييم الخطة الوطنية لبرنامج </w:t>
            </w:r>
            <w:r w:rsidRPr="00692995">
              <w:rPr>
                <w:rFonts w:ascii="Sakkal Majalla" w:hAnsi="Sakkal Majalla" w:cs="Sakkal Majalla"/>
                <w:sz w:val="20"/>
                <w:szCs w:val="20"/>
              </w:rPr>
              <w:t>Midwifery Led Care</w:t>
            </w:r>
          </w:p>
        </w:tc>
        <w:tc>
          <w:tcPr>
            <w:tcW w:w="1263" w:type="dxa"/>
            <w:shd w:val="clear" w:color="auto" w:fill="FFFFFF" w:themeFill="background1"/>
            <w:vAlign w:val="center"/>
          </w:tcPr>
          <w:p w14:paraId="6DED8A3D"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FFFFFF" w:themeFill="background1"/>
            <w:vAlign w:val="center"/>
          </w:tcPr>
          <w:p w14:paraId="4CDD3FC5" w14:textId="77777777" w:rsidR="00102EDD" w:rsidRPr="00692995" w:rsidRDefault="00102EDD" w:rsidP="007631EA">
            <w:pPr>
              <w:bidi/>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 xml:space="preserve">نسبة إكتمال تطبيق الخطة  الوطنية لبرنامج </w:t>
            </w:r>
            <w:r w:rsidRPr="00692995">
              <w:rPr>
                <w:rFonts w:ascii="Sakkal Majalla" w:eastAsia="Times New Roman" w:hAnsi="Sakkal Majalla" w:cs="Sakkal Majalla"/>
                <w:sz w:val="20"/>
                <w:szCs w:val="20"/>
                <w:bdr w:val="none" w:sz="0" w:space="0" w:color="auto" w:frame="1"/>
              </w:rPr>
              <w:t>Midwifery Led Care</w:t>
            </w:r>
          </w:p>
        </w:tc>
        <w:tc>
          <w:tcPr>
            <w:tcW w:w="990" w:type="dxa"/>
            <w:shd w:val="clear" w:color="auto" w:fill="FFFFFF" w:themeFill="background1"/>
            <w:vAlign w:val="center"/>
          </w:tcPr>
          <w:p w14:paraId="5EE43AE9"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صفر</w:t>
            </w:r>
          </w:p>
        </w:tc>
        <w:tc>
          <w:tcPr>
            <w:tcW w:w="1253" w:type="dxa"/>
            <w:shd w:val="clear" w:color="auto" w:fill="FFFFFF" w:themeFill="background1"/>
            <w:vAlign w:val="center"/>
          </w:tcPr>
          <w:p w14:paraId="74B4EE62"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100%</w:t>
            </w:r>
          </w:p>
        </w:tc>
        <w:tc>
          <w:tcPr>
            <w:tcW w:w="817" w:type="dxa"/>
            <w:shd w:val="clear" w:color="auto" w:fill="FFFFFF" w:themeFill="background1"/>
            <w:vAlign w:val="center"/>
          </w:tcPr>
          <w:p w14:paraId="5C2A1B76" w14:textId="77777777" w:rsidR="00102EDD" w:rsidRPr="00692995" w:rsidRDefault="00102EDD" w:rsidP="00975557">
            <w:pPr>
              <w:bidi/>
              <w:jc w:val="center"/>
              <w:rPr>
                <w:rFonts w:ascii="Sakkal Majalla" w:hAnsi="Sakkal Majalla" w:cs="Sakkal Majalla"/>
                <w:b/>
                <w:bCs/>
                <w:sz w:val="20"/>
                <w:szCs w:val="20"/>
                <w:rtl/>
                <w:lang w:bidi="ar-OM"/>
              </w:rPr>
            </w:pPr>
          </w:p>
        </w:tc>
        <w:tc>
          <w:tcPr>
            <w:tcW w:w="810" w:type="dxa"/>
            <w:shd w:val="clear" w:color="auto" w:fill="FFFFFF" w:themeFill="background1"/>
            <w:vAlign w:val="center"/>
          </w:tcPr>
          <w:p w14:paraId="566C736E" w14:textId="77777777" w:rsidR="00102EDD" w:rsidRPr="00692995" w:rsidRDefault="00102EDD" w:rsidP="00975557">
            <w:pPr>
              <w:bidi/>
              <w:jc w:val="center"/>
              <w:rPr>
                <w:rFonts w:ascii="Sakkal Majalla" w:hAnsi="Sakkal Majalla" w:cs="Sakkal Majalla"/>
                <w:b/>
                <w:bCs/>
                <w:sz w:val="20"/>
                <w:szCs w:val="20"/>
                <w:rtl/>
                <w:lang w:bidi="ar-OM"/>
              </w:rPr>
            </w:pPr>
            <w:r w:rsidRPr="00692995">
              <w:rPr>
                <w:rFonts w:ascii="Sakkal Majalla" w:eastAsia="Times New Roman" w:hAnsi="Sakkal Majalla" w:cs="Sakkal Majalla"/>
                <w:sz w:val="20"/>
                <w:szCs w:val="20"/>
                <w:bdr w:val="none" w:sz="0" w:space="0" w:color="auto" w:frame="1"/>
                <w:rtl/>
              </w:rPr>
              <w:t>100%</w:t>
            </w:r>
          </w:p>
        </w:tc>
        <w:tc>
          <w:tcPr>
            <w:tcW w:w="807" w:type="dxa"/>
            <w:shd w:val="clear" w:color="auto" w:fill="FFFFFF" w:themeFill="background1"/>
            <w:vAlign w:val="center"/>
          </w:tcPr>
          <w:p w14:paraId="19951C94" w14:textId="77777777" w:rsidR="00102EDD" w:rsidRPr="00692995" w:rsidRDefault="00102EDD" w:rsidP="00975557">
            <w:pPr>
              <w:bidi/>
              <w:jc w:val="center"/>
              <w:rPr>
                <w:rFonts w:ascii="Sakkal Majalla" w:hAnsi="Sakkal Majalla" w:cs="Sakkal Majalla"/>
                <w:b/>
                <w:bCs/>
                <w:sz w:val="20"/>
                <w:szCs w:val="20"/>
                <w:rtl/>
                <w:lang w:bidi="ar-OM"/>
              </w:rPr>
            </w:pPr>
          </w:p>
        </w:tc>
        <w:tc>
          <w:tcPr>
            <w:tcW w:w="813" w:type="dxa"/>
            <w:shd w:val="clear" w:color="auto" w:fill="FFFFFF" w:themeFill="background1"/>
            <w:vAlign w:val="center"/>
          </w:tcPr>
          <w:p w14:paraId="08761689" w14:textId="77777777" w:rsidR="00102EDD" w:rsidRPr="00692995" w:rsidRDefault="00102EDD" w:rsidP="00975557">
            <w:pPr>
              <w:bidi/>
              <w:jc w:val="center"/>
              <w:rPr>
                <w:rFonts w:ascii="Sakkal Majalla" w:hAnsi="Sakkal Majalla" w:cs="Sakkal Majalla"/>
                <w:b/>
                <w:bCs/>
                <w:sz w:val="20"/>
                <w:szCs w:val="20"/>
                <w:rtl/>
                <w:lang w:bidi="ar-OM"/>
              </w:rPr>
            </w:pPr>
          </w:p>
        </w:tc>
        <w:tc>
          <w:tcPr>
            <w:tcW w:w="810" w:type="dxa"/>
            <w:shd w:val="clear" w:color="auto" w:fill="FFFFFF" w:themeFill="background1"/>
            <w:vAlign w:val="center"/>
          </w:tcPr>
          <w:p w14:paraId="354B4529" w14:textId="77777777" w:rsidR="00102EDD" w:rsidRPr="00692995" w:rsidRDefault="00102EDD" w:rsidP="00975557">
            <w:pPr>
              <w:bidi/>
              <w:jc w:val="center"/>
              <w:rPr>
                <w:rFonts w:ascii="Sakkal Majalla" w:hAnsi="Sakkal Majalla" w:cs="Sakkal Majalla"/>
                <w:b/>
                <w:bCs/>
                <w:sz w:val="20"/>
                <w:szCs w:val="20"/>
                <w:rtl/>
                <w:lang w:bidi="ar-OM"/>
              </w:rPr>
            </w:pPr>
          </w:p>
        </w:tc>
      </w:tr>
      <w:tr w:rsidR="00102EDD" w:rsidRPr="00692995" w14:paraId="35BB20A1" w14:textId="77777777" w:rsidTr="00187F27">
        <w:trPr>
          <w:cantSplit/>
          <w:trHeight w:val="70"/>
        </w:trPr>
        <w:tc>
          <w:tcPr>
            <w:tcW w:w="1351" w:type="dxa"/>
            <w:shd w:val="clear" w:color="auto" w:fill="auto"/>
            <w:vAlign w:val="center"/>
          </w:tcPr>
          <w:p w14:paraId="25E4C6F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54B1621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 xml:space="preserve">متابعة تنفيذ </w:t>
            </w:r>
            <w:r w:rsidRPr="00692995">
              <w:rPr>
                <w:rFonts w:ascii="Sakkal Majalla" w:hAnsi="Sakkal Majalla" w:cs="Sakkal Majalla"/>
                <w:sz w:val="20"/>
                <w:szCs w:val="20"/>
                <w:rtl/>
              </w:rPr>
              <w:t xml:space="preserve">برنامج </w:t>
            </w:r>
            <w:r w:rsidRPr="00692995">
              <w:rPr>
                <w:rFonts w:ascii="Sakkal Majalla" w:hAnsi="Sakkal Majalla" w:cs="Sakkal Majalla"/>
                <w:sz w:val="20"/>
                <w:szCs w:val="20"/>
              </w:rPr>
              <w:t>Midwifery Led Care</w:t>
            </w:r>
            <w:r w:rsidRPr="00692995">
              <w:rPr>
                <w:rFonts w:ascii="Sakkal Majalla" w:hAnsi="Sakkal Majalla" w:cs="Sakkal Majalla"/>
                <w:sz w:val="20"/>
                <w:szCs w:val="20"/>
                <w:lang w:bidi="ar-OM"/>
              </w:rPr>
              <w:t>)</w:t>
            </w:r>
            <w:r w:rsidRPr="00692995">
              <w:rPr>
                <w:rFonts w:ascii="Sakkal Majalla" w:hAnsi="Sakkal Majalla" w:cs="Sakkal Majalla"/>
                <w:sz w:val="20"/>
                <w:szCs w:val="20"/>
                <w:rtl/>
                <w:lang w:bidi="ar-OM"/>
              </w:rPr>
              <w:t>)</w:t>
            </w:r>
            <w:r w:rsidRPr="00692995">
              <w:rPr>
                <w:rFonts w:ascii="Sakkal Majalla" w:hAnsi="Sakkal Majalla" w:cs="Sakkal Majalla"/>
                <w:sz w:val="20"/>
                <w:szCs w:val="20"/>
                <w:rtl/>
              </w:rPr>
              <w:t xml:space="preserve"> في المؤسسات الصحية</w:t>
            </w:r>
          </w:p>
        </w:tc>
        <w:tc>
          <w:tcPr>
            <w:tcW w:w="1263" w:type="dxa"/>
            <w:shd w:val="clear" w:color="auto" w:fill="auto"/>
            <w:vAlign w:val="center"/>
          </w:tcPr>
          <w:p w14:paraId="340C27CE"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auto"/>
            <w:vAlign w:val="center"/>
          </w:tcPr>
          <w:p w14:paraId="515FC674" w14:textId="77777777" w:rsidR="00102EDD" w:rsidRPr="00692995" w:rsidRDefault="00102EDD" w:rsidP="007631EA">
            <w:pPr>
              <w:bidi/>
              <w:rPr>
                <w:rFonts w:ascii="Sakkal Majalla" w:hAnsi="Sakkal Majalla" w:cs="Sakkal Majalla"/>
                <w:b/>
                <w:bCs/>
                <w:sz w:val="20"/>
                <w:szCs w:val="20"/>
                <w:rtl/>
                <w:lang w:bidi="ar-OM"/>
              </w:rPr>
            </w:pPr>
            <w:r w:rsidRPr="00692995">
              <w:rPr>
                <w:rFonts w:ascii="Sakkal Majalla" w:eastAsia="Times New Roman" w:hAnsi="Sakkal Majalla" w:cs="Sakkal Majalla"/>
                <w:sz w:val="20"/>
                <w:szCs w:val="20"/>
                <w:bdr w:val="none" w:sz="0" w:space="0" w:color="auto" w:frame="1"/>
                <w:rtl/>
              </w:rPr>
              <w:t>عدد المحافظات إلتي نفذت الخطة</w:t>
            </w:r>
          </w:p>
        </w:tc>
        <w:tc>
          <w:tcPr>
            <w:tcW w:w="990" w:type="dxa"/>
            <w:shd w:val="clear" w:color="auto" w:fill="auto"/>
            <w:vAlign w:val="center"/>
          </w:tcPr>
          <w:p w14:paraId="624D27F4"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صفر</w:t>
            </w:r>
          </w:p>
          <w:p w14:paraId="4502B759"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p>
        </w:tc>
        <w:tc>
          <w:tcPr>
            <w:tcW w:w="1253" w:type="dxa"/>
            <w:shd w:val="clear" w:color="auto" w:fill="auto"/>
            <w:vAlign w:val="center"/>
          </w:tcPr>
          <w:p w14:paraId="1440A6E7"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6</w:t>
            </w:r>
          </w:p>
        </w:tc>
        <w:tc>
          <w:tcPr>
            <w:tcW w:w="817" w:type="dxa"/>
            <w:shd w:val="clear" w:color="auto" w:fill="auto"/>
            <w:vAlign w:val="center"/>
          </w:tcPr>
          <w:p w14:paraId="0F4FB008" w14:textId="77777777" w:rsidR="00102EDD" w:rsidRPr="00692995" w:rsidRDefault="00102EDD" w:rsidP="00975557">
            <w:pPr>
              <w:bidi/>
              <w:jc w:val="center"/>
              <w:rPr>
                <w:rFonts w:ascii="Sakkal Majalla" w:hAnsi="Sakkal Majalla" w:cs="Sakkal Majalla"/>
                <w:b/>
                <w:bCs/>
                <w:sz w:val="20"/>
                <w:szCs w:val="20"/>
                <w:rtl/>
                <w:lang w:bidi="ar-OM"/>
              </w:rPr>
            </w:pPr>
          </w:p>
        </w:tc>
        <w:tc>
          <w:tcPr>
            <w:tcW w:w="810" w:type="dxa"/>
            <w:shd w:val="clear" w:color="auto" w:fill="auto"/>
            <w:vAlign w:val="center"/>
          </w:tcPr>
          <w:p w14:paraId="7F20DAA6" w14:textId="77777777" w:rsidR="00102EDD" w:rsidRPr="00692995" w:rsidRDefault="00102EDD" w:rsidP="00975557">
            <w:pPr>
              <w:bidi/>
              <w:jc w:val="center"/>
              <w:rPr>
                <w:rFonts w:ascii="Sakkal Majalla" w:hAnsi="Sakkal Majalla" w:cs="Sakkal Majalla"/>
                <w:b/>
                <w:bCs/>
                <w:sz w:val="20"/>
                <w:szCs w:val="20"/>
                <w:rtl/>
                <w:lang w:bidi="ar-OM"/>
              </w:rPr>
            </w:pPr>
          </w:p>
        </w:tc>
        <w:tc>
          <w:tcPr>
            <w:tcW w:w="807" w:type="dxa"/>
            <w:shd w:val="clear" w:color="auto" w:fill="auto"/>
            <w:vAlign w:val="center"/>
          </w:tcPr>
          <w:p w14:paraId="2A7117E7"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2</w:t>
            </w:r>
          </w:p>
        </w:tc>
        <w:tc>
          <w:tcPr>
            <w:tcW w:w="813" w:type="dxa"/>
            <w:shd w:val="clear" w:color="auto" w:fill="auto"/>
            <w:vAlign w:val="center"/>
          </w:tcPr>
          <w:p w14:paraId="4FAECDA9"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2</w:t>
            </w:r>
          </w:p>
        </w:tc>
        <w:tc>
          <w:tcPr>
            <w:tcW w:w="810" w:type="dxa"/>
            <w:shd w:val="clear" w:color="auto" w:fill="auto"/>
            <w:vAlign w:val="center"/>
          </w:tcPr>
          <w:p w14:paraId="0014B6F2"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2</w:t>
            </w:r>
          </w:p>
        </w:tc>
      </w:tr>
      <w:tr w:rsidR="00102EDD" w:rsidRPr="00692995" w14:paraId="016DF4E8" w14:textId="77777777" w:rsidTr="00187F27">
        <w:trPr>
          <w:cantSplit/>
          <w:trHeight w:val="70"/>
        </w:trPr>
        <w:tc>
          <w:tcPr>
            <w:tcW w:w="1351" w:type="dxa"/>
            <w:shd w:val="clear" w:color="auto" w:fill="auto"/>
            <w:vAlign w:val="center"/>
          </w:tcPr>
          <w:p w14:paraId="66DF9B9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2B6145A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برنامج الزيارات التبادلية “</w:t>
            </w:r>
            <w:r w:rsidRPr="00692995">
              <w:rPr>
                <w:rFonts w:ascii="Sakkal Majalla" w:hAnsi="Sakkal Majalla" w:cs="Sakkal Majalla"/>
                <w:sz w:val="20"/>
                <w:szCs w:val="20"/>
              </w:rPr>
              <w:t>Peer Review</w:t>
            </w:r>
            <w:r w:rsidRPr="00692995">
              <w:rPr>
                <w:rFonts w:ascii="Sakkal Majalla" w:hAnsi="Sakkal Majalla" w:cs="Sakkal Majalla"/>
                <w:sz w:val="20"/>
                <w:szCs w:val="20"/>
                <w:rtl/>
              </w:rPr>
              <w:t>” لتبادل الخبرات في توسعة خدمات القابلات بالرعاية الصحية الأولية</w:t>
            </w:r>
          </w:p>
        </w:tc>
        <w:tc>
          <w:tcPr>
            <w:tcW w:w="1263" w:type="dxa"/>
            <w:shd w:val="clear" w:color="auto" w:fill="auto"/>
            <w:vAlign w:val="center"/>
          </w:tcPr>
          <w:p w14:paraId="4DB8ED6E" w14:textId="77777777" w:rsidR="00102EDD" w:rsidRPr="00692995" w:rsidRDefault="00102EDD" w:rsidP="007631EA">
            <w:pPr>
              <w:bidi/>
              <w:rPr>
                <w:rFonts w:ascii="Sakkal Majalla" w:hAnsi="Sakkal Majalla" w:cs="Sakkal Majalla"/>
                <w:sz w:val="20"/>
                <w:szCs w:val="20"/>
                <w:rtl/>
              </w:rPr>
            </w:pPr>
          </w:p>
        </w:tc>
        <w:tc>
          <w:tcPr>
            <w:tcW w:w="2337" w:type="dxa"/>
            <w:shd w:val="clear" w:color="auto" w:fill="auto"/>
            <w:vAlign w:val="center"/>
          </w:tcPr>
          <w:p w14:paraId="4A797ACA" w14:textId="77777777" w:rsidR="00102EDD" w:rsidRPr="00692995" w:rsidRDefault="00102EDD" w:rsidP="007631EA">
            <w:pPr>
              <w:bidi/>
              <w:rPr>
                <w:rFonts w:ascii="Sakkal Majalla" w:hAnsi="Sakkal Majalla" w:cs="Sakkal Majalla"/>
                <w:b/>
                <w:bCs/>
                <w:sz w:val="20"/>
                <w:szCs w:val="20"/>
                <w:rtl/>
                <w:lang w:bidi="ar-OM"/>
              </w:rPr>
            </w:pPr>
            <w:r w:rsidRPr="00692995">
              <w:rPr>
                <w:rFonts w:ascii="Sakkal Majalla" w:eastAsia="Times New Roman" w:hAnsi="Sakkal Majalla" w:cs="Sakkal Majalla"/>
                <w:sz w:val="20"/>
                <w:szCs w:val="20"/>
                <w:bdr w:val="none" w:sz="0" w:space="0" w:color="auto" w:frame="1"/>
                <w:rtl/>
              </w:rPr>
              <w:t>عدد الزيارات التبادلية لكل محافظة</w:t>
            </w:r>
          </w:p>
        </w:tc>
        <w:tc>
          <w:tcPr>
            <w:tcW w:w="990" w:type="dxa"/>
            <w:shd w:val="clear" w:color="auto" w:fill="auto"/>
            <w:vAlign w:val="center"/>
          </w:tcPr>
          <w:p w14:paraId="31686B74"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صفر</w:t>
            </w:r>
          </w:p>
        </w:tc>
        <w:tc>
          <w:tcPr>
            <w:tcW w:w="1253" w:type="dxa"/>
            <w:shd w:val="clear" w:color="auto" w:fill="auto"/>
            <w:vAlign w:val="center"/>
          </w:tcPr>
          <w:p w14:paraId="0DEF1357"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3</w:t>
            </w:r>
          </w:p>
        </w:tc>
        <w:tc>
          <w:tcPr>
            <w:tcW w:w="817" w:type="dxa"/>
            <w:shd w:val="clear" w:color="auto" w:fill="auto"/>
            <w:vAlign w:val="center"/>
          </w:tcPr>
          <w:p w14:paraId="27C5AE0C"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p>
          <w:p w14:paraId="65B2DA19"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p>
        </w:tc>
        <w:tc>
          <w:tcPr>
            <w:tcW w:w="810" w:type="dxa"/>
            <w:shd w:val="clear" w:color="auto" w:fill="auto"/>
            <w:vAlign w:val="center"/>
          </w:tcPr>
          <w:p w14:paraId="1965E5D3"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p>
          <w:p w14:paraId="752E82FA"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p>
        </w:tc>
        <w:tc>
          <w:tcPr>
            <w:tcW w:w="807" w:type="dxa"/>
            <w:shd w:val="clear" w:color="auto" w:fill="auto"/>
            <w:vAlign w:val="center"/>
          </w:tcPr>
          <w:p w14:paraId="14639AEC"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w:t>
            </w:r>
          </w:p>
        </w:tc>
        <w:tc>
          <w:tcPr>
            <w:tcW w:w="813" w:type="dxa"/>
            <w:shd w:val="clear" w:color="auto" w:fill="auto"/>
            <w:vAlign w:val="center"/>
          </w:tcPr>
          <w:p w14:paraId="4C3B0B01"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w:t>
            </w:r>
          </w:p>
        </w:tc>
        <w:tc>
          <w:tcPr>
            <w:tcW w:w="810" w:type="dxa"/>
            <w:shd w:val="clear" w:color="auto" w:fill="auto"/>
            <w:vAlign w:val="center"/>
          </w:tcPr>
          <w:p w14:paraId="1021F2D8" w14:textId="77777777" w:rsidR="00102EDD" w:rsidRPr="00692995" w:rsidRDefault="00102EDD" w:rsidP="00975557">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w:t>
            </w:r>
          </w:p>
        </w:tc>
      </w:tr>
      <w:tr w:rsidR="00102EDD" w:rsidRPr="00692995" w14:paraId="7C395B98"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6311" w:type="dxa"/>
            <w:gridSpan w:val="3"/>
            <w:shd w:val="clear" w:color="auto" w:fill="D9D9D9" w:themeFill="background1" w:themeFillShade="D9"/>
            <w:vAlign w:val="center"/>
          </w:tcPr>
          <w:p w14:paraId="725910BD" w14:textId="6E60EAE5" w:rsidR="00102EDD" w:rsidRPr="00692995" w:rsidRDefault="00102EDD" w:rsidP="007631EA">
            <w:pPr>
              <w:pStyle w:val="Heading1"/>
              <w:rPr>
                <w:rFonts w:ascii="Sakkal Majalla" w:hAnsi="Sakkal Majalla" w:cs="Sakkal Majalla"/>
                <w:sz w:val="20"/>
                <w:szCs w:val="20"/>
              </w:rPr>
            </w:pPr>
            <w:bookmarkStart w:id="82" w:name="_Toc60221391"/>
            <w:bookmarkStart w:id="83" w:name="_Toc61254094"/>
            <w:bookmarkStart w:id="84" w:name="_Toc61258167"/>
            <w:bookmarkStart w:id="85" w:name="_Toc63894659"/>
            <w:r w:rsidRPr="00692995">
              <w:rPr>
                <w:rFonts w:ascii="Sakkal Majalla" w:hAnsi="Sakkal Majalla" w:cs="Sakkal Majalla"/>
                <w:sz w:val="20"/>
                <w:szCs w:val="20"/>
                <w:rtl/>
              </w:rPr>
              <w:t xml:space="preserve">النتيجة المتوقعة 3: </w:t>
            </w:r>
            <w:bookmarkEnd w:id="82"/>
            <w:r w:rsidRPr="00692995">
              <w:rPr>
                <w:rFonts w:ascii="Sakkal Majalla" w:hAnsi="Sakkal Majalla" w:cs="Sakkal Majalla"/>
                <w:sz w:val="20"/>
                <w:szCs w:val="20"/>
                <w:rtl/>
              </w:rPr>
              <w:t>سيتم تعزيز صحة الأطفال أقل من 5 سنوات</w:t>
            </w:r>
            <w:bookmarkEnd w:id="83"/>
            <w:bookmarkEnd w:id="84"/>
            <w:bookmarkEnd w:id="85"/>
          </w:p>
        </w:tc>
        <w:tc>
          <w:tcPr>
            <w:tcW w:w="2337" w:type="dxa"/>
            <w:shd w:val="clear" w:color="auto" w:fill="D9D9D9" w:themeFill="background1" w:themeFillShade="D9"/>
            <w:vAlign w:val="center"/>
          </w:tcPr>
          <w:p w14:paraId="5DE42629" w14:textId="77777777" w:rsidR="00102EDD" w:rsidRPr="00692995" w:rsidRDefault="00102EDD" w:rsidP="007631EA">
            <w:pPr>
              <w:bidi/>
              <w:rPr>
                <w:rFonts w:ascii="Sakkal Majalla" w:eastAsia="Sakkal Majalla" w:hAnsi="Sakkal Majalla" w:cs="Sakkal Majalla"/>
                <w:sz w:val="20"/>
                <w:szCs w:val="20"/>
              </w:rPr>
            </w:pPr>
          </w:p>
        </w:tc>
        <w:tc>
          <w:tcPr>
            <w:tcW w:w="990" w:type="dxa"/>
            <w:shd w:val="clear" w:color="auto" w:fill="D9D9D9" w:themeFill="background1" w:themeFillShade="D9"/>
            <w:vAlign w:val="center"/>
          </w:tcPr>
          <w:p w14:paraId="1498CFE2" w14:textId="77777777" w:rsidR="00102EDD" w:rsidRPr="00692995" w:rsidRDefault="00102EDD" w:rsidP="00975557">
            <w:pPr>
              <w:bidi/>
              <w:jc w:val="center"/>
              <w:rPr>
                <w:rFonts w:ascii="Sakkal Majalla" w:eastAsia="Sakkal Majalla" w:hAnsi="Sakkal Majalla" w:cs="Sakkal Majalla"/>
                <w:sz w:val="20"/>
                <w:szCs w:val="20"/>
              </w:rPr>
            </w:pPr>
          </w:p>
        </w:tc>
        <w:tc>
          <w:tcPr>
            <w:tcW w:w="1253" w:type="dxa"/>
            <w:shd w:val="clear" w:color="auto" w:fill="D9D9D9" w:themeFill="background1" w:themeFillShade="D9"/>
            <w:vAlign w:val="center"/>
          </w:tcPr>
          <w:p w14:paraId="456BD489" w14:textId="77777777" w:rsidR="00102EDD" w:rsidRPr="00692995" w:rsidRDefault="00102EDD" w:rsidP="00975557">
            <w:pPr>
              <w:bidi/>
              <w:jc w:val="center"/>
              <w:rPr>
                <w:rFonts w:ascii="Sakkal Majalla" w:eastAsia="Sakkal Majalla" w:hAnsi="Sakkal Majalla" w:cs="Sakkal Majalla"/>
                <w:sz w:val="20"/>
                <w:szCs w:val="20"/>
              </w:rPr>
            </w:pPr>
          </w:p>
        </w:tc>
        <w:tc>
          <w:tcPr>
            <w:tcW w:w="817" w:type="dxa"/>
            <w:shd w:val="clear" w:color="auto" w:fill="D9D9D9" w:themeFill="background1" w:themeFillShade="D9"/>
            <w:vAlign w:val="center"/>
          </w:tcPr>
          <w:p w14:paraId="54C577E4"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D9D9D9" w:themeFill="background1" w:themeFillShade="D9"/>
            <w:vAlign w:val="center"/>
          </w:tcPr>
          <w:p w14:paraId="369543CA"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D9D9D9" w:themeFill="background1" w:themeFillShade="D9"/>
            <w:vAlign w:val="center"/>
          </w:tcPr>
          <w:p w14:paraId="17566DAF" w14:textId="77777777" w:rsidR="00102EDD" w:rsidRPr="00692995" w:rsidRDefault="00102EDD" w:rsidP="00975557">
            <w:pPr>
              <w:bidi/>
              <w:jc w:val="center"/>
              <w:rPr>
                <w:rFonts w:ascii="Sakkal Majalla" w:eastAsia="Sakkal Majalla" w:hAnsi="Sakkal Majalla" w:cs="Sakkal Majalla"/>
                <w:sz w:val="20"/>
                <w:szCs w:val="20"/>
              </w:rPr>
            </w:pPr>
          </w:p>
        </w:tc>
        <w:tc>
          <w:tcPr>
            <w:tcW w:w="813" w:type="dxa"/>
            <w:shd w:val="clear" w:color="auto" w:fill="D9D9D9" w:themeFill="background1" w:themeFillShade="D9"/>
            <w:vAlign w:val="center"/>
          </w:tcPr>
          <w:p w14:paraId="69BA891F"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D9D9D9" w:themeFill="background1" w:themeFillShade="D9"/>
            <w:vAlign w:val="center"/>
          </w:tcPr>
          <w:p w14:paraId="342B4D18" w14:textId="77777777" w:rsidR="00102EDD" w:rsidRPr="00692995" w:rsidRDefault="00102EDD" w:rsidP="00975557">
            <w:pPr>
              <w:bidi/>
              <w:jc w:val="center"/>
              <w:rPr>
                <w:rFonts w:ascii="Sakkal Majalla" w:eastAsia="Sakkal Majalla" w:hAnsi="Sakkal Majalla" w:cs="Sakkal Majalla"/>
                <w:sz w:val="20"/>
                <w:szCs w:val="20"/>
              </w:rPr>
            </w:pPr>
          </w:p>
        </w:tc>
      </w:tr>
      <w:tr w:rsidR="009E17A0" w:rsidRPr="00692995" w14:paraId="42FFAFA8"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5048" w:type="dxa"/>
            <w:gridSpan w:val="2"/>
            <w:vMerge w:val="restart"/>
            <w:shd w:val="clear" w:color="auto" w:fill="F2DBDB"/>
            <w:vAlign w:val="center"/>
          </w:tcPr>
          <w:p w14:paraId="3F7BDA2B" w14:textId="30F4FD9C" w:rsidR="009E17A0" w:rsidRPr="00692995" w:rsidRDefault="009E17A0" w:rsidP="007631EA">
            <w:pPr>
              <w:pStyle w:val="Heading2"/>
              <w:bidi/>
              <w:spacing w:before="0"/>
              <w:rPr>
                <w:rFonts w:ascii="Sakkal Majalla" w:eastAsia="Sakkal Majalla" w:hAnsi="Sakkal Majalla" w:cs="Sakkal Majalla"/>
                <w:color w:val="auto"/>
                <w:sz w:val="20"/>
                <w:szCs w:val="20"/>
              </w:rPr>
            </w:pPr>
            <w:bookmarkStart w:id="86" w:name="_Toc61254095"/>
            <w:bookmarkStart w:id="87" w:name="_Toc61258168"/>
            <w:bookmarkStart w:id="88" w:name="_Toc63278807"/>
            <w:bookmarkStart w:id="89" w:name="_Toc63894660"/>
            <w:r w:rsidRPr="00692995">
              <w:rPr>
                <w:rFonts w:ascii="Sakkal Majalla" w:eastAsia="Sakkal Majalla" w:hAnsi="Sakkal Majalla" w:cs="Sakkal Majalla"/>
                <w:color w:val="auto"/>
                <w:sz w:val="20"/>
                <w:szCs w:val="20"/>
                <w:rtl/>
              </w:rPr>
              <w:t>المنتج 1: تم زيادة عدد مؤسسات الرعاية الصحية المطبقة لجودة الخدمات الوقائية والعلاجية المقدمة ضمن حزمة برنامج صحة الطفل</w:t>
            </w:r>
            <w:bookmarkEnd w:id="86"/>
            <w:bookmarkEnd w:id="87"/>
            <w:bookmarkEnd w:id="88"/>
            <w:bookmarkEnd w:id="89"/>
          </w:p>
        </w:tc>
        <w:tc>
          <w:tcPr>
            <w:tcW w:w="1263" w:type="dxa"/>
            <w:vMerge w:val="restart"/>
            <w:shd w:val="clear" w:color="auto" w:fill="FFFFFF"/>
            <w:vAlign w:val="center"/>
          </w:tcPr>
          <w:p w14:paraId="0D6D7885" w14:textId="77777777" w:rsidR="009E17A0" w:rsidRPr="00692995" w:rsidRDefault="009E17A0" w:rsidP="007631EA">
            <w:pPr>
              <w:bidi/>
              <w:rPr>
                <w:rFonts w:ascii="Sakkal Majalla" w:eastAsia="Sakkal Majalla" w:hAnsi="Sakkal Majalla" w:cs="Sakkal Majalla"/>
                <w:sz w:val="20"/>
                <w:szCs w:val="20"/>
              </w:rPr>
            </w:pPr>
            <w:r w:rsidRPr="00692995">
              <w:rPr>
                <w:rFonts w:ascii="Sakkal Majalla" w:hAnsi="Sakkal Majalla" w:cs="Sakkal Majalla"/>
                <w:sz w:val="20"/>
                <w:szCs w:val="20"/>
                <w:rtl/>
              </w:rPr>
              <w:t>المديرية العامة للرعاية الصحية الاولية</w:t>
            </w:r>
          </w:p>
        </w:tc>
        <w:tc>
          <w:tcPr>
            <w:tcW w:w="2337" w:type="dxa"/>
            <w:shd w:val="clear" w:color="auto" w:fill="FFFFFF"/>
            <w:vAlign w:val="center"/>
          </w:tcPr>
          <w:p w14:paraId="3BB53213" w14:textId="77777777" w:rsidR="009E17A0" w:rsidRPr="00692995" w:rsidRDefault="009E17A0" w:rsidP="007631EA">
            <w:pPr>
              <w:bidi/>
              <w:rPr>
                <w:rFonts w:ascii="Sakkal Majalla" w:eastAsia="Sakkal Majalla" w:hAnsi="Sakkal Majalla" w:cs="Sakkal Majalla"/>
                <w:sz w:val="20"/>
                <w:szCs w:val="20"/>
                <w:rtl/>
              </w:rPr>
            </w:pPr>
            <w:r w:rsidRPr="00692995">
              <w:rPr>
                <w:rFonts w:ascii="Sakkal Majalla" w:eastAsia="Sakkal Majalla" w:hAnsi="Sakkal Majalla" w:cs="Sakkal Majalla"/>
                <w:sz w:val="20"/>
                <w:szCs w:val="20"/>
                <w:rtl/>
              </w:rPr>
              <w:t xml:space="preserve">نسبة الأطفال حديثي الولادة الذين شملهم فحص السمع من إجمالي </w:t>
            </w:r>
            <w:proofErr w:type="gramStart"/>
            <w:r w:rsidRPr="00692995">
              <w:rPr>
                <w:rFonts w:ascii="Sakkal Majalla" w:eastAsia="Sakkal Majalla" w:hAnsi="Sakkal Majalla" w:cs="Sakkal Majalla"/>
                <w:sz w:val="20"/>
                <w:szCs w:val="20"/>
                <w:rtl/>
              </w:rPr>
              <w:t>المواليد  (عدد</w:t>
            </w:r>
            <w:proofErr w:type="gramEnd"/>
            <w:r w:rsidRPr="00692995">
              <w:rPr>
                <w:rFonts w:ascii="Sakkal Majalla" w:eastAsia="Sakkal Majalla" w:hAnsi="Sakkal Majalla" w:cs="Sakkal Majalla"/>
                <w:sz w:val="20"/>
                <w:szCs w:val="20"/>
                <w:rtl/>
              </w:rPr>
              <w:t xml:space="preserve"> حديثي الولادة الذين  تم فحص سمعهم / جميع المواليد أحياء في السنة)</w:t>
            </w:r>
          </w:p>
        </w:tc>
        <w:tc>
          <w:tcPr>
            <w:tcW w:w="990" w:type="dxa"/>
            <w:shd w:val="clear" w:color="auto" w:fill="FFFFFF"/>
            <w:vAlign w:val="center"/>
          </w:tcPr>
          <w:p w14:paraId="314EDFBD" w14:textId="77777777" w:rsidR="009E17A0" w:rsidRPr="00692995" w:rsidRDefault="009E17A0"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99%</w:t>
            </w:r>
          </w:p>
        </w:tc>
        <w:tc>
          <w:tcPr>
            <w:tcW w:w="1253" w:type="dxa"/>
            <w:shd w:val="clear" w:color="auto" w:fill="FFFFFF"/>
            <w:vAlign w:val="center"/>
          </w:tcPr>
          <w:p w14:paraId="39EA3186" w14:textId="77777777" w:rsidR="009E17A0" w:rsidRPr="00692995" w:rsidRDefault="009E17A0"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أكثر من 99%</w:t>
            </w:r>
          </w:p>
        </w:tc>
        <w:tc>
          <w:tcPr>
            <w:tcW w:w="817" w:type="dxa"/>
            <w:shd w:val="clear" w:color="auto" w:fill="FFFFFF"/>
            <w:vAlign w:val="center"/>
          </w:tcPr>
          <w:p w14:paraId="687AAFAE" w14:textId="77777777" w:rsidR="009E17A0" w:rsidRPr="00692995" w:rsidRDefault="009E17A0"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99%</w:t>
            </w:r>
          </w:p>
        </w:tc>
        <w:tc>
          <w:tcPr>
            <w:tcW w:w="810" w:type="dxa"/>
            <w:shd w:val="clear" w:color="auto" w:fill="FFFFFF"/>
            <w:vAlign w:val="center"/>
          </w:tcPr>
          <w:p w14:paraId="45B2836C" w14:textId="77777777" w:rsidR="009E17A0" w:rsidRPr="00692995" w:rsidRDefault="009E17A0"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99%</w:t>
            </w:r>
          </w:p>
        </w:tc>
        <w:tc>
          <w:tcPr>
            <w:tcW w:w="807" w:type="dxa"/>
            <w:shd w:val="clear" w:color="auto" w:fill="FFFFFF"/>
            <w:vAlign w:val="center"/>
          </w:tcPr>
          <w:p w14:paraId="6C689E93" w14:textId="77777777" w:rsidR="009E17A0" w:rsidRPr="00692995" w:rsidRDefault="009E17A0"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99%</w:t>
            </w:r>
          </w:p>
        </w:tc>
        <w:tc>
          <w:tcPr>
            <w:tcW w:w="813" w:type="dxa"/>
            <w:shd w:val="clear" w:color="auto" w:fill="FFFFFF"/>
            <w:vAlign w:val="center"/>
          </w:tcPr>
          <w:p w14:paraId="04984D2A" w14:textId="77777777" w:rsidR="009E17A0" w:rsidRPr="00692995" w:rsidRDefault="009E17A0"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99%</w:t>
            </w:r>
          </w:p>
        </w:tc>
        <w:tc>
          <w:tcPr>
            <w:tcW w:w="810" w:type="dxa"/>
            <w:shd w:val="clear" w:color="auto" w:fill="FFFFFF"/>
            <w:vAlign w:val="center"/>
          </w:tcPr>
          <w:p w14:paraId="61D4FD20" w14:textId="77777777" w:rsidR="009E17A0" w:rsidRPr="00692995" w:rsidRDefault="009E17A0"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99%</w:t>
            </w:r>
          </w:p>
        </w:tc>
      </w:tr>
      <w:tr w:rsidR="009E17A0" w:rsidRPr="00692995" w14:paraId="1E5C43CA"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5048" w:type="dxa"/>
            <w:gridSpan w:val="2"/>
            <w:vMerge/>
            <w:shd w:val="clear" w:color="auto" w:fill="F2DBDB"/>
            <w:vAlign w:val="center"/>
          </w:tcPr>
          <w:p w14:paraId="6602A39C" w14:textId="77777777" w:rsidR="009E17A0" w:rsidRPr="00692995" w:rsidRDefault="009E17A0" w:rsidP="007631EA">
            <w:pPr>
              <w:bidi/>
              <w:rPr>
                <w:rFonts w:ascii="Sakkal Majalla" w:eastAsia="Sakkal Majalla" w:hAnsi="Sakkal Majalla" w:cs="Sakkal Majalla"/>
                <w:sz w:val="20"/>
                <w:szCs w:val="20"/>
                <w:rtl/>
              </w:rPr>
            </w:pPr>
          </w:p>
        </w:tc>
        <w:tc>
          <w:tcPr>
            <w:tcW w:w="1263" w:type="dxa"/>
            <w:vMerge/>
            <w:shd w:val="clear" w:color="auto" w:fill="FFFFFF"/>
            <w:vAlign w:val="center"/>
          </w:tcPr>
          <w:p w14:paraId="0E4B80E0" w14:textId="77777777" w:rsidR="009E17A0" w:rsidRPr="00692995" w:rsidRDefault="009E17A0" w:rsidP="007631EA">
            <w:pPr>
              <w:bidi/>
              <w:rPr>
                <w:rFonts w:ascii="Sakkal Majalla" w:eastAsia="Sakkal Majalla" w:hAnsi="Sakkal Majalla" w:cs="Sakkal Majalla"/>
                <w:sz w:val="20"/>
                <w:szCs w:val="20"/>
                <w:rtl/>
              </w:rPr>
            </w:pPr>
          </w:p>
        </w:tc>
        <w:tc>
          <w:tcPr>
            <w:tcW w:w="2337" w:type="dxa"/>
            <w:shd w:val="clear" w:color="auto" w:fill="FFFFFF"/>
            <w:vAlign w:val="center"/>
          </w:tcPr>
          <w:p w14:paraId="019BC5C1" w14:textId="77777777" w:rsidR="009E17A0" w:rsidRPr="00692995" w:rsidRDefault="009E17A0" w:rsidP="007631EA">
            <w:pPr>
              <w:bidi/>
              <w:rPr>
                <w:rFonts w:ascii="Sakkal Majalla" w:eastAsia="Sakkal Majalla" w:hAnsi="Sakkal Majalla" w:cs="Sakkal Majalla"/>
                <w:sz w:val="20"/>
                <w:szCs w:val="20"/>
                <w:rtl/>
              </w:rPr>
            </w:pPr>
            <w:r w:rsidRPr="00692995">
              <w:rPr>
                <w:rFonts w:ascii="Sakkal Majalla" w:eastAsia="Sakkal Majalla" w:hAnsi="Sakkal Majalla" w:cs="Sakkal Majalla"/>
                <w:sz w:val="20"/>
                <w:szCs w:val="20"/>
                <w:rtl/>
              </w:rPr>
              <w:t>نسبة الأطفال حديثي الولادة الذين شملهم فحص الغدة الدرقية من إجمالي المواليد</w:t>
            </w:r>
          </w:p>
        </w:tc>
        <w:tc>
          <w:tcPr>
            <w:tcW w:w="990" w:type="dxa"/>
            <w:shd w:val="clear" w:color="auto" w:fill="FFFFFF"/>
            <w:vAlign w:val="center"/>
          </w:tcPr>
          <w:p w14:paraId="4FFE2F51" w14:textId="77777777" w:rsidR="009E17A0" w:rsidRPr="00692995" w:rsidRDefault="009E17A0"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99%</w:t>
            </w:r>
          </w:p>
        </w:tc>
        <w:tc>
          <w:tcPr>
            <w:tcW w:w="1253" w:type="dxa"/>
            <w:shd w:val="clear" w:color="auto" w:fill="FFFFFF"/>
            <w:vAlign w:val="center"/>
          </w:tcPr>
          <w:p w14:paraId="656A04BA" w14:textId="77777777" w:rsidR="009E17A0" w:rsidRPr="00692995" w:rsidRDefault="009E17A0"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أكثر من 99%</w:t>
            </w:r>
          </w:p>
        </w:tc>
        <w:tc>
          <w:tcPr>
            <w:tcW w:w="817" w:type="dxa"/>
            <w:shd w:val="clear" w:color="auto" w:fill="FFFFFF"/>
            <w:vAlign w:val="center"/>
          </w:tcPr>
          <w:p w14:paraId="2F4431C2" w14:textId="77777777" w:rsidR="009E17A0" w:rsidRPr="00692995" w:rsidRDefault="009E17A0" w:rsidP="00975557">
            <w:pPr>
              <w:bidi/>
              <w:jc w:val="center"/>
              <w:rPr>
                <w:rFonts w:ascii="Sakkal Majalla" w:eastAsia="Sakkal Majalla" w:hAnsi="Sakkal Majalla" w:cs="Sakkal Majalla"/>
                <w:sz w:val="20"/>
                <w:szCs w:val="20"/>
              </w:rPr>
            </w:pPr>
          </w:p>
        </w:tc>
        <w:tc>
          <w:tcPr>
            <w:tcW w:w="810" w:type="dxa"/>
            <w:shd w:val="clear" w:color="auto" w:fill="FFFFFF"/>
            <w:vAlign w:val="center"/>
          </w:tcPr>
          <w:p w14:paraId="66359F50" w14:textId="77777777" w:rsidR="009E17A0" w:rsidRPr="00692995" w:rsidRDefault="009E17A0" w:rsidP="00975557">
            <w:pPr>
              <w:bidi/>
              <w:jc w:val="center"/>
              <w:rPr>
                <w:rFonts w:ascii="Sakkal Majalla" w:eastAsia="Sakkal Majalla" w:hAnsi="Sakkal Majalla" w:cs="Sakkal Majalla"/>
                <w:sz w:val="20"/>
                <w:szCs w:val="20"/>
              </w:rPr>
            </w:pPr>
          </w:p>
        </w:tc>
        <w:tc>
          <w:tcPr>
            <w:tcW w:w="807" w:type="dxa"/>
            <w:shd w:val="clear" w:color="auto" w:fill="FFFFFF"/>
            <w:vAlign w:val="center"/>
          </w:tcPr>
          <w:p w14:paraId="322DB6FA" w14:textId="77777777" w:rsidR="009E17A0" w:rsidRPr="00692995" w:rsidRDefault="009E17A0" w:rsidP="00975557">
            <w:pPr>
              <w:bidi/>
              <w:jc w:val="center"/>
              <w:rPr>
                <w:rFonts w:ascii="Sakkal Majalla" w:eastAsia="Sakkal Majalla" w:hAnsi="Sakkal Majalla" w:cs="Sakkal Majalla"/>
                <w:sz w:val="20"/>
                <w:szCs w:val="20"/>
              </w:rPr>
            </w:pPr>
          </w:p>
        </w:tc>
        <w:tc>
          <w:tcPr>
            <w:tcW w:w="813" w:type="dxa"/>
            <w:shd w:val="clear" w:color="auto" w:fill="FFFFFF"/>
            <w:vAlign w:val="center"/>
          </w:tcPr>
          <w:p w14:paraId="1ED1526A" w14:textId="77777777" w:rsidR="009E17A0" w:rsidRPr="00692995" w:rsidRDefault="009E17A0" w:rsidP="00975557">
            <w:pPr>
              <w:bidi/>
              <w:jc w:val="center"/>
              <w:rPr>
                <w:rFonts w:ascii="Sakkal Majalla" w:eastAsia="Sakkal Majalla" w:hAnsi="Sakkal Majalla" w:cs="Sakkal Majalla"/>
                <w:sz w:val="20"/>
                <w:szCs w:val="20"/>
              </w:rPr>
            </w:pPr>
          </w:p>
        </w:tc>
        <w:tc>
          <w:tcPr>
            <w:tcW w:w="810" w:type="dxa"/>
            <w:shd w:val="clear" w:color="auto" w:fill="FFFFFF"/>
            <w:vAlign w:val="center"/>
          </w:tcPr>
          <w:p w14:paraId="5F536BD2" w14:textId="77777777" w:rsidR="009E17A0" w:rsidRPr="00692995" w:rsidRDefault="009E17A0"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أكثر من 99%</w:t>
            </w:r>
          </w:p>
        </w:tc>
      </w:tr>
      <w:tr w:rsidR="009E17A0" w:rsidRPr="00692995" w14:paraId="19D5A846"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5048" w:type="dxa"/>
            <w:gridSpan w:val="2"/>
            <w:vMerge/>
            <w:shd w:val="clear" w:color="auto" w:fill="F2DBDB"/>
            <w:vAlign w:val="center"/>
          </w:tcPr>
          <w:p w14:paraId="54A15075" w14:textId="77777777" w:rsidR="009E17A0" w:rsidRPr="00692995" w:rsidRDefault="009E17A0" w:rsidP="007631EA">
            <w:pPr>
              <w:bidi/>
              <w:rPr>
                <w:rFonts w:ascii="Sakkal Majalla" w:eastAsia="Sakkal Majalla" w:hAnsi="Sakkal Majalla" w:cs="Sakkal Majalla"/>
                <w:sz w:val="20"/>
                <w:szCs w:val="20"/>
                <w:rtl/>
              </w:rPr>
            </w:pPr>
          </w:p>
        </w:tc>
        <w:tc>
          <w:tcPr>
            <w:tcW w:w="1263" w:type="dxa"/>
            <w:vMerge/>
            <w:shd w:val="clear" w:color="auto" w:fill="FFFFFF"/>
            <w:vAlign w:val="center"/>
          </w:tcPr>
          <w:p w14:paraId="4B987B8F" w14:textId="77777777" w:rsidR="009E17A0" w:rsidRPr="00692995" w:rsidRDefault="009E17A0" w:rsidP="007631EA">
            <w:pPr>
              <w:bidi/>
              <w:rPr>
                <w:rFonts w:ascii="Sakkal Majalla" w:eastAsia="Sakkal Majalla" w:hAnsi="Sakkal Majalla" w:cs="Sakkal Majalla"/>
                <w:sz w:val="20"/>
                <w:szCs w:val="20"/>
                <w:rtl/>
              </w:rPr>
            </w:pPr>
          </w:p>
        </w:tc>
        <w:tc>
          <w:tcPr>
            <w:tcW w:w="2337" w:type="dxa"/>
            <w:shd w:val="clear" w:color="auto" w:fill="FFFFFF"/>
            <w:vAlign w:val="center"/>
          </w:tcPr>
          <w:p w14:paraId="33C8FBBC" w14:textId="77777777" w:rsidR="009E17A0" w:rsidRPr="00692995" w:rsidRDefault="009E17A0" w:rsidP="007631EA">
            <w:pPr>
              <w:bidi/>
              <w:rPr>
                <w:rFonts w:ascii="Sakkal Majalla" w:eastAsia="Sakkal Majalla" w:hAnsi="Sakkal Majalla" w:cs="Sakkal Majalla"/>
                <w:sz w:val="20"/>
                <w:szCs w:val="20"/>
                <w:rtl/>
              </w:rPr>
            </w:pPr>
            <w:r w:rsidRPr="00692995">
              <w:rPr>
                <w:rFonts w:ascii="Sakkal Majalla" w:eastAsia="Sakkal Majalla" w:hAnsi="Sakkal Majalla" w:cs="Sakkal Majalla"/>
                <w:sz w:val="20"/>
                <w:szCs w:val="20"/>
                <w:rtl/>
              </w:rPr>
              <w:t>نسبة الأطفال حديثي الولادة الذين شملهم برنامج الكشف المبكر الموسع للأطفال حديثي الولادة عن امراض الاستقلاب الايضية والأمراض الوراثية</w:t>
            </w:r>
          </w:p>
        </w:tc>
        <w:tc>
          <w:tcPr>
            <w:tcW w:w="990" w:type="dxa"/>
            <w:shd w:val="clear" w:color="auto" w:fill="FFFFFF"/>
            <w:vAlign w:val="center"/>
          </w:tcPr>
          <w:p w14:paraId="406E2C85" w14:textId="77777777" w:rsidR="009E17A0" w:rsidRPr="00692995" w:rsidRDefault="009E17A0" w:rsidP="00975557">
            <w:pPr>
              <w:bidi/>
              <w:jc w:val="center"/>
              <w:rPr>
                <w:rFonts w:ascii="Sakkal Majalla" w:eastAsia="Sakkal Majalla" w:hAnsi="Sakkal Majalla" w:cs="Sakkal Majalla"/>
                <w:sz w:val="20"/>
                <w:szCs w:val="20"/>
              </w:rPr>
            </w:pPr>
          </w:p>
        </w:tc>
        <w:tc>
          <w:tcPr>
            <w:tcW w:w="1253" w:type="dxa"/>
            <w:shd w:val="clear" w:color="auto" w:fill="FFFFFF"/>
            <w:vAlign w:val="center"/>
          </w:tcPr>
          <w:p w14:paraId="5DAEC042" w14:textId="77777777" w:rsidR="009E17A0" w:rsidRPr="00692995" w:rsidRDefault="009E17A0" w:rsidP="00975557">
            <w:pPr>
              <w:bidi/>
              <w:jc w:val="center"/>
              <w:rPr>
                <w:rFonts w:ascii="Sakkal Majalla" w:eastAsia="Sakkal Majalla" w:hAnsi="Sakkal Majalla" w:cs="Sakkal Majalla"/>
                <w:sz w:val="20"/>
                <w:szCs w:val="20"/>
              </w:rPr>
            </w:pPr>
          </w:p>
        </w:tc>
        <w:tc>
          <w:tcPr>
            <w:tcW w:w="817" w:type="dxa"/>
            <w:shd w:val="clear" w:color="auto" w:fill="FFFFFF"/>
            <w:vAlign w:val="center"/>
          </w:tcPr>
          <w:p w14:paraId="14128AEE" w14:textId="77777777" w:rsidR="009E17A0" w:rsidRPr="00692995" w:rsidRDefault="009E17A0" w:rsidP="00975557">
            <w:pPr>
              <w:bidi/>
              <w:jc w:val="center"/>
              <w:rPr>
                <w:rFonts w:ascii="Sakkal Majalla" w:eastAsia="Sakkal Majalla" w:hAnsi="Sakkal Majalla" w:cs="Sakkal Majalla"/>
                <w:sz w:val="20"/>
                <w:szCs w:val="20"/>
              </w:rPr>
            </w:pPr>
          </w:p>
        </w:tc>
        <w:tc>
          <w:tcPr>
            <w:tcW w:w="810" w:type="dxa"/>
            <w:shd w:val="clear" w:color="auto" w:fill="FFFFFF"/>
            <w:vAlign w:val="center"/>
          </w:tcPr>
          <w:p w14:paraId="266895F8" w14:textId="77777777" w:rsidR="009E17A0" w:rsidRPr="00692995" w:rsidRDefault="009E17A0" w:rsidP="00975557">
            <w:pPr>
              <w:bidi/>
              <w:jc w:val="center"/>
              <w:rPr>
                <w:rFonts w:ascii="Sakkal Majalla" w:eastAsia="Sakkal Majalla" w:hAnsi="Sakkal Majalla" w:cs="Sakkal Majalla"/>
                <w:sz w:val="20"/>
                <w:szCs w:val="20"/>
              </w:rPr>
            </w:pPr>
          </w:p>
        </w:tc>
        <w:tc>
          <w:tcPr>
            <w:tcW w:w="807" w:type="dxa"/>
            <w:shd w:val="clear" w:color="auto" w:fill="FFFFFF"/>
            <w:vAlign w:val="center"/>
          </w:tcPr>
          <w:p w14:paraId="154E05D7" w14:textId="77777777" w:rsidR="009E17A0" w:rsidRPr="00692995" w:rsidRDefault="009E17A0" w:rsidP="00975557">
            <w:pPr>
              <w:bidi/>
              <w:jc w:val="center"/>
              <w:rPr>
                <w:rFonts w:ascii="Sakkal Majalla" w:eastAsia="Sakkal Majalla" w:hAnsi="Sakkal Majalla" w:cs="Sakkal Majalla"/>
                <w:sz w:val="20"/>
                <w:szCs w:val="20"/>
              </w:rPr>
            </w:pPr>
          </w:p>
        </w:tc>
        <w:tc>
          <w:tcPr>
            <w:tcW w:w="813" w:type="dxa"/>
            <w:shd w:val="clear" w:color="auto" w:fill="FFFFFF"/>
            <w:vAlign w:val="center"/>
          </w:tcPr>
          <w:p w14:paraId="6D42CC2A" w14:textId="77777777" w:rsidR="009E17A0" w:rsidRPr="00692995" w:rsidRDefault="009E17A0" w:rsidP="00975557">
            <w:pPr>
              <w:bidi/>
              <w:jc w:val="center"/>
              <w:rPr>
                <w:rFonts w:ascii="Sakkal Majalla" w:eastAsia="Sakkal Majalla" w:hAnsi="Sakkal Majalla" w:cs="Sakkal Majalla"/>
                <w:sz w:val="20"/>
                <w:szCs w:val="20"/>
              </w:rPr>
            </w:pPr>
          </w:p>
        </w:tc>
        <w:tc>
          <w:tcPr>
            <w:tcW w:w="810" w:type="dxa"/>
            <w:shd w:val="clear" w:color="auto" w:fill="FFFFFF"/>
            <w:vAlign w:val="center"/>
          </w:tcPr>
          <w:p w14:paraId="369F56E7" w14:textId="77777777" w:rsidR="009E17A0" w:rsidRPr="00692995" w:rsidRDefault="009E17A0" w:rsidP="00975557">
            <w:pPr>
              <w:bidi/>
              <w:jc w:val="center"/>
              <w:rPr>
                <w:rFonts w:ascii="Sakkal Majalla" w:eastAsia="Sakkal Majalla" w:hAnsi="Sakkal Majalla" w:cs="Sakkal Majalla"/>
                <w:sz w:val="20"/>
                <w:szCs w:val="20"/>
              </w:rPr>
            </w:pPr>
          </w:p>
        </w:tc>
      </w:tr>
      <w:tr w:rsidR="00102EDD" w:rsidRPr="00692995" w14:paraId="190472CC"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C2D69B"/>
            <w:vAlign w:val="center"/>
          </w:tcPr>
          <w:p w14:paraId="34A53C6E"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lastRenderedPageBreak/>
              <w:t>النشاط الأساسي 1</w:t>
            </w:r>
          </w:p>
        </w:tc>
        <w:tc>
          <w:tcPr>
            <w:tcW w:w="3697" w:type="dxa"/>
            <w:shd w:val="clear" w:color="auto" w:fill="FFFFFF"/>
            <w:vAlign w:val="center"/>
          </w:tcPr>
          <w:p w14:paraId="420C07E0"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إدراج منظومة الصحة الشمولية للطفل (</w:t>
            </w:r>
            <w:r w:rsidRPr="00692995">
              <w:rPr>
                <w:rFonts w:ascii="Sakkal Majalla" w:eastAsia="Sakkal Majalla" w:hAnsi="Sakkal Majalla" w:cs="Sakkal Majalla"/>
                <w:sz w:val="20"/>
                <w:szCs w:val="20"/>
              </w:rPr>
              <w:t>child well-being</w:t>
            </w:r>
            <w:r w:rsidRPr="00692995">
              <w:rPr>
                <w:rFonts w:ascii="Sakkal Majalla" w:eastAsia="Sakkal Majalla" w:hAnsi="Sakkal Majalla" w:cs="Sakkal Majalla"/>
                <w:sz w:val="20"/>
                <w:szCs w:val="20"/>
                <w:rtl/>
              </w:rPr>
              <w:t>)   كحزمة متكاملة في  مؤسسات الرعاية الصحية الأولية</w:t>
            </w:r>
          </w:p>
        </w:tc>
        <w:tc>
          <w:tcPr>
            <w:tcW w:w="1263" w:type="dxa"/>
            <w:shd w:val="clear" w:color="auto" w:fill="FFFFFF"/>
            <w:vAlign w:val="center"/>
          </w:tcPr>
          <w:p w14:paraId="6296F3E4" w14:textId="77777777" w:rsidR="00102EDD" w:rsidRPr="00692995" w:rsidRDefault="00102EDD" w:rsidP="007631EA">
            <w:pPr>
              <w:bidi/>
              <w:rPr>
                <w:rFonts w:ascii="Sakkal Majalla" w:eastAsia="Sakkal Majalla" w:hAnsi="Sakkal Majalla" w:cs="Sakkal Majalla"/>
                <w:sz w:val="20"/>
                <w:szCs w:val="20"/>
              </w:rPr>
            </w:pPr>
          </w:p>
        </w:tc>
        <w:tc>
          <w:tcPr>
            <w:tcW w:w="2337" w:type="dxa"/>
            <w:vAlign w:val="center"/>
          </w:tcPr>
          <w:p w14:paraId="541751A9"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المؤسسات الصحية الأولية التي تم ادراج منظومة الصحة الشمولية للطفل (</w:t>
            </w:r>
            <w:r w:rsidRPr="00692995">
              <w:rPr>
                <w:rFonts w:ascii="Sakkal Majalla" w:eastAsia="Sakkal Majalla" w:hAnsi="Sakkal Majalla" w:cs="Sakkal Majalla"/>
                <w:sz w:val="20"/>
                <w:szCs w:val="20"/>
              </w:rPr>
              <w:t>child well-being</w:t>
            </w:r>
            <w:r w:rsidRPr="00692995">
              <w:rPr>
                <w:rFonts w:ascii="Sakkal Majalla" w:eastAsia="Sakkal Majalla" w:hAnsi="Sakkal Majalla" w:cs="Sakkal Majalla"/>
                <w:sz w:val="20"/>
                <w:szCs w:val="20"/>
                <w:rtl/>
              </w:rPr>
              <w:t>) فيها</w:t>
            </w:r>
          </w:p>
        </w:tc>
        <w:tc>
          <w:tcPr>
            <w:tcW w:w="990" w:type="dxa"/>
            <w:shd w:val="clear" w:color="auto" w:fill="FFFFFF"/>
            <w:vAlign w:val="center"/>
          </w:tcPr>
          <w:p w14:paraId="1DA4A673"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FFFFFF"/>
            <w:vAlign w:val="center"/>
          </w:tcPr>
          <w:p w14:paraId="50924C63"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أكثر من 80%</w:t>
            </w:r>
          </w:p>
        </w:tc>
        <w:tc>
          <w:tcPr>
            <w:tcW w:w="817" w:type="dxa"/>
            <w:shd w:val="clear" w:color="auto" w:fill="FFFFFF"/>
            <w:vAlign w:val="center"/>
          </w:tcPr>
          <w:p w14:paraId="17895E2A"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FFFFFF"/>
            <w:vAlign w:val="center"/>
          </w:tcPr>
          <w:p w14:paraId="0BEE2FD4"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07" w:type="dxa"/>
            <w:shd w:val="clear" w:color="auto" w:fill="FFFFFF"/>
            <w:vAlign w:val="center"/>
          </w:tcPr>
          <w:p w14:paraId="4BAD7ED4"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30</w:t>
            </w:r>
          </w:p>
        </w:tc>
        <w:tc>
          <w:tcPr>
            <w:tcW w:w="813" w:type="dxa"/>
            <w:shd w:val="clear" w:color="auto" w:fill="FFFFFF"/>
            <w:vAlign w:val="center"/>
          </w:tcPr>
          <w:p w14:paraId="59E7684D"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c>
          <w:tcPr>
            <w:tcW w:w="810" w:type="dxa"/>
            <w:shd w:val="clear" w:color="auto" w:fill="FFFFFF"/>
            <w:vAlign w:val="center"/>
          </w:tcPr>
          <w:p w14:paraId="1D993149"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80</w:t>
            </w:r>
          </w:p>
        </w:tc>
      </w:tr>
      <w:tr w:rsidR="00102EDD" w:rsidRPr="00692995" w14:paraId="3F060949"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5AB4B534"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1</w:t>
            </w:r>
          </w:p>
        </w:tc>
        <w:tc>
          <w:tcPr>
            <w:tcW w:w="3697" w:type="dxa"/>
            <w:shd w:val="clear" w:color="auto" w:fill="auto"/>
            <w:vAlign w:val="center"/>
          </w:tcPr>
          <w:p w14:paraId="61987576"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إعداد مقترح لمنظومة الصحة الشمولية للطفل (</w:t>
            </w:r>
            <w:r w:rsidRPr="00692995">
              <w:rPr>
                <w:rFonts w:ascii="Sakkal Majalla" w:eastAsia="Sakkal Majalla" w:hAnsi="Sakkal Majalla" w:cs="Sakkal Majalla"/>
                <w:sz w:val="20"/>
                <w:szCs w:val="20"/>
              </w:rPr>
              <w:t>child well being</w:t>
            </w:r>
            <w:r w:rsidRPr="00692995">
              <w:rPr>
                <w:rFonts w:ascii="Sakkal Majalla" w:eastAsia="Sakkal Majalla" w:hAnsi="Sakkal Majalla" w:cs="Sakkal Majalla"/>
                <w:sz w:val="20"/>
                <w:szCs w:val="20"/>
                <w:rtl/>
              </w:rPr>
              <w:t>)</w:t>
            </w:r>
          </w:p>
        </w:tc>
        <w:tc>
          <w:tcPr>
            <w:tcW w:w="1263" w:type="dxa"/>
            <w:shd w:val="clear" w:color="auto" w:fill="auto"/>
            <w:vAlign w:val="center"/>
          </w:tcPr>
          <w:p w14:paraId="30DF2D73"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7CDF58BC"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إعداد مقترح لمنظومة الصحة الشمولية</w:t>
            </w:r>
          </w:p>
        </w:tc>
        <w:tc>
          <w:tcPr>
            <w:tcW w:w="990" w:type="dxa"/>
            <w:shd w:val="clear" w:color="auto" w:fill="auto"/>
            <w:vAlign w:val="center"/>
          </w:tcPr>
          <w:p w14:paraId="1F5C1AD6"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2B7E4502"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262A1939"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auto"/>
            <w:vAlign w:val="center"/>
          </w:tcPr>
          <w:p w14:paraId="38165BBA"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auto"/>
            <w:vAlign w:val="center"/>
          </w:tcPr>
          <w:p w14:paraId="4CC9B501" w14:textId="77777777" w:rsidR="00102EDD" w:rsidRPr="00692995" w:rsidRDefault="00102EDD" w:rsidP="00975557">
            <w:pPr>
              <w:bidi/>
              <w:jc w:val="center"/>
              <w:rPr>
                <w:rFonts w:ascii="Sakkal Majalla" w:eastAsia="Sakkal Majalla" w:hAnsi="Sakkal Majalla" w:cs="Sakkal Majalla"/>
                <w:sz w:val="20"/>
                <w:szCs w:val="20"/>
              </w:rPr>
            </w:pPr>
          </w:p>
        </w:tc>
        <w:tc>
          <w:tcPr>
            <w:tcW w:w="813" w:type="dxa"/>
            <w:shd w:val="clear" w:color="auto" w:fill="auto"/>
            <w:vAlign w:val="center"/>
          </w:tcPr>
          <w:p w14:paraId="7131B74F"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1B524AA3" w14:textId="77777777" w:rsidR="00102EDD" w:rsidRPr="00692995" w:rsidRDefault="00102EDD" w:rsidP="00975557">
            <w:pPr>
              <w:bidi/>
              <w:jc w:val="center"/>
              <w:rPr>
                <w:rFonts w:ascii="Sakkal Majalla" w:eastAsia="Sakkal Majalla" w:hAnsi="Sakkal Majalla" w:cs="Sakkal Majalla"/>
                <w:sz w:val="20"/>
                <w:szCs w:val="20"/>
              </w:rPr>
            </w:pPr>
          </w:p>
        </w:tc>
      </w:tr>
      <w:tr w:rsidR="00102EDD" w:rsidRPr="00692995" w14:paraId="715AB586"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659F0697"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2</w:t>
            </w:r>
          </w:p>
        </w:tc>
        <w:tc>
          <w:tcPr>
            <w:tcW w:w="3697" w:type="dxa"/>
            <w:shd w:val="clear" w:color="auto" w:fill="auto"/>
            <w:vAlign w:val="center"/>
          </w:tcPr>
          <w:p w14:paraId="20CCBD3A"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إعداد أدلة عمل لرعاية صحة الطفل للعاملين الصحيين بمؤسسات الرعاية </w:t>
            </w:r>
            <w:proofErr w:type="gramStart"/>
            <w:r w:rsidRPr="00692995">
              <w:rPr>
                <w:rFonts w:ascii="Sakkal Majalla" w:eastAsia="Sakkal Majalla" w:hAnsi="Sakkal Majalla" w:cs="Sakkal Majalla"/>
                <w:sz w:val="20"/>
                <w:szCs w:val="20"/>
                <w:rtl/>
              </w:rPr>
              <w:t>الأولية  (دليل</w:t>
            </w:r>
            <w:proofErr w:type="gramEnd"/>
            <w:r w:rsidRPr="00692995">
              <w:rPr>
                <w:rFonts w:ascii="Sakkal Majalla" w:eastAsia="Sakkal Majalla" w:hAnsi="Sakkal Majalla" w:cs="Sakkal Majalla"/>
                <w:sz w:val="20"/>
                <w:szCs w:val="20"/>
                <w:rtl/>
              </w:rPr>
              <w:t xml:space="preserve"> عمل إرشادي و دليل تدريبي )</w:t>
            </w:r>
          </w:p>
        </w:tc>
        <w:tc>
          <w:tcPr>
            <w:tcW w:w="1263" w:type="dxa"/>
            <w:shd w:val="clear" w:color="auto" w:fill="auto"/>
            <w:vAlign w:val="center"/>
          </w:tcPr>
          <w:p w14:paraId="698422E6"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0D3BC0AD"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أدلة العمل لرعاية صحة  الطفل</w:t>
            </w:r>
          </w:p>
        </w:tc>
        <w:tc>
          <w:tcPr>
            <w:tcW w:w="990" w:type="dxa"/>
            <w:shd w:val="clear" w:color="auto" w:fill="auto"/>
            <w:vAlign w:val="center"/>
          </w:tcPr>
          <w:p w14:paraId="485B6EA2" w14:textId="77777777" w:rsidR="00102EDD" w:rsidRPr="00692995" w:rsidRDefault="00102EDD" w:rsidP="00975557">
            <w:pPr>
              <w:bidi/>
              <w:jc w:val="center"/>
              <w:rPr>
                <w:rFonts w:ascii="Sakkal Majalla" w:eastAsia="Sakkal Majalla" w:hAnsi="Sakkal Majalla" w:cs="Sakkal Majalla"/>
                <w:sz w:val="20"/>
                <w:szCs w:val="20"/>
              </w:rPr>
            </w:pPr>
            <w:r w:rsidRPr="0049115C">
              <w:rPr>
                <w:rFonts w:ascii="Sakkal Majalla" w:eastAsia="Sakkal Majalla" w:hAnsi="Sakkal Majalla" w:cs="Sakkal Majalla" w:hint="cs"/>
                <w:sz w:val="20"/>
                <w:szCs w:val="20"/>
                <w:rtl/>
              </w:rPr>
              <w:t>صفر</w:t>
            </w:r>
          </w:p>
        </w:tc>
        <w:tc>
          <w:tcPr>
            <w:tcW w:w="1253" w:type="dxa"/>
            <w:shd w:val="clear" w:color="auto" w:fill="auto"/>
            <w:vAlign w:val="center"/>
          </w:tcPr>
          <w:p w14:paraId="76B0291F"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7" w:type="dxa"/>
            <w:shd w:val="clear" w:color="auto" w:fill="auto"/>
            <w:vAlign w:val="center"/>
          </w:tcPr>
          <w:p w14:paraId="5F267628"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618FCBF3"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07" w:type="dxa"/>
            <w:shd w:val="clear" w:color="auto" w:fill="auto"/>
            <w:vAlign w:val="center"/>
          </w:tcPr>
          <w:p w14:paraId="649006F0" w14:textId="77777777" w:rsidR="00102EDD" w:rsidRPr="00692995" w:rsidRDefault="00102EDD" w:rsidP="00975557">
            <w:pPr>
              <w:bidi/>
              <w:jc w:val="center"/>
              <w:rPr>
                <w:rFonts w:ascii="Sakkal Majalla" w:eastAsia="Sakkal Majalla" w:hAnsi="Sakkal Majalla" w:cs="Sakkal Majalla"/>
                <w:sz w:val="20"/>
                <w:szCs w:val="20"/>
              </w:rPr>
            </w:pPr>
          </w:p>
        </w:tc>
        <w:tc>
          <w:tcPr>
            <w:tcW w:w="813" w:type="dxa"/>
            <w:shd w:val="clear" w:color="auto" w:fill="auto"/>
            <w:vAlign w:val="center"/>
          </w:tcPr>
          <w:p w14:paraId="046700FB"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7E9D3DD9" w14:textId="77777777" w:rsidR="00102EDD" w:rsidRPr="00692995" w:rsidRDefault="00102EDD" w:rsidP="00975557">
            <w:pPr>
              <w:bidi/>
              <w:jc w:val="center"/>
              <w:rPr>
                <w:rFonts w:ascii="Sakkal Majalla" w:eastAsia="Sakkal Majalla" w:hAnsi="Sakkal Majalla" w:cs="Sakkal Majalla"/>
                <w:sz w:val="20"/>
                <w:szCs w:val="20"/>
              </w:rPr>
            </w:pPr>
          </w:p>
        </w:tc>
      </w:tr>
      <w:tr w:rsidR="00102EDD" w:rsidRPr="00692995" w14:paraId="16B6C955"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3FF2D416"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3</w:t>
            </w:r>
          </w:p>
        </w:tc>
        <w:tc>
          <w:tcPr>
            <w:tcW w:w="3697" w:type="dxa"/>
            <w:shd w:val="clear" w:color="auto" w:fill="auto"/>
            <w:vAlign w:val="center"/>
          </w:tcPr>
          <w:p w14:paraId="61BF13F3"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عقد دورات لتدريب العاملين الصحيين على دليل عمل رعاية صحة الطفل</w:t>
            </w:r>
          </w:p>
        </w:tc>
        <w:tc>
          <w:tcPr>
            <w:tcW w:w="1263" w:type="dxa"/>
            <w:shd w:val="clear" w:color="auto" w:fill="auto"/>
            <w:vAlign w:val="center"/>
          </w:tcPr>
          <w:p w14:paraId="7A6D47D0"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4D68DE0A"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العاملين الصحيين من الفئة المستهدفة المدربين على أدلة العمل</w:t>
            </w:r>
          </w:p>
        </w:tc>
        <w:tc>
          <w:tcPr>
            <w:tcW w:w="990" w:type="dxa"/>
            <w:shd w:val="clear" w:color="auto" w:fill="auto"/>
            <w:vAlign w:val="center"/>
          </w:tcPr>
          <w:p w14:paraId="4B1AF9A1"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64E760B7"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60%</w:t>
            </w:r>
          </w:p>
        </w:tc>
        <w:tc>
          <w:tcPr>
            <w:tcW w:w="817" w:type="dxa"/>
            <w:shd w:val="clear" w:color="auto" w:fill="auto"/>
            <w:vAlign w:val="center"/>
          </w:tcPr>
          <w:p w14:paraId="1B763469"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20C55126"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auto"/>
            <w:vAlign w:val="center"/>
          </w:tcPr>
          <w:p w14:paraId="4CC6F0B3" w14:textId="77777777" w:rsidR="00102EDD" w:rsidRPr="00692995" w:rsidRDefault="00102EDD" w:rsidP="00975557">
            <w:pPr>
              <w:bidi/>
              <w:jc w:val="center"/>
              <w:rPr>
                <w:rFonts w:ascii="Sakkal Majalla" w:eastAsia="Sakkal Majalla" w:hAnsi="Sakkal Majalla" w:cs="Sakkal Majalla"/>
                <w:sz w:val="20"/>
                <w:szCs w:val="20"/>
              </w:rPr>
            </w:pPr>
          </w:p>
        </w:tc>
        <w:tc>
          <w:tcPr>
            <w:tcW w:w="813" w:type="dxa"/>
            <w:shd w:val="clear" w:color="auto" w:fill="auto"/>
            <w:vAlign w:val="center"/>
          </w:tcPr>
          <w:p w14:paraId="070CF153"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30%</w:t>
            </w:r>
          </w:p>
        </w:tc>
        <w:tc>
          <w:tcPr>
            <w:tcW w:w="810" w:type="dxa"/>
            <w:shd w:val="clear" w:color="auto" w:fill="auto"/>
            <w:vAlign w:val="center"/>
          </w:tcPr>
          <w:p w14:paraId="1692BF04"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60%</w:t>
            </w:r>
          </w:p>
        </w:tc>
      </w:tr>
      <w:tr w:rsidR="00102EDD" w:rsidRPr="00692995" w14:paraId="556457F6"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7D56834A"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4</w:t>
            </w:r>
          </w:p>
        </w:tc>
        <w:tc>
          <w:tcPr>
            <w:tcW w:w="3697" w:type="dxa"/>
            <w:shd w:val="clear" w:color="auto" w:fill="auto"/>
            <w:vAlign w:val="center"/>
          </w:tcPr>
          <w:p w14:paraId="7AF79DAC"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ادراج منحنى قياس نمو الاجنة ونمو الأطفال الخدج المبني على نتائج (</w:t>
            </w:r>
            <w:r w:rsidRPr="00692995">
              <w:rPr>
                <w:rFonts w:ascii="Sakkal Majalla" w:eastAsia="Sakkal Majalla" w:hAnsi="Sakkal Majalla" w:cs="Sakkal Majalla"/>
                <w:sz w:val="20"/>
                <w:szCs w:val="20"/>
              </w:rPr>
              <w:t>intergrowth study</w:t>
            </w:r>
            <w:r w:rsidRPr="00692995">
              <w:rPr>
                <w:rFonts w:ascii="Sakkal Majalla" w:eastAsia="Sakkal Majalla" w:hAnsi="Sakkal Majalla" w:cs="Sakkal Majalla"/>
                <w:sz w:val="20"/>
                <w:szCs w:val="20"/>
                <w:rtl/>
              </w:rPr>
              <w:t>) في نظام الشفاء</w:t>
            </w:r>
          </w:p>
        </w:tc>
        <w:tc>
          <w:tcPr>
            <w:tcW w:w="1263" w:type="dxa"/>
            <w:shd w:val="clear" w:color="auto" w:fill="auto"/>
            <w:vAlign w:val="center"/>
          </w:tcPr>
          <w:p w14:paraId="0868CFFD" w14:textId="77777777" w:rsidR="00102EDD" w:rsidRPr="00692995" w:rsidRDefault="00102EDD" w:rsidP="007631EA">
            <w:pPr>
              <w:tabs>
                <w:tab w:val="center" w:pos="634"/>
              </w:tabs>
              <w:bidi/>
              <w:rPr>
                <w:rFonts w:ascii="Sakkal Majalla" w:eastAsia="Sakkal Majalla" w:hAnsi="Sakkal Majalla" w:cs="Sakkal Majalla"/>
                <w:sz w:val="20"/>
                <w:szCs w:val="20"/>
              </w:rPr>
            </w:pPr>
          </w:p>
        </w:tc>
        <w:tc>
          <w:tcPr>
            <w:tcW w:w="2337" w:type="dxa"/>
            <w:shd w:val="clear" w:color="auto" w:fill="auto"/>
            <w:vAlign w:val="center"/>
          </w:tcPr>
          <w:p w14:paraId="37FFE42B"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نسبة إكتمال إدراج منحنى قياس نمو الاجنة ونمو الأطفال الخدج المبني على نتائج </w:t>
            </w:r>
            <w:r w:rsidRPr="00692995">
              <w:rPr>
                <w:rFonts w:ascii="Sakkal Majalla" w:eastAsia="Sakkal Majalla" w:hAnsi="Sakkal Majalla" w:cs="Sakkal Majalla"/>
                <w:sz w:val="20"/>
                <w:szCs w:val="20"/>
              </w:rPr>
              <w:t>intergrowth study</w:t>
            </w:r>
            <w:r w:rsidRPr="00692995">
              <w:rPr>
                <w:rFonts w:ascii="Sakkal Majalla" w:eastAsia="Sakkal Majalla" w:hAnsi="Sakkal Majalla" w:cs="Sakkal Majalla"/>
                <w:sz w:val="20"/>
                <w:szCs w:val="20"/>
                <w:rtl/>
              </w:rPr>
              <w:t xml:space="preserve"> في نظام الشفاء</w:t>
            </w:r>
          </w:p>
        </w:tc>
        <w:tc>
          <w:tcPr>
            <w:tcW w:w="990" w:type="dxa"/>
            <w:shd w:val="clear" w:color="auto" w:fill="auto"/>
            <w:vAlign w:val="center"/>
          </w:tcPr>
          <w:p w14:paraId="6EE1157E"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4C0274BD"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15455B24"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20C63DCF"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07" w:type="dxa"/>
            <w:shd w:val="clear" w:color="auto" w:fill="auto"/>
            <w:vAlign w:val="center"/>
          </w:tcPr>
          <w:p w14:paraId="703DFDD8" w14:textId="77777777" w:rsidR="00102EDD" w:rsidRPr="00692995" w:rsidRDefault="00102EDD" w:rsidP="00975557">
            <w:pPr>
              <w:bidi/>
              <w:jc w:val="center"/>
              <w:rPr>
                <w:rFonts w:ascii="Sakkal Majalla" w:eastAsia="Sakkal Majalla" w:hAnsi="Sakkal Majalla" w:cs="Sakkal Majalla"/>
                <w:sz w:val="20"/>
                <w:szCs w:val="20"/>
              </w:rPr>
            </w:pPr>
          </w:p>
        </w:tc>
        <w:tc>
          <w:tcPr>
            <w:tcW w:w="813" w:type="dxa"/>
            <w:shd w:val="clear" w:color="auto" w:fill="auto"/>
            <w:vAlign w:val="center"/>
          </w:tcPr>
          <w:p w14:paraId="15404AE5" w14:textId="77777777" w:rsidR="00102EDD" w:rsidRPr="00692995" w:rsidRDefault="00102EDD" w:rsidP="00975557">
            <w:pPr>
              <w:tabs>
                <w:tab w:val="center" w:pos="634"/>
              </w:tabs>
              <w:bidi/>
              <w:jc w:val="center"/>
              <w:rPr>
                <w:rFonts w:ascii="Sakkal Majalla" w:eastAsia="Sakkal Majalla" w:hAnsi="Sakkal Majalla" w:cs="Sakkal Majalla"/>
                <w:sz w:val="20"/>
                <w:szCs w:val="20"/>
              </w:rPr>
            </w:pPr>
          </w:p>
        </w:tc>
        <w:tc>
          <w:tcPr>
            <w:tcW w:w="810" w:type="dxa"/>
            <w:shd w:val="clear" w:color="auto" w:fill="auto"/>
            <w:vAlign w:val="center"/>
          </w:tcPr>
          <w:p w14:paraId="5E85FDBE" w14:textId="77777777" w:rsidR="00102EDD" w:rsidRPr="00692995" w:rsidRDefault="00102EDD" w:rsidP="00975557">
            <w:pPr>
              <w:bidi/>
              <w:jc w:val="center"/>
              <w:rPr>
                <w:rFonts w:ascii="Sakkal Majalla" w:eastAsia="Sakkal Majalla" w:hAnsi="Sakkal Majalla" w:cs="Sakkal Majalla"/>
                <w:sz w:val="20"/>
                <w:szCs w:val="20"/>
              </w:rPr>
            </w:pPr>
          </w:p>
        </w:tc>
      </w:tr>
      <w:tr w:rsidR="00102EDD" w:rsidRPr="00692995" w14:paraId="5B2CB0F1"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C2D69B"/>
            <w:vAlign w:val="center"/>
          </w:tcPr>
          <w:p w14:paraId="058F4E77"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الأساسي 2</w:t>
            </w:r>
          </w:p>
        </w:tc>
        <w:tc>
          <w:tcPr>
            <w:tcW w:w="3697" w:type="dxa"/>
            <w:shd w:val="clear" w:color="auto" w:fill="FFFFFF"/>
            <w:vAlign w:val="center"/>
          </w:tcPr>
          <w:p w14:paraId="65C1D364"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التوسع  في برنامج الكشف المبكر   للأطفال حديثي الولادة ليشمل امراض الاستقلاب الايضية والأمراض الوراثية والتشوهات الخلقية</w:t>
            </w:r>
          </w:p>
        </w:tc>
        <w:tc>
          <w:tcPr>
            <w:tcW w:w="1263" w:type="dxa"/>
            <w:shd w:val="clear" w:color="auto" w:fill="FFFFFF"/>
            <w:vAlign w:val="center"/>
          </w:tcPr>
          <w:p w14:paraId="57D78AF4"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FFFFFF"/>
            <w:vAlign w:val="center"/>
          </w:tcPr>
          <w:p w14:paraId="02FA9480"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المؤسسات الصحية التي يوجد بها خدمات التوليد المستهدفة والتي يتوفر بها خدمة الكشف المبكر الموسع للأطفال حديثي الولادة عن امراض الاستقلاب الايضية والأمراض الوراثية</w:t>
            </w:r>
          </w:p>
        </w:tc>
        <w:tc>
          <w:tcPr>
            <w:tcW w:w="990" w:type="dxa"/>
            <w:shd w:val="clear" w:color="auto" w:fill="FFFFFF"/>
            <w:vAlign w:val="center"/>
          </w:tcPr>
          <w:p w14:paraId="621FAE84"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FFFFFF"/>
            <w:vAlign w:val="center"/>
          </w:tcPr>
          <w:p w14:paraId="7476EAC0"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أكثر من 60%</w:t>
            </w:r>
          </w:p>
        </w:tc>
        <w:tc>
          <w:tcPr>
            <w:tcW w:w="817" w:type="dxa"/>
            <w:shd w:val="clear" w:color="auto" w:fill="FFFFFF"/>
            <w:vAlign w:val="center"/>
          </w:tcPr>
          <w:p w14:paraId="1118AEB4"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FFFFFF"/>
            <w:vAlign w:val="center"/>
          </w:tcPr>
          <w:p w14:paraId="7AF2F90B"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FFFFFF"/>
            <w:vAlign w:val="center"/>
          </w:tcPr>
          <w:p w14:paraId="56490A0A"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13" w:type="dxa"/>
            <w:shd w:val="clear" w:color="auto" w:fill="FFFFFF"/>
            <w:vAlign w:val="center"/>
          </w:tcPr>
          <w:p w14:paraId="4B1302F7"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40%</w:t>
            </w:r>
          </w:p>
        </w:tc>
        <w:tc>
          <w:tcPr>
            <w:tcW w:w="810" w:type="dxa"/>
            <w:shd w:val="clear" w:color="auto" w:fill="FFFFFF"/>
            <w:vAlign w:val="center"/>
          </w:tcPr>
          <w:p w14:paraId="336595B3"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60%</w:t>
            </w:r>
          </w:p>
        </w:tc>
      </w:tr>
      <w:tr w:rsidR="00102EDD" w:rsidRPr="00692995" w14:paraId="6BFB9776"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5C8D013D"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1</w:t>
            </w:r>
          </w:p>
        </w:tc>
        <w:tc>
          <w:tcPr>
            <w:tcW w:w="3697" w:type="dxa"/>
            <w:shd w:val="clear" w:color="auto" w:fill="auto"/>
            <w:vAlign w:val="center"/>
          </w:tcPr>
          <w:p w14:paraId="28756C62"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إعداد  دليل عمل لبرنامج الكشف المبكر الموسع لحديثى الولادة للعاملين الصحيين</w:t>
            </w:r>
          </w:p>
        </w:tc>
        <w:tc>
          <w:tcPr>
            <w:tcW w:w="1263" w:type="dxa"/>
            <w:shd w:val="clear" w:color="auto" w:fill="auto"/>
            <w:vAlign w:val="center"/>
          </w:tcPr>
          <w:p w14:paraId="3BCBC2AB"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12F7F683"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إعداد دليل عمل لبرنامج الكشف المبكر الموسع لحديثى الولادة للعاملين الصحيين</w:t>
            </w:r>
          </w:p>
        </w:tc>
        <w:tc>
          <w:tcPr>
            <w:tcW w:w="990" w:type="dxa"/>
            <w:shd w:val="clear" w:color="auto" w:fill="auto"/>
            <w:vAlign w:val="center"/>
          </w:tcPr>
          <w:p w14:paraId="4DB8B1A4"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4183C74E"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7781D64C"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4B070F14"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07" w:type="dxa"/>
            <w:shd w:val="clear" w:color="auto" w:fill="auto"/>
            <w:vAlign w:val="center"/>
          </w:tcPr>
          <w:p w14:paraId="68DA5AA3" w14:textId="77777777" w:rsidR="00102EDD" w:rsidRPr="00692995" w:rsidRDefault="00102EDD" w:rsidP="00975557">
            <w:pPr>
              <w:bidi/>
              <w:jc w:val="center"/>
              <w:rPr>
                <w:rFonts w:ascii="Sakkal Majalla" w:eastAsia="Sakkal Majalla" w:hAnsi="Sakkal Majalla" w:cs="Sakkal Majalla"/>
                <w:sz w:val="20"/>
                <w:szCs w:val="20"/>
              </w:rPr>
            </w:pPr>
          </w:p>
        </w:tc>
        <w:tc>
          <w:tcPr>
            <w:tcW w:w="813" w:type="dxa"/>
            <w:shd w:val="clear" w:color="auto" w:fill="auto"/>
            <w:vAlign w:val="center"/>
          </w:tcPr>
          <w:p w14:paraId="1BD42065"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33EB7BDD" w14:textId="77777777" w:rsidR="00102EDD" w:rsidRPr="00692995" w:rsidRDefault="00102EDD" w:rsidP="00975557">
            <w:pPr>
              <w:bidi/>
              <w:jc w:val="center"/>
              <w:rPr>
                <w:rFonts w:ascii="Sakkal Majalla" w:eastAsia="Sakkal Majalla" w:hAnsi="Sakkal Majalla" w:cs="Sakkal Majalla"/>
                <w:sz w:val="20"/>
                <w:szCs w:val="20"/>
              </w:rPr>
            </w:pPr>
          </w:p>
        </w:tc>
      </w:tr>
      <w:tr w:rsidR="00102EDD" w:rsidRPr="00692995" w14:paraId="6F077CAE"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2DEE8354"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2</w:t>
            </w:r>
          </w:p>
        </w:tc>
        <w:tc>
          <w:tcPr>
            <w:tcW w:w="3697" w:type="dxa"/>
            <w:shd w:val="clear" w:color="auto" w:fill="auto"/>
            <w:vAlign w:val="center"/>
          </w:tcPr>
          <w:p w14:paraId="3230F1ED"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عقد دورات لتدريب العاملين الصحيين من الفئة المستهدفة </w:t>
            </w:r>
            <w:proofErr w:type="gramStart"/>
            <w:r w:rsidRPr="00692995">
              <w:rPr>
                <w:rFonts w:ascii="Sakkal Majalla" w:eastAsia="Sakkal Majalla" w:hAnsi="Sakkal Majalla" w:cs="Sakkal Majalla"/>
                <w:sz w:val="20"/>
                <w:szCs w:val="20"/>
                <w:rtl/>
              </w:rPr>
              <w:t>على  خدمة</w:t>
            </w:r>
            <w:proofErr w:type="gramEnd"/>
            <w:r w:rsidRPr="00692995">
              <w:rPr>
                <w:rFonts w:ascii="Sakkal Majalla" w:eastAsia="Sakkal Majalla" w:hAnsi="Sakkal Majalla" w:cs="Sakkal Majalla"/>
                <w:sz w:val="20"/>
                <w:szCs w:val="20"/>
                <w:rtl/>
              </w:rPr>
              <w:t xml:space="preserve"> الكشف المبكر الموسع لحديثي الولادة</w:t>
            </w:r>
          </w:p>
        </w:tc>
        <w:tc>
          <w:tcPr>
            <w:tcW w:w="1263" w:type="dxa"/>
            <w:shd w:val="clear" w:color="auto" w:fill="auto"/>
            <w:vAlign w:val="center"/>
          </w:tcPr>
          <w:p w14:paraId="1ABDE4B8"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01FC3599"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نسبة العاملين الصحيين من الفئة </w:t>
            </w:r>
            <w:proofErr w:type="gramStart"/>
            <w:r w:rsidRPr="00692995">
              <w:rPr>
                <w:rFonts w:ascii="Sakkal Majalla" w:eastAsia="Sakkal Majalla" w:hAnsi="Sakkal Majalla" w:cs="Sakkal Majalla"/>
                <w:sz w:val="20"/>
                <w:szCs w:val="20"/>
                <w:rtl/>
              </w:rPr>
              <w:t>المستهدفة  المدربين</w:t>
            </w:r>
            <w:proofErr w:type="gramEnd"/>
            <w:r w:rsidRPr="00692995">
              <w:rPr>
                <w:rFonts w:ascii="Sakkal Majalla" w:eastAsia="Sakkal Majalla" w:hAnsi="Sakkal Majalla" w:cs="Sakkal Majalla"/>
                <w:sz w:val="20"/>
                <w:szCs w:val="20"/>
                <w:rtl/>
              </w:rPr>
              <w:t xml:space="preserve"> على  خدمة الكشف المبكر الموسع لحديثي الولادة</w:t>
            </w:r>
          </w:p>
        </w:tc>
        <w:tc>
          <w:tcPr>
            <w:tcW w:w="990" w:type="dxa"/>
            <w:shd w:val="clear" w:color="auto" w:fill="auto"/>
            <w:vAlign w:val="center"/>
          </w:tcPr>
          <w:p w14:paraId="43A0DE63"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0D805177"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60%</w:t>
            </w:r>
          </w:p>
        </w:tc>
        <w:tc>
          <w:tcPr>
            <w:tcW w:w="817" w:type="dxa"/>
            <w:shd w:val="clear" w:color="auto" w:fill="auto"/>
            <w:vAlign w:val="center"/>
          </w:tcPr>
          <w:p w14:paraId="0EC1F004"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41217C41"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auto"/>
            <w:vAlign w:val="center"/>
          </w:tcPr>
          <w:p w14:paraId="3CA8A94C"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3" w:type="dxa"/>
            <w:shd w:val="clear" w:color="auto" w:fill="auto"/>
            <w:vAlign w:val="center"/>
          </w:tcPr>
          <w:p w14:paraId="2D73A0BA"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30%</w:t>
            </w:r>
          </w:p>
        </w:tc>
        <w:tc>
          <w:tcPr>
            <w:tcW w:w="810" w:type="dxa"/>
            <w:shd w:val="clear" w:color="auto" w:fill="auto"/>
            <w:vAlign w:val="center"/>
          </w:tcPr>
          <w:p w14:paraId="47E9CA6C"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60%</w:t>
            </w:r>
          </w:p>
        </w:tc>
      </w:tr>
      <w:tr w:rsidR="00102EDD" w:rsidRPr="00692995" w14:paraId="355B06F6"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C2D69B"/>
            <w:vAlign w:val="center"/>
          </w:tcPr>
          <w:p w14:paraId="0D470B30"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الأساسي 3</w:t>
            </w:r>
          </w:p>
        </w:tc>
        <w:tc>
          <w:tcPr>
            <w:tcW w:w="3697" w:type="dxa"/>
            <w:shd w:val="clear" w:color="auto" w:fill="auto"/>
            <w:vAlign w:val="center"/>
          </w:tcPr>
          <w:p w14:paraId="7984DA2B"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تقوية نظام الرصد ومراجعة وفيات الأطفال حولي الولادة (</w:t>
            </w:r>
            <w:r w:rsidRPr="00692995">
              <w:rPr>
                <w:rFonts w:ascii="Sakkal Majalla" w:eastAsia="Sakkal Majalla" w:hAnsi="Sakkal Majalla" w:cs="Sakkal Majalla"/>
                <w:sz w:val="20"/>
                <w:szCs w:val="20"/>
              </w:rPr>
              <w:t>Perinatal death</w:t>
            </w:r>
            <w:r w:rsidRPr="00692995">
              <w:rPr>
                <w:rFonts w:ascii="Sakkal Majalla" w:eastAsia="Sakkal Majalla" w:hAnsi="Sakkal Majalla" w:cs="Sakkal Majalla"/>
                <w:sz w:val="20"/>
                <w:szCs w:val="20"/>
                <w:rtl/>
              </w:rPr>
              <w:t>)</w:t>
            </w:r>
          </w:p>
        </w:tc>
        <w:tc>
          <w:tcPr>
            <w:tcW w:w="1263" w:type="dxa"/>
            <w:shd w:val="clear" w:color="auto" w:fill="FFFFFF"/>
            <w:vAlign w:val="center"/>
          </w:tcPr>
          <w:p w14:paraId="78B2AA7D"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FFFFFF"/>
            <w:vAlign w:val="center"/>
          </w:tcPr>
          <w:p w14:paraId="79437BD0"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وفيات الأطفال حوالي الولادة من إجمالي وفيات المواليد</w:t>
            </w:r>
          </w:p>
          <w:p w14:paraId="2CF1C4E3"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معدل وفيات الأطفال </w:t>
            </w:r>
            <w:proofErr w:type="gramStart"/>
            <w:r w:rsidRPr="00692995">
              <w:rPr>
                <w:rFonts w:ascii="Sakkal Majalla" w:eastAsia="Sakkal Majalla" w:hAnsi="Sakkal Majalla" w:cs="Sakkal Majalla"/>
                <w:sz w:val="20"/>
                <w:szCs w:val="20"/>
                <w:rtl/>
              </w:rPr>
              <w:t>الرضع  الأقل</w:t>
            </w:r>
            <w:proofErr w:type="gramEnd"/>
            <w:r w:rsidRPr="00692995">
              <w:rPr>
                <w:rFonts w:ascii="Sakkal Majalla" w:eastAsia="Sakkal Majalla" w:hAnsi="Sakkal Majalla" w:cs="Sakkal Majalla"/>
                <w:sz w:val="20"/>
                <w:szCs w:val="20"/>
                <w:rtl/>
              </w:rPr>
              <w:t xml:space="preserve"> من سنة لكل ألف مولود حي</w:t>
            </w:r>
          </w:p>
          <w:p w14:paraId="521B08B6"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معدل وفيات الأطفال دون الخامسة لكل ألف مولود حي</w:t>
            </w:r>
          </w:p>
          <w:p w14:paraId="722A1C8F"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معدل الاملاص (المواليد موتى) لكل 1000 مولود</w:t>
            </w:r>
          </w:p>
        </w:tc>
        <w:tc>
          <w:tcPr>
            <w:tcW w:w="990" w:type="dxa"/>
            <w:shd w:val="clear" w:color="auto" w:fill="FFFFFF"/>
            <w:vAlign w:val="center"/>
          </w:tcPr>
          <w:p w14:paraId="5496901C"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13</w:t>
            </w:r>
          </w:p>
          <w:p w14:paraId="2F236D3F" w14:textId="77777777" w:rsidR="00102EDD" w:rsidRPr="00692995" w:rsidRDefault="00102EDD" w:rsidP="00975557">
            <w:pPr>
              <w:bidi/>
              <w:jc w:val="center"/>
              <w:rPr>
                <w:rFonts w:ascii="Sakkal Majalla" w:eastAsia="Sakkal Majalla" w:hAnsi="Sakkal Majalla" w:cs="Sakkal Majalla"/>
                <w:sz w:val="20"/>
                <w:szCs w:val="20"/>
              </w:rPr>
            </w:pPr>
          </w:p>
          <w:p w14:paraId="7D22D303"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w:t>
            </w:r>
          </w:p>
          <w:p w14:paraId="3C062515" w14:textId="77777777" w:rsidR="00102EDD" w:rsidRPr="00692995" w:rsidRDefault="00102EDD" w:rsidP="00975557">
            <w:pPr>
              <w:bidi/>
              <w:jc w:val="center"/>
              <w:rPr>
                <w:rFonts w:ascii="Sakkal Majalla" w:eastAsia="Sakkal Majalla" w:hAnsi="Sakkal Majalla" w:cs="Sakkal Majalla"/>
                <w:sz w:val="20"/>
                <w:szCs w:val="20"/>
              </w:rPr>
            </w:pPr>
          </w:p>
          <w:p w14:paraId="52C96E5E"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10.2</w:t>
            </w:r>
          </w:p>
          <w:p w14:paraId="149C00E4" w14:textId="77777777" w:rsidR="00102EDD" w:rsidRPr="00692995" w:rsidRDefault="00102EDD" w:rsidP="00975557">
            <w:pPr>
              <w:bidi/>
              <w:jc w:val="center"/>
              <w:rPr>
                <w:rFonts w:ascii="Sakkal Majalla" w:eastAsia="Sakkal Majalla" w:hAnsi="Sakkal Majalla" w:cs="Sakkal Majalla"/>
                <w:sz w:val="20"/>
                <w:szCs w:val="20"/>
              </w:rPr>
            </w:pPr>
          </w:p>
          <w:p w14:paraId="3FDADE28"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7.9</w:t>
            </w:r>
          </w:p>
        </w:tc>
        <w:tc>
          <w:tcPr>
            <w:tcW w:w="1253" w:type="dxa"/>
            <w:shd w:val="clear" w:color="auto" w:fill="FFFFFF"/>
            <w:vAlign w:val="center"/>
          </w:tcPr>
          <w:p w14:paraId="4A896844"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p w14:paraId="1471DA56" w14:textId="77777777" w:rsidR="00102EDD" w:rsidRPr="00692995" w:rsidRDefault="00102EDD" w:rsidP="00975557">
            <w:pPr>
              <w:bidi/>
              <w:jc w:val="center"/>
              <w:rPr>
                <w:rFonts w:ascii="Sakkal Majalla" w:eastAsia="Sakkal Majalla" w:hAnsi="Sakkal Majalla" w:cs="Sakkal Majalla"/>
                <w:sz w:val="20"/>
                <w:szCs w:val="20"/>
              </w:rPr>
            </w:pPr>
          </w:p>
          <w:p w14:paraId="6ED1E2B7"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w:t>
            </w:r>
          </w:p>
          <w:p w14:paraId="04F37FA5" w14:textId="77777777" w:rsidR="00102EDD" w:rsidRPr="00692995" w:rsidRDefault="00102EDD" w:rsidP="00975557">
            <w:pPr>
              <w:bidi/>
              <w:jc w:val="center"/>
              <w:rPr>
                <w:rFonts w:ascii="Sakkal Majalla" w:eastAsia="Sakkal Majalla" w:hAnsi="Sakkal Majalla" w:cs="Sakkal Majalla"/>
                <w:sz w:val="20"/>
                <w:szCs w:val="20"/>
              </w:rPr>
            </w:pPr>
          </w:p>
          <w:p w14:paraId="0C74857B"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w:t>
            </w:r>
          </w:p>
          <w:p w14:paraId="6D317D6C" w14:textId="77777777" w:rsidR="00102EDD" w:rsidRPr="00692995" w:rsidRDefault="00102EDD" w:rsidP="00975557">
            <w:pPr>
              <w:bidi/>
              <w:jc w:val="center"/>
              <w:rPr>
                <w:rFonts w:ascii="Sakkal Majalla" w:eastAsia="Sakkal Majalla" w:hAnsi="Sakkal Majalla" w:cs="Sakkal Majalla"/>
                <w:sz w:val="20"/>
                <w:szCs w:val="20"/>
              </w:rPr>
            </w:pPr>
          </w:p>
          <w:p w14:paraId="1EA58BDA"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7.5</w:t>
            </w:r>
          </w:p>
        </w:tc>
        <w:tc>
          <w:tcPr>
            <w:tcW w:w="817" w:type="dxa"/>
            <w:shd w:val="clear" w:color="auto" w:fill="FFFFFF"/>
            <w:vAlign w:val="center"/>
          </w:tcPr>
          <w:p w14:paraId="4FF2E829" w14:textId="77777777" w:rsidR="00102EDD" w:rsidRPr="00692995" w:rsidRDefault="00102EDD" w:rsidP="00975557">
            <w:pPr>
              <w:bidi/>
              <w:jc w:val="center"/>
              <w:rPr>
                <w:rFonts w:ascii="Sakkal Majalla" w:eastAsia="Sakkal Majalla" w:hAnsi="Sakkal Majalla" w:cs="Sakkal Majalla"/>
                <w:sz w:val="20"/>
                <w:szCs w:val="20"/>
              </w:rPr>
            </w:pPr>
          </w:p>
          <w:p w14:paraId="34C14F0D" w14:textId="77777777" w:rsidR="00102EDD" w:rsidRPr="00692995" w:rsidRDefault="00102EDD" w:rsidP="00975557">
            <w:pPr>
              <w:bidi/>
              <w:jc w:val="center"/>
              <w:rPr>
                <w:rFonts w:ascii="Sakkal Majalla" w:eastAsia="Sakkal Majalla" w:hAnsi="Sakkal Majalla" w:cs="Sakkal Majalla"/>
                <w:sz w:val="20"/>
                <w:szCs w:val="20"/>
              </w:rPr>
            </w:pPr>
          </w:p>
          <w:p w14:paraId="77027D9C" w14:textId="77777777" w:rsidR="00102EDD" w:rsidRPr="00692995" w:rsidRDefault="00102EDD" w:rsidP="00975557">
            <w:pPr>
              <w:bidi/>
              <w:jc w:val="center"/>
              <w:rPr>
                <w:rFonts w:ascii="Sakkal Majalla" w:eastAsia="Sakkal Majalla" w:hAnsi="Sakkal Majalla" w:cs="Sakkal Majalla"/>
                <w:sz w:val="20"/>
                <w:szCs w:val="20"/>
              </w:rPr>
            </w:pPr>
          </w:p>
          <w:p w14:paraId="3599CC59" w14:textId="77777777" w:rsidR="00102EDD" w:rsidRPr="00692995" w:rsidRDefault="00102EDD" w:rsidP="00975557">
            <w:pPr>
              <w:bidi/>
              <w:jc w:val="center"/>
              <w:rPr>
                <w:rFonts w:ascii="Sakkal Majalla" w:eastAsia="Sakkal Majalla" w:hAnsi="Sakkal Majalla" w:cs="Sakkal Majalla"/>
                <w:sz w:val="20"/>
                <w:szCs w:val="20"/>
              </w:rPr>
            </w:pPr>
          </w:p>
          <w:p w14:paraId="684143C7" w14:textId="77777777" w:rsidR="00102EDD" w:rsidRPr="00692995" w:rsidRDefault="00102EDD" w:rsidP="00975557">
            <w:pPr>
              <w:bidi/>
              <w:jc w:val="center"/>
              <w:rPr>
                <w:rFonts w:ascii="Sakkal Majalla" w:eastAsia="Sakkal Majalla" w:hAnsi="Sakkal Majalla" w:cs="Sakkal Majalla"/>
                <w:sz w:val="20"/>
                <w:szCs w:val="20"/>
              </w:rPr>
            </w:pPr>
          </w:p>
          <w:p w14:paraId="2AD21424" w14:textId="77777777" w:rsidR="00102EDD" w:rsidRPr="00692995" w:rsidRDefault="00102EDD" w:rsidP="00975557">
            <w:pPr>
              <w:bidi/>
              <w:jc w:val="center"/>
              <w:rPr>
                <w:rFonts w:ascii="Sakkal Majalla" w:eastAsia="Sakkal Majalla" w:hAnsi="Sakkal Majalla" w:cs="Sakkal Majalla"/>
                <w:sz w:val="20"/>
                <w:szCs w:val="20"/>
              </w:rPr>
            </w:pPr>
          </w:p>
          <w:p w14:paraId="585B83AA"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FFFFFF"/>
            <w:vAlign w:val="center"/>
          </w:tcPr>
          <w:p w14:paraId="49D701C0" w14:textId="77777777" w:rsidR="00102EDD" w:rsidRPr="00692995" w:rsidRDefault="00102EDD" w:rsidP="00975557">
            <w:pPr>
              <w:bidi/>
              <w:jc w:val="center"/>
              <w:rPr>
                <w:rFonts w:ascii="Sakkal Majalla" w:eastAsia="Sakkal Majalla" w:hAnsi="Sakkal Majalla" w:cs="Sakkal Majalla"/>
                <w:sz w:val="20"/>
                <w:szCs w:val="20"/>
              </w:rPr>
            </w:pPr>
          </w:p>
          <w:p w14:paraId="586AF94A" w14:textId="77777777" w:rsidR="00102EDD" w:rsidRPr="00692995" w:rsidRDefault="00102EDD" w:rsidP="00975557">
            <w:pPr>
              <w:bidi/>
              <w:jc w:val="center"/>
              <w:rPr>
                <w:rFonts w:ascii="Sakkal Majalla" w:eastAsia="Sakkal Majalla" w:hAnsi="Sakkal Majalla" w:cs="Sakkal Majalla"/>
                <w:sz w:val="20"/>
                <w:szCs w:val="20"/>
              </w:rPr>
            </w:pPr>
          </w:p>
          <w:p w14:paraId="1AEA8438" w14:textId="77777777" w:rsidR="00102EDD" w:rsidRPr="00692995" w:rsidRDefault="00102EDD" w:rsidP="00975557">
            <w:pPr>
              <w:bidi/>
              <w:jc w:val="center"/>
              <w:rPr>
                <w:rFonts w:ascii="Sakkal Majalla" w:eastAsia="Sakkal Majalla" w:hAnsi="Sakkal Majalla" w:cs="Sakkal Majalla"/>
                <w:sz w:val="20"/>
                <w:szCs w:val="20"/>
              </w:rPr>
            </w:pPr>
          </w:p>
          <w:p w14:paraId="31DF273F" w14:textId="77777777" w:rsidR="00102EDD" w:rsidRPr="00692995" w:rsidRDefault="00102EDD" w:rsidP="00975557">
            <w:pPr>
              <w:bidi/>
              <w:jc w:val="center"/>
              <w:rPr>
                <w:rFonts w:ascii="Sakkal Majalla" w:eastAsia="Sakkal Majalla" w:hAnsi="Sakkal Majalla" w:cs="Sakkal Majalla"/>
                <w:sz w:val="20"/>
                <w:szCs w:val="20"/>
              </w:rPr>
            </w:pPr>
          </w:p>
          <w:p w14:paraId="58F159A0" w14:textId="77777777" w:rsidR="00102EDD" w:rsidRPr="00692995" w:rsidRDefault="00102EDD" w:rsidP="00975557">
            <w:pPr>
              <w:bidi/>
              <w:jc w:val="center"/>
              <w:rPr>
                <w:rFonts w:ascii="Sakkal Majalla" w:eastAsia="Sakkal Majalla" w:hAnsi="Sakkal Majalla" w:cs="Sakkal Majalla"/>
                <w:sz w:val="20"/>
                <w:szCs w:val="20"/>
              </w:rPr>
            </w:pPr>
          </w:p>
          <w:p w14:paraId="3E0842BD" w14:textId="77777777" w:rsidR="00102EDD" w:rsidRPr="00692995" w:rsidRDefault="00102EDD" w:rsidP="00975557">
            <w:pPr>
              <w:bidi/>
              <w:jc w:val="center"/>
              <w:rPr>
                <w:rFonts w:ascii="Sakkal Majalla" w:eastAsia="Sakkal Majalla" w:hAnsi="Sakkal Majalla" w:cs="Sakkal Majalla"/>
                <w:sz w:val="20"/>
                <w:szCs w:val="20"/>
              </w:rPr>
            </w:pPr>
          </w:p>
          <w:p w14:paraId="5DF530EA"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FFFFFF"/>
            <w:vAlign w:val="center"/>
          </w:tcPr>
          <w:p w14:paraId="22625C33" w14:textId="77777777" w:rsidR="00102EDD" w:rsidRPr="00692995" w:rsidRDefault="00102EDD" w:rsidP="00975557">
            <w:pPr>
              <w:bidi/>
              <w:jc w:val="center"/>
              <w:rPr>
                <w:rFonts w:ascii="Sakkal Majalla" w:eastAsia="Sakkal Majalla" w:hAnsi="Sakkal Majalla" w:cs="Sakkal Majalla"/>
                <w:sz w:val="20"/>
                <w:szCs w:val="20"/>
              </w:rPr>
            </w:pPr>
          </w:p>
          <w:p w14:paraId="3277C62D" w14:textId="77777777" w:rsidR="00102EDD" w:rsidRPr="00692995" w:rsidRDefault="00102EDD" w:rsidP="00975557">
            <w:pPr>
              <w:bidi/>
              <w:jc w:val="center"/>
              <w:rPr>
                <w:rFonts w:ascii="Sakkal Majalla" w:eastAsia="Sakkal Majalla" w:hAnsi="Sakkal Majalla" w:cs="Sakkal Majalla"/>
                <w:sz w:val="20"/>
                <w:szCs w:val="20"/>
              </w:rPr>
            </w:pPr>
          </w:p>
          <w:p w14:paraId="37FA8849" w14:textId="77777777" w:rsidR="00102EDD" w:rsidRPr="00692995" w:rsidRDefault="00102EDD" w:rsidP="00975557">
            <w:pPr>
              <w:bidi/>
              <w:jc w:val="center"/>
              <w:rPr>
                <w:rFonts w:ascii="Sakkal Majalla" w:eastAsia="Sakkal Majalla" w:hAnsi="Sakkal Majalla" w:cs="Sakkal Majalla"/>
                <w:sz w:val="20"/>
                <w:szCs w:val="20"/>
              </w:rPr>
            </w:pPr>
          </w:p>
          <w:p w14:paraId="214B2D7E" w14:textId="77777777" w:rsidR="00102EDD" w:rsidRPr="00692995" w:rsidRDefault="00102EDD" w:rsidP="00975557">
            <w:pPr>
              <w:bidi/>
              <w:jc w:val="center"/>
              <w:rPr>
                <w:rFonts w:ascii="Sakkal Majalla" w:eastAsia="Sakkal Majalla" w:hAnsi="Sakkal Majalla" w:cs="Sakkal Majalla"/>
                <w:sz w:val="20"/>
                <w:szCs w:val="20"/>
              </w:rPr>
            </w:pPr>
          </w:p>
          <w:p w14:paraId="5C1CED80" w14:textId="77777777" w:rsidR="00102EDD" w:rsidRPr="00692995" w:rsidRDefault="00102EDD" w:rsidP="00975557">
            <w:pPr>
              <w:bidi/>
              <w:jc w:val="center"/>
              <w:rPr>
                <w:rFonts w:ascii="Sakkal Majalla" w:eastAsia="Sakkal Majalla" w:hAnsi="Sakkal Majalla" w:cs="Sakkal Majalla"/>
                <w:sz w:val="20"/>
                <w:szCs w:val="20"/>
              </w:rPr>
            </w:pPr>
          </w:p>
          <w:p w14:paraId="5CD02037" w14:textId="77777777" w:rsidR="00102EDD" w:rsidRPr="00692995" w:rsidRDefault="00102EDD" w:rsidP="00975557">
            <w:pPr>
              <w:bidi/>
              <w:jc w:val="center"/>
              <w:rPr>
                <w:rFonts w:ascii="Sakkal Majalla" w:eastAsia="Sakkal Majalla" w:hAnsi="Sakkal Majalla" w:cs="Sakkal Majalla"/>
                <w:sz w:val="20"/>
                <w:szCs w:val="20"/>
              </w:rPr>
            </w:pPr>
          </w:p>
          <w:p w14:paraId="3770BA38" w14:textId="77777777" w:rsidR="00102EDD" w:rsidRPr="00692995" w:rsidRDefault="00102EDD" w:rsidP="00975557">
            <w:pPr>
              <w:bidi/>
              <w:jc w:val="center"/>
              <w:rPr>
                <w:rFonts w:ascii="Sakkal Majalla" w:eastAsia="Sakkal Majalla" w:hAnsi="Sakkal Majalla" w:cs="Sakkal Majalla"/>
                <w:sz w:val="20"/>
                <w:szCs w:val="20"/>
              </w:rPr>
            </w:pPr>
          </w:p>
        </w:tc>
        <w:tc>
          <w:tcPr>
            <w:tcW w:w="813" w:type="dxa"/>
            <w:shd w:val="clear" w:color="auto" w:fill="FFFFFF"/>
            <w:vAlign w:val="center"/>
          </w:tcPr>
          <w:p w14:paraId="7AA4C0D2" w14:textId="77777777" w:rsidR="00102EDD" w:rsidRPr="00692995" w:rsidRDefault="00102EDD" w:rsidP="00975557">
            <w:pPr>
              <w:bidi/>
              <w:jc w:val="center"/>
              <w:rPr>
                <w:rFonts w:ascii="Sakkal Majalla" w:eastAsia="Sakkal Majalla" w:hAnsi="Sakkal Majalla" w:cs="Sakkal Majalla"/>
                <w:sz w:val="20"/>
                <w:szCs w:val="20"/>
              </w:rPr>
            </w:pPr>
          </w:p>
          <w:p w14:paraId="1D862743" w14:textId="77777777" w:rsidR="00102EDD" w:rsidRPr="00692995" w:rsidRDefault="00102EDD" w:rsidP="00975557">
            <w:pPr>
              <w:bidi/>
              <w:jc w:val="center"/>
              <w:rPr>
                <w:rFonts w:ascii="Sakkal Majalla" w:eastAsia="Sakkal Majalla" w:hAnsi="Sakkal Majalla" w:cs="Sakkal Majalla"/>
                <w:sz w:val="20"/>
                <w:szCs w:val="20"/>
              </w:rPr>
            </w:pPr>
          </w:p>
          <w:p w14:paraId="3E9CE944" w14:textId="77777777" w:rsidR="00102EDD" w:rsidRPr="00692995" w:rsidRDefault="00102EDD" w:rsidP="00975557">
            <w:pPr>
              <w:bidi/>
              <w:jc w:val="center"/>
              <w:rPr>
                <w:rFonts w:ascii="Sakkal Majalla" w:eastAsia="Sakkal Majalla" w:hAnsi="Sakkal Majalla" w:cs="Sakkal Majalla"/>
                <w:sz w:val="20"/>
                <w:szCs w:val="20"/>
              </w:rPr>
            </w:pPr>
          </w:p>
          <w:p w14:paraId="24ADAAD3" w14:textId="77777777" w:rsidR="00102EDD" w:rsidRPr="00692995" w:rsidRDefault="00102EDD" w:rsidP="00975557">
            <w:pPr>
              <w:bidi/>
              <w:jc w:val="center"/>
              <w:rPr>
                <w:rFonts w:ascii="Sakkal Majalla" w:eastAsia="Sakkal Majalla" w:hAnsi="Sakkal Majalla" w:cs="Sakkal Majalla"/>
                <w:sz w:val="20"/>
                <w:szCs w:val="20"/>
              </w:rPr>
            </w:pPr>
          </w:p>
          <w:p w14:paraId="357F2151" w14:textId="77777777" w:rsidR="00102EDD" w:rsidRPr="00692995" w:rsidRDefault="00102EDD" w:rsidP="00975557">
            <w:pPr>
              <w:bidi/>
              <w:jc w:val="center"/>
              <w:rPr>
                <w:rFonts w:ascii="Sakkal Majalla" w:eastAsia="Sakkal Majalla" w:hAnsi="Sakkal Majalla" w:cs="Sakkal Majalla"/>
                <w:sz w:val="20"/>
                <w:szCs w:val="20"/>
              </w:rPr>
            </w:pPr>
          </w:p>
          <w:p w14:paraId="692DF0E6" w14:textId="77777777" w:rsidR="00102EDD" w:rsidRPr="00692995" w:rsidRDefault="00102EDD" w:rsidP="00975557">
            <w:pPr>
              <w:bidi/>
              <w:jc w:val="center"/>
              <w:rPr>
                <w:rFonts w:ascii="Sakkal Majalla" w:eastAsia="Sakkal Majalla" w:hAnsi="Sakkal Majalla" w:cs="Sakkal Majalla"/>
                <w:sz w:val="20"/>
                <w:szCs w:val="20"/>
              </w:rPr>
            </w:pPr>
          </w:p>
          <w:p w14:paraId="227F848B" w14:textId="77777777" w:rsidR="00102EDD" w:rsidRPr="00692995" w:rsidRDefault="00102EDD" w:rsidP="00975557">
            <w:pPr>
              <w:bidi/>
              <w:jc w:val="center"/>
              <w:rPr>
                <w:rFonts w:ascii="Sakkal Majalla" w:eastAsia="Sakkal Majalla" w:hAnsi="Sakkal Majalla" w:cs="Sakkal Majalla"/>
                <w:sz w:val="20"/>
                <w:szCs w:val="20"/>
              </w:rPr>
            </w:pPr>
          </w:p>
          <w:p w14:paraId="110C8BEF"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FFFFFF"/>
            <w:vAlign w:val="center"/>
          </w:tcPr>
          <w:p w14:paraId="29611596"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p w14:paraId="0C85D318" w14:textId="77777777" w:rsidR="00102EDD" w:rsidRPr="00692995" w:rsidRDefault="00102EDD" w:rsidP="00975557">
            <w:pPr>
              <w:bidi/>
              <w:jc w:val="center"/>
              <w:rPr>
                <w:rFonts w:ascii="Sakkal Majalla" w:eastAsia="Sakkal Majalla" w:hAnsi="Sakkal Majalla" w:cs="Sakkal Majalla"/>
                <w:sz w:val="20"/>
                <w:szCs w:val="20"/>
              </w:rPr>
            </w:pPr>
          </w:p>
          <w:p w14:paraId="04FFEAA8"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w:t>
            </w:r>
          </w:p>
          <w:p w14:paraId="68D9E594" w14:textId="77777777" w:rsidR="00102EDD" w:rsidRPr="00692995" w:rsidRDefault="00102EDD" w:rsidP="00975557">
            <w:pPr>
              <w:bidi/>
              <w:jc w:val="center"/>
              <w:rPr>
                <w:rFonts w:ascii="Sakkal Majalla" w:eastAsia="Sakkal Majalla" w:hAnsi="Sakkal Majalla" w:cs="Sakkal Majalla"/>
                <w:sz w:val="20"/>
                <w:szCs w:val="20"/>
              </w:rPr>
            </w:pPr>
          </w:p>
          <w:p w14:paraId="0A49419A"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w:t>
            </w:r>
          </w:p>
          <w:p w14:paraId="37665476" w14:textId="77777777" w:rsidR="00102EDD" w:rsidRPr="00692995" w:rsidRDefault="00102EDD" w:rsidP="00975557">
            <w:pPr>
              <w:bidi/>
              <w:jc w:val="center"/>
              <w:rPr>
                <w:rFonts w:ascii="Sakkal Majalla" w:eastAsia="Sakkal Majalla" w:hAnsi="Sakkal Majalla" w:cs="Sakkal Majalla"/>
                <w:sz w:val="20"/>
                <w:szCs w:val="20"/>
              </w:rPr>
            </w:pPr>
          </w:p>
          <w:p w14:paraId="6BC31073"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7.5</w:t>
            </w:r>
          </w:p>
        </w:tc>
      </w:tr>
      <w:tr w:rsidR="00102EDD" w:rsidRPr="00692995" w14:paraId="3B098FCF"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0026D686"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1</w:t>
            </w:r>
          </w:p>
        </w:tc>
        <w:tc>
          <w:tcPr>
            <w:tcW w:w="3697" w:type="dxa"/>
            <w:shd w:val="clear" w:color="auto" w:fill="auto"/>
            <w:vAlign w:val="center"/>
          </w:tcPr>
          <w:p w14:paraId="6D008D45"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تقييم نظام الرصد ومراجعة وفيات الأطفال حولي الولادة (</w:t>
            </w:r>
            <w:r w:rsidRPr="00692995">
              <w:rPr>
                <w:rFonts w:ascii="Sakkal Majalla" w:eastAsia="Sakkal Majalla" w:hAnsi="Sakkal Majalla" w:cs="Sakkal Majalla"/>
                <w:sz w:val="20"/>
                <w:szCs w:val="20"/>
              </w:rPr>
              <w:t>Perinatal death</w:t>
            </w:r>
            <w:r w:rsidRPr="00692995">
              <w:rPr>
                <w:rFonts w:ascii="Sakkal Majalla" w:eastAsia="Sakkal Majalla" w:hAnsi="Sakkal Majalla" w:cs="Sakkal Majalla"/>
                <w:sz w:val="20"/>
                <w:szCs w:val="20"/>
                <w:rtl/>
              </w:rPr>
              <w:t>)</w:t>
            </w:r>
          </w:p>
        </w:tc>
        <w:tc>
          <w:tcPr>
            <w:tcW w:w="1263" w:type="dxa"/>
            <w:shd w:val="clear" w:color="auto" w:fill="auto"/>
            <w:vAlign w:val="center"/>
          </w:tcPr>
          <w:p w14:paraId="493891EB"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1A42C45B"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تقييم نظام الرصد</w:t>
            </w:r>
          </w:p>
        </w:tc>
        <w:tc>
          <w:tcPr>
            <w:tcW w:w="990" w:type="dxa"/>
            <w:shd w:val="clear" w:color="auto" w:fill="auto"/>
            <w:vAlign w:val="center"/>
          </w:tcPr>
          <w:p w14:paraId="0E73A4B0"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0581AE4F"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5B08D348"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7C9E4F0A"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auto"/>
            <w:vAlign w:val="center"/>
          </w:tcPr>
          <w:p w14:paraId="604B2353"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3" w:type="dxa"/>
            <w:shd w:val="clear" w:color="auto" w:fill="auto"/>
            <w:vAlign w:val="center"/>
          </w:tcPr>
          <w:p w14:paraId="3D97082F"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6621D587" w14:textId="77777777" w:rsidR="00102EDD" w:rsidRPr="00692995" w:rsidRDefault="00102EDD" w:rsidP="00975557">
            <w:pPr>
              <w:bidi/>
              <w:jc w:val="center"/>
              <w:rPr>
                <w:rFonts w:ascii="Sakkal Majalla" w:eastAsia="Sakkal Majalla" w:hAnsi="Sakkal Majalla" w:cs="Sakkal Majalla"/>
                <w:sz w:val="20"/>
                <w:szCs w:val="20"/>
              </w:rPr>
            </w:pPr>
          </w:p>
        </w:tc>
      </w:tr>
      <w:tr w:rsidR="00102EDD" w:rsidRPr="00692995" w14:paraId="6430B318"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78DEC406"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lastRenderedPageBreak/>
              <w:t>النشاط الفرعي 2</w:t>
            </w:r>
          </w:p>
        </w:tc>
        <w:tc>
          <w:tcPr>
            <w:tcW w:w="3697" w:type="dxa"/>
            <w:shd w:val="clear" w:color="auto" w:fill="auto"/>
            <w:vAlign w:val="center"/>
          </w:tcPr>
          <w:p w14:paraId="1513137E"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إعداد خطة لتنفيذ نتائج تقييم نظام الرصد ومراجعة وفيات الأطفال حولي الولادة (</w:t>
            </w:r>
            <w:r w:rsidRPr="00692995">
              <w:rPr>
                <w:rFonts w:ascii="Sakkal Majalla" w:eastAsia="Sakkal Majalla" w:hAnsi="Sakkal Majalla" w:cs="Sakkal Majalla"/>
                <w:sz w:val="20"/>
                <w:szCs w:val="20"/>
              </w:rPr>
              <w:t>Perinatal death</w:t>
            </w:r>
            <w:r w:rsidRPr="00692995">
              <w:rPr>
                <w:rFonts w:ascii="Sakkal Majalla" w:eastAsia="Sakkal Majalla" w:hAnsi="Sakkal Majalla" w:cs="Sakkal Majalla"/>
                <w:sz w:val="20"/>
                <w:szCs w:val="20"/>
                <w:rtl/>
              </w:rPr>
              <w:t>)</w:t>
            </w:r>
          </w:p>
        </w:tc>
        <w:tc>
          <w:tcPr>
            <w:tcW w:w="1263" w:type="dxa"/>
            <w:shd w:val="clear" w:color="auto" w:fill="auto"/>
            <w:vAlign w:val="center"/>
          </w:tcPr>
          <w:p w14:paraId="17DF7F40"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74216FBF"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إعداد الخطة</w:t>
            </w:r>
          </w:p>
        </w:tc>
        <w:tc>
          <w:tcPr>
            <w:tcW w:w="990" w:type="dxa"/>
            <w:shd w:val="clear" w:color="auto" w:fill="auto"/>
            <w:vAlign w:val="center"/>
          </w:tcPr>
          <w:p w14:paraId="41C8E6C0"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53493109"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39EB0594"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0841DA68"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auto"/>
            <w:vAlign w:val="center"/>
          </w:tcPr>
          <w:p w14:paraId="616480E0"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3" w:type="dxa"/>
            <w:shd w:val="clear" w:color="auto" w:fill="auto"/>
            <w:vAlign w:val="center"/>
          </w:tcPr>
          <w:p w14:paraId="67B0FAF2"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0B98137F" w14:textId="77777777" w:rsidR="00102EDD" w:rsidRPr="00692995" w:rsidRDefault="00102EDD" w:rsidP="00975557">
            <w:pPr>
              <w:bidi/>
              <w:jc w:val="center"/>
              <w:rPr>
                <w:rFonts w:ascii="Sakkal Majalla" w:eastAsia="Sakkal Majalla" w:hAnsi="Sakkal Majalla" w:cs="Sakkal Majalla"/>
                <w:sz w:val="20"/>
                <w:szCs w:val="20"/>
              </w:rPr>
            </w:pPr>
          </w:p>
        </w:tc>
      </w:tr>
      <w:tr w:rsidR="00102EDD" w:rsidRPr="00692995" w14:paraId="5C087EA7"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3B539642"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3</w:t>
            </w:r>
          </w:p>
        </w:tc>
        <w:tc>
          <w:tcPr>
            <w:tcW w:w="3697" w:type="dxa"/>
            <w:shd w:val="clear" w:color="auto" w:fill="auto"/>
            <w:vAlign w:val="center"/>
          </w:tcPr>
          <w:p w14:paraId="10B82318"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عقد دورات لتدريب اللجان لمراجعة حالات وفيات الأطفال حول الولادة</w:t>
            </w:r>
          </w:p>
        </w:tc>
        <w:tc>
          <w:tcPr>
            <w:tcW w:w="1263" w:type="dxa"/>
            <w:shd w:val="clear" w:color="auto" w:fill="auto"/>
            <w:vAlign w:val="center"/>
          </w:tcPr>
          <w:p w14:paraId="0326FD47"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09CF510E"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اللجان التي تم تدريبها من إجمالي عدد لجان وفيات الأطفال حول الولادة</w:t>
            </w:r>
          </w:p>
        </w:tc>
        <w:tc>
          <w:tcPr>
            <w:tcW w:w="990" w:type="dxa"/>
            <w:shd w:val="clear" w:color="auto" w:fill="auto"/>
            <w:vAlign w:val="center"/>
          </w:tcPr>
          <w:p w14:paraId="71654BC5"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5618B28D"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0C86AECE"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25ECD7AD"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auto"/>
            <w:vAlign w:val="center"/>
          </w:tcPr>
          <w:p w14:paraId="0A1ABC3A"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13" w:type="dxa"/>
            <w:shd w:val="clear" w:color="auto" w:fill="auto"/>
            <w:vAlign w:val="center"/>
          </w:tcPr>
          <w:p w14:paraId="3EB3AF46"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c>
          <w:tcPr>
            <w:tcW w:w="810" w:type="dxa"/>
            <w:shd w:val="clear" w:color="auto" w:fill="auto"/>
            <w:vAlign w:val="center"/>
          </w:tcPr>
          <w:p w14:paraId="0E57DEBC"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102EDD" w:rsidRPr="00692995" w14:paraId="57BD6DB2"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5048" w:type="dxa"/>
            <w:gridSpan w:val="2"/>
            <w:shd w:val="clear" w:color="auto" w:fill="F2DBDB"/>
            <w:vAlign w:val="center"/>
          </w:tcPr>
          <w:p w14:paraId="4CEFBAE3" w14:textId="04BDE314" w:rsidR="00102EDD" w:rsidRPr="00692995" w:rsidRDefault="00102EDD" w:rsidP="007631EA">
            <w:pPr>
              <w:pStyle w:val="Heading2"/>
              <w:bidi/>
              <w:spacing w:before="0"/>
              <w:rPr>
                <w:rFonts w:ascii="Sakkal Majalla" w:eastAsia="Sakkal Majalla" w:hAnsi="Sakkal Majalla" w:cs="Sakkal Majalla"/>
                <w:color w:val="auto"/>
                <w:sz w:val="20"/>
                <w:szCs w:val="20"/>
              </w:rPr>
            </w:pPr>
            <w:bookmarkStart w:id="90" w:name="_Toc61254096"/>
            <w:bookmarkStart w:id="91" w:name="_Toc61258169"/>
            <w:bookmarkStart w:id="92" w:name="_Toc63278808"/>
            <w:bookmarkStart w:id="93" w:name="_Toc63894661"/>
            <w:r w:rsidRPr="00692995">
              <w:rPr>
                <w:rFonts w:ascii="Sakkal Majalla" w:eastAsia="Sakkal Majalla" w:hAnsi="Sakkal Majalla" w:cs="Sakkal Majalla"/>
                <w:color w:val="auto"/>
                <w:sz w:val="20"/>
                <w:szCs w:val="20"/>
                <w:rtl/>
              </w:rPr>
              <w:t>المنتج 2: تم استدامة التدخلات في المحاور الثلاث للتدبير المتكامل لصحة الطفل</w:t>
            </w:r>
            <w:bookmarkEnd w:id="90"/>
            <w:bookmarkEnd w:id="91"/>
            <w:bookmarkEnd w:id="92"/>
            <w:bookmarkEnd w:id="93"/>
          </w:p>
        </w:tc>
        <w:tc>
          <w:tcPr>
            <w:tcW w:w="1263" w:type="dxa"/>
            <w:shd w:val="clear" w:color="auto" w:fill="auto"/>
            <w:vAlign w:val="center"/>
          </w:tcPr>
          <w:p w14:paraId="23E177B9"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hAnsi="Sakkal Majalla" w:cs="Sakkal Majalla"/>
                <w:sz w:val="20"/>
                <w:szCs w:val="20"/>
                <w:rtl/>
              </w:rPr>
              <w:t>المديرية العامة للرعاية الصحية الاولية</w:t>
            </w:r>
          </w:p>
        </w:tc>
        <w:tc>
          <w:tcPr>
            <w:tcW w:w="2337" w:type="dxa"/>
            <w:shd w:val="clear" w:color="auto" w:fill="auto"/>
            <w:vAlign w:val="center"/>
          </w:tcPr>
          <w:p w14:paraId="1BBAC535"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نسبة توفر المحاور الثلاث لل </w:t>
            </w:r>
            <w:r w:rsidRPr="00692995">
              <w:rPr>
                <w:rFonts w:ascii="Sakkal Majalla" w:eastAsia="Sakkal Majalla" w:hAnsi="Sakkal Majalla" w:cs="Sakkal Majalla"/>
                <w:sz w:val="20"/>
                <w:szCs w:val="20"/>
              </w:rPr>
              <w:t>IMCI</w:t>
            </w:r>
            <w:r w:rsidRPr="00692995">
              <w:rPr>
                <w:rFonts w:ascii="Sakkal Majalla" w:eastAsia="Sakkal Majalla" w:hAnsi="Sakkal Majalla" w:cs="Sakkal Majalla"/>
                <w:sz w:val="20"/>
                <w:szCs w:val="20"/>
                <w:rtl/>
              </w:rPr>
              <w:t xml:space="preserve">  (مقدم الخدمة، النظام الصحي، المكون المجتمعي)</w:t>
            </w:r>
          </w:p>
        </w:tc>
        <w:tc>
          <w:tcPr>
            <w:tcW w:w="990" w:type="dxa"/>
            <w:shd w:val="clear" w:color="auto" w:fill="auto"/>
            <w:vAlign w:val="center"/>
          </w:tcPr>
          <w:p w14:paraId="672C434A"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أقل من 100%</w:t>
            </w:r>
          </w:p>
        </w:tc>
        <w:tc>
          <w:tcPr>
            <w:tcW w:w="1253" w:type="dxa"/>
            <w:shd w:val="clear" w:color="auto" w:fill="auto"/>
            <w:vAlign w:val="center"/>
          </w:tcPr>
          <w:p w14:paraId="281E6133"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3083A9E9"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70%</w:t>
            </w:r>
          </w:p>
        </w:tc>
        <w:tc>
          <w:tcPr>
            <w:tcW w:w="810" w:type="dxa"/>
            <w:shd w:val="clear" w:color="auto" w:fill="auto"/>
            <w:vAlign w:val="center"/>
          </w:tcPr>
          <w:p w14:paraId="461A14F4"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75%</w:t>
            </w:r>
          </w:p>
        </w:tc>
        <w:tc>
          <w:tcPr>
            <w:tcW w:w="807" w:type="dxa"/>
            <w:shd w:val="clear" w:color="auto" w:fill="auto"/>
            <w:vAlign w:val="center"/>
          </w:tcPr>
          <w:p w14:paraId="71A2AF27"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80%</w:t>
            </w:r>
          </w:p>
        </w:tc>
        <w:tc>
          <w:tcPr>
            <w:tcW w:w="813" w:type="dxa"/>
            <w:shd w:val="clear" w:color="auto" w:fill="auto"/>
            <w:vAlign w:val="center"/>
          </w:tcPr>
          <w:p w14:paraId="09265532"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90%</w:t>
            </w:r>
          </w:p>
        </w:tc>
        <w:tc>
          <w:tcPr>
            <w:tcW w:w="810" w:type="dxa"/>
            <w:shd w:val="clear" w:color="auto" w:fill="auto"/>
            <w:vAlign w:val="center"/>
          </w:tcPr>
          <w:p w14:paraId="1E9F138B"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102EDD" w:rsidRPr="00692995" w14:paraId="5606756D"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C2D69B"/>
            <w:vAlign w:val="center"/>
          </w:tcPr>
          <w:p w14:paraId="19263A55"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الأساسي 1</w:t>
            </w:r>
          </w:p>
        </w:tc>
        <w:tc>
          <w:tcPr>
            <w:tcW w:w="3697" w:type="dxa"/>
            <w:shd w:val="clear" w:color="auto" w:fill="FFFFFF"/>
            <w:vAlign w:val="center"/>
          </w:tcPr>
          <w:p w14:paraId="6A987B3C"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بناء قدرات العاملين الصحيين في التدبير المتكامل لصحة الطفل</w:t>
            </w:r>
          </w:p>
        </w:tc>
        <w:tc>
          <w:tcPr>
            <w:tcW w:w="1263" w:type="dxa"/>
            <w:shd w:val="clear" w:color="auto" w:fill="FFFFFF"/>
            <w:vAlign w:val="center"/>
          </w:tcPr>
          <w:p w14:paraId="76BC9B03" w14:textId="77777777" w:rsidR="00102EDD" w:rsidRPr="00692995" w:rsidRDefault="00102EDD" w:rsidP="007631EA">
            <w:pPr>
              <w:bidi/>
              <w:rPr>
                <w:rFonts w:ascii="Sakkal Majalla" w:eastAsia="Sakkal Majalla" w:hAnsi="Sakkal Majalla" w:cs="Sakkal Majalla"/>
                <w:sz w:val="20"/>
                <w:szCs w:val="20"/>
              </w:rPr>
            </w:pPr>
          </w:p>
        </w:tc>
        <w:tc>
          <w:tcPr>
            <w:tcW w:w="2337" w:type="dxa"/>
            <w:vAlign w:val="center"/>
          </w:tcPr>
          <w:p w14:paraId="3C93C9B6"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نسبة العاملين الصحيين المدربين في مجال صحة الطفل مدربين </w:t>
            </w:r>
            <w:proofErr w:type="gramStart"/>
            <w:r w:rsidRPr="00692995">
              <w:rPr>
                <w:rFonts w:ascii="Sakkal Majalla" w:eastAsia="Sakkal Majalla" w:hAnsi="Sakkal Majalla" w:cs="Sakkal Majalla"/>
                <w:sz w:val="20"/>
                <w:szCs w:val="20"/>
                <w:rtl/>
              </w:rPr>
              <w:t xml:space="preserve">على  </w:t>
            </w:r>
            <w:r w:rsidRPr="00692995">
              <w:rPr>
                <w:rFonts w:ascii="Sakkal Majalla" w:eastAsia="Sakkal Majalla" w:hAnsi="Sakkal Majalla" w:cs="Sakkal Majalla"/>
                <w:sz w:val="20"/>
                <w:szCs w:val="20"/>
              </w:rPr>
              <w:t>IMCI</w:t>
            </w:r>
            <w:proofErr w:type="gramEnd"/>
          </w:p>
        </w:tc>
        <w:tc>
          <w:tcPr>
            <w:tcW w:w="990" w:type="dxa"/>
            <w:vAlign w:val="center"/>
          </w:tcPr>
          <w:p w14:paraId="0CAE1C45"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70%</w:t>
            </w:r>
          </w:p>
        </w:tc>
        <w:tc>
          <w:tcPr>
            <w:tcW w:w="1253" w:type="dxa"/>
            <w:vAlign w:val="center"/>
          </w:tcPr>
          <w:p w14:paraId="0E7F2BAE"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FFFFFF"/>
            <w:vAlign w:val="center"/>
          </w:tcPr>
          <w:p w14:paraId="3FBB76EC"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70%</w:t>
            </w:r>
          </w:p>
        </w:tc>
        <w:tc>
          <w:tcPr>
            <w:tcW w:w="810" w:type="dxa"/>
            <w:shd w:val="clear" w:color="auto" w:fill="FFFFFF"/>
            <w:vAlign w:val="center"/>
          </w:tcPr>
          <w:p w14:paraId="15CE04DE"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75%</w:t>
            </w:r>
          </w:p>
        </w:tc>
        <w:tc>
          <w:tcPr>
            <w:tcW w:w="807" w:type="dxa"/>
            <w:shd w:val="clear" w:color="auto" w:fill="FFFFFF"/>
            <w:vAlign w:val="center"/>
          </w:tcPr>
          <w:p w14:paraId="1B9D76EB"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80%</w:t>
            </w:r>
          </w:p>
        </w:tc>
        <w:tc>
          <w:tcPr>
            <w:tcW w:w="813" w:type="dxa"/>
            <w:shd w:val="clear" w:color="auto" w:fill="FFFFFF"/>
            <w:vAlign w:val="center"/>
          </w:tcPr>
          <w:p w14:paraId="02E7C6AE"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90%</w:t>
            </w:r>
          </w:p>
        </w:tc>
        <w:tc>
          <w:tcPr>
            <w:tcW w:w="810" w:type="dxa"/>
            <w:shd w:val="clear" w:color="auto" w:fill="FFFFFF"/>
            <w:vAlign w:val="center"/>
          </w:tcPr>
          <w:p w14:paraId="10BDA242"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102EDD" w:rsidRPr="00692995" w14:paraId="52C700EC"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50D3B0F6"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1</w:t>
            </w:r>
          </w:p>
        </w:tc>
        <w:tc>
          <w:tcPr>
            <w:tcW w:w="3697" w:type="dxa"/>
            <w:shd w:val="clear" w:color="auto" w:fill="auto"/>
            <w:vAlign w:val="center"/>
          </w:tcPr>
          <w:p w14:paraId="6438A974"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تدريب </w:t>
            </w:r>
            <w:r w:rsidRPr="00692995">
              <w:rPr>
                <w:rFonts w:ascii="Sakkal Majalla" w:eastAsia="Sakkal Majalla" w:hAnsi="Sakkal Majalla" w:cs="Sakkal Majalla"/>
                <w:sz w:val="20"/>
                <w:szCs w:val="20"/>
              </w:rPr>
              <w:t>IMCI</w:t>
            </w:r>
            <w:r w:rsidRPr="00692995">
              <w:rPr>
                <w:rFonts w:ascii="Sakkal Majalla" w:eastAsia="Sakkal Majalla" w:hAnsi="Sakkal Majalla" w:cs="Sakkal Majalla"/>
                <w:sz w:val="20"/>
                <w:szCs w:val="20"/>
                <w:rtl/>
              </w:rPr>
              <w:t xml:space="preserve"> مادون الخدمة كمحتوى تدريسي في معاهد التمريض وكليات الطب</w:t>
            </w:r>
          </w:p>
        </w:tc>
        <w:tc>
          <w:tcPr>
            <w:tcW w:w="1263" w:type="dxa"/>
            <w:shd w:val="clear" w:color="auto" w:fill="auto"/>
            <w:vAlign w:val="center"/>
          </w:tcPr>
          <w:p w14:paraId="6CC9AA0B"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0F8D5F36"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نسبة إكتمال </w:t>
            </w:r>
            <w:r>
              <w:rPr>
                <w:rFonts w:ascii="Sakkal Majalla" w:eastAsia="Sakkal Majalla" w:hAnsi="Sakkal Majalla" w:cs="Sakkal Majalla" w:hint="cs"/>
                <w:sz w:val="20"/>
                <w:szCs w:val="20"/>
                <w:rtl/>
              </w:rPr>
              <w:t>ال</w:t>
            </w:r>
            <w:r w:rsidRPr="00692995">
              <w:rPr>
                <w:rFonts w:ascii="Sakkal Majalla" w:eastAsia="Sakkal Majalla" w:hAnsi="Sakkal Majalla" w:cs="Sakkal Majalla"/>
                <w:sz w:val="20"/>
                <w:szCs w:val="20"/>
                <w:rtl/>
              </w:rPr>
              <w:t xml:space="preserve">منهج </w:t>
            </w:r>
            <w:r>
              <w:rPr>
                <w:rFonts w:ascii="Sakkal Majalla" w:eastAsia="Sakkal Majalla" w:hAnsi="Sakkal Majalla" w:cs="Sakkal Majalla" w:hint="cs"/>
                <w:sz w:val="20"/>
                <w:szCs w:val="20"/>
                <w:rtl/>
              </w:rPr>
              <w:t>ال</w:t>
            </w:r>
            <w:r w:rsidRPr="00692995">
              <w:rPr>
                <w:rFonts w:ascii="Sakkal Majalla" w:eastAsia="Sakkal Majalla" w:hAnsi="Sakkal Majalla" w:cs="Sakkal Majalla"/>
                <w:sz w:val="20"/>
                <w:szCs w:val="20"/>
                <w:rtl/>
              </w:rPr>
              <w:t xml:space="preserve">تدريسي لل </w:t>
            </w:r>
            <w:r w:rsidRPr="00692995">
              <w:rPr>
                <w:rFonts w:ascii="Sakkal Majalla" w:eastAsia="Sakkal Majalla" w:hAnsi="Sakkal Majalla" w:cs="Sakkal Majalla"/>
                <w:sz w:val="20"/>
                <w:szCs w:val="20"/>
              </w:rPr>
              <w:t>IMCI</w:t>
            </w:r>
            <w:r w:rsidRPr="00692995">
              <w:rPr>
                <w:rFonts w:ascii="Sakkal Majalla" w:eastAsia="Sakkal Majalla" w:hAnsi="Sakkal Majalla" w:cs="Sakkal Majalla"/>
                <w:sz w:val="20"/>
                <w:szCs w:val="20"/>
                <w:rtl/>
              </w:rPr>
              <w:t xml:space="preserve"> في كل معاهد التمريض وكليات الطب</w:t>
            </w:r>
          </w:p>
        </w:tc>
        <w:tc>
          <w:tcPr>
            <w:tcW w:w="990" w:type="dxa"/>
            <w:shd w:val="clear" w:color="auto" w:fill="auto"/>
            <w:vAlign w:val="center"/>
          </w:tcPr>
          <w:p w14:paraId="3D8A4DCB"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أقل من 100%</w:t>
            </w:r>
          </w:p>
        </w:tc>
        <w:tc>
          <w:tcPr>
            <w:tcW w:w="1253" w:type="dxa"/>
            <w:shd w:val="clear" w:color="auto" w:fill="auto"/>
            <w:vAlign w:val="center"/>
          </w:tcPr>
          <w:p w14:paraId="7DD740E8"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45E1EE28"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auto"/>
            <w:vAlign w:val="center"/>
          </w:tcPr>
          <w:p w14:paraId="077A4156"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auto"/>
            <w:vAlign w:val="center"/>
          </w:tcPr>
          <w:p w14:paraId="78293AAF" w14:textId="77777777" w:rsidR="00102EDD" w:rsidRPr="00692995" w:rsidRDefault="00102EDD" w:rsidP="00975557">
            <w:pPr>
              <w:bidi/>
              <w:jc w:val="center"/>
              <w:rPr>
                <w:rFonts w:ascii="Sakkal Majalla" w:eastAsia="Sakkal Majalla" w:hAnsi="Sakkal Majalla" w:cs="Sakkal Majalla"/>
                <w:sz w:val="20"/>
                <w:szCs w:val="20"/>
              </w:rPr>
            </w:pPr>
          </w:p>
        </w:tc>
        <w:tc>
          <w:tcPr>
            <w:tcW w:w="813" w:type="dxa"/>
            <w:shd w:val="clear" w:color="auto" w:fill="auto"/>
            <w:vAlign w:val="center"/>
          </w:tcPr>
          <w:p w14:paraId="60BD3F7D"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57397840" w14:textId="77777777" w:rsidR="00102EDD" w:rsidRPr="00692995" w:rsidRDefault="00102EDD" w:rsidP="00975557">
            <w:pPr>
              <w:bidi/>
              <w:jc w:val="center"/>
              <w:rPr>
                <w:rFonts w:ascii="Sakkal Majalla" w:eastAsia="Sakkal Majalla" w:hAnsi="Sakkal Majalla" w:cs="Sakkal Majalla"/>
                <w:sz w:val="20"/>
                <w:szCs w:val="20"/>
              </w:rPr>
            </w:pPr>
          </w:p>
        </w:tc>
      </w:tr>
      <w:tr w:rsidR="00102EDD" w:rsidRPr="00692995" w14:paraId="6D3B9695"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377B3720"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2</w:t>
            </w:r>
          </w:p>
        </w:tc>
        <w:tc>
          <w:tcPr>
            <w:tcW w:w="3697" w:type="dxa"/>
            <w:shd w:val="clear" w:color="auto" w:fill="auto"/>
            <w:vAlign w:val="center"/>
          </w:tcPr>
          <w:p w14:paraId="0CFE94DB"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توزيع الدليل التدريبي لل </w:t>
            </w:r>
            <w:r w:rsidRPr="00692995">
              <w:rPr>
                <w:rFonts w:ascii="Sakkal Majalla" w:eastAsia="Sakkal Majalla" w:hAnsi="Sakkal Majalla" w:cs="Sakkal Majalla"/>
                <w:sz w:val="20"/>
                <w:szCs w:val="20"/>
              </w:rPr>
              <w:t>IMCI</w:t>
            </w:r>
            <w:r w:rsidRPr="00692995">
              <w:rPr>
                <w:rFonts w:ascii="Sakkal Majalla" w:eastAsia="Sakkal Majalla" w:hAnsi="Sakkal Majalla" w:cs="Sakkal Majalla"/>
                <w:sz w:val="20"/>
                <w:szCs w:val="20"/>
                <w:rtl/>
              </w:rPr>
              <w:t xml:space="preserve"> المحدث على المؤسسات الصحية</w:t>
            </w:r>
          </w:p>
        </w:tc>
        <w:tc>
          <w:tcPr>
            <w:tcW w:w="1263" w:type="dxa"/>
            <w:shd w:val="clear" w:color="auto" w:fill="auto"/>
            <w:vAlign w:val="center"/>
          </w:tcPr>
          <w:p w14:paraId="1DA13AF3"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4D5F4841"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توفر الدليل في المؤسسات الصحية</w:t>
            </w:r>
          </w:p>
        </w:tc>
        <w:tc>
          <w:tcPr>
            <w:tcW w:w="990" w:type="dxa"/>
            <w:shd w:val="clear" w:color="auto" w:fill="auto"/>
            <w:vAlign w:val="center"/>
          </w:tcPr>
          <w:p w14:paraId="5B63C67F"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55%</w:t>
            </w:r>
          </w:p>
        </w:tc>
        <w:tc>
          <w:tcPr>
            <w:tcW w:w="1253" w:type="dxa"/>
            <w:shd w:val="clear" w:color="auto" w:fill="auto"/>
            <w:vAlign w:val="center"/>
          </w:tcPr>
          <w:p w14:paraId="1DC2CAA9"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54E564AC"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auto"/>
            <w:vAlign w:val="center"/>
          </w:tcPr>
          <w:p w14:paraId="7F540BEC"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07" w:type="dxa"/>
            <w:shd w:val="clear" w:color="auto" w:fill="auto"/>
            <w:vAlign w:val="center"/>
          </w:tcPr>
          <w:p w14:paraId="565A5D16"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3" w:type="dxa"/>
            <w:shd w:val="clear" w:color="auto" w:fill="auto"/>
            <w:vAlign w:val="center"/>
          </w:tcPr>
          <w:p w14:paraId="63B1F4AC"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auto"/>
            <w:vAlign w:val="center"/>
          </w:tcPr>
          <w:p w14:paraId="3D0468F7"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102EDD" w:rsidRPr="00692995" w14:paraId="018EADC5"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220CBD94"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3</w:t>
            </w:r>
          </w:p>
        </w:tc>
        <w:tc>
          <w:tcPr>
            <w:tcW w:w="3697" w:type="dxa"/>
            <w:shd w:val="clear" w:color="auto" w:fill="auto"/>
            <w:vAlign w:val="center"/>
          </w:tcPr>
          <w:p w14:paraId="5DD19C86"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تنفيذ التدريب الإكلينيكي للأطباء لمتابعة حالات التهاب الجهاز التنفسي الحادة</w:t>
            </w:r>
          </w:p>
        </w:tc>
        <w:tc>
          <w:tcPr>
            <w:tcW w:w="1263" w:type="dxa"/>
            <w:shd w:val="clear" w:color="auto" w:fill="auto"/>
            <w:vAlign w:val="center"/>
          </w:tcPr>
          <w:p w14:paraId="4D6E9EA4"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27C8CAE1"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الأطباء المدربين في كل مؤسسة صحية</w:t>
            </w:r>
          </w:p>
        </w:tc>
        <w:tc>
          <w:tcPr>
            <w:tcW w:w="990" w:type="dxa"/>
            <w:shd w:val="clear" w:color="auto" w:fill="auto"/>
            <w:vAlign w:val="center"/>
          </w:tcPr>
          <w:p w14:paraId="5D1BD049"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60%</w:t>
            </w:r>
          </w:p>
        </w:tc>
        <w:tc>
          <w:tcPr>
            <w:tcW w:w="1253" w:type="dxa"/>
            <w:shd w:val="clear" w:color="auto" w:fill="auto"/>
            <w:vAlign w:val="center"/>
          </w:tcPr>
          <w:p w14:paraId="0F12635A"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4F7A3D93"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70%</w:t>
            </w:r>
          </w:p>
        </w:tc>
        <w:tc>
          <w:tcPr>
            <w:tcW w:w="810" w:type="dxa"/>
            <w:shd w:val="clear" w:color="auto" w:fill="auto"/>
            <w:vAlign w:val="center"/>
          </w:tcPr>
          <w:p w14:paraId="1F990DFD"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75%</w:t>
            </w:r>
          </w:p>
        </w:tc>
        <w:tc>
          <w:tcPr>
            <w:tcW w:w="807" w:type="dxa"/>
            <w:shd w:val="clear" w:color="auto" w:fill="auto"/>
            <w:vAlign w:val="center"/>
          </w:tcPr>
          <w:p w14:paraId="4DBA77BA"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80%</w:t>
            </w:r>
          </w:p>
        </w:tc>
        <w:tc>
          <w:tcPr>
            <w:tcW w:w="813" w:type="dxa"/>
            <w:shd w:val="clear" w:color="auto" w:fill="auto"/>
            <w:vAlign w:val="center"/>
          </w:tcPr>
          <w:p w14:paraId="05900C17"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90%</w:t>
            </w:r>
          </w:p>
        </w:tc>
        <w:tc>
          <w:tcPr>
            <w:tcW w:w="810" w:type="dxa"/>
            <w:shd w:val="clear" w:color="auto" w:fill="auto"/>
            <w:vAlign w:val="center"/>
          </w:tcPr>
          <w:p w14:paraId="022C88F4"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102EDD" w:rsidRPr="00692995" w14:paraId="01B8ECE1"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C2D69B"/>
            <w:vAlign w:val="center"/>
          </w:tcPr>
          <w:p w14:paraId="59AD09BA"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الأساسي 2</w:t>
            </w:r>
          </w:p>
        </w:tc>
        <w:tc>
          <w:tcPr>
            <w:tcW w:w="3697" w:type="dxa"/>
            <w:shd w:val="clear" w:color="auto" w:fill="FFFFFF"/>
            <w:vAlign w:val="center"/>
          </w:tcPr>
          <w:p w14:paraId="5E5B0705"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تعزيز المكون المجتمعي في التدبير المتكامل لصحة الطفل</w:t>
            </w:r>
          </w:p>
        </w:tc>
        <w:tc>
          <w:tcPr>
            <w:tcW w:w="1263" w:type="dxa"/>
            <w:shd w:val="clear" w:color="auto" w:fill="FFFFFF"/>
            <w:vAlign w:val="center"/>
          </w:tcPr>
          <w:p w14:paraId="65292B79"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7775A6EE" w14:textId="47BCAC2B" w:rsidR="00102EDD" w:rsidRPr="00692995" w:rsidRDefault="004F05B7" w:rsidP="007631EA">
            <w:pPr>
              <w:bidi/>
              <w:rPr>
                <w:rFonts w:ascii="Sakkal Majalla" w:eastAsia="Sakkal Majalla" w:hAnsi="Sakkal Majalla" w:cs="Sakkal Majalla"/>
                <w:sz w:val="20"/>
                <w:szCs w:val="20"/>
              </w:rPr>
            </w:pPr>
            <w:r w:rsidRPr="004F05B7">
              <w:rPr>
                <w:rFonts w:ascii="Sakkal Majalla" w:eastAsia="Sakkal Majalla" w:hAnsi="Sakkal Majalla" w:cs="Sakkal Majalla"/>
                <w:sz w:val="20"/>
                <w:szCs w:val="20"/>
                <w:rtl/>
              </w:rPr>
              <w:t>عدد المستفيدين من التدبير المتكامل لصحة الطفل</w:t>
            </w:r>
          </w:p>
        </w:tc>
        <w:tc>
          <w:tcPr>
            <w:tcW w:w="990" w:type="dxa"/>
            <w:shd w:val="clear" w:color="auto" w:fill="auto"/>
            <w:vAlign w:val="center"/>
          </w:tcPr>
          <w:p w14:paraId="779200D4" w14:textId="77777777" w:rsidR="00102EDD" w:rsidRPr="00692995" w:rsidRDefault="00102EDD" w:rsidP="00975557">
            <w:pPr>
              <w:bidi/>
              <w:jc w:val="center"/>
              <w:rPr>
                <w:rFonts w:ascii="Sakkal Majalla" w:eastAsia="Sakkal Majalla" w:hAnsi="Sakkal Majalla" w:cs="Sakkal Majalla"/>
                <w:sz w:val="20"/>
                <w:szCs w:val="20"/>
              </w:rPr>
            </w:pPr>
          </w:p>
        </w:tc>
        <w:tc>
          <w:tcPr>
            <w:tcW w:w="1253" w:type="dxa"/>
            <w:shd w:val="clear" w:color="auto" w:fill="auto"/>
            <w:vAlign w:val="center"/>
          </w:tcPr>
          <w:p w14:paraId="3736B556" w14:textId="77777777" w:rsidR="00102EDD" w:rsidRPr="00692995" w:rsidRDefault="00102EDD" w:rsidP="00975557">
            <w:pPr>
              <w:bidi/>
              <w:jc w:val="center"/>
              <w:rPr>
                <w:rFonts w:ascii="Sakkal Majalla" w:eastAsia="Sakkal Majalla" w:hAnsi="Sakkal Majalla" w:cs="Sakkal Majalla"/>
                <w:sz w:val="20"/>
                <w:szCs w:val="20"/>
              </w:rPr>
            </w:pPr>
          </w:p>
        </w:tc>
        <w:tc>
          <w:tcPr>
            <w:tcW w:w="817" w:type="dxa"/>
            <w:shd w:val="clear" w:color="auto" w:fill="auto"/>
            <w:vAlign w:val="center"/>
          </w:tcPr>
          <w:p w14:paraId="48D76282"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09EAECE5" w14:textId="77777777" w:rsidR="00102EDD" w:rsidRPr="00692995" w:rsidRDefault="00102EDD" w:rsidP="00975557">
            <w:pPr>
              <w:bidi/>
              <w:jc w:val="center"/>
              <w:rPr>
                <w:rFonts w:ascii="Sakkal Majalla" w:eastAsia="Sakkal Majalla" w:hAnsi="Sakkal Majalla" w:cs="Sakkal Majalla"/>
                <w:sz w:val="20"/>
                <w:szCs w:val="20"/>
              </w:rPr>
            </w:pPr>
          </w:p>
        </w:tc>
        <w:tc>
          <w:tcPr>
            <w:tcW w:w="807" w:type="dxa"/>
            <w:shd w:val="clear" w:color="auto" w:fill="auto"/>
            <w:vAlign w:val="center"/>
          </w:tcPr>
          <w:p w14:paraId="148ED49A" w14:textId="77777777" w:rsidR="00102EDD" w:rsidRPr="00692995" w:rsidRDefault="00102EDD" w:rsidP="00975557">
            <w:pPr>
              <w:bidi/>
              <w:jc w:val="center"/>
              <w:rPr>
                <w:rFonts w:ascii="Sakkal Majalla" w:eastAsia="Sakkal Majalla" w:hAnsi="Sakkal Majalla" w:cs="Sakkal Majalla"/>
                <w:sz w:val="20"/>
                <w:szCs w:val="20"/>
              </w:rPr>
            </w:pPr>
          </w:p>
        </w:tc>
        <w:tc>
          <w:tcPr>
            <w:tcW w:w="813" w:type="dxa"/>
            <w:shd w:val="clear" w:color="auto" w:fill="auto"/>
            <w:vAlign w:val="center"/>
          </w:tcPr>
          <w:p w14:paraId="467ECF64"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09E7190E" w14:textId="77777777" w:rsidR="00102EDD" w:rsidRPr="00692995" w:rsidRDefault="00102EDD" w:rsidP="00975557">
            <w:pPr>
              <w:bidi/>
              <w:jc w:val="center"/>
              <w:rPr>
                <w:rFonts w:ascii="Sakkal Majalla" w:eastAsia="Sakkal Majalla" w:hAnsi="Sakkal Majalla" w:cs="Sakkal Majalla"/>
                <w:sz w:val="20"/>
                <w:szCs w:val="20"/>
              </w:rPr>
            </w:pPr>
          </w:p>
        </w:tc>
      </w:tr>
      <w:tr w:rsidR="00102EDD" w:rsidRPr="00692995" w14:paraId="7675AA05"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2E642F75"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1</w:t>
            </w:r>
          </w:p>
        </w:tc>
        <w:tc>
          <w:tcPr>
            <w:tcW w:w="3697" w:type="dxa"/>
            <w:shd w:val="clear" w:color="auto" w:fill="auto"/>
            <w:vAlign w:val="center"/>
          </w:tcPr>
          <w:p w14:paraId="547D6C6E"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عقد دورات لتدريب المثقفات الصحيات على معايير </w:t>
            </w:r>
            <w:r w:rsidRPr="00692995">
              <w:rPr>
                <w:rFonts w:ascii="Sakkal Majalla" w:eastAsia="Sakkal Majalla" w:hAnsi="Sakkal Majalla" w:cs="Sakkal Majalla"/>
                <w:sz w:val="20"/>
                <w:szCs w:val="20"/>
              </w:rPr>
              <w:t>IMCI</w:t>
            </w:r>
            <w:r w:rsidRPr="00692995">
              <w:rPr>
                <w:rFonts w:ascii="Sakkal Majalla" w:eastAsia="Sakkal Majalla" w:hAnsi="Sakkal Majalla" w:cs="Sakkal Majalla"/>
                <w:sz w:val="20"/>
                <w:szCs w:val="20"/>
                <w:rtl/>
              </w:rPr>
              <w:t xml:space="preserve"> باللغة العربية</w:t>
            </w:r>
          </w:p>
        </w:tc>
        <w:tc>
          <w:tcPr>
            <w:tcW w:w="1263" w:type="dxa"/>
            <w:shd w:val="clear" w:color="auto" w:fill="auto"/>
            <w:vAlign w:val="center"/>
          </w:tcPr>
          <w:p w14:paraId="6AB58908"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5156E646" w14:textId="2C25C37E" w:rsidR="004F05B7"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المثقفات أو القائمات بالتثقيف المدربات</w:t>
            </w:r>
          </w:p>
          <w:p w14:paraId="3FC97265" w14:textId="2E365A52" w:rsidR="004F05B7" w:rsidRDefault="004F05B7" w:rsidP="004F05B7">
            <w:pPr>
              <w:bidi/>
              <w:rPr>
                <w:rFonts w:ascii="Sakkal Majalla" w:eastAsia="Sakkal Majalla" w:hAnsi="Sakkal Majalla" w:cs="Sakkal Majalla"/>
                <w:sz w:val="20"/>
                <w:szCs w:val="20"/>
              </w:rPr>
            </w:pPr>
          </w:p>
          <w:p w14:paraId="7633B628" w14:textId="77777777" w:rsidR="00102EDD" w:rsidRPr="004F05B7" w:rsidRDefault="00102EDD" w:rsidP="004F05B7">
            <w:pPr>
              <w:bidi/>
              <w:rPr>
                <w:rFonts w:ascii="Sakkal Majalla" w:eastAsia="Sakkal Majalla" w:hAnsi="Sakkal Majalla" w:cs="Sakkal Majalla"/>
                <w:sz w:val="20"/>
                <w:szCs w:val="20"/>
              </w:rPr>
            </w:pPr>
          </w:p>
        </w:tc>
        <w:tc>
          <w:tcPr>
            <w:tcW w:w="990" w:type="dxa"/>
            <w:shd w:val="clear" w:color="auto" w:fill="auto"/>
            <w:vAlign w:val="center"/>
          </w:tcPr>
          <w:p w14:paraId="0DCCFAA0"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 – واحدة</w:t>
            </w:r>
          </w:p>
        </w:tc>
        <w:tc>
          <w:tcPr>
            <w:tcW w:w="1253" w:type="dxa"/>
            <w:shd w:val="clear" w:color="auto" w:fill="auto"/>
            <w:vAlign w:val="center"/>
          </w:tcPr>
          <w:p w14:paraId="0BB794E2"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مثقفة أو قائمة بالتثقيف مدربة في كل مؤسسة</w:t>
            </w:r>
          </w:p>
        </w:tc>
        <w:tc>
          <w:tcPr>
            <w:tcW w:w="817" w:type="dxa"/>
            <w:shd w:val="clear" w:color="auto" w:fill="auto"/>
            <w:vAlign w:val="center"/>
          </w:tcPr>
          <w:p w14:paraId="1CD763E4"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واحدة في كل مؤسسة</w:t>
            </w:r>
          </w:p>
        </w:tc>
        <w:tc>
          <w:tcPr>
            <w:tcW w:w="810" w:type="dxa"/>
            <w:shd w:val="clear" w:color="auto" w:fill="auto"/>
            <w:vAlign w:val="center"/>
          </w:tcPr>
          <w:p w14:paraId="0E1FE7BD" w14:textId="77777777" w:rsidR="00102EDD" w:rsidRPr="00692995" w:rsidRDefault="00102EDD" w:rsidP="00975557">
            <w:pPr>
              <w:bidi/>
              <w:jc w:val="center"/>
              <w:rPr>
                <w:rFonts w:ascii="Sakkal Majalla" w:hAnsi="Sakkal Majalla" w:cs="Sakkal Majalla"/>
              </w:rPr>
            </w:pPr>
            <w:r w:rsidRPr="00692995">
              <w:rPr>
                <w:rFonts w:ascii="Sakkal Majalla" w:eastAsia="Sakkal Majalla" w:hAnsi="Sakkal Majalla" w:cs="Sakkal Majalla"/>
                <w:sz w:val="20"/>
                <w:szCs w:val="20"/>
                <w:rtl/>
              </w:rPr>
              <w:t>واحدة في كل مؤسسة</w:t>
            </w:r>
          </w:p>
        </w:tc>
        <w:tc>
          <w:tcPr>
            <w:tcW w:w="807" w:type="dxa"/>
            <w:shd w:val="clear" w:color="auto" w:fill="auto"/>
            <w:vAlign w:val="center"/>
          </w:tcPr>
          <w:p w14:paraId="790A0331" w14:textId="77777777" w:rsidR="00102EDD" w:rsidRPr="00692995" w:rsidRDefault="00102EDD" w:rsidP="00975557">
            <w:pPr>
              <w:bidi/>
              <w:jc w:val="center"/>
              <w:rPr>
                <w:rFonts w:ascii="Sakkal Majalla" w:hAnsi="Sakkal Majalla" w:cs="Sakkal Majalla"/>
              </w:rPr>
            </w:pPr>
            <w:r w:rsidRPr="00692995">
              <w:rPr>
                <w:rFonts w:ascii="Sakkal Majalla" w:eastAsia="Sakkal Majalla" w:hAnsi="Sakkal Majalla" w:cs="Sakkal Majalla"/>
                <w:sz w:val="20"/>
                <w:szCs w:val="20"/>
                <w:rtl/>
              </w:rPr>
              <w:t>واحدة في كل مؤسسة</w:t>
            </w:r>
          </w:p>
        </w:tc>
        <w:tc>
          <w:tcPr>
            <w:tcW w:w="813" w:type="dxa"/>
            <w:shd w:val="clear" w:color="auto" w:fill="auto"/>
            <w:vAlign w:val="center"/>
          </w:tcPr>
          <w:p w14:paraId="10295E39" w14:textId="77777777" w:rsidR="00102EDD" w:rsidRPr="00692995" w:rsidRDefault="00102EDD" w:rsidP="00975557">
            <w:pPr>
              <w:bidi/>
              <w:jc w:val="center"/>
              <w:rPr>
                <w:rFonts w:ascii="Sakkal Majalla" w:hAnsi="Sakkal Majalla" w:cs="Sakkal Majalla"/>
              </w:rPr>
            </w:pPr>
            <w:r w:rsidRPr="00692995">
              <w:rPr>
                <w:rFonts w:ascii="Sakkal Majalla" w:eastAsia="Sakkal Majalla" w:hAnsi="Sakkal Majalla" w:cs="Sakkal Majalla"/>
                <w:sz w:val="20"/>
                <w:szCs w:val="20"/>
                <w:rtl/>
              </w:rPr>
              <w:t>واحدة في كل مؤسسة</w:t>
            </w:r>
          </w:p>
        </w:tc>
        <w:tc>
          <w:tcPr>
            <w:tcW w:w="810" w:type="dxa"/>
            <w:shd w:val="clear" w:color="auto" w:fill="auto"/>
            <w:vAlign w:val="center"/>
          </w:tcPr>
          <w:p w14:paraId="1E106815" w14:textId="77777777" w:rsidR="00102EDD" w:rsidRPr="00692995" w:rsidRDefault="00102EDD" w:rsidP="00975557">
            <w:pPr>
              <w:bidi/>
              <w:jc w:val="center"/>
              <w:rPr>
                <w:rFonts w:ascii="Sakkal Majalla" w:hAnsi="Sakkal Majalla" w:cs="Sakkal Majalla"/>
              </w:rPr>
            </w:pPr>
            <w:r w:rsidRPr="00692995">
              <w:rPr>
                <w:rFonts w:ascii="Sakkal Majalla" w:eastAsia="Sakkal Majalla" w:hAnsi="Sakkal Majalla" w:cs="Sakkal Majalla"/>
                <w:sz w:val="20"/>
                <w:szCs w:val="20"/>
                <w:rtl/>
              </w:rPr>
              <w:t>واحدة في كل مؤسسة</w:t>
            </w:r>
          </w:p>
        </w:tc>
      </w:tr>
      <w:tr w:rsidR="00102EDD" w:rsidRPr="00692995" w14:paraId="557795E7"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1B086B18"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2</w:t>
            </w:r>
          </w:p>
        </w:tc>
        <w:tc>
          <w:tcPr>
            <w:tcW w:w="3697" w:type="dxa"/>
            <w:shd w:val="clear" w:color="auto" w:fill="auto"/>
            <w:vAlign w:val="center"/>
          </w:tcPr>
          <w:p w14:paraId="2D013323"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عقد فعاليات مجتمعية عن التدبير المتكامل لصحة الطفل</w:t>
            </w:r>
          </w:p>
        </w:tc>
        <w:tc>
          <w:tcPr>
            <w:tcW w:w="1263" w:type="dxa"/>
            <w:shd w:val="clear" w:color="auto" w:fill="auto"/>
            <w:vAlign w:val="center"/>
          </w:tcPr>
          <w:p w14:paraId="2213A121"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6619398A"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الفعاليات المنفذة</w:t>
            </w:r>
          </w:p>
        </w:tc>
        <w:tc>
          <w:tcPr>
            <w:tcW w:w="990" w:type="dxa"/>
            <w:shd w:val="clear" w:color="auto" w:fill="auto"/>
            <w:vAlign w:val="center"/>
          </w:tcPr>
          <w:p w14:paraId="70C15911"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1253" w:type="dxa"/>
            <w:shd w:val="clear" w:color="auto" w:fill="auto"/>
            <w:vAlign w:val="center"/>
          </w:tcPr>
          <w:p w14:paraId="4482DDA2"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17" w:type="dxa"/>
            <w:shd w:val="clear" w:color="auto" w:fill="auto"/>
            <w:vAlign w:val="center"/>
          </w:tcPr>
          <w:p w14:paraId="6B7D5E73"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439D505F"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07" w:type="dxa"/>
            <w:shd w:val="clear" w:color="auto" w:fill="auto"/>
            <w:vAlign w:val="center"/>
          </w:tcPr>
          <w:p w14:paraId="05212A40"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3" w:type="dxa"/>
            <w:shd w:val="clear" w:color="auto" w:fill="auto"/>
            <w:vAlign w:val="center"/>
          </w:tcPr>
          <w:p w14:paraId="645E95A4" w14:textId="77777777" w:rsidR="00102EDD" w:rsidRPr="00692995" w:rsidRDefault="00102EDD" w:rsidP="00975557">
            <w:pPr>
              <w:bidi/>
              <w:jc w:val="center"/>
              <w:rPr>
                <w:rFonts w:ascii="Sakkal Majalla" w:eastAsia="Sakkal Majalla" w:hAnsi="Sakkal Majalla" w:cs="Sakkal Majalla"/>
                <w:sz w:val="20"/>
                <w:szCs w:val="20"/>
              </w:rPr>
            </w:pPr>
          </w:p>
        </w:tc>
        <w:tc>
          <w:tcPr>
            <w:tcW w:w="810" w:type="dxa"/>
            <w:shd w:val="clear" w:color="auto" w:fill="auto"/>
            <w:vAlign w:val="center"/>
          </w:tcPr>
          <w:p w14:paraId="1B9F9DDB" w14:textId="77777777" w:rsidR="00102EDD" w:rsidRPr="00692995" w:rsidRDefault="00102EDD" w:rsidP="00975557">
            <w:pPr>
              <w:bidi/>
              <w:jc w:val="center"/>
              <w:rPr>
                <w:rFonts w:ascii="Sakkal Majalla" w:eastAsia="Sakkal Majalla" w:hAnsi="Sakkal Majalla" w:cs="Sakkal Majalla"/>
                <w:sz w:val="20"/>
                <w:szCs w:val="20"/>
              </w:rPr>
            </w:pPr>
          </w:p>
        </w:tc>
      </w:tr>
      <w:tr w:rsidR="00102EDD" w:rsidRPr="00692995" w14:paraId="36B94C1B"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C2D69B"/>
            <w:vAlign w:val="center"/>
          </w:tcPr>
          <w:p w14:paraId="67BE935C"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الأساسي 3</w:t>
            </w:r>
          </w:p>
        </w:tc>
        <w:tc>
          <w:tcPr>
            <w:tcW w:w="3697" w:type="dxa"/>
            <w:shd w:val="clear" w:color="auto" w:fill="FFFFFF"/>
            <w:vAlign w:val="center"/>
          </w:tcPr>
          <w:p w14:paraId="15282576"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متابعة المؤسسات الصحية لتحسين جودة التدبير المتكامل لصحة الطفل</w:t>
            </w:r>
          </w:p>
        </w:tc>
        <w:tc>
          <w:tcPr>
            <w:tcW w:w="1263" w:type="dxa"/>
            <w:shd w:val="clear" w:color="auto" w:fill="FFFFFF"/>
            <w:vAlign w:val="center"/>
          </w:tcPr>
          <w:p w14:paraId="4031EF11"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56AD38CA"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تنفيذ متابعة المؤسسات الصحية</w:t>
            </w:r>
          </w:p>
        </w:tc>
        <w:tc>
          <w:tcPr>
            <w:tcW w:w="990" w:type="dxa"/>
            <w:shd w:val="clear" w:color="auto" w:fill="auto"/>
            <w:vAlign w:val="center"/>
          </w:tcPr>
          <w:p w14:paraId="4E688083"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أقل من 100%</w:t>
            </w:r>
          </w:p>
        </w:tc>
        <w:tc>
          <w:tcPr>
            <w:tcW w:w="1253" w:type="dxa"/>
            <w:shd w:val="clear" w:color="auto" w:fill="auto"/>
            <w:vAlign w:val="center"/>
          </w:tcPr>
          <w:p w14:paraId="1A170758"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 سنوياً</w:t>
            </w:r>
          </w:p>
        </w:tc>
        <w:tc>
          <w:tcPr>
            <w:tcW w:w="817" w:type="dxa"/>
            <w:shd w:val="clear" w:color="auto" w:fill="auto"/>
            <w:vAlign w:val="center"/>
          </w:tcPr>
          <w:p w14:paraId="00818813"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auto"/>
            <w:vAlign w:val="center"/>
          </w:tcPr>
          <w:p w14:paraId="044DF0DC"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07" w:type="dxa"/>
            <w:shd w:val="clear" w:color="auto" w:fill="auto"/>
            <w:vAlign w:val="center"/>
          </w:tcPr>
          <w:p w14:paraId="3D1DE4FD"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3" w:type="dxa"/>
            <w:shd w:val="clear" w:color="auto" w:fill="auto"/>
            <w:vAlign w:val="center"/>
          </w:tcPr>
          <w:p w14:paraId="3EE6A4AC"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auto"/>
            <w:vAlign w:val="center"/>
          </w:tcPr>
          <w:p w14:paraId="31481E25"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102EDD" w:rsidRPr="00692995" w14:paraId="061821CE"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7DA97967"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1</w:t>
            </w:r>
          </w:p>
        </w:tc>
        <w:tc>
          <w:tcPr>
            <w:tcW w:w="3697" w:type="dxa"/>
            <w:shd w:val="clear" w:color="auto" w:fill="auto"/>
            <w:vAlign w:val="center"/>
          </w:tcPr>
          <w:p w14:paraId="69A35D33"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تنفيذ زيارات لمتابعة توفر الأدوية وأجهزة التبخير والاكسجين وقياس الوزن والطول وغيرها من التجهيزات الطبية اللازمة لتطبيق تدابير الرعاية المتكاملة في المؤسسات الصحية</w:t>
            </w:r>
          </w:p>
        </w:tc>
        <w:tc>
          <w:tcPr>
            <w:tcW w:w="1263" w:type="dxa"/>
            <w:shd w:val="clear" w:color="auto" w:fill="auto"/>
            <w:vAlign w:val="center"/>
          </w:tcPr>
          <w:p w14:paraId="3B3B663D"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70CDFD89"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زيارات المتابعة لكل مؤسسة</w:t>
            </w:r>
          </w:p>
        </w:tc>
        <w:tc>
          <w:tcPr>
            <w:tcW w:w="990" w:type="dxa"/>
            <w:shd w:val="clear" w:color="auto" w:fill="auto"/>
            <w:vAlign w:val="center"/>
          </w:tcPr>
          <w:p w14:paraId="298466A2"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 – واحد</w:t>
            </w:r>
          </w:p>
        </w:tc>
        <w:tc>
          <w:tcPr>
            <w:tcW w:w="1253" w:type="dxa"/>
            <w:shd w:val="clear" w:color="auto" w:fill="auto"/>
            <w:vAlign w:val="center"/>
          </w:tcPr>
          <w:p w14:paraId="5762240D"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مرتين سنويا</w:t>
            </w:r>
          </w:p>
        </w:tc>
        <w:tc>
          <w:tcPr>
            <w:tcW w:w="817" w:type="dxa"/>
            <w:shd w:val="clear" w:color="auto" w:fill="auto"/>
            <w:vAlign w:val="center"/>
          </w:tcPr>
          <w:p w14:paraId="6B0DE056"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0" w:type="dxa"/>
            <w:shd w:val="clear" w:color="auto" w:fill="auto"/>
            <w:vAlign w:val="center"/>
          </w:tcPr>
          <w:p w14:paraId="0E642660"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07" w:type="dxa"/>
            <w:shd w:val="clear" w:color="auto" w:fill="auto"/>
            <w:vAlign w:val="center"/>
          </w:tcPr>
          <w:p w14:paraId="3320F057"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3" w:type="dxa"/>
            <w:shd w:val="clear" w:color="auto" w:fill="auto"/>
            <w:vAlign w:val="center"/>
          </w:tcPr>
          <w:p w14:paraId="11B10DAE"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0" w:type="dxa"/>
            <w:shd w:val="clear" w:color="auto" w:fill="auto"/>
            <w:vAlign w:val="center"/>
          </w:tcPr>
          <w:p w14:paraId="5066780B"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r>
      <w:tr w:rsidR="00102EDD" w:rsidRPr="00692995" w14:paraId="28B0FEEC"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66D58D36"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2</w:t>
            </w:r>
          </w:p>
        </w:tc>
        <w:tc>
          <w:tcPr>
            <w:tcW w:w="3697" w:type="dxa"/>
            <w:shd w:val="clear" w:color="auto" w:fill="auto"/>
            <w:vAlign w:val="center"/>
          </w:tcPr>
          <w:p w14:paraId="2997455B"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عقد دورات لتدريب الكادر الاداري في المؤسسات على تدابير الرعاية المتكاملة</w:t>
            </w:r>
          </w:p>
        </w:tc>
        <w:tc>
          <w:tcPr>
            <w:tcW w:w="1263" w:type="dxa"/>
            <w:shd w:val="clear" w:color="auto" w:fill="auto"/>
            <w:vAlign w:val="center"/>
          </w:tcPr>
          <w:p w14:paraId="2B4C8DC0"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32E6C27C"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عدد الإداريين العاملين المدربين </w:t>
            </w:r>
            <w:proofErr w:type="gramStart"/>
            <w:r w:rsidRPr="00692995">
              <w:rPr>
                <w:rFonts w:ascii="Sakkal Majalla" w:eastAsia="Sakkal Majalla" w:hAnsi="Sakkal Majalla" w:cs="Sakkal Majalla"/>
                <w:sz w:val="20"/>
                <w:szCs w:val="20"/>
                <w:rtl/>
              </w:rPr>
              <w:t xml:space="preserve">على  </w:t>
            </w:r>
            <w:r w:rsidRPr="00692995">
              <w:rPr>
                <w:rFonts w:ascii="Sakkal Majalla" w:eastAsia="Sakkal Majalla" w:hAnsi="Sakkal Majalla" w:cs="Sakkal Majalla"/>
                <w:sz w:val="20"/>
                <w:szCs w:val="20"/>
              </w:rPr>
              <w:t>IMCI</w:t>
            </w:r>
            <w:proofErr w:type="gramEnd"/>
          </w:p>
        </w:tc>
        <w:tc>
          <w:tcPr>
            <w:tcW w:w="990" w:type="dxa"/>
            <w:shd w:val="clear" w:color="auto" w:fill="auto"/>
            <w:vAlign w:val="center"/>
          </w:tcPr>
          <w:p w14:paraId="59BFF0AD"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338110B0"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 في كل مؤسسة</w:t>
            </w:r>
          </w:p>
        </w:tc>
        <w:tc>
          <w:tcPr>
            <w:tcW w:w="817" w:type="dxa"/>
            <w:shd w:val="clear" w:color="auto" w:fill="auto"/>
            <w:vAlign w:val="center"/>
          </w:tcPr>
          <w:p w14:paraId="796A02BB"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72F7B51E"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07" w:type="dxa"/>
            <w:shd w:val="clear" w:color="auto" w:fill="auto"/>
            <w:vAlign w:val="center"/>
          </w:tcPr>
          <w:p w14:paraId="23EC4366"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w:t>
            </w:r>
          </w:p>
        </w:tc>
        <w:tc>
          <w:tcPr>
            <w:tcW w:w="813" w:type="dxa"/>
            <w:shd w:val="clear" w:color="auto" w:fill="auto"/>
            <w:vAlign w:val="center"/>
          </w:tcPr>
          <w:p w14:paraId="39E27181"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w:t>
            </w:r>
          </w:p>
        </w:tc>
        <w:tc>
          <w:tcPr>
            <w:tcW w:w="810" w:type="dxa"/>
            <w:tcBorders>
              <w:bottom w:val="single" w:sz="4" w:space="0" w:color="auto"/>
            </w:tcBorders>
            <w:shd w:val="clear" w:color="auto" w:fill="auto"/>
            <w:vAlign w:val="center"/>
          </w:tcPr>
          <w:p w14:paraId="3F292659"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w:t>
            </w:r>
          </w:p>
        </w:tc>
      </w:tr>
      <w:tr w:rsidR="00102EDD" w:rsidRPr="00692995" w14:paraId="4531437B"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29306E5D"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3</w:t>
            </w:r>
          </w:p>
        </w:tc>
        <w:tc>
          <w:tcPr>
            <w:tcW w:w="3697" w:type="dxa"/>
            <w:shd w:val="clear" w:color="auto" w:fill="auto"/>
            <w:vAlign w:val="center"/>
          </w:tcPr>
          <w:p w14:paraId="4206BC54"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متابعة توفر عيادة التدابير في نظام الشفا في المؤسسات الصحية</w:t>
            </w:r>
          </w:p>
        </w:tc>
        <w:tc>
          <w:tcPr>
            <w:tcW w:w="1263" w:type="dxa"/>
            <w:shd w:val="clear" w:color="auto" w:fill="auto"/>
            <w:vAlign w:val="center"/>
          </w:tcPr>
          <w:p w14:paraId="1773B47D" w14:textId="77777777" w:rsidR="00102EDD" w:rsidRPr="00692995" w:rsidRDefault="00102EDD" w:rsidP="007631EA">
            <w:pPr>
              <w:bidi/>
              <w:rPr>
                <w:rFonts w:ascii="Sakkal Majalla" w:eastAsia="Sakkal Majalla" w:hAnsi="Sakkal Majalla" w:cs="Sakkal Majalla"/>
                <w:sz w:val="20"/>
                <w:szCs w:val="20"/>
              </w:rPr>
            </w:pPr>
          </w:p>
        </w:tc>
        <w:tc>
          <w:tcPr>
            <w:tcW w:w="2337" w:type="dxa"/>
            <w:shd w:val="clear" w:color="auto" w:fill="auto"/>
            <w:vAlign w:val="center"/>
          </w:tcPr>
          <w:p w14:paraId="4CDFEE4F" w14:textId="77777777" w:rsidR="00102EDD" w:rsidRPr="00692995" w:rsidRDefault="00102EDD" w:rsidP="007631EA">
            <w:pPr>
              <w:bidi/>
              <w:rPr>
                <w:rFonts w:ascii="Sakkal Majalla" w:eastAsia="Sakkal Majalla" w:hAnsi="Sakkal Majalla" w:cs="Sakkal Majalla"/>
                <w:sz w:val="20"/>
                <w:szCs w:val="20"/>
              </w:rPr>
            </w:pPr>
            <w:r>
              <w:rPr>
                <w:rFonts w:ascii="Sakkal Majalla" w:eastAsia="Sakkal Majalla" w:hAnsi="Sakkal Majalla" w:cs="Sakkal Majalla"/>
                <w:sz w:val="20"/>
                <w:szCs w:val="20"/>
                <w:rtl/>
              </w:rPr>
              <w:t xml:space="preserve">نسبة إكتمال </w:t>
            </w:r>
            <w:r w:rsidRPr="00692995">
              <w:rPr>
                <w:rFonts w:ascii="Sakkal Majalla" w:eastAsia="Sakkal Majalla" w:hAnsi="Sakkal Majalla" w:cs="Sakkal Majalla"/>
                <w:sz w:val="20"/>
                <w:szCs w:val="20"/>
                <w:rtl/>
              </w:rPr>
              <w:t>عيادة التدبير المتكامل في نظام الشفا في جميع المؤسسات الصحية</w:t>
            </w:r>
          </w:p>
        </w:tc>
        <w:tc>
          <w:tcPr>
            <w:tcW w:w="990" w:type="dxa"/>
            <w:shd w:val="clear" w:color="auto" w:fill="auto"/>
            <w:vAlign w:val="center"/>
          </w:tcPr>
          <w:p w14:paraId="45C630CE"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70%</w:t>
            </w:r>
          </w:p>
        </w:tc>
        <w:tc>
          <w:tcPr>
            <w:tcW w:w="1253" w:type="dxa"/>
            <w:shd w:val="clear" w:color="auto" w:fill="auto"/>
            <w:vAlign w:val="center"/>
          </w:tcPr>
          <w:p w14:paraId="5F4B1C16" w14:textId="77777777" w:rsidR="00102EDD" w:rsidRPr="00692995" w:rsidRDefault="00102EDD" w:rsidP="00BB1C7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5F815C3F"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75%</w:t>
            </w:r>
          </w:p>
        </w:tc>
        <w:tc>
          <w:tcPr>
            <w:tcW w:w="810" w:type="dxa"/>
            <w:shd w:val="clear" w:color="auto" w:fill="auto"/>
            <w:vAlign w:val="center"/>
          </w:tcPr>
          <w:p w14:paraId="00BCB814"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80%</w:t>
            </w:r>
          </w:p>
        </w:tc>
        <w:tc>
          <w:tcPr>
            <w:tcW w:w="807" w:type="dxa"/>
            <w:shd w:val="clear" w:color="auto" w:fill="auto"/>
            <w:vAlign w:val="center"/>
          </w:tcPr>
          <w:p w14:paraId="62EE8CEA"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90%</w:t>
            </w:r>
          </w:p>
        </w:tc>
        <w:tc>
          <w:tcPr>
            <w:tcW w:w="813" w:type="dxa"/>
            <w:tcBorders>
              <w:right w:val="single" w:sz="4" w:space="0" w:color="auto"/>
            </w:tcBorders>
            <w:shd w:val="clear" w:color="auto" w:fill="auto"/>
            <w:vAlign w:val="center"/>
          </w:tcPr>
          <w:p w14:paraId="74A0C8F1"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14:paraId="5749CC58" w14:textId="77777777" w:rsidR="00102EDD" w:rsidRPr="00692995" w:rsidRDefault="00102EDD" w:rsidP="0097555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333563" w:rsidRPr="00692995" w14:paraId="555FDEDD" w14:textId="77777777" w:rsidTr="00187F27">
        <w:trPr>
          <w:cantSplit/>
          <w:trHeight w:val="70"/>
        </w:trPr>
        <w:tc>
          <w:tcPr>
            <w:tcW w:w="5048" w:type="dxa"/>
            <w:gridSpan w:val="2"/>
            <w:vMerge w:val="restart"/>
            <w:shd w:val="clear" w:color="auto" w:fill="F2DBDB"/>
            <w:vAlign w:val="center"/>
          </w:tcPr>
          <w:p w14:paraId="0DF694A9" w14:textId="06E2AC26" w:rsidR="00333563" w:rsidRPr="00692995" w:rsidRDefault="00333563" w:rsidP="00333563">
            <w:pPr>
              <w:pStyle w:val="Heading2"/>
              <w:bidi/>
              <w:spacing w:before="0"/>
              <w:rPr>
                <w:rFonts w:ascii="Sakkal Majalla" w:hAnsi="Sakkal Majalla" w:cs="Sakkal Majalla"/>
                <w:color w:val="auto"/>
                <w:sz w:val="20"/>
                <w:szCs w:val="20"/>
                <w:rtl/>
                <w:lang w:bidi="ar-OM"/>
              </w:rPr>
            </w:pPr>
            <w:bookmarkStart w:id="94" w:name="_Toc61254097"/>
            <w:bookmarkStart w:id="95" w:name="_Toc61258170"/>
            <w:bookmarkStart w:id="96" w:name="_Toc63278809"/>
            <w:bookmarkStart w:id="97" w:name="_Toc63894662"/>
            <w:r w:rsidRPr="00692995">
              <w:rPr>
                <w:rFonts w:ascii="Sakkal Majalla" w:hAnsi="Sakkal Majalla" w:cs="Sakkal Majalla"/>
                <w:color w:val="auto"/>
                <w:sz w:val="20"/>
                <w:szCs w:val="20"/>
                <w:rtl/>
              </w:rPr>
              <w:lastRenderedPageBreak/>
              <w:t>المنتج 3: تم خفض معدلات الإصابة بحالات سوء التغذية وفقر الدم لدى الأطفال دون سن الخامسة</w:t>
            </w:r>
            <w:bookmarkEnd w:id="94"/>
            <w:bookmarkEnd w:id="95"/>
            <w:bookmarkEnd w:id="96"/>
            <w:bookmarkEnd w:id="97"/>
          </w:p>
        </w:tc>
        <w:tc>
          <w:tcPr>
            <w:tcW w:w="1263" w:type="dxa"/>
            <w:vMerge w:val="restart"/>
            <w:shd w:val="clear" w:color="auto" w:fill="FFFFFF" w:themeFill="background1"/>
            <w:vAlign w:val="center"/>
          </w:tcPr>
          <w:p w14:paraId="47B1DC1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للرعاية الصحية الاولية</w:t>
            </w:r>
          </w:p>
        </w:tc>
        <w:tc>
          <w:tcPr>
            <w:tcW w:w="2337" w:type="dxa"/>
            <w:tcBorders>
              <w:top w:val="nil"/>
              <w:left w:val="single" w:sz="8" w:space="0" w:color="auto"/>
              <w:bottom w:val="nil"/>
              <w:right w:val="single" w:sz="8" w:space="0" w:color="auto"/>
            </w:tcBorders>
            <w:shd w:val="clear" w:color="000000" w:fill="FFFFFF"/>
            <w:vAlign w:val="center"/>
          </w:tcPr>
          <w:p w14:paraId="7404F82B" w14:textId="73B7429D" w:rsidR="00333563" w:rsidRPr="00692995" w:rsidRDefault="00333563" w:rsidP="00333563">
            <w:pPr>
              <w:bidi/>
              <w:rPr>
                <w:rFonts w:ascii="Sakkal Majalla" w:hAnsi="Sakkal Majalla" w:cs="Sakkal Majalla"/>
                <w:sz w:val="20"/>
                <w:szCs w:val="20"/>
                <w:lang w:bidi="ar-OM"/>
              </w:rPr>
            </w:pPr>
            <w:r>
              <w:rPr>
                <w:rFonts w:ascii="Sakkal Majalla" w:hAnsi="Sakkal Majalla" w:cs="Sakkal Majalla" w:hint="cs"/>
                <w:color w:val="000000"/>
                <w:sz w:val="20"/>
                <w:szCs w:val="20"/>
                <w:rtl/>
                <w:lang w:bidi="ar-OM"/>
              </w:rPr>
              <w:t xml:space="preserve">معدل </w:t>
            </w:r>
            <w:proofErr w:type="gramStart"/>
            <w:r>
              <w:rPr>
                <w:rFonts w:ascii="Sakkal Majalla" w:hAnsi="Sakkal Majalla" w:cs="Sakkal Majalla" w:hint="cs"/>
                <w:color w:val="000000"/>
                <w:sz w:val="20"/>
                <w:szCs w:val="20"/>
                <w:rtl/>
                <w:lang w:bidi="ar-OM"/>
              </w:rPr>
              <w:t>انتشار  نقص</w:t>
            </w:r>
            <w:proofErr w:type="gramEnd"/>
            <w:r>
              <w:rPr>
                <w:rFonts w:ascii="Sakkal Majalla" w:hAnsi="Sakkal Majalla" w:cs="Sakkal Majalla" w:hint="cs"/>
                <w:color w:val="000000"/>
                <w:sz w:val="20"/>
                <w:szCs w:val="20"/>
                <w:rtl/>
                <w:lang w:bidi="ar-OM"/>
              </w:rPr>
              <w:t xml:space="preserve"> بنقص الوزن بالنسبة للعمر عند الأطفال دون الخامسة</w:t>
            </w:r>
          </w:p>
        </w:tc>
        <w:tc>
          <w:tcPr>
            <w:tcW w:w="990" w:type="dxa"/>
            <w:tcBorders>
              <w:top w:val="nil"/>
              <w:left w:val="single" w:sz="8" w:space="0" w:color="auto"/>
              <w:bottom w:val="nil"/>
              <w:right w:val="nil"/>
            </w:tcBorders>
            <w:shd w:val="clear" w:color="000000" w:fill="FFFFFF"/>
            <w:vAlign w:val="center"/>
          </w:tcPr>
          <w:p w14:paraId="63E5CC04" w14:textId="5883880E" w:rsidR="00333563" w:rsidRPr="00692995" w:rsidRDefault="00333563" w:rsidP="00333563">
            <w:pPr>
              <w:bidi/>
              <w:jc w:val="center"/>
              <w:rPr>
                <w:rFonts w:ascii="Sakkal Majalla" w:hAnsi="Sakkal Majalla" w:cs="Sakkal Majalla"/>
                <w:sz w:val="20"/>
                <w:szCs w:val="20"/>
                <w:rtl/>
                <w:lang w:bidi="ar-OM"/>
              </w:rPr>
            </w:pPr>
            <w:r>
              <w:rPr>
                <w:rFonts w:ascii="Sakkal Majalla" w:hAnsi="Sakkal Majalla" w:cs="Sakkal Majalla" w:hint="cs"/>
                <w:color w:val="000000"/>
                <w:sz w:val="20"/>
                <w:szCs w:val="20"/>
                <w:rtl/>
              </w:rPr>
              <w:t>11.2%</w:t>
            </w:r>
          </w:p>
        </w:tc>
        <w:tc>
          <w:tcPr>
            <w:tcW w:w="1253" w:type="dxa"/>
            <w:tcBorders>
              <w:top w:val="nil"/>
              <w:left w:val="single" w:sz="8" w:space="0" w:color="auto"/>
              <w:bottom w:val="nil"/>
              <w:right w:val="nil"/>
            </w:tcBorders>
            <w:shd w:val="clear" w:color="000000" w:fill="FFFFFF"/>
            <w:vAlign w:val="center"/>
          </w:tcPr>
          <w:p w14:paraId="3F5D2ACD" w14:textId="5681147A" w:rsidR="00333563" w:rsidRPr="00692995" w:rsidRDefault="00333563" w:rsidP="00333563">
            <w:pPr>
              <w:bidi/>
              <w:jc w:val="center"/>
              <w:rPr>
                <w:rFonts w:ascii="Sakkal Majalla" w:hAnsi="Sakkal Majalla" w:cs="Sakkal Majalla"/>
                <w:sz w:val="20"/>
                <w:szCs w:val="20"/>
                <w:rtl/>
                <w:lang w:bidi="ar-OM"/>
              </w:rPr>
            </w:pPr>
            <w:r>
              <w:rPr>
                <w:rFonts w:ascii="Sakkal Majalla" w:hAnsi="Sakkal Majalla" w:cs="Sakkal Majalla" w:hint="cs"/>
                <w:color w:val="000000"/>
                <w:sz w:val="20"/>
                <w:szCs w:val="20"/>
                <w:rtl/>
              </w:rPr>
              <w:t>&lt;7%</w:t>
            </w:r>
          </w:p>
        </w:tc>
        <w:tc>
          <w:tcPr>
            <w:tcW w:w="817" w:type="dxa"/>
            <w:tcBorders>
              <w:top w:val="nil"/>
              <w:left w:val="single" w:sz="8" w:space="0" w:color="auto"/>
              <w:bottom w:val="nil"/>
              <w:right w:val="nil"/>
            </w:tcBorders>
            <w:shd w:val="clear" w:color="000000" w:fill="FFFFFF"/>
            <w:vAlign w:val="center"/>
          </w:tcPr>
          <w:p w14:paraId="0B8F1F91" w14:textId="3C0F7290" w:rsidR="00333563" w:rsidRPr="00333563" w:rsidRDefault="00333563" w:rsidP="00333563">
            <w:pPr>
              <w:bidi/>
              <w:jc w:val="center"/>
              <w:rPr>
                <w:rFonts w:ascii="Sakkal Majalla" w:hAnsi="Sakkal Majalla" w:cs="Sakkal Majalla"/>
                <w:color w:val="000000"/>
                <w:sz w:val="20"/>
                <w:szCs w:val="20"/>
                <w:rtl/>
              </w:rPr>
            </w:pPr>
            <w:r>
              <w:rPr>
                <w:rFonts w:ascii="Sakkal Majalla" w:hAnsi="Sakkal Majalla" w:cs="Sakkal Majalla" w:hint="cs"/>
                <w:color w:val="000000"/>
                <w:sz w:val="20"/>
                <w:szCs w:val="20"/>
                <w:rtl/>
              </w:rPr>
              <w:t>11</w:t>
            </w:r>
          </w:p>
        </w:tc>
        <w:tc>
          <w:tcPr>
            <w:tcW w:w="810" w:type="dxa"/>
            <w:tcBorders>
              <w:top w:val="nil"/>
              <w:left w:val="single" w:sz="8" w:space="0" w:color="auto"/>
              <w:bottom w:val="nil"/>
              <w:right w:val="nil"/>
            </w:tcBorders>
            <w:shd w:val="clear" w:color="000000" w:fill="FFFFFF"/>
            <w:vAlign w:val="center"/>
          </w:tcPr>
          <w:p w14:paraId="66207580" w14:textId="37AAC007" w:rsidR="00333563" w:rsidRPr="00692995" w:rsidRDefault="00333563" w:rsidP="00333563">
            <w:pPr>
              <w:bidi/>
              <w:jc w:val="center"/>
              <w:rPr>
                <w:rFonts w:ascii="Sakkal Majalla" w:eastAsia="Calibri" w:hAnsi="Sakkal Majalla" w:cs="Sakkal Majalla"/>
                <w:sz w:val="20"/>
                <w:szCs w:val="20"/>
                <w:rtl/>
              </w:rPr>
            </w:pPr>
            <w:r>
              <w:rPr>
                <w:rFonts w:ascii="Sakkal Majalla" w:hAnsi="Sakkal Majalla" w:cs="Sakkal Majalla" w:hint="cs"/>
                <w:color w:val="000000"/>
                <w:sz w:val="20"/>
                <w:szCs w:val="20"/>
                <w:rtl/>
              </w:rPr>
              <w:t>10</w:t>
            </w:r>
          </w:p>
        </w:tc>
        <w:tc>
          <w:tcPr>
            <w:tcW w:w="807" w:type="dxa"/>
            <w:tcBorders>
              <w:top w:val="nil"/>
              <w:left w:val="single" w:sz="8" w:space="0" w:color="auto"/>
              <w:bottom w:val="nil"/>
              <w:right w:val="nil"/>
            </w:tcBorders>
            <w:shd w:val="clear" w:color="000000" w:fill="FFFFFF"/>
            <w:vAlign w:val="center"/>
          </w:tcPr>
          <w:p w14:paraId="36F81CDE" w14:textId="2C958B7C" w:rsidR="00333563" w:rsidRPr="00692995" w:rsidRDefault="00333563" w:rsidP="00333563">
            <w:pPr>
              <w:bidi/>
              <w:jc w:val="center"/>
              <w:rPr>
                <w:rFonts w:ascii="Sakkal Majalla" w:eastAsia="Calibri" w:hAnsi="Sakkal Majalla" w:cs="Sakkal Majalla"/>
                <w:sz w:val="20"/>
                <w:szCs w:val="20"/>
                <w:rtl/>
              </w:rPr>
            </w:pPr>
            <w:r>
              <w:rPr>
                <w:rFonts w:ascii="Sakkal Majalla" w:hAnsi="Sakkal Majalla" w:cs="Sakkal Majalla" w:hint="cs"/>
                <w:color w:val="000000"/>
                <w:sz w:val="20"/>
                <w:szCs w:val="20"/>
                <w:rtl/>
              </w:rPr>
              <w:t>9</w:t>
            </w:r>
          </w:p>
        </w:tc>
        <w:tc>
          <w:tcPr>
            <w:tcW w:w="813" w:type="dxa"/>
            <w:tcBorders>
              <w:top w:val="nil"/>
              <w:left w:val="single" w:sz="8" w:space="0" w:color="auto"/>
              <w:bottom w:val="nil"/>
              <w:right w:val="nil"/>
            </w:tcBorders>
            <w:shd w:val="clear" w:color="000000" w:fill="FFFFFF"/>
            <w:vAlign w:val="center"/>
          </w:tcPr>
          <w:p w14:paraId="512BD247" w14:textId="0014DDB5" w:rsidR="00333563" w:rsidRPr="00692995" w:rsidRDefault="00333563" w:rsidP="00333563">
            <w:pPr>
              <w:bidi/>
              <w:jc w:val="center"/>
              <w:rPr>
                <w:rFonts w:ascii="Sakkal Majalla" w:eastAsia="Calibri" w:hAnsi="Sakkal Majalla" w:cs="Sakkal Majalla"/>
                <w:sz w:val="20"/>
                <w:szCs w:val="20"/>
                <w:rtl/>
              </w:rPr>
            </w:pPr>
            <w:r>
              <w:rPr>
                <w:rFonts w:ascii="Sakkal Majalla" w:hAnsi="Sakkal Majalla" w:cs="Sakkal Majalla" w:hint="cs"/>
                <w:color w:val="000000"/>
                <w:sz w:val="20"/>
                <w:szCs w:val="20"/>
                <w:rtl/>
              </w:rPr>
              <w:t>8</w:t>
            </w:r>
          </w:p>
        </w:tc>
        <w:tc>
          <w:tcPr>
            <w:tcW w:w="810" w:type="dxa"/>
            <w:tcBorders>
              <w:top w:val="single" w:sz="4" w:space="0" w:color="auto"/>
              <w:left w:val="single" w:sz="8" w:space="0" w:color="auto"/>
              <w:bottom w:val="nil"/>
              <w:right w:val="single" w:sz="4" w:space="0" w:color="auto"/>
            </w:tcBorders>
            <w:shd w:val="clear" w:color="000000" w:fill="FFFFFF"/>
            <w:vAlign w:val="center"/>
          </w:tcPr>
          <w:p w14:paraId="0711EA8D" w14:textId="3B8A0B12" w:rsidR="00333563" w:rsidRPr="00692995" w:rsidRDefault="00333563" w:rsidP="00333563">
            <w:pPr>
              <w:bidi/>
              <w:ind w:left="360" w:hanging="360"/>
              <w:jc w:val="center"/>
              <w:rPr>
                <w:rFonts w:ascii="Sakkal Majalla" w:hAnsi="Sakkal Majalla" w:cs="Sakkal Majalla"/>
                <w:sz w:val="20"/>
                <w:szCs w:val="20"/>
                <w:rtl/>
              </w:rPr>
            </w:pPr>
            <w:r>
              <w:rPr>
                <w:rFonts w:ascii="Sakkal Majalla" w:hAnsi="Sakkal Majalla" w:cs="Sakkal Majalla" w:hint="cs"/>
                <w:color w:val="000000"/>
                <w:sz w:val="20"/>
                <w:szCs w:val="20"/>
                <w:rtl/>
              </w:rPr>
              <w:t>7</w:t>
            </w:r>
          </w:p>
        </w:tc>
      </w:tr>
      <w:tr w:rsidR="00333563" w:rsidRPr="00692995" w14:paraId="13C664CE" w14:textId="77777777" w:rsidTr="00187F27">
        <w:trPr>
          <w:cantSplit/>
          <w:trHeight w:val="70"/>
        </w:trPr>
        <w:tc>
          <w:tcPr>
            <w:tcW w:w="5048" w:type="dxa"/>
            <w:gridSpan w:val="2"/>
            <w:vMerge/>
            <w:shd w:val="clear" w:color="auto" w:fill="F2DBDB"/>
            <w:vAlign w:val="center"/>
          </w:tcPr>
          <w:p w14:paraId="3BBC33C3" w14:textId="77777777" w:rsidR="00333563" w:rsidRPr="00692995" w:rsidRDefault="00333563" w:rsidP="00333563">
            <w:pPr>
              <w:pStyle w:val="Heading2"/>
              <w:bidi/>
              <w:spacing w:before="0"/>
              <w:rPr>
                <w:rFonts w:ascii="Sakkal Majalla" w:hAnsi="Sakkal Majalla" w:cs="Sakkal Majalla"/>
                <w:color w:val="auto"/>
                <w:sz w:val="20"/>
                <w:szCs w:val="20"/>
                <w:rtl/>
              </w:rPr>
            </w:pPr>
          </w:p>
        </w:tc>
        <w:tc>
          <w:tcPr>
            <w:tcW w:w="1263" w:type="dxa"/>
            <w:vMerge/>
            <w:shd w:val="clear" w:color="auto" w:fill="FFFFFF" w:themeFill="background1"/>
            <w:vAlign w:val="center"/>
          </w:tcPr>
          <w:p w14:paraId="3E1A9316" w14:textId="77777777" w:rsidR="00333563" w:rsidRPr="00692995" w:rsidRDefault="00333563" w:rsidP="00333563">
            <w:pPr>
              <w:bidi/>
              <w:rPr>
                <w:rFonts w:ascii="Sakkal Majalla" w:hAnsi="Sakkal Majalla" w:cs="Sakkal Majalla"/>
                <w:sz w:val="20"/>
                <w:szCs w:val="20"/>
                <w:rtl/>
              </w:rPr>
            </w:pPr>
          </w:p>
        </w:tc>
        <w:tc>
          <w:tcPr>
            <w:tcW w:w="2337" w:type="dxa"/>
            <w:tcBorders>
              <w:top w:val="nil"/>
              <w:left w:val="single" w:sz="8" w:space="0" w:color="auto"/>
              <w:bottom w:val="nil"/>
              <w:right w:val="single" w:sz="8" w:space="0" w:color="auto"/>
            </w:tcBorders>
            <w:shd w:val="clear" w:color="000000" w:fill="FFFFFF"/>
            <w:vAlign w:val="center"/>
          </w:tcPr>
          <w:p w14:paraId="1C898544" w14:textId="39D792B9" w:rsidR="00333563" w:rsidRPr="00692995" w:rsidRDefault="00333563" w:rsidP="00333563">
            <w:pPr>
              <w:bidi/>
              <w:rPr>
                <w:rFonts w:ascii="Sakkal Majalla" w:hAnsi="Sakkal Majalla" w:cs="Sakkal Majalla"/>
                <w:sz w:val="20"/>
                <w:szCs w:val="20"/>
                <w:lang w:bidi="ar-OM"/>
              </w:rPr>
            </w:pPr>
            <w:r>
              <w:rPr>
                <w:rFonts w:ascii="Sakkal Majalla" w:hAnsi="Sakkal Majalla" w:cs="Sakkal Majalla" w:hint="cs"/>
                <w:color w:val="000000"/>
                <w:sz w:val="20"/>
                <w:szCs w:val="20"/>
                <w:rtl/>
                <w:lang w:bidi="ar-OM"/>
              </w:rPr>
              <w:t>معدل انتشار (التقزم) نقص الطول بالنسبة للعمر عند الأطفال دون الخامسة</w:t>
            </w:r>
          </w:p>
        </w:tc>
        <w:tc>
          <w:tcPr>
            <w:tcW w:w="990" w:type="dxa"/>
            <w:tcBorders>
              <w:top w:val="nil"/>
              <w:left w:val="single" w:sz="8" w:space="0" w:color="auto"/>
              <w:bottom w:val="nil"/>
              <w:right w:val="nil"/>
            </w:tcBorders>
            <w:shd w:val="clear" w:color="000000" w:fill="FFFFFF"/>
            <w:vAlign w:val="center"/>
          </w:tcPr>
          <w:p w14:paraId="62CA461C" w14:textId="1E249AE0" w:rsidR="00333563" w:rsidRPr="00692995" w:rsidRDefault="00333563" w:rsidP="00333563">
            <w:pPr>
              <w:bidi/>
              <w:jc w:val="center"/>
              <w:rPr>
                <w:rFonts w:ascii="Sakkal Majalla" w:hAnsi="Sakkal Majalla" w:cs="Sakkal Majalla"/>
                <w:sz w:val="20"/>
                <w:szCs w:val="20"/>
                <w:rtl/>
                <w:lang w:bidi="ar-OM"/>
              </w:rPr>
            </w:pPr>
            <w:r>
              <w:rPr>
                <w:rFonts w:ascii="Sakkal Majalla" w:hAnsi="Sakkal Majalla" w:cs="Sakkal Majalla" w:hint="cs"/>
                <w:color w:val="000000"/>
                <w:sz w:val="20"/>
                <w:szCs w:val="20"/>
                <w:rtl/>
              </w:rPr>
              <w:t>11.4%</w:t>
            </w:r>
          </w:p>
        </w:tc>
        <w:tc>
          <w:tcPr>
            <w:tcW w:w="1253" w:type="dxa"/>
            <w:tcBorders>
              <w:top w:val="nil"/>
              <w:left w:val="single" w:sz="8" w:space="0" w:color="auto"/>
              <w:bottom w:val="nil"/>
              <w:right w:val="nil"/>
            </w:tcBorders>
            <w:shd w:val="clear" w:color="000000" w:fill="FFFFFF"/>
            <w:vAlign w:val="center"/>
          </w:tcPr>
          <w:p w14:paraId="04F09A29" w14:textId="3ABE3FB6" w:rsidR="00333563" w:rsidRPr="00692995" w:rsidRDefault="00333563" w:rsidP="00333563">
            <w:pPr>
              <w:bidi/>
              <w:jc w:val="center"/>
              <w:rPr>
                <w:rFonts w:ascii="Sakkal Majalla" w:hAnsi="Sakkal Majalla" w:cs="Sakkal Majalla"/>
                <w:sz w:val="20"/>
                <w:szCs w:val="20"/>
                <w:rtl/>
                <w:lang w:bidi="ar-OM"/>
              </w:rPr>
            </w:pPr>
            <w:r>
              <w:rPr>
                <w:rFonts w:ascii="Sakkal Majalla" w:hAnsi="Sakkal Majalla" w:cs="Sakkal Majalla" w:hint="cs"/>
                <w:color w:val="000000"/>
                <w:sz w:val="20"/>
                <w:szCs w:val="20"/>
                <w:rtl/>
              </w:rPr>
              <w:t>&lt;7%</w:t>
            </w:r>
          </w:p>
        </w:tc>
        <w:tc>
          <w:tcPr>
            <w:tcW w:w="817" w:type="dxa"/>
            <w:tcBorders>
              <w:top w:val="nil"/>
              <w:left w:val="single" w:sz="8" w:space="0" w:color="auto"/>
              <w:bottom w:val="nil"/>
              <w:right w:val="nil"/>
            </w:tcBorders>
            <w:shd w:val="clear" w:color="000000" w:fill="FFFFFF"/>
            <w:vAlign w:val="center"/>
          </w:tcPr>
          <w:p w14:paraId="1D56BF49" w14:textId="727FB877" w:rsidR="00333563" w:rsidRPr="00692995" w:rsidRDefault="00333563" w:rsidP="00333563">
            <w:pPr>
              <w:bidi/>
              <w:jc w:val="center"/>
              <w:rPr>
                <w:rFonts w:ascii="Sakkal Majalla" w:hAnsi="Sakkal Majalla" w:cs="Sakkal Majalla"/>
                <w:sz w:val="20"/>
                <w:szCs w:val="20"/>
                <w:rtl/>
              </w:rPr>
            </w:pPr>
            <w:r>
              <w:rPr>
                <w:rFonts w:ascii="Sakkal Majalla" w:hAnsi="Sakkal Majalla" w:cs="Sakkal Majalla" w:hint="cs"/>
                <w:color w:val="000000"/>
                <w:sz w:val="20"/>
                <w:szCs w:val="20"/>
                <w:rtl/>
              </w:rPr>
              <w:t>11</w:t>
            </w:r>
          </w:p>
        </w:tc>
        <w:tc>
          <w:tcPr>
            <w:tcW w:w="810" w:type="dxa"/>
            <w:tcBorders>
              <w:top w:val="nil"/>
              <w:left w:val="single" w:sz="8" w:space="0" w:color="auto"/>
              <w:bottom w:val="nil"/>
              <w:right w:val="nil"/>
            </w:tcBorders>
            <w:shd w:val="clear" w:color="000000" w:fill="FFFFFF"/>
            <w:vAlign w:val="center"/>
          </w:tcPr>
          <w:p w14:paraId="23F50353" w14:textId="28D496F5" w:rsidR="00333563" w:rsidRPr="00692995" w:rsidRDefault="00333563" w:rsidP="00333563">
            <w:pPr>
              <w:bidi/>
              <w:jc w:val="center"/>
              <w:rPr>
                <w:rFonts w:ascii="Sakkal Majalla" w:eastAsia="Calibri" w:hAnsi="Sakkal Majalla" w:cs="Sakkal Majalla"/>
                <w:sz w:val="20"/>
                <w:szCs w:val="20"/>
                <w:rtl/>
              </w:rPr>
            </w:pPr>
            <w:r>
              <w:rPr>
                <w:rFonts w:ascii="Sakkal Majalla" w:hAnsi="Sakkal Majalla" w:cs="Sakkal Majalla" w:hint="cs"/>
                <w:color w:val="000000"/>
                <w:sz w:val="20"/>
                <w:szCs w:val="20"/>
                <w:rtl/>
              </w:rPr>
              <w:t>10</w:t>
            </w:r>
          </w:p>
        </w:tc>
        <w:tc>
          <w:tcPr>
            <w:tcW w:w="807" w:type="dxa"/>
            <w:tcBorders>
              <w:top w:val="nil"/>
              <w:left w:val="single" w:sz="8" w:space="0" w:color="auto"/>
              <w:bottom w:val="nil"/>
              <w:right w:val="nil"/>
            </w:tcBorders>
            <w:shd w:val="clear" w:color="000000" w:fill="FFFFFF"/>
            <w:vAlign w:val="center"/>
          </w:tcPr>
          <w:p w14:paraId="098D5CA6" w14:textId="7EAFF3DE" w:rsidR="00333563" w:rsidRPr="00692995" w:rsidRDefault="00333563" w:rsidP="00333563">
            <w:pPr>
              <w:bidi/>
              <w:jc w:val="center"/>
              <w:rPr>
                <w:rFonts w:ascii="Sakkal Majalla" w:eastAsia="Calibri" w:hAnsi="Sakkal Majalla" w:cs="Sakkal Majalla"/>
                <w:sz w:val="20"/>
                <w:szCs w:val="20"/>
                <w:rtl/>
              </w:rPr>
            </w:pPr>
            <w:r>
              <w:rPr>
                <w:rFonts w:ascii="Sakkal Majalla" w:hAnsi="Sakkal Majalla" w:cs="Sakkal Majalla" w:hint="cs"/>
                <w:color w:val="000000"/>
                <w:sz w:val="20"/>
                <w:szCs w:val="20"/>
                <w:rtl/>
              </w:rPr>
              <w:t>9</w:t>
            </w:r>
          </w:p>
        </w:tc>
        <w:tc>
          <w:tcPr>
            <w:tcW w:w="813" w:type="dxa"/>
            <w:tcBorders>
              <w:top w:val="nil"/>
              <w:left w:val="single" w:sz="8" w:space="0" w:color="auto"/>
              <w:bottom w:val="nil"/>
              <w:right w:val="nil"/>
            </w:tcBorders>
            <w:shd w:val="clear" w:color="000000" w:fill="FFFFFF"/>
            <w:vAlign w:val="center"/>
          </w:tcPr>
          <w:p w14:paraId="0F280973" w14:textId="3F2B74B3" w:rsidR="00333563" w:rsidRPr="00692995" w:rsidRDefault="00333563" w:rsidP="00333563">
            <w:pPr>
              <w:bidi/>
              <w:jc w:val="center"/>
              <w:rPr>
                <w:rFonts w:ascii="Sakkal Majalla" w:eastAsia="Calibri" w:hAnsi="Sakkal Majalla" w:cs="Sakkal Majalla"/>
                <w:sz w:val="20"/>
                <w:szCs w:val="20"/>
                <w:rtl/>
              </w:rPr>
            </w:pPr>
            <w:r>
              <w:rPr>
                <w:rFonts w:ascii="Sakkal Majalla" w:hAnsi="Sakkal Majalla" w:cs="Sakkal Majalla" w:hint="cs"/>
                <w:color w:val="000000"/>
                <w:sz w:val="20"/>
                <w:szCs w:val="20"/>
                <w:rtl/>
              </w:rPr>
              <w:t>8</w:t>
            </w:r>
          </w:p>
        </w:tc>
        <w:tc>
          <w:tcPr>
            <w:tcW w:w="810" w:type="dxa"/>
            <w:tcBorders>
              <w:top w:val="nil"/>
              <w:left w:val="single" w:sz="8" w:space="0" w:color="auto"/>
              <w:bottom w:val="nil"/>
              <w:right w:val="single" w:sz="4" w:space="0" w:color="auto"/>
            </w:tcBorders>
            <w:shd w:val="clear" w:color="000000" w:fill="FFFFFF"/>
            <w:vAlign w:val="center"/>
          </w:tcPr>
          <w:p w14:paraId="0DFF3CA6" w14:textId="0128C3FC" w:rsidR="00333563" w:rsidRPr="00692995" w:rsidRDefault="00333563" w:rsidP="00333563">
            <w:pPr>
              <w:bidi/>
              <w:ind w:left="360" w:hanging="360"/>
              <w:jc w:val="center"/>
              <w:rPr>
                <w:rFonts w:ascii="Sakkal Majalla" w:hAnsi="Sakkal Majalla" w:cs="Sakkal Majalla"/>
                <w:sz w:val="20"/>
                <w:szCs w:val="20"/>
                <w:rtl/>
              </w:rPr>
            </w:pPr>
            <w:r>
              <w:rPr>
                <w:rFonts w:ascii="Sakkal Majalla" w:hAnsi="Sakkal Majalla" w:cs="Sakkal Majalla" w:hint="cs"/>
                <w:color w:val="000000"/>
                <w:sz w:val="20"/>
                <w:szCs w:val="20"/>
                <w:rtl/>
              </w:rPr>
              <w:t>7</w:t>
            </w:r>
          </w:p>
        </w:tc>
      </w:tr>
      <w:tr w:rsidR="00333563" w:rsidRPr="00692995" w14:paraId="43CE090E" w14:textId="77777777" w:rsidTr="00187F27">
        <w:trPr>
          <w:cantSplit/>
          <w:trHeight w:val="70"/>
        </w:trPr>
        <w:tc>
          <w:tcPr>
            <w:tcW w:w="5048" w:type="dxa"/>
            <w:gridSpan w:val="2"/>
            <w:vMerge/>
            <w:shd w:val="clear" w:color="auto" w:fill="F2DBDB"/>
            <w:vAlign w:val="center"/>
          </w:tcPr>
          <w:p w14:paraId="5D70488C" w14:textId="77777777" w:rsidR="00333563" w:rsidRPr="00692995" w:rsidRDefault="00333563" w:rsidP="00333563">
            <w:pPr>
              <w:pStyle w:val="Heading2"/>
              <w:bidi/>
              <w:spacing w:before="0"/>
              <w:rPr>
                <w:rFonts w:ascii="Sakkal Majalla" w:hAnsi="Sakkal Majalla" w:cs="Sakkal Majalla"/>
                <w:color w:val="auto"/>
                <w:sz w:val="20"/>
                <w:szCs w:val="20"/>
                <w:rtl/>
              </w:rPr>
            </w:pPr>
          </w:p>
        </w:tc>
        <w:tc>
          <w:tcPr>
            <w:tcW w:w="1263" w:type="dxa"/>
            <w:vMerge/>
            <w:shd w:val="clear" w:color="auto" w:fill="FFFFFF" w:themeFill="background1"/>
            <w:vAlign w:val="center"/>
          </w:tcPr>
          <w:p w14:paraId="379C137A" w14:textId="77777777" w:rsidR="00333563" w:rsidRPr="00692995" w:rsidRDefault="00333563" w:rsidP="00333563">
            <w:pPr>
              <w:bidi/>
              <w:rPr>
                <w:rFonts w:ascii="Sakkal Majalla" w:hAnsi="Sakkal Majalla" w:cs="Sakkal Majalla"/>
                <w:sz w:val="20"/>
                <w:szCs w:val="20"/>
                <w:rtl/>
              </w:rPr>
            </w:pPr>
          </w:p>
        </w:tc>
        <w:tc>
          <w:tcPr>
            <w:tcW w:w="2337" w:type="dxa"/>
            <w:tcBorders>
              <w:top w:val="nil"/>
              <w:left w:val="single" w:sz="8" w:space="0" w:color="auto"/>
              <w:bottom w:val="nil"/>
              <w:right w:val="single" w:sz="8" w:space="0" w:color="auto"/>
            </w:tcBorders>
            <w:shd w:val="clear" w:color="000000" w:fill="FFFFFF"/>
            <w:vAlign w:val="center"/>
          </w:tcPr>
          <w:p w14:paraId="79A40962" w14:textId="13F33C91" w:rsidR="00333563" w:rsidRPr="00692995" w:rsidRDefault="00333563" w:rsidP="00333563">
            <w:pPr>
              <w:bidi/>
              <w:rPr>
                <w:rFonts w:ascii="Sakkal Majalla" w:hAnsi="Sakkal Majalla" w:cs="Sakkal Majalla"/>
                <w:sz w:val="20"/>
                <w:szCs w:val="20"/>
                <w:lang w:bidi="ar-OM"/>
              </w:rPr>
            </w:pPr>
            <w:r>
              <w:rPr>
                <w:rFonts w:ascii="Sakkal Majalla" w:hAnsi="Sakkal Majalla" w:cs="Sakkal Majalla" w:hint="cs"/>
                <w:color w:val="000000"/>
                <w:sz w:val="20"/>
                <w:szCs w:val="20"/>
                <w:rtl/>
                <w:lang w:bidi="ar-OM"/>
              </w:rPr>
              <w:t>معدل انتشار (الهزال) نالقص الوزن بالنسبة للطول عند الأطفال دون الخامسة</w:t>
            </w:r>
          </w:p>
        </w:tc>
        <w:tc>
          <w:tcPr>
            <w:tcW w:w="990" w:type="dxa"/>
            <w:tcBorders>
              <w:top w:val="nil"/>
              <w:left w:val="single" w:sz="8" w:space="0" w:color="auto"/>
              <w:bottom w:val="nil"/>
              <w:right w:val="nil"/>
            </w:tcBorders>
            <w:shd w:val="clear" w:color="000000" w:fill="FFFFFF"/>
            <w:vAlign w:val="center"/>
          </w:tcPr>
          <w:p w14:paraId="2508DB2E" w14:textId="75674BFC" w:rsidR="00333563" w:rsidRPr="00692995" w:rsidRDefault="00333563" w:rsidP="00333563">
            <w:pPr>
              <w:bidi/>
              <w:jc w:val="center"/>
              <w:rPr>
                <w:rFonts w:ascii="Sakkal Majalla" w:hAnsi="Sakkal Majalla" w:cs="Sakkal Majalla"/>
                <w:sz w:val="20"/>
                <w:szCs w:val="20"/>
                <w:rtl/>
                <w:lang w:bidi="ar-OM"/>
              </w:rPr>
            </w:pPr>
            <w:r>
              <w:rPr>
                <w:rFonts w:ascii="Sakkal Majalla" w:hAnsi="Sakkal Majalla" w:cs="Sakkal Majalla" w:hint="cs"/>
                <w:color w:val="000000"/>
                <w:sz w:val="20"/>
                <w:szCs w:val="20"/>
                <w:rtl/>
              </w:rPr>
              <w:t>9.3%</w:t>
            </w:r>
          </w:p>
        </w:tc>
        <w:tc>
          <w:tcPr>
            <w:tcW w:w="1253" w:type="dxa"/>
            <w:tcBorders>
              <w:top w:val="nil"/>
              <w:left w:val="single" w:sz="8" w:space="0" w:color="auto"/>
              <w:bottom w:val="nil"/>
              <w:right w:val="nil"/>
            </w:tcBorders>
            <w:shd w:val="clear" w:color="000000" w:fill="FFFFFF"/>
            <w:vAlign w:val="center"/>
          </w:tcPr>
          <w:p w14:paraId="5FCD40CF" w14:textId="7EA68C30" w:rsidR="00333563" w:rsidRPr="00692995" w:rsidRDefault="00333563" w:rsidP="00333563">
            <w:pPr>
              <w:bidi/>
              <w:jc w:val="center"/>
              <w:rPr>
                <w:rFonts w:ascii="Sakkal Majalla" w:hAnsi="Sakkal Majalla" w:cs="Sakkal Majalla"/>
                <w:sz w:val="20"/>
                <w:szCs w:val="20"/>
                <w:rtl/>
                <w:lang w:bidi="ar-OM"/>
              </w:rPr>
            </w:pPr>
            <w:r>
              <w:rPr>
                <w:rFonts w:ascii="Sakkal Majalla" w:hAnsi="Sakkal Majalla" w:cs="Sakkal Majalla" w:hint="cs"/>
                <w:color w:val="000000"/>
                <w:sz w:val="20"/>
                <w:szCs w:val="20"/>
                <w:rtl/>
              </w:rPr>
              <w:t>&lt;7%</w:t>
            </w:r>
          </w:p>
        </w:tc>
        <w:tc>
          <w:tcPr>
            <w:tcW w:w="817" w:type="dxa"/>
            <w:tcBorders>
              <w:top w:val="nil"/>
              <w:left w:val="single" w:sz="8" w:space="0" w:color="auto"/>
              <w:bottom w:val="nil"/>
              <w:right w:val="nil"/>
            </w:tcBorders>
            <w:shd w:val="clear" w:color="000000" w:fill="FFFFFF"/>
            <w:vAlign w:val="center"/>
          </w:tcPr>
          <w:p w14:paraId="603C41E1" w14:textId="6718AEA8" w:rsidR="00333563" w:rsidRPr="00692995" w:rsidRDefault="00333563" w:rsidP="00333563">
            <w:pPr>
              <w:bidi/>
              <w:jc w:val="center"/>
              <w:rPr>
                <w:rFonts w:ascii="Sakkal Majalla" w:hAnsi="Sakkal Majalla" w:cs="Sakkal Majalla"/>
                <w:sz w:val="20"/>
                <w:szCs w:val="20"/>
                <w:rtl/>
              </w:rPr>
            </w:pPr>
            <w:r>
              <w:rPr>
                <w:rFonts w:ascii="Sakkal Majalla" w:hAnsi="Sakkal Majalla" w:cs="Sakkal Majalla" w:hint="cs"/>
                <w:color w:val="000000"/>
                <w:sz w:val="20"/>
                <w:szCs w:val="20"/>
                <w:rtl/>
              </w:rPr>
              <w:t>9</w:t>
            </w:r>
          </w:p>
        </w:tc>
        <w:tc>
          <w:tcPr>
            <w:tcW w:w="810" w:type="dxa"/>
            <w:tcBorders>
              <w:top w:val="nil"/>
              <w:left w:val="single" w:sz="8" w:space="0" w:color="auto"/>
              <w:bottom w:val="nil"/>
              <w:right w:val="nil"/>
            </w:tcBorders>
            <w:shd w:val="clear" w:color="000000" w:fill="FFFFFF"/>
            <w:vAlign w:val="center"/>
          </w:tcPr>
          <w:p w14:paraId="02B8382C" w14:textId="38F154C6" w:rsidR="00333563" w:rsidRPr="00692995" w:rsidRDefault="00333563" w:rsidP="00333563">
            <w:pPr>
              <w:bidi/>
              <w:jc w:val="center"/>
              <w:rPr>
                <w:rFonts w:ascii="Sakkal Majalla" w:eastAsia="Calibri" w:hAnsi="Sakkal Majalla" w:cs="Sakkal Majalla"/>
                <w:sz w:val="20"/>
                <w:szCs w:val="20"/>
                <w:rtl/>
              </w:rPr>
            </w:pPr>
            <w:r>
              <w:rPr>
                <w:rFonts w:ascii="Sakkal Majalla" w:hAnsi="Sakkal Majalla" w:cs="Sakkal Majalla" w:hint="cs"/>
                <w:color w:val="000000"/>
                <w:sz w:val="20"/>
                <w:szCs w:val="20"/>
                <w:rtl/>
              </w:rPr>
              <w:t>8.5%</w:t>
            </w:r>
          </w:p>
        </w:tc>
        <w:tc>
          <w:tcPr>
            <w:tcW w:w="807" w:type="dxa"/>
            <w:tcBorders>
              <w:top w:val="nil"/>
              <w:left w:val="single" w:sz="8" w:space="0" w:color="auto"/>
              <w:bottom w:val="nil"/>
              <w:right w:val="nil"/>
            </w:tcBorders>
            <w:shd w:val="clear" w:color="000000" w:fill="FFFFFF"/>
            <w:vAlign w:val="center"/>
          </w:tcPr>
          <w:p w14:paraId="704FA4E2" w14:textId="1D4DFF6E" w:rsidR="00333563" w:rsidRPr="00692995" w:rsidRDefault="00333563" w:rsidP="00333563">
            <w:pPr>
              <w:bidi/>
              <w:jc w:val="center"/>
              <w:rPr>
                <w:rFonts w:ascii="Sakkal Majalla" w:eastAsia="Calibri" w:hAnsi="Sakkal Majalla" w:cs="Sakkal Majalla"/>
                <w:sz w:val="20"/>
                <w:szCs w:val="20"/>
                <w:rtl/>
              </w:rPr>
            </w:pPr>
            <w:r>
              <w:rPr>
                <w:rFonts w:ascii="Sakkal Majalla" w:hAnsi="Sakkal Majalla" w:cs="Sakkal Majalla" w:hint="cs"/>
                <w:color w:val="000000"/>
                <w:sz w:val="20"/>
                <w:szCs w:val="20"/>
                <w:rtl/>
              </w:rPr>
              <w:t>8</w:t>
            </w:r>
          </w:p>
        </w:tc>
        <w:tc>
          <w:tcPr>
            <w:tcW w:w="813" w:type="dxa"/>
            <w:tcBorders>
              <w:top w:val="nil"/>
              <w:left w:val="single" w:sz="8" w:space="0" w:color="auto"/>
              <w:bottom w:val="nil"/>
              <w:right w:val="nil"/>
            </w:tcBorders>
            <w:shd w:val="clear" w:color="000000" w:fill="FFFFFF"/>
            <w:vAlign w:val="center"/>
          </w:tcPr>
          <w:p w14:paraId="3A755516" w14:textId="544CEE16" w:rsidR="00333563" w:rsidRPr="00692995" w:rsidRDefault="00333563" w:rsidP="00333563">
            <w:pPr>
              <w:bidi/>
              <w:jc w:val="center"/>
              <w:rPr>
                <w:rFonts w:ascii="Sakkal Majalla" w:eastAsia="Calibri" w:hAnsi="Sakkal Majalla" w:cs="Sakkal Majalla"/>
                <w:sz w:val="20"/>
                <w:szCs w:val="20"/>
                <w:rtl/>
              </w:rPr>
            </w:pPr>
            <w:r>
              <w:rPr>
                <w:rFonts w:ascii="Sakkal Majalla" w:hAnsi="Sakkal Majalla" w:cs="Sakkal Majalla" w:hint="cs"/>
                <w:color w:val="000000"/>
                <w:sz w:val="20"/>
                <w:szCs w:val="20"/>
                <w:rtl/>
              </w:rPr>
              <w:t>7.5%</w:t>
            </w:r>
          </w:p>
        </w:tc>
        <w:tc>
          <w:tcPr>
            <w:tcW w:w="810" w:type="dxa"/>
            <w:tcBorders>
              <w:top w:val="nil"/>
              <w:left w:val="single" w:sz="8" w:space="0" w:color="auto"/>
              <w:bottom w:val="nil"/>
              <w:right w:val="single" w:sz="4" w:space="0" w:color="auto"/>
            </w:tcBorders>
            <w:shd w:val="clear" w:color="000000" w:fill="FFFFFF"/>
            <w:vAlign w:val="center"/>
          </w:tcPr>
          <w:p w14:paraId="424DF573" w14:textId="265694A4" w:rsidR="00333563" w:rsidRPr="00692995" w:rsidRDefault="00333563" w:rsidP="00333563">
            <w:pPr>
              <w:bidi/>
              <w:ind w:left="360" w:hanging="360"/>
              <w:jc w:val="center"/>
              <w:rPr>
                <w:rFonts w:ascii="Sakkal Majalla" w:hAnsi="Sakkal Majalla" w:cs="Sakkal Majalla"/>
                <w:sz w:val="20"/>
                <w:szCs w:val="20"/>
                <w:rtl/>
              </w:rPr>
            </w:pPr>
            <w:r>
              <w:rPr>
                <w:rFonts w:ascii="Sakkal Majalla" w:hAnsi="Sakkal Majalla" w:cs="Sakkal Majalla" w:hint="cs"/>
                <w:color w:val="000000"/>
                <w:sz w:val="20"/>
                <w:szCs w:val="20"/>
                <w:rtl/>
              </w:rPr>
              <w:t>7</w:t>
            </w:r>
          </w:p>
        </w:tc>
      </w:tr>
      <w:tr w:rsidR="00333563" w:rsidRPr="00692995" w14:paraId="23E16DC2" w14:textId="77777777" w:rsidTr="00187F27">
        <w:trPr>
          <w:cantSplit/>
          <w:trHeight w:val="70"/>
        </w:trPr>
        <w:tc>
          <w:tcPr>
            <w:tcW w:w="5048" w:type="dxa"/>
            <w:gridSpan w:val="2"/>
            <w:vMerge/>
            <w:shd w:val="clear" w:color="auto" w:fill="F2DBDB"/>
            <w:vAlign w:val="center"/>
          </w:tcPr>
          <w:p w14:paraId="107BAAED" w14:textId="77777777" w:rsidR="00333563" w:rsidRPr="00692995" w:rsidRDefault="00333563" w:rsidP="00333563">
            <w:pPr>
              <w:pStyle w:val="Heading2"/>
              <w:bidi/>
              <w:spacing w:before="0"/>
              <w:rPr>
                <w:rFonts w:ascii="Sakkal Majalla" w:hAnsi="Sakkal Majalla" w:cs="Sakkal Majalla"/>
                <w:color w:val="auto"/>
                <w:sz w:val="20"/>
                <w:szCs w:val="20"/>
                <w:rtl/>
              </w:rPr>
            </w:pPr>
          </w:p>
        </w:tc>
        <w:tc>
          <w:tcPr>
            <w:tcW w:w="1263" w:type="dxa"/>
            <w:vMerge/>
            <w:shd w:val="clear" w:color="auto" w:fill="FFFFFF" w:themeFill="background1"/>
            <w:vAlign w:val="center"/>
          </w:tcPr>
          <w:p w14:paraId="7359081B" w14:textId="77777777" w:rsidR="00333563" w:rsidRPr="00692995" w:rsidRDefault="00333563" w:rsidP="00333563">
            <w:pPr>
              <w:bidi/>
              <w:rPr>
                <w:rFonts w:ascii="Sakkal Majalla" w:hAnsi="Sakkal Majalla" w:cs="Sakkal Majalla"/>
                <w:sz w:val="20"/>
                <w:szCs w:val="20"/>
                <w:rtl/>
              </w:rPr>
            </w:pPr>
          </w:p>
        </w:tc>
        <w:tc>
          <w:tcPr>
            <w:tcW w:w="2337" w:type="dxa"/>
            <w:tcBorders>
              <w:top w:val="nil"/>
              <w:left w:val="single" w:sz="8" w:space="0" w:color="auto"/>
              <w:bottom w:val="nil"/>
              <w:right w:val="single" w:sz="8" w:space="0" w:color="auto"/>
            </w:tcBorders>
            <w:shd w:val="clear" w:color="000000" w:fill="FFFFFF"/>
            <w:vAlign w:val="center"/>
          </w:tcPr>
          <w:p w14:paraId="3998F4FC" w14:textId="62911877" w:rsidR="00333563" w:rsidRPr="00692995" w:rsidRDefault="00333563" w:rsidP="00333563">
            <w:pPr>
              <w:bidi/>
              <w:rPr>
                <w:rFonts w:ascii="Sakkal Majalla" w:hAnsi="Sakkal Majalla" w:cs="Sakkal Majalla"/>
                <w:sz w:val="20"/>
                <w:szCs w:val="20"/>
                <w:lang w:bidi="ar-OM"/>
              </w:rPr>
            </w:pPr>
            <w:r>
              <w:rPr>
                <w:rFonts w:ascii="Sakkal Majalla" w:hAnsi="Sakkal Majalla" w:cs="Sakkal Majalla" w:hint="cs"/>
                <w:color w:val="000000"/>
                <w:sz w:val="20"/>
                <w:szCs w:val="20"/>
                <w:rtl/>
                <w:lang w:bidi="ar-OM"/>
              </w:rPr>
              <w:t>معدل انتشار بزيادة الوزن عند الأطفال دون الخامسة</w:t>
            </w:r>
          </w:p>
        </w:tc>
        <w:tc>
          <w:tcPr>
            <w:tcW w:w="990" w:type="dxa"/>
            <w:tcBorders>
              <w:top w:val="nil"/>
              <w:left w:val="single" w:sz="8" w:space="0" w:color="auto"/>
              <w:bottom w:val="nil"/>
              <w:right w:val="nil"/>
            </w:tcBorders>
            <w:shd w:val="clear" w:color="000000" w:fill="FFFFFF"/>
            <w:vAlign w:val="center"/>
          </w:tcPr>
          <w:p w14:paraId="3BFB4715" w14:textId="7364729B" w:rsidR="00333563" w:rsidRPr="00692995" w:rsidRDefault="00333563" w:rsidP="00333563">
            <w:pPr>
              <w:bidi/>
              <w:jc w:val="center"/>
              <w:rPr>
                <w:rFonts w:ascii="Sakkal Majalla" w:hAnsi="Sakkal Majalla" w:cs="Sakkal Majalla"/>
                <w:sz w:val="20"/>
                <w:szCs w:val="20"/>
                <w:rtl/>
                <w:lang w:bidi="ar-OM"/>
              </w:rPr>
            </w:pPr>
            <w:r>
              <w:rPr>
                <w:rFonts w:ascii="Sakkal Majalla" w:hAnsi="Sakkal Majalla" w:cs="Sakkal Majalla" w:hint="cs"/>
                <w:color w:val="000000"/>
                <w:sz w:val="20"/>
                <w:szCs w:val="20"/>
                <w:rtl/>
              </w:rPr>
              <w:t>3.1%</w:t>
            </w:r>
          </w:p>
        </w:tc>
        <w:tc>
          <w:tcPr>
            <w:tcW w:w="1253" w:type="dxa"/>
            <w:tcBorders>
              <w:top w:val="nil"/>
              <w:left w:val="single" w:sz="8" w:space="0" w:color="auto"/>
              <w:bottom w:val="nil"/>
              <w:right w:val="nil"/>
            </w:tcBorders>
            <w:shd w:val="clear" w:color="000000" w:fill="FFFFFF"/>
            <w:vAlign w:val="center"/>
          </w:tcPr>
          <w:p w14:paraId="31E2BACF" w14:textId="6F8D9B4B" w:rsidR="00333563" w:rsidRPr="00692995" w:rsidRDefault="00333563" w:rsidP="00333563">
            <w:pPr>
              <w:bidi/>
              <w:jc w:val="center"/>
              <w:rPr>
                <w:rFonts w:ascii="Sakkal Majalla" w:hAnsi="Sakkal Majalla" w:cs="Sakkal Majalla"/>
                <w:sz w:val="20"/>
                <w:szCs w:val="20"/>
                <w:rtl/>
                <w:lang w:bidi="ar-OM"/>
              </w:rPr>
            </w:pPr>
            <w:r>
              <w:rPr>
                <w:rFonts w:ascii="Sakkal Majalla" w:hAnsi="Sakkal Majalla" w:cs="Sakkal Majalla" w:hint="cs"/>
                <w:color w:val="000000"/>
                <w:sz w:val="20"/>
                <w:szCs w:val="20"/>
                <w:rtl/>
              </w:rPr>
              <w:t>3%</w:t>
            </w:r>
          </w:p>
        </w:tc>
        <w:tc>
          <w:tcPr>
            <w:tcW w:w="817" w:type="dxa"/>
            <w:tcBorders>
              <w:top w:val="nil"/>
              <w:left w:val="single" w:sz="8" w:space="0" w:color="auto"/>
              <w:bottom w:val="nil"/>
              <w:right w:val="nil"/>
            </w:tcBorders>
            <w:shd w:val="clear" w:color="000000" w:fill="FFFFFF"/>
            <w:vAlign w:val="center"/>
          </w:tcPr>
          <w:p w14:paraId="62256A4B" w14:textId="268B772C" w:rsidR="00333563" w:rsidRPr="00692995" w:rsidRDefault="00333563" w:rsidP="00333563">
            <w:pPr>
              <w:bidi/>
              <w:jc w:val="center"/>
              <w:rPr>
                <w:rFonts w:ascii="Sakkal Majalla" w:hAnsi="Sakkal Majalla" w:cs="Sakkal Majalla"/>
                <w:sz w:val="20"/>
                <w:szCs w:val="20"/>
                <w:rtl/>
              </w:rPr>
            </w:pPr>
            <w:r>
              <w:rPr>
                <w:rFonts w:ascii="Sakkal Majalla" w:hAnsi="Sakkal Majalla" w:cs="Sakkal Majalla" w:hint="cs"/>
                <w:color w:val="000000"/>
                <w:sz w:val="20"/>
                <w:szCs w:val="20"/>
                <w:rtl/>
              </w:rPr>
              <w:t>3</w:t>
            </w:r>
          </w:p>
        </w:tc>
        <w:tc>
          <w:tcPr>
            <w:tcW w:w="810" w:type="dxa"/>
            <w:tcBorders>
              <w:top w:val="nil"/>
              <w:left w:val="single" w:sz="8" w:space="0" w:color="auto"/>
              <w:bottom w:val="nil"/>
              <w:right w:val="nil"/>
            </w:tcBorders>
            <w:shd w:val="clear" w:color="000000" w:fill="FFFFFF"/>
            <w:vAlign w:val="center"/>
          </w:tcPr>
          <w:p w14:paraId="506BA9F1" w14:textId="4F678E41" w:rsidR="00333563" w:rsidRPr="00692995" w:rsidRDefault="00333563" w:rsidP="00333563">
            <w:pPr>
              <w:bidi/>
              <w:jc w:val="center"/>
              <w:rPr>
                <w:rFonts w:ascii="Sakkal Majalla" w:eastAsia="Calibri" w:hAnsi="Sakkal Majalla" w:cs="Sakkal Majalla"/>
                <w:sz w:val="20"/>
                <w:szCs w:val="20"/>
                <w:rtl/>
              </w:rPr>
            </w:pPr>
            <w:r>
              <w:rPr>
                <w:rFonts w:ascii="Sakkal Majalla" w:hAnsi="Sakkal Majalla" w:cs="Sakkal Majalla" w:hint="cs"/>
                <w:color w:val="000000"/>
                <w:sz w:val="20"/>
                <w:szCs w:val="20"/>
                <w:rtl/>
              </w:rPr>
              <w:t>3</w:t>
            </w:r>
          </w:p>
        </w:tc>
        <w:tc>
          <w:tcPr>
            <w:tcW w:w="807" w:type="dxa"/>
            <w:tcBorders>
              <w:top w:val="nil"/>
              <w:left w:val="single" w:sz="8" w:space="0" w:color="auto"/>
              <w:bottom w:val="nil"/>
              <w:right w:val="nil"/>
            </w:tcBorders>
            <w:shd w:val="clear" w:color="000000" w:fill="FFFFFF"/>
            <w:vAlign w:val="center"/>
          </w:tcPr>
          <w:p w14:paraId="4D637591" w14:textId="52C92117" w:rsidR="00333563" w:rsidRPr="00692995" w:rsidRDefault="00333563" w:rsidP="00333563">
            <w:pPr>
              <w:bidi/>
              <w:jc w:val="center"/>
              <w:rPr>
                <w:rFonts w:ascii="Sakkal Majalla" w:eastAsia="Calibri" w:hAnsi="Sakkal Majalla" w:cs="Sakkal Majalla"/>
                <w:sz w:val="20"/>
                <w:szCs w:val="20"/>
                <w:rtl/>
              </w:rPr>
            </w:pPr>
            <w:r>
              <w:rPr>
                <w:rFonts w:ascii="Sakkal Majalla" w:hAnsi="Sakkal Majalla" w:cs="Sakkal Majalla" w:hint="cs"/>
                <w:color w:val="000000"/>
                <w:sz w:val="20"/>
                <w:szCs w:val="20"/>
                <w:rtl/>
              </w:rPr>
              <w:t>3</w:t>
            </w:r>
          </w:p>
        </w:tc>
        <w:tc>
          <w:tcPr>
            <w:tcW w:w="813" w:type="dxa"/>
            <w:tcBorders>
              <w:top w:val="nil"/>
              <w:left w:val="single" w:sz="8" w:space="0" w:color="auto"/>
              <w:bottom w:val="nil"/>
              <w:right w:val="nil"/>
            </w:tcBorders>
            <w:shd w:val="clear" w:color="000000" w:fill="FFFFFF"/>
            <w:vAlign w:val="center"/>
          </w:tcPr>
          <w:p w14:paraId="7BA20E8B" w14:textId="09074228" w:rsidR="00333563" w:rsidRPr="00692995" w:rsidRDefault="00333563" w:rsidP="00333563">
            <w:pPr>
              <w:bidi/>
              <w:jc w:val="center"/>
              <w:rPr>
                <w:rFonts w:ascii="Sakkal Majalla" w:eastAsia="Calibri" w:hAnsi="Sakkal Majalla" w:cs="Sakkal Majalla"/>
                <w:sz w:val="20"/>
                <w:szCs w:val="20"/>
                <w:rtl/>
              </w:rPr>
            </w:pPr>
            <w:r>
              <w:rPr>
                <w:rFonts w:ascii="Sakkal Majalla" w:hAnsi="Sakkal Majalla" w:cs="Sakkal Majalla" w:hint="cs"/>
                <w:color w:val="000000"/>
                <w:sz w:val="20"/>
                <w:szCs w:val="20"/>
                <w:rtl/>
              </w:rPr>
              <w:t>3</w:t>
            </w:r>
          </w:p>
        </w:tc>
        <w:tc>
          <w:tcPr>
            <w:tcW w:w="810" w:type="dxa"/>
            <w:tcBorders>
              <w:top w:val="nil"/>
              <w:left w:val="single" w:sz="8" w:space="0" w:color="auto"/>
              <w:bottom w:val="nil"/>
              <w:right w:val="single" w:sz="4" w:space="0" w:color="auto"/>
            </w:tcBorders>
            <w:shd w:val="clear" w:color="000000" w:fill="FFFFFF"/>
            <w:vAlign w:val="center"/>
          </w:tcPr>
          <w:p w14:paraId="1314E6A8" w14:textId="7681A0FD" w:rsidR="00333563" w:rsidRPr="00692995" w:rsidRDefault="00333563" w:rsidP="00333563">
            <w:pPr>
              <w:bidi/>
              <w:ind w:left="360" w:hanging="360"/>
              <w:jc w:val="center"/>
              <w:rPr>
                <w:rFonts w:ascii="Sakkal Majalla" w:hAnsi="Sakkal Majalla" w:cs="Sakkal Majalla"/>
                <w:sz w:val="20"/>
                <w:szCs w:val="20"/>
                <w:rtl/>
              </w:rPr>
            </w:pPr>
            <w:r>
              <w:rPr>
                <w:rFonts w:ascii="Sakkal Majalla" w:hAnsi="Sakkal Majalla" w:cs="Sakkal Majalla" w:hint="cs"/>
                <w:color w:val="000000"/>
                <w:sz w:val="20"/>
                <w:szCs w:val="20"/>
                <w:rtl/>
              </w:rPr>
              <w:t>3</w:t>
            </w:r>
          </w:p>
        </w:tc>
      </w:tr>
      <w:tr w:rsidR="00333563" w:rsidRPr="00692995" w14:paraId="7ECCC054" w14:textId="77777777" w:rsidTr="00187F27">
        <w:trPr>
          <w:cantSplit/>
          <w:trHeight w:val="70"/>
        </w:trPr>
        <w:tc>
          <w:tcPr>
            <w:tcW w:w="5048" w:type="dxa"/>
            <w:gridSpan w:val="2"/>
            <w:vMerge/>
            <w:shd w:val="clear" w:color="auto" w:fill="F2DBDB"/>
            <w:vAlign w:val="center"/>
          </w:tcPr>
          <w:p w14:paraId="623759B6" w14:textId="77777777" w:rsidR="00333563" w:rsidRPr="00692995" w:rsidRDefault="00333563" w:rsidP="00333563">
            <w:pPr>
              <w:pStyle w:val="Heading2"/>
              <w:bidi/>
              <w:spacing w:before="0"/>
              <w:rPr>
                <w:rFonts w:ascii="Sakkal Majalla" w:hAnsi="Sakkal Majalla" w:cs="Sakkal Majalla"/>
                <w:color w:val="auto"/>
                <w:sz w:val="20"/>
                <w:szCs w:val="20"/>
                <w:rtl/>
              </w:rPr>
            </w:pPr>
          </w:p>
        </w:tc>
        <w:tc>
          <w:tcPr>
            <w:tcW w:w="1263" w:type="dxa"/>
            <w:vMerge/>
            <w:shd w:val="clear" w:color="auto" w:fill="FFFFFF" w:themeFill="background1"/>
            <w:vAlign w:val="center"/>
          </w:tcPr>
          <w:p w14:paraId="00799854" w14:textId="77777777" w:rsidR="00333563" w:rsidRPr="00692995" w:rsidRDefault="00333563" w:rsidP="00333563">
            <w:pPr>
              <w:bidi/>
              <w:rPr>
                <w:rFonts w:ascii="Sakkal Majalla" w:hAnsi="Sakkal Majalla" w:cs="Sakkal Majalla"/>
                <w:sz w:val="20"/>
                <w:szCs w:val="20"/>
                <w:rtl/>
              </w:rPr>
            </w:pPr>
          </w:p>
        </w:tc>
        <w:tc>
          <w:tcPr>
            <w:tcW w:w="2337" w:type="dxa"/>
            <w:tcBorders>
              <w:top w:val="nil"/>
              <w:left w:val="single" w:sz="8" w:space="0" w:color="auto"/>
              <w:bottom w:val="nil"/>
              <w:right w:val="single" w:sz="8" w:space="0" w:color="auto"/>
            </w:tcBorders>
            <w:shd w:val="clear" w:color="000000" w:fill="FFFFFF"/>
            <w:vAlign w:val="center"/>
          </w:tcPr>
          <w:p w14:paraId="53D56FA2" w14:textId="660A0D68" w:rsidR="00333563" w:rsidRPr="00692995" w:rsidRDefault="00333563" w:rsidP="00333563">
            <w:pPr>
              <w:bidi/>
              <w:rPr>
                <w:rFonts w:ascii="Sakkal Majalla" w:hAnsi="Sakkal Majalla" w:cs="Sakkal Majalla"/>
                <w:sz w:val="20"/>
                <w:szCs w:val="20"/>
                <w:lang w:bidi="ar-OM"/>
              </w:rPr>
            </w:pPr>
            <w:r>
              <w:rPr>
                <w:rFonts w:ascii="Sakkal Majalla" w:hAnsi="Sakkal Majalla" w:cs="Sakkal Majalla" w:hint="cs"/>
                <w:color w:val="000000"/>
                <w:sz w:val="20"/>
                <w:szCs w:val="20"/>
                <w:rtl/>
                <w:lang w:bidi="ar-OM"/>
              </w:rPr>
              <w:t>معدل انتشار بالسمنة عند الأطفال دون الخامسة</w:t>
            </w:r>
          </w:p>
        </w:tc>
        <w:tc>
          <w:tcPr>
            <w:tcW w:w="990" w:type="dxa"/>
            <w:tcBorders>
              <w:top w:val="nil"/>
              <w:left w:val="single" w:sz="8" w:space="0" w:color="auto"/>
              <w:bottom w:val="nil"/>
              <w:right w:val="nil"/>
            </w:tcBorders>
            <w:shd w:val="clear" w:color="000000" w:fill="FFFFFF"/>
            <w:vAlign w:val="center"/>
          </w:tcPr>
          <w:p w14:paraId="3E287EA2" w14:textId="2AB14698" w:rsidR="00333563" w:rsidRPr="00692995" w:rsidRDefault="00333563" w:rsidP="00333563">
            <w:pPr>
              <w:bidi/>
              <w:jc w:val="center"/>
              <w:rPr>
                <w:rFonts w:ascii="Sakkal Majalla" w:hAnsi="Sakkal Majalla" w:cs="Sakkal Majalla"/>
                <w:sz w:val="20"/>
                <w:szCs w:val="20"/>
                <w:rtl/>
                <w:lang w:bidi="ar-OM"/>
              </w:rPr>
            </w:pPr>
            <w:r>
              <w:rPr>
                <w:rFonts w:ascii="Sakkal Majalla" w:hAnsi="Sakkal Majalla" w:cs="Sakkal Majalla" w:hint="cs"/>
                <w:color w:val="000000"/>
                <w:sz w:val="20"/>
                <w:szCs w:val="20"/>
                <w:rtl/>
              </w:rPr>
              <w:t>1.1%</w:t>
            </w:r>
          </w:p>
        </w:tc>
        <w:tc>
          <w:tcPr>
            <w:tcW w:w="1253" w:type="dxa"/>
            <w:tcBorders>
              <w:top w:val="nil"/>
              <w:left w:val="single" w:sz="8" w:space="0" w:color="auto"/>
              <w:bottom w:val="nil"/>
              <w:right w:val="nil"/>
            </w:tcBorders>
            <w:shd w:val="clear" w:color="000000" w:fill="FFFFFF"/>
            <w:vAlign w:val="center"/>
          </w:tcPr>
          <w:p w14:paraId="328ED78E" w14:textId="6DEDF9B3" w:rsidR="00333563" w:rsidRPr="00692995" w:rsidRDefault="00333563" w:rsidP="00333563">
            <w:pPr>
              <w:bidi/>
              <w:jc w:val="center"/>
              <w:rPr>
                <w:rFonts w:ascii="Sakkal Majalla" w:hAnsi="Sakkal Majalla" w:cs="Sakkal Majalla"/>
                <w:sz w:val="20"/>
                <w:szCs w:val="20"/>
                <w:rtl/>
                <w:lang w:bidi="ar-OM"/>
              </w:rPr>
            </w:pPr>
            <w:r>
              <w:rPr>
                <w:rFonts w:ascii="Sakkal Majalla" w:hAnsi="Sakkal Majalla" w:cs="Sakkal Majalla" w:hint="cs"/>
                <w:color w:val="000000"/>
                <w:sz w:val="20"/>
                <w:szCs w:val="20"/>
                <w:rtl/>
              </w:rPr>
              <w:t>1%</w:t>
            </w:r>
          </w:p>
        </w:tc>
        <w:tc>
          <w:tcPr>
            <w:tcW w:w="817" w:type="dxa"/>
            <w:tcBorders>
              <w:top w:val="nil"/>
              <w:left w:val="single" w:sz="8" w:space="0" w:color="auto"/>
              <w:bottom w:val="nil"/>
              <w:right w:val="nil"/>
            </w:tcBorders>
            <w:shd w:val="clear" w:color="000000" w:fill="FFFFFF"/>
            <w:vAlign w:val="center"/>
          </w:tcPr>
          <w:p w14:paraId="2CF04019" w14:textId="5D9148FA" w:rsidR="00333563" w:rsidRPr="00692995" w:rsidRDefault="00333563" w:rsidP="00333563">
            <w:pPr>
              <w:bidi/>
              <w:jc w:val="center"/>
              <w:rPr>
                <w:rFonts w:ascii="Sakkal Majalla" w:hAnsi="Sakkal Majalla" w:cs="Sakkal Majalla"/>
                <w:sz w:val="20"/>
                <w:szCs w:val="20"/>
                <w:rtl/>
              </w:rPr>
            </w:pPr>
            <w:r>
              <w:rPr>
                <w:rFonts w:ascii="Sakkal Majalla" w:hAnsi="Sakkal Majalla" w:cs="Sakkal Majalla" w:hint="cs"/>
                <w:color w:val="000000"/>
                <w:sz w:val="20"/>
                <w:szCs w:val="20"/>
                <w:rtl/>
              </w:rPr>
              <w:t>1</w:t>
            </w:r>
          </w:p>
        </w:tc>
        <w:tc>
          <w:tcPr>
            <w:tcW w:w="810" w:type="dxa"/>
            <w:tcBorders>
              <w:top w:val="nil"/>
              <w:left w:val="single" w:sz="8" w:space="0" w:color="auto"/>
              <w:bottom w:val="nil"/>
              <w:right w:val="nil"/>
            </w:tcBorders>
            <w:shd w:val="clear" w:color="000000" w:fill="FFFFFF"/>
            <w:vAlign w:val="center"/>
          </w:tcPr>
          <w:p w14:paraId="17D7CCEF" w14:textId="29A98FE4" w:rsidR="00333563" w:rsidRPr="00692995" w:rsidRDefault="00333563" w:rsidP="00333563">
            <w:pPr>
              <w:bidi/>
              <w:jc w:val="center"/>
              <w:rPr>
                <w:rFonts w:ascii="Sakkal Majalla" w:eastAsia="Calibri" w:hAnsi="Sakkal Majalla" w:cs="Sakkal Majalla"/>
                <w:sz w:val="20"/>
                <w:szCs w:val="20"/>
                <w:rtl/>
              </w:rPr>
            </w:pPr>
            <w:r>
              <w:rPr>
                <w:rFonts w:ascii="Sakkal Majalla" w:hAnsi="Sakkal Majalla" w:cs="Sakkal Majalla" w:hint="cs"/>
                <w:color w:val="000000"/>
                <w:sz w:val="20"/>
                <w:szCs w:val="20"/>
                <w:rtl/>
              </w:rPr>
              <w:t>1</w:t>
            </w:r>
          </w:p>
        </w:tc>
        <w:tc>
          <w:tcPr>
            <w:tcW w:w="807" w:type="dxa"/>
            <w:tcBorders>
              <w:top w:val="nil"/>
              <w:left w:val="single" w:sz="8" w:space="0" w:color="auto"/>
              <w:bottom w:val="nil"/>
              <w:right w:val="nil"/>
            </w:tcBorders>
            <w:shd w:val="clear" w:color="000000" w:fill="FFFFFF"/>
            <w:vAlign w:val="center"/>
          </w:tcPr>
          <w:p w14:paraId="4CDDBC19" w14:textId="6901D4F9" w:rsidR="00333563" w:rsidRPr="00692995" w:rsidRDefault="00333563" w:rsidP="00333563">
            <w:pPr>
              <w:bidi/>
              <w:jc w:val="center"/>
              <w:rPr>
                <w:rFonts w:ascii="Sakkal Majalla" w:eastAsia="Calibri" w:hAnsi="Sakkal Majalla" w:cs="Sakkal Majalla"/>
                <w:sz w:val="20"/>
                <w:szCs w:val="20"/>
                <w:rtl/>
              </w:rPr>
            </w:pPr>
            <w:r>
              <w:rPr>
                <w:rFonts w:ascii="Sakkal Majalla" w:hAnsi="Sakkal Majalla" w:cs="Sakkal Majalla" w:hint="cs"/>
                <w:color w:val="000000"/>
                <w:sz w:val="20"/>
                <w:szCs w:val="20"/>
                <w:rtl/>
              </w:rPr>
              <w:t>1</w:t>
            </w:r>
          </w:p>
        </w:tc>
        <w:tc>
          <w:tcPr>
            <w:tcW w:w="813" w:type="dxa"/>
            <w:tcBorders>
              <w:top w:val="nil"/>
              <w:left w:val="single" w:sz="8" w:space="0" w:color="auto"/>
              <w:bottom w:val="nil"/>
              <w:right w:val="nil"/>
            </w:tcBorders>
            <w:shd w:val="clear" w:color="000000" w:fill="FFFFFF"/>
            <w:vAlign w:val="center"/>
          </w:tcPr>
          <w:p w14:paraId="7185EBA9" w14:textId="065448AD" w:rsidR="00333563" w:rsidRPr="00692995" w:rsidRDefault="00333563" w:rsidP="00333563">
            <w:pPr>
              <w:bidi/>
              <w:jc w:val="center"/>
              <w:rPr>
                <w:rFonts w:ascii="Sakkal Majalla" w:eastAsia="Calibri" w:hAnsi="Sakkal Majalla" w:cs="Sakkal Majalla"/>
                <w:sz w:val="20"/>
                <w:szCs w:val="20"/>
                <w:rtl/>
              </w:rPr>
            </w:pPr>
            <w:r>
              <w:rPr>
                <w:rFonts w:ascii="Sakkal Majalla" w:hAnsi="Sakkal Majalla" w:cs="Sakkal Majalla" w:hint="cs"/>
                <w:color w:val="000000"/>
                <w:sz w:val="20"/>
                <w:szCs w:val="20"/>
                <w:rtl/>
              </w:rPr>
              <w:t>1</w:t>
            </w:r>
          </w:p>
        </w:tc>
        <w:tc>
          <w:tcPr>
            <w:tcW w:w="810" w:type="dxa"/>
            <w:tcBorders>
              <w:top w:val="nil"/>
              <w:left w:val="single" w:sz="8" w:space="0" w:color="auto"/>
              <w:bottom w:val="nil"/>
              <w:right w:val="single" w:sz="4" w:space="0" w:color="auto"/>
            </w:tcBorders>
            <w:shd w:val="clear" w:color="000000" w:fill="FFFFFF"/>
            <w:vAlign w:val="center"/>
          </w:tcPr>
          <w:p w14:paraId="39AEB7C5" w14:textId="6A74BDC2" w:rsidR="00333563" w:rsidRPr="00692995" w:rsidRDefault="00333563" w:rsidP="00333563">
            <w:pPr>
              <w:bidi/>
              <w:ind w:left="360" w:hanging="360"/>
              <w:jc w:val="center"/>
              <w:rPr>
                <w:rFonts w:ascii="Sakkal Majalla" w:hAnsi="Sakkal Majalla" w:cs="Sakkal Majalla"/>
                <w:sz w:val="20"/>
                <w:szCs w:val="20"/>
                <w:rtl/>
              </w:rPr>
            </w:pPr>
            <w:r>
              <w:rPr>
                <w:rFonts w:ascii="Sakkal Majalla" w:hAnsi="Sakkal Majalla" w:cs="Sakkal Majalla" w:hint="cs"/>
                <w:color w:val="000000"/>
                <w:sz w:val="20"/>
                <w:szCs w:val="20"/>
                <w:rtl/>
              </w:rPr>
              <w:t>1</w:t>
            </w:r>
          </w:p>
        </w:tc>
      </w:tr>
      <w:tr w:rsidR="00333563" w:rsidRPr="00692995" w14:paraId="0C380B9C" w14:textId="77777777" w:rsidTr="00187F27">
        <w:trPr>
          <w:cantSplit/>
          <w:trHeight w:val="70"/>
        </w:trPr>
        <w:tc>
          <w:tcPr>
            <w:tcW w:w="5048" w:type="dxa"/>
            <w:gridSpan w:val="2"/>
            <w:vMerge/>
            <w:shd w:val="clear" w:color="auto" w:fill="F2DBDB"/>
            <w:vAlign w:val="center"/>
          </w:tcPr>
          <w:p w14:paraId="22A5527E" w14:textId="77777777" w:rsidR="00333563" w:rsidRPr="00692995" w:rsidRDefault="00333563" w:rsidP="00333563">
            <w:pPr>
              <w:pStyle w:val="Heading2"/>
              <w:bidi/>
              <w:spacing w:before="0"/>
              <w:rPr>
                <w:rFonts w:ascii="Sakkal Majalla" w:hAnsi="Sakkal Majalla" w:cs="Sakkal Majalla"/>
                <w:color w:val="auto"/>
                <w:sz w:val="20"/>
                <w:szCs w:val="20"/>
                <w:rtl/>
              </w:rPr>
            </w:pPr>
          </w:p>
        </w:tc>
        <w:tc>
          <w:tcPr>
            <w:tcW w:w="1263" w:type="dxa"/>
            <w:vMerge/>
            <w:shd w:val="clear" w:color="auto" w:fill="FFFFFF" w:themeFill="background1"/>
            <w:vAlign w:val="center"/>
          </w:tcPr>
          <w:p w14:paraId="3B5A6159" w14:textId="77777777" w:rsidR="00333563" w:rsidRPr="00692995" w:rsidRDefault="00333563" w:rsidP="00333563">
            <w:pPr>
              <w:bidi/>
              <w:rPr>
                <w:rFonts w:ascii="Sakkal Majalla" w:hAnsi="Sakkal Majalla" w:cs="Sakkal Majalla"/>
                <w:sz w:val="20"/>
                <w:szCs w:val="20"/>
                <w:rtl/>
              </w:rPr>
            </w:pPr>
          </w:p>
        </w:tc>
        <w:tc>
          <w:tcPr>
            <w:tcW w:w="2337" w:type="dxa"/>
            <w:tcBorders>
              <w:top w:val="nil"/>
              <w:left w:val="single" w:sz="8" w:space="0" w:color="auto"/>
              <w:bottom w:val="nil"/>
              <w:right w:val="single" w:sz="8" w:space="0" w:color="auto"/>
            </w:tcBorders>
            <w:shd w:val="clear" w:color="000000" w:fill="FFFFFF"/>
            <w:vAlign w:val="center"/>
          </w:tcPr>
          <w:p w14:paraId="1555684E" w14:textId="1BA09C10" w:rsidR="00333563" w:rsidRPr="00692995" w:rsidRDefault="00333563" w:rsidP="00333563">
            <w:pPr>
              <w:bidi/>
              <w:rPr>
                <w:rFonts w:ascii="Sakkal Majalla" w:hAnsi="Sakkal Majalla" w:cs="Sakkal Majalla"/>
                <w:sz w:val="20"/>
                <w:szCs w:val="20"/>
                <w:lang w:bidi="ar-OM"/>
              </w:rPr>
            </w:pPr>
            <w:r>
              <w:rPr>
                <w:rFonts w:ascii="Sakkal Majalla" w:hAnsi="Sakkal Majalla" w:cs="Sakkal Majalla" w:hint="cs"/>
                <w:color w:val="000000"/>
                <w:sz w:val="20"/>
                <w:szCs w:val="20"/>
                <w:rtl/>
                <w:lang w:bidi="ar-OM"/>
              </w:rPr>
              <w:t>نسبة الرضاعة الطبيعية الخالصة عند الولادة</w:t>
            </w:r>
          </w:p>
        </w:tc>
        <w:tc>
          <w:tcPr>
            <w:tcW w:w="990" w:type="dxa"/>
            <w:tcBorders>
              <w:top w:val="nil"/>
              <w:left w:val="single" w:sz="8" w:space="0" w:color="auto"/>
              <w:bottom w:val="nil"/>
              <w:right w:val="nil"/>
            </w:tcBorders>
            <w:shd w:val="clear" w:color="000000" w:fill="FFFFFF"/>
            <w:vAlign w:val="center"/>
          </w:tcPr>
          <w:p w14:paraId="088F2B11" w14:textId="7B8FCA74" w:rsidR="00333563" w:rsidRPr="00692995" w:rsidRDefault="00333563" w:rsidP="00333563">
            <w:pPr>
              <w:bidi/>
              <w:jc w:val="center"/>
              <w:rPr>
                <w:rFonts w:ascii="Sakkal Majalla" w:hAnsi="Sakkal Majalla" w:cs="Sakkal Majalla"/>
                <w:sz w:val="20"/>
                <w:szCs w:val="20"/>
                <w:rtl/>
                <w:lang w:bidi="ar-OM"/>
              </w:rPr>
            </w:pPr>
            <w:r>
              <w:rPr>
                <w:rFonts w:ascii="Sakkal Majalla" w:hAnsi="Sakkal Majalla" w:cs="Sakkal Majalla" w:hint="cs"/>
                <w:color w:val="000000"/>
                <w:sz w:val="20"/>
                <w:szCs w:val="20"/>
                <w:rtl/>
              </w:rPr>
              <w:t>82.0%</w:t>
            </w:r>
          </w:p>
        </w:tc>
        <w:tc>
          <w:tcPr>
            <w:tcW w:w="1253" w:type="dxa"/>
            <w:tcBorders>
              <w:top w:val="nil"/>
              <w:left w:val="single" w:sz="8" w:space="0" w:color="auto"/>
              <w:bottom w:val="nil"/>
              <w:right w:val="nil"/>
            </w:tcBorders>
            <w:shd w:val="clear" w:color="000000" w:fill="FFFFFF"/>
            <w:vAlign w:val="center"/>
          </w:tcPr>
          <w:p w14:paraId="7773DD86" w14:textId="5656D0A1" w:rsidR="00333563" w:rsidRPr="00692995" w:rsidRDefault="00333563" w:rsidP="00333563">
            <w:pPr>
              <w:bidi/>
              <w:jc w:val="center"/>
              <w:rPr>
                <w:rFonts w:ascii="Sakkal Majalla" w:hAnsi="Sakkal Majalla" w:cs="Sakkal Majalla"/>
                <w:sz w:val="20"/>
                <w:szCs w:val="20"/>
                <w:rtl/>
                <w:lang w:bidi="ar-OM"/>
              </w:rPr>
            </w:pPr>
            <w:r>
              <w:rPr>
                <w:rFonts w:ascii="Sakkal Majalla" w:hAnsi="Sakkal Majalla" w:cs="Sakkal Majalla" w:hint="cs"/>
                <w:color w:val="000000"/>
                <w:sz w:val="20"/>
                <w:szCs w:val="20"/>
                <w:rtl/>
              </w:rPr>
              <w:t>100%</w:t>
            </w:r>
          </w:p>
        </w:tc>
        <w:tc>
          <w:tcPr>
            <w:tcW w:w="817" w:type="dxa"/>
            <w:tcBorders>
              <w:top w:val="nil"/>
              <w:left w:val="single" w:sz="8" w:space="0" w:color="auto"/>
              <w:bottom w:val="nil"/>
              <w:right w:val="nil"/>
            </w:tcBorders>
            <w:shd w:val="clear" w:color="000000" w:fill="FFFFFF"/>
            <w:vAlign w:val="center"/>
          </w:tcPr>
          <w:p w14:paraId="33066048" w14:textId="5B8EA081" w:rsidR="00333563" w:rsidRPr="00692995" w:rsidRDefault="00333563" w:rsidP="00333563">
            <w:pPr>
              <w:bidi/>
              <w:jc w:val="center"/>
              <w:rPr>
                <w:rFonts w:ascii="Sakkal Majalla" w:hAnsi="Sakkal Majalla" w:cs="Sakkal Majalla"/>
                <w:sz w:val="20"/>
                <w:szCs w:val="20"/>
                <w:rtl/>
              </w:rPr>
            </w:pPr>
            <w:r>
              <w:rPr>
                <w:rFonts w:ascii="Sakkal Majalla" w:hAnsi="Sakkal Majalla" w:cs="Sakkal Majalla" w:hint="cs"/>
                <w:color w:val="000000"/>
                <w:sz w:val="20"/>
                <w:szCs w:val="20"/>
                <w:rtl/>
              </w:rPr>
              <w:t>85</w:t>
            </w:r>
          </w:p>
        </w:tc>
        <w:tc>
          <w:tcPr>
            <w:tcW w:w="810" w:type="dxa"/>
            <w:tcBorders>
              <w:top w:val="nil"/>
              <w:left w:val="single" w:sz="8" w:space="0" w:color="auto"/>
              <w:bottom w:val="nil"/>
              <w:right w:val="nil"/>
            </w:tcBorders>
            <w:shd w:val="clear" w:color="000000" w:fill="FFFFFF"/>
            <w:vAlign w:val="center"/>
          </w:tcPr>
          <w:p w14:paraId="16A874B6" w14:textId="09B063E9" w:rsidR="00333563" w:rsidRPr="00692995" w:rsidRDefault="00333563" w:rsidP="00333563">
            <w:pPr>
              <w:bidi/>
              <w:jc w:val="center"/>
              <w:rPr>
                <w:rFonts w:ascii="Sakkal Majalla" w:eastAsia="Calibri" w:hAnsi="Sakkal Majalla" w:cs="Sakkal Majalla"/>
                <w:sz w:val="20"/>
                <w:szCs w:val="20"/>
                <w:rtl/>
              </w:rPr>
            </w:pPr>
            <w:r>
              <w:rPr>
                <w:rFonts w:ascii="Sakkal Majalla" w:hAnsi="Sakkal Majalla" w:cs="Sakkal Majalla" w:hint="cs"/>
                <w:color w:val="000000"/>
                <w:sz w:val="20"/>
                <w:szCs w:val="20"/>
                <w:rtl/>
              </w:rPr>
              <w:t>88</w:t>
            </w:r>
          </w:p>
        </w:tc>
        <w:tc>
          <w:tcPr>
            <w:tcW w:w="807" w:type="dxa"/>
            <w:tcBorders>
              <w:top w:val="nil"/>
              <w:left w:val="single" w:sz="8" w:space="0" w:color="auto"/>
              <w:bottom w:val="nil"/>
              <w:right w:val="nil"/>
            </w:tcBorders>
            <w:shd w:val="clear" w:color="000000" w:fill="FFFFFF"/>
            <w:vAlign w:val="center"/>
          </w:tcPr>
          <w:p w14:paraId="579239B1" w14:textId="4EF59C76" w:rsidR="00333563" w:rsidRPr="00692995" w:rsidRDefault="00333563" w:rsidP="00333563">
            <w:pPr>
              <w:bidi/>
              <w:jc w:val="center"/>
              <w:rPr>
                <w:rFonts w:ascii="Sakkal Majalla" w:eastAsia="Calibri" w:hAnsi="Sakkal Majalla" w:cs="Sakkal Majalla"/>
                <w:sz w:val="20"/>
                <w:szCs w:val="20"/>
                <w:rtl/>
              </w:rPr>
            </w:pPr>
            <w:r>
              <w:rPr>
                <w:rFonts w:ascii="Sakkal Majalla" w:hAnsi="Sakkal Majalla" w:cs="Sakkal Majalla" w:hint="cs"/>
                <w:color w:val="000000"/>
                <w:sz w:val="20"/>
                <w:szCs w:val="20"/>
                <w:rtl/>
              </w:rPr>
              <w:t>90</w:t>
            </w:r>
          </w:p>
        </w:tc>
        <w:tc>
          <w:tcPr>
            <w:tcW w:w="813" w:type="dxa"/>
            <w:tcBorders>
              <w:top w:val="nil"/>
              <w:left w:val="single" w:sz="8" w:space="0" w:color="auto"/>
              <w:bottom w:val="nil"/>
              <w:right w:val="nil"/>
            </w:tcBorders>
            <w:shd w:val="clear" w:color="000000" w:fill="FFFFFF"/>
            <w:vAlign w:val="center"/>
          </w:tcPr>
          <w:p w14:paraId="1FBC1165" w14:textId="3F804B43" w:rsidR="00333563" w:rsidRPr="00692995" w:rsidRDefault="00333563" w:rsidP="00333563">
            <w:pPr>
              <w:bidi/>
              <w:jc w:val="center"/>
              <w:rPr>
                <w:rFonts w:ascii="Sakkal Majalla" w:eastAsia="Calibri" w:hAnsi="Sakkal Majalla" w:cs="Sakkal Majalla"/>
                <w:sz w:val="20"/>
                <w:szCs w:val="20"/>
                <w:rtl/>
              </w:rPr>
            </w:pPr>
            <w:r>
              <w:rPr>
                <w:rFonts w:ascii="Sakkal Majalla" w:hAnsi="Sakkal Majalla" w:cs="Sakkal Majalla" w:hint="cs"/>
                <w:color w:val="000000"/>
                <w:sz w:val="20"/>
                <w:szCs w:val="20"/>
                <w:rtl/>
              </w:rPr>
              <w:t>95</w:t>
            </w:r>
          </w:p>
        </w:tc>
        <w:tc>
          <w:tcPr>
            <w:tcW w:w="810" w:type="dxa"/>
            <w:tcBorders>
              <w:top w:val="nil"/>
              <w:left w:val="single" w:sz="8" w:space="0" w:color="auto"/>
              <w:bottom w:val="nil"/>
              <w:right w:val="single" w:sz="4" w:space="0" w:color="auto"/>
            </w:tcBorders>
            <w:shd w:val="clear" w:color="000000" w:fill="FFFFFF"/>
            <w:vAlign w:val="center"/>
          </w:tcPr>
          <w:p w14:paraId="0CF41E38" w14:textId="37D40E80" w:rsidR="00333563" w:rsidRPr="00692995" w:rsidRDefault="00333563" w:rsidP="00333563">
            <w:pPr>
              <w:bidi/>
              <w:ind w:left="360" w:hanging="360"/>
              <w:jc w:val="center"/>
              <w:rPr>
                <w:rFonts w:ascii="Sakkal Majalla" w:hAnsi="Sakkal Majalla" w:cs="Sakkal Majalla"/>
                <w:sz w:val="20"/>
                <w:szCs w:val="20"/>
                <w:rtl/>
              </w:rPr>
            </w:pPr>
            <w:r>
              <w:rPr>
                <w:rFonts w:ascii="Sakkal Majalla" w:hAnsi="Sakkal Majalla" w:cs="Sakkal Majalla" w:hint="cs"/>
                <w:color w:val="000000"/>
                <w:sz w:val="20"/>
                <w:szCs w:val="20"/>
                <w:rtl/>
              </w:rPr>
              <w:t>100</w:t>
            </w:r>
          </w:p>
        </w:tc>
      </w:tr>
      <w:tr w:rsidR="00333563" w:rsidRPr="00692995" w14:paraId="1D3DCEA8" w14:textId="77777777" w:rsidTr="00187F27">
        <w:trPr>
          <w:cantSplit/>
          <w:trHeight w:val="70"/>
        </w:trPr>
        <w:tc>
          <w:tcPr>
            <w:tcW w:w="5048" w:type="dxa"/>
            <w:gridSpan w:val="2"/>
            <w:vMerge/>
            <w:shd w:val="clear" w:color="auto" w:fill="F2DBDB"/>
            <w:vAlign w:val="center"/>
          </w:tcPr>
          <w:p w14:paraId="33E56FF5" w14:textId="77777777" w:rsidR="00333563" w:rsidRPr="00692995" w:rsidRDefault="00333563" w:rsidP="00333563">
            <w:pPr>
              <w:pStyle w:val="Heading2"/>
              <w:bidi/>
              <w:spacing w:before="0"/>
              <w:rPr>
                <w:rFonts w:ascii="Sakkal Majalla" w:hAnsi="Sakkal Majalla" w:cs="Sakkal Majalla"/>
                <w:color w:val="auto"/>
                <w:sz w:val="20"/>
                <w:szCs w:val="20"/>
                <w:rtl/>
              </w:rPr>
            </w:pPr>
          </w:p>
        </w:tc>
        <w:tc>
          <w:tcPr>
            <w:tcW w:w="1263" w:type="dxa"/>
            <w:vMerge/>
            <w:shd w:val="clear" w:color="auto" w:fill="FFFFFF" w:themeFill="background1"/>
            <w:vAlign w:val="center"/>
          </w:tcPr>
          <w:p w14:paraId="0404E558" w14:textId="77777777" w:rsidR="00333563" w:rsidRPr="00692995" w:rsidRDefault="00333563" w:rsidP="00333563">
            <w:pPr>
              <w:bidi/>
              <w:rPr>
                <w:rFonts w:ascii="Sakkal Majalla" w:hAnsi="Sakkal Majalla" w:cs="Sakkal Majalla"/>
                <w:sz w:val="20"/>
                <w:szCs w:val="20"/>
                <w:rtl/>
              </w:rPr>
            </w:pPr>
          </w:p>
        </w:tc>
        <w:tc>
          <w:tcPr>
            <w:tcW w:w="2337" w:type="dxa"/>
            <w:tcBorders>
              <w:top w:val="nil"/>
              <w:left w:val="single" w:sz="8" w:space="0" w:color="auto"/>
              <w:bottom w:val="nil"/>
              <w:right w:val="single" w:sz="8" w:space="0" w:color="auto"/>
            </w:tcBorders>
            <w:shd w:val="clear" w:color="000000" w:fill="FFFFFF"/>
            <w:vAlign w:val="center"/>
          </w:tcPr>
          <w:p w14:paraId="4ADF248E" w14:textId="5D3D1113" w:rsidR="00333563" w:rsidRPr="00692995" w:rsidRDefault="00333563" w:rsidP="00333563">
            <w:pPr>
              <w:bidi/>
              <w:rPr>
                <w:rFonts w:ascii="Sakkal Majalla" w:hAnsi="Sakkal Majalla" w:cs="Sakkal Majalla"/>
                <w:sz w:val="20"/>
                <w:szCs w:val="20"/>
                <w:lang w:bidi="ar-OM"/>
              </w:rPr>
            </w:pPr>
            <w:r>
              <w:rPr>
                <w:rFonts w:ascii="Sakkal Majalla" w:hAnsi="Sakkal Majalla" w:cs="Sakkal Majalla" w:hint="cs"/>
                <w:color w:val="000000"/>
                <w:sz w:val="20"/>
                <w:szCs w:val="20"/>
                <w:rtl/>
                <w:lang w:bidi="ar-OM"/>
              </w:rPr>
              <w:t>نسبة الرضاعة الطبيعية الخالصة عند الشهر السادس</w:t>
            </w:r>
          </w:p>
        </w:tc>
        <w:tc>
          <w:tcPr>
            <w:tcW w:w="990" w:type="dxa"/>
            <w:tcBorders>
              <w:top w:val="nil"/>
              <w:left w:val="single" w:sz="8" w:space="0" w:color="auto"/>
              <w:bottom w:val="nil"/>
              <w:right w:val="nil"/>
            </w:tcBorders>
            <w:shd w:val="clear" w:color="000000" w:fill="FFFFFF"/>
            <w:vAlign w:val="center"/>
          </w:tcPr>
          <w:p w14:paraId="6D8A2F47" w14:textId="0AC4F82C" w:rsidR="00333563" w:rsidRPr="00692995" w:rsidRDefault="00333563" w:rsidP="00333563">
            <w:pPr>
              <w:bidi/>
              <w:jc w:val="center"/>
              <w:rPr>
                <w:rFonts w:ascii="Sakkal Majalla" w:hAnsi="Sakkal Majalla" w:cs="Sakkal Majalla"/>
                <w:sz w:val="20"/>
                <w:szCs w:val="20"/>
                <w:rtl/>
                <w:lang w:bidi="ar-OM"/>
              </w:rPr>
            </w:pPr>
            <w:r>
              <w:rPr>
                <w:rFonts w:ascii="Sakkal Majalla" w:hAnsi="Sakkal Majalla" w:cs="Sakkal Majalla" w:hint="cs"/>
                <w:color w:val="000000"/>
                <w:sz w:val="20"/>
                <w:szCs w:val="20"/>
                <w:rtl/>
              </w:rPr>
              <w:t>23.2%</w:t>
            </w:r>
          </w:p>
        </w:tc>
        <w:tc>
          <w:tcPr>
            <w:tcW w:w="1253" w:type="dxa"/>
            <w:tcBorders>
              <w:top w:val="nil"/>
              <w:left w:val="single" w:sz="8" w:space="0" w:color="auto"/>
              <w:bottom w:val="nil"/>
              <w:right w:val="nil"/>
            </w:tcBorders>
            <w:shd w:val="clear" w:color="000000" w:fill="FFFFFF"/>
            <w:vAlign w:val="center"/>
          </w:tcPr>
          <w:p w14:paraId="6944B2DF" w14:textId="41716389" w:rsidR="00333563" w:rsidRPr="00692995" w:rsidRDefault="00333563" w:rsidP="00333563">
            <w:pPr>
              <w:bidi/>
              <w:jc w:val="center"/>
              <w:rPr>
                <w:rFonts w:ascii="Sakkal Majalla" w:hAnsi="Sakkal Majalla" w:cs="Sakkal Majalla"/>
                <w:sz w:val="20"/>
                <w:szCs w:val="20"/>
                <w:rtl/>
                <w:lang w:bidi="ar-OM"/>
              </w:rPr>
            </w:pPr>
            <w:r>
              <w:rPr>
                <w:rFonts w:ascii="Sakkal Majalla" w:hAnsi="Sakkal Majalla" w:cs="Sakkal Majalla" w:hint="cs"/>
                <w:color w:val="000000"/>
                <w:sz w:val="20"/>
                <w:szCs w:val="20"/>
                <w:rtl/>
              </w:rPr>
              <w:t>30%</w:t>
            </w:r>
          </w:p>
        </w:tc>
        <w:tc>
          <w:tcPr>
            <w:tcW w:w="817" w:type="dxa"/>
            <w:tcBorders>
              <w:top w:val="nil"/>
              <w:left w:val="single" w:sz="8" w:space="0" w:color="auto"/>
              <w:bottom w:val="nil"/>
              <w:right w:val="nil"/>
            </w:tcBorders>
            <w:shd w:val="clear" w:color="000000" w:fill="FFFFFF"/>
            <w:vAlign w:val="center"/>
          </w:tcPr>
          <w:p w14:paraId="0B8F0D6D" w14:textId="36045769" w:rsidR="00333563" w:rsidRPr="00692995" w:rsidRDefault="00333563" w:rsidP="00333563">
            <w:pPr>
              <w:bidi/>
              <w:jc w:val="center"/>
              <w:rPr>
                <w:rFonts w:ascii="Sakkal Majalla" w:hAnsi="Sakkal Majalla" w:cs="Sakkal Majalla"/>
                <w:sz w:val="20"/>
                <w:szCs w:val="20"/>
                <w:rtl/>
              </w:rPr>
            </w:pPr>
            <w:r>
              <w:rPr>
                <w:rFonts w:ascii="Sakkal Majalla" w:hAnsi="Sakkal Majalla" w:cs="Sakkal Majalla" w:hint="cs"/>
                <w:color w:val="000000"/>
                <w:sz w:val="20"/>
                <w:szCs w:val="20"/>
                <w:rtl/>
              </w:rPr>
              <w:t>24</w:t>
            </w:r>
          </w:p>
        </w:tc>
        <w:tc>
          <w:tcPr>
            <w:tcW w:w="810" w:type="dxa"/>
            <w:tcBorders>
              <w:top w:val="nil"/>
              <w:left w:val="single" w:sz="8" w:space="0" w:color="auto"/>
              <w:bottom w:val="nil"/>
              <w:right w:val="nil"/>
            </w:tcBorders>
            <w:shd w:val="clear" w:color="000000" w:fill="FFFFFF"/>
            <w:vAlign w:val="center"/>
          </w:tcPr>
          <w:p w14:paraId="0A02BE1B" w14:textId="5F9A2C69" w:rsidR="00333563" w:rsidRPr="00692995" w:rsidRDefault="00333563" w:rsidP="00333563">
            <w:pPr>
              <w:bidi/>
              <w:jc w:val="center"/>
              <w:rPr>
                <w:rFonts w:ascii="Sakkal Majalla" w:eastAsia="Calibri" w:hAnsi="Sakkal Majalla" w:cs="Sakkal Majalla"/>
                <w:sz w:val="20"/>
                <w:szCs w:val="20"/>
                <w:rtl/>
              </w:rPr>
            </w:pPr>
            <w:r>
              <w:rPr>
                <w:rFonts w:ascii="Sakkal Majalla" w:hAnsi="Sakkal Majalla" w:cs="Sakkal Majalla" w:hint="cs"/>
                <w:color w:val="000000"/>
                <w:sz w:val="20"/>
                <w:szCs w:val="20"/>
                <w:rtl/>
              </w:rPr>
              <w:t>25</w:t>
            </w:r>
          </w:p>
        </w:tc>
        <w:tc>
          <w:tcPr>
            <w:tcW w:w="807" w:type="dxa"/>
            <w:tcBorders>
              <w:top w:val="nil"/>
              <w:left w:val="single" w:sz="8" w:space="0" w:color="auto"/>
              <w:bottom w:val="nil"/>
              <w:right w:val="nil"/>
            </w:tcBorders>
            <w:shd w:val="clear" w:color="000000" w:fill="FFFFFF"/>
            <w:vAlign w:val="center"/>
          </w:tcPr>
          <w:p w14:paraId="2643CB6E" w14:textId="38A6AD1C" w:rsidR="00333563" w:rsidRPr="00692995" w:rsidRDefault="00333563" w:rsidP="00333563">
            <w:pPr>
              <w:bidi/>
              <w:jc w:val="center"/>
              <w:rPr>
                <w:rFonts w:ascii="Sakkal Majalla" w:eastAsia="Calibri" w:hAnsi="Sakkal Majalla" w:cs="Sakkal Majalla"/>
                <w:sz w:val="20"/>
                <w:szCs w:val="20"/>
                <w:rtl/>
              </w:rPr>
            </w:pPr>
            <w:r>
              <w:rPr>
                <w:rFonts w:ascii="Sakkal Majalla" w:hAnsi="Sakkal Majalla" w:cs="Sakkal Majalla" w:hint="cs"/>
                <w:color w:val="000000"/>
                <w:sz w:val="20"/>
                <w:szCs w:val="20"/>
                <w:rtl/>
              </w:rPr>
              <w:t>26</w:t>
            </w:r>
          </w:p>
        </w:tc>
        <w:tc>
          <w:tcPr>
            <w:tcW w:w="813" w:type="dxa"/>
            <w:tcBorders>
              <w:top w:val="nil"/>
              <w:left w:val="single" w:sz="8" w:space="0" w:color="auto"/>
              <w:bottom w:val="nil"/>
              <w:right w:val="nil"/>
            </w:tcBorders>
            <w:shd w:val="clear" w:color="000000" w:fill="FFFFFF"/>
            <w:vAlign w:val="center"/>
          </w:tcPr>
          <w:p w14:paraId="11E00897" w14:textId="6D4BD366" w:rsidR="00333563" w:rsidRPr="00692995" w:rsidRDefault="00333563" w:rsidP="00333563">
            <w:pPr>
              <w:bidi/>
              <w:jc w:val="center"/>
              <w:rPr>
                <w:rFonts w:ascii="Sakkal Majalla" w:eastAsia="Calibri" w:hAnsi="Sakkal Majalla" w:cs="Sakkal Majalla"/>
                <w:sz w:val="20"/>
                <w:szCs w:val="20"/>
                <w:rtl/>
              </w:rPr>
            </w:pPr>
            <w:r>
              <w:rPr>
                <w:rFonts w:ascii="Sakkal Majalla" w:hAnsi="Sakkal Majalla" w:cs="Sakkal Majalla" w:hint="cs"/>
                <w:color w:val="000000"/>
                <w:sz w:val="20"/>
                <w:szCs w:val="20"/>
                <w:rtl/>
              </w:rPr>
              <w:t>27</w:t>
            </w:r>
          </w:p>
        </w:tc>
        <w:tc>
          <w:tcPr>
            <w:tcW w:w="810" w:type="dxa"/>
            <w:tcBorders>
              <w:top w:val="nil"/>
              <w:left w:val="single" w:sz="8" w:space="0" w:color="auto"/>
              <w:bottom w:val="nil"/>
              <w:right w:val="single" w:sz="4" w:space="0" w:color="auto"/>
            </w:tcBorders>
            <w:shd w:val="clear" w:color="000000" w:fill="FFFFFF"/>
            <w:vAlign w:val="center"/>
          </w:tcPr>
          <w:p w14:paraId="5AB64339" w14:textId="10F9F428" w:rsidR="00333563" w:rsidRPr="00692995" w:rsidRDefault="00333563" w:rsidP="00333563">
            <w:pPr>
              <w:bidi/>
              <w:ind w:left="360" w:hanging="360"/>
              <w:jc w:val="center"/>
              <w:rPr>
                <w:rFonts w:ascii="Sakkal Majalla" w:hAnsi="Sakkal Majalla" w:cs="Sakkal Majalla"/>
                <w:sz w:val="20"/>
                <w:szCs w:val="20"/>
                <w:rtl/>
              </w:rPr>
            </w:pPr>
            <w:r>
              <w:rPr>
                <w:rFonts w:ascii="Sakkal Majalla" w:hAnsi="Sakkal Majalla" w:cs="Sakkal Majalla" w:hint="cs"/>
                <w:color w:val="000000"/>
                <w:sz w:val="20"/>
                <w:szCs w:val="20"/>
                <w:rtl/>
              </w:rPr>
              <w:t>30</w:t>
            </w:r>
          </w:p>
        </w:tc>
      </w:tr>
      <w:tr w:rsidR="00333563" w:rsidRPr="00692995" w14:paraId="43A9ED1F" w14:textId="77777777" w:rsidTr="00187F27">
        <w:trPr>
          <w:cantSplit/>
          <w:trHeight w:val="70"/>
        </w:trPr>
        <w:tc>
          <w:tcPr>
            <w:tcW w:w="5048" w:type="dxa"/>
            <w:gridSpan w:val="2"/>
            <w:vMerge/>
            <w:shd w:val="clear" w:color="auto" w:fill="F2DBDB"/>
            <w:vAlign w:val="center"/>
          </w:tcPr>
          <w:p w14:paraId="3F4E8F06" w14:textId="77777777" w:rsidR="00333563" w:rsidRPr="00692995" w:rsidRDefault="00333563" w:rsidP="00333563">
            <w:pPr>
              <w:pStyle w:val="Heading2"/>
              <w:bidi/>
              <w:spacing w:before="0"/>
              <w:rPr>
                <w:rFonts w:ascii="Sakkal Majalla" w:hAnsi="Sakkal Majalla" w:cs="Sakkal Majalla"/>
                <w:color w:val="auto"/>
                <w:sz w:val="20"/>
                <w:szCs w:val="20"/>
                <w:rtl/>
              </w:rPr>
            </w:pPr>
          </w:p>
        </w:tc>
        <w:tc>
          <w:tcPr>
            <w:tcW w:w="1263" w:type="dxa"/>
            <w:vMerge/>
            <w:shd w:val="clear" w:color="auto" w:fill="FFFFFF" w:themeFill="background1"/>
            <w:vAlign w:val="center"/>
          </w:tcPr>
          <w:p w14:paraId="43D1C23B" w14:textId="77777777" w:rsidR="00333563" w:rsidRPr="00692995" w:rsidRDefault="00333563" w:rsidP="00333563">
            <w:pPr>
              <w:bidi/>
              <w:rPr>
                <w:rFonts w:ascii="Sakkal Majalla" w:hAnsi="Sakkal Majalla" w:cs="Sakkal Majalla"/>
                <w:sz w:val="20"/>
                <w:szCs w:val="20"/>
                <w:rtl/>
              </w:rPr>
            </w:pPr>
          </w:p>
        </w:tc>
        <w:tc>
          <w:tcPr>
            <w:tcW w:w="2337" w:type="dxa"/>
            <w:tcBorders>
              <w:top w:val="nil"/>
              <w:left w:val="single" w:sz="8" w:space="0" w:color="auto"/>
              <w:bottom w:val="nil"/>
              <w:right w:val="single" w:sz="8" w:space="0" w:color="auto"/>
            </w:tcBorders>
            <w:shd w:val="clear" w:color="000000" w:fill="FFFFFF"/>
            <w:vAlign w:val="center"/>
          </w:tcPr>
          <w:p w14:paraId="61151E3C" w14:textId="60185EFF" w:rsidR="00333563" w:rsidRPr="00692995" w:rsidRDefault="00333563" w:rsidP="00333563">
            <w:pPr>
              <w:bidi/>
              <w:rPr>
                <w:rFonts w:ascii="Sakkal Majalla" w:hAnsi="Sakkal Majalla" w:cs="Sakkal Majalla"/>
                <w:sz w:val="20"/>
                <w:szCs w:val="20"/>
                <w:lang w:bidi="ar-OM"/>
              </w:rPr>
            </w:pPr>
            <w:r>
              <w:rPr>
                <w:rFonts w:ascii="Sakkal Majalla" w:hAnsi="Sakkal Majalla" w:cs="Sakkal Majalla" w:hint="cs"/>
                <w:color w:val="000000"/>
                <w:sz w:val="20"/>
                <w:szCs w:val="20"/>
                <w:rtl/>
                <w:lang w:bidi="ar-OM"/>
              </w:rPr>
              <w:t>نسبة الرضاعة الطبيعية عند الشهرالثامن عشر</w:t>
            </w:r>
          </w:p>
        </w:tc>
        <w:tc>
          <w:tcPr>
            <w:tcW w:w="990" w:type="dxa"/>
            <w:tcBorders>
              <w:top w:val="nil"/>
              <w:left w:val="single" w:sz="8" w:space="0" w:color="auto"/>
              <w:bottom w:val="single" w:sz="8" w:space="0" w:color="auto"/>
              <w:right w:val="nil"/>
            </w:tcBorders>
            <w:shd w:val="clear" w:color="000000" w:fill="FFFFFF"/>
            <w:vAlign w:val="center"/>
          </w:tcPr>
          <w:p w14:paraId="0235C49C" w14:textId="22014CE2" w:rsidR="00333563" w:rsidRPr="00692995" w:rsidRDefault="00333563" w:rsidP="00333563">
            <w:pPr>
              <w:bidi/>
              <w:jc w:val="center"/>
              <w:rPr>
                <w:rFonts w:ascii="Sakkal Majalla" w:hAnsi="Sakkal Majalla" w:cs="Sakkal Majalla"/>
                <w:sz w:val="20"/>
                <w:szCs w:val="20"/>
                <w:rtl/>
                <w:lang w:bidi="ar-OM"/>
              </w:rPr>
            </w:pPr>
            <w:r>
              <w:rPr>
                <w:rFonts w:ascii="Sakkal Majalla" w:hAnsi="Sakkal Majalla" w:cs="Sakkal Majalla" w:hint="cs"/>
                <w:color w:val="000000"/>
                <w:sz w:val="20"/>
                <w:szCs w:val="20"/>
                <w:rtl/>
              </w:rPr>
              <w:t>47.3%</w:t>
            </w:r>
          </w:p>
        </w:tc>
        <w:tc>
          <w:tcPr>
            <w:tcW w:w="1253" w:type="dxa"/>
            <w:tcBorders>
              <w:top w:val="nil"/>
              <w:left w:val="single" w:sz="8" w:space="0" w:color="auto"/>
              <w:bottom w:val="nil"/>
              <w:right w:val="nil"/>
            </w:tcBorders>
            <w:shd w:val="clear" w:color="000000" w:fill="FFFFFF"/>
            <w:vAlign w:val="center"/>
          </w:tcPr>
          <w:p w14:paraId="63C43BDC" w14:textId="26EF3153" w:rsidR="00333563" w:rsidRPr="00692995" w:rsidRDefault="00333563" w:rsidP="00333563">
            <w:pPr>
              <w:bidi/>
              <w:jc w:val="center"/>
              <w:rPr>
                <w:rFonts w:ascii="Sakkal Majalla" w:hAnsi="Sakkal Majalla" w:cs="Sakkal Majalla"/>
                <w:sz w:val="20"/>
                <w:szCs w:val="20"/>
                <w:rtl/>
                <w:lang w:bidi="ar-OM"/>
              </w:rPr>
            </w:pPr>
            <w:r>
              <w:rPr>
                <w:rFonts w:ascii="Sakkal Majalla" w:hAnsi="Sakkal Majalla" w:cs="Sakkal Majalla" w:hint="cs"/>
                <w:color w:val="000000"/>
                <w:sz w:val="20"/>
                <w:szCs w:val="20"/>
                <w:rtl/>
              </w:rPr>
              <w:t>55%</w:t>
            </w:r>
          </w:p>
        </w:tc>
        <w:tc>
          <w:tcPr>
            <w:tcW w:w="817" w:type="dxa"/>
            <w:tcBorders>
              <w:top w:val="nil"/>
              <w:left w:val="single" w:sz="8" w:space="0" w:color="auto"/>
              <w:bottom w:val="single" w:sz="8" w:space="0" w:color="auto"/>
              <w:right w:val="nil"/>
            </w:tcBorders>
            <w:shd w:val="clear" w:color="000000" w:fill="FFFFFF"/>
            <w:vAlign w:val="center"/>
          </w:tcPr>
          <w:p w14:paraId="7A3940AF" w14:textId="414411F9" w:rsidR="00333563" w:rsidRPr="00692995" w:rsidRDefault="00333563" w:rsidP="00333563">
            <w:pPr>
              <w:bidi/>
              <w:jc w:val="center"/>
              <w:rPr>
                <w:rFonts w:ascii="Sakkal Majalla" w:hAnsi="Sakkal Majalla" w:cs="Sakkal Majalla"/>
                <w:sz w:val="20"/>
                <w:szCs w:val="20"/>
                <w:rtl/>
              </w:rPr>
            </w:pPr>
            <w:r>
              <w:rPr>
                <w:rFonts w:ascii="Sakkal Majalla" w:hAnsi="Sakkal Majalla" w:cs="Sakkal Majalla" w:hint="cs"/>
                <w:color w:val="000000"/>
                <w:sz w:val="20"/>
                <w:szCs w:val="20"/>
                <w:rtl/>
              </w:rPr>
              <w:t>50</w:t>
            </w:r>
          </w:p>
        </w:tc>
        <w:tc>
          <w:tcPr>
            <w:tcW w:w="810" w:type="dxa"/>
            <w:tcBorders>
              <w:top w:val="nil"/>
              <w:left w:val="single" w:sz="8" w:space="0" w:color="auto"/>
              <w:bottom w:val="nil"/>
              <w:right w:val="nil"/>
            </w:tcBorders>
            <w:shd w:val="clear" w:color="000000" w:fill="FFFFFF"/>
            <w:vAlign w:val="center"/>
          </w:tcPr>
          <w:p w14:paraId="017381A6" w14:textId="6B72489C" w:rsidR="00333563" w:rsidRPr="00692995" w:rsidRDefault="00333563" w:rsidP="00333563">
            <w:pPr>
              <w:bidi/>
              <w:jc w:val="center"/>
              <w:rPr>
                <w:rFonts w:ascii="Sakkal Majalla" w:eastAsia="Calibri" w:hAnsi="Sakkal Majalla" w:cs="Sakkal Majalla"/>
                <w:sz w:val="20"/>
                <w:szCs w:val="20"/>
                <w:rtl/>
              </w:rPr>
            </w:pPr>
            <w:r>
              <w:rPr>
                <w:rFonts w:ascii="Sakkal Majalla" w:hAnsi="Sakkal Majalla" w:cs="Sakkal Majalla" w:hint="cs"/>
                <w:color w:val="000000"/>
                <w:sz w:val="20"/>
                <w:szCs w:val="20"/>
                <w:rtl/>
              </w:rPr>
              <w:t>51</w:t>
            </w:r>
          </w:p>
        </w:tc>
        <w:tc>
          <w:tcPr>
            <w:tcW w:w="807" w:type="dxa"/>
            <w:tcBorders>
              <w:top w:val="nil"/>
              <w:left w:val="single" w:sz="8" w:space="0" w:color="auto"/>
              <w:bottom w:val="single" w:sz="8" w:space="0" w:color="auto"/>
              <w:right w:val="nil"/>
            </w:tcBorders>
            <w:shd w:val="clear" w:color="000000" w:fill="FFFFFF"/>
            <w:vAlign w:val="center"/>
          </w:tcPr>
          <w:p w14:paraId="47416B63" w14:textId="1A5869A2" w:rsidR="00333563" w:rsidRPr="00692995" w:rsidRDefault="00333563" w:rsidP="00333563">
            <w:pPr>
              <w:bidi/>
              <w:jc w:val="center"/>
              <w:rPr>
                <w:rFonts w:ascii="Sakkal Majalla" w:eastAsia="Calibri" w:hAnsi="Sakkal Majalla" w:cs="Sakkal Majalla"/>
                <w:sz w:val="20"/>
                <w:szCs w:val="20"/>
                <w:rtl/>
              </w:rPr>
            </w:pPr>
            <w:r>
              <w:rPr>
                <w:rFonts w:ascii="Sakkal Majalla" w:hAnsi="Sakkal Majalla" w:cs="Sakkal Majalla" w:hint="cs"/>
                <w:color w:val="000000"/>
                <w:sz w:val="20"/>
                <w:szCs w:val="20"/>
                <w:rtl/>
              </w:rPr>
              <w:t>52</w:t>
            </w:r>
          </w:p>
        </w:tc>
        <w:tc>
          <w:tcPr>
            <w:tcW w:w="813" w:type="dxa"/>
            <w:tcBorders>
              <w:top w:val="nil"/>
              <w:left w:val="single" w:sz="8" w:space="0" w:color="auto"/>
              <w:bottom w:val="nil"/>
              <w:right w:val="nil"/>
            </w:tcBorders>
            <w:shd w:val="clear" w:color="000000" w:fill="FFFFFF"/>
            <w:vAlign w:val="center"/>
          </w:tcPr>
          <w:p w14:paraId="33C183A4" w14:textId="4CD92120" w:rsidR="00333563" w:rsidRPr="00692995" w:rsidRDefault="00333563" w:rsidP="00333563">
            <w:pPr>
              <w:bidi/>
              <w:jc w:val="center"/>
              <w:rPr>
                <w:rFonts w:ascii="Sakkal Majalla" w:eastAsia="Calibri" w:hAnsi="Sakkal Majalla" w:cs="Sakkal Majalla"/>
                <w:sz w:val="20"/>
                <w:szCs w:val="20"/>
                <w:rtl/>
              </w:rPr>
            </w:pPr>
            <w:r>
              <w:rPr>
                <w:rFonts w:ascii="Sakkal Majalla" w:hAnsi="Sakkal Majalla" w:cs="Sakkal Majalla" w:hint="cs"/>
                <w:color w:val="000000"/>
                <w:sz w:val="20"/>
                <w:szCs w:val="20"/>
                <w:rtl/>
              </w:rPr>
              <w:t>53</w:t>
            </w:r>
          </w:p>
        </w:tc>
        <w:tc>
          <w:tcPr>
            <w:tcW w:w="810" w:type="dxa"/>
            <w:tcBorders>
              <w:top w:val="nil"/>
              <w:left w:val="single" w:sz="8" w:space="0" w:color="auto"/>
              <w:bottom w:val="single" w:sz="8" w:space="0" w:color="auto"/>
              <w:right w:val="single" w:sz="4" w:space="0" w:color="auto"/>
            </w:tcBorders>
            <w:shd w:val="clear" w:color="000000" w:fill="FFFFFF"/>
            <w:vAlign w:val="center"/>
          </w:tcPr>
          <w:p w14:paraId="21E4053E" w14:textId="40D8A815" w:rsidR="00333563" w:rsidRPr="00692995" w:rsidRDefault="00333563" w:rsidP="00333563">
            <w:pPr>
              <w:bidi/>
              <w:ind w:left="360" w:hanging="360"/>
              <w:jc w:val="center"/>
              <w:rPr>
                <w:rFonts w:ascii="Sakkal Majalla" w:hAnsi="Sakkal Majalla" w:cs="Sakkal Majalla"/>
                <w:sz w:val="20"/>
                <w:szCs w:val="20"/>
                <w:rtl/>
              </w:rPr>
            </w:pPr>
            <w:r>
              <w:rPr>
                <w:rFonts w:ascii="Sakkal Majalla" w:hAnsi="Sakkal Majalla" w:cs="Sakkal Majalla" w:hint="cs"/>
                <w:color w:val="000000"/>
                <w:sz w:val="20"/>
                <w:szCs w:val="20"/>
                <w:rtl/>
              </w:rPr>
              <w:t>55</w:t>
            </w:r>
          </w:p>
        </w:tc>
      </w:tr>
      <w:tr w:rsidR="00333563" w:rsidRPr="00692995" w14:paraId="55DBD55A" w14:textId="77777777" w:rsidTr="00187F27">
        <w:trPr>
          <w:cantSplit/>
          <w:trHeight w:val="70"/>
        </w:trPr>
        <w:tc>
          <w:tcPr>
            <w:tcW w:w="1351" w:type="dxa"/>
            <w:shd w:val="clear" w:color="auto" w:fill="C2D69B"/>
            <w:vAlign w:val="center"/>
          </w:tcPr>
          <w:p w14:paraId="59F5B49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421E5C8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توسيع برنامج المستشفيات الصديقة للطفل ليشمل جميع المؤسسات الصحية</w:t>
            </w:r>
          </w:p>
        </w:tc>
        <w:tc>
          <w:tcPr>
            <w:tcW w:w="1263" w:type="dxa"/>
            <w:shd w:val="clear" w:color="auto" w:fill="FFFFFF" w:themeFill="background1"/>
            <w:vAlign w:val="center"/>
          </w:tcPr>
          <w:p w14:paraId="21CF6B33"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2D504F0E" w14:textId="77777777" w:rsidR="00333563" w:rsidRPr="00692995" w:rsidRDefault="00333563" w:rsidP="00333563">
            <w:pPr>
              <w:bidi/>
              <w:rPr>
                <w:rFonts w:ascii="Sakkal Majalla" w:hAnsi="Sakkal Majalla" w:cs="Sakkal Majalla"/>
                <w:sz w:val="20"/>
                <w:szCs w:val="20"/>
                <w:lang w:bidi="ar-OM"/>
              </w:rPr>
            </w:pPr>
            <w:r w:rsidRPr="00692995">
              <w:rPr>
                <w:rFonts w:ascii="Sakkal Majalla" w:hAnsi="Sakkal Majalla" w:cs="Sakkal Majalla"/>
                <w:sz w:val="20"/>
                <w:szCs w:val="20"/>
                <w:rtl/>
                <w:lang w:bidi="ar-OM"/>
              </w:rPr>
              <w:t>عدد المستشفيات المعتمدة كمستشفيات صديقة للطفل</w:t>
            </w:r>
          </w:p>
          <w:p w14:paraId="7CF5A985"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مؤسسات الرعاية الصحية الأولية المعتمدة كمؤسسة صديقة للطفل</w:t>
            </w:r>
          </w:p>
        </w:tc>
        <w:tc>
          <w:tcPr>
            <w:tcW w:w="990" w:type="dxa"/>
            <w:shd w:val="clear" w:color="auto" w:fill="FFFFFF" w:themeFill="background1"/>
            <w:vAlign w:val="center"/>
          </w:tcPr>
          <w:p w14:paraId="7775408F" w14:textId="77777777" w:rsidR="00333563" w:rsidRPr="00692995" w:rsidRDefault="00333563" w:rsidP="00333563">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صفر</w:t>
            </w:r>
          </w:p>
          <w:p w14:paraId="683AA7DB" w14:textId="77777777" w:rsidR="00333563" w:rsidRPr="00692995" w:rsidRDefault="00333563" w:rsidP="00333563">
            <w:pPr>
              <w:bidi/>
              <w:jc w:val="center"/>
              <w:rPr>
                <w:rFonts w:ascii="Sakkal Majalla" w:hAnsi="Sakkal Majalla" w:cs="Sakkal Majalla"/>
                <w:sz w:val="20"/>
                <w:szCs w:val="20"/>
                <w:rtl/>
              </w:rPr>
            </w:pPr>
          </w:p>
          <w:p w14:paraId="2D466AC8" w14:textId="77777777" w:rsidR="00333563" w:rsidRPr="00692995" w:rsidRDefault="00333563" w:rsidP="00333563">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صفر</w:t>
            </w:r>
          </w:p>
          <w:p w14:paraId="017B358E"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6EC2333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p w14:paraId="2B33D2BF" w14:textId="77777777" w:rsidR="00333563" w:rsidRPr="00692995" w:rsidRDefault="00333563" w:rsidP="00333563">
            <w:pPr>
              <w:bidi/>
              <w:jc w:val="center"/>
              <w:rPr>
                <w:rFonts w:ascii="Sakkal Majalla" w:hAnsi="Sakkal Majalla" w:cs="Sakkal Majalla"/>
                <w:sz w:val="20"/>
                <w:szCs w:val="20"/>
                <w:rtl/>
              </w:rPr>
            </w:pPr>
          </w:p>
          <w:p w14:paraId="7E28C1E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p w14:paraId="7CA29C11"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054A356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p w14:paraId="0AEEB829" w14:textId="77777777" w:rsidR="00333563" w:rsidRPr="00692995" w:rsidRDefault="00333563" w:rsidP="00333563">
            <w:pPr>
              <w:bidi/>
              <w:jc w:val="center"/>
              <w:rPr>
                <w:rFonts w:ascii="Sakkal Majalla" w:hAnsi="Sakkal Majalla" w:cs="Sakkal Majalla"/>
                <w:sz w:val="20"/>
                <w:szCs w:val="20"/>
                <w:rtl/>
              </w:rPr>
            </w:pPr>
          </w:p>
          <w:p w14:paraId="031BC24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p w14:paraId="5AF8FF46"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1D660656" w14:textId="77777777" w:rsidR="00333563" w:rsidRPr="00692995" w:rsidRDefault="00333563" w:rsidP="00333563">
            <w:pPr>
              <w:bidi/>
              <w:ind w:hanging="360"/>
              <w:jc w:val="center"/>
              <w:rPr>
                <w:rFonts w:ascii="Sakkal Majalla" w:hAnsi="Sakkal Majalla" w:cs="Sakkal Majalla"/>
                <w:sz w:val="20"/>
                <w:szCs w:val="20"/>
                <w:rtl/>
              </w:rPr>
            </w:pPr>
            <w:r w:rsidRPr="00692995">
              <w:rPr>
                <w:rFonts w:ascii="Sakkal Majalla" w:hAnsi="Sakkal Majalla" w:cs="Sakkal Majalla"/>
                <w:sz w:val="20"/>
                <w:szCs w:val="20"/>
                <w:rtl/>
              </w:rPr>
              <w:t>2</w:t>
            </w:r>
          </w:p>
          <w:p w14:paraId="6E0DDCEB" w14:textId="77777777" w:rsidR="00333563" w:rsidRPr="00692995" w:rsidRDefault="00333563" w:rsidP="00333563">
            <w:pPr>
              <w:bidi/>
              <w:ind w:hanging="360"/>
              <w:jc w:val="center"/>
              <w:rPr>
                <w:rFonts w:ascii="Sakkal Majalla" w:hAnsi="Sakkal Majalla" w:cs="Sakkal Majalla"/>
                <w:sz w:val="20"/>
                <w:szCs w:val="20"/>
                <w:rtl/>
              </w:rPr>
            </w:pPr>
          </w:p>
          <w:p w14:paraId="24E10EBF" w14:textId="77777777" w:rsidR="00333563" w:rsidRPr="00692995" w:rsidRDefault="00333563" w:rsidP="00333563">
            <w:pPr>
              <w:bidi/>
              <w:ind w:hanging="360"/>
              <w:jc w:val="center"/>
              <w:rPr>
                <w:rFonts w:ascii="Sakkal Majalla" w:hAnsi="Sakkal Majalla" w:cs="Sakkal Majalla"/>
                <w:sz w:val="20"/>
                <w:szCs w:val="20"/>
                <w:rtl/>
              </w:rPr>
            </w:pPr>
            <w:r w:rsidRPr="00692995">
              <w:rPr>
                <w:rFonts w:ascii="Sakkal Majalla" w:hAnsi="Sakkal Majalla" w:cs="Sakkal Majalla"/>
                <w:sz w:val="20"/>
                <w:szCs w:val="20"/>
                <w:rtl/>
              </w:rPr>
              <w:t>2</w:t>
            </w:r>
          </w:p>
          <w:p w14:paraId="68FF7419" w14:textId="77777777" w:rsidR="00333563" w:rsidRPr="00692995" w:rsidRDefault="00333563" w:rsidP="00333563">
            <w:pPr>
              <w:bidi/>
              <w:ind w:hanging="360"/>
              <w:jc w:val="center"/>
              <w:rPr>
                <w:rFonts w:ascii="Sakkal Majalla" w:hAnsi="Sakkal Majalla" w:cs="Sakkal Majalla"/>
                <w:sz w:val="20"/>
                <w:szCs w:val="20"/>
                <w:rtl/>
              </w:rPr>
            </w:pPr>
          </w:p>
        </w:tc>
        <w:tc>
          <w:tcPr>
            <w:tcW w:w="807" w:type="dxa"/>
            <w:shd w:val="clear" w:color="auto" w:fill="FFFFFF" w:themeFill="background1"/>
            <w:vAlign w:val="center"/>
          </w:tcPr>
          <w:p w14:paraId="2B15E48F" w14:textId="77777777" w:rsidR="00333563" w:rsidRPr="00692995" w:rsidRDefault="00333563" w:rsidP="00333563">
            <w:pPr>
              <w:bidi/>
              <w:ind w:hanging="360"/>
              <w:jc w:val="center"/>
              <w:rPr>
                <w:rFonts w:ascii="Sakkal Majalla" w:hAnsi="Sakkal Majalla" w:cs="Sakkal Majalla"/>
                <w:sz w:val="20"/>
                <w:szCs w:val="20"/>
                <w:rtl/>
              </w:rPr>
            </w:pPr>
            <w:r w:rsidRPr="00692995">
              <w:rPr>
                <w:rFonts w:ascii="Sakkal Majalla" w:hAnsi="Sakkal Majalla" w:cs="Sakkal Majalla"/>
                <w:sz w:val="20"/>
                <w:szCs w:val="20"/>
                <w:rtl/>
              </w:rPr>
              <w:t>2</w:t>
            </w:r>
          </w:p>
          <w:p w14:paraId="01EE16FF" w14:textId="77777777" w:rsidR="00333563" w:rsidRPr="00692995" w:rsidRDefault="00333563" w:rsidP="00333563">
            <w:pPr>
              <w:bidi/>
              <w:ind w:hanging="360"/>
              <w:jc w:val="center"/>
              <w:rPr>
                <w:rFonts w:ascii="Sakkal Majalla" w:hAnsi="Sakkal Majalla" w:cs="Sakkal Majalla"/>
                <w:sz w:val="20"/>
                <w:szCs w:val="20"/>
                <w:rtl/>
              </w:rPr>
            </w:pPr>
          </w:p>
          <w:p w14:paraId="25F4EE55" w14:textId="77777777" w:rsidR="00333563" w:rsidRPr="00692995" w:rsidRDefault="00333563" w:rsidP="00333563">
            <w:pPr>
              <w:bidi/>
              <w:ind w:hanging="360"/>
              <w:jc w:val="center"/>
              <w:rPr>
                <w:rFonts w:ascii="Sakkal Majalla" w:hAnsi="Sakkal Majalla" w:cs="Sakkal Majalla"/>
                <w:sz w:val="20"/>
                <w:szCs w:val="20"/>
                <w:rtl/>
              </w:rPr>
            </w:pPr>
            <w:r w:rsidRPr="00692995">
              <w:rPr>
                <w:rFonts w:ascii="Sakkal Majalla" w:hAnsi="Sakkal Majalla" w:cs="Sakkal Majalla"/>
                <w:sz w:val="20"/>
                <w:szCs w:val="20"/>
                <w:rtl/>
              </w:rPr>
              <w:t>2</w:t>
            </w:r>
          </w:p>
          <w:p w14:paraId="4068077A" w14:textId="77777777" w:rsidR="00333563" w:rsidRPr="00692995" w:rsidRDefault="00333563" w:rsidP="00333563">
            <w:pPr>
              <w:bidi/>
              <w:ind w:hanging="360"/>
              <w:jc w:val="center"/>
              <w:rPr>
                <w:rFonts w:ascii="Sakkal Majalla" w:hAnsi="Sakkal Majalla" w:cs="Sakkal Majalla"/>
                <w:sz w:val="20"/>
                <w:szCs w:val="20"/>
                <w:rtl/>
              </w:rPr>
            </w:pPr>
          </w:p>
        </w:tc>
        <w:tc>
          <w:tcPr>
            <w:tcW w:w="813" w:type="dxa"/>
            <w:shd w:val="clear" w:color="auto" w:fill="FFFFFF" w:themeFill="background1"/>
            <w:vAlign w:val="center"/>
          </w:tcPr>
          <w:p w14:paraId="71F3A092" w14:textId="77777777" w:rsidR="00333563" w:rsidRPr="00692995" w:rsidRDefault="00333563" w:rsidP="00333563">
            <w:pPr>
              <w:bidi/>
              <w:ind w:hanging="300"/>
              <w:jc w:val="center"/>
              <w:rPr>
                <w:rFonts w:ascii="Sakkal Majalla" w:hAnsi="Sakkal Majalla" w:cs="Sakkal Majalla"/>
                <w:sz w:val="20"/>
                <w:szCs w:val="20"/>
                <w:rtl/>
              </w:rPr>
            </w:pPr>
            <w:r w:rsidRPr="00692995">
              <w:rPr>
                <w:rFonts w:ascii="Sakkal Majalla" w:hAnsi="Sakkal Majalla" w:cs="Sakkal Majalla"/>
                <w:sz w:val="20"/>
                <w:szCs w:val="20"/>
                <w:rtl/>
              </w:rPr>
              <w:t>2</w:t>
            </w:r>
          </w:p>
          <w:p w14:paraId="2A63E54B" w14:textId="77777777" w:rsidR="00333563" w:rsidRPr="00692995" w:rsidRDefault="00333563" w:rsidP="00333563">
            <w:pPr>
              <w:bidi/>
              <w:ind w:hanging="300"/>
              <w:jc w:val="center"/>
              <w:rPr>
                <w:rFonts w:ascii="Sakkal Majalla" w:hAnsi="Sakkal Majalla" w:cs="Sakkal Majalla"/>
                <w:sz w:val="20"/>
                <w:szCs w:val="20"/>
                <w:rtl/>
              </w:rPr>
            </w:pPr>
          </w:p>
          <w:p w14:paraId="55604995" w14:textId="77777777" w:rsidR="00333563" w:rsidRPr="00692995" w:rsidRDefault="00333563" w:rsidP="00333563">
            <w:pPr>
              <w:bidi/>
              <w:ind w:hanging="300"/>
              <w:jc w:val="center"/>
              <w:rPr>
                <w:rFonts w:ascii="Sakkal Majalla" w:hAnsi="Sakkal Majalla" w:cs="Sakkal Majalla"/>
                <w:sz w:val="20"/>
                <w:szCs w:val="20"/>
                <w:rtl/>
              </w:rPr>
            </w:pPr>
            <w:r w:rsidRPr="00692995">
              <w:rPr>
                <w:rFonts w:ascii="Sakkal Majalla" w:hAnsi="Sakkal Majalla" w:cs="Sakkal Majalla"/>
                <w:sz w:val="20"/>
                <w:szCs w:val="20"/>
                <w:rtl/>
              </w:rPr>
              <w:t>2</w:t>
            </w:r>
          </w:p>
          <w:p w14:paraId="69F3C313" w14:textId="77777777" w:rsidR="00333563" w:rsidRPr="00692995" w:rsidRDefault="00333563" w:rsidP="00333563">
            <w:pPr>
              <w:bidi/>
              <w:ind w:hanging="300"/>
              <w:jc w:val="center"/>
              <w:rPr>
                <w:rFonts w:ascii="Sakkal Majalla" w:hAnsi="Sakkal Majalla" w:cs="Sakkal Majalla"/>
                <w:sz w:val="20"/>
                <w:szCs w:val="20"/>
                <w:rtl/>
              </w:rPr>
            </w:pPr>
          </w:p>
        </w:tc>
        <w:tc>
          <w:tcPr>
            <w:tcW w:w="810" w:type="dxa"/>
            <w:shd w:val="clear" w:color="auto" w:fill="FFFFFF" w:themeFill="background1"/>
            <w:vAlign w:val="center"/>
          </w:tcPr>
          <w:p w14:paraId="478FA9F6" w14:textId="77777777" w:rsidR="00333563" w:rsidRPr="00692995" w:rsidRDefault="00333563" w:rsidP="00333563">
            <w:pPr>
              <w:bidi/>
              <w:ind w:left="360" w:hanging="360"/>
              <w:jc w:val="center"/>
              <w:rPr>
                <w:rFonts w:ascii="Sakkal Majalla" w:hAnsi="Sakkal Majalla" w:cs="Sakkal Majalla"/>
                <w:sz w:val="20"/>
                <w:szCs w:val="20"/>
                <w:rtl/>
              </w:rPr>
            </w:pPr>
            <w:r w:rsidRPr="00692995">
              <w:rPr>
                <w:rFonts w:ascii="Sakkal Majalla" w:hAnsi="Sakkal Majalla" w:cs="Sakkal Majalla"/>
                <w:sz w:val="20"/>
                <w:szCs w:val="20"/>
                <w:rtl/>
              </w:rPr>
              <w:t>3</w:t>
            </w:r>
          </w:p>
          <w:p w14:paraId="6D781815" w14:textId="77777777" w:rsidR="00333563" w:rsidRPr="00692995" w:rsidRDefault="00333563" w:rsidP="00333563">
            <w:pPr>
              <w:bidi/>
              <w:ind w:left="360" w:hanging="360"/>
              <w:jc w:val="center"/>
              <w:rPr>
                <w:rFonts w:ascii="Sakkal Majalla" w:hAnsi="Sakkal Majalla" w:cs="Sakkal Majalla"/>
                <w:sz w:val="20"/>
                <w:szCs w:val="20"/>
                <w:rtl/>
              </w:rPr>
            </w:pPr>
          </w:p>
          <w:p w14:paraId="3340D60A" w14:textId="77777777" w:rsidR="00333563" w:rsidRPr="00692995" w:rsidRDefault="00333563" w:rsidP="00333563">
            <w:pPr>
              <w:bidi/>
              <w:ind w:left="360" w:hanging="360"/>
              <w:jc w:val="center"/>
              <w:rPr>
                <w:rFonts w:ascii="Sakkal Majalla" w:hAnsi="Sakkal Majalla" w:cs="Sakkal Majalla"/>
                <w:sz w:val="20"/>
                <w:szCs w:val="20"/>
                <w:rtl/>
              </w:rPr>
            </w:pPr>
            <w:r w:rsidRPr="00692995">
              <w:rPr>
                <w:rFonts w:ascii="Sakkal Majalla" w:hAnsi="Sakkal Majalla" w:cs="Sakkal Majalla"/>
                <w:sz w:val="20"/>
                <w:szCs w:val="20"/>
                <w:rtl/>
              </w:rPr>
              <w:t>3</w:t>
            </w:r>
          </w:p>
          <w:p w14:paraId="59601393" w14:textId="77777777" w:rsidR="00333563" w:rsidRPr="00692995" w:rsidRDefault="00333563" w:rsidP="00333563">
            <w:pPr>
              <w:bidi/>
              <w:ind w:left="360" w:hanging="360"/>
              <w:jc w:val="center"/>
              <w:rPr>
                <w:rFonts w:ascii="Sakkal Majalla" w:hAnsi="Sakkal Majalla" w:cs="Sakkal Majalla"/>
                <w:sz w:val="20"/>
                <w:szCs w:val="20"/>
                <w:rtl/>
              </w:rPr>
            </w:pPr>
          </w:p>
        </w:tc>
      </w:tr>
      <w:tr w:rsidR="00333563" w:rsidRPr="00692995" w14:paraId="0E1BFDA2" w14:textId="77777777" w:rsidTr="00187F27">
        <w:trPr>
          <w:cantSplit/>
          <w:trHeight w:val="70"/>
        </w:trPr>
        <w:tc>
          <w:tcPr>
            <w:tcW w:w="1351" w:type="dxa"/>
            <w:shd w:val="clear" w:color="auto" w:fill="auto"/>
            <w:vAlign w:val="center"/>
          </w:tcPr>
          <w:p w14:paraId="6D94CD9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009EEE6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عقد حلقة عمل سنوية لتدريب المستهدفين على برنامج المستشفيات الصديقة للطفل</w:t>
            </w:r>
          </w:p>
        </w:tc>
        <w:tc>
          <w:tcPr>
            <w:tcW w:w="1263" w:type="dxa"/>
            <w:shd w:val="clear" w:color="auto" w:fill="auto"/>
            <w:vAlign w:val="center"/>
          </w:tcPr>
          <w:p w14:paraId="6C2D684B"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2506F4E4" w14:textId="77777777" w:rsidR="00333563" w:rsidRPr="00692995" w:rsidRDefault="00333563" w:rsidP="00333563">
            <w:pPr>
              <w:pStyle w:val="ListParagraph"/>
              <w:spacing w:after="0" w:line="240" w:lineRule="auto"/>
              <w:ind w:left="80"/>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حلقات العمل المنفذة</w:t>
            </w:r>
          </w:p>
        </w:tc>
        <w:tc>
          <w:tcPr>
            <w:tcW w:w="990" w:type="dxa"/>
            <w:shd w:val="clear" w:color="auto" w:fill="auto"/>
            <w:vAlign w:val="center"/>
          </w:tcPr>
          <w:p w14:paraId="361BFD6A" w14:textId="2FE0B6FF" w:rsidR="00333563" w:rsidRPr="00187F27" w:rsidRDefault="00187F27" w:rsidP="00187F27">
            <w:pPr>
              <w:bidi/>
              <w:jc w:val="center"/>
              <w:rPr>
                <w:rFonts w:ascii="Sakkal Majalla" w:eastAsia="Times New Roman" w:hAnsi="Sakkal Majalla" w:cs="Sakkal Majalla"/>
                <w:sz w:val="20"/>
                <w:szCs w:val="20"/>
                <w:bdr w:val="none" w:sz="0" w:space="0" w:color="auto" w:frame="1"/>
                <w:rtl/>
              </w:rPr>
            </w:pPr>
            <w:r>
              <w:rPr>
                <w:rFonts w:ascii="Sakkal Majalla" w:eastAsia="Times New Roman" w:hAnsi="Sakkal Majalla" w:cs="Sakkal Majalla"/>
                <w:sz w:val="20"/>
                <w:szCs w:val="20"/>
                <w:bdr w:val="none" w:sz="0" w:space="0" w:color="auto" w:frame="1"/>
                <w:rtl/>
              </w:rPr>
              <w:t>صفر</w:t>
            </w:r>
          </w:p>
        </w:tc>
        <w:tc>
          <w:tcPr>
            <w:tcW w:w="1253" w:type="dxa"/>
            <w:shd w:val="clear" w:color="auto" w:fill="auto"/>
            <w:vAlign w:val="center"/>
          </w:tcPr>
          <w:p w14:paraId="6AD5A53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7" w:type="dxa"/>
            <w:shd w:val="clear" w:color="auto" w:fill="auto"/>
            <w:vAlign w:val="center"/>
          </w:tcPr>
          <w:p w14:paraId="212F594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308040F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43495DE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70A56C9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1544DE9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333563" w:rsidRPr="00692995" w14:paraId="63FB05F2" w14:textId="77777777" w:rsidTr="00187F27">
        <w:trPr>
          <w:cantSplit/>
          <w:trHeight w:val="70"/>
        </w:trPr>
        <w:tc>
          <w:tcPr>
            <w:tcW w:w="1351" w:type="dxa"/>
            <w:shd w:val="clear" w:color="auto" w:fill="auto"/>
            <w:vAlign w:val="center"/>
          </w:tcPr>
          <w:p w14:paraId="62DDDAD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74220DC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تدريب مدربين وطنيين لبرنامج المستشفيات الصديقة للطفل ليشمل جميع </w:t>
            </w:r>
            <w:proofErr w:type="gramStart"/>
            <w:r w:rsidRPr="00692995">
              <w:rPr>
                <w:rFonts w:ascii="Sakkal Majalla" w:hAnsi="Sakkal Majalla" w:cs="Sakkal Majalla"/>
                <w:sz w:val="20"/>
                <w:szCs w:val="20"/>
                <w:rtl/>
              </w:rPr>
              <w:t>المؤسسات  الصحية</w:t>
            </w:r>
            <w:proofErr w:type="gramEnd"/>
          </w:p>
        </w:tc>
        <w:tc>
          <w:tcPr>
            <w:tcW w:w="1263" w:type="dxa"/>
            <w:shd w:val="clear" w:color="auto" w:fill="auto"/>
            <w:vAlign w:val="center"/>
          </w:tcPr>
          <w:p w14:paraId="5978502E"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77A8E553"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المدربين الوطنيين لبرنامج المستشفيات الصديقة للطفل</w:t>
            </w:r>
          </w:p>
        </w:tc>
        <w:tc>
          <w:tcPr>
            <w:tcW w:w="990" w:type="dxa"/>
            <w:shd w:val="clear" w:color="auto" w:fill="auto"/>
            <w:vAlign w:val="center"/>
          </w:tcPr>
          <w:p w14:paraId="2572A195" w14:textId="77777777" w:rsidR="00333563" w:rsidRPr="00692995" w:rsidRDefault="00333563" w:rsidP="00333563">
            <w:pPr>
              <w:bidi/>
              <w:jc w:val="center"/>
              <w:rPr>
                <w:rFonts w:ascii="Sakkal Majalla" w:eastAsia="Traditional Arabic" w:hAnsi="Sakkal Majalla" w:cs="Sakkal Majalla"/>
                <w:sz w:val="20"/>
                <w:szCs w:val="20"/>
                <w:rtl/>
              </w:rPr>
            </w:pPr>
            <w:r w:rsidRPr="00692995">
              <w:rPr>
                <w:rFonts w:ascii="Sakkal Majalla" w:eastAsia="Traditional Arabic" w:hAnsi="Sakkal Majalla" w:cs="Sakkal Majalla"/>
                <w:sz w:val="20"/>
                <w:szCs w:val="20"/>
                <w:rtl/>
              </w:rPr>
              <w:t>2</w:t>
            </w:r>
          </w:p>
        </w:tc>
        <w:tc>
          <w:tcPr>
            <w:tcW w:w="1253" w:type="dxa"/>
            <w:shd w:val="clear" w:color="auto" w:fill="auto"/>
            <w:vAlign w:val="center"/>
          </w:tcPr>
          <w:p w14:paraId="39AD917E" w14:textId="77777777" w:rsidR="00333563" w:rsidRPr="00692995" w:rsidRDefault="00333563" w:rsidP="00333563">
            <w:pPr>
              <w:bidi/>
              <w:jc w:val="center"/>
              <w:rPr>
                <w:rFonts w:ascii="Sakkal Majalla" w:eastAsia="Traditional Arabic" w:hAnsi="Sakkal Majalla" w:cs="Sakkal Majalla"/>
                <w:sz w:val="20"/>
                <w:szCs w:val="20"/>
              </w:rPr>
            </w:pPr>
            <w:r w:rsidRPr="00692995">
              <w:rPr>
                <w:rFonts w:ascii="Sakkal Majalla" w:eastAsia="Traditional Arabic" w:hAnsi="Sakkal Majalla" w:cs="Sakkal Majalla"/>
                <w:sz w:val="20"/>
                <w:szCs w:val="20"/>
                <w:rtl/>
              </w:rPr>
              <w:t>22</w:t>
            </w:r>
          </w:p>
        </w:tc>
        <w:tc>
          <w:tcPr>
            <w:tcW w:w="817" w:type="dxa"/>
            <w:shd w:val="clear" w:color="auto" w:fill="auto"/>
            <w:vAlign w:val="center"/>
          </w:tcPr>
          <w:p w14:paraId="52B369B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810" w:type="dxa"/>
            <w:shd w:val="clear" w:color="auto" w:fill="auto"/>
            <w:vAlign w:val="center"/>
          </w:tcPr>
          <w:p w14:paraId="47EC3EC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807" w:type="dxa"/>
            <w:shd w:val="clear" w:color="auto" w:fill="auto"/>
            <w:vAlign w:val="center"/>
          </w:tcPr>
          <w:p w14:paraId="4D30CD8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813" w:type="dxa"/>
            <w:shd w:val="clear" w:color="auto" w:fill="auto"/>
            <w:vAlign w:val="center"/>
          </w:tcPr>
          <w:p w14:paraId="6448A1B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810" w:type="dxa"/>
            <w:shd w:val="clear" w:color="auto" w:fill="auto"/>
            <w:vAlign w:val="center"/>
          </w:tcPr>
          <w:p w14:paraId="5170806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r>
      <w:tr w:rsidR="00333563" w:rsidRPr="00692995" w14:paraId="06E3D4C7" w14:textId="77777777" w:rsidTr="00187F27">
        <w:trPr>
          <w:cantSplit/>
          <w:trHeight w:val="170"/>
        </w:trPr>
        <w:tc>
          <w:tcPr>
            <w:tcW w:w="1351" w:type="dxa"/>
            <w:shd w:val="clear" w:color="auto" w:fill="auto"/>
            <w:vAlign w:val="center"/>
          </w:tcPr>
          <w:p w14:paraId="302011E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595B572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عقد حلقة عمل للعاملين الصحيين في مجال صحة الطفل حول تسويق وترويج بدائل حليب الأم</w:t>
            </w:r>
          </w:p>
        </w:tc>
        <w:tc>
          <w:tcPr>
            <w:tcW w:w="1263" w:type="dxa"/>
            <w:shd w:val="clear" w:color="auto" w:fill="auto"/>
            <w:vAlign w:val="center"/>
          </w:tcPr>
          <w:p w14:paraId="202A7E22"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9359C78" w14:textId="77777777" w:rsidR="00333563" w:rsidRPr="00692995" w:rsidRDefault="00333563" w:rsidP="00333563">
            <w:pPr>
              <w:pStyle w:val="ListParagraph"/>
              <w:spacing w:after="0" w:line="240" w:lineRule="auto"/>
              <w:ind w:left="80"/>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lang w:bidi="ar-OM"/>
              </w:rPr>
              <w:t>عدد حلقات العمل المنفذة للعاملين الصحيين بكل محافظة</w:t>
            </w:r>
          </w:p>
        </w:tc>
        <w:tc>
          <w:tcPr>
            <w:tcW w:w="990" w:type="dxa"/>
            <w:shd w:val="clear" w:color="auto" w:fill="auto"/>
            <w:vAlign w:val="center"/>
          </w:tcPr>
          <w:p w14:paraId="49C84CCD" w14:textId="5AD920D6" w:rsidR="00333563" w:rsidRPr="00692995" w:rsidRDefault="00187F27" w:rsidP="00187F27">
            <w:pPr>
              <w:bidi/>
              <w:jc w:val="center"/>
              <w:rPr>
                <w:rFonts w:ascii="Sakkal Majalla" w:eastAsia="Traditional Arabic" w:hAnsi="Sakkal Majalla" w:cs="Sakkal Majalla"/>
                <w:sz w:val="20"/>
                <w:szCs w:val="20"/>
                <w:rtl/>
              </w:rPr>
            </w:pPr>
            <w:r>
              <w:rPr>
                <w:rFonts w:ascii="Sakkal Majalla" w:eastAsia="Traditional Arabic" w:hAnsi="Sakkal Majalla" w:cs="Sakkal Majalla"/>
                <w:sz w:val="20"/>
                <w:szCs w:val="20"/>
                <w:rtl/>
              </w:rPr>
              <w:t>صفر</w:t>
            </w:r>
          </w:p>
        </w:tc>
        <w:tc>
          <w:tcPr>
            <w:tcW w:w="1253" w:type="dxa"/>
            <w:shd w:val="clear" w:color="auto" w:fill="auto"/>
            <w:vAlign w:val="center"/>
          </w:tcPr>
          <w:p w14:paraId="24373189" w14:textId="77777777" w:rsidR="00333563" w:rsidRPr="00692995" w:rsidRDefault="00333563" w:rsidP="00333563">
            <w:pPr>
              <w:bidi/>
              <w:jc w:val="center"/>
              <w:rPr>
                <w:rFonts w:ascii="Sakkal Majalla" w:eastAsia="Traditional Arabic" w:hAnsi="Sakkal Majalla" w:cs="Sakkal Majalla"/>
                <w:sz w:val="20"/>
                <w:szCs w:val="20"/>
              </w:rPr>
            </w:pPr>
            <w:r w:rsidRPr="00692995">
              <w:rPr>
                <w:rFonts w:ascii="Sakkal Majalla" w:eastAsia="Traditional Arabic" w:hAnsi="Sakkal Majalla" w:cs="Sakkal Majalla"/>
                <w:sz w:val="20"/>
                <w:szCs w:val="20"/>
                <w:rtl/>
              </w:rPr>
              <w:t>11</w:t>
            </w:r>
          </w:p>
        </w:tc>
        <w:tc>
          <w:tcPr>
            <w:tcW w:w="817" w:type="dxa"/>
            <w:shd w:val="clear" w:color="auto" w:fill="auto"/>
            <w:vAlign w:val="center"/>
          </w:tcPr>
          <w:p w14:paraId="74741F2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25DCC2F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auto"/>
            <w:vAlign w:val="center"/>
          </w:tcPr>
          <w:p w14:paraId="21311BE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74077AE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5E01D20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r>
      <w:tr w:rsidR="00333563" w:rsidRPr="00692995" w14:paraId="5791CBF4" w14:textId="77777777" w:rsidTr="00187F27">
        <w:trPr>
          <w:cantSplit/>
          <w:trHeight w:val="70"/>
        </w:trPr>
        <w:tc>
          <w:tcPr>
            <w:tcW w:w="1351" w:type="dxa"/>
            <w:shd w:val="clear" w:color="auto" w:fill="C2D69B"/>
            <w:vAlign w:val="center"/>
          </w:tcPr>
          <w:p w14:paraId="6D66958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97" w:type="dxa"/>
            <w:shd w:val="clear" w:color="auto" w:fill="FFFFFF" w:themeFill="background1"/>
            <w:vAlign w:val="center"/>
          </w:tcPr>
          <w:p w14:paraId="138367F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تدريب العامليين الصحيين في برامج التغذية</w:t>
            </w:r>
          </w:p>
        </w:tc>
        <w:tc>
          <w:tcPr>
            <w:tcW w:w="1263" w:type="dxa"/>
            <w:shd w:val="clear" w:color="auto" w:fill="FFFFFF" w:themeFill="background1"/>
            <w:vAlign w:val="center"/>
          </w:tcPr>
          <w:p w14:paraId="33371A76"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63FEE427"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rPr>
              <w:t>عدد العامليين الصحيين في برامج التغذية بالمحافظات</w:t>
            </w:r>
          </w:p>
        </w:tc>
        <w:tc>
          <w:tcPr>
            <w:tcW w:w="990" w:type="dxa"/>
            <w:shd w:val="clear" w:color="auto" w:fill="FFFFFF" w:themeFill="background1"/>
            <w:vAlign w:val="center"/>
          </w:tcPr>
          <w:p w14:paraId="055F84E7" w14:textId="56CDA787" w:rsidR="00333563" w:rsidRPr="00187F27" w:rsidRDefault="00187F27" w:rsidP="00187F27">
            <w:pPr>
              <w:bidi/>
              <w:jc w:val="center"/>
              <w:rPr>
                <w:rFonts w:ascii="Sakkal Majalla" w:eastAsia="Times New Roman" w:hAnsi="Sakkal Majalla" w:cs="Sakkal Majalla"/>
                <w:sz w:val="20"/>
                <w:szCs w:val="20"/>
                <w:bdr w:val="none" w:sz="0" w:space="0" w:color="auto" w:frame="1"/>
                <w:rtl/>
              </w:rPr>
            </w:pPr>
            <w:r>
              <w:rPr>
                <w:rFonts w:ascii="Sakkal Majalla" w:eastAsia="Times New Roman" w:hAnsi="Sakkal Majalla" w:cs="Sakkal Majalla"/>
                <w:sz w:val="20"/>
                <w:szCs w:val="20"/>
                <w:bdr w:val="none" w:sz="0" w:space="0" w:color="auto" w:frame="1"/>
                <w:rtl/>
              </w:rPr>
              <w:t>صفر</w:t>
            </w:r>
          </w:p>
        </w:tc>
        <w:tc>
          <w:tcPr>
            <w:tcW w:w="1253" w:type="dxa"/>
            <w:shd w:val="clear" w:color="auto" w:fill="FFFFFF" w:themeFill="background1"/>
            <w:vAlign w:val="center"/>
          </w:tcPr>
          <w:p w14:paraId="3C7A3C1A"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275</w:t>
            </w:r>
          </w:p>
        </w:tc>
        <w:tc>
          <w:tcPr>
            <w:tcW w:w="817" w:type="dxa"/>
            <w:shd w:val="clear" w:color="auto" w:fill="FFFFFF" w:themeFill="background1"/>
            <w:vAlign w:val="center"/>
          </w:tcPr>
          <w:p w14:paraId="38609567"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55</w:t>
            </w:r>
          </w:p>
        </w:tc>
        <w:tc>
          <w:tcPr>
            <w:tcW w:w="810" w:type="dxa"/>
            <w:shd w:val="clear" w:color="auto" w:fill="FFFFFF" w:themeFill="background1"/>
            <w:vAlign w:val="center"/>
          </w:tcPr>
          <w:p w14:paraId="6C504FBB"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55</w:t>
            </w:r>
          </w:p>
        </w:tc>
        <w:tc>
          <w:tcPr>
            <w:tcW w:w="807" w:type="dxa"/>
            <w:shd w:val="clear" w:color="auto" w:fill="FFFFFF" w:themeFill="background1"/>
            <w:vAlign w:val="center"/>
          </w:tcPr>
          <w:p w14:paraId="600FA56E"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55</w:t>
            </w:r>
          </w:p>
        </w:tc>
        <w:tc>
          <w:tcPr>
            <w:tcW w:w="813" w:type="dxa"/>
            <w:shd w:val="clear" w:color="auto" w:fill="FFFFFF" w:themeFill="background1"/>
            <w:vAlign w:val="center"/>
          </w:tcPr>
          <w:p w14:paraId="534A4766"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55</w:t>
            </w:r>
          </w:p>
        </w:tc>
        <w:tc>
          <w:tcPr>
            <w:tcW w:w="810" w:type="dxa"/>
            <w:shd w:val="clear" w:color="auto" w:fill="FFFFFF" w:themeFill="background1"/>
            <w:vAlign w:val="center"/>
          </w:tcPr>
          <w:p w14:paraId="63A1F71C"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55</w:t>
            </w:r>
          </w:p>
        </w:tc>
      </w:tr>
      <w:tr w:rsidR="00333563" w:rsidRPr="00692995" w14:paraId="3BDF4B02" w14:textId="77777777" w:rsidTr="00187F27">
        <w:trPr>
          <w:cantSplit/>
          <w:trHeight w:val="70"/>
        </w:trPr>
        <w:tc>
          <w:tcPr>
            <w:tcW w:w="1351" w:type="dxa"/>
            <w:shd w:val="clear" w:color="auto" w:fill="auto"/>
            <w:vAlign w:val="center"/>
          </w:tcPr>
          <w:p w14:paraId="0F4A473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2F9B520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إعداد مادة تدريبية محدثة للمدربين بجميع المحافظات</w:t>
            </w:r>
          </w:p>
        </w:tc>
        <w:tc>
          <w:tcPr>
            <w:tcW w:w="1263" w:type="dxa"/>
            <w:shd w:val="clear" w:color="auto" w:fill="auto"/>
            <w:vAlign w:val="center"/>
          </w:tcPr>
          <w:p w14:paraId="74A6240A"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24C18381"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إكتمال إعداد مادة تدريبية محدثة للمدربين بجميع المحافظات</w:t>
            </w:r>
          </w:p>
        </w:tc>
        <w:tc>
          <w:tcPr>
            <w:tcW w:w="990" w:type="dxa"/>
            <w:shd w:val="clear" w:color="auto" w:fill="auto"/>
            <w:vAlign w:val="center"/>
          </w:tcPr>
          <w:p w14:paraId="2EDEA6AF"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253" w:type="dxa"/>
            <w:shd w:val="clear" w:color="auto" w:fill="auto"/>
            <w:vAlign w:val="center"/>
          </w:tcPr>
          <w:p w14:paraId="2EAD519B"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17" w:type="dxa"/>
            <w:shd w:val="clear" w:color="auto" w:fill="auto"/>
            <w:vAlign w:val="center"/>
          </w:tcPr>
          <w:p w14:paraId="4A206C78"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10" w:type="dxa"/>
            <w:shd w:val="clear" w:color="auto" w:fill="auto"/>
            <w:vAlign w:val="center"/>
          </w:tcPr>
          <w:p w14:paraId="58EE042B" w14:textId="77777777" w:rsidR="00333563" w:rsidRPr="00692995" w:rsidRDefault="00333563" w:rsidP="00333563">
            <w:pPr>
              <w:bidi/>
              <w:jc w:val="center"/>
              <w:rPr>
                <w:rFonts w:ascii="Sakkal Majalla" w:hAnsi="Sakkal Majalla" w:cs="Sakkal Majalla"/>
                <w:sz w:val="20"/>
                <w:szCs w:val="20"/>
                <w:rtl/>
                <w:lang w:bidi="ar-OM"/>
              </w:rPr>
            </w:pPr>
          </w:p>
        </w:tc>
        <w:tc>
          <w:tcPr>
            <w:tcW w:w="807" w:type="dxa"/>
            <w:shd w:val="clear" w:color="auto" w:fill="FFFFFF" w:themeFill="background1"/>
            <w:vAlign w:val="center"/>
          </w:tcPr>
          <w:p w14:paraId="3E22D7E3" w14:textId="77777777" w:rsidR="00333563" w:rsidRPr="00692995" w:rsidRDefault="00333563" w:rsidP="00333563">
            <w:pPr>
              <w:bidi/>
              <w:jc w:val="center"/>
              <w:rPr>
                <w:rFonts w:ascii="Sakkal Majalla" w:hAnsi="Sakkal Majalla" w:cs="Sakkal Majalla"/>
                <w:sz w:val="20"/>
                <w:szCs w:val="20"/>
                <w:rtl/>
                <w:lang w:bidi="ar-OM"/>
              </w:rPr>
            </w:pPr>
          </w:p>
        </w:tc>
        <w:tc>
          <w:tcPr>
            <w:tcW w:w="813" w:type="dxa"/>
            <w:shd w:val="clear" w:color="auto" w:fill="FFFFFF" w:themeFill="background1"/>
            <w:vAlign w:val="center"/>
          </w:tcPr>
          <w:p w14:paraId="59C0F961" w14:textId="77777777" w:rsidR="00333563" w:rsidRPr="00692995" w:rsidRDefault="00333563" w:rsidP="00333563">
            <w:pPr>
              <w:bidi/>
              <w:jc w:val="center"/>
              <w:rPr>
                <w:rFonts w:ascii="Sakkal Majalla" w:hAnsi="Sakkal Majalla" w:cs="Sakkal Majalla"/>
                <w:sz w:val="20"/>
                <w:szCs w:val="20"/>
                <w:rtl/>
                <w:lang w:bidi="ar-OM"/>
              </w:rPr>
            </w:pPr>
          </w:p>
        </w:tc>
        <w:tc>
          <w:tcPr>
            <w:tcW w:w="810" w:type="dxa"/>
            <w:shd w:val="clear" w:color="auto" w:fill="FFFFFF" w:themeFill="background1"/>
            <w:vAlign w:val="center"/>
          </w:tcPr>
          <w:p w14:paraId="5B2BD6E1" w14:textId="77777777" w:rsidR="00333563" w:rsidRPr="00692995" w:rsidRDefault="00333563" w:rsidP="00333563">
            <w:pPr>
              <w:bidi/>
              <w:jc w:val="center"/>
              <w:rPr>
                <w:rFonts w:ascii="Sakkal Majalla" w:hAnsi="Sakkal Majalla" w:cs="Sakkal Majalla"/>
                <w:sz w:val="20"/>
                <w:szCs w:val="20"/>
                <w:rtl/>
                <w:lang w:bidi="ar-OM"/>
              </w:rPr>
            </w:pPr>
          </w:p>
        </w:tc>
      </w:tr>
      <w:tr w:rsidR="00333563" w:rsidRPr="00692995" w14:paraId="464CD139" w14:textId="77777777" w:rsidTr="00187F27">
        <w:trPr>
          <w:cantSplit/>
          <w:trHeight w:val="70"/>
        </w:trPr>
        <w:tc>
          <w:tcPr>
            <w:tcW w:w="1351" w:type="dxa"/>
            <w:shd w:val="clear" w:color="auto" w:fill="auto"/>
            <w:vAlign w:val="center"/>
          </w:tcPr>
          <w:p w14:paraId="004D5A5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2</w:t>
            </w:r>
          </w:p>
        </w:tc>
        <w:tc>
          <w:tcPr>
            <w:tcW w:w="3697" w:type="dxa"/>
            <w:shd w:val="clear" w:color="auto" w:fill="auto"/>
            <w:vAlign w:val="center"/>
          </w:tcPr>
          <w:p w14:paraId="328F10B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عقد حلقة عمل سنوية لتدريب مدربين في برامج التغذية</w:t>
            </w:r>
          </w:p>
        </w:tc>
        <w:tc>
          <w:tcPr>
            <w:tcW w:w="1263" w:type="dxa"/>
            <w:shd w:val="clear" w:color="auto" w:fill="auto"/>
            <w:vAlign w:val="center"/>
          </w:tcPr>
          <w:p w14:paraId="35824D20"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62D58F67"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 xml:space="preserve">عدد حلقات العمل المنفذة لتدريب مدربين على برامج التغذية في كل </w:t>
            </w:r>
            <w:proofErr w:type="gramStart"/>
            <w:r w:rsidRPr="00692995">
              <w:rPr>
                <w:rFonts w:ascii="Sakkal Majalla" w:hAnsi="Sakkal Majalla" w:cs="Sakkal Majalla"/>
                <w:sz w:val="20"/>
                <w:szCs w:val="20"/>
                <w:rtl/>
                <w:lang w:bidi="ar-OM"/>
              </w:rPr>
              <w:t>من :</w:t>
            </w:r>
            <w:proofErr w:type="gramEnd"/>
          </w:p>
          <w:p w14:paraId="35EB46E6"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القياسات الجسمانية وبرنامج سوء التغذية، الرضاعة الطبيعية، والتغذية التكميلية</w:t>
            </w:r>
          </w:p>
        </w:tc>
        <w:tc>
          <w:tcPr>
            <w:tcW w:w="990" w:type="dxa"/>
            <w:shd w:val="clear" w:color="auto" w:fill="auto"/>
            <w:vAlign w:val="center"/>
          </w:tcPr>
          <w:p w14:paraId="1E0BAF49"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w:t>
            </w:r>
          </w:p>
        </w:tc>
        <w:tc>
          <w:tcPr>
            <w:tcW w:w="1253" w:type="dxa"/>
            <w:shd w:val="clear" w:color="auto" w:fill="auto"/>
            <w:vAlign w:val="center"/>
          </w:tcPr>
          <w:p w14:paraId="4150532B"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18</w:t>
            </w:r>
          </w:p>
        </w:tc>
        <w:tc>
          <w:tcPr>
            <w:tcW w:w="817" w:type="dxa"/>
            <w:shd w:val="clear" w:color="auto" w:fill="auto"/>
            <w:vAlign w:val="center"/>
          </w:tcPr>
          <w:p w14:paraId="419375AF"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w:t>
            </w:r>
          </w:p>
        </w:tc>
        <w:tc>
          <w:tcPr>
            <w:tcW w:w="810" w:type="dxa"/>
            <w:shd w:val="clear" w:color="auto" w:fill="auto"/>
            <w:vAlign w:val="center"/>
          </w:tcPr>
          <w:p w14:paraId="511684FA"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w:t>
            </w:r>
          </w:p>
        </w:tc>
        <w:tc>
          <w:tcPr>
            <w:tcW w:w="807" w:type="dxa"/>
            <w:shd w:val="clear" w:color="auto" w:fill="auto"/>
            <w:vAlign w:val="center"/>
          </w:tcPr>
          <w:p w14:paraId="67F852D2"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w:t>
            </w:r>
          </w:p>
        </w:tc>
        <w:tc>
          <w:tcPr>
            <w:tcW w:w="813" w:type="dxa"/>
            <w:shd w:val="clear" w:color="auto" w:fill="auto"/>
            <w:vAlign w:val="center"/>
          </w:tcPr>
          <w:p w14:paraId="3C8E20A0"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w:t>
            </w:r>
          </w:p>
        </w:tc>
        <w:tc>
          <w:tcPr>
            <w:tcW w:w="810" w:type="dxa"/>
            <w:shd w:val="clear" w:color="auto" w:fill="auto"/>
            <w:vAlign w:val="center"/>
          </w:tcPr>
          <w:p w14:paraId="338667E7"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w:t>
            </w:r>
          </w:p>
        </w:tc>
      </w:tr>
      <w:tr w:rsidR="00333563" w:rsidRPr="00692995" w14:paraId="56E4BA3F" w14:textId="77777777" w:rsidTr="00187F27">
        <w:trPr>
          <w:cantSplit/>
          <w:trHeight w:val="215"/>
        </w:trPr>
        <w:tc>
          <w:tcPr>
            <w:tcW w:w="1351" w:type="dxa"/>
            <w:shd w:val="clear" w:color="auto" w:fill="C2D69B"/>
            <w:vAlign w:val="center"/>
          </w:tcPr>
          <w:p w14:paraId="0C035C6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3</w:t>
            </w:r>
          </w:p>
        </w:tc>
        <w:tc>
          <w:tcPr>
            <w:tcW w:w="3697" w:type="dxa"/>
            <w:shd w:val="clear" w:color="auto" w:fill="FFFFFF" w:themeFill="background1"/>
            <w:vAlign w:val="center"/>
          </w:tcPr>
          <w:p w14:paraId="77FD06C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رصد ومتابعة حالات الانيميا لدى الأطفال دون العامين والنساء الحوامل وطلاب المدارس في الصف الاول والسابع والعاشر</w:t>
            </w:r>
          </w:p>
        </w:tc>
        <w:tc>
          <w:tcPr>
            <w:tcW w:w="1263" w:type="dxa"/>
            <w:shd w:val="clear" w:color="auto" w:fill="FFFFFF" w:themeFill="background1"/>
            <w:vAlign w:val="center"/>
          </w:tcPr>
          <w:p w14:paraId="40F9E9F1" w14:textId="77777777" w:rsidR="00333563" w:rsidRPr="00692995" w:rsidRDefault="00333563" w:rsidP="00333563">
            <w:pPr>
              <w:bidi/>
              <w:rPr>
                <w:rFonts w:ascii="Sakkal Majalla" w:eastAsia="Traditional Arabic" w:hAnsi="Sakkal Majalla" w:cs="Sakkal Majalla"/>
                <w:sz w:val="20"/>
                <w:szCs w:val="20"/>
              </w:rPr>
            </w:pPr>
          </w:p>
        </w:tc>
        <w:tc>
          <w:tcPr>
            <w:tcW w:w="2337" w:type="dxa"/>
            <w:shd w:val="clear" w:color="auto" w:fill="FFFFFF" w:themeFill="background1"/>
            <w:vAlign w:val="center"/>
          </w:tcPr>
          <w:p w14:paraId="4E90A0E3" w14:textId="77777777" w:rsidR="00333563" w:rsidRPr="00692995" w:rsidRDefault="00333563" w:rsidP="00333563">
            <w:pPr>
              <w:bidi/>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lang w:bidi="ar-OM"/>
              </w:rPr>
              <w:t>نسبة الاصابة بالأنيميا</w:t>
            </w:r>
            <w:r w:rsidRPr="00692995">
              <w:rPr>
                <w:rFonts w:ascii="Sakkal Majalla" w:eastAsia="Traditional Arabic" w:hAnsi="Sakkal Majalla" w:cs="Sakkal Majalla"/>
                <w:sz w:val="20"/>
                <w:szCs w:val="20"/>
                <w:lang w:bidi="ar-OM"/>
              </w:rPr>
              <w:t xml:space="preserve"> </w:t>
            </w:r>
            <w:r w:rsidRPr="00692995">
              <w:rPr>
                <w:rFonts w:ascii="Sakkal Majalla" w:eastAsia="Traditional Arabic" w:hAnsi="Sakkal Majalla" w:cs="Sakkal Majalla"/>
                <w:sz w:val="20"/>
                <w:szCs w:val="20"/>
                <w:rtl/>
                <w:lang w:bidi="ar-OM"/>
              </w:rPr>
              <w:t>عند الأطفال في عمر تسعة أشهر</w:t>
            </w:r>
          </w:p>
          <w:p w14:paraId="1D78F23E" w14:textId="77777777" w:rsidR="00333563" w:rsidRPr="00692995" w:rsidRDefault="00333563" w:rsidP="00333563">
            <w:pPr>
              <w:bidi/>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نسبة الاصابة بالأنيميا</w:t>
            </w:r>
            <w:r w:rsidRPr="00692995">
              <w:rPr>
                <w:rFonts w:ascii="Sakkal Majalla" w:eastAsia="Traditional Arabic" w:hAnsi="Sakkal Majalla" w:cs="Sakkal Majalla"/>
                <w:sz w:val="20"/>
                <w:szCs w:val="20"/>
                <w:lang w:bidi="ar-OM"/>
              </w:rPr>
              <w:t xml:space="preserve"> </w:t>
            </w:r>
            <w:r w:rsidRPr="00692995">
              <w:rPr>
                <w:rFonts w:ascii="Sakkal Majalla" w:eastAsia="Traditional Arabic" w:hAnsi="Sakkal Majalla" w:cs="Sakkal Majalla"/>
                <w:sz w:val="20"/>
                <w:szCs w:val="20"/>
                <w:rtl/>
                <w:lang w:bidi="ar-OM"/>
              </w:rPr>
              <w:t>عند الأطفال في عمر 18شهرا</w:t>
            </w:r>
          </w:p>
          <w:p w14:paraId="43F1FCD4" w14:textId="77777777" w:rsidR="00333563" w:rsidRPr="00692995" w:rsidRDefault="00333563" w:rsidP="00333563">
            <w:pPr>
              <w:bidi/>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lang w:bidi="ar-OM"/>
              </w:rPr>
              <w:t>نسبة الاصابة بالأنيميا لدى طلاب المدارس لصف الاول</w:t>
            </w:r>
          </w:p>
          <w:p w14:paraId="357D35B8" w14:textId="77777777" w:rsidR="00333563" w:rsidRPr="00692995" w:rsidRDefault="00333563" w:rsidP="00333563">
            <w:pPr>
              <w:bidi/>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نسبة الاصابة بالأنيميا لدى طلاب المدارس لصف السابع</w:t>
            </w:r>
          </w:p>
          <w:p w14:paraId="1F82B27B" w14:textId="77777777" w:rsidR="00333563" w:rsidRPr="00692995" w:rsidRDefault="00333563" w:rsidP="00333563">
            <w:pPr>
              <w:bidi/>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نسبة الاصابة بالأنيميا لدى طلاب المدارس لصف العاشر</w:t>
            </w:r>
          </w:p>
          <w:p w14:paraId="7405DBF7" w14:textId="77777777" w:rsidR="00333563" w:rsidRPr="00692995" w:rsidRDefault="00333563" w:rsidP="00333563">
            <w:pPr>
              <w:bidi/>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lang w:bidi="ar-OM"/>
              </w:rPr>
              <w:t>نسبة الاصابة بالأنيميا لدى الحوامل</w:t>
            </w:r>
          </w:p>
        </w:tc>
        <w:tc>
          <w:tcPr>
            <w:tcW w:w="990" w:type="dxa"/>
            <w:shd w:val="clear" w:color="auto" w:fill="FFFFFF" w:themeFill="background1"/>
            <w:vAlign w:val="center"/>
          </w:tcPr>
          <w:p w14:paraId="1FD49748"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55%</w:t>
            </w:r>
          </w:p>
          <w:p w14:paraId="39BC6512" w14:textId="77777777" w:rsidR="00333563" w:rsidRPr="00692995" w:rsidRDefault="00333563" w:rsidP="00333563">
            <w:pPr>
              <w:bidi/>
              <w:jc w:val="center"/>
              <w:rPr>
                <w:rFonts w:ascii="Sakkal Majalla" w:hAnsi="Sakkal Majalla" w:cs="Sakkal Majalla"/>
                <w:sz w:val="20"/>
                <w:szCs w:val="20"/>
                <w:rtl/>
                <w:lang w:bidi="ar-OM"/>
              </w:rPr>
            </w:pPr>
          </w:p>
          <w:p w14:paraId="0B7E3B0F"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45%</w:t>
            </w:r>
          </w:p>
          <w:p w14:paraId="04AC67EC" w14:textId="77777777" w:rsidR="00333563" w:rsidRPr="00692995" w:rsidRDefault="00333563" w:rsidP="00333563">
            <w:pPr>
              <w:bidi/>
              <w:jc w:val="center"/>
              <w:rPr>
                <w:rFonts w:ascii="Sakkal Majalla" w:hAnsi="Sakkal Majalla" w:cs="Sakkal Majalla"/>
                <w:sz w:val="20"/>
                <w:szCs w:val="20"/>
                <w:rtl/>
                <w:lang w:bidi="ar-OM"/>
              </w:rPr>
            </w:pPr>
          </w:p>
          <w:p w14:paraId="651B886C"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25</w:t>
            </w:r>
          </w:p>
          <w:p w14:paraId="6C4D8035" w14:textId="77777777" w:rsidR="00333563" w:rsidRPr="00692995" w:rsidRDefault="00333563" w:rsidP="00333563">
            <w:pPr>
              <w:bidi/>
              <w:jc w:val="center"/>
              <w:rPr>
                <w:rFonts w:ascii="Sakkal Majalla" w:hAnsi="Sakkal Majalla" w:cs="Sakkal Majalla"/>
                <w:sz w:val="20"/>
                <w:szCs w:val="20"/>
                <w:rtl/>
                <w:lang w:bidi="ar-OM"/>
              </w:rPr>
            </w:pPr>
          </w:p>
          <w:p w14:paraId="743C5D73"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35</w:t>
            </w:r>
          </w:p>
          <w:p w14:paraId="4AD9E9B5" w14:textId="77777777" w:rsidR="00333563" w:rsidRPr="00692995" w:rsidRDefault="00333563" w:rsidP="00333563">
            <w:pPr>
              <w:bidi/>
              <w:jc w:val="center"/>
              <w:rPr>
                <w:rFonts w:ascii="Sakkal Majalla" w:hAnsi="Sakkal Majalla" w:cs="Sakkal Majalla"/>
                <w:sz w:val="20"/>
                <w:szCs w:val="20"/>
                <w:rtl/>
                <w:lang w:bidi="ar-OM"/>
              </w:rPr>
            </w:pPr>
          </w:p>
          <w:p w14:paraId="24E79202"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40</w:t>
            </w:r>
          </w:p>
          <w:p w14:paraId="62D9149E" w14:textId="77777777" w:rsidR="00333563" w:rsidRPr="00692995" w:rsidRDefault="00333563" w:rsidP="00333563">
            <w:pPr>
              <w:bidi/>
              <w:jc w:val="center"/>
              <w:rPr>
                <w:rFonts w:ascii="Sakkal Majalla" w:hAnsi="Sakkal Majalla" w:cs="Sakkal Majalla"/>
                <w:sz w:val="20"/>
                <w:szCs w:val="20"/>
                <w:rtl/>
                <w:lang w:bidi="ar-OM"/>
              </w:rPr>
            </w:pPr>
          </w:p>
          <w:p w14:paraId="3CF8CC96"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25</w:t>
            </w:r>
          </w:p>
        </w:tc>
        <w:tc>
          <w:tcPr>
            <w:tcW w:w="1253" w:type="dxa"/>
            <w:shd w:val="clear" w:color="auto" w:fill="FFFFFF" w:themeFill="background1"/>
            <w:vAlign w:val="center"/>
          </w:tcPr>
          <w:p w14:paraId="2FCD7281"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50%</w:t>
            </w:r>
          </w:p>
          <w:p w14:paraId="77AE9ACC" w14:textId="77777777" w:rsidR="00333563" w:rsidRPr="00692995" w:rsidRDefault="00333563" w:rsidP="00333563">
            <w:pPr>
              <w:bidi/>
              <w:jc w:val="center"/>
              <w:rPr>
                <w:rFonts w:ascii="Sakkal Majalla" w:hAnsi="Sakkal Majalla" w:cs="Sakkal Majalla"/>
                <w:sz w:val="20"/>
                <w:szCs w:val="20"/>
                <w:rtl/>
                <w:lang w:bidi="ar-OM"/>
              </w:rPr>
            </w:pPr>
          </w:p>
          <w:p w14:paraId="00757F72"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40%</w:t>
            </w:r>
          </w:p>
          <w:p w14:paraId="36A6EB4B" w14:textId="77777777" w:rsidR="00333563" w:rsidRPr="00692995" w:rsidRDefault="00333563" w:rsidP="00333563">
            <w:pPr>
              <w:bidi/>
              <w:jc w:val="center"/>
              <w:rPr>
                <w:rFonts w:ascii="Sakkal Majalla" w:hAnsi="Sakkal Majalla" w:cs="Sakkal Majalla"/>
                <w:sz w:val="20"/>
                <w:szCs w:val="20"/>
                <w:rtl/>
                <w:lang w:bidi="ar-OM"/>
              </w:rPr>
            </w:pPr>
          </w:p>
          <w:p w14:paraId="3C9D5C89"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20</w:t>
            </w:r>
          </w:p>
          <w:p w14:paraId="7BF3D33A" w14:textId="77777777" w:rsidR="00333563" w:rsidRPr="00692995" w:rsidRDefault="00333563" w:rsidP="00333563">
            <w:pPr>
              <w:bidi/>
              <w:jc w:val="center"/>
              <w:rPr>
                <w:rFonts w:ascii="Sakkal Majalla" w:hAnsi="Sakkal Majalla" w:cs="Sakkal Majalla"/>
                <w:sz w:val="20"/>
                <w:szCs w:val="20"/>
                <w:rtl/>
                <w:lang w:bidi="ar-OM"/>
              </w:rPr>
            </w:pPr>
          </w:p>
          <w:p w14:paraId="53FB41A5"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30</w:t>
            </w:r>
          </w:p>
          <w:p w14:paraId="69122E3B" w14:textId="77777777" w:rsidR="00333563" w:rsidRPr="00692995" w:rsidRDefault="00333563" w:rsidP="00333563">
            <w:pPr>
              <w:bidi/>
              <w:jc w:val="center"/>
              <w:rPr>
                <w:rFonts w:ascii="Sakkal Majalla" w:hAnsi="Sakkal Majalla" w:cs="Sakkal Majalla"/>
                <w:sz w:val="20"/>
                <w:szCs w:val="20"/>
                <w:rtl/>
                <w:lang w:bidi="ar-OM"/>
              </w:rPr>
            </w:pPr>
          </w:p>
          <w:p w14:paraId="79847EB9"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35</w:t>
            </w:r>
          </w:p>
          <w:p w14:paraId="6AFE719F" w14:textId="77777777" w:rsidR="00333563" w:rsidRPr="00692995" w:rsidRDefault="00333563" w:rsidP="00333563">
            <w:pPr>
              <w:bidi/>
              <w:jc w:val="center"/>
              <w:rPr>
                <w:rFonts w:ascii="Sakkal Majalla" w:hAnsi="Sakkal Majalla" w:cs="Sakkal Majalla"/>
                <w:sz w:val="20"/>
                <w:szCs w:val="20"/>
                <w:rtl/>
                <w:lang w:bidi="ar-OM"/>
              </w:rPr>
            </w:pPr>
          </w:p>
          <w:p w14:paraId="3E59C8B0"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20</w:t>
            </w:r>
          </w:p>
        </w:tc>
        <w:tc>
          <w:tcPr>
            <w:tcW w:w="817" w:type="dxa"/>
            <w:shd w:val="clear" w:color="auto" w:fill="FFFFFF" w:themeFill="background1"/>
            <w:vAlign w:val="center"/>
          </w:tcPr>
          <w:p w14:paraId="1574DF62"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54</w:t>
            </w:r>
          </w:p>
          <w:p w14:paraId="3FAA651B" w14:textId="77777777" w:rsidR="00333563" w:rsidRPr="00692995" w:rsidRDefault="00333563" w:rsidP="00333563">
            <w:pPr>
              <w:bidi/>
              <w:jc w:val="center"/>
              <w:rPr>
                <w:rFonts w:ascii="Sakkal Majalla" w:eastAsia="Calibri" w:hAnsi="Sakkal Majalla" w:cs="Sakkal Majalla"/>
                <w:sz w:val="20"/>
                <w:szCs w:val="20"/>
                <w:rtl/>
              </w:rPr>
            </w:pPr>
          </w:p>
          <w:p w14:paraId="06F5809F"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44</w:t>
            </w:r>
          </w:p>
          <w:p w14:paraId="13541600" w14:textId="77777777" w:rsidR="00333563" w:rsidRPr="00692995" w:rsidRDefault="00333563" w:rsidP="00333563">
            <w:pPr>
              <w:bidi/>
              <w:jc w:val="center"/>
              <w:rPr>
                <w:rFonts w:ascii="Sakkal Majalla" w:eastAsia="Calibri" w:hAnsi="Sakkal Majalla" w:cs="Sakkal Majalla"/>
                <w:sz w:val="20"/>
                <w:szCs w:val="20"/>
                <w:rtl/>
              </w:rPr>
            </w:pPr>
          </w:p>
          <w:p w14:paraId="1BDCC75B"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24</w:t>
            </w:r>
          </w:p>
          <w:p w14:paraId="7FD8C13A" w14:textId="77777777" w:rsidR="00333563" w:rsidRPr="00692995" w:rsidRDefault="00333563" w:rsidP="00333563">
            <w:pPr>
              <w:bidi/>
              <w:jc w:val="center"/>
              <w:rPr>
                <w:rFonts w:ascii="Sakkal Majalla" w:eastAsia="Calibri" w:hAnsi="Sakkal Majalla" w:cs="Sakkal Majalla"/>
                <w:sz w:val="20"/>
                <w:szCs w:val="20"/>
                <w:rtl/>
              </w:rPr>
            </w:pPr>
          </w:p>
          <w:p w14:paraId="3979BFBD"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34</w:t>
            </w:r>
          </w:p>
          <w:p w14:paraId="0EBD7E45" w14:textId="77777777" w:rsidR="00333563" w:rsidRPr="00692995" w:rsidRDefault="00333563" w:rsidP="00333563">
            <w:pPr>
              <w:bidi/>
              <w:jc w:val="center"/>
              <w:rPr>
                <w:rFonts w:ascii="Sakkal Majalla" w:eastAsia="Calibri" w:hAnsi="Sakkal Majalla" w:cs="Sakkal Majalla"/>
                <w:sz w:val="20"/>
                <w:szCs w:val="20"/>
                <w:rtl/>
              </w:rPr>
            </w:pPr>
          </w:p>
          <w:p w14:paraId="16A1D0EB"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39</w:t>
            </w:r>
          </w:p>
          <w:p w14:paraId="58D89585" w14:textId="77777777" w:rsidR="00333563" w:rsidRPr="00692995" w:rsidRDefault="00333563" w:rsidP="00333563">
            <w:pPr>
              <w:bidi/>
              <w:jc w:val="center"/>
              <w:rPr>
                <w:rFonts w:ascii="Sakkal Majalla" w:eastAsia="Calibri" w:hAnsi="Sakkal Majalla" w:cs="Sakkal Majalla"/>
                <w:sz w:val="20"/>
                <w:szCs w:val="20"/>
                <w:rtl/>
              </w:rPr>
            </w:pPr>
          </w:p>
          <w:p w14:paraId="07ECFA78"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24</w:t>
            </w:r>
          </w:p>
        </w:tc>
        <w:tc>
          <w:tcPr>
            <w:tcW w:w="810" w:type="dxa"/>
            <w:shd w:val="clear" w:color="auto" w:fill="FFFFFF" w:themeFill="background1"/>
            <w:vAlign w:val="center"/>
          </w:tcPr>
          <w:p w14:paraId="29517755"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53</w:t>
            </w:r>
          </w:p>
          <w:p w14:paraId="355BB206" w14:textId="77777777" w:rsidR="00333563" w:rsidRPr="00692995" w:rsidRDefault="00333563" w:rsidP="00333563">
            <w:pPr>
              <w:bidi/>
              <w:jc w:val="center"/>
              <w:rPr>
                <w:rFonts w:ascii="Sakkal Majalla" w:eastAsia="Calibri" w:hAnsi="Sakkal Majalla" w:cs="Sakkal Majalla"/>
                <w:sz w:val="20"/>
                <w:szCs w:val="20"/>
                <w:rtl/>
              </w:rPr>
            </w:pPr>
          </w:p>
          <w:p w14:paraId="19C96839"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43</w:t>
            </w:r>
          </w:p>
          <w:p w14:paraId="5EB01697" w14:textId="77777777" w:rsidR="00333563" w:rsidRPr="00692995" w:rsidRDefault="00333563" w:rsidP="00333563">
            <w:pPr>
              <w:bidi/>
              <w:jc w:val="center"/>
              <w:rPr>
                <w:rFonts w:ascii="Sakkal Majalla" w:eastAsia="Calibri" w:hAnsi="Sakkal Majalla" w:cs="Sakkal Majalla"/>
                <w:sz w:val="20"/>
                <w:szCs w:val="20"/>
                <w:rtl/>
              </w:rPr>
            </w:pPr>
          </w:p>
          <w:p w14:paraId="245F8E6D"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23</w:t>
            </w:r>
          </w:p>
          <w:p w14:paraId="00E7B0D6" w14:textId="77777777" w:rsidR="00333563" w:rsidRPr="00692995" w:rsidRDefault="00333563" w:rsidP="00333563">
            <w:pPr>
              <w:bidi/>
              <w:jc w:val="center"/>
              <w:rPr>
                <w:rFonts w:ascii="Sakkal Majalla" w:eastAsia="Calibri" w:hAnsi="Sakkal Majalla" w:cs="Sakkal Majalla"/>
                <w:sz w:val="20"/>
                <w:szCs w:val="20"/>
                <w:rtl/>
              </w:rPr>
            </w:pPr>
          </w:p>
          <w:p w14:paraId="5377AEEC"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33</w:t>
            </w:r>
          </w:p>
          <w:p w14:paraId="317E81E2" w14:textId="77777777" w:rsidR="00333563" w:rsidRPr="00692995" w:rsidRDefault="00333563" w:rsidP="00333563">
            <w:pPr>
              <w:bidi/>
              <w:jc w:val="center"/>
              <w:rPr>
                <w:rFonts w:ascii="Sakkal Majalla" w:eastAsia="Calibri" w:hAnsi="Sakkal Majalla" w:cs="Sakkal Majalla"/>
                <w:sz w:val="20"/>
                <w:szCs w:val="20"/>
                <w:rtl/>
              </w:rPr>
            </w:pPr>
          </w:p>
          <w:p w14:paraId="5D497A7D"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38</w:t>
            </w:r>
          </w:p>
          <w:p w14:paraId="66ED00DF" w14:textId="77777777" w:rsidR="00333563" w:rsidRPr="00692995" w:rsidRDefault="00333563" w:rsidP="00333563">
            <w:pPr>
              <w:bidi/>
              <w:jc w:val="center"/>
              <w:rPr>
                <w:rFonts w:ascii="Sakkal Majalla" w:eastAsia="Calibri" w:hAnsi="Sakkal Majalla" w:cs="Sakkal Majalla"/>
                <w:sz w:val="20"/>
                <w:szCs w:val="20"/>
                <w:rtl/>
              </w:rPr>
            </w:pPr>
          </w:p>
          <w:p w14:paraId="2D4767B2"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23</w:t>
            </w:r>
          </w:p>
        </w:tc>
        <w:tc>
          <w:tcPr>
            <w:tcW w:w="807" w:type="dxa"/>
            <w:shd w:val="clear" w:color="auto" w:fill="FFFFFF" w:themeFill="background1"/>
            <w:vAlign w:val="center"/>
          </w:tcPr>
          <w:p w14:paraId="2761D4BC"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52</w:t>
            </w:r>
          </w:p>
          <w:p w14:paraId="6F2AE532" w14:textId="77777777" w:rsidR="00333563" w:rsidRPr="00692995" w:rsidRDefault="00333563" w:rsidP="00333563">
            <w:pPr>
              <w:bidi/>
              <w:jc w:val="center"/>
              <w:rPr>
                <w:rFonts w:ascii="Sakkal Majalla" w:eastAsia="Calibri" w:hAnsi="Sakkal Majalla" w:cs="Sakkal Majalla"/>
                <w:sz w:val="20"/>
                <w:szCs w:val="20"/>
                <w:rtl/>
              </w:rPr>
            </w:pPr>
          </w:p>
          <w:p w14:paraId="5BA79225"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42</w:t>
            </w:r>
          </w:p>
          <w:p w14:paraId="469E6D55" w14:textId="77777777" w:rsidR="00333563" w:rsidRPr="00692995" w:rsidRDefault="00333563" w:rsidP="00333563">
            <w:pPr>
              <w:bidi/>
              <w:jc w:val="center"/>
              <w:rPr>
                <w:rFonts w:ascii="Sakkal Majalla" w:eastAsia="Calibri" w:hAnsi="Sakkal Majalla" w:cs="Sakkal Majalla"/>
                <w:sz w:val="20"/>
                <w:szCs w:val="20"/>
                <w:rtl/>
              </w:rPr>
            </w:pPr>
          </w:p>
          <w:p w14:paraId="46D53231"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22</w:t>
            </w:r>
          </w:p>
          <w:p w14:paraId="7BF3533F" w14:textId="77777777" w:rsidR="00333563" w:rsidRPr="00692995" w:rsidRDefault="00333563" w:rsidP="00333563">
            <w:pPr>
              <w:bidi/>
              <w:jc w:val="center"/>
              <w:rPr>
                <w:rFonts w:ascii="Sakkal Majalla" w:eastAsia="Calibri" w:hAnsi="Sakkal Majalla" w:cs="Sakkal Majalla"/>
                <w:sz w:val="20"/>
                <w:szCs w:val="20"/>
                <w:rtl/>
              </w:rPr>
            </w:pPr>
          </w:p>
          <w:p w14:paraId="40CD82BC"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32</w:t>
            </w:r>
          </w:p>
          <w:p w14:paraId="271D4109" w14:textId="77777777" w:rsidR="00333563" w:rsidRPr="00692995" w:rsidRDefault="00333563" w:rsidP="00333563">
            <w:pPr>
              <w:bidi/>
              <w:jc w:val="center"/>
              <w:rPr>
                <w:rFonts w:ascii="Sakkal Majalla" w:eastAsia="Calibri" w:hAnsi="Sakkal Majalla" w:cs="Sakkal Majalla"/>
                <w:sz w:val="20"/>
                <w:szCs w:val="20"/>
                <w:rtl/>
              </w:rPr>
            </w:pPr>
          </w:p>
          <w:p w14:paraId="2854CED6"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37</w:t>
            </w:r>
          </w:p>
          <w:p w14:paraId="588FB60B" w14:textId="77777777" w:rsidR="00333563" w:rsidRPr="00692995" w:rsidRDefault="00333563" w:rsidP="00333563">
            <w:pPr>
              <w:bidi/>
              <w:jc w:val="center"/>
              <w:rPr>
                <w:rFonts w:ascii="Sakkal Majalla" w:eastAsia="Calibri" w:hAnsi="Sakkal Majalla" w:cs="Sakkal Majalla"/>
                <w:sz w:val="20"/>
                <w:szCs w:val="20"/>
                <w:rtl/>
              </w:rPr>
            </w:pPr>
          </w:p>
          <w:p w14:paraId="1C4796B8"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22</w:t>
            </w:r>
          </w:p>
        </w:tc>
        <w:tc>
          <w:tcPr>
            <w:tcW w:w="813" w:type="dxa"/>
            <w:shd w:val="clear" w:color="auto" w:fill="FFFFFF" w:themeFill="background1"/>
            <w:vAlign w:val="center"/>
          </w:tcPr>
          <w:p w14:paraId="016DD8B4"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51</w:t>
            </w:r>
          </w:p>
          <w:p w14:paraId="6E1F2C48" w14:textId="77777777" w:rsidR="00333563" w:rsidRPr="00692995" w:rsidRDefault="00333563" w:rsidP="00333563">
            <w:pPr>
              <w:bidi/>
              <w:jc w:val="center"/>
              <w:rPr>
                <w:rFonts w:ascii="Sakkal Majalla" w:eastAsia="Calibri" w:hAnsi="Sakkal Majalla" w:cs="Sakkal Majalla"/>
                <w:sz w:val="20"/>
                <w:szCs w:val="20"/>
                <w:rtl/>
              </w:rPr>
            </w:pPr>
          </w:p>
          <w:p w14:paraId="3CF2BD85"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41</w:t>
            </w:r>
          </w:p>
          <w:p w14:paraId="475D63F8" w14:textId="77777777" w:rsidR="00333563" w:rsidRPr="00692995" w:rsidRDefault="00333563" w:rsidP="00333563">
            <w:pPr>
              <w:bidi/>
              <w:jc w:val="center"/>
              <w:rPr>
                <w:rFonts w:ascii="Sakkal Majalla" w:eastAsia="Calibri" w:hAnsi="Sakkal Majalla" w:cs="Sakkal Majalla"/>
                <w:sz w:val="20"/>
                <w:szCs w:val="20"/>
                <w:rtl/>
              </w:rPr>
            </w:pPr>
          </w:p>
          <w:p w14:paraId="64D0F3F6"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21</w:t>
            </w:r>
          </w:p>
          <w:p w14:paraId="3F2C2086" w14:textId="77777777" w:rsidR="00333563" w:rsidRPr="00692995" w:rsidRDefault="00333563" w:rsidP="00333563">
            <w:pPr>
              <w:bidi/>
              <w:jc w:val="center"/>
              <w:rPr>
                <w:rFonts w:ascii="Sakkal Majalla" w:eastAsia="Calibri" w:hAnsi="Sakkal Majalla" w:cs="Sakkal Majalla"/>
                <w:sz w:val="20"/>
                <w:szCs w:val="20"/>
                <w:rtl/>
              </w:rPr>
            </w:pPr>
          </w:p>
          <w:p w14:paraId="1AE88DB2"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31</w:t>
            </w:r>
          </w:p>
          <w:p w14:paraId="6690B769" w14:textId="77777777" w:rsidR="00333563" w:rsidRPr="00692995" w:rsidRDefault="00333563" w:rsidP="00333563">
            <w:pPr>
              <w:bidi/>
              <w:jc w:val="center"/>
              <w:rPr>
                <w:rFonts w:ascii="Sakkal Majalla" w:eastAsia="Calibri" w:hAnsi="Sakkal Majalla" w:cs="Sakkal Majalla"/>
                <w:sz w:val="20"/>
                <w:szCs w:val="20"/>
                <w:rtl/>
              </w:rPr>
            </w:pPr>
          </w:p>
          <w:p w14:paraId="58D91780"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36</w:t>
            </w:r>
          </w:p>
          <w:p w14:paraId="1B6779F8" w14:textId="77777777" w:rsidR="00333563" w:rsidRPr="00692995" w:rsidRDefault="00333563" w:rsidP="00333563">
            <w:pPr>
              <w:bidi/>
              <w:jc w:val="center"/>
              <w:rPr>
                <w:rFonts w:ascii="Sakkal Majalla" w:eastAsia="Calibri" w:hAnsi="Sakkal Majalla" w:cs="Sakkal Majalla"/>
                <w:sz w:val="20"/>
                <w:szCs w:val="20"/>
                <w:rtl/>
              </w:rPr>
            </w:pPr>
          </w:p>
          <w:p w14:paraId="6BBEEB38"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21</w:t>
            </w:r>
          </w:p>
        </w:tc>
        <w:tc>
          <w:tcPr>
            <w:tcW w:w="810" w:type="dxa"/>
            <w:shd w:val="clear" w:color="auto" w:fill="FFFFFF" w:themeFill="background1"/>
            <w:vAlign w:val="center"/>
          </w:tcPr>
          <w:p w14:paraId="1652B22A"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50</w:t>
            </w:r>
          </w:p>
          <w:p w14:paraId="7D89C19B" w14:textId="77777777" w:rsidR="00333563" w:rsidRPr="00692995" w:rsidRDefault="00333563" w:rsidP="00333563">
            <w:pPr>
              <w:bidi/>
              <w:jc w:val="center"/>
              <w:rPr>
                <w:rFonts w:ascii="Sakkal Majalla" w:eastAsia="Calibri" w:hAnsi="Sakkal Majalla" w:cs="Sakkal Majalla"/>
                <w:sz w:val="20"/>
                <w:szCs w:val="20"/>
                <w:rtl/>
              </w:rPr>
            </w:pPr>
          </w:p>
          <w:p w14:paraId="28D55B09"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40</w:t>
            </w:r>
          </w:p>
          <w:p w14:paraId="1C122856" w14:textId="77777777" w:rsidR="00333563" w:rsidRPr="00692995" w:rsidRDefault="00333563" w:rsidP="00333563">
            <w:pPr>
              <w:bidi/>
              <w:jc w:val="center"/>
              <w:rPr>
                <w:rFonts w:ascii="Sakkal Majalla" w:eastAsia="Calibri" w:hAnsi="Sakkal Majalla" w:cs="Sakkal Majalla"/>
                <w:sz w:val="20"/>
                <w:szCs w:val="20"/>
                <w:rtl/>
              </w:rPr>
            </w:pPr>
          </w:p>
          <w:p w14:paraId="7FA22A54"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20</w:t>
            </w:r>
          </w:p>
          <w:p w14:paraId="0B3ED679" w14:textId="77777777" w:rsidR="00333563" w:rsidRPr="00692995" w:rsidRDefault="00333563" w:rsidP="00333563">
            <w:pPr>
              <w:bidi/>
              <w:jc w:val="center"/>
              <w:rPr>
                <w:rFonts w:ascii="Sakkal Majalla" w:eastAsia="Calibri" w:hAnsi="Sakkal Majalla" w:cs="Sakkal Majalla"/>
                <w:sz w:val="20"/>
                <w:szCs w:val="20"/>
                <w:rtl/>
              </w:rPr>
            </w:pPr>
          </w:p>
          <w:p w14:paraId="04B6A079"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30</w:t>
            </w:r>
          </w:p>
          <w:p w14:paraId="6D37047E" w14:textId="77777777" w:rsidR="00333563" w:rsidRPr="00692995" w:rsidRDefault="00333563" w:rsidP="00333563">
            <w:pPr>
              <w:bidi/>
              <w:jc w:val="center"/>
              <w:rPr>
                <w:rFonts w:ascii="Sakkal Majalla" w:eastAsia="Calibri" w:hAnsi="Sakkal Majalla" w:cs="Sakkal Majalla"/>
                <w:sz w:val="20"/>
                <w:szCs w:val="20"/>
                <w:rtl/>
              </w:rPr>
            </w:pPr>
          </w:p>
          <w:p w14:paraId="72B43B00"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35</w:t>
            </w:r>
          </w:p>
          <w:p w14:paraId="07485821" w14:textId="77777777" w:rsidR="00333563" w:rsidRPr="00692995" w:rsidRDefault="00333563" w:rsidP="00333563">
            <w:pPr>
              <w:bidi/>
              <w:jc w:val="center"/>
              <w:rPr>
                <w:rFonts w:ascii="Sakkal Majalla" w:eastAsia="Calibri" w:hAnsi="Sakkal Majalla" w:cs="Sakkal Majalla"/>
                <w:sz w:val="20"/>
                <w:szCs w:val="20"/>
                <w:rtl/>
              </w:rPr>
            </w:pPr>
          </w:p>
          <w:p w14:paraId="7D699777"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20</w:t>
            </w:r>
          </w:p>
        </w:tc>
      </w:tr>
      <w:tr w:rsidR="00333563" w:rsidRPr="00692995" w14:paraId="308471CC" w14:textId="77777777" w:rsidTr="00187F27">
        <w:trPr>
          <w:cantSplit/>
          <w:trHeight w:val="70"/>
        </w:trPr>
        <w:tc>
          <w:tcPr>
            <w:tcW w:w="1351" w:type="dxa"/>
            <w:shd w:val="clear" w:color="auto" w:fill="auto"/>
            <w:vAlign w:val="center"/>
          </w:tcPr>
          <w:p w14:paraId="1FC9F33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2183F67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إجراء تقييم للخدمة المقدمة لاجراء فحص الانيمياء التغذوية لدى الاطفال دون العامين والنساء الحوامل وطلاب المدارس في الصف الاول والسابع والعاشر</w:t>
            </w:r>
          </w:p>
        </w:tc>
        <w:tc>
          <w:tcPr>
            <w:tcW w:w="1263" w:type="dxa"/>
            <w:shd w:val="clear" w:color="auto" w:fill="auto"/>
            <w:vAlign w:val="center"/>
          </w:tcPr>
          <w:p w14:paraId="5E92441C" w14:textId="77777777" w:rsidR="00333563" w:rsidRPr="00692995" w:rsidRDefault="00333563" w:rsidP="00333563">
            <w:pPr>
              <w:bidi/>
              <w:rPr>
                <w:rFonts w:ascii="Sakkal Majalla" w:hAnsi="Sakkal Majalla" w:cs="Sakkal Majalla"/>
                <w:sz w:val="20"/>
                <w:szCs w:val="20"/>
              </w:rPr>
            </w:pPr>
          </w:p>
        </w:tc>
        <w:tc>
          <w:tcPr>
            <w:tcW w:w="2337" w:type="dxa"/>
            <w:shd w:val="clear" w:color="auto" w:fill="auto"/>
            <w:vAlign w:val="center"/>
          </w:tcPr>
          <w:p w14:paraId="2C4BD81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الزيارات الميدانية لتقيم والاشراف على تسجيل حالات الانيمياء التغذوية</w:t>
            </w:r>
          </w:p>
        </w:tc>
        <w:tc>
          <w:tcPr>
            <w:tcW w:w="990" w:type="dxa"/>
            <w:shd w:val="clear" w:color="auto" w:fill="auto"/>
            <w:vAlign w:val="center"/>
          </w:tcPr>
          <w:p w14:paraId="21984D22" w14:textId="2AA0D490" w:rsidR="00333563" w:rsidRPr="00187F27" w:rsidRDefault="00187F27" w:rsidP="00187F27">
            <w:pPr>
              <w:bidi/>
              <w:jc w:val="center"/>
              <w:rPr>
                <w:rFonts w:ascii="Sakkal Majalla" w:eastAsia="Times New Roman" w:hAnsi="Sakkal Majalla" w:cs="Sakkal Majalla"/>
                <w:sz w:val="20"/>
                <w:szCs w:val="20"/>
                <w:bdr w:val="none" w:sz="0" w:space="0" w:color="auto" w:frame="1"/>
                <w:rtl/>
              </w:rPr>
            </w:pPr>
            <w:r>
              <w:rPr>
                <w:rFonts w:ascii="Sakkal Majalla" w:eastAsia="Times New Roman" w:hAnsi="Sakkal Majalla" w:cs="Sakkal Majalla"/>
                <w:sz w:val="20"/>
                <w:szCs w:val="20"/>
                <w:bdr w:val="none" w:sz="0" w:space="0" w:color="auto" w:frame="1"/>
                <w:rtl/>
              </w:rPr>
              <w:t>صفر</w:t>
            </w:r>
          </w:p>
        </w:tc>
        <w:tc>
          <w:tcPr>
            <w:tcW w:w="1253" w:type="dxa"/>
            <w:shd w:val="clear" w:color="auto" w:fill="auto"/>
            <w:vAlign w:val="center"/>
          </w:tcPr>
          <w:p w14:paraId="6AD3E4E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7" w:type="dxa"/>
            <w:shd w:val="clear" w:color="auto" w:fill="auto"/>
            <w:vAlign w:val="center"/>
          </w:tcPr>
          <w:p w14:paraId="5E011356"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0" w:type="dxa"/>
            <w:shd w:val="clear" w:color="auto" w:fill="auto"/>
            <w:vAlign w:val="center"/>
          </w:tcPr>
          <w:p w14:paraId="6A4FA4AE"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07" w:type="dxa"/>
            <w:shd w:val="clear" w:color="auto" w:fill="auto"/>
            <w:vAlign w:val="center"/>
          </w:tcPr>
          <w:p w14:paraId="0C6D8A45"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3" w:type="dxa"/>
            <w:shd w:val="clear" w:color="auto" w:fill="auto"/>
            <w:vAlign w:val="center"/>
          </w:tcPr>
          <w:p w14:paraId="615E317C"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0" w:type="dxa"/>
            <w:shd w:val="clear" w:color="auto" w:fill="auto"/>
            <w:vAlign w:val="center"/>
          </w:tcPr>
          <w:p w14:paraId="759D59A1"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r>
      <w:tr w:rsidR="00333563" w:rsidRPr="00692995" w14:paraId="3088BD69" w14:textId="77777777" w:rsidTr="00187F27">
        <w:trPr>
          <w:cantSplit/>
          <w:trHeight w:val="70"/>
        </w:trPr>
        <w:tc>
          <w:tcPr>
            <w:tcW w:w="1351" w:type="dxa"/>
            <w:shd w:val="clear" w:color="auto" w:fill="auto"/>
            <w:vAlign w:val="center"/>
          </w:tcPr>
          <w:p w14:paraId="640E5FC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167CFF6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عقد حلقة عمل للتدريب على تسجيل ومتابعة حالات الانيمياء التغذوية لدى الاطفال دون العامين والنساء الحوامل وطلاب المدارس في الصف الاول والسابع والعاشر</w:t>
            </w:r>
          </w:p>
        </w:tc>
        <w:tc>
          <w:tcPr>
            <w:tcW w:w="1263" w:type="dxa"/>
            <w:shd w:val="clear" w:color="auto" w:fill="auto"/>
            <w:vAlign w:val="center"/>
          </w:tcPr>
          <w:p w14:paraId="545EEF67" w14:textId="77777777" w:rsidR="00333563" w:rsidRPr="00692995" w:rsidRDefault="00333563" w:rsidP="00333563">
            <w:pPr>
              <w:bidi/>
              <w:rPr>
                <w:rFonts w:ascii="Sakkal Majalla" w:hAnsi="Sakkal Majalla" w:cs="Sakkal Majalla"/>
                <w:sz w:val="20"/>
                <w:szCs w:val="20"/>
              </w:rPr>
            </w:pPr>
          </w:p>
        </w:tc>
        <w:tc>
          <w:tcPr>
            <w:tcW w:w="2337" w:type="dxa"/>
            <w:shd w:val="clear" w:color="auto" w:fill="auto"/>
            <w:vAlign w:val="center"/>
          </w:tcPr>
          <w:p w14:paraId="59132C3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حلقات العمل المنفذة</w:t>
            </w:r>
          </w:p>
        </w:tc>
        <w:tc>
          <w:tcPr>
            <w:tcW w:w="990" w:type="dxa"/>
            <w:shd w:val="clear" w:color="auto" w:fill="auto"/>
            <w:vAlign w:val="center"/>
          </w:tcPr>
          <w:p w14:paraId="01869169" w14:textId="77076F14" w:rsidR="00333563" w:rsidRPr="00187F27" w:rsidRDefault="00187F27" w:rsidP="00187F27">
            <w:pPr>
              <w:bidi/>
              <w:jc w:val="center"/>
              <w:rPr>
                <w:rFonts w:ascii="Sakkal Majalla" w:eastAsia="Times New Roman" w:hAnsi="Sakkal Majalla" w:cs="Sakkal Majalla"/>
                <w:sz w:val="20"/>
                <w:szCs w:val="20"/>
                <w:bdr w:val="none" w:sz="0" w:space="0" w:color="auto" w:frame="1"/>
                <w:rtl/>
              </w:rPr>
            </w:pPr>
            <w:r>
              <w:rPr>
                <w:rFonts w:ascii="Sakkal Majalla" w:eastAsia="Times New Roman" w:hAnsi="Sakkal Majalla" w:cs="Sakkal Majalla"/>
                <w:sz w:val="20"/>
                <w:szCs w:val="20"/>
                <w:bdr w:val="none" w:sz="0" w:space="0" w:color="auto" w:frame="1"/>
                <w:rtl/>
              </w:rPr>
              <w:t>صفر</w:t>
            </w:r>
          </w:p>
        </w:tc>
        <w:tc>
          <w:tcPr>
            <w:tcW w:w="1253" w:type="dxa"/>
            <w:shd w:val="clear" w:color="auto" w:fill="auto"/>
            <w:vAlign w:val="center"/>
          </w:tcPr>
          <w:p w14:paraId="2285141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7" w:type="dxa"/>
            <w:shd w:val="clear" w:color="auto" w:fill="auto"/>
            <w:vAlign w:val="center"/>
          </w:tcPr>
          <w:p w14:paraId="6660202D"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0" w:type="dxa"/>
            <w:shd w:val="clear" w:color="auto" w:fill="auto"/>
            <w:vAlign w:val="center"/>
          </w:tcPr>
          <w:p w14:paraId="10BF4CAF"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07" w:type="dxa"/>
            <w:shd w:val="clear" w:color="auto" w:fill="auto"/>
            <w:vAlign w:val="center"/>
          </w:tcPr>
          <w:p w14:paraId="15ED87C7" w14:textId="77777777" w:rsidR="00333563" w:rsidRPr="00692995" w:rsidRDefault="00333563" w:rsidP="00333563">
            <w:pPr>
              <w:bidi/>
              <w:jc w:val="center"/>
              <w:rPr>
                <w:rFonts w:ascii="Sakkal Majalla" w:eastAsia="Calibri" w:hAnsi="Sakkal Majalla" w:cs="Sakkal Majalla"/>
                <w:sz w:val="20"/>
                <w:szCs w:val="20"/>
                <w:rtl/>
              </w:rPr>
            </w:pPr>
          </w:p>
        </w:tc>
        <w:tc>
          <w:tcPr>
            <w:tcW w:w="813" w:type="dxa"/>
            <w:shd w:val="clear" w:color="auto" w:fill="auto"/>
            <w:vAlign w:val="center"/>
          </w:tcPr>
          <w:p w14:paraId="547EAB98" w14:textId="77777777" w:rsidR="00333563" w:rsidRPr="00692995" w:rsidRDefault="00333563" w:rsidP="00333563">
            <w:pPr>
              <w:bidi/>
              <w:jc w:val="center"/>
              <w:rPr>
                <w:rFonts w:ascii="Sakkal Majalla" w:eastAsia="Calibri" w:hAnsi="Sakkal Majalla" w:cs="Sakkal Majalla"/>
                <w:sz w:val="20"/>
                <w:szCs w:val="20"/>
                <w:rtl/>
              </w:rPr>
            </w:pPr>
          </w:p>
        </w:tc>
        <w:tc>
          <w:tcPr>
            <w:tcW w:w="810" w:type="dxa"/>
            <w:shd w:val="clear" w:color="auto" w:fill="auto"/>
            <w:vAlign w:val="center"/>
          </w:tcPr>
          <w:p w14:paraId="1A89B8F1" w14:textId="77777777" w:rsidR="00333563" w:rsidRPr="00692995" w:rsidRDefault="00333563" w:rsidP="00333563">
            <w:pPr>
              <w:bidi/>
              <w:jc w:val="center"/>
              <w:rPr>
                <w:rFonts w:ascii="Sakkal Majalla" w:eastAsia="Calibri" w:hAnsi="Sakkal Majalla" w:cs="Sakkal Majalla"/>
                <w:sz w:val="20"/>
                <w:szCs w:val="20"/>
                <w:rtl/>
              </w:rPr>
            </w:pPr>
          </w:p>
        </w:tc>
      </w:tr>
      <w:tr w:rsidR="00333563" w:rsidRPr="00692995" w14:paraId="7AD05CE6" w14:textId="77777777" w:rsidTr="00187F27">
        <w:trPr>
          <w:cantSplit/>
          <w:trHeight w:val="611"/>
        </w:trPr>
        <w:tc>
          <w:tcPr>
            <w:tcW w:w="1351" w:type="dxa"/>
            <w:shd w:val="clear" w:color="auto" w:fill="auto"/>
            <w:vAlign w:val="center"/>
          </w:tcPr>
          <w:p w14:paraId="08D7200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3FF4F0A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المشاركة الفنية في الأنشطة التثقيفية والتوعوية حول الانيميا التغذوية بالمجتمع</w:t>
            </w:r>
          </w:p>
        </w:tc>
        <w:tc>
          <w:tcPr>
            <w:tcW w:w="1263" w:type="dxa"/>
            <w:shd w:val="clear" w:color="auto" w:fill="auto"/>
            <w:vAlign w:val="center"/>
          </w:tcPr>
          <w:p w14:paraId="32C037E4"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32CF2C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الأنشطة التثقيفية والتوعوية حول الانيميا التغذوية بالمجتمع</w:t>
            </w:r>
          </w:p>
        </w:tc>
        <w:tc>
          <w:tcPr>
            <w:tcW w:w="990" w:type="dxa"/>
            <w:shd w:val="clear" w:color="auto" w:fill="auto"/>
            <w:vAlign w:val="center"/>
          </w:tcPr>
          <w:p w14:paraId="1D3063F2" w14:textId="733D3924" w:rsidR="00333563" w:rsidRPr="00187F27" w:rsidRDefault="00187F27" w:rsidP="00187F27">
            <w:pPr>
              <w:bidi/>
              <w:jc w:val="center"/>
              <w:rPr>
                <w:rFonts w:ascii="Sakkal Majalla" w:eastAsia="Times New Roman" w:hAnsi="Sakkal Majalla" w:cs="Sakkal Majalla"/>
                <w:sz w:val="20"/>
                <w:szCs w:val="20"/>
                <w:bdr w:val="none" w:sz="0" w:space="0" w:color="auto" w:frame="1"/>
                <w:rtl/>
              </w:rPr>
            </w:pPr>
            <w:r>
              <w:rPr>
                <w:rFonts w:ascii="Sakkal Majalla" w:eastAsia="Times New Roman" w:hAnsi="Sakkal Majalla" w:cs="Sakkal Majalla"/>
                <w:sz w:val="20"/>
                <w:szCs w:val="20"/>
                <w:bdr w:val="none" w:sz="0" w:space="0" w:color="auto" w:frame="1"/>
                <w:rtl/>
              </w:rPr>
              <w:t>صفر</w:t>
            </w:r>
          </w:p>
        </w:tc>
        <w:tc>
          <w:tcPr>
            <w:tcW w:w="1253" w:type="dxa"/>
            <w:shd w:val="clear" w:color="auto" w:fill="auto"/>
            <w:vAlign w:val="center"/>
          </w:tcPr>
          <w:p w14:paraId="6476EF1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7" w:type="dxa"/>
            <w:shd w:val="clear" w:color="auto" w:fill="auto"/>
            <w:vAlign w:val="center"/>
          </w:tcPr>
          <w:p w14:paraId="41BE22D6"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0" w:type="dxa"/>
            <w:shd w:val="clear" w:color="auto" w:fill="auto"/>
            <w:vAlign w:val="center"/>
          </w:tcPr>
          <w:p w14:paraId="364B4668"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07" w:type="dxa"/>
            <w:shd w:val="clear" w:color="auto" w:fill="auto"/>
            <w:vAlign w:val="center"/>
          </w:tcPr>
          <w:p w14:paraId="00D8D562" w14:textId="77777777" w:rsidR="00333563" w:rsidRPr="00692995" w:rsidRDefault="00333563" w:rsidP="00333563">
            <w:pPr>
              <w:bidi/>
              <w:jc w:val="center"/>
              <w:rPr>
                <w:rFonts w:ascii="Sakkal Majalla" w:eastAsia="Calibri" w:hAnsi="Sakkal Majalla" w:cs="Sakkal Majalla"/>
                <w:sz w:val="20"/>
                <w:szCs w:val="20"/>
                <w:rtl/>
              </w:rPr>
            </w:pPr>
          </w:p>
        </w:tc>
        <w:tc>
          <w:tcPr>
            <w:tcW w:w="813" w:type="dxa"/>
            <w:shd w:val="clear" w:color="auto" w:fill="auto"/>
            <w:vAlign w:val="center"/>
          </w:tcPr>
          <w:p w14:paraId="197EBCA9" w14:textId="77777777" w:rsidR="00333563" w:rsidRPr="00692995" w:rsidRDefault="00333563" w:rsidP="00333563">
            <w:pPr>
              <w:bidi/>
              <w:jc w:val="center"/>
              <w:rPr>
                <w:rFonts w:ascii="Sakkal Majalla" w:eastAsia="Calibri" w:hAnsi="Sakkal Majalla" w:cs="Sakkal Majalla"/>
                <w:sz w:val="20"/>
                <w:szCs w:val="20"/>
                <w:rtl/>
              </w:rPr>
            </w:pPr>
          </w:p>
        </w:tc>
        <w:tc>
          <w:tcPr>
            <w:tcW w:w="810" w:type="dxa"/>
            <w:shd w:val="clear" w:color="auto" w:fill="auto"/>
            <w:vAlign w:val="center"/>
          </w:tcPr>
          <w:p w14:paraId="2E1871BE" w14:textId="77777777" w:rsidR="00333563" w:rsidRPr="00692995" w:rsidRDefault="00333563" w:rsidP="00333563">
            <w:pPr>
              <w:bidi/>
              <w:jc w:val="center"/>
              <w:rPr>
                <w:rFonts w:ascii="Sakkal Majalla" w:eastAsia="Calibri" w:hAnsi="Sakkal Majalla" w:cs="Sakkal Majalla"/>
                <w:sz w:val="20"/>
                <w:szCs w:val="20"/>
                <w:rtl/>
              </w:rPr>
            </w:pPr>
          </w:p>
        </w:tc>
      </w:tr>
      <w:tr w:rsidR="00333563" w:rsidRPr="00692995" w14:paraId="08F42659" w14:textId="77777777" w:rsidTr="00187F27">
        <w:trPr>
          <w:cantSplit/>
          <w:trHeight w:val="70"/>
        </w:trPr>
        <w:tc>
          <w:tcPr>
            <w:tcW w:w="1351" w:type="dxa"/>
            <w:shd w:val="clear" w:color="auto" w:fill="C2D69B"/>
            <w:vAlign w:val="center"/>
          </w:tcPr>
          <w:p w14:paraId="2688E81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4</w:t>
            </w:r>
          </w:p>
        </w:tc>
        <w:tc>
          <w:tcPr>
            <w:tcW w:w="3697" w:type="dxa"/>
            <w:shd w:val="clear" w:color="auto" w:fill="FFFFFF" w:themeFill="background1"/>
            <w:vAlign w:val="center"/>
          </w:tcPr>
          <w:p w14:paraId="6D3BA3D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تحديث عيادة التغذية في برنامج الشفاء</w:t>
            </w:r>
          </w:p>
        </w:tc>
        <w:tc>
          <w:tcPr>
            <w:tcW w:w="1263" w:type="dxa"/>
            <w:shd w:val="clear" w:color="auto" w:fill="FFFFFF" w:themeFill="background1"/>
            <w:vAlign w:val="center"/>
          </w:tcPr>
          <w:p w14:paraId="2408B2B7"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7CBCE10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إكتمال تحديث عيادة التغذية في برنامج الشفاء</w:t>
            </w:r>
          </w:p>
        </w:tc>
        <w:tc>
          <w:tcPr>
            <w:tcW w:w="990" w:type="dxa"/>
            <w:shd w:val="clear" w:color="auto" w:fill="FFFFFF" w:themeFill="background1"/>
            <w:vAlign w:val="center"/>
          </w:tcPr>
          <w:p w14:paraId="7511E5D7"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صفر</w:t>
            </w:r>
          </w:p>
        </w:tc>
        <w:tc>
          <w:tcPr>
            <w:tcW w:w="1253" w:type="dxa"/>
            <w:shd w:val="clear" w:color="auto" w:fill="FFFFFF" w:themeFill="background1"/>
            <w:vAlign w:val="center"/>
          </w:tcPr>
          <w:p w14:paraId="4AAB65B6"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7" w:type="dxa"/>
            <w:shd w:val="clear" w:color="auto" w:fill="FFFFFF" w:themeFill="background1"/>
            <w:vAlign w:val="center"/>
          </w:tcPr>
          <w:p w14:paraId="2C69D3A8"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0" w:type="dxa"/>
            <w:shd w:val="clear" w:color="auto" w:fill="FFFFFF" w:themeFill="background1"/>
            <w:vAlign w:val="center"/>
          </w:tcPr>
          <w:p w14:paraId="72E99404" w14:textId="77777777" w:rsidR="00333563" w:rsidRPr="00692995" w:rsidRDefault="00333563" w:rsidP="00333563">
            <w:pPr>
              <w:bidi/>
              <w:jc w:val="center"/>
              <w:rPr>
                <w:rFonts w:ascii="Sakkal Majalla" w:eastAsia="Calibri" w:hAnsi="Sakkal Majalla" w:cs="Sakkal Majalla"/>
                <w:sz w:val="20"/>
                <w:szCs w:val="20"/>
                <w:rtl/>
              </w:rPr>
            </w:pPr>
          </w:p>
        </w:tc>
        <w:tc>
          <w:tcPr>
            <w:tcW w:w="807" w:type="dxa"/>
            <w:shd w:val="clear" w:color="auto" w:fill="FFFFFF" w:themeFill="background1"/>
            <w:vAlign w:val="center"/>
          </w:tcPr>
          <w:p w14:paraId="05E0624E" w14:textId="77777777" w:rsidR="00333563" w:rsidRPr="00692995" w:rsidRDefault="00333563" w:rsidP="00333563">
            <w:pPr>
              <w:bidi/>
              <w:jc w:val="center"/>
              <w:rPr>
                <w:rFonts w:ascii="Sakkal Majalla" w:eastAsia="Calibri" w:hAnsi="Sakkal Majalla" w:cs="Sakkal Majalla"/>
                <w:sz w:val="20"/>
                <w:szCs w:val="20"/>
                <w:rtl/>
              </w:rPr>
            </w:pPr>
          </w:p>
        </w:tc>
        <w:tc>
          <w:tcPr>
            <w:tcW w:w="813" w:type="dxa"/>
            <w:shd w:val="clear" w:color="auto" w:fill="FFFFFF" w:themeFill="background1"/>
            <w:vAlign w:val="center"/>
          </w:tcPr>
          <w:p w14:paraId="0C27FFC3" w14:textId="77777777" w:rsidR="00333563" w:rsidRPr="00692995" w:rsidRDefault="00333563" w:rsidP="00333563">
            <w:pPr>
              <w:bidi/>
              <w:jc w:val="center"/>
              <w:rPr>
                <w:rFonts w:ascii="Sakkal Majalla" w:eastAsia="Calibri" w:hAnsi="Sakkal Majalla" w:cs="Sakkal Majalla"/>
                <w:sz w:val="20"/>
                <w:szCs w:val="20"/>
                <w:rtl/>
              </w:rPr>
            </w:pPr>
          </w:p>
        </w:tc>
        <w:tc>
          <w:tcPr>
            <w:tcW w:w="810" w:type="dxa"/>
            <w:shd w:val="clear" w:color="auto" w:fill="FFFFFF" w:themeFill="background1"/>
            <w:vAlign w:val="center"/>
          </w:tcPr>
          <w:p w14:paraId="758BA2DE" w14:textId="77777777" w:rsidR="00333563" w:rsidRPr="00692995" w:rsidRDefault="00333563" w:rsidP="00333563">
            <w:pPr>
              <w:bidi/>
              <w:jc w:val="center"/>
              <w:rPr>
                <w:rFonts w:ascii="Sakkal Majalla" w:eastAsia="Calibri" w:hAnsi="Sakkal Majalla" w:cs="Sakkal Majalla"/>
                <w:sz w:val="20"/>
                <w:szCs w:val="20"/>
                <w:rtl/>
              </w:rPr>
            </w:pPr>
          </w:p>
        </w:tc>
      </w:tr>
      <w:tr w:rsidR="00333563" w:rsidRPr="00692995" w14:paraId="518039F8" w14:textId="77777777" w:rsidTr="00187F27">
        <w:trPr>
          <w:cantSplit/>
          <w:trHeight w:val="70"/>
        </w:trPr>
        <w:tc>
          <w:tcPr>
            <w:tcW w:w="1351" w:type="dxa"/>
            <w:shd w:val="clear" w:color="auto" w:fill="auto"/>
            <w:vAlign w:val="center"/>
          </w:tcPr>
          <w:p w14:paraId="196FD60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7271F4F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إستحداث سجل تغذية الطفل وإستمارات التغذية الاحصائية  في برنامج الشفاء 3+</w:t>
            </w:r>
          </w:p>
        </w:tc>
        <w:tc>
          <w:tcPr>
            <w:tcW w:w="1263" w:type="dxa"/>
            <w:shd w:val="clear" w:color="auto" w:fill="auto"/>
            <w:vAlign w:val="center"/>
          </w:tcPr>
          <w:p w14:paraId="18CFE407"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7A6BA5D9"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rPr>
              <w:t xml:space="preserve">نسبة إكتمال إستحداث </w:t>
            </w:r>
            <w:r w:rsidRPr="00692995">
              <w:rPr>
                <w:rFonts w:ascii="Sakkal Majalla" w:hAnsi="Sakkal Majalla" w:cs="Sakkal Majalla"/>
                <w:sz w:val="20"/>
                <w:szCs w:val="20"/>
                <w:rtl/>
                <w:lang w:bidi="ar-OM"/>
              </w:rPr>
              <w:t>سجل تغذية الطفل وإستمارات التغذية الاحصائية  في برنامج الشفاء 3+</w:t>
            </w:r>
          </w:p>
        </w:tc>
        <w:tc>
          <w:tcPr>
            <w:tcW w:w="990" w:type="dxa"/>
            <w:shd w:val="clear" w:color="auto" w:fill="auto"/>
            <w:vAlign w:val="center"/>
          </w:tcPr>
          <w:p w14:paraId="0EC676B6"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صفر</w:t>
            </w:r>
          </w:p>
        </w:tc>
        <w:tc>
          <w:tcPr>
            <w:tcW w:w="1253" w:type="dxa"/>
            <w:shd w:val="clear" w:color="auto" w:fill="auto"/>
            <w:vAlign w:val="center"/>
          </w:tcPr>
          <w:p w14:paraId="6EC4E7C6"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7" w:type="dxa"/>
            <w:shd w:val="clear" w:color="auto" w:fill="auto"/>
            <w:vAlign w:val="center"/>
          </w:tcPr>
          <w:p w14:paraId="12FC97F6"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0" w:type="dxa"/>
            <w:shd w:val="clear" w:color="auto" w:fill="auto"/>
            <w:vAlign w:val="center"/>
          </w:tcPr>
          <w:p w14:paraId="7F5E63BF" w14:textId="77777777" w:rsidR="00333563" w:rsidRPr="00692995" w:rsidRDefault="00333563" w:rsidP="00333563">
            <w:pPr>
              <w:bidi/>
              <w:jc w:val="center"/>
              <w:rPr>
                <w:rFonts w:ascii="Sakkal Majalla" w:eastAsia="Calibri" w:hAnsi="Sakkal Majalla" w:cs="Sakkal Majalla"/>
                <w:sz w:val="20"/>
                <w:szCs w:val="20"/>
                <w:rtl/>
              </w:rPr>
            </w:pPr>
          </w:p>
        </w:tc>
        <w:tc>
          <w:tcPr>
            <w:tcW w:w="807" w:type="dxa"/>
            <w:shd w:val="clear" w:color="auto" w:fill="FFFFFF" w:themeFill="background1"/>
            <w:vAlign w:val="center"/>
          </w:tcPr>
          <w:p w14:paraId="63259D1B" w14:textId="77777777" w:rsidR="00333563" w:rsidRPr="00692995" w:rsidRDefault="00333563" w:rsidP="00333563">
            <w:pPr>
              <w:bidi/>
              <w:jc w:val="center"/>
              <w:rPr>
                <w:rFonts w:ascii="Sakkal Majalla" w:eastAsia="Calibri" w:hAnsi="Sakkal Majalla" w:cs="Sakkal Majalla"/>
                <w:sz w:val="20"/>
                <w:szCs w:val="20"/>
                <w:rtl/>
              </w:rPr>
            </w:pPr>
          </w:p>
        </w:tc>
        <w:tc>
          <w:tcPr>
            <w:tcW w:w="813" w:type="dxa"/>
            <w:shd w:val="clear" w:color="auto" w:fill="FFFFFF" w:themeFill="background1"/>
            <w:vAlign w:val="center"/>
          </w:tcPr>
          <w:p w14:paraId="3509056D" w14:textId="77777777" w:rsidR="00333563" w:rsidRPr="00692995" w:rsidRDefault="00333563" w:rsidP="00333563">
            <w:pPr>
              <w:bidi/>
              <w:jc w:val="center"/>
              <w:rPr>
                <w:rFonts w:ascii="Sakkal Majalla" w:eastAsia="Calibri" w:hAnsi="Sakkal Majalla" w:cs="Sakkal Majalla"/>
                <w:sz w:val="20"/>
                <w:szCs w:val="20"/>
                <w:rtl/>
              </w:rPr>
            </w:pPr>
          </w:p>
        </w:tc>
        <w:tc>
          <w:tcPr>
            <w:tcW w:w="810" w:type="dxa"/>
            <w:shd w:val="clear" w:color="auto" w:fill="FFFFFF" w:themeFill="background1"/>
            <w:vAlign w:val="center"/>
          </w:tcPr>
          <w:p w14:paraId="362200AA" w14:textId="77777777" w:rsidR="00333563" w:rsidRPr="00692995" w:rsidRDefault="00333563" w:rsidP="00333563">
            <w:pPr>
              <w:bidi/>
              <w:jc w:val="center"/>
              <w:rPr>
                <w:rFonts w:ascii="Sakkal Majalla" w:eastAsia="Calibri" w:hAnsi="Sakkal Majalla" w:cs="Sakkal Majalla"/>
                <w:sz w:val="20"/>
                <w:szCs w:val="20"/>
                <w:rtl/>
              </w:rPr>
            </w:pPr>
          </w:p>
        </w:tc>
      </w:tr>
      <w:tr w:rsidR="00333563" w:rsidRPr="00692995" w14:paraId="5496DFB0" w14:textId="77777777" w:rsidTr="00187F27">
        <w:trPr>
          <w:cantSplit/>
          <w:trHeight w:val="70"/>
        </w:trPr>
        <w:tc>
          <w:tcPr>
            <w:tcW w:w="1351" w:type="dxa"/>
            <w:shd w:val="clear" w:color="auto" w:fill="auto"/>
            <w:vAlign w:val="center"/>
          </w:tcPr>
          <w:p w14:paraId="3F3CD27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1B63AE6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تحديث برنامج صفحة عيادة التغذية في برنامج الشفاء 3+</w:t>
            </w:r>
          </w:p>
        </w:tc>
        <w:tc>
          <w:tcPr>
            <w:tcW w:w="1263" w:type="dxa"/>
            <w:shd w:val="clear" w:color="auto" w:fill="auto"/>
            <w:vAlign w:val="center"/>
          </w:tcPr>
          <w:p w14:paraId="5A26403E"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087B656A"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المؤسسات الصحية المطبقة  لبرنامج صفحة عيادة التغذية المحدثة في الحاسب الالي</w:t>
            </w:r>
          </w:p>
        </w:tc>
        <w:tc>
          <w:tcPr>
            <w:tcW w:w="990" w:type="dxa"/>
            <w:shd w:val="clear" w:color="auto" w:fill="auto"/>
            <w:vAlign w:val="center"/>
          </w:tcPr>
          <w:p w14:paraId="00EE53A7"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صفر</w:t>
            </w:r>
          </w:p>
        </w:tc>
        <w:tc>
          <w:tcPr>
            <w:tcW w:w="1253" w:type="dxa"/>
            <w:shd w:val="clear" w:color="auto" w:fill="auto"/>
            <w:vAlign w:val="center"/>
          </w:tcPr>
          <w:p w14:paraId="520BCD5D"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7" w:type="dxa"/>
            <w:shd w:val="clear" w:color="auto" w:fill="auto"/>
            <w:vAlign w:val="center"/>
          </w:tcPr>
          <w:p w14:paraId="29D23C42" w14:textId="77777777" w:rsidR="00333563" w:rsidRPr="00692995" w:rsidRDefault="00333563" w:rsidP="00333563">
            <w:pPr>
              <w:bidi/>
              <w:jc w:val="center"/>
              <w:rPr>
                <w:rFonts w:ascii="Sakkal Majalla" w:eastAsia="Calibri" w:hAnsi="Sakkal Majalla" w:cs="Sakkal Majalla"/>
                <w:sz w:val="20"/>
                <w:szCs w:val="20"/>
                <w:rtl/>
              </w:rPr>
            </w:pPr>
          </w:p>
        </w:tc>
        <w:tc>
          <w:tcPr>
            <w:tcW w:w="810" w:type="dxa"/>
            <w:shd w:val="clear" w:color="auto" w:fill="auto"/>
            <w:vAlign w:val="center"/>
          </w:tcPr>
          <w:p w14:paraId="015E7C42"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07" w:type="dxa"/>
            <w:shd w:val="clear" w:color="auto" w:fill="FFFFFF" w:themeFill="background1"/>
            <w:vAlign w:val="center"/>
          </w:tcPr>
          <w:p w14:paraId="20D1A002" w14:textId="77777777" w:rsidR="00333563" w:rsidRPr="00692995" w:rsidRDefault="00333563" w:rsidP="00333563">
            <w:pPr>
              <w:bidi/>
              <w:jc w:val="center"/>
              <w:rPr>
                <w:rFonts w:ascii="Sakkal Majalla" w:eastAsia="Calibri" w:hAnsi="Sakkal Majalla" w:cs="Sakkal Majalla"/>
                <w:sz w:val="20"/>
                <w:szCs w:val="20"/>
                <w:rtl/>
              </w:rPr>
            </w:pPr>
          </w:p>
        </w:tc>
        <w:tc>
          <w:tcPr>
            <w:tcW w:w="813" w:type="dxa"/>
            <w:shd w:val="clear" w:color="auto" w:fill="FFFFFF" w:themeFill="background1"/>
            <w:vAlign w:val="center"/>
          </w:tcPr>
          <w:p w14:paraId="24F430C4" w14:textId="77777777" w:rsidR="00333563" w:rsidRPr="00692995" w:rsidRDefault="00333563" w:rsidP="00333563">
            <w:pPr>
              <w:bidi/>
              <w:jc w:val="center"/>
              <w:rPr>
                <w:rFonts w:ascii="Sakkal Majalla" w:eastAsia="Calibri" w:hAnsi="Sakkal Majalla" w:cs="Sakkal Majalla"/>
                <w:sz w:val="20"/>
                <w:szCs w:val="20"/>
                <w:rtl/>
              </w:rPr>
            </w:pPr>
          </w:p>
        </w:tc>
        <w:tc>
          <w:tcPr>
            <w:tcW w:w="810" w:type="dxa"/>
            <w:shd w:val="clear" w:color="auto" w:fill="FFFFFF" w:themeFill="background1"/>
            <w:vAlign w:val="center"/>
          </w:tcPr>
          <w:p w14:paraId="46FF8B7C" w14:textId="77777777" w:rsidR="00333563" w:rsidRPr="00692995" w:rsidRDefault="00333563" w:rsidP="00333563">
            <w:pPr>
              <w:bidi/>
              <w:jc w:val="center"/>
              <w:rPr>
                <w:rFonts w:ascii="Sakkal Majalla" w:eastAsia="Calibri" w:hAnsi="Sakkal Majalla" w:cs="Sakkal Majalla"/>
                <w:sz w:val="20"/>
                <w:szCs w:val="20"/>
                <w:rtl/>
              </w:rPr>
            </w:pPr>
          </w:p>
        </w:tc>
      </w:tr>
      <w:tr w:rsidR="00333563" w:rsidRPr="00692995" w14:paraId="464E201C" w14:textId="77777777" w:rsidTr="00187F27">
        <w:trPr>
          <w:cantSplit/>
          <w:trHeight w:val="70"/>
        </w:trPr>
        <w:tc>
          <w:tcPr>
            <w:tcW w:w="5048" w:type="dxa"/>
            <w:gridSpan w:val="2"/>
            <w:shd w:val="clear" w:color="auto" w:fill="F2DBDB"/>
            <w:vAlign w:val="center"/>
          </w:tcPr>
          <w:p w14:paraId="3B10379B" w14:textId="5DF348EB" w:rsidR="00333563" w:rsidRPr="00692995" w:rsidRDefault="00333563" w:rsidP="00333563">
            <w:pPr>
              <w:pStyle w:val="Heading2"/>
              <w:bidi/>
              <w:spacing w:before="0"/>
              <w:rPr>
                <w:rFonts w:ascii="Sakkal Majalla" w:hAnsi="Sakkal Majalla" w:cs="Sakkal Majalla"/>
                <w:color w:val="auto"/>
                <w:sz w:val="20"/>
                <w:szCs w:val="20"/>
                <w:rtl/>
              </w:rPr>
            </w:pPr>
            <w:bookmarkStart w:id="98" w:name="_Toc61254098"/>
            <w:bookmarkStart w:id="99" w:name="_Toc61258171"/>
            <w:bookmarkStart w:id="100" w:name="_Toc63278810"/>
            <w:bookmarkStart w:id="101" w:name="_Toc63894663"/>
            <w:r w:rsidRPr="00692995">
              <w:rPr>
                <w:rFonts w:ascii="Sakkal Majalla" w:hAnsi="Sakkal Majalla" w:cs="Sakkal Majalla"/>
                <w:color w:val="auto"/>
                <w:sz w:val="20"/>
                <w:szCs w:val="20"/>
                <w:rtl/>
              </w:rPr>
              <w:lastRenderedPageBreak/>
              <w:t>المنتج 4: تم التوسع في المبادرات الرامية لنشر الوعي المجتمعي عن تعزيز صحة الطفل وحمايته</w:t>
            </w:r>
            <w:bookmarkEnd w:id="98"/>
            <w:bookmarkEnd w:id="99"/>
            <w:bookmarkEnd w:id="100"/>
            <w:bookmarkEnd w:id="101"/>
          </w:p>
        </w:tc>
        <w:tc>
          <w:tcPr>
            <w:tcW w:w="1263" w:type="dxa"/>
            <w:shd w:val="clear" w:color="auto" w:fill="FFFFFF" w:themeFill="background1"/>
            <w:vAlign w:val="center"/>
          </w:tcPr>
          <w:p w14:paraId="783218E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للرعاية الصحية الاولية</w:t>
            </w:r>
          </w:p>
        </w:tc>
        <w:tc>
          <w:tcPr>
            <w:tcW w:w="2337" w:type="dxa"/>
            <w:shd w:val="clear" w:color="auto" w:fill="FFFFFF" w:themeFill="background1"/>
            <w:vAlign w:val="center"/>
          </w:tcPr>
          <w:p w14:paraId="34F1A5AA" w14:textId="65D5C7F3" w:rsidR="00333563" w:rsidRPr="00692995" w:rsidRDefault="00333563" w:rsidP="00333563">
            <w:pPr>
              <w:bidi/>
              <w:rPr>
                <w:rFonts w:ascii="Sakkal Majalla" w:hAnsi="Sakkal Majalla" w:cs="Sakkal Majalla"/>
                <w:sz w:val="20"/>
                <w:szCs w:val="20"/>
                <w:rtl/>
              </w:rPr>
            </w:pPr>
            <w:r w:rsidRPr="0032011D">
              <w:rPr>
                <w:rFonts w:ascii="Sakkal Majalla" w:hAnsi="Sakkal Majalla" w:cs="Sakkal Majalla"/>
                <w:sz w:val="20"/>
                <w:szCs w:val="20"/>
                <w:rtl/>
              </w:rPr>
              <w:t>عدد المبادرات الجديدة</w:t>
            </w:r>
          </w:p>
        </w:tc>
        <w:tc>
          <w:tcPr>
            <w:tcW w:w="990" w:type="dxa"/>
            <w:shd w:val="clear" w:color="auto" w:fill="FFFFFF" w:themeFill="background1"/>
            <w:vAlign w:val="center"/>
          </w:tcPr>
          <w:p w14:paraId="356D457F"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3C0FF1B4"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4AB854B1"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1C95DD06"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3C4CF709"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6FADF586"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7FB10D09"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1565720A" w14:textId="77777777" w:rsidTr="00187F27">
        <w:trPr>
          <w:cantSplit/>
          <w:trHeight w:val="70"/>
        </w:trPr>
        <w:tc>
          <w:tcPr>
            <w:tcW w:w="1351" w:type="dxa"/>
            <w:shd w:val="clear" w:color="auto" w:fill="C2D69B"/>
            <w:vAlign w:val="center"/>
          </w:tcPr>
          <w:p w14:paraId="3E32A62B"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الأساسي 1</w:t>
            </w:r>
          </w:p>
        </w:tc>
        <w:tc>
          <w:tcPr>
            <w:tcW w:w="3697" w:type="dxa"/>
            <w:shd w:val="clear" w:color="auto" w:fill="FFFFFF" w:themeFill="background1"/>
            <w:vAlign w:val="center"/>
          </w:tcPr>
          <w:p w14:paraId="381D8ADA"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إنشاء منصة إلكترونية لمتابعة القضايا الخاصة بصحة الطفل وحمايته</w:t>
            </w:r>
          </w:p>
        </w:tc>
        <w:tc>
          <w:tcPr>
            <w:tcW w:w="1263" w:type="dxa"/>
            <w:shd w:val="clear" w:color="auto" w:fill="FFFFFF" w:themeFill="background1"/>
            <w:vAlign w:val="center"/>
          </w:tcPr>
          <w:p w14:paraId="60648EC2"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FFFFFF" w:themeFill="background1"/>
            <w:vAlign w:val="center"/>
          </w:tcPr>
          <w:p w14:paraId="0CC57FD9"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إنشاء منصة إلكترونية / تطبيق الكتروني  تعنى بالقضايا الخاصة بصحة الطفل والخدمات الصحية</w:t>
            </w:r>
          </w:p>
        </w:tc>
        <w:tc>
          <w:tcPr>
            <w:tcW w:w="990" w:type="dxa"/>
            <w:shd w:val="clear" w:color="auto" w:fill="FFFFFF" w:themeFill="background1"/>
            <w:vAlign w:val="center"/>
          </w:tcPr>
          <w:p w14:paraId="0FC6535E"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FFFFFF" w:themeFill="background1"/>
            <w:vAlign w:val="center"/>
          </w:tcPr>
          <w:p w14:paraId="46790514"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FFFFFF" w:themeFill="background1"/>
            <w:vAlign w:val="center"/>
          </w:tcPr>
          <w:p w14:paraId="2BC4B87E"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FFFFFF" w:themeFill="background1"/>
            <w:vAlign w:val="center"/>
          </w:tcPr>
          <w:p w14:paraId="34E686A7"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shd w:val="clear" w:color="auto" w:fill="FFFFFF" w:themeFill="background1"/>
            <w:vAlign w:val="center"/>
          </w:tcPr>
          <w:p w14:paraId="0AC87615" w14:textId="77777777" w:rsidR="00333563" w:rsidRPr="00692995" w:rsidRDefault="00333563" w:rsidP="00333563">
            <w:pPr>
              <w:bidi/>
              <w:jc w:val="center"/>
              <w:rPr>
                <w:rFonts w:ascii="Sakkal Majalla" w:eastAsia="Sakkal Majalla" w:hAnsi="Sakkal Majalla" w:cs="Sakkal Majalla"/>
                <w:sz w:val="20"/>
                <w:szCs w:val="20"/>
              </w:rPr>
            </w:pPr>
          </w:p>
        </w:tc>
        <w:tc>
          <w:tcPr>
            <w:tcW w:w="813" w:type="dxa"/>
            <w:shd w:val="clear" w:color="auto" w:fill="FFFFFF" w:themeFill="background1"/>
            <w:vAlign w:val="center"/>
          </w:tcPr>
          <w:p w14:paraId="4766CD0F"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FFFFFF" w:themeFill="background1"/>
            <w:vAlign w:val="center"/>
          </w:tcPr>
          <w:p w14:paraId="4DD59296"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333563" w:rsidRPr="00692995" w14:paraId="4C0D3523" w14:textId="77777777" w:rsidTr="00187F27">
        <w:trPr>
          <w:cantSplit/>
          <w:trHeight w:val="70"/>
        </w:trPr>
        <w:tc>
          <w:tcPr>
            <w:tcW w:w="1351" w:type="dxa"/>
            <w:shd w:val="clear" w:color="auto" w:fill="auto"/>
            <w:vAlign w:val="center"/>
          </w:tcPr>
          <w:p w14:paraId="6FD4B289"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1</w:t>
            </w:r>
          </w:p>
        </w:tc>
        <w:tc>
          <w:tcPr>
            <w:tcW w:w="3697" w:type="dxa"/>
            <w:shd w:val="clear" w:color="auto" w:fill="auto"/>
            <w:vAlign w:val="center"/>
          </w:tcPr>
          <w:p w14:paraId="4DD227DB"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تشكيل فريق عمل لإعداد تصور للمنصة الالكترونية</w:t>
            </w:r>
          </w:p>
        </w:tc>
        <w:tc>
          <w:tcPr>
            <w:tcW w:w="1263" w:type="dxa"/>
            <w:shd w:val="clear" w:color="auto" w:fill="auto"/>
            <w:vAlign w:val="center"/>
          </w:tcPr>
          <w:p w14:paraId="124FE097"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auto"/>
          </w:tcPr>
          <w:p w14:paraId="1D67C724" w14:textId="55D633B3"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نسبة إكتمال تطبيق المنصة الالكترونية </w:t>
            </w:r>
          </w:p>
        </w:tc>
        <w:tc>
          <w:tcPr>
            <w:tcW w:w="990" w:type="dxa"/>
            <w:shd w:val="clear" w:color="auto" w:fill="auto"/>
            <w:vAlign w:val="center"/>
          </w:tcPr>
          <w:p w14:paraId="314F7217"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4FD8B72B"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47F7CC28"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auto"/>
            <w:vAlign w:val="center"/>
          </w:tcPr>
          <w:p w14:paraId="085FE4B7"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shd w:val="clear" w:color="auto" w:fill="auto"/>
            <w:vAlign w:val="center"/>
          </w:tcPr>
          <w:p w14:paraId="61D5ED36" w14:textId="77777777" w:rsidR="00333563" w:rsidRPr="00692995" w:rsidRDefault="00333563" w:rsidP="00333563">
            <w:pPr>
              <w:bidi/>
              <w:jc w:val="center"/>
              <w:rPr>
                <w:rFonts w:ascii="Sakkal Majalla" w:eastAsia="Sakkal Majalla" w:hAnsi="Sakkal Majalla" w:cs="Sakkal Majalla"/>
                <w:sz w:val="20"/>
                <w:szCs w:val="20"/>
              </w:rPr>
            </w:pPr>
          </w:p>
        </w:tc>
        <w:tc>
          <w:tcPr>
            <w:tcW w:w="813" w:type="dxa"/>
            <w:shd w:val="clear" w:color="auto" w:fill="auto"/>
            <w:vAlign w:val="center"/>
          </w:tcPr>
          <w:p w14:paraId="66FA1B50"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23F6BF14" w14:textId="77777777" w:rsidR="00333563" w:rsidRPr="00692995" w:rsidRDefault="00333563" w:rsidP="00333563">
            <w:pPr>
              <w:bidi/>
              <w:jc w:val="center"/>
              <w:rPr>
                <w:rFonts w:ascii="Sakkal Majalla" w:eastAsia="Sakkal Majalla" w:hAnsi="Sakkal Majalla" w:cs="Sakkal Majalla"/>
                <w:sz w:val="20"/>
                <w:szCs w:val="20"/>
              </w:rPr>
            </w:pPr>
          </w:p>
        </w:tc>
      </w:tr>
      <w:tr w:rsidR="00333563" w:rsidRPr="00692995" w14:paraId="26BFC7BE" w14:textId="77777777" w:rsidTr="00187F27">
        <w:trPr>
          <w:cantSplit/>
          <w:trHeight w:val="70"/>
        </w:trPr>
        <w:tc>
          <w:tcPr>
            <w:tcW w:w="1351" w:type="dxa"/>
            <w:shd w:val="clear" w:color="auto" w:fill="auto"/>
            <w:vAlign w:val="center"/>
          </w:tcPr>
          <w:p w14:paraId="31BC5582"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2</w:t>
            </w:r>
          </w:p>
        </w:tc>
        <w:tc>
          <w:tcPr>
            <w:tcW w:w="3697" w:type="dxa"/>
            <w:shd w:val="clear" w:color="auto" w:fill="auto"/>
            <w:vAlign w:val="center"/>
          </w:tcPr>
          <w:p w14:paraId="2129353E" w14:textId="77777777" w:rsidR="00333563" w:rsidRPr="00692995" w:rsidRDefault="00333563" w:rsidP="00333563">
            <w:pPr>
              <w:bidi/>
              <w:rPr>
                <w:rFonts w:ascii="Sakkal Majalla" w:eastAsia="Sakkal Majalla" w:hAnsi="Sakkal Majalla" w:cs="Sakkal Majalla"/>
                <w:sz w:val="20"/>
                <w:szCs w:val="20"/>
              </w:rPr>
            </w:pPr>
            <w:proofErr w:type="gramStart"/>
            <w:r w:rsidRPr="00692995">
              <w:rPr>
                <w:rFonts w:ascii="Sakkal Majalla" w:eastAsia="Sakkal Majalla" w:hAnsi="Sakkal Majalla" w:cs="Sakkal Majalla"/>
                <w:sz w:val="20"/>
                <w:szCs w:val="20"/>
                <w:rtl/>
              </w:rPr>
              <w:t>تطبيق  مقترح</w:t>
            </w:r>
            <w:proofErr w:type="gramEnd"/>
            <w:r w:rsidRPr="00692995">
              <w:rPr>
                <w:rFonts w:ascii="Sakkal Majalla" w:eastAsia="Sakkal Majalla" w:hAnsi="Sakkal Majalla" w:cs="Sakkal Majalla"/>
                <w:sz w:val="20"/>
                <w:szCs w:val="20"/>
                <w:rtl/>
              </w:rPr>
              <w:t xml:space="preserve"> المنصة الالكترونية</w:t>
            </w:r>
          </w:p>
        </w:tc>
        <w:tc>
          <w:tcPr>
            <w:tcW w:w="1263" w:type="dxa"/>
            <w:shd w:val="clear" w:color="auto" w:fill="auto"/>
            <w:vAlign w:val="center"/>
          </w:tcPr>
          <w:p w14:paraId="44EC5D45"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auto"/>
            <w:vAlign w:val="center"/>
          </w:tcPr>
          <w:p w14:paraId="3AC3006D" w14:textId="77777777" w:rsidR="00333563" w:rsidRPr="00692995" w:rsidRDefault="00333563" w:rsidP="00333563">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تطبيق المنصة الالكترونية</w:t>
            </w:r>
          </w:p>
        </w:tc>
        <w:tc>
          <w:tcPr>
            <w:tcW w:w="990" w:type="dxa"/>
            <w:shd w:val="clear" w:color="auto" w:fill="auto"/>
            <w:vAlign w:val="center"/>
          </w:tcPr>
          <w:p w14:paraId="65F41FB3"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61710884"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48609EC6"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3DB7DE35"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shd w:val="clear" w:color="auto" w:fill="auto"/>
            <w:vAlign w:val="center"/>
          </w:tcPr>
          <w:p w14:paraId="51D46DA5" w14:textId="77777777" w:rsidR="00333563" w:rsidRPr="00692995" w:rsidRDefault="00333563" w:rsidP="00333563">
            <w:pPr>
              <w:bidi/>
              <w:jc w:val="center"/>
              <w:rPr>
                <w:rFonts w:ascii="Sakkal Majalla" w:eastAsia="Sakkal Majalla" w:hAnsi="Sakkal Majalla" w:cs="Sakkal Majalla"/>
                <w:sz w:val="20"/>
                <w:szCs w:val="20"/>
              </w:rPr>
            </w:pPr>
          </w:p>
        </w:tc>
        <w:tc>
          <w:tcPr>
            <w:tcW w:w="813" w:type="dxa"/>
            <w:shd w:val="clear" w:color="auto" w:fill="auto"/>
            <w:vAlign w:val="center"/>
          </w:tcPr>
          <w:p w14:paraId="5D7F3D57"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756109BE"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333563" w:rsidRPr="00692995" w14:paraId="60FB33D1" w14:textId="77777777" w:rsidTr="00187F27">
        <w:trPr>
          <w:cantSplit/>
          <w:trHeight w:val="70"/>
        </w:trPr>
        <w:tc>
          <w:tcPr>
            <w:tcW w:w="1351" w:type="dxa"/>
            <w:shd w:val="clear" w:color="auto" w:fill="auto"/>
            <w:vAlign w:val="center"/>
          </w:tcPr>
          <w:p w14:paraId="265E9878"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3</w:t>
            </w:r>
          </w:p>
        </w:tc>
        <w:tc>
          <w:tcPr>
            <w:tcW w:w="3697" w:type="dxa"/>
            <w:shd w:val="clear" w:color="auto" w:fill="auto"/>
            <w:vAlign w:val="center"/>
          </w:tcPr>
          <w:p w14:paraId="160C0245"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تنفيذ فعاليات توعوية لمقدمي الرعاية حول الرعاية الوالدية والخدمات الصحية للأطفال بصفة عامة والأطفال ذوي الاعاقة بصفة خاصة ( اضطراب طيف التوحد والاضطرابات النمائية الأخرى)</w:t>
            </w:r>
          </w:p>
        </w:tc>
        <w:tc>
          <w:tcPr>
            <w:tcW w:w="1263" w:type="dxa"/>
            <w:shd w:val="clear" w:color="auto" w:fill="auto"/>
            <w:vAlign w:val="center"/>
          </w:tcPr>
          <w:p w14:paraId="65BFE043"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auto"/>
            <w:vAlign w:val="center"/>
          </w:tcPr>
          <w:p w14:paraId="0D0B6A52"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الفعاليات التوعوية</w:t>
            </w:r>
          </w:p>
        </w:tc>
        <w:tc>
          <w:tcPr>
            <w:tcW w:w="990" w:type="dxa"/>
            <w:shd w:val="clear" w:color="auto" w:fill="auto"/>
            <w:vAlign w:val="center"/>
          </w:tcPr>
          <w:p w14:paraId="09FA888F"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6B559556"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17" w:type="dxa"/>
            <w:shd w:val="clear" w:color="auto" w:fill="auto"/>
            <w:vAlign w:val="center"/>
          </w:tcPr>
          <w:p w14:paraId="4D4EF7B5"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6981B125"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07" w:type="dxa"/>
            <w:shd w:val="clear" w:color="auto" w:fill="auto"/>
            <w:vAlign w:val="center"/>
          </w:tcPr>
          <w:p w14:paraId="2F75C2D7"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3" w:type="dxa"/>
            <w:shd w:val="clear" w:color="auto" w:fill="auto"/>
            <w:vAlign w:val="center"/>
          </w:tcPr>
          <w:p w14:paraId="53C0893F"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1C5E193E"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r>
      <w:tr w:rsidR="00333563" w:rsidRPr="00692995" w14:paraId="38016ED6" w14:textId="77777777" w:rsidTr="00187F27">
        <w:trPr>
          <w:cantSplit/>
          <w:trHeight w:val="70"/>
        </w:trPr>
        <w:tc>
          <w:tcPr>
            <w:tcW w:w="1351" w:type="dxa"/>
            <w:shd w:val="clear" w:color="auto" w:fill="C2D69B"/>
            <w:vAlign w:val="center"/>
          </w:tcPr>
          <w:p w14:paraId="1FFFC008"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الأساسي 2</w:t>
            </w:r>
          </w:p>
        </w:tc>
        <w:tc>
          <w:tcPr>
            <w:tcW w:w="3697" w:type="dxa"/>
            <w:shd w:val="clear" w:color="auto" w:fill="FFFFFF" w:themeFill="background1"/>
            <w:vAlign w:val="center"/>
          </w:tcPr>
          <w:p w14:paraId="3176A3FC"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تنفيذ استراتيجية التواصل حول المخاطر والمشاركة المجتمعية (الرعاية الوالدية) فيما يتعلق بالقطاع الصحي</w:t>
            </w:r>
          </w:p>
        </w:tc>
        <w:tc>
          <w:tcPr>
            <w:tcW w:w="1263" w:type="dxa"/>
            <w:shd w:val="clear" w:color="auto" w:fill="FFFFFF" w:themeFill="background1"/>
            <w:vAlign w:val="center"/>
          </w:tcPr>
          <w:p w14:paraId="2F7DD36A"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FFFFFF" w:themeFill="background1"/>
            <w:vAlign w:val="center"/>
          </w:tcPr>
          <w:p w14:paraId="09244D52"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تنفيذ الخطة التشغيلية لاستراتيجية التواصل حول المخاطر والمشاركة المجتمعية – ممارسات الرعاية الوالدية</w:t>
            </w:r>
          </w:p>
        </w:tc>
        <w:tc>
          <w:tcPr>
            <w:tcW w:w="990" w:type="dxa"/>
            <w:shd w:val="clear" w:color="auto" w:fill="FFFFFF" w:themeFill="background1"/>
            <w:vAlign w:val="center"/>
          </w:tcPr>
          <w:p w14:paraId="50B70506"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FFFFFF" w:themeFill="background1"/>
            <w:vAlign w:val="center"/>
          </w:tcPr>
          <w:p w14:paraId="1848A6E7"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FFFFFF" w:themeFill="background1"/>
            <w:vAlign w:val="center"/>
          </w:tcPr>
          <w:p w14:paraId="363798BA"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FFFFFF" w:themeFill="background1"/>
            <w:vAlign w:val="center"/>
          </w:tcPr>
          <w:p w14:paraId="0DEAE2E0"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shd w:val="clear" w:color="auto" w:fill="FFFFFF" w:themeFill="background1"/>
            <w:vAlign w:val="center"/>
          </w:tcPr>
          <w:p w14:paraId="070E73E9" w14:textId="77777777" w:rsidR="00333563" w:rsidRPr="00692995" w:rsidRDefault="00333563" w:rsidP="00333563">
            <w:pPr>
              <w:bidi/>
              <w:jc w:val="center"/>
              <w:rPr>
                <w:rFonts w:ascii="Sakkal Majalla" w:eastAsia="Sakkal Majalla" w:hAnsi="Sakkal Majalla" w:cs="Sakkal Majalla"/>
                <w:sz w:val="20"/>
                <w:szCs w:val="20"/>
              </w:rPr>
            </w:pPr>
          </w:p>
        </w:tc>
        <w:tc>
          <w:tcPr>
            <w:tcW w:w="813" w:type="dxa"/>
            <w:shd w:val="clear" w:color="auto" w:fill="FFFFFF" w:themeFill="background1"/>
            <w:vAlign w:val="center"/>
          </w:tcPr>
          <w:p w14:paraId="50815E87"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FFFFFF" w:themeFill="background1"/>
            <w:vAlign w:val="center"/>
          </w:tcPr>
          <w:p w14:paraId="0E143351" w14:textId="77777777" w:rsidR="00333563" w:rsidRPr="00692995" w:rsidRDefault="00333563" w:rsidP="00333563">
            <w:pPr>
              <w:bidi/>
              <w:jc w:val="center"/>
              <w:rPr>
                <w:rFonts w:ascii="Sakkal Majalla" w:eastAsia="Sakkal Majalla" w:hAnsi="Sakkal Majalla" w:cs="Sakkal Majalla"/>
                <w:sz w:val="20"/>
                <w:szCs w:val="20"/>
              </w:rPr>
            </w:pPr>
          </w:p>
        </w:tc>
      </w:tr>
      <w:tr w:rsidR="00333563" w:rsidRPr="00692995" w14:paraId="3FBD0F8E" w14:textId="77777777" w:rsidTr="00187F27">
        <w:trPr>
          <w:cantSplit/>
          <w:trHeight w:val="70"/>
        </w:trPr>
        <w:tc>
          <w:tcPr>
            <w:tcW w:w="1351" w:type="dxa"/>
            <w:shd w:val="clear" w:color="auto" w:fill="auto"/>
            <w:vAlign w:val="center"/>
          </w:tcPr>
          <w:p w14:paraId="2A05DB5D"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1</w:t>
            </w:r>
          </w:p>
        </w:tc>
        <w:tc>
          <w:tcPr>
            <w:tcW w:w="3697" w:type="dxa"/>
            <w:shd w:val="clear" w:color="auto" w:fill="auto"/>
            <w:vAlign w:val="center"/>
          </w:tcPr>
          <w:p w14:paraId="3DBD4D89"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إعداد وسائل للتربية الايجابية لمقدمي الرعاية (</w:t>
            </w:r>
            <w:r w:rsidRPr="00692995">
              <w:rPr>
                <w:rFonts w:ascii="Sakkal Majalla" w:eastAsia="Sakkal Majalla" w:hAnsi="Sakkal Majalla" w:cs="Sakkal Majalla"/>
                <w:sz w:val="20"/>
                <w:szCs w:val="20"/>
              </w:rPr>
              <w:t>positive parenting</w:t>
            </w:r>
            <w:r w:rsidRPr="00692995">
              <w:rPr>
                <w:rFonts w:ascii="Sakkal Majalla" w:eastAsia="Sakkal Majalla" w:hAnsi="Sakkal Majalla" w:cs="Sakkal Majalla"/>
                <w:sz w:val="20"/>
                <w:szCs w:val="20"/>
                <w:rtl/>
              </w:rPr>
              <w:t xml:space="preserve">  ) كبدائل للعنف ضد الاطفال</w:t>
            </w:r>
          </w:p>
        </w:tc>
        <w:tc>
          <w:tcPr>
            <w:tcW w:w="1263" w:type="dxa"/>
            <w:shd w:val="clear" w:color="auto" w:fill="auto"/>
            <w:vAlign w:val="center"/>
          </w:tcPr>
          <w:p w14:paraId="225456F0"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auto"/>
            <w:vAlign w:val="center"/>
          </w:tcPr>
          <w:p w14:paraId="18980AAF"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إعداد وسائل للتربية الايجابية لمقدمي الرعاية  (</w:t>
            </w:r>
            <w:r w:rsidRPr="00692995">
              <w:rPr>
                <w:rFonts w:ascii="Sakkal Majalla" w:eastAsia="Sakkal Majalla" w:hAnsi="Sakkal Majalla" w:cs="Sakkal Majalla"/>
                <w:sz w:val="20"/>
                <w:szCs w:val="20"/>
              </w:rPr>
              <w:t>positive parenting</w:t>
            </w:r>
            <w:r w:rsidRPr="00692995">
              <w:rPr>
                <w:rFonts w:ascii="Sakkal Majalla" w:eastAsia="Sakkal Majalla" w:hAnsi="Sakkal Majalla" w:cs="Sakkal Majalla"/>
                <w:sz w:val="20"/>
                <w:szCs w:val="20"/>
                <w:rtl/>
              </w:rPr>
              <w:t xml:space="preserve"> ) كبدائل للعنف ضد الاطفال</w:t>
            </w:r>
          </w:p>
        </w:tc>
        <w:tc>
          <w:tcPr>
            <w:tcW w:w="990" w:type="dxa"/>
            <w:shd w:val="clear" w:color="auto" w:fill="auto"/>
            <w:vAlign w:val="center"/>
          </w:tcPr>
          <w:p w14:paraId="1BDE98B8"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459586B6"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145DD2FB"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6E739902"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07" w:type="dxa"/>
            <w:shd w:val="clear" w:color="auto" w:fill="auto"/>
            <w:vAlign w:val="center"/>
          </w:tcPr>
          <w:p w14:paraId="63C1D9E9" w14:textId="77777777" w:rsidR="00333563" w:rsidRPr="00692995" w:rsidRDefault="00333563" w:rsidP="00333563">
            <w:pPr>
              <w:bidi/>
              <w:jc w:val="center"/>
              <w:rPr>
                <w:rFonts w:ascii="Sakkal Majalla" w:eastAsia="Sakkal Majalla" w:hAnsi="Sakkal Majalla" w:cs="Sakkal Majalla"/>
                <w:sz w:val="20"/>
                <w:szCs w:val="20"/>
              </w:rPr>
            </w:pPr>
          </w:p>
        </w:tc>
        <w:tc>
          <w:tcPr>
            <w:tcW w:w="813" w:type="dxa"/>
            <w:shd w:val="clear" w:color="auto" w:fill="auto"/>
            <w:vAlign w:val="center"/>
          </w:tcPr>
          <w:p w14:paraId="1ED1A6F9"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6BFF6470" w14:textId="77777777" w:rsidR="00333563" w:rsidRPr="00692995" w:rsidRDefault="00333563" w:rsidP="00333563">
            <w:pPr>
              <w:bidi/>
              <w:jc w:val="center"/>
              <w:rPr>
                <w:rFonts w:ascii="Sakkal Majalla" w:eastAsia="Sakkal Majalla" w:hAnsi="Sakkal Majalla" w:cs="Sakkal Majalla"/>
                <w:sz w:val="20"/>
                <w:szCs w:val="20"/>
              </w:rPr>
            </w:pPr>
          </w:p>
        </w:tc>
      </w:tr>
      <w:tr w:rsidR="00333563" w:rsidRPr="00692995" w14:paraId="167A76EF" w14:textId="77777777" w:rsidTr="00187F27">
        <w:trPr>
          <w:cantSplit/>
          <w:trHeight w:val="70"/>
        </w:trPr>
        <w:tc>
          <w:tcPr>
            <w:tcW w:w="1351" w:type="dxa"/>
            <w:shd w:val="clear" w:color="auto" w:fill="auto"/>
            <w:vAlign w:val="center"/>
          </w:tcPr>
          <w:p w14:paraId="530A7F98"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2</w:t>
            </w:r>
          </w:p>
        </w:tc>
        <w:tc>
          <w:tcPr>
            <w:tcW w:w="3697" w:type="dxa"/>
            <w:shd w:val="clear" w:color="auto" w:fill="auto"/>
            <w:vAlign w:val="center"/>
          </w:tcPr>
          <w:p w14:paraId="54CDCF39"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عقد دورات لتدريب فئة مستهدفة  من العاملين الصحيين على المشورة والرعاية الوالدية</w:t>
            </w:r>
          </w:p>
        </w:tc>
        <w:tc>
          <w:tcPr>
            <w:tcW w:w="1263" w:type="dxa"/>
            <w:shd w:val="clear" w:color="auto" w:fill="auto"/>
            <w:vAlign w:val="center"/>
          </w:tcPr>
          <w:p w14:paraId="769391D9"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auto"/>
            <w:vAlign w:val="center"/>
          </w:tcPr>
          <w:p w14:paraId="164F315D"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العاملين الصحيين المدربين على المشورة والرعاية الوالدية من الفئة المستهدفة (أطباء العموم، أطباء الأطفال، الطب النفسي، أخصائي نفسي، أخصائي اجتماعي، الممرضات)</w:t>
            </w:r>
          </w:p>
        </w:tc>
        <w:tc>
          <w:tcPr>
            <w:tcW w:w="990" w:type="dxa"/>
            <w:shd w:val="clear" w:color="auto" w:fill="auto"/>
            <w:vAlign w:val="center"/>
          </w:tcPr>
          <w:p w14:paraId="77257641"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أقل من 50%</w:t>
            </w:r>
          </w:p>
        </w:tc>
        <w:tc>
          <w:tcPr>
            <w:tcW w:w="1253" w:type="dxa"/>
            <w:shd w:val="clear" w:color="auto" w:fill="auto"/>
            <w:vAlign w:val="center"/>
          </w:tcPr>
          <w:p w14:paraId="733681AA"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50أو أكثر</w:t>
            </w:r>
          </w:p>
        </w:tc>
        <w:tc>
          <w:tcPr>
            <w:tcW w:w="817" w:type="dxa"/>
            <w:shd w:val="clear" w:color="auto" w:fill="auto"/>
            <w:vAlign w:val="center"/>
          </w:tcPr>
          <w:p w14:paraId="0D193FE3"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1CB494F3"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07" w:type="dxa"/>
            <w:shd w:val="clear" w:color="auto" w:fill="auto"/>
            <w:vAlign w:val="center"/>
          </w:tcPr>
          <w:p w14:paraId="56C2EB91"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30%</w:t>
            </w:r>
          </w:p>
        </w:tc>
        <w:tc>
          <w:tcPr>
            <w:tcW w:w="813" w:type="dxa"/>
            <w:shd w:val="clear" w:color="auto" w:fill="auto"/>
            <w:vAlign w:val="center"/>
          </w:tcPr>
          <w:p w14:paraId="0ED409D9"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40%</w:t>
            </w:r>
          </w:p>
        </w:tc>
        <w:tc>
          <w:tcPr>
            <w:tcW w:w="810" w:type="dxa"/>
            <w:shd w:val="clear" w:color="auto" w:fill="auto"/>
            <w:vAlign w:val="center"/>
          </w:tcPr>
          <w:p w14:paraId="778A7A15"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r>
      <w:tr w:rsidR="00333563" w:rsidRPr="00692995" w14:paraId="4D2EFD44" w14:textId="77777777" w:rsidTr="00187F27">
        <w:trPr>
          <w:cantSplit/>
          <w:trHeight w:val="70"/>
        </w:trPr>
        <w:tc>
          <w:tcPr>
            <w:tcW w:w="1351" w:type="dxa"/>
            <w:shd w:val="clear" w:color="auto" w:fill="C2D69B"/>
            <w:vAlign w:val="center"/>
          </w:tcPr>
          <w:p w14:paraId="733179AD"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الأساسي 3</w:t>
            </w:r>
          </w:p>
        </w:tc>
        <w:tc>
          <w:tcPr>
            <w:tcW w:w="3697" w:type="dxa"/>
            <w:shd w:val="clear" w:color="auto" w:fill="FFFFFF" w:themeFill="background1"/>
            <w:vAlign w:val="center"/>
          </w:tcPr>
          <w:p w14:paraId="4C15CD4B"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تطبيق نظام إدارة الحالة متعدد القطاعات للتعاون لحماية </w:t>
            </w:r>
            <w:proofErr w:type="gramStart"/>
            <w:r w:rsidRPr="00692995">
              <w:rPr>
                <w:rFonts w:ascii="Sakkal Majalla" w:eastAsia="Sakkal Majalla" w:hAnsi="Sakkal Majalla" w:cs="Sakkal Majalla"/>
                <w:sz w:val="20"/>
                <w:szCs w:val="20"/>
                <w:rtl/>
              </w:rPr>
              <w:t>ورعاية  الأطفال</w:t>
            </w:r>
            <w:proofErr w:type="gramEnd"/>
            <w:r w:rsidRPr="00692995">
              <w:rPr>
                <w:rFonts w:ascii="Sakkal Majalla" w:eastAsia="Sakkal Majalla" w:hAnsi="Sakkal Majalla" w:cs="Sakkal Majalla"/>
                <w:sz w:val="20"/>
                <w:szCs w:val="20"/>
                <w:rtl/>
              </w:rPr>
              <w:t xml:space="preserve"> والأطفال ذوي الإعاقة وتنمية الطفولة المبكرة على مستوى المحافظات</w:t>
            </w:r>
          </w:p>
        </w:tc>
        <w:tc>
          <w:tcPr>
            <w:tcW w:w="1263" w:type="dxa"/>
            <w:shd w:val="clear" w:color="auto" w:fill="FFFFFF" w:themeFill="background1"/>
            <w:vAlign w:val="center"/>
          </w:tcPr>
          <w:p w14:paraId="7B71A25D"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FFFFFF" w:themeFill="background1"/>
            <w:vAlign w:val="center"/>
          </w:tcPr>
          <w:p w14:paraId="516ECE1C"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المحافظات التي تم فيها تطبيق نظام إدارة الحالة متعدد القطاعات للتعاون والتوجيه والإحالة لحماية الأطفال، والأطفال ذوي الإعاقة وتنمية الطفولة المبكرة</w:t>
            </w:r>
          </w:p>
        </w:tc>
        <w:tc>
          <w:tcPr>
            <w:tcW w:w="990" w:type="dxa"/>
            <w:shd w:val="clear" w:color="auto" w:fill="FFFFFF" w:themeFill="background1"/>
            <w:vAlign w:val="center"/>
          </w:tcPr>
          <w:p w14:paraId="22E5D99F"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1253" w:type="dxa"/>
            <w:shd w:val="clear" w:color="auto" w:fill="FFFFFF" w:themeFill="background1"/>
            <w:vAlign w:val="center"/>
          </w:tcPr>
          <w:p w14:paraId="66DA6D3E"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 أو أكثر</w:t>
            </w:r>
          </w:p>
        </w:tc>
        <w:tc>
          <w:tcPr>
            <w:tcW w:w="817" w:type="dxa"/>
            <w:shd w:val="clear" w:color="auto" w:fill="FFFFFF" w:themeFill="background1"/>
            <w:vAlign w:val="center"/>
          </w:tcPr>
          <w:p w14:paraId="649DE479"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FFFFFF" w:themeFill="background1"/>
            <w:vAlign w:val="center"/>
          </w:tcPr>
          <w:p w14:paraId="1852E6F4"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shd w:val="clear" w:color="auto" w:fill="FFFFFF" w:themeFill="background1"/>
            <w:vAlign w:val="center"/>
          </w:tcPr>
          <w:p w14:paraId="3F72CED2"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3" w:type="dxa"/>
            <w:shd w:val="clear" w:color="auto" w:fill="FFFFFF" w:themeFill="background1"/>
            <w:vAlign w:val="center"/>
          </w:tcPr>
          <w:p w14:paraId="32752043"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FFFFFF" w:themeFill="background1"/>
            <w:vAlign w:val="center"/>
          </w:tcPr>
          <w:p w14:paraId="5263793D"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r>
      <w:tr w:rsidR="00333563" w:rsidRPr="00692995" w14:paraId="645BB908" w14:textId="77777777" w:rsidTr="00187F27">
        <w:trPr>
          <w:cantSplit/>
          <w:trHeight w:val="70"/>
        </w:trPr>
        <w:tc>
          <w:tcPr>
            <w:tcW w:w="1351" w:type="dxa"/>
            <w:shd w:val="clear" w:color="auto" w:fill="auto"/>
            <w:vAlign w:val="center"/>
          </w:tcPr>
          <w:p w14:paraId="1EB6E6F5"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lastRenderedPageBreak/>
              <w:t>النشاط</w:t>
            </w:r>
            <w:r w:rsidRPr="00692995">
              <w:rPr>
                <w:rFonts w:ascii="Sakkal Majalla" w:eastAsia="Sakkal Majalla" w:hAnsi="Sakkal Majalla" w:cs="Sakkal Majalla"/>
                <w:sz w:val="20"/>
                <w:szCs w:val="20"/>
                <w:shd w:val="clear" w:color="auto" w:fill="FABF8F"/>
              </w:rPr>
              <w:t xml:space="preserve"> </w:t>
            </w:r>
            <w:r w:rsidRPr="00692995">
              <w:rPr>
                <w:rFonts w:ascii="Sakkal Majalla" w:eastAsia="Sakkal Majalla" w:hAnsi="Sakkal Majalla" w:cs="Sakkal Majalla"/>
                <w:sz w:val="20"/>
                <w:szCs w:val="20"/>
                <w:rtl/>
              </w:rPr>
              <w:t>الفرعي 1</w:t>
            </w:r>
          </w:p>
        </w:tc>
        <w:tc>
          <w:tcPr>
            <w:tcW w:w="3697" w:type="dxa"/>
            <w:shd w:val="clear" w:color="auto" w:fill="auto"/>
            <w:vAlign w:val="center"/>
          </w:tcPr>
          <w:p w14:paraId="69C702E4"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إدخال أدوات نظام إدارة الحالة متعدد القطاعات للتعاون والتوجيه والإحالة لحماية الأطفال، والأطفال ذوي الإعاقة وتنمية الطفولة المبكرة في نظام الشفاء</w:t>
            </w:r>
          </w:p>
        </w:tc>
        <w:tc>
          <w:tcPr>
            <w:tcW w:w="1263" w:type="dxa"/>
            <w:shd w:val="clear" w:color="auto" w:fill="auto"/>
            <w:vAlign w:val="center"/>
          </w:tcPr>
          <w:p w14:paraId="12C6E662"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auto"/>
            <w:vAlign w:val="center"/>
          </w:tcPr>
          <w:p w14:paraId="7380F33F"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إدخال أدوات نظام إدارة الحالة متعدد القطاعات التي تم إدراجها في نظام الشفاء</w:t>
            </w:r>
          </w:p>
        </w:tc>
        <w:tc>
          <w:tcPr>
            <w:tcW w:w="990" w:type="dxa"/>
            <w:shd w:val="clear" w:color="auto" w:fill="auto"/>
            <w:vAlign w:val="center"/>
          </w:tcPr>
          <w:p w14:paraId="3500BA30"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77F3987A"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572D86BE"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auto"/>
            <w:vAlign w:val="center"/>
          </w:tcPr>
          <w:p w14:paraId="0896FBC5"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shd w:val="clear" w:color="auto" w:fill="FFFFFF" w:themeFill="background1"/>
            <w:vAlign w:val="center"/>
          </w:tcPr>
          <w:p w14:paraId="234578C1" w14:textId="77777777" w:rsidR="00333563" w:rsidRPr="00692995" w:rsidRDefault="00333563" w:rsidP="00333563">
            <w:pPr>
              <w:bidi/>
              <w:jc w:val="center"/>
              <w:rPr>
                <w:rFonts w:ascii="Sakkal Majalla" w:eastAsia="Sakkal Majalla" w:hAnsi="Sakkal Majalla" w:cs="Sakkal Majalla"/>
                <w:sz w:val="20"/>
                <w:szCs w:val="20"/>
              </w:rPr>
            </w:pPr>
          </w:p>
        </w:tc>
        <w:tc>
          <w:tcPr>
            <w:tcW w:w="813" w:type="dxa"/>
            <w:shd w:val="clear" w:color="auto" w:fill="FFFFFF" w:themeFill="background1"/>
            <w:vAlign w:val="center"/>
          </w:tcPr>
          <w:p w14:paraId="3B3642D4"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FFFFFF" w:themeFill="background1"/>
            <w:vAlign w:val="center"/>
          </w:tcPr>
          <w:p w14:paraId="2BAE9A21" w14:textId="77777777" w:rsidR="00333563" w:rsidRPr="00692995" w:rsidRDefault="00333563" w:rsidP="00333563">
            <w:pPr>
              <w:bidi/>
              <w:jc w:val="center"/>
              <w:rPr>
                <w:rFonts w:ascii="Sakkal Majalla" w:eastAsia="Sakkal Majalla" w:hAnsi="Sakkal Majalla" w:cs="Sakkal Majalla"/>
                <w:sz w:val="20"/>
                <w:szCs w:val="20"/>
              </w:rPr>
            </w:pPr>
          </w:p>
        </w:tc>
      </w:tr>
      <w:tr w:rsidR="00333563" w:rsidRPr="00692995" w14:paraId="122DBE3D" w14:textId="77777777" w:rsidTr="00187F27">
        <w:trPr>
          <w:cantSplit/>
          <w:trHeight w:val="70"/>
        </w:trPr>
        <w:tc>
          <w:tcPr>
            <w:tcW w:w="1351" w:type="dxa"/>
            <w:shd w:val="clear" w:color="auto" w:fill="auto"/>
            <w:vAlign w:val="center"/>
          </w:tcPr>
          <w:p w14:paraId="2DD647F7"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2</w:t>
            </w:r>
          </w:p>
        </w:tc>
        <w:tc>
          <w:tcPr>
            <w:tcW w:w="3697" w:type="dxa"/>
            <w:shd w:val="clear" w:color="auto" w:fill="auto"/>
            <w:vAlign w:val="center"/>
          </w:tcPr>
          <w:p w14:paraId="1093A354"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عقد دورات لتدريب العاملين الصحيين على نظام إدارة الحالة متعدد </w:t>
            </w:r>
            <w:proofErr w:type="gramStart"/>
            <w:r w:rsidRPr="00692995">
              <w:rPr>
                <w:rFonts w:ascii="Sakkal Majalla" w:eastAsia="Sakkal Majalla" w:hAnsi="Sakkal Majalla" w:cs="Sakkal Majalla"/>
                <w:sz w:val="20"/>
                <w:szCs w:val="20"/>
                <w:rtl/>
              </w:rPr>
              <w:t>القطاعات  لتعاون</w:t>
            </w:r>
            <w:proofErr w:type="gramEnd"/>
            <w:r w:rsidRPr="00692995">
              <w:rPr>
                <w:rFonts w:ascii="Sakkal Majalla" w:eastAsia="Sakkal Majalla" w:hAnsi="Sakkal Majalla" w:cs="Sakkal Majalla"/>
                <w:sz w:val="20"/>
                <w:szCs w:val="20"/>
                <w:rtl/>
              </w:rPr>
              <w:t xml:space="preserve"> والتوجيه والإحالة لحماية الأطفال، والأطفال ذوي الإعاقة وتنمية الطفولة المبكرة</w:t>
            </w:r>
          </w:p>
        </w:tc>
        <w:tc>
          <w:tcPr>
            <w:tcW w:w="1263" w:type="dxa"/>
            <w:shd w:val="clear" w:color="auto" w:fill="auto"/>
            <w:vAlign w:val="center"/>
          </w:tcPr>
          <w:p w14:paraId="0AED83C4"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auto"/>
            <w:vAlign w:val="center"/>
          </w:tcPr>
          <w:p w14:paraId="54E4BD29"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المؤسسات الصحية التي يتوفر بها عامل صحي على الاقل مدرب اعلى  نظام إدارة الحالة متعدد القطاعات  للتعاون والتوجيه والإحالة لحماية الأطفال، والأطفال ذوي الإعاقة وتنمية الطفولة المبكرة من الفئة المستهدفة</w:t>
            </w:r>
          </w:p>
        </w:tc>
        <w:tc>
          <w:tcPr>
            <w:tcW w:w="990" w:type="dxa"/>
            <w:shd w:val="clear" w:color="auto" w:fill="auto"/>
            <w:vAlign w:val="center"/>
          </w:tcPr>
          <w:p w14:paraId="6639A842"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أقل من 50%</w:t>
            </w:r>
          </w:p>
        </w:tc>
        <w:tc>
          <w:tcPr>
            <w:tcW w:w="1253" w:type="dxa"/>
            <w:shd w:val="clear" w:color="auto" w:fill="auto"/>
            <w:vAlign w:val="center"/>
          </w:tcPr>
          <w:p w14:paraId="4CF8C810"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 أو أكثر</w:t>
            </w:r>
          </w:p>
        </w:tc>
        <w:tc>
          <w:tcPr>
            <w:tcW w:w="817" w:type="dxa"/>
            <w:shd w:val="clear" w:color="auto" w:fill="auto"/>
            <w:vAlign w:val="center"/>
          </w:tcPr>
          <w:p w14:paraId="7F1FF0B7"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076293B2"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shd w:val="clear" w:color="auto" w:fill="auto"/>
            <w:vAlign w:val="center"/>
          </w:tcPr>
          <w:p w14:paraId="6BC8C6D6" w14:textId="77777777" w:rsidR="00333563" w:rsidRPr="00692995" w:rsidRDefault="00333563" w:rsidP="00333563">
            <w:pPr>
              <w:bidi/>
              <w:jc w:val="center"/>
              <w:rPr>
                <w:rFonts w:ascii="Sakkal Majalla" w:eastAsia="Sakkal Majalla" w:hAnsi="Sakkal Majalla" w:cs="Sakkal Majalla"/>
                <w:sz w:val="20"/>
                <w:szCs w:val="20"/>
              </w:rPr>
            </w:pPr>
          </w:p>
        </w:tc>
        <w:tc>
          <w:tcPr>
            <w:tcW w:w="813" w:type="dxa"/>
            <w:shd w:val="clear" w:color="auto" w:fill="auto"/>
            <w:vAlign w:val="center"/>
          </w:tcPr>
          <w:p w14:paraId="10810245"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25%</w:t>
            </w:r>
          </w:p>
        </w:tc>
        <w:tc>
          <w:tcPr>
            <w:tcW w:w="810" w:type="dxa"/>
            <w:shd w:val="clear" w:color="auto" w:fill="auto"/>
            <w:vAlign w:val="center"/>
          </w:tcPr>
          <w:p w14:paraId="4040D4BA"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r>
      <w:tr w:rsidR="00333563" w:rsidRPr="00692995" w14:paraId="721539CE" w14:textId="77777777" w:rsidTr="00187F27">
        <w:trPr>
          <w:cantSplit/>
          <w:trHeight w:val="70"/>
        </w:trPr>
        <w:tc>
          <w:tcPr>
            <w:tcW w:w="1351" w:type="dxa"/>
            <w:shd w:val="clear" w:color="auto" w:fill="auto"/>
            <w:vAlign w:val="center"/>
          </w:tcPr>
          <w:p w14:paraId="7FE7D56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7BF2561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الربط الالكتروني لنظام إدارة الحالة متعدد </w:t>
            </w:r>
            <w:proofErr w:type="gramStart"/>
            <w:r w:rsidRPr="00692995">
              <w:rPr>
                <w:rFonts w:ascii="Sakkal Majalla" w:hAnsi="Sakkal Majalla" w:cs="Sakkal Majalla"/>
                <w:sz w:val="20"/>
                <w:szCs w:val="20"/>
                <w:rtl/>
              </w:rPr>
              <w:t>القطاعات  للتعاون</w:t>
            </w:r>
            <w:proofErr w:type="gramEnd"/>
            <w:r w:rsidRPr="00692995">
              <w:rPr>
                <w:rFonts w:ascii="Sakkal Majalla" w:hAnsi="Sakkal Majalla" w:cs="Sakkal Majalla"/>
                <w:sz w:val="20"/>
                <w:szCs w:val="20"/>
                <w:rtl/>
              </w:rPr>
              <w:t xml:space="preserve"> والتوجيه والإحالة لحماية الأطفال، والأطفال ذوي الإعاقة وتنمية الطفولة المبكرة</w:t>
            </w:r>
          </w:p>
        </w:tc>
        <w:tc>
          <w:tcPr>
            <w:tcW w:w="1263" w:type="dxa"/>
            <w:shd w:val="clear" w:color="auto" w:fill="auto"/>
            <w:vAlign w:val="center"/>
          </w:tcPr>
          <w:p w14:paraId="1ADE68E2"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616A718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إكتمال الربط  الالكتروني لنظام إدارة الحالة متعدد القطاعات  للتعاون والتوجيه والإحالة لحماية الأطفال، والأطفال ذوي الإعاقة وتنمية الطفولة المبكرة</w:t>
            </w:r>
          </w:p>
        </w:tc>
        <w:tc>
          <w:tcPr>
            <w:tcW w:w="990" w:type="dxa"/>
            <w:shd w:val="clear" w:color="auto" w:fill="auto"/>
            <w:vAlign w:val="center"/>
          </w:tcPr>
          <w:p w14:paraId="4B932B0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67E7831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379CDC6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17BF329B"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auto"/>
            <w:vAlign w:val="center"/>
          </w:tcPr>
          <w:p w14:paraId="1D053515"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auto"/>
            <w:vAlign w:val="center"/>
          </w:tcPr>
          <w:p w14:paraId="6BD2391F"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7AE659F0"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0666689B" w14:textId="77777777" w:rsidTr="00187F27">
        <w:trPr>
          <w:cantSplit/>
          <w:trHeight w:val="70"/>
        </w:trPr>
        <w:tc>
          <w:tcPr>
            <w:tcW w:w="5048" w:type="dxa"/>
            <w:gridSpan w:val="2"/>
            <w:shd w:val="clear" w:color="auto" w:fill="F2DBDB"/>
            <w:vAlign w:val="center"/>
          </w:tcPr>
          <w:p w14:paraId="33578A26" w14:textId="6F4D349F" w:rsidR="00333563" w:rsidRPr="00692995" w:rsidRDefault="00333563" w:rsidP="00333563">
            <w:pPr>
              <w:pStyle w:val="Heading2"/>
              <w:bidi/>
              <w:spacing w:before="0"/>
              <w:rPr>
                <w:rFonts w:ascii="Sakkal Majalla" w:hAnsi="Sakkal Majalla" w:cs="Sakkal Majalla"/>
                <w:color w:val="auto"/>
                <w:sz w:val="20"/>
                <w:szCs w:val="20"/>
                <w:rtl/>
              </w:rPr>
            </w:pPr>
            <w:bookmarkStart w:id="102" w:name="_Toc61254099"/>
            <w:bookmarkStart w:id="103" w:name="_Toc61258172"/>
            <w:bookmarkStart w:id="104" w:name="_Toc63278811"/>
            <w:bookmarkStart w:id="105" w:name="_Toc63894664"/>
            <w:r w:rsidRPr="00692995">
              <w:rPr>
                <w:rFonts w:ascii="Sakkal Majalla" w:hAnsi="Sakkal Majalla" w:cs="Sakkal Majalla"/>
                <w:color w:val="auto"/>
                <w:sz w:val="20"/>
                <w:szCs w:val="20"/>
                <w:rtl/>
              </w:rPr>
              <w:t>المنتج 5: تم ادراج مكونات تنمية الطفولة المبكرة  في المدن والقرى الصحية</w:t>
            </w:r>
            <w:bookmarkEnd w:id="102"/>
            <w:bookmarkEnd w:id="103"/>
            <w:bookmarkEnd w:id="104"/>
            <w:bookmarkEnd w:id="105"/>
          </w:p>
        </w:tc>
        <w:tc>
          <w:tcPr>
            <w:tcW w:w="1263" w:type="dxa"/>
            <w:shd w:val="clear" w:color="auto" w:fill="FFFFFF" w:themeFill="background1"/>
            <w:vAlign w:val="center"/>
          </w:tcPr>
          <w:p w14:paraId="405BA67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للرعاية الصحية الاولية</w:t>
            </w:r>
          </w:p>
        </w:tc>
        <w:tc>
          <w:tcPr>
            <w:tcW w:w="2337" w:type="dxa"/>
            <w:shd w:val="clear" w:color="auto" w:fill="FFFFFF" w:themeFill="background1"/>
            <w:vAlign w:val="center"/>
          </w:tcPr>
          <w:p w14:paraId="170D7108" w14:textId="5564AEF6" w:rsidR="00333563" w:rsidRDefault="00333563" w:rsidP="00333563">
            <w:pPr>
              <w:bidi/>
              <w:rPr>
                <w:rFonts w:ascii="Sakkal Majalla" w:hAnsi="Sakkal Majalla" w:cs="Sakkal Majalla"/>
                <w:sz w:val="20"/>
                <w:szCs w:val="20"/>
                <w:rtl/>
              </w:rPr>
            </w:pPr>
          </w:p>
          <w:p w14:paraId="1298EC9C" w14:textId="44E983C5" w:rsidR="00333563" w:rsidRDefault="00333563" w:rsidP="00333563">
            <w:pPr>
              <w:bidi/>
              <w:rPr>
                <w:rFonts w:ascii="Sakkal Majalla" w:hAnsi="Sakkal Majalla" w:cs="Sakkal Majalla"/>
                <w:sz w:val="20"/>
                <w:szCs w:val="20"/>
                <w:rtl/>
              </w:rPr>
            </w:pPr>
            <w:r w:rsidRPr="00BA59EF">
              <w:rPr>
                <w:rFonts w:ascii="Sakkal Majalla" w:hAnsi="Sakkal Majalla" w:cs="Sakkal Majalla"/>
                <w:sz w:val="20"/>
                <w:szCs w:val="20"/>
                <w:rtl/>
              </w:rPr>
              <w:t>عدد المكونات الجديدة التي تم إدراجها</w:t>
            </w:r>
          </w:p>
          <w:p w14:paraId="685E9D5C" w14:textId="77777777" w:rsidR="00333563" w:rsidRPr="0032011D" w:rsidRDefault="00333563" w:rsidP="00333563">
            <w:pPr>
              <w:bidi/>
              <w:rPr>
                <w:rFonts w:ascii="Sakkal Majalla" w:hAnsi="Sakkal Majalla" w:cs="Sakkal Majalla"/>
                <w:sz w:val="20"/>
                <w:szCs w:val="20"/>
                <w:rtl/>
              </w:rPr>
            </w:pPr>
          </w:p>
        </w:tc>
        <w:tc>
          <w:tcPr>
            <w:tcW w:w="990" w:type="dxa"/>
            <w:shd w:val="clear" w:color="auto" w:fill="FFFFFF" w:themeFill="background1"/>
            <w:vAlign w:val="center"/>
          </w:tcPr>
          <w:p w14:paraId="79B5FEEB"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5601745B"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10D9B1FC"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0A8DCBBE"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7CCDFE87"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05AA7E54"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78BD0499"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2072F654" w14:textId="77777777" w:rsidTr="00187F27">
        <w:trPr>
          <w:cantSplit/>
          <w:trHeight w:val="70"/>
        </w:trPr>
        <w:tc>
          <w:tcPr>
            <w:tcW w:w="1351" w:type="dxa"/>
            <w:shd w:val="clear" w:color="auto" w:fill="C2D69B"/>
            <w:vAlign w:val="center"/>
          </w:tcPr>
          <w:p w14:paraId="21C7C21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076D1C7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بناء قدرات العاملين في المبادرات المجتمعية الصحية حول مفاهيم تنمية الطفولة المبكرة.</w:t>
            </w:r>
          </w:p>
        </w:tc>
        <w:tc>
          <w:tcPr>
            <w:tcW w:w="1263" w:type="dxa"/>
            <w:shd w:val="clear" w:color="auto" w:fill="FFFFFF" w:themeFill="background1"/>
            <w:vAlign w:val="center"/>
          </w:tcPr>
          <w:p w14:paraId="7FEA82C1"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62A731C7" w14:textId="49019058" w:rsidR="00333563" w:rsidRPr="00692995" w:rsidRDefault="00333563" w:rsidP="00333563">
            <w:pPr>
              <w:bidi/>
              <w:rPr>
                <w:rFonts w:ascii="Sakkal Majalla" w:hAnsi="Sakkal Majalla" w:cs="Sakkal Majalla"/>
                <w:sz w:val="20"/>
                <w:szCs w:val="20"/>
                <w:rtl/>
              </w:rPr>
            </w:pPr>
            <w:r w:rsidRPr="00BA59EF">
              <w:rPr>
                <w:rFonts w:ascii="Sakkal Majalla" w:hAnsi="Sakkal Majalla" w:cs="Sakkal Majalla"/>
                <w:sz w:val="20"/>
                <w:szCs w:val="20"/>
                <w:rtl/>
              </w:rPr>
              <w:t>عدد العاملين المدربين الذين يقدمون الخدمة</w:t>
            </w:r>
          </w:p>
        </w:tc>
        <w:tc>
          <w:tcPr>
            <w:tcW w:w="990" w:type="dxa"/>
            <w:shd w:val="clear" w:color="auto" w:fill="FFFFFF" w:themeFill="background1"/>
            <w:vAlign w:val="center"/>
          </w:tcPr>
          <w:p w14:paraId="432D8F50"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45DFB8BE"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32BF3235"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6BF5E548"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5369E6AD"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20C36DDD"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045A8A29"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415DA30C" w14:textId="77777777" w:rsidTr="00187F27">
        <w:trPr>
          <w:cantSplit/>
          <w:trHeight w:val="70"/>
        </w:trPr>
        <w:tc>
          <w:tcPr>
            <w:tcW w:w="1351" w:type="dxa"/>
            <w:shd w:val="clear" w:color="auto" w:fill="auto"/>
            <w:vAlign w:val="center"/>
          </w:tcPr>
          <w:p w14:paraId="7560A72A"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17F9EE5F" w14:textId="77777777" w:rsidR="00333563" w:rsidRPr="00692995" w:rsidRDefault="00333563" w:rsidP="00333563">
            <w:pPr>
              <w:pStyle w:val="ListParagraph"/>
              <w:spacing w:after="0" w:line="240" w:lineRule="auto"/>
              <w:ind w:left="17"/>
              <w:rPr>
                <w:rFonts w:ascii="Sakkal Majalla" w:hAnsi="Sakkal Majalla" w:cs="Sakkal Majalla"/>
                <w:sz w:val="20"/>
                <w:szCs w:val="20"/>
                <w:rtl/>
                <w:lang w:bidi="ar-OM"/>
              </w:rPr>
            </w:pPr>
            <w:r w:rsidRPr="00692995">
              <w:rPr>
                <w:rFonts w:ascii="Sakkal Majalla" w:hAnsi="Sakkal Majalla" w:cs="Sakkal Majalla"/>
                <w:sz w:val="20"/>
                <w:szCs w:val="20"/>
                <w:rtl/>
                <w:lang w:bidi="ar-OM"/>
              </w:rPr>
              <w:t>إعداد دليل عمل حول تنمية الطفولة المبكرة</w:t>
            </w:r>
          </w:p>
        </w:tc>
        <w:tc>
          <w:tcPr>
            <w:tcW w:w="1263" w:type="dxa"/>
            <w:shd w:val="clear" w:color="auto" w:fill="auto"/>
            <w:vAlign w:val="center"/>
          </w:tcPr>
          <w:p w14:paraId="6A3A6C94"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5E646133" w14:textId="77777777" w:rsidR="00333563" w:rsidRPr="00692995" w:rsidRDefault="00333563" w:rsidP="00333563">
            <w:pPr>
              <w:pStyle w:val="ListParagraph"/>
              <w:spacing w:after="0" w:line="240" w:lineRule="auto"/>
              <w:ind w:left="0"/>
              <w:rPr>
                <w:rFonts w:ascii="Sakkal Majalla" w:hAnsi="Sakkal Majalla" w:cs="Sakkal Majalla"/>
                <w:sz w:val="20"/>
                <w:szCs w:val="20"/>
                <w:rtl/>
              </w:rPr>
            </w:pPr>
            <w:r w:rsidRPr="00692995">
              <w:rPr>
                <w:rFonts w:ascii="Sakkal Majalla" w:hAnsi="Sakkal Majalla" w:cs="Sakkal Majalla"/>
                <w:sz w:val="20"/>
                <w:szCs w:val="20"/>
                <w:rtl/>
              </w:rPr>
              <w:t>نسبة إكتمال إعداد دليل العمل</w:t>
            </w:r>
          </w:p>
        </w:tc>
        <w:tc>
          <w:tcPr>
            <w:tcW w:w="990" w:type="dxa"/>
            <w:shd w:val="clear" w:color="auto" w:fill="auto"/>
            <w:vAlign w:val="center"/>
          </w:tcPr>
          <w:p w14:paraId="4BF1CFE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16C17363"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17" w:type="dxa"/>
            <w:shd w:val="clear" w:color="auto" w:fill="auto"/>
            <w:vAlign w:val="center"/>
          </w:tcPr>
          <w:p w14:paraId="167465B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0A6F2BFF" w14:textId="77777777" w:rsidR="00333563" w:rsidRPr="00692995" w:rsidRDefault="00333563" w:rsidP="00333563">
            <w:pPr>
              <w:bidi/>
              <w:jc w:val="center"/>
              <w:rPr>
                <w:rFonts w:ascii="Sakkal Majalla" w:hAnsi="Sakkal Majalla" w:cs="Sakkal Majalla"/>
                <w:b/>
                <w:bCs/>
                <w:sz w:val="20"/>
                <w:szCs w:val="20"/>
                <w:rtl/>
              </w:rPr>
            </w:pPr>
          </w:p>
        </w:tc>
        <w:tc>
          <w:tcPr>
            <w:tcW w:w="807" w:type="dxa"/>
            <w:shd w:val="clear" w:color="auto" w:fill="auto"/>
            <w:vAlign w:val="center"/>
          </w:tcPr>
          <w:p w14:paraId="65F79B8B" w14:textId="77777777" w:rsidR="00333563" w:rsidRPr="00692995" w:rsidRDefault="00333563" w:rsidP="00333563">
            <w:pPr>
              <w:bidi/>
              <w:jc w:val="center"/>
              <w:rPr>
                <w:rFonts w:ascii="Sakkal Majalla" w:hAnsi="Sakkal Majalla" w:cs="Sakkal Majalla"/>
                <w:b/>
                <w:bCs/>
                <w:sz w:val="20"/>
                <w:szCs w:val="20"/>
                <w:rtl/>
              </w:rPr>
            </w:pPr>
          </w:p>
        </w:tc>
        <w:tc>
          <w:tcPr>
            <w:tcW w:w="813" w:type="dxa"/>
            <w:shd w:val="clear" w:color="auto" w:fill="auto"/>
            <w:vAlign w:val="center"/>
          </w:tcPr>
          <w:p w14:paraId="67170F64" w14:textId="77777777" w:rsidR="00333563" w:rsidRPr="00692995" w:rsidRDefault="00333563" w:rsidP="00333563">
            <w:pPr>
              <w:bidi/>
              <w:jc w:val="center"/>
              <w:rPr>
                <w:rFonts w:ascii="Sakkal Majalla" w:hAnsi="Sakkal Majalla" w:cs="Sakkal Majalla"/>
                <w:b/>
                <w:bCs/>
                <w:sz w:val="20"/>
                <w:szCs w:val="20"/>
                <w:rtl/>
              </w:rPr>
            </w:pPr>
          </w:p>
        </w:tc>
        <w:tc>
          <w:tcPr>
            <w:tcW w:w="810" w:type="dxa"/>
            <w:shd w:val="clear" w:color="auto" w:fill="auto"/>
            <w:vAlign w:val="center"/>
          </w:tcPr>
          <w:p w14:paraId="7AB65EBE" w14:textId="77777777" w:rsidR="00333563" w:rsidRPr="00692995" w:rsidRDefault="00333563" w:rsidP="00333563">
            <w:pPr>
              <w:bidi/>
              <w:jc w:val="center"/>
              <w:rPr>
                <w:rFonts w:ascii="Sakkal Majalla" w:hAnsi="Sakkal Majalla" w:cs="Sakkal Majalla"/>
                <w:b/>
                <w:bCs/>
                <w:sz w:val="20"/>
                <w:szCs w:val="20"/>
                <w:rtl/>
              </w:rPr>
            </w:pPr>
          </w:p>
        </w:tc>
      </w:tr>
      <w:tr w:rsidR="00333563" w:rsidRPr="00692995" w14:paraId="5E1959F6" w14:textId="77777777" w:rsidTr="00187F27">
        <w:trPr>
          <w:cantSplit/>
          <w:trHeight w:val="70"/>
        </w:trPr>
        <w:tc>
          <w:tcPr>
            <w:tcW w:w="1351" w:type="dxa"/>
            <w:shd w:val="clear" w:color="auto" w:fill="auto"/>
            <w:vAlign w:val="center"/>
          </w:tcPr>
          <w:p w14:paraId="4044DF4C"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2D373B94" w14:textId="77777777" w:rsidR="00333563" w:rsidRPr="00692995" w:rsidRDefault="00333563" w:rsidP="00333563">
            <w:pPr>
              <w:pStyle w:val="ListParagraph"/>
              <w:spacing w:after="0" w:line="240" w:lineRule="auto"/>
              <w:ind w:left="17"/>
              <w:rPr>
                <w:rFonts w:ascii="Sakkal Majalla" w:hAnsi="Sakkal Majalla" w:cs="Sakkal Majalla"/>
                <w:sz w:val="20"/>
                <w:szCs w:val="20"/>
                <w:rtl/>
                <w:lang w:bidi="ar-OM"/>
              </w:rPr>
            </w:pPr>
            <w:r w:rsidRPr="00692995">
              <w:rPr>
                <w:rFonts w:ascii="Sakkal Majalla" w:hAnsi="Sakkal Majalla" w:cs="Sakkal Majalla"/>
                <w:sz w:val="20"/>
                <w:szCs w:val="20"/>
                <w:rtl/>
                <w:lang w:bidi="ar-OM"/>
              </w:rPr>
              <w:t>تنفيذ دورة تدريبة مركزية حول مفاهيم تنمية الطفولة المبكرة</w:t>
            </w:r>
          </w:p>
        </w:tc>
        <w:tc>
          <w:tcPr>
            <w:tcW w:w="1263" w:type="dxa"/>
            <w:shd w:val="clear" w:color="auto" w:fill="auto"/>
            <w:vAlign w:val="center"/>
          </w:tcPr>
          <w:p w14:paraId="3AF575DB"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75B72B45" w14:textId="77777777" w:rsidR="00333563" w:rsidRPr="00692995" w:rsidRDefault="00333563" w:rsidP="00333563">
            <w:pPr>
              <w:pStyle w:val="ListParagraph"/>
              <w:spacing w:after="0" w:line="240" w:lineRule="auto"/>
              <w:ind w:left="0"/>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الدورات التدريبية المركزية</w:t>
            </w:r>
          </w:p>
        </w:tc>
        <w:tc>
          <w:tcPr>
            <w:tcW w:w="990" w:type="dxa"/>
            <w:shd w:val="clear" w:color="auto" w:fill="auto"/>
            <w:vAlign w:val="center"/>
          </w:tcPr>
          <w:p w14:paraId="0F03F8A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266782AD"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7" w:type="dxa"/>
            <w:shd w:val="clear" w:color="auto" w:fill="auto"/>
            <w:vAlign w:val="center"/>
          </w:tcPr>
          <w:p w14:paraId="6C0CF66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48566354" w14:textId="77777777" w:rsidR="00333563" w:rsidRPr="00692995" w:rsidRDefault="00333563" w:rsidP="00333563">
            <w:pPr>
              <w:bidi/>
              <w:jc w:val="center"/>
              <w:rPr>
                <w:rFonts w:ascii="Sakkal Majalla" w:hAnsi="Sakkal Majalla" w:cs="Sakkal Majalla"/>
                <w:b/>
                <w:bCs/>
                <w:sz w:val="20"/>
                <w:szCs w:val="20"/>
                <w:rtl/>
              </w:rPr>
            </w:pPr>
          </w:p>
        </w:tc>
        <w:tc>
          <w:tcPr>
            <w:tcW w:w="807" w:type="dxa"/>
            <w:shd w:val="clear" w:color="auto" w:fill="auto"/>
            <w:vAlign w:val="center"/>
          </w:tcPr>
          <w:p w14:paraId="352D5C1E" w14:textId="77777777" w:rsidR="00333563" w:rsidRPr="00692995" w:rsidRDefault="00333563" w:rsidP="00333563">
            <w:pPr>
              <w:bidi/>
              <w:jc w:val="center"/>
              <w:rPr>
                <w:rFonts w:ascii="Sakkal Majalla" w:hAnsi="Sakkal Majalla" w:cs="Sakkal Majalla"/>
                <w:b/>
                <w:bCs/>
                <w:sz w:val="20"/>
                <w:szCs w:val="20"/>
                <w:rtl/>
              </w:rPr>
            </w:pPr>
          </w:p>
        </w:tc>
        <w:tc>
          <w:tcPr>
            <w:tcW w:w="813" w:type="dxa"/>
            <w:shd w:val="clear" w:color="auto" w:fill="auto"/>
            <w:vAlign w:val="center"/>
          </w:tcPr>
          <w:p w14:paraId="2833B322" w14:textId="77777777" w:rsidR="00333563" w:rsidRPr="00692995" w:rsidRDefault="00333563" w:rsidP="00333563">
            <w:pPr>
              <w:bidi/>
              <w:jc w:val="center"/>
              <w:rPr>
                <w:rFonts w:ascii="Sakkal Majalla" w:hAnsi="Sakkal Majalla" w:cs="Sakkal Majalla"/>
                <w:b/>
                <w:bCs/>
                <w:sz w:val="20"/>
                <w:szCs w:val="20"/>
                <w:rtl/>
              </w:rPr>
            </w:pPr>
          </w:p>
        </w:tc>
        <w:tc>
          <w:tcPr>
            <w:tcW w:w="810" w:type="dxa"/>
            <w:shd w:val="clear" w:color="auto" w:fill="auto"/>
            <w:vAlign w:val="center"/>
          </w:tcPr>
          <w:p w14:paraId="626BD6B9" w14:textId="77777777" w:rsidR="00333563" w:rsidRPr="00692995" w:rsidRDefault="00333563" w:rsidP="00333563">
            <w:pPr>
              <w:bidi/>
              <w:jc w:val="center"/>
              <w:rPr>
                <w:rFonts w:ascii="Sakkal Majalla" w:hAnsi="Sakkal Majalla" w:cs="Sakkal Majalla"/>
                <w:b/>
                <w:bCs/>
                <w:sz w:val="20"/>
                <w:szCs w:val="20"/>
                <w:rtl/>
              </w:rPr>
            </w:pPr>
          </w:p>
        </w:tc>
      </w:tr>
      <w:tr w:rsidR="00333563" w:rsidRPr="00692995" w14:paraId="1E8BE586" w14:textId="77777777" w:rsidTr="00187F27">
        <w:trPr>
          <w:cantSplit/>
          <w:trHeight w:val="70"/>
        </w:trPr>
        <w:tc>
          <w:tcPr>
            <w:tcW w:w="1351" w:type="dxa"/>
            <w:shd w:val="clear" w:color="auto" w:fill="auto"/>
            <w:vAlign w:val="center"/>
          </w:tcPr>
          <w:p w14:paraId="0D9D1BA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5F3A4448" w14:textId="77777777" w:rsidR="00333563" w:rsidRPr="00692995" w:rsidRDefault="00333563" w:rsidP="00333563">
            <w:pPr>
              <w:pStyle w:val="ListParagraph"/>
              <w:spacing w:after="0" w:line="240" w:lineRule="auto"/>
              <w:ind w:left="17"/>
              <w:rPr>
                <w:rFonts w:ascii="Sakkal Majalla" w:hAnsi="Sakkal Majalla" w:cs="Sakkal Majalla"/>
                <w:sz w:val="20"/>
                <w:szCs w:val="20"/>
                <w:rtl/>
                <w:lang w:bidi="ar-OM"/>
              </w:rPr>
            </w:pPr>
            <w:r w:rsidRPr="00692995">
              <w:rPr>
                <w:rFonts w:ascii="Sakkal Majalla" w:hAnsi="Sakkal Majalla" w:cs="Sakkal Majalla"/>
                <w:sz w:val="20"/>
                <w:szCs w:val="20"/>
                <w:rtl/>
                <w:lang w:bidi="ar-OM"/>
              </w:rPr>
              <w:t>تنفيذ خمس ورشات عمل في المحافظات حول مفاهيم تنمية الطفولة المبكرة لمجموعة مختارة من العاملين في المبادرات المجتمعية الصحية بكافة المستويات</w:t>
            </w:r>
          </w:p>
        </w:tc>
        <w:tc>
          <w:tcPr>
            <w:tcW w:w="1263" w:type="dxa"/>
            <w:shd w:val="clear" w:color="auto" w:fill="auto"/>
            <w:vAlign w:val="center"/>
          </w:tcPr>
          <w:p w14:paraId="595A78F6"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7EDF6A67" w14:textId="77777777" w:rsidR="00333563" w:rsidRPr="00692995" w:rsidRDefault="00333563" w:rsidP="00333563">
            <w:pPr>
              <w:pStyle w:val="ListParagraph"/>
              <w:spacing w:after="0" w:line="240" w:lineRule="auto"/>
              <w:ind w:left="0"/>
              <w:rPr>
                <w:rFonts w:ascii="Sakkal Majalla" w:hAnsi="Sakkal Majalla" w:cs="Sakkal Majalla"/>
                <w:sz w:val="20"/>
                <w:szCs w:val="20"/>
                <w:rtl/>
              </w:rPr>
            </w:pPr>
            <w:r w:rsidRPr="00692995">
              <w:rPr>
                <w:rFonts w:ascii="Sakkal Majalla" w:hAnsi="Sakkal Majalla" w:cs="Sakkal Majalla"/>
                <w:sz w:val="20"/>
                <w:szCs w:val="20"/>
                <w:rtl/>
              </w:rPr>
              <w:t>عدد الدورات التدريبية المنفذة</w:t>
            </w:r>
          </w:p>
        </w:tc>
        <w:tc>
          <w:tcPr>
            <w:tcW w:w="990" w:type="dxa"/>
            <w:shd w:val="clear" w:color="auto" w:fill="auto"/>
            <w:vAlign w:val="center"/>
          </w:tcPr>
          <w:p w14:paraId="5C01E6FB"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صفر</w:t>
            </w:r>
          </w:p>
        </w:tc>
        <w:tc>
          <w:tcPr>
            <w:tcW w:w="1253" w:type="dxa"/>
            <w:shd w:val="clear" w:color="auto" w:fill="auto"/>
            <w:vAlign w:val="center"/>
          </w:tcPr>
          <w:p w14:paraId="500704DF"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5</w:t>
            </w:r>
          </w:p>
        </w:tc>
        <w:tc>
          <w:tcPr>
            <w:tcW w:w="817" w:type="dxa"/>
            <w:shd w:val="clear" w:color="auto" w:fill="auto"/>
            <w:vAlign w:val="center"/>
          </w:tcPr>
          <w:p w14:paraId="3852C91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5AFA18C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47966450" w14:textId="77777777" w:rsidR="00333563" w:rsidRPr="00692995" w:rsidRDefault="00333563" w:rsidP="00333563">
            <w:pPr>
              <w:bidi/>
              <w:jc w:val="center"/>
              <w:rPr>
                <w:rFonts w:ascii="Sakkal Majalla" w:hAnsi="Sakkal Majalla" w:cs="Sakkal Majalla"/>
                <w:noProof/>
                <w:sz w:val="20"/>
                <w:szCs w:val="20"/>
              </w:rPr>
            </w:pPr>
            <w:r w:rsidRPr="00692995">
              <w:rPr>
                <w:rFonts w:ascii="Sakkal Majalla" w:hAnsi="Sakkal Majalla" w:cs="Sakkal Majalla"/>
                <w:noProof/>
                <w:sz w:val="20"/>
                <w:szCs w:val="20"/>
                <w:rtl/>
              </w:rPr>
              <w:t>1</w:t>
            </w:r>
          </w:p>
        </w:tc>
        <w:tc>
          <w:tcPr>
            <w:tcW w:w="813" w:type="dxa"/>
            <w:shd w:val="clear" w:color="auto" w:fill="auto"/>
            <w:vAlign w:val="center"/>
          </w:tcPr>
          <w:p w14:paraId="6F9323D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7AD37DB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333563" w:rsidRPr="00692995" w14:paraId="5054BBA8" w14:textId="77777777" w:rsidTr="00187F27">
        <w:trPr>
          <w:cantSplit/>
          <w:trHeight w:val="70"/>
        </w:trPr>
        <w:tc>
          <w:tcPr>
            <w:tcW w:w="1351" w:type="dxa"/>
            <w:shd w:val="clear" w:color="auto" w:fill="C2D69B"/>
            <w:vAlign w:val="center"/>
          </w:tcPr>
          <w:p w14:paraId="77F1172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97" w:type="dxa"/>
            <w:shd w:val="clear" w:color="auto" w:fill="FFFFFF" w:themeFill="background1"/>
            <w:vAlign w:val="center"/>
          </w:tcPr>
          <w:p w14:paraId="7711117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تطبيق مكوِّن المنزل والمجتمع صديقا الطفولة في المدن والقرى الصحية القائمة</w:t>
            </w:r>
          </w:p>
        </w:tc>
        <w:tc>
          <w:tcPr>
            <w:tcW w:w="1263" w:type="dxa"/>
            <w:shd w:val="clear" w:color="auto" w:fill="FFFFFF" w:themeFill="background1"/>
            <w:vAlign w:val="center"/>
          </w:tcPr>
          <w:p w14:paraId="64D829B1"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53C46A4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إكتمال تطبيق مكوِّن المنزل والمجتمع صديقا الطفولة</w:t>
            </w:r>
          </w:p>
        </w:tc>
        <w:tc>
          <w:tcPr>
            <w:tcW w:w="990" w:type="dxa"/>
            <w:shd w:val="clear" w:color="auto" w:fill="FFFFFF" w:themeFill="background1"/>
            <w:vAlign w:val="center"/>
          </w:tcPr>
          <w:p w14:paraId="312F079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FFFFFF" w:themeFill="background1"/>
            <w:vAlign w:val="center"/>
          </w:tcPr>
          <w:p w14:paraId="744393E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FFFFFF" w:themeFill="background1"/>
            <w:vAlign w:val="center"/>
          </w:tcPr>
          <w:p w14:paraId="5F8E19E0"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6983841C"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757008ED"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6613555F"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0EBEFF4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333563" w:rsidRPr="00692995" w14:paraId="3438551D" w14:textId="77777777" w:rsidTr="00187F27">
        <w:trPr>
          <w:cantSplit/>
          <w:trHeight w:val="70"/>
        </w:trPr>
        <w:tc>
          <w:tcPr>
            <w:tcW w:w="1351" w:type="dxa"/>
            <w:shd w:val="clear" w:color="auto" w:fill="auto"/>
            <w:vAlign w:val="center"/>
          </w:tcPr>
          <w:p w14:paraId="5DB00CF2"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45ED95DA" w14:textId="77777777" w:rsidR="00333563" w:rsidRPr="00692995" w:rsidRDefault="00333563" w:rsidP="00333563">
            <w:pPr>
              <w:pStyle w:val="ListParagraph"/>
              <w:spacing w:after="0" w:line="240" w:lineRule="auto"/>
              <w:ind w:left="0"/>
              <w:rPr>
                <w:rFonts w:ascii="Sakkal Majalla" w:eastAsia="Traditional Arabic" w:hAnsi="Sakkal Majalla" w:cs="Sakkal Majalla"/>
                <w:sz w:val="20"/>
                <w:szCs w:val="20"/>
                <w:lang w:bidi="ar-AE"/>
              </w:rPr>
            </w:pPr>
            <w:r w:rsidRPr="00692995">
              <w:rPr>
                <w:rFonts w:ascii="Sakkal Majalla" w:eastAsia="Traditional Arabic" w:hAnsi="Sakkal Majalla" w:cs="Sakkal Majalla"/>
                <w:sz w:val="20"/>
                <w:szCs w:val="20"/>
                <w:rtl/>
                <w:lang w:bidi="ar-AE"/>
              </w:rPr>
              <w:t>إعداد دليل عمل حول المنزل والمجتمع صديقا الطفولة</w:t>
            </w:r>
          </w:p>
        </w:tc>
        <w:tc>
          <w:tcPr>
            <w:tcW w:w="1263" w:type="dxa"/>
            <w:shd w:val="clear" w:color="auto" w:fill="auto"/>
            <w:vAlign w:val="center"/>
          </w:tcPr>
          <w:p w14:paraId="469AA24A"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3550BF69" w14:textId="77777777" w:rsidR="00333563" w:rsidRPr="00692995" w:rsidRDefault="00333563" w:rsidP="00333563">
            <w:pPr>
              <w:pStyle w:val="ListParagraph"/>
              <w:spacing w:after="0" w:line="240" w:lineRule="auto"/>
              <w:ind w:left="0"/>
              <w:rPr>
                <w:rFonts w:ascii="Sakkal Majalla" w:hAnsi="Sakkal Majalla" w:cs="Sakkal Majalla"/>
                <w:sz w:val="20"/>
                <w:szCs w:val="20"/>
                <w:rtl/>
              </w:rPr>
            </w:pPr>
            <w:r w:rsidRPr="00692995">
              <w:rPr>
                <w:rFonts w:ascii="Sakkal Majalla" w:hAnsi="Sakkal Majalla" w:cs="Sakkal Majalla"/>
                <w:sz w:val="20"/>
                <w:szCs w:val="20"/>
                <w:rtl/>
              </w:rPr>
              <w:t>نسبة إكتمال إعداد دليل العمل</w:t>
            </w:r>
          </w:p>
        </w:tc>
        <w:tc>
          <w:tcPr>
            <w:tcW w:w="990" w:type="dxa"/>
            <w:shd w:val="clear" w:color="auto" w:fill="auto"/>
            <w:vAlign w:val="center"/>
          </w:tcPr>
          <w:p w14:paraId="75CBE067" w14:textId="77777777" w:rsidR="00333563" w:rsidRPr="00692995" w:rsidRDefault="00333563" w:rsidP="00333563">
            <w:pPr>
              <w:bidi/>
              <w:jc w:val="center"/>
              <w:rPr>
                <w:rFonts w:ascii="Sakkal Majalla" w:hAnsi="Sakkal Majalla" w:cs="Sakkal Majalla"/>
                <w:sz w:val="20"/>
                <w:szCs w:val="20"/>
              </w:rPr>
            </w:pPr>
            <w:r w:rsidRPr="00692995">
              <w:rPr>
                <w:rFonts w:ascii="Sakkal Majalla" w:eastAsia="Times New Roman" w:hAnsi="Sakkal Majalla" w:cs="Sakkal Majalla"/>
                <w:sz w:val="20"/>
                <w:szCs w:val="20"/>
                <w:bdr w:val="none" w:sz="0" w:space="0" w:color="auto" w:frame="1"/>
                <w:rtl/>
              </w:rPr>
              <w:t>صفر</w:t>
            </w:r>
          </w:p>
        </w:tc>
        <w:tc>
          <w:tcPr>
            <w:tcW w:w="1253" w:type="dxa"/>
            <w:shd w:val="clear" w:color="auto" w:fill="auto"/>
            <w:vAlign w:val="center"/>
          </w:tcPr>
          <w:p w14:paraId="296CD7A4" w14:textId="77777777" w:rsidR="00333563" w:rsidRPr="00692995" w:rsidRDefault="00333563" w:rsidP="00333563">
            <w:pPr>
              <w:bidi/>
              <w:jc w:val="center"/>
              <w:rPr>
                <w:rFonts w:ascii="Sakkal Majalla" w:hAnsi="Sakkal Majalla" w:cs="Sakkal Majalla"/>
                <w:sz w:val="20"/>
                <w:szCs w:val="20"/>
                <w:lang w:bidi="ar-OM"/>
              </w:rPr>
            </w:pPr>
            <w:r w:rsidRPr="00692995">
              <w:rPr>
                <w:rFonts w:ascii="Sakkal Majalla" w:hAnsi="Sakkal Majalla" w:cs="Sakkal Majalla"/>
                <w:sz w:val="20"/>
                <w:szCs w:val="20"/>
                <w:rtl/>
                <w:lang w:bidi="ar-OM"/>
              </w:rPr>
              <w:t>100%</w:t>
            </w:r>
          </w:p>
        </w:tc>
        <w:tc>
          <w:tcPr>
            <w:tcW w:w="817" w:type="dxa"/>
            <w:shd w:val="clear" w:color="auto" w:fill="auto"/>
            <w:vAlign w:val="center"/>
          </w:tcPr>
          <w:p w14:paraId="4F996AB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4BA0F5C1"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auto"/>
            <w:vAlign w:val="center"/>
          </w:tcPr>
          <w:p w14:paraId="7900DB2E"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auto"/>
            <w:vAlign w:val="center"/>
          </w:tcPr>
          <w:p w14:paraId="30E56D65"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6CA294EE"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21256139" w14:textId="77777777" w:rsidTr="00187F27">
        <w:trPr>
          <w:cantSplit/>
          <w:trHeight w:val="70"/>
        </w:trPr>
        <w:tc>
          <w:tcPr>
            <w:tcW w:w="1351" w:type="dxa"/>
            <w:shd w:val="clear" w:color="auto" w:fill="auto"/>
            <w:vAlign w:val="center"/>
          </w:tcPr>
          <w:p w14:paraId="70260DAD"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7EE7A55F" w14:textId="77777777" w:rsidR="00333563" w:rsidRPr="00692995" w:rsidRDefault="00333563" w:rsidP="00333563">
            <w:pPr>
              <w:pStyle w:val="ListParagraph"/>
              <w:spacing w:after="0" w:line="240" w:lineRule="auto"/>
              <w:ind w:left="17"/>
              <w:rPr>
                <w:rFonts w:ascii="Sakkal Majalla" w:eastAsia="Traditional Arabic" w:hAnsi="Sakkal Majalla" w:cs="Sakkal Majalla"/>
                <w:sz w:val="20"/>
                <w:szCs w:val="20"/>
                <w:rtl/>
                <w:lang w:bidi="ar-AE"/>
              </w:rPr>
            </w:pPr>
            <w:r w:rsidRPr="00692995">
              <w:rPr>
                <w:rFonts w:ascii="Sakkal Majalla" w:eastAsia="Traditional Arabic" w:hAnsi="Sakkal Majalla" w:cs="Sakkal Majalla"/>
                <w:sz w:val="20"/>
                <w:szCs w:val="20"/>
                <w:rtl/>
                <w:lang w:bidi="ar-AE"/>
              </w:rPr>
              <w:t>تنفيذ ورشة عمل قطاعية حول اتفاقية حقوق الطفل</w:t>
            </w:r>
          </w:p>
        </w:tc>
        <w:tc>
          <w:tcPr>
            <w:tcW w:w="1263" w:type="dxa"/>
            <w:shd w:val="clear" w:color="auto" w:fill="auto"/>
            <w:vAlign w:val="center"/>
          </w:tcPr>
          <w:p w14:paraId="17C033B6"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438C8CE2" w14:textId="77777777" w:rsidR="00333563" w:rsidRPr="00692995" w:rsidRDefault="00333563" w:rsidP="00333563">
            <w:pPr>
              <w:pStyle w:val="ListParagraph"/>
              <w:spacing w:after="0" w:line="240" w:lineRule="auto"/>
              <w:ind w:left="0"/>
              <w:rPr>
                <w:rFonts w:ascii="Sakkal Majalla" w:hAnsi="Sakkal Majalla" w:cs="Sakkal Majalla"/>
                <w:sz w:val="20"/>
                <w:szCs w:val="20"/>
                <w:rtl/>
              </w:rPr>
            </w:pPr>
            <w:r w:rsidRPr="00692995">
              <w:rPr>
                <w:rFonts w:ascii="Sakkal Majalla" w:hAnsi="Sakkal Majalla" w:cs="Sakkal Majalla"/>
                <w:sz w:val="20"/>
                <w:szCs w:val="20"/>
                <w:rtl/>
                <w:lang w:bidi="ar-OM"/>
              </w:rPr>
              <w:t>عدد ورش العمل القطاعية</w:t>
            </w:r>
          </w:p>
        </w:tc>
        <w:tc>
          <w:tcPr>
            <w:tcW w:w="990" w:type="dxa"/>
            <w:shd w:val="clear" w:color="auto" w:fill="auto"/>
            <w:vAlign w:val="center"/>
          </w:tcPr>
          <w:p w14:paraId="020583AF" w14:textId="77777777" w:rsidR="00333563" w:rsidRPr="00692995" w:rsidRDefault="00333563" w:rsidP="00333563">
            <w:pPr>
              <w:bidi/>
              <w:jc w:val="center"/>
              <w:rPr>
                <w:rFonts w:ascii="Sakkal Majalla" w:hAnsi="Sakkal Majalla" w:cs="Sakkal Majalla"/>
                <w:sz w:val="20"/>
                <w:szCs w:val="20"/>
              </w:rPr>
            </w:pPr>
            <w:r w:rsidRPr="00692995">
              <w:rPr>
                <w:rFonts w:ascii="Sakkal Majalla" w:eastAsia="Times New Roman" w:hAnsi="Sakkal Majalla" w:cs="Sakkal Majalla"/>
                <w:sz w:val="20"/>
                <w:szCs w:val="20"/>
                <w:bdr w:val="none" w:sz="0" w:space="0" w:color="auto" w:frame="1"/>
                <w:rtl/>
              </w:rPr>
              <w:t>صفر</w:t>
            </w:r>
          </w:p>
        </w:tc>
        <w:tc>
          <w:tcPr>
            <w:tcW w:w="1253" w:type="dxa"/>
            <w:shd w:val="clear" w:color="auto" w:fill="auto"/>
            <w:vAlign w:val="center"/>
          </w:tcPr>
          <w:p w14:paraId="2899924A" w14:textId="77777777" w:rsidR="00333563" w:rsidRPr="00692995" w:rsidRDefault="00333563" w:rsidP="00333563">
            <w:pPr>
              <w:bidi/>
              <w:jc w:val="center"/>
              <w:rPr>
                <w:rFonts w:ascii="Sakkal Majalla" w:hAnsi="Sakkal Majalla" w:cs="Sakkal Majalla"/>
                <w:sz w:val="20"/>
                <w:szCs w:val="20"/>
                <w:lang w:bidi="ar-OM"/>
              </w:rPr>
            </w:pPr>
            <w:r w:rsidRPr="00692995">
              <w:rPr>
                <w:rFonts w:ascii="Sakkal Majalla" w:hAnsi="Sakkal Majalla" w:cs="Sakkal Majalla"/>
                <w:sz w:val="20"/>
                <w:szCs w:val="20"/>
                <w:rtl/>
                <w:lang w:bidi="ar-OM"/>
              </w:rPr>
              <w:t>1</w:t>
            </w:r>
          </w:p>
        </w:tc>
        <w:tc>
          <w:tcPr>
            <w:tcW w:w="817" w:type="dxa"/>
            <w:shd w:val="clear" w:color="auto" w:fill="auto"/>
            <w:vAlign w:val="center"/>
          </w:tcPr>
          <w:p w14:paraId="268DDFD4" w14:textId="77777777" w:rsidR="00333563" w:rsidRPr="00692995" w:rsidRDefault="00333563" w:rsidP="00333563">
            <w:pPr>
              <w:bidi/>
              <w:jc w:val="center"/>
              <w:rPr>
                <w:rFonts w:ascii="Sakkal Majalla" w:hAnsi="Sakkal Majalla" w:cs="Sakkal Majalla"/>
                <w:noProof/>
                <w:sz w:val="20"/>
                <w:szCs w:val="20"/>
              </w:rPr>
            </w:pPr>
          </w:p>
        </w:tc>
        <w:tc>
          <w:tcPr>
            <w:tcW w:w="810" w:type="dxa"/>
            <w:shd w:val="clear" w:color="auto" w:fill="auto"/>
            <w:vAlign w:val="center"/>
          </w:tcPr>
          <w:p w14:paraId="2BD08250" w14:textId="77777777" w:rsidR="00333563" w:rsidRPr="00692995" w:rsidRDefault="00333563" w:rsidP="00333563">
            <w:pPr>
              <w:bidi/>
              <w:jc w:val="center"/>
              <w:rPr>
                <w:rFonts w:ascii="Sakkal Majalla" w:hAnsi="Sakkal Majalla" w:cs="Sakkal Majalla"/>
                <w:noProof/>
                <w:sz w:val="20"/>
                <w:szCs w:val="20"/>
              </w:rPr>
            </w:pPr>
            <w:r w:rsidRPr="00692995">
              <w:rPr>
                <w:rFonts w:ascii="Sakkal Majalla" w:hAnsi="Sakkal Majalla" w:cs="Sakkal Majalla"/>
                <w:noProof/>
                <w:sz w:val="20"/>
                <w:szCs w:val="20"/>
                <w:rtl/>
              </w:rPr>
              <w:t>1</w:t>
            </w:r>
          </w:p>
        </w:tc>
        <w:tc>
          <w:tcPr>
            <w:tcW w:w="807" w:type="dxa"/>
            <w:shd w:val="clear" w:color="auto" w:fill="auto"/>
            <w:vAlign w:val="center"/>
          </w:tcPr>
          <w:p w14:paraId="7923F6AC" w14:textId="77777777" w:rsidR="00333563" w:rsidRPr="00692995" w:rsidRDefault="00333563" w:rsidP="00333563">
            <w:pPr>
              <w:bidi/>
              <w:jc w:val="center"/>
              <w:rPr>
                <w:rFonts w:ascii="Sakkal Majalla" w:hAnsi="Sakkal Majalla" w:cs="Sakkal Majalla"/>
                <w:noProof/>
                <w:sz w:val="20"/>
                <w:szCs w:val="20"/>
              </w:rPr>
            </w:pPr>
          </w:p>
        </w:tc>
        <w:tc>
          <w:tcPr>
            <w:tcW w:w="813" w:type="dxa"/>
            <w:shd w:val="clear" w:color="auto" w:fill="auto"/>
            <w:vAlign w:val="center"/>
          </w:tcPr>
          <w:p w14:paraId="73BB2CDA"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6EB49783" w14:textId="77777777" w:rsidR="00333563" w:rsidRPr="00692995" w:rsidRDefault="00333563" w:rsidP="00333563">
            <w:pPr>
              <w:bidi/>
              <w:jc w:val="center"/>
              <w:rPr>
                <w:rFonts w:ascii="Sakkal Majalla" w:hAnsi="Sakkal Majalla" w:cs="Sakkal Majalla"/>
                <w:noProof/>
                <w:sz w:val="20"/>
                <w:szCs w:val="20"/>
              </w:rPr>
            </w:pPr>
          </w:p>
        </w:tc>
      </w:tr>
      <w:tr w:rsidR="00333563" w:rsidRPr="00692995" w14:paraId="229B4943" w14:textId="77777777" w:rsidTr="00187F27">
        <w:trPr>
          <w:cantSplit/>
          <w:trHeight w:val="70"/>
        </w:trPr>
        <w:tc>
          <w:tcPr>
            <w:tcW w:w="1351" w:type="dxa"/>
            <w:shd w:val="clear" w:color="auto" w:fill="auto"/>
            <w:vAlign w:val="center"/>
          </w:tcPr>
          <w:p w14:paraId="320F7916"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16A50F5F" w14:textId="77777777" w:rsidR="00333563" w:rsidRPr="00692995" w:rsidRDefault="00333563" w:rsidP="00333563">
            <w:pPr>
              <w:pStyle w:val="ListParagraph"/>
              <w:spacing w:after="0" w:line="240" w:lineRule="auto"/>
              <w:ind w:left="17"/>
              <w:rPr>
                <w:rFonts w:ascii="Sakkal Majalla" w:eastAsia="Traditional Arabic" w:hAnsi="Sakkal Majalla" w:cs="Sakkal Majalla"/>
                <w:sz w:val="20"/>
                <w:szCs w:val="20"/>
                <w:rtl/>
                <w:lang w:bidi="ar-AE"/>
              </w:rPr>
            </w:pPr>
            <w:r w:rsidRPr="00692995">
              <w:rPr>
                <w:rFonts w:ascii="Sakkal Majalla" w:eastAsia="Traditional Arabic" w:hAnsi="Sakkal Majalla" w:cs="Sakkal Majalla"/>
                <w:sz w:val="20"/>
                <w:szCs w:val="20"/>
                <w:rtl/>
                <w:lang w:bidi="ar-AE"/>
              </w:rPr>
              <w:t>تنفيذ ورشة عمل مركزية حول المنزل والمجتمع صديقا الطفولة</w:t>
            </w:r>
          </w:p>
        </w:tc>
        <w:tc>
          <w:tcPr>
            <w:tcW w:w="1263" w:type="dxa"/>
            <w:shd w:val="clear" w:color="auto" w:fill="auto"/>
            <w:vAlign w:val="center"/>
          </w:tcPr>
          <w:p w14:paraId="554B62D6"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481B95D7" w14:textId="77777777" w:rsidR="00333563" w:rsidRPr="00692995" w:rsidRDefault="00333563" w:rsidP="00333563">
            <w:pPr>
              <w:pStyle w:val="ListParagraph"/>
              <w:spacing w:after="0" w:line="240" w:lineRule="auto"/>
              <w:ind w:left="0"/>
              <w:rPr>
                <w:rFonts w:ascii="Sakkal Majalla" w:hAnsi="Sakkal Majalla" w:cs="Sakkal Majalla"/>
                <w:sz w:val="20"/>
                <w:szCs w:val="20"/>
                <w:rtl/>
              </w:rPr>
            </w:pPr>
            <w:r w:rsidRPr="00692995">
              <w:rPr>
                <w:rFonts w:ascii="Sakkal Majalla" w:hAnsi="Sakkal Majalla" w:cs="Sakkal Majalla"/>
                <w:sz w:val="20"/>
                <w:szCs w:val="20"/>
                <w:rtl/>
                <w:lang w:bidi="ar-OM"/>
              </w:rPr>
              <w:t>عدد ورش العمل المركزية</w:t>
            </w:r>
          </w:p>
        </w:tc>
        <w:tc>
          <w:tcPr>
            <w:tcW w:w="990" w:type="dxa"/>
            <w:shd w:val="clear" w:color="auto" w:fill="auto"/>
            <w:vAlign w:val="center"/>
          </w:tcPr>
          <w:p w14:paraId="65503ABC" w14:textId="77777777" w:rsidR="00333563" w:rsidRPr="00692995" w:rsidRDefault="00333563" w:rsidP="00333563">
            <w:pPr>
              <w:bidi/>
              <w:jc w:val="center"/>
              <w:rPr>
                <w:rFonts w:ascii="Sakkal Majalla" w:hAnsi="Sakkal Majalla" w:cs="Sakkal Majalla"/>
                <w:sz w:val="20"/>
                <w:szCs w:val="20"/>
                <w:lang w:bidi="ar-OM"/>
              </w:rPr>
            </w:pPr>
            <w:r w:rsidRPr="00692995">
              <w:rPr>
                <w:rFonts w:ascii="Sakkal Majalla" w:hAnsi="Sakkal Majalla" w:cs="Sakkal Majalla"/>
                <w:sz w:val="20"/>
                <w:szCs w:val="20"/>
                <w:rtl/>
                <w:lang w:bidi="ar-OM"/>
              </w:rPr>
              <w:t>صفر</w:t>
            </w:r>
          </w:p>
        </w:tc>
        <w:tc>
          <w:tcPr>
            <w:tcW w:w="1253" w:type="dxa"/>
            <w:shd w:val="clear" w:color="auto" w:fill="auto"/>
            <w:vAlign w:val="center"/>
          </w:tcPr>
          <w:p w14:paraId="51EA3223" w14:textId="77777777" w:rsidR="00333563" w:rsidRPr="00692995" w:rsidRDefault="00333563" w:rsidP="00333563">
            <w:pPr>
              <w:bidi/>
              <w:jc w:val="center"/>
              <w:rPr>
                <w:rFonts w:ascii="Sakkal Majalla" w:hAnsi="Sakkal Majalla" w:cs="Sakkal Majalla"/>
                <w:sz w:val="20"/>
                <w:szCs w:val="20"/>
                <w:lang w:bidi="ar-OM"/>
              </w:rPr>
            </w:pPr>
            <w:r w:rsidRPr="00692995">
              <w:rPr>
                <w:rFonts w:ascii="Sakkal Majalla" w:hAnsi="Sakkal Majalla" w:cs="Sakkal Majalla"/>
                <w:sz w:val="20"/>
                <w:szCs w:val="20"/>
                <w:rtl/>
                <w:lang w:bidi="ar-OM"/>
              </w:rPr>
              <w:t>1</w:t>
            </w:r>
          </w:p>
        </w:tc>
        <w:tc>
          <w:tcPr>
            <w:tcW w:w="817" w:type="dxa"/>
            <w:shd w:val="clear" w:color="auto" w:fill="auto"/>
            <w:vAlign w:val="center"/>
          </w:tcPr>
          <w:p w14:paraId="20923B83" w14:textId="77777777" w:rsidR="00333563" w:rsidRPr="00692995" w:rsidRDefault="00333563" w:rsidP="00333563">
            <w:pPr>
              <w:bidi/>
              <w:jc w:val="center"/>
              <w:rPr>
                <w:rFonts w:ascii="Sakkal Majalla" w:hAnsi="Sakkal Majalla" w:cs="Sakkal Majalla"/>
                <w:noProof/>
                <w:sz w:val="20"/>
                <w:szCs w:val="20"/>
              </w:rPr>
            </w:pPr>
            <w:r w:rsidRPr="00692995">
              <w:rPr>
                <w:rFonts w:ascii="Sakkal Majalla" w:hAnsi="Sakkal Majalla" w:cs="Sakkal Majalla"/>
                <w:noProof/>
                <w:sz w:val="20"/>
                <w:szCs w:val="20"/>
                <w:rtl/>
              </w:rPr>
              <w:t>1</w:t>
            </w:r>
          </w:p>
        </w:tc>
        <w:tc>
          <w:tcPr>
            <w:tcW w:w="810" w:type="dxa"/>
            <w:shd w:val="clear" w:color="auto" w:fill="auto"/>
            <w:vAlign w:val="center"/>
          </w:tcPr>
          <w:p w14:paraId="2501DF6B" w14:textId="77777777" w:rsidR="00333563" w:rsidRPr="00692995" w:rsidRDefault="00333563" w:rsidP="00333563">
            <w:pPr>
              <w:bidi/>
              <w:jc w:val="center"/>
              <w:rPr>
                <w:rFonts w:ascii="Sakkal Majalla" w:hAnsi="Sakkal Majalla" w:cs="Sakkal Majalla"/>
                <w:noProof/>
                <w:sz w:val="20"/>
                <w:szCs w:val="20"/>
              </w:rPr>
            </w:pPr>
          </w:p>
        </w:tc>
        <w:tc>
          <w:tcPr>
            <w:tcW w:w="807" w:type="dxa"/>
            <w:shd w:val="clear" w:color="auto" w:fill="auto"/>
            <w:vAlign w:val="center"/>
          </w:tcPr>
          <w:p w14:paraId="53E4C2A5" w14:textId="77777777" w:rsidR="00333563" w:rsidRPr="00692995" w:rsidRDefault="00333563" w:rsidP="00333563">
            <w:pPr>
              <w:bidi/>
              <w:jc w:val="center"/>
              <w:rPr>
                <w:rFonts w:ascii="Sakkal Majalla" w:hAnsi="Sakkal Majalla" w:cs="Sakkal Majalla"/>
                <w:noProof/>
                <w:sz w:val="20"/>
                <w:szCs w:val="20"/>
              </w:rPr>
            </w:pPr>
          </w:p>
        </w:tc>
        <w:tc>
          <w:tcPr>
            <w:tcW w:w="813" w:type="dxa"/>
            <w:shd w:val="clear" w:color="auto" w:fill="auto"/>
            <w:vAlign w:val="center"/>
          </w:tcPr>
          <w:p w14:paraId="0A0C0551"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0A34B1F2" w14:textId="77777777" w:rsidR="00333563" w:rsidRPr="00692995" w:rsidRDefault="00333563" w:rsidP="00333563">
            <w:pPr>
              <w:bidi/>
              <w:jc w:val="center"/>
              <w:rPr>
                <w:rFonts w:ascii="Sakkal Majalla" w:hAnsi="Sakkal Majalla" w:cs="Sakkal Majalla"/>
                <w:noProof/>
                <w:sz w:val="20"/>
                <w:szCs w:val="20"/>
              </w:rPr>
            </w:pPr>
          </w:p>
        </w:tc>
      </w:tr>
      <w:tr w:rsidR="00333563" w:rsidRPr="00692995" w14:paraId="73297F14" w14:textId="77777777" w:rsidTr="00187F27">
        <w:trPr>
          <w:cantSplit/>
          <w:trHeight w:val="70"/>
        </w:trPr>
        <w:tc>
          <w:tcPr>
            <w:tcW w:w="1351" w:type="dxa"/>
            <w:shd w:val="clear" w:color="auto" w:fill="auto"/>
            <w:vAlign w:val="center"/>
          </w:tcPr>
          <w:p w14:paraId="3A565998"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4</w:t>
            </w:r>
          </w:p>
        </w:tc>
        <w:tc>
          <w:tcPr>
            <w:tcW w:w="3697" w:type="dxa"/>
            <w:shd w:val="clear" w:color="auto" w:fill="auto"/>
            <w:vAlign w:val="center"/>
          </w:tcPr>
          <w:p w14:paraId="1DB7F649" w14:textId="77777777" w:rsidR="00333563" w:rsidRPr="00692995" w:rsidRDefault="00333563" w:rsidP="00333563">
            <w:pPr>
              <w:pStyle w:val="ListParagraph"/>
              <w:spacing w:after="0" w:line="240" w:lineRule="auto"/>
              <w:ind w:left="17"/>
              <w:rPr>
                <w:rFonts w:ascii="Sakkal Majalla" w:eastAsia="Traditional Arabic" w:hAnsi="Sakkal Majalla" w:cs="Sakkal Majalla"/>
                <w:sz w:val="20"/>
                <w:szCs w:val="20"/>
                <w:rtl/>
                <w:lang w:bidi="ar-AE"/>
              </w:rPr>
            </w:pPr>
            <w:r w:rsidRPr="00692995">
              <w:rPr>
                <w:rFonts w:ascii="Sakkal Majalla" w:eastAsia="Traditional Arabic" w:hAnsi="Sakkal Majalla" w:cs="Sakkal Majalla"/>
                <w:sz w:val="20"/>
                <w:szCs w:val="20"/>
                <w:rtl/>
                <w:lang w:bidi="ar-AE"/>
              </w:rPr>
              <w:t>تنفيذ خمس دورات تدريبية حول المنزل والمجتمع صديقا الطفولة في خمس محافظات مختارة.</w:t>
            </w:r>
          </w:p>
        </w:tc>
        <w:tc>
          <w:tcPr>
            <w:tcW w:w="1263" w:type="dxa"/>
            <w:shd w:val="clear" w:color="auto" w:fill="auto"/>
            <w:vAlign w:val="center"/>
          </w:tcPr>
          <w:p w14:paraId="35700EBC"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26F20F53" w14:textId="77777777" w:rsidR="00333563" w:rsidRPr="00692995" w:rsidRDefault="00333563" w:rsidP="00333563">
            <w:pPr>
              <w:pStyle w:val="ListParagraph"/>
              <w:spacing w:after="0" w:line="240" w:lineRule="auto"/>
              <w:ind w:left="0"/>
              <w:rPr>
                <w:rFonts w:ascii="Sakkal Majalla" w:hAnsi="Sakkal Majalla" w:cs="Sakkal Majalla"/>
                <w:sz w:val="20"/>
                <w:szCs w:val="20"/>
                <w:rtl/>
              </w:rPr>
            </w:pPr>
            <w:r w:rsidRPr="00692995">
              <w:rPr>
                <w:rFonts w:ascii="Sakkal Majalla" w:hAnsi="Sakkal Majalla" w:cs="Sakkal Majalla"/>
                <w:sz w:val="20"/>
                <w:szCs w:val="20"/>
                <w:rtl/>
                <w:lang w:bidi="ar-OM"/>
              </w:rPr>
              <w:t>عدد الدورات التدريبية المنفذة</w:t>
            </w:r>
          </w:p>
        </w:tc>
        <w:tc>
          <w:tcPr>
            <w:tcW w:w="990" w:type="dxa"/>
            <w:shd w:val="clear" w:color="auto" w:fill="auto"/>
            <w:vAlign w:val="center"/>
          </w:tcPr>
          <w:p w14:paraId="2F42B281" w14:textId="77777777" w:rsidR="00333563" w:rsidRPr="00692995" w:rsidRDefault="00333563" w:rsidP="00333563">
            <w:pPr>
              <w:bidi/>
              <w:jc w:val="center"/>
              <w:rPr>
                <w:rFonts w:ascii="Sakkal Majalla" w:hAnsi="Sakkal Majalla" w:cs="Sakkal Majalla"/>
                <w:sz w:val="20"/>
                <w:szCs w:val="20"/>
                <w:lang w:bidi="ar-OM"/>
              </w:rPr>
            </w:pPr>
            <w:r w:rsidRPr="00692995">
              <w:rPr>
                <w:rFonts w:ascii="Sakkal Majalla" w:hAnsi="Sakkal Majalla" w:cs="Sakkal Majalla"/>
                <w:sz w:val="20"/>
                <w:szCs w:val="20"/>
                <w:rtl/>
                <w:lang w:bidi="ar-OM"/>
              </w:rPr>
              <w:t>صفر</w:t>
            </w:r>
          </w:p>
        </w:tc>
        <w:tc>
          <w:tcPr>
            <w:tcW w:w="1253" w:type="dxa"/>
            <w:shd w:val="clear" w:color="auto" w:fill="auto"/>
            <w:vAlign w:val="center"/>
          </w:tcPr>
          <w:p w14:paraId="2CC6C00D" w14:textId="77777777" w:rsidR="00333563" w:rsidRPr="00692995" w:rsidRDefault="00333563" w:rsidP="00333563">
            <w:pPr>
              <w:bidi/>
              <w:jc w:val="center"/>
              <w:rPr>
                <w:rFonts w:ascii="Sakkal Majalla" w:hAnsi="Sakkal Majalla" w:cs="Sakkal Majalla"/>
                <w:sz w:val="20"/>
                <w:szCs w:val="20"/>
                <w:lang w:bidi="ar-OM"/>
              </w:rPr>
            </w:pPr>
            <w:r w:rsidRPr="00692995">
              <w:rPr>
                <w:rFonts w:ascii="Sakkal Majalla" w:hAnsi="Sakkal Majalla" w:cs="Sakkal Majalla"/>
                <w:sz w:val="20"/>
                <w:szCs w:val="20"/>
                <w:rtl/>
                <w:lang w:bidi="ar-OM"/>
              </w:rPr>
              <w:t>5</w:t>
            </w:r>
          </w:p>
        </w:tc>
        <w:tc>
          <w:tcPr>
            <w:tcW w:w="817" w:type="dxa"/>
            <w:shd w:val="clear" w:color="auto" w:fill="auto"/>
            <w:vAlign w:val="center"/>
          </w:tcPr>
          <w:p w14:paraId="5FC28D9C" w14:textId="77777777" w:rsidR="00333563" w:rsidRPr="00692995" w:rsidRDefault="00333563" w:rsidP="00333563">
            <w:pPr>
              <w:bidi/>
              <w:jc w:val="center"/>
              <w:rPr>
                <w:rFonts w:ascii="Sakkal Majalla" w:hAnsi="Sakkal Majalla" w:cs="Sakkal Majalla"/>
                <w:noProof/>
                <w:sz w:val="20"/>
                <w:szCs w:val="20"/>
              </w:rPr>
            </w:pPr>
            <w:r w:rsidRPr="00692995">
              <w:rPr>
                <w:rFonts w:ascii="Sakkal Majalla" w:hAnsi="Sakkal Majalla" w:cs="Sakkal Majalla"/>
                <w:noProof/>
                <w:sz w:val="20"/>
                <w:szCs w:val="20"/>
                <w:rtl/>
              </w:rPr>
              <w:t>1</w:t>
            </w:r>
          </w:p>
        </w:tc>
        <w:tc>
          <w:tcPr>
            <w:tcW w:w="810" w:type="dxa"/>
            <w:shd w:val="clear" w:color="auto" w:fill="auto"/>
            <w:vAlign w:val="center"/>
          </w:tcPr>
          <w:p w14:paraId="45BF802C" w14:textId="77777777" w:rsidR="00333563" w:rsidRPr="00692995" w:rsidRDefault="00333563" w:rsidP="00333563">
            <w:pPr>
              <w:bidi/>
              <w:jc w:val="center"/>
              <w:rPr>
                <w:rFonts w:ascii="Sakkal Majalla" w:hAnsi="Sakkal Majalla" w:cs="Sakkal Majalla"/>
                <w:noProof/>
                <w:sz w:val="20"/>
                <w:szCs w:val="20"/>
              </w:rPr>
            </w:pPr>
            <w:r w:rsidRPr="00692995">
              <w:rPr>
                <w:rFonts w:ascii="Sakkal Majalla" w:hAnsi="Sakkal Majalla" w:cs="Sakkal Majalla"/>
                <w:noProof/>
                <w:sz w:val="20"/>
                <w:szCs w:val="20"/>
                <w:rtl/>
              </w:rPr>
              <w:t>1</w:t>
            </w:r>
          </w:p>
        </w:tc>
        <w:tc>
          <w:tcPr>
            <w:tcW w:w="807" w:type="dxa"/>
            <w:shd w:val="clear" w:color="auto" w:fill="auto"/>
            <w:vAlign w:val="center"/>
          </w:tcPr>
          <w:p w14:paraId="5EA50467" w14:textId="77777777" w:rsidR="00333563" w:rsidRPr="00692995" w:rsidRDefault="00333563" w:rsidP="00333563">
            <w:pPr>
              <w:bidi/>
              <w:jc w:val="center"/>
              <w:rPr>
                <w:rFonts w:ascii="Sakkal Majalla" w:hAnsi="Sakkal Majalla" w:cs="Sakkal Majalla"/>
                <w:noProof/>
                <w:sz w:val="20"/>
                <w:szCs w:val="20"/>
              </w:rPr>
            </w:pPr>
            <w:r w:rsidRPr="00692995">
              <w:rPr>
                <w:rFonts w:ascii="Sakkal Majalla" w:hAnsi="Sakkal Majalla" w:cs="Sakkal Majalla"/>
                <w:noProof/>
                <w:sz w:val="20"/>
                <w:szCs w:val="20"/>
                <w:rtl/>
              </w:rPr>
              <w:t>1</w:t>
            </w:r>
          </w:p>
        </w:tc>
        <w:tc>
          <w:tcPr>
            <w:tcW w:w="813" w:type="dxa"/>
            <w:shd w:val="clear" w:color="auto" w:fill="auto"/>
            <w:vAlign w:val="center"/>
          </w:tcPr>
          <w:p w14:paraId="7BA6DD4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4B82C76D" w14:textId="77777777" w:rsidR="00333563" w:rsidRPr="00692995" w:rsidRDefault="00333563" w:rsidP="00333563">
            <w:pPr>
              <w:bidi/>
              <w:jc w:val="center"/>
              <w:rPr>
                <w:rFonts w:ascii="Sakkal Majalla" w:hAnsi="Sakkal Majalla" w:cs="Sakkal Majalla"/>
                <w:noProof/>
                <w:sz w:val="20"/>
                <w:szCs w:val="20"/>
              </w:rPr>
            </w:pPr>
            <w:r w:rsidRPr="00692995">
              <w:rPr>
                <w:rFonts w:ascii="Sakkal Majalla" w:hAnsi="Sakkal Majalla" w:cs="Sakkal Majalla"/>
                <w:noProof/>
                <w:sz w:val="20"/>
                <w:szCs w:val="20"/>
                <w:rtl/>
              </w:rPr>
              <w:t>1</w:t>
            </w:r>
          </w:p>
        </w:tc>
      </w:tr>
      <w:tr w:rsidR="00333563" w:rsidRPr="00692995" w14:paraId="07D57B6F" w14:textId="77777777" w:rsidTr="00187F27">
        <w:trPr>
          <w:cantSplit/>
          <w:trHeight w:val="70"/>
        </w:trPr>
        <w:tc>
          <w:tcPr>
            <w:tcW w:w="6311" w:type="dxa"/>
            <w:gridSpan w:val="3"/>
            <w:shd w:val="clear" w:color="auto" w:fill="D9D9D9"/>
            <w:vAlign w:val="center"/>
            <w:hideMark/>
          </w:tcPr>
          <w:p w14:paraId="19FD2458" w14:textId="0D193F7B" w:rsidR="00333563" w:rsidRPr="00692995" w:rsidRDefault="00333563" w:rsidP="00333563">
            <w:pPr>
              <w:pStyle w:val="Heading1"/>
              <w:rPr>
                <w:rFonts w:ascii="Sakkal Majalla" w:hAnsi="Sakkal Majalla" w:cs="Sakkal Majalla"/>
                <w:sz w:val="20"/>
                <w:szCs w:val="20"/>
                <w:rtl/>
              </w:rPr>
            </w:pPr>
            <w:bookmarkStart w:id="106" w:name="_Toc60221392"/>
            <w:bookmarkStart w:id="107" w:name="_Toc61254100"/>
            <w:bookmarkStart w:id="108" w:name="_Toc61258173"/>
            <w:bookmarkStart w:id="109" w:name="_Toc63894665"/>
            <w:r w:rsidRPr="00692995">
              <w:rPr>
                <w:rFonts w:ascii="Sakkal Majalla" w:hAnsi="Sakkal Majalla" w:cs="Sakkal Majalla"/>
                <w:sz w:val="20"/>
                <w:szCs w:val="20"/>
                <w:rtl/>
              </w:rPr>
              <w:t xml:space="preserve">النتيجة المتوقعة 4: </w:t>
            </w:r>
            <w:bookmarkEnd w:id="106"/>
            <w:r w:rsidRPr="00692995">
              <w:rPr>
                <w:rFonts w:ascii="Sakkal Majalla" w:hAnsi="Sakkal Majalla" w:cs="Sakkal Majalla"/>
                <w:sz w:val="20"/>
                <w:szCs w:val="20"/>
                <w:rtl/>
              </w:rPr>
              <w:t>سيتم زيادة المبادرات الرامية لتعزيز وصون صحة اليافعين والشباب</w:t>
            </w:r>
            <w:bookmarkEnd w:id="107"/>
            <w:bookmarkEnd w:id="108"/>
            <w:bookmarkEnd w:id="109"/>
          </w:p>
        </w:tc>
        <w:tc>
          <w:tcPr>
            <w:tcW w:w="2337" w:type="dxa"/>
            <w:shd w:val="clear" w:color="auto" w:fill="D9D9D9"/>
            <w:vAlign w:val="center"/>
          </w:tcPr>
          <w:p w14:paraId="1F680409" w14:textId="77777777" w:rsidR="00333563" w:rsidRPr="00692995" w:rsidRDefault="00333563" w:rsidP="00333563">
            <w:pPr>
              <w:bidi/>
              <w:rPr>
                <w:rFonts w:ascii="Sakkal Majalla" w:hAnsi="Sakkal Majalla" w:cs="Sakkal Majalla"/>
                <w:sz w:val="20"/>
                <w:szCs w:val="20"/>
                <w:rtl/>
              </w:rPr>
            </w:pPr>
          </w:p>
        </w:tc>
        <w:tc>
          <w:tcPr>
            <w:tcW w:w="990" w:type="dxa"/>
            <w:shd w:val="clear" w:color="auto" w:fill="D9D9D9"/>
            <w:vAlign w:val="center"/>
          </w:tcPr>
          <w:p w14:paraId="746F8C5B"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D9D9D9"/>
            <w:vAlign w:val="center"/>
          </w:tcPr>
          <w:p w14:paraId="76687D03"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D9D9D9"/>
            <w:vAlign w:val="center"/>
          </w:tcPr>
          <w:p w14:paraId="2190C2F8"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D9D9D9"/>
            <w:vAlign w:val="center"/>
          </w:tcPr>
          <w:p w14:paraId="499466B4"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D9D9D9"/>
            <w:vAlign w:val="center"/>
          </w:tcPr>
          <w:p w14:paraId="5D34F396"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D9D9D9"/>
            <w:vAlign w:val="center"/>
          </w:tcPr>
          <w:p w14:paraId="5371A66B"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D9D9D9"/>
            <w:vAlign w:val="center"/>
          </w:tcPr>
          <w:p w14:paraId="4A0A4A69"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2D6612BD" w14:textId="77777777" w:rsidTr="00187F27">
        <w:trPr>
          <w:cantSplit/>
          <w:trHeight w:val="70"/>
        </w:trPr>
        <w:tc>
          <w:tcPr>
            <w:tcW w:w="5048" w:type="dxa"/>
            <w:gridSpan w:val="2"/>
            <w:shd w:val="clear" w:color="auto" w:fill="F2DBDB"/>
            <w:vAlign w:val="center"/>
            <w:hideMark/>
          </w:tcPr>
          <w:p w14:paraId="23ED0A46" w14:textId="7CA27C41" w:rsidR="00333563" w:rsidRPr="00692995" w:rsidRDefault="00333563" w:rsidP="00333563">
            <w:pPr>
              <w:pStyle w:val="Heading2"/>
              <w:bidi/>
              <w:spacing w:before="0"/>
              <w:rPr>
                <w:rFonts w:ascii="Sakkal Majalla" w:hAnsi="Sakkal Majalla" w:cs="Sakkal Majalla"/>
                <w:color w:val="auto"/>
                <w:sz w:val="20"/>
                <w:szCs w:val="20"/>
                <w:rtl/>
              </w:rPr>
            </w:pPr>
            <w:bookmarkStart w:id="110" w:name="_Toc61254101"/>
            <w:bookmarkStart w:id="111" w:name="_Toc61258174"/>
            <w:bookmarkStart w:id="112" w:name="_Toc63278813"/>
            <w:bookmarkStart w:id="113" w:name="_Toc63894666"/>
            <w:r w:rsidRPr="00692995">
              <w:rPr>
                <w:rFonts w:ascii="Sakkal Majalla" w:hAnsi="Sakkal Majalla" w:cs="Sakkal Majalla"/>
                <w:color w:val="auto"/>
                <w:sz w:val="20"/>
                <w:szCs w:val="20"/>
                <w:rtl/>
              </w:rPr>
              <w:lastRenderedPageBreak/>
              <w:t>المنتج 1: تم تنفيذ مبادرة نحو حياة شبابية صحية</w:t>
            </w:r>
            <w:bookmarkEnd w:id="110"/>
            <w:bookmarkEnd w:id="111"/>
            <w:bookmarkEnd w:id="112"/>
            <w:bookmarkEnd w:id="113"/>
          </w:p>
        </w:tc>
        <w:tc>
          <w:tcPr>
            <w:tcW w:w="1263" w:type="dxa"/>
            <w:shd w:val="clear" w:color="auto" w:fill="FFFFFF" w:themeFill="background1"/>
            <w:vAlign w:val="center"/>
            <w:hideMark/>
          </w:tcPr>
          <w:p w14:paraId="57AFD4B4"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المديرية العامة للرعاية الصحية الاولية</w:t>
            </w:r>
          </w:p>
        </w:tc>
        <w:tc>
          <w:tcPr>
            <w:tcW w:w="2337" w:type="dxa"/>
            <w:shd w:val="clear" w:color="auto" w:fill="FFFFFF" w:themeFill="background1"/>
            <w:vAlign w:val="center"/>
          </w:tcPr>
          <w:p w14:paraId="0F7FDCDA" w14:textId="6E03A392" w:rsidR="00333563" w:rsidRPr="00692995" w:rsidRDefault="00333563" w:rsidP="00333563">
            <w:pPr>
              <w:bidi/>
              <w:rPr>
                <w:rFonts w:ascii="Sakkal Majalla" w:hAnsi="Sakkal Majalla" w:cs="Sakkal Majalla"/>
                <w:sz w:val="20"/>
                <w:szCs w:val="20"/>
                <w:rtl/>
              </w:rPr>
            </w:pPr>
            <w:r w:rsidRPr="00310D46">
              <w:rPr>
                <w:rFonts w:ascii="Sakkal Majalla" w:hAnsi="Sakkal Majalla" w:cs="Sakkal Majalla"/>
                <w:sz w:val="20"/>
                <w:szCs w:val="20"/>
                <w:rtl/>
              </w:rPr>
              <w:t>نسبة تنفيذ المبادرة</w:t>
            </w:r>
          </w:p>
        </w:tc>
        <w:tc>
          <w:tcPr>
            <w:tcW w:w="990" w:type="dxa"/>
            <w:shd w:val="clear" w:color="auto" w:fill="FFFFFF" w:themeFill="background1"/>
            <w:vAlign w:val="center"/>
          </w:tcPr>
          <w:p w14:paraId="37485A68"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6DC11EFF"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24CF06F6"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354ADB9E"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13D8047C"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6130B27B"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243C03AF"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2FE32086" w14:textId="77777777" w:rsidTr="00187F27">
        <w:trPr>
          <w:cantSplit/>
          <w:trHeight w:val="70"/>
        </w:trPr>
        <w:tc>
          <w:tcPr>
            <w:tcW w:w="1351" w:type="dxa"/>
            <w:shd w:val="clear" w:color="auto" w:fill="C2D69B"/>
            <w:vAlign w:val="center"/>
          </w:tcPr>
          <w:p w14:paraId="3FE99F0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008766A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إعداد خطة إعلامية هادفة لتعزيز تبني الشباب أنماط الحياة الصحية</w:t>
            </w:r>
          </w:p>
        </w:tc>
        <w:tc>
          <w:tcPr>
            <w:tcW w:w="1263" w:type="dxa"/>
            <w:shd w:val="clear" w:color="auto" w:fill="FFFFFF" w:themeFill="background1"/>
            <w:vAlign w:val="center"/>
          </w:tcPr>
          <w:p w14:paraId="6579DF98"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0F83BCA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 xml:space="preserve">نسبة إكتمال إعداد </w:t>
            </w:r>
            <w:r w:rsidRPr="00692995">
              <w:rPr>
                <w:rFonts w:ascii="Sakkal Majalla" w:hAnsi="Sakkal Majalla" w:cs="Sakkal Majalla"/>
                <w:sz w:val="20"/>
                <w:szCs w:val="20"/>
                <w:rtl/>
              </w:rPr>
              <w:t>الخطة</w:t>
            </w:r>
          </w:p>
        </w:tc>
        <w:tc>
          <w:tcPr>
            <w:tcW w:w="990" w:type="dxa"/>
            <w:shd w:val="clear" w:color="auto" w:fill="FFFFFF" w:themeFill="background1"/>
            <w:vAlign w:val="center"/>
          </w:tcPr>
          <w:p w14:paraId="4BE8862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FFFFFF" w:themeFill="background1"/>
            <w:vAlign w:val="center"/>
          </w:tcPr>
          <w:p w14:paraId="326FE80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FFFFFF" w:themeFill="background1"/>
            <w:vAlign w:val="center"/>
          </w:tcPr>
          <w:p w14:paraId="0A2433AD"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29DF280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FFFFFF" w:themeFill="background1"/>
            <w:vAlign w:val="center"/>
          </w:tcPr>
          <w:p w14:paraId="710E4BA8"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4C796D0F"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6959AA32"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1FBB67C0" w14:textId="77777777" w:rsidTr="00187F27">
        <w:trPr>
          <w:cantSplit/>
          <w:trHeight w:val="70"/>
        </w:trPr>
        <w:tc>
          <w:tcPr>
            <w:tcW w:w="1351" w:type="dxa"/>
            <w:shd w:val="clear" w:color="auto" w:fill="auto"/>
            <w:vAlign w:val="center"/>
          </w:tcPr>
          <w:p w14:paraId="37637EC9" w14:textId="77777777" w:rsidR="00333563" w:rsidRPr="00692995" w:rsidRDefault="00333563" w:rsidP="00333563">
            <w:pPr>
              <w:bidi/>
              <w:rPr>
                <w:rFonts w:ascii="Sakkal Majalla" w:hAnsi="Sakkal Majalla" w:cs="Sakkal Majalla"/>
                <w:b/>
                <w:bCs/>
                <w:sz w:val="20"/>
                <w:szCs w:val="20"/>
                <w:rtl/>
              </w:rPr>
            </w:pPr>
            <w:r w:rsidRPr="00692995">
              <w:rPr>
                <w:rFonts w:ascii="Sakkal Majalla" w:hAnsi="Sakkal Majalla" w:cs="Sakkal Majalla"/>
                <w:sz w:val="20"/>
                <w:szCs w:val="20"/>
                <w:rtl/>
              </w:rPr>
              <w:t xml:space="preserve">النشاط الفرعي </w:t>
            </w:r>
            <w:r>
              <w:rPr>
                <w:rFonts w:ascii="Sakkal Majalla" w:hAnsi="Sakkal Majalla" w:cs="Sakkal Majalla"/>
                <w:sz w:val="20"/>
                <w:szCs w:val="20"/>
                <w:rtl/>
              </w:rPr>
              <w:t>1</w:t>
            </w:r>
          </w:p>
        </w:tc>
        <w:tc>
          <w:tcPr>
            <w:tcW w:w="3697" w:type="dxa"/>
            <w:shd w:val="clear" w:color="auto" w:fill="auto"/>
            <w:vAlign w:val="center"/>
          </w:tcPr>
          <w:p w14:paraId="7F03B12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اجراء دراسة قبلية نوعية لمعرفة الوضع الحالي</w:t>
            </w:r>
          </w:p>
        </w:tc>
        <w:tc>
          <w:tcPr>
            <w:tcW w:w="1263" w:type="dxa"/>
            <w:shd w:val="clear" w:color="auto" w:fill="auto"/>
            <w:vAlign w:val="center"/>
          </w:tcPr>
          <w:p w14:paraId="4BAFC743"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317C21B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الشباب الذين شملتهم الدراسة</w:t>
            </w:r>
          </w:p>
          <w:p w14:paraId="022560AA" w14:textId="77777777" w:rsidR="00333563" w:rsidRPr="00692995" w:rsidRDefault="00333563" w:rsidP="00333563">
            <w:pPr>
              <w:bidi/>
              <w:rPr>
                <w:rFonts w:ascii="Sakkal Majalla" w:hAnsi="Sakkal Majalla" w:cs="Sakkal Majalla"/>
                <w:sz w:val="20"/>
                <w:szCs w:val="20"/>
                <w:rtl/>
              </w:rPr>
            </w:pPr>
          </w:p>
        </w:tc>
        <w:tc>
          <w:tcPr>
            <w:tcW w:w="990" w:type="dxa"/>
            <w:shd w:val="clear" w:color="auto" w:fill="auto"/>
            <w:vAlign w:val="center"/>
          </w:tcPr>
          <w:p w14:paraId="6EFA19A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0BB7B30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1000</w:t>
            </w:r>
          </w:p>
        </w:tc>
        <w:tc>
          <w:tcPr>
            <w:tcW w:w="817" w:type="dxa"/>
            <w:shd w:val="clear" w:color="auto" w:fill="auto"/>
            <w:vAlign w:val="center"/>
          </w:tcPr>
          <w:p w14:paraId="215AFDEA"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3ACBB79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1000</w:t>
            </w:r>
          </w:p>
        </w:tc>
        <w:tc>
          <w:tcPr>
            <w:tcW w:w="807" w:type="dxa"/>
            <w:shd w:val="clear" w:color="auto" w:fill="auto"/>
            <w:vAlign w:val="center"/>
          </w:tcPr>
          <w:p w14:paraId="344F4E43"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auto"/>
            <w:vAlign w:val="center"/>
          </w:tcPr>
          <w:p w14:paraId="617A2679"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2622CA66"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3EA5C158" w14:textId="77777777" w:rsidTr="00187F27">
        <w:trPr>
          <w:cantSplit/>
          <w:trHeight w:val="70"/>
        </w:trPr>
        <w:tc>
          <w:tcPr>
            <w:tcW w:w="1351" w:type="dxa"/>
            <w:shd w:val="clear" w:color="auto" w:fill="auto"/>
            <w:vAlign w:val="center"/>
          </w:tcPr>
          <w:p w14:paraId="7387E92B" w14:textId="77777777" w:rsidR="00333563" w:rsidRPr="00692995" w:rsidRDefault="00333563" w:rsidP="00333563">
            <w:pPr>
              <w:bidi/>
              <w:rPr>
                <w:rFonts w:ascii="Sakkal Majalla" w:hAnsi="Sakkal Majalla" w:cs="Sakkal Majalla"/>
                <w:b/>
                <w:bCs/>
                <w:sz w:val="20"/>
                <w:szCs w:val="20"/>
                <w:rtl/>
              </w:rPr>
            </w:pPr>
            <w:r w:rsidRPr="00692995">
              <w:rPr>
                <w:rFonts w:ascii="Sakkal Majalla" w:hAnsi="Sakkal Majalla" w:cs="Sakkal Majalla"/>
                <w:sz w:val="20"/>
                <w:szCs w:val="20"/>
                <w:rtl/>
              </w:rPr>
              <w:t xml:space="preserve">النشاط الفرعي </w:t>
            </w:r>
            <w:r>
              <w:rPr>
                <w:rFonts w:ascii="Sakkal Majalla" w:hAnsi="Sakkal Majalla" w:cs="Sakkal Majalla"/>
                <w:sz w:val="20"/>
                <w:szCs w:val="20"/>
                <w:rtl/>
              </w:rPr>
              <w:t>2</w:t>
            </w:r>
          </w:p>
        </w:tc>
        <w:tc>
          <w:tcPr>
            <w:tcW w:w="3697" w:type="dxa"/>
            <w:shd w:val="clear" w:color="auto" w:fill="auto"/>
            <w:vAlign w:val="center"/>
          </w:tcPr>
          <w:p w14:paraId="40090E35" w14:textId="77777777" w:rsidR="00333563" w:rsidRPr="00692995" w:rsidRDefault="00333563" w:rsidP="00333563">
            <w:pPr>
              <w:bidi/>
              <w:rPr>
                <w:rFonts w:ascii="Sakkal Majalla" w:hAnsi="Sakkal Majalla" w:cs="Sakkal Majalla"/>
                <w:b/>
                <w:bCs/>
                <w:sz w:val="20"/>
                <w:szCs w:val="20"/>
                <w:rtl/>
              </w:rPr>
            </w:pPr>
            <w:r w:rsidRPr="00692995">
              <w:rPr>
                <w:rFonts w:ascii="Sakkal Majalla" w:hAnsi="Sakkal Majalla" w:cs="Sakkal Majalla"/>
                <w:sz w:val="20"/>
                <w:szCs w:val="20"/>
                <w:rtl/>
              </w:rPr>
              <w:t>عقد إجتماعات مع القطاعات الأخرى ذات العلاقة لتنفيذ المبادرة</w:t>
            </w:r>
          </w:p>
        </w:tc>
        <w:tc>
          <w:tcPr>
            <w:tcW w:w="1263" w:type="dxa"/>
            <w:shd w:val="clear" w:color="auto" w:fill="auto"/>
            <w:vAlign w:val="center"/>
          </w:tcPr>
          <w:p w14:paraId="3672DD33"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6F9CAE1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الاجتماعات التي تم عقدها سنويا</w:t>
            </w:r>
          </w:p>
          <w:p w14:paraId="68D07E67" w14:textId="77777777" w:rsidR="00333563" w:rsidRPr="00692995" w:rsidRDefault="00333563" w:rsidP="00333563">
            <w:pPr>
              <w:bidi/>
              <w:rPr>
                <w:rFonts w:ascii="Sakkal Majalla" w:hAnsi="Sakkal Majalla" w:cs="Sakkal Majalla"/>
                <w:sz w:val="20"/>
                <w:szCs w:val="20"/>
                <w:rtl/>
              </w:rPr>
            </w:pPr>
          </w:p>
          <w:p w14:paraId="218E169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القطاعات المساهمة في تفعيل الحملة من جملة القطاعات</w:t>
            </w:r>
          </w:p>
        </w:tc>
        <w:tc>
          <w:tcPr>
            <w:tcW w:w="990" w:type="dxa"/>
            <w:shd w:val="clear" w:color="auto" w:fill="auto"/>
            <w:vAlign w:val="center"/>
          </w:tcPr>
          <w:p w14:paraId="6305DBF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p w14:paraId="72D4CAFA" w14:textId="77777777" w:rsidR="00333563" w:rsidRPr="00692995" w:rsidRDefault="00333563" w:rsidP="00333563">
            <w:pPr>
              <w:bidi/>
              <w:jc w:val="center"/>
              <w:rPr>
                <w:rFonts w:ascii="Sakkal Majalla" w:hAnsi="Sakkal Majalla" w:cs="Sakkal Majalla"/>
                <w:sz w:val="20"/>
                <w:szCs w:val="20"/>
                <w:rtl/>
              </w:rPr>
            </w:pPr>
          </w:p>
          <w:p w14:paraId="687BCBC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7044C3E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اجتماع سنويا</w:t>
            </w:r>
          </w:p>
          <w:p w14:paraId="191BE9AE" w14:textId="77777777" w:rsidR="00333563" w:rsidRPr="00692995" w:rsidRDefault="00333563" w:rsidP="00333563">
            <w:pPr>
              <w:bidi/>
              <w:jc w:val="center"/>
              <w:rPr>
                <w:rFonts w:ascii="Sakkal Majalla" w:hAnsi="Sakkal Majalla" w:cs="Sakkal Majalla"/>
                <w:sz w:val="20"/>
                <w:szCs w:val="20"/>
                <w:rtl/>
              </w:rPr>
            </w:pPr>
          </w:p>
          <w:p w14:paraId="5EE088C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66EB5E6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p w14:paraId="6E9287A3" w14:textId="77777777" w:rsidR="00333563" w:rsidRPr="00692995" w:rsidRDefault="00333563" w:rsidP="00333563">
            <w:pPr>
              <w:bidi/>
              <w:jc w:val="center"/>
              <w:rPr>
                <w:rFonts w:ascii="Sakkal Majalla" w:hAnsi="Sakkal Majalla" w:cs="Sakkal Majalla"/>
                <w:sz w:val="20"/>
                <w:szCs w:val="20"/>
                <w:rtl/>
              </w:rPr>
            </w:pPr>
          </w:p>
          <w:p w14:paraId="066A64B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0" w:type="dxa"/>
            <w:shd w:val="clear" w:color="auto" w:fill="auto"/>
            <w:vAlign w:val="center"/>
          </w:tcPr>
          <w:p w14:paraId="3AA6748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p w14:paraId="1ED24EA5" w14:textId="77777777" w:rsidR="00333563" w:rsidRPr="00692995" w:rsidRDefault="00333563" w:rsidP="00333563">
            <w:pPr>
              <w:bidi/>
              <w:jc w:val="center"/>
              <w:rPr>
                <w:rFonts w:ascii="Sakkal Majalla" w:hAnsi="Sakkal Majalla" w:cs="Sakkal Majalla"/>
                <w:sz w:val="20"/>
                <w:szCs w:val="20"/>
                <w:rtl/>
              </w:rPr>
            </w:pPr>
          </w:p>
          <w:p w14:paraId="051FC85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c>
          <w:tcPr>
            <w:tcW w:w="807" w:type="dxa"/>
            <w:shd w:val="clear" w:color="auto" w:fill="auto"/>
            <w:vAlign w:val="center"/>
          </w:tcPr>
          <w:p w14:paraId="2F56690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p w14:paraId="210747AC" w14:textId="77777777" w:rsidR="00333563" w:rsidRPr="00692995" w:rsidRDefault="00333563" w:rsidP="00333563">
            <w:pPr>
              <w:bidi/>
              <w:jc w:val="center"/>
              <w:rPr>
                <w:rFonts w:ascii="Sakkal Majalla" w:hAnsi="Sakkal Majalla" w:cs="Sakkal Majalla"/>
                <w:sz w:val="20"/>
                <w:szCs w:val="20"/>
                <w:rtl/>
              </w:rPr>
            </w:pPr>
          </w:p>
          <w:p w14:paraId="2F55521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813" w:type="dxa"/>
            <w:shd w:val="clear" w:color="auto" w:fill="auto"/>
            <w:vAlign w:val="center"/>
          </w:tcPr>
          <w:p w14:paraId="773A6C6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p w14:paraId="175DB2E4" w14:textId="77777777" w:rsidR="00333563" w:rsidRPr="00692995" w:rsidRDefault="00333563" w:rsidP="00333563">
            <w:pPr>
              <w:bidi/>
              <w:jc w:val="center"/>
              <w:rPr>
                <w:rFonts w:ascii="Sakkal Majalla" w:hAnsi="Sakkal Majalla" w:cs="Sakkal Majalla"/>
                <w:sz w:val="20"/>
                <w:szCs w:val="20"/>
                <w:rtl/>
              </w:rPr>
            </w:pPr>
          </w:p>
          <w:p w14:paraId="00A497E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10" w:type="dxa"/>
            <w:shd w:val="clear" w:color="auto" w:fill="auto"/>
            <w:vAlign w:val="center"/>
          </w:tcPr>
          <w:p w14:paraId="4563CF1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p w14:paraId="210D3161" w14:textId="77777777" w:rsidR="00333563" w:rsidRPr="00692995" w:rsidRDefault="00333563" w:rsidP="00333563">
            <w:pPr>
              <w:bidi/>
              <w:jc w:val="center"/>
              <w:rPr>
                <w:rFonts w:ascii="Sakkal Majalla" w:hAnsi="Sakkal Majalla" w:cs="Sakkal Majalla"/>
                <w:sz w:val="20"/>
                <w:szCs w:val="20"/>
                <w:rtl/>
              </w:rPr>
            </w:pPr>
          </w:p>
          <w:p w14:paraId="122C0AC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333563" w:rsidRPr="00692995" w14:paraId="3B6839F1" w14:textId="77777777" w:rsidTr="00187F27">
        <w:trPr>
          <w:cantSplit/>
          <w:trHeight w:val="70"/>
        </w:trPr>
        <w:tc>
          <w:tcPr>
            <w:tcW w:w="1351" w:type="dxa"/>
            <w:shd w:val="clear" w:color="auto" w:fill="auto"/>
            <w:vAlign w:val="center"/>
          </w:tcPr>
          <w:p w14:paraId="77F71306" w14:textId="77777777" w:rsidR="00333563" w:rsidRPr="00692995" w:rsidRDefault="00333563" w:rsidP="00333563">
            <w:pPr>
              <w:bidi/>
              <w:rPr>
                <w:rFonts w:ascii="Sakkal Majalla" w:hAnsi="Sakkal Majalla" w:cs="Sakkal Majalla"/>
                <w:b/>
                <w:bCs/>
                <w:sz w:val="20"/>
                <w:szCs w:val="20"/>
                <w:rtl/>
              </w:rPr>
            </w:pPr>
            <w:r w:rsidRPr="00692995">
              <w:rPr>
                <w:rFonts w:ascii="Sakkal Majalla" w:hAnsi="Sakkal Majalla" w:cs="Sakkal Majalla"/>
                <w:sz w:val="20"/>
                <w:szCs w:val="20"/>
                <w:rtl/>
              </w:rPr>
              <w:t xml:space="preserve">النشاط الفرعي </w:t>
            </w:r>
            <w:r>
              <w:rPr>
                <w:rFonts w:ascii="Sakkal Majalla" w:hAnsi="Sakkal Majalla" w:cs="Sakkal Majalla"/>
                <w:sz w:val="20"/>
                <w:szCs w:val="20"/>
                <w:rtl/>
              </w:rPr>
              <w:t>3</w:t>
            </w:r>
          </w:p>
        </w:tc>
        <w:tc>
          <w:tcPr>
            <w:tcW w:w="3697" w:type="dxa"/>
            <w:shd w:val="clear" w:color="auto" w:fill="auto"/>
            <w:vAlign w:val="center"/>
          </w:tcPr>
          <w:p w14:paraId="5CA1C703" w14:textId="77777777" w:rsidR="00333563" w:rsidRPr="00692995" w:rsidRDefault="00333563" w:rsidP="00333563">
            <w:pPr>
              <w:bidi/>
              <w:rPr>
                <w:rFonts w:ascii="Sakkal Majalla" w:hAnsi="Sakkal Majalla" w:cs="Sakkal Majalla"/>
                <w:b/>
                <w:bCs/>
                <w:sz w:val="20"/>
                <w:szCs w:val="20"/>
                <w:rtl/>
              </w:rPr>
            </w:pPr>
            <w:r w:rsidRPr="00692995">
              <w:rPr>
                <w:rFonts w:ascii="Sakkal Majalla" w:hAnsi="Sakkal Majalla" w:cs="Sakkal Majalla"/>
                <w:sz w:val="20"/>
                <w:szCs w:val="20"/>
                <w:rtl/>
              </w:rPr>
              <w:t>تنفيذ الخطة الإعلامية بالتعاون مع القطاعات الأخرى ذات العلاقة لتعزيز تبني الشباب أنماط الحياة الصحية مركزيا</w:t>
            </w:r>
          </w:p>
        </w:tc>
        <w:tc>
          <w:tcPr>
            <w:tcW w:w="1263" w:type="dxa"/>
            <w:shd w:val="clear" w:color="auto" w:fill="auto"/>
            <w:vAlign w:val="center"/>
          </w:tcPr>
          <w:p w14:paraId="455CA56A"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0E42BFD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ما تم تنفيذه من الأنشطة المدرجة بالخطة</w:t>
            </w:r>
          </w:p>
        </w:tc>
        <w:tc>
          <w:tcPr>
            <w:tcW w:w="990" w:type="dxa"/>
            <w:shd w:val="clear" w:color="auto" w:fill="auto"/>
            <w:vAlign w:val="center"/>
          </w:tcPr>
          <w:p w14:paraId="31C7011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3A8087B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6FE4886B"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2D526F8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30%</w:t>
            </w:r>
          </w:p>
        </w:tc>
        <w:tc>
          <w:tcPr>
            <w:tcW w:w="807" w:type="dxa"/>
            <w:shd w:val="clear" w:color="auto" w:fill="auto"/>
            <w:vAlign w:val="center"/>
          </w:tcPr>
          <w:p w14:paraId="4E8C5A7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3" w:type="dxa"/>
            <w:shd w:val="clear" w:color="auto" w:fill="auto"/>
            <w:vAlign w:val="center"/>
          </w:tcPr>
          <w:p w14:paraId="79766BD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c>
          <w:tcPr>
            <w:tcW w:w="810" w:type="dxa"/>
            <w:shd w:val="clear" w:color="auto" w:fill="auto"/>
            <w:vAlign w:val="center"/>
          </w:tcPr>
          <w:p w14:paraId="4F13887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333563" w:rsidRPr="00692995" w14:paraId="0F1D0FD9" w14:textId="77777777" w:rsidTr="00187F27">
        <w:trPr>
          <w:cantSplit/>
          <w:trHeight w:val="70"/>
        </w:trPr>
        <w:tc>
          <w:tcPr>
            <w:tcW w:w="1351" w:type="dxa"/>
            <w:shd w:val="clear" w:color="auto" w:fill="auto"/>
            <w:vAlign w:val="center"/>
          </w:tcPr>
          <w:p w14:paraId="2883A92B" w14:textId="77777777" w:rsidR="00333563" w:rsidRPr="00692995" w:rsidRDefault="00333563" w:rsidP="00333563">
            <w:pPr>
              <w:bidi/>
              <w:rPr>
                <w:rFonts w:ascii="Sakkal Majalla" w:hAnsi="Sakkal Majalla" w:cs="Sakkal Majalla"/>
                <w:b/>
                <w:bCs/>
                <w:sz w:val="20"/>
                <w:szCs w:val="20"/>
                <w:rtl/>
              </w:rPr>
            </w:pPr>
            <w:r w:rsidRPr="00692995">
              <w:rPr>
                <w:rFonts w:ascii="Sakkal Majalla" w:hAnsi="Sakkal Majalla" w:cs="Sakkal Majalla"/>
                <w:sz w:val="20"/>
                <w:szCs w:val="20"/>
                <w:rtl/>
              </w:rPr>
              <w:t>النشاط الفرعي 4</w:t>
            </w:r>
          </w:p>
        </w:tc>
        <w:tc>
          <w:tcPr>
            <w:tcW w:w="3697" w:type="dxa"/>
            <w:shd w:val="clear" w:color="auto" w:fill="auto"/>
            <w:vAlign w:val="center"/>
          </w:tcPr>
          <w:p w14:paraId="5DFDAF8F" w14:textId="77777777" w:rsidR="00333563" w:rsidRPr="00692995" w:rsidRDefault="00333563" w:rsidP="00333563">
            <w:pPr>
              <w:bidi/>
              <w:rPr>
                <w:rFonts w:ascii="Sakkal Majalla" w:eastAsia="Times New Roman" w:hAnsi="Sakkal Majalla" w:cs="Sakkal Majalla"/>
                <w:sz w:val="20"/>
                <w:szCs w:val="20"/>
                <w:rtl/>
                <w:lang w:bidi="ar-AE"/>
              </w:rPr>
            </w:pPr>
            <w:r w:rsidRPr="00692995">
              <w:rPr>
                <w:rFonts w:ascii="Sakkal Majalla" w:eastAsia="Times New Roman" w:hAnsi="Sakkal Majalla" w:cs="Sakkal Majalla"/>
                <w:sz w:val="20"/>
                <w:szCs w:val="20"/>
                <w:rtl/>
                <w:lang w:bidi="ar-AE"/>
              </w:rPr>
              <w:t>تنفيذ حملات صحية وتوعوية لتعزيز  وصون صحة اليافعين والشباب على مستوى المحتافظات</w:t>
            </w:r>
          </w:p>
        </w:tc>
        <w:tc>
          <w:tcPr>
            <w:tcW w:w="1263" w:type="dxa"/>
            <w:shd w:val="clear" w:color="auto" w:fill="auto"/>
            <w:vAlign w:val="center"/>
          </w:tcPr>
          <w:p w14:paraId="6844F217"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380840D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الحملات المنفذة</w:t>
            </w:r>
          </w:p>
        </w:tc>
        <w:tc>
          <w:tcPr>
            <w:tcW w:w="990" w:type="dxa"/>
            <w:shd w:val="clear" w:color="auto" w:fill="auto"/>
            <w:vAlign w:val="center"/>
          </w:tcPr>
          <w:p w14:paraId="2FAC1B7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78A6C09A" w14:textId="77777777" w:rsidR="00333563" w:rsidRPr="00692995" w:rsidRDefault="00333563" w:rsidP="00333563">
            <w:pPr>
              <w:bidi/>
              <w:jc w:val="center"/>
              <w:rPr>
                <w:rFonts w:ascii="Sakkal Majalla" w:hAnsi="Sakkal Majalla" w:cs="Sakkal Majalla"/>
                <w:sz w:val="20"/>
                <w:szCs w:val="20"/>
                <w:rtl/>
              </w:rPr>
            </w:pPr>
            <w:r>
              <w:rPr>
                <w:rFonts w:ascii="Sakkal Majalla" w:hAnsi="Sakkal Majalla" w:cs="Sakkal Majalla"/>
                <w:sz w:val="20"/>
                <w:szCs w:val="20"/>
                <w:rtl/>
              </w:rPr>
              <w:t>3</w:t>
            </w:r>
            <w:r w:rsidRPr="00692995">
              <w:rPr>
                <w:rFonts w:ascii="Sakkal Majalla" w:hAnsi="Sakkal Majalla" w:cs="Sakkal Majalla"/>
                <w:sz w:val="20"/>
                <w:szCs w:val="20"/>
                <w:rtl/>
              </w:rPr>
              <w:t xml:space="preserve"> حملات</w:t>
            </w:r>
          </w:p>
        </w:tc>
        <w:tc>
          <w:tcPr>
            <w:tcW w:w="817" w:type="dxa"/>
            <w:shd w:val="clear" w:color="auto" w:fill="auto"/>
            <w:vAlign w:val="center"/>
          </w:tcPr>
          <w:p w14:paraId="3037D75F"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694E2210"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auto"/>
            <w:vAlign w:val="center"/>
          </w:tcPr>
          <w:p w14:paraId="757DB5B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72B25CD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3FA0991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333563" w:rsidRPr="00692995" w14:paraId="0E1C5611" w14:textId="77777777" w:rsidTr="00187F27">
        <w:trPr>
          <w:cantSplit/>
          <w:trHeight w:val="70"/>
        </w:trPr>
        <w:tc>
          <w:tcPr>
            <w:tcW w:w="1351" w:type="dxa"/>
            <w:shd w:val="clear" w:color="auto" w:fill="C2D69B"/>
            <w:vAlign w:val="center"/>
          </w:tcPr>
          <w:p w14:paraId="68F5B62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97" w:type="dxa"/>
            <w:shd w:val="clear" w:color="auto" w:fill="FFFFFF" w:themeFill="background1"/>
            <w:vAlign w:val="center"/>
          </w:tcPr>
          <w:p w14:paraId="355A949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تقييم تجربة المبادرة (نحو حياة شبابية صحية)</w:t>
            </w:r>
          </w:p>
        </w:tc>
        <w:tc>
          <w:tcPr>
            <w:tcW w:w="1263" w:type="dxa"/>
            <w:shd w:val="clear" w:color="auto" w:fill="FFFFFF" w:themeFill="background1"/>
            <w:vAlign w:val="center"/>
          </w:tcPr>
          <w:p w14:paraId="6F045B0B"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1525B98C" w14:textId="6B58563E" w:rsidR="00333563" w:rsidRPr="00692995" w:rsidRDefault="00333563" w:rsidP="00333563">
            <w:pPr>
              <w:bidi/>
              <w:rPr>
                <w:rFonts w:ascii="Sakkal Majalla" w:hAnsi="Sakkal Majalla" w:cs="Sakkal Majalla"/>
                <w:sz w:val="20"/>
                <w:szCs w:val="20"/>
                <w:rtl/>
              </w:rPr>
            </w:pPr>
            <w:r w:rsidRPr="00310D46">
              <w:rPr>
                <w:rFonts w:ascii="Sakkal Majalla" w:hAnsi="Sakkal Majalla" w:cs="Sakkal Majalla"/>
                <w:sz w:val="20"/>
                <w:szCs w:val="20"/>
                <w:rtl/>
              </w:rPr>
              <w:t>عدد تقارير التقييم</w:t>
            </w:r>
          </w:p>
        </w:tc>
        <w:tc>
          <w:tcPr>
            <w:tcW w:w="990" w:type="dxa"/>
            <w:shd w:val="clear" w:color="auto" w:fill="FFFFFF" w:themeFill="background1"/>
            <w:vAlign w:val="center"/>
          </w:tcPr>
          <w:p w14:paraId="634BEFC5"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733A5671"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20133340"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1BA1DE04"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2BCF0909"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409A5FFB"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7D61057C"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44FEC08B" w14:textId="77777777" w:rsidTr="00187F27">
        <w:trPr>
          <w:cantSplit/>
          <w:trHeight w:val="70"/>
        </w:trPr>
        <w:tc>
          <w:tcPr>
            <w:tcW w:w="1351" w:type="dxa"/>
            <w:shd w:val="clear" w:color="auto" w:fill="auto"/>
            <w:vAlign w:val="center"/>
          </w:tcPr>
          <w:p w14:paraId="701E92EE" w14:textId="77777777" w:rsidR="00333563" w:rsidRPr="00692995" w:rsidRDefault="00333563" w:rsidP="00333563">
            <w:pPr>
              <w:bidi/>
              <w:rPr>
                <w:rFonts w:ascii="Sakkal Majalla" w:hAnsi="Sakkal Majalla" w:cs="Sakkal Majalla"/>
                <w:b/>
                <w:bCs/>
                <w:sz w:val="20"/>
                <w:szCs w:val="20"/>
                <w:rtl/>
              </w:rPr>
            </w:pPr>
            <w:r w:rsidRPr="00692995">
              <w:rPr>
                <w:rFonts w:ascii="Sakkal Majalla" w:hAnsi="Sakkal Majalla" w:cs="Sakkal Majalla"/>
                <w:sz w:val="20"/>
                <w:szCs w:val="20"/>
                <w:rtl/>
              </w:rPr>
              <w:t xml:space="preserve">النشاط الفرعي </w:t>
            </w:r>
            <w:r>
              <w:rPr>
                <w:rFonts w:ascii="Sakkal Majalla" w:hAnsi="Sakkal Majalla" w:cs="Sakkal Majalla"/>
                <w:sz w:val="20"/>
                <w:szCs w:val="20"/>
                <w:rtl/>
              </w:rPr>
              <w:t>1</w:t>
            </w:r>
          </w:p>
        </w:tc>
        <w:tc>
          <w:tcPr>
            <w:tcW w:w="3697" w:type="dxa"/>
            <w:shd w:val="clear" w:color="auto" w:fill="auto"/>
            <w:vAlign w:val="center"/>
          </w:tcPr>
          <w:p w14:paraId="5FF79C9C" w14:textId="77777777" w:rsidR="00333563" w:rsidRPr="00692995" w:rsidRDefault="00333563" w:rsidP="00333563">
            <w:pPr>
              <w:bidi/>
              <w:rPr>
                <w:rFonts w:ascii="Sakkal Majalla" w:hAnsi="Sakkal Majalla" w:cs="Sakkal Majalla"/>
                <w:b/>
                <w:bCs/>
                <w:sz w:val="20"/>
                <w:szCs w:val="20"/>
                <w:rtl/>
              </w:rPr>
            </w:pPr>
            <w:r w:rsidRPr="00692995">
              <w:rPr>
                <w:rFonts w:ascii="Sakkal Majalla" w:eastAsia="Times New Roman" w:hAnsi="Sakkal Majalla" w:cs="Sakkal Majalla"/>
                <w:sz w:val="20"/>
                <w:szCs w:val="20"/>
                <w:rtl/>
                <w:lang w:bidi="ar-OM"/>
              </w:rPr>
              <w:t xml:space="preserve">إجراء تقييم </w:t>
            </w:r>
            <w:r w:rsidRPr="00692995">
              <w:rPr>
                <w:rFonts w:ascii="Sakkal Majalla" w:hAnsi="Sakkal Majalla" w:cs="Sakkal Majalla"/>
                <w:sz w:val="20"/>
                <w:szCs w:val="20"/>
                <w:rtl/>
              </w:rPr>
              <w:t>تجارب المبادرات (نحو حياة شبابية صحية) بواسطة استمارة التقييم</w:t>
            </w:r>
          </w:p>
        </w:tc>
        <w:tc>
          <w:tcPr>
            <w:tcW w:w="1263" w:type="dxa"/>
            <w:shd w:val="clear" w:color="auto" w:fill="auto"/>
            <w:vAlign w:val="center"/>
          </w:tcPr>
          <w:p w14:paraId="393FF918"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6643E13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إكتمال تقييم التجاري</w:t>
            </w:r>
          </w:p>
        </w:tc>
        <w:tc>
          <w:tcPr>
            <w:tcW w:w="990" w:type="dxa"/>
            <w:shd w:val="clear" w:color="auto" w:fill="auto"/>
            <w:vAlign w:val="center"/>
          </w:tcPr>
          <w:p w14:paraId="5522D59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3469C67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58EED828"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5DE76114"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auto"/>
            <w:vAlign w:val="center"/>
          </w:tcPr>
          <w:p w14:paraId="10842159"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auto"/>
            <w:vAlign w:val="center"/>
          </w:tcPr>
          <w:p w14:paraId="38000815"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7442E2A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333563" w:rsidRPr="00692995" w14:paraId="2EA8FD3C" w14:textId="77777777" w:rsidTr="00187F27">
        <w:trPr>
          <w:cantSplit/>
          <w:trHeight w:val="70"/>
        </w:trPr>
        <w:tc>
          <w:tcPr>
            <w:tcW w:w="1351" w:type="dxa"/>
            <w:shd w:val="clear" w:color="auto" w:fill="auto"/>
            <w:vAlign w:val="center"/>
          </w:tcPr>
          <w:p w14:paraId="7C2D693D" w14:textId="77777777" w:rsidR="00333563" w:rsidRPr="00692995" w:rsidRDefault="00333563" w:rsidP="00333563">
            <w:pPr>
              <w:bidi/>
              <w:rPr>
                <w:rFonts w:ascii="Sakkal Majalla" w:hAnsi="Sakkal Majalla" w:cs="Sakkal Majalla"/>
                <w:b/>
                <w:bCs/>
                <w:sz w:val="20"/>
                <w:szCs w:val="20"/>
                <w:rtl/>
              </w:rPr>
            </w:pPr>
            <w:r w:rsidRPr="00692995">
              <w:rPr>
                <w:rFonts w:ascii="Sakkal Majalla" w:hAnsi="Sakkal Majalla" w:cs="Sakkal Majalla"/>
                <w:sz w:val="20"/>
                <w:szCs w:val="20"/>
                <w:rtl/>
              </w:rPr>
              <w:t xml:space="preserve">النشاط الفرعي </w:t>
            </w:r>
            <w:r>
              <w:rPr>
                <w:rFonts w:ascii="Sakkal Majalla" w:hAnsi="Sakkal Majalla" w:cs="Sakkal Majalla"/>
                <w:sz w:val="20"/>
                <w:szCs w:val="20"/>
                <w:rtl/>
              </w:rPr>
              <w:t>2</w:t>
            </w:r>
          </w:p>
        </w:tc>
        <w:tc>
          <w:tcPr>
            <w:tcW w:w="3697" w:type="dxa"/>
            <w:shd w:val="clear" w:color="auto" w:fill="auto"/>
            <w:vAlign w:val="center"/>
          </w:tcPr>
          <w:p w14:paraId="752B33B5" w14:textId="77777777" w:rsidR="00333563" w:rsidRPr="00692995" w:rsidRDefault="00333563" w:rsidP="00333563">
            <w:pPr>
              <w:bidi/>
              <w:rPr>
                <w:rFonts w:ascii="Sakkal Majalla" w:hAnsi="Sakkal Majalla" w:cs="Sakkal Majalla"/>
                <w:b/>
                <w:bCs/>
                <w:sz w:val="20"/>
                <w:szCs w:val="20"/>
                <w:rtl/>
              </w:rPr>
            </w:pPr>
            <w:r w:rsidRPr="00692995">
              <w:rPr>
                <w:rFonts w:ascii="Sakkal Majalla" w:hAnsi="Sakkal Majalla" w:cs="Sakkal Majalla"/>
                <w:sz w:val="20"/>
                <w:szCs w:val="20"/>
                <w:rtl/>
              </w:rPr>
              <w:t>تنفيذ مسابقة سنوية تهدف الى تشجيع المبادرات الشبابية الصحية</w:t>
            </w:r>
          </w:p>
        </w:tc>
        <w:tc>
          <w:tcPr>
            <w:tcW w:w="1263" w:type="dxa"/>
            <w:shd w:val="clear" w:color="auto" w:fill="auto"/>
            <w:vAlign w:val="center"/>
          </w:tcPr>
          <w:p w14:paraId="156B8BFC"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59E6054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المسابقات التي تم تنفيذها</w:t>
            </w:r>
          </w:p>
        </w:tc>
        <w:tc>
          <w:tcPr>
            <w:tcW w:w="990" w:type="dxa"/>
            <w:shd w:val="clear" w:color="auto" w:fill="auto"/>
            <w:vAlign w:val="center"/>
          </w:tcPr>
          <w:p w14:paraId="68667B7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3E9B874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مسابقة سنوية</w:t>
            </w:r>
          </w:p>
        </w:tc>
        <w:tc>
          <w:tcPr>
            <w:tcW w:w="817" w:type="dxa"/>
            <w:shd w:val="clear" w:color="auto" w:fill="auto"/>
            <w:vAlign w:val="center"/>
          </w:tcPr>
          <w:p w14:paraId="6FA1A314"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26FA32E0"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auto"/>
            <w:vAlign w:val="center"/>
          </w:tcPr>
          <w:p w14:paraId="677E718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78D6EE3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687D6C1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333563" w:rsidRPr="00692995" w14:paraId="761BC239" w14:textId="77777777" w:rsidTr="00187F27">
        <w:trPr>
          <w:cantSplit/>
          <w:trHeight w:val="70"/>
        </w:trPr>
        <w:tc>
          <w:tcPr>
            <w:tcW w:w="5048" w:type="dxa"/>
            <w:gridSpan w:val="2"/>
            <w:shd w:val="clear" w:color="auto" w:fill="F2DBDB"/>
            <w:vAlign w:val="center"/>
          </w:tcPr>
          <w:p w14:paraId="2407ADD5" w14:textId="18D31C53" w:rsidR="00333563" w:rsidRPr="00692995" w:rsidRDefault="00333563" w:rsidP="00333563">
            <w:pPr>
              <w:pStyle w:val="Heading2"/>
              <w:bidi/>
              <w:spacing w:before="0"/>
              <w:rPr>
                <w:rFonts w:ascii="Sakkal Majalla" w:hAnsi="Sakkal Majalla" w:cs="Sakkal Majalla"/>
                <w:color w:val="auto"/>
                <w:sz w:val="20"/>
                <w:szCs w:val="20"/>
                <w:rtl/>
              </w:rPr>
            </w:pPr>
            <w:bookmarkStart w:id="114" w:name="_Toc61254102"/>
            <w:bookmarkStart w:id="115" w:name="_Toc61258175"/>
            <w:bookmarkStart w:id="116" w:name="_Toc63278814"/>
            <w:bookmarkStart w:id="117" w:name="_Toc63894667"/>
            <w:r w:rsidRPr="00692995">
              <w:rPr>
                <w:rFonts w:ascii="Sakkal Majalla" w:hAnsi="Sakkal Majalla" w:cs="Sakkal Majalla"/>
                <w:color w:val="auto"/>
                <w:sz w:val="20"/>
                <w:szCs w:val="20"/>
                <w:rtl/>
              </w:rPr>
              <w:t>المنتج 2: تم استدامة تغطية المدارس بخدمات الصحة المدرسية</w:t>
            </w:r>
            <w:bookmarkEnd w:id="114"/>
            <w:bookmarkEnd w:id="115"/>
            <w:bookmarkEnd w:id="116"/>
            <w:bookmarkEnd w:id="117"/>
          </w:p>
        </w:tc>
        <w:tc>
          <w:tcPr>
            <w:tcW w:w="1263" w:type="dxa"/>
            <w:shd w:val="clear" w:color="auto" w:fill="FFFFFF" w:themeFill="background1"/>
            <w:vAlign w:val="center"/>
          </w:tcPr>
          <w:p w14:paraId="55A47F59"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المديرية العامة للرعاية الصحية الاولية</w:t>
            </w:r>
          </w:p>
        </w:tc>
        <w:tc>
          <w:tcPr>
            <w:tcW w:w="2337" w:type="dxa"/>
            <w:shd w:val="clear" w:color="auto" w:fill="FFFFFF" w:themeFill="background1"/>
            <w:vAlign w:val="center"/>
          </w:tcPr>
          <w:p w14:paraId="22B6514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المدارس المجهزة بخدمات الصحة المدرسية</w:t>
            </w:r>
          </w:p>
        </w:tc>
        <w:tc>
          <w:tcPr>
            <w:tcW w:w="990" w:type="dxa"/>
            <w:shd w:val="clear" w:color="auto" w:fill="FFFFFF" w:themeFill="background1"/>
            <w:vAlign w:val="center"/>
          </w:tcPr>
          <w:p w14:paraId="4759B3E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79.5 %</w:t>
            </w:r>
          </w:p>
        </w:tc>
        <w:tc>
          <w:tcPr>
            <w:tcW w:w="1253" w:type="dxa"/>
            <w:shd w:val="clear" w:color="auto" w:fill="FFFFFF" w:themeFill="background1"/>
            <w:vAlign w:val="center"/>
          </w:tcPr>
          <w:p w14:paraId="5756FF2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95%</w:t>
            </w:r>
          </w:p>
        </w:tc>
        <w:tc>
          <w:tcPr>
            <w:tcW w:w="817" w:type="dxa"/>
            <w:shd w:val="clear" w:color="auto" w:fill="FFFFFF" w:themeFill="background1"/>
            <w:vAlign w:val="center"/>
          </w:tcPr>
          <w:p w14:paraId="3F87666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10" w:type="dxa"/>
            <w:shd w:val="clear" w:color="auto" w:fill="FFFFFF" w:themeFill="background1"/>
            <w:vAlign w:val="center"/>
          </w:tcPr>
          <w:p w14:paraId="486FE16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85%</w:t>
            </w:r>
          </w:p>
        </w:tc>
        <w:tc>
          <w:tcPr>
            <w:tcW w:w="807" w:type="dxa"/>
            <w:shd w:val="clear" w:color="auto" w:fill="FFFFFF" w:themeFill="background1"/>
            <w:vAlign w:val="center"/>
          </w:tcPr>
          <w:p w14:paraId="0726BC1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90 %</w:t>
            </w:r>
          </w:p>
        </w:tc>
        <w:tc>
          <w:tcPr>
            <w:tcW w:w="813" w:type="dxa"/>
            <w:shd w:val="clear" w:color="auto" w:fill="FFFFFF" w:themeFill="background1"/>
            <w:vAlign w:val="center"/>
          </w:tcPr>
          <w:p w14:paraId="740A23A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92%</w:t>
            </w:r>
          </w:p>
        </w:tc>
        <w:tc>
          <w:tcPr>
            <w:tcW w:w="810" w:type="dxa"/>
            <w:shd w:val="clear" w:color="auto" w:fill="FFFFFF" w:themeFill="background1"/>
            <w:vAlign w:val="center"/>
          </w:tcPr>
          <w:p w14:paraId="4407B0F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95%</w:t>
            </w:r>
          </w:p>
        </w:tc>
      </w:tr>
      <w:tr w:rsidR="00333563" w:rsidRPr="00692995" w14:paraId="396C248F" w14:textId="77777777" w:rsidTr="00187F27">
        <w:trPr>
          <w:cantSplit/>
          <w:trHeight w:val="70"/>
        </w:trPr>
        <w:tc>
          <w:tcPr>
            <w:tcW w:w="1351" w:type="dxa"/>
            <w:shd w:val="clear" w:color="auto" w:fill="C2D69B"/>
            <w:vAlign w:val="center"/>
          </w:tcPr>
          <w:p w14:paraId="21F6F926"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1AC0E4C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تغطية المدارس بالكادر التمريضي</w:t>
            </w:r>
          </w:p>
        </w:tc>
        <w:tc>
          <w:tcPr>
            <w:tcW w:w="1263" w:type="dxa"/>
            <w:shd w:val="clear" w:color="auto" w:fill="FFFFFF" w:themeFill="background1"/>
            <w:vAlign w:val="center"/>
          </w:tcPr>
          <w:p w14:paraId="75153BB8"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tcPr>
          <w:p w14:paraId="4AA10019" w14:textId="2B7822F8" w:rsidR="00333563" w:rsidRPr="00692995" w:rsidRDefault="00333563" w:rsidP="00333563">
            <w:pPr>
              <w:bidi/>
              <w:jc w:val="both"/>
              <w:rPr>
                <w:rFonts w:ascii="Sakkal Majalla" w:hAnsi="Sakkal Majalla" w:cs="Sakkal Majalla"/>
                <w:sz w:val="20"/>
                <w:szCs w:val="20"/>
                <w:rtl/>
              </w:rPr>
            </w:pPr>
            <w:r w:rsidRPr="00692995">
              <w:rPr>
                <w:rFonts w:ascii="Sakkal Majalla" w:hAnsi="Sakkal Majalla" w:cs="Sakkal Majalla"/>
                <w:sz w:val="20"/>
                <w:szCs w:val="20"/>
                <w:rtl/>
              </w:rPr>
              <w:t>نسبة تغطية المدارس بالكادر التمريضي</w:t>
            </w:r>
          </w:p>
        </w:tc>
        <w:tc>
          <w:tcPr>
            <w:tcW w:w="990" w:type="dxa"/>
            <w:shd w:val="clear" w:color="auto" w:fill="FFFFFF" w:themeFill="background1"/>
            <w:vAlign w:val="center"/>
          </w:tcPr>
          <w:p w14:paraId="1D8D9B7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66.75 %</w:t>
            </w:r>
          </w:p>
        </w:tc>
        <w:tc>
          <w:tcPr>
            <w:tcW w:w="1253" w:type="dxa"/>
            <w:shd w:val="clear" w:color="auto" w:fill="FFFFFF" w:themeFill="background1"/>
            <w:vAlign w:val="center"/>
          </w:tcPr>
          <w:p w14:paraId="5C92230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85%</w:t>
            </w:r>
          </w:p>
        </w:tc>
        <w:tc>
          <w:tcPr>
            <w:tcW w:w="817" w:type="dxa"/>
            <w:shd w:val="clear" w:color="auto" w:fill="FFFFFF" w:themeFill="background1"/>
            <w:vAlign w:val="center"/>
          </w:tcPr>
          <w:p w14:paraId="6D55EA7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66.75%</w:t>
            </w:r>
          </w:p>
        </w:tc>
        <w:tc>
          <w:tcPr>
            <w:tcW w:w="810" w:type="dxa"/>
            <w:shd w:val="clear" w:color="auto" w:fill="FFFFFF" w:themeFill="background1"/>
            <w:vAlign w:val="center"/>
          </w:tcPr>
          <w:p w14:paraId="14103F1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c>
          <w:tcPr>
            <w:tcW w:w="807" w:type="dxa"/>
            <w:shd w:val="clear" w:color="auto" w:fill="FFFFFF" w:themeFill="background1"/>
            <w:vAlign w:val="center"/>
          </w:tcPr>
          <w:p w14:paraId="4E51B61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75%</w:t>
            </w:r>
          </w:p>
        </w:tc>
        <w:tc>
          <w:tcPr>
            <w:tcW w:w="813" w:type="dxa"/>
            <w:shd w:val="clear" w:color="auto" w:fill="FFFFFF" w:themeFill="background1"/>
            <w:vAlign w:val="center"/>
          </w:tcPr>
          <w:p w14:paraId="2FC27A0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10" w:type="dxa"/>
            <w:shd w:val="clear" w:color="auto" w:fill="FFFFFF" w:themeFill="background1"/>
            <w:vAlign w:val="center"/>
          </w:tcPr>
          <w:p w14:paraId="52D1105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85%</w:t>
            </w:r>
          </w:p>
        </w:tc>
      </w:tr>
      <w:tr w:rsidR="00333563" w:rsidRPr="00692995" w14:paraId="13572FF1" w14:textId="77777777" w:rsidTr="00187F27">
        <w:trPr>
          <w:cantSplit/>
          <w:trHeight w:val="70"/>
        </w:trPr>
        <w:tc>
          <w:tcPr>
            <w:tcW w:w="1351" w:type="dxa"/>
            <w:shd w:val="clear" w:color="auto" w:fill="auto"/>
            <w:vAlign w:val="center"/>
          </w:tcPr>
          <w:p w14:paraId="04C344B7" w14:textId="77777777" w:rsidR="00333563" w:rsidRPr="00692995" w:rsidRDefault="00333563" w:rsidP="00333563">
            <w:pPr>
              <w:bidi/>
              <w:rPr>
                <w:rFonts w:ascii="Sakkal Majalla" w:hAnsi="Sakkal Majalla" w:cs="Sakkal Majalla"/>
                <w:b/>
                <w:bCs/>
                <w:sz w:val="20"/>
                <w:szCs w:val="20"/>
                <w:rtl/>
              </w:rPr>
            </w:pPr>
            <w:r w:rsidRPr="00692995">
              <w:rPr>
                <w:rFonts w:ascii="Sakkal Majalla" w:hAnsi="Sakkal Majalla" w:cs="Sakkal Majalla"/>
                <w:sz w:val="20"/>
                <w:szCs w:val="20"/>
                <w:rtl/>
              </w:rPr>
              <w:t xml:space="preserve">النشاط الفرعي </w:t>
            </w:r>
            <w:r>
              <w:rPr>
                <w:rFonts w:ascii="Sakkal Majalla" w:hAnsi="Sakkal Majalla" w:cs="Sakkal Majalla"/>
                <w:sz w:val="20"/>
                <w:szCs w:val="20"/>
                <w:rtl/>
              </w:rPr>
              <w:t>1</w:t>
            </w:r>
          </w:p>
        </w:tc>
        <w:tc>
          <w:tcPr>
            <w:tcW w:w="3697" w:type="dxa"/>
            <w:shd w:val="clear" w:color="auto" w:fill="auto"/>
            <w:vAlign w:val="center"/>
          </w:tcPr>
          <w:p w14:paraId="522FCDE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استكمال تغطية المدارس بالكادر التمريضي</w:t>
            </w:r>
          </w:p>
        </w:tc>
        <w:tc>
          <w:tcPr>
            <w:tcW w:w="1263" w:type="dxa"/>
            <w:shd w:val="clear" w:color="auto" w:fill="auto"/>
            <w:vAlign w:val="center"/>
          </w:tcPr>
          <w:p w14:paraId="0EFA5A28"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3561581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الكادر التمريضي الذي تم توفيره</w:t>
            </w:r>
          </w:p>
        </w:tc>
        <w:tc>
          <w:tcPr>
            <w:tcW w:w="990" w:type="dxa"/>
            <w:shd w:val="clear" w:color="auto" w:fill="auto"/>
            <w:vAlign w:val="center"/>
          </w:tcPr>
          <w:p w14:paraId="727D66F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779</w:t>
            </w:r>
          </w:p>
        </w:tc>
        <w:tc>
          <w:tcPr>
            <w:tcW w:w="1253" w:type="dxa"/>
            <w:shd w:val="clear" w:color="auto" w:fill="auto"/>
            <w:vAlign w:val="center"/>
          </w:tcPr>
          <w:p w14:paraId="4FE3C7D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1000</w:t>
            </w:r>
          </w:p>
        </w:tc>
        <w:tc>
          <w:tcPr>
            <w:tcW w:w="817" w:type="dxa"/>
            <w:shd w:val="clear" w:color="auto" w:fill="auto"/>
            <w:vAlign w:val="center"/>
          </w:tcPr>
          <w:p w14:paraId="7075EF8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779</w:t>
            </w:r>
          </w:p>
        </w:tc>
        <w:tc>
          <w:tcPr>
            <w:tcW w:w="810" w:type="dxa"/>
            <w:shd w:val="clear" w:color="auto" w:fill="auto"/>
            <w:vAlign w:val="center"/>
          </w:tcPr>
          <w:p w14:paraId="7773BE6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850</w:t>
            </w:r>
          </w:p>
        </w:tc>
        <w:tc>
          <w:tcPr>
            <w:tcW w:w="807" w:type="dxa"/>
            <w:shd w:val="clear" w:color="auto" w:fill="auto"/>
            <w:vAlign w:val="center"/>
          </w:tcPr>
          <w:p w14:paraId="2E5C48A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900</w:t>
            </w:r>
          </w:p>
        </w:tc>
        <w:tc>
          <w:tcPr>
            <w:tcW w:w="813" w:type="dxa"/>
            <w:shd w:val="clear" w:color="auto" w:fill="auto"/>
            <w:vAlign w:val="center"/>
          </w:tcPr>
          <w:p w14:paraId="255C741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950</w:t>
            </w:r>
          </w:p>
        </w:tc>
        <w:tc>
          <w:tcPr>
            <w:tcW w:w="810" w:type="dxa"/>
            <w:shd w:val="clear" w:color="auto" w:fill="auto"/>
            <w:vAlign w:val="center"/>
          </w:tcPr>
          <w:p w14:paraId="66DEFB2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1000</w:t>
            </w:r>
          </w:p>
        </w:tc>
      </w:tr>
      <w:tr w:rsidR="00333563" w:rsidRPr="00692995" w14:paraId="628D0911" w14:textId="77777777" w:rsidTr="00187F27">
        <w:trPr>
          <w:cantSplit/>
          <w:trHeight w:val="70"/>
        </w:trPr>
        <w:tc>
          <w:tcPr>
            <w:tcW w:w="1351" w:type="dxa"/>
            <w:shd w:val="clear" w:color="auto" w:fill="auto"/>
            <w:vAlign w:val="center"/>
          </w:tcPr>
          <w:p w14:paraId="12D6D951" w14:textId="77777777" w:rsidR="00333563" w:rsidRPr="00692995" w:rsidRDefault="00333563" w:rsidP="00333563">
            <w:pPr>
              <w:bidi/>
              <w:rPr>
                <w:rFonts w:ascii="Sakkal Majalla" w:hAnsi="Sakkal Majalla" w:cs="Sakkal Majalla"/>
                <w:b/>
                <w:bCs/>
                <w:sz w:val="20"/>
                <w:szCs w:val="20"/>
                <w:rtl/>
              </w:rPr>
            </w:pPr>
            <w:r w:rsidRPr="00692995">
              <w:rPr>
                <w:rFonts w:ascii="Sakkal Majalla" w:hAnsi="Sakkal Majalla" w:cs="Sakkal Majalla"/>
                <w:sz w:val="20"/>
                <w:szCs w:val="20"/>
                <w:rtl/>
              </w:rPr>
              <w:t xml:space="preserve">النشاط الفرعي </w:t>
            </w:r>
            <w:r>
              <w:rPr>
                <w:rFonts w:ascii="Sakkal Majalla" w:hAnsi="Sakkal Majalla" w:cs="Sakkal Majalla"/>
                <w:sz w:val="20"/>
                <w:szCs w:val="20"/>
                <w:rtl/>
              </w:rPr>
              <w:t>2</w:t>
            </w:r>
          </w:p>
        </w:tc>
        <w:tc>
          <w:tcPr>
            <w:tcW w:w="3697" w:type="dxa"/>
            <w:shd w:val="clear" w:color="auto" w:fill="auto"/>
            <w:vAlign w:val="center"/>
          </w:tcPr>
          <w:p w14:paraId="575BA4B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تنفيذ زيارات دورية للمدارس</w:t>
            </w:r>
          </w:p>
        </w:tc>
        <w:tc>
          <w:tcPr>
            <w:tcW w:w="1263" w:type="dxa"/>
            <w:shd w:val="clear" w:color="auto" w:fill="auto"/>
            <w:vAlign w:val="center"/>
          </w:tcPr>
          <w:p w14:paraId="71CA9B01"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04A95AB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الزيارات الدورية</w:t>
            </w:r>
          </w:p>
        </w:tc>
        <w:tc>
          <w:tcPr>
            <w:tcW w:w="990" w:type="dxa"/>
            <w:shd w:val="clear" w:color="auto" w:fill="auto"/>
            <w:vAlign w:val="center"/>
          </w:tcPr>
          <w:p w14:paraId="700AFBB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1253" w:type="dxa"/>
            <w:shd w:val="clear" w:color="auto" w:fill="auto"/>
            <w:vAlign w:val="center"/>
          </w:tcPr>
          <w:p w14:paraId="7067B3B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17" w:type="dxa"/>
            <w:shd w:val="clear" w:color="auto" w:fill="auto"/>
            <w:vAlign w:val="center"/>
          </w:tcPr>
          <w:p w14:paraId="556710B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10" w:type="dxa"/>
            <w:shd w:val="clear" w:color="auto" w:fill="auto"/>
            <w:vAlign w:val="center"/>
          </w:tcPr>
          <w:p w14:paraId="6DF9C34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07" w:type="dxa"/>
            <w:shd w:val="clear" w:color="auto" w:fill="auto"/>
            <w:vAlign w:val="center"/>
          </w:tcPr>
          <w:p w14:paraId="21C46EF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13" w:type="dxa"/>
            <w:shd w:val="clear" w:color="auto" w:fill="auto"/>
            <w:vAlign w:val="center"/>
          </w:tcPr>
          <w:p w14:paraId="07E2491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10" w:type="dxa"/>
            <w:shd w:val="clear" w:color="auto" w:fill="auto"/>
            <w:vAlign w:val="center"/>
          </w:tcPr>
          <w:p w14:paraId="0F198EE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r>
      <w:tr w:rsidR="00333563" w:rsidRPr="00692995" w14:paraId="10B218FC" w14:textId="77777777" w:rsidTr="00187F27">
        <w:trPr>
          <w:cantSplit/>
          <w:trHeight w:val="70"/>
        </w:trPr>
        <w:tc>
          <w:tcPr>
            <w:tcW w:w="1351" w:type="dxa"/>
            <w:shd w:val="clear" w:color="auto" w:fill="C2D69B"/>
            <w:vAlign w:val="center"/>
          </w:tcPr>
          <w:p w14:paraId="57A1AB6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97" w:type="dxa"/>
            <w:shd w:val="clear" w:color="auto" w:fill="FFFFFF" w:themeFill="background1"/>
            <w:vAlign w:val="center"/>
          </w:tcPr>
          <w:p w14:paraId="7038E97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زيادة التغطية بخدمات تعزيز صحة الفتيات في المدارس</w:t>
            </w:r>
          </w:p>
        </w:tc>
        <w:tc>
          <w:tcPr>
            <w:tcW w:w="1263" w:type="dxa"/>
            <w:shd w:val="clear" w:color="auto" w:fill="FFFFFF" w:themeFill="background1"/>
            <w:vAlign w:val="center"/>
          </w:tcPr>
          <w:p w14:paraId="5261D878"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0EBA43D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المدارس التي تم تغطيتها</w:t>
            </w:r>
          </w:p>
        </w:tc>
        <w:tc>
          <w:tcPr>
            <w:tcW w:w="990" w:type="dxa"/>
            <w:shd w:val="clear" w:color="auto" w:fill="FFFFFF" w:themeFill="background1"/>
            <w:vAlign w:val="center"/>
          </w:tcPr>
          <w:p w14:paraId="1AC97D8D"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3EE25A06"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0CA45CD1"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18898017"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6E03B4BD"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1F39B451"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03C7526F"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21159BB6" w14:textId="77777777" w:rsidTr="00187F27">
        <w:trPr>
          <w:cantSplit/>
          <w:trHeight w:val="70"/>
        </w:trPr>
        <w:tc>
          <w:tcPr>
            <w:tcW w:w="1351" w:type="dxa"/>
            <w:shd w:val="clear" w:color="auto" w:fill="auto"/>
            <w:vAlign w:val="center"/>
          </w:tcPr>
          <w:p w14:paraId="1B7538EA" w14:textId="77777777" w:rsidR="00333563" w:rsidRPr="00692995" w:rsidRDefault="00333563" w:rsidP="00333563">
            <w:pPr>
              <w:bidi/>
              <w:rPr>
                <w:rFonts w:ascii="Sakkal Majalla" w:hAnsi="Sakkal Majalla" w:cs="Sakkal Majalla"/>
                <w:b/>
                <w:bCs/>
                <w:sz w:val="20"/>
                <w:szCs w:val="20"/>
                <w:rtl/>
              </w:rPr>
            </w:pPr>
            <w:r w:rsidRPr="00692995">
              <w:rPr>
                <w:rFonts w:ascii="Sakkal Majalla" w:hAnsi="Sakkal Majalla" w:cs="Sakkal Majalla"/>
                <w:sz w:val="20"/>
                <w:szCs w:val="20"/>
                <w:rtl/>
              </w:rPr>
              <w:t xml:space="preserve">النشاط الفرعي </w:t>
            </w:r>
            <w:r>
              <w:rPr>
                <w:rFonts w:ascii="Sakkal Majalla" w:hAnsi="Sakkal Majalla" w:cs="Sakkal Majalla"/>
                <w:sz w:val="20"/>
                <w:szCs w:val="20"/>
                <w:rtl/>
              </w:rPr>
              <w:t>1</w:t>
            </w:r>
          </w:p>
        </w:tc>
        <w:tc>
          <w:tcPr>
            <w:tcW w:w="3697" w:type="dxa"/>
            <w:shd w:val="clear" w:color="auto" w:fill="auto"/>
            <w:vAlign w:val="center"/>
          </w:tcPr>
          <w:p w14:paraId="7B1539C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تحديث كتيب صحة الفتيات</w:t>
            </w:r>
          </w:p>
        </w:tc>
        <w:tc>
          <w:tcPr>
            <w:tcW w:w="1263" w:type="dxa"/>
            <w:shd w:val="clear" w:color="auto" w:fill="auto"/>
            <w:vAlign w:val="center"/>
          </w:tcPr>
          <w:p w14:paraId="78568026"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297F318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إكتمال تحديث كتيب صحة الفتيات</w:t>
            </w:r>
          </w:p>
        </w:tc>
        <w:tc>
          <w:tcPr>
            <w:tcW w:w="990" w:type="dxa"/>
            <w:shd w:val="clear" w:color="auto" w:fill="auto"/>
            <w:vAlign w:val="center"/>
          </w:tcPr>
          <w:p w14:paraId="0F9D094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1678AEF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2EDD4E5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7B123451"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auto"/>
            <w:vAlign w:val="center"/>
          </w:tcPr>
          <w:p w14:paraId="046DFECA"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auto"/>
            <w:vAlign w:val="center"/>
          </w:tcPr>
          <w:p w14:paraId="0AD44C80"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0D87780F"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02D1E94A" w14:textId="77777777" w:rsidTr="00187F27">
        <w:trPr>
          <w:cantSplit/>
          <w:trHeight w:val="70"/>
        </w:trPr>
        <w:tc>
          <w:tcPr>
            <w:tcW w:w="1351" w:type="dxa"/>
            <w:shd w:val="clear" w:color="auto" w:fill="auto"/>
            <w:vAlign w:val="center"/>
          </w:tcPr>
          <w:p w14:paraId="55035ACD" w14:textId="77777777" w:rsidR="00333563" w:rsidRPr="00692995" w:rsidRDefault="00333563" w:rsidP="00333563">
            <w:pPr>
              <w:bidi/>
              <w:rPr>
                <w:rFonts w:ascii="Sakkal Majalla" w:hAnsi="Sakkal Majalla" w:cs="Sakkal Majalla"/>
                <w:b/>
                <w:bCs/>
                <w:sz w:val="20"/>
                <w:szCs w:val="20"/>
                <w:rtl/>
              </w:rPr>
            </w:pPr>
            <w:r w:rsidRPr="00692995">
              <w:rPr>
                <w:rFonts w:ascii="Sakkal Majalla" w:hAnsi="Sakkal Majalla" w:cs="Sakkal Majalla"/>
                <w:sz w:val="20"/>
                <w:szCs w:val="20"/>
                <w:rtl/>
              </w:rPr>
              <w:t xml:space="preserve">النشاط الفرعي </w:t>
            </w:r>
            <w:r>
              <w:rPr>
                <w:rFonts w:ascii="Sakkal Majalla" w:hAnsi="Sakkal Majalla" w:cs="Sakkal Majalla"/>
                <w:sz w:val="20"/>
                <w:szCs w:val="20"/>
                <w:rtl/>
              </w:rPr>
              <w:t>2</w:t>
            </w:r>
          </w:p>
        </w:tc>
        <w:tc>
          <w:tcPr>
            <w:tcW w:w="3697" w:type="dxa"/>
            <w:shd w:val="clear" w:color="auto" w:fill="auto"/>
            <w:vAlign w:val="center"/>
          </w:tcPr>
          <w:p w14:paraId="7CBF417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تنفيذ دورات لتدريب المدربين على كتيب صحة الفتيات</w:t>
            </w:r>
          </w:p>
        </w:tc>
        <w:tc>
          <w:tcPr>
            <w:tcW w:w="1263" w:type="dxa"/>
            <w:shd w:val="clear" w:color="auto" w:fill="auto"/>
            <w:vAlign w:val="center"/>
          </w:tcPr>
          <w:p w14:paraId="503F47A6"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26AC87D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الدورات التدريبية</w:t>
            </w:r>
          </w:p>
        </w:tc>
        <w:tc>
          <w:tcPr>
            <w:tcW w:w="990" w:type="dxa"/>
            <w:shd w:val="clear" w:color="auto" w:fill="auto"/>
            <w:vAlign w:val="center"/>
          </w:tcPr>
          <w:p w14:paraId="43E4297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1253" w:type="dxa"/>
            <w:shd w:val="clear" w:color="auto" w:fill="auto"/>
            <w:vAlign w:val="center"/>
          </w:tcPr>
          <w:p w14:paraId="23174BF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12</w:t>
            </w:r>
          </w:p>
        </w:tc>
        <w:tc>
          <w:tcPr>
            <w:tcW w:w="817" w:type="dxa"/>
            <w:shd w:val="clear" w:color="auto" w:fill="auto"/>
            <w:vAlign w:val="center"/>
          </w:tcPr>
          <w:p w14:paraId="4FCB049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10" w:type="dxa"/>
            <w:shd w:val="clear" w:color="auto" w:fill="auto"/>
            <w:vAlign w:val="center"/>
          </w:tcPr>
          <w:p w14:paraId="3A7D2E3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07" w:type="dxa"/>
            <w:shd w:val="clear" w:color="auto" w:fill="auto"/>
            <w:vAlign w:val="center"/>
          </w:tcPr>
          <w:p w14:paraId="6F61CCE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13" w:type="dxa"/>
            <w:shd w:val="clear" w:color="auto" w:fill="auto"/>
            <w:vAlign w:val="center"/>
          </w:tcPr>
          <w:p w14:paraId="15FE1E6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10" w:type="dxa"/>
            <w:shd w:val="clear" w:color="auto" w:fill="auto"/>
            <w:vAlign w:val="center"/>
          </w:tcPr>
          <w:p w14:paraId="50E1D5B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r>
      <w:tr w:rsidR="00333563" w:rsidRPr="00692995" w14:paraId="53C32B0B" w14:textId="77777777" w:rsidTr="00187F27">
        <w:trPr>
          <w:cantSplit/>
          <w:trHeight w:val="70"/>
        </w:trPr>
        <w:tc>
          <w:tcPr>
            <w:tcW w:w="1351" w:type="dxa"/>
            <w:shd w:val="clear" w:color="auto" w:fill="auto"/>
            <w:vAlign w:val="center"/>
          </w:tcPr>
          <w:p w14:paraId="49EF7AB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0344DA71"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تدريب ممرضات الصحة المدرسية على كتيب صحة الفتيات</w:t>
            </w:r>
          </w:p>
        </w:tc>
        <w:tc>
          <w:tcPr>
            <w:tcW w:w="1263" w:type="dxa"/>
            <w:shd w:val="clear" w:color="auto" w:fill="auto"/>
            <w:vAlign w:val="center"/>
          </w:tcPr>
          <w:p w14:paraId="037CDE7F"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68705F8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نسبة الممرضات اللاتي تم تدريبهن من </w:t>
            </w:r>
            <w:proofErr w:type="gramStart"/>
            <w:r w:rsidRPr="00692995">
              <w:rPr>
                <w:rFonts w:ascii="Sakkal Majalla" w:hAnsi="Sakkal Majalla" w:cs="Sakkal Majalla"/>
                <w:sz w:val="20"/>
                <w:szCs w:val="20"/>
                <w:rtl/>
              </w:rPr>
              <w:t>إجمالي  المستهدف</w:t>
            </w:r>
            <w:proofErr w:type="gramEnd"/>
          </w:p>
        </w:tc>
        <w:tc>
          <w:tcPr>
            <w:tcW w:w="990" w:type="dxa"/>
            <w:shd w:val="clear" w:color="auto" w:fill="auto"/>
            <w:vAlign w:val="center"/>
          </w:tcPr>
          <w:p w14:paraId="3A0D305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c>
          <w:tcPr>
            <w:tcW w:w="1253" w:type="dxa"/>
            <w:shd w:val="clear" w:color="auto" w:fill="auto"/>
            <w:vAlign w:val="center"/>
          </w:tcPr>
          <w:p w14:paraId="2703A17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400</w:t>
            </w:r>
          </w:p>
        </w:tc>
        <w:tc>
          <w:tcPr>
            <w:tcW w:w="817" w:type="dxa"/>
            <w:shd w:val="clear" w:color="auto" w:fill="auto"/>
            <w:vAlign w:val="center"/>
          </w:tcPr>
          <w:p w14:paraId="5157213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10" w:type="dxa"/>
            <w:shd w:val="clear" w:color="auto" w:fill="auto"/>
            <w:vAlign w:val="center"/>
          </w:tcPr>
          <w:p w14:paraId="16A2D90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07" w:type="dxa"/>
            <w:shd w:val="clear" w:color="auto" w:fill="auto"/>
            <w:vAlign w:val="center"/>
          </w:tcPr>
          <w:p w14:paraId="006DDB4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13" w:type="dxa"/>
            <w:shd w:val="clear" w:color="auto" w:fill="auto"/>
            <w:vAlign w:val="center"/>
          </w:tcPr>
          <w:p w14:paraId="11813F6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10" w:type="dxa"/>
            <w:shd w:val="clear" w:color="auto" w:fill="auto"/>
            <w:vAlign w:val="center"/>
          </w:tcPr>
          <w:p w14:paraId="266A36C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r>
      <w:tr w:rsidR="00333563" w:rsidRPr="00692995" w14:paraId="4E40F559" w14:textId="77777777" w:rsidTr="00187F27">
        <w:trPr>
          <w:cantSplit/>
          <w:trHeight w:val="70"/>
        </w:trPr>
        <w:tc>
          <w:tcPr>
            <w:tcW w:w="1351" w:type="dxa"/>
            <w:shd w:val="clear" w:color="auto" w:fill="C2D69B"/>
            <w:vAlign w:val="center"/>
          </w:tcPr>
          <w:p w14:paraId="01572B8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الأساسي 3</w:t>
            </w:r>
          </w:p>
        </w:tc>
        <w:tc>
          <w:tcPr>
            <w:tcW w:w="3697" w:type="dxa"/>
            <w:shd w:val="clear" w:color="auto" w:fill="FFFFFF" w:themeFill="background1"/>
            <w:vAlign w:val="center"/>
          </w:tcPr>
          <w:p w14:paraId="082E038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زيادة التغطية بخدمات الكشف المبكر للوقاية من الامراض غير المعدية لطلاب المدارس</w:t>
            </w:r>
          </w:p>
        </w:tc>
        <w:tc>
          <w:tcPr>
            <w:tcW w:w="1263" w:type="dxa"/>
            <w:shd w:val="clear" w:color="auto" w:fill="FFFFFF" w:themeFill="background1"/>
            <w:vAlign w:val="center"/>
          </w:tcPr>
          <w:p w14:paraId="684A4D4D"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0584609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التغطية بخدمات الفحص الشامل للفئة المستهدفة</w:t>
            </w:r>
          </w:p>
        </w:tc>
        <w:tc>
          <w:tcPr>
            <w:tcW w:w="990" w:type="dxa"/>
            <w:shd w:val="clear" w:color="auto" w:fill="FFFFFF" w:themeFill="background1"/>
            <w:vAlign w:val="center"/>
          </w:tcPr>
          <w:p w14:paraId="427A92AB"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73596FBA"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492028F5"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71D0188A"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574A68A8"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5C9DDF0E"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2F82F6C0"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0573404E" w14:textId="77777777" w:rsidTr="00187F27">
        <w:trPr>
          <w:cantSplit/>
          <w:trHeight w:val="70"/>
        </w:trPr>
        <w:tc>
          <w:tcPr>
            <w:tcW w:w="1351" w:type="dxa"/>
            <w:shd w:val="clear" w:color="auto" w:fill="auto"/>
            <w:vAlign w:val="center"/>
          </w:tcPr>
          <w:p w14:paraId="2D1129C1" w14:textId="77777777" w:rsidR="00333563" w:rsidRPr="00692995" w:rsidRDefault="00333563" w:rsidP="00333563">
            <w:pPr>
              <w:bidi/>
              <w:rPr>
                <w:rFonts w:ascii="Sakkal Majalla" w:hAnsi="Sakkal Majalla" w:cs="Sakkal Majalla"/>
                <w:b/>
                <w:bCs/>
                <w:sz w:val="20"/>
                <w:szCs w:val="20"/>
                <w:rtl/>
              </w:rPr>
            </w:pPr>
            <w:r w:rsidRPr="00692995">
              <w:rPr>
                <w:rFonts w:ascii="Sakkal Majalla" w:hAnsi="Sakkal Majalla" w:cs="Sakkal Majalla"/>
                <w:sz w:val="20"/>
                <w:szCs w:val="20"/>
                <w:rtl/>
              </w:rPr>
              <w:t xml:space="preserve">النشاط الفرعي </w:t>
            </w:r>
            <w:r>
              <w:rPr>
                <w:rFonts w:ascii="Sakkal Majalla" w:hAnsi="Sakkal Majalla" w:cs="Sakkal Majalla"/>
                <w:sz w:val="20"/>
                <w:szCs w:val="20"/>
                <w:rtl/>
              </w:rPr>
              <w:t>1</w:t>
            </w:r>
          </w:p>
        </w:tc>
        <w:tc>
          <w:tcPr>
            <w:tcW w:w="3697" w:type="dxa"/>
            <w:shd w:val="clear" w:color="auto" w:fill="auto"/>
            <w:vAlign w:val="center"/>
          </w:tcPr>
          <w:p w14:paraId="067BA37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تحديث السجل الصحي للطلبة المستهدفين للفحص الطبي الشامل</w:t>
            </w:r>
          </w:p>
        </w:tc>
        <w:tc>
          <w:tcPr>
            <w:tcW w:w="1263" w:type="dxa"/>
            <w:shd w:val="clear" w:color="auto" w:fill="auto"/>
            <w:vAlign w:val="center"/>
          </w:tcPr>
          <w:p w14:paraId="503AB13F"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76AE8D6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إكتمال تحديث السجل الصحي الالكتروني</w:t>
            </w:r>
          </w:p>
        </w:tc>
        <w:tc>
          <w:tcPr>
            <w:tcW w:w="990" w:type="dxa"/>
            <w:shd w:val="clear" w:color="auto" w:fill="auto"/>
            <w:vAlign w:val="center"/>
          </w:tcPr>
          <w:p w14:paraId="2172DE1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4EBEEB0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0D4A464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FFFFFF" w:themeFill="background1"/>
            <w:vAlign w:val="center"/>
          </w:tcPr>
          <w:p w14:paraId="7575EAA0"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47B6F31C"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50996418"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27A1CE47"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5F3A380C" w14:textId="77777777" w:rsidTr="00187F27">
        <w:trPr>
          <w:cantSplit/>
          <w:trHeight w:val="70"/>
        </w:trPr>
        <w:tc>
          <w:tcPr>
            <w:tcW w:w="1351" w:type="dxa"/>
            <w:shd w:val="clear" w:color="auto" w:fill="auto"/>
            <w:vAlign w:val="center"/>
          </w:tcPr>
          <w:p w14:paraId="3176A0E4" w14:textId="77777777" w:rsidR="00333563" w:rsidRPr="00692995" w:rsidRDefault="00333563" w:rsidP="00333563">
            <w:pPr>
              <w:bidi/>
              <w:rPr>
                <w:rFonts w:ascii="Sakkal Majalla" w:hAnsi="Sakkal Majalla" w:cs="Sakkal Majalla"/>
                <w:b/>
                <w:bCs/>
                <w:sz w:val="20"/>
                <w:szCs w:val="20"/>
                <w:rtl/>
              </w:rPr>
            </w:pPr>
            <w:r w:rsidRPr="00692995">
              <w:rPr>
                <w:rFonts w:ascii="Sakkal Majalla" w:hAnsi="Sakkal Majalla" w:cs="Sakkal Majalla"/>
                <w:sz w:val="20"/>
                <w:szCs w:val="20"/>
                <w:rtl/>
              </w:rPr>
              <w:t xml:space="preserve">النشاط الفرعي </w:t>
            </w:r>
            <w:r>
              <w:rPr>
                <w:rFonts w:ascii="Sakkal Majalla" w:hAnsi="Sakkal Majalla" w:cs="Sakkal Majalla"/>
                <w:sz w:val="20"/>
                <w:szCs w:val="20"/>
                <w:rtl/>
              </w:rPr>
              <w:t>2</w:t>
            </w:r>
          </w:p>
        </w:tc>
        <w:tc>
          <w:tcPr>
            <w:tcW w:w="3697" w:type="dxa"/>
            <w:shd w:val="clear" w:color="auto" w:fill="auto"/>
            <w:vAlign w:val="center"/>
          </w:tcPr>
          <w:p w14:paraId="2F07194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تنفيذ دورات لتدريب المدربين على السجل الصحي</w:t>
            </w:r>
          </w:p>
        </w:tc>
        <w:tc>
          <w:tcPr>
            <w:tcW w:w="1263" w:type="dxa"/>
            <w:shd w:val="clear" w:color="auto" w:fill="auto"/>
            <w:vAlign w:val="center"/>
          </w:tcPr>
          <w:p w14:paraId="3E619973"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4148B6C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الدورات التدريبية</w:t>
            </w:r>
          </w:p>
        </w:tc>
        <w:tc>
          <w:tcPr>
            <w:tcW w:w="990" w:type="dxa"/>
            <w:shd w:val="clear" w:color="auto" w:fill="auto"/>
            <w:vAlign w:val="center"/>
          </w:tcPr>
          <w:p w14:paraId="1D97EC1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684A2B3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12</w:t>
            </w:r>
          </w:p>
        </w:tc>
        <w:tc>
          <w:tcPr>
            <w:tcW w:w="817" w:type="dxa"/>
            <w:shd w:val="clear" w:color="auto" w:fill="auto"/>
            <w:vAlign w:val="center"/>
          </w:tcPr>
          <w:p w14:paraId="0068C18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12</w:t>
            </w:r>
          </w:p>
        </w:tc>
        <w:tc>
          <w:tcPr>
            <w:tcW w:w="810" w:type="dxa"/>
            <w:shd w:val="clear" w:color="auto" w:fill="FFFFFF" w:themeFill="background1"/>
            <w:vAlign w:val="center"/>
          </w:tcPr>
          <w:p w14:paraId="4DD57577"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11084820"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05C3B916"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40A04314"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66ECCE25" w14:textId="77777777" w:rsidTr="00187F27">
        <w:trPr>
          <w:cantSplit/>
          <w:trHeight w:val="70"/>
        </w:trPr>
        <w:tc>
          <w:tcPr>
            <w:tcW w:w="1351" w:type="dxa"/>
            <w:shd w:val="clear" w:color="auto" w:fill="auto"/>
            <w:vAlign w:val="center"/>
          </w:tcPr>
          <w:p w14:paraId="5784FFC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2455197C"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تدريب ممرضي الصحة المدرسية على السجل الصحي.</w:t>
            </w:r>
          </w:p>
        </w:tc>
        <w:tc>
          <w:tcPr>
            <w:tcW w:w="1263" w:type="dxa"/>
            <w:shd w:val="clear" w:color="auto" w:fill="auto"/>
            <w:vAlign w:val="center"/>
          </w:tcPr>
          <w:p w14:paraId="6FBF799E"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FA99ED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الممرضين الذي تم تدريبهم من الفئة المستهدفة</w:t>
            </w:r>
          </w:p>
        </w:tc>
        <w:tc>
          <w:tcPr>
            <w:tcW w:w="990" w:type="dxa"/>
            <w:shd w:val="clear" w:color="auto" w:fill="auto"/>
            <w:vAlign w:val="center"/>
          </w:tcPr>
          <w:p w14:paraId="4940062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38391B2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01D2785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FFFFFF" w:themeFill="background1"/>
            <w:vAlign w:val="center"/>
          </w:tcPr>
          <w:p w14:paraId="0260442E"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42245BA0"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07DBDB78"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187F4E55"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0CA9E2C7" w14:textId="77777777" w:rsidTr="00187F27">
        <w:trPr>
          <w:cantSplit/>
          <w:trHeight w:val="70"/>
        </w:trPr>
        <w:tc>
          <w:tcPr>
            <w:tcW w:w="1351" w:type="dxa"/>
            <w:shd w:val="clear" w:color="auto" w:fill="auto"/>
            <w:vAlign w:val="center"/>
          </w:tcPr>
          <w:p w14:paraId="25AD554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4</w:t>
            </w:r>
          </w:p>
        </w:tc>
        <w:tc>
          <w:tcPr>
            <w:tcW w:w="3697" w:type="dxa"/>
            <w:shd w:val="clear" w:color="auto" w:fill="auto"/>
            <w:vAlign w:val="center"/>
          </w:tcPr>
          <w:p w14:paraId="05AD7DF5"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rPr>
              <w:t>فحص سمع طلاب المدارس في المرحلة الأولى (الصف الأول)</w:t>
            </w:r>
          </w:p>
        </w:tc>
        <w:tc>
          <w:tcPr>
            <w:tcW w:w="1263" w:type="dxa"/>
            <w:shd w:val="clear" w:color="auto" w:fill="auto"/>
            <w:vAlign w:val="center"/>
          </w:tcPr>
          <w:p w14:paraId="6BC5C876"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DA85A5E"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نسبة الطلاب الذين تم </w:t>
            </w:r>
            <w:sdt>
              <w:sdtPr>
                <w:rPr>
                  <w:rFonts w:ascii="Sakkal Majalla" w:hAnsi="Sakkal Majalla" w:cs="Sakkal Majalla"/>
                  <w:sz w:val="20"/>
                  <w:szCs w:val="20"/>
                  <w:rtl/>
                </w:rPr>
                <w:tag w:val="goog_rdk_0"/>
                <w:id w:val="226044585"/>
              </w:sdtPr>
              <w:sdtContent/>
            </w:sdt>
            <w:r w:rsidRPr="00692995">
              <w:rPr>
                <w:rFonts w:ascii="Sakkal Majalla" w:eastAsia="Sakkal Majalla" w:hAnsi="Sakkal Majalla" w:cs="Sakkal Majalla"/>
                <w:sz w:val="20"/>
                <w:szCs w:val="20"/>
                <w:rtl/>
              </w:rPr>
              <w:t>فحص سمعهم بالمرحلة الاولى</w:t>
            </w:r>
          </w:p>
        </w:tc>
        <w:tc>
          <w:tcPr>
            <w:tcW w:w="990" w:type="dxa"/>
            <w:shd w:val="clear" w:color="auto" w:fill="auto"/>
            <w:vAlign w:val="center"/>
          </w:tcPr>
          <w:p w14:paraId="5E9F9998"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99%</w:t>
            </w:r>
          </w:p>
        </w:tc>
        <w:tc>
          <w:tcPr>
            <w:tcW w:w="1253" w:type="dxa"/>
            <w:shd w:val="clear" w:color="auto" w:fill="auto"/>
            <w:vAlign w:val="center"/>
          </w:tcPr>
          <w:p w14:paraId="2BD44711"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09B731C5" w14:textId="77777777" w:rsidR="00333563" w:rsidRPr="00692995" w:rsidRDefault="00333563" w:rsidP="00333563">
            <w:pPr>
              <w:bidi/>
              <w:jc w:val="center"/>
              <w:rPr>
                <w:rFonts w:ascii="Sakkal Majalla" w:hAnsi="Sakkal Majalla" w:cs="Sakkal Majalla"/>
                <w:sz w:val="20"/>
                <w:szCs w:val="20"/>
              </w:rPr>
            </w:pPr>
            <w:r w:rsidRPr="00692995">
              <w:rPr>
                <w:rFonts w:ascii="Sakkal Majalla" w:eastAsia="Sakkal Majalla" w:hAnsi="Sakkal Majalla" w:cs="Sakkal Majalla"/>
                <w:sz w:val="20"/>
                <w:szCs w:val="20"/>
                <w:rtl/>
              </w:rPr>
              <w:t>99%</w:t>
            </w:r>
          </w:p>
        </w:tc>
        <w:tc>
          <w:tcPr>
            <w:tcW w:w="810" w:type="dxa"/>
            <w:shd w:val="clear" w:color="auto" w:fill="auto"/>
            <w:vAlign w:val="center"/>
          </w:tcPr>
          <w:p w14:paraId="53FCF6D5" w14:textId="77777777" w:rsidR="00333563" w:rsidRPr="00692995" w:rsidRDefault="00333563" w:rsidP="00333563">
            <w:pPr>
              <w:bidi/>
              <w:jc w:val="center"/>
              <w:rPr>
                <w:rFonts w:ascii="Sakkal Majalla" w:hAnsi="Sakkal Majalla" w:cs="Sakkal Majalla"/>
                <w:sz w:val="20"/>
                <w:szCs w:val="20"/>
              </w:rPr>
            </w:pPr>
            <w:r w:rsidRPr="00692995">
              <w:rPr>
                <w:rFonts w:ascii="Sakkal Majalla" w:eastAsia="Sakkal Majalla" w:hAnsi="Sakkal Majalla" w:cs="Sakkal Majalla"/>
                <w:sz w:val="20"/>
                <w:szCs w:val="20"/>
                <w:rtl/>
              </w:rPr>
              <w:t>99%</w:t>
            </w:r>
          </w:p>
        </w:tc>
        <w:tc>
          <w:tcPr>
            <w:tcW w:w="807" w:type="dxa"/>
            <w:shd w:val="clear" w:color="auto" w:fill="auto"/>
            <w:vAlign w:val="center"/>
          </w:tcPr>
          <w:p w14:paraId="2A961FEC" w14:textId="77777777" w:rsidR="00333563" w:rsidRPr="00692995" w:rsidRDefault="00333563" w:rsidP="00333563">
            <w:pPr>
              <w:bidi/>
              <w:jc w:val="center"/>
              <w:rPr>
                <w:rFonts w:ascii="Sakkal Majalla" w:hAnsi="Sakkal Majalla" w:cs="Sakkal Majalla"/>
                <w:sz w:val="20"/>
                <w:szCs w:val="20"/>
              </w:rPr>
            </w:pPr>
            <w:r w:rsidRPr="00692995">
              <w:rPr>
                <w:rFonts w:ascii="Sakkal Majalla" w:eastAsia="Sakkal Majalla" w:hAnsi="Sakkal Majalla" w:cs="Sakkal Majalla"/>
                <w:sz w:val="20"/>
                <w:szCs w:val="20"/>
                <w:rtl/>
              </w:rPr>
              <w:t>99%</w:t>
            </w:r>
          </w:p>
        </w:tc>
        <w:tc>
          <w:tcPr>
            <w:tcW w:w="813" w:type="dxa"/>
            <w:shd w:val="clear" w:color="auto" w:fill="auto"/>
            <w:vAlign w:val="center"/>
          </w:tcPr>
          <w:p w14:paraId="5C5372B4" w14:textId="77777777" w:rsidR="00333563" w:rsidRPr="00692995" w:rsidRDefault="00333563" w:rsidP="00333563">
            <w:pPr>
              <w:bidi/>
              <w:jc w:val="center"/>
              <w:rPr>
                <w:rFonts w:ascii="Sakkal Majalla" w:hAnsi="Sakkal Majalla" w:cs="Sakkal Majalla"/>
                <w:sz w:val="20"/>
                <w:szCs w:val="20"/>
              </w:rPr>
            </w:pPr>
            <w:r w:rsidRPr="00692995">
              <w:rPr>
                <w:rFonts w:ascii="Sakkal Majalla" w:eastAsia="Sakkal Majalla" w:hAnsi="Sakkal Majalla" w:cs="Sakkal Majalla"/>
                <w:sz w:val="20"/>
                <w:szCs w:val="20"/>
                <w:rtl/>
              </w:rPr>
              <w:t>99%</w:t>
            </w:r>
          </w:p>
        </w:tc>
        <w:tc>
          <w:tcPr>
            <w:tcW w:w="810" w:type="dxa"/>
            <w:shd w:val="clear" w:color="auto" w:fill="auto"/>
            <w:vAlign w:val="center"/>
          </w:tcPr>
          <w:p w14:paraId="086458A8"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333563" w:rsidRPr="00692995" w14:paraId="5F7C7579" w14:textId="77777777" w:rsidTr="00187F27">
        <w:trPr>
          <w:cantSplit/>
          <w:trHeight w:val="70"/>
        </w:trPr>
        <w:tc>
          <w:tcPr>
            <w:tcW w:w="1351" w:type="dxa"/>
            <w:shd w:val="clear" w:color="auto" w:fill="auto"/>
            <w:vAlign w:val="center"/>
          </w:tcPr>
          <w:p w14:paraId="6C6D932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5</w:t>
            </w:r>
          </w:p>
        </w:tc>
        <w:tc>
          <w:tcPr>
            <w:tcW w:w="3697" w:type="dxa"/>
            <w:shd w:val="clear" w:color="auto" w:fill="auto"/>
            <w:vAlign w:val="center"/>
          </w:tcPr>
          <w:p w14:paraId="42B42FF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فحص أعين طلاب المدارس في المرحلة (1-4-7-10)</w:t>
            </w:r>
          </w:p>
        </w:tc>
        <w:tc>
          <w:tcPr>
            <w:tcW w:w="1263" w:type="dxa"/>
            <w:shd w:val="clear" w:color="auto" w:fill="auto"/>
            <w:vAlign w:val="center"/>
          </w:tcPr>
          <w:p w14:paraId="15A0F212"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5A736020" w14:textId="77777777" w:rsidR="00333563" w:rsidRPr="00692995" w:rsidRDefault="00333563" w:rsidP="00333563">
            <w:pPr>
              <w:bidi/>
              <w:rPr>
                <w:rFonts w:ascii="Sakkal Majalla" w:eastAsia="Sakkal Majalla" w:hAnsi="Sakkal Majalla" w:cs="Sakkal Majalla"/>
                <w:sz w:val="20"/>
                <w:szCs w:val="20"/>
              </w:rPr>
            </w:pPr>
            <w:proofErr w:type="gramStart"/>
            <w:r w:rsidRPr="00692995">
              <w:rPr>
                <w:rFonts w:ascii="Sakkal Majalla" w:eastAsia="Sakkal Majalla" w:hAnsi="Sakkal Majalla" w:cs="Sakkal Majalla"/>
                <w:sz w:val="20"/>
                <w:szCs w:val="20"/>
                <w:rtl/>
              </w:rPr>
              <w:t>نسبة  الطلاب</w:t>
            </w:r>
            <w:proofErr w:type="gramEnd"/>
            <w:r w:rsidRPr="00692995">
              <w:rPr>
                <w:rFonts w:ascii="Sakkal Majalla" w:eastAsia="Sakkal Majalla" w:hAnsi="Sakkal Majalla" w:cs="Sakkal Majalla"/>
                <w:sz w:val="20"/>
                <w:szCs w:val="20"/>
                <w:rtl/>
              </w:rPr>
              <w:t xml:space="preserve"> الذين تم </w:t>
            </w:r>
            <w:sdt>
              <w:sdtPr>
                <w:rPr>
                  <w:rFonts w:ascii="Sakkal Majalla" w:hAnsi="Sakkal Majalla" w:cs="Sakkal Majalla"/>
                  <w:sz w:val="20"/>
                  <w:szCs w:val="20"/>
                  <w:rtl/>
                </w:rPr>
                <w:tag w:val="goog_rdk_1"/>
                <w:id w:val="381143044"/>
              </w:sdtPr>
              <w:sdtContent/>
            </w:sdt>
            <w:r w:rsidRPr="00692995">
              <w:rPr>
                <w:rFonts w:ascii="Sakkal Majalla" w:eastAsia="Sakkal Majalla" w:hAnsi="Sakkal Majalla" w:cs="Sakkal Majalla"/>
                <w:sz w:val="20"/>
                <w:szCs w:val="20"/>
                <w:rtl/>
              </w:rPr>
              <w:t>فحص أعينهم بالمراحل (1-4-7-10)</w:t>
            </w:r>
          </w:p>
        </w:tc>
        <w:tc>
          <w:tcPr>
            <w:tcW w:w="990" w:type="dxa"/>
            <w:shd w:val="clear" w:color="auto" w:fill="auto"/>
            <w:vAlign w:val="center"/>
          </w:tcPr>
          <w:p w14:paraId="173B7F53"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96.5%</w:t>
            </w:r>
          </w:p>
        </w:tc>
        <w:tc>
          <w:tcPr>
            <w:tcW w:w="1253" w:type="dxa"/>
            <w:shd w:val="clear" w:color="auto" w:fill="auto"/>
            <w:vAlign w:val="center"/>
          </w:tcPr>
          <w:p w14:paraId="60904281"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98%</w:t>
            </w:r>
          </w:p>
        </w:tc>
        <w:tc>
          <w:tcPr>
            <w:tcW w:w="817" w:type="dxa"/>
            <w:shd w:val="clear" w:color="auto" w:fill="auto"/>
            <w:vAlign w:val="center"/>
          </w:tcPr>
          <w:p w14:paraId="19544747" w14:textId="77777777" w:rsidR="00333563" w:rsidRPr="00692995" w:rsidRDefault="00333563" w:rsidP="00333563">
            <w:pPr>
              <w:bidi/>
              <w:jc w:val="center"/>
              <w:rPr>
                <w:rFonts w:ascii="Sakkal Majalla" w:hAnsi="Sakkal Majalla" w:cs="Sakkal Majalla"/>
                <w:sz w:val="20"/>
                <w:szCs w:val="20"/>
              </w:rPr>
            </w:pPr>
            <w:r w:rsidRPr="00692995">
              <w:rPr>
                <w:rFonts w:ascii="Sakkal Majalla" w:eastAsia="Sakkal Majalla" w:hAnsi="Sakkal Majalla" w:cs="Sakkal Majalla"/>
                <w:sz w:val="20"/>
                <w:szCs w:val="20"/>
                <w:rtl/>
              </w:rPr>
              <w:t>96.5%</w:t>
            </w:r>
          </w:p>
        </w:tc>
        <w:tc>
          <w:tcPr>
            <w:tcW w:w="810" w:type="dxa"/>
            <w:shd w:val="clear" w:color="auto" w:fill="auto"/>
            <w:vAlign w:val="center"/>
          </w:tcPr>
          <w:p w14:paraId="513F1E4C" w14:textId="77777777" w:rsidR="00333563" w:rsidRPr="00692995" w:rsidRDefault="00333563" w:rsidP="00333563">
            <w:pPr>
              <w:bidi/>
              <w:jc w:val="center"/>
              <w:rPr>
                <w:rFonts w:ascii="Sakkal Majalla" w:hAnsi="Sakkal Majalla" w:cs="Sakkal Majalla"/>
                <w:sz w:val="20"/>
                <w:szCs w:val="20"/>
              </w:rPr>
            </w:pPr>
            <w:r w:rsidRPr="00692995">
              <w:rPr>
                <w:rFonts w:ascii="Sakkal Majalla" w:eastAsia="Sakkal Majalla" w:hAnsi="Sakkal Majalla" w:cs="Sakkal Majalla"/>
                <w:sz w:val="20"/>
                <w:szCs w:val="20"/>
                <w:rtl/>
              </w:rPr>
              <w:t>96.5%</w:t>
            </w:r>
          </w:p>
        </w:tc>
        <w:tc>
          <w:tcPr>
            <w:tcW w:w="807" w:type="dxa"/>
            <w:shd w:val="clear" w:color="auto" w:fill="auto"/>
            <w:vAlign w:val="center"/>
          </w:tcPr>
          <w:p w14:paraId="7D7A2997"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97%</w:t>
            </w:r>
          </w:p>
        </w:tc>
        <w:tc>
          <w:tcPr>
            <w:tcW w:w="813" w:type="dxa"/>
            <w:shd w:val="clear" w:color="auto" w:fill="auto"/>
            <w:vAlign w:val="center"/>
          </w:tcPr>
          <w:p w14:paraId="529A79D8"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97.5%</w:t>
            </w:r>
          </w:p>
        </w:tc>
        <w:tc>
          <w:tcPr>
            <w:tcW w:w="810" w:type="dxa"/>
            <w:shd w:val="clear" w:color="auto" w:fill="auto"/>
            <w:vAlign w:val="center"/>
          </w:tcPr>
          <w:p w14:paraId="0B413434"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98%</w:t>
            </w:r>
          </w:p>
        </w:tc>
      </w:tr>
      <w:tr w:rsidR="00333563" w:rsidRPr="00692995" w14:paraId="2C76E7F8" w14:textId="77777777" w:rsidTr="00187F27">
        <w:trPr>
          <w:cantSplit/>
          <w:trHeight w:val="70"/>
        </w:trPr>
        <w:tc>
          <w:tcPr>
            <w:tcW w:w="1351" w:type="dxa"/>
            <w:shd w:val="clear" w:color="auto" w:fill="C2D69B"/>
            <w:vAlign w:val="center"/>
          </w:tcPr>
          <w:p w14:paraId="44B380D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4</w:t>
            </w:r>
          </w:p>
        </w:tc>
        <w:tc>
          <w:tcPr>
            <w:tcW w:w="3697" w:type="dxa"/>
            <w:shd w:val="clear" w:color="auto" w:fill="FFFFFF" w:themeFill="background1"/>
            <w:vAlign w:val="center"/>
          </w:tcPr>
          <w:p w14:paraId="3562A8C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إجراء فحص أمراض الدم الوراثية لطلبة الصف العاشر</w:t>
            </w:r>
          </w:p>
        </w:tc>
        <w:tc>
          <w:tcPr>
            <w:tcW w:w="1263" w:type="dxa"/>
            <w:shd w:val="clear" w:color="auto" w:fill="FFFFFF" w:themeFill="background1"/>
            <w:vAlign w:val="center"/>
          </w:tcPr>
          <w:p w14:paraId="24F27B25"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056AF68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عدد المفحوصين من الفئة المستهدفة</w:t>
            </w:r>
          </w:p>
        </w:tc>
        <w:tc>
          <w:tcPr>
            <w:tcW w:w="990" w:type="dxa"/>
            <w:shd w:val="clear" w:color="auto" w:fill="FFFFFF" w:themeFill="background1"/>
            <w:vAlign w:val="center"/>
          </w:tcPr>
          <w:p w14:paraId="7380B32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99%</w:t>
            </w:r>
          </w:p>
        </w:tc>
        <w:tc>
          <w:tcPr>
            <w:tcW w:w="1253" w:type="dxa"/>
            <w:shd w:val="clear" w:color="auto" w:fill="FFFFFF" w:themeFill="background1"/>
            <w:vAlign w:val="center"/>
          </w:tcPr>
          <w:p w14:paraId="2B666AD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99%</w:t>
            </w:r>
          </w:p>
        </w:tc>
        <w:tc>
          <w:tcPr>
            <w:tcW w:w="817" w:type="dxa"/>
            <w:shd w:val="clear" w:color="auto" w:fill="FFFFFF" w:themeFill="background1"/>
            <w:vAlign w:val="center"/>
          </w:tcPr>
          <w:p w14:paraId="131C808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99%</w:t>
            </w:r>
          </w:p>
        </w:tc>
        <w:tc>
          <w:tcPr>
            <w:tcW w:w="810" w:type="dxa"/>
            <w:shd w:val="clear" w:color="auto" w:fill="FFFFFF" w:themeFill="background1"/>
            <w:vAlign w:val="center"/>
          </w:tcPr>
          <w:p w14:paraId="477AD7F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99%</w:t>
            </w:r>
          </w:p>
        </w:tc>
        <w:tc>
          <w:tcPr>
            <w:tcW w:w="807" w:type="dxa"/>
            <w:shd w:val="clear" w:color="auto" w:fill="FFFFFF" w:themeFill="background1"/>
            <w:vAlign w:val="center"/>
          </w:tcPr>
          <w:p w14:paraId="4EBCD9C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99%</w:t>
            </w:r>
          </w:p>
        </w:tc>
        <w:tc>
          <w:tcPr>
            <w:tcW w:w="813" w:type="dxa"/>
            <w:shd w:val="clear" w:color="auto" w:fill="FFFFFF" w:themeFill="background1"/>
            <w:vAlign w:val="center"/>
          </w:tcPr>
          <w:p w14:paraId="3DFC85F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99%</w:t>
            </w:r>
          </w:p>
        </w:tc>
        <w:tc>
          <w:tcPr>
            <w:tcW w:w="810" w:type="dxa"/>
            <w:shd w:val="clear" w:color="auto" w:fill="FFFFFF" w:themeFill="background1"/>
            <w:vAlign w:val="center"/>
          </w:tcPr>
          <w:p w14:paraId="1BABE4D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99%</w:t>
            </w:r>
          </w:p>
        </w:tc>
      </w:tr>
      <w:tr w:rsidR="00333563" w:rsidRPr="00692995" w14:paraId="4E365E90" w14:textId="77777777" w:rsidTr="00187F27">
        <w:trPr>
          <w:cantSplit/>
          <w:trHeight w:val="70"/>
        </w:trPr>
        <w:tc>
          <w:tcPr>
            <w:tcW w:w="1351" w:type="dxa"/>
            <w:shd w:val="clear" w:color="auto" w:fill="auto"/>
            <w:vAlign w:val="center"/>
          </w:tcPr>
          <w:p w14:paraId="68ADE31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71EDECE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إعداد بروتوكول فحص لامراض الدم الوراثية للصف العاشر</w:t>
            </w:r>
          </w:p>
        </w:tc>
        <w:tc>
          <w:tcPr>
            <w:tcW w:w="1263" w:type="dxa"/>
            <w:shd w:val="clear" w:color="auto" w:fill="auto"/>
            <w:vAlign w:val="center"/>
          </w:tcPr>
          <w:p w14:paraId="4FA73ECD"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5E211E4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إكتمال إعداد البروتوكول</w:t>
            </w:r>
          </w:p>
        </w:tc>
        <w:tc>
          <w:tcPr>
            <w:tcW w:w="990" w:type="dxa"/>
            <w:shd w:val="clear" w:color="auto" w:fill="auto"/>
            <w:vAlign w:val="center"/>
          </w:tcPr>
          <w:p w14:paraId="37947C6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5674CAF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599A456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0E64A589"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auto"/>
            <w:vAlign w:val="center"/>
          </w:tcPr>
          <w:p w14:paraId="462F1F95"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auto"/>
            <w:vAlign w:val="center"/>
          </w:tcPr>
          <w:p w14:paraId="18DB746B"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360DE5D1"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13559303" w14:textId="77777777" w:rsidTr="00187F27">
        <w:trPr>
          <w:cantSplit/>
          <w:trHeight w:val="70"/>
        </w:trPr>
        <w:tc>
          <w:tcPr>
            <w:tcW w:w="1351" w:type="dxa"/>
            <w:shd w:val="clear" w:color="auto" w:fill="auto"/>
            <w:vAlign w:val="center"/>
          </w:tcPr>
          <w:p w14:paraId="16D699C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41D6042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إعداد مادة توعوية على أهمية فحص أمراض الدم الوراثية</w:t>
            </w:r>
          </w:p>
        </w:tc>
        <w:tc>
          <w:tcPr>
            <w:tcW w:w="1263" w:type="dxa"/>
            <w:shd w:val="clear" w:color="auto" w:fill="auto"/>
            <w:vAlign w:val="center"/>
          </w:tcPr>
          <w:p w14:paraId="4A69B04B"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539D179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إكتمال إعداد مواد توعوية</w:t>
            </w:r>
          </w:p>
          <w:p w14:paraId="4C9E0C3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معتمدة</w:t>
            </w:r>
          </w:p>
        </w:tc>
        <w:tc>
          <w:tcPr>
            <w:tcW w:w="990" w:type="dxa"/>
            <w:shd w:val="clear" w:color="auto" w:fill="auto"/>
            <w:vAlign w:val="center"/>
          </w:tcPr>
          <w:p w14:paraId="66475B1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5A7E7BA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415A06D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35C52BCA"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auto"/>
            <w:vAlign w:val="center"/>
          </w:tcPr>
          <w:p w14:paraId="682DBB5F"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auto"/>
            <w:vAlign w:val="center"/>
          </w:tcPr>
          <w:p w14:paraId="3D7A274B"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124244C9"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4E554696" w14:textId="77777777" w:rsidTr="00187F27">
        <w:trPr>
          <w:cantSplit/>
          <w:trHeight w:val="70"/>
        </w:trPr>
        <w:tc>
          <w:tcPr>
            <w:tcW w:w="1351" w:type="dxa"/>
            <w:shd w:val="clear" w:color="auto" w:fill="auto"/>
            <w:vAlign w:val="center"/>
          </w:tcPr>
          <w:p w14:paraId="54F5923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6BF6FD54"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تنفيذ دورة تدريبية للمدريبن على بروتوكول فحص امراض الدم الوراثية</w:t>
            </w:r>
          </w:p>
        </w:tc>
        <w:tc>
          <w:tcPr>
            <w:tcW w:w="1263" w:type="dxa"/>
            <w:shd w:val="clear" w:color="auto" w:fill="auto"/>
            <w:vAlign w:val="center"/>
          </w:tcPr>
          <w:p w14:paraId="7D6165F0"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C90B41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الدورات التدريبية التي تم تنفذها</w:t>
            </w:r>
          </w:p>
        </w:tc>
        <w:tc>
          <w:tcPr>
            <w:tcW w:w="990" w:type="dxa"/>
            <w:shd w:val="clear" w:color="auto" w:fill="auto"/>
            <w:vAlign w:val="center"/>
          </w:tcPr>
          <w:p w14:paraId="765941E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5941FE3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7" w:type="dxa"/>
            <w:shd w:val="clear" w:color="auto" w:fill="auto"/>
            <w:vAlign w:val="center"/>
          </w:tcPr>
          <w:p w14:paraId="53C1EF3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520351D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6467BA2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7A5CB56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51A8A88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333563" w:rsidRPr="00692995" w14:paraId="734D9F8A" w14:textId="77777777" w:rsidTr="00187F27">
        <w:trPr>
          <w:cantSplit/>
          <w:trHeight w:val="70"/>
        </w:trPr>
        <w:tc>
          <w:tcPr>
            <w:tcW w:w="1351" w:type="dxa"/>
            <w:shd w:val="clear" w:color="auto" w:fill="auto"/>
            <w:vAlign w:val="center"/>
          </w:tcPr>
          <w:p w14:paraId="3881CDA5"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النشاط الفرعي 4</w:t>
            </w:r>
          </w:p>
        </w:tc>
        <w:tc>
          <w:tcPr>
            <w:tcW w:w="3697" w:type="dxa"/>
            <w:shd w:val="clear" w:color="auto" w:fill="auto"/>
            <w:vAlign w:val="center"/>
          </w:tcPr>
          <w:p w14:paraId="66BB1505"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تدريب ممرضي الصحة المدرسية عل بروتوكول فحص الامراض الدم الوراثية</w:t>
            </w:r>
          </w:p>
        </w:tc>
        <w:tc>
          <w:tcPr>
            <w:tcW w:w="1263" w:type="dxa"/>
            <w:shd w:val="clear" w:color="auto" w:fill="auto"/>
            <w:vAlign w:val="center"/>
          </w:tcPr>
          <w:p w14:paraId="3222581A"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6A9ABDE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الممرضين الذي تم تدريبهم من الفئة المستهدفة</w:t>
            </w:r>
          </w:p>
        </w:tc>
        <w:tc>
          <w:tcPr>
            <w:tcW w:w="990" w:type="dxa"/>
            <w:shd w:val="clear" w:color="auto" w:fill="auto"/>
            <w:vAlign w:val="center"/>
          </w:tcPr>
          <w:p w14:paraId="4D7331C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574AC09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أكثر من 50%</w:t>
            </w:r>
          </w:p>
        </w:tc>
        <w:tc>
          <w:tcPr>
            <w:tcW w:w="817" w:type="dxa"/>
            <w:shd w:val="clear" w:color="auto" w:fill="auto"/>
            <w:vAlign w:val="center"/>
          </w:tcPr>
          <w:p w14:paraId="69CA69D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0" w:type="dxa"/>
            <w:shd w:val="clear" w:color="auto" w:fill="auto"/>
            <w:vAlign w:val="center"/>
          </w:tcPr>
          <w:p w14:paraId="154C58C5"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auto"/>
            <w:vAlign w:val="center"/>
          </w:tcPr>
          <w:p w14:paraId="2CF63F5B"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auto"/>
            <w:vAlign w:val="center"/>
          </w:tcPr>
          <w:p w14:paraId="7DE94BF7"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7A142EA0"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4FB74634" w14:textId="77777777" w:rsidTr="00187F27">
        <w:trPr>
          <w:cantSplit/>
          <w:trHeight w:val="70"/>
        </w:trPr>
        <w:tc>
          <w:tcPr>
            <w:tcW w:w="1351" w:type="dxa"/>
            <w:shd w:val="clear" w:color="auto" w:fill="auto"/>
            <w:vAlign w:val="center"/>
          </w:tcPr>
          <w:p w14:paraId="03EE753C"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النشاط الفرعي 5</w:t>
            </w:r>
          </w:p>
        </w:tc>
        <w:tc>
          <w:tcPr>
            <w:tcW w:w="3697" w:type="dxa"/>
            <w:shd w:val="clear" w:color="auto" w:fill="auto"/>
            <w:vAlign w:val="center"/>
          </w:tcPr>
          <w:p w14:paraId="6E143B43"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فحص الدم للامراض الوراثية للفئة المستهدفة</w:t>
            </w:r>
          </w:p>
        </w:tc>
        <w:tc>
          <w:tcPr>
            <w:tcW w:w="1263" w:type="dxa"/>
            <w:shd w:val="clear" w:color="auto" w:fill="auto"/>
            <w:vAlign w:val="center"/>
          </w:tcPr>
          <w:p w14:paraId="19326996"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3E0956D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الطلبة المفحوصين</w:t>
            </w:r>
          </w:p>
        </w:tc>
        <w:tc>
          <w:tcPr>
            <w:tcW w:w="990" w:type="dxa"/>
            <w:shd w:val="clear" w:color="auto" w:fill="auto"/>
            <w:vAlign w:val="center"/>
          </w:tcPr>
          <w:p w14:paraId="07563F0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12BD4BE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0315E4FE"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79FE925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36417BBD"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auto"/>
            <w:vAlign w:val="center"/>
          </w:tcPr>
          <w:p w14:paraId="0934C194"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47F2FBEB"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4AB04018" w14:textId="77777777" w:rsidTr="00187F27">
        <w:trPr>
          <w:cantSplit/>
          <w:trHeight w:val="70"/>
        </w:trPr>
        <w:tc>
          <w:tcPr>
            <w:tcW w:w="1351" w:type="dxa"/>
            <w:shd w:val="clear" w:color="auto" w:fill="C2D69B"/>
            <w:vAlign w:val="center"/>
          </w:tcPr>
          <w:p w14:paraId="450D1EF1"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النشاط الاساسي 5</w:t>
            </w:r>
          </w:p>
        </w:tc>
        <w:tc>
          <w:tcPr>
            <w:tcW w:w="3697" w:type="dxa"/>
            <w:shd w:val="clear" w:color="auto" w:fill="FFFFFF" w:themeFill="background1"/>
            <w:vAlign w:val="center"/>
          </w:tcPr>
          <w:p w14:paraId="2368EC8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تعزيز الصحة النفسية لطلاب المدارس</w:t>
            </w:r>
          </w:p>
        </w:tc>
        <w:tc>
          <w:tcPr>
            <w:tcW w:w="1263" w:type="dxa"/>
            <w:shd w:val="clear" w:color="auto" w:fill="FFFFFF" w:themeFill="background1"/>
            <w:vAlign w:val="center"/>
          </w:tcPr>
          <w:p w14:paraId="0B46BCE1"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33C8C24E" w14:textId="12C4AB9D" w:rsidR="00333563" w:rsidRPr="00692995" w:rsidRDefault="00333563" w:rsidP="00333563">
            <w:pPr>
              <w:bidi/>
              <w:rPr>
                <w:rFonts w:ascii="Sakkal Majalla" w:hAnsi="Sakkal Majalla" w:cs="Sakkal Majalla"/>
                <w:sz w:val="20"/>
                <w:szCs w:val="20"/>
                <w:rtl/>
              </w:rPr>
            </w:pPr>
            <w:r w:rsidRPr="00310D46">
              <w:rPr>
                <w:rFonts w:ascii="Sakkal Majalla" w:hAnsi="Sakkal Majalla" w:cs="Sakkal Majalla"/>
                <w:sz w:val="20"/>
                <w:szCs w:val="20"/>
                <w:rtl/>
              </w:rPr>
              <w:t>نسبة الطلبة المفحوصين</w:t>
            </w:r>
          </w:p>
        </w:tc>
        <w:tc>
          <w:tcPr>
            <w:tcW w:w="990" w:type="dxa"/>
            <w:shd w:val="clear" w:color="auto" w:fill="FFFFFF" w:themeFill="background1"/>
            <w:vAlign w:val="center"/>
          </w:tcPr>
          <w:p w14:paraId="37D2F783"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336E39E0"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26AF25B0"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28458637"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0E3AA514"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7ADBB379"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59812689"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4CD3E8DF" w14:textId="77777777" w:rsidTr="00187F27">
        <w:trPr>
          <w:cantSplit/>
          <w:trHeight w:val="70"/>
        </w:trPr>
        <w:tc>
          <w:tcPr>
            <w:tcW w:w="1351" w:type="dxa"/>
            <w:shd w:val="clear" w:color="auto" w:fill="auto"/>
            <w:vAlign w:val="center"/>
          </w:tcPr>
          <w:p w14:paraId="6697A8E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63371A4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إعداد دليل الصحة النفسية لممرضي الصحة المدرسية</w:t>
            </w:r>
          </w:p>
        </w:tc>
        <w:tc>
          <w:tcPr>
            <w:tcW w:w="1263" w:type="dxa"/>
            <w:shd w:val="clear" w:color="auto" w:fill="auto"/>
            <w:vAlign w:val="center"/>
          </w:tcPr>
          <w:p w14:paraId="53F8F641"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10C063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إكتمال إعداد الدليل</w:t>
            </w:r>
          </w:p>
        </w:tc>
        <w:tc>
          <w:tcPr>
            <w:tcW w:w="990" w:type="dxa"/>
            <w:shd w:val="clear" w:color="auto" w:fill="auto"/>
            <w:vAlign w:val="center"/>
          </w:tcPr>
          <w:p w14:paraId="155817D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6F97907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248DD44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7015D10E"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auto"/>
            <w:vAlign w:val="center"/>
          </w:tcPr>
          <w:p w14:paraId="1001EC71"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auto"/>
            <w:vAlign w:val="center"/>
          </w:tcPr>
          <w:p w14:paraId="34D86353"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6C672A70"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3D92F787" w14:textId="77777777" w:rsidTr="00187F27">
        <w:trPr>
          <w:cantSplit/>
          <w:trHeight w:val="70"/>
        </w:trPr>
        <w:tc>
          <w:tcPr>
            <w:tcW w:w="1351" w:type="dxa"/>
            <w:shd w:val="clear" w:color="auto" w:fill="auto"/>
            <w:vAlign w:val="center"/>
          </w:tcPr>
          <w:p w14:paraId="7899994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379A8366"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تنفيذ دورات لتدريب المدربين على دليل الصحة النفسية</w:t>
            </w:r>
          </w:p>
        </w:tc>
        <w:tc>
          <w:tcPr>
            <w:tcW w:w="1263" w:type="dxa"/>
            <w:shd w:val="clear" w:color="auto" w:fill="auto"/>
            <w:vAlign w:val="center"/>
          </w:tcPr>
          <w:p w14:paraId="3DAFBFE3"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A614D8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الدورات التدريبية التي تم تنفيذها</w:t>
            </w:r>
          </w:p>
        </w:tc>
        <w:tc>
          <w:tcPr>
            <w:tcW w:w="990" w:type="dxa"/>
            <w:shd w:val="clear" w:color="auto" w:fill="auto"/>
            <w:vAlign w:val="center"/>
          </w:tcPr>
          <w:p w14:paraId="21E7A9E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4F6ED54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7" w:type="dxa"/>
            <w:shd w:val="clear" w:color="auto" w:fill="auto"/>
            <w:vAlign w:val="center"/>
          </w:tcPr>
          <w:p w14:paraId="69F9832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242A228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7F7B4BF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381E220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770CB54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333563" w:rsidRPr="00692995" w14:paraId="66B06C94" w14:textId="77777777" w:rsidTr="00187F27">
        <w:trPr>
          <w:cantSplit/>
          <w:trHeight w:val="70"/>
        </w:trPr>
        <w:tc>
          <w:tcPr>
            <w:tcW w:w="1351" w:type="dxa"/>
            <w:shd w:val="clear" w:color="auto" w:fill="auto"/>
            <w:vAlign w:val="center"/>
          </w:tcPr>
          <w:p w14:paraId="4A2EB96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7D8B899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تدريب ممرضي الصحة المدرسة على دليل الصحة النفسية</w:t>
            </w:r>
          </w:p>
        </w:tc>
        <w:tc>
          <w:tcPr>
            <w:tcW w:w="1263" w:type="dxa"/>
            <w:shd w:val="clear" w:color="auto" w:fill="auto"/>
            <w:vAlign w:val="center"/>
          </w:tcPr>
          <w:p w14:paraId="6D29881E"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6D57DE4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الممرضين الذي تم تدريبهم من الفئة المستهدفة</w:t>
            </w:r>
          </w:p>
        </w:tc>
        <w:tc>
          <w:tcPr>
            <w:tcW w:w="990" w:type="dxa"/>
            <w:shd w:val="clear" w:color="auto" w:fill="auto"/>
            <w:vAlign w:val="center"/>
          </w:tcPr>
          <w:p w14:paraId="5EF6717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2F6B432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17" w:type="dxa"/>
            <w:shd w:val="clear" w:color="auto" w:fill="auto"/>
            <w:vAlign w:val="center"/>
          </w:tcPr>
          <w:p w14:paraId="40FB60F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0" w:type="dxa"/>
            <w:shd w:val="clear" w:color="auto" w:fill="auto"/>
            <w:vAlign w:val="center"/>
          </w:tcPr>
          <w:p w14:paraId="06C2E57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07" w:type="dxa"/>
            <w:shd w:val="clear" w:color="auto" w:fill="auto"/>
            <w:vAlign w:val="center"/>
          </w:tcPr>
          <w:p w14:paraId="7DEA50A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3" w:type="dxa"/>
            <w:shd w:val="clear" w:color="auto" w:fill="auto"/>
            <w:vAlign w:val="center"/>
          </w:tcPr>
          <w:p w14:paraId="212641D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0" w:type="dxa"/>
            <w:shd w:val="clear" w:color="auto" w:fill="auto"/>
            <w:vAlign w:val="center"/>
          </w:tcPr>
          <w:p w14:paraId="53B876B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r>
      <w:tr w:rsidR="00333563" w:rsidRPr="00692995" w14:paraId="366C9FDC" w14:textId="77777777" w:rsidTr="00187F27">
        <w:trPr>
          <w:cantSplit/>
          <w:trHeight w:val="70"/>
        </w:trPr>
        <w:tc>
          <w:tcPr>
            <w:tcW w:w="1351" w:type="dxa"/>
            <w:shd w:val="clear" w:color="auto" w:fill="C2D69B"/>
            <w:vAlign w:val="center"/>
          </w:tcPr>
          <w:p w14:paraId="194258E3"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النشاط الاساسي 6</w:t>
            </w:r>
          </w:p>
        </w:tc>
        <w:tc>
          <w:tcPr>
            <w:tcW w:w="3697" w:type="dxa"/>
            <w:shd w:val="clear" w:color="auto" w:fill="FFFFFF" w:themeFill="background1"/>
            <w:vAlign w:val="center"/>
          </w:tcPr>
          <w:p w14:paraId="2158BE4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بناء قدرات العامليين الصحيين في تقديم المشورة ودعم اليافعين</w:t>
            </w:r>
          </w:p>
        </w:tc>
        <w:tc>
          <w:tcPr>
            <w:tcW w:w="1263" w:type="dxa"/>
            <w:shd w:val="clear" w:color="auto" w:fill="FFFFFF" w:themeFill="background1"/>
            <w:vAlign w:val="center"/>
          </w:tcPr>
          <w:p w14:paraId="64878985"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3EB39F3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الممرضين الذي تم تدريبهم من الفئة المستهدفة</w:t>
            </w:r>
          </w:p>
        </w:tc>
        <w:tc>
          <w:tcPr>
            <w:tcW w:w="990" w:type="dxa"/>
            <w:shd w:val="clear" w:color="auto" w:fill="FFFFFF" w:themeFill="background1"/>
            <w:vAlign w:val="center"/>
          </w:tcPr>
          <w:p w14:paraId="0BEFCA0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أقل من 50%</w:t>
            </w:r>
          </w:p>
        </w:tc>
        <w:tc>
          <w:tcPr>
            <w:tcW w:w="1253" w:type="dxa"/>
            <w:shd w:val="clear" w:color="auto" w:fill="FFFFFF" w:themeFill="background1"/>
            <w:vAlign w:val="center"/>
          </w:tcPr>
          <w:p w14:paraId="092698E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50% على الأقل</w:t>
            </w:r>
          </w:p>
        </w:tc>
        <w:tc>
          <w:tcPr>
            <w:tcW w:w="817" w:type="dxa"/>
            <w:shd w:val="clear" w:color="auto" w:fill="FFFFFF" w:themeFill="background1"/>
            <w:vAlign w:val="center"/>
          </w:tcPr>
          <w:p w14:paraId="28C5BE40"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45206448"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06B3FF7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3" w:type="dxa"/>
            <w:shd w:val="clear" w:color="auto" w:fill="FFFFFF" w:themeFill="background1"/>
            <w:vAlign w:val="center"/>
          </w:tcPr>
          <w:p w14:paraId="425D3660"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0CFBE429"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1CABDC41" w14:textId="77777777" w:rsidTr="00187F27">
        <w:trPr>
          <w:cantSplit/>
          <w:trHeight w:val="70"/>
        </w:trPr>
        <w:tc>
          <w:tcPr>
            <w:tcW w:w="1351" w:type="dxa"/>
            <w:shd w:val="clear" w:color="auto" w:fill="auto"/>
            <w:vAlign w:val="center"/>
          </w:tcPr>
          <w:p w14:paraId="003D7FC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525BF2B9"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تحديث دليل المشورة ودعم اليافعين والشباب</w:t>
            </w:r>
          </w:p>
        </w:tc>
        <w:tc>
          <w:tcPr>
            <w:tcW w:w="1263" w:type="dxa"/>
            <w:shd w:val="clear" w:color="auto" w:fill="auto"/>
            <w:vAlign w:val="center"/>
          </w:tcPr>
          <w:p w14:paraId="2C7B7F99"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8DAD10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إكتمال دليل المشورة</w:t>
            </w:r>
          </w:p>
        </w:tc>
        <w:tc>
          <w:tcPr>
            <w:tcW w:w="990" w:type="dxa"/>
            <w:shd w:val="clear" w:color="auto" w:fill="auto"/>
            <w:vAlign w:val="center"/>
          </w:tcPr>
          <w:p w14:paraId="1D918EC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741E1EB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428DFAF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5BE1F2DB"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auto"/>
            <w:vAlign w:val="center"/>
          </w:tcPr>
          <w:p w14:paraId="062E9195"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auto"/>
            <w:vAlign w:val="center"/>
          </w:tcPr>
          <w:p w14:paraId="4393A252"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11C70F8A"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177668CC" w14:textId="77777777" w:rsidTr="00187F27">
        <w:trPr>
          <w:cantSplit/>
          <w:trHeight w:val="70"/>
        </w:trPr>
        <w:tc>
          <w:tcPr>
            <w:tcW w:w="1351" w:type="dxa"/>
            <w:shd w:val="clear" w:color="auto" w:fill="auto"/>
            <w:vAlign w:val="center"/>
          </w:tcPr>
          <w:p w14:paraId="082D692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5127D835"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تنفيذ دورات لتدريب المدربين على دليل المشورة</w:t>
            </w:r>
          </w:p>
        </w:tc>
        <w:tc>
          <w:tcPr>
            <w:tcW w:w="1263" w:type="dxa"/>
            <w:shd w:val="clear" w:color="auto" w:fill="auto"/>
            <w:vAlign w:val="center"/>
          </w:tcPr>
          <w:p w14:paraId="009E3755"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50BD75B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الدورات التدريبية التي تم تنفذها</w:t>
            </w:r>
          </w:p>
        </w:tc>
        <w:tc>
          <w:tcPr>
            <w:tcW w:w="990" w:type="dxa"/>
            <w:shd w:val="clear" w:color="auto" w:fill="auto"/>
            <w:vAlign w:val="center"/>
          </w:tcPr>
          <w:p w14:paraId="0F5901E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1253" w:type="dxa"/>
            <w:shd w:val="clear" w:color="auto" w:fill="auto"/>
            <w:vAlign w:val="center"/>
          </w:tcPr>
          <w:p w14:paraId="64AA26B2" w14:textId="77777777" w:rsidR="00333563" w:rsidRPr="00692995" w:rsidRDefault="00333563" w:rsidP="00333563">
            <w:pPr>
              <w:tabs>
                <w:tab w:val="left" w:pos="312"/>
                <w:tab w:val="center" w:pos="396"/>
              </w:tabs>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17" w:type="dxa"/>
            <w:shd w:val="clear" w:color="auto" w:fill="auto"/>
            <w:vAlign w:val="center"/>
          </w:tcPr>
          <w:p w14:paraId="6E9B749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5CD3F32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4A252C8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0F2980A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463918B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333563" w:rsidRPr="00692995" w14:paraId="578BDEE6" w14:textId="77777777" w:rsidTr="00187F27">
        <w:trPr>
          <w:cantSplit/>
          <w:trHeight w:val="70"/>
        </w:trPr>
        <w:tc>
          <w:tcPr>
            <w:tcW w:w="1351" w:type="dxa"/>
            <w:shd w:val="clear" w:color="auto" w:fill="auto"/>
            <w:vAlign w:val="center"/>
          </w:tcPr>
          <w:p w14:paraId="349F09B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54438BE3"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تدريب ممرضي الصحة المدرسة على دليل المشورة</w:t>
            </w:r>
          </w:p>
        </w:tc>
        <w:tc>
          <w:tcPr>
            <w:tcW w:w="1263" w:type="dxa"/>
            <w:shd w:val="clear" w:color="auto" w:fill="auto"/>
            <w:vAlign w:val="center"/>
          </w:tcPr>
          <w:p w14:paraId="3E5A7355"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2F0764F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الممرضين الذي تم تدريبهم من الفئة المستهدفة</w:t>
            </w:r>
          </w:p>
        </w:tc>
        <w:tc>
          <w:tcPr>
            <w:tcW w:w="990" w:type="dxa"/>
            <w:shd w:val="clear" w:color="auto" w:fill="auto"/>
            <w:vAlign w:val="center"/>
          </w:tcPr>
          <w:p w14:paraId="49BA00F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أقل من 2%</w:t>
            </w:r>
          </w:p>
        </w:tc>
        <w:tc>
          <w:tcPr>
            <w:tcW w:w="1253" w:type="dxa"/>
            <w:shd w:val="clear" w:color="auto" w:fill="auto"/>
            <w:vAlign w:val="center"/>
          </w:tcPr>
          <w:p w14:paraId="7FC419B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7" w:type="dxa"/>
            <w:shd w:val="clear" w:color="auto" w:fill="auto"/>
            <w:vAlign w:val="center"/>
          </w:tcPr>
          <w:p w14:paraId="211C33D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0" w:type="dxa"/>
            <w:shd w:val="clear" w:color="auto" w:fill="auto"/>
            <w:vAlign w:val="center"/>
          </w:tcPr>
          <w:p w14:paraId="51FE74C9"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10%</w:t>
            </w:r>
          </w:p>
        </w:tc>
        <w:tc>
          <w:tcPr>
            <w:tcW w:w="807" w:type="dxa"/>
            <w:shd w:val="clear" w:color="auto" w:fill="auto"/>
            <w:vAlign w:val="center"/>
          </w:tcPr>
          <w:p w14:paraId="29D31225"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10%</w:t>
            </w:r>
          </w:p>
        </w:tc>
        <w:tc>
          <w:tcPr>
            <w:tcW w:w="813" w:type="dxa"/>
            <w:shd w:val="clear" w:color="auto" w:fill="auto"/>
            <w:vAlign w:val="center"/>
          </w:tcPr>
          <w:p w14:paraId="216BE817"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10%</w:t>
            </w:r>
          </w:p>
        </w:tc>
        <w:tc>
          <w:tcPr>
            <w:tcW w:w="810" w:type="dxa"/>
            <w:shd w:val="clear" w:color="auto" w:fill="auto"/>
            <w:vAlign w:val="center"/>
          </w:tcPr>
          <w:p w14:paraId="43B37B3E"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10%</w:t>
            </w:r>
          </w:p>
        </w:tc>
      </w:tr>
      <w:tr w:rsidR="00333563" w:rsidRPr="00692995" w14:paraId="59CCD745" w14:textId="77777777" w:rsidTr="00187F27">
        <w:trPr>
          <w:cantSplit/>
          <w:trHeight w:val="70"/>
        </w:trPr>
        <w:tc>
          <w:tcPr>
            <w:tcW w:w="1351" w:type="dxa"/>
            <w:shd w:val="clear" w:color="auto" w:fill="C2D69B"/>
            <w:vAlign w:val="center"/>
          </w:tcPr>
          <w:p w14:paraId="2BF3148B"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الأساسي 7</w:t>
            </w:r>
          </w:p>
        </w:tc>
        <w:tc>
          <w:tcPr>
            <w:tcW w:w="3697" w:type="dxa"/>
            <w:shd w:val="clear" w:color="auto" w:fill="FFFFFF" w:themeFill="background1"/>
            <w:vAlign w:val="center"/>
          </w:tcPr>
          <w:p w14:paraId="2767DD0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التوسع في تطبيق  برنامج تثقيف الاقران</w:t>
            </w:r>
          </w:p>
        </w:tc>
        <w:tc>
          <w:tcPr>
            <w:tcW w:w="1263" w:type="dxa"/>
            <w:shd w:val="clear" w:color="auto" w:fill="auto"/>
            <w:vAlign w:val="center"/>
          </w:tcPr>
          <w:p w14:paraId="569843A4"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2A67D773" w14:textId="2B4D0D1A" w:rsidR="00333563" w:rsidRPr="00692995" w:rsidRDefault="00333563" w:rsidP="00333563">
            <w:pPr>
              <w:bidi/>
              <w:rPr>
                <w:rFonts w:ascii="Sakkal Majalla" w:hAnsi="Sakkal Majalla" w:cs="Sakkal Majalla"/>
                <w:sz w:val="20"/>
                <w:szCs w:val="20"/>
                <w:rtl/>
              </w:rPr>
            </w:pPr>
            <w:r>
              <w:rPr>
                <w:rFonts w:ascii="Sakkal Majalla" w:hAnsi="Sakkal Majalla" w:cs="Sakkal Majalla" w:hint="cs"/>
                <w:sz w:val="20"/>
                <w:szCs w:val="20"/>
                <w:rtl/>
              </w:rPr>
              <w:t>عدد المحافظات المطبقة لب</w:t>
            </w:r>
            <w:r>
              <w:rPr>
                <w:rFonts w:ascii="Sakkal Majalla" w:hAnsi="Sakkal Majalla" w:cs="Sakkal Majalla"/>
                <w:sz w:val="20"/>
                <w:szCs w:val="20"/>
                <w:rtl/>
              </w:rPr>
              <w:t>رنامج تثقيف الأقران</w:t>
            </w:r>
          </w:p>
        </w:tc>
        <w:tc>
          <w:tcPr>
            <w:tcW w:w="990" w:type="dxa"/>
            <w:shd w:val="clear" w:color="auto" w:fill="FFFFFF" w:themeFill="background1"/>
            <w:vAlign w:val="center"/>
          </w:tcPr>
          <w:p w14:paraId="6CC12DB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1253" w:type="dxa"/>
            <w:shd w:val="clear" w:color="auto" w:fill="FFFFFF" w:themeFill="background1"/>
            <w:vAlign w:val="center"/>
          </w:tcPr>
          <w:p w14:paraId="4A02D41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17" w:type="dxa"/>
            <w:shd w:val="clear" w:color="auto" w:fill="FFFFFF" w:themeFill="background1"/>
            <w:vAlign w:val="center"/>
          </w:tcPr>
          <w:p w14:paraId="69903D4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0" w:type="dxa"/>
            <w:shd w:val="clear" w:color="auto" w:fill="FFFFFF" w:themeFill="background1"/>
            <w:vAlign w:val="center"/>
          </w:tcPr>
          <w:p w14:paraId="5D8B46A6"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43222C31"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11061E22"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32BEB906"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75A6EBA8" w14:textId="77777777" w:rsidTr="00187F27">
        <w:trPr>
          <w:cantSplit/>
          <w:trHeight w:val="70"/>
        </w:trPr>
        <w:tc>
          <w:tcPr>
            <w:tcW w:w="1351" w:type="dxa"/>
            <w:shd w:val="clear" w:color="auto" w:fill="auto"/>
            <w:vAlign w:val="center"/>
          </w:tcPr>
          <w:p w14:paraId="226B65D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1</w:t>
            </w:r>
          </w:p>
        </w:tc>
        <w:tc>
          <w:tcPr>
            <w:tcW w:w="3697" w:type="dxa"/>
            <w:shd w:val="clear" w:color="auto" w:fill="auto"/>
            <w:vAlign w:val="center"/>
          </w:tcPr>
          <w:p w14:paraId="0D2E683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تنفيذ دورات تدريبية للمدربين على أدلة تثقيف الاقران للمحافظات غير المطبقة للبرنامج</w:t>
            </w:r>
          </w:p>
        </w:tc>
        <w:tc>
          <w:tcPr>
            <w:tcW w:w="1263" w:type="dxa"/>
            <w:shd w:val="clear" w:color="auto" w:fill="auto"/>
            <w:vAlign w:val="center"/>
          </w:tcPr>
          <w:p w14:paraId="48608C33"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3AEF5D4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عدد الدورات التدريبية لتدريب المدربين في </w:t>
            </w:r>
            <w:proofErr w:type="gramStart"/>
            <w:r w:rsidRPr="00692995">
              <w:rPr>
                <w:rFonts w:ascii="Sakkal Majalla" w:hAnsi="Sakkal Majalla" w:cs="Sakkal Majalla"/>
                <w:sz w:val="20"/>
                <w:szCs w:val="20"/>
                <w:rtl/>
              </w:rPr>
              <w:t>الخمسة  محافظات</w:t>
            </w:r>
            <w:proofErr w:type="gramEnd"/>
            <w:r w:rsidRPr="00692995">
              <w:rPr>
                <w:rFonts w:ascii="Sakkal Majalla" w:hAnsi="Sakkal Majalla" w:cs="Sakkal Majalla"/>
                <w:sz w:val="20"/>
                <w:szCs w:val="20"/>
                <w:rtl/>
              </w:rPr>
              <w:t xml:space="preserve"> الغير مطبقة للبرنامج</w:t>
            </w:r>
          </w:p>
        </w:tc>
        <w:tc>
          <w:tcPr>
            <w:tcW w:w="990" w:type="dxa"/>
            <w:shd w:val="clear" w:color="auto" w:fill="auto"/>
            <w:vAlign w:val="center"/>
          </w:tcPr>
          <w:p w14:paraId="0BDAB4C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1253" w:type="dxa"/>
            <w:shd w:val="clear" w:color="auto" w:fill="auto"/>
            <w:vAlign w:val="center"/>
          </w:tcPr>
          <w:p w14:paraId="6056086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7" w:type="dxa"/>
            <w:shd w:val="clear" w:color="auto" w:fill="auto"/>
            <w:vAlign w:val="center"/>
          </w:tcPr>
          <w:p w14:paraId="5F8DA75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5859B6D4"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auto"/>
            <w:vAlign w:val="center"/>
          </w:tcPr>
          <w:p w14:paraId="04C7D762"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auto"/>
            <w:vAlign w:val="center"/>
          </w:tcPr>
          <w:p w14:paraId="019E8174"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38D8F11E"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4A906D5D" w14:textId="77777777" w:rsidTr="00187F27">
        <w:trPr>
          <w:cantSplit/>
          <w:trHeight w:val="70"/>
        </w:trPr>
        <w:tc>
          <w:tcPr>
            <w:tcW w:w="1351" w:type="dxa"/>
            <w:shd w:val="clear" w:color="auto" w:fill="auto"/>
            <w:vAlign w:val="center"/>
          </w:tcPr>
          <w:p w14:paraId="1FAB769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0FF0F0F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تدريب ممرضي الصحة المدرسية على أدلة تثقيف الاقران</w:t>
            </w:r>
          </w:p>
        </w:tc>
        <w:tc>
          <w:tcPr>
            <w:tcW w:w="1263" w:type="dxa"/>
            <w:shd w:val="clear" w:color="auto" w:fill="auto"/>
            <w:vAlign w:val="center"/>
          </w:tcPr>
          <w:p w14:paraId="295A2953"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02F021F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الممرضين الذي تم تدريبهم</w:t>
            </w:r>
          </w:p>
        </w:tc>
        <w:tc>
          <w:tcPr>
            <w:tcW w:w="990" w:type="dxa"/>
            <w:shd w:val="clear" w:color="auto" w:fill="auto"/>
            <w:vAlign w:val="center"/>
          </w:tcPr>
          <w:p w14:paraId="51536E7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19%</w:t>
            </w:r>
          </w:p>
        </w:tc>
        <w:tc>
          <w:tcPr>
            <w:tcW w:w="1253" w:type="dxa"/>
            <w:shd w:val="clear" w:color="auto" w:fill="auto"/>
            <w:vAlign w:val="center"/>
          </w:tcPr>
          <w:p w14:paraId="08C0FF5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17" w:type="dxa"/>
            <w:shd w:val="clear" w:color="auto" w:fill="auto"/>
            <w:vAlign w:val="center"/>
          </w:tcPr>
          <w:p w14:paraId="6F102A4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15%</w:t>
            </w:r>
          </w:p>
        </w:tc>
        <w:tc>
          <w:tcPr>
            <w:tcW w:w="810" w:type="dxa"/>
            <w:shd w:val="clear" w:color="auto" w:fill="auto"/>
            <w:vAlign w:val="center"/>
          </w:tcPr>
          <w:p w14:paraId="5A32F42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15%</w:t>
            </w:r>
          </w:p>
        </w:tc>
        <w:tc>
          <w:tcPr>
            <w:tcW w:w="807" w:type="dxa"/>
            <w:shd w:val="clear" w:color="auto" w:fill="auto"/>
            <w:vAlign w:val="center"/>
          </w:tcPr>
          <w:p w14:paraId="6FCD80D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15%</w:t>
            </w:r>
          </w:p>
        </w:tc>
        <w:tc>
          <w:tcPr>
            <w:tcW w:w="813" w:type="dxa"/>
            <w:shd w:val="clear" w:color="auto" w:fill="auto"/>
            <w:vAlign w:val="center"/>
          </w:tcPr>
          <w:p w14:paraId="39D5926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15%</w:t>
            </w:r>
          </w:p>
        </w:tc>
        <w:tc>
          <w:tcPr>
            <w:tcW w:w="810" w:type="dxa"/>
            <w:shd w:val="clear" w:color="auto" w:fill="auto"/>
            <w:vAlign w:val="center"/>
          </w:tcPr>
          <w:p w14:paraId="515F280D"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60A8ECB9" w14:textId="77777777" w:rsidTr="00187F27">
        <w:trPr>
          <w:cantSplit/>
          <w:trHeight w:val="70"/>
        </w:trPr>
        <w:tc>
          <w:tcPr>
            <w:tcW w:w="1351" w:type="dxa"/>
            <w:shd w:val="clear" w:color="auto" w:fill="auto"/>
            <w:vAlign w:val="center"/>
          </w:tcPr>
          <w:p w14:paraId="21C05F2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6C102BBE"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تقييم برنامج تثقيف الاقران</w:t>
            </w:r>
          </w:p>
        </w:tc>
        <w:tc>
          <w:tcPr>
            <w:tcW w:w="1263" w:type="dxa"/>
            <w:shd w:val="clear" w:color="auto" w:fill="auto"/>
            <w:vAlign w:val="center"/>
          </w:tcPr>
          <w:p w14:paraId="436B1587"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7E25BF7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المدارس التي تم تقييمها</w:t>
            </w:r>
          </w:p>
        </w:tc>
        <w:tc>
          <w:tcPr>
            <w:tcW w:w="990" w:type="dxa"/>
            <w:shd w:val="clear" w:color="auto" w:fill="auto"/>
            <w:vAlign w:val="center"/>
          </w:tcPr>
          <w:p w14:paraId="092F603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798B277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90%</w:t>
            </w:r>
          </w:p>
        </w:tc>
        <w:tc>
          <w:tcPr>
            <w:tcW w:w="817" w:type="dxa"/>
            <w:shd w:val="clear" w:color="auto" w:fill="auto"/>
            <w:vAlign w:val="center"/>
          </w:tcPr>
          <w:p w14:paraId="6A7632B5"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53843D5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07" w:type="dxa"/>
            <w:shd w:val="clear" w:color="auto" w:fill="auto"/>
            <w:vAlign w:val="center"/>
          </w:tcPr>
          <w:p w14:paraId="13332368"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auto"/>
            <w:vAlign w:val="center"/>
          </w:tcPr>
          <w:p w14:paraId="2BE2019B"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1864735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r>
      <w:tr w:rsidR="00333563" w:rsidRPr="00692995" w14:paraId="24212620" w14:textId="77777777" w:rsidTr="00187F27">
        <w:trPr>
          <w:cantSplit/>
          <w:trHeight w:val="70"/>
        </w:trPr>
        <w:tc>
          <w:tcPr>
            <w:tcW w:w="1351" w:type="dxa"/>
            <w:shd w:val="clear" w:color="auto" w:fill="C2D69B"/>
            <w:vAlign w:val="center"/>
          </w:tcPr>
          <w:p w14:paraId="4B8E708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8</w:t>
            </w:r>
          </w:p>
        </w:tc>
        <w:tc>
          <w:tcPr>
            <w:tcW w:w="3697" w:type="dxa"/>
            <w:shd w:val="clear" w:color="auto" w:fill="FFFFFF" w:themeFill="background1"/>
            <w:vAlign w:val="center"/>
          </w:tcPr>
          <w:p w14:paraId="3280373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بناء قدرات العاملين الصحيين على تقديم خدمات لتعزيز صحة اليافعين</w:t>
            </w:r>
          </w:p>
        </w:tc>
        <w:tc>
          <w:tcPr>
            <w:tcW w:w="1263" w:type="dxa"/>
            <w:shd w:val="clear" w:color="auto" w:fill="FFFFFF" w:themeFill="background1"/>
            <w:vAlign w:val="center"/>
          </w:tcPr>
          <w:p w14:paraId="7BD35E6B"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76DA3178" w14:textId="13712B9A" w:rsidR="00333563" w:rsidRPr="00692995" w:rsidRDefault="00333563" w:rsidP="00333563">
            <w:pPr>
              <w:bidi/>
              <w:rPr>
                <w:rFonts w:ascii="Sakkal Majalla" w:hAnsi="Sakkal Majalla" w:cs="Sakkal Majalla"/>
                <w:sz w:val="20"/>
                <w:szCs w:val="20"/>
                <w:rtl/>
              </w:rPr>
            </w:pPr>
            <w:r w:rsidRPr="00856F93">
              <w:rPr>
                <w:rFonts w:ascii="Sakkal Majalla" w:hAnsi="Sakkal Majalla" w:cs="Sakkal Majalla"/>
                <w:sz w:val="20"/>
                <w:szCs w:val="20"/>
                <w:rtl/>
              </w:rPr>
              <w:t>عدد العاملين المدربين الذين يقومون بتقديم الخدمة</w:t>
            </w:r>
          </w:p>
        </w:tc>
        <w:tc>
          <w:tcPr>
            <w:tcW w:w="990" w:type="dxa"/>
            <w:shd w:val="clear" w:color="auto" w:fill="FFFFFF" w:themeFill="background1"/>
            <w:vAlign w:val="center"/>
          </w:tcPr>
          <w:p w14:paraId="2BA8B983"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02E1A63E"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25B34F39"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6AF3081C"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088B192E"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5B51A8B1"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66C163DE"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7F99810F" w14:textId="77777777" w:rsidTr="00187F27">
        <w:trPr>
          <w:cantSplit/>
          <w:trHeight w:val="70"/>
        </w:trPr>
        <w:tc>
          <w:tcPr>
            <w:tcW w:w="1351" w:type="dxa"/>
            <w:shd w:val="clear" w:color="auto" w:fill="auto"/>
            <w:vAlign w:val="center"/>
          </w:tcPr>
          <w:p w14:paraId="26C0516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3AFE88B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إعداد دليل تدريبي على صحة اليافعين للعاملين بالرعاية الصحية الاولية</w:t>
            </w:r>
          </w:p>
        </w:tc>
        <w:tc>
          <w:tcPr>
            <w:tcW w:w="1263" w:type="dxa"/>
            <w:shd w:val="clear" w:color="auto" w:fill="auto"/>
            <w:vAlign w:val="center"/>
          </w:tcPr>
          <w:p w14:paraId="51D0DC0E"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5496E8A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إكتمال إعداد الدليل التدريبي</w:t>
            </w:r>
          </w:p>
        </w:tc>
        <w:tc>
          <w:tcPr>
            <w:tcW w:w="990" w:type="dxa"/>
            <w:shd w:val="clear" w:color="auto" w:fill="auto"/>
            <w:vAlign w:val="center"/>
          </w:tcPr>
          <w:p w14:paraId="3C68AAF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167353B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6160789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4CFF0728"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auto"/>
            <w:vAlign w:val="center"/>
          </w:tcPr>
          <w:p w14:paraId="6EC25C40"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auto"/>
            <w:vAlign w:val="center"/>
          </w:tcPr>
          <w:p w14:paraId="3159F179"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629169EC"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5730CB78" w14:textId="77777777" w:rsidTr="00187F27">
        <w:trPr>
          <w:cantSplit/>
          <w:trHeight w:val="70"/>
        </w:trPr>
        <w:tc>
          <w:tcPr>
            <w:tcW w:w="1351" w:type="dxa"/>
            <w:shd w:val="clear" w:color="auto" w:fill="auto"/>
            <w:vAlign w:val="center"/>
          </w:tcPr>
          <w:p w14:paraId="3EF9261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7737341E"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تنفيذ دورات لتدريب المدربين على دليل صحة اليافعين للعاملين بالرعاية الصحية</w:t>
            </w:r>
          </w:p>
        </w:tc>
        <w:tc>
          <w:tcPr>
            <w:tcW w:w="1263" w:type="dxa"/>
            <w:shd w:val="clear" w:color="auto" w:fill="auto"/>
            <w:vAlign w:val="center"/>
          </w:tcPr>
          <w:p w14:paraId="1BD75517"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2EE8264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الدورات التدريبية</w:t>
            </w:r>
          </w:p>
        </w:tc>
        <w:tc>
          <w:tcPr>
            <w:tcW w:w="990" w:type="dxa"/>
            <w:shd w:val="clear" w:color="auto" w:fill="auto"/>
            <w:vAlign w:val="center"/>
          </w:tcPr>
          <w:p w14:paraId="1B1234B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247DE53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7" w:type="dxa"/>
            <w:shd w:val="clear" w:color="auto" w:fill="auto"/>
            <w:vAlign w:val="center"/>
          </w:tcPr>
          <w:p w14:paraId="0CCE5AE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6382EC9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30BA78E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7CBD03E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7A4C2B9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333563" w:rsidRPr="00692995" w14:paraId="5937E3B9" w14:textId="77777777" w:rsidTr="00187F27">
        <w:trPr>
          <w:cantSplit/>
          <w:trHeight w:val="70"/>
        </w:trPr>
        <w:tc>
          <w:tcPr>
            <w:tcW w:w="1351" w:type="dxa"/>
            <w:shd w:val="clear" w:color="auto" w:fill="auto"/>
            <w:vAlign w:val="center"/>
          </w:tcPr>
          <w:p w14:paraId="05FA9A6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7A032DA6"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 xml:space="preserve">تدريب العاملين </w:t>
            </w:r>
            <w:proofErr w:type="gramStart"/>
            <w:r w:rsidRPr="00692995">
              <w:rPr>
                <w:rFonts w:ascii="Sakkal Majalla" w:hAnsi="Sakkal Majalla" w:cs="Sakkal Majalla"/>
                <w:sz w:val="20"/>
                <w:szCs w:val="20"/>
                <w:rtl/>
                <w:lang w:bidi="ar-OM"/>
              </w:rPr>
              <w:t>الصحيين  على</w:t>
            </w:r>
            <w:proofErr w:type="gramEnd"/>
            <w:r w:rsidRPr="00692995">
              <w:rPr>
                <w:rFonts w:ascii="Sakkal Majalla" w:hAnsi="Sakkal Majalla" w:cs="Sakkal Majalla"/>
                <w:sz w:val="20"/>
                <w:szCs w:val="20"/>
                <w:rtl/>
                <w:lang w:bidi="ar-OM"/>
              </w:rPr>
              <w:t xml:space="preserve"> دليل صحة اليافعين</w:t>
            </w:r>
          </w:p>
        </w:tc>
        <w:tc>
          <w:tcPr>
            <w:tcW w:w="1263" w:type="dxa"/>
            <w:shd w:val="clear" w:color="auto" w:fill="auto"/>
            <w:vAlign w:val="center"/>
          </w:tcPr>
          <w:p w14:paraId="66FB2247"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4B5EEA1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العاملين الصحيين المدربين</w:t>
            </w:r>
          </w:p>
        </w:tc>
        <w:tc>
          <w:tcPr>
            <w:tcW w:w="990" w:type="dxa"/>
            <w:shd w:val="clear" w:color="auto" w:fill="auto"/>
            <w:vAlign w:val="center"/>
          </w:tcPr>
          <w:p w14:paraId="134653B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0C06362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17" w:type="dxa"/>
            <w:shd w:val="clear" w:color="auto" w:fill="auto"/>
            <w:vAlign w:val="center"/>
          </w:tcPr>
          <w:p w14:paraId="655913A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0" w:type="dxa"/>
            <w:shd w:val="clear" w:color="auto" w:fill="auto"/>
            <w:vAlign w:val="center"/>
          </w:tcPr>
          <w:p w14:paraId="25537CB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07" w:type="dxa"/>
            <w:shd w:val="clear" w:color="auto" w:fill="auto"/>
            <w:vAlign w:val="center"/>
          </w:tcPr>
          <w:p w14:paraId="0EE4D8F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3" w:type="dxa"/>
            <w:shd w:val="clear" w:color="auto" w:fill="auto"/>
            <w:vAlign w:val="center"/>
          </w:tcPr>
          <w:p w14:paraId="7C645D0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0" w:type="dxa"/>
            <w:shd w:val="clear" w:color="auto" w:fill="auto"/>
            <w:vAlign w:val="center"/>
          </w:tcPr>
          <w:p w14:paraId="315306C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r>
      <w:tr w:rsidR="00333563" w:rsidRPr="00692995" w14:paraId="20CED2C5" w14:textId="77777777" w:rsidTr="00187F27">
        <w:trPr>
          <w:cantSplit/>
          <w:trHeight w:val="315"/>
        </w:trPr>
        <w:tc>
          <w:tcPr>
            <w:tcW w:w="5048" w:type="dxa"/>
            <w:gridSpan w:val="2"/>
            <w:shd w:val="clear" w:color="auto" w:fill="F2DBDB"/>
            <w:vAlign w:val="center"/>
            <w:hideMark/>
          </w:tcPr>
          <w:p w14:paraId="50280B78" w14:textId="6E518BA6" w:rsidR="00333563" w:rsidRPr="00692995" w:rsidRDefault="00333563" w:rsidP="00333563">
            <w:pPr>
              <w:pStyle w:val="Heading2"/>
              <w:bidi/>
              <w:spacing w:before="0"/>
              <w:rPr>
                <w:rFonts w:ascii="Sakkal Majalla" w:hAnsi="Sakkal Majalla" w:cs="Sakkal Majalla"/>
                <w:color w:val="auto"/>
                <w:sz w:val="20"/>
                <w:szCs w:val="20"/>
                <w:rtl/>
              </w:rPr>
            </w:pPr>
            <w:bookmarkStart w:id="118" w:name="_Toc61254103"/>
            <w:bookmarkStart w:id="119" w:name="_Toc61258176"/>
            <w:bookmarkStart w:id="120" w:name="_Toc63278815"/>
            <w:bookmarkStart w:id="121" w:name="_Toc63894668"/>
            <w:r w:rsidRPr="00692995">
              <w:rPr>
                <w:rFonts w:ascii="Sakkal Majalla" w:hAnsi="Sakkal Majalla" w:cs="Sakkal Majalla"/>
                <w:color w:val="auto"/>
                <w:sz w:val="20"/>
                <w:szCs w:val="20"/>
                <w:rtl/>
              </w:rPr>
              <w:t>المنتج 3 : تم زيادة التدخلات الرامية لتعزيز الصحة النفسية وصون الشباب في مؤسسات التعليم العالي</w:t>
            </w:r>
            <w:bookmarkEnd w:id="118"/>
            <w:bookmarkEnd w:id="119"/>
            <w:bookmarkEnd w:id="120"/>
            <w:bookmarkEnd w:id="121"/>
          </w:p>
        </w:tc>
        <w:tc>
          <w:tcPr>
            <w:tcW w:w="1263" w:type="dxa"/>
            <w:shd w:val="clear" w:color="auto" w:fill="FFFFFF" w:themeFill="background1"/>
            <w:vAlign w:val="center"/>
            <w:hideMark/>
          </w:tcPr>
          <w:p w14:paraId="2B4CDD93"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المديرية العامة للرعاية الصحية الاولية</w:t>
            </w:r>
          </w:p>
        </w:tc>
        <w:tc>
          <w:tcPr>
            <w:tcW w:w="2337" w:type="dxa"/>
            <w:shd w:val="clear" w:color="auto" w:fill="FFFFFF" w:themeFill="background1"/>
            <w:vAlign w:val="center"/>
          </w:tcPr>
          <w:p w14:paraId="3EDD2838" w14:textId="15B33908" w:rsidR="00333563" w:rsidRPr="00692995" w:rsidRDefault="00333563" w:rsidP="00333563">
            <w:pPr>
              <w:bidi/>
              <w:rPr>
                <w:rFonts w:ascii="Sakkal Majalla" w:hAnsi="Sakkal Majalla" w:cs="Sakkal Majalla"/>
                <w:sz w:val="20"/>
                <w:szCs w:val="20"/>
                <w:rtl/>
              </w:rPr>
            </w:pPr>
            <w:r w:rsidRPr="00856F93">
              <w:rPr>
                <w:rFonts w:ascii="Sakkal Majalla" w:hAnsi="Sakkal Majalla" w:cs="Sakkal Majalla"/>
                <w:sz w:val="20"/>
                <w:szCs w:val="20"/>
                <w:rtl/>
              </w:rPr>
              <w:t>عدد التدخلات الجديدة</w:t>
            </w:r>
          </w:p>
        </w:tc>
        <w:tc>
          <w:tcPr>
            <w:tcW w:w="990" w:type="dxa"/>
            <w:shd w:val="clear" w:color="auto" w:fill="FFFFFF" w:themeFill="background1"/>
            <w:vAlign w:val="center"/>
          </w:tcPr>
          <w:p w14:paraId="455CC1B0"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127F5282"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398D0956"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72AC0659"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4C7C89EE"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60C44434"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64796970"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61CB8B55" w14:textId="77777777" w:rsidTr="00187F27">
        <w:trPr>
          <w:cantSplit/>
          <w:trHeight w:val="315"/>
        </w:trPr>
        <w:tc>
          <w:tcPr>
            <w:tcW w:w="1351" w:type="dxa"/>
            <w:shd w:val="clear" w:color="auto" w:fill="C2D69B"/>
            <w:vAlign w:val="center"/>
          </w:tcPr>
          <w:p w14:paraId="3978845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5F78EC7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بناء قدرات العامليين الصحيين في تقديم المشورة ودعم الشباب</w:t>
            </w:r>
          </w:p>
        </w:tc>
        <w:tc>
          <w:tcPr>
            <w:tcW w:w="1263" w:type="dxa"/>
            <w:shd w:val="clear" w:color="auto" w:fill="FFFFFF" w:themeFill="background1"/>
            <w:vAlign w:val="center"/>
          </w:tcPr>
          <w:p w14:paraId="3D1497A7"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5A0AB643" w14:textId="354F288A" w:rsidR="00333563" w:rsidRPr="00692995" w:rsidRDefault="00333563" w:rsidP="00333563">
            <w:pPr>
              <w:bidi/>
              <w:rPr>
                <w:rFonts w:ascii="Sakkal Majalla" w:hAnsi="Sakkal Majalla" w:cs="Sakkal Majalla"/>
                <w:sz w:val="20"/>
                <w:szCs w:val="20"/>
                <w:rtl/>
              </w:rPr>
            </w:pPr>
            <w:r w:rsidRPr="00856F93">
              <w:rPr>
                <w:rFonts w:ascii="Sakkal Majalla" w:hAnsi="Sakkal Majalla" w:cs="Sakkal Majalla"/>
                <w:sz w:val="20"/>
                <w:szCs w:val="20"/>
                <w:rtl/>
              </w:rPr>
              <w:t>عدد العاملين المدربين الذين يقومون بتقديم الخدمة</w:t>
            </w:r>
          </w:p>
        </w:tc>
        <w:tc>
          <w:tcPr>
            <w:tcW w:w="990" w:type="dxa"/>
            <w:shd w:val="clear" w:color="auto" w:fill="FFFFFF" w:themeFill="background1"/>
            <w:vAlign w:val="center"/>
          </w:tcPr>
          <w:p w14:paraId="67FF04F3"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3D6DCB99"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382886F2"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05CDCE01"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4364B8E8"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0A166D22"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19656475"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21917E37" w14:textId="77777777" w:rsidTr="00187F27">
        <w:trPr>
          <w:cantSplit/>
          <w:trHeight w:val="315"/>
        </w:trPr>
        <w:tc>
          <w:tcPr>
            <w:tcW w:w="1351" w:type="dxa"/>
            <w:shd w:val="clear" w:color="auto" w:fill="auto"/>
            <w:vAlign w:val="center"/>
          </w:tcPr>
          <w:p w14:paraId="58AD29DF" w14:textId="77777777" w:rsidR="00333563" w:rsidRPr="00692995" w:rsidRDefault="00333563" w:rsidP="00333563">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الفرعي1</w:t>
            </w:r>
          </w:p>
        </w:tc>
        <w:tc>
          <w:tcPr>
            <w:tcW w:w="3697" w:type="dxa"/>
            <w:shd w:val="clear" w:color="auto" w:fill="auto"/>
            <w:vAlign w:val="center"/>
          </w:tcPr>
          <w:p w14:paraId="062C42B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تنفيذ دورات لتدريب المدربين على دليل المشورة</w:t>
            </w:r>
          </w:p>
        </w:tc>
        <w:tc>
          <w:tcPr>
            <w:tcW w:w="1263" w:type="dxa"/>
            <w:shd w:val="clear" w:color="auto" w:fill="auto"/>
            <w:vAlign w:val="center"/>
          </w:tcPr>
          <w:p w14:paraId="6B08B6EE"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485EAEB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الدورات التدريبية</w:t>
            </w:r>
          </w:p>
        </w:tc>
        <w:tc>
          <w:tcPr>
            <w:tcW w:w="990" w:type="dxa"/>
            <w:shd w:val="clear" w:color="auto" w:fill="auto"/>
            <w:vAlign w:val="center"/>
          </w:tcPr>
          <w:p w14:paraId="7362604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20135E0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7" w:type="dxa"/>
            <w:shd w:val="clear" w:color="auto" w:fill="auto"/>
            <w:vAlign w:val="center"/>
          </w:tcPr>
          <w:p w14:paraId="220BFAA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409BC20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326EFC2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66CB4E4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2088221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333563" w:rsidRPr="00692995" w14:paraId="3C5FA481" w14:textId="77777777" w:rsidTr="00187F27">
        <w:trPr>
          <w:cantSplit/>
          <w:trHeight w:val="315"/>
        </w:trPr>
        <w:tc>
          <w:tcPr>
            <w:tcW w:w="1351" w:type="dxa"/>
            <w:shd w:val="clear" w:color="auto" w:fill="auto"/>
            <w:vAlign w:val="center"/>
          </w:tcPr>
          <w:p w14:paraId="65A3C8FD" w14:textId="77777777" w:rsidR="00333563" w:rsidRPr="00692995" w:rsidRDefault="00333563" w:rsidP="00333563">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الفرعي2</w:t>
            </w:r>
          </w:p>
        </w:tc>
        <w:tc>
          <w:tcPr>
            <w:tcW w:w="3697" w:type="dxa"/>
            <w:shd w:val="clear" w:color="auto" w:fill="auto"/>
            <w:vAlign w:val="center"/>
          </w:tcPr>
          <w:p w14:paraId="576276E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تدريب العاملين في مؤسسات التعليم العالي على دليل المشورة</w:t>
            </w:r>
          </w:p>
        </w:tc>
        <w:tc>
          <w:tcPr>
            <w:tcW w:w="1263" w:type="dxa"/>
            <w:shd w:val="clear" w:color="auto" w:fill="auto"/>
            <w:vAlign w:val="center"/>
          </w:tcPr>
          <w:p w14:paraId="7778C326"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6EE3885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العاملين الصحيين المدربين</w:t>
            </w:r>
          </w:p>
        </w:tc>
        <w:tc>
          <w:tcPr>
            <w:tcW w:w="990" w:type="dxa"/>
            <w:shd w:val="clear" w:color="auto" w:fill="auto"/>
            <w:vAlign w:val="center"/>
          </w:tcPr>
          <w:p w14:paraId="29F204B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44ABA03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7" w:type="dxa"/>
            <w:shd w:val="clear" w:color="auto" w:fill="auto"/>
            <w:vAlign w:val="center"/>
          </w:tcPr>
          <w:p w14:paraId="072F5A7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0" w:type="dxa"/>
            <w:shd w:val="clear" w:color="auto" w:fill="auto"/>
            <w:vAlign w:val="center"/>
          </w:tcPr>
          <w:p w14:paraId="3EAE6F4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07" w:type="dxa"/>
            <w:shd w:val="clear" w:color="auto" w:fill="auto"/>
            <w:vAlign w:val="center"/>
          </w:tcPr>
          <w:p w14:paraId="44F0E8A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3" w:type="dxa"/>
            <w:shd w:val="clear" w:color="auto" w:fill="auto"/>
            <w:vAlign w:val="center"/>
          </w:tcPr>
          <w:p w14:paraId="6919A53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0" w:type="dxa"/>
            <w:shd w:val="clear" w:color="auto" w:fill="auto"/>
            <w:vAlign w:val="center"/>
          </w:tcPr>
          <w:p w14:paraId="17E4B77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r>
      <w:tr w:rsidR="00333563" w:rsidRPr="00692995" w14:paraId="6307674C" w14:textId="77777777" w:rsidTr="00187F27">
        <w:trPr>
          <w:cantSplit/>
          <w:trHeight w:val="315"/>
        </w:trPr>
        <w:tc>
          <w:tcPr>
            <w:tcW w:w="1351" w:type="dxa"/>
            <w:shd w:val="clear" w:color="auto" w:fill="C2D69B"/>
            <w:vAlign w:val="center"/>
          </w:tcPr>
          <w:p w14:paraId="3C36B2E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97" w:type="dxa"/>
            <w:shd w:val="clear" w:color="auto" w:fill="FFFFFF" w:themeFill="background1"/>
            <w:vAlign w:val="center"/>
          </w:tcPr>
          <w:p w14:paraId="1979C05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تقديم خدمات الصحة النفسية  للطلاب في مؤسسات التعليم العالي</w:t>
            </w:r>
          </w:p>
        </w:tc>
        <w:tc>
          <w:tcPr>
            <w:tcW w:w="1263" w:type="dxa"/>
            <w:shd w:val="clear" w:color="auto" w:fill="FFFFFF" w:themeFill="background1"/>
            <w:vAlign w:val="center"/>
          </w:tcPr>
          <w:p w14:paraId="6ED50945"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7DD18E54" w14:textId="568A8660" w:rsidR="00333563" w:rsidRPr="00692995" w:rsidRDefault="00333563" w:rsidP="00333563">
            <w:pPr>
              <w:bidi/>
              <w:rPr>
                <w:rFonts w:ascii="Sakkal Majalla" w:hAnsi="Sakkal Majalla" w:cs="Sakkal Majalla"/>
                <w:sz w:val="20"/>
                <w:szCs w:val="20"/>
                <w:rtl/>
              </w:rPr>
            </w:pPr>
            <w:r w:rsidRPr="00856F93">
              <w:rPr>
                <w:rFonts w:ascii="Sakkal Majalla" w:hAnsi="Sakkal Majalla" w:cs="Sakkal Majalla"/>
                <w:sz w:val="20"/>
                <w:szCs w:val="20"/>
                <w:rtl/>
              </w:rPr>
              <w:t>نسبة مؤسسات التعليم العالي التي بها خدمات الصحة النفسية</w:t>
            </w:r>
          </w:p>
        </w:tc>
        <w:tc>
          <w:tcPr>
            <w:tcW w:w="990" w:type="dxa"/>
            <w:shd w:val="clear" w:color="auto" w:fill="FFFFFF" w:themeFill="background1"/>
            <w:vAlign w:val="center"/>
          </w:tcPr>
          <w:p w14:paraId="6B4E2CDE"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311C2055"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1F113512"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722DC55C"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60F941BF"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555C28CF"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4B9660AB"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2C411C03" w14:textId="77777777" w:rsidTr="00187F27">
        <w:trPr>
          <w:cantSplit/>
          <w:trHeight w:val="315"/>
        </w:trPr>
        <w:tc>
          <w:tcPr>
            <w:tcW w:w="1351" w:type="dxa"/>
            <w:shd w:val="clear" w:color="auto" w:fill="auto"/>
            <w:vAlign w:val="center"/>
          </w:tcPr>
          <w:p w14:paraId="2E12AD05" w14:textId="77777777" w:rsidR="00333563" w:rsidRPr="00692995" w:rsidRDefault="00333563" w:rsidP="00333563">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الفرعي1</w:t>
            </w:r>
          </w:p>
        </w:tc>
        <w:tc>
          <w:tcPr>
            <w:tcW w:w="3697" w:type="dxa"/>
            <w:shd w:val="clear" w:color="auto" w:fill="auto"/>
            <w:vAlign w:val="center"/>
          </w:tcPr>
          <w:p w14:paraId="1D846D9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تنفيذ دورات لتدريب المدربين على دليل الصحة النفسية</w:t>
            </w:r>
          </w:p>
        </w:tc>
        <w:tc>
          <w:tcPr>
            <w:tcW w:w="1263" w:type="dxa"/>
            <w:shd w:val="clear" w:color="auto" w:fill="auto"/>
            <w:vAlign w:val="center"/>
          </w:tcPr>
          <w:p w14:paraId="7C6BF17E"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541C7A3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الدورات التدريبية</w:t>
            </w:r>
          </w:p>
        </w:tc>
        <w:tc>
          <w:tcPr>
            <w:tcW w:w="990" w:type="dxa"/>
            <w:shd w:val="clear" w:color="auto" w:fill="auto"/>
            <w:vAlign w:val="center"/>
          </w:tcPr>
          <w:p w14:paraId="63896B2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29E12CA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7" w:type="dxa"/>
            <w:shd w:val="clear" w:color="auto" w:fill="auto"/>
            <w:vAlign w:val="center"/>
          </w:tcPr>
          <w:p w14:paraId="3E7A1EC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6DFC005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77A655C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4335D8C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03CB607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333563" w:rsidRPr="00692995" w14:paraId="4A88FE48" w14:textId="77777777" w:rsidTr="00187F27">
        <w:trPr>
          <w:cantSplit/>
          <w:trHeight w:val="315"/>
        </w:trPr>
        <w:tc>
          <w:tcPr>
            <w:tcW w:w="1351" w:type="dxa"/>
            <w:shd w:val="clear" w:color="auto" w:fill="auto"/>
            <w:vAlign w:val="center"/>
          </w:tcPr>
          <w:p w14:paraId="58DC63F3" w14:textId="77777777" w:rsidR="00333563" w:rsidRPr="00692995" w:rsidRDefault="00333563" w:rsidP="00333563">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الفرعي2</w:t>
            </w:r>
          </w:p>
        </w:tc>
        <w:tc>
          <w:tcPr>
            <w:tcW w:w="3697" w:type="dxa"/>
            <w:shd w:val="clear" w:color="auto" w:fill="auto"/>
            <w:vAlign w:val="center"/>
          </w:tcPr>
          <w:p w14:paraId="19F3385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تدريب العاملين في مؤسسات التعليم العالي على دليل الصحة النفسية</w:t>
            </w:r>
          </w:p>
        </w:tc>
        <w:tc>
          <w:tcPr>
            <w:tcW w:w="1263" w:type="dxa"/>
            <w:shd w:val="clear" w:color="auto" w:fill="auto"/>
            <w:vAlign w:val="center"/>
          </w:tcPr>
          <w:p w14:paraId="22C5645C"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09A7CF7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العاملين المدربين</w:t>
            </w:r>
          </w:p>
        </w:tc>
        <w:tc>
          <w:tcPr>
            <w:tcW w:w="990" w:type="dxa"/>
            <w:shd w:val="clear" w:color="auto" w:fill="auto"/>
            <w:vAlign w:val="center"/>
          </w:tcPr>
          <w:p w14:paraId="05CF3BB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7A31838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7" w:type="dxa"/>
            <w:shd w:val="clear" w:color="auto" w:fill="auto"/>
            <w:vAlign w:val="center"/>
          </w:tcPr>
          <w:p w14:paraId="58900C3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0" w:type="dxa"/>
            <w:shd w:val="clear" w:color="auto" w:fill="auto"/>
            <w:vAlign w:val="center"/>
          </w:tcPr>
          <w:p w14:paraId="2932688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07" w:type="dxa"/>
            <w:shd w:val="clear" w:color="auto" w:fill="auto"/>
            <w:vAlign w:val="center"/>
          </w:tcPr>
          <w:p w14:paraId="0DE12A9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3" w:type="dxa"/>
            <w:shd w:val="clear" w:color="auto" w:fill="auto"/>
            <w:vAlign w:val="center"/>
          </w:tcPr>
          <w:p w14:paraId="122B75A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0" w:type="dxa"/>
            <w:shd w:val="clear" w:color="auto" w:fill="auto"/>
            <w:vAlign w:val="center"/>
          </w:tcPr>
          <w:p w14:paraId="284DC4F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r>
      <w:tr w:rsidR="00333563" w:rsidRPr="00692995" w14:paraId="35A314B0" w14:textId="77777777" w:rsidTr="00187F27">
        <w:trPr>
          <w:cantSplit/>
          <w:trHeight w:val="315"/>
        </w:trPr>
        <w:tc>
          <w:tcPr>
            <w:tcW w:w="1351" w:type="dxa"/>
            <w:shd w:val="clear" w:color="auto" w:fill="C2D69B"/>
            <w:vAlign w:val="center"/>
          </w:tcPr>
          <w:p w14:paraId="048FFAD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3</w:t>
            </w:r>
          </w:p>
        </w:tc>
        <w:tc>
          <w:tcPr>
            <w:tcW w:w="3697" w:type="dxa"/>
            <w:shd w:val="clear" w:color="auto" w:fill="FFFFFF" w:themeFill="background1"/>
            <w:vAlign w:val="center"/>
          </w:tcPr>
          <w:p w14:paraId="2297703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بناء قدرات العامليين الصحيين على دليل مبادرة مؤسسات التعليم العالي المعززة للصحة</w:t>
            </w:r>
          </w:p>
        </w:tc>
        <w:tc>
          <w:tcPr>
            <w:tcW w:w="1263" w:type="dxa"/>
            <w:shd w:val="clear" w:color="auto" w:fill="FFFFFF" w:themeFill="background1"/>
            <w:vAlign w:val="center"/>
          </w:tcPr>
          <w:p w14:paraId="26B89A7D"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130B8335" w14:textId="741516F5" w:rsidR="00333563" w:rsidRPr="00692995" w:rsidRDefault="00333563" w:rsidP="00333563">
            <w:pPr>
              <w:bidi/>
              <w:rPr>
                <w:rFonts w:ascii="Sakkal Majalla" w:hAnsi="Sakkal Majalla" w:cs="Sakkal Majalla"/>
                <w:sz w:val="20"/>
                <w:szCs w:val="20"/>
                <w:rtl/>
              </w:rPr>
            </w:pPr>
            <w:r w:rsidRPr="00856F93">
              <w:rPr>
                <w:rFonts w:ascii="Sakkal Majalla" w:hAnsi="Sakkal Majalla" w:cs="Sakkal Majalla"/>
                <w:sz w:val="20"/>
                <w:szCs w:val="20"/>
                <w:rtl/>
              </w:rPr>
              <w:t>عدد العاملين المدربين الذين يقومون بتقديم الخدمة</w:t>
            </w:r>
          </w:p>
        </w:tc>
        <w:tc>
          <w:tcPr>
            <w:tcW w:w="990" w:type="dxa"/>
            <w:shd w:val="clear" w:color="auto" w:fill="FFFFFF" w:themeFill="background1"/>
            <w:vAlign w:val="center"/>
          </w:tcPr>
          <w:p w14:paraId="3BB53AE8"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32A1A807"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7EB7F4E6"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723B0C05"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5E490E61"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33B9951A"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7199D591"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707CE0C7" w14:textId="77777777" w:rsidTr="00187F27">
        <w:trPr>
          <w:cantSplit/>
          <w:trHeight w:val="315"/>
        </w:trPr>
        <w:tc>
          <w:tcPr>
            <w:tcW w:w="1351" w:type="dxa"/>
            <w:shd w:val="clear" w:color="auto" w:fill="auto"/>
            <w:vAlign w:val="center"/>
          </w:tcPr>
          <w:p w14:paraId="4C5D64E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35F4B7E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تنفيذ دورات لتدريب المدربين على دليل مبادرة مؤسسات التعليم العالي المعززة للصحة</w:t>
            </w:r>
          </w:p>
        </w:tc>
        <w:tc>
          <w:tcPr>
            <w:tcW w:w="1263" w:type="dxa"/>
            <w:shd w:val="clear" w:color="auto" w:fill="auto"/>
            <w:vAlign w:val="center"/>
          </w:tcPr>
          <w:p w14:paraId="083FE56C"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651252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الدورات التدريبية</w:t>
            </w:r>
          </w:p>
        </w:tc>
        <w:tc>
          <w:tcPr>
            <w:tcW w:w="990" w:type="dxa"/>
            <w:shd w:val="clear" w:color="auto" w:fill="auto"/>
            <w:vAlign w:val="center"/>
          </w:tcPr>
          <w:p w14:paraId="420BC0A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57EAC54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7" w:type="dxa"/>
            <w:shd w:val="clear" w:color="auto" w:fill="auto"/>
            <w:vAlign w:val="center"/>
          </w:tcPr>
          <w:p w14:paraId="649FCD6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6197A542"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auto"/>
            <w:vAlign w:val="center"/>
          </w:tcPr>
          <w:p w14:paraId="11ABC1B3"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auto"/>
            <w:vAlign w:val="center"/>
          </w:tcPr>
          <w:p w14:paraId="0532B903"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05F0586C"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321C6121" w14:textId="77777777" w:rsidTr="00187F27">
        <w:trPr>
          <w:cantSplit/>
          <w:trHeight w:val="315"/>
        </w:trPr>
        <w:tc>
          <w:tcPr>
            <w:tcW w:w="1351" w:type="dxa"/>
            <w:shd w:val="clear" w:color="auto" w:fill="auto"/>
            <w:vAlign w:val="center"/>
          </w:tcPr>
          <w:p w14:paraId="01C81F5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756624F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تدريب العاملين في مؤسسات التعليم العالي على دليل مبادرة مؤسسات التعليم العالي المعززة للصحة</w:t>
            </w:r>
          </w:p>
        </w:tc>
        <w:tc>
          <w:tcPr>
            <w:tcW w:w="1263" w:type="dxa"/>
            <w:shd w:val="clear" w:color="auto" w:fill="auto"/>
            <w:vAlign w:val="center"/>
          </w:tcPr>
          <w:p w14:paraId="6AA5F173"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7B2CBD2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العاملين المدربين</w:t>
            </w:r>
          </w:p>
        </w:tc>
        <w:tc>
          <w:tcPr>
            <w:tcW w:w="990" w:type="dxa"/>
            <w:shd w:val="clear" w:color="auto" w:fill="auto"/>
            <w:vAlign w:val="center"/>
          </w:tcPr>
          <w:p w14:paraId="7E60EB4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672F4E3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7" w:type="dxa"/>
            <w:shd w:val="clear" w:color="auto" w:fill="auto"/>
            <w:vAlign w:val="center"/>
          </w:tcPr>
          <w:p w14:paraId="1CD8C08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0" w:type="dxa"/>
            <w:shd w:val="clear" w:color="auto" w:fill="auto"/>
            <w:vAlign w:val="center"/>
          </w:tcPr>
          <w:p w14:paraId="425F542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07" w:type="dxa"/>
            <w:shd w:val="clear" w:color="auto" w:fill="auto"/>
            <w:vAlign w:val="center"/>
          </w:tcPr>
          <w:p w14:paraId="5E2D780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3" w:type="dxa"/>
            <w:shd w:val="clear" w:color="auto" w:fill="auto"/>
            <w:vAlign w:val="center"/>
          </w:tcPr>
          <w:p w14:paraId="1163508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0" w:type="dxa"/>
            <w:shd w:val="clear" w:color="auto" w:fill="auto"/>
            <w:vAlign w:val="center"/>
          </w:tcPr>
          <w:p w14:paraId="2A163C8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r>
      <w:tr w:rsidR="00333563" w:rsidRPr="00692995" w14:paraId="6873F8DD" w14:textId="77777777" w:rsidTr="00187F27">
        <w:trPr>
          <w:cantSplit/>
          <w:trHeight w:val="315"/>
        </w:trPr>
        <w:tc>
          <w:tcPr>
            <w:tcW w:w="1351" w:type="dxa"/>
            <w:shd w:val="clear" w:color="auto" w:fill="auto"/>
            <w:vAlign w:val="center"/>
          </w:tcPr>
          <w:p w14:paraId="05C70C4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402EB8B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تقييم الجامعات المطبقة لمبادرة مؤسسات التعليم العالي المعززة</w:t>
            </w:r>
          </w:p>
        </w:tc>
        <w:tc>
          <w:tcPr>
            <w:tcW w:w="1263" w:type="dxa"/>
            <w:shd w:val="clear" w:color="auto" w:fill="auto"/>
            <w:vAlign w:val="center"/>
          </w:tcPr>
          <w:p w14:paraId="5B72064C"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4068711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الجامعات المطبقة للمبادرة</w:t>
            </w:r>
          </w:p>
        </w:tc>
        <w:tc>
          <w:tcPr>
            <w:tcW w:w="990" w:type="dxa"/>
            <w:shd w:val="clear" w:color="auto" w:fill="auto"/>
            <w:vAlign w:val="center"/>
          </w:tcPr>
          <w:p w14:paraId="01C682C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3792D6F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7" w:type="dxa"/>
            <w:shd w:val="clear" w:color="auto" w:fill="auto"/>
            <w:vAlign w:val="center"/>
          </w:tcPr>
          <w:p w14:paraId="174DAC0F"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19CE7C44"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auto"/>
            <w:vAlign w:val="center"/>
          </w:tcPr>
          <w:p w14:paraId="2181F4C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3" w:type="dxa"/>
            <w:shd w:val="clear" w:color="auto" w:fill="auto"/>
            <w:vAlign w:val="center"/>
          </w:tcPr>
          <w:p w14:paraId="11973E7F"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7245525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30%</w:t>
            </w:r>
          </w:p>
        </w:tc>
      </w:tr>
      <w:tr w:rsidR="00333563" w:rsidRPr="00692995" w14:paraId="067C47EE" w14:textId="77777777" w:rsidTr="00187F27">
        <w:trPr>
          <w:cantSplit/>
          <w:trHeight w:val="315"/>
        </w:trPr>
        <w:tc>
          <w:tcPr>
            <w:tcW w:w="1351" w:type="dxa"/>
            <w:shd w:val="clear" w:color="auto" w:fill="C2D69B"/>
            <w:vAlign w:val="center"/>
          </w:tcPr>
          <w:p w14:paraId="441F37D6"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الأساسي 4</w:t>
            </w:r>
          </w:p>
        </w:tc>
        <w:tc>
          <w:tcPr>
            <w:tcW w:w="3697" w:type="dxa"/>
            <w:shd w:val="clear" w:color="auto" w:fill="FFFFFF" w:themeFill="background1"/>
            <w:vAlign w:val="center"/>
          </w:tcPr>
          <w:p w14:paraId="7CADE8C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تعزير الشراكة مع الجهات المعنية بصحة اليافعين والشباب</w:t>
            </w:r>
          </w:p>
        </w:tc>
        <w:tc>
          <w:tcPr>
            <w:tcW w:w="1263" w:type="dxa"/>
            <w:shd w:val="clear" w:color="auto" w:fill="FFFFFF" w:themeFill="background1"/>
            <w:vAlign w:val="center"/>
          </w:tcPr>
          <w:p w14:paraId="36C7100D"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0DBF97C5" w14:textId="30B2AC0C" w:rsidR="00333563" w:rsidRPr="00692995" w:rsidRDefault="00333563" w:rsidP="00333563">
            <w:pPr>
              <w:bidi/>
              <w:rPr>
                <w:rFonts w:ascii="Sakkal Majalla" w:hAnsi="Sakkal Majalla" w:cs="Sakkal Majalla"/>
                <w:sz w:val="20"/>
                <w:szCs w:val="20"/>
                <w:rtl/>
              </w:rPr>
            </w:pPr>
            <w:r w:rsidRPr="00394E67">
              <w:rPr>
                <w:rFonts w:ascii="Sakkal Majalla" w:hAnsi="Sakkal Majalla" w:cs="Sakkal Majalla"/>
                <w:sz w:val="20"/>
                <w:szCs w:val="20"/>
                <w:rtl/>
              </w:rPr>
              <w:t>نسبة الجهات المعنية المشاركة في تعزيز صحة اليافعين والشباب</w:t>
            </w:r>
          </w:p>
        </w:tc>
        <w:tc>
          <w:tcPr>
            <w:tcW w:w="990" w:type="dxa"/>
            <w:shd w:val="clear" w:color="auto" w:fill="FFFFFF" w:themeFill="background1"/>
            <w:vAlign w:val="center"/>
          </w:tcPr>
          <w:p w14:paraId="0A2E1A44"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25B250F0"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44D7BD70"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238B38A6"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2F08EC4E"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045E486D"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300D3A24"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6EDFBA47" w14:textId="77777777" w:rsidTr="00187F27">
        <w:trPr>
          <w:cantSplit/>
          <w:trHeight w:val="315"/>
        </w:trPr>
        <w:tc>
          <w:tcPr>
            <w:tcW w:w="1351" w:type="dxa"/>
            <w:shd w:val="clear" w:color="auto" w:fill="auto"/>
            <w:vAlign w:val="center"/>
          </w:tcPr>
          <w:p w14:paraId="68E0288F" w14:textId="77777777" w:rsidR="00333563" w:rsidRPr="00692995" w:rsidRDefault="00333563" w:rsidP="00333563">
            <w:pPr>
              <w:bidi/>
              <w:rPr>
                <w:rFonts w:ascii="Sakkal Majalla" w:hAnsi="Sakkal Majalla" w:cs="Sakkal Majalla"/>
                <w:sz w:val="20"/>
                <w:szCs w:val="20"/>
                <w:rtl/>
              </w:rPr>
            </w:pPr>
            <w:proofErr w:type="gramStart"/>
            <w:r w:rsidRPr="00692995">
              <w:rPr>
                <w:rFonts w:ascii="Sakkal Majalla" w:hAnsi="Sakkal Majalla" w:cs="Sakkal Majalla"/>
                <w:sz w:val="20"/>
                <w:szCs w:val="20"/>
                <w:rtl/>
              </w:rPr>
              <w:lastRenderedPageBreak/>
              <w:t>النشاط</w:t>
            </w:r>
            <w:proofErr w:type="gramEnd"/>
            <w:r w:rsidRPr="00692995">
              <w:rPr>
                <w:rFonts w:ascii="Sakkal Majalla" w:hAnsi="Sakkal Majalla" w:cs="Sakkal Majalla"/>
                <w:sz w:val="20"/>
                <w:szCs w:val="20"/>
                <w:rtl/>
              </w:rPr>
              <w:t xml:space="preserve"> الفرعي1</w:t>
            </w:r>
          </w:p>
        </w:tc>
        <w:tc>
          <w:tcPr>
            <w:tcW w:w="3697" w:type="dxa"/>
            <w:shd w:val="clear" w:color="auto" w:fill="auto"/>
            <w:vAlign w:val="center"/>
          </w:tcPr>
          <w:p w14:paraId="7A80F18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عقد اجتماعات دورية لتطبيق خطة العمل والمبادرات الرامية لتعزيز صحة الشباب</w:t>
            </w:r>
          </w:p>
        </w:tc>
        <w:tc>
          <w:tcPr>
            <w:tcW w:w="1263" w:type="dxa"/>
            <w:shd w:val="clear" w:color="auto" w:fill="auto"/>
            <w:vAlign w:val="center"/>
          </w:tcPr>
          <w:p w14:paraId="3FBDCFDC"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6FDBF74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الاجتماعات</w:t>
            </w:r>
          </w:p>
        </w:tc>
        <w:tc>
          <w:tcPr>
            <w:tcW w:w="990" w:type="dxa"/>
            <w:shd w:val="clear" w:color="auto" w:fill="auto"/>
            <w:vAlign w:val="center"/>
          </w:tcPr>
          <w:p w14:paraId="64AA15C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6C12CCC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7" w:type="dxa"/>
            <w:shd w:val="clear" w:color="auto" w:fill="auto"/>
            <w:vAlign w:val="center"/>
          </w:tcPr>
          <w:p w14:paraId="284806A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6E340C6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5DCCE68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18B4562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595A0E3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333563" w:rsidRPr="00692995" w14:paraId="5DB44168" w14:textId="77777777" w:rsidTr="00187F27">
        <w:trPr>
          <w:cantSplit/>
          <w:trHeight w:val="315"/>
        </w:trPr>
        <w:tc>
          <w:tcPr>
            <w:tcW w:w="1351" w:type="dxa"/>
            <w:shd w:val="clear" w:color="auto" w:fill="auto"/>
            <w:vAlign w:val="center"/>
          </w:tcPr>
          <w:p w14:paraId="17FA2A62" w14:textId="77777777" w:rsidR="00333563" w:rsidRPr="00692995" w:rsidRDefault="00333563" w:rsidP="00333563">
            <w:pPr>
              <w:bidi/>
              <w:rPr>
                <w:rFonts w:ascii="Sakkal Majalla" w:hAnsi="Sakkal Majalla" w:cs="Sakkal Majalla"/>
                <w:sz w:val="20"/>
                <w:szCs w:val="20"/>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الفرعي2</w:t>
            </w:r>
          </w:p>
        </w:tc>
        <w:tc>
          <w:tcPr>
            <w:tcW w:w="3697" w:type="dxa"/>
            <w:shd w:val="clear" w:color="auto" w:fill="auto"/>
            <w:vAlign w:val="center"/>
          </w:tcPr>
          <w:p w14:paraId="7338BD5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تقييم تطبيق المبادرات الرامية بتعزيز صحة الشباب</w:t>
            </w:r>
          </w:p>
        </w:tc>
        <w:tc>
          <w:tcPr>
            <w:tcW w:w="1263" w:type="dxa"/>
            <w:shd w:val="clear" w:color="auto" w:fill="auto"/>
            <w:vAlign w:val="center"/>
          </w:tcPr>
          <w:p w14:paraId="62C51809"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3E37F24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إكتمال تقييم تطبيق المبادرات</w:t>
            </w:r>
          </w:p>
        </w:tc>
        <w:tc>
          <w:tcPr>
            <w:tcW w:w="990" w:type="dxa"/>
            <w:shd w:val="clear" w:color="auto" w:fill="auto"/>
            <w:vAlign w:val="center"/>
          </w:tcPr>
          <w:p w14:paraId="0357566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489B875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11A4C69E"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796447FA"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auto"/>
            <w:vAlign w:val="center"/>
          </w:tcPr>
          <w:p w14:paraId="172A44F3"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auto"/>
            <w:vAlign w:val="center"/>
          </w:tcPr>
          <w:p w14:paraId="4BA3CCF5"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65FAB30F"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100%</w:t>
            </w:r>
          </w:p>
        </w:tc>
      </w:tr>
      <w:tr w:rsidR="00333563" w:rsidRPr="00692995" w14:paraId="634F47AF" w14:textId="77777777" w:rsidTr="00187F27">
        <w:trPr>
          <w:cantSplit/>
          <w:trHeight w:val="70"/>
        </w:trPr>
        <w:tc>
          <w:tcPr>
            <w:tcW w:w="6311" w:type="dxa"/>
            <w:gridSpan w:val="3"/>
            <w:shd w:val="clear" w:color="auto" w:fill="D9D9D9"/>
            <w:vAlign w:val="center"/>
            <w:hideMark/>
          </w:tcPr>
          <w:p w14:paraId="673E0F64" w14:textId="4B2CAF87" w:rsidR="00333563" w:rsidRPr="00692995" w:rsidRDefault="00333563" w:rsidP="00333563">
            <w:pPr>
              <w:pStyle w:val="Heading1"/>
              <w:rPr>
                <w:rFonts w:ascii="Sakkal Majalla" w:hAnsi="Sakkal Majalla" w:cs="Sakkal Majalla"/>
                <w:sz w:val="20"/>
                <w:szCs w:val="20"/>
                <w:rtl/>
              </w:rPr>
            </w:pPr>
            <w:bookmarkStart w:id="122" w:name="_Toc60221393"/>
            <w:bookmarkStart w:id="123" w:name="_Toc61254104"/>
            <w:bookmarkStart w:id="124" w:name="_Toc61258177"/>
            <w:bookmarkStart w:id="125" w:name="_Toc63894669"/>
            <w:r w:rsidRPr="00692995">
              <w:rPr>
                <w:rFonts w:ascii="Sakkal Majalla" w:hAnsi="Sakkal Majalla" w:cs="Sakkal Majalla"/>
                <w:sz w:val="20"/>
                <w:szCs w:val="20"/>
                <w:rtl/>
              </w:rPr>
              <w:t xml:space="preserve">النتيجة المتوقعة </w:t>
            </w:r>
            <w:proofErr w:type="gramStart"/>
            <w:r w:rsidRPr="00692995">
              <w:rPr>
                <w:rFonts w:ascii="Sakkal Majalla" w:hAnsi="Sakkal Majalla" w:cs="Sakkal Majalla"/>
                <w:sz w:val="20"/>
                <w:szCs w:val="20"/>
                <w:rtl/>
              </w:rPr>
              <w:t>5 :</w:t>
            </w:r>
            <w:proofErr w:type="gramEnd"/>
            <w:r w:rsidRPr="00692995">
              <w:rPr>
                <w:rFonts w:ascii="Sakkal Majalla" w:hAnsi="Sakkal Majalla" w:cs="Sakkal Majalla"/>
                <w:sz w:val="20"/>
                <w:szCs w:val="20"/>
                <w:rtl/>
              </w:rPr>
              <w:t xml:space="preserve"> </w:t>
            </w:r>
            <w:bookmarkEnd w:id="122"/>
            <w:r w:rsidRPr="00692995">
              <w:rPr>
                <w:rFonts w:ascii="Sakkal Majalla" w:hAnsi="Sakkal Majalla" w:cs="Sakkal Majalla"/>
                <w:sz w:val="20"/>
                <w:szCs w:val="20"/>
                <w:rtl/>
              </w:rPr>
              <w:t>سيتم تعزيز الرعاية الصحية لفئات المجتمع الخاصة</w:t>
            </w:r>
            <w:bookmarkEnd w:id="123"/>
            <w:bookmarkEnd w:id="124"/>
            <w:bookmarkEnd w:id="125"/>
          </w:p>
        </w:tc>
        <w:tc>
          <w:tcPr>
            <w:tcW w:w="2337" w:type="dxa"/>
            <w:shd w:val="clear" w:color="auto" w:fill="D9D9D9"/>
            <w:vAlign w:val="center"/>
          </w:tcPr>
          <w:p w14:paraId="52E15CA6" w14:textId="77777777" w:rsidR="00333563" w:rsidRPr="00692995" w:rsidRDefault="00333563" w:rsidP="00333563">
            <w:pPr>
              <w:bidi/>
              <w:rPr>
                <w:rFonts w:ascii="Sakkal Majalla" w:hAnsi="Sakkal Majalla" w:cs="Sakkal Majalla"/>
                <w:sz w:val="20"/>
                <w:szCs w:val="20"/>
                <w:rtl/>
                <w:lang w:bidi="ar-OM"/>
              </w:rPr>
            </w:pPr>
          </w:p>
        </w:tc>
        <w:tc>
          <w:tcPr>
            <w:tcW w:w="990" w:type="dxa"/>
            <w:shd w:val="clear" w:color="auto" w:fill="D9D9D9"/>
            <w:vAlign w:val="center"/>
          </w:tcPr>
          <w:p w14:paraId="2AAC26AB" w14:textId="77777777" w:rsidR="00333563" w:rsidRPr="00692995" w:rsidRDefault="00333563" w:rsidP="00333563">
            <w:pPr>
              <w:bidi/>
              <w:jc w:val="center"/>
              <w:rPr>
                <w:rFonts w:ascii="Sakkal Majalla" w:hAnsi="Sakkal Majalla" w:cs="Sakkal Majalla"/>
                <w:sz w:val="20"/>
                <w:szCs w:val="20"/>
                <w:rtl/>
                <w:lang w:bidi="ar-OM"/>
              </w:rPr>
            </w:pPr>
          </w:p>
        </w:tc>
        <w:tc>
          <w:tcPr>
            <w:tcW w:w="1253" w:type="dxa"/>
            <w:shd w:val="clear" w:color="auto" w:fill="D9D9D9"/>
            <w:vAlign w:val="center"/>
          </w:tcPr>
          <w:p w14:paraId="29544A36" w14:textId="77777777" w:rsidR="00333563" w:rsidRPr="00692995" w:rsidRDefault="00333563" w:rsidP="00333563">
            <w:pPr>
              <w:bidi/>
              <w:jc w:val="center"/>
              <w:rPr>
                <w:rFonts w:ascii="Sakkal Majalla" w:hAnsi="Sakkal Majalla" w:cs="Sakkal Majalla"/>
                <w:sz w:val="20"/>
                <w:szCs w:val="20"/>
                <w:rtl/>
                <w:lang w:bidi="ar-OM"/>
              </w:rPr>
            </w:pPr>
          </w:p>
        </w:tc>
        <w:tc>
          <w:tcPr>
            <w:tcW w:w="817" w:type="dxa"/>
            <w:shd w:val="clear" w:color="auto" w:fill="D9D9D9"/>
            <w:vAlign w:val="center"/>
          </w:tcPr>
          <w:p w14:paraId="21AFB629" w14:textId="77777777" w:rsidR="00333563" w:rsidRPr="00692995" w:rsidRDefault="00333563" w:rsidP="00333563">
            <w:pPr>
              <w:bidi/>
              <w:jc w:val="center"/>
              <w:rPr>
                <w:rFonts w:ascii="Sakkal Majalla" w:hAnsi="Sakkal Majalla" w:cs="Sakkal Majalla"/>
                <w:sz w:val="20"/>
                <w:szCs w:val="20"/>
                <w:rtl/>
                <w:lang w:bidi="ar-OM"/>
              </w:rPr>
            </w:pPr>
          </w:p>
        </w:tc>
        <w:tc>
          <w:tcPr>
            <w:tcW w:w="810" w:type="dxa"/>
            <w:shd w:val="clear" w:color="auto" w:fill="D9D9D9"/>
            <w:vAlign w:val="center"/>
          </w:tcPr>
          <w:p w14:paraId="6CEC13BD" w14:textId="77777777" w:rsidR="00333563" w:rsidRPr="00692995" w:rsidRDefault="00333563" w:rsidP="00333563">
            <w:pPr>
              <w:bidi/>
              <w:jc w:val="center"/>
              <w:rPr>
                <w:rFonts w:ascii="Sakkal Majalla" w:hAnsi="Sakkal Majalla" w:cs="Sakkal Majalla"/>
                <w:sz w:val="20"/>
                <w:szCs w:val="20"/>
                <w:rtl/>
                <w:lang w:bidi="ar-OM"/>
              </w:rPr>
            </w:pPr>
          </w:p>
        </w:tc>
        <w:tc>
          <w:tcPr>
            <w:tcW w:w="807" w:type="dxa"/>
            <w:shd w:val="clear" w:color="auto" w:fill="D9D9D9"/>
            <w:vAlign w:val="center"/>
          </w:tcPr>
          <w:p w14:paraId="37BE397D" w14:textId="77777777" w:rsidR="00333563" w:rsidRPr="00692995" w:rsidRDefault="00333563" w:rsidP="00333563">
            <w:pPr>
              <w:bidi/>
              <w:jc w:val="center"/>
              <w:rPr>
                <w:rFonts w:ascii="Sakkal Majalla" w:hAnsi="Sakkal Majalla" w:cs="Sakkal Majalla"/>
                <w:sz w:val="20"/>
                <w:szCs w:val="20"/>
                <w:rtl/>
                <w:lang w:bidi="ar-OM"/>
              </w:rPr>
            </w:pPr>
          </w:p>
        </w:tc>
        <w:tc>
          <w:tcPr>
            <w:tcW w:w="813" w:type="dxa"/>
            <w:shd w:val="clear" w:color="auto" w:fill="D9D9D9"/>
            <w:vAlign w:val="center"/>
          </w:tcPr>
          <w:p w14:paraId="17B045C2" w14:textId="77777777" w:rsidR="00333563" w:rsidRPr="00692995" w:rsidRDefault="00333563" w:rsidP="00333563">
            <w:pPr>
              <w:bidi/>
              <w:jc w:val="center"/>
              <w:rPr>
                <w:rFonts w:ascii="Sakkal Majalla" w:hAnsi="Sakkal Majalla" w:cs="Sakkal Majalla"/>
                <w:sz w:val="20"/>
                <w:szCs w:val="20"/>
                <w:rtl/>
                <w:lang w:bidi="ar-OM"/>
              </w:rPr>
            </w:pPr>
          </w:p>
        </w:tc>
        <w:tc>
          <w:tcPr>
            <w:tcW w:w="810" w:type="dxa"/>
            <w:shd w:val="clear" w:color="auto" w:fill="D9D9D9"/>
            <w:vAlign w:val="center"/>
          </w:tcPr>
          <w:p w14:paraId="6070D2AE" w14:textId="77777777" w:rsidR="00333563" w:rsidRPr="00692995" w:rsidRDefault="00333563" w:rsidP="00333563">
            <w:pPr>
              <w:bidi/>
              <w:jc w:val="center"/>
              <w:rPr>
                <w:rFonts w:ascii="Sakkal Majalla" w:hAnsi="Sakkal Majalla" w:cs="Sakkal Majalla"/>
                <w:sz w:val="20"/>
                <w:szCs w:val="20"/>
                <w:rtl/>
                <w:lang w:bidi="ar-OM"/>
              </w:rPr>
            </w:pPr>
          </w:p>
        </w:tc>
      </w:tr>
      <w:tr w:rsidR="00333563" w:rsidRPr="00692995" w14:paraId="39A0FC5E" w14:textId="77777777" w:rsidTr="00187F27">
        <w:trPr>
          <w:cantSplit/>
          <w:trHeight w:val="80"/>
        </w:trPr>
        <w:tc>
          <w:tcPr>
            <w:tcW w:w="5048" w:type="dxa"/>
            <w:gridSpan w:val="2"/>
            <w:shd w:val="clear" w:color="auto" w:fill="F2DBDB"/>
            <w:vAlign w:val="center"/>
          </w:tcPr>
          <w:p w14:paraId="737DE2AE" w14:textId="61EDBDD7" w:rsidR="00333563" w:rsidRPr="00692995" w:rsidRDefault="00333563" w:rsidP="00333563">
            <w:pPr>
              <w:pStyle w:val="Heading2"/>
              <w:bidi/>
              <w:spacing w:before="0"/>
              <w:rPr>
                <w:rFonts w:ascii="Sakkal Majalla" w:hAnsi="Sakkal Majalla" w:cs="Sakkal Majalla"/>
                <w:color w:val="auto"/>
                <w:sz w:val="20"/>
                <w:szCs w:val="20"/>
                <w:rtl/>
              </w:rPr>
            </w:pPr>
            <w:bookmarkStart w:id="126" w:name="_Toc61254105"/>
            <w:bookmarkStart w:id="127" w:name="_Toc61258178"/>
            <w:bookmarkStart w:id="128" w:name="_Toc63278817"/>
            <w:bookmarkStart w:id="129" w:name="_Toc63894670"/>
            <w:r w:rsidRPr="00692995">
              <w:rPr>
                <w:rFonts w:ascii="Sakkal Majalla" w:hAnsi="Sakkal Majalla" w:cs="Sakkal Majalla"/>
                <w:color w:val="auto"/>
                <w:sz w:val="20"/>
                <w:szCs w:val="20"/>
                <w:rtl/>
              </w:rPr>
              <w:t xml:space="preserve">المنتج 1: </w:t>
            </w:r>
            <w:proofErr w:type="gramStart"/>
            <w:r w:rsidRPr="00692995">
              <w:rPr>
                <w:rFonts w:ascii="Sakkal Majalla" w:hAnsi="Sakkal Majalla" w:cs="Sakkal Majalla"/>
                <w:color w:val="auto"/>
                <w:sz w:val="20"/>
                <w:szCs w:val="20"/>
                <w:rtl/>
              </w:rPr>
              <w:t>تم  زيادة</w:t>
            </w:r>
            <w:proofErr w:type="gramEnd"/>
            <w:r w:rsidRPr="00692995">
              <w:rPr>
                <w:rFonts w:ascii="Sakkal Majalla" w:hAnsi="Sakkal Majalla" w:cs="Sakkal Majalla"/>
                <w:color w:val="auto"/>
                <w:sz w:val="20"/>
                <w:szCs w:val="20"/>
                <w:rtl/>
              </w:rPr>
              <w:t xml:space="preserve"> التغطية بخدمات رعاية المسنين والصحة المجتمعية  على مستوى المحافظات</w:t>
            </w:r>
            <w:bookmarkEnd w:id="126"/>
            <w:bookmarkEnd w:id="127"/>
            <w:bookmarkEnd w:id="128"/>
            <w:bookmarkEnd w:id="129"/>
          </w:p>
        </w:tc>
        <w:tc>
          <w:tcPr>
            <w:tcW w:w="1263" w:type="dxa"/>
            <w:shd w:val="clear" w:color="auto" w:fill="FFFFFF" w:themeFill="background1"/>
            <w:vAlign w:val="center"/>
          </w:tcPr>
          <w:p w14:paraId="3F6E32C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للرعاية الصحية الأولية</w:t>
            </w:r>
          </w:p>
        </w:tc>
        <w:tc>
          <w:tcPr>
            <w:tcW w:w="2337" w:type="dxa"/>
            <w:shd w:val="clear" w:color="auto" w:fill="FFFFFF" w:themeFill="background1"/>
            <w:vAlign w:val="center"/>
          </w:tcPr>
          <w:p w14:paraId="01A003F2" w14:textId="671D1F4E" w:rsidR="00333563" w:rsidRPr="00692995" w:rsidRDefault="00333563" w:rsidP="00333563">
            <w:pPr>
              <w:bidi/>
              <w:rPr>
                <w:rFonts w:ascii="Sakkal Majalla" w:hAnsi="Sakkal Majalla" w:cs="Sakkal Majalla"/>
                <w:sz w:val="20"/>
                <w:szCs w:val="20"/>
                <w:rtl/>
              </w:rPr>
            </w:pPr>
            <w:r w:rsidRPr="00394E67">
              <w:rPr>
                <w:rFonts w:ascii="Sakkal Majalla" w:hAnsi="Sakkal Majalla" w:cs="Sakkal Majalla"/>
                <w:sz w:val="20"/>
                <w:szCs w:val="20"/>
                <w:rtl/>
              </w:rPr>
              <w:t>عدد المحافظات التي تم تغطيتها بالخدمات</w:t>
            </w:r>
          </w:p>
        </w:tc>
        <w:tc>
          <w:tcPr>
            <w:tcW w:w="990" w:type="dxa"/>
            <w:shd w:val="clear" w:color="auto" w:fill="FFFFFF" w:themeFill="background1"/>
            <w:vAlign w:val="center"/>
          </w:tcPr>
          <w:p w14:paraId="72C41F19"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68E9E729"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7055F69E"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2CE30CBA"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1D6C02D4"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53B54EE3"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6DA04C6E"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4CF99326" w14:textId="77777777" w:rsidTr="00187F27">
        <w:trPr>
          <w:cantSplit/>
          <w:trHeight w:val="80"/>
        </w:trPr>
        <w:tc>
          <w:tcPr>
            <w:tcW w:w="1351" w:type="dxa"/>
            <w:shd w:val="clear" w:color="auto" w:fill="C2D69B"/>
            <w:vAlign w:val="center"/>
          </w:tcPr>
          <w:p w14:paraId="6FFE64E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0D72126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زيادة عدد المؤسسات التي تقدم خدمة رعاية المسنين والصحة المجتمعية</w:t>
            </w:r>
          </w:p>
        </w:tc>
        <w:tc>
          <w:tcPr>
            <w:tcW w:w="1263" w:type="dxa"/>
            <w:shd w:val="clear" w:color="auto" w:fill="FFFFFF" w:themeFill="background1"/>
            <w:vAlign w:val="center"/>
          </w:tcPr>
          <w:p w14:paraId="6C394957"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6CBF90D4" w14:textId="77777777" w:rsidR="00333563" w:rsidRPr="00692995" w:rsidRDefault="00333563" w:rsidP="00333563">
            <w:pPr>
              <w:bidi/>
              <w:rPr>
                <w:rFonts w:ascii="Sakkal Majalla" w:hAnsi="Sakkal Majalla" w:cs="Sakkal Majalla"/>
                <w:sz w:val="20"/>
                <w:szCs w:val="20"/>
                <w:rtl/>
              </w:rPr>
            </w:pPr>
            <w:r w:rsidRPr="00692995">
              <w:rPr>
                <w:rFonts w:ascii="Sakkal Majalla" w:eastAsia="Calibri" w:hAnsi="Sakkal Majalla" w:cs="Sakkal Majalla"/>
                <w:sz w:val="20"/>
                <w:szCs w:val="20"/>
                <w:rtl/>
              </w:rPr>
              <w:t>نسبة المؤسسات الصحية التي تقدم خدمات رعاية المسنين</w:t>
            </w:r>
          </w:p>
        </w:tc>
        <w:tc>
          <w:tcPr>
            <w:tcW w:w="990" w:type="dxa"/>
            <w:shd w:val="clear" w:color="auto" w:fill="FFFFFF" w:themeFill="background1"/>
            <w:vAlign w:val="center"/>
          </w:tcPr>
          <w:p w14:paraId="0C240988"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96%</w:t>
            </w:r>
          </w:p>
        </w:tc>
        <w:tc>
          <w:tcPr>
            <w:tcW w:w="1253" w:type="dxa"/>
            <w:shd w:val="clear" w:color="auto" w:fill="FFFFFF" w:themeFill="background1"/>
            <w:vAlign w:val="center"/>
          </w:tcPr>
          <w:p w14:paraId="5D8E6B44"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7" w:type="dxa"/>
            <w:shd w:val="clear" w:color="auto" w:fill="FFFFFF" w:themeFill="background1"/>
            <w:vAlign w:val="center"/>
          </w:tcPr>
          <w:p w14:paraId="3BB5E6C5"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99%</w:t>
            </w:r>
          </w:p>
        </w:tc>
        <w:tc>
          <w:tcPr>
            <w:tcW w:w="810" w:type="dxa"/>
            <w:shd w:val="clear" w:color="auto" w:fill="FFFFFF" w:themeFill="background1"/>
            <w:vAlign w:val="center"/>
          </w:tcPr>
          <w:p w14:paraId="4C62EFF4"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07" w:type="dxa"/>
            <w:shd w:val="clear" w:color="auto" w:fill="FFFFFF" w:themeFill="background1"/>
            <w:vAlign w:val="center"/>
          </w:tcPr>
          <w:p w14:paraId="0A9C3C0F"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3" w:type="dxa"/>
            <w:shd w:val="clear" w:color="auto" w:fill="FFFFFF" w:themeFill="background1"/>
            <w:vAlign w:val="center"/>
          </w:tcPr>
          <w:p w14:paraId="26B8CBD1"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0" w:type="dxa"/>
            <w:shd w:val="clear" w:color="auto" w:fill="FFFFFF" w:themeFill="background1"/>
            <w:vAlign w:val="center"/>
          </w:tcPr>
          <w:p w14:paraId="1A6FC587"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r>
      <w:tr w:rsidR="00333563" w:rsidRPr="00692995" w14:paraId="3B68AFD6" w14:textId="77777777" w:rsidTr="00187F27">
        <w:trPr>
          <w:cantSplit/>
          <w:trHeight w:val="80"/>
        </w:trPr>
        <w:tc>
          <w:tcPr>
            <w:tcW w:w="1351" w:type="dxa"/>
            <w:shd w:val="clear" w:color="auto" w:fill="auto"/>
            <w:vAlign w:val="center"/>
          </w:tcPr>
          <w:p w14:paraId="1D8F011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122A3CA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حصر المؤسسات التي تقدم الخدمة</w:t>
            </w:r>
          </w:p>
        </w:tc>
        <w:tc>
          <w:tcPr>
            <w:tcW w:w="1263" w:type="dxa"/>
            <w:shd w:val="clear" w:color="auto" w:fill="auto"/>
            <w:vAlign w:val="center"/>
          </w:tcPr>
          <w:p w14:paraId="7965B652"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4E1057F5" w14:textId="77777777" w:rsidR="00333563" w:rsidRPr="00692995" w:rsidRDefault="00333563" w:rsidP="00333563">
            <w:pPr>
              <w:bidi/>
              <w:rPr>
                <w:rFonts w:ascii="Sakkal Majalla" w:eastAsia="Calibri" w:hAnsi="Sakkal Majalla" w:cs="Sakkal Majalla"/>
                <w:sz w:val="20"/>
                <w:szCs w:val="20"/>
                <w:rtl/>
                <w:lang w:bidi="ar-OM"/>
              </w:rPr>
            </w:pPr>
            <w:proofErr w:type="gramStart"/>
            <w:r w:rsidRPr="00692995">
              <w:rPr>
                <w:rFonts w:ascii="Sakkal Majalla" w:eastAsia="Calibri" w:hAnsi="Sakkal Majalla" w:cs="Sakkal Majalla"/>
                <w:sz w:val="20"/>
                <w:szCs w:val="20"/>
                <w:rtl/>
                <w:lang w:bidi="ar-OM"/>
              </w:rPr>
              <w:t>نسبة  المؤسسات</w:t>
            </w:r>
            <w:proofErr w:type="gramEnd"/>
            <w:r w:rsidRPr="00692995">
              <w:rPr>
                <w:rFonts w:ascii="Sakkal Majalla" w:eastAsia="Calibri" w:hAnsi="Sakkal Majalla" w:cs="Sakkal Majalla"/>
                <w:sz w:val="20"/>
                <w:szCs w:val="20"/>
                <w:rtl/>
                <w:lang w:bidi="ar-OM"/>
              </w:rPr>
              <w:t xml:space="preserve"> التي تقدم الخدمة</w:t>
            </w:r>
          </w:p>
        </w:tc>
        <w:tc>
          <w:tcPr>
            <w:tcW w:w="990" w:type="dxa"/>
            <w:shd w:val="clear" w:color="auto" w:fill="auto"/>
            <w:vAlign w:val="center"/>
          </w:tcPr>
          <w:p w14:paraId="640B28B2"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96%</w:t>
            </w:r>
          </w:p>
        </w:tc>
        <w:tc>
          <w:tcPr>
            <w:tcW w:w="1253" w:type="dxa"/>
            <w:shd w:val="clear" w:color="auto" w:fill="auto"/>
            <w:vAlign w:val="center"/>
          </w:tcPr>
          <w:p w14:paraId="1B251493"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7" w:type="dxa"/>
            <w:shd w:val="clear" w:color="auto" w:fill="auto"/>
            <w:vAlign w:val="center"/>
          </w:tcPr>
          <w:p w14:paraId="7893120E"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99%</w:t>
            </w:r>
          </w:p>
        </w:tc>
        <w:tc>
          <w:tcPr>
            <w:tcW w:w="810" w:type="dxa"/>
            <w:shd w:val="clear" w:color="auto" w:fill="auto"/>
            <w:vAlign w:val="center"/>
          </w:tcPr>
          <w:p w14:paraId="3D28AE4E"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07" w:type="dxa"/>
            <w:shd w:val="clear" w:color="auto" w:fill="auto"/>
            <w:vAlign w:val="center"/>
          </w:tcPr>
          <w:p w14:paraId="5CB3ACB1"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3" w:type="dxa"/>
            <w:shd w:val="clear" w:color="auto" w:fill="auto"/>
            <w:vAlign w:val="center"/>
          </w:tcPr>
          <w:p w14:paraId="73F4F1A4"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0" w:type="dxa"/>
            <w:shd w:val="clear" w:color="auto" w:fill="auto"/>
            <w:vAlign w:val="center"/>
          </w:tcPr>
          <w:p w14:paraId="16E71DA3"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r>
      <w:tr w:rsidR="00333563" w:rsidRPr="00692995" w14:paraId="51E7405F" w14:textId="77777777" w:rsidTr="00187F27">
        <w:trPr>
          <w:cantSplit/>
          <w:trHeight w:val="80"/>
        </w:trPr>
        <w:tc>
          <w:tcPr>
            <w:tcW w:w="1351" w:type="dxa"/>
            <w:shd w:val="clear" w:color="auto" w:fill="auto"/>
            <w:vAlign w:val="center"/>
          </w:tcPr>
          <w:p w14:paraId="3A2E725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22E660E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إضافة المؤسسات التي لا تقدم الخدمة</w:t>
            </w:r>
          </w:p>
        </w:tc>
        <w:tc>
          <w:tcPr>
            <w:tcW w:w="1263" w:type="dxa"/>
            <w:shd w:val="clear" w:color="auto" w:fill="auto"/>
            <w:vAlign w:val="center"/>
          </w:tcPr>
          <w:p w14:paraId="7B1F84AE"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03320B77"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نسبة المؤسسات التي لا تقدم الخدمة</w:t>
            </w:r>
          </w:p>
        </w:tc>
        <w:tc>
          <w:tcPr>
            <w:tcW w:w="990" w:type="dxa"/>
            <w:shd w:val="clear" w:color="auto" w:fill="auto"/>
            <w:vAlign w:val="center"/>
          </w:tcPr>
          <w:p w14:paraId="31EE7846"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w:t>
            </w:r>
          </w:p>
        </w:tc>
        <w:tc>
          <w:tcPr>
            <w:tcW w:w="1253" w:type="dxa"/>
            <w:shd w:val="clear" w:color="auto" w:fill="auto"/>
            <w:vAlign w:val="center"/>
          </w:tcPr>
          <w:p w14:paraId="2488D712"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0%</w:t>
            </w:r>
          </w:p>
        </w:tc>
        <w:tc>
          <w:tcPr>
            <w:tcW w:w="817" w:type="dxa"/>
            <w:shd w:val="clear" w:color="auto" w:fill="auto"/>
            <w:vAlign w:val="center"/>
          </w:tcPr>
          <w:p w14:paraId="30AF9C84"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3%</w:t>
            </w:r>
          </w:p>
        </w:tc>
        <w:tc>
          <w:tcPr>
            <w:tcW w:w="810" w:type="dxa"/>
            <w:shd w:val="clear" w:color="auto" w:fill="auto"/>
            <w:vAlign w:val="center"/>
          </w:tcPr>
          <w:p w14:paraId="5C1438A9"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w:t>
            </w:r>
          </w:p>
        </w:tc>
        <w:tc>
          <w:tcPr>
            <w:tcW w:w="807" w:type="dxa"/>
            <w:shd w:val="clear" w:color="auto" w:fill="auto"/>
            <w:vAlign w:val="center"/>
          </w:tcPr>
          <w:p w14:paraId="0ECE9AE4"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3" w:type="dxa"/>
            <w:shd w:val="clear" w:color="auto" w:fill="auto"/>
            <w:vAlign w:val="center"/>
          </w:tcPr>
          <w:p w14:paraId="2718DB18"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0%</w:t>
            </w:r>
          </w:p>
        </w:tc>
        <w:tc>
          <w:tcPr>
            <w:tcW w:w="810" w:type="dxa"/>
            <w:shd w:val="clear" w:color="auto" w:fill="auto"/>
            <w:vAlign w:val="center"/>
          </w:tcPr>
          <w:p w14:paraId="7F99FF62"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0%</w:t>
            </w:r>
          </w:p>
        </w:tc>
      </w:tr>
      <w:tr w:rsidR="00333563" w:rsidRPr="00692995" w14:paraId="368C0391" w14:textId="77777777" w:rsidTr="00187F27">
        <w:trPr>
          <w:cantSplit/>
          <w:trHeight w:val="80"/>
        </w:trPr>
        <w:tc>
          <w:tcPr>
            <w:tcW w:w="1351" w:type="dxa"/>
            <w:shd w:val="clear" w:color="auto" w:fill="C2D69B"/>
            <w:vAlign w:val="center"/>
          </w:tcPr>
          <w:p w14:paraId="2F9D5A6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97" w:type="dxa"/>
            <w:shd w:val="clear" w:color="auto" w:fill="FFFFFF" w:themeFill="background1"/>
            <w:vAlign w:val="center"/>
          </w:tcPr>
          <w:p w14:paraId="42A1C56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بناء قدرات العامليين الصحيين في مجال رعاية المسنين</w:t>
            </w:r>
          </w:p>
        </w:tc>
        <w:tc>
          <w:tcPr>
            <w:tcW w:w="1263" w:type="dxa"/>
            <w:shd w:val="clear" w:color="auto" w:fill="FFFFFF" w:themeFill="background1"/>
            <w:vAlign w:val="center"/>
          </w:tcPr>
          <w:p w14:paraId="531E21A2"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45FD264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العاملين المدربيين في مجال رعاية المسنيين</w:t>
            </w:r>
          </w:p>
        </w:tc>
        <w:tc>
          <w:tcPr>
            <w:tcW w:w="990" w:type="dxa"/>
            <w:shd w:val="clear" w:color="auto" w:fill="FFFFFF" w:themeFill="background1"/>
            <w:vAlign w:val="center"/>
          </w:tcPr>
          <w:p w14:paraId="1BB3721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45%</w:t>
            </w:r>
          </w:p>
        </w:tc>
        <w:tc>
          <w:tcPr>
            <w:tcW w:w="1253" w:type="dxa"/>
            <w:shd w:val="clear" w:color="auto" w:fill="FFFFFF" w:themeFill="background1"/>
            <w:vAlign w:val="center"/>
          </w:tcPr>
          <w:p w14:paraId="4E2D1B4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90%</w:t>
            </w:r>
          </w:p>
        </w:tc>
        <w:tc>
          <w:tcPr>
            <w:tcW w:w="817" w:type="dxa"/>
            <w:shd w:val="clear" w:color="auto" w:fill="FFFFFF" w:themeFill="background1"/>
            <w:vAlign w:val="center"/>
          </w:tcPr>
          <w:p w14:paraId="337C1F6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45%</w:t>
            </w:r>
          </w:p>
        </w:tc>
        <w:tc>
          <w:tcPr>
            <w:tcW w:w="810" w:type="dxa"/>
            <w:shd w:val="clear" w:color="auto" w:fill="FFFFFF" w:themeFill="background1"/>
            <w:vAlign w:val="center"/>
          </w:tcPr>
          <w:p w14:paraId="3BCC82A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07" w:type="dxa"/>
            <w:shd w:val="clear" w:color="auto" w:fill="FFFFFF" w:themeFill="background1"/>
            <w:vAlign w:val="center"/>
          </w:tcPr>
          <w:p w14:paraId="2FBC7C1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c>
          <w:tcPr>
            <w:tcW w:w="813" w:type="dxa"/>
            <w:shd w:val="clear" w:color="auto" w:fill="FFFFFF" w:themeFill="background1"/>
            <w:vAlign w:val="center"/>
          </w:tcPr>
          <w:p w14:paraId="6CF2104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10" w:type="dxa"/>
            <w:shd w:val="clear" w:color="auto" w:fill="FFFFFF" w:themeFill="background1"/>
            <w:vAlign w:val="center"/>
          </w:tcPr>
          <w:p w14:paraId="1D67EA1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90%</w:t>
            </w:r>
          </w:p>
        </w:tc>
      </w:tr>
      <w:tr w:rsidR="00333563" w:rsidRPr="00692995" w14:paraId="7980F0BA" w14:textId="77777777" w:rsidTr="00187F27">
        <w:trPr>
          <w:cantSplit/>
          <w:trHeight w:val="80"/>
        </w:trPr>
        <w:tc>
          <w:tcPr>
            <w:tcW w:w="1351" w:type="dxa"/>
            <w:shd w:val="clear" w:color="auto" w:fill="auto"/>
            <w:vAlign w:val="center"/>
          </w:tcPr>
          <w:p w14:paraId="3471A6A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0712E10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تدريب مدربين لبرنامج رعاية المسنين والرعاية التمريضية</w:t>
            </w:r>
          </w:p>
        </w:tc>
        <w:tc>
          <w:tcPr>
            <w:tcW w:w="1263" w:type="dxa"/>
            <w:shd w:val="clear" w:color="auto" w:fill="auto"/>
            <w:vAlign w:val="center"/>
          </w:tcPr>
          <w:p w14:paraId="7A4FC89E"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61D057F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المدربين لبرنامج رعاية المسنين والرعاية التمريضية</w:t>
            </w:r>
          </w:p>
        </w:tc>
        <w:tc>
          <w:tcPr>
            <w:tcW w:w="990" w:type="dxa"/>
            <w:shd w:val="clear" w:color="auto" w:fill="auto"/>
            <w:vAlign w:val="center"/>
          </w:tcPr>
          <w:p w14:paraId="10CCC28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1253" w:type="dxa"/>
            <w:shd w:val="clear" w:color="auto" w:fill="auto"/>
            <w:vAlign w:val="center"/>
          </w:tcPr>
          <w:p w14:paraId="1A50912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40% من المستهدف</w:t>
            </w:r>
          </w:p>
        </w:tc>
        <w:tc>
          <w:tcPr>
            <w:tcW w:w="817" w:type="dxa"/>
            <w:shd w:val="clear" w:color="auto" w:fill="auto"/>
            <w:vAlign w:val="center"/>
          </w:tcPr>
          <w:p w14:paraId="1FDDA7F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0" w:type="dxa"/>
            <w:shd w:val="clear" w:color="auto" w:fill="auto"/>
            <w:vAlign w:val="center"/>
          </w:tcPr>
          <w:p w14:paraId="1582637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07" w:type="dxa"/>
            <w:shd w:val="clear" w:color="auto" w:fill="auto"/>
            <w:vAlign w:val="center"/>
          </w:tcPr>
          <w:p w14:paraId="462D80F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30%</w:t>
            </w:r>
          </w:p>
        </w:tc>
        <w:tc>
          <w:tcPr>
            <w:tcW w:w="813" w:type="dxa"/>
            <w:shd w:val="clear" w:color="auto" w:fill="auto"/>
            <w:vAlign w:val="center"/>
          </w:tcPr>
          <w:p w14:paraId="5AB8CC2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35%</w:t>
            </w:r>
          </w:p>
        </w:tc>
        <w:tc>
          <w:tcPr>
            <w:tcW w:w="810" w:type="dxa"/>
            <w:shd w:val="clear" w:color="auto" w:fill="auto"/>
            <w:vAlign w:val="center"/>
          </w:tcPr>
          <w:p w14:paraId="7E7C16B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r>
      <w:tr w:rsidR="00333563" w:rsidRPr="00692995" w14:paraId="416CD818" w14:textId="77777777" w:rsidTr="00187F27">
        <w:trPr>
          <w:cantSplit/>
          <w:trHeight w:val="80"/>
        </w:trPr>
        <w:tc>
          <w:tcPr>
            <w:tcW w:w="1351" w:type="dxa"/>
            <w:shd w:val="clear" w:color="auto" w:fill="auto"/>
            <w:vAlign w:val="center"/>
          </w:tcPr>
          <w:p w14:paraId="62A005E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300E81C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تنفيذخطة تدريبية سنوية لكادر التمريض</w:t>
            </w:r>
          </w:p>
        </w:tc>
        <w:tc>
          <w:tcPr>
            <w:tcW w:w="1263" w:type="dxa"/>
            <w:shd w:val="clear" w:color="auto" w:fill="auto"/>
            <w:vAlign w:val="center"/>
          </w:tcPr>
          <w:p w14:paraId="379463A4"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52BF499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تنفيذ الخطة التدريبية</w:t>
            </w:r>
          </w:p>
        </w:tc>
        <w:tc>
          <w:tcPr>
            <w:tcW w:w="990" w:type="dxa"/>
            <w:shd w:val="clear" w:color="auto" w:fill="auto"/>
            <w:vAlign w:val="center"/>
          </w:tcPr>
          <w:p w14:paraId="0F771CD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679A4F0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25D6A11A"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35EF28F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3302EF8F"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auto"/>
            <w:vAlign w:val="center"/>
          </w:tcPr>
          <w:p w14:paraId="12AD0F67"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14349CB7"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3E8A85F1" w14:textId="77777777" w:rsidTr="00187F27">
        <w:trPr>
          <w:cantSplit/>
          <w:trHeight w:val="80"/>
        </w:trPr>
        <w:tc>
          <w:tcPr>
            <w:tcW w:w="1351" w:type="dxa"/>
            <w:shd w:val="clear" w:color="auto" w:fill="C2D69B"/>
            <w:vAlign w:val="center"/>
          </w:tcPr>
          <w:p w14:paraId="07AAF2B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3</w:t>
            </w:r>
          </w:p>
        </w:tc>
        <w:tc>
          <w:tcPr>
            <w:tcW w:w="3697" w:type="dxa"/>
            <w:shd w:val="clear" w:color="auto" w:fill="FFFFFF" w:themeFill="background1"/>
            <w:vAlign w:val="center"/>
          </w:tcPr>
          <w:p w14:paraId="442E938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تنفيذ خطة لبرامج توعوية في مجال رعاية المسنين والصحة المجتمعية</w:t>
            </w:r>
          </w:p>
        </w:tc>
        <w:tc>
          <w:tcPr>
            <w:tcW w:w="1263" w:type="dxa"/>
            <w:shd w:val="clear" w:color="auto" w:fill="FFFFFF" w:themeFill="background1"/>
            <w:vAlign w:val="center"/>
          </w:tcPr>
          <w:p w14:paraId="49DE603C"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731EAE7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تنفيذ الخطة التوعوية</w:t>
            </w:r>
          </w:p>
        </w:tc>
        <w:tc>
          <w:tcPr>
            <w:tcW w:w="990" w:type="dxa"/>
            <w:shd w:val="clear" w:color="auto" w:fill="FFFFFF" w:themeFill="background1"/>
            <w:vAlign w:val="center"/>
          </w:tcPr>
          <w:p w14:paraId="7B1909A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FFFFFF" w:themeFill="background1"/>
            <w:vAlign w:val="center"/>
          </w:tcPr>
          <w:p w14:paraId="0A949C3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FFFFFF" w:themeFill="background1"/>
            <w:vAlign w:val="center"/>
          </w:tcPr>
          <w:p w14:paraId="0238F120"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5D870CA0"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20FC323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FFFFFF" w:themeFill="background1"/>
            <w:vAlign w:val="center"/>
          </w:tcPr>
          <w:p w14:paraId="061F3B88"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773B71D2"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4BA24422" w14:textId="77777777" w:rsidTr="00187F27">
        <w:trPr>
          <w:cantSplit/>
          <w:trHeight w:val="80"/>
        </w:trPr>
        <w:tc>
          <w:tcPr>
            <w:tcW w:w="1351" w:type="dxa"/>
            <w:shd w:val="clear" w:color="auto" w:fill="auto"/>
            <w:vAlign w:val="center"/>
          </w:tcPr>
          <w:p w14:paraId="634143B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59D0BE0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تكوين لجنة من وزارة الصحة والجهات الحكومية والمنظمات والاهلية والخاصة  لإعداد الخطة التوعوية</w:t>
            </w:r>
          </w:p>
        </w:tc>
        <w:tc>
          <w:tcPr>
            <w:tcW w:w="1263" w:type="dxa"/>
            <w:shd w:val="clear" w:color="auto" w:fill="auto"/>
            <w:vAlign w:val="center"/>
          </w:tcPr>
          <w:p w14:paraId="3816922B"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54F258F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استكمال إعداد الخطة التوعوية</w:t>
            </w:r>
          </w:p>
        </w:tc>
        <w:tc>
          <w:tcPr>
            <w:tcW w:w="990" w:type="dxa"/>
            <w:shd w:val="clear" w:color="auto" w:fill="auto"/>
            <w:vAlign w:val="center"/>
          </w:tcPr>
          <w:p w14:paraId="704C7B7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4129356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64F1D06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2BD61861"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auto"/>
            <w:vAlign w:val="center"/>
          </w:tcPr>
          <w:p w14:paraId="4F7203D9"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640A8807"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0311597A"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2606283A" w14:textId="77777777" w:rsidTr="00187F27">
        <w:trPr>
          <w:cantSplit/>
          <w:trHeight w:val="80"/>
        </w:trPr>
        <w:tc>
          <w:tcPr>
            <w:tcW w:w="1351" w:type="dxa"/>
            <w:shd w:val="clear" w:color="auto" w:fill="auto"/>
            <w:vAlign w:val="center"/>
          </w:tcPr>
          <w:p w14:paraId="2B1CA9A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05A4C88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تنفيذ الخطة التوعوية المعدة</w:t>
            </w:r>
          </w:p>
        </w:tc>
        <w:tc>
          <w:tcPr>
            <w:tcW w:w="1263" w:type="dxa"/>
            <w:shd w:val="clear" w:color="auto" w:fill="auto"/>
            <w:vAlign w:val="center"/>
          </w:tcPr>
          <w:p w14:paraId="1DADB59E"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2C1D285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تنفيذ الفعاليات التوعوية</w:t>
            </w:r>
          </w:p>
        </w:tc>
        <w:tc>
          <w:tcPr>
            <w:tcW w:w="990" w:type="dxa"/>
            <w:shd w:val="clear" w:color="auto" w:fill="auto"/>
            <w:vAlign w:val="center"/>
          </w:tcPr>
          <w:p w14:paraId="75A094E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2C7E185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7C78D67C"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42C9502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07" w:type="dxa"/>
            <w:shd w:val="clear" w:color="auto" w:fill="auto"/>
            <w:vAlign w:val="center"/>
          </w:tcPr>
          <w:p w14:paraId="4015B56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3" w:type="dxa"/>
            <w:shd w:val="clear" w:color="auto" w:fill="FFFFFF" w:themeFill="background1"/>
            <w:vAlign w:val="center"/>
          </w:tcPr>
          <w:p w14:paraId="1BDBF45A"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6039D751"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4C49E9A1" w14:textId="77777777" w:rsidTr="00187F27">
        <w:trPr>
          <w:cantSplit/>
          <w:trHeight w:val="70"/>
        </w:trPr>
        <w:tc>
          <w:tcPr>
            <w:tcW w:w="5048" w:type="dxa"/>
            <w:gridSpan w:val="2"/>
            <w:shd w:val="clear" w:color="auto" w:fill="F2DBDB"/>
            <w:vAlign w:val="center"/>
            <w:hideMark/>
          </w:tcPr>
          <w:p w14:paraId="5541FED4" w14:textId="546A6752" w:rsidR="00333563" w:rsidRPr="00692995" w:rsidRDefault="00333563" w:rsidP="00333563">
            <w:pPr>
              <w:pStyle w:val="Heading2"/>
              <w:bidi/>
              <w:spacing w:before="0"/>
              <w:rPr>
                <w:rFonts w:ascii="Sakkal Majalla" w:hAnsi="Sakkal Majalla" w:cs="Sakkal Majalla"/>
                <w:color w:val="auto"/>
                <w:sz w:val="20"/>
                <w:szCs w:val="20"/>
                <w:rtl/>
              </w:rPr>
            </w:pPr>
            <w:bookmarkStart w:id="130" w:name="_Toc61254106"/>
            <w:bookmarkStart w:id="131" w:name="_Toc61258179"/>
            <w:bookmarkStart w:id="132" w:name="_Toc63278818"/>
            <w:bookmarkStart w:id="133" w:name="_Toc63894671"/>
            <w:r w:rsidRPr="00692995">
              <w:rPr>
                <w:rFonts w:ascii="Sakkal Majalla" w:hAnsi="Sakkal Majalla" w:cs="Sakkal Majalla"/>
                <w:color w:val="auto"/>
                <w:sz w:val="20"/>
                <w:szCs w:val="20"/>
                <w:rtl/>
              </w:rPr>
              <w:t>المنتج 2: تم زيادة التدخلات الرامية لتعزيز صحة ذوي الاعاقة</w:t>
            </w:r>
            <w:bookmarkEnd w:id="130"/>
            <w:bookmarkEnd w:id="131"/>
            <w:bookmarkEnd w:id="132"/>
            <w:bookmarkEnd w:id="133"/>
          </w:p>
        </w:tc>
        <w:tc>
          <w:tcPr>
            <w:tcW w:w="1263" w:type="dxa"/>
            <w:shd w:val="clear" w:color="auto" w:fill="FFFFFF" w:themeFill="background1"/>
            <w:vAlign w:val="center"/>
            <w:hideMark/>
          </w:tcPr>
          <w:p w14:paraId="5FD9E8F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للرعاية الصحية الأولية</w:t>
            </w:r>
          </w:p>
        </w:tc>
        <w:tc>
          <w:tcPr>
            <w:tcW w:w="2337" w:type="dxa"/>
            <w:shd w:val="clear" w:color="auto" w:fill="FFFFFF" w:themeFill="background1"/>
            <w:vAlign w:val="center"/>
          </w:tcPr>
          <w:p w14:paraId="45CB901E" w14:textId="16912693" w:rsidR="00333563" w:rsidRPr="00692995" w:rsidRDefault="00333563" w:rsidP="00333563">
            <w:pPr>
              <w:bidi/>
              <w:rPr>
                <w:rFonts w:ascii="Sakkal Majalla" w:hAnsi="Sakkal Majalla" w:cs="Sakkal Majalla"/>
                <w:sz w:val="20"/>
                <w:szCs w:val="20"/>
                <w:rtl/>
              </w:rPr>
            </w:pPr>
            <w:r w:rsidRPr="00394E67">
              <w:rPr>
                <w:rFonts w:ascii="Sakkal Majalla" w:hAnsi="Sakkal Majalla" w:cs="Sakkal Majalla"/>
                <w:sz w:val="20"/>
                <w:szCs w:val="20"/>
                <w:rtl/>
              </w:rPr>
              <w:t>عدد التدخلات الجديدة</w:t>
            </w:r>
          </w:p>
        </w:tc>
        <w:tc>
          <w:tcPr>
            <w:tcW w:w="990" w:type="dxa"/>
            <w:shd w:val="clear" w:color="auto" w:fill="FFFFFF" w:themeFill="background1"/>
            <w:vAlign w:val="center"/>
          </w:tcPr>
          <w:p w14:paraId="2D64ABD0"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0A200709"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09BA87CA"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53F8079B"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6D489A20"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154DAF25"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6044D91C"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0D8F9BD4" w14:textId="77777777" w:rsidTr="00187F27">
        <w:trPr>
          <w:cantSplit/>
          <w:trHeight w:val="70"/>
        </w:trPr>
        <w:tc>
          <w:tcPr>
            <w:tcW w:w="1351" w:type="dxa"/>
            <w:shd w:val="clear" w:color="auto" w:fill="C2D69B"/>
            <w:vAlign w:val="center"/>
          </w:tcPr>
          <w:p w14:paraId="4A9492E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40D400A8"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تطبيق سياسة برامج ذوي الاعاقة بمؤسسات الرعاية الصحة الأولية</w:t>
            </w:r>
          </w:p>
        </w:tc>
        <w:tc>
          <w:tcPr>
            <w:tcW w:w="1263" w:type="dxa"/>
            <w:shd w:val="clear" w:color="auto" w:fill="FFFFFF" w:themeFill="background1"/>
            <w:vAlign w:val="center"/>
          </w:tcPr>
          <w:p w14:paraId="2029FFFB"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FFFFFF" w:themeFill="background1"/>
            <w:vAlign w:val="center"/>
          </w:tcPr>
          <w:p w14:paraId="064DF696"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تطبيق الإجراءات التشغلية القياسية لسياسة برامج ذوي الإعاقة بمؤسسات الرعاية الصحية الأولية</w:t>
            </w:r>
          </w:p>
        </w:tc>
        <w:tc>
          <w:tcPr>
            <w:tcW w:w="990" w:type="dxa"/>
            <w:shd w:val="clear" w:color="auto" w:fill="FFFFFF" w:themeFill="background1"/>
            <w:vAlign w:val="center"/>
          </w:tcPr>
          <w:p w14:paraId="77F98705"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FFFFFF" w:themeFill="background1"/>
            <w:vAlign w:val="center"/>
          </w:tcPr>
          <w:p w14:paraId="3ABDC34D"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FFFFFF" w:themeFill="background1"/>
            <w:vAlign w:val="center"/>
          </w:tcPr>
          <w:p w14:paraId="1CFA3DD0"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FFFFFF" w:themeFill="background1"/>
            <w:vAlign w:val="center"/>
          </w:tcPr>
          <w:p w14:paraId="47220A10"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shd w:val="clear" w:color="auto" w:fill="FFFFFF" w:themeFill="background1"/>
            <w:vAlign w:val="center"/>
          </w:tcPr>
          <w:p w14:paraId="7FE8D5CF" w14:textId="77777777" w:rsidR="00333563" w:rsidRPr="00692995" w:rsidRDefault="00333563" w:rsidP="00333563">
            <w:pPr>
              <w:bidi/>
              <w:jc w:val="center"/>
              <w:rPr>
                <w:rFonts w:ascii="Sakkal Majalla" w:eastAsia="Sakkal Majalla" w:hAnsi="Sakkal Majalla" w:cs="Sakkal Majalla"/>
                <w:sz w:val="20"/>
                <w:szCs w:val="20"/>
              </w:rPr>
            </w:pPr>
          </w:p>
        </w:tc>
        <w:tc>
          <w:tcPr>
            <w:tcW w:w="813" w:type="dxa"/>
            <w:shd w:val="clear" w:color="auto" w:fill="FFFFFF" w:themeFill="background1"/>
            <w:vAlign w:val="center"/>
          </w:tcPr>
          <w:p w14:paraId="225F69C7"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FFFFFF" w:themeFill="background1"/>
            <w:vAlign w:val="center"/>
          </w:tcPr>
          <w:p w14:paraId="4169A945"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333563" w:rsidRPr="00692995" w14:paraId="36325662" w14:textId="77777777" w:rsidTr="00187F27">
        <w:trPr>
          <w:cantSplit/>
          <w:trHeight w:val="70"/>
        </w:trPr>
        <w:tc>
          <w:tcPr>
            <w:tcW w:w="1351" w:type="dxa"/>
            <w:shd w:val="clear" w:color="auto" w:fill="auto"/>
            <w:vAlign w:val="center"/>
          </w:tcPr>
          <w:p w14:paraId="5959CCB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65103564"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عقد إجتماعات مع نقاط الارتكاز لمتابعة تطبيق العمل بالسياسة</w:t>
            </w:r>
          </w:p>
        </w:tc>
        <w:tc>
          <w:tcPr>
            <w:tcW w:w="1263" w:type="dxa"/>
            <w:shd w:val="clear" w:color="auto" w:fill="auto"/>
            <w:vAlign w:val="center"/>
          </w:tcPr>
          <w:p w14:paraId="39DD2927"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auto"/>
            <w:vAlign w:val="center"/>
          </w:tcPr>
          <w:p w14:paraId="74807F40"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عدد الاجتماعات المنعقدة لمتابعة </w:t>
            </w:r>
            <w:proofErr w:type="gramStart"/>
            <w:r w:rsidRPr="00692995">
              <w:rPr>
                <w:rFonts w:ascii="Sakkal Majalla" w:eastAsia="Sakkal Majalla" w:hAnsi="Sakkal Majalla" w:cs="Sakkal Majalla"/>
                <w:sz w:val="20"/>
                <w:szCs w:val="20"/>
                <w:rtl/>
              </w:rPr>
              <w:t>العمل  بتطبيق</w:t>
            </w:r>
            <w:proofErr w:type="gramEnd"/>
            <w:r w:rsidRPr="00692995">
              <w:rPr>
                <w:rFonts w:ascii="Sakkal Majalla" w:eastAsia="Sakkal Majalla" w:hAnsi="Sakkal Majalla" w:cs="Sakkal Majalla"/>
                <w:sz w:val="20"/>
                <w:szCs w:val="20"/>
                <w:rtl/>
              </w:rPr>
              <w:t xml:space="preserve"> السياسة</w:t>
            </w:r>
          </w:p>
        </w:tc>
        <w:tc>
          <w:tcPr>
            <w:tcW w:w="990" w:type="dxa"/>
            <w:shd w:val="clear" w:color="auto" w:fill="auto"/>
            <w:vAlign w:val="center"/>
          </w:tcPr>
          <w:p w14:paraId="009EC266"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6594782D"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w:t>
            </w:r>
          </w:p>
        </w:tc>
        <w:tc>
          <w:tcPr>
            <w:tcW w:w="817" w:type="dxa"/>
            <w:shd w:val="clear" w:color="auto" w:fill="auto"/>
            <w:vAlign w:val="center"/>
          </w:tcPr>
          <w:p w14:paraId="0BD34E3D"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446D2AB7"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07" w:type="dxa"/>
            <w:shd w:val="clear" w:color="auto" w:fill="auto"/>
            <w:vAlign w:val="center"/>
          </w:tcPr>
          <w:p w14:paraId="2B0C7CEF"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3" w:type="dxa"/>
            <w:shd w:val="clear" w:color="auto" w:fill="auto"/>
            <w:vAlign w:val="center"/>
          </w:tcPr>
          <w:p w14:paraId="1921971F"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38AF3FE0"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r>
      <w:tr w:rsidR="00333563" w:rsidRPr="00692995" w14:paraId="6246A57B" w14:textId="77777777" w:rsidTr="00187F27">
        <w:trPr>
          <w:cantSplit/>
          <w:trHeight w:val="70"/>
        </w:trPr>
        <w:tc>
          <w:tcPr>
            <w:tcW w:w="1351" w:type="dxa"/>
            <w:shd w:val="clear" w:color="auto" w:fill="auto"/>
            <w:vAlign w:val="center"/>
          </w:tcPr>
          <w:p w14:paraId="4428B78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6916A723"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إعداد خطة عمل لتنفيذ السياسة</w:t>
            </w:r>
          </w:p>
        </w:tc>
        <w:tc>
          <w:tcPr>
            <w:tcW w:w="1263" w:type="dxa"/>
            <w:shd w:val="clear" w:color="auto" w:fill="auto"/>
            <w:vAlign w:val="center"/>
          </w:tcPr>
          <w:p w14:paraId="2516E0C7"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auto"/>
            <w:vAlign w:val="center"/>
          </w:tcPr>
          <w:p w14:paraId="79B9FDD1"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اكتمال الخطة</w:t>
            </w:r>
          </w:p>
        </w:tc>
        <w:tc>
          <w:tcPr>
            <w:tcW w:w="990" w:type="dxa"/>
            <w:shd w:val="clear" w:color="auto" w:fill="auto"/>
            <w:vAlign w:val="center"/>
          </w:tcPr>
          <w:p w14:paraId="6F4B3EB9"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34B22C87"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3263117C"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1DA27EBE"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07" w:type="dxa"/>
            <w:shd w:val="clear" w:color="auto" w:fill="auto"/>
            <w:vAlign w:val="center"/>
          </w:tcPr>
          <w:p w14:paraId="7DE4F771" w14:textId="77777777" w:rsidR="00333563" w:rsidRPr="00692995" w:rsidRDefault="00333563" w:rsidP="00333563">
            <w:pPr>
              <w:bidi/>
              <w:jc w:val="center"/>
              <w:rPr>
                <w:rFonts w:ascii="Sakkal Majalla" w:eastAsia="Sakkal Majalla" w:hAnsi="Sakkal Majalla" w:cs="Sakkal Majalla"/>
                <w:sz w:val="20"/>
                <w:szCs w:val="20"/>
              </w:rPr>
            </w:pPr>
          </w:p>
        </w:tc>
        <w:tc>
          <w:tcPr>
            <w:tcW w:w="813" w:type="dxa"/>
            <w:shd w:val="clear" w:color="auto" w:fill="auto"/>
            <w:vAlign w:val="center"/>
          </w:tcPr>
          <w:p w14:paraId="53F5A1A3"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1146C029" w14:textId="77777777" w:rsidR="00333563" w:rsidRPr="00692995" w:rsidRDefault="00333563" w:rsidP="00333563">
            <w:pPr>
              <w:bidi/>
              <w:jc w:val="center"/>
              <w:rPr>
                <w:rFonts w:ascii="Sakkal Majalla" w:eastAsia="Sakkal Majalla" w:hAnsi="Sakkal Majalla" w:cs="Sakkal Majalla"/>
                <w:sz w:val="20"/>
                <w:szCs w:val="20"/>
              </w:rPr>
            </w:pPr>
          </w:p>
        </w:tc>
      </w:tr>
      <w:tr w:rsidR="00333563" w:rsidRPr="00692995" w14:paraId="3B285926" w14:textId="77777777" w:rsidTr="00187F27">
        <w:trPr>
          <w:cantSplit/>
          <w:trHeight w:val="70"/>
        </w:trPr>
        <w:tc>
          <w:tcPr>
            <w:tcW w:w="1351" w:type="dxa"/>
            <w:shd w:val="clear" w:color="auto" w:fill="C2D69B"/>
            <w:vAlign w:val="center"/>
          </w:tcPr>
          <w:p w14:paraId="4B474F8D"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الأساسي 2</w:t>
            </w:r>
          </w:p>
        </w:tc>
        <w:tc>
          <w:tcPr>
            <w:tcW w:w="3697" w:type="dxa"/>
            <w:shd w:val="clear" w:color="auto" w:fill="FFFFFF" w:themeFill="background1"/>
            <w:vAlign w:val="center"/>
          </w:tcPr>
          <w:p w14:paraId="09C3B555"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بناء قدرات العاملين الصحيين بمؤسسات الرعاية الصحية الأولية على تعلم لغة الاشارة</w:t>
            </w:r>
          </w:p>
        </w:tc>
        <w:tc>
          <w:tcPr>
            <w:tcW w:w="1263" w:type="dxa"/>
            <w:shd w:val="clear" w:color="auto" w:fill="FFFFFF" w:themeFill="background1"/>
            <w:vAlign w:val="center"/>
          </w:tcPr>
          <w:p w14:paraId="341040F1"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FFFFFF" w:themeFill="background1"/>
            <w:vAlign w:val="center"/>
          </w:tcPr>
          <w:p w14:paraId="6E9826D4"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عدد مؤسسات الرعاية الصحية </w:t>
            </w:r>
            <w:proofErr w:type="gramStart"/>
            <w:r w:rsidRPr="00692995">
              <w:rPr>
                <w:rFonts w:ascii="Sakkal Majalla" w:eastAsia="Sakkal Majalla" w:hAnsi="Sakkal Majalla" w:cs="Sakkal Majalla"/>
                <w:sz w:val="20"/>
                <w:szCs w:val="20"/>
                <w:rtl/>
              </w:rPr>
              <w:t>الأولية  التي</w:t>
            </w:r>
            <w:proofErr w:type="gramEnd"/>
            <w:r w:rsidRPr="00692995">
              <w:rPr>
                <w:rFonts w:ascii="Sakkal Majalla" w:eastAsia="Sakkal Majalla" w:hAnsi="Sakkal Majalla" w:cs="Sakkal Majalla"/>
                <w:sz w:val="20"/>
                <w:szCs w:val="20"/>
                <w:rtl/>
              </w:rPr>
              <w:t xml:space="preserve"> يوجد بها   كوادر  مدربة</w:t>
            </w:r>
          </w:p>
        </w:tc>
        <w:tc>
          <w:tcPr>
            <w:tcW w:w="990" w:type="dxa"/>
            <w:shd w:val="clear" w:color="auto" w:fill="FFFFFF" w:themeFill="background1"/>
            <w:vAlign w:val="center"/>
          </w:tcPr>
          <w:p w14:paraId="5E168594"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c>
          <w:tcPr>
            <w:tcW w:w="1253" w:type="dxa"/>
            <w:shd w:val="clear" w:color="auto" w:fill="FFFFFF" w:themeFill="background1"/>
            <w:vAlign w:val="center"/>
          </w:tcPr>
          <w:p w14:paraId="210F74A1"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75</w:t>
            </w:r>
          </w:p>
        </w:tc>
        <w:tc>
          <w:tcPr>
            <w:tcW w:w="817" w:type="dxa"/>
            <w:shd w:val="clear" w:color="auto" w:fill="FFFFFF" w:themeFill="background1"/>
            <w:vAlign w:val="center"/>
          </w:tcPr>
          <w:p w14:paraId="68FA139C"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55</w:t>
            </w:r>
          </w:p>
        </w:tc>
        <w:tc>
          <w:tcPr>
            <w:tcW w:w="810" w:type="dxa"/>
            <w:shd w:val="clear" w:color="auto" w:fill="FFFFFF" w:themeFill="background1"/>
            <w:vAlign w:val="center"/>
          </w:tcPr>
          <w:p w14:paraId="5CCF40AE"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60</w:t>
            </w:r>
          </w:p>
        </w:tc>
        <w:tc>
          <w:tcPr>
            <w:tcW w:w="807" w:type="dxa"/>
            <w:shd w:val="clear" w:color="auto" w:fill="FFFFFF" w:themeFill="background1"/>
            <w:vAlign w:val="center"/>
          </w:tcPr>
          <w:p w14:paraId="15F13A77"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65</w:t>
            </w:r>
          </w:p>
        </w:tc>
        <w:tc>
          <w:tcPr>
            <w:tcW w:w="813" w:type="dxa"/>
            <w:shd w:val="clear" w:color="auto" w:fill="FFFFFF" w:themeFill="background1"/>
            <w:vAlign w:val="center"/>
          </w:tcPr>
          <w:p w14:paraId="625CA63E"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70</w:t>
            </w:r>
          </w:p>
        </w:tc>
        <w:tc>
          <w:tcPr>
            <w:tcW w:w="810" w:type="dxa"/>
            <w:shd w:val="clear" w:color="auto" w:fill="FFFFFF" w:themeFill="background1"/>
            <w:vAlign w:val="center"/>
          </w:tcPr>
          <w:p w14:paraId="17628F83"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75</w:t>
            </w:r>
          </w:p>
        </w:tc>
      </w:tr>
      <w:tr w:rsidR="00333563" w:rsidRPr="00692995" w14:paraId="02795EAE" w14:textId="77777777" w:rsidTr="00187F27">
        <w:trPr>
          <w:cantSplit/>
          <w:trHeight w:val="70"/>
        </w:trPr>
        <w:tc>
          <w:tcPr>
            <w:tcW w:w="1351" w:type="dxa"/>
            <w:shd w:val="clear" w:color="auto" w:fill="auto"/>
            <w:vAlign w:val="center"/>
          </w:tcPr>
          <w:p w14:paraId="15F0E85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1</w:t>
            </w:r>
          </w:p>
        </w:tc>
        <w:tc>
          <w:tcPr>
            <w:tcW w:w="3697" w:type="dxa"/>
            <w:shd w:val="clear" w:color="auto" w:fill="auto"/>
            <w:vAlign w:val="center"/>
          </w:tcPr>
          <w:p w14:paraId="560EFE4B"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إعداد خطة سنوية  لتنفيذ  الدورات التدريبية لتعلم لغة الاشارة بمؤسسات الرعاية الصحية الأولية</w:t>
            </w:r>
          </w:p>
        </w:tc>
        <w:tc>
          <w:tcPr>
            <w:tcW w:w="1263" w:type="dxa"/>
            <w:shd w:val="clear" w:color="auto" w:fill="auto"/>
            <w:vAlign w:val="center"/>
          </w:tcPr>
          <w:p w14:paraId="183E5A2A"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auto"/>
            <w:vAlign w:val="center"/>
          </w:tcPr>
          <w:p w14:paraId="2B15CBB6"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إعداد الخطة</w:t>
            </w:r>
          </w:p>
        </w:tc>
        <w:tc>
          <w:tcPr>
            <w:tcW w:w="990" w:type="dxa"/>
            <w:shd w:val="clear" w:color="auto" w:fill="auto"/>
            <w:vAlign w:val="center"/>
          </w:tcPr>
          <w:p w14:paraId="7E34BF68"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48A0051F"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3DF15858"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auto"/>
            <w:vAlign w:val="center"/>
          </w:tcPr>
          <w:p w14:paraId="6ED6F8E4"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shd w:val="clear" w:color="auto" w:fill="FFFFFF" w:themeFill="background1"/>
            <w:vAlign w:val="center"/>
          </w:tcPr>
          <w:p w14:paraId="48172343" w14:textId="77777777" w:rsidR="00333563" w:rsidRPr="00692995" w:rsidRDefault="00333563" w:rsidP="00333563">
            <w:pPr>
              <w:bidi/>
              <w:jc w:val="center"/>
              <w:rPr>
                <w:rFonts w:ascii="Sakkal Majalla" w:eastAsia="Sakkal Majalla" w:hAnsi="Sakkal Majalla" w:cs="Sakkal Majalla"/>
                <w:sz w:val="20"/>
                <w:szCs w:val="20"/>
              </w:rPr>
            </w:pPr>
          </w:p>
        </w:tc>
        <w:tc>
          <w:tcPr>
            <w:tcW w:w="813" w:type="dxa"/>
            <w:shd w:val="clear" w:color="auto" w:fill="FFFFFF" w:themeFill="background1"/>
            <w:vAlign w:val="center"/>
          </w:tcPr>
          <w:p w14:paraId="3AB0927D"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FFFFFF" w:themeFill="background1"/>
            <w:vAlign w:val="center"/>
          </w:tcPr>
          <w:p w14:paraId="22F09463" w14:textId="77777777" w:rsidR="00333563" w:rsidRPr="00692995" w:rsidRDefault="00333563" w:rsidP="00333563">
            <w:pPr>
              <w:bidi/>
              <w:jc w:val="center"/>
              <w:rPr>
                <w:rFonts w:ascii="Sakkal Majalla" w:eastAsia="Sakkal Majalla" w:hAnsi="Sakkal Majalla" w:cs="Sakkal Majalla"/>
                <w:sz w:val="20"/>
                <w:szCs w:val="20"/>
              </w:rPr>
            </w:pPr>
          </w:p>
        </w:tc>
      </w:tr>
      <w:tr w:rsidR="00333563" w:rsidRPr="00692995" w14:paraId="45CE8042" w14:textId="77777777" w:rsidTr="00187F27">
        <w:trPr>
          <w:cantSplit/>
          <w:trHeight w:val="70"/>
        </w:trPr>
        <w:tc>
          <w:tcPr>
            <w:tcW w:w="1351" w:type="dxa"/>
            <w:shd w:val="clear" w:color="auto" w:fill="auto"/>
            <w:vAlign w:val="center"/>
          </w:tcPr>
          <w:p w14:paraId="0531DBF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64D0EA73"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تنفيذ دورات خاصة بتدريب الكوادر الطبية والطبية المساعدة على لغة الاشارة بمؤسسات الرعاية الصحية الأولية</w:t>
            </w:r>
          </w:p>
        </w:tc>
        <w:tc>
          <w:tcPr>
            <w:tcW w:w="1263" w:type="dxa"/>
            <w:shd w:val="clear" w:color="auto" w:fill="auto"/>
            <w:vAlign w:val="center"/>
          </w:tcPr>
          <w:p w14:paraId="3DBF2C70"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auto"/>
            <w:vAlign w:val="center"/>
          </w:tcPr>
          <w:p w14:paraId="6A189A1A"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الدورات الخاصة بتدريب الكوادر الطبية والطبية المساعدة على تعلم لغة الاشارة بمؤسسات الرعاية الصحية الأولية</w:t>
            </w:r>
          </w:p>
        </w:tc>
        <w:tc>
          <w:tcPr>
            <w:tcW w:w="990" w:type="dxa"/>
            <w:shd w:val="clear" w:color="auto" w:fill="auto"/>
            <w:vAlign w:val="center"/>
          </w:tcPr>
          <w:p w14:paraId="4CDCDA58"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1253" w:type="dxa"/>
            <w:shd w:val="clear" w:color="auto" w:fill="auto"/>
            <w:vAlign w:val="center"/>
          </w:tcPr>
          <w:p w14:paraId="4FB14852"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w:t>
            </w:r>
          </w:p>
        </w:tc>
        <w:tc>
          <w:tcPr>
            <w:tcW w:w="817" w:type="dxa"/>
            <w:shd w:val="clear" w:color="auto" w:fill="auto"/>
            <w:vAlign w:val="center"/>
          </w:tcPr>
          <w:p w14:paraId="5F305046"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5B846924"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07" w:type="dxa"/>
            <w:shd w:val="clear" w:color="auto" w:fill="auto"/>
            <w:vAlign w:val="center"/>
          </w:tcPr>
          <w:p w14:paraId="01C27082"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3" w:type="dxa"/>
            <w:shd w:val="clear" w:color="auto" w:fill="auto"/>
            <w:vAlign w:val="center"/>
          </w:tcPr>
          <w:p w14:paraId="1B62EA52"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3CC3FD05"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r>
      <w:tr w:rsidR="00333563" w:rsidRPr="00692995" w14:paraId="6D237C7D" w14:textId="77777777" w:rsidTr="00187F27">
        <w:trPr>
          <w:cantSplit/>
          <w:trHeight w:val="70"/>
        </w:trPr>
        <w:tc>
          <w:tcPr>
            <w:tcW w:w="1351" w:type="dxa"/>
            <w:shd w:val="clear" w:color="auto" w:fill="C2D69B"/>
            <w:vAlign w:val="center"/>
          </w:tcPr>
          <w:p w14:paraId="1E1B3CD8"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الأساسي 3</w:t>
            </w:r>
          </w:p>
        </w:tc>
        <w:tc>
          <w:tcPr>
            <w:tcW w:w="3697" w:type="dxa"/>
            <w:shd w:val="clear" w:color="auto" w:fill="FFFFFF" w:themeFill="background1"/>
            <w:vAlign w:val="center"/>
          </w:tcPr>
          <w:p w14:paraId="15F9EE4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تدريب العاملين الصحيين  من الفئة المستهدفة على التعامل مع حالات متلازمة داون</w:t>
            </w:r>
          </w:p>
        </w:tc>
        <w:tc>
          <w:tcPr>
            <w:tcW w:w="1263" w:type="dxa"/>
            <w:shd w:val="clear" w:color="auto" w:fill="FFFFFF" w:themeFill="background1"/>
            <w:vAlign w:val="center"/>
          </w:tcPr>
          <w:p w14:paraId="30370265"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4963A60C"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المؤسسات الصحية  التي يوجد بها عامل صحي مدرب على التعامل مع حالات متلازمة داون</w:t>
            </w:r>
          </w:p>
          <w:p w14:paraId="0EE5ED88" w14:textId="77777777" w:rsidR="00333563" w:rsidRPr="00692995" w:rsidRDefault="00333563" w:rsidP="00333563">
            <w:pPr>
              <w:bidi/>
              <w:rPr>
                <w:rFonts w:ascii="Sakkal Majalla" w:eastAsia="Sakkal Majalla" w:hAnsi="Sakkal Majalla" w:cs="Sakkal Majalla"/>
                <w:sz w:val="20"/>
                <w:szCs w:val="20"/>
              </w:rPr>
            </w:pPr>
          </w:p>
        </w:tc>
        <w:tc>
          <w:tcPr>
            <w:tcW w:w="990" w:type="dxa"/>
            <w:shd w:val="clear" w:color="auto" w:fill="FFFFFF" w:themeFill="background1"/>
            <w:vAlign w:val="center"/>
          </w:tcPr>
          <w:p w14:paraId="25D645B6"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أقل من 50%</w:t>
            </w:r>
          </w:p>
        </w:tc>
        <w:tc>
          <w:tcPr>
            <w:tcW w:w="1253" w:type="dxa"/>
            <w:shd w:val="clear" w:color="auto" w:fill="FFFFFF" w:themeFill="background1"/>
            <w:vAlign w:val="center"/>
          </w:tcPr>
          <w:p w14:paraId="283D1FA6"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أكثر من 50%</w:t>
            </w:r>
          </w:p>
        </w:tc>
        <w:tc>
          <w:tcPr>
            <w:tcW w:w="817" w:type="dxa"/>
            <w:shd w:val="clear" w:color="auto" w:fill="FFFFFF" w:themeFill="background1"/>
            <w:vAlign w:val="center"/>
          </w:tcPr>
          <w:p w14:paraId="4BF3F68D"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FFFFFF" w:themeFill="background1"/>
            <w:vAlign w:val="center"/>
          </w:tcPr>
          <w:p w14:paraId="6946517E"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shd w:val="clear" w:color="auto" w:fill="auto"/>
            <w:vAlign w:val="center"/>
          </w:tcPr>
          <w:p w14:paraId="49B1398C"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3" w:type="dxa"/>
            <w:shd w:val="clear" w:color="auto" w:fill="auto"/>
            <w:vAlign w:val="center"/>
          </w:tcPr>
          <w:p w14:paraId="2EF9837B"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30%</w:t>
            </w:r>
          </w:p>
        </w:tc>
        <w:tc>
          <w:tcPr>
            <w:tcW w:w="810" w:type="dxa"/>
            <w:shd w:val="clear" w:color="auto" w:fill="auto"/>
            <w:vAlign w:val="center"/>
          </w:tcPr>
          <w:p w14:paraId="3535D46F"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r>
      <w:tr w:rsidR="00333563" w:rsidRPr="00692995" w14:paraId="73258A9C" w14:textId="77777777" w:rsidTr="00187F27">
        <w:trPr>
          <w:cantSplit/>
          <w:trHeight w:val="70"/>
        </w:trPr>
        <w:tc>
          <w:tcPr>
            <w:tcW w:w="1351" w:type="dxa"/>
            <w:shd w:val="clear" w:color="auto" w:fill="auto"/>
            <w:vAlign w:val="center"/>
          </w:tcPr>
          <w:p w14:paraId="056BC34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122EEB4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عقد دورات لتدريب العاملين الصحيين  من الفئة المستهدفة على التعامل مع حالات متلازمة داون</w:t>
            </w:r>
          </w:p>
        </w:tc>
        <w:tc>
          <w:tcPr>
            <w:tcW w:w="1263" w:type="dxa"/>
            <w:shd w:val="clear" w:color="auto" w:fill="auto"/>
            <w:vAlign w:val="center"/>
          </w:tcPr>
          <w:p w14:paraId="2D05125B"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369E07CC"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المؤسسات الصحية التي يتوفر بها عامل صحي مدرب على التعامل مع حالات متلازمة داون</w:t>
            </w:r>
          </w:p>
        </w:tc>
        <w:tc>
          <w:tcPr>
            <w:tcW w:w="990" w:type="dxa"/>
            <w:shd w:val="clear" w:color="auto" w:fill="auto"/>
            <w:vAlign w:val="center"/>
          </w:tcPr>
          <w:p w14:paraId="679DF5AC"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47%</w:t>
            </w:r>
          </w:p>
        </w:tc>
        <w:tc>
          <w:tcPr>
            <w:tcW w:w="1253" w:type="dxa"/>
            <w:shd w:val="clear" w:color="auto" w:fill="auto"/>
            <w:vAlign w:val="center"/>
          </w:tcPr>
          <w:p w14:paraId="31E6BC26"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7BCCD086"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60%</w:t>
            </w:r>
          </w:p>
        </w:tc>
        <w:tc>
          <w:tcPr>
            <w:tcW w:w="810" w:type="dxa"/>
            <w:shd w:val="clear" w:color="auto" w:fill="auto"/>
            <w:vAlign w:val="center"/>
          </w:tcPr>
          <w:p w14:paraId="7B6892E5"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70%</w:t>
            </w:r>
          </w:p>
        </w:tc>
        <w:tc>
          <w:tcPr>
            <w:tcW w:w="807" w:type="dxa"/>
            <w:shd w:val="clear" w:color="auto" w:fill="auto"/>
            <w:vAlign w:val="center"/>
          </w:tcPr>
          <w:p w14:paraId="75D862E2"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80%</w:t>
            </w:r>
          </w:p>
        </w:tc>
        <w:tc>
          <w:tcPr>
            <w:tcW w:w="813" w:type="dxa"/>
            <w:shd w:val="clear" w:color="auto" w:fill="auto"/>
            <w:vAlign w:val="center"/>
          </w:tcPr>
          <w:p w14:paraId="09567682"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90%</w:t>
            </w:r>
          </w:p>
        </w:tc>
        <w:tc>
          <w:tcPr>
            <w:tcW w:w="810" w:type="dxa"/>
            <w:shd w:val="clear" w:color="auto" w:fill="auto"/>
            <w:vAlign w:val="center"/>
          </w:tcPr>
          <w:p w14:paraId="550D1D30"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333563" w:rsidRPr="00692995" w14:paraId="1EE2BDB6" w14:textId="77777777" w:rsidTr="00187F27">
        <w:trPr>
          <w:cantSplit/>
          <w:trHeight w:val="70"/>
        </w:trPr>
        <w:tc>
          <w:tcPr>
            <w:tcW w:w="1351" w:type="dxa"/>
            <w:shd w:val="clear" w:color="auto" w:fill="auto"/>
            <w:vAlign w:val="center"/>
          </w:tcPr>
          <w:p w14:paraId="02436A2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6F4C07C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عقد دورات لتدريب العاملين الصحيين من الفئة المستهدفة على تقديم المشورة عن متلازمة داون بعد الولادة</w:t>
            </w:r>
          </w:p>
        </w:tc>
        <w:tc>
          <w:tcPr>
            <w:tcW w:w="1263" w:type="dxa"/>
            <w:shd w:val="clear" w:color="auto" w:fill="auto"/>
            <w:vAlign w:val="center"/>
          </w:tcPr>
          <w:p w14:paraId="52D40EB4"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2C44E808"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المؤسسات الصحية التي يوجد بها عامل مدرب على تقديم المشورة عن متلازمة داون بعد الولادة</w:t>
            </w:r>
          </w:p>
        </w:tc>
        <w:tc>
          <w:tcPr>
            <w:tcW w:w="990" w:type="dxa"/>
            <w:shd w:val="clear" w:color="auto" w:fill="auto"/>
            <w:vAlign w:val="center"/>
          </w:tcPr>
          <w:p w14:paraId="6A86502C"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اقل من 50%</w:t>
            </w:r>
          </w:p>
        </w:tc>
        <w:tc>
          <w:tcPr>
            <w:tcW w:w="1253" w:type="dxa"/>
            <w:shd w:val="clear" w:color="auto" w:fill="auto"/>
            <w:vAlign w:val="center"/>
          </w:tcPr>
          <w:p w14:paraId="3DBE9CF3"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 أو أكثر</w:t>
            </w:r>
          </w:p>
        </w:tc>
        <w:tc>
          <w:tcPr>
            <w:tcW w:w="817" w:type="dxa"/>
            <w:shd w:val="clear" w:color="auto" w:fill="auto"/>
            <w:vAlign w:val="center"/>
          </w:tcPr>
          <w:p w14:paraId="5497DE82"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613FFEF6"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shd w:val="clear" w:color="auto" w:fill="auto"/>
            <w:vAlign w:val="center"/>
          </w:tcPr>
          <w:p w14:paraId="6F25061F"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3" w:type="dxa"/>
            <w:shd w:val="clear" w:color="auto" w:fill="auto"/>
            <w:vAlign w:val="center"/>
          </w:tcPr>
          <w:p w14:paraId="7A68BC88"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30%</w:t>
            </w:r>
          </w:p>
        </w:tc>
        <w:tc>
          <w:tcPr>
            <w:tcW w:w="810" w:type="dxa"/>
            <w:shd w:val="clear" w:color="auto" w:fill="auto"/>
            <w:vAlign w:val="center"/>
          </w:tcPr>
          <w:p w14:paraId="1F15B58E"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r>
      <w:tr w:rsidR="00333563" w:rsidRPr="00692995" w14:paraId="59293E6A" w14:textId="77777777" w:rsidTr="00187F27">
        <w:trPr>
          <w:cantSplit/>
          <w:trHeight w:val="70"/>
        </w:trPr>
        <w:tc>
          <w:tcPr>
            <w:tcW w:w="1351" w:type="dxa"/>
            <w:shd w:val="clear" w:color="auto" w:fill="C2D69B"/>
            <w:vAlign w:val="center"/>
          </w:tcPr>
          <w:p w14:paraId="7B94C0A3"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الأساسي 4</w:t>
            </w:r>
          </w:p>
        </w:tc>
        <w:tc>
          <w:tcPr>
            <w:tcW w:w="3697" w:type="dxa"/>
            <w:shd w:val="clear" w:color="auto" w:fill="FFFFFF" w:themeFill="background1"/>
            <w:vAlign w:val="center"/>
          </w:tcPr>
          <w:p w14:paraId="14AF1F0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إجراء دراسة تجريبية لإيجاد منحنى نمو موائم خاص لأطفال متلازمة داون في سلطنة عمان</w:t>
            </w:r>
          </w:p>
        </w:tc>
        <w:tc>
          <w:tcPr>
            <w:tcW w:w="1263" w:type="dxa"/>
            <w:shd w:val="clear" w:color="auto" w:fill="FFFFFF" w:themeFill="background1"/>
            <w:vAlign w:val="center"/>
          </w:tcPr>
          <w:p w14:paraId="1D464C73"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2CEFA9C0"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rPr>
              <w:t xml:space="preserve">نسبة </w:t>
            </w:r>
            <w:r w:rsidRPr="00692995">
              <w:rPr>
                <w:rFonts w:ascii="Sakkal Majalla" w:hAnsi="Sakkal Majalla" w:cs="Sakkal Majalla"/>
                <w:sz w:val="20"/>
                <w:szCs w:val="20"/>
                <w:rtl/>
                <w:lang w:bidi="ar-OM"/>
              </w:rPr>
              <w:t>إكتمال تنفيذ الدراسة</w:t>
            </w:r>
          </w:p>
        </w:tc>
        <w:tc>
          <w:tcPr>
            <w:tcW w:w="990" w:type="dxa"/>
            <w:shd w:val="clear" w:color="auto" w:fill="FFFFFF" w:themeFill="background1"/>
            <w:vAlign w:val="center"/>
          </w:tcPr>
          <w:p w14:paraId="014FF9A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FFFFFF" w:themeFill="background1"/>
            <w:vAlign w:val="center"/>
          </w:tcPr>
          <w:p w14:paraId="7429396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FFFFFF" w:themeFill="background1"/>
            <w:vAlign w:val="center"/>
          </w:tcPr>
          <w:p w14:paraId="6C8C3E65"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5B42988F"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24E38722"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47C3ED6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FFFFFF" w:themeFill="background1"/>
            <w:vAlign w:val="center"/>
          </w:tcPr>
          <w:p w14:paraId="42768DC3"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37B04850" w14:textId="77777777" w:rsidTr="00187F27">
        <w:trPr>
          <w:cantSplit/>
          <w:trHeight w:val="70"/>
        </w:trPr>
        <w:tc>
          <w:tcPr>
            <w:tcW w:w="1351" w:type="dxa"/>
            <w:shd w:val="clear" w:color="auto" w:fill="auto"/>
            <w:vAlign w:val="center"/>
          </w:tcPr>
          <w:p w14:paraId="1E4C5AC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724337D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إجراء بحث الموسع في الموسوعة العلمية لاختيار منحنى النمو الخاص بأطفال متلازمة داون</w:t>
            </w:r>
          </w:p>
        </w:tc>
        <w:tc>
          <w:tcPr>
            <w:tcW w:w="1263" w:type="dxa"/>
            <w:shd w:val="clear" w:color="auto" w:fill="auto"/>
            <w:vAlign w:val="center"/>
          </w:tcPr>
          <w:p w14:paraId="17C2321D" w14:textId="77777777" w:rsidR="00333563" w:rsidRPr="00692995" w:rsidRDefault="00333563" w:rsidP="00333563">
            <w:pPr>
              <w:bidi/>
              <w:ind w:left="630"/>
              <w:rPr>
                <w:rFonts w:ascii="Sakkal Majalla" w:hAnsi="Sakkal Majalla" w:cs="Sakkal Majalla"/>
                <w:sz w:val="20"/>
                <w:szCs w:val="20"/>
                <w:rtl/>
              </w:rPr>
            </w:pPr>
          </w:p>
        </w:tc>
        <w:tc>
          <w:tcPr>
            <w:tcW w:w="2337" w:type="dxa"/>
            <w:shd w:val="clear" w:color="auto" w:fill="auto"/>
            <w:vAlign w:val="center"/>
          </w:tcPr>
          <w:p w14:paraId="1009318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إكتمال إجراء البحث الموسع</w:t>
            </w:r>
          </w:p>
        </w:tc>
        <w:tc>
          <w:tcPr>
            <w:tcW w:w="990" w:type="dxa"/>
            <w:shd w:val="clear" w:color="auto" w:fill="auto"/>
            <w:vAlign w:val="center"/>
          </w:tcPr>
          <w:p w14:paraId="4BBD6A8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3CAC5AC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3B23D57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68C22201"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auto"/>
            <w:vAlign w:val="center"/>
          </w:tcPr>
          <w:p w14:paraId="7A9F7B64"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auto"/>
            <w:vAlign w:val="center"/>
          </w:tcPr>
          <w:p w14:paraId="534DB545"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67300157"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20713C4C" w14:textId="77777777" w:rsidTr="00187F27">
        <w:trPr>
          <w:cantSplit/>
          <w:trHeight w:val="70"/>
        </w:trPr>
        <w:tc>
          <w:tcPr>
            <w:tcW w:w="1351" w:type="dxa"/>
            <w:shd w:val="clear" w:color="auto" w:fill="auto"/>
            <w:vAlign w:val="center"/>
          </w:tcPr>
          <w:p w14:paraId="00D2F98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38BABEE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إجراء دراسة تجريبية لتطبيق الأداة وموائمتها مع أطفال متلازمة داون في سلطنة عمان</w:t>
            </w:r>
          </w:p>
        </w:tc>
        <w:tc>
          <w:tcPr>
            <w:tcW w:w="1263" w:type="dxa"/>
            <w:shd w:val="clear" w:color="auto" w:fill="auto"/>
            <w:vAlign w:val="center"/>
          </w:tcPr>
          <w:p w14:paraId="6F3A731E" w14:textId="77777777" w:rsidR="00333563" w:rsidRPr="00692995" w:rsidRDefault="00333563" w:rsidP="00333563">
            <w:pPr>
              <w:bidi/>
              <w:ind w:left="630"/>
              <w:rPr>
                <w:rFonts w:ascii="Sakkal Majalla" w:hAnsi="Sakkal Majalla" w:cs="Sakkal Majalla"/>
                <w:sz w:val="20"/>
                <w:szCs w:val="20"/>
                <w:rtl/>
              </w:rPr>
            </w:pPr>
          </w:p>
        </w:tc>
        <w:tc>
          <w:tcPr>
            <w:tcW w:w="2337" w:type="dxa"/>
            <w:shd w:val="clear" w:color="auto" w:fill="auto"/>
            <w:vAlign w:val="center"/>
          </w:tcPr>
          <w:p w14:paraId="305F2AF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إكتمال تطبيق الأداة</w:t>
            </w:r>
          </w:p>
        </w:tc>
        <w:tc>
          <w:tcPr>
            <w:tcW w:w="990" w:type="dxa"/>
            <w:shd w:val="clear" w:color="auto" w:fill="auto"/>
            <w:vAlign w:val="center"/>
          </w:tcPr>
          <w:p w14:paraId="4E00940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073AECB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7A98EA98"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576CC48D"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auto"/>
            <w:vAlign w:val="center"/>
          </w:tcPr>
          <w:p w14:paraId="02BD2E7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2EAC4B85"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22DA0151"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0E879CB7" w14:textId="77777777" w:rsidTr="00187F27">
        <w:trPr>
          <w:cantSplit/>
          <w:trHeight w:val="70"/>
        </w:trPr>
        <w:tc>
          <w:tcPr>
            <w:tcW w:w="1351" w:type="dxa"/>
            <w:shd w:val="clear" w:color="auto" w:fill="auto"/>
            <w:vAlign w:val="center"/>
          </w:tcPr>
          <w:p w14:paraId="3322E81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5D2F2BF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تطبيق  الأداة المعتمدة في المؤسسات الصحية</w:t>
            </w:r>
          </w:p>
        </w:tc>
        <w:tc>
          <w:tcPr>
            <w:tcW w:w="1263" w:type="dxa"/>
            <w:shd w:val="clear" w:color="auto" w:fill="auto"/>
            <w:vAlign w:val="center"/>
          </w:tcPr>
          <w:p w14:paraId="75B7CDD2"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275FD89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مؤسسات الرعاية الصحية الأولية المطبقة لمنحنى النمو الخاص بأطفال متلازمة داون</w:t>
            </w:r>
          </w:p>
        </w:tc>
        <w:tc>
          <w:tcPr>
            <w:tcW w:w="990" w:type="dxa"/>
            <w:shd w:val="clear" w:color="auto" w:fill="auto"/>
            <w:vAlign w:val="center"/>
          </w:tcPr>
          <w:p w14:paraId="2305EB7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3526BAF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7" w:type="dxa"/>
            <w:shd w:val="clear" w:color="auto" w:fill="auto"/>
            <w:vAlign w:val="center"/>
          </w:tcPr>
          <w:p w14:paraId="29DFC9A3"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09472A44"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auto"/>
            <w:vAlign w:val="center"/>
          </w:tcPr>
          <w:p w14:paraId="0A2D2116"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auto"/>
            <w:vAlign w:val="center"/>
          </w:tcPr>
          <w:p w14:paraId="005B0D2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0" w:type="dxa"/>
            <w:shd w:val="clear" w:color="auto" w:fill="FFFFFF" w:themeFill="background1"/>
            <w:vAlign w:val="center"/>
          </w:tcPr>
          <w:p w14:paraId="40155C6D"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1E85BC8B" w14:textId="77777777" w:rsidTr="00187F27">
        <w:trPr>
          <w:cantSplit/>
          <w:trHeight w:val="70"/>
        </w:trPr>
        <w:tc>
          <w:tcPr>
            <w:tcW w:w="1351" w:type="dxa"/>
            <w:shd w:val="clear" w:color="auto" w:fill="C2D69B"/>
            <w:vAlign w:val="center"/>
          </w:tcPr>
          <w:p w14:paraId="0393D58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5</w:t>
            </w:r>
          </w:p>
        </w:tc>
        <w:tc>
          <w:tcPr>
            <w:tcW w:w="3697" w:type="dxa"/>
            <w:shd w:val="clear" w:color="auto" w:fill="FFFFFF" w:themeFill="background1"/>
            <w:vAlign w:val="center"/>
          </w:tcPr>
          <w:p w14:paraId="5974371F"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rPr>
              <w:t>تقوية نظام رصد ومتابعة برنامج الكشف المبكر عن اضطراب طيف التوحد  والاضطرابات النمائية الأخرى</w:t>
            </w:r>
          </w:p>
        </w:tc>
        <w:tc>
          <w:tcPr>
            <w:tcW w:w="1263" w:type="dxa"/>
            <w:shd w:val="clear" w:color="auto" w:fill="FFFFFF" w:themeFill="background1"/>
            <w:vAlign w:val="center"/>
          </w:tcPr>
          <w:p w14:paraId="5A73833E"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1C7EB958"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الحالات التي تم تشخيصها باضطراب طيف التوحد وتم تحويلها للخدمات التأهيلية</w:t>
            </w:r>
          </w:p>
        </w:tc>
        <w:tc>
          <w:tcPr>
            <w:tcW w:w="990" w:type="dxa"/>
            <w:shd w:val="clear" w:color="auto" w:fill="FFFFFF" w:themeFill="background1"/>
            <w:vAlign w:val="center"/>
          </w:tcPr>
          <w:p w14:paraId="449913F3"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أقل من 100%</w:t>
            </w:r>
          </w:p>
        </w:tc>
        <w:tc>
          <w:tcPr>
            <w:tcW w:w="1253" w:type="dxa"/>
            <w:shd w:val="clear" w:color="auto" w:fill="FFFFFF" w:themeFill="background1"/>
            <w:vAlign w:val="center"/>
          </w:tcPr>
          <w:p w14:paraId="3F9F26D9" w14:textId="77777777" w:rsidR="00333563" w:rsidRPr="00692995" w:rsidRDefault="00333563" w:rsidP="00333563">
            <w:pPr>
              <w:bidi/>
              <w:jc w:val="center"/>
              <w:rPr>
                <w:rFonts w:ascii="Sakkal Majalla" w:eastAsia="Sakkal Majalla" w:hAnsi="Sakkal Majalla" w:cs="Sakkal Majalla"/>
                <w:sz w:val="20"/>
                <w:szCs w:val="20"/>
                <w:lang w:bidi="ar-OM"/>
              </w:rPr>
            </w:pPr>
            <w:r w:rsidRPr="00692995">
              <w:rPr>
                <w:rFonts w:ascii="Sakkal Majalla" w:eastAsia="Sakkal Majalla" w:hAnsi="Sakkal Majalla" w:cs="Sakkal Majalla"/>
                <w:sz w:val="20"/>
                <w:szCs w:val="20"/>
                <w:rtl/>
              </w:rPr>
              <w:t>100%</w:t>
            </w:r>
          </w:p>
        </w:tc>
        <w:tc>
          <w:tcPr>
            <w:tcW w:w="817" w:type="dxa"/>
            <w:shd w:val="clear" w:color="auto" w:fill="FFFFFF" w:themeFill="background1"/>
            <w:vAlign w:val="center"/>
          </w:tcPr>
          <w:p w14:paraId="57A216F1"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FFFFFF" w:themeFill="background1"/>
            <w:vAlign w:val="center"/>
          </w:tcPr>
          <w:p w14:paraId="0056F9AA"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07" w:type="dxa"/>
            <w:shd w:val="clear" w:color="auto" w:fill="FFFFFF" w:themeFill="background1"/>
            <w:vAlign w:val="center"/>
          </w:tcPr>
          <w:p w14:paraId="23B4A7A1"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3" w:type="dxa"/>
            <w:shd w:val="clear" w:color="auto" w:fill="FFFFFF" w:themeFill="background1"/>
            <w:vAlign w:val="center"/>
          </w:tcPr>
          <w:p w14:paraId="648FA028"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FFFFFF" w:themeFill="background1"/>
            <w:vAlign w:val="center"/>
          </w:tcPr>
          <w:p w14:paraId="7500107F"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333563" w:rsidRPr="00692995" w14:paraId="11E3AEF5" w14:textId="77777777" w:rsidTr="00187F27">
        <w:trPr>
          <w:cantSplit/>
          <w:trHeight w:val="70"/>
        </w:trPr>
        <w:tc>
          <w:tcPr>
            <w:tcW w:w="1351" w:type="dxa"/>
            <w:shd w:val="clear" w:color="auto" w:fill="auto"/>
            <w:vAlign w:val="center"/>
          </w:tcPr>
          <w:p w14:paraId="0B9EE34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69812EB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إدخال استمارة </w:t>
            </w:r>
            <w:proofErr w:type="gramStart"/>
            <w:r w:rsidRPr="00692995">
              <w:rPr>
                <w:rFonts w:ascii="Sakkal Majalla" w:hAnsi="Sakkal Majalla" w:cs="Sakkal Majalla"/>
                <w:sz w:val="20"/>
                <w:szCs w:val="20"/>
                <w:lang w:bidi="ar-OM"/>
              </w:rPr>
              <w:t>MCHAT-R/F</w:t>
            </w:r>
            <w:r w:rsidRPr="00692995">
              <w:rPr>
                <w:rFonts w:ascii="Sakkal Majalla" w:hAnsi="Sakkal Majalla" w:cs="Sakkal Majalla"/>
                <w:sz w:val="20"/>
                <w:szCs w:val="20"/>
                <w:rtl/>
              </w:rPr>
              <w:t xml:space="preserve">  في</w:t>
            </w:r>
            <w:proofErr w:type="gramEnd"/>
            <w:r w:rsidRPr="00692995">
              <w:rPr>
                <w:rFonts w:ascii="Sakkal Majalla" w:hAnsi="Sakkal Majalla" w:cs="Sakkal Majalla"/>
                <w:sz w:val="20"/>
                <w:szCs w:val="20"/>
                <w:rtl/>
              </w:rPr>
              <w:t xml:space="preserve"> نظام الشفاء</w:t>
            </w:r>
          </w:p>
        </w:tc>
        <w:tc>
          <w:tcPr>
            <w:tcW w:w="1263" w:type="dxa"/>
            <w:shd w:val="clear" w:color="auto" w:fill="auto"/>
            <w:vAlign w:val="center"/>
          </w:tcPr>
          <w:p w14:paraId="1BEB3213"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28ECD0D4"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نسبة أكتمال إدخال استمارة  </w:t>
            </w:r>
            <w:r w:rsidRPr="00692995">
              <w:rPr>
                <w:rFonts w:ascii="Sakkal Majalla" w:eastAsia="Sakkal Majalla" w:hAnsi="Sakkal Majalla" w:cs="Sakkal Majalla"/>
                <w:sz w:val="20"/>
                <w:szCs w:val="20"/>
              </w:rPr>
              <w:t>MCHAT-R/F</w:t>
            </w:r>
            <w:r w:rsidRPr="00692995">
              <w:rPr>
                <w:rFonts w:ascii="Sakkal Majalla" w:eastAsia="Sakkal Majalla" w:hAnsi="Sakkal Majalla" w:cs="Sakkal Majalla"/>
                <w:sz w:val="20"/>
                <w:szCs w:val="20"/>
                <w:rtl/>
              </w:rPr>
              <w:t xml:space="preserve">   في نظام الشفاء</w:t>
            </w:r>
          </w:p>
        </w:tc>
        <w:tc>
          <w:tcPr>
            <w:tcW w:w="990" w:type="dxa"/>
            <w:shd w:val="clear" w:color="auto" w:fill="auto"/>
            <w:vAlign w:val="center"/>
          </w:tcPr>
          <w:p w14:paraId="20142B43"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40CC5F70"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7B762B11"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auto"/>
            <w:vAlign w:val="center"/>
          </w:tcPr>
          <w:p w14:paraId="7F5F3424"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shd w:val="clear" w:color="auto" w:fill="auto"/>
            <w:vAlign w:val="center"/>
          </w:tcPr>
          <w:p w14:paraId="02604AC8" w14:textId="77777777" w:rsidR="00333563" w:rsidRPr="00692995" w:rsidRDefault="00333563" w:rsidP="00333563">
            <w:pPr>
              <w:bidi/>
              <w:jc w:val="center"/>
              <w:rPr>
                <w:rFonts w:ascii="Sakkal Majalla" w:eastAsia="Sakkal Majalla" w:hAnsi="Sakkal Majalla" w:cs="Sakkal Majalla"/>
                <w:sz w:val="20"/>
                <w:szCs w:val="20"/>
              </w:rPr>
            </w:pPr>
          </w:p>
        </w:tc>
        <w:tc>
          <w:tcPr>
            <w:tcW w:w="813" w:type="dxa"/>
            <w:shd w:val="clear" w:color="auto" w:fill="auto"/>
            <w:vAlign w:val="center"/>
          </w:tcPr>
          <w:p w14:paraId="43219E51"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7BC36417" w14:textId="77777777" w:rsidR="00333563" w:rsidRPr="00692995" w:rsidRDefault="00333563" w:rsidP="00333563">
            <w:pPr>
              <w:bidi/>
              <w:jc w:val="center"/>
              <w:rPr>
                <w:rFonts w:ascii="Sakkal Majalla" w:eastAsia="Sakkal Majalla" w:hAnsi="Sakkal Majalla" w:cs="Sakkal Majalla"/>
                <w:sz w:val="20"/>
                <w:szCs w:val="20"/>
              </w:rPr>
            </w:pPr>
          </w:p>
        </w:tc>
      </w:tr>
      <w:tr w:rsidR="00333563" w:rsidRPr="00692995" w14:paraId="0FBA36C6" w14:textId="77777777" w:rsidTr="00187F27">
        <w:trPr>
          <w:cantSplit/>
          <w:trHeight w:val="70"/>
        </w:trPr>
        <w:tc>
          <w:tcPr>
            <w:tcW w:w="1351" w:type="dxa"/>
            <w:shd w:val="clear" w:color="auto" w:fill="auto"/>
            <w:vAlign w:val="center"/>
          </w:tcPr>
          <w:p w14:paraId="66BBB65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2</w:t>
            </w:r>
          </w:p>
        </w:tc>
        <w:tc>
          <w:tcPr>
            <w:tcW w:w="3697" w:type="dxa"/>
            <w:shd w:val="clear" w:color="auto" w:fill="auto"/>
            <w:vAlign w:val="center"/>
          </w:tcPr>
          <w:p w14:paraId="4A4FBA9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عقد ورش تدريبية للعاملين الصحيين عن الكشف المبكر لاضطراب طيف التوحد</w:t>
            </w:r>
          </w:p>
        </w:tc>
        <w:tc>
          <w:tcPr>
            <w:tcW w:w="1263" w:type="dxa"/>
            <w:shd w:val="clear" w:color="auto" w:fill="auto"/>
            <w:vAlign w:val="center"/>
          </w:tcPr>
          <w:p w14:paraId="6FB62485"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39A3F136" w14:textId="77777777" w:rsidR="00333563" w:rsidRPr="00692995" w:rsidRDefault="00333563" w:rsidP="00333563">
            <w:pPr>
              <w:bidi/>
              <w:rPr>
                <w:rFonts w:ascii="Sakkal Majalla" w:eastAsia="Sakkal Majalla" w:hAnsi="Sakkal Majalla" w:cs="Sakkal Majalla"/>
                <w:sz w:val="20"/>
                <w:szCs w:val="20"/>
              </w:rPr>
            </w:pPr>
            <w:proofErr w:type="gramStart"/>
            <w:r w:rsidRPr="00692995">
              <w:rPr>
                <w:rFonts w:ascii="Sakkal Majalla" w:eastAsia="Sakkal Majalla" w:hAnsi="Sakkal Majalla" w:cs="Sakkal Majalla"/>
                <w:sz w:val="20"/>
                <w:szCs w:val="20"/>
                <w:rtl/>
              </w:rPr>
              <w:t>نسبة  المؤسسات</w:t>
            </w:r>
            <w:proofErr w:type="gramEnd"/>
            <w:r w:rsidRPr="00692995">
              <w:rPr>
                <w:rFonts w:ascii="Sakkal Majalla" w:eastAsia="Sakkal Majalla" w:hAnsi="Sakkal Majalla" w:cs="Sakkal Majalla"/>
                <w:sz w:val="20"/>
                <w:szCs w:val="20"/>
                <w:rtl/>
              </w:rPr>
              <w:t xml:space="preserve"> الصحية التي يتوفر بها عاملين صحيين (أطباء وممرضين) مدربين على الكشف المبكر لاضطراب طيف التوحد في المؤسسات المستهدفة (عيادات الأطفال وعيادة التحصين الموسع بمؤسسات الرعاية الصحية الأولية)</w:t>
            </w:r>
          </w:p>
        </w:tc>
        <w:tc>
          <w:tcPr>
            <w:tcW w:w="990" w:type="dxa"/>
            <w:shd w:val="clear" w:color="auto" w:fill="auto"/>
            <w:vAlign w:val="center"/>
          </w:tcPr>
          <w:p w14:paraId="616977DC"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1253" w:type="dxa"/>
            <w:shd w:val="clear" w:color="auto" w:fill="auto"/>
            <w:vAlign w:val="center"/>
          </w:tcPr>
          <w:p w14:paraId="26282B8F" w14:textId="77777777" w:rsidR="00333563" w:rsidRPr="00692995" w:rsidRDefault="00333563" w:rsidP="00333563">
            <w:pPr>
              <w:bidi/>
              <w:jc w:val="center"/>
              <w:rPr>
                <w:rFonts w:ascii="Sakkal Majalla" w:eastAsia="Sakkal Majalla" w:hAnsi="Sakkal Majalla" w:cs="Sakkal Majalla"/>
                <w:sz w:val="20"/>
                <w:szCs w:val="20"/>
                <w:lang w:bidi="ar-OM"/>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6E1BD15B"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auto"/>
            <w:vAlign w:val="center"/>
          </w:tcPr>
          <w:p w14:paraId="3C3B8A0B"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07" w:type="dxa"/>
            <w:shd w:val="clear" w:color="auto" w:fill="auto"/>
            <w:vAlign w:val="center"/>
          </w:tcPr>
          <w:p w14:paraId="532B96BF"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3" w:type="dxa"/>
            <w:shd w:val="clear" w:color="auto" w:fill="auto"/>
            <w:vAlign w:val="center"/>
          </w:tcPr>
          <w:p w14:paraId="4A42F38E"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auto"/>
            <w:vAlign w:val="center"/>
          </w:tcPr>
          <w:p w14:paraId="05866415"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333563" w:rsidRPr="00692995" w14:paraId="05E426DA" w14:textId="77777777" w:rsidTr="00187F27">
        <w:trPr>
          <w:cantSplit/>
          <w:trHeight w:val="70"/>
        </w:trPr>
        <w:tc>
          <w:tcPr>
            <w:tcW w:w="1351" w:type="dxa"/>
            <w:shd w:val="clear" w:color="auto" w:fill="auto"/>
            <w:vAlign w:val="center"/>
          </w:tcPr>
          <w:p w14:paraId="75D405C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61EF41F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إجراء دراسة حول أثر الكشف المبكر عن التوحد والاضطرابات النمائية الأخرى على التطور النمائي للأطفال</w:t>
            </w:r>
          </w:p>
        </w:tc>
        <w:tc>
          <w:tcPr>
            <w:tcW w:w="1263" w:type="dxa"/>
            <w:shd w:val="clear" w:color="auto" w:fill="auto"/>
            <w:vAlign w:val="center"/>
          </w:tcPr>
          <w:p w14:paraId="32C29F6F"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6F6B4514"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إجراء الدراسة</w:t>
            </w:r>
          </w:p>
        </w:tc>
        <w:tc>
          <w:tcPr>
            <w:tcW w:w="990" w:type="dxa"/>
            <w:shd w:val="clear" w:color="auto" w:fill="auto"/>
            <w:vAlign w:val="center"/>
          </w:tcPr>
          <w:p w14:paraId="014615B8"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78BBD449"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58CBE74F"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2175B192"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shd w:val="clear" w:color="auto" w:fill="auto"/>
            <w:vAlign w:val="center"/>
          </w:tcPr>
          <w:p w14:paraId="3B29E8C9" w14:textId="77777777" w:rsidR="00333563" w:rsidRPr="00692995" w:rsidRDefault="00333563" w:rsidP="00333563">
            <w:pPr>
              <w:bidi/>
              <w:jc w:val="center"/>
              <w:rPr>
                <w:rFonts w:ascii="Sakkal Majalla" w:eastAsia="Sakkal Majalla" w:hAnsi="Sakkal Majalla" w:cs="Sakkal Majalla"/>
                <w:sz w:val="20"/>
                <w:szCs w:val="20"/>
              </w:rPr>
            </w:pPr>
          </w:p>
        </w:tc>
        <w:tc>
          <w:tcPr>
            <w:tcW w:w="813" w:type="dxa"/>
            <w:shd w:val="clear" w:color="auto" w:fill="auto"/>
            <w:vAlign w:val="center"/>
          </w:tcPr>
          <w:p w14:paraId="51D42A14"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535F30E8"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333563" w:rsidRPr="00692995" w14:paraId="233738BA" w14:textId="77777777" w:rsidTr="00187F27">
        <w:trPr>
          <w:cantSplit/>
          <w:trHeight w:val="70"/>
        </w:trPr>
        <w:tc>
          <w:tcPr>
            <w:tcW w:w="6311" w:type="dxa"/>
            <w:gridSpan w:val="3"/>
            <w:shd w:val="clear" w:color="auto" w:fill="D9D9D9"/>
            <w:vAlign w:val="center"/>
            <w:hideMark/>
          </w:tcPr>
          <w:p w14:paraId="1CB32242" w14:textId="5803D1ED" w:rsidR="00333563" w:rsidRPr="00692995" w:rsidRDefault="00333563" w:rsidP="00333563">
            <w:pPr>
              <w:pStyle w:val="Heading1"/>
              <w:rPr>
                <w:rFonts w:ascii="Sakkal Majalla" w:hAnsi="Sakkal Majalla" w:cs="Sakkal Majalla"/>
                <w:sz w:val="20"/>
                <w:szCs w:val="20"/>
                <w:rtl/>
              </w:rPr>
            </w:pPr>
            <w:bookmarkStart w:id="134" w:name="_Toc60221394"/>
            <w:bookmarkStart w:id="135" w:name="_Toc61254107"/>
            <w:bookmarkStart w:id="136" w:name="_Toc61258180"/>
            <w:bookmarkStart w:id="137" w:name="_Toc63894672"/>
            <w:r w:rsidRPr="00692995">
              <w:rPr>
                <w:rFonts w:ascii="Sakkal Majalla" w:hAnsi="Sakkal Majalla" w:cs="Sakkal Majalla"/>
                <w:sz w:val="20"/>
                <w:szCs w:val="20"/>
                <w:rtl/>
              </w:rPr>
              <w:t xml:space="preserve">النتيجة </w:t>
            </w:r>
            <w:proofErr w:type="gramStart"/>
            <w:r w:rsidRPr="00692995">
              <w:rPr>
                <w:rFonts w:ascii="Sakkal Majalla" w:hAnsi="Sakkal Majalla" w:cs="Sakkal Majalla"/>
                <w:sz w:val="20"/>
                <w:szCs w:val="20"/>
                <w:rtl/>
              </w:rPr>
              <w:t>المتوقعة  6</w:t>
            </w:r>
            <w:proofErr w:type="gramEnd"/>
            <w:r w:rsidRPr="00692995">
              <w:rPr>
                <w:rFonts w:ascii="Sakkal Majalla" w:hAnsi="Sakkal Majalla" w:cs="Sakkal Majalla"/>
                <w:sz w:val="20"/>
                <w:szCs w:val="20"/>
                <w:rtl/>
              </w:rPr>
              <w:t xml:space="preserve">: </w:t>
            </w:r>
            <w:bookmarkEnd w:id="134"/>
            <w:r w:rsidRPr="00692995">
              <w:rPr>
                <w:rFonts w:ascii="Sakkal Majalla" w:hAnsi="Sakkal Majalla" w:cs="Sakkal Majalla"/>
                <w:sz w:val="20"/>
                <w:szCs w:val="20"/>
                <w:rtl/>
              </w:rPr>
              <w:t>سيتم رفع التغطية بخدمات الكشف المبكر للوقاية من الأمراض</w:t>
            </w:r>
            <w:bookmarkEnd w:id="135"/>
            <w:bookmarkEnd w:id="136"/>
            <w:bookmarkEnd w:id="137"/>
          </w:p>
        </w:tc>
        <w:tc>
          <w:tcPr>
            <w:tcW w:w="2337" w:type="dxa"/>
            <w:shd w:val="clear" w:color="auto" w:fill="D9D9D9"/>
            <w:vAlign w:val="center"/>
          </w:tcPr>
          <w:p w14:paraId="1F360623" w14:textId="77777777" w:rsidR="00333563" w:rsidRPr="00692995" w:rsidRDefault="00333563" w:rsidP="00333563">
            <w:pPr>
              <w:bidi/>
              <w:rPr>
                <w:rFonts w:ascii="Sakkal Majalla" w:hAnsi="Sakkal Majalla" w:cs="Sakkal Majalla"/>
                <w:sz w:val="20"/>
                <w:szCs w:val="20"/>
                <w:rtl/>
              </w:rPr>
            </w:pPr>
          </w:p>
        </w:tc>
        <w:tc>
          <w:tcPr>
            <w:tcW w:w="990" w:type="dxa"/>
            <w:shd w:val="clear" w:color="auto" w:fill="D9D9D9"/>
            <w:vAlign w:val="center"/>
          </w:tcPr>
          <w:p w14:paraId="76961D1E"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D9D9D9"/>
            <w:vAlign w:val="center"/>
          </w:tcPr>
          <w:p w14:paraId="77E7EEC6"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D9D9D9"/>
            <w:vAlign w:val="center"/>
          </w:tcPr>
          <w:p w14:paraId="17C00AE8"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D9D9D9"/>
            <w:vAlign w:val="center"/>
          </w:tcPr>
          <w:p w14:paraId="3D6F2C31"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D9D9D9"/>
            <w:vAlign w:val="center"/>
          </w:tcPr>
          <w:p w14:paraId="6CFF1955"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D9D9D9"/>
            <w:vAlign w:val="center"/>
          </w:tcPr>
          <w:p w14:paraId="117BC14D"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D9D9D9"/>
            <w:vAlign w:val="center"/>
          </w:tcPr>
          <w:p w14:paraId="53B35E58"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09995186"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240"/>
        </w:trPr>
        <w:tc>
          <w:tcPr>
            <w:tcW w:w="5048" w:type="dxa"/>
            <w:gridSpan w:val="2"/>
            <w:shd w:val="clear" w:color="auto" w:fill="F2DBDB"/>
            <w:vAlign w:val="center"/>
          </w:tcPr>
          <w:p w14:paraId="1887FA7C" w14:textId="45D864F3" w:rsidR="00333563" w:rsidRPr="00692995" w:rsidRDefault="00333563" w:rsidP="00333563">
            <w:pPr>
              <w:pStyle w:val="Heading2"/>
              <w:bidi/>
              <w:spacing w:before="0"/>
              <w:rPr>
                <w:rFonts w:ascii="Sakkal Majalla" w:eastAsia="Sakkal Majalla" w:hAnsi="Sakkal Majalla" w:cs="Sakkal Majalla"/>
                <w:color w:val="auto"/>
                <w:sz w:val="20"/>
                <w:szCs w:val="20"/>
              </w:rPr>
            </w:pPr>
            <w:bookmarkStart w:id="138" w:name="_Toc61254108"/>
            <w:bookmarkStart w:id="139" w:name="_Toc61258181"/>
            <w:bookmarkStart w:id="140" w:name="_Toc63278820"/>
            <w:bookmarkStart w:id="141" w:name="_Toc63894673"/>
            <w:r w:rsidRPr="00692995">
              <w:rPr>
                <w:rFonts w:ascii="Sakkal Majalla" w:eastAsia="Sakkal Majalla" w:hAnsi="Sakkal Majalla" w:cs="Sakkal Majalla"/>
                <w:color w:val="auto"/>
                <w:sz w:val="20"/>
                <w:szCs w:val="20"/>
                <w:rtl/>
              </w:rPr>
              <w:t>المنتج 1: تم زيادة التغطية بخدمة الكشف المبكر عن سرطان الثدي وسرطان عنق الرحم</w:t>
            </w:r>
            <w:bookmarkEnd w:id="138"/>
            <w:bookmarkEnd w:id="139"/>
            <w:bookmarkEnd w:id="140"/>
            <w:bookmarkEnd w:id="141"/>
          </w:p>
        </w:tc>
        <w:tc>
          <w:tcPr>
            <w:tcW w:w="1263" w:type="dxa"/>
            <w:shd w:val="clear" w:color="auto" w:fill="auto"/>
            <w:vAlign w:val="center"/>
          </w:tcPr>
          <w:p w14:paraId="33A12264"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hAnsi="Sakkal Majalla" w:cs="Sakkal Majalla"/>
                <w:sz w:val="20"/>
                <w:szCs w:val="20"/>
                <w:rtl/>
              </w:rPr>
              <w:t>المديرية العامة للرعاية الصحية الاولية</w:t>
            </w:r>
          </w:p>
        </w:tc>
        <w:tc>
          <w:tcPr>
            <w:tcW w:w="2337" w:type="dxa"/>
            <w:shd w:val="clear" w:color="auto" w:fill="auto"/>
            <w:vAlign w:val="center"/>
          </w:tcPr>
          <w:p w14:paraId="47B12AC6"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النساء من الفئة العمرية المستهدفة (40-69) اللاتي تلقين خدمة الفحص المبكر عن سرطان الثدي</w:t>
            </w:r>
          </w:p>
          <w:p w14:paraId="72C2BC9A"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النساء من الفئة العمرية  المستهدفة اللاتي تلقين خدمة الكشف المبكر عن سرطان عنق الرحم</w:t>
            </w:r>
          </w:p>
        </w:tc>
        <w:tc>
          <w:tcPr>
            <w:tcW w:w="990" w:type="dxa"/>
            <w:shd w:val="clear" w:color="auto" w:fill="auto"/>
            <w:vAlign w:val="center"/>
          </w:tcPr>
          <w:p w14:paraId="38043C1B" w14:textId="0EC6030E" w:rsidR="00333563" w:rsidRPr="00692995" w:rsidRDefault="00333563" w:rsidP="00187F2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16%</w:t>
            </w:r>
          </w:p>
        </w:tc>
        <w:tc>
          <w:tcPr>
            <w:tcW w:w="1253" w:type="dxa"/>
            <w:shd w:val="clear" w:color="auto" w:fill="auto"/>
            <w:vAlign w:val="center"/>
          </w:tcPr>
          <w:p w14:paraId="1582B971"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40%</w:t>
            </w:r>
          </w:p>
        </w:tc>
        <w:tc>
          <w:tcPr>
            <w:tcW w:w="817" w:type="dxa"/>
            <w:shd w:val="clear" w:color="auto" w:fill="auto"/>
            <w:vAlign w:val="center"/>
          </w:tcPr>
          <w:p w14:paraId="5310F187"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4C0E9AD7"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shd w:val="clear" w:color="auto" w:fill="auto"/>
            <w:vAlign w:val="center"/>
          </w:tcPr>
          <w:p w14:paraId="6756F8EE" w14:textId="77777777" w:rsidR="00333563" w:rsidRPr="00692995" w:rsidRDefault="00333563" w:rsidP="00333563">
            <w:pPr>
              <w:bidi/>
              <w:jc w:val="center"/>
              <w:rPr>
                <w:rFonts w:ascii="Sakkal Majalla" w:eastAsia="Sakkal Majalla" w:hAnsi="Sakkal Majalla" w:cs="Sakkal Majalla"/>
                <w:sz w:val="20"/>
                <w:szCs w:val="20"/>
              </w:rPr>
            </w:pPr>
          </w:p>
        </w:tc>
        <w:tc>
          <w:tcPr>
            <w:tcW w:w="813" w:type="dxa"/>
            <w:shd w:val="clear" w:color="auto" w:fill="auto"/>
            <w:vAlign w:val="center"/>
          </w:tcPr>
          <w:p w14:paraId="0E989F9A"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tcBorders>
              <w:top w:val="single" w:sz="4" w:space="0" w:color="auto"/>
            </w:tcBorders>
            <w:shd w:val="clear" w:color="auto" w:fill="auto"/>
            <w:vAlign w:val="center"/>
          </w:tcPr>
          <w:p w14:paraId="102F81F5"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40%</w:t>
            </w:r>
          </w:p>
        </w:tc>
      </w:tr>
      <w:tr w:rsidR="00333563" w:rsidRPr="00692995" w14:paraId="324AAB5A"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C2D69B"/>
            <w:vAlign w:val="center"/>
          </w:tcPr>
          <w:p w14:paraId="59D93A06"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الأساسي 1</w:t>
            </w:r>
          </w:p>
        </w:tc>
        <w:tc>
          <w:tcPr>
            <w:tcW w:w="3697" w:type="dxa"/>
            <w:shd w:val="clear" w:color="auto" w:fill="FFFFFF"/>
            <w:vAlign w:val="center"/>
          </w:tcPr>
          <w:p w14:paraId="7D93E8CB"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زيادة خدمة الكشف المبكر عن سرطان الثدي ليشمل جميع المحافظات</w:t>
            </w:r>
          </w:p>
        </w:tc>
        <w:tc>
          <w:tcPr>
            <w:tcW w:w="1263" w:type="dxa"/>
            <w:shd w:val="clear" w:color="auto" w:fill="FFFFFF"/>
            <w:vAlign w:val="center"/>
          </w:tcPr>
          <w:p w14:paraId="2E56B42D"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FFFFFF"/>
            <w:vAlign w:val="center"/>
          </w:tcPr>
          <w:p w14:paraId="4F4AE2B6"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عدد المحافظات التي تتوفر </w:t>
            </w:r>
            <w:proofErr w:type="gramStart"/>
            <w:r w:rsidRPr="00692995">
              <w:rPr>
                <w:rFonts w:ascii="Sakkal Majalla" w:eastAsia="Sakkal Majalla" w:hAnsi="Sakkal Majalla" w:cs="Sakkal Majalla"/>
                <w:sz w:val="20"/>
                <w:szCs w:val="20"/>
                <w:rtl/>
              </w:rPr>
              <w:t>بها  الخدمة</w:t>
            </w:r>
            <w:proofErr w:type="gramEnd"/>
            <w:r w:rsidRPr="00692995">
              <w:rPr>
                <w:rFonts w:ascii="Sakkal Majalla" w:eastAsia="Sakkal Majalla" w:hAnsi="Sakkal Majalla" w:cs="Sakkal Majalla"/>
                <w:sz w:val="20"/>
                <w:szCs w:val="20"/>
                <w:rtl/>
              </w:rPr>
              <w:t xml:space="preserve"> المتكاملة للكشف المبكر عن سرطان الثدي</w:t>
            </w:r>
          </w:p>
        </w:tc>
        <w:tc>
          <w:tcPr>
            <w:tcW w:w="990" w:type="dxa"/>
            <w:shd w:val="clear" w:color="auto" w:fill="FFFFFF"/>
            <w:vAlign w:val="center"/>
          </w:tcPr>
          <w:p w14:paraId="06E83B15"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w:t>
            </w:r>
          </w:p>
        </w:tc>
        <w:tc>
          <w:tcPr>
            <w:tcW w:w="1253" w:type="dxa"/>
            <w:shd w:val="clear" w:color="auto" w:fill="FFFFFF"/>
            <w:vAlign w:val="center"/>
          </w:tcPr>
          <w:p w14:paraId="162F5BBD"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7" w:type="dxa"/>
            <w:shd w:val="clear" w:color="auto" w:fill="FFFFFF"/>
            <w:vAlign w:val="center"/>
          </w:tcPr>
          <w:p w14:paraId="31DF2399"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FFFFFF"/>
            <w:vAlign w:val="center"/>
          </w:tcPr>
          <w:p w14:paraId="5865786D"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shd w:val="clear" w:color="auto" w:fill="FFFFFF"/>
            <w:vAlign w:val="center"/>
          </w:tcPr>
          <w:p w14:paraId="47C9D141"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3" w:type="dxa"/>
            <w:shd w:val="clear" w:color="auto" w:fill="FFFFFF"/>
            <w:vAlign w:val="center"/>
          </w:tcPr>
          <w:p w14:paraId="246D746B"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FFFFFF"/>
            <w:vAlign w:val="center"/>
          </w:tcPr>
          <w:p w14:paraId="1618037E"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r>
      <w:tr w:rsidR="00333563" w:rsidRPr="00692995" w14:paraId="643FF639"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759C6679"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1</w:t>
            </w:r>
          </w:p>
        </w:tc>
        <w:tc>
          <w:tcPr>
            <w:tcW w:w="3697" w:type="dxa"/>
            <w:shd w:val="clear" w:color="auto" w:fill="auto"/>
            <w:vAlign w:val="center"/>
          </w:tcPr>
          <w:p w14:paraId="0C141470"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إجراء حصر احتياجات المحافظات من فني  واخصائي أشعة ماموجرام</w:t>
            </w:r>
          </w:p>
        </w:tc>
        <w:tc>
          <w:tcPr>
            <w:tcW w:w="1263" w:type="dxa"/>
            <w:shd w:val="clear" w:color="auto" w:fill="auto"/>
            <w:vAlign w:val="center"/>
          </w:tcPr>
          <w:p w14:paraId="7960D67D"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auto"/>
            <w:vAlign w:val="center"/>
          </w:tcPr>
          <w:p w14:paraId="13117665"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اكتمال إجراء حصر الاحتياجات</w:t>
            </w:r>
          </w:p>
        </w:tc>
        <w:tc>
          <w:tcPr>
            <w:tcW w:w="990" w:type="dxa"/>
            <w:shd w:val="clear" w:color="auto" w:fill="auto"/>
            <w:vAlign w:val="center"/>
          </w:tcPr>
          <w:p w14:paraId="1FF7B345"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7CA528D7"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671CCAF2"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auto"/>
            <w:vAlign w:val="center"/>
          </w:tcPr>
          <w:p w14:paraId="56A29615"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shd w:val="clear" w:color="auto" w:fill="auto"/>
            <w:vAlign w:val="center"/>
          </w:tcPr>
          <w:p w14:paraId="36647A3F" w14:textId="77777777" w:rsidR="00333563" w:rsidRPr="00692995" w:rsidRDefault="00333563" w:rsidP="00333563">
            <w:pPr>
              <w:bidi/>
              <w:jc w:val="center"/>
              <w:rPr>
                <w:rFonts w:ascii="Sakkal Majalla" w:eastAsia="Sakkal Majalla" w:hAnsi="Sakkal Majalla" w:cs="Sakkal Majalla"/>
                <w:sz w:val="20"/>
                <w:szCs w:val="20"/>
              </w:rPr>
            </w:pPr>
          </w:p>
        </w:tc>
        <w:tc>
          <w:tcPr>
            <w:tcW w:w="813" w:type="dxa"/>
            <w:shd w:val="clear" w:color="auto" w:fill="auto"/>
            <w:vAlign w:val="center"/>
          </w:tcPr>
          <w:p w14:paraId="47B29BD4"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2A10DECC" w14:textId="77777777" w:rsidR="00333563" w:rsidRPr="00692995" w:rsidRDefault="00333563" w:rsidP="00333563">
            <w:pPr>
              <w:bidi/>
              <w:jc w:val="center"/>
              <w:rPr>
                <w:rFonts w:ascii="Sakkal Majalla" w:eastAsia="Sakkal Majalla" w:hAnsi="Sakkal Majalla" w:cs="Sakkal Majalla"/>
                <w:sz w:val="20"/>
                <w:szCs w:val="20"/>
              </w:rPr>
            </w:pPr>
          </w:p>
        </w:tc>
      </w:tr>
      <w:tr w:rsidR="00333563" w:rsidRPr="00692995" w14:paraId="34B9D99D"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04D5D8CE"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2</w:t>
            </w:r>
          </w:p>
        </w:tc>
        <w:tc>
          <w:tcPr>
            <w:tcW w:w="3697" w:type="dxa"/>
            <w:shd w:val="clear" w:color="auto" w:fill="auto"/>
            <w:vAlign w:val="center"/>
          </w:tcPr>
          <w:p w14:paraId="1AEB0020"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متابعة تغطية المحافظات بأجهزة الماموجرام</w:t>
            </w:r>
          </w:p>
        </w:tc>
        <w:tc>
          <w:tcPr>
            <w:tcW w:w="1263" w:type="dxa"/>
            <w:shd w:val="clear" w:color="auto" w:fill="auto"/>
            <w:vAlign w:val="center"/>
          </w:tcPr>
          <w:p w14:paraId="44708253"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auto"/>
            <w:vAlign w:val="center"/>
          </w:tcPr>
          <w:p w14:paraId="2B44748F"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المحافظات التي يوجد بها جهاز ماموجرام</w:t>
            </w:r>
          </w:p>
        </w:tc>
        <w:tc>
          <w:tcPr>
            <w:tcW w:w="990" w:type="dxa"/>
            <w:shd w:val="clear" w:color="auto" w:fill="auto"/>
            <w:vAlign w:val="center"/>
          </w:tcPr>
          <w:p w14:paraId="7C385395"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w:t>
            </w:r>
          </w:p>
        </w:tc>
        <w:tc>
          <w:tcPr>
            <w:tcW w:w="1253" w:type="dxa"/>
            <w:shd w:val="clear" w:color="auto" w:fill="auto"/>
            <w:vAlign w:val="center"/>
          </w:tcPr>
          <w:p w14:paraId="17EB7FD4"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7" w:type="dxa"/>
            <w:shd w:val="clear" w:color="auto" w:fill="auto"/>
            <w:vAlign w:val="center"/>
          </w:tcPr>
          <w:p w14:paraId="4093B5DE"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7DB4D4EB"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shd w:val="clear" w:color="auto" w:fill="auto"/>
            <w:vAlign w:val="center"/>
          </w:tcPr>
          <w:p w14:paraId="1D594252" w14:textId="77777777" w:rsidR="00333563" w:rsidRPr="00692995" w:rsidRDefault="00333563" w:rsidP="00333563">
            <w:pPr>
              <w:bidi/>
              <w:jc w:val="center"/>
              <w:rPr>
                <w:rFonts w:ascii="Sakkal Majalla" w:eastAsia="Sakkal Majalla" w:hAnsi="Sakkal Majalla" w:cs="Sakkal Majalla"/>
                <w:sz w:val="20"/>
                <w:szCs w:val="20"/>
              </w:rPr>
            </w:pPr>
          </w:p>
        </w:tc>
        <w:tc>
          <w:tcPr>
            <w:tcW w:w="813" w:type="dxa"/>
            <w:shd w:val="clear" w:color="auto" w:fill="auto"/>
            <w:vAlign w:val="center"/>
          </w:tcPr>
          <w:p w14:paraId="0451FC84"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5850F452"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r>
      <w:tr w:rsidR="00333563" w:rsidRPr="00692995" w14:paraId="1159858F"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58DE1E1F"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3</w:t>
            </w:r>
          </w:p>
        </w:tc>
        <w:tc>
          <w:tcPr>
            <w:tcW w:w="3697" w:type="dxa"/>
            <w:shd w:val="clear" w:color="auto" w:fill="auto"/>
            <w:vAlign w:val="center"/>
          </w:tcPr>
          <w:p w14:paraId="5C366D0B"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متابعة زيادة أعداد أطباء الاشعة المتخصصين في قراءة أشعة الماموجرام في المحافظات</w:t>
            </w:r>
          </w:p>
        </w:tc>
        <w:tc>
          <w:tcPr>
            <w:tcW w:w="1263" w:type="dxa"/>
            <w:shd w:val="clear" w:color="auto" w:fill="auto"/>
            <w:vAlign w:val="center"/>
          </w:tcPr>
          <w:p w14:paraId="2F021A69"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auto"/>
            <w:vAlign w:val="center"/>
          </w:tcPr>
          <w:p w14:paraId="7EBBF8B2"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أخصائي أشعة ماموجرام  للمؤسسات التي تتوفر بها اجهزة ماموجرام</w:t>
            </w:r>
          </w:p>
        </w:tc>
        <w:tc>
          <w:tcPr>
            <w:tcW w:w="990" w:type="dxa"/>
            <w:shd w:val="clear" w:color="auto" w:fill="auto"/>
            <w:vAlign w:val="center"/>
          </w:tcPr>
          <w:p w14:paraId="0C40BA9B"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w:t>
            </w:r>
          </w:p>
        </w:tc>
        <w:tc>
          <w:tcPr>
            <w:tcW w:w="1253" w:type="dxa"/>
            <w:shd w:val="clear" w:color="auto" w:fill="auto"/>
            <w:vAlign w:val="center"/>
          </w:tcPr>
          <w:p w14:paraId="2A437C30"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7" w:type="dxa"/>
            <w:shd w:val="clear" w:color="auto" w:fill="auto"/>
            <w:vAlign w:val="center"/>
          </w:tcPr>
          <w:p w14:paraId="7A0019E5"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70EE6BF0"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shd w:val="clear" w:color="auto" w:fill="auto"/>
            <w:vAlign w:val="center"/>
          </w:tcPr>
          <w:p w14:paraId="05AFB8DF" w14:textId="77777777" w:rsidR="00333563" w:rsidRPr="00692995" w:rsidRDefault="00333563" w:rsidP="00333563">
            <w:pPr>
              <w:bidi/>
              <w:jc w:val="center"/>
              <w:rPr>
                <w:rFonts w:ascii="Sakkal Majalla" w:eastAsia="Sakkal Majalla" w:hAnsi="Sakkal Majalla" w:cs="Sakkal Majalla"/>
                <w:sz w:val="20"/>
                <w:szCs w:val="20"/>
              </w:rPr>
            </w:pPr>
          </w:p>
        </w:tc>
        <w:tc>
          <w:tcPr>
            <w:tcW w:w="813" w:type="dxa"/>
            <w:shd w:val="clear" w:color="auto" w:fill="auto"/>
            <w:vAlign w:val="center"/>
          </w:tcPr>
          <w:p w14:paraId="4153FF08"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4E6B9C57"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r>
      <w:tr w:rsidR="00333563" w:rsidRPr="00692995" w14:paraId="46547446"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32656B28"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4</w:t>
            </w:r>
          </w:p>
        </w:tc>
        <w:tc>
          <w:tcPr>
            <w:tcW w:w="3697" w:type="dxa"/>
            <w:shd w:val="clear" w:color="auto" w:fill="auto"/>
            <w:vAlign w:val="center"/>
          </w:tcPr>
          <w:p w14:paraId="77CCBDD0"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إعداد مقترح </w:t>
            </w:r>
            <w:proofErr w:type="gramStart"/>
            <w:r w:rsidRPr="00692995">
              <w:rPr>
                <w:rFonts w:ascii="Sakkal Majalla" w:eastAsia="Sakkal Majalla" w:hAnsi="Sakkal Majalla" w:cs="Sakkal Majalla"/>
                <w:sz w:val="20"/>
                <w:szCs w:val="20"/>
                <w:rtl/>
              </w:rPr>
              <w:t>لإنشاء  المركز</w:t>
            </w:r>
            <w:proofErr w:type="gramEnd"/>
            <w:r w:rsidRPr="00692995">
              <w:rPr>
                <w:rFonts w:ascii="Sakkal Majalla" w:eastAsia="Sakkal Majalla" w:hAnsi="Sakkal Majalla" w:cs="Sakkal Majalla"/>
                <w:sz w:val="20"/>
                <w:szCs w:val="20"/>
                <w:rtl/>
              </w:rPr>
              <w:t xml:space="preserve"> الوطني للكشف المبكر عن سرطان الثدي والذي يشمل الربط الالكتروني  بين المحافظات واستخدام تقنية الذكاء الاصطناعي</w:t>
            </w:r>
          </w:p>
        </w:tc>
        <w:tc>
          <w:tcPr>
            <w:tcW w:w="1263" w:type="dxa"/>
            <w:shd w:val="clear" w:color="auto" w:fill="auto"/>
            <w:vAlign w:val="center"/>
          </w:tcPr>
          <w:p w14:paraId="049ABE11"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auto"/>
            <w:vAlign w:val="center"/>
          </w:tcPr>
          <w:p w14:paraId="3F7A3C10"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إعداد المقترح لإنشاء المركز الوطني للكشف المبكر عن سرطان الثدي</w:t>
            </w:r>
          </w:p>
        </w:tc>
        <w:tc>
          <w:tcPr>
            <w:tcW w:w="990" w:type="dxa"/>
            <w:shd w:val="clear" w:color="auto" w:fill="auto"/>
            <w:vAlign w:val="center"/>
          </w:tcPr>
          <w:p w14:paraId="4F5EF9E5"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09A595FE"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3077F5E9"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0521ADCF"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shd w:val="clear" w:color="auto" w:fill="auto"/>
            <w:vAlign w:val="center"/>
          </w:tcPr>
          <w:p w14:paraId="7815A095" w14:textId="77777777" w:rsidR="00333563" w:rsidRPr="00692995" w:rsidRDefault="00333563" w:rsidP="00333563">
            <w:pPr>
              <w:bidi/>
              <w:jc w:val="center"/>
              <w:rPr>
                <w:rFonts w:ascii="Sakkal Majalla" w:eastAsia="Sakkal Majalla" w:hAnsi="Sakkal Majalla" w:cs="Sakkal Majalla"/>
                <w:sz w:val="20"/>
                <w:szCs w:val="20"/>
              </w:rPr>
            </w:pPr>
          </w:p>
        </w:tc>
        <w:tc>
          <w:tcPr>
            <w:tcW w:w="813" w:type="dxa"/>
            <w:shd w:val="clear" w:color="auto" w:fill="auto"/>
            <w:vAlign w:val="center"/>
          </w:tcPr>
          <w:p w14:paraId="70BE71C8"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551FF706"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333563" w:rsidRPr="00692995" w14:paraId="27AC6E9E"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30FD8C21"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5</w:t>
            </w:r>
          </w:p>
        </w:tc>
        <w:tc>
          <w:tcPr>
            <w:tcW w:w="3697" w:type="dxa"/>
            <w:shd w:val="clear" w:color="auto" w:fill="auto"/>
            <w:vAlign w:val="center"/>
          </w:tcPr>
          <w:p w14:paraId="09F59AA5"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تنفيذ حملات التوعية للكشف المبكر عن سرطان الثدي خلال شهر أكتوبر من كل عام على مدار سنوات الخطة</w:t>
            </w:r>
          </w:p>
        </w:tc>
        <w:tc>
          <w:tcPr>
            <w:tcW w:w="1263" w:type="dxa"/>
            <w:shd w:val="clear" w:color="auto" w:fill="auto"/>
            <w:vAlign w:val="center"/>
          </w:tcPr>
          <w:p w14:paraId="2E3A5873"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auto"/>
            <w:vAlign w:val="center"/>
          </w:tcPr>
          <w:p w14:paraId="0F600993"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الحملات التوعوية المنفذة في المحافظات خلال سنوات الخطة</w:t>
            </w:r>
          </w:p>
        </w:tc>
        <w:tc>
          <w:tcPr>
            <w:tcW w:w="990" w:type="dxa"/>
            <w:shd w:val="clear" w:color="auto" w:fill="auto"/>
            <w:vAlign w:val="center"/>
          </w:tcPr>
          <w:p w14:paraId="725BFF0D"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حملة واحدة سنوياً</w:t>
            </w:r>
          </w:p>
        </w:tc>
        <w:tc>
          <w:tcPr>
            <w:tcW w:w="1253" w:type="dxa"/>
            <w:shd w:val="clear" w:color="auto" w:fill="auto"/>
            <w:vAlign w:val="center"/>
          </w:tcPr>
          <w:p w14:paraId="4E548DD5"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17" w:type="dxa"/>
            <w:shd w:val="clear" w:color="auto" w:fill="auto"/>
            <w:vAlign w:val="center"/>
          </w:tcPr>
          <w:p w14:paraId="1CD204D0"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400F70A3"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07" w:type="dxa"/>
            <w:shd w:val="clear" w:color="auto" w:fill="auto"/>
            <w:vAlign w:val="center"/>
          </w:tcPr>
          <w:p w14:paraId="2B60E539"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3" w:type="dxa"/>
            <w:shd w:val="clear" w:color="auto" w:fill="auto"/>
            <w:vAlign w:val="center"/>
          </w:tcPr>
          <w:p w14:paraId="3F46848A"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0F576AE4"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r>
      <w:tr w:rsidR="00333563" w:rsidRPr="00692995" w14:paraId="6320B038"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C2D69B"/>
            <w:vAlign w:val="center"/>
          </w:tcPr>
          <w:p w14:paraId="1D1C694F"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lastRenderedPageBreak/>
              <w:t>النشاط الأساسي 2</w:t>
            </w:r>
          </w:p>
        </w:tc>
        <w:tc>
          <w:tcPr>
            <w:tcW w:w="3697" w:type="dxa"/>
            <w:vAlign w:val="center"/>
          </w:tcPr>
          <w:p w14:paraId="6600C13B"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تدريب الكوادر الطبية في الكشف المبكر عن سرطان الثدي</w:t>
            </w:r>
          </w:p>
        </w:tc>
        <w:tc>
          <w:tcPr>
            <w:tcW w:w="1263" w:type="dxa"/>
            <w:vAlign w:val="center"/>
          </w:tcPr>
          <w:p w14:paraId="4601E3DA" w14:textId="77777777" w:rsidR="00333563" w:rsidRPr="00692995" w:rsidRDefault="00333563" w:rsidP="00333563">
            <w:pPr>
              <w:bidi/>
              <w:rPr>
                <w:rFonts w:ascii="Sakkal Majalla" w:eastAsia="Sakkal Majalla" w:hAnsi="Sakkal Majalla" w:cs="Sakkal Majalla"/>
                <w:sz w:val="20"/>
                <w:szCs w:val="20"/>
              </w:rPr>
            </w:pPr>
          </w:p>
        </w:tc>
        <w:tc>
          <w:tcPr>
            <w:tcW w:w="2337" w:type="dxa"/>
            <w:vAlign w:val="center"/>
          </w:tcPr>
          <w:p w14:paraId="518EFFDB" w14:textId="77777777" w:rsidR="00333563" w:rsidRPr="00692995" w:rsidRDefault="00333563" w:rsidP="00333563">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مؤسسات الرعاية الصحية الأولية التي بها عدد 2 على الاقل مدربين على الكشف المبكر عن سرطان الثدي</w:t>
            </w:r>
          </w:p>
        </w:tc>
        <w:tc>
          <w:tcPr>
            <w:tcW w:w="990" w:type="dxa"/>
            <w:vAlign w:val="center"/>
          </w:tcPr>
          <w:p w14:paraId="75FA5058"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83%</w:t>
            </w:r>
          </w:p>
        </w:tc>
        <w:tc>
          <w:tcPr>
            <w:tcW w:w="1253" w:type="dxa"/>
            <w:vAlign w:val="center"/>
          </w:tcPr>
          <w:p w14:paraId="1EE92D5E"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vAlign w:val="center"/>
          </w:tcPr>
          <w:p w14:paraId="727E2A1D"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vAlign w:val="center"/>
          </w:tcPr>
          <w:p w14:paraId="6D2298DD"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87%</w:t>
            </w:r>
          </w:p>
        </w:tc>
        <w:tc>
          <w:tcPr>
            <w:tcW w:w="807" w:type="dxa"/>
            <w:vAlign w:val="center"/>
          </w:tcPr>
          <w:p w14:paraId="634F39B7"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94%</w:t>
            </w:r>
          </w:p>
        </w:tc>
        <w:tc>
          <w:tcPr>
            <w:tcW w:w="813" w:type="dxa"/>
            <w:vAlign w:val="center"/>
          </w:tcPr>
          <w:p w14:paraId="7165FCD1"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vAlign w:val="center"/>
          </w:tcPr>
          <w:p w14:paraId="70A0C7DF" w14:textId="77777777" w:rsidR="00333563" w:rsidRPr="00692995" w:rsidRDefault="00333563" w:rsidP="00333563">
            <w:pPr>
              <w:bidi/>
              <w:jc w:val="center"/>
              <w:rPr>
                <w:rFonts w:ascii="Sakkal Majalla" w:eastAsia="Sakkal Majalla" w:hAnsi="Sakkal Majalla" w:cs="Sakkal Majalla"/>
                <w:sz w:val="20"/>
                <w:szCs w:val="20"/>
              </w:rPr>
            </w:pPr>
          </w:p>
        </w:tc>
      </w:tr>
      <w:tr w:rsidR="00333563" w:rsidRPr="00692995" w14:paraId="30D8EDD2"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78153812"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1</w:t>
            </w:r>
          </w:p>
        </w:tc>
        <w:tc>
          <w:tcPr>
            <w:tcW w:w="3697" w:type="dxa"/>
            <w:shd w:val="clear" w:color="auto" w:fill="auto"/>
            <w:vAlign w:val="center"/>
          </w:tcPr>
          <w:p w14:paraId="611501AC"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الاستمرار في عقد دورات لتدريب الكوادر الطبية على تقديم خدمة الكشف المبكر عن سرطان الثدي</w:t>
            </w:r>
          </w:p>
        </w:tc>
        <w:tc>
          <w:tcPr>
            <w:tcW w:w="1263" w:type="dxa"/>
            <w:shd w:val="clear" w:color="auto" w:fill="auto"/>
            <w:vAlign w:val="center"/>
          </w:tcPr>
          <w:p w14:paraId="7DEE1C7D"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auto"/>
            <w:vAlign w:val="center"/>
          </w:tcPr>
          <w:p w14:paraId="32C7F507"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ورش العمل التدريبية التي تم عقدها بالمحافظات سنويا حول الكشف المبكر لسرطان الثدي</w:t>
            </w:r>
          </w:p>
        </w:tc>
        <w:tc>
          <w:tcPr>
            <w:tcW w:w="990" w:type="dxa"/>
            <w:shd w:val="clear" w:color="auto" w:fill="auto"/>
            <w:vAlign w:val="center"/>
          </w:tcPr>
          <w:p w14:paraId="3C0FCCB5"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 سنويا</w:t>
            </w:r>
          </w:p>
        </w:tc>
        <w:tc>
          <w:tcPr>
            <w:tcW w:w="1253" w:type="dxa"/>
            <w:shd w:val="clear" w:color="auto" w:fill="auto"/>
            <w:vAlign w:val="center"/>
          </w:tcPr>
          <w:p w14:paraId="452D1A50"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 سنويا</w:t>
            </w:r>
          </w:p>
        </w:tc>
        <w:tc>
          <w:tcPr>
            <w:tcW w:w="817" w:type="dxa"/>
            <w:shd w:val="clear" w:color="auto" w:fill="auto"/>
            <w:vAlign w:val="center"/>
          </w:tcPr>
          <w:p w14:paraId="6E5751BE"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10" w:type="dxa"/>
            <w:shd w:val="clear" w:color="auto" w:fill="auto"/>
            <w:vAlign w:val="center"/>
          </w:tcPr>
          <w:p w14:paraId="26E7C855"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07" w:type="dxa"/>
            <w:shd w:val="clear" w:color="auto" w:fill="auto"/>
            <w:vAlign w:val="center"/>
          </w:tcPr>
          <w:p w14:paraId="24FD2458"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13" w:type="dxa"/>
            <w:shd w:val="clear" w:color="auto" w:fill="auto"/>
            <w:vAlign w:val="center"/>
          </w:tcPr>
          <w:p w14:paraId="1E68180A"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10" w:type="dxa"/>
            <w:shd w:val="clear" w:color="auto" w:fill="auto"/>
            <w:vAlign w:val="center"/>
          </w:tcPr>
          <w:p w14:paraId="1A6F09D5"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r>
      <w:tr w:rsidR="00333563" w:rsidRPr="00692995" w14:paraId="63B24213"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0D286909"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2</w:t>
            </w:r>
          </w:p>
        </w:tc>
        <w:tc>
          <w:tcPr>
            <w:tcW w:w="3697" w:type="dxa"/>
            <w:shd w:val="clear" w:color="auto" w:fill="auto"/>
            <w:vAlign w:val="center"/>
          </w:tcPr>
          <w:p w14:paraId="62522648"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متابعة تدريب فنيي الاشعة 2 من كل مستشفى من المستشفيات المرجعية على  أشعة تصوير الثدي (</w:t>
            </w:r>
            <w:r w:rsidRPr="00692995">
              <w:rPr>
                <w:rFonts w:ascii="Sakkal Majalla" w:eastAsia="Sakkal Majalla" w:hAnsi="Sakkal Majalla" w:cs="Sakkal Majalla"/>
                <w:sz w:val="20"/>
                <w:szCs w:val="20"/>
              </w:rPr>
              <w:t>on-job training</w:t>
            </w:r>
            <w:r w:rsidRPr="00692995">
              <w:rPr>
                <w:rFonts w:ascii="Sakkal Majalla" w:eastAsia="Sakkal Majalla" w:hAnsi="Sakkal Majalla" w:cs="Sakkal Majalla"/>
                <w:sz w:val="20"/>
                <w:szCs w:val="20"/>
                <w:rtl/>
              </w:rPr>
              <w:t>)</w:t>
            </w:r>
          </w:p>
        </w:tc>
        <w:tc>
          <w:tcPr>
            <w:tcW w:w="1263" w:type="dxa"/>
            <w:shd w:val="clear" w:color="auto" w:fill="auto"/>
            <w:vAlign w:val="center"/>
          </w:tcPr>
          <w:p w14:paraId="049371D9"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auto"/>
            <w:vAlign w:val="center"/>
          </w:tcPr>
          <w:p w14:paraId="27835592"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فنيي الاشعة المدربين في مجال تصوير أشعة الثدي (2 من كل مستشفى مرجعي)</w:t>
            </w:r>
          </w:p>
        </w:tc>
        <w:tc>
          <w:tcPr>
            <w:tcW w:w="990" w:type="dxa"/>
            <w:shd w:val="clear" w:color="auto" w:fill="auto"/>
            <w:vAlign w:val="center"/>
          </w:tcPr>
          <w:p w14:paraId="74767D4E"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أقل من 90%</w:t>
            </w:r>
          </w:p>
        </w:tc>
        <w:tc>
          <w:tcPr>
            <w:tcW w:w="1253" w:type="dxa"/>
            <w:shd w:val="clear" w:color="auto" w:fill="auto"/>
            <w:vAlign w:val="center"/>
          </w:tcPr>
          <w:p w14:paraId="00B20D2E"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90%</w:t>
            </w:r>
          </w:p>
        </w:tc>
        <w:tc>
          <w:tcPr>
            <w:tcW w:w="817" w:type="dxa"/>
            <w:shd w:val="clear" w:color="auto" w:fill="auto"/>
            <w:vAlign w:val="center"/>
          </w:tcPr>
          <w:p w14:paraId="49B04A4B"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0B1EFC03"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shd w:val="clear" w:color="auto" w:fill="auto"/>
            <w:vAlign w:val="center"/>
          </w:tcPr>
          <w:p w14:paraId="3EB6B916" w14:textId="77777777" w:rsidR="00333563" w:rsidRPr="00692995" w:rsidRDefault="00333563" w:rsidP="00333563">
            <w:pPr>
              <w:bidi/>
              <w:jc w:val="center"/>
              <w:rPr>
                <w:rFonts w:ascii="Sakkal Majalla" w:eastAsia="Sakkal Majalla" w:hAnsi="Sakkal Majalla" w:cs="Sakkal Majalla"/>
                <w:sz w:val="20"/>
                <w:szCs w:val="20"/>
              </w:rPr>
            </w:pPr>
          </w:p>
        </w:tc>
        <w:tc>
          <w:tcPr>
            <w:tcW w:w="813" w:type="dxa"/>
            <w:shd w:val="clear" w:color="auto" w:fill="auto"/>
            <w:vAlign w:val="center"/>
          </w:tcPr>
          <w:p w14:paraId="02E74B1A"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7E38CA35"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90%</w:t>
            </w:r>
          </w:p>
        </w:tc>
      </w:tr>
      <w:tr w:rsidR="00333563" w:rsidRPr="00692995" w14:paraId="5C748AC9"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C2D69B"/>
            <w:vAlign w:val="center"/>
          </w:tcPr>
          <w:p w14:paraId="489DB62F"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الأساسي 3</w:t>
            </w:r>
          </w:p>
        </w:tc>
        <w:tc>
          <w:tcPr>
            <w:tcW w:w="3697" w:type="dxa"/>
            <w:shd w:val="clear" w:color="auto" w:fill="FFFFFF"/>
            <w:vAlign w:val="center"/>
          </w:tcPr>
          <w:p w14:paraId="6562F666"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البدء بإدخال خدمة الكشف المبكر عن سرطان عنق الرحم</w:t>
            </w:r>
          </w:p>
        </w:tc>
        <w:tc>
          <w:tcPr>
            <w:tcW w:w="1263" w:type="dxa"/>
            <w:shd w:val="clear" w:color="auto" w:fill="FFFFFF"/>
            <w:vAlign w:val="center"/>
          </w:tcPr>
          <w:p w14:paraId="20939248"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FFFFFF"/>
            <w:vAlign w:val="center"/>
          </w:tcPr>
          <w:p w14:paraId="585F84DC"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المحافظات التي تتوفر بها خدمة الفحص المبكر عن سرطان عنق الرحم</w:t>
            </w:r>
          </w:p>
        </w:tc>
        <w:tc>
          <w:tcPr>
            <w:tcW w:w="990" w:type="dxa"/>
            <w:shd w:val="clear" w:color="auto" w:fill="FFFFFF"/>
            <w:vAlign w:val="center"/>
          </w:tcPr>
          <w:p w14:paraId="6378C84E" w14:textId="77777777" w:rsidR="00333563" w:rsidRPr="0049115C" w:rsidRDefault="00333563" w:rsidP="00333563">
            <w:pPr>
              <w:bidi/>
              <w:jc w:val="center"/>
              <w:rPr>
                <w:rFonts w:ascii="Sakkal Majalla" w:eastAsia="Sakkal Majalla" w:hAnsi="Sakkal Majalla" w:cs="Sakkal Majalla"/>
                <w:sz w:val="20"/>
                <w:szCs w:val="20"/>
              </w:rPr>
            </w:pPr>
            <w:r w:rsidRPr="0049115C">
              <w:rPr>
                <w:rFonts w:ascii="Sakkal Majalla" w:eastAsia="Sakkal Majalla" w:hAnsi="Sakkal Majalla" w:cs="Sakkal Majalla" w:hint="cs"/>
                <w:sz w:val="20"/>
                <w:szCs w:val="20"/>
                <w:rtl/>
              </w:rPr>
              <w:t>أقل من 50%</w:t>
            </w:r>
          </w:p>
        </w:tc>
        <w:tc>
          <w:tcPr>
            <w:tcW w:w="1253" w:type="dxa"/>
            <w:shd w:val="clear" w:color="auto" w:fill="FFFFFF"/>
            <w:vAlign w:val="center"/>
          </w:tcPr>
          <w:p w14:paraId="2BA9571E"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11</w:t>
            </w:r>
          </w:p>
        </w:tc>
        <w:tc>
          <w:tcPr>
            <w:tcW w:w="817" w:type="dxa"/>
            <w:shd w:val="clear" w:color="auto" w:fill="FFFFFF"/>
            <w:vAlign w:val="center"/>
          </w:tcPr>
          <w:p w14:paraId="1A7FDA44"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FFFFFF"/>
            <w:vAlign w:val="center"/>
          </w:tcPr>
          <w:p w14:paraId="35E5174E"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shd w:val="clear" w:color="auto" w:fill="FFFFFF"/>
            <w:vAlign w:val="center"/>
          </w:tcPr>
          <w:p w14:paraId="30BBD272" w14:textId="77777777" w:rsidR="00333563" w:rsidRPr="00692995" w:rsidRDefault="00333563" w:rsidP="00333563">
            <w:pPr>
              <w:bidi/>
              <w:jc w:val="center"/>
              <w:rPr>
                <w:rFonts w:ascii="Sakkal Majalla" w:eastAsia="Sakkal Majalla" w:hAnsi="Sakkal Majalla" w:cs="Sakkal Majalla"/>
                <w:sz w:val="20"/>
                <w:szCs w:val="20"/>
              </w:rPr>
            </w:pPr>
          </w:p>
        </w:tc>
        <w:tc>
          <w:tcPr>
            <w:tcW w:w="813" w:type="dxa"/>
            <w:shd w:val="clear" w:color="auto" w:fill="FFFFFF"/>
            <w:vAlign w:val="center"/>
          </w:tcPr>
          <w:p w14:paraId="3085215A"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FFFFFF"/>
            <w:vAlign w:val="center"/>
          </w:tcPr>
          <w:p w14:paraId="7E5D4D89"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11</w:t>
            </w:r>
          </w:p>
        </w:tc>
      </w:tr>
      <w:tr w:rsidR="00333563" w:rsidRPr="00692995" w14:paraId="38858B60"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7DFD3155"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1</w:t>
            </w:r>
          </w:p>
        </w:tc>
        <w:tc>
          <w:tcPr>
            <w:tcW w:w="3697" w:type="dxa"/>
            <w:shd w:val="clear" w:color="auto" w:fill="auto"/>
            <w:vAlign w:val="center"/>
          </w:tcPr>
          <w:p w14:paraId="755A94CB"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إجراء دراسة </w:t>
            </w:r>
            <w:proofErr w:type="gramStart"/>
            <w:r w:rsidRPr="00692995">
              <w:rPr>
                <w:rFonts w:ascii="Sakkal Majalla" w:eastAsia="Sakkal Majalla" w:hAnsi="Sakkal Majalla" w:cs="Sakkal Majalla"/>
                <w:sz w:val="20"/>
                <w:szCs w:val="20"/>
                <w:rtl/>
              </w:rPr>
              <w:t>لمعرفة  معدل</w:t>
            </w:r>
            <w:proofErr w:type="gramEnd"/>
            <w:r w:rsidRPr="00692995">
              <w:rPr>
                <w:rFonts w:ascii="Sakkal Majalla" w:eastAsia="Sakkal Majalla" w:hAnsi="Sakkal Majalla" w:cs="Sakkal Majalla"/>
                <w:sz w:val="20"/>
                <w:szCs w:val="20"/>
                <w:rtl/>
              </w:rPr>
              <w:t xml:space="preserve"> انتشار سرطان عنق الرحم بسلطنة عمان</w:t>
            </w:r>
          </w:p>
        </w:tc>
        <w:tc>
          <w:tcPr>
            <w:tcW w:w="1263" w:type="dxa"/>
            <w:shd w:val="clear" w:color="auto" w:fill="auto"/>
            <w:vAlign w:val="center"/>
          </w:tcPr>
          <w:p w14:paraId="2F0B26F5"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auto"/>
            <w:vAlign w:val="center"/>
          </w:tcPr>
          <w:p w14:paraId="59E25E8B"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إجراء الدراسة</w:t>
            </w:r>
          </w:p>
        </w:tc>
        <w:tc>
          <w:tcPr>
            <w:tcW w:w="990" w:type="dxa"/>
            <w:shd w:val="clear" w:color="auto" w:fill="auto"/>
            <w:vAlign w:val="center"/>
          </w:tcPr>
          <w:p w14:paraId="5C51D6A8"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4AA4D4E8"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30889502"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02C94792"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shd w:val="clear" w:color="auto" w:fill="auto"/>
            <w:vAlign w:val="center"/>
          </w:tcPr>
          <w:p w14:paraId="7ECB5758" w14:textId="77777777" w:rsidR="00333563" w:rsidRPr="00692995" w:rsidRDefault="00333563" w:rsidP="00333563">
            <w:pPr>
              <w:bidi/>
              <w:jc w:val="center"/>
              <w:rPr>
                <w:rFonts w:ascii="Sakkal Majalla" w:eastAsia="Sakkal Majalla" w:hAnsi="Sakkal Majalla" w:cs="Sakkal Majalla"/>
                <w:sz w:val="20"/>
                <w:szCs w:val="20"/>
              </w:rPr>
            </w:pPr>
          </w:p>
        </w:tc>
        <w:tc>
          <w:tcPr>
            <w:tcW w:w="813" w:type="dxa"/>
            <w:shd w:val="clear" w:color="auto" w:fill="auto"/>
            <w:vAlign w:val="center"/>
          </w:tcPr>
          <w:p w14:paraId="59E2CAB9"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FFFFFF"/>
            <w:vAlign w:val="center"/>
          </w:tcPr>
          <w:p w14:paraId="6C88006F" w14:textId="77777777" w:rsidR="00333563" w:rsidRPr="00692995" w:rsidRDefault="00333563" w:rsidP="00333563">
            <w:pPr>
              <w:bidi/>
              <w:jc w:val="center"/>
              <w:rPr>
                <w:rFonts w:ascii="Sakkal Majalla" w:eastAsia="Sakkal Majalla" w:hAnsi="Sakkal Majalla" w:cs="Sakkal Majalla"/>
                <w:sz w:val="20"/>
                <w:szCs w:val="20"/>
              </w:rPr>
            </w:pPr>
          </w:p>
        </w:tc>
      </w:tr>
      <w:tr w:rsidR="00333563" w:rsidRPr="00692995" w14:paraId="45037F99"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7640AED3"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2</w:t>
            </w:r>
          </w:p>
        </w:tc>
        <w:tc>
          <w:tcPr>
            <w:tcW w:w="3697" w:type="dxa"/>
            <w:shd w:val="clear" w:color="auto" w:fill="auto"/>
            <w:vAlign w:val="center"/>
          </w:tcPr>
          <w:p w14:paraId="2A7FC366"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إعداد قائمة بالاحتياجات الطبية لبدء خدمة الكشف المبكر عن سرطان عنق الرحم</w:t>
            </w:r>
          </w:p>
        </w:tc>
        <w:tc>
          <w:tcPr>
            <w:tcW w:w="1263" w:type="dxa"/>
            <w:shd w:val="clear" w:color="auto" w:fill="auto"/>
            <w:vAlign w:val="center"/>
          </w:tcPr>
          <w:p w14:paraId="0277E584"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auto"/>
            <w:vAlign w:val="center"/>
          </w:tcPr>
          <w:p w14:paraId="4CACBB0A"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إعداد قائمة احتياجات خدمة الكشف المبكر عن سرطان عنق الرحم</w:t>
            </w:r>
          </w:p>
        </w:tc>
        <w:tc>
          <w:tcPr>
            <w:tcW w:w="990" w:type="dxa"/>
            <w:shd w:val="clear" w:color="auto" w:fill="auto"/>
            <w:vAlign w:val="center"/>
          </w:tcPr>
          <w:p w14:paraId="1990506B"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5069E4EC"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09801997"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12625FE5"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shd w:val="clear" w:color="auto" w:fill="auto"/>
            <w:vAlign w:val="center"/>
          </w:tcPr>
          <w:p w14:paraId="630583D8" w14:textId="77777777" w:rsidR="00333563" w:rsidRPr="00692995" w:rsidRDefault="00333563" w:rsidP="00333563">
            <w:pPr>
              <w:bidi/>
              <w:jc w:val="center"/>
              <w:rPr>
                <w:rFonts w:ascii="Sakkal Majalla" w:eastAsia="Sakkal Majalla" w:hAnsi="Sakkal Majalla" w:cs="Sakkal Majalla"/>
                <w:sz w:val="20"/>
                <w:szCs w:val="20"/>
              </w:rPr>
            </w:pPr>
          </w:p>
        </w:tc>
        <w:tc>
          <w:tcPr>
            <w:tcW w:w="813" w:type="dxa"/>
            <w:shd w:val="clear" w:color="auto" w:fill="auto"/>
            <w:vAlign w:val="center"/>
          </w:tcPr>
          <w:p w14:paraId="659FE363"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auto"/>
            <w:vAlign w:val="center"/>
          </w:tcPr>
          <w:p w14:paraId="41E338B6" w14:textId="77777777" w:rsidR="00333563" w:rsidRPr="00692995" w:rsidRDefault="00333563" w:rsidP="00333563">
            <w:pPr>
              <w:bidi/>
              <w:jc w:val="center"/>
              <w:rPr>
                <w:rFonts w:ascii="Sakkal Majalla" w:eastAsia="Sakkal Majalla" w:hAnsi="Sakkal Majalla" w:cs="Sakkal Majalla"/>
                <w:sz w:val="20"/>
                <w:szCs w:val="20"/>
              </w:rPr>
            </w:pPr>
          </w:p>
        </w:tc>
      </w:tr>
      <w:tr w:rsidR="00333563" w:rsidRPr="00692995" w14:paraId="7A565D30"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3242F67C"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3</w:t>
            </w:r>
          </w:p>
        </w:tc>
        <w:tc>
          <w:tcPr>
            <w:tcW w:w="3697" w:type="dxa"/>
            <w:shd w:val="clear" w:color="auto" w:fill="auto"/>
            <w:vAlign w:val="center"/>
          </w:tcPr>
          <w:p w14:paraId="4DF6CE16"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إعداد أدلة عمل للكشف المبكر عن سرطان عنق الرحم مبني على نتائج الدراسة</w:t>
            </w:r>
          </w:p>
        </w:tc>
        <w:tc>
          <w:tcPr>
            <w:tcW w:w="1263" w:type="dxa"/>
            <w:shd w:val="clear" w:color="auto" w:fill="auto"/>
            <w:vAlign w:val="center"/>
          </w:tcPr>
          <w:p w14:paraId="104CF012"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auto"/>
            <w:vAlign w:val="center"/>
          </w:tcPr>
          <w:p w14:paraId="72A2A05A"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أدلة العمل  الاسترشادية والتدريبية للكشف المبكر عن سرطان عنق الرحم</w:t>
            </w:r>
          </w:p>
        </w:tc>
        <w:tc>
          <w:tcPr>
            <w:tcW w:w="990" w:type="dxa"/>
            <w:shd w:val="clear" w:color="auto" w:fill="auto"/>
            <w:vAlign w:val="center"/>
          </w:tcPr>
          <w:p w14:paraId="63EE9747"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532E5EED"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7" w:type="dxa"/>
            <w:shd w:val="clear" w:color="auto" w:fill="auto"/>
            <w:vAlign w:val="center"/>
          </w:tcPr>
          <w:p w14:paraId="34FC85A9"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56A07CE2"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shd w:val="clear" w:color="auto" w:fill="auto"/>
            <w:vAlign w:val="center"/>
          </w:tcPr>
          <w:p w14:paraId="65E3D7CB" w14:textId="77777777" w:rsidR="00333563" w:rsidRPr="00692995" w:rsidRDefault="00333563" w:rsidP="00333563">
            <w:pPr>
              <w:bidi/>
              <w:jc w:val="center"/>
              <w:rPr>
                <w:rFonts w:ascii="Sakkal Majalla" w:eastAsia="Sakkal Majalla" w:hAnsi="Sakkal Majalla" w:cs="Sakkal Majalla"/>
                <w:sz w:val="20"/>
                <w:szCs w:val="20"/>
              </w:rPr>
            </w:pPr>
          </w:p>
        </w:tc>
        <w:tc>
          <w:tcPr>
            <w:tcW w:w="813" w:type="dxa"/>
            <w:shd w:val="clear" w:color="auto" w:fill="auto"/>
            <w:vAlign w:val="center"/>
          </w:tcPr>
          <w:p w14:paraId="70DA83F3"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0" w:type="dxa"/>
            <w:shd w:val="clear" w:color="auto" w:fill="auto"/>
            <w:vAlign w:val="center"/>
          </w:tcPr>
          <w:p w14:paraId="0A04EF20" w14:textId="77777777" w:rsidR="00333563" w:rsidRPr="00692995" w:rsidRDefault="00333563" w:rsidP="00333563">
            <w:pPr>
              <w:bidi/>
              <w:jc w:val="center"/>
              <w:rPr>
                <w:rFonts w:ascii="Sakkal Majalla" w:eastAsia="Sakkal Majalla" w:hAnsi="Sakkal Majalla" w:cs="Sakkal Majalla"/>
                <w:sz w:val="20"/>
                <w:szCs w:val="20"/>
              </w:rPr>
            </w:pPr>
          </w:p>
        </w:tc>
      </w:tr>
      <w:tr w:rsidR="00333563" w:rsidRPr="00692995" w14:paraId="3C73D343"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5E41EDFA"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4</w:t>
            </w:r>
          </w:p>
        </w:tc>
        <w:tc>
          <w:tcPr>
            <w:tcW w:w="3697" w:type="dxa"/>
            <w:shd w:val="clear" w:color="auto" w:fill="auto"/>
            <w:vAlign w:val="center"/>
          </w:tcPr>
          <w:p w14:paraId="22536D42"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عقد ورش </w:t>
            </w:r>
            <w:proofErr w:type="gramStart"/>
            <w:r w:rsidRPr="00692995">
              <w:rPr>
                <w:rFonts w:ascii="Sakkal Majalla" w:eastAsia="Sakkal Majalla" w:hAnsi="Sakkal Majalla" w:cs="Sakkal Majalla"/>
                <w:sz w:val="20"/>
                <w:szCs w:val="20"/>
                <w:rtl/>
              </w:rPr>
              <w:t>تدريبية  للطبيبات</w:t>
            </w:r>
            <w:proofErr w:type="gramEnd"/>
            <w:r w:rsidRPr="00692995">
              <w:rPr>
                <w:rFonts w:ascii="Sakkal Majalla" w:eastAsia="Sakkal Majalla" w:hAnsi="Sakkal Majalla" w:cs="Sakkal Majalla"/>
                <w:sz w:val="20"/>
                <w:szCs w:val="20"/>
                <w:rtl/>
              </w:rPr>
              <w:t xml:space="preserve"> للتدريب  على الكشف المبكر عن سرطان عنق الرحم</w:t>
            </w:r>
          </w:p>
        </w:tc>
        <w:tc>
          <w:tcPr>
            <w:tcW w:w="1263" w:type="dxa"/>
            <w:shd w:val="clear" w:color="auto" w:fill="auto"/>
            <w:vAlign w:val="center"/>
          </w:tcPr>
          <w:p w14:paraId="759343DB"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auto"/>
            <w:vAlign w:val="center"/>
          </w:tcPr>
          <w:p w14:paraId="2D9F2252"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عدد </w:t>
            </w:r>
            <w:proofErr w:type="gramStart"/>
            <w:r w:rsidRPr="00692995">
              <w:rPr>
                <w:rFonts w:ascii="Sakkal Majalla" w:eastAsia="Sakkal Majalla" w:hAnsi="Sakkal Majalla" w:cs="Sakkal Majalla"/>
                <w:sz w:val="20"/>
                <w:szCs w:val="20"/>
                <w:rtl/>
              </w:rPr>
              <w:t>الورش  التدريبية</w:t>
            </w:r>
            <w:proofErr w:type="gramEnd"/>
            <w:r w:rsidRPr="00692995">
              <w:rPr>
                <w:rFonts w:ascii="Sakkal Majalla" w:eastAsia="Sakkal Majalla" w:hAnsi="Sakkal Majalla" w:cs="Sakkal Majalla"/>
                <w:sz w:val="20"/>
                <w:szCs w:val="20"/>
                <w:rtl/>
              </w:rPr>
              <w:t xml:space="preserve"> للتدريب  على الكشف المبكر عن سرطان عنق الرحم</w:t>
            </w:r>
          </w:p>
        </w:tc>
        <w:tc>
          <w:tcPr>
            <w:tcW w:w="990" w:type="dxa"/>
            <w:shd w:val="clear" w:color="auto" w:fill="auto"/>
            <w:vAlign w:val="center"/>
          </w:tcPr>
          <w:p w14:paraId="4CF45DB5"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55BBD240"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7" w:type="dxa"/>
            <w:shd w:val="clear" w:color="auto" w:fill="auto"/>
            <w:vAlign w:val="center"/>
          </w:tcPr>
          <w:p w14:paraId="217DD7DD"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73CF015D"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shd w:val="clear" w:color="auto" w:fill="auto"/>
            <w:vAlign w:val="center"/>
          </w:tcPr>
          <w:p w14:paraId="677442F2" w14:textId="77777777" w:rsidR="00333563" w:rsidRPr="00692995" w:rsidRDefault="00333563" w:rsidP="00333563">
            <w:pPr>
              <w:bidi/>
              <w:jc w:val="center"/>
              <w:rPr>
                <w:rFonts w:ascii="Sakkal Majalla" w:eastAsia="Sakkal Majalla" w:hAnsi="Sakkal Majalla" w:cs="Sakkal Majalla"/>
                <w:sz w:val="20"/>
                <w:szCs w:val="20"/>
              </w:rPr>
            </w:pPr>
          </w:p>
        </w:tc>
        <w:tc>
          <w:tcPr>
            <w:tcW w:w="813" w:type="dxa"/>
            <w:shd w:val="clear" w:color="auto" w:fill="auto"/>
            <w:vAlign w:val="center"/>
          </w:tcPr>
          <w:p w14:paraId="723928FC"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15E63B0B"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r>
      <w:tr w:rsidR="00333563" w:rsidRPr="00692995" w14:paraId="05B91BBF"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5048" w:type="dxa"/>
            <w:gridSpan w:val="2"/>
            <w:shd w:val="clear" w:color="auto" w:fill="F2DBDB"/>
            <w:vAlign w:val="center"/>
          </w:tcPr>
          <w:p w14:paraId="427C8902" w14:textId="1580C6F7" w:rsidR="00333563" w:rsidRPr="00692995" w:rsidRDefault="00333563" w:rsidP="00333563">
            <w:pPr>
              <w:pStyle w:val="Heading2"/>
              <w:bidi/>
              <w:spacing w:before="0"/>
              <w:rPr>
                <w:rFonts w:ascii="Sakkal Majalla" w:eastAsia="Sakkal Majalla" w:hAnsi="Sakkal Majalla" w:cs="Sakkal Majalla"/>
                <w:color w:val="auto"/>
                <w:sz w:val="20"/>
                <w:szCs w:val="20"/>
              </w:rPr>
            </w:pPr>
            <w:bookmarkStart w:id="142" w:name="_Toc61254109"/>
            <w:bookmarkStart w:id="143" w:name="_Toc61258182"/>
            <w:bookmarkStart w:id="144" w:name="_Toc63278821"/>
            <w:bookmarkStart w:id="145" w:name="_Toc63894674"/>
            <w:r w:rsidRPr="00692995">
              <w:rPr>
                <w:rFonts w:ascii="Sakkal Majalla" w:eastAsia="Sakkal Majalla" w:hAnsi="Sakkal Majalla" w:cs="Sakkal Majalla"/>
                <w:color w:val="auto"/>
                <w:sz w:val="20"/>
                <w:szCs w:val="20"/>
                <w:rtl/>
              </w:rPr>
              <w:t>المنتج 2: تم زيادة التغطية بخدمة الفحص الطبي قبل الزواج</w:t>
            </w:r>
            <w:bookmarkEnd w:id="142"/>
            <w:bookmarkEnd w:id="143"/>
            <w:bookmarkEnd w:id="144"/>
            <w:bookmarkEnd w:id="145"/>
          </w:p>
        </w:tc>
        <w:tc>
          <w:tcPr>
            <w:tcW w:w="1263" w:type="dxa"/>
            <w:shd w:val="clear" w:color="auto" w:fill="FFFFFF"/>
            <w:vAlign w:val="center"/>
          </w:tcPr>
          <w:p w14:paraId="3EA0D922"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hAnsi="Sakkal Majalla" w:cs="Sakkal Majalla"/>
                <w:sz w:val="20"/>
                <w:szCs w:val="20"/>
                <w:rtl/>
              </w:rPr>
              <w:t>المديرية العامة للرعاية الصحية الاولية</w:t>
            </w:r>
          </w:p>
        </w:tc>
        <w:tc>
          <w:tcPr>
            <w:tcW w:w="2337" w:type="dxa"/>
            <w:shd w:val="clear" w:color="auto" w:fill="FFFFFF"/>
            <w:vAlign w:val="center"/>
          </w:tcPr>
          <w:p w14:paraId="3BB6CB2A"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المتزوجين الذين استفادوا من خدمة الفحص قبل الزواج</w:t>
            </w:r>
          </w:p>
        </w:tc>
        <w:tc>
          <w:tcPr>
            <w:tcW w:w="990" w:type="dxa"/>
            <w:shd w:val="clear" w:color="auto" w:fill="FFFFFF"/>
            <w:vAlign w:val="center"/>
          </w:tcPr>
          <w:p w14:paraId="6E9CCD9E"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14.8%</w:t>
            </w:r>
          </w:p>
        </w:tc>
        <w:tc>
          <w:tcPr>
            <w:tcW w:w="1253" w:type="dxa"/>
            <w:shd w:val="clear" w:color="auto" w:fill="FFFFFF"/>
            <w:vAlign w:val="center"/>
          </w:tcPr>
          <w:p w14:paraId="10890B8E"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25%</w:t>
            </w:r>
          </w:p>
        </w:tc>
        <w:tc>
          <w:tcPr>
            <w:tcW w:w="817" w:type="dxa"/>
            <w:shd w:val="clear" w:color="auto" w:fill="FFFFFF"/>
            <w:vAlign w:val="center"/>
          </w:tcPr>
          <w:p w14:paraId="748D0273"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FFFFFF"/>
            <w:vAlign w:val="center"/>
          </w:tcPr>
          <w:p w14:paraId="60A3FB00"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shd w:val="clear" w:color="auto" w:fill="FFFFFF"/>
            <w:vAlign w:val="center"/>
          </w:tcPr>
          <w:p w14:paraId="0DE10758" w14:textId="77777777" w:rsidR="00333563" w:rsidRPr="00692995" w:rsidRDefault="00333563" w:rsidP="00333563">
            <w:pPr>
              <w:bidi/>
              <w:jc w:val="center"/>
              <w:rPr>
                <w:rFonts w:ascii="Sakkal Majalla" w:eastAsia="Sakkal Majalla" w:hAnsi="Sakkal Majalla" w:cs="Sakkal Majalla"/>
                <w:sz w:val="20"/>
                <w:szCs w:val="20"/>
              </w:rPr>
            </w:pPr>
          </w:p>
        </w:tc>
        <w:tc>
          <w:tcPr>
            <w:tcW w:w="813" w:type="dxa"/>
            <w:shd w:val="clear" w:color="auto" w:fill="FFFFFF"/>
            <w:vAlign w:val="center"/>
          </w:tcPr>
          <w:p w14:paraId="0CE3745E"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FFFFFF"/>
            <w:vAlign w:val="center"/>
          </w:tcPr>
          <w:p w14:paraId="0CF3F2DF"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25%</w:t>
            </w:r>
          </w:p>
        </w:tc>
      </w:tr>
      <w:tr w:rsidR="00333563" w:rsidRPr="00692995" w14:paraId="5EAE4B97"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C2D69B"/>
            <w:vAlign w:val="center"/>
          </w:tcPr>
          <w:p w14:paraId="296A33D9"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الأساسي 1</w:t>
            </w:r>
          </w:p>
        </w:tc>
        <w:tc>
          <w:tcPr>
            <w:tcW w:w="3697" w:type="dxa"/>
            <w:shd w:val="clear" w:color="auto" w:fill="FFFFFF"/>
            <w:vAlign w:val="center"/>
          </w:tcPr>
          <w:p w14:paraId="6A53CDEB"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تنفيذ متطلبات خدمة الفحص الطبي قبل الزواج في مؤسسات الرعاية الصحية الأولية</w:t>
            </w:r>
          </w:p>
        </w:tc>
        <w:tc>
          <w:tcPr>
            <w:tcW w:w="1263" w:type="dxa"/>
            <w:shd w:val="clear" w:color="auto" w:fill="FFFFFF"/>
            <w:vAlign w:val="center"/>
          </w:tcPr>
          <w:p w14:paraId="2C0F9227"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FFFFFF"/>
            <w:vAlign w:val="center"/>
          </w:tcPr>
          <w:p w14:paraId="6C66BD94"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مؤسسات الرعاية الصحية الأولية التي تتوفر بها خدمة الفحص الطبي قبل الزواج</w:t>
            </w:r>
          </w:p>
        </w:tc>
        <w:tc>
          <w:tcPr>
            <w:tcW w:w="990" w:type="dxa"/>
            <w:shd w:val="clear" w:color="auto" w:fill="FFFFFF"/>
            <w:vAlign w:val="center"/>
          </w:tcPr>
          <w:p w14:paraId="3C83C7AF"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55%</w:t>
            </w:r>
          </w:p>
        </w:tc>
        <w:tc>
          <w:tcPr>
            <w:tcW w:w="1253" w:type="dxa"/>
            <w:shd w:val="clear" w:color="auto" w:fill="FFFFFF"/>
            <w:vAlign w:val="center"/>
          </w:tcPr>
          <w:p w14:paraId="2690543A"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75%</w:t>
            </w:r>
          </w:p>
        </w:tc>
        <w:tc>
          <w:tcPr>
            <w:tcW w:w="817" w:type="dxa"/>
            <w:shd w:val="clear" w:color="auto" w:fill="FFFFFF"/>
            <w:vAlign w:val="center"/>
          </w:tcPr>
          <w:p w14:paraId="09FBEBC6"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FFFFFF"/>
            <w:vAlign w:val="center"/>
          </w:tcPr>
          <w:p w14:paraId="2090AEF9"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60%</w:t>
            </w:r>
          </w:p>
        </w:tc>
        <w:tc>
          <w:tcPr>
            <w:tcW w:w="807" w:type="dxa"/>
            <w:shd w:val="clear" w:color="auto" w:fill="FFFFFF"/>
            <w:vAlign w:val="center"/>
          </w:tcPr>
          <w:p w14:paraId="69954818"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65%</w:t>
            </w:r>
          </w:p>
        </w:tc>
        <w:tc>
          <w:tcPr>
            <w:tcW w:w="813" w:type="dxa"/>
            <w:shd w:val="clear" w:color="auto" w:fill="FFFFFF"/>
            <w:vAlign w:val="center"/>
          </w:tcPr>
          <w:p w14:paraId="1EFB9F0E"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70%</w:t>
            </w:r>
          </w:p>
        </w:tc>
        <w:tc>
          <w:tcPr>
            <w:tcW w:w="810" w:type="dxa"/>
            <w:shd w:val="clear" w:color="auto" w:fill="FFFFFF"/>
            <w:vAlign w:val="center"/>
          </w:tcPr>
          <w:p w14:paraId="3611A9DD"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75%</w:t>
            </w:r>
          </w:p>
        </w:tc>
      </w:tr>
      <w:tr w:rsidR="00333563" w:rsidRPr="00692995" w14:paraId="642E3BFF"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5F96C48F"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1</w:t>
            </w:r>
          </w:p>
        </w:tc>
        <w:tc>
          <w:tcPr>
            <w:tcW w:w="3697" w:type="dxa"/>
            <w:shd w:val="clear" w:color="auto" w:fill="auto"/>
            <w:vAlign w:val="center"/>
          </w:tcPr>
          <w:p w14:paraId="35FF8096"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متابعة توفير اجهزة حديثة لفحص </w:t>
            </w:r>
            <w:r w:rsidRPr="00692995">
              <w:rPr>
                <w:rFonts w:ascii="Sakkal Majalla" w:eastAsia="Sakkal Majalla" w:hAnsi="Sakkal Majalla" w:cs="Sakkal Majalla"/>
                <w:sz w:val="20"/>
                <w:szCs w:val="20"/>
              </w:rPr>
              <w:t>HPLC</w:t>
            </w:r>
            <w:r w:rsidRPr="00692995">
              <w:rPr>
                <w:rFonts w:ascii="Sakkal Majalla" w:eastAsia="Sakkal Majalla" w:hAnsi="Sakkal Majalla" w:cs="Sakkal Majalla"/>
                <w:sz w:val="20"/>
                <w:szCs w:val="20"/>
                <w:rtl/>
              </w:rPr>
              <w:t xml:space="preserve"> لاستيعاب الاعداد المتوقعة عند الزامية الفحص الطبي وفحص طلبة الدبلوم العامة</w:t>
            </w:r>
          </w:p>
        </w:tc>
        <w:tc>
          <w:tcPr>
            <w:tcW w:w="1263" w:type="dxa"/>
            <w:shd w:val="clear" w:color="auto" w:fill="auto"/>
            <w:vAlign w:val="center"/>
          </w:tcPr>
          <w:p w14:paraId="25F4BDC8"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auto"/>
            <w:vAlign w:val="center"/>
          </w:tcPr>
          <w:p w14:paraId="3921597B"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نسبة المستشفيات المرجعية التي يتوفر بها جهاز </w:t>
            </w:r>
            <w:r w:rsidRPr="00692995">
              <w:rPr>
                <w:rFonts w:ascii="Sakkal Majalla" w:eastAsia="Sakkal Majalla" w:hAnsi="Sakkal Majalla" w:cs="Sakkal Majalla"/>
                <w:sz w:val="20"/>
                <w:szCs w:val="20"/>
              </w:rPr>
              <w:t>HPLC</w:t>
            </w:r>
            <w:r w:rsidRPr="00692995">
              <w:rPr>
                <w:rFonts w:ascii="Sakkal Majalla" w:eastAsia="Sakkal Majalla" w:hAnsi="Sakkal Majalla" w:cs="Sakkal Majalla"/>
                <w:sz w:val="20"/>
                <w:szCs w:val="20"/>
                <w:rtl/>
              </w:rPr>
              <w:t xml:space="preserve"> وتم تحديثه</w:t>
            </w:r>
          </w:p>
        </w:tc>
        <w:tc>
          <w:tcPr>
            <w:tcW w:w="990" w:type="dxa"/>
            <w:shd w:val="clear" w:color="auto" w:fill="auto"/>
            <w:vAlign w:val="center"/>
          </w:tcPr>
          <w:p w14:paraId="4F728386"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33%</w:t>
            </w:r>
          </w:p>
        </w:tc>
        <w:tc>
          <w:tcPr>
            <w:tcW w:w="1253" w:type="dxa"/>
            <w:shd w:val="clear" w:color="auto" w:fill="auto"/>
            <w:vAlign w:val="center"/>
          </w:tcPr>
          <w:p w14:paraId="772C7C39"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00A6A107"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137C4903"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shd w:val="clear" w:color="auto" w:fill="auto"/>
            <w:vAlign w:val="center"/>
          </w:tcPr>
          <w:p w14:paraId="2209A5CD" w14:textId="77777777" w:rsidR="00333563" w:rsidRPr="00692995" w:rsidRDefault="00333563" w:rsidP="00333563">
            <w:pPr>
              <w:bidi/>
              <w:jc w:val="center"/>
              <w:rPr>
                <w:rFonts w:ascii="Sakkal Majalla" w:eastAsia="Sakkal Majalla" w:hAnsi="Sakkal Majalla" w:cs="Sakkal Majalla"/>
                <w:sz w:val="20"/>
                <w:szCs w:val="20"/>
              </w:rPr>
            </w:pPr>
          </w:p>
        </w:tc>
        <w:tc>
          <w:tcPr>
            <w:tcW w:w="813" w:type="dxa"/>
            <w:shd w:val="clear" w:color="auto" w:fill="auto"/>
            <w:vAlign w:val="center"/>
          </w:tcPr>
          <w:p w14:paraId="672A60CE"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5FD0B14A"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333563" w:rsidRPr="00692995" w14:paraId="2D162628"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5CC096DA"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2</w:t>
            </w:r>
          </w:p>
        </w:tc>
        <w:tc>
          <w:tcPr>
            <w:tcW w:w="3697" w:type="dxa"/>
            <w:shd w:val="clear" w:color="auto" w:fill="auto"/>
            <w:vAlign w:val="center"/>
          </w:tcPr>
          <w:p w14:paraId="636814A4"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إعداد الدليل التدريبي للكشف المبكر عن أمراض الدم الوراثية</w:t>
            </w:r>
          </w:p>
        </w:tc>
        <w:tc>
          <w:tcPr>
            <w:tcW w:w="1263" w:type="dxa"/>
            <w:shd w:val="clear" w:color="auto" w:fill="auto"/>
            <w:vAlign w:val="center"/>
          </w:tcPr>
          <w:p w14:paraId="2AECC38D"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auto"/>
            <w:vAlign w:val="center"/>
          </w:tcPr>
          <w:p w14:paraId="5816C83F"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إعداد الدليل التدريبي للكشف المبكر عن أمراض الدم الوراثية</w:t>
            </w:r>
          </w:p>
        </w:tc>
        <w:tc>
          <w:tcPr>
            <w:tcW w:w="990" w:type="dxa"/>
            <w:shd w:val="clear" w:color="auto" w:fill="auto"/>
            <w:vAlign w:val="center"/>
          </w:tcPr>
          <w:p w14:paraId="7D0CF26C"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74BD1BC2"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15DECB81"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1F31C83E"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07" w:type="dxa"/>
            <w:shd w:val="clear" w:color="auto" w:fill="auto"/>
            <w:vAlign w:val="center"/>
          </w:tcPr>
          <w:p w14:paraId="53DBA4B9" w14:textId="77777777" w:rsidR="00333563" w:rsidRPr="00692995" w:rsidRDefault="00333563" w:rsidP="00333563">
            <w:pPr>
              <w:bidi/>
              <w:jc w:val="center"/>
              <w:rPr>
                <w:rFonts w:ascii="Sakkal Majalla" w:eastAsia="Sakkal Majalla" w:hAnsi="Sakkal Majalla" w:cs="Sakkal Majalla"/>
                <w:sz w:val="20"/>
                <w:szCs w:val="20"/>
              </w:rPr>
            </w:pPr>
          </w:p>
        </w:tc>
        <w:tc>
          <w:tcPr>
            <w:tcW w:w="813" w:type="dxa"/>
            <w:shd w:val="clear" w:color="auto" w:fill="auto"/>
            <w:vAlign w:val="center"/>
          </w:tcPr>
          <w:p w14:paraId="2C4B41DF"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5E2ADABB" w14:textId="77777777" w:rsidR="00333563" w:rsidRPr="00692995" w:rsidRDefault="00333563" w:rsidP="00333563">
            <w:pPr>
              <w:bidi/>
              <w:jc w:val="center"/>
              <w:rPr>
                <w:rFonts w:ascii="Sakkal Majalla" w:eastAsia="Sakkal Majalla" w:hAnsi="Sakkal Majalla" w:cs="Sakkal Majalla"/>
                <w:sz w:val="20"/>
                <w:szCs w:val="20"/>
              </w:rPr>
            </w:pPr>
          </w:p>
        </w:tc>
      </w:tr>
      <w:tr w:rsidR="00333563" w:rsidRPr="00692995" w14:paraId="68E43A81"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1295"/>
        </w:trPr>
        <w:tc>
          <w:tcPr>
            <w:tcW w:w="1351" w:type="dxa"/>
            <w:shd w:val="clear" w:color="auto" w:fill="auto"/>
            <w:vAlign w:val="center"/>
          </w:tcPr>
          <w:p w14:paraId="45C2876D"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lastRenderedPageBreak/>
              <w:t>النشاط الفرعي 3</w:t>
            </w:r>
          </w:p>
        </w:tc>
        <w:tc>
          <w:tcPr>
            <w:tcW w:w="3697" w:type="dxa"/>
            <w:shd w:val="clear" w:color="auto" w:fill="auto"/>
            <w:vAlign w:val="center"/>
          </w:tcPr>
          <w:p w14:paraId="52D23198"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عقد دورات لتدريب الفئات المستهدفة على خدمة الفحص الطبي للزواج (المقبلين على الزواج وطلبة الدبلوم العام)</w:t>
            </w:r>
          </w:p>
        </w:tc>
        <w:tc>
          <w:tcPr>
            <w:tcW w:w="1263" w:type="dxa"/>
            <w:shd w:val="clear" w:color="auto" w:fill="auto"/>
            <w:vAlign w:val="center"/>
          </w:tcPr>
          <w:p w14:paraId="64C57B9E"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auto"/>
            <w:vAlign w:val="center"/>
          </w:tcPr>
          <w:p w14:paraId="07244FB8"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العاملين الصحيين المستهدفين  (أطباء العموم, ممرضات, ممرضات الصحة المدرسية، مثقفات صحيات) المدربين على خدمة الفحص الطبي قبل الزواج</w:t>
            </w:r>
          </w:p>
        </w:tc>
        <w:tc>
          <w:tcPr>
            <w:tcW w:w="990" w:type="dxa"/>
            <w:shd w:val="clear" w:color="auto" w:fill="auto"/>
            <w:vAlign w:val="center"/>
          </w:tcPr>
          <w:p w14:paraId="1712E7DD"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58%</w:t>
            </w:r>
          </w:p>
        </w:tc>
        <w:tc>
          <w:tcPr>
            <w:tcW w:w="1253" w:type="dxa"/>
            <w:shd w:val="clear" w:color="auto" w:fill="auto"/>
            <w:vAlign w:val="center"/>
          </w:tcPr>
          <w:p w14:paraId="4B55CE98"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أكثر من 99%</w:t>
            </w:r>
          </w:p>
          <w:p w14:paraId="35E377BC"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( 4 لكل مؤسسة صحية)</w:t>
            </w:r>
          </w:p>
        </w:tc>
        <w:tc>
          <w:tcPr>
            <w:tcW w:w="817" w:type="dxa"/>
            <w:shd w:val="clear" w:color="auto" w:fill="auto"/>
            <w:vAlign w:val="center"/>
          </w:tcPr>
          <w:p w14:paraId="72752AF4"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13FDD3AC"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68%</w:t>
            </w:r>
          </w:p>
        </w:tc>
        <w:tc>
          <w:tcPr>
            <w:tcW w:w="807" w:type="dxa"/>
            <w:shd w:val="clear" w:color="auto" w:fill="auto"/>
            <w:vAlign w:val="center"/>
          </w:tcPr>
          <w:p w14:paraId="0BAE18DF"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78%</w:t>
            </w:r>
          </w:p>
        </w:tc>
        <w:tc>
          <w:tcPr>
            <w:tcW w:w="813" w:type="dxa"/>
            <w:shd w:val="clear" w:color="auto" w:fill="auto"/>
            <w:vAlign w:val="center"/>
          </w:tcPr>
          <w:p w14:paraId="30FCDD02"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88%</w:t>
            </w:r>
          </w:p>
        </w:tc>
        <w:tc>
          <w:tcPr>
            <w:tcW w:w="810" w:type="dxa"/>
            <w:tcBorders>
              <w:bottom w:val="single" w:sz="4" w:space="0" w:color="auto"/>
            </w:tcBorders>
            <w:shd w:val="clear" w:color="auto" w:fill="auto"/>
            <w:vAlign w:val="center"/>
          </w:tcPr>
          <w:p w14:paraId="6FB75FD4"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98%</w:t>
            </w:r>
          </w:p>
        </w:tc>
      </w:tr>
      <w:tr w:rsidR="00333563" w:rsidRPr="00692995" w14:paraId="6AE4A43D"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861"/>
        </w:trPr>
        <w:tc>
          <w:tcPr>
            <w:tcW w:w="1351" w:type="dxa"/>
            <w:shd w:val="clear" w:color="auto" w:fill="C2D69B"/>
            <w:vAlign w:val="center"/>
          </w:tcPr>
          <w:p w14:paraId="16A555AF" w14:textId="77777777" w:rsidR="00333563" w:rsidRPr="00692995" w:rsidRDefault="00333563" w:rsidP="00333563">
            <w:pPr>
              <w:bidi/>
              <w:rPr>
                <w:rFonts w:ascii="Sakkal Majalla" w:eastAsia="Sakkal Majalla" w:hAnsi="Sakkal Majalla" w:cs="Sakkal Majalla"/>
                <w:b/>
                <w:sz w:val="20"/>
                <w:szCs w:val="20"/>
              </w:rPr>
            </w:pPr>
            <w:r w:rsidRPr="00692995">
              <w:rPr>
                <w:rFonts w:ascii="Sakkal Majalla" w:eastAsia="Sakkal Majalla" w:hAnsi="Sakkal Majalla" w:cs="Sakkal Majalla"/>
                <w:sz w:val="20"/>
                <w:szCs w:val="20"/>
                <w:rtl/>
              </w:rPr>
              <w:t>النشاط الأساسي 2</w:t>
            </w:r>
          </w:p>
        </w:tc>
        <w:tc>
          <w:tcPr>
            <w:tcW w:w="3697" w:type="dxa"/>
            <w:shd w:val="clear" w:color="auto" w:fill="FFFFFF"/>
            <w:vAlign w:val="center"/>
          </w:tcPr>
          <w:p w14:paraId="5FD4E6D9"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رفع مستوى التوعية المجتمعية حول الفحص الطبي  قبل الزواج والكشف المبكر عن أمراض الدم الوراثية</w:t>
            </w:r>
          </w:p>
        </w:tc>
        <w:tc>
          <w:tcPr>
            <w:tcW w:w="1263" w:type="dxa"/>
            <w:shd w:val="clear" w:color="auto" w:fill="FFFFFF"/>
            <w:vAlign w:val="center"/>
          </w:tcPr>
          <w:p w14:paraId="05A90F97" w14:textId="77777777" w:rsidR="00333563" w:rsidRPr="00692995" w:rsidRDefault="00333563" w:rsidP="00333563">
            <w:pPr>
              <w:bidi/>
              <w:rPr>
                <w:rFonts w:ascii="Sakkal Majalla" w:eastAsia="Sakkal Majalla" w:hAnsi="Sakkal Majalla" w:cs="Sakkal Majalla"/>
                <w:sz w:val="20"/>
                <w:szCs w:val="20"/>
              </w:rPr>
            </w:pPr>
          </w:p>
        </w:tc>
        <w:tc>
          <w:tcPr>
            <w:tcW w:w="233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20" w:type="dxa"/>
              <w:bottom w:w="100" w:type="dxa"/>
              <w:right w:w="120" w:type="dxa"/>
            </w:tcMar>
            <w:vAlign w:val="center"/>
          </w:tcPr>
          <w:p w14:paraId="41C7D7E4"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المؤسسات الصحية المطبقة لبرنامج الفحص التي قامت بأنشطة توعوية حول الفحص الطبي قبل الزواج خلال العام</w:t>
            </w:r>
          </w:p>
        </w:tc>
        <w:tc>
          <w:tcPr>
            <w:tcW w:w="990" w:type="dxa"/>
            <w:tcBorders>
              <w:top w:val="single" w:sz="8" w:space="0" w:color="000000"/>
              <w:left w:val="single" w:sz="8" w:space="0" w:color="000000"/>
              <w:bottom w:val="single" w:sz="8" w:space="0" w:color="000000"/>
              <w:right w:val="nil"/>
            </w:tcBorders>
            <w:shd w:val="clear" w:color="auto" w:fill="FFFFFF"/>
            <w:tcMar>
              <w:top w:w="100" w:type="dxa"/>
              <w:left w:w="120" w:type="dxa"/>
              <w:bottom w:w="100" w:type="dxa"/>
              <w:right w:w="120" w:type="dxa"/>
            </w:tcMar>
            <w:vAlign w:val="center"/>
          </w:tcPr>
          <w:p w14:paraId="2AB21CF9"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أقل من 80%</w:t>
            </w:r>
          </w:p>
        </w:tc>
        <w:tc>
          <w:tcPr>
            <w:tcW w:w="1253" w:type="dxa"/>
            <w:tcBorders>
              <w:top w:val="single" w:sz="8" w:space="0" w:color="000000"/>
              <w:left w:val="single" w:sz="8" w:space="0" w:color="000000"/>
              <w:bottom w:val="single" w:sz="8" w:space="0" w:color="000000"/>
              <w:right w:val="nil"/>
            </w:tcBorders>
            <w:shd w:val="clear" w:color="auto" w:fill="FFFFFF"/>
            <w:tcMar>
              <w:top w:w="100" w:type="dxa"/>
              <w:left w:w="120" w:type="dxa"/>
              <w:bottom w:w="100" w:type="dxa"/>
              <w:right w:w="120" w:type="dxa"/>
            </w:tcMar>
            <w:vAlign w:val="center"/>
          </w:tcPr>
          <w:p w14:paraId="0E0E3974"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أكثر من 80%</w:t>
            </w:r>
          </w:p>
        </w:tc>
        <w:tc>
          <w:tcPr>
            <w:tcW w:w="817" w:type="dxa"/>
            <w:tcBorders>
              <w:top w:val="single" w:sz="8" w:space="0" w:color="000000"/>
              <w:left w:val="single" w:sz="8" w:space="0" w:color="000000"/>
              <w:bottom w:val="single" w:sz="8" w:space="0" w:color="000000"/>
              <w:right w:val="nil"/>
            </w:tcBorders>
            <w:shd w:val="clear" w:color="auto" w:fill="FFFFFF"/>
            <w:tcMar>
              <w:top w:w="100" w:type="dxa"/>
              <w:left w:w="120" w:type="dxa"/>
              <w:bottom w:w="100" w:type="dxa"/>
              <w:right w:w="120" w:type="dxa"/>
            </w:tcMar>
            <w:vAlign w:val="center"/>
          </w:tcPr>
          <w:p w14:paraId="52BEC512"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40%</w:t>
            </w:r>
          </w:p>
        </w:tc>
        <w:tc>
          <w:tcPr>
            <w:tcW w:w="810" w:type="dxa"/>
            <w:tcBorders>
              <w:top w:val="single" w:sz="8" w:space="0" w:color="000000"/>
              <w:left w:val="single" w:sz="8" w:space="0" w:color="000000"/>
              <w:bottom w:val="single" w:sz="8" w:space="0" w:color="000000"/>
              <w:right w:val="nil"/>
            </w:tcBorders>
            <w:shd w:val="clear" w:color="auto" w:fill="FFFFFF"/>
            <w:tcMar>
              <w:top w:w="100" w:type="dxa"/>
              <w:left w:w="120" w:type="dxa"/>
              <w:bottom w:w="100" w:type="dxa"/>
              <w:right w:w="120" w:type="dxa"/>
            </w:tcMar>
            <w:vAlign w:val="center"/>
          </w:tcPr>
          <w:p w14:paraId="7B9B2AA3"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c>
          <w:tcPr>
            <w:tcW w:w="807" w:type="dxa"/>
            <w:tcBorders>
              <w:top w:val="single" w:sz="8" w:space="0" w:color="000000"/>
              <w:left w:val="single" w:sz="8" w:space="0" w:color="000000"/>
              <w:bottom w:val="single" w:sz="8" w:space="0" w:color="000000"/>
              <w:right w:val="nil"/>
            </w:tcBorders>
            <w:shd w:val="clear" w:color="auto" w:fill="FFFFFF"/>
            <w:tcMar>
              <w:top w:w="100" w:type="dxa"/>
              <w:left w:w="120" w:type="dxa"/>
              <w:bottom w:w="100" w:type="dxa"/>
              <w:right w:w="120" w:type="dxa"/>
            </w:tcMar>
            <w:vAlign w:val="center"/>
          </w:tcPr>
          <w:p w14:paraId="0ABFAD06"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60%</w:t>
            </w:r>
          </w:p>
        </w:tc>
        <w:tc>
          <w:tcPr>
            <w:tcW w:w="813" w:type="dxa"/>
            <w:tcBorders>
              <w:top w:val="single" w:sz="8" w:space="0" w:color="000000"/>
              <w:left w:val="single" w:sz="8" w:space="0" w:color="000000"/>
              <w:bottom w:val="single" w:sz="8" w:space="0" w:color="000000"/>
              <w:right w:val="single" w:sz="4" w:space="0" w:color="auto"/>
            </w:tcBorders>
            <w:shd w:val="clear" w:color="auto" w:fill="FFFFFF"/>
            <w:tcMar>
              <w:top w:w="100" w:type="dxa"/>
              <w:left w:w="120" w:type="dxa"/>
              <w:bottom w:w="100" w:type="dxa"/>
              <w:right w:w="120" w:type="dxa"/>
            </w:tcMar>
            <w:vAlign w:val="center"/>
          </w:tcPr>
          <w:p w14:paraId="765D71C1"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70%</w:t>
            </w:r>
          </w:p>
        </w:tc>
        <w:tc>
          <w:tcPr>
            <w:tcW w:w="810" w:type="dxa"/>
            <w:tcBorders>
              <w:top w:val="single" w:sz="4" w:space="0" w:color="auto"/>
              <w:left w:val="single" w:sz="4" w:space="0" w:color="auto"/>
              <w:bottom w:val="single" w:sz="4" w:space="0" w:color="auto"/>
              <w:right w:val="single" w:sz="4" w:space="0" w:color="auto"/>
            </w:tcBorders>
            <w:shd w:val="clear" w:color="auto" w:fill="FFFFFF"/>
            <w:tcMar>
              <w:top w:w="100" w:type="dxa"/>
              <w:left w:w="120" w:type="dxa"/>
              <w:bottom w:w="100" w:type="dxa"/>
              <w:right w:w="120" w:type="dxa"/>
            </w:tcMar>
            <w:vAlign w:val="center"/>
          </w:tcPr>
          <w:p w14:paraId="79E1EA40"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أكثر من 80%</w:t>
            </w:r>
          </w:p>
        </w:tc>
      </w:tr>
      <w:tr w:rsidR="00333563" w:rsidRPr="00692995" w14:paraId="2BBD541E"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607DB643"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1</w:t>
            </w:r>
          </w:p>
        </w:tc>
        <w:tc>
          <w:tcPr>
            <w:tcW w:w="3697" w:type="dxa"/>
            <w:shd w:val="clear" w:color="auto" w:fill="auto"/>
            <w:vAlign w:val="center"/>
          </w:tcPr>
          <w:p w14:paraId="51C61D27"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إعداد خطة اعلامية مع الجهات ذات الصلة لبرنامج الفحص الطبي قبل الزواج</w:t>
            </w:r>
          </w:p>
        </w:tc>
        <w:tc>
          <w:tcPr>
            <w:tcW w:w="1263" w:type="dxa"/>
            <w:shd w:val="clear" w:color="auto" w:fill="auto"/>
            <w:vAlign w:val="center"/>
          </w:tcPr>
          <w:p w14:paraId="385941D4"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auto"/>
            <w:vAlign w:val="center"/>
          </w:tcPr>
          <w:p w14:paraId="533F21A1"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إعداد الخطة الإعلامية لبرنامج الفحص الطبي قبل الزواج</w:t>
            </w:r>
          </w:p>
        </w:tc>
        <w:tc>
          <w:tcPr>
            <w:tcW w:w="990" w:type="dxa"/>
            <w:shd w:val="clear" w:color="auto" w:fill="auto"/>
            <w:vAlign w:val="center"/>
          </w:tcPr>
          <w:p w14:paraId="37F9FF7F"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0CCB7518"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7457D7E8"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6902D657"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shd w:val="clear" w:color="auto" w:fill="auto"/>
            <w:vAlign w:val="center"/>
          </w:tcPr>
          <w:p w14:paraId="2CE5B993" w14:textId="77777777" w:rsidR="00333563" w:rsidRPr="00692995" w:rsidRDefault="00333563" w:rsidP="00333563">
            <w:pPr>
              <w:bidi/>
              <w:jc w:val="center"/>
              <w:rPr>
                <w:rFonts w:ascii="Sakkal Majalla" w:eastAsia="Sakkal Majalla" w:hAnsi="Sakkal Majalla" w:cs="Sakkal Majalla"/>
                <w:sz w:val="20"/>
                <w:szCs w:val="20"/>
              </w:rPr>
            </w:pPr>
          </w:p>
        </w:tc>
        <w:tc>
          <w:tcPr>
            <w:tcW w:w="813" w:type="dxa"/>
            <w:shd w:val="clear" w:color="auto" w:fill="auto"/>
            <w:vAlign w:val="center"/>
          </w:tcPr>
          <w:p w14:paraId="040CFA72"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tcBorders>
              <w:top w:val="single" w:sz="4" w:space="0" w:color="auto"/>
            </w:tcBorders>
            <w:shd w:val="clear" w:color="auto" w:fill="auto"/>
            <w:vAlign w:val="center"/>
          </w:tcPr>
          <w:p w14:paraId="00F0AA2E"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333563" w:rsidRPr="00692995" w14:paraId="28CD3EF5" w14:textId="77777777" w:rsidTr="00187F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cantSplit/>
          <w:trHeight w:val="70"/>
        </w:trPr>
        <w:tc>
          <w:tcPr>
            <w:tcW w:w="1351" w:type="dxa"/>
            <w:shd w:val="clear" w:color="auto" w:fill="auto"/>
            <w:vAlign w:val="center"/>
          </w:tcPr>
          <w:p w14:paraId="1950DF97"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2</w:t>
            </w:r>
          </w:p>
        </w:tc>
        <w:tc>
          <w:tcPr>
            <w:tcW w:w="3697" w:type="dxa"/>
            <w:shd w:val="clear" w:color="auto" w:fill="auto"/>
            <w:vAlign w:val="center"/>
          </w:tcPr>
          <w:p w14:paraId="4E9E56EB"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عقد حملات  توعوية بأهمية الفحص الطبي قبل الزواج</w:t>
            </w:r>
          </w:p>
        </w:tc>
        <w:tc>
          <w:tcPr>
            <w:tcW w:w="1263" w:type="dxa"/>
            <w:shd w:val="clear" w:color="auto" w:fill="auto"/>
            <w:vAlign w:val="center"/>
          </w:tcPr>
          <w:p w14:paraId="2B795A43"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auto"/>
            <w:vAlign w:val="center"/>
          </w:tcPr>
          <w:p w14:paraId="69889940"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عدد </w:t>
            </w:r>
            <w:proofErr w:type="gramStart"/>
            <w:r w:rsidRPr="00692995">
              <w:rPr>
                <w:rFonts w:ascii="Sakkal Majalla" w:eastAsia="Sakkal Majalla" w:hAnsi="Sakkal Majalla" w:cs="Sakkal Majalla"/>
                <w:sz w:val="20"/>
                <w:szCs w:val="20"/>
                <w:rtl/>
              </w:rPr>
              <w:t>الحملات  التوعية</w:t>
            </w:r>
            <w:proofErr w:type="gramEnd"/>
            <w:r w:rsidRPr="00692995">
              <w:rPr>
                <w:rFonts w:ascii="Sakkal Majalla" w:eastAsia="Sakkal Majalla" w:hAnsi="Sakkal Majalla" w:cs="Sakkal Majalla"/>
                <w:sz w:val="20"/>
                <w:szCs w:val="20"/>
                <w:rtl/>
              </w:rPr>
              <w:t xml:space="preserve"> حول أهمية الفحص الطبي قبل الزواج</w:t>
            </w:r>
          </w:p>
        </w:tc>
        <w:tc>
          <w:tcPr>
            <w:tcW w:w="990" w:type="dxa"/>
            <w:shd w:val="clear" w:color="auto" w:fill="auto"/>
            <w:vAlign w:val="center"/>
          </w:tcPr>
          <w:p w14:paraId="386C0F15"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248B6283"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w:t>
            </w:r>
          </w:p>
        </w:tc>
        <w:tc>
          <w:tcPr>
            <w:tcW w:w="817" w:type="dxa"/>
            <w:shd w:val="clear" w:color="auto" w:fill="auto"/>
            <w:vAlign w:val="center"/>
          </w:tcPr>
          <w:p w14:paraId="124EF2D1"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79C5EA61"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shd w:val="clear" w:color="auto" w:fill="auto"/>
            <w:vAlign w:val="center"/>
          </w:tcPr>
          <w:p w14:paraId="38BD7CC1"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3" w:type="dxa"/>
            <w:shd w:val="clear" w:color="auto" w:fill="auto"/>
            <w:vAlign w:val="center"/>
          </w:tcPr>
          <w:p w14:paraId="5867D925"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230242E6"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r>
      <w:tr w:rsidR="00333563" w:rsidRPr="00692995" w14:paraId="3F96AD48" w14:textId="77777777" w:rsidTr="00187F27">
        <w:trPr>
          <w:cantSplit/>
          <w:trHeight w:val="70"/>
        </w:trPr>
        <w:tc>
          <w:tcPr>
            <w:tcW w:w="5048" w:type="dxa"/>
            <w:gridSpan w:val="2"/>
            <w:shd w:val="clear" w:color="auto" w:fill="F2DBDB"/>
            <w:vAlign w:val="center"/>
          </w:tcPr>
          <w:p w14:paraId="64F508D4" w14:textId="0706AC12" w:rsidR="00333563" w:rsidRPr="00692995" w:rsidRDefault="00333563" w:rsidP="00333563">
            <w:pPr>
              <w:pStyle w:val="Heading2"/>
              <w:bidi/>
              <w:spacing w:before="0"/>
              <w:rPr>
                <w:rFonts w:ascii="Sakkal Majalla" w:hAnsi="Sakkal Majalla" w:cs="Sakkal Majalla"/>
                <w:color w:val="auto"/>
                <w:sz w:val="20"/>
                <w:szCs w:val="20"/>
                <w:rtl/>
              </w:rPr>
            </w:pPr>
            <w:bookmarkStart w:id="146" w:name="_Toc61254110"/>
            <w:bookmarkStart w:id="147" w:name="_Toc61258183"/>
            <w:bookmarkStart w:id="148" w:name="_Toc63278822"/>
            <w:bookmarkStart w:id="149" w:name="_Toc63894675"/>
            <w:r w:rsidRPr="00692995">
              <w:rPr>
                <w:rFonts w:ascii="Sakkal Majalla" w:hAnsi="Sakkal Majalla" w:cs="Sakkal Majalla"/>
                <w:color w:val="auto"/>
                <w:sz w:val="20"/>
                <w:szCs w:val="20"/>
                <w:rtl/>
              </w:rPr>
              <w:t>المنتج 3: تم زيادة التغطية بخدمة الكشف المبكر عن الأمراض غير المعدية</w:t>
            </w:r>
            <w:bookmarkEnd w:id="146"/>
            <w:bookmarkEnd w:id="147"/>
            <w:bookmarkEnd w:id="148"/>
            <w:bookmarkEnd w:id="149"/>
          </w:p>
        </w:tc>
        <w:tc>
          <w:tcPr>
            <w:tcW w:w="1263" w:type="dxa"/>
            <w:shd w:val="clear" w:color="auto" w:fill="FFFFFF" w:themeFill="background1"/>
            <w:vAlign w:val="center"/>
          </w:tcPr>
          <w:p w14:paraId="2760A65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للرعاية الصحية الاولية</w:t>
            </w:r>
          </w:p>
        </w:tc>
        <w:tc>
          <w:tcPr>
            <w:tcW w:w="2337" w:type="dxa"/>
            <w:shd w:val="clear" w:color="auto" w:fill="FFFFFF" w:themeFill="background1"/>
            <w:vAlign w:val="center"/>
          </w:tcPr>
          <w:p w14:paraId="41D99AEA"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نسبة المسجلين في برنامج الكشف المبكر عن الأمراض المزمنة (افحص واطمئن) من الفئة المستهدفة</w:t>
            </w:r>
          </w:p>
        </w:tc>
        <w:tc>
          <w:tcPr>
            <w:tcW w:w="990" w:type="dxa"/>
            <w:shd w:val="clear" w:color="auto" w:fill="FFFFFF" w:themeFill="background1"/>
            <w:vAlign w:val="center"/>
          </w:tcPr>
          <w:p w14:paraId="5418D7E7" w14:textId="77777777" w:rsidR="00333563" w:rsidRPr="00692995" w:rsidRDefault="00333563" w:rsidP="00333563">
            <w:pPr>
              <w:bidi/>
              <w:jc w:val="center"/>
              <w:rPr>
                <w:rFonts w:ascii="Sakkal Majalla" w:eastAsia="Calibri" w:hAnsi="Sakkal Majalla" w:cs="Sakkal Majalla"/>
                <w:sz w:val="20"/>
                <w:szCs w:val="20"/>
                <w:rtl/>
              </w:rPr>
            </w:pPr>
          </w:p>
        </w:tc>
        <w:tc>
          <w:tcPr>
            <w:tcW w:w="1253" w:type="dxa"/>
            <w:shd w:val="clear" w:color="auto" w:fill="FFFFFF" w:themeFill="background1"/>
            <w:vAlign w:val="center"/>
          </w:tcPr>
          <w:p w14:paraId="581F8B0A" w14:textId="77777777" w:rsidR="00333563" w:rsidRPr="00692995" w:rsidRDefault="00333563" w:rsidP="00333563">
            <w:pPr>
              <w:bidi/>
              <w:jc w:val="center"/>
              <w:rPr>
                <w:rFonts w:ascii="Sakkal Majalla" w:eastAsia="Calibri" w:hAnsi="Sakkal Majalla" w:cs="Sakkal Majalla"/>
                <w:sz w:val="20"/>
                <w:szCs w:val="20"/>
                <w:rtl/>
              </w:rPr>
            </w:pPr>
          </w:p>
        </w:tc>
        <w:tc>
          <w:tcPr>
            <w:tcW w:w="817" w:type="dxa"/>
            <w:shd w:val="clear" w:color="auto" w:fill="FFFFFF" w:themeFill="background1"/>
            <w:vAlign w:val="center"/>
          </w:tcPr>
          <w:p w14:paraId="4D25DB78" w14:textId="77777777" w:rsidR="00333563" w:rsidRPr="00692995" w:rsidRDefault="00333563" w:rsidP="00333563">
            <w:pPr>
              <w:bidi/>
              <w:jc w:val="center"/>
              <w:rPr>
                <w:rFonts w:ascii="Sakkal Majalla" w:eastAsia="Calibri" w:hAnsi="Sakkal Majalla" w:cs="Sakkal Majalla"/>
                <w:sz w:val="20"/>
                <w:szCs w:val="20"/>
                <w:rtl/>
              </w:rPr>
            </w:pPr>
          </w:p>
        </w:tc>
        <w:tc>
          <w:tcPr>
            <w:tcW w:w="810" w:type="dxa"/>
            <w:shd w:val="clear" w:color="auto" w:fill="FFFFFF" w:themeFill="background1"/>
            <w:vAlign w:val="center"/>
          </w:tcPr>
          <w:p w14:paraId="40616675" w14:textId="77777777" w:rsidR="00333563" w:rsidRPr="00692995" w:rsidRDefault="00333563" w:rsidP="00333563">
            <w:pPr>
              <w:bidi/>
              <w:jc w:val="center"/>
              <w:rPr>
                <w:rFonts w:ascii="Sakkal Majalla" w:eastAsia="Calibri" w:hAnsi="Sakkal Majalla" w:cs="Sakkal Majalla"/>
                <w:sz w:val="20"/>
                <w:szCs w:val="20"/>
                <w:rtl/>
              </w:rPr>
            </w:pPr>
          </w:p>
        </w:tc>
        <w:tc>
          <w:tcPr>
            <w:tcW w:w="807" w:type="dxa"/>
            <w:shd w:val="clear" w:color="auto" w:fill="FFFFFF" w:themeFill="background1"/>
            <w:vAlign w:val="center"/>
          </w:tcPr>
          <w:p w14:paraId="73A46480" w14:textId="77777777" w:rsidR="00333563" w:rsidRPr="00692995" w:rsidRDefault="00333563" w:rsidP="00333563">
            <w:pPr>
              <w:bidi/>
              <w:jc w:val="center"/>
              <w:rPr>
                <w:rFonts w:ascii="Sakkal Majalla" w:eastAsia="Calibri" w:hAnsi="Sakkal Majalla" w:cs="Sakkal Majalla"/>
                <w:sz w:val="20"/>
                <w:szCs w:val="20"/>
                <w:rtl/>
              </w:rPr>
            </w:pPr>
          </w:p>
        </w:tc>
        <w:tc>
          <w:tcPr>
            <w:tcW w:w="813" w:type="dxa"/>
            <w:shd w:val="clear" w:color="auto" w:fill="FFFFFF" w:themeFill="background1"/>
            <w:vAlign w:val="center"/>
          </w:tcPr>
          <w:p w14:paraId="04B08614" w14:textId="77777777" w:rsidR="00333563" w:rsidRPr="00692995" w:rsidRDefault="00333563" w:rsidP="00333563">
            <w:pPr>
              <w:bidi/>
              <w:jc w:val="center"/>
              <w:rPr>
                <w:rFonts w:ascii="Sakkal Majalla" w:eastAsia="Calibri" w:hAnsi="Sakkal Majalla" w:cs="Sakkal Majalla"/>
                <w:sz w:val="20"/>
                <w:szCs w:val="20"/>
                <w:rtl/>
              </w:rPr>
            </w:pPr>
          </w:p>
        </w:tc>
        <w:tc>
          <w:tcPr>
            <w:tcW w:w="810" w:type="dxa"/>
            <w:shd w:val="clear" w:color="auto" w:fill="FFFFFF" w:themeFill="background1"/>
            <w:vAlign w:val="center"/>
          </w:tcPr>
          <w:p w14:paraId="03145F3F" w14:textId="77777777" w:rsidR="00333563" w:rsidRPr="00692995" w:rsidRDefault="00333563" w:rsidP="00333563">
            <w:pPr>
              <w:bidi/>
              <w:jc w:val="center"/>
              <w:rPr>
                <w:rFonts w:ascii="Sakkal Majalla" w:eastAsia="Calibri" w:hAnsi="Sakkal Majalla" w:cs="Sakkal Majalla"/>
                <w:sz w:val="20"/>
                <w:szCs w:val="20"/>
                <w:rtl/>
              </w:rPr>
            </w:pPr>
          </w:p>
        </w:tc>
      </w:tr>
      <w:tr w:rsidR="00333563" w:rsidRPr="00692995" w14:paraId="1E455A4E" w14:textId="77777777" w:rsidTr="00187F27">
        <w:trPr>
          <w:cantSplit/>
          <w:trHeight w:val="70"/>
        </w:trPr>
        <w:tc>
          <w:tcPr>
            <w:tcW w:w="1351" w:type="dxa"/>
            <w:shd w:val="clear" w:color="auto" w:fill="C2D69B"/>
            <w:vAlign w:val="center"/>
          </w:tcPr>
          <w:p w14:paraId="1282823F"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33CB624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تحديث الدليل الاسترشادي للكشف المبكر عن الأمراض غير المعدية</w:t>
            </w:r>
          </w:p>
        </w:tc>
        <w:tc>
          <w:tcPr>
            <w:tcW w:w="1263" w:type="dxa"/>
            <w:shd w:val="clear" w:color="auto" w:fill="FFFFFF" w:themeFill="background1"/>
            <w:vAlign w:val="center"/>
          </w:tcPr>
          <w:p w14:paraId="1C8560BC"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43DCCF35"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Arial" w:hAnsi="Sakkal Majalla" w:cs="Sakkal Majalla"/>
                <w:sz w:val="20"/>
                <w:szCs w:val="20"/>
                <w:rtl/>
              </w:rPr>
              <w:t>نسبة إكتمال إعداد الدليل الإسترشادي للكشف المبكر عن الأمراض غير المعدية</w:t>
            </w:r>
          </w:p>
        </w:tc>
        <w:tc>
          <w:tcPr>
            <w:tcW w:w="990" w:type="dxa"/>
            <w:shd w:val="clear" w:color="auto" w:fill="FFFFFF" w:themeFill="background1"/>
            <w:vAlign w:val="center"/>
          </w:tcPr>
          <w:p w14:paraId="090605F7"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hAnsi="Sakkal Majalla" w:cs="Sakkal Majalla"/>
                <w:sz w:val="20"/>
                <w:szCs w:val="20"/>
                <w:rtl/>
              </w:rPr>
              <w:t>صفر</w:t>
            </w:r>
          </w:p>
        </w:tc>
        <w:tc>
          <w:tcPr>
            <w:tcW w:w="1253" w:type="dxa"/>
            <w:shd w:val="clear" w:color="auto" w:fill="FFFFFF" w:themeFill="background1"/>
            <w:vAlign w:val="center"/>
          </w:tcPr>
          <w:p w14:paraId="471F82D0"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hAnsi="Sakkal Majalla" w:cs="Sakkal Majalla"/>
                <w:sz w:val="20"/>
                <w:szCs w:val="20"/>
                <w:rtl/>
              </w:rPr>
              <w:t>100%</w:t>
            </w:r>
          </w:p>
        </w:tc>
        <w:tc>
          <w:tcPr>
            <w:tcW w:w="817" w:type="dxa"/>
            <w:shd w:val="clear" w:color="auto" w:fill="FFFFFF" w:themeFill="background1"/>
            <w:vAlign w:val="center"/>
          </w:tcPr>
          <w:p w14:paraId="1EEA343D"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FFFFFF" w:themeFill="background1"/>
            <w:vAlign w:val="center"/>
          </w:tcPr>
          <w:p w14:paraId="19E2D75D"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hAnsi="Sakkal Majalla" w:cs="Sakkal Majalla"/>
                <w:sz w:val="20"/>
                <w:szCs w:val="20"/>
                <w:rtl/>
              </w:rPr>
              <w:t>100%</w:t>
            </w:r>
          </w:p>
        </w:tc>
        <w:tc>
          <w:tcPr>
            <w:tcW w:w="807" w:type="dxa"/>
            <w:shd w:val="clear" w:color="auto" w:fill="FFFFFF" w:themeFill="background1"/>
            <w:vAlign w:val="center"/>
          </w:tcPr>
          <w:p w14:paraId="2E6CBE0A" w14:textId="77777777" w:rsidR="00333563" w:rsidRPr="00692995" w:rsidRDefault="00333563" w:rsidP="00333563">
            <w:pPr>
              <w:bidi/>
              <w:jc w:val="center"/>
              <w:rPr>
                <w:rFonts w:ascii="Sakkal Majalla" w:eastAsia="Sakkal Majalla" w:hAnsi="Sakkal Majalla" w:cs="Sakkal Majalla"/>
                <w:sz w:val="20"/>
                <w:szCs w:val="20"/>
              </w:rPr>
            </w:pPr>
          </w:p>
        </w:tc>
        <w:tc>
          <w:tcPr>
            <w:tcW w:w="813" w:type="dxa"/>
            <w:shd w:val="clear" w:color="auto" w:fill="FFFFFF" w:themeFill="background1"/>
            <w:vAlign w:val="center"/>
          </w:tcPr>
          <w:p w14:paraId="1CC34267"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FFFFFF" w:themeFill="background1"/>
            <w:vAlign w:val="center"/>
          </w:tcPr>
          <w:p w14:paraId="09D728D0" w14:textId="77777777" w:rsidR="00333563" w:rsidRPr="00692995" w:rsidRDefault="00333563" w:rsidP="00333563">
            <w:pPr>
              <w:bidi/>
              <w:jc w:val="center"/>
              <w:rPr>
                <w:rFonts w:ascii="Sakkal Majalla" w:eastAsia="Sakkal Majalla" w:hAnsi="Sakkal Majalla" w:cs="Sakkal Majalla"/>
                <w:sz w:val="20"/>
                <w:szCs w:val="20"/>
              </w:rPr>
            </w:pPr>
          </w:p>
        </w:tc>
      </w:tr>
      <w:tr w:rsidR="00333563" w:rsidRPr="00692995" w14:paraId="20AFBCA7" w14:textId="77777777" w:rsidTr="00187F27">
        <w:trPr>
          <w:cantSplit/>
          <w:trHeight w:val="70"/>
        </w:trPr>
        <w:tc>
          <w:tcPr>
            <w:tcW w:w="1351" w:type="dxa"/>
            <w:shd w:val="clear" w:color="auto" w:fill="auto"/>
            <w:vAlign w:val="center"/>
          </w:tcPr>
          <w:p w14:paraId="65A6124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2F18845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عقد إجتماعات لفريق العمل المشكل لتحديث الدليل الإسترشادي للكشف المبكر عن الأمراض غير المعدية</w:t>
            </w:r>
          </w:p>
        </w:tc>
        <w:tc>
          <w:tcPr>
            <w:tcW w:w="1263" w:type="dxa"/>
            <w:shd w:val="clear" w:color="auto" w:fill="auto"/>
            <w:vAlign w:val="center"/>
          </w:tcPr>
          <w:p w14:paraId="5A98CC53"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32E36F22"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Arial" w:hAnsi="Sakkal Majalla" w:cs="Sakkal Majalla"/>
                <w:sz w:val="20"/>
                <w:szCs w:val="20"/>
                <w:rtl/>
              </w:rPr>
              <w:t>نسبة إستكمال تحديث الدليل الإسترشادي للكشف المبكر عن الأمراض غير المعدية</w:t>
            </w:r>
          </w:p>
        </w:tc>
        <w:tc>
          <w:tcPr>
            <w:tcW w:w="990" w:type="dxa"/>
            <w:shd w:val="clear" w:color="auto" w:fill="auto"/>
            <w:vAlign w:val="center"/>
          </w:tcPr>
          <w:p w14:paraId="5A2B432B"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25%</w:t>
            </w:r>
          </w:p>
        </w:tc>
        <w:tc>
          <w:tcPr>
            <w:tcW w:w="1253" w:type="dxa"/>
            <w:shd w:val="clear" w:color="auto" w:fill="auto"/>
            <w:vAlign w:val="center"/>
          </w:tcPr>
          <w:p w14:paraId="48BC9DF7"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0704E24D"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c>
          <w:tcPr>
            <w:tcW w:w="810" w:type="dxa"/>
            <w:shd w:val="clear" w:color="auto" w:fill="auto"/>
            <w:vAlign w:val="center"/>
          </w:tcPr>
          <w:p w14:paraId="616A6815"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07" w:type="dxa"/>
            <w:shd w:val="clear" w:color="auto" w:fill="auto"/>
            <w:vAlign w:val="center"/>
          </w:tcPr>
          <w:p w14:paraId="4A27CBBD" w14:textId="77777777" w:rsidR="00333563" w:rsidRPr="00692995" w:rsidRDefault="00333563" w:rsidP="00333563">
            <w:pPr>
              <w:bidi/>
              <w:jc w:val="center"/>
              <w:rPr>
                <w:rFonts w:ascii="Sakkal Majalla" w:eastAsia="Sakkal Majalla" w:hAnsi="Sakkal Majalla" w:cs="Sakkal Majalla"/>
                <w:sz w:val="20"/>
                <w:szCs w:val="20"/>
              </w:rPr>
            </w:pPr>
          </w:p>
        </w:tc>
        <w:tc>
          <w:tcPr>
            <w:tcW w:w="813" w:type="dxa"/>
            <w:shd w:val="clear" w:color="auto" w:fill="auto"/>
            <w:vAlign w:val="center"/>
          </w:tcPr>
          <w:p w14:paraId="73BFF0E4"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258955DD" w14:textId="77777777" w:rsidR="00333563" w:rsidRPr="00692995" w:rsidRDefault="00333563" w:rsidP="00333563">
            <w:pPr>
              <w:bidi/>
              <w:jc w:val="center"/>
              <w:rPr>
                <w:rFonts w:ascii="Sakkal Majalla" w:eastAsia="Sakkal Majalla" w:hAnsi="Sakkal Majalla" w:cs="Sakkal Majalla"/>
                <w:sz w:val="20"/>
                <w:szCs w:val="20"/>
              </w:rPr>
            </w:pPr>
          </w:p>
        </w:tc>
      </w:tr>
      <w:tr w:rsidR="00333563" w:rsidRPr="00692995" w14:paraId="7D33D307" w14:textId="77777777" w:rsidTr="00187F27">
        <w:trPr>
          <w:cantSplit/>
          <w:trHeight w:val="70"/>
        </w:trPr>
        <w:tc>
          <w:tcPr>
            <w:tcW w:w="1351" w:type="dxa"/>
            <w:shd w:val="clear" w:color="auto" w:fill="auto"/>
            <w:vAlign w:val="center"/>
          </w:tcPr>
          <w:p w14:paraId="10E5237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418D788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إعداد خطة لتطبيق الدليل</w:t>
            </w:r>
          </w:p>
        </w:tc>
        <w:tc>
          <w:tcPr>
            <w:tcW w:w="1263" w:type="dxa"/>
            <w:shd w:val="clear" w:color="auto" w:fill="auto"/>
            <w:vAlign w:val="center"/>
          </w:tcPr>
          <w:p w14:paraId="6B566C2C"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6D80C19A"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إعداد خطة تطبيق الكشف المبكر عن الأمراض غير المعدية ضمن الدليل</w:t>
            </w:r>
          </w:p>
        </w:tc>
        <w:tc>
          <w:tcPr>
            <w:tcW w:w="990" w:type="dxa"/>
            <w:shd w:val="clear" w:color="auto" w:fill="auto"/>
            <w:vAlign w:val="center"/>
          </w:tcPr>
          <w:p w14:paraId="7F902741"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583EE19F"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7F627816"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7FA5D056"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hAnsi="Sakkal Majalla" w:cs="Sakkal Majalla"/>
                <w:sz w:val="20"/>
                <w:szCs w:val="20"/>
                <w:rtl/>
              </w:rPr>
              <w:t>100%</w:t>
            </w:r>
          </w:p>
        </w:tc>
        <w:tc>
          <w:tcPr>
            <w:tcW w:w="807" w:type="dxa"/>
            <w:shd w:val="clear" w:color="auto" w:fill="auto"/>
            <w:vAlign w:val="center"/>
          </w:tcPr>
          <w:p w14:paraId="17366643" w14:textId="77777777" w:rsidR="00333563" w:rsidRPr="00692995" w:rsidRDefault="00333563" w:rsidP="00333563">
            <w:pPr>
              <w:bidi/>
              <w:jc w:val="center"/>
              <w:rPr>
                <w:rFonts w:ascii="Sakkal Majalla" w:eastAsia="Sakkal Majalla" w:hAnsi="Sakkal Majalla" w:cs="Sakkal Majalla"/>
                <w:sz w:val="20"/>
                <w:szCs w:val="20"/>
              </w:rPr>
            </w:pPr>
          </w:p>
        </w:tc>
        <w:tc>
          <w:tcPr>
            <w:tcW w:w="813" w:type="dxa"/>
            <w:shd w:val="clear" w:color="auto" w:fill="auto"/>
            <w:vAlign w:val="center"/>
          </w:tcPr>
          <w:p w14:paraId="1CFDC4ED"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4E786E7F" w14:textId="77777777" w:rsidR="00333563" w:rsidRPr="00692995" w:rsidRDefault="00333563" w:rsidP="00333563">
            <w:pPr>
              <w:bidi/>
              <w:jc w:val="center"/>
              <w:rPr>
                <w:rFonts w:ascii="Sakkal Majalla" w:eastAsia="Sakkal Majalla" w:hAnsi="Sakkal Majalla" w:cs="Sakkal Majalla"/>
                <w:sz w:val="20"/>
                <w:szCs w:val="20"/>
              </w:rPr>
            </w:pPr>
          </w:p>
        </w:tc>
      </w:tr>
      <w:tr w:rsidR="00333563" w:rsidRPr="00692995" w14:paraId="5F305554" w14:textId="77777777" w:rsidTr="00187F27">
        <w:trPr>
          <w:cantSplit/>
          <w:trHeight w:val="70"/>
        </w:trPr>
        <w:tc>
          <w:tcPr>
            <w:tcW w:w="1351" w:type="dxa"/>
            <w:shd w:val="clear" w:color="auto" w:fill="C2D69B"/>
            <w:vAlign w:val="center"/>
          </w:tcPr>
          <w:p w14:paraId="4833AC0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97" w:type="dxa"/>
            <w:shd w:val="clear" w:color="auto" w:fill="FFFFFF" w:themeFill="background1"/>
            <w:vAlign w:val="center"/>
          </w:tcPr>
          <w:p w14:paraId="015B656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تطبيق الدليل المحدث للكشف المبكر عن الأمراض غير المعدية</w:t>
            </w:r>
          </w:p>
        </w:tc>
        <w:tc>
          <w:tcPr>
            <w:tcW w:w="1263" w:type="dxa"/>
            <w:shd w:val="clear" w:color="auto" w:fill="FFFFFF" w:themeFill="background1"/>
            <w:vAlign w:val="center"/>
          </w:tcPr>
          <w:p w14:paraId="2A4D161A"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6A55B172"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Arial" w:hAnsi="Sakkal Majalla" w:cs="Sakkal Majalla"/>
                <w:sz w:val="20"/>
                <w:szCs w:val="20"/>
                <w:rtl/>
              </w:rPr>
              <w:t>نسبة مؤسسات الرعاية الصحية الأولية المطبقة للدليل المحدث للكشف عن الأمراض غير المعدية</w:t>
            </w:r>
          </w:p>
        </w:tc>
        <w:tc>
          <w:tcPr>
            <w:tcW w:w="990" w:type="dxa"/>
            <w:shd w:val="clear" w:color="auto" w:fill="FFFFFF" w:themeFill="background1"/>
            <w:vAlign w:val="center"/>
          </w:tcPr>
          <w:p w14:paraId="74854B20"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FFFFFF" w:themeFill="background1"/>
            <w:vAlign w:val="center"/>
          </w:tcPr>
          <w:p w14:paraId="389FF194"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80%</w:t>
            </w:r>
          </w:p>
        </w:tc>
        <w:tc>
          <w:tcPr>
            <w:tcW w:w="817" w:type="dxa"/>
            <w:shd w:val="clear" w:color="auto" w:fill="auto"/>
            <w:vAlign w:val="center"/>
          </w:tcPr>
          <w:p w14:paraId="6B03846B"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FFFFFF" w:themeFill="background1"/>
            <w:vAlign w:val="center"/>
          </w:tcPr>
          <w:p w14:paraId="00FBEBEB"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shd w:val="clear" w:color="auto" w:fill="auto"/>
            <w:vAlign w:val="center"/>
          </w:tcPr>
          <w:p w14:paraId="5B965157"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40%</w:t>
            </w:r>
          </w:p>
        </w:tc>
        <w:tc>
          <w:tcPr>
            <w:tcW w:w="813" w:type="dxa"/>
            <w:shd w:val="clear" w:color="auto" w:fill="auto"/>
            <w:vAlign w:val="center"/>
          </w:tcPr>
          <w:p w14:paraId="30BB4E93"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40%</w:t>
            </w:r>
          </w:p>
        </w:tc>
        <w:tc>
          <w:tcPr>
            <w:tcW w:w="810" w:type="dxa"/>
            <w:shd w:val="clear" w:color="auto" w:fill="FFFFFF" w:themeFill="background1"/>
            <w:vAlign w:val="center"/>
          </w:tcPr>
          <w:p w14:paraId="1CC225C9" w14:textId="77777777" w:rsidR="00333563" w:rsidRPr="00692995" w:rsidRDefault="00333563" w:rsidP="00333563">
            <w:pPr>
              <w:bidi/>
              <w:jc w:val="center"/>
              <w:rPr>
                <w:rFonts w:ascii="Sakkal Majalla" w:eastAsia="Sakkal Majalla" w:hAnsi="Sakkal Majalla" w:cs="Sakkal Majalla"/>
                <w:sz w:val="20"/>
                <w:szCs w:val="20"/>
              </w:rPr>
            </w:pPr>
          </w:p>
        </w:tc>
      </w:tr>
      <w:tr w:rsidR="00333563" w:rsidRPr="00692995" w14:paraId="124AFEB7" w14:textId="77777777" w:rsidTr="00187F27">
        <w:trPr>
          <w:cantSplit/>
          <w:trHeight w:val="70"/>
        </w:trPr>
        <w:tc>
          <w:tcPr>
            <w:tcW w:w="1351" w:type="dxa"/>
            <w:shd w:val="clear" w:color="auto" w:fill="auto"/>
            <w:vAlign w:val="center"/>
          </w:tcPr>
          <w:p w14:paraId="5C46520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10C5C09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 xml:space="preserve">عقد دورات لتدريب </w:t>
            </w:r>
            <w:r w:rsidRPr="00692995">
              <w:rPr>
                <w:rFonts w:ascii="Sakkal Majalla" w:hAnsi="Sakkal Majalla" w:cs="Sakkal Majalla"/>
                <w:sz w:val="20"/>
                <w:szCs w:val="20"/>
                <w:rtl/>
              </w:rPr>
              <w:t>الكوادر الصحية</w:t>
            </w:r>
            <w:r w:rsidRPr="00692995">
              <w:rPr>
                <w:rFonts w:ascii="Sakkal Majalla" w:hAnsi="Sakkal Majalla" w:cs="Sakkal Majalla"/>
                <w:sz w:val="20"/>
                <w:szCs w:val="20"/>
                <w:rtl/>
                <w:lang w:bidi="ar-OM"/>
              </w:rPr>
              <w:t xml:space="preserve"> على الكشف المبكر عن الأمراض غير المعدية</w:t>
            </w:r>
          </w:p>
        </w:tc>
        <w:tc>
          <w:tcPr>
            <w:tcW w:w="1263" w:type="dxa"/>
            <w:shd w:val="clear" w:color="auto" w:fill="auto"/>
            <w:vAlign w:val="center"/>
          </w:tcPr>
          <w:p w14:paraId="0D795558"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02CBBC35" w14:textId="77777777" w:rsidR="00333563" w:rsidRPr="00692995" w:rsidRDefault="00333563" w:rsidP="00333563">
            <w:pPr>
              <w:bidi/>
              <w:rPr>
                <w:rFonts w:ascii="Sakkal Majalla" w:eastAsia="Arial" w:hAnsi="Sakkal Majalla" w:cs="Sakkal Majalla"/>
                <w:sz w:val="20"/>
                <w:szCs w:val="20"/>
              </w:rPr>
            </w:pPr>
            <w:r w:rsidRPr="00692995">
              <w:rPr>
                <w:rFonts w:ascii="Sakkal Majalla" w:eastAsia="Arial" w:hAnsi="Sakkal Majalla" w:cs="Sakkal Majalla"/>
                <w:sz w:val="20"/>
                <w:szCs w:val="20"/>
                <w:rtl/>
              </w:rPr>
              <w:t>عدد الورش التدريبية المركزية على الدليل المحدث للكشف عن الأمراض غير المعدية</w:t>
            </w:r>
          </w:p>
        </w:tc>
        <w:tc>
          <w:tcPr>
            <w:tcW w:w="990" w:type="dxa"/>
            <w:shd w:val="clear" w:color="auto" w:fill="auto"/>
            <w:vAlign w:val="center"/>
          </w:tcPr>
          <w:p w14:paraId="5CFFE94F"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60A67469"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w:t>
            </w:r>
          </w:p>
        </w:tc>
        <w:tc>
          <w:tcPr>
            <w:tcW w:w="817" w:type="dxa"/>
            <w:shd w:val="clear" w:color="auto" w:fill="auto"/>
            <w:vAlign w:val="center"/>
          </w:tcPr>
          <w:p w14:paraId="6CCCC286"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064F7B7B"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shd w:val="clear" w:color="auto" w:fill="auto"/>
            <w:vAlign w:val="center"/>
          </w:tcPr>
          <w:p w14:paraId="3240C745"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3" w:type="dxa"/>
            <w:shd w:val="clear" w:color="auto" w:fill="auto"/>
            <w:vAlign w:val="center"/>
          </w:tcPr>
          <w:p w14:paraId="7A2974A2"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236C7180"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r>
      <w:tr w:rsidR="00333563" w:rsidRPr="00692995" w14:paraId="6ACF6603" w14:textId="77777777" w:rsidTr="00187F27">
        <w:trPr>
          <w:cantSplit/>
          <w:trHeight w:val="70"/>
        </w:trPr>
        <w:tc>
          <w:tcPr>
            <w:tcW w:w="1351" w:type="dxa"/>
            <w:shd w:val="clear" w:color="auto" w:fill="auto"/>
            <w:vAlign w:val="center"/>
          </w:tcPr>
          <w:p w14:paraId="621A635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2</w:t>
            </w:r>
          </w:p>
        </w:tc>
        <w:tc>
          <w:tcPr>
            <w:tcW w:w="3697" w:type="dxa"/>
            <w:shd w:val="clear" w:color="auto" w:fill="auto"/>
            <w:vAlign w:val="center"/>
          </w:tcPr>
          <w:p w14:paraId="29619E3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تنفيذ زيارات إشرافية للمؤسسات الصحية لمتابعة تطبيق الدليل</w:t>
            </w:r>
          </w:p>
        </w:tc>
        <w:tc>
          <w:tcPr>
            <w:tcW w:w="1263" w:type="dxa"/>
            <w:shd w:val="clear" w:color="auto" w:fill="auto"/>
            <w:vAlign w:val="center"/>
          </w:tcPr>
          <w:p w14:paraId="20FF0111"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71D8AA49"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الزيارات الميدانية</w:t>
            </w:r>
          </w:p>
          <w:p w14:paraId="2009ACCE"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الإجتماعات الإفتراضية برؤساء  أقسام الأمراض غير المعدية</w:t>
            </w:r>
          </w:p>
        </w:tc>
        <w:tc>
          <w:tcPr>
            <w:tcW w:w="990" w:type="dxa"/>
            <w:shd w:val="clear" w:color="auto" w:fill="auto"/>
            <w:vAlign w:val="center"/>
          </w:tcPr>
          <w:p w14:paraId="2E371F19" w14:textId="77777777" w:rsidR="00333563" w:rsidRPr="00692995" w:rsidRDefault="00333563" w:rsidP="00333563">
            <w:pPr>
              <w:bidi/>
              <w:jc w:val="center"/>
              <w:rPr>
                <w:rFonts w:ascii="Sakkal Majalla" w:eastAsia="Sakkal Majalla" w:hAnsi="Sakkal Majalla" w:cs="Sakkal Majalla"/>
                <w:sz w:val="20"/>
                <w:szCs w:val="20"/>
                <w:rtl/>
              </w:rPr>
            </w:pPr>
            <w:r w:rsidRPr="00692995">
              <w:rPr>
                <w:rFonts w:ascii="Sakkal Majalla" w:eastAsia="Sakkal Majalla" w:hAnsi="Sakkal Majalla" w:cs="Sakkal Majalla"/>
                <w:sz w:val="20"/>
                <w:szCs w:val="20"/>
                <w:rtl/>
              </w:rPr>
              <w:t>3</w:t>
            </w:r>
          </w:p>
          <w:p w14:paraId="13B0C7C5"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1253" w:type="dxa"/>
            <w:shd w:val="clear" w:color="auto" w:fill="auto"/>
            <w:vAlign w:val="center"/>
          </w:tcPr>
          <w:p w14:paraId="7FEC8131"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11</w:t>
            </w:r>
          </w:p>
          <w:p w14:paraId="2F253095"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w:t>
            </w:r>
          </w:p>
        </w:tc>
        <w:tc>
          <w:tcPr>
            <w:tcW w:w="817" w:type="dxa"/>
            <w:shd w:val="clear" w:color="auto" w:fill="auto"/>
            <w:vAlign w:val="center"/>
          </w:tcPr>
          <w:p w14:paraId="40C5A0AA"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p w14:paraId="78B1801B"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4C8C90A8"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p w14:paraId="479658D1"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07" w:type="dxa"/>
            <w:shd w:val="clear" w:color="auto" w:fill="auto"/>
            <w:vAlign w:val="center"/>
          </w:tcPr>
          <w:p w14:paraId="6DDA3752"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p w14:paraId="6789261E"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3" w:type="dxa"/>
            <w:shd w:val="clear" w:color="auto" w:fill="auto"/>
            <w:vAlign w:val="center"/>
          </w:tcPr>
          <w:p w14:paraId="13884B4E"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p w14:paraId="6EBDB338"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7E915AE9"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p w14:paraId="29598851"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r>
      <w:tr w:rsidR="00333563" w:rsidRPr="00692995" w14:paraId="6B8A7AA2" w14:textId="77777777" w:rsidTr="00187F27">
        <w:trPr>
          <w:cantSplit/>
          <w:trHeight w:val="70"/>
        </w:trPr>
        <w:tc>
          <w:tcPr>
            <w:tcW w:w="5048" w:type="dxa"/>
            <w:gridSpan w:val="2"/>
            <w:shd w:val="clear" w:color="auto" w:fill="F2DBDB"/>
            <w:vAlign w:val="center"/>
          </w:tcPr>
          <w:p w14:paraId="31897215" w14:textId="13B69007" w:rsidR="00333563" w:rsidRPr="00692995" w:rsidRDefault="00333563" w:rsidP="00333563">
            <w:pPr>
              <w:pStyle w:val="Heading2"/>
              <w:bidi/>
              <w:spacing w:before="0"/>
              <w:rPr>
                <w:rFonts w:ascii="Sakkal Majalla" w:hAnsi="Sakkal Majalla" w:cs="Sakkal Majalla"/>
                <w:color w:val="auto"/>
                <w:sz w:val="20"/>
                <w:szCs w:val="20"/>
                <w:rtl/>
              </w:rPr>
            </w:pPr>
            <w:bookmarkStart w:id="150" w:name="_Toc61254111"/>
            <w:bookmarkStart w:id="151" w:name="_Toc61258184"/>
            <w:bookmarkStart w:id="152" w:name="_Toc63278823"/>
            <w:bookmarkStart w:id="153" w:name="_Toc63894676"/>
            <w:r w:rsidRPr="00692995">
              <w:rPr>
                <w:rFonts w:ascii="Sakkal Majalla" w:hAnsi="Sakkal Majalla" w:cs="Sakkal Majalla"/>
                <w:color w:val="auto"/>
                <w:sz w:val="20"/>
                <w:szCs w:val="20"/>
                <w:rtl/>
              </w:rPr>
              <w:t xml:space="preserve">المنتج 4 : تم تنفيذ الخطة الوطنية للكشف المبكر عن السرطان </w:t>
            </w:r>
            <w:r w:rsidRPr="00692995">
              <w:rPr>
                <w:rFonts w:ascii="Sakkal Majalla" w:hAnsi="Sakkal Majalla" w:cs="Sakkal Majalla"/>
                <w:color w:val="auto"/>
                <w:sz w:val="20"/>
                <w:szCs w:val="20"/>
              </w:rPr>
              <w:t>NCCB</w:t>
            </w:r>
            <w:bookmarkEnd w:id="150"/>
            <w:bookmarkEnd w:id="151"/>
            <w:bookmarkEnd w:id="152"/>
            <w:bookmarkEnd w:id="153"/>
          </w:p>
        </w:tc>
        <w:tc>
          <w:tcPr>
            <w:tcW w:w="1263" w:type="dxa"/>
            <w:shd w:val="clear" w:color="auto" w:fill="FFFFFF" w:themeFill="background1"/>
            <w:vAlign w:val="center"/>
          </w:tcPr>
          <w:p w14:paraId="00EA662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للمستشفى السلطاني (المركز الوطني لعلاج الاورام)</w:t>
            </w:r>
          </w:p>
        </w:tc>
        <w:tc>
          <w:tcPr>
            <w:tcW w:w="2337" w:type="dxa"/>
            <w:shd w:val="clear" w:color="auto" w:fill="FFFFFF" w:themeFill="background1"/>
            <w:vAlign w:val="center"/>
          </w:tcPr>
          <w:p w14:paraId="3B5E77F5"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نسبة المرضى الذين حصلوا على خدمة الكشف المبكر عن سرطان القولون والمستقيم من الفئة المستهدفة</w:t>
            </w:r>
          </w:p>
        </w:tc>
        <w:tc>
          <w:tcPr>
            <w:tcW w:w="990" w:type="dxa"/>
            <w:shd w:val="clear" w:color="auto" w:fill="FFFFFF" w:themeFill="background1"/>
            <w:vAlign w:val="center"/>
          </w:tcPr>
          <w:p w14:paraId="322CC0E8" w14:textId="77777777" w:rsidR="00333563" w:rsidRPr="00692995" w:rsidRDefault="00333563" w:rsidP="00333563">
            <w:pPr>
              <w:bidi/>
              <w:jc w:val="center"/>
              <w:rPr>
                <w:rFonts w:ascii="Sakkal Majalla" w:eastAsia="Calibri" w:hAnsi="Sakkal Majalla" w:cs="Sakkal Majalla"/>
                <w:sz w:val="20"/>
                <w:szCs w:val="20"/>
                <w:rtl/>
              </w:rPr>
            </w:pPr>
          </w:p>
        </w:tc>
        <w:tc>
          <w:tcPr>
            <w:tcW w:w="1253" w:type="dxa"/>
            <w:shd w:val="clear" w:color="auto" w:fill="FFFFFF" w:themeFill="background1"/>
            <w:vAlign w:val="center"/>
          </w:tcPr>
          <w:p w14:paraId="79F14D7C" w14:textId="77777777" w:rsidR="00333563" w:rsidRPr="00692995" w:rsidRDefault="00333563" w:rsidP="00333563">
            <w:pPr>
              <w:bidi/>
              <w:jc w:val="center"/>
              <w:rPr>
                <w:rFonts w:ascii="Sakkal Majalla" w:eastAsia="Calibri" w:hAnsi="Sakkal Majalla" w:cs="Sakkal Majalla"/>
                <w:sz w:val="20"/>
                <w:szCs w:val="20"/>
                <w:rtl/>
              </w:rPr>
            </w:pPr>
          </w:p>
        </w:tc>
        <w:tc>
          <w:tcPr>
            <w:tcW w:w="817" w:type="dxa"/>
            <w:shd w:val="clear" w:color="auto" w:fill="FFFFFF" w:themeFill="background1"/>
            <w:vAlign w:val="center"/>
          </w:tcPr>
          <w:p w14:paraId="393679A5" w14:textId="77777777" w:rsidR="00333563" w:rsidRPr="00692995" w:rsidRDefault="00333563" w:rsidP="00333563">
            <w:pPr>
              <w:bidi/>
              <w:jc w:val="center"/>
              <w:rPr>
                <w:rFonts w:ascii="Sakkal Majalla" w:eastAsia="Calibri" w:hAnsi="Sakkal Majalla" w:cs="Sakkal Majalla"/>
                <w:sz w:val="20"/>
                <w:szCs w:val="20"/>
                <w:rtl/>
              </w:rPr>
            </w:pPr>
          </w:p>
        </w:tc>
        <w:tc>
          <w:tcPr>
            <w:tcW w:w="810" w:type="dxa"/>
            <w:shd w:val="clear" w:color="auto" w:fill="FFFFFF" w:themeFill="background1"/>
            <w:vAlign w:val="center"/>
          </w:tcPr>
          <w:p w14:paraId="79E5827C" w14:textId="77777777" w:rsidR="00333563" w:rsidRPr="00692995" w:rsidRDefault="00333563" w:rsidP="00333563">
            <w:pPr>
              <w:bidi/>
              <w:jc w:val="center"/>
              <w:rPr>
                <w:rFonts w:ascii="Sakkal Majalla" w:eastAsia="Calibri" w:hAnsi="Sakkal Majalla" w:cs="Sakkal Majalla"/>
                <w:sz w:val="20"/>
                <w:szCs w:val="20"/>
                <w:rtl/>
              </w:rPr>
            </w:pPr>
          </w:p>
        </w:tc>
        <w:tc>
          <w:tcPr>
            <w:tcW w:w="807" w:type="dxa"/>
            <w:shd w:val="clear" w:color="auto" w:fill="FFFFFF" w:themeFill="background1"/>
            <w:vAlign w:val="center"/>
          </w:tcPr>
          <w:p w14:paraId="74CBBD30" w14:textId="77777777" w:rsidR="00333563" w:rsidRPr="00692995" w:rsidRDefault="00333563" w:rsidP="00333563">
            <w:pPr>
              <w:bidi/>
              <w:jc w:val="center"/>
              <w:rPr>
                <w:rFonts w:ascii="Sakkal Majalla" w:eastAsia="Calibri" w:hAnsi="Sakkal Majalla" w:cs="Sakkal Majalla"/>
                <w:sz w:val="20"/>
                <w:szCs w:val="20"/>
                <w:rtl/>
              </w:rPr>
            </w:pPr>
          </w:p>
        </w:tc>
        <w:tc>
          <w:tcPr>
            <w:tcW w:w="813" w:type="dxa"/>
            <w:shd w:val="clear" w:color="auto" w:fill="FFFFFF" w:themeFill="background1"/>
            <w:vAlign w:val="center"/>
          </w:tcPr>
          <w:p w14:paraId="4725DB3D" w14:textId="77777777" w:rsidR="00333563" w:rsidRPr="00692995" w:rsidRDefault="00333563" w:rsidP="00333563">
            <w:pPr>
              <w:bidi/>
              <w:jc w:val="center"/>
              <w:rPr>
                <w:rFonts w:ascii="Sakkal Majalla" w:eastAsia="Calibri" w:hAnsi="Sakkal Majalla" w:cs="Sakkal Majalla"/>
                <w:sz w:val="20"/>
                <w:szCs w:val="20"/>
                <w:rtl/>
              </w:rPr>
            </w:pPr>
          </w:p>
        </w:tc>
        <w:tc>
          <w:tcPr>
            <w:tcW w:w="810" w:type="dxa"/>
            <w:shd w:val="clear" w:color="auto" w:fill="FFFFFF" w:themeFill="background1"/>
            <w:vAlign w:val="center"/>
          </w:tcPr>
          <w:p w14:paraId="1258964B" w14:textId="77777777" w:rsidR="00333563" w:rsidRPr="00692995" w:rsidRDefault="00333563" w:rsidP="00333563">
            <w:pPr>
              <w:bidi/>
              <w:jc w:val="center"/>
              <w:rPr>
                <w:rFonts w:ascii="Sakkal Majalla" w:eastAsia="Calibri" w:hAnsi="Sakkal Majalla" w:cs="Sakkal Majalla"/>
                <w:sz w:val="20"/>
                <w:szCs w:val="20"/>
                <w:rtl/>
              </w:rPr>
            </w:pPr>
          </w:p>
        </w:tc>
      </w:tr>
      <w:tr w:rsidR="00333563" w:rsidRPr="00692995" w14:paraId="20D6D551" w14:textId="77777777" w:rsidTr="00187F27">
        <w:trPr>
          <w:cantSplit/>
          <w:trHeight w:val="70"/>
        </w:trPr>
        <w:tc>
          <w:tcPr>
            <w:tcW w:w="1351" w:type="dxa"/>
            <w:shd w:val="clear" w:color="auto" w:fill="C2D69B"/>
            <w:vAlign w:val="center"/>
          </w:tcPr>
          <w:p w14:paraId="3A8F8C51"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3006D5D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إعداد الخطة الوطنية للكشف المبكر عن السرطان</w:t>
            </w:r>
          </w:p>
        </w:tc>
        <w:tc>
          <w:tcPr>
            <w:tcW w:w="1263" w:type="dxa"/>
            <w:shd w:val="clear" w:color="auto" w:fill="FFFFFF" w:themeFill="background1"/>
            <w:vAlign w:val="center"/>
          </w:tcPr>
          <w:p w14:paraId="11459D54"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36B1504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اكتمال إعداد الخطة</w:t>
            </w:r>
          </w:p>
        </w:tc>
        <w:tc>
          <w:tcPr>
            <w:tcW w:w="990" w:type="dxa"/>
            <w:shd w:val="clear" w:color="auto" w:fill="FFFFFF" w:themeFill="background1"/>
            <w:vAlign w:val="center"/>
          </w:tcPr>
          <w:p w14:paraId="4B62309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FFFFFF" w:themeFill="background1"/>
            <w:vAlign w:val="center"/>
          </w:tcPr>
          <w:p w14:paraId="10EF583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FFFFFF" w:themeFill="background1"/>
            <w:vAlign w:val="center"/>
          </w:tcPr>
          <w:p w14:paraId="49190343"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5F9EF8C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FFFFFF" w:themeFill="background1"/>
            <w:vAlign w:val="center"/>
          </w:tcPr>
          <w:p w14:paraId="70BAE985"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4D9D7D7D"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2DE40D16"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4568003E" w14:textId="77777777" w:rsidTr="00187F27">
        <w:trPr>
          <w:cantSplit/>
          <w:trHeight w:val="70"/>
        </w:trPr>
        <w:tc>
          <w:tcPr>
            <w:tcW w:w="1351" w:type="dxa"/>
            <w:shd w:val="clear" w:color="auto" w:fill="auto"/>
            <w:vAlign w:val="center"/>
          </w:tcPr>
          <w:p w14:paraId="6CC2537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76093AF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عقد اجتماعات لفريق العمل المشكل لإعداد الخطة الوطنية للسرطان</w:t>
            </w:r>
          </w:p>
        </w:tc>
        <w:tc>
          <w:tcPr>
            <w:tcW w:w="1263" w:type="dxa"/>
            <w:shd w:val="clear" w:color="auto" w:fill="auto"/>
            <w:vAlign w:val="center"/>
          </w:tcPr>
          <w:p w14:paraId="5B293428"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56C2D58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الاجتماعات الدورية</w:t>
            </w:r>
          </w:p>
        </w:tc>
        <w:tc>
          <w:tcPr>
            <w:tcW w:w="990" w:type="dxa"/>
            <w:shd w:val="clear" w:color="auto" w:fill="auto"/>
            <w:vAlign w:val="center"/>
          </w:tcPr>
          <w:p w14:paraId="0B872EB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5C1891B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w:t>
            </w:r>
          </w:p>
        </w:tc>
        <w:tc>
          <w:tcPr>
            <w:tcW w:w="817" w:type="dxa"/>
            <w:shd w:val="clear" w:color="auto" w:fill="auto"/>
            <w:vAlign w:val="center"/>
          </w:tcPr>
          <w:p w14:paraId="359B659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810" w:type="dxa"/>
            <w:shd w:val="clear" w:color="auto" w:fill="auto"/>
            <w:vAlign w:val="center"/>
          </w:tcPr>
          <w:p w14:paraId="2594FD3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807" w:type="dxa"/>
            <w:shd w:val="clear" w:color="auto" w:fill="FFFFFF" w:themeFill="background1"/>
            <w:vAlign w:val="center"/>
          </w:tcPr>
          <w:p w14:paraId="5FC3ED84"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7A7BD16B"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7B1DE85C"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75A4AFEB" w14:textId="77777777" w:rsidTr="00187F27">
        <w:trPr>
          <w:cantSplit/>
          <w:trHeight w:val="70"/>
        </w:trPr>
        <w:tc>
          <w:tcPr>
            <w:tcW w:w="1351" w:type="dxa"/>
            <w:shd w:val="clear" w:color="auto" w:fill="auto"/>
            <w:vAlign w:val="center"/>
          </w:tcPr>
          <w:p w14:paraId="41DE16E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00206CBD" w14:textId="77777777" w:rsidR="00333563" w:rsidRPr="00692995" w:rsidRDefault="00333563" w:rsidP="00333563">
            <w:pPr>
              <w:bidi/>
              <w:rPr>
                <w:rFonts w:ascii="Sakkal Majalla" w:hAnsi="Sakkal Majalla" w:cs="Sakkal Majalla"/>
                <w:sz w:val="20"/>
                <w:szCs w:val="20"/>
                <w:lang w:bidi="ar-OM"/>
              </w:rPr>
            </w:pPr>
            <w:r w:rsidRPr="00692995">
              <w:rPr>
                <w:rFonts w:ascii="Sakkal Majalla" w:hAnsi="Sakkal Majalla" w:cs="Sakkal Majalla"/>
                <w:sz w:val="20"/>
                <w:szCs w:val="20"/>
                <w:rtl/>
              </w:rPr>
              <w:t>عقد ورش عمل مع المعنيين لمناقشة الخطة الوطنية</w:t>
            </w:r>
          </w:p>
        </w:tc>
        <w:tc>
          <w:tcPr>
            <w:tcW w:w="1263" w:type="dxa"/>
            <w:shd w:val="clear" w:color="auto" w:fill="auto"/>
            <w:vAlign w:val="center"/>
          </w:tcPr>
          <w:p w14:paraId="76F84E92"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2EEB34E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ورش العمل</w:t>
            </w:r>
          </w:p>
        </w:tc>
        <w:tc>
          <w:tcPr>
            <w:tcW w:w="990" w:type="dxa"/>
            <w:shd w:val="clear" w:color="auto" w:fill="auto"/>
            <w:vAlign w:val="center"/>
          </w:tcPr>
          <w:p w14:paraId="105A099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692EC71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7" w:type="dxa"/>
            <w:shd w:val="clear" w:color="auto" w:fill="auto"/>
            <w:vAlign w:val="center"/>
          </w:tcPr>
          <w:p w14:paraId="4299748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14186CC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FFFFFF" w:themeFill="background1"/>
            <w:vAlign w:val="center"/>
          </w:tcPr>
          <w:p w14:paraId="08130E28"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5E12B68C"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0EF20489"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610E76F8" w14:textId="77777777" w:rsidTr="00187F27">
        <w:trPr>
          <w:cantSplit/>
          <w:trHeight w:val="70"/>
        </w:trPr>
        <w:tc>
          <w:tcPr>
            <w:tcW w:w="1351" w:type="dxa"/>
            <w:shd w:val="clear" w:color="auto" w:fill="auto"/>
            <w:vAlign w:val="center"/>
          </w:tcPr>
          <w:p w14:paraId="49FDB46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24FE616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عقد فعاليات للتوعية والاعلام بالخطة</w:t>
            </w:r>
          </w:p>
        </w:tc>
        <w:tc>
          <w:tcPr>
            <w:tcW w:w="1263" w:type="dxa"/>
            <w:shd w:val="clear" w:color="auto" w:fill="auto"/>
            <w:vAlign w:val="center"/>
          </w:tcPr>
          <w:p w14:paraId="4DEC9187"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0797B65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الفعاليات</w:t>
            </w:r>
          </w:p>
        </w:tc>
        <w:tc>
          <w:tcPr>
            <w:tcW w:w="990" w:type="dxa"/>
            <w:shd w:val="clear" w:color="auto" w:fill="auto"/>
            <w:vAlign w:val="center"/>
          </w:tcPr>
          <w:p w14:paraId="623B20B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1161EE2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7" w:type="dxa"/>
            <w:shd w:val="clear" w:color="auto" w:fill="auto"/>
            <w:vAlign w:val="center"/>
          </w:tcPr>
          <w:p w14:paraId="74FA55C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42B9F76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FFFFFF" w:themeFill="background1"/>
            <w:vAlign w:val="center"/>
          </w:tcPr>
          <w:p w14:paraId="73542BB6"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7F1DDF66"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381036AE"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559FEBA5" w14:textId="77777777" w:rsidTr="00187F27">
        <w:trPr>
          <w:cantSplit/>
          <w:trHeight w:val="70"/>
        </w:trPr>
        <w:tc>
          <w:tcPr>
            <w:tcW w:w="1351" w:type="dxa"/>
            <w:shd w:val="clear" w:color="auto" w:fill="C2D69B"/>
            <w:vAlign w:val="center"/>
          </w:tcPr>
          <w:p w14:paraId="02F6E60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97" w:type="dxa"/>
            <w:shd w:val="clear" w:color="auto" w:fill="FFFFFF" w:themeFill="background1"/>
            <w:vAlign w:val="center"/>
          </w:tcPr>
          <w:p w14:paraId="54E47862" w14:textId="77777777" w:rsidR="00333563" w:rsidRPr="00692995" w:rsidRDefault="00333563" w:rsidP="00333563">
            <w:pPr>
              <w:bidi/>
              <w:jc w:val="both"/>
              <w:rPr>
                <w:rFonts w:ascii="Sakkal Majalla" w:hAnsi="Sakkal Majalla" w:cs="Sakkal Majalla"/>
                <w:sz w:val="20"/>
                <w:szCs w:val="20"/>
                <w:rtl/>
              </w:rPr>
            </w:pPr>
            <w:r w:rsidRPr="00692995">
              <w:rPr>
                <w:rFonts w:ascii="Sakkal Majalla" w:hAnsi="Sakkal Majalla" w:cs="Sakkal Majalla"/>
                <w:sz w:val="20"/>
                <w:szCs w:val="20"/>
                <w:rtl/>
              </w:rPr>
              <w:t>عقد الفعاليات التوعوية والإعلامية للكشف المبكر عن السرطان</w:t>
            </w:r>
          </w:p>
        </w:tc>
        <w:tc>
          <w:tcPr>
            <w:tcW w:w="1263" w:type="dxa"/>
            <w:shd w:val="clear" w:color="auto" w:fill="FFFFFF" w:themeFill="background1"/>
            <w:vAlign w:val="center"/>
          </w:tcPr>
          <w:p w14:paraId="5BEB2483"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66E4AF6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الفعاليات</w:t>
            </w:r>
          </w:p>
        </w:tc>
        <w:tc>
          <w:tcPr>
            <w:tcW w:w="990" w:type="dxa"/>
            <w:shd w:val="clear" w:color="auto" w:fill="FFFFFF" w:themeFill="background1"/>
            <w:vAlign w:val="center"/>
          </w:tcPr>
          <w:p w14:paraId="6E2AA96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FFFFFF" w:themeFill="background1"/>
            <w:vAlign w:val="center"/>
          </w:tcPr>
          <w:p w14:paraId="75B1FF8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7" w:type="dxa"/>
            <w:shd w:val="clear" w:color="auto" w:fill="auto"/>
            <w:vAlign w:val="center"/>
          </w:tcPr>
          <w:p w14:paraId="48A5BF5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FFFFFF" w:themeFill="background1"/>
            <w:vAlign w:val="center"/>
          </w:tcPr>
          <w:p w14:paraId="19A9E42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FFFFFF" w:themeFill="background1"/>
            <w:vAlign w:val="center"/>
          </w:tcPr>
          <w:p w14:paraId="25A1FEC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FFFFFF" w:themeFill="background1"/>
            <w:vAlign w:val="center"/>
          </w:tcPr>
          <w:p w14:paraId="52B755D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FFFFFF" w:themeFill="background1"/>
            <w:vAlign w:val="center"/>
          </w:tcPr>
          <w:p w14:paraId="5E64A1C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333563" w:rsidRPr="00692995" w14:paraId="4107B216" w14:textId="77777777" w:rsidTr="00187F27">
        <w:trPr>
          <w:cantSplit/>
          <w:trHeight w:val="70"/>
        </w:trPr>
        <w:tc>
          <w:tcPr>
            <w:tcW w:w="1351" w:type="dxa"/>
            <w:shd w:val="clear" w:color="auto" w:fill="auto"/>
            <w:vAlign w:val="center"/>
          </w:tcPr>
          <w:p w14:paraId="731FFF4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2D91BEB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عقد ورش عمل للتوعوية بأهمية الكشف المبكر عن السرطان</w:t>
            </w:r>
          </w:p>
        </w:tc>
        <w:tc>
          <w:tcPr>
            <w:tcW w:w="1263" w:type="dxa"/>
            <w:shd w:val="clear" w:color="auto" w:fill="auto"/>
            <w:vAlign w:val="center"/>
          </w:tcPr>
          <w:p w14:paraId="4B4EE7B8"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2D1C6B3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ورش العمل</w:t>
            </w:r>
          </w:p>
        </w:tc>
        <w:tc>
          <w:tcPr>
            <w:tcW w:w="990" w:type="dxa"/>
            <w:shd w:val="clear" w:color="auto" w:fill="auto"/>
            <w:vAlign w:val="center"/>
          </w:tcPr>
          <w:p w14:paraId="364AE47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722C8DB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 سنوياً</w:t>
            </w:r>
          </w:p>
        </w:tc>
        <w:tc>
          <w:tcPr>
            <w:tcW w:w="817" w:type="dxa"/>
            <w:shd w:val="clear" w:color="auto" w:fill="auto"/>
            <w:vAlign w:val="center"/>
          </w:tcPr>
          <w:p w14:paraId="32466EF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531AE0F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auto"/>
            <w:vAlign w:val="center"/>
          </w:tcPr>
          <w:p w14:paraId="4934BC7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072F1A8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3519FCE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333563" w:rsidRPr="00692995" w14:paraId="2D9C5D31" w14:textId="77777777" w:rsidTr="00187F27">
        <w:trPr>
          <w:cantSplit/>
          <w:trHeight w:val="70"/>
        </w:trPr>
        <w:tc>
          <w:tcPr>
            <w:tcW w:w="1351" w:type="dxa"/>
            <w:shd w:val="clear" w:color="auto" w:fill="auto"/>
            <w:vAlign w:val="center"/>
          </w:tcPr>
          <w:p w14:paraId="5F47C81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5FD4DD5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إنتاج وسائل توعوية بأهمية الكشف المبكر عن السرطان</w:t>
            </w:r>
          </w:p>
        </w:tc>
        <w:tc>
          <w:tcPr>
            <w:tcW w:w="1263" w:type="dxa"/>
            <w:shd w:val="clear" w:color="auto" w:fill="auto"/>
            <w:vAlign w:val="center"/>
          </w:tcPr>
          <w:p w14:paraId="043D6161"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41CD6DE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الوسائل المنتجة</w:t>
            </w:r>
          </w:p>
        </w:tc>
        <w:tc>
          <w:tcPr>
            <w:tcW w:w="990" w:type="dxa"/>
            <w:shd w:val="clear" w:color="auto" w:fill="auto"/>
            <w:vAlign w:val="center"/>
          </w:tcPr>
          <w:p w14:paraId="00FD079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0618DDD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3 سنوياً</w:t>
            </w:r>
          </w:p>
        </w:tc>
        <w:tc>
          <w:tcPr>
            <w:tcW w:w="817" w:type="dxa"/>
            <w:shd w:val="clear" w:color="auto" w:fill="auto"/>
            <w:vAlign w:val="center"/>
          </w:tcPr>
          <w:p w14:paraId="0303142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0" w:type="dxa"/>
            <w:shd w:val="clear" w:color="auto" w:fill="auto"/>
            <w:vAlign w:val="center"/>
          </w:tcPr>
          <w:p w14:paraId="28286D4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07" w:type="dxa"/>
            <w:shd w:val="clear" w:color="auto" w:fill="auto"/>
            <w:vAlign w:val="center"/>
          </w:tcPr>
          <w:p w14:paraId="31F5CA5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3" w:type="dxa"/>
            <w:shd w:val="clear" w:color="auto" w:fill="auto"/>
            <w:vAlign w:val="center"/>
          </w:tcPr>
          <w:p w14:paraId="3D61315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0" w:type="dxa"/>
            <w:shd w:val="clear" w:color="auto" w:fill="auto"/>
            <w:vAlign w:val="center"/>
          </w:tcPr>
          <w:p w14:paraId="54ADE0F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r>
      <w:tr w:rsidR="00333563" w:rsidRPr="00692995" w14:paraId="547C0F26" w14:textId="77777777" w:rsidTr="00187F27">
        <w:trPr>
          <w:cantSplit/>
          <w:trHeight w:val="70"/>
        </w:trPr>
        <w:tc>
          <w:tcPr>
            <w:tcW w:w="1351" w:type="dxa"/>
            <w:shd w:val="clear" w:color="auto" w:fill="auto"/>
            <w:vAlign w:val="center"/>
          </w:tcPr>
          <w:p w14:paraId="62AFE52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10F63C5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تأسيس مكتب اصدقاء المركز</w:t>
            </w:r>
          </w:p>
        </w:tc>
        <w:tc>
          <w:tcPr>
            <w:tcW w:w="1263" w:type="dxa"/>
            <w:shd w:val="clear" w:color="auto" w:fill="auto"/>
            <w:vAlign w:val="center"/>
          </w:tcPr>
          <w:p w14:paraId="5176B505"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520B569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اكتمال تأسيس مكتب أصدقاء المركز</w:t>
            </w:r>
          </w:p>
        </w:tc>
        <w:tc>
          <w:tcPr>
            <w:tcW w:w="990" w:type="dxa"/>
            <w:shd w:val="clear" w:color="auto" w:fill="auto"/>
            <w:vAlign w:val="center"/>
          </w:tcPr>
          <w:p w14:paraId="180677B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4B2A6CA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359855EF"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30257BEE"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auto"/>
            <w:vAlign w:val="center"/>
          </w:tcPr>
          <w:p w14:paraId="29102597"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auto"/>
            <w:vAlign w:val="center"/>
          </w:tcPr>
          <w:p w14:paraId="6B7EDA4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7C89FB56"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07C38735" w14:textId="77777777" w:rsidTr="00187F27">
        <w:trPr>
          <w:cantSplit/>
          <w:trHeight w:val="70"/>
        </w:trPr>
        <w:tc>
          <w:tcPr>
            <w:tcW w:w="1351" w:type="dxa"/>
            <w:shd w:val="clear" w:color="auto" w:fill="C2D69B"/>
            <w:vAlign w:val="center"/>
          </w:tcPr>
          <w:p w14:paraId="365DF6D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3</w:t>
            </w:r>
          </w:p>
        </w:tc>
        <w:tc>
          <w:tcPr>
            <w:tcW w:w="3697" w:type="dxa"/>
            <w:shd w:val="clear" w:color="auto" w:fill="FFFFFF" w:themeFill="background1"/>
            <w:vAlign w:val="center"/>
          </w:tcPr>
          <w:p w14:paraId="4DD3DF1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إعداد أدلة العمل الخاصة بإحالة حالات السرطان</w:t>
            </w:r>
          </w:p>
        </w:tc>
        <w:tc>
          <w:tcPr>
            <w:tcW w:w="1263" w:type="dxa"/>
            <w:shd w:val="clear" w:color="auto" w:fill="FFFFFF" w:themeFill="background1"/>
            <w:vAlign w:val="center"/>
          </w:tcPr>
          <w:p w14:paraId="542148CB"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1BF287B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اكمال أدلة العمل</w:t>
            </w:r>
          </w:p>
        </w:tc>
        <w:tc>
          <w:tcPr>
            <w:tcW w:w="990" w:type="dxa"/>
            <w:shd w:val="clear" w:color="auto" w:fill="FFFFFF" w:themeFill="background1"/>
            <w:vAlign w:val="center"/>
          </w:tcPr>
          <w:p w14:paraId="424E180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FFFFFF" w:themeFill="background1"/>
            <w:vAlign w:val="center"/>
          </w:tcPr>
          <w:p w14:paraId="48FCB17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2131E64C"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125CBBF1"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0AA2C73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FFFFFF" w:themeFill="background1"/>
            <w:vAlign w:val="center"/>
          </w:tcPr>
          <w:p w14:paraId="21C191CD"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1A0332E0"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4863E3BA" w14:textId="77777777" w:rsidTr="00187F27">
        <w:trPr>
          <w:cantSplit/>
          <w:trHeight w:val="70"/>
        </w:trPr>
        <w:tc>
          <w:tcPr>
            <w:tcW w:w="1351" w:type="dxa"/>
            <w:shd w:val="clear" w:color="auto" w:fill="auto"/>
            <w:vAlign w:val="center"/>
          </w:tcPr>
          <w:p w14:paraId="7326A8D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2D27F68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إعداد كتيب ارشادي للكشف المبكر يختص بكل ورم سرطاني</w:t>
            </w:r>
          </w:p>
        </w:tc>
        <w:tc>
          <w:tcPr>
            <w:tcW w:w="1263" w:type="dxa"/>
            <w:shd w:val="clear" w:color="auto" w:fill="auto"/>
            <w:vAlign w:val="center"/>
          </w:tcPr>
          <w:p w14:paraId="712887E7"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3AF2AF5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اكتمال إعداد الكتيب الارشادي</w:t>
            </w:r>
          </w:p>
        </w:tc>
        <w:tc>
          <w:tcPr>
            <w:tcW w:w="990" w:type="dxa"/>
            <w:shd w:val="clear" w:color="auto" w:fill="auto"/>
            <w:vAlign w:val="center"/>
          </w:tcPr>
          <w:p w14:paraId="0B3D715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4F324DE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57E295D1"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2A9A4E0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7CB0AAAC"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auto"/>
            <w:vAlign w:val="center"/>
          </w:tcPr>
          <w:p w14:paraId="20908EE8"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64C72F06"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41DF5BD2" w14:textId="77777777" w:rsidTr="00187F27">
        <w:trPr>
          <w:cantSplit/>
          <w:trHeight w:val="70"/>
        </w:trPr>
        <w:tc>
          <w:tcPr>
            <w:tcW w:w="1351" w:type="dxa"/>
            <w:shd w:val="clear" w:color="auto" w:fill="auto"/>
            <w:vAlign w:val="center"/>
          </w:tcPr>
          <w:p w14:paraId="3B243BA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78112A6A"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تحديث أدلة العمل والبروتوكولات وفقاً للمستجدات</w:t>
            </w:r>
          </w:p>
        </w:tc>
        <w:tc>
          <w:tcPr>
            <w:tcW w:w="1263" w:type="dxa"/>
            <w:shd w:val="clear" w:color="auto" w:fill="auto"/>
            <w:vAlign w:val="center"/>
          </w:tcPr>
          <w:p w14:paraId="45951FEA"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04F6342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اكمال تحديث أدلة العمل والبروتوكولات</w:t>
            </w:r>
          </w:p>
        </w:tc>
        <w:tc>
          <w:tcPr>
            <w:tcW w:w="990" w:type="dxa"/>
            <w:shd w:val="clear" w:color="auto" w:fill="auto"/>
            <w:vAlign w:val="center"/>
          </w:tcPr>
          <w:p w14:paraId="743B24A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1BF9801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4DB2F9F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0" w:type="dxa"/>
            <w:shd w:val="clear" w:color="auto" w:fill="auto"/>
            <w:vAlign w:val="center"/>
          </w:tcPr>
          <w:p w14:paraId="662B96B9" w14:textId="77777777" w:rsidR="00333563" w:rsidRPr="00692995" w:rsidRDefault="00333563" w:rsidP="00333563">
            <w:pPr>
              <w:bidi/>
              <w:jc w:val="center"/>
              <w:rPr>
                <w:rFonts w:ascii="Sakkal Majalla" w:hAnsi="Sakkal Majalla" w:cs="Sakkal Majalla"/>
              </w:rPr>
            </w:pPr>
            <w:r w:rsidRPr="00692995">
              <w:rPr>
                <w:rFonts w:ascii="Sakkal Majalla" w:hAnsi="Sakkal Majalla" w:cs="Sakkal Majalla"/>
                <w:sz w:val="20"/>
                <w:szCs w:val="20"/>
                <w:rtl/>
              </w:rPr>
              <w:t>20%</w:t>
            </w:r>
          </w:p>
        </w:tc>
        <w:tc>
          <w:tcPr>
            <w:tcW w:w="807" w:type="dxa"/>
            <w:shd w:val="clear" w:color="auto" w:fill="auto"/>
            <w:vAlign w:val="center"/>
          </w:tcPr>
          <w:p w14:paraId="314220EF" w14:textId="77777777" w:rsidR="00333563" w:rsidRPr="00692995" w:rsidRDefault="00333563" w:rsidP="00333563">
            <w:pPr>
              <w:bidi/>
              <w:jc w:val="center"/>
              <w:rPr>
                <w:rFonts w:ascii="Sakkal Majalla" w:hAnsi="Sakkal Majalla" w:cs="Sakkal Majalla"/>
              </w:rPr>
            </w:pPr>
            <w:r w:rsidRPr="00692995">
              <w:rPr>
                <w:rFonts w:ascii="Sakkal Majalla" w:hAnsi="Sakkal Majalla" w:cs="Sakkal Majalla"/>
                <w:sz w:val="20"/>
                <w:szCs w:val="20"/>
                <w:rtl/>
              </w:rPr>
              <w:t>20%</w:t>
            </w:r>
          </w:p>
        </w:tc>
        <w:tc>
          <w:tcPr>
            <w:tcW w:w="813" w:type="dxa"/>
            <w:shd w:val="clear" w:color="auto" w:fill="auto"/>
            <w:vAlign w:val="center"/>
          </w:tcPr>
          <w:p w14:paraId="50F62F9D" w14:textId="77777777" w:rsidR="00333563" w:rsidRPr="00692995" w:rsidRDefault="00333563" w:rsidP="00333563">
            <w:pPr>
              <w:bidi/>
              <w:jc w:val="center"/>
              <w:rPr>
                <w:rFonts w:ascii="Sakkal Majalla" w:hAnsi="Sakkal Majalla" w:cs="Sakkal Majalla"/>
              </w:rPr>
            </w:pPr>
            <w:r w:rsidRPr="00692995">
              <w:rPr>
                <w:rFonts w:ascii="Sakkal Majalla" w:hAnsi="Sakkal Majalla" w:cs="Sakkal Majalla"/>
                <w:sz w:val="20"/>
                <w:szCs w:val="20"/>
                <w:rtl/>
              </w:rPr>
              <w:t>20%</w:t>
            </w:r>
          </w:p>
        </w:tc>
        <w:tc>
          <w:tcPr>
            <w:tcW w:w="810" w:type="dxa"/>
            <w:shd w:val="clear" w:color="auto" w:fill="auto"/>
            <w:vAlign w:val="center"/>
          </w:tcPr>
          <w:p w14:paraId="0F8D7C1F" w14:textId="77777777" w:rsidR="00333563" w:rsidRPr="00692995" w:rsidRDefault="00333563" w:rsidP="00333563">
            <w:pPr>
              <w:bidi/>
              <w:jc w:val="center"/>
              <w:rPr>
                <w:rFonts w:ascii="Sakkal Majalla" w:hAnsi="Sakkal Majalla" w:cs="Sakkal Majalla"/>
              </w:rPr>
            </w:pPr>
            <w:r w:rsidRPr="00692995">
              <w:rPr>
                <w:rFonts w:ascii="Sakkal Majalla" w:hAnsi="Sakkal Majalla" w:cs="Sakkal Majalla"/>
                <w:sz w:val="20"/>
                <w:szCs w:val="20"/>
                <w:rtl/>
              </w:rPr>
              <w:t>20%</w:t>
            </w:r>
          </w:p>
        </w:tc>
      </w:tr>
      <w:tr w:rsidR="00333563" w:rsidRPr="00692995" w14:paraId="04C2737E" w14:textId="77777777" w:rsidTr="00187F27">
        <w:trPr>
          <w:cantSplit/>
          <w:trHeight w:val="70"/>
        </w:trPr>
        <w:tc>
          <w:tcPr>
            <w:tcW w:w="5048" w:type="dxa"/>
            <w:gridSpan w:val="2"/>
            <w:shd w:val="clear" w:color="auto" w:fill="F2DBDB"/>
            <w:vAlign w:val="center"/>
          </w:tcPr>
          <w:p w14:paraId="30D267B9" w14:textId="6D4FF0C3" w:rsidR="00333563" w:rsidRPr="00692995" w:rsidRDefault="00333563" w:rsidP="00333563">
            <w:pPr>
              <w:pStyle w:val="Heading2"/>
              <w:bidi/>
              <w:spacing w:before="0"/>
              <w:rPr>
                <w:rFonts w:ascii="Sakkal Majalla" w:hAnsi="Sakkal Majalla" w:cs="Sakkal Majalla"/>
                <w:color w:val="auto"/>
                <w:sz w:val="20"/>
                <w:szCs w:val="20"/>
                <w:rtl/>
              </w:rPr>
            </w:pPr>
            <w:bookmarkStart w:id="154" w:name="_Toc61254112"/>
            <w:bookmarkStart w:id="155" w:name="_Toc61258185"/>
            <w:bookmarkStart w:id="156" w:name="_Toc63278824"/>
            <w:bookmarkStart w:id="157" w:name="_Toc63894677"/>
            <w:r w:rsidRPr="00692995">
              <w:rPr>
                <w:rFonts w:ascii="Sakkal Majalla" w:hAnsi="Sakkal Majalla" w:cs="Sakkal Majalla"/>
                <w:color w:val="auto"/>
                <w:sz w:val="20"/>
                <w:szCs w:val="20"/>
                <w:rtl/>
              </w:rPr>
              <w:t>المنتج 5: تم زيادة التغطية بخدمات الكشف المبكر في المستشفيات المرجعية</w:t>
            </w:r>
            <w:bookmarkEnd w:id="154"/>
            <w:bookmarkEnd w:id="155"/>
            <w:bookmarkEnd w:id="156"/>
            <w:bookmarkEnd w:id="157"/>
          </w:p>
        </w:tc>
        <w:tc>
          <w:tcPr>
            <w:tcW w:w="1263" w:type="dxa"/>
            <w:shd w:val="clear" w:color="auto" w:fill="FFFFFF" w:themeFill="background1"/>
            <w:vAlign w:val="center"/>
            <w:hideMark/>
          </w:tcPr>
          <w:p w14:paraId="12E1F54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للرعاية الطبية التخصصية</w:t>
            </w:r>
          </w:p>
        </w:tc>
        <w:tc>
          <w:tcPr>
            <w:tcW w:w="2337" w:type="dxa"/>
            <w:shd w:val="clear" w:color="auto" w:fill="FFFFFF" w:themeFill="background1"/>
            <w:vAlign w:val="center"/>
          </w:tcPr>
          <w:p w14:paraId="018B932B" w14:textId="4EDC8A37" w:rsidR="00333563" w:rsidRPr="00692995" w:rsidRDefault="00333563" w:rsidP="00333563">
            <w:pPr>
              <w:bidi/>
              <w:rPr>
                <w:rFonts w:ascii="Sakkal Majalla" w:hAnsi="Sakkal Majalla" w:cs="Sakkal Majalla"/>
                <w:sz w:val="20"/>
                <w:szCs w:val="20"/>
                <w:rtl/>
              </w:rPr>
            </w:pPr>
            <w:r w:rsidRPr="00394E67">
              <w:rPr>
                <w:rFonts w:ascii="Sakkal Majalla" w:hAnsi="Sakkal Majalla" w:cs="Sakkal Majalla"/>
                <w:sz w:val="20"/>
                <w:szCs w:val="20"/>
                <w:rtl/>
              </w:rPr>
              <w:t>نسبة المسجلين في برنامج الكشف المبكر عن الأمراض المزمنة (افحص واطمئن) من الفئة المستهدفة</w:t>
            </w:r>
          </w:p>
        </w:tc>
        <w:tc>
          <w:tcPr>
            <w:tcW w:w="990" w:type="dxa"/>
            <w:shd w:val="clear" w:color="auto" w:fill="FFFFFF" w:themeFill="background1"/>
            <w:vAlign w:val="center"/>
          </w:tcPr>
          <w:p w14:paraId="62997B16"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3513EA1D"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580927C9"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72482E45"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56240E9E"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40519F7C"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16603AF5"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6B21D54D" w14:textId="77777777" w:rsidTr="00187F27">
        <w:trPr>
          <w:cantSplit/>
          <w:trHeight w:val="70"/>
        </w:trPr>
        <w:tc>
          <w:tcPr>
            <w:tcW w:w="1351" w:type="dxa"/>
            <w:shd w:val="clear" w:color="auto" w:fill="C2D69B"/>
            <w:vAlign w:val="center"/>
          </w:tcPr>
          <w:p w14:paraId="32D55BE0"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3E32759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ادخال اجهزة فحص شرائح </w:t>
            </w:r>
            <w:r w:rsidRPr="00692995">
              <w:rPr>
                <w:rFonts w:ascii="Sakkal Majalla" w:hAnsi="Sakkal Majalla" w:cs="Sakkal Majalla"/>
                <w:sz w:val="20"/>
                <w:szCs w:val="20"/>
              </w:rPr>
              <w:t>PAP Smear</w:t>
            </w:r>
            <w:r w:rsidRPr="00692995">
              <w:rPr>
                <w:rFonts w:ascii="Sakkal Majalla" w:hAnsi="Sakkal Majalla" w:cs="Sakkal Majalla"/>
                <w:sz w:val="20"/>
                <w:szCs w:val="20"/>
                <w:rtl/>
              </w:rPr>
              <w:t xml:space="preserve"> بمختبرات الخلايا والانسجة</w:t>
            </w:r>
            <w:r>
              <w:rPr>
                <w:rFonts w:ascii="Sakkal Majalla" w:hAnsi="Sakkal Majalla" w:cs="Sakkal Majalla" w:hint="cs"/>
                <w:sz w:val="20"/>
                <w:szCs w:val="20"/>
                <w:rtl/>
              </w:rPr>
              <w:t xml:space="preserve"> (مستشفيات خولة، صحار، السلطان قابوس، نزوى)</w:t>
            </w:r>
          </w:p>
        </w:tc>
        <w:tc>
          <w:tcPr>
            <w:tcW w:w="1263" w:type="dxa"/>
            <w:shd w:val="clear" w:color="auto" w:fill="FFFFFF" w:themeFill="background1"/>
            <w:vAlign w:val="center"/>
          </w:tcPr>
          <w:p w14:paraId="30D529AC"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7CAC77D5" w14:textId="77777777" w:rsidR="00333563" w:rsidRPr="00692995" w:rsidRDefault="00333563" w:rsidP="00333563">
            <w:pPr>
              <w:bidi/>
              <w:rPr>
                <w:rFonts w:ascii="Sakkal Majalla" w:eastAsia="Sakkal Majalla" w:hAnsi="Sakkal Majalla" w:cs="Sakkal Majalla"/>
                <w:sz w:val="20"/>
                <w:szCs w:val="20"/>
              </w:rPr>
            </w:pPr>
            <w:r>
              <w:rPr>
                <w:rFonts w:ascii="Sakkal Majalla" w:eastAsia="Sakkal Majalla" w:hAnsi="Sakkal Majalla" w:cs="Sakkal Majalla" w:hint="cs"/>
                <w:sz w:val="20"/>
                <w:szCs w:val="20"/>
                <w:rtl/>
              </w:rPr>
              <w:t>عدد المستشفيات التي يتوفر بها جهاز</w:t>
            </w:r>
          </w:p>
        </w:tc>
        <w:tc>
          <w:tcPr>
            <w:tcW w:w="990" w:type="dxa"/>
            <w:shd w:val="clear" w:color="auto" w:fill="FFFFFF" w:themeFill="background1"/>
            <w:vAlign w:val="center"/>
          </w:tcPr>
          <w:p w14:paraId="7F7E2A19" w14:textId="77777777" w:rsidR="00333563" w:rsidRPr="00692995" w:rsidRDefault="00333563" w:rsidP="00333563">
            <w:pPr>
              <w:bidi/>
              <w:jc w:val="center"/>
              <w:rPr>
                <w:rFonts w:ascii="Sakkal Majalla" w:eastAsia="Sakkal Majalla" w:hAnsi="Sakkal Majalla" w:cs="Sakkal Majalla"/>
                <w:sz w:val="20"/>
                <w:szCs w:val="20"/>
              </w:rPr>
            </w:pPr>
            <w:r>
              <w:rPr>
                <w:rFonts w:ascii="Sakkal Majalla" w:eastAsia="Sakkal Majalla" w:hAnsi="Sakkal Majalla" w:cs="Sakkal Majalla" w:hint="cs"/>
                <w:sz w:val="20"/>
                <w:szCs w:val="20"/>
                <w:rtl/>
              </w:rPr>
              <w:t>1</w:t>
            </w:r>
          </w:p>
        </w:tc>
        <w:tc>
          <w:tcPr>
            <w:tcW w:w="1253" w:type="dxa"/>
            <w:shd w:val="clear" w:color="auto" w:fill="FFFFFF" w:themeFill="background1"/>
            <w:vAlign w:val="center"/>
          </w:tcPr>
          <w:p w14:paraId="26220DE0" w14:textId="77777777" w:rsidR="00333563" w:rsidRPr="00692995" w:rsidRDefault="00333563" w:rsidP="00333563">
            <w:pPr>
              <w:bidi/>
              <w:jc w:val="center"/>
              <w:rPr>
                <w:rFonts w:ascii="Sakkal Majalla" w:eastAsia="Sakkal Majalla" w:hAnsi="Sakkal Majalla" w:cs="Sakkal Majalla"/>
                <w:sz w:val="20"/>
                <w:szCs w:val="20"/>
              </w:rPr>
            </w:pPr>
            <w:r>
              <w:rPr>
                <w:rFonts w:ascii="Sakkal Majalla" w:eastAsia="Sakkal Majalla" w:hAnsi="Sakkal Majalla" w:cs="Sakkal Majalla" w:hint="cs"/>
                <w:sz w:val="20"/>
                <w:szCs w:val="20"/>
                <w:rtl/>
              </w:rPr>
              <w:t>5</w:t>
            </w:r>
          </w:p>
        </w:tc>
        <w:tc>
          <w:tcPr>
            <w:tcW w:w="817" w:type="dxa"/>
            <w:shd w:val="clear" w:color="auto" w:fill="FFFFFF" w:themeFill="background1"/>
            <w:vAlign w:val="center"/>
          </w:tcPr>
          <w:p w14:paraId="037B098B"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FFFFFF" w:themeFill="background1"/>
            <w:vAlign w:val="center"/>
          </w:tcPr>
          <w:p w14:paraId="2229D1B2" w14:textId="77777777" w:rsidR="00333563" w:rsidRPr="00692995" w:rsidRDefault="00333563" w:rsidP="00333563">
            <w:pPr>
              <w:bidi/>
              <w:jc w:val="center"/>
              <w:rPr>
                <w:rFonts w:ascii="Sakkal Majalla" w:eastAsia="Sakkal Majalla" w:hAnsi="Sakkal Majalla" w:cs="Sakkal Majalla"/>
                <w:sz w:val="20"/>
                <w:szCs w:val="20"/>
              </w:rPr>
            </w:pPr>
            <w:r>
              <w:rPr>
                <w:rFonts w:ascii="Sakkal Majalla" w:eastAsia="Sakkal Majalla" w:hAnsi="Sakkal Majalla" w:cs="Sakkal Majalla" w:hint="cs"/>
                <w:sz w:val="20"/>
                <w:szCs w:val="20"/>
                <w:rtl/>
              </w:rPr>
              <w:t>1</w:t>
            </w:r>
          </w:p>
        </w:tc>
        <w:tc>
          <w:tcPr>
            <w:tcW w:w="807" w:type="dxa"/>
            <w:shd w:val="clear" w:color="auto" w:fill="FFFFFF" w:themeFill="background1"/>
            <w:vAlign w:val="center"/>
          </w:tcPr>
          <w:p w14:paraId="395E55FB" w14:textId="77777777" w:rsidR="00333563" w:rsidRPr="00692995" w:rsidRDefault="00333563" w:rsidP="00333563">
            <w:pPr>
              <w:bidi/>
              <w:jc w:val="center"/>
              <w:rPr>
                <w:rFonts w:ascii="Sakkal Majalla" w:eastAsia="Sakkal Majalla" w:hAnsi="Sakkal Majalla" w:cs="Sakkal Majalla"/>
                <w:sz w:val="20"/>
                <w:szCs w:val="20"/>
              </w:rPr>
            </w:pPr>
            <w:r>
              <w:rPr>
                <w:rFonts w:ascii="Sakkal Majalla" w:eastAsia="Sakkal Majalla" w:hAnsi="Sakkal Majalla" w:cs="Sakkal Majalla" w:hint="cs"/>
                <w:sz w:val="20"/>
                <w:szCs w:val="20"/>
                <w:rtl/>
              </w:rPr>
              <w:t>1</w:t>
            </w:r>
          </w:p>
        </w:tc>
        <w:tc>
          <w:tcPr>
            <w:tcW w:w="813" w:type="dxa"/>
            <w:shd w:val="clear" w:color="auto" w:fill="FFFFFF" w:themeFill="background1"/>
            <w:vAlign w:val="center"/>
          </w:tcPr>
          <w:p w14:paraId="7315607D" w14:textId="77777777" w:rsidR="00333563" w:rsidRPr="00692995" w:rsidRDefault="00333563" w:rsidP="00333563">
            <w:pPr>
              <w:bidi/>
              <w:jc w:val="center"/>
              <w:rPr>
                <w:rFonts w:ascii="Sakkal Majalla" w:eastAsia="Sakkal Majalla" w:hAnsi="Sakkal Majalla" w:cs="Sakkal Majalla"/>
                <w:sz w:val="20"/>
                <w:szCs w:val="20"/>
              </w:rPr>
            </w:pPr>
            <w:r>
              <w:rPr>
                <w:rFonts w:ascii="Sakkal Majalla" w:eastAsia="Sakkal Majalla" w:hAnsi="Sakkal Majalla" w:cs="Sakkal Majalla" w:hint="cs"/>
                <w:sz w:val="20"/>
                <w:szCs w:val="20"/>
                <w:rtl/>
              </w:rPr>
              <w:t>1</w:t>
            </w:r>
          </w:p>
        </w:tc>
        <w:tc>
          <w:tcPr>
            <w:tcW w:w="810" w:type="dxa"/>
            <w:shd w:val="clear" w:color="auto" w:fill="FFFFFF" w:themeFill="background1"/>
            <w:vAlign w:val="center"/>
          </w:tcPr>
          <w:p w14:paraId="1623813E" w14:textId="77777777" w:rsidR="00333563" w:rsidRPr="00692995" w:rsidRDefault="00333563" w:rsidP="00333563">
            <w:pPr>
              <w:bidi/>
              <w:jc w:val="center"/>
              <w:rPr>
                <w:rFonts w:ascii="Sakkal Majalla" w:eastAsia="Sakkal Majalla" w:hAnsi="Sakkal Majalla" w:cs="Sakkal Majalla"/>
                <w:sz w:val="20"/>
                <w:szCs w:val="20"/>
              </w:rPr>
            </w:pPr>
            <w:r>
              <w:rPr>
                <w:rFonts w:ascii="Sakkal Majalla" w:eastAsia="Sakkal Majalla" w:hAnsi="Sakkal Majalla" w:cs="Sakkal Majalla" w:hint="cs"/>
                <w:sz w:val="20"/>
                <w:szCs w:val="20"/>
                <w:rtl/>
              </w:rPr>
              <w:t>1</w:t>
            </w:r>
          </w:p>
        </w:tc>
      </w:tr>
      <w:tr w:rsidR="00333563" w:rsidRPr="00692995" w14:paraId="49869CC0" w14:textId="77777777" w:rsidTr="00187F27">
        <w:trPr>
          <w:cantSplit/>
          <w:trHeight w:val="70"/>
        </w:trPr>
        <w:tc>
          <w:tcPr>
            <w:tcW w:w="1351" w:type="dxa"/>
            <w:shd w:val="clear" w:color="auto" w:fill="auto"/>
            <w:vAlign w:val="center"/>
          </w:tcPr>
          <w:p w14:paraId="0C00EA8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1A311056" w14:textId="77777777" w:rsidR="00333563" w:rsidRPr="00692995" w:rsidRDefault="00333563" w:rsidP="00333563">
            <w:pPr>
              <w:bidi/>
              <w:rPr>
                <w:rFonts w:ascii="Sakkal Majalla" w:hAnsi="Sakkal Majalla" w:cs="Sakkal Majalla"/>
                <w:sz w:val="20"/>
                <w:szCs w:val="20"/>
                <w:rtl/>
              </w:rPr>
            </w:pPr>
            <w:r w:rsidRPr="00692995">
              <w:rPr>
                <w:rFonts w:ascii="Sakkal Majalla" w:eastAsia="Sakkal Majalla" w:hAnsi="Sakkal Majalla" w:cs="Sakkal Majalla"/>
                <w:sz w:val="20"/>
                <w:szCs w:val="20"/>
                <w:rtl/>
              </w:rPr>
              <w:t>تدريب الموظفين على اجهزة فحص الشرائح</w:t>
            </w:r>
          </w:p>
        </w:tc>
        <w:tc>
          <w:tcPr>
            <w:tcW w:w="1263" w:type="dxa"/>
            <w:shd w:val="clear" w:color="auto" w:fill="auto"/>
            <w:vAlign w:val="center"/>
          </w:tcPr>
          <w:p w14:paraId="674C72EE"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7AE1FD6F"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الموظفين المدربين</w:t>
            </w:r>
          </w:p>
        </w:tc>
        <w:tc>
          <w:tcPr>
            <w:tcW w:w="990" w:type="dxa"/>
            <w:shd w:val="clear" w:color="auto" w:fill="auto"/>
            <w:vAlign w:val="center"/>
          </w:tcPr>
          <w:p w14:paraId="4AC47785" w14:textId="77777777" w:rsidR="00333563" w:rsidRPr="00692995" w:rsidRDefault="00333563" w:rsidP="00333563">
            <w:pPr>
              <w:bidi/>
              <w:jc w:val="center"/>
              <w:rPr>
                <w:rFonts w:ascii="Sakkal Majalla" w:eastAsia="Sakkal Majalla" w:hAnsi="Sakkal Majalla" w:cs="Sakkal Majalla"/>
                <w:sz w:val="20"/>
                <w:szCs w:val="20"/>
              </w:rPr>
            </w:pPr>
            <w:r>
              <w:rPr>
                <w:rFonts w:ascii="Sakkal Majalla" w:eastAsia="Sakkal Majalla" w:hAnsi="Sakkal Majalla" w:cs="Sakkal Majalla" w:hint="cs"/>
                <w:sz w:val="20"/>
                <w:szCs w:val="20"/>
                <w:rtl/>
              </w:rPr>
              <w:t>5</w:t>
            </w:r>
          </w:p>
        </w:tc>
        <w:tc>
          <w:tcPr>
            <w:tcW w:w="1253" w:type="dxa"/>
            <w:shd w:val="clear" w:color="auto" w:fill="auto"/>
            <w:vAlign w:val="center"/>
          </w:tcPr>
          <w:p w14:paraId="6E2A0E3E" w14:textId="77777777" w:rsidR="00333563" w:rsidRPr="00692995" w:rsidRDefault="00333563" w:rsidP="00333563">
            <w:pPr>
              <w:bidi/>
              <w:jc w:val="center"/>
              <w:rPr>
                <w:rFonts w:ascii="Sakkal Majalla" w:eastAsia="Sakkal Majalla" w:hAnsi="Sakkal Majalla" w:cs="Sakkal Majalla"/>
                <w:sz w:val="20"/>
                <w:szCs w:val="20"/>
              </w:rPr>
            </w:pPr>
            <w:r>
              <w:rPr>
                <w:rFonts w:ascii="Sakkal Majalla" w:eastAsia="Sakkal Majalla" w:hAnsi="Sakkal Majalla" w:cs="Sakkal Majalla" w:hint="cs"/>
                <w:sz w:val="20"/>
                <w:szCs w:val="20"/>
                <w:rtl/>
              </w:rPr>
              <w:t>13</w:t>
            </w:r>
          </w:p>
        </w:tc>
        <w:tc>
          <w:tcPr>
            <w:tcW w:w="817" w:type="dxa"/>
            <w:shd w:val="clear" w:color="auto" w:fill="auto"/>
            <w:vAlign w:val="center"/>
          </w:tcPr>
          <w:p w14:paraId="5E715410"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3CB2C740" w14:textId="77777777" w:rsidR="00333563" w:rsidRPr="00692995" w:rsidRDefault="00333563" w:rsidP="00333563">
            <w:pPr>
              <w:bidi/>
              <w:jc w:val="center"/>
              <w:rPr>
                <w:rFonts w:ascii="Sakkal Majalla" w:eastAsia="Sakkal Majalla" w:hAnsi="Sakkal Majalla" w:cs="Sakkal Majalla"/>
                <w:sz w:val="20"/>
                <w:szCs w:val="20"/>
              </w:rPr>
            </w:pPr>
            <w:r>
              <w:rPr>
                <w:rFonts w:ascii="Sakkal Majalla" w:eastAsia="Sakkal Majalla" w:hAnsi="Sakkal Majalla" w:cs="Sakkal Majalla" w:hint="cs"/>
                <w:sz w:val="20"/>
                <w:szCs w:val="20"/>
                <w:rtl/>
              </w:rPr>
              <w:t>2</w:t>
            </w:r>
          </w:p>
        </w:tc>
        <w:tc>
          <w:tcPr>
            <w:tcW w:w="807" w:type="dxa"/>
            <w:shd w:val="clear" w:color="auto" w:fill="auto"/>
            <w:vAlign w:val="center"/>
          </w:tcPr>
          <w:p w14:paraId="3192A922" w14:textId="77777777" w:rsidR="00333563" w:rsidRPr="00692995" w:rsidRDefault="00333563" w:rsidP="00333563">
            <w:pPr>
              <w:bidi/>
              <w:jc w:val="center"/>
              <w:rPr>
                <w:rFonts w:ascii="Sakkal Majalla" w:eastAsia="Sakkal Majalla" w:hAnsi="Sakkal Majalla" w:cs="Sakkal Majalla"/>
                <w:sz w:val="20"/>
                <w:szCs w:val="20"/>
              </w:rPr>
            </w:pPr>
            <w:r>
              <w:rPr>
                <w:rFonts w:ascii="Sakkal Majalla" w:eastAsia="Sakkal Majalla" w:hAnsi="Sakkal Majalla" w:cs="Sakkal Majalla" w:hint="cs"/>
                <w:sz w:val="20"/>
                <w:szCs w:val="20"/>
                <w:rtl/>
              </w:rPr>
              <w:t>2</w:t>
            </w:r>
          </w:p>
        </w:tc>
        <w:tc>
          <w:tcPr>
            <w:tcW w:w="813" w:type="dxa"/>
            <w:shd w:val="clear" w:color="auto" w:fill="auto"/>
            <w:vAlign w:val="center"/>
          </w:tcPr>
          <w:p w14:paraId="626F50BF" w14:textId="77777777" w:rsidR="00333563" w:rsidRPr="00692995" w:rsidRDefault="00333563" w:rsidP="00333563">
            <w:pPr>
              <w:bidi/>
              <w:jc w:val="center"/>
              <w:rPr>
                <w:rFonts w:ascii="Sakkal Majalla" w:eastAsia="Sakkal Majalla" w:hAnsi="Sakkal Majalla" w:cs="Sakkal Majalla"/>
                <w:sz w:val="20"/>
                <w:szCs w:val="20"/>
              </w:rPr>
            </w:pPr>
            <w:r>
              <w:rPr>
                <w:rFonts w:ascii="Sakkal Majalla" w:eastAsia="Sakkal Majalla" w:hAnsi="Sakkal Majalla" w:cs="Sakkal Majalla" w:hint="cs"/>
                <w:sz w:val="20"/>
                <w:szCs w:val="20"/>
                <w:rtl/>
              </w:rPr>
              <w:t>2</w:t>
            </w:r>
          </w:p>
        </w:tc>
        <w:tc>
          <w:tcPr>
            <w:tcW w:w="810" w:type="dxa"/>
            <w:shd w:val="clear" w:color="auto" w:fill="auto"/>
            <w:vAlign w:val="center"/>
          </w:tcPr>
          <w:p w14:paraId="63798F98" w14:textId="77777777" w:rsidR="00333563" w:rsidRPr="00692995" w:rsidRDefault="00333563" w:rsidP="00333563">
            <w:pPr>
              <w:bidi/>
              <w:jc w:val="center"/>
              <w:rPr>
                <w:rFonts w:ascii="Sakkal Majalla" w:eastAsia="Sakkal Majalla" w:hAnsi="Sakkal Majalla" w:cs="Sakkal Majalla"/>
                <w:sz w:val="20"/>
                <w:szCs w:val="20"/>
              </w:rPr>
            </w:pPr>
            <w:r>
              <w:rPr>
                <w:rFonts w:ascii="Sakkal Majalla" w:eastAsia="Sakkal Majalla" w:hAnsi="Sakkal Majalla" w:cs="Sakkal Majalla" w:hint="cs"/>
                <w:sz w:val="20"/>
                <w:szCs w:val="20"/>
                <w:rtl/>
              </w:rPr>
              <w:t>2</w:t>
            </w:r>
          </w:p>
        </w:tc>
      </w:tr>
      <w:tr w:rsidR="00333563" w:rsidRPr="00692995" w14:paraId="5D325B4B" w14:textId="77777777" w:rsidTr="00187F27">
        <w:trPr>
          <w:cantSplit/>
          <w:trHeight w:val="70"/>
        </w:trPr>
        <w:tc>
          <w:tcPr>
            <w:tcW w:w="1351" w:type="dxa"/>
            <w:shd w:val="clear" w:color="auto" w:fill="auto"/>
            <w:vAlign w:val="center"/>
          </w:tcPr>
          <w:p w14:paraId="4C38461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25E6DAF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تطبيق نظام توكيد الجودة الخارجي لفحوصات</w:t>
            </w:r>
            <w:r>
              <w:rPr>
                <w:rFonts w:ascii="Sakkal Majalla" w:hAnsi="Sakkal Majalla" w:cs="Sakkal Majalla" w:hint="cs"/>
                <w:sz w:val="20"/>
                <w:szCs w:val="20"/>
                <w:rtl/>
              </w:rPr>
              <w:t xml:space="preserve"> شرائح </w:t>
            </w:r>
            <w:r>
              <w:rPr>
                <w:rFonts w:ascii="Sakkal Majalla" w:hAnsi="Sakkal Majalla" w:cs="Sakkal Majalla"/>
                <w:sz w:val="20"/>
                <w:szCs w:val="20"/>
              </w:rPr>
              <w:t>PAP Smear</w:t>
            </w:r>
          </w:p>
        </w:tc>
        <w:tc>
          <w:tcPr>
            <w:tcW w:w="1263" w:type="dxa"/>
            <w:shd w:val="clear" w:color="auto" w:fill="auto"/>
            <w:vAlign w:val="center"/>
          </w:tcPr>
          <w:p w14:paraId="246B2F6B"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3F06CEBF" w14:textId="77777777" w:rsidR="00333563" w:rsidRPr="00692995" w:rsidRDefault="00333563" w:rsidP="00333563">
            <w:pPr>
              <w:bidi/>
              <w:rPr>
                <w:rFonts w:ascii="Sakkal Majalla" w:eastAsia="Sakkal Majalla" w:hAnsi="Sakkal Majalla" w:cs="Sakkal Majalla"/>
                <w:sz w:val="20"/>
                <w:szCs w:val="20"/>
              </w:rPr>
            </w:pPr>
            <w:r>
              <w:rPr>
                <w:rFonts w:ascii="Sakkal Majalla" w:eastAsia="Sakkal Majalla" w:hAnsi="Sakkal Majalla" w:cs="Sakkal Majalla" w:hint="cs"/>
                <w:sz w:val="20"/>
                <w:szCs w:val="20"/>
                <w:rtl/>
              </w:rPr>
              <w:t>عدد المختبرات المطبقة للنظام</w:t>
            </w:r>
          </w:p>
        </w:tc>
        <w:tc>
          <w:tcPr>
            <w:tcW w:w="990" w:type="dxa"/>
            <w:shd w:val="clear" w:color="auto" w:fill="auto"/>
            <w:vAlign w:val="center"/>
          </w:tcPr>
          <w:p w14:paraId="03365C0B" w14:textId="77777777" w:rsidR="00333563" w:rsidRPr="00692995" w:rsidRDefault="00333563" w:rsidP="00333563">
            <w:pPr>
              <w:bidi/>
              <w:jc w:val="center"/>
              <w:rPr>
                <w:rFonts w:ascii="Sakkal Majalla" w:eastAsia="Sakkal Majalla" w:hAnsi="Sakkal Majalla" w:cs="Sakkal Majalla"/>
                <w:sz w:val="20"/>
                <w:szCs w:val="20"/>
              </w:rPr>
            </w:pPr>
            <w:r>
              <w:rPr>
                <w:rFonts w:ascii="Sakkal Majalla" w:eastAsia="Sakkal Majalla" w:hAnsi="Sakkal Majalla" w:cs="Sakkal Majalla" w:hint="cs"/>
                <w:sz w:val="20"/>
                <w:szCs w:val="20"/>
                <w:rtl/>
              </w:rPr>
              <w:t>1</w:t>
            </w:r>
          </w:p>
        </w:tc>
        <w:tc>
          <w:tcPr>
            <w:tcW w:w="1253" w:type="dxa"/>
            <w:shd w:val="clear" w:color="auto" w:fill="auto"/>
            <w:vAlign w:val="center"/>
          </w:tcPr>
          <w:p w14:paraId="5775BFA0" w14:textId="77777777" w:rsidR="00333563" w:rsidRPr="00692995" w:rsidRDefault="00333563" w:rsidP="00333563">
            <w:pPr>
              <w:bidi/>
              <w:jc w:val="center"/>
              <w:rPr>
                <w:rFonts w:ascii="Sakkal Majalla" w:eastAsia="Sakkal Majalla" w:hAnsi="Sakkal Majalla" w:cs="Sakkal Majalla"/>
                <w:sz w:val="20"/>
                <w:szCs w:val="20"/>
              </w:rPr>
            </w:pPr>
            <w:r>
              <w:rPr>
                <w:rFonts w:ascii="Sakkal Majalla" w:eastAsia="Sakkal Majalla" w:hAnsi="Sakkal Majalla" w:cs="Sakkal Majalla" w:hint="cs"/>
                <w:sz w:val="20"/>
                <w:szCs w:val="20"/>
                <w:rtl/>
              </w:rPr>
              <w:t>5</w:t>
            </w:r>
          </w:p>
        </w:tc>
        <w:tc>
          <w:tcPr>
            <w:tcW w:w="817" w:type="dxa"/>
            <w:shd w:val="clear" w:color="auto" w:fill="auto"/>
            <w:vAlign w:val="center"/>
          </w:tcPr>
          <w:p w14:paraId="5B454EB8"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0CE9C16A" w14:textId="77777777" w:rsidR="00333563" w:rsidRPr="00692995" w:rsidRDefault="00333563" w:rsidP="00333563">
            <w:pPr>
              <w:bidi/>
              <w:jc w:val="center"/>
              <w:rPr>
                <w:rFonts w:ascii="Sakkal Majalla" w:eastAsia="Sakkal Majalla" w:hAnsi="Sakkal Majalla" w:cs="Sakkal Majalla"/>
                <w:sz w:val="20"/>
                <w:szCs w:val="20"/>
              </w:rPr>
            </w:pPr>
            <w:r>
              <w:rPr>
                <w:rFonts w:ascii="Sakkal Majalla" w:eastAsia="Sakkal Majalla" w:hAnsi="Sakkal Majalla" w:cs="Sakkal Majalla" w:hint="cs"/>
                <w:sz w:val="20"/>
                <w:szCs w:val="20"/>
                <w:rtl/>
              </w:rPr>
              <w:t>1</w:t>
            </w:r>
          </w:p>
        </w:tc>
        <w:tc>
          <w:tcPr>
            <w:tcW w:w="807" w:type="dxa"/>
            <w:shd w:val="clear" w:color="auto" w:fill="auto"/>
            <w:vAlign w:val="center"/>
          </w:tcPr>
          <w:p w14:paraId="7EADA771" w14:textId="77777777" w:rsidR="00333563" w:rsidRPr="00692995" w:rsidRDefault="00333563" w:rsidP="00333563">
            <w:pPr>
              <w:bidi/>
              <w:jc w:val="center"/>
              <w:rPr>
                <w:rFonts w:ascii="Sakkal Majalla" w:eastAsia="Sakkal Majalla" w:hAnsi="Sakkal Majalla" w:cs="Sakkal Majalla"/>
                <w:sz w:val="20"/>
                <w:szCs w:val="20"/>
              </w:rPr>
            </w:pPr>
            <w:r>
              <w:rPr>
                <w:rFonts w:ascii="Sakkal Majalla" w:eastAsia="Sakkal Majalla" w:hAnsi="Sakkal Majalla" w:cs="Sakkal Majalla" w:hint="cs"/>
                <w:sz w:val="20"/>
                <w:szCs w:val="20"/>
                <w:rtl/>
              </w:rPr>
              <w:t>1</w:t>
            </w:r>
          </w:p>
        </w:tc>
        <w:tc>
          <w:tcPr>
            <w:tcW w:w="813" w:type="dxa"/>
            <w:shd w:val="clear" w:color="auto" w:fill="auto"/>
            <w:vAlign w:val="center"/>
          </w:tcPr>
          <w:p w14:paraId="66FD9322" w14:textId="77777777" w:rsidR="00333563" w:rsidRPr="00692995" w:rsidRDefault="00333563" w:rsidP="00333563">
            <w:pPr>
              <w:bidi/>
              <w:jc w:val="center"/>
              <w:rPr>
                <w:rFonts w:ascii="Sakkal Majalla" w:eastAsia="Sakkal Majalla" w:hAnsi="Sakkal Majalla" w:cs="Sakkal Majalla"/>
                <w:sz w:val="20"/>
                <w:szCs w:val="20"/>
              </w:rPr>
            </w:pPr>
            <w:r>
              <w:rPr>
                <w:rFonts w:ascii="Sakkal Majalla" w:eastAsia="Sakkal Majalla" w:hAnsi="Sakkal Majalla" w:cs="Sakkal Majalla" w:hint="cs"/>
                <w:sz w:val="20"/>
                <w:szCs w:val="20"/>
                <w:rtl/>
              </w:rPr>
              <w:t>1</w:t>
            </w:r>
          </w:p>
        </w:tc>
        <w:tc>
          <w:tcPr>
            <w:tcW w:w="810" w:type="dxa"/>
            <w:shd w:val="clear" w:color="auto" w:fill="auto"/>
            <w:vAlign w:val="center"/>
          </w:tcPr>
          <w:p w14:paraId="29026D93" w14:textId="77777777" w:rsidR="00333563" w:rsidRPr="00692995" w:rsidRDefault="00333563" w:rsidP="00333563">
            <w:pPr>
              <w:bidi/>
              <w:jc w:val="center"/>
              <w:rPr>
                <w:rFonts w:ascii="Sakkal Majalla" w:eastAsia="Sakkal Majalla" w:hAnsi="Sakkal Majalla" w:cs="Sakkal Majalla"/>
                <w:sz w:val="20"/>
                <w:szCs w:val="20"/>
              </w:rPr>
            </w:pPr>
            <w:r>
              <w:rPr>
                <w:rFonts w:ascii="Sakkal Majalla" w:eastAsia="Sakkal Majalla" w:hAnsi="Sakkal Majalla" w:cs="Sakkal Majalla" w:hint="cs"/>
                <w:sz w:val="20"/>
                <w:szCs w:val="20"/>
                <w:rtl/>
              </w:rPr>
              <w:t>1</w:t>
            </w:r>
          </w:p>
        </w:tc>
      </w:tr>
      <w:tr w:rsidR="00333563" w:rsidRPr="00692995" w14:paraId="1D789762" w14:textId="77777777" w:rsidTr="00187F27">
        <w:trPr>
          <w:cantSplit/>
          <w:trHeight w:val="70"/>
        </w:trPr>
        <w:tc>
          <w:tcPr>
            <w:tcW w:w="1351" w:type="dxa"/>
            <w:shd w:val="clear" w:color="auto" w:fill="C2D69B"/>
            <w:vAlign w:val="center"/>
          </w:tcPr>
          <w:p w14:paraId="6FE5439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97" w:type="dxa"/>
            <w:shd w:val="clear" w:color="auto" w:fill="FFFFFF" w:themeFill="background1"/>
            <w:vAlign w:val="center"/>
          </w:tcPr>
          <w:p w14:paraId="495F78B6" w14:textId="77777777" w:rsidR="00333563" w:rsidRPr="00692995" w:rsidRDefault="00333563" w:rsidP="00333563">
            <w:pPr>
              <w:bidi/>
              <w:rPr>
                <w:rFonts w:ascii="Sakkal Majalla" w:hAnsi="Sakkal Majalla" w:cs="Sakkal Majalla"/>
                <w:sz w:val="20"/>
                <w:szCs w:val="20"/>
                <w:rtl/>
              </w:rPr>
            </w:pPr>
            <w:r w:rsidRPr="00692995">
              <w:rPr>
                <w:rFonts w:ascii="Sakkal Majalla" w:eastAsia="Arial" w:hAnsi="Sakkal Majalla" w:cs="Sakkal Majalla"/>
                <w:b/>
                <w:sz w:val="20"/>
                <w:szCs w:val="20"/>
                <w:rtl/>
              </w:rPr>
              <w:t>توفي</w:t>
            </w:r>
            <w:r>
              <w:rPr>
                <w:rFonts w:ascii="Sakkal Majalla" w:eastAsia="Arial" w:hAnsi="Sakkal Majalla" w:cs="Sakkal Majalla" w:hint="cs"/>
                <w:b/>
                <w:sz w:val="20"/>
                <w:szCs w:val="20"/>
                <w:rtl/>
              </w:rPr>
              <w:t>ر</w:t>
            </w:r>
            <w:r w:rsidRPr="00692995">
              <w:rPr>
                <w:rFonts w:ascii="Sakkal Majalla" w:eastAsia="Arial" w:hAnsi="Sakkal Majalla" w:cs="Sakkal Majalla"/>
                <w:b/>
                <w:sz w:val="20"/>
                <w:szCs w:val="20"/>
                <w:rtl/>
              </w:rPr>
              <w:t xml:space="preserve"> المحاليل لعمل فحوصات للكشف المبكر عن السرطانات في بعض مختبرات المستشفيات المرجعية</w:t>
            </w:r>
          </w:p>
        </w:tc>
        <w:tc>
          <w:tcPr>
            <w:tcW w:w="1263" w:type="dxa"/>
            <w:shd w:val="clear" w:color="auto" w:fill="FFFFFF" w:themeFill="background1"/>
            <w:vAlign w:val="center"/>
          </w:tcPr>
          <w:p w14:paraId="6EA6AB11"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0AFD99EC"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المختبرات التي بها محاليل الفحص</w:t>
            </w:r>
          </w:p>
        </w:tc>
        <w:tc>
          <w:tcPr>
            <w:tcW w:w="990" w:type="dxa"/>
            <w:shd w:val="clear" w:color="auto" w:fill="FFFFFF" w:themeFill="background1"/>
            <w:vAlign w:val="center"/>
          </w:tcPr>
          <w:p w14:paraId="3E06B831"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1253" w:type="dxa"/>
            <w:shd w:val="clear" w:color="auto" w:fill="FFFFFF" w:themeFill="background1"/>
            <w:vAlign w:val="center"/>
          </w:tcPr>
          <w:p w14:paraId="22D51841"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FFFFFF" w:themeFill="background1"/>
            <w:vAlign w:val="center"/>
          </w:tcPr>
          <w:p w14:paraId="64103108"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FFFFFF" w:themeFill="background1"/>
            <w:vAlign w:val="center"/>
          </w:tcPr>
          <w:p w14:paraId="5C35DB51"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shd w:val="clear" w:color="auto" w:fill="FFFFFF" w:themeFill="background1"/>
            <w:vAlign w:val="center"/>
          </w:tcPr>
          <w:p w14:paraId="192BA358"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3" w:type="dxa"/>
            <w:shd w:val="clear" w:color="auto" w:fill="FFFFFF" w:themeFill="background1"/>
            <w:vAlign w:val="center"/>
          </w:tcPr>
          <w:p w14:paraId="3A26368B"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67074896"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25D0E483" w14:textId="77777777" w:rsidTr="00187F27">
        <w:trPr>
          <w:cantSplit/>
          <w:trHeight w:val="70"/>
        </w:trPr>
        <w:tc>
          <w:tcPr>
            <w:tcW w:w="1351" w:type="dxa"/>
            <w:shd w:val="clear" w:color="auto" w:fill="auto"/>
            <w:vAlign w:val="center"/>
          </w:tcPr>
          <w:p w14:paraId="36544BD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5AEF3F24"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hAnsi="Sakkal Majalla" w:cs="Sakkal Majalla"/>
                <w:sz w:val="20"/>
                <w:szCs w:val="20"/>
                <w:rtl/>
              </w:rPr>
              <w:t>تطبيق نظام توكيد الجودة الخارجي</w:t>
            </w:r>
            <w:r>
              <w:rPr>
                <w:rFonts w:ascii="Sakkal Majalla" w:hAnsi="Sakkal Majalla" w:cs="Sakkal Majalla" w:hint="cs"/>
                <w:sz w:val="20"/>
                <w:szCs w:val="20"/>
                <w:rtl/>
              </w:rPr>
              <w:t xml:space="preserve"> لهذه الفحوصات</w:t>
            </w:r>
          </w:p>
        </w:tc>
        <w:tc>
          <w:tcPr>
            <w:tcW w:w="1263" w:type="dxa"/>
            <w:shd w:val="clear" w:color="auto" w:fill="auto"/>
            <w:vAlign w:val="center"/>
          </w:tcPr>
          <w:p w14:paraId="27562A76"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auto"/>
            <w:vAlign w:val="center"/>
          </w:tcPr>
          <w:p w14:paraId="2FA7B74D"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المختبرات المطبقة للنظام</w:t>
            </w:r>
          </w:p>
        </w:tc>
        <w:tc>
          <w:tcPr>
            <w:tcW w:w="990" w:type="dxa"/>
            <w:shd w:val="clear" w:color="auto" w:fill="auto"/>
            <w:vAlign w:val="center"/>
          </w:tcPr>
          <w:p w14:paraId="502FD4EC"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1253" w:type="dxa"/>
            <w:shd w:val="clear" w:color="auto" w:fill="auto"/>
            <w:vAlign w:val="center"/>
          </w:tcPr>
          <w:p w14:paraId="5608344E"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13CB749F"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7F45BAE5"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shd w:val="clear" w:color="auto" w:fill="auto"/>
            <w:vAlign w:val="center"/>
          </w:tcPr>
          <w:p w14:paraId="311FD9CE"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3" w:type="dxa"/>
            <w:shd w:val="clear" w:color="auto" w:fill="FFFFFF" w:themeFill="background1"/>
            <w:vAlign w:val="center"/>
          </w:tcPr>
          <w:p w14:paraId="2DF37BFE"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70E8960A"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28499FE6" w14:textId="77777777" w:rsidTr="00187F27">
        <w:trPr>
          <w:cantSplit/>
          <w:trHeight w:val="70"/>
        </w:trPr>
        <w:tc>
          <w:tcPr>
            <w:tcW w:w="1351" w:type="dxa"/>
            <w:shd w:val="clear" w:color="auto" w:fill="auto"/>
            <w:vAlign w:val="center"/>
          </w:tcPr>
          <w:p w14:paraId="59DB383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2</w:t>
            </w:r>
          </w:p>
        </w:tc>
        <w:tc>
          <w:tcPr>
            <w:tcW w:w="3697" w:type="dxa"/>
            <w:shd w:val="clear" w:color="auto" w:fill="auto"/>
            <w:vAlign w:val="center"/>
          </w:tcPr>
          <w:p w14:paraId="4A07E8B9" w14:textId="77777777" w:rsidR="00333563" w:rsidRPr="00692995" w:rsidRDefault="00333563" w:rsidP="00333563">
            <w:pPr>
              <w:bidi/>
              <w:rPr>
                <w:rFonts w:ascii="Sakkal Majalla" w:hAnsi="Sakkal Majalla" w:cs="Sakkal Majalla"/>
                <w:sz w:val="20"/>
                <w:szCs w:val="20"/>
                <w:rtl/>
              </w:rPr>
            </w:pPr>
            <w:r>
              <w:rPr>
                <w:rFonts w:ascii="Sakkal Majalla" w:hAnsi="Sakkal Majalla" w:cs="Sakkal Majalla" w:hint="cs"/>
                <w:sz w:val="20"/>
                <w:szCs w:val="20"/>
                <w:rtl/>
              </w:rPr>
              <w:t>تدريب الموظفين على إدارة المحاليل والتعرف على الأخطاء وتقييمها</w:t>
            </w:r>
          </w:p>
        </w:tc>
        <w:tc>
          <w:tcPr>
            <w:tcW w:w="1263" w:type="dxa"/>
            <w:shd w:val="clear" w:color="auto" w:fill="auto"/>
            <w:vAlign w:val="center"/>
          </w:tcPr>
          <w:p w14:paraId="2C77E623"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0EC499E5"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الموظفين المدربين</w:t>
            </w:r>
          </w:p>
        </w:tc>
        <w:tc>
          <w:tcPr>
            <w:tcW w:w="990" w:type="dxa"/>
            <w:shd w:val="clear" w:color="auto" w:fill="auto"/>
            <w:vAlign w:val="center"/>
          </w:tcPr>
          <w:p w14:paraId="27509D1E" w14:textId="77777777" w:rsidR="00333563" w:rsidRPr="00692995" w:rsidRDefault="00333563" w:rsidP="00333563">
            <w:pPr>
              <w:bidi/>
              <w:jc w:val="center"/>
              <w:rPr>
                <w:rFonts w:ascii="Sakkal Majalla" w:eastAsia="Sakkal Majalla" w:hAnsi="Sakkal Majalla" w:cs="Sakkal Majalla"/>
                <w:sz w:val="20"/>
                <w:szCs w:val="20"/>
              </w:rPr>
            </w:pPr>
            <w:r>
              <w:rPr>
                <w:rFonts w:ascii="Sakkal Majalla" w:eastAsia="Sakkal Majalla" w:hAnsi="Sakkal Majalla" w:cs="Sakkal Majalla" w:hint="cs"/>
                <w:sz w:val="20"/>
                <w:szCs w:val="20"/>
                <w:rtl/>
              </w:rPr>
              <w:t>8</w:t>
            </w:r>
          </w:p>
        </w:tc>
        <w:tc>
          <w:tcPr>
            <w:tcW w:w="1253" w:type="dxa"/>
            <w:shd w:val="clear" w:color="auto" w:fill="auto"/>
            <w:vAlign w:val="center"/>
          </w:tcPr>
          <w:p w14:paraId="5AA840D8" w14:textId="77777777" w:rsidR="00333563" w:rsidRPr="00692995" w:rsidRDefault="00333563" w:rsidP="00333563">
            <w:pPr>
              <w:bidi/>
              <w:jc w:val="center"/>
              <w:rPr>
                <w:rFonts w:ascii="Sakkal Majalla" w:eastAsia="Sakkal Majalla" w:hAnsi="Sakkal Majalla" w:cs="Sakkal Majalla"/>
                <w:sz w:val="20"/>
                <w:szCs w:val="20"/>
              </w:rPr>
            </w:pPr>
            <w:r>
              <w:rPr>
                <w:rFonts w:ascii="Sakkal Majalla" w:eastAsia="Sakkal Majalla" w:hAnsi="Sakkal Majalla" w:cs="Sakkal Majalla" w:hint="cs"/>
                <w:sz w:val="20"/>
                <w:szCs w:val="20"/>
                <w:rtl/>
              </w:rPr>
              <w:t>16</w:t>
            </w:r>
          </w:p>
        </w:tc>
        <w:tc>
          <w:tcPr>
            <w:tcW w:w="817" w:type="dxa"/>
            <w:shd w:val="clear" w:color="auto" w:fill="auto"/>
            <w:vAlign w:val="center"/>
          </w:tcPr>
          <w:p w14:paraId="03CC7A1C"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56753D44"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shd w:val="clear" w:color="auto" w:fill="auto"/>
            <w:vAlign w:val="center"/>
          </w:tcPr>
          <w:p w14:paraId="6ABC4346"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w:t>
            </w:r>
          </w:p>
        </w:tc>
        <w:tc>
          <w:tcPr>
            <w:tcW w:w="813" w:type="dxa"/>
            <w:shd w:val="clear" w:color="auto" w:fill="FFFFFF" w:themeFill="background1"/>
            <w:vAlign w:val="center"/>
          </w:tcPr>
          <w:p w14:paraId="536DD202"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371E810D"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2996CB3D" w14:textId="77777777" w:rsidTr="00187F27">
        <w:trPr>
          <w:cantSplit/>
          <w:trHeight w:val="70"/>
        </w:trPr>
        <w:tc>
          <w:tcPr>
            <w:tcW w:w="5048" w:type="dxa"/>
            <w:gridSpan w:val="2"/>
            <w:shd w:val="clear" w:color="auto" w:fill="F2DBDB"/>
            <w:vAlign w:val="center"/>
          </w:tcPr>
          <w:p w14:paraId="2B87FBAB" w14:textId="25C42E00" w:rsidR="00333563" w:rsidRPr="00692995" w:rsidRDefault="00333563" w:rsidP="00333563">
            <w:pPr>
              <w:pStyle w:val="Heading2"/>
              <w:bidi/>
              <w:spacing w:before="0"/>
              <w:rPr>
                <w:rFonts w:ascii="Sakkal Majalla" w:hAnsi="Sakkal Majalla" w:cs="Sakkal Majalla"/>
                <w:color w:val="auto"/>
                <w:sz w:val="20"/>
                <w:szCs w:val="20"/>
                <w:rtl/>
              </w:rPr>
            </w:pPr>
            <w:bookmarkStart w:id="158" w:name="_Toc61254113"/>
            <w:bookmarkStart w:id="159" w:name="_Toc61258186"/>
            <w:bookmarkStart w:id="160" w:name="_Toc63278825"/>
            <w:bookmarkStart w:id="161" w:name="_Toc63894678"/>
            <w:r w:rsidRPr="00692995">
              <w:rPr>
                <w:rFonts w:ascii="Sakkal Majalla" w:hAnsi="Sakkal Majalla" w:cs="Sakkal Majalla"/>
                <w:color w:val="auto"/>
                <w:sz w:val="20"/>
                <w:szCs w:val="20"/>
                <w:rtl/>
              </w:rPr>
              <w:t>المنتج 6: تم زيادة التغطية بخدمات الكشف المبكر عن الأمراض الوراثية والتشوهات الخلقية</w:t>
            </w:r>
            <w:bookmarkEnd w:id="158"/>
            <w:bookmarkEnd w:id="159"/>
            <w:bookmarkEnd w:id="160"/>
            <w:bookmarkEnd w:id="161"/>
          </w:p>
        </w:tc>
        <w:tc>
          <w:tcPr>
            <w:tcW w:w="1263" w:type="dxa"/>
            <w:shd w:val="clear" w:color="auto" w:fill="FFFFFF" w:themeFill="background1"/>
            <w:vAlign w:val="center"/>
          </w:tcPr>
          <w:p w14:paraId="1ACEA30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للمستشفى السلطاني (المركز الوطني للصحة الوراثية)</w:t>
            </w:r>
          </w:p>
        </w:tc>
        <w:tc>
          <w:tcPr>
            <w:tcW w:w="2337" w:type="dxa"/>
            <w:shd w:val="clear" w:color="auto" w:fill="auto"/>
            <w:vAlign w:val="center"/>
          </w:tcPr>
          <w:p w14:paraId="0451A14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المتزوجين الذين قاموا بإجراء فحص ما قبل الزواج</w:t>
            </w:r>
          </w:p>
        </w:tc>
        <w:tc>
          <w:tcPr>
            <w:tcW w:w="990" w:type="dxa"/>
            <w:shd w:val="clear" w:color="auto" w:fill="FFFFFF" w:themeFill="background1"/>
            <w:vAlign w:val="center"/>
          </w:tcPr>
          <w:p w14:paraId="4AA426A9"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166BF864"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4724C362"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68686323"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07B01C12"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0A3196AA"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2B6DAD1C"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4FBC2B02" w14:textId="77777777" w:rsidTr="00187F27">
        <w:trPr>
          <w:cantSplit/>
          <w:trHeight w:val="70"/>
        </w:trPr>
        <w:tc>
          <w:tcPr>
            <w:tcW w:w="1351" w:type="dxa"/>
            <w:shd w:val="clear" w:color="auto" w:fill="C2D69B"/>
            <w:vAlign w:val="center"/>
          </w:tcPr>
          <w:p w14:paraId="18FFA241"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220048D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زيادة العيادات التخصصية في الصحة الوراثية</w:t>
            </w:r>
          </w:p>
        </w:tc>
        <w:tc>
          <w:tcPr>
            <w:tcW w:w="1263" w:type="dxa"/>
            <w:shd w:val="clear" w:color="auto" w:fill="FFFFFF" w:themeFill="background1"/>
            <w:vAlign w:val="center"/>
          </w:tcPr>
          <w:p w14:paraId="7FF746E7" w14:textId="77777777" w:rsidR="00333563" w:rsidRPr="00692995" w:rsidRDefault="00333563" w:rsidP="00333563">
            <w:pPr>
              <w:bidi/>
              <w:rPr>
                <w:rFonts w:ascii="Sakkal Majalla" w:hAnsi="Sakkal Majalla" w:cs="Sakkal Majalla"/>
                <w:sz w:val="20"/>
                <w:szCs w:val="20"/>
              </w:rPr>
            </w:pPr>
          </w:p>
        </w:tc>
        <w:tc>
          <w:tcPr>
            <w:tcW w:w="2337" w:type="dxa"/>
            <w:shd w:val="clear" w:color="auto" w:fill="auto"/>
            <w:vAlign w:val="center"/>
          </w:tcPr>
          <w:p w14:paraId="4C681436" w14:textId="37679EFE"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 xml:space="preserve">نسبة </w:t>
            </w:r>
            <w:r>
              <w:rPr>
                <w:rFonts w:ascii="Sakkal Majalla" w:hAnsi="Sakkal Majalla" w:cs="Sakkal Majalla" w:hint="cs"/>
                <w:sz w:val="20"/>
                <w:szCs w:val="20"/>
                <w:rtl/>
                <w:lang w:bidi="ar-OM"/>
              </w:rPr>
              <w:t xml:space="preserve"> </w:t>
            </w:r>
            <w:r>
              <w:rPr>
                <w:rFonts w:ascii="Sakkal Majalla" w:hAnsi="Sakkal Majalla" w:cs="Sakkal Majalla"/>
                <w:sz w:val="20"/>
                <w:szCs w:val="20"/>
                <w:rtl/>
                <w:lang w:bidi="ar-OM"/>
              </w:rPr>
              <w:t>العيادات التخصصية التي أنشئت</w:t>
            </w:r>
          </w:p>
        </w:tc>
        <w:tc>
          <w:tcPr>
            <w:tcW w:w="990" w:type="dxa"/>
            <w:shd w:val="clear" w:color="auto" w:fill="FFFFFF" w:themeFill="background1"/>
            <w:vAlign w:val="center"/>
          </w:tcPr>
          <w:p w14:paraId="4FDC450A"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50518046" w14:textId="21C92C37" w:rsidR="00333563" w:rsidRPr="00692995" w:rsidRDefault="00333563" w:rsidP="00333563">
            <w:pPr>
              <w:bidi/>
              <w:jc w:val="center"/>
              <w:rPr>
                <w:rFonts w:ascii="Sakkal Majalla" w:hAnsi="Sakkal Majalla" w:cs="Sakkal Majalla"/>
                <w:sz w:val="20"/>
                <w:szCs w:val="20"/>
                <w:rtl/>
              </w:rPr>
            </w:pPr>
            <w:r>
              <w:rPr>
                <w:rFonts w:ascii="Sakkal Majalla" w:hAnsi="Sakkal Majalla" w:cs="Sakkal Majalla"/>
                <w:sz w:val="20"/>
                <w:szCs w:val="20"/>
                <w:rtl/>
                <w:lang w:bidi="ar-OM"/>
              </w:rPr>
              <w:t>80%</w:t>
            </w:r>
          </w:p>
        </w:tc>
        <w:tc>
          <w:tcPr>
            <w:tcW w:w="817" w:type="dxa"/>
            <w:shd w:val="clear" w:color="auto" w:fill="FFFFFF" w:themeFill="background1"/>
            <w:vAlign w:val="center"/>
          </w:tcPr>
          <w:p w14:paraId="61B2EFFE"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28ADD910"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306D02F8"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6117BADC"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666870CC"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05B97F33" w14:textId="77777777" w:rsidTr="00187F27">
        <w:trPr>
          <w:cantSplit/>
          <w:trHeight w:val="70"/>
        </w:trPr>
        <w:tc>
          <w:tcPr>
            <w:tcW w:w="1351" w:type="dxa"/>
            <w:shd w:val="clear" w:color="auto" w:fill="auto"/>
            <w:vAlign w:val="center"/>
          </w:tcPr>
          <w:p w14:paraId="00CAD0F5"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697" w:type="dxa"/>
            <w:shd w:val="clear" w:color="auto" w:fill="FFFFFF" w:themeFill="background1"/>
            <w:vAlign w:val="center"/>
          </w:tcPr>
          <w:p w14:paraId="7FBF09B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زيادة التغطية بالتشخيص </w:t>
            </w:r>
            <w:r w:rsidRPr="00692995">
              <w:rPr>
                <w:rFonts w:ascii="Sakkal Majalla" w:hAnsi="Sakkal Majalla" w:cs="Sakkal Majalla"/>
                <w:sz w:val="20"/>
                <w:szCs w:val="20"/>
                <w:rtl/>
                <w:lang w:bidi="ar-OM"/>
              </w:rPr>
              <w:t xml:space="preserve">الأيضي أو </w:t>
            </w:r>
            <w:r w:rsidRPr="00692995">
              <w:rPr>
                <w:rFonts w:ascii="Sakkal Majalla" w:hAnsi="Sakkal Majalla" w:cs="Sakkal Majalla"/>
                <w:sz w:val="20"/>
                <w:szCs w:val="20"/>
                <w:rtl/>
              </w:rPr>
              <w:t>الجيني للأطفال حديثي الولادة</w:t>
            </w:r>
          </w:p>
        </w:tc>
        <w:tc>
          <w:tcPr>
            <w:tcW w:w="1263" w:type="dxa"/>
            <w:shd w:val="clear" w:color="auto" w:fill="FFFFFF" w:themeFill="background1"/>
            <w:vAlign w:val="center"/>
          </w:tcPr>
          <w:p w14:paraId="5EE3981A"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5C4F09DD" w14:textId="6C2DC723"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نسبة </w:t>
            </w:r>
            <w:r>
              <w:rPr>
                <w:rFonts w:ascii="Sakkal Majalla" w:hAnsi="Sakkal Majalla" w:cs="Sakkal Majalla" w:hint="cs"/>
                <w:sz w:val="20"/>
                <w:szCs w:val="20"/>
                <w:rtl/>
              </w:rPr>
              <w:t xml:space="preserve"> </w:t>
            </w:r>
            <w:r w:rsidRPr="00692995">
              <w:rPr>
                <w:rFonts w:ascii="Sakkal Majalla" w:hAnsi="Sakkal Majalla" w:cs="Sakkal Majalla"/>
                <w:sz w:val="20"/>
                <w:szCs w:val="20"/>
                <w:rtl/>
              </w:rPr>
              <w:t>الفحوصات</w:t>
            </w:r>
            <w:r>
              <w:rPr>
                <w:rFonts w:ascii="Sakkal Majalla" w:hAnsi="Sakkal Majalla" w:cs="Sakkal Majalla"/>
                <w:sz w:val="20"/>
                <w:szCs w:val="20"/>
                <w:rtl/>
              </w:rPr>
              <w:t xml:space="preserve"> الأيضية للاطفال حديثي الولادة </w:t>
            </w:r>
          </w:p>
        </w:tc>
        <w:tc>
          <w:tcPr>
            <w:tcW w:w="990" w:type="dxa"/>
            <w:shd w:val="clear" w:color="auto" w:fill="FFFFFF" w:themeFill="background1"/>
            <w:vAlign w:val="center"/>
          </w:tcPr>
          <w:p w14:paraId="5F3A5D1E"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5D132F13" w14:textId="17A7EB89" w:rsidR="00333563" w:rsidRPr="00692995" w:rsidRDefault="00333563" w:rsidP="00333563">
            <w:pPr>
              <w:bidi/>
              <w:jc w:val="center"/>
              <w:rPr>
                <w:rFonts w:ascii="Sakkal Majalla" w:hAnsi="Sakkal Majalla" w:cs="Sakkal Majalla"/>
                <w:sz w:val="20"/>
                <w:szCs w:val="20"/>
                <w:rtl/>
              </w:rPr>
            </w:pPr>
            <w:r>
              <w:rPr>
                <w:rFonts w:ascii="Sakkal Majalla" w:hAnsi="Sakkal Majalla" w:cs="Sakkal Majalla"/>
                <w:sz w:val="20"/>
                <w:szCs w:val="20"/>
                <w:rtl/>
              </w:rPr>
              <w:t>50%</w:t>
            </w:r>
          </w:p>
        </w:tc>
        <w:tc>
          <w:tcPr>
            <w:tcW w:w="817" w:type="dxa"/>
            <w:shd w:val="clear" w:color="auto" w:fill="FFFFFF" w:themeFill="background1"/>
            <w:vAlign w:val="center"/>
          </w:tcPr>
          <w:p w14:paraId="4401CA50"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13BB33CF"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0FBF5063"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397BA4AE"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57698253"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19B5A185" w14:textId="77777777" w:rsidTr="00187F27">
        <w:trPr>
          <w:cantSplit/>
          <w:trHeight w:val="70"/>
        </w:trPr>
        <w:tc>
          <w:tcPr>
            <w:tcW w:w="1351" w:type="dxa"/>
            <w:shd w:val="clear" w:color="auto" w:fill="auto"/>
            <w:vAlign w:val="center"/>
          </w:tcPr>
          <w:p w14:paraId="3851813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FFFFFF" w:themeFill="background1"/>
            <w:vAlign w:val="center"/>
          </w:tcPr>
          <w:p w14:paraId="29D73C4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 xml:space="preserve">زيادة التقنيات المستخدمة في خدمات الفحص المبكر للأمراض الوراثية الشائعة </w:t>
            </w:r>
            <w:r w:rsidRPr="00692995">
              <w:rPr>
                <w:rFonts w:ascii="Sakkal Majalla" w:hAnsi="Sakkal Majalla" w:cs="Sakkal Majalla"/>
                <w:sz w:val="20"/>
                <w:szCs w:val="20"/>
                <w:rtl/>
              </w:rPr>
              <w:t>والتشوهات الخلقية</w:t>
            </w:r>
          </w:p>
        </w:tc>
        <w:tc>
          <w:tcPr>
            <w:tcW w:w="1263" w:type="dxa"/>
            <w:shd w:val="clear" w:color="auto" w:fill="FFFFFF" w:themeFill="background1"/>
            <w:vAlign w:val="center"/>
          </w:tcPr>
          <w:p w14:paraId="41313296"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76E6B74" w14:textId="4142356D" w:rsidR="00333563" w:rsidRPr="00692995" w:rsidRDefault="00333563" w:rsidP="00333563">
            <w:pPr>
              <w:bidi/>
              <w:rPr>
                <w:rFonts w:ascii="Sakkal Majalla" w:hAnsi="Sakkal Majalla" w:cs="Sakkal Majalla"/>
                <w:sz w:val="20"/>
                <w:szCs w:val="20"/>
                <w:rtl/>
              </w:rPr>
            </w:pPr>
            <w:r>
              <w:rPr>
                <w:rFonts w:ascii="Sakkal Majalla" w:hAnsi="Sakkal Majalla" w:cs="Sakkal Majalla"/>
                <w:sz w:val="20"/>
                <w:szCs w:val="20"/>
                <w:rtl/>
              </w:rPr>
              <w:t>نسبة إضافة تقنيات حديثة</w:t>
            </w:r>
          </w:p>
        </w:tc>
        <w:tc>
          <w:tcPr>
            <w:tcW w:w="990" w:type="dxa"/>
            <w:shd w:val="clear" w:color="auto" w:fill="FFFFFF" w:themeFill="background1"/>
            <w:vAlign w:val="center"/>
          </w:tcPr>
          <w:p w14:paraId="021CF525"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2BF5422B" w14:textId="5E8F5B4B" w:rsidR="00333563" w:rsidRPr="00692995" w:rsidRDefault="00333563" w:rsidP="00333563">
            <w:pPr>
              <w:bidi/>
              <w:jc w:val="center"/>
              <w:rPr>
                <w:rFonts w:ascii="Sakkal Majalla" w:hAnsi="Sakkal Majalla" w:cs="Sakkal Majalla"/>
                <w:sz w:val="20"/>
                <w:szCs w:val="20"/>
                <w:rtl/>
              </w:rPr>
            </w:pPr>
            <w:r>
              <w:rPr>
                <w:rFonts w:ascii="Sakkal Majalla" w:hAnsi="Sakkal Majalla" w:cs="Sakkal Majalla"/>
                <w:sz w:val="20"/>
                <w:szCs w:val="20"/>
                <w:rtl/>
              </w:rPr>
              <w:t>90%</w:t>
            </w:r>
          </w:p>
        </w:tc>
        <w:tc>
          <w:tcPr>
            <w:tcW w:w="817" w:type="dxa"/>
            <w:shd w:val="clear" w:color="auto" w:fill="FFFFFF" w:themeFill="background1"/>
            <w:vAlign w:val="center"/>
          </w:tcPr>
          <w:p w14:paraId="7AF8282A"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1D29BB1C"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64FBF1B8"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307503CD"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141F8ECA"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46D90999" w14:textId="77777777" w:rsidTr="00187F27">
        <w:trPr>
          <w:cantSplit/>
          <w:trHeight w:val="70"/>
        </w:trPr>
        <w:tc>
          <w:tcPr>
            <w:tcW w:w="1351" w:type="dxa"/>
            <w:shd w:val="clear" w:color="auto" w:fill="auto"/>
            <w:vAlign w:val="center"/>
          </w:tcPr>
          <w:p w14:paraId="68021F6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FFFFFF" w:themeFill="background1"/>
            <w:vAlign w:val="center"/>
          </w:tcPr>
          <w:p w14:paraId="347B2262"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زيادة عدد الأمراض الوراثية المتخصصة التي يتم تضمينها الى قائمة خدمات الفحص المبكر</w:t>
            </w:r>
          </w:p>
        </w:tc>
        <w:tc>
          <w:tcPr>
            <w:tcW w:w="1263" w:type="dxa"/>
            <w:shd w:val="clear" w:color="auto" w:fill="FFFFFF" w:themeFill="background1"/>
            <w:vAlign w:val="center"/>
          </w:tcPr>
          <w:p w14:paraId="72E2E862"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05F9EF31" w14:textId="4020B653"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نسبة الامراض الوراثية  المغطاة بخدمات الفحص المبكر </w:t>
            </w:r>
          </w:p>
        </w:tc>
        <w:tc>
          <w:tcPr>
            <w:tcW w:w="990" w:type="dxa"/>
            <w:shd w:val="clear" w:color="auto" w:fill="FFFFFF" w:themeFill="background1"/>
            <w:vAlign w:val="center"/>
          </w:tcPr>
          <w:p w14:paraId="6059DA61"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721BA230" w14:textId="280C578E" w:rsidR="00333563" w:rsidRPr="00692995" w:rsidRDefault="00333563" w:rsidP="00333563">
            <w:pPr>
              <w:bidi/>
              <w:jc w:val="center"/>
              <w:rPr>
                <w:rFonts w:ascii="Sakkal Majalla" w:hAnsi="Sakkal Majalla" w:cs="Sakkal Majalla"/>
                <w:sz w:val="20"/>
                <w:szCs w:val="20"/>
                <w:rtl/>
              </w:rPr>
            </w:pPr>
            <w:r>
              <w:rPr>
                <w:rFonts w:ascii="Sakkal Majalla" w:hAnsi="Sakkal Majalla" w:cs="Sakkal Majalla"/>
                <w:sz w:val="20"/>
                <w:szCs w:val="20"/>
                <w:rtl/>
              </w:rPr>
              <w:t>30%</w:t>
            </w:r>
          </w:p>
        </w:tc>
        <w:tc>
          <w:tcPr>
            <w:tcW w:w="817" w:type="dxa"/>
            <w:shd w:val="clear" w:color="auto" w:fill="FFFFFF" w:themeFill="background1"/>
            <w:vAlign w:val="center"/>
          </w:tcPr>
          <w:p w14:paraId="2929FB4F"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4A9AC085"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2DD87859"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648DB37D"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2B2BB55A"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41B32304" w14:textId="77777777" w:rsidTr="00187F27">
        <w:trPr>
          <w:cantSplit/>
          <w:trHeight w:val="70"/>
        </w:trPr>
        <w:tc>
          <w:tcPr>
            <w:tcW w:w="1351" w:type="dxa"/>
            <w:shd w:val="clear" w:color="auto" w:fill="auto"/>
            <w:vAlign w:val="center"/>
          </w:tcPr>
          <w:p w14:paraId="0F520C8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4</w:t>
            </w:r>
          </w:p>
        </w:tc>
        <w:tc>
          <w:tcPr>
            <w:tcW w:w="3697" w:type="dxa"/>
            <w:shd w:val="clear" w:color="auto" w:fill="FFFFFF" w:themeFill="background1"/>
            <w:vAlign w:val="center"/>
          </w:tcPr>
          <w:p w14:paraId="59B63CC7"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توسيع قاعدة البيانات  للطفرات الجينية تساهم في إنجاح برامج الوراثة الدوائية</w:t>
            </w:r>
          </w:p>
        </w:tc>
        <w:tc>
          <w:tcPr>
            <w:tcW w:w="1263" w:type="dxa"/>
            <w:shd w:val="clear" w:color="auto" w:fill="FFFFFF" w:themeFill="background1"/>
            <w:vAlign w:val="center"/>
          </w:tcPr>
          <w:p w14:paraId="3F467390"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0CCC29EA" w14:textId="10BEB441"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الانجاز من المطلوب</w:t>
            </w:r>
          </w:p>
        </w:tc>
        <w:tc>
          <w:tcPr>
            <w:tcW w:w="990" w:type="dxa"/>
            <w:shd w:val="clear" w:color="auto" w:fill="FFFFFF" w:themeFill="background1"/>
            <w:vAlign w:val="center"/>
          </w:tcPr>
          <w:p w14:paraId="0F70BE3E"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733F07E5" w14:textId="7F15E738"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7" w:type="dxa"/>
            <w:shd w:val="clear" w:color="auto" w:fill="FFFFFF" w:themeFill="background1"/>
            <w:vAlign w:val="center"/>
          </w:tcPr>
          <w:p w14:paraId="541EBEF2"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3A903357"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490E59E3"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469B25AB"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4900E08B"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35D20B7E" w14:textId="77777777" w:rsidTr="00187F27">
        <w:trPr>
          <w:cantSplit/>
          <w:trHeight w:val="70"/>
        </w:trPr>
        <w:tc>
          <w:tcPr>
            <w:tcW w:w="1351" w:type="dxa"/>
            <w:shd w:val="clear" w:color="auto" w:fill="C2D69B"/>
            <w:vAlign w:val="center"/>
          </w:tcPr>
          <w:p w14:paraId="1053273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97" w:type="dxa"/>
            <w:shd w:val="clear" w:color="auto" w:fill="FFFFFF" w:themeFill="background1"/>
            <w:vAlign w:val="center"/>
          </w:tcPr>
          <w:p w14:paraId="6114763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زيادة خدمات الفحص ما قبل الزواج للعمانيين</w:t>
            </w:r>
          </w:p>
        </w:tc>
        <w:tc>
          <w:tcPr>
            <w:tcW w:w="1263" w:type="dxa"/>
            <w:shd w:val="clear" w:color="auto" w:fill="FFFFFF" w:themeFill="background1"/>
            <w:vAlign w:val="center"/>
          </w:tcPr>
          <w:p w14:paraId="69082B3E" w14:textId="77777777" w:rsidR="00333563" w:rsidRPr="00692995" w:rsidRDefault="00333563" w:rsidP="00333563">
            <w:pPr>
              <w:bidi/>
              <w:jc w:val="both"/>
              <w:rPr>
                <w:rFonts w:ascii="Sakkal Majalla" w:hAnsi="Sakkal Majalla" w:cs="Sakkal Majalla"/>
                <w:sz w:val="20"/>
                <w:szCs w:val="20"/>
                <w:rtl/>
              </w:rPr>
            </w:pPr>
          </w:p>
        </w:tc>
        <w:tc>
          <w:tcPr>
            <w:tcW w:w="2337" w:type="dxa"/>
            <w:shd w:val="clear" w:color="auto" w:fill="auto"/>
            <w:vAlign w:val="center"/>
          </w:tcPr>
          <w:p w14:paraId="796FCEC0" w14:textId="3C934374" w:rsidR="00333563" w:rsidRPr="00692995" w:rsidRDefault="00333563" w:rsidP="00333563">
            <w:pPr>
              <w:bidi/>
              <w:jc w:val="both"/>
              <w:rPr>
                <w:rFonts w:ascii="Sakkal Majalla" w:hAnsi="Sakkal Majalla" w:cs="Sakkal Majalla"/>
                <w:sz w:val="20"/>
                <w:szCs w:val="20"/>
                <w:rtl/>
              </w:rPr>
            </w:pPr>
            <w:r w:rsidRPr="00692995">
              <w:rPr>
                <w:rFonts w:ascii="Sakkal Majalla" w:hAnsi="Sakkal Majalla" w:cs="Sakkal Majalla"/>
                <w:sz w:val="20"/>
                <w:szCs w:val="20"/>
                <w:rtl/>
              </w:rPr>
              <w:t>نسبة الزيادة في تغطية خدمات الفحص المبكر قبل الزواج ا</w:t>
            </w:r>
          </w:p>
        </w:tc>
        <w:tc>
          <w:tcPr>
            <w:tcW w:w="990" w:type="dxa"/>
            <w:shd w:val="clear" w:color="auto" w:fill="FFFFFF" w:themeFill="background1"/>
            <w:vAlign w:val="center"/>
          </w:tcPr>
          <w:p w14:paraId="515B84CC"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3F02796D" w14:textId="3814ACB3"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FFFFFF" w:themeFill="background1"/>
            <w:vAlign w:val="center"/>
          </w:tcPr>
          <w:p w14:paraId="5CF912FA"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5A59EC7E"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46D27849"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135D728C"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0300192A"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4A7A3094" w14:textId="77777777" w:rsidTr="00187F27">
        <w:trPr>
          <w:cantSplit/>
          <w:trHeight w:val="70"/>
        </w:trPr>
        <w:tc>
          <w:tcPr>
            <w:tcW w:w="1351" w:type="dxa"/>
            <w:shd w:val="clear" w:color="auto" w:fill="auto"/>
            <w:vAlign w:val="center"/>
          </w:tcPr>
          <w:p w14:paraId="560FB332"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335A6E8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زيادة عدد الفحوصات الوراثية لخدمات الفحص ما قبل الزواج للعمانيين</w:t>
            </w:r>
          </w:p>
        </w:tc>
        <w:tc>
          <w:tcPr>
            <w:tcW w:w="1263" w:type="dxa"/>
            <w:shd w:val="clear" w:color="auto" w:fill="auto"/>
            <w:vAlign w:val="center"/>
          </w:tcPr>
          <w:p w14:paraId="2F4E8044"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719B8106" w14:textId="3ACC29B8" w:rsidR="00333563" w:rsidRPr="00692995" w:rsidRDefault="00333563" w:rsidP="00333563">
            <w:pPr>
              <w:bidi/>
              <w:rPr>
                <w:rFonts w:ascii="Sakkal Majalla" w:hAnsi="Sakkal Majalla" w:cs="Sakkal Majalla"/>
                <w:sz w:val="20"/>
                <w:szCs w:val="20"/>
                <w:rtl/>
              </w:rPr>
            </w:pPr>
            <w:r>
              <w:rPr>
                <w:rFonts w:ascii="Sakkal Majalla" w:hAnsi="Sakkal Majalla" w:cs="Sakkal Majalla"/>
                <w:sz w:val="20"/>
                <w:szCs w:val="20"/>
                <w:rtl/>
              </w:rPr>
              <w:t>نسبة الزيادة</w:t>
            </w:r>
          </w:p>
        </w:tc>
        <w:tc>
          <w:tcPr>
            <w:tcW w:w="990" w:type="dxa"/>
            <w:shd w:val="clear" w:color="auto" w:fill="auto"/>
            <w:vAlign w:val="center"/>
          </w:tcPr>
          <w:p w14:paraId="75B1B897"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auto"/>
            <w:vAlign w:val="center"/>
          </w:tcPr>
          <w:p w14:paraId="3E036AF9" w14:textId="7F795156"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30%</w:t>
            </w:r>
          </w:p>
        </w:tc>
        <w:tc>
          <w:tcPr>
            <w:tcW w:w="817" w:type="dxa"/>
            <w:shd w:val="clear" w:color="auto" w:fill="auto"/>
            <w:vAlign w:val="center"/>
          </w:tcPr>
          <w:p w14:paraId="242B9E83"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386CC914"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auto"/>
            <w:vAlign w:val="center"/>
          </w:tcPr>
          <w:p w14:paraId="406AD4AA"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auto"/>
            <w:vAlign w:val="center"/>
          </w:tcPr>
          <w:p w14:paraId="5D6D53C6"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4633C0D9"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72FED41D" w14:textId="77777777" w:rsidTr="00187F27">
        <w:trPr>
          <w:cantSplit/>
          <w:trHeight w:val="70"/>
        </w:trPr>
        <w:tc>
          <w:tcPr>
            <w:tcW w:w="1351" w:type="dxa"/>
            <w:shd w:val="clear" w:color="auto" w:fill="auto"/>
            <w:vAlign w:val="center"/>
          </w:tcPr>
          <w:p w14:paraId="4CA67F3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2A6C79C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عقد ندوات لرفع الوعي </w:t>
            </w:r>
            <w:r w:rsidRPr="00692995">
              <w:rPr>
                <w:rFonts w:ascii="Sakkal Majalla" w:hAnsi="Sakkal Majalla" w:cs="Sakkal Majalla"/>
                <w:sz w:val="20"/>
                <w:szCs w:val="20"/>
                <w:rtl/>
                <w:lang w:bidi="ar-OM"/>
              </w:rPr>
              <w:t>وتحييد المفاهيم الخاطئة التي تعيق الفحص ما قبل الزواج</w:t>
            </w:r>
          </w:p>
        </w:tc>
        <w:tc>
          <w:tcPr>
            <w:tcW w:w="1263" w:type="dxa"/>
            <w:shd w:val="clear" w:color="auto" w:fill="auto"/>
            <w:vAlign w:val="center"/>
          </w:tcPr>
          <w:p w14:paraId="1E89156C"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0C079E50" w14:textId="73101E7A" w:rsidR="00333563" w:rsidRPr="00692995" w:rsidRDefault="00333563" w:rsidP="00333563">
            <w:pPr>
              <w:bidi/>
              <w:rPr>
                <w:rFonts w:ascii="Sakkal Majalla" w:hAnsi="Sakkal Majalla" w:cs="Sakkal Majalla"/>
                <w:sz w:val="20"/>
                <w:szCs w:val="20"/>
                <w:rtl/>
                <w:lang w:bidi="ar-OM"/>
              </w:rPr>
            </w:pPr>
            <w:proofErr w:type="gramStart"/>
            <w:r w:rsidRPr="00692995">
              <w:rPr>
                <w:rFonts w:ascii="Sakkal Majalla" w:hAnsi="Sakkal Majalla" w:cs="Sakkal Majalla"/>
                <w:sz w:val="20"/>
                <w:szCs w:val="20"/>
                <w:rtl/>
              </w:rPr>
              <w:t xml:space="preserve">عدد </w:t>
            </w:r>
            <w:r>
              <w:rPr>
                <w:rFonts w:ascii="Sakkal Majalla" w:hAnsi="Sakkal Majalla" w:cs="Sakkal Majalla"/>
                <w:sz w:val="20"/>
                <w:szCs w:val="20"/>
                <w:rtl/>
              </w:rPr>
              <w:t xml:space="preserve"> ندوات</w:t>
            </w:r>
            <w:proofErr w:type="gramEnd"/>
            <w:r>
              <w:rPr>
                <w:rFonts w:ascii="Sakkal Majalla" w:hAnsi="Sakkal Majalla" w:cs="Sakkal Majalla"/>
                <w:sz w:val="20"/>
                <w:szCs w:val="20"/>
                <w:rtl/>
              </w:rPr>
              <w:t xml:space="preserve"> تثقيفية سنوي</w:t>
            </w:r>
            <w:r>
              <w:rPr>
                <w:rFonts w:ascii="Sakkal Majalla" w:hAnsi="Sakkal Majalla" w:cs="Sakkal Majalla" w:hint="cs"/>
                <w:sz w:val="20"/>
                <w:szCs w:val="20"/>
                <w:rtl/>
                <w:lang w:bidi="ar-OM"/>
              </w:rPr>
              <w:t>ا</w:t>
            </w:r>
          </w:p>
        </w:tc>
        <w:tc>
          <w:tcPr>
            <w:tcW w:w="990" w:type="dxa"/>
            <w:shd w:val="clear" w:color="auto" w:fill="auto"/>
            <w:vAlign w:val="center"/>
          </w:tcPr>
          <w:p w14:paraId="1B5120E2"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auto"/>
            <w:vAlign w:val="center"/>
          </w:tcPr>
          <w:p w14:paraId="12672BF6" w14:textId="4007D85E"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7" w:type="dxa"/>
            <w:shd w:val="clear" w:color="auto" w:fill="auto"/>
            <w:vAlign w:val="center"/>
          </w:tcPr>
          <w:p w14:paraId="1B0E3624"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0B3FB848"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auto"/>
            <w:vAlign w:val="center"/>
          </w:tcPr>
          <w:p w14:paraId="268D5449"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auto"/>
            <w:vAlign w:val="center"/>
          </w:tcPr>
          <w:p w14:paraId="16E73BDB"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3FEFF10A"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6BF304FC" w14:textId="77777777" w:rsidTr="00187F27">
        <w:trPr>
          <w:cantSplit/>
          <w:trHeight w:val="70"/>
        </w:trPr>
        <w:tc>
          <w:tcPr>
            <w:tcW w:w="1351" w:type="dxa"/>
            <w:shd w:val="clear" w:color="auto" w:fill="C2D69B"/>
            <w:vAlign w:val="center"/>
          </w:tcPr>
          <w:p w14:paraId="351C4151"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الأساسي 3</w:t>
            </w:r>
          </w:p>
        </w:tc>
        <w:tc>
          <w:tcPr>
            <w:tcW w:w="3697" w:type="dxa"/>
            <w:shd w:val="clear" w:color="auto" w:fill="FFFFFF" w:themeFill="background1"/>
            <w:vAlign w:val="center"/>
          </w:tcPr>
          <w:p w14:paraId="18027FB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بناء قدرات العاملين في مجال الصحة الوراثية</w:t>
            </w:r>
          </w:p>
        </w:tc>
        <w:tc>
          <w:tcPr>
            <w:tcW w:w="1263" w:type="dxa"/>
            <w:shd w:val="clear" w:color="auto" w:fill="FFFFFF" w:themeFill="background1"/>
            <w:vAlign w:val="center"/>
          </w:tcPr>
          <w:p w14:paraId="32EB6228"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0B2172F9" w14:textId="7D4C35A0"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العاملين الذين تم رفع قدراتهم التخ</w:t>
            </w:r>
            <w:r>
              <w:rPr>
                <w:rFonts w:ascii="Sakkal Majalla" w:hAnsi="Sakkal Majalla" w:cs="Sakkal Majalla"/>
                <w:sz w:val="20"/>
                <w:szCs w:val="20"/>
                <w:rtl/>
              </w:rPr>
              <w:t xml:space="preserve">صصية في مجال الصحة الوراثية </w:t>
            </w:r>
          </w:p>
        </w:tc>
        <w:tc>
          <w:tcPr>
            <w:tcW w:w="990" w:type="dxa"/>
            <w:shd w:val="clear" w:color="auto" w:fill="FFFFFF" w:themeFill="background1"/>
            <w:vAlign w:val="center"/>
          </w:tcPr>
          <w:p w14:paraId="1D447727"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669BCB96" w14:textId="38DE1275"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817" w:type="dxa"/>
            <w:shd w:val="clear" w:color="auto" w:fill="FFFFFF" w:themeFill="background1"/>
            <w:vAlign w:val="center"/>
          </w:tcPr>
          <w:p w14:paraId="01DE3115"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440DA235"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5A14B235"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67057BC2"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5869BFE1"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068270D3" w14:textId="77777777" w:rsidTr="00187F27">
        <w:trPr>
          <w:cantSplit/>
          <w:trHeight w:val="70"/>
        </w:trPr>
        <w:tc>
          <w:tcPr>
            <w:tcW w:w="1351" w:type="dxa"/>
            <w:shd w:val="clear" w:color="auto" w:fill="auto"/>
            <w:vAlign w:val="center"/>
          </w:tcPr>
          <w:p w14:paraId="6513271D"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697" w:type="dxa"/>
            <w:shd w:val="clear" w:color="auto" w:fill="FFFFFF" w:themeFill="background1"/>
            <w:vAlign w:val="center"/>
          </w:tcPr>
          <w:p w14:paraId="2AD06F3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عقد دورات ندريبية للمرشدين الوراثيين</w:t>
            </w:r>
          </w:p>
        </w:tc>
        <w:tc>
          <w:tcPr>
            <w:tcW w:w="1263" w:type="dxa"/>
            <w:shd w:val="clear" w:color="auto" w:fill="FFFFFF" w:themeFill="background1"/>
            <w:vAlign w:val="center"/>
          </w:tcPr>
          <w:p w14:paraId="19471EC5"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58742F3A" w14:textId="1057452E"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عدد  </w:t>
            </w:r>
            <w:r>
              <w:rPr>
                <w:rFonts w:ascii="Sakkal Majalla" w:hAnsi="Sakkal Majalla" w:cs="Sakkal Majalla" w:hint="cs"/>
                <w:sz w:val="20"/>
                <w:szCs w:val="20"/>
                <w:rtl/>
                <w:lang w:bidi="ar-OM"/>
              </w:rPr>
              <w:t>ال</w:t>
            </w:r>
            <w:r>
              <w:rPr>
                <w:rFonts w:ascii="Sakkal Majalla" w:hAnsi="Sakkal Majalla" w:cs="Sakkal Majalla"/>
                <w:sz w:val="20"/>
                <w:szCs w:val="20"/>
                <w:rtl/>
              </w:rPr>
              <w:t>متخصصين في الارشاد الوراثية</w:t>
            </w:r>
          </w:p>
        </w:tc>
        <w:tc>
          <w:tcPr>
            <w:tcW w:w="990" w:type="dxa"/>
            <w:shd w:val="clear" w:color="auto" w:fill="FFFFFF" w:themeFill="background1"/>
            <w:vAlign w:val="center"/>
          </w:tcPr>
          <w:p w14:paraId="7C449EBB"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6F8A63E4" w14:textId="79F2C075"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7" w:type="dxa"/>
            <w:shd w:val="clear" w:color="auto" w:fill="FFFFFF" w:themeFill="background1"/>
            <w:vAlign w:val="center"/>
          </w:tcPr>
          <w:p w14:paraId="2B271AB0"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1637AB54"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70B483BD"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582EDBC6"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18B22D59"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0D42D2F4" w14:textId="77777777" w:rsidTr="00187F27">
        <w:trPr>
          <w:cantSplit/>
          <w:trHeight w:val="70"/>
        </w:trPr>
        <w:tc>
          <w:tcPr>
            <w:tcW w:w="1351" w:type="dxa"/>
            <w:shd w:val="clear" w:color="auto" w:fill="auto"/>
            <w:vAlign w:val="center"/>
          </w:tcPr>
          <w:p w14:paraId="552EF8B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FFFFFF" w:themeFill="background1"/>
            <w:vAlign w:val="center"/>
          </w:tcPr>
          <w:p w14:paraId="06074DF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تدريب كوادر من المركز حول إستخدام الانظمة الاحصائية الحديثة لحصر وتحديث البيانات الاحصائية</w:t>
            </w:r>
          </w:p>
        </w:tc>
        <w:tc>
          <w:tcPr>
            <w:tcW w:w="1263" w:type="dxa"/>
            <w:shd w:val="clear" w:color="auto" w:fill="FFFFFF" w:themeFill="background1"/>
            <w:vAlign w:val="center"/>
          </w:tcPr>
          <w:p w14:paraId="6146778F"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676594B2" w14:textId="44CEC3A2"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عدد </w:t>
            </w:r>
            <w:r>
              <w:rPr>
                <w:rFonts w:ascii="Sakkal Majalla" w:hAnsi="Sakkal Majalla" w:cs="Sakkal Majalla" w:hint="cs"/>
                <w:sz w:val="20"/>
                <w:szCs w:val="20"/>
                <w:rtl/>
              </w:rPr>
              <w:t>ال</w:t>
            </w:r>
            <w:r w:rsidRPr="00692995">
              <w:rPr>
                <w:rFonts w:ascii="Sakkal Majalla" w:hAnsi="Sakkal Majalla" w:cs="Sakkal Majalla"/>
                <w:sz w:val="20"/>
                <w:szCs w:val="20"/>
                <w:rtl/>
              </w:rPr>
              <w:t>متخصصين في الانظمة الاحصائية والتحليلية  ف</w:t>
            </w:r>
            <w:r>
              <w:rPr>
                <w:rFonts w:ascii="Sakkal Majalla" w:hAnsi="Sakkal Majalla" w:cs="Sakkal Majalla"/>
                <w:sz w:val="20"/>
                <w:szCs w:val="20"/>
                <w:rtl/>
              </w:rPr>
              <w:t>ي الوراثة المختبرية</w:t>
            </w:r>
          </w:p>
        </w:tc>
        <w:tc>
          <w:tcPr>
            <w:tcW w:w="990" w:type="dxa"/>
            <w:shd w:val="clear" w:color="auto" w:fill="FFFFFF" w:themeFill="background1"/>
            <w:vAlign w:val="center"/>
          </w:tcPr>
          <w:p w14:paraId="3F065225"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708A3B57" w14:textId="13119A78"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7" w:type="dxa"/>
            <w:shd w:val="clear" w:color="auto" w:fill="FFFFFF" w:themeFill="background1"/>
            <w:vAlign w:val="center"/>
          </w:tcPr>
          <w:p w14:paraId="02137A03"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403C6CE1"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6929B886"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0098D3C9"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0201771A"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3E281555" w14:textId="77777777" w:rsidTr="00187F27">
        <w:trPr>
          <w:cantSplit/>
          <w:trHeight w:val="70"/>
        </w:trPr>
        <w:tc>
          <w:tcPr>
            <w:tcW w:w="1351" w:type="dxa"/>
            <w:shd w:val="clear" w:color="auto" w:fill="auto"/>
            <w:vAlign w:val="center"/>
          </w:tcPr>
          <w:p w14:paraId="57A3839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FFFFFF" w:themeFill="background1"/>
            <w:vAlign w:val="center"/>
          </w:tcPr>
          <w:p w14:paraId="36FBF1BF"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تدريب كوادر من المركز في آلية التعامل الاعلامي مع وسائل الإعلام المرئية والمسموعة والمقروءة والمؤسسات الإعلامية الأخرى ذات العلاقة</w:t>
            </w:r>
          </w:p>
        </w:tc>
        <w:tc>
          <w:tcPr>
            <w:tcW w:w="1263" w:type="dxa"/>
            <w:shd w:val="clear" w:color="auto" w:fill="FFFFFF" w:themeFill="background1"/>
            <w:vAlign w:val="center"/>
          </w:tcPr>
          <w:p w14:paraId="7A760E77"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E15E285" w14:textId="42DD4464"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عدد </w:t>
            </w:r>
            <w:r>
              <w:rPr>
                <w:rFonts w:ascii="Sakkal Majalla" w:hAnsi="Sakkal Majalla" w:cs="Sakkal Majalla" w:hint="cs"/>
                <w:sz w:val="20"/>
                <w:szCs w:val="20"/>
                <w:rtl/>
              </w:rPr>
              <w:t>ال</w:t>
            </w:r>
            <w:r w:rsidRPr="00692995">
              <w:rPr>
                <w:rFonts w:ascii="Sakkal Majalla" w:hAnsi="Sakkal Majalla" w:cs="Sakkal Majalla"/>
                <w:sz w:val="20"/>
                <w:szCs w:val="20"/>
                <w:rtl/>
              </w:rPr>
              <w:t>كوادر</w:t>
            </w:r>
            <w:r>
              <w:rPr>
                <w:rFonts w:ascii="Sakkal Majalla" w:hAnsi="Sakkal Majalla" w:cs="Sakkal Majalla" w:hint="cs"/>
                <w:sz w:val="20"/>
                <w:szCs w:val="20"/>
                <w:rtl/>
              </w:rPr>
              <w:t xml:space="preserve"> المدربة في</w:t>
            </w:r>
            <w:r w:rsidRPr="00692995">
              <w:rPr>
                <w:rFonts w:ascii="Sakkal Majalla" w:hAnsi="Sakkal Majalla" w:cs="Sakkal Majalla"/>
                <w:sz w:val="20"/>
                <w:szCs w:val="20"/>
                <w:rtl/>
              </w:rPr>
              <w:t xml:space="preserve"> المركز في مجال الاعلام التثقسفس ووالتعليمي المرئي والمسموع خلال 5 سنوات.</w:t>
            </w:r>
          </w:p>
        </w:tc>
        <w:tc>
          <w:tcPr>
            <w:tcW w:w="990" w:type="dxa"/>
            <w:shd w:val="clear" w:color="auto" w:fill="FFFFFF" w:themeFill="background1"/>
            <w:vAlign w:val="center"/>
          </w:tcPr>
          <w:p w14:paraId="489FC263"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33F1210A" w14:textId="5218632E"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7" w:type="dxa"/>
            <w:shd w:val="clear" w:color="auto" w:fill="FFFFFF" w:themeFill="background1"/>
            <w:vAlign w:val="center"/>
          </w:tcPr>
          <w:p w14:paraId="448D44A4"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7A8F1068"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5D7554E6"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7946E3C7"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2F9D3C89"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714D4D79" w14:textId="77777777" w:rsidTr="00187F27">
        <w:trPr>
          <w:cantSplit/>
          <w:trHeight w:val="70"/>
        </w:trPr>
        <w:tc>
          <w:tcPr>
            <w:tcW w:w="1351" w:type="dxa"/>
            <w:shd w:val="clear" w:color="auto" w:fill="C2D69B"/>
            <w:vAlign w:val="center"/>
          </w:tcPr>
          <w:p w14:paraId="22C7353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الأساسي 4</w:t>
            </w:r>
          </w:p>
        </w:tc>
        <w:tc>
          <w:tcPr>
            <w:tcW w:w="3697" w:type="dxa"/>
            <w:shd w:val="clear" w:color="auto" w:fill="FFFFFF" w:themeFill="background1"/>
            <w:vAlign w:val="center"/>
          </w:tcPr>
          <w:p w14:paraId="4F5283C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تنفيذ أنشطة تعريفية في مجال الصحة الوراثية للعاملين في المجال الصحي والمجتمع</w:t>
            </w:r>
          </w:p>
        </w:tc>
        <w:tc>
          <w:tcPr>
            <w:tcW w:w="1263" w:type="dxa"/>
            <w:shd w:val="clear" w:color="auto" w:fill="FFFFFF" w:themeFill="background1"/>
            <w:vAlign w:val="center"/>
          </w:tcPr>
          <w:p w14:paraId="2B967DF4"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476ABB81" w14:textId="315D5CC1"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عدد </w:t>
            </w:r>
            <w:r>
              <w:rPr>
                <w:rFonts w:ascii="Sakkal Majalla" w:hAnsi="Sakkal Majalla" w:cs="Sakkal Majalla" w:hint="cs"/>
                <w:sz w:val="20"/>
                <w:szCs w:val="20"/>
                <w:rtl/>
              </w:rPr>
              <w:t>الأن</w:t>
            </w:r>
            <w:r w:rsidRPr="00692995">
              <w:rPr>
                <w:rFonts w:ascii="Sakkal Majalla" w:hAnsi="Sakkal Majalla" w:cs="Sakkal Majalla"/>
                <w:sz w:val="20"/>
                <w:szCs w:val="20"/>
                <w:rtl/>
              </w:rPr>
              <w:t xml:space="preserve">شطة </w:t>
            </w:r>
            <w:r>
              <w:rPr>
                <w:rFonts w:ascii="Sakkal Majalla" w:hAnsi="Sakkal Majalla" w:cs="Sakkal Majalla" w:hint="cs"/>
                <w:sz w:val="20"/>
                <w:szCs w:val="20"/>
                <w:rtl/>
              </w:rPr>
              <w:t>ال</w:t>
            </w:r>
            <w:r w:rsidRPr="00692995">
              <w:rPr>
                <w:rFonts w:ascii="Sakkal Majalla" w:hAnsi="Sakkal Majalla" w:cs="Sakkal Majalla"/>
                <w:sz w:val="20"/>
                <w:szCs w:val="20"/>
                <w:rtl/>
              </w:rPr>
              <w:t>تعريفية (اليوم المفتوح السنوي) في مجال الصحة الوراثية للعاملين في المجاال الصحي والمجتمع.</w:t>
            </w:r>
          </w:p>
        </w:tc>
        <w:tc>
          <w:tcPr>
            <w:tcW w:w="990" w:type="dxa"/>
            <w:shd w:val="clear" w:color="auto" w:fill="FFFFFF" w:themeFill="background1"/>
            <w:vAlign w:val="center"/>
          </w:tcPr>
          <w:p w14:paraId="64A810BD"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1E970A70" w14:textId="410D5D19"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7" w:type="dxa"/>
            <w:shd w:val="clear" w:color="auto" w:fill="FFFFFF" w:themeFill="background1"/>
            <w:vAlign w:val="center"/>
          </w:tcPr>
          <w:p w14:paraId="2378341F"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55743D09"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67566FD0"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7A0C6DD4"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49DE541A"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2AB03DC8" w14:textId="77777777" w:rsidTr="00187F27">
        <w:trPr>
          <w:cantSplit/>
          <w:trHeight w:val="70"/>
        </w:trPr>
        <w:tc>
          <w:tcPr>
            <w:tcW w:w="1351" w:type="dxa"/>
            <w:shd w:val="clear" w:color="auto" w:fill="auto"/>
            <w:vAlign w:val="center"/>
          </w:tcPr>
          <w:p w14:paraId="3DA2079B"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697" w:type="dxa"/>
            <w:shd w:val="clear" w:color="auto" w:fill="FFFFFF" w:themeFill="background1"/>
            <w:vAlign w:val="center"/>
          </w:tcPr>
          <w:p w14:paraId="0C0A877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زيادة خدمة المشورة الوراثية لتشمل جميع مستويات الخدمات الصحية الثانية والثالثة</w:t>
            </w:r>
          </w:p>
        </w:tc>
        <w:tc>
          <w:tcPr>
            <w:tcW w:w="1263" w:type="dxa"/>
            <w:shd w:val="clear" w:color="auto" w:fill="FFFFFF" w:themeFill="background1"/>
            <w:vAlign w:val="center"/>
          </w:tcPr>
          <w:p w14:paraId="0AFBEF59"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7E19DA42" w14:textId="6F2A49A3"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w:t>
            </w:r>
            <w:r>
              <w:rPr>
                <w:rFonts w:ascii="Sakkal Majalla" w:hAnsi="Sakkal Majalla" w:cs="Sakkal Majalla"/>
                <w:sz w:val="20"/>
                <w:szCs w:val="20"/>
                <w:rtl/>
              </w:rPr>
              <w:t xml:space="preserve">متخصصين في الارشاد الوراثي </w:t>
            </w:r>
            <w:r w:rsidRPr="00692995">
              <w:rPr>
                <w:rFonts w:ascii="Sakkal Majalla" w:hAnsi="Sakkal Majalla" w:cs="Sakkal Majalla"/>
                <w:sz w:val="20"/>
                <w:szCs w:val="20"/>
                <w:rtl/>
              </w:rPr>
              <w:t xml:space="preserve">  متخصصين لجميع محافظات السلطنة خلال الخمس سنوات القادمة.</w:t>
            </w:r>
          </w:p>
        </w:tc>
        <w:tc>
          <w:tcPr>
            <w:tcW w:w="990" w:type="dxa"/>
            <w:shd w:val="clear" w:color="auto" w:fill="FFFFFF" w:themeFill="background1"/>
            <w:vAlign w:val="center"/>
          </w:tcPr>
          <w:p w14:paraId="40D70745"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143EAE1F" w14:textId="7071B27B"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7" w:type="dxa"/>
            <w:shd w:val="clear" w:color="auto" w:fill="FFFFFF" w:themeFill="background1"/>
            <w:vAlign w:val="center"/>
          </w:tcPr>
          <w:p w14:paraId="43AA9CC0"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034C4227"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1F9281D3"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528B4336"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439E4B01"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1DF06F95" w14:textId="77777777" w:rsidTr="00187F27">
        <w:trPr>
          <w:cantSplit/>
          <w:trHeight w:val="70"/>
        </w:trPr>
        <w:tc>
          <w:tcPr>
            <w:tcW w:w="1351" w:type="dxa"/>
            <w:shd w:val="clear" w:color="auto" w:fill="auto"/>
            <w:vAlign w:val="center"/>
          </w:tcPr>
          <w:p w14:paraId="463EE20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FFFFFF" w:themeFill="background1"/>
            <w:vAlign w:val="center"/>
          </w:tcPr>
          <w:p w14:paraId="7571B4C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عقد فعاليات التثقيف الوراثي حول الفحص الطبي المبكر لأمراض الدم الوراثية</w:t>
            </w:r>
          </w:p>
        </w:tc>
        <w:tc>
          <w:tcPr>
            <w:tcW w:w="1263" w:type="dxa"/>
            <w:shd w:val="clear" w:color="auto" w:fill="FFFFFF" w:themeFill="background1"/>
            <w:vAlign w:val="center"/>
          </w:tcPr>
          <w:p w14:paraId="263123C4"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4635D837" w14:textId="333D7F94" w:rsidR="00333563" w:rsidRPr="00692995" w:rsidRDefault="00333563" w:rsidP="00333563">
            <w:pPr>
              <w:bidi/>
              <w:rPr>
                <w:rFonts w:ascii="Sakkal Majalla" w:hAnsi="Sakkal Majalla" w:cs="Sakkal Majalla"/>
                <w:sz w:val="20"/>
                <w:szCs w:val="20"/>
                <w:rtl/>
              </w:rPr>
            </w:pPr>
            <w:r>
              <w:rPr>
                <w:rFonts w:ascii="Sakkal Majalla" w:hAnsi="Sakkal Majalla" w:cs="Sakkal Majalla"/>
                <w:sz w:val="20"/>
                <w:szCs w:val="20"/>
                <w:rtl/>
              </w:rPr>
              <w:t xml:space="preserve">عدد </w:t>
            </w:r>
            <w:r>
              <w:rPr>
                <w:rFonts w:ascii="Sakkal Majalla" w:hAnsi="Sakkal Majalla" w:cs="Sakkal Majalla" w:hint="cs"/>
                <w:sz w:val="20"/>
                <w:szCs w:val="20"/>
                <w:rtl/>
              </w:rPr>
              <w:t xml:space="preserve">الفعاليات التثقيفية </w:t>
            </w:r>
            <w:r w:rsidRPr="00692995">
              <w:rPr>
                <w:rFonts w:ascii="Sakkal Majalla" w:hAnsi="Sakkal Majalla" w:cs="Sakkal Majalla"/>
                <w:sz w:val="20"/>
                <w:szCs w:val="20"/>
                <w:rtl/>
              </w:rPr>
              <w:t>كل سنة.</w:t>
            </w:r>
          </w:p>
        </w:tc>
        <w:tc>
          <w:tcPr>
            <w:tcW w:w="990" w:type="dxa"/>
            <w:shd w:val="clear" w:color="auto" w:fill="FFFFFF" w:themeFill="background1"/>
            <w:vAlign w:val="center"/>
          </w:tcPr>
          <w:p w14:paraId="1AB490CC"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1C239B48" w14:textId="09AE3408" w:rsidR="00333563" w:rsidRPr="00692995" w:rsidRDefault="00333563" w:rsidP="00333563">
            <w:pPr>
              <w:bidi/>
              <w:jc w:val="center"/>
              <w:rPr>
                <w:rFonts w:ascii="Sakkal Majalla" w:hAnsi="Sakkal Majalla" w:cs="Sakkal Majalla"/>
                <w:sz w:val="20"/>
                <w:szCs w:val="20"/>
                <w:rtl/>
              </w:rPr>
            </w:pPr>
            <w:r>
              <w:rPr>
                <w:rFonts w:ascii="Sakkal Majalla" w:hAnsi="Sakkal Majalla" w:cs="Sakkal Majalla"/>
                <w:sz w:val="20"/>
                <w:szCs w:val="20"/>
                <w:rtl/>
              </w:rPr>
              <w:t>2</w:t>
            </w:r>
          </w:p>
        </w:tc>
        <w:tc>
          <w:tcPr>
            <w:tcW w:w="817" w:type="dxa"/>
            <w:shd w:val="clear" w:color="auto" w:fill="FFFFFF" w:themeFill="background1"/>
            <w:vAlign w:val="center"/>
          </w:tcPr>
          <w:p w14:paraId="1D08E356"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79062D56"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7D0626F0"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7010B833"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4C7775D6"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4727F044" w14:textId="77777777" w:rsidTr="00187F27">
        <w:trPr>
          <w:cantSplit/>
          <w:trHeight w:val="70"/>
        </w:trPr>
        <w:tc>
          <w:tcPr>
            <w:tcW w:w="1351" w:type="dxa"/>
            <w:shd w:val="clear" w:color="auto" w:fill="auto"/>
            <w:vAlign w:val="center"/>
          </w:tcPr>
          <w:p w14:paraId="2BF55CA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FFFFFF" w:themeFill="background1"/>
            <w:vAlign w:val="center"/>
          </w:tcPr>
          <w:p w14:paraId="7EEF5A7C"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إصدار منشورات تثقيفية الخاصة بالصحة الوراثية</w:t>
            </w:r>
          </w:p>
        </w:tc>
        <w:tc>
          <w:tcPr>
            <w:tcW w:w="1263" w:type="dxa"/>
            <w:shd w:val="clear" w:color="auto" w:fill="FFFFFF" w:themeFill="background1"/>
            <w:vAlign w:val="center"/>
          </w:tcPr>
          <w:p w14:paraId="3F6F4A9F"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2B8E8E1B" w14:textId="166BF202" w:rsidR="00333563" w:rsidRPr="00692995" w:rsidRDefault="00333563" w:rsidP="00333563">
            <w:pPr>
              <w:bidi/>
              <w:rPr>
                <w:rFonts w:ascii="Sakkal Majalla" w:hAnsi="Sakkal Majalla" w:cs="Sakkal Majalla"/>
                <w:sz w:val="20"/>
                <w:szCs w:val="20"/>
                <w:rtl/>
              </w:rPr>
            </w:pPr>
            <w:proofErr w:type="gramStart"/>
            <w:r>
              <w:rPr>
                <w:rFonts w:ascii="Sakkal Majalla" w:hAnsi="Sakkal Majalla" w:cs="Sakkal Majalla"/>
                <w:sz w:val="20"/>
                <w:szCs w:val="20"/>
                <w:rtl/>
              </w:rPr>
              <w:t xml:space="preserve">عدد </w:t>
            </w:r>
            <w:r w:rsidRPr="00692995">
              <w:rPr>
                <w:rFonts w:ascii="Sakkal Majalla" w:hAnsi="Sakkal Majalla" w:cs="Sakkal Majalla"/>
                <w:sz w:val="20"/>
                <w:szCs w:val="20"/>
                <w:rtl/>
              </w:rPr>
              <w:t xml:space="preserve"> </w:t>
            </w:r>
            <w:r>
              <w:rPr>
                <w:rFonts w:ascii="Sakkal Majalla" w:hAnsi="Sakkal Majalla" w:cs="Sakkal Majalla" w:hint="cs"/>
                <w:sz w:val="20"/>
                <w:szCs w:val="20"/>
                <w:rtl/>
              </w:rPr>
              <w:t>ال</w:t>
            </w:r>
            <w:r>
              <w:rPr>
                <w:rFonts w:ascii="Sakkal Majalla" w:hAnsi="Sakkal Majalla" w:cs="Sakkal Majalla"/>
                <w:sz w:val="20"/>
                <w:szCs w:val="20"/>
                <w:rtl/>
              </w:rPr>
              <w:t>منشورات</w:t>
            </w:r>
            <w:proofErr w:type="gramEnd"/>
            <w:r>
              <w:rPr>
                <w:rFonts w:ascii="Sakkal Majalla" w:hAnsi="Sakkal Majalla" w:cs="Sakkal Majalla"/>
                <w:sz w:val="20"/>
                <w:szCs w:val="20"/>
                <w:rtl/>
              </w:rPr>
              <w:t xml:space="preserve"> تثقيفية  متخصصة </w:t>
            </w:r>
            <w:r>
              <w:rPr>
                <w:rFonts w:ascii="Sakkal Majalla" w:hAnsi="Sakkal Majalla" w:cs="Sakkal Majalla" w:hint="cs"/>
                <w:sz w:val="20"/>
                <w:szCs w:val="20"/>
                <w:rtl/>
              </w:rPr>
              <w:t>ك</w:t>
            </w:r>
            <w:r w:rsidRPr="00692995">
              <w:rPr>
                <w:rFonts w:ascii="Sakkal Majalla" w:hAnsi="Sakkal Majalla" w:cs="Sakkal Majalla"/>
                <w:sz w:val="20"/>
                <w:szCs w:val="20"/>
                <w:rtl/>
              </w:rPr>
              <w:t>ل سنة.</w:t>
            </w:r>
          </w:p>
        </w:tc>
        <w:tc>
          <w:tcPr>
            <w:tcW w:w="990" w:type="dxa"/>
            <w:shd w:val="clear" w:color="auto" w:fill="FFFFFF" w:themeFill="background1"/>
            <w:vAlign w:val="center"/>
          </w:tcPr>
          <w:p w14:paraId="16EE5B35"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512DB8F9" w14:textId="7B0ECE80" w:rsidR="00333563" w:rsidRPr="00692995" w:rsidRDefault="00333563" w:rsidP="00333563">
            <w:pPr>
              <w:bidi/>
              <w:jc w:val="center"/>
              <w:rPr>
                <w:rFonts w:ascii="Sakkal Majalla" w:hAnsi="Sakkal Majalla" w:cs="Sakkal Majalla"/>
                <w:sz w:val="20"/>
                <w:szCs w:val="20"/>
                <w:rtl/>
              </w:rPr>
            </w:pPr>
            <w:r>
              <w:rPr>
                <w:rFonts w:ascii="Sakkal Majalla" w:hAnsi="Sakkal Majalla" w:cs="Sakkal Majalla" w:hint="cs"/>
                <w:sz w:val="20"/>
                <w:szCs w:val="20"/>
                <w:rtl/>
              </w:rPr>
              <w:t>3</w:t>
            </w:r>
          </w:p>
        </w:tc>
        <w:tc>
          <w:tcPr>
            <w:tcW w:w="817" w:type="dxa"/>
            <w:shd w:val="clear" w:color="auto" w:fill="FFFFFF" w:themeFill="background1"/>
            <w:vAlign w:val="center"/>
          </w:tcPr>
          <w:p w14:paraId="621E158D"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372DAE0C"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6E7AC472"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76CF2B31"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04B8F8A8"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051B748C" w14:textId="77777777" w:rsidTr="00187F27">
        <w:trPr>
          <w:cantSplit/>
          <w:trHeight w:val="70"/>
        </w:trPr>
        <w:tc>
          <w:tcPr>
            <w:tcW w:w="1351" w:type="dxa"/>
            <w:shd w:val="clear" w:color="auto" w:fill="C2D69B"/>
            <w:vAlign w:val="center"/>
          </w:tcPr>
          <w:p w14:paraId="6239331F"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الأساسي 5</w:t>
            </w:r>
          </w:p>
        </w:tc>
        <w:tc>
          <w:tcPr>
            <w:tcW w:w="3697" w:type="dxa"/>
            <w:shd w:val="clear" w:color="auto" w:fill="FFFFFF" w:themeFill="background1"/>
            <w:vAlign w:val="center"/>
          </w:tcPr>
          <w:p w14:paraId="476B24F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إجراء البحوث </w:t>
            </w:r>
            <w:r w:rsidRPr="00692995">
              <w:rPr>
                <w:rFonts w:ascii="Sakkal Majalla" w:hAnsi="Sakkal Majalla" w:cs="Sakkal Majalla"/>
                <w:sz w:val="20"/>
                <w:szCs w:val="20"/>
                <w:rtl/>
                <w:lang w:bidi="ar-OM"/>
              </w:rPr>
              <w:t xml:space="preserve">والمؤتمرات العلمية </w:t>
            </w:r>
            <w:r w:rsidRPr="00692995">
              <w:rPr>
                <w:rFonts w:ascii="Sakkal Majalla" w:hAnsi="Sakkal Majalla" w:cs="Sakkal Majalla"/>
                <w:sz w:val="20"/>
                <w:szCs w:val="20"/>
                <w:rtl/>
              </w:rPr>
              <w:t>في مجال الصحة الوراثية</w:t>
            </w:r>
          </w:p>
        </w:tc>
        <w:tc>
          <w:tcPr>
            <w:tcW w:w="1263" w:type="dxa"/>
            <w:shd w:val="clear" w:color="auto" w:fill="FFFFFF" w:themeFill="background1"/>
            <w:vAlign w:val="center"/>
          </w:tcPr>
          <w:p w14:paraId="74762FD5"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7515F43D" w14:textId="457443C4"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عدد </w:t>
            </w:r>
            <w:r>
              <w:rPr>
                <w:rFonts w:ascii="Sakkal Majalla" w:hAnsi="Sakkal Majalla" w:cs="Sakkal Majalla" w:hint="cs"/>
                <w:sz w:val="20"/>
                <w:szCs w:val="20"/>
                <w:rtl/>
              </w:rPr>
              <w:t>ال</w:t>
            </w:r>
            <w:r w:rsidRPr="00692995">
              <w:rPr>
                <w:rFonts w:ascii="Sakkal Majalla" w:hAnsi="Sakkal Majalla" w:cs="Sakkal Majalla"/>
                <w:sz w:val="20"/>
                <w:szCs w:val="20"/>
                <w:rtl/>
              </w:rPr>
              <w:t>بحوث منشورة في دوريات طبية معتمدة كل سنة.</w:t>
            </w:r>
          </w:p>
          <w:p w14:paraId="6647BDB8" w14:textId="623466DB" w:rsidR="00333563" w:rsidRPr="00692995" w:rsidRDefault="00333563" w:rsidP="00333563">
            <w:pPr>
              <w:bidi/>
              <w:rPr>
                <w:rFonts w:ascii="Sakkal Majalla" w:hAnsi="Sakkal Majalla" w:cs="Sakkal Majalla"/>
                <w:sz w:val="20"/>
                <w:szCs w:val="20"/>
                <w:rtl/>
              </w:rPr>
            </w:pPr>
            <w:r>
              <w:rPr>
                <w:rFonts w:ascii="Sakkal Majalla" w:hAnsi="Sakkal Majalla" w:cs="Sakkal Majalla"/>
                <w:sz w:val="20"/>
                <w:szCs w:val="20"/>
                <w:rtl/>
              </w:rPr>
              <w:t>عقد مؤتمر(محلي/عالمي)</w:t>
            </w:r>
            <w:r w:rsidRPr="00692995">
              <w:rPr>
                <w:rFonts w:ascii="Sakkal Majalla" w:hAnsi="Sakkal Majalla" w:cs="Sakkal Majalla"/>
                <w:sz w:val="20"/>
                <w:szCs w:val="20"/>
                <w:rtl/>
              </w:rPr>
              <w:t xml:space="preserve"> كل سنتين</w:t>
            </w:r>
          </w:p>
        </w:tc>
        <w:tc>
          <w:tcPr>
            <w:tcW w:w="990" w:type="dxa"/>
            <w:shd w:val="clear" w:color="auto" w:fill="FFFFFF" w:themeFill="background1"/>
            <w:vAlign w:val="center"/>
          </w:tcPr>
          <w:p w14:paraId="69463BE5"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0F5ABD4C" w14:textId="77777777" w:rsidR="00333563"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3</w:t>
            </w:r>
          </w:p>
          <w:p w14:paraId="4674AA4A" w14:textId="271CC901" w:rsidR="00333563" w:rsidRPr="00692995" w:rsidRDefault="00333563" w:rsidP="00333563">
            <w:pPr>
              <w:bidi/>
              <w:jc w:val="center"/>
              <w:rPr>
                <w:rFonts w:ascii="Sakkal Majalla" w:hAnsi="Sakkal Majalla" w:cs="Sakkal Majalla"/>
                <w:sz w:val="20"/>
                <w:szCs w:val="20"/>
                <w:rtl/>
              </w:rPr>
            </w:pPr>
            <w:r>
              <w:rPr>
                <w:rFonts w:ascii="Sakkal Majalla" w:hAnsi="Sakkal Majalla" w:cs="Sakkal Majalla" w:hint="cs"/>
                <w:sz w:val="20"/>
                <w:szCs w:val="20"/>
                <w:rtl/>
              </w:rPr>
              <w:t>1</w:t>
            </w:r>
          </w:p>
        </w:tc>
        <w:tc>
          <w:tcPr>
            <w:tcW w:w="817" w:type="dxa"/>
            <w:shd w:val="clear" w:color="auto" w:fill="FFFFFF" w:themeFill="background1"/>
            <w:vAlign w:val="center"/>
          </w:tcPr>
          <w:p w14:paraId="04B5BA85"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4AC1276E"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6F1279C1"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32D5D64D"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508B251C"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70B04C4B" w14:textId="77777777" w:rsidTr="00187F27">
        <w:trPr>
          <w:cantSplit/>
          <w:trHeight w:val="70"/>
        </w:trPr>
        <w:tc>
          <w:tcPr>
            <w:tcW w:w="1351" w:type="dxa"/>
            <w:shd w:val="clear" w:color="auto" w:fill="auto"/>
            <w:vAlign w:val="center"/>
          </w:tcPr>
          <w:p w14:paraId="0952DC61"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697" w:type="dxa"/>
            <w:shd w:val="clear" w:color="auto" w:fill="FFFFFF" w:themeFill="background1"/>
            <w:vAlign w:val="center"/>
          </w:tcPr>
          <w:p w14:paraId="4ADD2D9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تنفيذ بحوث في مجال الصحة الوراثية والتشوهات الخلقية</w:t>
            </w:r>
          </w:p>
        </w:tc>
        <w:tc>
          <w:tcPr>
            <w:tcW w:w="1263" w:type="dxa"/>
            <w:shd w:val="clear" w:color="auto" w:fill="FFFFFF" w:themeFill="background1"/>
            <w:vAlign w:val="center"/>
          </w:tcPr>
          <w:p w14:paraId="222A9DC0"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57F28273" w14:textId="1D6DE292"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عدد </w:t>
            </w:r>
            <w:r>
              <w:rPr>
                <w:rFonts w:ascii="Sakkal Majalla" w:hAnsi="Sakkal Majalla" w:cs="Sakkal Majalla" w:hint="cs"/>
                <w:sz w:val="20"/>
                <w:szCs w:val="20"/>
                <w:rtl/>
              </w:rPr>
              <w:t>ال</w:t>
            </w:r>
            <w:r w:rsidRPr="00692995">
              <w:rPr>
                <w:rFonts w:ascii="Sakkal Majalla" w:hAnsi="Sakkal Majalla" w:cs="Sakkal Majalla"/>
                <w:sz w:val="20"/>
                <w:szCs w:val="20"/>
                <w:rtl/>
              </w:rPr>
              <w:t>بحوث منشورة في دوريات طبية معتمدة كل</w:t>
            </w:r>
            <w:r>
              <w:rPr>
                <w:rFonts w:ascii="Sakkal Majalla" w:hAnsi="Sakkal Majalla" w:cs="Sakkal Majalla" w:hint="cs"/>
                <w:sz w:val="20"/>
                <w:szCs w:val="20"/>
                <w:rtl/>
              </w:rPr>
              <w:t xml:space="preserve"> سنتين</w:t>
            </w:r>
          </w:p>
        </w:tc>
        <w:tc>
          <w:tcPr>
            <w:tcW w:w="990" w:type="dxa"/>
            <w:shd w:val="clear" w:color="auto" w:fill="FFFFFF" w:themeFill="background1"/>
            <w:vAlign w:val="center"/>
          </w:tcPr>
          <w:p w14:paraId="0D835C5C"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037ADC17" w14:textId="3E7F5C71"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7" w:type="dxa"/>
            <w:shd w:val="clear" w:color="auto" w:fill="FFFFFF" w:themeFill="background1"/>
            <w:vAlign w:val="center"/>
          </w:tcPr>
          <w:p w14:paraId="1B5A0758"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67D87C27"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771FE56B"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1DB12060"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2F33C8EF"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5B589B04" w14:textId="77777777" w:rsidTr="00187F27">
        <w:trPr>
          <w:cantSplit/>
          <w:trHeight w:val="70"/>
        </w:trPr>
        <w:tc>
          <w:tcPr>
            <w:tcW w:w="1351" w:type="dxa"/>
            <w:shd w:val="clear" w:color="auto" w:fill="auto"/>
            <w:vAlign w:val="center"/>
          </w:tcPr>
          <w:p w14:paraId="366BC06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FFFFFF" w:themeFill="background1"/>
            <w:vAlign w:val="center"/>
          </w:tcPr>
          <w:p w14:paraId="5EC1CDB8" w14:textId="77777777" w:rsidR="00333563" w:rsidRPr="00692995" w:rsidRDefault="00333563" w:rsidP="00333563">
            <w:pPr>
              <w:bidi/>
              <w:rPr>
                <w:rFonts w:ascii="Sakkal Majalla" w:hAnsi="Sakkal Majalla" w:cs="Sakkal Majalla"/>
                <w:sz w:val="20"/>
                <w:szCs w:val="20"/>
                <w:rtl/>
              </w:rPr>
            </w:pPr>
            <w:r>
              <w:rPr>
                <w:rFonts w:ascii="Sakkal Majalla" w:hAnsi="Sakkal Majalla" w:cs="Sakkal Majalla" w:hint="cs"/>
                <w:sz w:val="20"/>
                <w:szCs w:val="20"/>
                <w:rtl/>
                <w:lang w:bidi="ar-OM"/>
              </w:rPr>
              <w:t>إنشاء قاعدة بيانات ل</w:t>
            </w:r>
            <w:r w:rsidRPr="00692995">
              <w:rPr>
                <w:rFonts w:ascii="Sakkal Majalla" w:hAnsi="Sakkal Majalla" w:cs="Sakkal Majalla"/>
                <w:sz w:val="20"/>
                <w:szCs w:val="20"/>
                <w:rtl/>
                <w:lang w:bidi="ar-OM"/>
              </w:rPr>
              <w:t>توثيق الطفرات الوراثية المرضية المحددة في المصابين بالمراض الوراثية المختلفة</w:t>
            </w:r>
          </w:p>
        </w:tc>
        <w:tc>
          <w:tcPr>
            <w:tcW w:w="1263" w:type="dxa"/>
            <w:shd w:val="clear" w:color="auto" w:fill="FFFFFF" w:themeFill="background1"/>
            <w:vAlign w:val="center"/>
          </w:tcPr>
          <w:p w14:paraId="4BFDE78E"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66A91903" w14:textId="77777777" w:rsidR="00333563" w:rsidRPr="00692995" w:rsidRDefault="00333563" w:rsidP="00333563">
            <w:pPr>
              <w:bidi/>
              <w:rPr>
                <w:rFonts w:ascii="Sakkal Majalla" w:hAnsi="Sakkal Majalla" w:cs="Sakkal Majalla"/>
                <w:sz w:val="20"/>
                <w:szCs w:val="20"/>
                <w:rtl/>
              </w:rPr>
            </w:pPr>
            <w:r>
              <w:rPr>
                <w:rFonts w:ascii="Sakkal Majalla" w:hAnsi="Sakkal Majalla" w:cs="Sakkal Majalla" w:hint="cs"/>
                <w:sz w:val="20"/>
                <w:szCs w:val="20"/>
                <w:rtl/>
              </w:rPr>
              <w:t xml:space="preserve">نسبة إكتمال إنشاء </w:t>
            </w:r>
            <w:r w:rsidRPr="00692995">
              <w:rPr>
                <w:rFonts w:ascii="Sakkal Majalla" w:hAnsi="Sakkal Majalla" w:cs="Sakkal Majalla"/>
                <w:sz w:val="20"/>
                <w:szCs w:val="20"/>
                <w:rtl/>
              </w:rPr>
              <w:t xml:space="preserve">قاعدة </w:t>
            </w:r>
            <w:r>
              <w:rPr>
                <w:rFonts w:ascii="Sakkal Majalla" w:hAnsi="Sakkal Majalla" w:cs="Sakkal Majalla" w:hint="cs"/>
                <w:sz w:val="20"/>
                <w:szCs w:val="20"/>
                <w:rtl/>
              </w:rPr>
              <w:t>ال</w:t>
            </w:r>
            <w:r w:rsidRPr="00692995">
              <w:rPr>
                <w:rFonts w:ascii="Sakkal Majalla" w:hAnsi="Sakkal Majalla" w:cs="Sakkal Majalla"/>
                <w:sz w:val="20"/>
                <w:szCs w:val="20"/>
                <w:rtl/>
              </w:rPr>
              <w:t>بيانات</w:t>
            </w:r>
          </w:p>
        </w:tc>
        <w:tc>
          <w:tcPr>
            <w:tcW w:w="990" w:type="dxa"/>
            <w:shd w:val="clear" w:color="auto" w:fill="FFFFFF" w:themeFill="background1"/>
            <w:vAlign w:val="center"/>
          </w:tcPr>
          <w:p w14:paraId="00316D8C"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03444517"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6D1B43CB"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4A04B30D"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3155DE81"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4645BA1A"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7C015CF8"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7CD1F10F" w14:textId="77777777" w:rsidTr="00187F27">
        <w:trPr>
          <w:cantSplit/>
          <w:trHeight w:val="70"/>
        </w:trPr>
        <w:tc>
          <w:tcPr>
            <w:tcW w:w="1351" w:type="dxa"/>
            <w:shd w:val="clear" w:color="auto" w:fill="auto"/>
            <w:vAlign w:val="center"/>
          </w:tcPr>
          <w:p w14:paraId="713FCB4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FFFFFF" w:themeFill="background1"/>
            <w:vAlign w:val="center"/>
          </w:tcPr>
          <w:p w14:paraId="37667966"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 xml:space="preserve">المشاركة في المؤتمرات العلمية </w:t>
            </w:r>
            <w:r w:rsidRPr="00692995">
              <w:rPr>
                <w:rFonts w:ascii="Sakkal Majalla" w:hAnsi="Sakkal Majalla" w:cs="Sakkal Majalla"/>
                <w:sz w:val="20"/>
                <w:szCs w:val="20"/>
                <w:rtl/>
              </w:rPr>
              <w:t>في مجال الصحة الوراثية</w:t>
            </w:r>
          </w:p>
        </w:tc>
        <w:tc>
          <w:tcPr>
            <w:tcW w:w="1263" w:type="dxa"/>
            <w:shd w:val="clear" w:color="auto" w:fill="FFFFFF" w:themeFill="background1"/>
            <w:vAlign w:val="center"/>
          </w:tcPr>
          <w:p w14:paraId="714C1BCA"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0FD2F724" w14:textId="435EB420"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المشاركة من كوادر المركز.</w:t>
            </w:r>
          </w:p>
        </w:tc>
        <w:tc>
          <w:tcPr>
            <w:tcW w:w="990" w:type="dxa"/>
            <w:shd w:val="clear" w:color="auto" w:fill="FFFFFF" w:themeFill="background1"/>
            <w:vAlign w:val="center"/>
          </w:tcPr>
          <w:p w14:paraId="2B5FE324"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1899A55C" w14:textId="2330FB14"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15%</w:t>
            </w:r>
          </w:p>
        </w:tc>
        <w:tc>
          <w:tcPr>
            <w:tcW w:w="817" w:type="dxa"/>
            <w:shd w:val="clear" w:color="auto" w:fill="FFFFFF" w:themeFill="background1"/>
            <w:vAlign w:val="center"/>
          </w:tcPr>
          <w:p w14:paraId="5969869F"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405E778D"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031D2462"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10097402"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55B4313E"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0137490F" w14:textId="77777777" w:rsidTr="00187F27">
        <w:trPr>
          <w:cantSplit/>
          <w:trHeight w:val="70"/>
        </w:trPr>
        <w:tc>
          <w:tcPr>
            <w:tcW w:w="1351" w:type="dxa"/>
            <w:shd w:val="clear" w:color="auto" w:fill="C2D69B"/>
            <w:vAlign w:val="center"/>
          </w:tcPr>
          <w:p w14:paraId="1D19CEFA"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الأساسي 6</w:t>
            </w:r>
          </w:p>
        </w:tc>
        <w:tc>
          <w:tcPr>
            <w:tcW w:w="3697" w:type="dxa"/>
            <w:shd w:val="clear" w:color="auto" w:fill="FFFFFF" w:themeFill="background1"/>
            <w:vAlign w:val="center"/>
          </w:tcPr>
          <w:p w14:paraId="0226107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إعداد السجل الوطني المتكامل للأمراض الوراثية والتشوهات الخلقية</w:t>
            </w:r>
          </w:p>
        </w:tc>
        <w:tc>
          <w:tcPr>
            <w:tcW w:w="1263" w:type="dxa"/>
            <w:shd w:val="clear" w:color="auto" w:fill="FFFFFF" w:themeFill="background1"/>
            <w:vAlign w:val="center"/>
          </w:tcPr>
          <w:p w14:paraId="0953195A"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54003CEE" w14:textId="77777777" w:rsidR="00333563" w:rsidRPr="00692995" w:rsidRDefault="00333563" w:rsidP="00333563">
            <w:pPr>
              <w:bidi/>
              <w:rPr>
                <w:rFonts w:ascii="Sakkal Majalla" w:hAnsi="Sakkal Majalla" w:cs="Sakkal Majalla"/>
                <w:sz w:val="20"/>
                <w:szCs w:val="20"/>
                <w:rtl/>
              </w:rPr>
            </w:pPr>
            <w:r>
              <w:rPr>
                <w:rFonts w:ascii="Sakkal Majalla" w:hAnsi="Sakkal Majalla" w:cs="Sakkal Majalla" w:hint="cs"/>
                <w:sz w:val="20"/>
                <w:szCs w:val="20"/>
                <w:rtl/>
              </w:rPr>
              <w:t>نسبة إكتمال إعدادال</w:t>
            </w:r>
            <w:r w:rsidRPr="00692995">
              <w:rPr>
                <w:rFonts w:ascii="Sakkal Majalla" w:hAnsi="Sakkal Majalla" w:cs="Sakkal Majalla"/>
                <w:sz w:val="20"/>
                <w:szCs w:val="20"/>
                <w:rtl/>
              </w:rPr>
              <w:t xml:space="preserve">سجل </w:t>
            </w:r>
            <w:r>
              <w:rPr>
                <w:rFonts w:ascii="Sakkal Majalla" w:hAnsi="Sakkal Majalla" w:cs="Sakkal Majalla" w:hint="cs"/>
                <w:sz w:val="20"/>
                <w:szCs w:val="20"/>
                <w:rtl/>
              </w:rPr>
              <w:t>ال</w:t>
            </w:r>
            <w:r w:rsidRPr="00692995">
              <w:rPr>
                <w:rFonts w:ascii="Sakkal Majalla" w:hAnsi="Sakkal Majalla" w:cs="Sakkal Majalla"/>
                <w:sz w:val="20"/>
                <w:szCs w:val="20"/>
                <w:rtl/>
              </w:rPr>
              <w:t xml:space="preserve">وطني </w:t>
            </w:r>
            <w:r>
              <w:rPr>
                <w:rFonts w:ascii="Sakkal Majalla" w:hAnsi="Sakkal Majalla" w:cs="Sakkal Majalla" w:hint="cs"/>
                <w:sz w:val="20"/>
                <w:szCs w:val="20"/>
                <w:rtl/>
              </w:rPr>
              <w:t>ال</w:t>
            </w:r>
            <w:r>
              <w:rPr>
                <w:rFonts w:ascii="Sakkal Majalla" w:hAnsi="Sakkal Majalla" w:cs="Sakkal Majalla"/>
                <w:sz w:val="20"/>
                <w:szCs w:val="20"/>
                <w:rtl/>
              </w:rPr>
              <w:t xml:space="preserve">متكامل </w:t>
            </w:r>
            <w:r>
              <w:rPr>
                <w:rFonts w:ascii="Sakkal Majalla" w:hAnsi="Sakkal Majalla" w:cs="Sakkal Majalla" w:hint="cs"/>
                <w:sz w:val="20"/>
                <w:szCs w:val="20"/>
                <w:rtl/>
              </w:rPr>
              <w:t>ل</w:t>
            </w:r>
            <w:r w:rsidRPr="00692995">
              <w:rPr>
                <w:rFonts w:ascii="Sakkal Majalla" w:hAnsi="Sakkal Majalla" w:cs="Sakkal Majalla"/>
                <w:sz w:val="20"/>
                <w:szCs w:val="20"/>
                <w:rtl/>
              </w:rPr>
              <w:t>لامراض الوراثية في السلطنة</w:t>
            </w:r>
          </w:p>
        </w:tc>
        <w:tc>
          <w:tcPr>
            <w:tcW w:w="990" w:type="dxa"/>
            <w:shd w:val="clear" w:color="auto" w:fill="FFFFFF" w:themeFill="background1"/>
            <w:vAlign w:val="center"/>
          </w:tcPr>
          <w:p w14:paraId="282E5FE1"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1620F4BC"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09599A68"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4D852D8B"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09311C52"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3C181BB4"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03EB9EC9"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105663A9" w14:textId="77777777" w:rsidTr="00187F27">
        <w:trPr>
          <w:cantSplit/>
          <w:trHeight w:val="70"/>
        </w:trPr>
        <w:tc>
          <w:tcPr>
            <w:tcW w:w="1351" w:type="dxa"/>
            <w:shd w:val="clear" w:color="auto" w:fill="auto"/>
            <w:vAlign w:val="center"/>
          </w:tcPr>
          <w:p w14:paraId="40FA753A"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697" w:type="dxa"/>
            <w:shd w:val="clear" w:color="auto" w:fill="FFFFFF" w:themeFill="background1"/>
            <w:vAlign w:val="center"/>
          </w:tcPr>
          <w:p w14:paraId="6370156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تحديث قاعدة بيانات  السجل الوطني</w:t>
            </w:r>
            <w:r w:rsidRPr="00692995">
              <w:rPr>
                <w:rFonts w:ascii="Sakkal Majalla" w:hAnsi="Sakkal Majalla" w:cs="Sakkal Majalla"/>
                <w:sz w:val="20"/>
                <w:szCs w:val="20"/>
                <w:rtl/>
              </w:rPr>
              <w:t xml:space="preserve"> المتكامل للأمراض الوراثية والتشوهات الخلقية</w:t>
            </w:r>
          </w:p>
        </w:tc>
        <w:tc>
          <w:tcPr>
            <w:tcW w:w="1263" w:type="dxa"/>
            <w:shd w:val="clear" w:color="auto" w:fill="FFFFFF" w:themeFill="background1"/>
            <w:vAlign w:val="center"/>
          </w:tcPr>
          <w:p w14:paraId="5DF2D65B"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48164024" w14:textId="77777777" w:rsidR="00333563" w:rsidRPr="00692995" w:rsidRDefault="00333563" w:rsidP="00333563">
            <w:pPr>
              <w:bidi/>
              <w:rPr>
                <w:rFonts w:ascii="Sakkal Majalla" w:hAnsi="Sakkal Majalla" w:cs="Sakkal Majalla"/>
                <w:sz w:val="20"/>
                <w:szCs w:val="20"/>
                <w:rtl/>
              </w:rPr>
            </w:pPr>
            <w:r>
              <w:rPr>
                <w:rFonts w:ascii="Sakkal Majalla" w:hAnsi="Sakkal Majalla" w:cs="Sakkal Majalla" w:hint="cs"/>
                <w:sz w:val="20"/>
                <w:szCs w:val="20"/>
                <w:rtl/>
              </w:rPr>
              <w:t>نسبة إكتمال تحديث قاعدة البيانات</w:t>
            </w:r>
          </w:p>
        </w:tc>
        <w:tc>
          <w:tcPr>
            <w:tcW w:w="990" w:type="dxa"/>
            <w:shd w:val="clear" w:color="auto" w:fill="FFFFFF" w:themeFill="background1"/>
            <w:vAlign w:val="center"/>
          </w:tcPr>
          <w:p w14:paraId="18A7922D"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6F9F8DCE"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57100049"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1BE7D274"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27816F21"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2B91074D"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75D1E54B"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0E500C74" w14:textId="77777777" w:rsidTr="00187F27">
        <w:trPr>
          <w:cantSplit/>
          <w:trHeight w:val="70"/>
        </w:trPr>
        <w:tc>
          <w:tcPr>
            <w:tcW w:w="1351" w:type="dxa"/>
            <w:shd w:val="clear" w:color="auto" w:fill="auto"/>
            <w:vAlign w:val="center"/>
          </w:tcPr>
          <w:p w14:paraId="5D3A1625"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2</w:t>
            </w:r>
          </w:p>
        </w:tc>
        <w:tc>
          <w:tcPr>
            <w:tcW w:w="3697" w:type="dxa"/>
            <w:shd w:val="clear" w:color="auto" w:fill="FFFFFF" w:themeFill="background1"/>
            <w:vAlign w:val="center"/>
          </w:tcPr>
          <w:p w14:paraId="18707BC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إصدار التقارير السنوية</w:t>
            </w:r>
          </w:p>
        </w:tc>
        <w:tc>
          <w:tcPr>
            <w:tcW w:w="1263" w:type="dxa"/>
            <w:shd w:val="clear" w:color="auto" w:fill="FFFFFF" w:themeFill="background1"/>
            <w:vAlign w:val="center"/>
          </w:tcPr>
          <w:p w14:paraId="2E49888A"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5607EAA7" w14:textId="0E2F5BAA" w:rsidR="00333563" w:rsidRPr="00692995" w:rsidRDefault="00333563" w:rsidP="00333563">
            <w:pPr>
              <w:bidi/>
              <w:rPr>
                <w:rFonts w:ascii="Sakkal Majalla" w:hAnsi="Sakkal Majalla" w:cs="Sakkal Majalla"/>
                <w:sz w:val="20"/>
                <w:szCs w:val="20"/>
                <w:rtl/>
              </w:rPr>
            </w:pPr>
            <w:r>
              <w:rPr>
                <w:rFonts w:ascii="Sakkal Majalla" w:hAnsi="Sakkal Majalla" w:cs="Sakkal Majalla" w:hint="cs"/>
                <w:sz w:val="20"/>
                <w:szCs w:val="20"/>
                <w:rtl/>
              </w:rPr>
              <w:t>عدد التقاراير السنوية</w:t>
            </w:r>
          </w:p>
        </w:tc>
        <w:tc>
          <w:tcPr>
            <w:tcW w:w="990" w:type="dxa"/>
            <w:shd w:val="clear" w:color="auto" w:fill="FFFFFF" w:themeFill="background1"/>
            <w:vAlign w:val="center"/>
          </w:tcPr>
          <w:p w14:paraId="08C1DE51"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107A6E25" w14:textId="49DC515D" w:rsidR="00333563" w:rsidRPr="00692995" w:rsidRDefault="00333563" w:rsidP="00333563">
            <w:pPr>
              <w:bidi/>
              <w:jc w:val="center"/>
              <w:rPr>
                <w:rFonts w:ascii="Sakkal Majalla" w:hAnsi="Sakkal Majalla" w:cs="Sakkal Majalla"/>
                <w:sz w:val="20"/>
                <w:szCs w:val="20"/>
                <w:rtl/>
              </w:rPr>
            </w:pPr>
            <w:r>
              <w:rPr>
                <w:rFonts w:ascii="Sakkal Majalla" w:hAnsi="Sakkal Majalla" w:cs="Sakkal Majalla" w:hint="cs"/>
                <w:sz w:val="20"/>
                <w:szCs w:val="20"/>
                <w:rtl/>
              </w:rPr>
              <w:t>1</w:t>
            </w:r>
          </w:p>
        </w:tc>
        <w:tc>
          <w:tcPr>
            <w:tcW w:w="817" w:type="dxa"/>
            <w:shd w:val="clear" w:color="auto" w:fill="FFFFFF" w:themeFill="background1"/>
            <w:vAlign w:val="center"/>
          </w:tcPr>
          <w:p w14:paraId="43E03511"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0B60ACCA"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16D16C2B"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7B2F7C98"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67CBBE4A"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47A3EB7F" w14:textId="77777777" w:rsidTr="00187F27">
        <w:trPr>
          <w:cantSplit/>
          <w:trHeight w:val="70"/>
        </w:trPr>
        <w:tc>
          <w:tcPr>
            <w:tcW w:w="6311" w:type="dxa"/>
            <w:gridSpan w:val="3"/>
            <w:shd w:val="clear" w:color="auto" w:fill="D9D9D9"/>
            <w:vAlign w:val="center"/>
            <w:hideMark/>
          </w:tcPr>
          <w:p w14:paraId="2FFA8360" w14:textId="4ABBB905" w:rsidR="00333563" w:rsidRPr="00692995" w:rsidRDefault="00333563" w:rsidP="00333563">
            <w:pPr>
              <w:pStyle w:val="Heading1"/>
              <w:rPr>
                <w:rFonts w:ascii="Sakkal Majalla" w:hAnsi="Sakkal Majalla" w:cs="Sakkal Majalla"/>
                <w:sz w:val="20"/>
                <w:szCs w:val="20"/>
                <w:rtl/>
              </w:rPr>
            </w:pPr>
            <w:bookmarkStart w:id="162" w:name="_Toc60221395"/>
            <w:bookmarkStart w:id="163" w:name="_Toc61254114"/>
            <w:bookmarkStart w:id="164" w:name="_Toc61258187"/>
            <w:bookmarkStart w:id="165" w:name="_Toc63894679"/>
            <w:r w:rsidRPr="00692995">
              <w:rPr>
                <w:rFonts w:ascii="Sakkal Majalla" w:hAnsi="Sakkal Majalla" w:cs="Sakkal Majalla"/>
                <w:sz w:val="20"/>
                <w:szCs w:val="20"/>
                <w:rtl/>
              </w:rPr>
              <w:t xml:space="preserve">النتيجة المتوقعة 7: </w:t>
            </w:r>
            <w:bookmarkEnd w:id="162"/>
            <w:r w:rsidRPr="00692995">
              <w:rPr>
                <w:rFonts w:ascii="Sakkal Majalla" w:hAnsi="Sakkal Majalla" w:cs="Sakkal Majalla"/>
                <w:sz w:val="20"/>
                <w:szCs w:val="20"/>
                <w:rtl/>
              </w:rPr>
              <w:t>سيتم خفض معدلات المراضة والوفيات الناجمة عن الامراض المعدية</w:t>
            </w:r>
            <w:bookmarkEnd w:id="163"/>
            <w:bookmarkEnd w:id="164"/>
            <w:bookmarkEnd w:id="165"/>
          </w:p>
        </w:tc>
        <w:tc>
          <w:tcPr>
            <w:tcW w:w="2337" w:type="dxa"/>
            <w:shd w:val="clear" w:color="auto" w:fill="D9D9D9"/>
            <w:vAlign w:val="center"/>
          </w:tcPr>
          <w:p w14:paraId="388ECD6C" w14:textId="77777777" w:rsidR="00333563" w:rsidRPr="00692995" w:rsidRDefault="00333563" w:rsidP="00333563">
            <w:pPr>
              <w:bidi/>
              <w:rPr>
                <w:rFonts w:ascii="Sakkal Majalla" w:hAnsi="Sakkal Majalla" w:cs="Sakkal Majalla"/>
                <w:sz w:val="20"/>
                <w:szCs w:val="20"/>
                <w:rtl/>
              </w:rPr>
            </w:pPr>
          </w:p>
        </w:tc>
        <w:tc>
          <w:tcPr>
            <w:tcW w:w="990" w:type="dxa"/>
            <w:shd w:val="clear" w:color="auto" w:fill="D9D9D9"/>
            <w:vAlign w:val="center"/>
          </w:tcPr>
          <w:p w14:paraId="596B7004"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D9D9D9"/>
            <w:vAlign w:val="center"/>
          </w:tcPr>
          <w:p w14:paraId="09B523BF"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D9D9D9"/>
            <w:vAlign w:val="center"/>
          </w:tcPr>
          <w:p w14:paraId="05290525"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D9D9D9"/>
            <w:vAlign w:val="center"/>
          </w:tcPr>
          <w:p w14:paraId="11B71D1C"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D9D9D9"/>
            <w:vAlign w:val="center"/>
          </w:tcPr>
          <w:p w14:paraId="38E46548"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D9D9D9"/>
            <w:vAlign w:val="center"/>
          </w:tcPr>
          <w:p w14:paraId="2D0E5825"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D9D9D9"/>
            <w:vAlign w:val="center"/>
          </w:tcPr>
          <w:p w14:paraId="1A5846E1"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738FF96E" w14:textId="77777777" w:rsidTr="00187F27">
        <w:trPr>
          <w:cantSplit/>
          <w:trHeight w:val="70"/>
        </w:trPr>
        <w:tc>
          <w:tcPr>
            <w:tcW w:w="5048" w:type="dxa"/>
            <w:gridSpan w:val="2"/>
            <w:shd w:val="clear" w:color="auto" w:fill="F2DBDB"/>
            <w:vAlign w:val="center"/>
            <w:hideMark/>
          </w:tcPr>
          <w:p w14:paraId="768E4518" w14:textId="7812992E" w:rsidR="00333563" w:rsidRPr="00692995" w:rsidRDefault="00333563" w:rsidP="00333563">
            <w:pPr>
              <w:pStyle w:val="Heading2"/>
              <w:bidi/>
              <w:spacing w:before="0"/>
              <w:rPr>
                <w:rFonts w:ascii="Sakkal Majalla" w:hAnsi="Sakkal Majalla" w:cs="Sakkal Majalla"/>
                <w:color w:val="auto"/>
                <w:sz w:val="20"/>
                <w:szCs w:val="20"/>
                <w:rtl/>
              </w:rPr>
            </w:pPr>
            <w:bookmarkStart w:id="166" w:name="_Toc61254115"/>
            <w:bookmarkStart w:id="167" w:name="_Toc61258188"/>
            <w:bookmarkStart w:id="168" w:name="_Toc63278827"/>
            <w:bookmarkStart w:id="169" w:name="_Toc63894680"/>
            <w:r w:rsidRPr="00692995">
              <w:rPr>
                <w:rFonts w:ascii="Sakkal Majalla" w:hAnsi="Sakkal Majalla" w:cs="Sakkal Majalla"/>
                <w:color w:val="auto"/>
                <w:sz w:val="20"/>
                <w:szCs w:val="20"/>
                <w:rtl/>
              </w:rPr>
              <w:t>المنتج 1: تم استدامة التغطية بخدمات التحصين</w:t>
            </w:r>
            <w:bookmarkEnd w:id="166"/>
            <w:bookmarkEnd w:id="167"/>
            <w:bookmarkEnd w:id="168"/>
            <w:bookmarkEnd w:id="169"/>
          </w:p>
        </w:tc>
        <w:tc>
          <w:tcPr>
            <w:tcW w:w="1263" w:type="dxa"/>
            <w:shd w:val="clear" w:color="auto" w:fill="FFFFFF" w:themeFill="background1"/>
            <w:vAlign w:val="center"/>
          </w:tcPr>
          <w:p w14:paraId="4AFDA16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لمراقبة ومكافحة الأمراض</w:t>
            </w:r>
          </w:p>
        </w:tc>
        <w:tc>
          <w:tcPr>
            <w:tcW w:w="2337" w:type="dxa"/>
            <w:shd w:val="clear" w:color="auto" w:fill="FFFFFF" w:themeFill="background1"/>
            <w:vAlign w:val="center"/>
          </w:tcPr>
          <w:p w14:paraId="7F24E339" w14:textId="77777777" w:rsidR="00333563" w:rsidRPr="00692995" w:rsidRDefault="00333563" w:rsidP="00333563">
            <w:pPr>
              <w:bidi/>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نسبة الأطفال الرضع الذين حصلوا على الجرعة الثالثة من التحصين ضد  التيتانوس، الدفتيريا والشاهوق</w:t>
            </w:r>
          </w:p>
          <w:p w14:paraId="452DEB81" w14:textId="77777777" w:rsidR="00333563" w:rsidRPr="00692995" w:rsidRDefault="00333563" w:rsidP="00333563">
            <w:pPr>
              <w:bidi/>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نسبة السكان المستفيدين من جميع اللقاحات الواردة في البرنامج الوطني</w:t>
            </w:r>
          </w:p>
        </w:tc>
        <w:tc>
          <w:tcPr>
            <w:tcW w:w="990" w:type="dxa"/>
            <w:shd w:val="clear" w:color="auto" w:fill="FFFFFF" w:themeFill="background1"/>
            <w:vAlign w:val="center"/>
          </w:tcPr>
          <w:p w14:paraId="0DB09FFD"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99.9%</w:t>
            </w:r>
          </w:p>
          <w:p w14:paraId="4BF66482" w14:textId="77777777" w:rsidR="00333563" w:rsidRPr="00692995" w:rsidRDefault="00333563" w:rsidP="00333563">
            <w:pPr>
              <w:bidi/>
              <w:jc w:val="center"/>
              <w:rPr>
                <w:rFonts w:ascii="Sakkal Majalla" w:eastAsia="Calibri" w:hAnsi="Sakkal Majalla" w:cs="Sakkal Majalla"/>
                <w:sz w:val="20"/>
                <w:szCs w:val="20"/>
                <w:rtl/>
                <w:lang w:bidi="ar-OM"/>
              </w:rPr>
            </w:pPr>
          </w:p>
          <w:p w14:paraId="467AA086" w14:textId="77777777" w:rsidR="00333563" w:rsidRPr="00692995" w:rsidRDefault="00333563" w:rsidP="00333563">
            <w:pPr>
              <w:bidi/>
              <w:jc w:val="center"/>
              <w:rPr>
                <w:rFonts w:ascii="Sakkal Majalla" w:eastAsia="Calibri" w:hAnsi="Sakkal Majalla" w:cs="Sakkal Majalla"/>
                <w:sz w:val="20"/>
                <w:szCs w:val="20"/>
                <w:rtl/>
                <w:lang w:bidi="ar-OM"/>
              </w:rPr>
            </w:pPr>
          </w:p>
          <w:p w14:paraId="696D1197"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85%</w:t>
            </w:r>
          </w:p>
        </w:tc>
        <w:tc>
          <w:tcPr>
            <w:tcW w:w="1253" w:type="dxa"/>
            <w:shd w:val="clear" w:color="auto" w:fill="FFFFFF" w:themeFill="background1"/>
            <w:vAlign w:val="center"/>
          </w:tcPr>
          <w:p w14:paraId="1848B0B0"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100%</w:t>
            </w:r>
          </w:p>
          <w:p w14:paraId="37AF19D1" w14:textId="77777777" w:rsidR="00333563" w:rsidRPr="00692995" w:rsidRDefault="00333563" w:rsidP="00333563">
            <w:pPr>
              <w:bidi/>
              <w:jc w:val="center"/>
              <w:rPr>
                <w:rFonts w:ascii="Sakkal Majalla" w:eastAsia="Calibri" w:hAnsi="Sakkal Majalla" w:cs="Sakkal Majalla"/>
                <w:sz w:val="20"/>
                <w:szCs w:val="20"/>
                <w:rtl/>
                <w:lang w:bidi="ar-OM"/>
              </w:rPr>
            </w:pPr>
          </w:p>
          <w:p w14:paraId="537E4483" w14:textId="77777777" w:rsidR="00333563" w:rsidRPr="00692995" w:rsidRDefault="00333563" w:rsidP="00333563">
            <w:pPr>
              <w:bidi/>
              <w:jc w:val="center"/>
              <w:rPr>
                <w:rFonts w:ascii="Sakkal Majalla" w:eastAsia="Calibri" w:hAnsi="Sakkal Majalla" w:cs="Sakkal Majalla"/>
                <w:sz w:val="20"/>
                <w:szCs w:val="20"/>
                <w:rtl/>
                <w:lang w:bidi="ar-OM"/>
              </w:rPr>
            </w:pPr>
          </w:p>
          <w:p w14:paraId="2E172A69"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95%</w:t>
            </w:r>
          </w:p>
        </w:tc>
        <w:tc>
          <w:tcPr>
            <w:tcW w:w="817" w:type="dxa"/>
            <w:shd w:val="clear" w:color="auto" w:fill="FFFFFF" w:themeFill="background1"/>
            <w:vAlign w:val="center"/>
          </w:tcPr>
          <w:p w14:paraId="49C2C94C"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100%</w:t>
            </w:r>
          </w:p>
          <w:p w14:paraId="50B14991" w14:textId="77777777" w:rsidR="00333563" w:rsidRPr="00692995" w:rsidRDefault="00333563" w:rsidP="00333563">
            <w:pPr>
              <w:bidi/>
              <w:jc w:val="center"/>
              <w:rPr>
                <w:rFonts w:ascii="Sakkal Majalla" w:eastAsia="Calibri" w:hAnsi="Sakkal Majalla" w:cs="Sakkal Majalla"/>
                <w:sz w:val="20"/>
                <w:szCs w:val="20"/>
                <w:rtl/>
                <w:lang w:bidi="ar-OM"/>
              </w:rPr>
            </w:pPr>
          </w:p>
          <w:p w14:paraId="3C601B2A" w14:textId="77777777" w:rsidR="00333563" w:rsidRPr="00692995" w:rsidRDefault="00333563" w:rsidP="00333563">
            <w:pPr>
              <w:bidi/>
              <w:jc w:val="center"/>
              <w:rPr>
                <w:rFonts w:ascii="Sakkal Majalla" w:eastAsia="Calibri" w:hAnsi="Sakkal Majalla" w:cs="Sakkal Majalla"/>
                <w:sz w:val="20"/>
                <w:szCs w:val="20"/>
                <w:rtl/>
                <w:lang w:bidi="ar-OM"/>
              </w:rPr>
            </w:pPr>
          </w:p>
          <w:p w14:paraId="4DFEEBC7"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87%</w:t>
            </w:r>
          </w:p>
        </w:tc>
        <w:tc>
          <w:tcPr>
            <w:tcW w:w="810" w:type="dxa"/>
            <w:shd w:val="clear" w:color="auto" w:fill="FFFFFF" w:themeFill="background1"/>
            <w:vAlign w:val="center"/>
          </w:tcPr>
          <w:p w14:paraId="47A8231C"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100%</w:t>
            </w:r>
          </w:p>
          <w:p w14:paraId="1857BFA4" w14:textId="77777777" w:rsidR="00333563" w:rsidRPr="00692995" w:rsidRDefault="00333563" w:rsidP="00333563">
            <w:pPr>
              <w:bidi/>
              <w:jc w:val="center"/>
              <w:rPr>
                <w:rFonts w:ascii="Sakkal Majalla" w:eastAsia="Calibri" w:hAnsi="Sakkal Majalla" w:cs="Sakkal Majalla"/>
                <w:sz w:val="20"/>
                <w:szCs w:val="20"/>
                <w:rtl/>
                <w:lang w:bidi="ar-OM"/>
              </w:rPr>
            </w:pPr>
          </w:p>
          <w:p w14:paraId="795FC194" w14:textId="77777777" w:rsidR="00333563" w:rsidRPr="00692995" w:rsidRDefault="00333563" w:rsidP="00333563">
            <w:pPr>
              <w:bidi/>
              <w:jc w:val="center"/>
              <w:rPr>
                <w:rFonts w:ascii="Sakkal Majalla" w:eastAsia="Calibri" w:hAnsi="Sakkal Majalla" w:cs="Sakkal Majalla"/>
                <w:sz w:val="20"/>
                <w:szCs w:val="20"/>
                <w:rtl/>
                <w:lang w:bidi="ar-OM"/>
              </w:rPr>
            </w:pPr>
          </w:p>
          <w:p w14:paraId="69924426"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90%</w:t>
            </w:r>
          </w:p>
        </w:tc>
        <w:tc>
          <w:tcPr>
            <w:tcW w:w="807" w:type="dxa"/>
            <w:shd w:val="clear" w:color="auto" w:fill="FFFFFF" w:themeFill="background1"/>
            <w:vAlign w:val="center"/>
          </w:tcPr>
          <w:p w14:paraId="2B4D4989"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100%</w:t>
            </w:r>
          </w:p>
          <w:p w14:paraId="4F0ADD8B" w14:textId="77777777" w:rsidR="00333563" w:rsidRPr="00692995" w:rsidRDefault="00333563" w:rsidP="00333563">
            <w:pPr>
              <w:bidi/>
              <w:jc w:val="center"/>
              <w:rPr>
                <w:rFonts w:ascii="Sakkal Majalla" w:eastAsia="Calibri" w:hAnsi="Sakkal Majalla" w:cs="Sakkal Majalla"/>
                <w:sz w:val="20"/>
                <w:szCs w:val="20"/>
                <w:rtl/>
                <w:lang w:bidi="ar-OM"/>
              </w:rPr>
            </w:pPr>
          </w:p>
          <w:p w14:paraId="6EE1EFFD" w14:textId="77777777" w:rsidR="00333563" w:rsidRPr="00692995" w:rsidRDefault="00333563" w:rsidP="00333563">
            <w:pPr>
              <w:bidi/>
              <w:jc w:val="center"/>
              <w:rPr>
                <w:rFonts w:ascii="Sakkal Majalla" w:eastAsia="Calibri" w:hAnsi="Sakkal Majalla" w:cs="Sakkal Majalla"/>
                <w:sz w:val="20"/>
                <w:szCs w:val="20"/>
                <w:rtl/>
                <w:lang w:bidi="ar-OM"/>
              </w:rPr>
            </w:pPr>
          </w:p>
          <w:p w14:paraId="6CC0BC96"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92%</w:t>
            </w:r>
          </w:p>
        </w:tc>
        <w:tc>
          <w:tcPr>
            <w:tcW w:w="813" w:type="dxa"/>
            <w:shd w:val="clear" w:color="auto" w:fill="FFFFFF" w:themeFill="background1"/>
            <w:vAlign w:val="center"/>
          </w:tcPr>
          <w:p w14:paraId="390FB41D"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100%</w:t>
            </w:r>
          </w:p>
          <w:p w14:paraId="2A7D8C7C" w14:textId="77777777" w:rsidR="00333563" w:rsidRPr="00692995" w:rsidRDefault="00333563" w:rsidP="00333563">
            <w:pPr>
              <w:bidi/>
              <w:jc w:val="center"/>
              <w:rPr>
                <w:rFonts w:ascii="Sakkal Majalla" w:eastAsia="Calibri" w:hAnsi="Sakkal Majalla" w:cs="Sakkal Majalla"/>
                <w:sz w:val="20"/>
                <w:szCs w:val="20"/>
                <w:rtl/>
                <w:lang w:bidi="ar-OM"/>
              </w:rPr>
            </w:pPr>
          </w:p>
          <w:p w14:paraId="2D83439F" w14:textId="77777777" w:rsidR="00333563" w:rsidRPr="00692995" w:rsidRDefault="00333563" w:rsidP="00333563">
            <w:pPr>
              <w:bidi/>
              <w:jc w:val="center"/>
              <w:rPr>
                <w:rFonts w:ascii="Sakkal Majalla" w:eastAsia="Calibri" w:hAnsi="Sakkal Majalla" w:cs="Sakkal Majalla"/>
                <w:sz w:val="20"/>
                <w:szCs w:val="20"/>
                <w:rtl/>
                <w:lang w:bidi="ar-OM"/>
              </w:rPr>
            </w:pPr>
          </w:p>
          <w:p w14:paraId="1FC5E4AF"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93%</w:t>
            </w:r>
          </w:p>
        </w:tc>
        <w:tc>
          <w:tcPr>
            <w:tcW w:w="810" w:type="dxa"/>
            <w:shd w:val="clear" w:color="auto" w:fill="FFFFFF" w:themeFill="background1"/>
            <w:vAlign w:val="center"/>
          </w:tcPr>
          <w:p w14:paraId="05E2D0B7"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100%</w:t>
            </w:r>
          </w:p>
          <w:p w14:paraId="696DA65D" w14:textId="77777777" w:rsidR="00333563" w:rsidRPr="00692995" w:rsidRDefault="00333563" w:rsidP="00333563">
            <w:pPr>
              <w:bidi/>
              <w:jc w:val="center"/>
              <w:rPr>
                <w:rFonts w:ascii="Sakkal Majalla" w:eastAsia="Calibri" w:hAnsi="Sakkal Majalla" w:cs="Sakkal Majalla"/>
                <w:sz w:val="20"/>
                <w:szCs w:val="20"/>
                <w:rtl/>
                <w:lang w:bidi="ar-OM"/>
              </w:rPr>
            </w:pPr>
          </w:p>
          <w:p w14:paraId="2E942C3B" w14:textId="77777777" w:rsidR="00333563" w:rsidRPr="00692995" w:rsidRDefault="00333563" w:rsidP="00333563">
            <w:pPr>
              <w:bidi/>
              <w:jc w:val="center"/>
              <w:rPr>
                <w:rFonts w:ascii="Sakkal Majalla" w:eastAsia="Calibri" w:hAnsi="Sakkal Majalla" w:cs="Sakkal Majalla"/>
                <w:sz w:val="20"/>
                <w:szCs w:val="20"/>
                <w:rtl/>
                <w:lang w:bidi="ar-OM"/>
              </w:rPr>
            </w:pPr>
          </w:p>
          <w:p w14:paraId="0571A33C"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95%</w:t>
            </w:r>
          </w:p>
        </w:tc>
      </w:tr>
      <w:tr w:rsidR="00333563" w:rsidRPr="00692995" w14:paraId="2929B1CD" w14:textId="77777777" w:rsidTr="00187F27">
        <w:trPr>
          <w:cantSplit/>
          <w:trHeight w:val="70"/>
        </w:trPr>
        <w:tc>
          <w:tcPr>
            <w:tcW w:w="1351" w:type="dxa"/>
            <w:shd w:val="clear" w:color="auto" w:fill="C2D69B"/>
            <w:vAlign w:val="center"/>
          </w:tcPr>
          <w:p w14:paraId="7560D97C"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rPr>
              <w:t>النشاط الأساسي</w:t>
            </w:r>
            <w:r w:rsidRPr="00692995">
              <w:rPr>
                <w:rFonts w:ascii="Sakkal Majalla" w:hAnsi="Sakkal Majalla" w:cs="Sakkal Majalla"/>
                <w:sz w:val="20"/>
                <w:szCs w:val="20"/>
                <w:rtl/>
                <w:lang w:bidi="ar-OM"/>
              </w:rPr>
              <w:t xml:space="preserve"> 1</w:t>
            </w:r>
          </w:p>
        </w:tc>
        <w:tc>
          <w:tcPr>
            <w:tcW w:w="3697" w:type="dxa"/>
            <w:shd w:val="clear" w:color="auto" w:fill="FFFFFF" w:themeFill="background1"/>
            <w:vAlign w:val="center"/>
          </w:tcPr>
          <w:p w14:paraId="1F8452E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تغطية الأطفال المستهدفين بالتطعيمات المقررة</w:t>
            </w:r>
          </w:p>
        </w:tc>
        <w:tc>
          <w:tcPr>
            <w:tcW w:w="1263" w:type="dxa"/>
            <w:shd w:val="clear" w:color="auto" w:fill="FFFFFF" w:themeFill="background1"/>
            <w:vAlign w:val="center"/>
          </w:tcPr>
          <w:p w14:paraId="326C1359"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772F0B1B" w14:textId="77777777" w:rsidR="00333563" w:rsidRPr="00692995" w:rsidRDefault="00333563" w:rsidP="00333563">
            <w:pPr>
              <w:bidi/>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نسبة التغطية باللقاح</w:t>
            </w:r>
          </w:p>
        </w:tc>
        <w:tc>
          <w:tcPr>
            <w:tcW w:w="990" w:type="dxa"/>
            <w:shd w:val="clear" w:color="auto" w:fill="FFFFFF" w:themeFill="background1"/>
            <w:vAlign w:val="center"/>
          </w:tcPr>
          <w:p w14:paraId="62C9F97A"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99.9%</w:t>
            </w:r>
          </w:p>
        </w:tc>
        <w:tc>
          <w:tcPr>
            <w:tcW w:w="1253" w:type="dxa"/>
            <w:shd w:val="clear" w:color="auto" w:fill="FFFFFF" w:themeFill="background1"/>
            <w:vAlign w:val="center"/>
          </w:tcPr>
          <w:p w14:paraId="7974A218"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7" w:type="dxa"/>
            <w:shd w:val="clear" w:color="auto" w:fill="FFFFFF" w:themeFill="background1"/>
            <w:vAlign w:val="center"/>
          </w:tcPr>
          <w:p w14:paraId="0A7B7EB0"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0" w:type="dxa"/>
            <w:shd w:val="clear" w:color="auto" w:fill="FFFFFF" w:themeFill="background1"/>
            <w:vAlign w:val="center"/>
          </w:tcPr>
          <w:p w14:paraId="3EB7E51A"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07" w:type="dxa"/>
            <w:shd w:val="clear" w:color="auto" w:fill="FFFFFF" w:themeFill="background1"/>
            <w:vAlign w:val="center"/>
          </w:tcPr>
          <w:p w14:paraId="2FDCF502"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3" w:type="dxa"/>
            <w:shd w:val="clear" w:color="auto" w:fill="FFFFFF" w:themeFill="background1"/>
            <w:vAlign w:val="center"/>
          </w:tcPr>
          <w:p w14:paraId="4AB00A0B"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0" w:type="dxa"/>
            <w:shd w:val="clear" w:color="auto" w:fill="FFFFFF" w:themeFill="background1"/>
            <w:vAlign w:val="center"/>
          </w:tcPr>
          <w:p w14:paraId="5E7E2A4D"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r>
      <w:tr w:rsidR="00333563" w:rsidRPr="00692995" w14:paraId="2BE2547C" w14:textId="77777777" w:rsidTr="00187F27">
        <w:trPr>
          <w:cantSplit/>
          <w:trHeight w:val="70"/>
        </w:trPr>
        <w:tc>
          <w:tcPr>
            <w:tcW w:w="1351" w:type="dxa"/>
            <w:shd w:val="clear" w:color="auto" w:fill="auto"/>
            <w:vAlign w:val="center"/>
          </w:tcPr>
          <w:p w14:paraId="3F96D98B" w14:textId="77777777" w:rsidR="00333563" w:rsidRPr="00692995" w:rsidRDefault="00333563" w:rsidP="00333563">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  الفرعي</w:t>
            </w:r>
            <w:proofErr w:type="gramEnd"/>
            <w:r w:rsidRPr="00692995">
              <w:rPr>
                <w:rFonts w:ascii="Sakkal Majalla" w:hAnsi="Sakkal Majalla" w:cs="Sakkal Majalla"/>
                <w:sz w:val="20"/>
                <w:szCs w:val="20"/>
                <w:rtl/>
              </w:rPr>
              <w:t xml:space="preserve"> 1</w:t>
            </w:r>
          </w:p>
        </w:tc>
        <w:tc>
          <w:tcPr>
            <w:tcW w:w="3697" w:type="dxa"/>
            <w:shd w:val="clear" w:color="auto" w:fill="auto"/>
            <w:vAlign w:val="center"/>
          </w:tcPr>
          <w:p w14:paraId="19247BB2"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rPr>
              <w:t>توفير اللقاحات   المقررة   لتغطية المستهدفين   من الأطفال</w:t>
            </w:r>
          </w:p>
        </w:tc>
        <w:tc>
          <w:tcPr>
            <w:tcW w:w="1263" w:type="dxa"/>
            <w:shd w:val="clear" w:color="auto" w:fill="auto"/>
            <w:vAlign w:val="center"/>
          </w:tcPr>
          <w:p w14:paraId="27AA191B"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4391F88D"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نسبة توفر اللقاحات</w:t>
            </w:r>
          </w:p>
        </w:tc>
        <w:tc>
          <w:tcPr>
            <w:tcW w:w="990" w:type="dxa"/>
            <w:shd w:val="clear" w:color="auto" w:fill="auto"/>
            <w:vAlign w:val="center"/>
          </w:tcPr>
          <w:p w14:paraId="51F90799"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1253" w:type="dxa"/>
            <w:shd w:val="clear" w:color="auto" w:fill="auto"/>
            <w:vAlign w:val="center"/>
          </w:tcPr>
          <w:p w14:paraId="59A55245"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7" w:type="dxa"/>
            <w:shd w:val="clear" w:color="auto" w:fill="auto"/>
            <w:vAlign w:val="center"/>
          </w:tcPr>
          <w:p w14:paraId="36520B2A"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0" w:type="dxa"/>
            <w:shd w:val="clear" w:color="auto" w:fill="auto"/>
            <w:vAlign w:val="center"/>
          </w:tcPr>
          <w:p w14:paraId="04832BE5"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07" w:type="dxa"/>
            <w:shd w:val="clear" w:color="auto" w:fill="auto"/>
            <w:vAlign w:val="center"/>
          </w:tcPr>
          <w:p w14:paraId="3737974E"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3" w:type="dxa"/>
            <w:shd w:val="clear" w:color="auto" w:fill="auto"/>
            <w:vAlign w:val="center"/>
          </w:tcPr>
          <w:p w14:paraId="6AB45E21"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0" w:type="dxa"/>
            <w:shd w:val="clear" w:color="auto" w:fill="auto"/>
            <w:vAlign w:val="center"/>
          </w:tcPr>
          <w:p w14:paraId="248C0D2E"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r>
      <w:tr w:rsidR="00333563" w:rsidRPr="00692995" w14:paraId="1439E02A" w14:textId="77777777" w:rsidTr="00187F27">
        <w:trPr>
          <w:cantSplit/>
          <w:trHeight w:val="70"/>
        </w:trPr>
        <w:tc>
          <w:tcPr>
            <w:tcW w:w="1351" w:type="dxa"/>
            <w:shd w:val="clear" w:color="auto" w:fill="auto"/>
            <w:vAlign w:val="center"/>
          </w:tcPr>
          <w:p w14:paraId="24CFEA6C" w14:textId="77777777" w:rsidR="00333563" w:rsidRPr="00692995" w:rsidRDefault="00333563" w:rsidP="00333563">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  الفرعي</w:t>
            </w:r>
            <w:proofErr w:type="gramEnd"/>
            <w:r w:rsidRPr="00692995">
              <w:rPr>
                <w:rFonts w:ascii="Sakkal Majalla" w:hAnsi="Sakkal Majalla" w:cs="Sakkal Majalla"/>
                <w:sz w:val="20"/>
                <w:szCs w:val="20"/>
                <w:rtl/>
              </w:rPr>
              <w:t xml:space="preserve"> 2</w:t>
            </w:r>
          </w:p>
        </w:tc>
        <w:tc>
          <w:tcPr>
            <w:tcW w:w="3697" w:type="dxa"/>
            <w:shd w:val="clear" w:color="auto" w:fill="auto"/>
            <w:vAlign w:val="center"/>
          </w:tcPr>
          <w:p w14:paraId="5760EEC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المحافظة على نسبة   التغطية بتحصينات الأطفال الروتينية  فوق 99%</w:t>
            </w:r>
          </w:p>
        </w:tc>
        <w:tc>
          <w:tcPr>
            <w:tcW w:w="1263" w:type="dxa"/>
            <w:shd w:val="clear" w:color="auto" w:fill="auto"/>
            <w:vAlign w:val="center"/>
          </w:tcPr>
          <w:p w14:paraId="3CB41A76"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6467EB1F"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lang w:bidi="ar-OM"/>
              </w:rPr>
              <w:t>نسبة التغطية باللقاح</w:t>
            </w:r>
          </w:p>
        </w:tc>
        <w:tc>
          <w:tcPr>
            <w:tcW w:w="990" w:type="dxa"/>
            <w:shd w:val="clear" w:color="auto" w:fill="auto"/>
            <w:vAlign w:val="center"/>
          </w:tcPr>
          <w:p w14:paraId="01B3DE54"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99.9%</w:t>
            </w:r>
          </w:p>
        </w:tc>
        <w:tc>
          <w:tcPr>
            <w:tcW w:w="1253" w:type="dxa"/>
            <w:shd w:val="clear" w:color="auto" w:fill="auto"/>
            <w:vAlign w:val="center"/>
          </w:tcPr>
          <w:p w14:paraId="6C64FCBA"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7" w:type="dxa"/>
            <w:shd w:val="clear" w:color="auto" w:fill="auto"/>
            <w:vAlign w:val="center"/>
          </w:tcPr>
          <w:p w14:paraId="79405EF6"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0" w:type="dxa"/>
            <w:shd w:val="clear" w:color="auto" w:fill="auto"/>
            <w:vAlign w:val="center"/>
          </w:tcPr>
          <w:p w14:paraId="3587E9CC"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07" w:type="dxa"/>
            <w:shd w:val="clear" w:color="auto" w:fill="auto"/>
            <w:vAlign w:val="center"/>
          </w:tcPr>
          <w:p w14:paraId="3A20F646"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3" w:type="dxa"/>
            <w:shd w:val="clear" w:color="auto" w:fill="auto"/>
            <w:vAlign w:val="center"/>
          </w:tcPr>
          <w:p w14:paraId="1D94B9FE"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0" w:type="dxa"/>
            <w:shd w:val="clear" w:color="auto" w:fill="auto"/>
            <w:vAlign w:val="center"/>
          </w:tcPr>
          <w:p w14:paraId="6DB00197"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r>
      <w:tr w:rsidR="00333563" w:rsidRPr="00692995" w14:paraId="442D53E5" w14:textId="77777777" w:rsidTr="00187F27">
        <w:trPr>
          <w:cantSplit/>
          <w:trHeight w:val="70"/>
        </w:trPr>
        <w:tc>
          <w:tcPr>
            <w:tcW w:w="1351" w:type="dxa"/>
            <w:shd w:val="clear" w:color="auto" w:fill="auto"/>
            <w:vAlign w:val="center"/>
          </w:tcPr>
          <w:p w14:paraId="0B596ABA" w14:textId="77777777" w:rsidR="00333563" w:rsidRPr="00692995" w:rsidRDefault="00333563" w:rsidP="00333563">
            <w:pPr>
              <w:bidi/>
              <w:rPr>
                <w:rFonts w:ascii="Sakkal Majalla" w:hAnsi="Sakkal Majalla" w:cs="Sakkal Majalla"/>
                <w:sz w:val="20"/>
                <w:szCs w:val="20"/>
                <w:rtl/>
              </w:rPr>
            </w:pPr>
            <w:proofErr w:type="gramStart"/>
            <w:r w:rsidRPr="00692995">
              <w:rPr>
                <w:rFonts w:ascii="Sakkal Majalla" w:hAnsi="Sakkal Majalla" w:cs="Sakkal Majalla"/>
                <w:sz w:val="20"/>
                <w:szCs w:val="20"/>
                <w:rtl/>
              </w:rPr>
              <w:lastRenderedPageBreak/>
              <w:t>النشاط  الفرعي</w:t>
            </w:r>
            <w:proofErr w:type="gramEnd"/>
            <w:r w:rsidRPr="00692995">
              <w:rPr>
                <w:rFonts w:ascii="Sakkal Majalla" w:hAnsi="Sakkal Majalla" w:cs="Sakkal Majalla"/>
                <w:sz w:val="20"/>
                <w:szCs w:val="20"/>
                <w:rtl/>
              </w:rPr>
              <w:t xml:space="preserve"> 3</w:t>
            </w:r>
          </w:p>
        </w:tc>
        <w:tc>
          <w:tcPr>
            <w:tcW w:w="3697" w:type="dxa"/>
            <w:shd w:val="clear" w:color="auto" w:fill="auto"/>
            <w:vAlign w:val="center"/>
          </w:tcPr>
          <w:p w14:paraId="00600F4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المتابعة والإشراف المستمر على تطبيق ادلة العمل</w:t>
            </w:r>
          </w:p>
        </w:tc>
        <w:tc>
          <w:tcPr>
            <w:tcW w:w="1263" w:type="dxa"/>
            <w:shd w:val="clear" w:color="auto" w:fill="auto"/>
            <w:vAlign w:val="center"/>
          </w:tcPr>
          <w:p w14:paraId="0036E8FE"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559515B7"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lang w:bidi="ar-OM"/>
              </w:rPr>
              <w:t>نسبة المتابعة على تطبيق الادلة</w:t>
            </w:r>
          </w:p>
        </w:tc>
        <w:tc>
          <w:tcPr>
            <w:tcW w:w="990" w:type="dxa"/>
            <w:shd w:val="clear" w:color="auto" w:fill="auto"/>
            <w:vAlign w:val="center"/>
          </w:tcPr>
          <w:p w14:paraId="536EF398"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95%</w:t>
            </w:r>
          </w:p>
        </w:tc>
        <w:tc>
          <w:tcPr>
            <w:tcW w:w="1253" w:type="dxa"/>
            <w:shd w:val="clear" w:color="auto" w:fill="auto"/>
            <w:vAlign w:val="center"/>
          </w:tcPr>
          <w:p w14:paraId="6283F88A"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98%</w:t>
            </w:r>
          </w:p>
        </w:tc>
        <w:tc>
          <w:tcPr>
            <w:tcW w:w="817" w:type="dxa"/>
            <w:shd w:val="clear" w:color="auto" w:fill="auto"/>
            <w:vAlign w:val="center"/>
          </w:tcPr>
          <w:p w14:paraId="7BE2BCAB"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96%</w:t>
            </w:r>
          </w:p>
        </w:tc>
        <w:tc>
          <w:tcPr>
            <w:tcW w:w="810" w:type="dxa"/>
            <w:shd w:val="clear" w:color="auto" w:fill="auto"/>
            <w:vAlign w:val="center"/>
          </w:tcPr>
          <w:p w14:paraId="446CD399"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97%</w:t>
            </w:r>
          </w:p>
        </w:tc>
        <w:tc>
          <w:tcPr>
            <w:tcW w:w="807" w:type="dxa"/>
            <w:shd w:val="clear" w:color="auto" w:fill="auto"/>
            <w:vAlign w:val="center"/>
          </w:tcPr>
          <w:p w14:paraId="1DFE6894"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97%</w:t>
            </w:r>
          </w:p>
        </w:tc>
        <w:tc>
          <w:tcPr>
            <w:tcW w:w="813" w:type="dxa"/>
            <w:shd w:val="clear" w:color="auto" w:fill="auto"/>
            <w:vAlign w:val="center"/>
          </w:tcPr>
          <w:p w14:paraId="43FEC0FE"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98%</w:t>
            </w:r>
          </w:p>
        </w:tc>
        <w:tc>
          <w:tcPr>
            <w:tcW w:w="810" w:type="dxa"/>
            <w:shd w:val="clear" w:color="auto" w:fill="auto"/>
            <w:vAlign w:val="center"/>
          </w:tcPr>
          <w:p w14:paraId="1F3EB834"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98%</w:t>
            </w:r>
          </w:p>
        </w:tc>
      </w:tr>
      <w:tr w:rsidR="00333563" w:rsidRPr="00692995" w14:paraId="6D87AB3B" w14:textId="77777777" w:rsidTr="00187F27">
        <w:trPr>
          <w:cantSplit/>
          <w:trHeight w:val="70"/>
        </w:trPr>
        <w:tc>
          <w:tcPr>
            <w:tcW w:w="1351" w:type="dxa"/>
            <w:shd w:val="clear" w:color="auto" w:fill="auto"/>
            <w:vAlign w:val="center"/>
          </w:tcPr>
          <w:p w14:paraId="19F84A17" w14:textId="77777777" w:rsidR="00333563" w:rsidRPr="00692995" w:rsidRDefault="00333563" w:rsidP="00333563">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  الفرعي</w:t>
            </w:r>
            <w:proofErr w:type="gramEnd"/>
            <w:r w:rsidRPr="00692995">
              <w:rPr>
                <w:rFonts w:ascii="Sakkal Majalla" w:hAnsi="Sakkal Majalla" w:cs="Sakkal Majalla"/>
                <w:sz w:val="20"/>
                <w:szCs w:val="20"/>
                <w:rtl/>
              </w:rPr>
              <w:t xml:space="preserve"> 4</w:t>
            </w:r>
          </w:p>
        </w:tc>
        <w:tc>
          <w:tcPr>
            <w:tcW w:w="3697" w:type="dxa"/>
            <w:shd w:val="clear" w:color="auto" w:fill="auto"/>
            <w:vAlign w:val="center"/>
          </w:tcPr>
          <w:p w14:paraId="653F1C4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متابعة المتسربين عن التطعيمات</w:t>
            </w:r>
          </w:p>
        </w:tc>
        <w:tc>
          <w:tcPr>
            <w:tcW w:w="1263" w:type="dxa"/>
            <w:shd w:val="clear" w:color="auto" w:fill="auto"/>
            <w:vAlign w:val="center"/>
          </w:tcPr>
          <w:p w14:paraId="412D04BF"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771BE043"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lang w:bidi="ar-OM"/>
              </w:rPr>
              <w:t>نسبة المتابعة</w:t>
            </w:r>
          </w:p>
        </w:tc>
        <w:tc>
          <w:tcPr>
            <w:tcW w:w="990" w:type="dxa"/>
            <w:shd w:val="clear" w:color="auto" w:fill="auto"/>
            <w:vAlign w:val="center"/>
          </w:tcPr>
          <w:p w14:paraId="0377521F"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99%</w:t>
            </w:r>
          </w:p>
        </w:tc>
        <w:tc>
          <w:tcPr>
            <w:tcW w:w="1253" w:type="dxa"/>
            <w:shd w:val="clear" w:color="auto" w:fill="auto"/>
            <w:vAlign w:val="center"/>
          </w:tcPr>
          <w:p w14:paraId="13961268"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7" w:type="dxa"/>
            <w:shd w:val="clear" w:color="auto" w:fill="auto"/>
            <w:vAlign w:val="center"/>
          </w:tcPr>
          <w:p w14:paraId="7F4CDA86"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99%</w:t>
            </w:r>
          </w:p>
        </w:tc>
        <w:tc>
          <w:tcPr>
            <w:tcW w:w="810" w:type="dxa"/>
            <w:shd w:val="clear" w:color="auto" w:fill="auto"/>
            <w:vAlign w:val="center"/>
          </w:tcPr>
          <w:p w14:paraId="4268301B"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99.7%</w:t>
            </w:r>
          </w:p>
        </w:tc>
        <w:tc>
          <w:tcPr>
            <w:tcW w:w="807" w:type="dxa"/>
            <w:shd w:val="clear" w:color="auto" w:fill="auto"/>
            <w:vAlign w:val="center"/>
          </w:tcPr>
          <w:p w14:paraId="320A452A"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99.8%</w:t>
            </w:r>
          </w:p>
        </w:tc>
        <w:tc>
          <w:tcPr>
            <w:tcW w:w="813" w:type="dxa"/>
            <w:shd w:val="clear" w:color="auto" w:fill="auto"/>
            <w:vAlign w:val="center"/>
          </w:tcPr>
          <w:p w14:paraId="4F0C2F6D"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99.9</w:t>
            </w:r>
          </w:p>
        </w:tc>
        <w:tc>
          <w:tcPr>
            <w:tcW w:w="810" w:type="dxa"/>
            <w:shd w:val="clear" w:color="auto" w:fill="auto"/>
            <w:vAlign w:val="center"/>
          </w:tcPr>
          <w:p w14:paraId="21845A44"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r>
      <w:tr w:rsidR="00333563" w:rsidRPr="00692995" w14:paraId="277FFFD2" w14:textId="77777777" w:rsidTr="00187F27">
        <w:trPr>
          <w:cantSplit/>
          <w:trHeight w:val="70"/>
        </w:trPr>
        <w:tc>
          <w:tcPr>
            <w:tcW w:w="1351" w:type="dxa"/>
            <w:shd w:val="clear" w:color="auto" w:fill="auto"/>
            <w:vAlign w:val="center"/>
          </w:tcPr>
          <w:p w14:paraId="08C0F00C" w14:textId="77777777" w:rsidR="00333563" w:rsidRPr="00692995" w:rsidRDefault="00333563" w:rsidP="00333563">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  الفرعي</w:t>
            </w:r>
            <w:proofErr w:type="gramEnd"/>
            <w:r w:rsidRPr="00692995">
              <w:rPr>
                <w:rFonts w:ascii="Sakkal Majalla" w:hAnsi="Sakkal Majalla" w:cs="Sakkal Majalla"/>
                <w:sz w:val="20"/>
                <w:szCs w:val="20"/>
                <w:rtl/>
              </w:rPr>
              <w:t xml:space="preserve"> 5</w:t>
            </w:r>
          </w:p>
        </w:tc>
        <w:tc>
          <w:tcPr>
            <w:tcW w:w="3697" w:type="dxa"/>
            <w:shd w:val="clear" w:color="auto" w:fill="auto"/>
            <w:vAlign w:val="center"/>
          </w:tcPr>
          <w:p w14:paraId="6CC5A85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تنفيذ زيارات إشرافية   للمؤسسات </w:t>
            </w:r>
            <w:proofErr w:type="gramStart"/>
            <w:r w:rsidRPr="00692995">
              <w:rPr>
                <w:rFonts w:ascii="Sakkal Majalla" w:hAnsi="Sakkal Majalla" w:cs="Sakkal Majalla"/>
                <w:sz w:val="20"/>
                <w:szCs w:val="20"/>
                <w:rtl/>
              </w:rPr>
              <w:t>الصحية  في</w:t>
            </w:r>
            <w:proofErr w:type="gramEnd"/>
            <w:r w:rsidRPr="00692995">
              <w:rPr>
                <w:rFonts w:ascii="Sakkal Majalla" w:hAnsi="Sakkal Majalla" w:cs="Sakkal Majalla"/>
                <w:sz w:val="20"/>
                <w:szCs w:val="20"/>
                <w:rtl/>
              </w:rPr>
              <w:t xml:space="preserve"> جميع القطاعات  الحكومية والخاصة في المحافظات</w:t>
            </w:r>
          </w:p>
        </w:tc>
        <w:tc>
          <w:tcPr>
            <w:tcW w:w="1263" w:type="dxa"/>
            <w:shd w:val="clear" w:color="auto" w:fill="auto"/>
            <w:vAlign w:val="center"/>
          </w:tcPr>
          <w:p w14:paraId="75D80358"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7B053CFA"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lang w:bidi="ar-OM"/>
              </w:rPr>
              <w:t>نسبة الزيارات للمؤسسات</w:t>
            </w:r>
          </w:p>
        </w:tc>
        <w:tc>
          <w:tcPr>
            <w:tcW w:w="990" w:type="dxa"/>
            <w:shd w:val="clear" w:color="auto" w:fill="auto"/>
            <w:vAlign w:val="center"/>
          </w:tcPr>
          <w:p w14:paraId="13014653"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70%</w:t>
            </w:r>
          </w:p>
        </w:tc>
        <w:tc>
          <w:tcPr>
            <w:tcW w:w="1253" w:type="dxa"/>
            <w:shd w:val="clear" w:color="auto" w:fill="auto"/>
            <w:vAlign w:val="center"/>
          </w:tcPr>
          <w:p w14:paraId="32F3893D"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90%</w:t>
            </w:r>
          </w:p>
        </w:tc>
        <w:tc>
          <w:tcPr>
            <w:tcW w:w="817" w:type="dxa"/>
            <w:shd w:val="clear" w:color="auto" w:fill="auto"/>
            <w:vAlign w:val="center"/>
          </w:tcPr>
          <w:p w14:paraId="43E4ADA5"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75%</w:t>
            </w:r>
          </w:p>
        </w:tc>
        <w:tc>
          <w:tcPr>
            <w:tcW w:w="810" w:type="dxa"/>
            <w:shd w:val="clear" w:color="auto" w:fill="auto"/>
            <w:vAlign w:val="center"/>
          </w:tcPr>
          <w:p w14:paraId="36E66D88"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80%</w:t>
            </w:r>
          </w:p>
        </w:tc>
        <w:tc>
          <w:tcPr>
            <w:tcW w:w="807" w:type="dxa"/>
            <w:shd w:val="clear" w:color="auto" w:fill="auto"/>
            <w:vAlign w:val="center"/>
          </w:tcPr>
          <w:p w14:paraId="4104C509"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85%</w:t>
            </w:r>
          </w:p>
        </w:tc>
        <w:tc>
          <w:tcPr>
            <w:tcW w:w="813" w:type="dxa"/>
            <w:shd w:val="clear" w:color="auto" w:fill="auto"/>
            <w:vAlign w:val="center"/>
          </w:tcPr>
          <w:p w14:paraId="6F07C0CF"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88%</w:t>
            </w:r>
          </w:p>
        </w:tc>
        <w:tc>
          <w:tcPr>
            <w:tcW w:w="810" w:type="dxa"/>
            <w:shd w:val="clear" w:color="auto" w:fill="auto"/>
            <w:vAlign w:val="center"/>
          </w:tcPr>
          <w:p w14:paraId="177CBD89"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90%</w:t>
            </w:r>
          </w:p>
        </w:tc>
      </w:tr>
      <w:tr w:rsidR="00333563" w:rsidRPr="00692995" w14:paraId="576B2AB1" w14:textId="77777777" w:rsidTr="00187F27">
        <w:trPr>
          <w:cantSplit/>
          <w:trHeight w:val="70"/>
        </w:trPr>
        <w:tc>
          <w:tcPr>
            <w:tcW w:w="1351" w:type="dxa"/>
            <w:shd w:val="clear" w:color="auto" w:fill="C2D69B"/>
            <w:vAlign w:val="center"/>
          </w:tcPr>
          <w:p w14:paraId="7485E6F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97" w:type="dxa"/>
            <w:shd w:val="clear" w:color="auto" w:fill="FFFFFF" w:themeFill="background1"/>
            <w:vAlign w:val="center"/>
          </w:tcPr>
          <w:p w14:paraId="4FFA7D1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تغطية جميع الطلاب المستهدفين بالتطعيمات المقررة</w:t>
            </w:r>
          </w:p>
        </w:tc>
        <w:tc>
          <w:tcPr>
            <w:tcW w:w="1263" w:type="dxa"/>
            <w:shd w:val="clear" w:color="auto" w:fill="FFFFFF" w:themeFill="background1"/>
            <w:vAlign w:val="center"/>
          </w:tcPr>
          <w:p w14:paraId="579E3386"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6B2B76CA"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نسبة التغطية للطلاب بالتطعيمات</w:t>
            </w:r>
          </w:p>
        </w:tc>
        <w:tc>
          <w:tcPr>
            <w:tcW w:w="990" w:type="dxa"/>
            <w:shd w:val="clear" w:color="auto" w:fill="FFFFFF" w:themeFill="background1"/>
            <w:vAlign w:val="center"/>
          </w:tcPr>
          <w:p w14:paraId="7D791EC9"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98%</w:t>
            </w:r>
          </w:p>
        </w:tc>
        <w:tc>
          <w:tcPr>
            <w:tcW w:w="1253" w:type="dxa"/>
            <w:shd w:val="clear" w:color="auto" w:fill="FFFFFF" w:themeFill="background1"/>
            <w:vAlign w:val="center"/>
          </w:tcPr>
          <w:p w14:paraId="2A9F0B84"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7" w:type="dxa"/>
            <w:shd w:val="clear" w:color="auto" w:fill="FFFFFF" w:themeFill="background1"/>
            <w:vAlign w:val="center"/>
          </w:tcPr>
          <w:p w14:paraId="3289A297"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98.5%</w:t>
            </w:r>
          </w:p>
        </w:tc>
        <w:tc>
          <w:tcPr>
            <w:tcW w:w="810" w:type="dxa"/>
            <w:shd w:val="clear" w:color="auto" w:fill="FFFFFF" w:themeFill="background1"/>
            <w:vAlign w:val="center"/>
          </w:tcPr>
          <w:p w14:paraId="652F5A50"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98.7%</w:t>
            </w:r>
          </w:p>
        </w:tc>
        <w:tc>
          <w:tcPr>
            <w:tcW w:w="807" w:type="dxa"/>
            <w:shd w:val="clear" w:color="auto" w:fill="FFFFFF" w:themeFill="background1"/>
            <w:vAlign w:val="center"/>
          </w:tcPr>
          <w:p w14:paraId="64A898A2"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99%</w:t>
            </w:r>
          </w:p>
        </w:tc>
        <w:tc>
          <w:tcPr>
            <w:tcW w:w="813" w:type="dxa"/>
            <w:shd w:val="clear" w:color="auto" w:fill="FFFFFF" w:themeFill="background1"/>
            <w:vAlign w:val="center"/>
          </w:tcPr>
          <w:p w14:paraId="32F47C6F"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99%</w:t>
            </w:r>
          </w:p>
        </w:tc>
        <w:tc>
          <w:tcPr>
            <w:tcW w:w="810" w:type="dxa"/>
            <w:shd w:val="clear" w:color="auto" w:fill="FFFFFF" w:themeFill="background1"/>
            <w:vAlign w:val="center"/>
          </w:tcPr>
          <w:p w14:paraId="68567248"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r>
      <w:tr w:rsidR="00333563" w:rsidRPr="00692995" w14:paraId="02044810" w14:textId="77777777" w:rsidTr="00187F27">
        <w:trPr>
          <w:cantSplit/>
          <w:trHeight w:val="70"/>
        </w:trPr>
        <w:tc>
          <w:tcPr>
            <w:tcW w:w="1351" w:type="dxa"/>
            <w:shd w:val="clear" w:color="auto" w:fill="auto"/>
            <w:vAlign w:val="center"/>
          </w:tcPr>
          <w:p w14:paraId="4551AFC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69D1393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توفير اللقاحات   للمستهدف   والمحافظة على نسبة التغطية   لطلبة المدارس   فوق 99%</w:t>
            </w:r>
          </w:p>
        </w:tc>
        <w:tc>
          <w:tcPr>
            <w:tcW w:w="1263" w:type="dxa"/>
            <w:shd w:val="clear" w:color="auto" w:fill="auto"/>
            <w:vAlign w:val="center"/>
          </w:tcPr>
          <w:p w14:paraId="1A8CB73E"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235E8B35"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نسبة توفير اللقاح</w:t>
            </w:r>
          </w:p>
        </w:tc>
        <w:tc>
          <w:tcPr>
            <w:tcW w:w="990" w:type="dxa"/>
            <w:shd w:val="clear" w:color="auto" w:fill="auto"/>
            <w:vAlign w:val="center"/>
          </w:tcPr>
          <w:p w14:paraId="7D0F473E"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99%</w:t>
            </w:r>
          </w:p>
        </w:tc>
        <w:tc>
          <w:tcPr>
            <w:tcW w:w="1253" w:type="dxa"/>
            <w:shd w:val="clear" w:color="auto" w:fill="auto"/>
            <w:vAlign w:val="center"/>
          </w:tcPr>
          <w:p w14:paraId="4E2D114E"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7" w:type="dxa"/>
            <w:shd w:val="clear" w:color="auto" w:fill="auto"/>
            <w:vAlign w:val="center"/>
          </w:tcPr>
          <w:p w14:paraId="31FDB9E0"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99%</w:t>
            </w:r>
          </w:p>
        </w:tc>
        <w:tc>
          <w:tcPr>
            <w:tcW w:w="810" w:type="dxa"/>
            <w:shd w:val="clear" w:color="auto" w:fill="auto"/>
            <w:vAlign w:val="center"/>
          </w:tcPr>
          <w:p w14:paraId="6DD0865C"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99%</w:t>
            </w:r>
          </w:p>
        </w:tc>
        <w:tc>
          <w:tcPr>
            <w:tcW w:w="807" w:type="dxa"/>
            <w:shd w:val="clear" w:color="auto" w:fill="auto"/>
            <w:vAlign w:val="center"/>
          </w:tcPr>
          <w:p w14:paraId="73BF7C44"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99%</w:t>
            </w:r>
          </w:p>
        </w:tc>
        <w:tc>
          <w:tcPr>
            <w:tcW w:w="813" w:type="dxa"/>
            <w:shd w:val="clear" w:color="auto" w:fill="auto"/>
            <w:vAlign w:val="center"/>
          </w:tcPr>
          <w:p w14:paraId="140F3EDB"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99%</w:t>
            </w:r>
          </w:p>
        </w:tc>
        <w:tc>
          <w:tcPr>
            <w:tcW w:w="810" w:type="dxa"/>
            <w:shd w:val="clear" w:color="auto" w:fill="auto"/>
            <w:vAlign w:val="center"/>
          </w:tcPr>
          <w:p w14:paraId="27EB1EAB"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r>
      <w:tr w:rsidR="00333563" w:rsidRPr="00692995" w14:paraId="7011BA17" w14:textId="77777777" w:rsidTr="00187F27">
        <w:trPr>
          <w:cantSplit/>
          <w:trHeight w:val="70"/>
        </w:trPr>
        <w:tc>
          <w:tcPr>
            <w:tcW w:w="1351" w:type="dxa"/>
            <w:shd w:val="clear" w:color="auto" w:fill="auto"/>
            <w:vAlign w:val="center"/>
          </w:tcPr>
          <w:p w14:paraId="794D3B4A" w14:textId="77777777" w:rsidR="00333563" w:rsidRPr="00692995" w:rsidRDefault="00333563" w:rsidP="00333563">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  الفرعي2</w:t>
            </w:r>
            <w:proofErr w:type="gramEnd"/>
          </w:p>
        </w:tc>
        <w:tc>
          <w:tcPr>
            <w:tcW w:w="3697" w:type="dxa"/>
            <w:shd w:val="clear" w:color="auto" w:fill="auto"/>
            <w:vAlign w:val="center"/>
          </w:tcPr>
          <w:p w14:paraId="22E88FE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المتابعة </w:t>
            </w:r>
            <w:proofErr w:type="gramStart"/>
            <w:r w:rsidRPr="00692995">
              <w:rPr>
                <w:rFonts w:ascii="Sakkal Majalla" w:hAnsi="Sakkal Majalla" w:cs="Sakkal Majalla"/>
                <w:sz w:val="20"/>
                <w:szCs w:val="20"/>
                <w:rtl/>
              </w:rPr>
              <w:t>والإشراف  والتبليغ</w:t>
            </w:r>
            <w:proofErr w:type="gramEnd"/>
            <w:r w:rsidRPr="00692995">
              <w:rPr>
                <w:rFonts w:ascii="Sakkal Majalla" w:hAnsi="Sakkal Majalla" w:cs="Sakkal Majalla"/>
                <w:sz w:val="20"/>
                <w:szCs w:val="20"/>
                <w:rtl/>
              </w:rPr>
              <w:t xml:space="preserve"> عن المضاعفات الجانبية</w:t>
            </w:r>
          </w:p>
        </w:tc>
        <w:tc>
          <w:tcPr>
            <w:tcW w:w="1263" w:type="dxa"/>
            <w:shd w:val="clear" w:color="auto" w:fill="auto"/>
            <w:vAlign w:val="center"/>
          </w:tcPr>
          <w:p w14:paraId="4EE571CD"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534B99FE"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نسبة التبليغ عن مضاعفات المرض</w:t>
            </w:r>
          </w:p>
        </w:tc>
        <w:tc>
          <w:tcPr>
            <w:tcW w:w="990" w:type="dxa"/>
            <w:shd w:val="clear" w:color="auto" w:fill="auto"/>
            <w:vAlign w:val="center"/>
          </w:tcPr>
          <w:p w14:paraId="165F7AEB"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1253" w:type="dxa"/>
            <w:shd w:val="clear" w:color="auto" w:fill="auto"/>
            <w:vAlign w:val="center"/>
          </w:tcPr>
          <w:p w14:paraId="67FB5472"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7" w:type="dxa"/>
            <w:shd w:val="clear" w:color="auto" w:fill="auto"/>
            <w:vAlign w:val="center"/>
          </w:tcPr>
          <w:p w14:paraId="2FE399C4"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100%</w:t>
            </w:r>
          </w:p>
        </w:tc>
        <w:tc>
          <w:tcPr>
            <w:tcW w:w="810" w:type="dxa"/>
            <w:shd w:val="clear" w:color="auto" w:fill="auto"/>
            <w:vAlign w:val="center"/>
          </w:tcPr>
          <w:p w14:paraId="498ED3D0"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07" w:type="dxa"/>
            <w:shd w:val="clear" w:color="auto" w:fill="auto"/>
            <w:vAlign w:val="center"/>
          </w:tcPr>
          <w:p w14:paraId="0760A3B7"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3" w:type="dxa"/>
            <w:shd w:val="clear" w:color="auto" w:fill="auto"/>
            <w:vAlign w:val="center"/>
          </w:tcPr>
          <w:p w14:paraId="21754C18"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0" w:type="dxa"/>
            <w:shd w:val="clear" w:color="auto" w:fill="auto"/>
            <w:vAlign w:val="center"/>
          </w:tcPr>
          <w:p w14:paraId="2BF4F96E"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r>
      <w:tr w:rsidR="00333563" w:rsidRPr="00692995" w14:paraId="6BB669BE" w14:textId="77777777" w:rsidTr="00187F27">
        <w:trPr>
          <w:cantSplit/>
          <w:trHeight w:val="70"/>
        </w:trPr>
        <w:tc>
          <w:tcPr>
            <w:tcW w:w="1351" w:type="dxa"/>
            <w:shd w:val="clear" w:color="auto" w:fill="C2D69B"/>
            <w:vAlign w:val="center"/>
          </w:tcPr>
          <w:p w14:paraId="731CE8F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3</w:t>
            </w:r>
          </w:p>
        </w:tc>
        <w:tc>
          <w:tcPr>
            <w:tcW w:w="3697" w:type="dxa"/>
            <w:shd w:val="clear" w:color="auto" w:fill="FFFFFF" w:themeFill="background1"/>
            <w:vAlign w:val="center"/>
          </w:tcPr>
          <w:p w14:paraId="3722E34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تغطية الفئات الأخرى المستهدفة بالتطعيمات المقررة</w:t>
            </w:r>
          </w:p>
        </w:tc>
        <w:tc>
          <w:tcPr>
            <w:tcW w:w="1263" w:type="dxa"/>
            <w:shd w:val="clear" w:color="auto" w:fill="FFFFFF" w:themeFill="background1"/>
            <w:vAlign w:val="center"/>
          </w:tcPr>
          <w:p w14:paraId="50765C55"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67C10989"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نسبة توفر اللقاح للفئات المستهدفة</w:t>
            </w:r>
          </w:p>
        </w:tc>
        <w:tc>
          <w:tcPr>
            <w:tcW w:w="990" w:type="dxa"/>
            <w:shd w:val="clear" w:color="auto" w:fill="FFFFFF" w:themeFill="background1"/>
            <w:vAlign w:val="center"/>
          </w:tcPr>
          <w:p w14:paraId="7397B2BE"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90%</w:t>
            </w:r>
          </w:p>
        </w:tc>
        <w:tc>
          <w:tcPr>
            <w:tcW w:w="1253" w:type="dxa"/>
            <w:shd w:val="clear" w:color="auto" w:fill="FFFFFF" w:themeFill="background1"/>
            <w:vAlign w:val="center"/>
          </w:tcPr>
          <w:p w14:paraId="1DB12B65"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7" w:type="dxa"/>
            <w:shd w:val="clear" w:color="auto" w:fill="FFFFFF" w:themeFill="background1"/>
            <w:vAlign w:val="center"/>
          </w:tcPr>
          <w:p w14:paraId="30DA8BA6"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90%</w:t>
            </w:r>
          </w:p>
        </w:tc>
        <w:tc>
          <w:tcPr>
            <w:tcW w:w="810" w:type="dxa"/>
            <w:shd w:val="clear" w:color="auto" w:fill="FFFFFF" w:themeFill="background1"/>
            <w:vAlign w:val="center"/>
          </w:tcPr>
          <w:p w14:paraId="4B2C1D7F"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95%</w:t>
            </w:r>
          </w:p>
        </w:tc>
        <w:tc>
          <w:tcPr>
            <w:tcW w:w="807" w:type="dxa"/>
            <w:shd w:val="clear" w:color="auto" w:fill="FFFFFF" w:themeFill="background1"/>
            <w:vAlign w:val="center"/>
          </w:tcPr>
          <w:p w14:paraId="767461D5"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98%</w:t>
            </w:r>
          </w:p>
        </w:tc>
        <w:tc>
          <w:tcPr>
            <w:tcW w:w="813" w:type="dxa"/>
            <w:shd w:val="clear" w:color="auto" w:fill="FFFFFF" w:themeFill="background1"/>
            <w:vAlign w:val="center"/>
          </w:tcPr>
          <w:p w14:paraId="69DA1A45"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99%</w:t>
            </w:r>
          </w:p>
        </w:tc>
        <w:tc>
          <w:tcPr>
            <w:tcW w:w="810" w:type="dxa"/>
            <w:shd w:val="clear" w:color="auto" w:fill="FFFFFF" w:themeFill="background1"/>
            <w:vAlign w:val="center"/>
          </w:tcPr>
          <w:p w14:paraId="6F2EA680"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r>
      <w:tr w:rsidR="00333563" w:rsidRPr="00692995" w14:paraId="69AF0A16" w14:textId="77777777" w:rsidTr="00187F27">
        <w:trPr>
          <w:cantSplit/>
          <w:trHeight w:val="70"/>
        </w:trPr>
        <w:tc>
          <w:tcPr>
            <w:tcW w:w="1351" w:type="dxa"/>
            <w:shd w:val="clear" w:color="auto" w:fill="auto"/>
            <w:vAlign w:val="center"/>
          </w:tcPr>
          <w:p w14:paraId="500397E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34E873A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توفبر اللقاحات المختلفة  حسب   للمستهدف</w:t>
            </w:r>
          </w:p>
        </w:tc>
        <w:tc>
          <w:tcPr>
            <w:tcW w:w="1263" w:type="dxa"/>
            <w:shd w:val="clear" w:color="auto" w:fill="auto"/>
            <w:vAlign w:val="center"/>
          </w:tcPr>
          <w:p w14:paraId="54AABB78"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34E6BB98"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نسبة توفر اللقاح للفئات المستهدفة</w:t>
            </w:r>
          </w:p>
        </w:tc>
        <w:tc>
          <w:tcPr>
            <w:tcW w:w="990" w:type="dxa"/>
            <w:shd w:val="clear" w:color="auto" w:fill="auto"/>
            <w:vAlign w:val="center"/>
          </w:tcPr>
          <w:p w14:paraId="12B77742"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90%</w:t>
            </w:r>
          </w:p>
        </w:tc>
        <w:tc>
          <w:tcPr>
            <w:tcW w:w="1253" w:type="dxa"/>
            <w:shd w:val="clear" w:color="auto" w:fill="auto"/>
            <w:vAlign w:val="center"/>
          </w:tcPr>
          <w:p w14:paraId="2366EBEE"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7" w:type="dxa"/>
            <w:shd w:val="clear" w:color="auto" w:fill="auto"/>
            <w:vAlign w:val="center"/>
          </w:tcPr>
          <w:p w14:paraId="3E75D1D8"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90%</w:t>
            </w:r>
          </w:p>
        </w:tc>
        <w:tc>
          <w:tcPr>
            <w:tcW w:w="810" w:type="dxa"/>
            <w:shd w:val="clear" w:color="auto" w:fill="auto"/>
            <w:vAlign w:val="center"/>
          </w:tcPr>
          <w:p w14:paraId="490010C7"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95%</w:t>
            </w:r>
          </w:p>
        </w:tc>
        <w:tc>
          <w:tcPr>
            <w:tcW w:w="807" w:type="dxa"/>
            <w:shd w:val="clear" w:color="auto" w:fill="auto"/>
            <w:vAlign w:val="center"/>
          </w:tcPr>
          <w:p w14:paraId="22907CCF"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98%</w:t>
            </w:r>
          </w:p>
        </w:tc>
        <w:tc>
          <w:tcPr>
            <w:tcW w:w="813" w:type="dxa"/>
            <w:shd w:val="clear" w:color="auto" w:fill="auto"/>
            <w:vAlign w:val="center"/>
          </w:tcPr>
          <w:p w14:paraId="1C10D4DD"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99%</w:t>
            </w:r>
          </w:p>
        </w:tc>
        <w:tc>
          <w:tcPr>
            <w:tcW w:w="810" w:type="dxa"/>
            <w:shd w:val="clear" w:color="auto" w:fill="auto"/>
            <w:vAlign w:val="center"/>
          </w:tcPr>
          <w:p w14:paraId="4CC2D696"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r>
      <w:tr w:rsidR="00333563" w:rsidRPr="00692995" w14:paraId="745730CC" w14:textId="77777777" w:rsidTr="00187F27">
        <w:trPr>
          <w:cantSplit/>
          <w:trHeight w:val="70"/>
        </w:trPr>
        <w:tc>
          <w:tcPr>
            <w:tcW w:w="1351" w:type="dxa"/>
            <w:shd w:val="clear" w:color="auto" w:fill="auto"/>
            <w:vAlign w:val="center"/>
          </w:tcPr>
          <w:p w14:paraId="7B22E6C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04FC32A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المتابعة المستمرة لتغطية وتحقيق الأهداف المرجوة للوصول الى اعلى نسبة تغطية   فوق 99% من الحوامل والحجاج والمعتمرين  والمسافرين الى الدول الموبوءة  والعاملين الصحيين  والبالغين   وناقصي المناعة  والمرضى ذات الأمراض المزمنة  الأكثر عرضة لخطر الإصابة</w:t>
            </w:r>
          </w:p>
        </w:tc>
        <w:tc>
          <w:tcPr>
            <w:tcW w:w="1263" w:type="dxa"/>
            <w:shd w:val="clear" w:color="auto" w:fill="auto"/>
            <w:vAlign w:val="center"/>
          </w:tcPr>
          <w:p w14:paraId="5A2F8908"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6CA8CE5F"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نسبة التغطية</w:t>
            </w:r>
          </w:p>
        </w:tc>
        <w:tc>
          <w:tcPr>
            <w:tcW w:w="990" w:type="dxa"/>
            <w:shd w:val="clear" w:color="auto" w:fill="auto"/>
            <w:vAlign w:val="center"/>
          </w:tcPr>
          <w:p w14:paraId="230203E1"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90%</w:t>
            </w:r>
          </w:p>
        </w:tc>
        <w:tc>
          <w:tcPr>
            <w:tcW w:w="1253" w:type="dxa"/>
            <w:shd w:val="clear" w:color="auto" w:fill="auto"/>
            <w:vAlign w:val="center"/>
          </w:tcPr>
          <w:p w14:paraId="1F5BA1D6"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99%</w:t>
            </w:r>
          </w:p>
        </w:tc>
        <w:tc>
          <w:tcPr>
            <w:tcW w:w="817" w:type="dxa"/>
            <w:shd w:val="clear" w:color="auto" w:fill="auto"/>
            <w:vAlign w:val="center"/>
          </w:tcPr>
          <w:p w14:paraId="195C5314"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93%</w:t>
            </w:r>
          </w:p>
        </w:tc>
        <w:tc>
          <w:tcPr>
            <w:tcW w:w="810" w:type="dxa"/>
            <w:shd w:val="clear" w:color="auto" w:fill="auto"/>
            <w:vAlign w:val="center"/>
          </w:tcPr>
          <w:p w14:paraId="05EBF2EC"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95%</w:t>
            </w:r>
          </w:p>
        </w:tc>
        <w:tc>
          <w:tcPr>
            <w:tcW w:w="807" w:type="dxa"/>
            <w:shd w:val="clear" w:color="auto" w:fill="auto"/>
            <w:vAlign w:val="center"/>
          </w:tcPr>
          <w:p w14:paraId="47D2F43E"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97%</w:t>
            </w:r>
          </w:p>
        </w:tc>
        <w:tc>
          <w:tcPr>
            <w:tcW w:w="813" w:type="dxa"/>
            <w:shd w:val="clear" w:color="auto" w:fill="auto"/>
            <w:vAlign w:val="center"/>
          </w:tcPr>
          <w:p w14:paraId="02F0C452"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98%</w:t>
            </w:r>
          </w:p>
        </w:tc>
        <w:tc>
          <w:tcPr>
            <w:tcW w:w="810" w:type="dxa"/>
            <w:shd w:val="clear" w:color="auto" w:fill="auto"/>
            <w:vAlign w:val="center"/>
          </w:tcPr>
          <w:p w14:paraId="69A83070"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99%</w:t>
            </w:r>
          </w:p>
        </w:tc>
      </w:tr>
      <w:tr w:rsidR="00333563" w:rsidRPr="00692995" w14:paraId="4E58C6AF" w14:textId="77777777" w:rsidTr="00187F27">
        <w:trPr>
          <w:cantSplit/>
          <w:trHeight w:val="70"/>
        </w:trPr>
        <w:tc>
          <w:tcPr>
            <w:tcW w:w="1351" w:type="dxa"/>
            <w:shd w:val="clear" w:color="auto" w:fill="C2D69B"/>
            <w:vAlign w:val="center"/>
          </w:tcPr>
          <w:p w14:paraId="4FF7F97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4</w:t>
            </w:r>
          </w:p>
        </w:tc>
        <w:tc>
          <w:tcPr>
            <w:tcW w:w="3697" w:type="dxa"/>
            <w:shd w:val="clear" w:color="auto" w:fill="FFFFFF" w:themeFill="background1"/>
            <w:vAlign w:val="center"/>
          </w:tcPr>
          <w:p w14:paraId="772A581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إدخال لقاحات جديدة للأطفال للبالغين والفئات ذات الخطورة</w:t>
            </w:r>
          </w:p>
        </w:tc>
        <w:tc>
          <w:tcPr>
            <w:tcW w:w="1263" w:type="dxa"/>
            <w:shd w:val="clear" w:color="auto" w:fill="FFFFFF" w:themeFill="background1"/>
            <w:vAlign w:val="center"/>
          </w:tcPr>
          <w:p w14:paraId="2E817E76"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38DD3921"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نسبة التغطية للقاح الانفلونزا في الاطفال</w:t>
            </w:r>
          </w:p>
        </w:tc>
        <w:tc>
          <w:tcPr>
            <w:tcW w:w="990" w:type="dxa"/>
            <w:shd w:val="clear" w:color="auto" w:fill="FFFFFF" w:themeFill="background1"/>
            <w:vAlign w:val="center"/>
          </w:tcPr>
          <w:p w14:paraId="19E56CAD"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صفر</w:t>
            </w:r>
          </w:p>
        </w:tc>
        <w:tc>
          <w:tcPr>
            <w:tcW w:w="1253" w:type="dxa"/>
            <w:shd w:val="clear" w:color="auto" w:fill="FFFFFF" w:themeFill="background1"/>
            <w:vAlign w:val="center"/>
          </w:tcPr>
          <w:p w14:paraId="1186D97B"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98%</w:t>
            </w:r>
          </w:p>
        </w:tc>
        <w:tc>
          <w:tcPr>
            <w:tcW w:w="817" w:type="dxa"/>
            <w:shd w:val="clear" w:color="auto" w:fill="FFFFFF" w:themeFill="background1"/>
            <w:vAlign w:val="center"/>
          </w:tcPr>
          <w:p w14:paraId="7D51F2BC" w14:textId="77777777" w:rsidR="00333563" w:rsidRPr="00692995" w:rsidRDefault="00333563" w:rsidP="00333563">
            <w:pPr>
              <w:bidi/>
              <w:jc w:val="center"/>
              <w:rPr>
                <w:rFonts w:ascii="Sakkal Majalla" w:eastAsia="Calibri" w:hAnsi="Sakkal Majalla" w:cs="Sakkal Majalla"/>
                <w:sz w:val="20"/>
                <w:szCs w:val="20"/>
                <w:rtl/>
              </w:rPr>
            </w:pPr>
          </w:p>
        </w:tc>
        <w:tc>
          <w:tcPr>
            <w:tcW w:w="810" w:type="dxa"/>
            <w:shd w:val="clear" w:color="auto" w:fill="FFFFFF" w:themeFill="background1"/>
            <w:vAlign w:val="center"/>
          </w:tcPr>
          <w:p w14:paraId="4BDA1932"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95%</w:t>
            </w:r>
          </w:p>
        </w:tc>
        <w:tc>
          <w:tcPr>
            <w:tcW w:w="807" w:type="dxa"/>
            <w:shd w:val="clear" w:color="auto" w:fill="FFFFFF" w:themeFill="background1"/>
            <w:vAlign w:val="center"/>
          </w:tcPr>
          <w:p w14:paraId="09057998"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97%</w:t>
            </w:r>
          </w:p>
        </w:tc>
        <w:tc>
          <w:tcPr>
            <w:tcW w:w="813" w:type="dxa"/>
            <w:shd w:val="clear" w:color="auto" w:fill="FFFFFF" w:themeFill="background1"/>
            <w:vAlign w:val="center"/>
          </w:tcPr>
          <w:p w14:paraId="32167B4F"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98%</w:t>
            </w:r>
          </w:p>
        </w:tc>
        <w:tc>
          <w:tcPr>
            <w:tcW w:w="810" w:type="dxa"/>
            <w:shd w:val="clear" w:color="auto" w:fill="FFFFFF" w:themeFill="background1"/>
            <w:vAlign w:val="center"/>
          </w:tcPr>
          <w:p w14:paraId="23855D4B"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99%</w:t>
            </w:r>
          </w:p>
        </w:tc>
      </w:tr>
      <w:tr w:rsidR="00333563" w:rsidRPr="00692995" w14:paraId="5FA46B4E" w14:textId="77777777" w:rsidTr="00187F27">
        <w:trPr>
          <w:cantSplit/>
          <w:trHeight w:val="70"/>
        </w:trPr>
        <w:tc>
          <w:tcPr>
            <w:tcW w:w="1351" w:type="dxa"/>
            <w:shd w:val="clear" w:color="auto" w:fill="auto"/>
            <w:vAlign w:val="center"/>
          </w:tcPr>
          <w:p w14:paraId="3ECB098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0E38833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توفير اللقاحات للمستهدف  والمتابعة المستمرة  والإشراف  للوصول الى   تغطية المستهدف وتحقيق  نسبة تغطية عالية  للتطعيمات الأطفال فوق 99% في لقاح التهاب الكبدي ( أ )</w:t>
            </w:r>
          </w:p>
        </w:tc>
        <w:tc>
          <w:tcPr>
            <w:tcW w:w="1263" w:type="dxa"/>
            <w:shd w:val="clear" w:color="auto" w:fill="auto"/>
            <w:vAlign w:val="center"/>
          </w:tcPr>
          <w:p w14:paraId="290E974B"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2FCEE892"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نسبة توفير اللقاح والمتابعة</w:t>
            </w:r>
          </w:p>
        </w:tc>
        <w:tc>
          <w:tcPr>
            <w:tcW w:w="990" w:type="dxa"/>
            <w:shd w:val="clear" w:color="auto" w:fill="auto"/>
            <w:vAlign w:val="center"/>
          </w:tcPr>
          <w:p w14:paraId="2FBCF817"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99%</w:t>
            </w:r>
          </w:p>
        </w:tc>
        <w:tc>
          <w:tcPr>
            <w:tcW w:w="1253" w:type="dxa"/>
            <w:shd w:val="clear" w:color="auto" w:fill="auto"/>
            <w:vAlign w:val="center"/>
          </w:tcPr>
          <w:p w14:paraId="7F865608"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7" w:type="dxa"/>
            <w:shd w:val="clear" w:color="auto" w:fill="auto"/>
            <w:vAlign w:val="center"/>
          </w:tcPr>
          <w:p w14:paraId="5F9F5C47"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93%</w:t>
            </w:r>
          </w:p>
        </w:tc>
        <w:tc>
          <w:tcPr>
            <w:tcW w:w="810" w:type="dxa"/>
            <w:shd w:val="clear" w:color="auto" w:fill="auto"/>
            <w:vAlign w:val="center"/>
          </w:tcPr>
          <w:p w14:paraId="7FA3F4DE"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95%</w:t>
            </w:r>
          </w:p>
        </w:tc>
        <w:tc>
          <w:tcPr>
            <w:tcW w:w="807" w:type="dxa"/>
            <w:shd w:val="clear" w:color="auto" w:fill="auto"/>
            <w:vAlign w:val="center"/>
          </w:tcPr>
          <w:p w14:paraId="4FF5EA20"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97%</w:t>
            </w:r>
          </w:p>
        </w:tc>
        <w:tc>
          <w:tcPr>
            <w:tcW w:w="813" w:type="dxa"/>
            <w:shd w:val="clear" w:color="auto" w:fill="auto"/>
            <w:vAlign w:val="center"/>
          </w:tcPr>
          <w:p w14:paraId="2823A2AC"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97%</w:t>
            </w:r>
          </w:p>
        </w:tc>
        <w:tc>
          <w:tcPr>
            <w:tcW w:w="810" w:type="dxa"/>
            <w:shd w:val="clear" w:color="auto" w:fill="auto"/>
            <w:vAlign w:val="center"/>
          </w:tcPr>
          <w:p w14:paraId="7A245A2D"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99%</w:t>
            </w:r>
          </w:p>
        </w:tc>
      </w:tr>
      <w:tr w:rsidR="00333563" w:rsidRPr="00692995" w14:paraId="771C1FE8" w14:textId="77777777" w:rsidTr="00187F27">
        <w:trPr>
          <w:cantSplit/>
          <w:trHeight w:val="70"/>
        </w:trPr>
        <w:tc>
          <w:tcPr>
            <w:tcW w:w="1351" w:type="dxa"/>
            <w:shd w:val="clear" w:color="auto" w:fill="auto"/>
            <w:vAlign w:val="center"/>
          </w:tcPr>
          <w:p w14:paraId="41B56C06" w14:textId="77777777" w:rsidR="00333563" w:rsidRPr="00692995" w:rsidRDefault="00333563" w:rsidP="00333563">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  الفرعي</w:t>
            </w:r>
            <w:proofErr w:type="gramEnd"/>
            <w:r w:rsidRPr="00692995">
              <w:rPr>
                <w:rFonts w:ascii="Sakkal Majalla" w:hAnsi="Sakkal Majalla" w:cs="Sakkal Majalla"/>
                <w:sz w:val="20"/>
                <w:szCs w:val="20"/>
                <w:rtl/>
              </w:rPr>
              <w:t xml:space="preserve"> 2</w:t>
            </w:r>
          </w:p>
        </w:tc>
        <w:tc>
          <w:tcPr>
            <w:tcW w:w="3697" w:type="dxa"/>
            <w:shd w:val="clear" w:color="auto" w:fill="auto"/>
            <w:vAlign w:val="center"/>
          </w:tcPr>
          <w:p w14:paraId="67FDF01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تغطية اللقاحات الجديدة للبالغين  والفئات ذات الخطورة   والعاملين الصحيين   والنساء  الحوامل  والحجاج  للوصول الى  فوق 95 %  في لقاح الأنفلونزا</w:t>
            </w:r>
          </w:p>
        </w:tc>
        <w:tc>
          <w:tcPr>
            <w:tcW w:w="1263" w:type="dxa"/>
            <w:shd w:val="clear" w:color="auto" w:fill="auto"/>
            <w:vAlign w:val="center"/>
          </w:tcPr>
          <w:p w14:paraId="13F1120E"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224E5930"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نسبة التغطية للقاحات الجديدة</w:t>
            </w:r>
          </w:p>
        </w:tc>
        <w:tc>
          <w:tcPr>
            <w:tcW w:w="990" w:type="dxa"/>
            <w:shd w:val="clear" w:color="auto" w:fill="auto"/>
            <w:vAlign w:val="center"/>
          </w:tcPr>
          <w:p w14:paraId="32C03F76"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80%</w:t>
            </w:r>
          </w:p>
        </w:tc>
        <w:tc>
          <w:tcPr>
            <w:tcW w:w="1253" w:type="dxa"/>
            <w:shd w:val="clear" w:color="auto" w:fill="auto"/>
            <w:vAlign w:val="center"/>
          </w:tcPr>
          <w:p w14:paraId="144F4E1D"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98%</w:t>
            </w:r>
          </w:p>
        </w:tc>
        <w:tc>
          <w:tcPr>
            <w:tcW w:w="817" w:type="dxa"/>
            <w:shd w:val="clear" w:color="auto" w:fill="auto"/>
            <w:vAlign w:val="center"/>
          </w:tcPr>
          <w:p w14:paraId="41746382"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90%</w:t>
            </w:r>
          </w:p>
        </w:tc>
        <w:tc>
          <w:tcPr>
            <w:tcW w:w="810" w:type="dxa"/>
            <w:shd w:val="clear" w:color="auto" w:fill="auto"/>
            <w:vAlign w:val="center"/>
          </w:tcPr>
          <w:p w14:paraId="291A5C2D"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93%</w:t>
            </w:r>
          </w:p>
        </w:tc>
        <w:tc>
          <w:tcPr>
            <w:tcW w:w="807" w:type="dxa"/>
            <w:shd w:val="clear" w:color="auto" w:fill="auto"/>
            <w:vAlign w:val="center"/>
          </w:tcPr>
          <w:p w14:paraId="734EFE0A"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95%</w:t>
            </w:r>
          </w:p>
        </w:tc>
        <w:tc>
          <w:tcPr>
            <w:tcW w:w="813" w:type="dxa"/>
            <w:shd w:val="clear" w:color="auto" w:fill="auto"/>
            <w:vAlign w:val="center"/>
          </w:tcPr>
          <w:p w14:paraId="3874C1B7"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97%</w:t>
            </w:r>
          </w:p>
        </w:tc>
        <w:tc>
          <w:tcPr>
            <w:tcW w:w="810" w:type="dxa"/>
            <w:shd w:val="clear" w:color="auto" w:fill="auto"/>
            <w:vAlign w:val="center"/>
          </w:tcPr>
          <w:p w14:paraId="72385B86"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98%</w:t>
            </w:r>
          </w:p>
        </w:tc>
      </w:tr>
      <w:tr w:rsidR="00333563" w:rsidRPr="00692995" w14:paraId="1F15349E" w14:textId="77777777" w:rsidTr="00187F27">
        <w:trPr>
          <w:cantSplit/>
          <w:trHeight w:val="70"/>
        </w:trPr>
        <w:tc>
          <w:tcPr>
            <w:tcW w:w="1351" w:type="dxa"/>
            <w:shd w:val="clear" w:color="auto" w:fill="auto"/>
            <w:vAlign w:val="center"/>
          </w:tcPr>
          <w:p w14:paraId="0D010DC8" w14:textId="77777777" w:rsidR="00333563" w:rsidRPr="00692995" w:rsidRDefault="00333563" w:rsidP="00333563">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  الفرعي</w:t>
            </w:r>
            <w:proofErr w:type="gramEnd"/>
            <w:r w:rsidRPr="00692995">
              <w:rPr>
                <w:rFonts w:ascii="Sakkal Majalla" w:hAnsi="Sakkal Majalla" w:cs="Sakkal Majalla"/>
                <w:sz w:val="20"/>
                <w:szCs w:val="20"/>
                <w:rtl/>
              </w:rPr>
              <w:t xml:space="preserve"> 3</w:t>
            </w:r>
          </w:p>
        </w:tc>
        <w:tc>
          <w:tcPr>
            <w:tcW w:w="3697" w:type="dxa"/>
            <w:shd w:val="clear" w:color="auto" w:fill="auto"/>
            <w:vAlign w:val="center"/>
          </w:tcPr>
          <w:p w14:paraId="7C7A66E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المتابعة والإشراف المستمر على تطبيق ادلة العمل</w:t>
            </w:r>
          </w:p>
        </w:tc>
        <w:tc>
          <w:tcPr>
            <w:tcW w:w="1263" w:type="dxa"/>
            <w:shd w:val="clear" w:color="auto" w:fill="auto"/>
            <w:vAlign w:val="center"/>
          </w:tcPr>
          <w:p w14:paraId="7ECB97EB"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638FFC18"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نسبة المتابعة على تطبيق العمل</w:t>
            </w:r>
          </w:p>
        </w:tc>
        <w:tc>
          <w:tcPr>
            <w:tcW w:w="990" w:type="dxa"/>
            <w:shd w:val="clear" w:color="auto" w:fill="auto"/>
            <w:vAlign w:val="center"/>
          </w:tcPr>
          <w:p w14:paraId="25C709F3"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1253" w:type="dxa"/>
            <w:shd w:val="clear" w:color="auto" w:fill="auto"/>
            <w:vAlign w:val="center"/>
          </w:tcPr>
          <w:p w14:paraId="5FD571F6"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7" w:type="dxa"/>
            <w:shd w:val="clear" w:color="auto" w:fill="auto"/>
            <w:vAlign w:val="center"/>
          </w:tcPr>
          <w:p w14:paraId="1A81DD89"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0" w:type="dxa"/>
            <w:shd w:val="clear" w:color="auto" w:fill="auto"/>
            <w:vAlign w:val="center"/>
          </w:tcPr>
          <w:p w14:paraId="031C8B38"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07" w:type="dxa"/>
            <w:shd w:val="clear" w:color="auto" w:fill="auto"/>
            <w:vAlign w:val="center"/>
          </w:tcPr>
          <w:p w14:paraId="79158A87"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3" w:type="dxa"/>
            <w:shd w:val="clear" w:color="auto" w:fill="auto"/>
            <w:vAlign w:val="center"/>
          </w:tcPr>
          <w:p w14:paraId="4A705D2C"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9100%</w:t>
            </w:r>
          </w:p>
        </w:tc>
        <w:tc>
          <w:tcPr>
            <w:tcW w:w="810" w:type="dxa"/>
            <w:shd w:val="clear" w:color="auto" w:fill="auto"/>
            <w:vAlign w:val="center"/>
          </w:tcPr>
          <w:p w14:paraId="53B342C4"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r>
      <w:tr w:rsidR="00333563" w:rsidRPr="00692995" w14:paraId="69A54D80" w14:textId="77777777" w:rsidTr="00187F27">
        <w:trPr>
          <w:cantSplit/>
          <w:trHeight w:val="70"/>
        </w:trPr>
        <w:tc>
          <w:tcPr>
            <w:tcW w:w="1351" w:type="dxa"/>
            <w:shd w:val="clear" w:color="auto" w:fill="C2D69B"/>
            <w:vAlign w:val="center"/>
          </w:tcPr>
          <w:p w14:paraId="0B905BF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5</w:t>
            </w:r>
          </w:p>
        </w:tc>
        <w:tc>
          <w:tcPr>
            <w:tcW w:w="3697" w:type="dxa"/>
            <w:shd w:val="clear" w:color="auto" w:fill="FFFFFF" w:themeFill="background1"/>
            <w:vAlign w:val="center"/>
          </w:tcPr>
          <w:p w14:paraId="3C246F3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إجراء التقييم الدوري لخدمات التحصين</w:t>
            </w:r>
          </w:p>
        </w:tc>
        <w:tc>
          <w:tcPr>
            <w:tcW w:w="1263" w:type="dxa"/>
            <w:shd w:val="clear" w:color="auto" w:fill="FFFFFF" w:themeFill="background1"/>
            <w:vAlign w:val="center"/>
          </w:tcPr>
          <w:p w14:paraId="5CCB6712"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023E126E"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نسبة التقييم الدوري</w:t>
            </w:r>
          </w:p>
        </w:tc>
        <w:tc>
          <w:tcPr>
            <w:tcW w:w="990" w:type="dxa"/>
            <w:shd w:val="clear" w:color="auto" w:fill="FFFFFF" w:themeFill="background1"/>
            <w:vAlign w:val="center"/>
          </w:tcPr>
          <w:p w14:paraId="2255C73A"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1253" w:type="dxa"/>
            <w:shd w:val="clear" w:color="auto" w:fill="FFFFFF" w:themeFill="background1"/>
            <w:vAlign w:val="center"/>
          </w:tcPr>
          <w:p w14:paraId="4FC8B791"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7" w:type="dxa"/>
            <w:shd w:val="clear" w:color="auto" w:fill="FFFFFF" w:themeFill="background1"/>
            <w:vAlign w:val="center"/>
          </w:tcPr>
          <w:p w14:paraId="623708B2"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0" w:type="dxa"/>
            <w:shd w:val="clear" w:color="auto" w:fill="FFFFFF" w:themeFill="background1"/>
            <w:vAlign w:val="center"/>
          </w:tcPr>
          <w:p w14:paraId="74557864"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07" w:type="dxa"/>
            <w:shd w:val="clear" w:color="auto" w:fill="FFFFFF" w:themeFill="background1"/>
            <w:vAlign w:val="center"/>
          </w:tcPr>
          <w:p w14:paraId="0DF88B78"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3" w:type="dxa"/>
            <w:shd w:val="clear" w:color="auto" w:fill="FFFFFF" w:themeFill="background1"/>
            <w:vAlign w:val="center"/>
          </w:tcPr>
          <w:p w14:paraId="130B26E1"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0" w:type="dxa"/>
            <w:shd w:val="clear" w:color="auto" w:fill="FFFFFF" w:themeFill="background1"/>
            <w:vAlign w:val="center"/>
          </w:tcPr>
          <w:p w14:paraId="2DDF46A1"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r>
      <w:tr w:rsidR="00333563" w:rsidRPr="00692995" w14:paraId="20218745" w14:textId="77777777" w:rsidTr="00187F27">
        <w:trPr>
          <w:cantSplit/>
          <w:trHeight w:val="70"/>
        </w:trPr>
        <w:tc>
          <w:tcPr>
            <w:tcW w:w="1351" w:type="dxa"/>
            <w:shd w:val="clear" w:color="auto" w:fill="auto"/>
            <w:vAlign w:val="center"/>
          </w:tcPr>
          <w:p w14:paraId="059B1E7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2AED65F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تنفيذ الزيارات الإشرافية   </w:t>
            </w:r>
            <w:proofErr w:type="gramStart"/>
            <w:r w:rsidRPr="00692995">
              <w:rPr>
                <w:rFonts w:ascii="Sakkal Majalla" w:hAnsi="Sakkal Majalla" w:cs="Sakkal Majalla"/>
                <w:sz w:val="20"/>
                <w:szCs w:val="20"/>
                <w:rtl/>
              </w:rPr>
              <w:t>والتقييم  الدوري</w:t>
            </w:r>
            <w:proofErr w:type="gramEnd"/>
          </w:p>
        </w:tc>
        <w:tc>
          <w:tcPr>
            <w:tcW w:w="1263" w:type="dxa"/>
            <w:shd w:val="clear" w:color="auto" w:fill="auto"/>
            <w:vAlign w:val="center"/>
          </w:tcPr>
          <w:p w14:paraId="706DBCA6"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3CEB192D"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نسبة تنفيذ الزيارات الإشرافية</w:t>
            </w:r>
          </w:p>
        </w:tc>
        <w:tc>
          <w:tcPr>
            <w:tcW w:w="990" w:type="dxa"/>
            <w:shd w:val="clear" w:color="auto" w:fill="auto"/>
            <w:vAlign w:val="center"/>
          </w:tcPr>
          <w:p w14:paraId="2231AA57"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95%</w:t>
            </w:r>
          </w:p>
        </w:tc>
        <w:tc>
          <w:tcPr>
            <w:tcW w:w="1253" w:type="dxa"/>
            <w:shd w:val="clear" w:color="auto" w:fill="auto"/>
            <w:vAlign w:val="center"/>
          </w:tcPr>
          <w:p w14:paraId="6660A106"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7" w:type="dxa"/>
            <w:shd w:val="clear" w:color="auto" w:fill="auto"/>
            <w:vAlign w:val="center"/>
          </w:tcPr>
          <w:p w14:paraId="240E3FB8"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96%</w:t>
            </w:r>
          </w:p>
        </w:tc>
        <w:tc>
          <w:tcPr>
            <w:tcW w:w="810" w:type="dxa"/>
            <w:shd w:val="clear" w:color="auto" w:fill="auto"/>
            <w:vAlign w:val="center"/>
          </w:tcPr>
          <w:p w14:paraId="51AF35D5"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97%</w:t>
            </w:r>
          </w:p>
        </w:tc>
        <w:tc>
          <w:tcPr>
            <w:tcW w:w="807" w:type="dxa"/>
            <w:shd w:val="clear" w:color="auto" w:fill="auto"/>
            <w:vAlign w:val="center"/>
          </w:tcPr>
          <w:p w14:paraId="49B10ADD"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97%</w:t>
            </w:r>
          </w:p>
        </w:tc>
        <w:tc>
          <w:tcPr>
            <w:tcW w:w="813" w:type="dxa"/>
            <w:shd w:val="clear" w:color="auto" w:fill="auto"/>
            <w:vAlign w:val="center"/>
          </w:tcPr>
          <w:p w14:paraId="27FA9C00"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97%</w:t>
            </w:r>
          </w:p>
        </w:tc>
        <w:tc>
          <w:tcPr>
            <w:tcW w:w="810" w:type="dxa"/>
            <w:shd w:val="clear" w:color="auto" w:fill="auto"/>
            <w:vAlign w:val="center"/>
          </w:tcPr>
          <w:p w14:paraId="543F6C10"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r>
      <w:tr w:rsidR="00333563" w:rsidRPr="00692995" w14:paraId="57D889EC" w14:textId="77777777" w:rsidTr="00187F27">
        <w:trPr>
          <w:cantSplit/>
          <w:trHeight w:val="70"/>
        </w:trPr>
        <w:tc>
          <w:tcPr>
            <w:tcW w:w="1351" w:type="dxa"/>
            <w:shd w:val="clear" w:color="auto" w:fill="auto"/>
            <w:vAlign w:val="center"/>
          </w:tcPr>
          <w:p w14:paraId="414F134B" w14:textId="77777777" w:rsidR="00333563" w:rsidRPr="00692995" w:rsidRDefault="00333563" w:rsidP="00333563">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  الفرعي</w:t>
            </w:r>
            <w:proofErr w:type="gramEnd"/>
            <w:r w:rsidRPr="00692995">
              <w:rPr>
                <w:rFonts w:ascii="Sakkal Majalla" w:hAnsi="Sakkal Majalla" w:cs="Sakkal Majalla"/>
                <w:sz w:val="20"/>
                <w:szCs w:val="20"/>
                <w:rtl/>
              </w:rPr>
              <w:t xml:space="preserve"> 2</w:t>
            </w:r>
          </w:p>
        </w:tc>
        <w:tc>
          <w:tcPr>
            <w:tcW w:w="3697" w:type="dxa"/>
            <w:shd w:val="clear" w:color="auto" w:fill="auto"/>
            <w:vAlign w:val="center"/>
          </w:tcPr>
          <w:p w14:paraId="11A40B0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تنفيذ دورات لتدريب العاملين الصحيين على أدلة العمل</w:t>
            </w:r>
          </w:p>
        </w:tc>
        <w:tc>
          <w:tcPr>
            <w:tcW w:w="1263" w:type="dxa"/>
            <w:shd w:val="clear" w:color="auto" w:fill="auto"/>
            <w:vAlign w:val="center"/>
          </w:tcPr>
          <w:p w14:paraId="5D48AD4A"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482CD93B"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نسبة تنفيذ دورات لتدريب العاملين الصحيين على أدلة العمل</w:t>
            </w:r>
          </w:p>
        </w:tc>
        <w:tc>
          <w:tcPr>
            <w:tcW w:w="990" w:type="dxa"/>
            <w:shd w:val="clear" w:color="auto" w:fill="auto"/>
            <w:vAlign w:val="center"/>
          </w:tcPr>
          <w:p w14:paraId="7B96951B"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1253" w:type="dxa"/>
            <w:shd w:val="clear" w:color="auto" w:fill="auto"/>
            <w:vAlign w:val="center"/>
          </w:tcPr>
          <w:p w14:paraId="5AE3237E"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7" w:type="dxa"/>
            <w:shd w:val="clear" w:color="auto" w:fill="auto"/>
            <w:vAlign w:val="center"/>
          </w:tcPr>
          <w:p w14:paraId="56D58E2F"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0" w:type="dxa"/>
            <w:shd w:val="clear" w:color="auto" w:fill="auto"/>
            <w:vAlign w:val="center"/>
          </w:tcPr>
          <w:p w14:paraId="59BC931D"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07" w:type="dxa"/>
            <w:shd w:val="clear" w:color="auto" w:fill="auto"/>
            <w:vAlign w:val="center"/>
          </w:tcPr>
          <w:p w14:paraId="3264AAE9"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3" w:type="dxa"/>
            <w:shd w:val="clear" w:color="auto" w:fill="auto"/>
            <w:vAlign w:val="center"/>
          </w:tcPr>
          <w:p w14:paraId="5AFD6B49"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0" w:type="dxa"/>
            <w:shd w:val="clear" w:color="auto" w:fill="auto"/>
            <w:vAlign w:val="center"/>
          </w:tcPr>
          <w:p w14:paraId="4709A3AA"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r>
      <w:tr w:rsidR="00333563" w:rsidRPr="00692995" w14:paraId="7F185457" w14:textId="77777777" w:rsidTr="00187F27">
        <w:trPr>
          <w:cantSplit/>
          <w:trHeight w:val="70"/>
        </w:trPr>
        <w:tc>
          <w:tcPr>
            <w:tcW w:w="1351" w:type="dxa"/>
            <w:shd w:val="clear" w:color="auto" w:fill="auto"/>
            <w:vAlign w:val="center"/>
          </w:tcPr>
          <w:p w14:paraId="2930026B" w14:textId="77777777" w:rsidR="00333563" w:rsidRPr="00692995" w:rsidRDefault="00333563" w:rsidP="00333563">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  الفرعي</w:t>
            </w:r>
            <w:proofErr w:type="gramEnd"/>
            <w:r w:rsidRPr="00692995">
              <w:rPr>
                <w:rFonts w:ascii="Sakkal Majalla" w:hAnsi="Sakkal Majalla" w:cs="Sakkal Majalla"/>
                <w:sz w:val="20"/>
                <w:szCs w:val="20"/>
                <w:rtl/>
              </w:rPr>
              <w:t xml:space="preserve"> 3</w:t>
            </w:r>
          </w:p>
        </w:tc>
        <w:tc>
          <w:tcPr>
            <w:tcW w:w="3697" w:type="dxa"/>
            <w:shd w:val="clear" w:color="auto" w:fill="auto"/>
            <w:vAlign w:val="center"/>
          </w:tcPr>
          <w:p w14:paraId="31D99AF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إعداد التقارير الشهرية عن نسبة   التغطية   لكل لقاح على حدة</w:t>
            </w:r>
          </w:p>
        </w:tc>
        <w:tc>
          <w:tcPr>
            <w:tcW w:w="1263" w:type="dxa"/>
            <w:shd w:val="clear" w:color="auto" w:fill="auto"/>
            <w:vAlign w:val="center"/>
          </w:tcPr>
          <w:p w14:paraId="041BA6C4"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33D9724A"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نسبة إعداد التقارير الشهرية عن نسبة   التغطية   لكل لقاح على حدة</w:t>
            </w:r>
          </w:p>
        </w:tc>
        <w:tc>
          <w:tcPr>
            <w:tcW w:w="990" w:type="dxa"/>
            <w:shd w:val="clear" w:color="auto" w:fill="auto"/>
            <w:vAlign w:val="center"/>
          </w:tcPr>
          <w:p w14:paraId="3802467E"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1253" w:type="dxa"/>
            <w:shd w:val="clear" w:color="auto" w:fill="auto"/>
            <w:vAlign w:val="center"/>
          </w:tcPr>
          <w:p w14:paraId="4A571FCC"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7" w:type="dxa"/>
            <w:shd w:val="clear" w:color="auto" w:fill="auto"/>
            <w:vAlign w:val="center"/>
          </w:tcPr>
          <w:p w14:paraId="0B6BAEA7"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0" w:type="dxa"/>
            <w:shd w:val="clear" w:color="auto" w:fill="auto"/>
            <w:vAlign w:val="center"/>
          </w:tcPr>
          <w:p w14:paraId="3D17F278"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07" w:type="dxa"/>
            <w:shd w:val="clear" w:color="auto" w:fill="auto"/>
            <w:vAlign w:val="center"/>
          </w:tcPr>
          <w:p w14:paraId="5ABDA91A"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3" w:type="dxa"/>
            <w:shd w:val="clear" w:color="auto" w:fill="auto"/>
            <w:vAlign w:val="center"/>
          </w:tcPr>
          <w:p w14:paraId="390D3D89"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0" w:type="dxa"/>
            <w:shd w:val="clear" w:color="auto" w:fill="auto"/>
            <w:vAlign w:val="center"/>
          </w:tcPr>
          <w:p w14:paraId="4BFE8A9C"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r>
      <w:tr w:rsidR="00333563" w:rsidRPr="00692995" w14:paraId="2530B060" w14:textId="77777777" w:rsidTr="00187F27">
        <w:trPr>
          <w:cantSplit/>
          <w:trHeight w:val="70"/>
        </w:trPr>
        <w:tc>
          <w:tcPr>
            <w:tcW w:w="1351" w:type="dxa"/>
            <w:shd w:val="clear" w:color="auto" w:fill="auto"/>
            <w:vAlign w:val="center"/>
          </w:tcPr>
          <w:p w14:paraId="63688D5B" w14:textId="77777777" w:rsidR="00333563" w:rsidRPr="00692995" w:rsidRDefault="00333563" w:rsidP="00333563">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  الفرعي</w:t>
            </w:r>
            <w:proofErr w:type="gramEnd"/>
            <w:r w:rsidRPr="00692995">
              <w:rPr>
                <w:rFonts w:ascii="Sakkal Majalla" w:hAnsi="Sakkal Majalla" w:cs="Sakkal Majalla"/>
                <w:sz w:val="20"/>
                <w:szCs w:val="20"/>
                <w:rtl/>
              </w:rPr>
              <w:t xml:space="preserve"> 4</w:t>
            </w:r>
          </w:p>
        </w:tc>
        <w:tc>
          <w:tcPr>
            <w:tcW w:w="3697" w:type="dxa"/>
            <w:shd w:val="clear" w:color="auto" w:fill="auto"/>
            <w:vAlign w:val="center"/>
          </w:tcPr>
          <w:p w14:paraId="3D03D0B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رفع التقارير الشهرية نسب </w:t>
            </w:r>
            <w:proofErr w:type="gramStart"/>
            <w:r w:rsidRPr="00692995">
              <w:rPr>
                <w:rFonts w:ascii="Sakkal Majalla" w:hAnsi="Sakkal Majalla" w:cs="Sakkal Majalla"/>
                <w:sz w:val="20"/>
                <w:szCs w:val="20"/>
                <w:rtl/>
              </w:rPr>
              <w:t>التغطية  والبلاغات</w:t>
            </w:r>
            <w:proofErr w:type="gramEnd"/>
          </w:p>
        </w:tc>
        <w:tc>
          <w:tcPr>
            <w:tcW w:w="1263" w:type="dxa"/>
            <w:shd w:val="clear" w:color="auto" w:fill="auto"/>
            <w:vAlign w:val="center"/>
          </w:tcPr>
          <w:p w14:paraId="566B1BED"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661B4151"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 xml:space="preserve">نسبة رفع التقارير الشهرية نسب </w:t>
            </w:r>
            <w:proofErr w:type="gramStart"/>
            <w:r w:rsidRPr="00692995">
              <w:rPr>
                <w:rFonts w:ascii="Sakkal Majalla" w:eastAsia="Calibri" w:hAnsi="Sakkal Majalla" w:cs="Sakkal Majalla"/>
                <w:sz w:val="20"/>
                <w:szCs w:val="20"/>
                <w:rtl/>
              </w:rPr>
              <w:t>التغطية  والبلاغات</w:t>
            </w:r>
            <w:proofErr w:type="gramEnd"/>
          </w:p>
        </w:tc>
        <w:tc>
          <w:tcPr>
            <w:tcW w:w="990" w:type="dxa"/>
            <w:shd w:val="clear" w:color="auto" w:fill="auto"/>
            <w:vAlign w:val="center"/>
          </w:tcPr>
          <w:p w14:paraId="3EA5A1AF"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1253" w:type="dxa"/>
            <w:shd w:val="clear" w:color="auto" w:fill="auto"/>
            <w:vAlign w:val="center"/>
          </w:tcPr>
          <w:p w14:paraId="73388792"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7" w:type="dxa"/>
            <w:shd w:val="clear" w:color="auto" w:fill="auto"/>
            <w:vAlign w:val="center"/>
          </w:tcPr>
          <w:p w14:paraId="5AB5D370"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0" w:type="dxa"/>
            <w:shd w:val="clear" w:color="auto" w:fill="auto"/>
            <w:vAlign w:val="center"/>
          </w:tcPr>
          <w:p w14:paraId="0C7D6301"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07" w:type="dxa"/>
            <w:shd w:val="clear" w:color="auto" w:fill="auto"/>
            <w:vAlign w:val="center"/>
          </w:tcPr>
          <w:p w14:paraId="414BE5BF"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3" w:type="dxa"/>
            <w:shd w:val="clear" w:color="auto" w:fill="auto"/>
            <w:vAlign w:val="center"/>
          </w:tcPr>
          <w:p w14:paraId="17B995B3"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0" w:type="dxa"/>
            <w:shd w:val="clear" w:color="auto" w:fill="auto"/>
            <w:vAlign w:val="center"/>
          </w:tcPr>
          <w:p w14:paraId="45B0A82D"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r>
      <w:tr w:rsidR="00333563" w:rsidRPr="00692995" w14:paraId="55FEAAD6" w14:textId="77777777" w:rsidTr="00187F27">
        <w:trPr>
          <w:cantSplit/>
          <w:trHeight w:val="70"/>
        </w:trPr>
        <w:tc>
          <w:tcPr>
            <w:tcW w:w="1351" w:type="dxa"/>
            <w:shd w:val="clear" w:color="auto" w:fill="C2D69B"/>
            <w:vAlign w:val="center"/>
          </w:tcPr>
          <w:p w14:paraId="57EB072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الأساسي 6</w:t>
            </w:r>
          </w:p>
        </w:tc>
        <w:tc>
          <w:tcPr>
            <w:tcW w:w="3697" w:type="dxa"/>
            <w:shd w:val="clear" w:color="auto" w:fill="FFFFFF" w:themeFill="background1"/>
            <w:vAlign w:val="center"/>
          </w:tcPr>
          <w:p w14:paraId="6E7F1AF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تكثيف تطبيق ألأنشطة الخاصة بالإنفلونزا الموسمية</w:t>
            </w:r>
          </w:p>
        </w:tc>
        <w:tc>
          <w:tcPr>
            <w:tcW w:w="1263" w:type="dxa"/>
            <w:shd w:val="clear" w:color="auto" w:fill="FFFFFF" w:themeFill="background1"/>
            <w:vAlign w:val="center"/>
          </w:tcPr>
          <w:p w14:paraId="1D398856"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43301D97"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معدلات المراضة والوفيات الناجمة عن الإنفلونزا الموسمية لكل100,000 من السكان</w:t>
            </w:r>
          </w:p>
        </w:tc>
        <w:tc>
          <w:tcPr>
            <w:tcW w:w="990" w:type="dxa"/>
            <w:shd w:val="clear" w:color="auto" w:fill="FFFFFF" w:themeFill="background1"/>
            <w:vAlign w:val="center"/>
          </w:tcPr>
          <w:p w14:paraId="27EBF53C"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1.1 لكل 100,000</w:t>
            </w:r>
          </w:p>
          <w:p w14:paraId="059608BD" w14:textId="77777777" w:rsidR="00333563" w:rsidRPr="00692995" w:rsidRDefault="00333563" w:rsidP="000A7147">
            <w:pPr>
              <w:bidi/>
              <w:rPr>
                <w:rFonts w:ascii="Sakkal Majalla" w:hAnsi="Sakkal Majalla" w:cs="Sakkal Majalla"/>
                <w:sz w:val="20"/>
                <w:szCs w:val="20"/>
                <w:rtl/>
              </w:rPr>
            </w:pPr>
          </w:p>
        </w:tc>
        <w:tc>
          <w:tcPr>
            <w:tcW w:w="1253" w:type="dxa"/>
            <w:shd w:val="clear" w:color="auto" w:fill="FFFFFF" w:themeFill="background1"/>
            <w:vAlign w:val="center"/>
          </w:tcPr>
          <w:p w14:paraId="67D9E6F1" w14:textId="77777777" w:rsidR="00333563" w:rsidRPr="00692995" w:rsidRDefault="00333563" w:rsidP="00333563">
            <w:pPr>
              <w:bidi/>
              <w:jc w:val="center"/>
              <w:rPr>
                <w:rFonts w:ascii="Sakkal Majalla" w:hAnsi="Sakkal Majalla" w:cs="Sakkal Majalla"/>
              </w:rPr>
            </w:pPr>
            <w:r w:rsidRPr="00692995">
              <w:rPr>
                <w:rFonts w:ascii="Sakkal Majalla" w:hAnsi="Sakkal Majalla" w:cs="Sakkal Majalla"/>
                <w:sz w:val="20"/>
                <w:szCs w:val="20"/>
                <w:rtl/>
                <w:lang w:bidi="ar-OM"/>
              </w:rPr>
              <w:t>0.9 لكل 100,000</w:t>
            </w:r>
          </w:p>
        </w:tc>
        <w:tc>
          <w:tcPr>
            <w:tcW w:w="817" w:type="dxa"/>
            <w:shd w:val="clear" w:color="auto" w:fill="FFFFFF" w:themeFill="background1"/>
            <w:vAlign w:val="center"/>
          </w:tcPr>
          <w:p w14:paraId="2D7D92CE" w14:textId="77777777" w:rsidR="00333563" w:rsidRPr="00692995" w:rsidRDefault="00333563" w:rsidP="00333563">
            <w:pPr>
              <w:bidi/>
              <w:jc w:val="center"/>
              <w:rPr>
                <w:rFonts w:ascii="Sakkal Majalla" w:hAnsi="Sakkal Majalla" w:cs="Sakkal Majalla"/>
              </w:rPr>
            </w:pPr>
            <w:r w:rsidRPr="00692995">
              <w:rPr>
                <w:rFonts w:ascii="Sakkal Majalla" w:hAnsi="Sakkal Majalla" w:cs="Sakkal Majalla"/>
                <w:sz w:val="20"/>
                <w:szCs w:val="20"/>
                <w:rtl/>
                <w:lang w:bidi="ar-OM"/>
              </w:rPr>
              <w:t>1.1 لكل 100,000</w:t>
            </w:r>
          </w:p>
        </w:tc>
        <w:tc>
          <w:tcPr>
            <w:tcW w:w="810" w:type="dxa"/>
            <w:shd w:val="clear" w:color="auto" w:fill="FFFFFF" w:themeFill="background1"/>
            <w:vAlign w:val="center"/>
          </w:tcPr>
          <w:p w14:paraId="4575A7DA" w14:textId="77777777" w:rsidR="00333563" w:rsidRPr="00692995" w:rsidRDefault="00333563" w:rsidP="00333563">
            <w:pPr>
              <w:bidi/>
              <w:jc w:val="center"/>
              <w:rPr>
                <w:rFonts w:ascii="Sakkal Majalla" w:hAnsi="Sakkal Majalla" w:cs="Sakkal Majalla"/>
              </w:rPr>
            </w:pPr>
            <w:r w:rsidRPr="00692995">
              <w:rPr>
                <w:rFonts w:ascii="Sakkal Majalla" w:hAnsi="Sakkal Majalla" w:cs="Sakkal Majalla"/>
                <w:sz w:val="20"/>
                <w:szCs w:val="20"/>
                <w:rtl/>
                <w:lang w:bidi="ar-OM"/>
              </w:rPr>
              <w:t>1 لكل 100,000</w:t>
            </w:r>
          </w:p>
        </w:tc>
        <w:tc>
          <w:tcPr>
            <w:tcW w:w="807" w:type="dxa"/>
            <w:shd w:val="clear" w:color="auto" w:fill="FFFFFF" w:themeFill="background1"/>
            <w:vAlign w:val="center"/>
          </w:tcPr>
          <w:p w14:paraId="4DB526D1" w14:textId="77777777" w:rsidR="00333563" w:rsidRPr="00692995" w:rsidRDefault="00333563" w:rsidP="00333563">
            <w:pPr>
              <w:bidi/>
              <w:jc w:val="center"/>
              <w:rPr>
                <w:rFonts w:ascii="Sakkal Majalla" w:hAnsi="Sakkal Majalla" w:cs="Sakkal Majalla"/>
              </w:rPr>
            </w:pPr>
            <w:r w:rsidRPr="00692995">
              <w:rPr>
                <w:rFonts w:ascii="Sakkal Majalla" w:hAnsi="Sakkal Majalla" w:cs="Sakkal Majalla"/>
                <w:sz w:val="20"/>
                <w:szCs w:val="20"/>
                <w:rtl/>
                <w:lang w:bidi="ar-OM"/>
              </w:rPr>
              <w:t>0.9 لكل 100,000</w:t>
            </w:r>
          </w:p>
        </w:tc>
        <w:tc>
          <w:tcPr>
            <w:tcW w:w="813" w:type="dxa"/>
            <w:shd w:val="clear" w:color="auto" w:fill="FFFFFF" w:themeFill="background1"/>
            <w:vAlign w:val="center"/>
          </w:tcPr>
          <w:p w14:paraId="399F0AD9" w14:textId="77777777" w:rsidR="00333563" w:rsidRPr="00692995" w:rsidRDefault="00333563" w:rsidP="00333563">
            <w:pPr>
              <w:bidi/>
              <w:jc w:val="center"/>
              <w:rPr>
                <w:rFonts w:ascii="Sakkal Majalla" w:hAnsi="Sakkal Majalla" w:cs="Sakkal Majalla"/>
              </w:rPr>
            </w:pPr>
            <w:r w:rsidRPr="00692995">
              <w:rPr>
                <w:rFonts w:ascii="Sakkal Majalla" w:hAnsi="Sakkal Majalla" w:cs="Sakkal Majalla"/>
                <w:sz w:val="20"/>
                <w:szCs w:val="20"/>
                <w:rtl/>
                <w:lang w:bidi="ar-OM"/>
              </w:rPr>
              <w:t>0.9 لكل 100,000</w:t>
            </w:r>
          </w:p>
        </w:tc>
        <w:tc>
          <w:tcPr>
            <w:tcW w:w="810" w:type="dxa"/>
            <w:shd w:val="clear" w:color="auto" w:fill="FFFFFF" w:themeFill="background1"/>
            <w:vAlign w:val="center"/>
          </w:tcPr>
          <w:p w14:paraId="25700864" w14:textId="77777777" w:rsidR="00333563" w:rsidRPr="00692995" w:rsidRDefault="00333563" w:rsidP="00333563">
            <w:pPr>
              <w:bidi/>
              <w:jc w:val="center"/>
              <w:rPr>
                <w:rFonts w:ascii="Sakkal Majalla" w:hAnsi="Sakkal Majalla" w:cs="Sakkal Majalla"/>
              </w:rPr>
            </w:pPr>
            <w:r w:rsidRPr="00692995">
              <w:rPr>
                <w:rFonts w:ascii="Sakkal Majalla" w:hAnsi="Sakkal Majalla" w:cs="Sakkal Majalla"/>
                <w:sz w:val="20"/>
                <w:szCs w:val="20"/>
                <w:rtl/>
                <w:lang w:bidi="ar-OM"/>
              </w:rPr>
              <w:t>0.9 لكل 100,000</w:t>
            </w:r>
          </w:p>
        </w:tc>
      </w:tr>
      <w:tr w:rsidR="00333563" w:rsidRPr="00692995" w14:paraId="75A1326F" w14:textId="77777777" w:rsidTr="00187F27">
        <w:trPr>
          <w:cantSplit/>
          <w:trHeight w:val="70"/>
        </w:trPr>
        <w:tc>
          <w:tcPr>
            <w:tcW w:w="1351" w:type="dxa"/>
            <w:shd w:val="clear" w:color="auto" w:fill="auto"/>
            <w:vAlign w:val="center"/>
          </w:tcPr>
          <w:p w14:paraId="25ECAAA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التشاط الفرعي 1</w:t>
            </w:r>
          </w:p>
        </w:tc>
        <w:tc>
          <w:tcPr>
            <w:tcW w:w="3697" w:type="dxa"/>
            <w:shd w:val="clear" w:color="auto" w:fill="FFFFFF" w:themeFill="background1"/>
            <w:vAlign w:val="center"/>
          </w:tcPr>
          <w:p w14:paraId="035BE3D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تطبيق الدليل الإرشادي للإنفلونزا الموسمية</w:t>
            </w:r>
          </w:p>
        </w:tc>
        <w:tc>
          <w:tcPr>
            <w:tcW w:w="1263" w:type="dxa"/>
            <w:shd w:val="clear" w:color="auto" w:fill="FFFFFF" w:themeFill="background1"/>
            <w:vAlign w:val="center"/>
          </w:tcPr>
          <w:p w14:paraId="7740B620"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0897CF9B" w14:textId="77777777" w:rsidR="00333563" w:rsidRPr="00692995" w:rsidRDefault="00333563" w:rsidP="00333563">
            <w:pPr>
              <w:bidi/>
              <w:rPr>
                <w:rFonts w:ascii="Sakkal Majalla" w:hAnsi="Sakkal Majalla" w:cs="Sakkal Majalla"/>
                <w:sz w:val="20"/>
                <w:szCs w:val="20"/>
                <w:rtl/>
                <w:lang w:bidi="ar-OM"/>
              </w:rPr>
            </w:pPr>
            <w:proofErr w:type="gramStart"/>
            <w:r w:rsidRPr="00692995">
              <w:rPr>
                <w:rFonts w:ascii="Sakkal Majalla" w:hAnsi="Sakkal Majalla" w:cs="Sakkal Majalla"/>
                <w:sz w:val="20"/>
                <w:szCs w:val="20"/>
                <w:rtl/>
                <w:lang w:bidi="ar-OM"/>
              </w:rPr>
              <w:t>نسبة  تطبيق</w:t>
            </w:r>
            <w:proofErr w:type="gramEnd"/>
            <w:r w:rsidRPr="00692995">
              <w:rPr>
                <w:rFonts w:ascii="Sakkal Majalla" w:hAnsi="Sakkal Majalla" w:cs="Sakkal Majalla"/>
                <w:sz w:val="20"/>
                <w:szCs w:val="20"/>
                <w:rtl/>
                <w:lang w:bidi="ar-OM"/>
              </w:rPr>
              <w:t xml:space="preserve"> الدليل  الإرشادي.</w:t>
            </w:r>
          </w:p>
        </w:tc>
        <w:tc>
          <w:tcPr>
            <w:tcW w:w="990" w:type="dxa"/>
            <w:shd w:val="clear" w:color="auto" w:fill="FFFFFF" w:themeFill="background1"/>
            <w:vAlign w:val="center"/>
          </w:tcPr>
          <w:p w14:paraId="4304290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c>
          <w:tcPr>
            <w:tcW w:w="1253" w:type="dxa"/>
            <w:shd w:val="clear" w:color="auto" w:fill="FFFFFF" w:themeFill="background1"/>
            <w:vAlign w:val="center"/>
          </w:tcPr>
          <w:p w14:paraId="11A6C27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457F2FAA"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75%</w:t>
            </w:r>
          </w:p>
        </w:tc>
        <w:tc>
          <w:tcPr>
            <w:tcW w:w="810" w:type="dxa"/>
            <w:shd w:val="clear" w:color="auto" w:fill="auto"/>
            <w:vAlign w:val="center"/>
          </w:tcPr>
          <w:p w14:paraId="3B545DD5"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85%</w:t>
            </w:r>
          </w:p>
        </w:tc>
        <w:tc>
          <w:tcPr>
            <w:tcW w:w="807" w:type="dxa"/>
            <w:shd w:val="clear" w:color="auto" w:fill="auto"/>
            <w:vAlign w:val="center"/>
          </w:tcPr>
          <w:p w14:paraId="2EA07C63"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95%</w:t>
            </w:r>
          </w:p>
        </w:tc>
        <w:tc>
          <w:tcPr>
            <w:tcW w:w="813" w:type="dxa"/>
            <w:shd w:val="clear" w:color="auto" w:fill="auto"/>
            <w:vAlign w:val="center"/>
          </w:tcPr>
          <w:p w14:paraId="5DD0AACB"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0" w:type="dxa"/>
            <w:shd w:val="clear" w:color="auto" w:fill="auto"/>
            <w:vAlign w:val="center"/>
          </w:tcPr>
          <w:p w14:paraId="29351CDE"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r>
      <w:tr w:rsidR="00333563" w:rsidRPr="00692995" w14:paraId="4077D2C9" w14:textId="77777777" w:rsidTr="00187F27">
        <w:trPr>
          <w:cantSplit/>
          <w:trHeight w:val="70"/>
        </w:trPr>
        <w:tc>
          <w:tcPr>
            <w:tcW w:w="1351" w:type="dxa"/>
            <w:shd w:val="clear" w:color="auto" w:fill="auto"/>
            <w:vAlign w:val="center"/>
          </w:tcPr>
          <w:p w14:paraId="4418B89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التشاط الفرعي 2</w:t>
            </w:r>
          </w:p>
        </w:tc>
        <w:tc>
          <w:tcPr>
            <w:tcW w:w="3697" w:type="dxa"/>
            <w:shd w:val="clear" w:color="auto" w:fill="FFFFFF" w:themeFill="background1"/>
            <w:vAlign w:val="center"/>
          </w:tcPr>
          <w:p w14:paraId="036E8B32" w14:textId="77777777" w:rsidR="00333563" w:rsidRPr="00692995" w:rsidRDefault="00333563" w:rsidP="00333563">
            <w:pPr>
              <w:bidi/>
              <w:rPr>
                <w:rFonts w:ascii="Sakkal Majalla" w:hAnsi="Sakkal Majalla" w:cs="Sakkal Majalla"/>
                <w:sz w:val="20"/>
                <w:szCs w:val="20"/>
                <w:rtl/>
              </w:rPr>
            </w:pPr>
            <w:r w:rsidRPr="00692995">
              <w:rPr>
                <w:rFonts w:ascii="Sakkal Majalla" w:eastAsia="Calibri" w:hAnsi="Sakkal Majalla" w:cs="Sakkal Majalla"/>
                <w:sz w:val="20"/>
                <w:szCs w:val="20"/>
                <w:rtl/>
              </w:rPr>
              <w:t>ادخال فئة الاطفال اقل من خمس سنوات ضمن الفئات المستهدفة بلقاح الانفلونزا</w:t>
            </w:r>
          </w:p>
        </w:tc>
        <w:tc>
          <w:tcPr>
            <w:tcW w:w="1263" w:type="dxa"/>
            <w:shd w:val="clear" w:color="auto" w:fill="FFFFFF" w:themeFill="background1"/>
            <w:vAlign w:val="center"/>
          </w:tcPr>
          <w:p w14:paraId="42DEA6D3"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72B2C630"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تغطية لقاح الإنفلونزا الموسمية لفئة الأطفال أقل من 5 سنوات.</w:t>
            </w:r>
          </w:p>
        </w:tc>
        <w:tc>
          <w:tcPr>
            <w:tcW w:w="990" w:type="dxa"/>
            <w:shd w:val="clear" w:color="auto" w:fill="FFFFFF" w:themeFill="background1"/>
            <w:vAlign w:val="center"/>
          </w:tcPr>
          <w:p w14:paraId="4F6A21F6"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253" w:type="dxa"/>
            <w:shd w:val="clear" w:color="auto" w:fill="FFFFFF" w:themeFill="background1"/>
            <w:vAlign w:val="center"/>
          </w:tcPr>
          <w:p w14:paraId="35A5C464"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80%</w:t>
            </w:r>
          </w:p>
        </w:tc>
        <w:tc>
          <w:tcPr>
            <w:tcW w:w="817" w:type="dxa"/>
            <w:shd w:val="clear" w:color="auto" w:fill="auto"/>
            <w:vAlign w:val="center"/>
          </w:tcPr>
          <w:p w14:paraId="336C0AFE"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52EE83DF"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50%</w:t>
            </w:r>
          </w:p>
        </w:tc>
        <w:tc>
          <w:tcPr>
            <w:tcW w:w="807" w:type="dxa"/>
            <w:shd w:val="clear" w:color="auto" w:fill="auto"/>
            <w:vAlign w:val="center"/>
          </w:tcPr>
          <w:p w14:paraId="2345D46F"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60%</w:t>
            </w:r>
          </w:p>
        </w:tc>
        <w:tc>
          <w:tcPr>
            <w:tcW w:w="813" w:type="dxa"/>
            <w:shd w:val="clear" w:color="auto" w:fill="auto"/>
            <w:vAlign w:val="center"/>
          </w:tcPr>
          <w:p w14:paraId="48F378AC"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70%</w:t>
            </w:r>
          </w:p>
        </w:tc>
        <w:tc>
          <w:tcPr>
            <w:tcW w:w="810" w:type="dxa"/>
            <w:shd w:val="clear" w:color="auto" w:fill="auto"/>
            <w:vAlign w:val="center"/>
          </w:tcPr>
          <w:p w14:paraId="3F6929DD"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80%</w:t>
            </w:r>
          </w:p>
        </w:tc>
      </w:tr>
      <w:tr w:rsidR="00333563" w:rsidRPr="00692995" w14:paraId="32FD27B0" w14:textId="77777777" w:rsidTr="00187F27">
        <w:trPr>
          <w:cantSplit/>
          <w:trHeight w:val="70"/>
        </w:trPr>
        <w:tc>
          <w:tcPr>
            <w:tcW w:w="1351" w:type="dxa"/>
            <w:shd w:val="clear" w:color="auto" w:fill="auto"/>
            <w:vAlign w:val="center"/>
          </w:tcPr>
          <w:p w14:paraId="4FDE382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التشاط الفرعي 3</w:t>
            </w:r>
          </w:p>
        </w:tc>
        <w:tc>
          <w:tcPr>
            <w:tcW w:w="3697" w:type="dxa"/>
            <w:shd w:val="clear" w:color="auto" w:fill="FFFFFF" w:themeFill="background1"/>
            <w:vAlign w:val="center"/>
          </w:tcPr>
          <w:p w14:paraId="1B1CB617" w14:textId="77777777" w:rsidR="00333563" w:rsidRPr="00692995" w:rsidRDefault="00333563" w:rsidP="00333563">
            <w:pPr>
              <w:bidi/>
              <w:rPr>
                <w:rFonts w:ascii="Sakkal Majalla" w:hAnsi="Sakkal Majalla" w:cs="Sakkal Majalla"/>
                <w:sz w:val="20"/>
                <w:szCs w:val="20"/>
                <w:rtl/>
              </w:rPr>
            </w:pPr>
            <w:proofErr w:type="gramStart"/>
            <w:r w:rsidRPr="00692995">
              <w:rPr>
                <w:rFonts w:ascii="Sakkal Majalla" w:hAnsi="Sakkal Majalla" w:cs="Sakkal Majalla"/>
                <w:sz w:val="20"/>
                <w:szCs w:val="20"/>
                <w:rtl/>
              </w:rPr>
              <w:t>تدريب</w:t>
            </w:r>
            <w:proofErr w:type="gramEnd"/>
            <w:r w:rsidRPr="00692995">
              <w:rPr>
                <w:rFonts w:ascii="Sakkal Majalla" w:hAnsi="Sakkal Majalla" w:cs="Sakkal Majalla"/>
                <w:sz w:val="20"/>
                <w:szCs w:val="20"/>
                <w:rtl/>
              </w:rPr>
              <w:t xml:space="preserve"> مدربين في مختلف المؤسسات الصحية الحكومية و الخاصة على استخدام اللقاح للفئات المستهدفة</w:t>
            </w:r>
          </w:p>
        </w:tc>
        <w:tc>
          <w:tcPr>
            <w:tcW w:w="1263" w:type="dxa"/>
            <w:shd w:val="clear" w:color="auto" w:fill="FFFFFF" w:themeFill="background1"/>
            <w:vAlign w:val="center"/>
          </w:tcPr>
          <w:p w14:paraId="3782513F"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1D739CE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عدد الدورات التدريبية سنويا</w:t>
            </w:r>
          </w:p>
        </w:tc>
        <w:tc>
          <w:tcPr>
            <w:tcW w:w="990" w:type="dxa"/>
            <w:shd w:val="clear" w:color="auto" w:fill="FFFFFF" w:themeFill="background1"/>
            <w:vAlign w:val="center"/>
          </w:tcPr>
          <w:p w14:paraId="77571A8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دورة واحدة في السنة</w:t>
            </w:r>
          </w:p>
        </w:tc>
        <w:tc>
          <w:tcPr>
            <w:tcW w:w="1253" w:type="dxa"/>
            <w:shd w:val="clear" w:color="auto" w:fill="FFFFFF" w:themeFill="background1"/>
            <w:vAlign w:val="center"/>
          </w:tcPr>
          <w:p w14:paraId="63A20B0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دورة واحدة في السنة</w:t>
            </w:r>
          </w:p>
        </w:tc>
        <w:tc>
          <w:tcPr>
            <w:tcW w:w="817" w:type="dxa"/>
            <w:shd w:val="clear" w:color="auto" w:fill="auto"/>
            <w:vAlign w:val="center"/>
          </w:tcPr>
          <w:p w14:paraId="5A8EF9B7"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0" w:type="dxa"/>
            <w:shd w:val="clear" w:color="auto" w:fill="auto"/>
            <w:vAlign w:val="center"/>
          </w:tcPr>
          <w:p w14:paraId="3A0ED552"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07" w:type="dxa"/>
            <w:shd w:val="clear" w:color="auto" w:fill="auto"/>
            <w:vAlign w:val="center"/>
          </w:tcPr>
          <w:p w14:paraId="661A7D95"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3" w:type="dxa"/>
            <w:shd w:val="clear" w:color="auto" w:fill="auto"/>
            <w:vAlign w:val="center"/>
          </w:tcPr>
          <w:p w14:paraId="2150B252"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0" w:type="dxa"/>
            <w:shd w:val="clear" w:color="auto" w:fill="auto"/>
            <w:vAlign w:val="center"/>
          </w:tcPr>
          <w:p w14:paraId="2FD5AA90"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r>
      <w:tr w:rsidR="00333563" w:rsidRPr="00692995" w14:paraId="168CC737" w14:textId="77777777" w:rsidTr="00187F27">
        <w:trPr>
          <w:cantSplit/>
          <w:trHeight w:val="70"/>
        </w:trPr>
        <w:tc>
          <w:tcPr>
            <w:tcW w:w="1351" w:type="dxa"/>
            <w:shd w:val="clear" w:color="auto" w:fill="auto"/>
            <w:vAlign w:val="center"/>
          </w:tcPr>
          <w:p w14:paraId="34E8487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التشاط الفرعي 4</w:t>
            </w:r>
          </w:p>
        </w:tc>
        <w:tc>
          <w:tcPr>
            <w:tcW w:w="3697" w:type="dxa"/>
            <w:shd w:val="clear" w:color="auto" w:fill="FFFFFF" w:themeFill="background1"/>
            <w:vAlign w:val="center"/>
          </w:tcPr>
          <w:p w14:paraId="4E3068D9"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تنفيذ حملة اعلامية توعوية لاستخدام اللقاح للفئات الأكثر عرضة.</w:t>
            </w:r>
          </w:p>
        </w:tc>
        <w:tc>
          <w:tcPr>
            <w:tcW w:w="1263" w:type="dxa"/>
            <w:shd w:val="clear" w:color="auto" w:fill="FFFFFF" w:themeFill="background1"/>
            <w:vAlign w:val="center"/>
          </w:tcPr>
          <w:p w14:paraId="32333D73" w14:textId="77777777" w:rsidR="00333563" w:rsidRPr="00692995" w:rsidRDefault="00333563" w:rsidP="00333563">
            <w:pPr>
              <w:tabs>
                <w:tab w:val="right" w:pos="145"/>
              </w:tabs>
              <w:bidi/>
              <w:contextualSpacing/>
              <w:rPr>
                <w:rFonts w:ascii="Sakkal Majalla" w:eastAsia="Calibri" w:hAnsi="Sakkal Majalla" w:cs="Sakkal Majalla"/>
                <w:sz w:val="20"/>
                <w:szCs w:val="20"/>
                <w:rtl/>
              </w:rPr>
            </w:pPr>
          </w:p>
        </w:tc>
        <w:tc>
          <w:tcPr>
            <w:tcW w:w="2337" w:type="dxa"/>
            <w:shd w:val="clear" w:color="auto" w:fill="FFFFFF" w:themeFill="background1"/>
            <w:vAlign w:val="center"/>
          </w:tcPr>
          <w:p w14:paraId="72C93ED7"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عدد الحملات التوعوية في السنة</w:t>
            </w:r>
          </w:p>
        </w:tc>
        <w:tc>
          <w:tcPr>
            <w:tcW w:w="990" w:type="dxa"/>
            <w:shd w:val="clear" w:color="auto" w:fill="FFFFFF" w:themeFill="background1"/>
            <w:vAlign w:val="center"/>
          </w:tcPr>
          <w:p w14:paraId="2D7CA4AF"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حملة توعوية في السنة</w:t>
            </w:r>
          </w:p>
        </w:tc>
        <w:tc>
          <w:tcPr>
            <w:tcW w:w="1253" w:type="dxa"/>
            <w:shd w:val="clear" w:color="auto" w:fill="FFFFFF" w:themeFill="background1"/>
            <w:vAlign w:val="center"/>
          </w:tcPr>
          <w:p w14:paraId="21C69AAD"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حملة توعوية في السنة</w:t>
            </w:r>
          </w:p>
        </w:tc>
        <w:tc>
          <w:tcPr>
            <w:tcW w:w="817" w:type="dxa"/>
            <w:shd w:val="clear" w:color="auto" w:fill="auto"/>
            <w:vAlign w:val="center"/>
          </w:tcPr>
          <w:p w14:paraId="5B28B52A"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0" w:type="dxa"/>
            <w:shd w:val="clear" w:color="auto" w:fill="auto"/>
            <w:vAlign w:val="center"/>
          </w:tcPr>
          <w:p w14:paraId="43BAEFB0"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07" w:type="dxa"/>
            <w:shd w:val="clear" w:color="auto" w:fill="auto"/>
            <w:vAlign w:val="center"/>
          </w:tcPr>
          <w:p w14:paraId="758A0E32"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3" w:type="dxa"/>
            <w:shd w:val="clear" w:color="auto" w:fill="auto"/>
            <w:vAlign w:val="center"/>
          </w:tcPr>
          <w:p w14:paraId="4C4F9D82"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0" w:type="dxa"/>
            <w:shd w:val="clear" w:color="auto" w:fill="auto"/>
            <w:vAlign w:val="center"/>
          </w:tcPr>
          <w:p w14:paraId="255A5C1F"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r>
      <w:tr w:rsidR="00333563" w:rsidRPr="00692995" w14:paraId="6BADEF3A" w14:textId="77777777" w:rsidTr="00187F27">
        <w:trPr>
          <w:cantSplit/>
          <w:trHeight w:val="70"/>
        </w:trPr>
        <w:tc>
          <w:tcPr>
            <w:tcW w:w="5048" w:type="dxa"/>
            <w:gridSpan w:val="2"/>
            <w:shd w:val="clear" w:color="auto" w:fill="F2DBDB"/>
            <w:vAlign w:val="center"/>
          </w:tcPr>
          <w:p w14:paraId="31C33411" w14:textId="33EF4987" w:rsidR="00333563" w:rsidRPr="00692995" w:rsidRDefault="00333563" w:rsidP="00333563">
            <w:pPr>
              <w:pStyle w:val="Heading2"/>
              <w:bidi/>
              <w:spacing w:before="0"/>
              <w:rPr>
                <w:rFonts w:ascii="Sakkal Majalla" w:hAnsi="Sakkal Majalla" w:cs="Sakkal Majalla"/>
                <w:color w:val="auto"/>
                <w:sz w:val="20"/>
                <w:szCs w:val="20"/>
                <w:rtl/>
              </w:rPr>
            </w:pPr>
            <w:bookmarkStart w:id="170" w:name="_Toc61254116"/>
            <w:bookmarkStart w:id="171" w:name="_Toc61258189"/>
            <w:bookmarkStart w:id="172" w:name="_Toc63278828"/>
            <w:bookmarkStart w:id="173" w:name="_Toc63894681"/>
            <w:r w:rsidRPr="00692995">
              <w:rPr>
                <w:rFonts w:ascii="Sakkal Majalla" w:hAnsi="Sakkal Majalla" w:cs="Sakkal Majalla"/>
                <w:color w:val="auto"/>
                <w:sz w:val="20"/>
                <w:szCs w:val="20"/>
                <w:rtl/>
              </w:rPr>
              <w:t>المنتج 2: تم المحافظة على معدل صفر من حالات الملاريا المحلية</w:t>
            </w:r>
            <w:bookmarkEnd w:id="170"/>
            <w:bookmarkEnd w:id="171"/>
            <w:bookmarkEnd w:id="172"/>
            <w:bookmarkEnd w:id="173"/>
          </w:p>
        </w:tc>
        <w:tc>
          <w:tcPr>
            <w:tcW w:w="1263" w:type="dxa"/>
            <w:shd w:val="clear" w:color="auto" w:fill="FFFFFF" w:themeFill="background1"/>
            <w:vAlign w:val="center"/>
            <w:hideMark/>
          </w:tcPr>
          <w:p w14:paraId="28B134A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لمراقبة ومكافحة الامراض</w:t>
            </w:r>
          </w:p>
        </w:tc>
        <w:tc>
          <w:tcPr>
            <w:tcW w:w="2337" w:type="dxa"/>
            <w:shd w:val="clear" w:color="auto" w:fill="FFFFFF" w:themeFill="background1"/>
            <w:vAlign w:val="center"/>
          </w:tcPr>
          <w:p w14:paraId="313E11FC"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معدل الاصابة بالملاريا لكل 1000 من السكان</w:t>
            </w:r>
          </w:p>
        </w:tc>
        <w:tc>
          <w:tcPr>
            <w:tcW w:w="990" w:type="dxa"/>
            <w:shd w:val="clear" w:color="auto" w:fill="FFFFFF" w:themeFill="background1"/>
            <w:vAlign w:val="center"/>
          </w:tcPr>
          <w:p w14:paraId="3544BB2D" w14:textId="77777777" w:rsidR="00333563" w:rsidRPr="00692995" w:rsidRDefault="00333563" w:rsidP="00333563">
            <w:pPr>
              <w:bidi/>
              <w:jc w:val="center"/>
              <w:rPr>
                <w:rFonts w:ascii="Sakkal Majalla" w:hAnsi="Sakkal Majalla" w:cs="Sakkal Majalla"/>
                <w:sz w:val="20"/>
                <w:szCs w:val="20"/>
                <w:rtl/>
                <w:lang w:bidi="ar-OM"/>
              </w:rPr>
            </w:pPr>
          </w:p>
        </w:tc>
        <w:tc>
          <w:tcPr>
            <w:tcW w:w="1253" w:type="dxa"/>
            <w:shd w:val="clear" w:color="auto" w:fill="FFFFFF" w:themeFill="background1"/>
            <w:vAlign w:val="center"/>
          </w:tcPr>
          <w:p w14:paraId="28CD83E4" w14:textId="77777777" w:rsidR="00333563" w:rsidRPr="00692995" w:rsidRDefault="00333563" w:rsidP="00333563">
            <w:pPr>
              <w:bidi/>
              <w:jc w:val="center"/>
              <w:rPr>
                <w:rFonts w:ascii="Sakkal Majalla" w:hAnsi="Sakkal Majalla" w:cs="Sakkal Majalla"/>
                <w:sz w:val="20"/>
                <w:szCs w:val="20"/>
                <w:rtl/>
                <w:lang w:bidi="ar-OM"/>
              </w:rPr>
            </w:pPr>
          </w:p>
        </w:tc>
        <w:tc>
          <w:tcPr>
            <w:tcW w:w="817" w:type="dxa"/>
            <w:shd w:val="clear" w:color="auto" w:fill="FFFFFF" w:themeFill="background1"/>
            <w:vAlign w:val="center"/>
          </w:tcPr>
          <w:p w14:paraId="6F4993CC" w14:textId="77777777" w:rsidR="00333563" w:rsidRPr="00692995" w:rsidRDefault="00333563" w:rsidP="00333563">
            <w:pPr>
              <w:bidi/>
              <w:jc w:val="center"/>
              <w:rPr>
                <w:rFonts w:ascii="Sakkal Majalla" w:hAnsi="Sakkal Majalla" w:cs="Sakkal Majalla"/>
                <w:sz w:val="20"/>
                <w:szCs w:val="20"/>
                <w:rtl/>
                <w:lang w:bidi="ar-OM"/>
              </w:rPr>
            </w:pPr>
          </w:p>
        </w:tc>
        <w:tc>
          <w:tcPr>
            <w:tcW w:w="810" w:type="dxa"/>
            <w:shd w:val="clear" w:color="auto" w:fill="FFFFFF" w:themeFill="background1"/>
            <w:vAlign w:val="center"/>
          </w:tcPr>
          <w:p w14:paraId="74B7EE5F" w14:textId="77777777" w:rsidR="00333563" w:rsidRPr="00692995" w:rsidRDefault="00333563" w:rsidP="00333563">
            <w:pPr>
              <w:bidi/>
              <w:jc w:val="center"/>
              <w:rPr>
                <w:rFonts w:ascii="Sakkal Majalla" w:hAnsi="Sakkal Majalla" w:cs="Sakkal Majalla"/>
                <w:sz w:val="20"/>
                <w:szCs w:val="20"/>
                <w:rtl/>
                <w:lang w:bidi="ar-OM"/>
              </w:rPr>
            </w:pPr>
          </w:p>
        </w:tc>
        <w:tc>
          <w:tcPr>
            <w:tcW w:w="807" w:type="dxa"/>
            <w:shd w:val="clear" w:color="auto" w:fill="FFFFFF" w:themeFill="background1"/>
            <w:vAlign w:val="center"/>
          </w:tcPr>
          <w:p w14:paraId="4F4096B1" w14:textId="77777777" w:rsidR="00333563" w:rsidRPr="00692995" w:rsidRDefault="00333563" w:rsidP="00333563">
            <w:pPr>
              <w:bidi/>
              <w:jc w:val="center"/>
              <w:rPr>
                <w:rFonts w:ascii="Sakkal Majalla" w:hAnsi="Sakkal Majalla" w:cs="Sakkal Majalla"/>
                <w:sz w:val="20"/>
                <w:szCs w:val="20"/>
                <w:rtl/>
                <w:lang w:bidi="ar-OM"/>
              </w:rPr>
            </w:pPr>
          </w:p>
        </w:tc>
        <w:tc>
          <w:tcPr>
            <w:tcW w:w="813" w:type="dxa"/>
            <w:shd w:val="clear" w:color="auto" w:fill="FFFFFF" w:themeFill="background1"/>
            <w:vAlign w:val="center"/>
          </w:tcPr>
          <w:p w14:paraId="7BE1D897" w14:textId="77777777" w:rsidR="00333563" w:rsidRPr="00692995" w:rsidRDefault="00333563" w:rsidP="00333563">
            <w:pPr>
              <w:bidi/>
              <w:jc w:val="center"/>
              <w:rPr>
                <w:rFonts w:ascii="Sakkal Majalla" w:hAnsi="Sakkal Majalla" w:cs="Sakkal Majalla"/>
                <w:sz w:val="20"/>
                <w:szCs w:val="20"/>
                <w:rtl/>
                <w:lang w:bidi="ar-OM"/>
              </w:rPr>
            </w:pPr>
          </w:p>
        </w:tc>
        <w:tc>
          <w:tcPr>
            <w:tcW w:w="810" w:type="dxa"/>
            <w:shd w:val="clear" w:color="auto" w:fill="FFFFFF" w:themeFill="background1"/>
            <w:vAlign w:val="center"/>
          </w:tcPr>
          <w:p w14:paraId="223F2652" w14:textId="77777777" w:rsidR="00333563" w:rsidRPr="00692995" w:rsidRDefault="00333563" w:rsidP="00333563">
            <w:pPr>
              <w:bidi/>
              <w:jc w:val="center"/>
              <w:rPr>
                <w:rFonts w:ascii="Sakkal Majalla" w:hAnsi="Sakkal Majalla" w:cs="Sakkal Majalla"/>
                <w:sz w:val="20"/>
                <w:szCs w:val="20"/>
                <w:rtl/>
                <w:lang w:bidi="ar-OM"/>
              </w:rPr>
            </w:pPr>
          </w:p>
        </w:tc>
      </w:tr>
      <w:tr w:rsidR="00333563" w:rsidRPr="00692995" w14:paraId="7041DFF3" w14:textId="77777777" w:rsidTr="00187F27">
        <w:trPr>
          <w:cantSplit/>
          <w:trHeight w:val="70"/>
        </w:trPr>
        <w:tc>
          <w:tcPr>
            <w:tcW w:w="1351" w:type="dxa"/>
            <w:shd w:val="clear" w:color="auto" w:fill="C2D69B"/>
            <w:vAlign w:val="center"/>
          </w:tcPr>
          <w:p w14:paraId="0ABF834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701CE4E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تكثيف الترصد الوبائي لحالات الملاريا المحلية</w:t>
            </w:r>
          </w:p>
        </w:tc>
        <w:tc>
          <w:tcPr>
            <w:tcW w:w="1263" w:type="dxa"/>
            <w:shd w:val="clear" w:color="auto" w:fill="FFFFFF" w:themeFill="background1"/>
            <w:vAlign w:val="center"/>
          </w:tcPr>
          <w:p w14:paraId="1F877500"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2AA04244"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hAnsi="Sakkal Majalla" w:cs="Sakkal Majalla"/>
                <w:sz w:val="20"/>
                <w:szCs w:val="20"/>
                <w:rtl/>
                <w:lang w:bidi="ar-OM"/>
              </w:rPr>
              <w:t>نسبة الحالات المحلية التي بلغ عنها عن طريق  نظام الترصد الوبائي لحالات الملاريا</w:t>
            </w:r>
          </w:p>
        </w:tc>
        <w:tc>
          <w:tcPr>
            <w:tcW w:w="990" w:type="dxa"/>
            <w:shd w:val="clear" w:color="auto" w:fill="FFFFFF" w:themeFill="background1"/>
            <w:vAlign w:val="center"/>
          </w:tcPr>
          <w:p w14:paraId="611AE632"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اكثر من 95%</w:t>
            </w:r>
          </w:p>
        </w:tc>
        <w:tc>
          <w:tcPr>
            <w:tcW w:w="1253" w:type="dxa"/>
            <w:shd w:val="clear" w:color="auto" w:fill="FFFFFF" w:themeFill="background1"/>
            <w:vAlign w:val="center"/>
          </w:tcPr>
          <w:p w14:paraId="5FFDEE8B"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اكثر من 95%</w:t>
            </w:r>
          </w:p>
        </w:tc>
        <w:tc>
          <w:tcPr>
            <w:tcW w:w="817" w:type="dxa"/>
            <w:shd w:val="clear" w:color="auto" w:fill="FFFFFF" w:themeFill="background1"/>
            <w:vAlign w:val="center"/>
          </w:tcPr>
          <w:p w14:paraId="2BB5374B"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اكثر من 95%</w:t>
            </w:r>
          </w:p>
        </w:tc>
        <w:tc>
          <w:tcPr>
            <w:tcW w:w="810" w:type="dxa"/>
            <w:shd w:val="clear" w:color="auto" w:fill="FFFFFF" w:themeFill="background1"/>
            <w:vAlign w:val="center"/>
          </w:tcPr>
          <w:p w14:paraId="62170831"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اكثر من 95%</w:t>
            </w:r>
          </w:p>
        </w:tc>
        <w:tc>
          <w:tcPr>
            <w:tcW w:w="807" w:type="dxa"/>
            <w:shd w:val="clear" w:color="auto" w:fill="FFFFFF" w:themeFill="background1"/>
            <w:vAlign w:val="center"/>
          </w:tcPr>
          <w:p w14:paraId="28A238BD"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اكثر من 95%</w:t>
            </w:r>
          </w:p>
        </w:tc>
        <w:tc>
          <w:tcPr>
            <w:tcW w:w="813" w:type="dxa"/>
            <w:shd w:val="clear" w:color="auto" w:fill="FFFFFF" w:themeFill="background1"/>
            <w:vAlign w:val="center"/>
          </w:tcPr>
          <w:p w14:paraId="72676494"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اكثر من 95%</w:t>
            </w:r>
          </w:p>
        </w:tc>
        <w:tc>
          <w:tcPr>
            <w:tcW w:w="810" w:type="dxa"/>
            <w:shd w:val="clear" w:color="auto" w:fill="FFFFFF" w:themeFill="background1"/>
            <w:vAlign w:val="center"/>
          </w:tcPr>
          <w:p w14:paraId="038A6B45"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اكثر من 95%</w:t>
            </w:r>
          </w:p>
        </w:tc>
      </w:tr>
      <w:tr w:rsidR="00333563" w:rsidRPr="00692995" w14:paraId="5F2CA682" w14:textId="77777777" w:rsidTr="00187F27">
        <w:trPr>
          <w:cantSplit/>
          <w:trHeight w:val="70"/>
        </w:trPr>
        <w:tc>
          <w:tcPr>
            <w:tcW w:w="1351" w:type="dxa"/>
            <w:shd w:val="clear" w:color="auto" w:fill="auto"/>
            <w:vAlign w:val="center"/>
          </w:tcPr>
          <w:p w14:paraId="2A395BB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7580982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الاستمرار في التصنيف الوبائي لجميع الحالات </w:t>
            </w:r>
            <w:proofErr w:type="gramStart"/>
            <w:r w:rsidRPr="00692995">
              <w:rPr>
                <w:rFonts w:ascii="Sakkal Majalla" w:hAnsi="Sakkal Majalla" w:cs="Sakkal Majalla"/>
                <w:sz w:val="20"/>
                <w:szCs w:val="20"/>
                <w:rtl/>
              </w:rPr>
              <w:t>المحلية  المكتشفة</w:t>
            </w:r>
            <w:proofErr w:type="gramEnd"/>
          </w:p>
        </w:tc>
        <w:tc>
          <w:tcPr>
            <w:tcW w:w="1263" w:type="dxa"/>
            <w:shd w:val="clear" w:color="auto" w:fill="auto"/>
            <w:vAlign w:val="center"/>
          </w:tcPr>
          <w:p w14:paraId="615A091A"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561C0AE1"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hAnsi="Sakkal Majalla" w:cs="Sakkal Majalla"/>
                <w:sz w:val="20"/>
                <w:szCs w:val="20"/>
                <w:rtl/>
                <w:lang w:bidi="ar-OM"/>
              </w:rPr>
              <w:t>نسبة الحالات المحلية  المكتشفة التى تم تصنيفها وبائيا</w:t>
            </w:r>
          </w:p>
        </w:tc>
        <w:tc>
          <w:tcPr>
            <w:tcW w:w="990" w:type="dxa"/>
            <w:shd w:val="clear" w:color="auto" w:fill="auto"/>
            <w:vAlign w:val="center"/>
          </w:tcPr>
          <w:p w14:paraId="0CDA2AD0"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1253" w:type="dxa"/>
            <w:shd w:val="clear" w:color="auto" w:fill="auto"/>
            <w:vAlign w:val="center"/>
          </w:tcPr>
          <w:p w14:paraId="28A93592"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7" w:type="dxa"/>
            <w:shd w:val="clear" w:color="auto" w:fill="auto"/>
            <w:vAlign w:val="center"/>
          </w:tcPr>
          <w:p w14:paraId="7E78EADE"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0" w:type="dxa"/>
            <w:shd w:val="clear" w:color="auto" w:fill="auto"/>
            <w:vAlign w:val="center"/>
          </w:tcPr>
          <w:p w14:paraId="7FD735C3"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07" w:type="dxa"/>
            <w:shd w:val="clear" w:color="auto" w:fill="auto"/>
            <w:vAlign w:val="center"/>
          </w:tcPr>
          <w:p w14:paraId="7E36886D"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3" w:type="dxa"/>
            <w:shd w:val="clear" w:color="auto" w:fill="auto"/>
            <w:vAlign w:val="center"/>
          </w:tcPr>
          <w:p w14:paraId="0D1CB0EA"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0" w:type="dxa"/>
            <w:shd w:val="clear" w:color="auto" w:fill="auto"/>
            <w:vAlign w:val="center"/>
          </w:tcPr>
          <w:p w14:paraId="20BBC977"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r>
      <w:tr w:rsidR="00333563" w:rsidRPr="00692995" w14:paraId="57E97B36" w14:textId="77777777" w:rsidTr="00187F27">
        <w:trPr>
          <w:cantSplit/>
          <w:trHeight w:val="70"/>
        </w:trPr>
        <w:tc>
          <w:tcPr>
            <w:tcW w:w="1351" w:type="dxa"/>
            <w:shd w:val="clear" w:color="auto" w:fill="auto"/>
            <w:vAlign w:val="center"/>
          </w:tcPr>
          <w:p w14:paraId="4EFC9F9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4C845AC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الاستمرار في اجراء التقصي الوبائي لجميع الحالات المكتشفة</w:t>
            </w:r>
          </w:p>
        </w:tc>
        <w:tc>
          <w:tcPr>
            <w:tcW w:w="1263" w:type="dxa"/>
            <w:shd w:val="clear" w:color="auto" w:fill="auto"/>
            <w:vAlign w:val="center"/>
          </w:tcPr>
          <w:p w14:paraId="0C9C1B41"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5BCE499B"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الحالات المكتشفة التى تم عمل تقصي وبائي عنها</w:t>
            </w:r>
          </w:p>
        </w:tc>
        <w:tc>
          <w:tcPr>
            <w:tcW w:w="990" w:type="dxa"/>
            <w:shd w:val="clear" w:color="auto" w:fill="auto"/>
            <w:vAlign w:val="center"/>
          </w:tcPr>
          <w:p w14:paraId="13EA939B"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1253" w:type="dxa"/>
            <w:shd w:val="clear" w:color="auto" w:fill="auto"/>
            <w:vAlign w:val="center"/>
          </w:tcPr>
          <w:p w14:paraId="292D620C"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17" w:type="dxa"/>
            <w:shd w:val="clear" w:color="auto" w:fill="auto"/>
            <w:vAlign w:val="center"/>
          </w:tcPr>
          <w:p w14:paraId="4D173DCD"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0" w:type="dxa"/>
            <w:shd w:val="clear" w:color="auto" w:fill="auto"/>
            <w:vAlign w:val="center"/>
          </w:tcPr>
          <w:p w14:paraId="0FAABA57"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07" w:type="dxa"/>
            <w:shd w:val="clear" w:color="auto" w:fill="auto"/>
            <w:vAlign w:val="center"/>
          </w:tcPr>
          <w:p w14:paraId="23BB5F6B"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3" w:type="dxa"/>
            <w:shd w:val="clear" w:color="auto" w:fill="auto"/>
            <w:vAlign w:val="center"/>
          </w:tcPr>
          <w:p w14:paraId="66484E1B"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0" w:type="dxa"/>
            <w:shd w:val="clear" w:color="auto" w:fill="auto"/>
            <w:vAlign w:val="center"/>
          </w:tcPr>
          <w:p w14:paraId="7EE95186"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r>
      <w:tr w:rsidR="00333563" w:rsidRPr="00692995" w14:paraId="1D9FC918" w14:textId="77777777" w:rsidTr="00187F27">
        <w:trPr>
          <w:cantSplit/>
          <w:trHeight w:val="70"/>
        </w:trPr>
        <w:tc>
          <w:tcPr>
            <w:tcW w:w="1351" w:type="dxa"/>
            <w:shd w:val="clear" w:color="auto" w:fill="auto"/>
            <w:vAlign w:val="center"/>
          </w:tcPr>
          <w:p w14:paraId="3328B86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3C3850C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متابعة وتقييم البؤر التى حدث بها نقل محلي</w:t>
            </w:r>
          </w:p>
        </w:tc>
        <w:tc>
          <w:tcPr>
            <w:tcW w:w="1263" w:type="dxa"/>
            <w:shd w:val="clear" w:color="auto" w:fill="auto"/>
            <w:vAlign w:val="center"/>
          </w:tcPr>
          <w:p w14:paraId="578046C0"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6F2706C5"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hAnsi="Sakkal Majalla" w:cs="Sakkal Majalla"/>
                <w:sz w:val="20"/>
                <w:szCs w:val="20"/>
                <w:rtl/>
                <w:lang w:bidi="ar-OM"/>
              </w:rPr>
              <w:t>نسبة البؤر التي تم متابعتها وتقييمها</w:t>
            </w:r>
          </w:p>
        </w:tc>
        <w:tc>
          <w:tcPr>
            <w:tcW w:w="990" w:type="dxa"/>
            <w:shd w:val="clear" w:color="auto" w:fill="auto"/>
            <w:vAlign w:val="center"/>
          </w:tcPr>
          <w:p w14:paraId="473B974C"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1253" w:type="dxa"/>
            <w:shd w:val="clear" w:color="auto" w:fill="auto"/>
            <w:vAlign w:val="center"/>
          </w:tcPr>
          <w:p w14:paraId="54280F75"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17" w:type="dxa"/>
            <w:shd w:val="clear" w:color="auto" w:fill="auto"/>
            <w:vAlign w:val="center"/>
          </w:tcPr>
          <w:p w14:paraId="1FE5D4F8"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0" w:type="dxa"/>
            <w:shd w:val="clear" w:color="auto" w:fill="auto"/>
            <w:vAlign w:val="center"/>
          </w:tcPr>
          <w:p w14:paraId="4F280349"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07" w:type="dxa"/>
            <w:shd w:val="clear" w:color="auto" w:fill="auto"/>
            <w:vAlign w:val="center"/>
          </w:tcPr>
          <w:p w14:paraId="4D12F584"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3" w:type="dxa"/>
            <w:shd w:val="clear" w:color="auto" w:fill="auto"/>
            <w:vAlign w:val="center"/>
          </w:tcPr>
          <w:p w14:paraId="6B61954D"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0" w:type="dxa"/>
            <w:shd w:val="clear" w:color="auto" w:fill="auto"/>
            <w:vAlign w:val="center"/>
          </w:tcPr>
          <w:p w14:paraId="19A9AEB3"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r>
      <w:tr w:rsidR="00333563" w:rsidRPr="00692995" w14:paraId="540BCE8D" w14:textId="77777777" w:rsidTr="00187F27">
        <w:trPr>
          <w:cantSplit/>
          <w:trHeight w:val="70"/>
        </w:trPr>
        <w:tc>
          <w:tcPr>
            <w:tcW w:w="1351" w:type="dxa"/>
            <w:shd w:val="clear" w:color="auto" w:fill="C2D69B"/>
            <w:vAlign w:val="center"/>
          </w:tcPr>
          <w:p w14:paraId="15F25CD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97" w:type="dxa"/>
            <w:shd w:val="clear" w:color="auto" w:fill="FFFFFF" w:themeFill="background1"/>
            <w:vAlign w:val="center"/>
          </w:tcPr>
          <w:p w14:paraId="0DDF48CB"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زيادة تشخيص وعلاج حالات الملاريا في مؤسسات الرعاية الصحية الاولية</w:t>
            </w:r>
          </w:p>
        </w:tc>
        <w:tc>
          <w:tcPr>
            <w:tcW w:w="1263" w:type="dxa"/>
            <w:shd w:val="clear" w:color="auto" w:fill="FFFFFF" w:themeFill="background1"/>
            <w:vAlign w:val="center"/>
          </w:tcPr>
          <w:p w14:paraId="49F8542F"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56C27101"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hAnsi="Sakkal Majalla" w:cs="Sakkal Majalla"/>
                <w:sz w:val="20"/>
                <w:szCs w:val="20"/>
                <w:rtl/>
                <w:lang w:bidi="ar-OM"/>
              </w:rPr>
              <w:t>نسبة المؤسسات التي تتوفر فيها خدمة التشخيص والعلاج في المؤسسات الصحية الاولية الحكومية</w:t>
            </w:r>
          </w:p>
        </w:tc>
        <w:tc>
          <w:tcPr>
            <w:tcW w:w="990" w:type="dxa"/>
            <w:shd w:val="clear" w:color="auto" w:fill="FFFFFF" w:themeFill="background1"/>
            <w:vAlign w:val="center"/>
          </w:tcPr>
          <w:p w14:paraId="7C761CB6"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40%</w:t>
            </w:r>
          </w:p>
        </w:tc>
        <w:tc>
          <w:tcPr>
            <w:tcW w:w="1253" w:type="dxa"/>
            <w:shd w:val="clear" w:color="auto" w:fill="FFFFFF" w:themeFill="background1"/>
            <w:vAlign w:val="center"/>
          </w:tcPr>
          <w:p w14:paraId="5A385ACA"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أكثر من 95%</w:t>
            </w:r>
          </w:p>
        </w:tc>
        <w:tc>
          <w:tcPr>
            <w:tcW w:w="817" w:type="dxa"/>
            <w:shd w:val="clear" w:color="auto" w:fill="FFFFFF" w:themeFill="background1"/>
            <w:vAlign w:val="center"/>
          </w:tcPr>
          <w:p w14:paraId="3EFFEE25"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40%</w:t>
            </w:r>
          </w:p>
        </w:tc>
        <w:tc>
          <w:tcPr>
            <w:tcW w:w="810" w:type="dxa"/>
            <w:shd w:val="clear" w:color="auto" w:fill="FFFFFF" w:themeFill="background1"/>
            <w:vAlign w:val="center"/>
          </w:tcPr>
          <w:p w14:paraId="7B5FD775"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60%</w:t>
            </w:r>
          </w:p>
        </w:tc>
        <w:tc>
          <w:tcPr>
            <w:tcW w:w="807" w:type="dxa"/>
            <w:shd w:val="clear" w:color="auto" w:fill="FFFFFF" w:themeFill="background1"/>
            <w:vAlign w:val="center"/>
          </w:tcPr>
          <w:p w14:paraId="26D9916D"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80%</w:t>
            </w:r>
          </w:p>
        </w:tc>
        <w:tc>
          <w:tcPr>
            <w:tcW w:w="813" w:type="dxa"/>
            <w:shd w:val="clear" w:color="auto" w:fill="FFFFFF" w:themeFill="background1"/>
            <w:vAlign w:val="center"/>
          </w:tcPr>
          <w:p w14:paraId="03ACC80F"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أكثر من 95%</w:t>
            </w:r>
          </w:p>
        </w:tc>
        <w:tc>
          <w:tcPr>
            <w:tcW w:w="810" w:type="dxa"/>
            <w:shd w:val="clear" w:color="auto" w:fill="FFFFFF" w:themeFill="background1"/>
            <w:vAlign w:val="center"/>
          </w:tcPr>
          <w:p w14:paraId="1683A98A"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أكثر من 95%</w:t>
            </w:r>
          </w:p>
        </w:tc>
      </w:tr>
      <w:tr w:rsidR="00333563" w:rsidRPr="00692995" w14:paraId="4E342653" w14:textId="77777777" w:rsidTr="00187F27">
        <w:trPr>
          <w:cantSplit/>
          <w:trHeight w:val="70"/>
        </w:trPr>
        <w:tc>
          <w:tcPr>
            <w:tcW w:w="1351" w:type="dxa"/>
            <w:shd w:val="clear" w:color="auto" w:fill="auto"/>
            <w:vAlign w:val="center"/>
          </w:tcPr>
          <w:p w14:paraId="63FFD2A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684081C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تحديث البروتوكول العلاجي  للملاريا</w:t>
            </w:r>
          </w:p>
        </w:tc>
        <w:tc>
          <w:tcPr>
            <w:tcW w:w="1263" w:type="dxa"/>
            <w:shd w:val="clear" w:color="auto" w:fill="auto"/>
            <w:vAlign w:val="center"/>
          </w:tcPr>
          <w:p w14:paraId="0DBF3225"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7AF3652B"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إكتمال تحديث البروتوكول العلاجي</w:t>
            </w:r>
          </w:p>
        </w:tc>
        <w:tc>
          <w:tcPr>
            <w:tcW w:w="990" w:type="dxa"/>
            <w:shd w:val="clear" w:color="auto" w:fill="auto"/>
            <w:vAlign w:val="center"/>
          </w:tcPr>
          <w:p w14:paraId="667D1782"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بروتوكول عام 2014 م</w:t>
            </w:r>
          </w:p>
        </w:tc>
        <w:tc>
          <w:tcPr>
            <w:tcW w:w="1253" w:type="dxa"/>
            <w:shd w:val="clear" w:color="auto" w:fill="auto"/>
            <w:vAlign w:val="center"/>
          </w:tcPr>
          <w:p w14:paraId="67FBBDDA"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17" w:type="dxa"/>
            <w:shd w:val="clear" w:color="auto" w:fill="auto"/>
            <w:vAlign w:val="center"/>
          </w:tcPr>
          <w:p w14:paraId="3FAF360D" w14:textId="77777777" w:rsidR="00333563" w:rsidRPr="00692995" w:rsidRDefault="00333563" w:rsidP="00333563">
            <w:pPr>
              <w:bidi/>
              <w:jc w:val="center"/>
              <w:rPr>
                <w:rFonts w:ascii="Sakkal Majalla" w:eastAsia="Calibri" w:hAnsi="Sakkal Majalla" w:cs="Sakkal Majalla"/>
                <w:sz w:val="20"/>
                <w:szCs w:val="20"/>
                <w:rtl/>
              </w:rPr>
            </w:pPr>
          </w:p>
        </w:tc>
        <w:tc>
          <w:tcPr>
            <w:tcW w:w="810" w:type="dxa"/>
            <w:shd w:val="clear" w:color="auto" w:fill="auto"/>
            <w:vAlign w:val="center"/>
          </w:tcPr>
          <w:p w14:paraId="3FB9731B" w14:textId="77777777" w:rsidR="00333563" w:rsidRPr="00692995" w:rsidRDefault="00333563" w:rsidP="00333563">
            <w:pPr>
              <w:bidi/>
              <w:jc w:val="center"/>
              <w:rPr>
                <w:rFonts w:ascii="Sakkal Majalla" w:eastAsia="Calibri" w:hAnsi="Sakkal Majalla" w:cs="Sakkal Majalla"/>
                <w:sz w:val="20"/>
                <w:szCs w:val="20"/>
                <w:rtl/>
              </w:rPr>
            </w:pPr>
          </w:p>
        </w:tc>
        <w:tc>
          <w:tcPr>
            <w:tcW w:w="807" w:type="dxa"/>
            <w:shd w:val="clear" w:color="auto" w:fill="auto"/>
            <w:vAlign w:val="center"/>
          </w:tcPr>
          <w:p w14:paraId="4881993E" w14:textId="77777777" w:rsidR="00333563" w:rsidRPr="00692995" w:rsidRDefault="00333563" w:rsidP="00333563">
            <w:pPr>
              <w:bidi/>
              <w:jc w:val="center"/>
              <w:rPr>
                <w:rFonts w:ascii="Sakkal Majalla" w:eastAsia="Calibri" w:hAnsi="Sakkal Majalla" w:cs="Sakkal Majalla"/>
                <w:sz w:val="20"/>
                <w:szCs w:val="20"/>
                <w:rtl/>
              </w:rPr>
            </w:pPr>
          </w:p>
        </w:tc>
        <w:tc>
          <w:tcPr>
            <w:tcW w:w="813" w:type="dxa"/>
            <w:shd w:val="clear" w:color="auto" w:fill="auto"/>
            <w:vAlign w:val="center"/>
          </w:tcPr>
          <w:p w14:paraId="2EE0AF79" w14:textId="77777777" w:rsidR="00333563" w:rsidRPr="00692995" w:rsidRDefault="00333563" w:rsidP="00333563">
            <w:pPr>
              <w:bidi/>
              <w:jc w:val="center"/>
              <w:rPr>
                <w:rFonts w:ascii="Sakkal Majalla" w:eastAsia="Calibri" w:hAnsi="Sakkal Majalla" w:cs="Sakkal Majalla"/>
                <w:sz w:val="20"/>
                <w:szCs w:val="20"/>
                <w:rtl/>
              </w:rPr>
            </w:pPr>
          </w:p>
        </w:tc>
        <w:tc>
          <w:tcPr>
            <w:tcW w:w="810" w:type="dxa"/>
            <w:shd w:val="clear" w:color="auto" w:fill="auto"/>
            <w:vAlign w:val="center"/>
          </w:tcPr>
          <w:p w14:paraId="7CB88786"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r>
      <w:tr w:rsidR="00333563" w:rsidRPr="00692995" w14:paraId="0FA7924D" w14:textId="77777777" w:rsidTr="00187F27">
        <w:trPr>
          <w:cantSplit/>
          <w:trHeight w:val="70"/>
        </w:trPr>
        <w:tc>
          <w:tcPr>
            <w:tcW w:w="1351" w:type="dxa"/>
            <w:shd w:val="clear" w:color="auto" w:fill="auto"/>
            <w:vAlign w:val="center"/>
          </w:tcPr>
          <w:p w14:paraId="41AF27B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7793E1C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تدريب مدربين أطباء الرعاية الصحية ألأولية على التشخيص المبكر لمرض الملاريا</w:t>
            </w:r>
          </w:p>
        </w:tc>
        <w:tc>
          <w:tcPr>
            <w:tcW w:w="1263" w:type="dxa"/>
            <w:shd w:val="clear" w:color="auto" w:fill="auto"/>
            <w:vAlign w:val="center"/>
          </w:tcPr>
          <w:p w14:paraId="7F49C657"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4C4AEE37"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hAnsi="Sakkal Majalla" w:cs="Sakkal Majalla"/>
                <w:sz w:val="20"/>
                <w:szCs w:val="20"/>
                <w:rtl/>
                <w:lang w:bidi="ar-OM"/>
              </w:rPr>
              <w:t>نسبة الأطباء المدربين على التشخيص المبكّر لمرض الملاريا</w:t>
            </w:r>
          </w:p>
        </w:tc>
        <w:tc>
          <w:tcPr>
            <w:tcW w:w="990" w:type="dxa"/>
            <w:shd w:val="clear" w:color="auto" w:fill="auto"/>
            <w:vAlign w:val="center"/>
          </w:tcPr>
          <w:p w14:paraId="71A1A27F"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صفر</w:t>
            </w:r>
          </w:p>
        </w:tc>
        <w:tc>
          <w:tcPr>
            <w:tcW w:w="1253" w:type="dxa"/>
            <w:shd w:val="clear" w:color="auto" w:fill="auto"/>
            <w:vAlign w:val="center"/>
          </w:tcPr>
          <w:p w14:paraId="60E3DF44"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50%</w:t>
            </w:r>
          </w:p>
        </w:tc>
        <w:tc>
          <w:tcPr>
            <w:tcW w:w="817" w:type="dxa"/>
            <w:shd w:val="clear" w:color="auto" w:fill="auto"/>
            <w:vAlign w:val="center"/>
          </w:tcPr>
          <w:p w14:paraId="20F91ABB" w14:textId="77777777" w:rsidR="00333563" w:rsidRPr="00692995" w:rsidRDefault="00333563" w:rsidP="00333563">
            <w:pPr>
              <w:bidi/>
              <w:jc w:val="center"/>
              <w:rPr>
                <w:rFonts w:ascii="Sakkal Majalla" w:eastAsia="Calibri" w:hAnsi="Sakkal Majalla" w:cs="Sakkal Majalla"/>
                <w:sz w:val="20"/>
                <w:szCs w:val="20"/>
                <w:rtl/>
              </w:rPr>
            </w:pPr>
          </w:p>
        </w:tc>
        <w:tc>
          <w:tcPr>
            <w:tcW w:w="810" w:type="dxa"/>
            <w:shd w:val="clear" w:color="auto" w:fill="auto"/>
            <w:vAlign w:val="center"/>
          </w:tcPr>
          <w:p w14:paraId="0F834869" w14:textId="77777777" w:rsidR="00333563" w:rsidRPr="00692995" w:rsidRDefault="00333563" w:rsidP="00333563">
            <w:pPr>
              <w:bidi/>
              <w:jc w:val="center"/>
              <w:rPr>
                <w:rFonts w:ascii="Sakkal Majalla" w:eastAsia="Calibri" w:hAnsi="Sakkal Majalla" w:cs="Sakkal Majalla"/>
                <w:sz w:val="20"/>
                <w:szCs w:val="20"/>
                <w:rtl/>
              </w:rPr>
            </w:pPr>
          </w:p>
        </w:tc>
        <w:tc>
          <w:tcPr>
            <w:tcW w:w="807" w:type="dxa"/>
            <w:shd w:val="clear" w:color="auto" w:fill="auto"/>
            <w:vAlign w:val="center"/>
          </w:tcPr>
          <w:p w14:paraId="3A7D9AC5" w14:textId="77777777" w:rsidR="00333563" w:rsidRPr="00692995" w:rsidRDefault="00333563" w:rsidP="00333563">
            <w:pPr>
              <w:bidi/>
              <w:jc w:val="center"/>
              <w:rPr>
                <w:rFonts w:ascii="Sakkal Majalla" w:eastAsia="Calibri" w:hAnsi="Sakkal Majalla" w:cs="Sakkal Majalla"/>
                <w:sz w:val="20"/>
                <w:szCs w:val="20"/>
                <w:rtl/>
              </w:rPr>
            </w:pPr>
          </w:p>
        </w:tc>
        <w:tc>
          <w:tcPr>
            <w:tcW w:w="813" w:type="dxa"/>
            <w:shd w:val="clear" w:color="auto" w:fill="auto"/>
            <w:vAlign w:val="center"/>
          </w:tcPr>
          <w:p w14:paraId="7FA73B00" w14:textId="77777777" w:rsidR="00333563" w:rsidRPr="00692995" w:rsidRDefault="00333563" w:rsidP="00333563">
            <w:pPr>
              <w:bidi/>
              <w:jc w:val="center"/>
              <w:rPr>
                <w:rFonts w:ascii="Sakkal Majalla" w:eastAsia="Calibri" w:hAnsi="Sakkal Majalla" w:cs="Sakkal Majalla"/>
                <w:sz w:val="20"/>
                <w:szCs w:val="20"/>
                <w:rtl/>
              </w:rPr>
            </w:pPr>
          </w:p>
        </w:tc>
        <w:tc>
          <w:tcPr>
            <w:tcW w:w="810" w:type="dxa"/>
            <w:shd w:val="clear" w:color="auto" w:fill="auto"/>
            <w:vAlign w:val="center"/>
          </w:tcPr>
          <w:p w14:paraId="4D8F5B1F"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50%</w:t>
            </w:r>
          </w:p>
        </w:tc>
      </w:tr>
      <w:tr w:rsidR="00333563" w:rsidRPr="00692995" w14:paraId="403ED737" w14:textId="77777777" w:rsidTr="00187F27">
        <w:trPr>
          <w:cantSplit/>
          <w:trHeight w:val="70"/>
        </w:trPr>
        <w:tc>
          <w:tcPr>
            <w:tcW w:w="1351" w:type="dxa"/>
            <w:shd w:val="clear" w:color="auto" w:fill="C2D69B"/>
            <w:vAlign w:val="center"/>
          </w:tcPr>
          <w:p w14:paraId="2AA445E0"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الأساسي 3</w:t>
            </w:r>
          </w:p>
        </w:tc>
        <w:tc>
          <w:tcPr>
            <w:tcW w:w="3697" w:type="dxa"/>
            <w:shd w:val="clear" w:color="auto" w:fill="FFFFFF" w:themeFill="background1"/>
            <w:vAlign w:val="center"/>
          </w:tcPr>
          <w:p w14:paraId="7B197B2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إتخاذ التدابير الوقائية من الملاريا للمسافرين الى الدول الموبوءة</w:t>
            </w:r>
          </w:p>
        </w:tc>
        <w:tc>
          <w:tcPr>
            <w:tcW w:w="1263" w:type="dxa"/>
            <w:shd w:val="clear" w:color="auto" w:fill="FFFFFF" w:themeFill="background1"/>
            <w:vAlign w:val="center"/>
          </w:tcPr>
          <w:p w14:paraId="1B96DD77"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05BAE498"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تطبيق التدابير الوقائية للملاريا في الموسسات الصحية</w:t>
            </w:r>
          </w:p>
        </w:tc>
        <w:tc>
          <w:tcPr>
            <w:tcW w:w="990" w:type="dxa"/>
            <w:shd w:val="clear" w:color="auto" w:fill="FFFFFF" w:themeFill="background1"/>
            <w:vAlign w:val="center"/>
          </w:tcPr>
          <w:p w14:paraId="6DE03DD5"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20%</w:t>
            </w:r>
          </w:p>
        </w:tc>
        <w:tc>
          <w:tcPr>
            <w:tcW w:w="1253" w:type="dxa"/>
            <w:shd w:val="clear" w:color="auto" w:fill="FFFFFF" w:themeFill="background1"/>
            <w:vAlign w:val="center"/>
          </w:tcPr>
          <w:p w14:paraId="4EB1116F"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17" w:type="dxa"/>
            <w:shd w:val="clear" w:color="auto" w:fill="FFFFFF" w:themeFill="background1"/>
            <w:vAlign w:val="center"/>
          </w:tcPr>
          <w:p w14:paraId="79F6AF4E"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20%</w:t>
            </w:r>
          </w:p>
        </w:tc>
        <w:tc>
          <w:tcPr>
            <w:tcW w:w="810" w:type="dxa"/>
            <w:shd w:val="clear" w:color="auto" w:fill="FFFFFF" w:themeFill="background1"/>
            <w:vAlign w:val="center"/>
          </w:tcPr>
          <w:p w14:paraId="07B03754"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40%</w:t>
            </w:r>
          </w:p>
        </w:tc>
        <w:tc>
          <w:tcPr>
            <w:tcW w:w="807" w:type="dxa"/>
            <w:shd w:val="clear" w:color="auto" w:fill="FFFFFF" w:themeFill="background1"/>
            <w:vAlign w:val="center"/>
          </w:tcPr>
          <w:p w14:paraId="0E474BE3"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50%</w:t>
            </w:r>
          </w:p>
        </w:tc>
        <w:tc>
          <w:tcPr>
            <w:tcW w:w="813" w:type="dxa"/>
            <w:shd w:val="clear" w:color="auto" w:fill="FFFFFF" w:themeFill="background1"/>
            <w:vAlign w:val="center"/>
          </w:tcPr>
          <w:p w14:paraId="60370A0C"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80%</w:t>
            </w:r>
          </w:p>
        </w:tc>
        <w:tc>
          <w:tcPr>
            <w:tcW w:w="810" w:type="dxa"/>
            <w:shd w:val="clear" w:color="auto" w:fill="FFFFFF" w:themeFill="background1"/>
            <w:vAlign w:val="center"/>
          </w:tcPr>
          <w:p w14:paraId="3A894C3F"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r>
      <w:tr w:rsidR="00333563" w:rsidRPr="00692995" w14:paraId="53FA8A0D" w14:textId="77777777" w:rsidTr="00187F27">
        <w:trPr>
          <w:cantSplit/>
          <w:trHeight w:val="70"/>
        </w:trPr>
        <w:tc>
          <w:tcPr>
            <w:tcW w:w="1351" w:type="dxa"/>
            <w:shd w:val="clear" w:color="auto" w:fill="auto"/>
            <w:vAlign w:val="center"/>
          </w:tcPr>
          <w:p w14:paraId="45D33A0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5365678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توفير الأدوية الوقائية في مؤسسات الرعاية الصحية الأولية</w:t>
            </w:r>
          </w:p>
        </w:tc>
        <w:tc>
          <w:tcPr>
            <w:tcW w:w="1263" w:type="dxa"/>
            <w:shd w:val="clear" w:color="auto" w:fill="auto"/>
            <w:vAlign w:val="center"/>
          </w:tcPr>
          <w:p w14:paraId="74423342"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2AB55D2B" w14:textId="77777777" w:rsidR="00333563" w:rsidRPr="00692995" w:rsidRDefault="00333563" w:rsidP="00333563">
            <w:pPr>
              <w:bidi/>
              <w:rPr>
                <w:rFonts w:ascii="Sakkal Majalla" w:hAnsi="Sakkal Majalla" w:cs="Sakkal Majalla"/>
                <w:sz w:val="20"/>
                <w:szCs w:val="20"/>
                <w:lang w:bidi="ar-OM"/>
              </w:rPr>
            </w:pPr>
            <w:r w:rsidRPr="00692995">
              <w:rPr>
                <w:rFonts w:ascii="Sakkal Majalla" w:hAnsi="Sakkal Majalla" w:cs="Sakkal Majalla"/>
                <w:sz w:val="20"/>
                <w:szCs w:val="20"/>
                <w:rtl/>
                <w:lang w:bidi="ar-OM"/>
              </w:rPr>
              <w:t>نسبة المؤسسات الرعاية الصحية الاولية التي تتوفر بها الادوية الوقائية للملاريا</w:t>
            </w:r>
          </w:p>
        </w:tc>
        <w:tc>
          <w:tcPr>
            <w:tcW w:w="990" w:type="dxa"/>
            <w:shd w:val="clear" w:color="auto" w:fill="auto"/>
            <w:vAlign w:val="center"/>
          </w:tcPr>
          <w:p w14:paraId="0AC40D92"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20%</w:t>
            </w:r>
          </w:p>
        </w:tc>
        <w:tc>
          <w:tcPr>
            <w:tcW w:w="1253" w:type="dxa"/>
            <w:shd w:val="clear" w:color="auto" w:fill="auto"/>
            <w:vAlign w:val="center"/>
          </w:tcPr>
          <w:p w14:paraId="1E495070"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100%</w:t>
            </w:r>
          </w:p>
        </w:tc>
        <w:tc>
          <w:tcPr>
            <w:tcW w:w="817" w:type="dxa"/>
            <w:shd w:val="clear" w:color="auto" w:fill="auto"/>
            <w:vAlign w:val="center"/>
          </w:tcPr>
          <w:p w14:paraId="7D9FAD94"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20%</w:t>
            </w:r>
          </w:p>
        </w:tc>
        <w:tc>
          <w:tcPr>
            <w:tcW w:w="810" w:type="dxa"/>
            <w:shd w:val="clear" w:color="auto" w:fill="auto"/>
            <w:vAlign w:val="center"/>
          </w:tcPr>
          <w:p w14:paraId="71D2FF3F"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40%</w:t>
            </w:r>
          </w:p>
        </w:tc>
        <w:tc>
          <w:tcPr>
            <w:tcW w:w="807" w:type="dxa"/>
            <w:shd w:val="clear" w:color="auto" w:fill="auto"/>
            <w:vAlign w:val="center"/>
          </w:tcPr>
          <w:p w14:paraId="46971716"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50%</w:t>
            </w:r>
          </w:p>
        </w:tc>
        <w:tc>
          <w:tcPr>
            <w:tcW w:w="813" w:type="dxa"/>
            <w:shd w:val="clear" w:color="auto" w:fill="auto"/>
            <w:vAlign w:val="center"/>
          </w:tcPr>
          <w:p w14:paraId="2D5D82EE"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80%</w:t>
            </w:r>
          </w:p>
        </w:tc>
        <w:tc>
          <w:tcPr>
            <w:tcW w:w="810" w:type="dxa"/>
            <w:shd w:val="clear" w:color="auto" w:fill="auto"/>
            <w:vAlign w:val="center"/>
          </w:tcPr>
          <w:p w14:paraId="7774B96D"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r>
      <w:tr w:rsidR="00333563" w:rsidRPr="00692995" w14:paraId="264DF185" w14:textId="77777777" w:rsidTr="00187F27">
        <w:trPr>
          <w:cantSplit/>
          <w:trHeight w:val="70"/>
        </w:trPr>
        <w:tc>
          <w:tcPr>
            <w:tcW w:w="1351" w:type="dxa"/>
            <w:shd w:val="clear" w:color="auto" w:fill="auto"/>
            <w:vAlign w:val="center"/>
          </w:tcPr>
          <w:p w14:paraId="4D8EED8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2</w:t>
            </w:r>
          </w:p>
        </w:tc>
        <w:tc>
          <w:tcPr>
            <w:tcW w:w="3697" w:type="dxa"/>
            <w:shd w:val="clear" w:color="auto" w:fill="auto"/>
            <w:vAlign w:val="center"/>
          </w:tcPr>
          <w:p w14:paraId="7F3A9DC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تدريب أطباء الرعاية الصحية الأولية على البروتوكول الوقائي للملاريا</w:t>
            </w:r>
          </w:p>
        </w:tc>
        <w:tc>
          <w:tcPr>
            <w:tcW w:w="1263" w:type="dxa"/>
            <w:shd w:val="clear" w:color="auto" w:fill="auto"/>
            <w:vAlign w:val="center"/>
          </w:tcPr>
          <w:p w14:paraId="06C46179"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36DC01A6"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الاطباء المدربين على البروتوكول الوقائي للملاريا</w:t>
            </w:r>
          </w:p>
        </w:tc>
        <w:tc>
          <w:tcPr>
            <w:tcW w:w="990" w:type="dxa"/>
            <w:shd w:val="clear" w:color="auto" w:fill="auto"/>
            <w:vAlign w:val="center"/>
          </w:tcPr>
          <w:p w14:paraId="31381AF7"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صفر</w:t>
            </w:r>
          </w:p>
        </w:tc>
        <w:tc>
          <w:tcPr>
            <w:tcW w:w="1253" w:type="dxa"/>
            <w:shd w:val="clear" w:color="auto" w:fill="auto"/>
            <w:vAlign w:val="center"/>
          </w:tcPr>
          <w:p w14:paraId="506F5184"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100%</w:t>
            </w:r>
          </w:p>
        </w:tc>
        <w:tc>
          <w:tcPr>
            <w:tcW w:w="817" w:type="dxa"/>
            <w:shd w:val="clear" w:color="auto" w:fill="auto"/>
            <w:vAlign w:val="center"/>
          </w:tcPr>
          <w:p w14:paraId="59972259" w14:textId="77777777" w:rsidR="00333563" w:rsidRPr="00692995" w:rsidRDefault="00333563" w:rsidP="00333563">
            <w:pPr>
              <w:bidi/>
              <w:jc w:val="center"/>
              <w:rPr>
                <w:rFonts w:ascii="Sakkal Majalla" w:eastAsia="Calibri" w:hAnsi="Sakkal Majalla" w:cs="Sakkal Majalla"/>
                <w:sz w:val="20"/>
                <w:szCs w:val="20"/>
                <w:rtl/>
              </w:rPr>
            </w:pPr>
          </w:p>
        </w:tc>
        <w:tc>
          <w:tcPr>
            <w:tcW w:w="810" w:type="dxa"/>
            <w:shd w:val="clear" w:color="auto" w:fill="auto"/>
            <w:vAlign w:val="center"/>
          </w:tcPr>
          <w:p w14:paraId="160D91AB"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30%</w:t>
            </w:r>
          </w:p>
        </w:tc>
        <w:tc>
          <w:tcPr>
            <w:tcW w:w="807" w:type="dxa"/>
            <w:shd w:val="clear" w:color="auto" w:fill="auto"/>
            <w:vAlign w:val="center"/>
          </w:tcPr>
          <w:p w14:paraId="2199FEBA"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50%</w:t>
            </w:r>
          </w:p>
        </w:tc>
        <w:tc>
          <w:tcPr>
            <w:tcW w:w="813" w:type="dxa"/>
            <w:shd w:val="clear" w:color="auto" w:fill="auto"/>
            <w:vAlign w:val="center"/>
          </w:tcPr>
          <w:p w14:paraId="2BCDE27D"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80%</w:t>
            </w:r>
          </w:p>
        </w:tc>
        <w:tc>
          <w:tcPr>
            <w:tcW w:w="810" w:type="dxa"/>
            <w:shd w:val="clear" w:color="auto" w:fill="auto"/>
            <w:vAlign w:val="center"/>
          </w:tcPr>
          <w:p w14:paraId="1476A2BD"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r>
      <w:tr w:rsidR="00333563" w:rsidRPr="00692995" w14:paraId="16D06D2D" w14:textId="77777777" w:rsidTr="00187F27">
        <w:trPr>
          <w:cantSplit/>
          <w:trHeight w:val="70"/>
        </w:trPr>
        <w:tc>
          <w:tcPr>
            <w:tcW w:w="1351" w:type="dxa"/>
            <w:shd w:val="clear" w:color="auto" w:fill="C2D69B"/>
            <w:vAlign w:val="center"/>
          </w:tcPr>
          <w:p w14:paraId="17375263"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الأساسي 4</w:t>
            </w:r>
          </w:p>
        </w:tc>
        <w:tc>
          <w:tcPr>
            <w:tcW w:w="3697" w:type="dxa"/>
            <w:shd w:val="clear" w:color="auto" w:fill="FFFFFF" w:themeFill="background1"/>
            <w:vAlign w:val="center"/>
          </w:tcPr>
          <w:p w14:paraId="406055F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حصول السلطنة على الشهادة الدولية لمنع عودة الملاربا للحالات المحلية</w:t>
            </w:r>
          </w:p>
        </w:tc>
        <w:tc>
          <w:tcPr>
            <w:tcW w:w="1263" w:type="dxa"/>
            <w:shd w:val="clear" w:color="auto" w:fill="FFFFFF" w:themeFill="background1"/>
            <w:vAlign w:val="center"/>
          </w:tcPr>
          <w:p w14:paraId="4ACFA353"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1AB98DE2"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hAnsi="Sakkal Majalla" w:cs="Sakkal Majalla"/>
                <w:sz w:val="20"/>
                <w:szCs w:val="20"/>
                <w:rtl/>
                <w:lang w:bidi="ar-OM"/>
              </w:rPr>
              <w:t>نسبة المحافظة على منع توطن الملاريا المحلية في السلطنة</w:t>
            </w:r>
          </w:p>
        </w:tc>
        <w:tc>
          <w:tcPr>
            <w:tcW w:w="990" w:type="dxa"/>
            <w:shd w:val="clear" w:color="auto" w:fill="FFFFFF" w:themeFill="background1"/>
            <w:vAlign w:val="center"/>
          </w:tcPr>
          <w:p w14:paraId="5B84CBB3"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1253" w:type="dxa"/>
            <w:shd w:val="clear" w:color="auto" w:fill="FFFFFF" w:themeFill="background1"/>
            <w:vAlign w:val="center"/>
          </w:tcPr>
          <w:p w14:paraId="10877F80"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7" w:type="dxa"/>
            <w:shd w:val="clear" w:color="auto" w:fill="FFFFFF" w:themeFill="background1"/>
            <w:vAlign w:val="center"/>
          </w:tcPr>
          <w:p w14:paraId="39331370"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0" w:type="dxa"/>
            <w:shd w:val="clear" w:color="auto" w:fill="FFFFFF" w:themeFill="background1"/>
            <w:vAlign w:val="center"/>
          </w:tcPr>
          <w:p w14:paraId="777D8387"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07" w:type="dxa"/>
            <w:shd w:val="clear" w:color="auto" w:fill="FFFFFF" w:themeFill="background1"/>
            <w:vAlign w:val="center"/>
          </w:tcPr>
          <w:p w14:paraId="252BDC10"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3" w:type="dxa"/>
            <w:shd w:val="clear" w:color="auto" w:fill="FFFFFF" w:themeFill="background1"/>
            <w:vAlign w:val="center"/>
          </w:tcPr>
          <w:p w14:paraId="1EA61BC5"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0" w:type="dxa"/>
            <w:shd w:val="clear" w:color="auto" w:fill="FFFFFF" w:themeFill="background1"/>
            <w:vAlign w:val="center"/>
          </w:tcPr>
          <w:p w14:paraId="658412C1"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r>
      <w:tr w:rsidR="00333563" w:rsidRPr="00692995" w14:paraId="4A6C4322" w14:textId="77777777" w:rsidTr="00187F27">
        <w:trPr>
          <w:cantSplit/>
          <w:trHeight w:val="70"/>
        </w:trPr>
        <w:tc>
          <w:tcPr>
            <w:tcW w:w="1351" w:type="dxa"/>
            <w:shd w:val="clear" w:color="auto" w:fill="auto"/>
            <w:vAlign w:val="center"/>
          </w:tcPr>
          <w:p w14:paraId="54F922E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74BBC8CF"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تنفيذ استراتيجيه منع توطن الملاريا المحلية في السلطنة</w:t>
            </w:r>
          </w:p>
        </w:tc>
        <w:tc>
          <w:tcPr>
            <w:tcW w:w="1263" w:type="dxa"/>
            <w:shd w:val="clear" w:color="auto" w:fill="auto"/>
            <w:vAlign w:val="center"/>
          </w:tcPr>
          <w:p w14:paraId="63139A71"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0218DAF7"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تنفيذ الاستراتجية</w:t>
            </w:r>
          </w:p>
        </w:tc>
        <w:tc>
          <w:tcPr>
            <w:tcW w:w="990" w:type="dxa"/>
            <w:shd w:val="clear" w:color="auto" w:fill="auto"/>
            <w:vAlign w:val="center"/>
          </w:tcPr>
          <w:p w14:paraId="0E94D727"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صفر</w:t>
            </w:r>
          </w:p>
        </w:tc>
        <w:tc>
          <w:tcPr>
            <w:tcW w:w="1253" w:type="dxa"/>
            <w:shd w:val="clear" w:color="auto" w:fill="auto"/>
            <w:vAlign w:val="center"/>
          </w:tcPr>
          <w:p w14:paraId="7F0EA718"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100%</w:t>
            </w:r>
          </w:p>
        </w:tc>
        <w:tc>
          <w:tcPr>
            <w:tcW w:w="817" w:type="dxa"/>
            <w:shd w:val="clear" w:color="auto" w:fill="auto"/>
            <w:vAlign w:val="center"/>
          </w:tcPr>
          <w:p w14:paraId="702D2FD6" w14:textId="77777777" w:rsidR="00333563" w:rsidRPr="00692995" w:rsidRDefault="00333563" w:rsidP="00333563">
            <w:pPr>
              <w:bidi/>
              <w:jc w:val="center"/>
              <w:rPr>
                <w:rFonts w:ascii="Sakkal Majalla" w:eastAsia="Calibri" w:hAnsi="Sakkal Majalla" w:cs="Sakkal Majalla"/>
                <w:sz w:val="20"/>
                <w:szCs w:val="20"/>
                <w:rtl/>
              </w:rPr>
            </w:pPr>
          </w:p>
        </w:tc>
        <w:tc>
          <w:tcPr>
            <w:tcW w:w="810" w:type="dxa"/>
            <w:shd w:val="clear" w:color="auto" w:fill="auto"/>
            <w:vAlign w:val="center"/>
          </w:tcPr>
          <w:p w14:paraId="10912925" w14:textId="77777777" w:rsidR="00333563" w:rsidRPr="00692995" w:rsidRDefault="00333563" w:rsidP="00333563">
            <w:pPr>
              <w:bidi/>
              <w:jc w:val="center"/>
              <w:rPr>
                <w:rFonts w:ascii="Sakkal Majalla" w:eastAsia="Calibri" w:hAnsi="Sakkal Majalla" w:cs="Sakkal Majalla"/>
                <w:sz w:val="20"/>
                <w:szCs w:val="20"/>
                <w:rtl/>
              </w:rPr>
            </w:pPr>
          </w:p>
        </w:tc>
        <w:tc>
          <w:tcPr>
            <w:tcW w:w="807" w:type="dxa"/>
            <w:shd w:val="clear" w:color="auto" w:fill="auto"/>
            <w:vAlign w:val="center"/>
          </w:tcPr>
          <w:p w14:paraId="2BE4226C" w14:textId="77777777" w:rsidR="00333563" w:rsidRPr="00692995" w:rsidRDefault="00333563" w:rsidP="00333563">
            <w:pPr>
              <w:bidi/>
              <w:jc w:val="center"/>
              <w:rPr>
                <w:rFonts w:ascii="Sakkal Majalla" w:eastAsia="Calibri" w:hAnsi="Sakkal Majalla" w:cs="Sakkal Majalla"/>
                <w:sz w:val="20"/>
                <w:szCs w:val="20"/>
                <w:rtl/>
              </w:rPr>
            </w:pPr>
          </w:p>
        </w:tc>
        <w:tc>
          <w:tcPr>
            <w:tcW w:w="813" w:type="dxa"/>
            <w:shd w:val="clear" w:color="auto" w:fill="auto"/>
            <w:vAlign w:val="center"/>
          </w:tcPr>
          <w:p w14:paraId="6A0942A1"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0" w:type="dxa"/>
            <w:shd w:val="clear" w:color="auto" w:fill="auto"/>
            <w:vAlign w:val="center"/>
          </w:tcPr>
          <w:p w14:paraId="004DF994" w14:textId="77777777" w:rsidR="00333563" w:rsidRPr="00692995" w:rsidRDefault="00333563" w:rsidP="00333563">
            <w:pPr>
              <w:bidi/>
              <w:jc w:val="center"/>
              <w:rPr>
                <w:rFonts w:ascii="Sakkal Majalla" w:eastAsia="Calibri" w:hAnsi="Sakkal Majalla" w:cs="Sakkal Majalla"/>
                <w:sz w:val="20"/>
                <w:szCs w:val="20"/>
                <w:rtl/>
              </w:rPr>
            </w:pPr>
          </w:p>
        </w:tc>
      </w:tr>
      <w:tr w:rsidR="00333563" w:rsidRPr="00692995" w14:paraId="6C50DC7E" w14:textId="77777777" w:rsidTr="00187F27">
        <w:trPr>
          <w:cantSplit/>
          <w:trHeight w:val="70"/>
        </w:trPr>
        <w:tc>
          <w:tcPr>
            <w:tcW w:w="1351" w:type="dxa"/>
            <w:shd w:val="clear" w:color="auto" w:fill="auto"/>
            <w:vAlign w:val="center"/>
          </w:tcPr>
          <w:p w14:paraId="36585B2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76AE9DD1"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إجراء تقييم لمعرفة مدى جاهزية السلطنة للتقدم للحصول على الشهاده الدولية</w:t>
            </w:r>
          </w:p>
        </w:tc>
        <w:tc>
          <w:tcPr>
            <w:tcW w:w="1263" w:type="dxa"/>
            <w:shd w:val="clear" w:color="auto" w:fill="auto"/>
            <w:vAlign w:val="center"/>
          </w:tcPr>
          <w:p w14:paraId="23E95E47"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4AD28D4E"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جاهزية السلطنة للتقدم للشهادة</w:t>
            </w:r>
          </w:p>
        </w:tc>
        <w:tc>
          <w:tcPr>
            <w:tcW w:w="990" w:type="dxa"/>
            <w:shd w:val="clear" w:color="auto" w:fill="auto"/>
            <w:vAlign w:val="center"/>
          </w:tcPr>
          <w:p w14:paraId="0A83B611"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20%</w:t>
            </w:r>
          </w:p>
        </w:tc>
        <w:tc>
          <w:tcPr>
            <w:tcW w:w="1253" w:type="dxa"/>
            <w:shd w:val="clear" w:color="auto" w:fill="auto"/>
            <w:vAlign w:val="center"/>
          </w:tcPr>
          <w:p w14:paraId="79EC5DA6"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100%</w:t>
            </w:r>
          </w:p>
        </w:tc>
        <w:tc>
          <w:tcPr>
            <w:tcW w:w="817" w:type="dxa"/>
            <w:shd w:val="clear" w:color="auto" w:fill="auto"/>
            <w:vAlign w:val="center"/>
          </w:tcPr>
          <w:p w14:paraId="7BD1A156"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20%</w:t>
            </w:r>
          </w:p>
        </w:tc>
        <w:tc>
          <w:tcPr>
            <w:tcW w:w="810" w:type="dxa"/>
            <w:shd w:val="clear" w:color="auto" w:fill="auto"/>
            <w:vAlign w:val="center"/>
          </w:tcPr>
          <w:p w14:paraId="34276025"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40%</w:t>
            </w:r>
          </w:p>
        </w:tc>
        <w:tc>
          <w:tcPr>
            <w:tcW w:w="807" w:type="dxa"/>
            <w:shd w:val="clear" w:color="auto" w:fill="auto"/>
            <w:vAlign w:val="center"/>
          </w:tcPr>
          <w:p w14:paraId="65A047AD"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60%</w:t>
            </w:r>
          </w:p>
        </w:tc>
        <w:tc>
          <w:tcPr>
            <w:tcW w:w="813" w:type="dxa"/>
            <w:shd w:val="clear" w:color="auto" w:fill="auto"/>
            <w:vAlign w:val="center"/>
          </w:tcPr>
          <w:p w14:paraId="50EAA8B0"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80%</w:t>
            </w:r>
          </w:p>
        </w:tc>
        <w:tc>
          <w:tcPr>
            <w:tcW w:w="810" w:type="dxa"/>
            <w:shd w:val="clear" w:color="auto" w:fill="auto"/>
            <w:vAlign w:val="center"/>
          </w:tcPr>
          <w:p w14:paraId="555656E8"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r>
      <w:tr w:rsidR="00333563" w:rsidRPr="00692995" w14:paraId="2DF74617" w14:textId="77777777" w:rsidTr="00187F27">
        <w:trPr>
          <w:cantSplit/>
          <w:trHeight w:val="1007"/>
        </w:trPr>
        <w:tc>
          <w:tcPr>
            <w:tcW w:w="5048" w:type="dxa"/>
            <w:gridSpan w:val="2"/>
            <w:shd w:val="clear" w:color="auto" w:fill="F2DBDB"/>
            <w:vAlign w:val="center"/>
          </w:tcPr>
          <w:p w14:paraId="7527C249" w14:textId="554D895F" w:rsidR="00333563" w:rsidRPr="00692995" w:rsidRDefault="00333563" w:rsidP="00333563">
            <w:pPr>
              <w:pStyle w:val="Heading2"/>
              <w:bidi/>
              <w:spacing w:before="0"/>
              <w:rPr>
                <w:rFonts w:ascii="Sakkal Majalla" w:hAnsi="Sakkal Majalla" w:cs="Sakkal Majalla"/>
                <w:color w:val="auto"/>
                <w:sz w:val="20"/>
                <w:szCs w:val="20"/>
                <w:rtl/>
              </w:rPr>
            </w:pPr>
            <w:bookmarkStart w:id="174" w:name="_Toc61254117"/>
            <w:bookmarkStart w:id="175" w:name="_Toc61258190"/>
            <w:bookmarkStart w:id="176" w:name="_Toc63278829"/>
            <w:bookmarkStart w:id="177" w:name="_Toc63894682"/>
            <w:r w:rsidRPr="00692995">
              <w:rPr>
                <w:rFonts w:ascii="Sakkal Majalla" w:hAnsi="Sakkal Majalla" w:cs="Sakkal Majalla"/>
                <w:color w:val="auto"/>
                <w:sz w:val="20"/>
                <w:szCs w:val="20"/>
                <w:rtl/>
              </w:rPr>
              <w:t>المنتج 3: تم خفض معدل الإصابة والوفيات بالسل لكل 100,000 من السكان.</w:t>
            </w:r>
            <w:bookmarkEnd w:id="174"/>
            <w:bookmarkEnd w:id="175"/>
            <w:bookmarkEnd w:id="176"/>
            <w:bookmarkEnd w:id="177"/>
          </w:p>
        </w:tc>
        <w:tc>
          <w:tcPr>
            <w:tcW w:w="1263" w:type="dxa"/>
            <w:shd w:val="clear" w:color="auto" w:fill="FFFFFF" w:themeFill="background1"/>
            <w:vAlign w:val="center"/>
          </w:tcPr>
          <w:p w14:paraId="115555BF"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المديرية العامة لمراقبة ومكافحة الامراض</w:t>
            </w:r>
          </w:p>
        </w:tc>
        <w:tc>
          <w:tcPr>
            <w:tcW w:w="2337" w:type="dxa"/>
            <w:shd w:val="clear" w:color="auto" w:fill="FFFFFF" w:themeFill="background1"/>
            <w:vAlign w:val="center"/>
          </w:tcPr>
          <w:p w14:paraId="11C7312B" w14:textId="77777777" w:rsidR="00333563" w:rsidRPr="00692995" w:rsidRDefault="00333563" w:rsidP="00333563">
            <w:pPr>
              <w:tabs>
                <w:tab w:val="right" w:pos="145"/>
              </w:tabs>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معدل الاصابة بالسل لكل 100,000 من السكان.</w:t>
            </w:r>
          </w:p>
          <w:p w14:paraId="21B5FB9D" w14:textId="77777777" w:rsidR="00333563" w:rsidRPr="00692995" w:rsidRDefault="00333563" w:rsidP="00333563">
            <w:pPr>
              <w:tabs>
                <w:tab w:val="right" w:pos="145"/>
              </w:tabs>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الوفيات الناتجة عن مرض السل</w:t>
            </w:r>
          </w:p>
        </w:tc>
        <w:tc>
          <w:tcPr>
            <w:tcW w:w="990" w:type="dxa"/>
            <w:shd w:val="clear" w:color="auto" w:fill="FFFFFF" w:themeFill="background1"/>
            <w:vAlign w:val="center"/>
          </w:tcPr>
          <w:p w14:paraId="5D828A54" w14:textId="77777777" w:rsidR="00333563" w:rsidRPr="00692995" w:rsidRDefault="00333563" w:rsidP="00333563">
            <w:pPr>
              <w:bidi/>
              <w:ind w:left="360"/>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8%</w:t>
            </w:r>
          </w:p>
          <w:p w14:paraId="74019F9D" w14:textId="77777777" w:rsidR="00333563" w:rsidRPr="00692995" w:rsidRDefault="00333563" w:rsidP="00333563">
            <w:pPr>
              <w:bidi/>
              <w:ind w:left="360"/>
              <w:jc w:val="center"/>
              <w:rPr>
                <w:rFonts w:ascii="Sakkal Majalla" w:hAnsi="Sakkal Majalla" w:cs="Sakkal Majalla"/>
                <w:sz w:val="20"/>
                <w:szCs w:val="20"/>
                <w:rtl/>
                <w:lang w:bidi="ar-OM"/>
              </w:rPr>
            </w:pPr>
          </w:p>
          <w:p w14:paraId="7D5547D6" w14:textId="77777777" w:rsidR="00333563" w:rsidRPr="00692995" w:rsidRDefault="00333563" w:rsidP="00333563">
            <w:pPr>
              <w:bidi/>
              <w:ind w:left="360"/>
              <w:jc w:val="center"/>
              <w:rPr>
                <w:rFonts w:ascii="Sakkal Majalla" w:eastAsia="Calibri" w:hAnsi="Sakkal Majalla" w:cs="Sakkal Majalla"/>
                <w:sz w:val="20"/>
                <w:szCs w:val="20"/>
                <w:rtl/>
                <w:lang w:bidi="ar-OM"/>
              </w:rPr>
            </w:pPr>
            <w:r w:rsidRPr="00692995">
              <w:rPr>
                <w:rFonts w:ascii="Sakkal Majalla" w:hAnsi="Sakkal Majalla" w:cs="Sakkal Majalla"/>
                <w:sz w:val="20"/>
                <w:szCs w:val="20"/>
                <w:rtl/>
                <w:lang w:bidi="ar-OM"/>
              </w:rPr>
              <w:t>7%</w:t>
            </w:r>
          </w:p>
        </w:tc>
        <w:tc>
          <w:tcPr>
            <w:tcW w:w="1253" w:type="dxa"/>
            <w:shd w:val="clear" w:color="auto" w:fill="FFFFFF" w:themeFill="background1"/>
            <w:vAlign w:val="center"/>
          </w:tcPr>
          <w:p w14:paraId="4BB1DC0C"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2.7%</w:t>
            </w:r>
          </w:p>
          <w:p w14:paraId="01538338" w14:textId="77777777" w:rsidR="00333563" w:rsidRPr="00692995" w:rsidRDefault="00333563" w:rsidP="00333563">
            <w:pPr>
              <w:bidi/>
              <w:jc w:val="center"/>
              <w:rPr>
                <w:rFonts w:ascii="Sakkal Majalla" w:hAnsi="Sakkal Majalla" w:cs="Sakkal Majalla"/>
                <w:sz w:val="20"/>
                <w:szCs w:val="20"/>
                <w:rtl/>
                <w:lang w:bidi="ar-OM"/>
              </w:rPr>
            </w:pPr>
          </w:p>
          <w:p w14:paraId="7BDD9A10" w14:textId="77777777" w:rsidR="00333563" w:rsidRPr="00692995" w:rsidRDefault="00333563" w:rsidP="00333563">
            <w:pPr>
              <w:tabs>
                <w:tab w:val="center" w:pos="471"/>
              </w:tabs>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أقل من 5%</w:t>
            </w:r>
          </w:p>
        </w:tc>
        <w:tc>
          <w:tcPr>
            <w:tcW w:w="817" w:type="dxa"/>
            <w:shd w:val="clear" w:color="auto" w:fill="FFFFFF" w:themeFill="background1"/>
            <w:vAlign w:val="center"/>
          </w:tcPr>
          <w:p w14:paraId="7F6C43C8"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7.5%</w:t>
            </w:r>
          </w:p>
          <w:p w14:paraId="777151A7" w14:textId="77777777" w:rsidR="00333563" w:rsidRPr="00692995" w:rsidRDefault="00333563" w:rsidP="00333563">
            <w:pPr>
              <w:bidi/>
              <w:jc w:val="center"/>
              <w:rPr>
                <w:rFonts w:ascii="Sakkal Majalla" w:eastAsia="Calibri" w:hAnsi="Sakkal Majalla" w:cs="Sakkal Majalla"/>
                <w:sz w:val="20"/>
                <w:szCs w:val="20"/>
                <w:rtl/>
                <w:lang w:bidi="ar-OM"/>
              </w:rPr>
            </w:pPr>
          </w:p>
          <w:p w14:paraId="51567990"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7%</w:t>
            </w:r>
          </w:p>
          <w:p w14:paraId="7D8279ED" w14:textId="77777777" w:rsidR="00333563" w:rsidRPr="00692995" w:rsidRDefault="00333563" w:rsidP="00333563">
            <w:pPr>
              <w:bidi/>
              <w:jc w:val="center"/>
              <w:rPr>
                <w:rFonts w:ascii="Sakkal Majalla" w:eastAsia="Calibri" w:hAnsi="Sakkal Majalla" w:cs="Sakkal Majalla"/>
                <w:sz w:val="20"/>
                <w:szCs w:val="20"/>
                <w:rtl/>
                <w:lang w:bidi="ar-OM"/>
              </w:rPr>
            </w:pPr>
          </w:p>
        </w:tc>
        <w:tc>
          <w:tcPr>
            <w:tcW w:w="810" w:type="dxa"/>
            <w:shd w:val="clear" w:color="auto" w:fill="FFFFFF" w:themeFill="background1"/>
            <w:vAlign w:val="center"/>
          </w:tcPr>
          <w:p w14:paraId="118C7987"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6.5%</w:t>
            </w:r>
          </w:p>
          <w:p w14:paraId="551EF068" w14:textId="77777777" w:rsidR="00333563" w:rsidRPr="00692995" w:rsidRDefault="00333563" w:rsidP="00333563">
            <w:pPr>
              <w:bidi/>
              <w:jc w:val="center"/>
              <w:rPr>
                <w:rFonts w:ascii="Sakkal Majalla" w:eastAsia="Calibri" w:hAnsi="Sakkal Majalla" w:cs="Sakkal Majalla"/>
                <w:sz w:val="20"/>
                <w:szCs w:val="20"/>
                <w:rtl/>
                <w:lang w:bidi="ar-OM"/>
              </w:rPr>
            </w:pPr>
          </w:p>
          <w:p w14:paraId="1EF9A0BF"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6.5%</w:t>
            </w:r>
          </w:p>
          <w:p w14:paraId="6998867E" w14:textId="77777777" w:rsidR="00333563" w:rsidRPr="00692995" w:rsidRDefault="00333563" w:rsidP="00333563">
            <w:pPr>
              <w:bidi/>
              <w:jc w:val="center"/>
              <w:rPr>
                <w:rFonts w:ascii="Sakkal Majalla" w:eastAsia="Calibri" w:hAnsi="Sakkal Majalla" w:cs="Sakkal Majalla"/>
                <w:sz w:val="20"/>
                <w:szCs w:val="20"/>
                <w:rtl/>
                <w:lang w:bidi="ar-OM"/>
              </w:rPr>
            </w:pPr>
          </w:p>
        </w:tc>
        <w:tc>
          <w:tcPr>
            <w:tcW w:w="807" w:type="dxa"/>
            <w:shd w:val="clear" w:color="auto" w:fill="FFFFFF" w:themeFill="background1"/>
            <w:vAlign w:val="center"/>
          </w:tcPr>
          <w:p w14:paraId="1B6C7814"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5.5%</w:t>
            </w:r>
          </w:p>
          <w:p w14:paraId="2B4744C0" w14:textId="77777777" w:rsidR="00333563" w:rsidRPr="00692995" w:rsidRDefault="00333563" w:rsidP="00333563">
            <w:pPr>
              <w:bidi/>
              <w:jc w:val="center"/>
              <w:rPr>
                <w:rFonts w:ascii="Sakkal Majalla" w:eastAsia="Calibri" w:hAnsi="Sakkal Majalla" w:cs="Sakkal Majalla"/>
                <w:sz w:val="20"/>
                <w:szCs w:val="20"/>
                <w:rtl/>
                <w:lang w:bidi="ar-OM"/>
              </w:rPr>
            </w:pPr>
          </w:p>
          <w:p w14:paraId="6825370A"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6.3%</w:t>
            </w:r>
          </w:p>
        </w:tc>
        <w:tc>
          <w:tcPr>
            <w:tcW w:w="813" w:type="dxa"/>
            <w:shd w:val="clear" w:color="auto" w:fill="FFFFFF" w:themeFill="background1"/>
            <w:vAlign w:val="center"/>
          </w:tcPr>
          <w:p w14:paraId="76BD6ACC"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3.5%</w:t>
            </w:r>
          </w:p>
          <w:p w14:paraId="5BB71117" w14:textId="77777777" w:rsidR="00333563" w:rsidRPr="00692995" w:rsidRDefault="00333563" w:rsidP="00333563">
            <w:pPr>
              <w:bidi/>
              <w:jc w:val="center"/>
              <w:rPr>
                <w:rFonts w:ascii="Sakkal Majalla" w:eastAsia="Calibri" w:hAnsi="Sakkal Majalla" w:cs="Sakkal Majalla"/>
                <w:sz w:val="20"/>
                <w:szCs w:val="20"/>
                <w:rtl/>
                <w:lang w:bidi="ar-OM"/>
              </w:rPr>
            </w:pPr>
          </w:p>
          <w:p w14:paraId="1917784C"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6%</w:t>
            </w:r>
          </w:p>
        </w:tc>
        <w:tc>
          <w:tcPr>
            <w:tcW w:w="810" w:type="dxa"/>
            <w:shd w:val="clear" w:color="auto" w:fill="FFFFFF" w:themeFill="background1"/>
            <w:vAlign w:val="center"/>
          </w:tcPr>
          <w:p w14:paraId="346EC664"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2.7%</w:t>
            </w:r>
          </w:p>
          <w:p w14:paraId="18BDA872" w14:textId="77777777" w:rsidR="00333563" w:rsidRPr="00692995" w:rsidRDefault="00333563" w:rsidP="00333563">
            <w:pPr>
              <w:bidi/>
              <w:jc w:val="center"/>
              <w:rPr>
                <w:rFonts w:ascii="Sakkal Majalla" w:eastAsia="Calibri" w:hAnsi="Sakkal Majalla" w:cs="Sakkal Majalla"/>
                <w:sz w:val="20"/>
                <w:szCs w:val="20"/>
                <w:rtl/>
                <w:lang w:bidi="ar-OM"/>
              </w:rPr>
            </w:pPr>
          </w:p>
          <w:p w14:paraId="3EF3E725" w14:textId="77777777" w:rsidR="00333563" w:rsidRPr="00692995" w:rsidRDefault="00333563" w:rsidP="00333563">
            <w:pPr>
              <w:tabs>
                <w:tab w:val="center" w:pos="471"/>
              </w:tabs>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أقل من 5%</w:t>
            </w:r>
          </w:p>
        </w:tc>
      </w:tr>
      <w:tr w:rsidR="00333563" w:rsidRPr="00692995" w14:paraId="618F4F27" w14:textId="77777777" w:rsidTr="00187F27">
        <w:trPr>
          <w:cantSplit/>
          <w:trHeight w:val="70"/>
        </w:trPr>
        <w:tc>
          <w:tcPr>
            <w:tcW w:w="1351" w:type="dxa"/>
            <w:shd w:val="clear" w:color="auto" w:fill="C2D69B"/>
            <w:vAlign w:val="center"/>
          </w:tcPr>
          <w:p w14:paraId="0248BD6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3B977C4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زيادة استخدام العلاج قصير المدى في علاج السل الكامن للفئات المستهدفة</w:t>
            </w:r>
          </w:p>
        </w:tc>
        <w:tc>
          <w:tcPr>
            <w:tcW w:w="1263" w:type="dxa"/>
            <w:shd w:val="clear" w:color="auto" w:fill="FFFFFF" w:themeFill="background1"/>
            <w:vAlign w:val="center"/>
          </w:tcPr>
          <w:p w14:paraId="3D87716F"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10177E4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الاشخاص المعالجين باستخدام العلاج قصير المدى من الفئات المستحقة</w:t>
            </w:r>
          </w:p>
        </w:tc>
        <w:tc>
          <w:tcPr>
            <w:tcW w:w="990" w:type="dxa"/>
            <w:shd w:val="clear" w:color="auto" w:fill="FFFFFF" w:themeFill="background1"/>
            <w:vAlign w:val="center"/>
          </w:tcPr>
          <w:p w14:paraId="705514A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34%</w:t>
            </w:r>
          </w:p>
        </w:tc>
        <w:tc>
          <w:tcPr>
            <w:tcW w:w="1253" w:type="dxa"/>
            <w:shd w:val="clear" w:color="auto" w:fill="FFFFFF" w:themeFill="background1"/>
            <w:vAlign w:val="center"/>
          </w:tcPr>
          <w:p w14:paraId="0B0746B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60%</w:t>
            </w:r>
          </w:p>
        </w:tc>
        <w:tc>
          <w:tcPr>
            <w:tcW w:w="817" w:type="dxa"/>
            <w:shd w:val="clear" w:color="auto" w:fill="FFFFFF" w:themeFill="background1"/>
            <w:vAlign w:val="center"/>
          </w:tcPr>
          <w:p w14:paraId="31304C05"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34%</w:t>
            </w:r>
          </w:p>
        </w:tc>
        <w:tc>
          <w:tcPr>
            <w:tcW w:w="810" w:type="dxa"/>
            <w:shd w:val="clear" w:color="auto" w:fill="FFFFFF" w:themeFill="background1"/>
            <w:vAlign w:val="center"/>
          </w:tcPr>
          <w:p w14:paraId="24E1337C"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40%</w:t>
            </w:r>
          </w:p>
        </w:tc>
        <w:tc>
          <w:tcPr>
            <w:tcW w:w="807" w:type="dxa"/>
            <w:shd w:val="clear" w:color="auto" w:fill="FFFFFF" w:themeFill="background1"/>
            <w:vAlign w:val="center"/>
          </w:tcPr>
          <w:p w14:paraId="6E80E373"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50%</w:t>
            </w:r>
          </w:p>
        </w:tc>
        <w:tc>
          <w:tcPr>
            <w:tcW w:w="813" w:type="dxa"/>
            <w:shd w:val="clear" w:color="auto" w:fill="FFFFFF" w:themeFill="background1"/>
            <w:vAlign w:val="center"/>
          </w:tcPr>
          <w:p w14:paraId="61A2B6F3"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55%</w:t>
            </w:r>
          </w:p>
        </w:tc>
        <w:tc>
          <w:tcPr>
            <w:tcW w:w="810" w:type="dxa"/>
            <w:shd w:val="clear" w:color="auto" w:fill="FFFFFF" w:themeFill="background1"/>
            <w:vAlign w:val="center"/>
          </w:tcPr>
          <w:p w14:paraId="3A517200"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60%</w:t>
            </w:r>
          </w:p>
        </w:tc>
      </w:tr>
      <w:tr w:rsidR="00333563" w:rsidRPr="00692995" w14:paraId="581CE39D" w14:textId="77777777" w:rsidTr="00187F27">
        <w:trPr>
          <w:cantSplit/>
          <w:trHeight w:val="70"/>
        </w:trPr>
        <w:tc>
          <w:tcPr>
            <w:tcW w:w="1351" w:type="dxa"/>
            <w:shd w:val="clear" w:color="auto" w:fill="auto"/>
            <w:vAlign w:val="center"/>
          </w:tcPr>
          <w:p w14:paraId="51DC6D4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التشاط الفرعي 1</w:t>
            </w:r>
          </w:p>
        </w:tc>
        <w:tc>
          <w:tcPr>
            <w:tcW w:w="3697" w:type="dxa"/>
            <w:shd w:val="clear" w:color="auto" w:fill="auto"/>
            <w:vAlign w:val="center"/>
          </w:tcPr>
          <w:p w14:paraId="1058012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زيادة مخزون الادوية  قصيرة المدى </w:t>
            </w:r>
            <w:r w:rsidRPr="00692995">
              <w:rPr>
                <w:rFonts w:ascii="Sakkal Majalla" w:hAnsi="Sakkal Majalla" w:cs="Sakkal Majalla"/>
                <w:sz w:val="20"/>
                <w:szCs w:val="20"/>
              </w:rPr>
              <w:t>Rifapentine +INH combination</w:t>
            </w:r>
          </w:p>
        </w:tc>
        <w:tc>
          <w:tcPr>
            <w:tcW w:w="1263" w:type="dxa"/>
            <w:shd w:val="clear" w:color="auto" w:fill="auto"/>
            <w:vAlign w:val="center"/>
          </w:tcPr>
          <w:p w14:paraId="1B31D56B"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61D53AF1"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 xml:space="preserve">كمية المخزون المتوفر من الصنف </w:t>
            </w:r>
            <w:r w:rsidRPr="00692995">
              <w:rPr>
                <w:rFonts w:ascii="Sakkal Majalla" w:eastAsia="Calibri" w:hAnsi="Sakkal Majalla" w:cs="Sakkal Majalla"/>
                <w:sz w:val="20"/>
                <w:szCs w:val="20"/>
              </w:rPr>
              <w:t>rifapentine +INH combination</w:t>
            </w:r>
          </w:p>
        </w:tc>
        <w:tc>
          <w:tcPr>
            <w:tcW w:w="990" w:type="dxa"/>
            <w:shd w:val="clear" w:color="auto" w:fill="auto"/>
            <w:vAlign w:val="center"/>
          </w:tcPr>
          <w:p w14:paraId="4C431DEB"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20,000</w:t>
            </w:r>
          </w:p>
        </w:tc>
        <w:tc>
          <w:tcPr>
            <w:tcW w:w="1253" w:type="dxa"/>
            <w:shd w:val="clear" w:color="auto" w:fill="auto"/>
            <w:vAlign w:val="center"/>
          </w:tcPr>
          <w:p w14:paraId="45DFAF91"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50,000</w:t>
            </w:r>
          </w:p>
        </w:tc>
        <w:tc>
          <w:tcPr>
            <w:tcW w:w="817" w:type="dxa"/>
            <w:shd w:val="clear" w:color="auto" w:fill="auto"/>
            <w:vAlign w:val="center"/>
          </w:tcPr>
          <w:p w14:paraId="315F166F"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25,000</w:t>
            </w:r>
          </w:p>
        </w:tc>
        <w:tc>
          <w:tcPr>
            <w:tcW w:w="810" w:type="dxa"/>
            <w:shd w:val="clear" w:color="auto" w:fill="auto"/>
            <w:vAlign w:val="center"/>
          </w:tcPr>
          <w:p w14:paraId="27EC621D"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30,000</w:t>
            </w:r>
          </w:p>
        </w:tc>
        <w:tc>
          <w:tcPr>
            <w:tcW w:w="807" w:type="dxa"/>
            <w:shd w:val="clear" w:color="auto" w:fill="auto"/>
            <w:vAlign w:val="center"/>
          </w:tcPr>
          <w:p w14:paraId="327CB872"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35,000</w:t>
            </w:r>
          </w:p>
        </w:tc>
        <w:tc>
          <w:tcPr>
            <w:tcW w:w="813" w:type="dxa"/>
            <w:shd w:val="clear" w:color="auto" w:fill="auto"/>
            <w:vAlign w:val="center"/>
          </w:tcPr>
          <w:p w14:paraId="75BCB2F2"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40,000</w:t>
            </w:r>
          </w:p>
        </w:tc>
        <w:tc>
          <w:tcPr>
            <w:tcW w:w="810" w:type="dxa"/>
            <w:shd w:val="clear" w:color="auto" w:fill="auto"/>
            <w:vAlign w:val="center"/>
          </w:tcPr>
          <w:p w14:paraId="6329DD55"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50,000</w:t>
            </w:r>
          </w:p>
        </w:tc>
      </w:tr>
      <w:tr w:rsidR="00333563" w:rsidRPr="00692995" w14:paraId="7B23EDC2" w14:textId="77777777" w:rsidTr="000A7147">
        <w:trPr>
          <w:cantSplit/>
          <w:trHeight w:val="70"/>
        </w:trPr>
        <w:tc>
          <w:tcPr>
            <w:tcW w:w="1351" w:type="dxa"/>
            <w:shd w:val="clear" w:color="auto" w:fill="auto"/>
            <w:vAlign w:val="center"/>
          </w:tcPr>
          <w:p w14:paraId="6754E0C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التشاط الفرعي 2</w:t>
            </w:r>
          </w:p>
        </w:tc>
        <w:tc>
          <w:tcPr>
            <w:tcW w:w="3697" w:type="dxa"/>
            <w:shd w:val="clear" w:color="auto" w:fill="auto"/>
            <w:vAlign w:val="center"/>
          </w:tcPr>
          <w:p w14:paraId="3E408EA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مراقبة وتقييم استخدام العلاج قصير المدى للحالات المشخصة من السل الكامن.</w:t>
            </w:r>
          </w:p>
        </w:tc>
        <w:tc>
          <w:tcPr>
            <w:tcW w:w="1263" w:type="dxa"/>
            <w:shd w:val="clear" w:color="auto" w:fill="auto"/>
            <w:vAlign w:val="center"/>
          </w:tcPr>
          <w:p w14:paraId="4DADA4BD"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995BB1B"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نسبة الاشخاص المعالجين باستخدام العلاج قصير المدى من الفئات المستحقة</w:t>
            </w:r>
          </w:p>
        </w:tc>
        <w:tc>
          <w:tcPr>
            <w:tcW w:w="990" w:type="dxa"/>
            <w:shd w:val="clear" w:color="auto" w:fill="auto"/>
            <w:vAlign w:val="center"/>
          </w:tcPr>
          <w:p w14:paraId="10876F81" w14:textId="024E0297" w:rsidR="00333563" w:rsidRPr="000A7147" w:rsidRDefault="00333563" w:rsidP="000A7147">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34%</w:t>
            </w:r>
          </w:p>
        </w:tc>
        <w:tc>
          <w:tcPr>
            <w:tcW w:w="1253" w:type="dxa"/>
            <w:shd w:val="clear" w:color="auto" w:fill="auto"/>
            <w:vAlign w:val="center"/>
          </w:tcPr>
          <w:p w14:paraId="3C84C9A0" w14:textId="05C6106F" w:rsidR="00333563" w:rsidRPr="000A7147" w:rsidRDefault="000A7147" w:rsidP="000A7147">
            <w:pPr>
              <w:bidi/>
              <w:jc w:val="center"/>
              <w:rPr>
                <w:rFonts w:ascii="Sakkal Majalla" w:eastAsia="Calibri" w:hAnsi="Sakkal Majalla" w:cs="Sakkal Majalla"/>
                <w:sz w:val="20"/>
                <w:szCs w:val="20"/>
                <w:rtl/>
              </w:rPr>
            </w:pPr>
            <w:r>
              <w:rPr>
                <w:rFonts w:ascii="Sakkal Majalla" w:eastAsia="Calibri" w:hAnsi="Sakkal Majalla" w:cs="Sakkal Majalla"/>
                <w:sz w:val="20"/>
                <w:szCs w:val="20"/>
                <w:rtl/>
              </w:rPr>
              <w:t>60%</w:t>
            </w:r>
          </w:p>
        </w:tc>
        <w:tc>
          <w:tcPr>
            <w:tcW w:w="817" w:type="dxa"/>
            <w:shd w:val="clear" w:color="auto" w:fill="auto"/>
            <w:vAlign w:val="center"/>
          </w:tcPr>
          <w:p w14:paraId="27EF9D29" w14:textId="1A7120EF" w:rsidR="00333563" w:rsidRPr="00692995" w:rsidRDefault="000A7147" w:rsidP="000A7147">
            <w:pPr>
              <w:bidi/>
              <w:jc w:val="center"/>
              <w:rPr>
                <w:rFonts w:ascii="Sakkal Majalla" w:eastAsia="Calibri" w:hAnsi="Sakkal Majalla" w:cs="Sakkal Majalla"/>
                <w:sz w:val="20"/>
                <w:szCs w:val="20"/>
                <w:rtl/>
              </w:rPr>
            </w:pPr>
            <w:r>
              <w:rPr>
                <w:rFonts w:ascii="Sakkal Majalla" w:eastAsia="Calibri" w:hAnsi="Sakkal Majalla" w:cs="Sakkal Majalla"/>
                <w:sz w:val="20"/>
                <w:szCs w:val="20"/>
                <w:rtl/>
              </w:rPr>
              <w:t>34%</w:t>
            </w:r>
          </w:p>
        </w:tc>
        <w:tc>
          <w:tcPr>
            <w:tcW w:w="810" w:type="dxa"/>
            <w:shd w:val="clear" w:color="auto" w:fill="auto"/>
            <w:vAlign w:val="center"/>
          </w:tcPr>
          <w:p w14:paraId="25E80E6B" w14:textId="01093A8C" w:rsidR="00333563" w:rsidRPr="000A7147" w:rsidRDefault="000A7147" w:rsidP="000A7147">
            <w:pPr>
              <w:bidi/>
              <w:jc w:val="center"/>
              <w:rPr>
                <w:rFonts w:ascii="Sakkal Majalla" w:eastAsia="Calibri" w:hAnsi="Sakkal Majalla" w:cs="Sakkal Majalla"/>
                <w:sz w:val="20"/>
                <w:szCs w:val="20"/>
                <w:rtl/>
              </w:rPr>
            </w:pPr>
            <w:r>
              <w:rPr>
                <w:rFonts w:ascii="Sakkal Majalla" w:eastAsia="Calibri" w:hAnsi="Sakkal Majalla" w:cs="Sakkal Majalla"/>
                <w:sz w:val="20"/>
                <w:szCs w:val="20"/>
                <w:rtl/>
              </w:rPr>
              <w:t>42%</w:t>
            </w:r>
          </w:p>
        </w:tc>
        <w:tc>
          <w:tcPr>
            <w:tcW w:w="807" w:type="dxa"/>
            <w:shd w:val="clear" w:color="auto" w:fill="auto"/>
            <w:vAlign w:val="center"/>
          </w:tcPr>
          <w:p w14:paraId="1FD00B69" w14:textId="5A17CD42" w:rsidR="00333563" w:rsidRPr="000A7147" w:rsidRDefault="000A7147" w:rsidP="000A7147">
            <w:pPr>
              <w:bidi/>
              <w:jc w:val="center"/>
              <w:rPr>
                <w:rFonts w:ascii="Sakkal Majalla" w:eastAsia="Calibri" w:hAnsi="Sakkal Majalla" w:cs="Sakkal Majalla"/>
                <w:sz w:val="20"/>
                <w:szCs w:val="20"/>
                <w:rtl/>
              </w:rPr>
            </w:pPr>
            <w:r>
              <w:rPr>
                <w:rFonts w:ascii="Sakkal Majalla" w:eastAsia="Calibri" w:hAnsi="Sakkal Majalla" w:cs="Sakkal Majalla"/>
                <w:sz w:val="20"/>
                <w:szCs w:val="20"/>
                <w:rtl/>
              </w:rPr>
              <w:t>50%</w:t>
            </w:r>
          </w:p>
        </w:tc>
        <w:tc>
          <w:tcPr>
            <w:tcW w:w="813" w:type="dxa"/>
            <w:shd w:val="clear" w:color="auto" w:fill="auto"/>
            <w:vAlign w:val="center"/>
          </w:tcPr>
          <w:p w14:paraId="0F357DE1" w14:textId="5E2A4E9B" w:rsidR="00333563" w:rsidRPr="000A7147" w:rsidRDefault="000A7147" w:rsidP="000A7147">
            <w:pPr>
              <w:bidi/>
              <w:jc w:val="center"/>
              <w:rPr>
                <w:rFonts w:ascii="Sakkal Majalla" w:eastAsia="Calibri" w:hAnsi="Sakkal Majalla" w:cs="Sakkal Majalla"/>
                <w:sz w:val="20"/>
                <w:szCs w:val="20"/>
                <w:rtl/>
              </w:rPr>
            </w:pPr>
            <w:r>
              <w:rPr>
                <w:rFonts w:ascii="Sakkal Majalla" w:eastAsia="Calibri" w:hAnsi="Sakkal Majalla" w:cs="Sakkal Majalla"/>
                <w:sz w:val="20"/>
                <w:szCs w:val="20"/>
                <w:rtl/>
              </w:rPr>
              <w:t>55%</w:t>
            </w:r>
          </w:p>
        </w:tc>
        <w:tc>
          <w:tcPr>
            <w:tcW w:w="810" w:type="dxa"/>
            <w:shd w:val="clear" w:color="auto" w:fill="auto"/>
            <w:vAlign w:val="center"/>
          </w:tcPr>
          <w:p w14:paraId="6CC5CBAF" w14:textId="1816740A" w:rsidR="00333563" w:rsidRPr="000A7147" w:rsidRDefault="000A7147" w:rsidP="000A7147">
            <w:pPr>
              <w:bidi/>
              <w:jc w:val="center"/>
              <w:rPr>
                <w:rFonts w:ascii="Sakkal Majalla" w:eastAsia="Calibri" w:hAnsi="Sakkal Majalla" w:cs="Sakkal Majalla"/>
                <w:sz w:val="20"/>
                <w:szCs w:val="20"/>
                <w:rtl/>
              </w:rPr>
            </w:pPr>
            <w:r>
              <w:rPr>
                <w:rFonts w:ascii="Sakkal Majalla" w:eastAsia="Calibri" w:hAnsi="Sakkal Majalla" w:cs="Sakkal Majalla"/>
                <w:sz w:val="20"/>
                <w:szCs w:val="20"/>
                <w:rtl/>
              </w:rPr>
              <w:t>60%</w:t>
            </w:r>
          </w:p>
        </w:tc>
      </w:tr>
      <w:tr w:rsidR="00333563" w:rsidRPr="00692995" w14:paraId="07786849" w14:textId="77777777" w:rsidTr="00187F27">
        <w:trPr>
          <w:cantSplit/>
          <w:trHeight w:val="70"/>
        </w:trPr>
        <w:tc>
          <w:tcPr>
            <w:tcW w:w="1351" w:type="dxa"/>
            <w:shd w:val="clear" w:color="auto" w:fill="auto"/>
            <w:vAlign w:val="center"/>
          </w:tcPr>
          <w:p w14:paraId="2C652EF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التشاط الفرعي 3</w:t>
            </w:r>
          </w:p>
        </w:tc>
        <w:tc>
          <w:tcPr>
            <w:tcW w:w="3697" w:type="dxa"/>
            <w:shd w:val="clear" w:color="auto" w:fill="auto"/>
            <w:vAlign w:val="center"/>
          </w:tcPr>
          <w:p w14:paraId="40C7FE4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توحيد آلية فحص ومعالجة السل الكامن في الفئات ذات الخطوره (المخالطين والمتعايشين مع فيروس العوز المناعي البشري)</w:t>
            </w:r>
          </w:p>
        </w:tc>
        <w:tc>
          <w:tcPr>
            <w:tcW w:w="1263" w:type="dxa"/>
            <w:shd w:val="clear" w:color="auto" w:fill="auto"/>
            <w:vAlign w:val="center"/>
          </w:tcPr>
          <w:p w14:paraId="5372618D"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661538CF" w14:textId="77777777" w:rsidR="00333563" w:rsidRPr="00692995" w:rsidRDefault="00333563" w:rsidP="00333563">
            <w:pPr>
              <w:tabs>
                <w:tab w:val="right" w:pos="145"/>
              </w:tabs>
              <w:bidi/>
              <w:rPr>
                <w:rFonts w:ascii="Sakkal Majalla" w:hAnsi="Sakkal Majalla" w:cs="Sakkal Majalla"/>
                <w:sz w:val="20"/>
                <w:szCs w:val="20"/>
              </w:rPr>
            </w:pPr>
            <w:r w:rsidRPr="00692995">
              <w:rPr>
                <w:rFonts w:ascii="Sakkal Majalla" w:hAnsi="Sakkal Majalla" w:cs="Sakkal Majalla"/>
                <w:sz w:val="20"/>
                <w:szCs w:val="20"/>
                <w:rtl/>
              </w:rPr>
              <w:t>نسبة المسجلين الذين تم فحصهم عن السل الكامن.</w:t>
            </w:r>
          </w:p>
          <w:p w14:paraId="57314E31" w14:textId="77777777" w:rsidR="00333563" w:rsidRPr="00692995" w:rsidRDefault="00333563" w:rsidP="00333563">
            <w:pPr>
              <w:tabs>
                <w:tab w:val="right" w:pos="145"/>
              </w:tabs>
              <w:bidi/>
              <w:rPr>
                <w:rFonts w:ascii="Sakkal Majalla" w:hAnsi="Sakkal Majalla" w:cs="Sakkal Majalla"/>
                <w:sz w:val="20"/>
                <w:szCs w:val="20"/>
                <w:rtl/>
              </w:rPr>
            </w:pPr>
            <w:r w:rsidRPr="00692995">
              <w:rPr>
                <w:rFonts w:ascii="Sakkal Majalla" w:hAnsi="Sakkal Majalla" w:cs="Sakkal Majalla"/>
                <w:sz w:val="20"/>
                <w:szCs w:val="20"/>
                <w:rtl/>
              </w:rPr>
              <w:t>نسبة اكمال العلاج للسل الكامن لفئة المخالطين لمن خضع للعلاج</w:t>
            </w:r>
          </w:p>
        </w:tc>
        <w:tc>
          <w:tcPr>
            <w:tcW w:w="990" w:type="dxa"/>
            <w:shd w:val="clear" w:color="auto" w:fill="auto"/>
            <w:vAlign w:val="center"/>
          </w:tcPr>
          <w:p w14:paraId="19918458"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95%</w:t>
            </w:r>
          </w:p>
          <w:p w14:paraId="7E8EF5F0" w14:textId="77777777" w:rsidR="00333563" w:rsidRPr="00692995" w:rsidRDefault="00333563" w:rsidP="00333563">
            <w:pPr>
              <w:bidi/>
              <w:jc w:val="center"/>
              <w:rPr>
                <w:rFonts w:ascii="Sakkal Majalla" w:eastAsia="Calibri" w:hAnsi="Sakkal Majalla" w:cs="Sakkal Majalla"/>
                <w:sz w:val="20"/>
                <w:szCs w:val="20"/>
              </w:rPr>
            </w:pPr>
          </w:p>
          <w:p w14:paraId="730B38F4" w14:textId="306E7468" w:rsidR="00333563" w:rsidRPr="00692995" w:rsidRDefault="000A7147" w:rsidP="000A7147">
            <w:pPr>
              <w:bidi/>
              <w:jc w:val="center"/>
              <w:rPr>
                <w:rFonts w:ascii="Sakkal Majalla" w:eastAsia="Calibri" w:hAnsi="Sakkal Majalla" w:cs="Sakkal Majalla"/>
                <w:sz w:val="20"/>
                <w:szCs w:val="20"/>
                <w:rtl/>
              </w:rPr>
            </w:pPr>
            <w:r>
              <w:rPr>
                <w:rFonts w:ascii="Sakkal Majalla" w:eastAsia="Calibri" w:hAnsi="Sakkal Majalla" w:cs="Sakkal Majalla"/>
                <w:sz w:val="20"/>
                <w:szCs w:val="20"/>
                <w:rtl/>
              </w:rPr>
              <w:t>68%</w:t>
            </w:r>
          </w:p>
        </w:tc>
        <w:tc>
          <w:tcPr>
            <w:tcW w:w="1253" w:type="dxa"/>
            <w:shd w:val="clear" w:color="auto" w:fill="auto"/>
            <w:vAlign w:val="center"/>
          </w:tcPr>
          <w:p w14:paraId="1094E33A"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100%</w:t>
            </w:r>
          </w:p>
          <w:p w14:paraId="3ADDE1D7" w14:textId="77777777" w:rsidR="00333563" w:rsidRPr="00692995" w:rsidRDefault="00333563" w:rsidP="00333563">
            <w:pPr>
              <w:bidi/>
              <w:jc w:val="center"/>
              <w:rPr>
                <w:rFonts w:ascii="Sakkal Majalla" w:eastAsia="Calibri" w:hAnsi="Sakkal Majalla" w:cs="Sakkal Majalla"/>
                <w:sz w:val="20"/>
                <w:szCs w:val="20"/>
                <w:rtl/>
              </w:rPr>
            </w:pPr>
          </w:p>
          <w:p w14:paraId="6D2DD0AA"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85%</w:t>
            </w:r>
          </w:p>
        </w:tc>
        <w:tc>
          <w:tcPr>
            <w:tcW w:w="817" w:type="dxa"/>
            <w:shd w:val="clear" w:color="auto" w:fill="auto"/>
            <w:vAlign w:val="center"/>
          </w:tcPr>
          <w:p w14:paraId="11AB089D"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95%</w:t>
            </w:r>
          </w:p>
          <w:p w14:paraId="69763671" w14:textId="77777777" w:rsidR="00333563" w:rsidRPr="00692995" w:rsidRDefault="00333563" w:rsidP="00333563">
            <w:pPr>
              <w:bidi/>
              <w:jc w:val="center"/>
              <w:rPr>
                <w:rFonts w:ascii="Sakkal Majalla" w:eastAsia="Calibri" w:hAnsi="Sakkal Majalla" w:cs="Sakkal Majalla"/>
                <w:sz w:val="20"/>
                <w:szCs w:val="20"/>
                <w:rtl/>
              </w:rPr>
            </w:pPr>
          </w:p>
          <w:p w14:paraId="77136ADC"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68%</w:t>
            </w:r>
          </w:p>
        </w:tc>
        <w:tc>
          <w:tcPr>
            <w:tcW w:w="810" w:type="dxa"/>
            <w:shd w:val="clear" w:color="auto" w:fill="auto"/>
            <w:vAlign w:val="center"/>
          </w:tcPr>
          <w:p w14:paraId="3EF763A5"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97%</w:t>
            </w:r>
          </w:p>
          <w:p w14:paraId="33B6962C" w14:textId="77777777" w:rsidR="00333563" w:rsidRPr="00692995" w:rsidRDefault="00333563" w:rsidP="00333563">
            <w:pPr>
              <w:bidi/>
              <w:jc w:val="center"/>
              <w:rPr>
                <w:rFonts w:ascii="Sakkal Majalla" w:eastAsia="Calibri" w:hAnsi="Sakkal Majalla" w:cs="Sakkal Majalla"/>
                <w:sz w:val="20"/>
                <w:szCs w:val="20"/>
                <w:rtl/>
              </w:rPr>
            </w:pPr>
          </w:p>
          <w:p w14:paraId="7EABD8AB"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70%</w:t>
            </w:r>
          </w:p>
        </w:tc>
        <w:tc>
          <w:tcPr>
            <w:tcW w:w="807" w:type="dxa"/>
            <w:shd w:val="clear" w:color="auto" w:fill="auto"/>
            <w:vAlign w:val="center"/>
          </w:tcPr>
          <w:p w14:paraId="21A40B4A"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98%</w:t>
            </w:r>
          </w:p>
          <w:p w14:paraId="2D51D067" w14:textId="77777777" w:rsidR="00333563" w:rsidRPr="00692995" w:rsidRDefault="00333563" w:rsidP="00333563">
            <w:pPr>
              <w:bidi/>
              <w:jc w:val="center"/>
              <w:rPr>
                <w:rFonts w:ascii="Sakkal Majalla" w:eastAsia="Calibri" w:hAnsi="Sakkal Majalla" w:cs="Sakkal Majalla"/>
                <w:sz w:val="20"/>
                <w:szCs w:val="20"/>
                <w:rtl/>
              </w:rPr>
            </w:pPr>
          </w:p>
          <w:p w14:paraId="36B4D3F0"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75%</w:t>
            </w:r>
          </w:p>
        </w:tc>
        <w:tc>
          <w:tcPr>
            <w:tcW w:w="813" w:type="dxa"/>
            <w:shd w:val="clear" w:color="auto" w:fill="auto"/>
            <w:vAlign w:val="center"/>
          </w:tcPr>
          <w:p w14:paraId="523373D4"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99%</w:t>
            </w:r>
          </w:p>
          <w:p w14:paraId="1AEF7D76" w14:textId="77777777" w:rsidR="00333563" w:rsidRPr="00692995" w:rsidRDefault="00333563" w:rsidP="00333563">
            <w:pPr>
              <w:bidi/>
              <w:jc w:val="center"/>
              <w:rPr>
                <w:rFonts w:ascii="Sakkal Majalla" w:eastAsia="Calibri" w:hAnsi="Sakkal Majalla" w:cs="Sakkal Majalla"/>
                <w:sz w:val="20"/>
                <w:szCs w:val="20"/>
                <w:rtl/>
              </w:rPr>
            </w:pPr>
          </w:p>
          <w:p w14:paraId="70ACCB7D"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80%</w:t>
            </w:r>
          </w:p>
        </w:tc>
        <w:tc>
          <w:tcPr>
            <w:tcW w:w="810" w:type="dxa"/>
            <w:shd w:val="clear" w:color="auto" w:fill="auto"/>
            <w:vAlign w:val="center"/>
          </w:tcPr>
          <w:p w14:paraId="30078062"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p w14:paraId="2AD500C0" w14:textId="77777777" w:rsidR="00333563" w:rsidRPr="00692995" w:rsidRDefault="00333563" w:rsidP="00333563">
            <w:pPr>
              <w:bidi/>
              <w:jc w:val="center"/>
              <w:rPr>
                <w:rFonts w:ascii="Sakkal Majalla" w:eastAsia="Calibri" w:hAnsi="Sakkal Majalla" w:cs="Sakkal Majalla"/>
                <w:sz w:val="20"/>
                <w:szCs w:val="20"/>
                <w:rtl/>
              </w:rPr>
            </w:pPr>
          </w:p>
          <w:p w14:paraId="488A94B9"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85%</w:t>
            </w:r>
          </w:p>
        </w:tc>
      </w:tr>
      <w:tr w:rsidR="00333563" w:rsidRPr="00692995" w14:paraId="3E6026A9" w14:textId="77777777" w:rsidTr="00187F27">
        <w:trPr>
          <w:cantSplit/>
          <w:trHeight w:val="70"/>
        </w:trPr>
        <w:tc>
          <w:tcPr>
            <w:tcW w:w="1351" w:type="dxa"/>
            <w:shd w:val="clear" w:color="auto" w:fill="C2D69B"/>
            <w:vAlign w:val="center"/>
          </w:tcPr>
          <w:p w14:paraId="31455B4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97" w:type="dxa"/>
            <w:shd w:val="clear" w:color="auto" w:fill="FFFFFF" w:themeFill="background1"/>
            <w:vAlign w:val="center"/>
          </w:tcPr>
          <w:p w14:paraId="4CCBE42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تدريب العاملين الصحيين على التدبير المتكامل للسل وفق الأدلة الإسترشادية</w:t>
            </w:r>
          </w:p>
        </w:tc>
        <w:tc>
          <w:tcPr>
            <w:tcW w:w="1263" w:type="dxa"/>
            <w:shd w:val="clear" w:color="auto" w:fill="FFFFFF" w:themeFill="background1"/>
            <w:vAlign w:val="center"/>
          </w:tcPr>
          <w:p w14:paraId="44FC5D79"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209AB25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الدورات التدريبية سنويا</w:t>
            </w:r>
          </w:p>
        </w:tc>
        <w:tc>
          <w:tcPr>
            <w:tcW w:w="990" w:type="dxa"/>
            <w:shd w:val="clear" w:color="auto" w:fill="FFFFFF" w:themeFill="background1"/>
            <w:vAlign w:val="center"/>
          </w:tcPr>
          <w:p w14:paraId="69B9779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دورة واحدة على الأقل في السنة</w:t>
            </w:r>
          </w:p>
        </w:tc>
        <w:tc>
          <w:tcPr>
            <w:tcW w:w="1253" w:type="dxa"/>
            <w:shd w:val="clear" w:color="auto" w:fill="FFFFFF" w:themeFill="background1"/>
            <w:vAlign w:val="center"/>
          </w:tcPr>
          <w:p w14:paraId="0B2DEBF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دورة واحدة على الأقل في السنة</w:t>
            </w:r>
          </w:p>
        </w:tc>
        <w:tc>
          <w:tcPr>
            <w:tcW w:w="817" w:type="dxa"/>
            <w:shd w:val="clear" w:color="auto" w:fill="FFFFFF" w:themeFill="background1"/>
            <w:vAlign w:val="center"/>
          </w:tcPr>
          <w:p w14:paraId="7BC161B3"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0" w:type="dxa"/>
            <w:shd w:val="clear" w:color="auto" w:fill="FFFFFF" w:themeFill="background1"/>
            <w:vAlign w:val="center"/>
          </w:tcPr>
          <w:p w14:paraId="44CE1879"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07" w:type="dxa"/>
            <w:shd w:val="clear" w:color="auto" w:fill="FFFFFF" w:themeFill="background1"/>
            <w:vAlign w:val="center"/>
          </w:tcPr>
          <w:p w14:paraId="318DAAF5"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3" w:type="dxa"/>
            <w:shd w:val="clear" w:color="auto" w:fill="FFFFFF" w:themeFill="background1"/>
            <w:vAlign w:val="center"/>
          </w:tcPr>
          <w:p w14:paraId="22E43A0B"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0" w:type="dxa"/>
            <w:shd w:val="clear" w:color="auto" w:fill="FFFFFF" w:themeFill="background1"/>
            <w:vAlign w:val="center"/>
          </w:tcPr>
          <w:p w14:paraId="289384F3"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r>
      <w:tr w:rsidR="00333563" w:rsidRPr="00692995" w14:paraId="59F333E3" w14:textId="77777777" w:rsidTr="00187F27">
        <w:trPr>
          <w:cantSplit/>
          <w:trHeight w:val="70"/>
        </w:trPr>
        <w:tc>
          <w:tcPr>
            <w:tcW w:w="1351" w:type="dxa"/>
            <w:shd w:val="clear" w:color="auto" w:fill="auto"/>
            <w:vAlign w:val="center"/>
          </w:tcPr>
          <w:p w14:paraId="09B7E6B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التشاط الفرعي 1</w:t>
            </w:r>
          </w:p>
        </w:tc>
        <w:tc>
          <w:tcPr>
            <w:tcW w:w="3697" w:type="dxa"/>
            <w:shd w:val="clear" w:color="auto" w:fill="auto"/>
            <w:vAlign w:val="center"/>
          </w:tcPr>
          <w:p w14:paraId="6F1A61E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تدريب مدربين على الدليل الإرشادي لتوحيد آلية فحص ومعالجة السل الكامن.</w:t>
            </w:r>
          </w:p>
        </w:tc>
        <w:tc>
          <w:tcPr>
            <w:tcW w:w="1263" w:type="dxa"/>
            <w:shd w:val="clear" w:color="auto" w:fill="auto"/>
            <w:vAlign w:val="center"/>
          </w:tcPr>
          <w:p w14:paraId="622AC4F1"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DD22C4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الدورات التدريبية لكل مؤسسة صحية سنويا</w:t>
            </w:r>
          </w:p>
        </w:tc>
        <w:tc>
          <w:tcPr>
            <w:tcW w:w="990" w:type="dxa"/>
            <w:shd w:val="clear" w:color="auto" w:fill="auto"/>
            <w:vAlign w:val="center"/>
          </w:tcPr>
          <w:p w14:paraId="22F9EB7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دورة واحدة على الأقل في السنة</w:t>
            </w:r>
          </w:p>
        </w:tc>
        <w:tc>
          <w:tcPr>
            <w:tcW w:w="1253" w:type="dxa"/>
            <w:shd w:val="clear" w:color="auto" w:fill="auto"/>
            <w:vAlign w:val="center"/>
          </w:tcPr>
          <w:p w14:paraId="68CA691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دورة واحدة على الأقل في السنة</w:t>
            </w:r>
          </w:p>
        </w:tc>
        <w:tc>
          <w:tcPr>
            <w:tcW w:w="817" w:type="dxa"/>
            <w:shd w:val="clear" w:color="auto" w:fill="auto"/>
            <w:vAlign w:val="center"/>
          </w:tcPr>
          <w:p w14:paraId="382DF6FD"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0" w:type="dxa"/>
            <w:shd w:val="clear" w:color="auto" w:fill="auto"/>
            <w:vAlign w:val="center"/>
          </w:tcPr>
          <w:p w14:paraId="56690FC4"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07" w:type="dxa"/>
            <w:shd w:val="clear" w:color="auto" w:fill="auto"/>
            <w:vAlign w:val="center"/>
          </w:tcPr>
          <w:p w14:paraId="178EB376"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3" w:type="dxa"/>
            <w:shd w:val="clear" w:color="auto" w:fill="auto"/>
            <w:vAlign w:val="center"/>
          </w:tcPr>
          <w:p w14:paraId="588786DD"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0" w:type="dxa"/>
            <w:shd w:val="clear" w:color="auto" w:fill="auto"/>
            <w:vAlign w:val="center"/>
          </w:tcPr>
          <w:p w14:paraId="624DB3AF"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r>
      <w:tr w:rsidR="00333563" w:rsidRPr="00692995" w14:paraId="12BD94ED" w14:textId="77777777" w:rsidTr="00187F27">
        <w:trPr>
          <w:cantSplit/>
          <w:trHeight w:val="70"/>
        </w:trPr>
        <w:tc>
          <w:tcPr>
            <w:tcW w:w="1351" w:type="dxa"/>
            <w:shd w:val="clear" w:color="auto" w:fill="auto"/>
            <w:vAlign w:val="center"/>
          </w:tcPr>
          <w:p w14:paraId="621A7A3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التشاط الفرعي 2</w:t>
            </w:r>
          </w:p>
        </w:tc>
        <w:tc>
          <w:tcPr>
            <w:tcW w:w="3697" w:type="dxa"/>
            <w:shd w:val="clear" w:color="auto" w:fill="auto"/>
            <w:vAlign w:val="center"/>
          </w:tcPr>
          <w:p w14:paraId="2CCF2EE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تنفيذ دورة تدريبية أساسية في كل محافظة على مستوى المؤسسات الصحية الأولية والثانوية في القطاعين الحكومي والخاص</w:t>
            </w:r>
          </w:p>
        </w:tc>
        <w:tc>
          <w:tcPr>
            <w:tcW w:w="1263" w:type="dxa"/>
            <w:shd w:val="clear" w:color="auto" w:fill="auto"/>
            <w:vAlign w:val="center"/>
          </w:tcPr>
          <w:p w14:paraId="2348149D"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F4B8EB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عدد الدورات التدريبية لكل مؤسسة صحية سنويا</w:t>
            </w:r>
          </w:p>
        </w:tc>
        <w:tc>
          <w:tcPr>
            <w:tcW w:w="990" w:type="dxa"/>
            <w:shd w:val="clear" w:color="auto" w:fill="auto"/>
            <w:vAlign w:val="center"/>
          </w:tcPr>
          <w:p w14:paraId="30AE1D5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دورة واحدة على الأقل في السنة</w:t>
            </w:r>
          </w:p>
        </w:tc>
        <w:tc>
          <w:tcPr>
            <w:tcW w:w="1253" w:type="dxa"/>
            <w:shd w:val="clear" w:color="auto" w:fill="auto"/>
            <w:vAlign w:val="center"/>
          </w:tcPr>
          <w:p w14:paraId="22A7F11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دورة واحدة على الأقل في السنة</w:t>
            </w:r>
          </w:p>
        </w:tc>
        <w:tc>
          <w:tcPr>
            <w:tcW w:w="817" w:type="dxa"/>
            <w:shd w:val="clear" w:color="auto" w:fill="auto"/>
            <w:vAlign w:val="center"/>
          </w:tcPr>
          <w:p w14:paraId="1FD9B7F5"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1</w:t>
            </w:r>
          </w:p>
        </w:tc>
        <w:tc>
          <w:tcPr>
            <w:tcW w:w="810" w:type="dxa"/>
            <w:shd w:val="clear" w:color="auto" w:fill="auto"/>
            <w:vAlign w:val="center"/>
          </w:tcPr>
          <w:p w14:paraId="7E730459"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07" w:type="dxa"/>
            <w:shd w:val="clear" w:color="auto" w:fill="auto"/>
            <w:vAlign w:val="center"/>
          </w:tcPr>
          <w:p w14:paraId="1D7ABC13"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3" w:type="dxa"/>
            <w:shd w:val="clear" w:color="auto" w:fill="auto"/>
            <w:vAlign w:val="center"/>
          </w:tcPr>
          <w:p w14:paraId="088DF48E"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0" w:type="dxa"/>
            <w:shd w:val="clear" w:color="auto" w:fill="auto"/>
            <w:vAlign w:val="center"/>
          </w:tcPr>
          <w:p w14:paraId="48EBA249"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r>
      <w:tr w:rsidR="00333563" w:rsidRPr="00692995" w14:paraId="7449DE7B" w14:textId="77777777" w:rsidTr="00187F27">
        <w:trPr>
          <w:cantSplit/>
          <w:trHeight w:val="70"/>
        </w:trPr>
        <w:tc>
          <w:tcPr>
            <w:tcW w:w="1351" w:type="dxa"/>
            <w:shd w:val="clear" w:color="auto" w:fill="auto"/>
            <w:vAlign w:val="center"/>
          </w:tcPr>
          <w:p w14:paraId="0E0709B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التشاط الفرعي 3</w:t>
            </w:r>
          </w:p>
        </w:tc>
        <w:tc>
          <w:tcPr>
            <w:tcW w:w="3697" w:type="dxa"/>
            <w:shd w:val="clear" w:color="auto" w:fill="auto"/>
            <w:vAlign w:val="center"/>
          </w:tcPr>
          <w:p w14:paraId="3F0D4FA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تقييم تطبيق الإجراءات المتبعة في الدليل الإرشادي المحدث</w:t>
            </w:r>
          </w:p>
        </w:tc>
        <w:tc>
          <w:tcPr>
            <w:tcW w:w="1263" w:type="dxa"/>
            <w:shd w:val="clear" w:color="auto" w:fill="auto"/>
            <w:vAlign w:val="center"/>
          </w:tcPr>
          <w:p w14:paraId="7CB4C7A0"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3E5B33CB"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تطبيق الإجراءات المتبعة في الدليل الإرشادي.</w:t>
            </w:r>
          </w:p>
        </w:tc>
        <w:tc>
          <w:tcPr>
            <w:tcW w:w="990" w:type="dxa"/>
            <w:shd w:val="clear" w:color="auto" w:fill="auto"/>
            <w:vAlign w:val="center"/>
          </w:tcPr>
          <w:p w14:paraId="4BDED786"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80%</w:t>
            </w:r>
          </w:p>
        </w:tc>
        <w:tc>
          <w:tcPr>
            <w:tcW w:w="1253" w:type="dxa"/>
            <w:shd w:val="clear" w:color="auto" w:fill="auto"/>
            <w:vAlign w:val="center"/>
          </w:tcPr>
          <w:p w14:paraId="3EFF1548"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95%</w:t>
            </w:r>
          </w:p>
        </w:tc>
        <w:tc>
          <w:tcPr>
            <w:tcW w:w="817" w:type="dxa"/>
            <w:shd w:val="clear" w:color="auto" w:fill="auto"/>
            <w:vAlign w:val="center"/>
          </w:tcPr>
          <w:p w14:paraId="5AE050AF"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80%</w:t>
            </w:r>
          </w:p>
        </w:tc>
        <w:tc>
          <w:tcPr>
            <w:tcW w:w="810" w:type="dxa"/>
            <w:shd w:val="clear" w:color="auto" w:fill="auto"/>
            <w:vAlign w:val="center"/>
          </w:tcPr>
          <w:p w14:paraId="6A842822"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82%</w:t>
            </w:r>
          </w:p>
        </w:tc>
        <w:tc>
          <w:tcPr>
            <w:tcW w:w="807" w:type="dxa"/>
            <w:shd w:val="clear" w:color="auto" w:fill="auto"/>
            <w:vAlign w:val="center"/>
          </w:tcPr>
          <w:p w14:paraId="6B048308"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86%</w:t>
            </w:r>
          </w:p>
        </w:tc>
        <w:tc>
          <w:tcPr>
            <w:tcW w:w="813" w:type="dxa"/>
            <w:shd w:val="clear" w:color="auto" w:fill="auto"/>
            <w:vAlign w:val="center"/>
          </w:tcPr>
          <w:p w14:paraId="2723AC37"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90%</w:t>
            </w:r>
          </w:p>
        </w:tc>
        <w:tc>
          <w:tcPr>
            <w:tcW w:w="810" w:type="dxa"/>
            <w:shd w:val="clear" w:color="auto" w:fill="auto"/>
            <w:vAlign w:val="center"/>
          </w:tcPr>
          <w:p w14:paraId="1E927972"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95%</w:t>
            </w:r>
          </w:p>
        </w:tc>
      </w:tr>
      <w:tr w:rsidR="00333563" w:rsidRPr="00692995" w14:paraId="11E2730F" w14:textId="77777777" w:rsidTr="00187F27">
        <w:trPr>
          <w:cantSplit/>
          <w:trHeight w:val="70"/>
        </w:trPr>
        <w:tc>
          <w:tcPr>
            <w:tcW w:w="1351" w:type="dxa"/>
            <w:shd w:val="clear" w:color="auto" w:fill="C2D69B"/>
            <w:vAlign w:val="center"/>
          </w:tcPr>
          <w:p w14:paraId="50E90D3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الأساسي 3</w:t>
            </w:r>
          </w:p>
        </w:tc>
        <w:tc>
          <w:tcPr>
            <w:tcW w:w="3697" w:type="dxa"/>
            <w:shd w:val="clear" w:color="auto" w:fill="FFFFFF" w:themeFill="background1"/>
            <w:vAlign w:val="center"/>
          </w:tcPr>
          <w:p w14:paraId="17ADE76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تطبيق استخدام الفحص الجزيئي كفحص أولي لتشخيص الحالات المشتبه اصابتهم بالسل  ضمن سياسة الكشف المبكر عن السل النشط</w:t>
            </w:r>
          </w:p>
        </w:tc>
        <w:tc>
          <w:tcPr>
            <w:tcW w:w="1263" w:type="dxa"/>
            <w:shd w:val="clear" w:color="auto" w:fill="FFFFFF" w:themeFill="background1"/>
            <w:vAlign w:val="center"/>
          </w:tcPr>
          <w:p w14:paraId="05933922"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7C03713D"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نسبة الحالات المشخصه بالفحص الجزيئي .</w:t>
            </w:r>
          </w:p>
        </w:tc>
        <w:tc>
          <w:tcPr>
            <w:tcW w:w="990" w:type="dxa"/>
            <w:shd w:val="clear" w:color="auto" w:fill="FFFFFF" w:themeFill="background1"/>
            <w:vAlign w:val="center"/>
          </w:tcPr>
          <w:p w14:paraId="2B1C3197"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84%</w:t>
            </w:r>
          </w:p>
        </w:tc>
        <w:tc>
          <w:tcPr>
            <w:tcW w:w="1253" w:type="dxa"/>
            <w:shd w:val="clear" w:color="auto" w:fill="FFFFFF" w:themeFill="background1"/>
            <w:vAlign w:val="center"/>
          </w:tcPr>
          <w:p w14:paraId="73A72E37"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90%</w:t>
            </w:r>
          </w:p>
        </w:tc>
        <w:tc>
          <w:tcPr>
            <w:tcW w:w="817" w:type="dxa"/>
            <w:shd w:val="clear" w:color="auto" w:fill="FFFFFF" w:themeFill="background1"/>
            <w:vAlign w:val="center"/>
          </w:tcPr>
          <w:p w14:paraId="6FA4F54E"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84%</w:t>
            </w:r>
          </w:p>
        </w:tc>
        <w:tc>
          <w:tcPr>
            <w:tcW w:w="810" w:type="dxa"/>
            <w:shd w:val="clear" w:color="auto" w:fill="FFFFFF" w:themeFill="background1"/>
            <w:vAlign w:val="center"/>
          </w:tcPr>
          <w:p w14:paraId="26639EF5"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85%</w:t>
            </w:r>
          </w:p>
        </w:tc>
        <w:tc>
          <w:tcPr>
            <w:tcW w:w="807" w:type="dxa"/>
            <w:shd w:val="clear" w:color="auto" w:fill="FFFFFF" w:themeFill="background1"/>
            <w:vAlign w:val="center"/>
          </w:tcPr>
          <w:p w14:paraId="56D5ECF4"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88%</w:t>
            </w:r>
          </w:p>
        </w:tc>
        <w:tc>
          <w:tcPr>
            <w:tcW w:w="813" w:type="dxa"/>
            <w:shd w:val="clear" w:color="auto" w:fill="FFFFFF" w:themeFill="background1"/>
            <w:vAlign w:val="center"/>
          </w:tcPr>
          <w:p w14:paraId="67F01F36"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89%</w:t>
            </w:r>
          </w:p>
        </w:tc>
        <w:tc>
          <w:tcPr>
            <w:tcW w:w="810" w:type="dxa"/>
            <w:shd w:val="clear" w:color="auto" w:fill="FFFFFF" w:themeFill="background1"/>
            <w:vAlign w:val="center"/>
          </w:tcPr>
          <w:p w14:paraId="01EA3AE7"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90%</w:t>
            </w:r>
          </w:p>
        </w:tc>
      </w:tr>
      <w:tr w:rsidR="00333563" w:rsidRPr="00692995" w14:paraId="2E793AAE" w14:textId="77777777" w:rsidTr="00187F27">
        <w:trPr>
          <w:cantSplit/>
          <w:trHeight w:val="70"/>
        </w:trPr>
        <w:tc>
          <w:tcPr>
            <w:tcW w:w="1351" w:type="dxa"/>
            <w:shd w:val="clear" w:color="auto" w:fill="auto"/>
            <w:vAlign w:val="center"/>
          </w:tcPr>
          <w:p w14:paraId="3764B05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التشاط الفرعي 1</w:t>
            </w:r>
          </w:p>
        </w:tc>
        <w:tc>
          <w:tcPr>
            <w:tcW w:w="3697" w:type="dxa"/>
            <w:shd w:val="clear" w:color="auto" w:fill="auto"/>
            <w:vAlign w:val="center"/>
          </w:tcPr>
          <w:p w14:paraId="2CCDB254"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زيادة توفير الكواشف المخبرية اللازمة لفحص السل لكل مناطق السلطنه</w:t>
            </w:r>
          </w:p>
        </w:tc>
        <w:tc>
          <w:tcPr>
            <w:tcW w:w="1263" w:type="dxa"/>
            <w:shd w:val="clear" w:color="auto" w:fill="auto"/>
            <w:vAlign w:val="center"/>
          </w:tcPr>
          <w:p w14:paraId="6A3F073F"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0F05E7B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نسبة الكواشف المخبرية المتوفرة في المناطق</w:t>
            </w:r>
          </w:p>
        </w:tc>
        <w:tc>
          <w:tcPr>
            <w:tcW w:w="990" w:type="dxa"/>
            <w:shd w:val="clear" w:color="auto" w:fill="auto"/>
            <w:vAlign w:val="center"/>
          </w:tcPr>
          <w:p w14:paraId="7096F33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40%</w:t>
            </w:r>
          </w:p>
        </w:tc>
        <w:tc>
          <w:tcPr>
            <w:tcW w:w="1253" w:type="dxa"/>
            <w:shd w:val="clear" w:color="auto" w:fill="auto"/>
            <w:vAlign w:val="center"/>
          </w:tcPr>
          <w:p w14:paraId="69FCF3A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90%</w:t>
            </w:r>
          </w:p>
        </w:tc>
        <w:tc>
          <w:tcPr>
            <w:tcW w:w="817" w:type="dxa"/>
            <w:shd w:val="clear" w:color="auto" w:fill="auto"/>
            <w:vAlign w:val="center"/>
          </w:tcPr>
          <w:p w14:paraId="281CE8F9"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lang w:bidi="ar-OM"/>
              </w:rPr>
              <w:t>40%</w:t>
            </w:r>
          </w:p>
        </w:tc>
        <w:tc>
          <w:tcPr>
            <w:tcW w:w="810" w:type="dxa"/>
            <w:shd w:val="clear" w:color="auto" w:fill="auto"/>
            <w:vAlign w:val="center"/>
          </w:tcPr>
          <w:p w14:paraId="782269FA"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lang w:bidi="ar-OM"/>
              </w:rPr>
              <w:t>50%</w:t>
            </w:r>
          </w:p>
        </w:tc>
        <w:tc>
          <w:tcPr>
            <w:tcW w:w="807" w:type="dxa"/>
            <w:shd w:val="clear" w:color="auto" w:fill="auto"/>
            <w:vAlign w:val="center"/>
          </w:tcPr>
          <w:p w14:paraId="5B488DA3"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60%</w:t>
            </w:r>
          </w:p>
        </w:tc>
        <w:tc>
          <w:tcPr>
            <w:tcW w:w="813" w:type="dxa"/>
            <w:shd w:val="clear" w:color="auto" w:fill="auto"/>
            <w:vAlign w:val="center"/>
          </w:tcPr>
          <w:p w14:paraId="096E7CC3"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70%</w:t>
            </w:r>
          </w:p>
        </w:tc>
        <w:tc>
          <w:tcPr>
            <w:tcW w:w="810" w:type="dxa"/>
            <w:shd w:val="clear" w:color="auto" w:fill="auto"/>
            <w:vAlign w:val="center"/>
          </w:tcPr>
          <w:p w14:paraId="6EB4F072"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90%</w:t>
            </w:r>
          </w:p>
        </w:tc>
      </w:tr>
      <w:tr w:rsidR="00333563" w:rsidRPr="00692995" w14:paraId="3CCD705F" w14:textId="77777777" w:rsidTr="00187F27">
        <w:trPr>
          <w:cantSplit/>
          <w:trHeight w:val="70"/>
        </w:trPr>
        <w:tc>
          <w:tcPr>
            <w:tcW w:w="1351" w:type="dxa"/>
            <w:shd w:val="clear" w:color="auto" w:fill="auto"/>
            <w:vAlign w:val="center"/>
          </w:tcPr>
          <w:p w14:paraId="7BCCE30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التشاط الفرعي 2</w:t>
            </w:r>
          </w:p>
        </w:tc>
        <w:tc>
          <w:tcPr>
            <w:tcW w:w="3697" w:type="dxa"/>
            <w:shd w:val="clear" w:color="auto" w:fill="auto"/>
            <w:vAlign w:val="center"/>
          </w:tcPr>
          <w:p w14:paraId="7E2E57C2"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تنفيذ دورات تدريبية لتدريب مدربين لنقاط الإرتكاز في المختبرات والمديريات على مستوى المحافظات.</w:t>
            </w:r>
          </w:p>
        </w:tc>
        <w:tc>
          <w:tcPr>
            <w:tcW w:w="1263" w:type="dxa"/>
            <w:shd w:val="clear" w:color="auto" w:fill="auto"/>
            <w:vAlign w:val="center"/>
          </w:tcPr>
          <w:p w14:paraId="52E9B3F9"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6AAA331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عدد الدورات التدريبيه سنويا</w:t>
            </w:r>
          </w:p>
        </w:tc>
        <w:tc>
          <w:tcPr>
            <w:tcW w:w="990" w:type="dxa"/>
            <w:shd w:val="clear" w:color="auto" w:fill="auto"/>
            <w:vAlign w:val="center"/>
          </w:tcPr>
          <w:p w14:paraId="1E76FF2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دورة واحدة في السنة</w:t>
            </w:r>
          </w:p>
        </w:tc>
        <w:tc>
          <w:tcPr>
            <w:tcW w:w="1253" w:type="dxa"/>
            <w:shd w:val="clear" w:color="auto" w:fill="auto"/>
            <w:vAlign w:val="center"/>
          </w:tcPr>
          <w:p w14:paraId="56284AE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دورة واحدة على الأقل في كل محافظة</w:t>
            </w:r>
          </w:p>
        </w:tc>
        <w:tc>
          <w:tcPr>
            <w:tcW w:w="817" w:type="dxa"/>
            <w:shd w:val="clear" w:color="auto" w:fill="auto"/>
            <w:vAlign w:val="center"/>
          </w:tcPr>
          <w:p w14:paraId="62CF16F3"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0" w:type="dxa"/>
            <w:shd w:val="clear" w:color="auto" w:fill="auto"/>
            <w:vAlign w:val="center"/>
          </w:tcPr>
          <w:p w14:paraId="3DB0529A"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07" w:type="dxa"/>
            <w:shd w:val="clear" w:color="auto" w:fill="auto"/>
            <w:vAlign w:val="center"/>
          </w:tcPr>
          <w:p w14:paraId="305DAE1F"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3" w:type="dxa"/>
            <w:shd w:val="clear" w:color="auto" w:fill="auto"/>
            <w:vAlign w:val="center"/>
          </w:tcPr>
          <w:p w14:paraId="14ED9C61"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0" w:type="dxa"/>
            <w:shd w:val="clear" w:color="auto" w:fill="auto"/>
            <w:vAlign w:val="center"/>
          </w:tcPr>
          <w:p w14:paraId="7A94E2CB"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r>
      <w:tr w:rsidR="00333563" w:rsidRPr="00692995" w14:paraId="129BB92F" w14:textId="77777777" w:rsidTr="00187F27">
        <w:trPr>
          <w:cantSplit/>
          <w:trHeight w:val="503"/>
        </w:trPr>
        <w:tc>
          <w:tcPr>
            <w:tcW w:w="5048" w:type="dxa"/>
            <w:gridSpan w:val="2"/>
            <w:shd w:val="clear" w:color="auto" w:fill="F2DBDB"/>
            <w:vAlign w:val="center"/>
          </w:tcPr>
          <w:p w14:paraId="305CB245" w14:textId="6A9B96E8" w:rsidR="00333563" w:rsidRPr="00692995" w:rsidRDefault="00333563" w:rsidP="00333563">
            <w:pPr>
              <w:pStyle w:val="Heading2"/>
              <w:bidi/>
              <w:spacing w:before="0"/>
              <w:rPr>
                <w:rFonts w:ascii="Sakkal Majalla" w:hAnsi="Sakkal Majalla" w:cs="Sakkal Majalla"/>
                <w:color w:val="auto"/>
                <w:sz w:val="20"/>
                <w:szCs w:val="20"/>
                <w:rtl/>
              </w:rPr>
            </w:pPr>
            <w:bookmarkStart w:id="178" w:name="_Toc61254118"/>
            <w:bookmarkStart w:id="179" w:name="_Toc61258191"/>
            <w:bookmarkStart w:id="180" w:name="_Toc63278830"/>
            <w:bookmarkStart w:id="181" w:name="_Toc63894683"/>
            <w:r w:rsidRPr="00692995">
              <w:rPr>
                <w:rFonts w:ascii="Sakkal Majalla" w:hAnsi="Sakkal Majalla" w:cs="Sakkal Majalla"/>
                <w:color w:val="auto"/>
                <w:sz w:val="20"/>
                <w:szCs w:val="20"/>
                <w:rtl/>
              </w:rPr>
              <w:t>المنتج 4 : تم خفض معدلات الاصابة بالعدوى المكتسبة في المؤسسات الصحية</w:t>
            </w:r>
            <w:bookmarkEnd w:id="178"/>
            <w:bookmarkEnd w:id="179"/>
            <w:bookmarkEnd w:id="180"/>
            <w:bookmarkEnd w:id="181"/>
          </w:p>
        </w:tc>
        <w:tc>
          <w:tcPr>
            <w:tcW w:w="1263" w:type="dxa"/>
            <w:shd w:val="clear" w:color="auto" w:fill="FFFFFF" w:themeFill="background1"/>
            <w:vAlign w:val="center"/>
          </w:tcPr>
          <w:p w14:paraId="6F2FDF06"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المديرية العامة لمراقبة ومكافحة الامراض</w:t>
            </w:r>
          </w:p>
        </w:tc>
        <w:tc>
          <w:tcPr>
            <w:tcW w:w="2337" w:type="dxa"/>
            <w:shd w:val="clear" w:color="auto" w:fill="FFFFFF" w:themeFill="background1"/>
            <w:vAlign w:val="center"/>
          </w:tcPr>
          <w:p w14:paraId="1A8BE0D8" w14:textId="77777777" w:rsidR="00333563" w:rsidRPr="00692995" w:rsidRDefault="00333563" w:rsidP="00333563">
            <w:pPr>
              <w:bidi/>
              <w:rPr>
                <w:rFonts w:ascii="Sakkal Majalla" w:eastAsia="Arial Unicode MS" w:hAnsi="Sakkal Majalla" w:cs="Sakkal Majalla"/>
                <w:sz w:val="20"/>
                <w:szCs w:val="20"/>
                <w:rtl/>
                <w:lang w:bidi="ar-OM"/>
              </w:rPr>
            </w:pPr>
            <w:r w:rsidRPr="00692995">
              <w:rPr>
                <w:rFonts w:ascii="Sakkal Majalla" w:eastAsia="Arial Unicode MS" w:hAnsi="Sakkal Majalla" w:cs="Sakkal Majalla"/>
                <w:sz w:val="20"/>
                <w:szCs w:val="20"/>
                <w:rtl/>
                <w:lang w:bidi="ar-OM"/>
              </w:rPr>
              <w:t xml:space="preserve">نسبة تخفيض معدلات </w:t>
            </w:r>
            <w:r w:rsidRPr="00692995">
              <w:rPr>
                <w:rFonts w:ascii="Sakkal Majalla" w:hAnsi="Sakkal Majalla" w:cs="Sakkal Majalla"/>
                <w:sz w:val="20"/>
                <w:szCs w:val="20"/>
                <w:rtl/>
              </w:rPr>
              <w:t>الاصابة بالعدوى المكتسبة في المؤسسات الصحية</w:t>
            </w:r>
          </w:p>
        </w:tc>
        <w:tc>
          <w:tcPr>
            <w:tcW w:w="990" w:type="dxa"/>
            <w:shd w:val="clear" w:color="auto" w:fill="FFFFFF" w:themeFill="background1"/>
            <w:vAlign w:val="center"/>
          </w:tcPr>
          <w:p w14:paraId="033D7518" w14:textId="77777777" w:rsidR="00333563" w:rsidRPr="00692995" w:rsidRDefault="00333563" w:rsidP="00333563">
            <w:pPr>
              <w:bidi/>
              <w:jc w:val="center"/>
              <w:rPr>
                <w:rFonts w:ascii="Sakkal Majalla" w:eastAsia="Calibri" w:hAnsi="Sakkal Majalla" w:cs="Sakkal Majalla"/>
                <w:sz w:val="20"/>
                <w:szCs w:val="20"/>
                <w:rtl/>
                <w:lang w:bidi="ar-OM"/>
              </w:rPr>
            </w:pPr>
          </w:p>
        </w:tc>
        <w:tc>
          <w:tcPr>
            <w:tcW w:w="1253" w:type="dxa"/>
            <w:shd w:val="clear" w:color="auto" w:fill="FFFFFF" w:themeFill="background1"/>
            <w:vAlign w:val="center"/>
          </w:tcPr>
          <w:p w14:paraId="67C1DD27" w14:textId="22054E6E" w:rsidR="00333563" w:rsidRPr="00692995" w:rsidRDefault="000A7147" w:rsidP="00333563">
            <w:pPr>
              <w:bidi/>
              <w:jc w:val="center"/>
              <w:rPr>
                <w:rFonts w:ascii="Sakkal Majalla" w:eastAsia="Calibri" w:hAnsi="Sakkal Majalla" w:cs="Sakkal Majalla"/>
                <w:sz w:val="20"/>
                <w:szCs w:val="20"/>
                <w:rtl/>
                <w:lang w:bidi="ar-OM"/>
              </w:rPr>
            </w:pPr>
            <w:r>
              <w:rPr>
                <w:rFonts w:ascii="Sakkal Majalla" w:eastAsia="Calibri" w:hAnsi="Sakkal Majalla" w:cs="Sakkal Majalla"/>
                <w:sz w:val="20"/>
                <w:szCs w:val="20"/>
                <w:rtl/>
                <w:lang w:bidi="ar-OM"/>
              </w:rPr>
              <w:t>انخفا</w:t>
            </w:r>
            <w:r>
              <w:rPr>
                <w:rFonts w:ascii="Sakkal Majalla" w:eastAsia="Calibri" w:hAnsi="Sakkal Majalla" w:cs="Sakkal Majalla" w:hint="cs"/>
                <w:sz w:val="20"/>
                <w:szCs w:val="20"/>
                <w:rtl/>
                <w:lang w:bidi="ar-OM"/>
              </w:rPr>
              <w:t>ض</w:t>
            </w:r>
            <w:r w:rsidR="00333563" w:rsidRPr="00692995">
              <w:rPr>
                <w:rFonts w:ascii="Sakkal Majalla" w:eastAsia="Calibri" w:hAnsi="Sakkal Majalla" w:cs="Sakkal Majalla"/>
                <w:sz w:val="20"/>
                <w:szCs w:val="20"/>
                <w:rtl/>
                <w:lang w:bidi="ar-OM"/>
              </w:rPr>
              <w:t xml:space="preserve"> 20%</w:t>
            </w:r>
          </w:p>
        </w:tc>
        <w:tc>
          <w:tcPr>
            <w:tcW w:w="817" w:type="dxa"/>
            <w:shd w:val="clear" w:color="auto" w:fill="FFFFFF" w:themeFill="background1"/>
            <w:vAlign w:val="center"/>
          </w:tcPr>
          <w:p w14:paraId="134E0D4B"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5%</w:t>
            </w:r>
          </w:p>
        </w:tc>
        <w:tc>
          <w:tcPr>
            <w:tcW w:w="810" w:type="dxa"/>
            <w:shd w:val="clear" w:color="auto" w:fill="FFFFFF" w:themeFill="background1"/>
            <w:vAlign w:val="center"/>
          </w:tcPr>
          <w:p w14:paraId="3460C4D9"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10%</w:t>
            </w:r>
          </w:p>
        </w:tc>
        <w:tc>
          <w:tcPr>
            <w:tcW w:w="807" w:type="dxa"/>
            <w:shd w:val="clear" w:color="auto" w:fill="FFFFFF" w:themeFill="background1"/>
            <w:vAlign w:val="center"/>
          </w:tcPr>
          <w:p w14:paraId="7F6C810F"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15%</w:t>
            </w:r>
          </w:p>
        </w:tc>
        <w:tc>
          <w:tcPr>
            <w:tcW w:w="813" w:type="dxa"/>
            <w:shd w:val="clear" w:color="auto" w:fill="FFFFFF" w:themeFill="background1"/>
            <w:vAlign w:val="center"/>
          </w:tcPr>
          <w:p w14:paraId="00A0208D"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20%</w:t>
            </w:r>
          </w:p>
        </w:tc>
        <w:tc>
          <w:tcPr>
            <w:tcW w:w="810" w:type="dxa"/>
            <w:shd w:val="clear" w:color="auto" w:fill="FFFFFF" w:themeFill="background1"/>
            <w:vAlign w:val="center"/>
          </w:tcPr>
          <w:p w14:paraId="1A0D7DB1" w14:textId="77777777" w:rsidR="00333563" w:rsidRPr="00692995" w:rsidRDefault="00333563" w:rsidP="00333563">
            <w:pPr>
              <w:bidi/>
              <w:jc w:val="center"/>
              <w:rPr>
                <w:rFonts w:ascii="Sakkal Majalla" w:hAnsi="Sakkal Majalla" w:cs="Sakkal Majalla"/>
                <w:sz w:val="20"/>
                <w:szCs w:val="20"/>
                <w:rtl/>
                <w:lang w:bidi="ar-OM"/>
              </w:rPr>
            </w:pPr>
          </w:p>
        </w:tc>
      </w:tr>
      <w:tr w:rsidR="00333563" w:rsidRPr="00692995" w14:paraId="2E172C92" w14:textId="77777777" w:rsidTr="00187F27">
        <w:trPr>
          <w:cantSplit/>
          <w:trHeight w:val="70"/>
        </w:trPr>
        <w:tc>
          <w:tcPr>
            <w:tcW w:w="1351" w:type="dxa"/>
            <w:shd w:val="clear" w:color="auto" w:fill="C2D69B"/>
            <w:vAlign w:val="center"/>
          </w:tcPr>
          <w:p w14:paraId="7B1C02C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7CA42F9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تطبيق المعايير الوطنية للوقاية ومكافحة العدوى في المؤسسات الصحية</w:t>
            </w:r>
          </w:p>
        </w:tc>
        <w:tc>
          <w:tcPr>
            <w:tcW w:w="1263" w:type="dxa"/>
            <w:shd w:val="clear" w:color="auto" w:fill="FFFFFF" w:themeFill="background1"/>
            <w:vAlign w:val="center"/>
          </w:tcPr>
          <w:p w14:paraId="41C20C5E"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4C6156A0" w14:textId="77777777" w:rsidR="00333563" w:rsidRPr="00692995" w:rsidRDefault="00333563" w:rsidP="00333563">
            <w:pPr>
              <w:bidi/>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نسبة تطبيق المعاير في المؤسسات الصحية</w:t>
            </w:r>
          </w:p>
        </w:tc>
        <w:tc>
          <w:tcPr>
            <w:tcW w:w="990" w:type="dxa"/>
            <w:shd w:val="clear" w:color="auto" w:fill="FFFFFF" w:themeFill="background1"/>
            <w:vAlign w:val="center"/>
          </w:tcPr>
          <w:p w14:paraId="4D452838"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أقل من 30%</w:t>
            </w:r>
          </w:p>
        </w:tc>
        <w:tc>
          <w:tcPr>
            <w:tcW w:w="1253" w:type="dxa"/>
            <w:shd w:val="clear" w:color="auto" w:fill="FFFFFF" w:themeFill="background1"/>
            <w:vAlign w:val="center"/>
          </w:tcPr>
          <w:p w14:paraId="7124BBFD"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60%</w:t>
            </w:r>
          </w:p>
        </w:tc>
        <w:tc>
          <w:tcPr>
            <w:tcW w:w="817" w:type="dxa"/>
            <w:shd w:val="clear" w:color="auto" w:fill="FFFFFF" w:themeFill="background1"/>
            <w:vAlign w:val="center"/>
          </w:tcPr>
          <w:p w14:paraId="294CDC56"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30%</w:t>
            </w:r>
          </w:p>
        </w:tc>
        <w:tc>
          <w:tcPr>
            <w:tcW w:w="810" w:type="dxa"/>
            <w:shd w:val="clear" w:color="auto" w:fill="FFFFFF" w:themeFill="background1"/>
            <w:vAlign w:val="center"/>
          </w:tcPr>
          <w:p w14:paraId="04AD99CD"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40%</w:t>
            </w:r>
          </w:p>
        </w:tc>
        <w:tc>
          <w:tcPr>
            <w:tcW w:w="807" w:type="dxa"/>
            <w:shd w:val="clear" w:color="auto" w:fill="FFFFFF" w:themeFill="background1"/>
            <w:vAlign w:val="center"/>
          </w:tcPr>
          <w:p w14:paraId="12F1F6B0"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50%</w:t>
            </w:r>
          </w:p>
        </w:tc>
        <w:tc>
          <w:tcPr>
            <w:tcW w:w="813" w:type="dxa"/>
            <w:shd w:val="clear" w:color="auto" w:fill="FFFFFF" w:themeFill="background1"/>
            <w:vAlign w:val="center"/>
          </w:tcPr>
          <w:p w14:paraId="67916DAA"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60%</w:t>
            </w:r>
          </w:p>
        </w:tc>
        <w:tc>
          <w:tcPr>
            <w:tcW w:w="810" w:type="dxa"/>
            <w:shd w:val="clear" w:color="auto" w:fill="FFFFFF" w:themeFill="background1"/>
            <w:vAlign w:val="center"/>
          </w:tcPr>
          <w:p w14:paraId="512907A5" w14:textId="77777777" w:rsidR="00333563" w:rsidRPr="00692995" w:rsidRDefault="00333563" w:rsidP="00333563">
            <w:pPr>
              <w:bidi/>
              <w:jc w:val="center"/>
              <w:rPr>
                <w:rFonts w:ascii="Sakkal Majalla" w:hAnsi="Sakkal Majalla" w:cs="Sakkal Majalla"/>
                <w:sz w:val="20"/>
                <w:szCs w:val="20"/>
                <w:rtl/>
                <w:lang w:bidi="ar-OM"/>
              </w:rPr>
            </w:pPr>
          </w:p>
        </w:tc>
      </w:tr>
      <w:tr w:rsidR="00333563" w:rsidRPr="00692995" w14:paraId="59ADFF60" w14:textId="77777777" w:rsidTr="00187F27">
        <w:trPr>
          <w:cantSplit/>
          <w:trHeight w:val="70"/>
        </w:trPr>
        <w:tc>
          <w:tcPr>
            <w:tcW w:w="1351" w:type="dxa"/>
            <w:shd w:val="clear" w:color="auto" w:fill="auto"/>
            <w:vAlign w:val="center"/>
          </w:tcPr>
          <w:p w14:paraId="4A15988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Pr>
                <w:rFonts w:ascii="Sakkal Majalla" w:hAnsi="Sakkal Majalla" w:cs="Sakkal Majalla"/>
                <w:sz w:val="20"/>
                <w:szCs w:val="20"/>
                <w:rtl/>
              </w:rPr>
              <w:t>1</w:t>
            </w:r>
          </w:p>
        </w:tc>
        <w:tc>
          <w:tcPr>
            <w:tcW w:w="3697" w:type="dxa"/>
            <w:shd w:val="clear" w:color="auto" w:fill="auto"/>
            <w:vAlign w:val="center"/>
          </w:tcPr>
          <w:p w14:paraId="39897BC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تطبيق سياسة نظافة اليدين</w:t>
            </w:r>
          </w:p>
        </w:tc>
        <w:tc>
          <w:tcPr>
            <w:tcW w:w="1263" w:type="dxa"/>
            <w:shd w:val="clear" w:color="auto" w:fill="auto"/>
            <w:vAlign w:val="center"/>
          </w:tcPr>
          <w:p w14:paraId="6A5EBAD0"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4F31B3E0" w14:textId="77777777" w:rsidR="00333563" w:rsidRPr="00692995" w:rsidRDefault="00333563" w:rsidP="00333563">
            <w:pPr>
              <w:bidi/>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نسبة الالتزام بتطبيق نظافة اليدين في المؤسسة</w:t>
            </w:r>
          </w:p>
        </w:tc>
        <w:tc>
          <w:tcPr>
            <w:tcW w:w="990" w:type="dxa"/>
            <w:shd w:val="clear" w:color="auto" w:fill="auto"/>
            <w:vAlign w:val="center"/>
          </w:tcPr>
          <w:p w14:paraId="40CE6AF2"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أقل من 50%</w:t>
            </w:r>
          </w:p>
        </w:tc>
        <w:tc>
          <w:tcPr>
            <w:tcW w:w="1253" w:type="dxa"/>
            <w:shd w:val="clear" w:color="auto" w:fill="auto"/>
            <w:vAlign w:val="center"/>
          </w:tcPr>
          <w:p w14:paraId="49E9A632"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80%</w:t>
            </w:r>
          </w:p>
        </w:tc>
        <w:tc>
          <w:tcPr>
            <w:tcW w:w="817" w:type="dxa"/>
            <w:shd w:val="clear" w:color="auto" w:fill="auto"/>
            <w:vAlign w:val="center"/>
          </w:tcPr>
          <w:p w14:paraId="2399B5AA"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50%</w:t>
            </w:r>
          </w:p>
        </w:tc>
        <w:tc>
          <w:tcPr>
            <w:tcW w:w="810" w:type="dxa"/>
            <w:shd w:val="clear" w:color="auto" w:fill="auto"/>
            <w:vAlign w:val="center"/>
          </w:tcPr>
          <w:p w14:paraId="5ADB0B01"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60%</w:t>
            </w:r>
          </w:p>
        </w:tc>
        <w:tc>
          <w:tcPr>
            <w:tcW w:w="807" w:type="dxa"/>
            <w:shd w:val="clear" w:color="auto" w:fill="auto"/>
            <w:vAlign w:val="center"/>
          </w:tcPr>
          <w:p w14:paraId="204213CF"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70%</w:t>
            </w:r>
          </w:p>
        </w:tc>
        <w:tc>
          <w:tcPr>
            <w:tcW w:w="813" w:type="dxa"/>
            <w:shd w:val="clear" w:color="auto" w:fill="auto"/>
            <w:vAlign w:val="center"/>
          </w:tcPr>
          <w:p w14:paraId="21FEBC00"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80%</w:t>
            </w:r>
          </w:p>
        </w:tc>
        <w:tc>
          <w:tcPr>
            <w:tcW w:w="810" w:type="dxa"/>
            <w:shd w:val="clear" w:color="auto" w:fill="FFFFFF" w:themeFill="background1"/>
            <w:vAlign w:val="center"/>
          </w:tcPr>
          <w:p w14:paraId="447F10A2" w14:textId="77777777" w:rsidR="00333563" w:rsidRPr="00692995" w:rsidRDefault="00333563" w:rsidP="00333563">
            <w:pPr>
              <w:bidi/>
              <w:jc w:val="center"/>
              <w:rPr>
                <w:rFonts w:ascii="Sakkal Majalla" w:eastAsia="Calibri" w:hAnsi="Sakkal Majalla" w:cs="Sakkal Majalla"/>
                <w:sz w:val="20"/>
                <w:szCs w:val="20"/>
                <w:rtl/>
                <w:lang w:bidi="ar-OM"/>
              </w:rPr>
            </w:pPr>
          </w:p>
        </w:tc>
      </w:tr>
      <w:tr w:rsidR="00333563" w:rsidRPr="00692995" w14:paraId="3757E14C" w14:textId="77777777" w:rsidTr="00187F27">
        <w:trPr>
          <w:cantSplit/>
          <w:trHeight w:val="70"/>
        </w:trPr>
        <w:tc>
          <w:tcPr>
            <w:tcW w:w="1351" w:type="dxa"/>
            <w:shd w:val="clear" w:color="auto" w:fill="auto"/>
            <w:vAlign w:val="center"/>
          </w:tcPr>
          <w:p w14:paraId="032AEEA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Pr>
                <w:rFonts w:ascii="Sakkal Majalla" w:hAnsi="Sakkal Majalla" w:cs="Sakkal Majalla"/>
                <w:sz w:val="20"/>
                <w:szCs w:val="20"/>
                <w:rtl/>
              </w:rPr>
              <w:t>2</w:t>
            </w:r>
          </w:p>
        </w:tc>
        <w:tc>
          <w:tcPr>
            <w:tcW w:w="3697" w:type="dxa"/>
            <w:shd w:val="clear" w:color="auto" w:fill="auto"/>
            <w:vAlign w:val="center"/>
          </w:tcPr>
          <w:p w14:paraId="2111476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تطبيق الحزم الوقائية المعتمدة لبعض الاجراءات الطبية</w:t>
            </w:r>
          </w:p>
        </w:tc>
        <w:tc>
          <w:tcPr>
            <w:tcW w:w="1263" w:type="dxa"/>
            <w:shd w:val="clear" w:color="auto" w:fill="auto"/>
            <w:vAlign w:val="center"/>
          </w:tcPr>
          <w:p w14:paraId="2EED9ECE"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6CF20187" w14:textId="77777777" w:rsidR="00333563" w:rsidRPr="00692995" w:rsidRDefault="00333563" w:rsidP="00333563">
            <w:pPr>
              <w:bidi/>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نسبة تطبيق الحزم في المؤسسة الصحية</w:t>
            </w:r>
          </w:p>
        </w:tc>
        <w:tc>
          <w:tcPr>
            <w:tcW w:w="990" w:type="dxa"/>
            <w:shd w:val="clear" w:color="auto" w:fill="auto"/>
            <w:vAlign w:val="center"/>
          </w:tcPr>
          <w:p w14:paraId="1B3176D4"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أقل من 20%</w:t>
            </w:r>
          </w:p>
        </w:tc>
        <w:tc>
          <w:tcPr>
            <w:tcW w:w="1253" w:type="dxa"/>
            <w:shd w:val="clear" w:color="auto" w:fill="auto"/>
            <w:vAlign w:val="center"/>
          </w:tcPr>
          <w:p w14:paraId="53A87450"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40%</w:t>
            </w:r>
          </w:p>
        </w:tc>
        <w:tc>
          <w:tcPr>
            <w:tcW w:w="817" w:type="dxa"/>
            <w:shd w:val="clear" w:color="auto" w:fill="auto"/>
            <w:vAlign w:val="center"/>
          </w:tcPr>
          <w:p w14:paraId="0082FDFA"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20%</w:t>
            </w:r>
          </w:p>
        </w:tc>
        <w:tc>
          <w:tcPr>
            <w:tcW w:w="810" w:type="dxa"/>
            <w:shd w:val="clear" w:color="auto" w:fill="auto"/>
            <w:vAlign w:val="center"/>
          </w:tcPr>
          <w:p w14:paraId="3C561C4A"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30%</w:t>
            </w:r>
          </w:p>
        </w:tc>
        <w:tc>
          <w:tcPr>
            <w:tcW w:w="807" w:type="dxa"/>
            <w:shd w:val="clear" w:color="auto" w:fill="auto"/>
            <w:vAlign w:val="center"/>
          </w:tcPr>
          <w:p w14:paraId="4E880CC3"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40%</w:t>
            </w:r>
          </w:p>
        </w:tc>
        <w:tc>
          <w:tcPr>
            <w:tcW w:w="813" w:type="dxa"/>
            <w:shd w:val="clear" w:color="auto" w:fill="auto"/>
            <w:vAlign w:val="center"/>
          </w:tcPr>
          <w:p w14:paraId="545E7DE3" w14:textId="77777777" w:rsidR="00333563" w:rsidRPr="00692995" w:rsidRDefault="00333563" w:rsidP="00333563">
            <w:pPr>
              <w:bidi/>
              <w:jc w:val="center"/>
              <w:rPr>
                <w:rFonts w:ascii="Sakkal Majalla" w:eastAsia="Calibri" w:hAnsi="Sakkal Majalla" w:cs="Sakkal Majalla"/>
                <w:sz w:val="20"/>
                <w:szCs w:val="20"/>
                <w:rtl/>
                <w:lang w:bidi="ar-OM"/>
              </w:rPr>
            </w:pPr>
          </w:p>
        </w:tc>
        <w:tc>
          <w:tcPr>
            <w:tcW w:w="810" w:type="dxa"/>
            <w:shd w:val="clear" w:color="auto" w:fill="auto"/>
            <w:vAlign w:val="center"/>
          </w:tcPr>
          <w:p w14:paraId="481060A1" w14:textId="77777777" w:rsidR="00333563" w:rsidRPr="00692995" w:rsidRDefault="00333563" w:rsidP="00333563">
            <w:pPr>
              <w:bidi/>
              <w:jc w:val="center"/>
              <w:rPr>
                <w:rFonts w:ascii="Sakkal Majalla" w:eastAsia="Calibri" w:hAnsi="Sakkal Majalla" w:cs="Sakkal Majalla"/>
                <w:sz w:val="20"/>
                <w:szCs w:val="20"/>
                <w:rtl/>
                <w:lang w:bidi="ar-OM"/>
              </w:rPr>
            </w:pPr>
          </w:p>
        </w:tc>
      </w:tr>
      <w:tr w:rsidR="00333563" w:rsidRPr="00692995" w14:paraId="2CE546F1" w14:textId="77777777" w:rsidTr="00187F27">
        <w:trPr>
          <w:cantSplit/>
          <w:trHeight w:val="70"/>
        </w:trPr>
        <w:tc>
          <w:tcPr>
            <w:tcW w:w="1351" w:type="dxa"/>
            <w:shd w:val="clear" w:color="auto" w:fill="auto"/>
            <w:vAlign w:val="center"/>
          </w:tcPr>
          <w:p w14:paraId="416AEE2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Pr>
                <w:rFonts w:ascii="Sakkal Majalla" w:hAnsi="Sakkal Majalla" w:cs="Sakkal Majalla"/>
                <w:sz w:val="20"/>
                <w:szCs w:val="20"/>
                <w:rtl/>
              </w:rPr>
              <w:t>3</w:t>
            </w:r>
          </w:p>
        </w:tc>
        <w:tc>
          <w:tcPr>
            <w:tcW w:w="3697" w:type="dxa"/>
            <w:shd w:val="clear" w:color="auto" w:fill="auto"/>
            <w:vAlign w:val="center"/>
          </w:tcPr>
          <w:p w14:paraId="3E3F74A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تدريب الكوادر الصحية في مكافحة العدوى في المؤسسات الصحية</w:t>
            </w:r>
          </w:p>
        </w:tc>
        <w:tc>
          <w:tcPr>
            <w:tcW w:w="1263" w:type="dxa"/>
            <w:shd w:val="clear" w:color="auto" w:fill="auto"/>
            <w:vAlign w:val="center"/>
          </w:tcPr>
          <w:p w14:paraId="236B421A"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64D39697" w14:textId="77777777" w:rsidR="00333563" w:rsidRPr="00692995" w:rsidRDefault="00333563" w:rsidP="00333563">
            <w:pPr>
              <w:bidi/>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نسبة الكوادر المدربة</w:t>
            </w:r>
          </w:p>
        </w:tc>
        <w:tc>
          <w:tcPr>
            <w:tcW w:w="990" w:type="dxa"/>
            <w:shd w:val="clear" w:color="auto" w:fill="auto"/>
            <w:vAlign w:val="center"/>
          </w:tcPr>
          <w:p w14:paraId="24451312"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أقل من 30%</w:t>
            </w:r>
          </w:p>
        </w:tc>
        <w:tc>
          <w:tcPr>
            <w:tcW w:w="1253" w:type="dxa"/>
            <w:shd w:val="clear" w:color="auto" w:fill="auto"/>
            <w:vAlign w:val="center"/>
          </w:tcPr>
          <w:p w14:paraId="08F968D1"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80%</w:t>
            </w:r>
          </w:p>
        </w:tc>
        <w:tc>
          <w:tcPr>
            <w:tcW w:w="817" w:type="dxa"/>
            <w:shd w:val="clear" w:color="auto" w:fill="auto"/>
            <w:vAlign w:val="center"/>
          </w:tcPr>
          <w:p w14:paraId="6336D425"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30%</w:t>
            </w:r>
          </w:p>
        </w:tc>
        <w:tc>
          <w:tcPr>
            <w:tcW w:w="810" w:type="dxa"/>
            <w:shd w:val="clear" w:color="auto" w:fill="auto"/>
            <w:vAlign w:val="center"/>
          </w:tcPr>
          <w:p w14:paraId="49756E73"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60%</w:t>
            </w:r>
          </w:p>
        </w:tc>
        <w:tc>
          <w:tcPr>
            <w:tcW w:w="807" w:type="dxa"/>
            <w:shd w:val="clear" w:color="auto" w:fill="auto"/>
            <w:vAlign w:val="center"/>
          </w:tcPr>
          <w:p w14:paraId="391B17E8"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70%</w:t>
            </w:r>
          </w:p>
        </w:tc>
        <w:tc>
          <w:tcPr>
            <w:tcW w:w="813" w:type="dxa"/>
            <w:shd w:val="clear" w:color="auto" w:fill="auto"/>
            <w:vAlign w:val="center"/>
          </w:tcPr>
          <w:p w14:paraId="5F70E8DC"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80%</w:t>
            </w:r>
          </w:p>
        </w:tc>
        <w:tc>
          <w:tcPr>
            <w:tcW w:w="810" w:type="dxa"/>
            <w:shd w:val="clear" w:color="auto" w:fill="auto"/>
            <w:vAlign w:val="center"/>
          </w:tcPr>
          <w:p w14:paraId="09A22800" w14:textId="77777777" w:rsidR="00333563" w:rsidRPr="00692995" w:rsidRDefault="00333563" w:rsidP="00333563">
            <w:pPr>
              <w:bidi/>
              <w:jc w:val="center"/>
              <w:rPr>
                <w:rFonts w:ascii="Sakkal Majalla" w:eastAsia="Calibri" w:hAnsi="Sakkal Majalla" w:cs="Sakkal Majalla"/>
                <w:sz w:val="20"/>
                <w:szCs w:val="20"/>
                <w:rtl/>
                <w:lang w:bidi="ar-OM"/>
              </w:rPr>
            </w:pPr>
          </w:p>
        </w:tc>
      </w:tr>
      <w:tr w:rsidR="00333563" w:rsidRPr="00692995" w14:paraId="26B489E8" w14:textId="77777777" w:rsidTr="00187F27">
        <w:trPr>
          <w:cantSplit/>
          <w:trHeight w:val="70"/>
        </w:trPr>
        <w:tc>
          <w:tcPr>
            <w:tcW w:w="1351" w:type="dxa"/>
            <w:shd w:val="clear" w:color="auto" w:fill="auto"/>
            <w:vAlign w:val="center"/>
          </w:tcPr>
          <w:p w14:paraId="72DF553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Pr>
                <w:rFonts w:ascii="Sakkal Majalla" w:hAnsi="Sakkal Majalla" w:cs="Sakkal Majalla"/>
                <w:sz w:val="20"/>
                <w:szCs w:val="20"/>
                <w:rtl/>
              </w:rPr>
              <w:t>4</w:t>
            </w:r>
          </w:p>
        </w:tc>
        <w:tc>
          <w:tcPr>
            <w:tcW w:w="3697" w:type="dxa"/>
            <w:shd w:val="clear" w:color="auto" w:fill="auto"/>
            <w:vAlign w:val="center"/>
          </w:tcPr>
          <w:p w14:paraId="7CD49AEE"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تفعيل نظام الترصد الخاص</w:t>
            </w:r>
            <w:r w:rsidRPr="00692995">
              <w:rPr>
                <w:rFonts w:ascii="Sakkal Majalla" w:hAnsi="Sakkal Majalla" w:cs="Sakkal Majalla"/>
                <w:sz w:val="20"/>
                <w:szCs w:val="20"/>
                <w:lang w:bidi="ar-OM"/>
              </w:rPr>
              <w:t xml:space="preserve"> </w:t>
            </w:r>
            <w:r w:rsidRPr="00692995">
              <w:rPr>
                <w:rFonts w:ascii="Sakkal Majalla" w:hAnsi="Sakkal Majalla" w:cs="Sakkal Majalla"/>
                <w:sz w:val="20"/>
                <w:szCs w:val="20"/>
                <w:rtl/>
                <w:lang w:bidi="ar-OM"/>
              </w:rPr>
              <w:t>بالعدوى المصاحبة للرعاية الصحية</w:t>
            </w:r>
          </w:p>
        </w:tc>
        <w:tc>
          <w:tcPr>
            <w:tcW w:w="1263" w:type="dxa"/>
            <w:shd w:val="clear" w:color="auto" w:fill="auto"/>
            <w:vAlign w:val="center"/>
          </w:tcPr>
          <w:p w14:paraId="0348A429"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4CE6A93" w14:textId="77777777" w:rsidR="00333563" w:rsidRPr="00692995" w:rsidRDefault="00333563" w:rsidP="00333563">
            <w:pPr>
              <w:bidi/>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نسبة المؤسسات المفعلة لنظام الترصد</w:t>
            </w:r>
          </w:p>
        </w:tc>
        <w:tc>
          <w:tcPr>
            <w:tcW w:w="990" w:type="dxa"/>
            <w:shd w:val="clear" w:color="auto" w:fill="auto"/>
            <w:vAlign w:val="center"/>
          </w:tcPr>
          <w:p w14:paraId="4DDB4D4A"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أقل من 40%</w:t>
            </w:r>
          </w:p>
        </w:tc>
        <w:tc>
          <w:tcPr>
            <w:tcW w:w="1253" w:type="dxa"/>
            <w:shd w:val="clear" w:color="auto" w:fill="auto"/>
            <w:vAlign w:val="center"/>
          </w:tcPr>
          <w:p w14:paraId="7130F017"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80%</w:t>
            </w:r>
          </w:p>
        </w:tc>
        <w:tc>
          <w:tcPr>
            <w:tcW w:w="817" w:type="dxa"/>
            <w:shd w:val="clear" w:color="auto" w:fill="auto"/>
            <w:vAlign w:val="center"/>
          </w:tcPr>
          <w:p w14:paraId="7D7784E2"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40%</w:t>
            </w:r>
          </w:p>
        </w:tc>
        <w:tc>
          <w:tcPr>
            <w:tcW w:w="810" w:type="dxa"/>
            <w:shd w:val="clear" w:color="auto" w:fill="auto"/>
            <w:vAlign w:val="center"/>
          </w:tcPr>
          <w:p w14:paraId="6D31CCE8"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50%</w:t>
            </w:r>
          </w:p>
        </w:tc>
        <w:tc>
          <w:tcPr>
            <w:tcW w:w="807" w:type="dxa"/>
            <w:shd w:val="clear" w:color="auto" w:fill="auto"/>
            <w:vAlign w:val="center"/>
          </w:tcPr>
          <w:p w14:paraId="2A8ED565"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60%</w:t>
            </w:r>
          </w:p>
        </w:tc>
        <w:tc>
          <w:tcPr>
            <w:tcW w:w="813" w:type="dxa"/>
            <w:shd w:val="clear" w:color="auto" w:fill="auto"/>
            <w:vAlign w:val="center"/>
          </w:tcPr>
          <w:p w14:paraId="449D59EF"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70%</w:t>
            </w:r>
          </w:p>
        </w:tc>
        <w:tc>
          <w:tcPr>
            <w:tcW w:w="810" w:type="dxa"/>
            <w:shd w:val="clear" w:color="auto" w:fill="auto"/>
            <w:vAlign w:val="center"/>
          </w:tcPr>
          <w:p w14:paraId="63900249"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80%</w:t>
            </w:r>
          </w:p>
        </w:tc>
      </w:tr>
      <w:tr w:rsidR="00333563" w:rsidRPr="00692995" w14:paraId="1C5D3086" w14:textId="77777777" w:rsidTr="00187F27">
        <w:trPr>
          <w:cantSplit/>
          <w:trHeight w:val="70"/>
        </w:trPr>
        <w:tc>
          <w:tcPr>
            <w:tcW w:w="1351" w:type="dxa"/>
            <w:shd w:val="clear" w:color="auto" w:fill="C2D69B"/>
            <w:vAlign w:val="center"/>
          </w:tcPr>
          <w:p w14:paraId="771B458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97" w:type="dxa"/>
            <w:shd w:val="clear" w:color="auto" w:fill="FFFFFF" w:themeFill="background1"/>
            <w:vAlign w:val="center"/>
          </w:tcPr>
          <w:p w14:paraId="6C47010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تهيئة المستشفيات المرجعية هندسيا بما يتلائم مع اجراءات الوقاية ومكافحة العدوى</w:t>
            </w:r>
          </w:p>
        </w:tc>
        <w:tc>
          <w:tcPr>
            <w:tcW w:w="1263" w:type="dxa"/>
            <w:shd w:val="clear" w:color="auto" w:fill="FFFFFF" w:themeFill="background1"/>
            <w:vAlign w:val="center"/>
          </w:tcPr>
          <w:p w14:paraId="7AFEE079"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1EF68310" w14:textId="77777777" w:rsidR="00333563" w:rsidRPr="00692995" w:rsidRDefault="00333563" w:rsidP="00333563">
            <w:pPr>
              <w:bidi/>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نسبة المؤسسات الصحية المهيئة</w:t>
            </w:r>
          </w:p>
        </w:tc>
        <w:tc>
          <w:tcPr>
            <w:tcW w:w="990" w:type="dxa"/>
            <w:shd w:val="clear" w:color="auto" w:fill="FFFFFF" w:themeFill="background1"/>
            <w:vAlign w:val="center"/>
          </w:tcPr>
          <w:p w14:paraId="720EAF16"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10%</w:t>
            </w:r>
          </w:p>
        </w:tc>
        <w:tc>
          <w:tcPr>
            <w:tcW w:w="1253" w:type="dxa"/>
            <w:shd w:val="clear" w:color="auto" w:fill="FFFFFF" w:themeFill="background1"/>
            <w:vAlign w:val="center"/>
          </w:tcPr>
          <w:p w14:paraId="385FDAA0"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80%</w:t>
            </w:r>
          </w:p>
        </w:tc>
        <w:tc>
          <w:tcPr>
            <w:tcW w:w="817" w:type="dxa"/>
            <w:shd w:val="clear" w:color="auto" w:fill="FFFFFF" w:themeFill="background1"/>
            <w:vAlign w:val="center"/>
          </w:tcPr>
          <w:p w14:paraId="5052FAE0"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30%</w:t>
            </w:r>
          </w:p>
        </w:tc>
        <w:tc>
          <w:tcPr>
            <w:tcW w:w="810" w:type="dxa"/>
            <w:shd w:val="clear" w:color="auto" w:fill="FFFFFF" w:themeFill="background1"/>
            <w:vAlign w:val="center"/>
          </w:tcPr>
          <w:p w14:paraId="1A6F398C"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50%</w:t>
            </w:r>
          </w:p>
        </w:tc>
        <w:tc>
          <w:tcPr>
            <w:tcW w:w="807" w:type="dxa"/>
            <w:shd w:val="clear" w:color="auto" w:fill="FFFFFF" w:themeFill="background1"/>
            <w:vAlign w:val="center"/>
          </w:tcPr>
          <w:p w14:paraId="37FF5EFD"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70%</w:t>
            </w:r>
          </w:p>
        </w:tc>
        <w:tc>
          <w:tcPr>
            <w:tcW w:w="813" w:type="dxa"/>
            <w:shd w:val="clear" w:color="auto" w:fill="FFFFFF" w:themeFill="background1"/>
            <w:vAlign w:val="center"/>
          </w:tcPr>
          <w:p w14:paraId="5AEBF36A"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80%</w:t>
            </w:r>
          </w:p>
        </w:tc>
        <w:tc>
          <w:tcPr>
            <w:tcW w:w="810" w:type="dxa"/>
            <w:shd w:val="clear" w:color="auto" w:fill="FFFFFF" w:themeFill="background1"/>
            <w:vAlign w:val="center"/>
          </w:tcPr>
          <w:p w14:paraId="28E60BBE" w14:textId="77777777" w:rsidR="00333563" w:rsidRPr="00692995" w:rsidRDefault="00333563" w:rsidP="00333563">
            <w:pPr>
              <w:bidi/>
              <w:jc w:val="center"/>
              <w:rPr>
                <w:rFonts w:ascii="Sakkal Majalla" w:eastAsia="Calibri" w:hAnsi="Sakkal Majalla" w:cs="Sakkal Majalla"/>
                <w:sz w:val="20"/>
                <w:szCs w:val="20"/>
                <w:rtl/>
                <w:lang w:bidi="ar-OM"/>
              </w:rPr>
            </w:pPr>
          </w:p>
        </w:tc>
      </w:tr>
      <w:tr w:rsidR="00333563" w:rsidRPr="00692995" w14:paraId="5278C385" w14:textId="77777777" w:rsidTr="00187F27">
        <w:trPr>
          <w:cantSplit/>
          <w:trHeight w:val="70"/>
        </w:trPr>
        <w:tc>
          <w:tcPr>
            <w:tcW w:w="1351" w:type="dxa"/>
            <w:shd w:val="clear" w:color="auto" w:fill="auto"/>
            <w:vAlign w:val="center"/>
          </w:tcPr>
          <w:p w14:paraId="3E1B368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Pr>
                <w:rFonts w:ascii="Sakkal Majalla" w:hAnsi="Sakkal Majalla" w:cs="Sakkal Majalla"/>
                <w:sz w:val="20"/>
                <w:szCs w:val="20"/>
                <w:rtl/>
              </w:rPr>
              <w:t>1</w:t>
            </w:r>
          </w:p>
        </w:tc>
        <w:tc>
          <w:tcPr>
            <w:tcW w:w="3697" w:type="dxa"/>
            <w:shd w:val="clear" w:color="auto" w:fill="auto"/>
            <w:vAlign w:val="center"/>
          </w:tcPr>
          <w:p w14:paraId="3506EB0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تهيئة غرف العزل للامراض المنتقلة عن طريق الهواء في المستشفيات المرجعية</w:t>
            </w:r>
          </w:p>
        </w:tc>
        <w:tc>
          <w:tcPr>
            <w:tcW w:w="1263" w:type="dxa"/>
            <w:shd w:val="clear" w:color="auto" w:fill="auto"/>
            <w:vAlign w:val="center"/>
          </w:tcPr>
          <w:p w14:paraId="657412AF"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30FDAFEC" w14:textId="77777777" w:rsidR="00333563" w:rsidRPr="00692995" w:rsidRDefault="00333563" w:rsidP="00333563">
            <w:pPr>
              <w:bidi/>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عدد غرف العزل الهوائي في المستشفيات المرجعية</w:t>
            </w:r>
          </w:p>
        </w:tc>
        <w:tc>
          <w:tcPr>
            <w:tcW w:w="990" w:type="dxa"/>
            <w:shd w:val="clear" w:color="auto" w:fill="auto"/>
            <w:vAlign w:val="center"/>
          </w:tcPr>
          <w:p w14:paraId="0F52BD3D"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15</w:t>
            </w:r>
          </w:p>
        </w:tc>
        <w:tc>
          <w:tcPr>
            <w:tcW w:w="1253" w:type="dxa"/>
            <w:shd w:val="clear" w:color="auto" w:fill="auto"/>
            <w:vAlign w:val="center"/>
          </w:tcPr>
          <w:p w14:paraId="74329217"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60</w:t>
            </w:r>
          </w:p>
        </w:tc>
        <w:tc>
          <w:tcPr>
            <w:tcW w:w="817" w:type="dxa"/>
            <w:shd w:val="clear" w:color="auto" w:fill="auto"/>
            <w:vAlign w:val="center"/>
          </w:tcPr>
          <w:p w14:paraId="531B80C1"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30</w:t>
            </w:r>
          </w:p>
        </w:tc>
        <w:tc>
          <w:tcPr>
            <w:tcW w:w="810" w:type="dxa"/>
            <w:shd w:val="clear" w:color="auto" w:fill="auto"/>
            <w:vAlign w:val="center"/>
          </w:tcPr>
          <w:p w14:paraId="61274474"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40</w:t>
            </w:r>
          </w:p>
        </w:tc>
        <w:tc>
          <w:tcPr>
            <w:tcW w:w="807" w:type="dxa"/>
            <w:shd w:val="clear" w:color="auto" w:fill="auto"/>
            <w:vAlign w:val="center"/>
          </w:tcPr>
          <w:p w14:paraId="3A79F5E6"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50</w:t>
            </w:r>
          </w:p>
        </w:tc>
        <w:tc>
          <w:tcPr>
            <w:tcW w:w="813" w:type="dxa"/>
            <w:shd w:val="clear" w:color="auto" w:fill="auto"/>
            <w:vAlign w:val="center"/>
          </w:tcPr>
          <w:p w14:paraId="73DB57A3"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60</w:t>
            </w:r>
          </w:p>
        </w:tc>
        <w:tc>
          <w:tcPr>
            <w:tcW w:w="810" w:type="dxa"/>
            <w:shd w:val="clear" w:color="auto" w:fill="FFFFFF" w:themeFill="background1"/>
            <w:vAlign w:val="center"/>
          </w:tcPr>
          <w:p w14:paraId="40BDF550" w14:textId="77777777" w:rsidR="00333563" w:rsidRPr="00692995" w:rsidRDefault="00333563" w:rsidP="00333563">
            <w:pPr>
              <w:bidi/>
              <w:jc w:val="center"/>
              <w:rPr>
                <w:rFonts w:ascii="Sakkal Majalla" w:eastAsia="Calibri" w:hAnsi="Sakkal Majalla" w:cs="Sakkal Majalla"/>
                <w:sz w:val="20"/>
                <w:szCs w:val="20"/>
                <w:rtl/>
                <w:lang w:bidi="ar-OM"/>
              </w:rPr>
            </w:pPr>
          </w:p>
        </w:tc>
      </w:tr>
      <w:tr w:rsidR="00333563" w:rsidRPr="00692995" w14:paraId="02B5C97B" w14:textId="77777777" w:rsidTr="00187F27">
        <w:trPr>
          <w:cantSplit/>
          <w:trHeight w:val="70"/>
        </w:trPr>
        <w:tc>
          <w:tcPr>
            <w:tcW w:w="1351" w:type="dxa"/>
            <w:shd w:val="clear" w:color="auto" w:fill="auto"/>
            <w:vAlign w:val="center"/>
          </w:tcPr>
          <w:p w14:paraId="7DF1ADC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Pr>
                <w:rFonts w:ascii="Sakkal Majalla" w:hAnsi="Sakkal Majalla" w:cs="Sakkal Majalla"/>
                <w:sz w:val="20"/>
                <w:szCs w:val="20"/>
                <w:rtl/>
              </w:rPr>
              <w:t>2</w:t>
            </w:r>
          </w:p>
        </w:tc>
        <w:tc>
          <w:tcPr>
            <w:tcW w:w="3697" w:type="dxa"/>
            <w:shd w:val="clear" w:color="auto" w:fill="auto"/>
            <w:vAlign w:val="center"/>
          </w:tcPr>
          <w:p w14:paraId="3BA419F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تهيئة الاقسام الخارجية للمستشفيات لتطبيق فرز الحالات المشتبه اصابتها بامراض معدية</w:t>
            </w:r>
          </w:p>
        </w:tc>
        <w:tc>
          <w:tcPr>
            <w:tcW w:w="1263" w:type="dxa"/>
            <w:shd w:val="clear" w:color="auto" w:fill="auto"/>
            <w:vAlign w:val="center"/>
          </w:tcPr>
          <w:p w14:paraId="2185B409"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21588ECB" w14:textId="77777777" w:rsidR="00333563" w:rsidRPr="00692995" w:rsidRDefault="00333563" w:rsidP="00333563">
            <w:pPr>
              <w:bidi/>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نسبة المؤسسات المهيئة</w:t>
            </w:r>
          </w:p>
        </w:tc>
        <w:tc>
          <w:tcPr>
            <w:tcW w:w="990" w:type="dxa"/>
            <w:shd w:val="clear" w:color="auto" w:fill="auto"/>
            <w:vAlign w:val="center"/>
          </w:tcPr>
          <w:p w14:paraId="5D6ACD33"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أقل من 40%</w:t>
            </w:r>
          </w:p>
        </w:tc>
        <w:tc>
          <w:tcPr>
            <w:tcW w:w="1253" w:type="dxa"/>
            <w:shd w:val="clear" w:color="auto" w:fill="auto"/>
            <w:vAlign w:val="center"/>
          </w:tcPr>
          <w:p w14:paraId="654EF3FE"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80%</w:t>
            </w:r>
          </w:p>
        </w:tc>
        <w:tc>
          <w:tcPr>
            <w:tcW w:w="817" w:type="dxa"/>
            <w:shd w:val="clear" w:color="auto" w:fill="auto"/>
            <w:vAlign w:val="center"/>
          </w:tcPr>
          <w:p w14:paraId="20F348A4"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40%</w:t>
            </w:r>
          </w:p>
        </w:tc>
        <w:tc>
          <w:tcPr>
            <w:tcW w:w="810" w:type="dxa"/>
            <w:shd w:val="clear" w:color="auto" w:fill="auto"/>
            <w:vAlign w:val="center"/>
          </w:tcPr>
          <w:p w14:paraId="30368E9A"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60%</w:t>
            </w:r>
          </w:p>
        </w:tc>
        <w:tc>
          <w:tcPr>
            <w:tcW w:w="807" w:type="dxa"/>
            <w:shd w:val="clear" w:color="auto" w:fill="auto"/>
            <w:vAlign w:val="center"/>
          </w:tcPr>
          <w:p w14:paraId="38096750"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80%</w:t>
            </w:r>
          </w:p>
        </w:tc>
        <w:tc>
          <w:tcPr>
            <w:tcW w:w="813" w:type="dxa"/>
            <w:shd w:val="clear" w:color="auto" w:fill="auto"/>
            <w:vAlign w:val="center"/>
          </w:tcPr>
          <w:p w14:paraId="5BCD38D5" w14:textId="77777777" w:rsidR="00333563" w:rsidRPr="00692995" w:rsidRDefault="00333563" w:rsidP="00333563">
            <w:pPr>
              <w:bidi/>
              <w:jc w:val="center"/>
              <w:rPr>
                <w:rFonts w:ascii="Sakkal Majalla" w:eastAsia="Calibri" w:hAnsi="Sakkal Majalla" w:cs="Sakkal Majalla"/>
                <w:sz w:val="20"/>
                <w:szCs w:val="20"/>
                <w:rtl/>
                <w:lang w:bidi="ar-OM"/>
              </w:rPr>
            </w:pPr>
          </w:p>
        </w:tc>
        <w:tc>
          <w:tcPr>
            <w:tcW w:w="810" w:type="dxa"/>
            <w:shd w:val="clear" w:color="auto" w:fill="FFFFFF" w:themeFill="background1"/>
            <w:vAlign w:val="center"/>
          </w:tcPr>
          <w:p w14:paraId="6B0A3C3C" w14:textId="77777777" w:rsidR="00333563" w:rsidRPr="00692995" w:rsidRDefault="00333563" w:rsidP="00333563">
            <w:pPr>
              <w:bidi/>
              <w:jc w:val="center"/>
              <w:rPr>
                <w:rFonts w:ascii="Sakkal Majalla" w:eastAsia="Calibri" w:hAnsi="Sakkal Majalla" w:cs="Sakkal Majalla"/>
                <w:sz w:val="20"/>
                <w:szCs w:val="20"/>
                <w:rtl/>
                <w:lang w:bidi="ar-OM"/>
              </w:rPr>
            </w:pPr>
          </w:p>
        </w:tc>
      </w:tr>
      <w:tr w:rsidR="00333563" w:rsidRPr="00692995" w14:paraId="1EAAA987" w14:textId="77777777" w:rsidTr="00187F27">
        <w:trPr>
          <w:cantSplit/>
          <w:trHeight w:val="70"/>
        </w:trPr>
        <w:tc>
          <w:tcPr>
            <w:tcW w:w="1351" w:type="dxa"/>
            <w:shd w:val="clear" w:color="auto" w:fill="auto"/>
            <w:vAlign w:val="center"/>
          </w:tcPr>
          <w:p w14:paraId="12FF149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Pr>
                <w:rFonts w:ascii="Sakkal Majalla" w:hAnsi="Sakkal Majalla" w:cs="Sakkal Majalla"/>
                <w:sz w:val="20"/>
                <w:szCs w:val="20"/>
                <w:rtl/>
              </w:rPr>
              <w:t>3</w:t>
            </w:r>
          </w:p>
        </w:tc>
        <w:tc>
          <w:tcPr>
            <w:tcW w:w="3697" w:type="dxa"/>
            <w:shd w:val="clear" w:color="auto" w:fill="auto"/>
            <w:vAlign w:val="center"/>
          </w:tcPr>
          <w:p w14:paraId="5EC541A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تطبيق تقنية التعقيم البيئي بواسطة اجهزة التضبيب لغرف العزل في المستشفيات المرجعية</w:t>
            </w:r>
          </w:p>
        </w:tc>
        <w:tc>
          <w:tcPr>
            <w:tcW w:w="1263" w:type="dxa"/>
            <w:shd w:val="clear" w:color="auto" w:fill="auto"/>
            <w:vAlign w:val="center"/>
          </w:tcPr>
          <w:p w14:paraId="5074132F"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010CD6A" w14:textId="77777777" w:rsidR="00333563" w:rsidRPr="00692995" w:rsidRDefault="00333563" w:rsidP="00333563">
            <w:pPr>
              <w:bidi/>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نسبة تطبيق مؤسسات الرعاية الصحية للتقنية</w:t>
            </w:r>
          </w:p>
        </w:tc>
        <w:tc>
          <w:tcPr>
            <w:tcW w:w="990" w:type="dxa"/>
            <w:shd w:val="clear" w:color="auto" w:fill="auto"/>
            <w:vAlign w:val="center"/>
          </w:tcPr>
          <w:p w14:paraId="6FA51F17"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20%</w:t>
            </w:r>
          </w:p>
        </w:tc>
        <w:tc>
          <w:tcPr>
            <w:tcW w:w="1253" w:type="dxa"/>
            <w:shd w:val="clear" w:color="auto" w:fill="auto"/>
            <w:vAlign w:val="center"/>
          </w:tcPr>
          <w:p w14:paraId="2CA6AF6A"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80%</w:t>
            </w:r>
          </w:p>
        </w:tc>
        <w:tc>
          <w:tcPr>
            <w:tcW w:w="817" w:type="dxa"/>
            <w:shd w:val="clear" w:color="auto" w:fill="auto"/>
            <w:vAlign w:val="center"/>
          </w:tcPr>
          <w:p w14:paraId="11A44B4E"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30%</w:t>
            </w:r>
          </w:p>
        </w:tc>
        <w:tc>
          <w:tcPr>
            <w:tcW w:w="810" w:type="dxa"/>
            <w:shd w:val="clear" w:color="auto" w:fill="auto"/>
            <w:vAlign w:val="center"/>
          </w:tcPr>
          <w:p w14:paraId="66E9A1FC"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50%</w:t>
            </w:r>
          </w:p>
        </w:tc>
        <w:tc>
          <w:tcPr>
            <w:tcW w:w="807" w:type="dxa"/>
            <w:shd w:val="clear" w:color="auto" w:fill="auto"/>
            <w:vAlign w:val="center"/>
          </w:tcPr>
          <w:p w14:paraId="2BF838A9"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60%</w:t>
            </w:r>
          </w:p>
        </w:tc>
        <w:tc>
          <w:tcPr>
            <w:tcW w:w="813" w:type="dxa"/>
            <w:shd w:val="clear" w:color="auto" w:fill="auto"/>
            <w:vAlign w:val="center"/>
          </w:tcPr>
          <w:p w14:paraId="6CA26563"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80%</w:t>
            </w:r>
          </w:p>
        </w:tc>
        <w:tc>
          <w:tcPr>
            <w:tcW w:w="810" w:type="dxa"/>
            <w:shd w:val="clear" w:color="auto" w:fill="FFFFFF" w:themeFill="background1"/>
            <w:vAlign w:val="center"/>
          </w:tcPr>
          <w:p w14:paraId="2D18776F" w14:textId="77777777" w:rsidR="00333563" w:rsidRPr="00692995" w:rsidRDefault="00333563" w:rsidP="00333563">
            <w:pPr>
              <w:bidi/>
              <w:jc w:val="center"/>
              <w:rPr>
                <w:rFonts w:ascii="Sakkal Majalla" w:eastAsia="Calibri" w:hAnsi="Sakkal Majalla" w:cs="Sakkal Majalla"/>
                <w:sz w:val="20"/>
                <w:szCs w:val="20"/>
                <w:rtl/>
                <w:lang w:bidi="ar-OM"/>
              </w:rPr>
            </w:pPr>
          </w:p>
        </w:tc>
      </w:tr>
      <w:tr w:rsidR="00333563" w:rsidRPr="00692995" w14:paraId="74DA84F9" w14:textId="77777777" w:rsidTr="00187F27">
        <w:trPr>
          <w:cantSplit/>
          <w:trHeight w:val="315"/>
        </w:trPr>
        <w:tc>
          <w:tcPr>
            <w:tcW w:w="5048" w:type="dxa"/>
            <w:gridSpan w:val="2"/>
            <w:shd w:val="clear" w:color="auto" w:fill="F2DBDB"/>
            <w:vAlign w:val="center"/>
          </w:tcPr>
          <w:p w14:paraId="14366F78" w14:textId="6722BB8D" w:rsidR="00333563" w:rsidRPr="00692995" w:rsidRDefault="00333563" w:rsidP="00333563">
            <w:pPr>
              <w:pStyle w:val="Heading2"/>
              <w:bidi/>
              <w:spacing w:before="0"/>
              <w:rPr>
                <w:rFonts w:ascii="Sakkal Majalla" w:hAnsi="Sakkal Majalla" w:cs="Sakkal Majalla"/>
                <w:color w:val="auto"/>
                <w:sz w:val="20"/>
                <w:szCs w:val="20"/>
                <w:rtl/>
              </w:rPr>
            </w:pPr>
            <w:bookmarkStart w:id="182" w:name="_Toc61254119"/>
            <w:bookmarkStart w:id="183" w:name="_Toc61258192"/>
            <w:bookmarkStart w:id="184" w:name="_Toc63278831"/>
            <w:bookmarkStart w:id="185" w:name="_Toc63894684"/>
            <w:r w:rsidRPr="00692995">
              <w:rPr>
                <w:rFonts w:ascii="Sakkal Majalla" w:hAnsi="Sakkal Majalla" w:cs="Sakkal Majalla"/>
                <w:color w:val="auto"/>
                <w:sz w:val="20"/>
                <w:szCs w:val="20"/>
                <w:rtl/>
              </w:rPr>
              <w:t xml:space="preserve">المنتج 5: تم </w:t>
            </w:r>
            <w:r w:rsidRPr="00692995">
              <w:rPr>
                <w:rFonts w:ascii="Sakkal Majalla" w:hAnsi="Sakkal Majalla" w:cs="Sakkal Majalla"/>
                <w:color w:val="auto"/>
                <w:sz w:val="20"/>
                <w:szCs w:val="20"/>
                <w:rtl/>
                <w:lang w:bidi="ar-OM"/>
              </w:rPr>
              <w:t>تحسين منظومة عمل مراكز فحص الوافدين لغرض الإقامة</w:t>
            </w:r>
            <w:bookmarkEnd w:id="182"/>
            <w:bookmarkEnd w:id="183"/>
            <w:bookmarkEnd w:id="184"/>
            <w:bookmarkEnd w:id="185"/>
          </w:p>
        </w:tc>
        <w:tc>
          <w:tcPr>
            <w:tcW w:w="1263" w:type="dxa"/>
            <w:shd w:val="clear" w:color="auto" w:fill="FFFFFF" w:themeFill="background1"/>
            <w:vAlign w:val="center"/>
          </w:tcPr>
          <w:p w14:paraId="075F16C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لمراقبة ومكافحة الامراض</w:t>
            </w:r>
          </w:p>
        </w:tc>
        <w:tc>
          <w:tcPr>
            <w:tcW w:w="2337" w:type="dxa"/>
            <w:shd w:val="clear" w:color="auto" w:fill="FFFFFF" w:themeFill="background1"/>
            <w:vAlign w:val="center"/>
          </w:tcPr>
          <w:p w14:paraId="65F89A84" w14:textId="24CB960B" w:rsidR="00333563" w:rsidRPr="00692995" w:rsidRDefault="00333563" w:rsidP="00333563">
            <w:pPr>
              <w:bidi/>
              <w:rPr>
                <w:rFonts w:ascii="Sakkal Majalla" w:hAnsi="Sakkal Majalla" w:cs="Sakkal Majalla"/>
                <w:sz w:val="20"/>
                <w:szCs w:val="20"/>
                <w:rtl/>
              </w:rPr>
            </w:pPr>
            <w:r w:rsidRPr="001919A6">
              <w:rPr>
                <w:rFonts w:ascii="Sakkal Majalla" w:hAnsi="Sakkal Majalla" w:cs="Sakkal Majalla"/>
                <w:sz w:val="20"/>
                <w:szCs w:val="20"/>
                <w:rtl/>
              </w:rPr>
              <w:t>نسبة اكتمال المنظومة</w:t>
            </w:r>
          </w:p>
        </w:tc>
        <w:tc>
          <w:tcPr>
            <w:tcW w:w="990" w:type="dxa"/>
            <w:shd w:val="clear" w:color="auto" w:fill="FFFFFF" w:themeFill="background1"/>
            <w:vAlign w:val="center"/>
          </w:tcPr>
          <w:p w14:paraId="0D4CA0D5"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4FC2CDEA"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7F626F3B"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7E5239D8"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338206C9"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1E4B157A"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4183B599"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4BF8FF2C" w14:textId="77777777" w:rsidTr="00187F27">
        <w:trPr>
          <w:cantSplit/>
          <w:trHeight w:val="315"/>
        </w:trPr>
        <w:tc>
          <w:tcPr>
            <w:tcW w:w="1351" w:type="dxa"/>
            <w:shd w:val="clear" w:color="auto" w:fill="C2D69B"/>
            <w:vAlign w:val="center"/>
          </w:tcPr>
          <w:p w14:paraId="7E2C2ED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000E5EB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عمل ربط الكتروني بين المراكز والجهات الحكومية الأخرى ذات العلاقة بالمنظومة</w:t>
            </w:r>
          </w:p>
        </w:tc>
        <w:tc>
          <w:tcPr>
            <w:tcW w:w="1263" w:type="dxa"/>
            <w:shd w:val="clear" w:color="auto" w:fill="FFFFFF" w:themeFill="background1"/>
            <w:vAlign w:val="center"/>
          </w:tcPr>
          <w:p w14:paraId="4253DC75"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263D4FC5" w14:textId="77777777" w:rsidR="00333563" w:rsidRPr="00692995" w:rsidRDefault="00333563" w:rsidP="00333563">
            <w:pPr>
              <w:bidi/>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نسبة المراكز المربوطة</w:t>
            </w:r>
          </w:p>
        </w:tc>
        <w:tc>
          <w:tcPr>
            <w:tcW w:w="990" w:type="dxa"/>
            <w:shd w:val="clear" w:color="auto" w:fill="FFFFFF" w:themeFill="background1"/>
            <w:vAlign w:val="center"/>
          </w:tcPr>
          <w:p w14:paraId="192A02D3"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صفر</w:t>
            </w:r>
          </w:p>
        </w:tc>
        <w:tc>
          <w:tcPr>
            <w:tcW w:w="1253" w:type="dxa"/>
            <w:shd w:val="clear" w:color="auto" w:fill="FFFFFF" w:themeFill="background1"/>
            <w:vAlign w:val="center"/>
          </w:tcPr>
          <w:p w14:paraId="7BBB0C59"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7" w:type="dxa"/>
            <w:shd w:val="clear" w:color="auto" w:fill="FFFFFF" w:themeFill="background1"/>
            <w:vAlign w:val="center"/>
          </w:tcPr>
          <w:p w14:paraId="51D5BF45" w14:textId="77777777" w:rsidR="00333563" w:rsidRPr="00692995" w:rsidRDefault="00333563" w:rsidP="00333563">
            <w:pPr>
              <w:bidi/>
              <w:jc w:val="center"/>
              <w:rPr>
                <w:rFonts w:ascii="Sakkal Majalla" w:eastAsia="Calibri" w:hAnsi="Sakkal Majalla" w:cs="Sakkal Majalla"/>
                <w:sz w:val="20"/>
                <w:szCs w:val="20"/>
                <w:rtl/>
              </w:rPr>
            </w:pPr>
          </w:p>
        </w:tc>
        <w:tc>
          <w:tcPr>
            <w:tcW w:w="810" w:type="dxa"/>
            <w:shd w:val="clear" w:color="auto" w:fill="FFFFFF" w:themeFill="background1"/>
            <w:vAlign w:val="center"/>
          </w:tcPr>
          <w:p w14:paraId="1017AD89"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50%</w:t>
            </w:r>
          </w:p>
        </w:tc>
        <w:tc>
          <w:tcPr>
            <w:tcW w:w="807" w:type="dxa"/>
            <w:shd w:val="clear" w:color="auto" w:fill="FFFFFF" w:themeFill="background1"/>
            <w:vAlign w:val="center"/>
          </w:tcPr>
          <w:p w14:paraId="776910B8"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3" w:type="dxa"/>
            <w:shd w:val="clear" w:color="auto" w:fill="FFFFFF" w:themeFill="background1"/>
            <w:vAlign w:val="center"/>
          </w:tcPr>
          <w:p w14:paraId="14B36CA4" w14:textId="77777777" w:rsidR="00333563" w:rsidRPr="00692995" w:rsidRDefault="00333563" w:rsidP="00333563">
            <w:pPr>
              <w:bidi/>
              <w:jc w:val="center"/>
              <w:rPr>
                <w:rFonts w:ascii="Sakkal Majalla" w:eastAsia="Calibri" w:hAnsi="Sakkal Majalla" w:cs="Sakkal Majalla"/>
                <w:sz w:val="20"/>
                <w:szCs w:val="20"/>
                <w:rtl/>
              </w:rPr>
            </w:pPr>
          </w:p>
        </w:tc>
        <w:tc>
          <w:tcPr>
            <w:tcW w:w="810" w:type="dxa"/>
            <w:shd w:val="clear" w:color="auto" w:fill="FFFFFF" w:themeFill="background1"/>
            <w:vAlign w:val="center"/>
          </w:tcPr>
          <w:p w14:paraId="425B848D" w14:textId="77777777" w:rsidR="00333563" w:rsidRPr="00692995" w:rsidRDefault="00333563" w:rsidP="00333563">
            <w:pPr>
              <w:bidi/>
              <w:jc w:val="center"/>
              <w:rPr>
                <w:rFonts w:ascii="Sakkal Majalla" w:eastAsia="Calibri" w:hAnsi="Sakkal Majalla" w:cs="Sakkal Majalla"/>
                <w:sz w:val="20"/>
                <w:szCs w:val="20"/>
                <w:rtl/>
              </w:rPr>
            </w:pPr>
          </w:p>
        </w:tc>
      </w:tr>
      <w:tr w:rsidR="00333563" w:rsidRPr="00692995" w14:paraId="13A3C2D5" w14:textId="77777777" w:rsidTr="00187F27">
        <w:trPr>
          <w:cantSplit/>
          <w:trHeight w:val="315"/>
        </w:trPr>
        <w:tc>
          <w:tcPr>
            <w:tcW w:w="1351" w:type="dxa"/>
            <w:shd w:val="clear" w:color="auto" w:fill="auto"/>
            <w:vAlign w:val="center"/>
          </w:tcPr>
          <w:p w14:paraId="2A620EAE"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lastRenderedPageBreak/>
              <w:t>النشاط الفرعي 1</w:t>
            </w:r>
          </w:p>
        </w:tc>
        <w:tc>
          <w:tcPr>
            <w:tcW w:w="3697" w:type="dxa"/>
            <w:shd w:val="clear" w:color="auto" w:fill="auto"/>
            <w:vAlign w:val="center"/>
          </w:tcPr>
          <w:p w14:paraId="0ED9FEEF"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ربط الشبكة بالترصد المركزي</w:t>
            </w:r>
          </w:p>
        </w:tc>
        <w:tc>
          <w:tcPr>
            <w:tcW w:w="1263" w:type="dxa"/>
            <w:shd w:val="clear" w:color="auto" w:fill="auto"/>
            <w:vAlign w:val="center"/>
          </w:tcPr>
          <w:p w14:paraId="5C15C282"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49D3CB18"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lang w:bidi="ar-OM"/>
              </w:rPr>
              <w:t>نسبة المراكز المربوطة بالترصد المركزي</w:t>
            </w:r>
          </w:p>
        </w:tc>
        <w:tc>
          <w:tcPr>
            <w:tcW w:w="990" w:type="dxa"/>
            <w:shd w:val="clear" w:color="auto" w:fill="auto"/>
            <w:vAlign w:val="center"/>
          </w:tcPr>
          <w:p w14:paraId="5D2337B3"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صفر</w:t>
            </w:r>
          </w:p>
        </w:tc>
        <w:tc>
          <w:tcPr>
            <w:tcW w:w="1253" w:type="dxa"/>
            <w:shd w:val="clear" w:color="auto" w:fill="auto"/>
            <w:vAlign w:val="center"/>
          </w:tcPr>
          <w:p w14:paraId="2B1CC205"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7" w:type="dxa"/>
            <w:shd w:val="clear" w:color="auto" w:fill="auto"/>
            <w:vAlign w:val="center"/>
          </w:tcPr>
          <w:p w14:paraId="094BF430" w14:textId="77777777" w:rsidR="00333563" w:rsidRPr="00692995" w:rsidRDefault="00333563" w:rsidP="00333563">
            <w:pPr>
              <w:bidi/>
              <w:jc w:val="center"/>
              <w:rPr>
                <w:rFonts w:ascii="Sakkal Majalla" w:eastAsia="Calibri" w:hAnsi="Sakkal Majalla" w:cs="Sakkal Majalla"/>
                <w:sz w:val="20"/>
                <w:szCs w:val="20"/>
                <w:rtl/>
              </w:rPr>
            </w:pPr>
          </w:p>
        </w:tc>
        <w:tc>
          <w:tcPr>
            <w:tcW w:w="810" w:type="dxa"/>
            <w:shd w:val="clear" w:color="auto" w:fill="auto"/>
            <w:vAlign w:val="center"/>
          </w:tcPr>
          <w:p w14:paraId="41E39C05"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50%</w:t>
            </w:r>
          </w:p>
        </w:tc>
        <w:tc>
          <w:tcPr>
            <w:tcW w:w="807" w:type="dxa"/>
            <w:shd w:val="clear" w:color="auto" w:fill="auto"/>
            <w:vAlign w:val="center"/>
          </w:tcPr>
          <w:p w14:paraId="53E549B3"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3" w:type="dxa"/>
            <w:shd w:val="clear" w:color="auto" w:fill="auto"/>
            <w:vAlign w:val="center"/>
          </w:tcPr>
          <w:p w14:paraId="1E4948B9" w14:textId="77777777" w:rsidR="00333563" w:rsidRPr="00692995" w:rsidRDefault="00333563" w:rsidP="00333563">
            <w:pPr>
              <w:bidi/>
              <w:jc w:val="center"/>
              <w:rPr>
                <w:rFonts w:ascii="Sakkal Majalla" w:eastAsia="Calibri" w:hAnsi="Sakkal Majalla" w:cs="Sakkal Majalla"/>
                <w:sz w:val="20"/>
                <w:szCs w:val="20"/>
                <w:rtl/>
              </w:rPr>
            </w:pPr>
          </w:p>
        </w:tc>
        <w:tc>
          <w:tcPr>
            <w:tcW w:w="810" w:type="dxa"/>
            <w:shd w:val="clear" w:color="auto" w:fill="FFFFFF" w:themeFill="background1"/>
            <w:vAlign w:val="center"/>
          </w:tcPr>
          <w:p w14:paraId="7C779BDF" w14:textId="77777777" w:rsidR="00333563" w:rsidRPr="00692995" w:rsidRDefault="00333563" w:rsidP="00333563">
            <w:pPr>
              <w:bidi/>
              <w:jc w:val="center"/>
              <w:rPr>
                <w:rFonts w:ascii="Sakkal Majalla" w:eastAsia="Calibri" w:hAnsi="Sakkal Majalla" w:cs="Sakkal Majalla"/>
                <w:sz w:val="20"/>
                <w:szCs w:val="20"/>
                <w:rtl/>
              </w:rPr>
            </w:pPr>
          </w:p>
        </w:tc>
      </w:tr>
      <w:tr w:rsidR="00333563" w:rsidRPr="00692995" w14:paraId="764E8669" w14:textId="77777777" w:rsidTr="00187F27">
        <w:trPr>
          <w:cantSplit/>
          <w:trHeight w:val="315"/>
        </w:trPr>
        <w:tc>
          <w:tcPr>
            <w:tcW w:w="1351" w:type="dxa"/>
            <w:shd w:val="clear" w:color="auto" w:fill="auto"/>
            <w:vAlign w:val="center"/>
          </w:tcPr>
          <w:p w14:paraId="0C7632EF"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2D8CAE3A"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انشاء وتعميم نماذج جمع بيانات قياسية بين جميع المختبرات</w:t>
            </w:r>
          </w:p>
        </w:tc>
        <w:tc>
          <w:tcPr>
            <w:tcW w:w="1263" w:type="dxa"/>
            <w:shd w:val="clear" w:color="auto" w:fill="auto"/>
            <w:vAlign w:val="center"/>
          </w:tcPr>
          <w:p w14:paraId="0904B1C7"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424D671"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عدد المختبرات التي يوجد بها نماذج جمع البيانات القياسية</w:t>
            </w:r>
          </w:p>
        </w:tc>
        <w:tc>
          <w:tcPr>
            <w:tcW w:w="990" w:type="dxa"/>
            <w:shd w:val="clear" w:color="auto" w:fill="auto"/>
            <w:vAlign w:val="center"/>
          </w:tcPr>
          <w:p w14:paraId="64437AE6"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صفر</w:t>
            </w:r>
          </w:p>
        </w:tc>
        <w:tc>
          <w:tcPr>
            <w:tcW w:w="1253" w:type="dxa"/>
            <w:shd w:val="clear" w:color="auto" w:fill="auto"/>
            <w:vAlign w:val="center"/>
          </w:tcPr>
          <w:p w14:paraId="0BCEBF32"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7" w:type="dxa"/>
            <w:shd w:val="clear" w:color="auto" w:fill="auto"/>
            <w:vAlign w:val="center"/>
          </w:tcPr>
          <w:p w14:paraId="15899B63" w14:textId="77777777" w:rsidR="00333563" w:rsidRPr="00692995" w:rsidRDefault="00333563" w:rsidP="00333563">
            <w:pPr>
              <w:bidi/>
              <w:jc w:val="center"/>
              <w:rPr>
                <w:rFonts w:ascii="Sakkal Majalla" w:eastAsia="Calibri" w:hAnsi="Sakkal Majalla" w:cs="Sakkal Majalla"/>
                <w:sz w:val="20"/>
                <w:szCs w:val="20"/>
                <w:rtl/>
              </w:rPr>
            </w:pPr>
          </w:p>
        </w:tc>
        <w:tc>
          <w:tcPr>
            <w:tcW w:w="810" w:type="dxa"/>
            <w:shd w:val="clear" w:color="auto" w:fill="auto"/>
            <w:vAlign w:val="center"/>
          </w:tcPr>
          <w:p w14:paraId="5B1ADD9C"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30%</w:t>
            </w:r>
          </w:p>
        </w:tc>
        <w:tc>
          <w:tcPr>
            <w:tcW w:w="807" w:type="dxa"/>
            <w:shd w:val="clear" w:color="auto" w:fill="auto"/>
            <w:vAlign w:val="center"/>
          </w:tcPr>
          <w:p w14:paraId="30B48FCD"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30%</w:t>
            </w:r>
          </w:p>
        </w:tc>
        <w:tc>
          <w:tcPr>
            <w:tcW w:w="813" w:type="dxa"/>
            <w:shd w:val="clear" w:color="auto" w:fill="auto"/>
            <w:vAlign w:val="center"/>
          </w:tcPr>
          <w:p w14:paraId="19FD750E"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40%</w:t>
            </w:r>
          </w:p>
        </w:tc>
        <w:tc>
          <w:tcPr>
            <w:tcW w:w="810" w:type="dxa"/>
            <w:shd w:val="clear" w:color="auto" w:fill="FFFFFF" w:themeFill="background1"/>
            <w:vAlign w:val="center"/>
          </w:tcPr>
          <w:p w14:paraId="2B805BCD" w14:textId="77777777" w:rsidR="00333563" w:rsidRPr="00692995" w:rsidRDefault="00333563" w:rsidP="00333563">
            <w:pPr>
              <w:bidi/>
              <w:jc w:val="center"/>
              <w:rPr>
                <w:rFonts w:ascii="Sakkal Majalla" w:eastAsia="Calibri" w:hAnsi="Sakkal Majalla" w:cs="Sakkal Majalla"/>
                <w:sz w:val="20"/>
                <w:szCs w:val="20"/>
                <w:rtl/>
              </w:rPr>
            </w:pPr>
          </w:p>
        </w:tc>
      </w:tr>
      <w:tr w:rsidR="00333563" w:rsidRPr="00692995" w14:paraId="2E6EF9B1" w14:textId="77777777" w:rsidTr="00187F27">
        <w:trPr>
          <w:cantSplit/>
          <w:trHeight w:val="315"/>
        </w:trPr>
        <w:tc>
          <w:tcPr>
            <w:tcW w:w="1351" w:type="dxa"/>
            <w:shd w:val="clear" w:color="auto" w:fill="auto"/>
            <w:vAlign w:val="center"/>
          </w:tcPr>
          <w:p w14:paraId="3D875A2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0C9AC60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تطبيق آلية التصديق الالكتروني للشهادات الطبية الصادرة من الخارج</w:t>
            </w:r>
          </w:p>
        </w:tc>
        <w:tc>
          <w:tcPr>
            <w:tcW w:w="1263" w:type="dxa"/>
            <w:shd w:val="clear" w:color="auto" w:fill="auto"/>
            <w:vAlign w:val="center"/>
          </w:tcPr>
          <w:p w14:paraId="28AB493E"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4E25956E"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نسبة إكتمال تطبيق آلية التصديق الالكتروني</w:t>
            </w:r>
          </w:p>
        </w:tc>
        <w:tc>
          <w:tcPr>
            <w:tcW w:w="990" w:type="dxa"/>
            <w:shd w:val="clear" w:color="auto" w:fill="auto"/>
            <w:vAlign w:val="center"/>
          </w:tcPr>
          <w:p w14:paraId="12E288DC"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صفر</w:t>
            </w:r>
          </w:p>
        </w:tc>
        <w:tc>
          <w:tcPr>
            <w:tcW w:w="1253" w:type="dxa"/>
            <w:shd w:val="clear" w:color="auto" w:fill="auto"/>
            <w:vAlign w:val="center"/>
          </w:tcPr>
          <w:p w14:paraId="17A928FB"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7" w:type="dxa"/>
            <w:shd w:val="clear" w:color="auto" w:fill="auto"/>
            <w:vAlign w:val="center"/>
          </w:tcPr>
          <w:p w14:paraId="4F95DC7B" w14:textId="77777777" w:rsidR="00333563" w:rsidRPr="00692995" w:rsidRDefault="00333563" w:rsidP="00333563">
            <w:pPr>
              <w:bidi/>
              <w:jc w:val="center"/>
              <w:rPr>
                <w:rFonts w:ascii="Sakkal Majalla" w:eastAsia="Calibri" w:hAnsi="Sakkal Majalla" w:cs="Sakkal Majalla"/>
                <w:sz w:val="20"/>
                <w:szCs w:val="20"/>
                <w:rtl/>
              </w:rPr>
            </w:pPr>
          </w:p>
        </w:tc>
        <w:tc>
          <w:tcPr>
            <w:tcW w:w="810" w:type="dxa"/>
            <w:shd w:val="clear" w:color="auto" w:fill="auto"/>
            <w:vAlign w:val="center"/>
          </w:tcPr>
          <w:p w14:paraId="43383679"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07" w:type="dxa"/>
            <w:shd w:val="clear" w:color="auto" w:fill="auto"/>
            <w:vAlign w:val="center"/>
          </w:tcPr>
          <w:p w14:paraId="5E8E86FD" w14:textId="77777777" w:rsidR="00333563" w:rsidRPr="00692995" w:rsidRDefault="00333563" w:rsidP="00333563">
            <w:pPr>
              <w:bidi/>
              <w:jc w:val="center"/>
              <w:rPr>
                <w:rFonts w:ascii="Sakkal Majalla" w:eastAsia="Calibri" w:hAnsi="Sakkal Majalla" w:cs="Sakkal Majalla"/>
                <w:sz w:val="20"/>
                <w:szCs w:val="20"/>
                <w:rtl/>
              </w:rPr>
            </w:pPr>
          </w:p>
        </w:tc>
        <w:tc>
          <w:tcPr>
            <w:tcW w:w="813" w:type="dxa"/>
            <w:shd w:val="clear" w:color="auto" w:fill="auto"/>
            <w:vAlign w:val="center"/>
          </w:tcPr>
          <w:p w14:paraId="1CDD793F" w14:textId="77777777" w:rsidR="00333563" w:rsidRPr="00692995" w:rsidRDefault="00333563" w:rsidP="00333563">
            <w:pPr>
              <w:bidi/>
              <w:jc w:val="center"/>
              <w:rPr>
                <w:rFonts w:ascii="Sakkal Majalla" w:eastAsia="Calibri" w:hAnsi="Sakkal Majalla" w:cs="Sakkal Majalla"/>
                <w:sz w:val="20"/>
                <w:szCs w:val="20"/>
                <w:rtl/>
              </w:rPr>
            </w:pPr>
          </w:p>
        </w:tc>
        <w:tc>
          <w:tcPr>
            <w:tcW w:w="810" w:type="dxa"/>
            <w:shd w:val="clear" w:color="auto" w:fill="FFFFFF" w:themeFill="background1"/>
            <w:vAlign w:val="center"/>
          </w:tcPr>
          <w:p w14:paraId="7781177C" w14:textId="77777777" w:rsidR="00333563" w:rsidRPr="00692995" w:rsidRDefault="00333563" w:rsidP="00333563">
            <w:pPr>
              <w:bidi/>
              <w:jc w:val="center"/>
              <w:rPr>
                <w:rFonts w:ascii="Sakkal Majalla" w:eastAsia="Calibri" w:hAnsi="Sakkal Majalla" w:cs="Sakkal Majalla"/>
                <w:sz w:val="20"/>
                <w:szCs w:val="20"/>
                <w:rtl/>
              </w:rPr>
            </w:pPr>
          </w:p>
        </w:tc>
      </w:tr>
      <w:tr w:rsidR="00333563" w:rsidRPr="00692995" w14:paraId="10433CFB" w14:textId="77777777" w:rsidTr="00187F27">
        <w:trPr>
          <w:cantSplit/>
          <w:trHeight w:val="315"/>
        </w:trPr>
        <w:tc>
          <w:tcPr>
            <w:tcW w:w="1351" w:type="dxa"/>
            <w:shd w:val="clear" w:color="auto" w:fill="C2D69B"/>
            <w:vAlign w:val="center"/>
          </w:tcPr>
          <w:p w14:paraId="726DC8B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97" w:type="dxa"/>
            <w:shd w:val="clear" w:color="auto" w:fill="FFFFFF" w:themeFill="background1"/>
            <w:vAlign w:val="center"/>
          </w:tcPr>
          <w:p w14:paraId="78B96D3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تحديث أدلة العمل الاسترشادية</w:t>
            </w:r>
          </w:p>
        </w:tc>
        <w:tc>
          <w:tcPr>
            <w:tcW w:w="1263" w:type="dxa"/>
            <w:shd w:val="clear" w:color="auto" w:fill="FFFFFF" w:themeFill="background1"/>
            <w:vAlign w:val="center"/>
          </w:tcPr>
          <w:p w14:paraId="7C9FD049"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1A0683B9"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عدد ادلة العمل المحدثة</w:t>
            </w:r>
          </w:p>
        </w:tc>
        <w:tc>
          <w:tcPr>
            <w:tcW w:w="990" w:type="dxa"/>
            <w:shd w:val="clear" w:color="auto" w:fill="FFFFFF" w:themeFill="background1"/>
            <w:vAlign w:val="center"/>
          </w:tcPr>
          <w:p w14:paraId="06F805C9"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1253" w:type="dxa"/>
            <w:shd w:val="clear" w:color="auto" w:fill="FFFFFF" w:themeFill="background1"/>
            <w:vAlign w:val="center"/>
          </w:tcPr>
          <w:p w14:paraId="74029E9F"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w:t>
            </w:r>
          </w:p>
        </w:tc>
        <w:tc>
          <w:tcPr>
            <w:tcW w:w="817" w:type="dxa"/>
            <w:shd w:val="clear" w:color="auto" w:fill="FFFFFF" w:themeFill="background1"/>
            <w:vAlign w:val="center"/>
          </w:tcPr>
          <w:p w14:paraId="238C3938"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0" w:type="dxa"/>
            <w:shd w:val="clear" w:color="auto" w:fill="FFFFFF" w:themeFill="background1"/>
            <w:vAlign w:val="center"/>
          </w:tcPr>
          <w:p w14:paraId="557BCBC5" w14:textId="77777777" w:rsidR="00333563" w:rsidRPr="00692995" w:rsidRDefault="00333563" w:rsidP="00333563">
            <w:pPr>
              <w:bidi/>
              <w:jc w:val="center"/>
              <w:rPr>
                <w:rFonts w:ascii="Sakkal Majalla" w:eastAsia="Calibri" w:hAnsi="Sakkal Majalla" w:cs="Sakkal Majalla"/>
                <w:sz w:val="20"/>
                <w:szCs w:val="20"/>
                <w:rtl/>
              </w:rPr>
            </w:pPr>
          </w:p>
        </w:tc>
        <w:tc>
          <w:tcPr>
            <w:tcW w:w="807" w:type="dxa"/>
            <w:shd w:val="clear" w:color="auto" w:fill="FFFFFF" w:themeFill="background1"/>
            <w:vAlign w:val="center"/>
          </w:tcPr>
          <w:p w14:paraId="094527C6" w14:textId="77777777" w:rsidR="00333563" w:rsidRPr="00692995" w:rsidRDefault="00333563" w:rsidP="00333563">
            <w:pPr>
              <w:bidi/>
              <w:jc w:val="center"/>
              <w:rPr>
                <w:rFonts w:ascii="Sakkal Majalla" w:eastAsia="Calibri" w:hAnsi="Sakkal Majalla" w:cs="Sakkal Majalla"/>
                <w:sz w:val="20"/>
                <w:szCs w:val="20"/>
                <w:rtl/>
              </w:rPr>
            </w:pPr>
          </w:p>
        </w:tc>
        <w:tc>
          <w:tcPr>
            <w:tcW w:w="813" w:type="dxa"/>
            <w:shd w:val="clear" w:color="auto" w:fill="FFFFFF" w:themeFill="background1"/>
            <w:vAlign w:val="center"/>
          </w:tcPr>
          <w:p w14:paraId="3D139D4A"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0" w:type="dxa"/>
            <w:shd w:val="clear" w:color="auto" w:fill="FFFFFF" w:themeFill="background1"/>
            <w:vAlign w:val="center"/>
          </w:tcPr>
          <w:p w14:paraId="3485E8DD" w14:textId="77777777" w:rsidR="00333563" w:rsidRPr="00692995" w:rsidRDefault="00333563" w:rsidP="00333563">
            <w:pPr>
              <w:bidi/>
              <w:jc w:val="center"/>
              <w:rPr>
                <w:rFonts w:ascii="Sakkal Majalla" w:eastAsia="Calibri" w:hAnsi="Sakkal Majalla" w:cs="Sakkal Majalla"/>
                <w:sz w:val="20"/>
                <w:szCs w:val="20"/>
                <w:rtl/>
              </w:rPr>
            </w:pPr>
          </w:p>
        </w:tc>
      </w:tr>
      <w:tr w:rsidR="00333563" w:rsidRPr="00692995" w14:paraId="2D6111E5" w14:textId="77777777" w:rsidTr="00187F27">
        <w:trPr>
          <w:cantSplit/>
          <w:trHeight w:val="315"/>
        </w:trPr>
        <w:tc>
          <w:tcPr>
            <w:tcW w:w="1351" w:type="dxa"/>
            <w:shd w:val="clear" w:color="auto" w:fill="auto"/>
            <w:vAlign w:val="center"/>
          </w:tcPr>
          <w:p w14:paraId="7E8722BA"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214C2698"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عقد إجتماعات لفريق العمل المشكل لتحديث أدلة العمل</w:t>
            </w:r>
          </w:p>
        </w:tc>
        <w:tc>
          <w:tcPr>
            <w:tcW w:w="1263" w:type="dxa"/>
            <w:shd w:val="clear" w:color="auto" w:fill="auto"/>
            <w:vAlign w:val="center"/>
          </w:tcPr>
          <w:p w14:paraId="017153CA"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73A81331"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عدد  الاجتماعات</w:t>
            </w:r>
          </w:p>
        </w:tc>
        <w:tc>
          <w:tcPr>
            <w:tcW w:w="990" w:type="dxa"/>
            <w:shd w:val="clear" w:color="auto" w:fill="auto"/>
            <w:vAlign w:val="center"/>
          </w:tcPr>
          <w:p w14:paraId="11F54274"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1253" w:type="dxa"/>
            <w:shd w:val="clear" w:color="auto" w:fill="auto"/>
            <w:vAlign w:val="center"/>
          </w:tcPr>
          <w:p w14:paraId="090320B4"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w:t>
            </w:r>
          </w:p>
        </w:tc>
        <w:tc>
          <w:tcPr>
            <w:tcW w:w="817" w:type="dxa"/>
            <w:shd w:val="clear" w:color="auto" w:fill="auto"/>
            <w:vAlign w:val="center"/>
          </w:tcPr>
          <w:p w14:paraId="580A5495"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0" w:type="dxa"/>
            <w:shd w:val="clear" w:color="auto" w:fill="auto"/>
            <w:vAlign w:val="center"/>
          </w:tcPr>
          <w:p w14:paraId="1F5BC501"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07" w:type="dxa"/>
            <w:shd w:val="clear" w:color="auto" w:fill="auto"/>
            <w:vAlign w:val="center"/>
          </w:tcPr>
          <w:p w14:paraId="1EA167EB"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3" w:type="dxa"/>
            <w:shd w:val="clear" w:color="auto" w:fill="auto"/>
            <w:vAlign w:val="center"/>
          </w:tcPr>
          <w:p w14:paraId="311C70D2"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0" w:type="dxa"/>
            <w:shd w:val="clear" w:color="auto" w:fill="auto"/>
            <w:vAlign w:val="center"/>
          </w:tcPr>
          <w:p w14:paraId="2B2108F3" w14:textId="77777777" w:rsidR="00333563" w:rsidRPr="00692995" w:rsidRDefault="00333563" w:rsidP="00333563">
            <w:pPr>
              <w:bidi/>
              <w:jc w:val="center"/>
              <w:rPr>
                <w:rFonts w:ascii="Sakkal Majalla" w:eastAsia="Calibri" w:hAnsi="Sakkal Majalla" w:cs="Sakkal Majalla"/>
                <w:sz w:val="20"/>
                <w:szCs w:val="20"/>
                <w:rtl/>
              </w:rPr>
            </w:pPr>
          </w:p>
        </w:tc>
      </w:tr>
      <w:tr w:rsidR="00333563" w:rsidRPr="00692995" w14:paraId="34F44793" w14:textId="77777777" w:rsidTr="00187F27">
        <w:trPr>
          <w:cantSplit/>
          <w:trHeight w:val="315"/>
        </w:trPr>
        <w:tc>
          <w:tcPr>
            <w:tcW w:w="1351" w:type="dxa"/>
            <w:shd w:val="clear" w:color="auto" w:fill="auto"/>
            <w:vAlign w:val="center"/>
          </w:tcPr>
          <w:p w14:paraId="7FF839D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70CF90B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تدريب العاملين الصحيين على أدلة العمل المحدثة</w:t>
            </w:r>
          </w:p>
        </w:tc>
        <w:tc>
          <w:tcPr>
            <w:tcW w:w="1263" w:type="dxa"/>
            <w:shd w:val="clear" w:color="auto" w:fill="auto"/>
            <w:vAlign w:val="center"/>
          </w:tcPr>
          <w:p w14:paraId="65EEE14A"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845D1FD"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عدد الورش التدريبية</w:t>
            </w:r>
          </w:p>
        </w:tc>
        <w:tc>
          <w:tcPr>
            <w:tcW w:w="990" w:type="dxa"/>
            <w:shd w:val="clear" w:color="auto" w:fill="auto"/>
            <w:vAlign w:val="center"/>
          </w:tcPr>
          <w:p w14:paraId="4995A549"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21 سنويا</w:t>
            </w:r>
          </w:p>
        </w:tc>
        <w:tc>
          <w:tcPr>
            <w:tcW w:w="1253" w:type="dxa"/>
            <w:shd w:val="clear" w:color="auto" w:fill="auto"/>
            <w:vAlign w:val="center"/>
          </w:tcPr>
          <w:p w14:paraId="0CF2BB36"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w:t>
            </w:r>
          </w:p>
        </w:tc>
        <w:tc>
          <w:tcPr>
            <w:tcW w:w="817" w:type="dxa"/>
            <w:shd w:val="clear" w:color="auto" w:fill="auto"/>
            <w:vAlign w:val="center"/>
          </w:tcPr>
          <w:p w14:paraId="5704CA5A"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0" w:type="dxa"/>
            <w:shd w:val="clear" w:color="auto" w:fill="auto"/>
            <w:vAlign w:val="center"/>
          </w:tcPr>
          <w:p w14:paraId="6DD3C053"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07" w:type="dxa"/>
            <w:shd w:val="clear" w:color="auto" w:fill="auto"/>
            <w:vAlign w:val="center"/>
          </w:tcPr>
          <w:p w14:paraId="6F8623FD"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3" w:type="dxa"/>
            <w:shd w:val="clear" w:color="auto" w:fill="auto"/>
            <w:vAlign w:val="center"/>
          </w:tcPr>
          <w:p w14:paraId="081F9A39"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0" w:type="dxa"/>
            <w:shd w:val="clear" w:color="auto" w:fill="auto"/>
            <w:vAlign w:val="center"/>
          </w:tcPr>
          <w:p w14:paraId="3F6C332E"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r>
      <w:tr w:rsidR="00333563" w:rsidRPr="00692995" w14:paraId="5C6D0A57" w14:textId="77777777" w:rsidTr="00187F27">
        <w:trPr>
          <w:cantSplit/>
          <w:trHeight w:val="315"/>
        </w:trPr>
        <w:tc>
          <w:tcPr>
            <w:tcW w:w="5048" w:type="dxa"/>
            <w:gridSpan w:val="2"/>
            <w:shd w:val="clear" w:color="auto" w:fill="F2DBDB"/>
            <w:vAlign w:val="center"/>
          </w:tcPr>
          <w:p w14:paraId="1A6AA068" w14:textId="3DFDA46B" w:rsidR="00333563" w:rsidRPr="00692995" w:rsidRDefault="00333563" w:rsidP="00333563">
            <w:pPr>
              <w:pStyle w:val="Heading2"/>
              <w:bidi/>
              <w:spacing w:before="0"/>
              <w:rPr>
                <w:rFonts w:ascii="Sakkal Majalla" w:hAnsi="Sakkal Majalla" w:cs="Sakkal Majalla"/>
                <w:color w:val="auto"/>
                <w:sz w:val="20"/>
                <w:szCs w:val="20"/>
                <w:rtl/>
              </w:rPr>
            </w:pPr>
            <w:bookmarkStart w:id="186" w:name="_Toc61254120"/>
            <w:bookmarkStart w:id="187" w:name="_Toc61258193"/>
            <w:bookmarkStart w:id="188" w:name="_Toc63278832"/>
            <w:bookmarkStart w:id="189" w:name="_Toc63894685"/>
            <w:r w:rsidRPr="00692995">
              <w:rPr>
                <w:rFonts w:ascii="Sakkal Majalla" w:hAnsi="Sakkal Majalla" w:cs="Sakkal Majalla"/>
                <w:color w:val="auto"/>
                <w:sz w:val="20"/>
                <w:szCs w:val="20"/>
                <w:rtl/>
              </w:rPr>
              <w:t xml:space="preserve">المنتج  6: تم </w:t>
            </w:r>
            <w:r w:rsidRPr="00692995">
              <w:rPr>
                <w:rFonts w:ascii="Sakkal Majalla" w:hAnsi="Sakkal Majalla" w:cs="Sakkal Majalla"/>
                <w:color w:val="auto"/>
                <w:sz w:val="20"/>
                <w:szCs w:val="20"/>
                <w:rtl/>
                <w:lang w:bidi="ar-OM"/>
              </w:rPr>
              <w:t>تعزيز نظام التأهب والإستجابة لفاشيات الامراض المنقولة بالنواقل</w:t>
            </w:r>
            <w:bookmarkEnd w:id="186"/>
            <w:bookmarkEnd w:id="187"/>
            <w:bookmarkEnd w:id="188"/>
            <w:bookmarkEnd w:id="189"/>
          </w:p>
        </w:tc>
        <w:tc>
          <w:tcPr>
            <w:tcW w:w="1263" w:type="dxa"/>
            <w:shd w:val="clear" w:color="auto" w:fill="FFFFFF" w:themeFill="background1"/>
            <w:vAlign w:val="center"/>
          </w:tcPr>
          <w:p w14:paraId="07986CA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لمراقبة ومكافحة الامراض</w:t>
            </w:r>
          </w:p>
        </w:tc>
        <w:tc>
          <w:tcPr>
            <w:tcW w:w="2337" w:type="dxa"/>
            <w:shd w:val="clear" w:color="auto" w:fill="FFFFFF" w:themeFill="background1"/>
            <w:vAlign w:val="center"/>
          </w:tcPr>
          <w:p w14:paraId="7D8C34D3"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نسبة الانجاز من نظام التاهب</w:t>
            </w:r>
          </w:p>
        </w:tc>
        <w:tc>
          <w:tcPr>
            <w:tcW w:w="990" w:type="dxa"/>
            <w:shd w:val="clear" w:color="auto" w:fill="FFFFFF" w:themeFill="background1"/>
            <w:vAlign w:val="center"/>
          </w:tcPr>
          <w:p w14:paraId="06D388C7"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20%</w:t>
            </w:r>
          </w:p>
        </w:tc>
        <w:tc>
          <w:tcPr>
            <w:tcW w:w="1253" w:type="dxa"/>
            <w:shd w:val="clear" w:color="auto" w:fill="FFFFFF" w:themeFill="background1"/>
            <w:vAlign w:val="center"/>
          </w:tcPr>
          <w:p w14:paraId="7C32F329"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7" w:type="dxa"/>
            <w:shd w:val="clear" w:color="auto" w:fill="FFFFFF" w:themeFill="background1"/>
            <w:vAlign w:val="center"/>
          </w:tcPr>
          <w:p w14:paraId="49A766ED"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20%</w:t>
            </w:r>
          </w:p>
        </w:tc>
        <w:tc>
          <w:tcPr>
            <w:tcW w:w="810" w:type="dxa"/>
            <w:shd w:val="clear" w:color="auto" w:fill="FFFFFF" w:themeFill="background1"/>
            <w:vAlign w:val="center"/>
          </w:tcPr>
          <w:p w14:paraId="362475D4"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40%</w:t>
            </w:r>
          </w:p>
        </w:tc>
        <w:tc>
          <w:tcPr>
            <w:tcW w:w="807" w:type="dxa"/>
            <w:shd w:val="clear" w:color="auto" w:fill="FFFFFF" w:themeFill="background1"/>
            <w:vAlign w:val="center"/>
          </w:tcPr>
          <w:p w14:paraId="2FC916CA"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60%</w:t>
            </w:r>
          </w:p>
        </w:tc>
        <w:tc>
          <w:tcPr>
            <w:tcW w:w="813" w:type="dxa"/>
            <w:shd w:val="clear" w:color="auto" w:fill="FFFFFF" w:themeFill="background1"/>
            <w:vAlign w:val="center"/>
          </w:tcPr>
          <w:p w14:paraId="507C15E1"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80%</w:t>
            </w:r>
          </w:p>
        </w:tc>
        <w:tc>
          <w:tcPr>
            <w:tcW w:w="810" w:type="dxa"/>
            <w:shd w:val="clear" w:color="auto" w:fill="FFFFFF" w:themeFill="background1"/>
            <w:vAlign w:val="center"/>
          </w:tcPr>
          <w:p w14:paraId="4360320E"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r>
      <w:tr w:rsidR="00333563" w:rsidRPr="00692995" w14:paraId="5E3E852B" w14:textId="77777777" w:rsidTr="00187F27">
        <w:trPr>
          <w:cantSplit/>
          <w:trHeight w:val="315"/>
        </w:trPr>
        <w:tc>
          <w:tcPr>
            <w:tcW w:w="1351" w:type="dxa"/>
            <w:shd w:val="clear" w:color="auto" w:fill="C2D69B"/>
            <w:vAlign w:val="center"/>
          </w:tcPr>
          <w:p w14:paraId="5E32A1D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5777A71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تحديث نظام التأهب والإستجابة لفاشيات الامراض المنقولة بالنواقل</w:t>
            </w:r>
          </w:p>
        </w:tc>
        <w:tc>
          <w:tcPr>
            <w:tcW w:w="1263" w:type="dxa"/>
            <w:shd w:val="clear" w:color="auto" w:fill="FFFFFF" w:themeFill="background1"/>
            <w:vAlign w:val="center"/>
          </w:tcPr>
          <w:p w14:paraId="245141F2"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5C5BA3AC"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عدد مرات التحديث السنوي لنظام التأهب</w:t>
            </w:r>
          </w:p>
        </w:tc>
        <w:tc>
          <w:tcPr>
            <w:tcW w:w="990" w:type="dxa"/>
            <w:shd w:val="clear" w:color="auto" w:fill="FFFFFF" w:themeFill="background1"/>
            <w:vAlign w:val="center"/>
          </w:tcPr>
          <w:p w14:paraId="42A2F79E"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1253" w:type="dxa"/>
            <w:shd w:val="clear" w:color="auto" w:fill="FFFFFF" w:themeFill="background1"/>
            <w:vAlign w:val="center"/>
          </w:tcPr>
          <w:p w14:paraId="01024517"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مرة واحدة سنوياً</w:t>
            </w:r>
          </w:p>
        </w:tc>
        <w:tc>
          <w:tcPr>
            <w:tcW w:w="817" w:type="dxa"/>
            <w:shd w:val="clear" w:color="auto" w:fill="FFFFFF" w:themeFill="background1"/>
            <w:vAlign w:val="center"/>
          </w:tcPr>
          <w:p w14:paraId="4F212AEB"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0" w:type="dxa"/>
            <w:shd w:val="clear" w:color="auto" w:fill="FFFFFF" w:themeFill="background1"/>
            <w:vAlign w:val="center"/>
          </w:tcPr>
          <w:p w14:paraId="46784F9D"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07" w:type="dxa"/>
            <w:shd w:val="clear" w:color="auto" w:fill="FFFFFF" w:themeFill="background1"/>
            <w:vAlign w:val="center"/>
          </w:tcPr>
          <w:p w14:paraId="109321F7"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3" w:type="dxa"/>
            <w:shd w:val="clear" w:color="auto" w:fill="FFFFFF" w:themeFill="background1"/>
            <w:vAlign w:val="center"/>
          </w:tcPr>
          <w:p w14:paraId="778AB1BB"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0" w:type="dxa"/>
            <w:shd w:val="clear" w:color="auto" w:fill="FFFFFF" w:themeFill="background1"/>
            <w:vAlign w:val="center"/>
          </w:tcPr>
          <w:p w14:paraId="1ED14B32"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r>
      <w:tr w:rsidR="00333563" w:rsidRPr="00692995" w14:paraId="55A379B2" w14:textId="77777777" w:rsidTr="00187F27">
        <w:trPr>
          <w:cantSplit/>
          <w:trHeight w:val="315"/>
        </w:trPr>
        <w:tc>
          <w:tcPr>
            <w:tcW w:w="1351" w:type="dxa"/>
            <w:shd w:val="clear" w:color="auto" w:fill="auto"/>
            <w:vAlign w:val="center"/>
          </w:tcPr>
          <w:p w14:paraId="1F87B1D1"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33BD67AF"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استمرار وتنشيط ترصد نواقل الامراض في جميع مناطق السلطنة</w:t>
            </w:r>
          </w:p>
        </w:tc>
        <w:tc>
          <w:tcPr>
            <w:tcW w:w="1263" w:type="dxa"/>
            <w:shd w:val="clear" w:color="auto" w:fill="auto"/>
            <w:vAlign w:val="center"/>
          </w:tcPr>
          <w:p w14:paraId="043F665E"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0F46C3B2"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نسبة التغطية بنظام الترصد لنواقل الامراض</w:t>
            </w:r>
          </w:p>
        </w:tc>
        <w:tc>
          <w:tcPr>
            <w:tcW w:w="990" w:type="dxa"/>
            <w:shd w:val="clear" w:color="auto" w:fill="auto"/>
            <w:vAlign w:val="center"/>
          </w:tcPr>
          <w:p w14:paraId="28CE4933"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0%</w:t>
            </w:r>
          </w:p>
        </w:tc>
        <w:tc>
          <w:tcPr>
            <w:tcW w:w="1253" w:type="dxa"/>
            <w:shd w:val="clear" w:color="auto" w:fill="auto"/>
            <w:vAlign w:val="center"/>
          </w:tcPr>
          <w:p w14:paraId="0CDAF296"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7" w:type="dxa"/>
            <w:shd w:val="clear" w:color="auto" w:fill="auto"/>
            <w:vAlign w:val="center"/>
          </w:tcPr>
          <w:p w14:paraId="46991BCA"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50%</w:t>
            </w:r>
          </w:p>
        </w:tc>
        <w:tc>
          <w:tcPr>
            <w:tcW w:w="810" w:type="dxa"/>
            <w:shd w:val="clear" w:color="auto" w:fill="auto"/>
            <w:vAlign w:val="center"/>
          </w:tcPr>
          <w:p w14:paraId="7ACBF02B"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07" w:type="dxa"/>
            <w:shd w:val="clear" w:color="auto" w:fill="FFFFFF" w:themeFill="background1"/>
            <w:vAlign w:val="center"/>
          </w:tcPr>
          <w:p w14:paraId="7CC98F03" w14:textId="77777777" w:rsidR="00333563" w:rsidRPr="00692995" w:rsidRDefault="00333563" w:rsidP="00333563">
            <w:pPr>
              <w:bidi/>
              <w:jc w:val="center"/>
              <w:rPr>
                <w:rFonts w:ascii="Sakkal Majalla" w:eastAsia="Calibri" w:hAnsi="Sakkal Majalla" w:cs="Sakkal Majalla"/>
                <w:sz w:val="20"/>
                <w:szCs w:val="20"/>
                <w:rtl/>
              </w:rPr>
            </w:pPr>
          </w:p>
        </w:tc>
        <w:tc>
          <w:tcPr>
            <w:tcW w:w="813" w:type="dxa"/>
            <w:shd w:val="clear" w:color="auto" w:fill="FFFFFF" w:themeFill="background1"/>
            <w:vAlign w:val="center"/>
          </w:tcPr>
          <w:p w14:paraId="5B806DC9" w14:textId="77777777" w:rsidR="00333563" w:rsidRPr="00692995" w:rsidRDefault="00333563" w:rsidP="00333563">
            <w:pPr>
              <w:bidi/>
              <w:jc w:val="center"/>
              <w:rPr>
                <w:rFonts w:ascii="Sakkal Majalla" w:eastAsia="Calibri" w:hAnsi="Sakkal Majalla" w:cs="Sakkal Majalla"/>
                <w:sz w:val="20"/>
                <w:szCs w:val="20"/>
                <w:rtl/>
              </w:rPr>
            </w:pPr>
          </w:p>
        </w:tc>
        <w:tc>
          <w:tcPr>
            <w:tcW w:w="810" w:type="dxa"/>
            <w:shd w:val="clear" w:color="auto" w:fill="FFFFFF" w:themeFill="background1"/>
            <w:vAlign w:val="center"/>
          </w:tcPr>
          <w:p w14:paraId="6900900F" w14:textId="77777777" w:rsidR="00333563" w:rsidRPr="00692995" w:rsidRDefault="00333563" w:rsidP="00333563">
            <w:pPr>
              <w:bidi/>
              <w:jc w:val="center"/>
              <w:rPr>
                <w:rFonts w:ascii="Sakkal Majalla" w:eastAsia="Calibri" w:hAnsi="Sakkal Majalla" w:cs="Sakkal Majalla"/>
                <w:sz w:val="20"/>
                <w:szCs w:val="20"/>
                <w:rtl/>
              </w:rPr>
            </w:pPr>
          </w:p>
        </w:tc>
      </w:tr>
      <w:tr w:rsidR="00333563" w:rsidRPr="00692995" w14:paraId="11A0CA71" w14:textId="77777777" w:rsidTr="00187F27">
        <w:trPr>
          <w:cantSplit/>
          <w:trHeight w:val="315"/>
        </w:trPr>
        <w:tc>
          <w:tcPr>
            <w:tcW w:w="1351" w:type="dxa"/>
            <w:shd w:val="clear" w:color="auto" w:fill="auto"/>
            <w:vAlign w:val="center"/>
          </w:tcPr>
          <w:p w14:paraId="7B80913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0E50700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استكمال المسح الشامل لنواقل الامراض في جميع مناطق السلطنة</w:t>
            </w:r>
          </w:p>
        </w:tc>
        <w:tc>
          <w:tcPr>
            <w:tcW w:w="1263" w:type="dxa"/>
            <w:shd w:val="clear" w:color="auto" w:fill="auto"/>
            <w:vAlign w:val="center"/>
          </w:tcPr>
          <w:p w14:paraId="3EE6B674"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33F247EC"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نسبة إكتمال المسح الشامل لنواقل الامراض</w:t>
            </w:r>
          </w:p>
        </w:tc>
        <w:tc>
          <w:tcPr>
            <w:tcW w:w="990" w:type="dxa"/>
            <w:shd w:val="clear" w:color="auto" w:fill="auto"/>
            <w:vAlign w:val="center"/>
          </w:tcPr>
          <w:p w14:paraId="70BE0305"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w:t>
            </w:r>
          </w:p>
        </w:tc>
        <w:tc>
          <w:tcPr>
            <w:tcW w:w="1253" w:type="dxa"/>
            <w:shd w:val="clear" w:color="auto" w:fill="auto"/>
            <w:vAlign w:val="center"/>
          </w:tcPr>
          <w:p w14:paraId="4486D24C"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7" w:type="dxa"/>
            <w:shd w:val="clear" w:color="auto" w:fill="auto"/>
            <w:vAlign w:val="center"/>
          </w:tcPr>
          <w:p w14:paraId="033E94A4"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50%</w:t>
            </w:r>
          </w:p>
        </w:tc>
        <w:tc>
          <w:tcPr>
            <w:tcW w:w="810" w:type="dxa"/>
            <w:shd w:val="clear" w:color="auto" w:fill="auto"/>
            <w:vAlign w:val="center"/>
          </w:tcPr>
          <w:p w14:paraId="12D901B1"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07" w:type="dxa"/>
            <w:shd w:val="clear" w:color="auto" w:fill="FFFFFF" w:themeFill="background1"/>
            <w:vAlign w:val="center"/>
          </w:tcPr>
          <w:p w14:paraId="2A2299ED" w14:textId="77777777" w:rsidR="00333563" w:rsidRPr="00692995" w:rsidRDefault="00333563" w:rsidP="00333563">
            <w:pPr>
              <w:bidi/>
              <w:jc w:val="center"/>
              <w:rPr>
                <w:rFonts w:ascii="Sakkal Majalla" w:eastAsia="Calibri" w:hAnsi="Sakkal Majalla" w:cs="Sakkal Majalla"/>
                <w:sz w:val="20"/>
                <w:szCs w:val="20"/>
                <w:rtl/>
              </w:rPr>
            </w:pPr>
          </w:p>
        </w:tc>
        <w:tc>
          <w:tcPr>
            <w:tcW w:w="813" w:type="dxa"/>
            <w:shd w:val="clear" w:color="auto" w:fill="FFFFFF" w:themeFill="background1"/>
            <w:vAlign w:val="center"/>
          </w:tcPr>
          <w:p w14:paraId="0C77F38A" w14:textId="77777777" w:rsidR="00333563" w:rsidRPr="00692995" w:rsidRDefault="00333563" w:rsidP="00333563">
            <w:pPr>
              <w:bidi/>
              <w:jc w:val="center"/>
              <w:rPr>
                <w:rFonts w:ascii="Sakkal Majalla" w:eastAsia="Calibri" w:hAnsi="Sakkal Majalla" w:cs="Sakkal Majalla"/>
                <w:sz w:val="20"/>
                <w:szCs w:val="20"/>
                <w:rtl/>
              </w:rPr>
            </w:pPr>
          </w:p>
        </w:tc>
        <w:tc>
          <w:tcPr>
            <w:tcW w:w="810" w:type="dxa"/>
            <w:shd w:val="clear" w:color="auto" w:fill="FFFFFF" w:themeFill="background1"/>
            <w:vAlign w:val="center"/>
          </w:tcPr>
          <w:p w14:paraId="70C6B1D2" w14:textId="77777777" w:rsidR="00333563" w:rsidRPr="00692995" w:rsidRDefault="00333563" w:rsidP="00333563">
            <w:pPr>
              <w:bidi/>
              <w:jc w:val="center"/>
              <w:rPr>
                <w:rFonts w:ascii="Sakkal Majalla" w:eastAsia="Calibri" w:hAnsi="Sakkal Majalla" w:cs="Sakkal Majalla"/>
                <w:sz w:val="20"/>
                <w:szCs w:val="20"/>
                <w:rtl/>
              </w:rPr>
            </w:pPr>
          </w:p>
        </w:tc>
      </w:tr>
      <w:tr w:rsidR="00333563" w:rsidRPr="00692995" w14:paraId="10AB59B2" w14:textId="77777777" w:rsidTr="00187F27">
        <w:trPr>
          <w:cantSplit/>
          <w:trHeight w:val="315"/>
        </w:trPr>
        <w:tc>
          <w:tcPr>
            <w:tcW w:w="1351" w:type="dxa"/>
            <w:shd w:val="clear" w:color="auto" w:fill="C2D69B"/>
            <w:vAlign w:val="center"/>
          </w:tcPr>
          <w:p w14:paraId="6082FBF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97" w:type="dxa"/>
            <w:shd w:val="clear" w:color="auto" w:fill="FFFFFF" w:themeFill="background1"/>
            <w:vAlign w:val="center"/>
          </w:tcPr>
          <w:p w14:paraId="1C09CF7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تطبيق الاستراتيجية الوطنية للتدبير المتكامل لنواقل الامراض</w:t>
            </w:r>
          </w:p>
        </w:tc>
        <w:tc>
          <w:tcPr>
            <w:tcW w:w="1263" w:type="dxa"/>
            <w:shd w:val="clear" w:color="auto" w:fill="FFFFFF" w:themeFill="background1"/>
            <w:vAlign w:val="center"/>
          </w:tcPr>
          <w:p w14:paraId="3F689E56"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2B8F132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تطبيق الاستراتيجية</w:t>
            </w:r>
          </w:p>
        </w:tc>
        <w:tc>
          <w:tcPr>
            <w:tcW w:w="990" w:type="dxa"/>
            <w:shd w:val="clear" w:color="auto" w:fill="FFFFFF" w:themeFill="background1"/>
            <w:vAlign w:val="center"/>
          </w:tcPr>
          <w:p w14:paraId="2ADD69D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FFFFFF" w:themeFill="background1"/>
            <w:vAlign w:val="center"/>
          </w:tcPr>
          <w:p w14:paraId="0B327EA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7" w:type="dxa"/>
            <w:shd w:val="clear" w:color="auto" w:fill="FFFFFF" w:themeFill="background1"/>
            <w:vAlign w:val="center"/>
          </w:tcPr>
          <w:p w14:paraId="2B3197D3"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289A343F"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3ED3306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3" w:type="dxa"/>
            <w:shd w:val="clear" w:color="auto" w:fill="FFFFFF" w:themeFill="background1"/>
            <w:vAlign w:val="center"/>
          </w:tcPr>
          <w:p w14:paraId="46F3A466"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0BF6A883"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3DF88AE9" w14:textId="77777777" w:rsidTr="00187F27">
        <w:trPr>
          <w:cantSplit/>
          <w:trHeight w:val="315"/>
        </w:trPr>
        <w:tc>
          <w:tcPr>
            <w:tcW w:w="1351" w:type="dxa"/>
            <w:shd w:val="clear" w:color="auto" w:fill="auto"/>
            <w:vAlign w:val="center"/>
          </w:tcPr>
          <w:p w14:paraId="189CCCAC"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52648F24"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عقد إجتماعات لفريق العمل لإعداد الإستراتيجية</w:t>
            </w:r>
          </w:p>
        </w:tc>
        <w:tc>
          <w:tcPr>
            <w:tcW w:w="1263" w:type="dxa"/>
            <w:shd w:val="clear" w:color="auto" w:fill="auto"/>
            <w:vAlign w:val="center"/>
          </w:tcPr>
          <w:p w14:paraId="76D43BCE"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470744F9"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عدد مرات الاجتماع سنويا</w:t>
            </w:r>
          </w:p>
        </w:tc>
        <w:tc>
          <w:tcPr>
            <w:tcW w:w="990" w:type="dxa"/>
            <w:shd w:val="clear" w:color="auto" w:fill="auto"/>
            <w:vAlign w:val="center"/>
          </w:tcPr>
          <w:p w14:paraId="7CEDD719"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صفر</w:t>
            </w:r>
          </w:p>
        </w:tc>
        <w:tc>
          <w:tcPr>
            <w:tcW w:w="1253" w:type="dxa"/>
            <w:shd w:val="clear" w:color="auto" w:fill="auto"/>
            <w:vAlign w:val="center"/>
          </w:tcPr>
          <w:p w14:paraId="4B61E7B2"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w:t>
            </w:r>
          </w:p>
        </w:tc>
        <w:tc>
          <w:tcPr>
            <w:tcW w:w="817" w:type="dxa"/>
            <w:shd w:val="clear" w:color="auto" w:fill="auto"/>
            <w:vAlign w:val="center"/>
          </w:tcPr>
          <w:p w14:paraId="06027D32"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w:t>
            </w:r>
          </w:p>
        </w:tc>
        <w:tc>
          <w:tcPr>
            <w:tcW w:w="810" w:type="dxa"/>
            <w:shd w:val="clear" w:color="auto" w:fill="auto"/>
            <w:vAlign w:val="center"/>
          </w:tcPr>
          <w:p w14:paraId="28899F5D"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w:t>
            </w:r>
          </w:p>
        </w:tc>
        <w:tc>
          <w:tcPr>
            <w:tcW w:w="807" w:type="dxa"/>
            <w:shd w:val="clear" w:color="auto" w:fill="auto"/>
            <w:vAlign w:val="center"/>
          </w:tcPr>
          <w:p w14:paraId="42B36F1A"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w:t>
            </w:r>
          </w:p>
        </w:tc>
        <w:tc>
          <w:tcPr>
            <w:tcW w:w="813" w:type="dxa"/>
            <w:shd w:val="clear" w:color="auto" w:fill="auto"/>
            <w:vAlign w:val="center"/>
          </w:tcPr>
          <w:p w14:paraId="78BA1AC0"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w:t>
            </w:r>
          </w:p>
        </w:tc>
        <w:tc>
          <w:tcPr>
            <w:tcW w:w="810" w:type="dxa"/>
            <w:shd w:val="clear" w:color="auto" w:fill="auto"/>
            <w:vAlign w:val="center"/>
          </w:tcPr>
          <w:p w14:paraId="16A11D95"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w:t>
            </w:r>
          </w:p>
        </w:tc>
      </w:tr>
      <w:tr w:rsidR="00333563" w:rsidRPr="00692995" w14:paraId="7326AFC1" w14:textId="77777777" w:rsidTr="00187F27">
        <w:trPr>
          <w:cantSplit/>
          <w:trHeight w:val="315"/>
        </w:trPr>
        <w:tc>
          <w:tcPr>
            <w:tcW w:w="1351" w:type="dxa"/>
            <w:shd w:val="clear" w:color="auto" w:fill="auto"/>
            <w:vAlign w:val="center"/>
          </w:tcPr>
          <w:p w14:paraId="02F5E5D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2E7E15E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عقد إجتماعات تنسيقية بين القطاعات المختلفة لمتابعة تطبيق الإستراتيجية</w:t>
            </w:r>
          </w:p>
        </w:tc>
        <w:tc>
          <w:tcPr>
            <w:tcW w:w="1263" w:type="dxa"/>
            <w:shd w:val="clear" w:color="auto" w:fill="auto"/>
            <w:vAlign w:val="center"/>
          </w:tcPr>
          <w:p w14:paraId="361A5738"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2B90E134"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عدد الاجتماعات السنوية</w:t>
            </w:r>
          </w:p>
        </w:tc>
        <w:tc>
          <w:tcPr>
            <w:tcW w:w="990" w:type="dxa"/>
            <w:shd w:val="clear" w:color="auto" w:fill="auto"/>
            <w:vAlign w:val="center"/>
          </w:tcPr>
          <w:p w14:paraId="701C43E8"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صفر</w:t>
            </w:r>
          </w:p>
        </w:tc>
        <w:tc>
          <w:tcPr>
            <w:tcW w:w="1253" w:type="dxa"/>
            <w:shd w:val="clear" w:color="auto" w:fill="auto"/>
            <w:vAlign w:val="center"/>
          </w:tcPr>
          <w:p w14:paraId="07660815"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 سنوياً</w:t>
            </w:r>
          </w:p>
        </w:tc>
        <w:tc>
          <w:tcPr>
            <w:tcW w:w="817" w:type="dxa"/>
            <w:shd w:val="clear" w:color="auto" w:fill="auto"/>
            <w:vAlign w:val="center"/>
          </w:tcPr>
          <w:p w14:paraId="7050B736"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w:t>
            </w:r>
          </w:p>
        </w:tc>
        <w:tc>
          <w:tcPr>
            <w:tcW w:w="810" w:type="dxa"/>
            <w:shd w:val="clear" w:color="auto" w:fill="auto"/>
            <w:vAlign w:val="center"/>
          </w:tcPr>
          <w:p w14:paraId="63918B8D"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w:t>
            </w:r>
          </w:p>
        </w:tc>
        <w:tc>
          <w:tcPr>
            <w:tcW w:w="807" w:type="dxa"/>
            <w:shd w:val="clear" w:color="auto" w:fill="auto"/>
            <w:vAlign w:val="center"/>
          </w:tcPr>
          <w:p w14:paraId="61A380A7"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w:t>
            </w:r>
          </w:p>
        </w:tc>
        <w:tc>
          <w:tcPr>
            <w:tcW w:w="813" w:type="dxa"/>
            <w:shd w:val="clear" w:color="auto" w:fill="auto"/>
            <w:vAlign w:val="center"/>
          </w:tcPr>
          <w:p w14:paraId="588B7E1A"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w:t>
            </w:r>
          </w:p>
        </w:tc>
        <w:tc>
          <w:tcPr>
            <w:tcW w:w="810" w:type="dxa"/>
            <w:shd w:val="clear" w:color="auto" w:fill="auto"/>
            <w:vAlign w:val="center"/>
          </w:tcPr>
          <w:p w14:paraId="7A7199D0"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w:t>
            </w:r>
          </w:p>
        </w:tc>
      </w:tr>
      <w:tr w:rsidR="00333563" w:rsidRPr="00692995" w14:paraId="0DE7798A" w14:textId="77777777" w:rsidTr="00187F27">
        <w:trPr>
          <w:cantSplit/>
          <w:trHeight w:val="315"/>
        </w:trPr>
        <w:tc>
          <w:tcPr>
            <w:tcW w:w="1351" w:type="dxa"/>
            <w:shd w:val="clear" w:color="auto" w:fill="C2D69B"/>
            <w:vAlign w:val="center"/>
          </w:tcPr>
          <w:p w14:paraId="2E316E3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3</w:t>
            </w:r>
          </w:p>
        </w:tc>
        <w:tc>
          <w:tcPr>
            <w:tcW w:w="3697" w:type="dxa"/>
            <w:shd w:val="clear" w:color="auto" w:fill="FFFFFF" w:themeFill="background1"/>
            <w:vAlign w:val="center"/>
          </w:tcPr>
          <w:p w14:paraId="395EB5A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بناء القدرات في التدبير المتكامل لنواقل الامراض</w:t>
            </w:r>
          </w:p>
        </w:tc>
        <w:tc>
          <w:tcPr>
            <w:tcW w:w="1263" w:type="dxa"/>
            <w:shd w:val="clear" w:color="auto" w:fill="FFFFFF" w:themeFill="background1"/>
            <w:vAlign w:val="center"/>
          </w:tcPr>
          <w:p w14:paraId="016BE146"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22ADFBD8"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 xml:space="preserve">نسبة </w:t>
            </w:r>
            <w:proofErr w:type="gramStart"/>
            <w:r w:rsidRPr="00692995">
              <w:rPr>
                <w:rFonts w:ascii="Sakkal Majalla" w:eastAsia="Calibri" w:hAnsi="Sakkal Majalla" w:cs="Sakkal Majalla"/>
                <w:sz w:val="20"/>
                <w:szCs w:val="20"/>
                <w:rtl/>
              </w:rPr>
              <w:t>المدربين  على</w:t>
            </w:r>
            <w:proofErr w:type="gramEnd"/>
            <w:r w:rsidRPr="00692995">
              <w:rPr>
                <w:rFonts w:ascii="Sakkal Majalla" w:eastAsia="Calibri" w:hAnsi="Sakkal Majalla" w:cs="Sakkal Majalla"/>
                <w:sz w:val="20"/>
                <w:szCs w:val="20"/>
                <w:rtl/>
              </w:rPr>
              <w:t xml:space="preserve"> التقصي الحشري</w:t>
            </w:r>
          </w:p>
        </w:tc>
        <w:tc>
          <w:tcPr>
            <w:tcW w:w="990" w:type="dxa"/>
            <w:shd w:val="clear" w:color="auto" w:fill="FFFFFF" w:themeFill="background1"/>
            <w:vAlign w:val="center"/>
          </w:tcPr>
          <w:p w14:paraId="07A356E7"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30%</w:t>
            </w:r>
          </w:p>
        </w:tc>
        <w:tc>
          <w:tcPr>
            <w:tcW w:w="1253" w:type="dxa"/>
            <w:shd w:val="clear" w:color="auto" w:fill="FFFFFF" w:themeFill="background1"/>
            <w:vAlign w:val="center"/>
          </w:tcPr>
          <w:p w14:paraId="20499B32"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7" w:type="dxa"/>
            <w:shd w:val="clear" w:color="auto" w:fill="FFFFFF" w:themeFill="background1"/>
            <w:vAlign w:val="center"/>
          </w:tcPr>
          <w:p w14:paraId="42D3A2FF"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30%</w:t>
            </w:r>
          </w:p>
        </w:tc>
        <w:tc>
          <w:tcPr>
            <w:tcW w:w="810" w:type="dxa"/>
            <w:shd w:val="clear" w:color="auto" w:fill="FFFFFF" w:themeFill="background1"/>
            <w:vAlign w:val="center"/>
          </w:tcPr>
          <w:p w14:paraId="4C20D9F4"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60%</w:t>
            </w:r>
          </w:p>
        </w:tc>
        <w:tc>
          <w:tcPr>
            <w:tcW w:w="807" w:type="dxa"/>
            <w:shd w:val="clear" w:color="auto" w:fill="FFFFFF" w:themeFill="background1"/>
            <w:vAlign w:val="center"/>
          </w:tcPr>
          <w:p w14:paraId="2356488C"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80%</w:t>
            </w:r>
          </w:p>
        </w:tc>
        <w:tc>
          <w:tcPr>
            <w:tcW w:w="813" w:type="dxa"/>
            <w:shd w:val="clear" w:color="auto" w:fill="FFFFFF" w:themeFill="background1"/>
            <w:vAlign w:val="center"/>
          </w:tcPr>
          <w:p w14:paraId="4029F3B5"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0" w:type="dxa"/>
            <w:shd w:val="clear" w:color="auto" w:fill="FFFFFF" w:themeFill="background1"/>
            <w:vAlign w:val="center"/>
          </w:tcPr>
          <w:p w14:paraId="24774038" w14:textId="77777777" w:rsidR="00333563" w:rsidRPr="00692995" w:rsidRDefault="00333563" w:rsidP="00333563">
            <w:pPr>
              <w:bidi/>
              <w:jc w:val="center"/>
              <w:rPr>
                <w:rFonts w:ascii="Sakkal Majalla" w:eastAsia="Calibri" w:hAnsi="Sakkal Majalla" w:cs="Sakkal Majalla"/>
                <w:sz w:val="20"/>
                <w:szCs w:val="20"/>
                <w:rtl/>
              </w:rPr>
            </w:pPr>
          </w:p>
        </w:tc>
      </w:tr>
      <w:tr w:rsidR="00333563" w:rsidRPr="00692995" w14:paraId="1A7ADE3F" w14:textId="77777777" w:rsidTr="00187F27">
        <w:trPr>
          <w:cantSplit/>
          <w:trHeight w:val="315"/>
        </w:trPr>
        <w:tc>
          <w:tcPr>
            <w:tcW w:w="1351" w:type="dxa"/>
            <w:shd w:val="clear" w:color="auto" w:fill="auto"/>
            <w:vAlign w:val="center"/>
          </w:tcPr>
          <w:p w14:paraId="042E6AC5"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03C2AD8F"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تحديث أدلة العمل المتعلقة بالتدبير المتكامل لنواقل الامراض</w:t>
            </w:r>
          </w:p>
        </w:tc>
        <w:tc>
          <w:tcPr>
            <w:tcW w:w="1263" w:type="dxa"/>
            <w:shd w:val="clear" w:color="auto" w:fill="auto"/>
            <w:vAlign w:val="center"/>
          </w:tcPr>
          <w:p w14:paraId="5E88FDF2"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48831331" w14:textId="1C0ADDBE" w:rsidR="00333563" w:rsidRPr="00692995" w:rsidRDefault="00333563" w:rsidP="00333563">
            <w:pPr>
              <w:bidi/>
              <w:rPr>
                <w:rFonts w:ascii="Sakkal Majalla" w:eastAsia="Calibri" w:hAnsi="Sakkal Majalla" w:cs="Sakkal Majalla"/>
                <w:sz w:val="20"/>
                <w:szCs w:val="20"/>
                <w:rtl/>
              </w:rPr>
            </w:pPr>
            <w:r>
              <w:rPr>
                <w:rFonts w:ascii="Sakkal Majalla" w:eastAsia="Calibri" w:hAnsi="Sakkal Majalla" w:cs="Sakkal Majalla" w:hint="cs"/>
                <w:sz w:val="20"/>
                <w:szCs w:val="20"/>
                <w:rtl/>
              </w:rPr>
              <w:t xml:space="preserve">عدد مرات </w:t>
            </w:r>
            <w:r w:rsidRPr="00692995">
              <w:rPr>
                <w:rFonts w:ascii="Sakkal Majalla" w:eastAsia="Calibri" w:hAnsi="Sakkal Majalla" w:cs="Sakkal Majalla"/>
                <w:sz w:val="20"/>
                <w:szCs w:val="20"/>
                <w:rtl/>
              </w:rPr>
              <w:t>التحديث سنويا</w:t>
            </w:r>
          </w:p>
        </w:tc>
        <w:tc>
          <w:tcPr>
            <w:tcW w:w="990" w:type="dxa"/>
            <w:shd w:val="clear" w:color="auto" w:fill="auto"/>
            <w:vAlign w:val="center"/>
          </w:tcPr>
          <w:p w14:paraId="67841651"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1253" w:type="dxa"/>
            <w:shd w:val="clear" w:color="auto" w:fill="auto"/>
            <w:vAlign w:val="center"/>
          </w:tcPr>
          <w:p w14:paraId="51590142"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7" w:type="dxa"/>
            <w:shd w:val="clear" w:color="auto" w:fill="auto"/>
            <w:vAlign w:val="center"/>
          </w:tcPr>
          <w:p w14:paraId="5E922707"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0" w:type="dxa"/>
            <w:shd w:val="clear" w:color="auto" w:fill="auto"/>
            <w:vAlign w:val="center"/>
          </w:tcPr>
          <w:p w14:paraId="27F02085"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07" w:type="dxa"/>
            <w:shd w:val="clear" w:color="auto" w:fill="auto"/>
            <w:vAlign w:val="center"/>
          </w:tcPr>
          <w:p w14:paraId="421C5426"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3" w:type="dxa"/>
            <w:shd w:val="clear" w:color="auto" w:fill="auto"/>
            <w:vAlign w:val="center"/>
          </w:tcPr>
          <w:p w14:paraId="53D51ABB"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0" w:type="dxa"/>
            <w:shd w:val="clear" w:color="auto" w:fill="auto"/>
            <w:vAlign w:val="center"/>
          </w:tcPr>
          <w:p w14:paraId="316F6B79"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r>
      <w:tr w:rsidR="00333563" w:rsidRPr="00692995" w14:paraId="15283DCD" w14:textId="77777777" w:rsidTr="00187F27">
        <w:trPr>
          <w:cantSplit/>
          <w:trHeight w:val="315"/>
        </w:trPr>
        <w:tc>
          <w:tcPr>
            <w:tcW w:w="1351" w:type="dxa"/>
            <w:shd w:val="clear" w:color="auto" w:fill="auto"/>
            <w:vAlign w:val="center"/>
          </w:tcPr>
          <w:p w14:paraId="76ACCFD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5EADFA0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عقد دورات تدريبية في التدبير المتكامل لنواقل الامراض</w:t>
            </w:r>
          </w:p>
        </w:tc>
        <w:tc>
          <w:tcPr>
            <w:tcW w:w="1263" w:type="dxa"/>
            <w:shd w:val="clear" w:color="auto" w:fill="auto"/>
            <w:vAlign w:val="center"/>
          </w:tcPr>
          <w:p w14:paraId="535D4AFC"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3D129617"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عدد الدورات السنوية</w:t>
            </w:r>
          </w:p>
        </w:tc>
        <w:tc>
          <w:tcPr>
            <w:tcW w:w="990" w:type="dxa"/>
            <w:shd w:val="clear" w:color="auto" w:fill="auto"/>
            <w:vAlign w:val="center"/>
          </w:tcPr>
          <w:p w14:paraId="0D14C374"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3</w:t>
            </w:r>
          </w:p>
        </w:tc>
        <w:tc>
          <w:tcPr>
            <w:tcW w:w="1253" w:type="dxa"/>
            <w:shd w:val="clear" w:color="auto" w:fill="auto"/>
            <w:vAlign w:val="center"/>
          </w:tcPr>
          <w:p w14:paraId="709AFD79"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3 سنوياً</w:t>
            </w:r>
          </w:p>
        </w:tc>
        <w:tc>
          <w:tcPr>
            <w:tcW w:w="817" w:type="dxa"/>
            <w:shd w:val="clear" w:color="auto" w:fill="auto"/>
            <w:vAlign w:val="center"/>
          </w:tcPr>
          <w:p w14:paraId="04FAFDFA"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3</w:t>
            </w:r>
          </w:p>
        </w:tc>
        <w:tc>
          <w:tcPr>
            <w:tcW w:w="810" w:type="dxa"/>
            <w:shd w:val="clear" w:color="auto" w:fill="auto"/>
            <w:vAlign w:val="center"/>
          </w:tcPr>
          <w:p w14:paraId="2BEE0C67"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3</w:t>
            </w:r>
          </w:p>
        </w:tc>
        <w:tc>
          <w:tcPr>
            <w:tcW w:w="807" w:type="dxa"/>
            <w:shd w:val="clear" w:color="auto" w:fill="auto"/>
            <w:vAlign w:val="center"/>
          </w:tcPr>
          <w:p w14:paraId="665EA82D"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3</w:t>
            </w:r>
          </w:p>
        </w:tc>
        <w:tc>
          <w:tcPr>
            <w:tcW w:w="813" w:type="dxa"/>
            <w:shd w:val="clear" w:color="auto" w:fill="auto"/>
            <w:vAlign w:val="center"/>
          </w:tcPr>
          <w:p w14:paraId="5866C19B"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3</w:t>
            </w:r>
          </w:p>
        </w:tc>
        <w:tc>
          <w:tcPr>
            <w:tcW w:w="810" w:type="dxa"/>
            <w:shd w:val="clear" w:color="auto" w:fill="auto"/>
            <w:vAlign w:val="center"/>
          </w:tcPr>
          <w:p w14:paraId="791E296D"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3</w:t>
            </w:r>
          </w:p>
        </w:tc>
      </w:tr>
      <w:tr w:rsidR="00333563" w:rsidRPr="00692995" w14:paraId="5F94186E" w14:textId="77777777" w:rsidTr="00187F27">
        <w:trPr>
          <w:cantSplit/>
          <w:trHeight w:val="315"/>
        </w:trPr>
        <w:tc>
          <w:tcPr>
            <w:tcW w:w="5048" w:type="dxa"/>
            <w:gridSpan w:val="2"/>
            <w:shd w:val="clear" w:color="auto" w:fill="F2DBDB"/>
            <w:vAlign w:val="center"/>
          </w:tcPr>
          <w:p w14:paraId="43D7970C" w14:textId="6E38A806" w:rsidR="00333563" w:rsidRPr="00692995" w:rsidRDefault="00333563" w:rsidP="00333563">
            <w:pPr>
              <w:pStyle w:val="Heading2"/>
              <w:bidi/>
              <w:spacing w:before="0"/>
              <w:rPr>
                <w:rFonts w:ascii="Sakkal Majalla" w:hAnsi="Sakkal Majalla" w:cs="Sakkal Majalla"/>
                <w:color w:val="auto"/>
                <w:sz w:val="20"/>
                <w:szCs w:val="20"/>
                <w:rtl/>
                <w:lang w:bidi="ar-OM"/>
              </w:rPr>
            </w:pPr>
            <w:bookmarkStart w:id="190" w:name="_Toc61254121"/>
            <w:bookmarkStart w:id="191" w:name="_Toc61258194"/>
            <w:bookmarkStart w:id="192" w:name="_Toc63278833"/>
            <w:bookmarkStart w:id="193" w:name="_Toc63894686"/>
            <w:r w:rsidRPr="00692995">
              <w:rPr>
                <w:rFonts w:ascii="Sakkal Majalla" w:hAnsi="Sakkal Majalla" w:cs="Sakkal Majalla"/>
                <w:color w:val="auto"/>
                <w:sz w:val="20"/>
                <w:szCs w:val="20"/>
                <w:rtl/>
              </w:rPr>
              <w:lastRenderedPageBreak/>
              <w:t xml:space="preserve">المنتج 7: تم استدامة التغطية بالخدمات الصحية المقدمة للمتعايشين مع فيروس العوز المناعي </w:t>
            </w:r>
            <w:proofErr w:type="gramStart"/>
            <w:r w:rsidRPr="00692995">
              <w:rPr>
                <w:rFonts w:ascii="Sakkal Majalla" w:hAnsi="Sakkal Majalla" w:cs="Sakkal Majalla"/>
                <w:color w:val="auto"/>
                <w:sz w:val="20"/>
                <w:szCs w:val="20"/>
                <w:rtl/>
              </w:rPr>
              <w:t>البشري</w:t>
            </w:r>
            <w:r w:rsidRPr="00692995">
              <w:rPr>
                <w:rFonts w:ascii="Sakkal Majalla" w:hAnsi="Sakkal Majalla" w:cs="Sakkal Majalla"/>
                <w:color w:val="auto"/>
                <w:sz w:val="20"/>
                <w:szCs w:val="20"/>
              </w:rPr>
              <w:t xml:space="preserve"> </w:t>
            </w:r>
            <w:r w:rsidRPr="00692995">
              <w:rPr>
                <w:rFonts w:ascii="Sakkal Majalla" w:hAnsi="Sakkal Majalla" w:cs="Sakkal Majalla"/>
                <w:color w:val="auto"/>
                <w:sz w:val="20"/>
                <w:szCs w:val="20"/>
                <w:rtl/>
                <w:lang w:bidi="ar-OM"/>
              </w:rPr>
              <w:t xml:space="preserve"> والمصابين</w:t>
            </w:r>
            <w:proofErr w:type="gramEnd"/>
            <w:r w:rsidRPr="00692995">
              <w:rPr>
                <w:rFonts w:ascii="Sakkal Majalla" w:hAnsi="Sakkal Majalla" w:cs="Sakkal Majalla"/>
                <w:color w:val="auto"/>
                <w:sz w:val="20"/>
                <w:szCs w:val="20"/>
                <w:rtl/>
                <w:lang w:bidi="ar-OM"/>
              </w:rPr>
              <w:t xml:space="preserve"> بالأمراض المنقولة جنسياً</w:t>
            </w:r>
            <w:bookmarkEnd w:id="190"/>
            <w:bookmarkEnd w:id="191"/>
            <w:bookmarkEnd w:id="192"/>
            <w:bookmarkEnd w:id="193"/>
          </w:p>
        </w:tc>
        <w:tc>
          <w:tcPr>
            <w:tcW w:w="1263" w:type="dxa"/>
            <w:shd w:val="clear" w:color="auto" w:fill="FFFFFF" w:themeFill="background1"/>
            <w:vAlign w:val="center"/>
          </w:tcPr>
          <w:p w14:paraId="40CA7C54"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المديرية العامة لمراقبة ومكافحة الامراض</w:t>
            </w:r>
          </w:p>
        </w:tc>
        <w:tc>
          <w:tcPr>
            <w:tcW w:w="2337" w:type="dxa"/>
            <w:shd w:val="clear" w:color="auto" w:fill="FFFFFF" w:themeFill="background1"/>
            <w:vAlign w:val="center"/>
          </w:tcPr>
          <w:p w14:paraId="33107B9B" w14:textId="77777777" w:rsidR="00333563" w:rsidRPr="00692995" w:rsidRDefault="00333563" w:rsidP="00333563">
            <w:pPr>
              <w:bidi/>
              <w:rPr>
                <w:rFonts w:ascii="Sakkal Majalla" w:eastAsia="Calibri" w:hAnsi="Sakkal Majalla" w:cs="Sakkal Majalla"/>
                <w:sz w:val="20"/>
                <w:szCs w:val="20"/>
                <w:lang w:bidi="ar-OM"/>
              </w:rPr>
            </w:pPr>
            <w:r w:rsidRPr="00692995">
              <w:rPr>
                <w:rFonts w:ascii="Sakkal Majalla" w:eastAsia="Calibri" w:hAnsi="Sakkal Majalla" w:cs="Sakkal Majalla"/>
                <w:sz w:val="20"/>
                <w:szCs w:val="20"/>
                <w:rtl/>
                <w:lang w:bidi="ar-OM"/>
              </w:rPr>
              <w:t xml:space="preserve">نسبة المتعايشين مع فيروس نقص </w:t>
            </w:r>
            <w:proofErr w:type="gramStart"/>
            <w:r w:rsidRPr="00692995">
              <w:rPr>
                <w:rFonts w:ascii="Sakkal Majalla" w:eastAsia="Calibri" w:hAnsi="Sakkal Majalla" w:cs="Sakkal Majalla"/>
                <w:sz w:val="20"/>
                <w:szCs w:val="20"/>
                <w:rtl/>
                <w:lang w:bidi="ar-OM"/>
              </w:rPr>
              <w:t>المناعة  البشري</w:t>
            </w:r>
            <w:proofErr w:type="gramEnd"/>
            <w:r w:rsidRPr="00692995">
              <w:rPr>
                <w:rFonts w:ascii="Sakkal Majalla" w:eastAsia="Calibri" w:hAnsi="Sakkal Majalla" w:cs="Sakkal Majalla"/>
                <w:sz w:val="20"/>
                <w:szCs w:val="20"/>
                <w:rtl/>
                <w:lang w:bidi="ar-OM"/>
              </w:rPr>
              <w:t xml:space="preserve"> الذين يحصلون على  العلاج</w:t>
            </w:r>
          </w:p>
          <w:p w14:paraId="1A62C207" w14:textId="77777777" w:rsidR="00333563" w:rsidRPr="00692995" w:rsidRDefault="00333563" w:rsidP="00333563">
            <w:pPr>
              <w:bidi/>
              <w:rPr>
                <w:rFonts w:ascii="Sakkal Majalla" w:eastAsia="Calibri" w:hAnsi="Sakkal Majalla" w:cs="Sakkal Majalla"/>
                <w:sz w:val="20"/>
                <w:szCs w:val="20"/>
                <w:highlight w:val="magenta"/>
                <w:rtl/>
                <w:lang w:bidi="ar-OM"/>
              </w:rPr>
            </w:pPr>
            <w:r w:rsidRPr="00692995">
              <w:rPr>
                <w:rFonts w:ascii="Sakkal Majalla" w:eastAsia="Calibri" w:hAnsi="Sakkal Majalla" w:cs="Sakkal Majalla"/>
                <w:sz w:val="20"/>
                <w:szCs w:val="20"/>
                <w:lang w:bidi="ar-OM"/>
              </w:rPr>
              <w:t>Percentage of PLHIV on ART.</w:t>
            </w:r>
          </w:p>
        </w:tc>
        <w:tc>
          <w:tcPr>
            <w:tcW w:w="990" w:type="dxa"/>
            <w:shd w:val="clear" w:color="auto" w:fill="FFFFFF" w:themeFill="background1"/>
            <w:vAlign w:val="center"/>
          </w:tcPr>
          <w:p w14:paraId="59BA3C6A"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87%</w:t>
            </w:r>
          </w:p>
        </w:tc>
        <w:tc>
          <w:tcPr>
            <w:tcW w:w="1253" w:type="dxa"/>
            <w:shd w:val="clear" w:color="auto" w:fill="FFFFFF" w:themeFill="background1"/>
            <w:vAlign w:val="center"/>
          </w:tcPr>
          <w:p w14:paraId="58AC9F59"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95%</w:t>
            </w:r>
          </w:p>
        </w:tc>
        <w:tc>
          <w:tcPr>
            <w:tcW w:w="817" w:type="dxa"/>
            <w:shd w:val="clear" w:color="auto" w:fill="FFFFFF" w:themeFill="background1"/>
            <w:vAlign w:val="center"/>
          </w:tcPr>
          <w:p w14:paraId="716A084C"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91%</w:t>
            </w:r>
          </w:p>
        </w:tc>
        <w:tc>
          <w:tcPr>
            <w:tcW w:w="810" w:type="dxa"/>
            <w:shd w:val="clear" w:color="auto" w:fill="FFFFFF" w:themeFill="background1"/>
            <w:vAlign w:val="center"/>
          </w:tcPr>
          <w:p w14:paraId="0BCD4C31"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92%</w:t>
            </w:r>
          </w:p>
        </w:tc>
        <w:tc>
          <w:tcPr>
            <w:tcW w:w="807" w:type="dxa"/>
            <w:shd w:val="clear" w:color="auto" w:fill="FFFFFF" w:themeFill="background1"/>
            <w:vAlign w:val="center"/>
          </w:tcPr>
          <w:p w14:paraId="5DF09B96"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93%</w:t>
            </w:r>
          </w:p>
        </w:tc>
        <w:tc>
          <w:tcPr>
            <w:tcW w:w="813" w:type="dxa"/>
            <w:shd w:val="clear" w:color="auto" w:fill="FFFFFF" w:themeFill="background1"/>
            <w:vAlign w:val="center"/>
          </w:tcPr>
          <w:p w14:paraId="728DB4A3"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94%</w:t>
            </w:r>
          </w:p>
        </w:tc>
        <w:tc>
          <w:tcPr>
            <w:tcW w:w="810" w:type="dxa"/>
            <w:shd w:val="clear" w:color="auto" w:fill="FFFFFF" w:themeFill="background1"/>
            <w:vAlign w:val="center"/>
          </w:tcPr>
          <w:p w14:paraId="4157C7AD"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95%</w:t>
            </w:r>
          </w:p>
        </w:tc>
      </w:tr>
      <w:tr w:rsidR="00333563" w:rsidRPr="00692995" w14:paraId="45D5CBBD" w14:textId="77777777" w:rsidTr="00187F27">
        <w:trPr>
          <w:cantSplit/>
          <w:trHeight w:val="315"/>
        </w:trPr>
        <w:tc>
          <w:tcPr>
            <w:tcW w:w="1351" w:type="dxa"/>
            <w:shd w:val="clear" w:color="auto" w:fill="C2D69B"/>
            <w:vAlign w:val="center"/>
          </w:tcPr>
          <w:p w14:paraId="4F7A12F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19369A39"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 xml:space="preserve">المحافظة </w:t>
            </w:r>
            <w:proofErr w:type="gramStart"/>
            <w:r w:rsidRPr="00692995">
              <w:rPr>
                <w:rFonts w:ascii="Sakkal Majalla" w:hAnsi="Sakkal Majalla" w:cs="Sakkal Majalla"/>
                <w:sz w:val="20"/>
                <w:szCs w:val="20"/>
                <w:rtl/>
                <w:lang w:bidi="ar-OM"/>
              </w:rPr>
              <w:t>على  جودة</w:t>
            </w:r>
            <w:proofErr w:type="gramEnd"/>
            <w:r w:rsidRPr="00692995">
              <w:rPr>
                <w:rFonts w:ascii="Sakkal Majalla" w:hAnsi="Sakkal Majalla" w:cs="Sakkal Majalla"/>
                <w:sz w:val="20"/>
                <w:szCs w:val="20"/>
                <w:rtl/>
                <w:lang w:bidi="ar-OM"/>
              </w:rPr>
              <w:t xml:space="preserve"> الخدمات الصحية المقدمة للحوامل المتعايشات مع فيروس نقص المناعة البشري   العدوى المنقولة جنسيا</w:t>
            </w:r>
          </w:p>
        </w:tc>
        <w:tc>
          <w:tcPr>
            <w:tcW w:w="1263" w:type="dxa"/>
            <w:shd w:val="clear" w:color="auto" w:fill="FFFFFF" w:themeFill="background1"/>
            <w:vAlign w:val="center"/>
          </w:tcPr>
          <w:p w14:paraId="5EC74649"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1DE04699"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Pr>
              <w:t>EMTCT PROCESS-1)</w:t>
            </w:r>
          </w:p>
          <w:p w14:paraId="40011A8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نسبة </w:t>
            </w:r>
            <w:proofErr w:type="gramStart"/>
            <w:r w:rsidRPr="00692995">
              <w:rPr>
                <w:rFonts w:ascii="Sakkal Majalla" w:hAnsi="Sakkal Majalla" w:cs="Sakkal Majalla"/>
                <w:sz w:val="20"/>
                <w:szCs w:val="20"/>
                <w:rtl/>
              </w:rPr>
              <w:t>الحوامل  المتعايشات</w:t>
            </w:r>
            <w:proofErr w:type="gramEnd"/>
            <w:r w:rsidRPr="00692995">
              <w:rPr>
                <w:rFonts w:ascii="Sakkal Majalla" w:hAnsi="Sakkal Majalla" w:cs="Sakkal Majalla"/>
                <w:sz w:val="20"/>
                <w:szCs w:val="20"/>
                <w:rtl/>
              </w:rPr>
              <w:t xml:space="preserve"> مع فيروس نقص المناعة البشري المستفيدات من الخدمات الصحية المقدمة</w:t>
            </w:r>
          </w:p>
          <w:p w14:paraId="05635057"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Pr>
              <w:t>Percentage of pregnant women who registered for ANC care (at least one visit)</w:t>
            </w:r>
          </w:p>
        </w:tc>
        <w:tc>
          <w:tcPr>
            <w:tcW w:w="990" w:type="dxa"/>
            <w:shd w:val="clear" w:color="auto" w:fill="FFFFFF" w:themeFill="background1"/>
            <w:vAlign w:val="center"/>
          </w:tcPr>
          <w:p w14:paraId="4E0DBBEC"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أكثر من 95%</w:t>
            </w:r>
          </w:p>
        </w:tc>
        <w:tc>
          <w:tcPr>
            <w:tcW w:w="1253" w:type="dxa"/>
            <w:shd w:val="clear" w:color="auto" w:fill="FFFFFF" w:themeFill="background1"/>
            <w:vAlign w:val="center"/>
          </w:tcPr>
          <w:p w14:paraId="7FEF2DEA"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أكثر من 95%</w:t>
            </w:r>
          </w:p>
        </w:tc>
        <w:tc>
          <w:tcPr>
            <w:tcW w:w="817" w:type="dxa"/>
            <w:shd w:val="clear" w:color="auto" w:fill="FFFFFF" w:themeFill="background1"/>
            <w:vAlign w:val="center"/>
          </w:tcPr>
          <w:p w14:paraId="15C15A67"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أكثر من 95%</w:t>
            </w:r>
          </w:p>
        </w:tc>
        <w:tc>
          <w:tcPr>
            <w:tcW w:w="810" w:type="dxa"/>
            <w:shd w:val="clear" w:color="auto" w:fill="FFFFFF" w:themeFill="background1"/>
            <w:vAlign w:val="center"/>
          </w:tcPr>
          <w:p w14:paraId="35B5E694"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أكثر من 95%</w:t>
            </w:r>
          </w:p>
        </w:tc>
        <w:tc>
          <w:tcPr>
            <w:tcW w:w="807" w:type="dxa"/>
            <w:shd w:val="clear" w:color="auto" w:fill="FFFFFF" w:themeFill="background1"/>
            <w:vAlign w:val="center"/>
          </w:tcPr>
          <w:p w14:paraId="1E5B8858"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أكثر من 95%</w:t>
            </w:r>
          </w:p>
        </w:tc>
        <w:tc>
          <w:tcPr>
            <w:tcW w:w="813" w:type="dxa"/>
            <w:shd w:val="clear" w:color="auto" w:fill="FFFFFF" w:themeFill="background1"/>
            <w:vAlign w:val="center"/>
          </w:tcPr>
          <w:p w14:paraId="388A63DF"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أكثر من 95%</w:t>
            </w:r>
          </w:p>
        </w:tc>
        <w:tc>
          <w:tcPr>
            <w:tcW w:w="810" w:type="dxa"/>
            <w:shd w:val="clear" w:color="auto" w:fill="FFFFFF" w:themeFill="background1"/>
            <w:vAlign w:val="center"/>
          </w:tcPr>
          <w:p w14:paraId="30263BED"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أكثر من 95%</w:t>
            </w:r>
          </w:p>
        </w:tc>
      </w:tr>
      <w:tr w:rsidR="00333563" w:rsidRPr="00692995" w14:paraId="0E64D427" w14:textId="77777777" w:rsidTr="00187F27">
        <w:trPr>
          <w:cantSplit/>
          <w:trHeight w:val="315"/>
        </w:trPr>
        <w:tc>
          <w:tcPr>
            <w:tcW w:w="1351" w:type="dxa"/>
            <w:shd w:val="clear" w:color="auto" w:fill="auto"/>
            <w:vAlign w:val="center"/>
          </w:tcPr>
          <w:p w14:paraId="35F5E6EE"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35A90710"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إستمرارية إجراء فحص فيروس نقص المناعة البشري لجميع الحوامل</w:t>
            </w:r>
          </w:p>
        </w:tc>
        <w:tc>
          <w:tcPr>
            <w:tcW w:w="1263" w:type="dxa"/>
            <w:shd w:val="clear" w:color="auto" w:fill="auto"/>
            <w:vAlign w:val="center"/>
          </w:tcPr>
          <w:p w14:paraId="3080B90B"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5547B8BB"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Pr>
              <w:t>EMTCT PROCESS</w:t>
            </w:r>
            <w:r w:rsidRPr="00692995">
              <w:rPr>
                <w:rFonts w:ascii="Sakkal Majalla" w:hAnsi="Sakkal Majalla" w:cs="Sakkal Majalla"/>
                <w:sz w:val="20"/>
                <w:szCs w:val="20"/>
                <w:rtl/>
              </w:rPr>
              <w:t>-</w:t>
            </w:r>
            <w:r w:rsidRPr="00692995">
              <w:rPr>
                <w:rFonts w:ascii="Sakkal Majalla" w:hAnsi="Sakkal Majalla" w:cs="Sakkal Majalla"/>
                <w:sz w:val="20"/>
                <w:szCs w:val="20"/>
              </w:rPr>
              <w:t>-2)</w:t>
            </w:r>
          </w:p>
          <w:p w14:paraId="3B86C0B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 xml:space="preserve">نسبة </w:t>
            </w:r>
            <w:r w:rsidRPr="00692995">
              <w:rPr>
                <w:rFonts w:ascii="Sakkal Majalla" w:hAnsi="Sakkal Majalla" w:cs="Sakkal Majalla"/>
                <w:sz w:val="20"/>
                <w:szCs w:val="20"/>
                <w:rtl/>
              </w:rPr>
              <w:t>الحوامل المسجلات اللواتي تم فحصهم لفيروس نقص المناعة البشري خلال الحمل</w:t>
            </w:r>
          </w:p>
          <w:p w14:paraId="3B9B0936"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Pr>
              <w:t>Percentage of registered  pregnant women</w:t>
            </w:r>
          </w:p>
          <w:p w14:paraId="45BD3E5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Pr>
              <w:t>screened for HIV during ANC</w:t>
            </w:r>
          </w:p>
        </w:tc>
        <w:tc>
          <w:tcPr>
            <w:tcW w:w="990" w:type="dxa"/>
            <w:shd w:val="clear" w:color="auto" w:fill="auto"/>
            <w:vAlign w:val="center"/>
          </w:tcPr>
          <w:p w14:paraId="080CCA9A"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أكثر من 95%</w:t>
            </w:r>
          </w:p>
        </w:tc>
        <w:tc>
          <w:tcPr>
            <w:tcW w:w="1253" w:type="dxa"/>
            <w:shd w:val="clear" w:color="auto" w:fill="auto"/>
            <w:vAlign w:val="center"/>
          </w:tcPr>
          <w:p w14:paraId="6DC51E41"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أكثر من 95%</w:t>
            </w:r>
          </w:p>
        </w:tc>
        <w:tc>
          <w:tcPr>
            <w:tcW w:w="817" w:type="dxa"/>
            <w:shd w:val="clear" w:color="auto" w:fill="auto"/>
            <w:vAlign w:val="center"/>
          </w:tcPr>
          <w:p w14:paraId="3E26992D"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أكثر من 95%</w:t>
            </w:r>
          </w:p>
        </w:tc>
        <w:tc>
          <w:tcPr>
            <w:tcW w:w="810" w:type="dxa"/>
            <w:shd w:val="clear" w:color="auto" w:fill="auto"/>
            <w:vAlign w:val="center"/>
          </w:tcPr>
          <w:p w14:paraId="69CF2D09"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أكثر من 95%</w:t>
            </w:r>
          </w:p>
        </w:tc>
        <w:tc>
          <w:tcPr>
            <w:tcW w:w="807" w:type="dxa"/>
            <w:shd w:val="clear" w:color="auto" w:fill="auto"/>
            <w:vAlign w:val="center"/>
          </w:tcPr>
          <w:p w14:paraId="4BFF9C5E"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أكثر من 95%</w:t>
            </w:r>
          </w:p>
        </w:tc>
        <w:tc>
          <w:tcPr>
            <w:tcW w:w="813" w:type="dxa"/>
            <w:shd w:val="clear" w:color="auto" w:fill="auto"/>
            <w:vAlign w:val="center"/>
          </w:tcPr>
          <w:p w14:paraId="281EA3C8"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أكثر من 95%</w:t>
            </w:r>
          </w:p>
        </w:tc>
        <w:tc>
          <w:tcPr>
            <w:tcW w:w="810" w:type="dxa"/>
            <w:shd w:val="clear" w:color="auto" w:fill="auto"/>
            <w:vAlign w:val="center"/>
          </w:tcPr>
          <w:p w14:paraId="3A7DFD22"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أكثر من 95%</w:t>
            </w:r>
          </w:p>
        </w:tc>
      </w:tr>
      <w:tr w:rsidR="00333563" w:rsidRPr="00692995" w14:paraId="29925313" w14:textId="77777777" w:rsidTr="00187F27">
        <w:trPr>
          <w:cantSplit/>
          <w:trHeight w:val="315"/>
        </w:trPr>
        <w:tc>
          <w:tcPr>
            <w:tcW w:w="1351" w:type="dxa"/>
            <w:shd w:val="clear" w:color="auto" w:fill="auto"/>
            <w:vAlign w:val="center"/>
          </w:tcPr>
          <w:p w14:paraId="4D2B84A1" w14:textId="77777777" w:rsidR="00333563" w:rsidRPr="00692995" w:rsidRDefault="00333563" w:rsidP="00333563">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الفرعي2</w:t>
            </w:r>
          </w:p>
        </w:tc>
        <w:tc>
          <w:tcPr>
            <w:tcW w:w="3697" w:type="dxa"/>
            <w:shd w:val="clear" w:color="auto" w:fill="auto"/>
            <w:vAlign w:val="center"/>
          </w:tcPr>
          <w:p w14:paraId="198BF1A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إستمرارية إجراء فحص </w:t>
            </w:r>
            <w:r w:rsidRPr="00692995">
              <w:rPr>
                <w:rFonts w:ascii="Sakkal Majalla" w:hAnsi="Sakkal Majalla" w:cs="Sakkal Majalla"/>
                <w:sz w:val="20"/>
                <w:szCs w:val="20"/>
                <w:rtl/>
                <w:lang w:bidi="ar-OM"/>
              </w:rPr>
              <w:t xml:space="preserve">الزهري </w:t>
            </w:r>
            <w:r w:rsidRPr="00692995">
              <w:rPr>
                <w:rFonts w:ascii="Sakkal Majalla" w:hAnsi="Sakkal Majalla" w:cs="Sakkal Majalla"/>
                <w:sz w:val="20"/>
                <w:szCs w:val="20"/>
                <w:rtl/>
              </w:rPr>
              <w:t>لجميع الحوامل</w:t>
            </w:r>
          </w:p>
        </w:tc>
        <w:tc>
          <w:tcPr>
            <w:tcW w:w="1263" w:type="dxa"/>
            <w:shd w:val="clear" w:color="auto" w:fill="auto"/>
            <w:vAlign w:val="center"/>
          </w:tcPr>
          <w:p w14:paraId="28C15880"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C6CE405"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Pr>
              <w:t>EMTCT PROCESS-3)</w:t>
            </w:r>
          </w:p>
          <w:p w14:paraId="18744C2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الحوامل المسجلات اللواتي تم فحصهم للزهري خلال الحمل</w:t>
            </w:r>
          </w:p>
          <w:p w14:paraId="409AB183"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Pr>
              <w:t>Percentage of registered  pregnant women</w:t>
            </w:r>
          </w:p>
          <w:p w14:paraId="0998C8A8"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Pr>
              <w:t>screened For Syphilis</w:t>
            </w:r>
          </w:p>
        </w:tc>
        <w:tc>
          <w:tcPr>
            <w:tcW w:w="990" w:type="dxa"/>
            <w:shd w:val="clear" w:color="auto" w:fill="auto"/>
            <w:vAlign w:val="center"/>
          </w:tcPr>
          <w:p w14:paraId="4556953F"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أكثر من 95%</w:t>
            </w:r>
          </w:p>
        </w:tc>
        <w:tc>
          <w:tcPr>
            <w:tcW w:w="1253" w:type="dxa"/>
            <w:shd w:val="clear" w:color="auto" w:fill="auto"/>
            <w:vAlign w:val="center"/>
          </w:tcPr>
          <w:p w14:paraId="25A85EEA"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أكثر من 95%</w:t>
            </w:r>
          </w:p>
        </w:tc>
        <w:tc>
          <w:tcPr>
            <w:tcW w:w="817" w:type="dxa"/>
            <w:shd w:val="clear" w:color="auto" w:fill="auto"/>
            <w:vAlign w:val="center"/>
          </w:tcPr>
          <w:p w14:paraId="474E065B"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أكثر من 95%</w:t>
            </w:r>
          </w:p>
        </w:tc>
        <w:tc>
          <w:tcPr>
            <w:tcW w:w="810" w:type="dxa"/>
            <w:shd w:val="clear" w:color="auto" w:fill="auto"/>
            <w:vAlign w:val="center"/>
          </w:tcPr>
          <w:p w14:paraId="1756B89D"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أكثر من 95%</w:t>
            </w:r>
          </w:p>
        </w:tc>
        <w:tc>
          <w:tcPr>
            <w:tcW w:w="807" w:type="dxa"/>
            <w:shd w:val="clear" w:color="auto" w:fill="auto"/>
            <w:vAlign w:val="center"/>
          </w:tcPr>
          <w:p w14:paraId="74F5138F"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أكثر من 95%</w:t>
            </w:r>
          </w:p>
        </w:tc>
        <w:tc>
          <w:tcPr>
            <w:tcW w:w="813" w:type="dxa"/>
            <w:shd w:val="clear" w:color="auto" w:fill="auto"/>
            <w:vAlign w:val="center"/>
          </w:tcPr>
          <w:p w14:paraId="78FC3B73"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أكثر من 95%</w:t>
            </w:r>
          </w:p>
        </w:tc>
        <w:tc>
          <w:tcPr>
            <w:tcW w:w="810" w:type="dxa"/>
            <w:shd w:val="clear" w:color="auto" w:fill="auto"/>
            <w:vAlign w:val="center"/>
          </w:tcPr>
          <w:p w14:paraId="7F819732"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أكثر من 95%</w:t>
            </w:r>
          </w:p>
        </w:tc>
      </w:tr>
      <w:tr w:rsidR="00333563" w:rsidRPr="00692995" w14:paraId="36E6245E" w14:textId="77777777" w:rsidTr="00187F27">
        <w:trPr>
          <w:cantSplit/>
          <w:trHeight w:val="315"/>
        </w:trPr>
        <w:tc>
          <w:tcPr>
            <w:tcW w:w="1351" w:type="dxa"/>
            <w:shd w:val="clear" w:color="auto" w:fill="auto"/>
            <w:vAlign w:val="center"/>
          </w:tcPr>
          <w:p w14:paraId="6D89C7C2" w14:textId="77777777" w:rsidR="00333563" w:rsidRPr="00692995" w:rsidRDefault="00333563" w:rsidP="00333563">
            <w:pPr>
              <w:bidi/>
              <w:rPr>
                <w:rFonts w:ascii="Sakkal Majalla" w:hAnsi="Sakkal Majalla" w:cs="Sakkal Majalla"/>
                <w:sz w:val="20"/>
                <w:szCs w:val="20"/>
                <w:rtl/>
                <w:lang w:bidi="ar-OM"/>
              </w:rPr>
            </w:pPr>
            <w:proofErr w:type="gramStart"/>
            <w:r w:rsidRPr="00692995">
              <w:rPr>
                <w:rFonts w:ascii="Sakkal Majalla" w:hAnsi="Sakkal Majalla" w:cs="Sakkal Majalla"/>
                <w:sz w:val="20"/>
                <w:szCs w:val="20"/>
                <w:rtl/>
                <w:lang w:bidi="ar-OM"/>
              </w:rPr>
              <w:t>النشاط</w:t>
            </w:r>
            <w:proofErr w:type="gramEnd"/>
            <w:r w:rsidRPr="00692995">
              <w:rPr>
                <w:rFonts w:ascii="Sakkal Majalla" w:hAnsi="Sakkal Majalla" w:cs="Sakkal Majalla"/>
                <w:sz w:val="20"/>
                <w:szCs w:val="20"/>
                <w:rtl/>
                <w:lang w:bidi="ar-OM"/>
              </w:rPr>
              <w:t xml:space="preserve"> الفرعي3</w:t>
            </w:r>
          </w:p>
        </w:tc>
        <w:tc>
          <w:tcPr>
            <w:tcW w:w="3697" w:type="dxa"/>
            <w:shd w:val="clear" w:color="auto" w:fill="auto"/>
            <w:vAlign w:val="center"/>
          </w:tcPr>
          <w:p w14:paraId="59C13EBB"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إستمرارية توفير العلاج</w:t>
            </w:r>
            <w:r w:rsidRPr="00692995">
              <w:rPr>
                <w:rFonts w:ascii="Sakkal Majalla" w:hAnsi="Sakkal Majalla" w:cs="Sakkal Majalla"/>
                <w:sz w:val="20"/>
                <w:szCs w:val="20"/>
              </w:rPr>
              <w:t xml:space="preserve"> (ART) </w:t>
            </w:r>
            <w:r w:rsidRPr="00692995">
              <w:rPr>
                <w:rFonts w:ascii="Sakkal Majalla" w:hAnsi="Sakkal Majalla" w:cs="Sakkal Majalla"/>
                <w:sz w:val="20"/>
                <w:szCs w:val="20"/>
                <w:rtl/>
              </w:rPr>
              <w:t>لجميع الحوامل المتعايشات مع فيروس نقص المناعة البشري</w:t>
            </w:r>
          </w:p>
        </w:tc>
        <w:tc>
          <w:tcPr>
            <w:tcW w:w="1263" w:type="dxa"/>
            <w:shd w:val="clear" w:color="auto" w:fill="auto"/>
            <w:vAlign w:val="center"/>
          </w:tcPr>
          <w:p w14:paraId="65908371" w14:textId="77777777" w:rsidR="00333563" w:rsidRPr="00692995" w:rsidRDefault="00333563" w:rsidP="00333563">
            <w:pPr>
              <w:bidi/>
              <w:rPr>
                <w:rFonts w:ascii="Sakkal Majalla" w:hAnsi="Sakkal Majalla" w:cs="Sakkal Majalla"/>
                <w:sz w:val="20"/>
                <w:szCs w:val="20"/>
              </w:rPr>
            </w:pPr>
          </w:p>
        </w:tc>
        <w:tc>
          <w:tcPr>
            <w:tcW w:w="2337" w:type="dxa"/>
            <w:shd w:val="clear" w:color="auto" w:fill="auto"/>
            <w:vAlign w:val="center"/>
          </w:tcPr>
          <w:p w14:paraId="740F7B63"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Pr>
              <w:t>EMTCT PROCESS-4)</w:t>
            </w:r>
          </w:p>
          <w:p w14:paraId="10FD700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الأمهات المتعايشات مع فيروس نقص المناعة البشري اللواتي حصلن على العلاج خلال الحمل</w:t>
            </w:r>
          </w:p>
          <w:p w14:paraId="65BFF8D6"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Pr>
              <w:t>Percentage of HIV positive mother received  ART during pregnancy</w:t>
            </w:r>
          </w:p>
        </w:tc>
        <w:tc>
          <w:tcPr>
            <w:tcW w:w="990" w:type="dxa"/>
            <w:shd w:val="clear" w:color="auto" w:fill="auto"/>
            <w:vAlign w:val="center"/>
          </w:tcPr>
          <w:p w14:paraId="10BA1558"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أكثر من 95%</w:t>
            </w:r>
          </w:p>
        </w:tc>
        <w:tc>
          <w:tcPr>
            <w:tcW w:w="1253" w:type="dxa"/>
            <w:shd w:val="clear" w:color="auto" w:fill="auto"/>
            <w:vAlign w:val="center"/>
          </w:tcPr>
          <w:p w14:paraId="4DD17E26"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أكثر من 95%</w:t>
            </w:r>
          </w:p>
        </w:tc>
        <w:tc>
          <w:tcPr>
            <w:tcW w:w="817" w:type="dxa"/>
            <w:shd w:val="clear" w:color="auto" w:fill="auto"/>
            <w:vAlign w:val="center"/>
          </w:tcPr>
          <w:p w14:paraId="78E165F2"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أكثر من 95%</w:t>
            </w:r>
          </w:p>
        </w:tc>
        <w:tc>
          <w:tcPr>
            <w:tcW w:w="810" w:type="dxa"/>
            <w:shd w:val="clear" w:color="auto" w:fill="auto"/>
            <w:vAlign w:val="center"/>
          </w:tcPr>
          <w:p w14:paraId="7A10F590"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أكثر من 95%</w:t>
            </w:r>
          </w:p>
        </w:tc>
        <w:tc>
          <w:tcPr>
            <w:tcW w:w="807" w:type="dxa"/>
            <w:shd w:val="clear" w:color="auto" w:fill="auto"/>
            <w:vAlign w:val="center"/>
          </w:tcPr>
          <w:p w14:paraId="77A990DE"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أكثر من 95%</w:t>
            </w:r>
          </w:p>
        </w:tc>
        <w:tc>
          <w:tcPr>
            <w:tcW w:w="813" w:type="dxa"/>
            <w:shd w:val="clear" w:color="auto" w:fill="auto"/>
            <w:vAlign w:val="center"/>
          </w:tcPr>
          <w:p w14:paraId="3F2782B8"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أكثر من 95%</w:t>
            </w:r>
          </w:p>
        </w:tc>
        <w:tc>
          <w:tcPr>
            <w:tcW w:w="810" w:type="dxa"/>
            <w:shd w:val="clear" w:color="auto" w:fill="auto"/>
            <w:vAlign w:val="center"/>
          </w:tcPr>
          <w:p w14:paraId="69CEA03D"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أكثر من 95%</w:t>
            </w:r>
          </w:p>
        </w:tc>
      </w:tr>
      <w:tr w:rsidR="00333563" w:rsidRPr="00692995" w14:paraId="3547C43C" w14:textId="77777777" w:rsidTr="00187F27">
        <w:trPr>
          <w:cantSplit/>
          <w:trHeight w:val="315"/>
        </w:trPr>
        <w:tc>
          <w:tcPr>
            <w:tcW w:w="1351" w:type="dxa"/>
            <w:shd w:val="clear" w:color="auto" w:fill="auto"/>
            <w:vAlign w:val="center"/>
          </w:tcPr>
          <w:p w14:paraId="360E0CAE" w14:textId="77777777" w:rsidR="00333563" w:rsidRPr="00692995" w:rsidRDefault="00333563" w:rsidP="00333563">
            <w:pPr>
              <w:bidi/>
              <w:rPr>
                <w:rFonts w:ascii="Sakkal Majalla" w:hAnsi="Sakkal Majalla" w:cs="Sakkal Majalla"/>
                <w:sz w:val="20"/>
                <w:szCs w:val="20"/>
                <w:rtl/>
                <w:lang w:bidi="ar-OM"/>
              </w:rPr>
            </w:pPr>
            <w:proofErr w:type="gramStart"/>
            <w:r w:rsidRPr="00692995">
              <w:rPr>
                <w:rFonts w:ascii="Sakkal Majalla" w:hAnsi="Sakkal Majalla" w:cs="Sakkal Majalla"/>
                <w:sz w:val="20"/>
                <w:szCs w:val="20"/>
                <w:rtl/>
                <w:lang w:bidi="ar-OM"/>
              </w:rPr>
              <w:lastRenderedPageBreak/>
              <w:t>النشاط</w:t>
            </w:r>
            <w:proofErr w:type="gramEnd"/>
            <w:r w:rsidRPr="00692995">
              <w:rPr>
                <w:rFonts w:ascii="Sakkal Majalla" w:hAnsi="Sakkal Majalla" w:cs="Sakkal Majalla"/>
                <w:sz w:val="20"/>
                <w:szCs w:val="20"/>
                <w:rtl/>
                <w:lang w:bidi="ar-OM"/>
              </w:rPr>
              <w:t xml:space="preserve"> الفرعي4</w:t>
            </w:r>
          </w:p>
        </w:tc>
        <w:tc>
          <w:tcPr>
            <w:tcW w:w="3697" w:type="dxa"/>
            <w:shd w:val="clear" w:color="auto" w:fill="auto"/>
            <w:vAlign w:val="center"/>
          </w:tcPr>
          <w:p w14:paraId="54094394"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توفير العلاج  للحوامل المصابات بالزهري</w:t>
            </w:r>
          </w:p>
          <w:p w14:paraId="027272D7" w14:textId="77777777" w:rsidR="00333563" w:rsidRPr="00692995" w:rsidRDefault="00333563" w:rsidP="00333563">
            <w:pPr>
              <w:bidi/>
              <w:rPr>
                <w:rFonts w:ascii="Sakkal Majalla" w:hAnsi="Sakkal Majalla" w:cs="Sakkal Majalla"/>
                <w:sz w:val="20"/>
                <w:szCs w:val="20"/>
                <w:rtl/>
              </w:rPr>
            </w:pPr>
          </w:p>
        </w:tc>
        <w:tc>
          <w:tcPr>
            <w:tcW w:w="1263" w:type="dxa"/>
            <w:shd w:val="clear" w:color="auto" w:fill="auto"/>
            <w:vAlign w:val="center"/>
          </w:tcPr>
          <w:p w14:paraId="7BAC4F0F"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C61F20F"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Pr>
              <w:t>EMTCT PROCESS- 5 )</w:t>
            </w:r>
          </w:p>
          <w:p w14:paraId="748FDA60"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rPr>
              <w:t>نسبة الحوامل المصابات بعدوى الزهري و تم إعطاءها على الأقل جرعة واحدة من بنزاثين بينسيلين خلال الحمل حسب الدليل العملي</w:t>
            </w:r>
          </w:p>
          <w:p w14:paraId="4DB9862B"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Pr>
              <w:t>Percentage of pregnant women with syphilis who received benzathine penicillin in current pregnancy as per guidelines</w:t>
            </w:r>
          </w:p>
        </w:tc>
        <w:tc>
          <w:tcPr>
            <w:tcW w:w="990" w:type="dxa"/>
            <w:shd w:val="clear" w:color="auto" w:fill="auto"/>
            <w:vAlign w:val="center"/>
          </w:tcPr>
          <w:p w14:paraId="615CEBAC" w14:textId="77777777" w:rsidR="00333563" w:rsidRPr="00692995" w:rsidRDefault="00333563" w:rsidP="00333563">
            <w:pPr>
              <w:bidi/>
              <w:jc w:val="center"/>
              <w:rPr>
                <w:rFonts w:ascii="Sakkal Majalla" w:hAnsi="Sakkal Majalla" w:cs="Sakkal Majalla"/>
                <w:sz w:val="20"/>
                <w:szCs w:val="20"/>
              </w:rPr>
            </w:pPr>
          </w:p>
        </w:tc>
        <w:tc>
          <w:tcPr>
            <w:tcW w:w="1253" w:type="dxa"/>
            <w:shd w:val="clear" w:color="auto" w:fill="auto"/>
            <w:vAlign w:val="center"/>
          </w:tcPr>
          <w:p w14:paraId="44CA0D56"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أكثر من 95%</w:t>
            </w:r>
          </w:p>
        </w:tc>
        <w:tc>
          <w:tcPr>
            <w:tcW w:w="817" w:type="dxa"/>
            <w:shd w:val="clear" w:color="auto" w:fill="auto"/>
            <w:vAlign w:val="center"/>
          </w:tcPr>
          <w:p w14:paraId="166E6CA5"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أكثر من 95%</w:t>
            </w:r>
          </w:p>
        </w:tc>
        <w:tc>
          <w:tcPr>
            <w:tcW w:w="810" w:type="dxa"/>
            <w:shd w:val="clear" w:color="auto" w:fill="auto"/>
            <w:vAlign w:val="center"/>
          </w:tcPr>
          <w:p w14:paraId="254AA599"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أكثر من 95%</w:t>
            </w:r>
          </w:p>
        </w:tc>
        <w:tc>
          <w:tcPr>
            <w:tcW w:w="807" w:type="dxa"/>
            <w:shd w:val="clear" w:color="auto" w:fill="auto"/>
            <w:vAlign w:val="center"/>
          </w:tcPr>
          <w:p w14:paraId="3BBFA624"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أكثر من 95%</w:t>
            </w:r>
          </w:p>
        </w:tc>
        <w:tc>
          <w:tcPr>
            <w:tcW w:w="813" w:type="dxa"/>
            <w:shd w:val="clear" w:color="auto" w:fill="auto"/>
            <w:vAlign w:val="center"/>
          </w:tcPr>
          <w:p w14:paraId="42557876"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أكثر من 95%</w:t>
            </w:r>
          </w:p>
        </w:tc>
        <w:tc>
          <w:tcPr>
            <w:tcW w:w="810" w:type="dxa"/>
            <w:shd w:val="clear" w:color="auto" w:fill="auto"/>
            <w:vAlign w:val="center"/>
          </w:tcPr>
          <w:p w14:paraId="63FB2859"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أكثر من 95%</w:t>
            </w:r>
          </w:p>
        </w:tc>
      </w:tr>
      <w:tr w:rsidR="00333563" w:rsidRPr="00692995" w14:paraId="3450CC13" w14:textId="77777777" w:rsidTr="00187F27">
        <w:trPr>
          <w:cantSplit/>
          <w:trHeight w:val="315"/>
        </w:trPr>
        <w:tc>
          <w:tcPr>
            <w:tcW w:w="1351" w:type="dxa"/>
            <w:shd w:val="clear" w:color="auto" w:fill="C2D69B"/>
            <w:vAlign w:val="center"/>
          </w:tcPr>
          <w:p w14:paraId="1D400CD6"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الأساسي 2</w:t>
            </w:r>
          </w:p>
        </w:tc>
        <w:tc>
          <w:tcPr>
            <w:tcW w:w="3697" w:type="dxa"/>
            <w:shd w:val="clear" w:color="auto" w:fill="FFFFFF" w:themeFill="background1"/>
            <w:vAlign w:val="center"/>
          </w:tcPr>
          <w:p w14:paraId="3D393BD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إستمرارية توفير الخدمات والعلاج</w:t>
            </w:r>
            <w:r w:rsidRPr="00692995">
              <w:rPr>
                <w:rFonts w:ascii="Sakkal Majalla" w:hAnsi="Sakkal Majalla" w:cs="Sakkal Majalla"/>
                <w:sz w:val="20"/>
                <w:szCs w:val="20"/>
              </w:rPr>
              <w:t xml:space="preserve"> (ART) </w:t>
            </w:r>
            <w:r w:rsidRPr="00692995">
              <w:rPr>
                <w:rFonts w:ascii="Sakkal Majalla" w:hAnsi="Sakkal Majalla" w:cs="Sakkal Majalla"/>
                <w:sz w:val="20"/>
                <w:szCs w:val="20"/>
                <w:rtl/>
              </w:rPr>
              <w:t xml:space="preserve"> للمتعايشين مع فيروس نقص المناعة البشري</w:t>
            </w:r>
          </w:p>
        </w:tc>
        <w:tc>
          <w:tcPr>
            <w:tcW w:w="1263" w:type="dxa"/>
            <w:shd w:val="clear" w:color="auto" w:fill="FFFFFF" w:themeFill="background1"/>
            <w:vAlign w:val="center"/>
          </w:tcPr>
          <w:p w14:paraId="57B8A51B" w14:textId="77777777" w:rsidR="00333563" w:rsidRPr="00692995" w:rsidRDefault="00333563" w:rsidP="00333563">
            <w:pPr>
              <w:bidi/>
              <w:rPr>
                <w:rFonts w:ascii="Sakkal Majalla" w:hAnsi="Sakkal Majalla" w:cs="Sakkal Majalla"/>
                <w:b/>
                <w:bCs/>
                <w:sz w:val="20"/>
                <w:szCs w:val="20"/>
                <w:rtl/>
                <w:lang w:bidi="ar-OM"/>
              </w:rPr>
            </w:pPr>
          </w:p>
        </w:tc>
        <w:tc>
          <w:tcPr>
            <w:tcW w:w="2337" w:type="dxa"/>
            <w:shd w:val="clear" w:color="auto" w:fill="FFFFFF" w:themeFill="background1"/>
            <w:vAlign w:val="center"/>
          </w:tcPr>
          <w:p w14:paraId="61A2D107"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 xml:space="preserve">نسبة المتعايشين مع فيروس نقص </w:t>
            </w:r>
            <w:proofErr w:type="gramStart"/>
            <w:r w:rsidRPr="00692995">
              <w:rPr>
                <w:rFonts w:ascii="Sakkal Majalla" w:hAnsi="Sakkal Majalla" w:cs="Sakkal Majalla"/>
                <w:sz w:val="20"/>
                <w:szCs w:val="20"/>
                <w:rtl/>
              </w:rPr>
              <w:t>المناعة  البشري</w:t>
            </w:r>
            <w:proofErr w:type="gramEnd"/>
            <w:r w:rsidRPr="00692995">
              <w:rPr>
                <w:rFonts w:ascii="Sakkal Majalla" w:hAnsi="Sakkal Majalla" w:cs="Sakkal Majalla"/>
                <w:sz w:val="20"/>
                <w:szCs w:val="20"/>
                <w:rtl/>
              </w:rPr>
              <w:t xml:space="preserve"> الذين يحصلون على  العلاج</w:t>
            </w:r>
          </w:p>
          <w:p w14:paraId="3E39D9AD" w14:textId="77777777" w:rsidR="00333563" w:rsidRPr="00692995" w:rsidRDefault="00333563" w:rsidP="00333563">
            <w:pPr>
              <w:bidi/>
              <w:rPr>
                <w:rFonts w:ascii="Sakkal Majalla" w:hAnsi="Sakkal Majalla" w:cs="Sakkal Majalla"/>
                <w:sz w:val="20"/>
                <w:szCs w:val="20"/>
              </w:rPr>
            </w:pPr>
            <w:r w:rsidRPr="00692995">
              <w:rPr>
                <w:rFonts w:ascii="Sakkal Majalla" w:eastAsia="Times New Roman" w:hAnsi="Sakkal Majalla" w:cs="Sakkal Majalla"/>
                <w:sz w:val="20"/>
                <w:szCs w:val="20"/>
              </w:rPr>
              <w:t>Percentage of PLHIV on ART</w:t>
            </w:r>
          </w:p>
        </w:tc>
        <w:tc>
          <w:tcPr>
            <w:tcW w:w="990" w:type="dxa"/>
            <w:shd w:val="clear" w:color="auto" w:fill="FFFFFF" w:themeFill="background1"/>
            <w:vAlign w:val="center"/>
          </w:tcPr>
          <w:p w14:paraId="4C609D69"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87%</w:t>
            </w:r>
          </w:p>
        </w:tc>
        <w:tc>
          <w:tcPr>
            <w:tcW w:w="1253" w:type="dxa"/>
            <w:shd w:val="clear" w:color="auto" w:fill="FFFFFF" w:themeFill="background1"/>
            <w:vAlign w:val="center"/>
          </w:tcPr>
          <w:p w14:paraId="31839DA3"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95%</w:t>
            </w:r>
          </w:p>
        </w:tc>
        <w:tc>
          <w:tcPr>
            <w:tcW w:w="817" w:type="dxa"/>
            <w:shd w:val="clear" w:color="auto" w:fill="FFFFFF" w:themeFill="background1"/>
            <w:vAlign w:val="center"/>
          </w:tcPr>
          <w:p w14:paraId="21433D8C"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91%</w:t>
            </w:r>
          </w:p>
        </w:tc>
        <w:tc>
          <w:tcPr>
            <w:tcW w:w="810" w:type="dxa"/>
            <w:shd w:val="clear" w:color="auto" w:fill="FFFFFF" w:themeFill="background1"/>
            <w:vAlign w:val="center"/>
          </w:tcPr>
          <w:p w14:paraId="2B9CFAB4"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92%</w:t>
            </w:r>
          </w:p>
        </w:tc>
        <w:tc>
          <w:tcPr>
            <w:tcW w:w="807" w:type="dxa"/>
            <w:shd w:val="clear" w:color="auto" w:fill="FFFFFF" w:themeFill="background1"/>
            <w:vAlign w:val="center"/>
          </w:tcPr>
          <w:p w14:paraId="404A92DF"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93%</w:t>
            </w:r>
          </w:p>
        </w:tc>
        <w:tc>
          <w:tcPr>
            <w:tcW w:w="813" w:type="dxa"/>
            <w:shd w:val="clear" w:color="auto" w:fill="FFFFFF" w:themeFill="background1"/>
            <w:vAlign w:val="center"/>
          </w:tcPr>
          <w:p w14:paraId="07F159CB"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94%</w:t>
            </w:r>
          </w:p>
        </w:tc>
        <w:tc>
          <w:tcPr>
            <w:tcW w:w="810" w:type="dxa"/>
            <w:shd w:val="clear" w:color="auto" w:fill="FFFFFF" w:themeFill="background1"/>
            <w:vAlign w:val="center"/>
          </w:tcPr>
          <w:p w14:paraId="510E7FFC"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95%</w:t>
            </w:r>
          </w:p>
        </w:tc>
      </w:tr>
      <w:tr w:rsidR="00333563" w:rsidRPr="00692995" w14:paraId="74128712" w14:textId="77777777" w:rsidTr="00187F27">
        <w:trPr>
          <w:cantSplit/>
          <w:trHeight w:val="315"/>
        </w:trPr>
        <w:tc>
          <w:tcPr>
            <w:tcW w:w="1351" w:type="dxa"/>
            <w:shd w:val="clear" w:color="auto" w:fill="auto"/>
            <w:vAlign w:val="center"/>
          </w:tcPr>
          <w:p w14:paraId="1AB1D37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330A388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إستمرارية توفير العلاج</w:t>
            </w:r>
            <w:r w:rsidRPr="00692995">
              <w:rPr>
                <w:rFonts w:ascii="Sakkal Majalla" w:hAnsi="Sakkal Majalla" w:cs="Sakkal Majalla"/>
                <w:sz w:val="20"/>
                <w:szCs w:val="20"/>
              </w:rPr>
              <w:t xml:space="preserve"> (ART) </w:t>
            </w:r>
            <w:r w:rsidRPr="00692995">
              <w:rPr>
                <w:rFonts w:ascii="Sakkal Majalla" w:hAnsi="Sakkal Majalla" w:cs="Sakkal Majalla"/>
                <w:sz w:val="20"/>
                <w:szCs w:val="20"/>
                <w:rtl/>
              </w:rPr>
              <w:t xml:space="preserve"> للمتعايشين مع فيروس نقص المناعة البشري</w:t>
            </w:r>
          </w:p>
        </w:tc>
        <w:tc>
          <w:tcPr>
            <w:tcW w:w="1263" w:type="dxa"/>
            <w:shd w:val="clear" w:color="auto" w:fill="auto"/>
            <w:vAlign w:val="center"/>
          </w:tcPr>
          <w:p w14:paraId="2A28352B" w14:textId="77777777" w:rsidR="00333563" w:rsidRPr="00692995" w:rsidRDefault="00333563" w:rsidP="00333563">
            <w:pPr>
              <w:bidi/>
              <w:rPr>
                <w:rFonts w:ascii="Sakkal Majalla" w:hAnsi="Sakkal Majalla" w:cs="Sakkal Majalla"/>
                <w:b/>
                <w:bCs/>
                <w:sz w:val="20"/>
                <w:szCs w:val="20"/>
                <w:rtl/>
                <w:lang w:bidi="ar-OM"/>
              </w:rPr>
            </w:pPr>
          </w:p>
        </w:tc>
        <w:tc>
          <w:tcPr>
            <w:tcW w:w="2337" w:type="dxa"/>
            <w:shd w:val="clear" w:color="auto" w:fill="auto"/>
            <w:vAlign w:val="center"/>
          </w:tcPr>
          <w:p w14:paraId="638C7215"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 xml:space="preserve">نسبة المتعايشين مع فيروس نقص </w:t>
            </w:r>
            <w:proofErr w:type="gramStart"/>
            <w:r w:rsidRPr="00692995">
              <w:rPr>
                <w:rFonts w:ascii="Sakkal Majalla" w:hAnsi="Sakkal Majalla" w:cs="Sakkal Majalla"/>
                <w:sz w:val="20"/>
                <w:szCs w:val="20"/>
                <w:rtl/>
              </w:rPr>
              <w:t>المناعة  البشري</w:t>
            </w:r>
            <w:proofErr w:type="gramEnd"/>
            <w:r w:rsidRPr="00692995">
              <w:rPr>
                <w:rFonts w:ascii="Sakkal Majalla" w:hAnsi="Sakkal Majalla" w:cs="Sakkal Majalla"/>
                <w:sz w:val="20"/>
                <w:szCs w:val="20"/>
                <w:rtl/>
              </w:rPr>
              <w:t xml:space="preserve"> الذين يحصلون على  العلاج و الكبت الفيروسي أقل من 1000،  </w:t>
            </w:r>
            <w:r w:rsidRPr="00692995">
              <w:rPr>
                <w:rFonts w:ascii="Sakkal Majalla" w:hAnsi="Sakkal Majalla" w:cs="Sakkal Majalla"/>
                <w:sz w:val="20"/>
                <w:szCs w:val="20"/>
              </w:rPr>
              <w:t>(VL &lt; 1000)</w:t>
            </w:r>
          </w:p>
          <w:p w14:paraId="1E018A10" w14:textId="77777777" w:rsidR="00333563" w:rsidRPr="00692995" w:rsidRDefault="00333563" w:rsidP="00333563">
            <w:pPr>
              <w:bidi/>
              <w:rPr>
                <w:rFonts w:ascii="Sakkal Majalla" w:hAnsi="Sakkal Majalla" w:cs="Sakkal Majalla"/>
                <w:sz w:val="20"/>
                <w:szCs w:val="20"/>
              </w:rPr>
            </w:pPr>
          </w:p>
          <w:p w14:paraId="3C1A5A02" w14:textId="77777777" w:rsidR="00333563" w:rsidRPr="00692995" w:rsidRDefault="00333563" w:rsidP="00333563">
            <w:pPr>
              <w:bidi/>
              <w:rPr>
                <w:rFonts w:ascii="Sakkal Majalla" w:hAnsi="Sakkal Majalla" w:cs="Sakkal Majalla"/>
                <w:b/>
                <w:bCs/>
                <w:sz w:val="20"/>
                <w:szCs w:val="20"/>
                <w:rtl/>
                <w:lang w:bidi="ar-OM"/>
              </w:rPr>
            </w:pPr>
            <w:r w:rsidRPr="00692995">
              <w:rPr>
                <w:rFonts w:ascii="Sakkal Majalla" w:eastAsia="Times New Roman" w:hAnsi="Sakkal Majalla" w:cs="Sakkal Majalla"/>
                <w:sz w:val="20"/>
                <w:szCs w:val="20"/>
              </w:rPr>
              <w:t>Percentage of PLHIV on ART with viral suppression (VL &lt;1000)</w:t>
            </w:r>
          </w:p>
        </w:tc>
        <w:tc>
          <w:tcPr>
            <w:tcW w:w="990" w:type="dxa"/>
            <w:shd w:val="clear" w:color="auto" w:fill="auto"/>
            <w:vAlign w:val="center"/>
          </w:tcPr>
          <w:p w14:paraId="59FBE288"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90%</w:t>
            </w:r>
          </w:p>
        </w:tc>
        <w:tc>
          <w:tcPr>
            <w:tcW w:w="1253" w:type="dxa"/>
            <w:shd w:val="clear" w:color="auto" w:fill="auto"/>
            <w:vAlign w:val="center"/>
          </w:tcPr>
          <w:p w14:paraId="2F2E5326"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95%</w:t>
            </w:r>
          </w:p>
        </w:tc>
        <w:tc>
          <w:tcPr>
            <w:tcW w:w="817" w:type="dxa"/>
            <w:shd w:val="clear" w:color="auto" w:fill="auto"/>
            <w:vAlign w:val="center"/>
          </w:tcPr>
          <w:p w14:paraId="1F38A72F"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91%</w:t>
            </w:r>
          </w:p>
        </w:tc>
        <w:tc>
          <w:tcPr>
            <w:tcW w:w="810" w:type="dxa"/>
            <w:shd w:val="clear" w:color="auto" w:fill="auto"/>
            <w:vAlign w:val="center"/>
          </w:tcPr>
          <w:p w14:paraId="5B726966"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92%</w:t>
            </w:r>
          </w:p>
        </w:tc>
        <w:tc>
          <w:tcPr>
            <w:tcW w:w="807" w:type="dxa"/>
            <w:shd w:val="clear" w:color="auto" w:fill="auto"/>
            <w:vAlign w:val="center"/>
          </w:tcPr>
          <w:p w14:paraId="4F425827"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93%</w:t>
            </w:r>
          </w:p>
        </w:tc>
        <w:tc>
          <w:tcPr>
            <w:tcW w:w="813" w:type="dxa"/>
            <w:shd w:val="clear" w:color="auto" w:fill="auto"/>
            <w:vAlign w:val="center"/>
          </w:tcPr>
          <w:p w14:paraId="3F3CB1CD"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94%</w:t>
            </w:r>
          </w:p>
        </w:tc>
        <w:tc>
          <w:tcPr>
            <w:tcW w:w="810" w:type="dxa"/>
            <w:shd w:val="clear" w:color="auto" w:fill="auto"/>
            <w:vAlign w:val="center"/>
          </w:tcPr>
          <w:p w14:paraId="167DD2F4"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95%</w:t>
            </w:r>
          </w:p>
        </w:tc>
      </w:tr>
      <w:tr w:rsidR="00333563" w:rsidRPr="00692995" w14:paraId="31765629" w14:textId="77777777" w:rsidTr="00187F27">
        <w:trPr>
          <w:cantSplit/>
          <w:trHeight w:val="3635"/>
        </w:trPr>
        <w:tc>
          <w:tcPr>
            <w:tcW w:w="1351" w:type="dxa"/>
            <w:shd w:val="clear" w:color="auto" w:fill="auto"/>
            <w:vAlign w:val="center"/>
          </w:tcPr>
          <w:p w14:paraId="05D4B2BB"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lastRenderedPageBreak/>
              <w:t>النشاط الفرعي 2</w:t>
            </w:r>
          </w:p>
        </w:tc>
        <w:tc>
          <w:tcPr>
            <w:tcW w:w="3697" w:type="dxa"/>
            <w:shd w:val="clear" w:color="auto" w:fill="auto"/>
            <w:vAlign w:val="center"/>
          </w:tcPr>
          <w:p w14:paraId="4BD966B5"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إستمرارية توفير الخدمات التشخيصية لمرضى فيروس نقص المناعة البشري</w:t>
            </w:r>
          </w:p>
        </w:tc>
        <w:tc>
          <w:tcPr>
            <w:tcW w:w="1263" w:type="dxa"/>
            <w:shd w:val="clear" w:color="auto" w:fill="auto"/>
            <w:vAlign w:val="center"/>
          </w:tcPr>
          <w:p w14:paraId="6E45FF20"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0E595282"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نسبة المتعايشين مع فيروس نقص المناعة البشري الذين يعرفون بإصابتهم</w:t>
            </w:r>
          </w:p>
          <w:p w14:paraId="13BEFDA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Pr>
              <w:t>Percentage of estimated PLHIV who know their HIV status</w:t>
            </w:r>
          </w:p>
          <w:p w14:paraId="21159A87"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 xml:space="preserve">نسبة الحالات المشخصة </w:t>
            </w:r>
            <w:proofErr w:type="gramStart"/>
            <w:r w:rsidRPr="00692995">
              <w:rPr>
                <w:rFonts w:ascii="Sakkal Majalla" w:hAnsi="Sakkal Majalla" w:cs="Sakkal Majalla"/>
                <w:sz w:val="20"/>
                <w:szCs w:val="20"/>
                <w:rtl/>
              </w:rPr>
              <w:t>بين  المتعايشين</w:t>
            </w:r>
            <w:proofErr w:type="gramEnd"/>
            <w:r w:rsidRPr="00692995">
              <w:rPr>
                <w:rFonts w:ascii="Sakkal Majalla" w:hAnsi="Sakkal Majalla" w:cs="Sakkal Majalla"/>
                <w:sz w:val="20"/>
                <w:szCs w:val="20"/>
                <w:rtl/>
              </w:rPr>
              <w:t xml:space="preserve"> مع فيروس نقص المناعة البشري  الذين  مناعتهم أقل من 200،   (</w:t>
            </w:r>
            <w:r w:rsidRPr="00692995">
              <w:rPr>
                <w:rFonts w:ascii="Sakkal Majalla" w:hAnsi="Sakkal Majalla" w:cs="Sakkal Majalla"/>
                <w:sz w:val="20"/>
                <w:szCs w:val="20"/>
              </w:rPr>
              <w:t>CD4 &lt; 200</w:t>
            </w:r>
            <w:r w:rsidRPr="00692995">
              <w:rPr>
                <w:rFonts w:ascii="Sakkal Majalla" w:hAnsi="Sakkal Majalla" w:cs="Sakkal Majalla"/>
                <w:sz w:val="20"/>
                <w:szCs w:val="20"/>
                <w:rtl/>
              </w:rPr>
              <w:t xml:space="preserve"> )</w:t>
            </w:r>
          </w:p>
          <w:p w14:paraId="54D602F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Pr>
              <w:t>Percentage of PLHIV diagnosed with baseline CD4 &lt;200</w:t>
            </w:r>
          </w:p>
          <w:p w14:paraId="313D648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المتعايشين مع فيروس العوز المناعي البشري المتوفين بسبب يتعلق بالإصابة بالفيروس</w:t>
            </w:r>
          </w:p>
          <w:p w14:paraId="1B454C0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Pr>
              <w:t>Number of HIV related deaths</w:t>
            </w:r>
          </w:p>
        </w:tc>
        <w:tc>
          <w:tcPr>
            <w:tcW w:w="990" w:type="dxa"/>
            <w:shd w:val="clear" w:color="auto" w:fill="auto"/>
            <w:vAlign w:val="center"/>
          </w:tcPr>
          <w:p w14:paraId="4C81A37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69%</w:t>
            </w:r>
          </w:p>
          <w:p w14:paraId="24691C05" w14:textId="77777777" w:rsidR="00333563" w:rsidRPr="00692995" w:rsidRDefault="00333563" w:rsidP="00333563">
            <w:pPr>
              <w:bidi/>
              <w:jc w:val="center"/>
              <w:rPr>
                <w:rFonts w:ascii="Sakkal Majalla" w:hAnsi="Sakkal Majalla" w:cs="Sakkal Majalla"/>
                <w:sz w:val="20"/>
                <w:szCs w:val="20"/>
                <w:rtl/>
              </w:rPr>
            </w:pPr>
          </w:p>
          <w:p w14:paraId="6F64B518" w14:textId="77777777" w:rsidR="00333563" w:rsidRPr="00692995" w:rsidRDefault="00333563" w:rsidP="00333563">
            <w:pPr>
              <w:bidi/>
              <w:jc w:val="center"/>
              <w:rPr>
                <w:rFonts w:ascii="Sakkal Majalla" w:hAnsi="Sakkal Majalla" w:cs="Sakkal Majalla"/>
                <w:sz w:val="20"/>
                <w:szCs w:val="20"/>
                <w:rtl/>
              </w:rPr>
            </w:pPr>
          </w:p>
          <w:p w14:paraId="05844C4A" w14:textId="77777777" w:rsidR="00333563" w:rsidRPr="00692995" w:rsidRDefault="00333563" w:rsidP="00333563">
            <w:pPr>
              <w:bidi/>
              <w:jc w:val="center"/>
              <w:rPr>
                <w:rFonts w:ascii="Sakkal Majalla" w:hAnsi="Sakkal Majalla" w:cs="Sakkal Majalla"/>
                <w:sz w:val="20"/>
                <w:szCs w:val="20"/>
                <w:rtl/>
              </w:rPr>
            </w:pPr>
          </w:p>
          <w:p w14:paraId="3F6F5C05" w14:textId="77777777" w:rsidR="00333563" w:rsidRPr="00692995" w:rsidRDefault="00333563" w:rsidP="00333563">
            <w:pPr>
              <w:bidi/>
              <w:jc w:val="center"/>
              <w:rPr>
                <w:rFonts w:ascii="Sakkal Majalla" w:hAnsi="Sakkal Majalla" w:cs="Sakkal Majalla"/>
                <w:sz w:val="20"/>
                <w:szCs w:val="20"/>
              </w:rPr>
            </w:pPr>
          </w:p>
          <w:p w14:paraId="2E29FAF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p w14:paraId="1B8CC233" w14:textId="77777777" w:rsidR="00333563" w:rsidRPr="00692995" w:rsidRDefault="00333563" w:rsidP="00333563">
            <w:pPr>
              <w:bidi/>
              <w:jc w:val="center"/>
              <w:rPr>
                <w:rFonts w:ascii="Sakkal Majalla" w:hAnsi="Sakkal Majalla" w:cs="Sakkal Majalla"/>
                <w:sz w:val="20"/>
                <w:szCs w:val="20"/>
                <w:rtl/>
              </w:rPr>
            </w:pPr>
          </w:p>
          <w:p w14:paraId="0202DF6B" w14:textId="77777777" w:rsidR="00333563" w:rsidRPr="00692995" w:rsidRDefault="00333563" w:rsidP="00333563">
            <w:pPr>
              <w:bidi/>
              <w:jc w:val="center"/>
              <w:rPr>
                <w:rFonts w:ascii="Sakkal Majalla" w:hAnsi="Sakkal Majalla" w:cs="Sakkal Majalla"/>
                <w:sz w:val="20"/>
                <w:szCs w:val="20"/>
                <w:rtl/>
              </w:rPr>
            </w:pPr>
          </w:p>
          <w:p w14:paraId="4341CAE3" w14:textId="77777777" w:rsidR="00333563" w:rsidRPr="00692995" w:rsidRDefault="00333563" w:rsidP="00333563">
            <w:pPr>
              <w:bidi/>
              <w:jc w:val="center"/>
              <w:rPr>
                <w:rFonts w:ascii="Sakkal Majalla" w:hAnsi="Sakkal Majalla" w:cs="Sakkal Majalla"/>
                <w:sz w:val="20"/>
                <w:szCs w:val="20"/>
                <w:rtl/>
              </w:rPr>
            </w:pPr>
          </w:p>
          <w:p w14:paraId="4E113717" w14:textId="77777777" w:rsidR="00333563" w:rsidRPr="00692995" w:rsidRDefault="00333563" w:rsidP="00333563">
            <w:pPr>
              <w:bidi/>
              <w:jc w:val="center"/>
              <w:rPr>
                <w:rFonts w:ascii="Sakkal Majalla" w:hAnsi="Sakkal Majalla" w:cs="Sakkal Majalla"/>
                <w:sz w:val="20"/>
                <w:szCs w:val="20"/>
                <w:rtl/>
              </w:rPr>
            </w:pPr>
          </w:p>
          <w:p w14:paraId="057B48EC"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17</w:t>
            </w:r>
          </w:p>
        </w:tc>
        <w:tc>
          <w:tcPr>
            <w:tcW w:w="1253" w:type="dxa"/>
            <w:shd w:val="clear" w:color="auto" w:fill="auto"/>
            <w:vAlign w:val="center"/>
          </w:tcPr>
          <w:p w14:paraId="65A937D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90%</w:t>
            </w:r>
          </w:p>
          <w:p w14:paraId="27D0E09E" w14:textId="77777777" w:rsidR="00333563" w:rsidRPr="00692995" w:rsidRDefault="00333563" w:rsidP="00333563">
            <w:pPr>
              <w:bidi/>
              <w:jc w:val="center"/>
              <w:rPr>
                <w:rFonts w:ascii="Sakkal Majalla" w:hAnsi="Sakkal Majalla" w:cs="Sakkal Majalla"/>
                <w:sz w:val="20"/>
                <w:szCs w:val="20"/>
                <w:rtl/>
              </w:rPr>
            </w:pPr>
          </w:p>
          <w:p w14:paraId="1345E43E" w14:textId="77777777" w:rsidR="00333563" w:rsidRPr="00692995" w:rsidRDefault="00333563" w:rsidP="00333563">
            <w:pPr>
              <w:bidi/>
              <w:jc w:val="center"/>
              <w:rPr>
                <w:rFonts w:ascii="Sakkal Majalla" w:hAnsi="Sakkal Majalla" w:cs="Sakkal Majalla"/>
                <w:sz w:val="20"/>
                <w:szCs w:val="20"/>
                <w:rtl/>
              </w:rPr>
            </w:pPr>
          </w:p>
          <w:p w14:paraId="7B51E600" w14:textId="77777777" w:rsidR="00333563" w:rsidRPr="00692995" w:rsidRDefault="00333563" w:rsidP="00333563">
            <w:pPr>
              <w:bidi/>
              <w:jc w:val="center"/>
              <w:rPr>
                <w:rFonts w:ascii="Sakkal Majalla" w:hAnsi="Sakkal Majalla" w:cs="Sakkal Majalla"/>
                <w:sz w:val="20"/>
                <w:szCs w:val="20"/>
                <w:rtl/>
              </w:rPr>
            </w:pPr>
          </w:p>
          <w:p w14:paraId="0FF19925" w14:textId="77777777" w:rsidR="00333563" w:rsidRPr="00692995" w:rsidRDefault="00333563" w:rsidP="00333563">
            <w:pPr>
              <w:bidi/>
              <w:jc w:val="center"/>
              <w:rPr>
                <w:rFonts w:ascii="Sakkal Majalla" w:hAnsi="Sakkal Majalla" w:cs="Sakkal Majalla"/>
                <w:sz w:val="20"/>
                <w:szCs w:val="20"/>
                <w:rtl/>
              </w:rPr>
            </w:pPr>
          </w:p>
          <w:p w14:paraId="428CDFC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25%</w:t>
            </w:r>
          </w:p>
          <w:p w14:paraId="3170DB9C" w14:textId="77777777" w:rsidR="00333563" w:rsidRPr="00692995" w:rsidRDefault="00333563" w:rsidP="00333563">
            <w:pPr>
              <w:bidi/>
              <w:jc w:val="center"/>
              <w:rPr>
                <w:rFonts w:ascii="Sakkal Majalla" w:hAnsi="Sakkal Majalla" w:cs="Sakkal Majalla"/>
                <w:sz w:val="20"/>
                <w:szCs w:val="20"/>
                <w:rtl/>
              </w:rPr>
            </w:pPr>
          </w:p>
          <w:p w14:paraId="51A5CA1C" w14:textId="77777777" w:rsidR="00333563" w:rsidRPr="00692995" w:rsidRDefault="00333563" w:rsidP="00333563">
            <w:pPr>
              <w:bidi/>
              <w:jc w:val="center"/>
              <w:rPr>
                <w:rFonts w:ascii="Sakkal Majalla" w:hAnsi="Sakkal Majalla" w:cs="Sakkal Majalla"/>
                <w:sz w:val="20"/>
                <w:szCs w:val="20"/>
                <w:rtl/>
              </w:rPr>
            </w:pPr>
          </w:p>
          <w:p w14:paraId="6047773A" w14:textId="77777777" w:rsidR="00333563" w:rsidRPr="00692995" w:rsidRDefault="00333563" w:rsidP="00333563">
            <w:pPr>
              <w:bidi/>
              <w:jc w:val="center"/>
              <w:rPr>
                <w:rFonts w:ascii="Sakkal Majalla" w:hAnsi="Sakkal Majalla" w:cs="Sakkal Majalla"/>
                <w:sz w:val="20"/>
                <w:szCs w:val="20"/>
                <w:rtl/>
              </w:rPr>
            </w:pPr>
          </w:p>
          <w:p w14:paraId="30B5CADB" w14:textId="77777777" w:rsidR="00333563" w:rsidRPr="00692995" w:rsidRDefault="00333563" w:rsidP="00333563">
            <w:pPr>
              <w:bidi/>
              <w:jc w:val="center"/>
              <w:rPr>
                <w:rFonts w:ascii="Sakkal Majalla" w:hAnsi="Sakkal Majalla" w:cs="Sakkal Majalla"/>
                <w:sz w:val="20"/>
                <w:szCs w:val="20"/>
                <w:rtl/>
              </w:rPr>
            </w:pPr>
          </w:p>
          <w:p w14:paraId="493404C8"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12</w:t>
            </w:r>
          </w:p>
        </w:tc>
        <w:tc>
          <w:tcPr>
            <w:tcW w:w="817" w:type="dxa"/>
            <w:shd w:val="clear" w:color="auto" w:fill="auto"/>
            <w:vAlign w:val="center"/>
          </w:tcPr>
          <w:p w14:paraId="6BA8429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73%</w:t>
            </w:r>
          </w:p>
          <w:p w14:paraId="310FCE89" w14:textId="77777777" w:rsidR="00333563" w:rsidRPr="00692995" w:rsidRDefault="00333563" w:rsidP="00333563">
            <w:pPr>
              <w:bidi/>
              <w:jc w:val="center"/>
              <w:rPr>
                <w:rFonts w:ascii="Sakkal Majalla" w:hAnsi="Sakkal Majalla" w:cs="Sakkal Majalla"/>
                <w:sz w:val="20"/>
                <w:szCs w:val="20"/>
                <w:rtl/>
              </w:rPr>
            </w:pPr>
          </w:p>
          <w:p w14:paraId="4673276D" w14:textId="77777777" w:rsidR="00333563" w:rsidRPr="00692995" w:rsidRDefault="00333563" w:rsidP="00333563">
            <w:pPr>
              <w:bidi/>
              <w:jc w:val="center"/>
              <w:rPr>
                <w:rFonts w:ascii="Sakkal Majalla" w:hAnsi="Sakkal Majalla" w:cs="Sakkal Majalla"/>
                <w:sz w:val="20"/>
                <w:szCs w:val="20"/>
                <w:rtl/>
              </w:rPr>
            </w:pPr>
          </w:p>
          <w:p w14:paraId="4ABC4947" w14:textId="77777777" w:rsidR="00333563" w:rsidRPr="00692995" w:rsidRDefault="00333563" w:rsidP="00333563">
            <w:pPr>
              <w:bidi/>
              <w:jc w:val="center"/>
              <w:rPr>
                <w:rFonts w:ascii="Sakkal Majalla" w:hAnsi="Sakkal Majalla" w:cs="Sakkal Majalla"/>
                <w:sz w:val="20"/>
                <w:szCs w:val="20"/>
                <w:rtl/>
              </w:rPr>
            </w:pPr>
          </w:p>
          <w:p w14:paraId="345409FA" w14:textId="77777777" w:rsidR="00333563" w:rsidRPr="00692995" w:rsidRDefault="00333563" w:rsidP="00333563">
            <w:pPr>
              <w:bidi/>
              <w:jc w:val="center"/>
              <w:rPr>
                <w:rFonts w:ascii="Sakkal Majalla" w:hAnsi="Sakkal Majalla" w:cs="Sakkal Majalla"/>
                <w:sz w:val="20"/>
                <w:szCs w:val="20"/>
                <w:rtl/>
              </w:rPr>
            </w:pPr>
          </w:p>
          <w:p w14:paraId="170F85D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35%</w:t>
            </w:r>
          </w:p>
          <w:p w14:paraId="498EC15B" w14:textId="77777777" w:rsidR="00333563" w:rsidRPr="00692995" w:rsidRDefault="00333563" w:rsidP="00333563">
            <w:pPr>
              <w:bidi/>
              <w:jc w:val="center"/>
              <w:rPr>
                <w:rFonts w:ascii="Sakkal Majalla" w:hAnsi="Sakkal Majalla" w:cs="Sakkal Majalla"/>
                <w:sz w:val="20"/>
                <w:szCs w:val="20"/>
                <w:rtl/>
              </w:rPr>
            </w:pPr>
          </w:p>
          <w:p w14:paraId="049C8CA4" w14:textId="77777777" w:rsidR="00333563" w:rsidRPr="00692995" w:rsidRDefault="00333563" w:rsidP="00333563">
            <w:pPr>
              <w:bidi/>
              <w:jc w:val="center"/>
              <w:rPr>
                <w:rFonts w:ascii="Sakkal Majalla" w:hAnsi="Sakkal Majalla" w:cs="Sakkal Majalla"/>
                <w:sz w:val="20"/>
                <w:szCs w:val="20"/>
                <w:rtl/>
              </w:rPr>
            </w:pPr>
          </w:p>
          <w:p w14:paraId="04CC151F" w14:textId="77777777" w:rsidR="00333563" w:rsidRPr="00692995" w:rsidRDefault="00333563" w:rsidP="00333563">
            <w:pPr>
              <w:bidi/>
              <w:jc w:val="center"/>
              <w:rPr>
                <w:rFonts w:ascii="Sakkal Majalla" w:hAnsi="Sakkal Majalla" w:cs="Sakkal Majalla"/>
                <w:sz w:val="20"/>
                <w:szCs w:val="20"/>
                <w:rtl/>
              </w:rPr>
            </w:pPr>
          </w:p>
          <w:p w14:paraId="2452F9D0" w14:textId="77777777" w:rsidR="00333563" w:rsidRPr="00692995" w:rsidRDefault="00333563" w:rsidP="00333563">
            <w:pPr>
              <w:bidi/>
              <w:jc w:val="center"/>
              <w:rPr>
                <w:rFonts w:ascii="Sakkal Majalla" w:hAnsi="Sakkal Majalla" w:cs="Sakkal Majalla"/>
                <w:sz w:val="20"/>
                <w:szCs w:val="20"/>
                <w:rtl/>
              </w:rPr>
            </w:pPr>
          </w:p>
          <w:p w14:paraId="1E467934"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15</w:t>
            </w:r>
          </w:p>
        </w:tc>
        <w:tc>
          <w:tcPr>
            <w:tcW w:w="810" w:type="dxa"/>
            <w:shd w:val="clear" w:color="auto" w:fill="auto"/>
            <w:vAlign w:val="center"/>
          </w:tcPr>
          <w:p w14:paraId="10A4952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77%</w:t>
            </w:r>
          </w:p>
          <w:p w14:paraId="14FB147F" w14:textId="77777777" w:rsidR="00333563" w:rsidRPr="00692995" w:rsidRDefault="00333563" w:rsidP="00333563">
            <w:pPr>
              <w:bidi/>
              <w:jc w:val="center"/>
              <w:rPr>
                <w:rFonts w:ascii="Sakkal Majalla" w:hAnsi="Sakkal Majalla" w:cs="Sakkal Majalla"/>
                <w:sz w:val="20"/>
                <w:szCs w:val="20"/>
                <w:rtl/>
              </w:rPr>
            </w:pPr>
          </w:p>
          <w:p w14:paraId="7F4E145D" w14:textId="77777777" w:rsidR="00333563" w:rsidRPr="00692995" w:rsidRDefault="00333563" w:rsidP="00333563">
            <w:pPr>
              <w:bidi/>
              <w:jc w:val="center"/>
              <w:rPr>
                <w:rFonts w:ascii="Sakkal Majalla" w:hAnsi="Sakkal Majalla" w:cs="Sakkal Majalla"/>
                <w:sz w:val="20"/>
                <w:szCs w:val="20"/>
                <w:rtl/>
              </w:rPr>
            </w:pPr>
          </w:p>
          <w:p w14:paraId="717037E2" w14:textId="77777777" w:rsidR="00333563" w:rsidRPr="00692995" w:rsidRDefault="00333563" w:rsidP="00333563">
            <w:pPr>
              <w:bidi/>
              <w:jc w:val="center"/>
              <w:rPr>
                <w:rFonts w:ascii="Sakkal Majalla" w:hAnsi="Sakkal Majalla" w:cs="Sakkal Majalla"/>
                <w:sz w:val="20"/>
                <w:szCs w:val="20"/>
                <w:rtl/>
              </w:rPr>
            </w:pPr>
          </w:p>
          <w:p w14:paraId="791CBBEE" w14:textId="77777777" w:rsidR="00333563" w:rsidRPr="00692995" w:rsidRDefault="00333563" w:rsidP="00333563">
            <w:pPr>
              <w:bidi/>
              <w:jc w:val="center"/>
              <w:rPr>
                <w:rFonts w:ascii="Sakkal Majalla" w:hAnsi="Sakkal Majalla" w:cs="Sakkal Majalla"/>
                <w:sz w:val="20"/>
                <w:szCs w:val="20"/>
                <w:rtl/>
              </w:rPr>
            </w:pPr>
          </w:p>
          <w:p w14:paraId="5E6289C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33%</w:t>
            </w:r>
          </w:p>
          <w:p w14:paraId="054C7BED" w14:textId="77777777" w:rsidR="00333563" w:rsidRPr="00692995" w:rsidRDefault="00333563" w:rsidP="00333563">
            <w:pPr>
              <w:bidi/>
              <w:jc w:val="center"/>
              <w:rPr>
                <w:rFonts w:ascii="Sakkal Majalla" w:hAnsi="Sakkal Majalla" w:cs="Sakkal Majalla"/>
                <w:sz w:val="20"/>
                <w:szCs w:val="20"/>
                <w:rtl/>
              </w:rPr>
            </w:pPr>
          </w:p>
          <w:p w14:paraId="623AE466" w14:textId="77777777" w:rsidR="00333563" w:rsidRPr="00692995" w:rsidRDefault="00333563" w:rsidP="00333563">
            <w:pPr>
              <w:bidi/>
              <w:jc w:val="center"/>
              <w:rPr>
                <w:rFonts w:ascii="Sakkal Majalla" w:hAnsi="Sakkal Majalla" w:cs="Sakkal Majalla"/>
                <w:sz w:val="20"/>
                <w:szCs w:val="20"/>
                <w:rtl/>
              </w:rPr>
            </w:pPr>
          </w:p>
          <w:p w14:paraId="08590AD4" w14:textId="77777777" w:rsidR="00333563" w:rsidRPr="00692995" w:rsidRDefault="00333563" w:rsidP="00333563">
            <w:pPr>
              <w:bidi/>
              <w:jc w:val="center"/>
              <w:rPr>
                <w:rFonts w:ascii="Sakkal Majalla" w:hAnsi="Sakkal Majalla" w:cs="Sakkal Majalla"/>
                <w:sz w:val="20"/>
                <w:szCs w:val="20"/>
                <w:rtl/>
              </w:rPr>
            </w:pPr>
          </w:p>
          <w:p w14:paraId="5B011E76" w14:textId="77777777" w:rsidR="00333563" w:rsidRPr="00692995" w:rsidRDefault="00333563" w:rsidP="00333563">
            <w:pPr>
              <w:bidi/>
              <w:jc w:val="center"/>
              <w:rPr>
                <w:rFonts w:ascii="Sakkal Majalla" w:hAnsi="Sakkal Majalla" w:cs="Sakkal Majalla"/>
                <w:sz w:val="20"/>
                <w:szCs w:val="20"/>
                <w:rtl/>
              </w:rPr>
            </w:pPr>
          </w:p>
          <w:p w14:paraId="54FA7E97"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14</w:t>
            </w:r>
          </w:p>
        </w:tc>
        <w:tc>
          <w:tcPr>
            <w:tcW w:w="807" w:type="dxa"/>
            <w:shd w:val="clear" w:color="auto" w:fill="auto"/>
            <w:vAlign w:val="center"/>
          </w:tcPr>
          <w:p w14:paraId="28D74C0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81%</w:t>
            </w:r>
          </w:p>
          <w:p w14:paraId="668BCACE" w14:textId="77777777" w:rsidR="00333563" w:rsidRPr="00692995" w:rsidRDefault="00333563" w:rsidP="00333563">
            <w:pPr>
              <w:bidi/>
              <w:jc w:val="center"/>
              <w:rPr>
                <w:rFonts w:ascii="Sakkal Majalla" w:hAnsi="Sakkal Majalla" w:cs="Sakkal Majalla"/>
                <w:sz w:val="20"/>
                <w:szCs w:val="20"/>
                <w:rtl/>
              </w:rPr>
            </w:pPr>
          </w:p>
          <w:p w14:paraId="1BF03820" w14:textId="77777777" w:rsidR="00333563" w:rsidRPr="00692995" w:rsidRDefault="00333563" w:rsidP="00333563">
            <w:pPr>
              <w:bidi/>
              <w:jc w:val="center"/>
              <w:rPr>
                <w:rFonts w:ascii="Sakkal Majalla" w:hAnsi="Sakkal Majalla" w:cs="Sakkal Majalla"/>
                <w:sz w:val="20"/>
                <w:szCs w:val="20"/>
                <w:rtl/>
              </w:rPr>
            </w:pPr>
          </w:p>
          <w:p w14:paraId="69A5DDB1" w14:textId="77777777" w:rsidR="00333563" w:rsidRPr="00692995" w:rsidRDefault="00333563" w:rsidP="00333563">
            <w:pPr>
              <w:bidi/>
              <w:jc w:val="center"/>
              <w:rPr>
                <w:rFonts w:ascii="Sakkal Majalla" w:hAnsi="Sakkal Majalla" w:cs="Sakkal Majalla"/>
                <w:sz w:val="20"/>
                <w:szCs w:val="20"/>
                <w:rtl/>
              </w:rPr>
            </w:pPr>
          </w:p>
          <w:p w14:paraId="1B36C6BD" w14:textId="77777777" w:rsidR="00333563" w:rsidRPr="00692995" w:rsidRDefault="00333563" w:rsidP="00333563">
            <w:pPr>
              <w:bidi/>
              <w:jc w:val="center"/>
              <w:rPr>
                <w:rFonts w:ascii="Sakkal Majalla" w:hAnsi="Sakkal Majalla" w:cs="Sakkal Majalla"/>
                <w:sz w:val="20"/>
                <w:szCs w:val="20"/>
                <w:rtl/>
              </w:rPr>
            </w:pPr>
          </w:p>
          <w:p w14:paraId="1F7308A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31%</w:t>
            </w:r>
          </w:p>
          <w:p w14:paraId="1B2050F4" w14:textId="77777777" w:rsidR="00333563" w:rsidRPr="00692995" w:rsidRDefault="00333563" w:rsidP="00333563">
            <w:pPr>
              <w:bidi/>
              <w:jc w:val="center"/>
              <w:rPr>
                <w:rFonts w:ascii="Sakkal Majalla" w:hAnsi="Sakkal Majalla" w:cs="Sakkal Majalla"/>
                <w:sz w:val="20"/>
                <w:szCs w:val="20"/>
                <w:rtl/>
              </w:rPr>
            </w:pPr>
          </w:p>
          <w:p w14:paraId="41CE6965" w14:textId="77777777" w:rsidR="00333563" w:rsidRPr="00692995" w:rsidRDefault="00333563" w:rsidP="00333563">
            <w:pPr>
              <w:bidi/>
              <w:jc w:val="center"/>
              <w:rPr>
                <w:rFonts w:ascii="Sakkal Majalla" w:hAnsi="Sakkal Majalla" w:cs="Sakkal Majalla"/>
                <w:sz w:val="20"/>
                <w:szCs w:val="20"/>
                <w:rtl/>
              </w:rPr>
            </w:pPr>
          </w:p>
          <w:p w14:paraId="26AE2FD8" w14:textId="77777777" w:rsidR="00333563" w:rsidRPr="00692995" w:rsidRDefault="00333563" w:rsidP="00333563">
            <w:pPr>
              <w:bidi/>
              <w:jc w:val="center"/>
              <w:rPr>
                <w:rFonts w:ascii="Sakkal Majalla" w:hAnsi="Sakkal Majalla" w:cs="Sakkal Majalla"/>
                <w:sz w:val="20"/>
                <w:szCs w:val="20"/>
                <w:rtl/>
              </w:rPr>
            </w:pPr>
          </w:p>
          <w:p w14:paraId="036E3762" w14:textId="77777777" w:rsidR="00333563" w:rsidRPr="00692995" w:rsidRDefault="00333563" w:rsidP="00333563">
            <w:pPr>
              <w:bidi/>
              <w:jc w:val="center"/>
              <w:rPr>
                <w:rFonts w:ascii="Sakkal Majalla" w:hAnsi="Sakkal Majalla" w:cs="Sakkal Majalla"/>
                <w:sz w:val="20"/>
                <w:szCs w:val="20"/>
                <w:rtl/>
              </w:rPr>
            </w:pPr>
          </w:p>
          <w:p w14:paraId="364F49C6"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13</w:t>
            </w:r>
          </w:p>
        </w:tc>
        <w:tc>
          <w:tcPr>
            <w:tcW w:w="813" w:type="dxa"/>
            <w:shd w:val="clear" w:color="auto" w:fill="auto"/>
            <w:vAlign w:val="center"/>
          </w:tcPr>
          <w:p w14:paraId="1ACDF9F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85%</w:t>
            </w:r>
          </w:p>
          <w:p w14:paraId="6AFC1634" w14:textId="77777777" w:rsidR="00333563" w:rsidRPr="00692995" w:rsidRDefault="00333563" w:rsidP="00333563">
            <w:pPr>
              <w:bidi/>
              <w:jc w:val="center"/>
              <w:rPr>
                <w:rFonts w:ascii="Sakkal Majalla" w:hAnsi="Sakkal Majalla" w:cs="Sakkal Majalla"/>
                <w:sz w:val="20"/>
                <w:szCs w:val="20"/>
                <w:rtl/>
              </w:rPr>
            </w:pPr>
          </w:p>
          <w:p w14:paraId="63ECCB0A" w14:textId="77777777" w:rsidR="00333563" w:rsidRPr="00692995" w:rsidRDefault="00333563" w:rsidP="00333563">
            <w:pPr>
              <w:bidi/>
              <w:jc w:val="center"/>
              <w:rPr>
                <w:rFonts w:ascii="Sakkal Majalla" w:hAnsi="Sakkal Majalla" w:cs="Sakkal Majalla"/>
                <w:sz w:val="20"/>
                <w:szCs w:val="20"/>
                <w:rtl/>
              </w:rPr>
            </w:pPr>
          </w:p>
          <w:p w14:paraId="0E362C1B" w14:textId="77777777" w:rsidR="00333563" w:rsidRPr="00692995" w:rsidRDefault="00333563" w:rsidP="00333563">
            <w:pPr>
              <w:bidi/>
              <w:jc w:val="center"/>
              <w:rPr>
                <w:rFonts w:ascii="Sakkal Majalla" w:hAnsi="Sakkal Majalla" w:cs="Sakkal Majalla"/>
                <w:sz w:val="20"/>
                <w:szCs w:val="20"/>
                <w:rtl/>
              </w:rPr>
            </w:pPr>
          </w:p>
          <w:p w14:paraId="4F46C9BF" w14:textId="77777777" w:rsidR="00333563" w:rsidRPr="00692995" w:rsidRDefault="00333563" w:rsidP="00333563">
            <w:pPr>
              <w:bidi/>
              <w:jc w:val="center"/>
              <w:rPr>
                <w:rFonts w:ascii="Sakkal Majalla" w:hAnsi="Sakkal Majalla" w:cs="Sakkal Majalla"/>
                <w:sz w:val="20"/>
                <w:szCs w:val="20"/>
                <w:rtl/>
              </w:rPr>
            </w:pPr>
          </w:p>
          <w:p w14:paraId="69B6783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28%</w:t>
            </w:r>
          </w:p>
          <w:p w14:paraId="182F5317" w14:textId="77777777" w:rsidR="00333563" w:rsidRPr="00692995" w:rsidRDefault="00333563" w:rsidP="00333563">
            <w:pPr>
              <w:bidi/>
              <w:jc w:val="center"/>
              <w:rPr>
                <w:rFonts w:ascii="Sakkal Majalla" w:hAnsi="Sakkal Majalla" w:cs="Sakkal Majalla"/>
                <w:sz w:val="20"/>
                <w:szCs w:val="20"/>
                <w:rtl/>
              </w:rPr>
            </w:pPr>
          </w:p>
          <w:p w14:paraId="6A936328" w14:textId="77777777" w:rsidR="00333563" w:rsidRPr="00692995" w:rsidRDefault="00333563" w:rsidP="00333563">
            <w:pPr>
              <w:bidi/>
              <w:jc w:val="center"/>
              <w:rPr>
                <w:rFonts w:ascii="Sakkal Majalla" w:hAnsi="Sakkal Majalla" w:cs="Sakkal Majalla"/>
                <w:sz w:val="20"/>
                <w:szCs w:val="20"/>
                <w:rtl/>
              </w:rPr>
            </w:pPr>
          </w:p>
          <w:p w14:paraId="334FF283" w14:textId="77777777" w:rsidR="00333563" w:rsidRPr="00692995" w:rsidRDefault="00333563" w:rsidP="00333563">
            <w:pPr>
              <w:bidi/>
              <w:jc w:val="center"/>
              <w:rPr>
                <w:rFonts w:ascii="Sakkal Majalla" w:hAnsi="Sakkal Majalla" w:cs="Sakkal Majalla"/>
                <w:sz w:val="20"/>
                <w:szCs w:val="20"/>
                <w:rtl/>
              </w:rPr>
            </w:pPr>
          </w:p>
          <w:p w14:paraId="1D176488" w14:textId="77777777" w:rsidR="00333563" w:rsidRPr="00692995" w:rsidRDefault="00333563" w:rsidP="00333563">
            <w:pPr>
              <w:bidi/>
              <w:jc w:val="center"/>
              <w:rPr>
                <w:rFonts w:ascii="Sakkal Majalla" w:hAnsi="Sakkal Majalla" w:cs="Sakkal Majalla"/>
                <w:sz w:val="20"/>
                <w:szCs w:val="20"/>
                <w:rtl/>
              </w:rPr>
            </w:pPr>
          </w:p>
          <w:p w14:paraId="25788030"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13</w:t>
            </w:r>
          </w:p>
        </w:tc>
        <w:tc>
          <w:tcPr>
            <w:tcW w:w="810" w:type="dxa"/>
            <w:shd w:val="clear" w:color="auto" w:fill="auto"/>
            <w:vAlign w:val="center"/>
          </w:tcPr>
          <w:p w14:paraId="1ADA6F8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90%</w:t>
            </w:r>
          </w:p>
          <w:p w14:paraId="48F66451" w14:textId="77777777" w:rsidR="00333563" w:rsidRPr="00692995" w:rsidRDefault="00333563" w:rsidP="00333563">
            <w:pPr>
              <w:bidi/>
              <w:jc w:val="center"/>
              <w:rPr>
                <w:rFonts w:ascii="Sakkal Majalla" w:hAnsi="Sakkal Majalla" w:cs="Sakkal Majalla"/>
                <w:sz w:val="20"/>
                <w:szCs w:val="20"/>
                <w:rtl/>
              </w:rPr>
            </w:pPr>
          </w:p>
          <w:p w14:paraId="2F734713" w14:textId="77777777" w:rsidR="00333563" w:rsidRPr="00692995" w:rsidRDefault="00333563" w:rsidP="00333563">
            <w:pPr>
              <w:bidi/>
              <w:jc w:val="center"/>
              <w:rPr>
                <w:rFonts w:ascii="Sakkal Majalla" w:hAnsi="Sakkal Majalla" w:cs="Sakkal Majalla"/>
                <w:sz w:val="20"/>
                <w:szCs w:val="20"/>
                <w:rtl/>
              </w:rPr>
            </w:pPr>
          </w:p>
          <w:p w14:paraId="747A80F6" w14:textId="77777777" w:rsidR="00333563" w:rsidRPr="00692995" w:rsidRDefault="00333563" w:rsidP="00333563">
            <w:pPr>
              <w:bidi/>
              <w:jc w:val="center"/>
              <w:rPr>
                <w:rFonts w:ascii="Sakkal Majalla" w:hAnsi="Sakkal Majalla" w:cs="Sakkal Majalla"/>
                <w:sz w:val="20"/>
                <w:szCs w:val="20"/>
                <w:rtl/>
              </w:rPr>
            </w:pPr>
          </w:p>
          <w:p w14:paraId="1AB24E23" w14:textId="77777777" w:rsidR="00333563" w:rsidRPr="00692995" w:rsidRDefault="00333563" w:rsidP="00333563">
            <w:pPr>
              <w:bidi/>
              <w:jc w:val="center"/>
              <w:rPr>
                <w:rFonts w:ascii="Sakkal Majalla" w:hAnsi="Sakkal Majalla" w:cs="Sakkal Majalla"/>
                <w:sz w:val="20"/>
                <w:szCs w:val="20"/>
                <w:rtl/>
              </w:rPr>
            </w:pPr>
          </w:p>
          <w:p w14:paraId="456C566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25%</w:t>
            </w:r>
          </w:p>
          <w:p w14:paraId="683C78E6" w14:textId="77777777" w:rsidR="00333563" w:rsidRPr="00692995" w:rsidRDefault="00333563" w:rsidP="00333563">
            <w:pPr>
              <w:bidi/>
              <w:jc w:val="center"/>
              <w:rPr>
                <w:rFonts w:ascii="Sakkal Majalla" w:hAnsi="Sakkal Majalla" w:cs="Sakkal Majalla"/>
                <w:sz w:val="20"/>
                <w:szCs w:val="20"/>
                <w:rtl/>
              </w:rPr>
            </w:pPr>
          </w:p>
          <w:p w14:paraId="72F6FF92" w14:textId="77777777" w:rsidR="00333563" w:rsidRPr="00692995" w:rsidRDefault="00333563" w:rsidP="00333563">
            <w:pPr>
              <w:bidi/>
              <w:jc w:val="center"/>
              <w:rPr>
                <w:rFonts w:ascii="Sakkal Majalla" w:hAnsi="Sakkal Majalla" w:cs="Sakkal Majalla"/>
                <w:sz w:val="20"/>
                <w:szCs w:val="20"/>
                <w:rtl/>
              </w:rPr>
            </w:pPr>
          </w:p>
          <w:p w14:paraId="08B77316" w14:textId="77777777" w:rsidR="00333563" w:rsidRPr="00692995" w:rsidRDefault="00333563" w:rsidP="00333563">
            <w:pPr>
              <w:bidi/>
              <w:jc w:val="center"/>
              <w:rPr>
                <w:rFonts w:ascii="Sakkal Majalla" w:hAnsi="Sakkal Majalla" w:cs="Sakkal Majalla"/>
                <w:sz w:val="20"/>
                <w:szCs w:val="20"/>
                <w:rtl/>
              </w:rPr>
            </w:pPr>
          </w:p>
          <w:p w14:paraId="00C6CDF7" w14:textId="77777777" w:rsidR="00333563" w:rsidRPr="00692995" w:rsidRDefault="00333563" w:rsidP="00333563">
            <w:pPr>
              <w:bidi/>
              <w:jc w:val="center"/>
              <w:rPr>
                <w:rFonts w:ascii="Sakkal Majalla" w:hAnsi="Sakkal Majalla" w:cs="Sakkal Majalla"/>
                <w:sz w:val="20"/>
                <w:szCs w:val="20"/>
                <w:rtl/>
              </w:rPr>
            </w:pPr>
          </w:p>
          <w:p w14:paraId="65D82E55"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12</w:t>
            </w:r>
          </w:p>
        </w:tc>
      </w:tr>
      <w:tr w:rsidR="00333563" w:rsidRPr="00692995" w14:paraId="31A9223D" w14:textId="77777777" w:rsidTr="00187F27">
        <w:trPr>
          <w:cantSplit/>
          <w:trHeight w:val="315"/>
        </w:trPr>
        <w:tc>
          <w:tcPr>
            <w:tcW w:w="1351" w:type="dxa"/>
            <w:shd w:val="clear" w:color="auto" w:fill="auto"/>
            <w:vAlign w:val="center"/>
          </w:tcPr>
          <w:p w14:paraId="23D43BB0"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20028BC8"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إجراء فحص السل لجميع الحالات الجديدة المصابة بفيروس نقص المناعة البشري</w:t>
            </w:r>
          </w:p>
        </w:tc>
        <w:tc>
          <w:tcPr>
            <w:tcW w:w="1263" w:type="dxa"/>
            <w:shd w:val="clear" w:color="auto" w:fill="auto"/>
            <w:vAlign w:val="center"/>
          </w:tcPr>
          <w:p w14:paraId="1CB93E04"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098CE870" w14:textId="77777777" w:rsidR="00333563" w:rsidRPr="00692995" w:rsidRDefault="00333563" w:rsidP="00333563">
            <w:pPr>
              <w:bidi/>
              <w:rPr>
                <w:rFonts w:ascii="Sakkal Majalla" w:hAnsi="Sakkal Majalla" w:cs="Sakkal Majalla"/>
                <w:sz w:val="20"/>
                <w:szCs w:val="20"/>
                <w:lang w:bidi="ar-OM"/>
              </w:rPr>
            </w:pPr>
            <w:r w:rsidRPr="00692995">
              <w:rPr>
                <w:rFonts w:ascii="Sakkal Majalla" w:hAnsi="Sakkal Majalla" w:cs="Sakkal Majalla"/>
                <w:sz w:val="20"/>
                <w:szCs w:val="20"/>
                <w:rtl/>
                <w:lang w:bidi="ar-OM"/>
              </w:rPr>
              <w:t>نسبة المتعايشين مع فيروس نقص المناعة البشري الذين تم فحصهم لمرض السل</w:t>
            </w:r>
          </w:p>
          <w:p w14:paraId="7DBDC103"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lang w:bidi="ar-OM"/>
              </w:rPr>
              <w:t>Percentage of PLHIV tested for TB</w:t>
            </w:r>
          </w:p>
        </w:tc>
        <w:tc>
          <w:tcPr>
            <w:tcW w:w="990" w:type="dxa"/>
            <w:shd w:val="clear" w:color="auto" w:fill="auto"/>
            <w:vAlign w:val="center"/>
          </w:tcPr>
          <w:p w14:paraId="73A2965C"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84%</w:t>
            </w:r>
          </w:p>
        </w:tc>
        <w:tc>
          <w:tcPr>
            <w:tcW w:w="1253" w:type="dxa"/>
            <w:shd w:val="clear" w:color="auto" w:fill="auto"/>
            <w:vAlign w:val="center"/>
          </w:tcPr>
          <w:p w14:paraId="3F6F3471"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17" w:type="dxa"/>
            <w:shd w:val="clear" w:color="auto" w:fill="auto"/>
            <w:vAlign w:val="center"/>
          </w:tcPr>
          <w:p w14:paraId="283BB7FB"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88%</w:t>
            </w:r>
          </w:p>
        </w:tc>
        <w:tc>
          <w:tcPr>
            <w:tcW w:w="810" w:type="dxa"/>
            <w:shd w:val="clear" w:color="auto" w:fill="auto"/>
            <w:vAlign w:val="center"/>
          </w:tcPr>
          <w:p w14:paraId="160DE55D"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92%</w:t>
            </w:r>
          </w:p>
        </w:tc>
        <w:tc>
          <w:tcPr>
            <w:tcW w:w="807" w:type="dxa"/>
            <w:shd w:val="clear" w:color="auto" w:fill="auto"/>
            <w:vAlign w:val="center"/>
          </w:tcPr>
          <w:p w14:paraId="2E24D7B6"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94%</w:t>
            </w:r>
          </w:p>
        </w:tc>
        <w:tc>
          <w:tcPr>
            <w:tcW w:w="813" w:type="dxa"/>
            <w:shd w:val="clear" w:color="auto" w:fill="auto"/>
            <w:vAlign w:val="center"/>
          </w:tcPr>
          <w:p w14:paraId="56741A10"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96%</w:t>
            </w:r>
          </w:p>
        </w:tc>
        <w:tc>
          <w:tcPr>
            <w:tcW w:w="810" w:type="dxa"/>
            <w:shd w:val="clear" w:color="auto" w:fill="auto"/>
            <w:vAlign w:val="center"/>
          </w:tcPr>
          <w:p w14:paraId="3F18B373"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r>
      <w:tr w:rsidR="00333563" w:rsidRPr="00692995" w14:paraId="2AB1E4D7" w14:textId="77777777" w:rsidTr="00187F27">
        <w:trPr>
          <w:cantSplit/>
          <w:trHeight w:val="315"/>
        </w:trPr>
        <w:tc>
          <w:tcPr>
            <w:tcW w:w="1351" w:type="dxa"/>
            <w:shd w:val="clear" w:color="auto" w:fill="C2D69B"/>
            <w:vAlign w:val="center"/>
          </w:tcPr>
          <w:p w14:paraId="4093415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3</w:t>
            </w:r>
          </w:p>
        </w:tc>
        <w:tc>
          <w:tcPr>
            <w:tcW w:w="3697" w:type="dxa"/>
            <w:shd w:val="clear" w:color="auto" w:fill="FFFFFF" w:themeFill="background1"/>
            <w:vAlign w:val="center"/>
          </w:tcPr>
          <w:p w14:paraId="6C3FB0BA"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الحفاظ على  تقديم الإجراءات الوقائية للأطفال الذين يولدون لأمهات مصابات بفيروس نقص المناعة البشري / الزهري</w:t>
            </w:r>
          </w:p>
        </w:tc>
        <w:tc>
          <w:tcPr>
            <w:tcW w:w="1263" w:type="dxa"/>
            <w:shd w:val="clear" w:color="auto" w:fill="FFFFFF" w:themeFill="background1"/>
            <w:vAlign w:val="center"/>
          </w:tcPr>
          <w:p w14:paraId="626BB9E4"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59C75670"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الأطفال  الجدد المصابين بالفيروس الذين يولدون لأمهات مصابات بالفيروس خلال الحمل</w:t>
            </w:r>
          </w:p>
          <w:p w14:paraId="4F4BF522"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lang w:bidi="ar-OM"/>
              </w:rPr>
              <w:t>Number of  new Paediatric HIV infection among mothers known to be HIV positive during ANC</w:t>
            </w:r>
          </w:p>
          <w:p w14:paraId="3007E927"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الأطفال  الجدد المصابين بالزهري الذين يولدون لأمهات مصابات بالزهري خلال الحمل</w:t>
            </w:r>
          </w:p>
          <w:p w14:paraId="3A8841CE" w14:textId="77777777" w:rsidR="00333563" w:rsidRPr="00692995" w:rsidRDefault="00333563" w:rsidP="00333563">
            <w:pPr>
              <w:bidi/>
              <w:rPr>
                <w:rFonts w:ascii="Sakkal Majalla" w:eastAsia="Times New Roman" w:hAnsi="Sakkal Majalla" w:cs="Sakkal Majalla"/>
                <w:sz w:val="20"/>
                <w:szCs w:val="20"/>
                <w:rtl/>
              </w:rPr>
            </w:pPr>
            <w:r w:rsidRPr="00692995">
              <w:rPr>
                <w:rFonts w:ascii="Sakkal Majalla" w:eastAsia="Times New Roman" w:hAnsi="Sakkal Majalla" w:cs="Sakkal Majalla"/>
                <w:sz w:val="20"/>
                <w:szCs w:val="20"/>
              </w:rPr>
              <w:t>Number of  infant infected with syphilis born among mothers known to be infected with syphilis during ANC</w:t>
            </w:r>
          </w:p>
        </w:tc>
        <w:tc>
          <w:tcPr>
            <w:tcW w:w="990" w:type="dxa"/>
            <w:shd w:val="clear" w:color="auto" w:fill="auto"/>
            <w:vAlign w:val="center"/>
          </w:tcPr>
          <w:p w14:paraId="18513E00" w14:textId="77777777" w:rsidR="00333563" w:rsidRPr="00692995" w:rsidRDefault="00333563" w:rsidP="00333563">
            <w:pPr>
              <w:bidi/>
              <w:jc w:val="center"/>
              <w:rPr>
                <w:rFonts w:ascii="Sakkal Majalla" w:hAnsi="Sakkal Majalla" w:cs="Sakkal Majalla"/>
                <w:sz w:val="20"/>
                <w:szCs w:val="20"/>
              </w:rPr>
            </w:pPr>
          </w:p>
        </w:tc>
        <w:tc>
          <w:tcPr>
            <w:tcW w:w="1253" w:type="dxa"/>
            <w:shd w:val="clear" w:color="auto" w:fill="auto"/>
            <w:vAlign w:val="center"/>
          </w:tcPr>
          <w:p w14:paraId="7FC4486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أكثر من 95%</w:t>
            </w:r>
          </w:p>
          <w:p w14:paraId="2819D542" w14:textId="77777777" w:rsidR="00333563" w:rsidRPr="00692995" w:rsidRDefault="00333563" w:rsidP="00333563">
            <w:pPr>
              <w:bidi/>
              <w:jc w:val="center"/>
              <w:rPr>
                <w:rFonts w:ascii="Sakkal Majalla" w:hAnsi="Sakkal Majalla" w:cs="Sakkal Majalla"/>
                <w:sz w:val="20"/>
                <w:szCs w:val="20"/>
                <w:rtl/>
              </w:rPr>
            </w:pPr>
          </w:p>
          <w:p w14:paraId="02170FFC" w14:textId="77777777" w:rsidR="00333563" w:rsidRPr="00692995" w:rsidRDefault="00333563" w:rsidP="00333563">
            <w:pPr>
              <w:bidi/>
              <w:jc w:val="center"/>
              <w:rPr>
                <w:rFonts w:ascii="Sakkal Majalla" w:hAnsi="Sakkal Majalla" w:cs="Sakkal Majalla"/>
                <w:sz w:val="20"/>
                <w:szCs w:val="20"/>
                <w:rtl/>
              </w:rPr>
            </w:pPr>
          </w:p>
          <w:p w14:paraId="49CCE334" w14:textId="77777777" w:rsidR="00333563" w:rsidRPr="00692995" w:rsidRDefault="00333563" w:rsidP="00333563">
            <w:pPr>
              <w:bidi/>
              <w:jc w:val="center"/>
              <w:rPr>
                <w:rFonts w:ascii="Sakkal Majalla" w:hAnsi="Sakkal Majalla" w:cs="Sakkal Majalla"/>
                <w:sz w:val="20"/>
                <w:szCs w:val="20"/>
                <w:rtl/>
              </w:rPr>
            </w:pPr>
          </w:p>
          <w:p w14:paraId="5435259F" w14:textId="77777777" w:rsidR="00333563" w:rsidRPr="00692995" w:rsidRDefault="00333563" w:rsidP="00333563">
            <w:pPr>
              <w:bidi/>
              <w:jc w:val="center"/>
              <w:rPr>
                <w:rFonts w:ascii="Sakkal Majalla" w:hAnsi="Sakkal Majalla" w:cs="Sakkal Majalla"/>
                <w:sz w:val="20"/>
                <w:szCs w:val="20"/>
                <w:rtl/>
              </w:rPr>
            </w:pPr>
          </w:p>
          <w:p w14:paraId="15F12C8A" w14:textId="77777777" w:rsidR="00333563" w:rsidRPr="00692995" w:rsidRDefault="00333563" w:rsidP="00333563">
            <w:pPr>
              <w:bidi/>
              <w:jc w:val="center"/>
              <w:rPr>
                <w:rFonts w:ascii="Sakkal Majalla" w:hAnsi="Sakkal Majalla" w:cs="Sakkal Majalla"/>
                <w:sz w:val="20"/>
                <w:szCs w:val="20"/>
                <w:rtl/>
              </w:rPr>
            </w:pPr>
          </w:p>
          <w:p w14:paraId="6046739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أكثر من 95%</w:t>
            </w:r>
          </w:p>
          <w:p w14:paraId="09CC3574" w14:textId="77777777" w:rsidR="00333563" w:rsidRPr="00692995" w:rsidRDefault="00333563" w:rsidP="00333563">
            <w:pPr>
              <w:bidi/>
              <w:jc w:val="center"/>
              <w:rPr>
                <w:rFonts w:ascii="Sakkal Majalla" w:hAnsi="Sakkal Majalla" w:cs="Sakkal Majalla"/>
                <w:sz w:val="20"/>
                <w:szCs w:val="20"/>
              </w:rPr>
            </w:pPr>
          </w:p>
        </w:tc>
        <w:tc>
          <w:tcPr>
            <w:tcW w:w="817" w:type="dxa"/>
            <w:shd w:val="clear" w:color="auto" w:fill="FFFFFF" w:themeFill="background1"/>
            <w:vAlign w:val="center"/>
          </w:tcPr>
          <w:p w14:paraId="7A2B6A5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أكثر من 95%</w:t>
            </w:r>
          </w:p>
          <w:p w14:paraId="6E9ABB0E" w14:textId="77777777" w:rsidR="00333563" w:rsidRPr="00692995" w:rsidRDefault="00333563" w:rsidP="00333563">
            <w:pPr>
              <w:bidi/>
              <w:jc w:val="center"/>
              <w:rPr>
                <w:rFonts w:ascii="Sakkal Majalla" w:hAnsi="Sakkal Majalla" w:cs="Sakkal Majalla"/>
                <w:sz w:val="20"/>
                <w:szCs w:val="20"/>
                <w:rtl/>
              </w:rPr>
            </w:pPr>
          </w:p>
          <w:p w14:paraId="4106FE40" w14:textId="77777777" w:rsidR="00333563" w:rsidRPr="00692995" w:rsidRDefault="00333563" w:rsidP="00333563">
            <w:pPr>
              <w:bidi/>
              <w:jc w:val="center"/>
              <w:rPr>
                <w:rFonts w:ascii="Sakkal Majalla" w:hAnsi="Sakkal Majalla" w:cs="Sakkal Majalla"/>
                <w:sz w:val="20"/>
                <w:szCs w:val="20"/>
                <w:rtl/>
              </w:rPr>
            </w:pPr>
          </w:p>
          <w:p w14:paraId="4454A1F6" w14:textId="77777777" w:rsidR="00333563" w:rsidRPr="00692995" w:rsidRDefault="00333563" w:rsidP="00333563">
            <w:pPr>
              <w:bidi/>
              <w:jc w:val="center"/>
              <w:rPr>
                <w:rFonts w:ascii="Sakkal Majalla" w:hAnsi="Sakkal Majalla" w:cs="Sakkal Majalla"/>
                <w:sz w:val="20"/>
                <w:szCs w:val="20"/>
                <w:rtl/>
              </w:rPr>
            </w:pPr>
          </w:p>
          <w:p w14:paraId="7DD6237E" w14:textId="77777777" w:rsidR="00333563" w:rsidRPr="00692995" w:rsidRDefault="00333563" w:rsidP="00333563">
            <w:pPr>
              <w:bidi/>
              <w:jc w:val="center"/>
              <w:rPr>
                <w:rFonts w:ascii="Sakkal Majalla" w:hAnsi="Sakkal Majalla" w:cs="Sakkal Majalla"/>
                <w:sz w:val="20"/>
                <w:szCs w:val="20"/>
                <w:rtl/>
              </w:rPr>
            </w:pPr>
          </w:p>
          <w:p w14:paraId="1B1CA3C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أكثر من 95%</w:t>
            </w:r>
          </w:p>
          <w:p w14:paraId="34C36DF2" w14:textId="77777777" w:rsidR="00333563" w:rsidRPr="00692995" w:rsidRDefault="00333563" w:rsidP="00333563">
            <w:pPr>
              <w:bidi/>
              <w:jc w:val="center"/>
              <w:rPr>
                <w:rFonts w:ascii="Sakkal Majalla" w:hAnsi="Sakkal Majalla" w:cs="Sakkal Majalla"/>
                <w:sz w:val="20"/>
                <w:szCs w:val="20"/>
              </w:rPr>
            </w:pPr>
          </w:p>
        </w:tc>
        <w:tc>
          <w:tcPr>
            <w:tcW w:w="810" w:type="dxa"/>
            <w:shd w:val="clear" w:color="auto" w:fill="FFFFFF" w:themeFill="background1"/>
            <w:vAlign w:val="center"/>
          </w:tcPr>
          <w:p w14:paraId="485DAB4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أكثر من 95%</w:t>
            </w:r>
          </w:p>
          <w:p w14:paraId="4C810F92" w14:textId="77777777" w:rsidR="00333563" w:rsidRPr="00692995" w:rsidRDefault="00333563" w:rsidP="00333563">
            <w:pPr>
              <w:bidi/>
              <w:jc w:val="center"/>
              <w:rPr>
                <w:rFonts w:ascii="Sakkal Majalla" w:hAnsi="Sakkal Majalla" w:cs="Sakkal Majalla"/>
                <w:sz w:val="20"/>
                <w:szCs w:val="20"/>
                <w:rtl/>
              </w:rPr>
            </w:pPr>
          </w:p>
          <w:p w14:paraId="0E3F3E24" w14:textId="77777777" w:rsidR="00333563" w:rsidRPr="00692995" w:rsidRDefault="00333563" w:rsidP="00333563">
            <w:pPr>
              <w:bidi/>
              <w:jc w:val="center"/>
              <w:rPr>
                <w:rFonts w:ascii="Sakkal Majalla" w:hAnsi="Sakkal Majalla" w:cs="Sakkal Majalla"/>
                <w:sz w:val="20"/>
                <w:szCs w:val="20"/>
                <w:rtl/>
              </w:rPr>
            </w:pPr>
          </w:p>
          <w:p w14:paraId="2B3FA659" w14:textId="77777777" w:rsidR="00333563" w:rsidRPr="00692995" w:rsidRDefault="00333563" w:rsidP="00333563">
            <w:pPr>
              <w:bidi/>
              <w:jc w:val="center"/>
              <w:rPr>
                <w:rFonts w:ascii="Sakkal Majalla" w:hAnsi="Sakkal Majalla" w:cs="Sakkal Majalla"/>
                <w:sz w:val="20"/>
                <w:szCs w:val="20"/>
                <w:rtl/>
              </w:rPr>
            </w:pPr>
          </w:p>
          <w:p w14:paraId="43DD71CF" w14:textId="77777777" w:rsidR="00333563" w:rsidRPr="00692995" w:rsidRDefault="00333563" w:rsidP="00333563">
            <w:pPr>
              <w:bidi/>
              <w:jc w:val="center"/>
              <w:rPr>
                <w:rFonts w:ascii="Sakkal Majalla" w:hAnsi="Sakkal Majalla" w:cs="Sakkal Majalla"/>
                <w:sz w:val="20"/>
                <w:szCs w:val="20"/>
                <w:rtl/>
              </w:rPr>
            </w:pPr>
          </w:p>
          <w:p w14:paraId="2163E4F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أكثر من 95%</w:t>
            </w:r>
          </w:p>
          <w:p w14:paraId="1054D977" w14:textId="77777777" w:rsidR="00333563" w:rsidRPr="00692995" w:rsidRDefault="00333563" w:rsidP="00333563">
            <w:pPr>
              <w:bidi/>
              <w:jc w:val="center"/>
              <w:rPr>
                <w:rFonts w:ascii="Sakkal Majalla" w:hAnsi="Sakkal Majalla" w:cs="Sakkal Majalla"/>
                <w:sz w:val="20"/>
                <w:szCs w:val="20"/>
              </w:rPr>
            </w:pPr>
          </w:p>
        </w:tc>
        <w:tc>
          <w:tcPr>
            <w:tcW w:w="807" w:type="dxa"/>
            <w:shd w:val="clear" w:color="auto" w:fill="FFFFFF" w:themeFill="background1"/>
            <w:vAlign w:val="center"/>
          </w:tcPr>
          <w:p w14:paraId="2227610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أكثر من 95%</w:t>
            </w:r>
          </w:p>
          <w:p w14:paraId="5BC134BC" w14:textId="77777777" w:rsidR="00333563" w:rsidRPr="00692995" w:rsidRDefault="00333563" w:rsidP="00333563">
            <w:pPr>
              <w:bidi/>
              <w:jc w:val="center"/>
              <w:rPr>
                <w:rFonts w:ascii="Sakkal Majalla" w:hAnsi="Sakkal Majalla" w:cs="Sakkal Majalla"/>
                <w:sz w:val="20"/>
                <w:szCs w:val="20"/>
                <w:rtl/>
              </w:rPr>
            </w:pPr>
          </w:p>
          <w:p w14:paraId="1E10F42E" w14:textId="77777777" w:rsidR="00333563" w:rsidRPr="00692995" w:rsidRDefault="00333563" w:rsidP="00333563">
            <w:pPr>
              <w:bidi/>
              <w:jc w:val="center"/>
              <w:rPr>
                <w:rFonts w:ascii="Sakkal Majalla" w:hAnsi="Sakkal Majalla" w:cs="Sakkal Majalla"/>
                <w:sz w:val="20"/>
                <w:szCs w:val="20"/>
                <w:rtl/>
              </w:rPr>
            </w:pPr>
          </w:p>
          <w:p w14:paraId="0B744110" w14:textId="77777777" w:rsidR="00333563" w:rsidRPr="00692995" w:rsidRDefault="00333563" w:rsidP="00333563">
            <w:pPr>
              <w:bidi/>
              <w:jc w:val="center"/>
              <w:rPr>
                <w:rFonts w:ascii="Sakkal Majalla" w:hAnsi="Sakkal Majalla" w:cs="Sakkal Majalla"/>
                <w:sz w:val="20"/>
                <w:szCs w:val="20"/>
                <w:rtl/>
              </w:rPr>
            </w:pPr>
          </w:p>
          <w:p w14:paraId="05F0A6B5" w14:textId="77777777" w:rsidR="00333563" w:rsidRPr="00692995" w:rsidRDefault="00333563" w:rsidP="00333563">
            <w:pPr>
              <w:bidi/>
              <w:jc w:val="center"/>
              <w:rPr>
                <w:rFonts w:ascii="Sakkal Majalla" w:hAnsi="Sakkal Majalla" w:cs="Sakkal Majalla"/>
                <w:sz w:val="20"/>
                <w:szCs w:val="20"/>
                <w:rtl/>
              </w:rPr>
            </w:pPr>
          </w:p>
          <w:p w14:paraId="7C38217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أكثر من 95%</w:t>
            </w:r>
          </w:p>
          <w:p w14:paraId="106845B8" w14:textId="77777777" w:rsidR="00333563" w:rsidRPr="00692995" w:rsidRDefault="00333563" w:rsidP="00333563">
            <w:pPr>
              <w:bidi/>
              <w:jc w:val="center"/>
              <w:rPr>
                <w:rFonts w:ascii="Sakkal Majalla" w:hAnsi="Sakkal Majalla" w:cs="Sakkal Majalla"/>
                <w:sz w:val="20"/>
                <w:szCs w:val="20"/>
              </w:rPr>
            </w:pPr>
          </w:p>
        </w:tc>
        <w:tc>
          <w:tcPr>
            <w:tcW w:w="813" w:type="dxa"/>
            <w:shd w:val="clear" w:color="auto" w:fill="FFFFFF" w:themeFill="background1"/>
            <w:vAlign w:val="center"/>
          </w:tcPr>
          <w:p w14:paraId="0B4770F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أكثر من 95%</w:t>
            </w:r>
          </w:p>
          <w:p w14:paraId="4EC4CA3B" w14:textId="77777777" w:rsidR="00333563" w:rsidRPr="00692995" w:rsidRDefault="00333563" w:rsidP="00333563">
            <w:pPr>
              <w:bidi/>
              <w:jc w:val="center"/>
              <w:rPr>
                <w:rFonts w:ascii="Sakkal Majalla" w:hAnsi="Sakkal Majalla" w:cs="Sakkal Majalla"/>
                <w:sz w:val="20"/>
                <w:szCs w:val="20"/>
                <w:rtl/>
              </w:rPr>
            </w:pPr>
          </w:p>
          <w:p w14:paraId="6E8F1CDC" w14:textId="77777777" w:rsidR="00333563" w:rsidRPr="00692995" w:rsidRDefault="00333563" w:rsidP="00333563">
            <w:pPr>
              <w:bidi/>
              <w:jc w:val="center"/>
              <w:rPr>
                <w:rFonts w:ascii="Sakkal Majalla" w:hAnsi="Sakkal Majalla" w:cs="Sakkal Majalla"/>
                <w:sz w:val="20"/>
                <w:szCs w:val="20"/>
                <w:rtl/>
              </w:rPr>
            </w:pPr>
          </w:p>
          <w:p w14:paraId="0353258D" w14:textId="77777777" w:rsidR="00333563" w:rsidRPr="00692995" w:rsidRDefault="00333563" w:rsidP="00333563">
            <w:pPr>
              <w:bidi/>
              <w:jc w:val="center"/>
              <w:rPr>
                <w:rFonts w:ascii="Sakkal Majalla" w:hAnsi="Sakkal Majalla" w:cs="Sakkal Majalla"/>
                <w:sz w:val="20"/>
                <w:szCs w:val="20"/>
                <w:rtl/>
              </w:rPr>
            </w:pPr>
          </w:p>
          <w:p w14:paraId="27D44EFE" w14:textId="77777777" w:rsidR="00333563" w:rsidRPr="00692995" w:rsidRDefault="00333563" w:rsidP="00333563">
            <w:pPr>
              <w:bidi/>
              <w:jc w:val="center"/>
              <w:rPr>
                <w:rFonts w:ascii="Sakkal Majalla" w:hAnsi="Sakkal Majalla" w:cs="Sakkal Majalla"/>
                <w:sz w:val="20"/>
                <w:szCs w:val="20"/>
                <w:rtl/>
              </w:rPr>
            </w:pPr>
          </w:p>
          <w:p w14:paraId="16E725A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أكثر من 95%</w:t>
            </w:r>
          </w:p>
          <w:p w14:paraId="3C9CCEDD" w14:textId="77777777" w:rsidR="00333563" w:rsidRPr="00692995" w:rsidRDefault="00333563" w:rsidP="00333563">
            <w:pPr>
              <w:bidi/>
              <w:jc w:val="center"/>
              <w:rPr>
                <w:rFonts w:ascii="Sakkal Majalla" w:hAnsi="Sakkal Majalla" w:cs="Sakkal Majalla"/>
                <w:sz w:val="20"/>
                <w:szCs w:val="20"/>
              </w:rPr>
            </w:pPr>
          </w:p>
        </w:tc>
        <w:tc>
          <w:tcPr>
            <w:tcW w:w="810" w:type="dxa"/>
            <w:shd w:val="clear" w:color="auto" w:fill="FFFFFF" w:themeFill="background1"/>
            <w:vAlign w:val="center"/>
          </w:tcPr>
          <w:p w14:paraId="66B8C18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أكثر من 95%</w:t>
            </w:r>
          </w:p>
          <w:p w14:paraId="58E58906" w14:textId="77777777" w:rsidR="00333563" w:rsidRPr="00692995" w:rsidRDefault="00333563" w:rsidP="00333563">
            <w:pPr>
              <w:bidi/>
              <w:jc w:val="center"/>
              <w:rPr>
                <w:rFonts w:ascii="Sakkal Majalla" w:hAnsi="Sakkal Majalla" w:cs="Sakkal Majalla"/>
                <w:sz w:val="20"/>
                <w:szCs w:val="20"/>
                <w:rtl/>
              </w:rPr>
            </w:pPr>
          </w:p>
          <w:p w14:paraId="78C6865D" w14:textId="77777777" w:rsidR="00333563" w:rsidRPr="00692995" w:rsidRDefault="00333563" w:rsidP="00333563">
            <w:pPr>
              <w:bidi/>
              <w:jc w:val="center"/>
              <w:rPr>
                <w:rFonts w:ascii="Sakkal Majalla" w:hAnsi="Sakkal Majalla" w:cs="Sakkal Majalla"/>
                <w:sz w:val="20"/>
                <w:szCs w:val="20"/>
                <w:rtl/>
              </w:rPr>
            </w:pPr>
          </w:p>
          <w:p w14:paraId="731DA028" w14:textId="77777777" w:rsidR="00333563" w:rsidRPr="00692995" w:rsidRDefault="00333563" w:rsidP="00333563">
            <w:pPr>
              <w:bidi/>
              <w:jc w:val="center"/>
              <w:rPr>
                <w:rFonts w:ascii="Sakkal Majalla" w:hAnsi="Sakkal Majalla" w:cs="Sakkal Majalla"/>
                <w:sz w:val="20"/>
                <w:szCs w:val="20"/>
                <w:rtl/>
              </w:rPr>
            </w:pPr>
          </w:p>
          <w:p w14:paraId="529620D5" w14:textId="77777777" w:rsidR="00333563" w:rsidRPr="00692995" w:rsidRDefault="00333563" w:rsidP="00333563">
            <w:pPr>
              <w:bidi/>
              <w:jc w:val="center"/>
              <w:rPr>
                <w:rFonts w:ascii="Sakkal Majalla" w:hAnsi="Sakkal Majalla" w:cs="Sakkal Majalla"/>
                <w:sz w:val="20"/>
                <w:szCs w:val="20"/>
                <w:rtl/>
              </w:rPr>
            </w:pPr>
          </w:p>
          <w:p w14:paraId="6476606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أكثر من 95%</w:t>
            </w:r>
          </w:p>
          <w:p w14:paraId="2C5DEF4B" w14:textId="77777777" w:rsidR="00333563" w:rsidRPr="00692995" w:rsidRDefault="00333563" w:rsidP="00333563">
            <w:pPr>
              <w:bidi/>
              <w:jc w:val="center"/>
              <w:rPr>
                <w:rFonts w:ascii="Sakkal Majalla" w:hAnsi="Sakkal Majalla" w:cs="Sakkal Majalla"/>
                <w:sz w:val="20"/>
                <w:szCs w:val="20"/>
              </w:rPr>
            </w:pPr>
          </w:p>
        </w:tc>
      </w:tr>
      <w:tr w:rsidR="00333563" w:rsidRPr="00692995" w14:paraId="6ADAB1D8" w14:textId="77777777" w:rsidTr="00187F27">
        <w:trPr>
          <w:cantSplit/>
          <w:trHeight w:val="315"/>
        </w:trPr>
        <w:tc>
          <w:tcPr>
            <w:tcW w:w="1351" w:type="dxa"/>
            <w:shd w:val="clear" w:color="auto" w:fill="auto"/>
            <w:vAlign w:val="center"/>
          </w:tcPr>
          <w:p w14:paraId="05A4E8B9"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lastRenderedPageBreak/>
              <w:t>النشاط الفرعي 1</w:t>
            </w:r>
          </w:p>
        </w:tc>
        <w:tc>
          <w:tcPr>
            <w:tcW w:w="3697" w:type="dxa"/>
            <w:shd w:val="clear" w:color="auto" w:fill="auto"/>
            <w:vAlign w:val="center"/>
          </w:tcPr>
          <w:p w14:paraId="2280A1CE"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إستمرارية  إجراء فحص فيروس نقص المناعة البشري للاطفال حديثي الولادة الذين يولدون لأمهات مصابات بالفيروس</w:t>
            </w:r>
          </w:p>
        </w:tc>
        <w:tc>
          <w:tcPr>
            <w:tcW w:w="1263" w:type="dxa"/>
            <w:shd w:val="clear" w:color="auto" w:fill="auto"/>
            <w:vAlign w:val="center"/>
          </w:tcPr>
          <w:p w14:paraId="3BCC0FD6" w14:textId="77777777" w:rsidR="00333563" w:rsidRPr="00692995" w:rsidRDefault="00333563" w:rsidP="00333563">
            <w:pPr>
              <w:bidi/>
              <w:rPr>
                <w:rFonts w:ascii="Sakkal Majalla" w:hAnsi="Sakkal Majalla" w:cs="Sakkal Majalla"/>
                <w:b/>
                <w:bCs/>
                <w:sz w:val="20"/>
                <w:szCs w:val="20"/>
              </w:rPr>
            </w:pPr>
          </w:p>
        </w:tc>
        <w:tc>
          <w:tcPr>
            <w:tcW w:w="2337" w:type="dxa"/>
            <w:shd w:val="clear" w:color="auto" w:fill="auto"/>
            <w:vAlign w:val="center"/>
          </w:tcPr>
          <w:p w14:paraId="1E8860D5"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 xml:space="preserve">نسبةالأطفال حديثي الولادة لأمهات مصابات بالفيروس الذين تم فحصهم </w:t>
            </w:r>
            <w:r w:rsidRPr="00692995">
              <w:rPr>
                <w:rFonts w:ascii="Sakkal Majalla" w:hAnsi="Sakkal Majalla" w:cs="Sakkal Majalla"/>
                <w:b/>
                <w:bCs/>
                <w:sz w:val="20"/>
                <w:szCs w:val="20"/>
              </w:rPr>
              <w:t>(PCR)</w:t>
            </w:r>
            <w:r w:rsidRPr="00692995">
              <w:rPr>
                <w:rFonts w:ascii="Sakkal Majalla" w:hAnsi="Sakkal Majalla" w:cs="Sakkal Majalla"/>
                <w:sz w:val="20"/>
                <w:szCs w:val="20"/>
                <w:rtl/>
                <w:lang w:bidi="ar-OM"/>
              </w:rPr>
              <w:t xml:space="preserve">بعد الولادة و </w:t>
            </w:r>
            <w:r w:rsidRPr="00692995">
              <w:rPr>
                <w:rFonts w:ascii="Sakkal Majalla" w:hAnsi="Sakkal Majalla" w:cs="Sakkal Majalla"/>
                <w:sz w:val="20"/>
                <w:szCs w:val="20"/>
                <w:rtl/>
              </w:rPr>
              <w:t>خلال 48 ساعة</w:t>
            </w:r>
          </w:p>
          <w:p w14:paraId="70F787EB"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Pr>
              <w:t xml:space="preserve">Percentage of children born to HIV positive mother tested for HIV </w:t>
            </w:r>
            <w:r w:rsidRPr="00692995">
              <w:rPr>
                <w:rFonts w:ascii="Sakkal Majalla" w:hAnsi="Sakkal Majalla" w:cs="Sakkal Majalla"/>
                <w:b/>
                <w:bCs/>
                <w:sz w:val="20"/>
                <w:szCs w:val="20"/>
              </w:rPr>
              <w:t xml:space="preserve">(PCR) </w:t>
            </w:r>
            <w:r w:rsidRPr="00692995">
              <w:rPr>
                <w:rFonts w:ascii="Sakkal Majalla" w:hAnsi="Sakkal Majalla" w:cs="Sakkal Majalla"/>
                <w:sz w:val="20"/>
                <w:szCs w:val="20"/>
              </w:rPr>
              <w:t>within 48 hours  after delivery</w:t>
            </w:r>
          </w:p>
        </w:tc>
        <w:tc>
          <w:tcPr>
            <w:tcW w:w="990" w:type="dxa"/>
            <w:shd w:val="clear" w:color="auto" w:fill="auto"/>
            <w:vAlign w:val="center"/>
          </w:tcPr>
          <w:p w14:paraId="63263995"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100%</w:t>
            </w:r>
          </w:p>
        </w:tc>
        <w:tc>
          <w:tcPr>
            <w:tcW w:w="1253" w:type="dxa"/>
            <w:shd w:val="clear" w:color="auto" w:fill="auto"/>
            <w:vAlign w:val="center"/>
          </w:tcPr>
          <w:p w14:paraId="4C7BE2AB"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100%</w:t>
            </w:r>
          </w:p>
        </w:tc>
        <w:tc>
          <w:tcPr>
            <w:tcW w:w="817" w:type="dxa"/>
            <w:shd w:val="clear" w:color="auto" w:fill="auto"/>
            <w:vAlign w:val="center"/>
          </w:tcPr>
          <w:p w14:paraId="47B39648"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100%</w:t>
            </w:r>
          </w:p>
        </w:tc>
        <w:tc>
          <w:tcPr>
            <w:tcW w:w="810" w:type="dxa"/>
            <w:shd w:val="clear" w:color="auto" w:fill="auto"/>
            <w:vAlign w:val="center"/>
          </w:tcPr>
          <w:p w14:paraId="4F993208"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100%</w:t>
            </w:r>
          </w:p>
        </w:tc>
        <w:tc>
          <w:tcPr>
            <w:tcW w:w="807" w:type="dxa"/>
            <w:shd w:val="clear" w:color="auto" w:fill="auto"/>
            <w:vAlign w:val="center"/>
          </w:tcPr>
          <w:p w14:paraId="432129A2"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100%</w:t>
            </w:r>
          </w:p>
        </w:tc>
        <w:tc>
          <w:tcPr>
            <w:tcW w:w="813" w:type="dxa"/>
            <w:shd w:val="clear" w:color="auto" w:fill="auto"/>
            <w:vAlign w:val="center"/>
          </w:tcPr>
          <w:p w14:paraId="6A4705B0"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100%</w:t>
            </w:r>
          </w:p>
        </w:tc>
        <w:tc>
          <w:tcPr>
            <w:tcW w:w="810" w:type="dxa"/>
            <w:shd w:val="clear" w:color="auto" w:fill="auto"/>
            <w:vAlign w:val="center"/>
          </w:tcPr>
          <w:p w14:paraId="41B228F9"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100%</w:t>
            </w:r>
          </w:p>
        </w:tc>
      </w:tr>
      <w:tr w:rsidR="00333563" w:rsidRPr="00692995" w14:paraId="2B4E4167" w14:textId="77777777" w:rsidTr="00187F27">
        <w:trPr>
          <w:cantSplit/>
          <w:trHeight w:val="315"/>
        </w:trPr>
        <w:tc>
          <w:tcPr>
            <w:tcW w:w="1351" w:type="dxa"/>
            <w:shd w:val="clear" w:color="auto" w:fill="auto"/>
            <w:vAlign w:val="center"/>
          </w:tcPr>
          <w:p w14:paraId="62E5A00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1E3A2B3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إستمرارية  إجراء فحص فيروس نقص المناعة البشري  للاطفال خلال شهرين من الولادة والذين يولدون لأمهات مصابات بالفيروس</w:t>
            </w:r>
          </w:p>
        </w:tc>
        <w:tc>
          <w:tcPr>
            <w:tcW w:w="1263" w:type="dxa"/>
            <w:shd w:val="clear" w:color="auto" w:fill="auto"/>
            <w:vAlign w:val="center"/>
          </w:tcPr>
          <w:p w14:paraId="389835DE" w14:textId="77777777" w:rsidR="00333563" w:rsidRPr="00692995" w:rsidRDefault="00333563" w:rsidP="00333563">
            <w:pPr>
              <w:bidi/>
              <w:rPr>
                <w:rFonts w:ascii="Sakkal Majalla" w:hAnsi="Sakkal Majalla" w:cs="Sakkal Majalla"/>
                <w:b/>
                <w:bCs/>
                <w:sz w:val="20"/>
                <w:szCs w:val="20"/>
                <w:rtl/>
              </w:rPr>
            </w:pPr>
          </w:p>
        </w:tc>
        <w:tc>
          <w:tcPr>
            <w:tcW w:w="2337" w:type="dxa"/>
            <w:shd w:val="clear" w:color="auto" w:fill="auto"/>
            <w:vAlign w:val="center"/>
          </w:tcPr>
          <w:p w14:paraId="42576688"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 xml:space="preserve">نسبة الأطفال الذين يولدون لأمهات مصابات بالفيروس الذين تم فحصهم  </w:t>
            </w:r>
            <w:r w:rsidRPr="00692995">
              <w:rPr>
                <w:rFonts w:ascii="Sakkal Majalla" w:hAnsi="Sakkal Majalla" w:cs="Sakkal Majalla"/>
                <w:b/>
                <w:bCs/>
                <w:sz w:val="20"/>
                <w:szCs w:val="20"/>
                <w:rtl/>
              </w:rPr>
              <w:t>(</w:t>
            </w:r>
            <w:r w:rsidRPr="00692995">
              <w:rPr>
                <w:rFonts w:ascii="Sakkal Majalla" w:hAnsi="Sakkal Majalla" w:cs="Sakkal Majalla"/>
                <w:b/>
                <w:bCs/>
                <w:sz w:val="20"/>
                <w:szCs w:val="20"/>
              </w:rPr>
              <w:t>PCR</w:t>
            </w:r>
            <w:r w:rsidRPr="00692995">
              <w:rPr>
                <w:rFonts w:ascii="Sakkal Majalla" w:hAnsi="Sakkal Majalla" w:cs="Sakkal Majalla"/>
                <w:sz w:val="20"/>
                <w:szCs w:val="20"/>
                <w:rtl/>
              </w:rPr>
              <w:t>) خلال شهرين  من الولادة</w:t>
            </w:r>
          </w:p>
          <w:p w14:paraId="2E0543E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Pr>
              <w:t xml:space="preserve">Percentage of children born to HIV positive mother tested for HIV </w:t>
            </w:r>
            <w:r w:rsidRPr="00692995">
              <w:rPr>
                <w:rFonts w:ascii="Sakkal Majalla" w:hAnsi="Sakkal Majalla" w:cs="Sakkal Majalla"/>
                <w:b/>
                <w:bCs/>
                <w:sz w:val="20"/>
                <w:szCs w:val="20"/>
              </w:rPr>
              <w:t>(PCR) at 2 months</w:t>
            </w:r>
            <w:r w:rsidRPr="00692995">
              <w:rPr>
                <w:rFonts w:ascii="Sakkal Majalla" w:hAnsi="Sakkal Majalla" w:cs="Sakkal Majalla"/>
                <w:sz w:val="20"/>
                <w:szCs w:val="20"/>
              </w:rPr>
              <w:t xml:space="preserve"> after delivery</w:t>
            </w:r>
          </w:p>
        </w:tc>
        <w:tc>
          <w:tcPr>
            <w:tcW w:w="990" w:type="dxa"/>
            <w:shd w:val="clear" w:color="auto" w:fill="auto"/>
            <w:vAlign w:val="center"/>
          </w:tcPr>
          <w:p w14:paraId="1B0BB0BE"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auto"/>
            <w:vAlign w:val="center"/>
          </w:tcPr>
          <w:p w14:paraId="2A88341A"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أكثر من 95%</w:t>
            </w:r>
          </w:p>
        </w:tc>
        <w:tc>
          <w:tcPr>
            <w:tcW w:w="817" w:type="dxa"/>
            <w:shd w:val="clear" w:color="auto" w:fill="auto"/>
            <w:vAlign w:val="center"/>
          </w:tcPr>
          <w:p w14:paraId="4643A36F"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أكثر من 95%</w:t>
            </w:r>
          </w:p>
        </w:tc>
        <w:tc>
          <w:tcPr>
            <w:tcW w:w="810" w:type="dxa"/>
            <w:shd w:val="clear" w:color="auto" w:fill="auto"/>
            <w:vAlign w:val="center"/>
          </w:tcPr>
          <w:p w14:paraId="2BE1B8EF"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أكثر من 95%</w:t>
            </w:r>
          </w:p>
        </w:tc>
        <w:tc>
          <w:tcPr>
            <w:tcW w:w="807" w:type="dxa"/>
            <w:shd w:val="clear" w:color="auto" w:fill="auto"/>
            <w:vAlign w:val="center"/>
          </w:tcPr>
          <w:p w14:paraId="0D8079FA"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أكثر من 95%</w:t>
            </w:r>
          </w:p>
        </w:tc>
        <w:tc>
          <w:tcPr>
            <w:tcW w:w="813" w:type="dxa"/>
            <w:shd w:val="clear" w:color="auto" w:fill="auto"/>
            <w:vAlign w:val="center"/>
          </w:tcPr>
          <w:p w14:paraId="14D4146F"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أكثر من 95%</w:t>
            </w:r>
          </w:p>
        </w:tc>
        <w:tc>
          <w:tcPr>
            <w:tcW w:w="810" w:type="dxa"/>
            <w:shd w:val="clear" w:color="auto" w:fill="auto"/>
            <w:vAlign w:val="center"/>
          </w:tcPr>
          <w:p w14:paraId="2720AB09"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أكثر من 95%</w:t>
            </w:r>
          </w:p>
        </w:tc>
      </w:tr>
      <w:tr w:rsidR="00333563" w:rsidRPr="00692995" w14:paraId="4E8EE4DC" w14:textId="77777777" w:rsidTr="00187F27">
        <w:trPr>
          <w:cantSplit/>
          <w:trHeight w:val="315"/>
        </w:trPr>
        <w:tc>
          <w:tcPr>
            <w:tcW w:w="1351" w:type="dxa"/>
            <w:shd w:val="clear" w:color="auto" w:fill="auto"/>
            <w:vAlign w:val="center"/>
          </w:tcPr>
          <w:p w14:paraId="742FCAA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687F733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إستمرارية  إجراء فحص فيروس نقص المناعة البشري  للاطفال في عمر 4 اشهر من الولادة والذين يولدون لأمهات مصابات بالفيروس</w:t>
            </w:r>
          </w:p>
        </w:tc>
        <w:tc>
          <w:tcPr>
            <w:tcW w:w="1263" w:type="dxa"/>
            <w:shd w:val="clear" w:color="auto" w:fill="auto"/>
            <w:vAlign w:val="center"/>
          </w:tcPr>
          <w:p w14:paraId="7C74D914" w14:textId="77777777" w:rsidR="00333563" w:rsidRPr="00692995" w:rsidRDefault="00333563" w:rsidP="00333563">
            <w:pPr>
              <w:bidi/>
              <w:rPr>
                <w:rFonts w:ascii="Sakkal Majalla" w:hAnsi="Sakkal Majalla" w:cs="Sakkal Majalla"/>
                <w:b/>
                <w:bCs/>
                <w:sz w:val="20"/>
                <w:szCs w:val="20"/>
                <w:rtl/>
              </w:rPr>
            </w:pPr>
          </w:p>
        </w:tc>
        <w:tc>
          <w:tcPr>
            <w:tcW w:w="2337" w:type="dxa"/>
            <w:shd w:val="clear" w:color="auto" w:fill="auto"/>
            <w:vAlign w:val="center"/>
          </w:tcPr>
          <w:p w14:paraId="29B8C004"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rPr>
              <w:t>نسبة الأطفال الذين يولدون لأمهات مصابات بالفيروس الذين تم فحصهم</w:t>
            </w:r>
            <w:r w:rsidRPr="00692995">
              <w:rPr>
                <w:rFonts w:ascii="Sakkal Majalla" w:hAnsi="Sakkal Majalla" w:cs="Sakkal Majalla"/>
                <w:sz w:val="20"/>
                <w:szCs w:val="20"/>
              </w:rPr>
              <w:t xml:space="preserve">  </w:t>
            </w:r>
            <w:r w:rsidRPr="00692995">
              <w:rPr>
                <w:rFonts w:ascii="Sakkal Majalla" w:hAnsi="Sakkal Majalla" w:cs="Sakkal Majalla"/>
                <w:b/>
                <w:bCs/>
                <w:sz w:val="20"/>
                <w:szCs w:val="20"/>
              </w:rPr>
              <w:t>(PCR)</w:t>
            </w:r>
            <w:r w:rsidRPr="00692995">
              <w:rPr>
                <w:rFonts w:ascii="Sakkal Majalla" w:hAnsi="Sakkal Majalla" w:cs="Sakkal Majalla"/>
                <w:sz w:val="20"/>
                <w:szCs w:val="20"/>
              </w:rPr>
              <w:t xml:space="preserve">  </w:t>
            </w:r>
            <w:r w:rsidRPr="00692995">
              <w:rPr>
                <w:rFonts w:ascii="Sakkal Majalla" w:hAnsi="Sakkal Majalla" w:cs="Sakkal Majalla"/>
                <w:sz w:val="20"/>
                <w:szCs w:val="20"/>
                <w:rtl/>
              </w:rPr>
              <w:t xml:space="preserve"> </w:t>
            </w:r>
            <w:r w:rsidRPr="00692995">
              <w:rPr>
                <w:rFonts w:ascii="Sakkal Majalla" w:hAnsi="Sakkal Majalla" w:cs="Sakkal Majalla"/>
                <w:sz w:val="20"/>
                <w:szCs w:val="20"/>
                <w:rtl/>
                <w:lang w:bidi="ar-OM"/>
              </w:rPr>
              <w:t>في عمر 4  أشهر</w:t>
            </w:r>
          </w:p>
          <w:p w14:paraId="2FAB14B9"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Pr>
              <w:t xml:space="preserve">Percentage of children born to HIV positive mother tested for HIV </w:t>
            </w:r>
            <w:r w:rsidRPr="00692995">
              <w:rPr>
                <w:rFonts w:ascii="Sakkal Majalla" w:hAnsi="Sakkal Majalla" w:cs="Sakkal Majalla"/>
                <w:b/>
                <w:bCs/>
                <w:sz w:val="20"/>
                <w:szCs w:val="20"/>
              </w:rPr>
              <w:t>(PCR) at 4 months</w:t>
            </w:r>
            <w:r w:rsidRPr="00692995">
              <w:rPr>
                <w:rFonts w:ascii="Sakkal Majalla" w:hAnsi="Sakkal Majalla" w:cs="Sakkal Majalla"/>
                <w:sz w:val="20"/>
                <w:szCs w:val="20"/>
              </w:rPr>
              <w:t xml:space="preserve"> after delivery</w:t>
            </w:r>
          </w:p>
        </w:tc>
        <w:tc>
          <w:tcPr>
            <w:tcW w:w="990" w:type="dxa"/>
            <w:shd w:val="clear" w:color="auto" w:fill="auto"/>
            <w:vAlign w:val="center"/>
          </w:tcPr>
          <w:p w14:paraId="5146CAAF"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auto"/>
            <w:vAlign w:val="center"/>
          </w:tcPr>
          <w:p w14:paraId="23DA6E5F"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أكثر من 95%</w:t>
            </w:r>
          </w:p>
        </w:tc>
        <w:tc>
          <w:tcPr>
            <w:tcW w:w="817" w:type="dxa"/>
            <w:shd w:val="clear" w:color="auto" w:fill="auto"/>
            <w:vAlign w:val="center"/>
          </w:tcPr>
          <w:p w14:paraId="0DC90157"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أكثر من 95%</w:t>
            </w:r>
          </w:p>
        </w:tc>
        <w:tc>
          <w:tcPr>
            <w:tcW w:w="810" w:type="dxa"/>
            <w:shd w:val="clear" w:color="auto" w:fill="auto"/>
            <w:vAlign w:val="center"/>
          </w:tcPr>
          <w:p w14:paraId="73451D60"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أكثر من 95%</w:t>
            </w:r>
          </w:p>
        </w:tc>
        <w:tc>
          <w:tcPr>
            <w:tcW w:w="807" w:type="dxa"/>
            <w:shd w:val="clear" w:color="auto" w:fill="auto"/>
            <w:vAlign w:val="center"/>
          </w:tcPr>
          <w:p w14:paraId="3D84E39C"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أكثر من 95%</w:t>
            </w:r>
          </w:p>
        </w:tc>
        <w:tc>
          <w:tcPr>
            <w:tcW w:w="813" w:type="dxa"/>
            <w:shd w:val="clear" w:color="auto" w:fill="auto"/>
            <w:vAlign w:val="center"/>
          </w:tcPr>
          <w:p w14:paraId="2E1CBBB4"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أكثر من 95%</w:t>
            </w:r>
          </w:p>
        </w:tc>
        <w:tc>
          <w:tcPr>
            <w:tcW w:w="810" w:type="dxa"/>
            <w:shd w:val="clear" w:color="auto" w:fill="auto"/>
            <w:vAlign w:val="center"/>
          </w:tcPr>
          <w:p w14:paraId="1F59AEAD"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أكثر من 95%</w:t>
            </w:r>
          </w:p>
        </w:tc>
      </w:tr>
      <w:tr w:rsidR="00333563" w:rsidRPr="00692995" w14:paraId="0BC52591" w14:textId="77777777" w:rsidTr="00187F27">
        <w:trPr>
          <w:cantSplit/>
          <w:trHeight w:val="315"/>
        </w:trPr>
        <w:tc>
          <w:tcPr>
            <w:tcW w:w="5048" w:type="dxa"/>
            <w:gridSpan w:val="2"/>
            <w:shd w:val="clear" w:color="auto" w:fill="F2DBDB"/>
            <w:vAlign w:val="center"/>
          </w:tcPr>
          <w:p w14:paraId="5AEEA6BC" w14:textId="43447999" w:rsidR="00333563" w:rsidRPr="00692995" w:rsidRDefault="00333563" w:rsidP="00333563">
            <w:pPr>
              <w:pStyle w:val="Heading2"/>
              <w:bidi/>
              <w:spacing w:before="0"/>
              <w:rPr>
                <w:rFonts w:ascii="Sakkal Majalla" w:hAnsi="Sakkal Majalla" w:cs="Sakkal Majalla"/>
                <w:color w:val="auto"/>
                <w:sz w:val="20"/>
                <w:szCs w:val="20"/>
                <w:rtl/>
              </w:rPr>
            </w:pPr>
            <w:bookmarkStart w:id="194" w:name="_Toc61254122"/>
            <w:bookmarkStart w:id="195" w:name="_Toc61258195"/>
            <w:bookmarkStart w:id="196" w:name="_Toc63278834"/>
            <w:bookmarkStart w:id="197" w:name="_Toc63894687"/>
            <w:proofErr w:type="gramStart"/>
            <w:r w:rsidRPr="00692995">
              <w:rPr>
                <w:rFonts w:ascii="Sakkal Majalla" w:hAnsi="Sakkal Majalla" w:cs="Sakkal Majalla"/>
                <w:color w:val="auto"/>
                <w:sz w:val="20"/>
                <w:szCs w:val="20"/>
                <w:rtl/>
              </w:rPr>
              <w:t>المنتج  8</w:t>
            </w:r>
            <w:proofErr w:type="gramEnd"/>
            <w:r w:rsidRPr="00692995">
              <w:rPr>
                <w:rFonts w:ascii="Sakkal Majalla" w:hAnsi="Sakkal Majalla" w:cs="Sakkal Majalla"/>
                <w:color w:val="auto"/>
                <w:sz w:val="20"/>
                <w:szCs w:val="20"/>
                <w:rtl/>
              </w:rPr>
              <w:t>: تم التوسع في خدمات طب السفر</w:t>
            </w:r>
            <w:bookmarkEnd w:id="194"/>
            <w:bookmarkEnd w:id="195"/>
            <w:bookmarkEnd w:id="196"/>
            <w:bookmarkEnd w:id="197"/>
          </w:p>
        </w:tc>
        <w:tc>
          <w:tcPr>
            <w:tcW w:w="1263" w:type="dxa"/>
            <w:shd w:val="clear" w:color="auto" w:fill="FFFFFF" w:themeFill="background1"/>
            <w:vAlign w:val="center"/>
          </w:tcPr>
          <w:p w14:paraId="107F59D5"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المديرية العامة لمراقبة ومكافحة الامراض</w:t>
            </w:r>
          </w:p>
        </w:tc>
        <w:tc>
          <w:tcPr>
            <w:tcW w:w="2337" w:type="dxa"/>
            <w:shd w:val="clear" w:color="auto" w:fill="FFFFFF" w:themeFill="background1"/>
            <w:vAlign w:val="center"/>
          </w:tcPr>
          <w:p w14:paraId="00A60A90" w14:textId="734B9A06" w:rsidR="00333563" w:rsidRPr="00692995" w:rsidRDefault="00333563" w:rsidP="00333563">
            <w:pPr>
              <w:bidi/>
              <w:rPr>
                <w:rFonts w:ascii="Sakkal Majalla" w:hAnsi="Sakkal Majalla" w:cs="Sakkal Majalla"/>
                <w:sz w:val="20"/>
                <w:szCs w:val="20"/>
                <w:rtl/>
              </w:rPr>
            </w:pPr>
            <w:r w:rsidRPr="001919A6">
              <w:rPr>
                <w:rFonts w:ascii="Sakkal Majalla" w:hAnsi="Sakkal Majalla" w:cs="Sakkal Majalla"/>
                <w:sz w:val="20"/>
                <w:szCs w:val="20"/>
                <w:rtl/>
              </w:rPr>
              <w:t>نسبة المستفيدين من الخدمات</w:t>
            </w:r>
          </w:p>
        </w:tc>
        <w:tc>
          <w:tcPr>
            <w:tcW w:w="990" w:type="dxa"/>
            <w:shd w:val="clear" w:color="auto" w:fill="FFFFFF" w:themeFill="background1"/>
            <w:vAlign w:val="center"/>
          </w:tcPr>
          <w:p w14:paraId="7CEFE30B"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19E607B3"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28C20FDB"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37E71662"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37526E91"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706876A8"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729CFDE5"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537C9460" w14:textId="77777777" w:rsidTr="00187F27">
        <w:trPr>
          <w:cantSplit/>
          <w:trHeight w:val="315"/>
        </w:trPr>
        <w:tc>
          <w:tcPr>
            <w:tcW w:w="1351" w:type="dxa"/>
            <w:shd w:val="clear" w:color="auto" w:fill="C2D69B"/>
            <w:vAlign w:val="center"/>
          </w:tcPr>
          <w:p w14:paraId="253EEA6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79B2D97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توفير خدمة طب السفر في المحافظات</w:t>
            </w:r>
          </w:p>
        </w:tc>
        <w:tc>
          <w:tcPr>
            <w:tcW w:w="1263" w:type="dxa"/>
            <w:shd w:val="clear" w:color="auto" w:fill="FFFFFF" w:themeFill="background1"/>
            <w:vAlign w:val="center"/>
          </w:tcPr>
          <w:p w14:paraId="5D4C9918"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5E9A0DDA" w14:textId="77777777" w:rsidR="00333563" w:rsidRPr="00692995" w:rsidRDefault="00333563" w:rsidP="00333563">
            <w:pPr>
              <w:bidi/>
              <w:ind w:left="144"/>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rPr>
              <w:t>نسبة المسافرين الدوليين المنتفعين من خدمة طب السفر</w:t>
            </w:r>
          </w:p>
        </w:tc>
        <w:tc>
          <w:tcPr>
            <w:tcW w:w="990" w:type="dxa"/>
            <w:shd w:val="clear" w:color="auto" w:fill="FFFFFF" w:themeFill="background1"/>
            <w:vAlign w:val="center"/>
          </w:tcPr>
          <w:p w14:paraId="57123FC2" w14:textId="77777777" w:rsidR="00333563" w:rsidRPr="00692995" w:rsidRDefault="00333563" w:rsidP="00333563">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صفر</w:t>
            </w:r>
          </w:p>
        </w:tc>
        <w:tc>
          <w:tcPr>
            <w:tcW w:w="1253" w:type="dxa"/>
            <w:shd w:val="clear" w:color="auto" w:fill="FFFFFF" w:themeFill="background1"/>
            <w:vAlign w:val="center"/>
          </w:tcPr>
          <w:p w14:paraId="7224CDF7" w14:textId="77777777" w:rsidR="00333563" w:rsidRPr="00692995" w:rsidRDefault="00333563" w:rsidP="00333563">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على الأقل 50%</w:t>
            </w:r>
          </w:p>
        </w:tc>
        <w:tc>
          <w:tcPr>
            <w:tcW w:w="817" w:type="dxa"/>
            <w:shd w:val="clear" w:color="auto" w:fill="FFFFFF" w:themeFill="background1"/>
            <w:vAlign w:val="center"/>
          </w:tcPr>
          <w:p w14:paraId="08FE6A6E" w14:textId="77777777" w:rsidR="00333563" w:rsidRPr="00692995" w:rsidRDefault="00333563" w:rsidP="00333563">
            <w:pPr>
              <w:bidi/>
              <w:jc w:val="center"/>
              <w:rPr>
                <w:rFonts w:ascii="Sakkal Majalla" w:eastAsia="Traditional Arabic" w:hAnsi="Sakkal Majalla" w:cs="Sakkal Majalla"/>
                <w:sz w:val="20"/>
                <w:szCs w:val="20"/>
                <w:lang w:bidi="ar-OM"/>
              </w:rPr>
            </w:pPr>
          </w:p>
        </w:tc>
        <w:tc>
          <w:tcPr>
            <w:tcW w:w="810" w:type="dxa"/>
            <w:shd w:val="clear" w:color="auto" w:fill="FFFFFF" w:themeFill="background1"/>
            <w:vAlign w:val="center"/>
          </w:tcPr>
          <w:p w14:paraId="2345AE71" w14:textId="77777777" w:rsidR="00333563" w:rsidRPr="00692995" w:rsidRDefault="00333563" w:rsidP="00333563">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10%</w:t>
            </w:r>
          </w:p>
        </w:tc>
        <w:tc>
          <w:tcPr>
            <w:tcW w:w="807" w:type="dxa"/>
            <w:shd w:val="clear" w:color="auto" w:fill="FFFFFF" w:themeFill="background1"/>
            <w:vAlign w:val="center"/>
          </w:tcPr>
          <w:p w14:paraId="4341EC88" w14:textId="77777777" w:rsidR="00333563" w:rsidRPr="00692995" w:rsidRDefault="00333563" w:rsidP="00333563">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20%</w:t>
            </w:r>
          </w:p>
        </w:tc>
        <w:tc>
          <w:tcPr>
            <w:tcW w:w="813" w:type="dxa"/>
            <w:shd w:val="clear" w:color="auto" w:fill="FFFFFF" w:themeFill="background1"/>
            <w:vAlign w:val="center"/>
          </w:tcPr>
          <w:p w14:paraId="531C022F" w14:textId="77777777" w:rsidR="00333563" w:rsidRPr="00692995" w:rsidRDefault="00333563" w:rsidP="00333563">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20%</w:t>
            </w:r>
          </w:p>
        </w:tc>
        <w:tc>
          <w:tcPr>
            <w:tcW w:w="810" w:type="dxa"/>
            <w:shd w:val="clear" w:color="auto" w:fill="FFFFFF" w:themeFill="background1"/>
            <w:vAlign w:val="center"/>
          </w:tcPr>
          <w:p w14:paraId="748CAAAD" w14:textId="77777777" w:rsidR="00333563" w:rsidRPr="00692995" w:rsidRDefault="00333563" w:rsidP="00333563">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50%</w:t>
            </w:r>
          </w:p>
        </w:tc>
      </w:tr>
      <w:tr w:rsidR="00333563" w:rsidRPr="00692995" w14:paraId="4FC9360E" w14:textId="77777777" w:rsidTr="00187F27">
        <w:trPr>
          <w:cantSplit/>
          <w:trHeight w:val="315"/>
        </w:trPr>
        <w:tc>
          <w:tcPr>
            <w:tcW w:w="1351" w:type="dxa"/>
            <w:shd w:val="clear" w:color="auto" w:fill="auto"/>
            <w:vAlign w:val="center"/>
          </w:tcPr>
          <w:p w14:paraId="6D55058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71C135D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إعداد استراتيجية وطنية  لخدمة طب السفر</w:t>
            </w:r>
          </w:p>
        </w:tc>
        <w:tc>
          <w:tcPr>
            <w:tcW w:w="1263" w:type="dxa"/>
            <w:shd w:val="clear" w:color="auto" w:fill="auto"/>
            <w:vAlign w:val="center"/>
          </w:tcPr>
          <w:p w14:paraId="1C3CB0B6"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5F5403F7" w14:textId="77777777" w:rsidR="00333563" w:rsidRPr="00692995" w:rsidRDefault="00333563" w:rsidP="00333563">
            <w:pPr>
              <w:bidi/>
              <w:ind w:left="144"/>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نسبة إكتمال إعداد الاستراتيجية</w:t>
            </w:r>
          </w:p>
        </w:tc>
        <w:tc>
          <w:tcPr>
            <w:tcW w:w="990" w:type="dxa"/>
            <w:shd w:val="clear" w:color="auto" w:fill="auto"/>
            <w:vAlign w:val="center"/>
          </w:tcPr>
          <w:p w14:paraId="3529105E" w14:textId="77777777" w:rsidR="00333563" w:rsidRPr="00692995" w:rsidRDefault="00333563" w:rsidP="00333563">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صفر</w:t>
            </w:r>
          </w:p>
        </w:tc>
        <w:tc>
          <w:tcPr>
            <w:tcW w:w="1253" w:type="dxa"/>
            <w:shd w:val="clear" w:color="auto" w:fill="auto"/>
            <w:vAlign w:val="center"/>
          </w:tcPr>
          <w:p w14:paraId="0365C6BC" w14:textId="77777777" w:rsidR="00333563" w:rsidRPr="00692995" w:rsidRDefault="00333563" w:rsidP="00333563">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100%</w:t>
            </w:r>
          </w:p>
        </w:tc>
        <w:tc>
          <w:tcPr>
            <w:tcW w:w="817" w:type="dxa"/>
            <w:shd w:val="clear" w:color="auto" w:fill="auto"/>
            <w:vAlign w:val="center"/>
          </w:tcPr>
          <w:p w14:paraId="7285D2F1" w14:textId="77777777" w:rsidR="00333563" w:rsidRPr="00692995" w:rsidRDefault="00333563" w:rsidP="00333563">
            <w:pPr>
              <w:bidi/>
              <w:ind w:left="144"/>
              <w:jc w:val="center"/>
              <w:rPr>
                <w:rFonts w:ascii="Sakkal Majalla" w:eastAsia="Traditional Arabic" w:hAnsi="Sakkal Majalla" w:cs="Sakkal Majalla"/>
                <w:sz w:val="20"/>
                <w:szCs w:val="20"/>
                <w:rtl/>
                <w:lang w:bidi="ar-OM"/>
              </w:rPr>
            </w:pPr>
          </w:p>
        </w:tc>
        <w:tc>
          <w:tcPr>
            <w:tcW w:w="810" w:type="dxa"/>
            <w:shd w:val="clear" w:color="auto" w:fill="auto"/>
            <w:vAlign w:val="center"/>
          </w:tcPr>
          <w:p w14:paraId="12FA4DAE" w14:textId="77777777" w:rsidR="00333563" w:rsidRPr="00692995" w:rsidRDefault="00333563" w:rsidP="00333563">
            <w:pPr>
              <w:bidi/>
              <w:ind w:left="144"/>
              <w:jc w:val="center"/>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lang w:bidi="ar-OM"/>
              </w:rPr>
              <w:t>100%</w:t>
            </w:r>
          </w:p>
        </w:tc>
        <w:tc>
          <w:tcPr>
            <w:tcW w:w="807" w:type="dxa"/>
            <w:shd w:val="clear" w:color="auto" w:fill="auto"/>
            <w:vAlign w:val="center"/>
          </w:tcPr>
          <w:p w14:paraId="2782D5DE" w14:textId="77777777" w:rsidR="00333563" w:rsidRPr="00692995" w:rsidRDefault="00333563" w:rsidP="00333563">
            <w:pPr>
              <w:bidi/>
              <w:ind w:left="144"/>
              <w:jc w:val="center"/>
              <w:rPr>
                <w:rFonts w:ascii="Sakkal Majalla" w:eastAsia="Traditional Arabic" w:hAnsi="Sakkal Majalla" w:cs="Sakkal Majalla"/>
                <w:sz w:val="20"/>
                <w:szCs w:val="20"/>
                <w:rtl/>
                <w:lang w:bidi="ar-OM"/>
              </w:rPr>
            </w:pPr>
          </w:p>
        </w:tc>
        <w:tc>
          <w:tcPr>
            <w:tcW w:w="813" w:type="dxa"/>
            <w:shd w:val="clear" w:color="auto" w:fill="auto"/>
            <w:vAlign w:val="center"/>
          </w:tcPr>
          <w:p w14:paraId="61536E54" w14:textId="77777777" w:rsidR="00333563" w:rsidRPr="00692995" w:rsidRDefault="00333563" w:rsidP="00333563">
            <w:pPr>
              <w:bidi/>
              <w:ind w:left="144"/>
              <w:jc w:val="center"/>
              <w:rPr>
                <w:rFonts w:ascii="Sakkal Majalla" w:eastAsia="Traditional Arabic" w:hAnsi="Sakkal Majalla" w:cs="Sakkal Majalla"/>
                <w:sz w:val="20"/>
                <w:szCs w:val="20"/>
                <w:rtl/>
                <w:lang w:bidi="ar-OM"/>
              </w:rPr>
            </w:pPr>
          </w:p>
        </w:tc>
        <w:tc>
          <w:tcPr>
            <w:tcW w:w="810" w:type="dxa"/>
            <w:shd w:val="clear" w:color="auto" w:fill="auto"/>
            <w:vAlign w:val="center"/>
          </w:tcPr>
          <w:p w14:paraId="58BC6DB2" w14:textId="77777777" w:rsidR="00333563" w:rsidRPr="00692995" w:rsidRDefault="00333563" w:rsidP="00333563">
            <w:pPr>
              <w:bidi/>
              <w:ind w:left="144"/>
              <w:jc w:val="center"/>
              <w:rPr>
                <w:rFonts w:ascii="Sakkal Majalla" w:eastAsia="Traditional Arabic" w:hAnsi="Sakkal Majalla" w:cs="Sakkal Majalla"/>
                <w:sz w:val="20"/>
                <w:szCs w:val="20"/>
                <w:rtl/>
                <w:lang w:bidi="ar-OM"/>
              </w:rPr>
            </w:pPr>
          </w:p>
        </w:tc>
      </w:tr>
      <w:tr w:rsidR="00333563" w:rsidRPr="00692995" w14:paraId="083D1C6F" w14:textId="77777777" w:rsidTr="00187F27">
        <w:trPr>
          <w:cantSplit/>
          <w:trHeight w:val="315"/>
        </w:trPr>
        <w:tc>
          <w:tcPr>
            <w:tcW w:w="1351" w:type="dxa"/>
            <w:shd w:val="clear" w:color="auto" w:fill="auto"/>
            <w:vAlign w:val="center"/>
          </w:tcPr>
          <w:p w14:paraId="752BA29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260A0740" w14:textId="77777777" w:rsidR="00333563" w:rsidRPr="00692995" w:rsidRDefault="00333563" w:rsidP="00333563">
            <w:pPr>
              <w:bidi/>
              <w:rPr>
                <w:rFonts w:ascii="Sakkal Majalla" w:hAnsi="Sakkal Majalla" w:cs="Sakkal Majalla"/>
                <w:sz w:val="20"/>
                <w:szCs w:val="20"/>
                <w:rtl/>
              </w:rPr>
            </w:pPr>
            <w:proofErr w:type="gramStart"/>
            <w:r w:rsidRPr="00692995">
              <w:rPr>
                <w:rFonts w:ascii="Sakkal Majalla" w:hAnsi="Sakkal Majalla" w:cs="Sakkal Majalla"/>
                <w:sz w:val="20"/>
                <w:szCs w:val="20"/>
                <w:rtl/>
              </w:rPr>
              <w:t>تحديد  مجال</w:t>
            </w:r>
            <w:proofErr w:type="gramEnd"/>
            <w:r w:rsidRPr="00692995">
              <w:rPr>
                <w:rFonts w:ascii="Sakkal Majalla" w:hAnsi="Sakkal Majalla" w:cs="Sakkal Majalla"/>
                <w:sz w:val="20"/>
                <w:szCs w:val="20"/>
                <w:rtl/>
              </w:rPr>
              <w:t xml:space="preserve">  خدمة طب السفر المراد تقديمها</w:t>
            </w:r>
          </w:p>
        </w:tc>
        <w:tc>
          <w:tcPr>
            <w:tcW w:w="1263" w:type="dxa"/>
            <w:shd w:val="clear" w:color="auto" w:fill="auto"/>
            <w:vAlign w:val="center"/>
          </w:tcPr>
          <w:p w14:paraId="69C4EE4D"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42F6E7D3" w14:textId="77777777" w:rsidR="00333563" w:rsidRPr="00692995" w:rsidRDefault="00333563" w:rsidP="00333563">
            <w:pPr>
              <w:bidi/>
              <w:ind w:left="144"/>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lang w:bidi="ar-OM"/>
              </w:rPr>
              <w:t xml:space="preserve">عدد </w:t>
            </w:r>
            <w:proofErr w:type="gramStart"/>
            <w:r w:rsidRPr="00692995">
              <w:rPr>
                <w:rFonts w:ascii="Sakkal Majalla" w:eastAsia="Traditional Arabic" w:hAnsi="Sakkal Majalla" w:cs="Sakkal Majalla"/>
                <w:sz w:val="20"/>
                <w:szCs w:val="20"/>
                <w:rtl/>
                <w:lang w:bidi="ar-OM"/>
              </w:rPr>
              <w:t>الأنشطة  المقدمة</w:t>
            </w:r>
            <w:proofErr w:type="gramEnd"/>
            <w:r w:rsidRPr="00692995">
              <w:rPr>
                <w:rFonts w:ascii="Sakkal Majalla" w:eastAsia="Traditional Arabic" w:hAnsi="Sakkal Majalla" w:cs="Sakkal Majalla"/>
                <w:sz w:val="20"/>
                <w:szCs w:val="20"/>
                <w:rtl/>
                <w:lang w:bidi="ar-OM"/>
              </w:rPr>
              <w:t xml:space="preserve"> في </w:t>
            </w:r>
            <w:r w:rsidRPr="00692995">
              <w:rPr>
                <w:rFonts w:ascii="Sakkal Majalla" w:hAnsi="Sakkal Majalla" w:cs="Sakkal Majalla"/>
                <w:sz w:val="20"/>
                <w:szCs w:val="20"/>
                <w:rtl/>
                <w:lang w:bidi="ar-OM"/>
              </w:rPr>
              <w:t>خدمة طب السفر</w:t>
            </w:r>
          </w:p>
        </w:tc>
        <w:tc>
          <w:tcPr>
            <w:tcW w:w="990" w:type="dxa"/>
            <w:shd w:val="clear" w:color="auto" w:fill="auto"/>
            <w:vAlign w:val="center"/>
          </w:tcPr>
          <w:p w14:paraId="15285A0E" w14:textId="77777777" w:rsidR="00333563" w:rsidRPr="00692995" w:rsidRDefault="00333563" w:rsidP="00333563">
            <w:pPr>
              <w:bidi/>
              <w:ind w:left="144"/>
              <w:jc w:val="center"/>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lang w:bidi="ar-OM"/>
              </w:rPr>
              <w:t>1</w:t>
            </w:r>
          </w:p>
        </w:tc>
        <w:tc>
          <w:tcPr>
            <w:tcW w:w="1253" w:type="dxa"/>
            <w:shd w:val="clear" w:color="auto" w:fill="auto"/>
            <w:vAlign w:val="center"/>
          </w:tcPr>
          <w:p w14:paraId="48137ABD" w14:textId="77777777" w:rsidR="00333563" w:rsidRPr="00692995" w:rsidRDefault="00333563" w:rsidP="00333563">
            <w:pPr>
              <w:bidi/>
              <w:ind w:left="144"/>
              <w:jc w:val="center"/>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lang w:bidi="ar-OM"/>
              </w:rPr>
              <w:t>6</w:t>
            </w:r>
          </w:p>
        </w:tc>
        <w:tc>
          <w:tcPr>
            <w:tcW w:w="817" w:type="dxa"/>
            <w:shd w:val="clear" w:color="auto" w:fill="auto"/>
            <w:vAlign w:val="center"/>
          </w:tcPr>
          <w:p w14:paraId="2E589295" w14:textId="77777777" w:rsidR="00333563" w:rsidRPr="00692995" w:rsidRDefault="00333563" w:rsidP="00333563">
            <w:pPr>
              <w:bidi/>
              <w:ind w:left="144"/>
              <w:jc w:val="center"/>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lang w:bidi="ar-OM"/>
              </w:rPr>
              <w:t>1</w:t>
            </w:r>
          </w:p>
        </w:tc>
        <w:tc>
          <w:tcPr>
            <w:tcW w:w="810" w:type="dxa"/>
            <w:shd w:val="clear" w:color="auto" w:fill="auto"/>
            <w:vAlign w:val="center"/>
          </w:tcPr>
          <w:p w14:paraId="16FC2384" w14:textId="77777777" w:rsidR="00333563" w:rsidRPr="00692995" w:rsidRDefault="00333563" w:rsidP="00333563">
            <w:pPr>
              <w:bidi/>
              <w:ind w:left="144"/>
              <w:jc w:val="center"/>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lang w:bidi="ar-OM"/>
              </w:rPr>
              <w:t>1</w:t>
            </w:r>
          </w:p>
        </w:tc>
        <w:tc>
          <w:tcPr>
            <w:tcW w:w="807" w:type="dxa"/>
            <w:shd w:val="clear" w:color="auto" w:fill="auto"/>
            <w:vAlign w:val="center"/>
          </w:tcPr>
          <w:p w14:paraId="61EB3A12" w14:textId="77777777" w:rsidR="00333563" w:rsidRPr="00692995" w:rsidRDefault="00333563" w:rsidP="00333563">
            <w:pPr>
              <w:bidi/>
              <w:ind w:left="144"/>
              <w:jc w:val="center"/>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lang w:bidi="ar-OM"/>
              </w:rPr>
              <w:t>1</w:t>
            </w:r>
          </w:p>
        </w:tc>
        <w:tc>
          <w:tcPr>
            <w:tcW w:w="813" w:type="dxa"/>
            <w:shd w:val="clear" w:color="auto" w:fill="auto"/>
            <w:vAlign w:val="center"/>
          </w:tcPr>
          <w:p w14:paraId="181FAA72" w14:textId="77777777" w:rsidR="00333563" w:rsidRPr="00692995" w:rsidRDefault="00333563" w:rsidP="00333563">
            <w:pPr>
              <w:bidi/>
              <w:ind w:left="144"/>
              <w:jc w:val="center"/>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lang w:bidi="ar-OM"/>
              </w:rPr>
              <w:t>1</w:t>
            </w:r>
          </w:p>
        </w:tc>
        <w:tc>
          <w:tcPr>
            <w:tcW w:w="810" w:type="dxa"/>
            <w:shd w:val="clear" w:color="auto" w:fill="auto"/>
            <w:vAlign w:val="center"/>
          </w:tcPr>
          <w:p w14:paraId="11DA8C18" w14:textId="77777777" w:rsidR="00333563" w:rsidRPr="00692995" w:rsidRDefault="00333563" w:rsidP="00333563">
            <w:pPr>
              <w:bidi/>
              <w:ind w:left="144"/>
              <w:jc w:val="center"/>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lang w:bidi="ar-OM"/>
              </w:rPr>
              <w:t>1</w:t>
            </w:r>
          </w:p>
        </w:tc>
      </w:tr>
      <w:tr w:rsidR="00333563" w:rsidRPr="00692995" w14:paraId="35FDF32B" w14:textId="77777777" w:rsidTr="00187F27">
        <w:trPr>
          <w:cantSplit/>
          <w:trHeight w:val="315"/>
        </w:trPr>
        <w:tc>
          <w:tcPr>
            <w:tcW w:w="1351" w:type="dxa"/>
            <w:shd w:val="clear" w:color="auto" w:fill="auto"/>
            <w:vAlign w:val="center"/>
          </w:tcPr>
          <w:p w14:paraId="2B788C2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4AA5154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تقييم جاهزية المراكز الصحية لتقديم خدمة طب السفر</w:t>
            </w:r>
          </w:p>
        </w:tc>
        <w:tc>
          <w:tcPr>
            <w:tcW w:w="1263" w:type="dxa"/>
            <w:shd w:val="clear" w:color="auto" w:fill="auto"/>
            <w:vAlign w:val="center"/>
          </w:tcPr>
          <w:p w14:paraId="3A2EE4BE"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340A2896" w14:textId="77777777" w:rsidR="00333563" w:rsidRPr="00692995" w:rsidRDefault="00333563" w:rsidP="00333563">
            <w:pPr>
              <w:bidi/>
              <w:ind w:left="144"/>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lang w:bidi="ar-OM"/>
              </w:rPr>
              <w:t>نسبة المراكز الصحية التي تقدم خدمة طب السفر و تم تقييم جاهزيتها</w:t>
            </w:r>
          </w:p>
        </w:tc>
        <w:tc>
          <w:tcPr>
            <w:tcW w:w="990" w:type="dxa"/>
            <w:shd w:val="clear" w:color="auto" w:fill="auto"/>
            <w:vAlign w:val="center"/>
          </w:tcPr>
          <w:p w14:paraId="04C3DAFD" w14:textId="77777777" w:rsidR="00333563" w:rsidRPr="00692995" w:rsidRDefault="00333563" w:rsidP="00333563">
            <w:pPr>
              <w:bidi/>
              <w:ind w:left="144"/>
              <w:jc w:val="center"/>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lang w:bidi="ar-OM"/>
              </w:rPr>
              <w:t>صفر</w:t>
            </w:r>
          </w:p>
        </w:tc>
        <w:tc>
          <w:tcPr>
            <w:tcW w:w="1253" w:type="dxa"/>
            <w:shd w:val="clear" w:color="auto" w:fill="auto"/>
            <w:vAlign w:val="center"/>
          </w:tcPr>
          <w:p w14:paraId="68B4BCE0" w14:textId="77777777" w:rsidR="00333563" w:rsidRPr="00692995" w:rsidRDefault="00333563" w:rsidP="00333563">
            <w:pPr>
              <w:bidi/>
              <w:ind w:left="144"/>
              <w:jc w:val="center"/>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lang w:bidi="ar-OM"/>
              </w:rPr>
              <w:t>100%</w:t>
            </w:r>
          </w:p>
        </w:tc>
        <w:tc>
          <w:tcPr>
            <w:tcW w:w="817" w:type="dxa"/>
            <w:shd w:val="clear" w:color="auto" w:fill="auto"/>
            <w:vAlign w:val="center"/>
          </w:tcPr>
          <w:p w14:paraId="78BEDA94" w14:textId="77777777" w:rsidR="00333563" w:rsidRPr="00692995" w:rsidRDefault="00333563" w:rsidP="00333563">
            <w:pPr>
              <w:bidi/>
              <w:ind w:left="144"/>
              <w:jc w:val="center"/>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lang w:bidi="ar-OM"/>
              </w:rPr>
              <w:t>50%</w:t>
            </w:r>
          </w:p>
        </w:tc>
        <w:tc>
          <w:tcPr>
            <w:tcW w:w="810" w:type="dxa"/>
            <w:shd w:val="clear" w:color="auto" w:fill="auto"/>
            <w:vAlign w:val="center"/>
          </w:tcPr>
          <w:p w14:paraId="4CD44D9C" w14:textId="77777777" w:rsidR="00333563" w:rsidRPr="00692995" w:rsidRDefault="00333563" w:rsidP="00333563">
            <w:pPr>
              <w:bidi/>
              <w:ind w:left="144"/>
              <w:jc w:val="center"/>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lang w:bidi="ar-OM"/>
              </w:rPr>
              <w:t>70%</w:t>
            </w:r>
          </w:p>
        </w:tc>
        <w:tc>
          <w:tcPr>
            <w:tcW w:w="807" w:type="dxa"/>
            <w:shd w:val="clear" w:color="auto" w:fill="auto"/>
            <w:vAlign w:val="center"/>
          </w:tcPr>
          <w:p w14:paraId="07B23E9B" w14:textId="77777777" w:rsidR="00333563" w:rsidRPr="00692995" w:rsidRDefault="00333563" w:rsidP="00333563">
            <w:pPr>
              <w:bidi/>
              <w:ind w:left="144"/>
              <w:jc w:val="center"/>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lang w:bidi="ar-OM"/>
              </w:rPr>
              <w:t>80%</w:t>
            </w:r>
          </w:p>
        </w:tc>
        <w:tc>
          <w:tcPr>
            <w:tcW w:w="813" w:type="dxa"/>
            <w:shd w:val="clear" w:color="auto" w:fill="auto"/>
            <w:vAlign w:val="center"/>
          </w:tcPr>
          <w:p w14:paraId="5C18671F" w14:textId="77777777" w:rsidR="00333563" w:rsidRPr="00692995" w:rsidRDefault="00333563" w:rsidP="00333563">
            <w:pPr>
              <w:bidi/>
              <w:ind w:left="144"/>
              <w:jc w:val="center"/>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lang w:bidi="ar-OM"/>
              </w:rPr>
              <w:t>100%</w:t>
            </w:r>
          </w:p>
        </w:tc>
        <w:tc>
          <w:tcPr>
            <w:tcW w:w="810" w:type="dxa"/>
            <w:shd w:val="clear" w:color="auto" w:fill="auto"/>
            <w:vAlign w:val="center"/>
          </w:tcPr>
          <w:p w14:paraId="2F38ED8C" w14:textId="77777777" w:rsidR="00333563" w:rsidRPr="00692995" w:rsidRDefault="00333563" w:rsidP="00333563">
            <w:pPr>
              <w:bidi/>
              <w:ind w:left="144"/>
              <w:jc w:val="center"/>
              <w:rPr>
                <w:rFonts w:ascii="Sakkal Majalla" w:eastAsia="Traditional Arabic" w:hAnsi="Sakkal Majalla" w:cs="Sakkal Majalla"/>
                <w:sz w:val="20"/>
                <w:szCs w:val="20"/>
                <w:rtl/>
                <w:lang w:bidi="ar-OM"/>
              </w:rPr>
            </w:pPr>
          </w:p>
        </w:tc>
      </w:tr>
      <w:tr w:rsidR="00333563" w:rsidRPr="00692995" w14:paraId="66C7D3DF" w14:textId="77777777" w:rsidTr="00187F27">
        <w:trPr>
          <w:cantSplit/>
          <w:trHeight w:val="315"/>
        </w:trPr>
        <w:tc>
          <w:tcPr>
            <w:tcW w:w="1351" w:type="dxa"/>
            <w:shd w:val="clear" w:color="auto" w:fill="C2D69B"/>
            <w:vAlign w:val="center"/>
          </w:tcPr>
          <w:p w14:paraId="6A669442"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الأساسي 2</w:t>
            </w:r>
          </w:p>
        </w:tc>
        <w:tc>
          <w:tcPr>
            <w:tcW w:w="3697" w:type="dxa"/>
            <w:shd w:val="clear" w:color="auto" w:fill="FFFFFF" w:themeFill="background1"/>
            <w:vAlign w:val="center"/>
          </w:tcPr>
          <w:p w14:paraId="7C52876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بناء قدرات العاملين الصحيين على أسس </w:t>
            </w:r>
            <w:proofErr w:type="gramStart"/>
            <w:r w:rsidRPr="00692995">
              <w:rPr>
                <w:rFonts w:ascii="Sakkal Majalla" w:hAnsi="Sakkal Majalla" w:cs="Sakkal Majalla"/>
                <w:sz w:val="20"/>
                <w:szCs w:val="20"/>
                <w:rtl/>
              </w:rPr>
              <w:t>ومبادئ  تقديم</w:t>
            </w:r>
            <w:proofErr w:type="gramEnd"/>
            <w:r w:rsidRPr="00692995">
              <w:rPr>
                <w:rFonts w:ascii="Sakkal Majalla" w:hAnsi="Sakkal Majalla" w:cs="Sakkal Majalla"/>
                <w:sz w:val="20"/>
                <w:szCs w:val="20"/>
                <w:rtl/>
              </w:rPr>
              <w:t xml:space="preserve"> خدمة طب السفر</w:t>
            </w:r>
          </w:p>
        </w:tc>
        <w:tc>
          <w:tcPr>
            <w:tcW w:w="1263" w:type="dxa"/>
            <w:shd w:val="clear" w:color="auto" w:fill="FFFFFF" w:themeFill="background1"/>
            <w:vAlign w:val="center"/>
          </w:tcPr>
          <w:p w14:paraId="052296E7"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1B03CCD9" w14:textId="77777777" w:rsidR="00333563" w:rsidRPr="00692995" w:rsidRDefault="00333563" w:rsidP="00333563">
            <w:pPr>
              <w:bidi/>
              <w:ind w:left="144"/>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 xml:space="preserve">عدد المدربين على تقديم خدمة طب </w:t>
            </w:r>
            <w:proofErr w:type="gramStart"/>
            <w:r w:rsidRPr="00692995">
              <w:rPr>
                <w:rFonts w:ascii="Sakkal Majalla" w:eastAsia="Traditional Arabic" w:hAnsi="Sakkal Majalla" w:cs="Sakkal Majalla"/>
                <w:sz w:val="20"/>
                <w:szCs w:val="20"/>
                <w:rtl/>
                <w:lang w:bidi="ar-OM"/>
              </w:rPr>
              <w:t>السفر  في</w:t>
            </w:r>
            <w:proofErr w:type="gramEnd"/>
            <w:r w:rsidRPr="00692995">
              <w:rPr>
                <w:rFonts w:ascii="Sakkal Majalla" w:eastAsia="Traditional Arabic" w:hAnsi="Sakkal Majalla" w:cs="Sakkal Majalla"/>
                <w:sz w:val="20"/>
                <w:szCs w:val="20"/>
                <w:rtl/>
                <w:lang w:bidi="ar-OM"/>
              </w:rPr>
              <w:t xml:space="preserve"> كل محافظة</w:t>
            </w:r>
          </w:p>
        </w:tc>
        <w:tc>
          <w:tcPr>
            <w:tcW w:w="990" w:type="dxa"/>
            <w:shd w:val="clear" w:color="auto" w:fill="FFFFFF" w:themeFill="background1"/>
            <w:vAlign w:val="center"/>
          </w:tcPr>
          <w:p w14:paraId="7BD66BC2" w14:textId="77777777" w:rsidR="00333563" w:rsidRPr="00692995" w:rsidRDefault="00333563" w:rsidP="00333563">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صفر</w:t>
            </w:r>
          </w:p>
        </w:tc>
        <w:tc>
          <w:tcPr>
            <w:tcW w:w="1253" w:type="dxa"/>
            <w:shd w:val="clear" w:color="auto" w:fill="FFFFFF" w:themeFill="background1"/>
            <w:vAlign w:val="center"/>
          </w:tcPr>
          <w:p w14:paraId="6BF0E3E4" w14:textId="77777777" w:rsidR="00333563" w:rsidRPr="00692995" w:rsidRDefault="00333563" w:rsidP="00333563">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اثنان على الأقل في كل مركز صحي يقدم الخدمة</w:t>
            </w:r>
          </w:p>
        </w:tc>
        <w:tc>
          <w:tcPr>
            <w:tcW w:w="817" w:type="dxa"/>
            <w:shd w:val="clear" w:color="auto" w:fill="FFFFFF" w:themeFill="background1"/>
            <w:vAlign w:val="center"/>
          </w:tcPr>
          <w:p w14:paraId="136389C2" w14:textId="77777777" w:rsidR="00333563" w:rsidRPr="00692995" w:rsidRDefault="00333563" w:rsidP="00333563">
            <w:pPr>
              <w:bidi/>
              <w:ind w:left="144"/>
              <w:jc w:val="center"/>
              <w:rPr>
                <w:rFonts w:ascii="Sakkal Majalla" w:eastAsia="Traditional Arabic" w:hAnsi="Sakkal Majalla" w:cs="Sakkal Majalla"/>
                <w:sz w:val="20"/>
                <w:szCs w:val="20"/>
                <w:rtl/>
                <w:lang w:bidi="ar-OM"/>
              </w:rPr>
            </w:pPr>
          </w:p>
        </w:tc>
        <w:tc>
          <w:tcPr>
            <w:tcW w:w="810" w:type="dxa"/>
            <w:shd w:val="clear" w:color="auto" w:fill="FFFFFF" w:themeFill="background1"/>
            <w:vAlign w:val="center"/>
          </w:tcPr>
          <w:p w14:paraId="6CA8888D" w14:textId="77777777" w:rsidR="00333563" w:rsidRPr="00692995" w:rsidRDefault="00333563" w:rsidP="00333563">
            <w:pPr>
              <w:bidi/>
              <w:ind w:left="144"/>
              <w:jc w:val="center"/>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lang w:bidi="ar-OM"/>
              </w:rPr>
              <w:t>2</w:t>
            </w:r>
          </w:p>
        </w:tc>
        <w:tc>
          <w:tcPr>
            <w:tcW w:w="807" w:type="dxa"/>
            <w:shd w:val="clear" w:color="auto" w:fill="FFFFFF" w:themeFill="background1"/>
            <w:vAlign w:val="center"/>
          </w:tcPr>
          <w:p w14:paraId="188B8874" w14:textId="77777777" w:rsidR="00333563" w:rsidRPr="00692995" w:rsidRDefault="00333563" w:rsidP="00333563">
            <w:pPr>
              <w:bidi/>
              <w:jc w:val="center"/>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lang w:bidi="ar-OM"/>
              </w:rPr>
              <w:t>2</w:t>
            </w:r>
          </w:p>
        </w:tc>
        <w:tc>
          <w:tcPr>
            <w:tcW w:w="813" w:type="dxa"/>
            <w:shd w:val="clear" w:color="auto" w:fill="FFFFFF" w:themeFill="background1"/>
            <w:vAlign w:val="center"/>
          </w:tcPr>
          <w:p w14:paraId="3BFE8E1A" w14:textId="77777777" w:rsidR="00333563" w:rsidRPr="00692995" w:rsidRDefault="00333563" w:rsidP="00333563">
            <w:pPr>
              <w:bidi/>
              <w:ind w:left="144"/>
              <w:jc w:val="center"/>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lang w:bidi="ar-OM"/>
              </w:rPr>
              <w:t>2</w:t>
            </w:r>
          </w:p>
        </w:tc>
        <w:tc>
          <w:tcPr>
            <w:tcW w:w="810" w:type="dxa"/>
            <w:shd w:val="clear" w:color="auto" w:fill="FFFFFF" w:themeFill="background1"/>
            <w:vAlign w:val="center"/>
          </w:tcPr>
          <w:p w14:paraId="2F9E4B9F" w14:textId="77777777" w:rsidR="00333563" w:rsidRPr="00692995" w:rsidRDefault="00333563" w:rsidP="00333563">
            <w:pPr>
              <w:bidi/>
              <w:ind w:left="144"/>
              <w:jc w:val="center"/>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lang w:bidi="ar-OM"/>
              </w:rPr>
              <w:t>2</w:t>
            </w:r>
          </w:p>
        </w:tc>
      </w:tr>
      <w:tr w:rsidR="00333563" w:rsidRPr="00692995" w14:paraId="66708524" w14:textId="77777777" w:rsidTr="00187F27">
        <w:trPr>
          <w:cantSplit/>
          <w:trHeight w:val="315"/>
        </w:trPr>
        <w:tc>
          <w:tcPr>
            <w:tcW w:w="1351" w:type="dxa"/>
            <w:shd w:val="clear" w:color="auto" w:fill="auto"/>
            <w:vAlign w:val="center"/>
          </w:tcPr>
          <w:p w14:paraId="1B180C4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1</w:t>
            </w:r>
          </w:p>
        </w:tc>
        <w:tc>
          <w:tcPr>
            <w:tcW w:w="3697" w:type="dxa"/>
            <w:shd w:val="clear" w:color="auto" w:fill="auto"/>
            <w:vAlign w:val="center"/>
          </w:tcPr>
          <w:p w14:paraId="049C83D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إعداد دليل عمل لتطبيق خدمة طب السفر</w:t>
            </w:r>
          </w:p>
        </w:tc>
        <w:tc>
          <w:tcPr>
            <w:tcW w:w="1263" w:type="dxa"/>
            <w:shd w:val="clear" w:color="auto" w:fill="auto"/>
            <w:vAlign w:val="center"/>
          </w:tcPr>
          <w:p w14:paraId="037BC7B3"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3EA8CEA8" w14:textId="77777777" w:rsidR="00333563" w:rsidRPr="00692995" w:rsidRDefault="00333563" w:rsidP="00333563">
            <w:pPr>
              <w:bidi/>
              <w:ind w:left="144"/>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نسبة إكتمال إعداد الدليل العملي</w:t>
            </w:r>
          </w:p>
        </w:tc>
        <w:tc>
          <w:tcPr>
            <w:tcW w:w="990" w:type="dxa"/>
            <w:shd w:val="clear" w:color="auto" w:fill="auto"/>
            <w:vAlign w:val="center"/>
          </w:tcPr>
          <w:p w14:paraId="6D0CD872" w14:textId="77777777" w:rsidR="00333563" w:rsidRPr="00692995" w:rsidRDefault="00333563" w:rsidP="00333563">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صفر</w:t>
            </w:r>
          </w:p>
        </w:tc>
        <w:tc>
          <w:tcPr>
            <w:tcW w:w="1253" w:type="dxa"/>
            <w:shd w:val="clear" w:color="auto" w:fill="auto"/>
            <w:vAlign w:val="center"/>
          </w:tcPr>
          <w:p w14:paraId="20D89051" w14:textId="77777777" w:rsidR="00333563" w:rsidRPr="00692995" w:rsidRDefault="00333563" w:rsidP="00333563">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100%</w:t>
            </w:r>
          </w:p>
        </w:tc>
        <w:tc>
          <w:tcPr>
            <w:tcW w:w="817" w:type="dxa"/>
            <w:shd w:val="clear" w:color="auto" w:fill="auto"/>
            <w:vAlign w:val="center"/>
          </w:tcPr>
          <w:p w14:paraId="2F25337E" w14:textId="77777777" w:rsidR="00333563" w:rsidRPr="00692995" w:rsidRDefault="00333563" w:rsidP="00333563">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100%</w:t>
            </w:r>
          </w:p>
        </w:tc>
        <w:tc>
          <w:tcPr>
            <w:tcW w:w="810" w:type="dxa"/>
            <w:shd w:val="clear" w:color="auto" w:fill="auto"/>
            <w:vAlign w:val="center"/>
          </w:tcPr>
          <w:p w14:paraId="413527DD" w14:textId="77777777" w:rsidR="00333563" w:rsidRPr="00692995" w:rsidRDefault="00333563" w:rsidP="00333563">
            <w:pPr>
              <w:bidi/>
              <w:ind w:left="144"/>
              <w:jc w:val="center"/>
              <w:rPr>
                <w:rFonts w:ascii="Sakkal Majalla" w:eastAsia="Traditional Arabic" w:hAnsi="Sakkal Majalla" w:cs="Sakkal Majalla"/>
                <w:sz w:val="20"/>
                <w:szCs w:val="20"/>
                <w:lang w:bidi="ar-OM"/>
              </w:rPr>
            </w:pPr>
          </w:p>
        </w:tc>
        <w:tc>
          <w:tcPr>
            <w:tcW w:w="807" w:type="dxa"/>
            <w:shd w:val="clear" w:color="auto" w:fill="auto"/>
            <w:vAlign w:val="center"/>
          </w:tcPr>
          <w:p w14:paraId="2F4720E1" w14:textId="77777777" w:rsidR="00333563" w:rsidRPr="00692995" w:rsidRDefault="00333563" w:rsidP="00333563">
            <w:pPr>
              <w:bidi/>
              <w:ind w:left="144"/>
              <w:jc w:val="center"/>
              <w:rPr>
                <w:rFonts w:ascii="Sakkal Majalla" w:eastAsia="Traditional Arabic" w:hAnsi="Sakkal Majalla" w:cs="Sakkal Majalla"/>
                <w:sz w:val="20"/>
                <w:szCs w:val="20"/>
                <w:lang w:bidi="ar-OM"/>
              </w:rPr>
            </w:pPr>
          </w:p>
        </w:tc>
        <w:tc>
          <w:tcPr>
            <w:tcW w:w="813" w:type="dxa"/>
            <w:shd w:val="clear" w:color="auto" w:fill="auto"/>
            <w:vAlign w:val="center"/>
          </w:tcPr>
          <w:p w14:paraId="56C5182D" w14:textId="77777777" w:rsidR="00333563" w:rsidRPr="00692995" w:rsidRDefault="00333563" w:rsidP="00333563">
            <w:pPr>
              <w:bidi/>
              <w:ind w:left="144"/>
              <w:jc w:val="center"/>
              <w:rPr>
                <w:rFonts w:ascii="Sakkal Majalla" w:eastAsia="Traditional Arabic" w:hAnsi="Sakkal Majalla" w:cs="Sakkal Majalla"/>
                <w:sz w:val="20"/>
                <w:szCs w:val="20"/>
                <w:lang w:bidi="ar-OM"/>
              </w:rPr>
            </w:pPr>
          </w:p>
        </w:tc>
        <w:tc>
          <w:tcPr>
            <w:tcW w:w="810" w:type="dxa"/>
            <w:shd w:val="clear" w:color="auto" w:fill="auto"/>
            <w:vAlign w:val="center"/>
          </w:tcPr>
          <w:p w14:paraId="623D5847" w14:textId="77777777" w:rsidR="00333563" w:rsidRPr="00692995" w:rsidRDefault="00333563" w:rsidP="00333563">
            <w:pPr>
              <w:bidi/>
              <w:ind w:left="144"/>
              <w:jc w:val="center"/>
              <w:rPr>
                <w:rFonts w:ascii="Sakkal Majalla" w:eastAsia="Traditional Arabic" w:hAnsi="Sakkal Majalla" w:cs="Sakkal Majalla"/>
                <w:sz w:val="20"/>
                <w:szCs w:val="20"/>
                <w:lang w:bidi="ar-OM"/>
              </w:rPr>
            </w:pPr>
          </w:p>
        </w:tc>
      </w:tr>
      <w:tr w:rsidR="00333563" w:rsidRPr="00692995" w14:paraId="58BA3006" w14:textId="77777777" w:rsidTr="00187F27">
        <w:trPr>
          <w:cantSplit/>
          <w:trHeight w:val="315"/>
        </w:trPr>
        <w:tc>
          <w:tcPr>
            <w:tcW w:w="1351" w:type="dxa"/>
            <w:shd w:val="clear" w:color="auto" w:fill="auto"/>
            <w:vAlign w:val="center"/>
          </w:tcPr>
          <w:p w14:paraId="05B09EC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63C7226F" w14:textId="77777777" w:rsidR="00333563" w:rsidRPr="00692995" w:rsidRDefault="00333563" w:rsidP="00333563">
            <w:pPr>
              <w:bidi/>
              <w:rPr>
                <w:rFonts w:ascii="Sakkal Majalla" w:hAnsi="Sakkal Majalla" w:cs="Sakkal Majalla"/>
                <w:sz w:val="20"/>
                <w:szCs w:val="20"/>
                <w:rtl/>
              </w:rPr>
            </w:pPr>
            <w:proofErr w:type="gramStart"/>
            <w:r w:rsidRPr="00692995">
              <w:rPr>
                <w:rFonts w:ascii="Sakkal Majalla" w:hAnsi="Sakkal Majalla" w:cs="Sakkal Majalla"/>
                <w:sz w:val="20"/>
                <w:szCs w:val="20"/>
                <w:rtl/>
              </w:rPr>
              <w:t>تدريب  مدربين</w:t>
            </w:r>
            <w:proofErr w:type="gramEnd"/>
            <w:r w:rsidRPr="00692995">
              <w:rPr>
                <w:rFonts w:ascii="Sakkal Majalla" w:hAnsi="Sakkal Majalla" w:cs="Sakkal Majalla"/>
                <w:sz w:val="20"/>
                <w:szCs w:val="20"/>
                <w:rtl/>
              </w:rPr>
              <w:t xml:space="preserve"> من العاملين الصحيين على الدليل العملي</w:t>
            </w:r>
          </w:p>
        </w:tc>
        <w:tc>
          <w:tcPr>
            <w:tcW w:w="1263" w:type="dxa"/>
            <w:shd w:val="clear" w:color="auto" w:fill="auto"/>
            <w:vAlign w:val="center"/>
          </w:tcPr>
          <w:p w14:paraId="6980F1BC"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2C6AB57" w14:textId="77777777" w:rsidR="00333563" w:rsidRPr="00692995" w:rsidRDefault="00333563" w:rsidP="00333563">
            <w:pPr>
              <w:bidi/>
              <w:ind w:left="144"/>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 xml:space="preserve">عدد المدربين على تقديم خدمة طب </w:t>
            </w:r>
            <w:proofErr w:type="gramStart"/>
            <w:r w:rsidRPr="00692995">
              <w:rPr>
                <w:rFonts w:ascii="Sakkal Majalla" w:eastAsia="Traditional Arabic" w:hAnsi="Sakkal Majalla" w:cs="Sakkal Majalla"/>
                <w:sz w:val="20"/>
                <w:szCs w:val="20"/>
                <w:rtl/>
                <w:lang w:bidi="ar-OM"/>
              </w:rPr>
              <w:t>السفر  في</w:t>
            </w:r>
            <w:proofErr w:type="gramEnd"/>
            <w:r w:rsidRPr="00692995">
              <w:rPr>
                <w:rFonts w:ascii="Sakkal Majalla" w:eastAsia="Traditional Arabic" w:hAnsi="Sakkal Majalla" w:cs="Sakkal Majalla"/>
                <w:sz w:val="20"/>
                <w:szCs w:val="20"/>
                <w:rtl/>
                <w:lang w:bidi="ar-OM"/>
              </w:rPr>
              <w:t xml:space="preserve"> كل محافظة</w:t>
            </w:r>
          </w:p>
        </w:tc>
        <w:tc>
          <w:tcPr>
            <w:tcW w:w="990" w:type="dxa"/>
            <w:shd w:val="clear" w:color="auto" w:fill="auto"/>
            <w:vAlign w:val="center"/>
          </w:tcPr>
          <w:p w14:paraId="6AA7ED9D" w14:textId="77777777" w:rsidR="00333563" w:rsidRPr="00692995" w:rsidRDefault="00333563" w:rsidP="00333563">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صفر</w:t>
            </w:r>
          </w:p>
        </w:tc>
        <w:tc>
          <w:tcPr>
            <w:tcW w:w="1253" w:type="dxa"/>
            <w:shd w:val="clear" w:color="auto" w:fill="auto"/>
            <w:vAlign w:val="center"/>
          </w:tcPr>
          <w:p w14:paraId="4753850A" w14:textId="77777777" w:rsidR="00333563" w:rsidRPr="00692995" w:rsidRDefault="00333563" w:rsidP="00333563">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اثنان على الأقل في كل مركز صحي يقدم الخدمة</w:t>
            </w:r>
          </w:p>
        </w:tc>
        <w:tc>
          <w:tcPr>
            <w:tcW w:w="817" w:type="dxa"/>
            <w:shd w:val="clear" w:color="auto" w:fill="auto"/>
            <w:vAlign w:val="center"/>
          </w:tcPr>
          <w:p w14:paraId="6A23A4C6" w14:textId="77777777" w:rsidR="00333563" w:rsidRPr="00692995" w:rsidRDefault="00333563" w:rsidP="00333563">
            <w:pPr>
              <w:bidi/>
              <w:ind w:left="144"/>
              <w:jc w:val="center"/>
              <w:rPr>
                <w:rFonts w:ascii="Sakkal Majalla" w:eastAsia="Traditional Arabic" w:hAnsi="Sakkal Majalla" w:cs="Sakkal Majalla"/>
                <w:sz w:val="20"/>
                <w:szCs w:val="20"/>
                <w:rtl/>
                <w:lang w:bidi="ar-OM"/>
              </w:rPr>
            </w:pPr>
          </w:p>
        </w:tc>
        <w:tc>
          <w:tcPr>
            <w:tcW w:w="810" w:type="dxa"/>
            <w:shd w:val="clear" w:color="auto" w:fill="auto"/>
            <w:vAlign w:val="center"/>
          </w:tcPr>
          <w:p w14:paraId="74753F74" w14:textId="77777777" w:rsidR="00333563" w:rsidRPr="00692995" w:rsidRDefault="00333563" w:rsidP="00333563">
            <w:pPr>
              <w:bidi/>
              <w:ind w:left="144"/>
              <w:jc w:val="center"/>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lang w:bidi="ar-OM"/>
              </w:rPr>
              <w:t>2</w:t>
            </w:r>
          </w:p>
        </w:tc>
        <w:tc>
          <w:tcPr>
            <w:tcW w:w="807" w:type="dxa"/>
            <w:shd w:val="clear" w:color="auto" w:fill="auto"/>
            <w:vAlign w:val="center"/>
          </w:tcPr>
          <w:p w14:paraId="51104B30" w14:textId="77777777" w:rsidR="00333563" w:rsidRPr="00692995" w:rsidRDefault="00333563" w:rsidP="00333563">
            <w:pPr>
              <w:bidi/>
              <w:ind w:left="144"/>
              <w:jc w:val="center"/>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lang w:bidi="ar-OM"/>
              </w:rPr>
              <w:t>2</w:t>
            </w:r>
          </w:p>
        </w:tc>
        <w:tc>
          <w:tcPr>
            <w:tcW w:w="813" w:type="dxa"/>
            <w:shd w:val="clear" w:color="auto" w:fill="auto"/>
            <w:vAlign w:val="center"/>
          </w:tcPr>
          <w:p w14:paraId="792148A0" w14:textId="77777777" w:rsidR="00333563" w:rsidRPr="00692995" w:rsidRDefault="00333563" w:rsidP="00333563">
            <w:pPr>
              <w:bidi/>
              <w:ind w:left="144"/>
              <w:jc w:val="center"/>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lang w:bidi="ar-OM"/>
              </w:rPr>
              <w:t>2</w:t>
            </w:r>
          </w:p>
        </w:tc>
        <w:tc>
          <w:tcPr>
            <w:tcW w:w="810" w:type="dxa"/>
            <w:shd w:val="clear" w:color="auto" w:fill="auto"/>
            <w:vAlign w:val="center"/>
          </w:tcPr>
          <w:p w14:paraId="0CEC1A50" w14:textId="77777777" w:rsidR="00333563" w:rsidRPr="00692995" w:rsidRDefault="00333563" w:rsidP="00333563">
            <w:pPr>
              <w:bidi/>
              <w:ind w:left="144"/>
              <w:jc w:val="center"/>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lang w:bidi="ar-OM"/>
              </w:rPr>
              <w:t>2</w:t>
            </w:r>
          </w:p>
        </w:tc>
      </w:tr>
      <w:tr w:rsidR="00333563" w:rsidRPr="00692995" w14:paraId="2F8F3D3C" w14:textId="77777777" w:rsidTr="00187F27">
        <w:trPr>
          <w:cantSplit/>
          <w:trHeight w:val="315"/>
        </w:trPr>
        <w:tc>
          <w:tcPr>
            <w:tcW w:w="1351" w:type="dxa"/>
            <w:shd w:val="clear" w:color="auto" w:fill="C2D69B"/>
            <w:vAlign w:val="center"/>
          </w:tcPr>
          <w:p w14:paraId="79D14286"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الأساسي 3</w:t>
            </w:r>
          </w:p>
        </w:tc>
        <w:tc>
          <w:tcPr>
            <w:tcW w:w="3697" w:type="dxa"/>
            <w:shd w:val="clear" w:color="auto" w:fill="FFFFFF" w:themeFill="background1"/>
            <w:vAlign w:val="center"/>
          </w:tcPr>
          <w:p w14:paraId="6BF2018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رفع الوعي لدى افراد المجتمع  بتوفر واهمية خدمة طب السفر</w:t>
            </w:r>
          </w:p>
        </w:tc>
        <w:tc>
          <w:tcPr>
            <w:tcW w:w="1263" w:type="dxa"/>
            <w:shd w:val="clear" w:color="auto" w:fill="FFFFFF" w:themeFill="background1"/>
            <w:vAlign w:val="center"/>
          </w:tcPr>
          <w:p w14:paraId="3E321CDE"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238A55BB" w14:textId="77777777" w:rsidR="00333563" w:rsidRPr="00692995" w:rsidRDefault="00333563" w:rsidP="00333563">
            <w:pPr>
              <w:bidi/>
              <w:ind w:left="144"/>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rPr>
              <w:t>عدد  الأنشطة التوعوية المقدمة للمجتمع و المتعلقة بطب السفر</w:t>
            </w:r>
          </w:p>
        </w:tc>
        <w:tc>
          <w:tcPr>
            <w:tcW w:w="990" w:type="dxa"/>
            <w:shd w:val="clear" w:color="auto" w:fill="FFFFFF" w:themeFill="background1"/>
            <w:vAlign w:val="center"/>
          </w:tcPr>
          <w:p w14:paraId="0D079BB0" w14:textId="77777777" w:rsidR="00333563" w:rsidRPr="00692995" w:rsidRDefault="00333563" w:rsidP="00333563">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صفر</w:t>
            </w:r>
          </w:p>
        </w:tc>
        <w:tc>
          <w:tcPr>
            <w:tcW w:w="1253" w:type="dxa"/>
            <w:shd w:val="clear" w:color="auto" w:fill="FFFFFF" w:themeFill="background1"/>
            <w:vAlign w:val="center"/>
          </w:tcPr>
          <w:p w14:paraId="77EC5D9D" w14:textId="77777777" w:rsidR="00333563" w:rsidRPr="00692995" w:rsidRDefault="00333563" w:rsidP="00333563">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لاتقل عن 1 في كل محافظة</w:t>
            </w:r>
          </w:p>
        </w:tc>
        <w:tc>
          <w:tcPr>
            <w:tcW w:w="817" w:type="dxa"/>
            <w:shd w:val="clear" w:color="auto" w:fill="FFFFFF" w:themeFill="background1"/>
            <w:vAlign w:val="center"/>
          </w:tcPr>
          <w:p w14:paraId="41D05675" w14:textId="77777777" w:rsidR="00333563" w:rsidRPr="00692995" w:rsidRDefault="00333563" w:rsidP="00333563">
            <w:pPr>
              <w:bidi/>
              <w:ind w:left="144"/>
              <w:jc w:val="center"/>
              <w:rPr>
                <w:rFonts w:ascii="Sakkal Majalla" w:eastAsia="Traditional Arabic" w:hAnsi="Sakkal Majalla" w:cs="Sakkal Majalla"/>
                <w:sz w:val="20"/>
                <w:szCs w:val="20"/>
                <w:rtl/>
                <w:lang w:bidi="ar-OM"/>
              </w:rPr>
            </w:pPr>
          </w:p>
        </w:tc>
        <w:tc>
          <w:tcPr>
            <w:tcW w:w="810" w:type="dxa"/>
            <w:shd w:val="clear" w:color="auto" w:fill="FFFFFF" w:themeFill="background1"/>
            <w:vAlign w:val="center"/>
          </w:tcPr>
          <w:p w14:paraId="70919B3F" w14:textId="77777777" w:rsidR="00333563" w:rsidRPr="00692995" w:rsidRDefault="00333563" w:rsidP="00333563">
            <w:pPr>
              <w:bidi/>
              <w:ind w:left="144"/>
              <w:jc w:val="center"/>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lang w:bidi="ar-OM"/>
              </w:rPr>
              <w:t>1</w:t>
            </w:r>
          </w:p>
        </w:tc>
        <w:tc>
          <w:tcPr>
            <w:tcW w:w="807" w:type="dxa"/>
            <w:shd w:val="clear" w:color="auto" w:fill="FFFFFF" w:themeFill="background1"/>
            <w:vAlign w:val="center"/>
          </w:tcPr>
          <w:p w14:paraId="1CFDAA70" w14:textId="77777777" w:rsidR="00333563" w:rsidRPr="00692995" w:rsidRDefault="00333563" w:rsidP="00333563">
            <w:pPr>
              <w:bidi/>
              <w:ind w:left="144"/>
              <w:jc w:val="center"/>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lang w:bidi="ar-OM"/>
              </w:rPr>
              <w:t>1</w:t>
            </w:r>
          </w:p>
        </w:tc>
        <w:tc>
          <w:tcPr>
            <w:tcW w:w="813" w:type="dxa"/>
            <w:shd w:val="clear" w:color="auto" w:fill="FFFFFF" w:themeFill="background1"/>
            <w:vAlign w:val="center"/>
          </w:tcPr>
          <w:p w14:paraId="4A80498D" w14:textId="77777777" w:rsidR="00333563" w:rsidRPr="00692995" w:rsidRDefault="00333563" w:rsidP="00333563">
            <w:pPr>
              <w:bidi/>
              <w:ind w:left="144"/>
              <w:jc w:val="center"/>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lang w:bidi="ar-OM"/>
              </w:rPr>
              <w:t>1</w:t>
            </w:r>
          </w:p>
        </w:tc>
        <w:tc>
          <w:tcPr>
            <w:tcW w:w="810" w:type="dxa"/>
            <w:shd w:val="clear" w:color="auto" w:fill="FFFFFF" w:themeFill="background1"/>
            <w:vAlign w:val="center"/>
          </w:tcPr>
          <w:p w14:paraId="36928F46" w14:textId="77777777" w:rsidR="00333563" w:rsidRPr="00692995" w:rsidRDefault="00333563" w:rsidP="00333563">
            <w:pPr>
              <w:bidi/>
              <w:ind w:left="144"/>
              <w:jc w:val="center"/>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lang w:bidi="ar-OM"/>
              </w:rPr>
              <w:t>1</w:t>
            </w:r>
          </w:p>
        </w:tc>
      </w:tr>
      <w:tr w:rsidR="00333563" w:rsidRPr="00692995" w14:paraId="10D3690E" w14:textId="77777777" w:rsidTr="00187F27">
        <w:trPr>
          <w:cantSplit/>
          <w:trHeight w:val="315"/>
        </w:trPr>
        <w:tc>
          <w:tcPr>
            <w:tcW w:w="1351" w:type="dxa"/>
            <w:shd w:val="clear" w:color="auto" w:fill="auto"/>
            <w:vAlign w:val="center"/>
          </w:tcPr>
          <w:p w14:paraId="252CE13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45C9D51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إعدا مواد تثقيفية عن طب السفر</w:t>
            </w:r>
          </w:p>
        </w:tc>
        <w:tc>
          <w:tcPr>
            <w:tcW w:w="1263" w:type="dxa"/>
            <w:shd w:val="clear" w:color="auto" w:fill="auto"/>
            <w:vAlign w:val="center"/>
          </w:tcPr>
          <w:p w14:paraId="6B0013AA"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7CFF51D2" w14:textId="77777777" w:rsidR="00333563" w:rsidRPr="00692995" w:rsidRDefault="00333563" w:rsidP="00333563">
            <w:pPr>
              <w:bidi/>
              <w:ind w:left="144"/>
              <w:rPr>
                <w:rFonts w:ascii="Sakkal Majalla" w:eastAsia="Traditional Arabic" w:hAnsi="Sakkal Majalla" w:cs="Sakkal Majalla"/>
                <w:sz w:val="20"/>
                <w:szCs w:val="20"/>
              </w:rPr>
            </w:pPr>
            <w:r w:rsidRPr="00692995">
              <w:rPr>
                <w:rFonts w:ascii="Sakkal Majalla" w:eastAsia="Traditional Arabic" w:hAnsi="Sakkal Majalla" w:cs="Sakkal Majalla"/>
                <w:sz w:val="20"/>
                <w:szCs w:val="20"/>
                <w:rtl/>
              </w:rPr>
              <w:t>عدد  المواد التثقيفية التي تم اعدادها المتعلقة بطب و امراض السفر</w:t>
            </w:r>
          </w:p>
        </w:tc>
        <w:tc>
          <w:tcPr>
            <w:tcW w:w="990" w:type="dxa"/>
            <w:shd w:val="clear" w:color="auto" w:fill="auto"/>
            <w:vAlign w:val="center"/>
          </w:tcPr>
          <w:p w14:paraId="69F2E93C" w14:textId="77777777" w:rsidR="00333563" w:rsidRPr="00692995" w:rsidRDefault="00333563" w:rsidP="00333563">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لايوجد</w:t>
            </w:r>
          </w:p>
        </w:tc>
        <w:tc>
          <w:tcPr>
            <w:tcW w:w="1253" w:type="dxa"/>
            <w:shd w:val="clear" w:color="auto" w:fill="auto"/>
            <w:vAlign w:val="center"/>
          </w:tcPr>
          <w:p w14:paraId="26EA9E0E" w14:textId="77777777" w:rsidR="00333563" w:rsidRPr="00692995" w:rsidRDefault="00333563" w:rsidP="00333563">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لاتقل عن 1 في كل محافظة</w:t>
            </w:r>
          </w:p>
        </w:tc>
        <w:tc>
          <w:tcPr>
            <w:tcW w:w="817" w:type="dxa"/>
            <w:shd w:val="clear" w:color="auto" w:fill="auto"/>
            <w:vAlign w:val="center"/>
          </w:tcPr>
          <w:p w14:paraId="11BE5136" w14:textId="77777777" w:rsidR="00333563" w:rsidRPr="00692995" w:rsidRDefault="00333563" w:rsidP="00333563">
            <w:pPr>
              <w:bidi/>
              <w:ind w:left="144"/>
              <w:jc w:val="center"/>
              <w:rPr>
                <w:rFonts w:ascii="Sakkal Majalla" w:eastAsia="Traditional Arabic" w:hAnsi="Sakkal Majalla" w:cs="Sakkal Majalla"/>
                <w:sz w:val="20"/>
                <w:szCs w:val="20"/>
                <w:lang w:bidi="ar-OM"/>
              </w:rPr>
            </w:pPr>
          </w:p>
        </w:tc>
        <w:tc>
          <w:tcPr>
            <w:tcW w:w="810" w:type="dxa"/>
            <w:shd w:val="clear" w:color="auto" w:fill="auto"/>
            <w:vAlign w:val="center"/>
          </w:tcPr>
          <w:p w14:paraId="4D3E3B17" w14:textId="77777777" w:rsidR="00333563" w:rsidRPr="00692995" w:rsidRDefault="00333563" w:rsidP="00333563">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1</w:t>
            </w:r>
          </w:p>
        </w:tc>
        <w:tc>
          <w:tcPr>
            <w:tcW w:w="807" w:type="dxa"/>
            <w:shd w:val="clear" w:color="auto" w:fill="auto"/>
            <w:vAlign w:val="center"/>
          </w:tcPr>
          <w:p w14:paraId="676DBD37" w14:textId="77777777" w:rsidR="00333563" w:rsidRPr="00692995" w:rsidRDefault="00333563" w:rsidP="00333563">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1</w:t>
            </w:r>
          </w:p>
        </w:tc>
        <w:tc>
          <w:tcPr>
            <w:tcW w:w="813" w:type="dxa"/>
            <w:shd w:val="clear" w:color="auto" w:fill="auto"/>
            <w:vAlign w:val="center"/>
          </w:tcPr>
          <w:p w14:paraId="7800DB57" w14:textId="77777777" w:rsidR="00333563" w:rsidRPr="00692995" w:rsidRDefault="00333563" w:rsidP="00333563">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1</w:t>
            </w:r>
          </w:p>
        </w:tc>
        <w:tc>
          <w:tcPr>
            <w:tcW w:w="810" w:type="dxa"/>
            <w:shd w:val="clear" w:color="auto" w:fill="auto"/>
            <w:vAlign w:val="center"/>
          </w:tcPr>
          <w:p w14:paraId="53EB9C2E" w14:textId="77777777" w:rsidR="00333563" w:rsidRPr="00692995" w:rsidRDefault="00333563" w:rsidP="00333563">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1</w:t>
            </w:r>
          </w:p>
        </w:tc>
      </w:tr>
      <w:tr w:rsidR="00333563" w:rsidRPr="00692995" w14:paraId="21C814CB" w14:textId="77777777" w:rsidTr="00187F27">
        <w:trPr>
          <w:cantSplit/>
          <w:trHeight w:val="315"/>
        </w:trPr>
        <w:tc>
          <w:tcPr>
            <w:tcW w:w="1351" w:type="dxa"/>
            <w:shd w:val="clear" w:color="auto" w:fill="auto"/>
            <w:vAlign w:val="center"/>
          </w:tcPr>
          <w:p w14:paraId="1971F77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443008C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تنفيذ فعاليات لرفع الوعي لدى افراد المجتمع  بتوفر واهمية خدمة طب السفر</w:t>
            </w:r>
          </w:p>
        </w:tc>
        <w:tc>
          <w:tcPr>
            <w:tcW w:w="1263" w:type="dxa"/>
            <w:shd w:val="clear" w:color="auto" w:fill="auto"/>
            <w:vAlign w:val="center"/>
          </w:tcPr>
          <w:p w14:paraId="01CD344E"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385C336F" w14:textId="77777777" w:rsidR="00333563" w:rsidRPr="00692995" w:rsidRDefault="00333563" w:rsidP="00333563">
            <w:pPr>
              <w:bidi/>
              <w:ind w:left="144"/>
              <w:rPr>
                <w:rFonts w:ascii="Sakkal Majalla" w:eastAsia="Traditional Arabic" w:hAnsi="Sakkal Majalla" w:cs="Sakkal Majalla"/>
                <w:sz w:val="20"/>
                <w:szCs w:val="20"/>
              </w:rPr>
            </w:pPr>
            <w:r w:rsidRPr="00692995">
              <w:rPr>
                <w:rFonts w:ascii="Sakkal Majalla" w:eastAsia="Traditional Arabic" w:hAnsi="Sakkal Majalla" w:cs="Sakkal Majalla"/>
                <w:sz w:val="20"/>
                <w:szCs w:val="20"/>
                <w:rtl/>
              </w:rPr>
              <w:t>عدد الأنشطة التثقيفية التي تم اعدادها في العام الواحد</w:t>
            </w:r>
          </w:p>
        </w:tc>
        <w:tc>
          <w:tcPr>
            <w:tcW w:w="990" w:type="dxa"/>
            <w:shd w:val="clear" w:color="auto" w:fill="auto"/>
            <w:vAlign w:val="center"/>
          </w:tcPr>
          <w:p w14:paraId="442DEB6A" w14:textId="77777777" w:rsidR="00333563" w:rsidRPr="00692995" w:rsidRDefault="00333563" w:rsidP="00333563">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صفر</w:t>
            </w:r>
          </w:p>
        </w:tc>
        <w:tc>
          <w:tcPr>
            <w:tcW w:w="1253" w:type="dxa"/>
            <w:shd w:val="clear" w:color="auto" w:fill="auto"/>
            <w:vAlign w:val="center"/>
          </w:tcPr>
          <w:p w14:paraId="30AD13EE" w14:textId="77777777" w:rsidR="00333563" w:rsidRPr="00692995" w:rsidRDefault="00333563" w:rsidP="00333563">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لاتقل عن 1 في كل محافظة</w:t>
            </w:r>
          </w:p>
        </w:tc>
        <w:tc>
          <w:tcPr>
            <w:tcW w:w="817" w:type="dxa"/>
            <w:shd w:val="clear" w:color="auto" w:fill="auto"/>
            <w:vAlign w:val="center"/>
          </w:tcPr>
          <w:p w14:paraId="7AE263CE" w14:textId="77777777" w:rsidR="00333563" w:rsidRPr="00692995" w:rsidRDefault="00333563" w:rsidP="00333563">
            <w:pPr>
              <w:bidi/>
              <w:ind w:left="144"/>
              <w:jc w:val="center"/>
              <w:rPr>
                <w:rFonts w:ascii="Sakkal Majalla" w:eastAsia="Traditional Arabic" w:hAnsi="Sakkal Majalla" w:cs="Sakkal Majalla"/>
                <w:sz w:val="20"/>
                <w:szCs w:val="20"/>
                <w:lang w:bidi="ar-OM"/>
              </w:rPr>
            </w:pPr>
          </w:p>
        </w:tc>
        <w:tc>
          <w:tcPr>
            <w:tcW w:w="810" w:type="dxa"/>
            <w:shd w:val="clear" w:color="auto" w:fill="auto"/>
            <w:vAlign w:val="center"/>
          </w:tcPr>
          <w:p w14:paraId="5A1BC793" w14:textId="77777777" w:rsidR="00333563" w:rsidRPr="00692995" w:rsidRDefault="00333563" w:rsidP="00333563">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1</w:t>
            </w:r>
          </w:p>
        </w:tc>
        <w:tc>
          <w:tcPr>
            <w:tcW w:w="807" w:type="dxa"/>
            <w:shd w:val="clear" w:color="auto" w:fill="auto"/>
            <w:vAlign w:val="center"/>
          </w:tcPr>
          <w:p w14:paraId="76C44869" w14:textId="77777777" w:rsidR="00333563" w:rsidRPr="00692995" w:rsidRDefault="00333563" w:rsidP="00333563">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1</w:t>
            </w:r>
          </w:p>
        </w:tc>
        <w:tc>
          <w:tcPr>
            <w:tcW w:w="813" w:type="dxa"/>
            <w:shd w:val="clear" w:color="auto" w:fill="auto"/>
            <w:vAlign w:val="center"/>
          </w:tcPr>
          <w:p w14:paraId="631AE791" w14:textId="77777777" w:rsidR="00333563" w:rsidRPr="00692995" w:rsidRDefault="00333563" w:rsidP="00333563">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1</w:t>
            </w:r>
          </w:p>
        </w:tc>
        <w:tc>
          <w:tcPr>
            <w:tcW w:w="810" w:type="dxa"/>
            <w:shd w:val="clear" w:color="auto" w:fill="auto"/>
            <w:vAlign w:val="center"/>
          </w:tcPr>
          <w:p w14:paraId="1A329698" w14:textId="77777777" w:rsidR="00333563" w:rsidRPr="00692995" w:rsidRDefault="00333563" w:rsidP="00333563">
            <w:pPr>
              <w:bidi/>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1</w:t>
            </w:r>
          </w:p>
        </w:tc>
      </w:tr>
      <w:tr w:rsidR="00333563" w:rsidRPr="00692995" w14:paraId="6205FBF5" w14:textId="77777777" w:rsidTr="00187F27">
        <w:trPr>
          <w:cantSplit/>
          <w:trHeight w:val="80"/>
        </w:trPr>
        <w:tc>
          <w:tcPr>
            <w:tcW w:w="5048" w:type="dxa"/>
            <w:gridSpan w:val="2"/>
            <w:shd w:val="clear" w:color="auto" w:fill="F2DBDB"/>
            <w:vAlign w:val="center"/>
          </w:tcPr>
          <w:p w14:paraId="13D285D7" w14:textId="040F121C" w:rsidR="00333563" w:rsidRPr="00692995" w:rsidRDefault="00333563" w:rsidP="00333563">
            <w:pPr>
              <w:pStyle w:val="Heading2"/>
              <w:bidi/>
              <w:spacing w:before="0"/>
              <w:rPr>
                <w:rFonts w:ascii="Sakkal Majalla" w:hAnsi="Sakkal Majalla" w:cs="Sakkal Majalla"/>
                <w:color w:val="auto"/>
                <w:sz w:val="20"/>
                <w:szCs w:val="20"/>
                <w:rtl/>
              </w:rPr>
            </w:pPr>
            <w:bookmarkStart w:id="198" w:name="_Toc61254123"/>
            <w:bookmarkStart w:id="199" w:name="_Toc61258196"/>
            <w:bookmarkStart w:id="200" w:name="_Toc63278835"/>
            <w:bookmarkStart w:id="201" w:name="_Toc63894688"/>
            <w:proofErr w:type="gramStart"/>
            <w:r w:rsidRPr="00692995">
              <w:rPr>
                <w:rFonts w:ascii="Sakkal Majalla" w:hAnsi="Sakkal Majalla" w:cs="Sakkal Majalla"/>
                <w:color w:val="auto"/>
                <w:sz w:val="20"/>
                <w:szCs w:val="20"/>
                <w:rtl/>
              </w:rPr>
              <w:t>المنتج  9</w:t>
            </w:r>
            <w:proofErr w:type="gramEnd"/>
            <w:r w:rsidRPr="00692995">
              <w:rPr>
                <w:rFonts w:ascii="Sakkal Majalla" w:hAnsi="Sakkal Majalla" w:cs="Sakkal Majalla"/>
                <w:color w:val="auto"/>
                <w:sz w:val="20"/>
                <w:szCs w:val="20"/>
                <w:rtl/>
              </w:rPr>
              <w:t>: تم تقييم العبء الصحي للمشاكل البيئية والمهنية</w:t>
            </w:r>
            <w:bookmarkEnd w:id="198"/>
            <w:bookmarkEnd w:id="199"/>
            <w:bookmarkEnd w:id="200"/>
            <w:bookmarkEnd w:id="201"/>
          </w:p>
        </w:tc>
        <w:tc>
          <w:tcPr>
            <w:tcW w:w="1263" w:type="dxa"/>
            <w:shd w:val="clear" w:color="auto" w:fill="FFFFFF" w:themeFill="background1"/>
            <w:vAlign w:val="center"/>
          </w:tcPr>
          <w:p w14:paraId="0E6557A2"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المديرية العامة لمراقبة ومكافحة الامراض</w:t>
            </w:r>
          </w:p>
        </w:tc>
        <w:tc>
          <w:tcPr>
            <w:tcW w:w="2337" w:type="dxa"/>
            <w:shd w:val="clear" w:color="auto" w:fill="FFFFFF" w:themeFill="background1"/>
            <w:vAlign w:val="center"/>
          </w:tcPr>
          <w:p w14:paraId="60DFA31D" w14:textId="58F8D48A" w:rsidR="00333563" w:rsidRPr="00692995" w:rsidRDefault="00333563" w:rsidP="00333563">
            <w:pPr>
              <w:bidi/>
              <w:rPr>
                <w:rFonts w:ascii="Sakkal Majalla" w:hAnsi="Sakkal Majalla" w:cs="Sakkal Majalla"/>
                <w:sz w:val="20"/>
                <w:szCs w:val="20"/>
                <w:rtl/>
              </w:rPr>
            </w:pPr>
            <w:r w:rsidRPr="001919A6">
              <w:rPr>
                <w:rFonts w:ascii="Sakkal Majalla" w:hAnsi="Sakkal Majalla" w:cs="Sakkal Majalla"/>
                <w:sz w:val="20"/>
                <w:szCs w:val="20"/>
                <w:rtl/>
              </w:rPr>
              <w:t>عدد تقارير التقييم سنويا</w:t>
            </w:r>
          </w:p>
        </w:tc>
        <w:tc>
          <w:tcPr>
            <w:tcW w:w="990" w:type="dxa"/>
            <w:shd w:val="clear" w:color="auto" w:fill="FFFFFF" w:themeFill="background1"/>
            <w:vAlign w:val="center"/>
          </w:tcPr>
          <w:p w14:paraId="7E817163"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46E7EBB5"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4A4A6BA0"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240FB00B"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08E16473"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49D74A12"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63417A84"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441B0342" w14:textId="77777777" w:rsidTr="00187F27">
        <w:trPr>
          <w:cantSplit/>
          <w:trHeight w:val="70"/>
        </w:trPr>
        <w:tc>
          <w:tcPr>
            <w:tcW w:w="1351" w:type="dxa"/>
            <w:shd w:val="clear" w:color="auto" w:fill="C2D69B"/>
            <w:vAlign w:val="center"/>
          </w:tcPr>
          <w:p w14:paraId="1A9FD653"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00EDEC5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ربط بيانات التلوث البيئي بالمؤشرات الصحية لرصد العبء الصحي للمشاكل البيئية</w:t>
            </w:r>
          </w:p>
        </w:tc>
        <w:tc>
          <w:tcPr>
            <w:tcW w:w="1263" w:type="dxa"/>
            <w:shd w:val="clear" w:color="auto" w:fill="FFFFFF" w:themeFill="background1"/>
            <w:vAlign w:val="center"/>
          </w:tcPr>
          <w:p w14:paraId="4290BCAB" w14:textId="77777777" w:rsidR="00333563" w:rsidRPr="00692995" w:rsidRDefault="00333563" w:rsidP="00333563">
            <w:pPr>
              <w:bidi/>
              <w:rPr>
                <w:rFonts w:ascii="Sakkal Majalla" w:hAnsi="Sakkal Majalla" w:cs="Sakkal Majalla"/>
                <w:sz w:val="20"/>
                <w:szCs w:val="20"/>
              </w:rPr>
            </w:pPr>
          </w:p>
        </w:tc>
        <w:tc>
          <w:tcPr>
            <w:tcW w:w="2337" w:type="dxa"/>
            <w:shd w:val="clear" w:color="auto" w:fill="FFFFFF" w:themeFill="background1"/>
            <w:vAlign w:val="center"/>
          </w:tcPr>
          <w:p w14:paraId="45A2B7A6" w14:textId="77777777" w:rsidR="00333563" w:rsidRPr="00692995" w:rsidRDefault="00333563" w:rsidP="00333563">
            <w:pPr>
              <w:bidi/>
              <w:rPr>
                <w:rFonts w:ascii="Sakkal Majalla" w:eastAsia="Calibri" w:hAnsi="Sakkal Majalla" w:cs="Sakkal Majalla"/>
                <w:sz w:val="20"/>
                <w:szCs w:val="20"/>
              </w:rPr>
            </w:pPr>
            <w:r w:rsidRPr="00692995">
              <w:rPr>
                <w:rFonts w:ascii="Sakkal Majalla" w:eastAsia="Calibri" w:hAnsi="Sakkal Majalla" w:cs="Sakkal Majalla"/>
                <w:sz w:val="20"/>
                <w:szCs w:val="20"/>
                <w:rtl/>
              </w:rPr>
              <w:t>عدد المؤشرات</w:t>
            </w:r>
          </w:p>
        </w:tc>
        <w:tc>
          <w:tcPr>
            <w:tcW w:w="990" w:type="dxa"/>
            <w:shd w:val="clear" w:color="auto" w:fill="FFFFFF" w:themeFill="background1"/>
            <w:vAlign w:val="center"/>
          </w:tcPr>
          <w:p w14:paraId="0E6C4435"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صفر</w:t>
            </w:r>
          </w:p>
        </w:tc>
        <w:tc>
          <w:tcPr>
            <w:tcW w:w="1253" w:type="dxa"/>
            <w:shd w:val="clear" w:color="auto" w:fill="FFFFFF" w:themeFill="background1"/>
            <w:vAlign w:val="center"/>
          </w:tcPr>
          <w:p w14:paraId="6A81641E"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5 من مؤشرات التلوث البيئي</w:t>
            </w:r>
          </w:p>
        </w:tc>
        <w:tc>
          <w:tcPr>
            <w:tcW w:w="817" w:type="dxa"/>
            <w:shd w:val="clear" w:color="auto" w:fill="FFFFFF" w:themeFill="background1"/>
            <w:vAlign w:val="center"/>
          </w:tcPr>
          <w:p w14:paraId="00EABBF4" w14:textId="77777777" w:rsidR="00333563" w:rsidRPr="00692995" w:rsidRDefault="00333563" w:rsidP="00333563">
            <w:pPr>
              <w:bidi/>
              <w:jc w:val="center"/>
              <w:rPr>
                <w:rFonts w:ascii="Sakkal Majalla" w:eastAsia="Calibri" w:hAnsi="Sakkal Majalla" w:cs="Sakkal Majalla"/>
                <w:sz w:val="20"/>
                <w:szCs w:val="20"/>
              </w:rPr>
            </w:pPr>
          </w:p>
        </w:tc>
        <w:tc>
          <w:tcPr>
            <w:tcW w:w="810" w:type="dxa"/>
            <w:shd w:val="clear" w:color="auto" w:fill="FFFFFF" w:themeFill="background1"/>
            <w:vAlign w:val="center"/>
          </w:tcPr>
          <w:p w14:paraId="48392614" w14:textId="77777777" w:rsidR="00333563" w:rsidRPr="00692995" w:rsidRDefault="00333563" w:rsidP="00333563">
            <w:pPr>
              <w:bidi/>
              <w:jc w:val="center"/>
              <w:rPr>
                <w:rFonts w:ascii="Sakkal Majalla" w:eastAsia="Calibri" w:hAnsi="Sakkal Majalla" w:cs="Sakkal Majalla"/>
                <w:sz w:val="20"/>
                <w:szCs w:val="20"/>
              </w:rPr>
            </w:pPr>
          </w:p>
        </w:tc>
        <w:tc>
          <w:tcPr>
            <w:tcW w:w="807" w:type="dxa"/>
            <w:shd w:val="clear" w:color="auto" w:fill="FFFFFF" w:themeFill="background1"/>
            <w:vAlign w:val="center"/>
          </w:tcPr>
          <w:p w14:paraId="5376AE13"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2</w:t>
            </w:r>
          </w:p>
        </w:tc>
        <w:tc>
          <w:tcPr>
            <w:tcW w:w="813" w:type="dxa"/>
            <w:shd w:val="clear" w:color="auto" w:fill="FFFFFF" w:themeFill="background1"/>
            <w:vAlign w:val="center"/>
          </w:tcPr>
          <w:p w14:paraId="0B00E7EC"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2</w:t>
            </w:r>
          </w:p>
        </w:tc>
        <w:tc>
          <w:tcPr>
            <w:tcW w:w="810" w:type="dxa"/>
            <w:shd w:val="clear" w:color="auto" w:fill="FFFFFF" w:themeFill="background1"/>
            <w:vAlign w:val="center"/>
          </w:tcPr>
          <w:p w14:paraId="3CCDF41E"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w:t>
            </w:r>
          </w:p>
        </w:tc>
      </w:tr>
      <w:tr w:rsidR="00333563" w:rsidRPr="00692995" w14:paraId="6B0FC9AC" w14:textId="77777777" w:rsidTr="00187F27">
        <w:trPr>
          <w:cantSplit/>
          <w:trHeight w:val="70"/>
        </w:trPr>
        <w:tc>
          <w:tcPr>
            <w:tcW w:w="1351" w:type="dxa"/>
            <w:shd w:val="clear" w:color="auto" w:fill="auto"/>
            <w:vAlign w:val="center"/>
          </w:tcPr>
          <w:p w14:paraId="5B58C51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778D82C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انشاء نظام الكتروني لربط بيانات التلوث البيئي بالمؤشرات الصحية لرصد العبء الصحي للمشاكل البيئية</w:t>
            </w:r>
          </w:p>
        </w:tc>
        <w:tc>
          <w:tcPr>
            <w:tcW w:w="1263" w:type="dxa"/>
            <w:shd w:val="clear" w:color="auto" w:fill="auto"/>
            <w:vAlign w:val="center"/>
          </w:tcPr>
          <w:p w14:paraId="0ADE14F0" w14:textId="77777777" w:rsidR="00333563" w:rsidRPr="00692995" w:rsidRDefault="00333563" w:rsidP="00333563">
            <w:pPr>
              <w:bidi/>
              <w:rPr>
                <w:rFonts w:ascii="Sakkal Majalla" w:hAnsi="Sakkal Majalla" w:cs="Sakkal Majalla"/>
                <w:sz w:val="20"/>
                <w:szCs w:val="20"/>
              </w:rPr>
            </w:pPr>
          </w:p>
        </w:tc>
        <w:tc>
          <w:tcPr>
            <w:tcW w:w="2337" w:type="dxa"/>
            <w:shd w:val="clear" w:color="auto" w:fill="auto"/>
            <w:vAlign w:val="center"/>
          </w:tcPr>
          <w:p w14:paraId="04D5E12E" w14:textId="77777777" w:rsidR="00333563" w:rsidRPr="00692995" w:rsidRDefault="00333563" w:rsidP="00333563">
            <w:pPr>
              <w:bidi/>
              <w:rPr>
                <w:rFonts w:ascii="Sakkal Majalla" w:eastAsia="Calibri" w:hAnsi="Sakkal Majalla" w:cs="Sakkal Majalla"/>
                <w:sz w:val="20"/>
                <w:szCs w:val="20"/>
              </w:rPr>
            </w:pPr>
            <w:r w:rsidRPr="00692995">
              <w:rPr>
                <w:rFonts w:ascii="Sakkal Majalla" w:eastAsia="Calibri" w:hAnsi="Sakkal Majalla" w:cs="Sakkal Majalla"/>
                <w:sz w:val="20"/>
                <w:szCs w:val="20"/>
                <w:rtl/>
              </w:rPr>
              <w:t>نسبة إكتمال إعداد النظام</w:t>
            </w:r>
          </w:p>
        </w:tc>
        <w:tc>
          <w:tcPr>
            <w:tcW w:w="990" w:type="dxa"/>
            <w:shd w:val="clear" w:color="auto" w:fill="auto"/>
            <w:vAlign w:val="center"/>
          </w:tcPr>
          <w:p w14:paraId="1C2C58B6"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صفر</w:t>
            </w:r>
          </w:p>
        </w:tc>
        <w:tc>
          <w:tcPr>
            <w:tcW w:w="1253" w:type="dxa"/>
            <w:shd w:val="clear" w:color="auto" w:fill="auto"/>
            <w:vAlign w:val="center"/>
          </w:tcPr>
          <w:p w14:paraId="6C53FE07"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100%</w:t>
            </w:r>
          </w:p>
        </w:tc>
        <w:tc>
          <w:tcPr>
            <w:tcW w:w="817" w:type="dxa"/>
            <w:shd w:val="clear" w:color="auto" w:fill="auto"/>
            <w:vAlign w:val="center"/>
          </w:tcPr>
          <w:p w14:paraId="6D45506C" w14:textId="77777777" w:rsidR="00333563" w:rsidRPr="00692995" w:rsidRDefault="00333563" w:rsidP="00333563">
            <w:pPr>
              <w:bidi/>
              <w:jc w:val="center"/>
              <w:rPr>
                <w:rFonts w:ascii="Sakkal Majalla" w:eastAsia="Calibri" w:hAnsi="Sakkal Majalla" w:cs="Sakkal Majalla"/>
                <w:sz w:val="20"/>
                <w:szCs w:val="20"/>
              </w:rPr>
            </w:pPr>
          </w:p>
        </w:tc>
        <w:tc>
          <w:tcPr>
            <w:tcW w:w="810" w:type="dxa"/>
            <w:shd w:val="clear" w:color="auto" w:fill="auto"/>
            <w:vAlign w:val="center"/>
          </w:tcPr>
          <w:p w14:paraId="172B1F12" w14:textId="77777777" w:rsidR="00333563" w:rsidRPr="00692995" w:rsidRDefault="00333563" w:rsidP="00333563">
            <w:pPr>
              <w:bidi/>
              <w:jc w:val="center"/>
              <w:rPr>
                <w:rFonts w:ascii="Sakkal Majalla" w:eastAsia="Calibri" w:hAnsi="Sakkal Majalla" w:cs="Sakkal Majalla"/>
                <w:sz w:val="20"/>
                <w:szCs w:val="20"/>
              </w:rPr>
            </w:pPr>
          </w:p>
        </w:tc>
        <w:tc>
          <w:tcPr>
            <w:tcW w:w="807" w:type="dxa"/>
            <w:shd w:val="clear" w:color="auto" w:fill="auto"/>
            <w:vAlign w:val="center"/>
          </w:tcPr>
          <w:p w14:paraId="6C53B54D"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100%</w:t>
            </w:r>
          </w:p>
        </w:tc>
        <w:tc>
          <w:tcPr>
            <w:tcW w:w="813" w:type="dxa"/>
            <w:shd w:val="clear" w:color="auto" w:fill="auto"/>
            <w:vAlign w:val="center"/>
          </w:tcPr>
          <w:p w14:paraId="625F3AEA" w14:textId="77777777" w:rsidR="00333563" w:rsidRPr="00692995" w:rsidRDefault="00333563" w:rsidP="00333563">
            <w:pPr>
              <w:bidi/>
              <w:jc w:val="center"/>
              <w:rPr>
                <w:rFonts w:ascii="Sakkal Majalla" w:eastAsia="Calibri" w:hAnsi="Sakkal Majalla" w:cs="Sakkal Majalla"/>
                <w:sz w:val="20"/>
                <w:szCs w:val="20"/>
              </w:rPr>
            </w:pPr>
          </w:p>
        </w:tc>
        <w:tc>
          <w:tcPr>
            <w:tcW w:w="810" w:type="dxa"/>
            <w:shd w:val="clear" w:color="auto" w:fill="auto"/>
            <w:vAlign w:val="center"/>
          </w:tcPr>
          <w:p w14:paraId="7A640B3B" w14:textId="77777777" w:rsidR="00333563" w:rsidRPr="00692995" w:rsidRDefault="00333563" w:rsidP="00333563">
            <w:pPr>
              <w:bidi/>
              <w:jc w:val="center"/>
              <w:rPr>
                <w:rFonts w:ascii="Sakkal Majalla" w:eastAsia="Calibri" w:hAnsi="Sakkal Majalla" w:cs="Sakkal Majalla"/>
                <w:sz w:val="20"/>
                <w:szCs w:val="20"/>
              </w:rPr>
            </w:pPr>
          </w:p>
        </w:tc>
      </w:tr>
      <w:tr w:rsidR="00333563" w:rsidRPr="00692995" w14:paraId="01CA6F00" w14:textId="77777777" w:rsidTr="00187F27">
        <w:trPr>
          <w:cantSplit/>
          <w:trHeight w:val="70"/>
        </w:trPr>
        <w:tc>
          <w:tcPr>
            <w:tcW w:w="1351" w:type="dxa"/>
            <w:shd w:val="clear" w:color="auto" w:fill="auto"/>
            <w:vAlign w:val="center"/>
          </w:tcPr>
          <w:p w14:paraId="57B8B36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63C79A9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تدريب القائمين على البرنامج الإلكتروني</w:t>
            </w:r>
          </w:p>
        </w:tc>
        <w:tc>
          <w:tcPr>
            <w:tcW w:w="1263" w:type="dxa"/>
            <w:shd w:val="clear" w:color="auto" w:fill="auto"/>
            <w:vAlign w:val="center"/>
          </w:tcPr>
          <w:p w14:paraId="7B82455B" w14:textId="77777777" w:rsidR="00333563" w:rsidRPr="00692995" w:rsidRDefault="00333563" w:rsidP="00333563">
            <w:pPr>
              <w:bidi/>
              <w:rPr>
                <w:rFonts w:ascii="Sakkal Majalla" w:hAnsi="Sakkal Majalla" w:cs="Sakkal Majalla"/>
                <w:sz w:val="20"/>
                <w:szCs w:val="20"/>
              </w:rPr>
            </w:pPr>
          </w:p>
        </w:tc>
        <w:tc>
          <w:tcPr>
            <w:tcW w:w="2337" w:type="dxa"/>
            <w:shd w:val="clear" w:color="auto" w:fill="auto"/>
            <w:vAlign w:val="center"/>
          </w:tcPr>
          <w:p w14:paraId="4FAB9E3B" w14:textId="77777777" w:rsidR="00333563" w:rsidRPr="00692995" w:rsidRDefault="00333563" w:rsidP="00333563">
            <w:pPr>
              <w:bidi/>
              <w:rPr>
                <w:rFonts w:ascii="Sakkal Majalla" w:eastAsia="Calibri" w:hAnsi="Sakkal Majalla" w:cs="Sakkal Majalla"/>
                <w:sz w:val="20"/>
                <w:szCs w:val="20"/>
              </w:rPr>
            </w:pPr>
            <w:r w:rsidRPr="00692995">
              <w:rPr>
                <w:rFonts w:ascii="Sakkal Majalla" w:eastAsia="Calibri" w:hAnsi="Sakkal Majalla" w:cs="Sakkal Majalla"/>
                <w:sz w:val="20"/>
                <w:szCs w:val="20"/>
                <w:rtl/>
              </w:rPr>
              <w:t>عدد ورش التدريب المنفذة</w:t>
            </w:r>
          </w:p>
        </w:tc>
        <w:tc>
          <w:tcPr>
            <w:tcW w:w="990" w:type="dxa"/>
            <w:shd w:val="clear" w:color="auto" w:fill="auto"/>
            <w:vAlign w:val="center"/>
          </w:tcPr>
          <w:p w14:paraId="05E2261D"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صفر</w:t>
            </w:r>
          </w:p>
        </w:tc>
        <w:tc>
          <w:tcPr>
            <w:tcW w:w="1253" w:type="dxa"/>
            <w:shd w:val="clear" w:color="auto" w:fill="auto"/>
            <w:vAlign w:val="center"/>
          </w:tcPr>
          <w:p w14:paraId="4FDCD07F"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4</w:t>
            </w:r>
          </w:p>
        </w:tc>
        <w:tc>
          <w:tcPr>
            <w:tcW w:w="817" w:type="dxa"/>
            <w:shd w:val="clear" w:color="auto" w:fill="auto"/>
            <w:vAlign w:val="center"/>
          </w:tcPr>
          <w:p w14:paraId="6537672F" w14:textId="77777777" w:rsidR="00333563" w:rsidRPr="00692995" w:rsidRDefault="00333563" w:rsidP="00333563">
            <w:pPr>
              <w:bidi/>
              <w:jc w:val="center"/>
              <w:rPr>
                <w:rFonts w:ascii="Sakkal Majalla" w:eastAsia="Calibri" w:hAnsi="Sakkal Majalla" w:cs="Sakkal Majalla"/>
                <w:sz w:val="20"/>
                <w:szCs w:val="20"/>
              </w:rPr>
            </w:pPr>
          </w:p>
        </w:tc>
        <w:tc>
          <w:tcPr>
            <w:tcW w:w="810" w:type="dxa"/>
            <w:shd w:val="clear" w:color="auto" w:fill="auto"/>
            <w:vAlign w:val="center"/>
          </w:tcPr>
          <w:p w14:paraId="197E681E"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w:t>
            </w:r>
          </w:p>
        </w:tc>
        <w:tc>
          <w:tcPr>
            <w:tcW w:w="807" w:type="dxa"/>
            <w:shd w:val="clear" w:color="auto" w:fill="auto"/>
            <w:vAlign w:val="center"/>
          </w:tcPr>
          <w:p w14:paraId="216D0BE9"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w:t>
            </w:r>
          </w:p>
        </w:tc>
        <w:tc>
          <w:tcPr>
            <w:tcW w:w="813" w:type="dxa"/>
            <w:shd w:val="clear" w:color="auto" w:fill="auto"/>
            <w:vAlign w:val="center"/>
          </w:tcPr>
          <w:p w14:paraId="6F6EA848"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w:t>
            </w:r>
          </w:p>
        </w:tc>
        <w:tc>
          <w:tcPr>
            <w:tcW w:w="810" w:type="dxa"/>
            <w:shd w:val="clear" w:color="auto" w:fill="auto"/>
            <w:vAlign w:val="center"/>
          </w:tcPr>
          <w:p w14:paraId="033ACCAB"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w:t>
            </w:r>
          </w:p>
        </w:tc>
      </w:tr>
      <w:tr w:rsidR="00333563" w:rsidRPr="00692995" w14:paraId="29908848" w14:textId="77777777" w:rsidTr="00187F27">
        <w:trPr>
          <w:cantSplit/>
          <w:trHeight w:val="70"/>
        </w:trPr>
        <w:tc>
          <w:tcPr>
            <w:tcW w:w="1351" w:type="dxa"/>
            <w:shd w:val="clear" w:color="auto" w:fill="C2D69B"/>
            <w:vAlign w:val="center"/>
          </w:tcPr>
          <w:p w14:paraId="4E11134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97" w:type="dxa"/>
            <w:shd w:val="clear" w:color="auto" w:fill="FFFFFF" w:themeFill="background1"/>
            <w:vAlign w:val="center"/>
          </w:tcPr>
          <w:p w14:paraId="001DE8E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إصدار تقارير سنوية لمعرفة العبء الصحي البيئي</w:t>
            </w:r>
          </w:p>
        </w:tc>
        <w:tc>
          <w:tcPr>
            <w:tcW w:w="1263" w:type="dxa"/>
            <w:shd w:val="clear" w:color="auto" w:fill="FFFFFF" w:themeFill="background1"/>
            <w:vAlign w:val="center"/>
          </w:tcPr>
          <w:p w14:paraId="167BBA43" w14:textId="77777777" w:rsidR="00333563" w:rsidRPr="00692995" w:rsidRDefault="00333563" w:rsidP="00333563">
            <w:pPr>
              <w:bidi/>
              <w:rPr>
                <w:rFonts w:ascii="Sakkal Majalla" w:hAnsi="Sakkal Majalla" w:cs="Sakkal Majalla"/>
                <w:sz w:val="20"/>
                <w:szCs w:val="20"/>
              </w:rPr>
            </w:pPr>
          </w:p>
        </w:tc>
        <w:tc>
          <w:tcPr>
            <w:tcW w:w="2337" w:type="dxa"/>
            <w:shd w:val="clear" w:color="auto" w:fill="FFFFFF" w:themeFill="background1"/>
            <w:vAlign w:val="center"/>
          </w:tcPr>
          <w:p w14:paraId="23A54A80" w14:textId="77777777" w:rsidR="00333563" w:rsidRPr="00692995" w:rsidRDefault="00333563" w:rsidP="00333563">
            <w:pPr>
              <w:bidi/>
              <w:rPr>
                <w:rFonts w:ascii="Sakkal Majalla" w:eastAsia="Calibri" w:hAnsi="Sakkal Majalla" w:cs="Sakkal Majalla"/>
                <w:sz w:val="20"/>
                <w:szCs w:val="20"/>
              </w:rPr>
            </w:pPr>
            <w:r w:rsidRPr="00692995">
              <w:rPr>
                <w:rFonts w:ascii="Sakkal Majalla" w:eastAsia="Calibri" w:hAnsi="Sakkal Majalla" w:cs="Sakkal Majalla"/>
                <w:sz w:val="20"/>
                <w:szCs w:val="20"/>
                <w:rtl/>
              </w:rPr>
              <w:t>عدد التقارير السنوية</w:t>
            </w:r>
          </w:p>
        </w:tc>
        <w:tc>
          <w:tcPr>
            <w:tcW w:w="990" w:type="dxa"/>
            <w:shd w:val="clear" w:color="auto" w:fill="FFFFFF" w:themeFill="background1"/>
            <w:vAlign w:val="center"/>
          </w:tcPr>
          <w:p w14:paraId="1727CE26"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صفر</w:t>
            </w:r>
          </w:p>
        </w:tc>
        <w:tc>
          <w:tcPr>
            <w:tcW w:w="1253" w:type="dxa"/>
            <w:shd w:val="clear" w:color="auto" w:fill="FFFFFF" w:themeFill="background1"/>
            <w:vAlign w:val="center"/>
          </w:tcPr>
          <w:p w14:paraId="6D1C55F4"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3</w:t>
            </w:r>
          </w:p>
        </w:tc>
        <w:tc>
          <w:tcPr>
            <w:tcW w:w="817" w:type="dxa"/>
            <w:shd w:val="clear" w:color="auto" w:fill="FFFFFF" w:themeFill="background1"/>
            <w:vAlign w:val="center"/>
          </w:tcPr>
          <w:p w14:paraId="731A5CC9" w14:textId="77777777" w:rsidR="00333563" w:rsidRPr="00692995" w:rsidRDefault="00333563" w:rsidP="00333563">
            <w:pPr>
              <w:bidi/>
              <w:jc w:val="center"/>
              <w:rPr>
                <w:rFonts w:ascii="Sakkal Majalla" w:eastAsia="Calibri" w:hAnsi="Sakkal Majalla" w:cs="Sakkal Majalla"/>
                <w:sz w:val="20"/>
                <w:szCs w:val="20"/>
              </w:rPr>
            </w:pPr>
          </w:p>
        </w:tc>
        <w:tc>
          <w:tcPr>
            <w:tcW w:w="810" w:type="dxa"/>
            <w:shd w:val="clear" w:color="auto" w:fill="FFFFFF" w:themeFill="background1"/>
            <w:vAlign w:val="center"/>
          </w:tcPr>
          <w:p w14:paraId="556681A1" w14:textId="77777777" w:rsidR="00333563" w:rsidRPr="00692995" w:rsidRDefault="00333563" w:rsidP="00333563">
            <w:pPr>
              <w:bidi/>
              <w:jc w:val="center"/>
              <w:rPr>
                <w:rFonts w:ascii="Sakkal Majalla" w:eastAsia="Calibri" w:hAnsi="Sakkal Majalla" w:cs="Sakkal Majalla"/>
                <w:sz w:val="20"/>
                <w:szCs w:val="20"/>
              </w:rPr>
            </w:pPr>
          </w:p>
        </w:tc>
        <w:tc>
          <w:tcPr>
            <w:tcW w:w="807" w:type="dxa"/>
            <w:shd w:val="clear" w:color="auto" w:fill="FFFFFF" w:themeFill="background1"/>
            <w:vAlign w:val="center"/>
          </w:tcPr>
          <w:p w14:paraId="5887EC02"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w:t>
            </w:r>
          </w:p>
        </w:tc>
        <w:tc>
          <w:tcPr>
            <w:tcW w:w="813" w:type="dxa"/>
            <w:shd w:val="clear" w:color="auto" w:fill="FFFFFF" w:themeFill="background1"/>
            <w:vAlign w:val="center"/>
          </w:tcPr>
          <w:p w14:paraId="7175DF7E"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w:t>
            </w:r>
          </w:p>
        </w:tc>
        <w:tc>
          <w:tcPr>
            <w:tcW w:w="810" w:type="dxa"/>
            <w:shd w:val="clear" w:color="auto" w:fill="FFFFFF" w:themeFill="background1"/>
            <w:vAlign w:val="center"/>
          </w:tcPr>
          <w:p w14:paraId="520BCBA6"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w:t>
            </w:r>
          </w:p>
        </w:tc>
      </w:tr>
      <w:tr w:rsidR="00333563" w:rsidRPr="00692995" w14:paraId="55E4FC7F" w14:textId="77777777" w:rsidTr="00187F27">
        <w:trPr>
          <w:cantSplit/>
          <w:trHeight w:val="70"/>
        </w:trPr>
        <w:tc>
          <w:tcPr>
            <w:tcW w:w="1351" w:type="dxa"/>
            <w:shd w:val="clear" w:color="auto" w:fill="auto"/>
            <w:vAlign w:val="center"/>
          </w:tcPr>
          <w:p w14:paraId="28C8F7F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40DE89D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إعداد التقرير </w:t>
            </w:r>
            <w:proofErr w:type="gramStart"/>
            <w:r w:rsidRPr="00692995">
              <w:rPr>
                <w:rFonts w:ascii="Sakkal Majalla" w:hAnsi="Sakkal Majalla" w:cs="Sakkal Majalla"/>
                <w:sz w:val="20"/>
                <w:szCs w:val="20"/>
                <w:rtl/>
              </w:rPr>
              <w:t>السنوي  للمشاكل</w:t>
            </w:r>
            <w:proofErr w:type="gramEnd"/>
            <w:r w:rsidRPr="00692995">
              <w:rPr>
                <w:rFonts w:ascii="Sakkal Majalla" w:hAnsi="Sakkal Majalla" w:cs="Sakkal Majalla"/>
                <w:sz w:val="20"/>
                <w:szCs w:val="20"/>
                <w:rtl/>
              </w:rPr>
              <w:t xml:space="preserve"> البيئية والمهنية</w:t>
            </w:r>
          </w:p>
        </w:tc>
        <w:tc>
          <w:tcPr>
            <w:tcW w:w="1263" w:type="dxa"/>
            <w:shd w:val="clear" w:color="auto" w:fill="auto"/>
            <w:vAlign w:val="center"/>
          </w:tcPr>
          <w:p w14:paraId="345ACA48" w14:textId="77777777" w:rsidR="00333563" w:rsidRPr="00692995" w:rsidRDefault="00333563" w:rsidP="00333563">
            <w:pPr>
              <w:bidi/>
              <w:rPr>
                <w:rFonts w:ascii="Sakkal Majalla" w:hAnsi="Sakkal Majalla" w:cs="Sakkal Majalla"/>
                <w:sz w:val="20"/>
                <w:szCs w:val="20"/>
              </w:rPr>
            </w:pPr>
          </w:p>
        </w:tc>
        <w:tc>
          <w:tcPr>
            <w:tcW w:w="2337" w:type="dxa"/>
            <w:shd w:val="clear" w:color="auto" w:fill="auto"/>
            <w:vAlign w:val="center"/>
          </w:tcPr>
          <w:p w14:paraId="1A0F0972" w14:textId="77777777" w:rsidR="00333563" w:rsidRPr="00692995" w:rsidRDefault="00333563" w:rsidP="00333563">
            <w:pPr>
              <w:bidi/>
              <w:rPr>
                <w:rFonts w:ascii="Sakkal Majalla" w:eastAsia="Calibri" w:hAnsi="Sakkal Majalla" w:cs="Sakkal Majalla"/>
                <w:sz w:val="20"/>
                <w:szCs w:val="20"/>
              </w:rPr>
            </w:pPr>
            <w:r w:rsidRPr="00692995">
              <w:rPr>
                <w:rFonts w:ascii="Sakkal Majalla" w:eastAsia="Calibri" w:hAnsi="Sakkal Majalla" w:cs="Sakkal Majalla"/>
                <w:sz w:val="20"/>
                <w:szCs w:val="20"/>
                <w:rtl/>
              </w:rPr>
              <w:t>عدد التقارير</w:t>
            </w:r>
            <w:r w:rsidRPr="00692995">
              <w:rPr>
                <w:rFonts w:ascii="Sakkal Majalla" w:hAnsi="Sakkal Majalla" w:cs="Sakkal Majalla"/>
                <w:sz w:val="20"/>
                <w:szCs w:val="20"/>
                <w:rtl/>
              </w:rPr>
              <w:t xml:space="preserve"> للمشاكل البيئية والمهنية</w:t>
            </w:r>
          </w:p>
        </w:tc>
        <w:tc>
          <w:tcPr>
            <w:tcW w:w="990" w:type="dxa"/>
            <w:shd w:val="clear" w:color="auto" w:fill="auto"/>
            <w:vAlign w:val="center"/>
          </w:tcPr>
          <w:p w14:paraId="4DEA135C"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صفر</w:t>
            </w:r>
          </w:p>
        </w:tc>
        <w:tc>
          <w:tcPr>
            <w:tcW w:w="1253" w:type="dxa"/>
            <w:shd w:val="clear" w:color="auto" w:fill="auto"/>
            <w:vAlign w:val="center"/>
          </w:tcPr>
          <w:p w14:paraId="27F58C10"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4</w:t>
            </w:r>
          </w:p>
        </w:tc>
        <w:tc>
          <w:tcPr>
            <w:tcW w:w="817" w:type="dxa"/>
            <w:shd w:val="clear" w:color="auto" w:fill="auto"/>
            <w:vAlign w:val="center"/>
          </w:tcPr>
          <w:p w14:paraId="120AFAE9" w14:textId="77777777" w:rsidR="00333563" w:rsidRPr="00692995" w:rsidRDefault="00333563" w:rsidP="00333563">
            <w:pPr>
              <w:bidi/>
              <w:jc w:val="center"/>
              <w:rPr>
                <w:rFonts w:ascii="Sakkal Majalla" w:eastAsia="Calibri" w:hAnsi="Sakkal Majalla" w:cs="Sakkal Majalla"/>
                <w:sz w:val="20"/>
                <w:szCs w:val="20"/>
              </w:rPr>
            </w:pPr>
          </w:p>
        </w:tc>
        <w:tc>
          <w:tcPr>
            <w:tcW w:w="810" w:type="dxa"/>
            <w:shd w:val="clear" w:color="auto" w:fill="auto"/>
            <w:vAlign w:val="center"/>
          </w:tcPr>
          <w:p w14:paraId="4A487FDB"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w:t>
            </w:r>
          </w:p>
        </w:tc>
        <w:tc>
          <w:tcPr>
            <w:tcW w:w="807" w:type="dxa"/>
            <w:shd w:val="clear" w:color="auto" w:fill="auto"/>
            <w:vAlign w:val="center"/>
          </w:tcPr>
          <w:p w14:paraId="5A5DCBC6"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w:t>
            </w:r>
          </w:p>
        </w:tc>
        <w:tc>
          <w:tcPr>
            <w:tcW w:w="813" w:type="dxa"/>
            <w:shd w:val="clear" w:color="auto" w:fill="auto"/>
            <w:vAlign w:val="center"/>
          </w:tcPr>
          <w:p w14:paraId="5B5F5540"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w:t>
            </w:r>
          </w:p>
        </w:tc>
        <w:tc>
          <w:tcPr>
            <w:tcW w:w="810" w:type="dxa"/>
            <w:shd w:val="clear" w:color="auto" w:fill="auto"/>
            <w:vAlign w:val="center"/>
          </w:tcPr>
          <w:p w14:paraId="73566EC9"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w:t>
            </w:r>
          </w:p>
        </w:tc>
      </w:tr>
      <w:tr w:rsidR="00333563" w:rsidRPr="00692995" w14:paraId="7FAE1FE3" w14:textId="77777777" w:rsidTr="00187F27">
        <w:trPr>
          <w:cantSplit/>
          <w:trHeight w:val="70"/>
        </w:trPr>
        <w:tc>
          <w:tcPr>
            <w:tcW w:w="1351" w:type="dxa"/>
            <w:shd w:val="clear" w:color="auto" w:fill="auto"/>
            <w:vAlign w:val="center"/>
          </w:tcPr>
          <w:p w14:paraId="4CB7682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3322AB9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تنفيذ فعاليات لمناقشة التقارير السنوية</w:t>
            </w:r>
          </w:p>
        </w:tc>
        <w:tc>
          <w:tcPr>
            <w:tcW w:w="1263" w:type="dxa"/>
            <w:shd w:val="clear" w:color="auto" w:fill="auto"/>
            <w:vAlign w:val="center"/>
          </w:tcPr>
          <w:p w14:paraId="541D34B1" w14:textId="77777777" w:rsidR="00333563" w:rsidRPr="00692995" w:rsidRDefault="00333563" w:rsidP="00333563">
            <w:pPr>
              <w:bidi/>
              <w:rPr>
                <w:rFonts w:ascii="Sakkal Majalla" w:hAnsi="Sakkal Majalla" w:cs="Sakkal Majalla"/>
                <w:sz w:val="20"/>
                <w:szCs w:val="20"/>
              </w:rPr>
            </w:pPr>
          </w:p>
        </w:tc>
        <w:tc>
          <w:tcPr>
            <w:tcW w:w="2337" w:type="dxa"/>
            <w:shd w:val="clear" w:color="auto" w:fill="auto"/>
            <w:vAlign w:val="center"/>
          </w:tcPr>
          <w:p w14:paraId="7F7B41AA" w14:textId="77777777" w:rsidR="00333563" w:rsidRPr="00692995" w:rsidRDefault="00333563" w:rsidP="00333563">
            <w:pPr>
              <w:bidi/>
              <w:rPr>
                <w:rFonts w:ascii="Sakkal Majalla" w:eastAsia="Calibri" w:hAnsi="Sakkal Majalla" w:cs="Sakkal Majalla"/>
                <w:sz w:val="20"/>
                <w:szCs w:val="20"/>
              </w:rPr>
            </w:pPr>
            <w:r w:rsidRPr="00692995">
              <w:rPr>
                <w:rFonts w:ascii="Sakkal Majalla" w:eastAsia="Calibri" w:hAnsi="Sakkal Majalla" w:cs="Sakkal Majalla"/>
                <w:sz w:val="20"/>
                <w:szCs w:val="20"/>
                <w:rtl/>
              </w:rPr>
              <w:t>عدد  الفعاليات المنفذة</w:t>
            </w:r>
          </w:p>
        </w:tc>
        <w:tc>
          <w:tcPr>
            <w:tcW w:w="990" w:type="dxa"/>
            <w:shd w:val="clear" w:color="auto" w:fill="auto"/>
            <w:vAlign w:val="center"/>
          </w:tcPr>
          <w:p w14:paraId="36930F05"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صفر</w:t>
            </w:r>
          </w:p>
        </w:tc>
        <w:tc>
          <w:tcPr>
            <w:tcW w:w="1253" w:type="dxa"/>
            <w:shd w:val="clear" w:color="auto" w:fill="auto"/>
            <w:vAlign w:val="center"/>
          </w:tcPr>
          <w:p w14:paraId="42B3FAD3"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4</w:t>
            </w:r>
          </w:p>
        </w:tc>
        <w:tc>
          <w:tcPr>
            <w:tcW w:w="817" w:type="dxa"/>
            <w:shd w:val="clear" w:color="auto" w:fill="auto"/>
            <w:vAlign w:val="center"/>
          </w:tcPr>
          <w:p w14:paraId="0DAA397C" w14:textId="77777777" w:rsidR="00333563" w:rsidRPr="00692995" w:rsidRDefault="00333563" w:rsidP="00333563">
            <w:pPr>
              <w:bidi/>
              <w:jc w:val="center"/>
              <w:rPr>
                <w:rFonts w:ascii="Sakkal Majalla" w:eastAsia="Calibri" w:hAnsi="Sakkal Majalla" w:cs="Sakkal Majalla"/>
                <w:sz w:val="20"/>
                <w:szCs w:val="20"/>
              </w:rPr>
            </w:pPr>
          </w:p>
        </w:tc>
        <w:tc>
          <w:tcPr>
            <w:tcW w:w="810" w:type="dxa"/>
            <w:shd w:val="clear" w:color="auto" w:fill="auto"/>
            <w:vAlign w:val="center"/>
          </w:tcPr>
          <w:p w14:paraId="566C12CD"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w:t>
            </w:r>
          </w:p>
        </w:tc>
        <w:tc>
          <w:tcPr>
            <w:tcW w:w="807" w:type="dxa"/>
            <w:shd w:val="clear" w:color="auto" w:fill="auto"/>
            <w:vAlign w:val="center"/>
          </w:tcPr>
          <w:p w14:paraId="0B1A2AA0"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w:t>
            </w:r>
          </w:p>
        </w:tc>
        <w:tc>
          <w:tcPr>
            <w:tcW w:w="813" w:type="dxa"/>
            <w:shd w:val="clear" w:color="auto" w:fill="auto"/>
            <w:vAlign w:val="center"/>
          </w:tcPr>
          <w:p w14:paraId="05E20209"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w:t>
            </w:r>
          </w:p>
        </w:tc>
        <w:tc>
          <w:tcPr>
            <w:tcW w:w="810" w:type="dxa"/>
            <w:shd w:val="clear" w:color="auto" w:fill="auto"/>
            <w:vAlign w:val="center"/>
          </w:tcPr>
          <w:p w14:paraId="4A74D8CD"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w:t>
            </w:r>
          </w:p>
        </w:tc>
      </w:tr>
      <w:tr w:rsidR="00333563" w:rsidRPr="00692995" w14:paraId="11AFD1B2" w14:textId="77777777" w:rsidTr="00187F27">
        <w:trPr>
          <w:cantSplit/>
          <w:trHeight w:val="70"/>
        </w:trPr>
        <w:tc>
          <w:tcPr>
            <w:tcW w:w="1351" w:type="dxa"/>
            <w:shd w:val="clear" w:color="auto" w:fill="C2D69B"/>
            <w:vAlign w:val="center"/>
          </w:tcPr>
          <w:p w14:paraId="560A4B7D"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الأساسي 3</w:t>
            </w:r>
          </w:p>
        </w:tc>
        <w:tc>
          <w:tcPr>
            <w:tcW w:w="3697" w:type="dxa"/>
            <w:shd w:val="clear" w:color="auto" w:fill="FFFFFF" w:themeFill="background1"/>
            <w:vAlign w:val="center"/>
          </w:tcPr>
          <w:p w14:paraId="63FED65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رفع كفاء العاملين الصحيين  لمواجهة الطوارئ الناتجة عن الحوادث الكيميائية والاشعاعية والكوارث الطبيعية والأمراض</w:t>
            </w:r>
          </w:p>
        </w:tc>
        <w:tc>
          <w:tcPr>
            <w:tcW w:w="1263" w:type="dxa"/>
            <w:shd w:val="clear" w:color="auto" w:fill="FFFFFF" w:themeFill="background1"/>
            <w:vAlign w:val="center"/>
          </w:tcPr>
          <w:p w14:paraId="4271E94D" w14:textId="77777777" w:rsidR="00333563" w:rsidRPr="00692995" w:rsidRDefault="00333563" w:rsidP="00333563">
            <w:pPr>
              <w:bidi/>
              <w:rPr>
                <w:rFonts w:ascii="Sakkal Majalla" w:hAnsi="Sakkal Majalla" w:cs="Sakkal Majalla"/>
                <w:sz w:val="20"/>
                <w:szCs w:val="20"/>
              </w:rPr>
            </w:pPr>
          </w:p>
        </w:tc>
        <w:tc>
          <w:tcPr>
            <w:tcW w:w="2337" w:type="dxa"/>
            <w:shd w:val="clear" w:color="auto" w:fill="FFFFFF" w:themeFill="background1"/>
            <w:vAlign w:val="center"/>
          </w:tcPr>
          <w:p w14:paraId="27100810" w14:textId="77777777" w:rsidR="00333563" w:rsidRPr="00692995" w:rsidRDefault="00333563" w:rsidP="00333563">
            <w:pPr>
              <w:bidi/>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عدد الذين تم تأهيلهم</w:t>
            </w:r>
          </w:p>
        </w:tc>
        <w:tc>
          <w:tcPr>
            <w:tcW w:w="990" w:type="dxa"/>
            <w:shd w:val="clear" w:color="auto" w:fill="FFFFFF" w:themeFill="background1"/>
            <w:vAlign w:val="center"/>
          </w:tcPr>
          <w:p w14:paraId="2D122687"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صفر</w:t>
            </w:r>
          </w:p>
        </w:tc>
        <w:tc>
          <w:tcPr>
            <w:tcW w:w="1253" w:type="dxa"/>
            <w:shd w:val="clear" w:color="auto" w:fill="FFFFFF" w:themeFill="background1"/>
            <w:vAlign w:val="center"/>
          </w:tcPr>
          <w:p w14:paraId="2C5CE548"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2000</w:t>
            </w:r>
          </w:p>
        </w:tc>
        <w:tc>
          <w:tcPr>
            <w:tcW w:w="817" w:type="dxa"/>
            <w:shd w:val="clear" w:color="auto" w:fill="FFFFFF" w:themeFill="background1"/>
            <w:vAlign w:val="center"/>
          </w:tcPr>
          <w:p w14:paraId="02D4C5A4"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400</w:t>
            </w:r>
          </w:p>
        </w:tc>
        <w:tc>
          <w:tcPr>
            <w:tcW w:w="810" w:type="dxa"/>
            <w:shd w:val="clear" w:color="auto" w:fill="FFFFFF" w:themeFill="background1"/>
            <w:vAlign w:val="center"/>
          </w:tcPr>
          <w:p w14:paraId="37AEC6D2"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400</w:t>
            </w:r>
          </w:p>
        </w:tc>
        <w:tc>
          <w:tcPr>
            <w:tcW w:w="807" w:type="dxa"/>
            <w:shd w:val="clear" w:color="auto" w:fill="FFFFFF" w:themeFill="background1"/>
            <w:vAlign w:val="center"/>
          </w:tcPr>
          <w:p w14:paraId="470E4081"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400</w:t>
            </w:r>
          </w:p>
        </w:tc>
        <w:tc>
          <w:tcPr>
            <w:tcW w:w="813" w:type="dxa"/>
            <w:shd w:val="clear" w:color="auto" w:fill="FFFFFF" w:themeFill="background1"/>
            <w:vAlign w:val="center"/>
          </w:tcPr>
          <w:p w14:paraId="08CD7A05"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400</w:t>
            </w:r>
          </w:p>
        </w:tc>
        <w:tc>
          <w:tcPr>
            <w:tcW w:w="810" w:type="dxa"/>
            <w:shd w:val="clear" w:color="auto" w:fill="FFFFFF" w:themeFill="background1"/>
            <w:vAlign w:val="center"/>
          </w:tcPr>
          <w:p w14:paraId="4DCECD89"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400</w:t>
            </w:r>
          </w:p>
        </w:tc>
      </w:tr>
      <w:tr w:rsidR="00333563" w:rsidRPr="00692995" w14:paraId="39B72295" w14:textId="77777777" w:rsidTr="00187F27">
        <w:trPr>
          <w:cantSplit/>
          <w:trHeight w:val="70"/>
        </w:trPr>
        <w:tc>
          <w:tcPr>
            <w:tcW w:w="1351" w:type="dxa"/>
            <w:shd w:val="clear" w:color="auto" w:fill="auto"/>
            <w:vAlign w:val="center"/>
          </w:tcPr>
          <w:p w14:paraId="210C53B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70F5245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إعداد برامج تدريبية موجهة للتعامل مع الحوادث الكيميائية والاشعاعية</w:t>
            </w:r>
          </w:p>
        </w:tc>
        <w:tc>
          <w:tcPr>
            <w:tcW w:w="1263" w:type="dxa"/>
            <w:shd w:val="clear" w:color="auto" w:fill="auto"/>
            <w:vAlign w:val="center"/>
          </w:tcPr>
          <w:p w14:paraId="07811886" w14:textId="77777777" w:rsidR="00333563" w:rsidRPr="00692995" w:rsidRDefault="00333563" w:rsidP="00333563">
            <w:pPr>
              <w:bidi/>
              <w:rPr>
                <w:rFonts w:ascii="Sakkal Majalla" w:hAnsi="Sakkal Majalla" w:cs="Sakkal Majalla"/>
                <w:sz w:val="20"/>
                <w:szCs w:val="20"/>
              </w:rPr>
            </w:pPr>
          </w:p>
        </w:tc>
        <w:tc>
          <w:tcPr>
            <w:tcW w:w="2337" w:type="dxa"/>
            <w:shd w:val="clear" w:color="auto" w:fill="auto"/>
            <w:vAlign w:val="center"/>
          </w:tcPr>
          <w:p w14:paraId="7E966F38" w14:textId="77777777" w:rsidR="00333563" w:rsidRPr="00692995" w:rsidRDefault="00333563" w:rsidP="00333563">
            <w:pPr>
              <w:bidi/>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عدد البرامج المعدة</w:t>
            </w:r>
          </w:p>
        </w:tc>
        <w:tc>
          <w:tcPr>
            <w:tcW w:w="990" w:type="dxa"/>
            <w:shd w:val="clear" w:color="auto" w:fill="auto"/>
            <w:vAlign w:val="center"/>
          </w:tcPr>
          <w:p w14:paraId="6C35AD6E"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صفر</w:t>
            </w:r>
          </w:p>
        </w:tc>
        <w:tc>
          <w:tcPr>
            <w:tcW w:w="1253" w:type="dxa"/>
            <w:shd w:val="clear" w:color="auto" w:fill="auto"/>
            <w:vAlign w:val="center"/>
          </w:tcPr>
          <w:p w14:paraId="624B38FD"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5</w:t>
            </w:r>
          </w:p>
        </w:tc>
        <w:tc>
          <w:tcPr>
            <w:tcW w:w="817" w:type="dxa"/>
            <w:shd w:val="clear" w:color="auto" w:fill="auto"/>
            <w:vAlign w:val="center"/>
          </w:tcPr>
          <w:p w14:paraId="7AD62EA1"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1</w:t>
            </w:r>
          </w:p>
        </w:tc>
        <w:tc>
          <w:tcPr>
            <w:tcW w:w="810" w:type="dxa"/>
            <w:shd w:val="clear" w:color="auto" w:fill="auto"/>
            <w:vAlign w:val="center"/>
          </w:tcPr>
          <w:p w14:paraId="05C7C5D6"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1</w:t>
            </w:r>
          </w:p>
        </w:tc>
        <w:tc>
          <w:tcPr>
            <w:tcW w:w="807" w:type="dxa"/>
            <w:shd w:val="clear" w:color="auto" w:fill="auto"/>
            <w:vAlign w:val="center"/>
          </w:tcPr>
          <w:p w14:paraId="5BFD5338"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1</w:t>
            </w:r>
          </w:p>
        </w:tc>
        <w:tc>
          <w:tcPr>
            <w:tcW w:w="813" w:type="dxa"/>
            <w:shd w:val="clear" w:color="auto" w:fill="auto"/>
            <w:vAlign w:val="center"/>
          </w:tcPr>
          <w:p w14:paraId="206E7931"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1</w:t>
            </w:r>
          </w:p>
        </w:tc>
        <w:tc>
          <w:tcPr>
            <w:tcW w:w="810" w:type="dxa"/>
            <w:shd w:val="clear" w:color="auto" w:fill="auto"/>
            <w:vAlign w:val="center"/>
          </w:tcPr>
          <w:p w14:paraId="492C0B37"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1</w:t>
            </w:r>
          </w:p>
        </w:tc>
      </w:tr>
      <w:tr w:rsidR="00333563" w:rsidRPr="00692995" w14:paraId="45AA5CA4" w14:textId="77777777" w:rsidTr="00187F27">
        <w:trPr>
          <w:cantSplit/>
          <w:trHeight w:val="70"/>
        </w:trPr>
        <w:tc>
          <w:tcPr>
            <w:tcW w:w="1351" w:type="dxa"/>
            <w:shd w:val="clear" w:color="auto" w:fill="auto"/>
            <w:vAlign w:val="center"/>
          </w:tcPr>
          <w:p w14:paraId="41B693A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144B729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عقد دورات لتدريب الكوادر الصحية في التعامل مع الحالات الناتجة عن الحوادث الكيميائية والاشعاعية</w:t>
            </w:r>
          </w:p>
        </w:tc>
        <w:tc>
          <w:tcPr>
            <w:tcW w:w="1263" w:type="dxa"/>
            <w:shd w:val="clear" w:color="auto" w:fill="auto"/>
            <w:vAlign w:val="center"/>
          </w:tcPr>
          <w:p w14:paraId="2D77ED8A" w14:textId="77777777" w:rsidR="00333563" w:rsidRPr="00692995" w:rsidRDefault="00333563" w:rsidP="00333563">
            <w:pPr>
              <w:bidi/>
              <w:rPr>
                <w:rFonts w:ascii="Sakkal Majalla" w:hAnsi="Sakkal Majalla" w:cs="Sakkal Majalla"/>
                <w:sz w:val="20"/>
                <w:szCs w:val="20"/>
              </w:rPr>
            </w:pPr>
          </w:p>
        </w:tc>
        <w:tc>
          <w:tcPr>
            <w:tcW w:w="2337" w:type="dxa"/>
            <w:shd w:val="clear" w:color="auto" w:fill="auto"/>
            <w:vAlign w:val="center"/>
          </w:tcPr>
          <w:p w14:paraId="6CE08313" w14:textId="77777777" w:rsidR="00333563" w:rsidRPr="00692995" w:rsidRDefault="00333563" w:rsidP="00333563">
            <w:pPr>
              <w:bidi/>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عدد المدربين</w:t>
            </w:r>
          </w:p>
        </w:tc>
        <w:tc>
          <w:tcPr>
            <w:tcW w:w="990" w:type="dxa"/>
            <w:shd w:val="clear" w:color="auto" w:fill="auto"/>
            <w:vAlign w:val="center"/>
          </w:tcPr>
          <w:p w14:paraId="7C1155BA"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2</w:t>
            </w:r>
          </w:p>
        </w:tc>
        <w:tc>
          <w:tcPr>
            <w:tcW w:w="1253" w:type="dxa"/>
            <w:shd w:val="clear" w:color="auto" w:fill="auto"/>
            <w:vAlign w:val="center"/>
          </w:tcPr>
          <w:p w14:paraId="4012BB14"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40</w:t>
            </w:r>
          </w:p>
        </w:tc>
        <w:tc>
          <w:tcPr>
            <w:tcW w:w="817" w:type="dxa"/>
            <w:shd w:val="clear" w:color="auto" w:fill="auto"/>
            <w:vAlign w:val="center"/>
          </w:tcPr>
          <w:p w14:paraId="299FC782" w14:textId="77777777" w:rsidR="00333563" w:rsidRPr="00692995" w:rsidRDefault="00333563" w:rsidP="00333563">
            <w:pPr>
              <w:tabs>
                <w:tab w:val="center" w:pos="250"/>
              </w:tabs>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5</w:t>
            </w:r>
          </w:p>
        </w:tc>
        <w:tc>
          <w:tcPr>
            <w:tcW w:w="810" w:type="dxa"/>
            <w:shd w:val="clear" w:color="auto" w:fill="auto"/>
            <w:vAlign w:val="center"/>
          </w:tcPr>
          <w:p w14:paraId="71B58683"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5</w:t>
            </w:r>
          </w:p>
        </w:tc>
        <w:tc>
          <w:tcPr>
            <w:tcW w:w="807" w:type="dxa"/>
            <w:shd w:val="clear" w:color="auto" w:fill="auto"/>
            <w:vAlign w:val="center"/>
          </w:tcPr>
          <w:p w14:paraId="5BF649F2"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5</w:t>
            </w:r>
          </w:p>
        </w:tc>
        <w:tc>
          <w:tcPr>
            <w:tcW w:w="813" w:type="dxa"/>
            <w:shd w:val="clear" w:color="auto" w:fill="auto"/>
            <w:vAlign w:val="center"/>
          </w:tcPr>
          <w:p w14:paraId="127FBA95" w14:textId="77777777" w:rsidR="00333563" w:rsidRPr="00692995" w:rsidRDefault="00333563" w:rsidP="00333563">
            <w:pPr>
              <w:tabs>
                <w:tab w:val="center" w:pos="250"/>
              </w:tabs>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10</w:t>
            </w:r>
          </w:p>
        </w:tc>
        <w:tc>
          <w:tcPr>
            <w:tcW w:w="810" w:type="dxa"/>
            <w:shd w:val="clear" w:color="auto" w:fill="auto"/>
            <w:vAlign w:val="center"/>
          </w:tcPr>
          <w:p w14:paraId="4925AEA9"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15</w:t>
            </w:r>
          </w:p>
        </w:tc>
      </w:tr>
      <w:tr w:rsidR="00333563" w:rsidRPr="00692995" w14:paraId="38FD5AD2" w14:textId="77777777" w:rsidTr="00187F27">
        <w:trPr>
          <w:cantSplit/>
          <w:trHeight w:val="70"/>
        </w:trPr>
        <w:tc>
          <w:tcPr>
            <w:tcW w:w="1351" w:type="dxa"/>
            <w:shd w:val="clear" w:color="auto" w:fill="C2D69B"/>
            <w:vAlign w:val="center"/>
          </w:tcPr>
          <w:p w14:paraId="33B0D1DA"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الأساسي 4</w:t>
            </w:r>
          </w:p>
        </w:tc>
        <w:tc>
          <w:tcPr>
            <w:tcW w:w="3697" w:type="dxa"/>
            <w:shd w:val="clear" w:color="auto" w:fill="FFFFFF" w:themeFill="background1"/>
            <w:vAlign w:val="center"/>
          </w:tcPr>
          <w:p w14:paraId="216F5C9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زيادة كفاءة تدبير حالات التسمم</w:t>
            </w:r>
          </w:p>
        </w:tc>
        <w:tc>
          <w:tcPr>
            <w:tcW w:w="1263" w:type="dxa"/>
            <w:shd w:val="clear" w:color="auto" w:fill="FFFFFF" w:themeFill="background1"/>
            <w:vAlign w:val="center"/>
          </w:tcPr>
          <w:p w14:paraId="484079EE"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6C926E35"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عدد المختصين في علم السموم</w:t>
            </w:r>
          </w:p>
        </w:tc>
        <w:tc>
          <w:tcPr>
            <w:tcW w:w="990" w:type="dxa"/>
            <w:shd w:val="clear" w:color="auto" w:fill="FFFFFF" w:themeFill="background1"/>
            <w:vAlign w:val="center"/>
          </w:tcPr>
          <w:p w14:paraId="489AE3C9"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2</w:t>
            </w:r>
          </w:p>
        </w:tc>
        <w:tc>
          <w:tcPr>
            <w:tcW w:w="1253" w:type="dxa"/>
            <w:shd w:val="clear" w:color="auto" w:fill="FFFFFF" w:themeFill="background1"/>
            <w:vAlign w:val="center"/>
          </w:tcPr>
          <w:p w14:paraId="79216BA9"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6</w:t>
            </w:r>
          </w:p>
        </w:tc>
        <w:tc>
          <w:tcPr>
            <w:tcW w:w="817" w:type="dxa"/>
            <w:shd w:val="clear" w:color="auto" w:fill="FFFFFF" w:themeFill="background1"/>
            <w:vAlign w:val="center"/>
          </w:tcPr>
          <w:p w14:paraId="122C23D7" w14:textId="77777777" w:rsidR="00333563" w:rsidRPr="00692995" w:rsidRDefault="00333563" w:rsidP="00333563">
            <w:pPr>
              <w:tabs>
                <w:tab w:val="center" w:pos="250"/>
              </w:tabs>
              <w:bidi/>
              <w:jc w:val="center"/>
              <w:rPr>
                <w:rFonts w:ascii="Sakkal Majalla" w:eastAsia="Calibri" w:hAnsi="Sakkal Majalla" w:cs="Sakkal Majalla"/>
                <w:sz w:val="20"/>
                <w:szCs w:val="20"/>
                <w:rtl/>
                <w:lang w:bidi="ar-OM"/>
              </w:rPr>
            </w:pPr>
          </w:p>
        </w:tc>
        <w:tc>
          <w:tcPr>
            <w:tcW w:w="810" w:type="dxa"/>
            <w:shd w:val="clear" w:color="auto" w:fill="FFFFFF" w:themeFill="background1"/>
            <w:vAlign w:val="center"/>
          </w:tcPr>
          <w:p w14:paraId="4267A2E2"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1</w:t>
            </w:r>
          </w:p>
        </w:tc>
        <w:tc>
          <w:tcPr>
            <w:tcW w:w="807" w:type="dxa"/>
            <w:shd w:val="clear" w:color="auto" w:fill="FFFFFF" w:themeFill="background1"/>
            <w:vAlign w:val="center"/>
          </w:tcPr>
          <w:p w14:paraId="1CE07F49"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1</w:t>
            </w:r>
          </w:p>
        </w:tc>
        <w:tc>
          <w:tcPr>
            <w:tcW w:w="813" w:type="dxa"/>
            <w:shd w:val="clear" w:color="auto" w:fill="FFFFFF" w:themeFill="background1"/>
            <w:vAlign w:val="center"/>
          </w:tcPr>
          <w:p w14:paraId="6B7FDC6C" w14:textId="77777777" w:rsidR="00333563" w:rsidRPr="00692995" w:rsidRDefault="00333563" w:rsidP="00333563">
            <w:pPr>
              <w:tabs>
                <w:tab w:val="center" w:pos="250"/>
              </w:tabs>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1</w:t>
            </w:r>
          </w:p>
        </w:tc>
        <w:tc>
          <w:tcPr>
            <w:tcW w:w="810" w:type="dxa"/>
            <w:shd w:val="clear" w:color="auto" w:fill="FFFFFF" w:themeFill="background1"/>
            <w:vAlign w:val="center"/>
          </w:tcPr>
          <w:p w14:paraId="23381153"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1</w:t>
            </w:r>
          </w:p>
        </w:tc>
      </w:tr>
      <w:tr w:rsidR="00333563" w:rsidRPr="00692995" w14:paraId="503B7B3E" w14:textId="77777777" w:rsidTr="00187F27">
        <w:trPr>
          <w:cantSplit/>
          <w:trHeight w:val="70"/>
        </w:trPr>
        <w:tc>
          <w:tcPr>
            <w:tcW w:w="1351" w:type="dxa"/>
            <w:shd w:val="clear" w:color="auto" w:fill="auto"/>
            <w:vAlign w:val="center"/>
          </w:tcPr>
          <w:p w14:paraId="6A91F09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7BC6F96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إعداد منصة </w:t>
            </w:r>
            <w:proofErr w:type="gramStart"/>
            <w:r w:rsidRPr="00692995">
              <w:rPr>
                <w:rFonts w:ascii="Sakkal Majalla" w:hAnsi="Sakkal Majalla" w:cs="Sakkal Majalla"/>
                <w:sz w:val="20"/>
                <w:szCs w:val="20"/>
                <w:rtl/>
              </w:rPr>
              <w:t>معلومات  لتدبير</w:t>
            </w:r>
            <w:proofErr w:type="gramEnd"/>
            <w:r w:rsidRPr="00692995">
              <w:rPr>
                <w:rFonts w:ascii="Sakkal Majalla" w:hAnsi="Sakkal Majalla" w:cs="Sakkal Majalla"/>
                <w:sz w:val="20"/>
                <w:szCs w:val="20"/>
                <w:rtl/>
              </w:rPr>
              <w:t xml:space="preserve"> حالات التسمم</w:t>
            </w:r>
          </w:p>
        </w:tc>
        <w:tc>
          <w:tcPr>
            <w:tcW w:w="1263" w:type="dxa"/>
            <w:shd w:val="clear" w:color="auto" w:fill="auto"/>
            <w:vAlign w:val="center"/>
          </w:tcPr>
          <w:p w14:paraId="1B5B3253"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4A65353"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نسبة إكتمال إعداد المنصة</w:t>
            </w:r>
          </w:p>
        </w:tc>
        <w:tc>
          <w:tcPr>
            <w:tcW w:w="990" w:type="dxa"/>
            <w:shd w:val="clear" w:color="auto" w:fill="auto"/>
            <w:vAlign w:val="center"/>
          </w:tcPr>
          <w:p w14:paraId="4BD76155"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صفر</w:t>
            </w:r>
          </w:p>
        </w:tc>
        <w:tc>
          <w:tcPr>
            <w:tcW w:w="1253" w:type="dxa"/>
            <w:shd w:val="clear" w:color="auto" w:fill="auto"/>
            <w:vAlign w:val="center"/>
          </w:tcPr>
          <w:p w14:paraId="20BDCCFA"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100%</w:t>
            </w:r>
          </w:p>
        </w:tc>
        <w:tc>
          <w:tcPr>
            <w:tcW w:w="817" w:type="dxa"/>
            <w:shd w:val="clear" w:color="auto" w:fill="auto"/>
            <w:vAlign w:val="center"/>
          </w:tcPr>
          <w:p w14:paraId="2C6D5728" w14:textId="77777777" w:rsidR="00333563" w:rsidRPr="00692995" w:rsidRDefault="00333563" w:rsidP="00333563">
            <w:pPr>
              <w:tabs>
                <w:tab w:val="center" w:pos="250"/>
              </w:tabs>
              <w:bidi/>
              <w:jc w:val="center"/>
              <w:rPr>
                <w:rFonts w:ascii="Sakkal Majalla" w:eastAsia="Calibri" w:hAnsi="Sakkal Majalla" w:cs="Sakkal Majalla"/>
                <w:sz w:val="20"/>
                <w:szCs w:val="20"/>
                <w:rtl/>
                <w:lang w:bidi="ar-OM"/>
              </w:rPr>
            </w:pPr>
          </w:p>
        </w:tc>
        <w:tc>
          <w:tcPr>
            <w:tcW w:w="810" w:type="dxa"/>
            <w:shd w:val="clear" w:color="auto" w:fill="auto"/>
            <w:vAlign w:val="center"/>
          </w:tcPr>
          <w:p w14:paraId="79B5662E"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100%</w:t>
            </w:r>
          </w:p>
        </w:tc>
        <w:tc>
          <w:tcPr>
            <w:tcW w:w="807" w:type="dxa"/>
            <w:shd w:val="clear" w:color="auto" w:fill="auto"/>
            <w:vAlign w:val="center"/>
          </w:tcPr>
          <w:p w14:paraId="3F1DEBF2" w14:textId="77777777" w:rsidR="00333563" w:rsidRPr="00692995" w:rsidRDefault="00333563" w:rsidP="00333563">
            <w:pPr>
              <w:bidi/>
              <w:jc w:val="center"/>
              <w:rPr>
                <w:rFonts w:ascii="Sakkal Majalla" w:eastAsia="Calibri" w:hAnsi="Sakkal Majalla" w:cs="Sakkal Majalla"/>
                <w:sz w:val="20"/>
                <w:szCs w:val="20"/>
                <w:rtl/>
                <w:lang w:bidi="ar-OM"/>
              </w:rPr>
            </w:pPr>
          </w:p>
        </w:tc>
        <w:tc>
          <w:tcPr>
            <w:tcW w:w="813" w:type="dxa"/>
            <w:shd w:val="clear" w:color="auto" w:fill="auto"/>
            <w:vAlign w:val="center"/>
          </w:tcPr>
          <w:p w14:paraId="79F178DB" w14:textId="77777777" w:rsidR="00333563" w:rsidRPr="00692995" w:rsidRDefault="00333563" w:rsidP="00333563">
            <w:pPr>
              <w:tabs>
                <w:tab w:val="center" w:pos="250"/>
              </w:tabs>
              <w:bidi/>
              <w:jc w:val="center"/>
              <w:rPr>
                <w:rFonts w:ascii="Sakkal Majalla" w:eastAsia="Calibri" w:hAnsi="Sakkal Majalla" w:cs="Sakkal Majalla"/>
                <w:sz w:val="20"/>
                <w:szCs w:val="20"/>
                <w:rtl/>
                <w:lang w:bidi="ar-OM"/>
              </w:rPr>
            </w:pPr>
          </w:p>
        </w:tc>
        <w:tc>
          <w:tcPr>
            <w:tcW w:w="810" w:type="dxa"/>
            <w:shd w:val="clear" w:color="auto" w:fill="auto"/>
            <w:vAlign w:val="center"/>
          </w:tcPr>
          <w:p w14:paraId="3FB65083" w14:textId="77777777" w:rsidR="00333563" w:rsidRPr="00692995" w:rsidRDefault="00333563" w:rsidP="00333563">
            <w:pPr>
              <w:bidi/>
              <w:jc w:val="center"/>
              <w:rPr>
                <w:rFonts w:ascii="Sakkal Majalla" w:eastAsia="Calibri" w:hAnsi="Sakkal Majalla" w:cs="Sakkal Majalla"/>
                <w:sz w:val="20"/>
                <w:szCs w:val="20"/>
                <w:rtl/>
                <w:lang w:bidi="ar-OM"/>
              </w:rPr>
            </w:pPr>
          </w:p>
        </w:tc>
      </w:tr>
      <w:tr w:rsidR="00333563" w:rsidRPr="00692995" w14:paraId="4E5BDECB" w14:textId="77777777" w:rsidTr="00187F27">
        <w:trPr>
          <w:cantSplit/>
          <w:trHeight w:val="70"/>
        </w:trPr>
        <w:tc>
          <w:tcPr>
            <w:tcW w:w="1351" w:type="dxa"/>
            <w:shd w:val="clear" w:color="auto" w:fill="auto"/>
            <w:vAlign w:val="center"/>
          </w:tcPr>
          <w:p w14:paraId="14F3E89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6C2DE3D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 xml:space="preserve">تنفيذ برامج تدريبية لرفع القدرات الفنية للعاملين </w:t>
            </w:r>
            <w:r w:rsidRPr="00692995">
              <w:rPr>
                <w:rFonts w:ascii="Sakkal Majalla" w:hAnsi="Sakkal Majalla" w:cs="Sakkal Majalla"/>
                <w:sz w:val="20"/>
                <w:szCs w:val="20"/>
                <w:rtl/>
              </w:rPr>
              <w:t>لتدبير حالات التسمم</w:t>
            </w:r>
          </w:p>
        </w:tc>
        <w:tc>
          <w:tcPr>
            <w:tcW w:w="1263" w:type="dxa"/>
            <w:shd w:val="clear" w:color="auto" w:fill="auto"/>
            <w:vAlign w:val="center"/>
          </w:tcPr>
          <w:p w14:paraId="378B38F4"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7314ADCC"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عدد البرامج المنفذة</w:t>
            </w:r>
          </w:p>
        </w:tc>
        <w:tc>
          <w:tcPr>
            <w:tcW w:w="990" w:type="dxa"/>
            <w:shd w:val="clear" w:color="auto" w:fill="auto"/>
            <w:vAlign w:val="center"/>
          </w:tcPr>
          <w:p w14:paraId="7B5C5E0C"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1 سنويا</w:t>
            </w:r>
          </w:p>
        </w:tc>
        <w:tc>
          <w:tcPr>
            <w:tcW w:w="1253" w:type="dxa"/>
            <w:shd w:val="clear" w:color="auto" w:fill="auto"/>
            <w:vAlign w:val="center"/>
          </w:tcPr>
          <w:p w14:paraId="2190E4C7"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5</w:t>
            </w:r>
          </w:p>
        </w:tc>
        <w:tc>
          <w:tcPr>
            <w:tcW w:w="817" w:type="dxa"/>
            <w:shd w:val="clear" w:color="auto" w:fill="auto"/>
            <w:vAlign w:val="center"/>
          </w:tcPr>
          <w:p w14:paraId="4EA567DB" w14:textId="77777777" w:rsidR="00333563" w:rsidRPr="00692995" w:rsidRDefault="00333563" w:rsidP="00333563">
            <w:pPr>
              <w:tabs>
                <w:tab w:val="center" w:pos="250"/>
              </w:tabs>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1</w:t>
            </w:r>
          </w:p>
        </w:tc>
        <w:tc>
          <w:tcPr>
            <w:tcW w:w="810" w:type="dxa"/>
            <w:shd w:val="clear" w:color="auto" w:fill="auto"/>
            <w:vAlign w:val="center"/>
          </w:tcPr>
          <w:p w14:paraId="3A8E13ED"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1</w:t>
            </w:r>
          </w:p>
        </w:tc>
        <w:tc>
          <w:tcPr>
            <w:tcW w:w="807" w:type="dxa"/>
            <w:shd w:val="clear" w:color="auto" w:fill="auto"/>
            <w:vAlign w:val="center"/>
          </w:tcPr>
          <w:p w14:paraId="779F3CFE"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1</w:t>
            </w:r>
          </w:p>
        </w:tc>
        <w:tc>
          <w:tcPr>
            <w:tcW w:w="813" w:type="dxa"/>
            <w:shd w:val="clear" w:color="auto" w:fill="auto"/>
            <w:vAlign w:val="center"/>
          </w:tcPr>
          <w:p w14:paraId="32F3CA92" w14:textId="77777777" w:rsidR="00333563" w:rsidRPr="00692995" w:rsidRDefault="00333563" w:rsidP="00333563">
            <w:pPr>
              <w:tabs>
                <w:tab w:val="center" w:pos="250"/>
              </w:tabs>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1</w:t>
            </w:r>
          </w:p>
        </w:tc>
        <w:tc>
          <w:tcPr>
            <w:tcW w:w="810" w:type="dxa"/>
            <w:shd w:val="clear" w:color="auto" w:fill="auto"/>
            <w:vAlign w:val="center"/>
          </w:tcPr>
          <w:p w14:paraId="4DAF04E7"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1</w:t>
            </w:r>
          </w:p>
        </w:tc>
      </w:tr>
      <w:tr w:rsidR="00333563" w:rsidRPr="00692995" w14:paraId="42DD371E" w14:textId="77777777" w:rsidTr="00187F27">
        <w:trPr>
          <w:cantSplit/>
          <w:trHeight w:val="70"/>
        </w:trPr>
        <w:tc>
          <w:tcPr>
            <w:tcW w:w="1351" w:type="dxa"/>
            <w:shd w:val="clear" w:color="auto" w:fill="C2D69B"/>
            <w:vAlign w:val="center"/>
          </w:tcPr>
          <w:p w14:paraId="357EF98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الأساسي 5</w:t>
            </w:r>
          </w:p>
        </w:tc>
        <w:tc>
          <w:tcPr>
            <w:tcW w:w="3697" w:type="dxa"/>
            <w:shd w:val="clear" w:color="auto" w:fill="FFFFFF" w:themeFill="background1"/>
            <w:vAlign w:val="center"/>
          </w:tcPr>
          <w:p w14:paraId="6337531C"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rPr>
              <w:t>رفع كفاءة إدارة النفايات الطبية</w:t>
            </w:r>
          </w:p>
        </w:tc>
        <w:tc>
          <w:tcPr>
            <w:tcW w:w="1263" w:type="dxa"/>
            <w:shd w:val="clear" w:color="auto" w:fill="FFFFFF" w:themeFill="background1"/>
            <w:vAlign w:val="center"/>
          </w:tcPr>
          <w:p w14:paraId="5C7C334F"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23C94B3F"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نسبة خفض كميات النفايات الطبية المنتجة</w:t>
            </w:r>
          </w:p>
        </w:tc>
        <w:tc>
          <w:tcPr>
            <w:tcW w:w="990" w:type="dxa"/>
            <w:shd w:val="clear" w:color="auto" w:fill="FFFFFF" w:themeFill="background1"/>
            <w:vAlign w:val="center"/>
          </w:tcPr>
          <w:p w14:paraId="7C5878CA"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5%</w:t>
            </w:r>
          </w:p>
        </w:tc>
        <w:tc>
          <w:tcPr>
            <w:tcW w:w="1253" w:type="dxa"/>
            <w:shd w:val="clear" w:color="auto" w:fill="FFFFFF" w:themeFill="background1"/>
            <w:vAlign w:val="center"/>
          </w:tcPr>
          <w:p w14:paraId="691ED378"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20%</w:t>
            </w:r>
          </w:p>
        </w:tc>
        <w:tc>
          <w:tcPr>
            <w:tcW w:w="817" w:type="dxa"/>
            <w:shd w:val="clear" w:color="auto" w:fill="FFFFFF" w:themeFill="background1"/>
            <w:vAlign w:val="center"/>
          </w:tcPr>
          <w:p w14:paraId="5EA3869F" w14:textId="77777777" w:rsidR="00333563" w:rsidRPr="00692995" w:rsidRDefault="00333563" w:rsidP="00333563">
            <w:pPr>
              <w:tabs>
                <w:tab w:val="center" w:pos="250"/>
              </w:tabs>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5%</w:t>
            </w:r>
          </w:p>
        </w:tc>
        <w:tc>
          <w:tcPr>
            <w:tcW w:w="810" w:type="dxa"/>
            <w:shd w:val="clear" w:color="auto" w:fill="FFFFFF" w:themeFill="background1"/>
            <w:vAlign w:val="center"/>
          </w:tcPr>
          <w:p w14:paraId="42706E68"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5%</w:t>
            </w:r>
          </w:p>
        </w:tc>
        <w:tc>
          <w:tcPr>
            <w:tcW w:w="807" w:type="dxa"/>
            <w:shd w:val="clear" w:color="auto" w:fill="FFFFFF" w:themeFill="background1"/>
            <w:vAlign w:val="center"/>
          </w:tcPr>
          <w:p w14:paraId="6E487427"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5%</w:t>
            </w:r>
          </w:p>
        </w:tc>
        <w:tc>
          <w:tcPr>
            <w:tcW w:w="813" w:type="dxa"/>
            <w:shd w:val="clear" w:color="auto" w:fill="FFFFFF" w:themeFill="background1"/>
            <w:vAlign w:val="center"/>
          </w:tcPr>
          <w:p w14:paraId="6C9CFD58" w14:textId="77777777" w:rsidR="00333563" w:rsidRPr="00692995" w:rsidRDefault="00333563" w:rsidP="00333563">
            <w:pPr>
              <w:tabs>
                <w:tab w:val="center" w:pos="250"/>
              </w:tabs>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5%</w:t>
            </w:r>
          </w:p>
        </w:tc>
        <w:tc>
          <w:tcPr>
            <w:tcW w:w="810" w:type="dxa"/>
            <w:shd w:val="clear" w:color="auto" w:fill="FFFFFF" w:themeFill="background1"/>
            <w:vAlign w:val="center"/>
          </w:tcPr>
          <w:p w14:paraId="5DAFF880"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5%</w:t>
            </w:r>
          </w:p>
        </w:tc>
      </w:tr>
      <w:tr w:rsidR="00333563" w:rsidRPr="00692995" w14:paraId="79A658ED" w14:textId="77777777" w:rsidTr="00187F27">
        <w:trPr>
          <w:cantSplit/>
          <w:trHeight w:val="70"/>
        </w:trPr>
        <w:tc>
          <w:tcPr>
            <w:tcW w:w="1351" w:type="dxa"/>
            <w:shd w:val="clear" w:color="auto" w:fill="auto"/>
            <w:vAlign w:val="center"/>
          </w:tcPr>
          <w:p w14:paraId="3B9853F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5DD9EAF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تنفيذ </w:t>
            </w:r>
            <w:r w:rsidRPr="00692995">
              <w:rPr>
                <w:rFonts w:ascii="Sakkal Majalla" w:hAnsi="Sakkal Majalla" w:cs="Sakkal Majalla"/>
                <w:sz w:val="20"/>
                <w:szCs w:val="20"/>
                <w:rtl/>
                <w:lang w:bidi="ar-OM"/>
              </w:rPr>
              <w:t>ورش عمل لرفع  كفاءت إدارة النفايات الطبية</w:t>
            </w:r>
          </w:p>
        </w:tc>
        <w:tc>
          <w:tcPr>
            <w:tcW w:w="1263" w:type="dxa"/>
            <w:shd w:val="clear" w:color="auto" w:fill="auto"/>
            <w:vAlign w:val="center"/>
          </w:tcPr>
          <w:p w14:paraId="0C1712F2"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6C3E76E6"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عدد الورش المنفذة</w:t>
            </w:r>
          </w:p>
        </w:tc>
        <w:tc>
          <w:tcPr>
            <w:tcW w:w="990" w:type="dxa"/>
            <w:shd w:val="clear" w:color="auto" w:fill="auto"/>
            <w:vAlign w:val="center"/>
          </w:tcPr>
          <w:p w14:paraId="33643D1B"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1</w:t>
            </w:r>
          </w:p>
        </w:tc>
        <w:tc>
          <w:tcPr>
            <w:tcW w:w="1253" w:type="dxa"/>
            <w:shd w:val="clear" w:color="auto" w:fill="auto"/>
            <w:vAlign w:val="center"/>
          </w:tcPr>
          <w:p w14:paraId="27890FD9"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5</w:t>
            </w:r>
          </w:p>
        </w:tc>
        <w:tc>
          <w:tcPr>
            <w:tcW w:w="817" w:type="dxa"/>
            <w:shd w:val="clear" w:color="auto" w:fill="auto"/>
            <w:vAlign w:val="center"/>
          </w:tcPr>
          <w:p w14:paraId="5031C5E8" w14:textId="77777777" w:rsidR="00333563" w:rsidRPr="00692995" w:rsidRDefault="00333563" w:rsidP="00333563">
            <w:pPr>
              <w:tabs>
                <w:tab w:val="center" w:pos="250"/>
              </w:tabs>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1</w:t>
            </w:r>
          </w:p>
        </w:tc>
        <w:tc>
          <w:tcPr>
            <w:tcW w:w="810" w:type="dxa"/>
            <w:shd w:val="clear" w:color="auto" w:fill="auto"/>
            <w:vAlign w:val="center"/>
          </w:tcPr>
          <w:p w14:paraId="20823976"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1</w:t>
            </w:r>
          </w:p>
        </w:tc>
        <w:tc>
          <w:tcPr>
            <w:tcW w:w="807" w:type="dxa"/>
            <w:shd w:val="clear" w:color="auto" w:fill="auto"/>
            <w:vAlign w:val="center"/>
          </w:tcPr>
          <w:p w14:paraId="3EE33816"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1</w:t>
            </w:r>
          </w:p>
        </w:tc>
        <w:tc>
          <w:tcPr>
            <w:tcW w:w="813" w:type="dxa"/>
            <w:shd w:val="clear" w:color="auto" w:fill="auto"/>
            <w:vAlign w:val="center"/>
          </w:tcPr>
          <w:p w14:paraId="2DEB8420" w14:textId="77777777" w:rsidR="00333563" w:rsidRPr="00692995" w:rsidRDefault="00333563" w:rsidP="00333563">
            <w:pPr>
              <w:tabs>
                <w:tab w:val="center" w:pos="250"/>
              </w:tabs>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1</w:t>
            </w:r>
          </w:p>
        </w:tc>
        <w:tc>
          <w:tcPr>
            <w:tcW w:w="810" w:type="dxa"/>
            <w:shd w:val="clear" w:color="auto" w:fill="auto"/>
            <w:vAlign w:val="center"/>
          </w:tcPr>
          <w:p w14:paraId="3F389B30"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1</w:t>
            </w:r>
          </w:p>
        </w:tc>
      </w:tr>
      <w:tr w:rsidR="00333563" w:rsidRPr="00692995" w14:paraId="592758F2" w14:textId="77777777" w:rsidTr="00187F27">
        <w:trPr>
          <w:cantSplit/>
          <w:trHeight w:val="70"/>
        </w:trPr>
        <w:tc>
          <w:tcPr>
            <w:tcW w:w="1351" w:type="dxa"/>
            <w:shd w:val="clear" w:color="auto" w:fill="auto"/>
            <w:vAlign w:val="center"/>
          </w:tcPr>
          <w:p w14:paraId="7DAE69C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271D679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تنفيذ برنامج زيارات ميدانية متكامل للمؤسسات الصحية</w:t>
            </w:r>
          </w:p>
        </w:tc>
        <w:tc>
          <w:tcPr>
            <w:tcW w:w="1263" w:type="dxa"/>
            <w:shd w:val="clear" w:color="auto" w:fill="auto"/>
            <w:vAlign w:val="center"/>
          </w:tcPr>
          <w:p w14:paraId="2E1BD36A"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7C8A4EE3"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عدد الزيارات الميدانية</w:t>
            </w:r>
          </w:p>
        </w:tc>
        <w:tc>
          <w:tcPr>
            <w:tcW w:w="990" w:type="dxa"/>
            <w:shd w:val="clear" w:color="auto" w:fill="auto"/>
            <w:vAlign w:val="center"/>
          </w:tcPr>
          <w:p w14:paraId="6101624F"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2 سنويا</w:t>
            </w:r>
          </w:p>
        </w:tc>
        <w:tc>
          <w:tcPr>
            <w:tcW w:w="1253" w:type="dxa"/>
            <w:shd w:val="clear" w:color="auto" w:fill="auto"/>
            <w:vAlign w:val="center"/>
          </w:tcPr>
          <w:p w14:paraId="0D2556AE"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20</w:t>
            </w:r>
          </w:p>
        </w:tc>
        <w:tc>
          <w:tcPr>
            <w:tcW w:w="817" w:type="dxa"/>
            <w:shd w:val="clear" w:color="auto" w:fill="auto"/>
            <w:vAlign w:val="center"/>
          </w:tcPr>
          <w:p w14:paraId="6C7B0CDA" w14:textId="77777777" w:rsidR="00333563" w:rsidRPr="00692995" w:rsidRDefault="00333563" w:rsidP="00333563">
            <w:pPr>
              <w:tabs>
                <w:tab w:val="center" w:pos="250"/>
              </w:tabs>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4</w:t>
            </w:r>
          </w:p>
        </w:tc>
        <w:tc>
          <w:tcPr>
            <w:tcW w:w="810" w:type="dxa"/>
            <w:shd w:val="clear" w:color="auto" w:fill="auto"/>
            <w:vAlign w:val="center"/>
          </w:tcPr>
          <w:p w14:paraId="47A8F783"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4</w:t>
            </w:r>
          </w:p>
        </w:tc>
        <w:tc>
          <w:tcPr>
            <w:tcW w:w="807" w:type="dxa"/>
            <w:shd w:val="clear" w:color="auto" w:fill="auto"/>
            <w:vAlign w:val="center"/>
          </w:tcPr>
          <w:p w14:paraId="382C4138"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4</w:t>
            </w:r>
          </w:p>
        </w:tc>
        <w:tc>
          <w:tcPr>
            <w:tcW w:w="813" w:type="dxa"/>
            <w:shd w:val="clear" w:color="auto" w:fill="auto"/>
            <w:vAlign w:val="center"/>
          </w:tcPr>
          <w:p w14:paraId="14CED903" w14:textId="77777777" w:rsidR="00333563" w:rsidRPr="00692995" w:rsidRDefault="00333563" w:rsidP="00333563">
            <w:pPr>
              <w:tabs>
                <w:tab w:val="center" w:pos="250"/>
              </w:tabs>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4</w:t>
            </w:r>
          </w:p>
        </w:tc>
        <w:tc>
          <w:tcPr>
            <w:tcW w:w="810" w:type="dxa"/>
            <w:shd w:val="clear" w:color="auto" w:fill="auto"/>
            <w:vAlign w:val="center"/>
          </w:tcPr>
          <w:p w14:paraId="5E680F7F"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4</w:t>
            </w:r>
          </w:p>
        </w:tc>
      </w:tr>
      <w:tr w:rsidR="00333563" w:rsidRPr="00692995" w14:paraId="45059D4A" w14:textId="77777777" w:rsidTr="00187F27">
        <w:trPr>
          <w:cantSplit/>
          <w:trHeight w:val="315"/>
        </w:trPr>
        <w:tc>
          <w:tcPr>
            <w:tcW w:w="6311" w:type="dxa"/>
            <w:gridSpan w:val="3"/>
            <w:shd w:val="clear" w:color="auto" w:fill="D9D9D9"/>
            <w:vAlign w:val="center"/>
            <w:hideMark/>
          </w:tcPr>
          <w:p w14:paraId="558C25A3" w14:textId="6AE37D24" w:rsidR="00333563" w:rsidRPr="00692995" w:rsidRDefault="00333563" w:rsidP="00333563">
            <w:pPr>
              <w:pStyle w:val="Heading1"/>
              <w:rPr>
                <w:rFonts w:ascii="Sakkal Majalla" w:hAnsi="Sakkal Majalla" w:cs="Sakkal Majalla"/>
                <w:sz w:val="20"/>
                <w:szCs w:val="20"/>
              </w:rPr>
            </w:pPr>
            <w:bookmarkStart w:id="202" w:name="_Toc60221396"/>
            <w:bookmarkStart w:id="203" w:name="_Toc61254124"/>
            <w:bookmarkStart w:id="204" w:name="_Toc61258197"/>
            <w:bookmarkStart w:id="205" w:name="_Toc63894689"/>
            <w:r w:rsidRPr="00692995">
              <w:rPr>
                <w:rFonts w:ascii="Sakkal Majalla" w:hAnsi="Sakkal Majalla" w:cs="Sakkal Majalla"/>
                <w:sz w:val="20"/>
                <w:szCs w:val="20"/>
                <w:rtl/>
              </w:rPr>
              <w:t xml:space="preserve">النتيجة المتوقعة 8 : </w:t>
            </w:r>
            <w:bookmarkEnd w:id="202"/>
            <w:r w:rsidRPr="00692995">
              <w:rPr>
                <w:rFonts w:ascii="Sakkal Majalla" w:hAnsi="Sakkal Majalla" w:cs="Sakkal Majalla"/>
                <w:sz w:val="20"/>
                <w:szCs w:val="20"/>
                <w:rtl/>
              </w:rPr>
              <w:t>سيتم زيادة كفاءة نظام الترصد الوبائي للكشف المبكر عن الأمراض والوبائيات والجائجات</w:t>
            </w:r>
            <w:bookmarkEnd w:id="203"/>
            <w:bookmarkEnd w:id="204"/>
            <w:bookmarkEnd w:id="205"/>
          </w:p>
        </w:tc>
        <w:tc>
          <w:tcPr>
            <w:tcW w:w="2337" w:type="dxa"/>
            <w:shd w:val="clear" w:color="auto" w:fill="D9D9D9"/>
            <w:vAlign w:val="center"/>
          </w:tcPr>
          <w:p w14:paraId="7C8CC35D" w14:textId="77777777" w:rsidR="00333563" w:rsidRPr="00692995" w:rsidRDefault="00333563" w:rsidP="00333563">
            <w:pPr>
              <w:bidi/>
              <w:rPr>
                <w:rFonts w:ascii="Sakkal Majalla" w:hAnsi="Sakkal Majalla" w:cs="Sakkal Majalla"/>
                <w:sz w:val="20"/>
                <w:szCs w:val="20"/>
              </w:rPr>
            </w:pPr>
          </w:p>
        </w:tc>
        <w:tc>
          <w:tcPr>
            <w:tcW w:w="990" w:type="dxa"/>
            <w:shd w:val="clear" w:color="auto" w:fill="D9D9D9"/>
            <w:vAlign w:val="center"/>
          </w:tcPr>
          <w:p w14:paraId="3F2FCF3B"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D9D9D9"/>
            <w:vAlign w:val="center"/>
          </w:tcPr>
          <w:p w14:paraId="282DDB6F"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D9D9D9"/>
            <w:vAlign w:val="center"/>
          </w:tcPr>
          <w:p w14:paraId="0247F25E"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D9D9D9"/>
            <w:vAlign w:val="center"/>
          </w:tcPr>
          <w:p w14:paraId="1D29A6BD"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D9D9D9"/>
            <w:vAlign w:val="center"/>
          </w:tcPr>
          <w:p w14:paraId="61EE690B"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D9D9D9"/>
            <w:vAlign w:val="center"/>
          </w:tcPr>
          <w:p w14:paraId="1240A750"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D9D9D9"/>
            <w:vAlign w:val="center"/>
          </w:tcPr>
          <w:p w14:paraId="555F5325"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557B8023" w14:textId="77777777" w:rsidTr="00187F27">
        <w:trPr>
          <w:cantSplit/>
          <w:trHeight w:val="315"/>
        </w:trPr>
        <w:tc>
          <w:tcPr>
            <w:tcW w:w="5048" w:type="dxa"/>
            <w:gridSpan w:val="2"/>
            <w:shd w:val="clear" w:color="auto" w:fill="F2DBDB"/>
            <w:vAlign w:val="center"/>
          </w:tcPr>
          <w:p w14:paraId="036FFA7A" w14:textId="27A2D3DF" w:rsidR="00333563" w:rsidRPr="00692995" w:rsidRDefault="00333563" w:rsidP="00333563">
            <w:pPr>
              <w:pStyle w:val="Heading2"/>
              <w:bidi/>
              <w:spacing w:before="0"/>
              <w:rPr>
                <w:rFonts w:ascii="Sakkal Majalla" w:hAnsi="Sakkal Majalla" w:cs="Sakkal Majalla"/>
                <w:color w:val="auto"/>
                <w:sz w:val="20"/>
                <w:szCs w:val="20"/>
                <w:rtl/>
              </w:rPr>
            </w:pPr>
            <w:bookmarkStart w:id="206" w:name="_Toc61254125"/>
            <w:bookmarkStart w:id="207" w:name="_Toc61258198"/>
            <w:bookmarkStart w:id="208" w:name="_Toc63278837"/>
            <w:bookmarkStart w:id="209" w:name="_Toc63894690"/>
            <w:r w:rsidRPr="00692995">
              <w:rPr>
                <w:rFonts w:ascii="Sakkal Majalla" w:hAnsi="Sakkal Majalla" w:cs="Sakkal Majalla"/>
                <w:color w:val="auto"/>
                <w:sz w:val="20"/>
                <w:szCs w:val="20"/>
                <w:rtl/>
              </w:rPr>
              <w:t>المنتج 1: تم رفع نسبة الإبلاغ عن الأمراض التي تهدد الصحة العامة عبر المنافذ الحدودية الجوية والبحرية والبرية</w:t>
            </w:r>
            <w:bookmarkEnd w:id="206"/>
            <w:bookmarkEnd w:id="207"/>
            <w:bookmarkEnd w:id="208"/>
            <w:bookmarkEnd w:id="209"/>
          </w:p>
        </w:tc>
        <w:tc>
          <w:tcPr>
            <w:tcW w:w="1263" w:type="dxa"/>
            <w:shd w:val="clear" w:color="auto" w:fill="FFFFFF" w:themeFill="background1"/>
            <w:vAlign w:val="center"/>
          </w:tcPr>
          <w:p w14:paraId="79E8BE95"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المديرية العامة لمراقبة ومكافحة الامراض</w:t>
            </w:r>
          </w:p>
        </w:tc>
        <w:tc>
          <w:tcPr>
            <w:tcW w:w="2337" w:type="dxa"/>
            <w:shd w:val="clear" w:color="auto" w:fill="FFFFFF" w:themeFill="background1"/>
            <w:vAlign w:val="center"/>
          </w:tcPr>
          <w:p w14:paraId="70E45708" w14:textId="2EEFC864" w:rsidR="00333563" w:rsidRPr="00692995" w:rsidRDefault="00333563" w:rsidP="00333563">
            <w:pPr>
              <w:bidi/>
              <w:rPr>
                <w:rFonts w:ascii="Sakkal Majalla" w:hAnsi="Sakkal Majalla" w:cs="Sakkal Majalla"/>
                <w:sz w:val="20"/>
                <w:szCs w:val="20"/>
                <w:rtl/>
              </w:rPr>
            </w:pPr>
            <w:r w:rsidRPr="001919A6">
              <w:rPr>
                <w:rFonts w:ascii="Sakkal Majalla" w:hAnsi="Sakkal Majalla" w:cs="Sakkal Majalla"/>
                <w:sz w:val="20"/>
                <w:szCs w:val="20"/>
                <w:rtl/>
              </w:rPr>
              <w:t>نسبة البلاغات عن الامراض المهددة بالصحة  المرفوعة</w:t>
            </w:r>
          </w:p>
        </w:tc>
        <w:tc>
          <w:tcPr>
            <w:tcW w:w="990" w:type="dxa"/>
            <w:shd w:val="clear" w:color="auto" w:fill="FFFFFF" w:themeFill="background1"/>
            <w:vAlign w:val="center"/>
          </w:tcPr>
          <w:p w14:paraId="02EBC652"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2A23E75F"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3E6FE81A"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66280DF3"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29AC21AF"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4B94FA75"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2D594A13"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100259FA" w14:textId="77777777" w:rsidTr="00187F27">
        <w:trPr>
          <w:cantSplit/>
          <w:trHeight w:val="315"/>
        </w:trPr>
        <w:tc>
          <w:tcPr>
            <w:tcW w:w="1351" w:type="dxa"/>
            <w:shd w:val="clear" w:color="auto" w:fill="C2D69B"/>
            <w:vAlign w:val="center"/>
          </w:tcPr>
          <w:p w14:paraId="7DEF9242"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rPr>
              <w:t>النشاط الأساسي</w:t>
            </w:r>
            <w:r w:rsidRPr="00692995">
              <w:rPr>
                <w:rFonts w:ascii="Sakkal Majalla" w:hAnsi="Sakkal Majalla" w:cs="Sakkal Majalla"/>
                <w:sz w:val="20"/>
                <w:szCs w:val="20"/>
              </w:rPr>
              <w:t xml:space="preserve"> </w:t>
            </w:r>
            <w:r w:rsidRPr="00692995">
              <w:rPr>
                <w:rFonts w:ascii="Sakkal Majalla" w:hAnsi="Sakkal Majalla" w:cs="Sakkal Majalla"/>
                <w:sz w:val="20"/>
                <w:szCs w:val="20"/>
                <w:rtl/>
                <w:lang w:bidi="ar-OM"/>
              </w:rPr>
              <w:t>1</w:t>
            </w:r>
          </w:p>
        </w:tc>
        <w:tc>
          <w:tcPr>
            <w:tcW w:w="3697" w:type="dxa"/>
            <w:shd w:val="clear" w:color="auto" w:fill="FFFFFF" w:themeFill="background1"/>
            <w:vAlign w:val="center"/>
          </w:tcPr>
          <w:p w14:paraId="6ACADC1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تطبيق اللوائح الصحية الدولية</w:t>
            </w:r>
          </w:p>
        </w:tc>
        <w:tc>
          <w:tcPr>
            <w:tcW w:w="1263" w:type="dxa"/>
            <w:shd w:val="clear" w:color="auto" w:fill="FFFFFF" w:themeFill="background1"/>
            <w:vAlign w:val="center"/>
          </w:tcPr>
          <w:p w14:paraId="036B6BB4" w14:textId="77777777" w:rsidR="00333563" w:rsidRPr="00692995" w:rsidRDefault="00333563" w:rsidP="00333563">
            <w:pPr>
              <w:bidi/>
              <w:rPr>
                <w:rFonts w:ascii="Sakkal Majalla" w:hAnsi="Sakkal Majalla" w:cs="Sakkal Majalla"/>
                <w:sz w:val="20"/>
                <w:szCs w:val="20"/>
              </w:rPr>
            </w:pPr>
          </w:p>
        </w:tc>
        <w:tc>
          <w:tcPr>
            <w:tcW w:w="2337" w:type="dxa"/>
            <w:shd w:val="clear" w:color="auto" w:fill="FFFFFF" w:themeFill="background1"/>
            <w:vAlign w:val="center"/>
          </w:tcPr>
          <w:p w14:paraId="4B0F9528" w14:textId="77777777" w:rsidR="00333563" w:rsidRPr="00692995" w:rsidRDefault="00333563" w:rsidP="00333563">
            <w:pPr>
              <w:bidi/>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نسبة تطبيق اللوائح</w:t>
            </w:r>
          </w:p>
        </w:tc>
        <w:tc>
          <w:tcPr>
            <w:tcW w:w="990" w:type="dxa"/>
            <w:shd w:val="clear" w:color="auto" w:fill="FFFFFF" w:themeFill="background1"/>
            <w:vAlign w:val="center"/>
          </w:tcPr>
          <w:p w14:paraId="2FDA0549"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100%</w:t>
            </w:r>
          </w:p>
        </w:tc>
        <w:tc>
          <w:tcPr>
            <w:tcW w:w="1253" w:type="dxa"/>
            <w:shd w:val="clear" w:color="auto" w:fill="FFFFFF" w:themeFill="background1"/>
            <w:vAlign w:val="center"/>
          </w:tcPr>
          <w:p w14:paraId="5A098E9F"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100%</w:t>
            </w:r>
          </w:p>
        </w:tc>
        <w:tc>
          <w:tcPr>
            <w:tcW w:w="817" w:type="dxa"/>
            <w:shd w:val="clear" w:color="auto" w:fill="FFFFFF" w:themeFill="background1"/>
            <w:vAlign w:val="center"/>
          </w:tcPr>
          <w:p w14:paraId="3BB14014"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100%</w:t>
            </w:r>
          </w:p>
        </w:tc>
        <w:tc>
          <w:tcPr>
            <w:tcW w:w="810" w:type="dxa"/>
            <w:shd w:val="clear" w:color="auto" w:fill="FFFFFF" w:themeFill="background1"/>
            <w:vAlign w:val="center"/>
          </w:tcPr>
          <w:p w14:paraId="19F422B3"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100%</w:t>
            </w:r>
          </w:p>
        </w:tc>
        <w:tc>
          <w:tcPr>
            <w:tcW w:w="807" w:type="dxa"/>
            <w:shd w:val="clear" w:color="auto" w:fill="FFFFFF" w:themeFill="background1"/>
            <w:vAlign w:val="center"/>
          </w:tcPr>
          <w:p w14:paraId="45E3E1ED"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100%</w:t>
            </w:r>
          </w:p>
        </w:tc>
        <w:tc>
          <w:tcPr>
            <w:tcW w:w="813" w:type="dxa"/>
            <w:shd w:val="clear" w:color="auto" w:fill="FFFFFF" w:themeFill="background1"/>
            <w:vAlign w:val="center"/>
          </w:tcPr>
          <w:p w14:paraId="525F2414"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100%</w:t>
            </w:r>
          </w:p>
        </w:tc>
        <w:tc>
          <w:tcPr>
            <w:tcW w:w="810" w:type="dxa"/>
            <w:shd w:val="clear" w:color="auto" w:fill="FFFFFF" w:themeFill="background1"/>
            <w:vAlign w:val="center"/>
          </w:tcPr>
          <w:p w14:paraId="26F7EB15"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100%</w:t>
            </w:r>
          </w:p>
        </w:tc>
      </w:tr>
      <w:tr w:rsidR="00333563" w:rsidRPr="00692995" w14:paraId="6717C240" w14:textId="77777777" w:rsidTr="00187F27">
        <w:trPr>
          <w:cantSplit/>
          <w:trHeight w:val="315"/>
        </w:trPr>
        <w:tc>
          <w:tcPr>
            <w:tcW w:w="1351" w:type="dxa"/>
            <w:shd w:val="clear" w:color="auto" w:fill="auto"/>
            <w:vAlign w:val="center"/>
          </w:tcPr>
          <w:p w14:paraId="45427B06"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22767FA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إعداد دليل عمل موحد لرصد ومكافحة   الامراض المعدية من  دخول السلطنة  عبر الحدود الجوية والبحرية والبرية</w:t>
            </w:r>
          </w:p>
        </w:tc>
        <w:tc>
          <w:tcPr>
            <w:tcW w:w="1263" w:type="dxa"/>
            <w:shd w:val="clear" w:color="auto" w:fill="auto"/>
            <w:vAlign w:val="center"/>
          </w:tcPr>
          <w:p w14:paraId="370C07C7" w14:textId="77777777" w:rsidR="00333563" w:rsidRPr="00692995" w:rsidRDefault="00333563" w:rsidP="00333563">
            <w:pPr>
              <w:bidi/>
              <w:rPr>
                <w:rFonts w:ascii="Sakkal Majalla" w:hAnsi="Sakkal Majalla" w:cs="Sakkal Majalla"/>
                <w:sz w:val="20"/>
                <w:szCs w:val="20"/>
              </w:rPr>
            </w:pPr>
          </w:p>
        </w:tc>
        <w:tc>
          <w:tcPr>
            <w:tcW w:w="2337" w:type="dxa"/>
            <w:shd w:val="clear" w:color="auto" w:fill="auto"/>
            <w:vAlign w:val="center"/>
          </w:tcPr>
          <w:p w14:paraId="63933C86"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eastAsia="Traditional Arabic" w:hAnsi="Sakkal Majalla" w:cs="Sakkal Majalla"/>
                <w:sz w:val="20"/>
                <w:szCs w:val="20"/>
                <w:rtl/>
                <w:lang w:bidi="ar-OM"/>
              </w:rPr>
              <w:t>نسبة إكتمال إعداد دليل العمل الموحد</w:t>
            </w:r>
          </w:p>
        </w:tc>
        <w:tc>
          <w:tcPr>
            <w:tcW w:w="990" w:type="dxa"/>
            <w:shd w:val="clear" w:color="auto" w:fill="auto"/>
            <w:vAlign w:val="center"/>
          </w:tcPr>
          <w:p w14:paraId="2285DBB7"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60%</w:t>
            </w:r>
          </w:p>
        </w:tc>
        <w:tc>
          <w:tcPr>
            <w:tcW w:w="1253" w:type="dxa"/>
            <w:shd w:val="clear" w:color="auto" w:fill="auto"/>
            <w:vAlign w:val="center"/>
          </w:tcPr>
          <w:p w14:paraId="044AB8B3"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17" w:type="dxa"/>
            <w:shd w:val="clear" w:color="auto" w:fill="auto"/>
            <w:vAlign w:val="center"/>
          </w:tcPr>
          <w:p w14:paraId="419C6DDD"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80%</w:t>
            </w:r>
          </w:p>
        </w:tc>
        <w:tc>
          <w:tcPr>
            <w:tcW w:w="810" w:type="dxa"/>
            <w:shd w:val="clear" w:color="auto" w:fill="auto"/>
            <w:vAlign w:val="center"/>
          </w:tcPr>
          <w:p w14:paraId="292F9206"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07" w:type="dxa"/>
            <w:shd w:val="clear" w:color="auto" w:fill="auto"/>
            <w:vAlign w:val="center"/>
          </w:tcPr>
          <w:p w14:paraId="2101C8BF" w14:textId="77777777" w:rsidR="00333563" w:rsidRPr="00692995" w:rsidRDefault="00333563" w:rsidP="00333563">
            <w:pPr>
              <w:bidi/>
              <w:jc w:val="center"/>
              <w:rPr>
                <w:rFonts w:ascii="Sakkal Majalla" w:hAnsi="Sakkal Majalla" w:cs="Sakkal Majalla"/>
                <w:sz w:val="20"/>
                <w:szCs w:val="20"/>
                <w:rtl/>
                <w:lang w:bidi="ar-OM"/>
              </w:rPr>
            </w:pPr>
          </w:p>
        </w:tc>
        <w:tc>
          <w:tcPr>
            <w:tcW w:w="813" w:type="dxa"/>
            <w:shd w:val="clear" w:color="auto" w:fill="auto"/>
            <w:vAlign w:val="center"/>
          </w:tcPr>
          <w:p w14:paraId="5C7F15AF" w14:textId="77777777" w:rsidR="00333563" w:rsidRPr="00692995" w:rsidRDefault="00333563" w:rsidP="00333563">
            <w:pPr>
              <w:bidi/>
              <w:jc w:val="center"/>
              <w:rPr>
                <w:rFonts w:ascii="Sakkal Majalla" w:hAnsi="Sakkal Majalla" w:cs="Sakkal Majalla"/>
                <w:sz w:val="20"/>
                <w:szCs w:val="20"/>
                <w:rtl/>
                <w:lang w:bidi="ar-OM"/>
              </w:rPr>
            </w:pPr>
          </w:p>
        </w:tc>
        <w:tc>
          <w:tcPr>
            <w:tcW w:w="810" w:type="dxa"/>
            <w:shd w:val="clear" w:color="auto" w:fill="auto"/>
            <w:vAlign w:val="center"/>
          </w:tcPr>
          <w:p w14:paraId="126FD3A9" w14:textId="77777777" w:rsidR="00333563" w:rsidRPr="00692995" w:rsidRDefault="00333563" w:rsidP="00333563">
            <w:pPr>
              <w:bidi/>
              <w:jc w:val="center"/>
              <w:rPr>
                <w:rFonts w:ascii="Sakkal Majalla" w:hAnsi="Sakkal Majalla" w:cs="Sakkal Majalla"/>
                <w:sz w:val="20"/>
                <w:szCs w:val="20"/>
                <w:rtl/>
                <w:lang w:bidi="ar-OM"/>
              </w:rPr>
            </w:pPr>
          </w:p>
        </w:tc>
      </w:tr>
      <w:tr w:rsidR="00333563" w:rsidRPr="00692995" w14:paraId="6688116D" w14:textId="77777777" w:rsidTr="00187F27">
        <w:trPr>
          <w:cantSplit/>
          <w:trHeight w:val="315"/>
        </w:trPr>
        <w:tc>
          <w:tcPr>
            <w:tcW w:w="1351" w:type="dxa"/>
            <w:shd w:val="clear" w:color="auto" w:fill="auto"/>
            <w:vAlign w:val="center"/>
          </w:tcPr>
          <w:p w14:paraId="1583F283"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01FB363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تحديث ادلة العمل الخاصة  بالترصد الوبائي الكترونيا للامراض المعدية المنقولة عبر الحدود الجوية والبحرية والبرية (نظام الترصد)</w:t>
            </w:r>
          </w:p>
        </w:tc>
        <w:tc>
          <w:tcPr>
            <w:tcW w:w="1263" w:type="dxa"/>
            <w:shd w:val="clear" w:color="auto" w:fill="auto"/>
            <w:vAlign w:val="center"/>
          </w:tcPr>
          <w:p w14:paraId="1D5C101C"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6FE2CF1F"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eastAsia="Traditional Arabic" w:hAnsi="Sakkal Majalla" w:cs="Sakkal Majalla"/>
                <w:sz w:val="20"/>
                <w:szCs w:val="20"/>
                <w:rtl/>
                <w:lang w:bidi="ar-OM"/>
              </w:rPr>
              <w:t>نسبة إكتمال تحديث أدلة العمل</w:t>
            </w:r>
          </w:p>
        </w:tc>
        <w:tc>
          <w:tcPr>
            <w:tcW w:w="990" w:type="dxa"/>
            <w:shd w:val="clear" w:color="auto" w:fill="auto"/>
            <w:vAlign w:val="center"/>
          </w:tcPr>
          <w:p w14:paraId="6B30DE02"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60%</w:t>
            </w:r>
          </w:p>
        </w:tc>
        <w:tc>
          <w:tcPr>
            <w:tcW w:w="1253" w:type="dxa"/>
            <w:shd w:val="clear" w:color="auto" w:fill="auto"/>
            <w:vAlign w:val="center"/>
          </w:tcPr>
          <w:p w14:paraId="4CC1D568"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17" w:type="dxa"/>
            <w:shd w:val="clear" w:color="auto" w:fill="auto"/>
            <w:vAlign w:val="center"/>
          </w:tcPr>
          <w:p w14:paraId="4324D92A"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80%</w:t>
            </w:r>
          </w:p>
        </w:tc>
        <w:tc>
          <w:tcPr>
            <w:tcW w:w="810" w:type="dxa"/>
            <w:shd w:val="clear" w:color="auto" w:fill="auto"/>
            <w:vAlign w:val="center"/>
          </w:tcPr>
          <w:p w14:paraId="77ABE6B0"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07" w:type="dxa"/>
            <w:shd w:val="clear" w:color="auto" w:fill="auto"/>
            <w:vAlign w:val="center"/>
          </w:tcPr>
          <w:p w14:paraId="18BDE441" w14:textId="77777777" w:rsidR="00333563" w:rsidRPr="00692995" w:rsidRDefault="00333563" w:rsidP="00333563">
            <w:pPr>
              <w:bidi/>
              <w:jc w:val="center"/>
              <w:rPr>
                <w:rFonts w:ascii="Sakkal Majalla" w:eastAsia="Calibri" w:hAnsi="Sakkal Majalla" w:cs="Sakkal Majalla"/>
                <w:sz w:val="20"/>
                <w:szCs w:val="20"/>
                <w:rtl/>
              </w:rPr>
            </w:pPr>
          </w:p>
        </w:tc>
        <w:tc>
          <w:tcPr>
            <w:tcW w:w="813" w:type="dxa"/>
            <w:shd w:val="clear" w:color="auto" w:fill="auto"/>
            <w:vAlign w:val="center"/>
          </w:tcPr>
          <w:p w14:paraId="47EA3DE5" w14:textId="77777777" w:rsidR="00333563" w:rsidRPr="00692995" w:rsidRDefault="00333563" w:rsidP="00333563">
            <w:pPr>
              <w:bidi/>
              <w:jc w:val="center"/>
              <w:rPr>
                <w:rFonts w:ascii="Sakkal Majalla" w:eastAsia="Calibri" w:hAnsi="Sakkal Majalla" w:cs="Sakkal Majalla"/>
                <w:sz w:val="20"/>
                <w:szCs w:val="20"/>
                <w:rtl/>
              </w:rPr>
            </w:pPr>
          </w:p>
        </w:tc>
        <w:tc>
          <w:tcPr>
            <w:tcW w:w="810" w:type="dxa"/>
            <w:shd w:val="clear" w:color="auto" w:fill="auto"/>
            <w:vAlign w:val="center"/>
          </w:tcPr>
          <w:p w14:paraId="00556172" w14:textId="77777777" w:rsidR="00333563" w:rsidRPr="00692995" w:rsidRDefault="00333563" w:rsidP="00333563">
            <w:pPr>
              <w:bidi/>
              <w:jc w:val="center"/>
              <w:rPr>
                <w:rFonts w:ascii="Sakkal Majalla" w:eastAsia="Calibri" w:hAnsi="Sakkal Majalla" w:cs="Sakkal Majalla"/>
                <w:sz w:val="20"/>
                <w:szCs w:val="20"/>
                <w:rtl/>
              </w:rPr>
            </w:pPr>
          </w:p>
        </w:tc>
      </w:tr>
      <w:tr w:rsidR="00333563" w:rsidRPr="00692995" w14:paraId="30DCDCBB" w14:textId="77777777" w:rsidTr="00187F27">
        <w:trPr>
          <w:cantSplit/>
          <w:trHeight w:val="315"/>
        </w:trPr>
        <w:tc>
          <w:tcPr>
            <w:tcW w:w="1351" w:type="dxa"/>
            <w:shd w:val="clear" w:color="auto" w:fill="auto"/>
            <w:vAlign w:val="center"/>
          </w:tcPr>
          <w:p w14:paraId="0D117997"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7272426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زيادة معدل أنشطة الترصد الوبائي والاكتشاف المبكر للأمراض التي تهدد الصحة العامة </w:t>
            </w:r>
            <w:proofErr w:type="gramStart"/>
            <w:r w:rsidRPr="00692995">
              <w:rPr>
                <w:rFonts w:ascii="Sakkal Majalla" w:hAnsi="Sakkal Majalla" w:cs="Sakkal Majalla"/>
                <w:sz w:val="20"/>
                <w:szCs w:val="20"/>
                <w:rtl/>
              </w:rPr>
              <w:t>عبر</w:t>
            </w:r>
            <w:proofErr w:type="gramEnd"/>
            <w:r w:rsidRPr="00692995">
              <w:rPr>
                <w:rFonts w:ascii="Sakkal Majalla" w:hAnsi="Sakkal Majalla" w:cs="Sakkal Majalla"/>
                <w:sz w:val="20"/>
                <w:szCs w:val="20"/>
                <w:rtl/>
              </w:rPr>
              <w:t xml:space="preserve"> المنافذ الحدودية الجوية والبحرية و البرية</w:t>
            </w:r>
          </w:p>
        </w:tc>
        <w:tc>
          <w:tcPr>
            <w:tcW w:w="1263" w:type="dxa"/>
            <w:shd w:val="clear" w:color="auto" w:fill="auto"/>
            <w:vAlign w:val="center"/>
          </w:tcPr>
          <w:p w14:paraId="246B9F73"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4FD0D3D2"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eastAsia="Traditional Arabic" w:hAnsi="Sakkal Majalla" w:cs="Sakkal Majalla"/>
                <w:sz w:val="20"/>
                <w:szCs w:val="20"/>
                <w:rtl/>
                <w:lang w:bidi="ar-OM"/>
              </w:rPr>
              <w:t>نسبة الزيادة أنشطة الترصد الوبائي</w:t>
            </w:r>
          </w:p>
        </w:tc>
        <w:tc>
          <w:tcPr>
            <w:tcW w:w="990" w:type="dxa"/>
            <w:shd w:val="clear" w:color="auto" w:fill="auto"/>
            <w:vAlign w:val="center"/>
          </w:tcPr>
          <w:p w14:paraId="195AFF5A"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60%</w:t>
            </w:r>
          </w:p>
        </w:tc>
        <w:tc>
          <w:tcPr>
            <w:tcW w:w="1253" w:type="dxa"/>
            <w:shd w:val="clear" w:color="auto" w:fill="auto"/>
            <w:vAlign w:val="center"/>
          </w:tcPr>
          <w:p w14:paraId="5302CDED"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17" w:type="dxa"/>
            <w:shd w:val="clear" w:color="auto" w:fill="auto"/>
            <w:vAlign w:val="center"/>
          </w:tcPr>
          <w:p w14:paraId="2DA2D9B6"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80%</w:t>
            </w:r>
          </w:p>
        </w:tc>
        <w:tc>
          <w:tcPr>
            <w:tcW w:w="810" w:type="dxa"/>
            <w:shd w:val="clear" w:color="auto" w:fill="auto"/>
            <w:vAlign w:val="center"/>
          </w:tcPr>
          <w:p w14:paraId="5B86E213"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07" w:type="dxa"/>
            <w:shd w:val="clear" w:color="auto" w:fill="auto"/>
            <w:vAlign w:val="center"/>
          </w:tcPr>
          <w:p w14:paraId="609BCD44" w14:textId="77777777" w:rsidR="00333563" w:rsidRPr="00692995" w:rsidRDefault="00333563" w:rsidP="00333563">
            <w:pPr>
              <w:bidi/>
              <w:jc w:val="center"/>
              <w:rPr>
                <w:rFonts w:ascii="Sakkal Majalla" w:eastAsia="Calibri" w:hAnsi="Sakkal Majalla" w:cs="Sakkal Majalla"/>
                <w:sz w:val="20"/>
                <w:szCs w:val="20"/>
                <w:rtl/>
              </w:rPr>
            </w:pPr>
          </w:p>
        </w:tc>
        <w:tc>
          <w:tcPr>
            <w:tcW w:w="813" w:type="dxa"/>
            <w:shd w:val="clear" w:color="auto" w:fill="auto"/>
            <w:vAlign w:val="center"/>
          </w:tcPr>
          <w:p w14:paraId="541E85CA" w14:textId="77777777" w:rsidR="00333563" w:rsidRPr="00692995" w:rsidRDefault="00333563" w:rsidP="00333563">
            <w:pPr>
              <w:bidi/>
              <w:jc w:val="center"/>
              <w:rPr>
                <w:rFonts w:ascii="Sakkal Majalla" w:eastAsia="Calibri" w:hAnsi="Sakkal Majalla" w:cs="Sakkal Majalla"/>
                <w:sz w:val="20"/>
                <w:szCs w:val="20"/>
                <w:rtl/>
              </w:rPr>
            </w:pPr>
          </w:p>
        </w:tc>
        <w:tc>
          <w:tcPr>
            <w:tcW w:w="810" w:type="dxa"/>
            <w:shd w:val="clear" w:color="auto" w:fill="auto"/>
            <w:vAlign w:val="center"/>
          </w:tcPr>
          <w:p w14:paraId="31FF794A" w14:textId="77777777" w:rsidR="00333563" w:rsidRPr="00692995" w:rsidRDefault="00333563" w:rsidP="00333563">
            <w:pPr>
              <w:bidi/>
              <w:jc w:val="center"/>
              <w:rPr>
                <w:rFonts w:ascii="Sakkal Majalla" w:eastAsia="Calibri" w:hAnsi="Sakkal Majalla" w:cs="Sakkal Majalla"/>
                <w:sz w:val="20"/>
                <w:szCs w:val="20"/>
                <w:rtl/>
              </w:rPr>
            </w:pPr>
          </w:p>
        </w:tc>
      </w:tr>
      <w:tr w:rsidR="00333563" w:rsidRPr="00692995" w14:paraId="6E16DCA8" w14:textId="77777777" w:rsidTr="00187F27">
        <w:trPr>
          <w:cantSplit/>
          <w:trHeight w:val="315"/>
        </w:trPr>
        <w:tc>
          <w:tcPr>
            <w:tcW w:w="1351" w:type="dxa"/>
            <w:shd w:val="clear" w:color="auto" w:fill="auto"/>
            <w:vAlign w:val="center"/>
          </w:tcPr>
          <w:p w14:paraId="240CCB66"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4</w:t>
            </w:r>
          </w:p>
        </w:tc>
        <w:tc>
          <w:tcPr>
            <w:tcW w:w="3697" w:type="dxa"/>
            <w:shd w:val="clear" w:color="auto" w:fill="auto"/>
            <w:vAlign w:val="center"/>
          </w:tcPr>
          <w:p w14:paraId="19E3DD4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ربط جميع الجهات العاملة بالمنافذ الحدودية بمنصة ترصد بوزارة الصحة</w:t>
            </w:r>
          </w:p>
        </w:tc>
        <w:tc>
          <w:tcPr>
            <w:tcW w:w="1263" w:type="dxa"/>
            <w:shd w:val="clear" w:color="auto" w:fill="auto"/>
            <w:vAlign w:val="center"/>
          </w:tcPr>
          <w:p w14:paraId="55ABA7E1" w14:textId="77777777" w:rsidR="00333563" w:rsidRPr="00692995" w:rsidRDefault="00333563" w:rsidP="00333563">
            <w:pPr>
              <w:bidi/>
              <w:rPr>
                <w:rFonts w:ascii="Sakkal Majalla" w:hAnsi="Sakkal Majalla" w:cs="Sakkal Majalla"/>
                <w:sz w:val="20"/>
                <w:szCs w:val="20"/>
              </w:rPr>
            </w:pPr>
          </w:p>
        </w:tc>
        <w:tc>
          <w:tcPr>
            <w:tcW w:w="2337" w:type="dxa"/>
            <w:shd w:val="clear" w:color="auto" w:fill="auto"/>
            <w:vAlign w:val="center"/>
          </w:tcPr>
          <w:p w14:paraId="35545574" w14:textId="77777777" w:rsidR="00333563" w:rsidRPr="00692995" w:rsidRDefault="00333563" w:rsidP="00333563">
            <w:pPr>
              <w:bidi/>
              <w:rPr>
                <w:rFonts w:ascii="Sakkal Majalla" w:eastAsia="Calibri" w:hAnsi="Sakkal Majalla" w:cs="Sakkal Majalla"/>
                <w:sz w:val="20"/>
                <w:szCs w:val="20"/>
              </w:rPr>
            </w:pPr>
            <w:proofErr w:type="gramStart"/>
            <w:r w:rsidRPr="00692995">
              <w:rPr>
                <w:rFonts w:ascii="Sakkal Majalla" w:eastAsia="Calibri" w:hAnsi="Sakkal Majalla" w:cs="Sakkal Majalla"/>
                <w:sz w:val="20"/>
                <w:szCs w:val="20"/>
                <w:rtl/>
                <w:lang w:bidi="ar-OM"/>
              </w:rPr>
              <w:t xml:space="preserve">نسبة </w:t>
            </w:r>
            <w:r w:rsidRPr="00692995">
              <w:rPr>
                <w:rFonts w:ascii="Sakkal Majalla" w:eastAsia="Calibri" w:hAnsi="Sakkal Majalla" w:cs="Sakkal Majalla"/>
                <w:sz w:val="20"/>
                <w:szCs w:val="20"/>
                <w:rtl/>
              </w:rPr>
              <w:t xml:space="preserve"> ربط</w:t>
            </w:r>
            <w:proofErr w:type="gramEnd"/>
            <w:r w:rsidRPr="00692995">
              <w:rPr>
                <w:rFonts w:ascii="Sakkal Majalla" w:eastAsia="Calibri" w:hAnsi="Sakkal Majalla" w:cs="Sakkal Majalla"/>
                <w:sz w:val="20"/>
                <w:szCs w:val="20"/>
                <w:rtl/>
              </w:rPr>
              <w:t xml:space="preserve"> الجهات المستهدفة بمنصة ترصد</w:t>
            </w:r>
          </w:p>
        </w:tc>
        <w:tc>
          <w:tcPr>
            <w:tcW w:w="990" w:type="dxa"/>
            <w:shd w:val="clear" w:color="auto" w:fill="auto"/>
            <w:vAlign w:val="center"/>
          </w:tcPr>
          <w:p w14:paraId="7F5F207F"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60%</w:t>
            </w:r>
          </w:p>
        </w:tc>
        <w:tc>
          <w:tcPr>
            <w:tcW w:w="1253" w:type="dxa"/>
            <w:shd w:val="clear" w:color="auto" w:fill="auto"/>
            <w:vAlign w:val="center"/>
          </w:tcPr>
          <w:p w14:paraId="7F6EB4C6"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100%</w:t>
            </w:r>
          </w:p>
        </w:tc>
        <w:tc>
          <w:tcPr>
            <w:tcW w:w="817" w:type="dxa"/>
            <w:shd w:val="clear" w:color="auto" w:fill="auto"/>
            <w:vAlign w:val="center"/>
          </w:tcPr>
          <w:p w14:paraId="551A0DE2"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60%</w:t>
            </w:r>
          </w:p>
        </w:tc>
        <w:tc>
          <w:tcPr>
            <w:tcW w:w="810" w:type="dxa"/>
            <w:shd w:val="clear" w:color="auto" w:fill="auto"/>
            <w:vAlign w:val="center"/>
          </w:tcPr>
          <w:p w14:paraId="63937DFA"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70%</w:t>
            </w:r>
          </w:p>
        </w:tc>
        <w:tc>
          <w:tcPr>
            <w:tcW w:w="807" w:type="dxa"/>
            <w:shd w:val="clear" w:color="auto" w:fill="auto"/>
            <w:vAlign w:val="center"/>
          </w:tcPr>
          <w:p w14:paraId="2C54C8B9"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80%</w:t>
            </w:r>
          </w:p>
        </w:tc>
        <w:tc>
          <w:tcPr>
            <w:tcW w:w="813" w:type="dxa"/>
            <w:shd w:val="clear" w:color="auto" w:fill="auto"/>
            <w:vAlign w:val="center"/>
          </w:tcPr>
          <w:p w14:paraId="4BA52012"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90%</w:t>
            </w:r>
          </w:p>
        </w:tc>
        <w:tc>
          <w:tcPr>
            <w:tcW w:w="810" w:type="dxa"/>
            <w:shd w:val="clear" w:color="auto" w:fill="auto"/>
            <w:vAlign w:val="center"/>
          </w:tcPr>
          <w:p w14:paraId="18CC3B97"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100%</w:t>
            </w:r>
          </w:p>
        </w:tc>
      </w:tr>
      <w:tr w:rsidR="00333563" w:rsidRPr="00692995" w14:paraId="7E66B5A5" w14:textId="77777777" w:rsidTr="00187F27">
        <w:trPr>
          <w:cantSplit/>
          <w:trHeight w:val="315"/>
        </w:trPr>
        <w:tc>
          <w:tcPr>
            <w:tcW w:w="1351" w:type="dxa"/>
            <w:shd w:val="clear" w:color="auto" w:fill="auto"/>
            <w:vAlign w:val="center"/>
          </w:tcPr>
          <w:p w14:paraId="7E1BF9D6"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5</w:t>
            </w:r>
          </w:p>
        </w:tc>
        <w:tc>
          <w:tcPr>
            <w:tcW w:w="3697" w:type="dxa"/>
            <w:shd w:val="clear" w:color="auto" w:fill="auto"/>
            <w:vAlign w:val="center"/>
          </w:tcPr>
          <w:p w14:paraId="124C7AA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تطوير نظم المعلومات الجغرافية للترصد الوبائي</w:t>
            </w:r>
          </w:p>
        </w:tc>
        <w:tc>
          <w:tcPr>
            <w:tcW w:w="1263" w:type="dxa"/>
            <w:shd w:val="clear" w:color="auto" w:fill="auto"/>
            <w:vAlign w:val="center"/>
          </w:tcPr>
          <w:p w14:paraId="1B0A58DF" w14:textId="77777777" w:rsidR="00333563" w:rsidRPr="00692995" w:rsidRDefault="00333563" w:rsidP="00333563">
            <w:pPr>
              <w:bidi/>
              <w:rPr>
                <w:rFonts w:ascii="Sakkal Majalla" w:hAnsi="Sakkal Majalla" w:cs="Sakkal Majalla"/>
                <w:sz w:val="20"/>
                <w:szCs w:val="20"/>
              </w:rPr>
            </w:pPr>
          </w:p>
        </w:tc>
        <w:tc>
          <w:tcPr>
            <w:tcW w:w="2337" w:type="dxa"/>
            <w:shd w:val="clear" w:color="auto" w:fill="auto"/>
            <w:vAlign w:val="center"/>
          </w:tcPr>
          <w:p w14:paraId="770034AE" w14:textId="77777777" w:rsidR="00333563" w:rsidRPr="00692995" w:rsidRDefault="00333563" w:rsidP="00333563">
            <w:pPr>
              <w:bidi/>
              <w:rPr>
                <w:rFonts w:ascii="Sakkal Majalla" w:eastAsia="Calibri" w:hAnsi="Sakkal Majalla" w:cs="Sakkal Majalla"/>
                <w:sz w:val="20"/>
                <w:szCs w:val="20"/>
              </w:rPr>
            </w:pPr>
            <w:r w:rsidRPr="00692995">
              <w:rPr>
                <w:rFonts w:ascii="Sakkal Majalla" w:eastAsia="Calibri" w:hAnsi="Sakkal Majalla" w:cs="Sakkal Majalla"/>
                <w:sz w:val="20"/>
                <w:szCs w:val="20"/>
                <w:rtl/>
              </w:rPr>
              <w:t>نسبة إكتمال تطوير النظام</w:t>
            </w:r>
          </w:p>
        </w:tc>
        <w:tc>
          <w:tcPr>
            <w:tcW w:w="990" w:type="dxa"/>
            <w:shd w:val="clear" w:color="auto" w:fill="auto"/>
            <w:vAlign w:val="center"/>
          </w:tcPr>
          <w:p w14:paraId="5DF1F6F6"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50%</w:t>
            </w:r>
          </w:p>
        </w:tc>
        <w:tc>
          <w:tcPr>
            <w:tcW w:w="1253" w:type="dxa"/>
            <w:shd w:val="clear" w:color="auto" w:fill="auto"/>
            <w:vAlign w:val="center"/>
          </w:tcPr>
          <w:p w14:paraId="269C3008"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17" w:type="dxa"/>
            <w:shd w:val="clear" w:color="auto" w:fill="auto"/>
            <w:vAlign w:val="center"/>
          </w:tcPr>
          <w:p w14:paraId="50EB75A0"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50%</w:t>
            </w:r>
          </w:p>
        </w:tc>
        <w:tc>
          <w:tcPr>
            <w:tcW w:w="810" w:type="dxa"/>
            <w:shd w:val="clear" w:color="auto" w:fill="auto"/>
            <w:vAlign w:val="center"/>
          </w:tcPr>
          <w:p w14:paraId="740C6957"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60%</w:t>
            </w:r>
          </w:p>
        </w:tc>
        <w:tc>
          <w:tcPr>
            <w:tcW w:w="807" w:type="dxa"/>
            <w:shd w:val="clear" w:color="auto" w:fill="auto"/>
            <w:vAlign w:val="center"/>
          </w:tcPr>
          <w:p w14:paraId="1B32363A"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80%</w:t>
            </w:r>
          </w:p>
        </w:tc>
        <w:tc>
          <w:tcPr>
            <w:tcW w:w="813" w:type="dxa"/>
            <w:shd w:val="clear" w:color="auto" w:fill="auto"/>
            <w:vAlign w:val="center"/>
          </w:tcPr>
          <w:p w14:paraId="70572037"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90%</w:t>
            </w:r>
          </w:p>
        </w:tc>
        <w:tc>
          <w:tcPr>
            <w:tcW w:w="810" w:type="dxa"/>
            <w:shd w:val="clear" w:color="auto" w:fill="auto"/>
            <w:vAlign w:val="center"/>
          </w:tcPr>
          <w:p w14:paraId="597BD351"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100%</w:t>
            </w:r>
          </w:p>
        </w:tc>
      </w:tr>
      <w:tr w:rsidR="00333563" w:rsidRPr="00692995" w14:paraId="7D88BC7A" w14:textId="77777777" w:rsidTr="00187F27">
        <w:trPr>
          <w:cantSplit/>
          <w:trHeight w:val="315"/>
        </w:trPr>
        <w:tc>
          <w:tcPr>
            <w:tcW w:w="1351" w:type="dxa"/>
            <w:shd w:val="clear" w:color="auto" w:fill="auto"/>
            <w:vAlign w:val="center"/>
          </w:tcPr>
          <w:p w14:paraId="4553785F"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6</w:t>
            </w:r>
          </w:p>
        </w:tc>
        <w:tc>
          <w:tcPr>
            <w:tcW w:w="3697" w:type="dxa"/>
            <w:shd w:val="clear" w:color="auto" w:fill="auto"/>
            <w:vAlign w:val="center"/>
          </w:tcPr>
          <w:p w14:paraId="2E3DB10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تنفيذ زيارات اشرافية لمتابعة تطبيق اللوائح الصحية الدولية</w:t>
            </w:r>
          </w:p>
        </w:tc>
        <w:tc>
          <w:tcPr>
            <w:tcW w:w="1263" w:type="dxa"/>
            <w:shd w:val="clear" w:color="auto" w:fill="auto"/>
            <w:vAlign w:val="center"/>
          </w:tcPr>
          <w:p w14:paraId="0FBDFFB7" w14:textId="77777777" w:rsidR="00333563" w:rsidRPr="00692995" w:rsidRDefault="00333563" w:rsidP="00333563">
            <w:pPr>
              <w:bidi/>
              <w:rPr>
                <w:rFonts w:ascii="Sakkal Majalla" w:hAnsi="Sakkal Majalla" w:cs="Sakkal Majalla"/>
                <w:sz w:val="20"/>
                <w:szCs w:val="20"/>
              </w:rPr>
            </w:pPr>
          </w:p>
        </w:tc>
        <w:tc>
          <w:tcPr>
            <w:tcW w:w="2337" w:type="dxa"/>
            <w:shd w:val="clear" w:color="auto" w:fill="auto"/>
            <w:vAlign w:val="center"/>
          </w:tcPr>
          <w:p w14:paraId="0707C79B" w14:textId="77777777" w:rsidR="00333563" w:rsidRPr="00692995" w:rsidRDefault="00333563" w:rsidP="00333563">
            <w:pPr>
              <w:bidi/>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lang w:bidi="ar-OM"/>
              </w:rPr>
              <w:t>نسبة الزيارات الإشرافية في العام لكل منفذ</w:t>
            </w:r>
          </w:p>
        </w:tc>
        <w:tc>
          <w:tcPr>
            <w:tcW w:w="990" w:type="dxa"/>
            <w:shd w:val="clear" w:color="auto" w:fill="auto"/>
            <w:vAlign w:val="center"/>
          </w:tcPr>
          <w:p w14:paraId="50813AA8"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80%</w:t>
            </w:r>
          </w:p>
        </w:tc>
        <w:tc>
          <w:tcPr>
            <w:tcW w:w="1253" w:type="dxa"/>
            <w:shd w:val="clear" w:color="auto" w:fill="auto"/>
            <w:vAlign w:val="center"/>
          </w:tcPr>
          <w:p w14:paraId="08B42576"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17" w:type="dxa"/>
            <w:shd w:val="clear" w:color="auto" w:fill="auto"/>
            <w:vAlign w:val="center"/>
          </w:tcPr>
          <w:p w14:paraId="020DDEF6"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80%</w:t>
            </w:r>
          </w:p>
        </w:tc>
        <w:tc>
          <w:tcPr>
            <w:tcW w:w="810" w:type="dxa"/>
            <w:shd w:val="clear" w:color="auto" w:fill="auto"/>
            <w:vAlign w:val="center"/>
          </w:tcPr>
          <w:p w14:paraId="692F3498"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85%</w:t>
            </w:r>
          </w:p>
        </w:tc>
        <w:tc>
          <w:tcPr>
            <w:tcW w:w="807" w:type="dxa"/>
            <w:shd w:val="clear" w:color="auto" w:fill="auto"/>
            <w:vAlign w:val="center"/>
          </w:tcPr>
          <w:p w14:paraId="53019206"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90%</w:t>
            </w:r>
          </w:p>
        </w:tc>
        <w:tc>
          <w:tcPr>
            <w:tcW w:w="813" w:type="dxa"/>
            <w:shd w:val="clear" w:color="auto" w:fill="auto"/>
            <w:vAlign w:val="center"/>
          </w:tcPr>
          <w:p w14:paraId="7E4BC2BF"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95%</w:t>
            </w:r>
          </w:p>
        </w:tc>
        <w:tc>
          <w:tcPr>
            <w:tcW w:w="810" w:type="dxa"/>
            <w:shd w:val="clear" w:color="auto" w:fill="auto"/>
            <w:vAlign w:val="center"/>
          </w:tcPr>
          <w:p w14:paraId="3B7B2009"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r>
      <w:tr w:rsidR="00333563" w:rsidRPr="00692995" w14:paraId="077592A0" w14:textId="77777777" w:rsidTr="00187F27">
        <w:trPr>
          <w:cantSplit/>
          <w:trHeight w:val="315"/>
        </w:trPr>
        <w:tc>
          <w:tcPr>
            <w:tcW w:w="1351" w:type="dxa"/>
            <w:shd w:val="clear" w:color="auto" w:fill="C2D69B"/>
            <w:vAlign w:val="center"/>
          </w:tcPr>
          <w:p w14:paraId="01B391E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97" w:type="dxa"/>
            <w:shd w:val="clear" w:color="auto" w:fill="FFFFFF" w:themeFill="background1"/>
            <w:vAlign w:val="center"/>
          </w:tcPr>
          <w:p w14:paraId="60F10EE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بناء قدرات العاملين الصحيين في الترصد والسيطرة على الأمراض والوبائيات والجائحات</w:t>
            </w:r>
          </w:p>
        </w:tc>
        <w:tc>
          <w:tcPr>
            <w:tcW w:w="1263" w:type="dxa"/>
            <w:shd w:val="clear" w:color="auto" w:fill="FFFFFF" w:themeFill="background1"/>
            <w:vAlign w:val="center"/>
          </w:tcPr>
          <w:p w14:paraId="1AD49DEB" w14:textId="77777777" w:rsidR="00333563" w:rsidRPr="00692995" w:rsidRDefault="00333563" w:rsidP="00333563">
            <w:pPr>
              <w:bidi/>
              <w:rPr>
                <w:rFonts w:ascii="Sakkal Majalla" w:hAnsi="Sakkal Majalla" w:cs="Sakkal Majalla"/>
                <w:sz w:val="20"/>
                <w:szCs w:val="20"/>
              </w:rPr>
            </w:pPr>
          </w:p>
        </w:tc>
        <w:tc>
          <w:tcPr>
            <w:tcW w:w="2337" w:type="dxa"/>
            <w:shd w:val="clear" w:color="auto" w:fill="FFFFFF" w:themeFill="background1"/>
            <w:vAlign w:val="center"/>
          </w:tcPr>
          <w:p w14:paraId="69BAF21F"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العاملين المؤهلين الترصد الوبائي</w:t>
            </w:r>
          </w:p>
        </w:tc>
        <w:tc>
          <w:tcPr>
            <w:tcW w:w="990" w:type="dxa"/>
            <w:shd w:val="clear" w:color="auto" w:fill="FFFFFF" w:themeFill="background1"/>
            <w:vAlign w:val="center"/>
          </w:tcPr>
          <w:p w14:paraId="43E7807A"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40%</w:t>
            </w:r>
          </w:p>
        </w:tc>
        <w:tc>
          <w:tcPr>
            <w:tcW w:w="1253" w:type="dxa"/>
            <w:shd w:val="clear" w:color="auto" w:fill="FFFFFF" w:themeFill="background1"/>
            <w:vAlign w:val="center"/>
          </w:tcPr>
          <w:p w14:paraId="2338B3C5"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17" w:type="dxa"/>
            <w:shd w:val="clear" w:color="auto" w:fill="FFFFFF" w:themeFill="background1"/>
            <w:vAlign w:val="center"/>
          </w:tcPr>
          <w:p w14:paraId="5155522D"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40%</w:t>
            </w:r>
          </w:p>
        </w:tc>
        <w:tc>
          <w:tcPr>
            <w:tcW w:w="810" w:type="dxa"/>
            <w:shd w:val="clear" w:color="auto" w:fill="FFFFFF" w:themeFill="background1"/>
            <w:vAlign w:val="center"/>
          </w:tcPr>
          <w:p w14:paraId="513E585F"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50%</w:t>
            </w:r>
          </w:p>
        </w:tc>
        <w:tc>
          <w:tcPr>
            <w:tcW w:w="807" w:type="dxa"/>
            <w:shd w:val="clear" w:color="auto" w:fill="FFFFFF" w:themeFill="background1"/>
            <w:vAlign w:val="center"/>
          </w:tcPr>
          <w:p w14:paraId="5FD10E0D"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60%</w:t>
            </w:r>
          </w:p>
        </w:tc>
        <w:tc>
          <w:tcPr>
            <w:tcW w:w="813" w:type="dxa"/>
            <w:shd w:val="clear" w:color="auto" w:fill="FFFFFF" w:themeFill="background1"/>
            <w:vAlign w:val="center"/>
          </w:tcPr>
          <w:p w14:paraId="7214E4E2"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80%</w:t>
            </w:r>
          </w:p>
        </w:tc>
        <w:tc>
          <w:tcPr>
            <w:tcW w:w="810" w:type="dxa"/>
            <w:shd w:val="clear" w:color="auto" w:fill="FFFFFF" w:themeFill="background1"/>
            <w:vAlign w:val="center"/>
          </w:tcPr>
          <w:p w14:paraId="269D9BFA"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r>
      <w:tr w:rsidR="00333563" w:rsidRPr="00692995" w14:paraId="15B234F6" w14:textId="77777777" w:rsidTr="00187F27">
        <w:trPr>
          <w:cantSplit/>
          <w:trHeight w:val="315"/>
        </w:trPr>
        <w:tc>
          <w:tcPr>
            <w:tcW w:w="1351" w:type="dxa"/>
            <w:shd w:val="clear" w:color="auto" w:fill="auto"/>
            <w:vAlign w:val="center"/>
          </w:tcPr>
          <w:p w14:paraId="4486BE92"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0049B49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عقد دورات لتدريب </w:t>
            </w:r>
            <w:proofErr w:type="gramStart"/>
            <w:r w:rsidRPr="00692995">
              <w:rPr>
                <w:rFonts w:ascii="Sakkal Majalla" w:hAnsi="Sakkal Majalla" w:cs="Sakkal Majalla"/>
                <w:sz w:val="20"/>
                <w:szCs w:val="20"/>
                <w:rtl/>
              </w:rPr>
              <w:t>العاملين  الصحيين</w:t>
            </w:r>
            <w:proofErr w:type="gramEnd"/>
            <w:r w:rsidRPr="00692995">
              <w:rPr>
                <w:rFonts w:ascii="Sakkal Majalla" w:hAnsi="Sakkal Majalla" w:cs="Sakkal Majalla"/>
                <w:sz w:val="20"/>
                <w:szCs w:val="20"/>
                <w:rtl/>
              </w:rPr>
              <w:t xml:space="preserve"> في المنافذ الحدودية</w:t>
            </w:r>
          </w:p>
        </w:tc>
        <w:tc>
          <w:tcPr>
            <w:tcW w:w="1263" w:type="dxa"/>
            <w:shd w:val="clear" w:color="auto" w:fill="auto"/>
            <w:vAlign w:val="center"/>
          </w:tcPr>
          <w:p w14:paraId="26A1DE9F" w14:textId="77777777" w:rsidR="00333563" w:rsidRPr="00692995" w:rsidRDefault="00333563" w:rsidP="00333563">
            <w:pPr>
              <w:bidi/>
              <w:rPr>
                <w:rFonts w:ascii="Sakkal Majalla" w:hAnsi="Sakkal Majalla" w:cs="Sakkal Majalla"/>
                <w:sz w:val="20"/>
                <w:szCs w:val="20"/>
              </w:rPr>
            </w:pPr>
          </w:p>
        </w:tc>
        <w:tc>
          <w:tcPr>
            <w:tcW w:w="2337" w:type="dxa"/>
            <w:shd w:val="clear" w:color="auto" w:fill="auto"/>
            <w:vAlign w:val="center"/>
          </w:tcPr>
          <w:p w14:paraId="2AE64478"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العاملين المؤهلين في المنافذ الحدودية</w:t>
            </w:r>
          </w:p>
        </w:tc>
        <w:tc>
          <w:tcPr>
            <w:tcW w:w="990" w:type="dxa"/>
            <w:shd w:val="clear" w:color="auto" w:fill="auto"/>
            <w:vAlign w:val="center"/>
          </w:tcPr>
          <w:p w14:paraId="5EDD7520"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20%</w:t>
            </w:r>
          </w:p>
        </w:tc>
        <w:tc>
          <w:tcPr>
            <w:tcW w:w="1253" w:type="dxa"/>
            <w:shd w:val="clear" w:color="auto" w:fill="auto"/>
            <w:vAlign w:val="center"/>
          </w:tcPr>
          <w:p w14:paraId="70E33C0A"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17" w:type="dxa"/>
            <w:shd w:val="clear" w:color="auto" w:fill="auto"/>
            <w:vAlign w:val="center"/>
          </w:tcPr>
          <w:p w14:paraId="58834FA8"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20%</w:t>
            </w:r>
          </w:p>
        </w:tc>
        <w:tc>
          <w:tcPr>
            <w:tcW w:w="810" w:type="dxa"/>
            <w:shd w:val="clear" w:color="auto" w:fill="auto"/>
            <w:vAlign w:val="center"/>
          </w:tcPr>
          <w:p w14:paraId="4093BBF8"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40%</w:t>
            </w:r>
          </w:p>
        </w:tc>
        <w:tc>
          <w:tcPr>
            <w:tcW w:w="807" w:type="dxa"/>
            <w:shd w:val="clear" w:color="auto" w:fill="auto"/>
            <w:vAlign w:val="center"/>
          </w:tcPr>
          <w:p w14:paraId="7E9EEE0F"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60%</w:t>
            </w:r>
          </w:p>
        </w:tc>
        <w:tc>
          <w:tcPr>
            <w:tcW w:w="813" w:type="dxa"/>
            <w:shd w:val="clear" w:color="auto" w:fill="auto"/>
            <w:vAlign w:val="center"/>
          </w:tcPr>
          <w:p w14:paraId="321FB4E7"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80%</w:t>
            </w:r>
          </w:p>
        </w:tc>
        <w:tc>
          <w:tcPr>
            <w:tcW w:w="810" w:type="dxa"/>
            <w:shd w:val="clear" w:color="auto" w:fill="auto"/>
            <w:vAlign w:val="center"/>
          </w:tcPr>
          <w:p w14:paraId="056BDAB6"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r>
      <w:tr w:rsidR="00333563" w:rsidRPr="00692995" w14:paraId="332154CE" w14:textId="77777777" w:rsidTr="00187F27">
        <w:trPr>
          <w:cantSplit/>
          <w:trHeight w:val="315"/>
        </w:trPr>
        <w:tc>
          <w:tcPr>
            <w:tcW w:w="1351" w:type="dxa"/>
            <w:shd w:val="clear" w:color="auto" w:fill="auto"/>
            <w:vAlign w:val="center"/>
          </w:tcPr>
          <w:p w14:paraId="70A687B9"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3FB1B38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عقد دورات لتدريب العاملين الصحيين في الترصد والسيطرة على الأمراض والوبائيات والجائحات</w:t>
            </w:r>
          </w:p>
        </w:tc>
        <w:tc>
          <w:tcPr>
            <w:tcW w:w="1263" w:type="dxa"/>
            <w:shd w:val="clear" w:color="auto" w:fill="auto"/>
            <w:vAlign w:val="center"/>
          </w:tcPr>
          <w:p w14:paraId="1F41FF11" w14:textId="77777777" w:rsidR="00333563" w:rsidRPr="00692995" w:rsidRDefault="00333563" w:rsidP="00333563">
            <w:pPr>
              <w:bidi/>
              <w:rPr>
                <w:rFonts w:ascii="Sakkal Majalla" w:hAnsi="Sakkal Majalla" w:cs="Sakkal Majalla"/>
                <w:sz w:val="20"/>
                <w:szCs w:val="20"/>
              </w:rPr>
            </w:pPr>
          </w:p>
        </w:tc>
        <w:tc>
          <w:tcPr>
            <w:tcW w:w="2337" w:type="dxa"/>
            <w:shd w:val="clear" w:color="auto" w:fill="auto"/>
            <w:vAlign w:val="center"/>
          </w:tcPr>
          <w:p w14:paraId="41E2F6A8"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الدورات التدريبية المنفذة</w:t>
            </w:r>
          </w:p>
        </w:tc>
        <w:tc>
          <w:tcPr>
            <w:tcW w:w="990" w:type="dxa"/>
            <w:shd w:val="clear" w:color="auto" w:fill="auto"/>
            <w:vAlign w:val="center"/>
          </w:tcPr>
          <w:p w14:paraId="3B1D6FCF"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20%</w:t>
            </w:r>
          </w:p>
        </w:tc>
        <w:tc>
          <w:tcPr>
            <w:tcW w:w="1253" w:type="dxa"/>
            <w:shd w:val="clear" w:color="auto" w:fill="auto"/>
            <w:vAlign w:val="center"/>
          </w:tcPr>
          <w:p w14:paraId="73573DCD"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17" w:type="dxa"/>
            <w:shd w:val="clear" w:color="auto" w:fill="auto"/>
            <w:vAlign w:val="center"/>
          </w:tcPr>
          <w:p w14:paraId="74EAC6FF"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20%</w:t>
            </w:r>
          </w:p>
        </w:tc>
        <w:tc>
          <w:tcPr>
            <w:tcW w:w="810" w:type="dxa"/>
            <w:shd w:val="clear" w:color="auto" w:fill="auto"/>
            <w:vAlign w:val="center"/>
          </w:tcPr>
          <w:p w14:paraId="6DE129A2"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40%</w:t>
            </w:r>
          </w:p>
        </w:tc>
        <w:tc>
          <w:tcPr>
            <w:tcW w:w="807" w:type="dxa"/>
            <w:shd w:val="clear" w:color="auto" w:fill="auto"/>
            <w:vAlign w:val="center"/>
          </w:tcPr>
          <w:p w14:paraId="72071593"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60%</w:t>
            </w:r>
          </w:p>
        </w:tc>
        <w:tc>
          <w:tcPr>
            <w:tcW w:w="813" w:type="dxa"/>
            <w:shd w:val="clear" w:color="auto" w:fill="auto"/>
            <w:vAlign w:val="center"/>
          </w:tcPr>
          <w:p w14:paraId="14D38DA2"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80%</w:t>
            </w:r>
          </w:p>
        </w:tc>
        <w:tc>
          <w:tcPr>
            <w:tcW w:w="810" w:type="dxa"/>
            <w:shd w:val="clear" w:color="auto" w:fill="auto"/>
            <w:vAlign w:val="center"/>
          </w:tcPr>
          <w:p w14:paraId="12ED429E"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r>
      <w:tr w:rsidR="00333563" w:rsidRPr="00692995" w14:paraId="2382F437" w14:textId="77777777" w:rsidTr="00187F27">
        <w:trPr>
          <w:cantSplit/>
          <w:trHeight w:val="315"/>
        </w:trPr>
        <w:tc>
          <w:tcPr>
            <w:tcW w:w="1351" w:type="dxa"/>
            <w:shd w:val="clear" w:color="auto" w:fill="C2D69B"/>
            <w:vAlign w:val="center"/>
          </w:tcPr>
          <w:p w14:paraId="20BF3F8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3</w:t>
            </w:r>
          </w:p>
        </w:tc>
        <w:tc>
          <w:tcPr>
            <w:tcW w:w="3697" w:type="dxa"/>
            <w:shd w:val="clear" w:color="auto" w:fill="FFFFFF" w:themeFill="background1"/>
            <w:vAlign w:val="center"/>
          </w:tcPr>
          <w:p w14:paraId="63F4C59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تفعيل الترصد القائم على الحدث</w:t>
            </w:r>
          </w:p>
        </w:tc>
        <w:tc>
          <w:tcPr>
            <w:tcW w:w="1263" w:type="dxa"/>
            <w:shd w:val="clear" w:color="auto" w:fill="FFFFFF" w:themeFill="background1"/>
            <w:vAlign w:val="center"/>
          </w:tcPr>
          <w:p w14:paraId="404DA18D" w14:textId="77777777" w:rsidR="00333563" w:rsidRPr="00692995" w:rsidRDefault="00333563" w:rsidP="00333563">
            <w:pPr>
              <w:bidi/>
              <w:rPr>
                <w:rFonts w:ascii="Sakkal Majalla" w:hAnsi="Sakkal Majalla" w:cs="Sakkal Majalla"/>
                <w:sz w:val="20"/>
                <w:szCs w:val="20"/>
              </w:rPr>
            </w:pPr>
          </w:p>
        </w:tc>
        <w:tc>
          <w:tcPr>
            <w:tcW w:w="2337" w:type="dxa"/>
            <w:shd w:val="clear" w:color="auto" w:fill="FFFFFF" w:themeFill="background1"/>
            <w:vAlign w:val="center"/>
          </w:tcPr>
          <w:p w14:paraId="7D3B7AAE"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eastAsia="Traditional Arabic" w:hAnsi="Sakkal Majalla" w:cs="Sakkal Majalla"/>
                <w:sz w:val="20"/>
                <w:szCs w:val="20"/>
                <w:rtl/>
                <w:lang w:bidi="ar-OM"/>
              </w:rPr>
              <w:t xml:space="preserve">نسبة إكتمال تفعيل الترصد </w:t>
            </w:r>
            <w:r w:rsidRPr="00692995">
              <w:rPr>
                <w:rFonts w:ascii="Sakkal Majalla" w:hAnsi="Sakkal Majalla" w:cs="Sakkal Majalla"/>
                <w:sz w:val="20"/>
                <w:szCs w:val="20"/>
                <w:rtl/>
              </w:rPr>
              <w:t>القائم على الحدث</w:t>
            </w:r>
          </w:p>
        </w:tc>
        <w:tc>
          <w:tcPr>
            <w:tcW w:w="990" w:type="dxa"/>
            <w:shd w:val="clear" w:color="auto" w:fill="FFFFFF" w:themeFill="background1"/>
            <w:vAlign w:val="center"/>
          </w:tcPr>
          <w:p w14:paraId="6DDE6AF5"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w:t>
            </w:r>
          </w:p>
        </w:tc>
        <w:tc>
          <w:tcPr>
            <w:tcW w:w="1253" w:type="dxa"/>
            <w:shd w:val="clear" w:color="auto" w:fill="FFFFFF" w:themeFill="background1"/>
            <w:vAlign w:val="center"/>
          </w:tcPr>
          <w:p w14:paraId="08BA1BB0"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17" w:type="dxa"/>
            <w:shd w:val="clear" w:color="auto" w:fill="FFFFFF" w:themeFill="background1"/>
            <w:vAlign w:val="center"/>
          </w:tcPr>
          <w:p w14:paraId="66C4EAF4"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20%</w:t>
            </w:r>
          </w:p>
        </w:tc>
        <w:tc>
          <w:tcPr>
            <w:tcW w:w="810" w:type="dxa"/>
            <w:shd w:val="clear" w:color="auto" w:fill="FFFFFF" w:themeFill="background1"/>
            <w:vAlign w:val="center"/>
          </w:tcPr>
          <w:p w14:paraId="2B767F70"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40%</w:t>
            </w:r>
          </w:p>
        </w:tc>
        <w:tc>
          <w:tcPr>
            <w:tcW w:w="807" w:type="dxa"/>
            <w:shd w:val="clear" w:color="auto" w:fill="FFFFFF" w:themeFill="background1"/>
            <w:vAlign w:val="center"/>
          </w:tcPr>
          <w:p w14:paraId="7C03BBA2"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60%</w:t>
            </w:r>
          </w:p>
        </w:tc>
        <w:tc>
          <w:tcPr>
            <w:tcW w:w="813" w:type="dxa"/>
            <w:shd w:val="clear" w:color="auto" w:fill="FFFFFF" w:themeFill="background1"/>
            <w:vAlign w:val="center"/>
          </w:tcPr>
          <w:p w14:paraId="36422EC9"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80%</w:t>
            </w:r>
          </w:p>
        </w:tc>
        <w:tc>
          <w:tcPr>
            <w:tcW w:w="810" w:type="dxa"/>
            <w:shd w:val="clear" w:color="auto" w:fill="FFFFFF" w:themeFill="background1"/>
            <w:vAlign w:val="center"/>
          </w:tcPr>
          <w:p w14:paraId="2409B574"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r>
      <w:tr w:rsidR="00333563" w:rsidRPr="00692995" w14:paraId="59ACE921" w14:textId="77777777" w:rsidTr="00187F27">
        <w:trPr>
          <w:cantSplit/>
          <w:trHeight w:val="260"/>
        </w:trPr>
        <w:tc>
          <w:tcPr>
            <w:tcW w:w="1351" w:type="dxa"/>
            <w:shd w:val="clear" w:color="auto" w:fill="auto"/>
            <w:vAlign w:val="center"/>
          </w:tcPr>
          <w:p w14:paraId="71DFA9FC"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2C8917BE"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استخدام نظام ترصد بلاس للتبليغ الذاتي</w:t>
            </w:r>
          </w:p>
        </w:tc>
        <w:tc>
          <w:tcPr>
            <w:tcW w:w="1263" w:type="dxa"/>
            <w:shd w:val="clear" w:color="auto" w:fill="auto"/>
            <w:vAlign w:val="center"/>
          </w:tcPr>
          <w:p w14:paraId="22609CC8" w14:textId="77777777" w:rsidR="00333563" w:rsidRPr="00692995" w:rsidRDefault="00333563" w:rsidP="00333563">
            <w:pPr>
              <w:bidi/>
              <w:rPr>
                <w:rFonts w:ascii="Sakkal Majalla" w:hAnsi="Sakkal Majalla" w:cs="Sakkal Majalla"/>
                <w:sz w:val="20"/>
                <w:szCs w:val="20"/>
              </w:rPr>
            </w:pPr>
          </w:p>
        </w:tc>
        <w:tc>
          <w:tcPr>
            <w:tcW w:w="2337" w:type="dxa"/>
            <w:shd w:val="clear" w:color="auto" w:fill="auto"/>
            <w:vAlign w:val="center"/>
          </w:tcPr>
          <w:p w14:paraId="6F6B6671"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eastAsia="Traditional Arabic" w:hAnsi="Sakkal Majalla" w:cs="Sakkal Majalla"/>
                <w:sz w:val="20"/>
                <w:szCs w:val="20"/>
                <w:rtl/>
                <w:lang w:bidi="ar-OM"/>
              </w:rPr>
              <w:t>نسبة تفعيل النظام واليات التشغيل</w:t>
            </w:r>
          </w:p>
        </w:tc>
        <w:tc>
          <w:tcPr>
            <w:tcW w:w="990" w:type="dxa"/>
            <w:shd w:val="clear" w:color="auto" w:fill="auto"/>
            <w:vAlign w:val="center"/>
          </w:tcPr>
          <w:p w14:paraId="0645E953"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253" w:type="dxa"/>
            <w:shd w:val="clear" w:color="auto" w:fill="auto"/>
            <w:vAlign w:val="center"/>
          </w:tcPr>
          <w:p w14:paraId="4314DAC3"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17" w:type="dxa"/>
            <w:shd w:val="clear" w:color="auto" w:fill="auto"/>
            <w:vAlign w:val="center"/>
          </w:tcPr>
          <w:p w14:paraId="12193ADE"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50%</w:t>
            </w:r>
          </w:p>
        </w:tc>
        <w:tc>
          <w:tcPr>
            <w:tcW w:w="810" w:type="dxa"/>
            <w:shd w:val="clear" w:color="auto" w:fill="auto"/>
            <w:vAlign w:val="center"/>
          </w:tcPr>
          <w:p w14:paraId="6CF409D2"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60%</w:t>
            </w:r>
          </w:p>
        </w:tc>
        <w:tc>
          <w:tcPr>
            <w:tcW w:w="807" w:type="dxa"/>
            <w:shd w:val="clear" w:color="auto" w:fill="auto"/>
            <w:vAlign w:val="center"/>
          </w:tcPr>
          <w:p w14:paraId="6929BFD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c>
          <w:tcPr>
            <w:tcW w:w="813" w:type="dxa"/>
            <w:shd w:val="clear" w:color="auto" w:fill="auto"/>
            <w:vAlign w:val="center"/>
          </w:tcPr>
          <w:p w14:paraId="01B0789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10" w:type="dxa"/>
            <w:shd w:val="clear" w:color="auto" w:fill="auto"/>
            <w:vAlign w:val="center"/>
          </w:tcPr>
          <w:p w14:paraId="6A0EED27"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100%</w:t>
            </w:r>
          </w:p>
        </w:tc>
      </w:tr>
      <w:tr w:rsidR="00333563" w:rsidRPr="00692995" w14:paraId="1A1042C8" w14:textId="77777777" w:rsidTr="00187F27">
        <w:trPr>
          <w:cantSplit/>
          <w:trHeight w:val="315"/>
        </w:trPr>
        <w:tc>
          <w:tcPr>
            <w:tcW w:w="1351" w:type="dxa"/>
            <w:shd w:val="clear" w:color="auto" w:fill="auto"/>
            <w:vAlign w:val="center"/>
          </w:tcPr>
          <w:p w14:paraId="59788069"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7EE32BC9"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تنفيذ برامج تدريب لشرح اليات عمل برنامج ترصد بلاس</w:t>
            </w:r>
          </w:p>
        </w:tc>
        <w:tc>
          <w:tcPr>
            <w:tcW w:w="1263" w:type="dxa"/>
            <w:shd w:val="clear" w:color="auto" w:fill="auto"/>
            <w:vAlign w:val="center"/>
          </w:tcPr>
          <w:p w14:paraId="6C13B095" w14:textId="77777777" w:rsidR="00333563" w:rsidRPr="00692995" w:rsidRDefault="00333563" w:rsidP="00333563">
            <w:pPr>
              <w:bidi/>
              <w:rPr>
                <w:rFonts w:ascii="Sakkal Majalla" w:hAnsi="Sakkal Majalla" w:cs="Sakkal Majalla"/>
                <w:sz w:val="20"/>
                <w:szCs w:val="20"/>
              </w:rPr>
            </w:pPr>
          </w:p>
        </w:tc>
        <w:tc>
          <w:tcPr>
            <w:tcW w:w="2337" w:type="dxa"/>
            <w:shd w:val="clear" w:color="auto" w:fill="auto"/>
            <w:vAlign w:val="center"/>
          </w:tcPr>
          <w:p w14:paraId="4A6A39FE" w14:textId="77777777" w:rsidR="00333563" w:rsidRPr="00692995" w:rsidRDefault="00333563" w:rsidP="00333563">
            <w:pPr>
              <w:bidi/>
              <w:rPr>
                <w:rFonts w:ascii="Sakkal Majalla" w:eastAsia="Calibri" w:hAnsi="Sakkal Majalla" w:cs="Sakkal Majalla"/>
                <w:sz w:val="20"/>
                <w:szCs w:val="20"/>
              </w:rPr>
            </w:pPr>
            <w:r w:rsidRPr="00692995">
              <w:rPr>
                <w:rFonts w:ascii="Sakkal Majalla" w:eastAsia="Calibri" w:hAnsi="Sakkal Majalla" w:cs="Sakkal Majalla"/>
                <w:sz w:val="20"/>
                <w:szCs w:val="20"/>
                <w:rtl/>
              </w:rPr>
              <w:t>نسبة بتنفيذ برامج التدريب</w:t>
            </w:r>
          </w:p>
        </w:tc>
        <w:tc>
          <w:tcPr>
            <w:tcW w:w="990" w:type="dxa"/>
            <w:shd w:val="clear" w:color="auto" w:fill="auto"/>
            <w:vAlign w:val="center"/>
          </w:tcPr>
          <w:p w14:paraId="683F9478"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60%</w:t>
            </w:r>
          </w:p>
        </w:tc>
        <w:tc>
          <w:tcPr>
            <w:tcW w:w="1253" w:type="dxa"/>
            <w:shd w:val="clear" w:color="auto" w:fill="auto"/>
            <w:vAlign w:val="center"/>
          </w:tcPr>
          <w:p w14:paraId="6A2FBF92"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100%</w:t>
            </w:r>
          </w:p>
        </w:tc>
        <w:tc>
          <w:tcPr>
            <w:tcW w:w="817" w:type="dxa"/>
            <w:shd w:val="clear" w:color="auto" w:fill="auto"/>
            <w:vAlign w:val="center"/>
          </w:tcPr>
          <w:p w14:paraId="44D5272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810" w:type="dxa"/>
            <w:shd w:val="clear" w:color="auto" w:fill="auto"/>
            <w:vAlign w:val="center"/>
          </w:tcPr>
          <w:p w14:paraId="404C826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c>
          <w:tcPr>
            <w:tcW w:w="807" w:type="dxa"/>
            <w:shd w:val="clear" w:color="auto" w:fill="auto"/>
            <w:vAlign w:val="center"/>
          </w:tcPr>
          <w:p w14:paraId="523269F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13" w:type="dxa"/>
            <w:shd w:val="clear" w:color="auto" w:fill="auto"/>
            <w:vAlign w:val="center"/>
          </w:tcPr>
          <w:p w14:paraId="7318722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90%</w:t>
            </w:r>
          </w:p>
        </w:tc>
        <w:tc>
          <w:tcPr>
            <w:tcW w:w="810" w:type="dxa"/>
            <w:shd w:val="clear" w:color="auto" w:fill="auto"/>
            <w:vAlign w:val="center"/>
          </w:tcPr>
          <w:p w14:paraId="0BDF8C26" w14:textId="77777777" w:rsidR="00333563" w:rsidRPr="00692995" w:rsidRDefault="00333563" w:rsidP="00333563">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100%</w:t>
            </w:r>
          </w:p>
        </w:tc>
      </w:tr>
      <w:tr w:rsidR="00333563" w:rsidRPr="00692995" w14:paraId="62545AE6" w14:textId="77777777" w:rsidTr="00187F27">
        <w:trPr>
          <w:cantSplit/>
          <w:trHeight w:val="315"/>
        </w:trPr>
        <w:tc>
          <w:tcPr>
            <w:tcW w:w="5048" w:type="dxa"/>
            <w:gridSpan w:val="2"/>
            <w:shd w:val="clear" w:color="auto" w:fill="F2DBDB"/>
            <w:vAlign w:val="center"/>
          </w:tcPr>
          <w:p w14:paraId="7CDEB63D" w14:textId="53861967" w:rsidR="00333563" w:rsidRPr="00692995" w:rsidRDefault="00333563" w:rsidP="00333563">
            <w:pPr>
              <w:pStyle w:val="Heading2"/>
              <w:bidi/>
              <w:spacing w:before="0"/>
              <w:rPr>
                <w:rFonts w:ascii="Sakkal Majalla" w:hAnsi="Sakkal Majalla" w:cs="Sakkal Majalla"/>
                <w:color w:val="auto"/>
                <w:sz w:val="20"/>
                <w:szCs w:val="20"/>
                <w:rtl/>
              </w:rPr>
            </w:pPr>
            <w:bookmarkStart w:id="210" w:name="_Toc61254126"/>
            <w:bookmarkStart w:id="211" w:name="_Toc61258199"/>
            <w:bookmarkStart w:id="212" w:name="_Toc63278838"/>
            <w:bookmarkStart w:id="213" w:name="_Toc63894691"/>
            <w:r w:rsidRPr="00692995">
              <w:rPr>
                <w:rFonts w:ascii="Sakkal Majalla" w:hAnsi="Sakkal Majalla" w:cs="Sakkal Majalla"/>
                <w:color w:val="auto"/>
                <w:sz w:val="20"/>
                <w:szCs w:val="20"/>
                <w:rtl/>
              </w:rPr>
              <w:lastRenderedPageBreak/>
              <w:t>المنتج 2: تم التوسع في الترصد القائم على الفحوصات المخبرية</w:t>
            </w:r>
            <w:bookmarkEnd w:id="210"/>
            <w:bookmarkEnd w:id="211"/>
            <w:bookmarkEnd w:id="212"/>
            <w:bookmarkEnd w:id="213"/>
          </w:p>
        </w:tc>
        <w:tc>
          <w:tcPr>
            <w:tcW w:w="1263" w:type="dxa"/>
            <w:shd w:val="clear" w:color="auto" w:fill="FFFFFF" w:themeFill="background1"/>
            <w:vAlign w:val="center"/>
          </w:tcPr>
          <w:p w14:paraId="07023C39"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المديرية العامة لمراقبة ومكافحة الامراض</w:t>
            </w:r>
          </w:p>
        </w:tc>
        <w:tc>
          <w:tcPr>
            <w:tcW w:w="2337" w:type="dxa"/>
            <w:shd w:val="clear" w:color="auto" w:fill="FFFFFF" w:themeFill="background1"/>
            <w:vAlign w:val="center"/>
          </w:tcPr>
          <w:p w14:paraId="7BCD0622" w14:textId="2066E2E4" w:rsidR="00333563" w:rsidRPr="00692995" w:rsidRDefault="00333563" w:rsidP="00333563">
            <w:pPr>
              <w:bidi/>
              <w:rPr>
                <w:rFonts w:ascii="Sakkal Majalla" w:hAnsi="Sakkal Majalla" w:cs="Sakkal Majalla"/>
                <w:sz w:val="20"/>
                <w:szCs w:val="20"/>
                <w:rtl/>
              </w:rPr>
            </w:pPr>
            <w:r w:rsidRPr="001919A6">
              <w:rPr>
                <w:rFonts w:ascii="Sakkal Majalla" w:hAnsi="Sakkal Majalla" w:cs="Sakkal Majalla"/>
                <w:sz w:val="20"/>
                <w:szCs w:val="20"/>
                <w:rtl/>
              </w:rPr>
              <w:t>نسبة الأمراض التي يتم ترصدها عن طريق الفحوصات المخبرية</w:t>
            </w:r>
          </w:p>
        </w:tc>
        <w:tc>
          <w:tcPr>
            <w:tcW w:w="990" w:type="dxa"/>
            <w:shd w:val="clear" w:color="auto" w:fill="FFFFFF" w:themeFill="background1"/>
            <w:vAlign w:val="center"/>
          </w:tcPr>
          <w:p w14:paraId="037145BC"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2B8CE8AF"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57C73B91"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11451A25"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2308C992"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2329AE7F"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11180A6B"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4DF00282" w14:textId="77777777" w:rsidTr="00187F27">
        <w:trPr>
          <w:cantSplit/>
          <w:trHeight w:val="315"/>
        </w:trPr>
        <w:tc>
          <w:tcPr>
            <w:tcW w:w="1351" w:type="dxa"/>
            <w:shd w:val="clear" w:color="auto" w:fill="C2D69B"/>
            <w:vAlign w:val="center"/>
          </w:tcPr>
          <w:p w14:paraId="593013F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697" w:type="dxa"/>
            <w:shd w:val="clear" w:color="auto" w:fill="auto"/>
            <w:vAlign w:val="center"/>
          </w:tcPr>
          <w:p w14:paraId="247A4EC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رفع كفاءة مختبر ضبط الجودة</w:t>
            </w:r>
          </w:p>
        </w:tc>
        <w:tc>
          <w:tcPr>
            <w:tcW w:w="1263" w:type="dxa"/>
            <w:shd w:val="clear" w:color="auto" w:fill="auto"/>
            <w:vAlign w:val="center"/>
          </w:tcPr>
          <w:p w14:paraId="032D3204" w14:textId="77777777" w:rsidR="00333563" w:rsidRPr="00692995" w:rsidRDefault="00333563" w:rsidP="00333563">
            <w:pPr>
              <w:bidi/>
              <w:rPr>
                <w:rFonts w:ascii="Sakkal Majalla" w:hAnsi="Sakkal Majalla" w:cs="Sakkal Majalla"/>
                <w:sz w:val="20"/>
                <w:szCs w:val="20"/>
                <w:rtl/>
              </w:rPr>
            </w:pPr>
          </w:p>
        </w:tc>
        <w:tc>
          <w:tcPr>
            <w:tcW w:w="2337" w:type="dxa"/>
            <w:vAlign w:val="center"/>
          </w:tcPr>
          <w:p w14:paraId="77E4716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رفع الكفاءه في استخدام اجهز متقدمة</w:t>
            </w:r>
          </w:p>
        </w:tc>
        <w:tc>
          <w:tcPr>
            <w:tcW w:w="990" w:type="dxa"/>
            <w:vAlign w:val="center"/>
          </w:tcPr>
          <w:p w14:paraId="11DEA3B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1253" w:type="dxa"/>
            <w:vAlign w:val="center"/>
          </w:tcPr>
          <w:p w14:paraId="253B1EE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vAlign w:val="center"/>
          </w:tcPr>
          <w:p w14:paraId="681DA76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810" w:type="dxa"/>
            <w:vAlign w:val="center"/>
          </w:tcPr>
          <w:p w14:paraId="54AC4E0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c>
          <w:tcPr>
            <w:tcW w:w="807" w:type="dxa"/>
            <w:vAlign w:val="center"/>
          </w:tcPr>
          <w:p w14:paraId="7139FEB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13" w:type="dxa"/>
            <w:vAlign w:val="center"/>
          </w:tcPr>
          <w:p w14:paraId="58ED97B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90%</w:t>
            </w:r>
          </w:p>
        </w:tc>
        <w:tc>
          <w:tcPr>
            <w:tcW w:w="810" w:type="dxa"/>
            <w:vAlign w:val="center"/>
          </w:tcPr>
          <w:p w14:paraId="2DE1E3E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333563" w:rsidRPr="00692995" w14:paraId="08258606" w14:textId="77777777" w:rsidTr="00187F27">
        <w:trPr>
          <w:cantSplit/>
          <w:trHeight w:val="315"/>
        </w:trPr>
        <w:tc>
          <w:tcPr>
            <w:tcW w:w="1351" w:type="dxa"/>
            <w:shd w:val="clear" w:color="auto" w:fill="auto"/>
            <w:vAlign w:val="center"/>
          </w:tcPr>
          <w:p w14:paraId="0B9D11E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23C50BE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التوسع في نوع الفحوصات والتخصصات التى يشملها برنامج ضبط الجودة الوطني</w:t>
            </w:r>
          </w:p>
        </w:tc>
        <w:tc>
          <w:tcPr>
            <w:tcW w:w="1263" w:type="dxa"/>
            <w:shd w:val="clear" w:color="auto" w:fill="auto"/>
            <w:vAlign w:val="center"/>
          </w:tcPr>
          <w:p w14:paraId="5967A611"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785AB6A2"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نسبة التوسع في فحوصات لتشمل مختلف التخصصات المختبرية</w:t>
            </w:r>
          </w:p>
        </w:tc>
        <w:tc>
          <w:tcPr>
            <w:tcW w:w="990" w:type="dxa"/>
            <w:shd w:val="clear" w:color="auto" w:fill="auto"/>
            <w:vAlign w:val="center"/>
          </w:tcPr>
          <w:p w14:paraId="4B1D6A99"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60%</w:t>
            </w:r>
          </w:p>
        </w:tc>
        <w:tc>
          <w:tcPr>
            <w:tcW w:w="1253" w:type="dxa"/>
            <w:shd w:val="clear" w:color="auto" w:fill="auto"/>
            <w:vAlign w:val="center"/>
          </w:tcPr>
          <w:p w14:paraId="428F5243"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85%</w:t>
            </w:r>
          </w:p>
        </w:tc>
        <w:tc>
          <w:tcPr>
            <w:tcW w:w="817" w:type="dxa"/>
            <w:shd w:val="clear" w:color="auto" w:fill="auto"/>
            <w:vAlign w:val="center"/>
          </w:tcPr>
          <w:p w14:paraId="0F53B6A6" w14:textId="77777777" w:rsidR="00333563" w:rsidRPr="00692995" w:rsidRDefault="00333563" w:rsidP="00333563">
            <w:pPr>
              <w:bidi/>
              <w:jc w:val="center"/>
              <w:rPr>
                <w:rFonts w:ascii="Sakkal Majalla" w:eastAsia="Calibri" w:hAnsi="Sakkal Majalla" w:cs="Sakkal Majalla"/>
                <w:sz w:val="20"/>
                <w:szCs w:val="20"/>
                <w:rtl/>
              </w:rPr>
            </w:pPr>
          </w:p>
        </w:tc>
        <w:tc>
          <w:tcPr>
            <w:tcW w:w="810" w:type="dxa"/>
            <w:shd w:val="clear" w:color="auto" w:fill="auto"/>
            <w:vAlign w:val="center"/>
          </w:tcPr>
          <w:p w14:paraId="1992BDC6"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60%</w:t>
            </w:r>
          </w:p>
        </w:tc>
        <w:tc>
          <w:tcPr>
            <w:tcW w:w="807" w:type="dxa"/>
            <w:shd w:val="clear" w:color="auto" w:fill="auto"/>
            <w:vAlign w:val="center"/>
          </w:tcPr>
          <w:p w14:paraId="2D8702A3"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70%</w:t>
            </w:r>
          </w:p>
        </w:tc>
        <w:tc>
          <w:tcPr>
            <w:tcW w:w="813" w:type="dxa"/>
            <w:shd w:val="clear" w:color="auto" w:fill="auto"/>
            <w:vAlign w:val="center"/>
          </w:tcPr>
          <w:p w14:paraId="2F7CF96A"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80%</w:t>
            </w:r>
          </w:p>
        </w:tc>
        <w:tc>
          <w:tcPr>
            <w:tcW w:w="810" w:type="dxa"/>
            <w:shd w:val="clear" w:color="auto" w:fill="auto"/>
            <w:vAlign w:val="center"/>
          </w:tcPr>
          <w:p w14:paraId="687914F2"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85%</w:t>
            </w:r>
          </w:p>
        </w:tc>
      </w:tr>
      <w:tr w:rsidR="00333563" w:rsidRPr="00692995" w14:paraId="7E71C562" w14:textId="77777777" w:rsidTr="00187F27">
        <w:trPr>
          <w:cantSplit/>
          <w:trHeight w:val="315"/>
        </w:trPr>
        <w:tc>
          <w:tcPr>
            <w:tcW w:w="1351" w:type="dxa"/>
            <w:shd w:val="clear" w:color="auto" w:fill="auto"/>
            <w:vAlign w:val="center"/>
          </w:tcPr>
          <w:p w14:paraId="22933C3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0578FD7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زيادة عدد ونوعية الفحوصات في مختبرات الصحة العامة</w:t>
            </w:r>
          </w:p>
        </w:tc>
        <w:tc>
          <w:tcPr>
            <w:tcW w:w="1263" w:type="dxa"/>
            <w:shd w:val="clear" w:color="auto" w:fill="auto"/>
            <w:vAlign w:val="center"/>
          </w:tcPr>
          <w:p w14:paraId="0DA18E83"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09E4F2D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الزيادة</w:t>
            </w:r>
          </w:p>
        </w:tc>
        <w:tc>
          <w:tcPr>
            <w:tcW w:w="990" w:type="dxa"/>
            <w:shd w:val="clear" w:color="auto" w:fill="auto"/>
            <w:vAlign w:val="center"/>
          </w:tcPr>
          <w:p w14:paraId="2F45AF66"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60%</w:t>
            </w:r>
          </w:p>
        </w:tc>
        <w:tc>
          <w:tcPr>
            <w:tcW w:w="1253" w:type="dxa"/>
            <w:shd w:val="clear" w:color="auto" w:fill="auto"/>
            <w:vAlign w:val="center"/>
          </w:tcPr>
          <w:p w14:paraId="1F66AEDA"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85%</w:t>
            </w:r>
          </w:p>
        </w:tc>
        <w:tc>
          <w:tcPr>
            <w:tcW w:w="817" w:type="dxa"/>
            <w:shd w:val="clear" w:color="auto" w:fill="auto"/>
            <w:vAlign w:val="center"/>
          </w:tcPr>
          <w:p w14:paraId="414EB005" w14:textId="77777777" w:rsidR="00333563" w:rsidRPr="00692995" w:rsidRDefault="00333563" w:rsidP="00333563">
            <w:pPr>
              <w:bidi/>
              <w:jc w:val="center"/>
              <w:rPr>
                <w:rFonts w:ascii="Sakkal Majalla" w:eastAsia="Calibri" w:hAnsi="Sakkal Majalla" w:cs="Sakkal Majalla"/>
                <w:sz w:val="20"/>
                <w:szCs w:val="20"/>
                <w:rtl/>
              </w:rPr>
            </w:pPr>
          </w:p>
        </w:tc>
        <w:tc>
          <w:tcPr>
            <w:tcW w:w="810" w:type="dxa"/>
            <w:shd w:val="clear" w:color="auto" w:fill="auto"/>
            <w:vAlign w:val="center"/>
          </w:tcPr>
          <w:p w14:paraId="02C38CF5"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60%</w:t>
            </w:r>
          </w:p>
        </w:tc>
        <w:tc>
          <w:tcPr>
            <w:tcW w:w="807" w:type="dxa"/>
            <w:shd w:val="clear" w:color="auto" w:fill="auto"/>
            <w:vAlign w:val="center"/>
          </w:tcPr>
          <w:p w14:paraId="23033E04"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70%</w:t>
            </w:r>
          </w:p>
        </w:tc>
        <w:tc>
          <w:tcPr>
            <w:tcW w:w="813" w:type="dxa"/>
            <w:shd w:val="clear" w:color="auto" w:fill="auto"/>
            <w:vAlign w:val="center"/>
          </w:tcPr>
          <w:p w14:paraId="4E6EDCF9"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80%</w:t>
            </w:r>
          </w:p>
        </w:tc>
        <w:tc>
          <w:tcPr>
            <w:tcW w:w="810" w:type="dxa"/>
            <w:shd w:val="clear" w:color="auto" w:fill="auto"/>
            <w:vAlign w:val="center"/>
          </w:tcPr>
          <w:p w14:paraId="0E200BCF"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85%</w:t>
            </w:r>
          </w:p>
        </w:tc>
      </w:tr>
      <w:tr w:rsidR="00333563" w:rsidRPr="00692995" w14:paraId="763F6A8C" w14:textId="77777777" w:rsidTr="00187F27">
        <w:trPr>
          <w:cantSplit/>
          <w:trHeight w:val="315"/>
        </w:trPr>
        <w:tc>
          <w:tcPr>
            <w:tcW w:w="1351" w:type="dxa"/>
            <w:shd w:val="clear" w:color="auto" w:fill="C2D69B"/>
            <w:vAlign w:val="center"/>
          </w:tcPr>
          <w:p w14:paraId="6DAE41D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97" w:type="dxa"/>
            <w:shd w:val="clear" w:color="auto" w:fill="auto"/>
            <w:vAlign w:val="center"/>
          </w:tcPr>
          <w:p w14:paraId="51212EC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بناء قدرات العاملين الصحيين في الفحوصات المخبرية</w:t>
            </w:r>
          </w:p>
        </w:tc>
        <w:tc>
          <w:tcPr>
            <w:tcW w:w="1263" w:type="dxa"/>
            <w:shd w:val="clear" w:color="auto" w:fill="auto"/>
            <w:vAlign w:val="center"/>
          </w:tcPr>
          <w:p w14:paraId="010C2F09" w14:textId="77777777" w:rsidR="00333563" w:rsidRPr="00692995" w:rsidRDefault="00333563" w:rsidP="00333563">
            <w:pPr>
              <w:bidi/>
              <w:rPr>
                <w:rFonts w:ascii="Sakkal Majalla" w:hAnsi="Sakkal Majalla" w:cs="Sakkal Majalla"/>
                <w:sz w:val="20"/>
                <w:szCs w:val="20"/>
                <w:rtl/>
              </w:rPr>
            </w:pPr>
          </w:p>
        </w:tc>
        <w:tc>
          <w:tcPr>
            <w:tcW w:w="2337" w:type="dxa"/>
            <w:vAlign w:val="center"/>
          </w:tcPr>
          <w:p w14:paraId="4B751C3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تاهيل الفنيين العاملين في المختبرات</w:t>
            </w:r>
          </w:p>
        </w:tc>
        <w:tc>
          <w:tcPr>
            <w:tcW w:w="990" w:type="dxa"/>
            <w:vAlign w:val="center"/>
          </w:tcPr>
          <w:p w14:paraId="66C89A2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c>
          <w:tcPr>
            <w:tcW w:w="1253" w:type="dxa"/>
            <w:vAlign w:val="center"/>
          </w:tcPr>
          <w:p w14:paraId="38CE177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17" w:type="dxa"/>
            <w:vAlign w:val="center"/>
          </w:tcPr>
          <w:p w14:paraId="5566250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45%</w:t>
            </w:r>
          </w:p>
        </w:tc>
        <w:tc>
          <w:tcPr>
            <w:tcW w:w="810" w:type="dxa"/>
            <w:vAlign w:val="center"/>
          </w:tcPr>
          <w:p w14:paraId="4AA6D18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07" w:type="dxa"/>
            <w:vAlign w:val="center"/>
          </w:tcPr>
          <w:p w14:paraId="7CC2433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65%</w:t>
            </w:r>
          </w:p>
        </w:tc>
        <w:tc>
          <w:tcPr>
            <w:tcW w:w="813" w:type="dxa"/>
            <w:vAlign w:val="center"/>
          </w:tcPr>
          <w:p w14:paraId="439AC21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c>
          <w:tcPr>
            <w:tcW w:w="810" w:type="dxa"/>
            <w:vAlign w:val="center"/>
          </w:tcPr>
          <w:p w14:paraId="2314F67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r>
      <w:tr w:rsidR="00333563" w:rsidRPr="00692995" w14:paraId="67C49B0D" w14:textId="77777777" w:rsidTr="00187F27">
        <w:trPr>
          <w:cantSplit/>
          <w:trHeight w:val="315"/>
        </w:trPr>
        <w:tc>
          <w:tcPr>
            <w:tcW w:w="1351" w:type="dxa"/>
            <w:shd w:val="clear" w:color="auto" w:fill="auto"/>
            <w:vAlign w:val="center"/>
          </w:tcPr>
          <w:p w14:paraId="79E775B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3F9BED3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عقد دورات تدريبية في مجال ضبط الجودة وادارة المخاطر</w:t>
            </w:r>
          </w:p>
        </w:tc>
        <w:tc>
          <w:tcPr>
            <w:tcW w:w="1263" w:type="dxa"/>
            <w:shd w:val="clear" w:color="auto" w:fill="auto"/>
            <w:vAlign w:val="center"/>
          </w:tcPr>
          <w:p w14:paraId="5BE8E518"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0A9C2CE"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الدورات الداخلية والخارجية المنفذهة</w:t>
            </w:r>
          </w:p>
        </w:tc>
        <w:tc>
          <w:tcPr>
            <w:tcW w:w="990" w:type="dxa"/>
            <w:shd w:val="clear" w:color="auto" w:fill="auto"/>
            <w:vAlign w:val="center"/>
          </w:tcPr>
          <w:p w14:paraId="5BA320B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1253" w:type="dxa"/>
            <w:shd w:val="clear" w:color="auto" w:fill="auto"/>
            <w:vAlign w:val="center"/>
          </w:tcPr>
          <w:p w14:paraId="1C2A078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1370C9F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c>
          <w:tcPr>
            <w:tcW w:w="810" w:type="dxa"/>
            <w:shd w:val="clear" w:color="auto" w:fill="auto"/>
            <w:vAlign w:val="center"/>
          </w:tcPr>
          <w:p w14:paraId="6900305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07" w:type="dxa"/>
            <w:shd w:val="clear" w:color="auto" w:fill="auto"/>
            <w:vAlign w:val="center"/>
          </w:tcPr>
          <w:p w14:paraId="474A606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813" w:type="dxa"/>
            <w:shd w:val="clear" w:color="auto" w:fill="auto"/>
            <w:vAlign w:val="center"/>
          </w:tcPr>
          <w:p w14:paraId="0B60319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c>
          <w:tcPr>
            <w:tcW w:w="810" w:type="dxa"/>
            <w:shd w:val="clear" w:color="auto" w:fill="auto"/>
            <w:vAlign w:val="center"/>
          </w:tcPr>
          <w:p w14:paraId="045C661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r>
      <w:tr w:rsidR="00333563" w:rsidRPr="00692995" w14:paraId="2845550E" w14:textId="77777777" w:rsidTr="00187F27">
        <w:trPr>
          <w:cantSplit/>
          <w:trHeight w:val="315"/>
        </w:trPr>
        <w:tc>
          <w:tcPr>
            <w:tcW w:w="1351" w:type="dxa"/>
            <w:shd w:val="clear" w:color="auto" w:fill="auto"/>
            <w:vAlign w:val="center"/>
          </w:tcPr>
          <w:p w14:paraId="7C7D2BB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6904190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تنفيذ دورات تاهيلية لمختلف اقسام المختبرات</w:t>
            </w:r>
          </w:p>
        </w:tc>
        <w:tc>
          <w:tcPr>
            <w:tcW w:w="1263" w:type="dxa"/>
            <w:shd w:val="clear" w:color="auto" w:fill="auto"/>
            <w:vAlign w:val="center"/>
          </w:tcPr>
          <w:p w14:paraId="5D41D978"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4240B0F4"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الدورات التأهيلية  المنفذة</w:t>
            </w:r>
          </w:p>
        </w:tc>
        <w:tc>
          <w:tcPr>
            <w:tcW w:w="990" w:type="dxa"/>
            <w:shd w:val="clear" w:color="auto" w:fill="auto"/>
            <w:vAlign w:val="center"/>
          </w:tcPr>
          <w:p w14:paraId="46D14AB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57%</w:t>
            </w:r>
          </w:p>
        </w:tc>
        <w:tc>
          <w:tcPr>
            <w:tcW w:w="1253" w:type="dxa"/>
            <w:shd w:val="clear" w:color="auto" w:fill="auto"/>
            <w:vAlign w:val="center"/>
          </w:tcPr>
          <w:p w14:paraId="662D4D8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7303896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65%</w:t>
            </w:r>
          </w:p>
        </w:tc>
        <w:tc>
          <w:tcPr>
            <w:tcW w:w="810" w:type="dxa"/>
            <w:shd w:val="clear" w:color="auto" w:fill="auto"/>
            <w:vAlign w:val="center"/>
          </w:tcPr>
          <w:p w14:paraId="69BB4D6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75%</w:t>
            </w:r>
          </w:p>
        </w:tc>
        <w:tc>
          <w:tcPr>
            <w:tcW w:w="807" w:type="dxa"/>
            <w:shd w:val="clear" w:color="auto" w:fill="auto"/>
            <w:vAlign w:val="center"/>
          </w:tcPr>
          <w:p w14:paraId="5195FEC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85%</w:t>
            </w:r>
          </w:p>
        </w:tc>
        <w:tc>
          <w:tcPr>
            <w:tcW w:w="813" w:type="dxa"/>
            <w:shd w:val="clear" w:color="auto" w:fill="auto"/>
            <w:vAlign w:val="center"/>
          </w:tcPr>
          <w:p w14:paraId="025BEA4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90%</w:t>
            </w:r>
          </w:p>
        </w:tc>
        <w:tc>
          <w:tcPr>
            <w:tcW w:w="810" w:type="dxa"/>
            <w:shd w:val="clear" w:color="auto" w:fill="auto"/>
            <w:vAlign w:val="center"/>
          </w:tcPr>
          <w:p w14:paraId="1B37019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333563" w:rsidRPr="00692995" w14:paraId="45B648CF" w14:textId="77777777" w:rsidTr="00187F27">
        <w:trPr>
          <w:cantSplit/>
          <w:trHeight w:val="315"/>
        </w:trPr>
        <w:tc>
          <w:tcPr>
            <w:tcW w:w="6311" w:type="dxa"/>
            <w:gridSpan w:val="3"/>
            <w:shd w:val="clear" w:color="auto" w:fill="D9D9D9"/>
            <w:vAlign w:val="center"/>
            <w:hideMark/>
          </w:tcPr>
          <w:p w14:paraId="06DCB7FB" w14:textId="5B30EBBD" w:rsidR="00333563" w:rsidRPr="00692995" w:rsidRDefault="00333563" w:rsidP="00333563">
            <w:pPr>
              <w:pStyle w:val="Heading1"/>
              <w:rPr>
                <w:rFonts w:ascii="Sakkal Majalla" w:hAnsi="Sakkal Majalla" w:cs="Sakkal Majalla"/>
                <w:sz w:val="20"/>
                <w:szCs w:val="20"/>
                <w:rtl/>
              </w:rPr>
            </w:pPr>
            <w:bookmarkStart w:id="214" w:name="_Toc60221397"/>
            <w:bookmarkStart w:id="215" w:name="_Toc61254127"/>
            <w:bookmarkStart w:id="216" w:name="_Toc61258200"/>
            <w:bookmarkStart w:id="217" w:name="_Toc63894692"/>
            <w:r w:rsidRPr="00692995">
              <w:rPr>
                <w:rFonts w:ascii="Sakkal Majalla" w:hAnsi="Sakkal Majalla" w:cs="Sakkal Majalla"/>
                <w:sz w:val="20"/>
                <w:szCs w:val="20"/>
                <w:rtl/>
              </w:rPr>
              <w:t>النتيجة المتوقعة 9</w:t>
            </w:r>
            <w:r w:rsidRPr="00692995">
              <w:rPr>
                <w:rFonts w:ascii="Sakkal Majalla" w:hAnsi="Sakkal Majalla" w:cs="Sakkal Majalla"/>
                <w:sz w:val="20"/>
                <w:szCs w:val="20"/>
                <w:rtl/>
                <w:lang w:bidi="ar-OM"/>
              </w:rPr>
              <w:t xml:space="preserve">: </w:t>
            </w:r>
            <w:bookmarkEnd w:id="214"/>
            <w:r w:rsidRPr="00692995">
              <w:rPr>
                <w:rFonts w:ascii="Sakkal Majalla" w:hAnsi="Sakkal Majalla" w:cs="Sakkal Majalla"/>
                <w:sz w:val="20"/>
                <w:szCs w:val="20"/>
                <w:rtl/>
              </w:rPr>
              <w:t>سيتم تعزيز منظومة إدارة الطوارئ والأزمات التي تلم بالقطاع الصحي</w:t>
            </w:r>
            <w:bookmarkEnd w:id="215"/>
            <w:bookmarkEnd w:id="216"/>
            <w:bookmarkEnd w:id="217"/>
          </w:p>
        </w:tc>
        <w:tc>
          <w:tcPr>
            <w:tcW w:w="2337" w:type="dxa"/>
            <w:shd w:val="clear" w:color="auto" w:fill="D9D9D9"/>
            <w:vAlign w:val="center"/>
          </w:tcPr>
          <w:p w14:paraId="5C8ACD02" w14:textId="77777777" w:rsidR="00333563" w:rsidRPr="00692995" w:rsidRDefault="00333563" w:rsidP="00333563">
            <w:pPr>
              <w:bidi/>
              <w:rPr>
                <w:rFonts w:ascii="Sakkal Majalla" w:hAnsi="Sakkal Majalla" w:cs="Sakkal Majalla"/>
                <w:sz w:val="20"/>
                <w:szCs w:val="20"/>
                <w:rtl/>
              </w:rPr>
            </w:pPr>
          </w:p>
        </w:tc>
        <w:tc>
          <w:tcPr>
            <w:tcW w:w="990" w:type="dxa"/>
            <w:shd w:val="clear" w:color="auto" w:fill="D9D9D9"/>
            <w:vAlign w:val="center"/>
          </w:tcPr>
          <w:p w14:paraId="53E7A1BD"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D9D9D9"/>
            <w:vAlign w:val="center"/>
          </w:tcPr>
          <w:p w14:paraId="7834AB98"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D9D9D9"/>
            <w:vAlign w:val="center"/>
          </w:tcPr>
          <w:p w14:paraId="17A7E18E"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D9D9D9"/>
            <w:vAlign w:val="center"/>
          </w:tcPr>
          <w:p w14:paraId="1E84B777"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D9D9D9"/>
            <w:vAlign w:val="center"/>
          </w:tcPr>
          <w:p w14:paraId="647F1084"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D9D9D9"/>
            <w:vAlign w:val="center"/>
          </w:tcPr>
          <w:p w14:paraId="79A9924F"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D9D9D9"/>
            <w:vAlign w:val="center"/>
          </w:tcPr>
          <w:p w14:paraId="795ED24A"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40F0D7A5" w14:textId="77777777" w:rsidTr="00187F27">
        <w:trPr>
          <w:cantSplit/>
          <w:trHeight w:val="70"/>
        </w:trPr>
        <w:tc>
          <w:tcPr>
            <w:tcW w:w="5048" w:type="dxa"/>
            <w:gridSpan w:val="2"/>
            <w:shd w:val="clear" w:color="auto" w:fill="F2DBDB"/>
            <w:vAlign w:val="center"/>
          </w:tcPr>
          <w:p w14:paraId="7D1404A3" w14:textId="04264250" w:rsidR="00333563" w:rsidRPr="00692995" w:rsidRDefault="00333563" w:rsidP="00333563">
            <w:pPr>
              <w:pStyle w:val="Heading2"/>
              <w:bidi/>
              <w:spacing w:before="0"/>
              <w:rPr>
                <w:rFonts w:ascii="Sakkal Majalla" w:hAnsi="Sakkal Majalla" w:cs="Sakkal Majalla"/>
                <w:color w:val="auto"/>
                <w:sz w:val="20"/>
                <w:szCs w:val="20"/>
                <w:rtl/>
              </w:rPr>
            </w:pPr>
            <w:bookmarkStart w:id="218" w:name="_Toc61254128"/>
            <w:bookmarkStart w:id="219" w:name="_Toc61258201"/>
            <w:bookmarkStart w:id="220" w:name="_Toc63278840"/>
            <w:bookmarkStart w:id="221" w:name="_Toc63894693"/>
            <w:r w:rsidRPr="00692995">
              <w:rPr>
                <w:rFonts w:ascii="Sakkal Majalla" w:hAnsi="Sakkal Majalla" w:cs="Sakkal Majalla"/>
                <w:color w:val="auto"/>
                <w:sz w:val="20"/>
                <w:szCs w:val="20"/>
                <w:rtl/>
              </w:rPr>
              <w:t>المنتج 1: تم التقييم المستمر لجاهزية القطاع الصحي لمجابهة الأزمات والطوارئ</w:t>
            </w:r>
            <w:bookmarkEnd w:id="218"/>
            <w:bookmarkEnd w:id="219"/>
            <w:bookmarkEnd w:id="220"/>
            <w:bookmarkEnd w:id="221"/>
          </w:p>
        </w:tc>
        <w:tc>
          <w:tcPr>
            <w:tcW w:w="1263" w:type="dxa"/>
            <w:shd w:val="clear" w:color="auto" w:fill="FFFFFF" w:themeFill="background1"/>
            <w:vAlign w:val="center"/>
          </w:tcPr>
          <w:p w14:paraId="0402E072" w14:textId="77777777" w:rsidR="00333563" w:rsidRPr="00692995" w:rsidRDefault="00333563" w:rsidP="00333563">
            <w:pPr>
              <w:bidi/>
              <w:rPr>
                <w:rFonts w:ascii="Sakkal Majalla" w:hAnsi="Sakkal Majalla" w:cs="Sakkal Majalla"/>
                <w:sz w:val="20"/>
                <w:szCs w:val="20"/>
                <w:lang w:bidi="ar-OM"/>
              </w:rPr>
            </w:pPr>
            <w:r w:rsidRPr="00692995">
              <w:rPr>
                <w:rFonts w:ascii="Sakkal Majalla" w:hAnsi="Sakkal Majalla" w:cs="Sakkal Majalla"/>
                <w:sz w:val="20"/>
                <w:szCs w:val="20"/>
                <w:rtl/>
              </w:rPr>
              <w:t xml:space="preserve">مركز </w:t>
            </w:r>
            <w:r w:rsidRPr="00692995">
              <w:rPr>
                <w:rFonts w:ascii="Sakkal Majalla" w:hAnsi="Sakkal Majalla" w:cs="Sakkal Majalla"/>
                <w:sz w:val="20"/>
                <w:szCs w:val="20"/>
                <w:rtl/>
                <w:lang w:bidi="ar-OM"/>
              </w:rPr>
              <w:t>إدارة الحالات الطارئة</w:t>
            </w:r>
          </w:p>
        </w:tc>
        <w:tc>
          <w:tcPr>
            <w:tcW w:w="2337" w:type="dxa"/>
            <w:shd w:val="clear" w:color="auto" w:fill="FFFFFF" w:themeFill="background1"/>
            <w:vAlign w:val="center"/>
          </w:tcPr>
          <w:p w14:paraId="7D69395F" w14:textId="4151796E" w:rsidR="00333563" w:rsidRPr="00692995" w:rsidRDefault="00333563" w:rsidP="00333563">
            <w:pPr>
              <w:bidi/>
              <w:rPr>
                <w:rFonts w:ascii="Sakkal Majalla" w:hAnsi="Sakkal Majalla" w:cs="Sakkal Majalla"/>
                <w:sz w:val="20"/>
                <w:szCs w:val="20"/>
                <w:rtl/>
              </w:rPr>
            </w:pPr>
            <w:r w:rsidRPr="004014A1">
              <w:rPr>
                <w:rFonts w:ascii="Sakkal Majalla" w:hAnsi="Sakkal Majalla" w:cs="Sakkal Majalla"/>
                <w:sz w:val="20"/>
                <w:szCs w:val="20"/>
                <w:rtl/>
              </w:rPr>
              <w:t>عدد تقارير التقييم سنويا</w:t>
            </w:r>
          </w:p>
        </w:tc>
        <w:tc>
          <w:tcPr>
            <w:tcW w:w="990" w:type="dxa"/>
            <w:shd w:val="clear" w:color="auto" w:fill="FFFFFF" w:themeFill="background1"/>
            <w:vAlign w:val="center"/>
          </w:tcPr>
          <w:p w14:paraId="48CAE80C"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2B34FBFD"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2AB3D468"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4FE855CC"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1F305FE8"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1DDC173B"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1F740502"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511747EE" w14:textId="77777777" w:rsidTr="00187F27">
        <w:trPr>
          <w:cantSplit/>
          <w:trHeight w:val="70"/>
        </w:trPr>
        <w:tc>
          <w:tcPr>
            <w:tcW w:w="1351" w:type="dxa"/>
            <w:shd w:val="clear" w:color="auto" w:fill="C2D69B"/>
            <w:vAlign w:val="center"/>
          </w:tcPr>
          <w:p w14:paraId="728DBE7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42CFC54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تطوير الأنظمة والمعلومات المتعلقة بالمخاطر والإنذار المبكر</w:t>
            </w:r>
          </w:p>
        </w:tc>
        <w:tc>
          <w:tcPr>
            <w:tcW w:w="1263" w:type="dxa"/>
            <w:shd w:val="clear" w:color="auto" w:fill="FFFFFF" w:themeFill="background1"/>
            <w:vAlign w:val="center"/>
          </w:tcPr>
          <w:p w14:paraId="37D0E321"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63A63FC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الزمن</w:t>
            </w:r>
            <w:r w:rsidRPr="00692995">
              <w:rPr>
                <w:rFonts w:ascii="Sakkal Majalla" w:hAnsi="Sakkal Majalla" w:cs="Sakkal Majalla"/>
                <w:sz w:val="20"/>
                <w:szCs w:val="20"/>
              </w:rPr>
              <w:t xml:space="preserve"> </w:t>
            </w:r>
            <w:r w:rsidRPr="00692995">
              <w:rPr>
                <w:rFonts w:ascii="Sakkal Majalla" w:hAnsi="Sakkal Majalla" w:cs="Sakkal Majalla"/>
                <w:sz w:val="20"/>
                <w:szCs w:val="20"/>
                <w:rtl/>
              </w:rPr>
              <w:t>المستغرق</w:t>
            </w:r>
            <w:r w:rsidRPr="00692995">
              <w:rPr>
                <w:rFonts w:ascii="Sakkal Majalla" w:hAnsi="Sakkal Majalla" w:cs="Sakkal Majalla"/>
                <w:sz w:val="20"/>
                <w:szCs w:val="20"/>
              </w:rPr>
              <w:t xml:space="preserve"> </w:t>
            </w:r>
            <w:r w:rsidRPr="00692995">
              <w:rPr>
                <w:rFonts w:ascii="Sakkal Majalla" w:hAnsi="Sakkal Majalla" w:cs="Sakkal Majalla"/>
                <w:sz w:val="20"/>
                <w:szCs w:val="20"/>
                <w:rtl/>
              </w:rPr>
              <w:t>للاستجابة</w:t>
            </w:r>
            <w:r w:rsidRPr="00692995">
              <w:rPr>
                <w:rFonts w:ascii="Sakkal Majalla" w:hAnsi="Sakkal Majalla" w:cs="Sakkal Majalla"/>
                <w:sz w:val="20"/>
                <w:szCs w:val="20"/>
              </w:rPr>
              <w:t xml:space="preserve"> </w:t>
            </w:r>
            <w:r w:rsidRPr="00692995">
              <w:rPr>
                <w:rFonts w:ascii="Sakkal Majalla" w:hAnsi="Sakkal Majalla" w:cs="Sakkal Majalla"/>
                <w:sz w:val="20"/>
                <w:szCs w:val="20"/>
                <w:rtl/>
              </w:rPr>
              <w:t>والتعامل</w:t>
            </w:r>
            <w:r w:rsidRPr="00692995">
              <w:rPr>
                <w:rFonts w:ascii="Sakkal Majalla" w:hAnsi="Sakkal Majalla" w:cs="Sakkal Majalla"/>
                <w:sz w:val="20"/>
                <w:szCs w:val="20"/>
              </w:rPr>
              <w:t xml:space="preserve"> </w:t>
            </w:r>
            <w:r w:rsidRPr="00692995">
              <w:rPr>
                <w:rFonts w:ascii="Sakkal Majalla" w:hAnsi="Sakkal Majalla" w:cs="Sakkal Majalla"/>
                <w:sz w:val="20"/>
                <w:szCs w:val="20"/>
                <w:rtl/>
              </w:rPr>
              <w:t>مع</w:t>
            </w:r>
            <w:r w:rsidRPr="00692995">
              <w:rPr>
                <w:rFonts w:ascii="Sakkal Majalla" w:hAnsi="Sakkal Majalla" w:cs="Sakkal Majalla"/>
                <w:sz w:val="20"/>
                <w:szCs w:val="20"/>
              </w:rPr>
              <w:t xml:space="preserve"> </w:t>
            </w:r>
            <w:r w:rsidRPr="00692995">
              <w:rPr>
                <w:rFonts w:ascii="Sakkal Majalla" w:hAnsi="Sakkal Majalla" w:cs="Sakkal Majalla"/>
                <w:sz w:val="20"/>
                <w:szCs w:val="20"/>
                <w:rtl/>
              </w:rPr>
              <w:t>الكوارث</w:t>
            </w:r>
            <w:r w:rsidRPr="00692995">
              <w:rPr>
                <w:rFonts w:ascii="Sakkal Majalla" w:hAnsi="Sakkal Majalla" w:cs="Sakkal Majalla"/>
                <w:sz w:val="20"/>
                <w:szCs w:val="20"/>
              </w:rPr>
              <w:t xml:space="preserve"> </w:t>
            </w:r>
            <w:r w:rsidRPr="00692995">
              <w:rPr>
                <w:rFonts w:ascii="Sakkal Majalla" w:hAnsi="Sakkal Majalla" w:cs="Sakkal Majalla"/>
                <w:sz w:val="20"/>
                <w:szCs w:val="20"/>
                <w:rtl/>
              </w:rPr>
              <w:t>والطوارئ</w:t>
            </w:r>
            <w:r w:rsidRPr="00692995">
              <w:rPr>
                <w:rFonts w:ascii="Sakkal Majalla" w:hAnsi="Sakkal Majalla" w:cs="Sakkal Majalla"/>
                <w:sz w:val="20"/>
                <w:szCs w:val="20"/>
              </w:rPr>
              <w:t xml:space="preserve"> </w:t>
            </w:r>
            <w:r w:rsidRPr="00692995">
              <w:rPr>
                <w:rFonts w:ascii="Sakkal Majalla" w:hAnsi="Sakkal Majalla" w:cs="Sakkal Majalla"/>
                <w:sz w:val="20"/>
                <w:szCs w:val="20"/>
                <w:rtl/>
              </w:rPr>
              <w:t>والتعافي</w:t>
            </w:r>
            <w:r w:rsidRPr="00692995">
              <w:rPr>
                <w:rFonts w:ascii="Sakkal Majalla" w:hAnsi="Sakkal Majalla" w:cs="Sakkal Majalla"/>
                <w:sz w:val="20"/>
                <w:szCs w:val="20"/>
              </w:rPr>
              <w:t xml:space="preserve"> </w:t>
            </w:r>
            <w:r w:rsidRPr="00692995">
              <w:rPr>
                <w:rFonts w:ascii="Sakkal Majalla" w:hAnsi="Sakkal Majalla" w:cs="Sakkal Majalla"/>
                <w:sz w:val="20"/>
                <w:szCs w:val="20"/>
                <w:rtl/>
              </w:rPr>
              <w:t>منها</w:t>
            </w:r>
          </w:p>
        </w:tc>
        <w:tc>
          <w:tcPr>
            <w:tcW w:w="990" w:type="dxa"/>
            <w:shd w:val="clear" w:color="auto" w:fill="FFFFFF" w:themeFill="background1"/>
            <w:vAlign w:val="center"/>
          </w:tcPr>
          <w:p w14:paraId="7BE8B5F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c>
          <w:tcPr>
            <w:tcW w:w="1253" w:type="dxa"/>
            <w:shd w:val="clear" w:color="auto" w:fill="FFFFFF" w:themeFill="background1"/>
            <w:vAlign w:val="center"/>
          </w:tcPr>
          <w:p w14:paraId="299A93D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FFFFFF" w:themeFill="background1"/>
            <w:vAlign w:val="center"/>
          </w:tcPr>
          <w:p w14:paraId="2A25516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10" w:type="dxa"/>
            <w:shd w:val="clear" w:color="auto" w:fill="FFFFFF" w:themeFill="background1"/>
            <w:vAlign w:val="center"/>
          </w:tcPr>
          <w:p w14:paraId="74B1ABA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90</w:t>
            </w:r>
          </w:p>
        </w:tc>
        <w:tc>
          <w:tcPr>
            <w:tcW w:w="807" w:type="dxa"/>
            <w:shd w:val="clear" w:color="auto" w:fill="FFFFFF" w:themeFill="background1"/>
            <w:vAlign w:val="center"/>
          </w:tcPr>
          <w:p w14:paraId="5F12CC1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FFFFFF" w:themeFill="background1"/>
            <w:vAlign w:val="center"/>
          </w:tcPr>
          <w:p w14:paraId="6F2D08B0"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2DB342D2"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66D639EE" w14:textId="77777777" w:rsidTr="00187F27">
        <w:trPr>
          <w:cantSplit/>
          <w:trHeight w:val="70"/>
        </w:trPr>
        <w:tc>
          <w:tcPr>
            <w:tcW w:w="1351" w:type="dxa"/>
            <w:shd w:val="clear" w:color="auto" w:fill="auto"/>
            <w:vAlign w:val="center"/>
          </w:tcPr>
          <w:p w14:paraId="052F66E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068B85E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إجراء تحديث للأنظمة والمعلومات المتعلقة بالمخاطر والإنذار المبكر</w:t>
            </w:r>
          </w:p>
        </w:tc>
        <w:tc>
          <w:tcPr>
            <w:tcW w:w="1263" w:type="dxa"/>
            <w:shd w:val="clear" w:color="auto" w:fill="auto"/>
            <w:vAlign w:val="center"/>
          </w:tcPr>
          <w:p w14:paraId="319CF4E4"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6D6B9FF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مرات التحديث</w:t>
            </w:r>
          </w:p>
        </w:tc>
        <w:tc>
          <w:tcPr>
            <w:tcW w:w="990" w:type="dxa"/>
            <w:shd w:val="clear" w:color="auto" w:fill="auto"/>
            <w:vAlign w:val="center"/>
          </w:tcPr>
          <w:p w14:paraId="54E508C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1253" w:type="dxa"/>
            <w:shd w:val="clear" w:color="auto" w:fill="auto"/>
            <w:vAlign w:val="center"/>
          </w:tcPr>
          <w:p w14:paraId="718F3EF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1F6F872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0" w:type="dxa"/>
            <w:shd w:val="clear" w:color="auto" w:fill="auto"/>
            <w:vAlign w:val="center"/>
          </w:tcPr>
          <w:p w14:paraId="14A10C6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07" w:type="dxa"/>
            <w:shd w:val="clear" w:color="auto" w:fill="auto"/>
            <w:vAlign w:val="center"/>
          </w:tcPr>
          <w:p w14:paraId="0166BE5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3" w:type="dxa"/>
            <w:shd w:val="clear" w:color="auto" w:fill="auto"/>
            <w:vAlign w:val="center"/>
          </w:tcPr>
          <w:p w14:paraId="5D9FE18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0" w:type="dxa"/>
            <w:shd w:val="clear" w:color="auto" w:fill="auto"/>
            <w:vAlign w:val="center"/>
          </w:tcPr>
          <w:p w14:paraId="599C9392"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24AE6948" w14:textId="77777777" w:rsidTr="00187F27">
        <w:trPr>
          <w:cantSplit/>
          <w:trHeight w:val="70"/>
        </w:trPr>
        <w:tc>
          <w:tcPr>
            <w:tcW w:w="1351" w:type="dxa"/>
            <w:shd w:val="clear" w:color="auto" w:fill="auto"/>
            <w:vAlign w:val="center"/>
          </w:tcPr>
          <w:p w14:paraId="43793CE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1D220A7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زيادة </w:t>
            </w:r>
            <w:r w:rsidRPr="00692995">
              <w:rPr>
                <w:rFonts w:ascii="Sakkal Majalla" w:eastAsiaTheme="majorEastAsia" w:hAnsi="Sakkal Majalla" w:cs="Sakkal Majalla"/>
                <w:sz w:val="20"/>
                <w:szCs w:val="20"/>
                <w:rtl/>
              </w:rPr>
              <w:t>قنوات التواصل مع الهيئات المستجيبة للوصول إلى أفضل النتائج اثناء حالات الكوارث والأزمات</w:t>
            </w:r>
          </w:p>
        </w:tc>
        <w:tc>
          <w:tcPr>
            <w:tcW w:w="1263" w:type="dxa"/>
            <w:shd w:val="clear" w:color="auto" w:fill="auto"/>
            <w:vAlign w:val="center"/>
          </w:tcPr>
          <w:p w14:paraId="3DF73E15"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51158BD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نسبة الزيادة في قنوات التواصل</w:t>
            </w:r>
          </w:p>
        </w:tc>
        <w:tc>
          <w:tcPr>
            <w:tcW w:w="990" w:type="dxa"/>
            <w:shd w:val="clear" w:color="auto" w:fill="auto"/>
            <w:vAlign w:val="center"/>
          </w:tcPr>
          <w:p w14:paraId="42A2734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90%</w:t>
            </w:r>
          </w:p>
        </w:tc>
        <w:tc>
          <w:tcPr>
            <w:tcW w:w="1253" w:type="dxa"/>
            <w:shd w:val="clear" w:color="auto" w:fill="auto"/>
            <w:vAlign w:val="center"/>
          </w:tcPr>
          <w:p w14:paraId="6D2D18C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761D382D"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5A01101B"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auto"/>
            <w:vAlign w:val="center"/>
          </w:tcPr>
          <w:p w14:paraId="75D3BC17"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auto"/>
            <w:vAlign w:val="center"/>
          </w:tcPr>
          <w:p w14:paraId="56E3A7DA"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76AB4CC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333563" w:rsidRPr="00692995" w14:paraId="3E011D5D" w14:textId="77777777" w:rsidTr="00187F27">
        <w:trPr>
          <w:cantSplit/>
          <w:trHeight w:val="70"/>
        </w:trPr>
        <w:tc>
          <w:tcPr>
            <w:tcW w:w="1351" w:type="dxa"/>
            <w:shd w:val="clear" w:color="auto" w:fill="C2D69B"/>
            <w:vAlign w:val="center"/>
          </w:tcPr>
          <w:p w14:paraId="5209BF1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97" w:type="dxa"/>
            <w:shd w:val="clear" w:color="auto" w:fill="FFFFFF" w:themeFill="background1"/>
            <w:vAlign w:val="center"/>
          </w:tcPr>
          <w:p w14:paraId="5AF5416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بناء قدرات العاملين الصحيين لمجابهة الأزمات والطوارئ</w:t>
            </w:r>
          </w:p>
        </w:tc>
        <w:tc>
          <w:tcPr>
            <w:tcW w:w="1263" w:type="dxa"/>
            <w:shd w:val="clear" w:color="auto" w:fill="FFFFFF" w:themeFill="background1"/>
            <w:vAlign w:val="center"/>
          </w:tcPr>
          <w:p w14:paraId="0DDA0686"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003905D2" w14:textId="091C5B3E" w:rsidR="00333563" w:rsidRPr="00692995" w:rsidRDefault="00333563" w:rsidP="00333563">
            <w:pPr>
              <w:bidi/>
              <w:rPr>
                <w:rFonts w:ascii="Sakkal Majalla" w:hAnsi="Sakkal Majalla" w:cs="Sakkal Majalla"/>
                <w:sz w:val="20"/>
                <w:szCs w:val="20"/>
                <w:rtl/>
                <w:lang w:bidi="ar-OM"/>
              </w:rPr>
            </w:pPr>
            <w:r w:rsidRPr="004014A1">
              <w:rPr>
                <w:rFonts w:ascii="Sakkal Majalla" w:hAnsi="Sakkal Majalla" w:cs="Sakkal Majalla"/>
                <w:sz w:val="20"/>
                <w:szCs w:val="20"/>
                <w:rtl/>
                <w:lang w:bidi="ar-OM"/>
              </w:rPr>
              <w:t>نسبة العاملين الصحيين المؤهلين الذين يقدمون الخدمة</w:t>
            </w:r>
          </w:p>
        </w:tc>
        <w:tc>
          <w:tcPr>
            <w:tcW w:w="990" w:type="dxa"/>
            <w:shd w:val="clear" w:color="auto" w:fill="FFFFFF" w:themeFill="background1"/>
            <w:vAlign w:val="center"/>
          </w:tcPr>
          <w:p w14:paraId="26A0F32D"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079DCD6F"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4BDED325"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3E5718A5"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2E59427E"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3158995E"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2F006A77"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7FBB2F03" w14:textId="77777777" w:rsidTr="00187F27">
        <w:trPr>
          <w:cantSplit/>
          <w:trHeight w:val="70"/>
        </w:trPr>
        <w:tc>
          <w:tcPr>
            <w:tcW w:w="1351" w:type="dxa"/>
            <w:shd w:val="clear" w:color="auto" w:fill="auto"/>
            <w:vAlign w:val="center"/>
          </w:tcPr>
          <w:p w14:paraId="4BD0533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121594C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تنفيذ ورش العمل ودورات تخصصية في مجال الكوارث</w:t>
            </w:r>
          </w:p>
        </w:tc>
        <w:tc>
          <w:tcPr>
            <w:tcW w:w="1263" w:type="dxa"/>
            <w:shd w:val="clear" w:color="auto" w:fill="auto"/>
            <w:vAlign w:val="center"/>
          </w:tcPr>
          <w:p w14:paraId="60F8DB9F"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460E5A5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الدورات المنفذة</w:t>
            </w:r>
          </w:p>
        </w:tc>
        <w:tc>
          <w:tcPr>
            <w:tcW w:w="990" w:type="dxa"/>
            <w:shd w:val="clear" w:color="auto" w:fill="auto"/>
            <w:vAlign w:val="center"/>
          </w:tcPr>
          <w:p w14:paraId="2FACDE4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1253" w:type="dxa"/>
            <w:shd w:val="clear" w:color="auto" w:fill="auto"/>
            <w:vAlign w:val="center"/>
          </w:tcPr>
          <w:p w14:paraId="15D80A6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1C131B1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0" w:type="dxa"/>
            <w:shd w:val="clear" w:color="auto" w:fill="auto"/>
            <w:vAlign w:val="center"/>
          </w:tcPr>
          <w:p w14:paraId="2403BBE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07" w:type="dxa"/>
            <w:shd w:val="clear" w:color="auto" w:fill="auto"/>
            <w:vAlign w:val="center"/>
          </w:tcPr>
          <w:p w14:paraId="3E4CE96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3" w:type="dxa"/>
            <w:shd w:val="clear" w:color="auto" w:fill="auto"/>
            <w:vAlign w:val="center"/>
          </w:tcPr>
          <w:p w14:paraId="27A4109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0" w:type="dxa"/>
            <w:shd w:val="clear" w:color="auto" w:fill="auto"/>
            <w:vAlign w:val="center"/>
          </w:tcPr>
          <w:p w14:paraId="5C1DD682"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6F419B31" w14:textId="77777777" w:rsidTr="00187F27">
        <w:trPr>
          <w:cantSplit/>
          <w:trHeight w:val="70"/>
        </w:trPr>
        <w:tc>
          <w:tcPr>
            <w:tcW w:w="1351" w:type="dxa"/>
            <w:shd w:val="clear" w:color="auto" w:fill="auto"/>
            <w:vAlign w:val="center"/>
          </w:tcPr>
          <w:p w14:paraId="4B07749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78115B8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تأهيل المجيدين من كوادر المؤسسات الصحية من خلال دورات إقليمية ودولية في مجال الاستجابة الطبية للكوارث</w:t>
            </w:r>
          </w:p>
        </w:tc>
        <w:tc>
          <w:tcPr>
            <w:tcW w:w="1263" w:type="dxa"/>
            <w:shd w:val="clear" w:color="auto" w:fill="auto"/>
            <w:vAlign w:val="center"/>
          </w:tcPr>
          <w:p w14:paraId="4CF09E6F"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45FAED4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المجيدين الذين تم تأهيلهم</w:t>
            </w:r>
          </w:p>
        </w:tc>
        <w:tc>
          <w:tcPr>
            <w:tcW w:w="990" w:type="dxa"/>
            <w:shd w:val="clear" w:color="auto" w:fill="auto"/>
            <w:vAlign w:val="center"/>
          </w:tcPr>
          <w:p w14:paraId="466CA3C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1253" w:type="dxa"/>
            <w:shd w:val="clear" w:color="auto" w:fill="auto"/>
            <w:vAlign w:val="center"/>
          </w:tcPr>
          <w:p w14:paraId="50D459A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7D80D46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0" w:type="dxa"/>
            <w:shd w:val="clear" w:color="auto" w:fill="auto"/>
            <w:vAlign w:val="center"/>
          </w:tcPr>
          <w:p w14:paraId="52625B9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07" w:type="dxa"/>
            <w:shd w:val="clear" w:color="auto" w:fill="auto"/>
            <w:vAlign w:val="center"/>
          </w:tcPr>
          <w:p w14:paraId="2260DC1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3" w:type="dxa"/>
            <w:shd w:val="clear" w:color="auto" w:fill="auto"/>
            <w:vAlign w:val="center"/>
          </w:tcPr>
          <w:p w14:paraId="78E9351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0" w:type="dxa"/>
            <w:shd w:val="clear" w:color="auto" w:fill="auto"/>
            <w:vAlign w:val="center"/>
          </w:tcPr>
          <w:p w14:paraId="25A6135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r>
      <w:tr w:rsidR="00333563" w:rsidRPr="00692995" w14:paraId="575ADC29" w14:textId="77777777" w:rsidTr="00187F27">
        <w:trPr>
          <w:cantSplit/>
          <w:trHeight w:val="70"/>
        </w:trPr>
        <w:tc>
          <w:tcPr>
            <w:tcW w:w="1351" w:type="dxa"/>
            <w:shd w:val="clear" w:color="auto" w:fill="C2D69B"/>
            <w:vAlign w:val="center"/>
          </w:tcPr>
          <w:p w14:paraId="42EBA0C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3</w:t>
            </w:r>
          </w:p>
        </w:tc>
        <w:tc>
          <w:tcPr>
            <w:tcW w:w="3697" w:type="dxa"/>
            <w:shd w:val="clear" w:color="auto" w:fill="FFFFFF" w:themeFill="background1"/>
            <w:vAlign w:val="center"/>
          </w:tcPr>
          <w:p w14:paraId="64840DC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التحديث المستمر لخطط الطوارئ وفق السيناريوهات المحتملة</w:t>
            </w:r>
          </w:p>
        </w:tc>
        <w:tc>
          <w:tcPr>
            <w:tcW w:w="1263" w:type="dxa"/>
            <w:shd w:val="clear" w:color="auto" w:fill="FFFFFF" w:themeFill="background1"/>
            <w:vAlign w:val="center"/>
          </w:tcPr>
          <w:p w14:paraId="391114BC"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5F5545C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دورية تحديث خطط الطوارئ والأزمات الصحية</w:t>
            </w:r>
          </w:p>
        </w:tc>
        <w:tc>
          <w:tcPr>
            <w:tcW w:w="990" w:type="dxa"/>
            <w:shd w:val="clear" w:color="auto" w:fill="FFFFFF" w:themeFill="background1"/>
            <w:vAlign w:val="center"/>
          </w:tcPr>
          <w:p w14:paraId="656339E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c>
          <w:tcPr>
            <w:tcW w:w="1253" w:type="dxa"/>
            <w:shd w:val="clear" w:color="auto" w:fill="FFFFFF" w:themeFill="background1"/>
            <w:vAlign w:val="center"/>
          </w:tcPr>
          <w:p w14:paraId="2AB09BB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FFFFFF" w:themeFill="background1"/>
            <w:vAlign w:val="center"/>
          </w:tcPr>
          <w:p w14:paraId="5451DA8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85%</w:t>
            </w:r>
          </w:p>
        </w:tc>
        <w:tc>
          <w:tcPr>
            <w:tcW w:w="810" w:type="dxa"/>
            <w:shd w:val="clear" w:color="auto" w:fill="FFFFFF" w:themeFill="background1"/>
            <w:vAlign w:val="center"/>
          </w:tcPr>
          <w:p w14:paraId="63391ED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FFFFFF" w:themeFill="background1"/>
            <w:vAlign w:val="center"/>
          </w:tcPr>
          <w:p w14:paraId="216222D6"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4CDF2CB4"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28C2E1BD"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74EA3771" w14:textId="77777777" w:rsidTr="00187F27">
        <w:trPr>
          <w:cantSplit/>
          <w:trHeight w:val="70"/>
        </w:trPr>
        <w:tc>
          <w:tcPr>
            <w:tcW w:w="1351" w:type="dxa"/>
            <w:shd w:val="clear" w:color="auto" w:fill="auto"/>
            <w:vAlign w:val="center"/>
          </w:tcPr>
          <w:p w14:paraId="53BCFC3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1423C1D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إعداد الخطط بالسيناريوهات المحتملة</w:t>
            </w:r>
          </w:p>
        </w:tc>
        <w:tc>
          <w:tcPr>
            <w:tcW w:w="1263" w:type="dxa"/>
            <w:shd w:val="clear" w:color="auto" w:fill="auto"/>
            <w:vAlign w:val="center"/>
          </w:tcPr>
          <w:p w14:paraId="3AD00702"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59A9B08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الخطط الموضوعة</w:t>
            </w:r>
          </w:p>
        </w:tc>
        <w:tc>
          <w:tcPr>
            <w:tcW w:w="990" w:type="dxa"/>
            <w:shd w:val="clear" w:color="auto" w:fill="auto"/>
            <w:vAlign w:val="center"/>
          </w:tcPr>
          <w:p w14:paraId="5DE59B2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1253" w:type="dxa"/>
            <w:shd w:val="clear" w:color="auto" w:fill="auto"/>
            <w:vAlign w:val="center"/>
          </w:tcPr>
          <w:p w14:paraId="4C7E3A4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218D989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0" w:type="dxa"/>
            <w:shd w:val="clear" w:color="auto" w:fill="auto"/>
            <w:vAlign w:val="center"/>
          </w:tcPr>
          <w:p w14:paraId="5023D5E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07" w:type="dxa"/>
            <w:shd w:val="clear" w:color="auto" w:fill="auto"/>
            <w:vAlign w:val="center"/>
          </w:tcPr>
          <w:p w14:paraId="09D22B8E"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5EDDAD3E"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794C0860"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5438799D" w14:textId="77777777" w:rsidTr="00187F27">
        <w:trPr>
          <w:cantSplit/>
          <w:trHeight w:val="70"/>
        </w:trPr>
        <w:tc>
          <w:tcPr>
            <w:tcW w:w="1351" w:type="dxa"/>
            <w:shd w:val="clear" w:color="auto" w:fill="auto"/>
            <w:vAlign w:val="center"/>
          </w:tcPr>
          <w:p w14:paraId="585DF1E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2715C42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إجراء التمارين الدورية (المحاكاة) لإختبار فعالية الخطط الإستراتيجية</w:t>
            </w:r>
          </w:p>
        </w:tc>
        <w:tc>
          <w:tcPr>
            <w:tcW w:w="1263" w:type="dxa"/>
            <w:shd w:val="clear" w:color="auto" w:fill="auto"/>
            <w:vAlign w:val="center"/>
          </w:tcPr>
          <w:p w14:paraId="091387A2"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4D46F57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تمارين المنفذة</w:t>
            </w:r>
          </w:p>
        </w:tc>
        <w:tc>
          <w:tcPr>
            <w:tcW w:w="990" w:type="dxa"/>
            <w:shd w:val="clear" w:color="auto" w:fill="auto"/>
            <w:vAlign w:val="center"/>
          </w:tcPr>
          <w:p w14:paraId="3642D49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1253" w:type="dxa"/>
            <w:shd w:val="clear" w:color="auto" w:fill="auto"/>
            <w:vAlign w:val="center"/>
          </w:tcPr>
          <w:p w14:paraId="3CE30F0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6DC38B4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0" w:type="dxa"/>
            <w:shd w:val="clear" w:color="auto" w:fill="auto"/>
            <w:vAlign w:val="center"/>
          </w:tcPr>
          <w:p w14:paraId="01C21A0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07" w:type="dxa"/>
            <w:shd w:val="clear" w:color="auto" w:fill="auto"/>
            <w:vAlign w:val="center"/>
          </w:tcPr>
          <w:p w14:paraId="0E6E2BAF"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338E8C94"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7EB3D67D"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5B027442" w14:textId="77777777" w:rsidTr="00187F27">
        <w:trPr>
          <w:cantSplit/>
          <w:trHeight w:val="70"/>
        </w:trPr>
        <w:tc>
          <w:tcPr>
            <w:tcW w:w="1351" w:type="dxa"/>
            <w:shd w:val="clear" w:color="auto" w:fill="auto"/>
            <w:vAlign w:val="center"/>
          </w:tcPr>
          <w:p w14:paraId="159E4DC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3</w:t>
            </w:r>
          </w:p>
        </w:tc>
        <w:tc>
          <w:tcPr>
            <w:tcW w:w="3697" w:type="dxa"/>
            <w:shd w:val="clear" w:color="auto" w:fill="auto"/>
            <w:vAlign w:val="center"/>
          </w:tcPr>
          <w:p w14:paraId="751AD20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تقييم الخطط لاختبار فعالية الفرق والخطط الموضوعة للاستجابة و</w:t>
            </w:r>
            <w:r w:rsidRPr="00692995">
              <w:rPr>
                <w:rFonts w:ascii="Sakkal Majalla" w:eastAsiaTheme="majorEastAsia" w:hAnsi="Sakkal Majalla" w:cs="Sakkal Majalla"/>
                <w:sz w:val="20"/>
                <w:szCs w:val="20"/>
                <w:rtl/>
              </w:rPr>
              <w:t>توثيق الدروس المستفادة</w:t>
            </w:r>
          </w:p>
        </w:tc>
        <w:tc>
          <w:tcPr>
            <w:tcW w:w="1263" w:type="dxa"/>
            <w:shd w:val="clear" w:color="auto" w:fill="auto"/>
            <w:vAlign w:val="center"/>
          </w:tcPr>
          <w:p w14:paraId="20F7AD8F"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58CA132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نسبة </w:t>
            </w:r>
            <w:proofErr w:type="gramStart"/>
            <w:r w:rsidRPr="00692995">
              <w:rPr>
                <w:rFonts w:ascii="Sakkal Majalla" w:hAnsi="Sakkal Majalla" w:cs="Sakkal Majalla"/>
                <w:sz w:val="20"/>
                <w:szCs w:val="20"/>
                <w:rtl/>
              </w:rPr>
              <w:t>إجراء  تقييم</w:t>
            </w:r>
            <w:proofErr w:type="gramEnd"/>
            <w:r w:rsidRPr="00692995">
              <w:rPr>
                <w:rFonts w:ascii="Sakkal Majalla" w:hAnsi="Sakkal Majalla" w:cs="Sakkal Majalla"/>
                <w:sz w:val="20"/>
                <w:szCs w:val="20"/>
                <w:rtl/>
              </w:rPr>
              <w:t xml:space="preserve"> الخطط</w:t>
            </w:r>
          </w:p>
        </w:tc>
        <w:tc>
          <w:tcPr>
            <w:tcW w:w="990" w:type="dxa"/>
            <w:shd w:val="clear" w:color="auto" w:fill="auto"/>
            <w:vAlign w:val="center"/>
          </w:tcPr>
          <w:p w14:paraId="5B4D8E9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1253" w:type="dxa"/>
            <w:shd w:val="clear" w:color="auto" w:fill="auto"/>
            <w:vAlign w:val="center"/>
          </w:tcPr>
          <w:p w14:paraId="4964256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21FAAAA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0" w:type="dxa"/>
            <w:shd w:val="clear" w:color="auto" w:fill="auto"/>
            <w:vAlign w:val="center"/>
          </w:tcPr>
          <w:p w14:paraId="28713C7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07" w:type="dxa"/>
            <w:shd w:val="clear" w:color="auto" w:fill="auto"/>
            <w:vAlign w:val="center"/>
          </w:tcPr>
          <w:p w14:paraId="1B29170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3" w:type="dxa"/>
            <w:shd w:val="clear" w:color="auto" w:fill="FFFFFF" w:themeFill="background1"/>
            <w:vAlign w:val="center"/>
          </w:tcPr>
          <w:p w14:paraId="1265BFDD"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647E43F8"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185A60FD" w14:textId="77777777" w:rsidTr="00187F27">
        <w:trPr>
          <w:cantSplit/>
          <w:trHeight w:val="70"/>
        </w:trPr>
        <w:tc>
          <w:tcPr>
            <w:tcW w:w="1351" w:type="dxa"/>
            <w:shd w:val="clear" w:color="auto" w:fill="auto"/>
            <w:vAlign w:val="center"/>
          </w:tcPr>
          <w:p w14:paraId="0832E8C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4</w:t>
            </w:r>
          </w:p>
        </w:tc>
        <w:tc>
          <w:tcPr>
            <w:tcW w:w="3697" w:type="dxa"/>
            <w:shd w:val="clear" w:color="auto" w:fill="auto"/>
            <w:vAlign w:val="center"/>
          </w:tcPr>
          <w:p w14:paraId="24193493"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عقد ورش عمل لمناقشة التقييم لسد الثغرات في الخطط الاستراتيجية والعملياتية والتدريبية وبناء الثقة وتوطيد العلاقات بين الافراد والفرق والهيئات المستجيبة</w:t>
            </w:r>
          </w:p>
        </w:tc>
        <w:tc>
          <w:tcPr>
            <w:tcW w:w="1263" w:type="dxa"/>
            <w:shd w:val="clear" w:color="auto" w:fill="auto"/>
            <w:vAlign w:val="center"/>
          </w:tcPr>
          <w:p w14:paraId="76029ECD"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5D930F8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سبة تنفيذ ورش العمل</w:t>
            </w:r>
          </w:p>
        </w:tc>
        <w:tc>
          <w:tcPr>
            <w:tcW w:w="990" w:type="dxa"/>
            <w:shd w:val="clear" w:color="auto" w:fill="auto"/>
            <w:vAlign w:val="center"/>
          </w:tcPr>
          <w:p w14:paraId="6DC7FEB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c>
          <w:tcPr>
            <w:tcW w:w="1253" w:type="dxa"/>
            <w:shd w:val="clear" w:color="auto" w:fill="auto"/>
            <w:vAlign w:val="center"/>
          </w:tcPr>
          <w:p w14:paraId="2C83ADA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52AA1DE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15%</w:t>
            </w:r>
          </w:p>
        </w:tc>
        <w:tc>
          <w:tcPr>
            <w:tcW w:w="810" w:type="dxa"/>
            <w:shd w:val="clear" w:color="auto" w:fill="auto"/>
            <w:vAlign w:val="center"/>
          </w:tcPr>
          <w:p w14:paraId="634A549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15%</w:t>
            </w:r>
          </w:p>
        </w:tc>
        <w:tc>
          <w:tcPr>
            <w:tcW w:w="807" w:type="dxa"/>
            <w:shd w:val="clear" w:color="auto" w:fill="auto"/>
            <w:vAlign w:val="center"/>
          </w:tcPr>
          <w:p w14:paraId="359C736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15%</w:t>
            </w:r>
          </w:p>
        </w:tc>
        <w:tc>
          <w:tcPr>
            <w:tcW w:w="813" w:type="dxa"/>
            <w:shd w:val="clear" w:color="auto" w:fill="auto"/>
            <w:vAlign w:val="center"/>
          </w:tcPr>
          <w:p w14:paraId="4E053AD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15%</w:t>
            </w:r>
          </w:p>
        </w:tc>
        <w:tc>
          <w:tcPr>
            <w:tcW w:w="810" w:type="dxa"/>
            <w:shd w:val="clear" w:color="auto" w:fill="auto"/>
            <w:vAlign w:val="center"/>
          </w:tcPr>
          <w:p w14:paraId="39AF6249"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1A8B8F49" w14:textId="77777777" w:rsidTr="00187F27">
        <w:trPr>
          <w:cantSplit/>
          <w:trHeight w:val="70"/>
        </w:trPr>
        <w:tc>
          <w:tcPr>
            <w:tcW w:w="1351" w:type="dxa"/>
            <w:shd w:val="clear" w:color="auto" w:fill="C2D69B"/>
            <w:vAlign w:val="center"/>
          </w:tcPr>
          <w:p w14:paraId="5E4794E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4</w:t>
            </w:r>
          </w:p>
        </w:tc>
        <w:tc>
          <w:tcPr>
            <w:tcW w:w="3697" w:type="dxa"/>
            <w:shd w:val="clear" w:color="auto" w:fill="FFFFFF" w:themeFill="background1"/>
            <w:vAlign w:val="center"/>
          </w:tcPr>
          <w:p w14:paraId="7B28A80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إجراء التقييم الدوري لجاهزية القطاع الصحي والمؤسسات الصحية لمجابهة الأزمات والطوارئ</w:t>
            </w:r>
          </w:p>
        </w:tc>
        <w:tc>
          <w:tcPr>
            <w:tcW w:w="1263" w:type="dxa"/>
            <w:shd w:val="clear" w:color="auto" w:fill="FFFFFF" w:themeFill="background1"/>
            <w:vAlign w:val="center"/>
          </w:tcPr>
          <w:p w14:paraId="61C2F845"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0FBB6648"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جاهزية المؤسسات الصحية للإستجابة للكوارث والأزمات</w:t>
            </w:r>
          </w:p>
        </w:tc>
        <w:tc>
          <w:tcPr>
            <w:tcW w:w="990" w:type="dxa"/>
            <w:shd w:val="clear" w:color="auto" w:fill="FFFFFF" w:themeFill="background1"/>
            <w:vAlign w:val="center"/>
          </w:tcPr>
          <w:p w14:paraId="234F8B42"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60%</w:t>
            </w:r>
          </w:p>
        </w:tc>
        <w:tc>
          <w:tcPr>
            <w:tcW w:w="1253" w:type="dxa"/>
            <w:shd w:val="clear" w:color="auto" w:fill="FFFFFF" w:themeFill="background1"/>
            <w:vAlign w:val="center"/>
          </w:tcPr>
          <w:p w14:paraId="3D9E382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FFFFFF" w:themeFill="background1"/>
            <w:vAlign w:val="center"/>
          </w:tcPr>
          <w:p w14:paraId="79DDB79D"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20%</w:t>
            </w:r>
          </w:p>
        </w:tc>
        <w:tc>
          <w:tcPr>
            <w:tcW w:w="810" w:type="dxa"/>
            <w:shd w:val="clear" w:color="auto" w:fill="FFFFFF" w:themeFill="background1"/>
            <w:vAlign w:val="center"/>
          </w:tcPr>
          <w:p w14:paraId="49D9F4C0"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20%</w:t>
            </w:r>
          </w:p>
        </w:tc>
        <w:tc>
          <w:tcPr>
            <w:tcW w:w="807" w:type="dxa"/>
            <w:shd w:val="clear" w:color="auto" w:fill="FFFFFF" w:themeFill="background1"/>
            <w:vAlign w:val="center"/>
          </w:tcPr>
          <w:p w14:paraId="498F472F" w14:textId="77777777" w:rsidR="00333563" w:rsidRPr="00692995" w:rsidRDefault="00333563" w:rsidP="00333563">
            <w:pPr>
              <w:bidi/>
              <w:jc w:val="center"/>
              <w:rPr>
                <w:rFonts w:ascii="Sakkal Majalla" w:hAnsi="Sakkal Majalla" w:cs="Sakkal Majalla"/>
                <w:sz w:val="20"/>
                <w:szCs w:val="20"/>
                <w:rtl/>
                <w:lang w:bidi="ar-OM"/>
              </w:rPr>
            </w:pPr>
          </w:p>
        </w:tc>
        <w:tc>
          <w:tcPr>
            <w:tcW w:w="813" w:type="dxa"/>
            <w:shd w:val="clear" w:color="auto" w:fill="FFFFFF" w:themeFill="background1"/>
            <w:vAlign w:val="center"/>
          </w:tcPr>
          <w:p w14:paraId="18AAC353" w14:textId="77777777" w:rsidR="00333563" w:rsidRPr="00692995" w:rsidRDefault="00333563" w:rsidP="00333563">
            <w:pPr>
              <w:bidi/>
              <w:jc w:val="center"/>
              <w:rPr>
                <w:rFonts w:ascii="Sakkal Majalla" w:hAnsi="Sakkal Majalla" w:cs="Sakkal Majalla"/>
                <w:sz w:val="20"/>
                <w:szCs w:val="20"/>
                <w:rtl/>
                <w:lang w:bidi="ar-OM"/>
              </w:rPr>
            </w:pPr>
          </w:p>
        </w:tc>
        <w:tc>
          <w:tcPr>
            <w:tcW w:w="810" w:type="dxa"/>
            <w:shd w:val="clear" w:color="auto" w:fill="FFFFFF" w:themeFill="background1"/>
            <w:vAlign w:val="center"/>
          </w:tcPr>
          <w:p w14:paraId="6A13F42F" w14:textId="77777777" w:rsidR="00333563" w:rsidRPr="00692995" w:rsidRDefault="00333563" w:rsidP="00333563">
            <w:pPr>
              <w:bidi/>
              <w:jc w:val="center"/>
              <w:rPr>
                <w:rFonts w:ascii="Sakkal Majalla" w:hAnsi="Sakkal Majalla" w:cs="Sakkal Majalla"/>
                <w:sz w:val="20"/>
                <w:szCs w:val="20"/>
                <w:rtl/>
                <w:lang w:bidi="ar-OM"/>
              </w:rPr>
            </w:pPr>
          </w:p>
        </w:tc>
      </w:tr>
      <w:tr w:rsidR="00333563" w:rsidRPr="00692995" w14:paraId="29341F42" w14:textId="77777777" w:rsidTr="00187F27">
        <w:trPr>
          <w:cantSplit/>
          <w:trHeight w:val="70"/>
        </w:trPr>
        <w:tc>
          <w:tcPr>
            <w:tcW w:w="1351" w:type="dxa"/>
            <w:shd w:val="clear" w:color="auto" w:fill="auto"/>
            <w:vAlign w:val="center"/>
          </w:tcPr>
          <w:p w14:paraId="77049FA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076EF75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تنفيذ زيارات لتقييم جاهزية القطاع الصحي والمؤسسات الصحية لمجابهة الأزمات والطوارئ</w:t>
            </w:r>
          </w:p>
        </w:tc>
        <w:tc>
          <w:tcPr>
            <w:tcW w:w="1263" w:type="dxa"/>
            <w:shd w:val="clear" w:color="auto" w:fill="auto"/>
            <w:vAlign w:val="center"/>
          </w:tcPr>
          <w:p w14:paraId="4712598E"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26027DD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المؤسسات التي تم زيارتها</w:t>
            </w:r>
          </w:p>
        </w:tc>
        <w:tc>
          <w:tcPr>
            <w:tcW w:w="990" w:type="dxa"/>
            <w:shd w:val="clear" w:color="auto" w:fill="auto"/>
            <w:vAlign w:val="center"/>
          </w:tcPr>
          <w:p w14:paraId="48A29877"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50%</w:t>
            </w:r>
          </w:p>
        </w:tc>
        <w:tc>
          <w:tcPr>
            <w:tcW w:w="1253" w:type="dxa"/>
            <w:shd w:val="clear" w:color="auto" w:fill="auto"/>
            <w:vAlign w:val="center"/>
          </w:tcPr>
          <w:p w14:paraId="20BFF4A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7F18B7CD"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w:t>
            </w:r>
          </w:p>
        </w:tc>
        <w:tc>
          <w:tcPr>
            <w:tcW w:w="810" w:type="dxa"/>
            <w:shd w:val="clear" w:color="auto" w:fill="auto"/>
            <w:vAlign w:val="center"/>
          </w:tcPr>
          <w:p w14:paraId="72502237"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w:t>
            </w:r>
          </w:p>
        </w:tc>
        <w:tc>
          <w:tcPr>
            <w:tcW w:w="807" w:type="dxa"/>
            <w:shd w:val="clear" w:color="auto" w:fill="auto"/>
            <w:vAlign w:val="center"/>
          </w:tcPr>
          <w:p w14:paraId="073D83CE"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w:t>
            </w:r>
          </w:p>
        </w:tc>
        <w:tc>
          <w:tcPr>
            <w:tcW w:w="813" w:type="dxa"/>
            <w:shd w:val="clear" w:color="auto" w:fill="auto"/>
            <w:vAlign w:val="center"/>
          </w:tcPr>
          <w:p w14:paraId="5DF637FF"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w:t>
            </w:r>
          </w:p>
        </w:tc>
        <w:tc>
          <w:tcPr>
            <w:tcW w:w="810" w:type="dxa"/>
            <w:shd w:val="clear" w:color="auto" w:fill="auto"/>
            <w:vAlign w:val="center"/>
          </w:tcPr>
          <w:p w14:paraId="49CF1A63"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w:t>
            </w:r>
          </w:p>
        </w:tc>
      </w:tr>
      <w:tr w:rsidR="00333563" w:rsidRPr="00692995" w14:paraId="5A63F2B6" w14:textId="77777777" w:rsidTr="00187F27">
        <w:trPr>
          <w:cantSplit/>
          <w:trHeight w:val="70"/>
        </w:trPr>
        <w:tc>
          <w:tcPr>
            <w:tcW w:w="1351" w:type="dxa"/>
            <w:shd w:val="clear" w:color="auto" w:fill="auto"/>
            <w:vAlign w:val="center"/>
          </w:tcPr>
          <w:p w14:paraId="4F9FF1E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46101D55"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rPr>
              <w:t>إعداد تقارير دورية عن جاهزية القطاع الصحي والمؤسسات الصحية لمجابهة الأزمات والطوارئ</w:t>
            </w:r>
          </w:p>
        </w:tc>
        <w:tc>
          <w:tcPr>
            <w:tcW w:w="1263" w:type="dxa"/>
            <w:shd w:val="clear" w:color="auto" w:fill="auto"/>
            <w:vAlign w:val="center"/>
          </w:tcPr>
          <w:p w14:paraId="73422DBA"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4CE12F55"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التقارير الدورية</w:t>
            </w:r>
          </w:p>
        </w:tc>
        <w:tc>
          <w:tcPr>
            <w:tcW w:w="990" w:type="dxa"/>
            <w:shd w:val="clear" w:color="auto" w:fill="auto"/>
            <w:vAlign w:val="center"/>
          </w:tcPr>
          <w:p w14:paraId="75E1A5F8"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1253" w:type="dxa"/>
            <w:shd w:val="clear" w:color="auto" w:fill="auto"/>
            <w:vAlign w:val="center"/>
          </w:tcPr>
          <w:p w14:paraId="6CA90FF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 سنوياً</w:t>
            </w:r>
          </w:p>
        </w:tc>
        <w:tc>
          <w:tcPr>
            <w:tcW w:w="817" w:type="dxa"/>
            <w:shd w:val="clear" w:color="auto" w:fill="auto"/>
            <w:vAlign w:val="center"/>
          </w:tcPr>
          <w:p w14:paraId="2CD6F7D0"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0" w:type="dxa"/>
            <w:shd w:val="clear" w:color="auto" w:fill="auto"/>
            <w:vAlign w:val="center"/>
          </w:tcPr>
          <w:p w14:paraId="4DEDA221"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07" w:type="dxa"/>
            <w:shd w:val="clear" w:color="auto" w:fill="auto"/>
            <w:vAlign w:val="center"/>
          </w:tcPr>
          <w:p w14:paraId="3071B557"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3" w:type="dxa"/>
            <w:shd w:val="clear" w:color="auto" w:fill="auto"/>
            <w:vAlign w:val="center"/>
          </w:tcPr>
          <w:p w14:paraId="15468CEC"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0" w:type="dxa"/>
            <w:shd w:val="clear" w:color="auto" w:fill="auto"/>
            <w:vAlign w:val="center"/>
          </w:tcPr>
          <w:p w14:paraId="4E98E3B2"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r>
      <w:tr w:rsidR="00333563" w:rsidRPr="00692995" w14:paraId="7834BE8D" w14:textId="77777777" w:rsidTr="00187F27">
        <w:trPr>
          <w:cantSplit/>
          <w:trHeight w:val="70"/>
        </w:trPr>
        <w:tc>
          <w:tcPr>
            <w:tcW w:w="5048" w:type="dxa"/>
            <w:gridSpan w:val="2"/>
            <w:shd w:val="clear" w:color="auto" w:fill="F2DBDB"/>
            <w:vAlign w:val="center"/>
          </w:tcPr>
          <w:p w14:paraId="47632228" w14:textId="65EEFBD7" w:rsidR="00333563" w:rsidRPr="00692995" w:rsidRDefault="00333563" w:rsidP="00333563">
            <w:pPr>
              <w:pStyle w:val="Heading2"/>
              <w:bidi/>
              <w:spacing w:before="0"/>
              <w:rPr>
                <w:rFonts w:ascii="Sakkal Majalla" w:hAnsi="Sakkal Majalla" w:cs="Sakkal Majalla"/>
                <w:color w:val="auto"/>
                <w:sz w:val="20"/>
                <w:szCs w:val="20"/>
                <w:rtl/>
              </w:rPr>
            </w:pPr>
            <w:bookmarkStart w:id="222" w:name="_Toc61254129"/>
            <w:bookmarkStart w:id="223" w:name="_Toc61258202"/>
            <w:bookmarkStart w:id="224" w:name="_Toc63278841"/>
            <w:bookmarkStart w:id="225" w:name="_Toc63894694"/>
            <w:r w:rsidRPr="00692995">
              <w:rPr>
                <w:rFonts w:ascii="Sakkal Majalla" w:hAnsi="Sakkal Majalla" w:cs="Sakkal Majalla"/>
                <w:color w:val="auto"/>
                <w:sz w:val="20"/>
                <w:szCs w:val="20"/>
                <w:rtl/>
              </w:rPr>
              <w:t xml:space="preserve">المنتج 2: تم تجهيز المؤسسات الصحية بالأجهزة والمعدات لمجابهة الأزمات </w:t>
            </w:r>
            <w:proofErr w:type="gramStart"/>
            <w:r w:rsidRPr="00692995">
              <w:rPr>
                <w:rFonts w:ascii="Sakkal Majalla" w:hAnsi="Sakkal Majalla" w:cs="Sakkal Majalla"/>
                <w:color w:val="auto"/>
                <w:sz w:val="20"/>
                <w:szCs w:val="20"/>
                <w:rtl/>
              </w:rPr>
              <w:t>والطوارئ  وضمان</w:t>
            </w:r>
            <w:proofErr w:type="gramEnd"/>
            <w:r w:rsidRPr="00692995">
              <w:rPr>
                <w:rFonts w:ascii="Sakkal Majalla" w:hAnsi="Sakkal Majalla" w:cs="Sakkal Majalla"/>
                <w:color w:val="auto"/>
                <w:sz w:val="20"/>
                <w:szCs w:val="20"/>
                <w:rtl/>
              </w:rPr>
              <w:t xml:space="preserve"> السلامة</w:t>
            </w:r>
            <w:bookmarkEnd w:id="222"/>
            <w:bookmarkEnd w:id="223"/>
            <w:bookmarkEnd w:id="224"/>
            <w:bookmarkEnd w:id="225"/>
          </w:p>
        </w:tc>
        <w:tc>
          <w:tcPr>
            <w:tcW w:w="1263" w:type="dxa"/>
            <w:shd w:val="clear" w:color="auto" w:fill="FFFFFF" w:themeFill="background1"/>
            <w:vAlign w:val="center"/>
          </w:tcPr>
          <w:p w14:paraId="412243E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للمشاريع والشؤون الهندسية</w:t>
            </w:r>
          </w:p>
        </w:tc>
        <w:tc>
          <w:tcPr>
            <w:tcW w:w="2337" w:type="dxa"/>
            <w:shd w:val="clear" w:color="auto" w:fill="FFFFFF" w:themeFill="background1"/>
            <w:vAlign w:val="center"/>
          </w:tcPr>
          <w:p w14:paraId="5A93D9EC" w14:textId="40D97D6A" w:rsidR="00333563" w:rsidRPr="00692995" w:rsidRDefault="00333563" w:rsidP="00333563">
            <w:pPr>
              <w:bidi/>
              <w:rPr>
                <w:rFonts w:ascii="Sakkal Majalla" w:hAnsi="Sakkal Majalla" w:cs="Sakkal Majalla"/>
                <w:sz w:val="20"/>
                <w:szCs w:val="20"/>
                <w:rtl/>
              </w:rPr>
            </w:pPr>
            <w:r w:rsidRPr="001919A6">
              <w:rPr>
                <w:rFonts w:ascii="Sakkal Majalla" w:hAnsi="Sakkal Majalla" w:cs="Sakkal Majalla"/>
                <w:sz w:val="20"/>
                <w:szCs w:val="20"/>
                <w:rtl/>
              </w:rPr>
              <w:t>عدد المؤسسات الصحية المجهزة</w:t>
            </w:r>
          </w:p>
        </w:tc>
        <w:tc>
          <w:tcPr>
            <w:tcW w:w="990" w:type="dxa"/>
            <w:shd w:val="clear" w:color="auto" w:fill="FFFFFF" w:themeFill="background1"/>
            <w:vAlign w:val="center"/>
          </w:tcPr>
          <w:p w14:paraId="751C06E0"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4F40BEE7"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01E883C1"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501342CD"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0DF69B74"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48B6679D"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18B1CDE6"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510B2CE0" w14:textId="77777777" w:rsidTr="00187F27">
        <w:trPr>
          <w:cantSplit/>
          <w:trHeight w:val="70"/>
        </w:trPr>
        <w:tc>
          <w:tcPr>
            <w:tcW w:w="1351" w:type="dxa"/>
            <w:shd w:val="clear" w:color="auto" w:fill="C2D69B"/>
            <w:vAlign w:val="center"/>
          </w:tcPr>
          <w:p w14:paraId="1A7F2AC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1B99AC7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تنفيذ الأعمال والإجراءات المتعلقة بالسلامة والحماية من الحريق في المؤسسات الصحية التابعة لوزارة الصحة بناء على المواصفات والمعايير المعتمدة من الهيئة العامة للدفاع المدني والاسعاف</w:t>
            </w:r>
          </w:p>
        </w:tc>
        <w:tc>
          <w:tcPr>
            <w:tcW w:w="1263" w:type="dxa"/>
            <w:shd w:val="clear" w:color="auto" w:fill="FFFFFF" w:themeFill="background1"/>
            <w:vAlign w:val="center"/>
          </w:tcPr>
          <w:p w14:paraId="71799788"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60B741D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الأعمال والاجراءات المتعلقة بالسلامة والحماية من الحريق المنفذة سنويا</w:t>
            </w:r>
          </w:p>
        </w:tc>
        <w:tc>
          <w:tcPr>
            <w:tcW w:w="990" w:type="dxa"/>
            <w:shd w:val="clear" w:color="auto" w:fill="FFFFFF" w:themeFill="background1"/>
            <w:vAlign w:val="center"/>
          </w:tcPr>
          <w:p w14:paraId="7166355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1253" w:type="dxa"/>
            <w:shd w:val="clear" w:color="auto" w:fill="FFFFFF" w:themeFill="background1"/>
            <w:vAlign w:val="center"/>
          </w:tcPr>
          <w:p w14:paraId="791A239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FFFFFF" w:themeFill="background1"/>
            <w:vAlign w:val="center"/>
          </w:tcPr>
          <w:p w14:paraId="7AD3A2B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FFFFFF" w:themeFill="background1"/>
            <w:vAlign w:val="center"/>
          </w:tcPr>
          <w:p w14:paraId="2416C22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FFFFFF" w:themeFill="background1"/>
            <w:vAlign w:val="center"/>
          </w:tcPr>
          <w:p w14:paraId="1823A43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FFFFFF" w:themeFill="background1"/>
            <w:vAlign w:val="center"/>
          </w:tcPr>
          <w:p w14:paraId="2A5ECAF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FFFFFF" w:themeFill="background1"/>
            <w:vAlign w:val="center"/>
          </w:tcPr>
          <w:p w14:paraId="119D0D1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333563" w:rsidRPr="00692995" w14:paraId="3C5C7091" w14:textId="77777777" w:rsidTr="00187F27">
        <w:trPr>
          <w:cantSplit/>
          <w:trHeight w:val="70"/>
        </w:trPr>
        <w:tc>
          <w:tcPr>
            <w:tcW w:w="1351" w:type="dxa"/>
            <w:shd w:val="clear" w:color="auto" w:fill="auto"/>
            <w:vAlign w:val="center"/>
          </w:tcPr>
          <w:p w14:paraId="34C5763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165460CA" w14:textId="77777777" w:rsidR="00333563" w:rsidRPr="00692995" w:rsidRDefault="00333563" w:rsidP="00333563">
            <w:pPr>
              <w:bidi/>
              <w:rPr>
                <w:rFonts w:ascii="Sakkal Majalla" w:hAnsi="Sakkal Majalla" w:cs="Sakkal Majalla"/>
                <w:sz w:val="20"/>
                <w:szCs w:val="20"/>
                <w:rtl/>
              </w:rPr>
            </w:pPr>
            <w:r w:rsidRPr="00692995">
              <w:rPr>
                <w:rFonts w:ascii="Sakkal Majalla" w:eastAsia="Times New Roman" w:hAnsi="Sakkal Majalla" w:cs="Sakkal Majalla"/>
                <w:sz w:val="20"/>
                <w:szCs w:val="20"/>
                <w:rtl/>
              </w:rPr>
              <w:t>عقد محاضرات دورية عن السلامة والحماية من الحريق للعاملين في المؤسسات المستهدفة</w:t>
            </w:r>
          </w:p>
        </w:tc>
        <w:tc>
          <w:tcPr>
            <w:tcW w:w="1263" w:type="dxa"/>
            <w:shd w:val="clear" w:color="auto" w:fill="auto"/>
            <w:vAlign w:val="center"/>
          </w:tcPr>
          <w:p w14:paraId="3E11EC31"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509EE03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المحاضرات المقدمة الى المؤسسات المستهدفة</w:t>
            </w:r>
          </w:p>
        </w:tc>
        <w:tc>
          <w:tcPr>
            <w:tcW w:w="990" w:type="dxa"/>
            <w:shd w:val="clear" w:color="auto" w:fill="auto"/>
            <w:vAlign w:val="center"/>
          </w:tcPr>
          <w:p w14:paraId="7A0CF56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1253" w:type="dxa"/>
            <w:shd w:val="clear" w:color="auto" w:fill="auto"/>
            <w:vAlign w:val="center"/>
          </w:tcPr>
          <w:p w14:paraId="5E2F2C3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17" w:type="dxa"/>
            <w:shd w:val="clear" w:color="auto" w:fill="auto"/>
            <w:vAlign w:val="center"/>
          </w:tcPr>
          <w:p w14:paraId="52BFEBA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c>
          <w:tcPr>
            <w:tcW w:w="810" w:type="dxa"/>
            <w:shd w:val="clear" w:color="auto" w:fill="auto"/>
            <w:vAlign w:val="center"/>
          </w:tcPr>
          <w:p w14:paraId="27C0764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07" w:type="dxa"/>
            <w:shd w:val="clear" w:color="auto" w:fill="auto"/>
            <w:vAlign w:val="center"/>
          </w:tcPr>
          <w:p w14:paraId="1D86715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813" w:type="dxa"/>
            <w:shd w:val="clear" w:color="auto" w:fill="auto"/>
            <w:vAlign w:val="center"/>
          </w:tcPr>
          <w:p w14:paraId="49B7C20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c>
          <w:tcPr>
            <w:tcW w:w="810" w:type="dxa"/>
            <w:shd w:val="clear" w:color="auto" w:fill="auto"/>
            <w:vAlign w:val="center"/>
          </w:tcPr>
          <w:p w14:paraId="299B0D5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r>
      <w:tr w:rsidR="00333563" w:rsidRPr="00692995" w14:paraId="5FDEAE68" w14:textId="77777777" w:rsidTr="00187F27">
        <w:trPr>
          <w:cantSplit/>
          <w:trHeight w:val="70"/>
        </w:trPr>
        <w:tc>
          <w:tcPr>
            <w:tcW w:w="1351" w:type="dxa"/>
            <w:shd w:val="clear" w:color="auto" w:fill="auto"/>
            <w:vAlign w:val="center"/>
          </w:tcPr>
          <w:p w14:paraId="415744F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4BFD8CD9" w14:textId="77777777" w:rsidR="00333563" w:rsidRPr="00692995" w:rsidRDefault="00333563" w:rsidP="00333563">
            <w:pPr>
              <w:bidi/>
              <w:rPr>
                <w:rFonts w:ascii="Sakkal Majalla" w:hAnsi="Sakkal Majalla" w:cs="Sakkal Majalla"/>
                <w:sz w:val="20"/>
                <w:szCs w:val="20"/>
                <w:rtl/>
              </w:rPr>
            </w:pPr>
            <w:r w:rsidRPr="00692995">
              <w:rPr>
                <w:rFonts w:ascii="Sakkal Majalla" w:eastAsia="Times New Roman" w:hAnsi="Sakkal Majalla" w:cs="Sakkal Majalla"/>
                <w:sz w:val="20"/>
                <w:szCs w:val="20"/>
                <w:rtl/>
              </w:rPr>
              <w:t>عمل ورش تدريبية للعاملين الصحيين عن السلامة والحماية من الحريق بالتنسيق مع الهيئة العامة للدفاع المدني والاسعاف</w:t>
            </w:r>
          </w:p>
        </w:tc>
        <w:tc>
          <w:tcPr>
            <w:tcW w:w="1263" w:type="dxa"/>
            <w:shd w:val="clear" w:color="auto" w:fill="auto"/>
            <w:vAlign w:val="center"/>
          </w:tcPr>
          <w:p w14:paraId="591147DB"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06FE936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الورش التدريبية المقدمة للعاملين الصحيين عن السلامة والحماية من الحريق</w:t>
            </w:r>
          </w:p>
        </w:tc>
        <w:tc>
          <w:tcPr>
            <w:tcW w:w="990" w:type="dxa"/>
            <w:shd w:val="clear" w:color="auto" w:fill="auto"/>
            <w:vAlign w:val="center"/>
          </w:tcPr>
          <w:p w14:paraId="6F6966A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3994E4A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817" w:type="dxa"/>
            <w:shd w:val="clear" w:color="auto" w:fill="auto"/>
            <w:vAlign w:val="center"/>
          </w:tcPr>
          <w:p w14:paraId="20147A11"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4C9B95C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07CD9E3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763BF3F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750BC70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333563" w:rsidRPr="00692995" w14:paraId="1FA60021" w14:textId="77777777" w:rsidTr="00187F27">
        <w:trPr>
          <w:cantSplit/>
          <w:trHeight w:val="70"/>
        </w:trPr>
        <w:tc>
          <w:tcPr>
            <w:tcW w:w="1351" w:type="dxa"/>
            <w:shd w:val="clear" w:color="auto" w:fill="auto"/>
            <w:vAlign w:val="center"/>
          </w:tcPr>
          <w:p w14:paraId="7CD5B06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2CDD83D0" w14:textId="77777777" w:rsidR="00333563" w:rsidRPr="00692995" w:rsidRDefault="00333563" w:rsidP="00333563">
            <w:pPr>
              <w:bidi/>
              <w:rPr>
                <w:rFonts w:ascii="Sakkal Majalla" w:hAnsi="Sakkal Majalla" w:cs="Sakkal Majalla"/>
                <w:sz w:val="20"/>
                <w:szCs w:val="20"/>
                <w:rtl/>
              </w:rPr>
            </w:pPr>
            <w:r w:rsidRPr="00692995">
              <w:rPr>
                <w:rFonts w:ascii="Sakkal Majalla" w:eastAsia="Times New Roman" w:hAnsi="Sakkal Majalla" w:cs="Sakkal Majalla"/>
                <w:sz w:val="20"/>
                <w:szCs w:val="20"/>
                <w:rtl/>
              </w:rPr>
              <w:t>عمل محاضرات لمهندسي الوزارة للتعريف بمتطلبات السلامة والحماية من الحريق عند انشاء أو التعديل على المؤسسات الصحية</w:t>
            </w:r>
          </w:p>
        </w:tc>
        <w:tc>
          <w:tcPr>
            <w:tcW w:w="1263" w:type="dxa"/>
            <w:shd w:val="clear" w:color="auto" w:fill="auto"/>
            <w:vAlign w:val="center"/>
          </w:tcPr>
          <w:p w14:paraId="49168A1E"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00BD8CA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المحاضرات المقدمة سنويا لمهندسي ديوان عام الوزارة</w:t>
            </w:r>
          </w:p>
        </w:tc>
        <w:tc>
          <w:tcPr>
            <w:tcW w:w="990" w:type="dxa"/>
            <w:shd w:val="clear" w:color="auto" w:fill="auto"/>
            <w:vAlign w:val="center"/>
          </w:tcPr>
          <w:p w14:paraId="02C9776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1253" w:type="dxa"/>
            <w:shd w:val="clear" w:color="auto" w:fill="auto"/>
            <w:vAlign w:val="center"/>
          </w:tcPr>
          <w:p w14:paraId="05F7502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17" w:type="dxa"/>
            <w:shd w:val="clear" w:color="auto" w:fill="auto"/>
            <w:vAlign w:val="center"/>
          </w:tcPr>
          <w:p w14:paraId="7BCA354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1769C45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4F9E3AA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043D454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3D9887F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333563" w:rsidRPr="00692995" w14:paraId="49752C11" w14:textId="77777777" w:rsidTr="00187F27">
        <w:trPr>
          <w:cantSplit/>
          <w:trHeight w:val="70"/>
        </w:trPr>
        <w:tc>
          <w:tcPr>
            <w:tcW w:w="1351" w:type="dxa"/>
            <w:shd w:val="clear" w:color="auto" w:fill="auto"/>
            <w:vAlign w:val="center"/>
          </w:tcPr>
          <w:p w14:paraId="3E5FB83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4</w:t>
            </w:r>
          </w:p>
        </w:tc>
        <w:tc>
          <w:tcPr>
            <w:tcW w:w="3697" w:type="dxa"/>
            <w:shd w:val="clear" w:color="auto" w:fill="auto"/>
            <w:vAlign w:val="center"/>
          </w:tcPr>
          <w:p w14:paraId="792A3791" w14:textId="77777777" w:rsidR="00333563" w:rsidRPr="00692995" w:rsidRDefault="00333563" w:rsidP="00333563">
            <w:pPr>
              <w:bidi/>
              <w:rPr>
                <w:rFonts w:ascii="Sakkal Majalla" w:eastAsia="Times New Roman" w:hAnsi="Sakkal Majalla" w:cs="Sakkal Majalla"/>
                <w:sz w:val="20"/>
                <w:szCs w:val="20"/>
                <w:rtl/>
              </w:rPr>
            </w:pPr>
            <w:r w:rsidRPr="00692995">
              <w:rPr>
                <w:rFonts w:ascii="Sakkal Majalla" w:eastAsia="Times New Roman" w:hAnsi="Sakkal Majalla" w:cs="Sakkal Majalla"/>
                <w:sz w:val="20"/>
                <w:szCs w:val="20"/>
                <w:rtl/>
              </w:rPr>
              <w:t>اعداد خطة الطوارئ لمؤسسات وزارة الصحة في ديوان عام الوزارة بناء على توجيهات الهيئة العامة للدفاع المدني والاسعاف</w:t>
            </w:r>
          </w:p>
        </w:tc>
        <w:tc>
          <w:tcPr>
            <w:tcW w:w="1263" w:type="dxa"/>
            <w:shd w:val="clear" w:color="auto" w:fill="auto"/>
            <w:vAlign w:val="center"/>
          </w:tcPr>
          <w:p w14:paraId="63A2BAF9" w14:textId="77777777" w:rsidR="00333563" w:rsidRPr="00692995" w:rsidRDefault="00333563" w:rsidP="00333563">
            <w:pPr>
              <w:bidi/>
              <w:rPr>
                <w:rFonts w:ascii="Sakkal Majalla" w:hAnsi="Sakkal Majalla" w:cs="Sakkal Majalla"/>
                <w:b/>
                <w:bCs/>
                <w:sz w:val="20"/>
                <w:szCs w:val="20"/>
                <w:rtl/>
              </w:rPr>
            </w:pPr>
          </w:p>
        </w:tc>
        <w:tc>
          <w:tcPr>
            <w:tcW w:w="2337" w:type="dxa"/>
            <w:shd w:val="clear" w:color="auto" w:fill="auto"/>
            <w:vAlign w:val="center"/>
          </w:tcPr>
          <w:p w14:paraId="74EBC1B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الإنجاز في اعداد واعتماد خطة الطوارئ للمؤسسات الصحية في ديوان عام الوزارة</w:t>
            </w:r>
          </w:p>
        </w:tc>
        <w:tc>
          <w:tcPr>
            <w:tcW w:w="990" w:type="dxa"/>
            <w:shd w:val="clear" w:color="auto" w:fill="auto"/>
            <w:vAlign w:val="center"/>
          </w:tcPr>
          <w:p w14:paraId="137277F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297148D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7A03976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0" w:type="dxa"/>
            <w:shd w:val="clear" w:color="auto" w:fill="auto"/>
            <w:vAlign w:val="center"/>
          </w:tcPr>
          <w:p w14:paraId="76D5031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64E4891B"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auto"/>
            <w:vAlign w:val="center"/>
          </w:tcPr>
          <w:p w14:paraId="2E6CC579"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1DE085AE"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71EE3C56" w14:textId="77777777" w:rsidTr="00187F27">
        <w:trPr>
          <w:cantSplit/>
          <w:trHeight w:val="70"/>
        </w:trPr>
        <w:tc>
          <w:tcPr>
            <w:tcW w:w="1351" w:type="dxa"/>
            <w:shd w:val="clear" w:color="auto" w:fill="auto"/>
            <w:vAlign w:val="center"/>
          </w:tcPr>
          <w:p w14:paraId="2F28696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5</w:t>
            </w:r>
          </w:p>
        </w:tc>
        <w:tc>
          <w:tcPr>
            <w:tcW w:w="3697" w:type="dxa"/>
            <w:shd w:val="clear" w:color="auto" w:fill="auto"/>
            <w:vAlign w:val="center"/>
          </w:tcPr>
          <w:p w14:paraId="3C619852" w14:textId="77777777" w:rsidR="00333563" w:rsidRPr="00692995" w:rsidRDefault="00333563" w:rsidP="00333563">
            <w:pPr>
              <w:bidi/>
              <w:rPr>
                <w:rFonts w:ascii="Sakkal Majalla" w:eastAsia="Times New Roman" w:hAnsi="Sakkal Majalla" w:cs="Sakkal Majalla"/>
                <w:sz w:val="20"/>
                <w:szCs w:val="20"/>
                <w:rtl/>
              </w:rPr>
            </w:pPr>
            <w:r w:rsidRPr="00692995">
              <w:rPr>
                <w:rFonts w:ascii="Sakkal Majalla" w:eastAsia="Times New Roman" w:hAnsi="Sakkal Majalla" w:cs="Sakkal Majalla"/>
                <w:sz w:val="20"/>
                <w:szCs w:val="20"/>
                <w:rtl/>
              </w:rPr>
              <w:t>تقليل الوقت المستغرق لاعتماد المخططات الهندسية للمشاريع الجديدة</w:t>
            </w:r>
            <w:r w:rsidRPr="00692995">
              <w:rPr>
                <w:rFonts w:ascii="Sakkal Majalla" w:eastAsia="Times New Roman" w:hAnsi="Sakkal Majalla" w:cs="Sakkal Majalla"/>
                <w:sz w:val="20"/>
                <w:szCs w:val="20"/>
              </w:rPr>
              <w:t xml:space="preserve"> </w:t>
            </w:r>
            <w:r w:rsidRPr="00692995">
              <w:rPr>
                <w:rFonts w:ascii="Sakkal Majalla" w:eastAsia="Times New Roman" w:hAnsi="Sakkal Majalla" w:cs="Sakkal Majalla"/>
                <w:sz w:val="20"/>
                <w:szCs w:val="20"/>
                <w:rtl/>
                <w:lang w:bidi="ar-OM"/>
              </w:rPr>
              <w:t xml:space="preserve"> من قبل الهيئة العامة للدفاع المدني والاسعاف</w:t>
            </w:r>
            <w:r w:rsidRPr="00692995">
              <w:rPr>
                <w:rFonts w:ascii="Sakkal Majalla" w:eastAsia="Times New Roman" w:hAnsi="Sakkal Majalla" w:cs="Sakkal Majalla"/>
                <w:sz w:val="20"/>
                <w:szCs w:val="20"/>
                <w:rtl/>
              </w:rPr>
              <w:t xml:space="preserve"> قبل التنفيذ</w:t>
            </w:r>
          </w:p>
        </w:tc>
        <w:tc>
          <w:tcPr>
            <w:tcW w:w="1263" w:type="dxa"/>
            <w:shd w:val="clear" w:color="auto" w:fill="auto"/>
            <w:vAlign w:val="center"/>
          </w:tcPr>
          <w:p w14:paraId="071D6932"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0E5949C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الأيام المستغرقة للحصول على الاعتماد من الهيئة العامة للدفاع المدني والاسعاف</w:t>
            </w:r>
          </w:p>
        </w:tc>
        <w:tc>
          <w:tcPr>
            <w:tcW w:w="990" w:type="dxa"/>
            <w:shd w:val="clear" w:color="auto" w:fill="auto"/>
            <w:vAlign w:val="center"/>
          </w:tcPr>
          <w:p w14:paraId="126F397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w:t>
            </w:r>
          </w:p>
        </w:tc>
        <w:tc>
          <w:tcPr>
            <w:tcW w:w="1253" w:type="dxa"/>
            <w:shd w:val="clear" w:color="auto" w:fill="auto"/>
            <w:vAlign w:val="center"/>
          </w:tcPr>
          <w:p w14:paraId="4FFD827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7" w:type="dxa"/>
            <w:shd w:val="clear" w:color="auto" w:fill="auto"/>
            <w:vAlign w:val="center"/>
          </w:tcPr>
          <w:p w14:paraId="4B8229E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0" w:type="dxa"/>
            <w:shd w:val="clear" w:color="auto" w:fill="auto"/>
            <w:vAlign w:val="center"/>
          </w:tcPr>
          <w:p w14:paraId="5B8F531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807" w:type="dxa"/>
            <w:shd w:val="clear" w:color="auto" w:fill="auto"/>
            <w:vAlign w:val="center"/>
          </w:tcPr>
          <w:p w14:paraId="2474A6E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3" w:type="dxa"/>
            <w:shd w:val="clear" w:color="auto" w:fill="auto"/>
            <w:vAlign w:val="center"/>
          </w:tcPr>
          <w:p w14:paraId="2A34A3B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0" w:type="dxa"/>
            <w:shd w:val="clear" w:color="auto" w:fill="auto"/>
            <w:vAlign w:val="center"/>
          </w:tcPr>
          <w:p w14:paraId="4078B61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r>
      <w:tr w:rsidR="00333563" w:rsidRPr="00692995" w14:paraId="0A3662B4" w14:textId="77777777" w:rsidTr="00187F27">
        <w:trPr>
          <w:cantSplit/>
          <w:trHeight w:val="70"/>
        </w:trPr>
        <w:tc>
          <w:tcPr>
            <w:tcW w:w="1351" w:type="dxa"/>
            <w:shd w:val="clear" w:color="auto" w:fill="C2D69B"/>
            <w:vAlign w:val="center"/>
          </w:tcPr>
          <w:p w14:paraId="5B8DA0F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lastRenderedPageBreak/>
              <w:t>النشاط الاساسي 2</w:t>
            </w:r>
          </w:p>
        </w:tc>
        <w:tc>
          <w:tcPr>
            <w:tcW w:w="3697" w:type="dxa"/>
            <w:shd w:val="clear" w:color="auto" w:fill="FFFFFF" w:themeFill="background1"/>
            <w:vAlign w:val="center"/>
          </w:tcPr>
          <w:p w14:paraId="6365B33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رفع السعة التخزينية</w:t>
            </w:r>
            <w:r w:rsidRPr="00692995">
              <w:rPr>
                <w:rFonts w:ascii="Sakkal Majalla" w:hAnsi="Sakkal Majalla" w:cs="Sakkal Majalla"/>
                <w:sz w:val="20"/>
                <w:szCs w:val="20"/>
                <w:lang w:bidi="ar-OM"/>
              </w:rPr>
              <w:t xml:space="preserve"> </w:t>
            </w:r>
            <w:r w:rsidRPr="00692995">
              <w:rPr>
                <w:rFonts w:ascii="Sakkal Majalla" w:hAnsi="Sakkal Majalla" w:cs="Sakkal Majalla"/>
                <w:sz w:val="20"/>
                <w:szCs w:val="20"/>
                <w:rtl/>
                <w:lang w:bidi="ar-OM"/>
              </w:rPr>
              <w:t>لخزانات الاكسجين المسال لجميع المستشفيات المرجعية بنسبة (100%)</w:t>
            </w:r>
          </w:p>
        </w:tc>
        <w:tc>
          <w:tcPr>
            <w:tcW w:w="1263" w:type="dxa"/>
            <w:shd w:val="clear" w:color="auto" w:fill="FFFFFF" w:themeFill="background1"/>
            <w:vAlign w:val="center"/>
          </w:tcPr>
          <w:p w14:paraId="4F986239"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23FD157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نسبة الإنجاز في رفع السعة التخزينية لخزانات الاكسجين المسال في المستشفيات المرجعية</w:t>
            </w:r>
            <w:r w:rsidRPr="00692995">
              <w:rPr>
                <w:rFonts w:ascii="Sakkal Majalla" w:hAnsi="Sakkal Majalla" w:cs="Sakkal Majalla"/>
                <w:sz w:val="20"/>
                <w:szCs w:val="20"/>
                <w:lang w:bidi="ar-OM"/>
              </w:rPr>
              <w:t xml:space="preserve"> </w:t>
            </w:r>
            <w:r w:rsidRPr="00692995">
              <w:rPr>
                <w:rFonts w:ascii="Sakkal Majalla" w:hAnsi="Sakkal Majalla" w:cs="Sakkal Majalla"/>
                <w:sz w:val="20"/>
                <w:szCs w:val="20"/>
                <w:rtl/>
                <w:lang w:bidi="ar-OM"/>
              </w:rPr>
              <w:t>إلى عدد المستشفيات الكلي</w:t>
            </w:r>
          </w:p>
        </w:tc>
        <w:tc>
          <w:tcPr>
            <w:tcW w:w="990" w:type="dxa"/>
            <w:shd w:val="clear" w:color="auto" w:fill="FFFFFF" w:themeFill="background1"/>
            <w:vAlign w:val="center"/>
          </w:tcPr>
          <w:p w14:paraId="3F2DAAF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80%</w:t>
            </w:r>
          </w:p>
        </w:tc>
        <w:tc>
          <w:tcPr>
            <w:tcW w:w="1253" w:type="dxa"/>
            <w:shd w:val="clear" w:color="auto" w:fill="FFFFFF" w:themeFill="background1"/>
            <w:vAlign w:val="center"/>
          </w:tcPr>
          <w:p w14:paraId="5604575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100%</w:t>
            </w:r>
          </w:p>
        </w:tc>
        <w:tc>
          <w:tcPr>
            <w:tcW w:w="817" w:type="dxa"/>
            <w:shd w:val="clear" w:color="auto" w:fill="FFFFFF" w:themeFill="background1"/>
            <w:vAlign w:val="center"/>
          </w:tcPr>
          <w:p w14:paraId="7F97726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100%</w:t>
            </w:r>
          </w:p>
        </w:tc>
        <w:tc>
          <w:tcPr>
            <w:tcW w:w="810" w:type="dxa"/>
            <w:shd w:val="clear" w:color="auto" w:fill="FFFFFF" w:themeFill="background1"/>
            <w:vAlign w:val="center"/>
          </w:tcPr>
          <w:p w14:paraId="700BE1E8"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12E66610"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2BE63321"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39443F1F"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18137D77" w14:textId="77777777" w:rsidTr="00187F27">
        <w:trPr>
          <w:cantSplit/>
          <w:trHeight w:val="70"/>
        </w:trPr>
        <w:tc>
          <w:tcPr>
            <w:tcW w:w="1351" w:type="dxa"/>
            <w:shd w:val="clear" w:color="auto" w:fill="auto"/>
            <w:vAlign w:val="center"/>
          </w:tcPr>
          <w:p w14:paraId="6375501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268E146A"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اعداد المواصفات الخاصة بخزانات الأكسجين الجديدة</w:t>
            </w:r>
          </w:p>
        </w:tc>
        <w:tc>
          <w:tcPr>
            <w:tcW w:w="1263" w:type="dxa"/>
            <w:shd w:val="clear" w:color="auto" w:fill="auto"/>
            <w:vAlign w:val="center"/>
          </w:tcPr>
          <w:p w14:paraId="33B1F7BB"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4D7996E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الإنجاز في اعداد مستندات المناقصات الخاصة برفع السعة الاستيعابية لخزانات الأكسجين الجديدة</w:t>
            </w:r>
          </w:p>
        </w:tc>
        <w:tc>
          <w:tcPr>
            <w:tcW w:w="990" w:type="dxa"/>
            <w:shd w:val="clear" w:color="auto" w:fill="auto"/>
            <w:vAlign w:val="center"/>
          </w:tcPr>
          <w:p w14:paraId="4C9DF65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80%</w:t>
            </w:r>
          </w:p>
        </w:tc>
        <w:tc>
          <w:tcPr>
            <w:tcW w:w="1253" w:type="dxa"/>
            <w:shd w:val="clear" w:color="auto" w:fill="auto"/>
            <w:vAlign w:val="center"/>
          </w:tcPr>
          <w:p w14:paraId="62FFBE0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100%</w:t>
            </w:r>
          </w:p>
        </w:tc>
        <w:tc>
          <w:tcPr>
            <w:tcW w:w="817" w:type="dxa"/>
            <w:shd w:val="clear" w:color="auto" w:fill="auto"/>
            <w:vAlign w:val="center"/>
          </w:tcPr>
          <w:p w14:paraId="0829A6E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100%</w:t>
            </w:r>
          </w:p>
        </w:tc>
        <w:tc>
          <w:tcPr>
            <w:tcW w:w="810" w:type="dxa"/>
            <w:shd w:val="clear" w:color="auto" w:fill="FFFFFF" w:themeFill="background1"/>
            <w:vAlign w:val="center"/>
          </w:tcPr>
          <w:p w14:paraId="40F59529"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28680F2D"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3B1AFD8D"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157DD9A6"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61205EB7" w14:textId="77777777" w:rsidTr="00187F27">
        <w:trPr>
          <w:cantSplit/>
          <w:trHeight w:val="70"/>
        </w:trPr>
        <w:tc>
          <w:tcPr>
            <w:tcW w:w="1351" w:type="dxa"/>
            <w:shd w:val="clear" w:color="auto" w:fill="auto"/>
            <w:vAlign w:val="center"/>
          </w:tcPr>
          <w:p w14:paraId="3EC0EEA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0A8FA3BB"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توريد وتركيب خزانات الأكسجين المسال لجميع المستشفيات المرجعية بنسبة (100%)</w:t>
            </w:r>
          </w:p>
        </w:tc>
        <w:tc>
          <w:tcPr>
            <w:tcW w:w="1263" w:type="dxa"/>
            <w:shd w:val="clear" w:color="auto" w:fill="auto"/>
            <w:vAlign w:val="center"/>
          </w:tcPr>
          <w:p w14:paraId="4388FF78"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79BD83D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الإنجاز في توريد وتركيب خزانات الأكسجين</w:t>
            </w:r>
          </w:p>
        </w:tc>
        <w:tc>
          <w:tcPr>
            <w:tcW w:w="990" w:type="dxa"/>
            <w:shd w:val="clear" w:color="auto" w:fill="auto"/>
            <w:vAlign w:val="center"/>
          </w:tcPr>
          <w:p w14:paraId="7676F85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80%</w:t>
            </w:r>
          </w:p>
        </w:tc>
        <w:tc>
          <w:tcPr>
            <w:tcW w:w="1253" w:type="dxa"/>
            <w:shd w:val="clear" w:color="auto" w:fill="auto"/>
            <w:vAlign w:val="center"/>
          </w:tcPr>
          <w:p w14:paraId="4D21EE8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100%</w:t>
            </w:r>
          </w:p>
        </w:tc>
        <w:tc>
          <w:tcPr>
            <w:tcW w:w="817" w:type="dxa"/>
            <w:shd w:val="clear" w:color="auto" w:fill="auto"/>
            <w:vAlign w:val="center"/>
          </w:tcPr>
          <w:p w14:paraId="29C9AC6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100%</w:t>
            </w:r>
          </w:p>
        </w:tc>
        <w:tc>
          <w:tcPr>
            <w:tcW w:w="810" w:type="dxa"/>
            <w:shd w:val="clear" w:color="auto" w:fill="FFFFFF" w:themeFill="background1"/>
            <w:vAlign w:val="center"/>
          </w:tcPr>
          <w:p w14:paraId="38E7DE0F"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323EBBD8"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2BB91181"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75E15900"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2A724599" w14:textId="77777777" w:rsidTr="00187F27">
        <w:trPr>
          <w:cantSplit/>
          <w:trHeight w:val="70"/>
        </w:trPr>
        <w:tc>
          <w:tcPr>
            <w:tcW w:w="1351" w:type="dxa"/>
            <w:shd w:val="clear" w:color="auto" w:fill="C2D69B"/>
            <w:vAlign w:val="center"/>
          </w:tcPr>
          <w:p w14:paraId="31DE8D4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النشاط الاساسي 3</w:t>
            </w:r>
          </w:p>
        </w:tc>
        <w:tc>
          <w:tcPr>
            <w:tcW w:w="3697" w:type="dxa"/>
            <w:shd w:val="clear" w:color="auto" w:fill="FFFFFF" w:themeFill="background1"/>
            <w:vAlign w:val="center"/>
          </w:tcPr>
          <w:p w14:paraId="41DF1E8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توريد وتركيب منظومة الغازات الطبية (غاز الاكسجين) للمستشفيات المحلية التي تزيد عدد الاسرة بها عن 40 سرير .</w:t>
            </w:r>
          </w:p>
        </w:tc>
        <w:tc>
          <w:tcPr>
            <w:tcW w:w="1263" w:type="dxa"/>
            <w:shd w:val="clear" w:color="auto" w:fill="FFFFFF" w:themeFill="background1"/>
            <w:vAlign w:val="center"/>
          </w:tcPr>
          <w:p w14:paraId="27A42326" w14:textId="77777777" w:rsidR="00333563" w:rsidRPr="00692995" w:rsidRDefault="00333563" w:rsidP="00333563">
            <w:pPr>
              <w:bidi/>
              <w:rPr>
                <w:rFonts w:ascii="Sakkal Majalla" w:hAnsi="Sakkal Majalla" w:cs="Sakkal Majalla"/>
                <w:sz w:val="20"/>
                <w:szCs w:val="20"/>
                <w:rtl/>
              </w:rPr>
            </w:pPr>
          </w:p>
          <w:p w14:paraId="5EE5426B"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1C31E60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نسبة الإنجاز في توريد وتركيب منظومة الغازات الطبية (غاز الاكسجين) للمستشفيات المحلية التي تزيد عدد الاسرة بها عن 40 سرير إلى عدد المستشفيات الكلي.</w:t>
            </w:r>
          </w:p>
        </w:tc>
        <w:tc>
          <w:tcPr>
            <w:tcW w:w="990" w:type="dxa"/>
            <w:shd w:val="clear" w:color="auto" w:fill="FFFFFF" w:themeFill="background1"/>
            <w:vAlign w:val="center"/>
          </w:tcPr>
          <w:p w14:paraId="415173C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57%</w:t>
            </w:r>
          </w:p>
        </w:tc>
        <w:tc>
          <w:tcPr>
            <w:tcW w:w="1253" w:type="dxa"/>
            <w:shd w:val="clear" w:color="auto" w:fill="FFFFFF" w:themeFill="background1"/>
            <w:vAlign w:val="center"/>
          </w:tcPr>
          <w:p w14:paraId="6CD2803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FFFFFF" w:themeFill="background1"/>
            <w:vAlign w:val="center"/>
          </w:tcPr>
          <w:p w14:paraId="628D944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65%</w:t>
            </w:r>
          </w:p>
        </w:tc>
        <w:tc>
          <w:tcPr>
            <w:tcW w:w="810" w:type="dxa"/>
            <w:shd w:val="clear" w:color="auto" w:fill="FFFFFF" w:themeFill="background1"/>
            <w:vAlign w:val="center"/>
          </w:tcPr>
          <w:p w14:paraId="6C7F0B0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73%</w:t>
            </w:r>
          </w:p>
        </w:tc>
        <w:tc>
          <w:tcPr>
            <w:tcW w:w="807" w:type="dxa"/>
            <w:shd w:val="clear" w:color="auto" w:fill="FFFFFF" w:themeFill="background1"/>
            <w:vAlign w:val="center"/>
          </w:tcPr>
          <w:p w14:paraId="60D759E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82%</w:t>
            </w:r>
          </w:p>
        </w:tc>
        <w:tc>
          <w:tcPr>
            <w:tcW w:w="813" w:type="dxa"/>
            <w:shd w:val="clear" w:color="auto" w:fill="FFFFFF" w:themeFill="background1"/>
            <w:vAlign w:val="center"/>
          </w:tcPr>
          <w:p w14:paraId="40A0895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91%</w:t>
            </w:r>
          </w:p>
        </w:tc>
        <w:tc>
          <w:tcPr>
            <w:tcW w:w="810" w:type="dxa"/>
            <w:shd w:val="clear" w:color="auto" w:fill="FFFFFF" w:themeFill="background1"/>
            <w:vAlign w:val="center"/>
          </w:tcPr>
          <w:p w14:paraId="69C0F48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333563" w:rsidRPr="00692995" w14:paraId="6DBA6352" w14:textId="77777777" w:rsidTr="00187F27">
        <w:trPr>
          <w:cantSplit/>
          <w:trHeight w:val="70"/>
        </w:trPr>
        <w:tc>
          <w:tcPr>
            <w:tcW w:w="1351" w:type="dxa"/>
            <w:shd w:val="clear" w:color="auto" w:fill="auto"/>
            <w:vAlign w:val="center"/>
          </w:tcPr>
          <w:p w14:paraId="7CE4D4E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71C85EFB"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اعداد المواصفات الخاصة بمنظومة الغازات الطبية (غاز الأكسجين) للمستشفيات المحلية التي تزيد عدد الأسرة بها عن 40 سرير</w:t>
            </w:r>
          </w:p>
        </w:tc>
        <w:tc>
          <w:tcPr>
            <w:tcW w:w="1263" w:type="dxa"/>
            <w:shd w:val="clear" w:color="auto" w:fill="auto"/>
            <w:vAlign w:val="center"/>
          </w:tcPr>
          <w:p w14:paraId="2EF0C4E3"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65BDFC2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نسبة الإنجاز في اعداد مستندات المناقصات الخاصة بمنظومة </w:t>
            </w:r>
            <w:r w:rsidRPr="00692995">
              <w:rPr>
                <w:rFonts w:ascii="Sakkal Majalla" w:hAnsi="Sakkal Majalla" w:cs="Sakkal Majalla"/>
                <w:sz w:val="20"/>
                <w:szCs w:val="20"/>
                <w:rtl/>
                <w:lang w:bidi="ar-OM"/>
              </w:rPr>
              <w:t>الغازات الطبية (غاز الأكسجين) للمستشفيات المحلية التي تزيد عدد الأسرة بها عن 40 سرير</w:t>
            </w:r>
          </w:p>
        </w:tc>
        <w:tc>
          <w:tcPr>
            <w:tcW w:w="990" w:type="dxa"/>
            <w:shd w:val="clear" w:color="auto" w:fill="auto"/>
            <w:vAlign w:val="center"/>
          </w:tcPr>
          <w:p w14:paraId="447E324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57%</w:t>
            </w:r>
          </w:p>
        </w:tc>
        <w:tc>
          <w:tcPr>
            <w:tcW w:w="1253" w:type="dxa"/>
            <w:shd w:val="clear" w:color="auto" w:fill="auto"/>
            <w:vAlign w:val="center"/>
          </w:tcPr>
          <w:p w14:paraId="385C127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3F3DCB1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65%</w:t>
            </w:r>
          </w:p>
        </w:tc>
        <w:tc>
          <w:tcPr>
            <w:tcW w:w="810" w:type="dxa"/>
            <w:shd w:val="clear" w:color="auto" w:fill="auto"/>
            <w:vAlign w:val="center"/>
          </w:tcPr>
          <w:p w14:paraId="40A59D2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73%</w:t>
            </w:r>
          </w:p>
        </w:tc>
        <w:tc>
          <w:tcPr>
            <w:tcW w:w="807" w:type="dxa"/>
            <w:shd w:val="clear" w:color="auto" w:fill="auto"/>
            <w:vAlign w:val="center"/>
          </w:tcPr>
          <w:p w14:paraId="2C8AD2E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82%</w:t>
            </w:r>
          </w:p>
        </w:tc>
        <w:tc>
          <w:tcPr>
            <w:tcW w:w="813" w:type="dxa"/>
            <w:shd w:val="clear" w:color="auto" w:fill="auto"/>
            <w:vAlign w:val="center"/>
          </w:tcPr>
          <w:p w14:paraId="64CA042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91%</w:t>
            </w:r>
          </w:p>
        </w:tc>
        <w:tc>
          <w:tcPr>
            <w:tcW w:w="810" w:type="dxa"/>
            <w:shd w:val="clear" w:color="auto" w:fill="auto"/>
            <w:vAlign w:val="center"/>
          </w:tcPr>
          <w:p w14:paraId="350DCE9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333563" w:rsidRPr="00692995" w14:paraId="66BBBD4B" w14:textId="77777777" w:rsidTr="00187F27">
        <w:trPr>
          <w:cantSplit/>
          <w:trHeight w:val="70"/>
        </w:trPr>
        <w:tc>
          <w:tcPr>
            <w:tcW w:w="1351" w:type="dxa"/>
            <w:shd w:val="clear" w:color="auto" w:fill="auto"/>
            <w:vAlign w:val="center"/>
          </w:tcPr>
          <w:p w14:paraId="2281280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4FE9ED29"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توريد وتركيب منظومة الغازات الطبية (غاز الأكسجين) للمستشفيات المحلية التي تزيد عدد الأسرة بها عن 40 سرير</w:t>
            </w:r>
          </w:p>
        </w:tc>
        <w:tc>
          <w:tcPr>
            <w:tcW w:w="1263" w:type="dxa"/>
            <w:shd w:val="clear" w:color="auto" w:fill="auto"/>
            <w:vAlign w:val="center"/>
          </w:tcPr>
          <w:p w14:paraId="5C3C1C74"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091C70D3"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rPr>
              <w:t xml:space="preserve">نسبة الإنجاز في توريد وتركيب منظومة </w:t>
            </w:r>
            <w:r w:rsidRPr="00692995">
              <w:rPr>
                <w:rFonts w:ascii="Sakkal Majalla" w:hAnsi="Sakkal Majalla" w:cs="Sakkal Majalla"/>
                <w:sz w:val="20"/>
                <w:szCs w:val="20"/>
                <w:rtl/>
                <w:lang w:bidi="ar-OM"/>
              </w:rPr>
              <w:t>الغازات الطبية (غاز الأكسجين) للمستشفيات المحلية التي تزيد عدد الأسرة بها عن 40 سرير</w:t>
            </w:r>
          </w:p>
        </w:tc>
        <w:tc>
          <w:tcPr>
            <w:tcW w:w="990" w:type="dxa"/>
            <w:shd w:val="clear" w:color="auto" w:fill="auto"/>
            <w:vAlign w:val="center"/>
          </w:tcPr>
          <w:p w14:paraId="23210A9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57%</w:t>
            </w:r>
          </w:p>
        </w:tc>
        <w:tc>
          <w:tcPr>
            <w:tcW w:w="1253" w:type="dxa"/>
            <w:shd w:val="clear" w:color="auto" w:fill="auto"/>
            <w:vAlign w:val="center"/>
          </w:tcPr>
          <w:p w14:paraId="45A04F0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3205536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65%</w:t>
            </w:r>
          </w:p>
        </w:tc>
        <w:tc>
          <w:tcPr>
            <w:tcW w:w="810" w:type="dxa"/>
            <w:shd w:val="clear" w:color="auto" w:fill="auto"/>
            <w:vAlign w:val="center"/>
          </w:tcPr>
          <w:p w14:paraId="115E752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73%</w:t>
            </w:r>
          </w:p>
        </w:tc>
        <w:tc>
          <w:tcPr>
            <w:tcW w:w="807" w:type="dxa"/>
            <w:shd w:val="clear" w:color="auto" w:fill="auto"/>
            <w:vAlign w:val="center"/>
          </w:tcPr>
          <w:p w14:paraId="6FC1635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82%</w:t>
            </w:r>
          </w:p>
        </w:tc>
        <w:tc>
          <w:tcPr>
            <w:tcW w:w="813" w:type="dxa"/>
            <w:shd w:val="clear" w:color="auto" w:fill="auto"/>
            <w:vAlign w:val="center"/>
          </w:tcPr>
          <w:p w14:paraId="690CB1F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91%</w:t>
            </w:r>
          </w:p>
        </w:tc>
        <w:tc>
          <w:tcPr>
            <w:tcW w:w="810" w:type="dxa"/>
            <w:shd w:val="clear" w:color="auto" w:fill="auto"/>
            <w:vAlign w:val="center"/>
          </w:tcPr>
          <w:p w14:paraId="2714DF0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333563" w:rsidRPr="00692995" w14:paraId="0ED6A54D" w14:textId="77777777" w:rsidTr="00187F27">
        <w:trPr>
          <w:cantSplit/>
          <w:trHeight w:val="70"/>
        </w:trPr>
        <w:tc>
          <w:tcPr>
            <w:tcW w:w="1351" w:type="dxa"/>
            <w:shd w:val="clear" w:color="auto" w:fill="auto"/>
            <w:vAlign w:val="center"/>
          </w:tcPr>
          <w:p w14:paraId="4B59CC3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4EFC88B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عقد ورش عمل ل</w:t>
            </w:r>
            <w:r w:rsidRPr="00692995">
              <w:rPr>
                <w:rFonts w:ascii="Sakkal Majalla" w:hAnsi="Sakkal Majalla" w:cs="Sakkal Majalla"/>
                <w:sz w:val="20"/>
                <w:szCs w:val="20"/>
                <w:rtl/>
                <w:lang w:bidi="ar-OM"/>
              </w:rPr>
              <w:t>تدريب الطاقم الفني بالمحافظات في ما يخص كيفية التعامل مع المشاكل اللتي قد تطرأ على أنظمة الغازات الطبية</w:t>
            </w:r>
          </w:p>
        </w:tc>
        <w:tc>
          <w:tcPr>
            <w:tcW w:w="1263" w:type="dxa"/>
            <w:shd w:val="clear" w:color="auto" w:fill="auto"/>
            <w:vAlign w:val="center"/>
          </w:tcPr>
          <w:p w14:paraId="49159E6F"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5D6BECE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عدد ورش العمل المنفذة لتأهيل الطاقم الفني بالمحافظات في ما يخص كيفية التعامل مع المشاكل اللتي قد تطرأ على أنظمة الغازات الطبية</w:t>
            </w:r>
          </w:p>
        </w:tc>
        <w:tc>
          <w:tcPr>
            <w:tcW w:w="990" w:type="dxa"/>
            <w:shd w:val="clear" w:color="auto" w:fill="auto"/>
            <w:vAlign w:val="center"/>
          </w:tcPr>
          <w:p w14:paraId="106B447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صفر</w:t>
            </w:r>
          </w:p>
        </w:tc>
        <w:tc>
          <w:tcPr>
            <w:tcW w:w="1253" w:type="dxa"/>
            <w:shd w:val="clear" w:color="auto" w:fill="auto"/>
            <w:vAlign w:val="center"/>
          </w:tcPr>
          <w:p w14:paraId="7E2D483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20</w:t>
            </w:r>
          </w:p>
        </w:tc>
        <w:tc>
          <w:tcPr>
            <w:tcW w:w="817" w:type="dxa"/>
            <w:shd w:val="clear" w:color="auto" w:fill="auto"/>
            <w:vAlign w:val="center"/>
          </w:tcPr>
          <w:p w14:paraId="2A38436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4</w:t>
            </w:r>
          </w:p>
        </w:tc>
        <w:tc>
          <w:tcPr>
            <w:tcW w:w="810" w:type="dxa"/>
            <w:shd w:val="clear" w:color="auto" w:fill="auto"/>
            <w:vAlign w:val="center"/>
          </w:tcPr>
          <w:p w14:paraId="4B7F26D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807" w:type="dxa"/>
            <w:shd w:val="clear" w:color="auto" w:fill="auto"/>
            <w:vAlign w:val="center"/>
          </w:tcPr>
          <w:p w14:paraId="68016D6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813" w:type="dxa"/>
            <w:shd w:val="clear" w:color="auto" w:fill="auto"/>
            <w:vAlign w:val="center"/>
          </w:tcPr>
          <w:p w14:paraId="19CDFE5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810" w:type="dxa"/>
            <w:shd w:val="clear" w:color="auto" w:fill="auto"/>
            <w:vAlign w:val="center"/>
          </w:tcPr>
          <w:p w14:paraId="0EA2991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r>
      <w:tr w:rsidR="00333563" w:rsidRPr="00692995" w14:paraId="048EB950" w14:textId="77777777" w:rsidTr="00187F27">
        <w:trPr>
          <w:cantSplit/>
          <w:trHeight w:val="70"/>
        </w:trPr>
        <w:tc>
          <w:tcPr>
            <w:tcW w:w="1351" w:type="dxa"/>
            <w:shd w:val="clear" w:color="auto" w:fill="C2D69B"/>
            <w:vAlign w:val="center"/>
          </w:tcPr>
          <w:p w14:paraId="5B902E1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4</w:t>
            </w:r>
          </w:p>
        </w:tc>
        <w:tc>
          <w:tcPr>
            <w:tcW w:w="3697" w:type="dxa"/>
            <w:shd w:val="clear" w:color="auto" w:fill="FFFFFF" w:themeFill="background1"/>
            <w:vAlign w:val="center"/>
          </w:tcPr>
          <w:p w14:paraId="4544641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تأهيل نظام مراقبة ومكافحة الحريق في المؤسسات الصحية</w:t>
            </w:r>
          </w:p>
        </w:tc>
        <w:tc>
          <w:tcPr>
            <w:tcW w:w="1263" w:type="dxa"/>
            <w:shd w:val="clear" w:color="auto" w:fill="FFFFFF" w:themeFill="background1"/>
            <w:vAlign w:val="center"/>
          </w:tcPr>
          <w:p w14:paraId="6BC0DAB6"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60936AD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عدد المؤسسات الصحية المؤهلة بنظام مراقبة ومكافحة الحريق</w:t>
            </w:r>
          </w:p>
        </w:tc>
        <w:tc>
          <w:tcPr>
            <w:tcW w:w="990" w:type="dxa"/>
            <w:shd w:val="clear" w:color="auto" w:fill="FFFFFF" w:themeFill="background1"/>
            <w:vAlign w:val="center"/>
          </w:tcPr>
          <w:p w14:paraId="12764AD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صفر</w:t>
            </w:r>
          </w:p>
        </w:tc>
        <w:tc>
          <w:tcPr>
            <w:tcW w:w="1253" w:type="dxa"/>
            <w:shd w:val="clear" w:color="auto" w:fill="FFFFFF" w:themeFill="background1"/>
            <w:vAlign w:val="center"/>
          </w:tcPr>
          <w:p w14:paraId="5F20FAC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20</w:t>
            </w:r>
          </w:p>
        </w:tc>
        <w:tc>
          <w:tcPr>
            <w:tcW w:w="817" w:type="dxa"/>
            <w:shd w:val="clear" w:color="auto" w:fill="FFFFFF" w:themeFill="background1"/>
            <w:vAlign w:val="center"/>
          </w:tcPr>
          <w:p w14:paraId="0F42AA9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4</w:t>
            </w:r>
          </w:p>
        </w:tc>
        <w:tc>
          <w:tcPr>
            <w:tcW w:w="810" w:type="dxa"/>
            <w:shd w:val="clear" w:color="auto" w:fill="FFFFFF" w:themeFill="background1"/>
            <w:vAlign w:val="center"/>
          </w:tcPr>
          <w:p w14:paraId="0B97696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807" w:type="dxa"/>
            <w:shd w:val="clear" w:color="auto" w:fill="FFFFFF" w:themeFill="background1"/>
            <w:vAlign w:val="center"/>
          </w:tcPr>
          <w:p w14:paraId="4AB45D2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813" w:type="dxa"/>
            <w:shd w:val="clear" w:color="auto" w:fill="FFFFFF" w:themeFill="background1"/>
            <w:vAlign w:val="center"/>
          </w:tcPr>
          <w:p w14:paraId="04658F5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810" w:type="dxa"/>
            <w:shd w:val="clear" w:color="auto" w:fill="FFFFFF" w:themeFill="background1"/>
            <w:vAlign w:val="center"/>
          </w:tcPr>
          <w:p w14:paraId="4739842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r>
      <w:tr w:rsidR="00333563" w:rsidRPr="00692995" w14:paraId="36EEACC9" w14:textId="77777777" w:rsidTr="00187F27">
        <w:trPr>
          <w:cantSplit/>
          <w:trHeight w:val="70"/>
        </w:trPr>
        <w:tc>
          <w:tcPr>
            <w:tcW w:w="1351" w:type="dxa"/>
            <w:shd w:val="clear" w:color="auto" w:fill="auto"/>
            <w:vAlign w:val="center"/>
          </w:tcPr>
          <w:p w14:paraId="7267E4F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16C6B1D8"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اعداد المواصفات الخاصة بتأهيل نظام مراقبة ومكافحة الحريق لعدد 20 مؤسسة صحية</w:t>
            </w:r>
          </w:p>
        </w:tc>
        <w:tc>
          <w:tcPr>
            <w:tcW w:w="1263" w:type="dxa"/>
            <w:shd w:val="clear" w:color="auto" w:fill="auto"/>
            <w:vAlign w:val="center"/>
          </w:tcPr>
          <w:p w14:paraId="5FA15940" w14:textId="77777777" w:rsidR="00333563" w:rsidRPr="00692995" w:rsidRDefault="00333563" w:rsidP="00333563">
            <w:pPr>
              <w:bidi/>
              <w:rPr>
                <w:rFonts w:ascii="Sakkal Majalla" w:hAnsi="Sakkal Majalla" w:cs="Sakkal Majalla"/>
                <w:sz w:val="20"/>
                <w:szCs w:val="20"/>
                <w:rtl/>
                <w:lang w:bidi="ar-OM"/>
              </w:rPr>
            </w:pPr>
          </w:p>
        </w:tc>
        <w:tc>
          <w:tcPr>
            <w:tcW w:w="2337" w:type="dxa"/>
            <w:shd w:val="clear" w:color="auto" w:fill="auto"/>
            <w:vAlign w:val="center"/>
          </w:tcPr>
          <w:p w14:paraId="4BE9C56A"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التحقيق في اعداد وطرح المناقصات الخاصة بتأهيل نظام مراقبة ومكافحة الحريق لعدد 20 مؤسسة صحية</w:t>
            </w:r>
          </w:p>
        </w:tc>
        <w:tc>
          <w:tcPr>
            <w:tcW w:w="990" w:type="dxa"/>
            <w:shd w:val="clear" w:color="auto" w:fill="auto"/>
            <w:vAlign w:val="center"/>
          </w:tcPr>
          <w:p w14:paraId="62475331"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253" w:type="dxa"/>
            <w:shd w:val="clear" w:color="auto" w:fill="auto"/>
            <w:vAlign w:val="center"/>
          </w:tcPr>
          <w:p w14:paraId="654F56EA"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17" w:type="dxa"/>
            <w:shd w:val="clear" w:color="auto" w:fill="auto"/>
            <w:vAlign w:val="center"/>
          </w:tcPr>
          <w:p w14:paraId="2FC6403A"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10" w:type="dxa"/>
            <w:shd w:val="clear" w:color="auto" w:fill="auto"/>
            <w:vAlign w:val="center"/>
          </w:tcPr>
          <w:p w14:paraId="639AB627"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07" w:type="dxa"/>
            <w:shd w:val="clear" w:color="auto" w:fill="auto"/>
            <w:vAlign w:val="center"/>
          </w:tcPr>
          <w:p w14:paraId="414AE224"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13" w:type="dxa"/>
            <w:shd w:val="clear" w:color="auto" w:fill="auto"/>
            <w:vAlign w:val="center"/>
          </w:tcPr>
          <w:p w14:paraId="70D24F19"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10" w:type="dxa"/>
            <w:shd w:val="clear" w:color="auto" w:fill="auto"/>
            <w:vAlign w:val="center"/>
          </w:tcPr>
          <w:p w14:paraId="4F3171FC"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r>
      <w:tr w:rsidR="00333563" w:rsidRPr="00692995" w14:paraId="51665BE2" w14:textId="77777777" w:rsidTr="00187F27">
        <w:trPr>
          <w:cantSplit/>
          <w:trHeight w:val="70"/>
        </w:trPr>
        <w:tc>
          <w:tcPr>
            <w:tcW w:w="1351" w:type="dxa"/>
            <w:shd w:val="clear" w:color="auto" w:fill="auto"/>
            <w:vAlign w:val="center"/>
          </w:tcPr>
          <w:p w14:paraId="7D67657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2</w:t>
            </w:r>
          </w:p>
        </w:tc>
        <w:tc>
          <w:tcPr>
            <w:tcW w:w="3697" w:type="dxa"/>
            <w:shd w:val="clear" w:color="auto" w:fill="auto"/>
            <w:vAlign w:val="center"/>
          </w:tcPr>
          <w:p w14:paraId="02ADA81C"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توريد وتركيب/ تأهيل نظام مراقبة ومكافحة الحريق لعدد 20 مؤسسة صحية</w:t>
            </w:r>
          </w:p>
        </w:tc>
        <w:tc>
          <w:tcPr>
            <w:tcW w:w="1263" w:type="dxa"/>
            <w:shd w:val="clear" w:color="auto" w:fill="auto"/>
            <w:vAlign w:val="center"/>
          </w:tcPr>
          <w:p w14:paraId="5B16EE19" w14:textId="77777777" w:rsidR="00333563" w:rsidRPr="00692995" w:rsidRDefault="00333563" w:rsidP="00333563">
            <w:pPr>
              <w:bidi/>
              <w:rPr>
                <w:rFonts w:ascii="Sakkal Majalla" w:hAnsi="Sakkal Majalla" w:cs="Sakkal Majalla"/>
                <w:sz w:val="20"/>
                <w:szCs w:val="20"/>
                <w:rtl/>
                <w:lang w:bidi="ar-OM"/>
              </w:rPr>
            </w:pPr>
          </w:p>
        </w:tc>
        <w:tc>
          <w:tcPr>
            <w:tcW w:w="2337" w:type="dxa"/>
            <w:shd w:val="clear" w:color="auto" w:fill="auto"/>
            <w:vAlign w:val="center"/>
          </w:tcPr>
          <w:p w14:paraId="19B90A35"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التحقيق في توريد وتركيب/ تأهيل نظام مراقبة ومكافحة الحريق لعدد 20 مؤسسة صحية</w:t>
            </w:r>
          </w:p>
        </w:tc>
        <w:tc>
          <w:tcPr>
            <w:tcW w:w="990" w:type="dxa"/>
            <w:shd w:val="clear" w:color="auto" w:fill="auto"/>
            <w:vAlign w:val="center"/>
          </w:tcPr>
          <w:p w14:paraId="6AC9448E"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253" w:type="dxa"/>
            <w:shd w:val="clear" w:color="auto" w:fill="auto"/>
            <w:vAlign w:val="center"/>
          </w:tcPr>
          <w:p w14:paraId="4657E95B"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17" w:type="dxa"/>
            <w:shd w:val="clear" w:color="auto" w:fill="auto"/>
            <w:vAlign w:val="center"/>
          </w:tcPr>
          <w:p w14:paraId="35A025F2"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10" w:type="dxa"/>
            <w:shd w:val="clear" w:color="auto" w:fill="auto"/>
            <w:vAlign w:val="center"/>
          </w:tcPr>
          <w:p w14:paraId="5BDC7F3E"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07" w:type="dxa"/>
            <w:shd w:val="clear" w:color="auto" w:fill="auto"/>
            <w:vAlign w:val="center"/>
          </w:tcPr>
          <w:p w14:paraId="350A4E8E"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13" w:type="dxa"/>
            <w:shd w:val="clear" w:color="auto" w:fill="auto"/>
            <w:vAlign w:val="center"/>
          </w:tcPr>
          <w:p w14:paraId="6774800A"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10" w:type="dxa"/>
            <w:shd w:val="clear" w:color="auto" w:fill="auto"/>
            <w:vAlign w:val="center"/>
          </w:tcPr>
          <w:p w14:paraId="7B60F365"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r>
      <w:tr w:rsidR="00333563" w:rsidRPr="00692995" w14:paraId="59066334" w14:textId="77777777" w:rsidTr="00187F27">
        <w:trPr>
          <w:cantSplit/>
          <w:trHeight w:val="70"/>
        </w:trPr>
        <w:tc>
          <w:tcPr>
            <w:tcW w:w="1351" w:type="dxa"/>
            <w:shd w:val="clear" w:color="auto" w:fill="auto"/>
            <w:vAlign w:val="center"/>
          </w:tcPr>
          <w:p w14:paraId="5EDFC00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48D7691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توريد وتركيب كاميرات مراقبة في المستشفيات المرجعية</w:t>
            </w:r>
          </w:p>
        </w:tc>
        <w:tc>
          <w:tcPr>
            <w:tcW w:w="1263" w:type="dxa"/>
            <w:shd w:val="clear" w:color="auto" w:fill="auto"/>
            <w:vAlign w:val="center"/>
          </w:tcPr>
          <w:p w14:paraId="0AE89F29"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92E93A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عدد كاميرات المراقبة التي تم تركيبها في المستشفيات المرجعية</w:t>
            </w:r>
          </w:p>
        </w:tc>
        <w:tc>
          <w:tcPr>
            <w:tcW w:w="990" w:type="dxa"/>
            <w:shd w:val="clear" w:color="auto" w:fill="auto"/>
            <w:vAlign w:val="center"/>
          </w:tcPr>
          <w:p w14:paraId="2AE34A8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14</w:t>
            </w:r>
          </w:p>
        </w:tc>
        <w:tc>
          <w:tcPr>
            <w:tcW w:w="1253" w:type="dxa"/>
            <w:shd w:val="clear" w:color="auto" w:fill="auto"/>
            <w:vAlign w:val="center"/>
          </w:tcPr>
          <w:p w14:paraId="6CAE12B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84</w:t>
            </w:r>
          </w:p>
        </w:tc>
        <w:tc>
          <w:tcPr>
            <w:tcW w:w="817" w:type="dxa"/>
            <w:shd w:val="clear" w:color="auto" w:fill="auto"/>
            <w:vAlign w:val="center"/>
          </w:tcPr>
          <w:p w14:paraId="6D11379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28</w:t>
            </w:r>
          </w:p>
        </w:tc>
        <w:tc>
          <w:tcPr>
            <w:tcW w:w="810" w:type="dxa"/>
            <w:shd w:val="clear" w:color="auto" w:fill="auto"/>
            <w:vAlign w:val="center"/>
          </w:tcPr>
          <w:p w14:paraId="488DB95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42</w:t>
            </w:r>
          </w:p>
        </w:tc>
        <w:tc>
          <w:tcPr>
            <w:tcW w:w="807" w:type="dxa"/>
            <w:shd w:val="clear" w:color="auto" w:fill="auto"/>
            <w:vAlign w:val="center"/>
          </w:tcPr>
          <w:p w14:paraId="000B848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56</w:t>
            </w:r>
          </w:p>
        </w:tc>
        <w:tc>
          <w:tcPr>
            <w:tcW w:w="813" w:type="dxa"/>
            <w:shd w:val="clear" w:color="auto" w:fill="auto"/>
            <w:vAlign w:val="center"/>
          </w:tcPr>
          <w:p w14:paraId="54E85E6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c>
          <w:tcPr>
            <w:tcW w:w="810" w:type="dxa"/>
            <w:shd w:val="clear" w:color="auto" w:fill="auto"/>
            <w:vAlign w:val="center"/>
          </w:tcPr>
          <w:p w14:paraId="7179643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84</w:t>
            </w:r>
          </w:p>
        </w:tc>
      </w:tr>
      <w:tr w:rsidR="00333563" w:rsidRPr="00692995" w14:paraId="6E8A37F4" w14:textId="77777777" w:rsidTr="00187F27">
        <w:trPr>
          <w:cantSplit/>
          <w:trHeight w:val="70"/>
        </w:trPr>
        <w:tc>
          <w:tcPr>
            <w:tcW w:w="1351" w:type="dxa"/>
            <w:shd w:val="clear" w:color="auto" w:fill="C2D69B"/>
            <w:vAlign w:val="center"/>
          </w:tcPr>
          <w:p w14:paraId="651897D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5</w:t>
            </w:r>
          </w:p>
        </w:tc>
        <w:tc>
          <w:tcPr>
            <w:tcW w:w="3697" w:type="dxa"/>
            <w:shd w:val="clear" w:color="auto" w:fill="FFFFFF" w:themeFill="background1"/>
            <w:vAlign w:val="center"/>
          </w:tcPr>
          <w:p w14:paraId="7B85AD54"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استبدال وتركيب مولدات كهربائية لعدد من المؤسسات الصحية</w:t>
            </w:r>
          </w:p>
        </w:tc>
        <w:tc>
          <w:tcPr>
            <w:tcW w:w="1263" w:type="dxa"/>
            <w:shd w:val="clear" w:color="auto" w:fill="FFFFFF" w:themeFill="background1"/>
            <w:vAlign w:val="center"/>
          </w:tcPr>
          <w:p w14:paraId="52575F62" w14:textId="77777777" w:rsidR="00333563" w:rsidRPr="00692995" w:rsidRDefault="00333563" w:rsidP="00333563">
            <w:pPr>
              <w:bidi/>
              <w:rPr>
                <w:rFonts w:ascii="Sakkal Majalla" w:hAnsi="Sakkal Majalla" w:cs="Sakkal Majalla"/>
                <w:sz w:val="20"/>
                <w:szCs w:val="20"/>
                <w:rtl/>
                <w:lang w:bidi="ar-OM"/>
              </w:rPr>
            </w:pPr>
          </w:p>
        </w:tc>
        <w:tc>
          <w:tcPr>
            <w:tcW w:w="2337" w:type="dxa"/>
            <w:shd w:val="clear" w:color="auto" w:fill="FFFFFF" w:themeFill="background1"/>
            <w:vAlign w:val="center"/>
          </w:tcPr>
          <w:p w14:paraId="7CF313C8"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المولدات الكهربائية التي تم تركيبها</w:t>
            </w:r>
          </w:p>
        </w:tc>
        <w:tc>
          <w:tcPr>
            <w:tcW w:w="990" w:type="dxa"/>
            <w:shd w:val="clear" w:color="auto" w:fill="FFFFFF" w:themeFill="background1"/>
            <w:vAlign w:val="center"/>
          </w:tcPr>
          <w:p w14:paraId="144AD00D"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45</w:t>
            </w:r>
          </w:p>
        </w:tc>
        <w:tc>
          <w:tcPr>
            <w:tcW w:w="1253" w:type="dxa"/>
            <w:shd w:val="clear" w:color="auto" w:fill="FFFFFF" w:themeFill="background1"/>
            <w:vAlign w:val="center"/>
          </w:tcPr>
          <w:p w14:paraId="151C47E2"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49</w:t>
            </w:r>
          </w:p>
        </w:tc>
        <w:tc>
          <w:tcPr>
            <w:tcW w:w="817" w:type="dxa"/>
            <w:shd w:val="clear" w:color="auto" w:fill="FFFFFF" w:themeFill="background1"/>
            <w:vAlign w:val="center"/>
          </w:tcPr>
          <w:p w14:paraId="78FE75AD"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47</w:t>
            </w:r>
          </w:p>
        </w:tc>
        <w:tc>
          <w:tcPr>
            <w:tcW w:w="810" w:type="dxa"/>
            <w:shd w:val="clear" w:color="auto" w:fill="FFFFFF" w:themeFill="background1"/>
            <w:vAlign w:val="center"/>
          </w:tcPr>
          <w:p w14:paraId="54F5601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48</w:t>
            </w:r>
          </w:p>
        </w:tc>
        <w:tc>
          <w:tcPr>
            <w:tcW w:w="807" w:type="dxa"/>
            <w:shd w:val="clear" w:color="auto" w:fill="FFFFFF" w:themeFill="background1"/>
            <w:vAlign w:val="center"/>
          </w:tcPr>
          <w:p w14:paraId="6475128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49</w:t>
            </w:r>
          </w:p>
        </w:tc>
        <w:tc>
          <w:tcPr>
            <w:tcW w:w="813" w:type="dxa"/>
            <w:shd w:val="clear" w:color="auto" w:fill="FFFFFF" w:themeFill="background1"/>
            <w:vAlign w:val="center"/>
          </w:tcPr>
          <w:p w14:paraId="7A547E4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49</w:t>
            </w:r>
          </w:p>
        </w:tc>
        <w:tc>
          <w:tcPr>
            <w:tcW w:w="810" w:type="dxa"/>
            <w:shd w:val="clear" w:color="auto" w:fill="FFFFFF" w:themeFill="background1"/>
            <w:vAlign w:val="center"/>
          </w:tcPr>
          <w:p w14:paraId="167DAE0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49</w:t>
            </w:r>
          </w:p>
        </w:tc>
      </w:tr>
      <w:tr w:rsidR="00333563" w:rsidRPr="00692995" w14:paraId="1066218D" w14:textId="77777777" w:rsidTr="00187F27">
        <w:trPr>
          <w:cantSplit/>
          <w:trHeight w:val="70"/>
        </w:trPr>
        <w:tc>
          <w:tcPr>
            <w:tcW w:w="1351" w:type="dxa"/>
            <w:shd w:val="clear" w:color="auto" w:fill="auto"/>
            <w:vAlign w:val="center"/>
          </w:tcPr>
          <w:p w14:paraId="47917DA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338F67BC"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اعداد مواصفات صيانة المولدات الكهربائية</w:t>
            </w:r>
          </w:p>
        </w:tc>
        <w:tc>
          <w:tcPr>
            <w:tcW w:w="1263" w:type="dxa"/>
            <w:shd w:val="clear" w:color="auto" w:fill="auto"/>
            <w:vAlign w:val="center"/>
          </w:tcPr>
          <w:p w14:paraId="1F8B63E0" w14:textId="77777777" w:rsidR="00333563" w:rsidRPr="00692995" w:rsidRDefault="00333563" w:rsidP="00333563">
            <w:pPr>
              <w:bidi/>
              <w:rPr>
                <w:rFonts w:ascii="Sakkal Majalla" w:hAnsi="Sakkal Majalla" w:cs="Sakkal Majalla"/>
                <w:sz w:val="20"/>
                <w:szCs w:val="20"/>
                <w:rtl/>
                <w:lang w:bidi="ar-OM"/>
              </w:rPr>
            </w:pPr>
          </w:p>
        </w:tc>
        <w:tc>
          <w:tcPr>
            <w:tcW w:w="2337" w:type="dxa"/>
            <w:shd w:val="clear" w:color="auto" w:fill="auto"/>
            <w:vAlign w:val="center"/>
          </w:tcPr>
          <w:p w14:paraId="41835447"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المولدات الكهربائية التي نم اعداد مواصفاتها</w:t>
            </w:r>
          </w:p>
        </w:tc>
        <w:tc>
          <w:tcPr>
            <w:tcW w:w="990" w:type="dxa"/>
            <w:shd w:val="clear" w:color="auto" w:fill="auto"/>
            <w:vAlign w:val="center"/>
          </w:tcPr>
          <w:p w14:paraId="664501B4"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45</w:t>
            </w:r>
          </w:p>
        </w:tc>
        <w:tc>
          <w:tcPr>
            <w:tcW w:w="1253" w:type="dxa"/>
            <w:shd w:val="clear" w:color="auto" w:fill="auto"/>
            <w:vAlign w:val="center"/>
          </w:tcPr>
          <w:p w14:paraId="005F5566"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49</w:t>
            </w:r>
          </w:p>
        </w:tc>
        <w:tc>
          <w:tcPr>
            <w:tcW w:w="817" w:type="dxa"/>
            <w:shd w:val="clear" w:color="auto" w:fill="auto"/>
            <w:vAlign w:val="center"/>
          </w:tcPr>
          <w:p w14:paraId="645BD8F5"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47</w:t>
            </w:r>
          </w:p>
        </w:tc>
        <w:tc>
          <w:tcPr>
            <w:tcW w:w="810" w:type="dxa"/>
            <w:shd w:val="clear" w:color="auto" w:fill="auto"/>
            <w:vAlign w:val="center"/>
          </w:tcPr>
          <w:p w14:paraId="329F23F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48</w:t>
            </w:r>
          </w:p>
        </w:tc>
        <w:tc>
          <w:tcPr>
            <w:tcW w:w="807" w:type="dxa"/>
            <w:shd w:val="clear" w:color="auto" w:fill="auto"/>
            <w:vAlign w:val="center"/>
          </w:tcPr>
          <w:p w14:paraId="1E33B7B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49</w:t>
            </w:r>
          </w:p>
        </w:tc>
        <w:tc>
          <w:tcPr>
            <w:tcW w:w="813" w:type="dxa"/>
            <w:shd w:val="clear" w:color="auto" w:fill="auto"/>
            <w:vAlign w:val="center"/>
          </w:tcPr>
          <w:p w14:paraId="411B9A0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49</w:t>
            </w:r>
          </w:p>
        </w:tc>
        <w:tc>
          <w:tcPr>
            <w:tcW w:w="810" w:type="dxa"/>
            <w:shd w:val="clear" w:color="auto" w:fill="auto"/>
            <w:vAlign w:val="center"/>
          </w:tcPr>
          <w:p w14:paraId="5AF1FC3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49</w:t>
            </w:r>
          </w:p>
        </w:tc>
      </w:tr>
      <w:tr w:rsidR="00333563" w:rsidRPr="00692995" w14:paraId="0456D274" w14:textId="77777777" w:rsidTr="00187F27">
        <w:trPr>
          <w:cantSplit/>
          <w:trHeight w:val="70"/>
        </w:trPr>
        <w:tc>
          <w:tcPr>
            <w:tcW w:w="1351" w:type="dxa"/>
            <w:shd w:val="clear" w:color="auto" w:fill="auto"/>
            <w:vAlign w:val="center"/>
          </w:tcPr>
          <w:p w14:paraId="3921E7F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64CC4B4A"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الاشراف على تركيب المولدات</w:t>
            </w:r>
          </w:p>
        </w:tc>
        <w:tc>
          <w:tcPr>
            <w:tcW w:w="1263" w:type="dxa"/>
            <w:shd w:val="clear" w:color="auto" w:fill="auto"/>
            <w:vAlign w:val="center"/>
          </w:tcPr>
          <w:p w14:paraId="0C7132F2" w14:textId="77777777" w:rsidR="00333563" w:rsidRPr="00692995" w:rsidRDefault="00333563" w:rsidP="00333563">
            <w:pPr>
              <w:bidi/>
              <w:rPr>
                <w:rFonts w:ascii="Sakkal Majalla" w:hAnsi="Sakkal Majalla" w:cs="Sakkal Majalla"/>
                <w:sz w:val="20"/>
                <w:szCs w:val="20"/>
                <w:rtl/>
                <w:lang w:bidi="ar-OM"/>
              </w:rPr>
            </w:pPr>
          </w:p>
        </w:tc>
        <w:tc>
          <w:tcPr>
            <w:tcW w:w="2337" w:type="dxa"/>
            <w:shd w:val="clear" w:color="auto" w:fill="auto"/>
            <w:vAlign w:val="center"/>
          </w:tcPr>
          <w:p w14:paraId="6DBC3851"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المولدات التي تم الاشراف على تركيبها</w:t>
            </w:r>
          </w:p>
        </w:tc>
        <w:tc>
          <w:tcPr>
            <w:tcW w:w="990" w:type="dxa"/>
            <w:shd w:val="clear" w:color="auto" w:fill="auto"/>
            <w:vAlign w:val="center"/>
          </w:tcPr>
          <w:p w14:paraId="68C9636D"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45</w:t>
            </w:r>
          </w:p>
        </w:tc>
        <w:tc>
          <w:tcPr>
            <w:tcW w:w="1253" w:type="dxa"/>
            <w:shd w:val="clear" w:color="auto" w:fill="auto"/>
            <w:vAlign w:val="center"/>
          </w:tcPr>
          <w:p w14:paraId="10F82AF0"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49</w:t>
            </w:r>
          </w:p>
        </w:tc>
        <w:tc>
          <w:tcPr>
            <w:tcW w:w="817" w:type="dxa"/>
            <w:shd w:val="clear" w:color="auto" w:fill="auto"/>
            <w:vAlign w:val="center"/>
          </w:tcPr>
          <w:p w14:paraId="1B93E09A"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47</w:t>
            </w:r>
          </w:p>
        </w:tc>
        <w:tc>
          <w:tcPr>
            <w:tcW w:w="810" w:type="dxa"/>
            <w:shd w:val="clear" w:color="auto" w:fill="auto"/>
            <w:vAlign w:val="center"/>
          </w:tcPr>
          <w:p w14:paraId="131C3C4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48</w:t>
            </w:r>
          </w:p>
        </w:tc>
        <w:tc>
          <w:tcPr>
            <w:tcW w:w="807" w:type="dxa"/>
            <w:shd w:val="clear" w:color="auto" w:fill="auto"/>
            <w:vAlign w:val="center"/>
          </w:tcPr>
          <w:p w14:paraId="3D4047F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49</w:t>
            </w:r>
          </w:p>
        </w:tc>
        <w:tc>
          <w:tcPr>
            <w:tcW w:w="813" w:type="dxa"/>
            <w:shd w:val="clear" w:color="auto" w:fill="auto"/>
            <w:vAlign w:val="center"/>
          </w:tcPr>
          <w:p w14:paraId="66153A4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49</w:t>
            </w:r>
          </w:p>
        </w:tc>
        <w:tc>
          <w:tcPr>
            <w:tcW w:w="810" w:type="dxa"/>
            <w:shd w:val="clear" w:color="auto" w:fill="auto"/>
            <w:vAlign w:val="center"/>
          </w:tcPr>
          <w:p w14:paraId="5769791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49</w:t>
            </w:r>
          </w:p>
        </w:tc>
      </w:tr>
      <w:tr w:rsidR="00333563" w:rsidRPr="00692995" w14:paraId="460AB206" w14:textId="77777777" w:rsidTr="00187F27">
        <w:trPr>
          <w:cantSplit/>
          <w:trHeight w:val="70"/>
        </w:trPr>
        <w:tc>
          <w:tcPr>
            <w:tcW w:w="5048" w:type="dxa"/>
            <w:gridSpan w:val="2"/>
            <w:shd w:val="clear" w:color="auto" w:fill="F2DBDB"/>
            <w:vAlign w:val="center"/>
          </w:tcPr>
          <w:p w14:paraId="11D46BFC" w14:textId="0C0A8AEF" w:rsidR="00333563" w:rsidRPr="00692995" w:rsidRDefault="00333563" w:rsidP="00333563">
            <w:pPr>
              <w:pStyle w:val="Heading2"/>
              <w:bidi/>
              <w:spacing w:before="0"/>
              <w:rPr>
                <w:rFonts w:ascii="Sakkal Majalla" w:hAnsi="Sakkal Majalla" w:cs="Sakkal Majalla"/>
                <w:color w:val="auto"/>
                <w:sz w:val="20"/>
                <w:szCs w:val="20"/>
                <w:rtl/>
              </w:rPr>
            </w:pPr>
            <w:bookmarkStart w:id="226" w:name="_Toc61254130"/>
            <w:bookmarkStart w:id="227" w:name="_Toc61258203"/>
            <w:bookmarkStart w:id="228" w:name="_Toc63278842"/>
            <w:bookmarkStart w:id="229" w:name="_Toc63894695"/>
            <w:r w:rsidRPr="00692995">
              <w:rPr>
                <w:rFonts w:ascii="Sakkal Majalla" w:hAnsi="Sakkal Majalla" w:cs="Sakkal Majalla"/>
                <w:color w:val="auto"/>
                <w:sz w:val="20"/>
                <w:szCs w:val="20"/>
                <w:rtl/>
              </w:rPr>
              <w:t>المنتج 3 : تم تعزيز المخزون الإحتياطي من الامداد الدوائي والمستلزمات الطبية لمواجهة الأزمات والحالات الطارئة</w:t>
            </w:r>
            <w:bookmarkEnd w:id="226"/>
            <w:bookmarkEnd w:id="227"/>
            <w:bookmarkEnd w:id="228"/>
            <w:bookmarkEnd w:id="229"/>
          </w:p>
        </w:tc>
        <w:tc>
          <w:tcPr>
            <w:tcW w:w="1263" w:type="dxa"/>
            <w:shd w:val="clear" w:color="auto" w:fill="FFFFFF" w:themeFill="background1"/>
            <w:vAlign w:val="center"/>
          </w:tcPr>
          <w:p w14:paraId="1D3F4CBC" w14:textId="77777777" w:rsidR="00333563" w:rsidRPr="00692995" w:rsidRDefault="00333563" w:rsidP="00333563">
            <w:pPr>
              <w:pStyle w:val="ListParagraph"/>
              <w:numPr>
                <w:ilvl w:val="0"/>
                <w:numId w:val="15"/>
              </w:numPr>
              <w:spacing w:after="0" w:line="240" w:lineRule="auto"/>
              <w:ind w:left="72"/>
              <w:rPr>
                <w:rFonts w:ascii="Sakkal Majalla" w:hAnsi="Sakkal Majalla" w:cs="Sakkal Majalla"/>
                <w:sz w:val="20"/>
                <w:szCs w:val="20"/>
                <w:rtl/>
              </w:rPr>
            </w:pPr>
            <w:r w:rsidRPr="00692995">
              <w:rPr>
                <w:rFonts w:ascii="Sakkal Majalla" w:hAnsi="Sakkal Majalla" w:cs="Sakkal Majalla"/>
                <w:sz w:val="20"/>
                <w:szCs w:val="20"/>
                <w:rtl/>
              </w:rPr>
              <w:t>المديرية العامة للتموين الطبي</w:t>
            </w:r>
          </w:p>
        </w:tc>
        <w:tc>
          <w:tcPr>
            <w:tcW w:w="2337" w:type="dxa"/>
            <w:shd w:val="clear" w:color="auto" w:fill="FFFFFF" w:themeFill="background1"/>
            <w:vAlign w:val="center"/>
          </w:tcPr>
          <w:p w14:paraId="206F85E4" w14:textId="77777777" w:rsidR="00333563" w:rsidRPr="00692995" w:rsidRDefault="00333563" w:rsidP="00333563">
            <w:pPr>
              <w:pStyle w:val="ListParagraph"/>
              <w:numPr>
                <w:ilvl w:val="0"/>
                <w:numId w:val="15"/>
              </w:numPr>
              <w:spacing w:after="0" w:line="240" w:lineRule="auto"/>
              <w:ind w:left="72"/>
              <w:rPr>
                <w:rFonts w:ascii="Sakkal Majalla" w:hAnsi="Sakkal Majalla" w:cs="Sakkal Majalla"/>
                <w:sz w:val="20"/>
                <w:szCs w:val="20"/>
              </w:rPr>
            </w:pPr>
            <w:r w:rsidRPr="00692995">
              <w:rPr>
                <w:rFonts w:ascii="Sakkal Majalla" w:hAnsi="Sakkal Majalla" w:cs="Sakkal Majalla"/>
                <w:sz w:val="20"/>
                <w:szCs w:val="20"/>
                <w:rtl/>
              </w:rPr>
              <w:t>نسبة توفر المخزون الاستراتيجي من الإمدادات الطبية الضرورية للتعامل مع الطوارئ والأزمات</w:t>
            </w:r>
          </w:p>
        </w:tc>
        <w:tc>
          <w:tcPr>
            <w:tcW w:w="990" w:type="dxa"/>
            <w:shd w:val="clear" w:color="auto" w:fill="FFFFFF" w:themeFill="background1"/>
            <w:vAlign w:val="center"/>
          </w:tcPr>
          <w:p w14:paraId="71703B24" w14:textId="77777777" w:rsidR="00333563" w:rsidRPr="00692995" w:rsidRDefault="00333563" w:rsidP="00333563">
            <w:pPr>
              <w:bidi/>
              <w:ind w:left="144"/>
              <w:jc w:val="center"/>
              <w:rPr>
                <w:rFonts w:ascii="Sakkal Majalla" w:eastAsia="Traditional Arabic" w:hAnsi="Sakkal Majalla" w:cs="Sakkal Majalla"/>
                <w:b/>
                <w:bCs/>
                <w:sz w:val="20"/>
                <w:szCs w:val="20"/>
                <w:lang w:bidi="ar-OM"/>
              </w:rPr>
            </w:pPr>
            <w:r w:rsidRPr="00692995">
              <w:rPr>
                <w:rFonts w:ascii="Sakkal Majalla" w:eastAsia="Traditional Arabic" w:hAnsi="Sakkal Majalla" w:cs="Sakkal Majalla"/>
                <w:b/>
                <w:bCs/>
                <w:sz w:val="20"/>
                <w:szCs w:val="20"/>
                <w:rtl/>
                <w:lang w:bidi="ar-OM"/>
              </w:rPr>
              <w:t>100%</w:t>
            </w:r>
          </w:p>
        </w:tc>
        <w:tc>
          <w:tcPr>
            <w:tcW w:w="1253" w:type="dxa"/>
            <w:shd w:val="clear" w:color="auto" w:fill="FFFFFF" w:themeFill="background1"/>
            <w:vAlign w:val="center"/>
          </w:tcPr>
          <w:p w14:paraId="7999C092" w14:textId="77777777" w:rsidR="00333563" w:rsidRPr="00692995" w:rsidRDefault="00333563" w:rsidP="00333563">
            <w:pPr>
              <w:bidi/>
              <w:ind w:left="144"/>
              <w:jc w:val="center"/>
              <w:rPr>
                <w:rFonts w:ascii="Sakkal Majalla" w:eastAsia="Traditional Arabic" w:hAnsi="Sakkal Majalla" w:cs="Sakkal Majalla"/>
                <w:b/>
                <w:bCs/>
                <w:sz w:val="20"/>
                <w:szCs w:val="20"/>
                <w:lang w:bidi="ar-OM"/>
              </w:rPr>
            </w:pPr>
            <w:r w:rsidRPr="00692995">
              <w:rPr>
                <w:rFonts w:ascii="Sakkal Majalla" w:eastAsia="Traditional Arabic" w:hAnsi="Sakkal Majalla" w:cs="Sakkal Majalla"/>
                <w:b/>
                <w:bCs/>
                <w:sz w:val="20"/>
                <w:szCs w:val="20"/>
                <w:rtl/>
                <w:lang w:bidi="ar-OM"/>
              </w:rPr>
              <w:t>100%</w:t>
            </w:r>
          </w:p>
        </w:tc>
        <w:tc>
          <w:tcPr>
            <w:tcW w:w="817" w:type="dxa"/>
            <w:shd w:val="clear" w:color="auto" w:fill="FFFFFF" w:themeFill="background1"/>
            <w:vAlign w:val="center"/>
          </w:tcPr>
          <w:p w14:paraId="1A7DA1D8" w14:textId="77777777" w:rsidR="00333563" w:rsidRPr="00692995" w:rsidRDefault="00333563" w:rsidP="00333563">
            <w:pPr>
              <w:bidi/>
              <w:jc w:val="center"/>
              <w:rPr>
                <w:rFonts w:ascii="Sakkal Majalla" w:hAnsi="Sakkal Majalla" w:cs="Sakkal Majalla"/>
                <w:sz w:val="20"/>
                <w:szCs w:val="20"/>
              </w:rPr>
            </w:pPr>
            <w:r w:rsidRPr="00692995">
              <w:rPr>
                <w:rFonts w:ascii="Sakkal Majalla" w:eastAsia="Traditional Arabic" w:hAnsi="Sakkal Majalla" w:cs="Sakkal Majalla"/>
                <w:b/>
                <w:bCs/>
                <w:sz w:val="20"/>
                <w:szCs w:val="20"/>
                <w:rtl/>
                <w:lang w:bidi="ar-OM"/>
              </w:rPr>
              <w:t>100%</w:t>
            </w:r>
          </w:p>
        </w:tc>
        <w:tc>
          <w:tcPr>
            <w:tcW w:w="810" w:type="dxa"/>
            <w:shd w:val="clear" w:color="auto" w:fill="FFFFFF" w:themeFill="background1"/>
            <w:vAlign w:val="center"/>
          </w:tcPr>
          <w:p w14:paraId="60B6983C" w14:textId="77777777" w:rsidR="00333563" w:rsidRPr="00692995" w:rsidRDefault="00333563" w:rsidP="00333563">
            <w:pPr>
              <w:bidi/>
              <w:jc w:val="center"/>
              <w:rPr>
                <w:rFonts w:ascii="Sakkal Majalla" w:hAnsi="Sakkal Majalla" w:cs="Sakkal Majalla"/>
                <w:sz w:val="20"/>
                <w:szCs w:val="20"/>
              </w:rPr>
            </w:pPr>
            <w:r w:rsidRPr="00692995">
              <w:rPr>
                <w:rFonts w:ascii="Sakkal Majalla" w:eastAsia="Traditional Arabic" w:hAnsi="Sakkal Majalla" w:cs="Sakkal Majalla"/>
                <w:b/>
                <w:bCs/>
                <w:sz w:val="20"/>
                <w:szCs w:val="20"/>
                <w:rtl/>
                <w:lang w:bidi="ar-OM"/>
              </w:rPr>
              <w:t>100%</w:t>
            </w:r>
          </w:p>
        </w:tc>
        <w:tc>
          <w:tcPr>
            <w:tcW w:w="807" w:type="dxa"/>
            <w:shd w:val="clear" w:color="auto" w:fill="FFFFFF" w:themeFill="background1"/>
            <w:vAlign w:val="center"/>
          </w:tcPr>
          <w:p w14:paraId="57FB1B8C" w14:textId="77777777" w:rsidR="00333563" w:rsidRPr="00692995" w:rsidRDefault="00333563" w:rsidP="00333563">
            <w:pPr>
              <w:bidi/>
              <w:jc w:val="center"/>
              <w:rPr>
                <w:rFonts w:ascii="Sakkal Majalla" w:hAnsi="Sakkal Majalla" w:cs="Sakkal Majalla"/>
                <w:sz w:val="20"/>
                <w:szCs w:val="20"/>
              </w:rPr>
            </w:pPr>
            <w:r w:rsidRPr="00692995">
              <w:rPr>
                <w:rFonts w:ascii="Sakkal Majalla" w:eastAsia="Traditional Arabic" w:hAnsi="Sakkal Majalla" w:cs="Sakkal Majalla"/>
                <w:b/>
                <w:bCs/>
                <w:sz w:val="20"/>
                <w:szCs w:val="20"/>
                <w:rtl/>
                <w:lang w:bidi="ar-OM"/>
              </w:rPr>
              <w:t>100%</w:t>
            </w:r>
          </w:p>
        </w:tc>
        <w:tc>
          <w:tcPr>
            <w:tcW w:w="813" w:type="dxa"/>
            <w:shd w:val="clear" w:color="auto" w:fill="FFFFFF" w:themeFill="background1"/>
            <w:vAlign w:val="center"/>
          </w:tcPr>
          <w:p w14:paraId="575CBD53" w14:textId="77777777" w:rsidR="00333563" w:rsidRPr="00692995" w:rsidRDefault="00333563" w:rsidP="00333563">
            <w:pPr>
              <w:bidi/>
              <w:jc w:val="center"/>
              <w:rPr>
                <w:rFonts w:ascii="Sakkal Majalla" w:hAnsi="Sakkal Majalla" w:cs="Sakkal Majalla"/>
                <w:sz w:val="20"/>
                <w:szCs w:val="20"/>
              </w:rPr>
            </w:pPr>
            <w:r w:rsidRPr="00692995">
              <w:rPr>
                <w:rFonts w:ascii="Sakkal Majalla" w:eastAsia="Traditional Arabic" w:hAnsi="Sakkal Majalla" w:cs="Sakkal Majalla"/>
                <w:b/>
                <w:bCs/>
                <w:sz w:val="20"/>
                <w:szCs w:val="20"/>
                <w:rtl/>
                <w:lang w:bidi="ar-OM"/>
              </w:rPr>
              <w:t>100%</w:t>
            </w:r>
          </w:p>
        </w:tc>
        <w:tc>
          <w:tcPr>
            <w:tcW w:w="810" w:type="dxa"/>
            <w:shd w:val="clear" w:color="auto" w:fill="FFFFFF" w:themeFill="background1"/>
            <w:vAlign w:val="center"/>
          </w:tcPr>
          <w:p w14:paraId="1BD7EF79" w14:textId="77777777" w:rsidR="00333563" w:rsidRPr="00692995" w:rsidRDefault="00333563" w:rsidP="00333563">
            <w:pPr>
              <w:bidi/>
              <w:jc w:val="center"/>
              <w:rPr>
                <w:rFonts w:ascii="Sakkal Majalla" w:hAnsi="Sakkal Majalla" w:cs="Sakkal Majalla"/>
                <w:sz w:val="20"/>
                <w:szCs w:val="20"/>
              </w:rPr>
            </w:pPr>
            <w:r w:rsidRPr="00692995">
              <w:rPr>
                <w:rFonts w:ascii="Sakkal Majalla" w:eastAsia="Traditional Arabic" w:hAnsi="Sakkal Majalla" w:cs="Sakkal Majalla"/>
                <w:b/>
                <w:bCs/>
                <w:sz w:val="20"/>
                <w:szCs w:val="20"/>
                <w:rtl/>
                <w:lang w:bidi="ar-OM"/>
              </w:rPr>
              <w:t>100%</w:t>
            </w:r>
          </w:p>
        </w:tc>
      </w:tr>
      <w:tr w:rsidR="00333563" w:rsidRPr="00692995" w14:paraId="4AFFFE1A" w14:textId="77777777" w:rsidTr="00187F27">
        <w:trPr>
          <w:cantSplit/>
          <w:trHeight w:val="70"/>
        </w:trPr>
        <w:tc>
          <w:tcPr>
            <w:tcW w:w="1351" w:type="dxa"/>
            <w:shd w:val="clear" w:color="auto" w:fill="C2D69B"/>
            <w:vAlign w:val="center"/>
          </w:tcPr>
          <w:p w14:paraId="235C6B72"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2B92B10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زيادة نسبة المخزون الإحتياطي من الامداد الدوائي والمستلزمات الطبية لمواجهة الأزمات والحالات الطارئة</w:t>
            </w:r>
          </w:p>
        </w:tc>
        <w:tc>
          <w:tcPr>
            <w:tcW w:w="1263" w:type="dxa"/>
            <w:shd w:val="clear" w:color="auto" w:fill="FFFFFF" w:themeFill="background1"/>
            <w:vAlign w:val="center"/>
          </w:tcPr>
          <w:p w14:paraId="359E57B9" w14:textId="77777777" w:rsidR="00333563" w:rsidRPr="00692995" w:rsidRDefault="00333563" w:rsidP="00333563">
            <w:pPr>
              <w:pStyle w:val="ListParagraph"/>
              <w:numPr>
                <w:ilvl w:val="0"/>
                <w:numId w:val="15"/>
              </w:numPr>
              <w:spacing w:after="0" w:line="240" w:lineRule="auto"/>
              <w:ind w:left="72"/>
              <w:rPr>
                <w:rFonts w:ascii="Sakkal Majalla" w:hAnsi="Sakkal Majalla" w:cs="Sakkal Majalla"/>
                <w:sz w:val="20"/>
                <w:szCs w:val="20"/>
              </w:rPr>
            </w:pPr>
          </w:p>
        </w:tc>
        <w:tc>
          <w:tcPr>
            <w:tcW w:w="2337" w:type="dxa"/>
            <w:shd w:val="clear" w:color="auto" w:fill="FFFFFF" w:themeFill="background1"/>
            <w:vAlign w:val="center"/>
          </w:tcPr>
          <w:p w14:paraId="1698298E" w14:textId="77777777" w:rsidR="00333563" w:rsidRPr="00692995" w:rsidRDefault="00333563" w:rsidP="00333563">
            <w:pPr>
              <w:pStyle w:val="ListParagraph"/>
              <w:numPr>
                <w:ilvl w:val="0"/>
                <w:numId w:val="15"/>
              </w:numPr>
              <w:spacing w:after="0" w:line="240" w:lineRule="auto"/>
              <w:ind w:left="72"/>
              <w:rPr>
                <w:rFonts w:ascii="Sakkal Majalla" w:hAnsi="Sakkal Majalla" w:cs="Sakkal Majalla"/>
                <w:sz w:val="20"/>
                <w:szCs w:val="20"/>
              </w:rPr>
            </w:pPr>
            <w:r w:rsidRPr="00692995">
              <w:rPr>
                <w:rFonts w:ascii="Sakkal Majalla" w:hAnsi="Sakkal Majalla" w:cs="Sakkal Majalla"/>
                <w:sz w:val="20"/>
                <w:szCs w:val="20"/>
                <w:rtl/>
              </w:rPr>
              <w:t>نسبة إكتمال وجود مخزون إحتياطي كاف من الإمدادات الطبية لمواجهة الأزمات والحالات الطارئة</w:t>
            </w:r>
          </w:p>
        </w:tc>
        <w:tc>
          <w:tcPr>
            <w:tcW w:w="990" w:type="dxa"/>
            <w:shd w:val="clear" w:color="auto" w:fill="FFFFFF" w:themeFill="background1"/>
            <w:vAlign w:val="center"/>
          </w:tcPr>
          <w:p w14:paraId="667EDBCA" w14:textId="77777777" w:rsidR="00333563" w:rsidRPr="00692995" w:rsidRDefault="00333563" w:rsidP="00333563">
            <w:pPr>
              <w:bidi/>
              <w:ind w:left="144"/>
              <w:jc w:val="center"/>
              <w:rPr>
                <w:rFonts w:ascii="Sakkal Majalla" w:eastAsia="Arial Unicode MS" w:hAnsi="Sakkal Majalla" w:cs="Sakkal Majalla"/>
                <w:sz w:val="20"/>
                <w:szCs w:val="20"/>
                <w:lang w:bidi="ar-OM"/>
              </w:rPr>
            </w:pPr>
            <w:r w:rsidRPr="00692995">
              <w:rPr>
                <w:rFonts w:ascii="Sakkal Majalla" w:eastAsia="Arial Unicode MS" w:hAnsi="Sakkal Majalla" w:cs="Sakkal Majalla"/>
                <w:sz w:val="20"/>
                <w:szCs w:val="20"/>
                <w:rtl/>
                <w:lang w:bidi="ar-OM"/>
              </w:rPr>
              <w:t>100%</w:t>
            </w:r>
          </w:p>
        </w:tc>
        <w:tc>
          <w:tcPr>
            <w:tcW w:w="1253" w:type="dxa"/>
            <w:shd w:val="clear" w:color="auto" w:fill="FFFFFF" w:themeFill="background1"/>
            <w:vAlign w:val="center"/>
          </w:tcPr>
          <w:p w14:paraId="2BC2BEDC" w14:textId="77777777" w:rsidR="00333563" w:rsidRPr="00692995" w:rsidRDefault="00333563" w:rsidP="00333563">
            <w:pPr>
              <w:bidi/>
              <w:ind w:left="144"/>
              <w:jc w:val="center"/>
              <w:rPr>
                <w:rFonts w:ascii="Sakkal Majalla" w:eastAsia="Arial Unicode MS" w:hAnsi="Sakkal Majalla" w:cs="Sakkal Majalla"/>
                <w:sz w:val="20"/>
                <w:szCs w:val="20"/>
                <w:lang w:bidi="ar-OM"/>
              </w:rPr>
            </w:pPr>
            <w:r w:rsidRPr="00692995">
              <w:rPr>
                <w:rFonts w:ascii="Sakkal Majalla" w:eastAsia="Arial Unicode MS" w:hAnsi="Sakkal Majalla" w:cs="Sakkal Majalla"/>
                <w:sz w:val="20"/>
                <w:szCs w:val="20"/>
                <w:rtl/>
                <w:lang w:bidi="ar-OM"/>
              </w:rPr>
              <w:t>100%</w:t>
            </w:r>
          </w:p>
        </w:tc>
        <w:tc>
          <w:tcPr>
            <w:tcW w:w="817" w:type="dxa"/>
            <w:shd w:val="clear" w:color="auto" w:fill="FFFFFF" w:themeFill="background1"/>
            <w:vAlign w:val="center"/>
          </w:tcPr>
          <w:p w14:paraId="6920B5A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FFFFFF" w:themeFill="background1"/>
            <w:vAlign w:val="center"/>
          </w:tcPr>
          <w:p w14:paraId="26E6405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FFFFFF" w:themeFill="background1"/>
            <w:vAlign w:val="center"/>
          </w:tcPr>
          <w:p w14:paraId="6A3FB7B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FFFFFF" w:themeFill="background1"/>
            <w:vAlign w:val="center"/>
          </w:tcPr>
          <w:p w14:paraId="29783E2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FFFFFF" w:themeFill="background1"/>
            <w:vAlign w:val="center"/>
          </w:tcPr>
          <w:p w14:paraId="04F5210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333563" w:rsidRPr="00692995" w14:paraId="25510E7E" w14:textId="77777777" w:rsidTr="00187F27">
        <w:trPr>
          <w:cantSplit/>
          <w:trHeight w:val="70"/>
        </w:trPr>
        <w:tc>
          <w:tcPr>
            <w:tcW w:w="1351" w:type="dxa"/>
            <w:shd w:val="clear" w:color="auto" w:fill="auto"/>
            <w:vAlign w:val="center"/>
          </w:tcPr>
          <w:p w14:paraId="59C40402"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4FDAB564" w14:textId="77777777" w:rsidR="00333563" w:rsidRPr="00692995" w:rsidRDefault="00333563" w:rsidP="00333563">
            <w:pPr>
              <w:pStyle w:val="ListParagraph"/>
              <w:spacing w:after="0" w:line="240" w:lineRule="auto"/>
              <w:ind w:left="144"/>
              <w:rPr>
                <w:rFonts w:ascii="Sakkal Majalla" w:eastAsia="Arial Unicode MS" w:hAnsi="Sakkal Majalla" w:cs="Sakkal Majalla"/>
                <w:sz w:val="20"/>
                <w:szCs w:val="20"/>
                <w:lang w:bidi="ar-OM"/>
              </w:rPr>
            </w:pPr>
            <w:proofErr w:type="gramStart"/>
            <w:r w:rsidRPr="00692995">
              <w:rPr>
                <w:rFonts w:ascii="Sakkal Majalla" w:eastAsia="Arial Unicode MS" w:hAnsi="Sakkal Majalla" w:cs="Sakkal Majalla"/>
                <w:sz w:val="20"/>
                <w:szCs w:val="20"/>
                <w:rtl/>
                <w:lang w:bidi="ar-OM"/>
              </w:rPr>
              <w:t>تعزيز  الموازنة</w:t>
            </w:r>
            <w:proofErr w:type="gramEnd"/>
            <w:r w:rsidRPr="00692995">
              <w:rPr>
                <w:rFonts w:ascii="Sakkal Majalla" w:eastAsia="Arial Unicode MS" w:hAnsi="Sakkal Majalla" w:cs="Sakkal Majalla"/>
                <w:sz w:val="20"/>
                <w:szCs w:val="20"/>
                <w:rtl/>
                <w:lang w:bidi="ar-OM"/>
              </w:rPr>
              <w:t xml:space="preserve"> المخصصة لتوفير المخزون الاحتياطي</w:t>
            </w:r>
          </w:p>
        </w:tc>
        <w:tc>
          <w:tcPr>
            <w:tcW w:w="1263" w:type="dxa"/>
            <w:shd w:val="clear" w:color="auto" w:fill="auto"/>
            <w:vAlign w:val="center"/>
          </w:tcPr>
          <w:p w14:paraId="146D900D" w14:textId="77777777" w:rsidR="00333563" w:rsidRPr="00692995" w:rsidRDefault="00333563" w:rsidP="00333563">
            <w:pPr>
              <w:pStyle w:val="ListParagraph"/>
              <w:numPr>
                <w:ilvl w:val="0"/>
                <w:numId w:val="15"/>
              </w:numPr>
              <w:spacing w:after="0" w:line="240" w:lineRule="auto"/>
              <w:ind w:left="72"/>
              <w:rPr>
                <w:rFonts w:ascii="Sakkal Majalla" w:hAnsi="Sakkal Majalla" w:cs="Sakkal Majalla"/>
                <w:sz w:val="20"/>
                <w:szCs w:val="20"/>
              </w:rPr>
            </w:pPr>
          </w:p>
        </w:tc>
        <w:tc>
          <w:tcPr>
            <w:tcW w:w="2337" w:type="dxa"/>
            <w:shd w:val="clear" w:color="auto" w:fill="auto"/>
            <w:vAlign w:val="center"/>
          </w:tcPr>
          <w:p w14:paraId="4A3C0A94" w14:textId="77777777" w:rsidR="00333563" w:rsidRPr="00692995" w:rsidRDefault="00333563" w:rsidP="00333563">
            <w:pPr>
              <w:pStyle w:val="ListParagraph"/>
              <w:numPr>
                <w:ilvl w:val="0"/>
                <w:numId w:val="15"/>
              </w:numPr>
              <w:spacing w:after="0" w:line="240" w:lineRule="auto"/>
              <w:ind w:left="72"/>
              <w:rPr>
                <w:rFonts w:ascii="Sakkal Majalla" w:hAnsi="Sakkal Majalla" w:cs="Sakkal Majalla"/>
                <w:sz w:val="20"/>
                <w:szCs w:val="20"/>
              </w:rPr>
            </w:pPr>
            <w:r w:rsidRPr="00692995">
              <w:rPr>
                <w:rFonts w:ascii="Sakkal Majalla" w:hAnsi="Sakkal Majalla" w:cs="Sakkal Majalla"/>
                <w:sz w:val="20"/>
                <w:szCs w:val="20"/>
                <w:rtl/>
              </w:rPr>
              <w:t>نسبة إكتمال تخصيص موازنة  لمواكبة الزيادة في تكلفة قيمة المخزون الاحتياطي</w:t>
            </w:r>
          </w:p>
        </w:tc>
        <w:tc>
          <w:tcPr>
            <w:tcW w:w="990" w:type="dxa"/>
            <w:shd w:val="clear" w:color="auto" w:fill="auto"/>
            <w:vAlign w:val="center"/>
          </w:tcPr>
          <w:p w14:paraId="7C6EB105" w14:textId="77777777" w:rsidR="00333563" w:rsidRPr="00692995" w:rsidRDefault="00333563" w:rsidP="00333563">
            <w:pPr>
              <w:bidi/>
              <w:ind w:left="144"/>
              <w:jc w:val="center"/>
              <w:rPr>
                <w:rFonts w:ascii="Sakkal Majalla" w:eastAsia="Arial Unicode MS" w:hAnsi="Sakkal Majalla" w:cs="Sakkal Majalla"/>
                <w:sz w:val="20"/>
                <w:szCs w:val="20"/>
                <w:lang w:bidi="ar-OM"/>
              </w:rPr>
            </w:pPr>
            <w:r w:rsidRPr="00692995">
              <w:rPr>
                <w:rFonts w:ascii="Sakkal Majalla" w:eastAsia="Arial Unicode MS" w:hAnsi="Sakkal Majalla" w:cs="Sakkal Majalla"/>
                <w:sz w:val="20"/>
                <w:szCs w:val="20"/>
                <w:rtl/>
                <w:lang w:bidi="ar-OM"/>
              </w:rPr>
              <w:t>صفر</w:t>
            </w:r>
          </w:p>
        </w:tc>
        <w:tc>
          <w:tcPr>
            <w:tcW w:w="1253" w:type="dxa"/>
            <w:shd w:val="clear" w:color="auto" w:fill="auto"/>
            <w:vAlign w:val="center"/>
          </w:tcPr>
          <w:p w14:paraId="3D8A042D" w14:textId="77777777" w:rsidR="00333563" w:rsidRPr="00692995" w:rsidRDefault="00333563" w:rsidP="00333563">
            <w:pPr>
              <w:bidi/>
              <w:ind w:left="144"/>
              <w:jc w:val="center"/>
              <w:rPr>
                <w:rFonts w:ascii="Sakkal Majalla" w:eastAsia="Arial Unicode MS" w:hAnsi="Sakkal Majalla" w:cs="Sakkal Majalla"/>
                <w:sz w:val="20"/>
                <w:szCs w:val="20"/>
                <w:lang w:bidi="ar-OM"/>
              </w:rPr>
            </w:pPr>
            <w:r w:rsidRPr="00692995">
              <w:rPr>
                <w:rFonts w:ascii="Sakkal Majalla" w:eastAsia="Arial Unicode MS" w:hAnsi="Sakkal Majalla" w:cs="Sakkal Majalla"/>
                <w:sz w:val="20"/>
                <w:szCs w:val="20"/>
                <w:rtl/>
                <w:lang w:bidi="ar-OM"/>
              </w:rPr>
              <w:t>100%</w:t>
            </w:r>
          </w:p>
        </w:tc>
        <w:tc>
          <w:tcPr>
            <w:tcW w:w="817" w:type="dxa"/>
            <w:shd w:val="clear" w:color="auto" w:fill="auto"/>
            <w:vAlign w:val="center"/>
          </w:tcPr>
          <w:p w14:paraId="72CF19D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0E1E879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4443D6A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798EFD7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7D9DAF0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333563" w:rsidRPr="00692995" w14:paraId="58721ED8" w14:textId="77777777" w:rsidTr="00187F27">
        <w:trPr>
          <w:cantSplit/>
          <w:trHeight w:val="70"/>
        </w:trPr>
        <w:tc>
          <w:tcPr>
            <w:tcW w:w="1351" w:type="dxa"/>
            <w:shd w:val="clear" w:color="auto" w:fill="auto"/>
            <w:vAlign w:val="center"/>
          </w:tcPr>
          <w:p w14:paraId="31A5B4FE"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3D1D371C" w14:textId="77777777" w:rsidR="00333563" w:rsidRPr="00692995" w:rsidRDefault="00333563" w:rsidP="00333563">
            <w:pPr>
              <w:pStyle w:val="ListParagraph"/>
              <w:spacing w:after="0" w:line="240" w:lineRule="auto"/>
              <w:ind w:left="144"/>
              <w:rPr>
                <w:rFonts w:ascii="Sakkal Majalla" w:eastAsia="Arial Unicode MS" w:hAnsi="Sakkal Majalla" w:cs="Sakkal Majalla"/>
                <w:sz w:val="20"/>
                <w:szCs w:val="20"/>
                <w:lang w:bidi="ar-OM"/>
              </w:rPr>
            </w:pPr>
            <w:r w:rsidRPr="00692995">
              <w:rPr>
                <w:rFonts w:ascii="Sakkal Majalla" w:eastAsia="Arial Unicode MS" w:hAnsi="Sakkal Majalla" w:cs="Sakkal Majalla"/>
                <w:sz w:val="20"/>
                <w:szCs w:val="20"/>
                <w:rtl/>
                <w:lang w:bidi="ar-OM"/>
              </w:rPr>
              <w:t>مراجعة وتحديث قوائم الإمدادات الطبية المطلوبة للمخزون الاحتياطي بالسلطنة</w:t>
            </w:r>
          </w:p>
        </w:tc>
        <w:tc>
          <w:tcPr>
            <w:tcW w:w="1263" w:type="dxa"/>
            <w:shd w:val="clear" w:color="auto" w:fill="auto"/>
            <w:vAlign w:val="center"/>
          </w:tcPr>
          <w:p w14:paraId="24D807E9" w14:textId="77777777" w:rsidR="00333563" w:rsidRPr="00692995" w:rsidRDefault="00333563" w:rsidP="00333563">
            <w:pPr>
              <w:pStyle w:val="ListParagraph"/>
              <w:numPr>
                <w:ilvl w:val="0"/>
                <w:numId w:val="15"/>
              </w:numPr>
              <w:spacing w:after="0" w:line="240" w:lineRule="auto"/>
              <w:ind w:left="72"/>
              <w:rPr>
                <w:rFonts w:ascii="Sakkal Majalla" w:hAnsi="Sakkal Majalla" w:cs="Sakkal Majalla"/>
                <w:sz w:val="20"/>
                <w:szCs w:val="20"/>
                <w:rtl/>
              </w:rPr>
            </w:pPr>
          </w:p>
        </w:tc>
        <w:tc>
          <w:tcPr>
            <w:tcW w:w="2337" w:type="dxa"/>
            <w:shd w:val="clear" w:color="auto" w:fill="auto"/>
            <w:vAlign w:val="center"/>
          </w:tcPr>
          <w:p w14:paraId="0EB44E37" w14:textId="77777777" w:rsidR="00333563" w:rsidRPr="00692995" w:rsidRDefault="00333563" w:rsidP="00333563">
            <w:pPr>
              <w:pStyle w:val="ListParagraph"/>
              <w:numPr>
                <w:ilvl w:val="0"/>
                <w:numId w:val="15"/>
              </w:numPr>
              <w:spacing w:after="0" w:line="240" w:lineRule="auto"/>
              <w:ind w:left="72"/>
              <w:rPr>
                <w:rFonts w:ascii="Sakkal Majalla" w:hAnsi="Sakkal Majalla" w:cs="Sakkal Majalla"/>
                <w:sz w:val="20"/>
                <w:szCs w:val="20"/>
              </w:rPr>
            </w:pPr>
            <w:r w:rsidRPr="00692995">
              <w:rPr>
                <w:rFonts w:ascii="Sakkal Majalla" w:hAnsi="Sakkal Majalla" w:cs="Sakkal Majalla"/>
                <w:sz w:val="20"/>
                <w:szCs w:val="20"/>
                <w:rtl/>
              </w:rPr>
              <w:t>نسبة إكتمال القوائم المحدثة من الإمدادات الطبية المعتمدة للمخزون الاحتياطي</w:t>
            </w:r>
          </w:p>
        </w:tc>
        <w:tc>
          <w:tcPr>
            <w:tcW w:w="990" w:type="dxa"/>
            <w:shd w:val="clear" w:color="auto" w:fill="auto"/>
            <w:vAlign w:val="center"/>
          </w:tcPr>
          <w:p w14:paraId="36293BEB" w14:textId="77777777" w:rsidR="00333563" w:rsidRPr="00692995" w:rsidRDefault="00333563" w:rsidP="00333563">
            <w:pPr>
              <w:bidi/>
              <w:ind w:left="144"/>
              <w:jc w:val="center"/>
              <w:rPr>
                <w:rFonts w:ascii="Sakkal Majalla" w:eastAsia="Arial Unicode MS" w:hAnsi="Sakkal Majalla" w:cs="Sakkal Majalla"/>
                <w:sz w:val="20"/>
                <w:szCs w:val="20"/>
                <w:lang w:bidi="ar-OM"/>
              </w:rPr>
            </w:pPr>
            <w:r w:rsidRPr="00692995">
              <w:rPr>
                <w:rFonts w:ascii="Sakkal Majalla" w:eastAsia="Arial Unicode MS" w:hAnsi="Sakkal Majalla" w:cs="Sakkal Majalla"/>
                <w:sz w:val="20"/>
                <w:szCs w:val="20"/>
                <w:rtl/>
                <w:lang w:bidi="ar-OM"/>
              </w:rPr>
              <w:t>صفر</w:t>
            </w:r>
          </w:p>
        </w:tc>
        <w:tc>
          <w:tcPr>
            <w:tcW w:w="1253" w:type="dxa"/>
            <w:shd w:val="clear" w:color="auto" w:fill="auto"/>
            <w:vAlign w:val="center"/>
          </w:tcPr>
          <w:p w14:paraId="66EC7917" w14:textId="77777777" w:rsidR="00333563" w:rsidRPr="00692995" w:rsidRDefault="00333563" w:rsidP="00333563">
            <w:pPr>
              <w:bidi/>
              <w:ind w:left="144"/>
              <w:jc w:val="center"/>
              <w:rPr>
                <w:rFonts w:ascii="Sakkal Majalla" w:eastAsia="Arial Unicode MS" w:hAnsi="Sakkal Majalla" w:cs="Sakkal Majalla"/>
                <w:sz w:val="20"/>
                <w:szCs w:val="20"/>
                <w:lang w:bidi="ar-OM"/>
              </w:rPr>
            </w:pPr>
            <w:r w:rsidRPr="00692995">
              <w:rPr>
                <w:rFonts w:ascii="Sakkal Majalla" w:eastAsia="Arial Unicode MS" w:hAnsi="Sakkal Majalla" w:cs="Sakkal Majalla"/>
                <w:sz w:val="20"/>
                <w:szCs w:val="20"/>
                <w:rtl/>
                <w:lang w:bidi="ar-OM"/>
              </w:rPr>
              <w:t>100%</w:t>
            </w:r>
          </w:p>
        </w:tc>
        <w:tc>
          <w:tcPr>
            <w:tcW w:w="817" w:type="dxa"/>
            <w:shd w:val="clear" w:color="auto" w:fill="auto"/>
            <w:vAlign w:val="center"/>
          </w:tcPr>
          <w:p w14:paraId="18EE5594" w14:textId="77777777" w:rsidR="00333563" w:rsidRPr="00692995" w:rsidRDefault="00333563" w:rsidP="00333563">
            <w:pPr>
              <w:bidi/>
              <w:jc w:val="center"/>
              <w:rPr>
                <w:rFonts w:ascii="Sakkal Majalla" w:eastAsia="Arial Unicode MS" w:hAnsi="Sakkal Majalla" w:cs="Sakkal Majalla"/>
                <w:sz w:val="20"/>
                <w:szCs w:val="20"/>
                <w:rtl/>
                <w:lang w:bidi="ar-OM"/>
              </w:rPr>
            </w:pPr>
          </w:p>
        </w:tc>
        <w:tc>
          <w:tcPr>
            <w:tcW w:w="810" w:type="dxa"/>
            <w:shd w:val="clear" w:color="auto" w:fill="auto"/>
            <w:vAlign w:val="center"/>
          </w:tcPr>
          <w:p w14:paraId="0A55C9A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FFFFFF" w:themeFill="background1"/>
            <w:vAlign w:val="center"/>
          </w:tcPr>
          <w:p w14:paraId="18262965"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0B0EC8BC"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51377AE2"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1739A52C" w14:textId="77777777" w:rsidTr="00187F27">
        <w:trPr>
          <w:cantSplit/>
          <w:trHeight w:val="70"/>
        </w:trPr>
        <w:tc>
          <w:tcPr>
            <w:tcW w:w="1351" w:type="dxa"/>
            <w:shd w:val="clear" w:color="auto" w:fill="C2D69B"/>
            <w:vAlign w:val="center"/>
          </w:tcPr>
          <w:p w14:paraId="2D163024"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الأساسي 2</w:t>
            </w:r>
          </w:p>
        </w:tc>
        <w:tc>
          <w:tcPr>
            <w:tcW w:w="3697" w:type="dxa"/>
            <w:shd w:val="clear" w:color="auto" w:fill="FFFFFF" w:themeFill="background1"/>
            <w:vAlign w:val="center"/>
          </w:tcPr>
          <w:p w14:paraId="4741AF9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توفير المساحة التخزينية الكافية للمخزون الاحتياطي</w:t>
            </w:r>
          </w:p>
        </w:tc>
        <w:tc>
          <w:tcPr>
            <w:tcW w:w="1263" w:type="dxa"/>
            <w:shd w:val="clear" w:color="auto" w:fill="FFFFFF" w:themeFill="background1"/>
            <w:vAlign w:val="center"/>
          </w:tcPr>
          <w:p w14:paraId="3DFA1DE1" w14:textId="77777777" w:rsidR="00333563" w:rsidRPr="00692995" w:rsidRDefault="00333563" w:rsidP="00333563">
            <w:pPr>
              <w:pStyle w:val="ListParagraph"/>
              <w:numPr>
                <w:ilvl w:val="0"/>
                <w:numId w:val="15"/>
              </w:numPr>
              <w:spacing w:after="0" w:line="240" w:lineRule="auto"/>
              <w:ind w:left="72"/>
              <w:rPr>
                <w:rFonts w:ascii="Sakkal Majalla" w:hAnsi="Sakkal Majalla" w:cs="Sakkal Majalla"/>
                <w:sz w:val="20"/>
                <w:szCs w:val="20"/>
              </w:rPr>
            </w:pPr>
          </w:p>
        </w:tc>
        <w:tc>
          <w:tcPr>
            <w:tcW w:w="2337" w:type="dxa"/>
            <w:shd w:val="clear" w:color="auto" w:fill="FFFFFF" w:themeFill="background1"/>
            <w:vAlign w:val="center"/>
          </w:tcPr>
          <w:p w14:paraId="3F591B67" w14:textId="77777777" w:rsidR="00333563" w:rsidRPr="00692995" w:rsidRDefault="00333563" w:rsidP="00333563">
            <w:pPr>
              <w:pStyle w:val="ListParagraph"/>
              <w:numPr>
                <w:ilvl w:val="0"/>
                <w:numId w:val="15"/>
              </w:numPr>
              <w:spacing w:after="0" w:line="240" w:lineRule="auto"/>
              <w:ind w:left="72"/>
              <w:rPr>
                <w:rFonts w:ascii="Sakkal Majalla" w:hAnsi="Sakkal Majalla" w:cs="Sakkal Majalla"/>
                <w:sz w:val="20"/>
                <w:szCs w:val="20"/>
              </w:rPr>
            </w:pPr>
            <w:r w:rsidRPr="00692995">
              <w:rPr>
                <w:rFonts w:ascii="Sakkal Majalla" w:hAnsi="Sakkal Majalla" w:cs="Sakkal Majalla"/>
                <w:sz w:val="20"/>
                <w:szCs w:val="20"/>
                <w:rtl/>
              </w:rPr>
              <w:t>نسبة إكتمال توفير مساحات تخزينية كافية للمخزون الإحتياطي من الإمدادات الطبية</w:t>
            </w:r>
          </w:p>
        </w:tc>
        <w:tc>
          <w:tcPr>
            <w:tcW w:w="990" w:type="dxa"/>
            <w:shd w:val="clear" w:color="auto" w:fill="FFFFFF" w:themeFill="background1"/>
            <w:vAlign w:val="center"/>
          </w:tcPr>
          <w:p w14:paraId="587D1004" w14:textId="77777777" w:rsidR="00333563" w:rsidRPr="00692995" w:rsidRDefault="00333563" w:rsidP="00333563">
            <w:pPr>
              <w:bidi/>
              <w:ind w:left="144"/>
              <w:jc w:val="center"/>
              <w:rPr>
                <w:rFonts w:ascii="Sakkal Majalla" w:eastAsia="Arial Unicode MS" w:hAnsi="Sakkal Majalla" w:cs="Sakkal Majalla"/>
                <w:sz w:val="20"/>
                <w:szCs w:val="20"/>
                <w:lang w:bidi="ar-OM"/>
              </w:rPr>
            </w:pPr>
            <w:r w:rsidRPr="00692995">
              <w:rPr>
                <w:rFonts w:ascii="Sakkal Majalla" w:eastAsia="Arial Unicode MS" w:hAnsi="Sakkal Majalla" w:cs="Sakkal Majalla"/>
                <w:sz w:val="20"/>
                <w:szCs w:val="20"/>
                <w:rtl/>
                <w:lang w:bidi="ar-OM"/>
              </w:rPr>
              <w:t>صفر</w:t>
            </w:r>
          </w:p>
        </w:tc>
        <w:tc>
          <w:tcPr>
            <w:tcW w:w="1253" w:type="dxa"/>
            <w:shd w:val="clear" w:color="auto" w:fill="FFFFFF" w:themeFill="background1"/>
            <w:vAlign w:val="center"/>
          </w:tcPr>
          <w:p w14:paraId="50DC3BE0" w14:textId="77777777" w:rsidR="00333563" w:rsidRPr="00692995" w:rsidRDefault="00333563" w:rsidP="00333563">
            <w:pPr>
              <w:bidi/>
              <w:ind w:left="144"/>
              <w:jc w:val="center"/>
              <w:rPr>
                <w:rFonts w:ascii="Sakkal Majalla" w:eastAsia="Arial Unicode MS" w:hAnsi="Sakkal Majalla" w:cs="Sakkal Majalla"/>
                <w:sz w:val="20"/>
                <w:szCs w:val="20"/>
                <w:lang w:bidi="ar-OM"/>
              </w:rPr>
            </w:pPr>
            <w:r w:rsidRPr="00692995">
              <w:rPr>
                <w:rFonts w:ascii="Sakkal Majalla" w:eastAsia="Arial Unicode MS" w:hAnsi="Sakkal Majalla" w:cs="Sakkal Majalla"/>
                <w:sz w:val="20"/>
                <w:szCs w:val="20"/>
                <w:rtl/>
                <w:lang w:bidi="ar-OM"/>
              </w:rPr>
              <w:t>100%</w:t>
            </w:r>
          </w:p>
        </w:tc>
        <w:tc>
          <w:tcPr>
            <w:tcW w:w="817" w:type="dxa"/>
            <w:shd w:val="clear" w:color="auto" w:fill="FFFFFF" w:themeFill="background1"/>
            <w:vAlign w:val="center"/>
          </w:tcPr>
          <w:p w14:paraId="2BF1D2B9"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772DCE95" w14:textId="77777777" w:rsidR="00333563" w:rsidRPr="00692995" w:rsidRDefault="00333563" w:rsidP="00333563">
            <w:pPr>
              <w:bidi/>
              <w:jc w:val="center"/>
              <w:rPr>
                <w:rFonts w:ascii="Sakkal Majalla" w:hAnsi="Sakkal Majalla" w:cs="Sakkal Majalla"/>
                <w:sz w:val="20"/>
                <w:szCs w:val="20"/>
              </w:rPr>
            </w:pPr>
          </w:p>
        </w:tc>
        <w:tc>
          <w:tcPr>
            <w:tcW w:w="807" w:type="dxa"/>
            <w:shd w:val="clear" w:color="auto" w:fill="FFFFFF" w:themeFill="background1"/>
            <w:vAlign w:val="center"/>
          </w:tcPr>
          <w:p w14:paraId="335B1FF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FFFFFF" w:themeFill="background1"/>
            <w:vAlign w:val="center"/>
          </w:tcPr>
          <w:p w14:paraId="49E72279"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43225592"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37D0A0EE" w14:textId="77777777" w:rsidTr="00187F27">
        <w:trPr>
          <w:cantSplit/>
          <w:trHeight w:val="70"/>
        </w:trPr>
        <w:tc>
          <w:tcPr>
            <w:tcW w:w="1351" w:type="dxa"/>
            <w:shd w:val="clear" w:color="auto" w:fill="auto"/>
            <w:vAlign w:val="center"/>
          </w:tcPr>
          <w:p w14:paraId="19824860"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361F57F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 xml:space="preserve">تحديد المواصفات والمساحات المطلوبة لإنشاء مستودع </w:t>
            </w:r>
            <w:proofErr w:type="gramStart"/>
            <w:r w:rsidRPr="00692995">
              <w:rPr>
                <w:rFonts w:ascii="Sakkal Majalla" w:hAnsi="Sakkal Majalla" w:cs="Sakkal Majalla"/>
                <w:sz w:val="20"/>
                <w:szCs w:val="20"/>
                <w:rtl/>
                <w:lang w:bidi="ar-OM"/>
              </w:rPr>
              <w:t>إضافي  المخزون</w:t>
            </w:r>
            <w:proofErr w:type="gramEnd"/>
            <w:r w:rsidRPr="00692995">
              <w:rPr>
                <w:rFonts w:ascii="Sakkal Majalla" w:hAnsi="Sakkal Majalla" w:cs="Sakkal Majalla"/>
                <w:sz w:val="20"/>
                <w:szCs w:val="20"/>
                <w:rtl/>
                <w:lang w:bidi="ar-OM"/>
              </w:rPr>
              <w:t xml:space="preserve"> الاحتياطي</w:t>
            </w:r>
          </w:p>
        </w:tc>
        <w:tc>
          <w:tcPr>
            <w:tcW w:w="1263" w:type="dxa"/>
            <w:shd w:val="clear" w:color="auto" w:fill="auto"/>
            <w:vAlign w:val="center"/>
          </w:tcPr>
          <w:p w14:paraId="6B7EE823" w14:textId="77777777" w:rsidR="00333563" w:rsidRPr="00692995" w:rsidRDefault="00333563" w:rsidP="00333563">
            <w:pPr>
              <w:pStyle w:val="ListParagraph"/>
              <w:numPr>
                <w:ilvl w:val="0"/>
                <w:numId w:val="15"/>
              </w:numPr>
              <w:spacing w:after="0" w:line="240" w:lineRule="auto"/>
              <w:ind w:left="72"/>
              <w:rPr>
                <w:rFonts w:ascii="Sakkal Majalla" w:hAnsi="Sakkal Majalla" w:cs="Sakkal Majalla"/>
                <w:sz w:val="20"/>
                <w:szCs w:val="20"/>
                <w:rtl/>
              </w:rPr>
            </w:pPr>
          </w:p>
        </w:tc>
        <w:tc>
          <w:tcPr>
            <w:tcW w:w="2337" w:type="dxa"/>
            <w:shd w:val="clear" w:color="auto" w:fill="auto"/>
            <w:vAlign w:val="center"/>
          </w:tcPr>
          <w:p w14:paraId="7E9C6A24" w14:textId="77777777" w:rsidR="00333563" w:rsidRPr="00692995" w:rsidRDefault="00333563" w:rsidP="00333563">
            <w:pPr>
              <w:pStyle w:val="ListParagraph"/>
              <w:numPr>
                <w:ilvl w:val="0"/>
                <w:numId w:val="15"/>
              </w:numPr>
              <w:spacing w:after="0" w:line="240" w:lineRule="auto"/>
              <w:ind w:left="72"/>
              <w:rPr>
                <w:rFonts w:ascii="Sakkal Majalla" w:hAnsi="Sakkal Majalla" w:cs="Sakkal Majalla"/>
                <w:sz w:val="20"/>
                <w:szCs w:val="20"/>
                <w:rtl/>
              </w:rPr>
            </w:pPr>
            <w:r w:rsidRPr="00692995">
              <w:rPr>
                <w:rFonts w:ascii="Sakkal Majalla" w:hAnsi="Sakkal Majalla" w:cs="Sakkal Majalla"/>
                <w:sz w:val="20"/>
                <w:szCs w:val="20"/>
                <w:rtl/>
              </w:rPr>
              <w:t>عدد المستودعات الإضافية</w:t>
            </w:r>
          </w:p>
        </w:tc>
        <w:tc>
          <w:tcPr>
            <w:tcW w:w="990" w:type="dxa"/>
            <w:shd w:val="clear" w:color="auto" w:fill="auto"/>
            <w:vAlign w:val="center"/>
          </w:tcPr>
          <w:p w14:paraId="51A0E8C7" w14:textId="77777777" w:rsidR="00333563" w:rsidRPr="00692995" w:rsidRDefault="00333563" w:rsidP="00333563">
            <w:pPr>
              <w:bidi/>
              <w:ind w:left="144"/>
              <w:jc w:val="center"/>
              <w:rPr>
                <w:rFonts w:ascii="Sakkal Majalla" w:eastAsia="Arial Unicode MS" w:hAnsi="Sakkal Majalla" w:cs="Sakkal Majalla"/>
                <w:sz w:val="20"/>
                <w:szCs w:val="20"/>
                <w:lang w:bidi="ar-OM"/>
              </w:rPr>
            </w:pPr>
            <w:r w:rsidRPr="00692995">
              <w:rPr>
                <w:rFonts w:ascii="Sakkal Majalla" w:eastAsia="Arial Unicode MS" w:hAnsi="Sakkal Majalla" w:cs="Sakkal Majalla"/>
                <w:sz w:val="20"/>
                <w:szCs w:val="20"/>
                <w:rtl/>
                <w:lang w:bidi="ar-OM"/>
              </w:rPr>
              <w:t>صفر</w:t>
            </w:r>
          </w:p>
        </w:tc>
        <w:tc>
          <w:tcPr>
            <w:tcW w:w="1253" w:type="dxa"/>
            <w:shd w:val="clear" w:color="auto" w:fill="auto"/>
            <w:vAlign w:val="center"/>
          </w:tcPr>
          <w:p w14:paraId="250F0452" w14:textId="77777777" w:rsidR="00333563" w:rsidRPr="00692995" w:rsidRDefault="00333563" w:rsidP="00333563">
            <w:pPr>
              <w:bidi/>
              <w:ind w:left="144"/>
              <w:jc w:val="center"/>
              <w:rPr>
                <w:rFonts w:ascii="Sakkal Majalla" w:eastAsia="Arial Unicode MS" w:hAnsi="Sakkal Majalla" w:cs="Sakkal Majalla"/>
                <w:sz w:val="20"/>
                <w:szCs w:val="20"/>
                <w:lang w:bidi="ar-OM"/>
              </w:rPr>
            </w:pPr>
            <w:r w:rsidRPr="00692995">
              <w:rPr>
                <w:rFonts w:ascii="Sakkal Majalla" w:eastAsia="Arial Unicode MS" w:hAnsi="Sakkal Majalla" w:cs="Sakkal Majalla"/>
                <w:sz w:val="20"/>
                <w:szCs w:val="20"/>
                <w:rtl/>
                <w:lang w:bidi="ar-OM"/>
              </w:rPr>
              <w:t>1</w:t>
            </w:r>
          </w:p>
        </w:tc>
        <w:tc>
          <w:tcPr>
            <w:tcW w:w="817" w:type="dxa"/>
            <w:shd w:val="clear" w:color="auto" w:fill="auto"/>
            <w:vAlign w:val="center"/>
          </w:tcPr>
          <w:p w14:paraId="4C257217"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5396ADF4" w14:textId="77777777" w:rsidR="00333563" w:rsidRPr="00692995" w:rsidRDefault="00333563" w:rsidP="00333563">
            <w:pPr>
              <w:bidi/>
              <w:jc w:val="center"/>
              <w:rPr>
                <w:rFonts w:ascii="Sakkal Majalla" w:hAnsi="Sakkal Majalla" w:cs="Sakkal Majalla"/>
                <w:sz w:val="20"/>
                <w:szCs w:val="20"/>
              </w:rPr>
            </w:pPr>
          </w:p>
        </w:tc>
        <w:tc>
          <w:tcPr>
            <w:tcW w:w="807" w:type="dxa"/>
            <w:shd w:val="clear" w:color="auto" w:fill="auto"/>
            <w:vAlign w:val="center"/>
          </w:tcPr>
          <w:p w14:paraId="569C3C10" w14:textId="77777777" w:rsidR="00333563" w:rsidRPr="00692995" w:rsidRDefault="00333563" w:rsidP="00333563">
            <w:pPr>
              <w:bidi/>
              <w:jc w:val="center"/>
              <w:rPr>
                <w:rFonts w:ascii="Sakkal Majalla" w:hAnsi="Sakkal Majalla" w:cs="Sakkal Majalla"/>
                <w:sz w:val="20"/>
                <w:szCs w:val="20"/>
              </w:rPr>
            </w:pPr>
          </w:p>
        </w:tc>
        <w:tc>
          <w:tcPr>
            <w:tcW w:w="813" w:type="dxa"/>
            <w:shd w:val="clear" w:color="auto" w:fill="auto"/>
            <w:vAlign w:val="center"/>
          </w:tcPr>
          <w:p w14:paraId="42B90429" w14:textId="77777777" w:rsidR="00333563" w:rsidRPr="00692995" w:rsidRDefault="00333563" w:rsidP="00333563">
            <w:pPr>
              <w:bidi/>
              <w:jc w:val="center"/>
              <w:rPr>
                <w:rFonts w:ascii="Sakkal Majalla" w:hAnsi="Sakkal Majalla" w:cs="Sakkal Majalla"/>
                <w:sz w:val="20"/>
                <w:szCs w:val="20"/>
              </w:rPr>
            </w:pPr>
            <w:r w:rsidRPr="00692995">
              <w:rPr>
                <w:rFonts w:ascii="Sakkal Majalla" w:eastAsia="Arial Unicode MS" w:hAnsi="Sakkal Majalla" w:cs="Sakkal Majalla"/>
                <w:sz w:val="20"/>
                <w:szCs w:val="20"/>
                <w:rtl/>
                <w:lang w:bidi="ar-OM"/>
              </w:rPr>
              <w:t>1</w:t>
            </w:r>
          </w:p>
        </w:tc>
        <w:tc>
          <w:tcPr>
            <w:tcW w:w="810" w:type="dxa"/>
            <w:shd w:val="clear" w:color="auto" w:fill="auto"/>
            <w:vAlign w:val="center"/>
          </w:tcPr>
          <w:p w14:paraId="4EE16446" w14:textId="77777777" w:rsidR="00333563" w:rsidRPr="00692995" w:rsidRDefault="00333563" w:rsidP="00333563">
            <w:pPr>
              <w:bidi/>
              <w:jc w:val="center"/>
              <w:rPr>
                <w:rFonts w:ascii="Sakkal Majalla" w:hAnsi="Sakkal Majalla" w:cs="Sakkal Majalla"/>
                <w:sz w:val="20"/>
                <w:szCs w:val="20"/>
              </w:rPr>
            </w:pPr>
          </w:p>
        </w:tc>
      </w:tr>
      <w:tr w:rsidR="00333563" w:rsidRPr="00692995" w14:paraId="33274D1C" w14:textId="77777777" w:rsidTr="00187F27">
        <w:trPr>
          <w:cantSplit/>
          <w:trHeight w:val="70"/>
        </w:trPr>
        <w:tc>
          <w:tcPr>
            <w:tcW w:w="1351" w:type="dxa"/>
            <w:shd w:val="clear" w:color="auto" w:fill="auto"/>
            <w:vAlign w:val="center"/>
          </w:tcPr>
          <w:p w14:paraId="59BA9995"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66A2E22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الاستعانة بالخدمات اللوجستية للتخزين والنقل من مصادر خارجية مطابقة للمواصفات</w:t>
            </w:r>
          </w:p>
        </w:tc>
        <w:tc>
          <w:tcPr>
            <w:tcW w:w="1263" w:type="dxa"/>
            <w:shd w:val="clear" w:color="auto" w:fill="auto"/>
            <w:vAlign w:val="center"/>
          </w:tcPr>
          <w:p w14:paraId="11CA3FF8" w14:textId="77777777" w:rsidR="00333563" w:rsidRPr="00692995" w:rsidRDefault="00333563" w:rsidP="00333563">
            <w:pPr>
              <w:pStyle w:val="ListParagraph"/>
              <w:numPr>
                <w:ilvl w:val="0"/>
                <w:numId w:val="15"/>
              </w:numPr>
              <w:spacing w:after="0" w:line="240" w:lineRule="auto"/>
              <w:ind w:left="72"/>
              <w:rPr>
                <w:rFonts w:ascii="Sakkal Majalla" w:hAnsi="Sakkal Majalla" w:cs="Sakkal Majalla"/>
                <w:sz w:val="20"/>
                <w:szCs w:val="20"/>
                <w:rtl/>
              </w:rPr>
            </w:pPr>
          </w:p>
        </w:tc>
        <w:tc>
          <w:tcPr>
            <w:tcW w:w="2337" w:type="dxa"/>
            <w:shd w:val="clear" w:color="auto" w:fill="auto"/>
            <w:vAlign w:val="center"/>
          </w:tcPr>
          <w:p w14:paraId="1704CC1C" w14:textId="77777777" w:rsidR="00333563" w:rsidRPr="00692995" w:rsidRDefault="00333563" w:rsidP="00333563">
            <w:pPr>
              <w:pStyle w:val="ListParagraph"/>
              <w:numPr>
                <w:ilvl w:val="0"/>
                <w:numId w:val="15"/>
              </w:numPr>
              <w:spacing w:after="0" w:line="240" w:lineRule="auto"/>
              <w:ind w:left="72"/>
              <w:rPr>
                <w:rFonts w:ascii="Sakkal Majalla" w:hAnsi="Sakkal Majalla" w:cs="Sakkal Majalla"/>
                <w:sz w:val="20"/>
                <w:szCs w:val="20"/>
                <w:rtl/>
              </w:rPr>
            </w:pPr>
            <w:r w:rsidRPr="00692995">
              <w:rPr>
                <w:rFonts w:ascii="Sakkal Majalla" w:hAnsi="Sakkal Majalla" w:cs="Sakkal Majalla"/>
                <w:sz w:val="20"/>
                <w:szCs w:val="20"/>
                <w:rtl/>
              </w:rPr>
              <w:t>نسبة إكتمال  آلية التعامل مع شركات للخدمات اللوجستية كمصدر خارجي</w:t>
            </w:r>
          </w:p>
        </w:tc>
        <w:tc>
          <w:tcPr>
            <w:tcW w:w="990" w:type="dxa"/>
            <w:shd w:val="clear" w:color="auto" w:fill="auto"/>
            <w:vAlign w:val="center"/>
          </w:tcPr>
          <w:p w14:paraId="2E171ECC" w14:textId="77777777" w:rsidR="00333563" w:rsidRPr="00692995" w:rsidRDefault="00333563" w:rsidP="00333563">
            <w:pPr>
              <w:bidi/>
              <w:ind w:left="144"/>
              <w:jc w:val="center"/>
              <w:rPr>
                <w:rFonts w:ascii="Sakkal Majalla" w:eastAsia="Arial Unicode MS" w:hAnsi="Sakkal Majalla" w:cs="Sakkal Majalla"/>
                <w:sz w:val="20"/>
                <w:szCs w:val="20"/>
                <w:rtl/>
                <w:lang w:bidi="ar-OM"/>
              </w:rPr>
            </w:pPr>
            <w:r w:rsidRPr="00692995">
              <w:rPr>
                <w:rFonts w:ascii="Sakkal Majalla" w:eastAsia="Arial Unicode MS" w:hAnsi="Sakkal Majalla" w:cs="Sakkal Majalla"/>
                <w:sz w:val="20"/>
                <w:szCs w:val="20"/>
                <w:rtl/>
                <w:lang w:bidi="ar-OM"/>
              </w:rPr>
              <w:t>صفر</w:t>
            </w:r>
          </w:p>
        </w:tc>
        <w:tc>
          <w:tcPr>
            <w:tcW w:w="1253" w:type="dxa"/>
            <w:shd w:val="clear" w:color="auto" w:fill="auto"/>
            <w:vAlign w:val="center"/>
          </w:tcPr>
          <w:p w14:paraId="48053CAB" w14:textId="77777777" w:rsidR="00333563" w:rsidRPr="00692995" w:rsidRDefault="00333563" w:rsidP="00333563">
            <w:pPr>
              <w:bidi/>
              <w:ind w:left="144"/>
              <w:jc w:val="center"/>
              <w:rPr>
                <w:rFonts w:ascii="Sakkal Majalla" w:eastAsia="Arial Unicode MS" w:hAnsi="Sakkal Majalla" w:cs="Sakkal Majalla"/>
                <w:sz w:val="20"/>
                <w:szCs w:val="20"/>
                <w:rtl/>
                <w:lang w:bidi="ar-OM"/>
              </w:rPr>
            </w:pPr>
            <w:r w:rsidRPr="00692995">
              <w:rPr>
                <w:rFonts w:ascii="Sakkal Majalla" w:eastAsia="Arial Unicode MS" w:hAnsi="Sakkal Majalla" w:cs="Sakkal Majalla"/>
                <w:sz w:val="20"/>
                <w:szCs w:val="20"/>
                <w:rtl/>
                <w:lang w:bidi="ar-OM"/>
              </w:rPr>
              <w:t>100%</w:t>
            </w:r>
          </w:p>
        </w:tc>
        <w:tc>
          <w:tcPr>
            <w:tcW w:w="817" w:type="dxa"/>
            <w:shd w:val="clear" w:color="auto" w:fill="auto"/>
            <w:vAlign w:val="center"/>
          </w:tcPr>
          <w:p w14:paraId="0BF54DAE"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5CB1D2B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2CEDB3C3"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auto"/>
            <w:vAlign w:val="center"/>
          </w:tcPr>
          <w:p w14:paraId="36160E4A"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072F0D8B"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5F957584" w14:textId="77777777" w:rsidTr="00187F27">
        <w:trPr>
          <w:cantSplit/>
          <w:trHeight w:val="70"/>
        </w:trPr>
        <w:tc>
          <w:tcPr>
            <w:tcW w:w="1351" w:type="dxa"/>
            <w:shd w:val="clear" w:color="auto" w:fill="C2D69B"/>
            <w:vAlign w:val="center"/>
          </w:tcPr>
          <w:p w14:paraId="05C60D2F"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الأساسي 3</w:t>
            </w:r>
          </w:p>
        </w:tc>
        <w:tc>
          <w:tcPr>
            <w:tcW w:w="3697" w:type="dxa"/>
            <w:shd w:val="clear" w:color="auto" w:fill="FFFFFF" w:themeFill="background1"/>
            <w:vAlign w:val="center"/>
          </w:tcPr>
          <w:p w14:paraId="19F467A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تدريب العاملين الصحيين على إدارة المخزون الاستراتيجي ونظام الإمداد أثناء الأزمات</w:t>
            </w:r>
          </w:p>
        </w:tc>
        <w:tc>
          <w:tcPr>
            <w:tcW w:w="1263" w:type="dxa"/>
            <w:shd w:val="clear" w:color="auto" w:fill="FFFFFF" w:themeFill="background1"/>
            <w:vAlign w:val="center"/>
          </w:tcPr>
          <w:p w14:paraId="5039C950" w14:textId="77777777" w:rsidR="00333563" w:rsidRPr="00692995" w:rsidRDefault="00333563" w:rsidP="00333563">
            <w:pPr>
              <w:pStyle w:val="ListParagraph"/>
              <w:numPr>
                <w:ilvl w:val="0"/>
                <w:numId w:val="15"/>
              </w:numPr>
              <w:spacing w:after="0" w:line="240" w:lineRule="auto"/>
              <w:ind w:left="72"/>
              <w:rPr>
                <w:rFonts w:ascii="Sakkal Majalla" w:hAnsi="Sakkal Majalla" w:cs="Sakkal Majalla"/>
                <w:sz w:val="20"/>
                <w:szCs w:val="20"/>
              </w:rPr>
            </w:pPr>
          </w:p>
        </w:tc>
        <w:tc>
          <w:tcPr>
            <w:tcW w:w="2337" w:type="dxa"/>
            <w:shd w:val="clear" w:color="auto" w:fill="FFFFFF" w:themeFill="background1"/>
            <w:vAlign w:val="center"/>
          </w:tcPr>
          <w:p w14:paraId="53ECD2C2" w14:textId="77777777" w:rsidR="00333563" w:rsidRPr="00692995" w:rsidRDefault="00333563" w:rsidP="00333563">
            <w:pPr>
              <w:pStyle w:val="ListParagraph"/>
              <w:numPr>
                <w:ilvl w:val="0"/>
                <w:numId w:val="15"/>
              </w:numPr>
              <w:spacing w:after="0" w:line="240" w:lineRule="auto"/>
              <w:ind w:left="72"/>
              <w:rPr>
                <w:rFonts w:ascii="Sakkal Majalla" w:hAnsi="Sakkal Majalla" w:cs="Sakkal Majalla"/>
                <w:sz w:val="20"/>
                <w:szCs w:val="20"/>
                <w:rtl/>
              </w:rPr>
            </w:pPr>
            <w:r w:rsidRPr="00692995">
              <w:rPr>
                <w:rFonts w:ascii="Sakkal Majalla" w:hAnsi="Sakkal Majalla" w:cs="Sakkal Majalla"/>
                <w:sz w:val="20"/>
                <w:szCs w:val="20"/>
                <w:rtl/>
              </w:rPr>
              <w:t>عدد الصيادلة المدربين في مجال إدارة المخزون الاستراتيجي ونظام الإمداد أثناء الأزمات</w:t>
            </w:r>
          </w:p>
        </w:tc>
        <w:tc>
          <w:tcPr>
            <w:tcW w:w="990" w:type="dxa"/>
            <w:shd w:val="clear" w:color="auto" w:fill="FFFFFF" w:themeFill="background1"/>
            <w:vAlign w:val="center"/>
          </w:tcPr>
          <w:p w14:paraId="3F5E4E5E" w14:textId="77777777" w:rsidR="00333563" w:rsidRPr="00692995" w:rsidRDefault="00333563" w:rsidP="00333563">
            <w:pPr>
              <w:bidi/>
              <w:ind w:left="144"/>
              <w:jc w:val="center"/>
              <w:rPr>
                <w:rFonts w:ascii="Sakkal Majalla" w:eastAsia="Arial Unicode MS" w:hAnsi="Sakkal Majalla" w:cs="Sakkal Majalla"/>
                <w:sz w:val="20"/>
                <w:szCs w:val="20"/>
                <w:rtl/>
                <w:lang w:bidi="ar-OM"/>
              </w:rPr>
            </w:pPr>
            <w:r w:rsidRPr="00692995">
              <w:rPr>
                <w:rFonts w:ascii="Sakkal Majalla" w:eastAsia="Arial Unicode MS" w:hAnsi="Sakkal Majalla" w:cs="Sakkal Majalla"/>
                <w:sz w:val="20"/>
                <w:szCs w:val="20"/>
                <w:rtl/>
                <w:lang w:bidi="ar-OM"/>
              </w:rPr>
              <w:t>صفر</w:t>
            </w:r>
          </w:p>
        </w:tc>
        <w:tc>
          <w:tcPr>
            <w:tcW w:w="1253" w:type="dxa"/>
            <w:shd w:val="clear" w:color="auto" w:fill="FFFFFF" w:themeFill="background1"/>
            <w:vAlign w:val="center"/>
          </w:tcPr>
          <w:p w14:paraId="1FF14996" w14:textId="77777777" w:rsidR="00333563" w:rsidRPr="00692995" w:rsidRDefault="00333563" w:rsidP="00333563">
            <w:pPr>
              <w:bidi/>
              <w:ind w:left="144"/>
              <w:jc w:val="center"/>
              <w:rPr>
                <w:rFonts w:ascii="Sakkal Majalla" w:eastAsia="Arial Unicode MS" w:hAnsi="Sakkal Majalla" w:cs="Sakkal Majalla"/>
                <w:sz w:val="20"/>
                <w:szCs w:val="20"/>
                <w:rtl/>
                <w:lang w:bidi="ar-OM"/>
              </w:rPr>
            </w:pPr>
            <w:r w:rsidRPr="00692995">
              <w:rPr>
                <w:rFonts w:ascii="Sakkal Majalla" w:eastAsia="Arial Unicode MS" w:hAnsi="Sakkal Majalla" w:cs="Sakkal Majalla"/>
                <w:sz w:val="20"/>
                <w:szCs w:val="20"/>
                <w:rtl/>
                <w:lang w:bidi="ar-OM"/>
              </w:rPr>
              <w:t>100</w:t>
            </w:r>
          </w:p>
        </w:tc>
        <w:tc>
          <w:tcPr>
            <w:tcW w:w="817" w:type="dxa"/>
            <w:shd w:val="clear" w:color="auto" w:fill="FFFFFF" w:themeFill="background1"/>
            <w:vAlign w:val="center"/>
          </w:tcPr>
          <w:p w14:paraId="06A0C661"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60E72445"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1E674B47"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7BBF9EF5"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014217BE"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7048D60A" w14:textId="77777777" w:rsidTr="00187F27">
        <w:trPr>
          <w:cantSplit/>
          <w:trHeight w:val="70"/>
        </w:trPr>
        <w:tc>
          <w:tcPr>
            <w:tcW w:w="1351" w:type="dxa"/>
            <w:shd w:val="clear" w:color="auto" w:fill="auto"/>
            <w:vAlign w:val="center"/>
          </w:tcPr>
          <w:p w14:paraId="03CA2A37"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lastRenderedPageBreak/>
              <w:t>النشاط الفرعي 1</w:t>
            </w:r>
          </w:p>
        </w:tc>
        <w:tc>
          <w:tcPr>
            <w:tcW w:w="3697" w:type="dxa"/>
            <w:shd w:val="clear" w:color="auto" w:fill="auto"/>
            <w:vAlign w:val="center"/>
          </w:tcPr>
          <w:p w14:paraId="7DC2361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تحديد الاحتياجات التدريبية للعاملين الصحيين في مجال إدارة المخزون الاستراتيجي ونظام الإمداد أثناء الأزمات</w:t>
            </w:r>
          </w:p>
        </w:tc>
        <w:tc>
          <w:tcPr>
            <w:tcW w:w="1263" w:type="dxa"/>
            <w:shd w:val="clear" w:color="auto" w:fill="auto"/>
            <w:vAlign w:val="center"/>
          </w:tcPr>
          <w:p w14:paraId="1EA17CA7" w14:textId="77777777" w:rsidR="00333563" w:rsidRPr="00692995" w:rsidRDefault="00333563" w:rsidP="00333563">
            <w:pPr>
              <w:pStyle w:val="ListParagraph"/>
              <w:numPr>
                <w:ilvl w:val="0"/>
                <w:numId w:val="15"/>
              </w:numPr>
              <w:spacing w:after="0" w:line="240" w:lineRule="auto"/>
              <w:ind w:left="72"/>
              <w:rPr>
                <w:rFonts w:ascii="Sakkal Majalla" w:hAnsi="Sakkal Majalla" w:cs="Sakkal Majalla"/>
                <w:sz w:val="20"/>
                <w:szCs w:val="20"/>
                <w:rtl/>
              </w:rPr>
            </w:pPr>
          </w:p>
        </w:tc>
        <w:tc>
          <w:tcPr>
            <w:tcW w:w="2337" w:type="dxa"/>
            <w:shd w:val="clear" w:color="auto" w:fill="auto"/>
            <w:vAlign w:val="center"/>
          </w:tcPr>
          <w:p w14:paraId="3437CEFC" w14:textId="77777777" w:rsidR="00333563" w:rsidRPr="00692995" w:rsidRDefault="00333563" w:rsidP="00333563">
            <w:pPr>
              <w:pStyle w:val="ListParagraph"/>
              <w:numPr>
                <w:ilvl w:val="0"/>
                <w:numId w:val="15"/>
              </w:numPr>
              <w:spacing w:after="0" w:line="240" w:lineRule="auto"/>
              <w:ind w:left="72"/>
              <w:rPr>
                <w:rFonts w:ascii="Sakkal Majalla" w:hAnsi="Sakkal Majalla" w:cs="Sakkal Majalla"/>
                <w:sz w:val="20"/>
                <w:szCs w:val="20"/>
              </w:rPr>
            </w:pPr>
            <w:r w:rsidRPr="00692995">
              <w:rPr>
                <w:rFonts w:ascii="Sakkal Majalla" w:hAnsi="Sakkal Majalla" w:cs="Sakkal Majalla"/>
                <w:sz w:val="20"/>
                <w:szCs w:val="20"/>
                <w:rtl/>
              </w:rPr>
              <w:t>نسبة إكتمال تحديد الإحتياجات التدريبية للعاملين الصحيين في مجال إدارة المخزون الاستراتيجي ونظام الإمداد أثناء الأزمات</w:t>
            </w:r>
          </w:p>
        </w:tc>
        <w:tc>
          <w:tcPr>
            <w:tcW w:w="990" w:type="dxa"/>
            <w:shd w:val="clear" w:color="auto" w:fill="auto"/>
            <w:vAlign w:val="center"/>
          </w:tcPr>
          <w:p w14:paraId="5C0C7BDA" w14:textId="77777777" w:rsidR="00333563" w:rsidRPr="00692995" w:rsidRDefault="00333563" w:rsidP="00333563">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صفر</w:t>
            </w:r>
          </w:p>
        </w:tc>
        <w:tc>
          <w:tcPr>
            <w:tcW w:w="1253" w:type="dxa"/>
            <w:shd w:val="clear" w:color="auto" w:fill="auto"/>
            <w:vAlign w:val="center"/>
          </w:tcPr>
          <w:p w14:paraId="65F84005" w14:textId="77777777" w:rsidR="00333563" w:rsidRPr="00692995" w:rsidRDefault="00333563" w:rsidP="00333563">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100%</w:t>
            </w:r>
          </w:p>
        </w:tc>
        <w:tc>
          <w:tcPr>
            <w:tcW w:w="817" w:type="dxa"/>
            <w:shd w:val="clear" w:color="auto" w:fill="auto"/>
            <w:vAlign w:val="center"/>
          </w:tcPr>
          <w:p w14:paraId="7FBCFA3F"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0FD93B73"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auto"/>
            <w:vAlign w:val="center"/>
          </w:tcPr>
          <w:p w14:paraId="1BCA684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FFFFFF" w:themeFill="background1"/>
            <w:vAlign w:val="center"/>
          </w:tcPr>
          <w:p w14:paraId="3F0FE3F5"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5FA8F842"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6F252523" w14:textId="77777777" w:rsidTr="00187F27">
        <w:trPr>
          <w:cantSplit/>
          <w:trHeight w:val="70"/>
        </w:trPr>
        <w:tc>
          <w:tcPr>
            <w:tcW w:w="1351" w:type="dxa"/>
            <w:shd w:val="clear" w:color="auto" w:fill="auto"/>
            <w:vAlign w:val="center"/>
          </w:tcPr>
          <w:p w14:paraId="35482436"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2BA1F8B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تنظيم ورش عمل ودورات تدريبية في مجال إدارة المخزون الاستراتيجي ونظام الإمداد أثناء الأزمات</w:t>
            </w:r>
          </w:p>
        </w:tc>
        <w:tc>
          <w:tcPr>
            <w:tcW w:w="1263" w:type="dxa"/>
            <w:shd w:val="clear" w:color="auto" w:fill="auto"/>
            <w:vAlign w:val="center"/>
          </w:tcPr>
          <w:p w14:paraId="7FCF8128" w14:textId="77777777" w:rsidR="00333563" w:rsidRPr="00692995" w:rsidRDefault="00333563" w:rsidP="00333563">
            <w:pPr>
              <w:pStyle w:val="ListParagraph"/>
              <w:numPr>
                <w:ilvl w:val="0"/>
                <w:numId w:val="15"/>
              </w:numPr>
              <w:spacing w:after="0" w:line="240" w:lineRule="auto"/>
              <w:ind w:left="72"/>
              <w:rPr>
                <w:rFonts w:ascii="Sakkal Majalla" w:hAnsi="Sakkal Majalla" w:cs="Sakkal Majalla"/>
                <w:sz w:val="20"/>
                <w:szCs w:val="20"/>
                <w:rtl/>
              </w:rPr>
            </w:pPr>
          </w:p>
        </w:tc>
        <w:tc>
          <w:tcPr>
            <w:tcW w:w="2337" w:type="dxa"/>
            <w:shd w:val="clear" w:color="auto" w:fill="auto"/>
            <w:vAlign w:val="center"/>
          </w:tcPr>
          <w:p w14:paraId="569AE553" w14:textId="77777777" w:rsidR="00333563" w:rsidRPr="00692995" w:rsidRDefault="00333563" w:rsidP="00333563">
            <w:pPr>
              <w:pStyle w:val="ListParagraph"/>
              <w:numPr>
                <w:ilvl w:val="0"/>
                <w:numId w:val="15"/>
              </w:numPr>
              <w:spacing w:after="0" w:line="240" w:lineRule="auto"/>
              <w:ind w:left="72"/>
              <w:rPr>
                <w:rFonts w:ascii="Sakkal Majalla" w:hAnsi="Sakkal Majalla" w:cs="Sakkal Majalla"/>
                <w:sz w:val="20"/>
                <w:szCs w:val="20"/>
                <w:rtl/>
              </w:rPr>
            </w:pPr>
            <w:r w:rsidRPr="00692995">
              <w:rPr>
                <w:rFonts w:ascii="Sakkal Majalla" w:hAnsi="Sakkal Majalla" w:cs="Sakkal Majalla"/>
                <w:sz w:val="20"/>
                <w:szCs w:val="20"/>
                <w:rtl/>
              </w:rPr>
              <w:t>عدد الدورات التدريبية السنوية للكادر الصيدلاني في مجال إدارة الإمدادات الطبية أثناء  الأزمات والحالات الطارئة</w:t>
            </w:r>
          </w:p>
        </w:tc>
        <w:tc>
          <w:tcPr>
            <w:tcW w:w="990" w:type="dxa"/>
            <w:shd w:val="clear" w:color="auto" w:fill="auto"/>
            <w:vAlign w:val="center"/>
          </w:tcPr>
          <w:p w14:paraId="0F5C7C7E" w14:textId="77777777" w:rsidR="00333563" w:rsidRPr="00692995" w:rsidRDefault="00333563" w:rsidP="00333563">
            <w:pPr>
              <w:bidi/>
              <w:ind w:left="144"/>
              <w:jc w:val="center"/>
              <w:rPr>
                <w:rFonts w:ascii="Sakkal Majalla" w:eastAsia="Arial Unicode MS" w:hAnsi="Sakkal Majalla" w:cs="Sakkal Majalla"/>
                <w:sz w:val="20"/>
                <w:szCs w:val="20"/>
                <w:rtl/>
                <w:lang w:bidi="ar-OM"/>
              </w:rPr>
            </w:pPr>
            <w:r w:rsidRPr="00692995">
              <w:rPr>
                <w:rFonts w:ascii="Sakkal Majalla" w:eastAsia="Arial Unicode MS" w:hAnsi="Sakkal Majalla" w:cs="Sakkal Majalla"/>
                <w:sz w:val="20"/>
                <w:szCs w:val="20"/>
                <w:rtl/>
                <w:lang w:bidi="ar-OM"/>
              </w:rPr>
              <w:t>صفر</w:t>
            </w:r>
          </w:p>
        </w:tc>
        <w:tc>
          <w:tcPr>
            <w:tcW w:w="1253" w:type="dxa"/>
            <w:shd w:val="clear" w:color="auto" w:fill="auto"/>
            <w:vAlign w:val="center"/>
          </w:tcPr>
          <w:p w14:paraId="6A20B15B" w14:textId="77777777" w:rsidR="00333563" w:rsidRPr="00692995" w:rsidRDefault="00333563" w:rsidP="00333563">
            <w:pPr>
              <w:bidi/>
              <w:ind w:left="144"/>
              <w:jc w:val="center"/>
              <w:rPr>
                <w:rFonts w:ascii="Sakkal Majalla" w:eastAsia="Arial Unicode MS" w:hAnsi="Sakkal Majalla" w:cs="Sakkal Majalla"/>
                <w:sz w:val="20"/>
                <w:szCs w:val="20"/>
                <w:rtl/>
                <w:lang w:bidi="ar-OM"/>
              </w:rPr>
            </w:pPr>
            <w:r w:rsidRPr="00692995">
              <w:rPr>
                <w:rFonts w:ascii="Sakkal Majalla" w:eastAsia="Arial Unicode MS" w:hAnsi="Sakkal Majalla" w:cs="Sakkal Majalla"/>
                <w:sz w:val="20"/>
                <w:szCs w:val="20"/>
                <w:rtl/>
                <w:lang w:bidi="ar-OM"/>
              </w:rPr>
              <w:t>10</w:t>
            </w:r>
          </w:p>
        </w:tc>
        <w:tc>
          <w:tcPr>
            <w:tcW w:w="817" w:type="dxa"/>
            <w:shd w:val="clear" w:color="auto" w:fill="auto"/>
            <w:vAlign w:val="center"/>
          </w:tcPr>
          <w:p w14:paraId="0340EA1F"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10" w:type="dxa"/>
            <w:shd w:val="clear" w:color="auto" w:fill="auto"/>
            <w:vAlign w:val="center"/>
          </w:tcPr>
          <w:p w14:paraId="6C62569D"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07" w:type="dxa"/>
            <w:shd w:val="clear" w:color="auto" w:fill="auto"/>
            <w:vAlign w:val="center"/>
          </w:tcPr>
          <w:p w14:paraId="13A1BD73"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13" w:type="dxa"/>
            <w:shd w:val="clear" w:color="auto" w:fill="auto"/>
            <w:vAlign w:val="center"/>
          </w:tcPr>
          <w:p w14:paraId="3EEDAB49"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10" w:type="dxa"/>
            <w:shd w:val="clear" w:color="auto" w:fill="auto"/>
            <w:vAlign w:val="center"/>
          </w:tcPr>
          <w:p w14:paraId="3ED0E670"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2</w:t>
            </w:r>
          </w:p>
        </w:tc>
      </w:tr>
      <w:tr w:rsidR="00333563" w:rsidRPr="00692995" w14:paraId="782A63BE" w14:textId="77777777" w:rsidTr="00187F27">
        <w:trPr>
          <w:cantSplit/>
          <w:trHeight w:val="70"/>
        </w:trPr>
        <w:tc>
          <w:tcPr>
            <w:tcW w:w="6311" w:type="dxa"/>
            <w:gridSpan w:val="3"/>
            <w:shd w:val="clear" w:color="auto" w:fill="D9D9D9"/>
            <w:vAlign w:val="center"/>
            <w:hideMark/>
          </w:tcPr>
          <w:p w14:paraId="7F0E905E" w14:textId="7CD54E27" w:rsidR="00333563" w:rsidRPr="00692995" w:rsidRDefault="00333563" w:rsidP="00333563">
            <w:pPr>
              <w:pStyle w:val="Heading1"/>
              <w:rPr>
                <w:rFonts w:ascii="Sakkal Majalla" w:hAnsi="Sakkal Majalla" w:cs="Sakkal Majalla"/>
                <w:sz w:val="20"/>
                <w:szCs w:val="20"/>
                <w:rtl/>
              </w:rPr>
            </w:pPr>
            <w:bookmarkStart w:id="230" w:name="_Toc60221398"/>
            <w:bookmarkStart w:id="231" w:name="_Toc61254131"/>
            <w:bookmarkStart w:id="232" w:name="_Toc61258204"/>
            <w:bookmarkStart w:id="233" w:name="_Toc63894696"/>
            <w:r w:rsidRPr="00692995">
              <w:rPr>
                <w:rFonts w:ascii="Sakkal Majalla" w:hAnsi="Sakkal Majalla" w:cs="Sakkal Majalla"/>
                <w:sz w:val="20"/>
                <w:szCs w:val="20"/>
                <w:rtl/>
              </w:rPr>
              <w:t xml:space="preserve">النتيجة المتوقعة 10: </w:t>
            </w:r>
            <w:bookmarkEnd w:id="230"/>
            <w:r w:rsidRPr="00692995">
              <w:rPr>
                <w:rFonts w:ascii="Sakkal Majalla" w:hAnsi="Sakkal Majalla" w:cs="Sakkal Majalla"/>
                <w:sz w:val="20"/>
                <w:szCs w:val="20"/>
                <w:rtl/>
              </w:rPr>
              <w:t>سيتم تعزيز كفاءة تدبير الحالات الطارئة والمستعجلة بأقسام الطوارئ بالمؤسسات الصحية</w:t>
            </w:r>
            <w:bookmarkEnd w:id="231"/>
            <w:bookmarkEnd w:id="232"/>
            <w:bookmarkEnd w:id="233"/>
          </w:p>
        </w:tc>
        <w:tc>
          <w:tcPr>
            <w:tcW w:w="2337" w:type="dxa"/>
            <w:shd w:val="clear" w:color="auto" w:fill="D9D9D9"/>
            <w:vAlign w:val="center"/>
          </w:tcPr>
          <w:p w14:paraId="6CC572A3" w14:textId="77777777" w:rsidR="00333563" w:rsidRPr="00692995" w:rsidRDefault="00333563" w:rsidP="00333563">
            <w:pPr>
              <w:bidi/>
              <w:rPr>
                <w:rFonts w:ascii="Sakkal Majalla" w:hAnsi="Sakkal Majalla" w:cs="Sakkal Majalla"/>
                <w:sz w:val="20"/>
                <w:szCs w:val="20"/>
                <w:rtl/>
              </w:rPr>
            </w:pPr>
          </w:p>
        </w:tc>
        <w:tc>
          <w:tcPr>
            <w:tcW w:w="990" w:type="dxa"/>
            <w:shd w:val="clear" w:color="auto" w:fill="D9D9D9"/>
            <w:vAlign w:val="center"/>
          </w:tcPr>
          <w:p w14:paraId="6DCBC73B"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D9D9D9"/>
            <w:vAlign w:val="center"/>
          </w:tcPr>
          <w:p w14:paraId="3DA7118D"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D9D9D9"/>
            <w:vAlign w:val="center"/>
          </w:tcPr>
          <w:p w14:paraId="4D593673"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D9D9D9"/>
            <w:vAlign w:val="center"/>
          </w:tcPr>
          <w:p w14:paraId="728AA6A7"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D9D9D9"/>
            <w:vAlign w:val="center"/>
          </w:tcPr>
          <w:p w14:paraId="4C283C71"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D9D9D9"/>
            <w:vAlign w:val="center"/>
          </w:tcPr>
          <w:p w14:paraId="3EA3AAEB"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D9D9D9"/>
            <w:vAlign w:val="center"/>
          </w:tcPr>
          <w:p w14:paraId="27E0DA7B"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797BF0AE" w14:textId="77777777" w:rsidTr="00187F27">
        <w:trPr>
          <w:cantSplit/>
          <w:trHeight w:val="70"/>
        </w:trPr>
        <w:tc>
          <w:tcPr>
            <w:tcW w:w="5048" w:type="dxa"/>
            <w:gridSpan w:val="2"/>
            <w:shd w:val="clear" w:color="auto" w:fill="F2DBDB"/>
            <w:vAlign w:val="center"/>
          </w:tcPr>
          <w:p w14:paraId="0D415FAC" w14:textId="5605D3A6" w:rsidR="00333563" w:rsidRPr="00692995" w:rsidRDefault="00333563" w:rsidP="00333563">
            <w:pPr>
              <w:pStyle w:val="Heading2"/>
              <w:bidi/>
              <w:spacing w:before="0"/>
              <w:rPr>
                <w:rFonts w:ascii="Sakkal Majalla" w:hAnsi="Sakkal Majalla" w:cs="Sakkal Majalla"/>
                <w:color w:val="auto"/>
                <w:sz w:val="20"/>
                <w:szCs w:val="20"/>
                <w:rtl/>
              </w:rPr>
            </w:pPr>
            <w:bookmarkStart w:id="234" w:name="_Toc61254132"/>
            <w:bookmarkStart w:id="235" w:name="_Toc61258205"/>
            <w:bookmarkStart w:id="236" w:name="_Toc63278844"/>
            <w:bookmarkStart w:id="237" w:name="_Toc63894697"/>
            <w:r w:rsidRPr="00692995">
              <w:rPr>
                <w:rFonts w:ascii="Sakkal Majalla" w:hAnsi="Sakkal Majalla" w:cs="Sakkal Majalla"/>
                <w:color w:val="auto"/>
                <w:sz w:val="20"/>
                <w:szCs w:val="20"/>
                <w:rtl/>
              </w:rPr>
              <w:t>المنتج 1: تم رفع كفاءة التعامل مع الحالات الطارئة والمستعجلة بأقسام الطوارئ في المستشفيات</w:t>
            </w:r>
            <w:bookmarkEnd w:id="234"/>
            <w:bookmarkEnd w:id="235"/>
            <w:bookmarkEnd w:id="236"/>
            <w:bookmarkEnd w:id="237"/>
          </w:p>
        </w:tc>
        <w:tc>
          <w:tcPr>
            <w:tcW w:w="1263" w:type="dxa"/>
            <w:shd w:val="clear" w:color="auto" w:fill="FFFFFF" w:themeFill="background1"/>
            <w:vAlign w:val="center"/>
          </w:tcPr>
          <w:p w14:paraId="1FFFEF7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للرعاية الطبية التخصصية</w:t>
            </w:r>
          </w:p>
        </w:tc>
        <w:tc>
          <w:tcPr>
            <w:tcW w:w="2337" w:type="dxa"/>
            <w:shd w:val="clear" w:color="auto" w:fill="FFFFFF" w:themeFill="background1"/>
            <w:vAlign w:val="center"/>
          </w:tcPr>
          <w:p w14:paraId="3892D252" w14:textId="77777777" w:rsidR="00333563" w:rsidRPr="00692995" w:rsidRDefault="00333563" w:rsidP="00333563">
            <w:pPr>
              <w:bidi/>
              <w:rPr>
                <w:rFonts w:ascii="Sakkal Majalla" w:eastAsia="Sakkal Majalla" w:hAnsi="Sakkal Majalla" w:cs="Sakkal Majalla"/>
                <w:sz w:val="20"/>
                <w:szCs w:val="20"/>
                <w:rtl/>
              </w:rPr>
            </w:pPr>
            <w:r w:rsidRPr="00692995">
              <w:rPr>
                <w:rFonts w:ascii="Sakkal Majalla" w:eastAsia="Sakkal Majalla" w:hAnsi="Sakkal Majalla" w:cs="Sakkal Majalla"/>
                <w:sz w:val="20"/>
                <w:szCs w:val="20"/>
                <w:rtl/>
              </w:rPr>
              <w:t>عدد المستشفيات التي قامت بتحسين إجراءات العمل في أقسام الطوارئ</w:t>
            </w:r>
          </w:p>
          <w:p w14:paraId="739B53B3"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العاملين الصحيين في أقسام الطوارئ الذين تم تدريبهم</w:t>
            </w:r>
          </w:p>
        </w:tc>
        <w:tc>
          <w:tcPr>
            <w:tcW w:w="990" w:type="dxa"/>
            <w:shd w:val="clear" w:color="auto" w:fill="FFFFFF" w:themeFill="background1"/>
            <w:vAlign w:val="center"/>
          </w:tcPr>
          <w:p w14:paraId="28E6F7E9" w14:textId="77777777" w:rsidR="00333563" w:rsidRPr="00692995" w:rsidRDefault="00333563" w:rsidP="00333563">
            <w:pPr>
              <w:bidi/>
              <w:jc w:val="center"/>
              <w:rPr>
                <w:rFonts w:ascii="Sakkal Majalla" w:eastAsia="Sakkal Majalla" w:hAnsi="Sakkal Majalla" w:cs="Sakkal Majalla"/>
                <w:sz w:val="20"/>
                <w:szCs w:val="20"/>
                <w:rtl/>
              </w:rPr>
            </w:pPr>
            <w:r w:rsidRPr="00692995">
              <w:rPr>
                <w:rFonts w:ascii="Sakkal Majalla" w:eastAsia="Sakkal Majalla" w:hAnsi="Sakkal Majalla" w:cs="Sakkal Majalla"/>
                <w:sz w:val="20"/>
                <w:szCs w:val="20"/>
                <w:rtl/>
              </w:rPr>
              <w:t>صفر</w:t>
            </w:r>
          </w:p>
          <w:p w14:paraId="3FC15F1D" w14:textId="77777777" w:rsidR="00333563" w:rsidRPr="00692995" w:rsidRDefault="00333563" w:rsidP="00333563">
            <w:pPr>
              <w:bidi/>
              <w:jc w:val="center"/>
              <w:rPr>
                <w:rFonts w:ascii="Sakkal Majalla" w:eastAsia="Sakkal Majalla" w:hAnsi="Sakkal Majalla" w:cs="Sakkal Majalla"/>
                <w:sz w:val="20"/>
                <w:szCs w:val="20"/>
                <w:rtl/>
              </w:rPr>
            </w:pPr>
          </w:p>
          <w:p w14:paraId="786AC196"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FFFFFF" w:themeFill="background1"/>
            <w:vAlign w:val="center"/>
          </w:tcPr>
          <w:p w14:paraId="32918078" w14:textId="77777777" w:rsidR="00333563" w:rsidRPr="00692995" w:rsidRDefault="00333563" w:rsidP="00333563">
            <w:pPr>
              <w:bidi/>
              <w:jc w:val="center"/>
              <w:rPr>
                <w:rFonts w:ascii="Sakkal Majalla" w:eastAsia="Sakkal Majalla" w:hAnsi="Sakkal Majalla" w:cs="Sakkal Majalla"/>
                <w:sz w:val="20"/>
                <w:szCs w:val="20"/>
                <w:rtl/>
              </w:rPr>
            </w:pPr>
            <w:r w:rsidRPr="00692995">
              <w:rPr>
                <w:rFonts w:ascii="Sakkal Majalla" w:eastAsia="Sakkal Majalla" w:hAnsi="Sakkal Majalla" w:cs="Sakkal Majalla"/>
                <w:sz w:val="20"/>
                <w:szCs w:val="20"/>
                <w:rtl/>
              </w:rPr>
              <w:t>19</w:t>
            </w:r>
          </w:p>
          <w:p w14:paraId="12FA4181" w14:textId="77777777" w:rsidR="00333563" w:rsidRPr="00692995" w:rsidRDefault="00333563" w:rsidP="00333563">
            <w:pPr>
              <w:bidi/>
              <w:jc w:val="center"/>
              <w:rPr>
                <w:rFonts w:ascii="Sakkal Majalla" w:eastAsia="Sakkal Majalla" w:hAnsi="Sakkal Majalla" w:cs="Sakkal Majalla"/>
                <w:sz w:val="20"/>
                <w:szCs w:val="20"/>
                <w:rtl/>
              </w:rPr>
            </w:pPr>
          </w:p>
          <w:p w14:paraId="25AFB766"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FFFFFF" w:themeFill="background1"/>
            <w:vAlign w:val="center"/>
          </w:tcPr>
          <w:p w14:paraId="611B8D1C" w14:textId="77777777" w:rsidR="00333563" w:rsidRPr="00692995" w:rsidRDefault="00333563" w:rsidP="00333563">
            <w:pPr>
              <w:bidi/>
              <w:jc w:val="center"/>
              <w:rPr>
                <w:rFonts w:ascii="Sakkal Majalla" w:eastAsia="Sakkal Majalla" w:hAnsi="Sakkal Majalla" w:cs="Sakkal Majalla"/>
                <w:sz w:val="20"/>
                <w:szCs w:val="20"/>
                <w:rtl/>
              </w:rPr>
            </w:pPr>
          </w:p>
          <w:p w14:paraId="790148D4" w14:textId="77777777" w:rsidR="00333563" w:rsidRPr="00692995" w:rsidRDefault="00333563" w:rsidP="00333563">
            <w:pPr>
              <w:bidi/>
              <w:jc w:val="center"/>
              <w:rPr>
                <w:rFonts w:ascii="Sakkal Majalla" w:eastAsia="Sakkal Majalla" w:hAnsi="Sakkal Majalla" w:cs="Sakkal Majalla"/>
                <w:sz w:val="20"/>
                <w:szCs w:val="20"/>
                <w:rtl/>
              </w:rPr>
            </w:pPr>
          </w:p>
          <w:p w14:paraId="4153EF2B"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80%</w:t>
            </w:r>
          </w:p>
        </w:tc>
        <w:tc>
          <w:tcPr>
            <w:tcW w:w="810" w:type="dxa"/>
            <w:shd w:val="clear" w:color="auto" w:fill="FFFFFF" w:themeFill="background1"/>
            <w:vAlign w:val="center"/>
          </w:tcPr>
          <w:p w14:paraId="4C0B0BBA" w14:textId="77777777" w:rsidR="00333563" w:rsidRPr="00692995" w:rsidRDefault="00333563" w:rsidP="00333563">
            <w:pPr>
              <w:bidi/>
              <w:jc w:val="center"/>
              <w:rPr>
                <w:rFonts w:ascii="Sakkal Majalla" w:eastAsia="Sakkal Majalla" w:hAnsi="Sakkal Majalla" w:cs="Sakkal Majalla"/>
                <w:sz w:val="20"/>
                <w:szCs w:val="20"/>
                <w:rtl/>
              </w:rPr>
            </w:pPr>
          </w:p>
          <w:p w14:paraId="5ECDC6DE" w14:textId="77777777" w:rsidR="00333563" w:rsidRPr="00692995" w:rsidRDefault="00333563" w:rsidP="00333563">
            <w:pPr>
              <w:bidi/>
              <w:jc w:val="center"/>
              <w:rPr>
                <w:rFonts w:ascii="Sakkal Majalla" w:eastAsia="Sakkal Majalla" w:hAnsi="Sakkal Majalla" w:cs="Sakkal Majalla"/>
                <w:sz w:val="20"/>
                <w:szCs w:val="20"/>
                <w:rtl/>
              </w:rPr>
            </w:pPr>
          </w:p>
          <w:p w14:paraId="17532CDC"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85%</w:t>
            </w:r>
          </w:p>
        </w:tc>
        <w:tc>
          <w:tcPr>
            <w:tcW w:w="807" w:type="dxa"/>
            <w:shd w:val="clear" w:color="auto" w:fill="FFFFFF" w:themeFill="background1"/>
            <w:vAlign w:val="center"/>
          </w:tcPr>
          <w:p w14:paraId="6CECB136" w14:textId="77777777" w:rsidR="00333563" w:rsidRPr="00692995" w:rsidRDefault="00333563" w:rsidP="00333563">
            <w:pPr>
              <w:bidi/>
              <w:jc w:val="center"/>
              <w:rPr>
                <w:rFonts w:ascii="Sakkal Majalla" w:eastAsia="Sakkal Majalla" w:hAnsi="Sakkal Majalla" w:cs="Sakkal Majalla"/>
                <w:sz w:val="20"/>
                <w:szCs w:val="20"/>
                <w:rtl/>
              </w:rPr>
            </w:pPr>
            <w:r w:rsidRPr="00692995">
              <w:rPr>
                <w:rFonts w:ascii="Sakkal Majalla" w:eastAsia="Sakkal Majalla" w:hAnsi="Sakkal Majalla" w:cs="Sakkal Majalla"/>
                <w:sz w:val="20"/>
                <w:szCs w:val="20"/>
                <w:rtl/>
              </w:rPr>
              <w:t>10</w:t>
            </w:r>
          </w:p>
          <w:p w14:paraId="4F5754C9" w14:textId="77777777" w:rsidR="00333563" w:rsidRPr="00692995" w:rsidRDefault="00333563" w:rsidP="00333563">
            <w:pPr>
              <w:bidi/>
              <w:jc w:val="center"/>
              <w:rPr>
                <w:rFonts w:ascii="Sakkal Majalla" w:eastAsia="Sakkal Majalla" w:hAnsi="Sakkal Majalla" w:cs="Sakkal Majalla"/>
                <w:sz w:val="20"/>
                <w:szCs w:val="20"/>
                <w:rtl/>
              </w:rPr>
            </w:pPr>
          </w:p>
          <w:p w14:paraId="645C79B6"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90%</w:t>
            </w:r>
          </w:p>
        </w:tc>
        <w:tc>
          <w:tcPr>
            <w:tcW w:w="813" w:type="dxa"/>
            <w:shd w:val="clear" w:color="auto" w:fill="FFFFFF" w:themeFill="background1"/>
            <w:vAlign w:val="center"/>
          </w:tcPr>
          <w:p w14:paraId="4AB61B06" w14:textId="77777777" w:rsidR="00333563" w:rsidRPr="00692995" w:rsidRDefault="00333563" w:rsidP="00333563">
            <w:pPr>
              <w:bidi/>
              <w:jc w:val="center"/>
              <w:rPr>
                <w:rFonts w:ascii="Sakkal Majalla" w:eastAsia="Sakkal Majalla" w:hAnsi="Sakkal Majalla" w:cs="Sakkal Majalla"/>
                <w:sz w:val="20"/>
                <w:szCs w:val="20"/>
                <w:rtl/>
              </w:rPr>
            </w:pPr>
            <w:r w:rsidRPr="00692995">
              <w:rPr>
                <w:rFonts w:ascii="Sakkal Majalla" w:eastAsia="Sakkal Majalla" w:hAnsi="Sakkal Majalla" w:cs="Sakkal Majalla"/>
                <w:sz w:val="20"/>
                <w:szCs w:val="20"/>
                <w:rtl/>
              </w:rPr>
              <w:t>15</w:t>
            </w:r>
          </w:p>
          <w:p w14:paraId="4737A233" w14:textId="77777777" w:rsidR="00333563" w:rsidRPr="00692995" w:rsidRDefault="00333563" w:rsidP="00333563">
            <w:pPr>
              <w:bidi/>
              <w:jc w:val="center"/>
              <w:rPr>
                <w:rFonts w:ascii="Sakkal Majalla" w:eastAsia="Sakkal Majalla" w:hAnsi="Sakkal Majalla" w:cs="Sakkal Majalla"/>
                <w:sz w:val="20"/>
                <w:szCs w:val="20"/>
                <w:rtl/>
              </w:rPr>
            </w:pPr>
          </w:p>
          <w:p w14:paraId="3C566362"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95%</w:t>
            </w:r>
          </w:p>
        </w:tc>
        <w:tc>
          <w:tcPr>
            <w:tcW w:w="810" w:type="dxa"/>
            <w:shd w:val="clear" w:color="auto" w:fill="FFFFFF" w:themeFill="background1"/>
            <w:vAlign w:val="center"/>
          </w:tcPr>
          <w:p w14:paraId="592F6CCF" w14:textId="77777777" w:rsidR="00333563" w:rsidRPr="00692995" w:rsidRDefault="00333563" w:rsidP="00333563">
            <w:pPr>
              <w:bidi/>
              <w:jc w:val="center"/>
              <w:rPr>
                <w:rFonts w:ascii="Sakkal Majalla" w:eastAsia="Sakkal Majalla" w:hAnsi="Sakkal Majalla" w:cs="Sakkal Majalla"/>
                <w:sz w:val="20"/>
                <w:szCs w:val="20"/>
                <w:rtl/>
              </w:rPr>
            </w:pPr>
            <w:r w:rsidRPr="00692995">
              <w:rPr>
                <w:rFonts w:ascii="Sakkal Majalla" w:eastAsia="Sakkal Majalla" w:hAnsi="Sakkal Majalla" w:cs="Sakkal Majalla"/>
                <w:sz w:val="20"/>
                <w:szCs w:val="20"/>
                <w:rtl/>
              </w:rPr>
              <w:t>19</w:t>
            </w:r>
          </w:p>
          <w:p w14:paraId="0B6E229C" w14:textId="77777777" w:rsidR="00333563" w:rsidRPr="00692995" w:rsidRDefault="00333563" w:rsidP="00333563">
            <w:pPr>
              <w:bidi/>
              <w:jc w:val="center"/>
              <w:rPr>
                <w:rFonts w:ascii="Sakkal Majalla" w:eastAsia="Sakkal Majalla" w:hAnsi="Sakkal Majalla" w:cs="Sakkal Majalla"/>
                <w:sz w:val="20"/>
                <w:szCs w:val="20"/>
                <w:rtl/>
              </w:rPr>
            </w:pPr>
          </w:p>
          <w:p w14:paraId="1B32733F"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333563" w:rsidRPr="00692995" w14:paraId="6DA13348" w14:textId="77777777" w:rsidTr="00187F27">
        <w:trPr>
          <w:cantSplit/>
          <w:trHeight w:val="70"/>
        </w:trPr>
        <w:tc>
          <w:tcPr>
            <w:tcW w:w="1351" w:type="dxa"/>
            <w:shd w:val="clear" w:color="auto" w:fill="C2D69B"/>
            <w:vAlign w:val="center"/>
          </w:tcPr>
          <w:p w14:paraId="22CD3747"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35CE603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تطبيق معايير ومقاييس التعامل مع الحالات الطارئة</w:t>
            </w:r>
          </w:p>
        </w:tc>
        <w:tc>
          <w:tcPr>
            <w:tcW w:w="1263" w:type="dxa"/>
            <w:shd w:val="clear" w:color="auto" w:fill="FFFFFF" w:themeFill="background1"/>
            <w:vAlign w:val="center"/>
          </w:tcPr>
          <w:p w14:paraId="494D9AAF"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413405B7"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المستشفيات المطبقة لمعايير التعامل مع الحالات الطارئة</w:t>
            </w:r>
          </w:p>
        </w:tc>
        <w:tc>
          <w:tcPr>
            <w:tcW w:w="990" w:type="dxa"/>
            <w:shd w:val="clear" w:color="auto" w:fill="FFFFFF" w:themeFill="background1"/>
            <w:vAlign w:val="center"/>
          </w:tcPr>
          <w:p w14:paraId="03CC04AB"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FFFFFF" w:themeFill="background1"/>
            <w:vAlign w:val="center"/>
          </w:tcPr>
          <w:p w14:paraId="44DBB6AA"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19</w:t>
            </w:r>
          </w:p>
        </w:tc>
        <w:tc>
          <w:tcPr>
            <w:tcW w:w="817" w:type="dxa"/>
            <w:shd w:val="clear" w:color="auto" w:fill="FFFFFF" w:themeFill="background1"/>
            <w:vAlign w:val="center"/>
          </w:tcPr>
          <w:p w14:paraId="3BFB677B"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FFFFFF" w:themeFill="background1"/>
            <w:vAlign w:val="center"/>
          </w:tcPr>
          <w:p w14:paraId="36BDBDB7"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shd w:val="clear" w:color="auto" w:fill="FFFFFF" w:themeFill="background1"/>
            <w:vAlign w:val="center"/>
          </w:tcPr>
          <w:p w14:paraId="2823DBC4"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14</w:t>
            </w:r>
          </w:p>
        </w:tc>
        <w:tc>
          <w:tcPr>
            <w:tcW w:w="813" w:type="dxa"/>
            <w:shd w:val="clear" w:color="auto" w:fill="FFFFFF" w:themeFill="background1"/>
            <w:vAlign w:val="center"/>
          </w:tcPr>
          <w:p w14:paraId="02B2B038"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19</w:t>
            </w:r>
          </w:p>
        </w:tc>
        <w:tc>
          <w:tcPr>
            <w:tcW w:w="810" w:type="dxa"/>
            <w:shd w:val="clear" w:color="auto" w:fill="FFFFFF" w:themeFill="background1"/>
            <w:vAlign w:val="center"/>
          </w:tcPr>
          <w:p w14:paraId="1C1F08CC" w14:textId="77777777" w:rsidR="00333563" w:rsidRPr="00692995" w:rsidRDefault="00333563" w:rsidP="00333563">
            <w:pPr>
              <w:bidi/>
              <w:jc w:val="center"/>
              <w:rPr>
                <w:rFonts w:ascii="Sakkal Majalla" w:eastAsia="Sakkal Majalla" w:hAnsi="Sakkal Majalla" w:cs="Sakkal Majalla"/>
                <w:sz w:val="20"/>
                <w:szCs w:val="20"/>
              </w:rPr>
            </w:pPr>
          </w:p>
        </w:tc>
      </w:tr>
      <w:tr w:rsidR="00333563" w:rsidRPr="00692995" w14:paraId="3292014E" w14:textId="77777777" w:rsidTr="00187F27">
        <w:trPr>
          <w:cantSplit/>
          <w:trHeight w:val="70"/>
        </w:trPr>
        <w:tc>
          <w:tcPr>
            <w:tcW w:w="1351" w:type="dxa"/>
            <w:shd w:val="clear" w:color="auto" w:fill="auto"/>
            <w:vAlign w:val="center"/>
          </w:tcPr>
          <w:p w14:paraId="5C39325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194CFDB6" w14:textId="77777777" w:rsidR="00333563" w:rsidRPr="00692995" w:rsidRDefault="00333563" w:rsidP="00333563">
            <w:pPr>
              <w:bidi/>
              <w:rPr>
                <w:rFonts w:ascii="Sakkal Majalla" w:hAnsi="Sakkal Majalla" w:cs="Sakkal Majalla"/>
                <w:sz w:val="20"/>
                <w:szCs w:val="20"/>
                <w:rtl/>
              </w:rPr>
            </w:pPr>
            <w:r w:rsidRPr="00692995">
              <w:rPr>
                <w:rFonts w:ascii="Sakkal Majalla" w:eastAsia="Times New Roman" w:hAnsi="Sakkal Majalla" w:cs="Sakkal Majalla"/>
                <w:sz w:val="20"/>
                <w:szCs w:val="20"/>
                <w:rtl/>
              </w:rPr>
              <w:t>اعتماد نظام لتقييم الأداء في أقسام الطوارئ (نشاط مركزي)</w:t>
            </w:r>
          </w:p>
        </w:tc>
        <w:tc>
          <w:tcPr>
            <w:tcW w:w="1263" w:type="dxa"/>
            <w:shd w:val="clear" w:color="auto" w:fill="auto"/>
            <w:vAlign w:val="center"/>
          </w:tcPr>
          <w:p w14:paraId="39ADFB3F"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628C6857"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و</w:t>
            </w:r>
            <w:r>
              <w:rPr>
                <w:rFonts w:ascii="Sakkal Majalla" w:eastAsia="Sakkal Majalla" w:hAnsi="Sakkal Majalla" w:cs="Sakkal Majalla" w:hint="cs"/>
                <w:sz w:val="20"/>
                <w:szCs w:val="20"/>
                <w:rtl/>
              </w:rPr>
              <w:t>نسبة إكتمال</w:t>
            </w:r>
            <w:r w:rsidRPr="00692995">
              <w:rPr>
                <w:rFonts w:ascii="Sakkal Majalla" w:eastAsia="Sakkal Majalla" w:hAnsi="Sakkal Majalla" w:cs="Sakkal Majalla"/>
                <w:sz w:val="20"/>
                <w:szCs w:val="20"/>
                <w:rtl/>
              </w:rPr>
              <w:t xml:space="preserve"> </w:t>
            </w:r>
            <w:r>
              <w:rPr>
                <w:rFonts w:ascii="Sakkal Majalla" w:eastAsia="Sakkal Majalla" w:hAnsi="Sakkal Majalla" w:cs="Sakkal Majalla" w:hint="cs"/>
                <w:sz w:val="20"/>
                <w:szCs w:val="20"/>
                <w:rtl/>
              </w:rPr>
              <w:t>ال</w:t>
            </w:r>
            <w:r w:rsidRPr="00692995">
              <w:rPr>
                <w:rFonts w:ascii="Sakkal Majalla" w:eastAsia="Sakkal Majalla" w:hAnsi="Sakkal Majalla" w:cs="Sakkal Majalla"/>
                <w:sz w:val="20"/>
                <w:szCs w:val="20"/>
                <w:rtl/>
              </w:rPr>
              <w:t xml:space="preserve">نظام </w:t>
            </w:r>
            <w:r>
              <w:rPr>
                <w:rFonts w:ascii="Sakkal Majalla" w:eastAsia="Sakkal Majalla" w:hAnsi="Sakkal Majalla" w:cs="Sakkal Majalla" w:hint="cs"/>
                <w:sz w:val="20"/>
                <w:szCs w:val="20"/>
                <w:rtl/>
              </w:rPr>
              <w:t>ال</w:t>
            </w:r>
            <w:r w:rsidRPr="00692995">
              <w:rPr>
                <w:rFonts w:ascii="Sakkal Majalla" w:eastAsia="Sakkal Majalla" w:hAnsi="Sakkal Majalla" w:cs="Sakkal Majalla"/>
                <w:sz w:val="20"/>
                <w:szCs w:val="20"/>
                <w:rtl/>
              </w:rPr>
              <w:t>معتمد لتقييم الأداء في أقسام الطوارئ</w:t>
            </w:r>
          </w:p>
        </w:tc>
        <w:tc>
          <w:tcPr>
            <w:tcW w:w="990" w:type="dxa"/>
            <w:shd w:val="clear" w:color="auto" w:fill="auto"/>
            <w:vAlign w:val="center"/>
          </w:tcPr>
          <w:p w14:paraId="3F8BC43F"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6FF47B47" w14:textId="77777777" w:rsidR="00333563" w:rsidRPr="00692995" w:rsidRDefault="00333563" w:rsidP="00333563">
            <w:pPr>
              <w:bidi/>
              <w:jc w:val="center"/>
              <w:rPr>
                <w:rFonts w:ascii="Sakkal Majalla" w:eastAsia="Sakkal Majalla" w:hAnsi="Sakkal Majalla" w:cs="Sakkal Majalla"/>
                <w:sz w:val="20"/>
                <w:szCs w:val="20"/>
              </w:rPr>
            </w:pPr>
            <w:r>
              <w:rPr>
                <w:rFonts w:ascii="Sakkal Majalla" w:eastAsia="Sakkal Majalla" w:hAnsi="Sakkal Majalla" w:cs="Sakkal Majalla" w:hint="cs"/>
                <w:sz w:val="20"/>
                <w:szCs w:val="20"/>
                <w:rtl/>
              </w:rPr>
              <w:t>100%</w:t>
            </w:r>
          </w:p>
        </w:tc>
        <w:tc>
          <w:tcPr>
            <w:tcW w:w="817" w:type="dxa"/>
            <w:shd w:val="clear" w:color="auto" w:fill="auto"/>
            <w:vAlign w:val="center"/>
          </w:tcPr>
          <w:p w14:paraId="112A3D32"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1C7A57F2" w14:textId="77777777" w:rsidR="00333563" w:rsidRPr="00692995" w:rsidRDefault="00333563" w:rsidP="00333563">
            <w:pPr>
              <w:bidi/>
              <w:jc w:val="center"/>
              <w:rPr>
                <w:rFonts w:ascii="Sakkal Majalla" w:eastAsia="Sakkal Majalla" w:hAnsi="Sakkal Majalla" w:cs="Sakkal Majalla"/>
                <w:sz w:val="20"/>
                <w:szCs w:val="20"/>
              </w:rPr>
            </w:pPr>
            <w:r>
              <w:rPr>
                <w:rFonts w:ascii="Sakkal Majalla" w:eastAsia="Sakkal Majalla" w:hAnsi="Sakkal Majalla" w:cs="Sakkal Majalla" w:hint="cs"/>
                <w:sz w:val="20"/>
                <w:szCs w:val="20"/>
                <w:rtl/>
              </w:rPr>
              <w:t>100%</w:t>
            </w:r>
          </w:p>
        </w:tc>
        <w:tc>
          <w:tcPr>
            <w:tcW w:w="807" w:type="dxa"/>
            <w:shd w:val="clear" w:color="auto" w:fill="auto"/>
            <w:vAlign w:val="center"/>
          </w:tcPr>
          <w:p w14:paraId="1C8C9BE8" w14:textId="77777777" w:rsidR="00333563" w:rsidRPr="00692995" w:rsidRDefault="00333563" w:rsidP="00333563">
            <w:pPr>
              <w:bidi/>
              <w:jc w:val="center"/>
              <w:rPr>
                <w:rFonts w:ascii="Sakkal Majalla" w:eastAsia="Sakkal Majalla" w:hAnsi="Sakkal Majalla" w:cs="Sakkal Majalla"/>
                <w:sz w:val="20"/>
                <w:szCs w:val="20"/>
              </w:rPr>
            </w:pPr>
          </w:p>
        </w:tc>
        <w:tc>
          <w:tcPr>
            <w:tcW w:w="813" w:type="dxa"/>
            <w:shd w:val="clear" w:color="auto" w:fill="auto"/>
            <w:vAlign w:val="center"/>
          </w:tcPr>
          <w:p w14:paraId="5945E793"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69D1D980" w14:textId="77777777" w:rsidR="00333563" w:rsidRPr="00692995" w:rsidRDefault="00333563" w:rsidP="00333563">
            <w:pPr>
              <w:bidi/>
              <w:jc w:val="center"/>
              <w:rPr>
                <w:rFonts w:ascii="Sakkal Majalla" w:eastAsia="Sakkal Majalla" w:hAnsi="Sakkal Majalla" w:cs="Sakkal Majalla"/>
                <w:sz w:val="20"/>
                <w:szCs w:val="20"/>
              </w:rPr>
            </w:pPr>
          </w:p>
        </w:tc>
      </w:tr>
      <w:tr w:rsidR="00333563" w:rsidRPr="00692995" w14:paraId="101979B2" w14:textId="77777777" w:rsidTr="00187F27">
        <w:trPr>
          <w:cantSplit/>
          <w:trHeight w:val="70"/>
        </w:trPr>
        <w:tc>
          <w:tcPr>
            <w:tcW w:w="1351" w:type="dxa"/>
            <w:shd w:val="clear" w:color="auto" w:fill="auto"/>
            <w:vAlign w:val="center"/>
          </w:tcPr>
          <w:p w14:paraId="2648E63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55B41CB3" w14:textId="77777777" w:rsidR="00333563" w:rsidRPr="00692995" w:rsidRDefault="00333563" w:rsidP="00333563">
            <w:pPr>
              <w:bidi/>
              <w:rPr>
                <w:rFonts w:ascii="Sakkal Majalla" w:hAnsi="Sakkal Majalla" w:cs="Sakkal Majalla"/>
                <w:sz w:val="20"/>
                <w:szCs w:val="20"/>
                <w:rtl/>
              </w:rPr>
            </w:pPr>
            <w:r w:rsidRPr="00692995">
              <w:rPr>
                <w:rFonts w:ascii="Sakkal Majalla" w:eastAsia="Times New Roman" w:hAnsi="Sakkal Majalla" w:cs="Sakkal Majalla"/>
                <w:sz w:val="20"/>
                <w:szCs w:val="20"/>
                <w:rtl/>
              </w:rPr>
              <w:t>اجراء التقييم بشكل دوري في أقسام الطوارئ</w:t>
            </w:r>
          </w:p>
        </w:tc>
        <w:tc>
          <w:tcPr>
            <w:tcW w:w="1263" w:type="dxa"/>
            <w:shd w:val="clear" w:color="auto" w:fill="auto"/>
            <w:vAlign w:val="center"/>
          </w:tcPr>
          <w:p w14:paraId="79BDE7A0"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056BD4D9"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أقسام الطوارئ التي تجري التقييم بشكل دوري</w:t>
            </w:r>
          </w:p>
        </w:tc>
        <w:tc>
          <w:tcPr>
            <w:tcW w:w="990" w:type="dxa"/>
            <w:shd w:val="clear" w:color="auto" w:fill="auto"/>
            <w:vAlign w:val="center"/>
          </w:tcPr>
          <w:p w14:paraId="14D135B8"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39067FC1"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19</w:t>
            </w:r>
          </w:p>
        </w:tc>
        <w:tc>
          <w:tcPr>
            <w:tcW w:w="817" w:type="dxa"/>
            <w:shd w:val="clear" w:color="auto" w:fill="auto"/>
            <w:vAlign w:val="center"/>
          </w:tcPr>
          <w:p w14:paraId="495FD386"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7C428F4C"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shd w:val="clear" w:color="auto" w:fill="auto"/>
            <w:vAlign w:val="center"/>
          </w:tcPr>
          <w:p w14:paraId="20804BB9"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19</w:t>
            </w:r>
          </w:p>
        </w:tc>
        <w:tc>
          <w:tcPr>
            <w:tcW w:w="813" w:type="dxa"/>
            <w:shd w:val="clear" w:color="auto" w:fill="auto"/>
            <w:vAlign w:val="center"/>
          </w:tcPr>
          <w:p w14:paraId="74E5CE72"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19</w:t>
            </w:r>
          </w:p>
        </w:tc>
        <w:tc>
          <w:tcPr>
            <w:tcW w:w="810" w:type="dxa"/>
            <w:shd w:val="clear" w:color="auto" w:fill="auto"/>
            <w:vAlign w:val="center"/>
          </w:tcPr>
          <w:p w14:paraId="2F2DEE3D"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19</w:t>
            </w:r>
          </w:p>
        </w:tc>
      </w:tr>
      <w:tr w:rsidR="00333563" w:rsidRPr="00692995" w14:paraId="3F8D0CFF" w14:textId="77777777" w:rsidTr="00187F27">
        <w:trPr>
          <w:cantSplit/>
          <w:trHeight w:val="70"/>
        </w:trPr>
        <w:tc>
          <w:tcPr>
            <w:tcW w:w="1351" w:type="dxa"/>
            <w:shd w:val="clear" w:color="auto" w:fill="C2D69B"/>
            <w:vAlign w:val="center"/>
          </w:tcPr>
          <w:p w14:paraId="3C5E6BD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97" w:type="dxa"/>
            <w:shd w:val="clear" w:color="auto" w:fill="FFFFFF" w:themeFill="background1"/>
            <w:vAlign w:val="center"/>
          </w:tcPr>
          <w:p w14:paraId="0D5C1091" w14:textId="77777777" w:rsidR="00333563" w:rsidRPr="00692995" w:rsidRDefault="00333563" w:rsidP="00333563">
            <w:pPr>
              <w:bidi/>
              <w:rPr>
                <w:rFonts w:ascii="Sakkal Majalla" w:eastAsia="Times New Roman" w:hAnsi="Sakkal Majalla" w:cs="Sakkal Majalla"/>
                <w:b/>
                <w:bCs/>
                <w:sz w:val="20"/>
                <w:szCs w:val="20"/>
                <w:rtl/>
              </w:rPr>
            </w:pPr>
            <w:r w:rsidRPr="00692995">
              <w:rPr>
                <w:rFonts w:ascii="Sakkal Majalla" w:eastAsia="Times New Roman" w:hAnsi="Sakkal Majalla" w:cs="Sakkal Majalla"/>
                <w:sz w:val="20"/>
                <w:szCs w:val="20"/>
                <w:rtl/>
              </w:rPr>
              <w:t>تحسين كفاءة اجراءات العمل في أقسام الطوارئ</w:t>
            </w:r>
          </w:p>
        </w:tc>
        <w:tc>
          <w:tcPr>
            <w:tcW w:w="1263" w:type="dxa"/>
            <w:shd w:val="clear" w:color="auto" w:fill="FFFFFF" w:themeFill="background1"/>
            <w:vAlign w:val="center"/>
          </w:tcPr>
          <w:p w14:paraId="1FF44F03"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7A87F2BD"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المستشفيات التي قامت بتحسين إجراءات العمل في أقسام الطوارئ</w:t>
            </w:r>
          </w:p>
        </w:tc>
        <w:tc>
          <w:tcPr>
            <w:tcW w:w="990" w:type="dxa"/>
            <w:shd w:val="clear" w:color="auto" w:fill="FFFFFF" w:themeFill="background1"/>
            <w:vAlign w:val="center"/>
          </w:tcPr>
          <w:p w14:paraId="4C7835E5"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FFFFFF" w:themeFill="background1"/>
            <w:vAlign w:val="center"/>
          </w:tcPr>
          <w:p w14:paraId="3AB86823"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19</w:t>
            </w:r>
          </w:p>
        </w:tc>
        <w:tc>
          <w:tcPr>
            <w:tcW w:w="817" w:type="dxa"/>
            <w:shd w:val="clear" w:color="auto" w:fill="FFFFFF" w:themeFill="background1"/>
            <w:vAlign w:val="center"/>
          </w:tcPr>
          <w:p w14:paraId="4F7FC74D"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FFFFFF" w:themeFill="background1"/>
            <w:vAlign w:val="center"/>
          </w:tcPr>
          <w:p w14:paraId="740DC4D6"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07" w:type="dxa"/>
            <w:shd w:val="clear" w:color="auto" w:fill="FFFFFF" w:themeFill="background1"/>
            <w:vAlign w:val="center"/>
          </w:tcPr>
          <w:p w14:paraId="4F454D36"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13" w:type="dxa"/>
            <w:shd w:val="clear" w:color="auto" w:fill="FFFFFF" w:themeFill="background1"/>
            <w:vAlign w:val="center"/>
          </w:tcPr>
          <w:p w14:paraId="30AFFA0B"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10" w:type="dxa"/>
            <w:shd w:val="clear" w:color="auto" w:fill="FFFFFF" w:themeFill="background1"/>
            <w:vAlign w:val="center"/>
          </w:tcPr>
          <w:p w14:paraId="6A184146"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w:t>
            </w:r>
          </w:p>
        </w:tc>
      </w:tr>
      <w:tr w:rsidR="00333563" w:rsidRPr="00692995" w14:paraId="3B75BCA7" w14:textId="77777777" w:rsidTr="00187F27">
        <w:trPr>
          <w:cantSplit/>
          <w:trHeight w:val="70"/>
        </w:trPr>
        <w:tc>
          <w:tcPr>
            <w:tcW w:w="1351" w:type="dxa"/>
            <w:shd w:val="clear" w:color="auto" w:fill="auto"/>
            <w:vAlign w:val="center"/>
          </w:tcPr>
          <w:p w14:paraId="21386210"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0B16C7F9" w14:textId="77777777" w:rsidR="00333563" w:rsidRPr="00692995" w:rsidRDefault="00333563" w:rsidP="00333563">
            <w:pPr>
              <w:bidi/>
              <w:rPr>
                <w:rFonts w:ascii="Sakkal Majalla" w:eastAsia="Times New Roman" w:hAnsi="Sakkal Majalla" w:cs="Sakkal Majalla"/>
                <w:b/>
                <w:bCs/>
                <w:sz w:val="20"/>
                <w:szCs w:val="20"/>
                <w:rtl/>
              </w:rPr>
            </w:pPr>
            <w:r w:rsidRPr="00692995">
              <w:rPr>
                <w:rFonts w:ascii="Sakkal Majalla" w:eastAsia="Times New Roman" w:hAnsi="Sakkal Majalla" w:cs="Sakkal Majalla"/>
                <w:sz w:val="20"/>
                <w:szCs w:val="20"/>
                <w:rtl/>
              </w:rPr>
              <w:t xml:space="preserve">تطبيق </w:t>
            </w:r>
            <w:r w:rsidRPr="00692995">
              <w:rPr>
                <w:rFonts w:ascii="Sakkal Majalla" w:eastAsia="Times New Roman" w:hAnsi="Sakkal Majalla" w:cs="Sakkal Majalla"/>
                <w:sz w:val="20"/>
                <w:szCs w:val="20"/>
                <w:rtl/>
                <w:lang w:bidi="ar-OM"/>
              </w:rPr>
              <w:t>المعايير المعتمدة ل</w:t>
            </w:r>
            <w:r w:rsidRPr="00692995">
              <w:rPr>
                <w:rFonts w:ascii="Sakkal Majalla" w:eastAsia="Times New Roman" w:hAnsi="Sakkal Majalla" w:cs="Sakkal Majalla"/>
                <w:sz w:val="20"/>
                <w:szCs w:val="20"/>
                <w:rtl/>
              </w:rPr>
              <w:t>نظام فرز ومعاينة الحالات المرضية في أقسام الطوارئ</w:t>
            </w:r>
          </w:p>
        </w:tc>
        <w:tc>
          <w:tcPr>
            <w:tcW w:w="1263" w:type="dxa"/>
            <w:shd w:val="clear" w:color="auto" w:fill="auto"/>
            <w:vAlign w:val="center"/>
          </w:tcPr>
          <w:p w14:paraId="04024BDD"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67251DCC"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عدد أقسام الطوارئ المطبقة بشكل كامل للنظام المعتمد لفرز </w:t>
            </w:r>
            <w:proofErr w:type="gramStart"/>
            <w:r w:rsidRPr="00692995">
              <w:rPr>
                <w:rFonts w:ascii="Sakkal Majalla" w:eastAsia="Sakkal Majalla" w:hAnsi="Sakkal Majalla" w:cs="Sakkal Majalla"/>
                <w:sz w:val="20"/>
                <w:szCs w:val="20"/>
                <w:rtl/>
              </w:rPr>
              <w:t>ومعاينة  الحالات</w:t>
            </w:r>
            <w:proofErr w:type="gramEnd"/>
            <w:r w:rsidRPr="00692995">
              <w:rPr>
                <w:rFonts w:ascii="Sakkal Majalla" w:eastAsia="Sakkal Majalla" w:hAnsi="Sakkal Majalla" w:cs="Sakkal Majalla"/>
                <w:sz w:val="20"/>
                <w:szCs w:val="20"/>
                <w:rtl/>
              </w:rPr>
              <w:t xml:space="preserve"> المرضية</w:t>
            </w:r>
          </w:p>
        </w:tc>
        <w:tc>
          <w:tcPr>
            <w:tcW w:w="990" w:type="dxa"/>
            <w:shd w:val="clear" w:color="auto" w:fill="auto"/>
            <w:vAlign w:val="center"/>
          </w:tcPr>
          <w:p w14:paraId="15F50403"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14</w:t>
            </w:r>
          </w:p>
        </w:tc>
        <w:tc>
          <w:tcPr>
            <w:tcW w:w="1253" w:type="dxa"/>
            <w:shd w:val="clear" w:color="auto" w:fill="auto"/>
            <w:vAlign w:val="center"/>
          </w:tcPr>
          <w:p w14:paraId="73A7A5F4"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19</w:t>
            </w:r>
          </w:p>
        </w:tc>
        <w:tc>
          <w:tcPr>
            <w:tcW w:w="817" w:type="dxa"/>
            <w:shd w:val="clear" w:color="auto" w:fill="auto"/>
            <w:vAlign w:val="center"/>
          </w:tcPr>
          <w:p w14:paraId="01966AB2"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0287D542"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07" w:type="dxa"/>
            <w:shd w:val="clear" w:color="auto" w:fill="auto"/>
            <w:vAlign w:val="center"/>
          </w:tcPr>
          <w:p w14:paraId="300CE6FF"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w:t>
            </w:r>
          </w:p>
        </w:tc>
        <w:tc>
          <w:tcPr>
            <w:tcW w:w="813" w:type="dxa"/>
            <w:shd w:val="clear" w:color="auto" w:fill="auto"/>
            <w:vAlign w:val="center"/>
          </w:tcPr>
          <w:p w14:paraId="7A069571"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69A00892" w14:textId="77777777" w:rsidR="00333563" w:rsidRPr="00692995" w:rsidRDefault="00333563" w:rsidP="00333563">
            <w:pPr>
              <w:bidi/>
              <w:jc w:val="center"/>
              <w:rPr>
                <w:rFonts w:ascii="Sakkal Majalla" w:eastAsia="Sakkal Majalla" w:hAnsi="Sakkal Majalla" w:cs="Sakkal Majalla"/>
                <w:sz w:val="20"/>
                <w:szCs w:val="20"/>
              </w:rPr>
            </w:pPr>
          </w:p>
        </w:tc>
      </w:tr>
      <w:tr w:rsidR="00333563" w:rsidRPr="00692995" w14:paraId="30A3B1E4" w14:textId="77777777" w:rsidTr="00187F27">
        <w:trPr>
          <w:cantSplit/>
          <w:trHeight w:val="70"/>
        </w:trPr>
        <w:tc>
          <w:tcPr>
            <w:tcW w:w="1351" w:type="dxa"/>
            <w:shd w:val="clear" w:color="auto" w:fill="auto"/>
            <w:vAlign w:val="center"/>
          </w:tcPr>
          <w:p w14:paraId="2ED336EC"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77EED6EB" w14:textId="77777777" w:rsidR="00333563" w:rsidRPr="00692995" w:rsidRDefault="00333563" w:rsidP="00333563">
            <w:pPr>
              <w:bidi/>
              <w:rPr>
                <w:rFonts w:ascii="Sakkal Majalla" w:eastAsia="Times New Roman" w:hAnsi="Sakkal Majalla" w:cs="Sakkal Majalla"/>
                <w:b/>
                <w:bCs/>
                <w:sz w:val="20"/>
                <w:szCs w:val="20"/>
                <w:rtl/>
                <w:lang w:bidi="ar-OM"/>
              </w:rPr>
            </w:pPr>
            <w:r w:rsidRPr="00692995">
              <w:rPr>
                <w:rFonts w:ascii="Sakkal Majalla" w:eastAsia="Times New Roman" w:hAnsi="Sakkal Majalla" w:cs="Sakkal Majalla"/>
                <w:sz w:val="20"/>
                <w:szCs w:val="20"/>
                <w:rtl/>
              </w:rPr>
              <w:t>تطبيق الآليات المحسنة لتدفق المرضى (</w:t>
            </w:r>
            <w:r w:rsidRPr="00692995">
              <w:rPr>
                <w:rFonts w:ascii="Sakkal Majalla" w:eastAsia="Times New Roman" w:hAnsi="Sakkal Majalla" w:cs="Sakkal Majalla"/>
                <w:sz w:val="20"/>
                <w:szCs w:val="20"/>
              </w:rPr>
              <w:t>patient flow</w:t>
            </w:r>
            <w:r w:rsidRPr="00692995">
              <w:rPr>
                <w:rFonts w:ascii="Sakkal Majalla" w:eastAsia="Times New Roman" w:hAnsi="Sakkal Majalla" w:cs="Sakkal Majalla"/>
                <w:sz w:val="20"/>
                <w:szCs w:val="20"/>
                <w:rtl/>
              </w:rPr>
              <w:t>) في اقسام الطوارئ</w:t>
            </w:r>
          </w:p>
        </w:tc>
        <w:tc>
          <w:tcPr>
            <w:tcW w:w="1263" w:type="dxa"/>
            <w:shd w:val="clear" w:color="auto" w:fill="auto"/>
            <w:vAlign w:val="center"/>
          </w:tcPr>
          <w:p w14:paraId="20B7F7C0"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4CA83653"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أقسام الطوارئ التي استحدثت آليات لتحسين تدفق المرضى</w:t>
            </w:r>
          </w:p>
        </w:tc>
        <w:tc>
          <w:tcPr>
            <w:tcW w:w="990" w:type="dxa"/>
            <w:shd w:val="clear" w:color="auto" w:fill="auto"/>
            <w:vAlign w:val="center"/>
          </w:tcPr>
          <w:p w14:paraId="6C38E31E"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5D6DF55A"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19</w:t>
            </w:r>
          </w:p>
        </w:tc>
        <w:tc>
          <w:tcPr>
            <w:tcW w:w="817" w:type="dxa"/>
            <w:shd w:val="clear" w:color="auto" w:fill="auto"/>
            <w:vAlign w:val="center"/>
          </w:tcPr>
          <w:p w14:paraId="5E6A567C"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3084B641"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07" w:type="dxa"/>
            <w:shd w:val="clear" w:color="auto" w:fill="auto"/>
            <w:vAlign w:val="center"/>
          </w:tcPr>
          <w:p w14:paraId="6E50A1F8"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13" w:type="dxa"/>
            <w:shd w:val="clear" w:color="auto" w:fill="auto"/>
            <w:vAlign w:val="center"/>
          </w:tcPr>
          <w:p w14:paraId="26629670"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10" w:type="dxa"/>
            <w:shd w:val="clear" w:color="auto" w:fill="auto"/>
            <w:vAlign w:val="center"/>
          </w:tcPr>
          <w:p w14:paraId="2F321D88"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w:t>
            </w:r>
          </w:p>
        </w:tc>
      </w:tr>
      <w:tr w:rsidR="00333563" w:rsidRPr="00692995" w14:paraId="21CCAB91" w14:textId="77777777" w:rsidTr="00187F27">
        <w:trPr>
          <w:cantSplit/>
          <w:trHeight w:val="70"/>
        </w:trPr>
        <w:tc>
          <w:tcPr>
            <w:tcW w:w="1351" w:type="dxa"/>
            <w:shd w:val="clear" w:color="auto" w:fill="C2D69B"/>
            <w:vAlign w:val="center"/>
          </w:tcPr>
          <w:p w14:paraId="12EC363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3</w:t>
            </w:r>
          </w:p>
        </w:tc>
        <w:tc>
          <w:tcPr>
            <w:tcW w:w="3697" w:type="dxa"/>
            <w:shd w:val="clear" w:color="auto" w:fill="FFFFFF" w:themeFill="background1"/>
            <w:vAlign w:val="center"/>
          </w:tcPr>
          <w:p w14:paraId="0AE9CE21" w14:textId="77777777" w:rsidR="00333563" w:rsidRPr="00692995" w:rsidRDefault="00333563" w:rsidP="00333563">
            <w:pPr>
              <w:bidi/>
              <w:rPr>
                <w:rFonts w:ascii="Sakkal Majalla" w:eastAsia="Times New Roman" w:hAnsi="Sakkal Majalla" w:cs="Sakkal Majalla"/>
                <w:sz w:val="20"/>
                <w:szCs w:val="20"/>
                <w:rtl/>
              </w:rPr>
            </w:pPr>
            <w:r w:rsidRPr="00692995">
              <w:rPr>
                <w:rFonts w:ascii="Sakkal Majalla" w:hAnsi="Sakkal Majalla" w:cs="Sakkal Majalla"/>
                <w:sz w:val="20"/>
                <w:szCs w:val="20"/>
                <w:rtl/>
              </w:rPr>
              <w:t>بناء قدرات العاملين الصحيين بأقسام الطوارئ بالمؤسسات الصحية</w:t>
            </w:r>
          </w:p>
        </w:tc>
        <w:tc>
          <w:tcPr>
            <w:tcW w:w="1263" w:type="dxa"/>
            <w:shd w:val="clear" w:color="auto" w:fill="FFFFFF" w:themeFill="background1"/>
            <w:vAlign w:val="center"/>
          </w:tcPr>
          <w:p w14:paraId="46958727"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716EC1BA"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العاملين الصحيين في أقسام الطوارئ الذين تم تدريبهم</w:t>
            </w:r>
          </w:p>
        </w:tc>
        <w:tc>
          <w:tcPr>
            <w:tcW w:w="990" w:type="dxa"/>
            <w:shd w:val="clear" w:color="auto" w:fill="FFFFFF" w:themeFill="background1"/>
            <w:vAlign w:val="center"/>
          </w:tcPr>
          <w:p w14:paraId="410ADF40"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FFFFFF" w:themeFill="background1"/>
            <w:vAlign w:val="center"/>
          </w:tcPr>
          <w:p w14:paraId="59237CA1"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FFFFFF" w:themeFill="background1"/>
            <w:vAlign w:val="center"/>
          </w:tcPr>
          <w:p w14:paraId="41711949"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80%</w:t>
            </w:r>
          </w:p>
        </w:tc>
        <w:tc>
          <w:tcPr>
            <w:tcW w:w="810" w:type="dxa"/>
            <w:shd w:val="clear" w:color="auto" w:fill="FFFFFF" w:themeFill="background1"/>
            <w:vAlign w:val="center"/>
          </w:tcPr>
          <w:p w14:paraId="2AE3D578"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85%</w:t>
            </w:r>
          </w:p>
        </w:tc>
        <w:tc>
          <w:tcPr>
            <w:tcW w:w="807" w:type="dxa"/>
            <w:shd w:val="clear" w:color="auto" w:fill="FFFFFF" w:themeFill="background1"/>
            <w:vAlign w:val="center"/>
          </w:tcPr>
          <w:p w14:paraId="01812F2B"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90%</w:t>
            </w:r>
          </w:p>
        </w:tc>
        <w:tc>
          <w:tcPr>
            <w:tcW w:w="813" w:type="dxa"/>
            <w:shd w:val="clear" w:color="auto" w:fill="FFFFFF" w:themeFill="background1"/>
            <w:vAlign w:val="center"/>
          </w:tcPr>
          <w:p w14:paraId="53FB3E8A"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95%</w:t>
            </w:r>
          </w:p>
        </w:tc>
        <w:tc>
          <w:tcPr>
            <w:tcW w:w="810" w:type="dxa"/>
            <w:shd w:val="clear" w:color="auto" w:fill="FFFFFF" w:themeFill="background1"/>
            <w:vAlign w:val="center"/>
          </w:tcPr>
          <w:p w14:paraId="689B1DA2"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333563" w:rsidRPr="00692995" w14:paraId="1172E3A9" w14:textId="77777777" w:rsidTr="00187F27">
        <w:trPr>
          <w:cantSplit/>
          <w:trHeight w:val="70"/>
        </w:trPr>
        <w:tc>
          <w:tcPr>
            <w:tcW w:w="1351" w:type="dxa"/>
            <w:shd w:val="clear" w:color="auto" w:fill="auto"/>
            <w:vAlign w:val="center"/>
          </w:tcPr>
          <w:p w14:paraId="43DE99BD"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4DBCCD1D" w14:textId="77777777" w:rsidR="00333563" w:rsidRPr="00692995" w:rsidRDefault="00333563" w:rsidP="00333563">
            <w:pPr>
              <w:bidi/>
              <w:rPr>
                <w:rFonts w:ascii="Sakkal Majalla" w:hAnsi="Sakkal Majalla" w:cs="Sakkal Majalla"/>
                <w:sz w:val="20"/>
                <w:szCs w:val="20"/>
                <w:rtl/>
              </w:rPr>
            </w:pPr>
            <w:r w:rsidRPr="00692995">
              <w:rPr>
                <w:rFonts w:ascii="Sakkal Majalla" w:eastAsia="Times New Roman" w:hAnsi="Sakkal Majalla" w:cs="Sakkal Majalla"/>
                <w:sz w:val="20"/>
                <w:szCs w:val="20"/>
                <w:rtl/>
              </w:rPr>
              <w:t xml:space="preserve">تدريب </w:t>
            </w:r>
            <w:proofErr w:type="gramStart"/>
            <w:r w:rsidRPr="00692995">
              <w:rPr>
                <w:rFonts w:ascii="Sakkal Majalla" w:eastAsia="Times New Roman" w:hAnsi="Sakkal Majalla" w:cs="Sakkal Majalla"/>
                <w:sz w:val="20"/>
                <w:szCs w:val="20"/>
                <w:rtl/>
              </w:rPr>
              <w:t>العاملين</w:t>
            </w:r>
            <w:proofErr w:type="gramEnd"/>
            <w:r w:rsidRPr="00692995">
              <w:rPr>
                <w:rFonts w:ascii="Sakkal Majalla" w:eastAsia="Times New Roman" w:hAnsi="Sakkal Majalla" w:cs="Sakkal Majalla"/>
                <w:sz w:val="20"/>
                <w:szCs w:val="20"/>
                <w:rtl/>
              </w:rPr>
              <w:t xml:space="preserve"> في أقسام الطوارئ على البرامج التدريبية المعتمدة (مثل </w:t>
            </w:r>
            <w:r w:rsidRPr="00692995">
              <w:rPr>
                <w:rFonts w:ascii="Sakkal Majalla" w:eastAsia="Times New Roman" w:hAnsi="Sakkal Majalla" w:cs="Sakkal Majalla"/>
                <w:sz w:val="20"/>
                <w:szCs w:val="20"/>
              </w:rPr>
              <w:t>BLS, ACLS, PALS</w:t>
            </w:r>
            <w:r w:rsidRPr="00692995">
              <w:rPr>
                <w:rFonts w:ascii="Sakkal Majalla" w:eastAsia="Times New Roman" w:hAnsi="Sakkal Majalla" w:cs="Sakkal Majalla"/>
                <w:sz w:val="20"/>
                <w:szCs w:val="20"/>
                <w:rtl/>
              </w:rPr>
              <w:t xml:space="preserve">, </w:t>
            </w:r>
            <w:r w:rsidRPr="00692995">
              <w:rPr>
                <w:rFonts w:ascii="Sakkal Majalla" w:eastAsia="Times New Roman" w:hAnsi="Sakkal Majalla" w:cs="Sakkal Majalla"/>
                <w:sz w:val="20"/>
                <w:szCs w:val="20"/>
              </w:rPr>
              <w:t>ATLS, etc</w:t>
            </w:r>
            <w:r w:rsidRPr="00692995">
              <w:rPr>
                <w:rFonts w:ascii="Sakkal Majalla" w:eastAsia="Times New Roman" w:hAnsi="Sakkal Majalla" w:cs="Sakkal Majalla"/>
                <w:sz w:val="20"/>
                <w:szCs w:val="20"/>
                <w:rtl/>
              </w:rPr>
              <w:t>.)</w:t>
            </w:r>
          </w:p>
        </w:tc>
        <w:tc>
          <w:tcPr>
            <w:tcW w:w="1263" w:type="dxa"/>
            <w:shd w:val="clear" w:color="auto" w:fill="auto"/>
            <w:vAlign w:val="center"/>
          </w:tcPr>
          <w:p w14:paraId="5F15A920"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5D06176D"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العاملين المدربين على البرامج المعتمدة للتعامل مع الحالات الطارئة</w:t>
            </w:r>
          </w:p>
        </w:tc>
        <w:tc>
          <w:tcPr>
            <w:tcW w:w="990" w:type="dxa"/>
            <w:shd w:val="clear" w:color="auto" w:fill="auto"/>
            <w:vAlign w:val="center"/>
          </w:tcPr>
          <w:p w14:paraId="4DBD9287"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70%</w:t>
            </w:r>
          </w:p>
        </w:tc>
        <w:tc>
          <w:tcPr>
            <w:tcW w:w="1253" w:type="dxa"/>
            <w:shd w:val="clear" w:color="auto" w:fill="auto"/>
            <w:vAlign w:val="center"/>
          </w:tcPr>
          <w:p w14:paraId="7CAB2E64"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90%</w:t>
            </w:r>
          </w:p>
        </w:tc>
        <w:tc>
          <w:tcPr>
            <w:tcW w:w="817" w:type="dxa"/>
            <w:shd w:val="clear" w:color="auto" w:fill="auto"/>
            <w:vAlign w:val="center"/>
          </w:tcPr>
          <w:p w14:paraId="4E1F9B01"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70%</w:t>
            </w:r>
          </w:p>
        </w:tc>
        <w:tc>
          <w:tcPr>
            <w:tcW w:w="810" w:type="dxa"/>
            <w:shd w:val="clear" w:color="auto" w:fill="auto"/>
            <w:vAlign w:val="center"/>
          </w:tcPr>
          <w:p w14:paraId="2D8A45C3"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75%</w:t>
            </w:r>
          </w:p>
        </w:tc>
        <w:tc>
          <w:tcPr>
            <w:tcW w:w="807" w:type="dxa"/>
            <w:shd w:val="clear" w:color="auto" w:fill="auto"/>
            <w:vAlign w:val="center"/>
          </w:tcPr>
          <w:p w14:paraId="2CA31FDC"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80%</w:t>
            </w:r>
          </w:p>
        </w:tc>
        <w:tc>
          <w:tcPr>
            <w:tcW w:w="813" w:type="dxa"/>
            <w:shd w:val="clear" w:color="auto" w:fill="auto"/>
            <w:vAlign w:val="center"/>
          </w:tcPr>
          <w:p w14:paraId="090A027B"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85%</w:t>
            </w:r>
          </w:p>
        </w:tc>
        <w:tc>
          <w:tcPr>
            <w:tcW w:w="810" w:type="dxa"/>
            <w:shd w:val="clear" w:color="auto" w:fill="auto"/>
            <w:vAlign w:val="center"/>
          </w:tcPr>
          <w:p w14:paraId="600DEE11"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90%</w:t>
            </w:r>
          </w:p>
        </w:tc>
      </w:tr>
      <w:tr w:rsidR="00333563" w:rsidRPr="00692995" w14:paraId="740E0B3D" w14:textId="77777777" w:rsidTr="00187F27">
        <w:trPr>
          <w:cantSplit/>
          <w:trHeight w:val="70"/>
        </w:trPr>
        <w:tc>
          <w:tcPr>
            <w:tcW w:w="1351" w:type="dxa"/>
            <w:shd w:val="clear" w:color="auto" w:fill="auto"/>
            <w:vAlign w:val="center"/>
          </w:tcPr>
          <w:p w14:paraId="7F9489EE"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007C70DE" w14:textId="77777777" w:rsidR="00333563" w:rsidRPr="00692995" w:rsidRDefault="00333563" w:rsidP="00333563">
            <w:pPr>
              <w:bidi/>
              <w:rPr>
                <w:rFonts w:ascii="Sakkal Majalla" w:hAnsi="Sakkal Majalla" w:cs="Sakkal Majalla"/>
                <w:sz w:val="20"/>
                <w:szCs w:val="20"/>
                <w:rtl/>
              </w:rPr>
            </w:pPr>
            <w:r w:rsidRPr="00692995">
              <w:rPr>
                <w:rFonts w:ascii="Sakkal Majalla" w:eastAsia="Times New Roman" w:hAnsi="Sakkal Majalla" w:cs="Sakkal Majalla"/>
                <w:sz w:val="20"/>
                <w:szCs w:val="20"/>
                <w:rtl/>
              </w:rPr>
              <w:t>تدريب العاملين في أقسام الطوارئ على الأدلة العلاجية</w:t>
            </w:r>
            <w:r w:rsidRPr="00692995">
              <w:rPr>
                <w:rFonts w:ascii="Sakkal Majalla" w:hAnsi="Sakkal Majalla" w:cs="Sakkal Majalla"/>
                <w:sz w:val="20"/>
                <w:szCs w:val="20"/>
                <w:rtl/>
              </w:rPr>
              <w:t xml:space="preserve"> للتعامل مع الحالات الطارئة</w:t>
            </w:r>
          </w:p>
        </w:tc>
        <w:tc>
          <w:tcPr>
            <w:tcW w:w="1263" w:type="dxa"/>
            <w:shd w:val="clear" w:color="auto" w:fill="auto"/>
            <w:vAlign w:val="center"/>
          </w:tcPr>
          <w:p w14:paraId="41029C70"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C38397A"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العاملين المدربين على الادلة العلاجية للتعامل مع الحالات الطارئة</w:t>
            </w:r>
          </w:p>
        </w:tc>
        <w:tc>
          <w:tcPr>
            <w:tcW w:w="990" w:type="dxa"/>
            <w:shd w:val="clear" w:color="auto" w:fill="auto"/>
            <w:vAlign w:val="center"/>
          </w:tcPr>
          <w:p w14:paraId="3401B285"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70%</w:t>
            </w:r>
          </w:p>
        </w:tc>
        <w:tc>
          <w:tcPr>
            <w:tcW w:w="1253" w:type="dxa"/>
            <w:shd w:val="clear" w:color="auto" w:fill="auto"/>
            <w:vAlign w:val="center"/>
          </w:tcPr>
          <w:p w14:paraId="402A70CF"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90%</w:t>
            </w:r>
          </w:p>
        </w:tc>
        <w:tc>
          <w:tcPr>
            <w:tcW w:w="817" w:type="dxa"/>
            <w:shd w:val="clear" w:color="auto" w:fill="auto"/>
            <w:vAlign w:val="center"/>
          </w:tcPr>
          <w:p w14:paraId="37367C88"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70%</w:t>
            </w:r>
          </w:p>
        </w:tc>
        <w:tc>
          <w:tcPr>
            <w:tcW w:w="810" w:type="dxa"/>
            <w:shd w:val="clear" w:color="auto" w:fill="auto"/>
            <w:vAlign w:val="center"/>
          </w:tcPr>
          <w:p w14:paraId="40544440"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75%</w:t>
            </w:r>
          </w:p>
        </w:tc>
        <w:tc>
          <w:tcPr>
            <w:tcW w:w="807" w:type="dxa"/>
            <w:shd w:val="clear" w:color="auto" w:fill="auto"/>
            <w:vAlign w:val="center"/>
          </w:tcPr>
          <w:p w14:paraId="7BCB12BA"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80%</w:t>
            </w:r>
          </w:p>
        </w:tc>
        <w:tc>
          <w:tcPr>
            <w:tcW w:w="813" w:type="dxa"/>
            <w:shd w:val="clear" w:color="auto" w:fill="auto"/>
            <w:vAlign w:val="center"/>
          </w:tcPr>
          <w:p w14:paraId="389A74B7"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85%</w:t>
            </w:r>
          </w:p>
        </w:tc>
        <w:tc>
          <w:tcPr>
            <w:tcW w:w="810" w:type="dxa"/>
            <w:shd w:val="clear" w:color="auto" w:fill="auto"/>
            <w:vAlign w:val="center"/>
          </w:tcPr>
          <w:p w14:paraId="187C4FCC"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90%</w:t>
            </w:r>
          </w:p>
        </w:tc>
      </w:tr>
      <w:tr w:rsidR="00333563" w:rsidRPr="00692995" w14:paraId="54C7B5EE" w14:textId="77777777" w:rsidTr="00187F27">
        <w:trPr>
          <w:cantSplit/>
          <w:trHeight w:val="70"/>
        </w:trPr>
        <w:tc>
          <w:tcPr>
            <w:tcW w:w="1351" w:type="dxa"/>
            <w:shd w:val="clear" w:color="auto" w:fill="C2D69B"/>
            <w:vAlign w:val="center"/>
          </w:tcPr>
          <w:p w14:paraId="59D223F6"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lastRenderedPageBreak/>
              <w:t>النشاط الأساسي 4</w:t>
            </w:r>
          </w:p>
        </w:tc>
        <w:tc>
          <w:tcPr>
            <w:tcW w:w="3697" w:type="dxa"/>
            <w:shd w:val="clear" w:color="auto" w:fill="FFFFFF" w:themeFill="background1"/>
            <w:vAlign w:val="center"/>
          </w:tcPr>
          <w:p w14:paraId="6DBA777F" w14:textId="77777777" w:rsidR="00333563" w:rsidRPr="00692995" w:rsidRDefault="00333563" w:rsidP="00333563">
            <w:pPr>
              <w:bidi/>
              <w:rPr>
                <w:rFonts w:ascii="Sakkal Majalla" w:eastAsia="Sakkal Majalla" w:hAnsi="Sakkal Majalla" w:cs="Sakkal Majalla"/>
                <w:sz w:val="20"/>
                <w:szCs w:val="20"/>
                <w:lang w:val="en-GB"/>
              </w:rPr>
            </w:pPr>
            <w:r w:rsidRPr="00692995">
              <w:rPr>
                <w:rFonts w:ascii="Sakkal Majalla" w:eastAsia="Sakkal Majalla" w:hAnsi="Sakkal Majalla" w:cs="Sakkal Majalla"/>
                <w:sz w:val="20"/>
                <w:szCs w:val="20"/>
                <w:rtl/>
              </w:rPr>
              <w:t>تفعيل الخدمات الداعمة في أقسام الحوادث والطوارئ</w:t>
            </w:r>
          </w:p>
        </w:tc>
        <w:tc>
          <w:tcPr>
            <w:tcW w:w="1263" w:type="dxa"/>
            <w:shd w:val="clear" w:color="auto" w:fill="FFFFFF" w:themeFill="background1"/>
            <w:vAlign w:val="center"/>
          </w:tcPr>
          <w:p w14:paraId="258728E4"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FFFFFF" w:themeFill="background1"/>
            <w:vAlign w:val="center"/>
          </w:tcPr>
          <w:p w14:paraId="4D388014"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تفعيل الخدمات الداعمة في أقسام الحوادث  الطوارئ</w:t>
            </w:r>
          </w:p>
        </w:tc>
        <w:tc>
          <w:tcPr>
            <w:tcW w:w="990" w:type="dxa"/>
            <w:shd w:val="clear" w:color="auto" w:fill="FFFFFF" w:themeFill="background1"/>
            <w:vAlign w:val="center"/>
          </w:tcPr>
          <w:p w14:paraId="0B966386"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FFFFFF" w:themeFill="background1"/>
            <w:vAlign w:val="center"/>
          </w:tcPr>
          <w:p w14:paraId="2374C082"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FFFFFF" w:themeFill="background1"/>
            <w:vAlign w:val="center"/>
          </w:tcPr>
          <w:p w14:paraId="5109F0E0"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10" w:type="dxa"/>
            <w:shd w:val="clear" w:color="auto" w:fill="FFFFFF" w:themeFill="background1"/>
            <w:vAlign w:val="center"/>
          </w:tcPr>
          <w:p w14:paraId="056A9D51"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07" w:type="dxa"/>
            <w:shd w:val="clear" w:color="auto" w:fill="FFFFFF" w:themeFill="background1"/>
            <w:vAlign w:val="center"/>
          </w:tcPr>
          <w:p w14:paraId="6621DB07"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13" w:type="dxa"/>
            <w:shd w:val="clear" w:color="auto" w:fill="FFFFFF" w:themeFill="background1"/>
            <w:vAlign w:val="center"/>
          </w:tcPr>
          <w:p w14:paraId="3BDC9AFF"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10" w:type="dxa"/>
            <w:shd w:val="clear" w:color="auto" w:fill="FFFFFF" w:themeFill="background1"/>
            <w:vAlign w:val="center"/>
          </w:tcPr>
          <w:p w14:paraId="1933015B"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r>
      <w:tr w:rsidR="00333563" w:rsidRPr="00692995" w14:paraId="5EFB1144" w14:textId="77777777" w:rsidTr="00187F27">
        <w:trPr>
          <w:cantSplit/>
          <w:trHeight w:val="70"/>
        </w:trPr>
        <w:tc>
          <w:tcPr>
            <w:tcW w:w="1351" w:type="dxa"/>
            <w:shd w:val="clear" w:color="auto" w:fill="auto"/>
            <w:vAlign w:val="center"/>
          </w:tcPr>
          <w:p w14:paraId="0C9B5C4E"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1</w:t>
            </w:r>
          </w:p>
        </w:tc>
        <w:tc>
          <w:tcPr>
            <w:tcW w:w="3697" w:type="dxa"/>
            <w:shd w:val="clear" w:color="auto" w:fill="auto"/>
            <w:vAlign w:val="center"/>
          </w:tcPr>
          <w:p w14:paraId="3F30E4F1"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دراسة الاحتياج الفعلي لوجود خدمة العلاج الطبيعي في أقسام الحوادث والطوارئ</w:t>
            </w:r>
          </w:p>
        </w:tc>
        <w:tc>
          <w:tcPr>
            <w:tcW w:w="1263" w:type="dxa"/>
            <w:shd w:val="clear" w:color="auto" w:fill="auto"/>
            <w:vAlign w:val="center"/>
          </w:tcPr>
          <w:p w14:paraId="51CBCBC4"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auto"/>
            <w:vAlign w:val="center"/>
          </w:tcPr>
          <w:p w14:paraId="1254EC5B"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دراسة  الاحتياج الفعلي لوجود خدمة العلاج الطبيعي في أقسام الحوادث والطوارئ</w:t>
            </w:r>
          </w:p>
        </w:tc>
        <w:tc>
          <w:tcPr>
            <w:tcW w:w="990" w:type="dxa"/>
            <w:shd w:val="clear" w:color="auto" w:fill="auto"/>
            <w:vAlign w:val="center"/>
          </w:tcPr>
          <w:p w14:paraId="5EFC23D7"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09F7E592"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062ECC30"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4C5BFF1D"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07" w:type="dxa"/>
            <w:shd w:val="clear" w:color="auto" w:fill="FFFFFF" w:themeFill="background1"/>
            <w:vAlign w:val="center"/>
          </w:tcPr>
          <w:p w14:paraId="0056E5CA" w14:textId="77777777" w:rsidR="00333563" w:rsidRPr="00692995" w:rsidRDefault="00333563" w:rsidP="00333563">
            <w:pPr>
              <w:bidi/>
              <w:jc w:val="center"/>
              <w:rPr>
                <w:rFonts w:ascii="Sakkal Majalla" w:eastAsia="Sakkal Majalla" w:hAnsi="Sakkal Majalla" w:cs="Sakkal Majalla"/>
                <w:sz w:val="20"/>
                <w:szCs w:val="20"/>
              </w:rPr>
            </w:pPr>
          </w:p>
        </w:tc>
        <w:tc>
          <w:tcPr>
            <w:tcW w:w="813" w:type="dxa"/>
            <w:shd w:val="clear" w:color="auto" w:fill="FFFFFF" w:themeFill="background1"/>
            <w:vAlign w:val="center"/>
          </w:tcPr>
          <w:p w14:paraId="20BA193A"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FFFFFF" w:themeFill="background1"/>
            <w:vAlign w:val="center"/>
          </w:tcPr>
          <w:p w14:paraId="1E668B4F" w14:textId="77777777" w:rsidR="00333563" w:rsidRPr="00692995" w:rsidRDefault="00333563" w:rsidP="00333563">
            <w:pPr>
              <w:bidi/>
              <w:jc w:val="center"/>
              <w:rPr>
                <w:rFonts w:ascii="Sakkal Majalla" w:eastAsia="Sakkal Majalla" w:hAnsi="Sakkal Majalla" w:cs="Sakkal Majalla"/>
                <w:sz w:val="20"/>
                <w:szCs w:val="20"/>
              </w:rPr>
            </w:pPr>
          </w:p>
        </w:tc>
      </w:tr>
      <w:tr w:rsidR="00333563" w:rsidRPr="00692995" w14:paraId="0FBD2B2A" w14:textId="77777777" w:rsidTr="00187F27">
        <w:trPr>
          <w:cantSplit/>
          <w:trHeight w:val="70"/>
        </w:trPr>
        <w:tc>
          <w:tcPr>
            <w:tcW w:w="1351" w:type="dxa"/>
            <w:shd w:val="clear" w:color="auto" w:fill="auto"/>
            <w:vAlign w:val="center"/>
          </w:tcPr>
          <w:p w14:paraId="60D2470D"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2</w:t>
            </w:r>
          </w:p>
        </w:tc>
        <w:tc>
          <w:tcPr>
            <w:tcW w:w="3697" w:type="dxa"/>
            <w:shd w:val="clear" w:color="auto" w:fill="auto"/>
            <w:vAlign w:val="center"/>
          </w:tcPr>
          <w:p w14:paraId="7DFCA665"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إضافة خدمة العلاج الطبيعي في أقسام الحوادث والطوارئ واعتمادها عن طريق الجهات المعنية</w:t>
            </w:r>
          </w:p>
        </w:tc>
        <w:tc>
          <w:tcPr>
            <w:tcW w:w="1263" w:type="dxa"/>
            <w:shd w:val="clear" w:color="auto" w:fill="auto"/>
            <w:vAlign w:val="center"/>
          </w:tcPr>
          <w:p w14:paraId="60886760"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auto"/>
            <w:vAlign w:val="center"/>
          </w:tcPr>
          <w:p w14:paraId="6BF2C349" w14:textId="77777777" w:rsidR="00333563" w:rsidRPr="00692995" w:rsidRDefault="00333563" w:rsidP="00333563">
            <w:pPr>
              <w:bidi/>
              <w:rPr>
                <w:rFonts w:ascii="Sakkal Majalla" w:eastAsia="Sakkal Majalla" w:hAnsi="Sakkal Majalla" w:cs="Sakkal Majalla"/>
                <w:sz w:val="20"/>
                <w:szCs w:val="20"/>
              </w:rPr>
            </w:pPr>
            <w:r>
              <w:rPr>
                <w:rFonts w:ascii="Sakkal Majalla" w:eastAsia="Sakkal Majalla" w:hAnsi="Sakkal Majalla" w:cs="Sakkal Majalla" w:hint="cs"/>
                <w:sz w:val="20"/>
                <w:szCs w:val="20"/>
                <w:rtl/>
              </w:rPr>
              <w:t>نسبة إكتمال إضافة</w:t>
            </w:r>
            <w:r w:rsidRPr="00692995">
              <w:rPr>
                <w:rFonts w:ascii="Sakkal Majalla" w:eastAsia="Sakkal Majalla" w:hAnsi="Sakkal Majalla" w:cs="Sakkal Majalla"/>
                <w:sz w:val="20"/>
                <w:szCs w:val="20"/>
                <w:rtl/>
              </w:rPr>
              <w:t xml:space="preserve"> خدمة العلاج الطبيعي في أقسام الحوادث والطوارئ</w:t>
            </w:r>
          </w:p>
        </w:tc>
        <w:tc>
          <w:tcPr>
            <w:tcW w:w="990" w:type="dxa"/>
            <w:shd w:val="clear" w:color="auto" w:fill="auto"/>
            <w:vAlign w:val="center"/>
          </w:tcPr>
          <w:p w14:paraId="5B3AB98F"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76ED8E78"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127F8489"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10" w:type="dxa"/>
            <w:shd w:val="clear" w:color="auto" w:fill="auto"/>
            <w:vAlign w:val="center"/>
          </w:tcPr>
          <w:p w14:paraId="410C47D2"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07" w:type="dxa"/>
            <w:shd w:val="clear" w:color="auto" w:fill="auto"/>
            <w:vAlign w:val="center"/>
          </w:tcPr>
          <w:p w14:paraId="0F2C2B25"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13" w:type="dxa"/>
            <w:shd w:val="clear" w:color="auto" w:fill="auto"/>
            <w:vAlign w:val="center"/>
          </w:tcPr>
          <w:p w14:paraId="2C7FD47A"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10" w:type="dxa"/>
            <w:shd w:val="clear" w:color="auto" w:fill="auto"/>
            <w:vAlign w:val="center"/>
          </w:tcPr>
          <w:p w14:paraId="3F072257"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r>
      <w:tr w:rsidR="00333563" w:rsidRPr="00692995" w14:paraId="2B113872" w14:textId="77777777" w:rsidTr="00187F27">
        <w:trPr>
          <w:cantSplit/>
          <w:trHeight w:val="70"/>
        </w:trPr>
        <w:tc>
          <w:tcPr>
            <w:tcW w:w="1351" w:type="dxa"/>
            <w:shd w:val="clear" w:color="auto" w:fill="auto"/>
            <w:vAlign w:val="center"/>
          </w:tcPr>
          <w:p w14:paraId="672DAFA4"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5EB8080F"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إيجاد آلية تنظيم عمل أخصائي الرعاية التنفسية فى أقسام الحوادث والطوارئ</w:t>
            </w:r>
          </w:p>
        </w:tc>
        <w:tc>
          <w:tcPr>
            <w:tcW w:w="1263" w:type="dxa"/>
            <w:shd w:val="clear" w:color="auto" w:fill="auto"/>
            <w:vAlign w:val="center"/>
          </w:tcPr>
          <w:p w14:paraId="551A0D5A"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auto"/>
            <w:vAlign w:val="center"/>
          </w:tcPr>
          <w:p w14:paraId="637F10BB"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إعداد ألية تنظيم  عمل  أخصائى الرعاية التنفسية</w:t>
            </w:r>
          </w:p>
        </w:tc>
        <w:tc>
          <w:tcPr>
            <w:tcW w:w="990" w:type="dxa"/>
            <w:shd w:val="clear" w:color="auto" w:fill="auto"/>
            <w:vAlign w:val="center"/>
          </w:tcPr>
          <w:p w14:paraId="1CB1CA60"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6BAD82B0"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7A7B9484"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71FD9272"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shd w:val="clear" w:color="auto" w:fill="auto"/>
            <w:vAlign w:val="center"/>
          </w:tcPr>
          <w:p w14:paraId="27E8216B" w14:textId="77777777" w:rsidR="00333563" w:rsidRPr="00692995" w:rsidRDefault="00333563" w:rsidP="00333563">
            <w:pPr>
              <w:bidi/>
              <w:jc w:val="center"/>
              <w:rPr>
                <w:rFonts w:ascii="Sakkal Majalla" w:eastAsia="Sakkal Majalla" w:hAnsi="Sakkal Majalla" w:cs="Sakkal Majalla"/>
                <w:sz w:val="20"/>
                <w:szCs w:val="20"/>
              </w:rPr>
            </w:pPr>
          </w:p>
        </w:tc>
        <w:tc>
          <w:tcPr>
            <w:tcW w:w="813" w:type="dxa"/>
            <w:shd w:val="clear" w:color="auto" w:fill="auto"/>
            <w:vAlign w:val="center"/>
          </w:tcPr>
          <w:p w14:paraId="0F56BF0B"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0DEBD32E"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333563" w:rsidRPr="00692995" w14:paraId="56316EBC" w14:textId="77777777" w:rsidTr="00187F27">
        <w:trPr>
          <w:cantSplit/>
          <w:trHeight w:val="70"/>
        </w:trPr>
        <w:tc>
          <w:tcPr>
            <w:tcW w:w="5048" w:type="dxa"/>
            <w:gridSpan w:val="2"/>
            <w:shd w:val="clear" w:color="auto" w:fill="F2DBDB"/>
            <w:vAlign w:val="center"/>
          </w:tcPr>
          <w:p w14:paraId="4EAF31C0" w14:textId="45529AE7" w:rsidR="00333563" w:rsidRPr="00692995" w:rsidRDefault="00333563" w:rsidP="00333563">
            <w:pPr>
              <w:pStyle w:val="Heading2"/>
              <w:bidi/>
              <w:spacing w:before="0"/>
              <w:rPr>
                <w:rFonts w:ascii="Sakkal Majalla" w:hAnsi="Sakkal Majalla" w:cs="Sakkal Majalla"/>
                <w:color w:val="auto"/>
                <w:sz w:val="20"/>
                <w:szCs w:val="20"/>
                <w:rtl/>
              </w:rPr>
            </w:pPr>
            <w:bookmarkStart w:id="238" w:name="_Toc61254133"/>
            <w:bookmarkStart w:id="239" w:name="_Toc61258206"/>
            <w:bookmarkStart w:id="240" w:name="_Toc63278845"/>
            <w:bookmarkStart w:id="241" w:name="_Toc63894698"/>
            <w:r w:rsidRPr="00692995">
              <w:rPr>
                <w:rFonts w:ascii="Sakkal Majalla" w:hAnsi="Sakkal Majalla" w:cs="Sakkal Majalla"/>
                <w:color w:val="auto"/>
                <w:sz w:val="20"/>
                <w:szCs w:val="20"/>
                <w:rtl/>
              </w:rPr>
              <w:t>المنتج 2: تم زيادة الطاقة الاستيعابية لأقسام الطوارئ في المستشفيات للتعامل مع الحالات الطارئة والمستعجلة</w:t>
            </w:r>
            <w:bookmarkEnd w:id="238"/>
            <w:bookmarkEnd w:id="239"/>
            <w:bookmarkEnd w:id="240"/>
            <w:bookmarkEnd w:id="241"/>
          </w:p>
        </w:tc>
        <w:tc>
          <w:tcPr>
            <w:tcW w:w="1263" w:type="dxa"/>
            <w:shd w:val="clear" w:color="auto" w:fill="FFFFFF" w:themeFill="background1"/>
            <w:vAlign w:val="center"/>
          </w:tcPr>
          <w:p w14:paraId="32145F6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للرعاية الطبية التخصصية</w:t>
            </w:r>
          </w:p>
        </w:tc>
        <w:tc>
          <w:tcPr>
            <w:tcW w:w="2337" w:type="dxa"/>
            <w:shd w:val="clear" w:color="auto" w:fill="FFFFFF" w:themeFill="background1"/>
            <w:vAlign w:val="center"/>
          </w:tcPr>
          <w:p w14:paraId="529CC54A"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متوسط فترة مكوث المريض في قسم الطوارئ (الفترة من المعاينة الأولية (</w:t>
            </w:r>
            <w:r w:rsidRPr="00692995">
              <w:rPr>
                <w:rFonts w:ascii="Sakkal Majalla" w:eastAsia="Sakkal Majalla" w:hAnsi="Sakkal Majalla" w:cs="Sakkal Majalla"/>
                <w:sz w:val="20"/>
                <w:szCs w:val="20"/>
              </w:rPr>
              <w:t>Triage</w:t>
            </w:r>
            <w:r w:rsidRPr="00692995">
              <w:rPr>
                <w:rFonts w:ascii="Sakkal Majalla" w:eastAsia="Sakkal Majalla" w:hAnsi="Sakkal Majalla" w:cs="Sakkal Majalla"/>
                <w:sz w:val="20"/>
                <w:szCs w:val="20"/>
                <w:rtl/>
              </w:rPr>
              <w:t>) حتى مغادرة المريض لقسم الطوارئ)</w:t>
            </w:r>
          </w:p>
        </w:tc>
        <w:tc>
          <w:tcPr>
            <w:tcW w:w="990" w:type="dxa"/>
            <w:shd w:val="clear" w:color="auto" w:fill="FFFFFF" w:themeFill="background1"/>
            <w:vAlign w:val="center"/>
          </w:tcPr>
          <w:p w14:paraId="63497DAD"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132 دقيقة</w:t>
            </w:r>
          </w:p>
        </w:tc>
        <w:tc>
          <w:tcPr>
            <w:tcW w:w="1253" w:type="dxa"/>
            <w:shd w:val="clear" w:color="auto" w:fill="FFFFFF" w:themeFill="background1"/>
            <w:vAlign w:val="center"/>
          </w:tcPr>
          <w:p w14:paraId="15672EDE"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70</w:t>
            </w:r>
          </w:p>
        </w:tc>
        <w:tc>
          <w:tcPr>
            <w:tcW w:w="817" w:type="dxa"/>
            <w:shd w:val="clear" w:color="auto" w:fill="FFFFFF" w:themeFill="background1"/>
            <w:vAlign w:val="center"/>
          </w:tcPr>
          <w:p w14:paraId="327DA608"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120</w:t>
            </w:r>
          </w:p>
        </w:tc>
        <w:tc>
          <w:tcPr>
            <w:tcW w:w="810" w:type="dxa"/>
            <w:shd w:val="clear" w:color="auto" w:fill="FFFFFF" w:themeFill="background1"/>
            <w:vAlign w:val="center"/>
          </w:tcPr>
          <w:p w14:paraId="19576144"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07" w:type="dxa"/>
            <w:shd w:val="clear" w:color="auto" w:fill="FFFFFF" w:themeFill="background1"/>
            <w:vAlign w:val="center"/>
          </w:tcPr>
          <w:p w14:paraId="483B37CF"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90</w:t>
            </w:r>
          </w:p>
        </w:tc>
        <w:tc>
          <w:tcPr>
            <w:tcW w:w="813" w:type="dxa"/>
            <w:shd w:val="clear" w:color="auto" w:fill="FFFFFF" w:themeFill="background1"/>
            <w:vAlign w:val="center"/>
          </w:tcPr>
          <w:p w14:paraId="22D8CC54"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80</w:t>
            </w:r>
          </w:p>
        </w:tc>
        <w:tc>
          <w:tcPr>
            <w:tcW w:w="810" w:type="dxa"/>
            <w:shd w:val="clear" w:color="auto" w:fill="FFFFFF" w:themeFill="background1"/>
            <w:vAlign w:val="center"/>
          </w:tcPr>
          <w:p w14:paraId="72237AF8"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70</w:t>
            </w:r>
          </w:p>
        </w:tc>
      </w:tr>
      <w:tr w:rsidR="00333563" w:rsidRPr="00692995" w14:paraId="1DCD6AB1" w14:textId="77777777" w:rsidTr="00187F27">
        <w:trPr>
          <w:cantSplit/>
          <w:trHeight w:val="70"/>
        </w:trPr>
        <w:tc>
          <w:tcPr>
            <w:tcW w:w="1351" w:type="dxa"/>
            <w:shd w:val="clear" w:color="auto" w:fill="C2D69B"/>
            <w:vAlign w:val="center"/>
          </w:tcPr>
          <w:p w14:paraId="4171F8D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4C642214" w14:textId="77777777" w:rsidR="00333563" w:rsidRPr="00692995" w:rsidRDefault="00333563" w:rsidP="00333563">
            <w:pPr>
              <w:bidi/>
              <w:rPr>
                <w:rFonts w:ascii="Sakkal Majalla" w:hAnsi="Sakkal Majalla" w:cs="Sakkal Majalla"/>
                <w:sz w:val="20"/>
                <w:szCs w:val="20"/>
                <w:rtl/>
              </w:rPr>
            </w:pPr>
            <w:r w:rsidRPr="00692995">
              <w:rPr>
                <w:rFonts w:ascii="Sakkal Majalla" w:eastAsia="Times New Roman" w:hAnsi="Sakkal Majalla" w:cs="Sakkal Majalla"/>
                <w:sz w:val="20"/>
                <w:szCs w:val="20"/>
                <w:rtl/>
              </w:rPr>
              <w:t>إعداد خطط في مستشفيات الرعاية التخصصية لزيادة الطاقة الاستيعابية للمرضى في أقسام الطوارئ</w:t>
            </w:r>
          </w:p>
        </w:tc>
        <w:tc>
          <w:tcPr>
            <w:tcW w:w="1263" w:type="dxa"/>
            <w:shd w:val="clear" w:color="auto" w:fill="FFFFFF" w:themeFill="background1"/>
            <w:vAlign w:val="center"/>
          </w:tcPr>
          <w:p w14:paraId="387C282A"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0E1DB75E"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الخطط المعتمدة والمفعلة في كل مستشفى لزيادة الطاقة الاستيعابية للمرضى في أقسام الطوارئ</w:t>
            </w:r>
          </w:p>
        </w:tc>
        <w:tc>
          <w:tcPr>
            <w:tcW w:w="990" w:type="dxa"/>
            <w:shd w:val="clear" w:color="auto" w:fill="FFFFFF" w:themeFill="background1"/>
            <w:vAlign w:val="center"/>
          </w:tcPr>
          <w:p w14:paraId="2510380A"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FFFFFF" w:themeFill="background1"/>
            <w:vAlign w:val="center"/>
          </w:tcPr>
          <w:p w14:paraId="7A429585"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19</w:t>
            </w:r>
          </w:p>
        </w:tc>
        <w:tc>
          <w:tcPr>
            <w:tcW w:w="817" w:type="dxa"/>
            <w:shd w:val="clear" w:color="auto" w:fill="FFFFFF" w:themeFill="background1"/>
            <w:vAlign w:val="center"/>
          </w:tcPr>
          <w:p w14:paraId="676F10DE"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FFFFFF" w:themeFill="background1"/>
            <w:vAlign w:val="center"/>
          </w:tcPr>
          <w:p w14:paraId="2AE6F0BD"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shd w:val="clear" w:color="auto" w:fill="FFFFFF" w:themeFill="background1"/>
            <w:vAlign w:val="center"/>
          </w:tcPr>
          <w:p w14:paraId="78AE3F33"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3" w:type="dxa"/>
            <w:shd w:val="clear" w:color="auto" w:fill="FFFFFF" w:themeFill="background1"/>
            <w:vAlign w:val="center"/>
          </w:tcPr>
          <w:p w14:paraId="4FBB7EBD"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w:t>
            </w:r>
          </w:p>
        </w:tc>
        <w:tc>
          <w:tcPr>
            <w:tcW w:w="810" w:type="dxa"/>
            <w:shd w:val="clear" w:color="auto" w:fill="FFFFFF" w:themeFill="background1"/>
            <w:vAlign w:val="center"/>
          </w:tcPr>
          <w:p w14:paraId="66F9F233"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w:t>
            </w:r>
          </w:p>
        </w:tc>
      </w:tr>
      <w:tr w:rsidR="00333563" w:rsidRPr="00692995" w14:paraId="32A16142" w14:textId="77777777" w:rsidTr="00187F27">
        <w:trPr>
          <w:cantSplit/>
          <w:trHeight w:val="70"/>
        </w:trPr>
        <w:tc>
          <w:tcPr>
            <w:tcW w:w="1351" w:type="dxa"/>
            <w:shd w:val="clear" w:color="auto" w:fill="auto"/>
            <w:vAlign w:val="center"/>
          </w:tcPr>
          <w:p w14:paraId="6C82CBCF"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70D1B749" w14:textId="77777777" w:rsidR="00333563" w:rsidRPr="00692995" w:rsidRDefault="00333563" w:rsidP="00333563">
            <w:pPr>
              <w:bidi/>
              <w:rPr>
                <w:rFonts w:ascii="Sakkal Majalla" w:hAnsi="Sakkal Majalla" w:cs="Sakkal Majalla"/>
                <w:sz w:val="20"/>
                <w:szCs w:val="20"/>
                <w:rtl/>
              </w:rPr>
            </w:pPr>
            <w:r w:rsidRPr="00692995">
              <w:rPr>
                <w:rFonts w:ascii="Sakkal Majalla" w:eastAsia="Times New Roman" w:hAnsi="Sakkal Majalla" w:cs="Sakkal Majalla"/>
                <w:sz w:val="20"/>
                <w:szCs w:val="20"/>
                <w:rtl/>
              </w:rPr>
              <w:t>تقييم الطاقة الاستيعابية الحالية بالنسبة لعدد المرضى الحاليين والزيادة المتوقعة خلال السنوات القادمة</w:t>
            </w:r>
          </w:p>
        </w:tc>
        <w:tc>
          <w:tcPr>
            <w:tcW w:w="1263" w:type="dxa"/>
            <w:shd w:val="clear" w:color="auto" w:fill="auto"/>
            <w:vAlign w:val="center"/>
          </w:tcPr>
          <w:p w14:paraId="38716BB9"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723E69F3"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المستشفيات التي قامت بتقييم الطاقة الاستعابية</w:t>
            </w:r>
          </w:p>
          <w:p w14:paraId="5F7395FF" w14:textId="77777777" w:rsidR="00333563" w:rsidRPr="00692995" w:rsidRDefault="00333563" w:rsidP="00333563">
            <w:pPr>
              <w:bidi/>
              <w:rPr>
                <w:rFonts w:ascii="Sakkal Majalla" w:eastAsia="Sakkal Majalla" w:hAnsi="Sakkal Majalla" w:cs="Sakkal Majalla"/>
                <w:sz w:val="20"/>
                <w:szCs w:val="20"/>
              </w:rPr>
            </w:pPr>
          </w:p>
        </w:tc>
        <w:tc>
          <w:tcPr>
            <w:tcW w:w="990" w:type="dxa"/>
            <w:shd w:val="clear" w:color="auto" w:fill="auto"/>
            <w:vAlign w:val="center"/>
          </w:tcPr>
          <w:p w14:paraId="704E4840"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0636BFAE"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19</w:t>
            </w:r>
          </w:p>
        </w:tc>
        <w:tc>
          <w:tcPr>
            <w:tcW w:w="817" w:type="dxa"/>
            <w:shd w:val="clear" w:color="auto" w:fill="auto"/>
            <w:vAlign w:val="center"/>
          </w:tcPr>
          <w:p w14:paraId="7D643692"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088E805E"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07" w:type="dxa"/>
            <w:shd w:val="clear" w:color="auto" w:fill="auto"/>
            <w:vAlign w:val="center"/>
          </w:tcPr>
          <w:p w14:paraId="5DDF5D67"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w:t>
            </w:r>
          </w:p>
        </w:tc>
        <w:tc>
          <w:tcPr>
            <w:tcW w:w="813" w:type="dxa"/>
            <w:shd w:val="clear" w:color="auto" w:fill="auto"/>
            <w:vAlign w:val="center"/>
          </w:tcPr>
          <w:p w14:paraId="5D0F2EA7"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0" w:type="dxa"/>
            <w:shd w:val="clear" w:color="auto" w:fill="auto"/>
            <w:vAlign w:val="center"/>
          </w:tcPr>
          <w:p w14:paraId="2A7DAEA3"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w:t>
            </w:r>
          </w:p>
        </w:tc>
      </w:tr>
      <w:tr w:rsidR="00333563" w:rsidRPr="00692995" w14:paraId="5B780D87" w14:textId="77777777" w:rsidTr="00187F27">
        <w:trPr>
          <w:cantSplit/>
          <w:trHeight w:val="70"/>
        </w:trPr>
        <w:tc>
          <w:tcPr>
            <w:tcW w:w="1351" w:type="dxa"/>
            <w:shd w:val="clear" w:color="auto" w:fill="auto"/>
            <w:vAlign w:val="center"/>
          </w:tcPr>
          <w:p w14:paraId="741CE3BC"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13599D6F" w14:textId="77777777" w:rsidR="00333563" w:rsidRPr="00692995" w:rsidRDefault="00333563" w:rsidP="00333563">
            <w:pPr>
              <w:bidi/>
              <w:rPr>
                <w:rFonts w:ascii="Sakkal Majalla" w:hAnsi="Sakkal Majalla" w:cs="Sakkal Majalla"/>
                <w:sz w:val="20"/>
                <w:szCs w:val="20"/>
                <w:rtl/>
              </w:rPr>
            </w:pPr>
            <w:r w:rsidRPr="00692995">
              <w:rPr>
                <w:rFonts w:ascii="Sakkal Majalla" w:eastAsia="Times New Roman" w:hAnsi="Sakkal Majalla" w:cs="Sakkal Majalla"/>
                <w:sz w:val="20"/>
                <w:szCs w:val="20"/>
                <w:rtl/>
              </w:rPr>
              <w:t xml:space="preserve">إعداد خطة عمل متكاملة حول كيفية زيادة الطاقة الاستيعابية في قسم الطوارئ </w:t>
            </w:r>
            <w:r w:rsidRPr="00692995">
              <w:rPr>
                <w:rFonts w:ascii="Sakkal Majalla" w:eastAsia="Sakkal Majalla" w:hAnsi="Sakkal Majalla" w:cs="Sakkal Majalla"/>
                <w:sz w:val="20"/>
                <w:szCs w:val="20"/>
                <w:rtl/>
              </w:rPr>
              <w:t>في جميع المستشفيات التخصصية</w:t>
            </w:r>
          </w:p>
        </w:tc>
        <w:tc>
          <w:tcPr>
            <w:tcW w:w="1263" w:type="dxa"/>
            <w:shd w:val="clear" w:color="auto" w:fill="auto"/>
            <w:vAlign w:val="center"/>
          </w:tcPr>
          <w:p w14:paraId="6FF961CB"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4D29AAF9" w14:textId="77777777" w:rsidR="00333563" w:rsidRPr="00692995" w:rsidRDefault="00333563" w:rsidP="00333563">
            <w:pPr>
              <w:bidi/>
              <w:rPr>
                <w:rFonts w:ascii="Sakkal Majalla" w:eastAsia="Sakkal Majalla" w:hAnsi="Sakkal Majalla" w:cs="Sakkal Majalla"/>
                <w:sz w:val="20"/>
                <w:szCs w:val="20"/>
              </w:rPr>
            </w:pPr>
            <w:r>
              <w:rPr>
                <w:rFonts w:ascii="Sakkal Majalla" w:eastAsia="Sakkal Majalla" w:hAnsi="Sakkal Majalla" w:cs="Sakkal Majalla" w:hint="cs"/>
                <w:sz w:val="20"/>
                <w:szCs w:val="20"/>
                <w:rtl/>
              </w:rPr>
              <w:t>عدد الخطط المعدة</w:t>
            </w:r>
          </w:p>
        </w:tc>
        <w:tc>
          <w:tcPr>
            <w:tcW w:w="990" w:type="dxa"/>
            <w:shd w:val="clear" w:color="auto" w:fill="auto"/>
            <w:vAlign w:val="center"/>
          </w:tcPr>
          <w:p w14:paraId="5290E09B"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1B058575"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19</w:t>
            </w:r>
          </w:p>
        </w:tc>
        <w:tc>
          <w:tcPr>
            <w:tcW w:w="817" w:type="dxa"/>
            <w:shd w:val="clear" w:color="auto" w:fill="auto"/>
            <w:vAlign w:val="center"/>
          </w:tcPr>
          <w:p w14:paraId="3DDDA99A"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7BC05973"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shd w:val="clear" w:color="auto" w:fill="auto"/>
            <w:vAlign w:val="center"/>
          </w:tcPr>
          <w:p w14:paraId="1D348F2F"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3" w:type="dxa"/>
            <w:shd w:val="clear" w:color="auto" w:fill="auto"/>
            <w:vAlign w:val="center"/>
          </w:tcPr>
          <w:p w14:paraId="0465C20A"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w:t>
            </w:r>
          </w:p>
        </w:tc>
        <w:tc>
          <w:tcPr>
            <w:tcW w:w="810" w:type="dxa"/>
            <w:shd w:val="clear" w:color="auto" w:fill="auto"/>
            <w:vAlign w:val="center"/>
          </w:tcPr>
          <w:p w14:paraId="4ED1A371"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w:t>
            </w:r>
          </w:p>
        </w:tc>
      </w:tr>
      <w:tr w:rsidR="00333563" w:rsidRPr="00692995" w14:paraId="11E3A5DC" w14:textId="77777777" w:rsidTr="00187F27">
        <w:trPr>
          <w:cantSplit/>
          <w:trHeight w:val="70"/>
        </w:trPr>
        <w:tc>
          <w:tcPr>
            <w:tcW w:w="1351" w:type="dxa"/>
            <w:shd w:val="clear" w:color="auto" w:fill="C2D69B"/>
            <w:vAlign w:val="center"/>
          </w:tcPr>
          <w:p w14:paraId="27ABC7F7"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الأساسي 2</w:t>
            </w:r>
          </w:p>
        </w:tc>
        <w:tc>
          <w:tcPr>
            <w:tcW w:w="3697" w:type="dxa"/>
            <w:shd w:val="clear" w:color="auto" w:fill="FFFFFF" w:themeFill="background1"/>
            <w:vAlign w:val="center"/>
          </w:tcPr>
          <w:p w14:paraId="042312F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تطبيق خطة تقليل فترة إقامة المرضى في أقسام الطوارئ</w:t>
            </w:r>
          </w:p>
        </w:tc>
        <w:tc>
          <w:tcPr>
            <w:tcW w:w="1263" w:type="dxa"/>
            <w:shd w:val="clear" w:color="auto" w:fill="FFFFFF" w:themeFill="background1"/>
            <w:vAlign w:val="center"/>
          </w:tcPr>
          <w:p w14:paraId="509C5FF5"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1A1A1100"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متوسط فترة مكوث المريض في قسم الطوارئ (الفترة من المعاينة الأولية/</w:t>
            </w:r>
            <w:r w:rsidRPr="00692995">
              <w:rPr>
                <w:rFonts w:ascii="Sakkal Majalla" w:eastAsia="Sakkal Majalla" w:hAnsi="Sakkal Majalla" w:cs="Sakkal Majalla"/>
                <w:sz w:val="20"/>
                <w:szCs w:val="20"/>
              </w:rPr>
              <w:t>triage</w:t>
            </w:r>
            <w:r w:rsidRPr="00692995">
              <w:rPr>
                <w:rFonts w:ascii="Sakkal Majalla" w:eastAsia="Sakkal Majalla" w:hAnsi="Sakkal Majalla" w:cs="Sakkal Majalla"/>
                <w:sz w:val="20"/>
                <w:szCs w:val="20"/>
                <w:rtl/>
              </w:rPr>
              <w:t xml:space="preserve"> حتى مغادرة المريض لقسم الطوارئ)</w:t>
            </w:r>
          </w:p>
        </w:tc>
        <w:tc>
          <w:tcPr>
            <w:tcW w:w="990" w:type="dxa"/>
            <w:shd w:val="clear" w:color="auto" w:fill="FFFFFF" w:themeFill="background1"/>
            <w:vAlign w:val="center"/>
          </w:tcPr>
          <w:p w14:paraId="750ADC0D"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132 دقيقة</w:t>
            </w:r>
          </w:p>
        </w:tc>
        <w:tc>
          <w:tcPr>
            <w:tcW w:w="1253" w:type="dxa"/>
            <w:shd w:val="clear" w:color="auto" w:fill="FFFFFF" w:themeFill="background1"/>
            <w:vAlign w:val="center"/>
          </w:tcPr>
          <w:p w14:paraId="3CA8E19F"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70</w:t>
            </w:r>
          </w:p>
        </w:tc>
        <w:tc>
          <w:tcPr>
            <w:tcW w:w="817" w:type="dxa"/>
            <w:shd w:val="clear" w:color="auto" w:fill="FFFFFF" w:themeFill="background1"/>
            <w:vAlign w:val="center"/>
          </w:tcPr>
          <w:p w14:paraId="35E47731"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120</w:t>
            </w:r>
          </w:p>
        </w:tc>
        <w:tc>
          <w:tcPr>
            <w:tcW w:w="810" w:type="dxa"/>
            <w:shd w:val="clear" w:color="auto" w:fill="FFFFFF" w:themeFill="background1"/>
            <w:vAlign w:val="center"/>
          </w:tcPr>
          <w:p w14:paraId="18BD51E5"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07" w:type="dxa"/>
            <w:shd w:val="clear" w:color="auto" w:fill="FFFFFF" w:themeFill="background1"/>
            <w:vAlign w:val="center"/>
          </w:tcPr>
          <w:p w14:paraId="31FB6F6C"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90</w:t>
            </w:r>
          </w:p>
        </w:tc>
        <w:tc>
          <w:tcPr>
            <w:tcW w:w="813" w:type="dxa"/>
            <w:shd w:val="clear" w:color="auto" w:fill="FFFFFF" w:themeFill="background1"/>
            <w:vAlign w:val="center"/>
          </w:tcPr>
          <w:p w14:paraId="15EE42AD"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80</w:t>
            </w:r>
          </w:p>
        </w:tc>
        <w:tc>
          <w:tcPr>
            <w:tcW w:w="810" w:type="dxa"/>
            <w:shd w:val="clear" w:color="auto" w:fill="FFFFFF" w:themeFill="background1"/>
            <w:vAlign w:val="center"/>
          </w:tcPr>
          <w:p w14:paraId="7080A26A"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70</w:t>
            </w:r>
          </w:p>
        </w:tc>
      </w:tr>
      <w:tr w:rsidR="00333563" w:rsidRPr="00692995" w14:paraId="12C55041" w14:textId="77777777" w:rsidTr="00187F27">
        <w:trPr>
          <w:cantSplit/>
          <w:trHeight w:val="70"/>
        </w:trPr>
        <w:tc>
          <w:tcPr>
            <w:tcW w:w="1351" w:type="dxa"/>
            <w:shd w:val="clear" w:color="auto" w:fill="auto"/>
            <w:vAlign w:val="center"/>
          </w:tcPr>
          <w:p w14:paraId="655EAB62"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7BE1ACDC" w14:textId="77777777" w:rsidR="00333563" w:rsidRPr="00692995" w:rsidRDefault="00333563" w:rsidP="00333563">
            <w:pPr>
              <w:bidi/>
              <w:rPr>
                <w:rFonts w:ascii="Sakkal Majalla" w:hAnsi="Sakkal Majalla" w:cs="Sakkal Majalla"/>
                <w:sz w:val="20"/>
                <w:szCs w:val="20"/>
                <w:rtl/>
              </w:rPr>
            </w:pPr>
            <w:r w:rsidRPr="00692995">
              <w:rPr>
                <w:rFonts w:ascii="Sakkal Majalla" w:eastAsia="Times New Roman" w:hAnsi="Sakkal Majalla" w:cs="Sakkal Majalla"/>
                <w:sz w:val="20"/>
                <w:szCs w:val="20"/>
                <w:rtl/>
              </w:rPr>
              <w:t>إعداد آليات وسياسات داخلية لاستجابة التخصصات/الأقسام المختلفة للحالات الطارئة لتسريع خروج المريض من قسم الطوارئ</w:t>
            </w:r>
          </w:p>
        </w:tc>
        <w:tc>
          <w:tcPr>
            <w:tcW w:w="1263" w:type="dxa"/>
            <w:shd w:val="clear" w:color="auto" w:fill="auto"/>
            <w:vAlign w:val="center"/>
          </w:tcPr>
          <w:p w14:paraId="1BB16118"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7EE6A238"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عدد المستشفيات </w:t>
            </w:r>
            <w:proofErr w:type="gramStart"/>
            <w:r w:rsidRPr="00692995">
              <w:rPr>
                <w:rFonts w:ascii="Sakkal Majalla" w:eastAsia="Sakkal Majalla" w:hAnsi="Sakkal Majalla" w:cs="Sakkal Majalla"/>
                <w:sz w:val="20"/>
                <w:szCs w:val="20"/>
                <w:rtl/>
              </w:rPr>
              <w:t>المطبقة  للآليات</w:t>
            </w:r>
            <w:proofErr w:type="gramEnd"/>
            <w:r w:rsidRPr="00692995">
              <w:rPr>
                <w:rFonts w:ascii="Sakkal Majalla" w:eastAsia="Sakkal Majalla" w:hAnsi="Sakkal Majalla" w:cs="Sakkal Majalla"/>
                <w:sz w:val="20"/>
                <w:szCs w:val="20"/>
                <w:rtl/>
              </w:rPr>
              <w:t xml:space="preserve"> والسياسات الداخلية</w:t>
            </w:r>
          </w:p>
        </w:tc>
        <w:tc>
          <w:tcPr>
            <w:tcW w:w="990" w:type="dxa"/>
            <w:shd w:val="clear" w:color="auto" w:fill="auto"/>
            <w:vAlign w:val="center"/>
          </w:tcPr>
          <w:p w14:paraId="70EA29A3"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624C569D"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19</w:t>
            </w:r>
          </w:p>
        </w:tc>
        <w:tc>
          <w:tcPr>
            <w:tcW w:w="817" w:type="dxa"/>
            <w:shd w:val="clear" w:color="auto" w:fill="auto"/>
            <w:vAlign w:val="center"/>
          </w:tcPr>
          <w:p w14:paraId="25A39D61"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10D94BA3"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w:t>
            </w:r>
          </w:p>
        </w:tc>
        <w:tc>
          <w:tcPr>
            <w:tcW w:w="807" w:type="dxa"/>
            <w:shd w:val="clear" w:color="auto" w:fill="auto"/>
            <w:vAlign w:val="center"/>
          </w:tcPr>
          <w:p w14:paraId="7B3764EF"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w:t>
            </w:r>
          </w:p>
        </w:tc>
        <w:tc>
          <w:tcPr>
            <w:tcW w:w="813" w:type="dxa"/>
            <w:shd w:val="clear" w:color="auto" w:fill="auto"/>
            <w:vAlign w:val="center"/>
          </w:tcPr>
          <w:p w14:paraId="172811EC"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10" w:type="dxa"/>
            <w:shd w:val="clear" w:color="auto" w:fill="auto"/>
            <w:vAlign w:val="center"/>
          </w:tcPr>
          <w:p w14:paraId="77445031"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r>
      <w:tr w:rsidR="00333563" w:rsidRPr="00692995" w14:paraId="5A8278D4" w14:textId="77777777" w:rsidTr="00187F27">
        <w:trPr>
          <w:cantSplit/>
          <w:trHeight w:val="70"/>
        </w:trPr>
        <w:tc>
          <w:tcPr>
            <w:tcW w:w="1351" w:type="dxa"/>
            <w:shd w:val="clear" w:color="auto" w:fill="auto"/>
            <w:vAlign w:val="center"/>
          </w:tcPr>
          <w:p w14:paraId="36A4892F"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612F930F" w14:textId="77777777" w:rsidR="00333563" w:rsidRPr="00692995" w:rsidRDefault="00333563" w:rsidP="00333563">
            <w:pPr>
              <w:bidi/>
              <w:rPr>
                <w:rFonts w:ascii="Sakkal Majalla" w:hAnsi="Sakkal Majalla" w:cs="Sakkal Majalla"/>
                <w:sz w:val="20"/>
                <w:szCs w:val="20"/>
                <w:rtl/>
              </w:rPr>
            </w:pPr>
            <w:r w:rsidRPr="00692995">
              <w:rPr>
                <w:rFonts w:ascii="Sakkal Majalla" w:eastAsia="Times New Roman" w:hAnsi="Sakkal Majalla" w:cs="Sakkal Majalla"/>
                <w:sz w:val="20"/>
                <w:szCs w:val="20"/>
                <w:rtl/>
              </w:rPr>
              <w:t>إجراء دراسة عن امكانية نقل مرضى الملاحظة في أقسام الطوارئ إلى وحدات أخرى للإقامة القصيرة (مثل استغلال وحدات العناية النهارية خلال  فترة المساء، الخ)</w:t>
            </w:r>
          </w:p>
        </w:tc>
        <w:tc>
          <w:tcPr>
            <w:tcW w:w="1263" w:type="dxa"/>
            <w:shd w:val="clear" w:color="auto" w:fill="auto"/>
            <w:vAlign w:val="center"/>
          </w:tcPr>
          <w:p w14:paraId="79298F1F"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4A648EF3"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المستشفيات التي أجرت الدراسة</w:t>
            </w:r>
          </w:p>
        </w:tc>
        <w:tc>
          <w:tcPr>
            <w:tcW w:w="990" w:type="dxa"/>
            <w:shd w:val="clear" w:color="auto" w:fill="auto"/>
            <w:vAlign w:val="center"/>
          </w:tcPr>
          <w:p w14:paraId="0ECCCF54"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صقر</w:t>
            </w:r>
          </w:p>
        </w:tc>
        <w:tc>
          <w:tcPr>
            <w:tcW w:w="1253" w:type="dxa"/>
            <w:shd w:val="clear" w:color="auto" w:fill="auto"/>
            <w:vAlign w:val="center"/>
          </w:tcPr>
          <w:p w14:paraId="623A9531"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19</w:t>
            </w:r>
          </w:p>
        </w:tc>
        <w:tc>
          <w:tcPr>
            <w:tcW w:w="817" w:type="dxa"/>
            <w:shd w:val="clear" w:color="auto" w:fill="auto"/>
            <w:vAlign w:val="center"/>
          </w:tcPr>
          <w:p w14:paraId="7C7A642B"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7E61D0FC"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w:t>
            </w:r>
          </w:p>
        </w:tc>
        <w:tc>
          <w:tcPr>
            <w:tcW w:w="807" w:type="dxa"/>
            <w:shd w:val="clear" w:color="auto" w:fill="auto"/>
            <w:vAlign w:val="center"/>
          </w:tcPr>
          <w:p w14:paraId="099B4E0F"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w:t>
            </w:r>
          </w:p>
        </w:tc>
        <w:tc>
          <w:tcPr>
            <w:tcW w:w="813" w:type="dxa"/>
            <w:shd w:val="clear" w:color="auto" w:fill="auto"/>
            <w:vAlign w:val="center"/>
          </w:tcPr>
          <w:p w14:paraId="260E4854"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10" w:type="dxa"/>
            <w:shd w:val="clear" w:color="auto" w:fill="auto"/>
            <w:vAlign w:val="center"/>
          </w:tcPr>
          <w:p w14:paraId="0CF97ECF"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r>
      <w:tr w:rsidR="00333563" w:rsidRPr="00692995" w14:paraId="635A867B" w14:textId="77777777" w:rsidTr="00187F27">
        <w:trPr>
          <w:cantSplit/>
          <w:trHeight w:val="70"/>
        </w:trPr>
        <w:tc>
          <w:tcPr>
            <w:tcW w:w="1351" w:type="dxa"/>
            <w:shd w:val="clear" w:color="auto" w:fill="C2D69B"/>
            <w:vAlign w:val="center"/>
          </w:tcPr>
          <w:p w14:paraId="5A624E9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3</w:t>
            </w:r>
          </w:p>
        </w:tc>
        <w:tc>
          <w:tcPr>
            <w:tcW w:w="3697" w:type="dxa"/>
            <w:shd w:val="clear" w:color="auto" w:fill="FFFFFF" w:themeFill="background1"/>
            <w:vAlign w:val="center"/>
          </w:tcPr>
          <w:p w14:paraId="086E783D" w14:textId="77777777" w:rsidR="00333563" w:rsidRPr="00692995" w:rsidRDefault="00333563" w:rsidP="00333563">
            <w:pPr>
              <w:bidi/>
              <w:rPr>
                <w:rFonts w:ascii="Sakkal Majalla" w:hAnsi="Sakkal Majalla" w:cs="Sakkal Majalla"/>
                <w:sz w:val="20"/>
                <w:szCs w:val="20"/>
                <w:rtl/>
              </w:rPr>
            </w:pPr>
            <w:r w:rsidRPr="00692995">
              <w:rPr>
                <w:rFonts w:ascii="Sakkal Majalla" w:eastAsia="Times New Roman" w:hAnsi="Sakkal Majalla" w:cs="Sakkal Majalla"/>
                <w:sz w:val="20"/>
                <w:szCs w:val="20"/>
                <w:rtl/>
              </w:rPr>
              <w:t>تطوير بنية أقسام الطوارئ لتعزيز فعالية التعامل مع الحالات الطارئة</w:t>
            </w:r>
          </w:p>
        </w:tc>
        <w:tc>
          <w:tcPr>
            <w:tcW w:w="1263" w:type="dxa"/>
            <w:shd w:val="clear" w:color="auto" w:fill="FFFFFF" w:themeFill="background1"/>
            <w:vAlign w:val="center"/>
          </w:tcPr>
          <w:p w14:paraId="11076D2B"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64F3B627"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المستشفيات تم فيها تطوير بنية أقسام الطوارئ</w:t>
            </w:r>
          </w:p>
        </w:tc>
        <w:tc>
          <w:tcPr>
            <w:tcW w:w="990" w:type="dxa"/>
            <w:shd w:val="clear" w:color="auto" w:fill="FFFFFF" w:themeFill="background1"/>
            <w:vAlign w:val="center"/>
          </w:tcPr>
          <w:p w14:paraId="749FE476"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FFFFFF" w:themeFill="background1"/>
            <w:vAlign w:val="center"/>
          </w:tcPr>
          <w:p w14:paraId="350C6B18"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14</w:t>
            </w:r>
          </w:p>
        </w:tc>
        <w:tc>
          <w:tcPr>
            <w:tcW w:w="817" w:type="dxa"/>
            <w:shd w:val="clear" w:color="auto" w:fill="FFFFFF" w:themeFill="background1"/>
            <w:vAlign w:val="center"/>
          </w:tcPr>
          <w:p w14:paraId="387544AC"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FFFFFF" w:themeFill="background1"/>
            <w:vAlign w:val="center"/>
          </w:tcPr>
          <w:p w14:paraId="05D842DE"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shd w:val="clear" w:color="auto" w:fill="FFFFFF" w:themeFill="background1"/>
            <w:vAlign w:val="center"/>
          </w:tcPr>
          <w:p w14:paraId="548A03F5"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13" w:type="dxa"/>
            <w:shd w:val="clear" w:color="auto" w:fill="FFFFFF" w:themeFill="background1"/>
            <w:vAlign w:val="center"/>
          </w:tcPr>
          <w:p w14:paraId="4DC6A884"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10" w:type="dxa"/>
            <w:shd w:val="clear" w:color="auto" w:fill="FFFFFF" w:themeFill="background1"/>
            <w:vAlign w:val="center"/>
          </w:tcPr>
          <w:p w14:paraId="593BB9FA"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w:t>
            </w:r>
          </w:p>
        </w:tc>
      </w:tr>
      <w:tr w:rsidR="00333563" w:rsidRPr="00692995" w14:paraId="76121E0E" w14:textId="77777777" w:rsidTr="00187F27">
        <w:trPr>
          <w:cantSplit/>
          <w:trHeight w:val="70"/>
        </w:trPr>
        <w:tc>
          <w:tcPr>
            <w:tcW w:w="1351" w:type="dxa"/>
            <w:shd w:val="clear" w:color="auto" w:fill="auto"/>
            <w:vAlign w:val="center"/>
          </w:tcPr>
          <w:p w14:paraId="22E614A5"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lastRenderedPageBreak/>
              <w:t>النشاط الفرعي 1</w:t>
            </w:r>
          </w:p>
        </w:tc>
        <w:tc>
          <w:tcPr>
            <w:tcW w:w="3697" w:type="dxa"/>
            <w:shd w:val="clear" w:color="auto" w:fill="auto"/>
            <w:vAlign w:val="center"/>
          </w:tcPr>
          <w:p w14:paraId="6FB2D05C" w14:textId="77777777" w:rsidR="00333563" w:rsidRPr="00692995" w:rsidRDefault="00333563" w:rsidP="00333563">
            <w:pPr>
              <w:bidi/>
              <w:rPr>
                <w:rFonts w:ascii="Sakkal Majalla" w:hAnsi="Sakkal Majalla" w:cs="Sakkal Majalla"/>
                <w:sz w:val="20"/>
                <w:szCs w:val="20"/>
                <w:rtl/>
              </w:rPr>
            </w:pPr>
            <w:r w:rsidRPr="00692995">
              <w:rPr>
                <w:rFonts w:ascii="Sakkal Majalla" w:eastAsia="Times New Roman" w:hAnsi="Sakkal Majalla" w:cs="Sakkal Majalla"/>
                <w:sz w:val="20"/>
                <w:szCs w:val="20"/>
                <w:rtl/>
              </w:rPr>
              <w:t>استحداث طوارئ للأطفال في المستشفيات المرجعية/تخصيص أجنحة خاصة لطوارئ الأطفال في أقسام الطوارئ)</w:t>
            </w:r>
          </w:p>
        </w:tc>
        <w:tc>
          <w:tcPr>
            <w:tcW w:w="1263" w:type="dxa"/>
            <w:shd w:val="clear" w:color="auto" w:fill="auto"/>
            <w:vAlign w:val="center"/>
          </w:tcPr>
          <w:p w14:paraId="39F05222"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538BADCE"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أقسام/أجنحة طوارئ الأطفال التي تم استحداثها في المستشفيات</w:t>
            </w:r>
          </w:p>
        </w:tc>
        <w:tc>
          <w:tcPr>
            <w:tcW w:w="990" w:type="dxa"/>
            <w:shd w:val="clear" w:color="auto" w:fill="auto"/>
            <w:vAlign w:val="center"/>
          </w:tcPr>
          <w:p w14:paraId="30978E4E"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413B1157"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17" w:type="dxa"/>
            <w:shd w:val="clear" w:color="auto" w:fill="auto"/>
            <w:vAlign w:val="center"/>
          </w:tcPr>
          <w:p w14:paraId="121509A1"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4C1F22DB"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07" w:type="dxa"/>
            <w:shd w:val="clear" w:color="auto" w:fill="auto"/>
            <w:vAlign w:val="center"/>
          </w:tcPr>
          <w:p w14:paraId="6188FC54"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3" w:type="dxa"/>
            <w:shd w:val="clear" w:color="auto" w:fill="auto"/>
            <w:vAlign w:val="center"/>
          </w:tcPr>
          <w:p w14:paraId="5F451B60"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79380B30"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r>
      <w:tr w:rsidR="00333563" w:rsidRPr="00692995" w14:paraId="60239A76" w14:textId="77777777" w:rsidTr="00187F27">
        <w:trPr>
          <w:cantSplit/>
          <w:trHeight w:val="70"/>
        </w:trPr>
        <w:tc>
          <w:tcPr>
            <w:tcW w:w="1351" w:type="dxa"/>
            <w:shd w:val="clear" w:color="auto" w:fill="auto"/>
            <w:vAlign w:val="center"/>
          </w:tcPr>
          <w:p w14:paraId="3017F566"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222E1CB4" w14:textId="77777777" w:rsidR="00333563" w:rsidRPr="00692995" w:rsidRDefault="00333563" w:rsidP="00333563">
            <w:pPr>
              <w:bidi/>
              <w:rPr>
                <w:rFonts w:ascii="Sakkal Majalla" w:hAnsi="Sakkal Majalla" w:cs="Sakkal Majalla"/>
                <w:sz w:val="20"/>
                <w:szCs w:val="20"/>
                <w:rtl/>
              </w:rPr>
            </w:pPr>
            <w:r w:rsidRPr="00692995">
              <w:rPr>
                <w:rFonts w:ascii="Sakkal Majalla" w:eastAsia="Times New Roman" w:hAnsi="Sakkal Majalla" w:cs="Sakkal Majalla"/>
                <w:sz w:val="20"/>
                <w:szCs w:val="20"/>
                <w:rtl/>
              </w:rPr>
              <w:t>استحداث غرف عزل في أقسام الطوارئ في المستشفيات المرجعية لحالات الأمراض المعدية أو المشتبه بها</w:t>
            </w:r>
          </w:p>
        </w:tc>
        <w:tc>
          <w:tcPr>
            <w:tcW w:w="1263" w:type="dxa"/>
            <w:shd w:val="clear" w:color="auto" w:fill="auto"/>
            <w:vAlign w:val="center"/>
          </w:tcPr>
          <w:p w14:paraId="5E0FE647"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2302172C"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عدد المستشفيات التي </w:t>
            </w:r>
            <w:proofErr w:type="gramStart"/>
            <w:r w:rsidRPr="00692995">
              <w:rPr>
                <w:rFonts w:ascii="Sakkal Majalla" w:eastAsia="Sakkal Majalla" w:hAnsi="Sakkal Majalla" w:cs="Sakkal Majalla"/>
                <w:sz w:val="20"/>
                <w:szCs w:val="20"/>
                <w:rtl/>
              </w:rPr>
              <w:t>استحدثت  غرف</w:t>
            </w:r>
            <w:proofErr w:type="gramEnd"/>
            <w:r w:rsidRPr="00692995">
              <w:rPr>
                <w:rFonts w:ascii="Sakkal Majalla" w:eastAsia="Sakkal Majalla" w:hAnsi="Sakkal Majalla" w:cs="Sakkal Majalla"/>
                <w:sz w:val="20"/>
                <w:szCs w:val="20"/>
                <w:rtl/>
              </w:rPr>
              <w:t xml:space="preserve"> للعزل في أقسام الطوارئ</w:t>
            </w:r>
          </w:p>
        </w:tc>
        <w:tc>
          <w:tcPr>
            <w:tcW w:w="990" w:type="dxa"/>
            <w:shd w:val="clear" w:color="auto" w:fill="auto"/>
            <w:vAlign w:val="center"/>
          </w:tcPr>
          <w:p w14:paraId="223FC39C"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033FFC3C"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14</w:t>
            </w:r>
          </w:p>
        </w:tc>
        <w:tc>
          <w:tcPr>
            <w:tcW w:w="817" w:type="dxa"/>
            <w:shd w:val="clear" w:color="auto" w:fill="auto"/>
            <w:vAlign w:val="center"/>
          </w:tcPr>
          <w:p w14:paraId="48BC44FD"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0" w:type="dxa"/>
            <w:shd w:val="clear" w:color="auto" w:fill="auto"/>
            <w:vAlign w:val="center"/>
          </w:tcPr>
          <w:p w14:paraId="79AF8AC8"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07" w:type="dxa"/>
            <w:shd w:val="clear" w:color="auto" w:fill="auto"/>
            <w:vAlign w:val="center"/>
          </w:tcPr>
          <w:p w14:paraId="5E6C0893"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w:t>
            </w:r>
          </w:p>
        </w:tc>
        <w:tc>
          <w:tcPr>
            <w:tcW w:w="813" w:type="dxa"/>
            <w:shd w:val="clear" w:color="auto" w:fill="auto"/>
            <w:vAlign w:val="center"/>
          </w:tcPr>
          <w:p w14:paraId="7191DB39"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10" w:type="dxa"/>
            <w:shd w:val="clear" w:color="auto" w:fill="auto"/>
            <w:vAlign w:val="center"/>
          </w:tcPr>
          <w:p w14:paraId="03940229"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w:t>
            </w:r>
          </w:p>
        </w:tc>
      </w:tr>
      <w:tr w:rsidR="00333563" w:rsidRPr="00692995" w14:paraId="3FBBDC1C" w14:textId="77777777" w:rsidTr="00187F27">
        <w:trPr>
          <w:cantSplit/>
          <w:trHeight w:val="70"/>
        </w:trPr>
        <w:tc>
          <w:tcPr>
            <w:tcW w:w="1351" w:type="dxa"/>
            <w:shd w:val="clear" w:color="auto" w:fill="C2D69B"/>
            <w:vAlign w:val="center"/>
          </w:tcPr>
          <w:p w14:paraId="50E98A3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4</w:t>
            </w:r>
          </w:p>
        </w:tc>
        <w:tc>
          <w:tcPr>
            <w:tcW w:w="3697" w:type="dxa"/>
            <w:shd w:val="clear" w:color="auto" w:fill="FFFFFF" w:themeFill="background1"/>
            <w:vAlign w:val="center"/>
          </w:tcPr>
          <w:p w14:paraId="2A6848A8" w14:textId="77777777" w:rsidR="00333563" w:rsidRPr="00692995" w:rsidRDefault="00333563" w:rsidP="00333563">
            <w:pPr>
              <w:bidi/>
              <w:rPr>
                <w:rFonts w:ascii="Sakkal Majalla" w:hAnsi="Sakkal Majalla" w:cs="Sakkal Majalla"/>
                <w:sz w:val="20"/>
                <w:szCs w:val="20"/>
                <w:rtl/>
              </w:rPr>
            </w:pPr>
            <w:r w:rsidRPr="00692995">
              <w:rPr>
                <w:rFonts w:ascii="Sakkal Majalla" w:eastAsia="Times New Roman" w:hAnsi="Sakkal Majalla" w:cs="Sakkal Majalla"/>
                <w:sz w:val="20"/>
                <w:szCs w:val="20"/>
                <w:rtl/>
              </w:rPr>
              <w:t>تطبيق خطة لتقليل اعداد المترددين لأقسام الطوارئ للحالات غير المستعجلة</w:t>
            </w:r>
          </w:p>
        </w:tc>
        <w:tc>
          <w:tcPr>
            <w:tcW w:w="1263" w:type="dxa"/>
            <w:shd w:val="clear" w:color="auto" w:fill="FFFFFF" w:themeFill="background1"/>
            <w:vAlign w:val="center"/>
          </w:tcPr>
          <w:p w14:paraId="7DB8255A"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1C7DE31C" w14:textId="77777777" w:rsidR="00333563" w:rsidRPr="00692995" w:rsidRDefault="00333563" w:rsidP="00333563">
            <w:pPr>
              <w:bidi/>
              <w:rPr>
                <w:rFonts w:ascii="Sakkal Majalla" w:eastAsia="Sakkal Majalla" w:hAnsi="Sakkal Majalla" w:cs="Sakkal Majalla"/>
                <w:sz w:val="20"/>
                <w:szCs w:val="20"/>
              </w:rPr>
            </w:pPr>
            <w:r>
              <w:rPr>
                <w:rFonts w:ascii="Sakkal Majalla" w:eastAsia="Sakkal Majalla" w:hAnsi="Sakkal Majalla" w:cs="Sakkal Majalla" w:hint="cs"/>
                <w:sz w:val="20"/>
                <w:szCs w:val="20"/>
                <w:rtl/>
              </w:rPr>
              <w:t>عدد</w:t>
            </w:r>
            <w:r w:rsidRPr="00692995">
              <w:rPr>
                <w:rFonts w:ascii="Sakkal Majalla" w:eastAsia="Sakkal Majalla" w:hAnsi="Sakkal Majalla" w:cs="Sakkal Majalla"/>
                <w:sz w:val="20"/>
                <w:szCs w:val="20"/>
                <w:rtl/>
              </w:rPr>
              <w:t xml:space="preserve"> </w:t>
            </w:r>
            <w:r>
              <w:rPr>
                <w:rFonts w:ascii="Sakkal Majalla" w:eastAsia="Sakkal Majalla" w:hAnsi="Sakkal Majalla" w:cs="Sakkal Majalla" w:hint="cs"/>
                <w:sz w:val="20"/>
                <w:szCs w:val="20"/>
                <w:rtl/>
              </w:rPr>
              <w:t>ال</w:t>
            </w:r>
            <w:r w:rsidRPr="00692995">
              <w:rPr>
                <w:rFonts w:ascii="Sakkal Majalla" w:eastAsia="Sakkal Majalla" w:hAnsi="Sakkal Majalla" w:cs="Sakkal Majalla"/>
                <w:sz w:val="20"/>
                <w:szCs w:val="20"/>
                <w:rtl/>
              </w:rPr>
              <w:t>خط</w:t>
            </w:r>
            <w:r>
              <w:rPr>
                <w:rFonts w:ascii="Sakkal Majalla" w:eastAsia="Sakkal Majalla" w:hAnsi="Sakkal Majalla" w:cs="Sakkal Majalla" w:hint="cs"/>
                <w:sz w:val="20"/>
                <w:szCs w:val="20"/>
                <w:rtl/>
              </w:rPr>
              <w:t>ط المطبقة في</w:t>
            </w:r>
            <w:r w:rsidRPr="00692995">
              <w:rPr>
                <w:rFonts w:ascii="Sakkal Majalla" w:eastAsia="Sakkal Majalla" w:hAnsi="Sakkal Majalla" w:cs="Sakkal Majalla"/>
                <w:sz w:val="20"/>
                <w:szCs w:val="20"/>
                <w:rtl/>
              </w:rPr>
              <w:t xml:space="preserve"> أقسام الطوارئ في المستشفيات</w:t>
            </w:r>
          </w:p>
        </w:tc>
        <w:tc>
          <w:tcPr>
            <w:tcW w:w="990" w:type="dxa"/>
            <w:shd w:val="clear" w:color="auto" w:fill="FFFFFF" w:themeFill="background1"/>
            <w:vAlign w:val="center"/>
          </w:tcPr>
          <w:p w14:paraId="247E74ED"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FFFFFF" w:themeFill="background1"/>
            <w:vAlign w:val="center"/>
          </w:tcPr>
          <w:p w14:paraId="22587414"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19</w:t>
            </w:r>
          </w:p>
        </w:tc>
        <w:tc>
          <w:tcPr>
            <w:tcW w:w="817" w:type="dxa"/>
            <w:shd w:val="clear" w:color="auto" w:fill="FFFFFF" w:themeFill="background1"/>
            <w:vAlign w:val="center"/>
          </w:tcPr>
          <w:p w14:paraId="3669DDC9"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FFFFFF" w:themeFill="background1"/>
            <w:vAlign w:val="center"/>
          </w:tcPr>
          <w:p w14:paraId="166E3C8B"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shd w:val="clear" w:color="auto" w:fill="FFFFFF" w:themeFill="background1"/>
            <w:vAlign w:val="center"/>
          </w:tcPr>
          <w:p w14:paraId="1E154FC7"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13" w:type="dxa"/>
            <w:shd w:val="clear" w:color="auto" w:fill="FFFFFF" w:themeFill="background1"/>
            <w:vAlign w:val="center"/>
          </w:tcPr>
          <w:p w14:paraId="32A2505F"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10" w:type="dxa"/>
            <w:shd w:val="clear" w:color="auto" w:fill="FFFFFF" w:themeFill="background1"/>
            <w:vAlign w:val="center"/>
          </w:tcPr>
          <w:p w14:paraId="17F22681"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w:t>
            </w:r>
          </w:p>
        </w:tc>
      </w:tr>
      <w:tr w:rsidR="00333563" w:rsidRPr="00692995" w14:paraId="4EEF9BB9" w14:textId="77777777" w:rsidTr="00187F27">
        <w:trPr>
          <w:cantSplit/>
          <w:trHeight w:val="70"/>
        </w:trPr>
        <w:tc>
          <w:tcPr>
            <w:tcW w:w="1351" w:type="dxa"/>
            <w:shd w:val="clear" w:color="auto" w:fill="auto"/>
            <w:vAlign w:val="center"/>
          </w:tcPr>
          <w:p w14:paraId="24F7EF52"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56A4EBC3" w14:textId="77777777" w:rsidR="00333563" w:rsidRPr="00692995" w:rsidRDefault="00333563" w:rsidP="00333563">
            <w:pPr>
              <w:bidi/>
              <w:rPr>
                <w:rFonts w:ascii="Sakkal Majalla" w:hAnsi="Sakkal Majalla" w:cs="Sakkal Majalla"/>
                <w:sz w:val="20"/>
                <w:szCs w:val="20"/>
                <w:rtl/>
              </w:rPr>
            </w:pPr>
            <w:r w:rsidRPr="00692995">
              <w:rPr>
                <w:rFonts w:ascii="Sakkal Majalla" w:eastAsia="Times New Roman" w:hAnsi="Sakkal Majalla" w:cs="Sakkal Majalla"/>
                <w:sz w:val="20"/>
                <w:szCs w:val="20"/>
                <w:rtl/>
              </w:rPr>
              <w:t>إجراء دراسة لتحديد أسباب تردد الحالات غير المستعجلة (الفئة الرابعة والخامسة) على أقسام الطوارئ</w:t>
            </w:r>
          </w:p>
        </w:tc>
        <w:tc>
          <w:tcPr>
            <w:tcW w:w="1263" w:type="dxa"/>
            <w:shd w:val="clear" w:color="auto" w:fill="auto"/>
            <w:vAlign w:val="center"/>
          </w:tcPr>
          <w:p w14:paraId="0FF582EA"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58AC1423"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المستشفيات التي أجرت الدراسة</w:t>
            </w:r>
          </w:p>
        </w:tc>
        <w:tc>
          <w:tcPr>
            <w:tcW w:w="990" w:type="dxa"/>
            <w:shd w:val="clear" w:color="auto" w:fill="auto"/>
            <w:vAlign w:val="center"/>
          </w:tcPr>
          <w:p w14:paraId="5C8D6758"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37C272A3"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19</w:t>
            </w:r>
          </w:p>
        </w:tc>
        <w:tc>
          <w:tcPr>
            <w:tcW w:w="817" w:type="dxa"/>
            <w:shd w:val="clear" w:color="auto" w:fill="auto"/>
            <w:vAlign w:val="center"/>
          </w:tcPr>
          <w:p w14:paraId="39B49E9F"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61361792"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shd w:val="clear" w:color="auto" w:fill="auto"/>
            <w:vAlign w:val="center"/>
          </w:tcPr>
          <w:p w14:paraId="733325C3"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13" w:type="dxa"/>
            <w:shd w:val="clear" w:color="auto" w:fill="auto"/>
            <w:vAlign w:val="center"/>
          </w:tcPr>
          <w:p w14:paraId="0C3C8EFF"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10" w:type="dxa"/>
            <w:shd w:val="clear" w:color="auto" w:fill="auto"/>
            <w:vAlign w:val="center"/>
          </w:tcPr>
          <w:p w14:paraId="0A468882"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w:t>
            </w:r>
          </w:p>
        </w:tc>
      </w:tr>
      <w:tr w:rsidR="00333563" w:rsidRPr="00692995" w14:paraId="4406B76D" w14:textId="77777777" w:rsidTr="00187F27">
        <w:trPr>
          <w:cantSplit/>
          <w:trHeight w:val="70"/>
        </w:trPr>
        <w:tc>
          <w:tcPr>
            <w:tcW w:w="1351" w:type="dxa"/>
            <w:shd w:val="clear" w:color="auto" w:fill="auto"/>
            <w:vAlign w:val="center"/>
          </w:tcPr>
          <w:p w14:paraId="5935E065"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02EE7AE1" w14:textId="77777777" w:rsidR="00333563" w:rsidRPr="00692995" w:rsidRDefault="00333563" w:rsidP="00333563">
            <w:pPr>
              <w:bidi/>
              <w:rPr>
                <w:rFonts w:ascii="Sakkal Majalla" w:hAnsi="Sakkal Majalla" w:cs="Sakkal Majalla"/>
                <w:sz w:val="20"/>
                <w:szCs w:val="20"/>
                <w:rtl/>
              </w:rPr>
            </w:pPr>
            <w:r w:rsidRPr="00692995">
              <w:rPr>
                <w:rFonts w:ascii="Sakkal Majalla" w:eastAsia="Times New Roman" w:hAnsi="Sakkal Majalla" w:cs="Sakkal Majalla"/>
                <w:sz w:val="20"/>
                <w:szCs w:val="20"/>
                <w:rtl/>
              </w:rPr>
              <w:t>تعزيز الخدمات المقدمة في مؤسسات الرعاية الصحية الأولية لتقليل العبء عن أقسام الطوارئ</w:t>
            </w:r>
          </w:p>
        </w:tc>
        <w:tc>
          <w:tcPr>
            <w:tcW w:w="1263" w:type="dxa"/>
            <w:shd w:val="clear" w:color="auto" w:fill="auto"/>
            <w:vAlign w:val="center"/>
          </w:tcPr>
          <w:p w14:paraId="11ECCAB4"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44292160"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المستشفيات التي تم تقليل العبء عنها عن طريق الدعم من قبل المؤسسات الصحية الاولية</w:t>
            </w:r>
          </w:p>
        </w:tc>
        <w:tc>
          <w:tcPr>
            <w:tcW w:w="990" w:type="dxa"/>
            <w:shd w:val="clear" w:color="auto" w:fill="auto"/>
            <w:vAlign w:val="center"/>
          </w:tcPr>
          <w:p w14:paraId="78F24360"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010FC279"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19</w:t>
            </w:r>
          </w:p>
        </w:tc>
        <w:tc>
          <w:tcPr>
            <w:tcW w:w="817" w:type="dxa"/>
            <w:shd w:val="clear" w:color="auto" w:fill="auto"/>
            <w:vAlign w:val="center"/>
          </w:tcPr>
          <w:p w14:paraId="54A45487"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w:t>
            </w:r>
          </w:p>
        </w:tc>
        <w:tc>
          <w:tcPr>
            <w:tcW w:w="810" w:type="dxa"/>
            <w:shd w:val="clear" w:color="auto" w:fill="auto"/>
            <w:vAlign w:val="center"/>
          </w:tcPr>
          <w:p w14:paraId="3F4B9E34"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shd w:val="clear" w:color="auto" w:fill="auto"/>
            <w:vAlign w:val="center"/>
          </w:tcPr>
          <w:p w14:paraId="53010A0E"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13" w:type="dxa"/>
            <w:shd w:val="clear" w:color="auto" w:fill="auto"/>
            <w:vAlign w:val="center"/>
          </w:tcPr>
          <w:p w14:paraId="69EB9AC4"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10" w:type="dxa"/>
            <w:shd w:val="clear" w:color="auto" w:fill="auto"/>
            <w:vAlign w:val="center"/>
          </w:tcPr>
          <w:p w14:paraId="0E9D4FAF"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w:t>
            </w:r>
          </w:p>
        </w:tc>
      </w:tr>
      <w:tr w:rsidR="00333563" w:rsidRPr="00692995" w14:paraId="0D633739" w14:textId="77777777" w:rsidTr="00187F27">
        <w:trPr>
          <w:cantSplit/>
          <w:trHeight w:val="70"/>
        </w:trPr>
        <w:tc>
          <w:tcPr>
            <w:tcW w:w="5048" w:type="dxa"/>
            <w:gridSpan w:val="2"/>
            <w:shd w:val="clear" w:color="auto" w:fill="F2DBDB"/>
            <w:vAlign w:val="center"/>
          </w:tcPr>
          <w:p w14:paraId="50B7BC0B" w14:textId="20051678" w:rsidR="00333563" w:rsidRPr="00692995" w:rsidRDefault="00333563" w:rsidP="00333563">
            <w:pPr>
              <w:pStyle w:val="Heading2"/>
              <w:bidi/>
              <w:spacing w:before="0"/>
              <w:rPr>
                <w:rFonts w:ascii="Sakkal Majalla" w:hAnsi="Sakkal Majalla" w:cs="Sakkal Majalla"/>
                <w:color w:val="auto"/>
                <w:sz w:val="20"/>
                <w:szCs w:val="20"/>
                <w:rtl/>
              </w:rPr>
            </w:pPr>
            <w:bookmarkStart w:id="242" w:name="_Toc61254134"/>
            <w:bookmarkStart w:id="243" w:name="_Toc61258207"/>
            <w:bookmarkStart w:id="244" w:name="_Toc63278846"/>
            <w:bookmarkStart w:id="245" w:name="_Toc63894699"/>
            <w:r w:rsidRPr="00692995">
              <w:rPr>
                <w:rFonts w:ascii="Sakkal Majalla" w:hAnsi="Sakkal Majalla" w:cs="Sakkal Majalla"/>
                <w:color w:val="auto"/>
                <w:sz w:val="20"/>
                <w:szCs w:val="20"/>
                <w:rtl/>
              </w:rPr>
              <w:t>المنتج 3: تم تحسين جودة الخدمات المقدمة للتعامل مع الحالات الطارئة والحرجة للاطفال</w:t>
            </w:r>
            <w:bookmarkEnd w:id="242"/>
            <w:bookmarkEnd w:id="243"/>
            <w:bookmarkEnd w:id="244"/>
            <w:bookmarkEnd w:id="245"/>
          </w:p>
        </w:tc>
        <w:tc>
          <w:tcPr>
            <w:tcW w:w="1263" w:type="dxa"/>
            <w:shd w:val="clear" w:color="auto" w:fill="FFFFFF" w:themeFill="background1"/>
            <w:vAlign w:val="center"/>
          </w:tcPr>
          <w:p w14:paraId="33B5DDF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للرعاية الصحية الأولية</w:t>
            </w:r>
          </w:p>
        </w:tc>
        <w:tc>
          <w:tcPr>
            <w:tcW w:w="2337" w:type="dxa"/>
            <w:shd w:val="clear" w:color="auto" w:fill="FFFFFF" w:themeFill="background1"/>
            <w:vAlign w:val="center"/>
          </w:tcPr>
          <w:p w14:paraId="6311431E"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%المؤسسات المستوفية لمتطلبات للإنعاش القلبي والنقل الآمن للاطفال بمؤسسات الرعاية الصحية الأولية</w:t>
            </w:r>
          </w:p>
        </w:tc>
        <w:tc>
          <w:tcPr>
            <w:tcW w:w="990" w:type="dxa"/>
            <w:shd w:val="clear" w:color="auto" w:fill="FFFFFF" w:themeFill="background1"/>
            <w:vAlign w:val="center"/>
          </w:tcPr>
          <w:p w14:paraId="2848AF71" w14:textId="77777777" w:rsidR="00333563" w:rsidRPr="0049115C" w:rsidRDefault="00333563" w:rsidP="00333563">
            <w:pPr>
              <w:bidi/>
              <w:jc w:val="center"/>
              <w:rPr>
                <w:rFonts w:ascii="Sakkal Majalla" w:eastAsia="Sakkal Majalla" w:hAnsi="Sakkal Majalla" w:cs="Sakkal Majalla"/>
                <w:sz w:val="20"/>
                <w:szCs w:val="20"/>
              </w:rPr>
            </w:pPr>
            <w:r w:rsidRPr="0049115C">
              <w:rPr>
                <w:rFonts w:ascii="Sakkal Majalla" w:eastAsia="Sakkal Majalla" w:hAnsi="Sakkal Majalla" w:cs="Sakkal Majalla" w:hint="cs"/>
                <w:sz w:val="20"/>
                <w:szCs w:val="20"/>
                <w:rtl/>
              </w:rPr>
              <w:t>أقل من 70%</w:t>
            </w:r>
          </w:p>
        </w:tc>
        <w:tc>
          <w:tcPr>
            <w:tcW w:w="1253" w:type="dxa"/>
            <w:shd w:val="clear" w:color="auto" w:fill="FFFFFF" w:themeFill="background1"/>
            <w:vAlign w:val="center"/>
          </w:tcPr>
          <w:p w14:paraId="077F37DA"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70% أو أكثر</w:t>
            </w:r>
          </w:p>
        </w:tc>
        <w:tc>
          <w:tcPr>
            <w:tcW w:w="817" w:type="dxa"/>
            <w:shd w:val="clear" w:color="auto" w:fill="FFFFFF" w:themeFill="background1"/>
            <w:vAlign w:val="center"/>
          </w:tcPr>
          <w:p w14:paraId="368E69B5"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FFFFFF" w:themeFill="background1"/>
            <w:vAlign w:val="center"/>
          </w:tcPr>
          <w:p w14:paraId="107A117C"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shd w:val="clear" w:color="auto" w:fill="FFFFFF" w:themeFill="background1"/>
            <w:vAlign w:val="center"/>
          </w:tcPr>
          <w:p w14:paraId="35FD7586"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13" w:type="dxa"/>
            <w:shd w:val="clear" w:color="auto" w:fill="FFFFFF" w:themeFill="background1"/>
            <w:vAlign w:val="center"/>
          </w:tcPr>
          <w:p w14:paraId="5792675A"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40%</w:t>
            </w:r>
          </w:p>
        </w:tc>
        <w:tc>
          <w:tcPr>
            <w:tcW w:w="810" w:type="dxa"/>
            <w:shd w:val="clear" w:color="auto" w:fill="FFFFFF" w:themeFill="background1"/>
            <w:vAlign w:val="center"/>
          </w:tcPr>
          <w:p w14:paraId="2693C116"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70%</w:t>
            </w:r>
          </w:p>
        </w:tc>
      </w:tr>
      <w:tr w:rsidR="00333563" w:rsidRPr="00692995" w14:paraId="6CD7EC7F" w14:textId="77777777" w:rsidTr="00187F27">
        <w:trPr>
          <w:cantSplit/>
          <w:trHeight w:val="70"/>
        </w:trPr>
        <w:tc>
          <w:tcPr>
            <w:tcW w:w="1351" w:type="dxa"/>
            <w:shd w:val="clear" w:color="auto" w:fill="C2D69B"/>
            <w:vAlign w:val="center"/>
          </w:tcPr>
          <w:p w14:paraId="324A2B19"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الأساسي 1</w:t>
            </w:r>
          </w:p>
        </w:tc>
        <w:tc>
          <w:tcPr>
            <w:tcW w:w="3697" w:type="dxa"/>
            <w:shd w:val="clear" w:color="auto" w:fill="auto"/>
            <w:vAlign w:val="center"/>
          </w:tcPr>
          <w:p w14:paraId="62642A0F"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رفع كفاءة العاملين الصحيين </w:t>
            </w:r>
            <w:proofErr w:type="gramStart"/>
            <w:r w:rsidRPr="00692995">
              <w:rPr>
                <w:rFonts w:ascii="Sakkal Majalla" w:eastAsia="Sakkal Majalla" w:hAnsi="Sakkal Majalla" w:cs="Sakkal Majalla"/>
                <w:sz w:val="20"/>
                <w:szCs w:val="20"/>
                <w:rtl/>
              </w:rPr>
              <w:t>في  النقل</w:t>
            </w:r>
            <w:proofErr w:type="gramEnd"/>
            <w:r w:rsidRPr="00692995">
              <w:rPr>
                <w:rFonts w:ascii="Sakkal Majalla" w:eastAsia="Sakkal Majalla" w:hAnsi="Sakkal Majalla" w:cs="Sakkal Majalla"/>
                <w:sz w:val="20"/>
                <w:szCs w:val="20"/>
                <w:rtl/>
              </w:rPr>
              <w:t xml:space="preserve"> الآمن للأطفال ذوي الحالات الحرجة</w:t>
            </w:r>
          </w:p>
        </w:tc>
        <w:tc>
          <w:tcPr>
            <w:tcW w:w="1263" w:type="dxa"/>
            <w:shd w:val="clear" w:color="auto" w:fill="auto"/>
            <w:vAlign w:val="center"/>
          </w:tcPr>
          <w:p w14:paraId="37AE6255" w14:textId="77777777" w:rsidR="00333563" w:rsidRPr="00692995" w:rsidRDefault="00333563" w:rsidP="00333563">
            <w:pPr>
              <w:bidi/>
              <w:rPr>
                <w:rFonts w:ascii="Sakkal Majalla" w:eastAsia="Sakkal Majalla" w:hAnsi="Sakkal Majalla" w:cs="Sakkal Majalla"/>
                <w:sz w:val="20"/>
                <w:szCs w:val="20"/>
              </w:rPr>
            </w:pPr>
          </w:p>
        </w:tc>
        <w:tc>
          <w:tcPr>
            <w:tcW w:w="2337" w:type="dxa"/>
            <w:vAlign w:val="center"/>
          </w:tcPr>
          <w:p w14:paraId="37FF2B66"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المؤسسات الصحية من الفئة المستهدفة التي يوجد بها عاملين صحيين مدربين في النقل الآمن للأطفال ذوي الحالات الحرجة</w:t>
            </w:r>
          </w:p>
        </w:tc>
        <w:tc>
          <w:tcPr>
            <w:tcW w:w="990" w:type="dxa"/>
            <w:vAlign w:val="center"/>
          </w:tcPr>
          <w:p w14:paraId="5330BDB2"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أقل من 50%</w:t>
            </w:r>
          </w:p>
        </w:tc>
        <w:tc>
          <w:tcPr>
            <w:tcW w:w="1253" w:type="dxa"/>
            <w:vAlign w:val="center"/>
          </w:tcPr>
          <w:p w14:paraId="0FEA471C"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vAlign w:val="center"/>
          </w:tcPr>
          <w:p w14:paraId="29B6B0CD"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c>
          <w:tcPr>
            <w:tcW w:w="810" w:type="dxa"/>
            <w:vAlign w:val="center"/>
          </w:tcPr>
          <w:p w14:paraId="60A961B7"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60%</w:t>
            </w:r>
          </w:p>
        </w:tc>
        <w:tc>
          <w:tcPr>
            <w:tcW w:w="807" w:type="dxa"/>
            <w:vAlign w:val="center"/>
          </w:tcPr>
          <w:p w14:paraId="5D16A0FD"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80%</w:t>
            </w:r>
          </w:p>
        </w:tc>
        <w:tc>
          <w:tcPr>
            <w:tcW w:w="813" w:type="dxa"/>
            <w:vAlign w:val="center"/>
          </w:tcPr>
          <w:p w14:paraId="482AFF3F"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90%</w:t>
            </w:r>
          </w:p>
        </w:tc>
        <w:tc>
          <w:tcPr>
            <w:tcW w:w="810" w:type="dxa"/>
            <w:vAlign w:val="center"/>
          </w:tcPr>
          <w:p w14:paraId="348EFEF6"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333563" w:rsidRPr="00692995" w14:paraId="7458FD60" w14:textId="77777777" w:rsidTr="00187F27">
        <w:trPr>
          <w:cantSplit/>
          <w:trHeight w:val="70"/>
        </w:trPr>
        <w:tc>
          <w:tcPr>
            <w:tcW w:w="1351" w:type="dxa"/>
            <w:shd w:val="clear" w:color="auto" w:fill="auto"/>
            <w:vAlign w:val="center"/>
          </w:tcPr>
          <w:p w14:paraId="3298A8C4"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1</w:t>
            </w:r>
          </w:p>
        </w:tc>
        <w:tc>
          <w:tcPr>
            <w:tcW w:w="3697" w:type="dxa"/>
            <w:shd w:val="clear" w:color="auto" w:fill="auto"/>
            <w:vAlign w:val="center"/>
          </w:tcPr>
          <w:p w14:paraId="258F3EF2"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تحديث </w:t>
            </w:r>
            <w:proofErr w:type="gramStart"/>
            <w:r w:rsidRPr="00692995">
              <w:rPr>
                <w:rFonts w:ascii="Sakkal Majalla" w:eastAsia="Sakkal Majalla" w:hAnsi="Sakkal Majalla" w:cs="Sakkal Majalla"/>
                <w:sz w:val="20"/>
                <w:szCs w:val="20"/>
                <w:rtl/>
              </w:rPr>
              <w:t>دليل  عمل</w:t>
            </w:r>
            <w:proofErr w:type="gramEnd"/>
            <w:r w:rsidRPr="00692995">
              <w:rPr>
                <w:rFonts w:ascii="Sakkal Majalla" w:eastAsia="Sakkal Majalla" w:hAnsi="Sakkal Majalla" w:cs="Sakkal Majalla"/>
                <w:sz w:val="20"/>
                <w:szCs w:val="20"/>
                <w:rtl/>
              </w:rPr>
              <w:t xml:space="preserve"> النقل الآمن للأطفال ذوي الحالات الحرجة</w:t>
            </w:r>
          </w:p>
        </w:tc>
        <w:tc>
          <w:tcPr>
            <w:tcW w:w="1263" w:type="dxa"/>
            <w:shd w:val="clear" w:color="auto" w:fill="auto"/>
            <w:vAlign w:val="center"/>
          </w:tcPr>
          <w:p w14:paraId="036E984B"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auto"/>
            <w:vAlign w:val="center"/>
          </w:tcPr>
          <w:p w14:paraId="44D52892"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تحديث دليل النقل الآمن للأطفال ذوي الحالات الحرجة</w:t>
            </w:r>
          </w:p>
        </w:tc>
        <w:tc>
          <w:tcPr>
            <w:tcW w:w="990" w:type="dxa"/>
            <w:shd w:val="clear" w:color="auto" w:fill="auto"/>
            <w:vAlign w:val="center"/>
          </w:tcPr>
          <w:p w14:paraId="40825323"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62BC4758"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6C09EECE"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auto"/>
            <w:vAlign w:val="center"/>
          </w:tcPr>
          <w:p w14:paraId="541B4DFE"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vAlign w:val="center"/>
          </w:tcPr>
          <w:p w14:paraId="368BFE8A" w14:textId="77777777" w:rsidR="00333563" w:rsidRPr="00692995" w:rsidRDefault="00333563" w:rsidP="00333563">
            <w:pPr>
              <w:bidi/>
              <w:jc w:val="center"/>
              <w:rPr>
                <w:rFonts w:ascii="Sakkal Majalla" w:eastAsia="Sakkal Majalla" w:hAnsi="Sakkal Majalla" w:cs="Sakkal Majalla"/>
                <w:sz w:val="20"/>
                <w:szCs w:val="20"/>
              </w:rPr>
            </w:pPr>
          </w:p>
        </w:tc>
        <w:tc>
          <w:tcPr>
            <w:tcW w:w="813" w:type="dxa"/>
            <w:vAlign w:val="center"/>
          </w:tcPr>
          <w:p w14:paraId="33B0B1E0"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vAlign w:val="center"/>
          </w:tcPr>
          <w:p w14:paraId="1CA4ABA1" w14:textId="77777777" w:rsidR="00333563" w:rsidRPr="00692995" w:rsidRDefault="00333563" w:rsidP="00333563">
            <w:pPr>
              <w:bidi/>
              <w:jc w:val="center"/>
              <w:rPr>
                <w:rFonts w:ascii="Sakkal Majalla" w:eastAsia="Sakkal Majalla" w:hAnsi="Sakkal Majalla" w:cs="Sakkal Majalla"/>
                <w:sz w:val="20"/>
                <w:szCs w:val="20"/>
              </w:rPr>
            </w:pPr>
          </w:p>
        </w:tc>
      </w:tr>
      <w:tr w:rsidR="00333563" w:rsidRPr="00692995" w14:paraId="06206F79" w14:textId="77777777" w:rsidTr="00187F27">
        <w:trPr>
          <w:cantSplit/>
          <w:trHeight w:val="70"/>
        </w:trPr>
        <w:tc>
          <w:tcPr>
            <w:tcW w:w="1351" w:type="dxa"/>
            <w:shd w:val="clear" w:color="auto" w:fill="auto"/>
            <w:vAlign w:val="center"/>
          </w:tcPr>
          <w:p w14:paraId="14FD4D6E"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2</w:t>
            </w:r>
          </w:p>
        </w:tc>
        <w:tc>
          <w:tcPr>
            <w:tcW w:w="3697" w:type="dxa"/>
            <w:shd w:val="clear" w:color="auto" w:fill="auto"/>
            <w:vAlign w:val="center"/>
          </w:tcPr>
          <w:p w14:paraId="54902AAF"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إعداد دليل العمل التدريبي للعاملين الصحيين على النقل الآمن للاطفال ذوي الحالات الحرجة</w:t>
            </w:r>
          </w:p>
        </w:tc>
        <w:tc>
          <w:tcPr>
            <w:tcW w:w="1263" w:type="dxa"/>
            <w:shd w:val="clear" w:color="auto" w:fill="auto"/>
            <w:vAlign w:val="center"/>
          </w:tcPr>
          <w:p w14:paraId="39C25E7B"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auto"/>
            <w:vAlign w:val="center"/>
          </w:tcPr>
          <w:p w14:paraId="70AF6587"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إعداد دليل العمل التدريبي  على النقل الآمن للأطفال ذوي الحالات الحرجة</w:t>
            </w:r>
          </w:p>
        </w:tc>
        <w:tc>
          <w:tcPr>
            <w:tcW w:w="990" w:type="dxa"/>
            <w:shd w:val="clear" w:color="auto" w:fill="auto"/>
            <w:vAlign w:val="center"/>
          </w:tcPr>
          <w:p w14:paraId="13D6EBE0"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37239F5B"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6CA53BA0"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19ED539A"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07" w:type="dxa"/>
            <w:vAlign w:val="center"/>
          </w:tcPr>
          <w:p w14:paraId="40ACF2C4" w14:textId="77777777" w:rsidR="00333563" w:rsidRPr="00692995" w:rsidRDefault="00333563" w:rsidP="00333563">
            <w:pPr>
              <w:bidi/>
              <w:jc w:val="center"/>
              <w:rPr>
                <w:rFonts w:ascii="Sakkal Majalla" w:eastAsia="Sakkal Majalla" w:hAnsi="Sakkal Majalla" w:cs="Sakkal Majalla"/>
                <w:sz w:val="20"/>
                <w:szCs w:val="20"/>
              </w:rPr>
            </w:pPr>
          </w:p>
        </w:tc>
        <w:tc>
          <w:tcPr>
            <w:tcW w:w="813" w:type="dxa"/>
            <w:vAlign w:val="center"/>
          </w:tcPr>
          <w:p w14:paraId="45EA2F68"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vAlign w:val="center"/>
          </w:tcPr>
          <w:p w14:paraId="44297954" w14:textId="77777777" w:rsidR="00333563" w:rsidRPr="00692995" w:rsidRDefault="00333563" w:rsidP="00333563">
            <w:pPr>
              <w:bidi/>
              <w:jc w:val="center"/>
              <w:rPr>
                <w:rFonts w:ascii="Sakkal Majalla" w:eastAsia="Sakkal Majalla" w:hAnsi="Sakkal Majalla" w:cs="Sakkal Majalla"/>
                <w:sz w:val="20"/>
                <w:szCs w:val="20"/>
              </w:rPr>
            </w:pPr>
          </w:p>
        </w:tc>
      </w:tr>
      <w:tr w:rsidR="00333563" w:rsidRPr="00692995" w14:paraId="6286C059" w14:textId="77777777" w:rsidTr="00187F27">
        <w:trPr>
          <w:cantSplit/>
          <w:trHeight w:val="70"/>
        </w:trPr>
        <w:tc>
          <w:tcPr>
            <w:tcW w:w="1351" w:type="dxa"/>
            <w:shd w:val="clear" w:color="auto" w:fill="auto"/>
            <w:vAlign w:val="center"/>
          </w:tcPr>
          <w:p w14:paraId="25613446"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3</w:t>
            </w:r>
          </w:p>
        </w:tc>
        <w:tc>
          <w:tcPr>
            <w:tcW w:w="3697" w:type="dxa"/>
            <w:shd w:val="clear" w:color="auto" w:fill="auto"/>
            <w:vAlign w:val="center"/>
          </w:tcPr>
          <w:p w14:paraId="1D1F2791"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عقد ورش تدريبية لإعداد مدربين أساسيين </w:t>
            </w:r>
            <w:proofErr w:type="gramStart"/>
            <w:r w:rsidRPr="00692995">
              <w:rPr>
                <w:rFonts w:ascii="Sakkal Majalla" w:eastAsia="Sakkal Majalla" w:hAnsi="Sakkal Majalla" w:cs="Sakkal Majalla"/>
                <w:sz w:val="20"/>
                <w:szCs w:val="20"/>
                <w:rtl/>
              </w:rPr>
              <w:t>في  النقل</w:t>
            </w:r>
            <w:proofErr w:type="gramEnd"/>
            <w:r w:rsidRPr="00692995">
              <w:rPr>
                <w:rFonts w:ascii="Sakkal Majalla" w:eastAsia="Sakkal Majalla" w:hAnsi="Sakkal Majalla" w:cs="Sakkal Majalla"/>
                <w:sz w:val="20"/>
                <w:szCs w:val="20"/>
                <w:rtl/>
              </w:rPr>
              <w:t xml:space="preserve"> الآمن للأطفال ذوي الحالات الحرجة</w:t>
            </w:r>
          </w:p>
        </w:tc>
        <w:tc>
          <w:tcPr>
            <w:tcW w:w="1263" w:type="dxa"/>
            <w:shd w:val="clear" w:color="auto" w:fill="auto"/>
            <w:vAlign w:val="center"/>
          </w:tcPr>
          <w:p w14:paraId="4F3D99C0"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auto"/>
            <w:vAlign w:val="center"/>
          </w:tcPr>
          <w:p w14:paraId="09403DCF"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الورش التي تم عقدها خلال العام</w:t>
            </w:r>
          </w:p>
        </w:tc>
        <w:tc>
          <w:tcPr>
            <w:tcW w:w="990" w:type="dxa"/>
            <w:shd w:val="clear" w:color="auto" w:fill="auto"/>
            <w:vAlign w:val="center"/>
          </w:tcPr>
          <w:p w14:paraId="008FE6A0"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2B8F32FC"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7" w:type="dxa"/>
            <w:shd w:val="clear" w:color="auto" w:fill="auto"/>
            <w:vAlign w:val="center"/>
          </w:tcPr>
          <w:p w14:paraId="2FA3C37E"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388F84DD"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07" w:type="dxa"/>
            <w:vAlign w:val="center"/>
          </w:tcPr>
          <w:p w14:paraId="74E8EA6F" w14:textId="77777777" w:rsidR="00333563" w:rsidRPr="00692995" w:rsidRDefault="00333563" w:rsidP="00333563">
            <w:pPr>
              <w:bidi/>
              <w:jc w:val="center"/>
              <w:rPr>
                <w:rFonts w:ascii="Sakkal Majalla" w:eastAsia="Sakkal Majalla" w:hAnsi="Sakkal Majalla" w:cs="Sakkal Majalla"/>
                <w:sz w:val="20"/>
                <w:szCs w:val="20"/>
              </w:rPr>
            </w:pPr>
          </w:p>
        </w:tc>
        <w:tc>
          <w:tcPr>
            <w:tcW w:w="813" w:type="dxa"/>
            <w:vAlign w:val="center"/>
          </w:tcPr>
          <w:p w14:paraId="2676AC3F"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vAlign w:val="center"/>
          </w:tcPr>
          <w:p w14:paraId="31BAB38C" w14:textId="77777777" w:rsidR="00333563" w:rsidRPr="00692995" w:rsidRDefault="00333563" w:rsidP="00333563">
            <w:pPr>
              <w:bidi/>
              <w:jc w:val="center"/>
              <w:rPr>
                <w:rFonts w:ascii="Sakkal Majalla" w:eastAsia="Sakkal Majalla" w:hAnsi="Sakkal Majalla" w:cs="Sakkal Majalla"/>
                <w:sz w:val="20"/>
                <w:szCs w:val="20"/>
              </w:rPr>
            </w:pPr>
          </w:p>
        </w:tc>
      </w:tr>
      <w:tr w:rsidR="00333563" w:rsidRPr="00692995" w14:paraId="414D5D22" w14:textId="77777777" w:rsidTr="00187F27">
        <w:trPr>
          <w:cantSplit/>
          <w:trHeight w:val="70"/>
        </w:trPr>
        <w:tc>
          <w:tcPr>
            <w:tcW w:w="1351" w:type="dxa"/>
            <w:shd w:val="clear" w:color="auto" w:fill="auto"/>
            <w:vAlign w:val="center"/>
          </w:tcPr>
          <w:p w14:paraId="668E02E7"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4</w:t>
            </w:r>
          </w:p>
        </w:tc>
        <w:tc>
          <w:tcPr>
            <w:tcW w:w="3697" w:type="dxa"/>
            <w:shd w:val="clear" w:color="auto" w:fill="auto"/>
            <w:vAlign w:val="center"/>
          </w:tcPr>
          <w:p w14:paraId="71123952"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إدراج استمارة النقل الآمن للحالات الحرجة في نظام الشفا</w:t>
            </w:r>
          </w:p>
        </w:tc>
        <w:tc>
          <w:tcPr>
            <w:tcW w:w="1263" w:type="dxa"/>
            <w:shd w:val="clear" w:color="auto" w:fill="auto"/>
            <w:vAlign w:val="center"/>
          </w:tcPr>
          <w:p w14:paraId="632E0416"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auto"/>
            <w:vAlign w:val="center"/>
          </w:tcPr>
          <w:p w14:paraId="775F9F39"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إدراج استمارة النقل الآمن في نظام الشفاء</w:t>
            </w:r>
          </w:p>
        </w:tc>
        <w:tc>
          <w:tcPr>
            <w:tcW w:w="990" w:type="dxa"/>
            <w:shd w:val="clear" w:color="auto" w:fill="auto"/>
            <w:vAlign w:val="center"/>
          </w:tcPr>
          <w:p w14:paraId="2A6C48BE"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172F5E64"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0F44F31B"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632EFEF1"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07" w:type="dxa"/>
            <w:vAlign w:val="center"/>
          </w:tcPr>
          <w:p w14:paraId="1CF73CDE" w14:textId="77777777" w:rsidR="00333563" w:rsidRPr="00692995" w:rsidRDefault="00333563" w:rsidP="00333563">
            <w:pPr>
              <w:bidi/>
              <w:jc w:val="center"/>
              <w:rPr>
                <w:rFonts w:ascii="Sakkal Majalla" w:eastAsia="Sakkal Majalla" w:hAnsi="Sakkal Majalla" w:cs="Sakkal Majalla"/>
                <w:sz w:val="20"/>
                <w:szCs w:val="20"/>
              </w:rPr>
            </w:pPr>
          </w:p>
        </w:tc>
        <w:tc>
          <w:tcPr>
            <w:tcW w:w="813" w:type="dxa"/>
            <w:vAlign w:val="center"/>
          </w:tcPr>
          <w:p w14:paraId="53E6D7E8"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vAlign w:val="center"/>
          </w:tcPr>
          <w:p w14:paraId="59F5AF27" w14:textId="77777777" w:rsidR="00333563" w:rsidRPr="00692995" w:rsidRDefault="00333563" w:rsidP="00333563">
            <w:pPr>
              <w:bidi/>
              <w:jc w:val="center"/>
              <w:rPr>
                <w:rFonts w:ascii="Sakkal Majalla" w:eastAsia="Sakkal Majalla" w:hAnsi="Sakkal Majalla" w:cs="Sakkal Majalla"/>
                <w:sz w:val="20"/>
                <w:szCs w:val="20"/>
              </w:rPr>
            </w:pPr>
          </w:p>
        </w:tc>
      </w:tr>
      <w:tr w:rsidR="00333563" w:rsidRPr="00692995" w14:paraId="53047E2B" w14:textId="77777777" w:rsidTr="00187F27">
        <w:trPr>
          <w:cantSplit/>
          <w:trHeight w:val="70"/>
        </w:trPr>
        <w:tc>
          <w:tcPr>
            <w:tcW w:w="1351" w:type="dxa"/>
            <w:shd w:val="clear" w:color="auto" w:fill="C2D69B"/>
            <w:vAlign w:val="center"/>
          </w:tcPr>
          <w:p w14:paraId="4FFAC5C1"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الأساسي 2</w:t>
            </w:r>
          </w:p>
        </w:tc>
        <w:tc>
          <w:tcPr>
            <w:tcW w:w="3697" w:type="dxa"/>
            <w:shd w:val="clear" w:color="auto" w:fill="auto"/>
            <w:vAlign w:val="center"/>
          </w:tcPr>
          <w:p w14:paraId="6281663C"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تقييم مدى استيفاء مؤسسات الرعاية الصحية الأولية مع الحالات الطارئة والنقل الآمن للاطفال</w:t>
            </w:r>
          </w:p>
        </w:tc>
        <w:tc>
          <w:tcPr>
            <w:tcW w:w="1263" w:type="dxa"/>
            <w:shd w:val="clear" w:color="auto" w:fill="auto"/>
            <w:vAlign w:val="center"/>
          </w:tcPr>
          <w:p w14:paraId="193C05EF" w14:textId="77777777" w:rsidR="00333563" w:rsidRPr="00692995" w:rsidRDefault="00333563" w:rsidP="00333563">
            <w:pPr>
              <w:bidi/>
              <w:rPr>
                <w:rFonts w:ascii="Sakkal Majalla" w:eastAsia="Sakkal Majalla" w:hAnsi="Sakkal Majalla" w:cs="Sakkal Majalla"/>
                <w:sz w:val="20"/>
                <w:szCs w:val="20"/>
              </w:rPr>
            </w:pPr>
          </w:p>
        </w:tc>
        <w:tc>
          <w:tcPr>
            <w:tcW w:w="2337" w:type="dxa"/>
            <w:vAlign w:val="center"/>
          </w:tcPr>
          <w:p w14:paraId="2EBC5826"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تقييم مؤسسات الرعاية الصحية الأولية للتعامل مع الحالات الطارئة والنقل الآمن للاطفال</w:t>
            </w:r>
          </w:p>
        </w:tc>
        <w:tc>
          <w:tcPr>
            <w:tcW w:w="990" w:type="dxa"/>
            <w:vAlign w:val="center"/>
          </w:tcPr>
          <w:p w14:paraId="0A8E77BC"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vAlign w:val="center"/>
          </w:tcPr>
          <w:p w14:paraId="1694172E"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vAlign w:val="center"/>
          </w:tcPr>
          <w:p w14:paraId="4A49F5CF"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vAlign w:val="center"/>
          </w:tcPr>
          <w:p w14:paraId="1267E596"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vAlign w:val="center"/>
          </w:tcPr>
          <w:p w14:paraId="36DF67BC" w14:textId="77777777" w:rsidR="00333563" w:rsidRPr="00692995" w:rsidRDefault="00333563" w:rsidP="00333563">
            <w:pPr>
              <w:bidi/>
              <w:jc w:val="center"/>
              <w:rPr>
                <w:rFonts w:ascii="Sakkal Majalla" w:eastAsia="Sakkal Majalla" w:hAnsi="Sakkal Majalla" w:cs="Sakkal Majalla"/>
                <w:sz w:val="20"/>
                <w:szCs w:val="20"/>
              </w:rPr>
            </w:pPr>
          </w:p>
        </w:tc>
        <w:tc>
          <w:tcPr>
            <w:tcW w:w="813" w:type="dxa"/>
            <w:vAlign w:val="center"/>
          </w:tcPr>
          <w:p w14:paraId="339B72A3"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vAlign w:val="center"/>
          </w:tcPr>
          <w:p w14:paraId="6D899ACC" w14:textId="77777777" w:rsidR="00333563" w:rsidRPr="00692995" w:rsidRDefault="00333563" w:rsidP="00333563">
            <w:pPr>
              <w:bidi/>
              <w:jc w:val="center"/>
              <w:rPr>
                <w:rFonts w:ascii="Sakkal Majalla" w:eastAsia="Sakkal Majalla" w:hAnsi="Sakkal Majalla" w:cs="Sakkal Majalla"/>
                <w:sz w:val="20"/>
                <w:szCs w:val="20"/>
              </w:rPr>
            </w:pPr>
          </w:p>
        </w:tc>
      </w:tr>
      <w:tr w:rsidR="00333563" w:rsidRPr="00692995" w14:paraId="47C6B4AE" w14:textId="77777777" w:rsidTr="00187F27">
        <w:trPr>
          <w:cantSplit/>
          <w:trHeight w:val="70"/>
        </w:trPr>
        <w:tc>
          <w:tcPr>
            <w:tcW w:w="1351" w:type="dxa"/>
            <w:shd w:val="clear" w:color="auto" w:fill="auto"/>
            <w:vAlign w:val="center"/>
          </w:tcPr>
          <w:p w14:paraId="6E690D69"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1</w:t>
            </w:r>
          </w:p>
        </w:tc>
        <w:tc>
          <w:tcPr>
            <w:tcW w:w="3697" w:type="dxa"/>
            <w:shd w:val="clear" w:color="auto" w:fill="auto"/>
            <w:vAlign w:val="center"/>
          </w:tcPr>
          <w:p w14:paraId="4F347486"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تشكيل فريق عمل لإعداد تصور للتقييم</w:t>
            </w:r>
          </w:p>
        </w:tc>
        <w:tc>
          <w:tcPr>
            <w:tcW w:w="1263" w:type="dxa"/>
            <w:shd w:val="clear" w:color="auto" w:fill="auto"/>
            <w:vAlign w:val="center"/>
          </w:tcPr>
          <w:p w14:paraId="2A670A6E"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auto"/>
            <w:vAlign w:val="center"/>
          </w:tcPr>
          <w:p w14:paraId="4E07D7F4"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إعداد تصور للتقييم</w:t>
            </w:r>
          </w:p>
        </w:tc>
        <w:tc>
          <w:tcPr>
            <w:tcW w:w="990" w:type="dxa"/>
            <w:shd w:val="clear" w:color="auto" w:fill="auto"/>
            <w:vAlign w:val="center"/>
          </w:tcPr>
          <w:p w14:paraId="1DF49C1C"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4C15AA4C"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7633146D"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auto"/>
            <w:vAlign w:val="center"/>
          </w:tcPr>
          <w:p w14:paraId="20A38C3D"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vAlign w:val="center"/>
          </w:tcPr>
          <w:p w14:paraId="3D47D6B4" w14:textId="77777777" w:rsidR="00333563" w:rsidRPr="00692995" w:rsidRDefault="00333563" w:rsidP="00333563">
            <w:pPr>
              <w:bidi/>
              <w:jc w:val="center"/>
              <w:rPr>
                <w:rFonts w:ascii="Sakkal Majalla" w:eastAsia="Sakkal Majalla" w:hAnsi="Sakkal Majalla" w:cs="Sakkal Majalla"/>
                <w:sz w:val="20"/>
                <w:szCs w:val="20"/>
              </w:rPr>
            </w:pPr>
          </w:p>
        </w:tc>
        <w:tc>
          <w:tcPr>
            <w:tcW w:w="813" w:type="dxa"/>
            <w:vAlign w:val="center"/>
          </w:tcPr>
          <w:p w14:paraId="0804895E"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vAlign w:val="center"/>
          </w:tcPr>
          <w:p w14:paraId="311683B0" w14:textId="77777777" w:rsidR="00333563" w:rsidRPr="00692995" w:rsidRDefault="00333563" w:rsidP="00333563">
            <w:pPr>
              <w:bidi/>
              <w:jc w:val="center"/>
              <w:rPr>
                <w:rFonts w:ascii="Sakkal Majalla" w:eastAsia="Sakkal Majalla" w:hAnsi="Sakkal Majalla" w:cs="Sakkal Majalla"/>
                <w:sz w:val="20"/>
                <w:szCs w:val="20"/>
              </w:rPr>
            </w:pPr>
          </w:p>
        </w:tc>
      </w:tr>
      <w:tr w:rsidR="00333563" w:rsidRPr="00692995" w14:paraId="4BC32B4C" w14:textId="77777777" w:rsidTr="00187F27">
        <w:trPr>
          <w:cantSplit/>
          <w:trHeight w:val="70"/>
        </w:trPr>
        <w:tc>
          <w:tcPr>
            <w:tcW w:w="1351" w:type="dxa"/>
            <w:shd w:val="clear" w:color="auto" w:fill="auto"/>
            <w:vAlign w:val="center"/>
          </w:tcPr>
          <w:p w14:paraId="2D0E4477"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2</w:t>
            </w:r>
          </w:p>
        </w:tc>
        <w:tc>
          <w:tcPr>
            <w:tcW w:w="3697" w:type="dxa"/>
            <w:shd w:val="clear" w:color="auto" w:fill="auto"/>
            <w:vAlign w:val="center"/>
          </w:tcPr>
          <w:p w14:paraId="17654720"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إعداد معايير لتقييم إستيفاء مؤسسات الرعاية الصحية الاولية للنقل الآمن للحالات الطارئة للاطفال</w:t>
            </w:r>
          </w:p>
        </w:tc>
        <w:tc>
          <w:tcPr>
            <w:tcW w:w="1263" w:type="dxa"/>
            <w:shd w:val="clear" w:color="auto" w:fill="auto"/>
            <w:vAlign w:val="center"/>
          </w:tcPr>
          <w:p w14:paraId="23664B74"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auto"/>
            <w:vAlign w:val="center"/>
          </w:tcPr>
          <w:p w14:paraId="266956CB"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إعداد معايير  النقل الأمن للحالات للأطفال ذوي الحالات الطارئة والحرجة</w:t>
            </w:r>
          </w:p>
        </w:tc>
        <w:tc>
          <w:tcPr>
            <w:tcW w:w="990" w:type="dxa"/>
            <w:shd w:val="clear" w:color="auto" w:fill="auto"/>
            <w:vAlign w:val="center"/>
          </w:tcPr>
          <w:p w14:paraId="32335F52"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77DCA1C1"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66366890"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50565B77"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07" w:type="dxa"/>
            <w:vAlign w:val="center"/>
          </w:tcPr>
          <w:p w14:paraId="1BFFC770" w14:textId="77777777" w:rsidR="00333563" w:rsidRPr="00692995" w:rsidRDefault="00333563" w:rsidP="00333563">
            <w:pPr>
              <w:bidi/>
              <w:jc w:val="center"/>
              <w:rPr>
                <w:rFonts w:ascii="Sakkal Majalla" w:eastAsia="Sakkal Majalla" w:hAnsi="Sakkal Majalla" w:cs="Sakkal Majalla"/>
                <w:sz w:val="20"/>
                <w:szCs w:val="20"/>
              </w:rPr>
            </w:pPr>
          </w:p>
        </w:tc>
        <w:tc>
          <w:tcPr>
            <w:tcW w:w="813" w:type="dxa"/>
            <w:vAlign w:val="center"/>
          </w:tcPr>
          <w:p w14:paraId="3E92DA0C"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vAlign w:val="center"/>
          </w:tcPr>
          <w:p w14:paraId="22C3C757" w14:textId="77777777" w:rsidR="00333563" w:rsidRPr="00692995" w:rsidRDefault="00333563" w:rsidP="00333563">
            <w:pPr>
              <w:bidi/>
              <w:jc w:val="center"/>
              <w:rPr>
                <w:rFonts w:ascii="Sakkal Majalla" w:eastAsia="Sakkal Majalla" w:hAnsi="Sakkal Majalla" w:cs="Sakkal Majalla"/>
                <w:sz w:val="20"/>
                <w:szCs w:val="20"/>
              </w:rPr>
            </w:pPr>
          </w:p>
        </w:tc>
      </w:tr>
      <w:tr w:rsidR="00333563" w:rsidRPr="00692995" w14:paraId="49A08D4D" w14:textId="77777777" w:rsidTr="00187F27">
        <w:trPr>
          <w:cantSplit/>
          <w:trHeight w:val="70"/>
        </w:trPr>
        <w:tc>
          <w:tcPr>
            <w:tcW w:w="6311" w:type="dxa"/>
            <w:gridSpan w:val="3"/>
            <w:shd w:val="clear" w:color="auto" w:fill="D9D9D9" w:themeFill="background1" w:themeFillShade="D9"/>
            <w:vAlign w:val="center"/>
            <w:hideMark/>
          </w:tcPr>
          <w:p w14:paraId="1960E285" w14:textId="7BFB1175" w:rsidR="00333563" w:rsidRPr="00692995" w:rsidRDefault="00333563" w:rsidP="00333563">
            <w:pPr>
              <w:pStyle w:val="Heading1"/>
              <w:rPr>
                <w:rFonts w:ascii="Sakkal Majalla" w:hAnsi="Sakkal Majalla" w:cs="Sakkal Majalla"/>
                <w:sz w:val="20"/>
                <w:szCs w:val="20"/>
                <w:rtl/>
              </w:rPr>
            </w:pPr>
            <w:bookmarkStart w:id="246" w:name="_Toc60221399"/>
            <w:bookmarkStart w:id="247" w:name="_Toc61254135"/>
            <w:bookmarkStart w:id="248" w:name="_Toc61258208"/>
            <w:bookmarkStart w:id="249" w:name="_Toc63894700"/>
            <w:r w:rsidRPr="00692995">
              <w:rPr>
                <w:rFonts w:ascii="Sakkal Majalla" w:hAnsi="Sakkal Majalla" w:cs="Sakkal Majalla"/>
                <w:sz w:val="20"/>
                <w:szCs w:val="20"/>
                <w:rtl/>
              </w:rPr>
              <w:lastRenderedPageBreak/>
              <w:t xml:space="preserve">النتيجة المتوقعة 11: </w:t>
            </w:r>
            <w:bookmarkEnd w:id="246"/>
            <w:r w:rsidRPr="00692995">
              <w:rPr>
                <w:rFonts w:ascii="Sakkal Majalla" w:hAnsi="Sakkal Majalla" w:cs="Sakkal Majalla"/>
                <w:sz w:val="20"/>
                <w:szCs w:val="20"/>
                <w:rtl/>
              </w:rPr>
              <w:t>سيتم خفض معدلات المراضة والوفيات النوعية الناجمة عن الأمراض غير المعدية</w:t>
            </w:r>
            <w:bookmarkEnd w:id="247"/>
            <w:bookmarkEnd w:id="248"/>
            <w:bookmarkEnd w:id="249"/>
          </w:p>
        </w:tc>
        <w:tc>
          <w:tcPr>
            <w:tcW w:w="2337" w:type="dxa"/>
            <w:shd w:val="clear" w:color="auto" w:fill="D9D9D9" w:themeFill="background1" w:themeFillShade="D9"/>
            <w:vAlign w:val="center"/>
          </w:tcPr>
          <w:p w14:paraId="34DECEFA" w14:textId="77777777" w:rsidR="00333563" w:rsidRPr="00692995" w:rsidRDefault="00333563" w:rsidP="00333563">
            <w:pPr>
              <w:bidi/>
              <w:rPr>
                <w:rFonts w:ascii="Sakkal Majalla" w:hAnsi="Sakkal Majalla" w:cs="Sakkal Majalla"/>
                <w:sz w:val="20"/>
                <w:szCs w:val="20"/>
                <w:rtl/>
                <w:lang w:bidi="ar-OM"/>
              </w:rPr>
            </w:pPr>
          </w:p>
        </w:tc>
        <w:tc>
          <w:tcPr>
            <w:tcW w:w="990" w:type="dxa"/>
            <w:shd w:val="clear" w:color="auto" w:fill="D9D9D9" w:themeFill="background1" w:themeFillShade="D9"/>
            <w:vAlign w:val="center"/>
          </w:tcPr>
          <w:p w14:paraId="62B70B4F" w14:textId="77777777" w:rsidR="00333563" w:rsidRPr="00692995" w:rsidRDefault="00333563" w:rsidP="00333563">
            <w:pPr>
              <w:bidi/>
              <w:jc w:val="center"/>
              <w:rPr>
                <w:rFonts w:ascii="Sakkal Majalla" w:hAnsi="Sakkal Majalla" w:cs="Sakkal Majalla"/>
                <w:sz w:val="20"/>
                <w:szCs w:val="20"/>
                <w:rtl/>
                <w:lang w:bidi="ar-OM"/>
              </w:rPr>
            </w:pPr>
          </w:p>
        </w:tc>
        <w:tc>
          <w:tcPr>
            <w:tcW w:w="1253" w:type="dxa"/>
            <w:shd w:val="clear" w:color="auto" w:fill="D9D9D9" w:themeFill="background1" w:themeFillShade="D9"/>
            <w:vAlign w:val="center"/>
          </w:tcPr>
          <w:p w14:paraId="2339C246" w14:textId="77777777" w:rsidR="00333563" w:rsidRPr="00692995" w:rsidRDefault="00333563" w:rsidP="00333563">
            <w:pPr>
              <w:bidi/>
              <w:jc w:val="center"/>
              <w:rPr>
                <w:rFonts w:ascii="Sakkal Majalla" w:hAnsi="Sakkal Majalla" w:cs="Sakkal Majalla"/>
                <w:sz w:val="20"/>
                <w:szCs w:val="20"/>
                <w:rtl/>
                <w:lang w:bidi="ar-OM"/>
              </w:rPr>
            </w:pPr>
          </w:p>
        </w:tc>
        <w:tc>
          <w:tcPr>
            <w:tcW w:w="817" w:type="dxa"/>
            <w:shd w:val="clear" w:color="auto" w:fill="D9D9D9" w:themeFill="background1" w:themeFillShade="D9"/>
            <w:vAlign w:val="center"/>
          </w:tcPr>
          <w:p w14:paraId="79DEB278" w14:textId="77777777" w:rsidR="00333563" w:rsidRPr="00692995" w:rsidRDefault="00333563" w:rsidP="00333563">
            <w:pPr>
              <w:bidi/>
              <w:jc w:val="center"/>
              <w:rPr>
                <w:rFonts w:ascii="Sakkal Majalla" w:hAnsi="Sakkal Majalla" w:cs="Sakkal Majalla"/>
                <w:sz w:val="20"/>
                <w:szCs w:val="20"/>
                <w:rtl/>
                <w:lang w:bidi="ar-OM"/>
              </w:rPr>
            </w:pPr>
          </w:p>
        </w:tc>
        <w:tc>
          <w:tcPr>
            <w:tcW w:w="810" w:type="dxa"/>
            <w:shd w:val="clear" w:color="auto" w:fill="D9D9D9" w:themeFill="background1" w:themeFillShade="D9"/>
            <w:vAlign w:val="center"/>
          </w:tcPr>
          <w:p w14:paraId="6F71AAE3" w14:textId="77777777" w:rsidR="00333563" w:rsidRPr="00692995" w:rsidRDefault="00333563" w:rsidP="00333563">
            <w:pPr>
              <w:bidi/>
              <w:jc w:val="center"/>
              <w:rPr>
                <w:rFonts w:ascii="Sakkal Majalla" w:hAnsi="Sakkal Majalla" w:cs="Sakkal Majalla"/>
                <w:sz w:val="20"/>
                <w:szCs w:val="20"/>
                <w:rtl/>
                <w:lang w:bidi="ar-OM"/>
              </w:rPr>
            </w:pPr>
          </w:p>
        </w:tc>
        <w:tc>
          <w:tcPr>
            <w:tcW w:w="807" w:type="dxa"/>
            <w:shd w:val="clear" w:color="auto" w:fill="D9D9D9" w:themeFill="background1" w:themeFillShade="D9"/>
            <w:vAlign w:val="center"/>
          </w:tcPr>
          <w:p w14:paraId="76B5CC0F" w14:textId="77777777" w:rsidR="00333563" w:rsidRPr="00692995" w:rsidRDefault="00333563" w:rsidP="00333563">
            <w:pPr>
              <w:bidi/>
              <w:jc w:val="center"/>
              <w:rPr>
                <w:rFonts w:ascii="Sakkal Majalla" w:hAnsi="Sakkal Majalla" w:cs="Sakkal Majalla"/>
                <w:sz w:val="20"/>
                <w:szCs w:val="20"/>
                <w:rtl/>
                <w:lang w:bidi="ar-OM"/>
              </w:rPr>
            </w:pPr>
          </w:p>
        </w:tc>
        <w:tc>
          <w:tcPr>
            <w:tcW w:w="813" w:type="dxa"/>
            <w:shd w:val="clear" w:color="auto" w:fill="D9D9D9" w:themeFill="background1" w:themeFillShade="D9"/>
            <w:vAlign w:val="center"/>
          </w:tcPr>
          <w:p w14:paraId="3762568F" w14:textId="77777777" w:rsidR="00333563" w:rsidRPr="00692995" w:rsidRDefault="00333563" w:rsidP="00333563">
            <w:pPr>
              <w:bidi/>
              <w:jc w:val="center"/>
              <w:rPr>
                <w:rFonts w:ascii="Sakkal Majalla" w:hAnsi="Sakkal Majalla" w:cs="Sakkal Majalla"/>
                <w:sz w:val="20"/>
                <w:szCs w:val="20"/>
                <w:rtl/>
                <w:lang w:bidi="ar-OM"/>
              </w:rPr>
            </w:pPr>
          </w:p>
        </w:tc>
        <w:tc>
          <w:tcPr>
            <w:tcW w:w="810" w:type="dxa"/>
            <w:shd w:val="clear" w:color="auto" w:fill="D9D9D9" w:themeFill="background1" w:themeFillShade="D9"/>
            <w:vAlign w:val="center"/>
          </w:tcPr>
          <w:p w14:paraId="529F7035" w14:textId="77777777" w:rsidR="00333563" w:rsidRPr="00692995" w:rsidRDefault="00333563" w:rsidP="00333563">
            <w:pPr>
              <w:bidi/>
              <w:jc w:val="center"/>
              <w:rPr>
                <w:rFonts w:ascii="Sakkal Majalla" w:hAnsi="Sakkal Majalla" w:cs="Sakkal Majalla"/>
                <w:sz w:val="20"/>
                <w:szCs w:val="20"/>
                <w:rtl/>
                <w:lang w:bidi="ar-OM"/>
              </w:rPr>
            </w:pPr>
          </w:p>
        </w:tc>
      </w:tr>
      <w:tr w:rsidR="00333563" w:rsidRPr="00692995" w14:paraId="5221B5C9" w14:textId="77777777" w:rsidTr="00187F27">
        <w:trPr>
          <w:cantSplit/>
          <w:trHeight w:val="70"/>
        </w:trPr>
        <w:tc>
          <w:tcPr>
            <w:tcW w:w="5048" w:type="dxa"/>
            <w:gridSpan w:val="2"/>
            <w:shd w:val="clear" w:color="auto" w:fill="F2DBDB"/>
            <w:vAlign w:val="center"/>
            <w:hideMark/>
          </w:tcPr>
          <w:p w14:paraId="2F5999F7" w14:textId="4D5C400F" w:rsidR="00333563" w:rsidRPr="00692995" w:rsidRDefault="00333563" w:rsidP="00333563">
            <w:pPr>
              <w:pStyle w:val="Heading2"/>
              <w:bidi/>
              <w:spacing w:before="0"/>
              <w:rPr>
                <w:rFonts w:ascii="Sakkal Majalla" w:hAnsi="Sakkal Majalla" w:cs="Sakkal Majalla"/>
                <w:color w:val="auto"/>
                <w:sz w:val="20"/>
                <w:szCs w:val="20"/>
                <w:rtl/>
              </w:rPr>
            </w:pPr>
            <w:bookmarkStart w:id="250" w:name="_Toc61254136"/>
            <w:bookmarkStart w:id="251" w:name="_Toc61258209"/>
            <w:bookmarkStart w:id="252" w:name="_Toc63278848"/>
            <w:bookmarkStart w:id="253" w:name="_Toc63894701"/>
            <w:r w:rsidRPr="00692995">
              <w:rPr>
                <w:rFonts w:ascii="Sakkal Majalla" w:hAnsi="Sakkal Majalla" w:cs="Sakkal Majalla"/>
                <w:color w:val="auto"/>
                <w:sz w:val="20"/>
                <w:szCs w:val="20"/>
                <w:rtl/>
              </w:rPr>
              <w:t>المنتج 1: تم تطوير نظام الترصد الوبائي للأمراض غير المعدية</w:t>
            </w:r>
            <w:bookmarkEnd w:id="250"/>
            <w:bookmarkEnd w:id="251"/>
            <w:bookmarkEnd w:id="252"/>
            <w:bookmarkEnd w:id="253"/>
          </w:p>
        </w:tc>
        <w:tc>
          <w:tcPr>
            <w:tcW w:w="1263" w:type="dxa"/>
            <w:shd w:val="clear" w:color="auto" w:fill="FFFFFF" w:themeFill="background1"/>
            <w:vAlign w:val="center"/>
          </w:tcPr>
          <w:p w14:paraId="1B746E2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للرعاية الصحية الاولية</w:t>
            </w:r>
          </w:p>
        </w:tc>
        <w:tc>
          <w:tcPr>
            <w:tcW w:w="2337" w:type="dxa"/>
            <w:shd w:val="clear" w:color="auto" w:fill="FFFFFF" w:themeFill="background1"/>
            <w:vAlign w:val="center"/>
          </w:tcPr>
          <w:p w14:paraId="5CB28457" w14:textId="7FC37625" w:rsidR="00333563" w:rsidRPr="00692995" w:rsidRDefault="00333563" w:rsidP="00333563">
            <w:pPr>
              <w:bidi/>
              <w:rPr>
                <w:rFonts w:ascii="Sakkal Majalla" w:hAnsi="Sakkal Majalla" w:cs="Sakkal Majalla"/>
                <w:sz w:val="20"/>
                <w:szCs w:val="20"/>
                <w:rtl/>
              </w:rPr>
            </w:pPr>
            <w:r w:rsidRPr="00B76846">
              <w:rPr>
                <w:rFonts w:ascii="Sakkal Majalla" w:hAnsi="Sakkal Majalla" w:cs="Sakkal Majalla"/>
                <w:sz w:val="20"/>
                <w:szCs w:val="20"/>
                <w:rtl/>
              </w:rPr>
              <w:t>نسبة اكتمال تطوير نظام الترصد الوبائي</w:t>
            </w:r>
          </w:p>
        </w:tc>
        <w:tc>
          <w:tcPr>
            <w:tcW w:w="990" w:type="dxa"/>
            <w:shd w:val="clear" w:color="auto" w:fill="FFFFFF" w:themeFill="background1"/>
            <w:vAlign w:val="center"/>
          </w:tcPr>
          <w:p w14:paraId="478BE3F5"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5CB50C7D"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28ACF320"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0DF7D2B1"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775A8F63"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683BC6EB"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584B0C3F"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3F637F2B" w14:textId="77777777" w:rsidTr="00187F27">
        <w:trPr>
          <w:cantSplit/>
          <w:trHeight w:val="70"/>
        </w:trPr>
        <w:tc>
          <w:tcPr>
            <w:tcW w:w="1351" w:type="dxa"/>
            <w:shd w:val="clear" w:color="auto" w:fill="C2D69B"/>
            <w:vAlign w:val="center"/>
          </w:tcPr>
          <w:p w14:paraId="7247C53F"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4666EAF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تفعيل نظام التبليغ  الالكتروني في جميع أنحاء السلطنة </w:t>
            </w:r>
            <w:r w:rsidRPr="00692995">
              <w:rPr>
                <w:rFonts w:ascii="Sakkal Majalla" w:hAnsi="Sakkal Majalla" w:cs="Sakkal Majalla"/>
                <w:sz w:val="20"/>
                <w:szCs w:val="20"/>
              </w:rPr>
              <w:t>eNotification</w:t>
            </w:r>
          </w:p>
        </w:tc>
        <w:tc>
          <w:tcPr>
            <w:tcW w:w="1263" w:type="dxa"/>
            <w:shd w:val="clear" w:color="auto" w:fill="FFFFFF" w:themeFill="background1"/>
            <w:vAlign w:val="center"/>
          </w:tcPr>
          <w:p w14:paraId="754FC623"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10711B76"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نسبة حالات </w:t>
            </w:r>
            <w:proofErr w:type="gramStart"/>
            <w:r w:rsidRPr="00692995">
              <w:rPr>
                <w:rFonts w:ascii="Sakkal Majalla" w:eastAsia="Sakkal Majalla" w:hAnsi="Sakkal Majalla" w:cs="Sakkal Majalla"/>
                <w:sz w:val="20"/>
                <w:szCs w:val="20"/>
                <w:rtl/>
              </w:rPr>
              <w:t>السرطان  المبلغ</w:t>
            </w:r>
            <w:proofErr w:type="gramEnd"/>
            <w:r w:rsidRPr="00692995">
              <w:rPr>
                <w:rFonts w:ascii="Sakkal Majalla" w:eastAsia="Sakkal Majalla" w:hAnsi="Sakkal Majalla" w:cs="Sakkal Majalla"/>
                <w:sz w:val="20"/>
                <w:szCs w:val="20"/>
                <w:rtl/>
              </w:rPr>
              <w:t xml:space="preserve"> عنها إلكترونيا من إجمالي الحالات المبلغة</w:t>
            </w:r>
          </w:p>
        </w:tc>
        <w:tc>
          <w:tcPr>
            <w:tcW w:w="990" w:type="dxa"/>
            <w:shd w:val="clear" w:color="auto" w:fill="FFFFFF" w:themeFill="background1"/>
            <w:vAlign w:val="center"/>
          </w:tcPr>
          <w:p w14:paraId="5E374353"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1253" w:type="dxa"/>
            <w:shd w:val="clear" w:color="auto" w:fill="FFFFFF" w:themeFill="background1"/>
            <w:vAlign w:val="center"/>
          </w:tcPr>
          <w:p w14:paraId="091EAF9B"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FFFFFF" w:themeFill="background1"/>
            <w:vAlign w:val="center"/>
          </w:tcPr>
          <w:p w14:paraId="794388B9"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10" w:type="dxa"/>
            <w:shd w:val="clear" w:color="auto" w:fill="FFFFFF" w:themeFill="background1"/>
            <w:vAlign w:val="center"/>
          </w:tcPr>
          <w:p w14:paraId="2EE122FC"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40</w:t>
            </w:r>
          </w:p>
        </w:tc>
        <w:tc>
          <w:tcPr>
            <w:tcW w:w="807" w:type="dxa"/>
            <w:shd w:val="clear" w:color="auto" w:fill="FFFFFF" w:themeFill="background1"/>
            <w:vAlign w:val="center"/>
          </w:tcPr>
          <w:p w14:paraId="0E07E81B"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60</w:t>
            </w:r>
          </w:p>
        </w:tc>
        <w:tc>
          <w:tcPr>
            <w:tcW w:w="813" w:type="dxa"/>
            <w:shd w:val="clear" w:color="auto" w:fill="FFFFFF" w:themeFill="background1"/>
            <w:vAlign w:val="center"/>
          </w:tcPr>
          <w:p w14:paraId="605FFD04"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80</w:t>
            </w:r>
          </w:p>
        </w:tc>
        <w:tc>
          <w:tcPr>
            <w:tcW w:w="810" w:type="dxa"/>
            <w:shd w:val="clear" w:color="auto" w:fill="FFFFFF" w:themeFill="background1"/>
            <w:vAlign w:val="center"/>
          </w:tcPr>
          <w:p w14:paraId="5D7A7EE8"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333563" w:rsidRPr="00692995" w14:paraId="2DBCAA49" w14:textId="77777777" w:rsidTr="00187F27">
        <w:trPr>
          <w:cantSplit/>
          <w:trHeight w:val="70"/>
        </w:trPr>
        <w:tc>
          <w:tcPr>
            <w:tcW w:w="1351" w:type="dxa"/>
            <w:shd w:val="clear" w:color="auto" w:fill="auto"/>
            <w:vAlign w:val="center"/>
          </w:tcPr>
          <w:p w14:paraId="67127C3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4B355EB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تنفيذ ورش تدريبية بشكل دوري للتعريف عن التبليغ الالكتروني للسرطان</w:t>
            </w:r>
          </w:p>
        </w:tc>
        <w:tc>
          <w:tcPr>
            <w:tcW w:w="1263" w:type="dxa"/>
            <w:shd w:val="clear" w:color="auto" w:fill="auto"/>
            <w:vAlign w:val="center"/>
          </w:tcPr>
          <w:p w14:paraId="59808167"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31F13937"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الورش التدريبية عن التبليغ الإلكتروني للسرطان</w:t>
            </w:r>
          </w:p>
        </w:tc>
        <w:tc>
          <w:tcPr>
            <w:tcW w:w="990" w:type="dxa"/>
            <w:shd w:val="clear" w:color="auto" w:fill="auto"/>
            <w:vAlign w:val="center"/>
          </w:tcPr>
          <w:p w14:paraId="0E2CC2EF"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1253" w:type="dxa"/>
            <w:shd w:val="clear" w:color="auto" w:fill="auto"/>
            <w:vAlign w:val="center"/>
          </w:tcPr>
          <w:p w14:paraId="663EF708"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11</w:t>
            </w:r>
          </w:p>
        </w:tc>
        <w:tc>
          <w:tcPr>
            <w:tcW w:w="817" w:type="dxa"/>
            <w:shd w:val="clear" w:color="auto" w:fill="auto"/>
            <w:vAlign w:val="center"/>
          </w:tcPr>
          <w:p w14:paraId="1897CE31"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0" w:type="dxa"/>
            <w:shd w:val="clear" w:color="auto" w:fill="auto"/>
            <w:vAlign w:val="center"/>
          </w:tcPr>
          <w:p w14:paraId="12CDF0F1"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07" w:type="dxa"/>
            <w:shd w:val="clear" w:color="auto" w:fill="auto"/>
            <w:vAlign w:val="center"/>
          </w:tcPr>
          <w:p w14:paraId="01A0F771"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3" w:type="dxa"/>
            <w:shd w:val="clear" w:color="auto" w:fill="auto"/>
            <w:vAlign w:val="center"/>
          </w:tcPr>
          <w:p w14:paraId="17414BC5"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0" w:type="dxa"/>
            <w:shd w:val="clear" w:color="auto" w:fill="auto"/>
            <w:vAlign w:val="center"/>
          </w:tcPr>
          <w:p w14:paraId="3F04945E"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r>
      <w:tr w:rsidR="00333563" w:rsidRPr="00692995" w14:paraId="4F44A0CE" w14:textId="77777777" w:rsidTr="00187F27">
        <w:trPr>
          <w:cantSplit/>
          <w:trHeight w:val="70"/>
        </w:trPr>
        <w:tc>
          <w:tcPr>
            <w:tcW w:w="1351" w:type="dxa"/>
            <w:shd w:val="clear" w:color="auto" w:fill="auto"/>
            <w:vAlign w:val="center"/>
          </w:tcPr>
          <w:p w14:paraId="39DD834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0202A6B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إعداد كتيب يوضح آلية التبليغ إلكترونيا عن السرطان</w:t>
            </w:r>
          </w:p>
        </w:tc>
        <w:tc>
          <w:tcPr>
            <w:tcW w:w="1263" w:type="dxa"/>
            <w:shd w:val="clear" w:color="auto" w:fill="auto"/>
            <w:vAlign w:val="center"/>
          </w:tcPr>
          <w:p w14:paraId="3AC3A057"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7DEAF0DC"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إعداد كتيب التبليغ الإلكتروني عن السرطان</w:t>
            </w:r>
          </w:p>
        </w:tc>
        <w:tc>
          <w:tcPr>
            <w:tcW w:w="990" w:type="dxa"/>
            <w:shd w:val="clear" w:color="auto" w:fill="auto"/>
            <w:vAlign w:val="center"/>
          </w:tcPr>
          <w:p w14:paraId="3927352A"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302F4EDF"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21F186D9"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49CEF166"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07" w:type="dxa"/>
            <w:shd w:val="clear" w:color="auto" w:fill="auto"/>
            <w:vAlign w:val="center"/>
          </w:tcPr>
          <w:p w14:paraId="230FA33C" w14:textId="77777777" w:rsidR="00333563" w:rsidRPr="00692995" w:rsidRDefault="00333563" w:rsidP="00333563">
            <w:pPr>
              <w:bidi/>
              <w:jc w:val="center"/>
              <w:rPr>
                <w:rFonts w:ascii="Sakkal Majalla" w:eastAsia="Sakkal Majalla" w:hAnsi="Sakkal Majalla" w:cs="Sakkal Majalla"/>
                <w:sz w:val="20"/>
                <w:szCs w:val="20"/>
              </w:rPr>
            </w:pPr>
          </w:p>
        </w:tc>
        <w:tc>
          <w:tcPr>
            <w:tcW w:w="813" w:type="dxa"/>
            <w:shd w:val="clear" w:color="auto" w:fill="auto"/>
            <w:vAlign w:val="center"/>
          </w:tcPr>
          <w:p w14:paraId="29F5EBB9"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5A60D127" w14:textId="77777777" w:rsidR="00333563" w:rsidRPr="00692995" w:rsidRDefault="00333563" w:rsidP="00333563">
            <w:pPr>
              <w:bidi/>
              <w:jc w:val="center"/>
              <w:rPr>
                <w:rFonts w:ascii="Sakkal Majalla" w:eastAsia="Sakkal Majalla" w:hAnsi="Sakkal Majalla" w:cs="Sakkal Majalla"/>
                <w:sz w:val="20"/>
                <w:szCs w:val="20"/>
              </w:rPr>
            </w:pPr>
          </w:p>
        </w:tc>
      </w:tr>
      <w:tr w:rsidR="00333563" w:rsidRPr="00692995" w14:paraId="72D04B7B" w14:textId="77777777" w:rsidTr="00187F27">
        <w:trPr>
          <w:cantSplit/>
          <w:trHeight w:val="70"/>
        </w:trPr>
        <w:tc>
          <w:tcPr>
            <w:tcW w:w="1351" w:type="dxa"/>
            <w:shd w:val="clear" w:color="auto" w:fill="C2D69B"/>
            <w:vAlign w:val="center"/>
          </w:tcPr>
          <w:p w14:paraId="16D9DE4C"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الأساسي 2</w:t>
            </w:r>
          </w:p>
        </w:tc>
        <w:tc>
          <w:tcPr>
            <w:tcW w:w="3697" w:type="dxa"/>
            <w:shd w:val="clear" w:color="auto" w:fill="FFFFFF" w:themeFill="background1"/>
            <w:vAlign w:val="center"/>
          </w:tcPr>
          <w:p w14:paraId="3F31CCD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إجراء البحوث العلمية وإصدار التقارير الدورية حول الأمراض غير المعدية والتدخلات الموجهة لمكافحتها</w:t>
            </w:r>
          </w:p>
        </w:tc>
        <w:tc>
          <w:tcPr>
            <w:tcW w:w="1263" w:type="dxa"/>
            <w:shd w:val="clear" w:color="auto" w:fill="FFFFFF" w:themeFill="background1"/>
            <w:vAlign w:val="center"/>
          </w:tcPr>
          <w:p w14:paraId="748B6B81"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23A81E30"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البحوث والتقارير الدورية</w:t>
            </w:r>
          </w:p>
        </w:tc>
        <w:tc>
          <w:tcPr>
            <w:tcW w:w="990" w:type="dxa"/>
            <w:shd w:val="clear" w:color="auto" w:fill="FFFFFF" w:themeFill="background1"/>
            <w:vAlign w:val="center"/>
          </w:tcPr>
          <w:p w14:paraId="039AE7B1"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1253" w:type="dxa"/>
            <w:shd w:val="clear" w:color="auto" w:fill="FFFFFF" w:themeFill="background1"/>
            <w:vAlign w:val="center"/>
          </w:tcPr>
          <w:p w14:paraId="68B71304"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w:t>
            </w:r>
          </w:p>
        </w:tc>
        <w:tc>
          <w:tcPr>
            <w:tcW w:w="817" w:type="dxa"/>
            <w:shd w:val="clear" w:color="auto" w:fill="FFFFFF" w:themeFill="background1"/>
            <w:vAlign w:val="center"/>
          </w:tcPr>
          <w:p w14:paraId="5261769D"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FFFFFF" w:themeFill="background1"/>
            <w:vAlign w:val="center"/>
          </w:tcPr>
          <w:p w14:paraId="00105009"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07" w:type="dxa"/>
            <w:shd w:val="clear" w:color="auto" w:fill="FFFFFF" w:themeFill="background1"/>
            <w:vAlign w:val="center"/>
          </w:tcPr>
          <w:p w14:paraId="0CDB2B6F"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3" w:type="dxa"/>
            <w:shd w:val="clear" w:color="auto" w:fill="FFFFFF" w:themeFill="background1"/>
            <w:vAlign w:val="center"/>
          </w:tcPr>
          <w:p w14:paraId="4F1E03B6"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FFFFFF" w:themeFill="background1"/>
            <w:vAlign w:val="center"/>
          </w:tcPr>
          <w:p w14:paraId="4D814210"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r>
      <w:tr w:rsidR="00333563" w:rsidRPr="00692995" w14:paraId="53A127F7" w14:textId="77777777" w:rsidTr="00187F27">
        <w:trPr>
          <w:cantSplit/>
          <w:trHeight w:val="70"/>
        </w:trPr>
        <w:tc>
          <w:tcPr>
            <w:tcW w:w="1351" w:type="dxa"/>
            <w:shd w:val="clear" w:color="auto" w:fill="auto"/>
            <w:vAlign w:val="center"/>
          </w:tcPr>
          <w:p w14:paraId="3BECAE9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01F18DF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جمع وتحليل بيانات الأمراض غير المعدية الواردة من مختلف المؤسسات الصحية</w:t>
            </w:r>
          </w:p>
        </w:tc>
        <w:tc>
          <w:tcPr>
            <w:tcW w:w="1263" w:type="dxa"/>
            <w:shd w:val="clear" w:color="auto" w:fill="auto"/>
            <w:vAlign w:val="center"/>
          </w:tcPr>
          <w:p w14:paraId="2AE0641F"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7D6DCADC"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مؤسسات الرعاية الصحية الاولية  التي تم  جمع البيانات منها</w:t>
            </w:r>
          </w:p>
        </w:tc>
        <w:tc>
          <w:tcPr>
            <w:tcW w:w="990" w:type="dxa"/>
            <w:shd w:val="clear" w:color="auto" w:fill="auto"/>
            <w:vAlign w:val="center"/>
          </w:tcPr>
          <w:p w14:paraId="780C4358"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098076B1"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2056112F"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10" w:type="dxa"/>
            <w:shd w:val="clear" w:color="auto" w:fill="auto"/>
            <w:vAlign w:val="center"/>
          </w:tcPr>
          <w:p w14:paraId="20DE0A59"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40%</w:t>
            </w:r>
          </w:p>
        </w:tc>
        <w:tc>
          <w:tcPr>
            <w:tcW w:w="807" w:type="dxa"/>
            <w:shd w:val="clear" w:color="auto" w:fill="auto"/>
            <w:vAlign w:val="center"/>
          </w:tcPr>
          <w:p w14:paraId="013FBCBF"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60%</w:t>
            </w:r>
          </w:p>
        </w:tc>
        <w:tc>
          <w:tcPr>
            <w:tcW w:w="813" w:type="dxa"/>
            <w:shd w:val="clear" w:color="auto" w:fill="auto"/>
            <w:vAlign w:val="center"/>
          </w:tcPr>
          <w:p w14:paraId="053898A6"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80%</w:t>
            </w:r>
          </w:p>
        </w:tc>
        <w:tc>
          <w:tcPr>
            <w:tcW w:w="810" w:type="dxa"/>
            <w:shd w:val="clear" w:color="auto" w:fill="auto"/>
            <w:vAlign w:val="center"/>
          </w:tcPr>
          <w:p w14:paraId="6744C0B1"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333563" w:rsidRPr="00692995" w14:paraId="60C535DF" w14:textId="77777777" w:rsidTr="00187F27">
        <w:trPr>
          <w:cantSplit/>
          <w:trHeight w:val="70"/>
        </w:trPr>
        <w:tc>
          <w:tcPr>
            <w:tcW w:w="1351" w:type="dxa"/>
            <w:shd w:val="clear" w:color="auto" w:fill="auto"/>
            <w:vAlign w:val="center"/>
          </w:tcPr>
          <w:p w14:paraId="68870B4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1FC8160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إصدار تقرير معدلات حدوث السرطان سنويا</w:t>
            </w:r>
          </w:p>
        </w:tc>
        <w:tc>
          <w:tcPr>
            <w:tcW w:w="1263" w:type="dxa"/>
            <w:shd w:val="clear" w:color="auto" w:fill="auto"/>
            <w:vAlign w:val="center"/>
          </w:tcPr>
          <w:p w14:paraId="5A02F592"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3E93BDC0"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Times New Roman" w:hAnsi="Sakkal Majalla" w:cs="Sakkal Majalla"/>
                <w:sz w:val="20"/>
                <w:szCs w:val="20"/>
                <w:rtl/>
              </w:rPr>
              <w:t>عدد التقارير السنوية</w:t>
            </w:r>
          </w:p>
        </w:tc>
        <w:tc>
          <w:tcPr>
            <w:tcW w:w="990" w:type="dxa"/>
            <w:shd w:val="clear" w:color="auto" w:fill="auto"/>
            <w:vAlign w:val="center"/>
          </w:tcPr>
          <w:p w14:paraId="44E3552D"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1253" w:type="dxa"/>
            <w:shd w:val="clear" w:color="auto" w:fill="auto"/>
            <w:vAlign w:val="center"/>
          </w:tcPr>
          <w:p w14:paraId="604784CD"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w:t>
            </w:r>
          </w:p>
        </w:tc>
        <w:tc>
          <w:tcPr>
            <w:tcW w:w="817" w:type="dxa"/>
            <w:shd w:val="clear" w:color="auto" w:fill="auto"/>
            <w:vAlign w:val="center"/>
          </w:tcPr>
          <w:p w14:paraId="32BE8411"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51DD409D"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07" w:type="dxa"/>
            <w:shd w:val="clear" w:color="auto" w:fill="auto"/>
            <w:vAlign w:val="center"/>
          </w:tcPr>
          <w:p w14:paraId="3004A8F8"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3" w:type="dxa"/>
            <w:shd w:val="clear" w:color="auto" w:fill="auto"/>
            <w:vAlign w:val="center"/>
          </w:tcPr>
          <w:p w14:paraId="3DD2F515"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6110E8F0"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r>
      <w:tr w:rsidR="00333563" w:rsidRPr="00692995" w14:paraId="5701848F" w14:textId="77777777" w:rsidTr="00187F27">
        <w:trPr>
          <w:cantSplit/>
          <w:trHeight w:val="70"/>
        </w:trPr>
        <w:tc>
          <w:tcPr>
            <w:tcW w:w="1351" w:type="dxa"/>
            <w:shd w:val="clear" w:color="auto" w:fill="auto"/>
            <w:vAlign w:val="center"/>
          </w:tcPr>
          <w:p w14:paraId="08B0A16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7B2D9E4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التعاون مع المراكز التعليمية والبحثية (الإقليمية والعالمية) من أجل تبادل الخبرات والمعارف</w:t>
            </w:r>
          </w:p>
        </w:tc>
        <w:tc>
          <w:tcPr>
            <w:tcW w:w="1263" w:type="dxa"/>
            <w:shd w:val="clear" w:color="auto" w:fill="auto"/>
            <w:vAlign w:val="center"/>
          </w:tcPr>
          <w:p w14:paraId="201DCECE"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3293738D"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تنفيذ التعاون مع المراكز المستهدفة</w:t>
            </w:r>
          </w:p>
        </w:tc>
        <w:tc>
          <w:tcPr>
            <w:tcW w:w="990" w:type="dxa"/>
            <w:shd w:val="clear" w:color="auto" w:fill="auto"/>
            <w:vAlign w:val="center"/>
          </w:tcPr>
          <w:p w14:paraId="5DC4C355"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c>
          <w:tcPr>
            <w:tcW w:w="1253" w:type="dxa"/>
            <w:shd w:val="clear" w:color="auto" w:fill="auto"/>
            <w:vAlign w:val="center"/>
          </w:tcPr>
          <w:p w14:paraId="60868F49"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2533C394"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4DE2D95C"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07" w:type="dxa"/>
            <w:shd w:val="clear" w:color="auto" w:fill="auto"/>
            <w:vAlign w:val="center"/>
          </w:tcPr>
          <w:p w14:paraId="12B97B09" w14:textId="77777777" w:rsidR="00333563" w:rsidRPr="00692995" w:rsidRDefault="00333563" w:rsidP="00333563">
            <w:pPr>
              <w:bidi/>
              <w:jc w:val="center"/>
              <w:rPr>
                <w:rFonts w:ascii="Sakkal Majalla" w:eastAsia="Sakkal Majalla" w:hAnsi="Sakkal Majalla" w:cs="Sakkal Majalla"/>
                <w:sz w:val="20"/>
                <w:szCs w:val="20"/>
              </w:rPr>
            </w:pPr>
          </w:p>
        </w:tc>
        <w:tc>
          <w:tcPr>
            <w:tcW w:w="813" w:type="dxa"/>
            <w:shd w:val="clear" w:color="auto" w:fill="auto"/>
            <w:vAlign w:val="center"/>
          </w:tcPr>
          <w:p w14:paraId="70B1CF39"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7067BE6E" w14:textId="77777777" w:rsidR="00333563" w:rsidRPr="00692995" w:rsidRDefault="00333563" w:rsidP="00333563">
            <w:pPr>
              <w:bidi/>
              <w:jc w:val="center"/>
              <w:rPr>
                <w:rFonts w:ascii="Sakkal Majalla" w:eastAsia="Sakkal Majalla" w:hAnsi="Sakkal Majalla" w:cs="Sakkal Majalla"/>
                <w:sz w:val="20"/>
                <w:szCs w:val="20"/>
              </w:rPr>
            </w:pPr>
          </w:p>
        </w:tc>
      </w:tr>
      <w:tr w:rsidR="00333563" w:rsidRPr="00692995" w14:paraId="131C1D2D" w14:textId="77777777" w:rsidTr="00187F27">
        <w:trPr>
          <w:cantSplit/>
          <w:trHeight w:val="70"/>
        </w:trPr>
        <w:tc>
          <w:tcPr>
            <w:tcW w:w="5048" w:type="dxa"/>
            <w:gridSpan w:val="2"/>
            <w:shd w:val="clear" w:color="auto" w:fill="F2DBDB"/>
            <w:vAlign w:val="center"/>
          </w:tcPr>
          <w:p w14:paraId="704752DD" w14:textId="76FF5679" w:rsidR="00333563" w:rsidRPr="00692995" w:rsidRDefault="00333563" w:rsidP="00333563">
            <w:pPr>
              <w:pStyle w:val="Heading2"/>
              <w:bidi/>
              <w:spacing w:before="0"/>
              <w:rPr>
                <w:rFonts w:ascii="Sakkal Majalla" w:hAnsi="Sakkal Majalla" w:cs="Sakkal Majalla"/>
                <w:color w:val="auto"/>
                <w:sz w:val="20"/>
                <w:szCs w:val="20"/>
                <w:rtl/>
              </w:rPr>
            </w:pPr>
            <w:bookmarkStart w:id="254" w:name="_Toc61254137"/>
            <w:bookmarkStart w:id="255" w:name="_Toc61258210"/>
            <w:bookmarkStart w:id="256" w:name="_Toc63278849"/>
            <w:bookmarkStart w:id="257" w:name="_Toc63894702"/>
            <w:r w:rsidRPr="00692995">
              <w:rPr>
                <w:rFonts w:ascii="Sakkal Majalla" w:hAnsi="Sakkal Majalla" w:cs="Sakkal Majalla"/>
                <w:color w:val="auto"/>
                <w:sz w:val="20"/>
                <w:szCs w:val="20"/>
                <w:rtl/>
              </w:rPr>
              <w:t>المنتج 2: تم زيادة التغطية بالخدمات المقدمة لمرضى الأمراض غير المعدية في مؤسسات الرعاية الصحية الأولية</w:t>
            </w:r>
            <w:bookmarkEnd w:id="254"/>
            <w:bookmarkEnd w:id="255"/>
            <w:bookmarkEnd w:id="256"/>
            <w:bookmarkEnd w:id="257"/>
          </w:p>
        </w:tc>
        <w:tc>
          <w:tcPr>
            <w:tcW w:w="1263" w:type="dxa"/>
            <w:shd w:val="clear" w:color="auto" w:fill="FFFFFF" w:themeFill="background1"/>
            <w:vAlign w:val="center"/>
          </w:tcPr>
          <w:p w14:paraId="7B42DE3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للرعاية الصحية الاولية</w:t>
            </w:r>
          </w:p>
        </w:tc>
        <w:tc>
          <w:tcPr>
            <w:tcW w:w="2337" w:type="dxa"/>
            <w:shd w:val="clear" w:color="auto" w:fill="FFFFFF" w:themeFill="background1"/>
            <w:vAlign w:val="center"/>
          </w:tcPr>
          <w:p w14:paraId="4F5406F3" w14:textId="79221BB5" w:rsidR="00333563" w:rsidRPr="00692995" w:rsidRDefault="00333563" w:rsidP="00333563">
            <w:pPr>
              <w:bidi/>
              <w:rPr>
                <w:rFonts w:ascii="Sakkal Majalla" w:hAnsi="Sakkal Majalla" w:cs="Sakkal Majalla"/>
                <w:sz w:val="20"/>
                <w:szCs w:val="20"/>
                <w:rtl/>
                <w:lang w:bidi="ar-OM"/>
              </w:rPr>
            </w:pPr>
            <w:r w:rsidRPr="00B76846">
              <w:rPr>
                <w:rFonts w:ascii="Sakkal Majalla" w:hAnsi="Sakkal Majalla" w:cs="Sakkal Majalla"/>
                <w:sz w:val="20"/>
                <w:szCs w:val="20"/>
                <w:rtl/>
                <w:lang w:bidi="ar-OM"/>
              </w:rPr>
              <w:t>معدل انتشار الامراض غير المعدية بين العمانيين أكبر من 40سنة</w:t>
            </w:r>
          </w:p>
        </w:tc>
        <w:tc>
          <w:tcPr>
            <w:tcW w:w="990" w:type="dxa"/>
            <w:shd w:val="clear" w:color="auto" w:fill="FFFFFF" w:themeFill="background1"/>
            <w:vAlign w:val="center"/>
          </w:tcPr>
          <w:p w14:paraId="659B74D0" w14:textId="77777777" w:rsidR="00333563" w:rsidRPr="00692995" w:rsidRDefault="00333563" w:rsidP="00333563">
            <w:pPr>
              <w:bidi/>
              <w:jc w:val="center"/>
              <w:rPr>
                <w:rFonts w:ascii="Sakkal Majalla" w:hAnsi="Sakkal Majalla" w:cs="Sakkal Majalla"/>
                <w:sz w:val="20"/>
                <w:szCs w:val="20"/>
                <w:rtl/>
                <w:lang w:bidi="ar-OM"/>
              </w:rPr>
            </w:pPr>
          </w:p>
        </w:tc>
        <w:tc>
          <w:tcPr>
            <w:tcW w:w="1253" w:type="dxa"/>
            <w:shd w:val="clear" w:color="auto" w:fill="FFFFFF" w:themeFill="background1"/>
            <w:vAlign w:val="center"/>
          </w:tcPr>
          <w:p w14:paraId="17DD35EB" w14:textId="77777777" w:rsidR="00333563" w:rsidRPr="00692995" w:rsidRDefault="00333563" w:rsidP="00333563">
            <w:pPr>
              <w:bidi/>
              <w:jc w:val="center"/>
              <w:rPr>
                <w:rFonts w:ascii="Sakkal Majalla" w:hAnsi="Sakkal Majalla" w:cs="Sakkal Majalla"/>
                <w:sz w:val="20"/>
                <w:szCs w:val="20"/>
                <w:rtl/>
                <w:lang w:bidi="ar-OM"/>
              </w:rPr>
            </w:pPr>
          </w:p>
        </w:tc>
        <w:tc>
          <w:tcPr>
            <w:tcW w:w="817" w:type="dxa"/>
            <w:shd w:val="clear" w:color="auto" w:fill="FFFFFF" w:themeFill="background1"/>
            <w:vAlign w:val="center"/>
          </w:tcPr>
          <w:p w14:paraId="1C6A307F" w14:textId="77777777" w:rsidR="00333563" w:rsidRPr="00692995" w:rsidRDefault="00333563" w:rsidP="00333563">
            <w:pPr>
              <w:bidi/>
              <w:jc w:val="center"/>
              <w:rPr>
                <w:rFonts w:ascii="Sakkal Majalla" w:hAnsi="Sakkal Majalla" w:cs="Sakkal Majalla"/>
                <w:sz w:val="20"/>
                <w:szCs w:val="20"/>
                <w:rtl/>
                <w:lang w:bidi="ar-OM"/>
              </w:rPr>
            </w:pPr>
          </w:p>
        </w:tc>
        <w:tc>
          <w:tcPr>
            <w:tcW w:w="810" w:type="dxa"/>
            <w:shd w:val="clear" w:color="auto" w:fill="FFFFFF" w:themeFill="background1"/>
            <w:vAlign w:val="center"/>
          </w:tcPr>
          <w:p w14:paraId="30D32D7D" w14:textId="77777777" w:rsidR="00333563" w:rsidRPr="00692995" w:rsidRDefault="00333563" w:rsidP="00333563">
            <w:pPr>
              <w:bidi/>
              <w:jc w:val="center"/>
              <w:rPr>
                <w:rFonts w:ascii="Sakkal Majalla" w:hAnsi="Sakkal Majalla" w:cs="Sakkal Majalla"/>
                <w:sz w:val="20"/>
                <w:szCs w:val="20"/>
                <w:rtl/>
                <w:lang w:bidi="ar-OM"/>
              </w:rPr>
            </w:pPr>
          </w:p>
        </w:tc>
        <w:tc>
          <w:tcPr>
            <w:tcW w:w="807" w:type="dxa"/>
            <w:shd w:val="clear" w:color="auto" w:fill="FFFFFF" w:themeFill="background1"/>
            <w:vAlign w:val="center"/>
          </w:tcPr>
          <w:p w14:paraId="3084D47A" w14:textId="77777777" w:rsidR="00333563" w:rsidRPr="00692995" w:rsidRDefault="00333563" w:rsidP="00333563">
            <w:pPr>
              <w:bidi/>
              <w:jc w:val="center"/>
              <w:rPr>
                <w:rFonts w:ascii="Sakkal Majalla" w:hAnsi="Sakkal Majalla" w:cs="Sakkal Majalla"/>
                <w:sz w:val="20"/>
                <w:szCs w:val="20"/>
                <w:rtl/>
                <w:lang w:bidi="ar-OM"/>
              </w:rPr>
            </w:pPr>
          </w:p>
        </w:tc>
        <w:tc>
          <w:tcPr>
            <w:tcW w:w="813" w:type="dxa"/>
            <w:shd w:val="clear" w:color="auto" w:fill="FFFFFF" w:themeFill="background1"/>
            <w:vAlign w:val="center"/>
          </w:tcPr>
          <w:p w14:paraId="72D80B68" w14:textId="77777777" w:rsidR="00333563" w:rsidRPr="00692995" w:rsidRDefault="00333563" w:rsidP="00333563">
            <w:pPr>
              <w:bidi/>
              <w:jc w:val="center"/>
              <w:rPr>
                <w:rFonts w:ascii="Sakkal Majalla" w:hAnsi="Sakkal Majalla" w:cs="Sakkal Majalla"/>
                <w:sz w:val="20"/>
                <w:szCs w:val="20"/>
                <w:rtl/>
                <w:lang w:bidi="ar-OM"/>
              </w:rPr>
            </w:pPr>
          </w:p>
        </w:tc>
        <w:tc>
          <w:tcPr>
            <w:tcW w:w="810" w:type="dxa"/>
            <w:shd w:val="clear" w:color="auto" w:fill="FFFFFF" w:themeFill="background1"/>
            <w:vAlign w:val="center"/>
          </w:tcPr>
          <w:p w14:paraId="653A92BC" w14:textId="77777777" w:rsidR="00333563" w:rsidRPr="00692995" w:rsidRDefault="00333563" w:rsidP="00333563">
            <w:pPr>
              <w:bidi/>
              <w:jc w:val="center"/>
              <w:rPr>
                <w:rFonts w:ascii="Sakkal Majalla" w:hAnsi="Sakkal Majalla" w:cs="Sakkal Majalla"/>
                <w:sz w:val="20"/>
                <w:szCs w:val="20"/>
                <w:rtl/>
                <w:lang w:bidi="ar-OM"/>
              </w:rPr>
            </w:pPr>
          </w:p>
        </w:tc>
      </w:tr>
      <w:tr w:rsidR="00333563" w:rsidRPr="00692995" w14:paraId="580FA59E" w14:textId="77777777" w:rsidTr="00187F27">
        <w:trPr>
          <w:cantSplit/>
          <w:trHeight w:val="70"/>
        </w:trPr>
        <w:tc>
          <w:tcPr>
            <w:tcW w:w="1351" w:type="dxa"/>
            <w:shd w:val="clear" w:color="auto" w:fill="C2D69B"/>
            <w:vAlign w:val="center"/>
          </w:tcPr>
          <w:p w14:paraId="389809E2"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3BC0085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رفع مستوى الخدمة المقدمة لمرضى السكري في مؤسسات الرعاية الصحية الأولية</w:t>
            </w:r>
          </w:p>
        </w:tc>
        <w:tc>
          <w:tcPr>
            <w:tcW w:w="1263" w:type="dxa"/>
            <w:shd w:val="clear" w:color="auto" w:fill="FFFFFF" w:themeFill="background1"/>
            <w:vAlign w:val="center"/>
          </w:tcPr>
          <w:p w14:paraId="510C6790"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63EDF27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معدل الوفيات الناجمة عن السكري في الفئة العمرية (30-70سنة) لكل 100,000 من السكان</w:t>
            </w:r>
          </w:p>
        </w:tc>
        <w:tc>
          <w:tcPr>
            <w:tcW w:w="990" w:type="dxa"/>
            <w:shd w:val="clear" w:color="auto" w:fill="FFFFFF" w:themeFill="background1"/>
            <w:vAlign w:val="center"/>
          </w:tcPr>
          <w:p w14:paraId="3A7C1321" w14:textId="77777777" w:rsidR="00333563" w:rsidRPr="00692995" w:rsidRDefault="00333563" w:rsidP="00333563">
            <w:pPr>
              <w:bidi/>
              <w:jc w:val="center"/>
              <w:rPr>
                <w:rFonts w:ascii="Sakkal Majalla" w:hAnsi="Sakkal Majalla" w:cs="Sakkal Majalla"/>
                <w:sz w:val="20"/>
                <w:szCs w:val="20"/>
                <w:rtl/>
                <w:lang w:bidi="ar-OM"/>
              </w:rPr>
            </w:pPr>
          </w:p>
        </w:tc>
        <w:tc>
          <w:tcPr>
            <w:tcW w:w="1253" w:type="dxa"/>
            <w:shd w:val="clear" w:color="auto" w:fill="FFFFFF" w:themeFill="background1"/>
            <w:vAlign w:val="center"/>
          </w:tcPr>
          <w:p w14:paraId="44F6A68A" w14:textId="77777777" w:rsidR="00333563" w:rsidRPr="00692995" w:rsidRDefault="00333563" w:rsidP="00333563">
            <w:pPr>
              <w:bidi/>
              <w:jc w:val="center"/>
              <w:rPr>
                <w:rFonts w:ascii="Sakkal Majalla" w:hAnsi="Sakkal Majalla" w:cs="Sakkal Majalla"/>
                <w:sz w:val="20"/>
                <w:szCs w:val="20"/>
                <w:rtl/>
                <w:lang w:bidi="ar-OM"/>
              </w:rPr>
            </w:pPr>
          </w:p>
        </w:tc>
        <w:tc>
          <w:tcPr>
            <w:tcW w:w="817" w:type="dxa"/>
            <w:shd w:val="clear" w:color="auto" w:fill="FFFFFF" w:themeFill="background1"/>
            <w:vAlign w:val="center"/>
          </w:tcPr>
          <w:p w14:paraId="455FD5E6" w14:textId="77777777" w:rsidR="00333563" w:rsidRPr="00692995" w:rsidRDefault="00333563" w:rsidP="00333563">
            <w:pPr>
              <w:bidi/>
              <w:jc w:val="center"/>
              <w:rPr>
                <w:rFonts w:ascii="Sakkal Majalla" w:hAnsi="Sakkal Majalla" w:cs="Sakkal Majalla"/>
                <w:sz w:val="20"/>
                <w:szCs w:val="20"/>
                <w:rtl/>
                <w:lang w:bidi="ar-OM"/>
              </w:rPr>
            </w:pPr>
          </w:p>
        </w:tc>
        <w:tc>
          <w:tcPr>
            <w:tcW w:w="810" w:type="dxa"/>
            <w:shd w:val="clear" w:color="auto" w:fill="FFFFFF" w:themeFill="background1"/>
            <w:vAlign w:val="center"/>
          </w:tcPr>
          <w:p w14:paraId="089DA343" w14:textId="77777777" w:rsidR="00333563" w:rsidRPr="00692995" w:rsidRDefault="00333563" w:rsidP="00333563">
            <w:pPr>
              <w:bidi/>
              <w:jc w:val="center"/>
              <w:rPr>
                <w:rFonts w:ascii="Sakkal Majalla" w:hAnsi="Sakkal Majalla" w:cs="Sakkal Majalla"/>
                <w:sz w:val="20"/>
                <w:szCs w:val="20"/>
                <w:rtl/>
                <w:lang w:bidi="ar-OM"/>
              </w:rPr>
            </w:pPr>
          </w:p>
        </w:tc>
        <w:tc>
          <w:tcPr>
            <w:tcW w:w="807" w:type="dxa"/>
            <w:shd w:val="clear" w:color="auto" w:fill="FFFFFF" w:themeFill="background1"/>
            <w:vAlign w:val="center"/>
          </w:tcPr>
          <w:p w14:paraId="228CF87D" w14:textId="77777777" w:rsidR="00333563" w:rsidRPr="00692995" w:rsidRDefault="00333563" w:rsidP="00333563">
            <w:pPr>
              <w:bidi/>
              <w:jc w:val="center"/>
              <w:rPr>
                <w:rFonts w:ascii="Sakkal Majalla" w:hAnsi="Sakkal Majalla" w:cs="Sakkal Majalla"/>
                <w:sz w:val="20"/>
                <w:szCs w:val="20"/>
                <w:rtl/>
                <w:lang w:bidi="ar-OM"/>
              </w:rPr>
            </w:pPr>
          </w:p>
        </w:tc>
        <w:tc>
          <w:tcPr>
            <w:tcW w:w="813" w:type="dxa"/>
            <w:shd w:val="clear" w:color="auto" w:fill="FFFFFF" w:themeFill="background1"/>
            <w:vAlign w:val="center"/>
          </w:tcPr>
          <w:p w14:paraId="1525A143" w14:textId="77777777" w:rsidR="00333563" w:rsidRPr="00692995" w:rsidRDefault="00333563" w:rsidP="00333563">
            <w:pPr>
              <w:bidi/>
              <w:jc w:val="center"/>
              <w:rPr>
                <w:rFonts w:ascii="Sakkal Majalla" w:hAnsi="Sakkal Majalla" w:cs="Sakkal Majalla"/>
                <w:sz w:val="20"/>
                <w:szCs w:val="20"/>
                <w:rtl/>
                <w:lang w:bidi="ar-OM"/>
              </w:rPr>
            </w:pPr>
          </w:p>
        </w:tc>
        <w:tc>
          <w:tcPr>
            <w:tcW w:w="810" w:type="dxa"/>
            <w:shd w:val="clear" w:color="auto" w:fill="FFFFFF" w:themeFill="background1"/>
            <w:vAlign w:val="center"/>
          </w:tcPr>
          <w:p w14:paraId="5FA8569D" w14:textId="77777777" w:rsidR="00333563" w:rsidRPr="00692995" w:rsidRDefault="00333563" w:rsidP="00333563">
            <w:pPr>
              <w:bidi/>
              <w:jc w:val="center"/>
              <w:rPr>
                <w:rFonts w:ascii="Sakkal Majalla" w:hAnsi="Sakkal Majalla" w:cs="Sakkal Majalla"/>
                <w:sz w:val="20"/>
                <w:szCs w:val="20"/>
                <w:rtl/>
                <w:lang w:bidi="ar-OM"/>
              </w:rPr>
            </w:pPr>
          </w:p>
        </w:tc>
      </w:tr>
      <w:tr w:rsidR="00333563" w:rsidRPr="00692995" w14:paraId="05BCA2B1" w14:textId="77777777" w:rsidTr="00187F27">
        <w:trPr>
          <w:cantSplit/>
          <w:trHeight w:val="70"/>
        </w:trPr>
        <w:tc>
          <w:tcPr>
            <w:tcW w:w="1351" w:type="dxa"/>
            <w:shd w:val="clear" w:color="auto" w:fill="auto"/>
            <w:vAlign w:val="center"/>
          </w:tcPr>
          <w:p w14:paraId="6B517D6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3044E4E9" w14:textId="77777777" w:rsidR="00333563" w:rsidRPr="00692995" w:rsidRDefault="00333563" w:rsidP="00333563">
            <w:pPr>
              <w:tabs>
                <w:tab w:val="left" w:pos="5029"/>
              </w:tabs>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إعداد إجراءات التشغيل القياسية لعيادات السكري في مؤسسات الرعاية الصحية الأولية</w:t>
            </w:r>
          </w:p>
        </w:tc>
        <w:tc>
          <w:tcPr>
            <w:tcW w:w="1263" w:type="dxa"/>
            <w:shd w:val="clear" w:color="auto" w:fill="auto"/>
            <w:vAlign w:val="center"/>
          </w:tcPr>
          <w:p w14:paraId="5E0E884C"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6E8FBAA7"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rPr>
              <w:t xml:space="preserve">نسبة إكتمال إعداد </w:t>
            </w:r>
            <w:r w:rsidRPr="00692995">
              <w:rPr>
                <w:rFonts w:ascii="Sakkal Majalla" w:hAnsi="Sakkal Majalla" w:cs="Sakkal Majalla"/>
                <w:sz w:val="20"/>
                <w:szCs w:val="20"/>
                <w:rtl/>
                <w:lang w:bidi="ar-OM"/>
              </w:rPr>
              <w:t>إجراءات التشغيل القياسية لعيادات السكري في مؤسسات الرعاية الصحية الأولية</w:t>
            </w:r>
          </w:p>
        </w:tc>
        <w:tc>
          <w:tcPr>
            <w:tcW w:w="990" w:type="dxa"/>
            <w:shd w:val="clear" w:color="auto" w:fill="auto"/>
            <w:vAlign w:val="center"/>
          </w:tcPr>
          <w:p w14:paraId="1AF879DA"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253" w:type="dxa"/>
            <w:shd w:val="clear" w:color="auto" w:fill="auto"/>
            <w:vAlign w:val="center"/>
          </w:tcPr>
          <w:p w14:paraId="49676A4D"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17" w:type="dxa"/>
            <w:shd w:val="clear" w:color="auto" w:fill="auto"/>
            <w:vAlign w:val="center"/>
          </w:tcPr>
          <w:p w14:paraId="1F65D81A" w14:textId="77777777" w:rsidR="00333563" w:rsidRPr="00692995" w:rsidRDefault="00333563" w:rsidP="00333563">
            <w:pPr>
              <w:bidi/>
              <w:jc w:val="center"/>
              <w:rPr>
                <w:rFonts w:ascii="Sakkal Majalla" w:hAnsi="Sakkal Majalla" w:cs="Sakkal Majalla"/>
                <w:sz w:val="20"/>
                <w:szCs w:val="20"/>
                <w:rtl/>
                <w:lang w:bidi="ar-OM"/>
              </w:rPr>
            </w:pPr>
          </w:p>
        </w:tc>
        <w:tc>
          <w:tcPr>
            <w:tcW w:w="810" w:type="dxa"/>
            <w:shd w:val="clear" w:color="auto" w:fill="auto"/>
            <w:vAlign w:val="center"/>
          </w:tcPr>
          <w:p w14:paraId="212025E7" w14:textId="77777777" w:rsidR="00333563" w:rsidRPr="00692995" w:rsidRDefault="00333563" w:rsidP="00333563">
            <w:pPr>
              <w:bidi/>
              <w:jc w:val="center"/>
              <w:rPr>
                <w:rFonts w:ascii="Sakkal Majalla" w:hAnsi="Sakkal Majalla" w:cs="Sakkal Majalla"/>
                <w:sz w:val="20"/>
                <w:szCs w:val="20"/>
                <w:rtl/>
                <w:lang w:bidi="ar-OM"/>
              </w:rPr>
            </w:pPr>
          </w:p>
        </w:tc>
        <w:tc>
          <w:tcPr>
            <w:tcW w:w="807" w:type="dxa"/>
            <w:shd w:val="clear" w:color="auto" w:fill="auto"/>
            <w:vAlign w:val="center"/>
          </w:tcPr>
          <w:p w14:paraId="695ADB31"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13" w:type="dxa"/>
            <w:shd w:val="clear" w:color="auto" w:fill="FFFFFF" w:themeFill="background1"/>
            <w:vAlign w:val="center"/>
          </w:tcPr>
          <w:p w14:paraId="5D97E38E" w14:textId="77777777" w:rsidR="00333563" w:rsidRPr="00692995" w:rsidRDefault="00333563" w:rsidP="00333563">
            <w:pPr>
              <w:bidi/>
              <w:jc w:val="center"/>
              <w:rPr>
                <w:rFonts w:ascii="Sakkal Majalla" w:hAnsi="Sakkal Majalla" w:cs="Sakkal Majalla"/>
                <w:sz w:val="20"/>
                <w:szCs w:val="20"/>
                <w:rtl/>
                <w:lang w:bidi="ar-OM"/>
              </w:rPr>
            </w:pPr>
          </w:p>
        </w:tc>
        <w:tc>
          <w:tcPr>
            <w:tcW w:w="810" w:type="dxa"/>
            <w:shd w:val="clear" w:color="auto" w:fill="FFFFFF" w:themeFill="background1"/>
            <w:vAlign w:val="center"/>
          </w:tcPr>
          <w:p w14:paraId="2701A8FC" w14:textId="77777777" w:rsidR="00333563" w:rsidRPr="00692995" w:rsidRDefault="00333563" w:rsidP="00333563">
            <w:pPr>
              <w:bidi/>
              <w:jc w:val="center"/>
              <w:rPr>
                <w:rFonts w:ascii="Sakkal Majalla" w:hAnsi="Sakkal Majalla" w:cs="Sakkal Majalla"/>
                <w:sz w:val="20"/>
                <w:szCs w:val="20"/>
                <w:rtl/>
                <w:lang w:bidi="ar-OM"/>
              </w:rPr>
            </w:pPr>
          </w:p>
        </w:tc>
      </w:tr>
      <w:tr w:rsidR="00333563" w:rsidRPr="00692995" w14:paraId="7CF10D22" w14:textId="77777777" w:rsidTr="00187F27">
        <w:trPr>
          <w:cantSplit/>
          <w:trHeight w:val="70"/>
        </w:trPr>
        <w:tc>
          <w:tcPr>
            <w:tcW w:w="1351" w:type="dxa"/>
            <w:shd w:val="clear" w:color="auto" w:fill="auto"/>
            <w:vAlign w:val="center"/>
          </w:tcPr>
          <w:p w14:paraId="30BA1D4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6F029A8A" w14:textId="77777777" w:rsidR="00333563" w:rsidRPr="00692995" w:rsidRDefault="00333563" w:rsidP="00333563">
            <w:pPr>
              <w:tabs>
                <w:tab w:val="left" w:pos="5029"/>
              </w:tabs>
              <w:bidi/>
              <w:rPr>
                <w:rFonts w:ascii="Sakkal Majalla" w:hAnsi="Sakkal Majalla" w:cs="Sakkal Majalla"/>
                <w:sz w:val="20"/>
                <w:szCs w:val="20"/>
                <w:rtl/>
                <w:lang w:bidi="ar-OM"/>
              </w:rPr>
            </w:pPr>
            <w:r w:rsidRPr="00692995">
              <w:rPr>
                <w:rFonts w:ascii="Sakkal Majalla" w:hAnsi="Sakkal Majalla" w:cs="Sakkal Majalla"/>
                <w:sz w:val="20"/>
                <w:szCs w:val="20"/>
                <w:rtl/>
              </w:rPr>
              <w:t>تحديث الدليل الإسترشادي لعلاج القدم السكري في مؤسسات الرعاية الصحية الأولية</w:t>
            </w:r>
          </w:p>
        </w:tc>
        <w:tc>
          <w:tcPr>
            <w:tcW w:w="1263" w:type="dxa"/>
            <w:shd w:val="clear" w:color="auto" w:fill="auto"/>
            <w:vAlign w:val="center"/>
          </w:tcPr>
          <w:p w14:paraId="51EF873C"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6D23E03C"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eastAsia="Arial" w:hAnsi="Sakkal Majalla" w:cs="Sakkal Majalla"/>
                <w:b/>
                <w:sz w:val="20"/>
                <w:szCs w:val="20"/>
                <w:rtl/>
              </w:rPr>
              <w:t>نسبة إكتمال تحدبث الدليل الإسترشادي لعلاج القدم السكري في مؤسسات الرعاية الصحية الأولية</w:t>
            </w:r>
          </w:p>
        </w:tc>
        <w:tc>
          <w:tcPr>
            <w:tcW w:w="990" w:type="dxa"/>
            <w:shd w:val="clear" w:color="auto" w:fill="auto"/>
            <w:vAlign w:val="center"/>
          </w:tcPr>
          <w:p w14:paraId="145E5D07"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253" w:type="dxa"/>
            <w:shd w:val="clear" w:color="auto" w:fill="auto"/>
            <w:vAlign w:val="center"/>
          </w:tcPr>
          <w:p w14:paraId="03239982"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17" w:type="dxa"/>
            <w:shd w:val="clear" w:color="auto" w:fill="auto"/>
            <w:vAlign w:val="center"/>
          </w:tcPr>
          <w:p w14:paraId="07C4BA0A" w14:textId="77777777" w:rsidR="00333563" w:rsidRPr="00692995" w:rsidRDefault="00333563" w:rsidP="00333563">
            <w:pPr>
              <w:bidi/>
              <w:jc w:val="center"/>
              <w:rPr>
                <w:rFonts w:ascii="Sakkal Majalla" w:hAnsi="Sakkal Majalla" w:cs="Sakkal Majalla"/>
                <w:sz w:val="20"/>
                <w:szCs w:val="20"/>
                <w:rtl/>
                <w:lang w:bidi="ar-OM"/>
              </w:rPr>
            </w:pPr>
          </w:p>
        </w:tc>
        <w:tc>
          <w:tcPr>
            <w:tcW w:w="810" w:type="dxa"/>
            <w:shd w:val="clear" w:color="auto" w:fill="auto"/>
            <w:vAlign w:val="center"/>
          </w:tcPr>
          <w:p w14:paraId="2121D2C0"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07" w:type="dxa"/>
            <w:shd w:val="clear" w:color="auto" w:fill="auto"/>
            <w:vAlign w:val="center"/>
          </w:tcPr>
          <w:p w14:paraId="299ED44D" w14:textId="77777777" w:rsidR="00333563" w:rsidRPr="00692995" w:rsidRDefault="00333563" w:rsidP="00333563">
            <w:pPr>
              <w:bidi/>
              <w:jc w:val="center"/>
              <w:rPr>
                <w:rFonts w:ascii="Sakkal Majalla" w:hAnsi="Sakkal Majalla" w:cs="Sakkal Majalla"/>
                <w:sz w:val="20"/>
                <w:szCs w:val="20"/>
                <w:rtl/>
                <w:lang w:bidi="ar-OM"/>
              </w:rPr>
            </w:pPr>
          </w:p>
        </w:tc>
        <w:tc>
          <w:tcPr>
            <w:tcW w:w="813" w:type="dxa"/>
            <w:shd w:val="clear" w:color="auto" w:fill="FFFFFF" w:themeFill="background1"/>
            <w:vAlign w:val="center"/>
          </w:tcPr>
          <w:p w14:paraId="4D436048" w14:textId="77777777" w:rsidR="00333563" w:rsidRPr="00692995" w:rsidRDefault="00333563" w:rsidP="00333563">
            <w:pPr>
              <w:bidi/>
              <w:jc w:val="center"/>
              <w:rPr>
                <w:rFonts w:ascii="Sakkal Majalla" w:hAnsi="Sakkal Majalla" w:cs="Sakkal Majalla"/>
                <w:sz w:val="20"/>
                <w:szCs w:val="20"/>
                <w:rtl/>
                <w:lang w:bidi="ar-OM"/>
              </w:rPr>
            </w:pPr>
          </w:p>
        </w:tc>
        <w:tc>
          <w:tcPr>
            <w:tcW w:w="810" w:type="dxa"/>
            <w:shd w:val="clear" w:color="auto" w:fill="FFFFFF" w:themeFill="background1"/>
            <w:vAlign w:val="center"/>
          </w:tcPr>
          <w:p w14:paraId="2CD1853C" w14:textId="77777777" w:rsidR="00333563" w:rsidRPr="00692995" w:rsidRDefault="00333563" w:rsidP="00333563">
            <w:pPr>
              <w:bidi/>
              <w:jc w:val="center"/>
              <w:rPr>
                <w:rFonts w:ascii="Sakkal Majalla" w:hAnsi="Sakkal Majalla" w:cs="Sakkal Majalla"/>
                <w:sz w:val="20"/>
                <w:szCs w:val="20"/>
                <w:rtl/>
                <w:lang w:bidi="ar-OM"/>
              </w:rPr>
            </w:pPr>
          </w:p>
        </w:tc>
      </w:tr>
      <w:tr w:rsidR="00333563" w:rsidRPr="00692995" w14:paraId="527B8B83" w14:textId="77777777" w:rsidTr="00187F27">
        <w:trPr>
          <w:cantSplit/>
          <w:trHeight w:val="70"/>
        </w:trPr>
        <w:tc>
          <w:tcPr>
            <w:tcW w:w="1351" w:type="dxa"/>
            <w:shd w:val="clear" w:color="auto" w:fill="C2D69B"/>
            <w:vAlign w:val="center"/>
          </w:tcPr>
          <w:p w14:paraId="4691D659"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lastRenderedPageBreak/>
              <w:t>النشاط الأساسي 2</w:t>
            </w:r>
          </w:p>
        </w:tc>
        <w:tc>
          <w:tcPr>
            <w:tcW w:w="3697" w:type="dxa"/>
            <w:shd w:val="clear" w:color="auto" w:fill="FFFFFF" w:themeFill="background1"/>
            <w:vAlign w:val="center"/>
          </w:tcPr>
          <w:p w14:paraId="63D8FE0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رفع مستوى التحكم بإرتفاع ضغط الدم في مؤسسات الرعاية الصحية الأولية</w:t>
            </w:r>
          </w:p>
        </w:tc>
        <w:tc>
          <w:tcPr>
            <w:tcW w:w="1263" w:type="dxa"/>
            <w:shd w:val="clear" w:color="auto" w:fill="FFFFFF" w:themeFill="background1"/>
            <w:vAlign w:val="center"/>
          </w:tcPr>
          <w:p w14:paraId="1697443E"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4421BA3E"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معدل الوفيات الناجمة عن أمراض القلب والأوعية الدموية في الفئة العمرية (30-70سنة) لكل 100,000 من السكان</w:t>
            </w:r>
          </w:p>
          <w:p w14:paraId="5CF2AD72"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معدل انتشار أمراض ضغط الدم الطبيعي في البالغين أكثر من 18 سنة بغض النظر عن حالة العلاج</w:t>
            </w:r>
          </w:p>
          <w:p w14:paraId="64F4CED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نسبة الأشخاص الذين تزيد أعمارهم عن 18 عامًا ولديهم ارتفاع ضغط الدم</w:t>
            </w:r>
          </w:p>
        </w:tc>
        <w:tc>
          <w:tcPr>
            <w:tcW w:w="990" w:type="dxa"/>
            <w:shd w:val="clear" w:color="auto" w:fill="FFFFFF" w:themeFill="background1"/>
            <w:vAlign w:val="center"/>
          </w:tcPr>
          <w:p w14:paraId="1EB02BE8" w14:textId="77777777" w:rsidR="00333563" w:rsidRPr="00692995" w:rsidRDefault="00333563" w:rsidP="00333563">
            <w:pPr>
              <w:bidi/>
              <w:jc w:val="center"/>
              <w:rPr>
                <w:rFonts w:ascii="Sakkal Majalla" w:hAnsi="Sakkal Majalla" w:cs="Sakkal Majalla"/>
                <w:sz w:val="20"/>
                <w:szCs w:val="20"/>
                <w:rtl/>
                <w:lang w:bidi="ar-OM"/>
              </w:rPr>
            </w:pPr>
          </w:p>
        </w:tc>
        <w:tc>
          <w:tcPr>
            <w:tcW w:w="1253" w:type="dxa"/>
            <w:shd w:val="clear" w:color="auto" w:fill="FFFFFF" w:themeFill="background1"/>
            <w:vAlign w:val="center"/>
          </w:tcPr>
          <w:p w14:paraId="67912B49" w14:textId="77777777" w:rsidR="00333563" w:rsidRPr="00692995" w:rsidRDefault="00333563" w:rsidP="00333563">
            <w:pPr>
              <w:bidi/>
              <w:jc w:val="center"/>
              <w:rPr>
                <w:rFonts w:ascii="Sakkal Majalla" w:hAnsi="Sakkal Majalla" w:cs="Sakkal Majalla"/>
                <w:sz w:val="20"/>
                <w:szCs w:val="20"/>
                <w:rtl/>
                <w:lang w:bidi="ar-OM"/>
              </w:rPr>
            </w:pPr>
          </w:p>
        </w:tc>
        <w:tc>
          <w:tcPr>
            <w:tcW w:w="817" w:type="dxa"/>
            <w:shd w:val="clear" w:color="auto" w:fill="FFFFFF" w:themeFill="background1"/>
            <w:vAlign w:val="center"/>
          </w:tcPr>
          <w:p w14:paraId="47367EB7" w14:textId="77777777" w:rsidR="00333563" w:rsidRPr="00692995" w:rsidRDefault="00333563" w:rsidP="00333563">
            <w:pPr>
              <w:bidi/>
              <w:jc w:val="center"/>
              <w:rPr>
                <w:rFonts w:ascii="Sakkal Majalla" w:hAnsi="Sakkal Majalla" w:cs="Sakkal Majalla"/>
                <w:sz w:val="20"/>
                <w:szCs w:val="20"/>
                <w:rtl/>
                <w:lang w:bidi="ar-OM"/>
              </w:rPr>
            </w:pPr>
          </w:p>
        </w:tc>
        <w:tc>
          <w:tcPr>
            <w:tcW w:w="810" w:type="dxa"/>
            <w:shd w:val="clear" w:color="auto" w:fill="FFFFFF" w:themeFill="background1"/>
            <w:vAlign w:val="center"/>
          </w:tcPr>
          <w:p w14:paraId="10A7FB3D" w14:textId="77777777" w:rsidR="00333563" w:rsidRPr="00692995" w:rsidRDefault="00333563" w:rsidP="00333563">
            <w:pPr>
              <w:bidi/>
              <w:jc w:val="center"/>
              <w:rPr>
                <w:rFonts w:ascii="Sakkal Majalla" w:hAnsi="Sakkal Majalla" w:cs="Sakkal Majalla"/>
                <w:sz w:val="20"/>
                <w:szCs w:val="20"/>
                <w:rtl/>
                <w:lang w:bidi="ar-OM"/>
              </w:rPr>
            </w:pPr>
          </w:p>
        </w:tc>
        <w:tc>
          <w:tcPr>
            <w:tcW w:w="807" w:type="dxa"/>
            <w:shd w:val="clear" w:color="auto" w:fill="FFFFFF" w:themeFill="background1"/>
            <w:vAlign w:val="center"/>
          </w:tcPr>
          <w:p w14:paraId="175E14F3" w14:textId="77777777" w:rsidR="00333563" w:rsidRPr="00692995" w:rsidRDefault="00333563" w:rsidP="00333563">
            <w:pPr>
              <w:bidi/>
              <w:jc w:val="center"/>
              <w:rPr>
                <w:rFonts w:ascii="Sakkal Majalla" w:hAnsi="Sakkal Majalla" w:cs="Sakkal Majalla"/>
                <w:sz w:val="20"/>
                <w:szCs w:val="20"/>
                <w:rtl/>
                <w:lang w:bidi="ar-OM"/>
              </w:rPr>
            </w:pPr>
          </w:p>
        </w:tc>
        <w:tc>
          <w:tcPr>
            <w:tcW w:w="813" w:type="dxa"/>
            <w:shd w:val="clear" w:color="auto" w:fill="FFFFFF" w:themeFill="background1"/>
            <w:vAlign w:val="center"/>
          </w:tcPr>
          <w:p w14:paraId="0F567430" w14:textId="77777777" w:rsidR="00333563" w:rsidRPr="00692995" w:rsidRDefault="00333563" w:rsidP="00333563">
            <w:pPr>
              <w:bidi/>
              <w:jc w:val="center"/>
              <w:rPr>
                <w:rFonts w:ascii="Sakkal Majalla" w:hAnsi="Sakkal Majalla" w:cs="Sakkal Majalla"/>
                <w:sz w:val="20"/>
                <w:szCs w:val="20"/>
                <w:rtl/>
                <w:lang w:bidi="ar-OM"/>
              </w:rPr>
            </w:pPr>
          </w:p>
        </w:tc>
        <w:tc>
          <w:tcPr>
            <w:tcW w:w="810" w:type="dxa"/>
            <w:shd w:val="clear" w:color="auto" w:fill="FFFFFF" w:themeFill="background1"/>
            <w:vAlign w:val="center"/>
          </w:tcPr>
          <w:p w14:paraId="02B41AFA" w14:textId="77777777" w:rsidR="00333563" w:rsidRPr="00692995" w:rsidRDefault="00333563" w:rsidP="00333563">
            <w:pPr>
              <w:bidi/>
              <w:jc w:val="center"/>
              <w:rPr>
                <w:rFonts w:ascii="Sakkal Majalla" w:hAnsi="Sakkal Majalla" w:cs="Sakkal Majalla"/>
                <w:sz w:val="20"/>
                <w:szCs w:val="20"/>
                <w:rtl/>
                <w:lang w:bidi="ar-OM"/>
              </w:rPr>
            </w:pPr>
          </w:p>
        </w:tc>
      </w:tr>
      <w:tr w:rsidR="00333563" w:rsidRPr="00692995" w14:paraId="10D7656D" w14:textId="77777777" w:rsidTr="00187F27">
        <w:trPr>
          <w:cantSplit/>
          <w:trHeight w:val="70"/>
        </w:trPr>
        <w:tc>
          <w:tcPr>
            <w:tcW w:w="1351" w:type="dxa"/>
            <w:shd w:val="clear" w:color="auto" w:fill="auto"/>
            <w:vAlign w:val="center"/>
          </w:tcPr>
          <w:p w14:paraId="68A3FE4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765DD00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عقد حلقات عمل للتدريب على تشخيص وعلاج إرتفاع ضغط الدم في مؤسسات الرعاية الصحية الأولية</w:t>
            </w:r>
          </w:p>
        </w:tc>
        <w:tc>
          <w:tcPr>
            <w:tcW w:w="1263" w:type="dxa"/>
            <w:shd w:val="clear" w:color="auto" w:fill="auto"/>
            <w:vAlign w:val="center"/>
          </w:tcPr>
          <w:p w14:paraId="0802F3F7"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74560698" w14:textId="77777777" w:rsidR="00333563" w:rsidRPr="00692995" w:rsidRDefault="00333563" w:rsidP="00333563">
            <w:pPr>
              <w:bidi/>
              <w:jc w:val="both"/>
              <w:rPr>
                <w:rFonts w:ascii="Sakkal Majalla" w:eastAsia="Sakkal Majalla" w:hAnsi="Sakkal Majalla" w:cs="Sakkal Majalla"/>
                <w:sz w:val="20"/>
                <w:szCs w:val="20"/>
              </w:rPr>
            </w:pPr>
            <w:r w:rsidRPr="00692995">
              <w:rPr>
                <w:rFonts w:ascii="Sakkal Majalla" w:eastAsia="Arial" w:hAnsi="Sakkal Majalla" w:cs="Sakkal Majalla"/>
                <w:sz w:val="20"/>
                <w:szCs w:val="20"/>
                <w:rtl/>
              </w:rPr>
              <w:t>عدد حلقات العمل المركزية للتدريب على تشخيص وعلاج إرتفاع ضغط الدم</w:t>
            </w:r>
          </w:p>
        </w:tc>
        <w:tc>
          <w:tcPr>
            <w:tcW w:w="990" w:type="dxa"/>
            <w:shd w:val="clear" w:color="auto" w:fill="auto"/>
            <w:vAlign w:val="center"/>
          </w:tcPr>
          <w:p w14:paraId="2347FA71"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1B5F9965"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17" w:type="dxa"/>
            <w:shd w:val="clear" w:color="auto" w:fill="auto"/>
            <w:vAlign w:val="center"/>
          </w:tcPr>
          <w:p w14:paraId="3D8C7116"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4FDB3813"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07" w:type="dxa"/>
            <w:shd w:val="clear" w:color="auto" w:fill="auto"/>
            <w:vAlign w:val="center"/>
          </w:tcPr>
          <w:p w14:paraId="28031E00"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3" w:type="dxa"/>
            <w:shd w:val="clear" w:color="auto" w:fill="auto"/>
            <w:vAlign w:val="center"/>
          </w:tcPr>
          <w:p w14:paraId="1AA2AB76"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6D988FF4"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r>
      <w:tr w:rsidR="00333563" w:rsidRPr="00692995" w14:paraId="1C2B865E" w14:textId="77777777" w:rsidTr="00187F27">
        <w:trPr>
          <w:cantSplit/>
          <w:trHeight w:val="70"/>
        </w:trPr>
        <w:tc>
          <w:tcPr>
            <w:tcW w:w="1351" w:type="dxa"/>
            <w:shd w:val="clear" w:color="auto" w:fill="auto"/>
            <w:vAlign w:val="center"/>
          </w:tcPr>
          <w:p w14:paraId="325ABBB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5DE079BA"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تنفيذ زيارات إشرافية للمؤسسات الصحية لمتابعة مستوى الخدمة المقدمة</w:t>
            </w:r>
          </w:p>
        </w:tc>
        <w:tc>
          <w:tcPr>
            <w:tcW w:w="1263" w:type="dxa"/>
            <w:shd w:val="clear" w:color="auto" w:fill="auto"/>
            <w:vAlign w:val="center"/>
          </w:tcPr>
          <w:p w14:paraId="07AAC664"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3D899A6F"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الإجتماعات الإفتراضية برؤساء أقسام  الأمراض غير المعدية  بالمحافظات</w:t>
            </w:r>
          </w:p>
          <w:p w14:paraId="62F65F53"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الزيارات الإشرافية الميدانية</w:t>
            </w:r>
          </w:p>
        </w:tc>
        <w:tc>
          <w:tcPr>
            <w:tcW w:w="990" w:type="dxa"/>
            <w:shd w:val="clear" w:color="auto" w:fill="auto"/>
            <w:vAlign w:val="center"/>
          </w:tcPr>
          <w:p w14:paraId="20B3EC8A"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p w14:paraId="31862780"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في عام 2020</w:t>
            </w:r>
          </w:p>
          <w:p w14:paraId="3BB091ED" w14:textId="77777777" w:rsidR="00333563" w:rsidRPr="00692995" w:rsidRDefault="00333563" w:rsidP="000A7147">
            <w:pPr>
              <w:bidi/>
              <w:rPr>
                <w:rFonts w:ascii="Sakkal Majalla" w:eastAsia="Sakkal Majalla" w:hAnsi="Sakkal Majalla" w:cs="Sakkal Majalla"/>
                <w:sz w:val="20"/>
                <w:szCs w:val="20"/>
              </w:rPr>
            </w:pPr>
          </w:p>
          <w:p w14:paraId="7FDB0A69"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 زيارات إشرافية في عام 2020</w:t>
            </w:r>
          </w:p>
        </w:tc>
        <w:tc>
          <w:tcPr>
            <w:tcW w:w="1253" w:type="dxa"/>
            <w:shd w:val="clear" w:color="auto" w:fill="auto"/>
            <w:vAlign w:val="center"/>
          </w:tcPr>
          <w:p w14:paraId="112B62C5"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w:t>
            </w:r>
          </w:p>
          <w:p w14:paraId="4878E686" w14:textId="77777777" w:rsidR="00333563" w:rsidRPr="00692995" w:rsidRDefault="00333563" w:rsidP="00333563">
            <w:pPr>
              <w:bidi/>
              <w:jc w:val="center"/>
              <w:rPr>
                <w:rFonts w:ascii="Sakkal Majalla" w:eastAsia="Sakkal Majalla" w:hAnsi="Sakkal Majalla" w:cs="Sakkal Majalla"/>
                <w:sz w:val="20"/>
                <w:szCs w:val="20"/>
              </w:rPr>
            </w:pPr>
          </w:p>
          <w:p w14:paraId="61307D0B" w14:textId="77777777" w:rsidR="00333563" w:rsidRPr="00692995" w:rsidRDefault="00333563" w:rsidP="00333563">
            <w:pPr>
              <w:bidi/>
              <w:jc w:val="center"/>
              <w:rPr>
                <w:rFonts w:ascii="Sakkal Majalla" w:eastAsia="Sakkal Majalla" w:hAnsi="Sakkal Majalla" w:cs="Sakkal Majalla"/>
                <w:sz w:val="20"/>
                <w:szCs w:val="20"/>
                <w:rtl/>
              </w:rPr>
            </w:pPr>
          </w:p>
          <w:p w14:paraId="1C39EB16" w14:textId="77777777" w:rsidR="00333563" w:rsidRPr="00692995" w:rsidRDefault="00333563" w:rsidP="00333563">
            <w:pPr>
              <w:bidi/>
              <w:jc w:val="center"/>
              <w:rPr>
                <w:rFonts w:ascii="Sakkal Majalla" w:eastAsia="Sakkal Majalla" w:hAnsi="Sakkal Majalla" w:cs="Sakkal Majalla"/>
                <w:sz w:val="20"/>
                <w:szCs w:val="20"/>
              </w:rPr>
            </w:pPr>
          </w:p>
          <w:p w14:paraId="74895DEF" w14:textId="409EA1D6" w:rsidR="00333563" w:rsidRPr="00692995" w:rsidRDefault="00333563" w:rsidP="000A7147">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11</w:t>
            </w:r>
          </w:p>
        </w:tc>
        <w:tc>
          <w:tcPr>
            <w:tcW w:w="817" w:type="dxa"/>
            <w:shd w:val="clear" w:color="auto" w:fill="auto"/>
            <w:vAlign w:val="center"/>
          </w:tcPr>
          <w:p w14:paraId="54E59C59"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p w14:paraId="07ABEC5C" w14:textId="77777777" w:rsidR="00333563" w:rsidRPr="00692995" w:rsidRDefault="00333563" w:rsidP="00333563">
            <w:pPr>
              <w:bidi/>
              <w:jc w:val="center"/>
              <w:rPr>
                <w:rFonts w:ascii="Sakkal Majalla" w:eastAsia="Sakkal Majalla" w:hAnsi="Sakkal Majalla" w:cs="Sakkal Majalla"/>
                <w:sz w:val="20"/>
                <w:szCs w:val="20"/>
                <w:rtl/>
              </w:rPr>
            </w:pPr>
          </w:p>
          <w:p w14:paraId="699739B8" w14:textId="77777777" w:rsidR="00333563" w:rsidRPr="00692995" w:rsidRDefault="00333563" w:rsidP="00333563">
            <w:pPr>
              <w:bidi/>
              <w:jc w:val="center"/>
              <w:rPr>
                <w:rFonts w:ascii="Sakkal Majalla" w:eastAsia="Sakkal Majalla" w:hAnsi="Sakkal Majalla" w:cs="Sakkal Majalla"/>
                <w:sz w:val="20"/>
                <w:szCs w:val="20"/>
              </w:rPr>
            </w:pPr>
          </w:p>
          <w:p w14:paraId="698E3FCD" w14:textId="77777777" w:rsidR="00333563" w:rsidRPr="00692995" w:rsidRDefault="00333563" w:rsidP="00333563">
            <w:pPr>
              <w:bidi/>
              <w:jc w:val="center"/>
              <w:rPr>
                <w:rFonts w:ascii="Sakkal Majalla" w:eastAsia="Sakkal Majalla" w:hAnsi="Sakkal Majalla" w:cs="Sakkal Majalla"/>
                <w:sz w:val="20"/>
                <w:szCs w:val="20"/>
              </w:rPr>
            </w:pPr>
          </w:p>
          <w:p w14:paraId="11329443"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5C6E7A52"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p w14:paraId="15578D88" w14:textId="77777777" w:rsidR="00333563" w:rsidRPr="00692995" w:rsidRDefault="00333563" w:rsidP="00333563">
            <w:pPr>
              <w:bidi/>
              <w:jc w:val="center"/>
              <w:rPr>
                <w:rFonts w:ascii="Sakkal Majalla" w:eastAsia="Sakkal Majalla" w:hAnsi="Sakkal Majalla" w:cs="Sakkal Majalla"/>
                <w:sz w:val="20"/>
                <w:szCs w:val="20"/>
              </w:rPr>
            </w:pPr>
          </w:p>
          <w:p w14:paraId="5ADD69E7" w14:textId="77777777" w:rsidR="00333563" w:rsidRPr="00692995" w:rsidRDefault="00333563" w:rsidP="00333563">
            <w:pPr>
              <w:bidi/>
              <w:jc w:val="center"/>
              <w:rPr>
                <w:rFonts w:ascii="Sakkal Majalla" w:eastAsia="Sakkal Majalla" w:hAnsi="Sakkal Majalla" w:cs="Sakkal Majalla"/>
                <w:sz w:val="20"/>
                <w:szCs w:val="20"/>
                <w:rtl/>
              </w:rPr>
            </w:pPr>
          </w:p>
          <w:p w14:paraId="7B34B867" w14:textId="77777777" w:rsidR="00333563" w:rsidRPr="00692995" w:rsidRDefault="00333563" w:rsidP="00333563">
            <w:pPr>
              <w:bidi/>
              <w:jc w:val="center"/>
              <w:rPr>
                <w:rFonts w:ascii="Sakkal Majalla" w:eastAsia="Sakkal Majalla" w:hAnsi="Sakkal Majalla" w:cs="Sakkal Majalla"/>
                <w:sz w:val="20"/>
                <w:szCs w:val="20"/>
              </w:rPr>
            </w:pPr>
          </w:p>
          <w:p w14:paraId="3093406E"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07" w:type="dxa"/>
            <w:shd w:val="clear" w:color="auto" w:fill="auto"/>
            <w:vAlign w:val="center"/>
          </w:tcPr>
          <w:p w14:paraId="1C1B7CED"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p w14:paraId="65945614" w14:textId="77777777" w:rsidR="00333563" w:rsidRPr="00692995" w:rsidRDefault="00333563" w:rsidP="00333563">
            <w:pPr>
              <w:bidi/>
              <w:jc w:val="center"/>
              <w:rPr>
                <w:rFonts w:ascii="Sakkal Majalla" w:eastAsia="Sakkal Majalla" w:hAnsi="Sakkal Majalla" w:cs="Sakkal Majalla"/>
                <w:sz w:val="20"/>
                <w:szCs w:val="20"/>
              </w:rPr>
            </w:pPr>
          </w:p>
          <w:p w14:paraId="06B73022" w14:textId="77777777" w:rsidR="00333563" w:rsidRPr="00692995" w:rsidRDefault="00333563" w:rsidP="00333563">
            <w:pPr>
              <w:bidi/>
              <w:jc w:val="center"/>
              <w:rPr>
                <w:rFonts w:ascii="Sakkal Majalla" w:eastAsia="Sakkal Majalla" w:hAnsi="Sakkal Majalla" w:cs="Sakkal Majalla"/>
                <w:sz w:val="20"/>
                <w:szCs w:val="20"/>
                <w:rtl/>
              </w:rPr>
            </w:pPr>
          </w:p>
          <w:p w14:paraId="3CBE4D49" w14:textId="77777777" w:rsidR="00333563" w:rsidRPr="00692995" w:rsidRDefault="00333563" w:rsidP="00333563">
            <w:pPr>
              <w:bidi/>
              <w:jc w:val="center"/>
              <w:rPr>
                <w:rFonts w:ascii="Sakkal Majalla" w:eastAsia="Sakkal Majalla" w:hAnsi="Sakkal Majalla" w:cs="Sakkal Majalla"/>
                <w:sz w:val="20"/>
                <w:szCs w:val="20"/>
              </w:rPr>
            </w:pPr>
          </w:p>
          <w:p w14:paraId="6BA7C78D"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3" w:type="dxa"/>
            <w:shd w:val="clear" w:color="auto" w:fill="auto"/>
            <w:vAlign w:val="center"/>
          </w:tcPr>
          <w:p w14:paraId="1E9F6ADB"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p w14:paraId="64D30622" w14:textId="77777777" w:rsidR="00333563" w:rsidRPr="00692995" w:rsidRDefault="00333563" w:rsidP="00333563">
            <w:pPr>
              <w:bidi/>
              <w:jc w:val="center"/>
              <w:rPr>
                <w:rFonts w:ascii="Sakkal Majalla" w:eastAsia="Sakkal Majalla" w:hAnsi="Sakkal Majalla" w:cs="Sakkal Majalla"/>
                <w:sz w:val="20"/>
                <w:szCs w:val="20"/>
                <w:rtl/>
              </w:rPr>
            </w:pPr>
          </w:p>
          <w:p w14:paraId="0E9F377F" w14:textId="77777777" w:rsidR="00333563" w:rsidRPr="00692995" w:rsidRDefault="00333563" w:rsidP="00333563">
            <w:pPr>
              <w:bidi/>
              <w:jc w:val="center"/>
              <w:rPr>
                <w:rFonts w:ascii="Sakkal Majalla" w:eastAsia="Sakkal Majalla" w:hAnsi="Sakkal Majalla" w:cs="Sakkal Majalla"/>
                <w:sz w:val="20"/>
                <w:szCs w:val="20"/>
              </w:rPr>
            </w:pPr>
          </w:p>
          <w:p w14:paraId="0D20C141" w14:textId="77777777" w:rsidR="00333563" w:rsidRPr="00692995" w:rsidRDefault="00333563" w:rsidP="00333563">
            <w:pPr>
              <w:bidi/>
              <w:jc w:val="center"/>
              <w:rPr>
                <w:rFonts w:ascii="Sakkal Majalla" w:eastAsia="Sakkal Majalla" w:hAnsi="Sakkal Majalla" w:cs="Sakkal Majalla"/>
                <w:sz w:val="20"/>
                <w:szCs w:val="20"/>
              </w:rPr>
            </w:pPr>
          </w:p>
          <w:p w14:paraId="3CA2A458"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0" w:type="dxa"/>
            <w:shd w:val="clear" w:color="auto" w:fill="auto"/>
            <w:vAlign w:val="center"/>
          </w:tcPr>
          <w:p w14:paraId="4687939E"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p w14:paraId="5A36F175" w14:textId="77777777" w:rsidR="00333563" w:rsidRPr="00692995" w:rsidRDefault="00333563" w:rsidP="00333563">
            <w:pPr>
              <w:bidi/>
              <w:jc w:val="center"/>
              <w:rPr>
                <w:rFonts w:ascii="Sakkal Majalla" w:eastAsia="Sakkal Majalla" w:hAnsi="Sakkal Majalla" w:cs="Sakkal Majalla"/>
                <w:sz w:val="20"/>
                <w:szCs w:val="20"/>
              </w:rPr>
            </w:pPr>
          </w:p>
          <w:p w14:paraId="08DA0646" w14:textId="77777777" w:rsidR="00333563" w:rsidRPr="00692995" w:rsidRDefault="00333563" w:rsidP="00333563">
            <w:pPr>
              <w:bidi/>
              <w:jc w:val="center"/>
              <w:rPr>
                <w:rFonts w:ascii="Sakkal Majalla" w:eastAsia="Sakkal Majalla" w:hAnsi="Sakkal Majalla" w:cs="Sakkal Majalla"/>
                <w:sz w:val="20"/>
                <w:szCs w:val="20"/>
                <w:rtl/>
              </w:rPr>
            </w:pPr>
          </w:p>
          <w:p w14:paraId="2F2F6D11" w14:textId="77777777" w:rsidR="00333563" w:rsidRPr="00692995" w:rsidRDefault="00333563" w:rsidP="00333563">
            <w:pPr>
              <w:bidi/>
              <w:jc w:val="center"/>
              <w:rPr>
                <w:rFonts w:ascii="Sakkal Majalla" w:eastAsia="Sakkal Majalla" w:hAnsi="Sakkal Majalla" w:cs="Sakkal Majalla"/>
                <w:sz w:val="20"/>
                <w:szCs w:val="20"/>
              </w:rPr>
            </w:pPr>
          </w:p>
          <w:p w14:paraId="49780383"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r>
      <w:tr w:rsidR="00333563" w:rsidRPr="00692995" w14:paraId="4A94CBAD" w14:textId="77777777" w:rsidTr="00187F27">
        <w:trPr>
          <w:cantSplit/>
          <w:trHeight w:val="70"/>
        </w:trPr>
        <w:tc>
          <w:tcPr>
            <w:tcW w:w="1351" w:type="dxa"/>
            <w:shd w:val="clear" w:color="auto" w:fill="C2D69B"/>
            <w:vAlign w:val="center"/>
          </w:tcPr>
          <w:p w14:paraId="4CCE8C74"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الأساسي 3</w:t>
            </w:r>
          </w:p>
        </w:tc>
        <w:tc>
          <w:tcPr>
            <w:tcW w:w="3697" w:type="dxa"/>
            <w:shd w:val="clear" w:color="auto" w:fill="FFFFFF" w:themeFill="background1"/>
            <w:vAlign w:val="center"/>
          </w:tcPr>
          <w:p w14:paraId="2AEF22D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تحسين جودة  خدمة الغسيل البريتوني لمرضى الفشل الكلوي</w:t>
            </w:r>
          </w:p>
        </w:tc>
        <w:tc>
          <w:tcPr>
            <w:tcW w:w="1263" w:type="dxa"/>
            <w:shd w:val="clear" w:color="auto" w:fill="FFFFFF" w:themeFill="background1"/>
            <w:vAlign w:val="center"/>
          </w:tcPr>
          <w:p w14:paraId="3318971B"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5169AA18"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rPr>
              <w:t>ا</w:t>
            </w:r>
            <w:r w:rsidRPr="00692995">
              <w:rPr>
                <w:rFonts w:ascii="Sakkal Majalla" w:hAnsi="Sakkal Majalla" w:cs="Sakkal Majalla"/>
                <w:sz w:val="20"/>
                <w:szCs w:val="20"/>
                <w:rtl/>
                <w:lang w:bidi="ar-OM"/>
              </w:rPr>
              <w:t>معدل الوفيات الناجمة عن أمراض الكلى في الفئة العمرية (30-70سنة) لكل 100,000 من السكان</w:t>
            </w:r>
          </w:p>
        </w:tc>
        <w:tc>
          <w:tcPr>
            <w:tcW w:w="990" w:type="dxa"/>
            <w:shd w:val="clear" w:color="auto" w:fill="FFFFFF" w:themeFill="background1"/>
            <w:vAlign w:val="center"/>
          </w:tcPr>
          <w:p w14:paraId="5DAF38E7"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2626DC1F"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3BD761CF"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50D02627"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5C548BD8"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3285C9F7"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51A1E32B"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1053169F" w14:textId="77777777" w:rsidTr="00187F27">
        <w:trPr>
          <w:cantSplit/>
          <w:trHeight w:val="70"/>
        </w:trPr>
        <w:tc>
          <w:tcPr>
            <w:tcW w:w="1351" w:type="dxa"/>
            <w:shd w:val="clear" w:color="auto" w:fill="auto"/>
            <w:vAlign w:val="center"/>
          </w:tcPr>
          <w:p w14:paraId="49568AA2"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النشاط الفرعي 1</w:t>
            </w:r>
          </w:p>
        </w:tc>
        <w:tc>
          <w:tcPr>
            <w:tcW w:w="3697" w:type="dxa"/>
            <w:shd w:val="clear" w:color="auto" w:fill="auto"/>
            <w:vAlign w:val="center"/>
          </w:tcPr>
          <w:p w14:paraId="18113A1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استحداث دليل استرشادي للغسيل البريتوني</w:t>
            </w:r>
          </w:p>
        </w:tc>
        <w:tc>
          <w:tcPr>
            <w:tcW w:w="1263" w:type="dxa"/>
            <w:shd w:val="clear" w:color="auto" w:fill="auto"/>
            <w:vAlign w:val="center"/>
          </w:tcPr>
          <w:p w14:paraId="67EDC0D8"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270C056C"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Arial" w:hAnsi="Sakkal Majalla" w:cs="Sakkal Majalla"/>
                <w:sz w:val="20"/>
                <w:szCs w:val="20"/>
                <w:rtl/>
              </w:rPr>
              <w:t>نسبة إكتمال إعداد الدليل الارشادي للغسيل البريتوني</w:t>
            </w:r>
          </w:p>
        </w:tc>
        <w:tc>
          <w:tcPr>
            <w:tcW w:w="990" w:type="dxa"/>
            <w:shd w:val="clear" w:color="auto" w:fill="auto"/>
            <w:vAlign w:val="center"/>
          </w:tcPr>
          <w:p w14:paraId="1338C9BE"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04A038C5"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auto"/>
            <w:vAlign w:val="center"/>
          </w:tcPr>
          <w:p w14:paraId="11AEA0A1"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auto"/>
            <w:vAlign w:val="center"/>
          </w:tcPr>
          <w:p w14:paraId="735509C4"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07" w:type="dxa"/>
            <w:shd w:val="clear" w:color="auto" w:fill="auto"/>
            <w:vAlign w:val="center"/>
          </w:tcPr>
          <w:p w14:paraId="206496C5" w14:textId="77777777" w:rsidR="00333563" w:rsidRPr="00692995" w:rsidRDefault="00333563" w:rsidP="00333563">
            <w:pPr>
              <w:bidi/>
              <w:jc w:val="center"/>
              <w:rPr>
                <w:rFonts w:ascii="Sakkal Majalla" w:eastAsia="Sakkal Majalla" w:hAnsi="Sakkal Majalla" w:cs="Sakkal Majalla"/>
                <w:sz w:val="20"/>
                <w:szCs w:val="20"/>
              </w:rPr>
            </w:pPr>
          </w:p>
        </w:tc>
        <w:tc>
          <w:tcPr>
            <w:tcW w:w="813" w:type="dxa"/>
            <w:shd w:val="clear" w:color="auto" w:fill="FFFFFF" w:themeFill="background1"/>
            <w:vAlign w:val="center"/>
          </w:tcPr>
          <w:p w14:paraId="4DF8D311"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FFFFFF" w:themeFill="background1"/>
            <w:vAlign w:val="center"/>
          </w:tcPr>
          <w:p w14:paraId="5DC6024C" w14:textId="77777777" w:rsidR="00333563" w:rsidRPr="00692995" w:rsidRDefault="00333563" w:rsidP="00333563">
            <w:pPr>
              <w:bidi/>
              <w:jc w:val="center"/>
              <w:rPr>
                <w:rFonts w:ascii="Sakkal Majalla" w:eastAsia="Sakkal Majalla" w:hAnsi="Sakkal Majalla" w:cs="Sakkal Majalla"/>
                <w:sz w:val="20"/>
                <w:szCs w:val="20"/>
              </w:rPr>
            </w:pPr>
          </w:p>
        </w:tc>
      </w:tr>
      <w:tr w:rsidR="00333563" w:rsidRPr="00692995" w14:paraId="4D0D9A7E" w14:textId="77777777" w:rsidTr="00187F27">
        <w:trPr>
          <w:cantSplit/>
          <w:trHeight w:val="70"/>
        </w:trPr>
        <w:tc>
          <w:tcPr>
            <w:tcW w:w="1351" w:type="dxa"/>
            <w:shd w:val="clear" w:color="auto" w:fill="auto"/>
            <w:vAlign w:val="center"/>
          </w:tcPr>
          <w:p w14:paraId="5E9792A6" w14:textId="77777777" w:rsidR="00333563" w:rsidRPr="00692995" w:rsidRDefault="00333563" w:rsidP="00333563">
            <w:pPr>
              <w:bidi/>
              <w:rPr>
                <w:rFonts w:ascii="Sakkal Majalla" w:hAnsi="Sakkal Majalla" w:cs="Sakkal Majalla"/>
                <w:sz w:val="20"/>
                <w:szCs w:val="20"/>
                <w:rtl/>
                <w:lang w:bidi="ar-OM"/>
              </w:rPr>
            </w:pPr>
            <w:proofErr w:type="gramStart"/>
            <w:r w:rsidRPr="00692995">
              <w:rPr>
                <w:rFonts w:ascii="Sakkal Majalla" w:hAnsi="Sakkal Majalla" w:cs="Sakkal Majalla"/>
                <w:sz w:val="20"/>
                <w:szCs w:val="20"/>
                <w:rtl/>
                <w:lang w:bidi="ar-OM"/>
              </w:rPr>
              <w:t>النشاط</w:t>
            </w:r>
            <w:proofErr w:type="gramEnd"/>
            <w:r w:rsidRPr="00692995">
              <w:rPr>
                <w:rFonts w:ascii="Sakkal Majalla" w:hAnsi="Sakkal Majalla" w:cs="Sakkal Majalla"/>
                <w:sz w:val="20"/>
                <w:szCs w:val="20"/>
                <w:rtl/>
                <w:lang w:bidi="ar-OM"/>
              </w:rPr>
              <w:t xml:space="preserve"> الفرعي2</w:t>
            </w:r>
          </w:p>
        </w:tc>
        <w:tc>
          <w:tcPr>
            <w:tcW w:w="3697" w:type="dxa"/>
            <w:shd w:val="clear" w:color="auto" w:fill="auto"/>
            <w:vAlign w:val="center"/>
          </w:tcPr>
          <w:p w14:paraId="77E1CFAE"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عقد دورات لتدريب العاملين الصحيين على خدمة الغسيل البريتوني بناءا على السياسة و الأدلة  المستحدثة</w:t>
            </w:r>
          </w:p>
        </w:tc>
        <w:tc>
          <w:tcPr>
            <w:tcW w:w="1263" w:type="dxa"/>
            <w:shd w:val="clear" w:color="auto" w:fill="auto"/>
            <w:vAlign w:val="center"/>
          </w:tcPr>
          <w:p w14:paraId="2CE93D33"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0ADD9217" w14:textId="77777777" w:rsidR="00333563" w:rsidRPr="00692995" w:rsidRDefault="00333563" w:rsidP="00333563">
            <w:pPr>
              <w:bidi/>
              <w:rPr>
                <w:rFonts w:ascii="Sakkal Majalla" w:eastAsia="Arial" w:hAnsi="Sakkal Majalla" w:cs="Sakkal Majalla"/>
                <w:sz w:val="20"/>
                <w:szCs w:val="20"/>
              </w:rPr>
            </w:pPr>
            <w:r w:rsidRPr="00692995">
              <w:rPr>
                <w:rFonts w:ascii="Sakkal Majalla" w:eastAsia="Arial" w:hAnsi="Sakkal Majalla" w:cs="Sakkal Majalla"/>
                <w:sz w:val="20"/>
                <w:szCs w:val="20"/>
                <w:rtl/>
              </w:rPr>
              <w:t>عدد المؤسسات الصحية التي يتوفر بها عاملين صحيين مدربين على الغسيل البريتوني</w:t>
            </w:r>
          </w:p>
        </w:tc>
        <w:tc>
          <w:tcPr>
            <w:tcW w:w="990" w:type="dxa"/>
            <w:shd w:val="clear" w:color="auto" w:fill="auto"/>
            <w:vAlign w:val="center"/>
          </w:tcPr>
          <w:p w14:paraId="713A378C"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Arial" w:hAnsi="Sakkal Majalla" w:cs="Sakkal Majalla"/>
                <w:sz w:val="20"/>
                <w:szCs w:val="20"/>
                <w:rtl/>
              </w:rPr>
              <w:t xml:space="preserve">8 </w:t>
            </w:r>
            <w:r w:rsidRPr="00692995">
              <w:rPr>
                <w:rFonts w:ascii="Sakkal Majalla" w:eastAsia="Arial" w:hAnsi="Sakkal Majalla" w:cs="Sakkal Majalla"/>
                <w:sz w:val="20"/>
                <w:szCs w:val="20"/>
              </w:rPr>
              <w:t xml:space="preserve"> </w:t>
            </w:r>
            <w:r w:rsidRPr="00692995">
              <w:rPr>
                <w:rFonts w:ascii="Sakkal Majalla" w:eastAsia="Arial" w:hAnsi="Sakkal Majalla" w:cs="Sakkal Majalla"/>
                <w:sz w:val="20"/>
                <w:szCs w:val="20"/>
                <w:rtl/>
              </w:rPr>
              <w:t>مؤسسات</w:t>
            </w:r>
          </w:p>
        </w:tc>
        <w:tc>
          <w:tcPr>
            <w:tcW w:w="1253" w:type="dxa"/>
            <w:shd w:val="clear" w:color="auto" w:fill="auto"/>
            <w:vAlign w:val="center"/>
          </w:tcPr>
          <w:p w14:paraId="6171E2BA"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11</w:t>
            </w:r>
          </w:p>
          <w:p w14:paraId="6913F6EC"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مؤسسة</w:t>
            </w:r>
          </w:p>
        </w:tc>
        <w:tc>
          <w:tcPr>
            <w:tcW w:w="817" w:type="dxa"/>
            <w:shd w:val="clear" w:color="auto" w:fill="auto"/>
            <w:vAlign w:val="center"/>
          </w:tcPr>
          <w:p w14:paraId="3DF4B784"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70311F7D"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07" w:type="dxa"/>
            <w:shd w:val="clear" w:color="auto" w:fill="auto"/>
            <w:vAlign w:val="center"/>
          </w:tcPr>
          <w:p w14:paraId="2791E4C4"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3" w:type="dxa"/>
            <w:shd w:val="clear" w:color="auto" w:fill="FFFFFF" w:themeFill="background1"/>
            <w:vAlign w:val="center"/>
          </w:tcPr>
          <w:p w14:paraId="2301EB7A"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FFFFFF" w:themeFill="background1"/>
            <w:vAlign w:val="center"/>
          </w:tcPr>
          <w:p w14:paraId="1BB36A9C" w14:textId="77777777" w:rsidR="00333563" w:rsidRPr="00692995" w:rsidRDefault="00333563" w:rsidP="00333563">
            <w:pPr>
              <w:bidi/>
              <w:jc w:val="center"/>
              <w:rPr>
                <w:rFonts w:ascii="Sakkal Majalla" w:eastAsia="Sakkal Majalla" w:hAnsi="Sakkal Majalla" w:cs="Sakkal Majalla"/>
                <w:sz w:val="20"/>
                <w:szCs w:val="20"/>
              </w:rPr>
            </w:pPr>
          </w:p>
        </w:tc>
      </w:tr>
      <w:tr w:rsidR="00333563" w:rsidRPr="00692995" w14:paraId="38B16B64" w14:textId="77777777" w:rsidTr="00187F27">
        <w:trPr>
          <w:cantSplit/>
          <w:trHeight w:val="70"/>
        </w:trPr>
        <w:tc>
          <w:tcPr>
            <w:tcW w:w="1351" w:type="dxa"/>
            <w:shd w:val="clear" w:color="auto" w:fill="C2D69B"/>
            <w:vAlign w:val="center"/>
          </w:tcPr>
          <w:p w14:paraId="1DECB9FA"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الأساسي 4</w:t>
            </w:r>
          </w:p>
        </w:tc>
        <w:tc>
          <w:tcPr>
            <w:tcW w:w="3697" w:type="dxa"/>
            <w:shd w:val="clear" w:color="auto" w:fill="FFFFFF" w:themeFill="background1"/>
            <w:vAlign w:val="center"/>
          </w:tcPr>
          <w:p w14:paraId="1DA77C5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رفع تغطية خدمات تشخيص وعلاج أمراض الجهاز التنفسي بالرعاية الصحية الأولية</w:t>
            </w:r>
          </w:p>
        </w:tc>
        <w:tc>
          <w:tcPr>
            <w:tcW w:w="1263" w:type="dxa"/>
            <w:shd w:val="clear" w:color="auto" w:fill="FFFFFF" w:themeFill="background1"/>
            <w:vAlign w:val="center"/>
          </w:tcPr>
          <w:p w14:paraId="3D5B061A"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6805F91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معدل الوفيات الناجمة عن الأمراض التنفسية المزمنة في الفئة العمرية (30-70سنة) لكل 100,000 من السكان</w:t>
            </w:r>
          </w:p>
        </w:tc>
        <w:tc>
          <w:tcPr>
            <w:tcW w:w="990" w:type="dxa"/>
            <w:shd w:val="clear" w:color="auto" w:fill="FFFFFF" w:themeFill="background1"/>
            <w:vAlign w:val="center"/>
          </w:tcPr>
          <w:p w14:paraId="483306C2" w14:textId="77777777" w:rsidR="00333563" w:rsidRPr="00692995" w:rsidRDefault="00333563" w:rsidP="00333563">
            <w:pPr>
              <w:bidi/>
              <w:jc w:val="center"/>
              <w:rPr>
                <w:rFonts w:ascii="Sakkal Majalla" w:hAnsi="Sakkal Majalla" w:cs="Sakkal Majalla"/>
                <w:sz w:val="20"/>
                <w:szCs w:val="20"/>
                <w:rtl/>
                <w:lang w:bidi="ar-OM"/>
              </w:rPr>
            </w:pPr>
          </w:p>
        </w:tc>
        <w:tc>
          <w:tcPr>
            <w:tcW w:w="1253" w:type="dxa"/>
            <w:shd w:val="clear" w:color="auto" w:fill="FFFFFF" w:themeFill="background1"/>
            <w:vAlign w:val="center"/>
          </w:tcPr>
          <w:p w14:paraId="68971AEA" w14:textId="77777777" w:rsidR="00333563" w:rsidRPr="00692995" w:rsidRDefault="00333563" w:rsidP="00333563">
            <w:pPr>
              <w:bidi/>
              <w:jc w:val="center"/>
              <w:rPr>
                <w:rFonts w:ascii="Sakkal Majalla" w:hAnsi="Sakkal Majalla" w:cs="Sakkal Majalla"/>
                <w:sz w:val="20"/>
                <w:szCs w:val="20"/>
                <w:rtl/>
                <w:lang w:bidi="ar-OM"/>
              </w:rPr>
            </w:pPr>
          </w:p>
        </w:tc>
        <w:tc>
          <w:tcPr>
            <w:tcW w:w="817" w:type="dxa"/>
            <w:shd w:val="clear" w:color="auto" w:fill="FFFFFF" w:themeFill="background1"/>
            <w:vAlign w:val="center"/>
          </w:tcPr>
          <w:p w14:paraId="07F06611" w14:textId="77777777" w:rsidR="00333563" w:rsidRPr="00692995" w:rsidRDefault="00333563" w:rsidP="00333563">
            <w:pPr>
              <w:bidi/>
              <w:jc w:val="center"/>
              <w:rPr>
                <w:rFonts w:ascii="Sakkal Majalla" w:hAnsi="Sakkal Majalla" w:cs="Sakkal Majalla"/>
                <w:sz w:val="20"/>
                <w:szCs w:val="20"/>
                <w:rtl/>
                <w:lang w:bidi="ar-OM"/>
              </w:rPr>
            </w:pPr>
          </w:p>
        </w:tc>
        <w:tc>
          <w:tcPr>
            <w:tcW w:w="810" w:type="dxa"/>
            <w:shd w:val="clear" w:color="auto" w:fill="FFFFFF" w:themeFill="background1"/>
            <w:vAlign w:val="center"/>
          </w:tcPr>
          <w:p w14:paraId="2C885299" w14:textId="77777777" w:rsidR="00333563" w:rsidRPr="00692995" w:rsidRDefault="00333563" w:rsidP="00333563">
            <w:pPr>
              <w:bidi/>
              <w:jc w:val="center"/>
              <w:rPr>
                <w:rFonts w:ascii="Sakkal Majalla" w:hAnsi="Sakkal Majalla" w:cs="Sakkal Majalla"/>
                <w:sz w:val="20"/>
                <w:szCs w:val="20"/>
                <w:rtl/>
                <w:lang w:bidi="ar-OM"/>
              </w:rPr>
            </w:pPr>
          </w:p>
        </w:tc>
        <w:tc>
          <w:tcPr>
            <w:tcW w:w="807" w:type="dxa"/>
            <w:shd w:val="clear" w:color="auto" w:fill="FFFFFF" w:themeFill="background1"/>
            <w:vAlign w:val="center"/>
          </w:tcPr>
          <w:p w14:paraId="04D588CF" w14:textId="77777777" w:rsidR="00333563" w:rsidRPr="00692995" w:rsidRDefault="00333563" w:rsidP="00333563">
            <w:pPr>
              <w:bidi/>
              <w:jc w:val="center"/>
              <w:rPr>
                <w:rFonts w:ascii="Sakkal Majalla" w:hAnsi="Sakkal Majalla" w:cs="Sakkal Majalla"/>
                <w:sz w:val="20"/>
                <w:szCs w:val="20"/>
                <w:rtl/>
                <w:lang w:bidi="ar-OM"/>
              </w:rPr>
            </w:pPr>
          </w:p>
        </w:tc>
        <w:tc>
          <w:tcPr>
            <w:tcW w:w="813" w:type="dxa"/>
            <w:shd w:val="clear" w:color="auto" w:fill="FFFFFF" w:themeFill="background1"/>
            <w:vAlign w:val="center"/>
          </w:tcPr>
          <w:p w14:paraId="0EEE1CC8" w14:textId="77777777" w:rsidR="00333563" w:rsidRPr="00692995" w:rsidRDefault="00333563" w:rsidP="00333563">
            <w:pPr>
              <w:bidi/>
              <w:jc w:val="center"/>
              <w:rPr>
                <w:rFonts w:ascii="Sakkal Majalla" w:hAnsi="Sakkal Majalla" w:cs="Sakkal Majalla"/>
                <w:sz w:val="20"/>
                <w:szCs w:val="20"/>
                <w:rtl/>
                <w:lang w:bidi="ar-OM"/>
              </w:rPr>
            </w:pPr>
          </w:p>
        </w:tc>
        <w:tc>
          <w:tcPr>
            <w:tcW w:w="810" w:type="dxa"/>
            <w:shd w:val="clear" w:color="auto" w:fill="FFFFFF" w:themeFill="background1"/>
            <w:vAlign w:val="center"/>
          </w:tcPr>
          <w:p w14:paraId="5FD2E53E" w14:textId="77777777" w:rsidR="00333563" w:rsidRPr="00692995" w:rsidRDefault="00333563" w:rsidP="00333563">
            <w:pPr>
              <w:bidi/>
              <w:jc w:val="center"/>
              <w:rPr>
                <w:rFonts w:ascii="Sakkal Majalla" w:hAnsi="Sakkal Majalla" w:cs="Sakkal Majalla"/>
                <w:sz w:val="20"/>
                <w:szCs w:val="20"/>
                <w:rtl/>
                <w:lang w:bidi="ar-OM"/>
              </w:rPr>
            </w:pPr>
          </w:p>
        </w:tc>
      </w:tr>
      <w:tr w:rsidR="00333563" w:rsidRPr="00692995" w14:paraId="034FCAF5" w14:textId="77777777" w:rsidTr="00187F27">
        <w:trPr>
          <w:cantSplit/>
          <w:trHeight w:val="70"/>
        </w:trPr>
        <w:tc>
          <w:tcPr>
            <w:tcW w:w="1351" w:type="dxa"/>
            <w:shd w:val="clear" w:color="auto" w:fill="auto"/>
            <w:vAlign w:val="center"/>
          </w:tcPr>
          <w:p w14:paraId="0971BC70"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النشاط الفرعي 1</w:t>
            </w:r>
          </w:p>
        </w:tc>
        <w:tc>
          <w:tcPr>
            <w:tcW w:w="3697" w:type="dxa"/>
            <w:shd w:val="clear" w:color="auto" w:fill="auto"/>
            <w:vAlign w:val="center"/>
          </w:tcPr>
          <w:p w14:paraId="6B56D7B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عقد ورش تدريبية لتدريب الكادر الصحي على علاج مرض الربو</w:t>
            </w:r>
          </w:p>
        </w:tc>
        <w:tc>
          <w:tcPr>
            <w:tcW w:w="1263" w:type="dxa"/>
            <w:shd w:val="clear" w:color="auto" w:fill="auto"/>
            <w:vAlign w:val="center"/>
          </w:tcPr>
          <w:p w14:paraId="7D9FAA07"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714AC141"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الورش التدريبية الذي تم عقدها سنويا</w:t>
            </w:r>
          </w:p>
        </w:tc>
        <w:tc>
          <w:tcPr>
            <w:tcW w:w="990" w:type="dxa"/>
            <w:shd w:val="clear" w:color="auto" w:fill="auto"/>
            <w:vAlign w:val="center"/>
          </w:tcPr>
          <w:p w14:paraId="5BE4DE69"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w:t>
            </w:r>
          </w:p>
        </w:tc>
        <w:tc>
          <w:tcPr>
            <w:tcW w:w="1253" w:type="dxa"/>
            <w:shd w:val="clear" w:color="auto" w:fill="auto"/>
            <w:vAlign w:val="center"/>
          </w:tcPr>
          <w:p w14:paraId="76354F76"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w:t>
            </w:r>
          </w:p>
        </w:tc>
        <w:tc>
          <w:tcPr>
            <w:tcW w:w="817" w:type="dxa"/>
            <w:shd w:val="clear" w:color="auto" w:fill="auto"/>
            <w:vAlign w:val="center"/>
          </w:tcPr>
          <w:p w14:paraId="76366297"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1F713D75"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07" w:type="dxa"/>
            <w:shd w:val="clear" w:color="auto" w:fill="auto"/>
            <w:vAlign w:val="center"/>
          </w:tcPr>
          <w:p w14:paraId="564F7C0E"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3" w:type="dxa"/>
            <w:shd w:val="clear" w:color="auto" w:fill="auto"/>
            <w:vAlign w:val="center"/>
          </w:tcPr>
          <w:p w14:paraId="42571B06"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22B48B46"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r>
      <w:tr w:rsidR="00333563" w:rsidRPr="00692995" w14:paraId="0B73DAB7" w14:textId="77777777" w:rsidTr="00187F27">
        <w:trPr>
          <w:cantSplit/>
          <w:trHeight w:val="70"/>
        </w:trPr>
        <w:tc>
          <w:tcPr>
            <w:tcW w:w="1351" w:type="dxa"/>
            <w:shd w:val="clear" w:color="auto" w:fill="auto"/>
            <w:vAlign w:val="center"/>
          </w:tcPr>
          <w:p w14:paraId="2729DA45" w14:textId="77777777" w:rsidR="00333563" w:rsidRPr="00692995" w:rsidRDefault="00333563" w:rsidP="00333563">
            <w:pPr>
              <w:bidi/>
              <w:rPr>
                <w:rFonts w:ascii="Sakkal Majalla" w:hAnsi="Sakkal Majalla" w:cs="Sakkal Majalla"/>
                <w:sz w:val="20"/>
                <w:szCs w:val="20"/>
                <w:rtl/>
                <w:lang w:bidi="ar-OM"/>
              </w:rPr>
            </w:pPr>
            <w:proofErr w:type="gramStart"/>
            <w:r w:rsidRPr="00692995">
              <w:rPr>
                <w:rFonts w:ascii="Sakkal Majalla" w:hAnsi="Sakkal Majalla" w:cs="Sakkal Majalla"/>
                <w:sz w:val="20"/>
                <w:szCs w:val="20"/>
                <w:rtl/>
                <w:lang w:bidi="ar-OM"/>
              </w:rPr>
              <w:t>النشاط</w:t>
            </w:r>
            <w:proofErr w:type="gramEnd"/>
            <w:r w:rsidRPr="00692995">
              <w:rPr>
                <w:rFonts w:ascii="Sakkal Majalla" w:hAnsi="Sakkal Majalla" w:cs="Sakkal Majalla"/>
                <w:sz w:val="20"/>
                <w:szCs w:val="20"/>
                <w:rtl/>
                <w:lang w:bidi="ar-OM"/>
              </w:rPr>
              <w:t xml:space="preserve"> الفرعي2</w:t>
            </w:r>
          </w:p>
        </w:tc>
        <w:tc>
          <w:tcPr>
            <w:tcW w:w="3697" w:type="dxa"/>
            <w:shd w:val="clear" w:color="auto" w:fill="auto"/>
            <w:vAlign w:val="center"/>
          </w:tcPr>
          <w:p w14:paraId="0BA7449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عقد دورات ل</w:t>
            </w:r>
            <w:r w:rsidRPr="00692995">
              <w:rPr>
                <w:rFonts w:ascii="Sakkal Majalla" w:hAnsi="Sakkal Majalla" w:cs="Sakkal Majalla"/>
                <w:sz w:val="20"/>
                <w:szCs w:val="20"/>
                <w:rtl/>
                <w:lang w:bidi="ar-OM"/>
              </w:rPr>
              <w:t>تدريب اطباء وممرضين من المجمعات الصحية على استخدام جهاز قياس قوة النفس (سبايرومتري)</w:t>
            </w:r>
          </w:p>
        </w:tc>
        <w:tc>
          <w:tcPr>
            <w:tcW w:w="1263" w:type="dxa"/>
            <w:shd w:val="clear" w:color="auto" w:fill="auto"/>
            <w:vAlign w:val="center"/>
          </w:tcPr>
          <w:p w14:paraId="2AFE1B56"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716B6F9B"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عدد الاشخاص الذي تم تدريبهم على استخدام جهاز السبايرومتري في المجمعات الصحية</w:t>
            </w:r>
          </w:p>
        </w:tc>
        <w:tc>
          <w:tcPr>
            <w:tcW w:w="990" w:type="dxa"/>
            <w:shd w:val="clear" w:color="auto" w:fill="auto"/>
            <w:vAlign w:val="center"/>
          </w:tcPr>
          <w:p w14:paraId="41A58472"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91</w:t>
            </w:r>
          </w:p>
        </w:tc>
        <w:tc>
          <w:tcPr>
            <w:tcW w:w="1253" w:type="dxa"/>
            <w:shd w:val="clear" w:color="auto" w:fill="auto"/>
            <w:vAlign w:val="center"/>
          </w:tcPr>
          <w:p w14:paraId="05D6DC10"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110</w:t>
            </w:r>
          </w:p>
        </w:tc>
        <w:tc>
          <w:tcPr>
            <w:tcW w:w="817" w:type="dxa"/>
            <w:shd w:val="clear" w:color="auto" w:fill="auto"/>
            <w:vAlign w:val="center"/>
          </w:tcPr>
          <w:p w14:paraId="1EC512B4"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91</w:t>
            </w:r>
          </w:p>
        </w:tc>
        <w:tc>
          <w:tcPr>
            <w:tcW w:w="810" w:type="dxa"/>
            <w:shd w:val="clear" w:color="auto" w:fill="auto"/>
            <w:vAlign w:val="center"/>
          </w:tcPr>
          <w:p w14:paraId="096B4269"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91</w:t>
            </w:r>
          </w:p>
        </w:tc>
        <w:tc>
          <w:tcPr>
            <w:tcW w:w="807" w:type="dxa"/>
            <w:shd w:val="clear" w:color="auto" w:fill="auto"/>
            <w:vAlign w:val="center"/>
          </w:tcPr>
          <w:p w14:paraId="72DF6067"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3" w:type="dxa"/>
            <w:shd w:val="clear" w:color="auto" w:fill="auto"/>
            <w:vAlign w:val="center"/>
          </w:tcPr>
          <w:p w14:paraId="7E823A56"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105</w:t>
            </w:r>
          </w:p>
        </w:tc>
        <w:tc>
          <w:tcPr>
            <w:tcW w:w="810" w:type="dxa"/>
            <w:shd w:val="clear" w:color="auto" w:fill="auto"/>
            <w:vAlign w:val="center"/>
          </w:tcPr>
          <w:p w14:paraId="6504FD3C"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110</w:t>
            </w:r>
          </w:p>
        </w:tc>
      </w:tr>
      <w:tr w:rsidR="00333563" w:rsidRPr="00692995" w14:paraId="5416C5EB" w14:textId="77777777" w:rsidTr="00187F27">
        <w:trPr>
          <w:cantSplit/>
          <w:trHeight w:val="70"/>
        </w:trPr>
        <w:tc>
          <w:tcPr>
            <w:tcW w:w="1351" w:type="dxa"/>
            <w:shd w:val="clear" w:color="auto" w:fill="C2D69B"/>
            <w:vAlign w:val="center"/>
          </w:tcPr>
          <w:p w14:paraId="769A51E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الأساسي 5</w:t>
            </w:r>
          </w:p>
        </w:tc>
        <w:tc>
          <w:tcPr>
            <w:tcW w:w="3697" w:type="dxa"/>
            <w:shd w:val="clear" w:color="auto" w:fill="FFFFFF" w:themeFill="background1"/>
            <w:vAlign w:val="center"/>
          </w:tcPr>
          <w:p w14:paraId="194415C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زيادة التغطية بخدمات رعاية صحة الفم والأسنان  للفئات ذات الأولوية في المجتمع</w:t>
            </w:r>
          </w:p>
        </w:tc>
        <w:tc>
          <w:tcPr>
            <w:tcW w:w="1263" w:type="dxa"/>
            <w:shd w:val="clear" w:color="auto" w:fill="FFFFFF" w:themeFill="background1"/>
            <w:vAlign w:val="center"/>
          </w:tcPr>
          <w:p w14:paraId="64055D6B"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3CDDCD0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الزيارات لعيادات الأسنان لكل 10000 من السكان</w:t>
            </w:r>
          </w:p>
        </w:tc>
        <w:tc>
          <w:tcPr>
            <w:tcW w:w="990" w:type="dxa"/>
            <w:shd w:val="clear" w:color="auto" w:fill="FFFFFF" w:themeFill="background1"/>
            <w:vAlign w:val="center"/>
          </w:tcPr>
          <w:p w14:paraId="24105D3E"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22D5CE1F"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7F513062"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68BA177C"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4623E1DD"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699CB1C0"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3B5C041E"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247FBAD6" w14:textId="77777777" w:rsidTr="00187F27">
        <w:trPr>
          <w:cantSplit/>
          <w:trHeight w:val="70"/>
        </w:trPr>
        <w:tc>
          <w:tcPr>
            <w:tcW w:w="1351" w:type="dxa"/>
            <w:shd w:val="clear" w:color="auto" w:fill="auto"/>
            <w:vAlign w:val="center"/>
          </w:tcPr>
          <w:p w14:paraId="08B3AC1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6FDE3237" w14:textId="77777777" w:rsidR="00333563" w:rsidRPr="00692995" w:rsidRDefault="00333563" w:rsidP="00333563">
            <w:pPr>
              <w:bidi/>
              <w:rPr>
                <w:rFonts w:ascii="Sakkal Majalla" w:hAnsi="Sakkal Majalla" w:cs="Sakkal Majalla"/>
                <w:sz w:val="20"/>
                <w:szCs w:val="20"/>
                <w:rtl/>
              </w:rPr>
            </w:pPr>
          </w:p>
        </w:tc>
        <w:tc>
          <w:tcPr>
            <w:tcW w:w="1263" w:type="dxa"/>
            <w:shd w:val="clear" w:color="auto" w:fill="auto"/>
            <w:vAlign w:val="center"/>
          </w:tcPr>
          <w:p w14:paraId="3A3960D7"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4644F17F" w14:textId="77777777" w:rsidR="00333563" w:rsidRPr="00692995" w:rsidRDefault="00333563" w:rsidP="00333563">
            <w:pPr>
              <w:bidi/>
              <w:rPr>
                <w:rFonts w:ascii="Sakkal Majalla" w:hAnsi="Sakkal Majalla" w:cs="Sakkal Majalla"/>
                <w:sz w:val="20"/>
                <w:szCs w:val="20"/>
                <w:rtl/>
              </w:rPr>
            </w:pPr>
          </w:p>
        </w:tc>
        <w:tc>
          <w:tcPr>
            <w:tcW w:w="990" w:type="dxa"/>
            <w:shd w:val="clear" w:color="auto" w:fill="FFFFFF" w:themeFill="background1"/>
            <w:vAlign w:val="center"/>
          </w:tcPr>
          <w:p w14:paraId="5DF1635C"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107DB28A"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4137241C"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7B71270D"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3EF4189B"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3560C7F4"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5CE3A6B8"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3D1138F4" w14:textId="77777777" w:rsidTr="00187F27">
        <w:trPr>
          <w:cantSplit/>
          <w:trHeight w:val="70"/>
        </w:trPr>
        <w:tc>
          <w:tcPr>
            <w:tcW w:w="1351" w:type="dxa"/>
            <w:shd w:val="clear" w:color="auto" w:fill="auto"/>
            <w:vAlign w:val="center"/>
          </w:tcPr>
          <w:p w14:paraId="532F5CF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5B0F270E" w14:textId="77777777" w:rsidR="00333563" w:rsidRPr="00692995" w:rsidRDefault="00333563" w:rsidP="00333563">
            <w:pPr>
              <w:bidi/>
              <w:rPr>
                <w:rFonts w:ascii="Sakkal Majalla" w:hAnsi="Sakkal Majalla" w:cs="Sakkal Majalla"/>
                <w:sz w:val="20"/>
                <w:szCs w:val="20"/>
                <w:rtl/>
              </w:rPr>
            </w:pPr>
          </w:p>
        </w:tc>
        <w:tc>
          <w:tcPr>
            <w:tcW w:w="1263" w:type="dxa"/>
            <w:shd w:val="clear" w:color="auto" w:fill="auto"/>
            <w:vAlign w:val="center"/>
          </w:tcPr>
          <w:p w14:paraId="6F5A396C"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7359CF4E" w14:textId="77777777" w:rsidR="00333563" w:rsidRPr="00692995" w:rsidRDefault="00333563" w:rsidP="00333563">
            <w:pPr>
              <w:bidi/>
              <w:rPr>
                <w:rFonts w:ascii="Sakkal Majalla" w:hAnsi="Sakkal Majalla" w:cs="Sakkal Majalla"/>
                <w:sz w:val="20"/>
                <w:szCs w:val="20"/>
                <w:rtl/>
              </w:rPr>
            </w:pPr>
          </w:p>
        </w:tc>
        <w:tc>
          <w:tcPr>
            <w:tcW w:w="990" w:type="dxa"/>
            <w:shd w:val="clear" w:color="auto" w:fill="FFFFFF" w:themeFill="background1"/>
            <w:vAlign w:val="center"/>
          </w:tcPr>
          <w:p w14:paraId="5772D2E7"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6B11D396"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25EF225F"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62065A2C"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28BE24A6"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2190C5E7"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4A050157"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5463D1E5" w14:textId="77777777" w:rsidTr="00187F27">
        <w:trPr>
          <w:cantSplit/>
          <w:trHeight w:val="70"/>
        </w:trPr>
        <w:tc>
          <w:tcPr>
            <w:tcW w:w="1351" w:type="dxa"/>
            <w:shd w:val="clear" w:color="auto" w:fill="C2D69B"/>
            <w:vAlign w:val="center"/>
          </w:tcPr>
          <w:p w14:paraId="58C2B40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6</w:t>
            </w:r>
          </w:p>
        </w:tc>
        <w:tc>
          <w:tcPr>
            <w:tcW w:w="3697" w:type="dxa"/>
            <w:shd w:val="clear" w:color="auto" w:fill="FFFFFF" w:themeFill="background1"/>
            <w:vAlign w:val="center"/>
          </w:tcPr>
          <w:p w14:paraId="4080F35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رفع مستوى تشخيص أمراض العين والاذن بمؤسسات الرعاية الصحية الاولية</w:t>
            </w:r>
          </w:p>
        </w:tc>
        <w:tc>
          <w:tcPr>
            <w:tcW w:w="1263" w:type="dxa"/>
            <w:shd w:val="clear" w:color="auto" w:fill="FFFFFF" w:themeFill="background1"/>
            <w:vAlign w:val="center"/>
          </w:tcPr>
          <w:p w14:paraId="2E03398D"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4CC3A8DE"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عدد ورش العمل التي </w:t>
            </w:r>
            <w:proofErr w:type="gramStart"/>
            <w:r w:rsidRPr="00692995">
              <w:rPr>
                <w:rFonts w:ascii="Sakkal Majalla" w:eastAsia="Sakkal Majalla" w:hAnsi="Sakkal Majalla" w:cs="Sakkal Majalla"/>
                <w:sz w:val="20"/>
                <w:szCs w:val="20"/>
                <w:rtl/>
              </w:rPr>
              <w:t>أقيمت  للكوادر</w:t>
            </w:r>
            <w:proofErr w:type="gramEnd"/>
            <w:r w:rsidRPr="00692995">
              <w:rPr>
                <w:rFonts w:ascii="Sakkal Majalla" w:eastAsia="Sakkal Majalla" w:hAnsi="Sakkal Majalla" w:cs="Sakkal Majalla"/>
                <w:sz w:val="20"/>
                <w:szCs w:val="20"/>
                <w:rtl/>
              </w:rPr>
              <w:t xml:space="preserve"> الطبية والطبية المساعدة عن العين والأذن</w:t>
            </w:r>
          </w:p>
        </w:tc>
        <w:tc>
          <w:tcPr>
            <w:tcW w:w="990" w:type="dxa"/>
            <w:shd w:val="clear" w:color="auto" w:fill="FFFFFF" w:themeFill="background1"/>
            <w:vAlign w:val="center"/>
          </w:tcPr>
          <w:p w14:paraId="093233E7"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FFFFFF" w:themeFill="background1"/>
            <w:vAlign w:val="center"/>
          </w:tcPr>
          <w:p w14:paraId="65FDE3EE"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7" w:type="dxa"/>
            <w:shd w:val="clear" w:color="auto" w:fill="FFFFFF" w:themeFill="background1"/>
            <w:vAlign w:val="center"/>
          </w:tcPr>
          <w:p w14:paraId="581E1872"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0" w:type="dxa"/>
            <w:shd w:val="clear" w:color="auto" w:fill="FFFFFF" w:themeFill="background1"/>
            <w:vAlign w:val="center"/>
          </w:tcPr>
          <w:p w14:paraId="159CB857"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07" w:type="dxa"/>
            <w:shd w:val="clear" w:color="auto" w:fill="FFFFFF" w:themeFill="background1"/>
            <w:vAlign w:val="center"/>
          </w:tcPr>
          <w:p w14:paraId="38589CCD"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3" w:type="dxa"/>
            <w:shd w:val="clear" w:color="auto" w:fill="FFFFFF" w:themeFill="background1"/>
            <w:vAlign w:val="center"/>
          </w:tcPr>
          <w:p w14:paraId="3A842AFB"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0" w:type="dxa"/>
            <w:shd w:val="clear" w:color="auto" w:fill="FFFFFF" w:themeFill="background1"/>
            <w:vAlign w:val="center"/>
          </w:tcPr>
          <w:p w14:paraId="7B71B619"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r>
      <w:tr w:rsidR="00333563" w:rsidRPr="00692995" w14:paraId="1D635DDA" w14:textId="77777777" w:rsidTr="00187F27">
        <w:trPr>
          <w:cantSplit/>
          <w:trHeight w:val="70"/>
        </w:trPr>
        <w:tc>
          <w:tcPr>
            <w:tcW w:w="1351" w:type="dxa"/>
            <w:shd w:val="clear" w:color="auto" w:fill="auto"/>
            <w:vAlign w:val="center"/>
          </w:tcPr>
          <w:p w14:paraId="14781EE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5F4730A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عقد دورات لتدريب الكوادر الطبية والطبية المساعدة على تشخص وعلاج امراض العين</w:t>
            </w:r>
          </w:p>
        </w:tc>
        <w:tc>
          <w:tcPr>
            <w:tcW w:w="1263" w:type="dxa"/>
            <w:shd w:val="clear" w:color="auto" w:fill="auto"/>
            <w:vAlign w:val="center"/>
          </w:tcPr>
          <w:p w14:paraId="49236119"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6D50C669"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ورش العمل التي أقيمت للكوادر الطبية والطبية المساعد عن العين</w:t>
            </w:r>
          </w:p>
        </w:tc>
        <w:tc>
          <w:tcPr>
            <w:tcW w:w="990" w:type="dxa"/>
            <w:shd w:val="clear" w:color="auto" w:fill="auto"/>
            <w:vAlign w:val="center"/>
          </w:tcPr>
          <w:p w14:paraId="4ED88B2D"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64601FE0"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17" w:type="dxa"/>
            <w:shd w:val="clear" w:color="auto" w:fill="auto"/>
            <w:vAlign w:val="center"/>
          </w:tcPr>
          <w:p w14:paraId="56B3CF1B"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4B1D2CE1"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07" w:type="dxa"/>
            <w:shd w:val="clear" w:color="auto" w:fill="auto"/>
            <w:vAlign w:val="center"/>
          </w:tcPr>
          <w:p w14:paraId="394F870F"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3" w:type="dxa"/>
            <w:shd w:val="clear" w:color="auto" w:fill="auto"/>
            <w:vAlign w:val="center"/>
          </w:tcPr>
          <w:p w14:paraId="3AFD23B0"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1C4EFD97"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r>
      <w:tr w:rsidR="00333563" w:rsidRPr="00692995" w14:paraId="5523EF43" w14:textId="77777777" w:rsidTr="00187F27">
        <w:trPr>
          <w:cantSplit/>
          <w:trHeight w:val="70"/>
        </w:trPr>
        <w:tc>
          <w:tcPr>
            <w:tcW w:w="1351" w:type="dxa"/>
            <w:shd w:val="clear" w:color="auto" w:fill="auto"/>
            <w:vAlign w:val="center"/>
          </w:tcPr>
          <w:p w14:paraId="08143F6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0BD1FA2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عقد دورات تدريب الكوادر الطبية والطبية المساعدة على تشخص وعلاج امراض الاذن بمؤسسات الرعاية الصحية الاولية حسب الدليل الارشادي المحدث</w:t>
            </w:r>
          </w:p>
        </w:tc>
        <w:tc>
          <w:tcPr>
            <w:tcW w:w="1263" w:type="dxa"/>
            <w:shd w:val="clear" w:color="auto" w:fill="auto"/>
            <w:vAlign w:val="center"/>
          </w:tcPr>
          <w:p w14:paraId="1176CE44"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5D3B23D"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ورش العمل التي أقيمت للكوادر الطبية والطبية المساعدة عن الاذن</w:t>
            </w:r>
          </w:p>
        </w:tc>
        <w:tc>
          <w:tcPr>
            <w:tcW w:w="990" w:type="dxa"/>
            <w:shd w:val="clear" w:color="auto" w:fill="auto"/>
            <w:vAlign w:val="center"/>
          </w:tcPr>
          <w:p w14:paraId="75699617"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6EAFD894"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17" w:type="dxa"/>
            <w:shd w:val="clear" w:color="auto" w:fill="auto"/>
            <w:vAlign w:val="center"/>
          </w:tcPr>
          <w:p w14:paraId="6B149914"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10418316"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07" w:type="dxa"/>
            <w:shd w:val="clear" w:color="auto" w:fill="auto"/>
            <w:vAlign w:val="center"/>
          </w:tcPr>
          <w:p w14:paraId="3C4EAF58"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3" w:type="dxa"/>
            <w:shd w:val="clear" w:color="auto" w:fill="auto"/>
            <w:vAlign w:val="center"/>
          </w:tcPr>
          <w:p w14:paraId="31A9A055"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53789CCB"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r>
      <w:tr w:rsidR="00333563" w:rsidRPr="00692995" w14:paraId="38F8F2A9" w14:textId="77777777" w:rsidTr="00187F27">
        <w:trPr>
          <w:cantSplit/>
          <w:trHeight w:val="70"/>
        </w:trPr>
        <w:tc>
          <w:tcPr>
            <w:tcW w:w="5048" w:type="dxa"/>
            <w:gridSpan w:val="2"/>
            <w:shd w:val="clear" w:color="auto" w:fill="F2DBDB"/>
            <w:vAlign w:val="center"/>
          </w:tcPr>
          <w:p w14:paraId="5E9EBD2C" w14:textId="0D62F61D" w:rsidR="00333563" w:rsidRPr="00692995" w:rsidRDefault="00333563" w:rsidP="00333563">
            <w:pPr>
              <w:pStyle w:val="Heading2"/>
              <w:bidi/>
              <w:spacing w:before="0"/>
              <w:rPr>
                <w:rFonts w:ascii="Sakkal Majalla" w:hAnsi="Sakkal Majalla" w:cs="Sakkal Majalla"/>
                <w:color w:val="auto"/>
                <w:sz w:val="20"/>
                <w:szCs w:val="20"/>
                <w:rtl/>
              </w:rPr>
            </w:pPr>
            <w:bookmarkStart w:id="258" w:name="_Toc61254138"/>
            <w:bookmarkStart w:id="259" w:name="_Toc61258211"/>
            <w:bookmarkStart w:id="260" w:name="_Toc63278850"/>
            <w:bookmarkStart w:id="261" w:name="_Toc63894703"/>
            <w:r w:rsidRPr="00692995">
              <w:rPr>
                <w:rFonts w:ascii="Sakkal Majalla" w:hAnsi="Sakkal Majalla" w:cs="Sakkal Majalla"/>
                <w:color w:val="auto"/>
                <w:sz w:val="20"/>
                <w:szCs w:val="20"/>
                <w:rtl/>
              </w:rPr>
              <w:t>المنتج 3: تم زيادة التغطية بالرعاية المتكاملة لمرضى السرطان</w:t>
            </w:r>
            <w:bookmarkEnd w:id="258"/>
            <w:bookmarkEnd w:id="259"/>
            <w:bookmarkEnd w:id="260"/>
            <w:bookmarkEnd w:id="261"/>
          </w:p>
        </w:tc>
        <w:tc>
          <w:tcPr>
            <w:tcW w:w="1263" w:type="dxa"/>
            <w:shd w:val="clear" w:color="auto" w:fill="FFFFFF" w:themeFill="background1"/>
            <w:vAlign w:val="center"/>
          </w:tcPr>
          <w:p w14:paraId="0ACC270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للمستشفى السلطاني (المركز الوطني لعلاج الاورام)</w:t>
            </w:r>
          </w:p>
        </w:tc>
        <w:tc>
          <w:tcPr>
            <w:tcW w:w="2337" w:type="dxa"/>
            <w:shd w:val="clear" w:color="auto" w:fill="FFFFFF" w:themeFill="background1"/>
          </w:tcPr>
          <w:p w14:paraId="2C19340E" w14:textId="77777777" w:rsidR="00333563" w:rsidRDefault="00333563" w:rsidP="00333563">
            <w:pPr>
              <w:bidi/>
              <w:rPr>
                <w:rFonts w:ascii="Sakkal Majalla" w:hAnsi="Sakkal Majalla" w:cs="Sakkal Majalla"/>
                <w:sz w:val="20"/>
                <w:szCs w:val="20"/>
                <w:rtl/>
                <w:lang w:bidi="ar-OM"/>
              </w:rPr>
            </w:pPr>
            <w:r w:rsidRPr="00B76846">
              <w:rPr>
                <w:rFonts w:ascii="Sakkal Majalla" w:hAnsi="Sakkal Majalla" w:cs="Sakkal Majalla"/>
                <w:sz w:val="20"/>
                <w:szCs w:val="20"/>
                <w:rtl/>
                <w:lang w:bidi="ar-OM"/>
              </w:rPr>
              <w:t>معدل انتظار مواعيد المرضى الجدد</w:t>
            </w:r>
          </w:p>
          <w:p w14:paraId="55026D3E" w14:textId="794FDD38" w:rsidR="00333563" w:rsidRPr="00692995" w:rsidRDefault="00333563" w:rsidP="00333563">
            <w:pPr>
              <w:bidi/>
              <w:rPr>
                <w:rFonts w:ascii="Sakkal Majalla" w:hAnsi="Sakkal Majalla" w:cs="Sakkal Majalla"/>
                <w:sz w:val="20"/>
                <w:szCs w:val="20"/>
                <w:rtl/>
                <w:lang w:bidi="ar-OM"/>
              </w:rPr>
            </w:pPr>
            <w:r w:rsidRPr="00B76846">
              <w:rPr>
                <w:rFonts w:ascii="Sakkal Majalla" w:hAnsi="Sakkal Majalla" w:cs="Sakkal Majalla"/>
                <w:sz w:val="20"/>
                <w:szCs w:val="20"/>
                <w:rtl/>
                <w:lang w:bidi="ar-OM"/>
              </w:rPr>
              <w:t>نسبة الشفاء للسرطان</w:t>
            </w:r>
          </w:p>
        </w:tc>
        <w:tc>
          <w:tcPr>
            <w:tcW w:w="990" w:type="dxa"/>
            <w:shd w:val="clear" w:color="auto" w:fill="FFFFFF" w:themeFill="background1"/>
            <w:vAlign w:val="center"/>
          </w:tcPr>
          <w:p w14:paraId="5925CFB8"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1A9EAAC6"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540A3B1B"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278A5819"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01627008"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3870982E"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528AFC2C"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78A5B1DC" w14:textId="77777777" w:rsidTr="00187F27">
        <w:trPr>
          <w:cantSplit/>
          <w:trHeight w:val="70"/>
        </w:trPr>
        <w:tc>
          <w:tcPr>
            <w:tcW w:w="1351" w:type="dxa"/>
            <w:shd w:val="clear" w:color="auto" w:fill="C2D69B"/>
            <w:vAlign w:val="center"/>
          </w:tcPr>
          <w:p w14:paraId="41820C9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3529FCD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زيادة التغطية بالرعاية التلطيفية المتكاملة لمرضى السرطان</w:t>
            </w:r>
          </w:p>
        </w:tc>
        <w:tc>
          <w:tcPr>
            <w:tcW w:w="1263" w:type="dxa"/>
            <w:shd w:val="clear" w:color="auto" w:fill="FFFFFF" w:themeFill="background1"/>
            <w:vAlign w:val="center"/>
          </w:tcPr>
          <w:p w14:paraId="26D55A83"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61FE12F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المرضى الذين توفرت لهم الرعاية</w:t>
            </w:r>
          </w:p>
        </w:tc>
        <w:tc>
          <w:tcPr>
            <w:tcW w:w="990" w:type="dxa"/>
            <w:shd w:val="clear" w:color="auto" w:fill="FFFFFF" w:themeFill="background1"/>
            <w:vAlign w:val="center"/>
          </w:tcPr>
          <w:p w14:paraId="6B2AF44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1253" w:type="dxa"/>
            <w:shd w:val="clear" w:color="auto" w:fill="FFFFFF" w:themeFill="background1"/>
            <w:vAlign w:val="center"/>
          </w:tcPr>
          <w:p w14:paraId="69EA6AD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FFFFFF" w:themeFill="background1"/>
            <w:vAlign w:val="center"/>
          </w:tcPr>
          <w:p w14:paraId="6111772C"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80%</w:t>
            </w:r>
          </w:p>
        </w:tc>
        <w:tc>
          <w:tcPr>
            <w:tcW w:w="810" w:type="dxa"/>
            <w:shd w:val="clear" w:color="auto" w:fill="FFFFFF" w:themeFill="background1"/>
            <w:vAlign w:val="center"/>
          </w:tcPr>
          <w:p w14:paraId="7615AE3E"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85%</w:t>
            </w:r>
          </w:p>
        </w:tc>
        <w:tc>
          <w:tcPr>
            <w:tcW w:w="807" w:type="dxa"/>
            <w:shd w:val="clear" w:color="auto" w:fill="FFFFFF" w:themeFill="background1"/>
            <w:vAlign w:val="center"/>
          </w:tcPr>
          <w:p w14:paraId="38CA89DE"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90%</w:t>
            </w:r>
          </w:p>
        </w:tc>
        <w:tc>
          <w:tcPr>
            <w:tcW w:w="813" w:type="dxa"/>
            <w:shd w:val="clear" w:color="auto" w:fill="FFFFFF" w:themeFill="background1"/>
            <w:vAlign w:val="center"/>
          </w:tcPr>
          <w:p w14:paraId="4D17E18A"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95%</w:t>
            </w:r>
          </w:p>
        </w:tc>
        <w:tc>
          <w:tcPr>
            <w:tcW w:w="810" w:type="dxa"/>
            <w:shd w:val="clear" w:color="auto" w:fill="FFFFFF" w:themeFill="background1"/>
            <w:vAlign w:val="center"/>
          </w:tcPr>
          <w:p w14:paraId="28344772"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r>
      <w:tr w:rsidR="00333563" w:rsidRPr="00692995" w14:paraId="46291B91" w14:textId="77777777" w:rsidTr="00187F27">
        <w:trPr>
          <w:cantSplit/>
          <w:trHeight w:val="70"/>
        </w:trPr>
        <w:tc>
          <w:tcPr>
            <w:tcW w:w="1351" w:type="dxa"/>
            <w:shd w:val="clear" w:color="auto" w:fill="auto"/>
            <w:vAlign w:val="center"/>
          </w:tcPr>
          <w:p w14:paraId="07A52FC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6726734D" w14:textId="77777777" w:rsidR="00333563" w:rsidRPr="00692995" w:rsidRDefault="00333563" w:rsidP="00333563">
            <w:pPr>
              <w:bidi/>
              <w:jc w:val="both"/>
              <w:rPr>
                <w:rFonts w:ascii="Sakkal Majalla" w:hAnsi="Sakkal Majalla" w:cs="Sakkal Majalla"/>
                <w:sz w:val="20"/>
                <w:szCs w:val="20"/>
                <w:rtl/>
              </w:rPr>
            </w:pPr>
            <w:r w:rsidRPr="00692995">
              <w:rPr>
                <w:rFonts w:ascii="Sakkal Majalla" w:hAnsi="Sakkal Majalla" w:cs="Sakkal Majalla"/>
                <w:sz w:val="20"/>
                <w:szCs w:val="20"/>
                <w:rtl/>
                <w:lang w:bidi="ar-OM"/>
              </w:rPr>
              <w:t>عقد دورات لتدريب الاطباء والممرضين في مجال الرعاية التلطيفية</w:t>
            </w:r>
          </w:p>
        </w:tc>
        <w:tc>
          <w:tcPr>
            <w:tcW w:w="1263" w:type="dxa"/>
            <w:shd w:val="clear" w:color="auto" w:fill="auto"/>
            <w:vAlign w:val="center"/>
          </w:tcPr>
          <w:p w14:paraId="49224FE7" w14:textId="77777777" w:rsidR="00333563" w:rsidRPr="00692995" w:rsidRDefault="00333563" w:rsidP="00333563">
            <w:pPr>
              <w:bidi/>
              <w:jc w:val="both"/>
              <w:rPr>
                <w:rFonts w:ascii="Sakkal Majalla" w:hAnsi="Sakkal Majalla" w:cs="Sakkal Majalla"/>
                <w:sz w:val="20"/>
                <w:szCs w:val="20"/>
                <w:rtl/>
              </w:rPr>
            </w:pPr>
          </w:p>
        </w:tc>
        <w:tc>
          <w:tcPr>
            <w:tcW w:w="2337" w:type="dxa"/>
            <w:shd w:val="clear" w:color="auto" w:fill="auto"/>
            <w:vAlign w:val="center"/>
          </w:tcPr>
          <w:p w14:paraId="44601F38" w14:textId="77777777" w:rsidR="00333563" w:rsidRPr="00692995" w:rsidRDefault="00333563" w:rsidP="00333563">
            <w:pPr>
              <w:bidi/>
              <w:jc w:val="both"/>
              <w:rPr>
                <w:rFonts w:ascii="Sakkal Majalla" w:hAnsi="Sakkal Majalla" w:cs="Sakkal Majalla"/>
                <w:sz w:val="20"/>
                <w:szCs w:val="20"/>
                <w:rtl/>
              </w:rPr>
            </w:pPr>
            <w:r w:rsidRPr="00692995">
              <w:rPr>
                <w:rFonts w:ascii="Sakkal Majalla" w:hAnsi="Sakkal Majalla" w:cs="Sakkal Majalla"/>
                <w:sz w:val="20"/>
                <w:szCs w:val="20"/>
                <w:rtl/>
              </w:rPr>
              <w:t>عدد الدورات التدريبية</w:t>
            </w:r>
            <w:r w:rsidRPr="00692995">
              <w:rPr>
                <w:rFonts w:ascii="Sakkal Majalla" w:hAnsi="Sakkal Majalla" w:cs="Sakkal Majalla"/>
                <w:sz w:val="20"/>
                <w:szCs w:val="20"/>
                <w:rtl/>
                <w:lang w:bidi="ar-OM"/>
              </w:rPr>
              <w:t xml:space="preserve"> للاطباء والممرضين في مجال الرعاية التلطيفية</w:t>
            </w:r>
          </w:p>
        </w:tc>
        <w:tc>
          <w:tcPr>
            <w:tcW w:w="990" w:type="dxa"/>
            <w:shd w:val="clear" w:color="auto" w:fill="auto"/>
            <w:vAlign w:val="center"/>
          </w:tcPr>
          <w:p w14:paraId="369A7A1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واحدة سنوياً</w:t>
            </w:r>
          </w:p>
        </w:tc>
        <w:tc>
          <w:tcPr>
            <w:tcW w:w="1253" w:type="dxa"/>
            <w:shd w:val="clear" w:color="auto" w:fill="auto"/>
            <w:vAlign w:val="center"/>
          </w:tcPr>
          <w:p w14:paraId="5F49A60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واحدة على الأقل سنوياً</w:t>
            </w:r>
          </w:p>
        </w:tc>
        <w:tc>
          <w:tcPr>
            <w:tcW w:w="817" w:type="dxa"/>
            <w:shd w:val="clear" w:color="auto" w:fill="auto"/>
            <w:vAlign w:val="center"/>
          </w:tcPr>
          <w:p w14:paraId="2773622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1089B64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0E21C30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40433D6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6E97872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333563" w:rsidRPr="00692995" w14:paraId="25F44268" w14:textId="77777777" w:rsidTr="00187F27">
        <w:trPr>
          <w:cantSplit/>
          <w:trHeight w:val="70"/>
        </w:trPr>
        <w:tc>
          <w:tcPr>
            <w:tcW w:w="1351" w:type="dxa"/>
            <w:shd w:val="clear" w:color="auto" w:fill="auto"/>
            <w:vAlign w:val="center"/>
          </w:tcPr>
          <w:p w14:paraId="3213644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2CFA4F55" w14:textId="77777777" w:rsidR="00333563" w:rsidRPr="00692995" w:rsidRDefault="00333563" w:rsidP="00333563">
            <w:pPr>
              <w:bidi/>
              <w:jc w:val="both"/>
              <w:rPr>
                <w:rFonts w:ascii="Sakkal Majalla" w:hAnsi="Sakkal Majalla" w:cs="Sakkal Majalla"/>
                <w:sz w:val="20"/>
                <w:szCs w:val="20"/>
                <w:rtl/>
              </w:rPr>
            </w:pPr>
            <w:r w:rsidRPr="00692995">
              <w:rPr>
                <w:rFonts w:ascii="Sakkal Majalla" w:hAnsi="Sakkal Majalla" w:cs="Sakkal Majalla"/>
                <w:sz w:val="20"/>
                <w:szCs w:val="20"/>
                <w:rtl/>
                <w:lang w:bidi="ar-OM"/>
              </w:rPr>
              <w:t>عقد دورات لتدريب بعض الأطباء في المستشفيات المرجعية</w:t>
            </w:r>
          </w:p>
        </w:tc>
        <w:tc>
          <w:tcPr>
            <w:tcW w:w="1263" w:type="dxa"/>
            <w:shd w:val="clear" w:color="auto" w:fill="auto"/>
            <w:vAlign w:val="center"/>
          </w:tcPr>
          <w:p w14:paraId="19C2466C" w14:textId="77777777" w:rsidR="00333563" w:rsidRPr="00692995" w:rsidRDefault="00333563" w:rsidP="00333563">
            <w:pPr>
              <w:bidi/>
              <w:jc w:val="both"/>
              <w:rPr>
                <w:rFonts w:ascii="Sakkal Majalla" w:hAnsi="Sakkal Majalla" w:cs="Sakkal Majalla"/>
                <w:sz w:val="20"/>
                <w:szCs w:val="20"/>
                <w:rtl/>
              </w:rPr>
            </w:pPr>
          </w:p>
        </w:tc>
        <w:tc>
          <w:tcPr>
            <w:tcW w:w="2337" w:type="dxa"/>
            <w:shd w:val="clear" w:color="auto" w:fill="auto"/>
            <w:vAlign w:val="center"/>
          </w:tcPr>
          <w:p w14:paraId="4D146F35" w14:textId="77777777" w:rsidR="00333563" w:rsidRPr="00692995" w:rsidRDefault="00333563" w:rsidP="00333563">
            <w:pPr>
              <w:bidi/>
              <w:jc w:val="both"/>
              <w:rPr>
                <w:rFonts w:ascii="Sakkal Majalla" w:hAnsi="Sakkal Majalla" w:cs="Sakkal Majalla"/>
                <w:sz w:val="20"/>
                <w:szCs w:val="20"/>
                <w:rtl/>
              </w:rPr>
            </w:pPr>
            <w:r w:rsidRPr="00692995">
              <w:rPr>
                <w:rFonts w:ascii="Sakkal Majalla" w:hAnsi="Sakkal Majalla" w:cs="Sakkal Majalla"/>
                <w:sz w:val="20"/>
                <w:szCs w:val="20"/>
                <w:rtl/>
              </w:rPr>
              <w:t>عدد الدورات التدريبية</w:t>
            </w:r>
            <w:r w:rsidRPr="00692995">
              <w:rPr>
                <w:rFonts w:ascii="Sakkal Majalla" w:hAnsi="Sakkal Majalla" w:cs="Sakkal Majalla"/>
                <w:sz w:val="20"/>
                <w:szCs w:val="20"/>
                <w:rtl/>
                <w:lang w:bidi="ar-OM"/>
              </w:rPr>
              <w:t xml:space="preserve"> للأطباء في المستشفيات المرجعية</w:t>
            </w:r>
          </w:p>
        </w:tc>
        <w:tc>
          <w:tcPr>
            <w:tcW w:w="990" w:type="dxa"/>
            <w:shd w:val="clear" w:color="auto" w:fill="auto"/>
            <w:vAlign w:val="center"/>
          </w:tcPr>
          <w:p w14:paraId="23FB132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واحدة سنوياً</w:t>
            </w:r>
          </w:p>
        </w:tc>
        <w:tc>
          <w:tcPr>
            <w:tcW w:w="1253" w:type="dxa"/>
            <w:shd w:val="clear" w:color="auto" w:fill="auto"/>
            <w:vAlign w:val="center"/>
          </w:tcPr>
          <w:p w14:paraId="721AA34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واحدة على الأقل سنوياً</w:t>
            </w:r>
          </w:p>
        </w:tc>
        <w:tc>
          <w:tcPr>
            <w:tcW w:w="817" w:type="dxa"/>
            <w:shd w:val="clear" w:color="auto" w:fill="auto"/>
            <w:vAlign w:val="center"/>
          </w:tcPr>
          <w:p w14:paraId="02F681A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45D9D48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50BB944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4734C9C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4F2DAA8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333563" w:rsidRPr="00692995" w14:paraId="0D809B99" w14:textId="77777777" w:rsidTr="00187F27">
        <w:trPr>
          <w:cantSplit/>
          <w:trHeight w:val="70"/>
        </w:trPr>
        <w:tc>
          <w:tcPr>
            <w:tcW w:w="1351" w:type="dxa"/>
            <w:shd w:val="clear" w:color="auto" w:fill="auto"/>
            <w:vAlign w:val="center"/>
          </w:tcPr>
          <w:p w14:paraId="26A45431"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093EAF6D" w14:textId="77777777" w:rsidR="00333563" w:rsidRPr="00692995" w:rsidRDefault="00333563" w:rsidP="00333563">
            <w:pPr>
              <w:bidi/>
              <w:jc w:val="both"/>
              <w:rPr>
                <w:rFonts w:ascii="Sakkal Majalla" w:hAnsi="Sakkal Majalla" w:cs="Sakkal Majalla"/>
                <w:sz w:val="20"/>
                <w:szCs w:val="20"/>
                <w:rtl/>
              </w:rPr>
            </w:pPr>
            <w:r w:rsidRPr="00692995">
              <w:rPr>
                <w:rFonts w:ascii="Sakkal Majalla" w:hAnsi="Sakkal Majalla" w:cs="Sakkal Majalla"/>
                <w:sz w:val="20"/>
                <w:szCs w:val="20"/>
                <w:rtl/>
                <w:lang w:bidi="ar-OM"/>
              </w:rPr>
              <w:t>الاشتراك في فعاليات دولية وطوعية في مجال تحسين الرعاية التلطيفية</w:t>
            </w:r>
          </w:p>
        </w:tc>
        <w:tc>
          <w:tcPr>
            <w:tcW w:w="1263" w:type="dxa"/>
            <w:shd w:val="clear" w:color="auto" w:fill="auto"/>
            <w:vAlign w:val="center"/>
          </w:tcPr>
          <w:p w14:paraId="44DC90FC" w14:textId="77777777" w:rsidR="00333563" w:rsidRPr="00692995" w:rsidRDefault="00333563" w:rsidP="00333563">
            <w:pPr>
              <w:bidi/>
              <w:jc w:val="both"/>
              <w:rPr>
                <w:rFonts w:ascii="Sakkal Majalla" w:hAnsi="Sakkal Majalla" w:cs="Sakkal Majalla"/>
                <w:sz w:val="20"/>
                <w:szCs w:val="20"/>
                <w:rtl/>
              </w:rPr>
            </w:pPr>
          </w:p>
        </w:tc>
        <w:tc>
          <w:tcPr>
            <w:tcW w:w="2337" w:type="dxa"/>
            <w:shd w:val="clear" w:color="auto" w:fill="auto"/>
            <w:vAlign w:val="center"/>
          </w:tcPr>
          <w:p w14:paraId="5CB2E9B7" w14:textId="77777777" w:rsidR="00333563" w:rsidRPr="00692995" w:rsidRDefault="00333563" w:rsidP="00333563">
            <w:pPr>
              <w:bidi/>
              <w:jc w:val="both"/>
              <w:rPr>
                <w:rFonts w:ascii="Sakkal Majalla" w:hAnsi="Sakkal Majalla" w:cs="Sakkal Majalla"/>
                <w:sz w:val="20"/>
                <w:szCs w:val="20"/>
                <w:rtl/>
              </w:rPr>
            </w:pPr>
            <w:r w:rsidRPr="00692995">
              <w:rPr>
                <w:rFonts w:ascii="Sakkal Majalla" w:hAnsi="Sakkal Majalla" w:cs="Sakkal Majalla"/>
                <w:sz w:val="20"/>
                <w:szCs w:val="20"/>
                <w:rtl/>
              </w:rPr>
              <w:t>عدد الاشتراكات</w:t>
            </w:r>
          </w:p>
        </w:tc>
        <w:tc>
          <w:tcPr>
            <w:tcW w:w="990" w:type="dxa"/>
            <w:shd w:val="clear" w:color="auto" w:fill="auto"/>
            <w:vAlign w:val="center"/>
          </w:tcPr>
          <w:p w14:paraId="56BCE6F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واحدة سنوياً</w:t>
            </w:r>
          </w:p>
        </w:tc>
        <w:tc>
          <w:tcPr>
            <w:tcW w:w="1253" w:type="dxa"/>
            <w:shd w:val="clear" w:color="auto" w:fill="auto"/>
            <w:vAlign w:val="center"/>
          </w:tcPr>
          <w:p w14:paraId="27F5C1F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2على الأقل سنوياً</w:t>
            </w:r>
          </w:p>
        </w:tc>
        <w:tc>
          <w:tcPr>
            <w:tcW w:w="817" w:type="dxa"/>
            <w:shd w:val="clear" w:color="auto" w:fill="auto"/>
            <w:vAlign w:val="center"/>
          </w:tcPr>
          <w:p w14:paraId="1A1EDC9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2D01B87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auto"/>
            <w:vAlign w:val="center"/>
          </w:tcPr>
          <w:p w14:paraId="360D9F3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43A2DF5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5A5F1A4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333563" w:rsidRPr="00692995" w14:paraId="0DCCBBE2" w14:textId="77777777" w:rsidTr="00187F27">
        <w:trPr>
          <w:cantSplit/>
          <w:trHeight w:val="70"/>
        </w:trPr>
        <w:tc>
          <w:tcPr>
            <w:tcW w:w="1351" w:type="dxa"/>
            <w:shd w:val="clear" w:color="auto" w:fill="auto"/>
            <w:vAlign w:val="center"/>
          </w:tcPr>
          <w:p w14:paraId="19DDE2B9"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4</w:t>
            </w:r>
          </w:p>
        </w:tc>
        <w:tc>
          <w:tcPr>
            <w:tcW w:w="3697" w:type="dxa"/>
            <w:shd w:val="clear" w:color="auto" w:fill="auto"/>
            <w:vAlign w:val="center"/>
          </w:tcPr>
          <w:p w14:paraId="704F9823" w14:textId="77777777" w:rsidR="00333563" w:rsidRPr="00692995" w:rsidRDefault="00333563" w:rsidP="00333563">
            <w:pPr>
              <w:bidi/>
              <w:jc w:val="both"/>
              <w:rPr>
                <w:rFonts w:ascii="Sakkal Majalla" w:hAnsi="Sakkal Majalla" w:cs="Sakkal Majalla"/>
                <w:sz w:val="20"/>
                <w:szCs w:val="20"/>
                <w:rtl/>
              </w:rPr>
            </w:pPr>
            <w:r w:rsidRPr="00692995">
              <w:rPr>
                <w:rFonts w:ascii="Sakkal Majalla" w:hAnsi="Sakkal Majalla" w:cs="Sakkal Majalla"/>
                <w:sz w:val="20"/>
                <w:szCs w:val="20"/>
                <w:rtl/>
                <w:lang w:bidi="ar-OM"/>
              </w:rPr>
              <w:t>عقد دورات للصيادلة في مجال التعامل مع الأدوية الخاصة بمرضى الأورام</w:t>
            </w:r>
          </w:p>
        </w:tc>
        <w:tc>
          <w:tcPr>
            <w:tcW w:w="1263" w:type="dxa"/>
            <w:shd w:val="clear" w:color="auto" w:fill="auto"/>
            <w:vAlign w:val="center"/>
          </w:tcPr>
          <w:p w14:paraId="388C7B1D" w14:textId="77777777" w:rsidR="00333563" w:rsidRPr="00692995" w:rsidRDefault="00333563" w:rsidP="00333563">
            <w:pPr>
              <w:bidi/>
              <w:jc w:val="both"/>
              <w:rPr>
                <w:rFonts w:ascii="Sakkal Majalla" w:hAnsi="Sakkal Majalla" w:cs="Sakkal Majalla"/>
                <w:sz w:val="20"/>
                <w:szCs w:val="20"/>
                <w:rtl/>
              </w:rPr>
            </w:pPr>
          </w:p>
        </w:tc>
        <w:tc>
          <w:tcPr>
            <w:tcW w:w="2337" w:type="dxa"/>
            <w:shd w:val="clear" w:color="auto" w:fill="auto"/>
            <w:vAlign w:val="center"/>
          </w:tcPr>
          <w:p w14:paraId="005BDFE1" w14:textId="77777777" w:rsidR="00333563" w:rsidRPr="00692995" w:rsidRDefault="00333563" w:rsidP="00333563">
            <w:pPr>
              <w:bidi/>
              <w:jc w:val="both"/>
              <w:rPr>
                <w:rFonts w:ascii="Sakkal Majalla" w:hAnsi="Sakkal Majalla" w:cs="Sakkal Majalla"/>
                <w:sz w:val="20"/>
                <w:szCs w:val="20"/>
                <w:rtl/>
              </w:rPr>
            </w:pPr>
            <w:r w:rsidRPr="00692995">
              <w:rPr>
                <w:rFonts w:ascii="Sakkal Majalla" w:hAnsi="Sakkal Majalla" w:cs="Sakkal Majalla"/>
                <w:sz w:val="20"/>
                <w:szCs w:val="20"/>
                <w:rtl/>
              </w:rPr>
              <w:t>نسبة الصيادلة الذين تم تدريبهم من المستهدف</w:t>
            </w:r>
          </w:p>
        </w:tc>
        <w:tc>
          <w:tcPr>
            <w:tcW w:w="990" w:type="dxa"/>
            <w:shd w:val="clear" w:color="auto" w:fill="auto"/>
            <w:vAlign w:val="center"/>
          </w:tcPr>
          <w:p w14:paraId="5FA8742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أقل من 40%</w:t>
            </w:r>
          </w:p>
        </w:tc>
        <w:tc>
          <w:tcPr>
            <w:tcW w:w="1253" w:type="dxa"/>
            <w:shd w:val="clear" w:color="auto" w:fill="auto"/>
            <w:vAlign w:val="center"/>
          </w:tcPr>
          <w:p w14:paraId="5C7C1B7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75%</w:t>
            </w:r>
          </w:p>
        </w:tc>
        <w:tc>
          <w:tcPr>
            <w:tcW w:w="817" w:type="dxa"/>
            <w:shd w:val="clear" w:color="auto" w:fill="auto"/>
            <w:vAlign w:val="center"/>
          </w:tcPr>
          <w:p w14:paraId="20356CCF"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40%</w:t>
            </w:r>
          </w:p>
        </w:tc>
        <w:tc>
          <w:tcPr>
            <w:tcW w:w="810" w:type="dxa"/>
            <w:shd w:val="clear" w:color="auto" w:fill="auto"/>
            <w:vAlign w:val="center"/>
          </w:tcPr>
          <w:p w14:paraId="3C9C01DD"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50%</w:t>
            </w:r>
          </w:p>
        </w:tc>
        <w:tc>
          <w:tcPr>
            <w:tcW w:w="807" w:type="dxa"/>
            <w:shd w:val="clear" w:color="auto" w:fill="auto"/>
            <w:vAlign w:val="center"/>
          </w:tcPr>
          <w:p w14:paraId="48004BC2"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60%</w:t>
            </w:r>
          </w:p>
        </w:tc>
        <w:tc>
          <w:tcPr>
            <w:tcW w:w="813" w:type="dxa"/>
            <w:shd w:val="clear" w:color="auto" w:fill="auto"/>
            <w:vAlign w:val="center"/>
          </w:tcPr>
          <w:p w14:paraId="4E672E76"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70%</w:t>
            </w:r>
          </w:p>
        </w:tc>
        <w:tc>
          <w:tcPr>
            <w:tcW w:w="810" w:type="dxa"/>
            <w:shd w:val="clear" w:color="auto" w:fill="auto"/>
            <w:vAlign w:val="center"/>
          </w:tcPr>
          <w:p w14:paraId="676E4EA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75%</w:t>
            </w:r>
          </w:p>
        </w:tc>
      </w:tr>
      <w:tr w:rsidR="00333563" w:rsidRPr="00692995" w14:paraId="456ADB4B" w14:textId="77777777" w:rsidTr="00187F27">
        <w:trPr>
          <w:cantSplit/>
          <w:trHeight w:val="70"/>
        </w:trPr>
        <w:tc>
          <w:tcPr>
            <w:tcW w:w="1351" w:type="dxa"/>
            <w:shd w:val="clear" w:color="auto" w:fill="C2D69B"/>
            <w:vAlign w:val="center"/>
          </w:tcPr>
          <w:p w14:paraId="025084B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97" w:type="dxa"/>
            <w:shd w:val="clear" w:color="auto" w:fill="FFFFFF" w:themeFill="background1"/>
            <w:vAlign w:val="center"/>
          </w:tcPr>
          <w:p w14:paraId="65FF9853" w14:textId="77777777" w:rsidR="00333563" w:rsidRPr="00692995" w:rsidRDefault="00333563" w:rsidP="00333563">
            <w:pPr>
              <w:bidi/>
              <w:jc w:val="both"/>
              <w:rPr>
                <w:rFonts w:ascii="Sakkal Majalla" w:hAnsi="Sakkal Majalla" w:cs="Sakkal Majalla"/>
                <w:sz w:val="20"/>
                <w:szCs w:val="20"/>
                <w:rtl/>
              </w:rPr>
            </w:pPr>
            <w:r w:rsidRPr="00692995">
              <w:rPr>
                <w:rFonts w:ascii="Sakkal Majalla" w:hAnsi="Sakkal Majalla" w:cs="Sakkal Majalla"/>
                <w:sz w:val="20"/>
                <w:szCs w:val="20"/>
                <w:rtl/>
              </w:rPr>
              <w:t>تقديم خدمة جيدة ومتميزة لمرضى الأورام</w:t>
            </w:r>
          </w:p>
        </w:tc>
        <w:tc>
          <w:tcPr>
            <w:tcW w:w="1263" w:type="dxa"/>
            <w:shd w:val="clear" w:color="auto" w:fill="FFFFFF" w:themeFill="background1"/>
            <w:vAlign w:val="center"/>
          </w:tcPr>
          <w:p w14:paraId="19838512" w14:textId="77777777" w:rsidR="00333563" w:rsidRPr="00692995" w:rsidRDefault="00333563" w:rsidP="00333563">
            <w:pPr>
              <w:bidi/>
              <w:jc w:val="both"/>
              <w:rPr>
                <w:rFonts w:ascii="Sakkal Majalla" w:hAnsi="Sakkal Majalla" w:cs="Sakkal Majalla"/>
                <w:sz w:val="20"/>
                <w:szCs w:val="20"/>
                <w:rtl/>
              </w:rPr>
            </w:pPr>
          </w:p>
        </w:tc>
        <w:tc>
          <w:tcPr>
            <w:tcW w:w="2337" w:type="dxa"/>
            <w:shd w:val="clear" w:color="auto" w:fill="FFFFFF" w:themeFill="background1"/>
            <w:vAlign w:val="center"/>
          </w:tcPr>
          <w:p w14:paraId="6594B0A5" w14:textId="7CC25221" w:rsidR="00333563" w:rsidRPr="00692995" w:rsidRDefault="00333563" w:rsidP="00333563">
            <w:pPr>
              <w:bidi/>
              <w:jc w:val="both"/>
              <w:rPr>
                <w:rFonts w:ascii="Sakkal Majalla" w:hAnsi="Sakkal Majalla" w:cs="Sakkal Majalla"/>
                <w:sz w:val="20"/>
                <w:szCs w:val="20"/>
                <w:rtl/>
              </w:rPr>
            </w:pPr>
            <w:r w:rsidRPr="00B76846">
              <w:rPr>
                <w:rFonts w:ascii="Sakkal Majalla" w:hAnsi="Sakkal Majalla" w:cs="Sakkal Majalla"/>
                <w:sz w:val="20"/>
                <w:szCs w:val="20"/>
                <w:rtl/>
              </w:rPr>
              <w:t>نسبة الرضا بين المراجعين عن الخدمات</w:t>
            </w:r>
          </w:p>
        </w:tc>
        <w:tc>
          <w:tcPr>
            <w:tcW w:w="990" w:type="dxa"/>
            <w:shd w:val="clear" w:color="auto" w:fill="FFFFFF" w:themeFill="background1"/>
            <w:vAlign w:val="center"/>
          </w:tcPr>
          <w:p w14:paraId="1449911F"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65510A4E"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71054D71"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7378D299"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7D341CCF"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53421A53"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29F8B600"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3B109CA3" w14:textId="77777777" w:rsidTr="00187F27">
        <w:trPr>
          <w:cantSplit/>
          <w:trHeight w:val="70"/>
        </w:trPr>
        <w:tc>
          <w:tcPr>
            <w:tcW w:w="1351" w:type="dxa"/>
            <w:shd w:val="clear" w:color="auto" w:fill="auto"/>
            <w:vAlign w:val="center"/>
          </w:tcPr>
          <w:p w14:paraId="2F6B960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4D684757" w14:textId="77777777" w:rsidR="00333563" w:rsidRPr="00692995" w:rsidRDefault="00333563" w:rsidP="00333563">
            <w:pPr>
              <w:bidi/>
              <w:jc w:val="both"/>
              <w:rPr>
                <w:rFonts w:ascii="Sakkal Majalla" w:hAnsi="Sakkal Majalla" w:cs="Sakkal Majalla"/>
                <w:sz w:val="20"/>
                <w:szCs w:val="20"/>
                <w:rtl/>
              </w:rPr>
            </w:pPr>
            <w:r w:rsidRPr="00692995">
              <w:rPr>
                <w:rFonts w:ascii="Sakkal Majalla" w:hAnsi="Sakkal Majalla" w:cs="Sakkal Majalla"/>
                <w:sz w:val="20"/>
                <w:szCs w:val="20"/>
                <w:rtl/>
              </w:rPr>
              <w:t>تأسيس خدمة زراعة الخلايا الجدعية لدى مرضى أمراض الدم والأورام الأطفال</w:t>
            </w:r>
          </w:p>
        </w:tc>
        <w:tc>
          <w:tcPr>
            <w:tcW w:w="1263" w:type="dxa"/>
            <w:shd w:val="clear" w:color="auto" w:fill="auto"/>
            <w:vAlign w:val="center"/>
          </w:tcPr>
          <w:p w14:paraId="3485AD8C" w14:textId="77777777" w:rsidR="00333563" w:rsidRPr="00692995" w:rsidRDefault="00333563" w:rsidP="00333563">
            <w:pPr>
              <w:bidi/>
              <w:jc w:val="both"/>
              <w:rPr>
                <w:rFonts w:ascii="Sakkal Majalla" w:hAnsi="Sakkal Majalla" w:cs="Sakkal Majalla"/>
                <w:sz w:val="20"/>
                <w:szCs w:val="20"/>
                <w:rtl/>
              </w:rPr>
            </w:pPr>
          </w:p>
        </w:tc>
        <w:tc>
          <w:tcPr>
            <w:tcW w:w="2337" w:type="dxa"/>
            <w:shd w:val="clear" w:color="auto" w:fill="auto"/>
            <w:vAlign w:val="center"/>
          </w:tcPr>
          <w:p w14:paraId="075F9EA4" w14:textId="77777777" w:rsidR="00333563" w:rsidRPr="00692995" w:rsidRDefault="00333563" w:rsidP="00333563">
            <w:pPr>
              <w:bidi/>
              <w:jc w:val="both"/>
              <w:rPr>
                <w:rFonts w:ascii="Sakkal Majalla" w:eastAsia="Calibri" w:hAnsi="Sakkal Majalla" w:cs="Sakkal Majalla"/>
                <w:sz w:val="20"/>
                <w:szCs w:val="20"/>
                <w:rtl/>
              </w:rPr>
            </w:pPr>
            <w:r w:rsidRPr="00692995">
              <w:rPr>
                <w:rFonts w:ascii="Sakkal Majalla" w:eastAsia="Calibri" w:hAnsi="Sakkal Majalla" w:cs="Sakkal Majalla"/>
                <w:sz w:val="20"/>
                <w:szCs w:val="20"/>
                <w:rtl/>
              </w:rPr>
              <w:t>أعداد المرضى الذين يتم زراعة الخلايا الجذعيه لهم</w:t>
            </w:r>
          </w:p>
        </w:tc>
        <w:tc>
          <w:tcPr>
            <w:tcW w:w="990" w:type="dxa"/>
            <w:shd w:val="clear" w:color="auto" w:fill="auto"/>
            <w:vAlign w:val="center"/>
          </w:tcPr>
          <w:p w14:paraId="7A55B7B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أقل من 50%</w:t>
            </w:r>
          </w:p>
        </w:tc>
        <w:tc>
          <w:tcPr>
            <w:tcW w:w="1253" w:type="dxa"/>
            <w:shd w:val="clear" w:color="auto" w:fill="auto"/>
            <w:vAlign w:val="center"/>
          </w:tcPr>
          <w:p w14:paraId="4574F16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90% على الأقل</w:t>
            </w:r>
          </w:p>
        </w:tc>
        <w:tc>
          <w:tcPr>
            <w:tcW w:w="817" w:type="dxa"/>
            <w:shd w:val="clear" w:color="auto" w:fill="auto"/>
            <w:vAlign w:val="center"/>
          </w:tcPr>
          <w:p w14:paraId="325D7F57"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50%</w:t>
            </w:r>
          </w:p>
        </w:tc>
        <w:tc>
          <w:tcPr>
            <w:tcW w:w="810" w:type="dxa"/>
            <w:shd w:val="clear" w:color="auto" w:fill="auto"/>
            <w:vAlign w:val="center"/>
          </w:tcPr>
          <w:p w14:paraId="47EB09AB"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60%</w:t>
            </w:r>
          </w:p>
        </w:tc>
        <w:tc>
          <w:tcPr>
            <w:tcW w:w="807" w:type="dxa"/>
            <w:shd w:val="clear" w:color="auto" w:fill="auto"/>
            <w:vAlign w:val="center"/>
          </w:tcPr>
          <w:p w14:paraId="1EDEAF87"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70%</w:t>
            </w:r>
          </w:p>
        </w:tc>
        <w:tc>
          <w:tcPr>
            <w:tcW w:w="813" w:type="dxa"/>
            <w:shd w:val="clear" w:color="auto" w:fill="auto"/>
            <w:vAlign w:val="center"/>
          </w:tcPr>
          <w:p w14:paraId="60008FAE" w14:textId="77777777" w:rsidR="00333563" w:rsidRPr="00692995" w:rsidRDefault="00333563" w:rsidP="00333563">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80%</w:t>
            </w:r>
          </w:p>
        </w:tc>
        <w:tc>
          <w:tcPr>
            <w:tcW w:w="810" w:type="dxa"/>
            <w:shd w:val="clear" w:color="auto" w:fill="auto"/>
            <w:vAlign w:val="center"/>
          </w:tcPr>
          <w:p w14:paraId="1094E48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90%</w:t>
            </w:r>
          </w:p>
        </w:tc>
      </w:tr>
      <w:tr w:rsidR="00333563" w:rsidRPr="00692995" w14:paraId="41F54A22" w14:textId="77777777" w:rsidTr="00187F27">
        <w:trPr>
          <w:cantSplit/>
          <w:trHeight w:val="70"/>
        </w:trPr>
        <w:tc>
          <w:tcPr>
            <w:tcW w:w="1351" w:type="dxa"/>
            <w:shd w:val="clear" w:color="auto" w:fill="auto"/>
            <w:vAlign w:val="center"/>
          </w:tcPr>
          <w:p w14:paraId="0755E18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04B99006" w14:textId="77777777" w:rsidR="00333563" w:rsidRPr="00692995" w:rsidRDefault="00333563" w:rsidP="00333563">
            <w:pPr>
              <w:bidi/>
              <w:jc w:val="both"/>
              <w:rPr>
                <w:rFonts w:ascii="Sakkal Majalla" w:hAnsi="Sakkal Majalla" w:cs="Sakkal Majalla"/>
                <w:sz w:val="20"/>
                <w:szCs w:val="20"/>
                <w:rtl/>
              </w:rPr>
            </w:pPr>
            <w:r w:rsidRPr="00692995">
              <w:rPr>
                <w:rFonts w:ascii="Sakkal Majalla" w:hAnsi="Sakkal Majalla" w:cs="Sakkal Majalla"/>
                <w:sz w:val="20"/>
                <w:szCs w:val="20"/>
                <w:rtl/>
              </w:rPr>
              <w:t>زيادة التنسيق مع المستشفيات المرجعية لرعاية مرضى الأورام لدى الأطفال</w:t>
            </w:r>
          </w:p>
        </w:tc>
        <w:tc>
          <w:tcPr>
            <w:tcW w:w="1263" w:type="dxa"/>
            <w:shd w:val="clear" w:color="auto" w:fill="auto"/>
            <w:vAlign w:val="center"/>
          </w:tcPr>
          <w:p w14:paraId="5DD6EE73" w14:textId="77777777" w:rsidR="00333563" w:rsidRPr="00692995" w:rsidRDefault="00333563" w:rsidP="00333563">
            <w:pPr>
              <w:bidi/>
              <w:jc w:val="both"/>
              <w:rPr>
                <w:rFonts w:ascii="Sakkal Majalla" w:hAnsi="Sakkal Majalla" w:cs="Sakkal Majalla"/>
                <w:sz w:val="20"/>
                <w:szCs w:val="20"/>
                <w:rtl/>
              </w:rPr>
            </w:pPr>
          </w:p>
        </w:tc>
        <w:tc>
          <w:tcPr>
            <w:tcW w:w="2337" w:type="dxa"/>
            <w:shd w:val="clear" w:color="auto" w:fill="auto"/>
            <w:vAlign w:val="center"/>
          </w:tcPr>
          <w:p w14:paraId="19869B6E" w14:textId="77777777" w:rsidR="00333563" w:rsidRPr="00692995" w:rsidRDefault="00333563" w:rsidP="00333563">
            <w:pPr>
              <w:bidi/>
              <w:jc w:val="both"/>
              <w:rPr>
                <w:rFonts w:ascii="Sakkal Majalla" w:eastAsia="Calibri" w:hAnsi="Sakkal Majalla" w:cs="Sakkal Majalla"/>
                <w:sz w:val="20"/>
                <w:szCs w:val="20"/>
                <w:rtl/>
              </w:rPr>
            </w:pPr>
            <w:r w:rsidRPr="00692995">
              <w:rPr>
                <w:rFonts w:ascii="Sakkal Majalla" w:eastAsia="Calibri" w:hAnsi="Sakkal Majalla" w:cs="Sakkal Majalla"/>
                <w:sz w:val="20"/>
                <w:szCs w:val="20"/>
                <w:rtl/>
              </w:rPr>
              <w:t>أعداد المستشفيات التي يتم التنسيق والتعاون معها سنويا</w:t>
            </w:r>
          </w:p>
        </w:tc>
        <w:tc>
          <w:tcPr>
            <w:tcW w:w="990" w:type="dxa"/>
            <w:shd w:val="clear" w:color="auto" w:fill="auto"/>
            <w:vAlign w:val="center"/>
          </w:tcPr>
          <w:p w14:paraId="5C0582C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أقل من 80%</w:t>
            </w:r>
          </w:p>
        </w:tc>
        <w:tc>
          <w:tcPr>
            <w:tcW w:w="1253" w:type="dxa"/>
            <w:shd w:val="clear" w:color="auto" w:fill="auto"/>
            <w:vAlign w:val="center"/>
          </w:tcPr>
          <w:p w14:paraId="5A7718D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80% على الأقل</w:t>
            </w:r>
          </w:p>
        </w:tc>
        <w:tc>
          <w:tcPr>
            <w:tcW w:w="817" w:type="dxa"/>
            <w:shd w:val="clear" w:color="auto" w:fill="auto"/>
            <w:vAlign w:val="center"/>
          </w:tcPr>
          <w:p w14:paraId="2601807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10" w:type="dxa"/>
            <w:shd w:val="clear" w:color="auto" w:fill="auto"/>
            <w:vAlign w:val="center"/>
          </w:tcPr>
          <w:p w14:paraId="22AA5F8D" w14:textId="77777777" w:rsidR="00333563" w:rsidRPr="00692995" w:rsidRDefault="00333563" w:rsidP="00333563">
            <w:pPr>
              <w:bidi/>
              <w:jc w:val="center"/>
              <w:rPr>
                <w:rFonts w:ascii="Sakkal Majalla" w:hAnsi="Sakkal Majalla" w:cs="Sakkal Majalla"/>
              </w:rPr>
            </w:pPr>
            <w:r w:rsidRPr="00692995">
              <w:rPr>
                <w:rFonts w:ascii="Sakkal Majalla" w:hAnsi="Sakkal Majalla" w:cs="Sakkal Majalla"/>
                <w:sz w:val="20"/>
                <w:szCs w:val="20"/>
                <w:rtl/>
              </w:rPr>
              <w:t>80%</w:t>
            </w:r>
          </w:p>
        </w:tc>
        <w:tc>
          <w:tcPr>
            <w:tcW w:w="807" w:type="dxa"/>
            <w:shd w:val="clear" w:color="auto" w:fill="auto"/>
            <w:vAlign w:val="center"/>
          </w:tcPr>
          <w:p w14:paraId="7D206389" w14:textId="77777777" w:rsidR="00333563" w:rsidRPr="00692995" w:rsidRDefault="00333563" w:rsidP="00333563">
            <w:pPr>
              <w:bidi/>
              <w:jc w:val="center"/>
              <w:rPr>
                <w:rFonts w:ascii="Sakkal Majalla" w:hAnsi="Sakkal Majalla" w:cs="Sakkal Majalla"/>
              </w:rPr>
            </w:pPr>
            <w:r w:rsidRPr="00692995">
              <w:rPr>
                <w:rFonts w:ascii="Sakkal Majalla" w:hAnsi="Sakkal Majalla" w:cs="Sakkal Majalla"/>
                <w:sz w:val="20"/>
                <w:szCs w:val="20"/>
                <w:rtl/>
              </w:rPr>
              <w:t>80%</w:t>
            </w:r>
          </w:p>
        </w:tc>
        <w:tc>
          <w:tcPr>
            <w:tcW w:w="813" w:type="dxa"/>
            <w:shd w:val="clear" w:color="auto" w:fill="auto"/>
            <w:vAlign w:val="center"/>
          </w:tcPr>
          <w:p w14:paraId="5E976B44" w14:textId="77777777" w:rsidR="00333563" w:rsidRPr="00692995" w:rsidRDefault="00333563" w:rsidP="00333563">
            <w:pPr>
              <w:bidi/>
              <w:jc w:val="center"/>
              <w:rPr>
                <w:rFonts w:ascii="Sakkal Majalla" w:hAnsi="Sakkal Majalla" w:cs="Sakkal Majalla"/>
              </w:rPr>
            </w:pPr>
            <w:r w:rsidRPr="00692995">
              <w:rPr>
                <w:rFonts w:ascii="Sakkal Majalla" w:hAnsi="Sakkal Majalla" w:cs="Sakkal Majalla"/>
                <w:sz w:val="20"/>
                <w:szCs w:val="20"/>
                <w:rtl/>
              </w:rPr>
              <w:t>80%</w:t>
            </w:r>
          </w:p>
        </w:tc>
        <w:tc>
          <w:tcPr>
            <w:tcW w:w="810" w:type="dxa"/>
            <w:shd w:val="clear" w:color="auto" w:fill="auto"/>
            <w:vAlign w:val="center"/>
          </w:tcPr>
          <w:p w14:paraId="71FAEA24" w14:textId="77777777" w:rsidR="00333563" w:rsidRPr="00692995" w:rsidRDefault="00333563" w:rsidP="00333563">
            <w:pPr>
              <w:bidi/>
              <w:jc w:val="center"/>
              <w:rPr>
                <w:rFonts w:ascii="Sakkal Majalla" w:hAnsi="Sakkal Majalla" w:cs="Sakkal Majalla"/>
              </w:rPr>
            </w:pPr>
            <w:r w:rsidRPr="00692995">
              <w:rPr>
                <w:rFonts w:ascii="Sakkal Majalla" w:hAnsi="Sakkal Majalla" w:cs="Sakkal Majalla"/>
                <w:sz w:val="20"/>
                <w:szCs w:val="20"/>
                <w:rtl/>
              </w:rPr>
              <w:t>80%</w:t>
            </w:r>
          </w:p>
        </w:tc>
      </w:tr>
      <w:tr w:rsidR="00333563" w:rsidRPr="00692995" w14:paraId="22BC041D" w14:textId="77777777" w:rsidTr="00187F27">
        <w:trPr>
          <w:cantSplit/>
          <w:trHeight w:val="70"/>
        </w:trPr>
        <w:tc>
          <w:tcPr>
            <w:tcW w:w="1351" w:type="dxa"/>
            <w:shd w:val="clear" w:color="auto" w:fill="auto"/>
            <w:vAlign w:val="center"/>
          </w:tcPr>
          <w:p w14:paraId="7A29D94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3281A4AE" w14:textId="77777777" w:rsidR="00333563" w:rsidRPr="00692995" w:rsidRDefault="00333563" w:rsidP="00333563">
            <w:pPr>
              <w:bidi/>
              <w:jc w:val="both"/>
              <w:rPr>
                <w:rFonts w:ascii="Sakkal Majalla" w:hAnsi="Sakkal Majalla" w:cs="Sakkal Majalla"/>
                <w:sz w:val="20"/>
                <w:szCs w:val="20"/>
                <w:rtl/>
              </w:rPr>
            </w:pPr>
            <w:r w:rsidRPr="00692995">
              <w:rPr>
                <w:rFonts w:ascii="Sakkal Majalla" w:eastAsia="Calibri" w:hAnsi="Sakkal Majalla" w:cs="Sakkal Majalla"/>
                <w:sz w:val="20"/>
                <w:szCs w:val="20"/>
                <w:rtl/>
              </w:rPr>
              <w:t>تأسيس فريق خاص بعلاج الأورام لدى اليافعين (13 إالى 18 سنة)</w:t>
            </w:r>
          </w:p>
        </w:tc>
        <w:tc>
          <w:tcPr>
            <w:tcW w:w="1263" w:type="dxa"/>
            <w:shd w:val="clear" w:color="auto" w:fill="auto"/>
            <w:vAlign w:val="center"/>
          </w:tcPr>
          <w:p w14:paraId="32977510" w14:textId="77777777" w:rsidR="00333563" w:rsidRPr="00692995" w:rsidRDefault="00333563" w:rsidP="00333563">
            <w:pPr>
              <w:bidi/>
              <w:jc w:val="both"/>
              <w:rPr>
                <w:rFonts w:ascii="Sakkal Majalla" w:hAnsi="Sakkal Majalla" w:cs="Sakkal Majalla"/>
                <w:sz w:val="20"/>
                <w:szCs w:val="20"/>
                <w:rtl/>
              </w:rPr>
            </w:pPr>
          </w:p>
        </w:tc>
        <w:tc>
          <w:tcPr>
            <w:tcW w:w="2337" w:type="dxa"/>
            <w:shd w:val="clear" w:color="auto" w:fill="auto"/>
            <w:vAlign w:val="center"/>
          </w:tcPr>
          <w:p w14:paraId="7772B615" w14:textId="77777777" w:rsidR="00333563" w:rsidRPr="00692995" w:rsidRDefault="00333563" w:rsidP="00333563">
            <w:pPr>
              <w:bidi/>
              <w:jc w:val="both"/>
              <w:rPr>
                <w:rFonts w:ascii="Sakkal Majalla" w:hAnsi="Sakkal Majalla" w:cs="Sakkal Majalla"/>
                <w:sz w:val="20"/>
                <w:szCs w:val="20"/>
                <w:rtl/>
              </w:rPr>
            </w:pPr>
            <w:r w:rsidRPr="00692995">
              <w:rPr>
                <w:rFonts w:ascii="Sakkal Majalla" w:hAnsi="Sakkal Majalla" w:cs="Sakkal Majalla"/>
                <w:sz w:val="20"/>
                <w:szCs w:val="20"/>
                <w:rtl/>
              </w:rPr>
              <w:t>نسبة اكتمال تأسيس الفريق</w:t>
            </w:r>
          </w:p>
        </w:tc>
        <w:tc>
          <w:tcPr>
            <w:tcW w:w="990" w:type="dxa"/>
            <w:shd w:val="clear" w:color="auto" w:fill="auto"/>
            <w:vAlign w:val="center"/>
          </w:tcPr>
          <w:p w14:paraId="06C04A9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19F9C87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1E8D2A25"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289692E7"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auto"/>
            <w:vAlign w:val="center"/>
          </w:tcPr>
          <w:p w14:paraId="338E6A0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79858A24"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131188DB"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47867043" w14:textId="77777777" w:rsidTr="000A7147">
        <w:trPr>
          <w:cantSplit/>
          <w:trHeight w:val="70"/>
        </w:trPr>
        <w:tc>
          <w:tcPr>
            <w:tcW w:w="5048" w:type="dxa"/>
            <w:gridSpan w:val="2"/>
            <w:shd w:val="clear" w:color="auto" w:fill="F2DBDB"/>
            <w:vAlign w:val="center"/>
          </w:tcPr>
          <w:p w14:paraId="21F69C1C" w14:textId="14CC707F" w:rsidR="00333563" w:rsidRPr="00692995" w:rsidRDefault="00333563" w:rsidP="00333563">
            <w:pPr>
              <w:pStyle w:val="Heading2"/>
              <w:bidi/>
              <w:spacing w:before="0"/>
              <w:rPr>
                <w:rFonts w:ascii="Sakkal Majalla" w:hAnsi="Sakkal Majalla" w:cs="Sakkal Majalla"/>
                <w:color w:val="auto"/>
                <w:sz w:val="20"/>
                <w:szCs w:val="20"/>
                <w:rtl/>
              </w:rPr>
            </w:pPr>
            <w:bookmarkStart w:id="262" w:name="_Toc61254139"/>
            <w:bookmarkStart w:id="263" w:name="_Toc61258212"/>
            <w:bookmarkStart w:id="264" w:name="_Toc63278851"/>
            <w:bookmarkStart w:id="265" w:name="_Toc63894704"/>
            <w:r w:rsidRPr="00692995">
              <w:rPr>
                <w:rFonts w:ascii="Sakkal Majalla" w:hAnsi="Sakkal Majalla" w:cs="Sakkal Majalla"/>
                <w:color w:val="auto"/>
                <w:sz w:val="20"/>
                <w:szCs w:val="20"/>
                <w:rtl/>
              </w:rPr>
              <w:lastRenderedPageBreak/>
              <w:t>المنتج  4:  تم تقديم خدمات علاجية ثالثية ذات جودة عالية لمرضى السكري المراجعين تتماشى مع معايير الجودة العالمية للمؤسسة الكنديةللإعتماد الدولي (</w:t>
            </w:r>
            <w:r w:rsidRPr="00692995">
              <w:rPr>
                <w:rFonts w:ascii="Sakkal Majalla" w:hAnsi="Sakkal Majalla" w:cs="Sakkal Majalla"/>
                <w:color w:val="auto"/>
                <w:sz w:val="20"/>
                <w:szCs w:val="20"/>
              </w:rPr>
              <w:t>ACI</w:t>
            </w:r>
            <w:r w:rsidRPr="00692995">
              <w:rPr>
                <w:rFonts w:ascii="Sakkal Majalla" w:hAnsi="Sakkal Majalla" w:cs="Sakkal Majalla"/>
                <w:color w:val="auto"/>
                <w:sz w:val="20"/>
                <w:szCs w:val="20"/>
                <w:rtl/>
              </w:rPr>
              <w:t>) المستوى الذهبي</w:t>
            </w:r>
            <w:bookmarkEnd w:id="262"/>
            <w:bookmarkEnd w:id="263"/>
            <w:bookmarkEnd w:id="264"/>
            <w:bookmarkEnd w:id="265"/>
          </w:p>
        </w:tc>
        <w:tc>
          <w:tcPr>
            <w:tcW w:w="1263" w:type="dxa"/>
            <w:shd w:val="clear" w:color="auto" w:fill="FFFFFF" w:themeFill="background1"/>
            <w:vAlign w:val="center"/>
          </w:tcPr>
          <w:p w14:paraId="0CCFB44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للمستشفى السلطاني (المركز الوطني لعلاج أمراض السكري والغدد الصماء)</w:t>
            </w:r>
          </w:p>
        </w:tc>
        <w:tc>
          <w:tcPr>
            <w:tcW w:w="2337" w:type="dxa"/>
            <w:shd w:val="clear" w:color="auto" w:fill="FFFFFF" w:themeFill="background1"/>
            <w:vAlign w:val="center"/>
          </w:tcPr>
          <w:p w14:paraId="1743633B" w14:textId="5DD753E0" w:rsidR="00333563" w:rsidRPr="00B76846" w:rsidRDefault="00333563" w:rsidP="000A7147">
            <w:pPr>
              <w:bidi/>
              <w:rPr>
                <w:rFonts w:ascii="Sakkal Majalla" w:hAnsi="Sakkal Majalla" w:cs="Sakkal Majalla"/>
                <w:sz w:val="20"/>
                <w:szCs w:val="20"/>
                <w:rtl/>
              </w:rPr>
            </w:pPr>
            <w:r w:rsidRPr="00B76846">
              <w:rPr>
                <w:rFonts w:ascii="Sakkal Majalla" w:hAnsi="Sakkal Majalla" w:cs="Sakkal Majalla"/>
                <w:sz w:val="20"/>
                <w:szCs w:val="20"/>
                <w:rtl/>
                <w:lang w:bidi="ar-OM"/>
              </w:rPr>
              <w:t>معدل انتشار مرض السكري لكل 100000 من السكان</w:t>
            </w:r>
          </w:p>
        </w:tc>
        <w:tc>
          <w:tcPr>
            <w:tcW w:w="990" w:type="dxa"/>
            <w:shd w:val="clear" w:color="auto" w:fill="FFFFFF" w:themeFill="background1"/>
            <w:vAlign w:val="center"/>
          </w:tcPr>
          <w:p w14:paraId="0F428FB3" w14:textId="28B9967B" w:rsidR="00333563" w:rsidRPr="00B76846" w:rsidRDefault="00333563" w:rsidP="000A7147">
            <w:pPr>
              <w:bidi/>
              <w:jc w:val="center"/>
              <w:rPr>
                <w:rFonts w:ascii="Sakkal Majalla" w:hAnsi="Sakkal Majalla" w:cs="Sakkal Majalla"/>
                <w:sz w:val="20"/>
                <w:szCs w:val="20"/>
                <w:rtl/>
              </w:rPr>
            </w:pPr>
            <w:r w:rsidRPr="00B76846">
              <w:rPr>
                <w:rFonts w:ascii="Sakkal Majalla" w:hAnsi="Sakkal Majalla" w:cs="Sakkal Majalla"/>
                <w:sz w:val="20"/>
                <w:szCs w:val="20"/>
                <w:rtl/>
              </w:rPr>
              <w:t>6</w:t>
            </w:r>
          </w:p>
        </w:tc>
        <w:tc>
          <w:tcPr>
            <w:tcW w:w="1253" w:type="dxa"/>
            <w:shd w:val="clear" w:color="auto" w:fill="FFFFFF" w:themeFill="background1"/>
            <w:vAlign w:val="center"/>
          </w:tcPr>
          <w:p w14:paraId="078F8186" w14:textId="72CEC446" w:rsidR="00333563" w:rsidRPr="00B76846" w:rsidRDefault="00333563" w:rsidP="000A7147">
            <w:pPr>
              <w:bidi/>
              <w:jc w:val="center"/>
              <w:rPr>
                <w:rFonts w:ascii="Sakkal Majalla" w:hAnsi="Sakkal Majalla" w:cs="Sakkal Majalla"/>
                <w:sz w:val="20"/>
                <w:szCs w:val="20"/>
                <w:rtl/>
              </w:rPr>
            </w:pPr>
            <w:r w:rsidRPr="00B76846">
              <w:rPr>
                <w:rFonts w:ascii="Sakkal Majalla" w:hAnsi="Sakkal Majalla" w:cs="Sakkal Majalla"/>
                <w:sz w:val="20"/>
                <w:szCs w:val="20"/>
                <w:rtl/>
              </w:rPr>
              <w:t>5</w:t>
            </w:r>
          </w:p>
        </w:tc>
        <w:tc>
          <w:tcPr>
            <w:tcW w:w="817" w:type="dxa"/>
            <w:shd w:val="clear" w:color="auto" w:fill="FFFFFF" w:themeFill="background1"/>
            <w:vAlign w:val="center"/>
          </w:tcPr>
          <w:p w14:paraId="2768ADB3" w14:textId="77777777" w:rsidR="00333563" w:rsidRPr="00692995" w:rsidRDefault="00333563" w:rsidP="000A7147">
            <w:pPr>
              <w:bidi/>
              <w:jc w:val="center"/>
              <w:rPr>
                <w:rFonts w:ascii="Sakkal Majalla" w:hAnsi="Sakkal Majalla" w:cs="Sakkal Majalla"/>
                <w:sz w:val="20"/>
                <w:szCs w:val="20"/>
                <w:rtl/>
              </w:rPr>
            </w:pPr>
          </w:p>
        </w:tc>
        <w:tc>
          <w:tcPr>
            <w:tcW w:w="810" w:type="dxa"/>
            <w:shd w:val="clear" w:color="auto" w:fill="FFFFFF" w:themeFill="background1"/>
            <w:vAlign w:val="center"/>
          </w:tcPr>
          <w:p w14:paraId="75DC7275" w14:textId="77777777" w:rsidR="00333563" w:rsidRPr="00692995" w:rsidRDefault="00333563" w:rsidP="000A7147">
            <w:pPr>
              <w:bidi/>
              <w:jc w:val="center"/>
              <w:rPr>
                <w:rFonts w:ascii="Sakkal Majalla" w:hAnsi="Sakkal Majalla" w:cs="Sakkal Majalla"/>
                <w:sz w:val="20"/>
                <w:szCs w:val="20"/>
                <w:rtl/>
              </w:rPr>
            </w:pPr>
          </w:p>
        </w:tc>
        <w:tc>
          <w:tcPr>
            <w:tcW w:w="807" w:type="dxa"/>
            <w:shd w:val="clear" w:color="auto" w:fill="FFFFFF" w:themeFill="background1"/>
            <w:vAlign w:val="center"/>
          </w:tcPr>
          <w:p w14:paraId="251FE8D1" w14:textId="77777777" w:rsidR="00333563" w:rsidRPr="00692995" w:rsidRDefault="00333563" w:rsidP="000A7147">
            <w:pPr>
              <w:bidi/>
              <w:jc w:val="center"/>
              <w:rPr>
                <w:rFonts w:ascii="Sakkal Majalla" w:hAnsi="Sakkal Majalla" w:cs="Sakkal Majalla"/>
                <w:sz w:val="20"/>
                <w:szCs w:val="20"/>
                <w:rtl/>
              </w:rPr>
            </w:pPr>
          </w:p>
        </w:tc>
        <w:tc>
          <w:tcPr>
            <w:tcW w:w="813" w:type="dxa"/>
            <w:shd w:val="clear" w:color="auto" w:fill="FFFFFF" w:themeFill="background1"/>
            <w:vAlign w:val="center"/>
          </w:tcPr>
          <w:p w14:paraId="54336C92" w14:textId="77777777" w:rsidR="00333563" w:rsidRPr="00692995" w:rsidRDefault="00333563" w:rsidP="000A7147">
            <w:pPr>
              <w:bidi/>
              <w:jc w:val="center"/>
              <w:rPr>
                <w:rFonts w:ascii="Sakkal Majalla" w:hAnsi="Sakkal Majalla" w:cs="Sakkal Majalla"/>
                <w:sz w:val="20"/>
                <w:szCs w:val="20"/>
                <w:rtl/>
              </w:rPr>
            </w:pPr>
          </w:p>
        </w:tc>
        <w:tc>
          <w:tcPr>
            <w:tcW w:w="810" w:type="dxa"/>
            <w:shd w:val="clear" w:color="auto" w:fill="FFFFFF" w:themeFill="background1"/>
            <w:vAlign w:val="center"/>
          </w:tcPr>
          <w:p w14:paraId="53D9044A" w14:textId="77777777" w:rsidR="00333563" w:rsidRPr="00692995" w:rsidRDefault="00333563" w:rsidP="000A7147">
            <w:pPr>
              <w:bidi/>
              <w:jc w:val="center"/>
              <w:rPr>
                <w:rFonts w:ascii="Sakkal Majalla" w:hAnsi="Sakkal Majalla" w:cs="Sakkal Majalla"/>
                <w:sz w:val="20"/>
                <w:szCs w:val="20"/>
                <w:rtl/>
              </w:rPr>
            </w:pPr>
          </w:p>
        </w:tc>
      </w:tr>
      <w:tr w:rsidR="00333563" w:rsidRPr="00692995" w14:paraId="1134F5FA" w14:textId="77777777" w:rsidTr="00187F27">
        <w:trPr>
          <w:cantSplit/>
          <w:trHeight w:val="70"/>
        </w:trPr>
        <w:tc>
          <w:tcPr>
            <w:tcW w:w="1351" w:type="dxa"/>
            <w:shd w:val="clear" w:color="auto" w:fill="C2D69B"/>
            <w:vAlign w:val="center"/>
          </w:tcPr>
          <w:p w14:paraId="0B8D8AF7"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5018EA4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ادخال علاجات وخدمات جديدة لبعض المرضى بالمركز</w:t>
            </w:r>
          </w:p>
        </w:tc>
        <w:tc>
          <w:tcPr>
            <w:tcW w:w="1263" w:type="dxa"/>
            <w:shd w:val="clear" w:color="auto" w:fill="FFFFFF" w:themeFill="background1"/>
            <w:vAlign w:val="center"/>
          </w:tcPr>
          <w:p w14:paraId="66E0FA70"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5FF4878F" w14:textId="77777777" w:rsidR="00333563" w:rsidRPr="00B76846" w:rsidRDefault="00333563" w:rsidP="00333563">
            <w:pPr>
              <w:bidi/>
              <w:rPr>
                <w:rFonts w:ascii="Sakkal Majalla" w:hAnsi="Sakkal Majalla" w:cs="Sakkal Majalla"/>
                <w:sz w:val="20"/>
                <w:szCs w:val="20"/>
                <w:rtl/>
                <w:lang w:bidi="ar-OM"/>
              </w:rPr>
            </w:pPr>
            <w:r w:rsidRPr="00B76846">
              <w:rPr>
                <w:rFonts w:ascii="Sakkal Majalla" w:hAnsi="Sakkal Majalla" w:cs="Sakkal Majalla"/>
                <w:sz w:val="20"/>
                <w:szCs w:val="20"/>
                <w:rtl/>
                <w:lang w:bidi="ar-OM"/>
              </w:rPr>
              <w:t>عدد العلاجات والخدمات الجديدة التى تم إدخالها</w:t>
            </w:r>
          </w:p>
        </w:tc>
        <w:tc>
          <w:tcPr>
            <w:tcW w:w="990" w:type="dxa"/>
            <w:shd w:val="clear" w:color="auto" w:fill="FFFFFF" w:themeFill="background1"/>
            <w:vAlign w:val="center"/>
          </w:tcPr>
          <w:p w14:paraId="43014FDE" w14:textId="77777777" w:rsidR="00333563" w:rsidRPr="00B76846" w:rsidRDefault="00333563" w:rsidP="00333563">
            <w:pPr>
              <w:bidi/>
              <w:jc w:val="center"/>
              <w:rPr>
                <w:rFonts w:ascii="Sakkal Majalla" w:hAnsi="Sakkal Majalla" w:cs="Sakkal Majalla"/>
                <w:sz w:val="20"/>
                <w:szCs w:val="20"/>
                <w:rtl/>
              </w:rPr>
            </w:pPr>
            <w:r w:rsidRPr="00B76846">
              <w:rPr>
                <w:rFonts w:ascii="Sakkal Majalla" w:hAnsi="Sakkal Majalla" w:cs="Sakkal Majalla"/>
                <w:sz w:val="20"/>
                <w:szCs w:val="20"/>
                <w:rtl/>
              </w:rPr>
              <w:t>صفر</w:t>
            </w:r>
          </w:p>
        </w:tc>
        <w:tc>
          <w:tcPr>
            <w:tcW w:w="1253" w:type="dxa"/>
            <w:shd w:val="clear" w:color="auto" w:fill="FFFFFF" w:themeFill="background1"/>
            <w:vAlign w:val="center"/>
          </w:tcPr>
          <w:p w14:paraId="2461C61A" w14:textId="77777777" w:rsidR="00333563" w:rsidRPr="00B76846" w:rsidRDefault="00333563" w:rsidP="00333563">
            <w:pPr>
              <w:bidi/>
              <w:jc w:val="center"/>
              <w:rPr>
                <w:rFonts w:ascii="Sakkal Majalla" w:hAnsi="Sakkal Majalla" w:cs="Sakkal Majalla"/>
                <w:sz w:val="20"/>
                <w:szCs w:val="20"/>
                <w:rtl/>
              </w:rPr>
            </w:pPr>
            <w:r w:rsidRPr="00B76846">
              <w:rPr>
                <w:rFonts w:ascii="Sakkal Majalla" w:hAnsi="Sakkal Majalla" w:cs="Sakkal Majalla"/>
                <w:sz w:val="20"/>
                <w:szCs w:val="20"/>
                <w:rtl/>
              </w:rPr>
              <w:t>4</w:t>
            </w:r>
          </w:p>
        </w:tc>
        <w:tc>
          <w:tcPr>
            <w:tcW w:w="817" w:type="dxa"/>
            <w:shd w:val="clear" w:color="auto" w:fill="FFFFFF" w:themeFill="background1"/>
            <w:vAlign w:val="center"/>
          </w:tcPr>
          <w:p w14:paraId="55F98DBD"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61BF71A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FFFFFF" w:themeFill="background1"/>
            <w:vAlign w:val="center"/>
          </w:tcPr>
          <w:p w14:paraId="08775C3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FFFFFF" w:themeFill="background1"/>
            <w:vAlign w:val="center"/>
          </w:tcPr>
          <w:p w14:paraId="6619C0A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FFFFFF" w:themeFill="background1"/>
            <w:vAlign w:val="center"/>
          </w:tcPr>
          <w:p w14:paraId="0500F7F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333563" w:rsidRPr="00692995" w14:paraId="0D8CB17B" w14:textId="77777777" w:rsidTr="00187F27">
        <w:trPr>
          <w:cantSplit/>
          <w:trHeight w:val="70"/>
        </w:trPr>
        <w:tc>
          <w:tcPr>
            <w:tcW w:w="1351" w:type="dxa"/>
            <w:shd w:val="clear" w:color="auto" w:fill="auto"/>
            <w:vAlign w:val="center"/>
          </w:tcPr>
          <w:p w14:paraId="37CD435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589D8AC4" w14:textId="77777777" w:rsidR="00333563" w:rsidRPr="00692995" w:rsidRDefault="00333563" w:rsidP="00333563">
            <w:pPr>
              <w:bidi/>
              <w:rPr>
                <w:rFonts w:ascii="Sakkal Majalla" w:eastAsia="Times New Roman" w:hAnsi="Sakkal Majalla" w:cs="Sakkal Majalla"/>
                <w:sz w:val="20"/>
                <w:szCs w:val="20"/>
                <w:shd w:val="clear" w:color="auto" w:fill="FFFFFF"/>
                <w:rtl/>
              </w:rPr>
            </w:pPr>
            <w:r w:rsidRPr="00692995">
              <w:rPr>
                <w:rFonts w:ascii="Sakkal Majalla" w:eastAsia="Times New Roman" w:hAnsi="Sakkal Majalla" w:cs="Sakkal Majalla"/>
                <w:sz w:val="20"/>
                <w:szCs w:val="20"/>
                <w:shd w:val="clear" w:color="auto" w:fill="FFFFFF"/>
                <w:rtl/>
              </w:rPr>
              <w:t>ادخال علاج</w:t>
            </w:r>
            <w:r w:rsidRPr="00692995">
              <w:rPr>
                <w:rFonts w:ascii="Sakkal Majalla" w:eastAsia="Times New Roman" w:hAnsi="Sakkal Majalla" w:cs="Sakkal Majalla"/>
                <w:sz w:val="20"/>
                <w:szCs w:val="20"/>
                <w:shd w:val="clear" w:color="auto" w:fill="FFFFFF"/>
                <w:rtl/>
                <w:lang w:bidi="ar-OM"/>
              </w:rPr>
              <w:t xml:space="preserve"> الأسفوتيز لمرض نقص انزيم الفسفاتاز </w:t>
            </w:r>
            <w:r w:rsidRPr="00692995">
              <w:rPr>
                <w:rFonts w:ascii="Sakkal Majalla" w:eastAsia="Times New Roman" w:hAnsi="Sakkal Majalla" w:cs="Sakkal Majalla"/>
                <w:sz w:val="20"/>
                <w:szCs w:val="20"/>
                <w:shd w:val="clear" w:color="auto" w:fill="FFFFFF"/>
                <w:rtl/>
              </w:rPr>
              <w:t>لبعض مرضى الأطفال بالمركز</w:t>
            </w:r>
          </w:p>
          <w:p w14:paraId="2EE16E73" w14:textId="77777777" w:rsidR="00333563" w:rsidRPr="00692995" w:rsidRDefault="00333563" w:rsidP="00333563">
            <w:pPr>
              <w:bidi/>
              <w:rPr>
                <w:rFonts w:ascii="Sakkal Majalla" w:hAnsi="Sakkal Majalla" w:cs="Sakkal Majalla"/>
                <w:sz w:val="20"/>
                <w:szCs w:val="20"/>
                <w:rtl/>
              </w:rPr>
            </w:pPr>
          </w:p>
        </w:tc>
        <w:tc>
          <w:tcPr>
            <w:tcW w:w="1263" w:type="dxa"/>
            <w:shd w:val="clear" w:color="auto" w:fill="auto"/>
            <w:vAlign w:val="center"/>
          </w:tcPr>
          <w:p w14:paraId="1957052D"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3A6E493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نسبة مرضى نقص انزيم الفسفاتاز (</w:t>
            </w:r>
            <w:r w:rsidRPr="00692995">
              <w:rPr>
                <w:rFonts w:ascii="Sakkal Majalla" w:hAnsi="Sakkal Majalla" w:cs="Sakkal Majalla"/>
                <w:sz w:val="20"/>
                <w:szCs w:val="20"/>
                <w:lang w:bidi="ar-OM"/>
              </w:rPr>
              <w:t>H</w:t>
            </w:r>
            <w:r w:rsidRPr="00692995">
              <w:rPr>
                <w:rFonts w:ascii="Sakkal Majalla" w:hAnsi="Sakkal Majalla" w:cs="Sakkal Majalla"/>
                <w:sz w:val="20"/>
                <w:szCs w:val="20"/>
              </w:rPr>
              <w:t xml:space="preserve">ypo-phosphtaseia) </w:t>
            </w:r>
            <w:r w:rsidRPr="00692995">
              <w:rPr>
                <w:rFonts w:ascii="Sakkal Majalla" w:hAnsi="Sakkal Majalla" w:cs="Sakkal Majalla"/>
                <w:sz w:val="20"/>
                <w:szCs w:val="20"/>
                <w:rtl/>
                <w:lang w:bidi="ar-OM"/>
              </w:rPr>
              <w:t xml:space="preserve"> على دواء الأسفوتيز</w:t>
            </w:r>
          </w:p>
        </w:tc>
        <w:tc>
          <w:tcPr>
            <w:tcW w:w="990" w:type="dxa"/>
            <w:shd w:val="clear" w:color="auto" w:fill="auto"/>
            <w:vAlign w:val="center"/>
          </w:tcPr>
          <w:p w14:paraId="33FABF55" w14:textId="77777777" w:rsidR="00333563" w:rsidRPr="00692995" w:rsidRDefault="00333563" w:rsidP="00333563">
            <w:pPr>
              <w:bidi/>
              <w:jc w:val="center"/>
              <w:rPr>
                <w:rFonts w:ascii="Sakkal Majalla" w:hAnsi="Sakkal Majalla" w:cs="Sakkal Majalla"/>
                <w:sz w:val="20"/>
                <w:szCs w:val="20"/>
                <w:lang w:bidi="ar-OM"/>
              </w:rPr>
            </w:pPr>
            <w:r>
              <w:rPr>
                <w:rFonts w:ascii="Sakkal Majalla" w:hAnsi="Sakkal Majalla" w:cs="Sakkal Majalla"/>
                <w:sz w:val="20"/>
                <w:szCs w:val="20"/>
                <w:rtl/>
                <w:lang w:bidi="ar-OM"/>
              </w:rPr>
              <w:t>40%</w:t>
            </w:r>
          </w:p>
          <w:p w14:paraId="358AF440" w14:textId="77777777" w:rsidR="00333563" w:rsidRPr="00692995" w:rsidRDefault="00333563" w:rsidP="00333563">
            <w:pPr>
              <w:bidi/>
              <w:jc w:val="center"/>
              <w:rPr>
                <w:rFonts w:ascii="Sakkal Majalla" w:hAnsi="Sakkal Majalla" w:cs="Sakkal Majalla"/>
                <w:sz w:val="20"/>
                <w:szCs w:val="20"/>
                <w:rtl/>
                <w:lang w:bidi="ar-OM"/>
              </w:rPr>
            </w:pPr>
          </w:p>
        </w:tc>
        <w:tc>
          <w:tcPr>
            <w:tcW w:w="1253" w:type="dxa"/>
            <w:shd w:val="clear" w:color="auto" w:fill="auto"/>
            <w:vAlign w:val="center"/>
          </w:tcPr>
          <w:p w14:paraId="2EC902F5" w14:textId="77777777" w:rsidR="00333563" w:rsidRPr="00692995" w:rsidRDefault="00333563" w:rsidP="00333563">
            <w:pPr>
              <w:bidi/>
              <w:jc w:val="center"/>
              <w:rPr>
                <w:rFonts w:ascii="Sakkal Majalla" w:hAnsi="Sakkal Majalla" w:cs="Sakkal Majalla"/>
                <w:sz w:val="20"/>
                <w:szCs w:val="20"/>
                <w:lang w:bidi="ar-OM"/>
              </w:rPr>
            </w:pPr>
            <w:r>
              <w:rPr>
                <w:rFonts w:ascii="Sakkal Majalla" w:hAnsi="Sakkal Majalla" w:cs="Sakkal Majalla"/>
                <w:sz w:val="20"/>
                <w:szCs w:val="20"/>
                <w:rtl/>
                <w:lang w:bidi="ar-OM"/>
              </w:rPr>
              <w:t>70%</w:t>
            </w:r>
          </w:p>
          <w:p w14:paraId="70834452" w14:textId="77777777" w:rsidR="00333563" w:rsidRPr="00692995" w:rsidRDefault="00333563" w:rsidP="00333563">
            <w:pPr>
              <w:bidi/>
              <w:jc w:val="center"/>
              <w:rPr>
                <w:rFonts w:ascii="Sakkal Majalla" w:hAnsi="Sakkal Majalla" w:cs="Sakkal Majalla"/>
                <w:sz w:val="20"/>
                <w:szCs w:val="20"/>
                <w:rtl/>
                <w:lang w:bidi="ar-OM"/>
              </w:rPr>
            </w:pPr>
          </w:p>
        </w:tc>
        <w:tc>
          <w:tcPr>
            <w:tcW w:w="817" w:type="dxa"/>
            <w:shd w:val="clear" w:color="auto" w:fill="auto"/>
            <w:vAlign w:val="center"/>
          </w:tcPr>
          <w:p w14:paraId="76E0FD6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c>
          <w:tcPr>
            <w:tcW w:w="810" w:type="dxa"/>
            <w:shd w:val="clear" w:color="auto" w:fill="auto"/>
            <w:vAlign w:val="center"/>
          </w:tcPr>
          <w:p w14:paraId="3065CC0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c>
          <w:tcPr>
            <w:tcW w:w="807" w:type="dxa"/>
            <w:shd w:val="clear" w:color="auto" w:fill="auto"/>
            <w:vAlign w:val="center"/>
          </w:tcPr>
          <w:p w14:paraId="4C52102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3" w:type="dxa"/>
            <w:shd w:val="clear" w:color="auto" w:fill="auto"/>
            <w:vAlign w:val="center"/>
          </w:tcPr>
          <w:p w14:paraId="034169B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810" w:type="dxa"/>
            <w:shd w:val="clear" w:color="auto" w:fill="auto"/>
            <w:vAlign w:val="center"/>
          </w:tcPr>
          <w:p w14:paraId="7F80DC3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r>
      <w:tr w:rsidR="00333563" w:rsidRPr="00692995" w14:paraId="5C234134" w14:textId="77777777" w:rsidTr="00187F27">
        <w:trPr>
          <w:cantSplit/>
          <w:trHeight w:val="70"/>
        </w:trPr>
        <w:tc>
          <w:tcPr>
            <w:tcW w:w="1351" w:type="dxa"/>
            <w:shd w:val="clear" w:color="auto" w:fill="auto"/>
            <w:vAlign w:val="center"/>
          </w:tcPr>
          <w:p w14:paraId="6981662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24395916" w14:textId="77777777" w:rsidR="00333563" w:rsidRPr="00692995" w:rsidRDefault="00333563" w:rsidP="00333563">
            <w:pPr>
              <w:bidi/>
              <w:rPr>
                <w:rFonts w:ascii="Sakkal Majalla" w:eastAsia="Times New Roman" w:hAnsi="Sakkal Majalla" w:cs="Sakkal Majalla"/>
                <w:sz w:val="20"/>
                <w:szCs w:val="20"/>
                <w:shd w:val="clear" w:color="auto" w:fill="FFFFFF"/>
                <w:rtl/>
              </w:rPr>
            </w:pPr>
            <w:r w:rsidRPr="00692995">
              <w:rPr>
                <w:rFonts w:ascii="Sakkal Majalla" w:eastAsia="Times New Roman" w:hAnsi="Sakkal Majalla" w:cs="Sakkal Majalla"/>
                <w:sz w:val="20"/>
                <w:szCs w:val="20"/>
                <w:shd w:val="clear" w:color="auto" w:fill="FFFFFF"/>
                <w:rtl/>
              </w:rPr>
              <w:t>ادخال علاج بوروسوماب للكساح ا</w:t>
            </w:r>
            <w:r w:rsidRPr="00692995">
              <w:rPr>
                <w:rFonts w:ascii="Sakkal Majalla" w:hAnsi="Sakkal Majalla" w:cs="Sakkal Majalla"/>
                <w:sz w:val="20"/>
                <w:szCs w:val="20"/>
                <w:rtl/>
              </w:rPr>
              <w:t>لناتج عن نقص الفوسفات بالدم المرتبط بكروماسوم أكس (</w:t>
            </w:r>
            <w:r w:rsidRPr="00692995">
              <w:rPr>
                <w:rFonts w:ascii="Sakkal Majalla" w:hAnsi="Sakkal Majalla" w:cs="Sakkal Majalla"/>
                <w:sz w:val="20"/>
                <w:szCs w:val="20"/>
              </w:rPr>
              <w:t>XLH</w:t>
            </w:r>
            <w:r w:rsidRPr="00692995">
              <w:rPr>
                <w:rFonts w:ascii="Sakkal Majalla" w:hAnsi="Sakkal Majalla" w:cs="Sakkal Majalla"/>
                <w:sz w:val="20"/>
                <w:szCs w:val="20"/>
                <w:rtl/>
                <w:lang w:bidi="ar-OM"/>
              </w:rPr>
              <w:t xml:space="preserve">) </w:t>
            </w:r>
            <w:r w:rsidRPr="00692995">
              <w:rPr>
                <w:rFonts w:ascii="Sakkal Majalla" w:eastAsia="Times New Roman" w:hAnsi="Sakkal Majalla" w:cs="Sakkal Majalla"/>
                <w:sz w:val="20"/>
                <w:szCs w:val="20"/>
                <w:shd w:val="clear" w:color="auto" w:fill="FFFFFF"/>
                <w:rtl/>
              </w:rPr>
              <w:t>لبعض المرضى الأطفال بالمركز</w:t>
            </w:r>
          </w:p>
        </w:tc>
        <w:tc>
          <w:tcPr>
            <w:tcW w:w="1263" w:type="dxa"/>
            <w:shd w:val="clear" w:color="auto" w:fill="auto"/>
            <w:vAlign w:val="center"/>
          </w:tcPr>
          <w:p w14:paraId="471B7630"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0391D713"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rPr>
              <w:t>نسبة مرضى الكساح الناتج عن نقص الفوسفات بالدم المرتبط بكروماسوم أكس (</w:t>
            </w:r>
            <w:r w:rsidRPr="00692995">
              <w:rPr>
                <w:rFonts w:ascii="Sakkal Majalla" w:hAnsi="Sakkal Majalla" w:cs="Sakkal Majalla"/>
                <w:sz w:val="20"/>
                <w:szCs w:val="20"/>
              </w:rPr>
              <w:t>XLH</w:t>
            </w:r>
            <w:r w:rsidRPr="00692995">
              <w:rPr>
                <w:rFonts w:ascii="Sakkal Majalla" w:hAnsi="Sakkal Majalla" w:cs="Sakkal Majalla"/>
                <w:sz w:val="20"/>
                <w:szCs w:val="20"/>
                <w:rtl/>
                <w:lang w:bidi="ar-OM"/>
              </w:rPr>
              <w:t>) على دواء بوروسوماب</w:t>
            </w:r>
          </w:p>
        </w:tc>
        <w:tc>
          <w:tcPr>
            <w:tcW w:w="990" w:type="dxa"/>
            <w:shd w:val="clear" w:color="auto" w:fill="auto"/>
            <w:vAlign w:val="center"/>
          </w:tcPr>
          <w:p w14:paraId="0CF499E5" w14:textId="77777777" w:rsidR="00333563" w:rsidRPr="00692995" w:rsidRDefault="00333563" w:rsidP="00333563">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20%</w:t>
            </w:r>
          </w:p>
        </w:tc>
        <w:tc>
          <w:tcPr>
            <w:tcW w:w="1253" w:type="dxa"/>
            <w:shd w:val="clear" w:color="auto" w:fill="auto"/>
            <w:vAlign w:val="center"/>
          </w:tcPr>
          <w:p w14:paraId="1EC09D31" w14:textId="77777777" w:rsidR="00333563" w:rsidRPr="00692995" w:rsidRDefault="00333563" w:rsidP="00333563">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75%</w:t>
            </w:r>
          </w:p>
        </w:tc>
        <w:tc>
          <w:tcPr>
            <w:tcW w:w="817" w:type="dxa"/>
            <w:shd w:val="clear" w:color="auto" w:fill="auto"/>
            <w:vAlign w:val="center"/>
          </w:tcPr>
          <w:p w14:paraId="5E5B20B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0" w:type="dxa"/>
            <w:shd w:val="clear" w:color="auto" w:fill="auto"/>
            <w:vAlign w:val="center"/>
          </w:tcPr>
          <w:p w14:paraId="6902E3F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30%</w:t>
            </w:r>
          </w:p>
        </w:tc>
        <w:tc>
          <w:tcPr>
            <w:tcW w:w="807" w:type="dxa"/>
            <w:shd w:val="clear" w:color="auto" w:fill="auto"/>
            <w:vAlign w:val="center"/>
          </w:tcPr>
          <w:p w14:paraId="2EF18D7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c>
          <w:tcPr>
            <w:tcW w:w="813" w:type="dxa"/>
            <w:shd w:val="clear" w:color="auto" w:fill="auto"/>
            <w:vAlign w:val="center"/>
          </w:tcPr>
          <w:p w14:paraId="03CD1AA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0" w:type="dxa"/>
            <w:shd w:val="clear" w:color="auto" w:fill="auto"/>
            <w:vAlign w:val="center"/>
          </w:tcPr>
          <w:p w14:paraId="6E8414E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75%</w:t>
            </w:r>
          </w:p>
        </w:tc>
      </w:tr>
      <w:tr w:rsidR="00333563" w:rsidRPr="00692995" w14:paraId="45485F80" w14:textId="77777777" w:rsidTr="00187F27">
        <w:trPr>
          <w:cantSplit/>
          <w:trHeight w:val="70"/>
        </w:trPr>
        <w:tc>
          <w:tcPr>
            <w:tcW w:w="1351" w:type="dxa"/>
            <w:shd w:val="clear" w:color="auto" w:fill="auto"/>
            <w:vAlign w:val="center"/>
          </w:tcPr>
          <w:p w14:paraId="4F894CD2"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6154E177" w14:textId="77777777" w:rsidR="00333563" w:rsidRPr="00692995" w:rsidRDefault="00333563" w:rsidP="00333563">
            <w:pPr>
              <w:bidi/>
              <w:rPr>
                <w:rFonts w:ascii="Sakkal Majalla" w:eastAsia="Times New Roman" w:hAnsi="Sakkal Majalla" w:cs="Sakkal Majalla"/>
                <w:sz w:val="20"/>
                <w:szCs w:val="20"/>
                <w:shd w:val="clear" w:color="auto" w:fill="FFFFFF"/>
                <w:rtl/>
                <w:lang w:bidi="ar-OM"/>
              </w:rPr>
            </w:pPr>
            <w:r w:rsidRPr="00692995">
              <w:rPr>
                <w:rFonts w:ascii="Sakkal Majalla" w:eastAsia="Times New Roman" w:hAnsi="Sakkal Majalla" w:cs="Sakkal Majalla"/>
                <w:sz w:val="20"/>
                <w:szCs w:val="20"/>
                <w:shd w:val="clear" w:color="auto" w:fill="FFFFFF"/>
                <w:rtl/>
                <w:lang w:bidi="ar-OM"/>
              </w:rPr>
              <w:t>ادخال خدمة جراحة أظافر القدم تحت التخدير الموضعي</w:t>
            </w:r>
          </w:p>
          <w:p w14:paraId="105A6F85" w14:textId="77777777" w:rsidR="00333563" w:rsidRPr="00692995" w:rsidRDefault="00333563" w:rsidP="00333563">
            <w:pPr>
              <w:bidi/>
              <w:rPr>
                <w:rFonts w:ascii="Sakkal Majalla" w:eastAsia="Times New Roman" w:hAnsi="Sakkal Majalla" w:cs="Sakkal Majalla"/>
                <w:sz w:val="20"/>
                <w:szCs w:val="20"/>
                <w:shd w:val="clear" w:color="auto" w:fill="FFFFFF"/>
                <w:rtl/>
              </w:rPr>
            </w:pPr>
          </w:p>
        </w:tc>
        <w:tc>
          <w:tcPr>
            <w:tcW w:w="1263" w:type="dxa"/>
            <w:shd w:val="clear" w:color="auto" w:fill="auto"/>
            <w:vAlign w:val="center"/>
          </w:tcPr>
          <w:p w14:paraId="7874FA42" w14:textId="77777777" w:rsidR="00333563" w:rsidRPr="00692995" w:rsidRDefault="00333563" w:rsidP="00333563">
            <w:pPr>
              <w:bidi/>
              <w:rPr>
                <w:rFonts w:ascii="Sakkal Majalla" w:hAnsi="Sakkal Majalla" w:cs="Sakkal Majalla"/>
                <w:sz w:val="20"/>
                <w:szCs w:val="20"/>
                <w:lang w:bidi="ar-OM"/>
              </w:rPr>
            </w:pPr>
          </w:p>
        </w:tc>
        <w:tc>
          <w:tcPr>
            <w:tcW w:w="2337" w:type="dxa"/>
            <w:shd w:val="clear" w:color="auto" w:fill="auto"/>
            <w:vAlign w:val="center"/>
          </w:tcPr>
          <w:p w14:paraId="3AB1B7FA"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المرضى السنوي المستفيد من الخدمة</w:t>
            </w:r>
          </w:p>
        </w:tc>
        <w:tc>
          <w:tcPr>
            <w:tcW w:w="990" w:type="dxa"/>
            <w:shd w:val="clear" w:color="auto" w:fill="auto"/>
            <w:vAlign w:val="center"/>
          </w:tcPr>
          <w:p w14:paraId="4EEBD15A" w14:textId="77777777" w:rsidR="00333563" w:rsidRPr="00692995" w:rsidRDefault="00333563" w:rsidP="00333563">
            <w:pPr>
              <w:bidi/>
              <w:jc w:val="center"/>
              <w:rPr>
                <w:rFonts w:ascii="Sakkal Majalla" w:hAnsi="Sakkal Majalla" w:cs="Sakkal Majalla"/>
                <w:sz w:val="20"/>
                <w:szCs w:val="20"/>
                <w:lang w:bidi="ar-OM"/>
              </w:rPr>
            </w:pPr>
            <w:r w:rsidRPr="00692995">
              <w:rPr>
                <w:rFonts w:ascii="Sakkal Majalla" w:hAnsi="Sakkal Majalla" w:cs="Sakkal Majalla"/>
                <w:sz w:val="20"/>
                <w:szCs w:val="20"/>
                <w:rtl/>
                <w:lang w:bidi="ar-OM"/>
              </w:rPr>
              <w:t>صفر</w:t>
            </w:r>
          </w:p>
        </w:tc>
        <w:tc>
          <w:tcPr>
            <w:tcW w:w="1253" w:type="dxa"/>
            <w:shd w:val="clear" w:color="auto" w:fill="auto"/>
            <w:vAlign w:val="center"/>
          </w:tcPr>
          <w:p w14:paraId="47CB5A3D" w14:textId="77777777" w:rsidR="00333563" w:rsidRPr="00692995" w:rsidRDefault="00333563" w:rsidP="00333563">
            <w:pPr>
              <w:bidi/>
              <w:jc w:val="center"/>
              <w:rPr>
                <w:rFonts w:ascii="Sakkal Majalla" w:hAnsi="Sakkal Majalla" w:cs="Sakkal Majalla"/>
                <w:sz w:val="20"/>
                <w:szCs w:val="20"/>
                <w:lang w:bidi="ar-OM"/>
              </w:rPr>
            </w:pPr>
            <w:r>
              <w:rPr>
                <w:rFonts w:ascii="Sakkal Majalla" w:hAnsi="Sakkal Majalla" w:cs="Sakkal Majalla"/>
                <w:sz w:val="20"/>
                <w:szCs w:val="20"/>
                <w:rtl/>
                <w:lang w:bidi="ar-OM"/>
              </w:rPr>
              <w:t>5</w:t>
            </w:r>
          </w:p>
        </w:tc>
        <w:tc>
          <w:tcPr>
            <w:tcW w:w="817" w:type="dxa"/>
            <w:shd w:val="clear" w:color="auto" w:fill="auto"/>
            <w:vAlign w:val="center"/>
          </w:tcPr>
          <w:p w14:paraId="5F51A941"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5AD70D4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07" w:type="dxa"/>
            <w:shd w:val="clear" w:color="auto" w:fill="auto"/>
            <w:vAlign w:val="center"/>
          </w:tcPr>
          <w:p w14:paraId="072682B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3" w:type="dxa"/>
            <w:shd w:val="clear" w:color="auto" w:fill="auto"/>
            <w:vAlign w:val="center"/>
          </w:tcPr>
          <w:p w14:paraId="6B71795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0" w:type="dxa"/>
            <w:shd w:val="clear" w:color="auto" w:fill="auto"/>
            <w:vAlign w:val="center"/>
          </w:tcPr>
          <w:p w14:paraId="7B49477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r>
      <w:tr w:rsidR="00333563" w:rsidRPr="00692995" w14:paraId="4501EF48" w14:textId="77777777" w:rsidTr="00187F27">
        <w:trPr>
          <w:cantSplit/>
          <w:trHeight w:val="70"/>
        </w:trPr>
        <w:tc>
          <w:tcPr>
            <w:tcW w:w="1351" w:type="dxa"/>
            <w:shd w:val="clear" w:color="auto" w:fill="auto"/>
            <w:vAlign w:val="center"/>
          </w:tcPr>
          <w:p w14:paraId="04848A4B"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4</w:t>
            </w:r>
          </w:p>
        </w:tc>
        <w:tc>
          <w:tcPr>
            <w:tcW w:w="3697" w:type="dxa"/>
            <w:shd w:val="clear" w:color="auto" w:fill="auto"/>
            <w:vAlign w:val="center"/>
          </w:tcPr>
          <w:p w14:paraId="6BBA1C16" w14:textId="77777777" w:rsidR="00333563" w:rsidRPr="00692995" w:rsidRDefault="00333563" w:rsidP="00333563">
            <w:pPr>
              <w:bidi/>
              <w:rPr>
                <w:rFonts w:ascii="Sakkal Majalla" w:eastAsia="Times New Roman" w:hAnsi="Sakkal Majalla" w:cs="Sakkal Majalla"/>
                <w:sz w:val="20"/>
                <w:szCs w:val="20"/>
                <w:shd w:val="clear" w:color="auto" w:fill="FFFFFF"/>
                <w:rtl/>
                <w:lang w:bidi="ar-OM"/>
              </w:rPr>
            </w:pPr>
            <w:r w:rsidRPr="00692995">
              <w:rPr>
                <w:rFonts w:ascii="Sakkal Majalla" w:eastAsia="Times New Roman" w:hAnsi="Sakkal Majalla" w:cs="Sakkal Majalla"/>
                <w:sz w:val="20"/>
                <w:szCs w:val="20"/>
                <w:shd w:val="clear" w:color="auto" w:fill="FFFFFF"/>
                <w:rtl/>
                <w:lang w:bidi="ar-OM"/>
              </w:rPr>
              <w:t>تطبيق نظام الخطط الغذائية العلاجية بما يتناسب مع حاجة المرضى المراجعين للمركز</w:t>
            </w:r>
          </w:p>
        </w:tc>
        <w:tc>
          <w:tcPr>
            <w:tcW w:w="1263" w:type="dxa"/>
            <w:shd w:val="clear" w:color="auto" w:fill="auto"/>
            <w:vAlign w:val="center"/>
          </w:tcPr>
          <w:p w14:paraId="5DD464B6" w14:textId="77777777" w:rsidR="00333563" w:rsidRPr="00692995" w:rsidRDefault="00333563" w:rsidP="00333563">
            <w:pPr>
              <w:bidi/>
              <w:rPr>
                <w:rFonts w:ascii="Sakkal Majalla" w:hAnsi="Sakkal Majalla" w:cs="Sakkal Majalla"/>
                <w:sz w:val="20"/>
                <w:szCs w:val="20"/>
                <w:lang w:bidi="ar-OM"/>
              </w:rPr>
            </w:pPr>
          </w:p>
        </w:tc>
        <w:tc>
          <w:tcPr>
            <w:tcW w:w="2337" w:type="dxa"/>
            <w:shd w:val="clear" w:color="auto" w:fill="auto"/>
            <w:vAlign w:val="center"/>
          </w:tcPr>
          <w:p w14:paraId="38288989"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الخطط الغذائية العلاجية التى تم مراجعتها</w:t>
            </w:r>
          </w:p>
        </w:tc>
        <w:tc>
          <w:tcPr>
            <w:tcW w:w="990" w:type="dxa"/>
            <w:shd w:val="clear" w:color="auto" w:fill="auto"/>
            <w:vAlign w:val="center"/>
          </w:tcPr>
          <w:p w14:paraId="06312A6F" w14:textId="77777777" w:rsidR="00333563" w:rsidRPr="00692995" w:rsidRDefault="00333563" w:rsidP="00333563">
            <w:pPr>
              <w:bidi/>
              <w:jc w:val="center"/>
              <w:rPr>
                <w:rFonts w:ascii="Sakkal Majalla" w:hAnsi="Sakkal Majalla" w:cs="Sakkal Majalla"/>
                <w:sz w:val="20"/>
                <w:szCs w:val="20"/>
                <w:lang w:bidi="ar-OM"/>
              </w:rPr>
            </w:pPr>
            <w:r w:rsidRPr="00692995">
              <w:rPr>
                <w:rFonts w:ascii="Sakkal Majalla" w:hAnsi="Sakkal Majalla" w:cs="Sakkal Majalla"/>
                <w:sz w:val="20"/>
                <w:szCs w:val="20"/>
                <w:rtl/>
                <w:lang w:bidi="ar-OM"/>
              </w:rPr>
              <w:t>صفر</w:t>
            </w:r>
          </w:p>
        </w:tc>
        <w:tc>
          <w:tcPr>
            <w:tcW w:w="1253" w:type="dxa"/>
            <w:shd w:val="clear" w:color="auto" w:fill="auto"/>
            <w:vAlign w:val="center"/>
          </w:tcPr>
          <w:p w14:paraId="273599C0" w14:textId="77777777" w:rsidR="00333563" w:rsidRPr="00692995" w:rsidRDefault="00333563" w:rsidP="00333563">
            <w:pPr>
              <w:bidi/>
              <w:jc w:val="center"/>
              <w:rPr>
                <w:rFonts w:ascii="Sakkal Majalla" w:hAnsi="Sakkal Majalla" w:cs="Sakkal Majalla"/>
                <w:sz w:val="20"/>
                <w:szCs w:val="20"/>
                <w:lang w:bidi="ar-OM"/>
              </w:rPr>
            </w:pPr>
            <w:r>
              <w:rPr>
                <w:rFonts w:ascii="Sakkal Majalla" w:hAnsi="Sakkal Majalla" w:cs="Sakkal Majalla"/>
                <w:sz w:val="20"/>
                <w:szCs w:val="20"/>
                <w:rtl/>
                <w:lang w:bidi="ar-OM"/>
              </w:rPr>
              <w:t>100%</w:t>
            </w:r>
          </w:p>
        </w:tc>
        <w:tc>
          <w:tcPr>
            <w:tcW w:w="817" w:type="dxa"/>
            <w:shd w:val="clear" w:color="auto" w:fill="auto"/>
            <w:vAlign w:val="center"/>
          </w:tcPr>
          <w:p w14:paraId="4E5821C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0" w:type="dxa"/>
            <w:shd w:val="clear" w:color="auto" w:fill="auto"/>
            <w:vAlign w:val="center"/>
          </w:tcPr>
          <w:p w14:paraId="2614D6F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c>
          <w:tcPr>
            <w:tcW w:w="807" w:type="dxa"/>
            <w:shd w:val="clear" w:color="auto" w:fill="auto"/>
            <w:vAlign w:val="center"/>
          </w:tcPr>
          <w:p w14:paraId="08887FE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813" w:type="dxa"/>
            <w:shd w:val="clear" w:color="auto" w:fill="auto"/>
            <w:vAlign w:val="center"/>
          </w:tcPr>
          <w:p w14:paraId="779E97A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10" w:type="dxa"/>
            <w:shd w:val="clear" w:color="auto" w:fill="auto"/>
            <w:vAlign w:val="center"/>
          </w:tcPr>
          <w:p w14:paraId="1A2CD55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333563" w:rsidRPr="00692995" w14:paraId="50D852DB" w14:textId="77777777" w:rsidTr="00187F27">
        <w:trPr>
          <w:cantSplit/>
          <w:trHeight w:val="70"/>
        </w:trPr>
        <w:tc>
          <w:tcPr>
            <w:tcW w:w="1351" w:type="dxa"/>
            <w:shd w:val="clear" w:color="auto" w:fill="C2D69B"/>
            <w:vAlign w:val="center"/>
          </w:tcPr>
          <w:p w14:paraId="7645743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97" w:type="dxa"/>
            <w:shd w:val="clear" w:color="auto" w:fill="FFFFFF" w:themeFill="background1"/>
            <w:vAlign w:val="center"/>
          </w:tcPr>
          <w:p w14:paraId="61888B1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استدامة العمل بنظام العيادات المشتركة</w:t>
            </w:r>
          </w:p>
        </w:tc>
        <w:tc>
          <w:tcPr>
            <w:tcW w:w="1263" w:type="dxa"/>
            <w:shd w:val="clear" w:color="auto" w:fill="FFFFFF" w:themeFill="background1"/>
            <w:vAlign w:val="center"/>
          </w:tcPr>
          <w:p w14:paraId="4E4CF035"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78A80EF2"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العيادات المشتركة</w:t>
            </w:r>
          </w:p>
          <w:p w14:paraId="6252571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نسبة الزيادة في أعداد المرضى المستفيدين من العيادات المشتركة</w:t>
            </w:r>
          </w:p>
        </w:tc>
        <w:tc>
          <w:tcPr>
            <w:tcW w:w="990" w:type="dxa"/>
            <w:shd w:val="clear" w:color="auto" w:fill="FFFFFF" w:themeFill="background1"/>
            <w:vAlign w:val="center"/>
          </w:tcPr>
          <w:p w14:paraId="0BE507D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w:t>
            </w:r>
          </w:p>
          <w:p w14:paraId="6C69C8A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قياس سنة الأساس</w:t>
            </w:r>
          </w:p>
        </w:tc>
        <w:tc>
          <w:tcPr>
            <w:tcW w:w="1253" w:type="dxa"/>
            <w:shd w:val="clear" w:color="auto" w:fill="FFFFFF" w:themeFill="background1"/>
            <w:vAlign w:val="center"/>
          </w:tcPr>
          <w:p w14:paraId="31444FF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w:t>
            </w:r>
          </w:p>
          <w:p w14:paraId="24BC9CB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90%</w:t>
            </w:r>
          </w:p>
        </w:tc>
        <w:tc>
          <w:tcPr>
            <w:tcW w:w="817" w:type="dxa"/>
            <w:shd w:val="clear" w:color="auto" w:fill="FFFFFF" w:themeFill="background1"/>
            <w:vAlign w:val="center"/>
          </w:tcPr>
          <w:p w14:paraId="72D4ADC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w:t>
            </w:r>
          </w:p>
          <w:p w14:paraId="641ADBC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سنة الأساس</w:t>
            </w:r>
          </w:p>
        </w:tc>
        <w:tc>
          <w:tcPr>
            <w:tcW w:w="810" w:type="dxa"/>
            <w:shd w:val="clear" w:color="auto" w:fill="FFFFFF" w:themeFill="background1"/>
            <w:vAlign w:val="center"/>
          </w:tcPr>
          <w:p w14:paraId="756EDF5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w:t>
            </w:r>
          </w:p>
          <w:p w14:paraId="397C3D8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07" w:type="dxa"/>
            <w:shd w:val="clear" w:color="auto" w:fill="FFFFFF" w:themeFill="background1"/>
            <w:vAlign w:val="center"/>
          </w:tcPr>
          <w:p w14:paraId="6E51C50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w:t>
            </w:r>
          </w:p>
          <w:p w14:paraId="52016F7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85%</w:t>
            </w:r>
          </w:p>
        </w:tc>
        <w:tc>
          <w:tcPr>
            <w:tcW w:w="813" w:type="dxa"/>
            <w:shd w:val="clear" w:color="auto" w:fill="FFFFFF" w:themeFill="background1"/>
            <w:vAlign w:val="center"/>
          </w:tcPr>
          <w:p w14:paraId="1C1E303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w:t>
            </w:r>
          </w:p>
          <w:p w14:paraId="4D2CEE8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90%</w:t>
            </w:r>
          </w:p>
        </w:tc>
        <w:tc>
          <w:tcPr>
            <w:tcW w:w="810" w:type="dxa"/>
            <w:shd w:val="clear" w:color="auto" w:fill="FFFFFF" w:themeFill="background1"/>
            <w:vAlign w:val="center"/>
          </w:tcPr>
          <w:p w14:paraId="4FC843A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90%</w:t>
            </w:r>
          </w:p>
        </w:tc>
      </w:tr>
      <w:tr w:rsidR="00333563" w:rsidRPr="00692995" w14:paraId="6D0C9483" w14:textId="77777777" w:rsidTr="00187F27">
        <w:trPr>
          <w:cantSplit/>
          <w:trHeight w:val="70"/>
        </w:trPr>
        <w:tc>
          <w:tcPr>
            <w:tcW w:w="1351" w:type="dxa"/>
            <w:shd w:val="clear" w:color="auto" w:fill="auto"/>
            <w:vAlign w:val="center"/>
          </w:tcPr>
          <w:p w14:paraId="15EF78B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1EF6160A" w14:textId="77777777" w:rsidR="00333563" w:rsidRPr="00692995" w:rsidRDefault="00333563" w:rsidP="00333563">
            <w:pPr>
              <w:bidi/>
              <w:rPr>
                <w:rFonts w:ascii="Sakkal Majalla" w:eastAsia="Times New Roman" w:hAnsi="Sakkal Majalla" w:cs="Sakkal Majalla"/>
                <w:sz w:val="20"/>
                <w:szCs w:val="20"/>
                <w:shd w:val="clear" w:color="auto" w:fill="FFFFFF"/>
                <w:rtl/>
              </w:rPr>
            </w:pPr>
            <w:r w:rsidRPr="00692995">
              <w:rPr>
                <w:rFonts w:ascii="Sakkal Majalla" w:eastAsia="Times New Roman" w:hAnsi="Sakkal Majalla" w:cs="Sakkal Majalla"/>
                <w:sz w:val="20"/>
                <w:szCs w:val="20"/>
                <w:shd w:val="clear" w:color="auto" w:fill="FFFFFF"/>
                <w:rtl/>
              </w:rPr>
              <w:t xml:space="preserve">استمرارية تفعيل العيادة </w:t>
            </w:r>
            <w:r w:rsidRPr="00692995">
              <w:rPr>
                <w:rFonts w:ascii="Sakkal Majalla" w:eastAsia="Times New Roman" w:hAnsi="Sakkal Majalla" w:cs="Sakkal Majalla"/>
                <w:sz w:val="20"/>
                <w:szCs w:val="20"/>
                <w:shd w:val="clear" w:color="auto" w:fill="FFFFFF"/>
                <w:rtl/>
                <w:lang w:bidi="ar-OM"/>
              </w:rPr>
              <w:t>المشتركة مع التخصصات الأخرى</w:t>
            </w:r>
          </w:p>
        </w:tc>
        <w:tc>
          <w:tcPr>
            <w:tcW w:w="1263" w:type="dxa"/>
            <w:shd w:val="clear" w:color="auto" w:fill="auto"/>
            <w:vAlign w:val="center"/>
          </w:tcPr>
          <w:p w14:paraId="61B83B26"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73C1FF83"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أيام تشغيل العيادة أسبوعياً</w:t>
            </w:r>
          </w:p>
          <w:p w14:paraId="74743534"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متوسط عدد المرضى بكل عيادة</w:t>
            </w:r>
          </w:p>
        </w:tc>
        <w:tc>
          <w:tcPr>
            <w:tcW w:w="990" w:type="dxa"/>
            <w:shd w:val="clear" w:color="auto" w:fill="auto"/>
            <w:vAlign w:val="center"/>
          </w:tcPr>
          <w:p w14:paraId="292A0C65"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w:t>
            </w:r>
          </w:p>
          <w:p w14:paraId="4D2A45F3"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18</w:t>
            </w:r>
          </w:p>
        </w:tc>
        <w:tc>
          <w:tcPr>
            <w:tcW w:w="1253" w:type="dxa"/>
            <w:shd w:val="clear" w:color="auto" w:fill="auto"/>
            <w:vAlign w:val="center"/>
          </w:tcPr>
          <w:p w14:paraId="69CA4B26"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w:t>
            </w:r>
          </w:p>
          <w:p w14:paraId="10B1E2C6"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18</w:t>
            </w:r>
          </w:p>
        </w:tc>
        <w:tc>
          <w:tcPr>
            <w:tcW w:w="817" w:type="dxa"/>
            <w:shd w:val="clear" w:color="auto" w:fill="auto"/>
            <w:vAlign w:val="center"/>
          </w:tcPr>
          <w:p w14:paraId="135583F9"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w:t>
            </w:r>
          </w:p>
          <w:p w14:paraId="52B4AA38"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18</w:t>
            </w:r>
          </w:p>
        </w:tc>
        <w:tc>
          <w:tcPr>
            <w:tcW w:w="810" w:type="dxa"/>
            <w:shd w:val="clear" w:color="auto" w:fill="auto"/>
            <w:vAlign w:val="center"/>
          </w:tcPr>
          <w:p w14:paraId="77F2FA1C"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w:t>
            </w:r>
          </w:p>
          <w:p w14:paraId="3F720739"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18</w:t>
            </w:r>
          </w:p>
        </w:tc>
        <w:tc>
          <w:tcPr>
            <w:tcW w:w="807" w:type="dxa"/>
            <w:shd w:val="clear" w:color="auto" w:fill="auto"/>
            <w:vAlign w:val="center"/>
          </w:tcPr>
          <w:p w14:paraId="148BE3B6"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w:t>
            </w:r>
          </w:p>
          <w:p w14:paraId="55AB73F7"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18</w:t>
            </w:r>
          </w:p>
        </w:tc>
        <w:tc>
          <w:tcPr>
            <w:tcW w:w="813" w:type="dxa"/>
            <w:shd w:val="clear" w:color="auto" w:fill="auto"/>
            <w:vAlign w:val="center"/>
          </w:tcPr>
          <w:p w14:paraId="2D8CA313"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w:t>
            </w:r>
          </w:p>
          <w:p w14:paraId="0758C94D"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18</w:t>
            </w:r>
          </w:p>
        </w:tc>
        <w:tc>
          <w:tcPr>
            <w:tcW w:w="810" w:type="dxa"/>
            <w:shd w:val="clear" w:color="auto" w:fill="auto"/>
            <w:vAlign w:val="center"/>
          </w:tcPr>
          <w:p w14:paraId="742F47B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3</w:t>
            </w:r>
          </w:p>
          <w:p w14:paraId="54DE3E6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18</w:t>
            </w:r>
          </w:p>
        </w:tc>
      </w:tr>
      <w:tr w:rsidR="00333563" w:rsidRPr="00692995" w14:paraId="3497147A" w14:textId="77777777" w:rsidTr="00187F27">
        <w:trPr>
          <w:cantSplit/>
          <w:trHeight w:val="70"/>
        </w:trPr>
        <w:tc>
          <w:tcPr>
            <w:tcW w:w="1351" w:type="dxa"/>
            <w:shd w:val="clear" w:color="auto" w:fill="auto"/>
            <w:vAlign w:val="center"/>
          </w:tcPr>
          <w:p w14:paraId="16AA4E0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1E80B791" w14:textId="77777777" w:rsidR="00333563" w:rsidRPr="00692995" w:rsidRDefault="00333563" w:rsidP="00333563">
            <w:pPr>
              <w:bidi/>
              <w:rPr>
                <w:rFonts w:ascii="Sakkal Majalla" w:eastAsia="Times New Roman" w:hAnsi="Sakkal Majalla" w:cs="Sakkal Majalla"/>
                <w:sz w:val="20"/>
                <w:szCs w:val="20"/>
                <w:shd w:val="clear" w:color="auto" w:fill="FFFFFF"/>
                <w:rtl/>
                <w:lang w:bidi="ar-OM"/>
              </w:rPr>
            </w:pPr>
            <w:r w:rsidRPr="00692995">
              <w:rPr>
                <w:rFonts w:ascii="Sakkal Majalla" w:eastAsia="Times New Roman" w:hAnsi="Sakkal Majalla" w:cs="Sakkal Majalla"/>
                <w:sz w:val="20"/>
                <w:szCs w:val="20"/>
                <w:shd w:val="clear" w:color="auto" w:fill="FFFFFF"/>
                <w:rtl/>
                <w:lang w:bidi="ar-OM"/>
              </w:rPr>
              <w:t>تفعيل دور العيادات الإفتراضية لمتابعة المرضى عن بعد للمساهمة في تحسين جودة الخدمات المقدمة</w:t>
            </w:r>
          </w:p>
        </w:tc>
        <w:tc>
          <w:tcPr>
            <w:tcW w:w="1263" w:type="dxa"/>
            <w:shd w:val="clear" w:color="auto" w:fill="auto"/>
            <w:vAlign w:val="center"/>
          </w:tcPr>
          <w:p w14:paraId="4B0EF8A9"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8665412"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العيادات الإفتراضية الفاعلة في متابعة  المرضى</w:t>
            </w:r>
          </w:p>
          <w:p w14:paraId="28B406DD"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العدد السنوي للمرضى المستفيدين من خدمات العيادات الافتراضية</w:t>
            </w:r>
          </w:p>
        </w:tc>
        <w:tc>
          <w:tcPr>
            <w:tcW w:w="990" w:type="dxa"/>
            <w:shd w:val="clear" w:color="auto" w:fill="auto"/>
            <w:vAlign w:val="center"/>
          </w:tcPr>
          <w:p w14:paraId="1D781B56" w14:textId="77777777" w:rsidR="00333563" w:rsidRPr="00692995" w:rsidRDefault="00333563" w:rsidP="00333563">
            <w:pPr>
              <w:bidi/>
              <w:jc w:val="center"/>
              <w:rPr>
                <w:rFonts w:ascii="Sakkal Majalla" w:hAnsi="Sakkal Majalla" w:cs="Sakkal Majalla"/>
                <w:b/>
                <w:bCs/>
                <w:sz w:val="20"/>
                <w:szCs w:val="20"/>
                <w:lang w:bidi="ar-OM"/>
              </w:rPr>
            </w:pPr>
            <w:r w:rsidRPr="00692995">
              <w:rPr>
                <w:rFonts w:ascii="Sakkal Majalla" w:hAnsi="Sakkal Majalla" w:cs="Sakkal Majalla"/>
                <w:b/>
                <w:bCs/>
                <w:sz w:val="20"/>
                <w:szCs w:val="20"/>
                <w:rtl/>
                <w:lang w:bidi="ar-OM"/>
              </w:rPr>
              <w:t>2</w:t>
            </w:r>
          </w:p>
          <w:p w14:paraId="23BD7DEC" w14:textId="77777777" w:rsidR="00333563" w:rsidRPr="00692995" w:rsidRDefault="00333563" w:rsidP="00333563">
            <w:pPr>
              <w:bidi/>
              <w:jc w:val="center"/>
              <w:rPr>
                <w:rFonts w:ascii="Sakkal Majalla" w:hAnsi="Sakkal Majalla" w:cs="Sakkal Majalla"/>
                <w:b/>
                <w:bCs/>
                <w:sz w:val="20"/>
                <w:szCs w:val="20"/>
                <w:rtl/>
                <w:lang w:bidi="ar-OM"/>
              </w:rPr>
            </w:pPr>
          </w:p>
          <w:p w14:paraId="37948BBF"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أقل من 150</w:t>
            </w:r>
          </w:p>
        </w:tc>
        <w:tc>
          <w:tcPr>
            <w:tcW w:w="1253" w:type="dxa"/>
            <w:shd w:val="clear" w:color="auto" w:fill="auto"/>
            <w:vAlign w:val="center"/>
          </w:tcPr>
          <w:p w14:paraId="58C1DD07"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5</w:t>
            </w:r>
          </w:p>
          <w:p w14:paraId="204929B1" w14:textId="77777777" w:rsidR="00333563" w:rsidRPr="00692995" w:rsidRDefault="00333563" w:rsidP="00333563">
            <w:pPr>
              <w:bidi/>
              <w:jc w:val="center"/>
              <w:rPr>
                <w:rFonts w:ascii="Sakkal Majalla" w:hAnsi="Sakkal Majalla" w:cs="Sakkal Majalla"/>
                <w:b/>
                <w:bCs/>
                <w:sz w:val="20"/>
                <w:szCs w:val="20"/>
                <w:rtl/>
                <w:lang w:bidi="ar-OM"/>
              </w:rPr>
            </w:pPr>
          </w:p>
          <w:p w14:paraId="31D11E1A"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300</w:t>
            </w:r>
          </w:p>
        </w:tc>
        <w:tc>
          <w:tcPr>
            <w:tcW w:w="817" w:type="dxa"/>
            <w:shd w:val="clear" w:color="auto" w:fill="auto"/>
            <w:vAlign w:val="center"/>
          </w:tcPr>
          <w:p w14:paraId="3E7CAB21"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3</w:t>
            </w:r>
          </w:p>
          <w:p w14:paraId="4FBDE91A" w14:textId="77777777" w:rsidR="00333563" w:rsidRPr="00692995" w:rsidRDefault="00333563" w:rsidP="00333563">
            <w:pPr>
              <w:bidi/>
              <w:jc w:val="center"/>
              <w:rPr>
                <w:rFonts w:ascii="Sakkal Majalla" w:hAnsi="Sakkal Majalla" w:cs="Sakkal Majalla"/>
                <w:b/>
                <w:bCs/>
                <w:sz w:val="20"/>
                <w:szCs w:val="20"/>
                <w:rtl/>
                <w:lang w:bidi="ar-OM"/>
              </w:rPr>
            </w:pPr>
          </w:p>
          <w:p w14:paraId="43A47BA9"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150</w:t>
            </w:r>
          </w:p>
        </w:tc>
        <w:tc>
          <w:tcPr>
            <w:tcW w:w="810" w:type="dxa"/>
            <w:shd w:val="clear" w:color="auto" w:fill="auto"/>
            <w:vAlign w:val="center"/>
          </w:tcPr>
          <w:p w14:paraId="1828EDD8"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4</w:t>
            </w:r>
          </w:p>
          <w:p w14:paraId="75393D13" w14:textId="77777777" w:rsidR="00333563" w:rsidRPr="00692995" w:rsidRDefault="00333563" w:rsidP="00333563">
            <w:pPr>
              <w:bidi/>
              <w:jc w:val="center"/>
              <w:rPr>
                <w:rFonts w:ascii="Sakkal Majalla" w:hAnsi="Sakkal Majalla" w:cs="Sakkal Majalla"/>
                <w:b/>
                <w:bCs/>
                <w:sz w:val="20"/>
                <w:szCs w:val="20"/>
                <w:rtl/>
                <w:lang w:bidi="ar-OM"/>
              </w:rPr>
            </w:pPr>
          </w:p>
          <w:p w14:paraId="2FE8F84A"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200</w:t>
            </w:r>
          </w:p>
        </w:tc>
        <w:tc>
          <w:tcPr>
            <w:tcW w:w="807" w:type="dxa"/>
            <w:shd w:val="clear" w:color="auto" w:fill="auto"/>
            <w:vAlign w:val="center"/>
          </w:tcPr>
          <w:p w14:paraId="178A086D"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5</w:t>
            </w:r>
          </w:p>
          <w:p w14:paraId="2571F366" w14:textId="77777777" w:rsidR="00333563" w:rsidRPr="00692995" w:rsidRDefault="00333563" w:rsidP="00333563">
            <w:pPr>
              <w:bidi/>
              <w:jc w:val="center"/>
              <w:rPr>
                <w:rFonts w:ascii="Sakkal Majalla" w:hAnsi="Sakkal Majalla" w:cs="Sakkal Majalla"/>
                <w:b/>
                <w:bCs/>
                <w:sz w:val="20"/>
                <w:szCs w:val="20"/>
                <w:rtl/>
                <w:lang w:bidi="ar-OM"/>
              </w:rPr>
            </w:pPr>
          </w:p>
          <w:p w14:paraId="1F935391"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250</w:t>
            </w:r>
          </w:p>
        </w:tc>
        <w:tc>
          <w:tcPr>
            <w:tcW w:w="813" w:type="dxa"/>
            <w:shd w:val="clear" w:color="auto" w:fill="auto"/>
            <w:vAlign w:val="center"/>
          </w:tcPr>
          <w:p w14:paraId="71F9AE66"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5</w:t>
            </w:r>
          </w:p>
          <w:p w14:paraId="12A47F43" w14:textId="77777777" w:rsidR="00333563" w:rsidRPr="00692995" w:rsidRDefault="00333563" w:rsidP="00333563">
            <w:pPr>
              <w:bidi/>
              <w:jc w:val="center"/>
              <w:rPr>
                <w:rFonts w:ascii="Sakkal Majalla" w:hAnsi="Sakkal Majalla" w:cs="Sakkal Majalla"/>
                <w:b/>
                <w:bCs/>
                <w:sz w:val="20"/>
                <w:szCs w:val="20"/>
                <w:rtl/>
                <w:lang w:bidi="ar-OM"/>
              </w:rPr>
            </w:pPr>
          </w:p>
          <w:p w14:paraId="4BB2D8B9"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300</w:t>
            </w:r>
          </w:p>
        </w:tc>
        <w:tc>
          <w:tcPr>
            <w:tcW w:w="810" w:type="dxa"/>
            <w:shd w:val="clear" w:color="auto" w:fill="auto"/>
            <w:vAlign w:val="center"/>
          </w:tcPr>
          <w:p w14:paraId="27311191"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5</w:t>
            </w:r>
          </w:p>
          <w:p w14:paraId="207BB1C8" w14:textId="77777777" w:rsidR="00333563" w:rsidRPr="00692995" w:rsidRDefault="00333563" w:rsidP="00333563">
            <w:pPr>
              <w:bidi/>
              <w:jc w:val="center"/>
              <w:rPr>
                <w:rFonts w:ascii="Sakkal Majalla" w:hAnsi="Sakkal Majalla" w:cs="Sakkal Majalla"/>
                <w:b/>
                <w:bCs/>
                <w:sz w:val="20"/>
                <w:szCs w:val="20"/>
                <w:rtl/>
                <w:lang w:bidi="ar-OM"/>
              </w:rPr>
            </w:pPr>
          </w:p>
          <w:p w14:paraId="446011C9"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300</w:t>
            </w:r>
          </w:p>
        </w:tc>
      </w:tr>
      <w:tr w:rsidR="00333563" w:rsidRPr="00692995" w14:paraId="7AA300C5" w14:textId="77777777" w:rsidTr="00187F27">
        <w:trPr>
          <w:cantSplit/>
          <w:trHeight w:val="70"/>
        </w:trPr>
        <w:tc>
          <w:tcPr>
            <w:tcW w:w="1351" w:type="dxa"/>
            <w:shd w:val="clear" w:color="auto" w:fill="C2D69B"/>
            <w:vAlign w:val="center"/>
          </w:tcPr>
          <w:p w14:paraId="22F95899"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الأساسي 3</w:t>
            </w:r>
          </w:p>
        </w:tc>
        <w:tc>
          <w:tcPr>
            <w:tcW w:w="3697" w:type="dxa"/>
            <w:shd w:val="clear" w:color="auto" w:fill="FFFFFF" w:themeFill="background1"/>
            <w:vAlign w:val="center"/>
          </w:tcPr>
          <w:p w14:paraId="52C8BBF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رفع كفاءة الكوادر الطبية والطبية المساعدة العاملة بالمركز في علاج أمراض السكري والسمنة وأمراض الغدد الصماء</w:t>
            </w:r>
          </w:p>
        </w:tc>
        <w:tc>
          <w:tcPr>
            <w:tcW w:w="1263" w:type="dxa"/>
            <w:shd w:val="clear" w:color="auto" w:fill="FFFFFF" w:themeFill="background1"/>
            <w:vAlign w:val="center"/>
          </w:tcPr>
          <w:p w14:paraId="79E029DA"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27B28DB4" w14:textId="48EF65D1" w:rsidR="00333563" w:rsidRPr="00692995" w:rsidRDefault="00333563" w:rsidP="00333563">
            <w:pPr>
              <w:bidi/>
              <w:rPr>
                <w:rFonts w:ascii="Sakkal Majalla" w:hAnsi="Sakkal Majalla" w:cs="Sakkal Majalla"/>
                <w:sz w:val="20"/>
                <w:szCs w:val="20"/>
                <w:rtl/>
              </w:rPr>
            </w:pPr>
            <w:r w:rsidRPr="00B76846">
              <w:rPr>
                <w:rFonts w:ascii="Sakkal Majalla" w:hAnsi="Sakkal Majalla" w:cs="Sakkal Majalla"/>
                <w:sz w:val="20"/>
                <w:szCs w:val="20"/>
                <w:rtl/>
              </w:rPr>
              <w:t>نسبة الكوادر المدربة</w:t>
            </w:r>
          </w:p>
        </w:tc>
        <w:tc>
          <w:tcPr>
            <w:tcW w:w="990" w:type="dxa"/>
            <w:shd w:val="clear" w:color="auto" w:fill="FFFFFF" w:themeFill="background1"/>
            <w:vAlign w:val="center"/>
          </w:tcPr>
          <w:p w14:paraId="07F2EF76"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0DD936C5"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6116E02F"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45A342E4"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2349FA2C"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680F3F8D"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2C05EEB3"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64B29215" w14:textId="77777777" w:rsidTr="00187F27">
        <w:trPr>
          <w:cantSplit/>
          <w:trHeight w:val="70"/>
        </w:trPr>
        <w:tc>
          <w:tcPr>
            <w:tcW w:w="1351" w:type="dxa"/>
            <w:shd w:val="clear" w:color="auto" w:fill="auto"/>
            <w:vAlign w:val="center"/>
          </w:tcPr>
          <w:p w14:paraId="5A618B2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6B249F00"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زيادة نسبة مشاركة الأطباء في برنامج التعليم الطبي المستمر</w:t>
            </w:r>
          </w:p>
        </w:tc>
        <w:tc>
          <w:tcPr>
            <w:tcW w:w="1263" w:type="dxa"/>
            <w:shd w:val="clear" w:color="auto" w:fill="auto"/>
            <w:vAlign w:val="center"/>
          </w:tcPr>
          <w:p w14:paraId="76F4AD8C"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23B2B917"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 xml:space="preserve">نسبة مشاركة الفئات الطبية في برنامج التعليم المستمر </w:t>
            </w:r>
            <w:r w:rsidRPr="00692995">
              <w:rPr>
                <w:rFonts w:ascii="Sakkal Majalla" w:hAnsi="Sakkal Majalla" w:cs="Sakkal Majalla"/>
                <w:sz w:val="20"/>
                <w:szCs w:val="20"/>
                <w:lang w:bidi="ar-OM"/>
              </w:rPr>
              <w:t>(CPD)</w:t>
            </w:r>
            <w:r w:rsidRPr="00692995">
              <w:rPr>
                <w:rFonts w:ascii="Sakkal Majalla" w:hAnsi="Sakkal Majalla" w:cs="Sakkal Majalla"/>
                <w:sz w:val="20"/>
                <w:szCs w:val="20"/>
                <w:rtl/>
                <w:lang w:bidi="ar-OM"/>
              </w:rPr>
              <w:t xml:space="preserve"> من إجمالي العدد سنوياً</w:t>
            </w:r>
          </w:p>
        </w:tc>
        <w:tc>
          <w:tcPr>
            <w:tcW w:w="990" w:type="dxa"/>
            <w:shd w:val="clear" w:color="auto" w:fill="auto"/>
            <w:vAlign w:val="center"/>
          </w:tcPr>
          <w:p w14:paraId="1A736A1F"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75%</w:t>
            </w:r>
          </w:p>
        </w:tc>
        <w:tc>
          <w:tcPr>
            <w:tcW w:w="1253" w:type="dxa"/>
            <w:shd w:val="clear" w:color="auto" w:fill="auto"/>
            <w:vAlign w:val="center"/>
          </w:tcPr>
          <w:p w14:paraId="58BAD4AB"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90%</w:t>
            </w:r>
          </w:p>
        </w:tc>
        <w:tc>
          <w:tcPr>
            <w:tcW w:w="817" w:type="dxa"/>
            <w:shd w:val="clear" w:color="auto" w:fill="auto"/>
            <w:vAlign w:val="center"/>
          </w:tcPr>
          <w:p w14:paraId="127D80C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10" w:type="dxa"/>
            <w:shd w:val="clear" w:color="auto" w:fill="auto"/>
            <w:vAlign w:val="center"/>
          </w:tcPr>
          <w:p w14:paraId="73C3531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07" w:type="dxa"/>
            <w:shd w:val="clear" w:color="auto" w:fill="auto"/>
            <w:vAlign w:val="center"/>
          </w:tcPr>
          <w:p w14:paraId="2758C8D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13" w:type="dxa"/>
            <w:shd w:val="clear" w:color="auto" w:fill="auto"/>
            <w:vAlign w:val="center"/>
          </w:tcPr>
          <w:p w14:paraId="141EC93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85%</w:t>
            </w:r>
          </w:p>
        </w:tc>
        <w:tc>
          <w:tcPr>
            <w:tcW w:w="810" w:type="dxa"/>
            <w:shd w:val="clear" w:color="auto" w:fill="auto"/>
            <w:vAlign w:val="center"/>
          </w:tcPr>
          <w:p w14:paraId="7C18F66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90%</w:t>
            </w:r>
          </w:p>
        </w:tc>
      </w:tr>
      <w:tr w:rsidR="00333563" w:rsidRPr="00692995" w14:paraId="4FF05BF1" w14:textId="77777777" w:rsidTr="00187F27">
        <w:trPr>
          <w:cantSplit/>
          <w:trHeight w:val="70"/>
        </w:trPr>
        <w:tc>
          <w:tcPr>
            <w:tcW w:w="1351" w:type="dxa"/>
            <w:shd w:val="clear" w:color="auto" w:fill="auto"/>
            <w:vAlign w:val="center"/>
          </w:tcPr>
          <w:p w14:paraId="319B0B6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2</w:t>
            </w:r>
          </w:p>
        </w:tc>
        <w:tc>
          <w:tcPr>
            <w:tcW w:w="3697" w:type="dxa"/>
            <w:shd w:val="clear" w:color="auto" w:fill="auto"/>
            <w:vAlign w:val="center"/>
          </w:tcPr>
          <w:p w14:paraId="2411CEE8"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زيادة نسبة مشاركة الفئات الطبية المساعدة في برنامج التعليم الطبي المستمر</w:t>
            </w:r>
          </w:p>
        </w:tc>
        <w:tc>
          <w:tcPr>
            <w:tcW w:w="1263" w:type="dxa"/>
            <w:shd w:val="clear" w:color="auto" w:fill="auto"/>
            <w:vAlign w:val="center"/>
          </w:tcPr>
          <w:p w14:paraId="5A3B5540"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31425038" w14:textId="77777777" w:rsidR="00333563" w:rsidRPr="00692995" w:rsidRDefault="00333563" w:rsidP="00333563">
            <w:pPr>
              <w:pStyle w:val="ListParagraph"/>
              <w:spacing w:after="0" w:line="240" w:lineRule="auto"/>
              <w:ind w:left="3"/>
              <w:rPr>
                <w:rFonts w:ascii="Sakkal Majalla" w:hAnsi="Sakkal Majalla" w:cs="Sakkal Majalla"/>
                <w:sz w:val="20"/>
                <w:szCs w:val="20"/>
                <w:rtl/>
                <w:lang w:bidi="ar-OM"/>
              </w:rPr>
            </w:pPr>
            <w:r w:rsidRPr="00692995">
              <w:rPr>
                <w:rFonts w:ascii="Sakkal Majalla" w:hAnsi="Sakkal Majalla" w:cs="Sakkal Majalla"/>
                <w:sz w:val="20"/>
                <w:szCs w:val="20"/>
                <w:rtl/>
                <w:lang w:bidi="ar-OM"/>
              </w:rPr>
              <w:t xml:space="preserve">نسبة مشاركة الفئات الطبية المساعدة في برنامج التعليم المستمر </w:t>
            </w:r>
            <w:r w:rsidRPr="00692995">
              <w:rPr>
                <w:rFonts w:ascii="Sakkal Majalla" w:hAnsi="Sakkal Majalla" w:cs="Sakkal Majalla"/>
                <w:sz w:val="20"/>
                <w:szCs w:val="20"/>
                <w:lang w:bidi="ar-OM"/>
              </w:rPr>
              <w:t>(CPD)</w:t>
            </w:r>
            <w:r w:rsidRPr="00692995">
              <w:rPr>
                <w:rFonts w:ascii="Sakkal Majalla" w:hAnsi="Sakkal Majalla" w:cs="Sakkal Majalla"/>
                <w:sz w:val="20"/>
                <w:szCs w:val="20"/>
                <w:rtl/>
                <w:lang w:bidi="ar-OM"/>
              </w:rPr>
              <w:t xml:space="preserve"> من إجمالي العدد سنوياً</w:t>
            </w:r>
          </w:p>
        </w:tc>
        <w:tc>
          <w:tcPr>
            <w:tcW w:w="990" w:type="dxa"/>
            <w:shd w:val="clear" w:color="auto" w:fill="auto"/>
            <w:vAlign w:val="center"/>
          </w:tcPr>
          <w:p w14:paraId="580C3142"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30%</w:t>
            </w:r>
          </w:p>
        </w:tc>
        <w:tc>
          <w:tcPr>
            <w:tcW w:w="1253" w:type="dxa"/>
            <w:shd w:val="clear" w:color="auto" w:fill="auto"/>
            <w:vAlign w:val="center"/>
          </w:tcPr>
          <w:p w14:paraId="66CAA4AA"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90%</w:t>
            </w:r>
          </w:p>
        </w:tc>
        <w:tc>
          <w:tcPr>
            <w:tcW w:w="817" w:type="dxa"/>
            <w:shd w:val="clear" w:color="auto" w:fill="auto"/>
            <w:vAlign w:val="center"/>
          </w:tcPr>
          <w:p w14:paraId="071BF8F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0" w:type="dxa"/>
            <w:shd w:val="clear" w:color="auto" w:fill="auto"/>
            <w:vAlign w:val="center"/>
          </w:tcPr>
          <w:p w14:paraId="572B8C4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807" w:type="dxa"/>
            <w:shd w:val="clear" w:color="auto" w:fill="auto"/>
            <w:vAlign w:val="center"/>
          </w:tcPr>
          <w:p w14:paraId="3CB04FA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c>
          <w:tcPr>
            <w:tcW w:w="813" w:type="dxa"/>
            <w:shd w:val="clear" w:color="auto" w:fill="auto"/>
            <w:vAlign w:val="center"/>
          </w:tcPr>
          <w:p w14:paraId="52EBF8A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10" w:type="dxa"/>
            <w:shd w:val="clear" w:color="auto" w:fill="auto"/>
            <w:vAlign w:val="center"/>
          </w:tcPr>
          <w:p w14:paraId="41AE1F3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90%</w:t>
            </w:r>
          </w:p>
        </w:tc>
      </w:tr>
      <w:tr w:rsidR="00333563" w:rsidRPr="00692995" w14:paraId="4F05B849" w14:textId="77777777" w:rsidTr="00187F27">
        <w:trPr>
          <w:cantSplit/>
          <w:trHeight w:val="70"/>
        </w:trPr>
        <w:tc>
          <w:tcPr>
            <w:tcW w:w="1351" w:type="dxa"/>
            <w:shd w:val="clear" w:color="auto" w:fill="auto"/>
            <w:vAlign w:val="center"/>
          </w:tcPr>
          <w:p w14:paraId="53041A05"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5F671A1D"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تنفيذ دورات تدريبية للأطباء الأخصائيين على أخذ خزعة الغدة الدرقية</w:t>
            </w:r>
          </w:p>
        </w:tc>
        <w:tc>
          <w:tcPr>
            <w:tcW w:w="1263" w:type="dxa"/>
            <w:shd w:val="clear" w:color="auto" w:fill="auto"/>
            <w:vAlign w:val="center"/>
          </w:tcPr>
          <w:p w14:paraId="1161C4BF" w14:textId="77777777" w:rsidR="00333563" w:rsidRPr="00692995" w:rsidRDefault="00333563" w:rsidP="00333563">
            <w:pPr>
              <w:bidi/>
              <w:rPr>
                <w:rFonts w:ascii="Sakkal Majalla" w:hAnsi="Sakkal Majalla" w:cs="Sakkal Majalla"/>
                <w:sz w:val="20"/>
                <w:szCs w:val="20"/>
                <w:lang w:bidi="ar-OM"/>
              </w:rPr>
            </w:pPr>
          </w:p>
        </w:tc>
        <w:tc>
          <w:tcPr>
            <w:tcW w:w="2337" w:type="dxa"/>
            <w:shd w:val="clear" w:color="auto" w:fill="auto"/>
            <w:vAlign w:val="center"/>
          </w:tcPr>
          <w:p w14:paraId="6EC590AD"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إجمالي عدد الأطباء الأخصائيين القادرين على أخذ خزعة الغدة الدرقية بتوجيه السونار بدون مساعدة الطبيب الإستشاري</w:t>
            </w:r>
          </w:p>
        </w:tc>
        <w:tc>
          <w:tcPr>
            <w:tcW w:w="990" w:type="dxa"/>
            <w:shd w:val="clear" w:color="auto" w:fill="auto"/>
            <w:vAlign w:val="center"/>
          </w:tcPr>
          <w:p w14:paraId="2C4C2D04" w14:textId="77777777" w:rsidR="00333563" w:rsidRPr="00692995" w:rsidRDefault="00333563" w:rsidP="00333563">
            <w:pPr>
              <w:bidi/>
              <w:jc w:val="center"/>
              <w:rPr>
                <w:rFonts w:ascii="Sakkal Majalla" w:hAnsi="Sakkal Majalla" w:cs="Sakkal Majalla"/>
                <w:sz w:val="20"/>
                <w:szCs w:val="20"/>
                <w:lang w:bidi="ar-OM"/>
              </w:rPr>
            </w:pPr>
            <w:r w:rsidRPr="00692995">
              <w:rPr>
                <w:rFonts w:ascii="Sakkal Majalla" w:hAnsi="Sakkal Majalla" w:cs="Sakkal Majalla"/>
                <w:sz w:val="20"/>
                <w:szCs w:val="20"/>
                <w:rtl/>
                <w:lang w:bidi="ar-OM"/>
              </w:rPr>
              <w:t>صفر</w:t>
            </w:r>
          </w:p>
        </w:tc>
        <w:tc>
          <w:tcPr>
            <w:tcW w:w="1253" w:type="dxa"/>
            <w:shd w:val="clear" w:color="auto" w:fill="auto"/>
            <w:vAlign w:val="center"/>
          </w:tcPr>
          <w:p w14:paraId="0167C926" w14:textId="77777777" w:rsidR="00333563" w:rsidRPr="00692995" w:rsidRDefault="00333563" w:rsidP="00333563">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3</w:t>
            </w:r>
          </w:p>
        </w:tc>
        <w:tc>
          <w:tcPr>
            <w:tcW w:w="817" w:type="dxa"/>
            <w:shd w:val="clear" w:color="auto" w:fill="auto"/>
            <w:vAlign w:val="center"/>
          </w:tcPr>
          <w:p w14:paraId="059C705A"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1</w:t>
            </w:r>
          </w:p>
        </w:tc>
        <w:tc>
          <w:tcPr>
            <w:tcW w:w="810" w:type="dxa"/>
            <w:shd w:val="clear" w:color="auto" w:fill="auto"/>
            <w:vAlign w:val="center"/>
          </w:tcPr>
          <w:p w14:paraId="5D8EF35A"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2</w:t>
            </w:r>
          </w:p>
        </w:tc>
        <w:tc>
          <w:tcPr>
            <w:tcW w:w="807" w:type="dxa"/>
            <w:shd w:val="clear" w:color="auto" w:fill="auto"/>
            <w:vAlign w:val="center"/>
          </w:tcPr>
          <w:p w14:paraId="501AB40C"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3</w:t>
            </w:r>
          </w:p>
        </w:tc>
        <w:tc>
          <w:tcPr>
            <w:tcW w:w="813" w:type="dxa"/>
            <w:shd w:val="clear" w:color="auto" w:fill="auto"/>
            <w:vAlign w:val="center"/>
          </w:tcPr>
          <w:p w14:paraId="2B79FD9D"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3</w:t>
            </w:r>
          </w:p>
        </w:tc>
        <w:tc>
          <w:tcPr>
            <w:tcW w:w="810" w:type="dxa"/>
            <w:shd w:val="clear" w:color="auto" w:fill="auto"/>
            <w:vAlign w:val="center"/>
          </w:tcPr>
          <w:p w14:paraId="02032DEE"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3</w:t>
            </w:r>
          </w:p>
        </w:tc>
      </w:tr>
      <w:tr w:rsidR="00333563" w:rsidRPr="00692995" w14:paraId="65D497D3" w14:textId="77777777" w:rsidTr="00187F27">
        <w:trPr>
          <w:cantSplit/>
          <w:trHeight w:val="70"/>
        </w:trPr>
        <w:tc>
          <w:tcPr>
            <w:tcW w:w="1351" w:type="dxa"/>
            <w:shd w:val="clear" w:color="auto" w:fill="auto"/>
            <w:vAlign w:val="center"/>
          </w:tcPr>
          <w:p w14:paraId="297BA48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4</w:t>
            </w:r>
          </w:p>
        </w:tc>
        <w:tc>
          <w:tcPr>
            <w:tcW w:w="3697" w:type="dxa"/>
            <w:shd w:val="clear" w:color="auto" w:fill="auto"/>
            <w:vAlign w:val="center"/>
          </w:tcPr>
          <w:p w14:paraId="0763E85A"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إعادة تفعيل برامج تدريب أطباء العموم وأطباء صحة الأسرة والمجتمع في مجالات السكري والسمنة</w:t>
            </w:r>
          </w:p>
        </w:tc>
        <w:tc>
          <w:tcPr>
            <w:tcW w:w="1263" w:type="dxa"/>
            <w:shd w:val="clear" w:color="auto" w:fill="auto"/>
            <w:vAlign w:val="center"/>
          </w:tcPr>
          <w:p w14:paraId="1ED56A3D" w14:textId="77777777" w:rsidR="00333563" w:rsidRPr="00692995" w:rsidRDefault="00333563" w:rsidP="00333563">
            <w:pPr>
              <w:bidi/>
              <w:rPr>
                <w:rFonts w:ascii="Sakkal Majalla" w:hAnsi="Sakkal Majalla" w:cs="Sakkal Majalla"/>
                <w:sz w:val="20"/>
                <w:szCs w:val="20"/>
                <w:lang w:bidi="ar-OM"/>
              </w:rPr>
            </w:pPr>
          </w:p>
        </w:tc>
        <w:tc>
          <w:tcPr>
            <w:tcW w:w="2337" w:type="dxa"/>
            <w:shd w:val="clear" w:color="auto" w:fill="auto"/>
            <w:vAlign w:val="center"/>
          </w:tcPr>
          <w:p w14:paraId="7C5959B5" w14:textId="77777777" w:rsidR="00333563" w:rsidRPr="00692995" w:rsidRDefault="00333563" w:rsidP="00333563">
            <w:pPr>
              <w:bidi/>
              <w:rPr>
                <w:rFonts w:ascii="Sakkal Majalla" w:hAnsi="Sakkal Majalla" w:cs="Sakkal Majalla"/>
                <w:sz w:val="20"/>
                <w:szCs w:val="20"/>
                <w:lang w:bidi="ar-OM"/>
              </w:rPr>
            </w:pPr>
            <w:r w:rsidRPr="00692995">
              <w:rPr>
                <w:rFonts w:ascii="Sakkal Majalla" w:hAnsi="Sakkal Majalla" w:cs="Sakkal Majalla"/>
                <w:sz w:val="20"/>
                <w:szCs w:val="20"/>
                <w:rtl/>
                <w:lang w:bidi="ar-OM"/>
              </w:rPr>
              <w:t>عدد برامج التدريب التى اعادة تفعيلها</w:t>
            </w:r>
          </w:p>
          <w:p w14:paraId="0AD373C3"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الأطباء الذين انهوا برامج التدريب</w:t>
            </w:r>
          </w:p>
        </w:tc>
        <w:tc>
          <w:tcPr>
            <w:tcW w:w="990" w:type="dxa"/>
            <w:shd w:val="clear" w:color="auto" w:fill="auto"/>
            <w:vAlign w:val="center"/>
          </w:tcPr>
          <w:p w14:paraId="6D0CAED1"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p w14:paraId="1A9B83DC"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253" w:type="dxa"/>
            <w:shd w:val="clear" w:color="auto" w:fill="auto"/>
            <w:vAlign w:val="center"/>
          </w:tcPr>
          <w:p w14:paraId="5B1E532E"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w:t>
            </w:r>
          </w:p>
          <w:p w14:paraId="3569F7C2"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30</w:t>
            </w:r>
          </w:p>
        </w:tc>
        <w:tc>
          <w:tcPr>
            <w:tcW w:w="817" w:type="dxa"/>
            <w:shd w:val="clear" w:color="auto" w:fill="auto"/>
            <w:vAlign w:val="center"/>
          </w:tcPr>
          <w:p w14:paraId="3D52A478"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p w14:paraId="267C6504"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6</w:t>
            </w:r>
          </w:p>
        </w:tc>
        <w:tc>
          <w:tcPr>
            <w:tcW w:w="810" w:type="dxa"/>
            <w:shd w:val="clear" w:color="auto" w:fill="auto"/>
            <w:vAlign w:val="center"/>
          </w:tcPr>
          <w:p w14:paraId="0D3C00A1"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w:t>
            </w:r>
          </w:p>
          <w:p w14:paraId="51F0E07A"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12</w:t>
            </w:r>
          </w:p>
        </w:tc>
        <w:tc>
          <w:tcPr>
            <w:tcW w:w="807" w:type="dxa"/>
            <w:shd w:val="clear" w:color="auto" w:fill="auto"/>
            <w:vAlign w:val="center"/>
          </w:tcPr>
          <w:p w14:paraId="20E086CF"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w:t>
            </w:r>
          </w:p>
          <w:p w14:paraId="60A0688C"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18</w:t>
            </w:r>
          </w:p>
        </w:tc>
        <w:tc>
          <w:tcPr>
            <w:tcW w:w="813" w:type="dxa"/>
            <w:shd w:val="clear" w:color="auto" w:fill="auto"/>
            <w:vAlign w:val="center"/>
          </w:tcPr>
          <w:p w14:paraId="04D7A94A"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w:t>
            </w:r>
          </w:p>
          <w:p w14:paraId="60863AF9"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24</w:t>
            </w:r>
          </w:p>
        </w:tc>
        <w:tc>
          <w:tcPr>
            <w:tcW w:w="810" w:type="dxa"/>
            <w:shd w:val="clear" w:color="auto" w:fill="auto"/>
            <w:vAlign w:val="center"/>
          </w:tcPr>
          <w:p w14:paraId="18913A0D"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w:t>
            </w:r>
          </w:p>
          <w:p w14:paraId="166CC52A"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30</w:t>
            </w:r>
          </w:p>
        </w:tc>
      </w:tr>
      <w:tr w:rsidR="00333563" w:rsidRPr="00692995" w14:paraId="10C72F71" w14:textId="77777777" w:rsidTr="00187F27">
        <w:trPr>
          <w:cantSplit/>
          <w:trHeight w:val="70"/>
        </w:trPr>
        <w:tc>
          <w:tcPr>
            <w:tcW w:w="1351" w:type="dxa"/>
            <w:shd w:val="clear" w:color="auto" w:fill="auto"/>
            <w:vAlign w:val="center"/>
          </w:tcPr>
          <w:p w14:paraId="27D16301"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5</w:t>
            </w:r>
          </w:p>
        </w:tc>
        <w:tc>
          <w:tcPr>
            <w:tcW w:w="3697" w:type="dxa"/>
            <w:shd w:val="clear" w:color="auto" w:fill="auto"/>
            <w:vAlign w:val="center"/>
          </w:tcPr>
          <w:p w14:paraId="26CFDFAD"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تنفيذ تدريب عملي لفنيي التغذية في مجال التغذية العلاجية لمرضى السكري والسمنة وبعض أمراض الغدد الصماء</w:t>
            </w:r>
          </w:p>
        </w:tc>
        <w:tc>
          <w:tcPr>
            <w:tcW w:w="1263" w:type="dxa"/>
            <w:shd w:val="clear" w:color="auto" w:fill="auto"/>
            <w:vAlign w:val="center"/>
          </w:tcPr>
          <w:p w14:paraId="0FC4C02D"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0A0D270A"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فنيي التغذية الذين تم تدريبهم بالمركز</w:t>
            </w:r>
          </w:p>
        </w:tc>
        <w:tc>
          <w:tcPr>
            <w:tcW w:w="990" w:type="dxa"/>
            <w:shd w:val="clear" w:color="auto" w:fill="auto"/>
            <w:vAlign w:val="center"/>
          </w:tcPr>
          <w:p w14:paraId="359F4FF3"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253" w:type="dxa"/>
            <w:shd w:val="clear" w:color="auto" w:fill="auto"/>
            <w:vAlign w:val="center"/>
          </w:tcPr>
          <w:p w14:paraId="3BCAE249" w14:textId="77777777" w:rsidR="00333563" w:rsidRPr="00692995" w:rsidRDefault="00333563" w:rsidP="00333563">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30</w:t>
            </w:r>
          </w:p>
        </w:tc>
        <w:tc>
          <w:tcPr>
            <w:tcW w:w="817" w:type="dxa"/>
            <w:shd w:val="clear" w:color="auto" w:fill="auto"/>
            <w:vAlign w:val="center"/>
          </w:tcPr>
          <w:p w14:paraId="7157EF85"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6</w:t>
            </w:r>
          </w:p>
        </w:tc>
        <w:tc>
          <w:tcPr>
            <w:tcW w:w="810" w:type="dxa"/>
            <w:shd w:val="clear" w:color="auto" w:fill="auto"/>
            <w:vAlign w:val="center"/>
          </w:tcPr>
          <w:p w14:paraId="558CBBD3"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12</w:t>
            </w:r>
          </w:p>
        </w:tc>
        <w:tc>
          <w:tcPr>
            <w:tcW w:w="807" w:type="dxa"/>
            <w:shd w:val="clear" w:color="auto" w:fill="auto"/>
            <w:vAlign w:val="center"/>
          </w:tcPr>
          <w:p w14:paraId="130E66E5"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18</w:t>
            </w:r>
          </w:p>
        </w:tc>
        <w:tc>
          <w:tcPr>
            <w:tcW w:w="813" w:type="dxa"/>
            <w:shd w:val="clear" w:color="auto" w:fill="auto"/>
            <w:vAlign w:val="center"/>
          </w:tcPr>
          <w:p w14:paraId="2A8E1F7B"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24</w:t>
            </w:r>
          </w:p>
        </w:tc>
        <w:tc>
          <w:tcPr>
            <w:tcW w:w="810" w:type="dxa"/>
            <w:shd w:val="clear" w:color="auto" w:fill="auto"/>
            <w:vAlign w:val="center"/>
          </w:tcPr>
          <w:p w14:paraId="295A85AE"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30</w:t>
            </w:r>
          </w:p>
        </w:tc>
      </w:tr>
      <w:tr w:rsidR="00333563" w:rsidRPr="00692995" w14:paraId="7AA08F29" w14:textId="77777777" w:rsidTr="00187F27">
        <w:trPr>
          <w:cantSplit/>
          <w:trHeight w:val="70"/>
        </w:trPr>
        <w:tc>
          <w:tcPr>
            <w:tcW w:w="1351" w:type="dxa"/>
            <w:shd w:val="clear" w:color="auto" w:fill="auto"/>
            <w:vAlign w:val="center"/>
          </w:tcPr>
          <w:p w14:paraId="4473C39D"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6</w:t>
            </w:r>
          </w:p>
        </w:tc>
        <w:tc>
          <w:tcPr>
            <w:tcW w:w="3697" w:type="dxa"/>
            <w:shd w:val="clear" w:color="auto" w:fill="auto"/>
            <w:vAlign w:val="center"/>
          </w:tcPr>
          <w:p w14:paraId="28243567"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تدريب الأطباء في تخصصات أمراض الغدد الصماء لفئتي الكبار والأطفال</w:t>
            </w:r>
          </w:p>
          <w:p w14:paraId="10218251" w14:textId="77777777" w:rsidR="00333563" w:rsidRPr="00692995" w:rsidRDefault="00333563" w:rsidP="00333563">
            <w:pPr>
              <w:bidi/>
              <w:rPr>
                <w:rFonts w:ascii="Sakkal Majalla" w:hAnsi="Sakkal Majalla" w:cs="Sakkal Majalla"/>
                <w:sz w:val="20"/>
                <w:szCs w:val="20"/>
                <w:rtl/>
              </w:rPr>
            </w:pPr>
          </w:p>
        </w:tc>
        <w:tc>
          <w:tcPr>
            <w:tcW w:w="1263" w:type="dxa"/>
            <w:shd w:val="clear" w:color="auto" w:fill="auto"/>
            <w:vAlign w:val="center"/>
          </w:tcPr>
          <w:p w14:paraId="7091255B"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0B52FC4A"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الأطباء ما قبل الزمالة (</w:t>
            </w:r>
            <w:r w:rsidRPr="00692995">
              <w:rPr>
                <w:rFonts w:ascii="Sakkal Majalla" w:hAnsi="Sakkal Majalla" w:cs="Sakkal Majalla"/>
                <w:sz w:val="20"/>
                <w:szCs w:val="20"/>
                <w:lang w:bidi="ar-OM"/>
              </w:rPr>
              <w:t>Pre-fellowship</w:t>
            </w:r>
            <w:r w:rsidRPr="00692995">
              <w:rPr>
                <w:rFonts w:ascii="Sakkal Majalla" w:hAnsi="Sakkal Majalla" w:cs="Sakkal Majalla"/>
                <w:sz w:val="20"/>
                <w:szCs w:val="20"/>
                <w:rtl/>
                <w:lang w:bidi="ar-OM"/>
              </w:rPr>
              <w:t>) الذين يتدربون بالمركز</w:t>
            </w:r>
          </w:p>
          <w:p w14:paraId="09A54979"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العدد السنوي لأطباء برامج الزمالة في تخصصات الأمراض الباطنية وصحة الأسرة والمجتمع الذين تدربوا بالمركز</w:t>
            </w:r>
          </w:p>
        </w:tc>
        <w:tc>
          <w:tcPr>
            <w:tcW w:w="990" w:type="dxa"/>
            <w:shd w:val="clear" w:color="auto" w:fill="auto"/>
            <w:vAlign w:val="center"/>
          </w:tcPr>
          <w:p w14:paraId="25006F57" w14:textId="77777777" w:rsidR="00333563" w:rsidRPr="00692995" w:rsidRDefault="00333563" w:rsidP="00333563">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1</w:t>
            </w:r>
          </w:p>
          <w:p w14:paraId="1CBC21EB" w14:textId="77777777" w:rsidR="00333563" w:rsidRPr="00692995" w:rsidRDefault="00333563" w:rsidP="00333563">
            <w:pPr>
              <w:bidi/>
              <w:jc w:val="center"/>
              <w:rPr>
                <w:rFonts w:ascii="Sakkal Majalla" w:hAnsi="Sakkal Majalla" w:cs="Sakkal Majalla"/>
                <w:sz w:val="20"/>
                <w:szCs w:val="20"/>
                <w:rtl/>
                <w:lang w:bidi="ar-OM"/>
              </w:rPr>
            </w:pPr>
          </w:p>
          <w:p w14:paraId="786DE885" w14:textId="77777777" w:rsidR="00333563" w:rsidRPr="00692995" w:rsidRDefault="00333563" w:rsidP="00333563">
            <w:pPr>
              <w:bidi/>
              <w:jc w:val="center"/>
              <w:rPr>
                <w:rFonts w:ascii="Sakkal Majalla" w:hAnsi="Sakkal Majalla" w:cs="Sakkal Majalla"/>
                <w:sz w:val="20"/>
                <w:szCs w:val="20"/>
                <w:rtl/>
                <w:lang w:bidi="ar-OM"/>
              </w:rPr>
            </w:pPr>
          </w:p>
          <w:p w14:paraId="2B7E2057" w14:textId="77777777" w:rsidR="00333563" w:rsidRPr="00692995" w:rsidRDefault="00333563" w:rsidP="00333563">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8</w:t>
            </w:r>
          </w:p>
        </w:tc>
        <w:tc>
          <w:tcPr>
            <w:tcW w:w="1253" w:type="dxa"/>
            <w:shd w:val="clear" w:color="auto" w:fill="auto"/>
            <w:vAlign w:val="center"/>
          </w:tcPr>
          <w:p w14:paraId="20AB8459" w14:textId="77777777" w:rsidR="00333563" w:rsidRPr="00692995" w:rsidRDefault="00333563" w:rsidP="00333563">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5</w:t>
            </w:r>
          </w:p>
          <w:p w14:paraId="6F00FC88" w14:textId="77777777" w:rsidR="00333563" w:rsidRPr="00692995" w:rsidRDefault="00333563" w:rsidP="00333563">
            <w:pPr>
              <w:bidi/>
              <w:jc w:val="center"/>
              <w:rPr>
                <w:rFonts w:ascii="Sakkal Majalla" w:hAnsi="Sakkal Majalla" w:cs="Sakkal Majalla"/>
                <w:sz w:val="20"/>
                <w:szCs w:val="20"/>
                <w:rtl/>
                <w:lang w:bidi="ar-OM"/>
              </w:rPr>
            </w:pPr>
          </w:p>
          <w:p w14:paraId="13E4E213" w14:textId="77777777" w:rsidR="00333563" w:rsidRPr="00692995" w:rsidRDefault="00333563" w:rsidP="00333563">
            <w:pPr>
              <w:bidi/>
              <w:jc w:val="center"/>
              <w:rPr>
                <w:rFonts w:ascii="Sakkal Majalla" w:hAnsi="Sakkal Majalla" w:cs="Sakkal Majalla"/>
                <w:sz w:val="20"/>
                <w:szCs w:val="20"/>
                <w:rtl/>
                <w:lang w:bidi="ar-OM"/>
              </w:rPr>
            </w:pPr>
          </w:p>
          <w:p w14:paraId="4EC19F56" w14:textId="77777777" w:rsidR="00333563" w:rsidRPr="00692995" w:rsidRDefault="00333563" w:rsidP="00333563">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10</w:t>
            </w:r>
          </w:p>
        </w:tc>
        <w:tc>
          <w:tcPr>
            <w:tcW w:w="817" w:type="dxa"/>
            <w:shd w:val="clear" w:color="auto" w:fill="auto"/>
            <w:vAlign w:val="center"/>
          </w:tcPr>
          <w:p w14:paraId="750A7510"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1</w:t>
            </w:r>
          </w:p>
          <w:p w14:paraId="2D39EA50" w14:textId="77777777" w:rsidR="00333563" w:rsidRPr="00692995" w:rsidRDefault="00333563" w:rsidP="00333563">
            <w:pPr>
              <w:bidi/>
              <w:jc w:val="center"/>
              <w:rPr>
                <w:rFonts w:ascii="Sakkal Majalla" w:hAnsi="Sakkal Majalla" w:cs="Sakkal Majalla"/>
                <w:b/>
                <w:bCs/>
                <w:sz w:val="20"/>
                <w:szCs w:val="20"/>
                <w:rtl/>
                <w:lang w:bidi="ar-OM"/>
              </w:rPr>
            </w:pPr>
          </w:p>
          <w:p w14:paraId="21DED083" w14:textId="77777777" w:rsidR="00333563" w:rsidRPr="00692995" w:rsidRDefault="00333563" w:rsidP="00333563">
            <w:pPr>
              <w:bidi/>
              <w:jc w:val="center"/>
              <w:rPr>
                <w:rFonts w:ascii="Sakkal Majalla" w:hAnsi="Sakkal Majalla" w:cs="Sakkal Majalla"/>
                <w:b/>
                <w:bCs/>
                <w:sz w:val="20"/>
                <w:szCs w:val="20"/>
                <w:rtl/>
                <w:lang w:bidi="ar-OM"/>
              </w:rPr>
            </w:pPr>
          </w:p>
          <w:p w14:paraId="7BF1F612"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8</w:t>
            </w:r>
          </w:p>
        </w:tc>
        <w:tc>
          <w:tcPr>
            <w:tcW w:w="810" w:type="dxa"/>
            <w:shd w:val="clear" w:color="auto" w:fill="auto"/>
            <w:vAlign w:val="center"/>
          </w:tcPr>
          <w:p w14:paraId="0C7A117E"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1</w:t>
            </w:r>
          </w:p>
          <w:p w14:paraId="41FDD97A" w14:textId="77777777" w:rsidR="00333563" w:rsidRPr="00692995" w:rsidRDefault="00333563" w:rsidP="00333563">
            <w:pPr>
              <w:bidi/>
              <w:jc w:val="center"/>
              <w:rPr>
                <w:rFonts w:ascii="Sakkal Majalla" w:hAnsi="Sakkal Majalla" w:cs="Sakkal Majalla"/>
                <w:b/>
                <w:bCs/>
                <w:sz w:val="20"/>
                <w:szCs w:val="20"/>
                <w:rtl/>
                <w:lang w:bidi="ar-OM"/>
              </w:rPr>
            </w:pPr>
          </w:p>
          <w:p w14:paraId="428CFAD5" w14:textId="77777777" w:rsidR="00333563" w:rsidRPr="00692995" w:rsidRDefault="00333563" w:rsidP="00333563">
            <w:pPr>
              <w:bidi/>
              <w:jc w:val="center"/>
              <w:rPr>
                <w:rFonts w:ascii="Sakkal Majalla" w:hAnsi="Sakkal Majalla" w:cs="Sakkal Majalla"/>
                <w:b/>
                <w:bCs/>
                <w:sz w:val="20"/>
                <w:szCs w:val="20"/>
                <w:rtl/>
                <w:lang w:bidi="ar-OM"/>
              </w:rPr>
            </w:pPr>
          </w:p>
          <w:p w14:paraId="357F8B3B"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8</w:t>
            </w:r>
          </w:p>
        </w:tc>
        <w:tc>
          <w:tcPr>
            <w:tcW w:w="807" w:type="dxa"/>
            <w:shd w:val="clear" w:color="auto" w:fill="auto"/>
            <w:vAlign w:val="center"/>
          </w:tcPr>
          <w:p w14:paraId="790D25B4"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1</w:t>
            </w:r>
          </w:p>
          <w:p w14:paraId="086C7157" w14:textId="77777777" w:rsidR="00333563" w:rsidRPr="00692995" w:rsidRDefault="00333563" w:rsidP="00333563">
            <w:pPr>
              <w:bidi/>
              <w:jc w:val="center"/>
              <w:rPr>
                <w:rFonts w:ascii="Sakkal Majalla" w:hAnsi="Sakkal Majalla" w:cs="Sakkal Majalla"/>
                <w:b/>
                <w:bCs/>
                <w:sz w:val="20"/>
                <w:szCs w:val="20"/>
                <w:rtl/>
                <w:lang w:bidi="ar-OM"/>
              </w:rPr>
            </w:pPr>
          </w:p>
          <w:p w14:paraId="4344CF54" w14:textId="77777777" w:rsidR="00333563" w:rsidRPr="00692995" w:rsidRDefault="00333563" w:rsidP="00333563">
            <w:pPr>
              <w:bidi/>
              <w:jc w:val="center"/>
              <w:rPr>
                <w:rFonts w:ascii="Sakkal Majalla" w:hAnsi="Sakkal Majalla" w:cs="Sakkal Majalla"/>
                <w:b/>
                <w:bCs/>
                <w:sz w:val="20"/>
                <w:szCs w:val="20"/>
                <w:rtl/>
                <w:lang w:bidi="ar-OM"/>
              </w:rPr>
            </w:pPr>
          </w:p>
          <w:p w14:paraId="41D29040"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9</w:t>
            </w:r>
          </w:p>
        </w:tc>
        <w:tc>
          <w:tcPr>
            <w:tcW w:w="813" w:type="dxa"/>
            <w:shd w:val="clear" w:color="auto" w:fill="auto"/>
            <w:vAlign w:val="center"/>
          </w:tcPr>
          <w:p w14:paraId="45F4ACB5"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1</w:t>
            </w:r>
          </w:p>
          <w:p w14:paraId="56928434" w14:textId="77777777" w:rsidR="00333563" w:rsidRPr="00692995" w:rsidRDefault="00333563" w:rsidP="00333563">
            <w:pPr>
              <w:bidi/>
              <w:jc w:val="center"/>
              <w:rPr>
                <w:rFonts w:ascii="Sakkal Majalla" w:hAnsi="Sakkal Majalla" w:cs="Sakkal Majalla"/>
                <w:b/>
                <w:bCs/>
                <w:sz w:val="20"/>
                <w:szCs w:val="20"/>
                <w:rtl/>
                <w:lang w:bidi="ar-OM"/>
              </w:rPr>
            </w:pPr>
          </w:p>
          <w:p w14:paraId="4DE6A0AC" w14:textId="77777777" w:rsidR="00333563" w:rsidRPr="00692995" w:rsidRDefault="00333563" w:rsidP="00333563">
            <w:pPr>
              <w:bidi/>
              <w:jc w:val="center"/>
              <w:rPr>
                <w:rFonts w:ascii="Sakkal Majalla" w:hAnsi="Sakkal Majalla" w:cs="Sakkal Majalla"/>
                <w:b/>
                <w:bCs/>
                <w:sz w:val="20"/>
                <w:szCs w:val="20"/>
                <w:rtl/>
                <w:lang w:bidi="ar-OM"/>
              </w:rPr>
            </w:pPr>
          </w:p>
          <w:p w14:paraId="23AEC1E6"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9</w:t>
            </w:r>
          </w:p>
        </w:tc>
        <w:tc>
          <w:tcPr>
            <w:tcW w:w="810" w:type="dxa"/>
            <w:shd w:val="clear" w:color="auto" w:fill="auto"/>
            <w:vAlign w:val="center"/>
          </w:tcPr>
          <w:p w14:paraId="02515F1D"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1</w:t>
            </w:r>
          </w:p>
          <w:p w14:paraId="06BA84C0" w14:textId="77777777" w:rsidR="00333563" w:rsidRPr="00692995" w:rsidRDefault="00333563" w:rsidP="00333563">
            <w:pPr>
              <w:bidi/>
              <w:jc w:val="center"/>
              <w:rPr>
                <w:rFonts w:ascii="Sakkal Majalla" w:hAnsi="Sakkal Majalla" w:cs="Sakkal Majalla"/>
                <w:b/>
                <w:bCs/>
                <w:sz w:val="20"/>
                <w:szCs w:val="20"/>
                <w:rtl/>
                <w:lang w:bidi="ar-OM"/>
              </w:rPr>
            </w:pPr>
          </w:p>
          <w:p w14:paraId="3C83697B" w14:textId="77777777" w:rsidR="00333563" w:rsidRPr="00692995" w:rsidRDefault="00333563" w:rsidP="00333563">
            <w:pPr>
              <w:bidi/>
              <w:jc w:val="center"/>
              <w:rPr>
                <w:rFonts w:ascii="Sakkal Majalla" w:hAnsi="Sakkal Majalla" w:cs="Sakkal Majalla"/>
                <w:b/>
                <w:bCs/>
                <w:sz w:val="20"/>
                <w:szCs w:val="20"/>
                <w:rtl/>
                <w:lang w:bidi="ar-OM"/>
              </w:rPr>
            </w:pPr>
          </w:p>
          <w:p w14:paraId="18727934"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10</w:t>
            </w:r>
          </w:p>
        </w:tc>
      </w:tr>
      <w:tr w:rsidR="00333563" w:rsidRPr="00692995" w14:paraId="7CAB1FC2" w14:textId="77777777" w:rsidTr="00187F27">
        <w:trPr>
          <w:cantSplit/>
          <w:trHeight w:val="70"/>
        </w:trPr>
        <w:tc>
          <w:tcPr>
            <w:tcW w:w="1351" w:type="dxa"/>
            <w:shd w:val="clear" w:color="auto" w:fill="auto"/>
            <w:vAlign w:val="center"/>
          </w:tcPr>
          <w:p w14:paraId="7CA11ED6"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7</w:t>
            </w:r>
          </w:p>
        </w:tc>
        <w:tc>
          <w:tcPr>
            <w:tcW w:w="3697" w:type="dxa"/>
            <w:shd w:val="clear" w:color="auto" w:fill="auto"/>
            <w:vAlign w:val="center"/>
          </w:tcPr>
          <w:p w14:paraId="4C28FD30"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تدريب فئات تمريض السكري وتمريض السمنة وتمريض رعاية القدم السكري في مجالات التثقيف والمتابعة الإكلينيكية</w:t>
            </w:r>
          </w:p>
        </w:tc>
        <w:tc>
          <w:tcPr>
            <w:tcW w:w="1263" w:type="dxa"/>
            <w:shd w:val="clear" w:color="auto" w:fill="auto"/>
            <w:vAlign w:val="center"/>
          </w:tcPr>
          <w:p w14:paraId="5B86079B"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3FDEB819"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ممرضات تثقيف السكري المتدربات بالمركز</w:t>
            </w:r>
          </w:p>
        </w:tc>
        <w:tc>
          <w:tcPr>
            <w:tcW w:w="990" w:type="dxa"/>
            <w:shd w:val="clear" w:color="auto" w:fill="auto"/>
            <w:vAlign w:val="center"/>
          </w:tcPr>
          <w:p w14:paraId="5E497B69"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253" w:type="dxa"/>
            <w:shd w:val="clear" w:color="auto" w:fill="auto"/>
            <w:vAlign w:val="center"/>
          </w:tcPr>
          <w:p w14:paraId="44104D4D" w14:textId="77777777" w:rsidR="00333563" w:rsidRPr="00692995" w:rsidRDefault="00333563" w:rsidP="00333563">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30</w:t>
            </w:r>
          </w:p>
        </w:tc>
        <w:tc>
          <w:tcPr>
            <w:tcW w:w="817" w:type="dxa"/>
            <w:shd w:val="clear" w:color="auto" w:fill="auto"/>
            <w:vAlign w:val="center"/>
          </w:tcPr>
          <w:p w14:paraId="40725AD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10" w:type="dxa"/>
            <w:shd w:val="clear" w:color="auto" w:fill="auto"/>
            <w:vAlign w:val="center"/>
          </w:tcPr>
          <w:p w14:paraId="7E14AC9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07" w:type="dxa"/>
            <w:shd w:val="clear" w:color="auto" w:fill="auto"/>
            <w:vAlign w:val="center"/>
          </w:tcPr>
          <w:p w14:paraId="7A2E3B0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13" w:type="dxa"/>
            <w:shd w:val="clear" w:color="auto" w:fill="auto"/>
            <w:vAlign w:val="center"/>
          </w:tcPr>
          <w:p w14:paraId="5A9B667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10" w:type="dxa"/>
            <w:shd w:val="clear" w:color="auto" w:fill="auto"/>
            <w:vAlign w:val="center"/>
          </w:tcPr>
          <w:p w14:paraId="16B6C4D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r>
      <w:tr w:rsidR="00333563" w:rsidRPr="00692995" w14:paraId="01287F98" w14:textId="77777777" w:rsidTr="00187F27">
        <w:trPr>
          <w:cantSplit/>
          <w:trHeight w:val="70"/>
        </w:trPr>
        <w:tc>
          <w:tcPr>
            <w:tcW w:w="1351" w:type="dxa"/>
            <w:shd w:val="clear" w:color="auto" w:fill="auto"/>
            <w:vAlign w:val="center"/>
          </w:tcPr>
          <w:p w14:paraId="4BEE4EA3"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8</w:t>
            </w:r>
          </w:p>
        </w:tc>
        <w:tc>
          <w:tcPr>
            <w:tcW w:w="3697" w:type="dxa"/>
            <w:shd w:val="clear" w:color="auto" w:fill="auto"/>
            <w:vAlign w:val="center"/>
          </w:tcPr>
          <w:p w14:paraId="104B921E"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توفير التدريب العملي لفئات الصيادلة ومساعدي الصيادلة وفنيي البصريات من المحافظات في مجالات محددة بالتخصص</w:t>
            </w:r>
          </w:p>
        </w:tc>
        <w:tc>
          <w:tcPr>
            <w:tcW w:w="1263" w:type="dxa"/>
            <w:shd w:val="clear" w:color="auto" w:fill="auto"/>
            <w:vAlign w:val="center"/>
          </w:tcPr>
          <w:p w14:paraId="3E3146A4"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036FCED5"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الصيادلة ومساعدي الصيادلة وفنيي البصريات المتدربون بالمركز</w:t>
            </w:r>
          </w:p>
        </w:tc>
        <w:tc>
          <w:tcPr>
            <w:tcW w:w="990" w:type="dxa"/>
            <w:shd w:val="clear" w:color="auto" w:fill="auto"/>
            <w:vAlign w:val="center"/>
          </w:tcPr>
          <w:p w14:paraId="735E7F44"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253" w:type="dxa"/>
            <w:shd w:val="clear" w:color="auto" w:fill="auto"/>
            <w:vAlign w:val="center"/>
          </w:tcPr>
          <w:p w14:paraId="0B455542" w14:textId="77777777" w:rsidR="00333563" w:rsidRPr="00692995" w:rsidRDefault="00333563" w:rsidP="00333563">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30</w:t>
            </w:r>
          </w:p>
        </w:tc>
        <w:tc>
          <w:tcPr>
            <w:tcW w:w="817" w:type="dxa"/>
            <w:shd w:val="clear" w:color="auto" w:fill="auto"/>
            <w:vAlign w:val="center"/>
          </w:tcPr>
          <w:p w14:paraId="7DE47AB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10" w:type="dxa"/>
            <w:shd w:val="clear" w:color="auto" w:fill="auto"/>
            <w:vAlign w:val="center"/>
          </w:tcPr>
          <w:p w14:paraId="414407E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07" w:type="dxa"/>
            <w:shd w:val="clear" w:color="auto" w:fill="auto"/>
            <w:vAlign w:val="center"/>
          </w:tcPr>
          <w:p w14:paraId="69F12CA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13" w:type="dxa"/>
            <w:shd w:val="clear" w:color="auto" w:fill="auto"/>
            <w:vAlign w:val="center"/>
          </w:tcPr>
          <w:p w14:paraId="644B9BF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10" w:type="dxa"/>
            <w:shd w:val="clear" w:color="auto" w:fill="auto"/>
            <w:vAlign w:val="center"/>
          </w:tcPr>
          <w:p w14:paraId="43AA8E7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r>
      <w:tr w:rsidR="00333563" w:rsidRPr="00692995" w14:paraId="13BD14D9" w14:textId="77777777" w:rsidTr="00187F27">
        <w:trPr>
          <w:cantSplit/>
          <w:trHeight w:val="70"/>
        </w:trPr>
        <w:tc>
          <w:tcPr>
            <w:tcW w:w="1351" w:type="dxa"/>
            <w:shd w:val="clear" w:color="auto" w:fill="auto"/>
            <w:vAlign w:val="center"/>
          </w:tcPr>
          <w:p w14:paraId="09B39036"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9</w:t>
            </w:r>
          </w:p>
        </w:tc>
        <w:tc>
          <w:tcPr>
            <w:tcW w:w="3697" w:type="dxa"/>
            <w:shd w:val="clear" w:color="auto" w:fill="auto"/>
            <w:vAlign w:val="center"/>
          </w:tcPr>
          <w:p w14:paraId="48B01E9E"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استحداث فرص تدريب عملية لأخصائيي العلاج السيكولوجي في مجال رعاية مرضى السكري والسمنة وغيرها</w:t>
            </w:r>
          </w:p>
        </w:tc>
        <w:tc>
          <w:tcPr>
            <w:tcW w:w="1263" w:type="dxa"/>
            <w:shd w:val="clear" w:color="auto" w:fill="auto"/>
            <w:vAlign w:val="center"/>
          </w:tcPr>
          <w:p w14:paraId="27935ED1"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5BA937C3"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فرص التدريب العملي التي تم توفيرها</w:t>
            </w:r>
          </w:p>
        </w:tc>
        <w:tc>
          <w:tcPr>
            <w:tcW w:w="990" w:type="dxa"/>
            <w:shd w:val="clear" w:color="auto" w:fill="auto"/>
            <w:vAlign w:val="center"/>
          </w:tcPr>
          <w:p w14:paraId="05CD2AC1"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253" w:type="dxa"/>
            <w:shd w:val="clear" w:color="auto" w:fill="auto"/>
            <w:vAlign w:val="center"/>
          </w:tcPr>
          <w:p w14:paraId="2AEDEBB5" w14:textId="77777777" w:rsidR="00333563" w:rsidRPr="00692995" w:rsidRDefault="00333563" w:rsidP="00333563">
            <w:pPr>
              <w:bidi/>
              <w:jc w:val="center"/>
              <w:rPr>
                <w:rFonts w:ascii="Sakkal Majalla" w:hAnsi="Sakkal Majalla" w:cs="Sakkal Majalla"/>
                <w:sz w:val="20"/>
                <w:szCs w:val="20"/>
                <w:rtl/>
              </w:rPr>
            </w:pPr>
            <w:r>
              <w:rPr>
                <w:rFonts w:ascii="Sakkal Majalla" w:hAnsi="Sakkal Majalla" w:cs="Sakkal Majalla"/>
                <w:sz w:val="20"/>
                <w:szCs w:val="20"/>
                <w:rtl/>
                <w:lang w:bidi="ar-OM"/>
              </w:rPr>
              <w:t>5</w:t>
            </w:r>
          </w:p>
        </w:tc>
        <w:tc>
          <w:tcPr>
            <w:tcW w:w="817" w:type="dxa"/>
            <w:shd w:val="clear" w:color="auto" w:fill="auto"/>
            <w:vAlign w:val="center"/>
          </w:tcPr>
          <w:p w14:paraId="04783E1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13F1FEA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45C3E6E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077ECEC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26CFFA2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333563" w:rsidRPr="00692995" w14:paraId="1FF2FDB3" w14:textId="77777777" w:rsidTr="00187F27">
        <w:trPr>
          <w:cantSplit/>
          <w:trHeight w:val="70"/>
        </w:trPr>
        <w:tc>
          <w:tcPr>
            <w:tcW w:w="1351" w:type="dxa"/>
            <w:shd w:val="clear" w:color="auto" w:fill="C2D69B"/>
            <w:vAlign w:val="center"/>
          </w:tcPr>
          <w:p w14:paraId="57D5786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4</w:t>
            </w:r>
          </w:p>
        </w:tc>
        <w:tc>
          <w:tcPr>
            <w:tcW w:w="3697" w:type="dxa"/>
            <w:shd w:val="clear" w:color="auto" w:fill="FFFFFF" w:themeFill="background1"/>
            <w:vAlign w:val="center"/>
          </w:tcPr>
          <w:p w14:paraId="33793B1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تقليل عدد حالات التحويل غير الضرورية للمرضى الى المركز</w:t>
            </w:r>
          </w:p>
        </w:tc>
        <w:tc>
          <w:tcPr>
            <w:tcW w:w="1263" w:type="dxa"/>
            <w:shd w:val="clear" w:color="auto" w:fill="FFFFFF" w:themeFill="background1"/>
            <w:vAlign w:val="center"/>
          </w:tcPr>
          <w:p w14:paraId="4CDCF796"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54131699" w14:textId="77777777" w:rsidR="00333563" w:rsidRPr="00B76846" w:rsidRDefault="00333563" w:rsidP="00333563">
            <w:pPr>
              <w:bidi/>
              <w:rPr>
                <w:rFonts w:ascii="Sakkal Majalla" w:hAnsi="Sakkal Majalla" w:cs="Sakkal Majalla"/>
                <w:sz w:val="20"/>
                <w:szCs w:val="20"/>
                <w:rtl/>
                <w:lang w:bidi="ar-OM"/>
              </w:rPr>
            </w:pPr>
            <w:r w:rsidRPr="00B76846">
              <w:rPr>
                <w:rFonts w:ascii="Sakkal Majalla" w:hAnsi="Sakkal Majalla" w:cs="Sakkal Majalla"/>
                <w:sz w:val="20"/>
                <w:szCs w:val="20"/>
                <w:rtl/>
                <w:lang w:bidi="ar-OM"/>
              </w:rPr>
              <w:t>نسبة تقليل حالات التحويل غير الضرورية للمرضى الأطفال</w:t>
            </w:r>
          </w:p>
          <w:p w14:paraId="7B56D501" w14:textId="77777777" w:rsidR="00333563" w:rsidRPr="00B76846" w:rsidRDefault="00333563" w:rsidP="00333563">
            <w:pPr>
              <w:bidi/>
              <w:rPr>
                <w:rFonts w:ascii="Sakkal Majalla" w:hAnsi="Sakkal Majalla" w:cs="Sakkal Majalla"/>
                <w:sz w:val="20"/>
                <w:szCs w:val="20"/>
                <w:rtl/>
                <w:lang w:bidi="ar-OM"/>
              </w:rPr>
            </w:pPr>
            <w:r w:rsidRPr="00B76846">
              <w:rPr>
                <w:rFonts w:ascii="Sakkal Majalla" w:hAnsi="Sakkal Majalla" w:cs="Sakkal Majalla"/>
                <w:sz w:val="20"/>
                <w:szCs w:val="20"/>
                <w:rtl/>
                <w:lang w:bidi="ar-OM"/>
              </w:rPr>
              <w:t>نسبة تقليل حالات التحويل غير الضرورية للمرضى الكبار</w:t>
            </w:r>
          </w:p>
        </w:tc>
        <w:tc>
          <w:tcPr>
            <w:tcW w:w="990" w:type="dxa"/>
            <w:shd w:val="clear" w:color="auto" w:fill="FFFFFF" w:themeFill="background1"/>
            <w:vAlign w:val="center"/>
          </w:tcPr>
          <w:p w14:paraId="4D367702" w14:textId="77777777" w:rsidR="00333563" w:rsidRPr="00B76846" w:rsidRDefault="00333563" w:rsidP="00333563">
            <w:pPr>
              <w:bidi/>
              <w:jc w:val="center"/>
              <w:rPr>
                <w:rFonts w:ascii="Sakkal Majalla" w:hAnsi="Sakkal Majalla" w:cs="Sakkal Majalla"/>
                <w:sz w:val="20"/>
                <w:szCs w:val="20"/>
                <w:lang w:bidi="ar-OM"/>
              </w:rPr>
            </w:pPr>
            <w:r w:rsidRPr="00B76846">
              <w:rPr>
                <w:rFonts w:ascii="Sakkal Majalla" w:hAnsi="Sakkal Majalla" w:cs="Sakkal Majalla"/>
                <w:sz w:val="20"/>
                <w:szCs w:val="20"/>
                <w:rtl/>
                <w:lang w:bidi="ar-OM"/>
              </w:rPr>
              <w:t>غير معلوم وسيتم قياسه في 2021</w:t>
            </w:r>
          </w:p>
        </w:tc>
        <w:tc>
          <w:tcPr>
            <w:tcW w:w="1253" w:type="dxa"/>
            <w:shd w:val="clear" w:color="auto" w:fill="FFFFFF" w:themeFill="background1"/>
            <w:vAlign w:val="center"/>
          </w:tcPr>
          <w:p w14:paraId="3D805414" w14:textId="77777777" w:rsidR="00333563" w:rsidRPr="00B76846" w:rsidRDefault="00333563" w:rsidP="00333563">
            <w:pPr>
              <w:bidi/>
              <w:jc w:val="center"/>
              <w:rPr>
                <w:rFonts w:ascii="Sakkal Majalla" w:hAnsi="Sakkal Majalla" w:cs="Sakkal Majalla"/>
                <w:sz w:val="20"/>
                <w:szCs w:val="20"/>
                <w:rtl/>
                <w:lang w:bidi="ar-OM"/>
              </w:rPr>
            </w:pPr>
            <w:r w:rsidRPr="00B76846">
              <w:rPr>
                <w:rFonts w:ascii="Sakkal Majalla" w:hAnsi="Sakkal Majalla" w:cs="Sakkal Majalla"/>
                <w:sz w:val="20"/>
                <w:szCs w:val="20"/>
                <w:rtl/>
                <w:lang w:bidi="ar-OM"/>
              </w:rPr>
              <w:t>50%</w:t>
            </w:r>
          </w:p>
        </w:tc>
        <w:tc>
          <w:tcPr>
            <w:tcW w:w="817" w:type="dxa"/>
            <w:shd w:val="clear" w:color="auto" w:fill="FFFFFF" w:themeFill="background1"/>
            <w:vAlign w:val="center"/>
          </w:tcPr>
          <w:p w14:paraId="7F26609F" w14:textId="77777777" w:rsidR="00333563" w:rsidRPr="00B76846" w:rsidRDefault="00333563" w:rsidP="00333563">
            <w:pPr>
              <w:bidi/>
              <w:jc w:val="center"/>
              <w:rPr>
                <w:rFonts w:ascii="Sakkal Majalla" w:hAnsi="Sakkal Majalla" w:cs="Sakkal Majalla"/>
                <w:sz w:val="20"/>
                <w:szCs w:val="20"/>
                <w:rtl/>
                <w:lang w:bidi="ar-OM"/>
              </w:rPr>
            </w:pPr>
            <w:r w:rsidRPr="00B76846">
              <w:rPr>
                <w:rFonts w:ascii="Sakkal Majalla" w:hAnsi="Sakkal Majalla" w:cs="Sakkal Majalla"/>
                <w:sz w:val="20"/>
                <w:szCs w:val="20"/>
                <w:rtl/>
                <w:lang w:bidi="ar-OM"/>
              </w:rPr>
              <w:t>سنة الأساس</w:t>
            </w:r>
          </w:p>
        </w:tc>
        <w:tc>
          <w:tcPr>
            <w:tcW w:w="810" w:type="dxa"/>
            <w:shd w:val="clear" w:color="auto" w:fill="FFFFFF" w:themeFill="background1"/>
            <w:vAlign w:val="center"/>
          </w:tcPr>
          <w:p w14:paraId="7E55C066" w14:textId="77777777" w:rsidR="00333563" w:rsidRPr="00B76846" w:rsidRDefault="00333563" w:rsidP="00333563">
            <w:pPr>
              <w:bidi/>
              <w:jc w:val="center"/>
              <w:rPr>
                <w:rFonts w:ascii="Sakkal Majalla" w:hAnsi="Sakkal Majalla" w:cs="Sakkal Majalla"/>
                <w:sz w:val="20"/>
                <w:szCs w:val="20"/>
                <w:rtl/>
                <w:lang w:bidi="ar-OM"/>
              </w:rPr>
            </w:pPr>
            <w:r w:rsidRPr="00B76846">
              <w:rPr>
                <w:rFonts w:ascii="Sakkal Majalla" w:hAnsi="Sakkal Majalla" w:cs="Sakkal Majalla"/>
                <w:sz w:val="20"/>
                <w:szCs w:val="20"/>
                <w:rtl/>
                <w:lang w:bidi="ar-OM"/>
              </w:rPr>
              <w:t>20%</w:t>
            </w:r>
          </w:p>
        </w:tc>
        <w:tc>
          <w:tcPr>
            <w:tcW w:w="807" w:type="dxa"/>
            <w:shd w:val="clear" w:color="auto" w:fill="FFFFFF" w:themeFill="background1"/>
            <w:vAlign w:val="center"/>
          </w:tcPr>
          <w:p w14:paraId="3AC30703" w14:textId="77777777" w:rsidR="00333563" w:rsidRPr="00B76846" w:rsidRDefault="00333563" w:rsidP="00333563">
            <w:pPr>
              <w:bidi/>
              <w:jc w:val="center"/>
              <w:rPr>
                <w:rFonts w:ascii="Sakkal Majalla" w:hAnsi="Sakkal Majalla" w:cs="Sakkal Majalla"/>
                <w:sz w:val="20"/>
                <w:szCs w:val="20"/>
                <w:rtl/>
                <w:lang w:bidi="ar-OM"/>
              </w:rPr>
            </w:pPr>
            <w:r w:rsidRPr="00B76846">
              <w:rPr>
                <w:rFonts w:ascii="Sakkal Majalla" w:hAnsi="Sakkal Majalla" w:cs="Sakkal Majalla"/>
                <w:sz w:val="20"/>
                <w:szCs w:val="20"/>
                <w:rtl/>
                <w:lang w:bidi="ar-OM"/>
              </w:rPr>
              <w:t>30%</w:t>
            </w:r>
          </w:p>
        </w:tc>
        <w:tc>
          <w:tcPr>
            <w:tcW w:w="813" w:type="dxa"/>
            <w:shd w:val="clear" w:color="auto" w:fill="FFFFFF" w:themeFill="background1"/>
            <w:vAlign w:val="center"/>
          </w:tcPr>
          <w:p w14:paraId="66F0BE9A" w14:textId="77777777" w:rsidR="00333563" w:rsidRPr="00B76846" w:rsidRDefault="00333563" w:rsidP="00333563">
            <w:pPr>
              <w:bidi/>
              <w:jc w:val="center"/>
              <w:rPr>
                <w:rFonts w:ascii="Sakkal Majalla" w:hAnsi="Sakkal Majalla" w:cs="Sakkal Majalla"/>
                <w:sz w:val="20"/>
                <w:szCs w:val="20"/>
                <w:rtl/>
                <w:lang w:bidi="ar-OM"/>
              </w:rPr>
            </w:pPr>
            <w:r w:rsidRPr="00B76846">
              <w:rPr>
                <w:rFonts w:ascii="Sakkal Majalla" w:hAnsi="Sakkal Majalla" w:cs="Sakkal Majalla"/>
                <w:sz w:val="20"/>
                <w:szCs w:val="20"/>
                <w:rtl/>
                <w:lang w:bidi="ar-OM"/>
              </w:rPr>
              <w:t>40%</w:t>
            </w:r>
          </w:p>
        </w:tc>
        <w:tc>
          <w:tcPr>
            <w:tcW w:w="810" w:type="dxa"/>
            <w:shd w:val="clear" w:color="auto" w:fill="FFFFFF" w:themeFill="background1"/>
            <w:vAlign w:val="center"/>
          </w:tcPr>
          <w:p w14:paraId="3CCD02D8" w14:textId="77777777" w:rsidR="00333563" w:rsidRPr="00B76846" w:rsidRDefault="00333563" w:rsidP="00333563">
            <w:pPr>
              <w:bidi/>
              <w:jc w:val="center"/>
              <w:rPr>
                <w:rFonts w:ascii="Sakkal Majalla" w:hAnsi="Sakkal Majalla" w:cs="Sakkal Majalla"/>
                <w:sz w:val="20"/>
                <w:szCs w:val="20"/>
                <w:rtl/>
                <w:lang w:bidi="ar-OM"/>
              </w:rPr>
            </w:pPr>
            <w:r w:rsidRPr="00B76846">
              <w:rPr>
                <w:rFonts w:ascii="Sakkal Majalla" w:hAnsi="Sakkal Majalla" w:cs="Sakkal Majalla"/>
                <w:sz w:val="20"/>
                <w:szCs w:val="20"/>
                <w:rtl/>
                <w:lang w:bidi="ar-OM"/>
              </w:rPr>
              <w:t>50%</w:t>
            </w:r>
          </w:p>
        </w:tc>
      </w:tr>
      <w:tr w:rsidR="00333563" w:rsidRPr="00692995" w14:paraId="6A84AF66" w14:textId="77777777" w:rsidTr="00187F27">
        <w:trPr>
          <w:cantSplit/>
          <w:trHeight w:val="70"/>
        </w:trPr>
        <w:tc>
          <w:tcPr>
            <w:tcW w:w="1351" w:type="dxa"/>
            <w:shd w:val="clear" w:color="auto" w:fill="auto"/>
            <w:vAlign w:val="center"/>
          </w:tcPr>
          <w:p w14:paraId="47FB7EB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1638FF49" w14:textId="77777777" w:rsidR="00333563" w:rsidRPr="00692995" w:rsidRDefault="00333563" w:rsidP="00333563">
            <w:pPr>
              <w:bidi/>
              <w:rPr>
                <w:rFonts w:ascii="Sakkal Majalla" w:eastAsia="Times New Roman" w:hAnsi="Sakkal Majalla" w:cs="Sakkal Majalla"/>
                <w:sz w:val="20"/>
                <w:szCs w:val="20"/>
                <w:shd w:val="clear" w:color="auto" w:fill="FFFFFF"/>
                <w:rtl/>
                <w:lang w:bidi="ar-OM"/>
              </w:rPr>
            </w:pPr>
            <w:r w:rsidRPr="00692995">
              <w:rPr>
                <w:rFonts w:ascii="Sakkal Majalla" w:eastAsia="Times New Roman" w:hAnsi="Sakkal Majalla" w:cs="Sakkal Majalla"/>
                <w:sz w:val="20"/>
                <w:szCs w:val="20"/>
                <w:shd w:val="clear" w:color="auto" w:fill="FFFFFF"/>
                <w:rtl/>
                <w:lang w:bidi="ar-OM"/>
              </w:rPr>
              <w:t xml:space="preserve">إجراء </w:t>
            </w:r>
            <w:proofErr w:type="gramStart"/>
            <w:r w:rsidRPr="00692995">
              <w:rPr>
                <w:rFonts w:ascii="Sakkal Majalla" w:eastAsia="Times New Roman" w:hAnsi="Sakkal Majalla" w:cs="Sakkal Majalla"/>
                <w:sz w:val="20"/>
                <w:szCs w:val="20"/>
                <w:shd w:val="clear" w:color="auto" w:fill="FFFFFF"/>
                <w:rtl/>
                <w:lang w:bidi="ar-OM"/>
              </w:rPr>
              <w:t>مسح  لتقييم</w:t>
            </w:r>
            <w:proofErr w:type="gramEnd"/>
            <w:r w:rsidRPr="00692995">
              <w:rPr>
                <w:rFonts w:ascii="Sakkal Majalla" w:eastAsia="Times New Roman" w:hAnsi="Sakkal Majalla" w:cs="Sakkal Majalla"/>
                <w:sz w:val="20"/>
                <w:szCs w:val="20"/>
                <w:shd w:val="clear" w:color="auto" w:fill="FFFFFF"/>
                <w:rtl/>
                <w:lang w:bidi="ar-OM"/>
              </w:rPr>
              <w:t xml:space="preserve"> حجم المشكلة</w:t>
            </w:r>
          </w:p>
        </w:tc>
        <w:tc>
          <w:tcPr>
            <w:tcW w:w="1263" w:type="dxa"/>
            <w:shd w:val="clear" w:color="auto" w:fill="auto"/>
            <w:vAlign w:val="center"/>
          </w:tcPr>
          <w:p w14:paraId="23A64DF7"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3E09CA48" w14:textId="77777777" w:rsidR="00333563" w:rsidRPr="00B76846" w:rsidRDefault="00333563" w:rsidP="00333563">
            <w:pPr>
              <w:bidi/>
              <w:rPr>
                <w:rFonts w:ascii="Sakkal Majalla" w:hAnsi="Sakkal Majalla" w:cs="Sakkal Majalla"/>
                <w:sz w:val="20"/>
                <w:szCs w:val="20"/>
                <w:rtl/>
                <w:lang w:bidi="ar-OM"/>
              </w:rPr>
            </w:pPr>
            <w:r w:rsidRPr="00B76846">
              <w:rPr>
                <w:rFonts w:ascii="Sakkal Majalla" w:hAnsi="Sakkal Majalla" w:cs="Sakkal Majalla"/>
                <w:sz w:val="20"/>
                <w:szCs w:val="20"/>
                <w:rtl/>
                <w:lang w:bidi="ar-OM"/>
              </w:rPr>
              <w:t>نسبة إكمال إجراء المسح</w:t>
            </w:r>
          </w:p>
        </w:tc>
        <w:tc>
          <w:tcPr>
            <w:tcW w:w="990" w:type="dxa"/>
            <w:shd w:val="clear" w:color="auto" w:fill="auto"/>
            <w:vAlign w:val="center"/>
          </w:tcPr>
          <w:p w14:paraId="18A205EC" w14:textId="77777777" w:rsidR="00333563" w:rsidRPr="00B76846" w:rsidRDefault="00333563" w:rsidP="00333563">
            <w:pPr>
              <w:bidi/>
              <w:jc w:val="center"/>
              <w:rPr>
                <w:rFonts w:ascii="Sakkal Majalla" w:hAnsi="Sakkal Majalla" w:cs="Sakkal Majalla"/>
                <w:sz w:val="20"/>
                <w:szCs w:val="20"/>
                <w:rtl/>
                <w:lang w:bidi="ar-OM"/>
              </w:rPr>
            </w:pPr>
            <w:r w:rsidRPr="00B76846">
              <w:rPr>
                <w:rFonts w:ascii="Sakkal Majalla" w:hAnsi="Sakkal Majalla" w:cs="Sakkal Majalla"/>
                <w:sz w:val="20"/>
                <w:szCs w:val="20"/>
                <w:rtl/>
                <w:lang w:bidi="ar-OM"/>
              </w:rPr>
              <w:t>صفر</w:t>
            </w:r>
          </w:p>
        </w:tc>
        <w:tc>
          <w:tcPr>
            <w:tcW w:w="1253" w:type="dxa"/>
            <w:shd w:val="clear" w:color="auto" w:fill="auto"/>
            <w:vAlign w:val="center"/>
          </w:tcPr>
          <w:p w14:paraId="1AC9F971" w14:textId="77777777" w:rsidR="00333563" w:rsidRPr="00B76846" w:rsidRDefault="00333563" w:rsidP="00333563">
            <w:pPr>
              <w:bidi/>
              <w:jc w:val="center"/>
              <w:rPr>
                <w:rFonts w:ascii="Sakkal Majalla" w:hAnsi="Sakkal Majalla" w:cs="Sakkal Majalla"/>
                <w:sz w:val="20"/>
                <w:szCs w:val="20"/>
                <w:rtl/>
                <w:lang w:bidi="ar-OM"/>
              </w:rPr>
            </w:pPr>
            <w:r w:rsidRPr="00B76846">
              <w:rPr>
                <w:rFonts w:ascii="Sakkal Majalla" w:hAnsi="Sakkal Majalla" w:cs="Sakkal Majalla"/>
                <w:sz w:val="20"/>
                <w:szCs w:val="20"/>
                <w:rtl/>
                <w:lang w:bidi="ar-OM"/>
              </w:rPr>
              <w:t>100%</w:t>
            </w:r>
          </w:p>
        </w:tc>
        <w:tc>
          <w:tcPr>
            <w:tcW w:w="817" w:type="dxa"/>
            <w:shd w:val="clear" w:color="auto" w:fill="auto"/>
            <w:vAlign w:val="center"/>
          </w:tcPr>
          <w:p w14:paraId="51731B33" w14:textId="77777777" w:rsidR="00333563" w:rsidRPr="00B76846" w:rsidRDefault="00333563" w:rsidP="00333563">
            <w:pPr>
              <w:bidi/>
              <w:jc w:val="center"/>
              <w:rPr>
                <w:rFonts w:ascii="Sakkal Majalla" w:hAnsi="Sakkal Majalla" w:cs="Sakkal Majalla"/>
                <w:sz w:val="20"/>
                <w:szCs w:val="20"/>
                <w:rtl/>
                <w:lang w:bidi="ar-OM"/>
              </w:rPr>
            </w:pPr>
            <w:r w:rsidRPr="00B76846">
              <w:rPr>
                <w:rFonts w:ascii="Sakkal Majalla" w:hAnsi="Sakkal Majalla" w:cs="Sakkal Majalla"/>
                <w:sz w:val="20"/>
                <w:szCs w:val="20"/>
                <w:rtl/>
                <w:lang w:bidi="ar-OM"/>
              </w:rPr>
              <w:t>100%</w:t>
            </w:r>
          </w:p>
        </w:tc>
        <w:tc>
          <w:tcPr>
            <w:tcW w:w="810" w:type="dxa"/>
            <w:shd w:val="clear" w:color="auto" w:fill="auto"/>
            <w:vAlign w:val="center"/>
          </w:tcPr>
          <w:p w14:paraId="47E74161" w14:textId="77777777" w:rsidR="00333563" w:rsidRPr="00B76846" w:rsidRDefault="00333563" w:rsidP="00333563">
            <w:pPr>
              <w:bidi/>
              <w:jc w:val="center"/>
              <w:rPr>
                <w:rFonts w:ascii="Sakkal Majalla" w:hAnsi="Sakkal Majalla" w:cs="Sakkal Majalla"/>
                <w:sz w:val="20"/>
                <w:szCs w:val="20"/>
                <w:rtl/>
              </w:rPr>
            </w:pPr>
          </w:p>
        </w:tc>
        <w:tc>
          <w:tcPr>
            <w:tcW w:w="807" w:type="dxa"/>
            <w:shd w:val="clear" w:color="auto" w:fill="auto"/>
            <w:vAlign w:val="center"/>
          </w:tcPr>
          <w:p w14:paraId="0DC3F584" w14:textId="77777777" w:rsidR="00333563" w:rsidRPr="00B76846" w:rsidRDefault="00333563" w:rsidP="00333563">
            <w:pPr>
              <w:bidi/>
              <w:jc w:val="center"/>
              <w:rPr>
                <w:rFonts w:ascii="Sakkal Majalla" w:hAnsi="Sakkal Majalla" w:cs="Sakkal Majalla"/>
                <w:sz w:val="20"/>
                <w:szCs w:val="20"/>
                <w:rtl/>
              </w:rPr>
            </w:pPr>
          </w:p>
        </w:tc>
        <w:tc>
          <w:tcPr>
            <w:tcW w:w="813" w:type="dxa"/>
            <w:shd w:val="clear" w:color="auto" w:fill="auto"/>
            <w:vAlign w:val="center"/>
          </w:tcPr>
          <w:p w14:paraId="31AE832C" w14:textId="77777777" w:rsidR="00333563" w:rsidRPr="00B76846"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0EEB0DFF" w14:textId="77777777" w:rsidR="00333563" w:rsidRPr="00B76846" w:rsidRDefault="00333563" w:rsidP="00333563">
            <w:pPr>
              <w:bidi/>
              <w:jc w:val="center"/>
              <w:rPr>
                <w:rFonts w:ascii="Sakkal Majalla" w:hAnsi="Sakkal Majalla" w:cs="Sakkal Majalla"/>
                <w:sz w:val="20"/>
                <w:szCs w:val="20"/>
                <w:rtl/>
              </w:rPr>
            </w:pPr>
          </w:p>
        </w:tc>
      </w:tr>
      <w:tr w:rsidR="00333563" w:rsidRPr="00692995" w14:paraId="1FBEFD39" w14:textId="77777777" w:rsidTr="00187F27">
        <w:trPr>
          <w:cantSplit/>
          <w:trHeight w:val="70"/>
        </w:trPr>
        <w:tc>
          <w:tcPr>
            <w:tcW w:w="1351" w:type="dxa"/>
            <w:shd w:val="clear" w:color="auto" w:fill="auto"/>
            <w:vAlign w:val="center"/>
          </w:tcPr>
          <w:p w14:paraId="7F49CBF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4D23DDB6" w14:textId="77777777" w:rsidR="00333563" w:rsidRPr="00692995" w:rsidRDefault="00333563" w:rsidP="00333563">
            <w:pPr>
              <w:bidi/>
              <w:rPr>
                <w:rFonts w:ascii="Sakkal Majalla" w:eastAsia="Times New Roman" w:hAnsi="Sakkal Majalla" w:cs="Sakkal Majalla"/>
                <w:sz w:val="20"/>
                <w:szCs w:val="20"/>
                <w:shd w:val="clear" w:color="auto" w:fill="FFFFFF"/>
                <w:rtl/>
              </w:rPr>
            </w:pPr>
            <w:r w:rsidRPr="00692995">
              <w:rPr>
                <w:rFonts w:ascii="Sakkal Majalla" w:eastAsia="Times New Roman" w:hAnsi="Sakkal Majalla" w:cs="Sakkal Majalla"/>
                <w:sz w:val="20"/>
                <w:szCs w:val="20"/>
                <w:shd w:val="clear" w:color="auto" w:fill="FFFFFF"/>
                <w:rtl/>
                <w:lang w:bidi="ar-OM"/>
              </w:rPr>
              <w:t>إعداد سياسات التحويل للمركز وتعميمها على مختلف المديريات</w:t>
            </w:r>
          </w:p>
        </w:tc>
        <w:tc>
          <w:tcPr>
            <w:tcW w:w="1263" w:type="dxa"/>
            <w:shd w:val="clear" w:color="auto" w:fill="auto"/>
            <w:vAlign w:val="center"/>
          </w:tcPr>
          <w:p w14:paraId="73FD747E"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5D6AFCC2" w14:textId="77777777" w:rsidR="00333563" w:rsidRPr="00B76846" w:rsidRDefault="00333563" w:rsidP="00333563">
            <w:pPr>
              <w:bidi/>
              <w:rPr>
                <w:rFonts w:ascii="Sakkal Majalla" w:hAnsi="Sakkal Majalla" w:cs="Sakkal Majalla"/>
                <w:sz w:val="20"/>
                <w:szCs w:val="20"/>
                <w:rtl/>
                <w:lang w:bidi="ar-OM"/>
              </w:rPr>
            </w:pPr>
            <w:r w:rsidRPr="00B76846">
              <w:rPr>
                <w:rFonts w:ascii="Sakkal Majalla" w:hAnsi="Sakkal Majalla" w:cs="Sakkal Majalla"/>
                <w:sz w:val="20"/>
                <w:szCs w:val="20"/>
                <w:rtl/>
                <w:lang w:bidi="ar-OM"/>
              </w:rPr>
              <w:t>نسبة إكتمال إعداد السياسات وتعميمها</w:t>
            </w:r>
          </w:p>
        </w:tc>
        <w:tc>
          <w:tcPr>
            <w:tcW w:w="990" w:type="dxa"/>
            <w:shd w:val="clear" w:color="auto" w:fill="auto"/>
            <w:vAlign w:val="center"/>
          </w:tcPr>
          <w:p w14:paraId="6C6F8966" w14:textId="77777777" w:rsidR="00333563" w:rsidRPr="00B76846" w:rsidRDefault="00333563" w:rsidP="00333563">
            <w:pPr>
              <w:bidi/>
              <w:jc w:val="center"/>
              <w:rPr>
                <w:rFonts w:ascii="Sakkal Majalla" w:hAnsi="Sakkal Majalla" w:cs="Sakkal Majalla"/>
                <w:sz w:val="20"/>
                <w:szCs w:val="20"/>
                <w:rtl/>
                <w:lang w:bidi="ar-OM"/>
              </w:rPr>
            </w:pPr>
            <w:r w:rsidRPr="00B76846">
              <w:rPr>
                <w:rFonts w:ascii="Sakkal Majalla" w:hAnsi="Sakkal Majalla" w:cs="Sakkal Majalla"/>
                <w:sz w:val="20"/>
                <w:szCs w:val="20"/>
                <w:rtl/>
                <w:lang w:bidi="ar-OM"/>
              </w:rPr>
              <w:t>صفر</w:t>
            </w:r>
          </w:p>
        </w:tc>
        <w:tc>
          <w:tcPr>
            <w:tcW w:w="1253" w:type="dxa"/>
            <w:shd w:val="clear" w:color="auto" w:fill="auto"/>
            <w:vAlign w:val="center"/>
          </w:tcPr>
          <w:p w14:paraId="0DF6EF9D" w14:textId="77777777" w:rsidR="00333563" w:rsidRPr="00B76846" w:rsidRDefault="00333563" w:rsidP="00333563">
            <w:pPr>
              <w:bidi/>
              <w:jc w:val="center"/>
              <w:rPr>
                <w:rFonts w:ascii="Sakkal Majalla" w:hAnsi="Sakkal Majalla" w:cs="Sakkal Majalla"/>
                <w:sz w:val="20"/>
                <w:szCs w:val="20"/>
                <w:rtl/>
                <w:lang w:bidi="ar-OM"/>
              </w:rPr>
            </w:pPr>
            <w:r w:rsidRPr="00B76846">
              <w:rPr>
                <w:rFonts w:ascii="Sakkal Majalla" w:hAnsi="Sakkal Majalla" w:cs="Sakkal Majalla"/>
                <w:sz w:val="20"/>
                <w:szCs w:val="20"/>
                <w:rtl/>
                <w:lang w:bidi="ar-OM"/>
              </w:rPr>
              <w:t>100%</w:t>
            </w:r>
          </w:p>
        </w:tc>
        <w:tc>
          <w:tcPr>
            <w:tcW w:w="817" w:type="dxa"/>
            <w:shd w:val="clear" w:color="auto" w:fill="auto"/>
            <w:vAlign w:val="center"/>
          </w:tcPr>
          <w:p w14:paraId="555320B1" w14:textId="77777777" w:rsidR="00333563" w:rsidRPr="00B76846" w:rsidRDefault="00333563" w:rsidP="00333563">
            <w:pPr>
              <w:bidi/>
              <w:jc w:val="center"/>
              <w:rPr>
                <w:rFonts w:ascii="Sakkal Majalla" w:hAnsi="Sakkal Majalla" w:cs="Sakkal Majalla"/>
                <w:sz w:val="20"/>
                <w:szCs w:val="20"/>
                <w:rtl/>
                <w:lang w:bidi="ar-OM"/>
              </w:rPr>
            </w:pPr>
          </w:p>
        </w:tc>
        <w:tc>
          <w:tcPr>
            <w:tcW w:w="810" w:type="dxa"/>
            <w:shd w:val="clear" w:color="auto" w:fill="auto"/>
            <w:vAlign w:val="center"/>
          </w:tcPr>
          <w:p w14:paraId="711A0B27" w14:textId="77777777" w:rsidR="00333563" w:rsidRPr="00B76846" w:rsidRDefault="00333563" w:rsidP="00333563">
            <w:pPr>
              <w:bidi/>
              <w:jc w:val="center"/>
              <w:rPr>
                <w:rFonts w:ascii="Sakkal Majalla" w:hAnsi="Sakkal Majalla" w:cs="Sakkal Majalla"/>
                <w:sz w:val="20"/>
                <w:szCs w:val="20"/>
                <w:rtl/>
                <w:lang w:bidi="ar-OM"/>
              </w:rPr>
            </w:pPr>
            <w:r w:rsidRPr="00B76846">
              <w:rPr>
                <w:rFonts w:ascii="Sakkal Majalla" w:hAnsi="Sakkal Majalla" w:cs="Sakkal Majalla"/>
                <w:sz w:val="20"/>
                <w:szCs w:val="20"/>
                <w:rtl/>
                <w:lang w:bidi="ar-OM"/>
              </w:rPr>
              <w:t>100%</w:t>
            </w:r>
          </w:p>
        </w:tc>
        <w:tc>
          <w:tcPr>
            <w:tcW w:w="807" w:type="dxa"/>
            <w:shd w:val="clear" w:color="auto" w:fill="auto"/>
            <w:vAlign w:val="center"/>
          </w:tcPr>
          <w:p w14:paraId="0F2AC3BE" w14:textId="77777777" w:rsidR="00333563" w:rsidRPr="00B76846" w:rsidRDefault="00333563" w:rsidP="00333563">
            <w:pPr>
              <w:bidi/>
              <w:jc w:val="center"/>
              <w:rPr>
                <w:rFonts w:ascii="Sakkal Majalla" w:hAnsi="Sakkal Majalla" w:cs="Sakkal Majalla"/>
                <w:sz w:val="20"/>
                <w:szCs w:val="20"/>
                <w:rtl/>
              </w:rPr>
            </w:pPr>
          </w:p>
        </w:tc>
        <w:tc>
          <w:tcPr>
            <w:tcW w:w="813" w:type="dxa"/>
            <w:shd w:val="clear" w:color="auto" w:fill="auto"/>
            <w:vAlign w:val="center"/>
          </w:tcPr>
          <w:p w14:paraId="76A40B24" w14:textId="77777777" w:rsidR="00333563" w:rsidRPr="00B76846"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0E4C49FC" w14:textId="77777777" w:rsidR="00333563" w:rsidRPr="00B76846" w:rsidRDefault="00333563" w:rsidP="00333563">
            <w:pPr>
              <w:bidi/>
              <w:jc w:val="center"/>
              <w:rPr>
                <w:rFonts w:ascii="Sakkal Majalla" w:hAnsi="Sakkal Majalla" w:cs="Sakkal Majalla"/>
                <w:sz w:val="20"/>
                <w:szCs w:val="20"/>
                <w:rtl/>
              </w:rPr>
            </w:pPr>
          </w:p>
        </w:tc>
      </w:tr>
      <w:tr w:rsidR="00333563" w:rsidRPr="00692995" w14:paraId="047F19FF" w14:textId="77777777" w:rsidTr="00187F27">
        <w:trPr>
          <w:cantSplit/>
          <w:trHeight w:val="395"/>
        </w:trPr>
        <w:tc>
          <w:tcPr>
            <w:tcW w:w="1351" w:type="dxa"/>
            <w:shd w:val="clear" w:color="auto" w:fill="auto"/>
            <w:vAlign w:val="center"/>
          </w:tcPr>
          <w:p w14:paraId="7D0541C7"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4DB979D6" w14:textId="77777777" w:rsidR="00333563" w:rsidRPr="00692995" w:rsidRDefault="00333563" w:rsidP="00333563">
            <w:pPr>
              <w:bidi/>
              <w:rPr>
                <w:rFonts w:ascii="Sakkal Majalla" w:eastAsia="Times New Roman" w:hAnsi="Sakkal Majalla" w:cs="Sakkal Majalla"/>
                <w:sz w:val="20"/>
                <w:szCs w:val="20"/>
                <w:shd w:val="clear" w:color="auto" w:fill="FFFFFF"/>
                <w:rtl/>
                <w:lang w:bidi="ar-OM"/>
              </w:rPr>
            </w:pPr>
            <w:r w:rsidRPr="00692995">
              <w:rPr>
                <w:rFonts w:ascii="Sakkal Majalla" w:eastAsia="Times New Roman" w:hAnsi="Sakkal Majalla" w:cs="Sakkal Majalla"/>
                <w:sz w:val="20"/>
                <w:szCs w:val="20"/>
                <w:shd w:val="clear" w:color="auto" w:fill="FFFFFF"/>
                <w:rtl/>
                <w:lang w:bidi="ar-OM"/>
              </w:rPr>
              <w:t>إعداد بروتوكول لعلاج الحالات التى لا تستدعي التحويل للمركز</w:t>
            </w:r>
          </w:p>
        </w:tc>
        <w:tc>
          <w:tcPr>
            <w:tcW w:w="1263" w:type="dxa"/>
            <w:shd w:val="clear" w:color="auto" w:fill="auto"/>
            <w:vAlign w:val="center"/>
          </w:tcPr>
          <w:p w14:paraId="5F83DB09"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6076CF5F" w14:textId="77777777" w:rsidR="00333563" w:rsidRPr="00B76846" w:rsidRDefault="00333563" w:rsidP="00333563">
            <w:pPr>
              <w:bidi/>
              <w:rPr>
                <w:rFonts w:ascii="Sakkal Majalla" w:hAnsi="Sakkal Majalla" w:cs="Sakkal Majalla"/>
                <w:sz w:val="20"/>
                <w:szCs w:val="20"/>
                <w:rtl/>
                <w:lang w:bidi="ar-OM"/>
              </w:rPr>
            </w:pPr>
            <w:r w:rsidRPr="00B76846">
              <w:rPr>
                <w:rFonts w:ascii="Sakkal Majalla" w:hAnsi="Sakkal Majalla" w:cs="Sakkal Majalla"/>
                <w:sz w:val="20"/>
                <w:szCs w:val="20"/>
                <w:rtl/>
                <w:lang w:bidi="ar-OM"/>
              </w:rPr>
              <w:t>نسبة إكتمال إعداد البروتوكول العلاجي وتعميمه</w:t>
            </w:r>
          </w:p>
        </w:tc>
        <w:tc>
          <w:tcPr>
            <w:tcW w:w="990" w:type="dxa"/>
            <w:shd w:val="clear" w:color="auto" w:fill="auto"/>
            <w:vAlign w:val="center"/>
          </w:tcPr>
          <w:p w14:paraId="48FE46F4" w14:textId="77777777" w:rsidR="00333563" w:rsidRPr="00B76846" w:rsidRDefault="00333563" w:rsidP="00333563">
            <w:pPr>
              <w:bidi/>
              <w:jc w:val="center"/>
              <w:rPr>
                <w:rFonts w:ascii="Sakkal Majalla" w:hAnsi="Sakkal Majalla" w:cs="Sakkal Majalla"/>
                <w:sz w:val="20"/>
                <w:szCs w:val="20"/>
                <w:rtl/>
                <w:lang w:bidi="ar-OM"/>
              </w:rPr>
            </w:pPr>
            <w:r w:rsidRPr="00B76846">
              <w:rPr>
                <w:rFonts w:ascii="Sakkal Majalla" w:hAnsi="Sakkal Majalla" w:cs="Sakkal Majalla"/>
                <w:sz w:val="20"/>
                <w:szCs w:val="20"/>
                <w:rtl/>
                <w:lang w:bidi="ar-OM"/>
              </w:rPr>
              <w:t>صفر</w:t>
            </w:r>
          </w:p>
        </w:tc>
        <w:tc>
          <w:tcPr>
            <w:tcW w:w="1253" w:type="dxa"/>
            <w:shd w:val="clear" w:color="auto" w:fill="auto"/>
            <w:vAlign w:val="center"/>
          </w:tcPr>
          <w:p w14:paraId="5DF4D781" w14:textId="77777777" w:rsidR="00333563" w:rsidRPr="00B76846" w:rsidRDefault="00333563" w:rsidP="00333563">
            <w:pPr>
              <w:bidi/>
              <w:jc w:val="center"/>
              <w:rPr>
                <w:rFonts w:ascii="Sakkal Majalla" w:hAnsi="Sakkal Majalla" w:cs="Sakkal Majalla"/>
                <w:sz w:val="20"/>
                <w:szCs w:val="20"/>
                <w:rtl/>
                <w:lang w:bidi="ar-OM"/>
              </w:rPr>
            </w:pPr>
            <w:r w:rsidRPr="00B76846">
              <w:rPr>
                <w:rFonts w:ascii="Sakkal Majalla" w:hAnsi="Sakkal Majalla" w:cs="Sakkal Majalla"/>
                <w:sz w:val="20"/>
                <w:szCs w:val="20"/>
                <w:rtl/>
                <w:lang w:bidi="ar-OM"/>
              </w:rPr>
              <w:t>100%</w:t>
            </w:r>
          </w:p>
        </w:tc>
        <w:tc>
          <w:tcPr>
            <w:tcW w:w="817" w:type="dxa"/>
            <w:shd w:val="clear" w:color="auto" w:fill="auto"/>
            <w:vAlign w:val="center"/>
          </w:tcPr>
          <w:p w14:paraId="14FC5A0A" w14:textId="77777777" w:rsidR="00333563" w:rsidRPr="00B76846" w:rsidRDefault="00333563" w:rsidP="00333563">
            <w:pPr>
              <w:bidi/>
              <w:jc w:val="center"/>
              <w:rPr>
                <w:rFonts w:ascii="Sakkal Majalla" w:hAnsi="Sakkal Majalla" w:cs="Sakkal Majalla"/>
                <w:sz w:val="20"/>
                <w:szCs w:val="20"/>
                <w:rtl/>
                <w:lang w:bidi="ar-OM"/>
              </w:rPr>
            </w:pPr>
          </w:p>
        </w:tc>
        <w:tc>
          <w:tcPr>
            <w:tcW w:w="810" w:type="dxa"/>
            <w:shd w:val="clear" w:color="auto" w:fill="auto"/>
            <w:vAlign w:val="center"/>
          </w:tcPr>
          <w:p w14:paraId="3016F3DF" w14:textId="77777777" w:rsidR="00333563" w:rsidRPr="00B76846" w:rsidRDefault="00333563" w:rsidP="00333563">
            <w:pPr>
              <w:bidi/>
              <w:jc w:val="center"/>
              <w:rPr>
                <w:rFonts w:ascii="Sakkal Majalla" w:hAnsi="Sakkal Majalla" w:cs="Sakkal Majalla"/>
                <w:sz w:val="20"/>
                <w:szCs w:val="20"/>
                <w:rtl/>
                <w:lang w:bidi="ar-OM"/>
              </w:rPr>
            </w:pPr>
            <w:r w:rsidRPr="00B76846">
              <w:rPr>
                <w:rFonts w:ascii="Sakkal Majalla" w:hAnsi="Sakkal Majalla" w:cs="Sakkal Majalla"/>
                <w:sz w:val="20"/>
                <w:szCs w:val="20"/>
                <w:rtl/>
                <w:lang w:bidi="ar-OM"/>
              </w:rPr>
              <w:t>100%</w:t>
            </w:r>
          </w:p>
        </w:tc>
        <w:tc>
          <w:tcPr>
            <w:tcW w:w="807" w:type="dxa"/>
            <w:shd w:val="clear" w:color="auto" w:fill="auto"/>
            <w:vAlign w:val="center"/>
          </w:tcPr>
          <w:p w14:paraId="7B967B5D" w14:textId="77777777" w:rsidR="00333563" w:rsidRPr="00B76846" w:rsidRDefault="00333563" w:rsidP="00333563">
            <w:pPr>
              <w:bidi/>
              <w:jc w:val="center"/>
              <w:rPr>
                <w:rFonts w:ascii="Sakkal Majalla" w:hAnsi="Sakkal Majalla" w:cs="Sakkal Majalla"/>
                <w:sz w:val="20"/>
                <w:szCs w:val="20"/>
                <w:rtl/>
              </w:rPr>
            </w:pPr>
          </w:p>
        </w:tc>
        <w:tc>
          <w:tcPr>
            <w:tcW w:w="813" w:type="dxa"/>
            <w:shd w:val="clear" w:color="auto" w:fill="auto"/>
            <w:vAlign w:val="center"/>
          </w:tcPr>
          <w:p w14:paraId="57079851" w14:textId="77777777" w:rsidR="00333563" w:rsidRPr="00B76846"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596B4D3E" w14:textId="77777777" w:rsidR="00333563" w:rsidRPr="00B76846" w:rsidRDefault="00333563" w:rsidP="00333563">
            <w:pPr>
              <w:bidi/>
              <w:jc w:val="center"/>
              <w:rPr>
                <w:rFonts w:ascii="Sakkal Majalla" w:hAnsi="Sakkal Majalla" w:cs="Sakkal Majalla"/>
                <w:sz w:val="20"/>
                <w:szCs w:val="20"/>
                <w:rtl/>
              </w:rPr>
            </w:pPr>
          </w:p>
        </w:tc>
      </w:tr>
      <w:tr w:rsidR="00333563" w:rsidRPr="00692995" w14:paraId="454CA4B9" w14:textId="77777777" w:rsidTr="00187F27">
        <w:trPr>
          <w:cantSplit/>
          <w:trHeight w:val="70"/>
        </w:trPr>
        <w:tc>
          <w:tcPr>
            <w:tcW w:w="1351" w:type="dxa"/>
            <w:shd w:val="clear" w:color="auto" w:fill="C2D69B"/>
            <w:vAlign w:val="center"/>
          </w:tcPr>
          <w:p w14:paraId="1B14F04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5</w:t>
            </w:r>
          </w:p>
        </w:tc>
        <w:tc>
          <w:tcPr>
            <w:tcW w:w="3697" w:type="dxa"/>
            <w:shd w:val="clear" w:color="auto" w:fill="FFFFFF" w:themeFill="background1"/>
            <w:vAlign w:val="center"/>
          </w:tcPr>
          <w:p w14:paraId="0D52A6D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زيادة القدرة الإستيعابية لعلاج المرضى باليود المشع</w:t>
            </w:r>
          </w:p>
        </w:tc>
        <w:tc>
          <w:tcPr>
            <w:tcW w:w="1263" w:type="dxa"/>
            <w:shd w:val="clear" w:color="auto" w:fill="FFFFFF" w:themeFill="background1"/>
            <w:vAlign w:val="center"/>
          </w:tcPr>
          <w:p w14:paraId="36D65D4B"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58C5D705" w14:textId="77777777" w:rsidR="00333563" w:rsidRPr="00B76846" w:rsidRDefault="00333563" w:rsidP="00333563">
            <w:pPr>
              <w:bidi/>
              <w:rPr>
                <w:rFonts w:ascii="Sakkal Majalla" w:hAnsi="Sakkal Majalla" w:cs="Sakkal Majalla"/>
                <w:sz w:val="20"/>
                <w:szCs w:val="20"/>
                <w:rtl/>
                <w:lang w:bidi="ar-OM"/>
              </w:rPr>
            </w:pPr>
            <w:r w:rsidRPr="00B76846">
              <w:rPr>
                <w:rFonts w:ascii="Sakkal Majalla" w:hAnsi="Sakkal Majalla" w:cs="Sakkal Majalla"/>
                <w:sz w:val="20"/>
                <w:szCs w:val="20"/>
                <w:rtl/>
                <w:lang w:bidi="ar-OM"/>
              </w:rPr>
              <w:t>متوسط عدد المرضى الأسبوعي المعالجين باليود المشع</w:t>
            </w:r>
          </w:p>
        </w:tc>
        <w:tc>
          <w:tcPr>
            <w:tcW w:w="990" w:type="dxa"/>
            <w:shd w:val="clear" w:color="auto" w:fill="FFFFFF" w:themeFill="background1"/>
            <w:vAlign w:val="center"/>
          </w:tcPr>
          <w:p w14:paraId="38D6AD50" w14:textId="77777777" w:rsidR="00333563" w:rsidRPr="00B76846" w:rsidRDefault="00333563" w:rsidP="00333563">
            <w:pPr>
              <w:bidi/>
              <w:jc w:val="center"/>
              <w:rPr>
                <w:rFonts w:ascii="Sakkal Majalla" w:hAnsi="Sakkal Majalla" w:cs="Sakkal Majalla"/>
                <w:sz w:val="20"/>
                <w:szCs w:val="20"/>
                <w:rtl/>
                <w:lang w:bidi="ar-OM"/>
              </w:rPr>
            </w:pPr>
            <w:r w:rsidRPr="00B76846">
              <w:rPr>
                <w:rFonts w:ascii="Sakkal Majalla" w:hAnsi="Sakkal Majalla" w:cs="Sakkal Majalla"/>
                <w:sz w:val="20"/>
                <w:szCs w:val="20"/>
                <w:rtl/>
                <w:lang w:bidi="ar-OM"/>
              </w:rPr>
              <w:t>2</w:t>
            </w:r>
          </w:p>
        </w:tc>
        <w:tc>
          <w:tcPr>
            <w:tcW w:w="1253" w:type="dxa"/>
            <w:shd w:val="clear" w:color="auto" w:fill="FFFFFF" w:themeFill="background1"/>
            <w:vAlign w:val="center"/>
          </w:tcPr>
          <w:p w14:paraId="1EC3AF61" w14:textId="77777777" w:rsidR="00333563" w:rsidRPr="00B76846" w:rsidRDefault="00333563" w:rsidP="00333563">
            <w:pPr>
              <w:bidi/>
              <w:jc w:val="center"/>
              <w:rPr>
                <w:rFonts w:ascii="Sakkal Majalla" w:hAnsi="Sakkal Majalla" w:cs="Sakkal Majalla"/>
                <w:sz w:val="20"/>
                <w:szCs w:val="20"/>
                <w:rtl/>
                <w:lang w:bidi="ar-OM"/>
              </w:rPr>
            </w:pPr>
            <w:r w:rsidRPr="00B76846">
              <w:rPr>
                <w:rFonts w:ascii="Sakkal Majalla" w:hAnsi="Sakkal Majalla" w:cs="Sakkal Majalla"/>
                <w:sz w:val="20"/>
                <w:szCs w:val="20"/>
                <w:rtl/>
                <w:lang w:bidi="ar-OM"/>
              </w:rPr>
              <w:t>3</w:t>
            </w:r>
          </w:p>
        </w:tc>
        <w:tc>
          <w:tcPr>
            <w:tcW w:w="817" w:type="dxa"/>
            <w:shd w:val="clear" w:color="auto" w:fill="FFFFFF" w:themeFill="background1"/>
            <w:vAlign w:val="center"/>
          </w:tcPr>
          <w:p w14:paraId="542BE37F" w14:textId="77777777" w:rsidR="00333563" w:rsidRPr="00B76846" w:rsidRDefault="00333563" w:rsidP="00333563">
            <w:pPr>
              <w:bidi/>
              <w:jc w:val="center"/>
              <w:rPr>
                <w:rFonts w:ascii="Sakkal Majalla" w:hAnsi="Sakkal Majalla" w:cs="Sakkal Majalla"/>
                <w:sz w:val="20"/>
                <w:szCs w:val="20"/>
                <w:rtl/>
                <w:lang w:bidi="ar-OM"/>
              </w:rPr>
            </w:pPr>
            <w:r w:rsidRPr="00B76846">
              <w:rPr>
                <w:rFonts w:ascii="Sakkal Majalla" w:hAnsi="Sakkal Majalla" w:cs="Sakkal Majalla"/>
                <w:sz w:val="20"/>
                <w:szCs w:val="20"/>
                <w:rtl/>
                <w:lang w:bidi="ar-OM"/>
              </w:rPr>
              <w:t>2</w:t>
            </w:r>
          </w:p>
        </w:tc>
        <w:tc>
          <w:tcPr>
            <w:tcW w:w="810" w:type="dxa"/>
            <w:shd w:val="clear" w:color="auto" w:fill="FFFFFF" w:themeFill="background1"/>
            <w:vAlign w:val="center"/>
          </w:tcPr>
          <w:p w14:paraId="32C34F03" w14:textId="77777777" w:rsidR="00333563" w:rsidRPr="00B76846" w:rsidRDefault="00333563" w:rsidP="00333563">
            <w:pPr>
              <w:bidi/>
              <w:jc w:val="center"/>
              <w:rPr>
                <w:rFonts w:ascii="Sakkal Majalla" w:hAnsi="Sakkal Majalla" w:cs="Sakkal Majalla"/>
                <w:sz w:val="20"/>
                <w:szCs w:val="20"/>
                <w:rtl/>
                <w:lang w:bidi="ar-OM"/>
              </w:rPr>
            </w:pPr>
            <w:r w:rsidRPr="00B76846">
              <w:rPr>
                <w:rFonts w:ascii="Sakkal Majalla" w:hAnsi="Sakkal Majalla" w:cs="Sakkal Majalla"/>
                <w:sz w:val="20"/>
                <w:szCs w:val="20"/>
                <w:rtl/>
                <w:lang w:bidi="ar-OM"/>
              </w:rPr>
              <w:t>3</w:t>
            </w:r>
          </w:p>
        </w:tc>
        <w:tc>
          <w:tcPr>
            <w:tcW w:w="807" w:type="dxa"/>
            <w:shd w:val="clear" w:color="auto" w:fill="FFFFFF" w:themeFill="background1"/>
            <w:vAlign w:val="center"/>
          </w:tcPr>
          <w:p w14:paraId="09BAF1B2" w14:textId="77777777" w:rsidR="00333563" w:rsidRPr="00B76846" w:rsidRDefault="00333563" w:rsidP="00333563">
            <w:pPr>
              <w:bidi/>
              <w:jc w:val="center"/>
              <w:rPr>
                <w:rFonts w:ascii="Sakkal Majalla" w:hAnsi="Sakkal Majalla" w:cs="Sakkal Majalla"/>
                <w:sz w:val="20"/>
                <w:szCs w:val="20"/>
                <w:rtl/>
                <w:lang w:bidi="ar-OM"/>
              </w:rPr>
            </w:pPr>
            <w:r w:rsidRPr="00B76846">
              <w:rPr>
                <w:rFonts w:ascii="Sakkal Majalla" w:hAnsi="Sakkal Majalla" w:cs="Sakkal Majalla"/>
                <w:sz w:val="20"/>
                <w:szCs w:val="20"/>
                <w:rtl/>
                <w:lang w:bidi="ar-OM"/>
              </w:rPr>
              <w:t>3</w:t>
            </w:r>
          </w:p>
        </w:tc>
        <w:tc>
          <w:tcPr>
            <w:tcW w:w="813" w:type="dxa"/>
            <w:shd w:val="clear" w:color="auto" w:fill="FFFFFF" w:themeFill="background1"/>
            <w:vAlign w:val="center"/>
          </w:tcPr>
          <w:p w14:paraId="63D6F7B4" w14:textId="77777777" w:rsidR="00333563" w:rsidRPr="00B76846" w:rsidRDefault="00333563" w:rsidP="00333563">
            <w:pPr>
              <w:bidi/>
              <w:jc w:val="center"/>
              <w:rPr>
                <w:rFonts w:ascii="Sakkal Majalla" w:hAnsi="Sakkal Majalla" w:cs="Sakkal Majalla"/>
                <w:sz w:val="20"/>
                <w:szCs w:val="20"/>
                <w:rtl/>
                <w:lang w:bidi="ar-OM"/>
              </w:rPr>
            </w:pPr>
            <w:r w:rsidRPr="00B76846">
              <w:rPr>
                <w:rFonts w:ascii="Sakkal Majalla" w:hAnsi="Sakkal Majalla" w:cs="Sakkal Majalla"/>
                <w:sz w:val="20"/>
                <w:szCs w:val="20"/>
                <w:rtl/>
                <w:lang w:bidi="ar-OM"/>
              </w:rPr>
              <w:t>3</w:t>
            </w:r>
          </w:p>
        </w:tc>
        <w:tc>
          <w:tcPr>
            <w:tcW w:w="810" w:type="dxa"/>
            <w:shd w:val="clear" w:color="auto" w:fill="FFFFFF" w:themeFill="background1"/>
            <w:vAlign w:val="center"/>
          </w:tcPr>
          <w:p w14:paraId="48E99D84" w14:textId="77777777" w:rsidR="00333563" w:rsidRPr="00B76846" w:rsidRDefault="00333563" w:rsidP="00333563">
            <w:pPr>
              <w:bidi/>
              <w:jc w:val="center"/>
              <w:rPr>
                <w:rFonts w:ascii="Sakkal Majalla" w:hAnsi="Sakkal Majalla" w:cs="Sakkal Majalla"/>
                <w:sz w:val="20"/>
                <w:szCs w:val="20"/>
                <w:rtl/>
                <w:lang w:bidi="ar-OM"/>
              </w:rPr>
            </w:pPr>
            <w:r w:rsidRPr="00B76846">
              <w:rPr>
                <w:rFonts w:ascii="Sakkal Majalla" w:hAnsi="Sakkal Majalla" w:cs="Sakkal Majalla"/>
                <w:sz w:val="20"/>
                <w:szCs w:val="20"/>
                <w:rtl/>
                <w:lang w:bidi="ar-OM"/>
              </w:rPr>
              <w:t>3</w:t>
            </w:r>
          </w:p>
        </w:tc>
      </w:tr>
      <w:tr w:rsidR="00333563" w:rsidRPr="00692995" w14:paraId="76E84B43" w14:textId="77777777" w:rsidTr="00187F27">
        <w:trPr>
          <w:cantSplit/>
          <w:trHeight w:val="70"/>
        </w:trPr>
        <w:tc>
          <w:tcPr>
            <w:tcW w:w="1351" w:type="dxa"/>
            <w:shd w:val="clear" w:color="auto" w:fill="auto"/>
            <w:vAlign w:val="center"/>
          </w:tcPr>
          <w:p w14:paraId="285829E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1</w:t>
            </w:r>
          </w:p>
        </w:tc>
        <w:tc>
          <w:tcPr>
            <w:tcW w:w="3697" w:type="dxa"/>
            <w:shd w:val="clear" w:color="auto" w:fill="auto"/>
            <w:vAlign w:val="center"/>
          </w:tcPr>
          <w:p w14:paraId="594C041E" w14:textId="77777777" w:rsidR="00333563" w:rsidRPr="00692995" w:rsidRDefault="00333563" w:rsidP="00333563">
            <w:pPr>
              <w:bidi/>
              <w:rPr>
                <w:rFonts w:ascii="Sakkal Majalla" w:hAnsi="Sakkal Majalla" w:cs="Sakkal Majalla"/>
                <w:sz w:val="20"/>
                <w:szCs w:val="20"/>
                <w:rtl/>
              </w:rPr>
            </w:pPr>
            <w:r w:rsidRPr="00692995">
              <w:rPr>
                <w:rFonts w:ascii="Sakkal Majalla" w:eastAsia="Times New Roman" w:hAnsi="Sakkal Majalla" w:cs="Sakkal Majalla"/>
                <w:sz w:val="20"/>
                <w:szCs w:val="20"/>
                <w:shd w:val="clear" w:color="auto" w:fill="FFFFFF"/>
                <w:rtl/>
                <w:lang w:bidi="ar-OM"/>
              </w:rPr>
              <w:t xml:space="preserve">توسيع أيام تنويم المرضى بالمستشفى </w:t>
            </w:r>
            <w:r w:rsidRPr="00692995">
              <w:rPr>
                <w:rFonts w:ascii="Sakkal Majalla" w:hAnsi="Sakkal Majalla" w:cs="Sakkal Majalla"/>
                <w:sz w:val="20"/>
                <w:szCs w:val="20"/>
                <w:rtl/>
                <w:lang w:bidi="ar-OM"/>
              </w:rPr>
              <w:t>لتشمل يومي الجمعة والسبت</w:t>
            </w:r>
          </w:p>
        </w:tc>
        <w:tc>
          <w:tcPr>
            <w:tcW w:w="1263" w:type="dxa"/>
            <w:shd w:val="clear" w:color="auto" w:fill="auto"/>
            <w:vAlign w:val="center"/>
          </w:tcPr>
          <w:p w14:paraId="5446C924"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3A9F468A" w14:textId="77777777" w:rsidR="00333563" w:rsidRPr="00B76846" w:rsidRDefault="00333563" w:rsidP="00333563">
            <w:pPr>
              <w:bidi/>
              <w:rPr>
                <w:rFonts w:ascii="Sakkal Majalla" w:hAnsi="Sakkal Majalla" w:cs="Sakkal Majalla"/>
                <w:sz w:val="20"/>
                <w:szCs w:val="20"/>
                <w:lang w:bidi="ar-OM"/>
              </w:rPr>
            </w:pPr>
            <w:r w:rsidRPr="00B76846">
              <w:rPr>
                <w:rFonts w:ascii="Sakkal Majalla" w:hAnsi="Sakkal Majalla" w:cs="Sakkal Majalla"/>
                <w:sz w:val="20"/>
                <w:szCs w:val="20"/>
                <w:rtl/>
                <w:lang w:bidi="ar-OM"/>
              </w:rPr>
              <w:t>زيادة ايام تنويم المرضى بالمستشفى لتشمل يومي الجمعة والسبت</w:t>
            </w:r>
          </w:p>
          <w:p w14:paraId="0B61FB85" w14:textId="77777777" w:rsidR="00333563" w:rsidRPr="00B76846" w:rsidRDefault="00333563" w:rsidP="00333563">
            <w:pPr>
              <w:bidi/>
              <w:rPr>
                <w:rFonts w:ascii="Sakkal Majalla" w:hAnsi="Sakkal Majalla" w:cs="Sakkal Majalla"/>
                <w:sz w:val="20"/>
                <w:szCs w:val="20"/>
                <w:rtl/>
                <w:lang w:bidi="ar-OM"/>
              </w:rPr>
            </w:pPr>
          </w:p>
        </w:tc>
        <w:tc>
          <w:tcPr>
            <w:tcW w:w="990" w:type="dxa"/>
            <w:shd w:val="clear" w:color="auto" w:fill="auto"/>
            <w:vAlign w:val="center"/>
          </w:tcPr>
          <w:p w14:paraId="48FAD98F" w14:textId="77777777" w:rsidR="00333563" w:rsidRPr="00B76846" w:rsidRDefault="00333563" w:rsidP="00333563">
            <w:pPr>
              <w:bidi/>
              <w:jc w:val="center"/>
              <w:rPr>
                <w:rFonts w:ascii="Sakkal Majalla" w:hAnsi="Sakkal Majalla" w:cs="Sakkal Majalla"/>
                <w:sz w:val="20"/>
                <w:szCs w:val="20"/>
                <w:rtl/>
                <w:lang w:bidi="ar-OM"/>
              </w:rPr>
            </w:pPr>
            <w:r w:rsidRPr="00B76846">
              <w:rPr>
                <w:rFonts w:ascii="Sakkal Majalla" w:hAnsi="Sakkal Majalla" w:cs="Sakkal Majalla"/>
                <w:sz w:val="20"/>
                <w:szCs w:val="20"/>
                <w:rtl/>
                <w:lang w:bidi="ar-OM"/>
              </w:rPr>
              <w:t>صفر</w:t>
            </w:r>
          </w:p>
        </w:tc>
        <w:tc>
          <w:tcPr>
            <w:tcW w:w="1253" w:type="dxa"/>
            <w:shd w:val="clear" w:color="auto" w:fill="auto"/>
            <w:vAlign w:val="center"/>
          </w:tcPr>
          <w:p w14:paraId="5A791E49" w14:textId="77777777" w:rsidR="00333563" w:rsidRPr="00B76846" w:rsidRDefault="00333563" w:rsidP="00333563">
            <w:pPr>
              <w:bidi/>
              <w:jc w:val="center"/>
              <w:rPr>
                <w:rFonts w:ascii="Sakkal Majalla" w:hAnsi="Sakkal Majalla" w:cs="Sakkal Majalla"/>
                <w:sz w:val="20"/>
                <w:szCs w:val="20"/>
                <w:rtl/>
                <w:lang w:bidi="ar-OM"/>
              </w:rPr>
            </w:pPr>
            <w:r w:rsidRPr="00B76846">
              <w:rPr>
                <w:rFonts w:ascii="Sakkal Majalla" w:hAnsi="Sakkal Majalla" w:cs="Sakkal Majalla"/>
                <w:sz w:val="20"/>
                <w:szCs w:val="20"/>
                <w:rtl/>
                <w:lang w:bidi="ar-OM"/>
              </w:rPr>
              <w:t>زيادة يومان اسبوعياً</w:t>
            </w:r>
          </w:p>
        </w:tc>
        <w:tc>
          <w:tcPr>
            <w:tcW w:w="817" w:type="dxa"/>
            <w:shd w:val="clear" w:color="auto" w:fill="auto"/>
            <w:vAlign w:val="center"/>
          </w:tcPr>
          <w:p w14:paraId="738BC077" w14:textId="77777777" w:rsidR="00333563" w:rsidRPr="00B76846" w:rsidRDefault="00333563" w:rsidP="00333563">
            <w:pPr>
              <w:bidi/>
              <w:jc w:val="center"/>
              <w:rPr>
                <w:rFonts w:ascii="Sakkal Majalla" w:hAnsi="Sakkal Majalla" w:cs="Sakkal Majalla"/>
                <w:sz w:val="20"/>
                <w:szCs w:val="20"/>
                <w:rtl/>
              </w:rPr>
            </w:pPr>
            <w:r w:rsidRPr="00B76846">
              <w:rPr>
                <w:rFonts w:ascii="Sakkal Majalla" w:hAnsi="Sakkal Majalla" w:cs="Sakkal Majalla"/>
                <w:sz w:val="20"/>
                <w:szCs w:val="20"/>
                <w:rtl/>
                <w:lang w:bidi="ar-OM"/>
              </w:rPr>
              <w:t>زيادة يومان اسبوعياً على مدار السنة</w:t>
            </w:r>
          </w:p>
        </w:tc>
        <w:tc>
          <w:tcPr>
            <w:tcW w:w="810" w:type="dxa"/>
            <w:shd w:val="clear" w:color="auto" w:fill="auto"/>
            <w:vAlign w:val="center"/>
          </w:tcPr>
          <w:p w14:paraId="53638F4A" w14:textId="77777777" w:rsidR="00333563" w:rsidRPr="00B76846" w:rsidRDefault="00333563" w:rsidP="00333563">
            <w:pPr>
              <w:bidi/>
              <w:jc w:val="center"/>
              <w:rPr>
                <w:rFonts w:ascii="Sakkal Majalla" w:hAnsi="Sakkal Majalla" w:cs="Sakkal Majalla"/>
                <w:sz w:val="20"/>
                <w:szCs w:val="20"/>
              </w:rPr>
            </w:pPr>
            <w:r w:rsidRPr="00B76846">
              <w:rPr>
                <w:rFonts w:ascii="Sakkal Majalla" w:hAnsi="Sakkal Majalla" w:cs="Sakkal Majalla"/>
                <w:sz w:val="20"/>
                <w:szCs w:val="20"/>
                <w:rtl/>
                <w:lang w:bidi="ar-OM"/>
              </w:rPr>
              <w:t>زيادة يومان اسبوعياً على مدار السنة</w:t>
            </w:r>
          </w:p>
        </w:tc>
        <w:tc>
          <w:tcPr>
            <w:tcW w:w="807" w:type="dxa"/>
            <w:shd w:val="clear" w:color="auto" w:fill="auto"/>
            <w:vAlign w:val="center"/>
          </w:tcPr>
          <w:p w14:paraId="2D7CDFAD" w14:textId="77777777" w:rsidR="00333563" w:rsidRPr="00B76846" w:rsidRDefault="00333563" w:rsidP="00333563">
            <w:pPr>
              <w:bidi/>
              <w:jc w:val="center"/>
              <w:rPr>
                <w:rFonts w:ascii="Sakkal Majalla" w:hAnsi="Sakkal Majalla" w:cs="Sakkal Majalla"/>
                <w:sz w:val="20"/>
                <w:szCs w:val="20"/>
              </w:rPr>
            </w:pPr>
            <w:r w:rsidRPr="00B76846">
              <w:rPr>
                <w:rFonts w:ascii="Sakkal Majalla" w:hAnsi="Sakkal Majalla" w:cs="Sakkal Majalla"/>
                <w:sz w:val="20"/>
                <w:szCs w:val="20"/>
                <w:rtl/>
                <w:lang w:bidi="ar-OM"/>
              </w:rPr>
              <w:t>زيادة يومان اسبوعياً على مدار السنة</w:t>
            </w:r>
          </w:p>
        </w:tc>
        <w:tc>
          <w:tcPr>
            <w:tcW w:w="813" w:type="dxa"/>
            <w:shd w:val="clear" w:color="auto" w:fill="auto"/>
            <w:vAlign w:val="center"/>
          </w:tcPr>
          <w:p w14:paraId="2A9DC8DD" w14:textId="77777777" w:rsidR="00333563" w:rsidRPr="00B76846" w:rsidRDefault="00333563" w:rsidP="00333563">
            <w:pPr>
              <w:bidi/>
              <w:jc w:val="center"/>
              <w:rPr>
                <w:rFonts w:ascii="Sakkal Majalla" w:hAnsi="Sakkal Majalla" w:cs="Sakkal Majalla"/>
                <w:sz w:val="20"/>
                <w:szCs w:val="20"/>
              </w:rPr>
            </w:pPr>
            <w:r w:rsidRPr="00B76846">
              <w:rPr>
                <w:rFonts w:ascii="Sakkal Majalla" w:hAnsi="Sakkal Majalla" w:cs="Sakkal Majalla"/>
                <w:sz w:val="20"/>
                <w:szCs w:val="20"/>
                <w:rtl/>
                <w:lang w:bidi="ar-OM"/>
              </w:rPr>
              <w:t>زيادة يومان اسبوعياً على مدار السنة</w:t>
            </w:r>
          </w:p>
        </w:tc>
        <w:tc>
          <w:tcPr>
            <w:tcW w:w="810" w:type="dxa"/>
            <w:shd w:val="clear" w:color="auto" w:fill="auto"/>
            <w:vAlign w:val="center"/>
          </w:tcPr>
          <w:p w14:paraId="022F9809" w14:textId="77777777" w:rsidR="00333563" w:rsidRPr="00B76846" w:rsidRDefault="00333563" w:rsidP="00333563">
            <w:pPr>
              <w:bidi/>
              <w:jc w:val="center"/>
              <w:rPr>
                <w:rFonts w:ascii="Sakkal Majalla" w:hAnsi="Sakkal Majalla" w:cs="Sakkal Majalla"/>
                <w:sz w:val="20"/>
                <w:szCs w:val="20"/>
              </w:rPr>
            </w:pPr>
            <w:r w:rsidRPr="00B76846">
              <w:rPr>
                <w:rFonts w:ascii="Sakkal Majalla" w:hAnsi="Sakkal Majalla" w:cs="Sakkal Majalla"/>
                <w:sz w:val="20"/>
                <w:szCs w:val="20"/>
                <w:rtl/>
                <w:lang w:bidi="ar-OM"/>
              </w:rPr>
              <w:t>زيادة يومان اسبوعياً على مدار السنة</w:t>
            </w:r>
          </w:p>
        </w:tc>
      </w:tr>
      <w:tr w:rsidR="00333563" w:rsidRPr="00692995" w14:paraId="2C669DDA" w14:textId="77777777" w:rsidTr="00187F27">
        <w:trPr>
          <w:cantSplit/>
          <w:trHeight w:val="70"/>
        </w:trPr>
        <w:tc>
          <w:tcPr>
            <w:tcW w:w="1351" w:type="dxa"/>
            <w:shd w:val="clear" w:color="auto" w:fill="auto"/>
            <w:vAlign w:val="center"/>
          </w:tcPr>
          <w:p w14:paraId="489C39C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2C629D55" w14:textId="77777777" w:rsidR="00333563" w:rsidRPr="00692995" w:rsidRDefault="00333563" w:rsidP="00333563">
            <w:pPr>
              <w:bidi/>
              <w:rPr>
                <w:rFonts w:ascii="Sakkal Majalla" w:eastAsia="Times New Roman" w:hAnsi="Sakkal Majalla" w:cs="Sakkal Majalla"/>
                <w:sz w:val="20"/>
                <w:szCs w:val="20"/>
                <w:shd w:val="clear" w:color="auto" w:fill="FFFFFF"/>
                <w:rtl/>
                <w:lang w:bidi="ar-OM"/>
              </w:rPr>
            </w:pPr>
            <w:r w:rsidRPr="00692995">
              <w:rPr>
                <w:rFonts w:ascii="Sakkal Majalla" w:eastAsia="Times New Roman" w:hAnsi="Sakkal Majalla" w:cs="Sakkal Majalla"/>
                <w:sz w:val="20"/>
                <w:szCs w:val="20"/>
                <w:shd w:val="clear" w:color="auto" w:fill="FFFFFF"/>
                <w:rtl/>
                <w:lang w:bidi="ar-OM"/>
              </w:rPr>
              <w:t>زيادة عدد المستشفيات المرجعية المستقبلة لعلاج مرضى المركز باليود المشع</w:t>
            </w:r>
          </w:p>
        </w:tc>
        <w:tc>
          <w:tcPr>
            <w:tcW w:w="1263" w:type="dxa"/>
            <w:shd w:val="clear" w:color="auto" w:fill="auto"/>
            <w:vAlign w:val="center"/>
          </w:tcPr>
          <w:p w14:paraId="5E3A8544"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0617752C"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المستشفيات المرجعية المتعاونة</w:t>
            </w:r>
          </w:p>
        </w:tc>
        <w:tc>
          <w:tcPr>
            <w:tcW w:w="990" w:type="dxa"/>
            <w:shd w:val="clear" w:color="auto" w:fill="auto"/>
            <w:vAlign w:val="center"/>
          </w:tcPr>
          <w:p w14:paraId="4CF6C8F0"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0</w:t>
            </w:r>
          </w:p>
        </w:tc>
        <w:tc>
          <w:tcPr>
            <w:tcW w:w="1253" w:type="dxa"/>
            <w:shd w:val="clear" w:color="auto" w:fill="auto"/>
            <w:vAlign w:val="center"/>
          </w:tcPr>
          <w:p w14:paraId="3287829E"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7" w:type="dxa"/>
            <w:shd w:val="clear" w:color="auto" w:fill="auto"/>
            <w:vAlign w:val="center"/>
          </w:tcPr>
          <w:p w14:paraId="13AAC2AA"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1</w:t>
            </w:r>
          </w:p>
        </w:tc>
        <w:tc>
          <w:tcPr>
            <w:tcW w:w="810" w:type="dxa"/>
            <w:shd w:val="clear" w:color="auto" w:fill="auto"/>
            <w:vAlign w:val="center"/>
          </w:tcPr>
          <w:p w14:paraId="18FAB061"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1</w:t>
            </w:r>
          </w:p>
        </w:tc>
        <w:tc>
          <w:tcPr>
            <w:tcW w:w="807" w:type="dxa"/>
            <w:shd w:val="clear" w:color="auto" w:fill="auto"/>
            <w:vAlign w:val="center"/>
          </w:tcPr>
          <w:p w14:paraId="644D2AB0"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1</w:t>
            </w:r>
          </w:p>
        </w:tc>
        <w:tc>
          <w:tcPr>
            <w:tcW w:w="813" w:type="dxa"/>
            <w:shd w:val="clear" w:color="auto" w:fill="auto"/>
            <w:vAlign w:val="center"/>
          </w:tcPr>
          <w:p w14:paraId="7F6B9DA4"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1</w:t>
            </w:r>
          </w:p>
        </w:tc>
        <w:tc>
          <w:tcPr>
            <w:tcW w:w="810" w:type="dxa"/>
            <w:shd w:val="clear" w:color="auto" w:fill="auto"/>
            <w:vAlign w:val="center"/>
          </w:tcPr>
          <w:p w14:paraId="5E8B9882"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1</w:t>
            </w:r>
          </w:p>
        </w:tc>
      </w:tr>
      <w:tr w:rsidR="00333563" w:rsidRPr="00692995" w14:paraId="15EC7595" w14:textId="77777777" w:rsidTr="00187F27">
        <w:trPr>
          <w:cantSplit/>
          <w:trHeight w:val="70"/>
        </w:trPr>
        <w:tc>
          <w:tcPr>
            <w:tcW w:w="1351" w:type="dxa"/>
            <w:shd w:val="clear" w:color="auto" w:fill="auto"/>
            <w:vAlign w:val="center"/>
          </w:tcPr>
          <w:p w14:paraId="77C279E0"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7ACA83BA" w14:textId="77777777" w:rsidR="00333563" w:rsidRPr="00692995" w:rsidRDefault="00333563" w:rsidP="00333563">
            <w:pPr>
              <w:bidi/>
              <w:rPr>
                <w:rFonts w:ascii="Sakkal Majalla" w:eastAsia="Times New Roman" w:hAnsi="Sakkal Majalla" w:cs="Sakkal Majalla"/>
                <w:sz w:val="20"/>
                <w:szCs w:val="20"/>
                <w:shd w:val="clear" w:color="auto" w:fill="FFFFFF"/>
                <w:lang w:bidi="ar-OM"/>
              </w:rPr>
            </w:pPr>
            <w:r w:rsidRPr="00692995">
              <w:rPr>
                <w:rFonts w:ascii="Sakkal Majalla" w:eastAsia="Times New Roman" w:hAnsi="Sakkal Majalla" w:cs="Sakkal Majalla"/>
                <w:sz w:val="20"/>
                <w:szCs w:val="20"/>
                <w:shd w:val="clear" w:color="auto" w:fill="FFFFFF"/>
                <w:rtl/>
                <w:lang w:bidi="ar-OM"/>
              </w:rPr>
              <w:t>عقد اجتماعات دورية تنسيقية بين مختلف الأقسام متعددة التخصصات المعنية بعلاج أورام الغدة الدرقية</w:t>
            </w:r>
          </w:p>
        </w:tc>
        <w:tc>
          <w:tcPr>
            <w:tcW w:w="1263" w:type="dxa"/>
            <w:shd w:val="clear" w:color="auto" w:fill="auto"/>
            <w:vAlign w:val="center"/>
          </w:tcPr>
          <w:p w14:paraId="462C726D"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322EA32E"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الإجتماعات في السنة</w:t>
            </w:r>
          </w:p>
        </w:tc>
        <w:tc>
          <w:tcPr>
            <w:tcW w:w="990" w:type="dxa"/>
            <w:shd w:val="clear" w:color="auto" w:fill="auto"/>
            <w:vAlign w:val="center"/>
          </w:tcPr>
          <w:p w14:paraId="4236DE8C"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w:t>
            </w:r>
          </w:p>
        </w:tc>
        <w:tc>
          <w:tcPr>
            <w:tcW w:w="1253" w:type="dxa"/>
            <w:shd w:val="clear" w:color="auto" w:fill="auto"/>
            <w:vAlign w:val="center"/>
          </w:tcPr>
          <w:p w14:paraId="4E047B99"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w:t>
            </w:r>
          </w:p>
        </w:tc>
        <w:tc>
          <w:tcPr>
            <w:tcW w:w="817" w:type="dxa"/>
            <w:shd w:val="clear" w:color="auto" w:fill="auto"/>
            <w:vAlign w:val="center"/>
          </w:tcPr>
          <w:p w14:paraId="1D067526"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3</w:t>
            </w:r>
          </w:p>
        </w:tc>
        <w:tc>
          <w:tcPr>
            <w:tcW w:w="810" w:type="dxa"/>
            <w:shd w:val="clear" w:color="auto" w:fill="auto"/>
            <w:vAlign w:val="center"/>
          </w:tcPr>
          <w:p w14:paraId="1BC9011B"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3</w:t>
            </w:r>
          </w:p>
        </w:tc>
        <w:tc>
          <w:tcPr>
            <w:tcW w:w="807" w:type="dxa"/>
            <w:shd w:val="clear" w:color="auto" w:fill="auto"/>
            <w:vAlign w:val="center"/>
          </w:tcPr>
          <w:p w14:paraId="093C3B88"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3</w:t>
            </w:r>
          </w:p>
        </w:tc>
        <w:tc>
          <w:tcPr>
            <w:tcW w:w="813" w:type="dxa"/>
            <w:shd w:val="clear" w:color="auto" w:fill="auto"/>
            <w:vAlign w:val="center"/>
          </w:tcPr>
          <w:p w14:paraId="66C49843"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3</w:t>
            </w:r>
          </w:p>
        </w:tc>
        <w:tc>
          <w:tcPr>
            <w:tcW w:w="810" w:type="dxa"/>
            <w:shd w:val="clear" w:color="auto" w:fill="auto"/>
            <w:vAlign w:val="center"/>
          </w:tcPr>
          <w:p w14:paraId="1F122399"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3</w:t>
            </w:r>
          </w:p>
        </w:tc>
      </w:tr>
      <w:tr w:rsidR="00333563" w:rsidRPr="00692995" w14:paraId="6FBACFEA" w14:textId="77777777" w:rsidTr="00187F27">
        <w:trPr>
          <w:cantSplit/>
          <w:trHeight w:val="70"/>
        </w:trPr>
        <w:tc>
          <w:tcPr>
            <w:tcW w:w="1351" w:type="dxa"/>
            <w:shd w:val="clear" w:color="auto" w:fill="C2D69B"/>
            <w:vAlign w:val="center"/>
          </w:tcPr>
          <w:p w14:paraId="2B67962B"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الأساسي 6</w:t>
            </w:r>
          </w:p>
        </w:tc>
        <w:tc>
          <w:tcPr>
            <w:tcW w:w="3697" w:type="dxa"/>
            <w:shd w:val="clear" w:color="auto" w:fill="FFFFFF" w:themeFill="background1"/>
            <w:vAlign w:val="center"/>
          </w:tcPr>
          <w:p w14:paraId="3FF8BC9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عقد فعاليات التثقيف الصحي وزيادة الوعي المجتمعي</w:t>
            </w:r>
          </w:p>
        </w:tc>
        <w:tc>
          <w:tcPr>
            <w:tcW w:w="1263" w:type="dxa"/>
            <w:shd w:val="clear" w:color="auto" w:fill="FFFFFF" w:themeFill="background1"/>
            <w:vAlign w:val="center"/>
          </w:tcPr>
          <w:p w14:paraId="44671BC8"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42A1B354" w14:textId="372A5A56" w:rsidR="00333563" w:rsidRPr="00692995" w:rsidRDefault="00333563" w:rsidP="00333563">
            <w:pPr>
              <w:bidi/>
              <w:rPr>
                <w:rFonts w:ascii="Sakkal Majalla" w:hAnsi="Sakkal Majalla" w:cs="Sakkal Majalla"/>
                <w:sz w:val="20"/>
                <w:szCs w:val="20"/>
                <w:rtl/>
              </w:rPr>
            </w:pPr>
            <w:r w:rsidRPr="00B76846">
              <w:rPr>
                <w:rFonts w:ascii="Sakkal Majalla" w:hAnsi="Sakkal Majalla" w:cs="Sakkal Majalla"/>
                <w:sz w:val="20"/>
                <w:szCs w:val="20"/>
                <w:rtl/>
              </w:rPr>
              <w:t>مستوى الوعي المجتمعي</w:t>
            </w:r>
          </w:p>
        </w:tc>
        <w:tc>
          <w:tcPr>
            <w:tcW w:w="990" w:type="dxa"/>
            <w:shd w:val="clear" w:color="auto" w:fill="FFFFFF" w:themeFill="background1"/>
            <w:vAlign w:val="center"/>
          </w:tcPr>
          <w:p w14:paraId="50697807"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792E8E90"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0A202B58"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0F2B7A5B"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1201AF0E"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65A57630"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17B401EE"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444FD15F" w14:textId="77777777" w:rsidTr="00187F27">
        <w:trPr>
          <w:cantSplit/>
          <w:trHeight w:val="70"/>
        </w:trPr>
        <w:tc>
          <w:tcPr>
            <w:tcW w:w="1351" w:type="dxa"/>
            <w:shd w:val="clear" w:color="auto" w:fill="auto"/>
            <w:vAlign w:val="center"/>
          </w:tcPr>
          <w:p w14:paraId="6CC736A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318854D9"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تنفيذ فعاليات توعوية بالمجتمع لتصحيح المعلومات والتوجة والممارسات المتعلقة بمرض السكري وأمراض الغدد الصماء</w:t>
            </w:r>
          </w:p>
        </w:tc>
        <w:tc>
          <w:tcPr>
            <w:tcW w:w="1263" w:type="dxa"/>
            <w:shd w:val="clear" w:color="auto" w:fill="auto"/>
            <w:vAlign w:val="center"/>
          </w:tcPr>
          <w:p w14:paraId="562BDAE1"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6B78BF9B"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الفعاليات السنوية بالمجتمع</w:t>
            </w:r>
          </w:p>
        </w:tc>
        <w:tc>
          <w:tcPr>
            <w:tcW w:w="990" w:type="dxa"/>
            <w:shd w:val="clear" w:color="auto" w:fill="auto"/>
            <w:vAlign w:val="center"/>
          </w:tcPr>
          <w:p w14:paraId="125B7D4B" w14:textId="77777777" w:rsidR="00333563" w:rsidRPr="00692995" w:rsidRDefault="00333563" w:rsidP="00333563">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3</w:t>
            </w:r>
          </w:p>
        </w:tc>
        <w:tc>
          <w:tcPr>
            <w:tcW w:w="1253" w:type="dxa"/>
            <w:shd w:val="clear" w:color="auto" w:fill="auto"/>
            <w:vAlign w:val="center"/>
          </w:tcPr>
          <w:p w14:paraId="5AE273F2" w14:textId="77777777" w:rsidR="00333563" w:rsidRPr="00692995" w:rsidRDefault="00333563" w:rsidP="00333563">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5</w:t>
            </w:r>
          </w:p>
        </w:tc>
        <w:tc>
          <w:tcPr>
            <w:tcW w:w="817" w:type="dxa"/>
            <w:shd w:val="clear" w:color="auto" w:fill="auto"/>
            <w:vAlign w:val="center"/>
          </w:tcPr>
          <w:p w14:paraId="3C86F29E"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3</w:t>
            </w:r>
          </w:p>
        </w:tc>
        <w:tc>
          <w:tcPr>
            <w:tcW w:w="810" w:type="dxa"/>
            <w:shd w:val="clear" w:color="auto" w:fill="auto"/>
            <w:vAlign w:val="center"/>
          </w:tcPr>
          <w:p w14:paraId="201659DD"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4</w:t>
            </w:r>
          </w:p>
        </w:tc>
        <w:tc>
          <w:tcPr>
            <w:tcW w:w="807" w:type="dxa"/>
            <w:shd w:val="clear" w:color="auto" w:fill="auto"/>
            <w:vAlign w:val="center"/>
          </w:tcPr>
          <w:p w14:paraId="14822B2F"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4</w:t>
            </w:r>
          </w:p>
        </w:tc>
        <w:tc>
          <w:tcPr>
            <w:tcW w:w="813" w:type="dxa"/>
            <w:shd w:val="clear" w:color="auto" w:fill="auto"/>
            <w:vAlign w:val="center"/>
          </w:tcPr>
          <w:p w14:paraId="60BF70E1"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5</w:t>
            </w:r>
          </w:p>
        </w:tc>
        <w:tc>
          <w:tcPr>
            <w:tcW w:w="810" w:type="dxa"/>
            <w:shd w:val="clear" w:color="auto" w:fill="auto"/>
            <w:vAlign w:val="center"/>
          </w:tcPr>
          <w:p w14:paraId="2B5A5A88"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5</w:t>
            </w:r>
          </w:p>
        </w:tc>
      </w:tr>
      <w:tr w:rsidR="00333563" w:rsidRPr="00692995" w14:paraId="51CB5F93" w14:textId="77777777" w:rsidTr="00187F27">
        <w:trPr>
          <w:cantSplit/>
          <w:trHeight w:val="70"/>
        </w:trPr>
        <w:tc>
          <w:tcPr>
            <w:tcW w:w="1351" w:type="dxa"/>
            <w:shd w:val="clear" w:color="auto" w:fill="auto"/>
            <w:vAlign w:val="center"/>
          </w:tcPr>
          <w:p w14:paraId="45200BA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796C7702" w14:textId="77777777" w:rsidR="00333563" w:rsidRPr="00692995" w:rsidRDefault="00333563" w:rsidP="00333563">
            <w:pPr>
              <w:bidi/>
              <w:rPr>
                <w:rFonts w:ascii="Sakkal Majalla" w:hAnsi="Sakkal Majalla" w:cs="Sakkal Majalla"/>
                <w:sz w:val="20"/>
                <w:szCs w:val="20"/>
                <w:rtl/>
              </w:rPr>
            </w:pPr>
            <w:r w:rsidRPr="00692995">
              <w:rPr>
                <w:rFonts w:ascii="Sakkal Majalla" w:eastAsia="Times New Roman" w:hAnsi="Sakkal Majalla" w:cs="Sakkal Majalla"/>
                <w:sz w:val="20"/>
                <w:szCs w:val="20"/>
                <w:shd w:val="clear" w:color="auto" w:fill="FFFFFF"/>
                <w:rtl/>
                <w:lang w:bidi="ar-OM"/>
              </w:rPr>
              <w:t>إنتاج مواد تعليمية تختص بتعزيز الصحة</w:t>
            </w:r>
          </w:p>
        </w:tc>
        <w:tc>
          <w:tcPr>
            <w:tcW w:w="1263" w:type="dxa"/>
            <w:shd w:val="clear" w:color="auto" w:fill="auto"/>
            <w:vAlign w:val="center"/>
          </w:tcPr>
          <w:p w14:paraId="511E8A67"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BB062DE"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إجمالي عدد المواد التوعوية التى تم إنتاجها</w:t>
            </w:r>
          </w:p>
        </w:tc>
        <w:tc>
          <w:tcPr>
            <w:tcW w:w="990" w:type="dxa"/>
            <w:shd w:val="clear" w:color="auto" w:fill="auto"/>
            <w:vAlign w:val="center"/>
          </w:tcPr>
          <w:p w14:paraId="58CDA322"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253" w:type="dxa"/>
            <w:shd w:val="clear" w:color="auto" w:fill="auto"/>
            <w:vAlign w:val="center"/>
          </w:tcPr>
          <w:p w14:paraId="63F829F0" w14:textId="77777777" w:rsidR="00333563" w:rsidRPr="00692995" w:rsidRDefault="00333563" w:rsidP="00333563">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18</w:t>
            </w:r>
          </w:p>
        </w:tc>
        <w:tc>
          <w:tcPr>
            <w:tcW w:w="817" w:type="dxa"/>
            <w:shd w:val="clear" w:color="auto" w:fill="auto"/>
            <w:vAlign w:val="center"/>
          </w:tcPr>
          <w:p w14:paraId="426DCD2E"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3</w:t>
            </w:r>
          </w:p>
        </w:tc>
        <w:tc>
          <w:tcPr>
            <w:tcW w:w="810" w:type="dxa"/>
            <w:shd w:val="clear" w:color="auto" w:fill="auto"/>
            <w:vAlign w:val="center"/>
          </w:tcPr>
          <w:p w14:paraId="09653442"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6</w:t>
            </w:r>
          </w:p>
        </w:tc>
        <w:tc>
          <w:tcPr>
            <w:tcW w:w="807" w:type="dxa"/>
            <w:shd w:val="clear" w:color="auto" w:fill="auto"/>
            <w:vAlign w:val="center"/>
          </w:tcPr>
          <w:p w14:paraId="0A927397"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9</w:t>
            </w:r>
          </w:p>
        </w:tc>
        <w:tc>
          <w:tcPr>
            <w:tcW w:w="813" w:type="dxa"/>
            <w:shd w:val="clear" w:color="auto" w:fill="auto"/>
            <w:vAlign w:val="center"/>
          </w:tcPr>
          <w:p w14:paraId="2F691065"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12</w:t>
            </w:r>
          </w:p>
        </w:tc>
        <w:tc>
          <w:tcPr>
            <w:tcW w:w="810" w:type="dxa"/>
            <w:shd w:val="clear" w:color="auto" w:fill="auto"/>
            <w:vAlign w:val="center"/>
          </w:tcPr>
          <w:p w14:paraId="6CA6B06E"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18</w:t>
            </w:r>
          </w:p>
        </w:tc>
      </w:tr>
      <w:tr w:rsidR="00333563" w:rsidRPr="00692995" w14:paraId="06E776D9" w14:textId="77777777" w:rsidTr="00187F27">
        <w:trPr>
          <w:cantSplit/>
          <w:trHeight w:val="70"/>
        </w:trPr>
        <w:tc>
          <w:tcPr>
            <w:tcW w:w="1351" w:type="dxa"/>
            <w:shd w:val="clear" w:color="auto" w:fill="C2D69B"/>
            <w:vAlign w:val="center"/>
          </w:tcPr>
          <w:p w14:paraId="021E6EBC"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الأساسي 7</w:t>
            </w:r>
          </w:p>
        </w:tc>
        <w:tc>
          <w:tcPr>
            <w:tcW w:w="3697" w:type="dxa"/>
            <w:shd w:val="clear" w:color="auto" w:fill="FFFFFF" w:themeFill="background1"/>
            <w:vAlign w:val="center"/>
          </w:tcPr>
          <w:p w14:paraId="648ADE1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إجراء بحوث ودراسات مرتبطة بمرض السكري</w:t>
            </w:r>
          </w:p>
        </w:tc>
        <w:tc>
          <w:tcPr>
            <w:tcW w:w="1263" w:type="dxa"/>
            <w:shd w:val="clear" w:color="auto" w:fill="FFFFFF" w:themeFill="background1"/>
            <w:vAlign w:val="center"/>
          </w:tcPr>
          <w:p w14:paraId="3E76F040"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73EB9433" w14:textId="45F8B2AE" w:rsidR="00333563" w:rsidRPr="00692995" w:rsidRDefault="00333563" w:rsidP="00333563">
            <w:pPr>
              <w:bidi/>
              <w:rPr>
                <w:rFonts w:ascii="Sakkal Majalla" w:hAnsi="Sakkal Majalla" w:cs="Sakkal Majalla"/>
                <w:sz w:val="20"/>
                <w:szCs w:val="20"/>
                <w:rtl/>
              </w:rPr>
            </w:pPr>
            <w:r w:rsidRPr="00B76846">
              <w:rPr>
                <w:rFonts w:ascii="Sakkal Majalla" w:hAnsi="Sakkal Majalla" w:cs="Sakkal Majalla"/>
                <w:sz w:val="20"/>
                <w:szCs w:val="20"/>
                <w:rtl/>
              </w:rPr>
              <w:t>عدد البحوث في مجال مرض السكري</w:t>
            </w:r>
          </w:p>
        </w:tc>
        <w:tc>
          <w:tcPr>
            <w:tcW w:w="990" w:type="dxa"/>
            <w:shd w:val="clear" w:color="auto" w:fill="FFFFFF" w:themeFill="background1"/>
            <w:vAlign w:val="center"/>
          </w:tcPr>
          <w:p w14:paraId="2FA15746"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5B9DDDE3"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525635EA"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505F33CA"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6F52A7CB"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50FC07AA"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6FBED467"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2A59F737" w14:textId="77777777" w:rsidTr="00187F27">
        <w:trPr>
          <w:cantSplit/>
          <w:trHeight w:val="70"/>
        </w:trPr>
        <w:tc>
          <w:tcPr>
            <w:tcW w:w="1351" w:type="dxa"/>
            <w:shd w:val="clear" w:color="auto" w:fill="auto"/>
            <w:vAlign w:val="center"/>
          </w:tcPr>
          <w:p w14:paraId="78C7070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066540C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زيادة إجراء الدراسات والبحوث بمشاركة الأقسام المختلفة</w:t>
            </w:r>
          </w:p>
        </w:tc>
        <w:tc>
          <w:tcPr>
            <w:tcW w:w="1263" w:type="dxa"/>
            <w:shd w:val="clear" w:color="auto" w:fill="auto"/>
            <w:vAlign w:val="center"/>
          </w:tcPr>
          <w:p w14:paraId="7572025A"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31D13985" w14:textId="77777777" w:rsidR="00333563" w:rsidRPr="00692995" w:rsidRDefault="00333563" w:rsidP="00333563">
            <w:pPr>
              <w:bidi/>
              <w:rPr>
                <w:rFonts w:ascii="Sakkal Majalla" w:hAnsi="Sakkal Majalla" w:cs="Sakkal Majalla"/>
                <w:sz w:val="20"/>
                <w:szCs w:val="20"/>
                <w:lang w:bidi="ar-OM"/>
              </w:rPr>
            </w:pPr>
            <w:r w:rsidRPr="00692995">
              <w:rPr>
                <w:rFonts w:ascii="Sakkal Majalla" w:hAnsi="Sakkal Majalla" w:cs="Sakkal Majalla"/>
                <w:sz w:val="20"/>
                <w:szCs w:val="20"/>
                <w:rtl/>
                <w:lang w:bidi="ar-OM"/>
              </w:rPr>
              <w:t>إجمالي عدد البحوث القائمة والمعروضة بالمؤتمرات والمنشورة في الدوريات العلمية تختص بالسكري وأمراض الغدد الصماء</w:t>
            </w:r>
          </w:p>
        </w:tc>
        <w:tc>
          <w:tcPr>
            <w:tcW w:w="990" w:type="dxa"/>
            <w:shd w:val="clear" w:color="auto" w:fill="auto"/>
            <w:vAlign w:val="center"/>
          </w:tcPr>
          <w:p w14:paraId="429882DA"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13</w:t>
            </w:r>
          </w:p>
        </w:tc>
        <w:tc>
          <w:tcPr>
            <w:tcW w:w="1253" w:type="dxa"/>
            <w:shd w:val="clear" w:color="auto" w:fill="auto"/>
            <w:vAlign w:val="center"/>
          </w:tcPr>
          <w:p w14:paraId="6FE0AF5F"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32</w:t>
            </w:r>
          </w:p>
        </w:tc>
        <w:tc>
          <w:tcPr>
            <w:tcW w:w="817" w:type="dxa"/>
            <w:shd w:val="clear" w:color="auto" w:fill="auto"/>
            <w:vAlign w:val="center"/>
          </w:tcPr>
          <w:p w14:paraId="19B4C8F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15</w:t>
            </w:r>
          </w:p>
        </w:tc>
        <w:tc>
          <w:tcPr>
            <w:tcW w:w="810" w:type="dxa"/>
            <w:shd w:val="clear" w:color="auto" w:fill="auto"/>
            <w:vAlign w:val="center"/>
          </w:tcPr>
          <w:p w14:paraId="478EBCD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19</w:t>
            </w:r>
          </w:p>
        </w:tc>
        <w:tc>
          <w:tcPr>
            <w:tcW w:w="807" w:type="dxa"/>
            <w:shd w:val="clear" w:color="auto" w:fill="auto"/>
            <w:vAlign w:val="center"/>
          </w:tcPr>
          <w:p w14:paraId="49F0644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24</w:t>
            </w:r>
          </w:p>
        </w:tc>
        <w:tc>
          <w:tcPr>
            <w:tcW w:w="813" w:type="dxa"/>
            <w:shd w:val="clear" w:color="auto" w:fill="auto"/>
            <w:vAlign w:val="center"/>
          </w:tcPr>
          <w:p w14:paraId="264379D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28</w:t>
            </w:r>
          </w:p>
        </w:tc>
        <w:tc>
          <w:tcPr>
            <w:tcW w:w="810" w:type="dxa"/>
            <w:shd w:val="clear" w:color="auto" w:fill="auto"/>
            <w:vAlign w:val="center"/>
          </w:tcPr>
          <w:p w14:paraId="05A51D1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32</w:t>
            </w:r>
          </w:p>
        </w:tc>
      </w:tr>
      <w:tr w:rsidR="00333563" w:rsidRPr="00692995" w14:paraId="635D390F" w14:textId="77777777" w:rsidTr="00187F27">
        <w:trPr>
          <w:cantSplit/>
          <w:trHeight w:val="70"/>
        </w:trPr>
        <w:tc>
          <w:tcPr>
            <w:tcW w:w="1351" w:type="dxa"/>
            <w:shd w:val="clear" w:color="auto" w:fill="auto"/>
            <w:vAlign w:val="center"/>
          </w:tcPr>
          <w:p w14:paraId="586DB61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03F0A57F"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تنفيذ عدد من البحوث لدراسة وفهم تأثير جائحة كورونا (كوفيد 19) على مجموعات ونوعيات المرضى المراجعين بالمركز</w:t>
            </w:r>
          </w:p>
        </w:tc>
        <w:tc>
          <w:tcPr>
            <w:tcW w:w="1263" w:type="dxa"/>
            <w:shd w:val="clear" w:color="auto" w:fill="auto"/>
            <w:vAlign w:val="center"/>
          </w:tcPr>
          <w:p w14:paraId="4209B1A2"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08F06C0C"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إجمالي عدد البحوث القائمة والمعروضة بالمؤتمرات والمنشورة في الدوريات العلمية وتخص دراسة تأثير الجائحة</w:t>
            </w:r>
          </w:p>
        </w:tc>
        <w:tc>
          <w:tcPr>
            <w:tcW w:w="990" w:type="dxa"/>
            <w:shd w:val="clear" w:color="auto" w:fill="auto"/>
            <w:vAlign w:val="center"/>
          </w:tcPr>
          <w:p w14:paraId="0A6DB3D2" w14:textId="77777777" w:rsidR="00333563" w:rsidRPr="00692995" w:rsidRDefault="00333563" w:rsidP="00333563">
            <w:pPr>
              <w:bidi/>
              <w:jc w:val="center"/>
              <w:rPr>
                <w:rFonts w:ascii="Sakkal Majalla" w:hAnsi="Sakkal Majalla" w:cs="Sakkal Majalla"/>
                <w:sz w:val="20"/>
                <w:szCs w:val="20"/>
                <w:lang w:bidi="ar-OM"/>
              </w:rPr>
            </w:pPr>
            <w:r w:rsidRPr="00692995">
              <w:rPr>
                <w:rFonts w:ascii="Sakkal Majalla" w:hAnsi="Sakkal Majalla" w:cs="Sakkal Majalla"/>
                <w:sz w:val="20"/>
                <w:szCs w:val="20"/>
                <w:rtl/>
                <w:lang w:bidi="ar-OM"/>
              </w:rPr>
              <w:t>1</w:t>
            </w:r>
          </w:p>
        </w:tc>
        <w:tc>
          <w:tcPr>
            <w:tcW w:w="1253" w:type="dxa"/>
            <w:shd w:val="clear" w:color="auto" w:fill="auto"/>
            <w:vAlign w:val="center"/>
          </w:tcPr>
          <w:p w14:paraId="2D984041"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w:t>
            </w:r>
          </w:p>
        </w:tc>
        <w:tc>
          <w:tcPr>
            <w:tcW w:w="817" w:type="dxa"/>
            <w:shd w:val="clear" w:color="auto" w:fill="auto"/>
            <w:vAlign w:val="center"/>
          </w:tcPr>
          <w:p w14:paraId="44E5C399"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1</w:t>
            </w:r>
          </w:p>
        </w:tc>
        <w:tc>
          <w:tcPr>
            <w:tcW w:w="810" w:type="dxa"/>
            <w:shd w:val="clear" w:color="auto" w:fill="auto"/>
            <w:vAlign w:val="center"/>
          </w:tcPr>
          <w:p w14:paraId="3D8D9116"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2</w:t>
            </w:r>
          </w:p>
        </w:tc>
        <w:tc>
          <w:tcPr>
            <w:tcW w:w="807" w:type="dxa"/>
            <w:shd w:val="clear" w:color="auto" w:fill="auto"/>
            <w:vAlign w:val="center"/>
          </w:tcPr>
          <w:p w14:paraId="7B03BDEC"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3</w:t>
            </w:r>
          </w:p>
        </w:tc>
        <w:tc>
          <w:tcPr>
            <w:tcW w:w="813" w:type="dxa"/>
            <w:shd w:val="clear" w:color="auto" w:fill="auto"/>
            <w:vAlign w:val="center"/>
          </w:tcPr>
          <w:p w14:paraId="599A0B22"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3</w:t>
            </w:r>
          </w:p>
        </w:tc>
        <w:tc>
          <w:tcPr>
            <w:tcW w:w="810" w:type="dxa"/>
            <w:shd w:val="clear" w:color="auto" w:fill="auto"/>
            <w:vAlign w:val="center"/>
          </w:tcPr>
          <w:p w14:paraId="05A9EFB2" w14:textId="77777777" w:rsidR="00333563" w:rsidRPr="00692995" w:rsidRDefault="00333563" w:rsidP="00333563">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lang w:bidi="ar-OM"/>
              </w:rPr>
              <w:t>3</w:t>
            </w:r>
          </w:p>
        </w:tc>
      </w:tr>
      <w:tr w:rsidR="00333563" w:rsidRPr="00692995" w14:paraId="586D6DE6" w14:textId="77777777" w:rsidTr="00187F27">
        <w:trPr>
          <w:cantSplit/>
          <w:trHeight w:val="600"/>
        </w:trPr>
        <w:tc>
          <w:tcPr>
            <w:tcW w:w="6311" w:type="dxa"/>
            <w:gridSpan w:val="3"/>
            <w:shd w:val="clear" w:color="auto" w:fill="D9D9D9"/>
            <w:vAlign w:val="center"/>
            <w:hideMark/>
          </w:tcPr>
          <w:p w14:paraId="0A62D389" w14:textId="23910FA4" w:rsidR="00333563" w:rsidRPr="00692995" w:rsidRDefault="00333563" w:rsidP="00333563">
            <w:pPr>
              <w:pStyle w:val="Heading1"/>
              <w:rPr>
                <w:rFonts w:ascii="Sakkal Majalla" w:hAnsi="Sakkal Majalla" w:cs="Sakkal Majalla"/>
                <w:sz w:val="20"/>
                <w:szCs w:val="20"/>
                <w:rtl/>
              </w:rPr>
            </w:pPr>
            <w:bookmarkStart w:id="266" w:name="_Toc60221400"/>
            <w:bookmarkStart w:id="267" w:name="_Toc61254140"/>
            <w:bookmarkStart w:id="268" w:name="_Toc61258213"/>
            <w:bookmarkStart w:id="269" w:name="_Toc63894705"/>
            <w:r w:rsidRPr="00692995">
              <w:rPr>
                <w:rFonts w:ascii="Sakkal Majalla" w:hAnsi="Sakkal Majalla" w:cs="Sakkal Majalla"/>
                <w:sz w:val="20"/>
                <w:szCs w:val="20"/>
                <w:rtl/>
              </w:rPr>
              <w:t xml:space="preserve">النتيجة المتوقعة 12: </w:t>
            </w:r>
            <w:bookmarkEnd w:id="266"/>
            <w:r w:rsidRPr="00692995">
              <w:rPr>
                <w:rFonts w:ascii="Sakkal Majalla" w:hAnsi="Sakkal Majalla" w:cs="Sakkal Majalla"/>
                <w:sz w:val="20"/>
                <w:szCs w:val="20"/>
                <w:rtl/>
              </w:rPr>
              <w:t>سيتم تعزيز السلوك الغذائي السليم وأنماط الحياة الصحية والتصدي لعوامل الإختطار بما يساهم في تعزيز صحة الفرد والمجتمع</w:t>
            </w:r>
            <w:bookmarkEnd w:id="267"/>
            <w:bookmarkEnd w:id="268"/>
            <w:bookmarkEnd w:id="269"/>
          </w:p>
        </w:tc>
        <w:tc>
          <w:tcPr>
            <w:tcW w:w="2337" w:type="dxa"/>
            <w:shd w:val="clear" w:color="auto" w:fill="D9D9D9"/>
            <w:vAlign w:val="center"/>
          </w:tcPr>
          <w:p w14:paraId="0C59F581" w14:textId="77777777" w:rsidR="00333563" w:rsidRPr="00692995" w:rsidRDefault="00333563" w:rsidP="00333563">
            <w:pPr>
              <w:bidi/>
              <w:rPr>
                <w:rFonts w:ascii="Sakkal Majalla" w:hAnsi="Sakkal Majalla" w:cs="Sakkal Majalla"/>
                <w:sz w:val="20"/>
                <w:szCs w:val="20"/>
                <w:rtl/>
              </w:rPr>
            </w:pPr>
          </w:p>
        </w:tc>
        <w:tc>
          <w:tcPr>
            <w:tcW w:w="990" w:type="dxa"/>
            <w:shd w:val="clear" w:color="auto" w:fill="D9D9D9"/>
            <w:vAlign w:val="center"/>
          </w:tcPr>
          <w:p w14:paraId="722C1B52"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D9D9D9"/>
            <w:vAlign w:val="center"/>
          </w:tcPr>
          <w:p w14:paraId="2121013E"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D9D9D9"/>
            <w:vAlign w:val="center"/>
          </w:tcPr>
          <w:p w14:paraId="0A396318"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D9D9D9"/>
            <w:vAlign w:val="center"/>
          </w:tcPr>
          <w:p w14:paraId="569B52B4"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D9D9D9"/>
            <w:vAlign w:val="center"/>
          </w:tcPr>
          <w:p w14:paraId="1FC0AC11"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D9D9D9"/>
            <w:vAlign w:val="center"/>
          </w:tcPr>
          <w:p w14:paraId="3D95D880"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D9D9D9"/>
            <w:vAlign w:val="center"/>
          </w:tcPr>
          <w:p w14:paraId="389F758D"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234DB42A" w14:textId="77777777" w:rsidTr="00187F27">
        <w:trPr>
          <w:cantSplit/>
          <w:trHeight w:val="70"/>
        </w:trPr>
        <w:tc>
          <w:tcPr>
            <w:tcW w:w="5048" w:type="dxa"/>
            <w:gridSpan w:val="2"/>
            <w:shd w:val="clear" w:color="auto" w:fill="F2DBDB"/>
            <w:vAlign w:val="center"/>
            <w:hideMark/>
          </w:tcPr>
          <w:p w14:paraId="791DFBEC" w14:textId="31BA4955" w:rsidR="00333563" w:rsidRPr="00692995" w:rsidRDefault="00333563" w:rsidP="00333563">
            <w:pPr>
              <w:pStyle w:val="Heading2"/>
              <w:bidi/>
              <w:spacing w:before="0"/>
              <w:rPr>
                <w:rFonts w:ascii="Sakkal Majalla" w:hAnsi="Sakkal Majalla" w:cs="Sakkal Majalla"/>
                <w:color w:val="auto"/>
                <w:sz w:val="20"/>
                <w:szCs w:val="20"/>
              </w:rPr>
            </w:pPr>
            <w:bookmarkStart w:id="270" w:name="_Toc61254141"/>
            <w:bookmarkStart w:id="271" w:name="_Toc61258214"/>
            <w:bookmarkStart w:id="272" w:name="_Toc63278853"/>
            <w:bookmarkStart w:id="273" w:name="_Toc63894706"/>
            <w:r w:rsidRPr="00692995">
              <w:rPr>
                <w:rFonts w:ascii="Sakkal Majalla" w:hAnsi="Sakkal Majalla" w:cs="Sakkal Majalla"/>
                <w:color w:val="auto"/>
                <w:sz w:val="20"/>
                <w:szCs w:val="20"/>
                <w:rtl/>
              </w:rPr>
              <w:t>المنتج 1: تمَّ تخفيض معدل انتشار الخمول البدني في المجتمع</w:t>
            </w:r>
            <w:bookmarkEnd w:id="270"/>
            <w:bookmarkEnd w:id="271"/>
            <w:bookmarkEnd w:id="272"/>
            <w:bookmarkEnd w:id="273"/>
          </w:p>
        </w:tc>
        <w:tc>
          <w:tcPr>
            <w:tcW w:w="1263" w:type="dxa"/>
            <w:shd w:val="clear" w:color="auto" w:fill="FFFFFF" w:themeFill="background1"/>
            <w:vAlign w:val="center"/>
          </w:tcPr>
          <w:p w14:paraId="0E56981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للرعاية الصحية الاولية</w:t>
            </w:r>
          </w:p>
        </w:tc>
        <w:tc>
          <w:tcPr>
            <w:tcW w:w="2337" w:type="dxa"/>
            <w:shd w:val="clear" w:color="auto" w:fill="FFFFFF" w:themeFill="background1"/>
            <w:vAlign w:val="center"/>
          </w:tcPr>
          <w:p w14:paraId="2B15F197" w14:textId="0DD4A9E8" w:rsidR="00333563" w:rsidRPr="00692995" w:rsidRDefault="00333563" w:rsidP="00333563">
            <w:pPr>
              <w:bidi/>
              <w:rPr>
                <w:rFonts w:ascii="Sakkal Majalla" w:hAnsi="Sakkal Majalla" w:cs="Sakkal Majalla"/>
                <w:sz w:val="20"/>
                <w:szCs w:val="20"/>
                <w:rtl/>
              </w:rPr>
            </w:pPr>
            <w:r w:rsidRPr="00BA4B47">
              <w:rPr>
                <w:rFonts w:ascii="Sakkal Majalla" w:hAnsi="Sakkal Majalla" w:cs="Sakkal Majalla"/>
                <w:sz w:val="20"/>
                <w:szCs w:val="20"/>
                <w:rtl/>
              </w:rPr>
              <w:t>معدل انتشار الخمول البدني</w:t>
            </w:r>
          </w:p>
        </w:tc>
        <w:tc>
          <w:tcPr>
            <w:tcW w:w="990" w:type="dxa"/>
            <w:shd w:val="clear" w:color="auto" w:fill="FFFFFF" w:themeFill="background1"/>
            <w:vAlign w:val="center"/>
          </w:tcPr>
          <w:p w14:paraId="03E20706"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11342A81"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194F489E"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11A1A041"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008DA2B4"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54A772A3"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36E5A73E"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49CE0435" w14:textId="77777777" w:rsidTr="00187F27">
        <w:trPr>
          <w:cantSplit/>
          <w:trHeight w:val="70"/>
        </w:trPr>
        <w:tc>
          <w:tcPr>
            <w:tcW w:w="1351" w:type="dxa"/>
            <w:shd w:val="clear" w:color="auto" w:fill="C2D69B"/>
            <w:vAlign w:val="center"/>
          </w:tcPr>
          <w:p w14:paraId="7705836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298EDF9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تعزيز أنماط الحياة الصحية في مواقع تنفيذ المبادرات المجتمعية الصحية</w:t>
            </w:r>
          </w:p>
        </w:tc>
        <w:tc>
          <w:tcPr>
            <w:tcW w:w="1263" w:type="dxa"/>
            <w:shd w:val="clear" w:color="auto" w:fill="FFFFFF" w:themeFill="background1"/>
            <w:vAlign w:val="center"/>
          </w:tcPr>
          <w:p w14:paraId="692436F6"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2D5D616C" w14:textId="7C5227D7" w:rsidR="00333563" w:rsidRPr="00692995" w:rsidRDefault="00333563" w:rsidP="00333563">
            <w:pPr>
              <w:bidi/>
              <w:rPr>
                <w:rFonts w:ascii="Sakkal Majalla" w:hAnsi="Sakkal Majalla" w:cs="Sakkal Majalla"/>
                <w:sz w:val="20"/>
                <w:szCs w:val="20"/>
                <w:rtl/>
              </w:rPr>
            </w:pPr>
            <w:r w:rsidRPr="00BA4B47">
              <w:rPr>
                <w:rFonts w:ascii="Sakkal Majalla" w:hAnsi="Sakkal Majalla" w:cs="Sakkal Majalla"/>
                <w:sz w:val="20"/>
                <w:szCs w:val="20"/>
                <w:rtl/>
              </w:rPr>
              <w:t>التغير في مستوى السلوك/المعرفة المجتعي حول النشاط البدني</w:t>
            </w:r>
          </w:p>
        </w:tc>
        <w:tc>
          <w:tcPr>
            <w:tcW w:w="990" w:type="dxa"/>
            <w:shd w:val="clear" w:color="auto" w:fill="FFFFFF" w:themeFill="background1"/>
            <w:vAlign w:val="center"/>
          </w:tcPr>
          <w:p w14:paraId="726F2ED8"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2E6500AB"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73D75EAF"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2858531E"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5F795CF8"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4DF08357"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1EEB7401"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4522AB93" w14:textId="77777777" w:rsidTr="00187F27">
        <w:trPr>
          <w:cantSplit/>
          <w:trHeight w:val="70"/>
        </w:trPr>
        <w:tc>
          <w:tcPr>
            <w:tcW w:w="1351" w:type="dxa"/>
            <w:shd w:val="clear" w:color="auto" w:fill="auto"/>
            <w:vAlign w:val="center"/>
          </w:tcPr>
          <w:p w14:paraId="7F8447C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FFFFFF" w:themeFill="background1"/>
            <w:vAlign w:val="center"/>
          </w:tcPr>
          <w:p w14:paraId="10C2BE64" w14:textId="77777777" w:rsidR="00333563" w:rsidRPr="00692995" w:rsidRDefault="00333563" w:rsidP="00333563">
            <w:pPr>
              <w:bidi/>
              <w:rPr>
                <w:rFonts w:ascii="Sakkal Majalla" w:eastAsia="Traditional Arabic" w:hAnsi="Sakkal Majalla" w:cs="Sakkal Majalla"/>
                <w:sz w:val="20"/>
                <w:szCs w:val="20"/>
                <w:rtl/>
                <w:lang w:bidi="ar-AE"/>
              </w:rPr>
            </w:pPr>
            <w:r w:rsidRPr="00692995">
              <w:rPr>
                <w:rFonts w:ascii="Sakkal Majalla" w:eastAsia="Traditional Arabic" w:hAnsi="Sakkal Majalla" w:cs="Sakkal Majalla"/>
                <w:sz w:val="20"/>
                <w:szCs w:val="20"/>
                <w:rtl/>
                <w:lang w:bidi="ar-AE"/>
              </w:rPr>
              <w:t>تنفيذ أنشطة الحملة الإعلامية والتسويقية لتعزيز النشاط البدني.</w:t>
            </w:r>
          </w:p>
        </w:tc>
        <w:tc>
          <w:tcPr>
            <w:tcW w:w="1263" w:type="dxa"/>
            <w:shd w:val="clear" w:color="auto" w:fill="FFFFFF" w:themeFill="background1"/>
            <w:vAlign w:val="center"/>
          </w:tcPr>
          <w:p w14:paraId="1A0ECA30"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446F4E5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الأنشطة المنفذة</w:t>
            </w:r>
          </w:p>
        </w:tc>
        <w:tc>
          <w:tcPr>
            <w:tcW w:w="990" w:type="dxa"/>
            <w:shd w:val="clear" w:color="auto" w:fill="FFFFFF" w:themeFill="background1"/>
            <w:vAlign w:val="center"/>
          </w:tcPr>
          <w:p w14:paraId="7D1CE3D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FFFFFF" w:themeFill="background1"/>
            <w:vAlign w:val="center"/>
          </w:tcPr>
          <w:p w14:paraId="585EEFC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7" w:type="dxa"/>
            <w:shd w:val="clear" w:color="auto" w:fill="auto"/>
            <w:vAlign w:val="center"/>
          </w:tcPr>
          <w:p w14:paraId="4D21723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1728A34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auto"/>
            <w:vAlign w:val="center"/>
          </w:tcPr>
          <w:p w14:paraId="0D0C536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2CE7646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440313F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333563" w:rsidRPr="00692995" w14:paraId="6894257C" w14:textId="77777777" w:rsidTr="00187F27">
        <w:trPr>
          <w:cantSplit/>
          <w:trHeight w:val="70"/>
        </w:trPr>
        <w:tc>
          <w:tcPr>
            <w:tcW w:w="1351" w:type="dxa"/>
            <w:shd w:val="clear" w:color="auto" w:fill="auto"/>
            <w:vAlign w:val="center"/>
          </w:tcPr>
          <w:p w14:paraId="5E1CF7F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FFFFFF" w:themeFill="background1"/>
            <w:vAlign w:val="center"/>
          </w:tcPr>
          <w:p w14:paraId="1862EA6D" w14:textId="77777777" w:rsidR="00333563" w:rsidRPr="00692995" w:rsidRDefault="00333563" w:rsidP="00333563">
            <w:pPr>
              <w:bidi/>
              <w:rPr>
                <w:rFonts w:ascii="Sakkal Majalla" w:eastAsia="Traditional Arabic" w:hAnsi="Sakkal Majalla" w:cs="Sakkal Majalla"/>
                <w:sz w:val="20"/>
                <w:szCs w:val="20"/>
                <w:rtl/>
                <w:lang w:bidi="ar-AE"/>
              </w:rPr>
            </w:pPr>
            <w:r w:rsidRPr="00692995">
              <w:rPr>
                <w:rFonts w:ascii="Sakkal Majalla" w:eastAsia="Traditional Arabic" w:hAnsi="Sakkal Majalla" w:cs="Sakkal Majalla"/>
                <w:sz w:val="20"/>
                <w:szCs w:val="20"/>
                <w:rtl/>
                <w:lang w:bidi="ar-AE"/>
              </w:rPr>
              <w:t>تنفيذ دورات تدريبية لبناء قدرات العاملين في مجال النشاط البدني من القطاع الصحي وغير الصحي</w:t>
            </w:r>
          </w:p>
        </w:tc>
        <w:tc>
          <w:tcPr>
            <w:tcW w:w="1263" w:type="dxa"/>
            <w:shd w:val="clear" w:color="auto" w:fill="FFFFFF" w:themeFill="background1"/>
            <w:vAlign w:val="center"/>
          </w:tcPr>
          <w:p w14:paraId="25C80395"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053E368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الدورات التدريبية المنفذة</w:t>
            </w:r>
          </w:p>
        </w:tc>
        <w:tc>
          <w:tcPr>
            <w:tcW w:w="990" w:type="dxa"/>
            <w:shd w:val="clear" w:color="auto" w:fill="FFFFFF" w:themeFill="background1"/>
            <w:vAlign w:val="center"/>
          </w:tcPr>
          <w:p w14:paraId="3EBDE8BA"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1253" w:type="dxa"/>
            <w:shd w:val="clear" w:color="auto" w:fill="FFFFFF" w:themeFill="background1"/>
            <w:vAlign w:val="center"/>
          </w:tcPr>
          <w:p w14:paraId="1695F6B3" w14:textId="77777777" w:rsidR="00333563" w:rsidRPr="00692995" w:rsidRDefault="00333563" w:rsidP="00333563">
            <w:pPr>
              <w:bidi/>
              <w:jc w:val="center"/>
              <w:rPr>
                <w:rFonts w:ascii="Sakkal Majalla" w:hAnsi="Sakkal Majalla" w:cs="Sakkal Majalla"/>
                <w:sz w:val="20"/>
                <w:szCs w:val="20"/>
                <w:lang w:bidi="ar-OM"/>
              </w:rPr>
            </w:pPr>
            <w:r w:rsidRPr="00692995">
              <w:rPr>
                <w:rFonts w:ascii="Sakkal Majalla" w:hAnsi="Sakkal Majalla" w:cs="Sakkal Majalla"/>
                <w:sz w:val="20"/>
                <w:szCs w:val="20"/>
                <w:rtl/>
                <w:lang w:bidi="ar-OM"/>
              </w:rPr>
              <w:t>5</w:t>
            </w:r>
          </w:p>
        </w:tc>
        <w:tc>
          <w:tcPr>
            <w:tcW w:w="817" w:type="dxa"/>
            <w:shd w:val="clear" w:color="auto" w:fill="auto"/>
            <w:vAlign w:val="center"/>
          </w:tcPr>
          <w:p w14:paraId="1225DD50" w14:textId="77777777" w:rsidR="00333563" w:rsidRPr="00692995" w:rsidRDefault="00333563" w:rsidP="00333563">
            <w:pPr>
              <w:bidi/>
              <w:jc w:val="center"/>
              <w:rPr>
                <w:rFonts w:ascii="Sakkal Majalla" w:hAnsi="Sakkal Majalla" w:cs="Sakkal Majalla"/>
                <w:b/>
                <w:bCs/>
                <w:noProof/>
                <w:sz w:val="20"/>
                <w:szCs w:val="20"/>
              </w:rPr>
            </w:pPr>
            <w:r w:rsidRPr="00692995">
              <w:rPr>
                <w:rFonts w:ascii="Sakkal Majalla" w:hAnsi="Sakkal Majalla" w:cs="Sakkal Majalla"/>
                <w:b/>
                <w:bCs/>
                <w:noProof/>
                <w:sz w:val="20"/>
                <w:szCs w:val="20"/>
                <w:rtl/>
              </w:rPr>
              <w:t>1</w:t>
            </w:r>
          </w:p>
        </w:tc>
        <w:tc>
          <w:tcPr>
            <w:tcW w:w="810" w:type="dxa"/>
            <w:shd w:val="clear" w:color="auto" w:fill="auto"/>
            <w:vAlign w:val="center"/>
          </w:tcPr>
          <w:p w14:paraId="51A806F3" w14:textId="77777777" w:rsidR="00333563" w:rsidRPr="00692995" w:rsidRDefault="00333563" w:rsidP="00333563">
            <w:pPr>
              <w:bidi/>
              <w:jc w:val="center"/>
              <w:rPr>
                <w:rFonts w:ascii="Sakkal Majalla" w:hAnsi="Sakkal Majalla" w:cs="Sakkal Majalla"/>
                <w:b/>
                <w:bCs/>
                <w:noProof/>
                <w:sz w:val="20"/>
                <w:szCs w:val="20"/>
              </w:rPr>
            </w:pPr>
            <w:r w:rsidRPr="00692995">
              <w:rPr>
                <w:rFonts w:ascii="Sakkal Majalla" w:hAnsi="Sakkal Majalla" w:cs="Sakkal Majalla"/>
                <w:b/>
                <w:bCs/>
                <w:noProof/>
                <w:sz w:val="20"/>
                <w:szCs w:val="20"/>
                <w:rtl/>
              </w:rPr>
              <w:t>1</w:t>
            </w:r>
          </w:p>
        </w:tc>
        <w:tc>
          <w:tcPr>
            <w:tcW w:w="807" w:type="dxa"/>
            <w:shd w:val="clear" w:color="auto" w:fill="auto"/>
            <w:vAlign w:val="center"/>
          </w:tcPr>
          <w:p w14:paraId="361F7DA8" w14:textId="77777777" w:rsidR="00333563" w:rsidRPr="00692995" w:rsidRDefault="00333563" w:rsidP="00333563">
            <w:pPr>
              <w:bidi/>
              <w:jc w:val="center"/>
              <w:rPr>
                <w:rFonts w:ascii="Sakkal Majalla" w:hAnsi="Sakkal Majalla" w:cs="Sakkal Majalla"/>
                <w:b/>
                <w:bCs/>
                <w:noProof/>
                <w:sz w:val="20"/>
                <w:szCs w:val="20"/>
              </w:rPr>
            </w:pPr>
            <w:r w:rsidRPr="00692995">
              <w:rPr>
                <w:rFonts w:ascii="Sakkal Majalla" w:hAnsi="Sakkal Majalla" w:cs="Sakkal Majalla"/>
                <w:b/>
                <w:bCs/>
                <w:noProof/>
                <w:sz w:val="20"/>
                <w:szCs w:val="20"/>
                <w:rtl/>
              </w:rPr>
              <w:t>1</w:t>
            </w:r>
          </w:p>
        </w:tc>
        <w:tc>
          <w:tcPr>
            <w:tcW w:w="813" w:type="dxa"/>
            <w:shd w:val="clear" w:color="auto" w:fill="auto"/>
            <w:vAlign w:val="center"/>
          </w:tcPr>
          <w:p w14:paraId="712466A7" w14:textId="77777777" w:rsidR="00333563" w:rsidRPr="00692995" w:rsidRDefault="00333563" w:rsidP="00333563">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1</w:t>
            </w:r>
          </w:p>
        </w:tc>
        <w:tc>
          <w:tcPr>
            <w:tcW w:w="810" w:type="dxa"/>
            <w:shd w:val="clear" w:color="auto" w:fill="auto"/>
            <w:vAlign w:val="center"/>
          </w:tcPr>
          <w:p w14:paraId="1C82FF98" w14:textId="77777777" w:rsidR="00333563" w:rsidRPr="00692995" w:rsidRDefault="00333563" w:rsidP="00333563">
            <w:pPr>
              <w:bidi/>
              <w:jc w:val="center"/>
              <w:rPr>
                <w:rFonts w:ascii="Sakkal Majalla" w:hAnsi="Sakkal Majalla" w:cs="Sakkal Majalla"/>
                <w:b/>
                <w:bCs/>
                <w:noProof/>
                <w:sz w:val="20"/>
                <w:szCs w:val="20"/>
              </w:rPr>
            </w:pPr>
            <w:r w:rsidRPr="00692995">
              <w:rPr>
                <w:rFonts w:ascii="Sakkal Majalla" w:hAnsi="Sakkal Majalla" w:cs="Sakkal Majalla"/>
                <w:b/>
                <w:bCs/>
                <w:noProof/>
                <w:sz w:val="20"/>
                <w:szCs w:val="20"/>
                <w:rtl/>
              </w:rPr>
              <w:t>1</w:t>
            </w:r>
          </w:p>
        </w:tc>
      </w:tr>
      <w:tr w:rsidR="00333563" w:rsidRPr="00692995" w14:paraId="731C9225" w14:textId="77777777" w:rsidTr="00187F27">
        <w:trPr>
          <w:cantSplit/>
          <w:trHeight w:val="70"/>
        </w:trPr>
        <w:tc>
          <w:tcPr>
            <w:tcW w:w="1351" w:type="dxa"/>
            <w:shd w:val="clear" w:color="auto" w:fill="auto"/>
            <w:vAlign w:val="center"/>
          </w:tcPr>
          <w:p w14:paraId="166EF9E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3</w:t>
            </w:r>
          </w:p>
        </w:tc>
        <w:tc>
          <w:tcPr>
            <w:tcW w:w="3697" w:type="dxa"/>
            <w:shd w:val="clear" w:color="auto" w:fill="FFFFFF" w:themeFill="background1"/>
            <w:vAlign w:val="center"/>
          </w:tcPr>
          <w:p w14:paraId="3A754C43" w14:textId="77777777" w:rsidR="00333563" w:rsidRPr="00692995" w:rsidRDefault="00333563" w:rsidP="00333563">
            <w:pPr>
              <w:bidi/>
              <w:rPr>
                <w:rFonts w:ascii="Sakkal Majalla" w:eastAsia="Traditional Arabic" w:hAnsi="Sakkal Majalla" w:cs="Sakkal Majalla"/>
                <w:sz w:val="20"/>
                <w:szCs w:val="20"/>
                <w:rtl/>
                <w:lang w:bidi="ar-AE"/>
              </w:rPr>
            </w:pPr>
            <w:r w:rsidRPr="00692995">
              <w:rPr>
                <w:rFonts w:ascii="Sakkal Majalla" w:eastAsia="Traditional Arabic" w:hAnsi="Sakkal Majalla" w:cs="Sakkal Majalla"/>
                <w:sz w:val="20"/>
                <w:szCs w:val="20"/>
                <w:rtl/>
                <w:lang w:bidi="ar-AE"/>
              </w:rPr>
              <w:t>عقد الاحتفال السنوي باليوم العماني للنشاط البدني</w:t>
            </w:r>
          </w:p>
        </w:tc>
        <w:tc>
          <w:tcPr>
            <w:tcW w:w="1263" w:type="dxa"/>
            <w:shd w:val="clear" w:color="auto" w:fill="FFFFFF" w:themeFill="background1"/>
            <w:vAlign w:val="center"/>
          </w:tcPr>
          <w:p w14:paraId="40FB752A"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09CAA966" w14:textId="77777777" w:rsidR="00333563" w:rsidRPr="00692995" w:rsidRDefault="00333563" w:rsidP="00333563">
            <w:pPr>
              <w:pStyle w:val="ListParagraph"/>
              <w:spacing w:after="0" w:line="240" w:lineRule="auto"/>
              <w:ind w:left="0"/>
              <w:rPr>
                <w:rFonts w:ascii="Sakkal Majalla" w:hAnsi="Sakkal Majalla" w:cs="Sakkal Majalla"/>
                <w:sz w:val="20"/>
                <w:szCs w:val="20"/>
                <w:rtl/>
              </w:rPr>
            </w:pPr>
            <w:r w:rsidRPr="00692995">
              <w:rPr>
                <w:rFonts w:ascii="Sakkal Majalla" w:hAnsi="Sakkal Majalla" w:cs="Sakkal Majalla"/>
                <w:sz w:val="20"/>
                <w:szCs w:val="20"/>
                <w:rtl/>
              </w:rPr>
              <w:t>عدد الإحتفالات السنوية</w:t>
            </w:r>
          </w:p>
        </w:tc>
        <w:tc>
          <w:tcPr>
            <w:tcW w:w="990" w:type="dxa"/>
            <w:shd w:val="clear" w:color="auto" w:fill="FFFFFF" w:themeFill="background1"/>
            <w:vAlign w:val="center"/>
          </w:tcPr>
          <w:p w14:paraId="3ED15910" w14:textId="77777777" w:rsidR="00333563" w:rsidRPr="00692995" w:rsidRDefault="00333563" w:rsidP="00333563">
            <w:pPr>
              <w:bidi/>
              <w:jc w:val="center"/>
              <w:rPr>
                <w:rFonts w:ascii="Sakkal Majalla" w:hAnsi="Sakkal Majalla" w:cs="Sakkal Majalla"/>
                <w:sz w:val="20"/>
                <w:szCs w:val="20"/>
                <w:lang w:bidi="ar-OM"/>
              </w:rPr>
            </w:pPr>
            <w:r w:rsidRPr="00692995">
              <w:rPr>
                <w:rFonts w:ascii="Sakkal Majalla" w:hAnsi="Sakkal Majalla" w:cs="Sakkal Majalla"/>
                <w:sz w:val="20"/>
                <w:szCs w:val="20"/>
                <w:rtl/>
                <w:lang w:bidi="ar-OM"/>
              </w:rPr>
              <w:t>5</w:t>
            </w:r>
          </w:p>
        </w:tc>
        <w:tc>
          <w:tcPr>
            <w:tcW w:w="1253" w:type="dxa"/>
            <w:shd w:val="clear" w:color="auto" w:fill="FFFFFF" w:themeFill="background1"/>
            <w:vAlign w:val="center"/>
          </w:tcPr>
          <w:p w14:paraId="00529EB2" w14:textId="77777777" w:rsidR="00333563" w:rsidRPr="00692995" w:rsidRDefault="00333563" w:rsidP="00333563">
            <w:pPr>
              <w:bidi/>
              <w:jc w:val="center"/>
              <w:rPr>
                <w:rFonts w:ascii="Sakkal Majalla" w:hAnsi="Sakkal Majalla" w:cs="Sakkal Majalla"/>
                <w:sz w:val="20"/>
                <w:szCs w:val="20"/>
                <w:lang w:bidi="ar-OM"/>
              </w:rPr>
            </w:pPr>
            <w:r w:rsidRPr="00692995">
              <w:rPr>
                <w:rFonts w:ascii="Sakkal Majalla" w:hAnsi="Sakkal Majalla" w:cs="Sakkal Majalla"/>
                <w:sz w:val="20"/>
                <w:szCs w:val="20"/>
                <w:rtl/>
                <w:lang w:bidi="ar-OM"/>
              </w:rPr>
              <w:t>5</w:t>
            </w:r>
          </w:p>
        </w:tc>
        <w:tc>
          <w:tcPr>
            <w:tcW w:w="817" w:type="dxa"/>
            <w:shd w:val="clear" w:color="auto" w:fill="auto"/>
            <w:vAlign w:val="center"/>
          </w:tcPr>
          <w:p w14:paraId="7C9ECB02" w14:textId="77777777" w:rsidR="00333563" w:rsidRPr="00692995" w:rsidRDefault="00333563" w:rsidP="00333563">
            <w:pPr>
              <w:bidi/>
              <w:jc w:val="center"/>
              <w:rPr>
                <w:rFonts w:ascii="Sakkal Majalla" w:hAnsi="Sakkal Majalla" w:cs="Sakkal Majalla"/>
                <w:b/>
                <w:bCs/>
                <w:noProof/>
                <w:sz w:val="20"/>
                <w:szCs w:val="20"/>
              </w:rPr>
            </w:pPr>
            <w:r w:rsidRPr="00692995">
              <w:rPr>
                <w:rFonts w:ascii="Sakkal Majalla" w:hAnsi="Sakkal Majalla" w:cs="Sakkal Majalla"/>
                <w:b/>
                <w:bCs/>
                <w:noProof/>
                <w:sz w:val="20"/>
                <w:szCs w:val="20"/>
                <w:rtl/>
              </w:rPr>
              <w:t>1</w:t>
            </w:r>
          </w:p>
        </w:tc>
        <w:tc>
          <w:tcPr>
            <w:tcW w:w="810" w:type="dxa"/>
            <w:shd w:val="clear" w:color="auto" w:fill="auto"/>
            <w:vAlign w:val="center"/>
          </w:tcPr>
          <w:p w14:paraId="72DEFC58" w14:textId="77777777" w:rsidR="00333563" w:rsidRPr="00692995" w:rsidRDefault="00333563" w:rsidP="00333563">
            <w:pPr>
              <w:bidi/>
              <w:jc w:val="center"/>
              <w:rPr>
                <w:rFonts w:ascii="Sakkal Majalla" w:hAnsi="Sakkal Majalla" w:cs="Sakkal Majalla"/>
                <w:b/>
                <w:bCs/>
                <w:noProof/>
                <w:sz w:val="20"/>
                <w:szCs w:val="20"/>
              </w:rPr>
            </w:pPr>
            <w:r w:rsidRPr="00692995">
              <w:rPr>
                <w:rFonts w:ascii="Sakkal Majalla" w:hAnsi="Sakkal Majalla" w:cs="Sakkal Majalla"/>
                <w:b/>
                <w:bCs/>
                <w:noProof/>
                <w:sz w:val="20"/>
                <w:szCs w:val="20"/>
                <w:rtl/>
              </w:rPr>
              <w:t>1</w:t>
            </w:r>
          </w:p>
        </w:tc>
        <w:tc>
          <w:tcPr>
            <w:tcW w:w="807" w:type="dxa"/>
            <w:shd w:val="clear" w:color="auto" w:fill="auto"/>
            <w:vAlign w:val="center"/>
          </w:tcPr>
          <w:p w14:paraId="6F83A47E" w14:textId="77777777" w:rsidR="00333563" w:rsidRPr="00692995" w:rsidRDefault="00333563" w:rsidP="00333563">
            <w:pPr>
              <w:bidi/>
              <w:jc w:val="center"/>
              <w:rPr>
                <w:rFonts w:ascii="Sakkal Majalla" w:hAnsi="Sakkal Majalla" w:cs="Sakkal Majalla"/>
                <w:b/>
                <w:bCs/>
                <w:noProof/>
                <w:sz w:val="20"/>
                <w:szCs w:val="20"/>
              </w:rPr>
            </w:pPr>
            <w:r w:rsidRPr="00692995">
              <w:rPr>
                <w:rFonts w:ascii="Sakkal Majalla" w:hAnsi="Sakkal Majalla" w:cs="Sakkal Majalla"/>
                <w:b/>
                <w:bCs/>
                <w:noProof/>
                <w:sz w:val="20"/>
                <w:szCs w:val="20"/>
                <w:rtl/>
              </w:rPr>
              <w:t>1</w:t>
            </w:r>
          </w:p>
        </w:tc>
        <w:tc>
          <w:tcPr>
            <w:tcW w:w="813" w:type="dxa"/>
            <w:shd w:val="clear" w:color="auto" w:fill="auto"/>
            <w:vAlign w:val="center"/>
          </w:tcPr>
          <w:p w14:paraId="284A5E9A" w14:textId="77777777" w:rsidR="00333563" w:rsidRPr="00692995" w:rsidRDefault="00333563" w:rsidP="00333563">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1</w:t>
            </w:r>
          </w:p>
        </w:tc>
        <w:tc>
          <w:tcPr>
            <w:tcW w:w="810" w:type="dxa"/>
            <w:shd w:val="clear" w:color="auto" w:fill="auto"/>
            <w:vAlign w:val="center"/>
          </w:tcPr>
          <w:p w14:paraId="481BF1EB" w14:textId="77777777" w:rsidR="00333563" w:rsidRPr="00692995" w:rsidRDefault="00333563" w:rsidP="00333563">
            <w:pPr>
              <w:bidi/>
              <w:jc w:val="center"/>
              <w:rPr>
                <w:rFonts w:ascii="Sakkal Majalla" w:hAnsi="Sakkal Majalla" w:cs="Sakkal Majalla"/>
                <w:b/>
                <w:bCs/>
                <w:noProof/>
                <w:sz w:val="20"/>
                <w:szCs w:val="20"/>
              </w:rPr>
            </w:pPr>
            <w:r w:rsidRPr="00692995">
              <w:rPr>
                <w:rFonts w:ascii="Sakkal Majalla" w:hAnsi="Sakkal Majalla" w:cs="Sakkal Majalla"/>
                <w:b/>
                <w:bCs/>
                <w:noProof/>
                <w:sz w:val="20"/>
                <w:szCs w:val="20"/>
                <w:rtl/>
              </w:rPr>
              <w:t>1</w:t>
            </w:r>
          </w:p>
        </w:tc>
      </w:tr>
      <w:tr w:rsidR="00333563" w:rsidRPr="00692995" w14:paraId="78B71636" w14:textId="77777777" w:rsidTr="00187F27">
        <w:trPr>
          <w:cantSplit/>
          <w:trHeight w:val="70"/>
        </w:trPr>
        <w:tc>
          <w:tcPr>
            <w:tcW w:w="1351" w:type="dxa"/>
            <w:shd w:val="clear" w:color="auto" w:fill="C2D69B"/>
            <w:vAlign w:val="center"/>
          </w:tcPr>
          <w:p w14:paraId="2A1F841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97" w:type="dxa"/>
            <w:shd w:val="clear" w:color="auto" w:fill="FFFFFF" w:themeFill="background1"/>
            <w:vAlign w:val="center"/>
          </w:tcPr>
          <w:p w14:paraId="161C0AF4" w14:textId="77777777" w:rsidR="00333563" w:rsidRPr="00692995" w:rsidRDefault="00333563" w:rsidP="00333563">
            <w:pPr>
              <w:bidi/>
              <w:rPr>
                <w:rFonts w:ascii="Sakkal Majalla" w:eastAsia="Traditional Arabic" w:hAnsi="Sakkal Majalla" w:cs="Sakkal Majalla"/>
                <w:sz w:val="20"/>
                <w:szCs w:val="20"/>
                <w:rtl/>
                <w:lang w:bidi="ar-AE"/>
              </w:rPr>
            </w:pPr>
            <w:r w:rsidRPr="00692995">
              <w:rPr>
                <w:rFonts w:ascii="Sakkal Majalla" w:eastAsia="Traditional Arabic" w:hAnsi="Sakkal Majalla" w:cs="Sakkal Majalla"/>
                <w:sz w:val="20"/>
                <w:szCs w:val="20"/>
                <w:rtl/>
                <w:lang w:bidi="ar-AE"/>
              </w:rPr>
              <w:t>تنفيذ مشاريع معززة للصحة وأنماط الحياة الصحية</w:t>
            </w:r>
          </w:p>
        </w:tc>
        <w:tc>
          <w:tcPr>
            <w:tcW w:w="1263" w:type="dxa"/>
            <w:shd w:val="clear" w:color="auto" w:fill="FFFFFF" w:themeFill="background1"/>
            <w:vAlign w:val="center"/>
          </w:tcPr>
          <w:p w14:paraId="4CDCF1E1"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53382A44" w14:textId="77777777" w:rsidR="00333563" w:rsidRPr="00692995" w:rsidRDefault="00333563" w:rsidP="00333563">
            <w:pPr>
              <w:pStyle w:val="ListParagraph"/>
              <w:spacing w:after="0" w:line="240" w:lineRule="auto"/>
              <w:ind w:left="0"/>
              <w:rPr>
                <w:rFonts w:ascii="Sakkal Majalla" w:hAnsi="Sakkal Majalla" w:cs="Sakkal Majalla"/>
                <w:sz w:val="20"/>
                <w:szCs w:val="20"/>
                <w:rtl/>
              </w:rPr>
            </w:pPr>
            <w:r w:rsidRPr="00692995">
              <w:rPr>
                <w:rFonts w:ascii="Sakkal Majalla" w:hAnsi="Sakkal Majalla" w:cs="Sakkal Majalla"/>
                <w:sz w:val="20"/>
                <w:szCs w:val="20"/>
                <w:rtl/>
              </w:rPr>
              <w:t>عدد المشاريع المنفذة</w:t>
            </w:r>
          </w:p>
        </w:tc>
        <w:tc>
          <w:tcPr>
            <w:tcW w:w="990" w:type="dxa"/>
            <w:shd w:val="clear" w:color="auto" w:fill="FFFFFF" w:themeFill="background1"/>
            <w:vAlign w:val="center"/>
          </w:tcPr>
          <w:p w14:paraId="2CBA5144"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253" w:type="dxa"/>
            <w:shd w:val="clear" w:color="auto" w:fill="FFFFFF" w:themeFill="background1"/>
            <w:vAlign w:val="center"/>
          </w:tcPr>
          <w:p w14:paraId="02CC5A06"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20</w:t>
            </w:r>
          </w:p>
        </w:tc>
        <w:tc>
          <w:tcPr>
            <w:tcW w:w="817" w:type="dxa"/>
            <w:shd w:val="clear" w:color="auto" w:fill="FFFFFF" w:themeFill="background1"/>
            <w:vAlign w:val="center"/>
          </w:tcPr>
          <w:p w14:paraId="74A6541F" w14:textId="77777777" w:rsidR="00333563" w:rsidRPr="00692995" w:rsidRDefault="00333563" w:rsidP="00333563">
            <w:pPr>
              <w:bidi/>
              <w:jc w:val="center"/>
              <w:rPr>
                <w:rFonts w:ascii="Sakkal Majalla" w:hAnsi="Sakkal Majalla" w:cs="Sakkal Majalla"/>
                <w:noProof/>
                <w:sz w:val="20"/>
                <w:szCs w:val="20"/>
                <w:rtl/>
              </w:rPr>
            </w:pPr>
            <w:r w:rsidRPr="00692995">
              <w:rPr>
                <w:rFonts w:ascii="Sakkal Majalla" w:hAnsi="Sakkal Majalla" w:cs="Sakkal Majalla"/>
                <w:noProof/>
                <w:sz w:val="20"/>
                <w:szCs w:val="20"/>
                <w:rtl/>
              </w:rPr>
              <w:t>4</w:t>
            </w:r>
          </w:p>
        </w:tc>
        <w:tc>
          <w:tcPr>
            <w:tcW w:w="810" w:type="dxa"/>
            <w:shd w:val="clear" w:color="auto" w:fill="FFFFFF" w:themeFill="background1"/>
            <w:vAlign w:val="center"/>
          </w:tcPr>
          <w:p w14:paraId="2BF60F18" w14:textId="77777777" w:rsidR="00333563" w:rsidRPr="00692995" w:rsidRDefault="00333563" w:rsidP="00333563">
            <w:pPr>
              <w:bidi/>
              <w:jc w:val="center"/>
              <w:rPr>
                <w:rFonts w:ascii="Sakkal Majalla" w:hAnsi="Sakkal Majalla" w:cs="Sakkal Majalla"/>
                <w:noProof/>
                <w:sz w:val="20"/>
                <w:szCs w:val="20"/>
                <w:rtl/>
              </w:rPr>
            </w:pPr>
            <w:r w:rsidRPr="00692995">
              <w:rPr>
                <w:rFonts w:ascii="Sakkal Majalla" w:hAnsi="Sakkal Majalla" w:cs="Sakkal Majalla"/>
                <w:noProof/>
                <w:sz w:val="20"/>
                <w:szCs w:val="20"/>
                <w:rtl/>
              </w:rPr>
              <w:t>4</w:t>
            </w:r>
          </w:p>
        </w:tc>
        <w:tc>
          <w:tcPr>
            <w:tcW w:w="807" w:type="dxa"/>
            <w:shd w:val="clear" w:color="auto" w:fill="FFFFFF" w:themeFill="background1"/>
            <w:vAlign w:val="center"/>
          </w:tcPr>
          <w:p w14:paraId="19ADD06E" w14:textId="77777777" w:rsidR="00333563" w:rsidRPr="00692995" w:rsidRDefault="00333563" w:rsidP="00333563">
            <w:pPr>
              <w:bidi/>
              <w:jc w:val="center"/>
              <w:rPr>
                <w:rFonts w:ascii="Sakkal Majalla" w:hAnsi="Sakkal Majalla" w:cs="Sakkal Majalla"/>
                <w:noProof/>
                <w:sz w:val="20"/>
                <w:szCs w:val="20"/>
                <w:rtl/>
              </w:rPr>
            </w:pPr>
            <w:r w:rsidRPr="00692995">
              <w:rPr>
                <w:rFonts w:ascii="Sakkal Majalla" w:hAnsi="Sakkal Majalla" w:cs="Sakkal Majalla"/>
                <w:noProof/>
                <w:sz w:val="20"/>
                <w:szCs w:val="20"/>
                <w:rtl/>
              </w:rPr>
              <w:t>4</w:t>
            </w:r>
          </w:p>
        </w:tc>
        <w:tc>
          <w:tcPr>
            <w:tcW w:w="813" w:type="dxa"/>
            <w:shd w:val="clear" w:color="auto" w:fill="FFFFFF" w:themeFill="background1"/>
            <w:vAlign w:val="center"/>
          </w:tcPr>
          <w:p w14:paraId="3C21D51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810" w:type="dxa"/>
            <w:shd w:val="clear" w:color="auto" w:fill="FFFFFF" w:themeFill="background1"/>
            <w:vAlign w:val="center"/>
          </w:tcPr>
          <w:p w14:paraId="78F8B7FB" w14:textId="77777777" w:rsidR="00333563" w:rsidRPr="00692995" w:rsidRDefault="00333563" w:rsidP="00333563">
            <w:pPr>
              <w:bidi/>
              <w:jc w:val="center"/>
              <w:rPr>
                <w:rFonts w:ascii="Sakkal Majalla" w:hAnsi="Sakkal Majalla" w:cs="Sakkal Majalla"/>
                <w:noProof/>
                <w:sz w:val="20"/>
                <w:szCs w:val="20"/>
                <w:rtl/>
              </w:rPr>
            </w:pPr>
            <w:r w:rsidRPr="00692995">
              <w:rPr>
                <w:rFonts w:ascii="Sakkal Majalla" w:hAnsi="Sakkal Majalla" w:cs="Sakkal Majalla"/>
                <w:noProof/>
                <w:sz w:val="20"/>
                <w:szCs w:val="20"/>
                <w:rtl/>
              </w:rPr>
              <w:t>4</w:t>
            </w:r>
          </w:p>
        </w:tc>
      </w:tr>
      <w:tr w:rsidR="00333563" w:rsidRPr="00692995" w14:paraId="3494CF19" w14:textId="77777777" w:rsidTr="00187F27">
        <w:trPr>
          <w:cantSplit/>
          <w:trHeight w:val="70"/>
        </w:trPr>
        <w:tc>
          <w:tcPr>
            <w:tcW w:w="1351" w:type="dxa"/>
            <w:shd w:val="clear" w:color="auto" w:fill="auto"/>
            <w:vAlign w:val="center"/>
          </w:tcPr>
          <w:p w14:paraId="22DC038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6D808A97" w14:textId="77777777" w:rsidR="00333563" w:rsidRPr="00692995" w:rsidRDefault="00333563" w:rsidP="00333563">
            <w:pPr>
              <w:bidi/>
              <w:rPr>
                <w:rFonts w:ascii="Sakkal Majalla" w:eastAsia="Traditional Arabic" w:hAnsi="Sakkal Majalla" w:cs="Sakkal Majalla"/>
                <w:sz w:val="20"/>
                <w:szCs w:val="20"/>
                <w:rtl/>
                <w:lang w:bidi="ar-AE"/>
              </w:rPr>
            </w:pPr>
            <w:r w:rsidRPr="00692995">
              <w:rPr>
                <w:rFonts w:ascii="Sakkal Majalla" w:eastAsia="Traditional Arabic" w:hAnsi="Sakkal Majalla" w:cs="Sakkal Majalla"/>
                <w:sz w:val="20"/>
                <w:szCs w:val="20"/>
                <w:rtl/>
                <w:lang w:bidi="ar-AE"/>
              </w:rPr>
              <w:t>إنشاء مراكز مجتمعية للحد من انتشار السمنة لدى النساء</w:t>
            </w:r>
          </w:p>
        </w:tc>
        <w:tc>
          <w:tcPr>
            <w:tcW w:w="1263" w:type="dxa"/>
            <w:shd w:val="clear" w:color="auto" w:fill="auto"/>
            <w:vAlign w:val="center"/>
          </w:tcPr>
          <w:p w14:paraId="7751AB4D"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325B145" w14:textId="77777777" w:rsidR="00333563" w:rsidRPr="00692995" w:rsidRDefault="00333563" w:rsidP="00333563">
            <w:pPr>
              <w:pStyle w:val="ListParagraph"/>
              <w:spacing w:after="0" w:line="240" w:lineRule="auto"/>
              <w:ind w:left="0"/>
              <w:rPr>
                <w:rFonts w:ascii="Sakkal Majalla" w:hAnsi="Sakkal Majalla" w:cs="Sakkal Majalla"/>
                <w:sz w:val="20"/>
                <w:szCs w:val="20"/>
                <w:rtl/>
              </w:rPr>
            </w:pPr>
            <w:r w:rsidRPr="00692995">
              <w:rPr>
                <w:rFonts w:ascii="Sakkal Majalla" w:hAnsi="Sakkal Majalla" w:cs="Sakkal Majalla"/>
                <w:sz w:val="20"/>
                <w:szCs w:val="20"/>
                <w:rtl/>
              </w:rPr>
              <w:t>عدد المراكز الموجودة</w:t>
            </w:r>
          </w:p>
        </w:tc>
        <w:tc>
          <w:tcPr>
            <w:tcW w:w="990" w:type="dxa"/>
            <w:shd w:val="clear" w:color="auto" w:fill="auto"/>
            <w:vAlign w:val="center"/>
          </w:tcPr>
          <w:p w14:paraId="280E6721" w14:textId="77777777" w:rsidR="00333563" w:rsidRPr="00692995" w:rsidRDefault="00333563" w:rsidP="00333563">
            <w:pPr>
              <w:bidi/>
              <w:jc w:val="center"/>
              <w:rPr>
                <w:rFonts w:ascii="Sakkal Majalla" w:hAnsi="Sakkal Majalla" w:cs="Sakkal Majalla"/>
                <w:sz w:val="20"/>
                <w:szCs w:val="20"/>
                <w:lang w:bidi="ar-OM"/>
              </w:rPr>
            </w:pPr>
            <w:r w:rsidRPr="00692995">
              <w:rPr>
                <w:rFonts w:ascii="Sakkal Majalla" w:hAnsi="Sakkal Majalla" w:cs="Sakkal Majalla"/>
                <w:sz w:val="20"/>
                <w:szCs w:val="20"/>
                <w:rtl/>
                <w:lang w:bidi="ar-OM"/>
              </w:rPr>
              <w:t>1</w:t>
            </w:r>
          </w:p>
        </w:tc>
        <w:tc>
          <w:tcPr>
            <w:tcW w:w="1253" w:type="dxa"/>
            <w:shd w:val="clear" w:color="auto" w:fill="auto"/>
            <w:vAlign w:val="center"/>
          </w:tcPr>
          <w:p w14:paraId="4B972645" w14:textId="77777777" w:rsidR="00333563" w:rsidRPr="00692995" w:rsidRDefault="00333563" w:rsidP="00333563">
            <w:pPr>
              <w:bidi/>
              <w:jc w:val="center"/>
              <w:rPr>
                <w:rFonts w:ascii="Sakkal Majalla" w:hAnsi="Sakkal Majalla" w:cs="Sakkal Majalla"/>
                <w:sz w:val="20"/>
                <w:szCs w:val="20"/>
                <w:lang w:bidi="ar-OM"/>
              </w:rPr>
            </w:pPr>
            <w:r w:rsidRPr="00692995">
              <w:rPr>
                <w:rFonts w:ascii="Sakkal Majalla" w:hAnsi="Sakkal Majalla" w:cs="Sakkal Majalla"/>
                <w:sz w:val="20"/>
                <w:szCs w:val="20"/>
                <w:rtl/>
                <w:lang w:bidi="ar-OM"/>
              </w:rPr>
              <w:t>5</w:t>
            </w:r>
          </w:p>
        </w:tc>
        <w:tc>
          <w:tcPr>
            <w:tcW w:w="817" w:type="dxa"/>
            <w:shd w:val="clear" w:color="auto" w:fill="auto"/>
            <w:vAlign w:val="center"/>
          </w:tcPr>
          <w:p w14:paraId="00A3F146" w14:textId="77777777" w:rsidR="00333563" w:rsidRPr="00692995" w:rsidRDefault="00333563" w:rsidP="00333563">
            <w:pPr>
              <w:bidi/>
              <w:jc w:val="center"/>
              <w:rPr>
                <w:rFonts w:ascii="Sakkal Majalla" w:hAnsi="Sakkal Majalla" w:cs="Sakkal Majalla"/>
                <w:b/>
                <w:bCs/>
                <w:noProof/>
                <w:sz w:val="20"/>
                <w:szCs w:val="20"/>
              </w:rPr>
            </w:pPr>
            <w:r w:rsidRPr="00692995">
              <w:rPr>
                <w:rFonts w:ascii="Sakkal Majalla" w:hAnsi="Sakkal Majalla" w:cs="Sakkal Majalla"/>
                <w:b/>
                <w:bCs/>
                <w:noProof/>
                <w:sz w:val="20"/>
                <w:szCs w:val="20"/>
                <w:rtl/>
              </w:rPr>
              <w:t>1</w:t>
            </w:r>
          </w:p>
        </w:tc>
        <w:tc>
          <w:tcPr>
            <w:tcW w:w="810" w:type="dxa"/>
            <w:shd w:val="clear" w:color="auto" w:fill="auto"/>
            <w:vAlign w:val="center"/>
          </w:tcPr>
          <w:p w14:paraId="2C6BB37E" w14:textId="77777777" w:rsidR="00333563" w:rsidRPr="00692995" w:rsidRDefault="00333563" w:rsidP="00333563">
            <w:pPr>
              <w:bidi/>
              <w:jc w:val="center"/>
              <w:rPr>
                <w:rFonts w:ascii="Sakkal Majalla" w:hAnsi="Sakkal Majalla" w:cs="Sakkal Majalla"/>
                <w:b/>
                <w:bCs/>
                <w:noProof/>
                <w:sz w:val="20"/>
                <w:szCs w:val="20"/>
              </w:rPr>
            </w:pPr>
            <w:r w:rsidRPr="00692995">
              <w:rPr>
                <w:rFonts w:ascii="Sakkal Majalla" w:hAnsi="Sakkal Majalla" w:cs="Sakkal Majalla"/>
                <w:b/>
                <w:bCs/>
                <w:noProof/>
                <w:sz w:val="20"/>
                <w:szCs w:val="20"/>
                <w:rtl/>
              </w:rPr>
              <w:t>1</w:t>
            </w:r>
          </w:p>
        </w:tc>
        <w:tc>
          <w:tcPr>
            <w:tcW w:w="807" w:type="dxa"/>
            <w:shd w:val="clear" w:color="auto" w:fill="auto"/>
            <w:vAlign w:val="center"/>
          </w:tcPr>
          <w:p w14:paraId="3AD1B0EE" w14:textId="77777777" w:rsidR="00333563" w:rsidRPr="00692995" w:rsidRDefault="00333563" w:rsidP="00333563">
            <w:pPr>
              <w:bidi/>
              <w:jc w:val="center"/>
              <w:rPr>
                <w:rFonts w:ascii="Sakkal Majalla" w:hAnsi="Sakkal Majalla" w:cs="Sakkal Majalla"/>
                <w:b/>
                <w:bCs/>
                <w:noProof/>
                <w:sz w:val="20"/>
                <w:szCs w:val="20"/>
              </w:rPr>
            </w:pPr>
            <w:r w:rsidRPr="00692995">
              <w:rPr>
                <w:rFonts w:ascii="Sakkal Majalla" w:hAnsi="Sakkal Majalla" w:cs="Sakkal Majalla"/>
                <w:b/>
                <w:bCs/>
                <w:noProof/>
                <w:sz w:val="20"/>
                <w:szCs w:val="20"/>
                <w:rtl/>
              </w:rPr>
              <w:t>1</w:t>
            </w:r>
          </w:p>
        </w:tc>
        <w:tc>
          <w:tcPr>
            <w:tcW w:w="813" w:type="dxa"/>
            <w:shd w:val="clear" w:color="auto" w:fill="auto"/>
            <w:vAlign w:val="center"/>
          </w:tcPr>
          <w:p w14:paraId="197D7CBB" w14:textId="77777777" w:rsidR="00333563" w:rsidRPr="00692995" w:rsidRDefault="00333563" w:rsidP="00333563">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1</w:t>
            </w:r>
          </w:p>
        </w:tc>
        <w:tc>
          <w:tcPr>
            <w:tcW w:w="810" w:type="dxa"/>
            <w:shd w:val="clear" w:color="auto" w:fill="auto"/>
            <w:vAlign w:val="center"/>
          </w:tcPr>
          <w:p w14:paraId="7E26E10E" w14:textId="77777777" w:rsidR="00333563" w:rsidRPr="00692995" w:rsidRDefault="00333563" w:rsidP="00333563">
            <w:pPr>
              <w:bidi/>
              <w:jc w:val="center"/>
              <w:rPr>
                <w:rFonts w:ascii="Sakkal Majalla" w:hAnsi="Sakkal Majalla" w:cs="Sakkal Majalla"/>
                <w:b/>
                <w:bCs/>
                <w:noProof/>
                <w:sz w:val="20"/>
                <w:szCs w:val="20"/>
              </w:rPr>
            </w:pPr>
            <w:r w:rsidRPr="00692995">
              <w:rPr>
                <w:rFonts w:ascii="Sakkal Majalla" w:hAnsi="Sakkal Majalla" w:cs="Sakkal Majalla"/>
                <w:b/>
                <w:bCs/>
                <w:noProof/>
                <w:sz w:val="20"/>
                <w:szCs w:val="20"/>
                <w:rtl/>
              </w:rPr>
              <w:t>1</w:t>
            </w:r>
          </w:p>
        </w:tc>
      </w:tr>
      <w:tr w:rsidR="00333563" w:rsidRPr="00692995" w14:paraId="49852DD9" w14:textId="77777777" w:rsidTr="00187F27">
        <w:trPr>
          <w:cantSplit/>
          <w:trHeight w:val="70"/>
        </w:trPr>
        <w:tc>
          <w:tcPr>
            <w:tcW w:w="1351" w:type="dxa"/>
            <w:shd w:val="clear" w:color="auto" w:fill="auto"/>
            <w:vAlign w:val="center"/>
          </w:tcPr>
          <w:p w14:paraId="4BD9B30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79B69957"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تنفيذ 10مشاريع معززة للصحة في المدن والقرى الصحية</w:t>
            </w:r>
          </w:p>
        </w:tc>
        <w:tc>
          <w:tcPr>
            <w:tcW w:w="1263" w:type="dxa"/>
            <w:shd w:val="clear" w:color="auto" w:fill="auto"/>
            <w:vAlign w:val="center"/>
          </w:tcPr>
          <w:p w14:paraId="6D259178"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554A93F7" w14:textId="77777777" w:rsidR="00333563" w:rsidRPr="00692995" w:rsidRDefault="00333563" w:rsidP="00333563">
            <w:pPr>
              <w:pStyle w:val="ListParagraph"/>
              <w:spacing w:after="0" w:line="240" w:lineRule="auto"/>
              <w:ind w:left="0"/>
              <w:rPr>
                <w:rFonts w:ascii="Sakkal Majalla" w:hAnsi="Sakkal Majalla" w:cs="Sakkal Majalla"/>
                <w:sz w:val="20"/>
                <w:szCs w:val="20"/>
                <w:rtl/>
              </w:rPr>
            </w:pPr>
            <w:r w:rsidRPr="00692995">
              <w:rPr>
                <w:rFonts w:ascii="Sakkal Majalla" w:hAnsi="Sakkal Majalla" w:cs="Sakkal Majalla"/>
                <w:sz w:val="20"/>
                <w:szCs w:val="20"/>
                <w:rtl/>
              </w:rPr>
              <w:t>عدد المشاريع المنفذة</w:t>
            </w:r>
          </w:p>
        </w:tc>
        <w:tc>
          <w:tcPr>
            <w:tcW w:w="990" w:type="dxa"/>
            <w:shd w:val="clear" w:color="auto" w:fill="auto"/>
            <w:vAlign w:val="center"/>
          </w:tcPr>
          <w:p w14:paraId="291B4FCF"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auto"/>
            <w:vAlign w:val="center"/>
          </w:tcPr>
          <w:p w14:paraId="17D19351"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w:t>
            </w:r>
          </w:p>
        </w:tc>
        <w:tc>
          <w:tcPr>
            <w:tcW w:w="817" w:type="dxa"/>
            <w:shd w:val="clear" w:color="auto" w:fill="auto"/>
            <w:vAlign w:val="center"/>
          </w:tcPr>
          <w:p w14:paraId="5E0D391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3C54A0D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auto"/>
            <w:vAlign w:val="center"/>
          </w:tcPr>
          <w:p w14:paraId="15AC393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0B1CDC2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6D35F1A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333563" w:rsidRPr="00692995" w14:paraId="20B28D5D" w14:textId="77777777" w:rsidTr="00187F27">
        <w:trPr>
          <w:cantSplit/>
          <w:trHeight w:val="70"/>
        </w:trPr>
        <w:tc>
          <w:tcPr>
            <w:tcW w:w="1351" w:type="dxa"/>
            <w:shd w:val="clear" w:color="auto" w:fill="auto"/>
            <w:vAlign w:val="center"/>
          </w:tcPr>
          <w:p w14:paraId="153CBA1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55BB0F04"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افتتاح عيادات أنماط الحياة الصحية في المدن الصحية</w:t>
            </w:r>
          </w:p>
        </w:tc>
        <w:tc>
          <w:tcPr>
            <w:tcW w:w="1263" w:type="dxa"/>
            <w:shd w:val="clear" w:color="auto" w:fill="auto"/>
            <w:vAlign w:val="center"/>
          </w:tcPr>
          <w:p w14:paraId="043BFB6D"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0C293874" w14:textId="77777777" w:rsidR="00333563" w:rsidRPr="00692995" w:rsidRDefault="00333563" w:rsidP="00333563">
            <w:pPr>
              <w:pStyle w:val="ListParagraph"/>
              <w:spacing w:after="0" w:line="240" w:lineRule="auto"/>
              <w:ind w:left="0"/>
              <w:rPr>
                <w:rFonts w:ascii="Sakkal Majalla" w:hAnsi="Sakkal Majalla" w:cs="Sakkal Majalla"/>
                <w:sz w:val="20"/>
                <w:szCs w:val="20"/>
                <w:rtl/>
              </w:rPr>
            </w:pPr>
            <w:r w:rsidRPr="00692995">
              <w:rPr>
                <w:rFonts w:ascii="Sakkal Majalla" w:hAnsi="Sakkal Majalla" w:cs="Sakkal Majalla"/>
                <w:sz w:val="20"/>
                <w:szCs w:val="20"/>
                <w:rtl/>
              </w:rPr>
              <w:t>عدد العيادات المنفذة</w:t>
            </w:r>
          </w:p>
        </w:tc>
        <w:tc>
          <w:tcPr>
            <w:tcW w:w="990" w:type="dxa"/>
            <w:shd w:val="clear" w:color="auto" w:fill="auto"/>
            <w:vAlign w:val="center"/>
          </w:tcPr>
          <w:p w14:paraId="246761E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1253" w:type="dxa"/>
            <w:shd w:val="clear" w:color="auto" w:fill="auto"/>
            <w:vAlign w:val="center"/>
          </w:tcPr>
          <w:p w14:paraId="2D24AC3F"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w:t>
            </w:r>
          </w:p>
        </w:tc>
        <w:tc>
          <w:tcPr>
            <w:tcW w:w="817" w:type="dxa"/>
            <w:shd w:val="clear" w:color="auto" w:fill="auto"/>
            <w:vAlign w:val="center"/>
          </w:tcPr>
          <w:p w14:paraId="72F0BCFB"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0" w:type="dxa"/>
            <w:shd w:val="clear" w:color="auto" w:fill="auto"/>
            <w:vAlign w:val="center"/>
          </w:tcPr>
          <w:p w14:paraId="188EF00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3E9C212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06AFB2E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1D6E049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333563" w:rsidRPr="00692995" w14:paraId="2E5BB56A" w14:textId="77777777" w:rsidTr="00187F27">
        <w:trPr>
          <w:cantSplit/>
          <w:trHeight w:val="70"/>
        </w:trPr>
        <w:tc>
          <w:tcPr>
            <w:tcW w:w="5048" w:type="dxa"/>
            <w:gridSpan w:val="2"/>
            <w:shd w:val="clear" w:color="auto" w:fill="F2DBDB"/>
            <w:vAlign w:val="center"/>
          </w:tcPr>
          <w:p w14:paraId="7CE5FC54" w14:textId="127A786A" w:rsidR="00333563" w:rsidRPr="00692995" w:rsidRDefault="00333563" w:rsidP="00333563">
            <w:pPr>
              <w:pStyle w:val="Heading2"/>
              <w:bidi/>
              <w:spacing w:before="0"/>
              <w:rPr>
                <w:rFonts w:ascii="Sakkal Majalla" w:hAnsi="Sakkal Majalla" w:cs="Sakkal Majalla"/>
                <w:color w:val="auto"/>
                <w:sz w:val="20"/>
                <w:szCs w:val="20"/>
                <w:rtl/>
              </w:rPr>
            </w:pPr>
            <w:bookmarkStart w:id="274" w:name="_Toc61254142"/>
            <w:bookmarkStart w:id="275" w:name="_Toc61258215"/>
            <w:bookmarkStart w:id="276" w:name="_Toc63278854"/>
            <w:bookmarkStart w:id="277" w:name="_Toc63894707"/>
            <w:r w:rsidRPr="00692995">
              <w:rPr>
                <w:rFonts w:ascii="Sakkal Majalla" w:hAnsi="Sakkal Majalla" w:cs="Sakkal Majalla"/>
                <w:color w:val="auto"/>
                <w:sz w:val="20"/>
                <w:szCs w:val="20"/>
                <w:rtl/>
              </w:rPr>
              <w:t>المنتج 2: تم زيادة المبادرات الرامية لتعزيز السلوك الغذائي الصحي لدى أفراد المجتمع</w:t>
            </w:r>
            <w:bookmarkEnd w:id="274"/>
            <w:bookmarkEnd w:id="275"/>
            <w:bookmarkEnd w:id="276"/>
            <w:bookmarkEnd w:id="277"/>
          </w:p>
        </w:tc>
        <w:tc>
          <w:tcPr>
            <w:tcW w:w="1263" w:type="dxa"/>
            <w:shd w:val="clear" w:color="auto" w:fill="FFFFFF" w:themeFill="background1"/>
            <w:vAlign w:val="center"/>
          </w:tcPr>
          <w:p w14:paraId="1E0E10A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للرعاية الصحية الاولية</w:t>
            </w:r>
          </w:p>
        </w:tc>
        <w:tc>
          <w:tcPr>
            <w:tcW w:w="2337" w:type="dxa"/>
            <w:shd w:val="clear" w:color="auto" w:fill="FFFFFF" w:themeFill="background1"/>
            <w:vAlign w:val="center"/>
          </w:tcPr>
          <w:p w14:paraId="1CA1FDD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التطبيقات المتعلقة بتعزيز السلوك الصحي</w:t>
            </w:r>
          </w:p>
        </w:tc>
        <w:tc>
          <w:tcPr>
            <w:tcW w:w="990" w:type="dxa"/>
            <w:shd w:val="clear" w:color="auto" w:fill="FFFFFF" w:themeFill="background1"/>
            <w:vAlign w:val="center"/>
          </w:tcPr>
          <w:p w14:paraId="0D93B770"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76F0FC1B"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16048F66"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47FDEBA2"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73458CCD"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4E378457"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42DCDECA"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16DD50A7" w14:textId="77777777" w:rsidTr="00187F27">
        <w:trPr>
          <w:cantSplit/>
          <w:trHeight w:val="70"/>
        </w:trPr>
        <w:tc>
          <w:tcPr>
            <w:tcW w:w="1351" w:type="dxa"/>
            <w:shd w:val="clear" w:color="auto" w:fill="C2D69B"/>
            <w:vAlign w:val="center"/>
          </w:tcPr>
          <w:p w14:paraId="0F4B68A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5AFB34B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تطبيق الإستراتيجية الوطنية للغذاء وسياسة (المدونة) في مجال التغذية</w:t>
            </w:r>
          </w:p>
        </w:tc>
        <w:tc>
          <w:tcPr>
            <w:tcW w:w="1263" w:type="dxa"/>
            <w:shd w:val="clear" w:color="auto" w:fill="FFFFFF" w:themeFill="background1"/>
            <w:vAlign w:val="center"/>
          </w:tcPr>
          <w:p w14:paraId="722182ED"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0AA8BE61" w14:textId="34149766" w:rsidR="00333563" w:rsidRPr="00692995" w:rsidRDefault="00333563" w:rsidP="00333563">
            <w:pPr>
              <w:bidi/>
              <w:rPr>
                <w:rFonts w:ascii="Sakkal Majalla" w:hAnsi="Sakkal Majalla" w:cs="Sakkal Majalla"/>
                <w:sz w:val="20"/>
                <w:szCs w:val="20"/>
                <w:rtl/>
              </w:rPr>
            </w:pPr>
            <w:r>
              <w:rPr>
                <w:rFonts w:ascii="Sakkal Majalla" w:hAnsi="Sakkal Majalla" w:cs="Sakkal Majalla" w:hint="cs"/>
                <w:sz w:val="20"/>
                <w:szCs w:val="20"/>
                <w:rtl/>
              </w:rPr>
              <w:t>نسبة تطبيق الاستراتيجية</w:t>
            </w:r>
          </w:p>
        </w:tc>
        <w:tc>
          <w:tcPr>
            <w:tcW w:w="990" w:type="dxa"/>
            <w:shd w:val="clear" w:color="auto" w:fill="auto"/>
            <w:vAlign w:val="center"/>
          </w:tcPr>
          <w:p w14:paraId="069C4185" w14:textId="1500E253" w:rsidR="00333563" w:rsidRPr="00692995" w:rsidRDefault="00333563" w:rsidP="00333563">
            <w:pPr>
              <w:bidi/>
              <w:jc w:val="center"/>
              <w:rPr>
                <w:rFonts w:ascii="Sakkal Majalla" w:hAnsi="Sakkal Majalla" w:cs="Sakkal Majalla"/>
                <w:sz w:val="20"/>
                <w:szCs w:val="20"/>
                <w:rtl/>
              </w:rPr>
            </w:pPr>
            <w:r>
              <w:rPr>
                <w:rFonts w:ascii="Sakkal Majalla" w:hAnsi="Sakkal Majalla" w:cs="Sakkal Majalla" w:hint="cs"/>
                <w:sz w:val="20"/>
                <w:szCs w:val="20"/>
                <w:rtl/>
              </w:rPr>
              <w:t>صفر</w:t>
            </w:r>
          </w:p>
        </w:tc>
        <w:tc>
          <w:tcPr>
            <w:tcW w:w="1253" w:type="dxa"/>
            <w:shd w:val="clear" w:color="auto" w:fill="auto"/>
            <w:vAlign w:val="center"/>
          </w:tcPr>
          <w:p w14:paraId="338A3A39" w14:textId="5DF73B74" w:rsidR="00333563" w:rsidRPr="00692995" w:rsidRDefault="00333563" w:rsidP="00333563">
            <w:pPr>
              <w:bidi/>
              <w:jc w:val="center"/>
              <w:rPr>
                <w:rFonts w:ascii="Sakkal Majalla" w:hAnsi="Sakkal Majalla" w:cs="Sakkal Majalla"/>
                <w:sz w:val="20"/>
                <w:szCs w:val="20"/>
                <w:rtl/>
              </w:rPr>
            </w:pPr>
            <w:r>
              <w:rPr>
                <w:rFonts w:ascii="Sakkal Majalla" w:hAnsi="Sakkal Majalla" w:cs="Sakkal Majalla" w:hint="cs"/>
                <w:sz w:val="20"/>
                <w:szCs w:val="20"/>
                <w:rtl/>
              </w:rPr>
              <w:t>80%</w:t>
            </w:r>
          </w:p>
        </w:tc>
        <w:tc>
          <w:tcPr>
            <w:tcW w:w="817" w:type="dxa"/>
            <w:shd w:val="clear" w:color="auto" w:fill="FFFFFF" w:themeFill="background1"/>
            <w:vAlign w:val="center"/>
          </w:tcPr>
          <w:p w14:paraId="58E86B4E"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67697DEE"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5510F132"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0601EDEC"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131139A6"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3FA320AB" w14:textId="77777777" w:rsidTr="00187F27">
        <w:trPr>
          <w:cantSplit/>
          <w:trHeight w:val="70"/>
        </w:trPr>
        <w:tc>
          <w:tcPr>
            <w:tcW w:w="1351" w:type="dxa"/>
            <w:shd w:val="clear" w:color="auto" w:fill="auto"/>
            <w:vAlign w:val="center"/>
          </w:tcPr>
          <w:p w14:paraId="436BC4C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FFFFFF" w:themeFill="background1"/>
            <w:vAlign w:val="center"/>
          </w:tcPr>
          <w:p w14:paraId="1867C86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إعداد الاستراتيجية الوطنية للغذاء</w:t>
            </w:r>
          </w:p>
        </w:tc>
        <w:tc>
          <w:tcPr>
            <w:tcW w:w="1263" w:type="dxa"/>
            <w:shd w:val="clear" w:color="auto" w:fill="FFFFFF" w:themeFill="background1"/>
            <w:vAlign w:val="center"/>
          </w:tcPr>
          <w:p w14:paraId="6080CCCC"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483D87B9" w14:textId="4798CE74" w:rsidR="00333563" w:rsidRPr="00692995" w:rsidRDefault="00333563" w:rsidP="00333563">
            <w:pPr>
              <w:bidi/>
              <w:rPr>
                <w:rFonts w:ascii="Sakkal Majalla" w:hAnsi="Sakkal Majalla" w:cs="Sakkal Majalla"/>
                <w:sz w:val="20"/>
                <w:szCs w:val="20"/>
                <w:rtl/>
              </w:rPr>
            </w:pPr>
            <w:r>
              <w:rPr>
                <w:rFonts w:ascii="Sakkal Majalla" w:hAnsi="Sakkal Majalla" w:cs="Sakkal Majalla" w:hint="cs"/>
                <w:sz w:val="20"/>
                <w:szCs w:val="20"/>
                <w:rtl/>
              </w:rPr>
              <w:t>عدد الاستراتيجيات المعتمدة</w:t>
            </w:r>
          </w:p>
        </w:tc>
        <w:tc>
          <w:tcPr>
            <w:tcW w:w="990" w:type="dxa"/>
            <w:shd w:val="clear" w:color="auto" w:fill="auto"/>
            <w:vAlign w:val="center"/>
          </w:tcPr>
          <w:p w14:paraId="7B8CA755" w14:textId="4C3521DD" w:rsidR="00333563" w:rsidRPr="00692995" w:rsidRDefault="00333563" w:rsidP="00333563">
            <w:pPr>
              <w:bidi/>
              <w:jc w:val="center"/>
              <w:rPr>
                <w:rFonts w:ascii="Sakkal Majalla" w:hAnsi="Sakkal Majalla" w:cs="Sakkal Majalla"/>
                <w:sz w:val="20"/>
                <w:szCs w:val="20"/>
                <w:rtl/>
              </w:rPr>
            </w:pPr>
            <w:r>
              <w:rPr>
                <w:rFonts w:ascii="Sakkal Majalla" w:hAnsi="Sakkal Majalla" w:cs="Sakkal Majalla" w:hint="cs"/>
                <w:sz w:val="20"/>
                <w:szCs w:val="20"/>
                <w:rtl/>
              </w:rPr>
              <w:t>صفر</w:t>
            </w:r>
          </w:p>
        </w:tc>
        <w:tc>
          <w:tcPr>
            <w:tcW w:w="1253" w:type="dxa"/>
            <w:shd w:val="clear" w:color="auto" w:fill="auto"/>
            <w:vAlign w:val="center"/>
          </w:tcPr>
          <w:p w14:paraId="5DFC73FE" w14:textId="2D610071" w:rsidR="00333563" w:rsidRPr="00692995" w:rsidRDefault="00333563" w:rsidP="00333563">
            <w:pPr>
              <w:bidi/>
              <w:jc w:val="center"/>
              <w:rPr>
                <w:rFonts w:ascii="Sakkal Majalla" w:hAnsi="Sakkal Majalla" w:cs="Sakkal Majalla"/>
                <w:sz w:val="20"/>
                <w:szCs w:val="20"/>
                <w:rtl/>
              </w:rPr>
            </w:pPr>
            <w:r>
              <w:rPr>
                <w:rFonts w:ascii="Sakkal Majalla" w:hAnsi="Sakkal Majalla" w:cs="Sakkal Majalla" w:hint="cs"/>
                <w:sz w:val="20"/>
                <w:szCs w:val="20"/>
                <w:rtl/>
              </w:rPr>
              <w:t>1</w:t>
            </w:r>
          </w:p>
        </w:tc>
        <w:tc>
          <w:tcPr>
            <w:tcW w:w="817" w:type="dxa"/>
            <w:shd w:val="clear" w:color="auto" w:fill="FFFFFF" w:themeFill="background1"/>
            <w:vAlign w:val="center"/>
          </w:tcPr>
          <w:p w14:paraId="38FACAE3"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08464AB9"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0BAD5009"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12E41EEC"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5482F94F"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2FA42ED7" w14:textId="77777777" w:rsidTr="00187F27">
        <w:trPr>
          <w:cantSplit/>
          <w:trHeight w:val="70"/>
        </w:trPr>
        <w:tc>
          <w:tcPr>
            <w:tcW w:w="1351" w:type="dxa"/>
            <w:shd w:val="clear" w:color="auto" w:fill="auto"/>
            <w:vAlign w:val="center"/>
          </w:tcPr>
          <w:p w14:paraId="7029193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FFFFFF" w:themeFill="background1"/>
            <w:vAlign w:val="center"/>
          </w:tcPr>
          <w:p w14:paraId="73B9055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إعداد خطة تنفيذية للإستراتيجية الوطنية للغذاء</w:t>
            </w:r>
          </w:p>
        </w:tc>
        <w:tc>
          <w:tcPr>
            <w:tcW w:w="1263" w:type="dxa"/>
            <w:shd w:val="clear" w:color="auto" w:fill="FFFFFF" w:themeFill="background1"/>
            <w:vAlign w:val="center"/>
          </w:tcPr>
          <w:p w14:paraId="1C0E6A1E"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7009CB73" w14:textId="1A56187E" w:rsidR="00333563" w:rsidRPr="00692995" w:rsidRDefault="00333563" w:rsidP="00333563">
            <w:pPr>
              <w:bidi/>
              <w:rPr>
                <w:rFonts w:ascii="Sakkal Majalla" w:hAnsi="Sakkal Majalla" w:cs="Sakkal Majalla"/>
                <w:sz w:val="20"/>
                <w:szCs w:val="20"/>
                <w:rtl/>
              </w:rPr>
            </w:pPr>
            <w:r>
              <w:rPr>
                <w:rFonts w:ascii="Sakkal Majalla" w:hAnsi="Sakkal Majalla" w:cs="Sakkal Majalla" w:hint="cs"/>
                <w:sz w:val="20"/>
                <w:szCs w:val="20"/>
                <w:rtl/>
              </w:rPr>
              <w:t xml:space="preserve">عدد الخطط التنفيذية </w:t>
            </w:r>
          </w:p>
        </w:tc>
        <w:tc>
          <w:tcPr>
            <w:tcW w:w="990" w:type="dxa"/>
            <w:shd w:val="clear" w:color="auto" w:fill="auto"/>
            <w:vAlign w:val="center"/>
          </w:tcPr>
          <w:p w14:paraId="42CEF0B7" w14:textId="73F653D7" w:rsidR="00333563" w:rsidRPr="00692995" w:rsidRDefault="00333563" w:rsidP="00333563">
            <w:pPr>
              <w:bidi/>
              <w:jc w:val="center"/>
              <w:rPr>
                <w:rFonts w:ascii="Sakkal Majalla" w:hAnsi="Sakkal Majalla" w:cs="Sakkal Majalla"/>
                <w:sz w:val="20"/>
                <w:szCs w:val="20"/>
                <w:rtl/>
              </w:rPr>
            </w:pPr>
            <w:r>
              <w:rPr>
                <w:rFonts w:ascii="Sakkal Majalla" w:hAnsi="Sakkal Majalla" w:cs="Sakkal Majalla" w:hint="cs"/>
                <w:sz w:val="20"/>
                <w:szCs w:val="20"/>
                <w:rtl/>
              </w:rPr>
              <w:t>صفر</w:t>
            </w:r>
          </w:p>
        </w:tc>
        <w:tc>
          <w:tcPr>
            <w:tcW w:w="1253" w:type="dxa"/>
            <w:shd w:val="clear" w:color="auto" w:fill="auto"/>
            <w:vAlign w:val="center"/>
          </w:tcPr>
          <w:p w14:paraId="17F572BA" w14:textId="4BFB568A" w:rsidR="00333563" w:rsidRPr="00692995" w:rsidRDefault="00333563" w:rsidP="00333563">
            <w:pPr>
              <w:bidi/>
              <w:jc w:val="center"/>
              <w:rPr>
                <w:rFonts w:ascii="Sakkal Majalla" w:hAnsi="Sakkal Majalla" w:cs="Sakkal Majalla"/>
                <w:sz w:val="20"/>
                <w:szCs w:val="20"/>
                <w:rtl/>
              </w:rPr>
            </w:pPr>
            <w:r>
              <w:rPr>
                <w:rFonts w:ascii="Sakkal Majalla" w:hAnsi="Sakkal Majalla" w:cs="Sakkal Majalla" w:hint="cs"/>
                <w:sz w:val="20"/>
                <w:szCs w:val="20"/>
                <w:rtl/>
              </w:rPr>
              <w:t>1</w:t>
            </w:r>
          </w:p>
        </w:tc>
        <w:tc>
          <w:tcPr>
            <w:tcW w:w="817" w:type="dxa"/>
            <w:shd w:val="clear" w:color="auto" w:fill="FFFFFF" w:themeFill="background1"/>
            <w:vAlign w:val="center"/>
          </w:tcPr>
          <w:p w14:paraId="3E3EFFAB"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11E32282"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51AF9178"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576C83EE"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790E2B68"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52F0BF90" w14:textId="77777777" w:rsidTr="00187F27">
        <w:trPr>
          <w:cantSplit/>
          <w:trHeight w:val="70"/>
        </w:trPr>
        <w:tc>
          <w:tcPr>
            <w:tcW w:w="1351" w:type="dxa"/>
            <w:shd w:val="clear" w:color="auto" w:fill="auto"/>
            <w:vAlign w:val="center"/>
          </w:tcPr>
          <w:p w14:paraId="48A5C3E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1A59279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إعداد سياسة (المدونة) الإجراءات التنظيمية لمنع تسويق بدائل حليب الأم وأغذية الرضع  للعامليين الصحيين</w:t>
            </w:r>
          </w:p>
        </w:tc>
        <w:tc>
          <w:tcPr>
            <w:tcW w:w="1263" w:type="dxa"/>
            <w:shd w:val="clear" w:color="auto" w:fill="auto"/>
            <w:vAlign w:val="center"/>
          </w:tcPr>
          <w:p w14:paraId="694FDDC9"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37FC4861" w14:textId="54580F6F" w:rsidR="00333563" w:rsidRPr="00692995" w:rsidRDefault="00333563" w:rsidP="00333563">
            <w:pPr>
              <w:bidi/>
              <w:rPr>
                <w:rFonts w:ascii="Sakkal Majalla" w:hAnsi="Sakkal Majalla" w:cs="Sakkal Majalla"/>
                <w:sz w:val="20"/>
                <w:szCs w:val="20"/>
                <w:rtl/>
              </w:rPr>
            </w:pPr>
            <w:r>
              <w:rPr>
                <w:rFonts w:ascii="Sakkal Majalla" w:hAnsi="Sakkal Majalla" w:cs="Sakkal Majalla" w:hint="cs"/>
                <w:sz w:val="20"/>
                <w:szCs w:val="20"/>
                <w:rtl/>
              </w:rPr>
              <w:t>عد السياسات المعتمدة</w:t>
            </w:r>
          </w:p>
        </w:tc>
        <w:tc>
          <w:tcPr>
            <w:tcW w:w="990" w:type="dxa"/>
            <w:shd w:val="clear" w:color="auto" w:fill="auto"/>
            <w:vAlign w:val="center"/>
          </w:tcPr>
          <w:p w14:paraId="64717B57" w14:textId="5154FC33" w:rsidR="00333563" w:rsidRPr="00692995" w:rsidRDefault="00333563" w:rsidP="00333563">
            <w:pPr>
              <w:bidi/>
              <w:jc w:val="center"/>
              <w:rPr>
                <w:rFonts w:ascii="Sakkal Majalla" w:hAnsi="Sakkal Majalla" w:cs="Sakkal Majalla"/>
                <w:sz w:val="20"/>
                <w:szCs w:val="20"/>
                <w:rtl/>
              </w:rPr>
            </w:pPr>
            <w:r>
              <w:rPr>
                <w:rFonts w:ascii="Sakkal Majalla" w:hAnsi="Sakkal Majalla" w:cs="Sakkal Majalla" w:hint="cs"/>
                <w:sz w:val="20"/>
                <w:szCs w:val="20"/>
                <w:rtl/>
              </w:rPr>
              <w:t>صفر</w:t>
            </w:r>
          </w:p>
        </w:tc>
        <w:tc>
          <w:tcPr>
            <w:tcW w:w="1253" w:type="dxa"/>
            <w:shd w:val="clear" w:color="auto" w:fill="auto"/>
            <w:vAlign w:val="center"/>
          </w:tcPr>
          <w:p w14:paraId="7095AB18" w14:textId="445C196D" w:rsidR="00333563" w:rsidRPr="00692995" w:rsidRDefault="00333563" w:rsidP="00333563">
            <w:pPr>
              <w:bidi/>
              <w:jc w:val="center"/>
              <w:rPr>
                <w:rFonts w:ascii="Sakkal Majalla" w:hAnsi="Sakkal Majalla" w:cs="Sakkal Majalla"/>
                <w:sz w:val="20"/>
                <w:szCs w:val="20"/>
                <w:rtl/>
              </w:rPr>
            </w:pPr>
            <w:r>
              <w:rPr>
                <w:rFonts w:ascii="Sakkal Majalla" w:hAnsi="Sakkal Majalla" w:cs="Sakkal Majalla" w:hint="cs"/>
                <w:sz w:val="20"/>
                <w:szCs w:val="20"/>
                <w:rtl/>
              </w:rPr>
              <w:t>1</w:t>
            </w:r>
          </w:p>
        </w:tc>
        <w:tc>
          <w:tcPr>
            <w:tcW w:w="817" w:type="dxa"/>
            <w:shd w:val="clear" w:color="auto" w:fill="auto"/>
            <w:vAlign w:val="center"/>
          </w:tcPr>
          <w:p w14:paraId="38D1A68A"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5DEEC87C"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auto"/>
            <w:vAlign w:val="center"/>
          </w:tcPr>
          <w:p w14:paraId="2C8E1A69"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auto"/>
            <w:vAlign w:val="center"/>
          </w:tcPr>
          <w:p w14:paraId="6297EE0E"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79948CF6"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1B2E9A3B" w14:textId="77777777" w:rsidTr="00187F27">
        <w:trPr>
          <w:cantSplit/>
          <w:trHeight w:val="70"/>
        </w:trPr>
        <w:tc>
          <w:tcPr>
            <w:tcW w:w="1351" w:type="dxa"/>
            <w:shd w:val="clear" w:color="auto" w:fill="auto"/>
            <w:vAlign w:val="center"/>
          </w:tcPr>
          <w:p w14:paraId="78F1DD7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4</w:t>
            </w:r>
          </w:p>
        </w:tc>
        <w:tc>
          <w:tcPr>
            <w:tcW w:w="3697" w:type="dxa"/>
            <w:shd w:val="clear" w:color="auto" w:fill="auto"/>
            <w:vAlign w:val="center"/>
          </w:tcPr>
          <w:p w14:paraId="71C901A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تفعيل العمل بإستمارة نظام التبليغ عن المخالفات في برنامج الشفاء 3+ لانتهاكات المدونة العمانية لتسويق بدائل حليب الأم داخل المؤسسات الصحية</w:t>
            </w:r>
          </w:p>
        </w:tc>
        <w:tc>
          <w:tcPr>
            <w:tcW w:w="1263" w:type="dxa"/>
            <w:shd w:val="clear" w:color="auto" w:fill="auto"/>
            <w:vAlign w:val="center"/>
          </w:tcPr>
          <w:p w14:paraId="475065B7"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725AEA6E"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الحالات المسجلة لانتهاكات المدونة العمانية لتسويق بدائل حليب الأم داخل المؤسسات الصحية</w:t>
            </w:r>
          </w:p>
        </w:tc>
        <w:tc>
          <w:tcPr>
            <w:tcW w:w="990" w:type="dxa"/>
            <w:shd w:val="clear" w:color="auto" w:fill="auto"/>
            <w:vAlign w:val="center"/>
          </w:tcPr>
          <w:p w14:paraId="24E06CB5"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253" w:type="dxa"/>
            <w:shd w:val="clear" w:color="auto" w:fill="auto"/>
            <w:vAlign w:val="center"/>
          </w:tcPr>
          <w:p w14:paraId="50B72136"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w:t>
            </w:r>
          </w:p>
        </w:tc>
        <w:tc>
          <w:tcPr>
            <w:tcW w:w="817" w:type="dxa"/>
            <w:shd w:val="clear" w:color="auto" w:fill="auto"/>
            <w:vAlign w:val="center"/>
          </w:tcPr>
          <w:p w14:paraId="1C81FD1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41D656F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auto"/>
            <w:vAlign w:val="center"/>
          </w:tcPr>
          <w:p w14:paraId="56D2D06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7092636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3AFD1C2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333563" w:rsidRPr="00692995" w14:paraId="398B7A22" w14:textId="77777777" w:rsidTr="00187F27">
        <w:trPr>
          <w:cantSplit/>
          <w:trHeight w:val="70"/>
        </w:trPr>
        <w:tc>
          <w:tcPr>
            <w:tcW w:w="1351" w:type="dxa"/>
            <w:shd w:val="clear" w:color="auto" w:fill="auto"/>
            <w:vAlign w:val="center"/>
          </w:tcPr>
          <w:p w14:paraId="65DF7F8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5</w:t>
            </w:r>
          </w:p>
        </w:tc>
        <w:tc>
          <w:tcPr>
            <w:tcW w:w="3697" w:type="dxa"/>
            <w:shd w:val="clear" w:color="auto" w:fill="auto"/>
            <w:vAlign w:val="center"/>
          </w:tcPr>
          <w:p w14:paraId="4A2C63C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تدريب العاملين الصحيين على إستخدام نظام التبليغ الإلكتروني عن إنتهاكات المدونة</w:t>
            </w:r>
          </w:p>
        </w:tc>
        <w:tc>
          <w:tcPr>
            <w:tcW w:w="1263" w:type="dxa"/>
            <w:shd w:val="clear" w:color="auto" w:fill="auto"/>
            <w:vAlign w:val="center"/>
          </w:tcPr>
          <w:p w14:paraId="23FD1EFE"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409AAB3F"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العاملين الصحيين الذين تم تدريبهم على نظام التبليغ الإلكتروني لإنتهاكات المدونة</w:t>
            </w:r>
          </w:p>
        </w:tc>
        <w:tc>
          <w:tcPr>
            <w:tcW w:w="990" w:type="dxa"/>
            <w:shd w:val="clear" w:color="auto" w:fill="auto"/>
            <w:vAlign w:val="center"/>
          </w:tcPr>
          <w:p w14:paraId="08A879D7"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253" w:type="dxa"/>
            <w:shd w:val="clear" w:color="auto" w:fill="auto"/>
            <w:vAlign w:val="center"/>
          </w:tcPr>
          <w:p w14:paraId="4256DA70"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17" w:type="dxa"/>
            <w:shd w:val="clear" w:color="auto" w:fill="auto"/>
            <w:vAlign w:val="center"/>
          </w:tcPr>
          <w:p w14:paraId="1906D06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0" w:type="dxa"/>
            <w:shd w:val="clear" w:color="auto" w:fill="auto"/>
            <w:vAlign w:val="center"/>
          </w:tcPr>
          <w:p w14:paraId="3575F7D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07" w:type="dxa"/>
            <w:shd w:val="clear" w:color="auto" w:fill="auto"/>
            <w:vAlign w:val="center"/>
          </w:tcPr>
          <w:p w14:paraId="09B155E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3" w:type="dxa"/>
            <w:shd w:val="clear" w:color="auto" w:fill="auto"/>
            <w:vAlign w:val="center"/>
          </w:tcPr>
          <w:p w14:paraId="73389F1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0" w:type="dxa"/>
            <w:shd w:val="clear" w:color="auto" w:fill="auto"/>
            <w:vAlign w:val="center"/>
          </w:tcPr>
          <w:p w14:paraId="5E3BDC9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r>
      <w:tr w:rsidR="00333563" w:rsidRPr="00692995" w14:paraId="67AA5594" w14:textId="77777777" w:rsidTr="00187F27">
        <w:trPr>
          <w:cantSplit/>
          <w:trHeight w:val="70"/>
        </w:trPr>
        <w:tc>
          <w:tcPr>
            <w:tcW w:w="1351" w:type="dxa"/>
            <w:shd w:val="clear" w:color="auto" w:fill="C2D69B"/>
            <w:vAlign w:val="center"/>
          </w:tcPr>
          <w:p w14:paraId="36D930E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97" w:type="dxa"/>
            <w:shd w:val="clear" w:color="auto" w:fill="FFFFFF" w:themeFill="background1"/>
            <w:vAlign w:val="center"/>
          </w:tcPr>
          <w:p w14:paraId="45371EB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تنفيذ حملات وطنية للغذاء الصحي في كافة برامج التغذية</w:t>
            </w:r>
          </w:p>
        </w:tc>
        <w:tc>
          <w:tcPr>
            <w:tcW w:w="1263" w:type="dxa"/>
            <w:shd w:val="clear" w:color="auto" w:fill="FFFFFF" w:themeFill="background1"/>
            <w:vAlign w:val="center"/>
          </w:tcPr>
          <w:p w14:paraId="6EA1F672"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56785472" w14:textId="07C24C1E" w:rsidR="00333563" w:rsidRPr="00692995" w:rsidRDefault="00333563" w:rsidP="00333563">
            <w:pPr>
              <w:bidi/>
              <w:rPr>
                <w:rFonts w:ascii="Sakkal Majalla" w:hAnsi="Sakkal Majalla" w:cs="Sakkal Majalla"/>
                <w:sz w:val="20"/>
                <w:szCs w:val="20"/>
                <w:rtl/>
              </w:rPr>
            </w:pPr>
            <w:r w:rsidRPr="00BA4B47">
              <w:rPr>
                <w:rFonts w:ascii="Sakkal Majalla" w:hAnsi="Sakkal Majalla" w:cs="Sakkal Majalla"/>
                <w:sz w:val="20"/>
                <w:szCs w:val="20"/>
                <w:rtl/>
              </w:rPr>
              <w:t>عدد الحملات الوطنية المنفذة</w:t>
            </w:r>
          </w:p>
        </w:tc>
        <w:tc>
          <w:tcPr>
            <w:tcW w:w="990" w:type="dxa"/>
            <w:shd w:val="clear" w:color="auto" w:fill="FFFFFF" w:themeFill="background1"/>
            <w:vAlign w:val="center"/>
          </w:tcPr>
          <w:p w14:paraId="614C7BF1"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4E3BC748"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66590339"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7FDD9B63"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739F2491"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3B4AB567"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3C1E0B75"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28FF43B0" w14:textId="77777777" w:rsidTr="00187F27">
        <w:trPr>
          <w:cantSplit/>
          <w:trHeight w:val="70"/>
        </w:trPr>
        <w:tc>
          <w:tcPr>
            <w:tcW w:w="1351" w:type="dxa"/>
            <w:shd w:val="clear" w:color="auto" w:fill="auto"/>
            <w:vAlign w:val="center"/>
          </w:tcPr>
          <w:p w14:paraId="0CA1F2F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3BF2022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تنفيذ حلقات عمل تثقيفية توعوية للمجتمع والعاملين الصحيين حول الرضاعة الطبيعية</w:t>
            </w:r>
          </w:p>
        </w:tc>
        <w:tc>
          <w:tcPr>
            <w:tcW w:w="1263" w:type="dxa"/>
            <w:shd w:val="clear" w:color="auto" w:fill="auto"/>
            <w:vAlign w:val="center"/>
          </w:tcPr>
          <w:p w14:paraId="4E48B27C"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55F41A9C" w14:textId="77777777" w:rsidR="00333563" w:rsidRPr="00692995" w:rsidRDefault="00333563" w:rsidP="00333563">
            <w:pPr>
              <w:bidi/>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عدد حلقات العمل المنفذة للمجتمع والعاملين الصحيين حول الرضاعة الطبيعية</w:t>
            </w:r>
          </w:p>
        </w:tc>
        <w:tc>
          <w:tcPr>
            <w:tcW w:w="990" w:type="dxa"/>
            <w:shd w:val="clear" w:color="auto" w:fill="auto"/>
            <w:vAlign w:val="center"/>
          </w:tcPr>
          <w:p w14:paraId="10ADAB2A"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صفر</w:t>
            </w:r>
          </w:p>
        </w:tc>
        <w:tc>
          <w:tcPr>
            <w:tcW w:w="1253" w:type="dxa"/>
            <w:shd w:val="clear" w:color="auto" w:fill="auto"/>
            <w:vAlign w:val="center"/>
          </w:tcPr>
          <w:p w14:paraId="718C3196"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5</w:t>
            </w:r>
          </w:p>
        </w:tc>
        <w:tc>
          <w:tcPr>
            <w:tcW w:w="817" w:type="dxa"/>
            <w:shd w:val="clear" w:color="auto" w:fill="auto"/>
            <w:vAlign w:val="center"/>
          </w:tcPr>
          <w:p w14:paraId="2A5744B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70F34E9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411A95E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33F4940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48DEDE3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333563" w:rsidRPr="00692995" w14:paraId="0529BD7B" w14:textId="77777777" w:rsidTr="00187F27">
        <w:trPr>
          <w:cantSplit/>
          <w:trHeight w:val="70"/>
        </w:trPr>
        <w:tc>
          <w:tcPr>
            <w:tcW w:w="1351" w:type="dxa"/>
            <w:shd w:val="clear" w:color="auto" w:fill="auto"/>
            <w:vAlign w:val="center"/>
          </w:tcPr>
          <w:p w14:paraId="63D485C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6B1C66F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تنفيذ حلقات عمل تثقيفية توعوية للمجتمع والعاملين الصحيين حول عوامل الخطورة التغذوية للأمراض غير المعدية</w:t>
            </w:r>
          </w:p>
        </w:tc>
        <w:tc>
          <w:tcPr>
            <w:tcW w:w="1263" w:type="dxa"/>
            <w:shd w:val="clear" w:color="auto" w:fill="auto"/>
            <w:vAlign w:val="center"/>
          </w:tcPr>
          <w:p w14:paraId="3BA75631"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DA279D5" w14:textId="77777777" w:rsidR="00333563" w:rsidRPr="00692995" w:rsidRDefault="00333563" w:rsidP="00333563">
            <w:pPr>
              <w:bidi/>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عدد حلقات العمل التثقيفية التوعوية للمجتمع والعاملين الصحيين حول عوامل الخطورة التغذوية للأمراض غير المعدية</w:t>
            </w:r>
          </w:p>
        </w:tc>
        <w:tc>
          <w:tcPr>
            <w:tcW w:w="990" w:type="dxa"/>
            <w:shd w:val="clear" w:color="auto" w:fill="auto"/>
            <w:vAlign w:val="center"/>
          </w:tcPr>
          <w:p w14:paraId="7D28A6A9"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صفر</w:t>
            </w:r>
          </w:p>
        </w:tc>
        <w:tc>
          <w:tcPr>
            <w:tcW w:w="1253" w:type="dxa"/>
            <w:shd w:val="clear" w:color="auto" w:fill="auto"/>
            <w:vAlign w:val="center"/>
          </w:tcPr>
          <w:p w14:paraId="1B8E89C6"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5</w:t>
            </w:r>
          </w:p>
        </w:tc>
        <w:tc>
          <w:tcPr>
            <w:tcW w:w="817" w:type="dxa"/>
            <w:shd w:val="clear" w:color="auto" w:fill="auto"/>
            <w:vAlign w:val="center"/>
          </w:tcPr>
          <w:p w14:paraId="4648257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58D1B9A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00CBB50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21EB947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65ABA6C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333563" w:rsidRPr="00692995" w14:paraId="3BD4C292" w14:textId="77777777" w:rsidTr="00187F27">
        <w:trPr>
          <w:cantSplit/>
          <w:trHeight w:val="70"/>
        </w:trPr>
        <w:tc>
          <w:tcPr>
            <w:tcW w:w="1351" w:type="dxa"/>
            <w:shd w:val="clear" w:color="auto" w:fill="auto"/>
            <w:vAlign w:val="center"/>
          </w:tcPr>
          <w:p w14:paraId="2D56D4A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7729C52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تنفيذ إستبيان إستقصائي لتقيم تأثير الحملة على المجتمع</w:t>
            </w:r>
          </w:p>
        </w:tc>
        <w:tc>
          <w:tcPr>
            <w:tcW w:w="1263" w:type="dxa"/>
            <w:shd w:val="clear" w:color="auto" w:fill="auto"/>
            <w:vAlign w:val="center"/>
          </w:tcPr>
          <w:p w14:paraId="187CDD2F"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093E052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تنفيذ الاستقصاء</w:t>
            </w:r>
          </w:p>
        </w:tc>
        <w:tc>
          <w:tcPr>
            <w:tcW w:w="990" w:type="dxa"/>
            <w:shd w:val="clear" w:color="auto" w:fill="auto"/>
            <w:vAlign w:val="center"/>
          </w:tcPr>
          <w:p w14:paraId="2B58820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7D81571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65F682DD"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3D07480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5B622188"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auto"/>
            <w:vAlign w:val="center"/>
          </w:tcPr>
          <w:p w14:paraId="5EAD5012"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39E5B16F"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729B9FA8" w14:textId="77777777" w:rsidTr="00187F27">
        <w:trPr>
          <w:cantSplit/>
          <w:trHeight w:val="70"/>
        </w:trPr>
        <w:tc>
          <w:tcPr>
            <w:tcW w:w="1351" w:type="dxa"/>
            <w:shd w:val="clear" w:color="auto" w:fill="C2D69B"/>
            <w:vAlign w:val="center"/>
          </w:tcPr>
          <w:p w14:paraId="6C392D4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3</w:t>
            </w:r>
          </w:p>
        </w:tc>
        <w:tc>
          <w:tcPr>
            <w:tcW w:w="3697" w:type="dxa"/>
            <w:shd w:val="clear" w:color="auto" w:fill="FFFFFF" w:themeFill="background1"/>
            <w:vAlign w:val="center"/>
          </w:tcPr>
          <w:p w14:paraId="688C1A7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تنفيذ مبادرات لتعزيز السلوك الغذائي عن نقص المغذيات الدقيقة لدى أفراد المجتمع</w:t>
            </w:r>
          </w:p>
        </w:tc>
        <w:tc>
          <w:tcPr>
            <w:tcW w:w="1263" w:type="dxa"/>
            <w:shd w:val="clear" w:color="auto" w:fill="FFFFFF" w:themeFill="background1"/>
            <w:vAlign w:val="center"/>
          </w:tcPr>
          <w:p w14:paraId="61E067A6"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78F54762" w14:textId="77777777" w:rsidR="00333563" w:rsidRPr="00692995" w:rsidRDefault="00333563" w:rsidP="00333563">
            <w:pPr>
              <w:bidi/>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عدد المبادرات والأنشطة التوعوية والتثقيفية لرفع وعي المجتمع عن أهمية نقص المغذيات الدقيقة</w:t>
            </w:r>
          </w:p>
        </w:tc>
        <w:tc>
          <w:tcPr>
            <w:tcW w:w="990" w:type="dxa"/>
            <w:shd w:val="clear" w:color="auto" w:fill="FFFFFF" w:themeFill="background1"/>
            <w:vAlign w:val="center"/>
          </w:tcPr>
          <w:p w14:paraId="74C07302" w14:textId="77777777" w:rsidR="00333563" w:rsidRPr="00692995" w:rsidRDefault="00333563" w:rsidP="00333563">
            <w:pPr>
              <w:bidi/>
              <w:jc w:val="center"/>
              <w:rPr>
                <w:rFonts w:ascii="Sakkal Majalla" w:eastAsia="Calibri" w:hAnsi="Sakkal Majalla" w:cs="Sakkal Majalla"/>
                <w:sz w:val="20"/>
                <w:szCs w:val="20"/>
                <w:lang w:bidi="ar-OM"/>
              </w:rPr>
            </w:pPr>
            <w:r w:rsidRPr="00692995">
              <w:rPr>
                <w:rFonts w:ascii="Sakkal Majalla" w:eastAsia="Calibri" w:hAnsi="Sakkal Majalla" w:cs="Sakkal Majalla"/>
                <w:sz w:val="20"/>
                <w:szCs w:val="20"/>
                <w:rtl/>
                <w:lang w:bidi="ar-OM"/>
              </w:rPr>
              <w:t>صفر</w:t>
            </w:r>
          </w:p>
        </w:tc>
        <w:tc>
          <w:tcPr>
            <w:tcW w:w="1253" w:type="dxa"/>
            <w:shd w:val="clear" w:color="auto" w:fill="FFFFFF" w:themeFill="background1"/>
            <w:vAlign w:val="center"/>
          </w:tcPr>
          <w:p w14:paraId="16091009" w14:textId="77777777" w:rsidR="00333563" w:rsidRPr="00692995" w:rsidRDefault="00333563" w:rsidP="00333563">
            <w:pPr>
              <w:bidi/>
              <w:jc w:val="center"/>
              <w:rPr>
                <w:rFonts w:ascii="Sakkal Majalla" w:eastAsia="Calibri" w:hAnsi="Sakkal Majalla" w:cs="Sakkal Majalla"/>
                <w:sz w:val="20"/>
                <w:szCs w:val="20"/>
                <w:lang w:bidi="ar-OM"/>
              </w:rPr>
            </w:pPr>
            <w:r w:rsidRPr="00692995">
              <w:rPr>
                <w:rFonts w:ascii="Sakkal Majalla" w:eastAsia="Calibri" w:hAnsi="Sakkal Majalla" w:cs="Sakkal Majalla"/>
                <w:sz w:val="20"/>
                <w:szCs w:val="20"/>
                <w:rtl/>
                <w:lang w:bidi="ar-OM"/>
              </w:rPr>
              <w:t>20</w:t>
            </w:r>
          </w:p>
        </w:tc>
        <w:tc>
          <w:tcPr>
            <w:tcW w:w="817" w:type="dxa"/>
            <w:shd w:val="clear" w:color="auto" w:fill="auto"/>
            <w:vAlign w:val="center"/>
          </w:tcPr>
          <w:p w14:paraId="74B8E9E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810" w:type="dxa"/>
            <w:shd w:val="clear" w:color="auto" w:fill="auto"/>
            <w:vAlign w:val="center"/>
          </w:tcPr>
          <w:p w14:paraId="74F3464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807" w:type="dxa"/>
            <w:shd w:val="clear" w:color="auto" w:fill="auto"/>
            <w:vAlign w:val="center"/>
          </w:tcPr>
          <w:p w14:paraId="33DCAEB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813" w:type="dxa"/>
            <w:shd w:val="clear" w:color="auto" w:fill="auto"/>
            <w:vAlign w:val="center"/>
          </w:tcPr>
          <w:p w14:paraId="3428A6D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810" w:type="dxa"/>
            <w:shd w:val="clear" w:color="auto" w:fill="auto"/>
            <w:vAlign w:val="center"/>
          </w:tcPr>
          <w:p w14:paraId="1695243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r>
      <w:tr w:rsidR="00333563" w:rsidRPr="00692995" w14:paraId="492854D2" w14:textId="77777777" w:rsidTr="00187F27">
        <w:trPr>
          <w:cantSplit/>
          <w:trHeight w:val="70"/>
        </w:trPr>
        <w:tc>
          <w:tcPr>
            <w:tcW w:w="1351" w:type="dxa"/>
            <w:shd w:val="clear" w:color="auto" w:fill="auto"/>
            <w:vAlign w:val="center"/>
          </w:tcPr>
          <w:p w14:paraId="5748E10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21ED79B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إعداد مادة تثقيفية لرفع الوعي المجتمع عن أهمية نقص المغذيات الدقيقة</w:t>
            </w:r>
          </w:p>
        </w:tc>
        <w:tc>
          <w:tcPr>
            <w:tcW w:w="1263" w:type="dxa"/>
            <w:shd w:val="clear" w:color="auto" w:fill="auto"/>
            <w:vAlign w:val="center"/>
          </w:tcPr>
          <w:p w14:paraId="2E63802E"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3A39339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إكتمال إعداد المادة التثقيفية بأهمية نقص المغذيات الدقيقة</w:t>
            </w:r>
          </w:p>
        </w:tc>
        <w:tc>
          <w:tcPr>
            <w:tcW w:w="990" w:type="dxa"/>
            <w:shd w:val="clear" w:color="auto" w:fill="auto"/>
            <w:vAlign w:val="center"/>
          </w:tcPr>
          <w:p w14:paraId="3F7DCBC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57FF5E8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7ADADEBF"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39A046F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54CE4146"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auto"/>
            <w:vAlign w:val="center"/>
          </w:tcPr>
          <w:p w14:paraId="07AAFD57"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45C59D17"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48C02D73" w14:textId="77777777" w:rsidTr="00187F27">
        <w:trPr>
          <w:cantSplit/>
          <w:trHeight w:val="70"/>
        </w:trPr>
        <w:tc>
          <w:tcPr>
            <w:tcW w:w="1351" w:type="dxa"/>
            <w:shd w:val="clear" w:color="auto" w:fill="auto"/>
            <w:vAlign w:val="center"/>
          </w:tcPr>
          <w:p w14:paraId="2B4AD17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2</w:t>
            </w:r>
          </w:p>
        </w:tc>
        <w:tc>
          <w:tcPr>
            <w:tcW w:w="3697" w:type="dxa"/>
            <w:shd w:val="clear" w:color="auto" w:fill="auto"/>
            <w:vAlign w:val="center"/>
          </w:tcPr>
          <w:p w14:paraId="705349A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إعداد مادة تثقيفية للمجتمع </w:t>
            </w:r>
            <w:proofErr w:type="gramStart"/>
            <w:r w:rsidRPr="00692995">
              <w:rPr>
                <w:rFonts w:ascii="Sakkal Majalla" w:hAnsi="Sakkal Majalla" w:cs="Sakkal Majalla"/>
                <w:sz w:val="20"/>
                <w:szCs w:val="20"/>
                <w:rtl/>
              </w:rPr>
              <w:t>بأهمية  البطاقة</w:t>
            </w:r>
            <w:proofErr w:type="gramEnd"/>
            <w:r w:rsidRPr="00692995">
              <w:rPr>
                <w:rFonts w:ascii="Sakkal Majalla" w:hAnsi="Sakkal Majalla" w:cs="Sakkal Majalla"/>
                <w:sz w:val="20"/>
                <w:szCs w:val="20"/>
                <w:rtl/>
              </w:rPr>
              <w:t xml:space="preserve"> الغذائية في المنتج</w:t>
            </w:r>
          </w:p>
        </w:tc>
        <w:tc>
          <w:tcPr>
            <w:tcW w:w="1263" w:type="dxa"/>
            <w:shd w:val="clear" w:color="auto" w:fill="auto"/>
            <w:vAlign w:val="center"/>
          </w:tcPr>
          <w:p w14:paraId="463E6490"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62A4C5B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إكتمال إعداد المادة التثقيفية بأهمية البطاقة الغذائية في المنتج</w:t>
            </w:r>
          </w:p>
        </w:tc>
        <w:tc>
          <w:tcPr>
            <w:tcW w:w="990" w:type="dxa"/>
            <w:shd w:val="clear" w:color="auto" w:fill="auto"/>
            <w:vAlign w:val="center"/>
          </w:tcPr>
          <w:p w14:paraId="66431DA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37D4A33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73878818"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317CE34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1F26E2B2"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auto"/>
            <w:vAlign w:val="center"/>
          </w:tcPr>
          <w:p w14:paraId="31D39557"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1D14F9CF"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7BFB72D2" w14:textId="77777777" w:rsidTr="00187F27">
        <w:trPr>
          <w:cantSplit/>
          <w:trHeight w:val="70"/>
        </w:trPr>
        <w:tc>
          <w:tcPr>
            <w:tcW w:w="1351" w:type="dxa"/>
            <w:shd w:val="clear" w:color="auto" w:fill="C2D69B"/>
            <w:vAlign w:val="center"/>
          </w:tcPr>
          <w:p w14:paraId="0F9C77E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4</w:t>
            </w:r>
          </w:p>
        </w:tc>
        <w:tc>
          <w:tcPr>
            <w:tcW w:w="3697" w:type="dxa"/>
            <w:shd w:val="clear" w:color="auto" w:fill="FFFFFF" w:themeFill="background1"/>
            <w:vAlign w:val="center"/>
          </w:tcPr>
          <w:p w14:paraId="00B0E50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إجراء التقييم الدوري لجودة وسلامة الاغذية وفقًا للمعايير المحلية والخليجية والدولية</w:t>
            </w:r>
          </w:p>
        </w:tc>
        <w:tc>
          <w:tcPr>
            <w:tcW w:w="1263" w:type="dxa"/>
            <w:shd w:val="clear" w:color="auto" w:fill="FFFFFF" w:themeFill="background1"/>
            <w:vAlign w:val="center"/>
          </w:tcPr>
          <w:p w14:paraId="1D4F5760"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07D7ADD6"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منتجات الأغذية ذات الإستخدامات الطبية الخاصة</w:t>
            </w:r>
          </w:p>
          <w:p w14:paraId="78348CF2" w14:textId="77777777" w:rsidR="00333563" w:rsidRPr="00692995" w:rsidRDefault="00333563" w:rsidP="00333563">
            <w:pPr>
              <w:bidi/>
              <w:rPr>
                <w:rFonts w:ascii="Sakkal Majalla" w:hAnsi="Sakkal Majalla" w:cs="Sakkal Majalla"/>
                <w:sz w:val="20"/>
                <w:szCs w:val="20"/>
                <w:lang w:bidi="ar-OM"/>
              </w:rPr>
            </w:pPr>
            <w:r w:rsidRPr="00692995">
              <w:rPr>
                <w:rFonts w:ascii="Sakkal Majalla" w:hAnsi="Sakkal Majalla" w:cs="Sakkal Majalla"/>
                <w:sz w:val="20"/>
                <w:szCs w:val="20"/>
                <w:rtl/>
                <w:lang w:bidi="ar-OM"/>
              </w:rPr>
              <w:t>عدد المكملات الغذائية</w:t>
            </w:r>
          </w:p>
          <w:p w14:paraId="131009D4" w14:textId="77777777" w:rsidR="00333563" w:rsidRPr="00692995" w:rsidRDefault="00333563" w:rsidP="00333563">
            <w:pPr>
              <w:bidi/>
              <w:rPr>
                <w:rFonts w:ascii="Sakkal Majalla" w:hAnsi="Sakkal Majalla" w:cs="Sakkal Majalla"/>
                <w:sz w:val="20"/>
                <w:szCs w:val="20"/>
                <w:lang w:bidi="ar-OM"/>
              </w:rPr>
            </w:pPr>
            <w:r w:rsidRPr="00692995">
              <w:rPr>
                <w:rFonts w:ascii="Sakkal Majalla" w:hAnsi="Sakkal Majalla" w:cs="Sakkal Majalla"/>
                <w:sz w:val="20"/>
                <w:szCs w:val="20"/>
                <w:rtl/>
                <w:lang w:bidi="ar-OM"/>
              </w:rPr>
              <w:t>عدد تركيبات حليب الأطفال حتى سن 3 سنوات</w:t>
            </w:r>
          </w:p>
          <w:p w14:paraId="6955C714"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أغذية الأطفال حتى سن 3 سنوات</w:t>
            </w:r>
          </w:p>
        </w:tc>
        <w:tc>
          <w:tcPr>
            <w:tcW w:w="990" w:type="dxa"/>
            <w:shd w:val="clear" w:color="auto" w:fill="FFFFFF" w:themeFill="background1"/>
            <w:vAlign w:val="center"/>
          </w:tcPr>
          <w:p w14:paraId="1AC34BE5"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صفر</w:t>
            </w:r>
          </w:p>
          <w:p w14:paraId="51434CCF" w14:textId="77777777" w:rsidR="00333563" w:rsidRPr="00692995" w:rsidRDefault="00333563" w:rsidP="00333563">
            <w:pPr>
              <w:bidi/>
              <w:jc w:val="center"/>
              <w:rPr>
                <w:rFonts w:ascii="Sakkal Majalla" w:eastAsia="Calibri" w:hAnsi="Sakkal Majalla" w:cs="Sakkal Majalla"/>
                <w:sz w:val="20"/>
                <w:szCs w:val="20"/>
                <w:rtl/>
                <w:lang w:bidi="ar-OM"/>
              </w:rPr>
            </w:pPr>
          </w:p>
          <w:p w14:paraId="1DE67905"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صفر</w:t>
            </w:r>
          </w:p>
          <w:p w14:paraId="2DBD63CC"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صفر</w:t>
            </w:r>
          </w:p>
          <w:p w14:paraId="55AA5EAD" w14:textId="77777777" w:rsidR="00333563" w:rsidRPr="00692995" w:rsidRDefault="00333563" w:rsidP="00333563">
            <w:pPr>
              <w:bidi/>
              <w:jc w:val="center"/>
              <w:rPr>
                <w:rFonts w:ascii="Sakkal Majalla" w:eastAsia="Calibri" w:hAnsi="Sakkal Majalla" w:cs="Sakkal Majalla"/>
                <w:sz w:val="20"/>
                <w:szCs w:val="20"/>
                <w:rtl/>
                <w:lang w:bidi="ar-OM"/>
              </w:rPr>
            </w:pPr>
          </w:p>
          <w:p w14:paraId="03FEFD53"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صفر</w:t>
            </w:r>
          </w:p>
        </w:tc>
        <w:tc>
          <w:tcPr>
            <w:tcW w:w="1253" w:type="dxa"/>
            <w:shd w:val="clear" w:color="auto" w:fill="FFFFFF" w:themeFill="background1"/>
            <w:vAlign w:val="center"/>
          </w:tcPr>
          <w:p w14:paraId="684910E6"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300</w:t>
            </w:r>
          </w:p>
          <w:p w14:paraId="561A26CA" w14:textId="77777777" w:rsidR="00333563" w:rsidRPr="00692995" w:rsidRDefault="00333563" w:rsidP="00333563">
            <w:pPr>
              <w:bidi/>
              <w:jc w:val="center"/>
              <w:rPr>
                <w:rFonts w:ascii="Sakkal Majalla" w:hAnsi="Sakkal Majalla" w:cs="Sakkal Majalla"/>
                <w:sz w:val="20"/>
                <w:szCs w:val="20"/>
                <w:rtl/>
                <w:lang w:bidi="ar-OM"/>
              </w:rPr>
            </w:pPr>
          </w:p>
          <w:p w14:paraId="444EE80D"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eastAsia="Calibri" w:hAnsi="Sakkal Majalla" w:cs="Sakkal Majalla"/>
                <w:sz w:val="20"/>
                <w:szCs w:val="20"/>
                <w:rtl/>
                <w:lang w:bidi="ar-OM"/>
              </w:rPr>
              <w:t>1500</w:t>
            </w:r>
          </w:p>
          <w:p w14:paraId="22291E4E"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1000</w:t>
            </w:r>
          </w:p>
          <w:p w14:paraId="1E7C592D" w14:textId="77777777" w:rsidR="00333563" w:rsidRPr="00692995" w:rsidRDefault="00333563" w:rsidP="00333563">
            <w:pPr>
              <w:bidi/>
              <w:jc w:val="center"/>
              <w:rPr>
                <w:rFonts w:ascii="Sakkal Majalla" w:eastAsia="Calibri" w:hAnsi="Sakkal Majalla" w:cs="Sakkal Majalla"/>
                <w:sz w:val="20"/>
                <w:szCs w:val="20"/>
                <w:rtl/>
                <w:lang w:bidi="ar-OM"/>
              </w:rPr>
            </w:pPr>
          </w:p>
          <w:p w14:paraId="2375C7B9"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eastAsia="Calibri" w:hAnsi="Sakkal Majalla" w:cs="Sakkal Majalla"/>
                <w:sz w:val="20"/>
                <w:szCs w:val="20"/>
                <w:rtl/>
                <w:lang w:bidi="ar-OM"/>
              </w:rPr>
              <w:t>200</w:t>
            </w:r>
          </w:p>
        </w:tc>
        <w:tc>
          <w:tcPr>
            <w:tcW w:w="817" w:type="dxa"/>
            <w:shd w:val="clear" w:color="auto" w:fill="FFFFFF" w:themeFill="background1"/>
            <w:vAlign w:val="center"/>
          </w:tcPr>
          <w:p w14:paraId="787BDCC5"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300</w:t>
            </w:r>
          </w:p>
          <w:p w14:paraId="42D1663B" w14:textId="77777777" w:rsidR="00333563" w:rsidRPr="00692995" w:rsidRDefault="00333563" w:rsidP="00333563">
            <w:pPr>
              <w:bidi/>
              <w:jc w:val="center"/>
              <w:rPr>
                <w:rFonts w:ascii="Sakkal Majalla" w:hAnsi="Sakkal Majalla" w:cs="Sakkal Majalla"/>
                <w:sz w:val="20"/>
                <w:szCs w:val="20"/>
                <w:rtl/>
                <w:lang w:bidi="ar-OM"/>
              </w:rPr>
            </w:pPr>
          </w:p>
          <w:p w14:paraId="764BB83A"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eastAsia="Calibri" w:hAnsi="Sakkal Majalla" w:cs="Sakkal Majalla"/>
                <w:sz w:val="20"/>
                <w:szCs w:val="20"/>
                <w:rtl/>
                <w:lang w:bidi="ar-OM"/>
              </w:rPr>
              <w:t>1500</w:t>
            </w:r>
          </w:p>
          <w:p w14:paraId="51E77E42"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1000</w:t>
            </w:r>
          </w:p>
          <w:p w14:paraId="38E3871D" w14:textId="77777777" w:rsidR="00333563" w:rsidRPr="00692995" w:rsidRDefault="00333563" w:rsidP="00333563">
            <w:pPr>
              <w:bidi/>
              <w:jc w:val="center"/>
              <w:rPr>
                <w:rFonts w:ascii="Sakkal Majalla" w:eastAsia="Calibri" w:hAnsi="Sakkal Majalla" w:cs="Sakkal Majalla"/>
                <w:sz w:val="20"/>
                <w:szCs w:val="20"/>
                <w:rtl/>
                <w:lang w:bidi="ar-OM"/>
              </w:rPr>
            </w:pPr>
          </w:p>
          <w:p w14:paraId="0BC334E9"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eastAsia="Calibri" w:hAnsi="Sakkal Majalla" w:cs="Sakkal Majalla"/>
                <w:sz w:val="20"/>
                <w:szCs w:val="20"/>
                <w:rtl/>
                <w:lang w:bidi="ar-OM"/>
              </w:rPr>
              <w:t>200</w:t>
            </w:r>
          </w:p>
        </w:tc>
        <w:tc>
          <w:tcPr>
            <w:tcW w:w="810" w:type="dxa"/>
            <w:shd w:val="clear" w:color="auto" w:fill="FFFFFF" w:themeFill="background1"/>
            <w:vAlign w:val="center"/>
          </w:tcPr>
          <w:p w14:paraId="5AD18C29"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300</w:t>
            </w:r>
          </w:p>
          <w:p w14:paraId="33FADF9B" w14:textId="77777777" w:rsidR="00333563" w:rsidRPr="00692995" w:rsidRDefault="00333563" w:rsidP="00333563">
            <w:pPr>
              <w:bidi/>
              <w:jc w:val="center"/>
              <w:rPr>
                <w:rFonts w:ascii="Sakkal Majalla" w:hAnsi="Sakkal Majalla" w:cs="Sakkal Majalla"/>
                <w:sz w:val="20"/>
                <w:szCs w:val="20"/>
                <w:rtl/>
                <w:lang w:bidi="ar-OM"/>
              </w:rPr>
            </w:pPr>
          </w:p>
          <w:p w14:paraId="3A610790"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eastAsia="Calibri" w:hAnsi="Sakkal Majalla" w:cs="Sakkal Majalla"/>
                <w:sz w:val="20"/>
                <w:szCs w:val="20"/>
                <w:rtl/>
                <w:lang w:bidi="ar-OM"/>
              </w:rPr>
              <w:t>1500</w:t>
            </w:r>
          </w:p>
          <w:p w14:paraId="376BF961"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1000</w:t>
            </w:r>
          </w:p>
          <w:p w14:paraId="444ABE74" w14:textId="77777777" w:rsidR="00333563" w:rsidRPr="00692995" w:rsidRDefault="00333563" w:rsidP="00333563">
            <w:pPr>
              <w:bidi/>
              <w:jc w:val="center"/>
              <w:rPr>
                <w:rFonts w:ascii="Sakkal Majalla" w:eastAsia="Calibri" w:hAnsi="Sakkal Majalla" w:cs="Sakkal Majalla"/>
                <w:sz w:val="20"/>
                <w:szCs w:val="20"/>
                <w:rtl/>
                <w:lang w:bidi="ar-OM"/>
              </w:rPr>
            </w:pPr>
          </w:p>
          <w:p w14:paraId="0279352C"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eastAsia="Calibri" w:hAnsi="Sakkal Majalla" w:cs="Sakkal Majalla"/>
                <w:sz w:val="20"/>
                <w:szCs w:val="20"/>
                <w:rtl/>
                <w:lang w:bidi="ar-OM"/>
              </w:rPr>
              <w:t>200</w:t>
            </w:r>
          </w:p>
        </w:tc>
        <w:tc>
          <w:tcPr>
            <w:tcW w:w="807" w:type="dxa"/>
            <w:shd w:val="clear" w:color="auto" w:fill="FFFFFF" w:themeFill="background1"/>
            <w:vAlign w:val="center"/>
          </w:tcPr>
          <w:p w14:paraId="7EF981F7"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300</w:t>
            </w:r>
          </w:p>
          <w:p w14:paraId="44FBEEA6" w14:textId="77777777" w:rsidR="00333563" w:rsidRPr="00692995" w:rsidRDefault="00333563" w:rsidP="00333563">
            <w:pPr>
              <w:bidi/>
              <w:jc w:val="center"/>
              <w:rPr>
                <w:rFonts w:ascii="Sakkal Majalla" w:hAnsi="Sakkal Majalla" w:cs="Sakkal Majalla"/>
                <w:sz w:val="20"/>
                <w:szCs w:val="20"/>
                <w:rtl/>
                <w:lang w:bidi="ar-OM"/>
              </w:rPr>
            </w:pPr>
          </w:p>
          <w:p w14:paraId="0FFF21E9"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eastAsia="Calibri" w:hAnsi="Sakkal Majalla" w:cs="Sakkal Majalla"/>
                <w:sz w:val="20"/>
                <w:szCs w:val="20"/>
                <w:rtl/>
                <w:lang w:bidi="ar-OM"/>
              </w:rPr>
              <w:t>1500</w:t>
            </w:r>
          </w:p>
          <w:p w14:paraId="49C4A5AF"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1000</w:t>
            </w:r>
          </w:p>
          <w:p w14:paraId="181513B4" w14:textId="77777777" w:rsidR="00333563" w:rsidRPr="00692995" w:rsidRDefault="00333563" w:rsidP="00333563">
            <w:pPr>
              <w:bidi/>
              <w:jc w:val="center"/>
              <w:rPr>
                <w:rFonts w:ascii="Sakkal Majalla" w:eastAsia="Calibri" w:hAnsi="Sakkal Majalla" w:cs="Sakkal Majalla"/>
                <w:sz w:val="20"/>
                <w:szCs w:val="20"/>
                <w:rtl/>
                <w:lang w:bidi="ar-OM"/>
              </w:rPr>
            </w:pPr>
          </w:p>
          <w:p w14:paraId="7BA18DCB"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eastAsia="Calibri" w:hAnsi="Sakkal Majalla" w:cs="Sakkal Majalla"/>
                <w:sz w:val="20"/>
                <w:szCs w:val="20"/>
                <w:rtl/>
                <w:lang w:bidi="ar-OM"/>
              </w:rPr>
              <w:t>200</w:t>
            </w:r>
          </w:p>
        </w:tc>
        <w:tc>
          <w:tcPr>
            <w:tcW w:w="813" w:type="dxa"/>
            <w:shd w:val="clear" w:color="auto" w:fill="FFFFFF" w:themeFill="background1"/>
            <w:vAlign w:val="center"/>
          </w:tcPr>
          <w:p w14:paraId="7FC9A7CB"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300</w:t>
            </w:r>
          </w:p>
          <w:p w14:paraId="76370B1B" w14:textId="77777777" w:rsidR="00333563" w:rsidRPr="00692995" w:rsidRDefault="00333563" w:rsidP="00333563">
            <w:pPr>
              <w:bidi/>
              <w:jc w:val="center"/>
              <w:rPr>
                <w:rFonts w:ascii="Sakkal Majalla" w:hAnsi="Sakkal Majalla" w:cs="Sakkal Majalla"/>
                <w:sz w:val="20"/>
                <w:szCs w:val="20"/>
                <w:rtl/>
                <w:lang w:bidi="ar-OM"/>
              </w:rPr>
            </w:pPr>
          </w:p>
          <w:p w14:paraId="38B20E75"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eastAsia="Calibri" w:hAnsi="Sakkal Majalla" w:cs="Sakkal Majalla"/>
                <w:sz w:val="20"/>
                <w:szCs w:val="20"/>
                <w:rtl/>
                <w:lang w:bidi="ar-OM"/>
              </w:rPr>
              <w:t>1500</w:t>
            </w:r>
          </w:p>
          <w:p w14:paraId="21E17DE4"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1000</w:t>
            </w:r>
          </w:p>
          <w:p w14:paraId="62A75012" w14:textId="77777777" w:rsidR="00333563" w:rsidRPr="00692995" w:rsidRDefault="00333563" w:rsidP="00333563">
            <w:pPr>
              <w:bidi/>
              <w:jc w:val="center"/>
              <w:rPr>
                <w:rFonts w:ascii="Sakkal Majalla" w:eastAsia="Calibri" w:hAnsi="Sakkal Majalla" w:cs="Sakkal Majalla"/>
                <w:sz w:val="20"/>
                <w:szCs w:val="20"/>
                <w:rtl/>
                <w:lang w:bidi="ar-OM"/>
              </w:rPr>
            </w:pPr>
          </w:p>
          <w:p w14:paraId="47B79DE0"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eastAsia="Calibri" w:hAnsi="Sakkal Majalla" w:cs="Sakkal Majalla"/>
                <w:sz w:val="20"/>
                <w:szCs w:val="20"/>
                <w:rtl/>
                <w:lang w:bidi="ar-OM"/>
              </w:rPr>
              <w:t>200</w:t>
            </w:r>
          </w:p>
        </w:tc>
        <w:tc>
          <w:tcPr>
            <w:tcW w:w="810" w:type="dxa"/>
            <w:shd w:val="clear" w:color="auto" w:fill="FFFFFF" w:themeFill="background1"/>
            <w:vAlign w:val="center"/>
          </w:tcPr>
          <w:p w14:paraId="6A308452"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300</w:t>
            </w:r>
          </w:p>
          <w:p w14:paraId="625137D8" w14:textId="77777777" w:rsidR="00333563" w:rsidRPr="00692995" w:rsidRDefault="00333563" w:rsidP="00333563">
            <w:pPr>
              <w:bidi/>
              <w:jc w:val="center"/>
              <w:rPr>
                <w:rFonts w:ascii="Sakkal Majalla" w:hAnsi="Sakkal Majalla" w:cs="Sakkal Majalla"/>
                <w:sz w:val="20"/>
                <w:szCs w:val="20"/>
                <w:rtl/>
                <w:lang w:bidi="ar-OM"/>
              </w:rPr>
            </w:pPr>
          </w:p>
          <w:p w14:paraId="60D8558C"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eastAsia="Calibri" w:hAnsi="Sakkal Majalla" w:cs="Sakkal Majalla"/>
                <w:sz w:val="20"/>
                <w:szCs w:val="20"/>
                <w:rtl/>
                <w:lang w:bidi="ar-OM"/>
              </w:rPr>
              <w:t>1500</w:t>
            </w:r>
          </w:p>
          <w:p w14:paraId="6656D444" w14:textId="77777777" w:rsidR="00333563" w:rsidRPr="00692995" w:rsidRDefault="00333563" w:rsidP="00333563">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1000</w:t>
            </w:r>
          </w:p>
          <w:p w14:paraId="2C1A30F0" w14:textId="77777777" w:rsidR="00333563" w:rsidRPr="00692995" w:rsidRDefault="00333563" w:rsidP="00333563">
            <w:pPr>
              <w:bidi/>
              <w:jc w:val="center"/>
              <w:rPr>
                <w:rFonts w:ascii="Sakkal Majalla" w:eastAsia="Calibri" w:hAnsi="Sakkal Majalla" w:cs="Sakkal Majalla"/>
                <w:sz w:val="20"/>
                <w:szCs w:val="20"/>
                <w:rtl/>
                <w:lang w:bidi="ar-OM"/>
              </w:rPr>
            </w:pPr>
          </w:p>
          <w:p w14:paraId="03D420D0"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eastAsia="Calibri" w:hAnsi="Sakkal Majalla" w:cs="Sakkal Majalla"/>
                <w:sz w:val="20"/>
                <w:szCs w:val="20"/>
                <w:rtl/>
                <w:lang w:bidi="ar-OM"/>
              </w:rPr>
              <w:t>200</w:t>
            </w:r>
          </w:p>
        </w:tc>
      </w:tr>
      <w:tr w:rsidR="00333563" w:rsidRPr="00692995" w14:paraId="14BE684F" w14:textId="77777777" w:rsidTr="00187F27">
        <w:trPr>
          <w:cantSplit/>
          <w:trHeight w:val="70"/>
        </w:trPr>
        <w:tc>
          <w:tcPr>
            <w:tcW w:w="1351" w:type="dxa"/>
            <w:shd w:val="clear" w:color="auto" w:fill="auto"/>
            <w:vAlign w:val="center"/>
          </w:tcPr>
          <w:p w14:paraId="7870E96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1EB641A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إجراء تدقيق على المكونات والإدعاءات والنتائج المخبرية للمنتج حسب المستوى الطبيعي</w:t>
            </w:r>
          </w:p>
        </w:tc>
        <w:tc>
          <w:tcPr>
            <w:tcW w:w="1263" w:type="dxa"/>
            <w:shd w:val="clear" w:color="auto" w:fill="auto"/>
            <w:vAlign w:val="center"/>
          </w:tcPr>
          <w:p w14:paraId="510055B0"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4E4347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إكتمال إجراء التدقيق</w:t>
            </w:r>
          </w:p>
        </w:tc>
        <w:tc>
          <w:tcPr>
            <w:tcW w:w="990" w:type="dxa"/>
            <w:shd w:val="clear" w:color="auto" w:fill="auto"/>
            <w:vAlign w:val="center"/>
          </w:tcPr>
          <w:p w14:paraId="11BE099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42835E9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44D1AF09"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3B34CBB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FFFFFF" w:themeFill="background1"/>
            <w:vAlign w:val="center"/>
          </w:tcPr>
          <w:p w14:paraId="73788824"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720BCAA8"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496A795B"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495E08C1" w14:textId="77777777" w:rsidTr="00187F27">
        <w:trPr>
          <w:cantSplit/>
          <w:trHeight w:val="70"/>
        </w:trPr>
        <w:tc>
          <w:tcPr>
            <w:tcW w:w="1351" w:type="dxa"/>
            <w:shd w:val="clear" w:color="auto" w:fill="auto"/>
            <w:vAlign w:val="center"/>
          </w:tcPr>
          <w:p w14:paraId="67B466C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0ED7D67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إعتماد تسويق المنتجات ذات الإستخدامات الطبية الخاصة والمكملات الغذائية وتركيبات حليب الأطفال حتى سن 3 سنوات وأغذية الأطفال حتى سن 3 سنوات  بعد مطابقتها للمعايير وتحصيل الرسوم</w:t>
            </w:r>
          </w:p>
        </w:tc>
        <w:tc>
          <w:tcPr>
            <w:tcW w:w="1263" w:type="dxa"/>
            <w:shd w:val="clear" w:color="auto" w:fill="auto"/>
            <w:vAlign w:val="center"/>
          </w:tcPr>
          <w:p w14:paraId="094B0B24"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EF7263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إكمال عملية إعتماد تسويق المنتجات</w:t>
            </w:r>
          </w:p>
        </w:tc>
        <w:tc>
          <w:tcPr>
            <w:tcW w:w="990" w:type="dxa"/>
            <w:shd w:val="clear" w:color="auto" w:fill="auto"/>
            <w:vAlign w:val="center"/>
          </w:tcPr>
          <w:p w14:paraId="0A82DAE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5914F3E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13DF091E"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6E6D8FF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7C384520"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15C0D38A"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218012CD"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1624B31C" w14:textId="77777777" w:rsidTr="00187F27">
        <w:trPr>
          <w:cantSplit/>
          <w:trHeight w:val="70"/>
        </w:trPr>
        <w:tc>
          <w:tcPr>
            <w:tcW w:w="5048" w:type="dxa"/>
            <w:gridSpan w:val="2"/>
            <w:shd w:val="clear" w:color="auto" w:fill="F2DBDB"/>
            <w:vAlign w:val="center"/>
          </w:tcPr>
          <w:p w14:paraId="3782BC7D" w14:textId="070E8A9C" w:rsidR="00333563" w:rsidRPr="00692995" w:rsidRDefault="00333563" w:rsidP="00333563">
            <w:pPr>
              <w:pStyle w:val="Heading2"/>
              <w:bidi/>
              <w:spacing w:before="0"/>
              <w:rPr>
                <w:rFonts w:ascii="Sakkal Majalla" w:hAnsi="Sakkal Majalla" w:cs="Sakkal Majalla"/>
                <w:color w:val="auto"/>
                <w:sz w:val="20"/>
                <w:szCs w:val="20"/>
                <w:rtl/>
              </w:rPr>
            </w:pPr>
            <w:bookmarkStart w:id="278" w:name="_Toc61254143"/>
            <w:bookmarkStart w:id="279" w:name="_Toc61258216"/>
            <w:bookmarkStart w:id="280" w:name="_Toc63278855"/>
            <w:bookmarkStart w:id="281" w:name="_Toc63894708"/>
            <w:r w:rsidRPr="00692995">
              <w:rPr>
                <w:rFonts w:ascii="Sakkal Majalla" w:hAnsi="Sakkal Majalla" w:cs="Sakkal Majalla"/>
                <w:color w:val="auto"/>
                <w:sz w:val="20"/>
                <w:szCs w:val="20"/>
                <w:rtl/>
              </w:rPr>
              <w:t>المنتج 3: تم زيادة المبادرات الرامية لرفع الوعي الصحي بالنسبة لأمراض الفم والأسنان لدى العاملين الصحيين وأفراد المجتمع.</w:t>
            </w:r>
            <w:bookmarkEnd w:id="278"/>
            <w:bookmarkEnd w:id="279"/>
            <w:bookmarkEnd w:id="280"/>
            <w:bookmarkEnd w:id="281"/>
          </w:p>
        </w:tc>
        <w:tc>
          <w:tcPr>
            <w:tcW w:w="1263" w:type="dxa"/>
            <w:shd w:val="clear" w:color="auto" w:fill="FFFFFF" w:themeFill="background1"/>
            <w:vAlign w:val="center"/>
          </w:tcPr>
          <w:p w14:paraId="2D85E23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للرعاية الصحية الاولية</w:t>
            </w:r>
          </w:p>
        </w:tc>
        <w:tc>
          <w:tcPr>
            <w:tcW w:w="2337" w:type="dxa"/>
            <w:shd w:val="clear" w:color="auto" w:fill="FFFFFF" w:themeFill="background1"/>
            <w:vAlign w:val="center"/>
          </w:tcPr>
          <w:p w14:paraId="0444843F" w14:textId="6832044C" w:rsidR="00333563" w:rsidRPr="00692995" w:rsidRDefault="00333563" w:rsidP="00333563">
            <w:pPr>
              <w:bidi/>
              <w:rPr>
                <w:rFonts w:ascii="Sakkal Majalla" w:hAnsi="Sakkal Majalla" w:cs="Sakkal Majalla"/>
                <w:sz w:val="20"/>
                <w:szCs w:val="20"/>
                <w:rtl/>
              </w:rPr>
            </w:pPr>
            <w:r w:rsidRPr="00BA4B47">
              <w:rPr>
                <w:rFonts w:ascii="Sakkal Majalla" w:hAnsi="Sakkal Majalla" w:cs="Sakkal Majalla"/>
                <w:sz w:val="20"/>
                <w:szCs w:val="20"/>
                <w:rtl/>
              </w:rPr>
              <w:t>عدد المبادرات</w:t>
            </w:r>
          </w:p>
        </w:tc>
        <w:tc>
          <w:tcPr>
            <w:tcW w:w="990" w:type="dxa"/>
            <w:shd w:val="clear" w:color="auto" w:fill="FFFFFF" w:themeFill="background1"/>
            <w:vAlign w:val="center"/>
          </w:tcPr>
          <w:p w14:paraId="539208B4"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2464B47D"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466CE3BF"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5A69E309"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2B37C981"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163A2FA9"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5143190C"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005E1F3D" w14:textId="77777777" w:rsidTr="00187F27">
        <w:trPr>
          <w:cantSplit/>
          <w:trHeight w:val="70"/>
        </w:trPr>
        <w:tc>
          <w:tcPr>
            <w:tcW w:w="1351" w:type="dxa"/>
            <w:shd w:val="clear" w:color="auto" w:fill="C2D69B"/>
            <w:vAlign w:val="center"/>
            <w:hideMark/>
          </w:tcPr>
          <w:p w14:paraId="18F7F32B"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7B3882B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تنفيذ </w:t>
            </w:r>
            <w:r w:rsidRPr="00692995">
              <w:rPr>
                <w:rFonts w:ascii="Sakkal Majalla" w:hAnsi="Sakkal Majalla" w:cs="Sakkal Majalla"/>
                <w:sz w:val="20"/>
                <w:szCs w:val="20"/>
                <w:rtl/>
                <w:lang w:bidi="ar-OM"/>
              </w:rPr>
              <w:t>مبادرات</w:t>
            </w:r>
            <w:r w:rsidRPr="00692995">
              <w:rPr>
                <w:rFonts w:ascii="Sakkal Majalla" w:hAnsi="Sakkal Majalla" w:cs="Sakkal Majalla"/>
                <w:sz w:val="20"/>
                <w:szCs w:val="20"/>
                <w:rtl/>
              </w:rPr>
              <w:t xml:space="preserve"> توعوية مجتمعية عن صحة الفم والأسنان</w:t>
            </w:r>
          </w:p>
        </w:tc>
        <w:tc>
          <w:tcPr>
            <w:tcW w:w="1263" w:type="dxa"/>
            <w:shd w:val="clear" w:color="auto" w:fill="FFFFFF" w:themeFill="background1"/>
            <w:vAlign w:val="center"/>
          </w:tcPr>
          <w:p w14:paraId="41FBE5B3"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77A7CC7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المبادرات</w:t>
            </w:r>
          </w:p>
        </w:tc>
        <w:tc>
          <w:tcPr>
            <w:tcW w:w="990" w:type="dxa"/>
            <w:shd w:val="clear" w:color="auto" w:fill="FFFFFF" w:themeFill="background1"/>
            <w:vAlign w:val="center"/>
          </w:tcPr>
          <w:p w14:paraId="7B5C7D52" w14:textId="77777777" w:rsidR="00333563" w:rsidRPr="0049115C" w:rsidRDefault="00333563" w:rsidP="00333563">
            <w:pPr>
              <w:bidi/>
              <w:jc w:val="center"/>
              <w:rPr>
                <w:rFonts w:ascii="Sakkal Majalla" w:hAnsi="Sakkal Majalla" w:cs="Sakkal Majalla"/>
                <w:sz w:val="20"/>
                <w:szCs w:val="20"/>
                <w:rtl/>
              </w:rPr>
            </w:pPr>
            <w:r w:rsidRPr="0049115C">
              <w:rPr>
                <w:rFonts w:ascii="Sakkal Majalla" w:hAnsi="Sakkal Majalla" w:cs="Sakkal Majalla" w:hint="cs"/>
                <w:sz w:val="20"/>
                <w:szCs w:val="20"/>
                <w:rtl/>
              </w:rPr>
              <w:t>صفر</w:t>
            </w:r>
          </w:p>
        </w:tc>
        <w:tc>
          <w:tcPr>
            <w:tcW w:w="1253" w:type="dxa"/>
            <w:shd w:val="clear" w:color="auto" w:fill="FFFFFF" w:themeFill="background1"/>
            <w:vAlign w:val="center"/>
          </w:tcPr>
          <w:p w14:paraId="2640AFB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7" w:type="dxa"/>
            <w:shd w:val="clear" w:color="auto" w:fill="FFFFFF" w:themeFill="background1"/>
            <w:vAlign w:val="center"/>
          </w:tcPr>
          <w:p w14:paraId="1AA111B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FFFFFF" w:themeFill="background1"/>
            <w:vAlign w:val="center"/>
          </w:tcPr>
          <w:p w14:paraId="303148F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FFFFFF" w:themeFill="background1"/>
            <w:vAlign w:val="center"/>
          </w:tcPr>
          <w:p w14:paraId="6DC9CB8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FFFFFF" w:themeFill="background1"/>
            <w:vAlign w:val="center"/>
          </w:tcPr>
          <w:p w14:paraId="7191EE0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FFFFFF" w:themeFill="background1"/>
            <w:vAlign w:val="center"/>
          </w:tcPr>
          <w:p w14:paraId="066589A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333563" w:rsidRPr="00692995" w14:paraId="1BBD62D4" w14:textId="77777777" w:rsidTr="00187F27">
        <w:trPr>
          <w:cantSplit/>
          <w:trHeight w:val="70"/>
        </w:trPr>
        <w:tc>
          <w:tcPr>
            <w:tcW w:w="1351" w:type="dxa"/>
            <w:shd w:val="clear" w:color="auto" w:fill="auto"/>
            <w:vAlign w:val="center"/>
          </w:tcPr>
          <w:p w14:paraId="35E125A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النشاط الفرعي 1</w:t>
            </w:r>
          </w:p>
        </w:tc>
        <w:tc>
          <w:tcPr>
            <w:tcW w:w="3697" w:type="dxa"/>
            <w:shd w:val="clear" w:color="auto" w:fill="auto"/>
            <w:vAlign w:val="center"/>
          </w:tcPr>
          <w:p w14:paraId="196E3DE1" w14:textId="77777777" w:rsidR="00333563" w:rsidRPr="00692995" w:rsidRDefault="00333563" w:rsidP="00333563">
            <w:pPr>
              <w:bidi/>
              <w:rPr>
                <w:rFonts w:ascii="Sakkal Majalla" w:hAnsi="Sakkal Majalla" w:cs="Sakkal Majalla"/>
                <w:sz w:val="20"/>
                <w:szCs w:val="20"/>
                <w:rtl/>
              </w:rPr>
            </w:pPr>
            <w:r w:rsidRPr="00692995">
              <w:rPr>
                <w:rFonts w:ascii="Sakkal Majalla" w:eastAsia="Sakkal Majalla" w:hAnsi="Sakkal Majalla" w:cs="Sakkal Majalla"/>
                <w:sz w:val="20"/>
                <w:szCs w:val="20"/>
                <w:rtl/>
              </w:rPr>
              <w:t>تنفيذحملات توعوية مجتمعية من خلال الإحتفال بالأسبوع الخليجي الموحد لصحة الفم والأسنان</w:t>
            </w:r>
          </w:p>
        </w:tc>
        <w:tc>
          <w:tcPr>
            <w:tcW w:w="1263" w:type="dxa"/>
            <w:shd w:val="clear" w:color="auto" w:fill="auto"/>
            <w:vAlign w:val="center"/>
          </w:tcPr>
          <w:p w14:paraId="3548AA2B"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3FB50DC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الحملات</w:t>
            </w:r>
          </w:p>
        </w:tc>
        <w:tc>
          <w:tcPr>
            <w:tcW w:w="990" w:type="dxa"/>
            <w:shd w:val="clear" w:color="auto" w:fill="auto"/>
            <w:vAlign w:val="center"/>
          </w:tcPr>
          <w:p w14:paraId="1FDDB906" w14:textId="77777777" w:rsidR="00333563" w:rsidRPr="0049115C" w:rsidRDefault="00333563" w:rsidP="00333563">
            <w:pPr>
              <w:bidi/>
              <w:jc w:val="center"/>
              <w:rPr>
                <w:rFonts w:ascii="Sakkal Majalla" w:hAnsi="Sakkal Majalla" w:cs="Sakkal Majalla"/>
                <w:sz w:val="20"/>
                <w:szCs w:val="20"/>
                <w:rtl/>
              </w:rPr>
            </w:pPr>
            <w:r w:rsidRPr="0049115C">
              <w:rPr>
                <w:rFonts w:ascii="Sakkal Majalla" w:hAnsi="Sakkal Majalla" w:cs="Sakkal Majalla"/>
                <w:sz w:val="20"/>
                <w:szCs w:val="20"/>
                <w:rtl/>
              </w:rPr>
              <w:t>واحدة سنويا</w:t>
            </w:r>
          </w:p>
        </w:tc>
        <w:tc>
          <w:tcPr>
            <w:tcW w:w="1253" w:type="dxa"/>
            <w:shd w:val="clear" w:color="auto" w:fill="auto"/>
            <w:vAlign w:val="center"/>
          </w:tcPr>
          <w:p w14:paraId="180FE41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7" w:type="dxa"/>
            <w:shd w:val="clear" w:color="auto" w:fill="auto"/>
            <w:vAlign w:val="center"/>
          </w:tcPr>
          <w:p w14:paraId="34ADEFB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0FD2238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0BA91EE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7212396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403065C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333563" w:rsidRPr="00692995" w14:paraId="72C8F8B1" w14:textId="77777777" w:rsidTr="00187F27">
        <w:trPr>
          <w:cantSplit/>
          <w:trHeight w:val="70"/>
        </w:trPr>
        <w:tc>
          <w:tcPr>
            <w:tcW w:w="1351" w:type="dxa"/>
            <w:shd w:val="clear" w:color="auto" w:fill="auto"/>
            <w:vAlign w:val="center"/>
          </w:tcPr>
          <w:p w14:paraId="4B85293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النشاط الفرعي 2</w:t>
            </w:r>
          </w:p>
        </w:tc>
        <w:tc>
          <w:tcPr>
            <w:tcW w:w="3697" w:type="dxa"/>
            <w:shd w:val="clear" w:color="auto" w:fill="auto"/>
            <w:vAlign w:val="center"/>
          </w:tcPr>
          <w:p w14:paraId="4E8A3642" w14:textId="77777777" w:rsidR="00333563" w:rsidRPr="00692995" w:rsidRDefault="00333563" w:rsidP="00333563">
            <w:pPr>
              <w:bidi/>
              <w:rPr>
                <w:rFonts w:ascii="Sakkal Majalla" w:hAnsi="Sakkal Majalla" w:cs="Sakkal Majalla"/>
                <w:sz w:val="20"/>
                <w:szCs w:val="20"/>
                <w:rtl/>
              </w:rPr>
            </w:pPr>
            <w:r w:rsidRPr="00692995">
              <w:rPr>
                <w:rFonts w:ascii="Sakkal Majalla" w:eastAsia="Sakkal Majalla" w:hAnsi="Sakkal Majalla" w:cs="Sakkal Majalla"/>
                <w:sz w:val="20"/>
                <w:szCs w:val="20"/>
                <w:rtl/>
              </w:rPr>
              <w:t>إصدار مطويات توعوية عن صحة الفم والأسنان والأمراض المختلفة وطرق الوقاية منها.</w:t>
            </w:r>
          </w:p>
        </w:tc>
        <w:tc>
          <w:tcPr>
            <w:tcW w:w="1263" w:type="dxa"/>
            <w:shd w:val="clear" w:color="auto" w:fill="auto"/>
            <w:vAlign w:val="center"/>
          </w:tcPr>
          <w:p w14:paraId="27506CAD"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5365F58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المطويات</w:t>
            </w:r>
          </w:p>
        </w:tc>
        <w:tc>
          <w:tcPr>
            <w:tcW w:w="990" w:type="dxa"/>
            <w:shd w:val="clear" w:color="auto" w:fill="auto"/>
            <w:vAlign w:val="center"/>
          </w:tcPr>
          <w:p w14:paraId="09880260" w14:textId="77777777" w:rsidR="00333563" w:rsidRPr="0049115C" w:rsidRDefault="00333563" w:rsidP="00333563">
            <w:pPr>
              <w:bidi/>
              <w:jc w:val="center"/>
              <w:rPr>
                <w:rFonts w:ascii="Sakkal Majalla" w:hAnsi="Sakkal Majalla" w:cs="Sakkal Majalla"/>
                <w:sz w:val="20"/>
                <w:szCs w:val="20"/>
                <w:rtl/>
              </w:rPr>
            </w:pPr>
            <w:r w:rsidRPr="0049115C">
              <w:rPr>
                <w:rFonts w:ascii="Sakkal Majalla" w:hAnsi="Sakkal Majalla" w:cs="Sakkal Majalla"/>
                <w:sz w:val="20"/>
                <w:szCs w:val="20"/>
                <w:rtl/>
              </w:rPr>
              <w:t>6</w:t>
            </w:r>
          </w:p>
        </w:tc>
        <w:tc>
          <w:tcPr>
            <w:tcW w:w="1253" w:type="dxa"/>
            <w:shd w:val="clear" w:color="auto" w:fill="auto"/>
            <w:vAlign w:val="center"/>
          </w:tcPr>
          <w:p w14:paraId="41CFCC4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 إضافية</w:t>
            </w:r>
          </w:p>
        </w:tc>
        <w:tc>
          <w:tcPr>
            <w:tcW w:w="817" w:type="dxa"/>
            <w:shd w:val="clear" w:color="auto" w:fill="auto"/>
            <w:vAlign w:val="center"/>
          </w:tcPr>
          <w:p w14:paraId="5BDDA55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611D3F7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3A17B26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3A24304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195BD36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333563" w:rsidRPr="00692995" w14:paraId="3BDB3295" w14:textId="77777777" w:rsidTr="00187F27">
        <w:trPr>
          <w:cantSplit/>
          <w:trHeight w:val="70"/>
        </w:trPr>
        <w:tc>
          <w:tcPr>
            <w:tcW w:w="1351" w:type="dxa"/>
            <w:shd w:val="clear" w:color="auto" w:fill="C2D69B"/>
            <w:vAlign w:val="center"/>
          </w:tcPr>
          <w:p w14:paraId="22F990F1"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الأساسي 2</w:t>
            </w:r>
          </w:p>
        </w:tc>
        <w:tc>
          <w:tcPr>
            <w:tcW w:w="3697" w:type="dxa"/>
            <w:shd w:val="clear" w:color="auto" w:fill="FFFFFF" w:themeFill="background1"/>
            <w:vAlign w:val="center"/>
          </w:tcPr>
          <w:p w14:paraId="5B3A441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تنفيذ </w:t>
            </w:r>
            <w:r w:rsidRPr="00692995">
              <w:rPr>
                <w:rFonts w:ascii="Sakkal Majalla" w:hAnsi="Sakkal Majalla" w:cs="Sakkal Majalla"/>
                <w:sz w:val="20"/>
                <w:szCs w:val="20"/>
                <w:rtl/>
                <w:lang w:bidi="ar-OM"/>
              </w:rPr>
              <w:t>أنشطة</w:t>
            </w:r>
            <w:r w:rsidRPr="00692995">
              <w:rPr>
                <w:rFonts w:ascii="Sakkal Majalla" w:hAnsi="Sakkal Majalla" w:cs="Sakkal Majalla"/>
                <w:sz w:val="20"/>
                <w:szCs w:val="20"/>
                <w:rtl/>
              </w:rPr>
              <w:t xml:space="preserve"> توعوية للعاملين الصحيين عن صحة الفم والأسنان</w:t>
            </w:r>
          </w:p>
        </w:tc>
        <w:tc>
          <w:tcPr>
            <w:tcW w:w="1263" w:type="dxa"/>
            <w:shd w:val="clear" w:color="auto" w:fill="FFFFFF" w:themeFill="background1"/>
            <w:vAlign w:val="center"/>
          </w:tcPr>
          <w:p w14:paraId="65531EB0"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40CD3B3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الأنشطة التوعوية</w:t>
            </w:r>
          </w:p>
        </w:tc>
        <w:tc>
          <w:tcPr>
            <w:tcW w:w="990" w:type="dxa"/>
            <w:shd w:val="clear" w:color="auto" w:fill="FFFFFF" w:themeFill="background1"/>
            <w:vAlign w:val="center"/>
          </w:tcPr>
          <w:p w14:paraId="1C64F7A2" w14:textId="77777777" w:rsidR="00333563" w:rsidRPr="0049115C" w:rsidRDefault="00333563" w:rsidP="00333563">
            <w:pPr>
              <w:bidi/>
              <w:jc w:val="center"/>
              <w:rPr>
                <w:rFonts w:ascii="Sakkal Majalla" w:hAnsi="Sakkal Majalla" w:cs="Sakkal Majalla"/>
                <w:sz w:val="20"/>
                <w:szCs w:val="20"/>
                <w:rtl/>
              </w:rPr>
            </w:pPr>
            <w:r w:rsidRPr="0049115C">
              <w:rPr>
                <w:rFonts w:ascii="Sakkal Majalla" w:hAnsi="Sakkal Majalla" w:cs="Sakkal Majalla" w:hint="cs"/>
                <w:sz w:val="20"/>
                <w:szCs w:val="20"/>
                <w:rtl/>
              </w:rPr>
              <w:t>صفر</w:t>
            </w:r>
          </w:p>
        </w:tc>
        <w:tc>
          <w:tcPr>
            <w:tcW w:w="1253" w:type="dxa"/>
            <w:shd w:val="clear" w:color="auto" w:fill="FFFFFF" w:themeFill="background1"/>
            <w:vAlign w:val="center"/>
          </w:tcPr>
          <w:p w14:paraId="687CCF1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55</w:t>
            </w:r>
          </w:p>
        </w:tc>
        <w:tc>
          <w:tcPr>
            <w:tcW w:w="817" w:type="dxa"/>
            <w:shd w:val="clear" w:color="auto" w:fill="FFFFFF" w:themeFill="background1"/>
            <w:vAlign w:val="center"/>
          </w:tcPr>
          <w:p w14:paraId="1721FCB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10" w:type="dxa"/>
            <w:shd w:val="clear" w:color="auto" w:fill="FFFFFF" w:themeFill="background1"/>
            <w:vAlign w:val="center"/>
          </w:tcPr>
          <w:p w14:paraId="0DE83A3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07" w:type="dxa"/>
            <w:shd w:val="clear" w:color="auto" w:fill="FFFFFF" w:themeFill="background1"/>
            <w:vAlign w:val="center"/>
          </w:tcPr>
          <w:p w14:paraId="210E2BF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13" w:type="dxa"/>
            <w:shd w:val="clear" w:color="auto" w:fill="FFFFFF" w:themeFill="background1"/>
            <w:vAlign w:val="center"/>
          </w:tcPr>
          <w:p w14:paraId="37BA8B3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10" w:type="dxa"/>
            <w:shd w:val="clear" w:color="auto" w:fill="FFFFFF" w:themeFill="background1"/>
            <w:vAlign w:val="center"/>
          </w:tcPr>
          <w:p w14:paraId="0A7B6B9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r>
      <w:tr w:rsidR="00333563" w:rsidRPr="00692995" w14:paraId="36185B84" w14:textId="77777777" w:rsidTr="00187F27">
        <w:trPr>
          <w:cantSplit/>
          <w:trHeight w:val="70"/>
        </w:trPr>
        <w:tc>
          <w:tcPr>
            <w:tcW w:w="1351" w:type="dxa"/>
            <w:shd w:val="clear" w:color="auto" w:fill="auto"/>
            <w:vAlign w:val="center"/>
          </w:tcPr>
          <w:p w14:paraId="633056D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النشاط الفرعي 1</w:t>
            </w:r>
          </w:p>
        </w:tc>
        <w:tc>
          <w:tcPr>
            <w:tcW w:w="3697" w:type="dxa"/>
            <w:shd w:val="clear" w:color="auto" w:fill="auto"/>
            <w:vAlign w:val="center"/>
          </w:tcPr>
          <w:p w14:paraId="508078B4" w14:textId="77777777" w:rsidR="00333563" w:rsidRPr="00692995" w:rsidRDefault="00333563" w:rsidP="00333563">
            <w:pPr>
              <w:bidi/>
              <w:rPr>
                <w:rFonts w:ascii="Sakkal Majalla" w:hAnsi="Sakkal Majalla" w:cs="Sakkal Majalla"/>
                <w:sz w:val="20"/>
                <w:szCs w:val="20"/>
                <w:rtl/>
              </w:rPr>
            </w:pPr>
            <w:r w:rsidRPr="00692995">
              <w:rPr>
                <w:rFonts w:ascii="Sakkal Majalla" w:eastAsia="Traditional Arabic" w:hAnsi="Sakkal Majalla" w:cs="Sakkal Majalla"/>
                <w:sz w:val="20"/>
                <w:szCs w:val="20"/>
                <w:rtl/>
                <w:lang w:bidi="ar-AE"/>
              </w:rPr>
              <w:t xml:space="preserve">إعداد أنشطة وبرامج تدريبية لبناء قدرات العاملين في مؤسسات الرعاية الصحية على </w:t>
            </w:r>
            <w:proofErr w:type="gramStart"/>
            <w:r w:rsidRPr="00692995">
              <w:rPr>
                <w:rFonts w:ascii="Sakkal Majalla" w:eastAsia="Traditional Arabic" w:hAnsi="Sakkal Majalla" w:cs="Sakkal Majalla"/>
                <w:sz w:val="20"/>
                <w:szCs w:val="20"/>
                <w:rtl/>
                <w:lang w:bidi="ar-AE"/>
              </w:rPr>
              <w:t>التشخيص  المبكر</w:t>
            </w:r>
            <w:proofErr w:type="gramEnd"/>
            <w:r w:rsidRPr="00692995">
              <w:rPr>
                <w:rFonts w:ascii="Sakkal Majalla" w:eastAsia="Traditional Arabic" w:hAnsi="Sakkal Majalla" w:cs="Sakkal Majalla"/>
                <w:sz w:val="20"/>
                <w:szCs w:val="20"/>
                <w:rtl/>
                <w:lang w:bidi="ar-AE"/>
              </w:rPr>
              <w:t xml:space="preserve"> لأمراض الفم والأسنان.</w:t>
            </w:r>
          </w:p>
        </w:tc>
        <w:tc>
          <w:tcPr>
            <w:tcW w:w="1263" w:type="dxa"/>
            <w:shd w:val="clear" w:color="auto" w:fill="auto"/>
            <w:vAlign w:val="center"/>
          </w:tcPr>
          <w:p w14:paraId="6BA3823B"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7AC8006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إكتمال إعداد البرامج التدريبية والأنشطة</w:t>
            </w:r>
          </w:p>
        </w:tc>
        <w:tc>
          <w:tcPr>
            <w:tcW w:w="990" w:type="dxa"/>
            <w:shd w:val="clear" w:color="auto" w:fill="auto"/>
            <w:vAlign w:val="center"/>
          </w:tcPr>
          <w:p w14:paraId="65C449B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364C79F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2EEF26E9"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27B4850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535F07FF"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auto"/>
            <w:vAlign w:val="center"/>
          </w:tcPr>
          <w:p w14:paraId="7FC2A7E9"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69B09386"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511179BF" w14:textId="77777777" w:rsidTr="00187F27">
        <w:trPr>
          <w:cantSplit/>
          <w:trHeight w:val="70"/>
        </w:trPr>
        <w:tc>
          <w:tcPr>
            <w:tcW w:w="1351" w:type="dxa"/>
            <w:shd w:val="clear" w:color="auto" w:fill="auto"/>
            <w:vAlign w:val="center"/>
          </w:tcPr>
          <w:p w14:paraId="5F7B96A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النشاط الفرعي 2</w:t>
            </w:r>
          </w:p>
        </w:tc>
        <w:tc>
          <w:tcPr>
            <w:tcW w:w="3697" w:type="dxa"/>
            <w:shd w:val="clear" w:color="auto" w:fill="auto"/>
            <w:vAlign w:val="center"/>
          </w:tcPr>
          <w:p w14:paraId="234EFA8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عقد ورش عمل عن صحة الفم والأسنان للمرضات الصحة المدرسية، ممرضات التحصينات والمثقفات الصحيات بواقع ورشتين عمل سنويا</w:t>
            </w:r>
          </w:p>
        </w:tc>
        <w:tc>
          <w:tcPr>
            <w:tcW w:w="1263" w:type="dxa"/>
            <w:shd w:val="clear" w:color="auto" w:fill="auto"/>
            <w:vAlign w:val="center"/>
          </w:tcPr>
          <w:p w14:paraId="27EEDF6C"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1FDF0C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ورش العمل للفئة المستهدفة</w:t>
            </w:r>
          </w:p>
        </w:tc>
        <w:tc>
          <w:tcPr>
            <w:tcW w:w="990" w:type="dxa"/>
            <w:shd w:val="clear" w:color="auto" w:fill="auto"/>
            <w:vAlign w:val="center"/>
          </w:tcPr>
          <w:p w14:paraId="560BB5A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1A447E9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7" w:type="dxa"/>
            <w:shd w:val="clear" w:color="auto" w:fill="auto"/>
            <w:vAlign w:val="center"/>
          </w:tcPr>
          <w:p w14:paraId="50B9462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6EC594E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2CEDF4A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3FCF6E0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13BCE7B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333563" w:rsidRPr="00692995" w14:paraId="155A0ABC" w14:textId="77777777" w:rsidTr="00187F27">
        <w:trPr>
          <w:cantSplit/>
          <w:trHeight w:val="70"/>
        </w:trPr>
        <w:tc>
          <w:tcPr>
            <w:tcW w:w="6311" w:type="dxa"/>
            <w:gridSpan w:val="3"/>
            <w:shd w:val="clear" w:color="auto" w:fill="D9D9D9"/>
            <w:vAlign w:val="center"/>
            <w:hideMark/>
          </w:tcPr>
          <w:p w14:paraId="26786550" w14:textId="2619576E" w:rsidR="00333563" w:rsidRPr="00692995" w:rsidRDefault="00333563" w:rsidP="00333563">
            <w:pPr>
              <w:pStyle w:val="Heading1"/>
              <w:rPr>
                <w:rFonts w:ascii="Sakkal Majalla" w:hAnsi="Sakkal Majalla" w:cs="Sakkal Majalla"/>
                <w:sz w:val="20"/>
                <w:szCs w:val="20"/>
                <w:rtl/>
              </w:rPr>
            </w:pPr>
            <w:bookmarkStart w:id="282" w:name="_Toc60221401"/>
            <w:bookmarkStart w:id="283" w:name="_Toc61254144"/>
            <w:bookmarkStart w:id="284" w:name="_Toc61258217"/>
            <w:bookmarkStart w:id="285" w:name="_Toc63894709"/>
            <w:r w:rsidRPr="00692995">
              <w:rPr>
                <w:rFonts w:ascii="Sakkal Majalla" w:hAnsi="Sakkal Majalla" w:cs="Sakkal Majalla"/>
                <w:sz w:val="20"/>
                <w:szCs w:val="20"/>
                <w:rtl/>
              </w:rPr>
              <w:t xml:space="preserve">النتيجة المتوقعة 13: </w:t>
            </w:r>
            <w:bookmarkEnd w:id="282"/>
            <w:r w:rsidRPr="00692995">
              <w:rPr>
                <w:rFonts w:ascii="Sakkal Majalla" w:hAnsi="Sakkal Majalla" w:cs="Sakkal Majalla"/>
                <w:sz w:val="20"/>
                <w:szCs w:val="20"/>
                <w:rtl/>
              </w:rPr>
              <w:t>سيتم تعزيز وتطوير الشراكة مع كافة القطاعات ذات العلاقة بما يضمن تحقيق هدف الصحة في جميع السياسات</w:t>
            </w:r>
            <w:bookmarkEnd w:id="283"/>
            <w:bookmarkEnd w:id="284"/>
            <w:bookmarkEnd w:id="285"/>
          </w:p>
        </w:tc>
        <w:tc>
          <w:tcPr>
            <w:tcW w:w="2337" w:type="dxa"/>
            <w:shd w:val="clear" w:color="auto" w:fill="D9D9D9"/>
            <w:vAlign w:val="center"/>
          </w:tcPr>
          <w:p w14:paraId="73D36821" w14:textId="77777777" w:rsidR="00333563" w:rsidRPr="00692995" w:rsidRDefault="00333563" w:rsidP="00333563">
            <w:pPr>
              <w:bidi/>
              <w:rPr>
                <w:rFonts w:ascii="Sakkal Majalla" w:hAnsi="Sakkal Majalla" w:cs="Sakkal Majalla"/>
                <w:sz w:val="20"/>
                <w:szCs w:val="20"/>
                <w:rtl/>
                <w:lang w:bidi="ar-OM"/>
              </w:rPr>
            </w:pPr>
          </w:p>
        </w:tc>
        <w:tc>
          <w:tcPr>
            <w:tcW w:w="990" w:type="dxa"/>
            <w:shd w:val="clear" w:color="auto" w:fill="D9D9D9"/>
            <w:vAlign w:val="center"/>
          </w:tcPr>
          <w:p w14:paraId="104EB16D"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D9D9D9"/>
            <w:vAlign w:val="center"/>
          </w:tcPr>
          <w:p w14:paraId="35F96AC1"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D9D9D9"/>
            <w:vAlign w:val="center"/>
          </w:tcPr>
          <w:p w14:paraId="3C8144E1"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D9D9D9"/>
            <w:vAlign w:val="center"/>
          </w:tcPr>
          <w:p w14:paraId="463C529D"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D9D9D9"/>
            <w:vAlign w:val="center"/>
          </w:tcPr>
          <w:p w14:paraId="133A39F0"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D9D9D9"/>
            <w:vAlign w:val="center"/>
          </w:tcPr>
          <w:p w14:paraId="3BCD6B0E"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D9D9D9"/>
            <w:vAlign w:val="center"/>
          </w:tcPr>
          <w:p w14:paraId="5290BAC5"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0A28CCB2" w14:textId="77777777" w:rsidTr="00187F27">
        <w:trPr>
          <w:cantSplit/>
          <w:trHeight w:val="70"/>
        </w:trPr>
        <w:tc>
          <w:tcPr>
            <w:tcW w:w="5048" w:type="dxa"/>
            <w:gridSpan w:val="2"/>
            <w:shd w:val="clear" w:color="auto" w:fill="F2DBDB"/>
            <w:vAlign w:val="center"/>
            <w:hideMark/>
          </w:tcPr>
          <w:p w14:paraId="3A5A88BE" w14:textId="69AA77C5" w:rsidR="00333563" w:rsidRPr="00692995" w:rsidRDefault="00333563" w:rsidP="00333563">
            <w:pPr>
              <w:pStyle w:val="Heading2"/>
              <w:bidi/>
              <w:spacing w:before="0"/>
              <w:rPr>
                <w:rFonts w:ascii="Sakkal Majalla" w:hAnsi="Sakkal Majalla" w:cs="Sakkal Majalla"/>
                <w:color w:val="auto"/>
                <w:sz w:val="20"/>
                <w:szCs w:val="20"/>
                <w:rtl/>
              </w:rPr>
            </w:pPr>
            <w:bookmarkStart w:id="286" w:name="_Toc61254145"/>
            <w:bookmarkStart w:id="287" w:name="_Toc61258218"/>
            <w:bookmarkStart w:id="288" w:name="_Toc63278857"/>
            <w:bookmarkStart w:id="289" w:name="_Toc63894710"/>
            <w:r w:rsidRPr="00692995">
              <w:rPr>
                <w:rFonts w:ascii="Sakkal Majalla" w:hAnsi="Sakkal Majalla" w:cs="Sakkal Majalla"/>
                <w:color w:val="auto"/>
                <w:sz w:val="20"/>
                <w:szCs w:val="20"/>
                <w:rtl/>
              </w:rPr>
              <w:lastRenderedPageBreak/>
              <w:t>المنتج 1: تم انشاء المجلس الوطني لتعزيز الصحة</w:t>
            </w:r>
            <w:bookmarkEnd w:id="286"/>
            <w:bookmarkEnd w:id="287"/>
            <w:bookmarkEnd w:id="288"/>
            <w:bookmarkEnd w:id="289"/>
          </w:p>
        </w:tc>
        <w:tc>
          <w:tcPr>
            <w:tcW w:w="1263" w:type="dxa"/>
            <w:shd w:val="clear" w:color="auto" w:fill="FFFFFF" w:themeFill="background1"/>
            <w:vAlign w:val="center"/>
          </w:tcPr>
          <w:p w14:paraId="3E3CAE9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للرعاية الصحية الأولية</w:t>
            </w:r>
          </w:p>
        </w:tc>
        <w:tc>
          <w:tcPr>
            <w:tcW w:w="2337" w:type="dxa"/>
            <w:shd w:val="clear" w:color="auto" w:fill="FFFFFF" w:themeFill="background1"/>
            <w:vAlign w:val="center"/>
          </w:tcPr>
          <w:p w14:paraId="3902172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إكتمال إنشاء المجلس الوطني لتعزيز الصحة</w:t>
            </w:r>
          </w:p>
        </w:tc>
        <w:tc>
          <w:tcPr>
            <w:tcW w:w="990" w:type="dxa"/>
            <w:shd w:val="clear" w:color="auto" w:fill="FFFFFF" w:themeFill="background1"/>
            <w:vAlign w:val="center"/>
          </w:tcPr>
          <w:p w14:paraId="203F975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FFFFFF" w:themeFill="background1"/>
            <w:vAlign w:val="center"/>
          </w:tcPr>
          <w:p w14:paraId="429D28A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FFFFFF" w:themeFill="background1"/>
            <w:vAlign w:val="center"/>
          </w:tcPr>
          <w:p w14:paraId="222DCF9C"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528262F2"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6F1ABE7E"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700AED25"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6E388A9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333563" w:rsidRPr="00692995" w14:paraId="4A76F14B" w14:textId="77777777" w:rsidTr="00187F27">
        <w:trPr>
          <w:cantSplit/>
          <w:trHeight w:val="70"/>
        </w:trPr>
        <w:tc>
          <w:tcPr>
            <w:tcW w:w="1351" w:type="dxa"/>
            <w:shd w:val="clear" w:color="auto" w:fill="C2D69B"/>
            <w:vAlign w:val="center"/>
          </w:tcPr>
          <w:p w14:paraId="5A41916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20749E0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اعتمادالهيكل المقترح للمجلس الوطني لتعزيز الصحة</w:t>
            </w:r>
          </w:p>
        </w:tc>
        <w:tc>
          <w:tcPr>
            <w:tcW w:w="1263" w:type="dxa"/>
            <w:shd w:val="clear" w:color="auto" w:fill="FFFFFF" w:themeFill="background1"/>
            <w:vAlign w:val="center"/>
          </w:tcPr>
          <w:p w14:paraId="34DF1217"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6CC5C1E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إكتمال إعتماد هيكل  المجلس الوطني لتعزيز الصحة</w:t>
            </w:r>
          </w:p>
        </w:tc>
        <w:tc>
          <w:tcPr>
            <w:tcW w:w="990" w:type="dxa"/>
            <w:shd w:val="clear" w:color="auto" w:fill="FFFFFF" w:themeFill="background1"/>
            <w:vAlign w:val="center"/>
          </w:tcPr>
          <w:p w14:paraId="79AC10E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FFFFFF" w:themeFill="background1"/>
            <w:vAlign w:val="center"/>
          </w:tcPr>
          <w:p w14:paraId="59108BD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FFFFFF" w:themeFill="background1"/>
            <w:vAlign w:val="center"/>
          </w:tcPr>
          <w:p w14:paraId="6AD17392"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004B9849"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6F1DDFE4"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6823109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FFFFFF" w:themeFill="background1"/>
            <w:vAlign w:val="center"/>
          </w:tcPr>
          <w:p w14:paraId="24401BCB"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3A53122D" w14:textId="77777777" w:rsidTr="00187F27">
        <w:trPr>
          <w:cantSplit/>
          <w:trHeight w:val="70"/>
        </w:trPr>
        <w:tc>
          <w:tcPr>
            <w:tcW w:w="1351" w:type="dxa"/>
            <w:shd w:val="clear" w:color="auto" w:fill="auto"/>
            <w:vAlign w:val="center"/>
          </w:tcPr>
          <w:p w14:paraId="5013AD1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Pr>
                <w:rFonts w:ascii="Sakkal Majalla" w:hAnsi="Sakkal Majalla" w:cs="Sakkal Majalla"/>
                <w:sz w:val="20"/>
                <w:szCs w:val="20"/>
                <w:rtl/>
              </w:rPr>
              <w:t>1</w:t>
            </w:r>
          </w:p>
        </w:tc>
        <w:tc>
          <w:tcPr>
            <w:tcW w:w="3697" w:type="dxa"/>
            <w:shd w:val="clear" w:color="auto" w:fill="auto"/>
            <w:vAlign w:val="center"/>
          </w:tcPr>
          <w:p w14:paraId="1DE3A226" w14:textId="77777777" w:rsidR="00333563" w:rsidRPr="00692995" w:rsidRDefault="00333563" w:rsidP="00333563">
            <w:pPr>
              <w:bidi/>
              <w:rPr>
                <w:rFonts w:ascii="Sakkal Majalla" w:hAnsi="Sakkal Majalla" w:cs="Sakkal Majalla"/>
                <w:sz w:val="20"/>
                <w:szCs w:val="20"/>
                <w:rtl/>
              </w:rPr>
            </w:pPr>
            <w:r w:rsidRPr="00692995">
              <w:rPr>
                <w:rFonts w:ascii="Sakkal Majalla" w:eastAsia="Times New Roman" w:hAnsi="Sakkal Majalla" w:cs="Sakkal Majalla"/>
                <w:sz w:val="20"/>
                <w:szCs w:val="20"/>
                <w:rtl/>
                <w:lang w:bidi="ar-AE"/>
              </w:rPr>
              <w:t>إعداد الهيكل المقترح للمجلس الوطني لتعزيز الصحة</w:t>
            </w:r>
          </w:p>
        </w:tc>
        <w:tc>
          <w:tcPr>
            <w:tcW w:w="1263" w:type="dxa"/>
            <w:shd w:val="clear" w:color="auto" w:fill="auto"/>
            <w:vAlign w:val="center"/>
          </w:tcPr>
          <w:p w14:paraId="40D04307"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0A8385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إكتمال إعداد الهيكل</w:t>
            </w:r>
          </w:p>
        </w:tc>
        <w:tc>
          <w:tcPr>
            <w:tcW w:w="990" w:type="dxa"/>
            <w:shd w:val="clear" w:color="auto" w:fill="auto"/>
            <w:vAlign w:val="center"/>
          </w:tcPr>
          <w:p w14:paraId="208712F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78EE622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6C3800ED"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3B887C0F"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auto"/>
            <w:vAlign w:val="center"/>
          </w:tcPr>
          <w:p w14:paraId="7E0C1DF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31E5A63B"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5226ECB1"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722A17D1" w14:textId="77777777" w:rsidTr="00187F27">
        <w:trPr>
          <w:cantSplit/>
          <w:trHeight w:val="70"/>
        </w:trPr>
        <w:tc>
          <w:tcPr>
            <w:tcW w:w="1351" w:type="dxa"/>
            <w:shd w:val="clear" w:color="auto" w:fill="auto"/>
            <w:vAlign w:val="center"/>
          </w:tcPr>
          <w:p w14:paraId="1FED13F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Pr>
                <w:rFonts w:ascii="Sakkal Majalla" w:hAnsi="Sakkal Majalla" w:cs="Sakkal Majalla"/>
                <w:sz w:val="20"/>
                <w:szCs w:val="20"/>
                <w:rtl/>
              </w:rPr>
              <w:t>2</w:t>
            </w:r>
          </w:p>
        </w:tc>
        <w:tc>
          <w:tcPr>
            <w:tcW w:w="3697" w:type="dxa"/>
            <w:shd w:val="clear" w:color="auto" w:fill="auto"/>
            <w:vAlign w:val="center"/>
          </w:tcPr>
          <w:p w14:paraId="652335A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عقد ورش عمل تعريفية للعاملين في المجلس الوطني لتعزيز الصحة</w:t>
            </w:r>
          </w:p>
        </w:tc>
        <w:tc>
          <w:tcPr>
            <w:tcW w:w="1263" w:type="dxa"/>
            <w:shd w:val="clear" w:color="auto" w:fill="auto"/>
            <w:vAlign w:val="center"/>
          </w:tcPr>
          <w:p w14:paraId="12CF3D57"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3370E00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الورش التي تم عقدها</w:t>
            </w:r>
          </w:p>
          <w:p w14:paraId="0C4EAFC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العاملين المدربين بالمجلسالوطني لتعزيز الصحة</w:t>
            </w:r>
          </w:p>
        </w:tc>
        <w:tc>
          <w:tcPr>
            <w:tcW w:w="990" w:type="dxa"/>
            <w:shd w:val="clear" w:color="auto" w:fill="auto"/>
            <w:vAlign w:val="center"/>
          </w:tcPr>
          <w:p w14:paraId="41BA333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صفؤ</w:t>
            </w:r>
          </w:p>
          <w:p w14:paraId="1F4BC19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384E73F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w:t>
            </w:r>
          </w:p>
          <w:p w14:paraId="34C3370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7" w:type="dxa"/>
            <w:shd w:val="clear" w:color="auto" w:fill="auto"/>
            <w:vAlign w:val="center"/>
          </w:tcPr>
          <w:p w14:paraId="4022C3C9"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10BDD15C"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auto"/>
            <w:vAlign w:val="center"/>
          </w:tcPr>
          <w:p w14:paraId="5D157A01"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auto"/>
            <w:vAlign w:val="center"/>
          </w:tcPr>
          <w:p w14:paraId="1BF6726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p w14:paraId="58906EF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0" w:type="dxa"/>
            <w:shd w:val="clear" w:color="auto" w:fill="auto"/>
            <w:vAlign w:val="center"/>
          </w:tcPr>
          <w:p w14:paraId="37FD58B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w:t>
            </w:r>
          </w:p>
          <w:p w14:paraId="0D402DC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r>
      <w:tr w:rsidR="00333563" w:rsidRPr="00692995" w14:paraId="54D576ED" w14:textId="77777777" w:rsidTr="00187F27">
        <w:trPr>
          <w:cantSplit/>
          <w:trHeight w:val="70"/>
        </w:trPr>
        <w:tc>
          <w:tcPr>
            <w:tcW w:w="1351" w:type="dxa"/>
            <w:shd w:val="clear" w:color="auto" w:fill="C2D69B"/>
            <w:vAlign w:val="center"/>
          </w:tcPr>
          <w:p w14:paraId="53E0A0E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97" w:type="dxa"/>
            <w:shd w:val="clear" w:color="auto" w:fill="FFFFFF" w:themeFill="background1"/>
            <w:vAlign w:val="center"/>
          </w:tcPr>
          <w:p w14:paraId="6B8A11B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عقد الإجتماعات الدورية للمجلس الوطني لتعزيز الصحة</w:t>
            </w:r>
          </w:p>
        </w:tc>
        <w:tc>
          <w:tcPr>
            <w:tcW w:w="1263" w:type="dxa"/>
            <w:shd w:val="clear" w:color="auto" w:fill="FFFFFF" w:themeFill="background1"/>
            <w:vAlign w:val="center"/>
          </w:tcPr>
          <w:p w14:paraId="2AD76C9C"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256E545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w:t>
            </w:r>
            <w:r w:rsidRPr="00692995">
              <w:rPr>
                <w:rFonts w:ascii="Sakkal Majalla" w:hAnsi="Sakkal Majalla" w:cs="Sakkal Majalla"/>
                <w:sz w:val="20"/>
                <w:szCs w:val="20"/>
              </w:rPr>
              <w:t xml:space="preserve"> </w:t>
            </w:r>
            <w:r w:rsidRPr="00692995">
              <w:rPr>
                <w:rFonts w:ascii="Sakkal Majalla" w:hAnsi="Sakkal Majalla" w:cs="Sakkal Majalla"/>
                <w:sz w:val="20"/>
                <w:szCs w:val="20"/>
                <w:rtl/>
              </w:rPr>
              <w:t>الاتفاقيات</w:t>
            </w:r>
            <w:r w:rsidRPr="00692995">
              <w:rPr>
                <w:rFonts w:ascii="Sakkal Majalla" w:hAnsi="Sakkal Majalla" w:cs="Sakkal Majalla"/>
                <w:sz w:val="20"/>
                <w:szCs w:val="20"/>
              </w:rPr>
              <w:t xml:space="preserve"> </w:t>
            </w:r>
            <w:r w:rsidRPr="00692995">
              <w:rPr>
                <w:rFonts w:ascii="Sakkal Majalla" w:hAnsi="Sakkal Majalla" w:cs="Sakkal Majalla"/>
                <w:sz w:val="20"/>
                <w:szCs w:val="20"/>
                <w:rtl/>
              </w:rPr>
              <w:t>المفعلة</w:t>
            </w:r>
            <w:r w:rsidRPr="00692995">
              <w:rPr>
                <w:rFonts w:ascii="Sakkal Majalla" w:hAnsi="Sakkal Majalla" w:cs="Sakkal Majalla"/>
                <w:sz w:val="20"/>
                <w:szCs w:val="20"/>
              </w:rPr>
              <w:t xml:space="preserve"> </w:t>
            </w:r>
            <w:r w:rsidRPr="00692995">
              <w:rPr>
                <w:rFonts w:ascii="Sakkal Majalla" w:hAnsi="Sakkal Majalla" w:cs="Sakkal Majalla"/>
                <w:sz w:val="20"/>
                <w:szCs w:val="20"/>
                <w:rtl/>
              </w:rPr>
              <w:t>من</w:t>
            </w:r>
            <w:r w:rsidRPr="00692995">
              <w:rPr>
                <w:rFonts w:ascii="Sakkal Majalla" w:hAnsi="Sakkal Majalla" w:cs="Sakkal Majalla"/>
                <w:sz w:val="20"/>
                <w:szCs w:val="20"/>
              </w:rPr>
              <w:t xml:space="preserve"> </w:t>
            </w:r>
            <w:r w:rsidRPr="00692995">
              <w:rPr>
                <w:rFonts w:ascii="Sakkal Majalla" w:hAnsi="Sakkal Majalla" w:cs="Sakkal Majalla"/>
                <w:sz w:val="20"/>
                <w:szCs w:val="20"/>
                <w:rtl/>
              </w:rPr>
              <w:t>مجموع الاتفاقيات</w:t>
            </w:r>
            <w:r w:rsidRPr="00692995">
              <w:rPr>
                <w:rFonts w:ascii="Sakkal Majalla" w:hAnsi="Sakkal Majalla" w:cs="Sakkal Majalla"/>
                <w:sz w:val="20"/>
                <w:szCs w:val="20"/>
              </w:rPr>
              <w:t xml:space="preserve"> </w:t>
            </w:r>
            <w:r w:rsidRPr="00692995">
              <w:rPr>
                <w:rFonts w:ascii="Sakkal Majalla" w:hAnsi="Sakkal Majalla" w:cs="Sakkal Majalla"/>
                <w:sz w:val="20"/>
                <w:szCs w:val="20"/>
                <w:rtl/>
              </w:rPr>
              <w:t>المبرمة</w:t>
            </w:r>
          </w:p>
          <w:p w14:paraId="14A68C3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المؤتمرات والفعاليات الدولية التي تحتضنها السلطنة</w:t>
            </w:r>
          </w:p>
        </w:tc>
        <w:tc>
          <w:tcPr>
            <w:tcW w:w="990" w:type="dxa"/>
            <w:shd w:val="clear" w:color="auto" w:fill="FFFFFF" w:themeFill="background1"/>
            <w:vAlign w:val="center"/>
          </w:tcPr>
          <w:p w14:paraId="545EB29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p w14:paraId="4FF607B2" w14:textId="77777777" w:rsidR="00333563" w:rsidRPr="00692995" w:rsidRDefault="00333563" w:rsidP="00333563">
            <w:pPr>
              <w:bidi/>
              <w:jc w:val="center"/>
              <w:rPr>
                <w:rFonts w:ascii="Sakkal Majalla" w:hAnsi="Sakkal Majalla" w:cs="Sakkal Majalla"/>
                <w:sz w:val="20"/>
                <w:szCs w:val="20"/>
                <w:rtl/>
              </w:rPr>
            </w:pPr>
          </w:p>
          <w:p w14:paraId="2C92246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FFFFFF" w:themeFill="background1"/>
            <w:vAlign w:val="center"/>
          </w:tcPr>
          <w:p w14:paraId="7D8AB2F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p w14:paraId="4CFFC49B" w14:textId="77777777" w:rsidR="00333563" w:rsidRPr="00692995" w:rsidRDefault="00333563" w:rsidP="00333563">
            <w:pPr>
              <w:bidi/>
              <w:jc w:val="center"/>
              <w:rPr>
                <w:rFonts w:ascii="Sakkal Majalla" w:hAnsi="Sakkal Majalla" w:cs="Sakkal Majalla"/>
                <w:sz w:val="20"/>
                <w:szCs w:val="20"/>
                <w:rtl/>
              </w:rPr>
            </w:pPr>
          </w:p>
          <w:p w14:paraId="0B264E4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عدد (2) مؤتمر</w:t>
            </w:r>
          </w:p>
        </w:tc>
        <w:tc>
          <w:tcPr>
            <w:tcW w:w="817" w:type="dxa"/>
            <w:shd w:val="clear" w:color="auto" w:fill="FFFFFF" w:themeFill="background1"/>
            <w:vAlign w:val="center"/>
          </w:tcPr>
          <w:p w14:paraId="579660DF"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3F0F2BBF"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440E04F8"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68E17BF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p w14:paraId="2D5E1684" w14:textId="77777777" w:rsidR="00333563" w:rsidRPr="00692995" w:rsidRDefault="00333563" w:rsidP="00333563">
            <w:pPr>
              <w:bidi/>
              <w:jc w:val="center"/>
              <w:rPr>
                <w:rFonts w:ascii="Sakkal Majalla" w:hAnsi="Sakkal Majalla" w:cs="Sakkal Majalla"/>
                <w:sz w:val="20"/>
                <w:szCs w:val="20"/>
                <w:rtl/>
              </w:rPr>
            </w:pPr>
          </w:p>
          <w:p w14:paraId="0D9280A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FFFFFF" w:themeFill="background1"/>
            <w:vAlign w:val="center"/>
          </w:tcPr>
          <w:p w14:paraId="485D363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p w14:paraId="3AF5CFBF" w14:textId="77777777" w:rsidR="00333563" w:rsidRPr="00692995" w:rsidRDefault="00333563" w:rsidP="00333563">
            <w:pPr>
              <w:bidi/>
              <w:jc w:val="center"/>
              <w:rPr>
                <w:rFonts w:ascii="Sakkal Majalla" w:hAnsi="Sakkal Majalla" w:cs="Sakkal Majalla"/>
                <w:sz w:val="20"/>
                <w:szCs w:val="20"/>
                <w:rtl/>
              </w:rPr>
            </w:pPr>
          </w:p>
          <w:p w14:paraId="032F9E3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333563" w:rsidRPr="00692995" w14:paraId="0E2CF01A" w14:textId="77777777" w:rsidTr="00187F27">
        <w:trPr>
          <w:cantSplit/>
          <w:trHeight w:val="70"/>
        </w:trPr>
        <w:tc>
          <w:tcPr>
            <w:tcW w:w="1351" w:type="dxa"/>
            <w:shd w:val="clear" w:color="auto" w:fill="auto"/>
            <w:vAlign w:val="center"/>
          </w:tcPr>
          <w:p w14:paraId="1C403ED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Pr>
                <w:rFonts w:ascii="Sakkal Majalla" w:hAnsi="Sakkal Majalla" w:cs="Sakkal Majalla"/>
                <w:sz w:val="20"/>
                <w:szCs w:val="20"/>
                <w:rtl/>
              </w:rPr>
              <w:t>1</w:t>
            </w:r>
          </w:p>
        </w:tc>
        <w:tc>
          <w:tcPr>
            <w:tcW w:w="3697" w:type="dxa"/>
            <w:shd w:val="clear" w:color="auto" w:fill="auto"/>
            <w:vAlign w:val="center"/>
          </w:tcPr>
          <w:p w14:paraId="67B869D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عقد الاجتماعات الدورية للمجلس</w:t>
            </w:r>
          </w:p>
        </w:tc>
        <w:tc>
          <w:tcPr>
            <w:tcW w:w="1263" w:type="dxa"/>
            <w:shd w:val="clear" w:color="auto" w:fill="auto"/>
            <w:vAlign w:val="center"/>
          </w:tcPr>
          <w:p w14:paraId="28C06659"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78231BA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الاجتماعات التي عقدت سنويا</w:t>
            </w:r>
          </w:p>
        </w:tc>
        <w:tc>
          <w:tcPr>
            <w:tcW w:w="990" w:type="dxa"/>
            <w:shd w:val="clear" w:color="auto" w:fill="auto"/>
            <w:vAlign w:val="center"/>
          </w:tcPr>
          <w:p w14:paraId="75E7CB4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586E29E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عدد(3) اجتماع سنويا</w:t>
            </w:r>
          </w:p>
        </w:tc>
        <w:tc>
          <w:tcPr>
            <w:tcW w:w="817" w:type="dxa"/>
            <w:shd w:val="clear" w:color="auto" w:fill="auto"/>
            <w:vAlign w:val="center"/>
          </w:tcPr>
          <w:p w14:paraId="154A44EF"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5D43394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07" w:type="dxa"/>
            <w:shd w:val="clear" w:color="auto" w:fill="auto"/>
            <w:vAlign w:val="center"/>
          </w:tcPr>
          <w:p w14:paraId="76F911F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3" w:type="dxa"/>
            <w:shd w:val="clear" w:color="auto" w:fill="auto"/>
            <w:vAlign w:val="center"/>
          </w:tcPr>
          <w:p w14:paraId="4C32FAE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0" w:type="dxa"/>
            <w:shd w:val="clear" w:color="auto" w:fill="auto"/>
            <w:vAlign w:val="center"/>
          </w:tcPr>
          <w:p w14:paraId="5AD08FE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r>
      <w:tr w:rsidR="00333563" w:rsidRPr="00692995" w14:paraId="48F9AAA9" w14:textId="77777777" w:rsidTr="00187F27">
        <w:trPr>
          <w:cantSplit/>
          <w:trHeight w:val="70"/>
        </w:trPr>
        <w:tc>
          <w:tcPr>
            <w:tcW w:w="1351" w:type="dxa"/>
            <w:shd w:val="clear" w:color="auto" w:fill="auto"/>
            <w:vAlign w:val="center"/>
          </w:tcPr>
          <w:p w14:paraId="6D03D9D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Pr>
                <w:rFonts w:ascii="Sakkal Majalla" w:hAnsi="Sakkal Majalla" w:cs="Sakkal Majalla"/>
                <w:sz w:val="20"/>
                <w:szCs w:val="20"/>
                <w:rtl/>
              </w:rPr>
              <w:t>2</w:t>
            </w:r>
          </w:p>
        </w:tc>
        <w:tc>
          <w:tcPr>
            <w:tcW w:w="3697" w:type="dxa"/>
            <w:shd w:val="clear" w:color="auto" w:fill="auto"/>
            <w:vAlign w:val="center"/>
          </w:tcPr>
          <w:p w14:paraId="47C97A2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إعداد تقارير بمحاور الاجتماعات والتوصيات</w:t>
            </w:r>
          </w:p>
        </w:tc>
        <w:tc>
          <w:tcPr>
            <w:tcW w:w="1263" w:type="dxa"/>
            <w:shd w:val="clear" w:color="auto" w:fill="auto"/>
            <w:vAlign w:val="center"/>
          </w:tcPr>
          <w:p w14:paraId="17610577"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001B560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التقارير الصادرة</w:t>
            </w:r>
          </w:p>
        </w:tc>
        <w:tc>
          <w:tcPr>
            <w:tcW w:w="990" w:type="dxa"/>
            <w:shd w:val="clear" w:color="auto" w:fill="auto"/>
            <w:vAlign w:val="center"/>
          </w:tcPr>
          <w:p w14:paraId="33C06CC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7819585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 سنوياً</w:t>
            </w:r>
          </w:p>
        </w:tc>
        <w:tc>
          <w:tcPr>
            <w:tcW w:w="817" w:type="dxa"/>
            <w:shd w:val="clear" w:color="auto" w:fill="auto"/>
            <w:vAlign w:val="center"/>
          </w:tcPr>
          <w:p w14:paraId="7F5F1895"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7E3F0CA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auto"/>
            <w:vAlign w:val="center"/>
          </w:tcPr>
          <w:p w14:paraId="53D46A1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16F7842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30946BD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333563" w:rsidRPr="00692995" w14:paraId="3073A923" w14:textId="77777777" w:rsidTr="00187F27">
        <w:trPr>
          <w:cantSplit/>
          <w:trHeight w:val="70"/>
        </w:trPr>
        <w:tc>
          <w:tcPr>
            <w:tcW w:w="5048" w:type="dxa"/>
            <w:gridSpan w:val="2"/>
            <w:shd w:val="clear" w:color="auto" w:fill="F2DBDB"/>
            <w:vAlign w:val="center"/>
          </w:tcPr>
          <w:p w14:paraId="2D14FEE5" w14:textId="7A123784" w:rsidR="00333563" w:rsidRPr="00692995" w:rsidRDefault="00333563" w:rsidP="00333563">
            <w:pPr>
              <w:pStyle w:val="Heading2"/>
              <w:bidi/>
              <w:spacing w:before="0"/>
              <w:rPr>
                <w:rFonts w:ascii="Sakkal Majalla" w:hAnsi="Sakkal Majalla" w:cs="Sakkal Majalla"/>
                <w:color w:val="auto"/>
                <w:sz w:val="20"/>
                <w:szCs w:val="20"/>
                <w:rtl/>
              </w:rPr>
            </w:pPr>
            <w:bookmarkStart w:id="290" w:name="_Toc61254146"/>
            <w:bookmarkStart w:id="291" w:name="_Toc61258219"/>
            <w:bookmarkStart w:id="292" w:name="_Toc63278858"/>
            <w:bookmarkStart w:id="293" w:name="_Toc63894711"/>
            <w:r w:rsidRPr="00692995">
              <w:rPr>
                <w:rFonts w:ascii="Sakkal Majalla" w:hAnsi="Sakkal Majalla" w:cs="Sakkal Majalla"/>
                <w:color w:val="auto"/>
                <w:sz w:val="20"/>
                <w:szCs w:val="20"/>
                <w:rtl/>
              </w:rPr>
              <w:t xml:space="preserve">المنتج 2: </w:t>
            </w:r>
            <w:r w:rsidRPr="00692995">
              <w:rPr>
                <w:rFonts w:ascii="Sakkal Majalla" w:hAnsi="Sakkal Majalla" w:cs="Sakkal Majalla"/>
                <w:color w:val="auto"/>
                <w:sz w:val="20"/>
                <w:szCs w:val="20"/>
                <w:rtl/>
                <w:lang w:bidi="ar-OM"/>
              </w:rPr>
              <w:t>تم تقوية عمل اللجان الصحية في كل الولايات بما حقق وعزَّز أساليب الوصول لهدف الصحة في جميع السياسات</w:t>
            </w:r>
            <w:bookmarkEnd w:id="290"/>
            <w:bookmarkEnd w:id="291"/>
            <w:bookmarkEnd w:id="292"/>
            <w:bookmarkEnd w:id="293"/>
          </w:p>
        </w:tc>
        <w:tc>
          <w:tcPr>
            <w:tcW w:w="1263" w:type="dxa"/>
            <w:shd w:val="clear" w:color="auto" w:fill="FFFFFF" w:themeFill="background1"/>
            <w:vAlign w:val="center"/>
          </w:tcPr>
          <w:p w14:paraId="1983677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للرعاية الصحية الأولية</w:t>
            </w:r>
          </w:p>
        </w:tc>
        <w:tc>
          <w:tcPr>
            <w:tcW w:w="2337" w:type="dxa"/>
            <w:shd w:val="clear" w:color="auto" w:fill="FFFFFF" w:themeFill="background1"/>
            <w:vAlign w:val="center"/>
          </w:tcPr>
          <w:p w14:paraId="61242221" w14:textId="4BBCFBB4" w:rsidR="00333563" w:rsidRPr="00692995" w:rsidRDefault="00333563" w:rsidP="00333563">
            <w:pPr>
              <w:bidi/>
              <w:rPr>
                <w:rFonts w:ascii="Sakkal Majalla" w:hAnsi="Sakkal Majalla" w:cs="Sakkal Majalla"/>
                <w:sz w:val="20"/>
                <w:szCs w:val="20"/>
                <w:rtl/>
              </w:rPr>
            </w:pPr>
            <w:r w:rsidRPr="00BA4B47">
              <w:rPr>
                <w:rFonts w:ascii="Sakkal Majalla" w:hAnsi="Sakkal Majalla" w:cs="Sakkal Majalla"/>
                <w:sz w:val="20"/>
                <w:szCs w:val="20"/>
                <w:rtl/>
              </w:rPr>
              <w:t>نسبة الولايات التي طورت من عمل اللجان الصحية</w:t>
            </w:r>
          </w:p>
        </w:tc>
        <w:tc>
          <w:tcPr>
            <w:tcW w:w="990" w:type="dxa"/>
            <w:shd w:val="clear" w:color="auto" w:fill="FFFFFF" w:themeFill="background1"/>
            <w:vAlign w:val="center"/>
          </w:tcPr>
          <w:p w14:paraId="423E4226"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697C96CD"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6BB21EFF"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2B5C0563"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04477E69"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45C934A5"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52F5881D"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6BFB2B1D" w14:textId="77777777" w:rsidTr="00187F27">
        <w:trPr>
          <w:cantSplit/>
          <w:trHeight w:val="70"/>
        </w:trPr>
        <w:tc>
          <w:tcPr>
            <w:tcW w:w="1351" w:type="dxa"/>
            <w:shd w:val="clear" w:color="auto" w:fill="C2D69B"/>
            <w:vAlign w:val="center"/>
          </w:tcPr>
          <w:p w14:paraId="602C6D1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23611EB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بناء قدرات مختلف الشركاء في عضوية اللجان الصحية</w:t>
            </w:r>
          </w:p>
        </w:tc>
        <w:tc>
          <w:tcPr>
            <w:tcW w:w="1263" w:type="dxa"/>
            <w:shd w:val="clear" w:color="auto" w:fill="FFFFFF" w:themeFill="background1"/>
            <w:vAlign w:val="center"/>
          </w:tcPr>
          <w:p w14:paraId="5FE3F76B"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4797B2C4" w14:textId="456607B6" w:rsidR="00333563" w:rsidRPr="00692995" w:rsidRDefault="00333563" w:rsidP="00333563">
            <w:pPr>
              <w:bidi/>
              <w:rPr>
                <w:rFonts w:ascii="Sakkal Majalla" w:hAnsi="Sakkal Majalla" w:cs="Sakkal Majalla"/>
                <w:sz w:val="20"/>
                <w:szCs w:val="20"/>
                <w:rtl/>
              </w:rPr>
            </w:pPr>
            <w:r w:rsidRPr="00BA4B47">
              <w:rPr>
                <w:rFonts w:ascii="Sakkal Majalla" w:hAnsi="Sakkal Majalla" w:cs="Sakkal Majalla"/>
                <w:sz w:val="20"/>
                <w:szCs w:val="20"/>
                <w:rtl/>
              </w:rPr>
              <w:t>عدد الشركاء الذين تدربوا في  بناء القدرات</w:t>
            </w:r>
          </w:p>
        </w:tc>
        <w:tc>
          <w:tcPr>
            <w:tcW w:w="990" w:type="dxa"/>
            <w:shd w:val="clear" w:color="auto" w:fill="FFFFFF" w:themeFill="background1"/>
            <w:vAlign w:val="center"/>
          </w:tcPr>
          <w:p w14:paraId="21B1DC73"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3F62FA0D"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531F8922"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7BDCB0F8"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5C7E0F35"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6B1A3A7E"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6842F699"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6D0AC73D" w14:textId="77777777" w:rsidTr="00187F27">
        <w:trPr>
          <w:cantSplit/>
          <w:trHeight w:val="70"/>
        </w:trPr>
        <w:tc>
          <w:tcPr>
            <w:tcW w:w="1351" w:type="dxa"/>
            <w:shd w:val="clear" w:color="auto" w:fill="auto"/>
            <w:vAlign w:val="center"/>
          </w:tcPr>
          <w:p w14:paraId="1DB1E81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w:t>
            </w:r>
          </w:p>
        </w:tc>
        <w:tc>
          <w:tcPr>
            <w:tcW w:w="3697" w:type="dxa"/>
            <w:shd w:val="clear" w:color="auto" w:fill="auto"/>
            <w:vAlign w:val="center"/>
          </w:tcPr>
          <w:p w14:paraId="4D211A83" w14:textId="77777777" w:rsidR="00333563" w:rsidRPr="00692995" w:rsidRDefault="00333563" w:rsidP="00333563">
            <w:pPr>
              <w:pStyle w:val="ListParagraph"/>
              <w:spacing w:after="0" w:line="240" w:lineRule="auto"/>
              <w:ind w:left="0" w:firstLine="72"/>
              <w:rPr>
                <w:rFonts w:ascii="Sakkal Majalla" w:eastAsia="Traditional Arabic" w:hAnsi="Sakkal Majalla" w:cs="Sakkal Majalla"/>
                <w:sz w:val="20"/>
                <w:szCs w:val="20"/>
                <w:rtl/>
                <w:lang w:bidi="ar-AE"/>
              </w:rPr>
            </w:pPr>
            <w:r w:rsidRPr="00692995">
              <w:rPr>
                <w:rFonts w:ascii="Sakkal Majalla" w:eastAsia="Traditional Arabic" w:hAnsi="Sakkal Majalla" w:cs="Sakkal Majalla"/>
                <w:sz w:val="20"/>
                <w:szCs w:val="20"/>
                <w:rtl/>
                <w:lang w:bidi="ar-AE"/>
              </w:rPr>
              <w:t>تنفيذ ورشة عمل مركزية حول دور اللجان الصحية في تعزيز الصحة</w:t>
            </w:r>
          </w:p>
        </w:tc>
        <w:tc>
          <w:tcPr>
            <w:tcW w:w="1263" w:type="dxa"/>
            <w:shd w:val="clear" w:color="auto" w:fill="auto"/>
            <w:vAlign w:val="center"/>
          </w:tcPr>
          <w:p w14:paraId="0A02E5DD"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2C3913B2" w14:textId="77777777" w:rsidR="00333563" w:rsidRPr="00692995" w:rsidRDefault="00333563" w:rsidP="00333563">
            <w:pPr>
              <w:pStyle w:val="ListParagraph"/>
              <w:spacing w:after="0" w:line="240" w:lineRule="auto"/>
              <w:ind w:left="0"/>
              <w:rPr>
                <w:rFonts w:ascii="Sakkal Majalla" w:hAnsi="Sakkal Majalla" w:cs="Sakkal Majalla"/>
                <w:sz w:val="20"/>
                <w:szCs w:val="20"/>
                <w:rtl/>
                <w:lang w:bidi="ar-OM"/>
              </w:rPr>
            </w:pPr>
            <w:r w:rsidRPr="00692995">
              <w:rPr>
                <w:rFonts w:ascii="Sakkal Majalla" w:hAnsi="Sakkal Majalla" w:cs="Sakkal Majalla"/>
                <w:sz w:val="20"/>
                <w:szCs w:val="20"/>
                <w:rtl/>
                <w:lang w:bidi="ar-OM"/>
              </w:rPr>
              <w:t xml:space="preserve">عدد ورشات العمل </w:t>
            </w:r>
            <w:proofErr w:type="gramStart"/>
            <w:r w:rsidRPr="00692995">
              <w:rPr>
                <w:rFonts w:ascii="Sakkal Majalla" w:hAnsi="Sakkal Majalla" w:cs="Sakkal Majalla"/>
                <w:sz w:val="20"/>
                <w:szCs w:val="20"/>
                <w:rtl/>
                <w:lang w:bidi="ar-OM"/>
              </w:rPr>
              <w:t>المركزية  المنفذة</w:t>
            </w:r>
            <w:proofErr w:type="gramEnd"/>
          </w:p>
        </w:tc>
        <w:tc>
          <w:tcPr>
            <w:tcW w:w="990" w:type="dxa"/>
            <w:shd w:val="clear" w:color="auto" w:fill="auto"/>
            <w:vAlign w:val="center"/>
          </w:tcPr>
          <w:p w14:paraId="24B56749" w14:textId="77777777" w:rsidR="00333563" w:rsidRPr="00692995" w:rsidRDefault="00333563" w:rsidP="00333563">
            <w:pPr>
              <w:bidi/>
              <w:jc w:val="center"/>
              <w:rPr>
                <w:rFonts w:ascii="Sakkal Majalla" w:hAnsi="Sakkal Majalla" w:cs="Sakkal Majalla"/>
                <w:sz w:val="20"/>
                <w:szCs w:val="20"/>
                <w:lang w:bidi="ar-OM"/>
              </w:rPr>
            </w:pPr>
            <w:r w:rsidRPr="00692995">
              <w:rPr>
                <w:rFonts w:ascii="Sakkal Majalla" w:hAnsi="Sakkal Majalla" w:cs="Sakkal Majalla"/>
                <w:sz w:val="20"/>
                <w:szCs w:val="20"/>
                <w:rtl/>
                <w:lang w:bidi="ar-OM"/>
              </w:rPr>
              <w:t>صفر</w:t>
            </w:r>
          </w:p>
        </w:tc>
        <w:tc>
          <w:tcPr>
            <w:tcW w:w="1253" w:type="dxa"/>
            <w:shd w:val="clear" w:color="auto" w:fill="auto"/>
            <w:vAlign w:val="center"/>
          </w:tcPr>
          <w:p w14:paraId="5E482A45" w14:textId="77777777" w:rsidR="00333563" w:rsidRPr="00692995" w:rsidRDefault="00333563" w:rsidP="00333563">
            <w:pPr>
              <w:bidi/>
              <w:jc w:val="center"/>
              <w:rPr>
                <w:rFonts w:ascii="Sakkal Majalla" w:hAnsi="Sakkal Majalla" w:cs="Sakkal Majalla"/>
                <w:sz w:val="20"/>
                <w:szCs w:val="20"/>
                <w:lang w:bidi="ar-OM"/>
              </w:rPr>
            </w:pPr>
            <w:r w:rsidRPr="00692995">
              <w:rPr>
                <w:rFonts w:ascii="Sakkal Majalla" w:hAnsi="Sakkal Majalla" w:cs="Sakkal Majalla"/>
                <w:sz w:val="20"/>
                <w:szCs w:val="20"/>
                <w:rtl/>
                <w:lang w:bidi="ar-OM"/>
              </w:rPr>
              <w:t>1</w:t>
            </w:r>
          </w:p>
        </w:tc>
        <w:tc>
          <w:tcPr>
            <w:tcW w:w="817" w:type="dxa"/>
            <w:shd w:val="clear" w:color="auto" w:fill="auto"/>
            <w:vAlign w:val="center"/>
          </w:tcPr>
          <w:p w14:paraId="118A6F3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06DA264B"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auto"/>
            <w:vAlign w:val="center"/>
          </w:tcPr>
          <w:p w14:paraId="79FBC862"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auto"/>
            <w:vAlign w:val="center"/>
          </w:tcPr>
          <w:p w14:paraId="4B436032"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72CE3D18"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0479D93E" w14:textId="77777777" w:rsidTr="00187F27">
        <w:trPr>
          <w:cantSplit/>
          <w:trHeight w:val="70"/>
        </w:trPr>
        <w:tc>
          <w:tcPr>
            <w:tcW w:w="1351" w:type="dxa"/>
            <w:shd w:val="clear" w:color="auto" w:fill="auto"/>
            <w:vAlign w:val="center"/>
          </w:tcPr>
          <w:p w14:paraId="518A636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45132939" w14:textId="77777777" w:rsidR="00333563" w:rsidRPr="00692995" w:rsidRDefault="00333563" w:rsidP="00333563">
            <w:pPr>
              <w:pStyle w:val="ListParagraph"/>
              <w:spacing w:after="0" w:line="240" w:lineRule="auto"/>
              <w:ind w:left="0" w:firstLine="72"/>
              <w:rPr>
                <w:rFonts w:ascii="Sakkal Majalla" w:eastAsia="Traditional Arabic" w:hAnsi="Sakkal Majalla" w:cs="Sakkal Majalla"/>
                <w:sz w:val="20"/>
                <w:szCs w:val="20"/>
                <w:rtl/>
                <w:lang w:bidi="ar-AE"/>
              </w:rPr>
            </w:pPr>
            <w:r w:rsidRPr="00692995">
              <w:rPr>
                <w:rFonts w:ascii="Sakkal Majalla" w:eastAsia="Traditional Arabic" w:hAnsi="Sakkal Majalla" w:cs="Sakkal Majalla"/>
                <w:sz w:val="20"/>
                <w:szCs w:val="20"/>
                <w:rtl/>
                <w:lang w:bidi="ar-AE"/>
              </w:rPr>
              <w:t>تنفيذ 20 دورة تدريبية حول التعاون القطاعي وآليات تعزيز عمل اللجان الصحية على مستوى الولايات.</w:t>
            </w:r>
          </w:p>
        </w:tc>
        <w:tc>
          <w:tcPr>
            <w:tcW w:w="1263" w:type="dxa"/>
            <w:shd w:val="clear" w:color="auto" w:fill="auto"/>
            <w:vAlign w:val="center"/>
          </w:tcPr>
          <w:p w14:paraId="0B215743"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91D59DE" w14:textId="77777777" w:rsidR="00333563" w:rsidRPr="00692995" w:rsidRDefault="00333563" w:rsidP="00333563">
            <w:pPr>
              <w:pStyle w:val="ListParagraph"/>
              <w:spacing w:after="0" w:line="240" w:lineRule="auto"/>
              <w:ind w:left="0"/>
              <w:rPr>
                <w:rFonts w:ascii="Sakkal Majalla" w:hAnsi="Sakkal Majalla" w:cs="Sakkal Majalla"/>
                <w:sz w:val="20"/>
                <w:szCs w:val="20"/>
                <w:rtl/>
              </w:rPr>
            </w:pPr>
            <w:r w:rsidRPr="00692995">
              <w:rPr>
                <w:rFonts w:ascii="Sakkal Majalla" w:hAnsi="Sakkal Majalla" w:cs="Sakkal Majalla"/>
                <w:sz w:val="20"/>
                <w:szCs w:val="20"/>
                <w:rtl/>
              </w:rPr>
              <w:t>عدد التقارير الفنية حول الدورات التدريبية المنفذة</w:t>
            </w:r>
          </w:p>
        </w:tc>
        <w:tc>
          <w:tcPr>
            <w:tcW w:w="990" w:type="dxa"/>
            <w:shd w:val="clear" w:color="auto" w:fill="auto"/>
            <w:vAlign w:val="center"/>
          </w:tcPr>
          <w:p w14:paraId="160D59CA"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صفر</w:t>
            </w:r>
          </w:p>
        </w:tc>
        <w:tc>
          <w:tcPr>
            <w:tcW w:w="1253" w:type="dxa"/>
            <w:shd w:val="clear" w:color="auto" w:fill="auto"/>
            <w:vAlign w:val="center"/>
          </w:tcPr>
          <w:p w14:paraId="193A6072" w14:textId="77777777" w:rsidR="00333563" w:rsidRPr="00692995" w:rsidRDefault="00333563" w:rsidP="00333563">
            <w:pPr>
              <w:bidi/>
              <w:jc w:val="center"/>
              <w:rPr>
                <w:rFonts w:ascii="Sakkal Majalla" w:hAnsi="Sakkal Majalla" w:cs="Sakkal Majalla"/>
                <w:sz w:val="20"/>
                <w:szCs w:val="20"/>
                <w:lang w:bidi="ar-OM"/>
              </w:rPr>
            </w:pPr>
            <w:r w:rsidRPr="00692995">
              <w:rPr>
                <w:rFonts w:ascii="Sakkal Majalla" w:hAnsi="Sakkal Majalla" w:cs="Sakkal Majalla"/>
                <w:sz w:val="20"/>
                <w:szCs w:val="20"/>
                <w:rtl/>
                <w:lang w:bidi="ar-OM"/>
              </w:rPr>
              <w:t>20</w:t>
            </w:r>
          </w:p>
        </w:tc>
        <w:tc>
          <w:tcPr>
            <w:tcW w:w="817" w:type="dxa"/>
            <w:shd w:val="clear" w:color="auto" w:fill="auto"/>
            <w:vAlign w:val="center"/>
          </w:tcPr>
          <w:p w14:paraId="6F92A285" w14:textId="77777777" w:rsidR="00333563" w:rsidRPr="00692995" w:rsidRDefault="00333563" w:rsidP="00333563">
            <w:pPr>
              <w:bidi/>
              <w:jc w:val="center"/>
              <w:rPr>
                <w:rFonts w:ascii="Sakkal Majalla" w:hAnsi="Sakkal Majalla" w:cs="Sakkal Majalla"/>
                <w:noProof/>
                <w:sz w:val="20"/>
                <w:szCs w:val="20"/>
              </w:rPr>
            </w:pPr>
            <w:r w:rsidRPr="00692995">
              <w:rPr>
                <w:rFonts w:ascii="Sakkal Majalla" w:hAnsi="Sakkal Majalla" w:cs="Sakkal Majalla"/>
                <w:noProof/>
                <w:sz w:val="20"/>
                <w:szCs w:val="20"/>
                <w:rtl/>
              </w:rPr>
              <w:t>4</w:t>
            </w:r>
          </w:p>
        </w:tc>
        <w:tc>
          <w:tcPr>
            <w:tcW w:w="810" w:type="dxa"/>
            <w:shd w:val="clear" w:color="auto" w:fill="auto"/>
            <w:vAlign w:val="center"/>
          </w:tcPr>
          <w:p w14:paraId="6771AF7E" w14:textId="77777777" w:rsidR="00333563" w:rsidRPr="00692995" w:rsidRDefault="00333563" w:rsidP="00333563">
            <w:pPr>
              <w:bidi/>
              <w:jc w:val="center"/>
              <w:rPr>
                <w:rFonts w:ascii="Sakkal Majalla" w:hAnsi="Sakkal Majalla" w:cs="Sakkal Majalla"/>
                <w:noProof/>
                <w:sz w:val="20"/>
                <w:szCs w:val="20"/>
              </w:rPr>
            </w:pPr>
            <w:r w:rsidRPr="00692995">
              <w:rPr>
                <w:rFonts w:ascii="Sakkal Majalla" w:hAnsi="Sakkal Majalla" w:cs="Sakkal Majalla"/>
                <w:noProof/>
                <w:sz w:val="20"/>
                <w:szCs w:val="20"/>
                <w:rtl/>
              </w:rPr>
              <w:t>4</w:t>
            </w:r>
          </w:p>
        </w:tc>
        <w:tc>
          <w:tcPr>
            <w:tcW w:w="807" w:type="dxa"/>
            <w:shd w:val="clear" w:color="auto" w:fill="auto"/>
            <w:vAlign w:val="center"/>
          </w:tcPr>
          <w:p w14:paraId="0F665343" w14:textId="77777777" w:rsidR="00333563" w:rsidRPr="00692995" w:rsidRDefault="00333563" w:rsidP="00333563">
            <w:pPr>
              <w:bidi/>
              <w:jc w:val="center"/>
              <w:rPr>
                <w:rFonts w:ascii="Sakkal Majalla" w:hAnsi="Sakkal Majalla" w:cs="Sakkal Majalla"/>
                <w:noProof/>
                <w:sz w:val="20"/>
                <w:szCs w:val="20"/>
              </w:rPr>
            </w:pPr>
            <w:r w:rsidRPr="00692995">
              <w:rPr>
                <w:rFonts w:ascii="Sakkal Majalla" w:hAnsi="Sakkal Majalla" w:cs="Sakkal Majalla"/>
                <w:noProof/>
                <w:sz w:val="20"/>
                <w:szCs w:val="20"/>
                <w:rtl/>
              </w:rPr>
              <w:t>4</w:t>
            </w:r>
          </w:p>
        </w:tc>
        <w:tc>
          <w:tcPr>
            <w:tcW w:w="813" w:type="dxa"/>
            <w:shd w:val="clear" w:color="auto" w:fill="auto"/>
            <w:vAlign w:val="center"/>
          </w:tcPr>
          <w:p w14:paraId="6394E6B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810" w:type="dxa"/>
            <w:shd w:val="clear" w:color="auto" w:fill="auto"/>
            <w:vAlign w:val="center"/>
          </w:tcPr>
          <w:p w14:paraId="6262D45D" w14:textId="77777777" w:rsidR="00333563" w:rsidRPr="00692995" w:rsidRDefault="00333563" w:rsidP="00333563">
            <w:pPr>
              <w:bidi/>
              <w:jc w:val="center"/>
              <w:rPr>
                <w:rFonts w:ascii="Sakkal Majalla" w:hAnsi="Sakkal Majalla" w:cs="Sakkal Majalla"/>
                <w:noProof/>
                <w:sz w:val="20"/>
                <w:szCs w:val="20"/>
              </w:rPr>
            </w:pPr>
            <w:r w:rsidRPr="00692995">
              <w:rPr>
                <w:rFonts w:ascii="Sakkal Majalla" w:hAnsi="Sakkal Majalla" w:cs="Sakkal Majalla"/>
                <w:noProof/>
                <w:sz w:val="20"/>
                <w:szCs w:val="20"/>
                <w:rtl/>
              </w:rPr>
              <w:t>4</w:t>
            </w:r>
          </w:p>
        </w:tc>
      </w:tr>
      <w:tr w:rsidR="00333563" w:rsidRPr="00692995" w14:paraId="53672233" w14:textId="77777777" w:rsidTr="00187F27">
        <w:trPr>
          <w:cantSplit/>
          <w:trHeight w:val="70"/>
        </w:trPr>
        <w:tc>
          <w:tcPr>
            <w:tcW w:w="1351" w:type="dxa"/>
            <w:shd w:val="clear" w:color="auto" w:fill="C2D69B"/>
            <w:vAlign w:val="center"/>
          </w:tcPr>
          <w:p w14:paraId="518FD0C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97" w:type="dxa"/>
            <w:shd w:val="clear" w:color="auto" w:fill="FFFFFF" w:themeFill="background1"/>
            <w:vAlign w:val="center"/>
          </w:tcPr>
          <w:p w14:paraId="15483C8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تنفيذ مسابقة الحد من انتشار المخدرات والمؤثرات العقلية في مختلف الولايات</w:t>
            </w:r>
          </w:p>
        </w:tc>
        <w:tc>
          <w:tcPr>
            <w:tcW w:w="1263" w:type="dxa"/>
            <w:shd w:val="clear" w:color="auto" w:fill="FFFFFF" w:themeFill="background1"/>
            <w:vAlign w:val="center"/>
          </w:tcPr>
          <w:p w14:paraId="0F47CF28"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50E2F484" w14:textId="4DF416D2" w:rsidR="00333563" w:rsidRPr="00692995" w:rsidRDefault="00333563" w:rsidP="00333563">
            <w:pPr>
              <w:bidi/>
              <w:rPr>
                <w:rFonts w:ascii="Sakkal Majalla" w:hAnsi="Sakkal Majalla" w:cs="Sakkal Majalla"/>
                <w:sz w:val="20"/>
                <w:szCs w:val="20"/>
                <w:rtl/>
              </w:rPr>
            </w:pPr>
            <w:r w:rsidRPr="00BA4B47">
              <w:rPr>
                <w:rFonts w:ascii="Sakkal Majalla" w:hAnsi="Sakkal Majalla" w:cs="Sakkal Majalla"/>
                <w:sz w:val="20"/>
                <w:szCs w:val="20"/>
                <w:rtl/>
              </w:rPr>
              <w:t>عدد المسابقات التي تم تنفيذها</w:t>
            </w:r>
          </w:p>
        </w:tc>
        <w:tc>
          <w:tcPr>
            <w:tcW w:w="990" w:type="dxa"/>
            <w:shd w:val="clear" w:color="auto" w:fill="FFFFFF" w:themeFill="background1"/>
            <w:vAlign w:val="center"/>
          </w:tcPr>
          <w:p w14:paraId="2DCB54A1"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6C7A74CF"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30E01E9D"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210338CA"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13A6695D"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7224CF4D"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0931B7DC"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23FB1C27" w14:textId="77777777" w:rsidTr="00187F27">
        <w:trPr>
          <w:cantSplit/>
          <w:trHeight w:val="70"/>
        </w:trPr>
        <w:tc>
          <w:tcPr>
            <w:tcW w:w="1351" w:type="dxa"/>
            <w:shd w:val="clear" w:color="auto" w:fill="auto"/>
            <w:vAlign w:val="center"/>
          </w:tcPr>
          <w:p w14:paraId="3697EFF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7DDDD714" w14:textId="77777777" w:rsidR="00333563" w:rsidRPr="00692995" w:rsidRDefault="00333563" w:rsidP="00333563">
            <w:pPr>
              <w:bidi/>
              <w:rPr>
                <w:rFonts w:ascii="Sakkal Majalla" w:eastAsia="Traditional Arabic" w:hAnsi="Sakkal Majalla" w:cs="Sakkal Majalla"/>
                <w:sz w:val="20"/>
                <w:szCs w:val="20"/>
                <w:rtl/>
                <w:lang w:bidi="ar-AE"/>
              </w:rPr>
            </w:pPr>
            <w:r w:rsidRPr="00692995">
              <w:rPr>
                <w:rFonts w:ascii="Sakkal Majalla" w:eastAsia="Traditional Arabic" w:hAnsi="Sakkal Majalla" w:cs="Sakkal Majalla"/>
                <w:sz w:val="20"/>
                <w:szCs w:val="20"/>
                <w:rtl/>
              </w:rPr>
              <w:t xml:space="preserve">تنفيذ </w:t>
            </w:r>
            <w:r w:rsidRPr="00692995">
              <w:rPr>
                <w:rFonts w:ascii="Sakkal Majalla" w:eastAsia="Traditional Arabic" w:hAnsi="Sakkal Majalla" w:cs="Sakkal Majalla"/>
                <w:sz w:val="20"/>
                <w:szCs w:val="20"/>
                <w:rtl/>
                <w:lang w:bidi="ar-AE"/>
              </w:rPr>
              <w:t>مشاريع معززة للحد من انتشار المخدرات والمؤثرات العقلية</w:t>
            </w:r>
          </w:p>
        </w:tc>
        <w:tc>
          <w:tcPr>
            <w:tcW w:w="1263" w:type="dxa"/>
            <w:shd w:val="clear" w:color="auto" w:fill="auto"/>
            <w:vAlign w:val="center"/>
          </w:tcPr>
          <w:p w14:paraId="4291203D"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548E954E" w14:textId="77777777" w:rsidR="00333563" w:rsidRPr="00692995" w:rsidRDefault="00333563" w:rsidP="00333563">
            <w:pPr>
              <w:pStyle w:val="ListParagraph"/>
              <w:spacing w:after="0" w:line="240" w:lineRule="auto"/>
              <w:ind w:left="0"/>
              <w:rPr>
                <w:rFonts w:ascii="Sakkal Majalla" w:hAnsi="Sakkal Majalla" w:cs="Sakkal Majalla"/>
                <w:sz w:val="20"/>
                <w:szCs w:val="20"/>
                <w:rtl/>
              </w:rPr>
            </w:pPr>
            <w:r w:rsidRPr="00692995">
              <w:rPr>
                <w:rFonts w:ascii="Sakkal Majalla" w:hAnsi="Sakkal Majalla" w:cs="Sakkal Majalla"/>
                <w:sz w:val="20"/>
                <w:szCs w:val="20"/>
                <w:rtl/>
              </w:rPr>
              <w:t>عدد المشاريع المنفذة</w:t>
            </w:r>
          </w:p>
        </w:tc>
        <w:tc>
          <w:tcPr>
            <w:tcW w:w="990" w:type="dxa"/>
            <w:shd w:val="clear" w:color="auto" w:fill="auto"/>
            <w:vAlign w:val="center"/>
          </w:tcPr>
          <w:p w14:paraId="7D02C6AC"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صفر</w:t>
            </w:r>
          </w:p>
        </w:tc>
        <w:tc>
          <w:tcPr>
            <w:tcW w:w="1253" w:type="dxa"/>
            <w:shd w:val="clear" w:color="auto" w:fill="auto"/>
            <w:vAlign w:val="center"/>
          </w:tcPr>
          <w:p w14:paraId="6E8C9F8E" w14:textId="77777777" w:rsidR="00333563" w:rsidRPr="00692995" w:rsidRDefault="00333563" w:rsidP="00333563">
            <w:pPr>
              <w:bidi/>
              <w:jc w:val="center"/>
              <w:rPr>
                <w:rFonts w:ascii="Sakkal Majalla" w:hAnsi="Sakkal Majalla" w:cs="Sakkal Majalla"/>
                <w:sz w:val="20"/>
                <w:szCs w:val="20"/>
                <w:lang w:bidi="ar-OM"/>
              </w:rPr>
            </w:pPr>
            <w:r w:rsidRPr="00692995">
              <w:rPr>
                <w:rFonts w:ascii="Sakkal Majalla" w:hAnsi="Sakkal Majalla" w:cs="Sakkal Majalla"/>
                <w:sz w:val="20"/>
                <w:szCs w:val="20"/>
                <w:rtl/>
                <w:lang w:bidi="ar-OM"/>
              </w:rPr>
              <w:t>45</w:t>
            </w:r>
          </w:p>
        </w:tc>
        <w:tc>
          <w:tcPr>
            <w:tcW w:w="817" w:type="dxa"/>
            <w:shd w:val="clear" w:color="auto" w:fill="auto"/>
            <w:vAlign w:val="center"/>
          </w:tcPr>
          <w:p w14:paraId="23D1FA28" w14:textId="77777777" w:rsidR="00333563" w:rsidRPr="00692995" w:rsidRDefault="00333563" w:rsidP="00333563">
            <w:pPr>
              <w:bidi/>
              <w:jc w:val="center"/>
              <w:rPr>
                <w:rFonts w:ascii="Sakkal Majalla" w:hAnsi="Sakkal Majalla" w:cs="Sakkal Majalla"/>
                <w:noProof/>
                <w:sz w:val="20"/>
                <w:szCs w:val="20"/>
              </w:rPr>
            </w:pPr>
            <w:r w:rsidRPr="00692995">
              <w:rPr>
                <w:rFonts w:ascii="Sakkal Majalla" w:hAnsi="Sakkal Majalla" w:cs="Sakkal Majalla"/>
                <w:noProof/>
                <w:sz w:val="20"/>
                <w:szCs w:val="20"/>
                <w:rtl/>
              </w:rPr>
              <w:t>15</w:t>
            </w:r>
          </w:p>
        </w:tc>
        <w:tc>
          <w:tcPr>
            <w:tcW w:w="810" w:type="dxa"/>
            <w:shd w:val="clear" w:color="auto" w:fill="auto"/>
            <w:vAlign w:val="center"/>
          </w:tcPr>
          <w:p w14:paraId="497695D7" w14:textId="77777777" w:rsidR="00333563" w:rsidRPr="00692995" w:rsidRDefault="00333563" w:rsidP="00333563">
            <w:pPr>
              <w:bidi/>
              <w:jc w:val="center"/>
              <w:rPr>
                <w:rFonts w:ascii="Sakkal Majalla" w:hAnsi="Sakkal Majalla" w:cs="Sakkal Majalla"/>
                <w:noProof/>
                <w:sz w:val="20"/>
                <w:szCs w:val="20"/>
              </w:rPr>
            </w:pPr>
          </w:p>
        </w:tc>
        <w:tc>
          <w:tcPr>
            <w:tcW w:w="807" w:type="dxa"/>
            <w:shd w:val="clear" w:color="auto" w:fill="auto"/>
            <w:vAlign w:val="center"/>
          </w:tcPr>
          <w:p w14:paraId="655F339E" w14:textId="77777777" w:rsidR="00333563" w:rsidRPr="00692995" w:rsidRDefault="00333563" w:rsidP="00333563">
            <w:pPr>
              <w:bidi/>
              <w:jc w:val="center"/>
              <w:rPr>
                <w:rFonts w:ascii="Sakkal Majalla" w:hAnsi="Sakkal Majalla" w:cs="Sakkal Majalla"/>
                <w:noProof/>
                <w:sz w:val="20"/>
                <w:szCs w:val="20"/>
              </w:rPr>
            </w:pPr>
            <w:r w:rsidRPr="00692995">
              <w:rPr>
                <w:rFonts w:ascii="Sakkal Majalla" w:hAnsi="Sakkal Majalla" w:cs="Sakkal Majalla"/>
                <w:noProof/>
                <w:sz w:val="20"/>
                <w:szCs w:val="20"/>
                <w:rtl/>
              </w:rPr>
              <w:t>15</w:t>
            </w:r>
          </w:p>
        </w:tc>
        <w:tc>
          <w:tcPr>
            <w:tcW w:w="813" w:type="dxa"/>
            <w:shd w:val="clear" w:color="auto" w:fill="auto"/>
            <w:vAlign w:val="center"/>
          </w:tcPr>
          <w:p w14:paraId="104C1E6D"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5337EFE6" w14:textId="77777777" w:rsidR="00333563" w:rsidRPr="00692995" w:rsidRDefault="00333563" w:rsidP="00333563">
            <w:pPr>
              <w:bidi/>
              <w:jc w:val="center"/>
              <w:rPr>
                <w:rFonts w:ascii="Sakkal Majalla" w:hAnsi="Sakkal Majalla" w:cs="Sakkal Majalla"/>
                <w:noProof/>
                <w:sz w:val="20"/>
                <w:szCs w:val="20"/>
              </w:rPr>
            </w:pPr>
            <w:r w:rsidRPr="00692995">
              <w:rPr>
                <w:rFonts w:ascii="Sakkal Majalla" w:hAnsi="Sakkal Majalla" w:cs="Sakkal Majalla"/>
                <w:noProof/>
                <w:sz w:val="20"/>
                <w:szCs w:val="20"/>
                <w:rtl/>
              </w:rPr>
              <w:t>15</w:t>
            </w:r>
          </w:p>
        </w:tc>
      </w:tr>
      <w:tr w:rsidR="00333563" w:rsidRPr="00692995" w14:paraId="74FD2A1C" w14:textId="77777777" w:rsidTr="00187F27">
        <w:trPr>
          <w:cantSplit/>
          <w:trHeight w:val="70"/>
        </w:trPr>
        <w:tc>
          <w:tcPr>
            <w:tcW w:w="1351" w:type="dxa"/>
            <w:shd w:val="clear" w:color="auto" w:fill="auto"/>
            <w:vAlign w:val="center"/>
          </w:tcPr>
          <w:p w14:paraId="7373D69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3DFC3134" w14:textId="77777777" w:rsidR="00333563" w:rsidRPr="00692995" w:rsidRDefault="00333563" w:rsidP="00333563">
            <w:pPr>
              <w:bidi/>
              <w:rPr>
                <w:rFonts w:ascii="Sakkal Majalla" w:eastAsia="Traditional Arabic" w:hAnsi="Sakkal Majalla" w:cs="Sakkal Majalla"/>
                <w:sz w:val="20"/>
                <w:szCs w:val="20"/>
                <w:rtl/>
                <w:lang w:bidi="ar-AE"/>
              </w:rPr>
            </w:pPr>
            <w:r w:rsidRPr="00692995">
              <w:rPr>
                <w:rFonts w:ascii="Sakkal Majalla" w:eastAsia="Traditional Arabic" w:hAnsi="Sakkal Majalla" w:cs="Sakkal Majalla"/>
                <w:sz w:val="20"/>
                <w:szCs w:val="20"/>
                <w:rtl/>
                <w:lang w:bidi="ar-AE"/>
              </w:rPr>
              <w:t>إجراء تقييم للمشاريع المنفذة وإعلان الفائز منها</w:t>
            </w:r>
          </w:p>
        </w:tc>
        <w:tc>
          <w:tcPr>
            <w:tcW w:w="1263" w:type="dxa"/>
            <w:shd w:val="clear" w:color="auto" w:fill="auto"/>
            <w:vAlign w:val="center"/>
          </w:tcPr>
          <w:p w14:paraId="0EF86359"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6A07FD6F" w14:textId="77777777" w:rsidR="00333563" w:rsidRPr="00692995" w:rsidRDefault="00333563" w:rsidP="00333563">
            <w:pPr>
              <w:pStyle w:val="ListParagraph"/>
              <w:spacing w:after="0" w:line="240" w:lineRule="auto"/>
              <w:ind w:left="0"/>
              <w:rPr>
                <w:rFonts w:ascii="Sakkal Majalla" w:hAnsi="Sakkal Majalla" w:cs="Sakkal Majalla"/>
                <w:sz w:val="20"/>
                <w:szCs w:val="20"/>
                <w:rtl/>
              </w:rPr>
            </w:pPr>
            <w:r w:rsidRPr="00692995">
              <w:rPr>
                <w:rFonts w:ascii="Sakkal Majalla" w:hAnsi="Sakkal Majalla" w:cs="Sakkal Majalla"/>
                <w:sz w:val="20"/>
                <w:szCs w:val="20"/>
                <w:rtl/>
              </w:rPr>
              <w:t>عدد المشاريع التي تم تقييمها</w:t>
            </w:r>
          </w:p>
        </w:tc>
        <w:tc>
          <w:tcPr>
            <w:tcW w:w="990" w:type="dxa"/>
            <w:shd w:val="clear" w:color="auto" w:fill="auto"/>
            <w:vAlign w:val="center"/>
          </w:tcPr>
          <w:p w14:paraId="4F927CB1" w14:textId="77777777" w:rsidR="00333563" w:rsidRPr="00692995" w:rsidRDefault="00333563" w:rsidP="00333563">
            <w:pPr>
              <w:bidi/>
              <w:jc w:val="center"/>
              <w:rPr>
                <w:rFonts w:ascii="Sakkal Majalla" w:hAnsi="Sakkal Majalla" w:cs="Sakkal Majalla"/>
                <w:sz w:val="20"/>
                <w:szCs w:val="20"/>
                <w:lang w:bidi="ar-OM"/>
              </w:rPr>
            </w:pPr>
            <w:r w:rsidRPr="00692995">
              <w:rPr>
                <w:rFonts w:ascii="Sakkal Majalla" w:hAnsi="Sakkal Majalla" w:cs="Sakkal Majalla"/>
                <w:sz w:val="20"/>
                <w:szCs w:val="20"/>
                <w:rtl/>
                <w:lang w:bidi="ar-OM"/>
              </w:rPr>
              <w:t>صفر</w:t>
            </w:r>
          </w:p>
        </w:tc>
        <w:tc>
          <w:tcPr>
            <w:tcW w:w="1253" w:type="dxa"/>
            <w:shd w:val="clear" w:color="auto" w:fill="auto"/>
            <w:vAlign w:val="center"/>
          </w:tcPr>
          <w:p w14:paraId="41C66552" w14:textId="77777777" w:rsidR="00333563" w:rsidRPr="00692995" w:rsidRDefault="00333563" w:rsidP="00333563">
            <w:pPr>
              <w:bidi/>
              <w:jc w:val="center"/>
              <w:rPr>
                <w:rFonts w:ascii="Sakkal Majalla" w:hAnsi="Sakkal Majalla" w:cs="Sakkal Majalla"/>
                <w:sz w:val="20"/>
                <w:szCs w:val="20"/>
                <w:lang w:bidi="ar-OM"/>
              </w:rPr>
            </w:pPr>
            <w:r w:rsidRPr="00692995">
              <w:rPr>
                <w:rFonts w:ascii="Sakkal Majalla" w:hAnsi="Sakkal Majalla" w:cs="Sakkal Majalla"/>
                <w:sz w:val="20"/>
                <w:szCs w:val="20"/>
                <w:rtl/>
                <w:lang w:bidi="ar-OM"/>
              </w:rPr>
              <w:t>3</w:t>
            </w:r>
          </w:p>
        </w:tc>
        <w:tc>
          <w:tcPr>
            <w:tcW w:w="817" w:type="dxa"/>
            <w:shd w:val="clear" w:color="auto" w:fill="auto"/>
            <w:vAlign w:val="center"/>
          </w:tcPr>
          <w:p w14:paraId="7329DE84" w14:textId="77777777" w:rsidR="00333563" w:rsidRPr="00692995" w:rsidRDefault="00333563" w:rsidP="00333563">
            <w:pPr>
              <w:bidi/>
              <w:jc w:val="center"/>
              <w:rPr>
                <w:rFonts w:ascii="Sakkal Majalla" w:hAnsi="Sakkal Majalla" w:cs="Sakkal Majalla"/>
                <w:noProof/>
                <w:sz w:val="20"/>
                <w:szCs w:val="20"/>
              </w:rPr>
            </w:pPr>
            <w:r w:rsidRPr="00692995">
              <w:rPr>
                <w:rFonts w:ascii="Sakkal Majalla" w:hAnsi="Sakkal Majalla" w:cs="Sakkal Majalla"/>
                <w:noProof/>
                <w:sz w:val="20"/>
                <w:szCs w:val="20"/>
                <w:rtl/>
              </w:rPr>
              <w:t>1</w:t>
            </w:r>
          </w:p>
        </w:tc>
        <w:tc>
          <w:tcPr>
            <w:tcW w:w="810" w:type="dxa"/>
            <w:shd w:val="clear" w:color="auto" w:fill="auto"/>
            <w:vAlign w:val="center"/>
          </w:tcPr>
          <w:p w14:paraId="284A6517" w14:textId="77777777" w:rsidR="00333563" w:rsidRPr="00692995" w:rsidRDefault="00333563" w:rsidP="00333563">
            <w:pPr>
              <w:bidi/>
              <w:jc w:val="center"/>
              <w:rPr>
                <w:rFonts w:ascii="Sakkal Majalla" w:hAnsi="Sakkal Majalla" w:cs="Sakkal Majalla"/>
                <w:noProof/>
                <w:sz w:val="20"/>
                <w:szCs w:val="20"/>
              </w:rPr>
            </w:pPr>
          </w:p>
        </w:tc>
        <w:tc>
          <w:tcPr>
            <w:tcW w:w="807" w:type="dxa"/>
            <w:shd w:val="clear" w:color="auto" w:fill="auto"/>
            <w:vAlign w:val="center"/>
          </w:tcPr>
          <w:p w14:paraId="4914F600" w14:textId="77777777" w:rsidR="00333563" w:rsidRPr="00692995" w:rsidRDefault="00333563" w:rsidP="00333563">
            <w:pPr>
              <w:bidi/>
              <w:jc w:val="center"/>
              <w:rPr>
                <w:rFonts w:ascii="Sakkal Majalla" w:hAnsi="Sakkal Majalla" w:cs="Sakkal Majalla"/>
                <w:noProof/>
                <w:sz w:val="20"/>
                <w:szCs w:val="20"/>
              </w:rPr>
            </w:pPr>
            <w:r w:rsidRPr="00692995">
              <w:rPr>
                <w:rFonts w:ascii="Sakkal Majalla" w:hAnsi="Sakkal Majalla" w:cs="Sakkal Majalla"/>
                <w:noProof/>
                <w:sz w:val="20"/>
                <w:szCs w:val="20"/>
                <w:rtl/>
              </w:rPr>
              <w:t>1</w:t>
            </w:r>
          </w:p>
        </w:tc>
        <w:tc>
          <w:tcPr>
            <w:tcW w:w="813" w:type="dxa"/>
            <w:shd w:val="clear" w:color="auto" w:fill="auto"/>
            <w:vAlign w:val="center"/>
          </w:tcPr>
          <w:p w14:paraId="442E4540"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3E238DA1" w14:textId="77777777" w:rsidR="00333563" w:rsidRPr="00692995" w:rsidRDefault="00333563" w:rsidP="00333563">
            <w:pPr>
              <w:bidi/>
              <w:jc w:val="center"/>
              <w:rPr>
                <w:rFonts w:ascii="Sakkal Majalla" w:hAnsi="Sakkal Majalla" w:cs="Sakkal Majalla"/>
                <w:noProof/>
                <w:sz w:val="20"/>
                <w:szCs w:val="20"/>
              </w:rPr>
            </w:pPr>
            <w:r w:rsidRPr="00692995">
              <w:rPr>
                <w:rFonts w:ascii="Sakkal Majalla" w:hAnsi="Sakkal Majalla" w:cs="Sakkal Majalla"/>
                <w:noProof/>
                <w:sz w:val="20"/>
                <w:szCs w:val="20"/>
                <w:rtl/>
              </w:rPr>
              <w:t>1</w:t>
            </w:r>
          </w:p>
        </w:tc>
      </w:tr>
      <w:tr w:rsidR="00333563" w:rsidRPr="00692995" w14:paraId="7BC57EB3" w14:textId="77777777" w:rsidTr="00187F27">
        <w:trPr>
          <w:cantSplit/>
          <w:trHeight w:val="70"/>
        </w:trPr>
        <w:tc>
          <w:tcPr>
            <w:tcW w:w="5048" w:type="dxa"/>
            <w:gridSpan w:val="2"/>
            <w:shd w:val="clear" w:color="auto" w:fill="F2DBDB"/>
            <w:vAlign w:val="center"/>
          </w:tcPr>
          <w:p w14:paraId="2F455F19" w14:textId="4C5909B6" w:rsidR="00333563" w:rsidRPr="00692995" w:rsidRDefault="00333563" w:rsidP="00333563">
            <w:pPr>
              <w:pStyle w:val="Heading2"/>
              <w:bidi/>
              <w:spacing w:before="0"/>
              <w:rPr>
                <w:rFonts w:ascii="Sakkal Majalla" w:hAnsi="Sakkal Majalla" w:cs="Sakkal Majalla"/>
                <w:color w:val="auto"/>
                <w:sz w:val="20"/>
                <w:szCs w:val="20"/>
                <w:rtl/>
              </w:rPr>
            </w:pPr>
            <w:bookmarkStart w:id="294" w:name="_Toc61254147"/>
            <w:bookmarkStart w:id="295" w:name="_Toc61258220"/>
            <w:bookmarkStart w:id="296" w:name="_Toc63278859"/>
            <w:bookmarkStart w:id="297" w:name="_Toc63894712"/>
            <w:r w:rsidRPr="00692995">
              <w:rPr>
                <w:rFonts w:ascii="Sakkal Majalla" w:hAnsi="Sakkal Majalla" w:cs="Sakkal Majalla"/>
                <w:color w:val="auto"/>
                <w:sz w:val="20"/>
                <w:szCs w:val="20"/>
                <w:rtl/>
              </w:rPr>
              <w:lastRenderedPageBreak/>
              <w:t>المنتج 3: تم تطبيق السياسات والبروتوكولات المتعلقة بالتعاون الدولي في المجال الصحي</w:t>
            </w:r>
            <w:bookmarkEnd w:id="294"/>
            <w:bookmarkEnd w:id="295"/>
            <w:bookmarkEnd w:id="296"/>
            <w:bookmarkEnd w:id="297"/>
          </w:p>
        </w:tc>
        <w:tc>
          <w:tcPr>
            <w:tcW w:w="1263" w:type="dxa"/>
            <w:shd w:val="clear" w:color="auto" w:fill="FFFFFF" w:themeFill="background1"/>
            <w:vAlign w:val="center"/>
          </w:tcPr>
          <w:p w14:paraId="135DFD5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دائرة المنظمات والعلاقات الخارجية</w:t>
            </w:r>
          </w:p>
        </w:tc>
        <w:tc>
          <w:tcPr>
            <w:tcW w:w="2337" w:type="dxa"/>
            <w:shd w:val="clear" w:color="auto" w:fill="FFFFFF" w:themeFill="background1"/>
            <w:vAlign w:val="center"/>
          </w:tcPr>
          <w:p w14:paraId="17CD332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إكتمال تطبيق السياسات والبروتوكولات المتعلقة بالتعاون الدولي في المجال الصحي</w:t>
            </w:r>
          </w:p>
        </w:tc>
        <w:tc>
          <w:tcPr>
            <w:tcW w:w="990" w:type="dxa"/>
            <w:shd w:val="clear" w:color="auto" w:fill="FFFFFF" w:themeFill="background1"/>
            <w:vAlign w:val="center"/>
          </w:tcPr>
          <w:p w14:paraId="3630F1C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FFFFFF" w:themeFill="background1"/>
            <w:vAlign w:val="center"/>
          </w:tcPr>
          <w:p w14:paraId="0EB8547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FFFFFF" w:themeFill="background1"/>
            <w:vAlign w:val="center"/>
          </w:tcPr>
          <w:p w14:paraId="508DCFD2"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6B6A7CA9"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6F3D434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813" w:type="dxa"/>
            <w:shd w:val="clear" w:color="auto" w:fill="FFFFFF" w:themeFill="background1"/>
            <w:vAlign w:val="center"/>
          </w:tcPr>
          <w:p w14:paraId="1C4AB337"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78CA164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333563" w:rsidRPr="00692995" w14:paraId="0A251D65" w14:textId="77777777" w:rsidTr="00187F27">
        <w:trPr>
          <w:cantSplit/>
          <w:trHeight w:val="70"/>
        </w:trPr>
        <w:tc>
          <w:tcPr>
            <w:tcW w:w="1351" w:type="dxa"/>
            <w:shd w:val="clear" w:color="auto" w:fill="C2D69B"/>
            <w:vAlign w:val="center"/>
            <w:hideMark/>
          </w:tcPr>
          <w:p w14:paraId="629AA238"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614E2EA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إعداد سياسة التعاون الدولي في المجال الصحي</w:t>
            </w:r>
          </w:p>
        </w:tc>
        <w:tc>
          <w:tcPr>
            <w:tcW w:w="1263" w:type="dxa"/>
            <w:shd w:val="clear" w:color="auto" w:fill="FFFFFF" w:themeFill="background1"/>
            <w:vAlign w:val="center"/>
          </w:tcPr>
          <w:p w14:paraId="0F60EDF4"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149553F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إكتمال إعداد سياسة التعاون الدولي في المجال الصحي</w:t>
            </w:r>
          </w:p>
        </w:tc>
        <w:tc>
          <w:tcPr>
            <w:tcW w:w="990" w:type="dxa"/>
            <w:shd w:val="clear" w:color="auto" w:fill="FFFFFF" w:themeFill="background1"/>
            <w:vAlign w:val="center"/>
          </w:tcPr>
          <w:p w14:paraId="3FC3695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FFFFFF" w:themeFill="background1"/>
            <w:vAlign w:val="center"/>
          </w:tcPr>
          <w:p w14:paraId="46AD58C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FFFFFF" w:themeFill="background1"/>
            <w:vAlign w:val="center"/>
          </w:tcPr>
          <w:p w14:paraId="03334474"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60D5C32C"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03AD4F3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813" w:type="dxa"/>
            <w:shd w:val="clear" w:color="auto" w:fill="FFFFFF" w:themeFill="background1"/>
            <w:vAlign w:val="center"/>
          </w:tcPr>
          <w:p w14:paraId="2AC40456"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3CE7228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333563" w:rsidRPr="00692995" w14:paraId="45E047DD" w14:textId="77777777" w:rsidTr="00187F27">
        <w:trPr>
          <w:cantSplit/>
          <w:trHeight w:val="70"/>
        </w:trPr>
        <w:tc>
          <w:tcPr>
            <w:tcW w:w="1351" w:type="dxa"/>
            <w:shd w:val="clear" w:color="auto" w:fill="auto"/>
            <w:vAlign w:val="center"/>
          </w:tcPr>
          <w:p w14:paraId="4CE5589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1583D1AD"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عقد إجتماعات دورية لإعداد سياسة التعاون الدولي في المجال الصحي</w:t>
            </w:r>
          </w:p>
        </w:tc>
        <w:tc>
          <w:tcPr>
            <w:tcW w:w="1263" w:type="dxa"/>
            <w:shd w:val="clear" w:color="auto" w:fill="auto"/>
            <w:vAlign w:val="center"/>
          </w:tcPr>
          <w:p w14:paraId="7D0F9E41"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5B371D9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الإجتماعات الدورية</w:t>
            </w:r>
          </w:p>
        </w:tc>
        <w:tc>
          <w:tcPr>
            <w:tcW w:w="990" w:type="dxa"/>
            <w:shd w:val="clear" w:color="auto" w:fill="auto"/>
            <w:vAlign w:val="center"/>
          </w:tcPr>
          <w:p w14:paraId="6C77455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36ABA40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15</w:t>
            </w:r>
          </w:p>
        </w:tc>
        <w:tc>
          <w:tcPr>
            <w:tcW w:w="817" w:type="dxa"/>
            <w:shd w:val="clear" w:color="auto" w:fill="auto"/>
            <w:vAlign w:val="center"/>
          </w:tcPr>
          <w:p w14:paraId="71C1360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0" w:type="dxa"/>
            <w:shd w:val="clear" w:color="auto" w:fill="auto"/>
            <w:vAlign w:val="center"/>
          </w:tcPr>
          <w:p w14:paraId="1C418F7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07" w:type="dxa"/>
            <w:shd w:val="clear" w:color="auto" w:fill="auto"/>
            <w:vAlign w:val="center"/>
          </w:tcPr>
          <w:p w14:paraId="1A28BC3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3" w:type="dxa"/>
            <w:shd w:val="clear" w:color="auto" w:fill="auto"/>
            <w:vAlign w:val="center"/>
          </w:tcPr>
          <w:p w14:paraId="27C86AF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0" w:type="dxa"/>
            <w:shd w:val="clear" w:color="auto" w:fill="auto"/>
            <w:vAlign w:val="center"/>
          </w:tcPr>
          <w:p w14:paraId="4EBD0E7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r>
      <w:tr w:rsidR="00333563" w:rsidRPr="00692995" w14:paraId="4C8E515D" w14:textId="77777777" w:rsidTr="00187F27">
        <w:trPr>
          <w:cantSplit/>
          <w:trHeight w:val="70"/>
        </w:trPr>
        <w:tc>
          <w:tcPr>
            <w:tcW w:w="1351" w:type="dxa"/>
            <w:shd w:val="clear" w:color="auto" w:fill="auto"/>
            <w:vAlign w:val="center"/>
          </w:tcPr>
          <w:p w14:paraId="4831CD5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399E62B6"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عقد حلقة عمل لاعتماد سياسة التعاون الدولي في المجال الصحي</w:t>
            </w:r>
          </w:p>
        </w:tc>
        <w:tc>
          <w:tcPr>
            <w:tcW w:w="1263" w:type="dxa"/>
            <w:shd w:val="clear" w:color="auto" w:fill="auto"/>
            <w:vAlign w:val="center"/>
          </w:tcPr>
          <w:p w14:paraId="0C3DA222"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3381A6C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حلقات العمل</w:t>
            </w:r>
          </w:p>
        </w:tc>
        <w:tc>
          <w:tcPr>
            <w:tcW w:w="990" w:type="dxa"/>
            <w:shd w:val="clear" w:color="auto" w:fill="auto"/>
            <w:vAlign w:val="center"/>
          </w:tcPr>
          <w:p w14:paraId="0FE8E60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74CCA4E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7" w:type="dxa"/>
            <w:shd w:val="clear" w:color="auto" w:fill="auto"/>
            <w:vAlign w:val="center"/>
          </w:tcPr>
          <w:p w14:paraId="69DF2B60"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318FECA6"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auto"/>
            <w:vAlign w:val="center"/>
          </w:tcPr>
          <w:p w14:paraId="79766FEC"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auto"/>
            <w:vAlign w:val="center"/>
          </w:tcPr>
          <w:p w14:paraId="4FB0A5D9"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46D74C1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333563" w:rsidRPr="00692995" w14:paraId="201699F5" w14:textId="77777777" w:rsidTr="00187F27">
        <w:trPr>
          <w:cantSplit/>
          <w:trHeight w:val="70"/>
        </w:trPr>
        <w:tc>
          <w:tcPr>
            <w:tcW w:w="1351" w:type="dxa"/>
            <w:shd w:val="clear" w:color="auto" w:fill="C2D69B"/>
            <w:vAlign w:val="center"/>
          </w:tcPr>
          <w:p w14:paraId="0AD43C2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97" w:type="dxa"/>
            <w:shd w:val="clear" w:color="auto" w:fill="FFFFFF" w:themeFill="background1"/>
            <w:vAlign w:val="center"/>
          </w:tcPr>
          <w:p w14:paraId="0B15203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الترويج لسياسة ومنهجية التعاون الدولي في المجال الصحي عبر الوسائل المختلفة</w:t>
            </w:r>
          </w:p>
        </w:tc>
        <w:tc>
          <w:tcPr>
            <w:tcW w:w="1263" w:type="dxa"/>
            <w:shd w:val="clear" w:color="auto" w:fill="FFFFFF" w:themeFill="background1"/>
            <w:vAlign w:val="center"/>
          </w:tcPr>
          <w:p w14:paraId="44822C68"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50EE7BB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المواد الترويجية المنتجة</w:t>
            </w:r>
          </w:p>
        </w:tc>
        <w:tc>
          <w:tcPr>
            <w:tcW w:w="990" w:type="dxa"/>
            <w:shd w:val="clear" w:color="auto" w:fill="FFFFFF" w:themeFill="background1"/>
            <w:vAlign w:val="center"/>
          </w:tcPr>
          <w:p w14:paraId="680D88A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FFFFFF" w:themeFill="background1"/>
            <w:vAlign w:val="center"/>
          </w:tcPr>
          <w:p w14:paraId="6A3F5E3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15</w:t>
            </w:r>
          </w:p>
        </w:tc>
        <w:tc>
          <w:tcPr>
            <w:tcW w:w="817" w:type="dxa"/>
            <w:shd w:val="clear" w:color="auto" w:fill="FFFFFF" w:themeFill="background1"/>
            <w:vAlign w:val="center"/>
          </w:tcPr>
          <w:p w14:paraId="1C0DE94E"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5CBC04D7"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34128C1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3" w:type="dxa"/>
            <w:shd w:val="clear" w:color="auto" w:fill="FFFFFF" w:themeFill="background1"/>
            <w:vAlign w:val="center"/>
          </w:tcPr>
          <w:p w14:paraId="46951BF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0" w:type="dxa"/>
            <w:shd w:val="clear" w:color="auto" w:fill="FFFFFF" w:themeFill="background1"/>
            <w:vAlign w:val="center"/>
          </w:tcPr>
          <w:p w14:paraId="615F4CE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r>
      <w:tr w:rsidR="00333563" w:rsidRPr="00692995" w14:paraId="6CECD842" w14:textId="77777777" w:rsidTr="00187F27">
        <w:trPr>
          <w:cantSplit/>
          <w:trHeight w:val="70"/>
        </w:trPr>
        <w:tc>
          <w:tcPr>
            <w:tcW w:w="1351" w:type="dxa"/>
            <w:shd w:val="clear" w:color="auto" w:fill="auto"/>
            <w:vAlign w:val="center"/>
          </w:tcPr>
          <w:p w14:paraId="1E1D038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5A1D1C5F"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عقد حلقة عمل للشركاء للترويج لسياسة التعاون الدولي في المجال الصحي</w:t>
            </w:r>
          </w:p>
        </w:tc>
        <w:tc>
          <w:tcPr>
            <w:tcW w:w="1263" w:type="dxa"/>
            <w:shd w:val="clear" w:color="auto" w:fill="auto"/>
            <w:vAlign w:val="center"/>
          </w:tcPr>
          <w:p w14:paraId="29D6498C"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CD03BF4" w14:textId="77777777" w:rsidR="00333563" w:rsidRPr="00692995" w:rsidRDefault="00333563" w:rsidP="00333563">
            <w:pPr>
              <w:bidi/>
              <w:rPr>
                <w:rFonts w:ascii="Sakkal Majalla" w:eastAsia="Times New Roman" w:hAnsi="Sakkal Majalla" w:cs="Sakkal Majalla"/>
                <w:sz w:val="20"/>
                <w:szCs w:val="20"/>
                <w:rtl/>
                <w:lang w:bidi="ar-OM"/>
              </w:rPr>
            </w:pPr>
            <w:r w:rsidRPr="00692995">
              <w:rPr>
                <w:rFonts w:ascii="Sakkal Majalla" w:eastAsia="Times New Roman" w:hAnsi="Sakkal Majalla" w:cs="Sakkal Majalla"/>
                <w:sz w:val="20"/>
                <w:szCs w:val="20"/>
                <w:rtl/>
                <w:lang w:bidi="ar-OM"/>
              </w:rPr>
              <w:t>عدد حلقات العمل للترويج للسياسة</w:t>
            </w:r>
          </w:p>
        </w:tc>
        <w:tc>
          <w:tcPr>
            <w:tcW w:w="990" w:type="dxa"/>
            <w:shd w:val="clear" w:color="auto" w:fill="auto"/>
            <w:vAlign w:val="center"/>
          </w:tcPr>
          <w:p w14:paraId="7B98CD0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2FFEEAD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7" w:type="dxa"/>
            <w:shd w:val="clear" w:color="auto" w:fill="auto"/>
            <w:vAlign w:val="center"/>
          </w:tcPr>
          <w:p w14:paraId="61837399"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0AF69159"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auto"/>
            <w:vAlign w:val="center"/>
          </w:tcPr>
          <w:p w14:paraId="3032B1DD"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auto"/>
            <w:vAlign w:val="center"/>
          </w:tcPr>
          <w:p w14:paraId="23DE3D69"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1FE69B9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333563" w:rsidRPr="00692995" w14:paraId="296DA915" w14:textId="77777777" w:rsidTr="00187F27">
        <w:trPr>
          <w:cantSplit/>
          <w:trHeight w:val="70"/>
        </w:trPr>
        <w:tc>
          <w:tcPr>
            <w:tcW w:w="1351" w:type="dxa"/>
            <w:shd w:val="clear" w:color="auto" w:fill="auto"/>
            <w:vAlign w:val="center"/>
          </w:tcPr>
          <w:p w14:paraId="5531505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5FE3F6E4"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نشر سياسة التعاون الدولي في المجال الصحي عبر الوسائل المختلفة</w:t>
            </w:r>
          </w:p>
        </w:tc>
        <w:tc>
          <w:tcPr>
            <w:tcW w:w="1263" w:type="dxa"/>
            <w:shd w:val="clear" w:color="auto" w:fill="auto"/>
            <w:vAlign w:val="center"/>
          </w:tcPr>
          <w:p w14:paraId="47836823"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73EE25B" w14:textId="77777777" w:rsidR="00333563" w:rsidRPr="00692995" w:rsidRDefault="00333563" w:rsidP="00333563">
            <w:pPr>
              <w:bidi/>
              <w:rPr>
                <w:rFonts w:ascii="Sakkal Majalla" w:eastAsia="Times New Roman" w:hAnsi="Sakkal Majalla" w:cs="Sakkal Majalla"/>
                <w:sz w:val="20"/>
                <w:szCs w:val="20"/>
                <w:rtl/>
              </w:rPr>
            </w:pPr>
            <w:r w:rsidRPr="00692995">
              <w:rPr>
                <w:rFonts w:ascii="Sakkal Majalla" w:eastAsia="Times New Roman" w:hAnsi="Sakkal Majalla" w:cs="Sakkal Majalla"/>
                <w:sz w:val="20"/>
                <w:szCs w:val="20"/>
                <w:rtl/>
              </w:rPr>
              <w:t>عدد الوسائل التثقيفية المعنية بنشر سياسة التعاون الدولي على المستويين الوطني والدولي</w:t>
            </w:r>
          </w:p>
        </w:tc>
        <w:tc>
          <w:tcPr>
            <w:tcW w:w="990" w:type="dxa"/>
            <w:shd w:val="clear" w:color="auto" w:fill="auto"/>
            <w:vAlign w:val="center"/>
          </w:tcPr>
          <w:p w14:paraId="627E762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28879FB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7" w:type="dxa"/>
            <w:shd w:val="clear" w:color="auto" w:fill="auto"/>
            <w:vAlign w:val="center"/>
          </w:tcPr>
          <w:p w14:paraId="7608133D"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2ED6F57C"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auto"/>
            <w:vAlign w:val="center"/>
          </w:tcPr>
          <w:p w14:paraId="0794664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632539B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810" w:type="dxa"/>
            <w:shd w:val="clear" w:color="auto" w:fill="auto"/>
            <w:vAlign w:val="center"/>
          </w:tcPr>
          <w:p w14:paraId="26230B1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r>
      <w:tr w:rsidR="00333563" w:rsidRPr="00692995" w14:paraId="59CC9984" w14:textId="77777777" w:rsidTr="00187F27">
        <w:trPr>
          <w:cantSplit/>
          <w:trHeight w:val="70"/>
        </w:trPr>
        <w:tc>
          <w:tcPr>
            <w:tcW w:w="1351" w:type="dxa"/>
            <w:shd w:val="clear" w:color="auto" w:fill="auto"/>
            <w:vAlign w:val="center"/>
          </w:tcPr>
          <w:p w14:paraId="6EFC4CC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601ACA22"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انشاء قاعدة بيانات بالاجتماعات الدولية ومشاركات وزارة الصحة على المستوى الدولي</w:t>
            </w:r>
          </w:p>
        </w:tc>
        <w:tc>
          <w:tcPr>
            <w:tcW w:w="1263" w:type="dxa"/>
            <w:shd w:val="clear" w:color="auto" w:fill="auto"/>
            <w:vAlign w:val="center"/>
          </w:tcPr>
          <w:p w14:paraId="7EC951CA"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0C53B19D" w14:textId="77777777" w:rsidR="00333563" w:rsidRPr="00692995" w:rsidRDefault="00333563" w:rsidP="00333563">
            <w:pPr>
              <w:bidi/>
              <w:rPr>
                <w:rFonts w:ascii="Sakkal Majalla" w:eastAsia="Times New Roman" w:hAnsi="Sakkal Majalla" w:cs="Sakkal Majalla"/>
                <w:sz w:val="20"/>
                <w:szCs w:val="20"/>
                <w:rtl/>
              </w:rPr>
            </w:pPr>
            <w:r w:rsidRPr="00692995">
              <w:rPr>
                <w:rFonts w:ascii="Sakkal Majalla" w:eastAsia="Times New Roman" w:hAnsi="Sakkal Majalla" w:cs="Sakkal Majalla"/>
                <w:sz w:val="20"/>
                <w:szCs w:val="20"/>
                <w:rtl/>
              </w:rPr>
              <w:t>نسبة إكتمال إنشاء قاعدة البيانات</w:t>
            </w:r>
          </w:p>
        </w:tc>
        <w:tc>
          <w:tcPr>
            <w:tcW w:w="990" w:type="dxa"/>
            <w:shd w:val="clear" w:color="auto" w:fill="auto"/>
            <w:vAlign w:val="center"/>
          </w:tcPr>
          <w:p w14:paraId="01D1980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60C0E1C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62A3A9A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0" w:type="dxa"/>
            <w:shd w:val="clear" w:color="auto" w:fill="auto"/>
            <w:vAlign w:val="center"/>
          </w:tcPr>
          <w:p w14:paraId="3BB13CC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19753320"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auto"/>
            <w:vAlign w:val="center"/>
          </w:tcPr>
          <w:p w14:paraId="40371922"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1CCC0445"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1F21C790" w14:textId="77777777" w:rsidTr="00187F27">
        <w:trPr>
          <w:cantSplit/>
          <w:trHeight w:val="70"/>
        </w:trPr>
        <w:tc>
          <w:tcPr>
            <w:tcW w:w="1351" w:type="dxa"/>
            <w:shd w:val="clear" w:color="auto" w:fill="C2D69B"/>
            <w:vAlign w:val="center"/>
          </w:tcPr>
          <w:p w14:paraId="192A3D9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3</w:t>
            </w:r>
          </w:p>
        </w:tc>
        <w:tc>
          <w:tcPr>
            <w:tcW w:w="3697" w:type="dxa"/>
            <w:shd w:val="clear" w:color="auto" w:fill="FFFFFF" w:themeFill="background1"/>
            <w:vAlign w:val="center"/>
          </w:tcPr>
          <w:p w14:paraId="048A6FA7"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تطبيق نظام السياسات البروتوكولات</w:t>
            </w:r>
          </w:p>
        </w:tc>
        <w:tc>
          <w:tcPr>
            <w:tcW w:w="1263" w:type="dxa"/>
            <w:shd w:val="clear" w:color="auto" w:fill="FFFFFF" w:themeFill="background1"/>
            <w:vAlign w:val="center"/>
          </w:tcPr>
          <w:p w14:paraId="4DEA154F"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28406805" w14:textId="77777777" w:rsidR="00333563" w:rsidRPr="00692995" w:rsidRDefault="00333563" w:rsidP="00333563">
            <w:pPr>
              <w:bidi/>
              <w:rPr>
                <w:rFonts w:ascii="Sakkal Majalla" w:eastAsia="Times New Roman" w:hAnsi="Sakkal Majalla" w:cs="Sakkal Majalla"/>
                <w:sz w:val="20"/>
                <w:szCs w:val="20"/>
                <w:rtl/>
              </w:rPr>
            </w:pPr>
            <w:r w:rsidRPr="00692995">
              <w:rPr>
                <w:rFonts w:ascii="Sakkal Majalla" w:eastAsia="Times New Roman" w:hAnsi="Sakkal Majalla" w:cs="Sakkal Majalla"/>
                <w:sz w:val="20"/>
                <w:szCs w:val="20"/>
                <w:rtl/>
              </w:rPr>
              <w:t>نسبة إكتمال إعداد دليل عمل للبروتوكولات والتعاملات الخارجية والدولية</w:t>
            </w:r>
          </w:p>
        </w:tc>
        <w:tc>
          <w:tcPr>
            <w:tcW w:w="990" w:type="dxa"/>
            <w:shd w:val="clear" w:color="auto" w:fill="FFFFFF" w:themeFill="background1"/>
            <w:vAlign w:val="center"/>
          </w:tcPr>
          <w:p w14:paraId="49E3460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FFFFFF" w:themeFill="background1"/>
            <w:vAlign w:val="center"/>
          </w:tcPr>
          <w:p w14:paraId="2F018B6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FFFFFF" w:themeFill="background1"/>
            <w:vAlign w:val="center"/>
          </w:tcPr>
          <w:p w14:paraId="694EA02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0" w:type="dxa"/>
            <w:shd w:val="clear" w:color="auto" w:fill="FFFFFF" w:themeFill="background1"/>
            <w:vAlign w:val="center"/>
          </w:tcPr>
          <w:p w14:paraId="0861C91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FFFFFF" w:themeFill="background1"/>
            <w:vAlign w:val="center"/>
          </w:tcPr>
          <w:p w14:paraId="2A6B31B2"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6D5E4D0F"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55BF18A8"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40C12D0C" w14:textId="77777777" w:rsidTr="00187F27">
        <w:trPr>
          <w:cantSplit/>
          <w:trHeight w:val="70"/>
        </w:trPr>
        <w:tc>
          <w:tcPr>
            <w:tcW w:w="1351" w:type="dxa"/>
            <w:shd w:val="clear" w:color="auto" w:fill="auto"/>
            <w:vAlign w:val="center"/>
          </w:tcPr>
          <w:p w14:paraId="6DF1B3A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6C870847"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اجتماعات لوضع دليل عمل البروتوكولات</w:t>
            </w:r>
          </w:p>
        </w:tc>
        <w:tc>
          <w:tcPr>
            <w:tcW w:w="1263" w:type="dxa"/>
            <w:shd w:val="clear" w:color="auto" w:fill="auto"/>
            <w:vAlign w:val="center"/>
          </w:tcPr>
          <w:p w14:paraId="1355858E"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52F15281" w14:textId="77777777" w:rsidR="00333563" w:rsidRPr="00692995" w:rsidRDefault="00333563" w:rsidP="00333563">
            <w:pPr>
              <w:bidi/>
              <w:rPr>
                <w:rFonts w:ascii="Sakkal Majalla" w:eastAsia="Times New Roman" w:hAnsi="Sakkal Majalla" w:cs="Sakkal Majalla"/>
                <w:sz w:val="20"/>
                <w:szCs w:val="20"/>
                <w:rtl/>
                <w:lang w:bidi="ar-OM"/>
              </w:rPr>
            </w:pPr>
            <w:r w:rsidRPr="00692995">
              <w:rPr>
                <w:rFonts w:ascii="Sakkal Majalla" w:eastAsia="Times New Roman" w:hAnsi="Sakkal Majalla" w:cs="Sakkal Majalla"/>
                <w:sz w:val="20"/>
                <w:szCs w:val="20"/>
                <w:rtl/>
              </w:rPr>
              <w:t>عدد الاجتم</w:t>
            </w:r>
            <w:r w:rsidRPr="00692995">
              <w:rPr>
                <w:rFonts w:ascii="Sakkal Majalla" w:eastAsia="Times New Roman" w:hAnsi="Sakkal Majalla" w:cs="Sakkal Majalla"/>
                <w:sz w:val="20"/>
                <w:szCs w:val="20"/>
                <w:rtl/>
                <w:lang w:bidi="ar-OM"/>
              </w:rPr>
              <w:t>اعات المعقودة</w:t>
            </w:r>
          </w:p>
        </w:tc>
        <w:tc>
          <w:tcPr>
            <w:tcW w:w="990" w:type="dxa"/>
            <w:shd w:val="clear" w:color="auto" w:fill="auto"/>
            <w:vAlign w:val="center"/>
          </w:tcPr>
          <w:p w14:paraId="0EF7085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3608A80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7" w:type="dxa"/>
            <w:shd w:val="clear" w:color="auto" w:fill="auto"/>
            <w:vAlign w:val="center"/>
          </w:tcPr>
          <w:p w14:paraId="0523295B"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30F6317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FFFFFF" w:themeFill="background1"/>
            <w:vAlign w:val="center"/>
          </w:tcPr>
          <w:p w14:paraId="6FD599C5"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70790317"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6D78722D"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3FE65354" w14:textId="77777777" w:rsidTr="00187F27">
        <w:trPr>
          <w:cantSplit/>
          <w:trHeight w:val="70"/>
        </w:trPr>
        <w:tc>
          <w:tcPr>
            <w:tcW w:w="1351" w:type="dxa"/>
            <w:shd w:val="clear" w:color="auto" w:fill="auto"/>
            <w:vAlign w:val="center"/>
          </w:tcPr>
          <w:p w14:paraId="4DE9F33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23242DE5"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المسودات التي تم عملها</w:t>
            </w:r>
          </w:p>
        </w:tc>
        <w:tc>
          <w:tcPr>
            <w:tcW w:w="1263" w:type="dxa"/>
            <w:shd w:val="clear" w:color="auto" w:fill="auto"/>
            <w:vAlign w:val="center"/>
          </w:tcPr>
          <w:p w14:paraId="3E016469"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5675EF27" w14:textId="77777777" w:rsidR="00333563" w:rsidRPr="00692995" w:rsidRDefault="00333563" w:rsidP="00333563">
            <w:pPr>
              <w:bidi/>
              <w:rPr>
                <w:rFonts w:ascii="Sakkal Majalla" w:eastAsia="Times New Roman" w:hAnsi="Sakkal Majalla" w:cs="Sakkal Majalla"/>
                <w:sz w:val="20"/>
                <w:szCs w:val="20"/>
                <w:rtl/>
              </w:rPr>
            </w:pPr>
            <w:r w:rsidRPr="00692995">
              <w:rPr>
                <w:rFonts w:ascii="Sakkal Majalla" w:eastAsia="Times New Roman" w:hAnsi="Sakkal Majalla" w:cs="Sakkal Majalla"/>
                <w:sz w:val="20"/>
                <w:szCs w:val="20"/>
                <w:rtl/>
              </w:rPr>
              <w:t>عدد المسودات التي تم عملها</w:t>
            </w:r>
          </w:p>
        </w:tc>
        <w:tc>
          <w:tcPr>
            <w:tcW w:w="990" w:type="dxa"/>
            <w:shd w:val="clear" w:color="auto" w:fill="auto"/>
            <w:vAlign w:val="center"/>
          </w:tcPr>
          <w:p w14:paraId="0564914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7E26DA2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7" w:type="dxa"/>
            <w:shd w:val="clear" w:color="auto" w:fill="auto"/>
            <w:vAlign w:val="center"/>
          </w:tcPr>
          <w:p w14:paraId="338D4B8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0" w:type="dxa"/>
            <w:shd w:val="clear" w:color="auto" w:fill="auto"/>
            <w:vAlign w:val="center"/>
          </w:tcPr>
          <w:p w14:paraId="4E96C5F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FFFFFF" w:themeFill="background1"/>
            <w:vAlign w:val="center"/>
          </w:tcPr>
          <w:p w14:paraId="09358BB8"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663DD667"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6D570EF9"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40D1C0B0" w14:textId="77777777" w:rsidTr="00187F27">
        <w:trPr>
          <w:cantSplit/>
          <w:trHeight w:val="315"/>
        </w:trPr>
        <w:tc>
          <w:tcPr>
            <w:tcW w:w="5048" w:type="dxa"/>
            <w:gridSpan w:val="2"/>
            <w:shd w:val="clear" w:color="auto" w:fill="F2DBDB"/>
            <w:vAlign w:val="center"/>
            <w:hideMark/>
          </w:tcPr>
          <w:p w14:paraId="02179483" w14:textId="526D5B96" w:rsidR="00333563" w:rsidRPr="00692995" w:rsidRDefault="00333563" w:rsidP="00333563">
            <w:pPr>
              <w:pStyle w:val="Heading2"/>
              <w:bidi/>
              <w:spacing w:before="0"/>
              <w:rPr>
                <w:rFonts w:ascii="Sakkal Majalla" w:hAnsi="Sakkal Majalla" w:cs="Sakkal Majalla"/>
                <w:color w:val="auto"/>
                <w:sz w:val="20"/>
                <w:szCs w:val="20"/>
                <w:rtl/>
              </w:rPr>
            </w:pPr>
            <w:bookmarkStart w:id="298" w:name="_Toc61254148"/>
            <w:bookmarkStart w:id="299" w:name="_Toc61258221"/>
            <w:bookmarkStart w:id="300" w:name="_Toc63278860"/>
            <w:bookmarkStart w:id="301" w:name="_Toc63894713"/>
            <w:r w:rsidRPr="00692995">
              <w:rPr>
                <w:rFonts w:ascii="Sakkal Majalla" w:hAnsi="Sakkal Majalla" w:cs="Sakkal Majalla"/>
                <w:color w:val="auto"/>
                <w:sz w:val="20"/>
                <w:szCs w:val="20"/>
                <w:rtl/>
              </w:rPr>
              <w:t>المنتج 4: تم تطوير نظام متكامل لرصد الدعم الفني والإستشارات والإتفاقات والمشاركات الخارجية</w:t>
            </w:r>
            <w:bookmarkEnd w:id="298"/>
            <w:bookmarkEnd w:id="299"/>
            <w:bookmarkEnd w:id="300"/>
            <w:bookmarkEnd w:id="301"/>
          </w:p>
        </w:tc>
        <w:tc>
          <w:tcPr>
            <w:tcW w:w="1263" w:type="dxa"/>
            <w:shd w:val="clear" w:color="auto" w:fill="FFFFFF" w:themeFill="background1"/>
            <w:vAlign w:val="center"/>
          </w:tcPr>
          <w:p w14:paraId="5DA914A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دائرة المنظمات والعلاقات الخارجية</w:t>
            </w:r>
          </w:p>
        </w:tc>
        <w:tc>
          <w:tcPr>
            <w:tcW w:w="2337" w:type="dxa"/>
            <w:shd w:val="clear" w:color="auto" w:fill="FFFFFF" w:themeFill="background1"/>
            <w:vAlign w:val="center"/>
          </w:tcPr>
          <w:p w14:paraId="3A89DA7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إكتمال تطوير النظام المتكامل لرصد الدعم الفني والإستشارات والإتفاقات والمشاركات الخارجية</w:t>
            </w:r>
          </w:p>
        </w:tc>
        <w:tc>
          <w:tcPr>
            <w:tcW w:w="990" w:type="dxa"/>
            <w:shd w:val="clear" w:color="auto" w:fill="FFFFFF" w:themeFill="background1"/>
            <w:vAlign w:val="center"/>
          </w:tcPr>
          <w:p w14:paraId="558F77A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FFFFFF" w:themeFill="background1"/>
            <w:vAlign w:val="center"/>
          </w:tcPr>
          <w:p w14:paraId="7BEEFD4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FFFFFF" w:themeFill="background1"/>
            <w:vAlign w:val="center"/>
          </w:tcPr>
          <w:p w14:paraId="1A76F63E"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60D16896"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5CA627F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813" w:type="dxa"/>
            <w:shd w:val="clear" w:color="auto" w:fill="FFFFFF" w:themeFill="background1"/>
            <w:vAlign w:val="center"/>
          </w:tcPr>
          <w:p w14:paraId="6D57468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FFFFFF" w:themeFill="background1"/>
            <w:vAlign w:val="center"/>
          </w:tcPr>
          <w:p w14:paraId="4838A9AA"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3D9C22F8" w14:textId="77777777" w:rsidTr="00187F27">
        <w:trPr>
          <w:cantSplit/>
          <w:trHeight w:val="315"/>
        </w:trPr>
        <w:tc>
          <w:tcPr>
            <w:tcW w:w="1351" w:type="dxa"/>
            <w:shd w:val="clear" w:color="auto" w:fill="C2D69B"/>
            <w:vAlign w:val="center"/>
          </w:tcPr>
          <w:p w14:paraId="49DA0949"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4CA31E32"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 xml:space="preserve">تصميم قاعدة البيانات للنظام المتكامل </w:t>
            </w:r>
            <w:r w:rsidRPr="00692995">
              <w:rPr>
                <w:rFonts w:ascii="Sakkal Majalla" w:hAnsi="Sakkal Majalla" w:cs="Sakkal Majalla"/>
                <w:sz w:val="20"/>
                <w:szCs w:val="20"/>
                <w:rtl/>
              </w:rPr>
              <w:t>لرصد الدعم الفني والإستشارات والإتفاقات والمشاركات الخارجية</w:t>
            </w:r>
          </w:p>
        </w:tc>
        <w:tc>
          <w:tcPr>
            <w:tcW w:w="1263" w:type="dxa"/>
            <w:shd w:val="clear" w:color="auto" w:fill="FFFFFF" w:themeFill="background1"/>
            <w:vAlign w:val="center"/>
          </w:tcPr>
          <w:p w14:paraId="28CA347D"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704C6E7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إكتمال قاعدة البيانات المتكاملة والشاملة لتقارير الخبراء الدوليين والمهمات الرسمية والاجتماعات الاساسية</w:t>
            </w:r>
          </w:p>
        </w:tc>
        <w:tc>
          <w:tcPr>
            <w:tcW w:w="990" w:type="dxa"/>
            <w:shd w:val="clear" w:color="auto" w:fill="FFFFFF" w:themeFill="background1"/>
            <w:vAlign w:val="center"/>
          </w:tcPr>
          <w:p w14:paraId="3F36708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30%</w:t>
            </w:r>
          </w:p>
        </w:tc>
        <w:tc>
          <w:tcPr>
            <w:tcW w:w="1253" w:type="dxa"/>
            <w:shd w:val="clear" w:color="auto" w:fill="FFFFFF" w:themeFill="background1"/>
            <w:vAlign w:val="center"/>
          </w:tcPr>
          <w:p w14:paraId="2688700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FFFFFF" w:themeFill="background1"/>
            <w:vAlign w:val="center"/>
          </w:tcPr>
          <w:p w14:paraId="5B3E3C64"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30%</w:t>
            </w:r>
          </w:p>
        </w:tc>
        <w:tc>
          <w:tcPr>
            <w:tcW w:w="810" w:type="dxa"/>
            <w:shd w:val="clear" w:color="auto" w:fill="FFFFFF" w:themeFill="background1"/>
            <w:vAlign w:val="center"/>
          </w:tcPr>
          <w:p w14:paraId="7D9FBA97"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60%</w:t>
            </w:r>
          </w:p>
        </w:tc>
        <w:tc>
          <w:tcPr>
            <w:tcW w:w="807" w:type="dxa"/>
            <w:shd w:val="clear" w:color="auto" w:fill="FFFFFF" w:themeFill="background1"/>
            <w:vAlign w:val="center"/>
          </w:tcPr>
          <w:p w14:paraId="73C63321"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100%</w:t>
            </w:r>
          </w:p>
        </w:tc>
        <w:tc>
          <w:tcPr>
            <w:tcW w:w="813" w:type="dxa"/>
            <w:shd w:val="clear" w:color="auto" w:fill="FFFFFF" w:themeFill="background1"/>
            <w:vAlign w:val="center"/>
          </w:tcPr>
          <w:p w14:paraId="15A477FF"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619C209D"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0FFE734E" w14:textId="77777777" w:rsidTr="00187F27">
        <w:trPr>
          <w:cantSplit/>
          <w:trHeight w:val="315"/>
        </w:trPr>
        <w:tc>
          <w:tcPr>
            <w:tcW w:w="1351" w:type="dxa"/>
            <w:shd w:val="clear" w:color="auto" w:fill="auto"/>
            <w:vAlign w:val="center"/>
          </w:tcPr>
          <w:p w14:paraId="29F6483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683CD100"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تصميم قاعدة بيانات للاتفاقيات الدولية</w:t>
            </w:r>
          </w:p>
        </w:tc>
        <w:tc>
          <w:tcPr>
            <w:tcW w:w="1263" w:type="dxa"/>
            <w:shd w:val="clear" w:color="auto" w:fill="auto"/>
            <w:vAlign w:val="center"/>
          </w:tcPr>
          <w:p w14:paraId="002ACC3D"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04E9EE78"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نسبة إكتمال إعداد تصور لقاعدة البيانات</w:t>
            </w:r>
          </w:p>
        </w:tc>
        <w:tc>
          <w:tcPr>
            <w:tcW w:w="990" w:type="dxa"/>
            <w:shd w:val="clear" w:color="auto" w:fill="auto"/>
            <w:vAlign w:val="center"/>
          </w:tcPr>
          <w:p w14:paraId="1D6E2ED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30%</w:t>
            </w:r>
          </w:p>
        </w:tc>
        <w:tc>
          <w:tcPr>
            <w:tcW w:w="1253" w:type="dxa"/>
            <w:shd w:val="clear" w:color="auto" w:fill="auto"/>
            <w:vAlign w:val="center"/>
          </w:tcPr>
          <w:p w14:paraId="2706B2C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470514F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2902C879"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auto"/>
            <w:vAlign w:val="center"/>
          </w:tcPr>
          <w:p w14:paraId="6AD19FAC"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06E781E6"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7A6F0422"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44DFFF23" w14:textId="77777777" w:rsidTr="00187F27">
        <w:trPr>
          <w:cantSplit/>
          <w:trHeight w:val="315"/>
        </w:trPr>
        <w:tc>
          <w:tcPr>
            <w:tcW w:w="1351" w:type="dxa"/>
            <w:shd w:val="clear" w:color="auto" w:fill="auto"/>
            <w:vAlign w:val="center"/>
          </w:tcPr>
          <w:p w14:paraId="2F9A40F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4BBC18F4"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rPr>
              <w:t>إن</w:t>
            </w:r>
            <w:r w:rsidRPr="00692995">
              <w:rPr>
                <w:rFonts w:ascii="Sakkal Majalla" w:hAnsi="Sakkal Majalla" w:cs="Sakkal Majalla"/>
                <w:sz w:val="20"/>
                <w:szCs w:val="20"/>
                <w:rtl/>
                <w:lang w:bidi="ar-OM"/>
              </w:rPr>
              <w:t>شاء قاعدة بيانات تخص المستشارين الدوليين والمحليين</w:t>
            </w:r>
          </w:p>
        </w:tc>
        <w:tc>
          <w:tcPr>
            <w:tcW w:w="1263" w:type="dxa"/>
            <w:shd w:val="clear" w:color="auto" w:fill="auto"/>
            <w:vAlign w:val="center"/>
          </w:tcPr>
          <w:p w14:paraId="0A1629D4"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0F4F4DAF"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 xml:space="preserve">نسبة إكتمال إنشاء قاعدة بيانات </w:t>
            </w:r>
            <w:r w:rsidRPr="00692995">
              <w:rPr>
                <w:rFonts w:ascii="Sakkal Majalla" w:hAnsi="Sakkal Majalla" w:cs="Sakkal Majalla"/>
                <w:sz w:val="20"/>
                <w:szCs w:val="20"/>
                <w:rtl/>
                <w:lang w:bidi="ar-OM"/>
              </w:rPr>
              <w:t>تخص المستشارين الدوليين والمحليين</w:t>
            </w:r>
          </w:p>
        </w:tc>
        <w:tc>
          <w:tcPr>
            <w:tcW w:w="990" w:type="dxa"/>
            <w:shd w:val="clear" w:color="auto" w:fill="auto"/>
            <w:vAlign w:val="center"/>
          </w:tcPr>
          <w:p w14:paraId="7063F7B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30%</w:t>
            </w:r>
          </w:p>
        </w:tc>
        <w:tc>
          <w:tcPr>
            <w:tcW w:w="1253" w:type="dxa"/>
            <w:shd w:val="clear" w:color="auto" w:fill="auto"/>
            <w:vAlign w:val="center"/>
          </w:tcPr>
          <w:p w14:paraId="4623B3E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62B8646D"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56F1917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0C65B92E"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357DC95E"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35A2E2B5"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521503AC" w14:textId="77777777" w:rsidTr="00187F27">
        <w:trPr>
          <w:cantSplit/>
          <w:trHeight w:val="315"/>
        </w:trPr>
        <w:tc>
          <w:tcPr>
            <w:tcW w:w="1351" w:type="dxa"/>
            <w:shd w:val="clear" w:color="auto" w:fill="auto"/>
            <w:vAlign w:val="center"/>
          </w:tcPr>
          <w:p w14:paraId="604BC33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3</w:t>
            </w:r>
          </w:p>
        </w:tc>
        <w:tc>
          <w:tcPr>
            <w:tcW w:w="3697" w:type="dxa"/>
            <w:shd w:val="clear" w:color="auto" w:fill="auto"/>
            <w:vAlign w:val="center"/>
          </w:tcPr>
          <w:p w14:paraId="558C3B11"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إنشاء قاعدة بيانات للمهام الرسمية الداخلية والخارجية</w:t>
            </w:r>
          </w:p>
        </w:tc>
        <w:tc>
          <w:tcPr>
            <w:tcW w:w="1263" w:type="dxa"/>
            <w:shd w:val="clear" w:color="auto" w:fill="auto"/>
            <w:vAlign w:val="center"/>
          </w:tcPr>
          <w:p w14:paraId="7FC2D636"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70A0CA0E"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 xml:space="preserve">نسبة إكتمال إنشاء قاعدة بيانات </w:t>
            </w:r>
            <w:r w:rsidRPr="00692995">
              <w:rPr>
                <w:rFonts w:ascii="Sakkal Majalla" w:hAnsi="Sakkal Majalla" w:cs="Sakkal Majalla"/>
                <w:sz w:val="20"/>
                <w:szCs w:val="20"/>
                <w:rtl/>
                <w:lang w:bidi="ar-OM"/>
              </w:rPr>
              <w:t>للمهام الرسمية الداخلية والخارجية</w:t>
            </w:r>
          </w:p>
        </w:tc>
        <w:tc>
          <w:tcPr>
            <w:tcW w:w="990" w:type="dxa"/>
            <w:shd w:val="clear" w:color="auto" w:fill="auto"/>
            <w:vAlign w:val="center"/>
          </w:tcPr>
          <w:p w14:paraId="63745F6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30%</w:t>
            </w:r>
          </w:p>
        </w:tc>
        <w:tc>
          <w:tcPr>
            <w:tcW w:w="1253" w:type="dxa"/>
            <w:shd w:val="clear" w:color="auto" w:fill="auto"/>
            <w:vAlign w:val="center"/>
          </w:tcPr>
          <w:p w14:paraId="027D47B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1B35FC86"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0125528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807" w:type="dxa"/>
            <w:shd w:val="clear" w:color="auto" w:fill="auto"/>
            <w:vAlign w:val="center"/>
          </w:tcPr>
          <w:p w14:paraId="0FDB2E0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FFFFFF" w:themeFill="background1"/>
            <w:vAlign w:val="center"/>
          </w:tcPr>
          <w:p w14:paraId="668286FB"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388143DB"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280FCE6A" w14:textId="77777777" w:rsidTr="00187F27">
        <w:trPr>
          <w:cantSplit/>
          <w:trHeight w:val="315"/>
        </w:trPr>
        <w:tc>
          <w:tcPr>
            <w:tcW w:w="1351" w:type="dxa"/>
            <w:shd w:val="clear" w:color="auto" w:fill="C2D69B"/>
            <w:vAlign w:val="center"/>
          </w:tcPr>
          <w:p w14:paraId="0B3AB28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97" w:type="dxa"/>
            <w:shd w:val="clear" w:color="auto" w:fill="FFFFFF" w:themeFill="background1"/>
            <w:vAlign w:val="center"/>
          </w:tcPr>
          <w:p w14:paraId="65DFC51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رصد ومتابعة مخرجات الدعم الفني والإستشارات والإتفاقات والمشاركات الخارجية</w:t>
            </w:r>
          </w:p>
        </w:tc>
        <w:tc>
          <w:tcPr>
            <w:tcW w:w="1263" w:type="dxa"/>
            <w:shd w:val="clear" w:color="auto" w:fill="FFFFFF" w:themeFill="background1"/>
            <w:vAlign w:val="center"/>
          </w:tcPr>
          <w:p w14:paraId="54994B0A"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17E09B3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تنفيذ رصد ومتابعة مخرجات الدعم الفني والإستشارات والإتفاقات والمشاركات الخارجية</w:t>
            </w:r>
          </w:p>
        </w:tc>
        <w:tc>
          <w:tcPr>
            <w:tcW w:w="990" w:type="dxa"/>
            <w:shd w:val="clear" w:color="auto" w:fill="FFFFFF" w:themeFill="background1"/>
            <w:vAlign w:val="center"/>
          </w:tcPr>
          <w:p w14:paraId="1EB086D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1253" w:type="dxa"/>
            <w:shd w:val="clear" w:color="auto" w:fill="FFFFFF" w:themeFill="background1"/>
            <w:vAlign w:val="center"/>
          </w:tcPr>
          <w:p w14:paraId="7531E6D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FFFFFF" w:themeFill="background1"/>
            <w:vAlign w:val="center"/>
          </w:tcPr>
          <w:p w14:paraId="16715578"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14E89937"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3A4A846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813" w:type="dxa"/>
            <w:shd w:val="clear" w:color="auto" w:fill="FFFFFF" w:themeFill="background1"/>
            <w:vAlign w:val="center"/>
          </w:tcPr>
          <w:p w14:paraId="57C76BAB"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187A54B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333563" w:rsidRPr="00692995" w14:paraId="0A6A4F50" w14:textId="77777777" w:rsidTr="00187F27">
        <w:trPr>
          <w:cantSplit/>
          <w:trHeight w:val="315"/>
        </w:trPr>
        <w:tc>
          <w:tcPr>
            <w:tcW w:w="1351" w:type="dxa"/>
            <w:shd w:val="clear" w:color="auto" w:fill="auto"/>
            <w:vAlign w:val="center"/>
          </w:tcPr>
          <w:p w14:paraId="016E704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04D54CD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الحاق موظفي العلاقات الخارجية في دورات البروتوكولات والتعاون الخارجي</w:t>
            </w:r>
          </w:p>
        </w:tc>
        <w:tc>
          <w:tcPr>
            <w:tcW w:w="1263" w:type="dxa"/>
            <w:shd w:val="clear" w:color="auto" w:fill="auto"/>
            <w:vAlign w:val="center"/>
          </w:tcPr>
          <w:p w14:paraId="05F1F582"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2E641E9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الموظفين المدربين</w:t>
            </w:r>
          </w:p>
        </w:tc>
        <w:tc>
          <w:tcPr>
            <w:tcW w:w="990" w:type="dxa"/>
            <w:shd w:val="clear" w:color="auto" w:fill="auto"/>
            <w:vAlign w:val="center"/>
          </w:tcPr>
          <w:p w14:paraId="51F5DD9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6043FA9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2AF09CC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0" w:type="dxa"/>
            <w:shd w:val="clear" w:color="auto" w:fill="auto"/>
            <w:vAlign w:val="center"/>
          </w:tcPr>
          <w:p w14:paraId="6BBAC9F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c>
          <w:tcPr>
            <w:tcW w:w="807" w:type="dxa"/>
            <w:shd w:val="clear" w:color="auto" w:fill="auto"/>
            <w:vAlign w:val="center"/>
          </w:tcPr>
          <w:p w14:paraId="77E3F75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813" w:type="dxa"/>
            <w:shd w:val="clear" w:color="auto" w:fill="auto"/>
            <w:vAlign w:val="center"/>
          </w:tcPr>
          <w:p w14:paraId="7F952F0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10" w:type="dxa"/>
            <w:shd w:val="clear" w:color="auto" w:fill="auto"/>
            <w:vAlign w:val="center"/>
          </w:tcPr>
          <w:p w14:paraId="193B139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333563" w:rsidRPr="00692995" w14:paraId="138373A2" w14:textId="77777777" w:rsidTr="00187F27">
        <w:trPr>
          <w:cantSplit/>
          <w:trHeight w:val="315"/>
        </w:trPr>
        <w:tc>
          <w:tcPr>
            <w:tcW w:w="1351" w:type="dxa"/>
            <w:shd w:val="clear" w:color="auto" w:fill="auto"/>
            <w:vAlign w:val="center"/>
          </w:tcPr>
          <w:p w14:paraId="2B7154E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35D3F00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إجراء تقييم دوري لمخرجات الدعم الفني والإستشارات والإتفاقات والمشاركات الخارجية</w:t>
            </w:r>
          </w:p>
        </w:tc>
        <w:tc>
          <w:tcPr>
            <w:tcW w:w="1263" w:type="dxa"/>
            <w:shd w:val="clear" w:color="auto" w:fill="auto"/>
            <w:vAlign w:val="center"/>
          </w:tcPr>
          <w:p w14:paraId="1EABED8C"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44C4E5C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إكتمال إجراء التقييم الدوري</w:t>
            </w:r>
          </w:p>
        </w:tc>
        <w:tc>
          <w:tcPr>
            <w:tcW w:w="990" w:type="dxa"/>
            <w:shd w:val="clear" w:color="auto" w:fill="auto"/>
            <w:vAlign w:val="center"/>
          </w:tcPr>
          <w:p w14:paraId="50AF0B6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66557D0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78A9829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0" w:type="dxa"/>
            <w:shd w:val="clear" w:color="auto" w:fill="auto"/>
            <w:vAlign w:val="center"/>
          </w:tcPr>
          <w:p w14:paraId="1A0435B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2E8DC3B7"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auto"/>
            <w:vAlign w:val="center"/>
          </w:tcPr>
          <w:p w14:paraId="0F99FE3A"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21BABA22"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694110F6" w14:textId="77777777" w:rsidTr="00187F27">
        <w:trPr>
          <w:cantSplit/>
          <w:trHeight w:val="315"/>
        </w:trPr>
        <w:tc>
          <w:tcPr>
            <w:tcW w:w="5048" w:type="dxa"/>
            <w:gridSpan w:val="2"/>
            <w:shd w:val="clear" w:color="auto" w:fill="F2DBDB"/>
            <w:vAlign w:val="center"/>
          </w:tcPr>
          <w:p w14:paraId="34F7DA0E" w14:textId="39A740D9" w:rsidR="00333563" w:rsidRPr="00692995" w:rsidRDefault="00333563" w:rsidP="00333563">
            <w:pPr>
              <w:pStyle w:val="Heading2"/>
              <w:bidi/>
              <w:spacing w:before="0"/>
              <w:rPr>
                <w:rFonts w:ascii="Sakkal Majalla" w:hAnsi="Sakkal Majalla" w:cs="Sakkal Majalla"/>
                <w:color w:val="auto"/>
                <w:sz w:val="20"/>
                <w:szCs w:val="20"/>
                <w:rtl/>
              </w:rPr>
            </w:pPr>
            <w:bookmarkStart w:id="302" w:name="_Toc61254149"/>
            <w:bookmarkStart w:id="303" w:name="_Toc61258222"/>
            <w:bookmarkStart w:id="304" w:name="_Toc63278861"/>
            <w:bookmarkStart w:id="305" w:name="_Toc63894714"/>
            <w:r w:rsidRPr="00692995">
              <w:rPr>
                <w:rFonts w:ascii="Sakkal Majalla" w:hAnsi="Sakkal Majalla" w:cs="Sakkal Majalla"/>
                <w:color w:val="auto"/>
                <w:sz w:val="20"/>
                <w:szCs w:val="20"/>
                <w:rtl/>
              </w:rPr>
              <w:t>المنتج 5: تم تطوير نظام متابعة أعمال ومخرجات المجالس واللجان</w:t>
            </w:r>
            <w:bookmarkEnd w:id="302"/>
            <w:bookmarkEnd w:id="303"/>
            <w:bookmarkEnd w:id="304"/>
            <w:bookmarkEnd w:id="305"/>
          </w:p>
        </w:tc>
        <w:tc>
          <w:tcPr>
            <w:tcW w:w="1263" w:type="dxa"/>
            <w:shd w:val="clear" w:color="auto" w:fill="FFFFFF" w:themeFill="background1"/>
            <w:vAlign w:val="center"/>
          </w:tcPr>
          <w:p w14:paraId="23751A8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دائرة المجالس واللجان</w:t>
            </w:r>
          </w:p>
        </w:tc>
        <w:tc>
          <w:tcPr>
            <w:tcW w:w="2337" w:type="dxa"/>
            <w:shd w:val="clear" w:color="auto" w:fill="FFFFFF" w:themeFill="background1"/>
            <w:vAlign w:val="center"/>
          </w:tcPr>
          <w:p w14:paraId="5E86DBBF" w14:textId="77777777" w:rsidR="00333563" w:rsidRPr="00692995" w:rsidRDefault="00333563" w:rsidP="00333563">
            <w:pPr>
              <w:bidi/>
              <w:rPr>
                <w:rFonts w:ascii="Sakkal Majalla" w:hAnsi="Sakkal Majalla" w:cs="Sakkal Majalla"/>
                <w:sz w:val="20"/>
                <w:szCs w:val="20"/>
                <w:rtl/>
              </w:rPr>
            </w:pPr>
            <w:r>
              <w:rPr>
                <w:rFonts w:ascii="Sakkal Majalla" w:hAnsi="Sakkal Majalla" w:cs="Sakkal Majalla" w:hint="cs"/>
                <w:sz w:val="20"/>
                <w:szCs w:val="20"/>
                <w:rtl/>
              </w:rPr>
              <w:t xml:space="preserve">نسبة إكتمال تفعيل </w:t>
            </w:r>
            <w:r>
              <w:rPr>
                <w:rFonts w:ascii="Sakkal Majalla" w:hAnsi="Sakkal Majalla" w:cs="Sakkal Majalla"/>
                <w:sz w:val="20"/>
                <w:szCs w:val="20"/>
                <w:rtl/>
              </w:rPr>
              <w:t xml:space="preserve">نظام </w:t>
            </w:r>
            <w:r>
              <w:rPr>
                <w:rFonts w:ascii="Sakkal Majalla" w:hAnsi="Sakkal Majalla" w:cs="Sakkal Majalla" w:hint="cs"/>
                <w:sz w:val="20"/>
                <w:szCs w:val="20"/>
                <w:rtl/>
              </w:rPr>
              <w:t>المتابعة</w:t>
            </w:r>
          </w:p>
        </w:tc>
        <w:tc>
          <w:tcPr>
            <w:tcW w:w="990" w:type="dxa"/>
            <w:shd w:val="clear" w:color="auto" w:fill="FFFFFF" w:themeFill="background1"/>
            <w:vAlign w:val="center"/>
          </w:tcPr>
          <w:p w14:paraId="76A90527" w14:textId="77777777" w:rsidR="00333563" w:rsidRPr="00692995" w:rsidRDefault="00333563" w:rsidP="00333563">
            <w:pPr>
              <w:bidi/>
              <w:jc w:val="center"/>
              <w:rPr>
                <w:rFonts w:ascii="Sakkal Majalla" w:hAnsi="Sakkal Majalla" w:cs="Sakkal Majalla"/>
                <w:sz w:val="20"/>
                <w:szCs w:val="20"/>
                <w:rtl/>
              </w:rPr>
            </w:pPr>
            <w:r>
              <w:rPr>
                <w:rFonts w:ascii="Sakkal Majalla" w:hAnsi="Sakkal Majalla" w:cs="Sakkal Majalla" w:hint="cs"/>
                <w:sz w:val="20"/>
                <w:szCs w:val="20"/>
                <w:rtl/>
              </w:rPr>
              <w:t>صفر</w:t>
            </w:r>
          </w:p>
        </w:tc>
        <w:tc>
          <w:tcPr>
            <w:tcW w:w="1253" w:type="dxa"/>
            <w:shd w:val="clear" w:color="auto" w:fill="FFFFFF" w:themeFill="background1"/>
            <w:vAlign w:val="center"/>
          </w:tcPr>
          <w:p w14:paraId="4D37900B" w14:textId="77777777" w:rsidR="00333563" w:rsidRPr="00692995" w:rsidRDefault="00333563" w:rsidP="00333563">
            <w:pPr>
              <w:bidi/>
              <w:jc w:val="center"/>
              <w:rPr>
                <w:rFonts w:ascii="Sakkal Majalla" w:hAnsi="Sakkal Majalla" w:cs="Sakkal Majalla"/>
                <w:sz w:val="20"/>
                <w:szCs w:val="20"/>
                <w:rtl/>
                <w:lang w:bidi="ar-OM"/>
              </w:rPr>
            </w:pPr>
            <w:r>
              <w:rPr>
                <w:rFonts w:ascii="Sakkal Majalla" w:hAnsi="Sakkal Majalla" w:cs="Sakkal Majalla" w:hint="cs"/>
                <w:sz w:val="20"/>
                <w:szCs w:val="20"/>
                <w:rtl/>
                <w:lang w:bidi="ar-OM"/>
              </w:rPr>
              <w:t>100%</w:t>
            </w:r>
          </w:p>
        </w:tc>
        <w:tc>
          <w:tcPr>
            <w:tcW w:w="817" w:type="dxa"/>
            <w:shd w:val="clear" w:color="auto" w:fill="FFFFFF" w:themeFill="background1"/>
            <w:vAlign w:val="center"/>
          </w:tcPr>
          <w:p w14:paraId="679DDEF8"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2E7FBC4B" w14:textId="77777777" w:rsidR="00333563" w:rsidRPr="00692995" w:rsidRDefault="00333563" w:rsidP="00333563">
            <w:pPr>
              <w:bidi/>
              <w:jc w:val="center"/>
              <w:rPr>
                <w:rFonts w:ascii="Sakkal Majalla" w:hAnsi="Sakkal Majalla" w:cs="Sakkal Majalla"/>
                <w:sz w:val="20"/>
                <w:szCs w:val="20"/>
                <w:rtl/>
              </w:rPr>
            </w:pPr>
            <w:r>
              <w:rPr>
                <w:rFonts w:ascii="Sakkal Majalla" w:hAnsi="Sakkal Majalla" w:cs="Sakkal Majalla" w:hint="cs"/>
                <w:sz w:val="20"/>
                <w:szCs w:val="20"/>
                <w:rtl/>
              </w:rPr>
              <w:t>100%</w:t>
            </w:r>
          </w:p>
        </w:tc>
        <w:tc>
          <w:tcPr>
            <w:tcW w:w="807" w:type="dxa"/>
            <w:shd w:val="clear" w:color="auto" w:fill="FFFFFF" w:themeFill="background1"/>
            <w:vAlign w:val="center"/>
          </w:tcPr>
          <w:p w14:paraId="756747CF"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163AC3BE"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67740718"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4143DC58" w14:textId="77777777" w:rsidTr="00187F27">
        <w:trPr>
          <w:cantSplit/>
          <w:trHeight w:val="315"/>
        </w:trPr>
        <w:tc>
          <w:tcPr>
            <w:tcW w:w="1351" w:type="dxa"/>
            <w:shd w:val="clear" w:color="auto" w:fill="C2D69B"/>
            <w:vAlign w:val="center"/>
          </w:tcPr>
          <w:p w14:paraId="0034A721" w14:textId="77777777" w:rsidR="00333563" w:rsidRPr="00692995" w:rsidRDefault="00333563" w:rsidP="00333563">
            <w:pPr>
              <w:bidi/>
              <w:rPr>
                <w:rFonts w:ascii="Sakkal Majalla" w:hAnsi="Sakkal Majalla" w:cs="Sakkal Majalla"/>
                <w:sz w:val="20"/>
                <w:szCs w:val="20"/>
                <w:lang w:bidi="ar-OM"/>
              </w:rPr>
            </w:pPr>
            <w:r w:rsidRPr="00692995">
              <w:rPr>
                <w:rFonts w:ascii="Sakkal Majalla" w:hAnsi="Sakkal Majalla" w:cs="Sakkal Majalla"/>
                <w:sz w:val="20"/>
                <w:szCs w:val="20"/>
                <w:rtl/>
              </w:rPr>
              <w:t>النشاط الأساسي</w:t>
            </w:r>
            <w:r w:rsidRPr="00692995">
              <w:rPr>
                <w:rFonts w:ascii="Sakkal Majalla" w:hAnsi="Sakkal Majalla" w:cs="Sakkal Majalla"/>
                <w:sz w:val="20"/>
                <w:szCs w:val="20"/>
                <w:rtl/>
                <w:lang w:bidi="ar-OM"/>
              </w:rPr>
              <w:t xml:space="preserve"> 1</w:t>
            </w:r>
          </w:p>
        </w:tc>
        <w:tc>
          <w:tcPr>
            <w:tcW w:w="3697" w:type="dxa"/>
            <w:shd w:val="clear" w:color="auto" w:fill="FFFFFF" w:themeFill="background1"/>
            <w:vAlign w:val="center"/>
          </w:tcPr>
          <w:p w14:paraId="7EFC56D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رصد ومتابعة جميع الإجتماعات المتعلقة بالمجالس واللجان</w:t>
            </w:r>
          </w:p>
        </w:tc>
        <w:tc>
          <w:tcPr>
            <w:tcW w:w="1263" w:type="dxa"/>
            <w:shd w:val="clear" w:color="auto" w:fill="FFFFFF" w:themeFill="background1"/>
            <w:vAlign w:val="center"/>
          </w:tcPr>
          <w:p w14:paraId="319C0BEA"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4A81CC7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الإجتماعات السنوية المحلية والإقليمية</w:t>
            </w:r>
          </w:p>
          <w:p w14:paraId="708E2E3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اللجان المشاركة على المستوى المحلي والإقليمي</w:t>
            </w:r>
          </w:p>
        </w:tc>
        <w:tc>
          <w:tcPr>
            <w:tcW w:w="990" w:type="dxa"/>
            <w:shd w:val="clear" w:color="auto" w:fill="FFFFFF" w:themeFill="background1"/>
            <w:vAlign w:val="center"/>
          </w:tcPr>
          <w:p w14:paraId="198F381E"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 اجتماعات</w:t>
            </w:r>
          </w:p>
          <w:p w14:paraId="2668856E"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(9) عدد اللجان</w:t>
            </w:r>
          </w:p>
        </w:tc>
        <w:tc>
          <w:tcPr>
            <w:tcW w:w="1253" w:type="dxa"/>
            <w:shd w:val="clear" w:color="auto" w:fill="FFFFFF" w:themeFill="background1"/>
            <w:vAlign w:val="center"/>
          </w:tcPr>
          <w:p w14:paraId="12D39F1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لا يقل عن 5 اجتماعات</w:t>
            </w:r>
          </w:p>
          <w:p w14:paraId="5B8AC57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لا يقل عن 9 اجتماعات للجان</w:t>
            </w:r>
          </w:p>
        </w:tc>
        <w:tc>
          <w:tcPr>
            <w:tcW w:w="817" w:type="dxa"/>
            <w:shd w:val="clear" w:color="auto" w:fill="FFFFFF" w:themeFill="background1"/>
            <w:vAlign w:val="center"/>
          </w:tcPr>
          <w:p w14:paraId="75C64217"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51E260B8"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74A55020"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04FFE14D"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6772FC3F"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30D7D344" w14:textId="77777777" w:rsidTr="00187F27">
        <w:trPr>
          <w:cantSplit/>
          <w:trHeight w:val="315"/>
        </w:trPr>
        <w:tc>
          <w:tcPr>
            <w:tcW w:w="1351" w:type="dxa"/>
            <w:shd w:val="clear" w:color="auto" w:fill="auto"/>
            <w:vAlign w:val="center"/>
          </w:tcPr>
          <w:p w14:paraId="6369058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4F067CB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تطبيق </w:t>
            </w:r>
            <w:r w:rsidRPr="00692995">
              <w:rPr>
                <w:rFonts w:ascii="Sakkal Majalla" w:eastAsia="Calibri" w:hAnsi="Sakkal Majalla" w:cs="Sakkal Majalla"/>
                <w:sz w:val="20"/>
                <w:szCs w:val="20"/>
                <w:rtl/>
              </w:rPr>
              <w:t>النظام الاليكتروني المتعلق بالمجالس واللجان</w:t>
            </w:r>
          </w:p>
        </w:tc>
        <w:tc>
          <w:tcPr>
            <w:tcW w:w="1263" w:type="dxa"/>
            <w:shd w:val="clear" w:color="auto" w:fill="auto"/>
            <w:vAlign w:val="center"/>
          </w:tcPr>
          <w:p w14:paraId="46EB3C71"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497A8B3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إكتمال تطبيق النظام إلكتروني</w:t>
            </w:r>
          </w:p>
        </w:tc>
        <w:tc>
          <w:tcPr>
            <w:tcW w:w="990" w:type="dxa"/>
            <w:shd w:val="clear" w:color="auto" w:fill="auto"/>
            <w:vAlign w:val="center"/>
          </w:tcPr>
          <w:p w14:paraId="7D3BF12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7FA06BF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485BD9E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06C31251"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auto"/>
            <w:vAlign w:val="center"/>
          </w:tcPr>
          <w:p w14:paraId="04A26507"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650A687A"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5B56ED3B"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035E2B8D" w14:textId="77777777" w:rsidTr="00187F27">
        <w:trPr>
          <w:cantSplit/>
          <w:trHeight w:val="315"/>
        </w:trPr>
        <w:tc>
          <w:tcPr>
            <w:tcW w:w="1351" w:type="dxa"/>
            <w:shd w:val="clear" w:color="auto" w:fill="auto"/>
            <w:vAlign w:val="center"/>
          </w:tcPr>
          <w:p w14:paraId="62D0A19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78D3AEB6" w14:textId="77777777" w:rsidR="00333563" w:rsidRPr="00692995" w:rsidRDefault="00333563" w:rsidP="00333563">
            <w:pPr>
              <w:bidi/>
              <w:rPr>
                <w:rFonts w:ascii="Sakkal Majalla" w:hAnsi="Sakkal Majalla" w:cs="Sakkal Majalla"/>
                <w:sz w:val="20"/>
                <w:szCs w:val="20"/>
                <w:rtl/>
              </w:rPr>
            </w:pPr>
            <w:r w:rsidRPr="00692995">
              <w:rPr>
                <w:rFonts w:ascii="Sakkal Majalla" w:eastAsia="Calibri" w:hAnsi="Sakkal Majalla" w:cs="Sakkal Majalla"/>
                <w:sz w:val="20"/>
                <w:szCs w:val="20"/>
                <w:rtl/>
              </w:rPr>
              <w:t>تنفيذ دورات تدريبية  في مجال إدارة نظام المجالس واللجان والإجتماعات والمؤتمرات</w:t>
            </w:r>
          </w:p>
        </w:tc>
        <w:tc>
          <w:tcPr>
            <w:tcW w:w="1263" w:type="dxa"/>
            <w:shd w:val="clear" w:color="auto" w:fill="auto"/>
            <w:vAlign w:val="center"/>
          </w:tcPr>
          <w:p w14:paraId="6BE2774C"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6A07902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الدورات التدريبية المنفذه بالتعاون مع والدعم من قبل الجهات الحكومية والخاص</w:t>
            </w:r>
          </w:p>
        </w:tc>
        <w:tc>
          <w:tcPr>
            <w:tcW w:w="990" w:type="dxa"/>
            <w:shd w:val="clear" w:color="auto" w:fill="auto"/>
            <w:vAlign w:val="center"/>
          </w:tcPr>
          <w:p w14:paraId="3F30FCA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55599B7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 دورات تدريبية</w:t>
            </w:r>
          </w:p>
        </w:tc>
        <w:tc>
          <w:tcPr>
            <w:tcW w:w="817" w:type="dxa"/>
            <w:shd w:val="clear" w:color="auto" w:fill="auto"/>
            <w:vAlign w:val="center"/>
          </w:tcPr>
          <w:p w14:paraId="69AED7C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739A126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78C0594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062DAF4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21A99FA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333563" w:rsidRPr="00692995" w14:paraId="370A9888" w14:textId="77777777" w:rsidTr="00187F27">
        <w:trPr>
          <w:cantSplit/>
          <w:trHeight w:val="315"/>
        </w:trPr>
        <w:tc>
          <w:tcPr>
            <w:tcW w:w="1351" w:type="dxa"/>
            <w:shd w:val="clear" w:color="auto" w:fill="auto"/>
            <w:vAlign w:val="center"/>
          </w:tcPr>
          <w:p w14:paraId="4EB972F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3B7BACFE"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إعداد بروتوكول متكامل وموحد  للتنسيق الاحترافي مع جميع الاطراف المعنية داخلياً وخارجيا</w:t>
            </w:r>
          </w:p>
        </w:tc>
        <w:tc>
          <w:tcPr>
            <w:tcW w:w="1263" w:type="dxa"/>
            <w:shd w:val="clear" w:color="auto" w:fill="auto"/>
            <w:vAlign w:val="center"/>
          </w:tcPr>
          <w:p w14:paraId="12A86883"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61BE341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إكتمال إعداد برتوكول لتنظيم الإجتماعات المحلية والأقليمية</w:t>
            </w:r>
          </w:p>
        </w:tc>
        <w:tc>
          <w:tcPr>
            <w:tcW w:w="990" w:type="dxa"/>
            <w:shd w:val="clear" w:color="auto" w:fill="auto"/>
            <w:vAlign w:val="center"/>
          </w:tcPr>
          <w:p w14:paraId="58E05F2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32AEE8A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7B20432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1FBE26DC"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auto"/>
            <w:vAlign w:val="center"/>
          </w:tcPr>
          <w:p w14:paraId="5CE5962B"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auto"/>
            <w:vAlign w:val="center"/>
          </w:tcPr>
          <w:p w14:paraId="6EBEDE10"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2B5A01FA"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65A3A2B4" w14:textId="77777777" w:rsidTr="00187F27">
        <w:trPr>
          <w:cantSplit/>
          <w:trHeight w:val="315"/>
        </w:trPr>
        <w:tc>
          <w:tcPr>
            <w:tcW w:w="1351" w:type="dxa"/>
            <w:shd w:val="clear" w:color="auto" w:fill="auto"/>
            <w:vAlign w:val="center"/>
          </w:tcPr>
          <w:p w14:paraId="2C8A628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4</w:t>
            </w:r>
          </w:p>
        </w:tc>
        <w:tc>
          <w:tcPr>
            <w:tcW w:w="3697" w:type="dxa"/>
            <w:shd w:val="clear" w:color="auto" w:fill="auto"/>
            <w:vAlign w:val="center"/>
          </w:tcPr>
          <w:p w14:paraId="53F30666"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إعداد خارطة العمل السنوية للإجتماعات المبرمجة والمقترحة على المستوى المحلي والإقليمي</w:t>
            </w:r>
          </w:p>
        </w:tc>
        <w:tc>
          <w:tcPr>
            <w:tcW w:w="1263" w:type="dxa"/>
            <w:shd w:val="clear" w:color="auto" w:fill="auto"/>
            <w:vAlign w:val="center"/>
          </w:tcPr>
          <w:p w14:paraId="2D494EB9"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705DD69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إكتمال إعداد خارطة العمل السنوية للإجتماعات التي سوف تعقد على المستوى المحلي والإقليمي.</w:t>
            </w:r>
          </w:p>
        </w:tc>
        <w:tc>
          <w:tcPr>
            <w:tcW w:w="990" w:type="dxa"/>
            <w:shd w:val="clear" w:color="auto" w:fill="auto"/>
            <w:vAlign w:val="center"/>
          </w:tcPr>
          <w:p w14:paraId="5AFF22D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08E8A23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5FA316F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0EB470BA"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auto"/>
            <w:vAlign w:val="center"/>
          </w:tcPr>
          <w:p w14:paraId="3B553A21"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auto"/>
            <w:vAlign w:val="center"/>
          </w:tcPr>
          <w:p w14:paraId="4FA3E46C"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5D7ED44E"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66D5D997" w14:textId="77777777" w:rsidTr="00187F27">
        <w:trPr>
          <w:cantSplit/>
          <w:trHeight w:val="315"/>
        </w:trPr>
        <w:tc>
          <w:tcPr>
            <w:tcW w:w="1351" w:type="dxa"/>
            <w:shd w:val="clear" w:color="auto" w:fill="C2D69B"/>
            <w:vAlign w:val="center"/>
          </w:tcPr>
          <w:p w14:paraId="51A5C29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97" w:type="dxa"/>
            <w:shd w:val="clear" w:color="auto" w:fill="FFFFFF" w:themeFill="background1"/>
            <w:vAlign w:val="center"/>
          </w:tcPr>
          <w:p w14:paraId="5F26BD3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متابعة تنفيذ التوصيات والقرارات الناتجة عن الإجتماعات التي يترأسها الوزير أو يكون عضواً فيها على المستوى الوطني والأقليمي</w:t>
            </w:r>
          </w:p>
        </w:tc>
        <w:tc>
          <w:tcPr>
            <w:tcW w:w="1263" w:type="dxa"/>
            <w:shd w:val="clear" w:color="auto" w:fill="FFFFFF" w:themeFill="background1"/>
            <w:vAlign w:val="center"/>
          </w:tcPr>
          <w:p w14:paraId="6C370209"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1555FF8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نسبة تنفيذ التوصيات والقرارات الناتجة عن الإجتماعات</w:t>
            </w:r>
          </w:p>
        </w:tc>
        <w:tc>
          <w:tcPr>
            <w:tcW w:w="990" w:type="dxa"/>
            <w:shd w:val="clear" w:color="auto" w:fill="FFFFFF" w:themeFill="background1"/>
            <w:vAlign w:val="center"/>
          </w:tcPr>
          <w:p w14:paraId="1F393D1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c>
          <w:tcPr>
            <w:tcW w:w="1253" w:type="dxa"/>
            <w:shd w:val="clear" w:color="auto" w:fill="FFFFFF" w:themeFill="background1"/>
            <w:vAlign w:val="center"/>
          </w:tcPr>
          <w:p w14:paraId="71EA04D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لا يقل عن 70%</w:t>
            </w:r>
          </w:p>
        </w:tc>
        <w:tc>
          <w:tcPr>
            <w:tcW w:w="817" w:type="dxa"/>
            <w:shd w:val="clear" w:color="auto" w:fill="FFFFFF" w:themeFill="background1"/>
            <w:vAlign w:val="center"/>
          </w:tcPr>
          <w:p w14:paraId="39C838E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c>
          <w:tcPr>
            <w:tcW w:w="810" w:type="dxa"/>
            <w:shd w:val="clear" w:color="auto" w:fill="FFFFFF" w:themeFill="background1"/>
            <w:vAlign w:val="center"/>
          </w:tcPr>
          <w:p w14:paraId="513C6B9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c>
          <w:tcPr>
            <w:tcW w:w="807" w:type="dxa"/>
            <w:shd w:val="clear" w:color="auto" w:fill="FFFFFF" w:themeFill="background1"/>
            <w:vAlign w:val="center"/>
          </w:tcPr>
          <w:p w14:paraId="15F90A2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c>
          <w:tcPr>
            <w:tcW w:w="813" w:type="dxa"/>
            <w:shd w:val="clear" w:color="auto" w:fill="FFFFFF" w:themeFill="background1"/>
            <w:vAlign w:val="center"/>
          </w:tcPr>
          <w:p w14:paraId="0E0742C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c>
          <w:tcPr>
            <w:tcW w:w="810" w:type="dxa"/>
            <w:shd w:val="clear" w:color="auto" w:fill="FFFFFF" w:themeFill="background1"/>
            <w:vAlign w:val="center"/>
          </w:tcPr>
          <w:p w14:paraId="4799802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r>
      <w:tr w:rsidR="00333563" w:rsidRPr="00692995" w14:paraId="67748E5D" w14:textId="77777777" w:rsidTr="00187F27">
        <w:trPr>
          <w:cantSplit/>
          <w:trHeight w:val="315"/>
        </w:trPr>
        <w:tc>
          <w:tcPr>
            <w:tcW w:w="1351" w:type="dxa"/>
            <w:shd w:val="clear" w:color="auto" w:fill="auto"/>
            <w:vAlign w:val="center"/>
          </w:tcPr>
          <w:p w14:paraId="3509610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43DB3376"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تصميم استمارات المتابعة للتوصيات والقرارات</w:t>
            </w:r>
          </w:p>
        </w:tc>
        <w:tc>
          <w:tcPr>
            <w:tcW w:w="1263" w:type="dxa"/>
            <w:shd w:val="clear" w:color="auto" w:fill="auto"/>
            <w:vAlign w:val="center"/>
          </w:tcPr>
          <w:p w14:paraId="4B521660"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273138E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مرات إستخدام استمارة المتابعة للتوصيات والقرارات</w:t>
            </w:r>
          </w:p>
        </w:tc>
        <w:tc>
          <w:tcPr>
            <w:tcW w:w="990" w:type="dxa"/>
            <w:shd w:val="clear" w:color="auto" w:fill="auto"/>
            <w:vAlign w:val="center"/>
          </w:tcPr>
          <w:p w14:paraId="2661534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7EC3D42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لا يقل من 5 مرات</w:t>
            </w:r>
          </w:p>
        </w:tc>
        <w:tc>
          <w:tcPr>
            <w:tcW w:w="817" w:type="dxa"/>
            <w:shd w:val="clear" w:color="auto" w:fill="auto"/>
            <w:vAlign w:val="center"/>
          </w:tcPr>
          <w:p w14:paraId="39AFD44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0" w:type="dxa"/>
            <w:shd w:val="clear" w:color="auto" w:fill="auto"/>
            <w:vAlign w:val="center"/>
          </w:tcPr>
          <w:p w14:paraId="2970AE3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07" w:type="dxa"/>
            <w:shd w:val="clear" w:color="auto" w:fill="auto"/>
            <w:vAlign w:val="center"/>
          </w:tcPr>
          <w:p w14:paraId="62D96EA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3" w:type="dxa"/>
            <w:shd w:val="clear" w:color="auto" w:fill="auto"/>
            <w:vAlign w:val="center"/>
          </w:tcPr>
          <w:p w14:paraId="4A77706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0" w:type="dxa"/>
            <w:shd w:val="clear" w:color="auto" w:fill="auto"/>
            <w:vAlign w:val="center"/>
          </w:tcPr>
          <w:p w14:paraId="6320414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r>
      <w:tr w:rsidR="00333563" w:rsidRPr="00692995" w14:paraId="7B13FFBB" w14:textId="77777777" w:rsidTr="00187F27">
        <w:trPr>
          <w:cantSplit/>
          <w:trHeight w:val="315"/>
        </w:trPr>
        <w:tc>
          <w:tcPr>
            <w:tcW w:w="1351" w:type="dxa"/>
            <w:shd w:val="clear" w:color="auto" w:fill="auto"/>
            <w:vAlign w:val="center"/>
          </w:tcPr>
          <w:p w14:paraId="7D867C9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2B67BCC0"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التنسيق مع الجهات محليا وإقليميا بما تم تنفيذه</w:t>
            </w:r>
          </w:p>
        </w:tc>
        <w:tc>
          <w:tcPr>
            <w:tcW w:w="1263" w:type="dxa"/>
            <w:shd w:val="clear" w:color="auto" w:fill="auto"/>
            <w:vAlign w:val="center"/>
          </w:tcPr>
          <w:p w14:paraId="45C0D543"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1C2381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مرات التواصل مع الجهات محليا وإقليميا بما تم تنفذه</w:t>
            </w:r>
          </w:p>
        </w:tc>
        <w:tc>
          <w:tcPr>
            <w:tcW w:w="990" w:type="dxa"/>
            <w:shd w:val="clear" w:color="auto" w:fill="auto"/>
            <w:vAlign w:val="center"/>
          </w:tcPr>
          <w:p w14:paraId="62EDBE0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1253" w:type="dxa"/>
            <w:shd w:val="clear" w:color="auto" w:fill="auto"/>
            <w:vAlign w:val="center"/>
          </w:tcPr>
          <w:p w14:paraId="559F712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لا يقل من مرتين</w:t>
            </w:r>
          </w:p>
        </w:tc>
        <w:tc>
          <w:tcPr>
            <w:tcW w:w="817" w:type="dxa"/>
            <w:shd w:val="clear" w:color="auto" w:fill="auto"/>
            <w:vAlign w:val="center"/>
          </w:tcPr>
          <w:p w14:paraId="60C3B20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4E9111A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auto"/>
            <w:vAlign w:val="center"/>
          </w:tcPr>
          <w:p w14:paraId="2E600BF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35B7CEB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6781D6A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333563" w:rsidRPr="00692995" w14:paraId="1624808F" w14:textId="77777777" w:rsidTr="00187F27">
        <w:trPr>
          <w:cantSplit/>
          <w:trHeight w:val="315"/>
        </w:trPr>
        <w:tc>
          <w:tcPr>
            <w:tcW w:w="1351" w:type="dxa"/>
            <w:shd w:val="clear" w:color="auto" w:fill="auto"/>
            <w:vAlign w:val="center"/>
          </w:tcPr>
          <w:p w14:paraId="4946A4F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36327CB4" w14:textId="77777777" w:rsidR="00333563" w:rsidRPr="00692995" w:rsidRDefault="00333563" w:rsidP="00333563">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إعداد التقارير الدورية بما تم تنفيذه</w:t>
            </w:r>
          </w:p>
        </w:tc>
        <w:tc>
          <w:tcPr>
            <w:tcW w:w="1263" w:type="dxa"/>
            <w:shd w:val="clear" w:color="auto" w:fill="auto"/>
            <w:vAlign w:val="center"/>
          </w:tcPr>
          <w:p w14:paraId="49E6E659"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3A1FBFD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التقارير الصادرة بما تم تنفيذه سنويا</w:t>
            </w:r>
          </w:p>
        </w:tc>
        <w:tc>
          <w:tcPr>
            <w:tcW w:w="990" w:type="dxa"/>
            <w:shd w:val="clear" w:color="auto" w:fill="auto"/>
            <w:vAlign w:val="center"/>
          </w:tcPr>
          <w:p w14:paraId="6F0EACC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1253" w:type="dxa"/>
            <w:shd w:val="clear" w:color="auto" w:fill="auto"/>
            <w:vAlign w:val="center"/>
          </w:tcPr>
          <w:p w14:paraId="2108730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لا يقل عن 5</w:t>
            </w:r>
          </w:p>
        </w:tc>
        <w:tc>
          <w:tcPr>
            <w:tcW w:w="817" w:type="dxa"/>
            <w:shd w:val="clear" w:color="auto" w:fill="auto"/>
            <w:vAlign w:val="center"/>
          </w:tcPr>
          <w:p w14:paraId="5C3136F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0" w:type="dxa"/>
            <w:shd w:val="clear" w:color="auto" w:fill="auto"/>
            <w:vAlign w:val="center"/>
          </w:tcPr>
          <w:p w14:paraId="6717A69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07" w:type="dxa"/>
            <w:shd w:val="clear" w:color="auto" w:fill="auto"/>
            <w:vAlign w:val="center"/>
          </w:tcPr>
          <w:p w14:paraId="115F7D9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3" w:type="dxa"/>
            <w:shd w:val="clear" w:color="auto" w:fill="auto"/>
            <w:vAlign w:val="center"/>
          </w:tcPr>
          <w:p w14:paraId="17612E2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0" w:type="dxa"/>
            <w:shd w:val="clear" w:color="auto" w:fill="auto"/>
            <w:vAlign w:val="center"/>
          </w:tcPr>
          <w:p w14:paraId="06340EB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r>
      <w:tr w:rsidR="00333563" w:rsidRPr="00692995" w14:paraId="0CEAB1F4" w14:textId="77777777" w:rsidTr="00187F27">
        <w:trPr>
          <w:cantSplit/>
          <w:trHeight w:val="315"/>
        </w:trPr>
        <w:tc>
          <w:tcPr>
            <w:tcW w:w="5048" w:type="dxa"/>
            <w:gridSpan w:val="2"/>
            <w:shd w:val="clear" w:color="auto" w:fill="F2DBDB"/>
            <w:vAlign w:val="center"/>
          </w:tcPr>
          <w:p w14:paraId="1164A2C7" w14:textId="189C730F" w:rsidR="00333563" w:rsidRPr="00692995" w:rsidRDefault="00333563" w:rsidP="00333563">
            <w:pPr>
              <w:pStyle w:val="Heading2"/>
              <w:bidi/>
              <w:spacing w:before="0"/>
              <w:rPr>
                <w:rFonts w:ascii="Sakkal Majalla" w:hAnsi="Sakkal Majalla" w:cs="Sakkal Majalla"/>
                <w:color w:val="auto"/>
                <w:sz w:val="20"/>
                <w:szCs w:val="20"/>
                <w:rtl/>
              </w:rPr>
            </w:pPr>
            <w:bookmarkStart w:id="306" w:name="_Toc61254150"/>
            <w:bookmarkStart w:id="307" w:name="_Toc61258223"/>
            <w:bookmarkStart w:id="308" w:name="_Toc63278862"/>
            <w:bookmarkStart w:id="309" w:name="_Toc63894715"/>
            <w:r w:rsidRPr="00692995">
              <w:rPr>
                <w:rFonts w:ascii="Sakkal Majalla" w:hAnsi="Sakkal Majalla" w:cs="Sakkal Majalla"/>
                <w:color w:val="auto"/>
                <w:sz w:val="20"/>
                <w:szCs w:val="20"/>
                <w:rtl/>
              </w:rPr>
              <w:lastRenderedPageBreak/>
              <w:t xml:space="preserve">المنتج 6: </w:t>
            </w:r>
            <w:r w:rsidRPr="00692995">
              <w:rPr>
                <w:rFonts w:ascii="Sakkal Majalla" w:hAnsi="Sakkal Majalla" w:cs="Sakkal Majalla"/>
                <w:color w:val="auto"/>
                <w:sz w:val="20"/>
                <w:szCs w:val="20"/>
                <w:rtl/>
                <w:lang w:bidi="ar-OM"/>
              </w:rPr>
              <w:t>تم الاستمرار في تقديم خدمات علاقات عامة متميزة لجميع المؤتمرات الصحية الدولية المقامة في السلطنة</w:t>
            </w:r>
            <w:bookmarkEnd w:id="306"/>
            <w:bookmarkEnd w:id="307"/>
            <w:bookmarkEnd w:id="308"/>
            <w:bookmarkEnd w:id="309"/>
          </w:p>
        </w:tc>
        <w:tc>
          <w:tcPr>
            <w:tcW w:w="1263" w:type="dxa"/>
            <w:shd w:val="clear" w:color="auto" w:fill="FFFFFF" w:themeFill="background1"/>
            <w:vAlign w:val="center"/>
          </w:tcPr>
          <w:p w14:paraId="5CC561F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دائرة العلاقات العامة والاعلام</w:t>
            </w:r>
          </w:p>
        </w:tc>
        <w:tc>
          <w:tcPr>
            <w:tcW w:w="2337" w:type="dxa"/>
            <w:shd w:val="clear" w:color="auto" w:fill="FFFFFF" w:themeFill="background1"/>
            <w:vAlign w:val="center"/>
          </w:tcPr>
          <w:p w14:paraId="1B4B367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نسبة المؤتمرات الدولية المقدم لها خدمات العلاقات العامة من المؤتمرات الصحية الدولية المقامة في السلطنة</w:t>
            </w:r>
          </w:p>
        </w:tc>
        <w:tc>
          <w:tcPr>
            <w:tcW w:w="990" w:type="dxa"/>
            <w:shd w:val="clear" w:color="auto" w:fill="FFFFFF" w:themeFill="background1"/>
            <w:vAlign w:val="center"/>
          </w:tcPr>
          <w:p w14:paraId="2F762E61" w14:textId="77777777" w:rsidR="00333563" w:rsidRPr="00692995" w:rsidRDefault="00333563" w:rsidP="00333563">
            <w:pPr>
              <w:bidi/>
              <w:jc w:val="center"/>
              <w:rPr>
                <w:rFonts w:ascii="Sakkal Majalla" w:hAnsi="Sakkal Majalla" w:cs="Sakkal Majalla"/>
                <w:sz w:val="20"/>
                <w:szCs w:val="20"/>
                <w:rtl/>
              </w:rPr>
            </w:pPr>
            <w:r>
              <w:rPr>
                <w:rFonts w:ascii="Sakkal Majalla" w:hAnsi="Sakkal Majalla" w:cs="Sakkal Majalla"/>
                <w:sz w:val="20"/>
                <w:szCs w:val="20"/>
                <w:rtl/>
                <w:lang w:bidi="ar-OM"/>
              </w:rPr>
              <w:t>100%</w:t>
            </w:r>
          </w:p>
        </w:tc>
        <w:tc>
          <w:tcPr>
            <w:tcW w:w="1253" w:type="dxa"/>
            <w:shd w:val="clear" w:color="auto" w:fill="FFFFFF" w:themeFill="background1"/>
            <w:vAlign w:val="center"/>
          </w:tcPr>
          <w:p w14:paraId="63DE1853" w14:textId="77777777" w:rsidR="00333563" w:rsidRPr="00692995" w:rsidRDefault="00333563" w:rsidP="00333563">
            <w:pPr>
              <w:bidi/>
              <w:jc w:val="center"/>
              <w:rPr>
                <w:rFonts w:ascii="Sakkal Majalla" w:hAnsi="Sakkal Majalla" w:cs="Sakkal Majalla"/>
                <w:sz w:val="20"/>
                <w:szCs w:val="20"/>
                <w:rtl/>
              </w:rPr>
            </w:pPr>
            <w:r>
              <w:rPr>
                <w:rFonts w:ascii="Sakkal Majalla" w:hAnsi="Sakkal Majalla" w:cs="Sakkal Majalla"/>
                <w:sz w:val="20"/>
                <w:szCs w:val="20"/>
                <w:rtl/>
                <w:lang w:bidi="ar-OM"/>
              </w:rPr>
              <w:t>100%</w:t>
            </w:r>
          </w:p>
        </w:tc>
        <w:tc>
          <w:tcPr>
            <w:tcW w:w="817" w:type="dxa"/>
            <w:shd w:val="clear" w:color="auto" w:fill="FFFFFF" w:themeFill="background1"/>
            <w:vAlign w:val="center"/>
          </w:tcPr>
          <w:p w14:paraId="5A58273B" w14:textId="77777777" w:rsidR="00333563" w:rsidRPr="00692995" w:rsidRDefault="00333563" w:rsidP="00333563">
            <w:pPr>
              <w:bidi/>
              <w:jc w:val="center"/>
              <w:rPr>
                <w:rFonts w:ascii="Sakkal Majalla" w:hAnsi="Sakkal Majalla" w:cs="Sakkal Majalla"/>
                <w:sz w:val="20"/>
                <w:szCs w:val="20"/>
                <w:rtl/>
              </w:rPr>
            </w:pPr>
            <w:r>
              <w:rPr>
                <w:rFonts w:ascii="Sakkal Majalla" w:hAnsi="Sakkal Majalla" w:cs="Sakkal Majalla"/>
                <w:sz w:val="20"/>
                <w:szCs w:val="20"/>
                <w:rtl/>
                <w:lang w:bidi="ar-OM"/>
              </w:rPr>
              <w:t>100%</w:t>
            </w:r>
          </w:p>
        </w:tc>
        <w:tc>
          <w:tcPr>
            <w:tcW w:w="810" w:type="dxa"/>
            <w:shd w:val="clear" w:color="auto" w:fill="FFFFFF" w:themeFill="background1"/>
            <w:vAlign w:val="center"/>
          </w:tcPr>
          <w:p w14:paraId="02E5DEAD" w14:textId="77777777" w:rsidR="00333563" w:rsidRPr="00692995" w:rsidRDefault="00333563" w:rsidP="00333563">
            <w:pPr>
              <w:bidi/>
              <w:jc w:val="center"/>
              <w:rPr>
                <w:rFonts w:ascii="Sakkal Majalla" w:hAnsi="Sakkal Majalla" w:cs="Sakkal Majalla"/>
                <w:sz w:val="20"/>
                <w:szCs w:val="20"/>
                <w:rtl/>
              </w:rPr>
            </w:pPr>
            <w:r>
              <w:rPr>
                <w:rFonts w:ascii="Sakkal Majalla" w:hAnsi="Sakkal Majalla" w:cs="Sakkal Majalla"/>
                <w:sz w:val="20"/>
                <w:szCs w:val="20"/>
                <w:rtl/>
                <w:lang w:bidi="ar-OM"/>
              </w:rPr>
              <w:t>100%</w:t>
            </w:r>
          </w:p>
        </w:tc>
        <w:tc>
          <w:tcPr>
            <w:tcW w:w="807" w:type="dxa"/>
            <w:shd w:val="clear" w:color="auto" w:fill="FFFFFF" w:themeFill="background1"/>
            <w:vAlign w:val="center"/>
          </w:tcPr>
          <w:p w14:paraId="479C36F7" w14:textId="77777777" w:rsidR="00333563" w:rsidRPr="00692995" w:rsidRDefault="00333563" w:rsidP="00333563">
            <w:pPr>
              <w:bidi/>
              <w:jc w:val="center"/>
              <w:rPr>
                <w:rFonts w:ascii="Sakkal Majalla" w:hAnsi="Sakkal Majalla" w:cs="Sakkal Majalla"/>
                <w:sz w:val="20"/>
                <w:szCs w:val="20"/>
                <w:rtl/>
              </w:rPr>
            </w:pPr>
            <w:r>
              <w:rPr>
                <w:rFonts w:ascii="Sakkal Majalla" w:hAnsi="Sakkal Majalla" w:cs="Sakkal Majalla"/>
                <w:sz w:val="20"/>
                <w:szCs w:val="20"/>
                <w:rtl/>
                <w:lang w:bidi="ar-OM"/>
              </w:rPr>
              <w:t>100%</w:t>
            </w:r>
          </w:p>
        </w:tc>
        <w:tc>
          <w:tcPr>
            <w:tcW w:w="813" w:type="dxa"/>
            <w:shd w:val="clear" w:color="auto" w:fill="FFFFFF" w:themeFill="background1"/>
            <w:vAlign w:val="center"/>
          </w:tcPr>
          <w:p w14:paraId="4EF56A56" w14:textId="77777777" w:rsidR="00333563" w:rsidRPr="00692995" w:rsidRDefault="00333563" w:rsidP="00333563">
            <w:pPr>
              <w:bidi/>
              <w:jc w:val="center"/>
              <w:rPr>
                <w:rFonts w:ascii="Sakkal Majalla" w:hAnsi="Sakkal Majalla" w:cs="Sakkal Majalla"/>
                <w:sz w:val="20"/>
                <w:szCs w:val="20"/>
                <w:rtl/>
              </w:rPr>
            </w:pPr>
            <w:r>
              <w:rPr>
                <w:rFonts w:ascii="Sakkal Majalla" w:hAnsi="Sakkal Majalla" w:cs="Sakkal Majalla"/>
                <w:sz w:val="20"/>
                <w:szCs w:val="20"/>
                <w:rtl/>
                <w:lang w:bidi="ar-OM"/>
              </w:rPr>
              <w:t>100%</w:t>
            </w:r>
          </w:p>
        </w:tc>
        <w:tc>
          <w:tcPr>
            <w:tcW w:w="810" w:type="dxa"/>
            <w:shd w:val="clear" w:color="auto" w:fill="FFFFFF" w:themeFill="background1"/>
            <w:vAlign w:val="center"/>
          </w:tcPr>
          <w:p w14:paraId="37FD5676" w14:textId="77777777" w:rsidR="00333563" w:rsidRPr="00692995" w:rsidRDefault="00333563" w:rsidP="00333563">
            <w:pPr>
              <w:bidi/>
              <w:jc w:val="center"/>
              <w:rPr>
                <w:rFonts w:ascii="Sakkal Majalla" w:hAnsi="Sakkal Majalla" w:cs="Sakkal Majalla"/>
                <w:sz w:val="20"/>
                <w:szCs w:val="20"/>
                <w:rtl/>
              </w:rPr>
            </w:pPr>
            <w:r>
              <w:rPr>
                <w:rFonts w:ascii="Sakkal Majalla" w:hAnsi="Sakkal Majalla" w:cs="Sakkal Majalla"/>
                <w:sz w:val="20"/>
                <w:szCs w:val="20"/>
                <w:rtl/>
                <w:lang w:bidi="ar-OM"/>
              </w:rPr>
              <w:t>100%</w:t>
            </w:r>
          </w:p>
        </w:tc>
      </w:tr>
      <w:tr w:rsidR="00333563" w:rsidRPr="00692995" w14:paraId="5F426CC7" w14:textId="77777777" w:rsidTr="00187F27">
        <w:trPr>
          <w:cantSplit/>
          <w:trHeight w:val="315"/>
        </w:trPr>
        <w:tc>
          <w:tcPr>
            <w:tcW w:w="1351" w:type="dxa"/>
            <w:shd w:val="clear" w:color="auto" w:fill="C2D69B"/>
            <w:vAlign w:val="center"/>
          </w:tcPr>
          <w:p w14:paraId="22B9A34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46B89E4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بناء قدرات موظفي العلاقات العامة</w:t>
            </w:r>
          </w:p>
        </w:tc>
        <w:tc>
          <w:tcPr>
            <w:tcW w:w="1263" w:type="dxa"/>
            <w:shd w:val="clear" w:color="auto" w:fill="FFFFFF" w:themeFill="background1"/>
            <w:vAlign w:val="center"/>
          </w:tcPr>
          <w:p w14:paraId="339CBCF8"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1F0A524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عدد الموظفين المؤهلين لجميع مهام العلاقات العامة.</w:t>
            </w:r>
          </w:p>
        </w:tc>
        <w:tc>
          <w:tcPr>
            <w:tcW w:w="990" w:type="dxa"/>
            <w:shd w:val="clear" w:color="auto" w:fill="FFFFFF" w:themeFill="background1"/>
            <w:vAlign w:val="center"/>
          </w:tcPr>
          <w:p w14:paraId="6A02717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2</w:t>
            </w:r>
          </w:p>
        </w:tc>
        <w:tc>
          <w:tcPr>
            <w:tcW w:w="1253" w:type="dxa"/>
            <w:shd w:val="clear" w:color="auto" w:fill="FFFFFF" w:themeFill="background1"/>
            <w:vAlign w:val="center"/>
          </w:tcPr>
          <w:p w14:paraId="7AC8952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4</w:t>
            </w:r>
          </w:p>
        </w:tc>
        <w:tc>
          <w:tcPr>
            <w:tcW w:w="817" w:type="dxa"/>
            <w:shd w:val="clear" w:color="auto" w:fill="FFFFFF" w:themeFill="background1"/>
            <w:vAlign w:val="center"/>
          </w:tcPr>
          <w:p w14:paraId="7C0E398D"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48C2CE5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FFFFFF" w:themeFill="background1"/>
            <w:vAlign w:val="center"/>
          </w:tcPr>
          <w:p w14:paraId="7472734F"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65BE952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FFFFFF" w:themeFill="background1"/>
            <w:vAlign w:val="center"/>
          </w:tcPr>
          <w:p w14:paraId="5B6C27DF"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49AFE551" w14:textId="77777777" w:rsidTr="00187F27">
        <w:trPr>
          <w:cantSplit/>
          <w:trHeight w:val="315"/>
        </w:trPr>
        <w:tc>
          <w:tcPr>
            <w:tcW w:w="1351" w:type="dxa"/>
            <w:shd w:val="clear" w:color="auto" w:fill="auto"/>
            <w:vAlign w:val="center"/>
          </w:tcPr>
          <w:p w14:paraId="1253F52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39F15B85"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إلحاق عدد من موظفي العلاقات العامة بدورات في اللغة الانجليزية .</w:t>
            </w:r>
          </w:p>
        </w:tc>
        <w:tc>
          <w:tcPr>
            <w:tcW w:w="1263" w:type="dxa"/>
            <w:shd w:val="clear" w:color="auto" w:fill="auto"/>
            <w:vAlign w:val="center"/>
          </w:tcPr>
          <w:p w14:paraId="7B50E28B"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690FD78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عدد الموظفين الملتحقين بدورات اللغة الانجليزية</w:t>
            </w:r>
          </w:p>
        </w:tc>
        <w:tc>
          <w:tcPr>
            <w:tcW w:w="990" w:type="dxa"/>
            <w:shd w:val="clear" w:color="auto" w:fill="auto"/>
            <w:vAlign w:val="center"/>
          </w:tcPr>
          <w:p w14:paraId="1FCCE2D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صفر</w:t>
            </w:r>
          </w:p>
        </w:tc>
        <w:tc>
          <w:tcPr>
            <w:tcW w:w="1253" w:type="dxa"/>
            <w:shd w:val="clear" w:color="auto" w:fill="auto"/>
            <w:vAlign w:val="center"/>
          </w:tcPr>
          <w:p w14:paraId="12260DF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3</w:t>
            </w:r>
          </w:p>
        </w:tc>
        <w:tc>
          <w:tcPr>
            <w:tcW w:w="817" w:type="dxa"/>
            <w:shd w:val="clear" w:color="auto" w:fill="auto"/>
            <w:vAlign w:val="center"/>
          </w:tcPr>
          <w:p w14:paraId="58F1C239"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4DB4DF3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2EE4515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08125DD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43A5C629"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15568E4C" w14:textId="77777777" w:rsidTr="00187F27">
        <w:trPr>
          <w:cantSplit/>
          <w:trHeight w:val="315"/>
        </w:trPr>
        <w:tc>
          <w:tcPr>
            <w:tcW w:w="1351" w:type="dxa"/>
            <w:shd w:val="clear" w:color="auto" w:fill="auto"/>
            <w:vAlign w:val="center"/>
          </w:tcPr>
          <w:p w14:paraId="7BFD26C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39C5454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إلحاق موظفي العلاقات العامة بدورات تدريبية تخصصية في مجال العلاقات العامة</w:t>
            </w:r>
          </w:p>
        </w:tc>
        <w:tc>
          <w:tcPr>
            <w:tcW w:w="1263" w:type="dxa"/>
            <w:shd w:val="clear" w:color="auto" w:fill="auto"/>
            <w:vAlign w:val="center"/>
          </w:tcPr>
          <w:p w14:paraId="6000B759"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686AE6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عدد موظفي العلاقات العامة الذين التحقوا بدورات تدريبية تخصصية في مجال العلاقات العامة</w:t>
            </w:r>
          </w:p>
        </w:tc>
        <w:tc>
          <w:tcPr>
            <w:tcW w:w="990" w:type="dxa"/>
            <w:shd w:val="clear" w:color="auto" w:fill="auto"/>
            <w:vAlign w:val="center"/>
          </w:tcPr>
          <w:p w14:paraId="47DD231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صفر</w:t>
            </w:r>
          </w:p>
        </w:tc>
        <w:tc>
          <w:tcPr>
            <w:tcW w:w="1253" w:type="dxa"/>
            <w:shd w:val="clear" w:color="auto" w:fill="auto"/>
            <w:vAlign w:val="center"/>
          </w:tcPr>
          <w:p w14:paraId="099837B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3</w:t>
            </w:r>
          </w:p>
        </w:tc>
        <w:tc>
          <w:tcPr>
            <w:tcW w:w="817" w:type="dxa"/>
            <w:shd w:val="clear" w:color="auto" w:fill="auto"/>
            <w:vAlign w:val="center"/>
          </w:tcPr>
          <w:p w14:paraId="2F9E6C2E"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6BA8EE7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4AD1F9B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7465C64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7F73B793"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58C8F3A6" w14:textId="77777777" w:rsidTr="00187F27">
        <w:trPr>
          <w:cantSplit/>
          <w:trHeight w:val="315"/>
        </w:trPr>
        <w:tc>
          <w:tcPr>
            <w:tcW w:w="1351" w:type="dxa"/>
            <w:shd w:val="clear" w:color="auto" w:fill="auto"/>
            <w:vAlign w:val="center"/>
          </w:tcPr>
          <w:p w14:paraId="349DB1E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20BDEE6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إقامة حلقة عمل عن البرتوكولات والمراسم لموظفي العلاقات العامة</w:t>
            </w:r>
          </w:p>
        </w:tc>
        <w:tc>
          <w:tcPr>
            <w:tcW w:w="1263" w:type="dxa"/>
            <w:shd w:val="clear" w:color="auto" w:fill="auto"/>
            <w:vAlign w:val="center"/>
          </w:tcPr>
          <w:p w14:paraId="316F2A27"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0B0DA0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عدد حلقات العمل المقامة عن البرتوكولات والمراسم لموظفي العلاقات العامة.</w:t>
            </w:r>
          </w:p>
        </w:tc>
        <w:tc>
          <w:tcPr>
            <w:tcW w:w="990" w:type="dxa"/>
            <w:shd w:val="clear" w:color="auto" w:fill="auto"/>
            <w:vAlign w:val="center"/>
          </w:tcPr>
          <w:p w14:paraId="6BA84F4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صفر</w:t>
            </w:r>
          </w:p>
        </w:tc>
        <w:tc>
          <w:tcPr>
            <w:tcW w:w="1253" w:type="dxa"/>
            <w:shd w:val="clear" w:color="auto" w:fill="auto"/>
            <w:vAlign w:val="center"/>
          </w:tcPr>
          <w:p w14:paraId="32F6146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4</w:t>
            </w:r>
          </w:p>
        </w:tc>
        <w:tc>
          <w:tcPr>
            <w:tcW w:w="817" w:type="dxa"/>
            <w:shd w:val="clear" w:color="auto" w:fill="auto"/>
            <w:vAlign w:val="center"/>
          </w:tcPr>
          <w:p w14:paraId="2578D96E"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283A250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59AB761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21DEA74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75C319F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333563" w:rsidRPr="00692995" w14:paraId="44F9A2B3" w14:textId="77777777" w:rsidTr="00187F27">
        <w:trPr>
          <w:cantSplit/>
          <w:trHeight w:val="315"/>
        </w:trPr>
        <w:tc>
          <w:tcPr>
            <w:tcW w:w="1351" w:type="dxa"/>
            <w:shd w:val="clear" w:color="auto" w:fill="auto"/>
            <w:vAlign w:val="center"/>
          </w:tcPr>
          <w:p w14:paraId="3038012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4</w:t>
            </w:r>
          </w:p>
        </w:tc>
        <w:tc>
          <w:tcPr>
            <w:tcW w:w="3697" w:type="dxa"/>
            <w:shd w:val="clear" w:color="auto" w:fill="auto"/>
            <w:vAlign w:val="center"/>
          </w:tcPr>
          <w:p w14:paraId="6F90BA1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اشراك موظفي العلاقات العامة بالمحافظات في تنظيم الفعاليات الدولية المقامة في السلطنة</w:t>
            </w:r>
          </w:p>
        </w:tc>
        <w:tc>
          <w:tcPr>
            <w:tcW w:w="1263" w:type="dxa"/>
            <w:shd w:val="clear" w:color="auto" w:fill="auto"/>
            <w:vAlign w:val="center"/>
          </w:tcPr>
          <w:p w14:paraId="1E40C3ED"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35A9296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عدد موظفي العلاقات العامة بالمحافظات الذين شاركوا في تنظيم الفعاليات الدولية المقامة في السلطنة</w:t>
            </w:r>
          </w:p>
        </w:tc>
        <w:tc>
          <w:tcPr>
            <w:tcW w:w="990" w:type="dxa"/>
            <w:shd w:val="clear" w:color="auto" w:fill="auto"/>
            <w:vAlign w:val="center"/>
          </w:tcPr>
          <w:p w14:paraId="35A600C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1253" w:type="dxa"/>
            <w:shd w:val="clear" w:color="auto" w:fill="auto"/>
            <w:vAlign w:val="center"/>
          </w:tcPr>
          <w:p w14:paraId="3C789A2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31</w:t>
            </w:r>
          </w:p>
        </w:tc>
        <w:tc>
          <w:tcPr>
            <w:tcW w:w="817" w:type="dxa"/>
            <w:shd w:val="clear" w:color="auto" w:fill="auto"/>
            <w:vAlign w:val="center"/>
          </w:tcPr>
          <w:p w14:paraId="79BE850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0" w:type="dxa"/>
            <w:shd w:val="clear" w:color="auto" w:fill="auto"/>
            <w:vAlign w:val="center"/>
          </w:tcPr>
          <w:p w14:paraId="1D0387D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07" w:type="dxa"/>
            <w:shd w:val="clear" w:color="auto" w:fill="auto"/>
            <w:vAlign w:val="center"/>
          </w:tcPr>
          <w:p w14:paraId="2B7DF7A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3" w:type="dxa"/>
            <w:shd w:val="clear" w:color="auto" w:fill="auto"/>
            <w:vAlign w:val="center"/>
          </w:tcPr>
          <w:p w14:paraId="1A937BC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0" w:type="dxa"/>
            <w:shd w:val="clear" w:color="auto" w:fill="auto"/>
            <w:vAlign w:val="center"/>
          </w:tcPr>
          <w:p w14:paraId="26FFF8D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r>
      <w:tr w:rsidR="00333563" w:rsidRPr="00692995" w14:paraId="12980489" w14:textId="77777777" w:rsidTr="00187F27">
        <w:trPr>
          <w:cantSplit/>
          <w:trHeight w:val="315"/>
        </w:trPr>
        <w:tc>
          <w:tcPr>
            <w:tcW w:w="1351" w:type="dxa"/>
            <w:shd w:val="clear" w:color="auto" w:fill="auto"/>
            <w:vAlign w:val="center"/>
          </w:tcPr>
          <w:p w14:paraId="37E3840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5</w:t>
            </w:r>
          </w:p>
        </w:tc>
        <w:tc>
          <w:tcPr>
            <w:tcW w:w="3697" w:type="dxa"/>
            <w:shd w:val="clear" w:color="auto" w:fill="auto"/>
            <w:vAlign w:val="center"/>
          </w:tcPr>
          <w:p w14:paraId="2E4C893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عقد إجتماع لموظفي العلاقات العامة في الجهات المستهدفة لمناقشة التحديات ووضع الحلول لها والاخذ بالمقترحات لتطوير العمل.</w:t>
            </w:r>
          </w:p>
        </w:tc>
        <w:tc>
          <w:tcPr>
            <w:tcW w:w="1263" w:type="dxa"/>
            <w:shd w:val="clear" w:color="auto" w:fill="auto"/>
            <w:vAlign w:val="center"/>
          </w:tcPr>
          <w:p w14:paraId="49399F55"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42A2663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عدد الاجتماعات</w:t>
            </w:r>
          </w:p>
        </w:tc>
        <w:tc>
          <w:tcPr>
            <w:tcW w:w="990" w:type="dxa"/>
            <w:shd w:val="clear" w:color="auto" w:fill="auto"/>
            <w:vAlign w:val="center"/>
          </w:tcPr>
          <w:p w14:paraId="6B38C3E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صفر</w:t>
            </w:r>
          </w:p>
        </w:tc>
        <w:tc>
          <w:tcPr>
            <w:tcW w:w="1253" w:type="dxa"/>
            <w:shd w:val="clear" w:color="auto" w:fill="auto"/>
            <w:vAlign w:val="center"/>
          </w:tcPr>
          <w:p w14:paraId="7BC0EA14" w14:textId="77777777" w:rsidR="00333563" w:rsidRPr="00692995" w:rsidRDefault="00333563" w:rsidP="00333563">
            <w:pPr>
              <w:bidi/>
              <w:jc w:val="center"/>
              <w:rPr>
                <w:rFonts w:ascii="Sakkal Majalla" w:hAnsi="Sakkal Majalla" w:cs="Sakkal Majalla"/>
                <w:sz w:val="20"/>
                <w:szCs w:val="20"/>
                <w:rtl/>
              </w:rPr>
            </w:pPr>
            <w:r>
              <w:rPr>
                <w:rFonts w:ascii="Sakkal Majalla" w:hAnsi="Sakkal Majalla" w:cs="Sakkal Majalla"/>
                <w:sz w:val="20"/>
                <w:szCs w:val="20"/>
                <w:rtl/>
                <w:lang w:bidi="ar-OM"/>
              </w:rPr>
              <w:t>2</w:t>
            </w:r>
          </w:p>
        </w:tc>
        <w:tc>
          <w:tcPr>
            <w:tcW w:w="817" w:type="dxa"/>
            <w:shd w:val="clear" w:color="auto" w:fill="auto"/>
            <w:vAlign w:val="center"/>
          </w:tcPr>
          <w:p w14:paraId="32E10E0F"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7EE5149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3554A99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0BFB0F0D"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397D2F9A"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6048A8AC" w14:textId="77777777" w:rsidTr="00187F27">
        <w:trPr>
          <w:cantSplit/>
          <w:trHeight w:val="315"/>
        </w:trPr>
        <w:tc>
          <w:tcPr>
            <w:tcW w:w="1351" w:type="dxa"/>
            <w:shd w:val="clear" w:color="auto" w:fill="auto"/>
            <w:vAlign w:val="center"/>
          </w:tcPr>
          <w:p w14:paraId="6CF2AA3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6</w:t>
            </w:r>
          </w:p>
        </w:tc>
        <w:tc>
          <w:tcPr>
            <w:tcW w:w="3697" w:type="dxa"/>
            <w:shd w:val="clear" w:color="auto" w:fill="auto"/>
            <w:vAlign w:val="center"/>
          </w:tcPr>
          <w:p w14:paraId="34793E39"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تنفيذ زيارات دورية للمحافظات لمناقشة سير العمل في مجال العلاقات العامة</w:t>
            </w:r>
          </w:p>
        </w:tc>
        <w:tc>
          <w:tcPr>
            <w:tcW w:w="1263" w:type="dxa"/>
            <w:shd w:val="clear" w:color="auto" w:fill="auto"/>
            <w:vAlign w:val="center"/>
          </w:tcPr>
          <w:p w14:paraId="2A54F1BE"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7CAC21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عدد الزيارات التي تمت للمحافظات لمناقشة سير العمل في مجال العلاقات العامة</w:t>
            </w:r>
          </w:p>
        </w:tc>
        <w:tc>
          <w:tcPr>
            <w:tcW w:w="990" w:type="dxa"/>
            <w:shd w:val="clear" w:color="auto" w:fill="auto"/>
            <w:vAlign w:val="center"/>
          </w:tcPr>
          <w:p w14:paraId="5885C64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صفر</w:t>
            </w:r>
          </w:p>
        </w:tc>
        <w:tc>
          <w:tcPr>
            <w:tcW w:w="1253" w:type="dxa"/>
            <w:shd w:val="clear" w:color="auto" w:fill="auto"/>
            <w:vAlign w:val="center"/>
          </w:tcPr>
          <w:p w14:paraId="1F1543CD" w14:textId="77777777" w:rsidR="00333563" w:rsidRPr="00692995" w:rsidRDefault="00333563" w:rsidP="00333563">
            <w:pPr>
              <w:bidi/>
              <w:jc w:val="center"/>
              <w:rPr>
                <w:rFonts w:ascii="Sakkal Majalla" w:hAnsi="Sakkal Majalla" w:cs="Sakkal Majalla"/>
                <w:sz w:val="20"/>
                <w:szCs w:val="20"/>
                <w:rtl/>
              </w:rPr>
            </w:pPr>
            <w:r>
              <w:rPr>
                <w:rFonts w:ascii="Sakkal Majalla" w:hAnsi="Sakkal Majalla" w:cs="Sakkal Majalla"/>
                <w:sz w:val="20"/>
                <w:szCs w:val="20"/>
                <w:rtl/>
                <w:lang w:bidi="ar-OM"/>
              </w:rPr>
              <w:t>22</w:t>
            </w:r>
          </w:p>
        </w:tc>
        <w:tc>
          <w:tcPr>
            <w:tcW w:w="817" w:type="dxa"/>
            <w:shd w:val="clear" w:color="auto" w:fill="auto"/>
            <w:vAlign w:val="center"/>
          </w:tcPr>
          <w:p w14:paraId="0DD6E26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0" w:type="dxa"/>
            <w:shd w:val="clear" w:color="auto" w:fill="auto"/>
            <w:vAlign w:val="center"/>
          </w:tcPr>
          <w:p w14:paraId="07B8FFA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07" w:type="dxa"/>
            <w:shd w:val="clear" w:color="auto" w:fill="auto"/>
            <w:vAlign w:val="center"/>
          </w:tcPr>
          <w:p w14:paraId="5F33BEB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3" w:type="dxa"/>
            <w:shd w:val="clear" w:color="auto" w:fill="auto"/>
            <w:vAlign w:val="center"/>
          </w:tcPr>
          <w:p w14:paraId="5F29778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0" w:type="dxa"/>
            <w:shd w:val="clear" w:color="auto" w:fill="auto"/>
            <w:vAlign w:val="center"/>
          </w:tcPr>
          <w:p w14:paraId="54DA931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333563" w:rsidRPr="00692995" w14:paraId="3A4E8214" w14:textId="77777777" w:rsidTr="00187F27">
        <w:trPr>
          <w:cantSplit/>
          <w:trHeight w:val="315"/>
        </w:trPr>
        <w:tc>
          <w:tcPr>
            <w:tcW w:w="1351" w:type="dxa"/>
            <w:shd w:val="clear" w:color="auto" w:fill="C2D69B"/>
            <w:vAlign w:val="center"/>
          </w:tcPr>
          <w:p w14:paraId="5E7BC2D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97" w:type="dxa"/>
            <w:shd w:val="clear" w:color="auto" w:fill="FFFFFF" w:themeFill="background1"/>
            <w:vAlign w:val="center"/>
          </w:tcPr>
          <w:p w14:paraId="4CEEDC0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تقديم خدمات علاقات عامة متميزة في مجال تنظيم المؤتمرات والفعاليات الدولية والإقليمية</w:t>
            </w:r>
          </w:p>
        </w:tc>
        <w:tc>
          <w:tcPr>
            <w:tcW w:w="1263" w:type="dxa"/>
            <w:shd w:val="clear" w:color="auto" w:fill="FFFFFF" w:themeFill="background1"/>
            <w:vAlign w:val="center"/>
          </w:tcPr>
          <w:p w14:paraId="027C6A57"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7A0844F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المؤتمرات والفعاليات الدولية والإقليمية التي شاركت الدائرة في تنظيمها</w:t>
            </w:r>
          </w:p>
        </w:tc>
        <w:tc>
          <w:tcPr>
            <w:tcW w:w="990" w:type="dxa"/>
            <w:shd w:val="clear" w:color="auto" w:fill="FFFFFF" w:themeFill="background1"/>
            <w:vAlign w:val="center"/>
          </w:tcPr>
          <w:p w14:paraId="2A4BF01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1253" w:type="dxa"/>
            <w:shd w:val="clear" w:color="auto" w:fill="FFFFFF" w:themeFill="background1"/>
            <w:vAlign w:val="center"/>
          </w:tcPr>
          <w:p w14:paraId="3E4659B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FFFFFF" w:themeFill="background1"/>
            <w:vAlign w:val="center"/>
          </w:tcPr>
          <w:p w14:paraId="2BED175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FFFFFF" w:themeFill="background1"/>
            <w:vAlign w:val="center"/>
          </w:tcPr>
          <w:p w14:paraId="41A4B46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FFFFFF" w:themeFill="background1"/>
            <w:vAlign w:val="center"/>
          </w:tcPr>
          <w:p w14:paraId="66AA9B4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FFFFFF" w:themeFill="background1"/>
            <w:vAlign w:val="center"/>
          </w:tcPr>
          <w:p w14:paraId="3A14D3C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FFFFFF" w:themeFill="background1"/>
            <w:vAlign w:val="center"/>
          </w:tcPr>
          <w:p w14:paraId="4C0D6E5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333563" w:rsidRPr="00692995" w14:paraId="0B44FFDB" w14:textId="77777777" w:rsidTr="00187F27">
        <w:trPr>
          <w:cantSplit/>
          <w:trHeight w:val="315"/>
        </w:trPr>
        <w:tc>
          <w:tcPr>
            <w:tcW w:w="1351" w:type="dxa"/>
            <w:shd w:val="clear" w:color="auto" w:fill="auto"/>
            <w:vAlign w:val="center"/>
          </w:tcPr>
          <w:p w14:paraId="70E112E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059E24D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إصدار دليل عمل العلاقات العامة لتنظيم المؤتمرات والفعاليات الدولية والإقليمية.</w:t>
            </w:r>
          </w:p>
        </w:tc>
        <w:tc>
          <w:tcPr>
            <w:tcW w:w="1263" w:type="dxa"/>
            <w:shd w:val="clear" w:color="auto" w:fill="auto"/>
            <w:vAlign w:val="center"/>
          </w:tcPr>
          <w:p w14:paraId="1EF93E7A"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5ADEA26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نسبة إكتمال إعداد دليل عمل العلاقات العامة لتنظيم المؤتمرات والفعاليات الدولية والإقليمية</w:t>
            </w:r>
          </w:p>
        </w:tc>
        <w:tc>
          <w:tcPr>
            <w:tcW w:w="990" w:type="dxa"/>
            <w:shd w:val="clear" w:color="auto" w:fill="auto"/>
            <w:vAlign w:val="center"/>
          </w:tcPr>
          <w:p w14:paraId="2A08A88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صفر</w:t>
            </w:r>
          </w:p>
        </w:tc>
        <w:tc>
          <w:tcPr>
            <w:tcW w:w="1253" w:type="dxa"/>
            <w:shd w:val="clear" w:color="auto" w:fill="auto"/>
            <w:vAlign w:val="center"/>
          </w:tcPr>
          <w:p w14:paraId="2936007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100%</w:t>
            </w:r>
          </w:p>
        </w:tc>
        <w:tc>
          <w:tcPr>
            <w:tcW w:w="817" w:type="dxa"/>
            <w:shd w:val="clear" w:color="auto" w:fill="auto"/>
            <w:vAlign w:val="center"/>
          </w:tcPr>
          <w:p w14:paraId="17BD6CCA"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59034FC2"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lang w:bidi="ar-OM"/>
              </w:rPr>
              <w:t>100%</w:t>
            </w:r>
          </w:p>
        </w:tc>
        <w:tc>
          <w:tcPr>
            <w:tcW w:w="807" w:type="dxa"/>
            <w:shd w:val="clear" w:color="auto" w:fill="FFFFFF" w:themeFill="background1"/>
            <w:vAlign w:val="center"/>
          </w:tcPr>
          <w:p w14:paraId="6F179F2A" w14:textId="77777777" w:rsidR="00333563" w:rsidRPr="00692995" w:rsidRDefault="00333563" w:rsidP="00333563">
            <w:pPr>
              <w:bidi/>
              <w:jc w:val="center"/>
              <w:rPr>
                <w:rFonts w:ascii="Sakkal Majalla" w:hAnsi="Sakkal Majalla" w:cs="Sakkal Majalla"/>
                <w:sz w:val="20"/>
                <w:szCs w:val="20"/>
              </w:rPr>
            </w:pPr>
          </w:p>
        </w:tc>
        <w:tc>
          <w:tcPr>
            <w:tcW w:w="813" w:type="dxa"/>
            <w:shd w:val="clear" w:color="auto" w:fill="FFFFFF" w:themeFill="background1"/>
            <w:vAlign w:val="center"/>
          </w:tcPr>
          <w:p w14:paraId="7841F85A" w14:textId="77777777" w:rsidR="00333563" w:rsidRPr="00692995" w:rsidRDefault="00333563" w:rsidP="00333563">
            <w:pPr>
              <w:bidi/>
              <w:jc w:val="center"/>
              <w:rPr>
                <w:rFonts w:ascii="Sakkal Majalla" w:hAnsi="Sakkal Majalla" w:cs="Sakkal Majalla"/>
                <w:sz w:val="20"/>
                <w:szCs w:val="20"/>
              </w:rPr>
            </w:pPr>
          </w:p>
        </w:tc>
        <w:tc>
          <w:tcPr>
            <w:tcW w:w="810" w:type="dxa"/>
            <w:shd w:val="clear" w:color="auto" w:fill="FFFFFF" w:themeFill="background1"/>
            <w:vAlign w:val="center"/>
          </w:tcPr>
          <w:p w14:paraId="15E19CB1" w14:textId="77777777" w:rsidR="00333563" w:rsidRPr="00692995" w:rsidRDefault="00333563" w:rsidP="00333563">
            <w:pPr>
              <w:bidi/>
              <w:jc w:val="center"/>
              <w:rPr>
                <w:rFonts w:ascii="Sakkal Majalla" w:hAnsi="Sakkal Majalla" w:cs="Sakkal Majalla"/>
                <w:sz w:val="20"/>
                <w:szCs w:val="20"/>
              </w:rPr>
            </w:pPr>
          </w:p>
        </w:tc>
      </w:tr>
      <w:tr w:rsidR="00333563" w:rsidRPr="00692995" w14:paraId="647D789F" w14:textId="77777777" w:rsidTr="00187F27">
        <w:trPr>
          <w:cantSplit/>
          <w:trHeight w:val="315"/>
        </w:trPr>
        <w:tc>
          <w:tcPr>
            <w:tcW w:w="1351" w:type="dxa"/>
            <w:shd w:val="clear" w:color="auto" w:fill="auto"/>
            <w:vAlign w:val="center"/>
          </w:tcPr>
          <w:p w14:paraId="711827F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46C1D31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إنشاء قاعدة بيانات لتوثيق أعمال العلاقات العامة</w:t>
            </w:r>
          </w:p>
        </w:tc>
        <w:tc>
          <w:tcPr>
            <w:tcW w:w="1263" w:type="dxa"/>
            <w:shd w:val="clear" w:color="auto" w:fill="auto"/>
            <w:vAlign w:val="center"/>
          </w:tcPr>
          <w:p w14:paraId="14CB3721"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530E9B7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إكتمال إنشاء قاعدة بيانات توثيق أعمال العلاقات العامة</w:t>
            </w:r>
          </w:p>
        </w:tc>
        <w:tc>
          <w:tcPr>
            <w:tcW w:w="990" w:type="dxa"/>
            <w:shd w:val="clear" w:color="auto" w:fill="auto"/>
            <w:vAlign w:val="center"/>
          </w:tcPr>
          <w:p w14:paraId="726E2F9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صفر</w:t>
            </w:r>
          </w:p>
        </w:tc>
        <w:tc>
          <w:tcPr>
            <w:tcW w:w="1253" w:type="dxa"/>
            <w:shd w:val="clear" w:color="auto" w:fill="auto"/>
            <w:vAlign w:val="center"/>
          </w:tcPr>
          <w:p w14:paraId="0823AEA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100%</w:t>
            </w:r>
          </w:p>
        </w:tc>
        <w:tc>
          <w:tcPr>
            <w:tcW w:w="817" w:type="dxa"/>
            <w:shd w:val="clear" w:color="auto" w:fill="auto"/>
            <w:vAlign w:val="center"/>
          </w:tcPr>
          <w:p w14:paraId="5BEF587D"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082292DF"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lang w:bidi="ar-OM"/>
              </w:rPr>
              <w:t>100%</w:t>
            </w:r>
          </w:p>
        </w:tc>
        <w:tc>
          <w:tcPr>
            <w:tcW w:w="807" w:type="dxa"/>
            <w:shd w:val="clear" w:color="auto" w:fill="FFFFFF" w:themeFill="background1"/>
            <w:vAlign w:val="center"/>
          </w:tcPr>
          <w:p w14:paraId="31693839" w14:textId="77777777" w:rsidR="00333563" w:rsidRPr="00692995" w:rsidRDefault="00333563" w:rsidP="00333563">
            <w:pPr>
              <w:bidi/>
              <w:jc w:val="center"/>
              <w:rPr>
                <w:rFonts w:ascii="Sakkal Majalla" w:hAnsi="Sakkal Majalla" w:cs="Sakkal Majalla"/>
                <w:sz w:val="20"/>
                <w:szCs w:val="20"/>
              </w:rPr>
            </w:pPr>
          </w:p>
        </w:tc>
        <w:tc>
          <w:tcPr>
            <w:tcW w:w="813" w:type="dxa"/>
            <w:shd w:val="clear" w:color="auto" w:fill="FFFFFF" w:themeFill="background1"/>
            <w:vAlign w:val="center"/>
          </w:tcPr>
          <w:p w14:paraId="2C9EB9ED" w14:textId="77777777" w:rsidR="00333563" w:rsidRPr="00692995" w:rsidRDefault="00333563" w:rsidP="00333563">
            <w:pPr>
              <w:bidi/>
              <w:jc w:val="center"/>
              <w:rPr>
                <w:rFonts w:ascii="Sakkal Majalla" w:hAnsi="Sakkal Majalla" w:cs="Sakkal Majalla"/>
                <w:sz w:val="20"/>
                <w:szCs w:val="20"/>
              </w:rPr>
            </w:pPr>
          </w:p>
        </w:tc>
        <w:tc>
          <w:tcPr>
            <w:tcW w:w="810" w:type="dxa"/>
            <w:shd w:val="clear" w:color="auto" w:fill="FFFFFF" w:themeFill="background1"/>
            <w:vAlign w:val="center"/>
          </w:tcPr>
          <w:p w14:paraId="604F7D0E" w14:textId="77777777" w:rsidR="00333563" w:rsidRPr="00692995" w:rsidRDefault="00333563" w:rsidP="00333563">
            <w:pPr>
              <w:bidi/>
              <w:jc w:val="center"/>
              <w:rPr>
                <w:rFonts w:ascii="Sakkal Majalla" w:hAnsi="Sakkal Majalla" w:cs="Sakkal Majalla"/>
                <w:sz w:val="20"/>
                <w:szCs w:val="20"/>
              </w:rPr>
            </w:pPr>
          </w:p>
        </w:tc>
      </w:tr>
      <w:tr w:rsidR="00333563" w:rsidRPr="00692995" w14:paraId="1B15ECBC" w14:textId="77777777" w:rsidTr="00187F27">
        <w:trPr>
          <w:cantSplit/>
          <w:trHeight w:val="170"/>
        </w:trPr>
        <w:tc>
          <w:tcPr>
            <w:tcW w:w="5048" w:type="dxa"/>
            <w:gridSpan w:val="2"/>
            <w:shd w:val="clear" w:color="auto" w:fill="F2DBDB"/>
            <w:vAlign w:val="center"/>
          </w:tcPr>
          <w:p w14:paraId="3C89533D" w14:textId="6B1825C5" w:rsidR="00333563" w:rsidRPr="00692995" w:rsidRDefault="00333563" w:rsidP="00333563">
            <w:pPr>
              <w:pStyle w:val="Heading2"/>
              <w:bidi/>
              <w:spacing w:before="0"/>
              <w:rPr>
                <w:rFonts w:ascii="Sakkal Majalla" w:hAnsi="Sakkal Majalla" w:cs="Sakkal Majalla"/>
                <w:color w:val="auto"/>
                <w:sz w:val="20"/>
                <w:szCs w:val="20"/>
                <w:rtl/>
              </w:rPr>
            </w:pPr>
            <w:bookmarkStart w:id="310" w:name="_Toc61254151"/>
            <w:bookmarkStart w:id="311" w:name="_Toc61258224"/>
            <w:bookmarkStart w:id="312" w:name="_Toc63278863"/>
            <w:bookmarkStart w:id="313" w:name="_Toc63894716"/>
            <w:proofErr w:type="gramStart"/>
            <w:r w:rsidRPr="00692995">
              <w:rPr>
                <w:rFonts w:ascii="Sakkal Majalla" w:hAnsi="Sakkal Majalla" w:cs="Sakkal Majalla"/>
                <w:color w:val="auto"/>
                <w:sz w:val="20"/>
                <w:szCs w:val="20"/>
                <w:rtl/>
              </w:rPr>
              <w:lastRenderedPageBreak/>
              <w:t>المنتج  7</w:t>
            </w:r>
            <w:proofErr w:type="gramEnd"/>
            <w:r w:rsidRPr="00692995">
              <w:rPr>
                <w:rFonts w:ascii="Sakkal Majalla" w:hAnsi="Sakkal Majalla" w:cs="Sakkal Majalla"/>
                <w:color w:val="auto"/>
                <w:sz w:val="20"/>
                <w:szCs w:val="20"/>
                <w:rtl/>
              </w:rPr>
              <w:t>: تم تطبيق مبادرة الصحة للجميع ومن الجميع</w:t>
            </w:r>
            <w:bookmarkEnd w:id="310"/>
            <w:bookmarkEnd w:id="311"/>
            <w:bookmarkEnd w:id="312"/>
            <w:bookmarkEnd w:id="313"/>
          </w:p>
        </w:tc>
        <w:tc>
          <w:tcPr>
            <w:tcW w:w="1263" w:type="dxa"/>
            <w:shd w:val="clear" w:color="auto" w:fill="FFFFFF" w:themeFill="background1"/>
            <w:vAlign w:val="center"/>
          </w:tcPr>
          <w:p w14:paraId="7B4B1F1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للتخطيط والدراسات</w:t>
            </w:r>
          </w:p>
        </w:tc>
        <w:tc>
          <w:tcPr>
            <w:tcW w:w="2337" w:type="dxa"/>
            <w:shd w:val="clear" w:color="auto" w:fill="FFFFFF" w:themeFill="background1"/>
            <w:vAlign w:val="center"/>
          </w:tcPr>
          <w:p w14:paraId="0BF42CE4" w14:textId="7B4A1C35" w:rsidR="00333563" w:rsidRPr="00692995" w:rsidRDefault="00333563" w:rsidP="00333563">
            <w:pPr>
              <w:bidi/>
              <w:rPr>
                <w:rFonts w:ascii="Sakkal Majalla" w:hAnsi="Sakkal Majalla" w:cs="Sakkal Majalla"/>
                <w:sz w:val="20"/>
                <w:szCs w:val="20"/>
                <w:rtl/>
              </w:rPr>
            </w:pPr>
            <w:r w:rsidRPr="008100C5">
              <w:rPr>
                <w:rFonts w:ascii="Sakkal Majalla" w:hAnsi="Sakkal Majalla" w:cs="Sakkal Majalla"/>
                <w:sz w:val="20"/>
                <w:szCs w:val="20"/>
                <w:rtl/>
              </w:rPr>
              <w:t>نسبة تطبيق المبادرة</w:t>
            </w:r>
          </w:p>
        </w:tc>
        <w:tc>
          <w:tcPr>
            <w:tcW w:w="990" w:type="dxa"/>
            <w:shd w:val="clear" w:color="auto" w:fill="FFFFFF" w:themeFill="background1"/>
            <w:vAlign w:val="center"/>
          </w:tcPr>
          <w:p w14:paraId="316AEC96"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6E031473"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07347771"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02D6E0AD"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08761049"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345B8648"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363B46BF"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2DB847B7" w14:textId="77777777" w:rsidTr="00187F27">
        <w:trPr>
          <w:cantSplit/>
          <w:trHeight w:val="70"/>
        </w:trPr>
        <w:tc>
          <w:tcPr>
            <w:tcW w:w="1351" w:type="dxa"/>
            <w:shd w:val="clear" w:color="auto" w:fill="C2D69B"/>
            <w:vAlign w:val="center"/>
          </w:tcPr>
          <w:p w14:paraId="3327B44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153BC25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إعداد خطط لتنفيذ المبادرة مع الشركاء الداخليين والخارجيين</w:t>
            </w:r>
          </w:p>
        </w:tc>
        <w:tc>
          <w:tcPr>
            <w:tcW w:w="1263" w:type="dxa"/>
            <w:shd w:val="clear" w:color="auto" w:fill="FFFFFF" w:themeFill="background1"/>
            <w:vAlign w:val="center"/>
          </w:tcPr>
          <w:p w14:paraId="309A4B95"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2A5268C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الخطط المعتمدة من الشركاء المستهدفين</w:t>
            </w:r>
          </w:p>
        </w:tc>
        <w:tc>
          <w:tcPr>
            <w:tcW w:w="990" w:type="dxa"/>
            <w:shd w:val="clear" w:color="auto" w:fill="FFFFFF" w:themeFill="background1"/>
            <w:vAlign w:val="center"/>
          </w:tcPr>
          <w:p w14:paraId="368A3F02"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70A009B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90%</w:t>
            </w:r>
          </w:p>
        </w:tc>
        <w:tc>
          <w:tcPr>
            <w:tcW w:w="817" w:type="dxa"/>
            <w:shd w:val="clear" w:color="auto" w:fill="FFFFFF" w:themeFill="background1"/>
            <w:vAlign w:val="center"/>
          </w:tcPr>
          <w:p w14:paraId="46A1911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0" w:type="dxa"/>
            <w:shd w:val="clear" w:color="auto" w:fill="FFFFFF" w:themeFill="background1"/>
            <w:vAlign w:val="center"/>
          </w:tcPr>
          <w:p w14:paraId="3F47F08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30%</w:t>
            </w:r>
          </w:p>
        </w:tc>
        <w:tc>
          <w:tcPr>
            <w:tcW w:w="807" w:type="dxa"/>
            <w:shd w:val="clear" w:color="auto" w:fill="FFFFFF" w:themeFill="background1"/>
            <w:vAlign w:val="center"/>
          </w:tcPr>
          <w:p w14:paraId="45E253D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c>
          <w:tcPr>
            <w:tcW w:w="813" w:type="dxa"/>
            <w:shd w:val="clear" w:color="auto" w:fill="FFFFFF" w:themeFill="background1"/>
            <w:vAlign w:val="center"/>
          </w:tcPr>
          <w:p w14:paraId="16B723D1"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0AE5D20F"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2A4FD401" w14:textId="77777777" w:rsidTr="00187F27">
        <w:trPr>
          <w:cantSplit/>
          <w:trHeight w:val="70"/>
        </w:trPr>
        <w:tc>
          <w:tcPr>
            <w:tcW w:w="1351" w:type="dxa"/>
            <w:shd w:val="clear" w:color="auto" w:fill="auto"/>
            <w:vAlign w:val="center"/>
          </w:tcPr>
          <w:p w14:paraId="11A40F2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5DE5EC3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تحليل قائمة الشركاء الداخليين والخارجيين</w:t>
            </w:r>
          </w:p>
        </w:tc>
        <w:tc>
          <w:tcPr>
            <w:tcW w:w="1263" w:type="dxa"/>
            <w:shd w:val="clear" w:color="auto" w:fill="auto"/>
            <w:vAlign w:val="center"/>
          </w:tcPr>
          <w:p w14:paraId="58A3B16D"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ADA8C5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الشركاء المشاركين في المبادرة من إجمالي المستهدفين</w:t>
            </w:r>
          </w:p>
        </w:tc>
        <w:tc>
          <w:tcPr>
            <w:tcW w:w="990" w:type="dxa"/>
            <w:shd w:val="clear" w:color="auto" w:fill="auto"/>
            <w:vAlign w:val="center"/>
          </w:tcPr>
          <w:p w14:paraId="4D460AF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131EA1A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90%</w:t>
            </w:r>
          </w:p>
        </w:tc>
        <w:tc>
          <w:tcPr>
            <w:tcW w:w="817" w:type="dxa"/>
            <w:shd w:val="clear" w:color="auto" w:fill="auto"/>
            <w:vAlign w:val="center"/>
          </w:tcPr>
          <w:p w14:paraId="192B94C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c>
          <w:tcPr>
            <w:tcW w:w="810" w:type="dxa"/>
            <w:shd w:val="clear" w:color="auto" w:fill="auto"/>
            <w:vAlign w:val="center"/>
          </w:tcPr>
          <w:p w14:paraId="37F7505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07" w:type="dxa"/>
            <w:shd w:val="clear" w:color="auto" w:fill="FFFFFF" w:themeFill="background1"/>
            <w:vAlign w:val="center"/>
          </w:tcPr>
          <w:p w14:paraId="25D2D0DC"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23A34FEE"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4B3E264A"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1E2B40B1" w14:textId="77777777" w:rsidTr="00187F27">
        <w:trPr>
          <w:cantSplit/>
          <w:trHeight w:val="70"/>
        </w:trPr>
        <w:tc>
          <w:tcPr>
            <w:tcW w:w="1351" w:type="dxa"/>
            <w:shd w:val="clear" w:color="auto" w:fill="auto"/>
            <w:vAlign w:val="center"/>
          </w:tcPr>
          <w:p w14:paraId="5384EC2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2D645A1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عقد لقاءات دورية مع الشركاء للتعريف بالمبادرة ومناقشة منهجية العمل</w:t>
            </w:r>
          </w:p>
        </w:tc>
        <w:tc>
          <w:tcPr>
            <w:tcW w:w="1263" w:type="dxa"/>
            <w:shd w:val="clear" w:color="auto" w:fill="auto"/>
            <w:vAlign w:val="center"/>
          </w:tcPr>
          <w:p w14:paraId="7DE076CC"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273A5F8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معدل اللقاءات والندوات التعريفية والنقاشية</w:t>
            </w:r>
          </w:p>
        </w:tc>
        <w:tc>
          <w:tcPr>
            <w:tcW w:w="990" w:type="dxa"/>
            <w:shd w:val="clear" w:color="auto" w:fill="auto"/>
            <w:vAlign w:val="center"/>
          </w:tcPr>
          <w:p w14:paraId="056F9BC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25B8040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معدل 3اجتماعات لكل عضو من الشركاء</w:t>
            </w:r>
          </w:p>
        </w:tc>
        <w:tc>
          <w:tcPr>
            <w:tcW w:w="817" w:type="dxa"/>
            <w:shd w:val="clear" w:color="auto" w:fill="auto"/>
            <w:vAlign w:val="center"/>
          </w:tcPr>
          <w:p w14:paraId="1F8029A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اجتماعين لكل عضو</w:t>
            </w:r>
          </w:p>
        </w:tc>
        <w:tc>
          <w:tcPr>
            <w:tcW w:w="810" w:type="dxa"/>
            <w:shd w:val="clear" w:color="auto" w:fill="auto"/>
            <w:vAlign w:val="center"/>
          </w:tcPr>
          <w:p w14:paraId="12CA0D9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اجتماع واحد لكل عضو</w:t>
            </w:r>
          </w:p>
        </w:tc>
        <w:tc>
          <w:tcPr>
            <w:tcW w:w="807" w:type="dxa"/>
            <w:shd w:val="clear" w:color="auto" w:fill="FFFFFF" w:themeFill="background1"/>
            <w:vAlign w:val="center"/>
          </w:tcPr>
          <w:p w14:paraId="6C76FB64"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2B97205E"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5FC1857F"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1BE6B48F" w14:textId="77777777" w:rsidTr="00187F27">
        <w:trPr>
          <w:cantSplit/>
          <w:trHeight w:val="70"/>
        </w:trPr>
        <w:tc>
          <w:tcPr>
            <w:tcW w:w="1351" w:type="dxa"/>
            <w:shd w:val="clear" w:color="auto" w:fill="auto"/>
            <w:vAlign w:val="center"/>
          </w:tcPr>
          <w:p w14:paraId="7C5D7AD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293DD72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إعتماد منهجية موحدة للخطط التنفيذية</w:t>
            </w:r>
          </w:p>
        </w:tc>
        <w:tc>
          <w:tcPr>
            <w:tcW w:w="1263" w:type="dxa"/>
            <w:shd w:val="clear" w:color="auto" w:fill="auto"/>
            <w:vAlign w:val="center"/>
          </w:tcPr>
          <w:p w14:paraId="4473DF97"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2C55775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الشركاء الذين تم إشراكهم في إعتماد المنهجية الموحدة من إجمالي المستهدفين</w:t>
            </w:r>
          </w:p>
        </w:tc>
        <w:tc>
          <w:tcPr>
            <w:tcW w:w="990" w:type="dxa"/>
            <w:shd w:val="clear" w:color="auto" w:fill="auto"/>
            <w:vAlign w:val="center"/>
          </w:tcPr>
          <w:p w14:paraId="65CF925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672D7EE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576B1ED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438B08A7"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47D7D3BF"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3DE32180"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4D89008B"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4FBFA6F8" w14:textId="77777777" w:rsidTr="00187F27">
        <w:trPr>
          <w:cantSplit/>
          <w:trHeight w:val="70"/>
        </w:trPr>
        <w:tc>
          <w:tcPr>
            <w:tcW w:w="1351" w:type="dxa"/>
            <w:shd w:val="clear" w:color="auto" w:fill="C2D69B"/>
            <w:vAlign w:val="center"/>
          </w:tcPr>
          <w:p w14:paraId="7CA9802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97" w:type="dxa"/>
            <w:shd w:val="clear" w:color="auto" w:fill="FFFFFF" w:themeFill="background1"/>
            <w:vAlign w:val="center"/>
          </w:tcPr>
          <w:p w14:paraId="0DA7415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متابعة وتقييم مبادرة الصحة للجميع ومن الجميع</w:t>
            </w:r>
          </w:p>
        </w:tc>
        <w:tc>
          <w:tcPr>
            <w:tcW w:w="1263" w:type="dxa"/>
            <w:shd w:val="clear" w:color="auto" w:fill="FFFFFF" w:themeFill="background1"/>
            <w:vAlign w:val="center"/>
          </w:tcPr>
          <w:p w14:paraId="6481D41C"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63B3108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التقارير السنوية لمتابعة وتقييم المبادرة</w:t>
            </w:r>
          </w:p>
        </w:tc>
        <w:tc>
          <w:tcPr>
            <w:tcW w:w="990" w:type="dxa"/>
            <w:shd w:val="clear" w:color="auto" w:fill="FFFFFF" w:themeFill="background1"/>
            <w:vAlign w:val="center"/>
          </w:tcPr>
          <w:p w14:paraId="678E33D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FFFFFF" w:themeFill="background1"/>
            <w:vAlign w:val="center"/>
          </w:tcPr>
          <w:p w14:paraId="55683B7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تقرير لكل سنة</w:t>
            </w:r>
          </w:p>
        </w:tc>
        <w:tc>
          <w:tcPr>
            <w:tcW w:w="817" w:type="dxa"/>
            <w:shd w:val="clear" w:color="auto" w:fill="FFFFFF" w:themeFill="background1"/>
            <w:vAlign w:val="center"/>
          </w:tcPr>
          <w:p w14:paraId="1ABE151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FFFFFF" w:themeFill="background1"/>
            <w:vAlign w:val="center"/>
          </w:tcPr>
          <w:p w14:paraId="093B79B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FFFFFF" w:themeFill="background1"/>
            <w:vAlign w:val="center"/>
          </w:tcPr>
          <w:p w14:paraId="49B9D02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FFFFFF" w:themeFill="background1"/>
            <w:vAlign w:val="center"/>
          </w:tcPr>
          <w:p w14:paraId="7872499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FFFFFF" w:themeFill="background1"/>
            <w:vAlign w:val="center"/>
          </w:tcPr>
          <w:p w14:paraId="537F251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333563" w:rsidRPr="00692995" w14:paraId="3D297FCA" w14:textId="77777777" w:rsidTr="00187F27">
        <w:trPr>
          <w:cantSplit/>
          <w:trHeight w:val="70"/>
        </w:trPr>
        <w:tc>
          <w:tcPr>
            <w:tcW w:w="1351" w:type="dxa"/>
            <w:shd w:val="clear" w:color="auto" w:fill="auto"/>
            <w:vAlign w:val="center"/>
          </w:tcPr>
          <w:p w14:paraId="0675655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60BD8E0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اعتماد مؤشرات لمتابعة الخطط التنفيذية للمبادرة</w:t>
            </w:r>
          </w:p>
        </w:tc>
        <w:tc>
          <w:tcPr>
            <w:tcW w:w="1263" w:type="dxa"/>
            <w:shd w:val="clear" w:color="auto" w:fill="auto"/>
            <w:vAlign w:val="center"/>
          </w:tcPr>
          <w:p w14:paraId="62FD7635"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30ACB1C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اكتمال البيانات من اجمالي المؤشرات المعتمدة</w:t>
            </w:r>
          </w:p>
        </w:tc>
        <w:tc>
          <w:tcPr>
            <w:tcW w:w="990" w:type="dxa"/>
            <w:shd w:val="clear" w:color="auto" w:fill="auto"/>
            <w:vAlign w:val="center"/>
          </w:tcPr>
          <w:p w14:paraId="6C2D406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1F0C040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2B03A0A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c>
          <w:tcPr>
            <w:tcW w:w="810" w:type="dxa"/>
            <w:shd w:val="clear" w:color="auto" w:fill="auto"/>
            <w:vAlign w:val="center"/>
          </w:tcPr>
          <w:p w14:paraId="453779F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07" w:type="dxa"/>
            <w:shd w:val="clear" w:color="auto" w:fill="auto"/>
            <w:vAlign w:val="center"/>
          </w:tcPr>
          <w:p w14:paraId="7C4EDB4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90%</w:t>
            </w:r>
          </w:p>
        </w:tc>
        <w:tc>
          <w:tcPr>
            <w:tcW w:w="813" w:type="dxa"/>
            <w:shd w:val="clear" w:color="auto" w:fill="auto"/>
            <w:vAlign w:val="center"/>
          </w:tcPr>
          <w:p w14:paraId="783E6DB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0E03A6F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333563" w:rsidRPr="00692995" w14:paraId="12416360" w14:textId="77777777" w:rsidTr="00187F27">
        <w:trPr>
          <w:cantSplit/>
          <w:trHeight w:val="70"/>
        </w:trPr>
        <w:tc>
          <w:tcPr>
            <w:tcW w:w="1351" w:type="dxa"/>
            <w:shd w:val="clear" w:color="auto" w:fill="auto"/>
            <w:vAlign w:val="center"/>
          </w:tcPr>
          <w:p w14:paraId="7C18405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4969799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اعتماد آلية لمتابعة وتقييم الخطط التنفيذية للمبادرة</w:t>
            </w:r>
          </w:p>
        </w:tc>
        <w:tc>
          <w:tcPr>
            <w:tcW w:w="1263" w:type="dxa"/>
            <w:shd w:val="clear" w:color="auto" w:fill="auto"/>
            <w:vAlign w:val="center"/>
          </w:tcPr>
          <w:p w14:paraId="6E6B496F"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24ED198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التقارير المستلمة من الجهات المختلفة بحسب الآلية المعتمدة</w:t>
            </w:r>
          </w:p>
        </w:tc>
        <w:tc>
          <w:tcPr>
            <w:tcW w:w="990" w:type="dxa"/>
            <w:shd w:val="clear" w:color="auto" w:fill="auto"/>
            <w:vAlign w:val="center"/>
          </w:tcPr>
          <w:p w14:paraId="36F8AFE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7D80E75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5536E35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10" w:type="dxa"/>
            <w:shd w:val="clear" w:color="auto" w:fill="auto"/>
            <w:vAlign w:val="center"/>
          </w:tcPr>
          <w:p w14:paraId="35BB92F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90%</w:t>
            </w:r>
          </w:p>
        </w:tc>
        <w:tc>
          <w:tcPr>
            <w:tcW w:w="807" w:type="dxa"/>
            <w:shd w:val="clear" w:color="auto" w:fill="auto"/>
            <w:vAlign w:val="center"/>
          </w:tcPr>
          <w:p w14:paraId="7802B15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1A5AA170"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100%</w:t>
            </w:r>
          </w:p>
        </w:tc>
        <w:tc>
          <w:tcPr>
            <w:tcW w:w="810" w:type="dxa"/>
            <w:shd w:val="clear" w:color="auto" w:fill="auto"/>
            <w:vAlign w:val="center"/>
          </w:tcPr>
          <w:p w14:paraId="21F01424"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100%</w:t>
            </w:r>
          </w:p>
        </w:tc>
      </w:tr>
      <w:tr w:rsidR="00333563" w:rsidRPr="00692995" w14:paraId="368528E3" w14:textId="77777777" w:rsidTr="00187F27">
        <w:trPr>
          <w:cantSplit/>
          <w:trHeight w:val="70"/>
        </w:trPr>
        <w:tc>
          <w:tcPr>
            <w:tcW w:w="6311" w:type="dxa"/>
            <w:gridSpan w:val="3"/>
            <w:shd w:val="clear" w:color="auto" w:fill="D9D9D9"/>
            <w:vAlign w:val="center"/>
            <w:hideMark/>
          </w:tcPr>
          <w:p w14:paraId="718E197D" w14:textId="3418DA7F" w:rsidR="00333563" w:rsidRPr="00692995" w:rsidRDefault="00333563" w:rsidP="00333563">
            <w:pPr>
              <w:pStyle w:val="Heading1"/>
              <w:rPr>
                <w:rFonts w:ascii="Sakkal Majalla" w:hAnsi="Sakkal Majalla" w:cs="Sakkal Majalla"/>
                <w:sz w:val="20"/>
                <w:szCs w:val="20"/>
                <w:rtl/>
              </w:rPr>
            </w:pPr>
            <w:bookmarkStart w:id="314" w:name="_Toc60221402"/>
            <w:bookmarkStart w:id="315" w:name="_Toc61254152"/>
            <w:bookmarkStart w:id="316" w:name="_Toc61258225"/>
            <w:bookmarkStart w:id="317" w:name="_Toc63894717"/>
            <w:r w:rsidRPr="00692995">
              <w:rPr>
                <w:rFonts w:ascii="Sakkal Majalla" w:hAnsi="Sakkal Majalla" w:cs="Sakkal Majalla"/>
                <w:sz w:val="20"/>
                <w:szCs w:val="20"/>
                <w:rtl/>
              </w:rPr>
              <w:t xml:space="preserve">النتيجة المتوقعة 14: </w:t>
            </w:r>
            <w:bookmarkEnd w:id="314"/>
            <w:r w:rsidRPr="00692995">
              <w:rPr>
                <w:rFonts w:ascii="Sakkal Majalla" w:hAnsi="Sakkal Majalla" w:cs="Sakkal Majalla"/>
                <w:sz w:val="20"/>
                <w:szCs w:val="20"/>
                <w:rtl/>
              </w:rPr>
              <w:t>سيتم التوسع في البيئات الصحية الآمنة لمجابهة المحددات الاجتماعية للصحة</w:t>
            </w:r>
            <w:bookmarkEnd w:id="315"/>
            <w:bookmarkEnd w:id="316"/>
            <w:bookmarkEnd w:id="317"/>
          </w:p>
        </w:tc>
        <w:tc>
          <w:tcPr>
            <w:tcW w:w="2337" w:type="dxa"/>
            <w:shd w:val="clear" w:color="auto" w:fill="D9D9D9"/>
            <w:vAlign w:val="center"/>
          </w:tcPr>
          <w:p w14:paraId="7374B26A" w14:textId="77777777" w:rsidR="00333563" w:rsidRPr="00692995" w:rsidRDefault="00333563" w:rsidP="00333563">
            <w:pPr>
              <w:bidi/>
              <w:rPr>
                <w:rFonts w:ascii="Sakkal Majalla" w:hAnsi="Sakkal Majalla" w:cs="Sakkal Majalla"/>
                <w:sz w:val="20"/>
                <w:szCs w:val="20"/>
                <w:rtl/>
              </w:rPr>
            </w:pPr>
          </w:p>
        </w:tc>
        <w:tc>
          <w:tcPr>
            <w:tcW w:w="990" w:type="dxa"/>
            <w:shd w:val="clear" w:color="auto" w:fill="D9D9D9"/>
            <w:vAlign w:val="center"/>
          </w:tcPr>
          <w:p w14:paraId="5EED7CD3"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D9D9D9"/>
            <w:vAlign w:val="center"/>
          </w:tcPr>
          <w:p w14:paraId="57DA8F48"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D9D9D9"/>
            <w:vAlign w:val="center"/>
          </w:tcPr>
          <w:p w14:paraId="76B794D2"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D9D9D9"/>
            <w:vAlign w:val="center"/>
          </w:tcPr>
          <w:p w14:paraId="7BD52A0E"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D9D9D9"/>
            <w:vAlign w:val="center"/>
          </w:tcPr>
          <w:p w14:paraId="3BBB5F56"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D9D9D9"/>
            <w:vAlign w:val="center"/>
          </w:tcPr>
          <w:p w14:paraId="1E4530A6"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D9D9D9"/>
            <w:vAlign w:val="center"/>
          </w:tcPr>
          <w:p w14:paraId="5F6811F1"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599C50D7" w14:textId="77777777" w:rsidTr="00187F27">
        <w:trPr>
          <w:cantSplit/>
          <w:trHeight w:val="315"/>
        </w:trPr>
        <w:tc>
          <w:tcPr>
            <w:tcW w:w="5048" w:type="dxa"/>
            <w:gridSpan w:val="2"/>
            <w:shd w:val="clear" w:color="auto" w:fill="F2DBDB"/>
            <w:vAlign w:val="center"/>
            <w:hideMark/>
          </w:tcPr>
          <w:p w14:paraId="2D7E5A3E" w14:textId="0A590552" w:rsidR="00333563" w:rsidRPr="00692995" w:rsidRDefault="00333563" w:rsidP="00333563">
            <w:pPr>
              <w:pStyle w:val="Heading2"/>
              <w:bidi/>
              <w:spacing w:before="0"/>
              <w:rPr>
                <w:rFonts w:ascii="Sakkal Majalla" w:hAnsi="Sakkal Majalla" w:cs="Sakkal Majalla"/>
                <w:color w:val="auto"/>
                <w:sz w:val="20"/>
                <w:szCs w:val="20"/>
                <w:rtl/>
              </w:rPr>
            </w:pPr>
            <w:bookmarkStart w:id="318" w:name="_Toc61254153"/>
            <w:bookmarkStart w:id="319" w:name="_Toc61258226"/>
            <w:bookmarkStart w:id="320" w:name="_Toc63278865"/>
            <w:bookmarkStart w:id="321" w:name="_Toc63894718"/>
            <w:r w:rsidRPr="00692995">
              <w:rPr>
                <w:rFonts w:ascii="Sakkal Majalla" w:hAnsi="Sakkal Majalla" w:cs="Sakkal Majalla"/>
                <w:color w:val="auto"/>
                <w:sz w:val="20"/>
                <w:szCs w:val="20"/>
                <w:rtl/>
              </w:rPr>
              <w:t>المنتج 1: تم زيادة عدد المواقع المنفذة لمنهجية المبادرات المجتمعية الصحية في مختلف المحافظات</w:t>
            </w:r>
            <w:bookmarkEnd w:id="318"/>
            <w:bookmarkEnd w:id="319"/>
            <w:bookmarkEnd w:id="320"/>
            <w:bookmarkEnd w:id="321"/>
          </w:p>
        </w:tc>
        <w:tc>
          <w:tcPr>
            <w:tcW w:w="1263" w:type="dxa"/>
            <w:shd w:val="clear" w:color="auto" w:fill="FFFFFF" w:themeFill="background1"/>
            <w:vAlign w:val="center"/>
          </w:tcPr>
          <w:p w14:paraId="6358C4D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للرعاية الصحية الاولية</w:t>
            </w:r>
          </w:p>
        </w:tc>
        <w:tc>
          <w:tcPr>
            <w:tcW w:w="2337" w:type="dxa"/>
            <w:shd w:val="clear" w:color="auto" w:fill="FFFFFF" w:themeFill="background1"/>
            <w:vAlign w:val="center"/>
          </w:tcPr>
          <w:p w14:paraId="5F83DDB8" w14:textId="717DAFED" w:rsidR="00333563" w:rsidRPr="00692995" w:rsidRDefault="00333563" w:rsidP="00333563">
            <w:pPr>
              <w:bidi/>
              <w:rPr>
                <w:rFonts w:ascii="Sakkal Majalla" w:hAnsi="Sakkal Majalla" w:cs="Sakkal Majalla"/>
                <w:sz w:val="20"/>
                <w:szCs w:val="20"/>
                <w:rtl/>
              </w:rPr>
            </w:pPr>
            <w:r w:rsidRPr="008100C5">
              <w:rPr>
                <w:rFonts w:ascii="Sakkal Majalla" w:hAnsi="Sakkal Majalla" w:cs="Sakkal Majalla"/>
                <w:sz w:val="20"/>
                <w:szCs w:val="20"/>
                <w:rtl/>
              </w:rPr>
              <w:t>عدد المواقع الجديدة</w:t>
            </w:r>
          </w:p>
        </w:tc>
        <w:tc>
          <w:tcPr>
            <w:tcW w:w="990" w:type="dxa"/>
            <w:shd w:val="clear" w:color="auto" w:fill="FFFFFF" w:themeFill="background1"/>
            <w:vAlign w:val="center"/>
          </w:tcPr>
          <w:p w14:paraId="60DDBA7A"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3547C3F8"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1D35DF48"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36C38CFF"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0704E330"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618C6607"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62330038"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6AADDBCD" w14:textId="77777777" w:rsidTr="00187F27">
        <w:trPr>
          <w:cantSplit/>
          <w:trHeight w:val="315"/>
        </w:trPr>
        <w:tc>
          <w:tcPr>
            <w:tcW w:w="1351" w:type="dxa"/>
            <w:shd w:val="clear" w:color="auto" w:fill="C2D69B"/>
            <w:vAlign w:val="center"/>
          </w:tcPr>
          <w:p w14:paraId="5CD6228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1DF8118E" w14:textId="77777777" w:rsidR="00333563" w:rsidRPr="00692995" w:rsidRDefault="00333563" w:rsidP="00333563">
            <w:pPr>
              <w:bidi/>
              <w:jc w:val="both"/>
              <w:rPr>
                <w:rFonts w:ascii="Sakkal Majalla" w:hAnsi="Sakkal Majalla" w:cs="Sakkal Majalla"/>
                <w:sz w:val="20"/>
                <w:szCs w:val="20"/>
                <w:rtl/>
              </w:rPr>
            </w:pPr>
            <w:r w:rsidRPr="00692995">
              <w:rPr>
                <w:rFonts w:ascii="Sakkal Majalla" w:hAnsi="Sakkal Majalla" w:cs="Sakkal Majalla"/>
                <w:sz w:val="20"/>
                <w:szCs w:val="20"/>
                <w:rtl/>
              </w:rPr>
              <w:t>زيادة عدد مواقع التي تعمل بمنهجية المدن والقرى الصحية</w:t>
            </w:r>
          </w:p>
        </w:tc>
        <w:tc>
          <w:tcPr>
            <w:tcW w:w="1263" w:type="dxa"/>
            <w:shd w:val="clear" w:color="auto" w:fill="FFFFFF" w:themeFill="background1"/>
            <w:vAlign w:val="center"/>
          </w:tcPr>
          <w:p w14:paraId="50C62D02" w14:textId="77777777" w:rsidR="00333563" w:rsidRPr="00692995" w:rsidRDefault="00333563" w:rsidP="00333563">
            <w:pPr>
              <w:bidi/>
              <w:jc w:val="both"/>
              <w:rPr>
                <w:rFonts w:ascii="Sakkal Majalla" w:hAnsi="Sakkal Majalla" w:cs="Sakkal Majalla"/>
                <w:sz w:val="20"/>
                <w:szCs w:val="20"/>
                <w:rtl/>
              </w:rPr>
            </w:pPr>
          </w:p>
        </w:tc>
        <w:tc>
          <w:tcPr>
            <w:tcW w:w="2337" w:type="dxa"/>
            <w:shd w:val="clear" w:color="auto" w:fill="FFFFFF" w:themeFill="background1"/>
            <w:vAlign w:val="center"/>
          </w:tcPr>
          <w:p w14:paraId="5DB976F3" w14:textId="77777777" w:rsidR="00333563" w:rsidRPr="00692995" w:rsidRDefault="00333563" w:rsidP="00333563">
            <w:pPr>
              <w:bidi/>
              <w:jc w:val="both"/>
              <w:rPr>
                <w:rFonts w:ascii="Sakkal Majalla" w:hAnsi="Sakkal Majalla" w:cs="Sakkal Majalla"/>
                <w:sz w:val="20"/>
                <w:szCs w:val="20"/>
                <w:rtl/>
              </w:rPr>
            </w:pPr>
            <w:r w:rsidRPr="00692995">
              <w:rPr>
                <w:rFonts w:ascii="Sakkal Majalla" w:hAnsi="Sakkal Majalla" w:cs="Sakkal Majalla"/>
                <w:sz w:val="20"/>
                <w:szCs w:val="20"/>
                <w:rtl/>
              </w:rPr>
              <w:t>عدد المدن الصحية</w:t>
            </w:r>
          </w:p>
          <w:p w14:paraId="2F151E39" w14:textId="77777777" w:rsidR="00333563" w:rsidRPr="00692995" w:rsidRDefault="00333563" w:rsidP="00333563">
            <w:pPr>
              <w:bidi/>
              <w:jc w:val="both"/>
              <w:rPr>
                <w:rFonts w:ascii="Sakkal Majalla" w:hAnsi="Sakkal Majalla" w:cs="Sakkal Majalla"/>
                <w:sz w:val="20"/>
                <w:szCs w:val="20"/>
                <w:rtl/>
              </w:rPr>
            </w:pPr>
            <w:r w:rsidRPr="00692995">
              <w:rPr>
                <w:rFonts w:ascii="Sakkal Majalla" w:hAnsi="Sakkal Majalla" w:cs="Sakkal Majalla"/>
                <w:sz w:val="20"/>
                <w:szCs w:val="20"/>
                <w:rtl/>
              </w:rPr>
              <w:t>عدد القرى الصحية</w:t>
            </w:r>
          </w:p>
        </w:tc>
        <w:tc>
          <w:tcPr>
            <w:tcW w:w="990" w:type="dxa"/>
            <w:shd w:val="clear" w:color="auto" w:fill="FFFFFF" w:themeFill="background1"/>
            <w:vAlign w:val="center"/>
          </w:tcPr>
          <w:p w14:paraId="5835314B"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0BB0FA1E"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1F780BA5"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5B637C00"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1298FBA5"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11FAB526"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5A041BDD"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1817F059" w14:textId="77777777" w:rsidTr="00187F27">
        <w:trPr>
          <w:cantSplit/>
          <w:trHeight w:val="315"/>
        </w:trPr>
        <w:tc>
          <w:tcPr>
            <w:tcW w:w="1351" w:type="dxa"/>
            <w:shd w:val="clear" w:color="auto" w:fill="auto"/>
            <w:vAlign w:val="center"/>
          </w:tcPr>
          <w:p w14:paraId="2AD6449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7912AED2" w14:textId="77777777" w:rsidR="00333563" w:rsidRPr="00692995" w:rsidRDefault="00333563" w:rsidP="00333563">
            <w:pPr>
              <w:bidi/>
              <w:jc w:val="both"/>
              <w:rPr>
                <w:rFonts w:ascii="Sakkal Majalla" w:hAnsi="Sakkal Majalla" w:cs="Sakkal Majalla"/>
                <w:sz w:val="20"/>
                <w:szCs w:val="20"/>
                <w:rtl/>
                <w:lang w:bidi="ar-OM"/>
              </w:rPr>
            </w:pPr>
            <w:r w:rsidRPr="00692995">
              <w:rPr>
                <w:rFonts w:ascii="Sakkal Majalla" w:hAnsi="Sakkal Majalla" w:cs="Sakkal Majalla"/>
                <w:sz w:val="20"/>
                <w:szCs w:val="20"/>
                <w:rtl/>
                <w:lang w:bidi="ar-OM"/>
              </w:rPr>
              <w:t>تسجيل وتنفيذ منهج المدينة الصحية في ثلاث مدن صحية جديدة (البريمي، إبرأ، عبري).</w:t>
            </w:r>
          </w:p>
        </w:tc>
        <w:tc>
          <w:tcPr>
            <w:tcW w:w="1263" w:type="dxa"/>
            <w:shd w:val="clear" w:color="auto" w:fill="auto"/>
            <w:vAlign w:val="center"/>
          </w:tcPr>
          <w:p w14:paraId="5CC99730" w14:textId="77777777" w:rsidR="00333563" w:rsidRPr="00692995" w:rsidRDefault="00333563" w:rsidP="00333563">
            <w:pPr>
              <w:bidi/>
              <w:jc w:val="both"/>
              <w:rPr>
                <w:rFonts w:ascii="Sakkal Majalla" w:hAnsi="Sakkal Majalla" w:cs="Sakkal Majalla"/>
                <w:sz w:val="20"/>
                <w:szCs w:val="20"/>
                <w:rtl/>
              </w:rPr>
            </w:pPr>
          </w:p>
        </w:tc>
        <w:tc>
          <w:tcPr>
            <w:tcW w:w="2337" w:type="dxa"/>
            <w:shd w:val="clear" w:color="auto" w:fill="auto"/>
            <w:vAlign w:val="center"/>
          </w:tcPr>
          <w:p w14:paraId="3CB9F1AB" w14:textId="77777777" w:rsidR="00333563" w:rsidRPr="00692995" w:rsidRDefault="00333563" w:rsidP="00333563">
            <w:pPr>
              <w:pStyle w:val="ListParagraph"/>
              <w:spacing w:after="0" w:line="240" w:lineRule="auto"/>
              <w:ind w:left="0"/>
              <w:jc w:val="both"/>
              <w:rPr>
                <w:rFonts w:ascii="Sakkal Majalla" w:hAnsi="Sakkal Majalla" w:cs="Sakkal Majalla"/>
                <w:sz w:val="20"/>
                <w:szCs w:val="20"/>
                <w:rtl/>
              </w:rPr>
            </w:pPr>
            <w:r w:rsidRPr="00692995">
              <w:rPr>
                <w:rFonts w:ascii="Sakkal Majalla" w:hAnsi="Sakkal Majalla" w:cs="Sakkal Majalla"/>
                <w:sz w:val="20"/>
                <w:szCs w:val="20"/>
                <w:rtl/>
              </w:rPr>
              <w:t>عدد المدن المسجلة على الشبكة الإقليمية للمدن الصحية في منظمة الصحة العالمية</w:t>
            </w:r>
          </w:p>
        </w:tc>
        <w:tc>
          <w:tcPr>
            <w:tcW w:w="990" w:type="dxa"/>
            <w:shd w:val="clear" w:color="auto" w:fill="auto"/>
            <w:vAlign w:val="center"/>
          </w:tcPr>
          <w:p w14:paraId="4478EFC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1253" w:type="dxa"/>
            <w:shd w:val="clear" w:color="auto" w:fill="auto"/>
            <w:vAlign w:val="center"/>
          </w:tcPr>
          <w:p w14:paraId="6E94A500"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8</w:t>
            </w:r>
          </w:p>
        </w:tc>
        <w:tc>
          <w:tcPr>
            <w:tcW w:w="817" w:type="dxa"/>
            <w:shd w:val="clear" w:color="auto" w:fill="auto"/>
            <w:vAlign w:val="center"/>
          </w:tcPr>
          <w:p w14:paraId="578AD1C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039FBFC1"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auto"/>
            <w:vAlign w:val="center"/>
          </w:tcPr>
          <w:p w14:paraId="228C028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70494CA7"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470EA68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333563" w:rsidRPr="00692995" w14:paraId="0CE3E0E7" w14:textId="77777777" w:rsidTr="00187F27">
        <w:trPr>
          <w:cantSplit/>
          <w:trHeight w:val="315"/>
        </w:trPr>
        <w:tc>
          <w:tcPr>
            <w:tcW w:w="1351" w:type="dxa"/>
            <w:shd w:val="clear" w:color="auto" w:fill="auto"/>
            <w:vAlign w:val="center"/>
          </w:tcPr>
          <w:p w14:paraId="696C559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7C1CFBE3" w14:textId="77777777" w:rsidR="00333563" w:rsidRPr="00692995" w:rsidRDefault="00333563" w:rsidP="00333563">
            <w:pPr>
              <w:bidi/>
              <w:jc w:val="both"/>
              <w:rPr>
                <w:rFonts w:ascii="Sakkal Majalla" w:hAnsi="Sakkal Majalla" w:cs="Sakkal Majalla"/>
                <w:sz w:val="20"/>
                <w:szCs w:val="20"/>
                <w:rtl/>
                <w:lang w:bidi="ar-OM"/>
              </w:rPr>
            </w:pPr>
            <w:r w:rsidRPr="00692995">
              <w:rPr>
                <w:rFonts w:ascii="Sakkal Majalla" w:hAnsi="Sakkal Majalla" w:cs="Sakkal Majalla"/>
                <w:sz w:val="20"/>
                <w:szCs w:val="20"/>
                <w:rtl/>
                <w:lang w:bidi="ar-OM"/>
              </w:rPr>
              <w:t>تقييم وإعلان أربع مدن صحية (نزوى، صحار، مصيرة، صلالة)</w:t>
            </w:r>
          </w:p>
        </w:tc>
        <w:tc>
          <w:tcPr>
            <w:tcW w:w="1263" w:type="dxa"/>
            <w:shd w:val="clear" w:color="auto" w:fill="auto"/>
            <w:vAlign w:val="center"/>
          </w:tcPr>
          <w:p w14:paraId="7EF838D5" w14:textId="77777777" w:rsidR="00333563" w:rsidRPr="00692995" w:rsidRDefault="00333563" w:rsidP="00333563">
            <w:pPr>
              <w:bidi/>
              <w:jc w:val="both"/>
              <w:rPr>
                <w:rFonts w:ascii="Sakkal Majalla" w:hAnsi="Sakkal Majalla" w:cs="Sakkal Majalla"/>
                <w:sz w:val="20"/>
                <w:szCs w:val="20"/>
                <w:rtl/>
              </w:rPr>
            </w:pPr>
          </w:p>
        </w:tc>
        <w:tc>
          <w:tcPr>
            <w:tcW w:w="2337" w:type="dxa"/>
            <w:shd w:val="clear" w:color="auto" w:fill="auto"/>
            <w:vAlign w:val="center"/>
          </w:tcPr>
          <w:p w14:paraId="13A94FDF" w14:textId="77777777" w:rsidR="00333563" w:rsidRPr="00692995" w:rsidRDefault="00333563" w:rsidP="00333563">
            <w:pPr>
              <w:pStyle w:val="ListParagraph"/>
              <w:spacing w:after="0" w:line="240" w:lineRule="auto"/>
              <w:ind w:left="0"/>
              <w:jc w:val="both"/>
              <w:rPr>
                <w:rFonts w:ascii="Sakkal Majalla" w:hAnsi="Sakkal Majalla" w:cs="Sakkal Majalla"/>
                <w:sz w:val="20"/>
                <w:szCs w:val="20"/>
                <w:rtl/>
              </w:rPr>
            </w:pPr>
            <w:r w:rsidRPr="00692995">
              <w:rPr>
                <w:rFonts w:ascii="Sakkal Majalla" w:hAnsi="Sakkal Majalla" w:cs="Sakkal Majalla"/>
                <w:sz w:val="20"/>
                <w:szCs w:val="20"/>
                <w:rtl/>
              </w:rPr>
              <w:t>عدد المدن التي تم الإعلان عنها كمدن صحية.</w:t>
            </w:r>
          </w:p>
        </w:tc>
        <w:tc>
          <w:tcPr>
            <w:tcW w:w="990" w:type="dxa"/>
            <w:shd w:val="clear" w:color="auto" w:fill="auto"/>
            <w:vAlign w:val="center"/>
          </w:tcPr>
          <w:p w14:paraId="6169E7A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1253" w:type="dxa"/>
            <w:shd w:val="clear" w:color="auto" w:fill="auto"/>
            <w:vAlign w:val="center"/>
          </w:tcPr>
          <w:p w14:paraId="36E953CD"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w:t>
            </w:r>
          </w:p>
        </w:tc>
        <w:tc>
          <w:tcPr>
            <w:tcW w:w="817" w:type="dxa"/>
            <w:shd w:val="clear" w:color="auto" w:fill="auto"/>
            <w:vAlign w:val="center"/>
          </w:tcPr>
          <w:p w14:paraId="3040C0A8"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0" w:type="dxa"/>
            <w:shd w:val="clear" w:color="auto" w:fill="auto"/>
            <w:vAlign w:val="center"/>
          </w:tcPr>
          <w:p w14:paraId="3F2BB71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0B1AA5F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185E0E0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6B4D3B2B"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4D9E0547" w14:textId="77777777" w:rsidTr="00187F27">
        <w:trPr>
          <w:cantSplit/>
          <w:trHeight w:val="315"/>
        </w:trPr>
        <w:tc>
          <w:tcPr>
            <w:tcW w:w="1351" w:type="dxa"/>
            <w:shd w:val="clear" w:color="auto" w:fill="auto"/>
            <w:vAlign w:val="center"/>
          </w:tcPr>
          <w:p w14:paraId="1D37B03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7C6F436E" w14:textId="77777777" w:rsidR="00333563" w:rsidRPr="00692995" w:rsidRDefault="00333563" w:rsidP="00333563">
            <w:pPr>
              <w:bidi/>
              <w:jc w:val="both"/>
              <w:rPr>
                <w:rFonts w:ascii="Sakkal Majalla" w:hAnsi="Sakkal Majalla" w:cs="Sakkal Majalla"/>
                <w:sz w:val="20"/>
                <w:szCs w:val="20"/>
                <w:rtl/>
                <w:lang w:bidi="ar-OM"/>
              </w:rPr>
            </w:pPr>
            <w:r w:rsidRPr="00692995">
              <w:rPr>
                <w:rFonts w:ascii="Sakkal Majalla" w:hAnsi="Sakkal Majalla" w:cs="Sakkal Majalla"/>
                <w:sz w:val="20"/>
                <w:szCs w:val="20"/>
                <w:rtl/>
                <w:lang w:bidi="ar-OM"/>
              </w:rPr>
              <w:t>تبني وتنفيذ منهج القرى الصحية في 30 قرية جديدة</w:t>
            </w:r>
          </w:p>
        </w:tc>
        <w:tc>
          <w:tcPr>
            <w:tcW w:w="1263" w:type="dxa"/>
            <w:shd w:val="clear" w:color="auto" w:fill="auto"/>
            <w:vAlign w:val="center"/>
          </w:tcPr>
          <w:p w14:paraId="537AC7EC" w14:textId="77777777" w:rsidR="00333563" w:rsidRPr="00692995" w:rsidRDefault="00333563" w:rsidP="00333563">
            <w:pPr>
              <w:bidi/>
              <w:jc w:val="both"/>
              <w:rPr>
                <w:rFonts w:ascii="Sakkal Majalla" w:hAnsi="Sakkal Majalla" w:cs="Sakkal Majalla"/>
                <w:sz w:val="20"/>
                <w:szCs w:val="20"/>
                <w:rtl/>
              </w:rPr>
            </w:pPr>
          </w:p>
        </w:tc>
        <w:tc>
          <w:tcPr>
            <w:tcW w:w="2337" w:type="dxa"/>
            <w:shd w:val="clear" w:color="auto" w:fill="auto"/>
            <w:vAlign w:val="center"/>
          </w:tcPr>
          <w:p w14:paraId="28549768" w14:textId="77777777" w:rsidR="00333563" w:rsidRPr="00692995" w:rsidRDefault="00333563" w:rsidP="00333563">
            <w:pPr>
              <w:pStyle w:val="ListParagraph"/>
              <w:spacing w:after="0" w:line="240" w:lineRule="auto"/>
              <w:ind w:left="0"/>
              <w:jc w:val="both"/>
              <w:rPr>
                <w:rFonts w:ascii="Sakkal Majalla" w:hAnsi="Sakkal Majalla" w:cs="Sakkal Majalla"/>
                <w:sz w:val="20"/>
                <w:szCs w:val="20"/>
                <w:rtl/>
              </w:rPr>
            </w:pPr>
            <w:r w:rsidRPr="00692995">
              <w:rPr>
                <w:rFonts w:ascii="Sakkal Majalla" w:hAnsi="Sakkal Majalla" w:cs="Sakkal Majalla"/>
                <w:sz w:val="20"/>
                <w:szCs w:val="20"/>
                <w:rtl/>
              </w:rPr>
              <w:t>عدد القرى الصحية الجديدة</w:t>
            </w:r>
          </w:p>
        </w:tc>
        <w:tc>
          <w:tcPr>
            <w:tcW w:w="990" w:type="dxa"/>
            <w:shd w:val="clear" w:color="auto" w:fill="auto"/>
            <w:vAlign w:val="center"/>
          </w:tcPr>
          <w:p w14:paraId="50412F1F"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38</w:t>
            </w:r>
          </w:p>
        </w:tc>
        <w:tc>
          <w:tcPr>
            <w:tcW w:w="1253" w:type="dxa"/>
            <w:shd w:val="clear" w:color="auto" w:fill="auto"/>
            <w:vAlign w:val="center"/>
          </w:tcPr>
          <w:p w14:paraId="6FB996E5"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68</w:t>
            </w:r>
          </w:p>
        </w:tc>
        <w:tc>
          <w:tcPr>
            <w:tcW w:w="817" w:type="dxa"/>
            <w:shd w:val="clear" w:color="auto" w:fill="auto"/>
            <w:vAlign w:val="center"/>
          </w:tcPr>
          <w:p w14:paraId="3DDEB8D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10" w:type="dxa"/>
            <w:shd w:val="clear" w:color="auto" w:fill="auto"/>
            <w:vAlign w:val="center"/>
          </w:tcPr>
          <w:p w14:paraId="2465EE7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07" w:type="dxa"/>
            <w:shd w:val="clear" w:color="auto" w:fill="auto"/>
            <w:vAlign w:val="center"/>
          </w:tcPr>
          <w:p w14:paraId="757932D3" w14:textId="77777777" w:rsidR="00333563" w:rsidRPr="00692995" w:rsidRDefault="00333563" w:rsidP="00333563">
            <w:pPr>
              <w:bidi/>
              <w:jc w:val="center"/>
              <w:rPr>
                <w:rFonts w:ascii="Sakkal Majalla" w:hAnsi="Sakkal Majalla" w:cs="Sakkal Majalla"/>
                <w:noProof/>
                <w:sz w:val="20"/>
                <w:szCs w:val="20"/>
              </w:rPr>
            </w:pPr>
            <w:r w:rsidRPr="00692995">
              <w:rPr>
                <w:rFonts w:ascii="Sakkal Majalla" w:hAnsi="Sakkal Majalla" w:cs="Sakkal Majalla"/>
                <w:noProof/>
                <w:sz w:val="20"/>
                <w:szCs w:val="20"/>
                <w:rtl/>
              </w:rPr>
              <w:t>6</w:t>
            </w:r>
          </w:p>
        </w:tc>
        <w:tc>
          <w:tcPr>
            <w:tcW w:w="813" w:type="dxa"/>
            <w:shd w:val="clear" w:color="auto" w:fill="auto"/>
            <w:vAlign w:val="center"/>
          </w:tcPr>
          <w:p w14:paraId="459FB75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10" w:type="dxa"/>
            <w:shd w:val="clear" w:color="auto" w:fill="auto"/>
            <w:vAlign w:val="center"/>
          </w:tcPr>
          <w:p w14:paraId="1B48A99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r>
      <w:tr w:rsidR="00333563" w:rsidRPr="00692995" w14:paraId="4B190688" w14:textId="77777777" w:rsidTr="00187F27">
        <w:trPr>
          <w:cantSplit/>
          <w:trHeight w:val="315"/>
        </w:trPr>
        <w:tc>
          <w:tcPr>
            <w:tcW w:w="1351" w:type="dxa"/>
            <w:shd w:val="clear" w:color="auto" w:fill="C2D69B"/>
            <w:vAlign w:val="center"/>
          </w:tcPr>
          <w:p w14:paraId="423D5A5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p w14:paraId="46BEDA59" w14:textId="77777777" w:rsidR="00333563" w:rsidRPr="00692995" w:rsidRDefault="00333563" w:rsidP="00333563">
            <w:pPr>
              <w:bidi/>
              <w:rPr>
                <w:rFonts w:ascii="Sakkal Majalla" w:hAnsi="Sakkal Majalla" w:cs="Sakkal Majalla"/>
                <w:sz w:val="20"/>
                <w:szCs w:val="20"/>
                <w:rtl/>
              </w:rPr>
            </w:pPr>
          </w:p>
        </w:tc>
        <w:tc>
          <w:tcPr>
            <w:tcW w:w="3697" w:type="dxa"/>
            <w:shd w:val="clear" w:color="auto" w:fill="FFFFFF" w:themeFill="background1"/>
            <w:vAlign w:val="center"/>
          </w:tcPr>
          <w:p w14:paraId="22CB6B04" w14:textId="77777777" w:rsidR="00333563" w:rsidRPr="00692995" w:rsidRDefault="00333563" w:rsidP="00333563">
            <w:pPr>
              <w:bidi/>
              <w:jc w:val="both"/>
              <w:rPr>
                <w:rFonts w:ascii="Sakkal Majalla" w:hAnsi="Sakkal Majalla" w:cs="Sakkal Majalla"/>
                <w:sz w:val="20"/>
                <w:szCs w:val="20"/>
                <w:rtl/>
              </w:rPr>
            </w:pPr>
            <w:r w:rsidRPr="00692995">
              <w:rPr>
                <w:rFonts w:ascii="Sakkal Majalla" w:hAnsi="Sakkal Majalla" w:cs="Sakkal Majalla"/>
                <w:sz w:val="20"/>
                <w:szCs w:val="20"/>
                <w:rtl/>
              </w:rPr>
              <w:t>بناء قدرات العاملين في المبادرات المجتمعية الصحية بمختلف المستويات حول مفهوم ومنهجية عمل وآليات تنفيذ المدن والقرى الصحية</w:t>
            </w:r>
          </w:p>
        </w:tc>
        <w:tc>
          <w:tcPr>
            <w:tcW w:w="1263" w:type="dxa"/>
            <w:shd w:val="clear" w:color="auto" w:fill="FFFFFF" w:themeFill="background1"/>
            <w:vAlign w:val="center"/>
          </w:tcPr>
          <w:p w14:paraId="70D53465" w14:textId="77777777" w:rsidR="00333563" w:rsidRPr="00692995" w:rsidRDefault="00333563" w:rsidP="00333563">
            <w:pPr>
              <w:bidi/>
              <w:jc w:val="both"/>
              <w:rPr>
                <w:rFonts w:ascii="Sakkal Majalla" w:hAnsi="Sakkal Majalla" w:cs="Sakkal Majalla"/>
                <w:sz w:val="20"/>
                <w:szCs w:val="20"/>
                <w:rtl/>
              </w:rPr>
            </w:pPr>
          </w:p>
        </w:tc>
        <w:tc>
          <w:tcPr>
            <w:tcW w:w="2337" w:type="dxa"/>
            <w:shd w:val="clear" w:color="auto" w:fill="FFFFFF" w:themeFill="background1"/>
            <w:vAlign w:val="center"/>
          </w:tcPr>
          <w:p w14:paraId="3E47EC85" w14:textId="749AD07B" w:rsidR="00333563" w:rsidRPr="00692995" w:rsidRDefault="00333563" w:rsidP="00333563">
            <w:pPr>
              <w:bidi/>
              <w:jc w:val="both"/>
              <w:rPr>
                <w:rFonts w:ascii="Sakkal Majalla" w:hAnsi="Sakkal Majalla" w:cs="Sakkal Majalla"/>
                <w:sz w:val="20"/>
                <w:szCs w:val="20"/>
                <w:rtl/>
              </w:rPr>
            </w:pPr>
            <w:r w:rsidRPr="008100C5">
              <w:rPr>
                <w:rFonts w:ascii="Sakkal Majalla" w:hAnsi="Sakkal Majalla" w:cs="Sakkal Majalla"/>
                <w:sz w:val="20"/>
                <w:szCs w:val="20"/>
                <w:rtl/>
              </w:rPr>
              <w:t>نسبة العامليين الذين تم تدريبهم</w:t>
            </w:r>
          </w:p>
        </w:tc>
        <w:tc>
          <w:tcPr>
            <w:tcW w:w="990" w:type="dxa"/>
            <w:shd w:val="clear" w:color="auto" w:fill="FFFFFF" w:themeFill="background1"/>
            <w:vAlign w:val="center"/>
          </w:tcPr>
          <w:p w14:paraId="68497E75"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66854E08"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230F6897"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212C40F9"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39C55B50"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634CD125"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1500646B"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7FF606FF" w14:textId="77777777" w:rsidTr="00187F27">
        <w:trPr>
          <w:cantSplit/>
          <w:trHeight w:val="315"/>
        </w:trPr>
        <w:tc>
          <w:tcPr>
            <w:tcW w:w="1351" w:type="dxa"/>
            <w:shd w:val="clear" w:color="auto" w:fill="auto"/>
            <w:vAlign w:val="center"/>
          </w:tcPr>
          <w:p w14:paraId="1A1C68F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1</w:t>
            </w:r>
          </w:p>
        </w:tc>
        <w:tc>
          <w:tcPr>
            <w:tcW w:w="3697" w:type="dxa"/>
            <w:shd w:val="clear" w:color="auto" w:fill="auto"/>
            <w:vAlign w:val="center"/>
          </w:tcPr>
          <w:p w14:paraId="4EF2E813" w14:textId="77777777" w:rsidR="00333563" w:rsidRPr="00692995" w:rsidRDefault="00333563" w:rsidP="00333563">
            <w:pPr>
              <w:bidi/>
              <w:jc w:val="both"/>
              <w:rPr>
                <w:rFonts w:ascii="Sakkal Majalla" w:hAnsi="Sakkal Majalla" w:cs="Sakkal Majalla"/>
                <w:sz w:val="20"/>
                <w:szCs w:val="20"/>
                <w:rtl/>
                <w:lang w:bidi="ar-OM"/>
              </w:rPr>
            </w:pPr>
            <w:r w:rsidRPr="00692995">
              <w:rPr>
                <w:rFonts w:ascii="Sakkal Majalla" w:hAnsi="Sakkal Majalla" w:cs="Sakkal Majalla"/>
                <w:sz w:val="20"/>
                <w:szCs w:val="20"/>
                <w:rtl/>
                <w:lang w:bidi="ar-OM"/>
              </w:rPr>
              <w:t>تنفيذ ستة دورات تدريبية حول تطبيق المدن الصحية للعاملين في البرنامج وأفراد من المجتمع المحلي بمختلف المستويات.</w:t>
            </w:r>
          </w:p>
        </w:tc>
        <w:tc>
          <w:tcPr>
            <w:tcW w:w="1263" w:type="dxa"/>
            <w:shd w:val="clear" w:color="auto" w:fill="auto"/>
            <w:vAlign w:val="center"/>
          </w:tcPr>
          <w:p w14:paraId="57BE0AC6" w14:textId="77777777" w:rsidR="00333563" w:rsidRPr="00692995" w:rsidRDefault="00333563" w:rsidP="00333563">
            <w:pPr>
              <w:bidi/>
              <w:jc w:val="both"/>
              <w:rPr>
                <w:rFonts w:ascii="Sakkal Majalla" w:hAnsi="Sakkal Majalla" w:cs="Sakkal Majalla"/>
                <w:sz w:val="20"/>
                <w:szCs w:val="20"/>
                <w:rtl/>
              </w:rPr>
            </w:pPr>
          </w:p>
        </w:tc>
        <w:tc>
          <w:tcPr>
            <w:tcW w:w="2337" w:type="dxa"/>
            <w:shd w:val="clear" w:color="auto" w:fill="auto"/>
            <w:vAlign w:val="center"/>
          </w:tcPr>
          <w:p w14:paraId="30B04105" w14:textId="77777777" w:rsidR="00333563" w:rsidRPr="00692995" w:rsidRDefault="00333563" w:rsidP="00333563">
            <w:pPr>
              <w:pStyle w:val="ListParagraph"/>
              <w:spacing w:after="0" w:line="240" w:lineRule="auto"/>
              <w:ind w:left="0"/>
              <w:jc w:val="both"/>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الدورات التدريبية المنفذة حول مفاهيم المدن الصحية</w:t>
            </w:r>
          </w:p>
        </w:tc>
        <w:tc>
          <w:tcPr>
            <w:tcW w:w="990" w:type="dxa"/>
            <w:shd w:val="clear" w:color="auto" w:fill="auto"/>
            <w:vAlign w:val="center"/>
          </w:tcPr>
          <w:p w14:paraId="74BB36A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4D2C9CB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17" w:type="dxa"/>
            <w:shd w:val="clear" w:color="auto" w:fill="auto"/>
            <w:vAlign w:val="center"/>
          </w:tcPr>
          <w:p w14:paraId="43847EEE"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4D064C9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auto"/>
            <w:vAlign w:val="center"/>
          </w:tcPr>
          <w:p w14:paraId="05B659A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3F998EF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010D8D65"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21B4AA62" w14:textId="77777777" w:rsidTr="00187F27">
        <w:trPr>
          <w:cantSplit/>
          <w:trHeight w:val="315"/>
        </w:trPr>
        <w:tc>
          <w:tcPr>
            <w:tcW w:w="1351" w:type="dxa"/>
            <w:shd w:val="clear" w:color="auto" w:fill="auto"/>
            <w:vAlign w:val="center"/>
          </w:tcPr>
          <w:p w14:paraId="1C77646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2B532A2B" w14:textId="77777777" w:rsidR="00333563" w:rsidRPr="00692995" w:rsidRDefault="00333563" w:rsidP="00333563">
            <w:pPr>
              <w:bidi/>
              <w:jc w:val="both"/>
              <w:rPr>
                <w:rFonts w:ascii="Sakkal Majalla" w:hAnsi="Sakkal Majalla" w:cs="Sakkal Majalla"/>
                <w:sz w:val="20"/>
                <w:szCs w:val="20"/>
                <w:rtl/>
                <w:lang w:bidi="ar-OM"/>
              </w:rPr>
            </w:pPr>
            <w:r w:rsidRPr="00692995">
              <w:rPr>
                <w:rFonts w:ascii="Sakkal Majalla" w:hAnsi="Sakkal Majalla" w:cs="Sakkal Majalla"/>
                <w:sz w:val="20"/>
                <w:szCs w:val="20"/>
                <w:rtl/>
                <w:lang w:bidi="ar-OM"/>
              </w:rPr>
              <w:t>تنفيذ ثلاثون دورة تدريبية حول أليات تطبيق القرى الصحية للعاملين في البرنامج بمختلف المستويات.</w:t>
            </w:r>
          </w:p>
        </w:tc>
        <w:tc>
          <w:tcPr>
            <w:tcW w:w="1263" w:type="dxa"/>
            <w:shd w:val="clear" w:color="auto" w:fill="auto"/>
            <w:vAlign w:val="center"/>
          </w:tcPr>
          <w:p w14:paraId="3085854B" w14:textId="77777777" w:rsidR="00333563" w:rsidRPr="00692995" w:rsidRDefault="00333563" w:rsidP="00333563">
            <w:pPr>
              <w:bidi/>
              <w:jc w:val="both"/>
              <w:rPr>
                <w:rFonts w:ascii="Sakkal Majalla" w:hAnsi="Sakkal Majalla" w:cs="Sakkal Majalla"/>
                <w:sz w:val="20"/>
                <w:szCs w:val="20"/>
                <w:rtl/>
              </w:rPr>
            </w:pPr>
          </w:p>
        </w:tc>
        <w:tc>
          <w:tcPr>
            <w:tcW w:w="2337" w:type="dxa"/>
            <w:shd w:val="clear" w:color="auto" w:fill="auto"/>
            <w:vAlign w:val="center"/>
          </w:tcPr>
          <w:p w14:paraId="0D5767A4" w14:textId="77777777" w:rsidR="00333563" w:rsidRPr="00692995" w:rsidRDefault="00333563" w:rsidP="00333563">
            <w:pPr>
              <w:pStyle w:val="ListParagraph"/>
              <w:spacing w:after="0" w:line="240" w:lineRule="auto"/>
              <w:ind w:left="0"/>
              <w:jc w:val="both"/>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الدورات التدريبية المنفذة حول أليات تطبيق القرى الصحية</w:t>
            </w:r>
          </w:p>
        </w:tc>
        <w:tc>
          <w:tcPr>
            <w:tcW w:w="990" w:type="dxa"/>
            <w:shd w:val="clear" w:color="auto" w:fill="auto"/>
            <w:vAlign w:val="center"/>
          </w:tcPr>
          <w:p w14:paraId="6D2FA670"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صفر</w:t>
            </w:r>
          </w:p>
        </w:tc>
        <w:tc>
          <w:tcPr>
            <w:tcW w:w="1253" w:type="dxa"/>
            <w:shd w:val="clear" w:color="auto" w:fill="auto"/>
            <w:vAlign w:val="center"/>
          </w:tcPr>
          <w:p w14:paraId="581108CD"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30</w:t>
            </w:r>
          </w:p>
        </w:tc>
        <w:tc>
          <w:tcPr>
            <w:tcW w:w="817" w:type="dxa"/>
            <w:shd w:val="clear" w:color="auto" w:fill="auto"/>
            <w:vAlign w:val="center"/>
          </w:tcPr>
          <w:p w14:paraId="208B92E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10" w:type="dxa"/>
            <w:shd w:val="clear" w:color="auto" w:fill="auto"/>
            <w:vAlign w:val="center"/>
          </w:tcPr>
          <w:p w14:paraId="258EF651" w14:textId="77777777" w:rsidR="00333563" w:rsidRPr="00692995" w:rsidRDefault="00333563" w:rsidP="00333563">
            <w:pPr>
              <w:bidi/>
              <w:jc w:val="center"/>
              <w:rPr>
                <w:rFonts w:ascii="Sakkal Majalla" w:hAnsi="Sakkal Majalla" w:cs="Sakkal Majalla"/>
                <w:noProof/>
                <w:sz w:val="20"/>
                <w:szCs w:val="20"/>
              </w:rPr>
            </w:pPr>
            <w:r w:rsidRPr="00692995">
              <w:rPr>
                <w:rFonts w:ascii="Sakkal Majalla" w:hAnsi="Sakkal Majalla" w:cs="Sakkal Majalla"/>
                <w:noProof/>
                <w:sz w:val="20"/>
                <w:szCs w:val="20"/>
                <w:rtl/>
              </w:rPr>
              <w:t>6</w:t>
            </w:r>
          </w:p>
        </w:tc>
        <w:tc>
          <w:tcPr>
            <w:tcW w:w="807" w:type="dxa"/>
            <w:shd w:val="clear" w:color="auto" w:fill="auto"/>
            <w:vAlign w:val="center"/>
          </w:tcPr>
          <w:p w14:paraId="788C51D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13" w:type="dxa"/>
            <w:shd w:val="clear" w:color="auto" w:fill="auto"/>
            <w:vAlign w:val="center"/>
          </w:tcPr>
          <w:p w14:paraId="3A2BE1AC" w14:textId="77777777" w:rsidR="00333563" w:rsidRPr="00692995" w:rsidRDefault="00333563" w:rsidP="00333563">
            <w:pPr>
              <w:bidi/>
              <w:jc w:val="center"/>
              <w:rPr>
                <w:rFonts w:ascii="Sakkal Majalla" w:hAnsi="Sakkal Majalla" w:cs="Sakkal Majalla"/>
                <w:noProof/>
                <w:sz w:val="20"/>
                <w:szCs w:val="20"/>
              </w:rPr>
            </w:pPr>
            <w:r w:rsidRPr="00692995">
              <w:rPr>
                <w:rFonts w:ascii="Sakkal Majalla" w:hAnsi="Sakkal Majalla" w:cs="Sakkal Majalla"/>
                <w:noProof/>
                <w:sz w:val="20"/>
                <w:szCs w:val="20"/>
                <w:rtl/>
              </w:rPr>
              <w:t>6</w:t>
            </w:r>
          </w:p>
        </w:tc>
        <w:tc>
          <w:tcPr>
            <w:tcW w:w="810" w:type="dxa"/>
            <w:shd w:val="clear" w:color="auto" w:fill="auto"/>
            <w:vAlign w:val="center"/>
          </w:tcPr>
          <w:p w14:paraId="407D4B0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r>
      <w:tr w:rsidR="00333563" w:rsidRPr="00692995" w14:paraId="7AFEC105" w14:textId="77777777" w:rsidTr="00187F27">
        <w:trPr>
          <w:cantSplit/>
          <w:trHeight w:val="315"/>
        </w:trPr>
        <w:tc>
          <w:tcPr>
            <w:tcW w:w="1351" w:type="dxa"/>
            <w:shd w:val="clear" w:color="auto" w:fill="auto"/>
            <w:vAlign w:val="center"/>
          </w:tcPr>
          <w:p w14:paraId="2AF92CB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343574BF" w14:textId="77777777" w:rsidR="00333563" w:rsidRPr="00692995" w:rsidRDefault="00333563" w:rsidP="00333563">
            <w:pPr>
              <w:pStyle w:val="ListParagraph"/>
              <w:spacing w:after="0" w:line="240" w:lineRule="auto"/>
              <w:ind w:left="72"/>
              <w:jc w:val="both"/>
              <w:rPr>
                <w:rFonts w:ascii="Sakkal Majalla" w:eastAsia="Traditional Arabic" w:hAnsi="Sakkal Majalla" w:cs="Sakkal Majalla"/>
                <w:sz w:val="20"/>
                <w:szCs w:val="20"/>
                <w:rtl/>
                <w:lang w:bidi="ar-AE"/>
              </w:rPr>
            </w:pPr>
            <w:r w:rsidRPr="00692995">
              <w:rPr>
                <w:rFonts w:ascii="Sakkal Majalla" w:eastAsia="Traditional Arabic" w:hAnsi="Sakkal Majalla" w:cs="Sakkal Majalla"/>
                <w:sz w:val="20"/>
                <w:szCs w:val="20"/>
                <w:rtl/>
                <w:lang w:bidi="ar-AE"/>
              </w:rPr>
              <w:t>تنفيذ 8 دورات تدريبية حول دور العمل التطوعي في التنمية المجتمعية وتعزيز الصحة لممثلات الأسر في مواقع تنفيذ المدن والقرى الصحية</w:t>
            </w:r>
          </w:p>
        </w:tc>
        <w:tc>
          <w:tcPr>
            <w:tcW w:w="1263" w:type="dxa"/>
            <w:shd w:val="clear" w:color="auto" w:fill="auto"/>
            <w:vAlign w:val="center"/>
          </w:tcPr>
          <w:p w14:paraId="01CC9E6E" w14:textId="77777777" w:rsidR="00333563" w:rsidRPr="00692995" w:rsidRDefault="00333563" w:rsidP="00333563">
            <w:pPr>
              <w:bidi/>
              <w:jc w:val="both"/>
              <w:rPr>
                <w:rFonts w:ascii="Sakkal Majalla" w:hAnsi="Sakkal Majalla" w:cs="Sakkal Majalla"/>
                <w:sz w:val="20"/>
                <w:szCs w:val="20"/>
                <w:rtl/>
              </w:rPr>
            </w:pPr>
          </w:p>
        </w:tc>
        <w:tc>
          <w:tcPr>
            <w:tcW w:w="2337" w:type="dxa"/>
            <w:shd w:val="clear" w:color="auto" w:fill="auto"/>
            <w:vAlign w:val="center"/>
          </w:tcPr>
          <w:p w14:paraId="21E689AD" w14:textId="77777777" w:rsidR="00333563" w:rsidRPr="00692995" w:rsidRDefault="00333563" w:rsidP="00333563">
            <w:pPr>
              <w:pStyle w:val="ListParagraph"/>
              <w:spacing w:after="0" w:line="240" w:lineRule="auto"/>
              <w:ind w:left="0"/>
              <w:jc w:val="both"/>
              <w:rPr>
                <w:rFonts w:ascii="Sakkal Majalla" w:hAnsi="Sakkal Majalla" w:cs="Sakkal Majalla"/>
                <w:sz w:val="20"/>
                <w:szCs w:val="20"/>
                <w:rtl/>
              </w:rPr>
            </w:pPr>
            <w:r w:rsidRPr="00692995">
              <w:rPr>
                <w:rFonts w:ascii="Sakkal Majalla" w:hAnsi="Sakkal Majalla" w:cs="Sakkal Majalla"/>
                <w:sz w:val="20"/>
                <w:szCs w:val="20"/>
                <w:rtl/>
              </w:rPr>
              <w:t xml:space="preserve">عدد الدورات التدريبية </w:t>
            </w:r>
            <w:r w:rsidRPr="00692995">
              <w:rPr>
                <w:rFonts w:ascii="Sakkal Majalla" w:eastAsia="Traditional Arabic" w:hAnsi="Sakkal Majalla" w:cs="Sakkal Majalla"/>
                <w:sz w:val="20"/>
                <w:szCs w:val="20"/>
                <w:rtl/>
                <w:lang w:bidi="ar-AE"/>
              </w:rPr>
              <w:t>حول دور العمل التطوعي</w:t>
            </w:r>
          </w:p>
        </w:tc>
        <w:tc>
          <w:tcPr>
            <w:tcW w:w="990" w:type="dxa"/>
            <w:shd w:val="clear" w:color="auto" w:fill="auto"/>
            <w:vAlign w:val="center"/>
          </w:tcPr>
          <w:p w14:paraId="243C6FAB"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صفر</w:t>
            </w:r>
          </w:p>
        </w:tc>
        <w:tc>
          <w:tcPr>
            <w:tcW w:w="1253" w:type="dxa"/>
            <w:shd w:val="clear" w:color="auto" w:fill="auto"/>
            <w:vAlign w:val="center"/>
          </w:tcPr>
          <w:p w14:paraId="3D94B7FB" w14:textId="77777777" w:rsidR="00333563" w:rsidRPr="00692995" w:rsidRDefault="00333563" w:rsidP="00333563">
            <w:pPr>
              <w:bidi/>
              <w:jc w:val="center"/>
              <w:rPr>
                <w:rFonts w:ascii="Sakkal Majalla" w:hAnsi="Sakkal Majalla" w:cs="Sakkal Majalla"/>
                <w:sz w:val="20"/>
                <w:szCs w:val="20"/>
                <w:lang w:bidi="ar-OM"/>
              </w:rPr>
            </w:pPr>
            <w:r w:rsidRPr="00692995">
              <w:rPr>
                <w:rFonts w:ascii="Sakkal Majalla" w:hAnsi="Sakkal Majalla" w:cs="Sakkal Majalla"/>
                <w:sz w:val="20"/>
                <w:szCs w:val="20"/>
                <w:rtl/>
                <w:lang w:bidi="ar-OM"/>
              </w:rPr>
              <w:t>8</w:t>
            </w:r>
          </w:p>
        </w:tc>
        <w:tc>
          <w:tcPr>
            <w:tcW w:w="817" w:type="dxa"/>
            <w:shd w:val="clear" w:color="auto" w:fill="auto"/>
            <w:vAlign w:val="center"/>
          </w:tcPr>
          <w:p w14:paraId="0D62EF41" w14:textId="77777777" w:rsidR="00333563" w:rsidRPr="00692995" w:rsidRDefault="00333563" w:rsidP="00333563">
            <w:pPr>
              <w:bidi/>
              <w:jc w:val="center"/>
              <w:rPr>
                <w:rFonts w:ascii="Sakkal Majalla" w:hAnsi="Sakkal Majalla" w:cs="Sakkal Majalla"/>
                <w:noProof/>
                <w:sz w:val="20"/>
                <w:szCs w:val="20"/>
              </w:rPr>
            </w:pPr>
            <w:r w:rsidRPr="00692995">
              <w:rPr>
                <w:rFonts w:ascii="Sakkal Majalla" w:hAnsi="Sakkal Majalla" w:cs="Sakkal Majalla"/>
                <w:noProof/>
                <w:sz w:val="20"/>
                <w:szCs w:val="20"/>
                <w:rtl/>
              </w:rPr>
              <w:t>2</w:t>
            </w:r>
          </w:p>
        </w:tc>
        <w:tc>
          <w:tcPr>
            <w:tcW w:w="810" w:type="dxa"/>
            <w:shd w:val="clear" w:color="auto" w:fill="auto"/>
            <w:vAlign w:val="center"/>
          </w:tcPr>
          <w:p w14:paraId="278146A3" w14:textId="77777777" w:rsidR="00333563" w:rsidRPr="00692995" w:rsidRDefault="00333563" w:rsidP="00333563">
            <w:pPr>
              <w:bidi/>
              <w:jc w:val="center"/>
              <w:rPr>
                <w:rFonts w:ascii="Sakkal Majalla" w:hAnsi="Sakkal Majalla" w:cs="Sakkal Majalla"/>
                <w:noProof/>
                <w:sz w:val="20"/>
                <w:szCs w:val="20"/>
              </w:rPr>
            </w:pPr>
            <w:r w:rsidRPr="00692995">
              <w:rPr>
                <w:rFonts w:ascii="Sakkal Majalla" w:hAnsi="Sakkal Majalla" w:cs="Sakkal Majalla"/>
                <w:noProof/>
                <w:sz w:val="20"/>
                <w:szCs w:val="20"/>
                <w:rtl/>
              </w:rPr>
              <w:t>2</w:t>
            </w:r>
          </w:p>
        </w:tc>
        <w:tc>
          <w:tcPr>
            <w:tcW w:w="807" w:type="dxa"/>
            <w:shd w:val="clear" w:color="auto" w:fill="auto"/>
            <w:vAlign w:val="center"/>
          </w:tcPr>
          <w:p w14:paraId="257FB3A2" w14:textId="77777777" w:rsidR="00333563" w:rsidRPr="00692995" w:rsidRDefault="00333563" w:rsidP="00333563">
            <w:pPr>
              <w:bidi/>
              <w:jc w:val="center"/>
              <w:rPr>
                <w:rFonts w:ascii="Sakkal Majalla" w:hAnsi="Sakkal Majalla" w:cs="Sakkal Majalla"/>
                <w:noProof/>
                <w:sz w:val="20"/>
                <w:szCs w:val="20"/>
              </w:rPr>
            </w:pPr>
            <w:r w:rsidRPr="00692995">
              <w:rPr>
                <w:rFonts w:ascii="Sakkal Majalla" w:hAnsi="Sakkal Majalla" w:cs="Sakkal Majalla"/>
                <w:noProof/>
                <w:sz w:val="20"/>
                <w:szCs w:val="20"/>
                <w:rtl/>
              </w:rPr>
              <w:t>2</w:t>
            </w:r>
          </w:p>
        </w:tc>
        <w:tc>
          <w:tcPr>
            <w:tcW w:w="813" w:type="dxa"/>
            <w:shd w:val="clear" w:color="auto" w:fill="auto"/>
            <w:vAlign w:val="center"/>
          </w:tcPr>
          <w:p w14:paraId="2F1B0E3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3BFD2EF2" w14:textId="77777777" w:rsidR="00333563" w:rsidRPr="00692995" w:rsidRDefault="00333563" w:rsidP="00333563">
            <w:pPr>
              <w:bidi/>
              <w:jc w:val="center"/>
              <w:rPr>
                <w:rFonts w:ascii="Sakkal Majalla" w:hAnsi="Sakkal Majalla" w:cs="Sakkal Majalla"/>
                <w:noProof/>
                <w:sz w:val="20"/>
                <w:szCs w:val="20"/>
              </w:rPr>
            </w:pPr>
          </w:p>
        </w:tc>
      </w:tr>
      <w:tr w:rsidR="00333563" w:rsidRPr="00692995" w14:paraId="7DAEBFDC" w14:textId="77777777" w:rsidTr="00187F27">
        <w:trPr>
          <w:cantSplit/>
          <w:trHeight w:val="315"/>
        </w:trPr>
        <w:tc>
          <w:tcPr>
            <w:tcW w:w="1351" w:type="dxa"/>
            <w:shd w:val="clear" w:color="auto" w:fill="C2D69B"/>
            <w:vAlign w:val="center"/>
          </w:tcPr>
          <w:p w14:paraId="1A3FC51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3</w:t>
            </w:r>
          </w:p>
        </w:tc>
        <w:tc>
          <w:tcPr>
            <w:tcW w:w="3697" w:type="dxa"/>
            <w:shd w:val="clear" w:color="auto" w:fill="FFFFFF" w:themeFill="background1"/>
            <w:vAlign w:val="center"/>
          </w:tcPr>
          <w:p w14:paraId="1B79E3BF" w14:textId="77777777" w:rsidR="00333563" w:rsidRPr="00692995" w:rsidRDefault="00333563" w:rsidP="00333563">
            <w:pPr>
              <w:bidi/>
              <w:jc w:val="both"/>
              <w:rPr>
                <w:rFonts w:ascii="Sakkal Majalla" w:hAnsi="Sakkal Majalla" w:cs="Sakkal Majalla"/>
                <w:sz w:val="20"/>
                <w:szCs w:val="20"/>
                <w:rtl/>
              </w:rPr>
            </w:pPr>
            <w:r w:rsidRPr="00692995">
              <w:rPr>
                <w:rFonts w:ascii="Sakkal Majalla" w:hAnsi="Sakkal Majalla" w:cs="Sakkal Majalla"/>
                <w:sz w:val="20"/>
                <w:szCs w:val="20"/>
                <w:rtl/>
              </w:rPr>
              <w:t>تطوير نظام المعلومات المجتمعي في المدن والقرى الصحية</w:t>
            </w:r>
          </w:p>
        </w:tc>
        <w:tc>
          <w:tcPr>
            <w:tcW w:w="1263" w:type="dxa"/>
            <w:shd w:val="clear" w:color="auto" w:fill="FFFFFF" w:themeFill="background1"/>
            <w:vAlign w:val="center"/>
          </w:tcPr>
          <w:p w14:paraId="2E22D3AE" w14:textId="77777777" w:rsidR="00333563" w:rsidRPr="00692995" w:rsidRDefault="00333563" w:rsidP="00333563">
            <w:pPr>
              <w:bidi/>
              <w:jc w:val="both"/>
              <w:rPr>
                <w:rFonts w:ascii="Sakkal Majalla" w:hAnsi="Sakkal Majalla" w:cs="Sakkal Majalla"/>
                <w:sz w:val="20"/>
                <w:szCs w:val="20"/>
                <w:rtl/>
              </w:rPr>
            </w:pPr>
          </w:p>
        </w:tc>
        <w:tc>
          <w:tcPr>
            <w:tcW w:w="2337" w:type="dxa"/>
            <w:shd w:val="clear" w:color="auto" w:fill="FFFFFF" w:themeFill="background1"/>
            <w:vAlign w:val="center"/>
          </w:tcPr>
          <w:p w14:paraId="091F8405" w14:textId="136DE5B8" w:rsidR="00333563" w:rsidRPr="00692995" w:rsidRDefault="00333563" w:rsidP="00333563">
            <w:pPr>
              <w:bidi/>
              <w:jc w:val="both"/>
              <w:rPr>
                <w:rFonts w:ascii="Sakkal Majalla" w:hAnsi="Sakkal Majalla" w:cs="Sakkal Majalla"/>
                <w:sz w:val="20"/>
                <w:szCs w:val="20"/>
                <w:rtl/>
              </w:rPr>
            </w:pPr>
            <w:r w:rsidRPr="008100C5">
              <w:rPr>
                <w:rFonts w:ascii="Sakkal Majalla" w:hAnsi="Sakkal Majalla" w:cs="Sakkal Majalla"/>
                <w:sz w:val="20"/>
                <w:szCs w:val="20"/>
                <w:rtl/>
              </w:rPr>
              <w:t>نسبة تطوير النظام</w:t>
            </w:r>
          </w:p>
        </w:tc>
        <w:tc>
          <w:tcPr>
            <w:tcW w:w="990" w:type="dxa"/>
            <w:shd w:val="clear" w:color="auto" w:fill="FFFFFF" w:themeFill="background1"/>
            <w:vAlign w:val="center"/>
          </w:tcPr>
          <w:p w14:paraId="19186413"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57C3DF7A"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10613C77"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7D595F58"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68ABA30F"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1B9B6C77"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349CC7EE"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357F4587" w14:textId="77777777" w:rsidTr="00187F27">
        <w:trPr>
          <w:cantSplit/>
          <w:trHeight w:val="315"/>
        </w:trPr>
        <w:tc>
          <w:tcPr>
            <w:tcW w:w="1351" w:type="dxa"/>
            <w:shd w:val="clear" w:color="auto" w:fill="auto"/>
            <w:vAlign w:val="center"/>
          </w:tcPr>
          <w:p w14:paraId="3403694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01EAF3DC" w14:textId="77777777" w:rsidR="00333563" w:rsidRPr="00692995" w:rsidRDefault="00333563" w:rsidP="00333563">
            <w:pPr>
              <w:bidi/>
              <w:jc w:val="both"/>
              <w:rPr>
                <w:rFonts w:ascii="Sakkal Majalla" w:eastAsia="Traditional Arabic" w:hAnsi="Sakkal Majalla" w:cs="Sakkal Majalla"/>
                <w:sz w:val="20"/>
                <w:szCs w:val="20"/>
                <w:rtl/>
                <w:lang w:bidi="ar-AE"/>
              </w:rPr>
            </w:pPr>
            <w:r w:rsidRPr="00692995">
              <w:rPr>
                <w:rFonts w:ascii="Sakkal Majalla" w:eastAsia="Traditional Arabic" w:hAnsi="Sakkal Majalla" w:cs="Sakkal Majalla"/>
                <w:sz w:val="20"/>
                <w:szCs w:val="20"/>
                <w:rtl/>
                <w:lang w:bidi="ar-AE"/>
              </w:rPr>
              <w:t>تنفيذ 30 دورة تدريبية حول نظام المعلومات الصحي المجتمعي لممثلات الأسر في القرى الصحية.</w:t>
            </w:r>
          </w:p>
        </w:tc>
        <w:tc>
          <w:tcPr>
            <w:tcW w:w="1263" w:type="dxa"/>
            <w:shd w:val="clear" w:color="auto" w:fill="auto"/>
            <w:vAlign w:val="center"/>
          </w:tcPr>
          <w:p w14:paraId="2D99E656" w14:textId="77777777" w:rsidR="00333563" w:rsidRPr="00692995" w:rsidRDefault="00333563" w:rsidP="00333563">
            <w:pPr>
              <w:bidi/>
              <w:jc w:val="both"/>
              <w:rPr>
                <w:rFonts w:ascii="Sakkal Majalla" w:hAnsi="Sakkal Majalla" w:cs="Sakkal Majalla"/>
                <w:sz w:val="20"/>
                <w:szCs w:val="20"/>
                <w:rtl/>
              </w:rPr>
            </w:pPr>
          </w:p>
        </w:tc>
        <w:tc>
          <w:tcPr>
            <w:tcW w:w="2337" w:type="dxa"/>
            <w:shd w:val="clear" w:color="auto" w:fill="auto"/>
            <w:vAlign w:val="center"/>
          </w:tcPr>
          <w:p w14:paraId="0426398E" w14:textId="77777777" w:rsidR="00333563" w:rsidRPr="00692995" w:rsidRDefault="00333563" w:rsidP="00333563">
            <w:pPr>
              <w:pStyle w:val="ListParagraph"/>
              <w:spacing w:after="0" w:line="240" w:lineRule="auto"/>
              <w:ind w:left="0"/>
              <w:jc w:val="both"/>
              <w:rPr>
                <w:rFonts w:ascii="Sakkal Majalla" w:hAnsi="Sakkal Majalla" w:cs="Sakkal Majalla"/>
                <w:sz w:val="20"/>
                <w:szCs w:val="20"/>
                <w:rtl/>
              </w:rPr>
            </w:pPr>
            <w:r w:rsidRPr="00692995">
              <w:rPr>
                <w:rFonts w:ascii="Sakkal Majalla" w:hAnsi="Sakkal Majalla" w:cs="Sakkal Majalla"/>
                <w:sz w:val="20"/>
                <w:szCs w:val="20"/>
                <w:rtl/>
                <w:lang w:bidi="ar-OM"/>
              </w:rPr>
              <w:t>عدد الدورات التدريبية حول نظام المعلومات المجتمعي.</w:t>
            </w:r>
          </w:p>
        </w:tc>
        <w:tc>
          <w:tcPr>
            <w:tcW w:w="990" w:type="dxa"/>
            <w:shd w:val="clear" w:color="auto" w:fill="auto"/>
            <w:vAlign w:val="center"/>
          </w:tcPr>
          <w:p w14:paraId="497AAB91" w14:textId="77777777" w:rsidR="00333563" w:rsidRPr="00692995" w:rsidRDefault="00333563" w:rsidP="00333563">
            <w:pPr>
              <w:bidi/>
              <w:jc w:val="center"/>
              <w:rPr>
                <w:rFonts w:ascii="Sakkal Majalla" w:hAnsi="Sakkal Majalla" w:cs="Sakkal Majalla"/>
                <w:sz w:val="20"/>
                <w:szCs w:val="20"/>
                <w:lang w:bidi="ar-OM"/>
              </w:rPr>
            </w:pPr>
            <w:r w:rsidRPr="00692995">
              <w:rPr>
                <w:rFonts w:ascii="Sakkal Majalla" w:hAnsi="Sakkal Majalla" w:cs="Sakkal Majalla"/>
                <w:sz w:val="20"/>
                <w:szCs w:val="20"/>
                <w:rtl/>
                <w:lang w:bidi="ar-OM"/>
              </w:rPr>
              <w:t>صفر</w:t>
            </w:r>
          </w:p>
        </w:tc>
        <w:tc>
          <w:tcPr>
            <w:tcW w:w="1253" w:type="dxa"/>
            <w:shd w:val="clear" w:color="auto" w:fill="auto"/>
            <w:vAlign w:val="center"/>
          </w:tcPr>
          <w:p w14:paraId="0214AF3F" w14:textId="77777777" w:rsidR="00333563" w:rsidRPr="00692995" w:rsidRDefault="00333563" w:rsidP="00333563">
            <w:pPr>
              <w:bidi/>
              <w:jc w:val="center"/>
              <w:rPr>
                <w:rFonts w:ascii="Sakkal Majalla" w:hAnsi="Sakkal Majalla" w:cs="Sakkal Majalla"/>
                <w:sz w:val="20"/>
                <w:szCs w:val="20"/>
                <w:lang w:bidi="ar-OM"/>
              </w:rPr>
            </w:pPr>
            <w:r w:rsidRPr="00692995">
              <w:rPr>
                <w:rFonts w:ascii="Sakkal Majalla" w:hAnsi="Sakkal Majalla" w:cs="Sakkal Majalla"/>
                <w:sz w:val="20"/>
                <w:szCs w:val="20"/>
                <w:rtl/>
                <w:lang w:bidi="ar-OM"/>
              </w:rPr>
              <w:t>30</w:t>
            </w:r>
          </w:p>
        </w:tc>
        <w:tc>
          <w:tcPr>
            <w:tcW w:w="817" w:type="dxa"/>
            <w:shd w:val="clear" w:color="auto" w:fill="auto"/>
            <w:vAlign w:val="center"/>
          </w:tcPr>
          <w:p w14:paraId="6E93C7F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10" w:type="dxa"/>
            <w:shd w:val="clear" w:color="auto" w:fill="auto"/>
            <w:vAlign w:val="center"/>
          </w:tcPr>
          <w:p w14:paraId="366C5FC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07" w:type="dxa"/>
            <w:shd w:val="clear" w:color="auto" w:fill="auto"/>
            <w:vAlign w:val="center"/>
          </w:tcPr>
          <w:p w14:paraId="76A218B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13" w:type="dxa"/>
            <w:shd w:val="clear" w:color="auto" w:fill="auto"/>
            <w:vAlign w:val="center"/>
          </w:tcPr>
          <w:p w14:paraId="439A5D9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10" w:type="dxa"/>
            <w:shd w:val="clear" w:color="auto" w:fill="auto"/>
            <w:vAlign w:val="center"/>
          </w:tcPr>
          <w:p w14:paraId="1405970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r>
      <w:tr w:rsidR="00333563" w:rsidRPr="00692995" w14:paraId="559499A9" w14:textId="77777777" w:rsidTr="00187F27">
        <w:trPr>
          <w:cantSplit/>
          <w:trHeight w:val="315"/>
        </w:trPr>
        <w:tc>
          <w:tcPr>
            <w:tcW w:w="1351" w:type="dxa"/>
            <w:shd w:val="clear" w:color="auto" w:fill="auto"/>
            <w:vAlign w:val="center"/>
          </w:tcPr>
          <w:p w14:paraId="6E9B140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4E5CFF8D" w14:textId="77777777" w:rsidR="00333563" w:rsidRPr="00692995" w:rsidRDefault="00333563" w:rsidP="00333563">
            <w:pPr>
              <w:bidi/>
              <w:jc w:val="both"/>
              <w:rPr>
                <w:rFonts w:ascii="Sakkal Majalla" w:eastAsia="Traditional Arabic" w:hAnsi="Sakkal Majalla" w:cs="Sakkal Majalla"/>
                <w:sz w:val="20"/>
                <w:szCs w:val="20"/>
                <w:rtl/>
                <w:lang w:bidi="ar-AE"/>
              </w:rPr>
            </w:pPr>
            <w:r w:rsidRPr="00692995">
              <w:rPr>
                <w:rFonts w:ascii="Sakkal Majalla" w:eastAsia="Traditional Arabic" w:hAnsi="Sakkal Majalla" w:cs="Sakkal Majalla"/>
                <w:sz w:val="20"/>
                <w:szCs w:val="20"/>
                <w:rtl/>
                <w:lang w:bidi="ar-AE"/>
              </w:rPr>
              <w:t>تأسيس 30 مركز معلومات قرية في القرى الصحية القائمة والجديدة.</w:t>
            </w:r>
          </w:p>
        </w:tc>
        <w:tc>
          <w:tcPr>
            <w:tcW w:w="1263" w:type="dxa"/>
            <w:shd w:val="clear" w:color="auto" w:fill="auto"/>
            <w:vAlign w:val="center"/>
          </w:tcPr>
          <w:p w14:paraId="60C4B357" w14:textId="77777777" w:rsidR="00333563" w:rsidRPr="00692995" w:rsidRDefault="00333563" w:rsidP="00333563">
            <w:pPr>
              <w:bidi/>
              <w:jc w:val="both"/>
              <w:rPr>
                <w:rFonts w:ascii="Sakkal Majalla" w:hAnsi="Sakkal Majalla" w:cs="Sakkal Majalla"/>
                <w:sz w:val="20"/>
                <w:szCs w:val="20"/>
                <w:rtl/>
              </w:rPr>
            </w:pPr>
          </w:p>
        </w:tc>
        <w:tc>
          <w:tcPr>
            <w:tcW w:w="2337" w:type="dxa"/>
            <w:shd w:val="clear" w:color="auto" w:fill="auto"/>
            <w:vAlign w:val="center"/>
          </w:tcPr>
          <w:p w14:paraId="7520F8C1" w14:textId="77777777" w:rsidR="00333563" w:rsidRPr="00692995" w:rsidRDefault="00333563" w:rsidP="00333563">
            <w:pPr>
              <w:pStyle w:val="ListParagraph"/>
              <w:spacing w:after="0" w:line="240" w:lineRule="auto"/>
              <w:ind w:left="0"/>
              <w:jc w:val="both"/>
              <w:rPr>
                <w:rFonts w:ascii="Sakkal Majalla" w:hAnsi="Sakkal Majalla" w:cs="Sakkal Majalla"/>
                <w:sz w:val="20"/>
                <w:szCs w:val="20"/>
                <w:rtl/>
              </w:rPr>
            </w:pPr>
            <w:r w:rsidRPr="00692995">
              <w:rPr>
                <w:rFonts w:ascii="Sakkal Majalla" w:hAnsi="Sakkal Majalla" w:cs="Sakkal Majalla"/>
                <w:sz w:val="20"/>
                <w:szCs w:val="20"/>
                <w:rtl/>
                <w:lang w:bidi="ar-OM"/>
              </w:rPr>
              <w:t>عدد مراكز المعلومات المجتمعية التي تم تأسيسها</w:t>
            </w:r>
          </w:p>
        </w:tc>
        <w:tc>
          <w:tcPr>
            <w:tcW w:w="990" w:type="dxa"/>
            <w:shd w:val="clear" w:color="auto" w:fill="auto"/>
            <w:vAlign w:val="center"/>
          </w:tcPr>
          <w:p w14:paraId="0CF3F063" w14:textId="77777777" w:rsidR="00333563" w:rsidRPr="00692995" w:rsidRDefault="00333563" w:rsidP="00333563">
            <w:pPr>
              <w:bidi/>
              <w:jc w:val="center"/>
              <w:rPr>
                <w:rFonts w:ascii="Sakkal Majalla" w:hAnsi="Sakkal Majalla" w:cs="Sakkal Majalla"/>
                <w:sz w:val="20"/>
                <w:szCs w:val="20"/>
                <w:lang w:bidi="ar-OM"/>
              </w:rPr>
            </w:pPr>
            <w:r w:rsidRPr="00692995">
              <w:rPr>
                <w:rFonts w:ascii="Sakkal Majalla" w:hAnsi="Sakkal Majalla" w:cs="Sakkal Majalla"/>
                <w:sz w:val="20"/>
                <w:szCs w:val="20"/>
                <w:rtl/>
                <w:lang w:bidi="ar-OM"/>
              </w:rPr>
              <w:t>صفر</w:t>
            </w:r>
          </w:p>
        </w:tc>
        <w:tc>
          <w:tcPr>
            <w:tcW w:w="1253" w:type="dxa"/>
            <w:shd w:val="clear" w:color="auto" w:fill="auto"/>
            <w:vAlign w:val="center"/>
          </w:tcPr>
          <w:p w14:paraId="0559CB94" w14:textId="77777777" w:rsidR="00333563" w:rsidRPr="00692995" w:rsidRDefault="00333563" w:rsidP="00333563">
            <w:pPr>
              <w:bidi/>
              <w:jc w:val="center"/>
              <w:rPr>
                <w:rFonts w:ascii="Sakkal Majalla" w:hAnsi="Sakkal Majalla" w:cs="Sakkal Majalla"/>
                <w:sz w:val="20"/>
                <w:szCs w:val="20"/>
                <w:lang w:bidi="ar-OM"/>
              </w:rPr>
            </w:pPr>
            <w:r w:rsidRPr="00692995">
              <w:rPr>
                <w:rFonts w:ascii="Sakkal Majalla" w:hAnsi="Sakkal Majalla" w:cs="Sakkal Majalla"/>
                <w:sz w:val="20"/>
                <w:szCs w:val="20"/>
                <w:rtl/>
                <w:lang w:bidi="ar-OM"/>
              </w:rPr>
              <w:t>30</w:t>
            </w:r>
          </w:p>
        </w:tc>
        <w:tc>
          <w:tcPr>
            <w:tcW w:w="817" w:type="dxa"/>
            <w:shd w:val="clear" w:color="auto" w:fill="auto"/>
            <w:vAlign w:val="center"/>
          </w:tcPr>
          <w:p w14:paraId="60E3966D" w14:textId="77777777" w:rsidR="00333563" w:rsidRPr="00692995" w:rsidRDefault="00333563" w:rsidP="00333563">
            <w:pPr>
              <w:bidi/>
              <w:jc w:val="center"/>
              <w:rPr>
                <w:rFonts w:ascii="Sakkal Majalla" w:hAnsi="Sakkal Majalla" w:cs="Sakkal Majalla"/>
                <w:noProof/>
                <w:sz w:val="20"/>
                <w:szCs w:val="20"/>
              </w:rPr>
            </w:pPr>
            <w:r w:rsidRPr="00692995">
              <w:rPr>
                <w:rFonts w:ascii="Sakkal Majalla" w:hAnsi="Sakkal Majalla" w:cs="Sakkal Majalla"/>
                <w:noProof/>
                <w:sz w:val="20"/>
                <w:szCs w:val="20"/>
                <w:rtl/>
              </w:rPr>
              <w:t>6</w:t>
            </w:r>
          </w:p>
        </w:tc>
        <w:tc>
          <w:tcPr>
            <w:tcW w:w="810" w:type="dxa"/>
            <w:shd w:val="clear" w:color="auto" w:fill="auto"/>
            <w:vAlign w:val="center"/>
          </w:tcPr>
          <w:p w14:paraId="160EAD24" w14:textId="77777777" w:rsidR="00333563" w:rsidRPr="00692995" w:rsidRDefault="00333563" w:rsidP="00333563">
            <w:pPr>
              <w:bidi/>
              <w:jc w:val="center"/>
              <w:rPr>
                <w:rFonts w:ascii="Sakkal Majalla" w:hAnsi="Sakkal Majalla" w:cs="Sakkal Majalla"/>
                <w:noProof/>
                <w:sz w:val="20"/>
                <w:szCs w:val="20"/>
              </w:rPr>
            </w:pPr>
            <w:r w:rsidRPr="00692995">
              <w:rPr>
                <w:rFonts w:ascii="Sakkal Majalla" w:hAnsi="Sakkal Majalla" w:cs="Sakkal Majalla"/>
                <w:noProof/>
                <w:sz w:val="20"/>
                <w:szCs w:val="20"/>
                <w:rtl/>
              </w:rPr>
              <w:t>6</w:t>
            </w:r>
          </w:p>
        </w:tc>
        <w:tc>
          <w:tcPr>
            <w:tcW w:w="807" w:type="dxa"/>
            <w:shd w:val="clear" w:color="auto" w:fill="auto"/>
            <w:vAlign w:val="center"/>
          </w:tcPr>
          <w:p w14:paraId="4C14F3E0" w14:textId="77777777" w:rsidR="00333563" w:rsidRPr="00692995" w:rsidRDefault="00333563" w:rsidP="00333563">
            <w:pPr>
              <w:bidi/>
              <w:jc w:val="center"/>
              <w:rPr>
                <w:rFonts w:ascii="Sakkal Majalla" w:hAnsi="Sakkal Majalla" w:cs="Sakkal Majalla"/>
                <w:noProof/>
                <w:sz w:val="20"/>
                <w:szCs w:val="20"/>
              </w:rPr>
            </w:pPr>
            <w:r w:rsidRPr="00692995">
              <w:rPr>
                <w:rFonts w:ascii="Sakkal Majalla" w:hAnsi="Sakkal Majalla" w:cs="Sakkal Majalla"/>
                <w:noProof/>
                <w:sz w:val="20"/>
                <w:szCs w:val="20"/>
                <w:rtl/>
              </w:rPr>
              <w:t>6</w:t>
            </w:r>
          </w:p>
        </w:tc>
        <w:tc>
          <w:tcPr>
            <w:tcW w:w="813" w:type="dxa"/>
            <w:shd w:val="clear" w:color="auto" w:fill="auto"/>
            <w:vAlign w:val="center"/>
          </w:tcPr>
          <w:p w14:paraId="5ADCC23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10" w:type="dxa"/>
            <w:shd w:val="clear" w:color="auto" w:fill="auto"/>
            <w:vAlign w:val="center"/>
          </w:tcPr>
          <w:p w14:paraId="6214DDFA" w14:textId="77777777" w:rsidR="00333563" w:rsidRPr="00692995" w:rsidRDefault="00333563" w:rsidP="00333563">
            <w:pPr>
              <w:bidi/>
              <w:jc w:val="center"/>
              <w:rPr>
                <w:rFonts w:ascii="Sakkal Majalla" w:hAnsi="Sakkal Majalla" w:cs="Sakkal Majalla"/>
                <w:noProof/>
                <w:sz w:val="20"/>
                <w:szCs w:val="20"/>
              </w:rPr>
            </w:pPr>
            <w:r w:rsidRPr="00692995">
              <w:rPr>
                <w:rFonts w:ascii="Sakkal Majalla" w:hAnsi="Sakkal Majalla" w:cs="Sakkal Majalla"/>
                <w:noProof/>
                <w:sz w:val="20"/>
                <w:szCs w:val="20"/>
                <w:rtl/>
              </w:rPr>
              <w:t>6</w:t>
            </w:r>
          </w:p>
        </w:tc>
      </w:tr>
      <w:tr w:rsidR="00333563" w:rsidRPr="00692995" w14:paraId="5151BA71" w14:textId="77777777" w:rsidTr="00187F27">
        <w:trPr>
          <w:cantSplit/>
          <w:trHeight w:val="315"/>
        </w:trPr>
        <w:tc>
          <w:tcPr>
            <w:tcW w:w="1351" w:type="dxa"/>
            <w:shd w:val="clear" w:color="auto" w:fill="auto"/>
            <w:vAlign w:val="center"/>
          </w:tcPr>
          <w:p w14:paraId="40D7BA1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2F09F791" w14:textId="77777777" w:rsidR="00333563" w:rsidRPr="00692995" w:rsidRDefault="00333563" w:rsidP="00333563">
            <w:pPr>
              <w:bidi/>
              <w:jc w:val="both"/>
              <w:rPr>
                <w:rFonts w:ascii="Sakkal Majalla" w:eastAsia="Traditional Arabic" w:hAnsi="Sakkal Majalla" w:cs="Sakkal Majalla"/>
                <w:sz w:val="20"/>
                <w:szCs w:val="20"/>
                <w:rtl/>
                <w:lang w:bidi="ar-AE"/>
              </w:rPr>
            </w:pPr>
            <w:r w:rsidRPr="00692995">
              <w:rPr>
                <w:rFonts w:ascii="Sakkal Majalla" w:eastAsia="Traditional Arabic" w:hAnsi="Sakkal Majalla" w:cs="Sakkal Majalla"/>
                <w:sz w:val="20"/>
                <w:szCs w:val="20"/>
                <w:rtl/>
                <w:lang w:bidi="ar-AE"/>
              </w:rPr>
              <w:t>تطوير قاعدة البيانات الخاصة بجماعات دعم صحة المجتمع</w:t>
            </w:r>
          </w:p>
        </w:tc>
        <w:tc>
          <w:tcPr>
            <w:tcW w:w="1263" w:type="dxa"/>
            <w:shd w:val="clear" w:color="auto" w:fill="auto"/>
            <w:vAlign w:val="center"/>
          </w:tcPr>
          <w:p w14:paraId="2C6B43E7" w14:textId="77777777" w:rsidR="00333563" w:rsidRPr="00692995" w:rsidRDefault="00333563" w:rsidP="00333563">
            <w:pPr>
              <w:bidi/>
              <w:jc w:val="both"/>
              <w:rPr>
                <w:rFonts w:ascii="Sakkal Majalla" w:hAnsi="Sakkal Majalla" w:cs="Sakkal Majalla"/>
                <w:sz w:val="20"/>
                <w:szCs w:val="20"/>
                <w:rtl/>
              </w:rPr>
            </w:pPr>
          </w:p>
        </w:tc>
        <w:tc>
          <w:tcPr>
            <w:tcW w:w="2337" w:type="dxa"/>
            <w:shd w:val="clear" w:color="auto" w:fill="auto"/>
            <w:vAlign w:val="center"/>
          </w:tcPr>
          <w:p w14:paraId="2A18C0AC" w14:textId="77777777" w:rsidR="00333563" w:rsidRPr="00692995" w:rsidRDefault="00333563" w:rsidP="00333563">
            <w:pPr>
              <w:pStyle w:val="ListParagraph"/>
              <w:spacing w:after="0" w:line="240" w:lineRule="auto"/>
              <w:ind w:left="0"/>
              <w:jc w:val="both"/>
              <w:rPr>
                <w:rFonts w:ascii="Sakkal Majalla" w:hAnsi="Sakkal Majalla" w:cs="Sakkal Majalla"/>
                <w:sz w:val="20"/>
                <w:szCs w:val="20"/>
                <w:rtl/>
              </w:rPr>
            </w:pPr>
            <w:r w:rsidRPr="00692995">
              <w:rPr>
                <w:rFonts w:ascii="Sakkal Majalla" w:hAnsi="Sakkal Majalla" w:cs="Sakkal Majalla"/>
                <w:sz w:val="20"/>
                <w:szCs w:val="20"/>
                <w:rtl/>
              </w:rPr>
              <w:t>نسبة إكتمال تطويلا قاعدة البيانات</w:t>
            </w:r>
          </w:p>
        </w:tc>
        <w:tc>
          <w:tcPr>
            <w:tcW w:w="990" w:type="dxa"/>
            <w:shd w:val="clear" w:color="auto" w:fill="auto"/>
            <w:vAlign w:val="center"/>
          </w:tcPr>
          <w:p w14:paraId="12A45277"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صفر</w:t>
            </w:r>
          </w:p>
        </w:tc>
        <w:tc>
          <w:tcPr>
            <w:tcW w:w="1253" w:type="dxa"/>
            <w:shd w:val="clear" w:color="auto" w:fill="auto"/>
            <w:vAlign w:val="center"/>
          </w:tcPr>
          <w:p w14:paraId="44FC59C0" w14:textId="77777777" w:rsidR="00333563" w:rsidRPr="00692995" w:rsidRDefault="00333563" w:rsidP="00333563">
            <w:pPr>
              <w:bidi/>
              <w:jc w:val="center"/>
              <w:rPr>
                <w:rFonts w:ascii="Sakkal Majalla" w:hAnsi="Sakkal Majalla" w:cs="Sakkal Majalla"/>
                <w:sz w:val="20"/>
                <w:szCs w:val="20"/>
                <w:lang w:bidi="ar-OM"/>
              </w:rPr>
            </w:pPr>
            <w:r w:rsidRPr="00692995">
              <w:rPr>
                <w:rFonts w:ascii="Sakkal Majalla" w:hAnsi="Sakkal Majalla" w:cs="Sakkal Majalla"/>
                <w:sz w:val="20"/>
                <w:szCs w:val="20"/>
                <w:rtl/>
                <w:lang w:bidi="ar-OM"/>
              </w:rPr>
              <w:t>100%</w:t>
            </w:r>
          </w:p>
        </w:tc>
        <w:tc>
          <w:tcPr>
            <w:tcW w:w="817" w:type="dxa"/>
            <w:shd w:val="clear" w:color="auto" w:fill="auto"/>
            <w:vAlign w:val="center"/>
          </w:tcPr>
          <w:p w14:paraId="200BEF45" w14:textId="77777777" w:rsidR="00333563" w:rsidRPr="00692995" w:rsidRDefault="00333563" w:rsidP="00333563">
            <w:pPr>
              <w:bidi/>
              <w:jc w:val="center"/>
              <w:rPr>
                <w:rFonts w:ascii="Sakkal Majalla" w:hAnsi="Sakkal Majalla" w:cs="Sakkal Majalla"/>
                <w:b/>
                <w:bCs/>
                <w:noProof/>
                <w:sz w:val="20"/>
                <w:szCs w:val="20"/>
              </w:rPr>
            </w:pPr>
            <w:r w:rsidRPr="0049115C">
              <w:rPr>
                <w:rFonts w:ascii="Sakkal Majalla" w:hAnsi="Sakkal Majalla" w:cs="Sakkal Majalla"/>
                <w:noProof/>
                <w:sz w:val="20"/>
                <w:szCs w:val="20"/>
                <w:rtl/>
              </w:rPr>
              <w:t>100%</w:t>
            </w:r>
          </w:p>
        </w:tc>
        <w:tc>
          <w:tcPr>
            <w:tcW w:w="810" w:type="dxa"/>
            <w:shd w:val="clear" w:color="auto" w:fill="auto"/>
            <w:vAlign w:val="center"/>
          </w:tcPr>
          <w:p w14:paraId="04E6FFB7" w14:textId="77777777" w:rsidR="00333563" w:rsidRPr="00692995" w:rsidRDefault="00333563" w:rsidP="00333563">
            <w:pPr>
              <w:bidi/>
              <w:jc w:val="center"/>
              <w:rPr>
                <w:rFonts w:ascii="Sakkal Majalla" w:hAnsi="Sakkal Majalla" w:cs="Sakkal Majalla"/>
                <w:b/>
                <w:bCs/>
                <w:noProof/>
                <w:sz w:val="20"/>
                <w:szCs w:val="20"/>
              </w:rPr>
            </w:pPr>
          </w:p>
        </w:tc>
        <w:tc>
          <w:tcPr>
            <w:tcW w:w="807" w:type="dxa"/>
            <w:shd w:val="clear" w:color="auto" w:fill="auto"/>
            <w:vAlign w:val="center"/>
          </w:tcPr>
          <w:p w14:paraId="2CECB432" w14:textId="77777777" w:rsidR="00333563" w:rsidRPr="00692995" w:rsidRDefault="00333563" w:rsidP="00333563">
            <w:pPr>
              <w:bidi/>
              <w:jc w:val="center"/>
              <w:rPr>
                <w:rFonts w:ascii="Sakkal Majalla" w:hAnsi="Sakkal Majalla" w:cs="Sakkal Majalla"/>
                <w:b/>
                <w:bCs/>
                <w:noProof/>
                <w:sz w:val="20"/>
                <w:szCs w:val="20"/>
              </w:rPr>
            </w:pPr>
          </w:p>
        </w:tc>
        <w:tc>
          <w:tcPr>
            <w:tcW w:w="813" w:type="dxa"/>
            <w:shd w:val="clear" w:color="auto" w:fill="auto"/>
            <w:vAlign w:val="center"/>
          </w:tcPr>
          <w:p w14:paraId="0FC9BC28" w14:textId="77777777" w:rsidR="00333563" w:rsidRPr="00692995" w:rsidRDefault="00333563" w:rsidP="00333563">
            <w:pPr>
              <w:bidi/>
              <w:jc w:val="center"/>
              <w:rPr>
                <w:rFonts w:ascii="Sakkal Majalla" w:hAnsi="Sakkal Majalla" w:cs="Sakkal Majalla"/>
                <w:b/>
                <w:bCs/>
                <w:sz w:val="20"/>
                <w:szCs w:val="20"/>
                <w:rtl/>
              </w:rPr>
            </w:pPr>
          </w:p>
        </w:tc>
        <w:tc>
          <w:tcPr>
            <w:tcW w:w="810" w:type="dxa"/>
            <w:shd w:val="clear" w:color="auto" w:fill="auto"/>
            <w:vAlign w:val="center"/>
          </w:tcPr>
          <w:p w14:paraId="494403C7" w14:textId="77777777" w:rsidR="00333563" w:rsidRPr="00692995" w:rsidRDefault="00333563" w:rsidP="00333563">
            <w:pPr>
              <w:bidi/>
              <w:jc w:val="center"/>
              <w:rPr>
                <w:rFonts w:ascii="Sakkal Majalla" w:hAnsi="Sakkal Majalla" w:cs="Sakkal Majalla"/>
                <w:b/>
                <w:bCs/>
                <w:noProof/>
                <w:sz w:val="20"/>
                <w:szCs w:val="20"/>
              </w:rPr>
            </w:pPr>
          </w:p>
        </w:tc>
      </w:tr>
      <w:tr w:rsidR="00333563" w:rsidRPr="00692995" w14:paraId="5E8306F3" w14:textId="77777777" w:rsidTr="00187F27">
        <w:trPr>
          <w:cantSplit/>
          <w:trHeight w:val="315"/>
        </w:trPr>
        <w:tc>
          <w:tcPr>
            <w:tcW w:w="1351" w:type="dxa"/>
            <w:shd w:val="clear" w:color="auto" w:fill="C2D69B"/>
            <w:vAlign w:val="center"/>
          </w:tcPr>
          <w:p w14:paraId="476A500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4</w:t>
            </w:r>
          </w:p>
        </w:tc>
        <w:tc>
          <w:tcPr>
            <w:tcW w:w="3697" w:type="dxa"/>
            <w:shd w:val="clear" w:color="auto" w:fill="FFFFFF" w:themeFill="background1"/>
            <w:vAlign w:val="center"/>
          </w:tcPr>
          <w:p w14:paraId="548CE140" w14:textId="77777777" w:rsidR="00333563" w:rsidRPr="00692995" w:rsidRDefault="00333563" w:rsidP="00333563">
            <w:pPr>
              <w:bidi/>
              <w:jc w:val="both"/>
              <w:rPr>
                <w:rFonts w:ascii="Sakkal Majalla" w:hAnsi="Sakkal Majalla" w:cs="Sakkal Majalla"/>
                <w:sz w:val="20"/>
                <w:szCs w:val="20"/>
                <w:rtl/>
              </w:rPr>
            </w:pPr>
            <w:r w:rsidRPr="00692995">
              <w:rPr>
                <w:rFonts w:ascii="Sakkal Majalla" w:hAnsi="Sakkal Majalla" w:cs="Sakkal Majalla"/>
                <w:sz w:val="20"/>
                <w:szCs w:val="20"/>
                <w:rtl/>
                <w:lang w:bidi="ar-OM"/>
              </w:rPr>
              <w:t>تقديم المساندة الفنية لمواقع تنفيذ المبادرات المجتمعية الصحية التي يتم تنفيذها في مختلف الولايات</w:t>
            </w:r>
          </w:p>
        </w:tc>
        <w:tc>
          <w:tcPr>
            <w:tcW w:w="1263" w:type="dxa"/>
            <w:shd w:val="clear" w:color="auto" w:fill="FFFFFF" w:themeFill="background1"/>
            <w:vAlign w:val="center"/>
          </w:tcPr>
          <w:p w14:paraId="3BAA43BE" w14:textId="77777777" w:rsidR="00333563" w:rsidRPr="00692995" w:rsidRDefault="00333563" w:rsidP="00333563">
            <w:pPr>
              <w:bidi/>
              <w:jc w:val="both"/>
              <w:rPr>
                <w:rFonts w:ascii="Sakkal Majalla" w:hAnsi="Sakkal Majalla" w:cs="Sakkal Majalla"/>
                <w:sz w:val="20"/>
                <w:szCs w:val="20"/>
                <w:rtl/>
              </w:rPr>
            </w:pPr>
          </w:p>
        </w:tc>
        <w:tc>
          <w:tcPr>
            <w:tcW w:w="2337" w:type="dxa"/>
            <w:shd w:val="clear" w:color="auto" w:fill="FFFFFF" w:themeFill="background1"/>
            <w:vAlign w:val="center"/>
          </w:tcPr>
          <w:p w14:paraId="0DF5B4A8" w14:textId="00DCDD96" w:rsidR="00333563" w:rsidRPr="00692995" w:rsidRDefault="00333563" w:rsidP="00333563">
            <w:pPr>
              <w:bidi/>
              <w:jc w:val="both"/>
              <w:rPr>
                <w:rFonts w:ascii="Sakkal Majalla" w:hAnsi="Sakkal Majalla" w:cs="Sakkal Majalla"/>
                <w:sz w:val="20"/>
                <w:szCs w:val="20"/>
                <w:rtl/>
              </w:rPr>
            </w:pPr>
            <w:r w:rsidRPr="008100C5">
              <w:rPr>
                <w:rFonts w:ascii="Sakkal Majalla" w:hAnsi="Sakkal Majalla" w:cs="Sakkal Majalla"/>
                <w:sz w:val="20"/>
                <w:szCs w:val="20"/>
                <w:rtl/>
              </w:rPr>
              <w:t>نسبة المواقع التي تمت زيارتها</w:t>
            </w:r>
          </w:p>
        </w:tc>
        <w:tc>
          <w:tcPr>
            <w:tcW w:w="990" w:type="dxa"/>
            <w:shd w:val="clear" w:color="auto" w:fill="FFFFFF" w:themeFill="background1"/>
            <w:vAlign w:val="center"/>
          </w:tcPr>
          <w:p w14:paraId="26204256"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3E9DA4A6"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40C2521D"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79D50C41"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7D442520"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3A514538"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5AD95447"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3D740FF9" w14:textId="77777777" w:rsidTr="00187F27">
        <w:trPr>
          <w:cantSplit/>
          <w:trHeight w:val="315"/>
        </w:trPr>
        <w:tc>
          <w:tcPr>
            <w:tcW w:w="1351" w:type="dxa"/>
            <w:shd w:val="clear" w:color="auto" w:fill="auto"/>
            <w:vAlign w:val="center"/>
          </w:tcPr>
          <w:p w14:paraId="63AE8C5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3A4ACD4F" w14:textId="77777777" w:rsidR="00333563" w:rsidRPr="00692995" w:rsidRDefault="00333563" w:rsidP="00333563">
            <w:pPr>
              <w:tabs>
                <w:tab w:val="left" w:pos="-18"/>
              </w:tabs>
              <w:bidi/>
              <w:jc w:val="both"/>
              <w:rPr>
                <w:rFonts w:ascii="Sakkal Majalla" w:eastAsia="Traditional Arabic" w:hAnsi="Sakkal Majalla" w:cs="Sakkal Majalla"/>
                <w:sz w:val="20"/>
                <w:szCs w:val="20"/>
                <w:rtl/>
                <w:lang w:bidi="ar-AE"/>
              </w:rPr>
            </w:pPr>
            <w:r w:rsidRPr="00692995">
              <w:rPr>
                <w:rFonts w:ascii="Sakkal Majalla" w:hAnsi="Sakkal Majalla" w:cs="Sakkal Majalla"/>
                <w:sz w:val="20"/>
                <w:szCs w:val="20"/>
                <w:rtl/>
                <w:lang w:bidi="ar-OM"/>
              </w:rPr>
              <w:t>تنفيذ زيارات ميدانية من المستوى المركزي لمواقع تطبيق المبادرات المجتمعية الصحية بمعدل زيارة سنوية على الأقل لكل محافظة.</w:t>
            </w:r>
          </w:p>
        </w:tc>
        <w:tc>
          <w:tcPr>
            <w:tcW w:w="1263" w:type="dxa"/>
            <w:shd w:val="clear" w:color="auto" w:fill="auto"/>
            <w:vAlign w:val="center"/>
          </w:tcPr>
          <w:p w14:paraId="62B31229" w14:textId="77777777" w:rsidR="00333563" w:rsidRPr="00692995" w:rsidRDefault="00333563" w:rsidP="00333563">
            <w:pPr>
              <w:bidi/>
              <w:jc w:val="both"/>
              <w:rPr>
                <w:rFonts w:ascii="Sakkal Majalla" w:hAnsi="Sakkal Majalla" w:cs="Sakkal Majalla"/>
                <w:sz w:val="20"/>
                <w:szCs w:val="20"/>
                <w:rtl/>
              </w:rPr>
            </w:pPr>
          </w:p>
        </w:tc>
        <w:tc>
          <w:tcPr>
            <w:tcW w:w="2337" w:type="dxa"/>
            <w:shd w:val="clear" w:color="auto" w:fill="auto"/>
            <w:vAlign w:val="center"/>
          </w:tcPr>
          <w:p w14:paraId="0ACC8D28" w14:textId="77777777" w:rsidR="00333563" w:rsidRPr="00692995" w:rsidRDefault="00333563" w:rsidP="00333563">
            <w:pPr>
              <w:pStyle w:val="ListParagraph"/>
              <w:spacing w:after="0" w:line="240" w:lineRule="auto"/>
              <w:ind w:left="0"/>
              <w:jc w:val="both"/>
              <w:rPr>
                <w:rFonts w:ascii="Sakkal Majalla" w:hAnsi="Sakkal Majalla" w:cs="Sakkal Majalla"/>
                <w:sz w:val="20"/>
                <w:szCs w:val="20"/>
                <w:rtl/>
              </w:rPr>
            </w:pPr>
            <w:r w:rsidRPr="00692995">
              <w:rPr>
                <w:rFonts w:ascii="Sakkal Majalla" w:hAnsi="Sakkal Majalla" w:cs="Sakkal Majalla"/>
                <w:sz w:val="20"/>
                <w:szCs w:val="20"/>
                <w:rtl/>
              </w:rPr>
              <w:t>عدد الزيارات المنفذة</w:t>
            </w:r>
            <w:r w:rsidRPr="00692995">
              <w:rPr>
                <w:rFonts w:ascii="Sakkal Majalla" w:hAnsi="Sakkal Majalla" w:cs="Sakkal Majalla"/>
                <w:sz w:val="20"/>
                <w:szCs w:val="20"/>
                <w:rtl/>
                <w:lang w:bidi="ar-OM"/>
              </w:rPr>
              <w:t xml:space="preserve"> من المستوى المركزي</w:t>
            </w:r>
          </w:p>
        </w:tc>
        <w:tc>
          <w:tcPr>
            <w:tcW w:w="990" w:type="dxa"/>
            <w:shd w:val="clear" w:color="auto" w:fill="auto"/>
            <w:vAlign w:val="center"/>
          </w:tcPr>
          <w:p w14:paraId="644FFE56" w14:textId="77777777" w:rsidR="00333563" w:rsidRPr="00692995" w:rsidRDefault="00333563" w:rsidP="00333563">
            <w:pPr>
              <w:bidi/>
              <w:jc w:val="center"/>
              <w:rPr>
                <w:rFonts w:ascii="Sakkal Majalla" w:hAnsi="Sakkal Majalla" w:cs="Sakkal Majalla"/>
                <w:sz w:val="20"/>
                <w:szCs w:val="20"/>
                <w:lang w:bidi="ar-OM"/>
              </w:rPr>
            </w:pPr>
            <w:r w:rsidRPr="00692995">
              <w:rPr>
                <w:rFonts w:ascii="Sakkal Majalla" w:hAnsi="Sakkal Majalla" w:cs="Sakkal Majalla"/>
                <w:sz w:val="20"/>
                <w:szCs w:val="20"/>
                <w:rtl/>
                <w:lang w:bidi="ar-OM"/>
              </w:rPr>
              <w:t>صفر</w:t>
            </w:r>
          </w:p>
        </w:tc>
        <w:tc>
          <w:tcPr>
            <w:tcW w:w="1253" w:type="dxa"/>
            <w:shd w:val="clear" w:color="auto" w:fill="auto"/>
            <w:vAlign w:val="center"/>
          </w:tcPr>
          <w:p w14:paraId="6BDD1C08" w14:textId="77777777" w:rsidR="00333563" w:rsidRPr="00692995" w:rsidRDefault="00333563" w:rsidP="00333563">
            <w:pPr>
              <w:bidi/>
              <w:jc w:val="center"/>
              <w:rPr>
                <w:rFonts w:ascii="Sakkal Majalla" w:hAnsi="Sakkal Majalla" w:cs="Sakkal Majalla"/>
                <w:sz w:val="20"/>
                <w:szCs w:val="20"/>
                <w:lang w:bidi="ar-OM"/>
              </w:rPr>
            </w:pPr>
            <w:r w:rsidRPr="00692995">
              <w:rPr>
                <w:rFonts w:ascii="Sakkal Majalla" w:hAnsi="Sakkal Majalla" w:cs="Sakkal Majalla"/>
                <w:sz w:val="20"/>
                <w:szCs w:val="20"/>
                <w:rtl/>
                <w:lang w:bidi="ar-OM"/>
              </w:rPr>
              <w:t>55</w:t>
            </w:r>
          </w:p>
        </w:tc>
        <w:tc>
          <w:tcPr>
            <w:tcW w:w="817" w:type="dxa"/>
            <w:shd w:val="clear" w:color="auto" w:fill="auto"/>
            <w:vAlign w:val="center"/>
          </w:tcPr>
          <w:p w14:paraId="1C89433D" w14:textId="77777777" w:rsidR="00333563" w:rsidRPr="00692995" w:rsidRDefault="00333563" w:rsidP="00333563">
            <w:pPr>
              <w:bidi/>
              <w:jc w:val="center"/>
              <w:rPr>
                <w:rFonts w:ascii="Sakkal Majalla" w:hAnsi="Sakkal Majalla" w:cs="Sakkal Majalla"/>
                <w:noProof/>
                <w:sz w:val="20"/>
                <w:szCs w:val="20"/>
              </w:rPr>
            </w:pPr>
            <w:r w:rsidRPr="00692995">
              <w:rPr>
                <w:rFonts w:ascii="Sakkal Majalla" w:hAnsi="Sakkal Majalla" w:cs="Sakkal Majalla"/>
                <w:noProof/>
                <w:sz w:val="20"/>
                <w:szCs w:val="20"/>
                <w:rtl/>
              </w:rPr>
              <w:t>11</w:t>
            </w:r>
          </w:p>
        </w:tc>
        <w:tc>
          <w:tcPr>
            <w:tcW w:w="810" w:type="dxa"/>
            <w:shd w:val="clear" w:color="auto" w:fill="auto"/>
            <w:vAlign w:val="center"/>
          </w:tcPr>
          <w:p w14:paraId="58E53707" w14:textId="77777777" w:rsidR="00333563" w:rsidRPr="00692995" w:rsidRDefault="00333563" w:rsidP="00333563">
            <w:pPr>
              <w:bidi/>
              <w:jc w:val="center"/>
              <w:rPr>
                <w:rFonts w:ascii="Sakkal Majalla" w:hAnsi="Sakkal Majalla" w:cs="Sakkal Majalla"/>
                <w:noProof/>
                <w:sz w:val="20"/>
                <w:szCs w:val="20"/>
              </w:rPr>
            </w:pPr>
            <w:r w:rsidRPr="00692995">
              <w:rPr>
                <w:rFonts w:ascii="Sakkal Majalla" w:hAnsi="Sakkal Majalla" w:cs="Sakkal Majalla"/>
                <w:noProof/>
                <w:sz w:val="20"/>
                <w:szCs w:val="20"/>
                <w:rtl/>
              </w:rPr>
              <w:t>11</w:t>
            </w:r>
          </w:p>
        </w:tc>
        <w:tc>
          <w:tcPr>
            <w:tcW w:w="807" w:type="dxa"/>
            <w:shd w:val="clear" w:color="auto" w:fill="auto"/>
            <w:vAlign w:val="center"/>
          </w:tcPr>
          <w:p w14:paraId="6C7CE666" w14:textId="77777777" w:rsidR="00333563" w:rsidRPr="00692995" w:rsidRDefault="00333563" w:rsidP="00333563">
            <w:pPr>
              <w:bidi/>
              <w:jc w:val="center"/>
              <w:rPr>
                <w:rFonts w:ascii="Sakkal Majalla" w:hAnsi="Sakkal Majalla" w:cs="Sakkal Majalla"/>
                <w:noProof/>
                <w:sz w:val="20"/>
                <w:szCs w:val="20"/>
              </w:rPr>
            </w:pPr>
            <w:r w:rsidRPr="00692995">
              <w:rPr>
                <w:rFonts w:ascii="Sakkal Majalla" w:hAnsi="Sakkal Majalla" w:cs="Sakkal Majalla"/>
                <w:noProof/>
                <w:sz w:val="20"/>
                <w:szCs w:val="20"/>
                <w:rtl/>
              </w:rPr>
              <w:t>11</w:t>
            </w:r>
          </w:p>
        </w:tc>
        <w:tc>
          <w:tcPr>
            <w:tcW w:w="813" w:type="dxa"/>
            <w:shd w:val="clear" w:color="auto" w:fill="auto"/>
            <w:vAlign w:val="center"/>
          </w:tcPr>
          <w:p w14:paraId="0E9FD59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10" w:type="dxa"/>
            <w:shd w:val="clear" w:color="auto" w:fill="auto"/>
            <w:vAlign w:val="center"/>
          </w:tcPr>
          <w:p w14:paraId="24D29392" w14:textId="77777777" w:rsidR="00333563" w:rsidRPr="00692995" w:rsidRDefault="00333563" w:rsidP="00333563">
            <w:pPr>
              <w:bidi/>
              <w:jc w:val="center"/>
              <w:rPr>
                <w:rFonts w:ascii="Sakkal Majalla" w:hAnsi="Sakkal Majalla" w:cs="Sakkal Majalla"/>
                <w:noProof/>
                <w:sz w:val="20"/>
                <w:szCs w:val="20"/>
              </w:rPr>
            </w:pPr>
            <w:r w:rsidRPr="00692995">
              <w:rPr>
                <w:rFonts w:ascii="Sakkal Majalla" w:hAnsi="Sakkal Majalla" w:cs="Sakkal Majalla"/>
                <w:noProof/>
                <w:sz w:val="20"/>
                <w:szCs w:val="20"/>
                <w:rtl/>
              </w:rPr>
              <w:t>11</w:t>
            </w:r>
          </w:p>
        </w:tc>
      </w:tr>
      <w:tr w:rsidR="00333563" w:rsidRPr="00692995" w14:paraId="2FD4CDCF" w14:textId="77777777" w:rsidTr="00187F27">
        <w:trPr>
          <w:cantSplit/>
          <w:trHeight w:val="315"/>
        </w:trPr>
        <w:tc>
          <w:tcPr>
            <w:tcW w:w="1351" w:type="dxa"/>
            <w:shd w:val="clear" w:color="auto" w:fill="auto"/>
            <w:vAlign w:val="center"/>
          </w:tcPr>
          <w:p w14:paraId="2895855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0B2867AB" w14:textId="77777777" w:rsidR="00333563" w:rsidRPr="00692995" w:rsidRDefault="00333563" w:rsidP="00333563">
            <w:pPr>
              <w:tabs>
                <w:tab w:val="left" w:pos="-18"/>
              </w:tabs>
              <w:bidi/>
              <w:rPr>
                <w:rFonts w:ascii="Sakkal Majalla" w:eastAsia="Traditional Arabic" w:hAnsi="Sakkal Majalla" w:cs="Sakkal Majalla"/>
                <w:sz w:val="20"/>
                <w:szCs w:val="20"/>
                <w:rtl/>
                <w:lang w:bidi="ar-AE"/>
              </w:rPr>
            </w:pPr>
            <w:r w:rsidRPr="00692995">
              <w:rPr>
                <w:rFonts w:ascii="Sakkal Majalla" w:hAnsi="Sakkal Majalla" w:cs="Sakkal Majalla"/>
                <w:sz w:val="20"/>
                <w:szCs w:val="20"/>
                <w:rtl/>
                <w:lang w:bidi="ar-OM"/>
              </w:rPr>
              <w:t>تنفيذ زيارات ميدانية من المستوى الوسيط لمواقع تطبيق المبادرات المجتمعية الصحية بمعدل ثلاث زيارات سنوية لكل موقع على الأقل.</w:t>
            </w:r>
          </w:p>
        </w:tc>
        <w:tc>
          <w:tcPr>
            <w:tcW w:w="1263" w:type="dxa"/>
            <w:shd w:val="clear" w:color="auto" w:fill="auto"/>
            <w:vAlign w:val="center"/>
          </w:tcPr>
          <w:p w14:paraId="281DCC89"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A3C6D34" w14:textId="77777777" w:rsidR="00333563" w:rsidRPr="00692995" w:rsidRDefault="00333563" w:rsidP="00333563">
            <w:pPr>
              <w:pStyle w:val="ListParagraph"/>
              <w:spacing w:after="0" w:line="240" w:lineRule="auto"/>
              <w:ind w:left="0"/>
              <w:rPr>
                <w:rFonts w:ascii="Sakkal Majalla" w:hAnsi="Sakkal Majalla" w:cs="Sakkal Majalla"/>
                <w:sz w:val="20"/>
                <w:szCs w:val="20"/>
                <w:rtl/>
              </w:rPr>
            </w:pPr>
            <w:r w:rsidRPr="00692995">
              <w:rPr>
                <w:rFonts w:ascii="Sakkal Majalla" w:hAnsi="Sakkal Majalla" w:cs="Sakkal Majalla"/>
                <w:sz w:val="20"/>
                <w:szCs w:val="20"/>
                <w:rtl/>
              </w:rPr>
              <w:t>عدد الزيارات المنفذة</w:t>
            </w:r>
            <w:r w:rsidRPr="00692995">
              <w:rPr>
                <w:rFonts w:ascii="Sakkal Majalla" w:hAnsi="Sakkal Majalla" w:cs="Sakkal Majalla"/>
                <w:sz w:val="20"/>
                <w:szCs w:val="20"/>
                <w:rtl/>
                <w:lang w:bidi="ar-OM"/>
              </w:rPr>
              <w:t xml:space="preserve"> من المستوى الوسيط</w:t>
            </w:r>
          </w:p>
        </w:tc>
        <w:tc>
          <w:tcPr>
            <w:tcW w:w="990" w:type="dxa"/>
            <w:shd w:val="clear" w:color="auto" w:fill="auto"/>
            <w:vAlign w:val="center"/>
          </w:tcPr>
          <w:p w14:paraId="1B3617AB" w14:textId="77777777" w:rsidR="00333563" w:rsidRPr="00692995" w:rsidRDefault="00333563" w:rsidP="00333563">
            <w:pPr>
              <w:bidi/>
              <w:jc w:val="center"/>
              <w:rPr>
                <w:rFonts w:ascii="Sakkal Majalla" w:hAnsi="Sakkal Majalla" w:cs="Sakkal Majalla"/>
                <w:sz w:val="20"/>
                <w:szCs w:val="20"/>
                <w:lang w:bidi="ar-OM"/>
              </w:rPr>
            </w:pPr>
            <w:r w:rsidRPr="00692995">
              <w:rPr>
                <w:rFonts w:ascii="Sakkal Majalla" w:hAnsi="Sakkal Majalla" w:cs="Sakkal Majalla"/>
                <w:sz w:val="20"/>
                <w:szCs w:val="20"/>
                <w:rtl/>
                <w:lang w:bidi="ar-OM"/>
              </w:rPr>
              <w:t>صفر</w:t>
            </w:r>
          </w:p>
        </w:tc>
        <w:tc>
          <w:tcPr>
            <w:tcW w:w="1253" w:type="dxa"/>
            <w:shd w:val="clear" w:color="auto" w:fill="auto"/>
            <w:vAlign w:val="center"/>
          </w:tcPr>
          <w:p w14:paraId="0536C24F" w14:textId="77777777" w:rsidR="00333563" w:rsidRPr="00692995" w:rsidRDefault="00333563" w:rsidP="00333563">
            <w:pPr>
              <w:bidi/>
              <w:jc w:val="center"/>
              <w:rPr>
                <w:rFonts w:ascii="Sakkal Majalla" w:hAnsi="Sakkal Majalla" w:cs="Sakkal Majalla"/>
                <w:sz w:val="20"/>
                <w:szCs w:val="20"/>
                <w:lang w:bidi="ar-OM"/>
              </w:rPr>
            </w:pPr>
            <w:r w:rsidRPr="00692995">
              <w:rPr>
                <w:rFonts w:ascii="Sakkal Majalla" w:hAnsi="Sakkal Majalla" w:cs="Sakkal Majalla"/>
                <w:sz w:val="20"/>
                <w:szCs w:val="20"/>
                <w:rtl/>
                <w:lang w:bidi="ar-OM"/>
              </w:rPr>
              <w:t>165</w:t>
            </w:r>
          </w:p>
        </w:tc>
        <w:tc>
          <w:tcPr>
            <w:tcW w:w="817" w:type="dxa"/>
            <w:shd w:val="clear" w:color="auto" w:fill="auto"/>
            <w:vAlign w:val="center"/>
          </w:tcPr>
          <w:p w14:paraId="20C8F33E" w14:textId="77777777" w:rsidR="00333563" w:rsidRPr="00692995" w:rsidRDefault="00333563" w:rsidP="00333563">
            <w:pPr>
              <w:bidi/>
              <w:jc w:val="center"/>
              <w:rPr>
                <w:rFonts w:ascii="Sakkal Majalla" w:hAnsi="Sakkal Majalla" w:cs="Sakkal Majalla"/>
                <w:noProof/>
                <w:sz w:val="20"/>
                <w:szCs w:val="20"/>
              </w:rPr>
            </w:pPr>
            <w:r w:rsidRPr="00692995">
              <w:rPr>
                <w:rFonts w:ascii="Sakkal Majalla" w:hAnsi="Sakkal Majalla" w:cs="Sakkal Majalla"/>
                <w:noProof/>
                <w:sz w:val="20"/>
                <w:szCs w:val="20"/>
                <w:rtl/>
              </w:rPr>
              <w:t>37</w:t>
            </w:r>
          </w:p>
        </w:tc>
        <w:tc>
          <w:tcPr>
            <w:tcW w:w="810" w:type="dxa"/>
            <w:shd w:val="clear" w:color="auto" w:fill="auto"/>
            <w:vAlign w:val="center"/>
          </w:tcPr>
          <w:p w14:paraId="5828613F" w14:textId="77777777" w:rsidR="00333563" w:rsidRPr="00692995" w:rsidRDefault="00333563" w:rsidP="00333563">
            <w:pPr>
              <w:bidi/>
              <w:jc w:val="center"/>
              <w:rPr>
                <w:rFonts w:ascii="Sakkal Majalla" w:hAnsi="Sakkal Majalla" w:cs="Sakkal Majalla"/>
                <w:noProof/>
                <w:sz w:val="20"/>
                <w:szCs w:val="20"/>
              </w:rPr>
            </w:pPr>
            <w:r w:rsidRPr="00692995">
              <w:rPr>
                <w:rFonts w:ascii="Sakkal Majalla" w:hAnsi="Sakkal Majalla" w:cs="Sakkal Majalla"/>
                <w:noProof/>
                <w:sz w:val="20"/>
                <w:szCs w:val="20"/>
                <w:rtl/>
              </w:rPr>
              <w:t>37</w:t>
            </w:r>
          </w:p>
        </w:tc>
        <w:tc>
          <w:tcPr>
            <w:tcW w:w="807" w:type="dxa"/>
            <w:shd w:val="clear" w:color="auto" w:fill="auto"/>
            <w:vAlign w:val="center"/>
          </w:tcPr>
          <w:p w14:paraId="202791EB" w14:textId="77777777" w:rsidR="00333563" w:rsidRPr="00692995" w:rsidRDefault="00333563" w:rsidP="00333563">
            <w:pPr>
              <w:bidi/>
              <w:jc w:val="center"/>
              <w:rPr>
                <w:rFonts w:ascii="Sakkal Majalla" w:hAnsi="Sakkal Majalla" w:cs="Sakkal Majalla"/>
                <w:noProof/>
                <w:sz w:val="20"/>
                <w:szCs w:val="20"/>
              </w:rPr>
            </w:pPr>
            <w:r w:rsidRPr="00692995">
              <w:rPr>
                <w:rFonts w:ascii="Sakkal Majalla" w:hAnsi="Sakkal Majalla" w:cs="Sakkal Majalla"/>
                <w:noProof/>
                <w:sz w:val="20"/>
                <w:szCs w:val="20"/>
                <w:rtl/>
              </w:rPr>
              <w:t>37</w:t>
            </w:r>
          </w:p>
        </w:tc>
        <w:tc>
          <w:tcPr>
            <w:tcW w:w="813" w:type="dxa"/>
            <w:shd w:val="clear" w:color="auto" w:fill="auto"/>
            <w:vAlign w:val="center"/>
          </w:tcPr>
          <w:p w14:paraId="2915AAA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37</w:t>
            </w:r>
          </w:p>
        </w:tc>
        <w:tc>
          <w:tcPr>
            <w:tcW w:w="810" w:type="dxa"/>
            <w:shd w:val="clear" w:color="auto" w:fill="auto"/>
            <w:vAlign w:val="center"/>
          </w:tcPr>
          <w:p w14:paraId="3F40B10B" w14:textId="77777777" w:rsidR="00333563" w:rsidRPr="00692995" w:rsidRDefault="00333563" w:rsidP="00333563">
            <w:pPr>
              <w:bidi/>
              <w:jc w:val="center"/>
              <w:rPr>
                <w:rFonts w:ascii="Sakkal Majalla" w:hAnsi="Sakkal Majalla" w:cs="Sakkal Majalla"/>
                <w:noProof/>
                <w:sz w:val="20"/>
                <w:szCs w:val="20"/>
              </w:rPr>
            </w:pPr>
            <w:r w:rsidRPr="00692995">
              <w:rPr>
                <w:rFonts w:ascii="Sakkal Majalla" w:hAnsi="Sakkal Majalla" w:cs="Sakkal Majalla"/>
                <w:noProof/>
                <w:sz w:val="20"/>
                <w:szCs w:val="20"/>
                <w:rtl/>
              </w:rPr>
              <w:t>37</w:t>
            </w:r>
          </w:p>
        </w:tc>
      </w:tr>
      <w:tr w:rsidR="00333563" w:rsidRPr="00692995" w14:paraId="0C066060" w14:textId="77777777" w:rsidTr="00187F27">
        <w:trPr>
          <w:cantSplit/>
          <w:trHeight w:val="315"/>
        </w:trPr>
        <w:tc>
          <w:tcPr>
            <w:tcW w:w="1351" w:type="dxa"/>
            <w:shd w:val="clear" w:color="auto" w:fill="auto"/>
            <w:vAlign w:val="center"/>
          </w:tcPr>
          <w:p w14:paraId="11E85DB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1A60BF7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عقد </w:t>
            </w:r>
            <w:r w:rsidRPr="00692995">
              <w:rPr>
                <w:rFonts w:ascii="Sakkal Majalla" w:hAnsi="Sakkal Majalla" w:cs="Sakkal Majalla"/>
                <w:sz w:val="20"/>
                <w:szCs w:val="20"/>
                <w:rtl/>
                <w:lang w:bidi="ar-OM"/>
              </w:rPr>
              <w:t>مسابقة أفضل قرية تطبق برنامج القرى الصحية</w:t>
            </w:r>
          </w:p>
        </w:tc>
        <w:tc>
          <w:tcPr>
            <w:tcW w:w="1263" w:type="dxa"/>
            <w:shd w:val="clear" w:color="auto" w:fill="auto"/>
            <w:vAlign w:val="center"/>
          </w:tcPr>
          <w:p w14:paraId="0C9E7E6B"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37649335" w14:textId="77777777" w:rsidR="00333563" w:rsidRPr="00692995" w:rsidRDefault="00333563" w:rsidP="00333563">
            <w:pPr>
              <w:pStyle w:val="ListParagraph"/>
              <w:spacing w:after="0" w:line="240" w:lineRule="auto"/>
              <w:ind w:left="0"/>
              <w:rPr>
                <w:rFonts w:ascii="Sakkal Majalla" w:hAnsi="Sakkal Majalla" w:cs="Sakkal Majalla"/>
                <w:sz w:val="20"/>
                <w:szCs w:val="20"/>
                <w:rtl/>
              </w:rPr>
            </w:pPr>
            <w:r w:rsidRPr="00692995">
              <w:rPr>
                <w:rFonts w:ascii="Sakkal Majalla" w:hAnsi="Sakkal Majalla" w:cs="Sakkal Majalla"/>
                <w:sz w:val="20"/>
                <w:szCs w:val="20"/>
                <w:rtl/>
              </w:rPr>
              <w:t>عدد المسابقات</w:t>
            </w:r>
          </w:p>
        </w:tc>
        <w:tc>
          <w:tcPr>
            <w:tcW w:w="990" w:type="dxa"/>
            <w:shd w:val="clear" w:color="auto" w:fill="auto"/>
            <w:vAlign w:val="center"/>
          </w:tcPr>
          <w:p w14:paraId="287024E8" w14:textId="77777777" w:rsidR="00333563" w:rsidRPr="00692995" w:rsidRDefault="00333563" w:rsidP="00333563">
            <w:pPr>
              <w:bidi/>
              <w:jc w:val="center"/>
              <w:rPr>
                <w:rFonts w:ascii="Sakkal Majalla" w:hAnsi="Sakkal Majalla" w:cs="Sakkal Majalla"/>
                <w:sz w:val="20"/>
                <w:szCs w:val="20"/>
                <w:lang w:bidi="ar-OM"/>
              </w:rPr>
            </w:pPr>
            <w:r w:rsidRPr="00692995">
              <w:rPr>
                <w:rFonts w:ascii="Sakkal Majalla" w:hAnsi="Sakkal Majalla" w:cs="Sakkal Majalla"/>
                <w:sz w:val="20"/>
                <w:szCs w:val="20"/>
                <w:rtl/>
                <w:lang w:bidi="ar-OM"/>
              </w:rPr>
              <w:t>صفر</w:t>
            </w:r>
          </w:p>
        </w:tc>
        <w:tc>
          <w:tcPr>
            <w:tcW w:w="1253" w:type="dxa"/>
            <w:shd w:val="clear" w:color="auto" w:fill="auto"/>
            <w:vAlign w:val="center"/>
          </w:tcPr>
          <w:p w14:paraId="7144AB26" w14:textId="77777777" w:rsidR="00333563" w:rsidRPr="00692995" w:rsidRDefault="00333563" w:rsidP="00333563">
            <w:pPr>
              <w:bidi/>
              <w:jc w:val="center"/>
              <w:rPr>
                <w:rFonts w:ascii="Sakkal Majalla" w:hAnsi="Sakkal Majalla" w:cs="Sakkal Majalla"/>
                <w:sz w:val="20"/>
                <w:szCs w:val="20"/>
                <w:lang w:bidi="ar-OM"/>
              </w:rPr>
            </w:pPr>
            <w:r w:rsidRPr="00692995">
              <w:rPr>
                <w:rFonts w:ascii="Sakkal Majalla" w:hAnsi="Sakkal Majalla" w:cs="Sakkal Majalla"/>
                <w:sz w:val="20"/>
                <w:szCs w:val="20"/>
                <w:rtl/>
                <w:lang w:bidi="ar-OM"/>
              </w:rPr>
              <w:t>2</w:t>
            </w:r>
          </w:p>
        </w:tc>
        <w:tc>
          <w:tcPr>
            <w:tcW w:w="817" w:type="dxa"/>
            <w:shd w:val="clear" w:color="auto" w:fill="auto"/>
            <w:vAlign w:val="center"/>
          </w:tcPr>
          <w:p w14:paraId="7266CCF5" w14:textId="77777777" w:rsidR="00333563" w:rsidRPr="00692995" w:rsidRDefault="00333563" w:rsidP="00333563">
            <w:pPr>
              <w:bidi/>
              <w:jc w:val="center"/>
              <w:rPr>
                <w:rFonts w:ascii="Sakkal Majalla" w:hAnsi="Sakkal Majalla" w:cs="Sakkal Majalla"/>
                <w:b/>
                <w:bCs/>
                <w:noProof/>
                <w:sz w:val="20"/>
                <w:szCs w:val="20"/>
              </w:rPr>
            </w:pPr>
          </w:p>
        </w:tc>
        <w:tc>
          <w:tcPr>
            <w:tcW w:w="810" w:type="dxa"/>
            <w:shd w:val="clear" w:color="auto" w:fill="auto"/>
            <w:vAlign w:val="center"/>
          </w:tcPr>
          <w:p w14:paraId="6CD1D274" w14:textId="77777777" w:rsidR="00333563" w:rsidRPr="00692995" w:rsidRDefault="00333563" w:rsidP="00333563">
            <w:pPr>
              <w:bidi/>
              <w:jc w:val="center"/>
              <w:rPr>
                <w:rFonts w:ascii="Sakkal Majalla" w:hAnsi="Sakkal Majalla" w:cs="Sakkal Majalla"/>
                <w:b/>
                <w:bCs/>
                <w:noProof/>
                <w:sz w:val="20"/>
                <w:szCs w:val="20"/>
              </w:rPr>
            </w:pPr>
            <w:r w:rsidRPr="00692995">
              <w:rPr>
                <w:rFonts w:ascii="Sakkal Majalla" w:hAnsi="Sakkal Majalla" w:cs="Sakkal Majalla"/>
                <w:b/>
                <w:bCs/>
                <w:noProof/>
                <w:sz w:val="20"/>
                <w:szCs w:val="20"/>
                <w:rtl/>
              </w:rPr>
              <w:t>1</w:t>
            </w:r>
          </w:p>
        </w:tc>
        <w:tc>
          <w:tcPr>
            <w:tcW w:w="807" w:type="dxa"/>
            <w:shd w:val="clear" w:color="auto" w:fill="auto"/>
            <w:vAlign w:val="center"/>
          </w:tcPr>
          <w:p w14:paraId="4883AB4B" w14:textId="77777777" w:rsidR="00333563" w:rsidRPr="00692995" w:rsidRDefault="00333563" w:rsidP="00333563">
            <w:pPr>
              <w:bidi/>
              <w:jc w:val="center"/>
              <w:rPr>
                <w:rFonts w:ascii="Sakkal Majalla" w:hAnsi="Sakkal Majalla" w:cs="Sakkal Majalla"/>
                <w:b/>
                <w:bCs/>
                <w:noProof/>
                <w:sz w:val="20"/>
                <w:szCs w:val="20"/>
              </w:rPr>
            </w:pPr>
          </w:p>
        </w:tc>
        <w:tc>
          <w:tcPr>
            <w:tcW w:w="813" w:type="dxa"/>
            <w:shd w:val="clear" w:color="auto" w:fill="auto"/>
            <w:vAlign w:val="center"/>
          </w:tcPr>
          <w:p w14:paraId="7E4F3F86" w14:textId="77777777" w:rsidR="00333563" w:rsidRPr="00692995" w:rsidRDefault="00333563" w:rsidP="00333563">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1</w:t>
            </w:r>
          </w:p>
        </w:tc>
        <w:tc>
          <w:tcPr>
            <w:tcW w:w="810" w:type="dxa"/>
            <w:shd w:val="clear" w:color="auto" w:fill="auto"/>
            <w:vAlign w:val="center"/>
          </w:tcPr>
          <w:p w14:paraId="4144EB5F" w14:textId="77777777" w:rsidR="00333563" w:rsidRPr="00692995" w:rsidRDefault="00333563" w:rsidP="00333563">
            <w:pPr>
              <w:bidi/>
              <w:jc w:val="center"/>
              <w:rPr>
                <w:rFonts w:ascii="Sakkal Majalla" w:hAnsi="Sakkal Majalla" w:cs="Sakkal Majalla"/>
                <w:b/>
                <w:bCs/>
                <w:noProof/>
                <w:sz w:val="20"/>
                <w:szCs w:val="20"/>
              </w:rPr>
            </w:pPr>
          </w:p>
        </w:tc>
      </w:tr>
      <w:tr w:rsidR="00333563" w:rsidRPr="00692995" w14:paraId="71A24818" w14:textId="77777777" w:rsidTr="00187F27">
        <w:trPr>
          <w:cantSplit/>
          <w:trHeight w:val="315"/>
        </w:trPr>
        <w:tc>
          <w:tcPr>
            <w:tcW w:w="1351" w:type="dxa"/>
            <w:shd w:val="clear" w:color="auto" w:fill="C2D69B"/>
            <w:vAlign w:val="center"/>
          </w:tcPr>
          <w:p w14:paraId="6BABF39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5</w:t>
            </w:r>
          </w:p>
        </w:tc>
        <w:tc>
          <w:tcPr>
            <w:tcW w:w="3697" w:type="dxa"/>
            <w:shd w:val="clear" w:color="auto" w:fill="FFFFFF" w:themeFill="background1"/>
            <w:vAlign w:val="center"/>
          </w:tcPr>
          <w:p w14:paraId="3EAC512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بناء قدرات الفرق التطوعية في المدن والقرى الصحية حول دور أفراد المجتمع المحلي بالتصدي للأزمات والحالات الطارئة.</w:t>
            </w:r>
          </w:p>
        </w:tc>
        <w:tc>
          <w:tcPr>
            <w:tcW w:w="1263" w:type="dxa"/>
            <w:shd w:val="clear" w:color="auto" w:fill="FFFFFF" w:themeFill="background1"/>
            <w:vAlign w:val="center"/>
          </w:tcPr>
          <w:p w14:paraId="73B21DA8"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1328A3BB" w14:textId="40078A35" w:rsidR="00333563" w:rsidRPr="00692995" w:rsidRDefault="00333563" w:rsidP="00333563">
            <w:pPr>
              <w:bidi/>
              <w:rPr>
                <w:rFonts w:ascii="Sakkal Majalla" w:hAnsi="Sakkal Majalla" w:cs="Sakkal Majalla"/>
                <w:sz w:val="20"/>
                <w:szCs w:val="20"/>
                <w:rtl/>
              </w:rPr>
            </w:pPr>
            <w:r w:rsidRPr="008100C5">
              <w:rPr>
                <w:rFonts w:ascii="Sakkal Majalla" w:hAnsi="Sakkal Majalla" w:cs="Sakkal Majalla"/>
                <w:sz w:val="20"/>
                <w:szCs w:val="20"/>
                <w:rtl/>
              </w:rPr>
              <w:t>عدد الفرق التي تم تدريبها</w:t>
            </w:r>
          </w:p>
        </w:tc>
        <w:tc>
          <w:tcPr>
            <w:tcW w:w="990" w:type="dxa"/>
            <w:shd w:val="clear" w:color="auto" w:fill="FFFFFF" w:themeFill="background1"/>
            <w:vAlign w:val="center"/>
          </w:tcPr>
          <w:p w14:paraId="191DED6A"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2C29C2FE"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592A48B0"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46336D8A"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3DFE2CA9"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5B042DF4"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4A63CC52"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69A33927" w14:textId="77777777" w:rsidTr="00187F27">
        <w:trPr>
          <w:cantSplit/>
          <w:trHeight w:val="315"/>
        </w:trPr>
        <w:tc>
          <w:tcPr>
            <w:tcW w:w="1351" w:type="dxa"/>
            <w:shd w:val="clear" w:color="auto" w:fill="auto"/>
            <w:vAlign w:val="center"/>
          </w:tcPr>
          <w:p w14:paraId="79B4A68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22661D02" w14:textId="77777777" w:rsidR="00333563" w:rsidRPr="00692995" w:rsidRDefault="00333563" w:rsidP="00333563">
            <w:pPr>
              <w:pStyle w:val="ListParagraph"/>
              <w:spacing w:after="0" w:line="240" w:lineRule="auto"/>
              <w:ind w:left="72"/>
              <w:rPr>
                <w:rFonts w:ascii="Sakkal Majalla" w:hAnsi="Sakkal Majalla" w:cs="Sakkal Majalla"/>
                <w:sz w:val="20"/>
                <w:szCs w:val="20"/>
                <w:rtl/>
                <w:lang w:bidi="ar-OM"/>
              </w:rPr>
            </w:pPr>
            <w:r w:rsidRPr="00692995">
              <w:rPr>
                <w:rFonts w:ascii="Sakkal Majalla" w:hAnsi="Sakkal Majalla" w:cs="Sakkal Majalla"/>
                <w:sz w:val="20"/>
                <w:szCs w:val="20"/>
                <w:rtl/>
                <w:lang w:bidi="ar-OM"/>
              </w:rPr>
              <w:t>إنتاج وتوزيع دليل عمل حول دور أفراد المجتمع المحلي في مواجهة الأزمات والحالات الطارئة.</w:t>
            </w:r>
          </w:p>
        </w:tc>
        <w:tc>
          <w:tcPr>
            <w:tcW w:w="1263" w:type="dxa"/>
            <w:shd w:val="clear" w:color="auto" w:fill="auto"/>
            <w:vAlign w:val="center"/>
          </w:tcPr>
          <w:p w14:paraId="4273889A"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654C6298" w14:textId="77777777" w:rsidR="00333563" w:rsidRPr="00692995" w:rsidRDefault="00333563" w:rsidP="00333563">
            <w:pPr>
              <w:pStyle w:val="ListParagraph"/>
              <w:spacing w:after="0" w:line="240" w:lineRule="auto"/>
              <w:ind w:left="0"/>
              <w:rPr>
                <w:rFonts w:ascii="Sakkal Majalla" w:hAnsi="Sakkal Majalla" w:cs="Sakkal Majalla"/>
                <w:sz w:val="20"/>
                <w:szCs w:val="20"/>
                <w:rtl/>
              </w:rPr>
            </w:pPr>
            <w:r w:rsidRPr="00692995">
              <w:rPr>
                <w:rFonts w:ascii="Sakkal Majalla" w:hAnsi="Sakkal Majalla" w:cs="Sakkal Majalla"/>
                <w:sz w:val="20"/>
                <w:szCs w:val="20"/>
                <w:rtl/>
              </w:rPr>
              <w:t>نسبة إكتمال إنتاج دليل العمل</w:t>
            </w:r>
          </w:p>
        </w:tc>
        <w:tc>
          <w:tcPr>
            <w:tcW w:w="990" w:type="dxa"/>
            <w:shd w:val="clear" w:color="auto" w:fill="auto"/>
            <w:vAlign w:val="center"/>
          </w:tcPr>
          <w:p w14:paraId="3E6F5B94"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253" w:type="dxa"/>
            <w:shd w:val="clear" w:color="auto" w:fill="auto"/>
            <w:vAlign w:val="center"/>
          </w:tcPr>
          <w:p w14:paraId="511907FE"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17" w:type="dxa"/>
            <w:shd w:val="clear" w:color="auto" w:fill="auto"/>
            <w:vAlign w:val="center"/>
          </w:tcPr>
          <w:p w14:paraId="48548333" w14:textId="77777777" w:rsidR="00333563" w:rsidRPr="00692995" w:rsidRDefault="00333563" w:rsidP="00333563">
            <w:pPr>
              <w:bidi/>
              <w:jc w:val="center"/>
              <w:rPr>
                <w:rFonts w:ascii="Sakkal Majalla" w:hAnsi="Sakkal Majalla" w:cs="Sakkal Majalla"/>
                <w:b/>
                <w:bCs/>
                <w:noProof/>
                <w:sz w:val="20"/>
                <w:szCs w:val="20"/>
              </w:rPr>
            </w:pPr>
            <w:r w:rsidRPr="0049115C">
              <w:rPr>
                <w:rFonts w:ascii="Sakkal Majalla" w:hAnsi="Sakkal Majalla" w:cs="Sakkal Majalla"/>
                <w:noProof/>
                <w:sz w:val="20"/>
                <w:szCs w:val="20"/>
                <w:rtl/>
              </w:rPr>
              <w:t>100%</w:t>
            </w:r>
          </w:p>
        </w:tc>
        <w:tc>
          <w:tcPr>
            <w:tcW w:w="810" w:type="dxa"/>
            <w:shd w:val="clear" w:color="auto" w:fill="auto"/>
            <w:vAlign w:val="center"/>
          </w:tcPr>
          <w:p w14:paraId="6D3A12E4" w14:textId="77777777" w:rsidR="00333563" w:rsidRPr="00692995" w:rsidRDefault="00333563" w:rsidP="00333563">
            <w:pPr>
              <w:bidi/>
              <w:jc w:val="center"/>
              <w:rPr>
                <w:rFonts w:ascii="Sakkal Majalla" w:hAnsi="Sakkal Majalla" w:cs="Sakkal Majalla"/>
                <w:b/>
                <w:bCs/>
                <w:noProof/>
                <w:sz w:val="20"/>
                <w:szCs w:val="20"/>
                <w:rtl/>
              </w:rPr>
            </w:pPr>
          </w:p>
        </w:tc>
        <w:tc>
          <w:tcPr>
            <w:tcW w:w="807" w:type="dxa"/>
            <w:shd w:val="clear" w:color="auto" w:fill="auto"/>
            <w:vAlign w:val="center"/>
          </w:tcPr>
          <w:p w14:paraId="67F3AD16" w14:textId="77777777" w:rsidR="00333563" w:rsidRPr="00692995" w:rsidRDefault="00333563" w:rsidP="00333563">
            <w:pPr>
              <w:bidi/>
              <w:jc w:val="center"/>
              <w:rPr>
                <w:rFonts w:ascii="Sakkal Majalla" w:hAnsi="Sakkal Majalla" w:cs="Sakkal Majalla"/>
                <w:b/>
                <w:bCs/>
                <w:noProof/>
                <w:sz w:val="20"/>
                <w:szCs w:val="20"/>
              </w:rPr>
            </w:pPr>
          </w:p>
        </w:tc>
        <w:tc>
          <w:tcPr>
            <w:tcW w:w="813" w:type="dxa"/>
            <w:shd w:val="clear" w:color="auto" w:fill="auto"/>
            <w:vAlign w:val="center"/>
          </w:tcPr>
          <w:p w14:paraId="0A44135D" w14:textId="77777777" w:rsidR="00333563" w:rsidRPr="00692995" w:rsidRDefault="00333563" w:rsidP="00333563">
            <w:pPr>
              <w:bidi/>
              <w:jc w:val="center"/>
              <w:rPr>
                <w:rFonts w:ascii="Sakkal Majalla" w:hAnsi="Sakkal Majalla" w:cs="Sakkal Majalla"/>
                <w:b/>
                <w:bCs/>
                <w:sz w:val="20"/>
                <w:szCs w:val="20"/>
                <w:rtl/>
              </w:rPr>
            </w:pPr>
          </w:p>
        </w:tc>
        <w:tc>
          <w:tcPr>
            <w:tcW w:w="810" w:type="dxa"/>
            <w:shd w:val="clear" w:color="auto" w:fill="auto"/>
            <w:vAlign w:val="center"/>
          </w:tcPr>
          <w:p w14:paraId="70A79F9D" w14:textId="77777777" w:rsidR="00333563" w:rsidRPr="00692995" w:rsidRDefault="00333563" w:rsidP="00333563">
            <w:pPr>
              <w:bidi/>
              <w:jc w:val="center"/>
              <w:rPr>
                <w:rFonts w:ascii="Sakkal Majalla" w:hAnsi="Sakkal Majalla" w:cs="Sakkal Majalla"/>
                <w:b/>
                <w:bCs/>
                <w:noProof/>
                <w:sz w:val="20"/>
                <w:szCs w:val="20"/>
              </w:rPr>
            </w:pPr>
          </w:p>
        </w:tc>
      </w:tr>
      <w:tr w:rsidR="00333563" w:rsidRPr="00692995" w14:paraId="6F0AB866" w14:textId="77777777" w:rsidTr="00187F27">
        <w:trPr>
          <w:cantSplit/>
          <w:trHeight w:val="315"/>
        </w:trPr>
        <w:tc>
          <w:tcPr>
            <w:tcW w:w="1351" w:type="dxa"/>
            <w:shd w:val="clear" w:color="auto" w:fill="auto"/>
            <w:vAlign w:val="center"/>
          </w:tcPr>
          <w:p w14:paraId="35D4756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32A87092" w14:textId="77777777" w:rsidR="00333563" w:rsidRPr="00692995" w:rsidRDefault="00333563" w:rsidP="00333563">
            <w:pPr>
              <w:pStyle w:val="ListParagraph"/>
              <w:spacing w:after="0" w:line="240" w:lineRule="auto"/>
              <w:ind w:left="72"/>
              <w:rPr>
                <w:rFonts w:ascii="Sakkal Majalla" w:hAnsi="Sakkal Majalla" w:cs="Sakkal Majalla"/>
                <w:sz w:val="20"/>
                <w:szCs w:val="20"/>
                <w:rtl/>
                <w:lang w:bidi="ar-OM"/>
              </w:rPr>
            </w:pPr>
            <w:r w:rsidRPr="00692995">
              <w:rPr>
                <w:rFonts w:ascii="Sakkal Majalla" w:hAnsi="Sakkal Majalla" w:cs="Sakkal Majalla"/>
                <w:sz w:val="20"/>
                <w:szCs w:val="20"/>
                <w:rtl/>
                <w:lang w:bidi="ar-OM"/>
              </w:rPr>
              <w:t>تنفيذ ورشة عمل مركزية حول دور المجتمع المحلي في مواجهة الأزمات والحالات الطارئة.</w:t>
            </w:r>
          </w:p>
        </w:tc>
        <w:tc>
          <w:tcPr>
            <w:tcW w:w="1263" w:type="dxa"/>
            <w:shd w:val="clear" w:color="auto" w:fill="auto"/>
            <w:vAlign w:val="center"/>
          </w:tcPr>
          <w:p w14:paraId="02F35275"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4BAEF592" w14:textId="77777777" w:rsidR="00333563" w:rsidRPr="00692995" w:rsidRDefault="00333563" w:rsidP="00333563">
            <w:pPr>
              <w:pStyle w:val="ListParagraph"/>
              <w:spacing w:after="0" w:line="240" w:lineRule="auto"/>
              <w:ind w:left="0"/>
              <w:rPr>
                <w:rFonts w:ascii="Sakkal Majalla" w:hAnsi="Sakkal Majalla" w:cs="Sakkal Majalla"/>
                <w:sz w:val="20"/>
                <w:szCs w:val="20"/>
                <w:rtl/>
              </w:rPr>
            </w:pPr>
            <w:r w:rsidRPr="00692995">
              <w:rPr>
                <w:rFonts w:ascii="Sakkal Majalla" w:hAnsi="Sakkal Majalla" w:cs="Sakkal Majalla"/>
                <w:sz w:val="20"/>
                <w:szCs w:val="20"/>
                <w:rtl/>
              </w:rPr>
              <w:t>عدد ورش العمل المركزية المنفذة</w:t>
            </w:r>
          </w:p>
        </w:tc>
        <w:tc>
          <w:tcPr>
            <w:tcW w:w="990" w:type="dxa"/>
            <w:shd w:val="clear" w:color="auto" w:fill="auto"/>
            <w:vAlign w:val="center"/>
          </w:tcPr>
          <w:p w14:paraId="120FBC2F"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253" w:type="dxa"/>
            <w:shd w:val="clear" w:color="auto" w:fill="auto"/>
            <w:vAlign w:val="center"/>
          </w:tcPr>
          <w:p w14:paraId="00B30EE6"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7" w:type="dxa"/>
            <w:shd w:val="clear" w:color="auto" w:fill="auto"/>
            <w:vAlign w:val="center"/>
          </w:tcPr>
          <w:p w14:paraId="704F4D64" w14:textId="77777777" w:rsidR="00333563" w:rsidRPr="00692995" w:rsidRDefault="00333563" w:rsidP="00333563">
            <w:pPr>
              <w:bidi/>
              <w:jc w:val="center"/>
              <w:rPr>
                <w:rFonts w:ascii="Sakkal Majalla" w:hAnsi="Sakkal Majalla" w:cs="Sakkal Majalla"/>
                <w:b/>
                <w:bCs/>
                <w:noProof/>
                <w:sz w:val="20"/>
                <w:szCs w:val="20"/>
              </w:rPr>
            </w:pPr>
            <w:r w:rsidRPr="00692995">
              <w:rPr>
                <w:rFonts w:ascii="Sakkal Majalla" w:hAnsi="Sakkal Majalla" w:cs="Sakkal Majalla"/>
                <w:b/>
                <w:bCs/>
                <w:noProof/>
                <w:sz w:val="20"/>
                <w:szCs w:val="20"/>
                <w:rtl/>
              </w:rPr>
              <w:t>1</w:t>
            </w:r>
          </w:p>
        </w:tc>
        <w:tc>
          <w:tcPr>
            <w:tcW w:w="810" w:type="dxa"/>
            <w:shd w:val="clear" w:color="auto" w:fill="auto"/>
            <w:vAlign w:val="center"/>
          </w:tcPr>
          <w:p w14:paraId="2D58EC3E" w14:textId="77777777" w:rsidR="00333563" w:rsidRPr="00692995" w:rsidRDefault="00333563" w:rsidP="00333563">
            <w:pPr>
              <w:bidi/>
              <w:jc w:val="center"/>
              <w:rPr>
                <w:rFonts w:ascii="Sakkal Majalla" w:hAnsi="Sakkal Majalla" w:cs="Sakkal Majalla"/>
                <w:b/>
                <w:bCs/>
                <w:noProof/>
                <w:sz w:val="20"/>
                <w:szCs w:val="20"/>
                <w:rtl/>
              </w:rPr>
            </w:pPr>
          </w:p>
        </w:tc>
        <w:tc>
          <w:tcPr>
            <w:tcW w:w="807" w:type="dxa"/>
            <w:shd w:val="clear" w:color="auto" w:fill="auto"/>
            <w:vAlign w:val="center"/>
          </w:tcPr>
          <w:p w14:paraId="476BCFBA" w14:textId="77777777" w:rsidR="00333563" w:rsidRPr="00692995" w:rsidRDefault="00333563" w:rsidP="00333563">
            <w:pPr>
              <w:bidi/>
              <w:jc w:val="center"/>
              <w:rPr>
                <w:rFonts w:ascii="Sakkal Majalla" w:hAnsi="Sakkal Majalla" w:cs="Sakkal Majalla"/>
                <w:b/>
                <w:bCs/>
                <w:noProof/>
                <w:sz w:val="20"/>
                <w:szCs w:val="20"/>
              </w:rPr>
            </w:pPr>
          </w:p>
        </w:tc>
        <w:tc>
          <w:tcPr>
            <w:tcW w:w="813" w:type="dxa"/>
            <w:shd w:val="clear" w:color="auto" w:fill="auto"/>
            <w:vAlign w:val="center"/>
          </w:tcPr>
          <w:p w14:paraId="0E0CFE2C" w14:textId="77777777" w:rsidR="00333563" w:rsidRPr="00692995" w:rsidRDefault="00333563" w:rsidP="00333563">
            <w:pPr>
              <w:bidi/>
              <w:jc w:val="center"/>
              <w:rPr>
                <w:rFonts w:ascii="Sakkal Majalla" w:hAnsi="Sakkal Majalla" w:cs="Sakkal Majalla"/>
                <w:b/>
                <w:bCs/>
                <w:sz w:val="20"/>
                <w:szCs w:val="20"/>
                <w:rtl/>
              </w:rPr>
            </w:pPr>
          </w:p>
        </w:tc>
        <w:tc>
          <w:tcPr>
            <w:tcW w:w="810" w:type="dxa"/>
            <w:shd w:val="clear" w:color="auto" w:fill="auto"/>
            <w:vAlign w:val="center"/>
          </w:tcPr>
          <w:p w14:paraId="237F8B2B" w14:textId="77777777" w:rsidR="00333563" w:rsidRPr="00692995" w:rsidRDefault="00333563" w:rsidP="00333563">
            <w:pPr>
              <w:bidi/>
              <w:jc w:val="center"/>
              <w:rPr>
                <w:rFonts w:ascii="Sakkal Majalla" w:hAnsi="Sakkal Majalla" w:cs="Sakkal Majalla"/>
                <w:b/>
                <w:bCs/>
                <w:noProof/>
                <w:sz w:val="20"/>
                <w:szCs w:val="20"/>
              </w:rPr>
            </w:pPr>
          </w:p>
        </w:tc>
      </w:tr>
      <w:tr w:rsidR="00333563" w:rsidRPr="00692995" w14:paraId="0BE128CE" w14:textId="77777777" w:rsidTr="00187F27">
        <w:trPr>
          <w:cantSplit/>
          <w:trHeight w:val="315"/>
        </w:trPr>
        <w:tc>
          <w:tcPr>
            <w:tcW w:w="1351" w:type="dxa"/>
            <w:shd w:val="clear" w:color="auto" w:fill="auto"/>
            <w:vAlign w:val="center"/>
          </w:tcPr>
          <w:p w14:paraId="095121B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0886F1F3" w14:textId="77777777" w:rsidR="00333563" w:rsidRPr="00692995" w:rsidRDefault="00333563" w:rsidP="00333563">
            <w:pPr>
              <w:pStyle w:val="ListParagraph"/>
              <w:spacing w:after="0" w:line="240" w:lineRule="auto"/>
              <w:ind w:left="72"/>
              <w:rPr>
                <w:rFonts w:ascii="Sakkal Majalla" w:hAnsi="Sakkal Majalla" w:cs="Sakkal Majalla"/>
                <w:sz w:val="20"/>
                <w:szCs w:val="20"/>
                <w:rtl/>
                <w:lang w:bidi="ar-OM"/>
              </w:rPr>
            </w:pPr>
            <w:r w:rsidRPr="00692995">
              <w:rPr>
                <w:rFonts w:ascii="Sakkal Majalla" w:hAnsi="Sakkal Majalla" w:cs="Sakkal Majalla"/>
                <w:sz w:val="20"/>
                <w:szCs w:val="20"/>
                <w:rtl/>
                <w:lang w:bidi="ar-OM"/>
              </w:rPr>
              <w:t>تنفيذ خمسة ورشات عمل في خمس محافظات حول دور أفراد المجتمع المحلي في التصدي للأزمات والحالات الطارئة.</w:t>
            </w:r>
          </w:p>
        </w:tc>
        <w:tc>
          <w:tcPr>
            <w:tcW w:w="1263" w:type="dxa"/>
            <w:shd w:val="clear" w:color="auto" w:fill="auto"/>
            <w:vAlign w:val="center"/>
          </w:tcPr>
          <w:p w14:paraId="3BFCBEE9"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6A34BCFF" w14:textId="77777777" w:rsidR="00333563" w:rsidRPr="00692995" w:rsidRDefault="00333563" w:rsidP="00333563">
            <w:pPr>
              <w:pStyle w:val="ListParagraph"/>
              <w:spacing w:after="0" w:line="240" w:lineRule="auto"/>
              <w:ind w:left="0"/>
              <w:rPr>
                <w:rFonts w:ascii="Sakkal Majalla" w:hAnsi="Sakkal Majalla" w:cs="Sakkal Majalla"/>
                <w:sz w:val="20"/>
                <w:szCs w:val="20"/>
                <w:rtl/>
              </w:rPr>
            </w:pPr>
            <w:r w:rsidRPr="00692995">
              <w:rPr>
                <w:rFonts w:ascii="Sakkal Majalla" w:hAnsi="Sakkal Majalla" w:cs="Sakkal Majalla"/>
                <w:sz w:val="20"/>
                <w:szCs w:val="20"/>
                <w:rtl/>
              </w:rPr>
              <w:t>عدد ورش العمل المنفذة على مستوى المحافظات</w:t>
            </w:r>
          </w:p>
        </w:tc>
        <w:tc>
          <w:tcPr>
            <w:tcW w:w="990" w:type="dxa"/>
            <w:shd w:val="clear" w:color="auto" w:fill="auto"/>
            <w:vAlign w:val="center"/>
          </w:tcPr>
          <w:p w14:paraId="04436000"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253" w:type="dxa"/>
            <w:shd w:val="clear" w:color="auto" w:fill="auto"/>
            <w:vAlign w:val="center"/>
          </w:tcPr>
          <w:p w14:paraId="27C69FEA"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w:t>
            </w:r>
          </w:p>
        </w:tc>
        <w:tc>
          <w:tcPr>
            <w:tcW w:w="817" w:type="dxa"/>
            <w:shd w:val="clear" w:color="auto" w:fill="auto"/>
            <w:vAlign w:val="center"/>
          </w:tcPr>
          <w:p w14:paraId="09F1AB87" w14:textId="77777777" w:rsidR="00333563" w:rsidRPr="00692995" w:rsidRDefault="00333563" w:rsidP="00333563">
            <w:pPr>
              <w:bidi/>
              <w:jc w:val="center"/>
              <w:rPr>
                <w:rFonts w:ascii="Sakkal Majalla" w:hAnsi="Sakkal Majalla" w:cs="Sakkal Majalla"/>
                <w:b/>
                <w:bCs/>
                <w:noProof/>
                <w:sz w:val="20"/>
                <w:szCs w:val="20"/>
              </w:rPr>
            </w:pPr>
            <w:r w:rsidRPr="00692995">
              <w:rPr>
                <w:rFonts w:ascii="Sakkal Majalla" w:hAnsi="Sakkal Majalla" w:cs="Sakkal Majalla"/>
                <w:b/>
                <w:bCs/>
                <w:noProof/>
                <w:sz w:val="20"/>
                <w:szCs w:val="20"/>
                <w:rtl/>
              </w:rPr>
              <w:t>1</w:t>
            </w:r>
          </w:p>
        </w:tc>
        <w:tc>
          <w:tcPr>
            <w:tcW w:w="810" w:type="dxa"/>
            <w:shd w:val="clear" w:color="auto" w:fill="auto"/>
            <w:vAlign w:val="center"/>
          </w:tcPr>
          <w:p w14:paraId="174E1384" w14:textId="77777777" w:rsidR="00333563" w:rsidRPr="00692995" w:rsidRDefault="00333563" w:rsidP="00333563">
            <w:pPr>
              <w:bidi/>
              <w:jc w:val="center"/>
              <w:rPr>
                <w:rFonts w:ascii="Sakkal Majalla" w:hAnsi="Sakkal Majalla" w:cs="Sakkal Majalla"/>
                <w:b/>
                <w:bCs/>
                <w:noProof/>
                <w:sz w:val="20"/>
                <w:szCs w:val="20"/>
                <w:rtl/>
              </w:rPr>
            </w:pPr>
            <w:r w:rsidRPr="00692995">
              <w:rPr>
                <w:rFonts w:ascii="Sakkal Majalla" w:hAnsi="Sakkal Majalla" w:cs="Sakkal Majalla"/>
                <w:b/>
                <w:bCs/>
                <w:noProof/>
                <w:sz w:val="20"/>
                <w:szCs w:val="20"/>
                <w:rtl/>
              </w:rPr>
              <w:t>1</w:t>
            </w:r>
          </w:p>
        </w:tc>
        <w:tc>
          <w:tcPr>
            <w:tcW w:w="807" w:type="dxa"/>
            <w:shd w:val="clear" w:color="auto" w:fill="auto"/>
            <w:vAlign w:val="center"/>
          </w:tcPr>
          <w:p w14:paraId="294F6EA5" w14:textId="77777777" w:rsidR="00333563" w:rsidRPr="00692995" w:rsidRDefault="00333563" w:rsidP="00333563">
            <w:pPr>
              <w:bidi/>
              <w:jc w:val="center"/>
              <w:rPr>
                <w:rFonts w:ascii="Sakkal Majalla" w:hAnsi="Sakkal Majalla" w:cs="Sakkal Majalla"/>
                <w:b/>
                <w:bCs/>
                <w:noProof/>
                <w:sz w:val="20"/>
                <w:szCs w:val="20"/>
              </w:rPr>
            </w:pPr>
            <w:r w:rsidRPr="00692995">
              <w:rPr>
                <w:rFonts w:ascii="Sakkal Majalla" w:hAnsi="Sakkal Majalla" w:cs="Sakkal Majalla"/>
                <w:b/>
                <w:bCs/>
                <w:noProof/>
                <w:sz w:val="20"/>
                <w:szCs w:val="20"/>
                <w:rtl/>
              </w:rPr>
              <w:t>1</w:t>
            </w:r>
          </w:p>
        </w:tc>
        <w:tc>
          <w:tcPr>
            <w:tcW w:w="813" w:type="dxa"/>
            <w:shd w:val="clear" w:color="auto" w:fill="auto"/>
            <w:vAlign w:val="center"/>
          </w:tcPr>
          <w:p w14:paraId="6754728D" w14:textId="77777777" w:rsidR="00333563" w:rsidRPr="00692995" w:rsidRDefault="00333563" w:rsidP="00333563">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1</w:t>
            </w:r>
          </w:p>
        </w:tc>
        <w:tc>
          <w:tcPr>
            <w:tcW w:w="810" w:type="dxa"/>
            <w:shd w:val="clear" w:color="auto" w:fill="auto"/>
            <w:vAlign w:val="center"/>
          </w:tcPr>
          <w:p w14:paraId="2DBB776C" w14:textId="77777777" w:rsidR="00333563" w:rsidRPr="00692995" w:rsidRDefault="00333563" w:rsidP="00333563">
            <w:pPr>
              <w:bidi/>
              <w:jc w:val="center"/>
              <w:rPr>
                <w:rFonts w:ascii="Sakkal Majalla" w:hAnsi="Sakkal Majalla" w:cs="Sakkal Majalla"/>
                <w:b/>
                <w:bCs/>
                <w:noProof/>
                <w:sz w:val="20"/>
                <w:szCs w:val="20"/>
              </w:rPr>
            </w:pPr>
            <w:r w:rsidRPr="00692995">
              <w:rPr>
                <w:rFonts w:ascii="Sakkal Majalla" w:hAnsi="Sakkal Majalla" w:cs="Sakkal Majalla"/>
                <w:b/>
                <w:bCs/>
                <w:noProof/>
                <w:sz w:val="20"/>
                <w:szCs w:val="20"/>
                <w:rtl/>
              </w:rPr>
              <w:t>1</w:t>
            </w:r>
          </w:p>
        </w:tc>
      </w:tr>
      <w:tr w:rsidR="00333563" w:rsidRPr="00692995" w14:paraId="0EF1E534" w14:textId="77777777" w:rsidTr="00187F27">
        <w:trPr>
          <w:cantSplit/>
          <w:trHeight w:val="315"/>
        </w:trPr>
        <w:tc>
          <w:tcPr>
            <w:tcW w:w="5048" w:type="dxa"/>
            <w:gridSpan w:val="2"/>
            <w:shd w:val="clear" w:color="auto" w:fill="F2DBDB"/>
            <w:vAlign w:val="center"/>
            <w:hideMark/>
          </w:tcPr>
          <w:p w14:paraId="57E70DA6" w14:textId="569D1E4F" w:rsidR="00333563" w:rsidRPr="00692995" w:rsidRDefault="00333563" w:rsidP="00333563">
            <w:pPr>
              <w:pStyle w:val="Heading2"/>
              <w:bidi/>
              <w:spacing w:before="0"/>
              <w:rPr>
                <w:rFonts w:ascii="Sakkal Majalla" w:hAnsi="Sakkal Majalla" w:cs="Sakkal Majalla"/>
                <w:color w:val="auto"/>
                <w:sz w:val="20"/>
                <w:szCs w:val="20"/>
                <w:rtl/>
              </w:rPr>
            </w:pPr>
            <w:bookmarkStart w:id="322" w:name="_Toc61254154"/>
            <w:bookmarkStart w:id="323" w:name="_Toc61258227"/>
            <w:bookmarkStart w:id="324" w:name="_Toc63278866"/>
            <w:bookmarkStart w:id="325" w:name="_Toc63894719"/>
            <w:r w:rsidRPr="00692995">
              <w:rPr>
                <w:rFonts w:ascii="Sakkal Majalla" w:hAnsi="Sakkal Majalla" w:cs="Sakkal Majalla"/>
                <w:color w:val="auto"/>
                <w:sz w:val="20"/>
                <w:szCs w:val="20"/>
                <w:rtl/>
              </w:rPr>
              <w:lastRenderedPageBreak/>
              <w:t>المنتج 2: تم التوسع في مكونات المدارس المعززة للصحة</w:t>
            </w:r>
            <w:bookmarkEnd w:id="322"/>
            <w:bookmarkEnd w:id="323"/>
            <w:bookmarkEnd w:id="324"/>
            <w:bookmarkEnd w:id="325"/>
          </w:p>
        </w:tc>
        <w:tc>
          <w:tcPr>
            <w:tcW w:w="1263" w:type="dxa"/>
            <w:shd w:val="clear" w:color="auto" w:fill="FFFFFF" w:themeFill="background1"/>
            <w:vAlign w:val="center"/>
          </w:tcPr>
          <w:p w14:paraId="56037697"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المديرية العامة للرعاية الصحية الاولية</w:t>
            </w:r>
          </w:p>
        </w:tc>
        <w:tc>
          <w:tcPr>
            <w:tcW w:w="2337" w:type="dxa"/>
            <w:shd w:val="clear" w:color="auto" w:fill="FFFFFF" w:themeFill="background1"/>
            <w:vAlign w:val="center"/>
          </w:tcPr>
          <w:p w14:paraId="5DE95E2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المدارس المعززة للصحة</w:t>
            </w:r>
          </w:p>
          <w:p w14:paraId="5CCE4CE5" w14:textId="77777777" w:rsidR="00333563" w:rsidRPr="00692995" w:rsidRDefault="00333563" w:rsidP="00333563">
            <w:pPr>
              <w:bidi/>
              <w:rPr>
                <w:rFonts w:ascii="Sakkal Majalla" w:hAnsi="Sakkal Majalla" w:cs="Sakkal Majalla"/>
                <w:sz w:val="20"/>
                <w:szCs w:val="20"/>
                <w:rtl/>
              </w:rPr>
            </w:pPr>
          </w:p>
        </w:tc>
        <w:tc>
          <w:tcPr>
            <w:tcW w:w="990" w:type="dxa"/>
            <w:shd w:val="clear" w:color="auto" w:fill="FFFFFF" w:themeFill="background1"/>
            <w:vAlign w:val="center"/>
          </w:tcPr>
          <w:p w14:paraId="7168CCA6"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5C7FE5E1"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31A2C008"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4BADBDD6"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635886CB"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56380198"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3DA21AFB"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0DA3FFEB" w14:textId="77777777" w:rsidTr="00187F27">
        <w:trPr>
          <w:cantSplit/>
          <w:trHeight w:val="315"/>
        </w:trPr>
        <w:tc>
          <w:tcPr>
            <w:tcW w:w="1351" w:type="dxa"/>
            <w:shd w:val="clear" w:color="auto" w:fill="C2D69B"/>
            <w:vAlign w:val="center"/>
          </w:tcPr>
          <w:p w14:paraId="70F2C37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2C40D82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زيادة عدد المدارس المعززة للصحة</w:t>
            </w:r>
          </w:p>
        </w:tc>
        <w:tc>
          <w:tcPr>
            <w:tcW w:w="1263" w:type="dxa"/>
            <w:shd w:val="clear" w:color="auto" w:fill="FFFFFF" w:themeFill="background1"/>
            <w:vAlign w:val="center"/>
          </w:tcPr>
          <w:p w14:paraId="4EB17E87"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0A4FCE86" w14:textId="0EC9B434" w:rsidR="00333563" w:rsidRPr="00692995" w:rsidRDefault="00333563" w:rsidP="00333563">
            <w:pPr>
              <w:bidi/>
              <w:rPr>
                <w:rFonts w:ascii="Sakkal Majalla" w:hAnsi="Sakkal Majalla" w:cs="Sakkal Majalla"/>
                <w:sz w:val="20"/>
                <w:szCs w:val="20"/>
                <w:rtl/>
              </w:rPr>
            </w:pPr>
            <w:r w:rsidRPr="008100C5">
              <w:rPr>
                <w:rFonts w:ascii="Sakkal Majalla" w:hAnsi="Sakkal Majalla" w:cs="Sakkal Majalla"/>
                <w:sz w:val="20"/>
                <w:szCs w:val="20"/>
                <w:rtl/>
              </w:rPr>
              <w:t>عدد المدارس الجديدة</w:t>
            </w:r>
          </w:p>
        </w:tc>
        <w:tc>
          <w:tcPr>
            <w:tcW w:w="990" w:type="dxa"/>
            <w:shd w:val="clear" w:color="auto" w:fill="FFFFFF" w:themeFill="background1"/>
            <w:vAlign w:val="center"/>
          </w:tcPr>
          <w:p w14:paraId="32B2971D"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085C025D"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4CD3608F"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642C1F52"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0BBA70AC"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0A812ED6"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18EE6BA3"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06D0A4EF" w14:textId="77777777" w:rsidTr="00187F27">
        <w:trPr>
          <w:cantSplit/>
          <w:trHeight w:val="315"/>
        </w:trPr>
        <w:tc>
          <w:tcPr>
            <w:tcW w:w="1351" w:type="dxa"/>
            <w:shd w:val="clear" w:color="auto" w:fill="auto"/>
            <w:vAlign w:val="center"/>
          </w:tcPr>
          <w:p w14:paraId="679D9A9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2440398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تنفيذ دورات لتدريب المدربين على دليل مبادرة المدارس المعززة للصحة</w:t>
            </w:r>
          </w:p>
        </w:tc>
        <w:tc>
          <w:tcPr>
            <w:tcW w:w="1263" w:type="dxa"/>
            <w:shd w:val="clear" w:color="auto" w:fill="auto"/>
            <w:vAlign w:val="center"/>
          </w:tcPr>
          <w:p w14:paraId="4EEB72AA"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399ACB4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الدورات التدريبية</w:t>
            </w:r>
          </w:p>
        </w:tc>
        <w:tc>
          <w:tcPr>
            <w:tcW w:w="990" w:type="dxa"/>
            <w:shd w:val="clear" w:color="auto" w:fill="auto"/>
            <w:vAlign w:val="center"/>
          </w:tcPr>
          <w:p w14:paraId="0276709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1253" w:type="dxa"/>
            <w:shd w:val="clear" w:color="auto" w:fill="auto"/>
            <w:vAlign w:val="center"/>
          </w:tcPr>
          <w:p w14:paraId="14CA10F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 إضافية</w:t>
            </w:r>
          </w:p>
        </w:tc>
        <w:tc>
          <w:tcPr>
            <w:tcW w:w="817" w:type="dxa"/>
            <w:shd w:val="clear" w:color="auto" w:fill="auto"/>
            <w:vAlign w:val="center"/>
          </w:tcPr>
          <w:p w14:paraId="26FACCB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7E8BB32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506423D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2CBF34E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3E5CBD2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333563" w:rsidRPr="00692995" w14:paraId="0A9C671E" w14:textId="77777777" w:rsidTr="00187F27">
        <w:trPr>
          <w:cantSplit/>
          <w:trHeight w:val="315"/>
        </w:trPr>
        <w:tc>
          <w:tcPr>
            <w:tcW w:w="1351" w:type="dxa"/>
            <w:shd w:val="clear" w:color="auto" w:fill="auto"/>
            <w:vAlign w:val="center"/>
          </w:tcPr>
          <w:p w14:paraId="0D5427AA" w14:textId="77777777" w:rsidR="00333563" w:rsidRPr="00692995" w:rsidRDefault="00333563" w:rsidP="00333563">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الفرعي2</w:t>
            </w:r>
          </w:p>
        </w:tc>
        <w:tc>
          <w:tcPr>
            <w:tcW w:w="3697" w:type="dxa"/>
            <w:shd w:val="clear" w:color="auto" w:fill="auto"/>
            <w:vAlign w:val="center"/>
          </w:tcPr>
          <w:p w14:paraId="7082592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تدريب ممرضي الصحة المدرسية على المبادرة</w:t>
            </w:r>
          </w:p>
        </w:tc>
        <w:tc>
          <w:tcPr>
            <w:tcW w:w="1263" w:type="dxa"/>
            <w:shd w:val="clear" w:color="auto" w:fill="auto"/>
            <w:vAlign w:val="center"/>
          </w:tcPr>
          <w:p w14:paraId="53A245EA"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36116D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ممرضي الصحة المدرسية الذين تم تدريبهم</w:t>
            </w:r>
          </w:p>
        </w:tc>
        <w:tc>
          <w:tcPr>
            <w:tcW w:w="990" w:type="dxa"/>
            <w:shd w:val="clear" w:color="auto" w:fill="auto"/>
            <w:vAlign w:val="center"/>
          </w:tcPr>
          <w:p w14:paraId="0EB556F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25%</w:t>
            </w:r>
          </w:p>
        </w:tc>
        <w:tc>
          <w:tcPr>
            <w:tcW w:w="1253" w:type="dxa"/>
            <w:shd w:val="clear" w:color="auto" w:fill="auto"/>
            <w:vAlign w:val="center"/>
          </w:tcPr>
          <w:p w14:paraId="5DD567E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c>
          <w:tcPr>
            <w:tcW w:w="817" w:type="dxa"/>
            <w:shd w:val="clear" w:color="auto" w:fill="auto"/>
            <w:vAlign w:val="center"/>
          </w:tcPr>
          <w:p w14:paraId="5EFF77D5"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09A516B3"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auto"/>
            <w:vAlign w:val="center"/>
          </w:tcPr>
          <w:p w14:paraId="1D648F3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c>
          <w:tcPr>
            <w:tcW w:w="813" w:type="dxa"/>
            <w:shd w:val="clear" w:color="auto" w:fill="auto"/>
            <w:vAlign w:val="center"/>
          </w:tcPr>
          <w:p w14:paraId="35D7280B"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1A27F987"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2DB29745" w14:textId="77777777" w:rsidTr="00187F27">
        <w:trPr>
          <w:cantSplit/>
          <w:trHeight w:val="315"/>
        </w:trPr>
        <w:tc>
          <w:tcPr>
            <w:tcW w:w="1351" w:type="dxa"/>
            <w:shd w:val="clear" w:color="auto" w:fill="C2D69B"/>
            <w:vAlign w:val="center"/>
          </w:tcPr>
          <w:p w14:paraId="2D2CB0C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97" w:type="dxa"/>
            <w:shd w:val="clear" w:color="auto" w:fill="FFFFFF" w:themeFill="background1"/>
            <w:vAlign w:val="center"/>
          </w:tcPr>
          <w:p w14:paraId="2686BC0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تعزيز العمل بالمكون المجتمعي في المدراس المعززة للصحة</w:t>
            </w:r>
          </w:p>
        </w:tc>
        <w:tc>
          <w:tcPr>
            <w:tcW w:w="1263" w:type="dxa"/>
            <w:shd w:val="clear" w:color="auto" w:fill="FFFFFF" w:themeFill="background1"/>
            <w:vAlign w:val="center"/>
          </w:tcPr>
          <w:p w14:paraId="19E91EEF"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1F5472FE" w14:textId="5372DE94" w:rsidR="00333563" w:rsidRPr="00692995" w:rsidRDefault="00333563" w:rsidP="00333563">
            <w:pPr>
              <w:bidi/>
              <w:rPr>
                <w:rFonts w:ascii="Sakkal Majalla" w:hAnsi="Sakkal Majalla" w:cs="Sakkal Majalla"/>
                <w:sz w:val="20"/>
                <w:szCs w:val="20"/>
                <w:rtl/>
              </w:rPr>
            </w:pPr>
            <w:r w:rsidRPr="008100C5">
              <w:rPr>
                <w:rFonts w:ascii="Sakkal Majalla" w:hAnsi="Sakkal Majalla" w:cs="Sakkal Majalla"/>
                <w:sz w:val="20"/>
                <w:szCs w:val="20"/>
                <w:rtl/>
              </w:rPr>
              <w:t>نسبة المدارس التي عززت العمل بالمكون المجتمي من مجموع المدارس المعززة للصحة</w:t>
            </w:r>
          </w:p>
        </w:tc>
        <w:tc>
          <w:tcPr>
            <w:tcW w:w="990" w:type="dxa"/>
            <w:shd w:val="clear" w:color="auto" w:fill="FFFFFF" w:themeFill="background1"/>
            <w:vAlign w:val="center"/>
          </w:tcPr>
          <w:p w14:paraId="05CC4EA6"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FFFFFF" w:themeFill="background1"/>
            <w:vAlign w:val="center"/>
          </w:tcPr>
          <w:p w14:paraId="09F1D7A7"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FFFFFF" w:themeFill="background1"/>
            <w:vAlign w:val="center"/>
          </w:tcPr>
          <w:p w14:paraId="1DEACEA1"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5405A95D"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783F3B6F"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2CD80BAF"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774503E0"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6036B9DA" w14:textId="77777777" w:rsidTr="00187F27">
        <w:trPr>
          <w:cantSplit/>
          <w:trHeight w:val="315"/>
        </w:trPr>
        <w:tc>
          <w:tcPr>
            <w:tcW w:w="1351" w:type="dxa"/>
            <w:shd w:val="clear" w:color="auto" w:fill="auto"/>
            <w:vAlign w:val="center"/>
          </w:tcPr>
          <w:p w14:paraId="3762055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4672A055" w14:textId="77777777" w:rsidR="00333563" w:rsidRPr="00692995" w:rsidRDefault="00333563" w:rsidP="00333563">
            <w:pPr>
              <w:pStyle w:val="ListParagraph"/>
              <w:spacing w:after="0" w:line="240" w:lineRule="auto"/>
              <w:ind w:left="17"/>
              <w:rPr>
                <w:rFonts w:ascii="Sakkal Majalla" w:eastAsia="Traditional Arabic" w:hAnsi="Sakkal Majalla" w:cs="Sakkal Majalla"/>
                <w:sz w:val="20"/>
                <w:szCs w:val="20"/>
                <w:rtl/>
                <w:lang w:bidi="ar-AE"/>
              </w:rPr>
            </w:pPr>
            <w:r w:rsidRPr="00692995">
              <w:rPr>
                <w:rFonts w:ascii="Sakkal Majalla" w:eastAsia="Traditional Arabic" w:hAnsi="Sakkal Majalla" w:cs="Sakkal Majalla"/>
                <w:sz w:val="20"/>
                <w:szCs w:val="20"/>
                <w:rtl/>
                <w:lang w:bidi="ar-AE"/>
              </w:rPr>
              <w:t>تنفيذ خمس ورشات عمل في خمس محافظات حول مكونات وآليات تطبيق المدرسة المجتمعية</w:t>
            </w:r>
          </w:p>
        </w:tc>
        <w:tc>
          <w:tcPr>
            <w:tcW w:w="1263" w:type="dxa"/>
            <w:shd w:val="clear" w:color="auto" w:fill="auto"/>
            <w:vAlign w:val="center"/>
          </w:tcPr>
          <w:p w14:paraId="367DC7A7"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261254B" w14:textId="77777777" w:rsidR="00333563" w:rsidRPr="00692995" w:rsidRDefault="00333563" w:rsidP="00333563">
            <w:pPr>
              <w:pStyle w:val="ListParagraph"/>
              <w:spacing w:after="0" w:line="240" w:lineRule="auto"/>
              <w:ind w:left="0"/>
              <w:rPr>
                <w:rFonts w:ascii="Sakkal Majalla" w:hAnsi="Sakkal Majalla" w:cs="Sakkal Majalla"/>
                <w:sz w:val="20"/>
                <w:szCs w:val="20"/>
                <w:rtl/>
              </w:rPr>
            </w:pPr>
            <w:r w:rsidRPr="00692995">
              <w:rPr>
                <w:rFonts w:ascii="Sakkal Majalla" w:hAnsi="Sakkal Majalla" w:cs="Sakkal Majalla"/>
                <w:sz w:val="20"/>
                <w:szCs w:val="20"/>
                <w:rtl/>
                <w:lang w:bidi="ar-OM"/>
              </w:rPr>
              <w:t>عدد ورش العمل المنفذة</w:t>
            </w:r>
          </w:p>
        </w:tc>
        <w:tc>
          <w:tcPr>
            <w:tcW w:w="990" w:type="dxa"/>
            <w:shd w:val="clear" w:color="auto" w:fill="auto"/>
            <w:vAlign w:val="center"/>
          </w:tcPr>
          <w:p w14:paraId="33E056A2"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صفر</w:t>
            </w:r>
          </w:p>
        </w:tc>
        <w:tc>
          <w:tcPr>
            <w:tcW w:w="1253" w:type="dxa"/>
            <w:shd w:val="clear" w:color="auto" w:fill="auto"/>
            <w:vAlign w:val="center"/>
          </w:tcPr>
          <w:p w14:paraId="40685B05" w14:textId="77777777" w:rsidR="00333563" w:rsidRPr="00692995" w:rsidRDefault="00333563" w:rsidP="00333563">
            <w:pPr>
              <w:bidi/>
              <w:jc w:val="center"/>
              <w:rPr>
                <w:rFonts w:ascii="Sakkal Majalla" w:hAnsi="Sakkal Majalla" w:cs="Sakkal Majalla"/>
                <w:sz w:val="20"/>
                <w:szCs w:val="20"/>
                <w:lang w:bidi="ar-OM"/>
              </w:rPr>
            </w:pPr>
            <w:r w:rsidRPr="00692995">
              <w:rPr>
                <w:rFonts w:ascii="Sakkal Majalla" w:hAnsi="Sakkal Majalla" w:cs="Sakkal Majalla"/>
                <w:sz w:val="20"/>
                <w:szCs w:val="20"/>
                <w:rtl/>
                <w:lang w:bidi="ar-OM"/>
              </w:rPr>
              <w:t>5</w:t>
            </w:r>
          </w:p>
        </w:tc>
        <w:tc>
          <w:tcPr>
            <w:tcW w:w="817" w:type="dxa"/>
            <w:shd w:val="clear" w:color="auto" w:fill="auto"/>
            <w:vAlign w:val="center"/>
          </w:tcPr>
          <w:p w14:paraId="7E78A44E" w14:textId="77777777" w:rsidR="00333563" w:rsidRPr="0049115C" w:rsidRDefault="00333563" w:rsidP="00333563">
            <w:pPr>
              <w:bidi/>
              <w:jc w:val="center"/>
              <w:rPr>
                <w:rFonts w:ascii="Sakkal Majalla" w:hAnsi="Sakkal Majalla" w:cs="Sakkal Majalla"/>
                <w:noProof/>
                <w:sz w:val="20"/>
                <w:szCs w:val="20"/>
              </w:rPr>
            </w:pPr>
            <w:r w:rsidRPr="0049115C">
              <w:rPr>
                <w:rFonts w:ascii="Sakkal Majalla" w:hAnsi="Sakkal Majalla" w:cs="Sakkal Majalla"/>
                <w:noProof/>
                <w:sz w:val="20"/>
                <w:szCs w:val="20"/>
                <w:rtl/>
              </w:rPr>
              <w:t>1</w:t>
            </w:r>
          </w:p>
        </w:tc>
        <w:tc>
          <w:tcPr>
            <w:tcW w:w="810" w:type="dxa"/>
            <w:shd w:val="clear" w:color="auto" w:fill="auto"/>
            <w:vAlign w:val="center"/>
          </w:tcPr>
          <w:p w14:paraId="75444E33" w14:textId="77777777" w:rsidR="00333563" w:rsidRPr="0049115C" w:rsidRDefault="00333563" w:rsidP="00333563">
            <w:pPr>
              <w:bidi/>
              <w:jc w:val="center"/>
              <w:rPr>
                <w:rFonts w:ascii="Sakkal Majalla" w:hAnsi="Sakkal Majalla" w:cs="Sakkal Majalla"/>
                <w:noProof/>
                <w:sz w:val="20"/>
                <w:szCs w:val="20"/>
              </w:rPr>
            </w:pPr>
          </w:p>
        </w:tc>
        <w:tc>
          <w:tcPr>
            <w:tcW w:w="807" w:type="dxa"/>
            <w:shd w:val="clear" w:color="auto" w:fill="auto"/>
            <w:vAlign w:val="center"/>
          </w:tcPr>
          <w:p w14:paraId="5879031F" w14:textId="77777777" w:rsidR="00333563" w:rsidRPr="0049115C" w:rsidRDefault="00333563" w:rsidP="00333563">
            <w:pPr>
              <w:bidi/>
              <w:jc w:val="center"/>
              <w:rPr>
                <w:rFonts w:ascii="Sakkal Majalla" w:hAnsi="Sakkal Majalla" w:cs="Sakkal Majalla"/>
                <w:noProof/>
                <w:sz w:val="20"/>
                <w:szCs w:val="20"/>
              </w:rPr>
            </w:pPr>
            <w:r w:rsidRPr="0049115C">
              <w:rPr>
                <w:rFonts w:ascii="Sakkal Majalla" w:hAnsi="Sakkal Majalla" w:cs="Sakkal Majalla"/>
                <w:noProof/>
                <w:sz w:val="20"/>
                <w:szCs w:val="20"/>
                <w:rtl/>
              </w:rPr>
              <w:t>2</w:t>
            </w:r>
          </w:p>
        </w:tc>
        <w:tc>
          <w:tcPr>
            <w:tcW w:w="813" w:type="dxa"/>
            <w:shd w:val="clear" w:color="auto" w:fill="auto"/>
            <w:vAlign w:val="center"/>
          </w:tcPr>
          <w:p w14:paraId="35799B32" w14:textId="77777777" w:rsidR="00333563" w:rsidRPr="0049115C" w:rsidRDefault="00333563" w:rsidP="00333563">
            <w:pPr>
              <w:bidi/>
              <w:jc w:val="center"/>
              <w:rPr>
                <w:rFonts w:ascii="Sakkal Majalla" w:hAnsi="Sakkal Majalla" w:cs="Sakkal Majalla"/>
                <w:sz w:val="20"/>
                <w:szCs w:val="20"/>
                <w:rtl/>
              </w:rPr>
            </w:pPr>
            <w:r w:rsidRPr="0049115C">
              <w:rPr>
                <w:rFonts w:ascii="Sakkal Majalla" w:hAnsi="Sakkal Majalla" w:cs="Sakkal Majalla"/>
                <w:sz w:val="20"/>
                <w:szCs w:val="20"/>
                <w:rtl/>
              </w:rPr>
              <w:t>2</w:t>
            </w:r>
          </w:p>
        </w:tc>
        <w:tc>
          <w:tcPr>
            <w:tcW w:w="810" w:type="dxa"/>
            <w:shd w:val="clear" w:color="auto" w:fill="FFFFFF" w:themeFill="background1"/>
            <w:vAlign w:val="center"/>
          </w:tcPr>
          <w:p w14:paraId="1543AC53" w14:textId="77777777" w:rsidR="00333563" w:rsidRPr="00692995" w:rsidRDefault="00333563" w:rsidP="00333563">
            <w:pPr>
              <w:bidi/>
              <w:jc w:val="center"/>
              <w:rPr>
                <w:rFonts w:ascii="Sakkal Majalla" w:hAnsi="Sakkal Majalla" w:cs="Sakkal Majalla"/>
                <w:b/>
                <w:bCs/>
                <w:noProof/>
                <w:sz w:val="20"/>
                <w:szCs w:val="20"/>
              </w:rPr>
            </w:pPr>
          </w:p>
        </w:tc>
      </w:tr>
      <w:tr w:rsidR="00333563" w:rsidRPr="00692995" w14:paraId="60798415" w14:textId="77777777" w:rsidTr="00187F27">
        <w:trPr>
          <w:cantSplit/>
          <w:trHeight w:val="315"/>
        </w:trPr>
        <w:tc>
          <w:tcPr>
            <w:tcW w:w="1351" w:type="dxa"/>
            <w:shd w:val="clear" w:color="auto" w:fill="auto"/>
            <w:vAlign w:val="center"/>
          </w:tcPr>
          <w:p w14:paraId="2E84C7E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36F58504" w14:textId="77777777" w:rsidR="00333563" w:rsidRPr="00692995" w:rsidRDefault="00333563" w:rsidP="00333563">
            <w:pPr>
              <w:pStyle w:val="ListParagraph"/>
              <w:spacing w:after="0" w:line="240" w:lineRule="auto"/>
              <w:ind w:left="17"/>
              <w:rPr>
                <w:rFonts w:ascii="Sakkal Majalla" w:eastAsia="Traditional Arabic" w:hAnsi="Sakkal Majalla" w:cs="Sakkal Majalla"/>
                <w:sz w:val="20"/>
                <w:szCs w:val="20"/>
                <w:rtl/>
                <w:lang w:bidi="ar-AE"/>
              </w:rPr>
            </w:pPr>
            <w:r w:rsidRPr="00692995">
              <w:rPr>
                <w:rFonts w:ascii="Sakkal Majalla" w:eastAsia="Traditional Arabic" w:hAnsi="Sakkal Majalla" w:cs="Sakkal Majalla"/>
                <w:sz w:val="20"/>
                <w:szCs w:val="20"/>
                <w:rtl/>
                <w:lang w:bidi="ar-AE"/>
              </w:rPr>
              <w:t>دمج مفهوم المدرسة المجتمعية بمنهج المدارس المعززة للصحة في مواقع تنفيذ المدن والقرى الصحية.</w:t>
            </w:r>
          </w:p>
        </w:tc>
        <w:tc>
          <w:tcPr>
            <w:tcW w:w="1263" w:type="dxa"/>
            <w:shd w:val="clear" w:color="auto" w:fill="auto"/>
            <w:vAlign w:val="center"/>
          </w:tcPr>
          <w:p w14:paraId="03FCC8B8"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3ACDB4A" w14:textId="77777777" w:rsidR="00333563" w:rsidRPr="00692995" w:rsidRDefault="00333563" w:rsidP="00333563">
            <w:pPr>
              <w:pStyle w:val="ListParagraph"/>
              <w:spacing w:after="0" w:line="240" w:lineRule="auto"/>
              <w:ind w:left="0"/>
              <w:rPr>
                <w:rFonts w:ascii="Sakkal Majalla" w:hAnsi="Sakkal Majalla" w:cs="Sakkal Majalla"/>
                <w:sz w:val="20"/>
                <w:szCs w:val="20"/>
                <w:rtl/>
              </w:rPr>
            </w:pPr>
            <w:r w:rsidRPr="00692995">
              <w:rPr>
                <w:rFonts w:ascii="Sakkal Majalla" w:hAnsi="Sakkal Majalla" w:cs="Sakkal Majalla"/>
                <w:sz w:val="20"/>
                <w:szCs w:val="20"/>
                <w:rtl/>
                <w:lang w:bidi="ar-OM"/>
              </w:rPr>
              <w:t>عدد المدارس التي تنفذ منهج المدرسة المجتمعية.</w:t>
            </w:r>
          </w:p>
        </w:tc>
        <w:tc>
          <w:tcPr>
            <w:tcW w:w="990" w:type="dxa"/>
            <w:shd w:val="clear" w:color="auto" w:fill="auto"/>
            <w:vAlign w:val="center"/>
          </w:tcPr>
          <w:p w14:paraId="6965724F" w14:textId="77777777" w:rsidR="00333563" w:rsidRPr="00692995" w:rsidRDefault="00333563" w:rsidP="00333563">
            <w:pPr>
              <w:bidi/>
              <w:jc w:val="center"/>
              <w:rPr>
                <w:rFonts w:ascii="Sakkal Majalla" w:hAnsi="Sakkal Majalla" w:cs="Sakkal Majalla"/>
                <w:sz w:val="20"/>
                <w:szCs w:val="20"/>
                <w:lang w:bidi="ar-OM"/>
              </w:rPr>
            </w:pPr>
            <w:r w:rsidRPr="00692995">
              <w:rPr>
                <w:rFonts w:ascii="Sakkal Majalla" w:hAnsi="Sakkal Majalla" w:cs="Sakkal Majalla"/>
                <w:sz w:val="20"/>
                <w:szCs w:val="20"/>
                <w:rtl/>
                <w:lang w:bidi="ar-OM"/>
              </w:rPr>
              <w:t>صفر</w:t>
            </w:r>
          </w:p>
        </w:tc>
        <w:tc>
          <w:tcPr>
            <w:tcW w:w="1253" w:type="dxa"/>
            <w:shd w:val="clear" w:color="auto" w:fill="auto"/>
            <w:vAlign w:val="center"/>
          </w:tcPr>
          <w:p w14:paraId="73DF2506" w14:textId="77777777" w:rsidR="00333563" w:rsidRPr="00692995" w:rsidRDefault="00333563" w:rsidP="00333563">
            <w:pPr>
              <w:bidi/>
              <w:jc w:val="center"/>
              <w:rPr>
                <w:rFonts w:ascii="Sakkal Majalla" w:hAnsi="Sakkal Majalla" w:cs="Sakkal Majalla"/>
                <w:sz w:val="20"/>
                <w:szCs w:val="20"/>
                <w:lang w:bidi="ar-OM"/>
              </w:rPr>
            </w:pPr>
            <w:r w:rsidRPr="00692995">
              <w:rPr>
                <w:rFonts w:ascii="Sakkal Majalla" w:hAnsi="Sakkal Majalla" w:cs="Sakkal Majalla"/>
                <w:sz w:val="20"/>
                <w:szCs w:val="20"/>
                <w:rtl/>
                <w:lang w:bidi="ar-OM"/>
              </w:rPr>
              <w:t>10</w:t>
            </w:r>
          </w:p>
        </w:tc>
        <w:tc>
          <w:tcPr>
            <w:tcW w:w="817" w:type="dxa"/>
            <w:shd w:val="clear" w:color="auto" w:fill="auto"/>
            <w:vAlign w:val="center"/>
          </w:tcPr>
          <w:p w14:paraId="529C5FB3" w14:textId="77777777" w:rsidR="00333563" w:rsidRPr="0049115C" w:rsidRDefault="00333563" w:rsidP="00333563">
            <w:pPr>
              <w:bidi/>
              <w:jc w:val="center"/>
              <w:rPr>
                <w:rFonts w:ascii="Sakkal Majalla" w:hAnsi="Sakkal Majalla" w:cs="Sakkal Majalla"/>
                <w:noProof/>
                <w:sz w:val="20"/>
                <w:szCs w:val="20"/>
              </w:rPr>
            </w:pPr>
            <w:r w:rsidRPr="0049115C">
              <w:rPr>
                <w:rFonts w:ascii="Sakkal Majalla" w:hAnsi="Sakkal Majalla" w:cs="Sakkal Majalla"/>
                <w:noProof/>
                <w:sz w:val="20"/>
                <w:szCs w:val="20"/>
                <w:rtl/>
              </w:rPr>
              <w:t>2</w:t>
            </w:r>
          </w:p>
        </w:tc>
        <w:tc>
          <w:tcPr>
            <w:tcW w:w="810" w:type="dxa"/>
            <w:shd w:val="clear" w:color="auto" w:fill="auto"/>
            <w:vAlign w:val="center"/>
          </w:tcPr>
          <w:p w14:paraId="54102E11" w14:textId="77777777" w:rsidR="00333563" w:rsidRPr="0049115C" w:rsidRDefault="00333563" w:rsidP="00333563">
            <w:pPr>
              <w:bidi/>
              <w:jc w:val="center"/>
              <w:rPr>
                <w:rFonts w:ascii="Sakkal Majalla" w:hAnsi="Sakkal Majalla" w:cs="Sakkal Majalla"/>
                <w:noProof/>
                <w:sz w:val="20"/>
                <w:szCs w:val="20"/>
              </w:rPr>
            </w:pPr>
          </w:p>
        </w:tc>
        <w:tc>
          <w:tcPr>
            <w:tcW w:w="807" w:type="dxa"/>
            <w:shd w:val="clear" w:color="auto" w:fill="auto"/>
            <w:vAlign w:val="center"/>
          </w:tcPr>
          <w:p w14:paraId="0BC42C6D" w14:textId="77777777" w:rsidR="00333563" w:rsidRPr="0049115C" w:rsidRDefault="00333563" w:rsidP="00333563">
            <w:pPr>
              <w:bidi/>
              <w:jc w:val="center"/>
              <w:rPr>
                <w:rFonts w:ascii="Sakkal Majalla" w:hAnsi="Sakkal Majalla" w:cs="Sakkal Majalla"/>
                <w:noProof/>
                <w:sz w:val="20"/>
                <w:szCs w:val="20"/>
              </w:rPr>
            </w:pPr>
            <w:r w:rsidRPr="0049115C">
              <w:rPr>
                <w:rFonts w:ascii="Sakkal Majalla" w:hAnsi="Sakkal Majalla" w:cs="Sakkal Majalla"/>
                <w:noProof/>
                <w:sz w:val="20"/>
                <w:szCs w:val="20"/>
                <w:rtl/>
              </w:rPr>
              <w:t>4</w:t>
            </w:r>
          </w:p>
        </w:tc>
        <w:tc>
          <w:tcPr>
            <w:tcW w:w="813" w:type="dxa"/>
            <w:shd w:val="clear" w:color="auto" w:fill="auto"/>
            <w:vAlign w:val="center"/>
          </w:tcPr>
          <w:p w14:paraId="7FE91ACD" w14:textId="77777777" w:rsidR="00333563" w:rsidRPr="0049115C" w:rsidRDefault="00333563" w:rsidP="00333563">
            <w:pPr>
              <w:bidi/>
              <w:jc w:val="center"/>
              <w:rPr>
                <w:rFonts w:ascii="Sakkal Majalla" w:hAnsi="Sakkal Majalla" w:cs="Sakkal Majalla"/>
                <w:sz w:val="20"/>
                <w:szCs w:val="20"/>
                <w:rtl/>
              </w:rPr>
            </w:pPr>
            <w:r w:rsidRPr="0049115C">
              <w:rPr>
                <w:rFonts w:ascii="Sakkal Majalla" w:hAnsi="Sakkal Majalla" w:cs="Sakkal Majalla"/>
                <w:sz w:val="20"/>
                <w:szCs w:val="20"/>
                <w:rtl/>
              </w:rPr>
              <w:t>4</w:t>
            </w:r>
          </w:p>
        </w:tc>
        <w:tc>
          <w:tcPr>
            <w:tcW w:w="810" w:type="dxa"/>
            <w:shd w:val="clear" w:color="auto" w:fill="FFFFFF" w:themeFill="background1"/>
            <w:vAlign w:val="center"/>
          </w:tcPr>
          <w:p w14:paraId="2CB61612" w14:textId="77777777" w:rsidR="00333563" w:rsidRPr="00692995" w:rsidRDefault="00333563" w:rsidP="00333563">
            <w:pPr>
              <w:bidi/>
              <w:jc w:val="center"/>
              <w:rPr>
                <w:rFonts w:ascii="Sakkal Majalla" w:hAnsi="Sakkal Majalla" w:cs="Sakkal Majalla"/>
                <w:b/>
                <w:bCs/>
                <w:noProof/>
                <w:sz w:val="20"/>
                <w:szCs w:val="20"/>
              </w:rPr>
            </w:pPr>
          </w:p>
        </w:tc>
      </w:tr>
      <w:tr w:rsidR="00333563" w:rsidRPr="00692995" w14:paraId="5BF140AC" w14:textId="77777777" w:rsidTr="00187F27">
        <w:trPr>
          <w:cantSplit/>
          <w:trHeight w:val="315"/>
        </w:trPr>
        <w:tc>
          <w:tcPr>
            <w:tcW w:w="1351" w:type="dxa"/>
            <w:shd w:val="clear" w:color="auto" w:fill="C2D69B"/>
            <w:vAlign w:val="center"/>
          </w:tcPr>
          <w:p w14:paraId="30CD07C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3</w:t>
            </w:r>
          </w:p>
        </w:tc>
        <w:tc>
          <w:tcPr>
            <w:tcW w:w="3697" w:type="dxa"/>
            <w:shd w:val="clear" w:color="auto" w:fill="FFFFFF" w:themeFill="background1"/>
            <w:vAlign w:val="center"/>
          </w:tcPr>
          <w:p w14:paraId="44B0113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تقييم المدارس المطبقة لمبادرة المدارس المعززة للصحة</w:t>
            </w:r>
          </w:p>
        </w:tc>
        <w:tc>
          <w:tcPr>
            <w:tcW w:w="1263" w:type="dxa"/>
            <w:shd w:val="clear" w:color="auto" w:fill="FFFFFF" w:themeFill="background1"/>
            <w:vAlign w:val="center"/>
          </w:tcPr>
          <w:p w14:paraId="31916677"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3214A3E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المدارس المطبقة لمبادرة المدارس المعززة</w:t>
            </w:r>
          </w:p>
        </w:tc>
        <w:tc>
          <w:tcPr>
            <w:tcW w:w="990" w:type="dxa"/>
            <w:shd w:val="clear" w:color="auto" w:fill="FFFFFF" w:themeFill="background1"/>
            <w:vAlign w:val="center"/>
          </w:tcPr>
          <w:p w14:paraId="5CE058A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43%</w:t>
            </w:r>
          </w:p>
        </w:tc>
        <w:tc>
          <w:tcPr>
            <w:tcW w:w="1253" w:type="dxa"/>
            <w:shd w:val="clear" w:color="auto" w:fill="FFFFFF" w:themeFill="background1"/>
            <w:vAlign w:val="center"/>
          </w:tcPr>
          <w:p w14:paraId="25B64EB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17" w:type="dxa"/>
            <w:shd w:val="clear" w:color="auto" w:fill="FFFFFF" w:themeFill="background1"/>
            <w:vAlign w:val="center"/>
          </w:tcPr>
          <w:p w14:paraId="5DF7B8D2"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037A3C6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07" w:type="dxa"/>
            <w:shd w:val="clear" w:color="auto" w:fill="FFFFFF" w:themeFill="background1"/>
            <w:vAlign w:val="center"/>
          </w:tcPr>
          <w:p w14:paraId="036C661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813" w:type="dxa"/>
            <w:shd w:val="clear" w:color="auto" w:fill="FFFFFF" w:themeFill="background1"/>
            <w:vAlign w:val="center"/>
          </w:tcPr>
          <w:p w14:paraId="7095EB1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c>
          <w:tcPr>
            <w:tcW w:w="810" w:type="dxa"/>
            <w:shd w:val="clear" w:color="auto" w:fill="FFFFFF" w:themeFill="background1"/>
            <w:vAlign w:val="center"/>
          </w:tcPr>
          <w:p w14:paraId="426947B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r>
      <w:tr w:rsidR="00333563" w:rsidRPr="00692995" w14:paraId="226CF236" w14:textId="77777777" w:rsidTr="00187F27">
        <w:trPr>
          <w:cantSplit/>
          <w:trHeight w:val="315"/>
        </w:trPr>
        <w:tc>
          <w:tcPr>
            <w:tcW w:w="1351" w:type="dxa"/>
            <w:shd w:val="clear" w:color="auto" w:fill="auto"/>
            <w:vAlign w:val="center"/>
          </w:tcPr>
          <w:p w14:paraId="514AF6B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97" w:type="dxa"/>
            <w:shd w:val="clear" w:color="auto" w:fill="auto"/>
            <w:vAlign w:val="center"/>
          </w:tcPr>
          <w:p w14:paraId="43E81B2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تنفيذ زيارات لتقييم المدارس المطبقة للمبادرة</w:t>
            </w:r>
          </w:p>
        </w:tc>
        <w:tc>
          <w:tcPr>
            <w:tcW w:w="1263" w:type="dxa"/>
            <w:shd w:val="clear" w:color="auto" w:fill="auto"/>
            <w:vAlign w:val="center"/>
          </w:tcPr>
          <w:p w14:paraId="3A66A25A"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0E6F21D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الزيارات لتقييم المدارس</w:t>
            </w:r>
          </w:p>
        </w:tc>
        <w:tc>
          <w:tcPr>
            <w:tcW w:w="990" w:type="dxa"/>
            <w:shd w:val="clear" w:color="auto" w:fill="auto"/>
            <w:vAlign w:val="center"/>
          </w:tcPr>
          <w:p w14:paraId="587262C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1253" w:type="dxa"/>
            <w:shd w:val="clear" w:color="auto" w:fill="auto"/>
            <w:vAlign w:val="center"/>
          </w:tcPr>
          <w:p w14:paraId="3744BAD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7" w:type="dxa"/>
            <w:shd w:val="clear" w:color="auto" w:fill="auto"/>
            <w:vAlign w:val="center"/>
          </w:tcPr>
          <w:p w14:paraId="62C1CE8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401D293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39C3462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1367F75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16890AB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333563" w:rsidRPr="00692995" w14:paraId="0C313AE0" w14:textId="77777777" w:rsidTr="00187F27">
        <w:trPr>
          <w:cantSplit/>
          <w:trHeight w:val="315"/>
        </w:trPr>
        <w:tc>
          <w:tcPr>
            <w:tcW w:w="1351" w:type="dxa"/>
            <w:shd w:val="clear" w:color="auto" w:fill="auto"/>
            <w:vAlign w:val="center"/>
          </w:tcPr>
          <w:p w14:paraId="4894D26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97" w:type="dxa"/>
            <w:shd w:val="clear" w:color="auto" w:fill="auto"/>
            <w:vAlign w:val="center"/>
          </w:tcPr>
          <w:p w14:paraId="105818D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تكريم المدارس المتميزة في تطبيق المبادرة</w:t>
            </w:r>
          </w:p>
        </w:tc>
        <w:tc>
          <w:tcPr>
            <w:tcW w:w="1263" w:type="dxa"/>
            <w:shd w:val="clear" w:color="auto" w:fill="auto"/>
            <w:vAlign w:val="center"/>
          </w:tcPr>
          <w:p w14:paraId="1EBD2FF8"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5AE6045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المدارس المكرمة</w:t>
            </w:r>
          </w:p>
        </w:tc>
        <w:tc>
          <w:tcPr>
            <w:tcW w:w="990" w:type="dxa"/>
            <w:shd w:val="clear" w:color="auto" w:fill="auto"/>
            <w:vAlign w:val="center"/>
          </w:tcPr>
          <w:p w14:paraId="4541C09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18</w:t>
            </w:r>
          </w:p>
        </w:tc>
        <w:tc>
          <w:tcPr>
            <w:tcW w:w="1253" w:type="dxa"/>
            <w:shd w:val="clear" w:color="auto" w:fill="auto"/>
            <w:vAlign w:val="center"/>
          </w:tcPr>
          <w:p w14:paraId="06856CA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817" w:type="dxa"/>
            <w:shd w:val="clear" w:color="auto" w:fill="auto"/>
            <w:vAlign w:val="center"/>
          </w:tcPr>
          <w:p w14:paraId="47A5B3F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18</w:t>
            </w:r>
          </w:p>
        </w:tc>
        <w:tc>
          <w:tcPr>
            <w:tcW w:w="810" w:type="dxa"/>
            <w:shd w:val="clear" w:color="auto" w:fill="auto"/>
            <w:vAlign w:val="center"/>
          </w:tcPr>
          <w:p w14:paraId="3AF68D4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07" w:type="dxa"/>
            <w:shd w:val="clear" w:color="auto" w:fill="auto"/>
            <w:vAlign w:val="center"/>
          </w:tcPr>
          <w:p w14:paraId="1F97E37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3" w:type="dxa"/>
            <w:shd w:val="clear" w:color="auto" w:fill="auto"/>
            <w:vAlign w:val="center"/>
          </w:tcPr>
          <w:p w14:paraId="20FE4F4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0" w:type="dxa"/>
            <w:shd w:val="clear" w:color="auto" w:fill="auto"/>
            <w:vAlign w:val="center"/>
          </w:tcPr>
          <w:p w14:paraId="57344B1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r>
      <w:tr w:rsidR="00333563" w:rsidRPr="00692995" w14:paraId="2E05B05F" w14:textId="77777777" w:rsidTr="00187F27">
        <w:trPr>
          <w:cantSplit/>
          <w:trHeight w:val="600"/>
        </w:trPr>
        <w:tc>
          <w:tcPr>
            <w:tcW w:w="6311" w:type="dxa"/>
            <w:gridSpan w:val="3"/>
            <w:shd w:val="clear" w:color="auto" w:fill="D9D9D9"/>
            <w:vAlign w:val="center"/>
            <w:hideMark/>
          </w:tcPr>
          <w:p w14:paraId="57AC5979" w14:textId="7EECDAD8" w:rsidR="00333563" w:rsidRPr="00692995" w:rsidRDefault="00333563" w:rsidP="00333563">
            <w:pPr>
              <w:pStyle w:val="Heading1"/>
              <w:rPr>
                <w:rFonts w:ascii="Sakkal Majalla" w:hAnsi="Sakkal Majalla" w:cs="Sakkal Majalla"/>
                <w:sz w:val="20"/>
                <w:szCs w:val="20"/>
                <w:rtl/>
              </w:rPr>
            </w:pPr>
            <w:bookmarkStart w:id="326" w:name="_Toc60221403"/>
            <w:bookmarkStart w:id="327" w:name="_Toc61254155"/>
            <w:bookmarkStart w:id="328" w:name="_Toc61258228"/>
            <w:bookmarkStart w:id="329" w:name="_Toc63894720"/>
            <w:r w:rsidRPr="00692995">
              <w:rPr>
                <w:rFonts w:ascii="Sakkal Majalla" w:hAnsi="Sakkal Majalla" w:cs="Sakkal Majalla"/>
                <w:sz w:val="20"/>
                <w:szCs w:val="20"/>
                <w:rtl/>
              </w:rPr>
              <w:t xml:space="preserve">النتيجة المتوقعة 15: </w:t>
            </w:r>
            <w:bookmarkEnd w:id="326"/>
            <w:r w:rsidRPr="00692995">
              <w:rPr>
                <w:rFonts w:ascii="Sakkal Majalla" w:hAnsi="Sakkal Majalla" w:cs="Sakkal Majalla"/>
                <w:sz w:val="20"/>
                <w:szCs w:val="20"/>
                <w:rtl/>
              </w:rPr>
              <w:t>سيتم تعزيز التكامل بين وزارة الصحة ووسائل الإعلام المرئية والمسموعة والمقروءة والمؤسسات الإعلامية الأخرى ذات العلاقة</w:t>
            </w:r>
            <w:bookmarkEnd w:id="327"/>
            <w:bookmarkEnd w:id="328"/>
            <w:bookmarkEnd w:id="329"/>
          </w:p>
        </w:tc>
        <w:tc>
          <w:tcPr>
            <w:tcW w:w="2337" w:type="dxa"/>
            <w:shd w:val="clear" w:color="auto" w:fill="D9D9D9"/>
            <w:vAlign w:val="center"/>
          </w:tcPr>
          <w:p w14:paraId="09F15658" w14:textId="77777777" w:rsidR="00333563" w:rsidRPr="00692995" w:rsidRDefault="00333563" w:rsidP="00333563">
            <w:pPr>
              <w:bidi/>
              <w:rPr>
                <w:rFonts w:ascii="Sakkal Majalla" w:hAnsi="Sakkal Majalla" w:cs="Sakkal Majalla"/>
                <w:sz w:val="20"/>
                <w:szCs w:val="20"/>
                <w:rtl/>
              </w:rPr>
            </w:pPr>
          </w:p>
        </w:tc>
        <w:tc>
          <w:tcPr>
            <w:tcW w:w="990" w:type="dxa"/>
            <w:shd w:val="clear" w:color="auto" w:fill="D9D9D9"/>
            <w:vAlign w:val="center"/>
          </w:tcPr>
          <w:p w14:paraId="0A8A2A37" w14:textId="77777777" w:rsidR="00333563" w:rsidRPr="00692995" w:rsidRDefault="00333563" w:rsidP="00333563">
            <w:pPr>
              <w:bidi/>
              <w:jc w:val="center"/>
              <w:rPr>
                <w:rFonts w:ascii="Sakkal Majalla" w:hAnsi="Sakkal Majalla" w:cs="Sakkal Majalla"/>
                <w:sz w:val="20"/>
                <w:szCs w:val="20"/>
                <w:rtl/>
              </w:rPr>
            </w:pPr>
          </w:p>
        </w:tc>
        <w:tc>
          <w:tcPr>
            <w:tcW w:w="1253" w:type="dxa"/>
            <w:shd w:val="clear" w:color="auto" w:fill="D9D9D9"/>
            <w:vAlign w:val="center"/>
          </w:tcPr>
          <w:p w14:paraId="718234F4" w14:textId="77777777" w:rsidR="00333563" w:rsidRPr="00692995" w:rsidRDefault="00333563" w:rsidP="00333563">
            <w:pPr>
              <w:bidi/>
              <w:jc w:val="center"/>
              <w:rPr>
                <w:rFonts w:ascii="Sakkal Majalla" w:hAnsi="Sakkal Majalla" w:cs="Sakkal Majalla"/>
                <w:sz w:val="20"/>
                <w:szCs w:val="20"/>
                <w:rtl/>
              </w:rPr>
            </w:pPr>
          </w:p>
        </w:tc>
        <w:tc>
          <w:tcPr>
            <w:tcW w:w="817" w:type="dxa"/>
            <w:shd w:val="clear" w:color="auto" w:fill="D9D9D9"/>
            <w:vAlign w:val="center"/>
          </w:tcPr>
          <w:p w14:paraId="2B365E97"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D9D9D9"/>
            <w:vAlign w:val="center"/>
          </w:tcPr>
          <w:p w14:paraId="5FD79AB3"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D9D9D9"/>
            <w:vAlign w:val="center"/>
          </w:tcPr>
          <w:p w14:paraId="6D56A8AE"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D9D9D9"/>
            <w:vAlign w:val="center"/>
          </w:tcPr>
          <w:p w14:paraId="30920B61"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D9D9D9"/>
            <w:vAlign w:val="center"/>
          </w:tcPr>
          <w:p w14:paraId="6DCB5EEE" w14:textId="77777777" w:rsidR="00333563" w:rsidRPr="00692995" w:rsidRDefault="00333563" w:rsidP="00333563">
            <w:pPr>
              <w:bidi/>
              <w:jc w:val="center"/>
              <w:rPr>
                <w:rFonts w:ascii="Sakkal Majalla" w:hAnsi="Sakkal Majalla" w:cs="Sakkal Majalla"/>
                <w:sz w:val="20"/>
                <w:szCs w:val="20"/>
                <w:rtl/>
              </w:rPr>
            </w:pPr>
          </w:p>
        </w:tc>
      </w:tr>
      <w:tr w:rsidR="00333563" w:rsidRPr="00692995" w14:paraId="30F0522E" w14:textId="77777777" w:rsidTr="00187F27">
        <w:trPr>
          <w:cantSplit/>
          <w:trHeight w:val="70"/>
        </w:trPr>
        <w:tc>
          <w:tcPr>
            <w:tcW w:w="5048" w:type="dxa"/>
            <w:gridSpan w:val="2"/>
            <w:shd w:val="clear" w:color="auto" w:fill="F2DBDB"/>
            <w:vAlign w:val="center"/>
          </w:tcPr>
          <w:p w14:paraId="2B4BF32C" w14:textId="285F9456" w:rsidR="00333563" w:rsidRPr="00692995" w:rsidRDefault="00333563" w:rsidP="00333563">
            <w:pPr>
              <w:pStyle w:val="Heading2"/>
              <w:bidi/>
              <w:spacing w:before="0"/>
              <w:rPr>
                <w:rFonts w:ascii="Sakkal Majalla" w:hAnsi="Sakkal Majalla" w:cs="Sakkal Majalla"/>
                <w:b/>
                <w:bCs/>
                <w:color w:val="auto"/>
                <w:sz w:val="20"/>
                <w:szCs w:val="20"/>
                <w:rtl/>
              </w:rPr>
            </w:pPr>
            <w:bookmarkStart w:id="330" w:name="_Toc61254156"/>
            <w:bookmarkStart w:id="331" w:name="_Toc61258229"/>
            <w:bookmarkStart w:id="332" w:name="_Toc63278868"/>
            <w:bookmarkStart w:id="333" w:name="_Toc63894721"/>
            <w:r w:rsidRPr="00692995">
              <w:rPr>
                <w:rFonts w:ascii="Sakkal Majalla" w:hAnsi="Sakkal Majalla" w:cs="Sakkal Majalla"/>
                <w:color w:val="auto"/>
                <w:sz w:val="20"/>
                <w:szCs w:val="20"/>
                <w:rtl/>
              </w:rPr>
              <w:t xml:space="preserve">المنتج 1: </w:t>
            </w:r>
            <w:r w:rsidRPr="00692995">
              <w:rPr>
                <w:rFonts w:ascii="Sakkal Majalla" w:hAnsi="Sakkal Majalla" w:cs="Sakkal Majalla"/>
                <w:color w:val="auto"/>
                <w:sz w:val="20"/>
                <w:szCs w:val="20"/>
                <w:rtl/>
                <w:lang w:bidi="ar-OM"/>
              </w:rPr>
              <w:t>تم إبراز أنشطة الوزارة ع</w:t>
            </w:r>
            <w:r w:rsidRPr="00692995">
              <w:rPr>
                <w:rFonts w:ascii="Sakkal Majalla" w:hAnsi="Sakkal Majalla" w:cs="Sakkal Majalla"/>
                <w:color w:val="auto"/>
                <w:sz w:val="20"/>
                <w:szCs w:val="20"/>
                <w:rtl/>
              </w:rPr>
              <w:t>بر</w:t>
            </w:r>
            <w:r w:rsidRPr="00692995">
              <w:rPr>
                <w:rFonts w:ascii="Sakkal Majalla" w:hAnsi="Sakkal Majalla" w:cs="Sakkal Majalla"/>
                <w:color w:val="auto"/>
                <w:sz w:val="20"/>
                <w:szCs w:val="20"/>
                <w:rtl/>
                <w:lang w:bidi="ar-OM"/>
              </w:rPr>
              <w:t xml:space="preserve"> الوسائط المختلفة</w:t>
            </w:r>
            <w:bookmarkEnd w:id="330"/>
            <w:bookmarkEnd w:id="331"/>
            <w:bookmarkEnd w:id="332"/>
            <w:bookmarkEnd w:id="333"/>
          </w:p>
        </w:tc>
        <w:tc>
          <w:tcPr>
            <w:tcW w:w="1263" w:type="dxa"/>
            <w:shd w:val="clear" w:color="auto" w:fill="FFFFFF" w:themeFill="background1"/>
            <w:vAlign w:val="center"/>
          </w:tcPr>
          <w:p w14:paraId="1BBC9D7A"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دائرة العلاقات العامة والاعلام</w:t>
            </w:r>
          </w:p>
        </w:tc>
        <w:tc>
          <w:tcPr>
            <w:tcW w:w="2337" w:type="dxa"/>
            <w:shd w:val="clear" w:color="auto" w:fill="FFFFFF" w:themeFill="background1"/>
            <w:vAlign w:val="center"/>
          </w:tcPr>
          <w:p w14:paraId="2DF21788"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نشر الأخبار في الصحف من عدد الأخبار المرسلة</w:t>
            </w:r>
          </w:p>
        </w:tc>
        <w:tc>
          <w:tcPr>
            <w:tcW w:w="990" w:type="dxa"/>
            <w:shd w:val="clear" w:color="auto" w:fill="FFFFFF" w:themeFill="background1"/>
            <w:vAlign w:val="center"/>
          </w:tcPr>
          <w:p w14:paraId="3B7D7773" w14:textId="77777777" w:rsidR="00333563" w:rsidRPr="00692995" w:rsidRDefault="00333563" w:rsidP="00333563">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90%</w:t>
            </w:r>
          </w:p>
        </w:tc>
        <w:tc>
          <w:tcPr>
            <w:tcW w:w="1253" w:type="dxa"/>
            <w:shd w:val="clear" w:color="auto" w:fill="FFFFFF" w:themeFill="background1"/>
            <w:vAlign w:val="center"/>
          </w:tcPr>
          <w:p w14:paraId="575C55B6" w14:textId="77777777" w:rsidR="00333563" w:rsidRPr="00692995" w:rsidRDefault="00333563" w:rsidP="00333563">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95%</w:t>
            </w:r>
          </w:p>
        </w:tc>
        <w:tc>
          <w:tcPr>
            <w:tcW w:w="817" w:type="dxa"/>
            <w:shd w:val="clear" w:color="auto" w:fill="FFFFFF" w:themeFill="background1"/>
            <w:vAlign w:val="center"/>
          </w:tcPr>
          <w:p w14:paraId="0C51064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92%</w:t>
            </w:r>
          </w:p>
        </w:tc>
        <w:tc>
          <w:tcPr>
            <w:tcW w:w="810" w:type="dxa"/>
            <w:shd w:val="clear" w:color="auto" w:fill="FFFFFF" w:themeFill="background1"/>
            <w:vAlign w:val="center"/>
          </w:tcPr>
          <w:p w14:paraId="1B6A9F7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93%</w:t>
            </w:r>
          </w:p>
        </w:tc>
        <w:tc>
          <w:tcPr>
            <w:tcW w:w="807" w:type="dxa"/>
            <w:shd w:val="clear" w:color="auto" w:fill="FFFFFF" w:themeFill="background1"/>
            <w:vAlign w:val="center"/>
          </w:tcPr>
          <w:p w14:paraId="64758C7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94%</w:t>
            </w:r>
          </w:p>
        </w:tc>
        <w:tc>
          <w:tcPr>
            <w:tcW w:w="813" w:type="dxa"/>
            <w:shd w:val="clear" w:color="auto" w:fill="FFFFFF" w:themeFill="background1"/>
            <w:vAlign w:val="center"/>
          </w:tcPr>
          <w:p w14:paraId="0C9AE6C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95%</w:t>
            </w:r>
          </w:p>
        </w:tc>
        <w:tc>
          <w:tcPr>
            <w:tcW w:w="810" w:type="dxa"/>
            <w:shd w:val="clear" w:color="auto" w:fill="FFFFFF" w:themeFill="background1"/>
            <w:vAlign w:val="center"/>
          </w:tcPr>
          <w:p w14:paraId="2D9464E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95%</w:t>
            </w:r>
          </w:p>
        </w:tc>
      </w:tr>
      <w:tr w:rsidR="00333563" w:rsidRPr="00692995" w14:paraId="73A6B203" w14:textId="77777777" w:rsidTr="00187F27">
        <w:trPr>
          <w:cantSplit/>
          <w:trHeight w:val="70"/>
        </w:trPr>
        <w:tc>
          <w:tcPr>
            <w:tcW w:w="1351" w:type="dxa"/>
            <w:shd w:val="clear" w:color="auto" w:fill="C2D69B"/>
            <w:vAlign w:val="center"/>
          </w:tcPr>
          <w:p w14:paraId="0E8D7B2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64B9D20B"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إبراز خدمات وانجازات الوزارة إعلامياً</w:t>
            </w:r>
          </w:p>
        </w:tc>
        <w:tc>
          <w:tcPr>
            <w:tcW w:w="1263" w:type="dxa"/>
            <w:shd w:val="clear" w:color="auto" w:fill="FFFFFF" w:themeFill="background1"/>
            <w:vAlign w:val="center"/>
          </w:tcPr>
          <w:p w14:paraId="47BBD227" w14:textId="77777777" w:rsidR="00333563" w:rsidRPr="00692995" w:rsidRDefault="00333563" w:rsidP="00333563">
            <w:pPr>
              <w:bidi/>
              <w:rPr>
                <w:rFonts w:ascii="Sakkal Majalla" w:hAnsi="Sakkal Majalla" w:cs="Sakkal Majalla"/>
                <w:sz w:val="20"/>
                <w:szCs w:val="20"/>
                <w:rtl/>
                <w:lang w:bidi="ar-OM"/>
              </w:rPr>
            </w:pPr>
          </w:p>
        </w:tc>
        <w:tc>
          <w:tcPr>
            <w:tcW w:w="2337" w:type="dxa"/>
            <w:shd w:val="clear" w:color="auto" w:fill="FFFFFF" w:themeFill="background1"/>
            <w:vAlign w:val="center"/>
          </w:tcPr>
          <w:p w14:paraId="0B79FA10"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التغطيات الاعلامية من عدد طلبات التغطية الاعلامية الواردة</w:t>
            </w:r>
          </w:p>
        </w:tc>
        <w:tc>
          <w:tcPr>
            <w:tcW w:w="990" w:type="dxa"/>
            <w:shd w:val="clear" w:color="auto" w:fill="FFFFFF" w:themeFill="background1"/>
            <w:vAlign w:val="center"/>
          </w:tcPr>
          <w:p w14:paraId="617AEDC2" w14:textId="77777777" w:rsidR="00333563" w:rsidRPr="00692995" w:rsidRDefault="00333563" w:rsidP="00333563">
            <w:pPr>
              <w:bidi/>
              <w:jc w:val="center"/>
              <w:rPr>
                <w:rFonts w:ascii="Sakkal Majalla" w:hAnsi="Sakkal Majalla" w:cs="Sakkal Majalla"/>
                <w:sz w:val="20"/>
                <w:szCs w:val="20"/>
                <w:rtl/>
                <w:lang w:bidi="ar-OM"/>
              </w:rPr>
            </w:pPr>
            <w:r>
              <w:rPr>
                <w:rFonts w:ascii="Sakkal Majalla" w:hAnsi="Sakkal Majalla" w:cs="Sakkal Majalla"/>
                <w:sz w:val="20"/>
                <w:szCs w:val="20"/>
                <w:rtl/>
              </w:rPr>
              <w:t>99%</w:t>
            </w:r>
          </w:p>
        </w:tc>
        <w:tc>
          <w:tcPr>
            <w:tcW w:w="1253" w:type="dxa"/>
            <w:shd w:val="clear" w:color="auto" w:fill="FFFFFF" w:themeFill="background1"/>
            <w:vAlign w:val="center"/>
          </w:tcPr>
          <w:p w14:paraId="44002349" w14:textId="77777777" w:rsidR="00333563" w:rsidRPr="00692995" w:rsidRDefault="00333563" w:rsidP="00333563">
            <w:pPr>
              <w:bidi/>
              <w:jc w:val="center"/>
              <w:rPr>
                <w:rFonts w:ascii="Sakkal Majalla" w:hAnsi="Sakkal Majalla" w:cs="Sakkal Majalla"/>
                <w:sz w:val="20"/>
                <w:szCs w:val="20"/>
                <w:rtl/>
                <w:lang w:bidi="ar-OM"/>
              </w:rPr>
            </w:pPr>
            <w:r>
              <w:rPr>
                <w:rFonts w:ascii="Sakkal Majalla" w:hAnsi="Sakkal Majalla" w:cs="Sakkal Majalla"/>
                <w:sz w:val="20"/>
                <w:szCs w:val="20"/>
                <w:rtl/>
              </w:rPr>
              <w:t>99%</w:t>
            </w:r>
          </w:p>
        </w:tc>
        <w:tc>
          <w:tcPr>
            <w:tcW w:w="817" w:type="dxa"/>
            <w:shd w:val="clear" w:color="auto" w:fill="FFFFFF" w:themeFill="background1"/>
            <w:vAlign w:val="center"/>
          </w:tcPr>
          <w:p w14:paraId="5456925E" w14:textId="77777777" w:rsidR="00333563" w:rsidRPr="00692995" w:rsidRDefault="00333563" w:rsidP="00333563">
            <w:pPr>
              <w:bidi/>
              <w:jc w:val="center"/>
              <w:rPr>
                <w:rFonts w:ascii="Sakkal Majalla" w:hAnsi="Sakkal Majalla" w:cs="Sakkal Majalla"/>
                <w:sz w:val="20"/>
                <w:szCs w:val="20"/>
                <w:rtl/>
                <w:lang w:bidi="ar-OM"/>
              </w:rPr>
            </w:pPr>
            <w:r>
              <w:rPr>
                <w:rFonts w:ascii="Sakkal Majalla" w:hAnsi="Sakkal Majalla" w:cs="Sakkal Majalla"/>
                <w:sz w:val="20"/>
                <w:szCs w:val="20"/>
                <w:rtl/>
              </w:rPr>
              <w:t>99%</w:t>
            </w:r>
          </w:p>
        </w:tc>
        <w:tc>
          <w:tcPr>
            <w:tcW w:w="810" w:type="dxa"/>
            <w:shd w:val="clear" w:color="auto" w:fill="FFFFFF" w:themeFill="background1"/>
            <w:vAlign w:val="center"/>
          </w:tcPr>
          <w:p w14:paraId="1839FABD" w14:textId="77777777" w:rsidR="00333563" w:rsidRPr="00692995" w:rsidRDefault="00333563" w:rsidP="00333563">
            <w:pPr>
              <w:bidi/>
              <w:jc w:val="center"/>
              <w:rPr>
                <w:rFonts w:ascii="Sakkal Majalla" w:hAnsi="Sakkal Majalla" w:cs="Sakkal Majalla"/>
                <w:sz w:val="20"/>
                <w:szCs w:val="20"/>
                <w:rtl/>
                <w:lang w:bidi="ar-OM"/>
              </w:rPr>
            </w:pPr>
            <w:r>
              <w:rPr>
                <w:rFonts w:ascii="Sakkal Majalla" w:hAnsi="Sakkal Majalla" w:cs="Sakkal Majalla"/>
                <w:sz w:val="20"/>
                <w:szCs w:val="20"/>
                <w:rtl/>
              </w:rPr>
              <w:t>99%</w:t>
            </w:r>
          </w:p>
        </w:tc>
        <w:tc>
          <w:tcPr>
            <w:tcW w:w="807" w:type="dxa"/>
            <w:shd w:val="clear" w:color="auto" w:fill="FFFFFF" w:themeFill="background1"/>
            <w:vAlign w:val="center"/>
          </w:tcPr>
          <w:p w14:paraId="0354EF4B" w14:textId="77777777" w:rsidR="00333563" w:rsidRPr="00692995" w:rsidRDefault="00333563" w:rsidP="00333563">
            <w:pPr>
              <w:bidi/>
              <w:jc w:val="center"/>
              <w:rPr>
                <w:rFonts w:ascii="Sakkal Majalla" w:hAnsi="Sakkal Majalla" w:cs="Sakkal Majalla"/>
                <w:sz w:val="20"/>
                <w:szCs w:val="20"/>
                <w:rtl/>
                <w:lang w:bidi="ar-OM"/>
              </w:rPr>
            </w:pPr>
            <w:r>
              <w:rPr>
                <w:rFonts w:ascii="Sakkal Majalla" w:hAnsi="Sakkal Majalla" w:cs="Sakkal Majalla"/>
                <w:sz w:val="20"/>
                <w:szCs w:val="20"/>
                <w:rtl/>
              </w:rPr>
              <w:t>99%</w:t>
            </w:r>
          </w:p>
        </w:tc>
        <w:tc>
          <w:tcPr>
            <w:tcW w:w="813" w:type="dxa"/>
            <w:shd w:val="clear" w:color="auto" w:fill="FFFFFF" w:themeFill="background1"/>
            <w:vAlign w:val="center"/>
          </w:tcPr>
          <w:p w14:paraId="6C6CC06C" w14:textId="77777777" w:rsidR="00333563" w:rsidRPr="00692995" w:rsidRDefault="00333563" w:rsidP="00333563">
            <w:pPr>
              <w:bidi/>
              <w:jc w:val="center"/>
              <w:rPr>
                <w:rFonts w:ascii="Sakkal Majalla" w:hAnsi="Sakkal Majalla" w:cs="Sakkal Majalla"/>
                <w:sz w:val="20"/>
                <w:szCs w:val="20"/>
                <w:rtl/>
                <w:lang w:bidi="ar-OM"/>
              </w:rPr>
            </w:pPr>
            <w:r>
              <w:rPr>
                <w:rFonts w:ascii="Sakkal Majalla" w:hAnsi="Sakkal Majalla" w:cs="Sakkal Majalla"/>
                <w:sz w:val="20"/>
                <w:szCs w:val="20"/>
                <w:rtl/>
              </w:rPr>
              <w:t>99%</w:t>
            </w:r>
          </w:p>
        </w:tc>
        <w:tc>
          <w:tcPr>
            <w:tcW w:w="810" w:type="dxa"/>
            <w:shd w:val="clear" w:color="auto" w:fill="FFFFFF" w:themeFill="background1"/>
            <w:vAlign w:val="center"/>
          </w:tcPr>
          <w:p w14:paraId="231EE793" w14:textId="77777777" w:rsidR="00333563" w:rsidRPr="00692995" w:rsidRDefault="00333563" w:rsidP="00333563">
            <w:pPr>
              <w:bidi/>
              <w:jc w:val="center"/>
              <w:rPr>
                <w:rFonts w:ascii="Sakkal Majalla" w:hAnsi="Sakkal Majalla" w:cs="Sakkal Majalla"/>
                <w:sz w:val="20"/>
                <w:szCs w:val="20"/>
                <w:rtl/>
                <w:lang w:bidi="ar-OM"/>
              </w:rPr>
            </w:pPr>
            <w:r>
              <w:rPr>
                <w:rFonts w:ascii="Sakkal Majalla" w:hAnsi="Sakkal Majalla" w:cs="Sakkal Majalla"/>
                <w:sz w:val="20"/>
                <w:szCs w:val="20"/>
                <w:rtl/>
              </w:rPr>
              <w:t>99%</w:t>
            </w:r>
          </w:p>
        </w:tc>
      </w:tr>
      <w:tr w:rsidR="00333563" w:rsidRPr="00692995" w14:paraId="4A9C873B" w14:textId="77777777" w:rsidTr="00187F27">
        <w:trPr>
          <w:cantSplit/>
          <w:trHeight w:val="70"/>
        </w:trPr>
        <w:tc>
          <w:tcPr>
            <w:tcW w:w="1351" w:type="dxa"/>
            <w:shd w:val="clear" w:color="auto" w:fill="auto"/>
            <w:vAlign w:val="center"/>
          </w:tcPr>
          <w:p w14:paraId="5D08257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Pr>
                <w:rFonts w:ascii="Sakkal Majalla" w:hAnsi="Sakkal Majalla" w:cs="Sakkal Majalla"/>
                <w:sz w:val="20"/>
                <w:szCs w:val="20"/>
                <w:rtl/>
              </w:rPr>
              <w:t>1</w:t>
            </w:r>
          </w:p>
        </w:tc>
        <w:tc>
          <w:tcPr>
            <w:tcW w:w="3697" w:type="dxa"/>
            <w:shd w:val="clear" w:color="auto" w:fill="auto"/>
            <w:vAlign w:val="center"/>
          </w:tcPr>
          <w:p w14:paraId="1C91E9D3"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إنشاء قاعدة بيانات بالطلبات الواردة للتغطية الإعلامية.</w:t>
            </w:r>
          </w:p>
        </w:tc>
        <w:tc>
          <w:tcPr>
            <w:tcW w:w="1263" w:type="dxa"/>
            <w:shd w:val="clear" w:color="auto" w:fill="auto"/>
            <w:vAlign w:val="center"/>
          </w:tcPr>
          <w:p w14:paraId="24C401D8" w14:textId="77777777" w:rsidR="00333563" w:rsidRPr="00692995" w:rsidRDefault="00333563" w:rsidP="00333563">
            <w:pPr>
              <w:bidi/>
              <w:rPr>
                <w:rFonts w:ascii="Sakkal Majalla" w:hAnsi="Sakkal Majalla" w:cs="Sakkal Majalla"/>
                <w:sz w:val="20"/>
                <w:szCs w:val="20"/>
                <w:rtl/>
                <w:lang w:bidi="ar-OM"/>
              </w:rPr>
            </w:pPr>
          </w:p>
        </w:tc>
        <w:tc>
          <w:tcPr>
            <w:tcW w:w="2337" w:type="dxa"/>
            <w:shd w:val="clear" w:color="auto" w:fill="auto"/>
            <w:vAlign w:val="center"/>
          </w:tcPr>
          <w:p w14:paraId="0E878C2B"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إكتمال إنشاء قاعدة البيانات</w:t>
            </w:r>
          </w:p>
        </w:tc>
        <w:tc>
          <w:tcPr>
            <w:tcW w:w="990" w:type="dxa"/>
            <w:shd w:val="clear" w:color="auto" w:fill="auto"/>
            <w:vAlign w:val="center"/>
          </w:tcPr>
          <w:p w14:paraId="01191927"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rPr>
              <w:t>صفر</w:t>
            </w:r>
          </w:p>
        </w:tc>
        <w:tc>
          <w:tcPr>
            <w:tcW w:w="1253" w:type="dxa"/>
            <w:shd w:val="clear" w:color="auto" w:fill="auto"/>
            <w:vAlign w:val="center"/>
          </w:tcPr>
          <w:p w14:paraId="3AE6A43E"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rPr>
              <w:t>100%</w:t>
            </w:r>
          </w:p>
        </w:tc>
        <w:tc>
          <w:tcPr>
            <w:tcW w:w="817" w:type="dxa"/>
            <w:shd w:val="clear" w:color="auto" w:fill="auto"/>
            <w:vAlign w:val="center"/>
          </w:tcPr>
          <w:p w14:paraId="3D37A568" w14:textId="77777777" w:rsidR="00333563" w:rsidRPr="00692995" w:rsidRDefault="00333563" w:rsidP="00333563">
            <w:pPr>
              <w:bidi/>
              <w:jc w:val="center"/>
              <w:rPr>
                <w:rFonts w:ascii="Sakkal Majalla" w:hAnsi="Sakkal Majalla" w:cs="Sakkal Majalla"/>
                <w:sz w:val="20"/>
                <w:szCs w:val="20"/>
                <w:rtl/>
                <w:lang w:bidi="ar-OM"/>
              </w:rPr>
            </w:pPr>
          </w:p>
        </w:tc>
        <w:tc>
          <w:tcPr>
            <w:tcW w:w="810" w:type="dxa"/>
            <w:shd w:val="clear" w:color="auto" w:fill="auto"/>
            <w:vAlign w:val="center"/>
          </w:tcPr>
          <w:p w14:paraId="1AD165A5" w14:textId="77777777" w:rsidR="00333563" w:rsidRPr="00692995" w:rsidRDefault="00333563" w:rsidP="00333563">
            <w:pPr>
              <w:bidi/>
              <w:jc w:val="center"/>
              <w:rPr>
                <w:rFonts w:ascii="Sakkal Majalla" w:hAnsi="Sakkal Majalla" w:cs="Sakkal Majalla"/>
                <w:sz w:val="20"/>
                <w:szCs w:val="20"/>
                <w:rtl/>
                <w:lang w:bidi="ar-OM"/>
              </w:rPr>
            </w:pPr>
          </w:p>
        </w:tc>
        <w:tc>
          <w:tcPr>
            <w:tcW w:w="807" w:type="dxa"/>
            <w:shd w:val="clear" w:color="auto" w:fill="auto"/>
            <w:vAlign w:val="center"/>
          </w:tcPr>
          <w:p w14:paraId="6E351CC4"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rPr>
              <w:t>100%</w:t>
            </w:r>
          </w:p>
        </w:tc>
        <w:tc>
          <w:tcPr>
            <w:tcW w:w="813" w:type="dxa"/>
            <w:shd w:val="clear" w:color="auto" w:fill="auto"/>
            <w:vAlign w:val="center"/>
          </w:tcPr>
          <w:p w14:paraId="069D8364" w14:textId="77777777" w:rsidR="00333563" w:rsidRPr="00692995" w:rsidRDefault="00333563" w:rsidP="00333563">
            <w:pPr>
              <w:bidi/>
              <w:jc w:val="center"/>
              <w:rPr>
                <w:rFonts w:ascii="Sakkal Majalla" w:hAnsi="Sakkal Majalla" w:cs="Sakkal Majalla"/>
                <w:sz w:val="20"/>
                <w:szCs w:val="20"/>
                <w:rtl/>
                <w:lang w:bidi="ar-OM"/>
              </w:rPr>
            </w:pPr>
          </w:p>
        </w:tc>
        <w:tc>
          <w:tcPr>
            <w:tcW w:w="810" w:type="dxa"/>
            <w:shd w:val="clear" w:color="auto" w:fill="auto"/>
            <w:vAlign w:val="center"/>
          </w:tcPr>
          <w:p w14:paraId="63C6544A" w14:textId="77777777" w:rsidR="00333563" w:rsidRPr="00692995" w:rsidRDefault="00333563" w:rsidP="00333563">
            <w:pPr>
              <w:bidi/>
              <w:jc w:val="center"/>
              <w:rPr>
                <w:rFonts w:ascii="Sakkal Majalla" w:hAnsi="Sakkal Majalla" w:cs="Sakkal Majalla"/>
                <w:sz w:val="20"/>
                <w:szCs w:val="20"/>
                <w:rtl/>
                <w:lang w:bidi="ar-OM"/>
              </w:rPr>
            </w:pPr>
          </w:p>
        </w:tc>
      </w:tr>
      <w:tr w:rsidR="00333563" w:rsidRPr="00692995" w14:paraId="29D3D0FF" w14:textId="77777777" w:rsidTr="00187F27">
        <w:trPr>
          <w:cantSplit/>
          <w:trHeight w:val="70"/>
        </w:trPr>
        <w:tc>
          <w:tcPr>
            <w:tcW w:w="1351" w:type="dxa"/>
            <w:shd w:val="clear" w:color="auto" w:fill="auto"/>
            <w:vAlign w:val="center"/>
          </w:tcPr>
          <w:p w14:paraId="71FCAEE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Pr>
                <w:rFonts w:ascii="Sakkal Majalla" w:hAnsi="Sakkal Majalla" w:cs="Sakkal Majalla"/>
                <w:sz w:val="20"/>
                <w:szCs w:val="20"/>
                <w:rtl/>
              </w:rPr>
              <w:t>2</w:t>
            </w:r>
          </w:p>
        </w:tc>
        <w:tc>
          <w:tcPr>
            <w:tcW w:w="3697" w:type="dxa"/>
            <w:shd w:val="clear" w:color="auto" w:fill="auto"/>
            <w:vAlign w:val="center"/>
          </w:tcPr>
          <w:p w14:paraId="05CFF220"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ترجمة الأخبار والبيانات الصادرة من الوزارة باللغة الانجليزية وإرسالها لجميع الصحف الناطقة بها.</w:t>
            </w:r>
          </w:p>
        </w:tc>
        <w:tc>
          <w:tcPr>
            <w:tcW w:w="1263" w:type="dxa"/>
            <w:shd w:val="clear" w:color="auto" w:fill="auto"/>
            <w:vAlign w:val="center"/>
          </w:tcPr>
          <w:p w14:paraId="15886D4D" w14:textId="77777777" w:rsidR="00333563" w:rsidRPr="00692995" w:rsidRDefault="00333563" w:rsidP="00333563">
            <w:pPr>
              <w:bidi/>
              <w:rPr>
                <w:rFonts w:ascii="Sakkal Majalla" w:hAnsi="Sakkal Majalla" w:cs="Sakkal Majalla"/>
                <w:sz w:val="20"/>
                <w:szCs w:val="20"/>
                <w:rtl/>
                <w:lang w:bidi="ar-OM"/>
              </w:rPr>
            </w:pPr>
          </w:p>
        </w:tc>
        <w:tc>
          <w:tcPr>
            <w:tcW w:w="2337" w:type="dxa"/>
            <w:shd w:val="clear" w:color="auto" w:fill="auto"/>
            <w:vAlign w:val="center"/>
          </w:tcPr>
          <w:p w14:paraId="2DD5D4E0"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الأخبار المترجمة والبيانات الصادرة من الوزارة إلى عدد ما تم نشره باللغة العربية</w:t>
            </w:r>
          </w:p>
        </w:tc>
        <w:tc>
          <w:tcPr>
            <w:tcW w:w="990" w:type="dxa"/>
            <w:shd w:val="clear" w:color="auto" w:fill="auto"/>
            <w:vAlign w:val="center"/>
          </w:tcPr>
          <w:p w14:paraId="7F546E29" w14:textId="77777777" w:rsidR="00333563" w:rsidRPr="00692995" w:rsidRDefault="00333563" w:rsidP="00333563">
            <w:pPr>
              <w:bidi/>
              <w:jc w:val="center"/>
              <w:rPr>
                <w:rFonts w:ascii="Sakkal Majalla" w:hAnsi="Sakkal Majalla" w:cs="Sakkal Majalla"/>
                <w:sz w:val="20"/>
                <w:szCs w:val="20"/>
                <w:rtl/>
                <w:lang w:bidi="ar-OM"/>
              </w:rPr>
            </w:pPr>
            <w:r>
              <w:rPr>
                <w:rFonts w:ascii="Sakkal Majalla" w:hAnsi="Sakkal Majalla" w:cs="Sakkal Majalla"/>
                <w:sz w:val="20"/>
                <w:szCs w:val="20"/>
                <w:rtl/>
              </w:rPr>
              <w:t>95%</w:t>
            </w:r>
          </w:p>
        </w:tc>
        <w:tc>
          <w:tcPr>
            <w:tcW w:w="1253" w:type="dxa"/>
            <w:shd w:val="clear" w:color="auto" w:fill="auto"/>
            <w:vAlign w:val="center"/>
          </w:tcPr>
          <w:p w14:paraId="65132476" w14:textId="77777777" w:rsidR="00333563" w:rsidRPr="00692995" w:rsidRDefault="00333563" w:rsidP="00333563">
            <w:pPr>
              <w:bidi/>
              <w:jc w:val="center"/>
              <w:rPr>
                <w:rFonts w:ascii="Sakkal Majalla" w:hAnsi="Sakkal Majalla" w:cs="Sakkal Majalla"/>
                <w:sz w:val="20"/>
                <w:szCs w:val="20"/>
                <w:rtl/>
                <w:lang w:bidi="ar-OM"/>
              </w:rPr>
            </w:pPr>
            <w:r>
              <w:rPr>
                <w:rFonts w:ascii="Sakkal Majalla" w:hAnsi="Sakkal Majalla" w:cs="Sakkal Majalla"/>
                <w:sz w:val="20"/>
                <w:szCs w:val="20"/>
                <w:rtl/>
              </w:rPr>
              <w:t>99%</w:t>
            </w:r>
          </w:p>
        </w:tc>
        <w:tc>
          <w:tcPr>
            <w:tcW w:w="817" w:type="dxa"/>
            <w:shd w:val="clear" w:color="auto" w:fill="auto"/>
            <w:vAlign w:val="center"/>
          </w:tcPr>
          <w:p w14:paraId="2A6AAF9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96%</w:t>
            </w:r>
          </w:p>
        </w:tc>
        <w:tc>
          <w:tcPr>
            <w:tcW w:w="810" w:type="dxa"/>
            <w:shd w:val="clear" w:color="auto" w:fill="auto"/>
            <w:vAlign w:val="center"/>
          </w:tcPr>
          <w:p w14:paraId="59DEFCD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97%</w:t>
            </w:r>
          </w:p>
        </w:tc>
        <w:tc>
          <w:tcPr>
            <w:tcW w:w="807" w:type="dxa"/>
            <w:shd w:val="clear" w:color="auto" w:fill="auto"/>
            <w:vAlign w:val="center"/>
          </w:tcPr>
          <w:p w14:paraId="5A96746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98%</w:t>
            </w:r>
          </w:p>
        </w:tc>
        <w:tc>
          <w:tcPr>
            <w:tcW w:w="813" w:type="dxa"/>
            <w:shd w:val="clear" w:color="auto" w:fill="auto"/>
            <w:vAlign w:val="center"/>
          </w:tcPr>
          <w:p w14:paraId="58FDA63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99%</w:t>
            </w:r>
          </w:p>
        </w:tc>
        <w:tc>
          <w:tcPr>
            <w:tcW w:w="810" w:type="dxa"/>
            <w:shd w:val="clear" w:color="auto" w:fill="auto"/>
            <w:vAlign w:val="center"/>
          </w:tcPr>
          <w:p w14:paraId="15DF127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99%</w:t>
            </w:r>
          </w:p>
        </w:tc>
      </w:tr>
      <w:tr w:rsidR="00333563" w:rsidRPr="00692995" w14:paraId="2176D265" w14:textId="77777777" w:rsidTr="00187F27">
        <w:trPr>
          <w:cantSplit/>
          <w:trHeight w:val="70"/>
        </w:trPr>
        <w:tc>
          <w:tcPr>
            <w:tcW w:w="1351" w:type="dxa"/>
            <w:shd w:val="clear" w:color="auto" w:fill="auto"/>
            <w:vAlign w:val="center"/>
          </w:tcPr>
          <w:p w14:paraId="3E058CD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Pr>
                <w:rFonts w:ascii="Sakkal Majalla" w:hAnsi="Sakkal Majalla" w:cs="Sakkal Majalla"/>
                <w:sz w:val="20"/>
                <w:szCs w:val="20"/>
                <w:rtl/>
              </w:rPr>
              <w:t>3</w:t>
            </w:r>
          </w:p>
        </w:tc>
        <w:tc>
          <w:tcPr>
            <w:tcW w:w="3697" w:type="dxa"/>
            <w:shd w:val="clear" w:color="auto" w:fill="auto"/>
            <w:vAlign w:val="center"/>
          </w:tcPr>
          <w:p w14:paraId="75F91BDF"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عقد حلقات عمل للإعلاميين لتعريفهم بدور الوزارة واختصاصاتها.</w:t>
            </w:r>
          </w:p>
        </w:tc>
        <w:tc>
          <w:tcPr>
            <w:tcW w:w="1263" w:type="dxa"/>
            <w:shd w:val="clear" w:color="auto" w:fill="auto"/>
            <w:vAlign w:val="center"/>
          </w:tcPr>
          <w:p w14:paraId="70AF3F4E" w14:textId="77777777" w:rsidR="00333563" w:rsidRPr="00692995" w:rsidRDefault="00333563" w:rsidP="00333563">
            <w:pPr>
              <w:bidi/>
              <w:rPr>
                <w:rFonts w:ascii="Sakkal Majalla" w:hAnsi="Sakkal Majalla" w:cs="Sakkal Majalla"/>
                <w:sz w:val="20"/>
                <w:szCs w:val="20"/>
                <w:rtl/>
                <w:lang w:bidi="ar-OM"/>
              </w:rPr>
            </w:pPr>
          </w:p>
        </w:tc>
        <w:tc>
          <w:tcPr>
            <w:tcW w:w="2337" w:type="dxa"/>
            <w:shd w:val="clear" w:color="auto" w:fill="auto"/>
            <w:vAlign w:val="center"/>
          </w:tcPr>
          <w:p w14:paraId="0E1C98F0"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حلقات العمل للإعلاميين</w:t>
            </w:r>
          </w:p>
        </w:tc>
        <w:tc>
          <w:tcPr>
            <w:tcW w:w="990" w:type="dxa"/>
            <w:shd w:val="clear" w:color="auto" w:fill="auto"/>
            <w:vAlign w:val="center"/>
          </w:tcPr>
          <w:p w14:paraId="7A23DD9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صفر</w:t>
            </w:r>
          </w:p>
        </w:tc>
        <w:tc>
          <w:tcPr>
            <w:tcW w:w="1253" w:type="dxa"/>
            <w:shd w:val="clear" w:color="auto" w:fill="auto"/>
            <w:vAlign w:val="center"/>
          </w:tcPr>
          <w:p w14:paraId="4CF7EE39" w14:textId="77777777" w:rsidR="00333563" w:rsidRPr="00692995" w:rsidRDefault="00333563" w:rsidP="00333563">
            <w:pPr>
              <w:bidi/>
              <w:jc w:val="center"/>
              <w:rPr>
                <w:rFonts w:ascii="Sakkal Majalla" w:hAnsi="Sakkal Majalla" w:cs="Sakkal Majalla"/>
                <w:sz w:val="20"/>
                <w:szCs w:val="20"/>
                <w:rtl/>
              </w:rPr>
            </w:pPr>
            <w:r>
              <w:rPr>
                <w:rFonts w:ascii="Sakkal Majalla" w:hAnsi="Sakkal Majalla" w:cs="Sakkal Majalla"/>
                <w:sz w:val="20"/>
                <w:szCs w:val="20"/>
                <w:rtl/>
                <w:lang w:bidi="ar-OM"/>
              </w:rPr>
              <w:t>2</w:t>
            </w:r>
          </w:p>
        </w:tc>
        <w:tc>
          <w:tcPr>
            <w:tcW w:w="817" w:type="dxa"/>
            <w:shd w:val="clear" w:color="auto" w:fill="auto"/>
            <w:vAlign w:val="center"/>
          </w:tcPr>
          <w:p w14:paraId="5E7AE5E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2BD3EAE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7BE6602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50047F2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578EEF1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333563" w:rsidRPr="00692995" w14:paraId="67B41CD4" w14:textId="77777777" w:rsidTr="00187F27">
        <w:trPr>
          <w:cantSplit/>
          <w:trHeight w:val="70"/>
        </w:trPr>
        <w:tc>
          <w:tcPr>
            <w:tcW w:w="1351" w:type="dxa"/>
            <w:shd w:val="clear" w:color="auto" w:fill="auto"/>
            <w:vAlign w:val="center"/>
          </w:tcPr>
          <w:p w14:paraId="6672376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lastRenderedPageBreak/>
              <w:t xml:space="preserve">النشاط الفرعي </w:t>
            </w:r>
            <w:r>
              <w:rPr>
                <w:rFonts w:ascii="Sakkal Majalla" w:hAnsi="Sakkal Majalla" w:cs="Sakkal Majalla"/>
                <w:sz w:val="20"/>
                <w:szCs w:val="20"/>
                <w:rtl/>
              </w:rPr>
              <w:t>4</w:t>
            </w:r>
          </w:p>
        </w:tc>
        <w:tc>
          <w:tcPr>
            <w:tcW w:w="3697" w:type="dxa"/>
            <w:shd w:val="clear" w:color="auto" w:fill="auto"/>
            <w:vAlign w:val="center"/>
          </w:tcPr>
          <w:p w14:paraId="46C3FB34"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الحاق موظفي العلاقات العامة في برامج التنمية المعرفية  والترجمة</w:t>
            </w:r>
          </w:p>
          <w:p w14:paraId="6788C7BD" w14:textId="77777777" w:rsidR="00333563" w:rsidRPr="00692995" w:rsidRDefault="00333563" w:rsidP="00333563">
            <w:pPr>
              <w:bidi/>
              <w:rPr>
                <w:rFonts w:ascii="Sakkal Majalla" w:hAnsi="Sakkal Majalla" w:cs="Sakkal Majalla"/>
                <w:sz w:val="20"/>
                <w:szCs w:val="20"/>
                <w:rtl/>
                <w:lang w:bidi="ar-OM"/>
              </w:rPr>
            </w:pPr>
          </w:p>
        </w:tc>
        <w:tc>
          <w:tcPr>
            <w:tcW w:w="1263" w:type="dxa"/>
            <w:shd w:val="clear" w:color="auto" w:fill="auto"/>
            <w:vAlign w:val="center"/>
          </w:tcPr>
          <w:p w14:paraId="0563934D" w14:textId="77777777" w:rsidR="00333563" w:rsidRPr="00692995" w:rsidRDefault="00333563" w:rsidP="00333563">
            <w:pPr>
              <w:bidi/>
              <w:rPr>
                <w:rFonts w:ascii="Sakkal Majalla" w:hAnsi="Sakkal Majalla" w:cs="Sakkal Majalla"/>
                <w:sz w:val="20"/>
                <w:szCs w:val="20"/>
                <w:rtl/>
                <w:lang w:bidi="ar-OM"/>
              </w:rPr>
            </w:pPr>
          </w:p>
        </w:tc>
        <w:tc>
          <w:tcPr>
            <w:tcW w:w="2337" w:type="dxa"/>
            <w:shd w:val="clear" w:color="auto" w:fill="auto"/>
            <w:vAlign w:val="center"/>
          </w:tcPr>
          <w:p w14:paraId="5816AB31"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الموظفين الملتحقين في دورات تدريبية متخصصة في مجال الإعلام والترجمة</w:t>
            </w:r>
          </w:p>
        </w:tc>
        <w:tc>
          <w:tcPr>
            <w:tcW w:w="990" w:type="dxa"/>
            <w:shd w:val="clear" w:color="auto" w:fill="auto"/>
            <w:vAlign w:val="center"/>
          </w:tcPr>
          <w:p w14:paraId="78B255CF"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253" w:type="dxa"/>
            <w:shd w:val="clear" w:color="auto" w:fill="auto"/>
            <w:vAlign w:val="center"/>
          </w:tcPr>
          <w:p w14:paraId="6C92CC53" w14:textId="77777777" w:rsidR="00333563" w:rsidRPr="00692995" w:rsidRDefault="00333563" w:rsidP="00333563">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5</w:t>
            </w:r>
          </w:p>
        </w:tc>
        <w:tc>
          <w:tcPr>
            <w:tcW w:w="817" w:type="dxa"/>
            <w:shd w:val="clear" w:color="auto" w:fill="auto"/>
            <w:vAlign w:val="center"/>
          </w:tcPr>
          <w:p w14:paraId="56B57C2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0B696CB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667D76CF"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7643CF7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227B1A7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333563" w:rsidRPr="00692995" w14:paraId="216CA930" w14:textId="77777777" w:rsidTr="00187F27">
        <w:trPr>
          <w:cantSplit/>
          <w:trHeight w:val="70"/>
        </w:trPr>
        <w:tc>
          <w:tcPr>
            <w:tcW w:w="1351" w:type="dxa"/>
            <w:shd w:val="clear" w:color="auto" w:fill="C2D69B"/>
            <w:vAlign w:val="center"/>
          </w:tcPr>
          <w:p w14:paraId="03C2CEA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97" w:type="dxa"/>
            <w:shd w:val="clear" w:color="auto" w:fill="FFFFFF" w:themeFill="background1"/>
            <w:vAlign w:val="center"/>
          </w:tcPr>
          <w:p w14:paraId="637F9EA2"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إنشاء نظام الكتروني لتوثيق إنجازات الوزارة</w:t>
            </w:r>
          </w:p>
        </w:tc>
        <w:tc>
          <w:tcPr>
            <w:tcW w:w="1263" w:type="dxa"/>
            <w:shd w:val="clear" w:color="auto" w:fill="FFFFFF" w:themeFill="background1"/>
            <w:vAlign w:val="center"/>
          </w:tcPr>
          <w:p w14:paraId="31F59A40" w14:textId="77777777" w:rsidR="00333563" w:rsidRPr="00692995" w:rsidRDefault="00333563" w:rsidP="00333563">
            <w:pPr>
              <w:bidi/>
              <w:rPr>
                <w:rFonts w:ascii="Sakkal Majalla" w:hAnsi="Sakkal Majalla" w:cs="Sakkal Majalla"/>
                <w:sz w:val="20"/>
                <w:szCs w:val="20"/>
                <w:rtl/>
                <w:lang w:bidi="ar-OM"/>
              </w:rPr>
            </w:pPr>
          </w:p>
        </w:tc>
        <w:tc>
          <w:tcPr>
            <w:tcW w:w="2337" w:type="dxa"/>
            <w:shd w:val="clear" w:color="auto" w:fill="FFFFFF" w:themeFill="background1"/>
            <w:vAlign w:val="center"/>
          </w:tcPr>
          <w:p w14:paraId="362B4438" w14:textId="77777777" w:rsidR="00333563" w:rsidRPr="00692995" w:rsidRDefault="00333563" w:rsidP="00333563">
            <w:pPr>
              <w:bidi/>
              <w:rPr>
                <w:rFonts w:ascii="Sakkal Majalla" w:hAnsi="Sakkal Majalla" w:cs="Sakkal Majalla"/>
                <w:sz w:val="20"/>
                <w:szCs w:val="20"/>
                <w:rtl/>
                <w:lang w:bidi="ar-OM"/>
              </w:rPr>
            </w:pPr>
            <w:r>
              <w:rPr>
                <w:rFonts w:ascii="Sakkal Majalla" w:hAnsi="Sakkal Majalla" w:cs="Sakkal Majalla" w:hint="cs"/>
                <w:sz w:val="20"/>
                <w:szCs w:val="20"/>
                <w:rtl/>
                <w:lang w:bidi="ar-OM"/>
              </w:rPr>
              <w:t>نسبة إكتمال إنشاء</w:t>
            </w:r>
            <w:r w:rsidRPr="00692995">
              <w:rPr>
                <w:rFonts w:ascii="Sakkal Majalla" w:hAnsi="Sakkal Majalla" w:cs="Sakkal Majalla"/>
                <w:sz w:val="20"/>
                <w:szCs w:val="20"/>
                <w:rtl/>
                <w:lang w:bidi="ar-OM"/>
              </w:rPr>
              <w:t xml:space="preserve"> </w:t>
            </w:r>
            <w:r>
              <w:rPr>
                <w:rFonts w:ascii="Sakkal Majalla" w:hAnsi="Sakkal Majalla" w:cs="Sakkal Majalla" w:hint="cs"/>
                <w:sz w:val="20"/>
                <w:szCs w:val="20"/>
                <w:rtl/>
                <w:lang w:bidi="ar-OM"/>
              </w:rPr>
              <w:t>ال</w:t>
            </w:r>
            <w:r w:rsidRPr="00692995">
              <w:rPr>
                <w:rFonts w:ascii="Sakkal Majalla" w:hAnsi="Sakkal Majalla" w:cs="Sakkal Majalla"/>
                <w:sz w:val="20"/>
                <w:szCs w:val="20"/>
                <w:rtl/>
                <w:lang w:bidi="ar-OM"/>
              </w:rPr>
              <w:t>نظ</w:t>
            </w:r>
            <w:r>
              <w:rPr>
                <w:rFonts w:ascii="Sakkal Majalla" w:hAnsi="Sakkal Majalla" w:cs="Sakkal Majalla" w:hint="cs"/>
                <w:sz w:val="20"/>
                <w:szCs w:val="20"/>
                <w:rtl/>
                <w:lang w:bidi="ar-OM"/>
              </w:rPr>
              <w:t>ا</w:t>
            </w:r>
            <w:r w:rsidRPr="00692995">
              <w:rPr>
                <w:rFonts w:ascii="Sakkal Majalla" w:hAnsi="Sakkal Majalla" w:cs="Sakkal Majalla"/>
                <w:sz w:val="20"/>
                <w:szCs w:val="20"/>
                <w:rtl/>
                <w:lang w:bidi="ar-OM"/>
              </w:rPr>
              <w:t xml:space="preserve">م </w:t>
            </w:r>
            <w:r>
              <w:rPr>
                <w:rFonts w:ascii="Sakkal Majalla" w:hAnsi="Sakkal Majalla" w:cs="Sakkal Majalla" w:hint="cs"/>
                <w:sz w:val="20"/>
                <w:szCs w:val="20"/>
                <w:rtl/>
                <w:lang w:bidi="ar-OM"/>
              </w:rPr>
              <w:t>ال</w:t>
            </w:r>
            <w:r w:rsidRPr="00692995">
              <w:rPr>
                <w:rFonts w:ascii="Sakkal Majalla" w:hAnsi="Sakkal Majalla" w:cs="Sakkal Majalla"/>
                <w:sz w:val="20"/>
                <w:szCs w:val="20"/>
                <w:rtl/>
                <w:lang w:bidi="ar-OM"/>
              </w:rPr>
              <w:t>الكتروني لتوثيق إنجازات الوزارة</w:t>
            </w:r>
          </w:p>
        </w:tc>
        <w:tc>
          <w:tcPr>
            <w:tcW w:w="990" w:type="dxa"/>
            <w:shd w:val="clear" w:color="auto" w:fill="FFFFFF" w:themeFill="background1"/>
            <w:vAlign w:val="center"/>
          </w:tcPr>
          <w:p w14:paraId="34E4F050" w14:textId="77777777" w:rsidR="00333563" w:rsidRPr="00692995" w:rsidRDefault="00333563" w:rsidP="00333563">
            <w:pPr>
              <w:bidi/>
              <w:jc w:val="center"/>
              <w:rPr>
                <w:rFonts w:ascii="Sakkal Majalla" w:hAnsi="Sakkal Majalla" w:cs="Sakkal Majalla"/>
                <w:sz w:val="20"/>
                <w:szCs w:val="20"/>
                <w:rtl/>
                <w:lang w:bidi="ar-OM"/>
              </w:rPr>
            </w:pPr>
            <w:r>
              <w:rPr>
                <w:rFonts w:ascii="Sakkal Majalla" w:hAnsi="Sakkal Majalla" w:cs="Sakkal Majalla" w:hint="cs"/>
                <w:sz w:val="20"/>
                <w:szCs w:val="20"/>
                <w:rtl/>
                <w:lang w:bidi="ar-OM"/>
              </w:rPr>
              <w:t>صفر</w:t>
            </w:r>
          </w:p>
        </w:tc>
        <w:tc>
          <w:tcPr>
            <w:tcW w:w="1253" w:type="dxa"/>
            <w:shd w:val="clear" w:color="auto" w:fill="FFFFFF" w:themeFill="background1"/>
            <w:vAlign w:val="center"/>
          </w:tcPr>
          <w:p w14:paraId="4DE3E9FB" w14:textId="77777777" w:rsidR="00333563" w:rsidRPr="00692995" w:rsidRDefault="00333563" w:rsidP="00333563">
            <w:pPr>
              <w:bidi/>
              <w:jc w:val="center"/>
              <w:rPr>
                <w:rFonts w:ascii="Sakkal Majalla" w:hAnsi="Sakkal Majalla" w:cs="Sakkal Majalla"/>
                <w:sz w:val="20"/>
                <w:szCs w:val="20"/>
                <w:rtl/>
                <w:lang w:bidi="ar-OM"/>
              </w:rPr>
            </w:pPr>
            <w:r>
              <w:rPr>
                <w:rFonts w:ascii="Sakkal Majalla" w:hAnsi="Sakkal Majalla" w:cs="Sakkal Majalla" w:hint="cs"/>
                <w:sz w:val="20"/>
                <w:szCs w:val="20"/>
                <w:rtl/>
                <w:lang w:bidi="ar-OM"/>
              </w:rPr>
              <w:t>100%</w:t>
            </w:r>
          </w:p>
        </w:tc>
        <w:tc>
          <w:tcPr>
            <w:tcW w:w="817" w:type="dxa"/>
            <w:shd w:val="clear" w:color="auto" w:fill="FFFFFF" w:themeFill="background1"/>
            <w:vAlign w:val="center"/>
          </w:tcPr>
          <w:p w14:paraId="3B940F83"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3A23D973"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0C59E7D9" w14:textId="77777777" w:rsidR="00333563" w:rsidRPr="00692995" w:rsidRDefault="00333563" w:rsidP="00333563">
            <w:pPr>
              <w:bidi/>
              <w:jc w:val="center"/>
              <w:rPr>
                <w:rFonts w:ascii="Sakkal Majalla" w:hAnsi="Sakkal Majalla" w:cs="Sakkal Majalla"/>
                <w:sz w:val="20"/>
                <w:szCs w:val="20"/>
                <w:rtl/>
              </w:rPr>
            </w:pPr>
          </w:p>
        </w:tc>
        <w:tc>
          <w:tcPr>
            <w:tcW w:w="813" w:type="dxa"/>
            <w:shd w:val="clear" w:color="auto" w:fill="FFFFFF" w:themeFill="background1"/>
            <w:vAlign w:val="center"/>
          </w:tcPr>
          <w:p w14:paraId="702025DA"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1C591AFA" w14:textId="77777777" w:rsidR="00333563" w:rsidRPr="00692995" w:rsidRDefault="00333563" w:rsidP="00333563">
            <w:pPr>
              <w:bidi/>
              <w:jc w:val="center"/>
              <w:rPr>
                <w:rFonts w:ascii="Sakkal Majalla" w:hAnsi="Sakkal Majalla" w:cs="Sakkal Majalla"/>
                <w:sz w:val="20"/>
                <w:szCs w:val="20"/>
                <w:rtl/>
              </w:rPr>
            </w:pPr>
            <w:r>
              <w:rPr>
                <w:rFonts w:ascii="Sakkal Majalla" w:hAnsi="Sakkal Majalla" w:cs="Sakkal Majalla" w:hint="cs"/>
                <w:sz w:val="20"/>
                <w:szCs w:val="20"/>
                <w:rtl/>
              </w:rPr>
              <w:t>100%</w:t>
            </w:r>
          </w:p>
        </w:tc>
      </w:tr>
      <w:tr w:rsidR="00333563" w:rsidRPr="00692995" w14:paraId="3DB73098" w14:textId="77777777" w:rsidTr="00187F27">
        <w:trPr>
          <w:cantSplit/>
          <w:trHeight w:val="70"/>
        </w:trPr>
        <w:tc>
          <w:tcPr>
            <w:tcW w:w="1351" w:type="dxa"/>
            <w:shd w:val="clear" w:color="auto" w:fill="auto"/>
            <w:vAlign w:val="center"/>
          </w:tcPr>
          <w:p w14:paraId="60A34B09"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Pr>
                <w:rFonts w:ascii="Sakkal Majalla" w:hAnsi="Sakkal Majalla" w:cs="Sakkal Majalla"/>
                <w:sz w:val="20"/>
                <w:szCs w:val="20"/>
                <w:rtl/>
              </w:rPr>
              <w:t>1</w:t>
            </w:r>
          </w:p>
        </w:tc>
        <w:tc>
          <w:tcPr>
            <w:tcW w:w="3697" w:type="dxa"/>
            <w:shd w:val="clear" w:color="auto" w:fill="auto"/>
            <w:vAlign w:val="center"/>
          </w:tcPr>
          <w:p w14:paraId="738285BD"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زيادة انتاج المواد الإعلامية الالكترونية</w:t>
            </w:r>
          </w:p>
        </w:tc>
        <w:tc>
          <w:tcPr>
            <w:tcW w:w="1263" w:type="dxa"/>
            <w:shd w:val="clear" w:color="auto" w:fill="auto"/>
            <w:vAlign w:val="center"/>
          </w:tcPr>
          <w:p w14:paraId="71518BF5" w14:textId="77777777" w:rsidR="00333563" w:rsidRPr="00692995" w:rsidRDefault="00333563" w:rsidP="00333563">
            <w:pPr>
              <w:bidi/>
              <w:rPr>
                <w:rFonts w:ascii="Sakkal Majalla" w:hAnsi="Sakkal Majalla" w:cs="Sakkal Majalla"/>
                <w:sz w:val="20"/>
                <w:szCs w:val="20"/>
                <w:rtl/>
                <w:lang w:bidi="ar-OM"/>
              </w:rPr>
            </w:pPr>
          </w:p>
        </w:tc>
        <w:tc>
          <w:tcPr>
            <w:tcW w:w="2337" w:type="dxa"/>
            <w:shd w:val="clear" w:color="auto" w:fill="auto"/>
            <w:vAlign w:val="center"/>
          </w:tcPr>
          <w:p w14:paraId="60733036"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الزبادة في المواد الأعلامية المنتجة</w:t>
            </w:r>
          </w:p>
        </w:tc>
        <w:tc>
          <w:tcPr>
            <w:tcW w:w="990" w:type="dxa"/>
            <w:shd w:val="clear" w:color="auto" w:fill="auto"/>
            <w:vAlign w:val="center"/>
          </w:tcPr>
          <w:p w14:paraId="3E0D6B59"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253" w:type="dxa"/>
            <w:shd w:val="clear" w:color="auto" w:fill="auto"/>
            <w:vAlign w:val="center"/>
          </w:tcPr>
          <w:p w14:paraId="23DC061B"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15%</w:t>
            </w:r>
          </w:p>
        </w:tc>
        <w:tc>
          <w:tcPr>
            <w:tcW w:w="817" w:type="dxa"/>
            <w:shd w:val="clear" w:color="auto" w:fill="auto"/>
            <w:vAlign w:val="center"/>
          </w:tcPr>
          <w:p w14:paraId="4AE30C4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0" w:type="dxa"/>
            <w:shd w:val="clear" w:color="auto" w:fill="auto"/>
            <w:vAlign w:val="center"/>
          </w:tcPr>
          <w:p w14:paraId="035BE5A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07" w:type="dxa"/>
            <w:shd w:val="clear" w:color="auto" w:fill="auto"/>
            <w:vAlign w:val="center"/>
          </w:tcPr>
          <w:p w14:paraId="7785FEE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w:t>
            </w:r>
          </w:p>
        </w:tc>
        <w:tc>
          <w:tcPr>
            <w:tcW w:w="813" w:type="dxa"/>
            <w:shd w:val="clear" w:color="auto" w:fill="auto"/>
            <w:vAlign w:val="center"/>
          </w:tcPr>
          <w:p w14:paraId="6A9199F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12%</w:t>
            </w:r>
          </w:p>
        </w:tc>
        <w:tc>
          <w:tcPr>
            <w:tcW w:w="810" w:type="dxa"/>
            <w:shd w:val="clear" w:color="auto" w:fill="auto"/>
            <w:vAlign w:val="center"/>
          </w:tcPr>
          <w:p w14:paraId="6ECCB13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15%</w:t>
            </w:r>
          </w:p>
        </w:tc>
      </w:tr>
      <w:tr w:rsidR="00333563" w:rsidRPr="00692995" w14:paraId="6DBFF909" w14:textId="77777777" w:rsidTr="00187F27">
        <w:trPr>
          <w:cantSplit/>
          <w:trHeight w:val="70"/>
        </w:trPr>
        <w:tc>
          <w:tcPr>
            <w:tcW w:w="1351" w:type="dxa"/>
            <w:shd w:val="clear" w:color="auto" w:fill="auto"/>
            <w:vAlign w:val="center"/>
          </w:tcPr>
          <w:p w14:paraId="37D0184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Pr>
                <w:rFonts w:ascii="Sakkal Majalla" w:hAnsi="Sakkal Majalla" w:cs="Sakkal Majalla"/>
                <w:sz w:val="20"/>
                <w:szCs w:val="20"/>
                <w:rtl/>
              </w:rPr>
              <w:t>2</w:t>
            </w:r>
          </w:p>
        </w:tc>
        <w:tc>
          <w:tcPr>
            <w:tcW w:w="3697" w:type="dxa"/>
            <w:shd w:val="clear" w:color="auto" w:fill="auto"/>
            <w:vAlign w:val="center"/>
          </w:tcPr>
          <w:p w14:paraId="453F31B5"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نقل مباشر للندوات المهمة للوزارة في حسابات الوزارة بمواقع التواصل الاجتماعي</w:t>
            </w:r>
          </w:p>
        </w:tc>
        <w:tc>
          <w:tcPr>
            <w:tcW w:w="1263" w:type="dxa"/>
            <w:shd w:val="clear" w:color="auto" w:fill="auto"/>
            <w:vAlign w:val="center"/>
          </w:tcPr>
          <w:p w14:paraId="2462BA28" w14:textId="77777777" w:rsidR="00333563" w:rsidRPr="00692995" w:rsidRDefault="00333563" w:rsidP="00333563">
            <w:pPr>
              <w:bidi/>
              <w:rPr>
                <w:rFonts w:ascii="Sakkal Majalla" w:hAnsi="Sakkal Majalla" w:cs="Sakkal Majalla"/>
                <w:sz w:val="20"/>
                <w:szCs w:val="20"/>
                <w:rtl/>
                <w:lang w:bidi="ar-OM"/>
              </w:rPr>
            </w:pPr>
          </w:p>
        </w:tc>
        <w:tc>
          <w:tcPr>
            <w:tcW w:w="2337" w:type="dxa"/>
            <w:shd w:val="clear" w:color="auto" w:fill="auto"/>
            <w:vAlign w:val="center"/>
          </w:tcPr>
          <w:p w14:paraId="7A8C5C5B"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الندوات الافتراضية المنقولة مباشرة في حسابات الوزارة بمواقع التواصل الاجتماعي</w:t>
            </w:r>
          </w:p>
        </w:tc>
        <w:tc>
          <w:tcPr>
            <w:tcW w:w="990" w:type="dxa"/>
            <w:shd w:val="clear" w:color="auto" w:fill="auto"/>
            <w:vAlign w:val="center"/>
          </w:tcPr>
          <w:p w14:paraId="75C0085D" w14:textId="77777777" w:rsidR="00333563" w:rsidRPr="00692995" w:rsidRDefault="00333563" w:rsidP="00333563">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0%</w:t>
            </w:r>
          </w:p>
        </w:tc>
        <w:tc>
          <w:tcPr>
            <w:tcW w:w="1253" w:type="dxa"/>
            <w:shd w:val="clear" w:color="auto" w:fill="auto"/>
            <w:vAlign w:val="center"/>
          </w:tcPr>
          <w:p w14:paraId="630DDAFC" w14:textId="77777777" w:rsidR="00333563" w:rsidRPr="00692995" w:rsidRDefault="00333563" w:rsidP="00333563">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100%</w:t>
            </w:r>
          </w:p>
        </w:tc>
        <w:tc>
          <w:tcPr>
            <w:tcW w:w="817" w:type="dxa"/>
            <w:shd w:val="clear" w:color="auto" w:fill="auto"/>
            <w:vAlign w:val="center"/>
          </w:tcPr>
          <w:p w14:paraId="2596D17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0" w:type="dxa"/>
            <w:shd w:val="clear" w:color="auto" w:fill="auto"/>
            <w:vAlign w:val="center"/>
          </w:tcPr>
          <w:p w14:paraId="25EF5704"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07" w:type="dxa"/>
            <w:shd w:val="clear" w:color="auto" w:fill="auto"/>
            <w:vAlign w:val="center"/>
          </w:tcPr>
          <w:p w14:paraId="69EA0D8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c>
          <w:tcPr>
            <w:tcW w:w="813" w:type="dxa"/>
            <w:shd w:val="clear" w:color="auto" w:fill="auto"/>
            <w:vAlign w:val="center"/>
          </w:tcPr>
          <w:p w14:paraId="5316663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90%</w:t>
            </w:r>
          </w:p>
        </w:tc>
        <w:tc>
          <w:tcPr>
            <w:tcW w:w="810" w:type="dxa"/>
            <w:shd w:val="clear" w:color="auto" w:fill="auto"/>
            <w:vAlign w:val="center"/>
          </w:tcPr>
          <w:p w14:paraId="1D5C01DB"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333563" w:rsidRPr="00692995" w14:paraId="561E6C81" w14:textId="77777777" w:rsidTr="00187F27">
        <w:trPr>
          <w:cantSplit/>
          <w:trHeight w:val="70"/>
        </w:trPr>
        <w:tc>
          <w:tcPr>
            <w:tcW w:w="1351" w:type="dxa"/>
            <w:shd w:val="clear" w:color="auto" w:fill="auto"/>
            <w:vAlign w:val="center"/>
          </w:tcPr>
          <w:p w14:paraId="78C1BD3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Pr>
                <w:rFonts w:ascii="Sakkal Majalla" w:hAnsi="Sakkal Majalla" w:cs="Sakkal Majalla"/>
                <w:sz w:val="20"/>
                <w:szCs w:val="20"/>
                <w:rtl/>
              </w:rPr>
              <w:t>3</w:t>
            </w:r>
          </w:p>
        </w:tc>
        <w:tc>
          <w:tcPr>
            <w:tcW w:w="3697" w:type="dxa"/>
            <w:shd w:val="clear" w:color="auto" w:fill="auto"/>
            <w:vAlign w:val="center"/>
          </w:tcPr>
          <w:p w14:paraId="3B85A773" w14:textId="77777777" w:rsidR="00333563" w:rsidRPr="00692995" w:rsidRDefault="00333563" w:rsidP="00333563">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عقد حلقة عمل للمؤثرين في وسائل التواصل الاجتماعي لتعريفهم بدور الوزارة واختصاصاتها.</w:t>
            </w:r>
          </w:p>
        </w:tc>
        <w:tc>
          <w:tcPr>
            <w:tcW w:w="1263" w:type="dxa"/>
            <w:shd w:val="clear" w:color="auto" w:fill="auto"/>
            <w:vAlign w:val="center"/>
          </w:tcPr>
          <w:p w14:paraId="1175BBF9" w14:textId="77777777" w:rsidR="00333563" w:rsidRPr="00692995" w:rsidRDefault="00333563" w:rsidP="00333563">
            <w:pPr>
              <w:bidi/>
              <w:rPr>
                <w:rFonts w:ascii="Sakkal Majalla" w:hAnsi="Sakkal Majalla" w:cs="Sakkal Majalla"/>
                <w:sz w:val="20"/>
                <w:szCs w:val="20"/>
                <w:rtl/>
                <w:lang w:bidi="ar-OM"/>
              </w:rPr>
            </w:pPr>
          </w:p>
        </w:tc>
        <w:tc>
          <w:tcPr>
            <w:tcW w:w="2337" w:type="dxa"/>
            <w:shd w:val="clear" w:color="auto" w:fill="auto"/>
            <w:vAlign w:val="center"/>
          </w:tcPr>
          <w:p w14:paraId="6CB90716" w14:textId="77777777" w:rsidR="00333563" w:rsidRPr="00692995" w:rsidRDefault="00333563" w:rsidP="00333563">
            <w:pPr>
              <w:bidi/>
              <w:rPr>
                <w:rFonts w:ascii="Sakkal Majalla" w:hAnsi="Sakkal Majalla" w:cs="Sakkal Majalla"/>
                <w:sz w:val="20"/>
                <w:szCs w:val="20"/>
                <w:lang w:bidi="ar-OM"/>
              </w:rPr>
            </w:pPr>
            <w:r w:rsidRPr="00692995">
              <w:rPr>
                <w:rFonts w:ascii="Sakkal Majalla" w:hAnsi="Sakkal Majalla" w:cs="Sakkal Majalla"/>
                <w:sz w:val="20"/>
                <w:szCs w:val="20"/>
                <w:rtl/>
                <w:lang w:bidi="ar-OM"/>
              </w:rPr>
              <w:t>عدد حلقات العمل للمؤثرين في وسائل التواصل الاجتماعي</w:t>
            </w:r>
          </w:p>
        </w:tc>
        <w:tc>
          <w:tcPr>
            <w:tcW w:w="990" w:type="dxa"/>
            <w:shd w:val="clear" w:color="auto" w:fill="auto"/>
            <w:vAlign w:val="center"/>
          </w:tcPr>
          <w:p w14:paraId="1151C9B6"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253" w:type="dxa"/>
            <w:shd w:val="clear" w:color="auto" w:fill="auto"/>
            <w:vAlign w:val="center"/>
          </w:tcPr>
          <w:p w14:paraId="09B40231" w14:textId="77777777" w:rsidR="00333563" w:rsidRPr="00692995" w:rsidRDefault="00333563" w:rsidP="00333563">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4</w:t>
            </w:r>
          </w:p>
        </w:tc>
        <w:tc>
          <w:tcPr>
            <w:tcW w:w="817" w:type="dxa"/>
            <w:shd w:val="clear" w:color="auto" w:fill="auto"/>
            <w:vAlign w:val="center"/>
          </w:tcPr>
          <w:p w14:paraId="59C4D8AF"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auto"/>
            <w:vAlign w:val="center"/>
          </w:tcPr>
          <w:p w14:paraId="6FB984F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3B2EFE4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14DEB28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3E72D33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333563" w:rsidRPr="00692995" w14:paraId="77C5D960" w14:textId="77777777" w:rsidTr="00187F27">
        <w:trPr>
          <w:cantSplit/>
          <w:trHeight w:val="70"/>
        </w:trPr>
        <w:tc>
          <w:tcPr>
            <w:tcW w:w="5048" w:type="dxa"/>
            <w:gridSpan w:val="2"/>
            <w:shd w:val="clear" w:color="auto" w:fill="F2DBDB"/>
            <w:vAlign w:val="center"/>
          </w:tcPr>
          <w:p w14:paraId="6835642E" w14:textId="4A82BCBD" w:rsidR="00333563" w:rsidRPr="00692995" w:rsidRDefault="00333563" w:rsidP="00333563">
            <w:pPr>
              <w:pStyle w:val="Heading2"/>
              <w:bidi/>
              <w:spacing w:before="0"/>
              <w:rPr>
                <w:rFonts w:ascii="Sakkal Majalla" w:eastAsia="Sakkal Majalla" w:hAnsi="Sakkal Majalla" w:cs="Sakkal Majalla"/>
                <w:color w:val="auto"/>
                <w:sz w:val="20"/>
                <w:szCs w:val="20"/>
              </w:rPr>
            </w:pPr>
            <w:bookmarkStart w:id="334" w:name="_Toc61254157"/>
            <w:bookmarkStart w:id="335" w:name="_Toc61258230"/>
            <w:bookmarkStart w:id="336" w:name="_Toc63278869"/>
            <w:bookmarkStart w:id="337" w:name="_Toc63894722"/>
            <w:r w:rsidRPr="00692995">
              <w:rPr>
                <w:rFonts w:ascii="Sakkal Majalla" w:hAnsi="Sakkal Majalla" w:cs="Sakkal Majalla"/>
                <w:color w:val="auto"/>
                <w:sz w:val="20"/>
                <w:szCs w:val="20"/>
                <w:rtl/>
              </w:rPr>
              <w:t xml:space="preserve">المنتج 2: </w:t>
            </w:r>
            <w:r w:rsidRPr="00692995">
              <w:rPr>
                <w:rFonts w:ascii="Sakkal Majalla" w:eastAsia="Sakkal Majalla" w:hAnsi="Sakkal Majalla" w:cs="Sakkal Majalla"/>
                <w:color w:val="auto"/>
                <w:sz w:val="20"/>
                <w:szCs w:val="20"/>
                <w:rtl/>
              </w:rPr>
              <w:t xml:space="preserve">تم زيادة استخدام وسائط التواصل والإعلام المتعددة في الترويج والتعريف </w:t>
            </w:r>
            <w:r w:rsidRPr="00692995">
              <w:rPr>
                <w:rFonts w:ascii="Sakkal Majalla" w:eastAsia="Sakkal Majalla" w:hAnsi="Sakkal Majalla" w:cs="Sakkal Majalla"/>
                <w:b/>
                <w:color w:val="auto"/>
                <w:sz w:val="20"/>
                <w:szCs w:val="20"/>
                <w:rtl/>
              </w:rPr>
              <w:t>بخدمات بنوك الدم</w:t>
            </w:r>
            <w:bookmarkEnd w:id="334"/>
            <w:bookmarkEnd w:id="335"/>
            <w:bookmarkEnd w:id="336"/>
            <w:bookmarkEnd w:id="337"/>
          </w:p>
        </w:tc>
        <w:tc>
          <w:tcPr>
            <w:tcW w:w="1263" w:type="dxa"/>
            <w:shd w:val="clear" w:color="auto" w:fill="FFFFFF" w:themeFill="background1"/>
            <w:vAlign w:val="center"/>
          </w:tcPr>
          <w:p w14:paraId="63513850"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المديرية العامة للرعاية الطبية التخصصية</w:t>
            </w:r>
          </w:p>
        </w:tc>
        <w:tc>
          <w:tcPr>
            <w:tcW w:w="2337" w:type="dxa"/>
            <w:shd w:val="clear" w:color="auto" w:fill="FFFFFF" w:themeFill="background1"/>
            <w:vAlign w:val="center"/>
          </w:tcPr>
          <w:p w14:paraId="3DEA3BB7" w14:textId="2600C281" w:rsidR="00333563" w:rsidRPr="00692995" w:rsidRDefault="00333563" w:rsidP="00333563">
            <w:pPr>
              <w:bidi/>
              <w:rPr>
                <w:rFonts w:ascii="Sakkal Majalla" w:eastAsia="Sakkal Majalla" w:hAnsi="Sakkal Majalla" w:cs="Sakkal Majalla"/>
                <w:sz w:val="20"/>
                <w:szCs w:val="20"/>
              </w:rPr>
            </w:pPr>
            <w:r w:rsidRPr="008100C5">
              <w:rPr>
                <w:rFonts w:ascii="Sakkal Majalla" w:eastAsia="Sakkal Majalla" w:hAnsi="Sakkal Majalla" w:cs="Sakkal Majalla"/>
                <w:sz w:val="20"/>
                <w:szCs w:val="20"/>
                <w:rtl/>
              </w:rPr>
              <w:t>عدد حملات الترويج بخدمات بنوك الدم</w:t>
            </w:r>
          </w:p>
        </w:tc>
        <w:tc>
          <w:tcPr>
            <w:tcW w:w="990" w:type="dxa"/>
            <w:shd w:val="clear" w:color="auto" w:fill="FFFFFF" w:themeFill="background1"/>
            <w:vAlign w:val="center"/>
          </w:tcPr>
          <w:p w14:paraId="5E01AF79" w14:textId="77777777" w:rsidR="00333563" w:rsidRPr="00692995" w:rsidRDefault="00333563" w:rsidP="00333563">
            <w:pPr>
              <w:bidi/>
              <w:jc w:val="center"/>
              <w:rPr>
                <w:rFonts w:ascii="Sakkal Majalla" w:eastAsia="Sakkal Majalla" w:hAnsi="Sakkal Majalla" w:cs="Sakkal Majalla"/>
                <w:sz w:val="20"/>
                <w:szCs w:val="20"/>
              </w:rPr>
            </w:pPr>
          </w:p>
        </w:tc>
        <w:tc>
          <w:tcPr>
            <w:tcW w:w="1253" w:type="dxa"/>
            <w:shd w:val="clear" w:color="auto" w:fill="FFFFFF" w:themeFill="background1"/>
            <w:vAlign w:val="center"/>
          </w:tcPr>
          <w:p w14:paraId="01B5A68D" w14:textId="77777777" w:rsidR="00333563" w:rsidRPr="00692995" w:rsidRDefault="00333563" w:rsidP="00333563">
            <w:pPr>
              <w:bidi/>
              <w:jc w:val="center"/>
              <w:rPr>
                <w:rFonts w:ascii="Sakkal Majalla" w:eastAsia="Sakkal Majalla" w:hAnsi="Sakkal Majalla" w:cs="Sakkal Majalla"/>
                <w:sz w:val="20"/>
                <w:szCs w:val="20"/>
              </w:rPr>
            </w:pPr>
          </w:p>
        </w:tc>
        <w:tc>
          <w:tcPr>
            <w:tcW w:w="817" w:type="dxa"/>
            <w:shd w:val="clear" w:color="auto" w:fill="FFFFFF" w:themeFill="background1"/>
            <w:vAlign w:val="center"/>
          </w:tcPr>
          <w:p w14:paraId="30C330C9"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FFFFFF" w:themeFill="background1"/>
            <w:vAlign w:val="center"/>
          </w:tcPr>
          <w:p w14:paraId="4B336663" w14:textId="77777777" w:rsidR="00333563" w:rsidRPr="00692995" w:rsidRDefault="00333563" w:rsidP="00333563">
            <w:pPr>
              <w:bidi/>
              <w:jc w:val="center"/>
              <w:rPr>
                <w:rFonts w:ascii="Sakkal Majalla" w:eastAsia="Sakkal Majalla" w:hAnsi="Sakkal Majalla" w:cs="Sakkal Majalla"/>
                <w:sz w:val="20"/>
                <w:szCs w:val="20"/>
              </w:rPr>
            </w:pPr>
          </w:p>
        </w:tc>
        <w:tc>
          <w:tcPr>
            <w:tcW w:w="807" w:type="dxa"/>
            <w:shd w:val="clear" w:color="auto" w:fill="FFFFFF" w:themeFill="background1"/>
            <w:vAlign w:val="center"/>
          </w:tcPr>
          <w:p w14:paraId="0DEBCCDE" w14:textId="77777777" w:rsidR="00333563" w:rsidRPr="00692995" w:rsidRDefault="00333563" w:rsidP="00333563">
            <w:pPr>
              <w:bidi/>
              <w:jc w:val="center"/>
              <w:rPr>
                <w:rFonts w:ascii="Sakkal Majalla" w:eastAsia="Sakkal Majalla" w:hAnsi="Sakkal Majalla" w:cs="Sakkal Majalla"/>
                <w:sz w:val="20"/>
                <w:szCs w:val="20"/>
              </w:rPr>
            </w:pPr>
          </w:p>
        </w:tc>
        <w:tc>
          <w:tcPr>
            <w:tcW w:w="813" w:type="dxa"/>
            <w:shd w:val="clear" w:color="auto" w:fill="FFFFFF" w:themeFill="background1"/>
            <w:vAlign w:val="center"/>
          </w:tcPr>
          <w:p w14:paraId="2A1F1F84" w14:textId="77777777" w:rsidR="00333563" w:rsidRPr="00692995" w:rsidRDefault="00333563" w:rsidP="00333563">
            <w:pPr>
              <w:bidi/>
              <w:jc w:val="center"/>
              <w:rPr>
                <w:rFonts w:ascii="Sakkal Majalla" w:eastAsia="Sakkal Majalla" w:hAnsi="Sakkal Majalla" w:cs="Sakkal Majalla"/>
                <w:sz w:val="20"/>
                <w:szCs w:val="20"/>
              </w:rPr>
            </w:pPr>
          </w:p>
        </w:tc>
        <w:tc>
          <w:tcPr>
            <w:tcW w:w="810" w:type="dxa"/>
            <w:shd w:val="clear" w:color="auto" w:fill="FFFFFF" w:themeFill="background1"/>
            <w:vAlign w:val="center"/>
          </w:tcPr>
          <w:p w14:paraId="0708CDA5" w14:textId="77777777" w:rsidR="00333563" w:rsidRPr="00692995" w:rsidRDefault="00333563" w:rsidP="00333563">
            <w:pPr>
              <w:bidi/>
              <w:jc w:val="center"/>
              <w:rPr>
                <w:rFonts w:ascii="Sakkal Majalla" w:eastAsia="Sakkal Majalla" w:hAnsi="Sakkal Majalla" w:cs="Sakkal Majalla"/>
                <w:sz w:val="20"/>
                <w:szCs w:val="20"/>
              </w:rPr>
            </w:pPr>
          </w:p>
        </w:tc>
      </w:tr>
      <w:tr w:rsidR="00333563" w:rsidRPr="00692995" w14:paraId="7C8E42A3" w14:textId="77777777" w:rsidTr="00187F27">
        <w:trPr>
          <w:cantSplit/>
          <w:trHeight w:val="70"/>
        </w:trPr>
        <w:tc>
          <w:tcPr>
            <w:tcW w:w="1351" w:type="dxa"/>
            <w:shd w:val="clear" w:color="auto" w:fill="C2D69B"/>
            <w:vAlign w:val="center"/>
          </w:tcPr>
          <w:p w14:paraId="7C313F0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084C7CEA"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تصميم حزمة متكاملة للترويج والتعريف </w:t>
            </w:r>
            <w:r w:rsidRPr="00692995">
              <w:rPr>
                <w:rFonts w:ascii="Sakkal Majalla" w:eastAsia="Sakkal Majalla" w:hAnsi="Sakkal Majalla" w:cs="Sakkal Majalla"/>
                <w:b/>
                <w:sz w:val="20"/>
                <w:szCs w:val="20"/>
                <w:rtl/>
              </w:rPr>
              <w:t>بخدمات بنوك الدم</w:t>
            </w:r>
          </w:p>
        </w:tc>
        <w:tc>
          <w:tcPr>
            <w:tcW w:w="1263" w:type="dxa"/>
            <w:shd w:val="clear" w:color="auto" w:fill="FFFFFF" w:themeFill="background1"/>
            <w:vAlign w:val="center"/>
          </w:tcPr>
          <w:p w14:paraId="7960D07B"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FFFFFF" w:themeFill="background1"/>
            <w:vAlign w:val="center"/>
          </w:tcPr>
          <w:p w14:paraId="122AF6B9"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الشراكات التي تساعد خدمات بنوك الدم للترويج والتعريف بأهمية التبرع بالدم</w:t>
            </w:r>
          </w:p>
        </w:tc>
        <w:tc>
          <w:tcPr>
            <w:tcW w:w="990" w:type="dxa"/>
            <w:shd w:val="clear" w:color="auto" w:fill="FFFFFF" w:themeFill="background1"/>
            <w:vAlign w:val="center"/>
          </w:tcPr>
          <w:p w14:paraId="1547CA63"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w:t>
            </w:r>
          </w:p>
        </w:tc>
        <w:tc>
          <w:tcPr>
            <w:tcW w:w="1253" w:type="dxa"/>
            <w:shd w:val="clear" w:color="auto" w:fill="FFFFFF" w:themeFill="background1"/>
            <w:vAlign w:val="center"/>
          </w:tcPr>
          <w:p w14:paraId="7E2BEDC3"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17</w:t>
            </w:r>
          </w:p>
        </w:tc>
        <w:tc>
          <w:tcPr>
            <w:tcW w:w="817" w:type="dxa"/>
            <w:shd w:val="clear" w:color="auto" w:fill="FFFFFF" w:themeFill="background1"/>
            <w:vAlign w:val="center"/>
          </w:tcPr>
          <w:p w14:paraId="764D3BB6"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0" w:type="dxa"/>
            <w:shd w:val="clear" w:color="auto" w:fill="FFFFFF" w:themeFill="background1"/>
            <w:vAlign w:val="center"/>
          </w:tcPr>
          <w:p w14:paraId="0BF8A849"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07" w:type="dxa"/>
            <w:shd w:val="clear" w:color="auto" w:fill="FFFFFF" w:themeFill="background1"/>
            <w:vAlign w:val="center"/>
          </w:tcPr>
          <w:p w14:paraId="5D5CB309"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3" w:type="dxa"/>
            <w:shd w:val="clear" w:color="auto" w:fill="FFFFFF" w:themeFill="background1"/>
            <w:vAlign w:val="center"/>
          </w:tcPr>
          <w:p w14:paraId="484D5B27"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0" w:type="dxa"/>
            <w:shd w:val="clear" w:color="auto" w:fill="FFFFFF" w:themeFill="background1"/>
            <w:vAlign w:val="center"/>
          </w:tcPr>
          <w:p w14:paraId="5AAEBCCF"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r>
      <w:tr w:rsidR="00333563" w:rsidRPr="00692995" w14:paraId="57000F16" w14:textId="77777777" w:rsidTr="00187F27">
        <w:trPr>
          <w:cantSplit/>
          <w:trHeight w:val="70"/>
        </w:trPr>
        <w:tc>
          <w:tcPr>
            <w:tcW w:w="1351" w:type="dxa"/>
            <w:shd w:val="clear" w:color="auto" w:fill="auto"/>
            <w:vAlign w:val="center"/>
          </w:tcPr>
          <w:p w14:paraId="789F6790"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Pr>
                <w:rFonts w:ascii="Sakkal Majalla" w:hAnsi="Sakkal Majalla" w:cs="Sakkal Majalla"/>
                <w:sz w:val="20"/>
                <w:szCs w:val="20"/>
                <w:rtl/>
              </w:rPr>
              <w:t>1</w:t>
            </w:r>
          </w:p>
        </w:tc>
        <w:tc>
          <w:tcPr>
            <w:tcW w:w="3697" w:type="dxa"/>
            <w:shd w:val="clear" w:color="auto" w:fill="auto"/>
            <w:vAlign w:val="center"/>
          </w:tcPr>
          <w:p w14:paraId="1655055D"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تنفيذ الهوية التسويقية لخدمات بنوك الدم</w:t>
            </w:r>
          </w:p>
        </w:tc>
        <w:tc>
          <w:tcPr>
            <w:tcW w:w="1263" w:type="dxa"/>
            <w:shd w:val="clear" w:color="auto" w:fill="auto"/>
            <w:vAlign w:val="center"/>
          </w:tcPr>
          <w:p w14:paraId="56BB729D"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auto"/>
            <w:vAlign w:val="center"/>
          </w:tcPr>
          <w:p w14:paraId="7028C2DB"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زيادة متابعي حسابات خدمات بنوك الدم</w:t>
            </w:r>
          </w:p>
        </w:tc>
        <w:tc>
          <w:tcPr>
            <w:tcW w:w="990" w:type="dxa"/>
            <w:shd w:val="clear" w:color="auto" w:fill="auto"/>
            <w:vAlign w:val="center"/>
          </w:tcPr>
          <w:p w14:paraId="66C832E2"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1253" w:type="dxa"/>
            <w:shd w:val="clear" w:color="auto" w:fill="auto"/>
            <w:vAlign w:val="center"/>
          </w:tcPr>
          <w:p w14:paraId="2954F486"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17" w:type="dxa"/>
            <w:shd w:val="clear" w:color="auto" w:fill="auto"/>
            <w:vAlign w:val="center"/>
          </w:tcPr>
          <w:p w14:paraId="3B358C27"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0" w:type="dxa"/>
            <w:shd w:val="clear" w:color="auto" w:fill="auto"/>
            <w:vAlign w:val="center"/>
          </w:tcPr>
          <w:p w14:paraId="104E74FC"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07" w:type="dxa"/>
            <w:shd w:val="clear" w:color="auto" w:fill="auto"/>
            <w:vAlign w:val="center"/>
          </w:tcPr>
          <w:p w14:paraId="2CEA9F98"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w:t>
            </w:r>
          </w:p>
        </w:tc>
        <w:tc>
          <w:tcPr>
            <w:tcW w:w="813" w:type="dxa"/>
            <w:shd w:val="clear" w:color="auto" w:fill="auto"/>
            <w:vAlign w:val="center"/>
          </w:tcPr>
          <w:p w14:paraId="3FF95EF7"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w:t>
            </w:r>
          </w:p>
        </w:tc>
        <w:tc>
          <w:tcPr>
            <w:tcW w:w="810" w:type="dxa"/>
            <w:shd w:val="clear" w:color="auto" w:fill="auto"/>
            <w:vAlign w:val="center"/>
          </w:tcPr>
          <w:p w14:paraId="5CBCEDEA"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w:t>
            </w:r>
          </w:p>
        </w:tc>
      </w:tr>
      <w:tr w:rsidR="00333563" w:rsidRPr="00692995" w14:paraId="5E970FAD" w14:textId="77777777" w:rsidTr="00187F27">
        <w:trPr>
          <w:cantSplit/>
          <w:trHeight w:val="70"/>
        </w:trPr>
        <w:tc>
          <w:tcPr>
            <w:tcW w:w="1351" w:type="dxa"/>
            <w:shd w:val="clear" w:color="auto" w:fill="auto"/>
            <w:vAlign w:val="center"/>
          </w:tcPr>
          <w:p w14:paraId="384F9A1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Pr>
                <w:rFonts w:ascii="Sakkal Majalla" w:hAnsi="Sakkal Majalla" w:cs="Sakkal Majalla"/>
                <w:sz w:val="20"/>
                <w:szCs w:val="20"/>
                <w:rtl/>
              </w:rPr>
              <w:t>2</w:t>
            </w:r>
          </w:p>
        </w:tc>
        <w:tc>
          <w:tcPr>
            <w:tcW w:w="3697" w:type="dxa"/>
            <w:shd w:val="clear" w:color="auto" w:fill="auto"/>
            <w:vAlign w:val="center"/>
          </w:tcPr>
          <w:p w14:paraId="60D7D2DA"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توفير متخصصيــن في الإعلام والتسويق في بنك الدم المركزي وبنوك الدم بالمحافظات</w:t>
            </w:r>
          </w:p>
        </w:tc>
        <w:tc>
          <w:tcPr>
            <w:tcW w:w="1263" w:type="dxa"/>
            <w:shd w:val="clear" w:color="auto" w:fill="auto"/>
            <w:vAlign w:val="center"/>
          </w:tcPr>
          <w:p w14:paraId="52C0D541"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auto"/>
            <w:vAlign w:val="center"/>
          </w:tcPr>
          <w:p w14:paraId="4AC1F335"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المتخصصين الذي تم توفيرهم</w:t>
            </w:r>
          </w:p>
        </w:tc>
        <w:tc>
          <w:tcPr>
            <w:tcW w:w="990" w:type="dxa"/>
            <w:shd w:val="clear" w:color="auto" w:fill="auto"/>
            <w:vAlign w:val="center"/>
          </w:tcPr>
          <w:p w14:paraId="0D9C14DE"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253" w:type="dxa"/>
            <w:shd w:val="clear" w:color="auto" w:fill="auto"/>
            <w:vAlign w:val="center"/>
          </w:tcPr>
          <w:p w14:paraId="37D94F9B"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17" w:type="dxa"/>
            <w:shd w:val="clear" w:color="auto" w:fill="auto"/>
            <w:vAlign w:val="center"/>
          </w:tcPr>
          <w:p w14:paraId="26CFC7AD"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0C2BED93"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07" w:type="dxa"/>
            <w:shd w:val="clear" w:color="auto" w:fill="auto"/>
            <w:vAlign w:val="center"/>
          </w:tcPr>
          <w:p w14:paraId="0C45DCF3"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3" w:type="dxa"/>
            <w:shd w:val="clear" w:color="auto" w:fill="auto"/>
            <w:vAlign w:val="center"/>
          </w:tcPr>
          <w:p w14:paraId="6F3A00C2"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1F3C124E"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r>
      <w:tr w:rsidR="00333563" w:rsidRPr="00692995" w14:paraId="0E0ED15A" w14:textId="77777777" w:rsidTr="00187F27">
        <w:trPr>
          <w:cantSplit/>
          <w:trHeight w:val="70"/>
        </w:trPr>
        <w:tc>
          <w:tcPr>
            <w:tcW w:w="1351" w:type="dxa"/>
            <w:shd w:val="clear" w:color="auto" w:fill="C2D69B"/>
            <w:vAlign w:val="center"/>
          </w:tcPr>
          <w:p w14:paraId="64415BC7"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97" w:type="dxa"/>
            <w:shd w:val="clear" w:color="auto" w:fill="FFFFFF" w:themeFill="background1"/>
            <w:vAlign w:val="center"/>
          </w:tcPr>
          <w:p w14:paraId="3A6ACBC4"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تنفيذ أنشطـة تثقيفية وتوعوية لنشر ثقافة التبرع بالدم</w:t>
            </w:r>
          </w:p>
        </w:tc>
        <w:tc>
          <w:tcPr>
            <w:tcW w:w="1263" w:type="dxa"/>
            <w:shd w:val="clear" w:color="auto" w:fill="FFFFFF" w:themeFill="background1"/>
            <w:vAlign w:val="center"/>
          </w:tcPr>
          <w:p w14:paraId="2E17FC51"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FFFFFF" w:themeFill="background1"/>
            <w:vAlign w:val="center"/>
          </w:tcPr>
          <w:p w14:paraId="6937684B"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نسبــة المتبرعين بالدم بشكل تطوعي من إجمالي عدد المتبرعين بالدم</w:t>
            </w:r>
          </w:p>
        </w:tc>
        <w:tc>
          <w:tcPr>
            <w:tcW w:w="990" w:type="dxa"/>
            <w:shd w:val="clear" w:color="auto" w:fill="FFFFFF" w:themeFill="background1"/>
            <w:vAlign w:val="center"/>
          </w:tcPr>
          <w:p w14:paraId="0DA90048"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95%</w:t>
            </w:r>
          </w:p>
        </w:tc>
        <w:tc>
          <w:tcPr>
            <w:tcW w:w="1253" w:type="dxa"/>
            <w:shd w:val="clear" w:color="auto" w:fill="FFFFFF" w:themeFill="background1"/>
            <w:vAlign w:val="center"/>
          </w:tcPr>
          <w:p w14:paraId="277C8760"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7" w:type="dxa"/>
            <w:shd w:val="clear" w:color="auto" w:fill="FFFFFF" w:themeFill="background1"/>
            <w:vAlign w:val="center"/>
          </w:tcPr>
          <w:p w14:paraId="6F6230B5"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96%</w:t>
            </w:r>
          </w:p>
        </w:tc>
        <w:tc>
          <w:tcPr>
            <w:tcW w:w="810" w:type="dxa"/>
            <w:shd w:val="clear" w:color="auto" w:fill="FFFFFF" w:themeFill="background1"/>
            <w:vAlign w:val="center"/>
          </w:tcPr>
          <w:p w14:paraId="24F390DB"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97%</w:t>
            </w:r>
          </w:p>
        </w:tc>
        <w:tc>
          <w:tcPr>
            <w:tcW w:w="807" w:type="dxa"/>
            <w:shd w:val="clear" w:color="auto" w:fill="FFFFFF" w:themeFill="background1"/>
            <w:vAlign w:val="center"/>
          </w:tcPr>
          <w:p w14:paraId="2F08FA33"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98%</w:t>
            </w:r>
          </w:p>
        </w:tc>
        <w:tc>
          <w:tcPr>
            <w:tcW w:w="813" w:type="dxa"/>
            <w:shd w:val="clear" w:color="auto" w:fill="FFFFFF" w:themeFill="background1"/>
            <w:vAlign w:val="center"/>
          </w:tcPr>
          <w:p w14:paraId="06734BCD"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99%</w:t>
            </w:r>
          </w:p>
        </w:tc>
        <w:tc>
          <w:tcPr>
            <w:tcW w:w="810" w:type="dxa"/>
            <w:shd w:val="clear" w:color="auto" w:fill="FFFFFF" w:themeFill="background1"/>
            <w:vAlign w:val="center"/>
          </w:tcPr>
          <w:p w14:paraId="102F9FB6"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333563" w:rsidRPr="00692995" w14:paraId="733FD2F2" w14:textId="77777777" w:rsidTr="00187F27">
        <w:trPr>
          <w:cantSplit/>
          <w:trHeight w:val="70"/>
        </w:trPr>
        <w:tc>
          <w:tcPr>
            <w:tcW w:w="1351" w:type="dxa"/>
            <w:shd w:val="clear" w:color="auto" w:fill="auto"/>
            <w:vAlign w:val="center"/>
          </w:tcPr>
          <w:p w14:paraId="6982211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Pr>
                <w:rFonts w:ascii="Sakkal Majalla" w:hAnsi="Sakkal Majalla" w:cs="Sakkal Majalla"/>
                <w:sz w:val="20"/>
                <w:szCs w:val="20"/>
                <w:rtl/>
              </w:rPr>
              <w:t>1</w:t>
            </w:r>
          </w:p>
        </w:tc>
        <w:tc>
          <w:tcPr>
            <w:tcW w:w="3697" w:type="dxa"/>
            <w:shd w:val="clear" w:color="auto" w:fill="auto"/>
            <w:vAlign w:val="center"/>
          </w:tcPr>
          <w:p w14:paraId="403B6BEE"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إعداد أنشطة تثقيفية مع مختلف المؤسسات التعليمية لنشر ثقافة التبرع </w:t>
            </w:r>
            <w:proofErr w:type="gramStart"/>
            <w:r w:rsidRPr="00692995">
              <w:rPr>
                <w:rFonts w:ascii="Sakkal Majalla" w:eastAsia="Sakkal Majalla" w:hAnsi="Sakkal Majalla" w:cs="Sakkal Majalla"/>
                <w:sz w:val="20"/>
                <w:szCs w:val="20"/>
                <w:rtl/>
              </w:rPr>
              <w:t>بالدم .</w:t>
            </w:r>
            <w:proofErr w:type="gramEnd"/>
          </w:p>
        </w:tc>
        <w:tc>
          <w:tcPr>
            <w:tcW w:w="1263" w:type="dxa"/>
            <w:shd w:val="clear" w:color="auto" w:fill="auto"/>
            <w:vAlign w:val="center"/>
          </w:tcPr>
          <w:p w14:paraId="42A872BC"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auto"/>
            <w:vAlign w:val="center"/>
          </w:tcPr>
          <w:p w14:paraId="53467801"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عدد المتبرعين بالدم من الفئـة العمرية ( 18 ـــ  24 )</w:t>
            </w:r>
          </w:p>
        </w:tc>
        <w:tc>
          <w:tcPr>
            <w:tcW w:w="990" w:type="dxa"/>
            <w:shd w:val="clear" w:color="auto" w:fill="auto"/>
            <w:vAlign w:val="center"/>
          </w:tcPr>
          <w:p w14:paraId="517692CF"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15%</w:t>
            </w:r>
          </w:p>
        </w:tc>
        <w:tc>
          <w:tcPr>
            <w:tcW w:w="1253" w:type="dxa"/>
            <w:shd w:val="clear" w:color="auto" w:fill="auto"/>
            <w:vAlign w:val="center"/>
          </w:tcPr>
          <w:p w14:paraId="4CEADDE0"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25%</w:t>
            </w:r>
          </w:p>
        </w:tc>
        <w:tc>
          <w:tcPr>
            <w:tcW w:w="817" w:type="dxa"/>
            <w:shd w:val="clear" w:color="auto" w:fill="auto"/>
            <w:vAlign w:val="center"/>
          </w:tcPr>
          <w:p w14:paraId="694EA992" w14:textId="77777777" w:rsidR="00333563" w:rsidRPr="00692995" w:rsidRDefault="00333563" w:rsidP="00333563">
            <w:pPr>
              <w:bidi/>
              <w:jc w:val="center"/>
              <w:rPr>
                <w:rFonts w:ascii="Sakkal Majalla" w:hAnsi="Sakkal Majalla" w:cs="Sakkal Majalla"/>
              </w:rPr>
            </w:pPr>
            <w:r w:rsidRPr="00692995">
              <w:rPr>
                <w:rFonts w:ascii="Sakkal Majalla" w:eastAsia="Sakkal Majalla" w:hAnsi="Sakkal Majalla" w:cs="Sakkal Majalla"/>
                <w:sz w:val="20"/>
                <w:szCs w:val="20"/>
                <w:rtl/>
              </w:rPr>
              <w:t>2%</w:t>
            </w:r>
          </w:p>
        </w:tc>
        <w:tc>
          <w:tcPr>
            <w:tcW w:w="810" w:type="dxa"/>
            <w:shd w:val="clear" w:color="auto" w:fill="auto"/>
            <w:vAlign w:val="center"/>
          </w:tcPr>
          <w:p w14:paraId="09CC4605" w14:textId="77777777" w:rsidR="00333563" w:rsidRPr="00692995" w:rsidRDefault="00333563" w:rsidP="00333563">
            <w:pPr>
              <w:bidi/>
              <w:jc w:val="center"/>
              <w:rPr>
                <w:rFonts w:ascii="Sakkal Majalla" w:hAnsi="Sakkal Majalla" w:cs="Sakkal Majalla"/>
              </w:rPr>
            </w:pPr>
            <w:r w:rsidRPr="00692995">
              <w:rPr>
                <w:rFonts w:ascii="Sakkal Majalla" w:eastAsia="Sakkal Majalla" w:hAnsi="Sakkal Majalla" w:cs="Sakkal Majalla"/>
                <w:sz w:val="20"/>
                <w:szCs w:val="20"/>
                <w:rtl/>
              </w:rPr>
              <w:t>2%</w:t>
            </w:r>
          </w:p>
        </w:tc>
        <w:tc>
          <w:tcPr>
            <w:tcW w:w="807" w:type="dxa"/>
            <w:shd w:val="clear" w:color="auto" w:fill="auto"/>
            <w:vAlign w:val="center"/>
          </w:tcPr>
          <w:p w14:paraId="7CA6EA94" w14:textId="77777777" w:rsidR="00333563" w:rsidRPr="00692995" w:rsidRDefault="00333563" w:rsidP="00333563">
            <w:pPr>
              <w:bidi/>
              <w:jc w:val="center"/>
              <w:rPr>
                <w:rFonts w:ascii="Sakkal Majalla" w:hAnsi="Sakkal Majalla" w:cs="Sakkal Majalla"/>
              </w:rPr>
            </w:pPr>
            <w:r w:rsidRPr="00692995">
              <w:rPr>
                <w:rFonts w:ascii="Sakkal Majalla" w:eastAsia="Sakkal Majalla" w:hAnsi="Sakkal Majalla" w:cs="Sakkal Majalla"/>
                <w:sz w:val="20"/>
                <w:szCs w:val="20"/>
                <w:rtl/>
              </w:rPr>
              <w:t>2%</w:t>
            </w:r>
          </w:p>
        </w:tc>
        <w:tc>
          <w:tcPr>
            <w:tcW w:w="813" w:type="dxa"/>
            <w:shd w:val="clear" w:color="auto" w:fill="auto"/>
            <w:vAlign w:val="center"/>
          </w:tcPr>
          <w:p w14:paraId="2A823BE2" w14:textId="77777777" w:rsidR="00333563" w:rsidRPr="00692995" w:rsidRDefault="00333563" w:rsidP="00333563">
            <w:pPr>
              <w:bidi/>
              <w:jc w:val="center"/>
              <w:rPr>
                <w:rFonts w:ascii="Sakkal Majalla" w:hAnsi="Sakkal Majalla" w:cs="Sakkal Majalla"/>
              </w:rPr>
            </w:pPr>
            <w:r w:rsidRPr="00692995">
              <w:rPr>
                <w:rFonts w:ascii="Sakkal Majalla" w:eastAsia="Sakkal Majalla" w:hAnsi="Sakkal Majalla" w:cs="Sakkal Majalla"/>
                <w:sz w:val="20"/>
                <w:szCs w:val="20"/>
                <w:rtl/>
              </w:rPr>
              <w:t>2%</w:t>
            </w:r>
          </w:p>
        </w:tc>
        <w:tc>
          <w:tcPr>
            <w:tcW w:w="810" w:type="dxa"/>
            <w:shd w:val="clear" w:color="auto" w:fill="auto"/>
            <w:vAlign w:val="center"/>
          </w:tcPr>
          <w:p w14:paraId="61401A5A" w14:textId="77777777" w:rsidR="00333563" w:rsidRPr="00692995" w:rsidRDefault="00333563" w:rsidP="00333563">
            <w:pPr>
              <w:bidi/>
              <w:jc w:val="center"/>
              <w:rPr>
                <w:rFonts w:ascii="Sakkal Majalla" w:hAnsi="Sakkal Majalla" w:cs="Sakkal Majalla"/>
              </w:rPr>
            </w:pPr>
            <w:r w:rsidRPr="00692995">
              <w:rPr>
                <w:rFonts w:ascii="Sakkal Majalla" w:eastAsia="Sakkal Majalla" w:hAnsi="Sakkal Majalla" w:cs="Sakkal Majalla"/>
                <w:sz w:val="20"/>
                <w:szCs w:val="20"/>
                <w:rtl/>
              </w:rPr>
              <w:t>2%</w:t>
            </w:r>
          </w:p>
        </w:tc>
      </w:tr>
      <w:tr w:rsidR="00333563" w:rsidRPr="00692995" w14:paraId="5195EC3F" w14:textId="77777777" w:rsidTr="00187F27">
        <w:trPr>
          <w:cantSplit/>
          <w:trHeight w:val="70"/>
        </w:trPr>
        <w:tc>
          <w:tcPr>
            <w:tcW w:w="1351" w:type="dxa"/>
            <w:shd w:val="clear" w:color="auto" w:fill="auto"/>
            <w:vAlign w:val="center"/>
          </w:tcPr>
          <w:p w14:paraId="728C8F7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Pr>
                <w:rFonts w:ascii="Sakkal Majalla" w:hAnsi="Sakkal Majalla" w:cs="Sakkal Majalla"/>
                <w:sz w:val="20"/>
                <w:szCs w:val="20"/>
                <w:rtl/>
              </w:rPr>
              <w:t>2</w:t>
            </w:r>
          </w:p>
        </w:tc>
        <w:tc>
          <w:tcPr>
            <w:tcW w:w="3697" w:type="dxa"/>
            <w:shd w:val="clear" w:color="auto" w:fill="auto"/>
            <w:vAlign w:val="center"/>
          </w:tcPr>
          <w:p w14:paraId="1568A452"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تنظيم حملات توعوية خاصة بالتبرع بالدم في الأماكن العامة والتجاريــة</w:t>
            </w:r>
          </w:p>
        </w:tc>
        <w:tc>
          <w:tcPr>
            <w:tcW w:w="1263" w:type="dxa"/>
            <w:shd w:val="clear" w:color="auto" w:fill="auto"/>
            <w:vAlign w:val="center"/>
          </w:tcPr>
          <w:p w14:paraId="6A749A67"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auto"/>
            <w:vAlign w:val="center"/>
          </w:tcPr>
          <w:p w14:paraId="16545F9A" w14:textId="77777777" w:rsidR="00333563" w:rsidRPr="00692995" w:rsidRDefault="00333563" w:rsidP="00333563">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نسبـة المتبرعين بالدم ممن تبرعوا لأول مرة من إجمالي عدد المتبرعين بالدم</w:t>
            </w:r>
          </w:p>
        </w:tc>
        <w:tc>
          <w:tcPr>
            <w:tcW w:w="990" w:type="dxa"/>
            <w:shd w:val="clear" w:color="auto" w:fill="auto"/>
            <w:vAlign w:val="center"/>
          </w:tcPr>
          <w:p w14:paraId="3DE445ED"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45%</w:t>
            </w:r>
          </w:p>
        </w:tc>
        <w:tc>
          <w:tcPr>
            <w:tcW w:w="1253" w:type="dxa"/>
            <w:shd w:val="clear" w:color="auto" w:fill="auto"/>
            <w:vAlign w:val="center"/>
          </w:tcPr>
          <w:p w14:paraId="795B6AAA"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c>
          <w:tcPr>
            <w:tcW w:w="817" w:type="dxa"/>
            <w:shd w:val="clear" w:color="auto" w:fill="auto"/>
            <w:vAlign w:val="center"/>
          </w:tcPr>
          <w:p w14:paraId="4317E63B"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46%</w:t>
            </w:r>
          </w:p>
        </w:tc>
        <w:tc>
          <w:tcPr>
            <w:tcW w:w="810" w:type="dxa"/>
            <w:shd w:val="clear" w:color="auto" w:fill="auto"/>
            <w:vAlign w:val="center"/>
          </w:tcPr>
          <w:p w14:paraId="06E8439F"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57%</w:t>
            </w:r>
          </w:p>
        </w:tc>
        <w:tc>
          <w:tcPr>
            <w:tcW w:w="807" w:type="dxa"/>
            <w:shd w:val="clear" w:color="auto" w:fill="auto"/>
            <w:vAlign w:val="center"/>
          </w:tcPr>
          <w:p w14:paraId="1776EA9A"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48%</w:t>
            </w:r>
          </w:p>
        </w:tc>
        <w:tc>
          <w:tcPr>
            <w:tcW w:w="813" w:type="dxa"/>
            <w:shd w:val="clear" w:color="auto" w:fill="auto"/>
            <w:vAlign w:val="center"/>
          </w:tcPr>
          <w:p w14:paraId="4812E67E"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49%</w:t>
            </w:r>
          </w:p>
        </w:tc>
        <w:tc>
          <w:tcPr>
            <w:tcW w:w="810" w:type="dxa"/>
            <w:shd w:val="clear" w:color="auto" w:fill="auto"/>
            <w:vAlign w:val="center"/>
          </w:tcPr>
          <w:p w14:paraId="182153BB" w14:textId="77777777" w:rsidR="00333563" w:rsidRPr="00692995" w:rsidRDefault="00333563" w:rsidP="00333563">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r>
      <w:tr w:rsidR="00333563" w:rsidRPr="00692995" w14:paraId="05F03860" w14:textId="77777777" w:rsidTr="00187F27">
        <w:trPr>
          <w:cantSplit/>
          <w:trHeight w:val="70"/>
        </w:trPr>
        <w:tc>
          <w:tcPr>
            <w:tcW w:w="1351" w:type="dxa"/>
            <w:shd w:val="clear" w:color="auto" w:fill="auto"/>
            <w:vAlign w:val="center"/>
          </w:tcPr>
          <w:p w14:paraId="7F95196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15FB9F0B" w14:textId="77777777" w:rsidR="00333563" w:rsidRPr="00692995" w:rsidRDefault="00333563" w:rsidP="00333563">
            <w:pPr>
              <w:bidi/>
              <w:rPr>
                <w:rFonts w:ascii="Sakkal Majalla" w:eastAsia="Sakkal Majalla" w:hAnsi="Sakkal Majalla" w:cs="Sakkal Majalla"/>
                <w:sz w:val="20"/>
                <w:szCs w:val="20"/>
                <w:rtl/>
              </w:rPr>
            </w:pPr>
            <w:r w:rsidRPr="00692995">
              <w:rPr>
                <w:rFonts w:ascii="Sakkal Majalla" w:hAnsi="Sakkal Majalla" w:cs="Sakkal Majalla"/>
                <w:sz w:val="20"/>
                <w:szCs w:val="20"/>
                <w:rtl/>
              </w:rPr>
              <w:t>تنفيذ مزيد من حملات التبرع بالدم في مختلف المؤسسات والجهات الحكومية والخاصة</w:t>
            </w:r>
          </w:p>
        </w:tc>
        <w:tc>
          <w:tcPr>
            <w:tcW w:w="1263" w:type="dxa"/>
            <w:shd w:val="clear" w:color="auto" w:fill="auto"/>
            <w:vAlign w:val="center"/>
          </w:tcPr>
          <w:p w14:paraId="711125C3" w14:textId="77777777" w:rsidR="00333563" w:rsidRPr="00692995" w:rsidRDefault="00333563" w:rsidP="00333563">
            <w:pPr>
              <w:bidi/>
              <w:rPr>
                <w:rFonts w:ascii="Sakkal Majalla" w:eastAsia="Sakkal Majalla" w:hAnsi="Sakkal Majalla" w:cs="Sakkal Majalla"/>
                <w:sz w:val="20"/>
                <w:szCs w:val="20"/>
              </w:rPr>
            </w:pPr>
          </w:p>
        </w:tc>
        <w:tc>
          <w:tcPr>
            <w:tcW w:w="2337" w:type="dxa"/>
            <w:shd w:val="clear" w:color="auto" w:fill="auto"/>
            <w:vAlign w:val="center"/>
          </w:tcPr>
          <w:p w14:paraId="39E28F98" w14:textId="77777777" w:rsidR="00333563" w:rsidRPr="00692995" w:rsidRDefault="00333563" w:rsidP="00333563">
            <w:pPr>
              <w:bidi/>
              <w:rPr>
                <w:rFonts w:ascii="Sakkal Majalla" w:eastAsia="Sakkal Majalla" w:hAnsi="Sakkal Majalla" w:cs="Sakkal Majalla"/>
                <w:sz w:val="20"/>
                <w:szCs w:val="20"/>
                <w:rtl/>
              </w:rPr>
            </w:pPr>
            <w:r w:rsidRPr="00692995">
              <w:rPr>
                <w:rFonts w:ascii="Sakkal Majalla" w:hAnsi="Sakkal Majalla" w:cs="Sakkal Majalla"/>
                <w:sz w:val="20"/>
                <w:szCs w:val="20"/>
                <w:rtl/>
              </w:rPr>
              <w:t>عدد حملات التبرع بالدم التي تم تنفيذهـا</w:t>
            </w:r>
          </w:p>
        </w:tc>
        <w:tc>
          <w:tcPr>
            <w:tcW w:w="990" w:type="dxa"/>
            <w:shd w:val="clear" w:color="auto" w:fill="auto"/>
            <w:vAlign w:val="center"/>
          </w:tcPr>
          <w:p w14:paraId="43AB8778" w14:textId="77777777" w:rsidR="00333563" w:rsidRPr="00692995" w:rsidRDefault="00333563" w:rsidP="00333563">
            <w:pPr>
              <w:bidi/>
              <w:jc w:val="center"/>
              <w:rPr>
                <w:rFonts w:ascii="Sakkal Majalla" w:eastAsia="Sakkal Majalla" w:hAnsi="Sakkal Majalla" w:cs="Sakkal Majalla"/>
                <w:sz w:val="20"/>
                <w:szCs w:val="20"/>
                <w:rtl/>
              </w:rPr>
            </w:pPr>
            <w:r w:rsidRPr="00692995">
              <w:rPr>
                <w:rFonts w:ascii="Sakkal Majalla" w:eastAsia="Sakkal Majalla" w:hAnsi="Sakkal Majalla" w:cs="Sakkal Majalla"/>
                <w:sz w:val="20"/>
                <w:szCs w:val="20"/>
                <w:rtl/>
              </w:rPr>
              <w:t>300</w:t>
            </w:r>
          </w:p>
        </w:tc>
        <w:tc>
          <w:tcPr>
            <w:tcW w:w="1253" w:type="dxa"/>
            <w:shd w:val="clear" w:color="auto" w:fill="auto"/>
            <w:vAlign w:val="center"/>
          </w:tcPr>
          <w:p w14:paraId="2678EADA" w14:textId="77777777" w:rsidR="00333563" w:rsidRPr="00692995" w:rsidRDefault="00333563" w:rsidP="00333563">
            <w:pPr>
              <w:bidi/>
              <w:jc w:val="center"/>
              <w:rPr>
                <w:rFonts w:ascii="Sakkal Majalla" w:eastAsia="Sakkal Majalla" w:hAnsi="Sakkal Majalla" w:cs="Sakkal Majalla"/>
                <w:sz w:val="20"/>
                <w:szCs w:val="20"/>
                <w:rtl/>
              </w:rPr>
            </w:pPr>
            <w:r w:rsidRPr="00692995">
              <w:rPr>
                <w:rFonts w:ascii="Sakkal Majalla" w:eastAsia="Sakkal Majalla" w:hAnsi="Sakkal Majalla" w:cs="Sakkal Majalla"/>
                <w:sz w:val="20"/>
                <w:szCs w:val="20"/>
                <w:rtl/>
              </w:rPr>
              <w:t>500</w:t>
            </w:r>
          </w:p>
        </w:tc>
        <w:tc>
          <w:tcPr>
            <w:tcW w:w="817" w:type="dxa"/>
            <w:shd w:val="clear" w:color="auto" w:fill="auto"/>
            <w:vAlign w:val="center"/>
          </w:tcPr>
          <w:p w14:paraId="07D66206" w14:textId="77777777" w:rsidR="00333563" w:rsidRPr="00692995" w:rsidRDefault="00333563" w:rsidP="00333563">
            <w:pPr>
              <w:bidi/>
              <w:jc w:val="center"/>
              <w:rPr>
                <w:rFonts w:ascii="Sakkal Majalla" w:eastAsia="Sakkal Majalla" w:hAnsi="Sakkal Majalla" w:cs="Sakkal Majalla"/>
                <w:sz w:val="20"/>
                <w:szCs w:val="20"/>
                <w:rtl/>
              </w:rPr>
            </w:pPr>
            <w:r w:rsidRPr="00692995">
              <w:rPr>
                <w:rFonts w:ascii="Sakkal Majalla" w:eastAsia="Sakkal Majalla" w:hAnsi="Sakkal Majalla" w:cs="Sakkal Majalla"/>
                <w:sz w:val="20"/>
                <w:szCs w:val="20"/>
                <w:rtl/>
              </w:rPr>
              <w:t>350</w:t>
            </w:r>
          </w:p>
        </w:tc>
        <w:tc>
          <w:tcPr>
            <w:tcW w:w="810" w:type="dxa"/>
            <w:shd w:val="clear" w:color="auto" w:fill="auto"/>
            <w:vAlign w:val="center"/>
          </w:tcPr>
          <w:p w14:paraId="467B35D4" w14:textId="77777777" w:rsidR="00333563" w:rsidRPr="00692995" w:rsidRDefault="00333563" w:rsidP="00333563">
            <w:pPr>
              <w:bidi/>
              <w:jc w:val="center"/>
              <w:rPr>
                <w:rFonts w:ascii="Sakkal Majalla" w:eastAsia="Sakkal Majalla" w:hAnsi="Sakkal Majalla" w:cs="Sakkal Majalla"/>
                <w:sz w:val="20"/>
                <w:szCs w:val="20"/>
                <w:rtl/>
              </w:rPr>
            </w:pPr>
            <w:r w:rsidRPr="00692995">
              <w:rPr>
                <w:rFonts w:ascii="Sakkal Majalla" w:eastAsia="Sakkal Majalla" w:hAnsi="Sakkal Majalla" w:cs="Sakkal Majalla"/>
                <w:sz w:val="20"/>
                <w:szCs w:val="20"/>
                <w:rtl/>
              </w:rPr>
              <w:t>400</w:t>
            </w:r>
          </w:p>
        </w:tc>
        <w:tc>
          <w:tcPr>
            <w:tcW w:w="807" w:type="dxa"/>
            <w:shd w:val="clear" w:color="auto" w:fill="auto"/>
            <w:vAlign w:val="center"/>
          </w:tcPr>
          <w:p w14:paraId="7FCCE1F3" w14:textId="77777777" w:rsidR="00333563" w:rsidRPr="00692995" w:rsidRDefault="00333563" w:rsidP="00333563">
            <w:pPr>
              <w:bidi/>
              <w:jc w:val="center"/>
              <w:rPr>
                <w:rFonts w:ascii="Sakkal Majalla" w:eastAsia="Sakkal Majalla" w:hAnsi="Sakkal Majalla" w:cs="Sakkal Majalla"/>
                <w:sz w:val="20"/>
                <w:szCs w:val="20"/>
                <w:rtl/>
              </w:rPr>
            </w:pPr>
            <w:r w:rsidRPr="00692995">
              <w:rPr>
                <w:rFonts w:ascii="Sakkal Majalla" w:eastAsia="Sakkal Majalla" w:hAnsi="Sakkal Majalla" w:cs="Sakkal Majalla"/>
                <w:sz w:val="20"/>
                <w:szCs w:val="20"/>
                <w:rtl/>
              </w:rPr>
              <w:t>450</w:t>
            </w:r>
          </w:p>
        </w:tc>
        <w:tc>
          <w:tcPr>
            <w:tcW w:w="813" w:type="dxa"/>
            <w:shd w:val="clear" w:color="auto" w:fill="auto"/>
            <w:vAlign w:val="center"/>
          </w:tcPr>
          <w:p w14:paraId="7205229B" w14:textId="77777777" w:rsidR="00333563" w:rsidRPr="00692995" w:rsidRDefault="00333563" w:rsidP="00333563">
            <w:pPr>
              <w:bidi/>
              <w:jc w:val="center"/>
              <w:rPr>
                <w:rFonts w:ascii="Sakkal Majalla" w:eastAsia="Sakkal Majalla" w:hAnsi="Sakkal Majalla" w:cs="Sakkal Majalla"/>
                <w:sz w:val="20"/>
                <w:szCs w:val="20"/>
                <w:rtl/>
              </w:rPr>
            </w:pPr>
            <w:r w:rsidRPr="00692995">
              <w:rPr>
                <w:rFonts w:ascii="Sakkal Majalla" w:eastAsia="Sakkal Majalla" w:hAnsi="Sakkal Majalla" w:cs="Sakkal Majalla"/>
                <w:sz w:val="20"/>
                <w:szCs w:val="20"/>
                <w:rtl/>
              </w:rPr>
              <w:t>450</w:t>
            </w:r>
          </w:p>
        </w:tc>
        <w:tc>
          <w:tcPr>
            <w:tcW w:w="810" w:type="dxa"/>
            <w:shd w:val="clear" w:color="auto" w:fill="auto"/>
            <w:vAlign w:val="center"/>
          </w:tcPr>
          <w:p w14:paraId="4A0D93E9" w14:textId="77777777" w:rsidR="00333563" w:rsidRPr="00692995" w:rsidRDefault="00333563" w:rsidP="00333563">
            <w:pPr>
              <w:bidi/>
              <w:jc w:val="center"/>
              <w:rPr>
                <w:rFonts w:ascii="Sakkal Majalla" w:eastAsia="Sakkal Majalla" w:hAnsi="Sakkal Majalla" w:cs="Sakkal Majalla"/>
                <w:sz w:val="20"/>
                <w:szCs w:val="20"/>
                <w:rtl/>
              </w:rPr>
            </w:pPr>
            <w:r w:rsidRPr="00692995">
              <w:rPr>
                <w:rFonts w:ascii="Sakkal Majalla" w:eastAsia="Sakkal Majalla" w:hAnsi="Sakkal Majalla" w:cs="Sakkal Majalla"/>
                <w:sz w:val="20"/>
                <w:szCs w:val="20"/>
                <w:rtl/>
              </w:rPr>
              <w:t>500</w:t>
            </w:r>
          </w:p>
        </w:tc>
      </w:tr>
      <w:tr w:rsidR="00333563" w:rsidRPr="00692995" w14:paraId="70BA9A0F" w14:textId="77777777" w:rsidTr="00187F27">
        <w:trPr>
          <w:cantSplit/>
          <w:trHeight w:val="315"/>
        </w:trPr>
        <w:tc>
          <w:tcPr>
            <w:tcW w:w="5048" w:type="dxa"/>
            <w:gridSpan w:val="2"/>
            <w:shd w:val="clear" w:color="auto" w:fill="F2DBDB"/>
            <w:vAlign w:val="center"/>
          </w:tcPr>
          <w:p w14:paraId="6BAF6F79" w14:textId="4B1E2B9A" w:rsidR="00333563" w:rsidRPr="00692995" w:rsidRDefault="00333563" w:rsidP="00333563">
            <w:pPr>
              <w:pStyle w:val="Heading2"/>
              <w:bidi/>
              <w:spacing w:before="0"/>
              <w:rPr>
                <w:rFonts w:ascii="Sakkal Majalla" w:hAnsi="Sakkal Majalla" w:cs="Sakkal Majalla"/>
                <w:color w:val="auto"/>
                <w:sz w:val="20"/>
                <w:szCs w:val="20"/>
                <w:rtl/>
              </w:rPr>
            </w:pPr>
            <w:bookmarkStart w:id="338" w:name="_Toc61254158"/>
            <w:bookmarkStart w:id="339" w:name="_Toc61258231"/>
            <w:bookmarkStart w:id="340" w:name="_Toc63278870"/>
            <w:bookmarkStart w:id="341" w:name="_Toc63894723"/>
            <w:r w:rsidRPr="00692995">
              <w:rPr>
                <w:rFonts w:ascii="Sakkal Majalla" w:hAnsi="Sakkal Majalla" w:cs="Sakkal Majalla"/>
                <w:color w:val="auto"/>
                <w:sz w:val="20"/>
                <w:szCs w:val="20"/>
                <w:rtl/>
              </w:rPr>
              <w:lastRenderedPageBreak/>
              <w:t>المنتج 3: تم تطبيق سياسة الترويج للسياحة الصحية</w:t>
            </w:r>
            <w:bookmarkEnd w:id="338"/>
            <w:bookmarkEnd w:id="339"/>
            <w:bookmarkEnd w:id="340"/>
            <w:bookmarkEnd w:id="341"/>
          </w:p>
        </w:tc>
        <w:tc>
          <w:tcPr>
            <w:tcW w:w="1263" w:type="dxa"/>
            <w:shd w:val="clear" w:color="auto" w:fill="FFFFFF" w:themeFill="background1"/>
            <w:vAlign w:val="center"/>
          </w:tcPr>
          <w:p w14:paraId="4454626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دائرة المنظمات والعلاقات الخارجية</w:t>
            </w:r>
          </w:p>
        </w:tc>
        <w:tc>
          <w:tcPr>
            <w:tcW w:w="2337" w:type="dxa"/>
            <w:shd w:val="clear" w:color="auto" w:fill="FFFFFF" w:themeFill="background1"/>
            <w:vAlign w:val="center"/>
          </w:tcPr>
          <w:p w14:paraId="7450D7F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الترويج للسياحة الصحية في سلطنة عمان</w:t>
            </w:r>
          </w:p>
        </w:tc>
        <w:tc>
          <w:tcPr>
            <w:tcW w:w="990" w:type="dxa"/>
            <w:shd w:val="clear" w:color="auto" w:fill="FFFFFF" w:themeFill="background1"/>
            <w:vAlign w:val="center"/>
          </w:tcPr>
          <w:p w14:paraId="5C7A464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1253" w:type="dxa"/>
            <w:shd w:val="clear" w:color="auto" w:fill="FFFFFF" w:themeFill="background1"/>
            <w:vAlign w:val="center"/>
          </w:tcPr>
          <w:p w14:paraId="59E6A49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FFFFFF" w:themeFill="background1"/>
            <w:vAlign w:val="center"/>
          </w:tcPr>
          <w:p w14:paraId="0045722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0" w:type="dxa"/>
            <w:shd w:val="clear" w:color="auto" w:fill="FFFFFF" w:themeFill="background1"/>
            <w:vAlign w:val="center"/>
          </w:tcPr>
          <w:p w14:paraId="033808B9"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30%</w:t>
            </w:r>
          </w:p>
        </w:tc>
        <w:tc>
          <w:tcPr>
            <w:tcW w:w="807" w:type="dxa"/>
            <w:shd w:val="clear" w:color="auto" w:fill="FFFFFF" w:themeFill="background1"/>
            <w:vAlign w:val="center"/>
          </w:tcPr>
          <w:p w14:paraId="17B3658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813" w:type="dxa"/>
            <w:shd w:val="clear" w:color="auto" w:fill="FFFFFF" w:themeFill="background1"/>
            <w:vAlign w:val="center"/>
          </w:tcPr>
          <w:p w14:paraId="584B6085"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10" w:type="dxa"/>
            <w:shd w:val="clear" w:color="auto" w:fill="FFFFFF" w:themeFill="background1"/>
            <w:vAlign w:val="center"/>
          </w:tcPr>
          <w:p w14:paraId="5EC2C2D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333563" w:rsidRPr="00692995" w14:paraId="550461B7" w14:textId="77777777" w:rsidTr="00187F27">
        <w:trPr>
          <w:cantSplit/>
          <w:trHeight w:val="315"/>
        </w:trPr>
        <w:tc>
          <w:tcPr>
            <w:tcW w:w="1351" w:type="dxa"/>
            <w:shd w:val="clear" w:color="auto" w:fill="C2D69B"/>
            <w:vAlign w:val="center"/>
          </w:tcPr>
          <w:p w14:paraId="41B5225E" w14:textId="77777777" w:rsidR="00333563" w:rsidRPr="00692995" w:rsidRDefault="00333563" w:rsidP="00333563">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3697" w:type="dxa"/>
            <w:shd w:val="clear" w:color="auto" w:fill="FFFFFF" w:themeFill="background1"/>
            <w:vAlign w:val="center"/>
          </w:tcPr>
          <w:p w14:paraId="5CF43FCC"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إعداد سياسة وخطة الترويج للسياحة الصحية</w:t>
            </w:r>
          </w:p>
        </w:tc>
        <w:tc>
          <w:tcPr>
            <w:tcW w:w="1263" w:type="dxa"/>
            <w:shd w:val="clear" w:color="auto" w:fill="FFFFFF" w:themeFill="background1"/>
            <w:vAlign w:val="center"/>
          </w:tcPr>
          <w:p w14:paraId="2140522C"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3B9D2C6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إكتمال إعداد السياسة والخطة الترويجية للسياحة الصحية في السلطنة</w:t>
            </w:r>
          </w:p>
        </w:tc>
        <w:tc>
          <w:tcPr>
            <w:tcW w:w="990" w:type="dxa"/>
            <w:shd w:val="clear" w:color="auto" w:fill="FFFFFF" w:themeFill="background1"/>
            <w:vAlign w:val="center"/>
          </w:tcPr>
          <w:p w14:paraId="17BCB9F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FFFFFF" w:themeFill="background1"/>
            <w:vAlign w:val="center"/>
          </w:tcPr>
          <w:p w14:paraId="3E37171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FFFFFF" w:themeFill="background1"/>
            <w:vAlign w:val="center"/>
          </w:tcPr>
          <w:p w14:paraId="627CB4F3"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6536BCF2"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7FFB749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30%</w:t>
            </w:r>
          </w:p>
        </w:tc>
        <w:tc>
          <w:tcPr>
            <w:tcW w:w="813" w:type="dxa"/>
            <w:shd w:val="clear" w:color="auto" w:fill="FFFFFF" w:themeFill="background1"/>
            <w:vAlign w:val="center"/>
          </w:tcPr>
          <w:p w14:paraId="6CB5B00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810" w:type="dxa"/>
            <w:shd w:val="clear" w:color="auto" w:fill="FFFFFF" w:themeFill="background1"/>
            <w:vAlign w:val="center"/>
          </w:tcPr>
          <w:p w14:paraId="112F0CA2"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333563" w:rsidRPr="00692995" w14:paraId="1336AC89" w14:textId="77777777" w:rsidTr="00187F27">
        <w:trPr>
          <w:cantSplit/>
          <w:trHeight w:val="315"/>
        </w:trPr>
        <w:tc>
          <w:tcPr>
            <w:tcW w:w="1351" w:type="dxa"/>
            <w:shd w:val="clear" w:color="auto" w:fill="auto"/>
            <w:vAlign w:val="center"/>
          </w:tcPr>
          <w:p w14:paraId="24259288"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Pr>
                <w:rFonts w:ascii="Sakkal Majalla" w:hAnsi="Sakkal Majalla" w:cs="Sakkal Majalla"/>
                <w:sz w:val="20"/>
                <w:szCs w:val="20"/>
                <w:rtl/>
              </w:rPr>
              <w:t>1</w:t>
            </w:r>
          </w:p>
        </w:tc>
        <w:tc>
          <w:tcPr>
            <w:tcW w:w="3697" w:type="dxa"/>
            <w:shd w:val="clear" w:color="auto" w:fill="auto"/>
            <w:vAlign w:val="center"/>
          </w:tcPr>
          <w:p w14:paraId="5073383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توضيح ملامح السياحة الصحية في السلطنة</w:t>
            </w:r>
          </w:p>
        </w:tc>
        <w:tc>
          <w:tcPr>
            <w:tcW w:w="1263" w:type="dxa"/>
            <w:shd w:val="clear" w:color="auto" w:fill="auto"/>
            <w:vAlign w:val="center"/>
          </w:tcPr>
          <w:p w14:paraId="6F402A0F"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0B9A755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اللقاءات مع مختلف المسؤولين من السفارات الدولية والمسؤولين من مختلف الوزارات</w:t>
            </w:r>
          </w:p>
        </w:tc>
        <w:tc>
          <w:tcPr>
            <w:tcW w:w="990" w:type="dxa"/>
            <w:shd w:val="clear" w:color="auto" w:fill="auto"/>
            <w:vAlign w:val="center"/>
          </w:tcPr>
          <w:p w14:paraId="3F954AA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1253" w:type="dxa"/>
            <w:shd w:val="clear" w:color="auto" w:fill="auto"/>
            <w:vAlign w:val="center"/>
          </w:tcPr>
          <w:p w14:paraId="5D5CADC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 كل عام</w:t>
            </w:r>
          </w:p>
        </w:tc>
        <w:tc>
          <w:tcPr>
            <w:tcW w:w="817" w:type="dxa"/>
            <w:shd w:val="clear" w:color="auto" w:fill="auto"/>
            <w:vAlign w:val="center"/>
          </w:tcPr>
          <w:p w14:paraId="4784448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3844B0B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auto"/>
            <w:vAlign w:val="center"/>
          </w:tcPr>
          <w:p w14:paraId="3E3C9B5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361F8B2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732951D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333563" w:rsidRPr="00692995" w14:paraId="4DB79FDF" w14:textId="77777777" w:rsidTr="00187F27">
        <w:trPr>
          <w:cantSplit/>
          <w:trHeight w:val="315"/>
        </w:trPr>
        <w:tc>
          <w:tcPr>
            <w:tcW w:w="1351" w:type="dxa"/>
            <w:shd w:val="clear" w:color="auto" w:fill="auto"/>
            <w:vAlign w:val="center"/>
          </w:tcPr>
          <w:p w14:paraId="3385B30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Pr>
                <w:rFonts w:ascii="Sakkal Majalla" w:hAnsi="Sakkal Majalla" w:cs="Sakkal Majalla"/>
                <w:sz w:val="20"/>
                <w:szCs w:val="20"/>
                <w:rtl/>
              </w:rPr>
              <w:t>2</w:t>
            </w:r>
          </w:p>
        </w:tc>
        <w:tc>
          <w:tcPr>
            <w:tcW w:w="3697" w:type="dxa"/>
            <w:shd w:val="clear" w:color="auto" w:fill="auto"/>
            <w:vAlign w:val="center"/>
          </w:tcPr>
          <w:p w14:paraId="2B32C4C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تحديد الاحتياجات والشركاء</w:t>
            </w:r>
          </w:p>
        </w:tc>
        <w:tc>
          <w:tcPr>
            <w:tcW w:w="1263" w:type="dxa"/>
            <w:shd w:val="clear" w:color="auto" w:fill="auto"/>
            <w:vAlign w:val="center"/>
          </w:tcPr>
          <w:p w14:paraId="55B4C676"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132E7C7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إكتمال عملية تحديد الاحتياجات والشركاء</w:t>
            </w:r>
          </w:p>
        </w:tc>
        <w:tc>
          <w:tcPr>
            <w:tcW w:w="990" w:type="dxa"/>
            <w:shd w:val="clear" w:color="auto" w:fill="auto"/>
            <w:vAlign w:val="center"/>
          </w:tcPr>
          <w:p w14:paraId="796A257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782C3B91"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7" w:type="dxa"/>
            <w:shd w:val="clear" w:color="auto" w:fill="auto"/>
            <w:vAlign w:val="center"/>
          </w:tcPr>
          <w:p w14:paraId="53F614E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0" w:type="dxa"/>
            <w:shd w:val="clear" w:color="auto" w:fill="auto"/>
            <w:vAlign w:val="center"/>
          </w:tcPr>
          <w:p w14:paraId="228C92B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07" w:type="dxa"/>
            <w:shd w:val="clear" w:color="auto" w:fill="auto"/>
            <w:vAlign w:val="center"/>
          </w:tcPr>
          <w:p w14:paraId="05E49A0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3" w:type="dxa"/>
            <w:shd w:val="clear" w:color="auto" w:fill="auto"/>
            <w:vAlign w:val="center"/>
          </w:tcPr>
          <w:p w14:paraId="2DF5861D"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0" w:type="dxa"/>
            <w:shd w:val="clear" w:color="auto" w:fill="auto"/>
            <w:vAlign w:val="center"/>
          </w:tcPr>
          <w:p w14:paraId="3F26C746"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r>
      <w:tr w:rsidR="00333563" w:rsidRPr="00692995" w14:paraId="51A4CF88" w14:textId="77777777" w:rsidTr="00187F27">
        <w:trPr>
          <w:cantSplit/>
          <w:trHeight w:val="315"/>
        </w:trPr>
        <w:tc>
          <w:tcPr>
            <w:tcW w:w="1351" w:type="dxa"/>
            <w:shd w:val="clear" w:color="auto" w:fill="auto"/>
            <w:vAlign w:val="center"/>
          </w:tcPr>
          <w:p w14:paraId="187D06E1"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0F7DA98D"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المشاركة في الاجتماعات المتعلقة بالسياحة الصحية</w:t>
            </w:r>
          </w:p>
        </w:tc>
        <w:tc>
          <w:tcPr>
            <w:tcW w:w="1263" w:type="dxa"/>
            <w:shd w:val="clear" w:color="auto" w:fill="auto"/>
            <w:vAlign w:val="center"/>
          </w:tcPr>
          <w:p w14:paraId="62DE4875"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048EA03A"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الاجتماعات</w:t>
            </w:r>
          </w:p>
        </w:tc>
        <w:tc>
          <w:tcPr>
            <w:tcW w:w="990" w:type="dxa"/>
            <w:shd w:val="clear" w:color="auto" w:fill="auto"/>
            <w:vAlign w:val="center"/>
          </w:tcPr>
          <w:p w14:paraId="6EA57DE0"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53" w:type="dxa"/>
            <w:shd w:val="clear" w:color="auto" w:fill="auto"/>
            <w:vAlign w:val="center"/>
          </w:tcPr>
          <w:p w14:paraId="5DDAEC0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7" w:type="dxa"/>
            <w:shd w:val="clear" w:color="auto" w:fill="auto"/>
            <w:vAlign w:val="center"/>
          </w:tcPr>
          <w:p w14:paraId="329E2A9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78D5302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auto"/>
            <w:vAlign w:val="center"/>
          </w:tcPr>
          <w:p w14:paraId="25A5630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54D58838"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1ED7A36A"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333563" w:rsidRPr="00692995" w14:paraId="0913B66F" w14:textId="77777777" w:rsidTr="00187F27">
        <w:trPr>
          <w:cantSplit/>
          <w:trHeight w:val="315"/>
        </w:trPr>
        <w:tc>
          <w:tcPr>
            <w:tcW w:w="1351" w:type="dxa"/>
            <w:shd w:val="clear" w:color="auto" w:fill="C2D69B"/>
            <w:vAlign w:val="center"/>
          </w:tcPr>
          <w:p w14:paraId="3ABA6CD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97" w:type="dxa"/>
            <w:shd w:val="clear" w:color="auto" w:fill="FFFFFF" w:themeFill="background1"/>
            <w:vAlign w:val="center"/>
          </w:tcPr>
          <w:p w14:paraId="1CED9B0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تنفيذ مبادرات للترويج للسياحة الصحية على المستوى الدولي</w:t>
            </w:r>
          </w:p>
        </w:tc>
        <w:tc>
          <w:tcPr>
            <w:tcW w:w="1263" w:type="dxa"/>
            <w:shd w:val="clear" w:color="auto" w:fill="FFFFFF" w:themeFill="background1"/>
            <w:vAlign w:val="center"/>
          </w:tcPr>
          <w:p w14:paraId="6260C36A"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FFFFFF" w:themeFill="background1"/>
            <w:vAlign w:val="center"/>
          </w:tcPr>
          <w:p w14:paraId="3535A6FB"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نسبة تنفيذ خطة المبادرات الترويجية (مواد ترويجية ومشاركات في معارض دولية)</w:t>
            </w:r>
          </w:p>
        </w:tc>
        <w:tc>
          <w:tcPr>
            <w:tcW w:w="990" w:type="dxa"/>
            <w:shd w:val="clear" w:color="auto" w:fill="FFFFFF" w:themeFill="background1"/>
            <w:vAlign w:val="center"/>
          </w:tcPr>
          <w:p w14:paraId="6653AD1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1253" w:type="dxa"/>
            <w:shd w:val="clear" w:color="auto" w:fill="FFFFFF" w:themeFill="background1"/>
            <w:vAlign w:val="center"/>
          </w:tcPr>
          <w:p w14:paraId="3325521C"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817" w:type="dxa"/>
            <w:shd w:val="clear" w:color="auto" w:fill="FFFFFF" w:themeFill="background1"/>
            <w:vAlign w:val="center"/>
          </w:tcPr>
          <w:p w14:paraId="39CBB977" w14:textId="77777777" w:rsidR="00333563" w:rsidRPr="00692995" w:rsidRDefault="00333563" w:rsidP="00333563">
            <w:pPr>
              <w:bidi/>
              <w:jc w:val="center"/>
              <w:rPr>
                <w:rFonts w:ascii="Sakkal Majalla" w:hAnsi="Sakkal Majalla" w:cs="Sakkal Majalla"/>
                <w:sz w:val="20"/>
                <w:szCs w:val="20"/>
                <w:rtl/>
              </w:rPr>
            </w:pPr>
          </w:p>
        </w:tc>
        <w:tc>
          <w:tcPr>
            <w:tcW w:w="810" w:type="dxa"/>
            <w:shd w:val="clear" w:color="auto" w:fill="FFFFFF" w:themeFill="background1"/>
            <w:vAlign w:val="center"/>
          </w:tcPr>
          <w:p w14:paraId="5796D409" w14:textId="77777777" w:rsidR="00333563" w:rsidRPr="00692995" w:rsidRDefault="00333563" w:rsidP="00333563">
            <w:pPr>
              <w:bidi/>
              <w:jc w:val="center"/>
              <w:rPr>
                <w:rFonts w:ascii="Sakkal Majalla" w:hAnsi="Sakkal Majalla" w:cs="Sakkal Majalla"/>
                <w:sz w:val="20"/>
                <w:szCs w:val="20"/>
                <w:rtl/>
              </w:rPr>
            </w:pPr>
          </w:p>
        </w:tc>
        <w:tc>
          <w:tcPr>
            <w:tcW w:w="807" w:type="dxa"/>
            <w:shd w:val="clear" w:color="auto" w:fill="FFFFFF" w:themeFill="background1"/>
            <w:vAlign w:val="center"/>
          </w:tcPr>
          <w:p w14:paraId="505133E3"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3" w:type="dxa"/>
            <w:shd w:val="clear" w:color="auto" w:fill="FFFFFF" w:themeFill="background1"/>
            <w:vAlign w:val="center"/>
          </w:tcPr>
          <w:p w14:paraId="56406467"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10" w:type="dxa"/>
            <w:shd w:val="clear" w:color="auto" w:fill="FFFFFF" w:themeFill="background1"/>
            <w:vAlign w:val="center"/>
          </w:tcPr>
          <w:p w14:paraId="7F58B48E" w14:textId="77777777" w:rsidR="00333563" w:rsidRPr="00692995" w:rsidRDefault="00333563" w:rsidP="00333563">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r>
      <w:tr w:rsidR="00333563" w:rsidRPr="00692995" w14:paraId="626C3FE2" w14:textId="77777777" w:rsidTr="00187F27">
        <w:trPr>
          <w:cantSplit/>
          <w:trHeight w:val="315"/>
        </w:trPr>
        <w:tc>
          <w:tcPr>
            <w:tcW w:w="1351" w:type="dxa"/>
            <w:shd w:val="clear" w:color="auto" w:fill="auto"/>
            <w:vAlign w:val="center"/>
          </w:tcPr>
          <w:p w14:paraId="544A63C4"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Pr>
                <w:rFonts w:ascii="Sakkal Majalla" w:hAnsi="Sakkal Majalla" w:cs="Sakkal Majalla"/>
                <w:sz w:val="20"/>
                <w:szCs w:val="20"/>
                <w:rtl/>
              </w:rPr>
              <w:t>1</w:t>
            </w:r>
          </w:p>
        </w:tc>
        <w:tc>
          <w:tcPr>
            <w:tcW w:w="3697" w:type="dxa"/>
            <w:shd w:val="clear" w:color="auto" w:fill="auto"/>
            <w:vAlign w:val="center"/>
          </w:tcPr>
          <w:p w14:paraId="44E22CD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إعداد المواد الترويجية للسياحة الصحية دولياً</w:t>
            </w:r>
          </w:p>
        </w:tc>
        <w:tc>
          <w:tcPr>
            <w:tcW w:w="1263" w:type="dxa"/>
            <w:shd w:val="clear" w:color="auto" w:fill="auto"/>
            <w:vAlign w:val="center"/>
          </w:tcPr>
          <w:p w14:paraId="33DE4D3B"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72459B36"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عدد المواد الترويجية المنتجة</w:t>
            </w:r>
          </w:p>
        </w:tc>
        <w:tc>
          <w:tcPr>
            <w:tcW w:w="990" w:type="dxa"/>
            <w:shd w:val="clear" w:color="auto" w:fill="auto"/>
            <w:vAlign w:val="center"/>
          </w:tcPr>
          <w:p w14:paraId="73604B18"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صفر</w:t>
            </w:r>
          </w:p>
        </w:tc>
        <w:tc>
          <w:tcPr>
            <w:tcW w:w="1253" w:type="dxa"/>
            <w:shd w:val="clear" w:color="auto" w:fill="auto"/>
            <w:vAlign w:val="center"/>
          </w:tcPr>
          <w:p w14:paraId="502DC7E3"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10</w:t>
            </w:r>
          </w:p>
        </w:tc>
        <w:tc>
          <w:tcPr>
            <w:tcW w:w="817" w:type="dxa"/>
            <w:shd w:val="clear" w:color="auto" w:fill="auto"/>
            <w:vAlign w:val="center"/>
          </w:tcPr>
          <w:p w14:paraId="075A2629"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10" w:type="dxa"/>
            <w:shd w:val="clear" w:color="auto" w:fill="auto"/>
            <w:vAlign w:val="center"/>
          </w:tcPr>
          <w:p w14:paraId="2876AC71"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07" w:type="dxa"/>
            <w:shd w:val="clear" w:color="auto" w:fill="auto"/>
            <w:vAlign w:val="center"/>
          </w:tcPr>
          <w:p w14:paraId="6BC231B5"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13" w:type="dxa"/>
            <w:shd w:val="clear" w:color="auto" w:fill="auto"/>
            <w:vAlign w:val="center"/>
          </w:tcPr>
          <w:p w14:paraId="13F9D19C"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10" w:type="dxa"/>
            <w:shd w:val="clear" w:color="auto" w:fill="auto"/>
            <w:vAlign w:val="center"/>
          </w:tcPr>
          <w:p w14:paraId="71EB1407"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2</w:t>
            </w:r>
          </w:p>
        </w:tc>
      </w:tr>
      <w:tr w:rsidR="00333563" w:rsidRPr="00692995" w14:paraId="34D691F6" w14:textId="77777777" w:rsidTr="00187F27">
        <w:trPr>
          <w:cantSplit/>
          <w:trHeight w:val="315"/>
        </w:trPr>
        <w:tc>
          <w:tcPr>
            <w:tcW w:w="1351" w:type="dxa"/>
            <w:shd w:val="clear" w:color="auto" w:fill="auto"/>
            <w:vAlign w:val="center"/>
          </w:tcPr>
          <w:p w14:paraId="6DDBBE4E"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Pr>
                <w:rFonts w:ascii="Sakkal Majalla" w:hAnsi="Sakkal Majalla" w:cs="Sakkal Majalla"/>
                <w:sz w:val="20"/>
                <w:szCs w:val="20"/>
                <w:rtl/>
              </w:rPr>
              <w:t>2</w:t>
            </w:r>
          </w:p>
        </w:tc>
        <w:tc>
          <w:tcPr>
            <w:tcW w:w="3697" w:type="dxa"/>
            <w:shd w:val="clear" w:color="auto" w:fill="auto"/>
            <w:vAlign w:val="center"/>
          </w:tcPr>
          <w:p w14:paraId="2220A42F"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عقد حلقات عمل لأصحاب العلاقة للترويج للسياحة الصحية</w:t>
            </w:r>
          </w:p>
        </w:tc>
        <w:tc>
          <w:tcPr>
            <w:tcW w:w="1263" w:type="dxa"/>
            <w:shd w:val="clear" w:color="auto" w:fill="auto"/>
            <w:vAlign w:val="center"/>
          </w:tcPr>
          <w:p w14:paraId="59475DA3"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21E029C2"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حلقات العمل</w:t>
            </w:r>
          </w:p>
        </w:tc>
        <w:tc>
          <w:tcPr>
            <w:tcW w:w="990" w:type="dxa"/>
            <w:shd w:val="clear" w:color="auto" w:fill="auto"/>
            <w:vAlign w:val="center"/>
          </w:tcPr>
          <w:p w14:paraId="2FAEAE66"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صفر</w:t>
            </w:r>
          </w:p>
        </w:tc>
        <w:tc>
          <w:tcPr>
            <w:tcW w:w="1253" w:type="dxa"/>
            <w:shd w:val="clear" w:color="auto" w:fill="auto"/>
            <w:vAlign w:val="center"/>
          </w:tcPr>
          <w:p w14:paraId="5B655E5D"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10</w:t>
            </w:r>
          </w:p>
        </w:tc>
        <w:tc>
          <w:tcPr>
            <w:tcW w:w="817" w:type="dxa"/>
            <w:shd w:val="clear" w:color="auto" w:fill="auto"/>
            <w:vAlign w:val="center"/>
          </w:tcPr>
          <w:p w14:paraId="5AE1F16C"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10" w:type="dxa"/>
            <w:shd w:val="clear" w:color="auto" w:fill="auto"/>
            <w:vAlign w:val="center"/>
          </w:tcPr>
          <w:p w14:paraId="28F79BB2"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07" w:type="dxa"/>
            <w:shd w:val="clear" w:color="auto" w:fill="auto"/>
            <w:vAlign w:val="center"/>
          </w:tcPr>
          <w:p w14:paraId="3E1CBEE0"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13" w:type="dxa"/>
            <w:shd w:val="clear" w:color="auto" w:fill="auto"/>
            <w:vAlign w:val="center"/>
          </w:tcPr>
          <w:p w14:paraId="6FD36E97"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10" w:type="dxa"/>
            <w:shd w:val="clear" w:color="auto" w:fill="auto"/>
            <w:vAlign w:val="center"/>
          </w:tcPr>
          <w:p w14:paraId="1D46812E"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2</w:t>
            </w:r>
          </w:p>
        </w:tc>
      </w:tr>
      <w:tr w:rsidR="00333563" w:rsidRPr="00692995" w14:paraId="670265D1" w14:textId="77777777" w:rsidTr="00187F27">
        <w:trPr>
          <w:cantSplit/>
          <w:trHeight w:val="315"/>
        </w:trPr>
        <w:tc>
          <w:tcPr>
            <w:tcW w:w="1351" w:type="dxa"/>
            <w:shd w:val="clear" w:color="auto" w:fill="auto"/>
            <w:vAlign w:val="center"/>
          </w:tcPr>
          <w:p w14:paraId="26AA527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97" w:type="dxa"/>
            <w:shd w:val="clear" w:color="auto" w:fill="auto"/>
            <w:vAlign w:val="center"/>
          </w:tcPr>
          <w:p w14:paraId="6F29D593"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lang w:bidi="ar-OM"/>
              </w:rPr>
              <w:t>تنفيذ أنشطة للترويج للسياحة الصحية عبر الوسائل المختلفة</w:t>
            </w:r>
          </w:p>
        </w:tc>
        <w:tc>
          <w:tcPr>
            <w:tcW w:w="1263" w:type="dxa"/>
            <w:shd w:val="clear" w:color="auto" w:fill="auto"/>
            <w:vAlign w:val="center"/>
          </w:tcPr>
          <w:p w14:paraId="32F35367" w14:textId="77777777" w:rsidR="00333563" w:rsidRPr="00692995" w:rsidRDefault="00333563" w:rsidP="00333563">
            <w:pPr>
              <w:bidi/>
              <w:rPr>
                <w:rFonts w:ascii="Sakkal Majalla" w:hAnsi="Sakkal Majalla" w:cs="Sakkal Majalla"/>
                <w:sz w:val="20"/>
                <w:szCs w:val="20"/>
                <w:rtl/>
              </w:rPr>
            </w:pPr>
          </w:p>
        </w:tc>
        <w:tc>
          <w:tcPr>
            <w:tcW w:w="2337" w:type="dxa"/>
            <w:shd w:val="clear" w:color="auto" w:fill="auto"/>
            <w:vAlign w:val="center"/>
          </w:tcPr>
          <w:p w14:paraId="3BD35895" w14:textId="77777777" w:rsidR="00333563" w:rsidRPr="00692995" w:rsidRDefault="00333563" w:rsidP="00333563">
            <w:pPr>
              <w:bidi/>
              <w:rPr>
                <w:rFonts w:ascii="Sakkal Majalla" w:hAnsi="Sakkal Majalla" w:cs="Sakkal Majalla"/>
                <w:sz w:val="20"/>
                <w:szCs w:val="20"/>
                <w:rtl/>
              </w:rPr>
            </w:pPr>
            <w:r w:rsidRPr="00692995">
              <w:rPr>
                <w:rFonts w:ascii="Sakkal Majalla" w:hAnsi="Sakkal Majalla" w:cs="Sakkal Majalla"/>
                <w:sz w:val="20"/>
                <w:szCs w:val="20"/>
                <w:rtl/>
              </w:rPr>
              <w:t>عدد الأنشطة المنفذة</w:t>
            </w:r>
          </w:p>
        </w:tc>
        <w:tc>
          <w:tcPr>
            <w:tcW w:w="990" w:type="dxa"/>
            <w:shd w:val="clear" w:color="auto" w:fill="auto"/>
            <w:vAlign w:val="center"/>
          </w:tcPr>
          <w:p w14:paraId="35FA0E84"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صفر</w:t>
            </w:r>
          </w:p>
        </w:tc>
        <w:tc>
          <w:tcPr>
            <w:tcW w:w="1253" w:type="dxa"/>
            <w:shd w:val="clear" w:color="auto" w:fill="auto"/>
            <w:vAlign w:val="center"/>
          </w:tcPr>
          <w:p w14:paraId="550BB53E"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10</w:t>
            </w:r>
          </w:p>
        </w:tc>
        <w:tc>
          <w:tcPr>
            <w:tcW w:w="817" w:type="dxa"/>
            <w:shd w:val="clear" w:color="auto" w:fill="auto"/>
            <w:vAlign w:val="center"/>
          </w:tcPr>
          <w:p w14:paraId="3D34FCD1"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10" w:type="dxa"/>
            <w:shd w:val="clear" w:color="auto" w:fill="auto"/>
            <w:vAlign w:val="center"/>
          </w:tcPr>
          <w:p w14:paraId="34D3A9FB"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07" w:type="dxa"/>
            <w:shd w:val="clear" w:color="auto" w:fill="auto"/>
            <w:vAlign w:val="center"/>
          </w:tcPr>
          <w:p w14:paraId="372CC3AC"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13" w:type="dxa"/>
            <w:shd w:val="clear" w:color="auto" w:fill="auto"/>
            <w:vAlign w:val="center"/>
          </w:tcPr>
          <w:p w14:paraId="4B5B6DE2"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10" w:type="dxa"/>
            <w:shd w:val="clear" w:color="auto" w:fill="auto"/>
            <w:vAlign w:val="center"/>
          </w:tcPr>
          <w:p w14:paraId="0D934D1F" w14:textId="77777777" w:rsidR="00333563" w:rsidRPr="00692995" w:rsidRDefault="00333563" w:rsidP="00333563">
            <w:pPr>
              <w:bidi/>
              <w:jc w:val="center"/>
              <w:rPr>
                <w:rFonts w:ascii="Sakkal Majalla" w:hAnsi="Sakkal Majalla" w:cs="Sakkal Majalla"/>
                <w:sz w:val="20"/>
                <w:szCs w:val="20"/>
              </w:rPr>
            </w:pPr>
            <w:r w:rsidRPr="00692995">
              <w:rPr>
                <w:rFonts w:ascii="Sakkal Majalla" w:hAnsi="Sakkal Majalla" w:cs="Sakkal Majalla"/>
                <w:sz w:val="20"/>
                <w:szCs w:val="20"/>
                <w:rtl/>
              </w:rPr>
              <w:t>2</w:t>
            </w:r>
          </w:p>
        </w:tc>
      </w:tr>
    </w:tbl>
    <w:p w14:paraId="6208EEAC" w14:textId="77777777" w:rsidR="00B64368" w:rsidRDefault="00B64368" w:rsidP="00692995">
      <w:pPr>
        <w:bidi/>
        <w:rPr>
          <w:rFonts w:ascii="Sakkal Majalla" w:hAnsi="Sakkal Majalla" w:cs="Sakkal Majalla"/>
          <w:sz w:val="20"/>
          <w:szCs w:val="20"/>
          <w:rtl/>
        </w:rPr>
        <w:sectPr w:rsidR="00B64368" w:rsidSect="00FF4C1E">
          <w:pgSz w:w="15840" w:h="12240" w:orient="landscape"/>
          <w:pgMar w:top="900" w:right="1440" w:bottom="630" w:left="1440" w:header="720" w:footer="0" w:gutter="0"/>
          <w:cols w:space="720"/>
          <w:docGrid w:linePitch="360"/>
        </w:sectPr>
      </w:pPr>
    </w:p>
    <w:p w14:paraId="0BB91DF8" w14:textId="7B06FDE9" w:rsidR="0046164E" w:rsidRDefault="00906EA9" w:rsidP="00692995">
      <w:pPr>
        <w:bidi/>
        <w:rPr>
          <w:rFonts w:ascii="Sakkal Majalla" w:hAnsi="Sakkal Majalla" w:cs="Sakkal Majalla"/>
          <w:sz w:val="20"/>
          <w:szCs w:val="20"/>
          <w:rtl/>
        </w:rPr>
        <w:sectPr w:rsidR="0046164E" w:rsidSect="00B64368">
          <w:pgSz w:w="12240" w:h="15840"/>
          <w:pgMar w:top="1440" w:right="630" w:bottom="1440" w:left="900" w:header="720" w:footer="0" w:gutter="0"/>
          <w:cols w:space="720"/>
          <w:docGrid w:linePitch="360"/>
        </w:sectPr>
      </w:pPr>
      <w:r>
        <w:rPr>
          <w:noProof/>
        </w:rPr>
        <w:lastRenderedPageBreak/>
        <w:drawing>
          <wp:anchor distT="0" distB="0" distL="114300" distR="114300" simplePos="0" relativeHeight="251760640" behindDoc="0" locked="0" layoutInCell="1" allowOverlap="1" wp14:anchorId="33417DB9" wp14:editId="41C173F2">
            <wp:simplePos x="0" y="0"/>
            <wp:positionH relativeFrom="page">
              <wp:align>right</wp:align>
            </wp:positionH>
            <wp:positionV relativeFrom="paragraph">
              <wp:posOffset>-914400</wp:posOffset>
            </wp:positionV>
            <wp:extent cx="7772400" cy="10059952"/>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7772400" cy="1005995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BF72A2" w14:textId="2C991EE8" w:rsidR="00777D18" w:rsidRDefault="00C049D4" w:rsidP="00692995">
      <w:pPr>
        <w:bidi/>
        <w:rPr>
          <w:rFonts w:ascii="Sakkal Majalla" w:hAnsi="Sakkal Majalla" w:cs="Sakkal Majalla"/>
          <w:sz w:val="20"/>
          <w:szCs w:val="20"/>
          <w:rtl/>
        </w:rPr>
        <w:sectPr w:rsidR="00777D18" w:rsidSect="0046164E">
          <w:pgSz w:w="12240" w:h="15840"/>
          <w:pgMar w:top="1440" w:right="630" w:bottom="1440" w:left="900" w:header="720" w:footer="0" w:gutter="0"/>
          <w:cols w:space="720"/>
          <w:docGrid w:linePitch="360"/>
        </w:sectPr>
      </w:pPr>
      <w:r>
        <w:rPr>
          <w:noProof/>
        </w:rPr>
        <w:lastRenderedPageBreak/>
        <w:drawing>
          <wp:anchor distT="0" distB="0" distL="114300" distR="114300" simplePos="0" relativeHeight="251691008" behindDoc="0" locked="0" layoutInCell="1" allowOverlap="1" wp14:anchorId="02775BC5" wp14:editId="73D524D8">
            <wp:simplePos x="0" y="0"/>
            <wp:positionH relativeFrom="page">
              <wp:posOffset>0</wp:posOffset>
            </wp:positionH>
            <wp:positionV relativeFrom="paragraph">
              <wp:posOffset>-904966</wp:posOffset>
            </wp:positionV>
            <wp:extent cx="7763933" cy="10047443"/>
            <wp:effectExtent l="0" t="0" r="889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7763933" cy="1004744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52540F" w14:textId="461B30A2" w:rsidR="00385EB1" w:rsidRPr="00906EA9" w:rsidRDefault="00790BD4" w:rsidP="00864499">
      <w:pPr>
        <w:bidi/>
        <w:spacing w:after="240"/>
        <w:jc w:val="center"/>
        <w:outlineLvl w:val="0"/>
        <w:rPr>
          <w:rFonts w:ascii="Sakkal Majalla" w:hAnsi="Sakkal Majalla" w:cs="Sultan Medium"/>
          <w:color w:val="31849B" w:themeColor="accent5" w:themeShade="BF"/>
          <w:sz w:val="26"/>
          <w:szCs w:val="26"/>
          <w:u w:val="single"/>
          <w:shd w:val="clear" w:color="auto" w:fill="FFFFFF"/>
          <w:rtl/>
        </w:rPr>
      </w:pPr>
      <w:bookmarkStart w:id="342" w:name="_Toc63894724"/>
      <w:r w:rsidRPr="00906EA9">
        <w:rPr>
          <w:rFonts w:ascii="Sakkal Majalla" w:hAnsi="Sakkal Majalla" w:cs="Sultan Medium" w:hint="cs"/>
          <w:color w:val="31849B" w:themeColor="accent5" w:themeShade="BF"/>
          <w:sz w:val="26"/>
          <w:szCs w:val="26"/>
          <w:u w:val="single"/>
          <w:shd w:val="clear" w:color="auto" w:fill="FFFFFF"/>
          <w:rtl/>
        </w:rPr>
        <w:lastRenderedPageBreak/>
        <w:t>الهدف الإستراتيجي الثاني: نظام صحي يتسم باللامركزية والجودة والشفافية والعدالة والمساءلة</w:t>
      </w:r>
      <w:bookmarkEnd w:id="342"/>
    </w:p>
    <w:tbl>
      <w:tblPr>
        <w:bidiVisual/>
        <w:tblW w:w="15038" w:type="dxa"/>
        <w:tblInd w:w="-9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9"/>
        <w:gridCol w:w="3688"/>
        <w:gridCol w:w="1259"/>
        <w:gridCol w:w="2249"/>
        <w:gridCol w:w="1079"/>
        <w:gridCol w:w="1262"/>
        <w:gridCol w:w="813"/>
        <w:gridCol w:w="813"/>
        <w:gridCol w:w="816"/>
        <w:gridCol w:w="807"/>
        <w:gridCol w:w="813"/>
      </w:tblGrid>
      <w:tr w:rsidR="00102EDD" w:rsidRPr="00692995" w14:paraId="08B1606A" w14:textId="77777777" w:rsidTr="00B64368">
        <w:trPr>
          <w:cantSplit/>
          <w:trHeight w:val="107"/>
          <w:tblHeader/>
        </w:trPr>
        <w:tc>
          <w:tcPr>
            <w:tcW w:w="1439" w:type="dxa"/>
            <w:vMerge w:val="restart"/>
            <w:shd w:val="clear" w:color="auto" w:fill="C4BC96" w:themeFill="background2" w:themeFillShade="BF"/>
            <w:vAlign w:val="center"/>
          </w:tcPr>
          <w:p w14:paraId="3B6F9BA4" w14:textId="77777777" w:rsidR="00102EDD" w:rsidRPr="00692995" w:rsidRDefault="00102EDD" w:rsidP="00B64368">
            <w:pPr>
              <w:bidi/>
              <w:jc w:val="center"/>
              <w:rPr>
                <w:rFonts w:ascii="Sakkal Majalla" w:hAnsi="Sakkal Majalla" w:cs="Sakkal Majalla"/>
                <w:b/>
                <w:bCs/>
                <w:sz w:val="20"/>
                <w:szCs w:val="20"/>
              </w:rPr>
            </w:pPr>
            <w:r w:rsidRPr="00692995">
              <w:rPr>
                <w:rFonts w:ascii="Sakkal Majalla" w:hAnsi="Sakkal Majalla" w:cs="Sakkal Majalla"/>
                <w:b/>
                <w:bCs/>
                <w:sz w:val="20"/>
                <w:szCs w:val="20"/>
                <w:rtl/>
              </w:rPr>
              <w:t>البند</w:t>
            </w:r>
          </w:p>
        </w:tc>
        <w:tc>
          <w:tcPr>
            <w:tcW w:w="3688" w:type="dxa"/>
            <w:vMerge w:val="restart"/>
            <w:shd w:val="clear" w:color="auto" w:fill="C4BC96"/>
            <w:vAlign w:val="center"/>
          </w:tcPr>
          <w:p w14:paraId="43B2B466" w14:textId="77777777" w:rsidR="00102EDD" w:rsidRPr="00692995" w:rsidRDefault="00102EDD" w:rsidP="00B64368">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البيان</w:t>
            </w:r>
          </w:p>
        </w:tc>
        <w:tc>
          <w:tcPr>
            <w:tcW w:w="1259" w:type="dxa"/>
            <w:vMerge w:val="restart"/>
            <w:shd w:val="clear" w:color="auto" w:fill="C4BC96" w:themeFill="background2" w:themeFillShade="BF"/>
            <w:vAlign w:val="center"/>
            <w:hideMark/>
          </w:tcPr>
          <w:p w14:paraId="39BF9462" w14:textId="77777777" w:rsidR="00102EDD" w:rsidRPr="00692995" w:rsidRDefault="00102EDD" w:rsidP="00B64368">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الجهة المنفذة</w:t>
            </w:r>
          </w:p>
        </w:tc>
        <w:tc>
          <w:tcPr>
            <w:tcW w:w="2249" w:type="dxa"/>
            <w:vMerge w:val="restart"/>
            <w:shd w:val="clear" w:color="auto" w:fill="C4BC96" w:themeFill="background2" w:themeFillShade="BF"/>
            <w:vAlign w:val="center"/>
          </w:tcPr>
          <w:p w14:paraId="05AC3997" w14:textId="77777777" w:rsidR="00102EDD" w:rsidRPr="00692995" w:rsidRDefault="00102EDD" w:rsidP="00B64368">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rPr>
              <w:t>مؤشر</w:t>
            </w:r>
            <w:r w:rsidRPr="00692995">
              <w:rPr>
                <w:rFonts w:ascii="Sakkal Majalla" w:hAnsi="Sakkal Majalla" w:cs="Sakkal Majalla"/>
                <w:b/>
                <w:bCs/>
                <w:sz w:val="20"/>
                <w:szCs w:val="20"/>
                <w:rtl/>
                <w:lang w:bidi="ar-OM"/>
              </w:rPr>
              <w:t xml:space="preserve"> القياس</w:t>
            </w:r>
          </w:p>
        </w:tc>
        <w:tc>
          <w:tcPr>
            <w:tcW w:w="1079" w:type="dxa"/>
            <w:vMerge w:val="restart"/>
            <w:shd w:val="clear" w:color="auto" w:fill="C4BC96" w:themeFill="background2" w:themeFillShade="BF"/>
            <w:vAlign w:val="center"/>
          </w:tcPr>
          <w:p w14:paraId="3B29FBFF" w14:textId="77777777" w:rsidR="00102EDD" w:rsidRPr="00692995" w:rsidRDefault="00102EDD" w:rsidP="00B64368">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الوضع الحالي</w:t>
            </w:r>
          </w:p>
        </w:tc>
        <w:tc>
          <w:tcPr>
            <w:tcW w:w="1262" w:type="dxa"/>
            <w:vMerge w:val="restart"/>
            <w:shd w:val="clear" w:color="auto" w:fill="C4BC96" w:themeFill="background2" w:themeFillShade="BF"/>
            <w:vAlign w:val="center"/>
          </w:tcPr>
          <w:p w14:paraId="54B52A92" w14:textId="553DAAA7" w:rsidR="00102EDD" w:rsidRPr="00692995" w:rsidRDefault="00102EDD" w:rsidP="00B64368">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 xml:space="preserve">المستهدف </w:t>
            </w:r>
            <w:r w:rsidR="004D7240">
              <w:rPr>
                <w:rFonts w:ascii="Sakkal Majalla" w:hAnsi="Sakkal Majalla" w:cs="Sakkal Majalla"/>
                <w:b/>
                <w:bCs/>
                <w:sz w:val="20"/>
                <w:szCs w:val="20"/>
                <w:rtl/>
              </w:rPr>
              <w:t>2021</w:t>
            </w:r>
          </w:p>
        </w:tc>
        <w:tc>
          <w:tcPr>
            <w:tcW w:w="4062" w:type="dxa"/>
            <w:gridSpan w:val="5"/>
            <w:shd w:val="clear" w:color="auto" w:fill="C4BC96" w:themeFill="background2" w:themeFillShade="BF"/>
            <w:vAlign w:val="center"/>
          </w:tcPr>
          <w:p w14:paraId="452F0113" w14:textId="77777777" w:rsidR="00102EDD" w:rsidRPr="00692995" w:rsidRDefault="00102EDD" w:rsidP="00B64368">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الإطار الزمني ومقدار التنفيذ السنوي</w:t>
            </w:r>
          </w:p>
          <w:p w14:paraId="37490E2B" w14:textId="619920B0" w:rsidR="00102EDD" w:rsidRPr="00692995" w:rsidRDefault="00102EDD" w:rsidP="00B64368">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 xml:space="preserve">2021 - </w:t>
            </w:r>
            <w:r w:rsidR="004D7240">
              <w:rPr>
                <w:rFonts w:ascii="Sakkal Majalla" w:hAnsi="Sakkal Majalla" w:cs="Sakkal Majalla"/>
                <w:b/>
                <w:bCs/>
                <w:sz w:val="20"/>
                <w:szCs w:val="20"/>
                <w:rtl/>
              </w:rPr>
              <w:t>2021</w:t>
            </w:r>
          </w:p>
        </w:tc>
      </w:tr>
      <w:tr w:rsidR="00102EDD" w:rsidRPr="00692995" w14:paraId="67380C56" w14:textId="77777777" w:rsidTr="00B64368">
        <w:trPr>
          <w:cantSplit/>
          <w:trHeight w:val="107"/>
          <w:tblHeader/>
        </w:trPr>
        <w:tc>
          <w:tcPr>
            <w:tcW w:w="1439" w:type="dxa"/>
            <w:vMerge/>
            <w:shd w:val="clear" w:color="auto" w:fill="C4BC96" w:themeFill="background2" w:themeFillShade="BF"/>
            <w:vAlign w:val="center"/>
          </w:tcPr>
          <w:p w14:paraId="17CC7F5A" w14:textId="77777777" w:rsidR="00102EDD" w:rsidRPr="00692995" w:rsidRDefault="00102EDD" w:rsidP="00B64368">
            <w:pPr>
              <w:bidi/>
              <w:jc w:val="center"/>
              <w:rPr>
                <w:rFonts w:ascii="Sakkal Majalla" w:hAnsi="Sakkal Majalla" w:cs="Sakkal Majalla"/>
                <w:sz w:val="20"/>
                <w:szCs w:val="20"/>
                <w:rtl/>
              </w:rPr>
            </w:pPr>
          </w:p>
        </w:tc>
        <w:tc>
          <w:tcPr>
            <w:tcW w:w="3688" w:type="dxa"/>
            <w:vMerge/>
            <w:shd w:val="clear" w:color="auto" w:fill="C4BC96" w:themeFill="background2" w:themeFillShade="BF"/>
            <w:vAlign w:val="center"/>
          </w:tcPr>
          <w:p w14:paraId="1B3E660E" w14:textId="77777777" w:rsidR="00102EDD" w:rsidRPr="00692995" w:rsidRDefault="00102EDD" w:rsidP="00B64368">
            <w:pPr>
              <w:bidi/>
              <w:jc w:val="center"/>
              <w:rPr>
                <w:rFonts w:ascii="Sakkal Majalla" w:hAnsi="Sakkal Majalla" w:cs="Sakkal Majalla"/>
                <w:b/>
                <w:bCs/>
                <w:sz w:val="20"/>
                <w:szCs w:val="20"/>
                <w:rtl/>
              </w:rPr>
            </w:pPr>
          </w:p>
        </w:tc>
        <w:tc>
          <w:tcPr>
            <w:tcW w:w="1259" w:type="dxa"/>
            <w:vMerge/>
            <w:shd w:val="clear" w:color="auto" w:fill="C4BC96" w:themeFill="background2" w:themeFillShade="BF"/>
            <w:vAlign w:val="center"/>
          </w:tcPr>
          <w:p w14:paraId="43DDF011" w14:textId="77777777" w:rsidR="00102EDD" w:rsidRPr="00692995" w:rsidRDefault="00102EDD" w:rsidP="00B64368">
            <w:pPr>
              <w:bidi/>
              <w:jc w:val="center"/>
              <w:rPr>
                <w:rFonts w:ascii="Sakkal Majalla" w:hAnsi="Sakkal Majalla" w:cs="Sakkal Majalla"/>
                <w:b/>
                <w:bCs/>
                <w:sz w:val="20"/>
                <w:szCs w:val="20"/>
                <w:rtl/>
              </w:rPr>
            </w:pPr>
          </w:p>
        </w:tc>
        <w:tc>
          <w:tcPr>
            <w:tcW w:w="2249" w:type="dxa"/>
            <w:vMerge/>
            <w:shd w:val="clear" w:color="auto" w:fill="C4BC96" w:themeFill="background2" w:themeFillShade="BF"/>
            <w:vAlign w:val="center"/>
          </w:tcPr>
          <w:p w14:paraId="344F92DE" w14:textId="77777777" w:rsidR="00102EDD" w:rsidRPr="00692995" w:rsidRDefault="00102EDD" w:rsidP="00B64368">
            <w:pPr>
              <w:bidi/>
              <w:jc w:val="center"/>
              <w:rPr>
                <w:rFonts w:ascii="Sakkal Majalla" w:hAnsi="Sakkal Majalla" w:cs="Sakkal Majalla"/>
                <w:b/>
                <w:bCs/>
                <w:sz w:val="20"/>
                <w:szCs w:val="20"/>
                <w:rtl/>
              </w:rPr>
            </w:pPr>
          </w:p>
        </w:tc>
        <w:tc>
          <w:tcPr>
            <w:tcW w:w="1079" w:type="dxa"/>
            <w:vMerge/>
            <w:shd w:val="clear" w:color="auto" w:fill="C4BC96" w:themeFill="background2" w:themeFillShade="BF"/>
            <w:vAlign w:val="center"/>
          </w:tcPr>
          <w:p w14:paraId="6BC22E8E" w14:textId="77777777" w:rsidR="00102EDD" w:rsidRPr="00692995" w:rsidRDefault="00102EDD" w:rsidP="00B64368">
            <w:pPr>
              <w:bidi/>
              <w:jc w:val="center"/>
              <w:rPr>
                <w:rFonts w:ascii="Sakkal Majalla" w:hAnsi="Sakkal Majalla" w:cs="Sakkal Majalla"/>
                <w:b/>
                <w:bCs/>
                <w:sz w:val="20"/>
                <w:szCs w:val="20"/>
                <w:rtl/>
              </w:rPr>
            </w:pPr>
          </w:p>
        </w:tc>
        <w:tc>
          <w:tcPr>
            <w:tcW w:w="1262" w:type="dxa"/>
            <w:vMerge/>
            <w:shd w:val="clear" w:color="auto" w:fill="C4BC96" w:themeFill="background2" w:themeFillShade="BF"/>
            <w:vAlign w:val="center"/>
          </w:tcPr>
          <w:p w14:paraId="1380EA9C" w14:textId="77777777" w:rsidR="00102EDD" w:rsidRPr="00692995" w:rsidRDefault="00102EDD" w:rsidP="00B64368">
            <w:pPr>
              <w:bidi/>
              <w:jc w:val="center"/>
              <w:rPr>
                <w:rFonts w:ascii="Sakkal Majalla" w:hAnsi="Sakkal Majalla" w:cs="Sakkal Majalla"/>
                <w:b/>
                <w:bCs/>
                <w:sz w:val="20"/>
                <w:szCs w:val="20"/>
                <w:rtl/>
              </w:rPr>
            </w:pPr>
          </w:p>
        </w:tc>
        <w:tc>
          <w:tcPr>
            <w:tcW w:w="813" w:type="dxa"/>
            <w:shd w:val="clear" w:color="auto" w:fill="C4BC96" w:themeFill="background2" w:themeFillShade="BF"/>
            <w:vAlign w:val="center"/>
          </w:tcPr>
          <w:p w14:paraId="53B5213C" w14:textId="77777777" w:rsidR="00102EDD" w:rsidRPr="00692995" w:rsidRDefault="00102EDD" w:rsidP="00B64368">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21</w:t>
            </w:r>
          </w:p>
        </w:tc>
        <w:tc>
          <w:tcPr>
            <w:tcW w:w="813" w:type="dxa"/>
            <w:shd w:val="clear" w:color="auto" w:fill="C4BC96" w:themeFill="background2" w:themeFillShade="BF"/>
            <w:vAlign w:val="center"/>
          </w:tcPr>
          <w:p w14:paraId="66C8EE56" w14:textId="77777777" w:rsidR="00102EDD" w:rsidRPr="00692995" w:rsidRDefault="00102EDD" w:rsidP="00B64368">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22</w:t>
            </w:r>
          </w:p>
        </w:tc>
        <w:tc>
          <w:tcPr>
            <w:tcW w:w="816" w:type="dxa"/>
            <w:shd w:val="clear" w:color="auto" w:fill="C4BC96" w:themeFill="background2" w:themeFillShade="BF"/>
            <w:vAlign w:val="center"/>
          </w:tcPr>
          <w:p w14:paraId="456C3687" w14:textId="77777777" w:rsidR="00102EDD" w:rsidRPr="00692995" w:rsidRDefault="00102EDD" w:rsidP="00B64368">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23</w:t>
            </w:r>
          </w:p>
        </w:tc>
        <w:tc>
          <w:tcPr>
            <w:tcW w:w="807" w:type="dxa"/>
            <w:shd w:val="clear" w:color="auto" w:fill="C4BC96" w:themeFill="background2" w:themeFillShade="BF"/>
            <w:vAlign w:val="center"/>
          </w:tcPr>
          <w:p w14:paraId="6374B85A" w14:textId="77777777" w:rsidR="00102EDD" w:rsidRPr="00692995" w:rsidRDefault="00102EDD" w:rsidP="00B64368">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24</w:t>
            </w:r>
          </w:p>
        </w:tc>
        <w:tc>
          <w:tcPr>
            <w:tcW w:w="813" w:type="dxa"/>
            <w:shd w:val="clear" w:color="auto" w:fill="C4BC96" w:themeFill="background2" w:themeFillShade="BF"/>
            <w:vAlign w:val="center"/>
          </w:tcPr>
          <w:p w14:paraId="0FD13056" w14:textId="77777777" w:rsidR="00102EDD" w:rsidRPr="00692995" w:rsidRDefault="00102EDD" w:rsidP="00B64368">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25</w:t>
            </w:r>
          </w:p>
        </w:tc>
      </w:tr>
      <w:tr w:rsidR="00102EDD" w:rsidRPr="00692995" w14:paraId="50931187" w14:textId="77777777" w:rsidTr="005816E1">
        <w:trPr>
          <w:cantSplit/>
          <w:trHeight w:val="70"/>
        </w:trPr>
        <w:tc>
          <w:tcPr>
            <w:tcW w:w="6386" w:type="dxa"/>
            <w:gridSpan w:val="3"/>
            <w:shd w:val="clear" w:color="auto" w:fill="D9D9D9"/>
            <w:vAlign w:val="center"/>
            <w:hideMark/>
          </w:tcPr>
          <w:p w14:paraId="6C3E28D0" w14:textId="71A70B60" w:rsidR="00102EDD" w:rsidRPr="00692995" w:rsidRDefault="00102EDD" w:rsidP="007631EA">
            <w:pPr>
              <w:pStyle w:val="Heading1"/>
              <w:rPr>
                <w:rFonts w:ascii="Sakkal Majalla" w:hAnsi="Sakkal Majalla" w:cs="Sakkal Majalla"/>
                <w:sz w:val="20"/>
                <w:szCs w:val="20"/>
                <w:rtl/>
              </w:rPr>
            </w:pPr>
            <w:bookmarkStart w:id="343" w:name="_Toc60221405"/>
            <w:bookmarkStart w:id="344" w:name="_Toc60299618"/>
            <w:bookmarkStart w:id="345" w:name="_Toc60555028"/>
            <w:bookmarkStart w:id="346" w:name="_Toc61254159"/>
            <w:bookmarkStart w:id="347" w:name="_Toc61258232"/>
            <w:bookmarkStart w:id="348" w:name="_Toc63894725"/>
            <w:r w:rsidRPr="00692995">
              <w:rPr>
                <w:rFonts w:ascii="Sakkal Majalla" w:hAnsi="Sakkal Majalla" w:cs="Sakkal Majalla"/>
                <w:sz w:val="20"/>
                <w:szCs w:val="20"/>
                <w:rtl/>
              </w:rPr>
              <w:t xml:space="preserve">النتيجة المتوقعة 16: </w:t>
            </w:r>
            <w:bookmarkEnd w:id="343"/>
            <w:r w:rsidRPr="00692995">
              <w:rPr>
                <w:rFonts w:ascii="Sakkal Majalla" w:hAnsi="Sakkal Majalla" w:cs="Sakkal Majalla"/>
                <w:sz w:val="20"/>
                <w:szCs w:val="20"/>
                <w:rtl/>
              </w:rPr>
              <w:t>سيتم تحديث وتقوية المنظومة التشريعية والقوانين والسياسات والإستراتيجيات التي تنظم عمل القطاع الصحي بالسلطنة</w:t>
            </w:r>
            <w:bookmarkEnd w:id="344"/>
            <w:bookmarkEnd w:id="345"/>
            <w:bookmarkEnd w:id="346"/>
            <w:bookmarkEnd w:id="347"/>
            <w:bookmarkEnd w:id="348"/>
          </w:p>
        </w:tc>
        <w:tc>
          <w:tcPr>
            <w:tcW w:w="2249" w:type="dxa"/>
            <w:shd w:val="clear" w:color="auto" w:fill="D9D9D9"/>
            <w:vAlign w:val="center"/>
          </w:tcPr>
          <w:p w14:paraId="27B0B125" w14:textId="77777777" w:rsidR="00102EDD" w:rsidRPr="00692995" w:rsidRDefault="00102EDD" w:rsidP="007631EA">
            <w:pPr>
              <w:bidi/>
              <w:rPr>
                <w:rFonts w:ascii="Sakkal Majalla" w:hAnsi="Sakkal Majalla" w:cs="Sakkal Majalla"/>
                <w:sz w:val="20"/>
                <w:szCs w:val="20"/>
                <w:rtl/>
              </w:rPr>
            </w:pPr>
          </w:p>
        </w:tc>
        <w:tc>
          <w:tcPr>
            <w:tcW w:w="1079" w:type="dxa"/>
            <w:shd w:val="clear" w:color="auto" w:fill="D9D9D9"/>
            <w:vAlign w:val="center"/>
          </w:tcPr>
          <w:p w14:paraId="40889C67" w14:textId="77777777" w:rsidR="00102EDD" w:rsidRPr="00692995" w:rsidRDefault="00102EDD" w:rsidP="00B64368">
            <w:pPr>
              <w:bidi/>
              <w:jc w:val="center"/>
              <w:rPr>
                <w:rFonts w:ascii="Sakkal Majalla" w:hAnsi="Sakkal Majalla" w:cs="Sakkal Majalla"/>
                <w:sz w:val="20"/>
                <w:szCs w:val="20"/>
                <w:rtl/>
                <w:lang w:bidi="ar-OM"/>
              </w:rPr>
            </w:pPr>
          </w:p>
        </w:tc>
        <w:tc>
          <w:tcPr>
            <w:tcW w:w="1262" w:type="dxa"/>
            <w:shd w:val="clear" w:color="auto" w:fill="D9D9D9"/>
            <w:vAlign w:val="center"/>
          </w:tcPr>
          <w:p w14:paraId="53E4EB97"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D9D9D9"/>
            <w:vAlign w:val="center"/>
          </w:tcPr>
          <w:p w14:paraId="102EE756"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D9D9D9"/>
            <w:vAlign w:val="center"/>
          </w:tcPr>
          <w:p w14:paraId="726D7BCC" w14:textId="77777777" w:rsidR="00102EDD" w:rsidRPr="00692995" w:rsidRDefault="00102EDD" w:rsidP="00B64368">
            <w:pPr>
              <w:bidi/>
              <w:jc w:val="center"/>
              <w:rPr>
                <w:rFonts w:ascii="Sakkal Majalla" w:hAnsi="Sakkal Majalla" w:cs="Sakkal Majalla"/>
                <w:sz w:val="20"/>
                <w:szCs w:val="20"/>
                <w:rtl/>
                <w:lang w:bidi="ar-OM"/>
              </w:rPr>
            </w:pPr>
          </w:p>
        </w:tc>
        <w:tc>
          <w:tcPr>
            <w:tcW w:w="816" w:type="dxa"/>
            <w:shd w:val="clear" w:color="auto" w:fill="D9D9D9"/>
            <w:vAlign w:val="center"/>
          </w:tcPr>
          <w:p w14:paraId="6D332BBB" w14:textId="77777777" w:rsidR="00102EDD" w:rsidRPr="00692995" w:rsidRDefault="00102EDD" w:rsidP="00B64368">
            <w:pPr>
              <w:bidi/>
              <w:jc w:val="center"/>
              <w:rPr>
                <w:rFonts w:ascii="Sakkal Majalla" w:hAnsi="Sakkal Majalla" w:cs="Sakkal Majalla"/>
                <w:sz w:val="20"/>
                <w:szCs w:val="20"/>
                <w:rtl/>
                <w:lang w:bidi="ar-OM"/>
              </w:rPr>
            </w:pPr>
          </w:p>
        </w:tc>
        <w:tc>
          <w:tcPr>
            <w:tcW w:w="807" w:type="dxa"/>
            <w:shd w:val="clear" w:color="auto" w:fill="D9D9D9"/>
            <w:vAlign w:val="center"/>
          </w:tcPr>
          <w:p w14:paraId="5F21910E"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D9D9D9"/>
            <w:vAlign w:val="center"/>
          </w:tcPr>
          <w:p w14:paraId="25C6A41F"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28FAF522" w14:textId="77777777" w:rsidTr="005816E1">
        <w:trPr>
          <w:cantSplit/>
          <w:trHeight w:val="70"/>
        </w:trPr>
        <w:tc>
          <w:tcPr>
            <w:tcW w:w="5127" w:type="dxa"/>
            <w:gridSpan w:val="2"/>
            <w:shd w:val="clear" w:color="auto" w:fill="F2DBDB"/>
            <w:vAlign w:val="center"/>
            <w:hideMark/>
          </w:tcPr>
          <w:p w14:paraId="351440D6" w14:textId="66C5D794" w:rsidR="00102EDD" w:rsidRPr="00692995" w:rsidRDefault="00102EDD" w:rsidP="007631EA">
            <w:pPr>
              <w:pStyle w:val="Heading2"/>
              <w:bidi/>
              <w:spacing w:before="0"/>
              <w:rPr>
                <w:rFonts w:ascii="Sakkal Majalla" w:hAnsi="Sakkal Majalla" w:cs="Sakkal Majalla"/>
                <w:color w:val="auto"/>
                <w:sz w:val="20"/>
                <w:szCs w:val="20"/>
                <w:rtl/>
              </w:rPr>
            </w:pPr>
            <w:bookmarkStart w:id="349" w:name="_Toc60555029"/>
            <w:bookmarkStart w:id="350" w:name="_Toc61254160"/>
            <w:bookmarkStart w:id="351" w:name="_Toc61258233"/>
            <w:bookmarkStart w:id="352" w:name="_Toc63278873"/>
            <w:bookmarkStart w:id="353" w:name="_Toc63894726"/>
            <w:r w:rsidRPr="00692995">
              <w:rPr>
                <w:rFonts w:ascii="Sakkal Majalla" w:hAnsi="Sakkal Majalla" w:cs="Sakkal Majalla"/>
                <w:color w:val="auto"/>
                <w:sz w:val="20"/>
                <w:szCs w:val="20"/>
                <w:rtl/>
              </w:rPr>
              <w:t xml:space="preserve">المنتج 1: تم تطبيق نظام إدارة الجودة والأداء الإداري في </w:t>
            </w:r>
            <w:proofErr w:type="gramStart"/>
            <w:r w:rsidRPr="00692995">
              <w:rPr>
                <w:rFonts w:ascii="Sakkal Majalla" w:hAnsi="Sakkal Majalla" w:cs="Sakkal Majalla"/>
                <w:color w:val="auto"/>
                <w:sz w:val="20"/>
                <w:szCs w:val="20"/>
                <w:rtl/>
              </w:rPr>
              <w:t>تقسيمات  الوزارة</w:t>
            </w:r>
            <w:bookmarkEnd w:id="349"/>
            <w:bookmarkEnd w:id="350"/>
            <w:bookmarkEnd w:id="351"/>
            <w:bookmarkEnd w:id="352"/>
            <w:bookmarkEnd w:id="353"/>
            <w:proofErr w:type="gramEnd"/>
          </w:p>
        </w:tc>
        <w:tc>
          <w:tcPr>
            <w:tcW w:w="1259" w:type="dxa"/>
            <w:shd w:val="clear" w:color="auto" w:fill="FFFFFF" w:themeFill="background1"/>
            <w:vAlign w:val="center"/>
          </w:tcPr>
          <w:p w14:paraId="65080E9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لمركز ضمان الجودة</w:t>
            </w:r>
          </w:p>
        </w:tc>
        <w:tc>
          <w:tcPr>
            <w:tcW w:w="2249" w:type="dxa"/>
            <w:shd w:val="clear" w:color="auto" w:fill="FFFFFF" w:themeFill="background1"/>
            <w:vAlign w:val="center"/>
          </w:tcPr>
          <w:p w14:paraId="012456D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التقسيمات الادارية المطبقة لنظام ادارة الجودة</w:t>
            </w:r>
          </w:p>
        </w:tc>
        <w:tc>
          <w:tcPr>
            <w:tcW w:w="1079" w:type="dxa"/>
            <w:shd w:val="clear" w:color="auto" w:fill="FFFFFF" w:themeFill="background1"/>
            <w:vAlign w:val="center"/>
          </w:tcPr>
          <w:p w14:paraId="6A24B22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26%</w:t>
            </w:r>
          </w:p>
        </w:tc>
        <w:tc>
          <w:tcPr>
            <w:tcW w:w="1262" w:type="dxa"/>
            <w:shd w:val="clear" w:color="auto" w:fill="FFFFFF" w:themeFill="background1"/>
            <w:vAlign w:val="center"/>
          </w:tcPr>
          <w:p w14:paraId="1CD43F0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52%</w:t>
            </w:r>
          </w:p>
        </w:tc>
        <w:tc>
          <w:tcPr>
            <w:tcW w:w="813" w:type="dxa"/>
            <w:shd w:val="clear" w:color="auto" w:fill="FFFFFF" w:themeFill="background1"/>
            <w:vAlign w:val="center"/>
          </w:tcPr>
          <w:p w14:paraId="15834E02"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6954615D"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FFFFFF" w:themeFill="background1"/>
            <w:vAlign w:val="center"/>
          </w:tcPr>
          <w:p w14:paraId="6528274A"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50784169"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307238D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26%</w:t>
            </w:r>
          </w:p>
        </w:tc>
      </w:tr>
      <w:tr w:rsidR="00102EDD" w:rsidRPr="00692995" w14:paraId="05172B34" w14:textId="77777777" w:rsidTr="005816E1">
        <w:trPr>
          <w:cantSplit/>
          <w:trHeight w:val="70"/>
        </w:trPr>
        <w:tc>
          <w:tcPr>
            <w:tcW w:w="1439" w:type="dxa"/>
            <w:shd w:val="clear" w:color="auto" w:fill="C2D69B"/>
            <w:vAlign w:val="center"/>
          </w:tcPr>
          <w:p w14:paraId="3E9AE435"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3688" w:type="dxa"/>
            <w:shd w:val="clear" w:color="auto" w:fill="auto"/>
            <w:vAlign w:val="center"/>
          </w:tcPr>
          <w:p w14:paraId="57318A5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تطبيق نظام </w:t>
            </w:r>
            <w:r w:rsidRPr="00692995">
              <w:rPr>
                <w:rFonts w:ascii="Sakkal Majalla" w:hAnsi="Sakkal Majalla" w:cs="Sakkal Majalla"/>
                <w:sz w:val="20"/>
                <w:szCs w:val="20"/>
                <w:rtl/>
                <w:lang w:bidi="ar-OM"/>
              </w:rPr>
              <w:t>إدارة الجودة للتقسيمات المستهدفة في الوزارة</w:t>
            </w:r>
          </w:p>
        </w:tc>
        <w:tc>
          <w:tcPr>
            <w:tcW w:w="1259" w:type="dxa"/>
            <w:shd w:val="clear" w:color="auto" w:fill="auto"/>
            <w:vAlign w:val="center"/>
          </w:tcPr>
          <w:p w14:paraId="2294F137" w14:textId="77777777" w:rsidR="00102EDD" w:rsidRPr="00692995" w:rsidRDefault="00102EDD" w:rsidP="007631EA">
            <w:pPr>
              <w:bidi/>
              <w:rPr>
                <w:rFonts w:ascii="Sakkal Majalla" w:hAnsi="Sakkal Majalla" w:cs="Sakkal Majalla"/>
                <w:sz w:val="20"/>
                <w:szCs w:val="20"/>
                <w:rtl/>
              </w:rPr>
            </w:pPr>
          </w:p>
        </w:tc>
        <w:tc>
          <w:tcPr>
            <w:tcW w:w="2249" w:type="dxa"/>
            <w:vAlign w:val="center"/>
          </w:tcPr>
          <w:p w14:paraId="46F69B0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المديريات المركزية</w:t>
            </w:r>
          </w:p>
        </w:tc>
        <w:tc>
          <w:tcPr>
            <w:tcW w:w="1079" w:type="dxa"/>
            <w:vAlign w:val="center"/>
          </w:tcPr>
          <w:p w14:paraId="7DA54EE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1262" w:type="dxa"/>
            <w:vAlign w:val="center"/>
          </w:tcPr>
          <w:p w14:paraId="49D0D01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3" w:type="dxa"/>
            <w:vAlign w:val="center"/>
          </w:tcPr>
          <w:p w14:paraId="6ACB7949" w14:textId="77777777" w:rsidR="00102EDD" w:rsidRPr="00692995" w:rsidRDefault="00102EDD" w:rsidP="00B64368">
            <w:pPr>
              <w:bidi/>
              <w:jc w:val="center"/>
              <w:rPr>
                <w:rFonts w:ascii="Sakkal Majalla" w:hAnsi="Sakkal Majalla" w:cs="Sakkal Majalla"/>
                <w:sz w:val="20"/>
                <w:szCs w:val="20"/>
                <w:rtl/>
              </w:rPr>
            </w:pPr>
          </w:p>
        </w:tc>
        <w:tc>
          <w:tcPr>
            <w:tcW w:w="813" w:type="dxa"/>
            <w:vAlign w:val="center"/>
          </w:tcPr>
          <w:p w14:paraId="1AF8E68C" w14:textId="77777777" w:rsidR="00102EDD" w:rsidRPr="00692995" w:rsidRDefault="00102EDD" w:rsidP="00B64368">
            <w:pPr>
              <w:bidi/>
              <w:jc w:val="center"/>
              <w:rPr>
                <w:rFonts w:ascii="Sakkal Majalla" w:hAnsi="Sakkal Majalla" w:cs="Sakkal Majalla"/>
                <w:sz w:val="20"/>
                <w:szCs w:val="20"/>
                <w:rtl/>
              </w:rPr>
            </w:pPr>
          </w:p>
        </w:tc>
        <w:tc>
          <w:tcPr>
            <w:tcW w:w="816" w:type="dxa"/>
            <w:vAlign w:val="center"/>
          </w:tcPr>
          <w:p w14:paraId="59B15A9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07" w:type="dxa"/>
            <w:vAlign w:val="center"/>
          </w:tcPr>
          <w:p w14:paraId="03EDCCAC" w14:textId="77777777" w:rsidR="00102EDD" w:rsidRPr="00692995" w:rsidRDefault="00102EDD" w:rsidP="00B64368">
            <w:pPr>
              <w:bidi/>
              <w:jc w:val="center"/>
              <w:rPr>
                <w:rFonts w:ascii="Sakkal Majalla" w:hAnsi="Sakkal Majalla" w:cs="Sakkal Majalla"/>
                <w:sz w:val="20"/>
                <w:szCs w:val="20"/>
                <w:rtl/>
              </w:rPr>
            </w:pPr>
          </w:p>
        </w:tc>
        <w:tc>
          <w:tcPr>
            <w:tcW w:w="813" w:type="dxa"/>
            <w:vAlign w:val="center"/>
          </w:tcPr>
          <w:p w14:paraId="54D18639"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6DEC7A54" w14:textId="77777777" w:rsidTr="005816E1">
        <w:trPr>
          <w:cantSplit/>
          <w:trHeight w:val="70"/>
        </w:trPr>
        <w:tc>
          <w:tcPr>
            <w:tcW w:w="1439" w:type="dxa"/>
            <w:shd w:val="clear" w:color="auto" w:fill="auto"/>
            <w:vAlign w:val="center"/>
          </w:tcPr>
          <w:p w14:paraId="64E10BFB"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688" w:type="dxa"/>
            <w:shd w:val="clear" w:color="auto" w:fill="auto"/>
            <w:vAlign w:val="center"/>
          </w:tcPr>
          <w:p w14:paraId="28958ED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توثيق العمليات الإجرائية في المديريات العامة المستهدفة حسب المعايير الدولية والوطنبة لنظام إدارة الجودة</w:t>
            </w:r>
          </w:p>
        </w:tc>
        <w:tc>
          <w:tcPr>
            <w:tcW w:w="1259" w:type="dxa"/>
            <w:shd w:val="clear" w:color="auto" w:fill="auto"/>
            <w:vAlign w:val="center"/>
          </w:tcPr>
          <w:p w14:paraId="0C950B0C"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4CD58F6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الاجراءات الموثقة حسب المعايير الدولية في كل من المديريات العامة المستهدفة</w:t>
            </w:r>
          </w:p>
        </w:tc>
        <w:tc>
          <w:tcPr>
            <w:tcW w:w="1079" w:type="dxa"/>
            <w:shd w:val="clear" w:color="auto" w:fill="auto"/>
            <w:vAlign w:val="center"/>
          </w:tcPr>
          <w:p w14:paraId="37EAECD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auto"/>
            <w:vAlign w:val="center"/>
          </w:tcPr>
          <w:p w14:paraId="4A8C8AB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90%</w:t>
            </w:r>
          </w:p>
        </w:tc>
        <w:tc>
          <w:tcPr>
            <w:tcW w:w="813" w:type="dxa"/>
            <w:shd w:val="clear" w:color="auto" w:fill="auto"/>
            <w:vAlign w:val="center"/>
          </w:tcPr>
          <w:p w14:paraId="0CB32298"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4F42E1F5"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auto"/>
            <w:vAlign w:val="center"/>
          </w:tcPr>
          <w:p w14:paraId="53E34B7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45%</w:t>
            </w:r>
          </w:p>
        </w:tc>
        <w:tc>
          <w:tcPr>
            <w:tcW w:w="807" w:type="dxa"/>
            <w:shd w:val="clear" w:color="auto" w:fill="auto"/>
            <w:vAlign w:val="center"/>
          </w:tcPr>
          <w:p w14:paraId="51D22D4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90%</w:t>
            </w:r>
          </w:p>
        </w:tc>
        <w:tc>
          <w:tcPr>
            <w:tcW w:w="813" w:type="dxa"/>
            <w:shd w:val="clear" w:color="auto" w:fill="auto"/>
            <w:vAlign w:val="center"/>
          </w:tcPr>
          <w:p w14:paraId="071FE6F8"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1786A3C3" w14:textId="77777777" w:rsidTr="005816E1">
        <w:trPr>
          <w:cantSplit/>
          <w:trHeight w:val="70"/>
        </w:trPr>
        <w:tc>
          <w:tcPr>
            <w:tcW w:w="1439" w:type="dxa"/>
            <w:shd w:val="clear" w:color="auto" w:fill="auto"/>
            <w:vAlign w:val="center"/>
          </w:tcPr>
          <w:p w14:paraId="241DD83C"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2</w:t>
            </w:r>
          </w:p>
        </w:tc>
        <w:tc>
          <w:tcPr>
            <w:tcW w:w="3688" w:type="dxa"/>
            <w:shd w:val="clear" w:color="auto" w:fill="auto"/>
            <w:vAlign w:val="center"/>
          </w:tcPr>
          <w:p w14:paraId="27FD490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اجراء تدقيق داخلي حسب نظام ادارة الجودة في المديريات العامة المستهدفة لمطابقة الإجراءات الإدارية بالمعايير الدولية</w:t>
            </w:r>
          </w:p>
        </w:tc>
        <w:tc>
          <w:tcPr>
            <w:tcW w:w="1259" w:type="dxa"/>
            <w:shd w:val="clear" w:color="auto" w:fill="auto"/>
            <w:vAlign w:val="center"/>
          </w:tcPr>
          <w:p w14:paraId="3AE7FD45"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70EC047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اجراء التدقيق الداخلي للمديريات العامة المستهدفة</w:t>
            </w:r>
          </w:p>
        </w:tc>
        <w:tc>
          <w:tcPr>
            <w:tcW w:w="1079" w:type="dxa"/>
            <w:shd w:val="clear" w:color="auto" w:fill="auto"/>
            <w:vAlign w:val="center"/>
          </w:tcPr>
          <w:p w14:paraId="29748FF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1262" w:type="dxa"/>
            <w:shd w:val="clear" w:color="auto" w:fill="auto"/>
            <w:vAlign w:val="center"/>
          </w:tcPr>
          <w:p w14:paraId="77C2DF4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35</w:t>
            </w:r>
          </w:p>
        </w:tc>
        <w:tc>
          <w:tcPr>
            <w:tcW w:w="813" w:type="dxa"/>
            <w:shd w:val="clear" w:color="auto" w:fill="auto"/>
            <w:vAlign w:val="center"/>
          </w:tcPr>
          <w:p w14:paraId="09FD6325"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5</w:t>
            </w:r>
          </w:p>
        </w:tc>
        <w:tc>
          <w:tcPr>
            <w:tcW w:w="813" w:type="dxa"/>
            <w:shd w:val="clear" w:color="auto" w:fill="auto"/>
            <w:vAlign w:val="center"/>
          </w:tcPr>
          <w:p w14:paraId="58D131B8"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5</w:t>
            </w:r>
          </w:p>
        </w:tc>
        <w:tc>
          <w:tcPr>
            <w:tcW w:w="816" w:type="dxa"/>
            <w:shd w:val="clear" w:color="auto" w:fill="auto"/>
            <w:vAlign w:val="center"/>
          </w:tcPr>
          <w:p w14:paraId="6C6D5148"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5</w:t>
            </w:r>
          </w:p>
        </w:tc>
        <w:tc>
          <w:tcPr>
            <w:tcW w:w="807" w:type="dxa"/>
            <w:shd w:val="clear" w:color="auto" w:fill="auto"/>
            <w:vAlign w:val="center"/>
          </w:tcPr>
          <w:p w14:paraId="38D43782"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10</w:t>
            </w:r>
          </w:p>
        </w:tc>
        <w:tc>
          <w:tcPr>
            <w:tcW w:w="813" w:type="dxa"/>
            <w:shd w:val="clear" w:color="auto" w:fill="auto"/>
            <w:vAlign w:val="center"/>
          </w:tcPr>
          <w:p w14:paraId="406255E9"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10</w:t>
            </w:r>
          </w:p>
        </w:tc>
      </w:tr>
      <w:tr w:rsidR="00102EDD" w:rsidRPr="00692995" w14:paraId="2DB8FF1C" w14:textId="77777777" w:rsidTr="005816E1">
        <w:trPr>
          <w:cantSplit/>
          <w:trHeight w:val="70"/>
        </w:trPr>
        <w:tc>
          <w:tcPr>
            <w:tcW w:w="1439" w:type="dxa"/>
            <w:shd w:val="clear" w:color="auto" w:fill="auto"/>
            <w:vAlign w:val="center"/>
          </w:tcPr>
          <w:p w14:paraId="23453AB2"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3</w:t>
            </w:r>
          </w:p>
        </w:tc>
        <w:tc>
          <w:tcPr>
            <w:tcW w:w="3688" w:type="dxa"/>
            <w:shd w:val="clear" w:color="auto" w:fill="auto"/>
            <w:vAlign w:val="center"/>
          </w:tcPr>
          <w:p w14:paraId="31E983C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اجراء اجتماع مراجعة لنظام ادارة الجودة في المديريات العامة المستهدفة</w:t>
            </w:r>
          </w:p>
        </w:tc>
        <w:tc>
          <w:tcPr>
            <w:tcW w:w="1259" w:type="dxa"/>
            <w:shd w:val="clear" w:color="auto" w:fill="auto"/>
            <w:vAlign w:val="center"/>
          </w:tcPr>
          <w:p w14:paraId="6670225B"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76E2F37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اجراء اجتماع الادارة للمديريات المستهدفه</w:t>
            </w:r>
          </w:p>
        </w:tc>
        <w:tc>
          <w:tcPr>
            <w:tcW w:w="1079" w:type="dxa"/>
            <w:shd w:val="clear" w:color="auto" w:fill="auto"/>
            <w:vAlign w:val="center"/>
          </w:tcPr>
          <w:p w14:paraId="7BA235F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1262" w:type="dxa"/>
            <w:shd w:val="clear" w:color="auto" w:fill="auto"/>
            <w:vAlign w:val="center"/>
          </w:tcPr>
          <w:p w14:paraId="18FCADE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35</w:t>
            </w:r>
          </w:p>
        </w:tc>
        <w:tc>
          <w:tcPr>
            <w:tcW w:w="813" w:type="dxa"/>
            <w:shd w:val="clear" w:color="auto" w:fill="auto"/>
            <w:vAlign w:val="center"/>
          </w:tcPr>
          <w:p w14:paraId="30A75B4B"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5</w:t>
            </w:r>
          </w:p>
        </w:tc>
        <w:tc>
          <w:tcPr>
            <w:tcW w:w="813" w:type="dxa"/>
            <w:shd w:val="clear" w:color="auto" w:fill="auto"/>
            <w:vAlign w:val="center"/>
          </w:tcPr>
          <w:p w14:paraId="1F661BD2"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5</w:t>
            </w:r>
          </w:p>
        </w:tc>
        <w:tc>
          <w:tcPr>
            <w:tcW w:w="816" w:type="dxa"/>
            <w:shd w:val="clear" w:color="auto" w:fill="auto"/>
            <w:vAlign w:val="center"/>
          </w:tcPr>
          <w:p w14:paraId="2B461D62"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5</w:t>
            </w:r>
          </w:p>
        </w:tc>
        <w:tc>
          <w:tcPr>
            <w:tcW w:w="807" w:type="dxa"/>
            <w:shd w:val="clear" w:color="auto" w:fill="auto"/>
            <w:vAlign w:val="center"/>
          </w:tcPr>
          <w:p w14:paraId="3BE20721"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10</w:t>
            </w:r>
          </w:p>
        </w:tc>
        <w:tc>
          <w:tcPr>
            <w:tcW w:w="813" w:type="dxa"/>
            <w:shd w:val="clear" w:color="auto" w:fill="auto"/>
            <w:vAlign w:val="center"/>
          </w:tcPr>
          <w:p w14:paraId="69383E40"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10</w:t>
            </w:r>
          </w:p>
        </w:tc>
      </w:tr>
      <w:tr w:rsidR="00102EDD" w:rsidRPr="00692995" w14:paraId="65BA3B82" w14:textId="77777777" w:rsidTr="005816E1">
        <w:trPr>
          <w:cantSplit/>
          <w:trHeight w:val="70"/>
        </w:trPr>
        <w:tc>
          <w:tcPr>
            <w:tcW w:w="1439" w:type="dxa"/>
            <w:shd w:val="clear" w:color="auto" w:fill="auto"/>
            <w:vAlign w:val="center"/>
          </w:tcPr>
          <w:p w14:paraId="2D1F9131"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4</w:t>
            </w:r>
          </w:p>
        </w:tc>
        <w:tc>
          <w:tcPr>
            <w:tcW w:w="3688" w:type="dxa"/>
            <w:shd w:val="clear" w:color="auto" w:fill="auto"/>
            <w:vAlign w:val="center"/>
          </w:tcPr>
          <w:p w14:paraId="2F11CB3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اجراء تدقيق خارجي في المديريات العامة المستهدفة من قبل جهات مانحة لشهادات أنظمة إدارة الجودة</w:t>
            </w:r>
          </w:p>
        </w:tc>
        <w:tc>
          <w:tcPr>
            <w:tcW w:w="1259" w:type="dxa"/>
            <w:shd w:val="clear" w:color="auto" w:fill="auto"/>
            <w:vAlign w:val="center"/>
          </w:tcPr>
          <w:p w14:paraId="58AE8CBF"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3B5A4DF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اجراء التدقيق الخارجي للمديريات المستهدفة</w:t>
            </w:r>
          </w:p>
        </w:tc>
        <w:tc>
          <w:tcPr>
            <w:tcW w:w="1079" w:type="dxa"/>
            <w:shd w:val="clear" w:color="auto" w:fill="auto"/>
            <w:vAlign w:val="center"/>
          </w:tcPr>
          <w:p w14:paraId="126D904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1262" w:type="dxa"/>
            <w:shd w:val="clear" w:color="auto" w:fill="auto"/>
            <w:vAlign w:val="center"/>
          </w:tcPr>
          <w:p w14:paraId="10452A0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30</w:t>
            </w:r>
          </w:p>
        </w:tc>
        <w:tc>
          <w:tcPr>
            <w:tcW w:w="813" w:type="dxa"/>
            <w:shd w:val="clear" w:color="auto" w:fill="auto"/>
            <w:vAlign w:val="center"/>
          </w:tcPr>
          <w:p w14:paraId="4869D210"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5</w:t>
            </w:r>
          </w:p>
        </w:tc>
        <w:tc>
          <w:tcPr>
            <w:tcW w:w="813" w:type="dxa"/>
            <w:shd w:val="clear" w:color="auto" w:fill="auto"/>
            <w:vAlign w:val="center"/>
          </w:tcPr>
          <w:p w14:paraId="1EAC9E42"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5</w:t>
            </w:r>
          </w:p>
        </w:tc>
        <w:tc>
          <w:tcPr>
            <w:tcW w:w="816" w:type="dxa"/>
            <w:shd w:val="clear" w:color="auto" w:fill="auto"/>
            <w:vAlign w:val="center"/>
          </w:tcPr>
          <w:p w14:paraId="5F4019C6"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5</w:t>
            </w:r>
          </w:p>
        </w:tc>
        <w:tc>
          <w:tcPr>
            <w:tcW w:w="807" w:type="dxa"/>
            <w:shd w:val="clear" w:color="auto" w:fill="auto"/>
            <w:vAlign w:val="center"/>
          </w:tcPr>
          <w:p w14:paraId="3929ABEE"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5</w:t>
            </w:r>
          </w:p>
        </w:tc>
        <w:tc>
          <w:tcPr>
            <w:tcW w:w="813" w:type="dxa"/>
            <w:shd w:val="clear" w:color="auto" w:fill="auto"/>
            <w:vAlign w:val="center"/>
          </w:tcPr>
          <w:p w14:paraId="0EB58BA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r>
      <w:tr w:rsidR="00102EDD" w:rsidRPr="00692995" w14:paraId="6734F5A6" w14:textId="77777777" w:rsidTr="005816E1">
        <w:trPr>
          <w:cantSplit/>
          <w:trHeight w:val="70"/>
        </w:trPr>
        <w:tc>
          <w:tcPr>
            <w:tcW w:w="1439" w:type="dxa"/>
            <w:shd w:val="clear" w:color="auto" w:fill="C2D69B"/>
            <w:vAlign w:val="center"/>
          </w:tcPr>
          <w:p w14:paraId="3489E7E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88" w:type="dxa"/>
            <w:shd w:val="clear" w:color="auto" w:fill="auto"/>
            <w:vAlign w:val="center"/>
          </w:tcPr>
          <w:p w14:paraId="2991940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بناء قدرات العاملين في نظام إدارة الجودة</w:t>
            </w:r>
          </w:p>
        </w:tc>
        <w:tc>
          <w:tcPr>
            <w:tcW w:w="1259" w:type="dxa"/>
            <w:shd w:val="clear" w:color="auto" w:fill="auto"/>
            <w:vAlign w:val="center"/>
          </w:tcPr>
          <w:p w14:paraId="50E8C2F5" w14:textId="77777777" w:rsidR="00102EDD" w:rsidRPr="00692995" w:rsidRDefault="00102EDD" w:rsidP="007631EA">
            <w:pPr>
              <w:bidi/>
              <w:rPr>
                <w:rFonts w:ascii="Sakkal Majalla" w:hAnsi="Sakkal Majalla" w:cs="Sakkal Majalla"/>
                <w:sz w:val="20"/>
                <w:szCs w:val="20"/>
                <w:rtl/>
              </w:rPr>
            </w:pPr>
          </w:p>
        </w:tc>
        <w:tc>
          <w:tcPr>
            <w:tcW w:w="2249" w:type="dxa"/>
            <w:vAlign w:val="center"/>
          </w:tcPr>
          <w:p w14:paraId="0C8C18D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المدققين الرئيسيين</w:t>
            </w:r>
          </w:p>
          <w:p w14:paraId="75A259F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المدققين الداخلين</w:t>
            </w:r>
          </w:p>
        </w:tc>
        <w:tc>
          <w:tcPr>
            <w:tcW w:w="1079" w:type="dxa"/>
            <w:vAlign w:val="center"/>
          </w:tcPr>
          <w:p w14:paraId="7061E20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w:t>
            </w:r>
          </w:p>
          <w:p w14:paraId="7628C7B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1262" w:type="dxa"/>
            <w:vAlign w:val="center"/>
          </w:tcPr>
          <w:p w14:paraId="1583631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19</w:t>
            </w:r>
          </w:p>
          <w:p w14:paraId="6C7E5E6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vAlign w:val="center"/>
          </w:tcPr>
          <w:p w14:paraId="46F93DFC" w14:textId="77777777" w:rsidR="00102EDD" w:rsidRPr="00692995" w:rsidRDefault="00102EDD" w:rsidP="00B64368">
            <w:pPr>
              <w:bidi/>
              <w:jc w:val="center"/>
              <w:rPr>
                <w:rFonts w:ascii="Sakkal Majalla" w:hAnsi="Sakkal Majalla" w:cs="Sakkal Majalla"/>
                <w:sz w:val="20"/>
                <w:szCs w:val="20"/>
                <w:rtl/>
              </w:rPr>
            </w:pPr>
          </w:p>
        </w:tc>
        <w:tc>
          <w:tcPr>
            <w:tcW w:w="813" w:type="dxa"/>
            <w:vAlign w:val="center"/>
          </w:tcPr>
          <w:p w14:paraId="62CBC3FD" w14:textId="77777777" w:rsidR="00102EDD" w:rsidRPr="00692995" w:rsidRDefault="00102EDD" w:rsidP="00B64368">
            <w:pPr>
              <w:bidi/>
              <w:jc w:val="center"/>
              <w:rPr>
                <w:rFonts w:ascii="Sakkal Majalla" w:hAnsi="Sakkal Majalla" w:cs="Sakkal Majalla"/>
                <w:sz w:val="20"/>
                <w:szCs w:val="20"/>
                <w:rtl/>
              </w:rPr>
            </w:pPr>
          </w:p>
        </w:tc>
        <w:tc>
          <w:tcPr>
            <w:tcW w:w="816" w:type="dxa"/>
            <w:vAlign w:val="center"/>
          </w:tcPr>
          <w:p w14:paraId="3E2A99C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p w14:paraId="035A2B1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07" w:type="dxa"/>
            <w:vAlign w:val="center"/>
          </w:tcPr>
          <w:p w14:paraId="35346D0C" w14:textId="77777777" w:rsidR="00102EDD" w:rsidRPr="00692995" w:rsidRDefault="00102EDD" w:rsidP="00B64368">
            <w:pPr>
              <w:bidi/>
              <w:jc w:val="center"/>
              <w:rPr>
                <w:rFonts w:ascii="Sakkal Majalla" w:hAnsi="Sakkal Majalla" w:cs="Sakkal Majalla"/>
                <w:sz w:val="20"/>
                <w:szCs w:val="20"/>
                <w:rtl/>
              </w:rPr>
            </w:pPr>
          </w:p>
        </w:tc>
        <w:tc>
          <w:tcPr>
            <w:tcW w:w="813" w:type="dxa"/>
            <w:vAlign w:val="center"/>
          </w:tcPr>
          <w:p w14:paraId="37482EB7"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2AE1451A" w14:textId="77777777" w:rsidTr="005816E1">
        <w:trPr>
          <w:cantSplit/>
          <w:trHeight w:val="70"/>
        </w:trPr>
        <w:tc>
          <w:tcPr>
            <w:tcW w:w="1439" w:type="dxa"/>
            <w:shd w:val="clear" w:color="auto" w:fill="auto"/>
            <w:vAlign w:val="center"/>
          </w:tcPr>
          <w:p w14:paraId="75C0D2F8"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688" w:type="dxa"/>
            <w:shd w:val="clear" w:color="auto" w:fill="auto"/>
            <w:vAlign w:val="center"/>
          </w:tcPr>
          <w:p w14:paraId="016A62F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تدريب عدد من العاملين في اقسام إدارة الجودة في المديريات العامة المستهدفة كمدققين رئيسيين</w:t>
            </w:r>
          </w:p>
        </w:tc>
        <w:tc>
          <w:tcPr>
            <w:tcW w:w="1259" w:type="dxa"/>
            <w:shd w:val="clear" w:color="auto" w:fill="auto"/>
            <w:vAlign w:val="center"/>
          </w:tcPr>
          <w:p w14:paraId="69645727"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49706BC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المدققين الرئيسيين</w:t>
            </w:r>
          </w:p>
        </w:tc>
        <w:tc>
          <w:tcPr>
            <w:tcW w:w="1079" w:type="dxa"/>
            <w:shd w:val="clear" w:color="auto" w:fill="auto"/>
            <w:vAlign w:val="center"/>
          </w:tcPr>
          <w:p w14:paraId="78E48DB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auto"/>
            <w:vAlign w:val="center"/>
          </w:tcPr>
          <w:p w14:paraId="731D4AB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3" w:type="dxa"/>
            <w:shd w:val="clear" w:color="auto" w:fill="auto"/>
            <w:vAlign w:val="center"/>
          </w:tcPr>
          <w:p w14:paraId="45C85953"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32178EF5"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auto"/>
            <w:vAlign w:val="center"/>
          </w:tcPr>
          <w:p w14:paraId="4CD4239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07" w:type="dxa"/>
            <w:shd w:val="clear" w:color="auto" w:fill="auto"/>
            <w:vAlign w:val="center"/>
          </w:tcPr>
          <w:p w14:paraId="016763B5"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7668BB2B"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1684322A" w14:textId="77777777" w:rsidTr="005816E1">
        <w:trPr>
          <w:cantSplit/>
          <w:trHeight w:val="70"/>
        </w:trPr>
        <w:tc>
          <w:tcPr>
            <w:tcW w:w="1439" w:type="dxa"/>
            <w:shd w:val="clear" w:color="auto" w:fill="auto"/>
            <w:vAlign w:val="center"/>
          </w:tcPr>
          <w:p w14:paraId="1F24CBCA"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2</w:t>
            </w:r>
          </w:p>
        </w:tc>
        <w:tc>
          <w:tcPr>
            <w:tcW w:w="3688" w:type="dxa"/>
            <w:shd w:val="clear" w:color="auto" w:fill="auto"/>
            <w:vAlign w:val="center"/>
          </w:tcPr>
          <w:p w14:paraId="61AAD9F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تدريب عدد من العاملين في المديريات العامة المستهدفة كمدققين داخليين</w:t>
            </w:r>
          </w:p>
        </w:tc>
        <w:tc>
          <w:tcPr>
            <w:tcW w:w="1259" w:type="dxa"/>
            <w:shd w:val="clear" w:color="auto" w:fill="auto"/>
            <w:vAlign w:val="center"/>
          </w:tcPr>
          <w:p w14:paraId="727829BF"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06E688D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المدققين الداخلين</w:t>
            </w:r>
          </w:p>
        </w:tc>
        <w:tc>
          <w:tcPr>
            <w:tcW w:w="1079" w:type="dxa"/>
            <w:shd w:val="clear" w:color="auto" w:fill="auto"/>
            <w:vAlign w:val="center"/>
          </w:tcPr>
          <w:p w14:paraId="551D3F28"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صفر</w:t>
            </w:r>
          </w:p>
        </w:tc>
        <w:tc>
          <w:tcPr>
            <w:tcW w:w="1262" w:type="dxa"/>
            <w:shd w:val="clear" w:color="auto" w:fill="auto"/>
            <w:vAlign w:val="center"/>
          </w:tcPr>
          <w:p w14:paraId="5E0CB63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3" w:type="dxa"/>
            <w:shd w:val="clear" w:color="auto" w:fill="auto"/>
            <w:vAlign w:val="center"/>
          </w:tcPr>
          <w:p w14:paraId="28B6A61C"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020F4303"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auto"/>
            <w:vAlign w:val="center"/>
          </w:tcPr>
          <w:p w14:paraId="1E8A7E7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07" w:type="dxa"/>
            <w:shd w:val="clear" w:color="auto" w:fill="auto"/>
            <w:vAlign w:val="center"/>
          </w:tcPr>
          <w:p w14:paraId="422273CC"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3EC13E6A"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4C6B5286" w14:textId="77777777" w:rsidTr="005816E1">
        <w:trPr>
          <w:cantSplit/>
          <w:trHeight w:val="70"/>
        </w:trPr>
        <w:tc>
          <w:tcPr>
            <w:tcW w:w="1439" w:type="dxa"/>
            <w:shd w:val="clear" w:color="auto" w:fill="auto"/>
            <w:vAlign w:val="center"/>
          </w:tcPr>
          <w:p w14:paraId="68853DF0"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3</w:t>
            </w:r>
          </w:p>
        </w:tc>
        <w:tc>
          <w:tcPr>
            <w:tcW w:w="3688" w:type="dxa"/>
            <w:shd w:val="clear" w:color="auto" w:fill="auto"/>
            <w:vAlign w:val="center"/>
          </w:tcPr>
          <w:p w14:paraId="5AA6015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برامج توعوية بنظام إدارة الجودة للعاملين في المديريات العامة المستهدفة</w:t>
            </w:r>
          </w:p>
        </w:tc>
        <w:tc>
          <w:tcPr>
            <w:tcW w:w="1259" w:type="dxa"/>
            <w:shd w:val="clear" w:color="auto" w:fill="auto"/>
            <w:vAlign w:val="center"/>
          </w:tcPr>
          <w:p w14:paraId="2D8F638B"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70EA90A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برامج التوعية</w:t>
            </w:r>
          </w:p>
        </w:tc>
        <w:tc>
          <w:tcPr>
            <w:tcW w:w="1079" w:type="dxa"/>
            <w:shd w:val="clear" w:color="auto" w:fill="auto"/>
            <w:vAlign w:val="center"/>
          </w:tcPr>
          <w:p w14:paraId="71BC499B"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صفر</w:t>
            </w:r>
          </w:p>
        </w:tc>
        <w:tc>
          <w:tcPr>
            <w:tcW w:w="1262" w:type="dxa"/>
            <w:shd w:val="clear" w:color="auto" w:fill="auto"/>
            <w:vAlign w:val="center"/>
          </w:tcPr>
          <w:p w14:paraId="5F60B1B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c>
          <w:tcPr>
            <w:tcW w:w="813" w:type="dxa"/>
            <w:shd w:val="clear" w:color="auto" w:fill="auto"/>
            <w:vAlign w:val="center"/>
          </w:tcPr>
          <w:p w14:paraId="1B8EEE23"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5</w:t>
            </w:r>
          </w:p>
        </w:tc>
        <w:tc>
          <w:tcPr>
            <w:tcW w:w="813" w:type="dxa"/>
            <w:shd w:val="clear" w:color="auto" w:fill="auto"/>
            <w:vAlign w:val="center"/>
          </w:tcPr>
          <w:p w14:paraId="555265B8"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5</w:t>
            </w:r>
          </w:p>
        </w:tc>
        <w:tc>
          <w:tcPr>
            <w:tcW w:w="816" w:type="dxa"/>
            <w:shd w:val="clear" w:color="auto" w:fill="auto"/>
            <w:vAlign w:val="center"/>
          </w:tcPr>
          <w:p w14:paraId="551515B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07" w:type="dxa"/>
            <w:shd w:val="clear" w:color="auto" w:fill="auto"/>
            <w:vAlign w:val="center"/>
          </w:tcPr>
          <w:p w14:paraId="24EFE1F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3" w:type="dxa"/>
            <w:shd w:val="clear" w:color="auto" w:fill="auto"/>
            <w:vAlign w:val="center"/>
          </w:tcPr>
          <w:p w14:paraId="21BC35D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r>
      <w:tr w:rsidR="00102EDD" w:rsidRPr="00692995" w14:paraId="09EF4DBD" w14:textId="77777777" w:rsidTr="005816E1">
        <w:trPr>
          <w:cantSplit/>
          <w:trHeight w:val="70"/>
        </w:trPr>
        <w:tc>
          <w:tcPr>
            <w:tcW w:w="1439" w:type="dxa"/>
            <w:shd w:val="clear" w:color="auto" w:fill="C2D69B"/>
            <w:vAlign w:val="center"/>
          </w:tcPr>
          <w:p w14:paraId="4C49C67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3</w:t>
            </w:r>
          </w:p>
        </w:tc>
        <w:tc>
          <w:tcPr>
            <w:tcW w:w="3688" w:type="dxa"/>
            <w:shd w:val="clear" w:color="auto" w:fill="auto"/>
            <w:vAlign w:val="center"/>
          </w:tcPr>
          <w:p w14:paraId="454F3FE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val="en-GB"/>
              </w:rPr>
              <w:t>تفعيل نظام إدارة قياس الأداء الاداري</w:t>
            </w:r>
          </w:p>
        </w:tc>
        <w:tc>
          <w:tcPr>
            <w:tcW w:w="1259" w:type="dxa"/>
            <w:shd w:val="clear" w:color="auto" w:fill="auto"/>
            <w:vAlign w:val="center"/>
          </w:tcPr>
          <w:p w14:paraId="0C548DF7" w14:textId="77777777" w:rsidR="00102EDD" w:rsidRPr="00692995" w:rsidRDefault="00102EDD" w:rsidP="007631EA">
            <w:pPr>
              <w:bidi/>
              <w:rPr>
                <w:rFonts w:ascii="Sakkal Majalla" w:hAnsi="Sakkal Majalla" w:cs="Sakkal Majalla"/>
                <w:sz w:val="20"/>
                <w:szCs w:val="20"/>
                <w:rtl/>
              </w:rPr>
            </w:pPr>
          </w:p>
        </w:tc>
        <w:tc>
          <w:tcPr>
            <w:tcW w:w="2249" w:type="dxa"/>
            <w:vAlign w:val="center"/>
          </w:tcPr>
          <w:p w14:paraId="22D703E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الوحدات الادارية المطبقة للنظام</w:t>
            </w:r>
          </w:p>
        </w:tc>
        <w:tc>
          <w:tcPr>
            <w:tcW w:w="1079" w:type="dxa"/>
            <w:vAlign w:val="center"/>
          </w:tcPr>
          <w:p w14:paraId="2DBDF0E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vAlign w:val="center"/>
          </w:tcPr>
          <w:p w14:paraId="6AD010B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813" w:type="dxa"/>
            <w:vAlign w:val="center"/>
          </w:tcPr>
          <w:p w14:paraId="4B1EB9F6"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vAlign w:val="center"/>
          </w:tcPr>
          <w:p w14:paraId="74D0FF16" w14:textId="77777777" w:rsidR="00102EDD" w:rsidRPr="00692995" w:rsidRDefault="00102EDD" w:rsidP="00B64368">
            <w:pPr>
              <w:bidi/>
              <w:jc w:val="center"/>
              <w:rPr>
                <w:rFonts w:ascii="Sakkal Majalla" w:hAnsi="Sakkal Majalla" w:cs="Sakkal Majalla"/>
                <w:sz w:val="20"/>
                <w:szCs w:val="20"/>
                <w:rtl/>
              </w:rPr>
            </w:pPr>
          </w:p>
        </w:tc>
        <w:tc>
          <w:tcPr>
            <w:tcW w:w="816" w:type="dxa"/>
            <w:vAlign w:val="center"/>
          </w:tcPr>
          <w:p w14:paraId="10D6DE5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07" w:type="dxa"/>
            <w:vAlign w:val="center"/>
          </w:tcPr>
          <w:p w14:paraId="1E1C601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3" w:type="dxa"/>
            <w:vAlign w:val="center"/>
          </w:tcPr>
          <w:p w14:paraId="419EF37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r>
      <w:tr w:rsidR="00102EDD" w:rsidRPr="00692995" w14:paraId="071E1DA2" w14:textId="77777777" w:rsidTr="005816E1">
        <w:trPr>
          <w:cantSplit/>
          <w:trHeight w:val="70"/>
        </w:trPr>
        <w:tc>
          <w:tcPr>
            <w:tcW w:w="1439" w:type="dxa"/>
            <w:shd w:val="clear" w:color="auto" w:fill="auto"/>
            <w:vAlign w:val="center"/>
          </w:tcPr>
          <w:p w14:paraId="3C860AE6"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688" w:type="dxa"/>
            <w:shd w:val="clear" w:color="auto" w:fill="auto"/>
            <w:vAlign w:val="center"/>
          </w:tcPr>
          <w:p w14:paraId="7D5CFF14" w14:textId="77777777" w:rsidR="00102EDD" w:rsidRPr="00692995" w:rsidRDefault="00102EDD" w:rsidP="007631EA">
            <w:pPr>
              <w:bidi/>
              <w:rPr>
                <w:rFonts w:ascii="Sakkal Majalla" w:hAnsi="Sakkal Majalla" w:cs="Sakkal Majalla"/>
                <w:sz w:val="20"/>
                <w:szCs w:val="20"/>
                <w:rtl/>
                <w:lang w:val="en-GB"/>
              </w:rPr>
            </w:pPr>
            <w:r w:rsidRPr="00692995">
              <w:rPr>
                <w:rFonts w:ascii="Sakkal Majalla" w:hAnsi="Sakkal Majalla" w:cs="Sakkal Majalla"/>
                <w:sz w:val="20"/>
                <w:szCs w:val="20"/>
                <w:rtl/>
                <w:lang w:val="en-GB"/>
              </w:rPr>
              <w:t>اعتماد مؤشرات اداء ذات مصداقية واعتمادية وفق معايير دولية لتقويم الاداء الاداري حسب الاولوية الوطنية</w:t>
            </w:r>
          </w:p>
        </w:tc>
        <w:tc>
          <w:tcPr>
            <w:tcW w:w="1259" w:type="dxa"/>
            <w:shd w:val="clear" w:color="auto" w:fill="auto"/>
            <w:vAlign w:val="center"/>
          </w:tcPr>
          <w:p w14:paraId="73B2A730"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27C4BF4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اكمال حزمة مؤشرات لقياس جودة الاداء الاداري</w:t>
            </w:r>
          </w:p>
        </w:tc>
        <w:tc>
          <w:tcPr>
            <w:tcW w:w="1079" w:type="dxa"/>
            <w:shd w:val="clear" w:color="auto" w:fill="auto"/>
            <w:vAlign w:val="center"/>
          </w:tcPr>
          <w:p w14:paraId="41EA840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auto"/>
            <w:vAlign w:val="center"/>
          </w:tcPr>
          <w:p w14:paraId="5CD7985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55FD4535"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7054F42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6" w:type="dxa"/>
            <w:vAlign w:val="center"/>
          </w:tcPr>
          <w:p w14:paraId="06270CE1" w14:textId="77777777" w:rsidR="00102EDD" w:rsidRPr="00692995" w:rsidRDefault="00102EDD" w:rsidP="00B64368">
            <w:pPr>
              <w:bidi/>
              <w:jc w:val="center"/>
              <w:rPr>
                <w:rFonts w:ascii="Sakkal Majalla" w:hAnsi="Sakkal Majalla" w:cs="Sakkal Majalla"/>
                <w:sz w:val="20"/>
                <w:szCs w:val="20"/>
                <w:rtl/>
              </w:rPr>
            </w:pPr>
          </w:p>
        </w:tc>
        <w:tc>
          <w:tcPr>
            <w:tcW w:w="807" w:type="dxa"/>
            <w:vAlign w:val="center"/>
          </w:tcPr>
          <w:p w14:paraId="2325DAB3" w14:textId="77777777" w:rsidR="00102EDD" w:rsidRPr="00692995" w:rsidRDefault="00102EDD" w:rsidP="00B64368">
            <w:pPr>
              <w:bidi/>
              <w:jc w:val="center"/>
              <w:rPr>
                <w:rFonts w:ascii="Sakkal Majalla" w:hAnsi="Sakkal Majalla" w:cs="Sakkal Majalla"/>
                <w:sz w:val="20"/>
                <w:szCs w:val="20"/>
                <w:rtl/>
              </w:rPr>
            </w:pPr>
          </w:p>
        </w:tc>
        <w:tc>
          <w:tcPr>
            <w:tcW w:w="813" w:type="dxa"/>
            <w:vAlign w:val="center"/>
          </w:tcPr>
          <w:p w14:paraId="7E43B906" w14:textId="77777777" w:rsidR="00102EDD" w:rsidRPr="00692995" w:rsidRDefault="00102EDD" w:rsidP="00B64368">
            <w:pPr>
              <w:bidi/>
              <w:jc w:val="center"/>
              <w:rPr>
                <w:rFonts w:ascii="Sakkal Majalla" w:hAnsi="Sakkal Majalla" w:cs="Sakkal Majalla"/>
                <w:sz w:val="20"/>
                <w:szCs w:val="20"/>
                <w:rtl/>
              </w:rPr>
            </w:pPr>
          </w:p>
        </w:tc>
      </w:tr>
      <w:tr w:rsidR="000C6C14" w:rsidRPr="00692995" w14:paraId="49D8BA54" w14:textId="77777777" w:rsidTr="005816E1">
        <w:trPr>
          <w:cantSplit/>
          <w:trHeight w:val="70"/>
        </w:trPr>
        <w:tc>
          <w:tcPr>
            <w:tcW w:w="5127" w:type="dxa"/>
            <w:gridSpan w:val="2"/>
            <w:shd w:val="clear" w:color="auto" w:fill="F2DBDB"/>
            <w:vAlign w:val="center"/>
          </w:tcPr>
          <w:p w14:paraId="7356DA78" w14:textId="11A6BEC8" w:rsidR="000C6C14" w:rsidRPr="00692995" w:rsidRDefault="000C6C14" w:rsidP="000C6C14">
            <w:pPr>
              <w:bidi/>
              <w:rPr>
                <w:rFonts w:ascii="Sakkal Majalla" w:hAnsi="Sakkal Majalla" w:cs="Sakkal Majalla"/>
                <w:sz w:val="20"/>
                <w:szCs w:val="20"/>
                <w:rtl/>
                <w:lang w:val="en-GB"/>
              </w:rPr>
            </w:pPr>
            <w:r w:rsidRPr="00692995">
              <w:rPr>
                <w:rFonts w:ascii="Sakkal Majalla" w:hAnsi="Sakkal Majalla" w:cs="Sakkal Majalla"/>
                <w:sz w:val="20"/>
                <w:szCs w:val="20"/>
                <w:rtl/>
              </w:rPr>
              <w:t xml:space="preserve">المنتج 2: </w:t>
            </w:r>
            <w:r w:rsidRPr="00692995">
              <w:rPr>
                <w:rFonts w:ascii="Sakkal Majalla" w:hAnsi="Sakkal Majalla" w:cs="Sakkal Majalla"/>
                <w:sz w:val="20"/>
                <w:szCs w:val="20"/>
                <w:rtl/>
                <w:lang w:bidi="ar-OM"/>
              </w:rPr>
              <w:t>تم تعزيز العمل القانوني على كافة المستويات</w:t>
            </w:r>
          </w:p>
        </w:tc>
        <w:tc>
          <w:tcPr>
            <w:tcW w:w="1259" w:type="dxa"/>
            <w:shd w:val="clear" w:color="auto" w:fill="auto"/>
            <w:vAlign w:val="center"/>
          </w:tcPr>
          <w:p w14:paraId="66082D0B" w14:textId="44F1A89E" w:rsidR="000C6C14" w:rsidRPr="00692995" w:rsidRDefault="000C6C14" w:rsidP="000C6C14">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للشؤون القانونية</w:t>
            </w:r>
          </w:p>
        </w:tc>
        <w:tc>
          <w:tcPr>
            <w:tcW w:w="2249" w:type="dxa"/>
            <w:vAlign w:val="center"/>
          </w:tcPr>
          <w:p w14:paraId="62B4FE26" w14:textId="05DE8474" w:rsidR="000C6C14" w:rsidRPr="00692995" w:rsidRDefault="000C6C14" w:rsidP="000C6C14">
            <w:pPr>
              <w:bidi/>
              <w:rPr>
                <w:rFonts w:ascii="Sakkal Majalla" w:hAnsi="Sakkal Majalla" w:cs="Sakkal Majalla"/>
                <w:sz w:val="20"/>
                <w:szCs w:val="20"/>
                <w:rtl/>
              </w:rPr>
            </w:pPr>
            <w:r w:rsidRPr="00692995">
              <w:rPr>
                <w:rFonts w:ascii="Sakkal Majalla" w:hAnsi="Sakkal Majalla" w:cs="Sakkal Majalla"/>
                <w:sz w:val="20"/>
                <w:szCs w:val="20"/>
                <w:rtl/>
                <w:lang w:bidi="ar-OM"/>
              </w:rPr>
              <w:t>نسبة الانخفاض في القضايا المرفوعة على الوزارة</w:t>
            </w:r>
          </w:p>
        </w:tc>
        <w:tc>
          <w:tcPr>
            <w:tcW w:w="1079" w:type="dxa"/>
            <w:vAlign w:val="center"/>
          </w:tcPr>
          <w:p w14:paraId="5486DB02" w14:textId="448BFB74"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50%</w:t>
            </w:r>
          </w:p>
        </w:tc>
        <w:tc>
          <w:tcPr>
            <w:tcW w:w="1262" w:type="dxa"/>
            <w:vAlign w:val="center"/>
          </w:tcPr>
          <w:p w14:paraId="548CC872" w14:textId="493A7C83"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25%</w:t>
            </w:r>
          </w:p>
        </w:tc>
        <w:tc>
          <w:tcPr>
            <w:tcW w:w="813" w:type="dxa"/>
            <w:vAlign w:val="center"/>
          </w:tcPr>
          <w:p w14:paraId="37F2ACC2" w14:textId="63C7929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5%</w:t>
            </w:r>
          </w:p>
        </w:tc>
        <w:tc>
          <w:tcPr>
            <w:tcW w:w="813" w:type="dxa"/>
            <w:shd w:val="clear" w:color="auto" w:fill="auto"/>
            <w:vAlign w:val="center"/>
          </w:tcPr>
          <w:p w14:paraId="73DA652A" w14:textId="7A4FA55C"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5%</w:t>
            </w:r>
          </w:p>
        </w:tc>
        <w:tc>
          <w:tcPr>
            <w:tcW w:w="816" w:type="dxa"/>
            <w:vAlign w:val="center"/>
          </w:tcPr>
          <w:p w14:paraId="1C680288" w14:textId="5C87B9F3"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5%</w:t>
            </w:r>
          </w:p>
        </w:tc>
        <w:tc>
          <w:tcPr>
            <w:tcW w:w="807" w:type="dxa"/>
            <w:vAlign w:val="center"/>
          </w:tcPr>
          <w:p w14:paraId="5D35E210" w14:textId="5DF57F1C"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5%</w:t>
            </w:r>
          </w:p>
        </w:tc>
        <w:tc>
          <w:tcPr>
            <w:tcW w:w="813" w:type="dxa"/>
            <w:vAlign w:val="center"/>
          </w:tcPr>
          <w:p w14:paraId="772E64AA" w14:textId="2E1A3B3A"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5%</w:t>
            </w:r>
          </w:p>
        </w:tc>
      </w:tr>
      <w:tr w:rsidR="000C6C14" w:rsidRPr="00692995" w14:paraId="51D65AE2" w14:textId="77777777" w:rsidTr="005816E1">
        <w:trPr>
          <w:cantSplit/>
          <w:trHeight w:val="315"/>
        </w:trPr>
        <w:tc>
          <w:tcPr>
            <w:tcW w:w="1439" w:type="dxa"/>
            <w:shd w:val="clear" w:color="auto" w:fill="C2D69B"/>
            <w:vAlign w:val="center"/>
          </w:tcPr>
          <w:p w14:paraId="36635202" w14:textId="77777777" w:rsidR="000C6C14" w:rsidRPr="00692995" w:rsidRDefault="000C6C14" w:rsidP="000C6C14">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688" w:type="dxa"/>
            <w:shd w:val="clear" w:color="auto" w:fill="FFFFFF" w:themeFill="background1"/>
            <w:vAlign w:val="center"/>
          </w:tcPr>
          <w:p w14:paraId="1B4DF404" w14:textId="77777777" w:rsidR="000C6C14" w:rsidRPr="00692995" w:rsidRDefault="000C6C14" w:rsidP="000C6C14">
            <w:pPr>
              <w:bidi/>
              <w:rPr>
                <w:rFonts w:ascii="Sakkal Majalla" w:hAnsi="Sakkal Majalla" w:cs="Sakkal Majalla"/>
                <w:sz w:val="20"/>
                <w:szCs w:val="20"/>
                <w:rtl/>
              </w:rPr>
            </w:pPr>
            <w:r w:rsidRPr="00692995">
              <w:rPr>
                <w:rFonts w:ascii="Sakkal Majalla" w:hAnsi="Sakkal Majalla" w:cs="Sakkal Majalla"/>
                <w:sz w:val="20"/>
                <w:szCs w:val="20"/>
                <w:rtl/>
                <w:lang w:bidi="ar-OM"/>
              </w:rPr>
              <w:t>تطبيق ال</w:t>
            </w:r>
            <w:r w:rsidRPr="00692995">
              <w:rPr>
                <w:rFonts w:ascii="Sakkal Majalla" w:hAnsi="Sakkal Majalla" w:cs="Sakkal Majalla"/>
                <w:sz w:val="20"/>
                <w:szCs w:val="20"/>
                <w:rtl/>
              </w:rPr>
              <w:t>دليل الإجرائي للعمل القانوني</w:t>
            </w:r>
          </w:p>
        </w:tc>
        <w:tc>
          <w:tcPr>
            <w:tcW w:w="1259" w:type="dxa"/>
            <w:shd w:val="clear" w:color="auto" w:fill="FFFFFF" w:themeFill="background1"/>
            <w:vAlign w:val="center"/>
          </w:tcPr>
          <w:p w14:paraId="1896F667" w14:textId="77777777" w:rsidR="000C6C14" w:rsidRPr="00692995" w:rsidRDefault="000C6C14" w:rsidP="000C6C14">
            <w:pPr>
              <w:bidi/>
              <w:rPr>
                <w:rFonts w:ascii="Sakkal Majalla" w:hAnsi="Sakkal Majalla" w:cs="Sakkal Majalla"/>
                <w:sz w:val="20"/>
                <w:szCs w:val="20"/>
                <w:rtl/>
              </w:rPr>
            </w:pPr>
          </w:p>
        </w:tc>
        <w:tc>
          <w:tcPr>
            <w:tcW w:w="2249" w:type="dxa"/>
            <w:shd w:val="clear" w:color="auto" w:fill="FFFFFF" w:themeFill="background1"/>
            <w:vAlign w:val="center"/>
          </w:tcPr>
          <w:p w14:paraId="727782B0" w14:textId="77777777" w:rsidR="000C6C14" w:rsidRPr="00692995" w:rsidRDefault="000C6C14" w:rsidP="000C6C14">
            <w:pPr>
              <w:bidi/>
              <w:rPr>
                <w:rFonts w:ascii="Sakkal Majalla" w:hAnsi="Sakkal Majalla" w:cs="Sakkal Majalla"/>
                <w:sz w:val="20"/>
                <w:szCs w:val="20"/>
                <w:rtl/>
              </w:rPr>
            </w:pPr>
            <w:r w:rsidRPr="00692995">
              <w:rPr>
                <w:rFonts w:ascii="Sakkal Majalla" w:hAnsi="Sakkal Majalla" w:cs="Sakkal Majalla"/>
                <w:sz w:val="20"/>
                <w:szCs w:val="20"/>
                <w:rtl/>
                <w:lang w:bidi="ar-OM"/>
              </w:rPr>
              <w:t>نسبة انخفاض القضايا المرفوعة على الوزارة (طرف ثان)</w:t>
            </w:r>
          </w:p>
        </w:tc>
        <w:tc>
          <w:tcPr>
            <w:tcW w:w="1079" w:type="dxa"/>
            <w:shd w:val="clear" w:color="auto" w:fill="FFFFFF" w:themeFill="background1"/>
            <w:vAlign w:val="center"/>
          </w:tcPr>
          <w:p w14:paraId="6DDD9FC2" w14:textId="7777777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50%</w:t>
            </w:r>
          </w:p>
        </w:tc>
        <w:tc>
          <w:tcPr>
            <w:tcW w:w="1262" w:type="dxa"/>
            <w:shd w:val="clear" w:color="auto" w:fill="FFFFFF" w:themeFill="background1"/>
            <w:vAlign w:val="center"/>
          </w:tcPr>
          <w:p w14:paraId="6A46BF33" w14:textId="7777777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25%</w:t>
            </w:r>
          </w:p>
        </w:tc>
        <w:tc>
          <w:tcPr>
            <w:tcW w:w="813" w:type="dxa"/>
            <w:shd w:val="clear" w:color="auto" w:fill="FFFFFF" w:themeFill="background1"/>
            <w:vAlign w:val="center"/>
          </w:tcPr>
          <w:p w14:paraId="3721ECC2" w14:textId="7777777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5%</w:t>
            </w:r>
          </w:p>
        </w:tc>
        <w:tc>
          <w:tcPr>
            <w:tcW w:w="813" w:type="dxa"/>
            <w:shd w:val="clear" w:color="auto" w:fill="FFFFFF" w:themeFill="background1"/>
            <w:vAlign w:val="center"/>
          </w:tcPr>
          <w:p w14:paraId="2B84912A" w14:textId="7777777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5%</w:t>
            </w:r>
          </w:p>
        </w:tc>
        <w:tc>
          <w:tcPr>
            <w:tcW w:w="816" w:type="dxa"/>
            <w:shd w:val="clear" w:color="auto" w:fill="FFFFFF" w:themeFill="background1"/>
            <w:vAlign w:val="center"/>
          </w:tcPr>
          <w:p w14:paraId="17C1C510" w14:textId="7777777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5%</w:t>
            </w:r>
          </w:p>
        </w:tc>
        <w:tc>
          <w:tcPr>
            <w:tcW w:w="807" w:type="dxa"/>
            <w:shd w:val="clear" w:color="auto" w:fill="FFFFFF" w:themeFill="background1"/>
            <w:vAlign w:val="center"/>
          </w:tcPr>
          <w:p w14:paraId="7FB1B141" w14:textId="7777777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5%</w:t>
            </w:r>
          </w:p>
        </w:tc>
        <w:tc>
          <w:tcPr>
            <w:tcW w:w="813" w:type="dxa"/>
            <w:shd w:val="clear" w:color="auto" w:fill="FFFFFF" w:themeFill="background1"/>
            <w:vAlign w:val="center"/>
          </w:tcPr>
          <w:p w14:paraId="5EE9FE87" w14:textId="7777777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5%</w:t>
            </w:r>
          </w:p>
        </w:tc>
      </w:tr>
      <w:tr w:rsidR="000C6C14" w:rsidRPr="00692995" w14:paraId="1330169B" w14:textId="77777777" w:rsidTr="005816E1">
        <w:trPr>
          <w:cantSplit/>
          <w:trHeight w:val="315"/>
        </w:trPr>
        <w:tc>
          <w:tcPr>
            <w:tcW w:w="1439" w:type="dxa"/>
            <w:shd w:val="clear" w:color="auto" w:fill="auto"/>
            <w:vAlign w:val="center"/>
          </w:tcPr>
          <w:p w14:paraId="276961C6" w14:textId="77777777" w:rsidR="000C6C14" w:rsidRPr="00692995" w:rsidRDefault="000C6C14" w:rsidP="000C6C14">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88" w:type="dxa"/>
            <w:shd w:val="clear" w:color="auto" w:fill="auto"/>
            <w:vAlign w:val="center"/>
          </w:tcPr>
          <w:p w14:paraId="10D8C253" w14:textId="77777777" w:rsidR="000C6C14" w:rsidRPr="00692995" w:rsidRDefault="000C6C14" w:rsidP="000C6C14">
            <w:pPr>
              <w:bidi/>
              <w:rPr>
                <w:rFonts w:ascii="Sakkal Majalla" w:hAnsi="Sakkal Majalla" w:cs="Sakkal Majalla"/>
                <w:sz w:val="20"/>
                <w:szCs w:val="20"/>
                <w:rtl/>
              </w:rPr>
            </w:pPr>
            <w:r w:rsidRPr="00692995">
              <w:rPr>
                <w:rFonts w:ascii="Sakkal Majalla" w:hAnsi="Sakkal Majalla" w:cs="Sakkal Majalla"/>
                <w:sz w:val="20"/>
                <w:szCs w:val="20"/>
                <w:rtl/>
              </w:rPr>
              <w:t>اعداد دليل إجرائي للعمل القانوني</w:t>
            </w:r>
          </w:p>
        </w:tc>
        <w:tc>
          <w:tcPr>
            <w:tcW w:w="1259" w:type="dxa"/>
            <w:shd w:val="clear" w:color="auto" w:fill="auto"/>
            <w:vAlign w:val="center"/>
          </w:tcPr>
          <w:p w14:paraId="66A39203" w14:textId="77777777" w:rsidR="000C6C14" w:rsidRPr="00692995" w:rsidRDefault="000C6C14" w:rsidP="000C6C14">
            <w:pPr>
              <w:bidi/>
              <w:rPr>
                <w:rFonts w:ascii="Sakkal Majalla" w:hAnsi="Sakkal Majalla" w:cs="Sakkal Majalla"/>
                <w:sz w:val="20"/>
                <w:szCs w:val="20"/>
                <w:rtl/>
              </w:rPr>
            </w:pPr>
          </w:p>
        </w:tc>
        <w:tc>
          <w:tcPr>
            <w:tcW w:w="2249" w:type="dxa"/>
            <w:shd w:val="clear" w:color="auto" w:fill="auto"/>
            <w:vAlign w:val="center"/>
          </w:tcPr>
          <w:p w14:paraId="2C256F35" w14:textId="77777777" w:rsidR="000C6C14" w:rsidRPr="00692995" w:rsidRDefault="000C6C14" w:rsidP="000C6C14">
            <w:pPr>
              <w:bidi/>
              <w:rPr>
                <w:rFonts w:ascii="Sakkal Majalla" w:hAnsi="Sakkal Majalla" w:cs="Sakkal Majalla"/>
                <w:sz w:val="20"/>
                <w:szCs w:val="20"/>
                <w:rtl/>
              </w:rPr>
            </w:pPr>
            <w:r w:rsidRPr="00692995">
              <w:rPr>
                <w:rFonts w:ascii="Sakkal Majalla" w:hAnsi="Sakkal Majalla" w:cs="Sakkal Majalla"/>
                <w:sz w:val="20"/>
                <w:szCs w:val="20"/>
                <w:rtl/>
              </w:rPr>
              <w:t>نسبة اكمال إعداد الدليل الاجرائي</w:t>
            </w:r>
          </w:p>
        </w:tc>
        <w:tc>
          <w:tcPr>
            <w:tcW w:w="1079" w:type="dxa"/>
            <w:shd w:val="clear" w:color="auto" w:fill="auto"/>
            <w:vAlign w:val="center"/>
          </w:tcPr>
          <w:p w14:paraId="3328103B" w14:textId="7777777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auto"/>
            <w:vAlign w:val="center"/>
          </w:tcPr>
          <w:p w14:paraId="23038851" w14:textId="7777777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59915FF2" w14:textId="7777777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FFFFFF" w:themeFill="background1"/>
            <w:vAlign w:val="center"/>
          </w:tcPr>
          <w:p w14:paraId="391A9C8F" w14:textId="77777777" w:rsidR="000C6C14" w:rsidRPr="00692995" w:rsidRDefault="000C6C14" w:rsidP="000C6C14">
            <w:pPr>
              <w:bidi/>
              <w:jc w:val="center"/>
              <w:rPr>
                <w:rFonts w:ascii="Sakkal Majalla" w:hAnsi="Sakkal Majalla" w:cs="Sakkal Majalla"/>
                <w:sz w:val="20"/>
                <w:szCs w:val="20"/>
                <w:rtl/>
              </w:rPr>
            </w:pPr>
          </w:p>
        </w:tc>
        <w:tc>
          <w:tcPr>
            <w:tcW w:w="816" w:type="dxa"/>
            <w:shd w:val="clear" w:color="auto" w:fill="FFFFFF" w:themeFill="background1"/>
            <w:vAlign w:val="center"/>
          </w:tcPr>
          <w:p w14:paraId="4CF4E507" w14:textId="77777777" w:rsidR="000C6C14" w:rsidRPr="00692995" w:rsidRDefault="000C6C14" w:rsidP="000C6C14">
            <w:pPr>
              <w:bidi/>
              <w:jc w:val="center"/>
              <w:rPr>
                <w:rFonts w:ascii="Sakkal Majalla" w:hAnsi="Sakkal Majalla" w:cs="Sakkal Majalla"/>
                <w:sz w:val="20"/>
                <w:szCs w:val="20"/>
                <w:rtl/>
              </w:rPr>
            </w:pPr>
          </w:p>
        </w:tc>
        <w:tc>
          <w:tcPr>
            <w:tcW w:w="807" w:type="dxa"/>
            <w:shd w:val="clear" w:color="auto" w:fill="FFFFFF" w:themeFill="background1"/>
            <w:vAlign w:val="center"/>
          </w:tcPr>
          <w:p w14:paraId="6A031788" w14:textId="77777777" w:rsidR="000C6C14" w:rsidRPr="00692995" w:rsidRDefault="000C6C14" w:rsidP="000C6C14">
            <w:pPr>
              <w:bidi/>
              <w:jc w:val="center"/>
              <w:rPr>
                <w:rFonts w:ascii="Sakkal Majalla" w:hAnsi="Sakkal Majalla" w:cs="Sakkal Majalla"/>
                <w:sz w:val="20"/>
                <w:szCs w:val="20"/>
                <w:rtl/>
              </w:rPr>
            </w:pPr>
          </w:p>
        </w:tc>
        <w:tc>
          <w:tcPr>
            <w:tcW w:w="813" w:type="dxa"/>
            <w:shd w:val="clear" w:color="auto" w:fill="FFFFFF" w:themeFill="background1"/>
            <w:vAlign w:val="center"/>
          </w:tcPr>
          <w:p w14:paraId="13AA9C05" w14:textId="77777777" w:rsidR="000C6C14" w:rsidRPr="00692995" w:rsidRDefault="000C6C14" w:rsidP="000C6C14">
            <w:pPr>
              <w:bidi/>
              <w:jc w:val="center"/>
              <w:rPr>
                <w:rFonts w:ascii="Sakkal Majalla" w:hAnsi="Sakkal Majalla" w:cs="Sakkal Majalla"/>
                <w:sz w:val="20"/>
                <w:szCs w:val="20"/>
                <w:rtl/>
              </w:rPr>
            </w:pPr>
          </w:p>
        </w:tc>
      </w:tr>
      <w:tr w:rsidR="000C6C14" w:rsidRPr="00692995" w14:paraId="4444364E" w14:textId="77777777" w:rsidTr="005816E1">
        <w:trPr>
          <w:cantSplit/>
          <w:trHeight w:val="315"/>
        </w:trPr>
        <w:tc>
          <w:tcPr>
            <w:tcW w:w="1439" w:type="dxa"/>
            <w:shd w:val="clear" w:color="auto" w:fill="auto"/>
            <w:vAlign w:val="center"/>
          </w:tcPr>
          <w:p w14:paraId="36DFE0EC" w14:textId="77777777" w:rsidR="000C6C14" w:rsidRPr="00692995" w:rsidRDefault="000C6C14" w:rsidP="000C6C14">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2</w:t>
            </w:r>
          </w:p>
        </w:tc>
        <w:tc>
          <w:tcPr>
            <w:tcW w:w="3688" w:type="dxa"/>
            <w:shd w:val="clear" w:color="auto" w:fill="auto"/>
            <w:vAlign w:val="center"/>
          </w:tcPr>
          <w:p w14:paraId="45C48272" w14:textId="77777777" w:rsidR="000C6C14" w:rsidRPr="00692995" w:rsidRDefault="000C6C14" w:rsidP="000C6C14">
            <w:pPr>
              <w:bidi/>
              <w:rPr>
                <w:rFonts w:ascii="Sakkal Majalla" w:hAnsi="Sakkal Majalla" w:cs="Sakkal Majalla"/>
                <w:sz w:val="20"/>
                <w:szCs w:val="20"/>
                <w:rtl/>
              </w:rPr>
            </w:pPr>
            <w:r w:rsidRPr="00692995">
              <w:rPr>
                <w:rFonts w:ascii="Sakkal Majalla" w:hAnsi="Sakkal Majalla" w:cs="Sakkal Majalla"/>
                <w:sz w:val="20"/>
                <w:szCs w:val="20"/>
                <w:rtl/>
                <w:lang w:bidi="ar-OM"/>
              </w:rPr>
              <w:t xml:space="preserve">تنفيذ دورة تدريبية لتدريب مدربين على الدليل </w:t>
            </w:r>
            <w:r w:rsidRPr="00692995">
              <w:rPr>
                <w:rFonts w:ascii="Sakkal Majalla" w:hAnsi="Sakkal Majalla" w:cs="Sakkal Majalla"/>
                <w:sz w:val="20"/>
                <w:szCs w:val="20"/>
                <w:rtl/>
              </w:rPr>
              <w:t>الإجرائي للعمل القانوني</w:t>
            </w:r>
          </w:p>
        </w:tc>
        <w:tc>
          <w:tcPr>
            <w:tcW w:w="1259" w:type="dxa"/>
            <w:shd w:val="clear" w:color="auto" w:fill="auto"/>
            <w:vAlign w:val="center"/>
          </w:tcPr>
          <w:p w14:paraId="1ECD188C" w14:textId="77777777" w:rsidR="000C6C14" w:rsidRPr="00692995" w:rsidRDefault="000C6C14" w:rsidP="000C6C14">
            <w:pPr>
              <w:bidi/>
              <w:rPr>
                <w:rFonts w:ascii="Sakkal Majalla" w:hAnsi="Sakkal Majalla" w:cs="Sakkal Majalla"/>
                <w:sz w:val="20"/>
                <w:szCs w:val="20"/>
                <w:rtl/>
              </w:rPr>
            </w:pPr>
          </w:p>
        </w:tc>
        <w:tc>
          <w:tcPr>
            <w:tcW w:w="2249" w:type="dxa"/>
            <w:shd w:val="clear" w:color="auto" w:fill="auto"/>
            <w:vAlign w:val="center"/>
          </w:tcPr>
          <w:p w14:paraId="3D337120" w14:textId="77777777" w:rsidR="000C6C14" w:rsidRPr="00692995" w:rsidRDefault="000C6C14" w:rsidP="000C6C14">
            <w:pPr>
              <w:bidi/>
              <w:rPr>
                <w:rFonts w:ascii="Sakkal Majalla" w:hAnsi="Sakkal Majalla" w:cs="Sakkal Majalla"/>
                <w:sz w:val="20"/>
                <w:szCs w:val="20"/>
                <w:rtl/>
              </w:rPr>
            </w:pPr>
            <w:r w:rsidRPr="00692995">
              <w:rPr>
                <w:rFonts w:ascii="Sakkal Majalla" w:hAnsi="Sakkal Majalla" w:cs="Sakkal Majalla"/>
                <w:sz w:val="20"/>
                <w:szCs w:val="20"/>
                <w:rtl/>
                <w:lang w:bidi="ar-OM"/>
              </w:rPr>
              <w:t>عدد الدورات التدريبية</w:t>
            </w:r>
          </w:p>
        </w:tc>
        <w:tc>
          <w:tcPr>
            <w:tcW w:w="1079" w:type="dxa"/>
            <w:shd w:val="clear" w:color="auto" w:fill="auto"/>
            <w:vAlign w:val="center"/>
          </w:tcPr>
          <w:p w14:paraId="7987B04A" w14:textId="7777777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auto"/>
            <w:vAlign w:val="center"/>
          </w:tcPr>
          <w:p w14:paraId="6582F4A7" w14:textId="7777777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1</w:t>
            </w:r>
          </w:p>
        </w:tc>
        <w:tc>
          <w:tcPr>
            <w:tcW w:w="813" w:type="dxa"/>
            <w:shd w:val="clear" w:color="auto" w:fill="auto"/>
            <w:vAlign w:val="center"/>
          </w:tcPr>
          <w:p w14:paraId="6BF0888D" w14:textId="7777777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05B379EB" w14:textId="77777777" w:rsidR="000C6C14" w:rsidRPr="00692995" w:rsidRDefault="000C6C14" w:rsidP="000C6C14">
            <w:pPr>
              <w:bidi/>
              <w:jc w:val="center"/>
              <w:rPr>
                <w:rFonts w:ascii="Sakkal Majalla" w:hAnsi="Sakkal Majalla" w:cs="Sakkal Majalla"/>
                <w:sz w:val="20"/>
                <w:szCs w:val="20"/>
                <w:rtl/>
              </w:rPr>
            </w:pPr>
          </w:p>
        </w:tc>
        <w:tc>
          <w:tcPr>
            <w:tcW w:w="816" w:type="dxa"/>
            <w:shd w:val="clear" w:color="auto" w:fill="auto"/>
            <w:vAlign w:val="center"/>
          </w:tcPr>
          <w:p w14:paraId="5158E70A" w14:textId="77777777" w:rsidR="000C6C14" w:rsidRPr="00692995" w:rsidRDefault="000C6C14" w:rsidP="000C6C14">
            <w:pPr>
              <w:bidi/>
              <w:jc w:val="center"/>
              <w:rPr>
                <w:rFonts w:ascii="Sakkal Majalla" w:hAnsi="Sakkal Majalla" w:cs="Sakkal Majalla"/>
                <w:sz w:val="20"/>
                <w:szCs w:val="20"/>
                <w:rtl/>
              </w:rPr>
            </w:pPr>
          </w:p>
        </w:tc>
        <w:tc>
          <w:tcPr>
            <w:tcW w:w="807" w:type="dxa"/>
            <w:shd w:val="clear" w:color="auto" w:fill="auto"/>
            <w:vAlign w:val="center"/>
          </w:tcPr>
          <w:p w14:paraId="5AA44D16" w14:textId="77777777" w:rsidR="000C6C14" w:rsidRPr="00692995" w:rsidRDefault="000C6C14" w:rsidP="000C6C14">
            <w:pPr>
              <w:bidi/>
              <w:jc w:val="center"/>
              <w:rPr>
                <w:rFonts w:ascii="Sakkal Majalla" w:hAnsi="Sakkal Majalla" w:cs="Sakkal Majalla"/>
                <w:sz w:val="20"/>
                <w:szCs w:val="20"/>
                <w:rtl/>
              </w:rPr>
            </w:pPr>
          </w:p>
        </w:tc>
        <w:tc>
          <w:tcPr>
            <w:tcW w:w="813" w:type="dxa"/>
            <w:shd w:val="clear" w:color="auto" w:fill="auto"/>
            <w:vAlign w:val="center"/>
          </w:tcPr>
          <w:p w14:paraId="6C2E38C1" w14:textId="77777777" w:rsidR="000C6C14" w:rsidRPr="00692995" w:rsidRDefault="000C6C14" w:rsidP="000C6C14">
            <w:pPr>
              <w:bidi/>
              <w:jc w:val="center"/>
              <w:rPr>
                <w:rFonts w:ascii="Sakkal Majalla" w:hAnsi="Sakkal Majalla" w:cs="Sakkal Majalla"/>
                <w:sz w:val="20"/>
                <w:szCs w:val="20"/>
                <w:rtl/>
              </w:rPr>
            </w:pPr>
          </w:p>
        </w:tc>
      </w:tr>
      <w:tr w:rsidR="000C6C14" w:rsidRPr="00692995" w14:paraId="5437C72F" w14:textId="77777777" w:rsidTr="005816E1">
        <w:trPr>
          <w:cantSplit/>
          <w:trHeight w:val="315"/>
        </w:trPr>
        <w:tc>
          <w:tcPr>
            <w:tcW w:w="1439" w:type="dxa"/>
            <w:shd w:val="clear" w:color="auto" w:fill="auto"/>
            <w:vAlign w:val="center"/>
          </w:tcPr>
          <w:p w14:paraId="07E42149" w14:textId="77777777" w:rsidR="000C6C14" w:rsidRPr="00692995" w:rsidRDefault="000C6C14" w:rsidP="000C6C14">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88" w:type="dxa"/>
            <w:shd w:val="clear" w:color="auto" w:fill="auto"/>
            <w:vAlign w:val="center"/>
          </w:tcPr>
          <w:p w14:paraId="55DDA3EB" w14:textId="77777777" w:rsidR="000C6C14" w:rsidRPr="00692995" w:rsidRDefault="000C6C14" w:rsidP="000C6C14">
            <w:pPr>
              <w:bidi/>
              <w:rPr>
                <w:rFonts w:ascii="Sakkal Majalla" w:hAnsi="Sakkal Majalla" w:cs="Sakkal Majalla"/>
                <w:sz w:val="20"/>
                <w:szCs w:val="20"/>
                <w:rtl/>
              </w:rPr>
            </w:pPr>
            <w:r w:rsidRPr="00692995">
              <w:rPr>
                <w:rFonts w:ascii="Sakkal Majalla" w:hAnsi="Sakkal Majalla" w:cs="Sakkal Majalla"/>
                <w:sz w:val="20"/>
                <w:szCs w:val="20"/>
                <w:rtl/>
              </w:rPr>
              <w:t>تدريب الباحثين القانونيين على الدليل الاجرائي للعمل القانوني</w:t>
            </w:r>
          </w:p>
        </w:tc>
        <w:tc>
          <w:tcPr>
            <w:tcW w:w="1259" w:type="dxa"/>
            <w:shd w:val="clear" w:color="auto" w:fill="auto"/>
            <w:vAlign w:val="center"/>
          </w:tcPr>
          <w:p w14:paraId="32E64344" w14:textId="77777777" w:rsidR="000C6C14" w:rsidRPr="00692995" w:rsidRDefault="000C6C14" w:rsidP="000C6C14">
            <w:pPr>
              <w:bidi/>
              <w:rPr>
                <w:rFonts w:ascii="Sakkal Majalla" w:hAnsi="Sakkal Majalla" w:cs="Sakkal Majalla"/>
                <w:sz w:val="20"/>
                <w:szCs w:val="20"/>
                <w:rtl/>
              </w:rPr>
            </w:pPr>
          </w:p>
        </w:tc>
        <w:tc>
          <w:tcPr>
            <w:tcW w:w="2249" w:type="dxa"/>
            <w:shd w:val="clear" w:color="auto" w:fill="auto"/>
            <w:vAlign w:val="center"/>
          </w:tcPr>
          <w:p w14:paraId="46AF59D3" w14:textId="77777777" w:rsidR="000C6C14" w:rsidRPr="00692995" w:rsidRDefault="000C6C14" w:rsidP="000C6C14">
            <w:pPr>
              <w:bidi/>
              <w:rPr>
                <w:rFonts w:ascii="Sakkal Majalla" w:hAnsi="Sakkal Majalla" w:cs="Sakkal Majalla"/>
                <w:sz w:val="20"/>
                <w:szCs w:val="20"/>
                <w:rtl/>
              </w:rPr>
            </w:pPr>
            <w:r w:rsidRPr="00692995">
              <w:rPr>
                <w:rFonts w:ascii="Sakkal Majalla" w:hAnsi="Sakkal Majalla" w:cs="Sakkal Majalla"/>
                <w:sz w:val="20"/>
                <w:szCs w:val="20"/>
                <w:rtl/>
                <w:lang w:bidi="ar-OM"/>
              </w:rPr>
              <w:t>عدد الباحثين المدربين</w:t>
            </w:r>
          </w:p>
        </w:tc>
        <w:tc>
          <w:tcPr>
            <w:tcW w:w="1079" w:type="dxa"/>
            <w:shd w:val="clear" w:color="auto" w:fill="auto"/>
            <w:vAlign w:val="center"/>
          </w:tcPr>
          <w:p w14:paraId="5015D07D" w14:textId="7777777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auto"/>
            <w:vAlign w:val="center"/>
          </w:tcPr>
          <w:p w14:paraId="6FEC2745" w14:textId="7777777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42</w:t>
            </w:r>
          </w:p>
        </w:tc>
        <w:tc>
          <w:tcPr>
            <w:tcW w:w="813" w:type="dxa"/>
            <w:shd w:val="clear" w:color="auto" w:fill="auto"/>
            <w:vAlign w:val="center"/>
          </w:tcPr>
          <w:p w14:paraId="51AB766E" w14:textId="7777777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rPr>
              <w:t>42</w:t>
            </w:r>
          </w:p>
        </w:tc>
        <w:tc>
          <w:tcPr>
            <w:tcW w:w="813" w:type="dxa"/>
            <w:shd w:val="clear" w:color="auto" w:fill="auto"/>
            <w:vAlign w:val="center"/>
          </w:tcPr>
          <w:p w14:paraId="39EB373F" w14:textId="77777777" w:rsidR="000C6C14" w:rsidRPr="00692995" w:rsidRDefault="000C6C14" w:rsidP="000C6C14">
            <w:pPr>
              <w:bidi/>
              <w:jc w:val="center"/>
              <w:rPr>
                <w:rFonts w:ascii="Sakkal Majalla" w:hAnsi="Sakkal Majalla" w:cs="Sakkal Majalla"/>
                <w:sz w:val="20"/>
                <w:szCs w:val="20"/>
                <w:rtl/>
              </w:rPr>
            </w:pPr>
          </w:p>
        </w:tc>
        <w:tc>
          <w:tcPr>
            <w:tcW w:w="816" w:type="dxa"/>
            <w:shd w:val="clear" w:color="auto" w:fill="auto"/>
            <w:vAlign w:val="center"/>
          </w:tcPr>
          <w:p w14:paraId="0FB34B33" w14:textId="77777777" w:rsidR="000C6C14" w:rsidRPr="00692995" w:rsidRDefault="000C6C14" w:rsidP="000C6C14">
            <w:pPr>
              <w:bidi/>
              <w:jc w:val="center"/>
              <w:rPr>
                <w:rFonts w:ascii="Sakkal Majalla" w:hAnsi="Sakkal Majalla" w:cs="Sakkal Majalla"/>
                <w:sz w:val="20"/>
                <w:szCs w:val="20"/>
                <w:rtl/>
              </w:rPr>
            </w:pPr>
          </w:p>
        </w:tc>
        <w:tc>
          <w:tcPr>
            <w:tcW w:w="807" w:type="dxa"/>
            <w:shd w:val="clear" w:color="auto" w:fill="auto"/>
            <w:vAlign w:val="center"/>
          </w:tcPr>
          <w:p w14:paraId="6C5898CD" w14:textId="77777777" w:rsidR="000C6C14" w:rsidRPr="00692995" w:rsidRDefault="000C6C14" w:rsidP="000C6C14">
            <w:pPr>
              <w:bidi/>
              <w:jc w:val="center"/>
              <w:rPr>
                <w:rFonts w:ascii="Sakkal Majalla" w:hAnsi="Sakkal Majalla" w:cs="Sakkal Majalla"/>
                <w:sz w:val="20"/>
                <w:szCs w:val="20"/>
                <w:rtl/>
              </w:rPr>
            </w:pPr>
          </w:p>
        </w:tc>
        <w:tc>
          <w:tcPr>
            <w:tcW w:w="813" w:type="dxa"/>
            <w:shd w:val="clear" w:color="auto" w:fill="auto"/>
            <w:vAlign w:val="center"/>
          </w:tcPr>
          <w:p w14:paraId="1DEACFEF" w14:textId="77777777" w:rsidR="000C6C14" w:rsidRPr="00692995" w:rsidRDefault="000C6C14" w:rsidP="000C6C14">
            <w:pPr>
              <w:bidi/>
              <w:jc w:val="center"/>
              <w:rPr>
                <w:rFonts w:ascii="Sakkal Majalla" w:hAnsi="Sakkal Majalla" w:cs="Sakkal Majalla"/>
                <w:sz w:val="20"/>
                <w:szCs w:val="20"/>
                <w:rtl/>
              </w:rPr>
            </w:pPr>
          </w:p>
        </w:tc>
      </w:tr>
      <w:tr w:rsidR="000C6C14" w:rsidRPr="00692995" w14:paraId="5CD701A1" w14:textId="77777777" w:rsidTr="005816E1">
        <w:trPr>
          <w:cantSplit/>
          <w:trHeight w:val="315"/>
        </w:trPr>
        <w:tc>
          <w:tcPr>
            <w:tcW w:w="1439" w:type="dxa"/>
            <w:shd w:val="clear" w:color="auto" w:fill="auto"/>
            <w:vAlign w:val="center"/>
          </w:tcPr>
          <w:p w14:paraId="7AE13B39" w14:textId="77777777" w:rsidR="000C6C14" w:rsidRPr="00692995" w:rsidRDefault="000C6C14" w:rsidP="000C6C14">
            <w:pPr>
              <w:bidi/>
              <w:rPr>
                <w:rFonts w:ascii="Sakkal Majalla" w:hAnsi="Sakkal Majalla" w:cs="Sakkal Majalla"/>
                <w:sz w:val="20"/>
                <w:szCs w:val="20"/>
                <w:rtl/>
              </w:rPr>
            </w:pPr>
            <w:r w:rsidRPr="00692995">
              <w:rPr>
                <w:rFonts w:ascii="Sakkal Majalla" w:hAnsi="Sakkal Majalla" w:cs="Sakkal Majalla"/>
                <w:sz w:val="20"/>
                <w:szCs w:val="20"/>
                <w:rtl/>
              </w:rPr>
              <w:t>النشاط الفرعي 4</w:t>
            </w:r>
          </w:p>
        </w:tc>
        <w:tc>
          <w:tcPr>
            <w:tcW w:w="3688" w:type="dxa"/>
            <w:shd w:val="clear" w:color="auto" w:fill="auto"/>
            <w:vAlign w:val="center"/>
          </w:tcPr>
          <w:p w14:paraId="2DAA0227" w14:textId="77777777" w:rsidR="000C6C14" w:rsidRPr="00692995" w:rsidRDefault="000C6C14" w:rsidP="000C6C14">
            <w:pPr>
              <w:bidi/>
              <w:rPr>
                <w:rFonts w:ascii="Sakkal Majalla" w:hAnsi="Sakkal Majalla" w:cs="Sakkal Majalla"/>
                <w:sz w:val="20"/>
                <w:szCs w:val="20"/>
                <w:rtl/>
              </w:rPr>
            </w:pPr>
            <w:r w:rsidRPr="00692995">
              <w:rPr>
                <w:rFonts w:ascii="Sakkal Majalla" w:hAnsi="Sakkal Majalla" w:cs="Sakkal Majalla"/>
                <w:sz w:val="20"/>
                <w:szCs w:val="20"/>
                <w:rtl/>
              </w:rPr>
              <w:t>تنفيذ ورش عمل للتعريف بالدليل الاجرائي للعمل القانوني</w:t>
            </w:r>
          </w:p>
        </w:tc>
        <w:tc>
          <w:tcPr>
            <w:tcW w:w="1259" w:type="dxa"/>
            <w:shd w:val="clear" w:color="auto" w:fill="auto"/>
            <w:vAlign w:val="center"/>
          </w:tcPr>
          <w:p w14:paraId="6E21632A" w14:textId="77777777" w:rsidR="000C6C14" w:rsidRPr="00692995" w:rsidRDefault="000C6C14" w:rsidP="000C6C14">
            <w:pPr>
              <w:bidi/>
              <w:rPr>
                <w:rFonts w:ascii="Sakkal Majalla" w:hAnsi="Sakkal Majalla" w:cs="Sakkal Majalla"/>
                <w:sz w:val="20"/>
                <w:szCs w:val="20"/>
                <w:rtl/>
              </w:rPr>
            </w:pPr>
          </w:p>
        </w:tc>
        <w:tc>
          <w:tcPr>
            <w:tcW w:w="2249" w:type="dxa"/>
            <w:shd w:val="clear" w:color="auto" w:fill="auto"/>
            <w:vAlign w:val="center"/>
          </w:tcPr>
          <w:p w14:paraId="11E629A9" w14:textId="77777777" w:rsidR="000C6C14" w:rsidRPr="00692995" w:rsidRDefault="000C6C14" w:rsidP="000C6C14">
            <w:pPr>
              <w:bidi/>
              <w:rPr>
                <w:rFonts w:ascii="Sakkal Majalla" w:hAnsi="Sakkal Majalla" w:cs="Sakkal Majalla"/>
                <w:sz w:val="20"/>
                <w:szCs w:val="20"/>
                <w:rtl/>
              </w:rPr>
            </w:pPr>
            <w:r w:rsidRPr="00692995">
              <w:rPr>
                <w:rFonts w:ascii="Sakkal Majalla" w:hAnsi="Sakkal Majalla" w:cs="Sakkal Majalla"/>
                <w:sz w:val="20"/>
                <w:szCs w:val="20"/>
                <w:rtl/>
                <w:lang w:bidi="ar-OM"/>
              </w:rPr>
              <w:t>عدد الورش المنفذة</w:t>
            </w:r>
          </w:p>
        </w:tc>
        <w:tc>
          <w:tcPr>
            <w:tcW w:w="1079" w:type="dxa"/>
            <w:shd w:val="clear" w:color="auto" w:fill="auto"/>
            <w:vAlign w:val="center"/>
          </w:tcPr>
          <w:p w14:paraId="45D90559" w14:textId="7777777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auto"/>
            <w:vAlign w:val="center"/>
          </w:tcPr>
          <w:p w14:paraId="31AEEFB7" w14:textId="7777777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13</w:t>
            </w:r>
          </w:p>
        </w:tc>
        <w:tc>
          <w:tcPr>
            <w:tcW w:w="813" w:type="dxa"/>
            <w:shd w:val="clear" w:color="auto" w:fill="auto"/>
            <w:vAlign w:val="center"/>
          </w:tcPr>
          <w:p w14:paraId="1F2F04CB" w14:textId="7777777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69D793E5" w14:textId="7777777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rPr>
              <w:t>12</w:t>
            </w:r>
          </w:p>
        </w:tc>
        <w:tc>
          <w:tcPr>
            <w:tcW w:w="816" w:type="dxa"/>
            <w:shd w:val="clear" w:color="auto" w:fill="auto"/>
            <w:vAlign w:val="center"/>
          </w:tcPr>
          <w:p w14:paraId="0E51A238" w14:textId="77777777" w:rsidR="000C6C14" w:rsidRPr="00692995" w:rsidRDefault="000C6C14" w:rsidP="000C6C14">
            <w:pPr>
              <w:bidi/>
              <w:jc w:val="center"/>
              <w:rPr>
                <w:rFonts w:ascii="Sakkal Majalla" w:hAnsi="Sakkal Majalla" w:cs="Sakkal Majalla"/>
                <w:sz w:val="20"/>
                <w:szCs w:val="20"/>
                <w:rtl/>
              </w:rPr>
            </w:pPr>
          </w:p>
        </w:tc>
        <w:tc>
          <w:tcPr>
            <w:tcW w:w="807" w:type="dxa"/>
            <w:shd w:val="clear" w:color="auto" w:fill="auto"/>
            <w:vAlign w:val="center"/>
          </w:tcPr>
          <w:p w14:paraId="6CC8F2A4" w14:textId="77777777" w:rsidR="000C6C14" w:rsidRPr="00692995" w:rsidRDefault="000C6C14" w:rsidP="000C6C14">
            <w:pPr>
              <w:bidi/>
              <w:jc w:val="center"/>
              <w:rPr>
                <w:rFonts w:ascii="Sakkal Majalla" w:hAnsi="Sakkal Majalla" w:cs="Sakkal Majalla"/>
                <w:sz w:val="20"/>
                <w:szCs w:val="20"/>
                <w:rtl/>
              </w:rPr>
            </w:pPr>
          </w:p>
        </w:tc>
        <w:tc>
          <w:tcPr>
            <w:tcW w:w="813" w:type="dxa"/>
            <w:shd w:val="clear" w:color="auto" w:fill="auto"/>
            <w:vAlign w:val="center"/>
          </w:tcPr>
          <w:p w14:paraId="74117589" w14:textId="77777777" w:rsidR="000C6C14" w:rsidRPr="00692995" w:rsidRDefault="000C6C14" w:rsidP="000C6C14">
            <w:pPr>
              <w:bidi/>
              <w:jc w:val="center"/>
              <w:rPr>
                <w:rFonts w:ascii="Sakkal Majalla" w:hAnsi="Sakkal Majalla" w:cs="Sakkal Majalla"/>
                <w:sz w:val="20"/>
                <w:szCs w:val="20"/>
                <w:rtl/>
              </w:rPr>
            </w:pPr>
          </w:p>
        </w:tc>
      </w:tr>
      <w:tr w:rsidR="000C6C14" w:rsidRPr="00692995" w14:paraId="546110E2" w14:textId="77777777" w:rsidTr="005816E1">
        <w:trPr>
          <w:cantSplit/>
          <w:trHeight w:val="315"/>
        </w:trPr>
        <w:tc>
          <w:tcPr>
            <w:tcW w:w="1439" w:type="dxa"/>
            <w:shd w:val="clear" w:color="auto" w:fill="auto"/>
            <w:vAlign w:val="center"/>
          </w:tcPr>
          <w:p w14:paraId="3F6656E1" w14:textId="77777777" w:rsidR="000C6C14" w:rsidRPr="00692995" w:rsidRDefault="000C6C14" w:rsidP="000C6C14">
            <w:pPr>
              <w:bidi/>
              <w:rPr>
                <w:rFonts w:ascii="Sakkal Majalla" w:hAnsi="Sakkal Majalla" w:cs="Sakkal Majalla"/>
                <w:sz w:val="20"/>
                <w:szCs w:val="20"/>
                <w:rtl/>
              </w:rPr>
            </w:pPr>
            <w:r w:rsidRPr="00692995">
              <w:rPr>
                <w:rFonts w:ascii="Sakkal Majalla" w:hAnsi="Sakkal Majalla" w:cs="Sakkal Majalla"/>
                <w:sz w:val="20"/>
                <w:szCs w:val="20"/>
                <w:rtl/>
              </w:rPr>
              <w:t>النشاط الفرعي 5</w:t>
            </w:r>
          </w:p>
        </w:tc>
        <w:tc>
          <w:tcPr>
            <w:tcW w:w="3688" w:type="dxa"/>
            <w:shd w:val="clear" w:color="auto" w:fill="auto"/>
            <w:vAlign w:val="center"/>
          </w:tcPr>
          <w:p w14:paraId="541FC3F6" w14:textId="77777777" w:rsidR="000C6C14" w:rsidRPr="00692995" w:rsidRDefault="000C6C14" w:rsidP="000C6C14">
            <w:pPr>
              <w:bidi/>
              <w:rPr>
                <w:rFonts w:ascii="Sakkal Majalla" w:hAnsi="Sakkal Majalla" w:cs="Sakkal Majalla"/>
                <w:sz w:val="20"/>
                <w:szCs w:val="20"/>
                <w:rtl/>
              </w:rPr>
            </w:pPr>
            <w:r w:rsidRPr="00692995">
              <w:rPr>
                <w:rFonts w:ascii="Sakkal Majalla" w:hAnsi="Sakkal Majalla" w:cs="Sakkal Majalla"/>
                <w:sz w:val="20"/>
                <w:szCs w:val="20"/>
                <w:rtl/>
              </w:rPr>
              <w:t>توزيع الدليل الاجرائي على كافة المستويات</w:t>
            </w:r>
          </w:p>
        </w:tc>
        <w:tc>
          <w:tcPr>
            <w:tcW w:w="1259" w:type="dxa"/>
            <w:shd w:val="clear" w:color="auto" w:fill="auto"/>
            <w:vAlign w:val="center"/>
          </w:tcPr>
          <w:p w14:paraId="61ADA67B" w14:textId="77777777" w:rsidR="000C6C14" w:rsidRPr="00692995" w:rsidRDefault="000C6C14" w:rsidP="000C6C14">
            <w:pPr>
              <w:bidi/>
              <w:rPr>
                <w:rFonts w:ascii="Sakkal Majalla" w:hAnsi="Sakkal Majalla" w:cs="Sakkal Majalla"/>
                <w:sz w:val="20"/>
                <w:szCs w:val="20"/>
                <w:rtl/>
              </w:rPr>
            </w:pPr>
          </w:p>
        </w:tc>
        <w:tc>
          <w:tcPr>
            <w:tcW w:w="2249" w:type="dxa"/>
            <w:shd w:val="clear" w:color="auto" w:fill="auto"/>
            <w:vAlign w:val="center"/>
          </w:tcPr>
          <w:p w14:paraId="5DD8AF06" w14:textId="77777777" w:rsidR="000C6C14" w:rsidRPr="00692995" w:rsidRDefault="000C6C14" w:rsidP="000C6C14">
            <w:pPr>
              <w:bidi/>
              <w:rPr>
                <w:rFonts w:ascii="Sakkal Majalla" w:hAnsi="Sakkal Majalla" w:cs="Sakkal Majalla"/>
                <w:sz w:val="20"/>
                <w:szCs w:val="20"/>
                <w:rtl/>
              </w:rPr>
            </w:pPr>
            <w:r w:rsidRPr="00692995">
              <w:rPr>
                <w:rFonts w:ascii="Sakkal Majalla" w:hAnsi="Sakkal Majalla" w:cs="Sakkal Majalla"/>
                <w:sz w:val="20"/>
                <w:szCs w:val="20"/>
                <w:rtl/>
                <w:lang w:bidi="ar-OM"/>
              </w:rPr>
              <w:t>عدد نسخ الدليل الموزعة</w:t>
            </w:r>
          </w:p>
        </w:tc>
        <w:tc>
          <w:tcPr>
            <w:tcW w:w="1079" w:type="dxa"/>
            <w:shd w:val="clear" w:color="auto" w:fill="auto"/>
            <w:vAlign w:val="center"/>
          </w:tcPr>
          <w:p w14:paraId="5CBF5A0F" w14:textId="7777777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auto"/>
            <w:vAlign w:val="center"/>
          </w:tcPr>
          <w:p w14:paraId="33EEEC55" w14:textId="7777777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150</w:t>
            </w:r>
          </w:p>
        </w:tc>
        <w:tc>
          <w:tcPr>
            <w:tcW w:w="813" w:type="dxa"/>
            <w:shd w:val="clear" w:color="auto" w:fill="auto"/>
            <w:vAlign w:val="center"/>
          </w:tcPr>
          <w:p w14:paraId="6FED4E85" w14:textId="7777777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7DEA35C1" w14:textId="7777777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6" w:type="dxa"/>
            <w:shd w:val="clear" w:color="auto" w:fill="auto"/>
            <w:vAlign w:val="center"/>
          </w:tcPr>
          <w:p w14:paraId="1D1D2D9E" w14:textId="77777777" w:rsidR="000C6C14" w:rsidRPr="00692995" w:rsidRDefault="000C6C14" w:rsidP="000C6C14">
            <w:pPr>
              <w:bidi/>
              <w:jc w:val="center"/>
              <w:rPr>
                <w:rFonts w:ascii="Sakkal Majalla" w:hAnsi="Sakkal Majalla" w:cs="Sakkal Majalla"/>
                <w:sz w:val="20"/>
                <w:szCs w:val="20"/>
                <w:rtl/>
              </w:rPr>
            </w:pPr>
          </w:p>
        </w:tc>
        <w:tc>
          <w:tcPr>
            <w:tcW w:w="807" w:type="dxa"/>
            <w:shd w:val="clear" w:color="auto" w:fill="auto"/>
            <w:vAlign w:val="center"/>
          </w:tcPr>
          <w:p w14:paraId="036BCDA9" w14:textId="77777777" w:rsidR="000C6C14" w:rsidRPr="00692995" w:rsidRDefault="000C6C14" w:rsidP="000C6C14">
            <w:pPr>
              <w:bidi/>
              <w:jc w:val="center"/>
              <w:rPr>
                <w:rFonts w:ascii="Sakkal Majalla" w:hAnsi="Sakkal Majalla" w:cs="Sakkal Majalla"/>
                <w:sz w:val="20"/>
                <w:szCs w:val="20"/>
                <w:rtl/>
              </w:rPr>
            </w:pPr>
          </w:p>
        </w:tc>
        <w:tc>
          <w:tcPr>
            <w:tcW w:w="813" w:type="dxa"/>
            <w:shd w:val="clear" w:color="auto" w:fill="auto"/>
            <w:vAlign w:val="center"/>
          </w:tcPr>
          <w:p w14:paraId="59BD75E7" w14:textId="77777777" w:rsidR="000C6C14" w:rsidRPr="00692995" w:rsidRDefault="000C6C14" w:rsidP="000C6C14">
            <w:pPr>
              <w:bidi/>
              <w:jc w:val="center"/>
              <w:rPr>
                <w:rFonts w:ascii="Sakkal Majalla" w:hAnsi="Sakkal Majalla" w:cs="Sakkal Majalla"/>
                <w:sz w:val="20"/>
                <w:szCs w:val="20"/>
                <w:rtl/>
              </w:rPr>
            </w:pPr>
          </w:p>
        </w:tc>
      </w:tr>
      <w:tr w:rsidR="000C6C14" w:rsidRPr="00692995" w14:paraId="55F655EB" w14:textId="77777777" w:rsidTr="005816E1">
        <w:trPr>
          <w:cantSplit/>
          <w:trHeight w:val="315"/>
        </w:trPr>
        <w:tc>
          <w:tcPr>
            <w:tcW w:w="1439" w:type="dxa"/>
            <w:shd w:val="clear" w:color="auto" w:fill="auto"/>
            <w:vAlign w:val="center"/>
          </w:tcPr>
          <w:p w14:paraId="2AD19282" w14:textId="77777777" w:rsidR="000C6C14" w:rsidRPr="00692995" w:rsidRDefault="000C6C14" w:rsidP="000C6C14">
            <w:pPr>
              <w:bidi/>
              <w:rPr>
                <w:rFonts w:ascii="Sakkal Majalla" w:hAnsi="Sakkal Majalla" w:cs="Sakkal Majalla"/>
                <w:sz w:val="20"/>
                <w:szCs w:val="20"/>
                <w:rtl/>
              </w:rPr>
            </w:pPr>
            <w:r w:rsidRPr="00692995">
              <w:rPr>
                <w:rFonts w:ascii="Sakkal Majalla" w:hAnsi="Sakkal Majalla" w:cs="Sakkal Majalla"/>
                <w:sz w:val="20"/>
                <w:szCs w:val="20"/>
                <w:rtl/>
              </w:rPr>
              <w:t>النشاط الفرعي 6</w:t>
            </w:r>
          </w:p>
        </w:tc>
        <w:tc>
          <w:tcPr>
            <w:tcW w:w="3688" w:type="dxa"/>
            <w:shd w:val="clear" w:color="auto" w:fill="auto"/>
            <w:vAlign w:val="center"/>
          </w:tcPr>
          <w:p w14:paraId="44EE47FD" w14:textId="77777777" w:rsidR="000C6C14" w:rsidRPr="00692995" w:rsidRDefault="000C6C14" w:rsidP="000C6C14">
            <w:pPr>
              <w:bidi/>
              <w:rPr>
                <w:rFonts w:ascii="Sakkal Majalla" w:hAnsi="Sakkal Majalla" w:cs="Sakkal Majalla"/>
                <w:sz w:val="20"/>
                <w:szCs w:val="20"/>
                <w:rtl/>
              </w:rPr>
            </w:pPr>
            <w:r w:rsidRPr="00692995">
              <w:rPr>
                <w:rFonts w:ascii="Sakkal Majalla" w:hAnsi="Sakkal Majalla" w:cs="Sakkal Majalla"/>
                <w:sz w:val="20"/>
                <w:szCs w:val="20"/>
                <w:rtl/>
              </w:rPr>
              <w:t>متابعة وتقييم عمل الدوائر والأقسام القانونية في تطبيق الدليل الاجرائي للعمل القانوني</w:t>
            </w:r>
          </w:p>
        </w:tc>
        <w:tc>
          <w:tcPr>
            <w:tcW w:w="1259" w:type="dxa"/>
            <w:shd w:val="clear" w:color="auto" w:fill="auto"/>
            <w:vAlign w:val="center"/>
          </w:tcPr>
          <w:p w14:paraId="044C88AF" w14:textId="77777777" w:rsidR="000C6C14" w:rsidRPr="00692995" w:rsidRDefault="000C6C14" w:rsidP="000C6C14">
            <w:pPr>
              <w:bidi/>
              <w:rPr>
                <w:rFonts w:ascii="Sakkal Majalla" w:hAnsi="Sakkal Majalla" w:cs="Sakkal Majalla"/>
                <w:sz w:val="20"/>
                <w:szCs w:val="20"/>
                <w:rtl/>
              </w:rPr>
            </w:pPr>
          </w:p>
        </w:tc>
        <w:tc>
          <w:tcPr>
            <w:tcW w:w="2249" w:type="dxa"/>
            <w:shd w:val="clear" w:color="auto" w:fill="auto"/>
            <w:vAlign w:val="center"/>
          </w:tcPr>
          <w:p w14:paraId="072457E7" w14:textId="77777777" w:rsidR="000C6C14" w:rsidRPr="00692995" w:rsidRDefault="000C6C14" w:rsidP="000C6C14">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مرات المتابعة</w:t>
            </w:r>
          </w:p>
        </w:tc>
        <w:tc>
          <w:tcPr>
            <w:tcW w:w="1079" w:type="dxa"/>
            <w:shd w:val="clear" w:color="auto" w:fill="auto"/>
            <w:vAlign w:val="center"/>
          </w:tcPr>
          <w:p w14:paraId="184CE07C" w14:textId="7777777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auto"/>
            <w:vAlign w:val="center"/>
          </w:tcPr>
          <w:p w14:paraId="584CA4ED" w14:textId="77777777" w:rsidR="000C6C14" w:rsidRPr="00692995" w:rsidRDefault="000C6C14" w:rsidP="000C6C14">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6</w:t>
            </w:r>
          </w:p>
        </w:tc>
        <w:tc>
          <w:tcPr>
            <w:tcW w:w="813" w:type="dxa"/>
            <w:shd w:val="clear" w:color="auto" w:fill="auto"/>
            <w:vAlign w:val="center"/>
          </w:tcPr>
          <w:p w14:paraId="0F5FF490" w14:textId="7777777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1</w:t>
            </w:r>
          </w:p>
        </w:tc>
        <w:tc>
          <w:tcPr>
            <w:tcW w:w="813" w:type="dxa"/>
            <w:shd w:val="clear" w:color="auto" w:fill="auto"/>
            <w:vAlign w:val="center"/>
          </w:tcPr>
          <w:p w14:paraId="6F35F155" w14:textId="7777777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2</w:t>
            </w:r>
          </w:p>
        </w:tc>
        <w:tc>
          <w:tcPr>
            <w:tcW w:w="816" w:type="dxa"/>
            <w:shd w:val="clear" w:color="auto" w:fill="auto"/>
            <w:vAlign w:val="center"/>
          </w:tcPr>
          <w:p w14:paraId="03782C7D" w14:textId="7777777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1</w:t>
            </w:r>
          </w:p>
        </w:tc>
        <w:tc>
          <w:tcPr>
            <w:tcW w:w="807" w:type="dxa"/>
            <w:shd w:val="clear" w:color="auto" w:fill="auto"/>
            <w:vAlign w:val="center"/>
          </w:tcPr>
          <w:p w14:paraId="344F6C63" w14:textId="7777777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1</w:t>
            </w:r>
          </w:p>
        </w:tc>
        <w:tc>
          <w:tcPr>
            <w:tcW w:w="813" w:type="dxa"/>
            <w:shd w:val="clear" w:color="auto" w:fill="auto"/>
            <w:vAlign w:val="center"/>
          </w:tcPr>
          <w:p w14:paraId="65FDD58C" w14:textId="7777777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1</w:t>
            </w:r>
          </w:p>
        </w:tc>
      </w:tr>
      <w:tr w:rsidR="000C6C14" w:rsidRPr="00692995" w14:paraId="14AB0FCD" w14:textId="77777777" w:rsidTr="005816E1">
        <w:trPr>
          <w:cantSplit/>
          <w:trHeight w:val="315"/>
        </w:trPr>
        <w:tc>
          <w:tcPr>
            <w:tcW w:w="1439" w:type="dxa"/>
            <w:shd w:val="clear" w:color="auto" w:fill="C2D69B"/>
            <w:vAlign w:val="center"/>
          </w:tcPr>
          <w:p w14:paraId="664AEE16" w14:textId="77777777" w:rsidR="000C6C14" w:rsidRPr="00692995" w:rsidRDefault="000C6C14" w:rsidP="000C6C14">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88" w:type="dxa"/>
            <w:shd w:val="clear" w:color="auto" w:fill="FFFFFF" w:themeFill="background1"/>
            <w:vAlign w:val="center"/>
          </w:tcPr>
          <w:p w14:paraId="639CBA66" w14:textId="77777777" w:rsidR="000C6C14" w:rsidRPr="00692995" w:rsidRDefault="000C6C14" w:rsidP="000C6C14">
            <w:pPr>
              <w:bidi/>
              <w:rPr>
                <w:rFonts w:ascii="Sakkal Majalla" w:hAnsi="Sakkal Majalla" w:cs="Sakkal Majalla"/>
                <w:sz w:val="20"/>
                <w:szCs w:val="20"/>
                <w:rtl/>
              </w:rPr>
            </w:pPr>
            <w:r w:rsidRPr="00692995">
              <w:rPr>
                <w:rFonts w:ascii="Sakkal Majalla" w:hAnsi="Sakkal Majalla" w:cs="Sakkal Majalla"/>
                <w:sz w:val="20"/>
                <w:szCs w:val="20"/>
                <w:rtl/>
              </w:rPr>
              <w:t>تنظيم عمل القضايا بين وزارة الصحة والجهات المختصة</w:t>
            </w:r>
          </w:p>
        </w:tc>
        <w:tc>
          <w:tcPr>
            <w:tcW w:w="1259" w:type="dxa"/>
            <w:shd w:val="clear" w:color="auto" w:fill="FFFFFF" w:themeFill="background1"/>
            <w:vAlign w:val="center"/>
          </w:tcPr>
          <w:p w14:paraId="0EA7D74A" w14:textId="77777777" w:rsidR="000C6C14" w:rsidRPr="00692995" w:rsidRDefault="000C6C14" w:rsidP="000C6C14">
            <w:pPr>
              <w:bidi/>
              <w:rPr>
                <w:rFonts w:ascii="Sakkal Majalla" w:hAnsi="Sakkal Majalla" w:cs="Sakkal Majalla"/>
                <w:sz w:val="20"/>
                <w:szCs w:val="20"/>
                <w:rtl/>
              </w:rPr>
            </w:pPr>
          </w:p>
        </w:tc>
        <w:tc>
          <w:tcPr>
            <w:tcW w:w="2249" w:type="dxa"/>
            <w:shd w:val="clear" w:color="auto" w:fill="FFFFFF" w:themeFill="background1"/>
            <w:vAlign w:val="center"/>
          </w:tcPr>
          <w:p w14:paraId="57FAEB80" w14:textId="77777777" w:rsidR="000C6C14" w:rsidRPr="00692995" w:rsidRDefault="000C6C14" w:rsidP="000C6C14">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كسب القضايا المرفوعة على الوزارة</w:t>
            </w:r>
          </w:p>
        </w:tc>
        <w:tc>
          <w:tcPr>
            <w:tcW w:w="1079" w:type="dxa"/>
            <w:shd w:val="clear" w:color="auto" w:fill="FFFFFF" w:themeFill="background1"/>
            <w:vAlign w:val="center"/>
          </w:tcPr>
          <w:p w14:paraId="5029817D" w14:textId="7777777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48%</w:t>
            </w:r>
          </w:p>
        </w:tc>
        <w:tc>
          <w:tcPr>
            <w:tcW w:w="1262" w:type="dxa"/>
            <w:shd w:val="clear" w:color="auto" w:fill="FFFFFF" w:themeFill="background1"/>
            <w:vAlign w:val="center"/>
          </w:tcPr>
          <w:p w14:paraId="63597924" w14:textId="77777777" w:rsidR="000C6C14" w:rsidRPr="00692995" w:rsidRDefault="000C6C14" w:rsidP="000C6C14">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60%</w:t>
            </w:r>
          </w:p>
        </w:tc>
        <w:tc>
          <w:tcPr>
            <w:tcW w:w="813" w:type="dxa"/>
            <w:shd w:val="clear" w:color="auto" w:fill="FFFFFF" w:themeFill="background1"/>
            <w:vAlign w:val="center"/>
          </w:tcPr>
          <w:p w14:paraId="7A894705" w14:textId="77777777" w:rsidR="000C6C14" w:rsidRPr="00692995" w:rsidRDefault="000C6C14" w:rsidP="000C6C14">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w:t>
            </w:r>
          </w:p>
        </w:tc>
        <w:tc>
          <w:tcPr>
            <w:tcW w:w="813" w:type="dxa"/>
            <w:shd w:val="clear" w:color="auto" w:fill="FFFFFF" w:themeFill="background1"/>
            <w:vAlign w:val="center"/>
          </w:tcPr>
          <w:p w14:paraId="7F768F10" w14:textId="77777777" w:rsidR="000C6C14" w:rsidRPr="00692995" w:rsidRDefault="000C6C14" w:rsidP="000C6C14">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w:t>
            </w:r>
          </w:p>
        </w:tc>
        <w:tc>
          <w:tcPr>
            <w:tcW w:w="816" w:type="dxa"/>
            <w:shd w:val="clear" w:color="auto" w:fill="FFFFFF" w:themeFill="background1"/>
            <w:vAlign w:val="center"/>
          </w:tcPr>
          <w:p w14:paraId="025B4995" w14:textId="77777777" w:rsidR="000C6C14" w:rsidRPr="00692995" w:rsidRDefault="000C6C14" w:rsidP="000C6C14">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w:t>
            </w:r>
          </w:p>
        </w:tc>
        <w:tc>
          <w:tcPr>
            <w:tcW w:w="807" w:type="dxa"/>
            <w:shd w:val="clear" w:color="auto" w:fill="FFFFFF" w:themeFill="background1"/>
            <w:vAlign w:val="center"/>
          </w:tcPr>
          <w:p w14:paraId="03229AD8" w14:textId="77777777" w:rsidR="000C6C14" w:rsidRPr="00692995" w:rsidRDefault="000C6C14" w:rsidP="000C6C14">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w:t>
            </w:r>
          </w:p>
        </w:tc>
        <w:tc>
          <w:tcPr>
            <w:tcW w:w="813" w:type="dxa"/>
            <w:shd w:val="clear" w:color="auto" w:fill="FFFFFF" w:themeFill="background1"/>
            <w:vAlign w:val="center"/>
          </w:tcPr>
          <w:p w14:paraId="619B0F69" w14:textId="77777777" w:rsidR="000C6C14" w:rsidRPr="00692995" w:rsidRDefault="000C6C14" w:rsidP="000C6C14">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w:t>
            </w:r>
          </w:p>
        </w:tc>
      </w:tr>
      <w:tr w:rsidR="000C6C14" w:rsidRPr="00692995" w14:paraId="2840DCCC" w14:textId="77777777" w:rsidTr="005816E1">
        <w:trPr>
          <w:cantSplit/>
          <w:trHeight w:val="315"/>
        </w:trPr>
        <w:tc>
          <w:tcPr>
            <w:tcW w:w="1439" w:type="dxa"/>
            <w:shd w:val="clear" w:color="auto" w:fill="auto"/>
            <w:vAlign w:val="center"/>
          </w:tcPr>
          <w:p w14:paraId="0189E373" w14:textId="77777777" w:rsidR="000C6C14" w:rsidRPr="00692995" w:rsidRDefault="000C6C14" w:rsidP="000C6C14">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88" w:type="dxa"/>
            <w:shd w:val="clear" w:color="auto" w:fill="auto"/>
            <w:vAlign w:val="center"/>
          </w:tcPr>
          <w:p w14:paraId="21E75A31" w14:textId="77777777" w:rsidR="000C6C14" w:rsidRPr="00692995" w:rsidRDefault="000C6C14" w:rsidP="000C6C14">
            <w:pPr>
              <w:bidi/>
              <w:rPr>
                <w:rFonts w:ascii="Sakkal Majalla" w:hAnsi="Sakkal Majalla" w:cs="Sakkal Majalla"/>
                <w:sz w:val="20"/>
                <w:szCs w:val="20"/>
                <w:rtl/>
              </w:rPr>
            </w:pPr>
            <w:r w:rsidRPr="00692995">
              <w:rPr>
                <w:rFonts w:ascii="Sakkal Majalla" w:hAnsi="Sakkal Majalla" w:cs="Sakkal Majalla"/>
                <w:sz w:val="20"/>
                <w:szCs w:val="20"/>
                <w:rtl/>
              </w:rPr>
              <w:t>تصميم نظام إلكتروني للقضايا المنظورة في مختلف المحاكم الخاصة بالوزارة بين المحافظات والمحاكم.</w:t>
            </w:r>
          </w:p>
        </w:tc>
        <w:tc>
          <w:tcPr>
            <w:tcW w:w="1259" w:type="dxa"/>
            <w:shd w:val="clear" w:color="auto" w:fill="auto"/>
            <w:vAlign w:val="center"/>
          </w:tcPr>
          <w:p w14:paraId="437BD21C" w14:textId="77777777" w:rsidR="000C6C14" w:rsidRPr="00692995" w:rsidRDefault="000C6C14" w:rsidP="000C6C14">
            <w:pPr>
              <w:bidi/>
              <w:rPr>
                <w:rFonts w:ascii="Sakkal Majalla" w:hAnsi="Sakkal Majalla" w:cs="Sakkal Majalla"/>
                <w:sz w:val="20"/>
                <w:szCs w:val="20"/>
                <w:rtl/>
              </w:rPr>
            </w:pPr>
          </w:p>
        </w:tc>
        <w:tc>
          <w:tcPr>
            <w:tcW w:w="2249" w:type="dxa"/>
            <w:shd w:val="clear" w:color="auto" w:fill="auto"/>
            <w:vAlign w:val="center"/>
          </w:tcPr>
          <w:p w14:paraId="00384605" w14:textId="77777777" w:rsidR="000C6C14" w:rsidRPr="00692995" w:rsidRDefault="000C6C14" w:rsidP="000C6C14">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اكمال تصميم النظام الاليكتروني</w:t>
            </w:r>
          </w:p>
        </w:tc>
        <w:tc>
          <w:tcPr>
            <w:tcW w:w="1079" w:type="dxa"/>
            <w:shd w:val="clear" w:color="auto" w:fill="auto"/>
            <w:vAlign w:val="center"/>
          </w:tcPr>
          <w:p w14:paraId="09E2CE57" w14:textId="77777777" w:rsidR="000C6C14" w:rsidRPr="00692995" w:rsidRDefault="000C6C14" w:rsidP="000C6C14">
            <w:pPr>
              <w:bidi/>
              <w:jc w:val="center"/>
              <w:rPr>
                <w:rFonts w:ascii="Sakkal Majalla" w:hAnsi="Sakkal Majalla" w:cs="Sakkal Majalla"/>
                <w:sz w:val="20"/>
                <w:szCs w:val="20"/>
                <w:rtl/>
                <w:lang w:bidi="ar-OM"/>
              </w:rPr>
            </w:pPr>
            <w:r w:rsidRPr="00692995">
              <w:rPr>
                <w:rFonts w:ascii="Sakkal Majalla" w:hAnsi="Sakkal Majalla" w:cs="Sakkal Majalla"/>
                <w:sz w:val="20"/>
                <w:szCs w:val="20"/>
                <w:rtl/>
              </w:rPr>
              <w:t>صفر</w:t>
            </w:r>
          </w:p>
        </w:tc>
        <w:tc>
          <w:tcPr>
            <w:tcW w:w="1262" w:type="dxa"/>
            <w:shd w:val="clear" w:color="auto" w:fill="auto"/>
            <w:vAlign w:val="center"/>
          </w:tcPr>
          <w:p w14:paraId="5D128CA3" w14:textId="77777777" w:rsidR="000C6C14" w:rsidRPr="00692995" w:rsidRDefault="000C6C14" w:rsidP="000C6C14">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13" w:type="dxa"/>
            <w:shd w:val="clear" w:color="auto" w:fill="auto"/>
            <w:vAlign w:val="center"/>
          </w:tcPr>
          <w:p w14:paraId="2BAA37CD" w14:textId="77777777" w:rsidR="000C6C14" w:rsidRPr="00692995" w:rsidRDefault="000C6C14" w:rsidP="000C6C14">
            <w:pPr>
              <w:bidi/>
              <w:jc w:val="center"/>
              <w:rPr>
                <w:rFonts w:ascii="Sakkal Majalla" w:hAnsi="Sakkal Majalla" w:cs="Sakkal Majalla"/>
                <w:sz w:val="20"/>
                <w:szCs w:val="20"/>
                <w:rtl/>
                <w:lang w:bidi="ar-OM"/>
              </w:rPr>
            </w:pPr>
          </w:p>
        </w:tc>
        <w:tc>
          <w:tcPr>
            <w:tcW w:w="813" w:type="dxa"/>
            <w:shd w:val="clear" w:color="auto" w:fill="auto"/>
            <w:vAlign w:val="center"/>
          </w:tcPr>
          <w:p w14:paraId="3C2B81EC" w14:textId="77777777" w:rsidR="000C6C14" w:rsidRPr="00692995" w:rsidRDefault="000C6C14" w:rsidP="000C6C14">
            <w:pPr>
              <w:bidi/>
              <w:jc w:val="center"/>
              <w:rPr>
                <w:rFonts w:ascii="Sakkal Majalla" w:hAnsi="Sakkal Majalla" w:cs="Sakkal Majalla"/>
                <w:sz w:val="20"/>
                <w:szCs w:val="20"/>
                <w:rtl/>
                <w:lang w:bidi="ar-OM"/>
              </w:rPr>
            </w:pPr>
          </w:p>
        </w:tc>
        <w:tc>
          <w:tcPr>
            <w:tcW w:w="816" w:type="dxa"/>
            <w:shd w:val="clear" w:color="auto" w:fill="auto"/>
            <w:vAlign w:val="center"/>
          </w:tcPr>
          <w:p w14:paraId="6C241B64" w14:textId="77777777" w:rsidR="000C6C14" w:rsidRPr="00692995" w:rsidRDefault="000C6C14" w:rsidP="000C6C14">
            <w:pPr>
              <w:bidi/>
              <w:jc w:val="center"/>
              <w:rPr>
                <w:rFonts w:ascii="Sakkal Majalla" w:hAnsi="Sakkal Majalla" w:cs="Sakkal Majalla"/>
                <w:sz w:val="20"/>
                <w:szCs w:val="20"/>
                <w:rtl/>
                <w:lang w:bidi="ar-OM"/>
              </w:rPr>
            </w:pPr>
          </w:p>
        </w:tc>
        <w:tc>
          <w:tcPr>
            <w:tcW w:w="807" w:type="dxa"/>
            <w:shd w:val="clear" w:color="auto" w:fill="auto"/>
            <w:vAlign w:val="center"/>
          </w:tcPr>
          <w:p w14:paraId="403BB14E" w14:textId="77777777" w:rsidR="000C6C14" w:rsidRPr="00692995" w:rsidRDefault="000C6C14" w:rsidP="000C6C14">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13" w:type="dxa"/>
            <w:shd w:val="clear" w:color="auto" w:fill="auto"/>
            <w:vAlign w:val="center"/>
          </w:tcPr>
          <w:p w14:paraId="4D0DDF6B" w14:textId="77777777" w:rsidR="000C6C14" w:rsidRPr="00692995" w:rsidRDefault="000C6C14" w:rsidP="000C6C14">
            <w:pPr>
              <w:bidi/>
              <w:jc w:val="center"/>
              <w:rPr>
                <w:rFonts w:ascii="Sakkal Majalla" w:hAnsi="Sakkal Majalla" w:cs="Sakkal Majalla"/>
                <w:sz w:val="20"/>
                <w:szCs w:val="20"/>
                <w:rtl/>
                <w:lang w:bidi="ar-OM"/>
              </w:rPr>
            </w:pPr>
          </w:p>
        </w:tc>
      </w:tr>
      <w:tr w:rsidR="000C6C14" w:rsidRPr="00692995" w14:paraId="20491122" w14:textId="77777777" w:rsidTr="005816E1">
        <w:trPr>
          <w:cantSplit/>
          <w:trHeight w:val="315"/>
        </w:trPr>
        <w:tc>
          <w:tcPr>
            <w:tcW w:w="1439" w:type="dxa"/>
            <w:shd w:val="clear" w:color="auto" w:fill="auto"/>
            <w:vAlign w:val="center"/>
          </w:tcPr>
          <w:p w14:paraId="5B63382D" w14:textId="77777777" w:rsidR="000C6C14" w:rsidRPr="00692995" w:rsidRDefault="000C6C14" w:rsidP="000C6C14">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88" w:type="dxa"/>
            <w:shd w:val="clear" w:color="auto" w:fill="auto"/>
            <w:vAlign w:val="center"/>
          </w:tcPr>
          <w:p w14:paraId="086F0DC9" w14:textId="77777777" w:rsidR="000C6C14" w:rsidRPr="00692995" w:rsidRDefault="000C6C14" w:rsidP="000C6C14">
            <w:pPr>
              <w:bidi/>
              <w:rPr>
                <w:rFonts w:ascii="Sakkal Majalla" w:hAnsi="Sakkal Majalla" w:cs="Sakkal Majalla"/>
                <w:sz w:val="20"/>
                <w:szCs w:val="20"/>
                <w:rtl/>
              </w:rPr>
            </w:pPr>
            <w:r w:rsidRPr="00692995">
              <w:rPr>
                <w:rFonts w:ascii="Sakkal Majalla" w:hAnsi="Sakkal Majalla" w:cs="Sakkal Majalla"/>
                <w:sz w:val="20"/>
                <w:szCs w:val="20"/>
                <w:rtl/>
              </w:rPr>
              <w:t>تنفيذ دورات تدريبية على النظام إلكتروني للقضايا المنظورة في مختلف المحاكم الخاصة بالوزارة بين المحافظات والمحاكم</w:t>
            </w:r>
          </w:p>
        </w:tc>
        <w:tc>
          <w:tcPr>
            <w:tcW w:w="1259" w:type="dxa"/>
            <w:shd w:val="clear" w:color="auto" w:fill="auto"/>
            <w:vAlign w:val="center"/>
          </w:tcPr>
          <w:p w14:paraId="2770A007" w14:textId="77777777" w:rsidR="000C6C14" w:rsidRPr="00692995" w:rsidRDefault="000C6C14" w:rsidP="000C6C14">
            <w:pPr>
              <w:bidi/>
              <w:rPr>
                <w:rFonts w:ascii="Sakkal Majalla" w:hAnsi="Sakkal Majalla" w:cs="Sakkal Majalla"/>
                <w:sz w:val="20"/>
                <w:szCs w:val="20"/>
                <w:rtl/>
              </w:rPr>
            </w:pPr>
          </w:p>
        </w:tc>
        <w:tc>
          <w:tcPr>
            <w:tcW w:w="2249" w:type="dxa"/>
            <w:shd w:val="clear" w:color="auto" w:fill="auto"/>
            <w:vAlign w:val="center"/>
          </w:tcPr>
          <w:p w14:paraId="26B7F560" w14:textId="77777777" w:rsidR="000C6C14" w:rsidRPr="00692995" w:rsidRDefault="000C6C14" w:rsidP="000C6C14">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الدورت المنفذة</w:t>
            </w:r>
          </w:p>
        </w:tc>
        <w:tc>
          <w:tcPr>
            <w:tcW w:w="1079" w:type="dxa"/>
            <w:shd w:val="clear" w:color="auto" w:fill="auto"/>
            <w:vAlign w:val="center"/>
          </w:tcPr>
          <w:p w14:paraId="7A4D2CA1" w14:textId="7777777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auto"/>
            <w:vAlign w:val="center"/>
          </w:tcPr>
          <w:p w14:paraId="7DB604A3" w14:textId="77777777" w:rsidR="000C6C14" w:rsidRPr="00692995" w:rsidRDefault="000C6C14" w:rsidP="000C6C14">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w:t>
            </w:r>
          </w:p>
        </w:tc>
        <w:tc>
          <w:tcPr>
            <w:tcW w:w="813" w:type="dxa"/>
            <w:shd w:val="clear" w:color="auto" w:fill="auto"/>
            <w:vAlign w:val="center"/>
          </w:tcPr>
          <w:p w14:paraId="4ADCCDA3" w14:textId="77777777" w:rsidR="000C6C14" w:rsidRPr="00692995" w:rsidRDefault="000C6C14" w:rsidP="000C6C14">
            <w:pPr>
              <w:bidi/>
              <w:jc w:val="center"/>
              <w:rPr>
                <w:rFonts w:ascii="Sakkal Majalla" w:hAnsi="Sakkal Majalla" w:cs="Sakkal Majalla"/>
                <w:sz w:val="20"/>
                <w:szCs w:val="20"/>
                <w:rtl/>
                <w:lang w:bidi="ar-OM"/>
              </w:rPr>
            </w:pPr>
          </w:p>
        </w:tc>
        <w:tc>
          <w:tcPr>
            <w:tcW w:w="813" w:type="dxa"/>
            <w:shd w:val="clear" w:color="auto" w:fill="auto"/>
            <w:vAlign w:val="center"/>
          </w:tcPr>
          <w:p w14:paraId="13C9B9C3" w14:textId="77777777" w:rsidR="000C6C14" w:rsidRPr="00692995" w:rsidRDefault="000C6C14" w:rsidP="000C6C14">
            <w:pPr>
              <w:bidi/>
              <w:jc w:val="center"/>
              <w:rPr>
                <w:rFonts w:ascii="Sakkal Majalla" w:hAnsi="Sakkal Majalla" w:cs="Sakkal Majalla"/>
                <w:sz w:val="20"/>
                <w:szCs w:val="20"/>
                <w:rtl/>
                <w:lang w:bidi="ar-OM"/>
              </w:rPr>
            </w:pPr>
          </w:p>
        </w:tc>
        <w:tc>
          <w:tcPr>
            <w:tcW w:w="816" w:type="dxa"/>
            <w:shd w:val="clear" w:color="auto" w:fill="auto"/>
            <w:vAlign w:val="center"/>
          </w:tcPr>
          <w:p w14:paraId="3CE8359F" w14:textId="77777777" w:rsidR="000C6C14" w:rsidRPr="00692995" w:rsidRDefault="000C6C14" w:rsidP="000C6C14">
            <w:pPr>
              <w:bidi/>
              <w:jc w:val="center"/>
              <w:rPr>
                <w:rFonts w:ascii="Sakkal Majalla" w:hAnsi="Sakkal Majalla" w:cs="Sakkal Majalla"/>
                <w:sz w:val="20"/>
                <w:szCs w:val="20"/>
                <w:rtl/>
                <w:lang w:bidi="ar-OM"/>
              </w:rPr>
            </w:pPr>
          </w:p>
        </w:tc>
        <w:tc>
          <w:tcPr>
            <w:tcW w:w="807" w:type="dxa"/>
            <w:shd w:val="clear" w:color="auto" w:fill="auto"/>
            <w:vAlign w:val="center"/>
          </w:tcPr>
          <w:p w14:paraId="335DEF0D" w14:textId="77777777" w:rsidR="000C6C14" w:rsidRPr="00692995" w:rsidRDefault="000C6C14" w:rsidP="000C6C14">
            <w:pPr>
              <w:bidi/>
              <w:jc w:val="center"/>
              <w:rPr>
                <w:rFonts w:ascii="Sakkal Majalla" w:hAnsi="Sakkal Majalla" w:cs="Sakkal Majalla"/>
                <w:sz w:val="20"/>
                <w:szCs w:val="20"/>
                <w:rtl/>
                <w:lang w:bidi="ar-OM"/>
              </w:rPr>
            </w:pPr>
            <w:r w:rsidRPr="00692995">
              <w:rPr>
                <w:rFonts w:ascii="Sakkal Majalla" w:hAnsi="Sakkal Majalla" w:cs="Sakkal Majalla"/>
                <w:sz w:val="20"/>
                <w:szCs w:val="20"/>
                <w:rtl/>
              </w:rPr>
              <w:t>1</w:t>
            </w:r>
          </w:p>
        </w:tc>
        <w:tc>
          <w:tcPr>
            <w:tcW w:w="813" w:type="dxa"/>
            <w:shd w:val="clear" w:color="auto" w:fill="auto"/>
            <w:vAlign w:val="center"/>
          </w:tcPr>
          <w:p w14:paraId="35A89AD8" w14:textId="77777777" w:rsidR="000C6C14" w:rsidRPr="00692995" w:rsidRDefault="000C6C14" w:rsidP="000C6C14">
            <w:pPr>
              <w:bidi/>
              <w:jc w:val="center"/>
              <w:rPr>
                <w:rFonts w:ascii="Sakkal Majalla" w:hAnsi="Sakkal Majalla" w:cs="Sakkal Majalla"/>
                <w:sz w:val="20"/>
                <w:szCs w:val="20"/>
                <w:rtl/>
                <w:lang w:bidi="ar-OM"/>
              </w:rPr>
            </w:pPr>
            <w:r w:rsidRPr="00692995">
              <w:rPr>
                <w:rFonts w:ascii="Sakkal Majalla" w:hAnsi="Sakkal Majalla" w:cs="Sakkal Majalla"/>
                <w:sz w:val="20"/>
                <w:szCs w:val="20"/>
                <w:rtl/>
              </w:rPr>
              <w:t>1</w:t>
            </w:r>
          </w:p>
        </w:tc>
      </w:tr>
      <w:tr w:rsidR="000C6C14" w:rsidRPr="00692995" w14:paraId="71D0D3A4" w14:textId="77777777" w:rsidTr="005816E1">
        <w:trPr>
          <w:cantSplit/>
          <w:trHeight w:val="315"/>
        </w:trPr>
        <w:tc>
          <w:tcPr>
            <w:tcW w:w="1439" w:type="dxa"/>
            <w:shd w:val="clear" w:color="auto" w:fill="auto"/>
            <w:vAlign w:val="center"/>
          </w:tcPr>
          <w:p w14:paraId="2E2315D3" w14:textId="77777777" w:rsidR="000C6C14" w:rsidRPr="00692995" w:rsidRDefault="000C6C14" w:rsidP="000C6C14">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88" w:type="dxa"/>
            <w:shd w:val="clear" w:color="auto" w:fill="auto"/>
            <w:vAlign w:val="center"/>
          </w:tcPr>
          <w:p w14:paraId="13091CA4" w14:textId="77777777" w:rsidR="000C6C14" w:rsidRPr="00692995" w:rsidRDefault="000C6C14" w:rsidP="000C6C14">
            <w:pPr>
              <w:bidi/>
              <w:rPr>
                <w:rFonts w:ascii="Sakkal Majalla" w:hAnsi="Sakkal Majalla" w:cs="Sakkal Majalla"/>
                <w:sz w:val="20"/>
                <w:szCs w:val="20"/>
                <w:rtl/>
              </w:rPr>
            </w:pPr>
            <w:r w:rsidRPr="00692995">
              <w:rPr>
                <w:rFonts w:ascii="Sakkal Majalla" w:hAnsi="Sakkal Majalla" w:cs="Sakkal Majalla"/>
                <w:sz w:val="20"/>
                <w:szCs w:val="20"/>
                <w:rtl/>
              </w:rPr>
              <w:t>متابعة وتقييم النظام إلكتروني للقضايا المنظورة في مختلف المحاكم الخاصة بالوزارة بين المحافظات والمحاكم</w:t>
            </w:r>
          </w:p>
        </w:tc>
        <w:tc>
          <w:tcPr>
            <w:tcW w:w="1259" w:type="dxa"/>
            <w:shd w:val="clear" w:color="auto" w:fill="auto"/>
            <w:vAlign w:val="center"/>
          </w:tcPr>
          <w:p w14:paraId="5F9C8303" w14:textId="77777777" w:rsidR="000C6C14" w:rsidRPr="00692995" w:rsidRDefault="000C6C14" w:rsidP="000C6C14">
            <w:pPr>
              <w:bidi/>
              <w:rPr>
                <w:rFonts w:ascii="Sakkal Majalla" w:hAnsi="Sakkal Majalla" w:cs="Sakkal Majalla"/>
                <w:sz w:val="20"/>
                <w:szCs w:val="20"/>
                <w:rtl/>
              </w:rPr>
            </w:pPr>
          </w:p>
        </w:tc>
        <w:tc>
          <w:tcPr>
            <w:tcW w:w="2249" w:type="dxa"/>
            <w:shd w:val="clear" w:color="auto" w:fill="auto"/>
            <w:vAlign w:val="center"/>
          </w:tcPr>
          <w:p w14:paraId="125AF637" w14:textId="77777777" w:rsidR="000C6C14" w:rsidRPr="00692995" w:rsidRDefault="000C6C14" w:rsidP="000C6C14">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مرات المتابعة</w:t>
            </w:r>
          </w:p>
        </w:tc>
        <w:tc>
          <w:tcPr>
            <w:tcW w:w="1079" w:type="dxa"/>
            <w:shd w:val="clear" w:color="auto" w:fill="auto"/>
            <w:vAlign w:val="center"/>
          </w:tcPr>
          <w:p w14:paraId="46A45394" w14:textId="7777777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صفر</w:t>
            </w:r>
          </w:p>
        </w:tc>
        <w:tc>
          <w:tcPr>
            <w:tcW w:w="1262" w:type="dxa"/>
            <w:shd w:val="clear" w:color="auto" w:fill="auto"/>
            <w:vAlign w:val="center"/>
          </w:tcPr>
          <w:p w14:paraId="29272611" w14:textId="77777777" w:rsidR="000C6C14" w:rsidRPr="00692995" w:rsidRDefault="000C6C14" w:rsidP="000C6C14">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11 سنوياً</w:t>
            </w:r>
          </w:p>
        </w:tc>
        <w:tc>
          <w:tcPr>
            <w:tcW w:w="813" w:type="dxa"/>
            <w:shd w:val="clear" w:color="auto" w:fill="auto"/>
            <w:vAlign w:val="center"/>
          </w:tcPr>
          <w:p w14:paraId="5DEC10B9" w14:textId="77777777" w:rsidR="000C6C14" w:rsidRPr="00692995" w:rsidRDefault="000C6C14" w:rsidP="000C6C14">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11</w:t>
            </w:r>
          </w:p>
        </w:tc>
        <w:tc>
          <w:tcPr>
            <w:tcW w:w="813" w:type="dxa"/>
            <w:shd w:val="clear" w:color="auto" w:fill="auto"/>
            <w:vAlign w:val="center"/>
          </w:tcPr>
          <w:p w14:paraId="444A6C0A" w14:textId="77777777" w:rsidR="000C6C14" w:rsidRPr="00692995" w:rsidRDefault="000C6C14" w:rsidP="000C6C14">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11</w:t>
            </w:r>
          </w:p>
        </w:tc>
        <w:tc>
          <w:tcPr>
            <w:tcW w:w="816" w:type="dxa"/>
            <w:shd w:val="clear" w:color="auto" w:fill="auto"/>
            <w:vAlign w:val="center"/>
          </w:tcPr>
          <w:p w14:paraId="761F8582" w14:textId="77777777" w:rsidR="000C6C14" w:rsidRPr="00692995" w:rsidRDefault="000C6C14" w:rsidP="000C6C14">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11</w:t>
            </w:r>
          </w:p>
        </w:tc>
        <w:tc>
          <w:tcPr>
            <w:tcW w:w="807" w:type="dxa"/>
            <w:shd w:val="clear" w:color="auto" w:fill="auto"/>
            <w:vAlign w:val="center"/>
          </w:tcPr>
          <w:p w14:paraId="3251D02D" w14:textId="7777777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11</w:t>
            </w:r>
          </w:p>
        </w:tc>
        <w:tc>
          <w:tcPr>
            <w:tcW w:w="813" w:type="dxa"/>
            <w:shd w:val="clear" w:color="auto" w:fill="auto"/>
            <w:vAlign w:val="center"/>
          </w:tcPr>
          <w:p w14:paraId="07AC233F" w14:textId="7777777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11</w:t>
            </w:r>
          </w:p>
        </w:tc>
      </w:tr>
      <w:tr w:rsidR="000C6C14" w:rsidRPr="00692995" w14:paraId="07E1E3FA" w14:textId="77777777" w:rsidTr="005816E1">
        <w:trPr>
          <w:cantSplit/>
          <w:trHeight w:val="315"/>
        </w:trPr>
        <w:tc>
          <w:tcPr>
            <w:tcW w:w="1439" w:type="dxa"/>
            <w:shd w:val="clear" w:color="auto" w:fill="C2D69B"/>
            <w:vAlign w:val="center"/>
          </w:tcPr>
          <w:p w14:paraId="73543DC6" w14:textId="77777777" w:rsidR="000C6C14" w:rsidRPr="00692995" w:rsidRDefault="000C6C14" w:rsidP="000C6C14">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3</w:t>
            </w:r>
          </w:p>
        </w:tc>
        <w:tc>
          <w:tcPr>
            <w:tcW w:w="3688" w:type="dxa"/>
            <w:shd w:val="clear" w:color="auto" w:fill="FFFFFF" w:themeFill="background1"/>
            <w:vAlign w:val="center"/>
          </w:tcPr>
          <w:p w14:paraId="01D2D73C" w14:textId="77777777" w:rsidR="000C6C14" w:rsidRPr="00692995" w:rsidRDefault="000C6C14" w:rsidP="000C6C14">
            <w:pPr>
              <w:bidi/>
              <w:rPr>
                <w:rFonts w:ascii="Sakkal Majalla" w:hAnsi="Sakkal Majalla" w:cs="Sakkal Majalla"/>
                <w:sz w:val="20"/>
                <w:szCs w:val="20"/>
                <w:rtl/>
              </w:rPr>
            </w:pPr>
            <w:r w:rsidRPr="00692995">
              <w:rPr>
                <w:rFonts w:ascii="Sakkal Majalla" w:hAnsi="Sakkal Majalla" w:cs="Sakkal Majalla"/>
                <w:sz w:val="20"/>
                <w:szCs w:val="20"/>
                <w:rtl/>
              </w:rPr>
              <w:t>توحيد الاجراءات الادارية وفق القوانين المنظمة على مستوى الوزارة بالتنسيق مع الجهات المختصة</w:t>
            </w:r>
          </w:p>
        </w:tc>
        <w:tc>
          <w:tcPr>
            <w:tcW w:w="1259" w:type="dxa"/>
            <w:shd w:val="clear" w:color="auto" w:fill="FFFFFF" w:themeFill="background1"/>
            <w:vAlign w:val="center"/>
          </w:tcPr>
          <w:p w14:paraId="1097C77B" w14:textId="77777777" w:rsidR="000C6C14" w:rsidRPr="00692995" w:rsidRDefault="000C6C14" w:rsidP="000C6C14">
            <w:pPr>
              <w:bidi/>
              <w:rPr>
                <w:rFonts w:ascii="Sakkal Majalla" w:hAnsi="Sakkal Majalla" w:cs="Sakkal Majalla"/>
                <w:sz w:val="20"/>
                <w:szCs w:val="20"/>
                <w:rtl/>
              </w:rPr>
            </w:pPr>
          </w:p>
        </w:tc>
        <w:tc>
          <w:tcPr>
            <w:tcW w:w="2249" w:type="dxa"/>
            <w:shd w:val="clear" w:color="auto" w:fill="FFFFFF" w:themeFill="background1"/>
            <w:vAlign w:val="center"/>
          </w:tcPr>
          <w:p w14:paraId="29CC7362" w14:textId="77777777" w:rsidR="000C6C14" w:rsidRPr="00692995" w:rsidRDefault="000C6C14" w:rsidP="000C6C14">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الانخفاض في القضايا المرفوعة على الوزارة من قبل الموظفين</w:t>
            </w:r>
          </w:p>
        </w:tc>
        <w:tc>
          <w:tcPr>
            <w:tcW w:w="1079" w:type="dxa"/>
            <w:shd w:val="clear" w:color="auto" w:fill="FFFFFF" w:themeFill="background1"/>
            <w:vAlign w:val="center"/>
          </w:tcPr>
          <w:p w14:paraId="23733BD6" w14:textId="77777777" w:rsidR="000C6C14" w:rsidRPr="00692995" w:rsidRDefault="000C6C14" w:rsidP="000C6C14">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77%</w:t>
            </w:r>
          </w:p>
        </w:tc>
        <w:tc>
          <w:tcPr>
            <w:tcW w:w="1262" w:type="dxa"/>
            <w:shd w:val="clear" w:color="auto" w:fill="FFFFFF" w:themeFill="background1"/>
            <w:vAlign w:val="center"/>
          </w:tcPr>
          <w:p w14:paraId="16CB544A" w14:textId="77777777" w:rsidR="000C6C14" w:rsidRPr="00692995" w:rsidRDefault="000C6C14" w:rsidP="000C6C14">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50%</w:t>
            </w:r>
          </w:p>
        </w:tc>
        <w:tc>
          <w:tcPr>
            <w:tcW w:w="813" w:type="dxa"/>
            <w:shd w:val="clear" w:color="auto" w:fill="FFFFFF" w:themeFill="background1"/>
            <w:vAlign w:val="center"/>
          </w:tcPr>
          <w:p w14:paraId="116D62AB" w14:textId="77777777" w:rsidR="000C6C14" w:rsidRPr="00692995" w:rsidRDefault="000C6C14" w:rsidP="000C6C14">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w:t>
            </w:r>
          </w:p>
        </w:tc>
        <w:tc>
          <w:tcPr>
            <w:tcW w:w="813" w:type="dxa"/>
            <w:shd w:val="clear" w:color="auto" w:fill="FFFFFF" w:themeFill="background1"/>
            <w:vAlign w:val="center"/>
          </w:tcPr>
          <w:p w14:paraId="2C6EEE0C" w14:textId="77777777" w:rsidR="000C6C14" w:rsidRPr="00692995" w:rsidRDefault="000C6C14" w:rsidP="000C6C14">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6%</w:t>
            </w:r>
          </w:p>
        </w:tc>
        <w:tc>
          <w:tcPr>
            <w:tcW w:w="816" w:type="dxa"/>
            <w:shd w:val="clear" w:color="auto" w:fill="FFFFFF" w:themeFill="background1"/>
            <w:vAlign w:val="center"/>
          </w:tcPr>
          <w:p w14:paraId="36AF177B" w14:textId="77777777" w:rsidR="000C6C14" w:rsidRPr="00692995" w:rsidRDefault="000C6C14" w:rsidP="000C6C14">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w:t>
            </w:r>
          </w:p>
        </w:tc>
        <w:tc>
          <w:tcPr>
            <w:tcW w:w="807" w:type="dxa"/>
            <w:shd w:val="clear" w:color="auto" w:fill="FFFFFF" w:themeFill="background1"/>
            <w:vAlign w:val="center"/>
          </w:tcPr>
          <w:p w14:paraId="76248A58" w14:textId="77777777" w:rsidR="000C6C14" w:rsidRPr="00692995" w:rsidRDefault="000C6C14" w:rsidP="000C6C14">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w:t>
            </w:r>
          </w:p>
        </w:tc>
        <w:tc>
          <w:tcPr>
            <w:tcW w:w="813" w:type="dxa"/>
            <w:shd w:val="clear" w:color="auto" w:fill="FFFFFF" w:themeFill="background1"/>
            <w:vAlign w:val="center"/>
          </w:tcPr>
          <w:p w14:paraId="72DC48CD" w14:textId="77777777" w:rsidR="000C6C14" w:rsidRPr="00692995" w:rsidRDefault="000C6C14" w:rsidP="000C6C14">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6%</w:t>
            </w:r>
          </w:p>
        </w:tc>
      </w:tr>
      <w:tr w:rsidR="000C6C14" w:rsidRPr="00692995" w14:paraId="50ACC22D" w14:textId="77777777" w:rsidTr="005816E1">
        <w:trPr>
          <w:cantSplit/>
          <w:trHeight w:val="315"/>
        </w:trPr>
        <w:tc>
          <w:tcPr>
            <w:tcW w:w="1439" w:type="dxa"/>
            <w:shd w:val="clear" w:color="auto" w:fill="auto"/>
            <w:vAlign w:val="center"/>
          </w:tcPr>
          <w:p w14:paraId="7FF398E7" w14:textId="77777777" w:rsidR="000C6C14" w:rsidRPr="00692995" w:rsidRDefault="000C6C14" w:rsidP="000C6C14">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88" w:type="dxa"/>
            <w:shd w:val="clear" w:color="auto" w:fill="auto"/>
            <w:vAlign w:val="center"/>
          </w:tcPr>
          <w:p w14:paraId="3F3DC0C4" w14:textId="77777777" w:rsidR="000C6C14" w:rsidRPr="00692995" w:rsidRDefault="000C6C14" w:rsidP="000C6C14">
            <w:pPr>
              <w:bidi/>
              <w:rPr>
                <w:rFonts w:ascii="Sakkal Majalla" w:hAnsi="Sakkal Majalla" w:cs="Sakkal Majalla"/>
                <w:sz w:val="20"/>
                <w:szCs w:val="20"/>
                <w:rtl/>
              </w:rPr>
            </w:pPr>
            <w:r w:rsidRPr="00692995">
              <w:rPr>
                <w:rFonts w:ascii="Sakkal Majalla" w:hAnsi="Sakkal Majalla" w:cs="Sakkal Majalla"/>
                <w:sz w:val="20"/>
                <w:szCs w:val="20"/>
                <w:rtl/>
              </w:rPr>
              <w:t>إجراء دراسة لبحث كافة المواضيع القانونية الخاصة بالقضايا والامور المتعلقة بالاعمال القانونية الصادرة على المستوى المركزي والمحافظات.</w:t>
            </w:r>
          </w:p>
        </w:tc>
        <w:tc>
          <w:tcPr>
            <w:tcW w:w="1259" w:type="dxa"/>
            <w:shd w:val="clear" w:color="auto" w:fill="auto"/>
            <w:vAlign w:val="center"/>
          </w:tcPr>
          <w:p w14:paraId="3F18F9F1" w14:textId="77777777" w:rsidR="000C6C14" w:rsidRPr="00692995" w:rsidRDefault="000C6C14" w:rsidP="000C6C14">
            <w:pPr>
              <w:bidi/>
              <w:rPr>
                <w:rFonts w:ascii="Sakkal Majalla" w:hAnsi="Sakkal Majalla" w:cs="Sakkal Majalla"/>
                <w:sz w:val="20"/>
                <w:szCs w:val="20"/>
                <w:rtl/>
              </w:rPr>
            </w:pPr>
          </w:p>
        </w:tc>
        <w:tc>
          <w:tcPr>
            <w:tcW w:w="2249" w:type="dxa"/>
            <w:shd w:val="clear" w:color="auto" w:fill="auto"/>
            <w:vAlign w:val="center"/>
          </w:tcPr>
          <w:p w14:paraId="3C396B1E" w14:textId="77777777" w:rsidR="000C6C14" w:rsidRPr="00692995" w:rsidRDefault="000C6C14" w:rsidP="000C6C14">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اكمال إجراء الدراسة</w:t>
            </w:r>
          </w:p>
        </w:tc>
        <w:tc>
          <w:tcPr>
            <w:tcW w:w="1079" w:type="dxa"/>
            <w:shd w:val="clear" w:color="auto" w:fill="auto"/>
            <w:vAlign w:val="center"/>
          </w:tcPr>
          <w:p w14:paraId="01CF2C34" w14:textId="77777777" w:rsidR="000C6C14" w:rsidRPr="00692995" w:rsidRDefault="000C6C14" w:rsidP="000C6C14">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262" w:type="dxa"/>
            <w:shd w:val="clear" w:color="auto" w:fill="auto"/>
            <w:vAlign w:val="center"/>
          </w:tcPr>
          <w:p w14:paraId="03DF7341" w14:textId="77777777" w:rsidR="000C6C14" w:rsidRPr="00692995" w:rsidRDefault="000C6C14" w:rsidP="000C6C14">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13" w:type="dxa"/>
            <w:shd w:val="clear" w:color="auto" w:fill="auto"/>
            <w:vAlign w:val="center"/>
          </w:tcPr>
          <w:p w14:paraId="2E55261C" w14:textId="77777777" w:rsidR="000C6C14" w:rsidRPr="00692995" w:rsidRDefault="000C6C14" w:rsidP="000C6C14">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13" w:type="dxa"/>
            <w:shd w:val="clear" w:color="auto" w:fill="auto"/>
            <w:vAlign w:val="center"/>
          </w:tcPr>
          <w:p w14:paraId="13A3D210" w14:textId="77777777" w:rsidR="000C6C14" w:rsidRPr="00692995" w:rsidRDefault="000C6C14" w:rsidP="000C6C14">
            <w:pPr>
              <w:bidi/>
              <w:jc w:val="center"/>
              <w:rPr>
                <w:rFonts w:ascii="Sakkal Majalla" w:hAnsi="Sakkal Majalla" w:cs="Sakkal Majalla"/>
                <w:sz w:val="20"/>
                <w:szCs w:val="20"/>
                <w:rtl/>
                <w:lang w:bidi="ar-OM"/>
              </w:rPr>
            </w:pPr>
          </w:p>
        </w:tc>
        <w:tc>
          <w:tcPr>
            <w:tcW w:w="816" w:type="dxa"/>
            <w:shd w:val="clear" w:color="auto" w:fill="auto"/>
            <w:vAlign w:val="center"/>
          </w:tcPr>
          <w:p w14:paraId="0EBE6880" w14:textId="77777777" w:rsidR="000C6C14" w:rsidRPr="00692995" w:rsidRDefault="000C6C14" w:rsidP="000C6C14">
            <w:pPr>
              <w:bidi/>
              <w:jc w:val="center"/>
              <w:rPr>
                <w:rFonts w:ascii="Sakkal Majalla" w:hAnsi="Sakkal Majalla" w:cs="Sakkal Majalla"/>
                <w:sz w:val="20"/>
                <w:szCs w:val="20"/>
                <w:rtl/>
                <w:lang w:bidi="ar-OM"/>
              </w:rPr>
            </w:pPr>
          </w:p>
        </w:tc>
        <w:tc>
          <w:tcPr>
            <w:tcW w:w="807" w:type="dxa"/>
            <w:shd w:val="clear" w:color="auto" w:fill="auto"/>
            <w:vAlign w:val="center"/>
          </w:tcPr>
          <w:p w14:paraId="39BBA691" w14:textId="77777777" w:rsidR="000C6C14" w:rsidRPr="00692995" w:rsidRDefault="000C6C14" w:rsidP="000C6C14">
            <w:pPr>
              <w:bidi/>
              <w:jc w:val="center"/>
              <w:rPr>
                <w:rFonts w:ascii="Sakkal Majalla" w:hAnsi="Sakkal Majalla" w:cs="Sakkal Majalla"/>
                <w:sz w:val="20"/>
                <w:szCs w:val="20"/>
                <w:rtl/>
                <w:lang w:bidi="ar-OM"/>
              </w:rPr>
            </w:pPr>
          </w:p>
        </w:tc>
        <w:tc>
          <w:tcPr>
            <w:tcW w:w="813" w:type="dxa"/>
            <w:shd w:val="clear" w:color="auto" w:fill="auto"/>
            <w:vAlign w:val="center"/>
          </w:tcPr>
          <w:p w14:paraId="6EF1E360" w14:textId="77777777" w:rsidR="000C6C14" w:rsidRPr="00692995" w:rsidRDefault="000C6C14" w:rsidP="000C6C14">
            <w:pPr>
              <w:bidi/>
              <w:jc w:val="center"/>
              <w:rPr>
                <w:rFonts w:ascii="Sakkal Majalla" w:hAnsi="Sakkal Majalla" w:cs="Sakkal Majalla"/>
                <w:sz w:val="20"/>
                <w:szCs w:val="20"/>
                <w:rtl/>
                <w:lang w:bidi="ar-OM"/>
              </w:rPr>
            </w:pPr>
          </w:p>
        </w:tc>
      </w:tr>
      <w:tr w:rsidR="000C6C14" w:rsidRPr="00692995" w14:paraId="5B9D80DA" w14:textId="77777777" w:rsidTr="005816E1">
        <w:trPr>
          <w:cantSplit/>
          <w:trHeight w:val="315"/>
        </w:trPr>
        <w:tc>
          <w:tcPr>
            <w:tcW w:w="1439" w:type="dxa"/>
            <w:shd w:val="clear" w:color="auto" w:fill="auto"/>
            <w:vAlign w:val="center"/>
          </w:tcPr>
          <w:p w14:paraId="0EA20C32" w14:textId="77777777" w:rsidR="000C6C14" w:rsidRPr="00692995" w:rsidRDefault="000C6C14" w:rsidP="000C6C14">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88" w:type="dxa"/>
            <w:shd w:val="clear" w:color="auto" w:fill="auto"/>
            <w:vAlign w:val="center"/>
          </w:tcPr>
          <w:p w14:paraId="79BA9774" w14:textId="77777777" w:rsidR="000C6C14" w:rsidRPr="00692995" w:rsidRDefault="000C6C14" w:rsidP="000C6C14">
            <w:pPr>
              <w:bidi/>
              <w:rPr>
                <w:rFonts w:ascii="Sakkal Majalla" w:hAnsi="Sakkal Majalla" w:cs="Sakkal Majalla"/>
                <w:sz w:val="20"/>
                <w:szCs w:val="20"/>
                <w:rtl/>
              </w:rPr>
            </w:pPr>
            <w:r w:rsidRPr="00692995">
              <w:rPr>
                <w:rFonts w:ascii="Sakkal Majalla" w:hAnsi="Sakkal Majalla" w:cs="Sakkal Majalla"/>
                <w:sz w:val="20"/>
                <w:szCs w:val="20"/>
                <w:rtl/>
              </w:rPr>
              <w:t>تعميم نتائج الدراسة والعمل بها</w:t>
            </w:r>
          </w:p>
        </w:tc>
        <w:tc>
          <w:tcPr>
            <w:tcW w:w="1259" w:type="dxa"/>
            <w:shd w:val="clear" w:color="auto" w:fill="auto"/>
            <w:vAlign w:val="center"/>
          </w:tcPr>
          <w:p w14:paraId="06512D50" w14:textId="77777777" w:rsidR="000C6C14" w:rsidRPr="00692995" w:rsidRDefault="000C6C14" w:rsidP="000C6C14">
            <w:pPr>
              <w:bidi/>
              <w:rPr>
                <w:rFonts w:ascii="Sakkal Majalla" w:hAnsi="Sakkal Majalla" w:cs="Sakkal Majalla"/>
                <w:sz w:val="20"/>
                <w:szCs w:val="20"/>
                <w:rtl/>
              </w:rPr>
            </w:pPr>
          </w:p>
        </w:tc>
        <w:tc>
          <w:tcPr>
            <w:tcW w:w="2249" w:type="dxa"/>
            <w:shd w:val="clear" w:color="auto" w:fill="auto"/>
            <w:vAlign w:val="center"/>
          </w:tcPr>
          <w:p w14:paraId="73440663" w14:textId="77777777" w:rsidR="000C6C14" w:rsidRPr="00692995" w:rsidRDefault="000C6C14" w:rsidP="000C6C14">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اكمال تعميم نتائج الدراسة</w:t>
            </w:r>
          </w:p>
        </w:tc>
        <w:tc>
          <w:tcPr>
            <w:tcW w:w="1079" w:type="dxa"/>
            <w:shd w:val="clear" w:color="auto" w:fill="auto"/>
            <w:vAlign w:val="center"/>
          </w:tcPr>
          <w:p w14:paraId="13B60A3D" w14:textId="77777777" w:rsidR="000C6C14" w:rsidRPr="00692995" w:rsidRDefault="000C6C14" w:rsidP="000C6C14">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262" w:type="dxa"/>
            <w:shd w:val="clear" w:color="auto" w:fill="auto"/>
            <w:vAlign w:val="center"/>
          </w:tcPr>
          <w:p w14:paraId="49B38CD1" w14:textId="77777777" w:rsidR="000C6C14" w:rsidRPr="00692995" w:rsidRDefault="000C6C14" w:rsidP="000C6C14">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13" w:type="dxa"/>
            <w:shd w:val="clear" w:color="auto" w:fill="auto"/>
            <w:vAlign w:val="center"/>
          </w:tcPr>
          <w:p w14:paraId="082E12C8" w14:textId="77777777" w:rsidR="000C6C14" w:rsidRPr="00692995" w:rsidRDefault="000C6C14" w:rsidP="000C6C14">
            <w:pPr>
              <w:bidi/>
              <w:jc w:val="center"/>
              <w:rPr>
                <w:rFonts w:ascii="Sakkal Majalla" w:hAnsi="Sakkal Majalla" w:cs="Sakkal Majalla"/>
                <w:sz w:val="20"/>
                <w:szCs w:val="20"/>
                <w:rtl/>
                <w:lang w:bidi="ar-OM"/>
              </w:rPr>
            </w:pPr>
          </w:p>
        </w:tc>
        <w:tc>
          <w:tcPr>
            <w:tcW w:w="813" w:type="dxa"/>
            <w:shd w:val="clear" w:color="auto" w:fill="auto"/>
            <w:vAlign w:val="center"/>
          </w:tcPr>
          <w:p w14:paraId="6A9348DD" w14:textId="77777777" w:rsidR="000C6C14" w:rsidRPr="00692995" w:rsidRDefault="000C6C14" w:rsidP="000C6C14">
            <w:pPr>
              <w:bidi/>
              <w:jc w:val="center"/>
              <w:rPr>
                <w:rFonts w:ascii="Sakkal Majalla" w:hAnsi="Sakkal Majalla" w:cs="Sakkal Majalla"/>
                <w:sz w:val="20"/>
                <w:szCs w:val="20"/>
                <w:rtl/>
                <w:lang w:bidi="ar-OM"/>
              </w:rPr>
            </w:pPr>
          </w:p>
        </w:tc>
        <w:tc>
          <w:tcPr>
            <w:tcW w:w="816" w:type="dxa"/>
            <w:shd w:val="clear" w:color="auto" w:fill="auto"/>
            <w:vAlign w:val="center"/>
          </w:tcPr>
          <w:p w14:paraId="2F5F27B1" w14:textId="77777777" w:rsidR="000C6C14" w:rsidRPr="00692995" w:rsidRDefault="000C6C14" w:rsidP="000C6C14">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07" w:type="dxa"/>
            <w:shd w:val="clear" w:color="auto" w:fill="auto"/>
            <w:vAlign w:val="center"/>
          </w:tcPr>
          <w:p w14:paraId="7082903B" w14:textId="77777777" w:rsidR="000C6C14" w:rsidRPr="00692995" w:rsidRDefault="000C6C14" w:rsidP="000C6C14">
            <w:pPr>
              <w:bidi/>
              <w:jc w:val="center"/>
              <w:rPr>
                <w:rFonts w:ascii="Sakkal Majalla" w:hAnsi="Sakkal Majalla" w:cs="Sakkal Majalla"/>
                <w:sz w:val="20"/>
                <w:szCs w:val="20"/>
                <w:rtl/>
                <w:lang w:bidi="ar-OM"/>
              </w:rPr>
            </w:pPr>
          </w:p>
        </w:tc>
        <w:tc>
          <w:tcPr>
            <w:tcW w:w="813" w:type="dxa"/>
            <w:shd w:val="clear" w:color="auto" w:fill="auto"/>
            <w:vAlign w:val="center"/>
          </w:tcPr>
          <w:p w14:paraId="5BE42CF4" w14:textId="77777777" w:rsidR="000C6C14" w:rsidRPr="00692995" w:rsidRDefault="000C6C14" w:rsidP="000C6C14">
            <w:pPr>
              <w:bidi/>
              <w:jc w:val="center"/>
              <w:rPr>
                <w:rFonts w:ascii="Sakkal Majalla" w:hAnsi="Sakkal Majalla" w:cs="Sakkal Majalla"/>
                <w:sz w:val="20"/>
                <w:szCs w:val="20"/>
                <w:rtl/>
                <w:lang w:bidi="ar-OM"/>
              </w:rPr>
            </w:pPr>
          </w:p>
        </w:tc>
      </w:tr>
      <w:tr w:rsidR="000C6C14" w:rsidRPr="00692995" w14:paraId="3FEA7068" w14:textId="77777777" w:rsidTr="005816E1">
        <w:trPr>
          <w:cantSplit/>
          <w:trHeight w:val="315"/>
        </w:trPr>
        <w:tc>
          <w:tcPr>
            <w:tcW w:w="1439" w:type="dxa"/>
            <w:shd w:val="clear" w:color="auto" w:fill="C2D69B"/>
            <w:vAlign w:val="center"/>
          </w:tcPr>
          <w:p w14:paraId="446520D5" w14:textId="77777777" w:rsidR="000C6C14" w:rsidRPr="00692995" w:rsidRDefault="000C6C14" w:rsidP="000C6C14">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4</w:t>
            </w:r>
          </w:p>
        </w:tc>
        <w:tc>
          <w:tcPr>
            <w:tcW w:w="3688" w:type="dxa"/>
            <w:shd w:val="clear" w:color="auto" w:fill="FFFFFF" w:themeFill="background1"/>
            <w:vAlign w:val="center"/>
          </w:tcPr>
          <w:p w14:paraId="76A96BF5" w14:textId="77777777" w:rsidR="000C6C14" w:rsidRPr="00692995" w:rsidRDefault="000C6C14" w:rsidP="000C6C14">
            <w:pPr>
              <w:bidi/>
              <w:rPr>
                <w:rFonts w:ascii="Sakkal Majalla" w:hAnsi="Sakkal Majalla" w:cs="Sakkal Majalla"/>
                <w:sz w:val="20"/>
                <w:szCs w:val="20"/>
                <w:rtl/>
              </w:rPr>
            </w:pPr>
            <w:r w:rsidRPr="00692995">
              <w:rPr>
                <w:rFonts w:ascii="Sakkal Majalla" w:hAnsi="Sakkal Majalla" w:cs="Sakkal Majalla"/>
                <w:sz w:val="20"/>
                <w:szCs w:val="20"/>
                <w:rtl/>
                <w:lang w:bidi="ar-OM"/>
              </w:rPr>
              <w:t>تعزيز الوعي القانوني على كافة المستويات</w:t>
            </w:r>
          </w:p>
        </w:tc>
        <w:tc>
          <w:tcPr>
            <w:tcW w:w="1259" w:type="dxa"/>
            <w:shd w:val="clear" w:color="auto" w:fill="FFFFFF" w:themeFill="background1"/>
            <w:vAlign w:val="center"/>
          </w:tcPr>
          <w:p w14:paraId="5C9F9B60" w14:textId="77777777" w:rsidR="000C6C14" w:rsidRPr="00692995" w:rsidRDefault="000C6C14" w:rsidP="000C6C14">
            <w:pPr>
              <w:bidi/>
              <w:rPr>
                <w:rFonts w:ascii="Sakkal Majalla" w:hAnsi="Sakkal Majalla" w:cs="Sakkal Majalla"/>
                <w:sz w:val="20"/>
                <w:szCs w:val="20"/>
                <w:rtl/>
              </w:rPr>
            </w:pPr>
          </w:p>
        </w:tc>
        <w:tc>
          <w:tcPr>
            <w:tcW w:w="2249" w:type="dxa"/>
            <w:shd w:val="clear" w:color="auto" w:fill="FFFFFF" w:themeFill="background1"/>
            <w:vAlign w:val="center"/>
          </w:tcPr>
          <w:p w14:paraId="72189800" w14:textId="77777777" w:rsidR="000C6C14" w:rsidRPr="00692995" w:rsidRDefault="000C6C14" w:rsidP="000C6C14">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الموظفين الذين تم توعيتهم</w:t>
            </w:r>
          </w:p>
        </w:tc>
        <w:tc>
          <w:tcPr>
            <w:tcW w:w="1079" w:type="dxa"/>
            <w:shd w:val="clear" w:color="auto" w:fill="FFFFFF" w:themeFill="background1"/>
            <w:vAlign w:val="center"/>
          </w:tcPr>
          <w:p w14:paraId="348C27F2" w14:textId="77777777" w:rsidR="000C6C14" w:rsidRPr="00692995" w:rsidRDefault="000C6C14" w:rsidP="000C6C14">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w:t>
            </w:r>
          </w:p>
        </w:tc>
        <w:tc>
          <w:tcPr>
            <w:tcW w:w="1262" w:type="dxa"/>
            <w:shd w:val="clear" w:color="auto" w:fill="FFFFFF" w:themeFill="background1"/>
            <w:vAlign w:val="center"/>
          </w:tcPr>
          <w:p w14:paraId="7FE530C6" w14:textId="77777777" w:rsidR="000C6C14" w:rsidRPr="00692995" w:rsidRDefault="000C6C14" w:rsidP="000C6C14">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50%</w:t>
            </w:r>
          </w:p>
        </w:tc>
        <w:tc>
          <w:tcPr>
            <w:tcW w:w="813" w:type="dxa"/>
            <w:shd w:val="clear" w:color="auto" w:fill="FFFFFF" w:themeFill="background1"/>
            <w:vAlign w:val="center"/>
          </w:tcPr>
          <w:p w14:paraId="168D0F2C" w14:textId="77777777" w:rsidR="000C6C14" w:rsidRPr="00692995" w:rsidRDefault="000C6C14" w:rsidP="000C6C14">
            <w:pPr>
              <w:bidi/>
              <w:jc w:val="center"/>
              <w:rPr>
                <w:rFonts w:ascii="Sakkal Majalla" w:hAnsi="Sakkal Majalla" w:cs="Sakkal Majalla"/>
                <w:sz w:val="20"/>
                <w:szCs w:val="20"/>
                <w:rtl/>
                <w:lang w:bidi="ar-OM"/>
              </w:rPr>
            </w:pPr>
            <w:r w:rsidRPr="00692995">
              <w:rPr>
                <w:rFonts w:ascii="Sakkal Majalla" w:hAnsi="Sakkal Majalla" w:cs="Sakkal Majalla"/>
                <w:sz w:val="20"/>
                <w:szCs w:val="20"/>
                <w:rtl/>
              </w:rPr>
              <w:t>10%</w:t>
            </w:r>
          </w:p>
        </w:tc>
        <w:tc>
          <w:tcPr>
            <w:tcW w:w="813" w:type="dxa"/>
            <w:shd w:val="clear" w:color="auto" w:fill="FFFFFF" w:themeFill="background1"/>
            <w:vAlign w:val="center"/>
          </w:tcPr>
          <w:p w14:paraId="3C8BCC8C" w14:textId="77777777" w:rsidR="000C6C14" w:rsidRPr="00692995" w:rsidRDefault="000C6C14" w:rsidP="000C6C14">
            <w:pPr>
              <w:bidi/>
              <w:jc w:val="center"/>
              <w:rPr>
                <w:rFonts w:ascii="Sakkal Majalla" w:hAnsi="Sakkal Majalla" w:cs="Sakkal Majalla"/>
                <w:sz w:val="20"/>
                <w:szCs w:val="20"/>
                <w:rtl/>
                <w:lang w:bidi="ar-OM"/>
              </w:rPr>
            </w:pPr>
            <w:r w:rsidRPr="00692995">
              <w:rPr>
                <w:rFonts w:ascii="Sakkal Majalla" w:hAnsi="Sakkal Majalla" w:cs="Sakkal Majalla"/>
                <w:sz w:val="20"/>
                <w:szCs w:val="20"/>
                <w:rtl/>
              </w:rPr>
              <w:t>10%</w:t>
            </w:r>
          </w:p>
        </w:tc>
        <w:tc>
          <w:tcPr>
            <w:tcW w:w="816" w:type="dxa"/>
            <w:shd w:val="clear" w:color="auto" w:fill="FFFFFF" w:themeFill="background1"/>
            <w:vAlign w:val="center"/>
          </w:tcPr>
          <w:p w14:paraId="5A32EE39" w14:textId="77777777" w:rsidR="000C6C14" w:rsidRPr="00692995" w:rsidRDefault="000C6C14" w:rsidP="000C6C14">
            <w:pPr>
              <w:bidi/>
              <w:jc w:val="center"/>
              <w:rPr>
                <w:rFonts w:ascii="Sakkal Majalla" w:hAnsi="Sakkal Majalla" w:cs="Sakkal Majalla"/>
                <w:sz w:val="20"/>
                <w:szCs w:val="20"/>
                <w:rtl/>
                <w:lang w:bidi="ar-OM"/>
              </w:rPr>
            </w:pPr>
            <w:r w:rsidRPr="00692995">
              <w:rPr>
                <w:rFonts w:ascii="Sakkal Majalla" w:hAnsi="Sakkal Majalla" w:cs="Sakkal Majalla"/>
                <w:sz w:val="20"/>
                <w:szCs w:val="20"/>
                <w:rtl/>
              </w:rPr>
              <w:t>10%</w:t>
            </w:r>
          </w:p>
        </w:tc>
        <w:tc>
          <w:tcPr>
            <w:tcW w:w="807" w:type="dxa"/>
            <w:shd w:val="clear" w:color="auto" w:fill="FFFFFF" w:themeFill="background1"/>
            <w:vAlign w:val="center"/>
          </w:tcPr>
          <w:p w14:paraId="6EE9F8F7" w14:textId="77777777" w:rsidR="000C6C14" w:rsidRPr="00692995" w:rsidRDefault="000C6C14" w:rsidP="000C6C14">
            <w:pPr>
              <w:bidi/>
              <w:jc w:val="center"/>
              <w:rPr>
                <w:rFonts w:ascii="Sakkal Majalla" w:hAnsi="Sakkal Majalla" w:cs="Sakkal Majalla"/>
                <w:sz w:val="20"/>
                <w:szCs w:val="20"/>
                <w:rtl/>
                <w:lang w:bidi="ar-OM"/>
              </w:rPr>
            </w:pPr>
            <w:r w:rsidRPr="00692995">
              <w:rPr>
                <w:rFonts w:ascii="Sakkal Majalla" w:hAnsi="Sakkal Majalla" w:cs="Sakkal Majalla"/>
                <w:sz w:val="20"/>
                <w:szCs w:val="20"/>
                <w:rtl/>
              </w:rPr>
              <w:t>10%</w:t>
            </w:r>
          </w:p>
        </w:tc>
        <w:tc>
          <w:tcPr>
            <w:tcW w:w="813" w:type="dxa"/>
            <w:shd w:val="clear" w:color="auto" w:fill="FFFFFF" w:themeFill="background1"/>
            <w:vAlign w:val="center"/>
          </w:tcPr>
          <w:p w14:paraId="21010A07" w14:textId="77777777" w:rsidR="000C6C14" w:rsidRPr="00692995" w:rsidRDefault="000C6C14" w:rsidP="000C6C14">
            <w:pPr>
              <w:bidi/>
              <w:jc w:val="center"/>
              <w:rPr>
                <w:rFonts w:ascii="Sakkal Majalla" w:hAnsi="Sakkal Majalla" w:cs="Sakkal Majalla"/>
                <w:sz w:val="20"/>
                <w:szCs w:val="20"/>
                <w:rtl/>
                <w:lang w:bidi="ar-OM"/>
              </w:rPr>
            </w:pPr>
            <w:r w:rsidRPr="00692995">
              <w:rPr>
                <w:rFonts w:ascii="Sakkal Majalla" w:hAnsi="Sakkal Majalla" w:cs="Sakkal Majalla"/>
                <w:sz w:val="20"/>
                <w:szCs w:val="20"/>
                <w:rtl/>
              </w:rPr>
              <w:t>5%</w:t>
            </w:r>
          </w:p>
        </w:tc>
      </w:tr>
      <w:tr w:rsidR="000C6C14" w:rsidRPr="00692995" w14:paraId="66140E71" w14:textId="77777777" w:rsidTr="005816E1">
        <w:trPr>
          <w:cantSplit/>
          <w:trHeight w:val="315"/>
        </w:trPr>
        <w:tc>
          <w:tcPr>
            <w:tcW w:w="1439" w:type="dxa"/>
            <w:shd w:val="clear" w:color="auto" w:fill="auto"/>
            <w:vAlign w:val="center"/>
          </w:tcPr>
          <w:p w14:paraId="1FE712A9" w14:textId="77777777" w:rsidR="000C6C14" w:rsidRPr="00692995" w:rsidRDefault="000C6C14" w:rsidP="000C6C14">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88" w:type="dxa"/>
            <w:shd w:val="clear" w:color="auto" w:fill="auto"/>
            <w:vAlign w:val="center"/>
          </w:tcPr>
          <w:p w14:paraId="7EC39ECE" w14:textId="77777777" w:rsidR="000C6C14" w:rsidRPr="00692995" w:rsidRDefault="000C6C14" w:rsidP="000C6C14">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تنفيذ ورش حول التوعية القانونية القانونية لموظفي الوزارة (الحقوق والواجبات).</w:t>
            </w:r>
          </w:p>
        </w:tc>
        <w:tc>
          <w:tcPr>
            <w:tcW w:w="1259" w:type="dxa"/>
            <w:shd w:val="clear" w:color="auto" w:fill="auto"/>
            <w:vAlign w:val="center"/>
          </w:tcPr>
          <w:p w14:paraId="31B034A1" w14:textId="77777777" w:rsidR="000C6C14" w:rsidRPr="00692995" w:rsidRDefault="000C6C14" w:rsidP="000C6C14">
            <w:pPr>
              <w:bidi/>
              <w:rPr>
                <w:rFonts w:ascii="Sakkal Majalla" w:hAnsi="Sakkal Majalla" w:cs="Sakkal Majalla"/>
                <w:sz w:val="20"/>
                <w:szCs w:val="20"/>
                <w:rtl/>
              </w:rPr>
            </w:pPr>
          </w:p>
        </w:tc>
        <w:tc>
          <w:tcPr>
            <w:tcW w:w="2249" w:type="dxa"/>
            <w:shd w:val="clear" w:color="auto" w:fill="auto"/>
            <w:vAlign w:val="center"/>
          </w:tcPr>
          <w:p w14:paraId="4FDFDEA0" w14:textId="77777777" w:rsidR="000C6C14" w:rsidRPr="00692995" w:rsidRDefault="000C6C14" w:rsidP="000C6C14">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الورش المنفذة</w:t>
            </w:r>
          </w:p>
        </w:tc>
        <w:tc>
          <w:tcPr>
            <w:tcW w:w="1079" w:type="dxa"/>
            <w:shd w:val="clear" w:color="auto" w:fill="auto"/>
            <w:vAlign w:val="center"/>
          </w:tcPr>
          <w:p w14:paraId="5A6C8DAB" w14:textId="77777777" w:rsidR="000C6C14" w:rsidRPr="00692995" w:rsidRDefault="000C6C14" w:rsidP="000C6C14">
            <w:pPr>
              <w:bidi/>
              <w:jc w:val="center"/>
              <w:rPr>
                <w:rFonts w:ascii="Sakkal Majalla" w:hAnsi="Sakkal Majalla" w:cs="Sakkal Majalla"/>
                <w:sz w:val="20"/>
                <w:szCs w:val="20"/>
                <w:rtl/>
                <w:lang w:bidi="ar-OM"/>
              </w:rPr>
            </w:pPr>
            <w:r w:rsidRPr="00692995">
              <w:rPr>
                <w:rFonts w:ascii="Sakkal Majalla" w:hAnsi="Sakkal Majalla" w:cs="Sakkal Majalla"/>
                <w:sz w:val="20"/>
                <w:szCs w:val="20"/>
                <w:rtl/>
              </w:rPr>
              <w:t>صفر</w:t>
            </w:r>
          </w:p>
        </w:tc>
        <w:tc>
          <w:tcPr>
            <w:tcW w:w="1262" w:type="dxa"/>
            <w:shd w:val="clear" w:color="auto" w:fill="auto"/>
            <w:vAlign w:val="center"/>
          </w:tcPr>
          <w:p w14:paraId="1183C865" w14:textId="77777777" w:rsidR="000C6C14" w:rsidRPr="00692995" w:rsidRDefault="000C6C14" w:rsidP="000C6C14">
            <w:pPr>
              <w:bidi/>
              <w:jc w:val="center"/>
              <w:rPr>
                <w:rFonts w:ascii="Sakkal Majalla" w:hAnsi="Sakkal Majalla" w:cs="Sakkal Majalla"/>
                <w:sz w:val="20"/>
                <w:szCs w:val="20"/>
                <w:rtl/>
                <w:lang w:bidi="ar-OM"/>
              </w:rPr>
            </w:pPr>
            <w:r w:rsidRPr="00692995">
              <w:rPr>
                <w:rFonts w:ascii="Sakkal Majalla" w:hAnsi="Sakkal Majalla" w:cs="Sakkal Majalla"/>
                <w:sz w:val="20"/>
                <w:szCs w:val="20"/>
                <w:rtl/>
              </w:rPr>
              <w:t>16 ورشة</w:t>
            </w:r>
          </w:p>
        </w:tc>
        <w:tc>
          <w:tcPr>
            <w:tcW w:w="813" w:type="dxa"/>
            <w:shd w:val="clear" w:color="auto" w:fill="auto"/>
            <w:vAlign w:val="center"/>
          </w:tcPr>
          <w:p w14:paraId="07AB740E" w14:textId="7777777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12</w:t>
            </w:r>
          </w:p>
        </w:tc>
        <w:tc>
          <w:tcPr>
            <w:tcW w:w="813" w:type="dxa"/>
            <w:shd w:val="clear" w:color="auto" w:fill="auto"/>
            <w:vAlign w:val="center"/>
          </w:tcPr>
          <w:p w14:paraId="578FFAC0" w14:textId="7777777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6" w:type="dxa"/>
            <w:shd w:val="clear" w:color="auto" w:fill="auto"/>
            <w:vAlign w:val="center"/>
          </w:tcPr>
          <w:p w14:paraId="49938465" w14:textId="7777777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3B4AFF11" w14:textId="7777777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472809FD" w14:textId="7777777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0C6C14" w:rsidRPr="00692995" w14:paraId="2DAC8EA9" w14:textId="77777777" w:rsidTr="005816E1">
        <w:trPr>
          <w:cantSplit/>
          <w:trHeight w:val="315"/>
        </w:trPr>
        <w:tc>
          <w:tcPr>
            <w:tcW w:w="1439" w:type="dxa"/>
            <w:shd w:val="clear" w:color="auto" w:fill="auto"/>
            <w:vAlign w:val="center"/>
          </w:tcPr>
          <w:p w14:paraId="2A7AF598" w14:textId="77777777" w:rsidR="000C6C14" w:rsidRPr="00692995" w:rsidRDefault="000C6C14" w:rsidP="000C6C14">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88" w:type="dxa"/>
            <w:shd w:val="clear" w:color="auto" w:fill="auto"/>
            <w:vAlign w:val="center"/>
          </w:tcPr>
          <w:p w14:paraId="4A2C9B50" w14:textId="77777777" w:rsidR="000C6C14" w:rsidRPr="00692995" w:rsidRDefault="000C6C14" w:rsidP="000C6C14">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انشاء صفحة قانونية الكترونية على موقع الوزارة لتعزيز الوعي المجتمعي</w:t>
            </w:r>
          </w:p>
        </w:tc>
        <w:tc>
          <w:tcPr>
            <w:tcW w:w="1259" w:type="dxa"/>
            <w:shd w:val="clear" w:color="auto" w:fill="auto"/>
            <w:vAlign w:val="center"/>
          </w:tcPr>
          <w:p w14:paraId="2C4F36C3" w14:textId="77777777" w:rsidR="000C6C14" w:rsidRPr="00692995" w:rsidRDefault="000C6C14" w:rsidP="000C6C14">
            <w:pPr>
              <w:bidi/>
              <w:rPr>
                <w:rFonts w:ascii="Sakkal Majalla" w:hAnsi="Sakkal Majalla" w:cs="Sakkal Majalla"/>
                <w:sz w:val="20"/>
                <w:szCs w:val="20"/>
                <w:rtl/>
              </w:rPr>
            </w:pPr>
          </w:p>
        </w:tc>
        <w:tc>
          <w:tcPr>
            <w:tcW w:w="2249" w:type="dxa"/>
            <w:shd w:val="clear" w:color="auto" w:fill="auto"/>
            <w:vAlign w:val="center"/>
          </w:tcPr>
          <w:p w14:paraId="75F4A37D" w14:textId="77777777" w:rsidR="000C6C14" w:rsidRPr="00692995" w:rsidRDefault="000C6C14" w:rsidP="000C6C14">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المواضيع المنشورة</w:t>
            </w:r>
          </w:p>
        </w:tc>
        <w:tc>
          <w:tcPr>
            <w:tcW w:w="1079" w:type="dxa"/>
            <w:shd w:val="clear" w:color="auto" w:fill="auto"/>
            <w:vAlign w:val="center"/>
          </w:tcPr>
          <w:p w14:paraId="4530EBA5" w14:textId="7777777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صفر</w:t>
            </w:r>
          </w:p>
        </w:tc>
        <w:tc>
          <w:tcPr>
            <w:tcW w:w="1262" w:type="dxa"/>
            <w:shd w:val="clear" w:color="auto" w:fill="auto"/>
            <w:vAlign w:val="center"/>
          </w:tcPr>
          <w:p w14:paraId="00CCEEE3" w14:textId="7777777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50</w:t>
            </w:r>
          </w:p>
        </w:tc>
        <w:tc>
          <w:tcPr>
            <w:tcW w:w="813" w:type="dxa"/>
            <w:shd w:val="clear" w:color="auto" w:fill="auto"/>
            <w:vAlign w:val="center"/>
          </w:tcPr>
          <w:p w14:paraId="50F53B0D" w14:textId="77777777" w:rsidR="000C6C14" w:rsidRPr="00692995" w:rsidRDefault="000C6C14" w:rsidP="000C6C14">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w:t>
            </w:r>
          </w:p>
        </w:tc>
        <w:tc>
          <w:tcPr>
            <w:tcW w:w="813" w:type="dxa"/>
            <w:shd w:val="clear" w:color="auto" w:fill="auto"/>
            <w:vAlign w:val="center"/>
          </w:tcPr>
          <w:p w14:paraId="6AE75197" w14:textId="7777777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10</w:t>
            </w:r>
          </w:p>
        </w:tc>
        <w:tc>
          <w:tcPr>
            <w:tcW w:w="816" w:type="dxa"/>
            <w:shd w:val="clear" w:color="auto" w:fill="auto"/>
            <w:vAlign w:val="center"/>
          </w:tcPr>
          <w:p w14:paraId="4731FA6D" w14:textId="7777777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10</w:t>
            </w:r>
          </w:p>
        </w:tc>
        <w:tc>
          <w:tcPr>
            <w:tcW w:w="807" w:type="dxa"/>
            <w:shd w:val="clear" w:color="auto" w:fill="auto"/>
            <w:vAlign w:val="center"/>
          </w:tcPr>
          <w:p w14:paraId="63610914" w14:textId="7777777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10</w:t>
            </w:r>
          </w:p>
        </w:tc>
        <w:tc>
          <w:tcPr>
            <w:tcW w:w="813" w:type="dxa"/>
            <w:shd w:val="clear" w:color="auto" w:fill="auto"/>
            <w:vAlign w:val="center"/>
          </w:tcPr>
          <w:p w14:paraId="1CA62A2C" w14:textId="77777777" w:rsidR="000C6C14" w:rsidRPr="00692995" w:rsidRDefault="000C6C14" w:rsidP="000C6C14">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10</w:t>
            </w:r>
          </w:p>
        </w:tc>
      </w:tr>
      <w:tr w:rsidR="00102EDD" w:rsidRPr="00692995" w14:paraId="12D29DEC" w14:textId="77777777" w:rsidTr="005816E1">
        <w:trPr>
          <w:cantSplit/>
          <w:trHeight w:val="70"/>
        </w:trPr>
        <w:tc>
          <w:tcPr>
            <w:tcW w:w="1439" w:type="dxa"/>
            <w:shd w:val="clear" w:color="auto" w:fill="auto"/>
            <w:vAlign w:val="center"/>
          </w:tcPr>
          <w:p w14:paraId="29638C78" w14:textId="28AE00D9" w:rsidR="000C6C14" w:rsidRPr="00692995" w:rsidRDefault="00102EDD" w:rsidP="000C6C14">
            <w:pPr>
              <w:bidi/>
              <w:rPr>
                <w:rFonts w:ascii="Sakkal Majalla" w:hAnsi="Sakkal Majalla" w:cs="Sakkal Majalla"/>
                <w:sz w:val="20"/>
                <w:szCs w:val="20"/>
              </w:rPr>
            </w:pPr>
            <w:r w:rsidRPr="00692995">
              <w:rPr>
                <w:rFonts w:ascii="Sakkal Majalla" w:hAnsi="Sakkal Majalla" w:cs="Sakkal Majalla"/>
                <w:sz w:val="20"/>
                <w:szCs w:val="20"/>
                <w:rtl/>
              </w:rPr>
              <w:t>النشاط الفرعي 2</w:t>
            </w:r>
          </w:p>
        </w:tc>
        <w:tc>
          <w:tcPr>
            <w:tcW w:w="3688" w:type="dxa"/>
            <w:shd w:val="clear" w:color="auto" w:fill="auto"/>
            <w:vAlign w:val="center"/>
          </w:tcPr>
          <w:p w14:paraId="6B10AF6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إعداد</w:t>
            </w:r>
            <w:r w:rsidRPr="00692995">
              <w:rPr>
                <w:rFonts w:ascii="Sakkal Majalla" w:hAnsi="Sakkal Majalla" w:cs="Sakkal Majalla"/>
                <w:sz w:val="20"/>
                <w:szCs w:val="20"/>
                <w:rtl/>
                <w:lang w:val="en-GB"/>
              </w:rPr>
              <w:t xml:space="preserve"> تقارير </w:t>
            </w:r>
            <w:proofErr w:type="gramStart"/>
            <w:r w:rsidRPr="00692995">
              <w:rPr>
                <w:rFonts w:ascii="Sakkal Majalla" w:hAnsi="Sakkal Majalla" w:cs="Sakkal Majalla"/>
                <w:sz w:val="20"/>
                <w:szCs w:val="20"/>
                <w:rtl/>
                <w:lang w:val="en-GB"/>
              </w:rPr>
              <w:t>دورية  للجهات</w:t>
            </w:r>
            <w:proofErr w:type="gramEnd"/>
            <w:r w:rsidRPr="00692995">
              <w:rPr>
                <w:rFonts w:ascii="Sakkal Majalla" w:hAnsi="Sakkal Majalla" w:cs="Sakkal Majalla"/>
                <w:sz w:val="20"/>
                <w:szCs w:val="20"/>
                <w:rtl/>
                <w:lang w:val="en-GB"/>
              </w:rPr>
              <w:t xml:space="preserve"> المعنية عن مستوى أداء الإدارة بناءا على المؤشرات المعتمدة</w:t>
            </w:r>
          </w:p>
        </w:tc>
        <w:tc>
          <w:tcPr>
            <w:tcW w:w="1259" w:type="dxa"/>
            <w:shd w:val="clear" w:color="auto" w:fill="auto"/>
            <w:vAlign w:val="center"/>
          </w:tcPr>
          <w:p w14:paraId="7A26247C"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2452A50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الوحدات الادارية المطبقة للنظام</w:t>
            </w:r>
          </w:p>
        </w:tc>
        <w:tc>
          <w:tcPr>
            <w:tcW w:w="1079" w:type="dxa"/>
            <w:shd w:val="clear" w:color="auto" w:fill="auto"/>
            <w:vAlign w:val="center"/>
          </w:tcPr>
          <w:p w14:paraId="1192D53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auto"/>
            <w:vAlign w:val="center"/>
          </w:tcPr>
          <w:p w14:paraId="490B661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13" w:type="dxa"/>
            <w:shd w:val="clear" w:color="auto" w:fill="auto"/>
            <w:vAlign w:val="center"/>
          </w:tcPr>
          <w:p w14:paraId="55596863"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62066F7C"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auto"/>
            <w:vAlign w:val="center"/>
          </w:tcPr>
          <w:p w14:paraId="2BEFD9D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auto"/>
            <w:vAlign w:val="center"/>
          </w:tcPr>
          <w:p w14:paraId="2B85C9C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4699BC1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102EDD" w:rsidRPr="00692995" w14:paraId="15216532" w14:textId="77777777" w:rsidTr="005816E1">
        <w:trPr>
          <w:cantSplit/>
          <w:trHeight w:val="70"/>
        </w:trPr>
        <w:tc>
          <w:tcPr>
            <w:tcW w:w="5127" w:type="dxa"/>
            <w:gridSpan w:val="2"/>
            <w:shd w:val="clear" w:color="auto" w:fill="F2DBDB"/>
            <w:vAlign w:val="center"/>
          </w:tcPr>
          <w:p w14:paraId="33D28378" w14:textId="3E46989A" w:rsidR="00102EDD" w:rsidRPr="00692995" w:rsidRDefault="00102EDD" w:rsidP="00867357">
            <w:pPr>
              <w:pStyle w:val="Heading2"/>
              <w:bidi/>
              <w:spacing w:before="0"/>
              <w:rPr>
                <w:rFonts w:ascii="Sakkal Majalla" w:hAnsi="Sakkal Majalla" w:cs="Sakkal Majalla"/>
                <w:color w:val="auto"/>
                <w:sz w:val="20"/>
                <w:szCs w:val="20"/>
                <w:rtl/>
              </w:rPr>
            </w:pPr>
            <w:bookmarkStart w:id="354" w:name="_Toc60555032"/>
            <w:bookmarkStart w:id="355" w:name="_Toc61254163"/>
            <w:bookmarkStart w:id="356" w:name="_Toc61258236"/>
            <w:bookmarkStart w:id="357" w:name="_Toc63278876"/>
            <w:bookmarkStart w:id="358" w:name="_Toc63894727"/>
            <w:r w:rsidRPr="00692995">
              <w:rPr>
                <w:rFonts w:ascii="Sakkal Majalla" w:hAnsi="Sakkal Majalla" w:cs="Sakkal Majalla"/>
                <w:color w:val="auto"/>
                <w:sz w:val="20"/>
                <w:szCs w:val="20"/>
                <w:rtl/>
              </w:rPr>
              <w:lastRenderedPageBreak/>
              <w:t xml:space="preserve">المنتج </w:t>
            </w:r>
            <w:r w:rsidR="00123C5D">
              <w:rPr>
                <w:rFonts w:ascii="Sakkal Majalla" w:hAnsi="Sakkal Majalla" w:cs="Sakkal Majalla" w:hint="cs"/>
                <w:color w:val="auto"/>
                <w:sz w:val="20"/>
                <w:szCs w:val="20"/>
                <w:rtl/>
              </w:rPr>
              <w:t>3</w:t>
            </w:r>
            <w:r w:rsidRPr="00692995">
              <w:rPr>
                <w:rFonts w:ascii="Sakkal Majalla" w:hAnsi="Sakkal Majalla" w:cs="Sakkal Majalla"/>
                <w:color w:val="auto"/>
                <w:sz w:val="20"/>
                <w:szCs w:val="20"/>
                <w:rtl/>
              </w:rPr>
              <w:t xml:space="preserve">: تم </w:t>
            </w:r>
            <w:proofErr w:type="gramStart"/>
            <w:r w:rsidRPr="00692995">
              <w:rPr>
                <w:rFonts w:ascii="Sakkal Majalla" w:hAnsi="Sakkal Majalla" w:cs="Sakkal Majalla"/>
                <w:color w:val="auto"/>
                <w:sz w:val="20"/>
                <w:szCs w:val="20"/>
                <w:rtl/>
              </w:rPr>
              <w:t>تطبيق  قانون</w:t>
            </w:r>
            <w:proofErr w:type="gramEnd"/>
            <w:r w:rsidRPr="00692995">
              <w:rPr>
                <w:rFonts w:ascii="Sakkal Majalla" w:hAnsi="Sakkal Majalla" w:cs="Sakkal Majalla"/>
                <w:color w:val="auto"/>
                <w:sz w:val="20"/>
                <w:szCs w:val="20"/>
                <w:rtl/>
              </w:rPr>
              <w:t xml:space="preserve"> الوثائق والمحفوظات الوطنية ولائحته التنفيذية ونظم إدارة الوثائق</w:t>
            </w:r>
            <w:bookmarkEnd w:id="354"/>
            <w:bookmarkEnd w:id="355"/>
            <w:bookmarkEnd w:id="356"/>
            <w:bookmarkEnd w:id="357"/>
            <w:bookmarkEnd w:id="358"/>
          </w:p>
        </w:tc>
        <w:tc>
          <w:tcPr>
            <w:tcW w:w="1259" w:type="dxa"/>
            <w:shd w:val="clear" w:color="auto" w:fill="FFFFFF" w:themeFill="background1"/>
            <w:vAlign w:val="center"/>
          </w:tcPr>
          <w:p w14:paraId="2E0A6A5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دائرة الوثائق</w:t>
            </w:r>
          </w:p>
        </w:tc>
        <w:tc>
          <w:tcPr>
            <w:tcW w:w="2249" w:type="dxa"/>
            <w:shd w:val="clear" w:color="auto" w:fill="FFFFFF" w:themeFill="background1"/>
            <w:vAlign w:val="center"/>
          </w:tcPr>
          <w:p w14:paraId="609E339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الوثائق المصنفة حسب نظام تصنيف الوثائق المشتركة</w:t>
            </w:r>
          </w:p>
        </w:tc>
        <w:tc>
          <w:tcPr>
            <w:tcW w:w="1079" w:type="dxa"/>
            <w:shd w:val="clear" w:color="auto" w:fill="FFFFFF" w:themeFill="background1"/>
            <w:vAlign w:val="center"/>
          </w:tcPr>
          <w:p w14:paraId="302F0E1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55%</w:t>
            </w:r>
          </w:p>
          <w:p w14:paraId="183C4C18" w14:textId="77777777" w:rsidR="00102EDD" w:rsidRPr="00692995" w:rsidRDefault="00102EDD" w:rsidP="00B64368">
            <w:pPr>
              <w:bidi/>
              <w:jc w:val="center"/>
              <w:rPr>
                <w:rFonts w:ascii="Sakkal Majalla" w:hAnsi="Sakkal Majalla" w:cs="Sakkal Majalla"/>
                <w:sz w:val="20"/>
                <w:szCs w:val="20"/>
              </w:rPr>
            </w:pPr>
          </w:p>
        </w:tc>
        <w:tc>
          <w:tcPr>
            <w:tcW w:w="1262" w:type="dxa"/>
            <w:shd w:val="clear" w:color="auto" w:fill="FFFFFF" w:themeFill="background1"/>
            <w:vAlign w:val="center"/>
          </w:tcPr>
          <w:p w14:paraId="5C3FEFF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FFFFFF" w:themeFill="background1"/>
            <w:vAlign w:val="center"/>
          </w:tcPr>
          <w:p w14:paraId="1BE68A63"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5</w:t>
            </w:r>
            <w:r w:rsidRPr="00692995">
              <w:rPr>
                <w:rFonts w:ascii="Sakkal Majalla" w:hAnsi="Sakkal Majalla" w:cs="Sakkal Majalla"/>
                <w:sz w:val="20"/>
                <w:szCs w:val="20"/>
                <w:rtl/>
              </w:rPr>
              <w:t>%</w:t>
            </w:r>
          </w:p>
        </w:tc>
        <w:tc>
          <w:tcPr>
            <w:tcW w:w="813" w:type="dxa"/>
            <w:shd w:val="clear" w:color="auto" w:fill="FFFFFF" w:themeFill="background1"/>
            <w:vAlign w:val="center"/>
          </w:tcPr>
          <w:p w14:paraId="7657CAC2"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10%</w:t>
            </w:r>
          </w:p>
        </w:tc>
        <w:tc>
          <w:tcPr>
            <w:tcW w:w="816" w:type="dxa"/>
            <w:shd w:val="clear" w:color="auto" w:fill="FFFFFF" w:themeFill="background1"/>
            <w:vAlign w:val="center"/>
          </w:tcPr>
          <w:p w14:paraId="210A69AB"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10%</w:t>
            </w:r>
          </w:p>
        </w:tc>
        <w:tc>
          <w:tcPr>
            <w:tcW w:w="807" w:type="dxa"/>
            <w:shd w:val="clear" w:color="auto" w:fill="FFFFFF" w:themeFill="background1"/>
            <w:vAlign w:val="center"/>
          </w:tcPr>
          <w:p w14:paraId="27847BE5"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10%</w:t>
            </w:r>
          </w:p>
        </w:tc>
        <w:tc>
          <w:tcPr>
            <w:tcW w:w="813" w:type="dxa"/>
            <w:shd w:val="clear" w:color="auto" w:fill="FFFFFF" w:themeFill="background1"/>
            <w:vAlign w:val="center"/>
          </w:tcPr>
          <w:p w14:paraId="2091D191"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10%</w:t>
            </w:r>
          </w:p>
        </w:tc>
      </w:tr>
      <w:tr w:rsidR="00102EDD" w:rsidRPr="00692995" w14:paraId="297CF41D" w14:textId="77777777" w:rsidTr="005816E1">
        <w:trPr>
          <w:cantSplit/>
          <w:trHeight w:val="70"/>
        </w:trPr>
        <w:tc>
          <w:tcPr>
            <w:tcW w:w="1439" w:type="dxa"/>
            <w:shd w:val="clear" w:color="auto" w:fill="C2D69B"/>
            <w:vAlign w:val="center"/>
          </w:tcPr>
          <w:p w14:paraId="3D33E783"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3688" w:type="dxa"/>
            <w:shd w:val="clear" w:color="auto" w:fill="auto"/>
            <w:vAlign w:val="center"/>
          </w:tcPr>
          <w:p w14:paraId="0B4556D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تطبيق نظام إدارة الوثائق المشتركة على كافة التقسيمات الإدارية</w:t>
            </w:r>
          </w:p>
        </w:tc>
        <w:tc>
          <w:tcPr>
            <w:tcW w:w="1259" w:type="dxa"/>
            <w:shd w:val="clear" w:color="auto" w:fill="auto"/>
            <w:vAlign w:val="center"/>
          </w:tcPr>
          <w:p w14:paraId="7E217687" w14:textId="77777777" w:rsidR="00102EDD" w:rsidRPr="00692995" w:rsidRDefault="00102EDD" w:rsidP="007631EA">
            <w:pPr>
              <w:bidi/>
              <w:rPr>
                <w:rFonts w:ascii="Sakkal Majalla" w:hAnsi="Sakkal Majalla" w:cs="Sakkal Majalla"/>
                <w:sz w:val="20"/>
                <w:szCs w:val="20"/>
                <w:rtl/>
              </w:rPr>
            </w:pPr>
          </w:p>
        </w:tc>
        <w:tc>
          <w:tcPr>
            <w:tcW w:w="2249" w:type="dxa"/>
            <w:vAlign w:val="center"/>
          </w:tcPr>
          <w:p w14:paraId="64CD25F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المديريات المركزية التي صنفت وثائقها</w:t>
            </w:r>
          </w:p>
          <w:p w14:paraId="2D3701A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المديريات بالمحافظات التي صنفت وثائقها</w:t>
            </w:r>
          </w:p>
        </w:tc>
        <w:tc>
          <w:tcPr>
            <w:tcW w:w="1079" w:type="dxa"/>
            <w:vAlign w:val="center"/>
          </w:tcPr>
          <w:p w14:paraId="324713A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p w14:paraId="6BC89E30" w14:textId="77777777" w:rsidR="00102EDD" w:rsidRPr="00692995" w:rsidRDefault="00102EDD" w:rsidP="00B64368">
            <w:pPr>
              <w:bidi/>
              <w:jc w:val="center"/>
              <w:rPr>
                <w:rFonts w:ascii="Sakkal Majalla" w:hAnsi="Sakkal Majalla" w:cs="Sakkal Majalla"/>
                <w:sz w:val="20"/>
                <w:szCs w:val="20"/>
                <w:rtl/>
              </w:rPr>
            </w:pPr>
          </w:p>
          <w:p w14:paraId="0A69991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35%</w:t>
            </w:r>
          </w:p>
        </w:tc>
        <w:tc>
          <w:tcPr>
            <w:tcW w:w="1262" w:type="dxa"/>
            <w:vAlign w:val="center"/>
          </w:tcPr>
          <w:p w14:paraId="1021DDF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p w14:paraId="7E4C4C4D" w14:textId="77777777" w:rsidR="00102EDD" w:rsidRPr="00692995" w:rsidRDefault="00102EDD" w:rsidP="00B64368">
            <w:pPr>
              <w:bidi/>
              <w:jc w:val="center"/>
              <w:rPr>
                <w:rFonts w:ascii="Sakkal Majalla" w:hAnsi="Sakkal Majalla" w:cs="Sakkal Majalla"/>
                <w:sz w:val="20"/>
                <w:szCs w:val="20"/>
                <w:rtl/>
              </w:rPr>
            </w:pPr>
          </w:p>
          <w:p w14:paraId="5018197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vAlign w:val="center"/>
          </w:tcPr>
          <w:p w14:paraId="4794B41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p w14:paraId="2ECD4DAA" w14:textId="77777777" w:rsidR="00102EDD" w:rsidRPr="00692995" w:rsidRDefault="00102EDD" w:rsidP="00B64368">
            <w:pPr>
              <w:bidi/>
              <w:jc w:val="center"/>
              <w:rPr>
                <w:rFonts w:ascii="Sakkal Majalla" w:hAnsi="Sakkal Majalla" w:cs="Sakkal Majalla"/>
                <w:sz w:val="20"/>
                <w:szCs w:val="20"/>
                <w:rtl/>
              </w:rPr>
            </w:pPr>
          </w:p>
          <w:p w14:paraId="152949E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3" w:type="dxa"/>
            <w:vAlign w:val="center"/>
          </w:tcPr>
          <w:p w14:paraId="6C04DFE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p w14:paraId="120EC1F1" w14:textId="77777777" w:rsidR="00102EDD" w:rsidRPr="00692995" w:rsidRDefault="00102EDD" w:rsidP="00B64368">
            <w:pPr>
              <w:bidi/>
              <w:jc w:val="center"/>
              <w:rPr>
                <w:rFonts w:ascii="Sakkal Majalla" w:hAnsi="Sakkal Majalla" w:cs="Sakkal Majalla"/>
                <w:sz w:val="20"/>
                <w:szCs w:val="20"/>
                <w:rtl/>
              </w:rPr>
            </w:pPr>
          </w:p>
          <w:p w14:paraId="5B32FB5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6" w:type="dxa"/>
            <w:vAlign w:val="center"/>
          </w:tcPr>
          <w:p w14:paraId="4DE1FD3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p w14:paraId="71BB3BE8" w14:textId="77777777" w:rsidR="00102EDD" w:rsidRPr="00692995" w:rsidRDefault="00102EDD" w:rsidP="00B64368">
            <w:pPr>
              <w:bidi/>
              <w:jc w:val="center"/>
              <w:rPr>
                <w:rFonts w:ascii="Sakkal Majalla" w:hAnsi="Sakkal Majalla" w:cs="Sakkal Majalla"/>
                <w:sz w:val="20"/>
                <w:szCs w:val="20"/>
                <w:rtl/>
              </w:rPr>
            </w:pPr>
          </w:p>
          <w:p w14:paraId="36F61DD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07" w:type="dxa"/>
            <w:vAlign w:val="center"/>
          </w:tcPr>
          <w:p w14:paraId="1AE3333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p w14:paraId="1931BA93" w14:textId="77777777" w:rsidR="00102EDD" w:rsidRPr="00692995" w:rsidRDefault="00102EDD" w:rsidP="00B64368">
            <w:pPr>
              <w:bidi/>
              <w:jc w:val="center"/>
              <w:rPr>
                <w:rFonts w:ascii="Sakkal Majalla" w:hAnsi="Sakkal Majalla" w:cs="Sakkal Majalla"/>
                <w:sz w:val="20"/>
                <w:szCs w:val="20"/>
                <w:rtl/>
              </w:rPr>
            </w:pPr>
          </w:p>
          <w:p w14:paraId="23CF663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15%</w:t>
            </w:r>
          </w:p>
        </w:tc>
        <w:tc>
          <w:tcPr>
            <w:tcW w:w="813" w:type="dxa"/>
            <w:vAlign w:val="center"/>
          </w:tcPr>
          <w:p w14:paraId="6690B9B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p w14:paraId="5930D594" w14:textId="77777777" w:rsidR="00102EDD" w:rsidRPr="00692995" w:rsidRDefault="00102EDD" w:rsidP="00B64368">
            <w:pPr>
              <w:bidi/>
              <w:jc w:val="center"/>
              <w:rPr>
                <w:rFonts w:ascii="Sakkal Majalla" w:hAnsi="Sakkal Majalla" w:cs="Sakkal Majalla"/>
                <w:sz w:val="20"/>
                <w:szCs w:val="20"/>
                <w:rtl/>
              </w:rPr>
            </w:pPr>
          </w:p>
          <w:p w14:paraId="417E688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r>
      <w:tr w:rsidR="00102EDD" w:rsidRPr="00692995" w14:paraId="05D64B5F" w14:textId="77777777" w:rsidTr="005816E1">
        <w:trPr>
          <w:cantSplit/>
          <w:trHeight w:val="70"/>
        </w:trPr>
        <w:tc>
          <w:tcPr>
            <w:tcW w:w="1439" w:type="dxa"/>
            <w:shd w:val="clear" w:color="auto" w:fill="auto"/>
            <w:vAlign w:val="center"/>
          </w:tcPr>
          <w:p w14:paraId="39ADB3AF" w14:textId="77777777" w:rsidR="00102EDD" w:rsidRPr="00802528" w:rsidRDefault="00102EDD" w:rsidP="007631EA">
            <w:pPr>
              <w:bidi/>
              <w:rPr>
                <w:rFonts w:ascii="Sakkal Majalla" w:hAnsi="Sakkal Majalla" w:cs="Sakkal Majalla"/>
                <w:sz w:val="20"/>
                <w:szCs w:val="20"/>
                <w:rtl/>
              </w:rPr>
            </w:pPr>
            <w:r w:rsidRPr="00802528">
              <w:rPr>
                <w:rFonts w:ascii="Sakkal Majalla" w:hAnsi="Sakkal Majalla" w:cs="Sakkal Majalla"/>
                <w:sz w:val="20"/>
                <w:szCs w:val="20"/>
                <w:rtl/>
              </w:rPr>
              <w:t>النشاط الفرعي 1</w:t>
            </w:r>
          </w:p>
        </w:tc>
        <w:tc>
          <w:tcPr>
            <w:tcW w:w="3688" w:type="dxa"/>
            <w:shd w:val="clear" w:color="auto" w:fill="auto"/>
            <w:vAlign w:val="center"/>
          </w:tcPr>
          <w:p w14:paraId="57D30E6C"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تنفيذ زيارات إشرافية لتقديم الدعم الفني للموظفين في التقسيمات المعنية بالمديريات المركزية</w:t>
            </w:r>
          </w:p>
        </w:tc>
        <w:tc>
          <w:tcPr>
            <w:tcW w:w="1259" w:type="dxa"/>
            <w:shd w:val="clear" w:color="auto" w:fill="auto"/>
            <w:vAlign w:val="center"/>
          </w:tcPr>
          <w:p w14:paraId="56DD3ADF"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00285D99"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الزيارات على مستوى المديريات المركزية</w:t>
            </w:r>
          </w:p>
        </w:tc>
        <w:tc>
          <w:tcPr>
            <w:tcW w:w="1079" w:type="dxa"/>
            <w:shd w:val="clear" w:color="auto" w:fill="auto"/>
            <w:vAlign w:val="center"/>
          </w:tcPr>
          <w:p w14:paraId="279B6F3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auto"/>
            <w:vAlign w:val="center"/>
          </w:tcPr>
          <w:p w14:paraId="1106EA3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زيارة واحدة سنوياً لكل مديرية (15 مديرية)</w:t>
            </w:r>
          </w:p>
        </w:tc>
        <w:tc>
          <w:tcPr>
            <w:tcW w:w="813" w:type="dxa"/>
            <w:shd w:val="clear" w:color="auto" w:fill="auto"/>
            <w:vAlign w:val="center"/>
          </w:tcPr>
          <w:p w14:paraId="51537E7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15</w:t>
            </w:r>
          </w:p>
        </w:tc>
        <w:tc>
          <w:tcPr>
            <w:tcW w:w="813" w:type="dxa"/>
            <w:shd w:val="clear" w:color="auto" w:fill="auto"/>
            <w:vAlign w:val="center"/>
          </w:tcPr>
          <w:p w14:paraId="0B288B0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15</w:t>
            </w:r>
          </w:p>
        </w:tc>
        <w:tc>
          <w:tcPr>
            <w:tcW w:w="816" w:type="dxa"/>
            <w:shd w:val="clear" w:color="auto" w:fill="auto"/>
            <w:vAlign w:val="center"/>
          </w:tcPr>
          <w:p w14:paraId="2D6B656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15</w:t>
            </w:r>
          </w:p>
        </w:tc>
        <w:tc>
          <w:tcPr>
            <w:tcW w:w="807" w:type="dxa"/>
            <w:shd w:val="clear" w:color="auto" w:fill="auto"/>
            <w:vAlign w:val="center"/>
          </w:tcPr>
          <w:p w14:paraId="0C1E585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15</w:t>
            </w:r>
          </w:p>
        </w:tc>
        <w:tc>
          <w:tcPr>
            <w:tcW w:w="813" w:type="dxa"/>
            <w:shd w:val="clear" w:color="auto" w:fill="auto"/>
            <w:vAlign w:val="center"/>
          </w:tcPr>
          <w:p w14:paraId="0330E53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15</w:t>
            </w:r>
          </w:p>
        </w:tc>
      </w:tr>
      <w:tr w:rsidR="00102EDD" w:rsidRPr="00692995" w14:paraId="2BBA0A94" w14:textId="77777777" w:rsidTr="005816E1">
        <w:trPr>
          <w:cantSplit/>
          <w:trHeight w:val="70"/>
        </w:trPr>
        <w:tc>
          <w:tcPr>
            <w:tcW w:w="1439" w:type="dxa"/>
            <w:shd w:val="clear" w:color="auto" w:fill="auto"/>
            <w:vAlign w:val="center"/>
          </w:tcPr>
          <w:p w14:paraId="09162D92" w14:textId="77777777" w:rsidR="00102EDD" w:rsidRPr="00802528" w:rsidRDefault="00102EDD" w:rsidP="007631EA">
            <w:pPr>
              <w:bidi/>
              <w:rPr>
                <w:rFonts w:ascii="Sakkal Majalla" w:hAnsi="Sakkal Majalla" w:cs="Sakkal Majalla"/>
                <w:sz w:val="20"/>
                <w:szCs w:val="20"/>
                <w:rtl/>
              </w:rPr>
            </w:pPr>
            <w:r w:rsidRPr="00802528">
              <w:rPr>
                <w:rFonts w:ascii="Sakkal Majalla" w:hAnsi="Sakkal Majalla" w:cs="Sakkal Majalla"/>
                <w:sz w:val="20"/>
                <w:szCs w:val="20"/>
                <w:rtl/>
              </w:rPr>
              <w:t>النشاط الفرعي 2</w:t>
            </w:r>
          </w:p>
        </w:tc>
        <w:tc>
          <w:tcPr>
            <w:tcW w:w="3688" w:type="dxa"/>
            <w:shd w:val="clear" w:color="auto" w:fill="auto"/>
            <w:vAlign w:val="center"/>
          </w:tcPr>
          <w:p w14:paraId="32DEEB0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تنفيذ زيارات إشرافية لتقديم الدعم الفني للموظفين في التقسيمات المعنية بالمحافظات</w:t>
            </w:r>
          </w:p>
        </w:tc>
        <w:tc>
          <w:tcPr>
            <w:tcW w:w="1259" w:type="dxa"/>
            <w:shd w:val="clear" w:color="auto" w:fill="auto"/>
            <w:vAlign w:val="center"/>
          </w:tcPr>
          <w:p w14:paraId="2CEB7AE9"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60D709E5"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الزيارات على مستوى المديريات بالمحافظات والمؤسسات الصحية التابعة لها</w:t>
            </w:r>
          </w:p>
        </w:tc>
        <w:tc>
          <w:tcPr>
            <w:tcW w:w="1079" w:type="dxa"/>
            <w:shd w:val="clear" w:color="auto" w:fill="auto"/>
            <w:vAlign w:val="center"/>
          </w:tcPr>
          <w:p w14:paraId="34A37A7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auto"/>
            <w:vAlign w:val="center"/>
          </w:tcPr>
          <w:p w14:paraId="7E9D429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زيارة واحدة سنوياً لكل محافظة</w:t>
            </w:r>
          </w:p>
        </w:tc>
        <w:tc>
          <w:tcPr>
            <w:tcW w:w="813" w:type="dxa"/>
            <w:shd w:val="clear" w:color="auto" w:fill="auto"/>
            <w:vAlign w:val="center"/>
          </w:tcPr>
          <w:p w14:paraId="7210E9F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13" w:type="dxa"/>
            <w:shd w:val="clear" w:color="auto" w:fill="auto"/>
            <w:vAlign w:val="center"/>
          </w:tcPr>
          <w:p w14:paraId="0DEC37F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16" w:type="dxa"/>
            <w:shd w:val="clear" w:color="auto" w:fill="auto"/>
            <w:vAlign w:val="center"/>
          </w:tcPr>
          <w:p w14:paraId="3A2AED9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07" w:type="dxa"/>
            <w:shd w:val="clear" w:color="auto" w:fill="auto"/>
            <w:vAlign w:val="center"/>
          </w:tcPr>
          <w:p w14:paraId="1BE9C04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13" w:type="dxa"/>
            <w:shd w:val="clear" w:color="auto" w:fill="auto"/>
            <w:vAlign w:val="center"/>
          </w:tcPr>
          <w:p w14:paraId="7182386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r>
      <w:tr w:rsidR="00102EDD" w:rsidRPr="00692995" w14:paraId="51BF1BE0" w14:textId="77777777" w:rsidTr="005816E1">
        <w:trPr>
          <w:cantSplit/>
          <w:trHeight w:val="70"/>
        </w:trPr>
        <w:tc>
          <w:tcPr>
            <w:tcW w:w="1439" w:type="dxa"/>
            <w:shd w:val="clear" w:color="auto" w:fill="auto"/>
            <w:vAlign w:val="center"/>
          </w:tcPr>
          <w:p w14:paraId="1B3496BA" w14:textId="77777777" w:rsidR="00102EDD" w:rsidRPr="00802528" w:rsidRDefault="00102EDD" w:rsidP="007631EA">
            <w:pPr>
              <w:bidi/>
              <w:rPr>
                <w:rFonts w:ascii="Sakkal Majalla" w:hAnsi="Sakkal Majalla" w:cs="Sakkal Majalla"/>
                <w:sz w:val="20"/>
                <w:szCs w:val="20"/>
                <w:rtl/>
              </w:rPr>
            </w:pPr>
            <w:r w:rsidRPr="00802528">
              <w:rPr>
                <w:rFonts w:ascii="Sakkal Majalla" w:hAnsi="Sakkal Majalla" w:cs="Sakkal Majalla"/>
                <w:sz w:val="20"/>
                <w:szCs w:val="20"/>
                <w:rtl/>
              </w:rPr>
              <w:t>النشاط الفرعي 3</w:t>
            </w:r>
          </w:p>
        </w:tc>
        <w:tc>
          <w:tcPr>
            <w:tcW w:w="3688" w:type="dxa"/>
            <w:shd w:val="clear" w:color="auto" w:fill="auto"/>
            <w:vAlign w:val="center"/>
          </w:tcPr>
          <w:p w14:paraId="4B87119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متابعة تطبيق نظام تصنيف الوثائق المشتركة في نظام (البروة )</w:t>
            </w:r>
          </w:p>
        </w:tc>
        <w:tc>
          <w:tcPr>
            <w:tcW w:w="1259" w:type="dxa"/>
            <w:shd w:val="clear" w:color="auto" w:fill="auto"/>
            <w:vAlign w:val="center"/>
          </w:tcPr>
          <w:p w14:paraId="17B9EA21"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5257B088" w14:textId="77777777" w:rsidR="00102EDD" w:rsidRPr="00692995" w:rsidRDefault="00102EDD" w:rsidP="007631EA">
            <w:pPr>
              <w:bidi/>
              <w:rPr>
                <w:rFonts w:ascii="Sakkal Majalla" w:hAnsi="Sakkal Majalla" w:cs="Sakkal Majalla"/>
                <w:sz w:val="20"/>
                <w:szCs w:val="20"/>
                <w:rtl/>
              </w:rPr>
            </w:pPr>
            <w:r>
              <w:rPr>
                <w:rFonts w:ascii="Sakkal Majalla" w:hAnsi="Sakkal Majalla" w:cs="Sakkal Majalla" w:hint="cs"/>
                <w:sz w:val="20"/>
                <w:szCs w:val="20"/>
                <w:rtl/>
              </w:rPr>
              <w:t>عدد</w:t>
            </w:r>
            <w:r w:rsidRPr="00692995">
              <w:rPr>
                <w:rFonts w:ascii="Sakkal Majalla" w:hAnsi="Sakkal Majalla" w:cs="Sakkal Majalla"/>
                <w:sz w:val="20"/>
                <w:szCs w:val="20"/>
                <w:rtl/>
              </w:rPr>
              <w:t xml:space="preserve"> الملفات المصنفة في نظام البروة</w:t>
            </w:r>
          </w:p>
        </w:tc>
        <w:tc>
          <w:tcPr>
            <w:tcW w:w="1079" w:type="dxa"/>
            <w:shd w:val="clear" w:color="auto" w:fill="auto"/>
            <w:vAlign w:val="center"/>
          </w:tcPr>
          <w:p w14:paraId="091C2242" w14:textId="77777777" w:rsidR="00102EDD" w:rsidRPr="00692995" w:rsidRDefault="00102EDD" w:rsidP="00B64368">
            <w:pPr>
              <w:bidi/>
              <w:jc w:val="center"/>
              <w:rPr>
                <w:rFonts w:ascii="Sakkal Majalla" w:hAnsi="Sakkal Majalla" w:cs="Sakkal Majalla"/>
                <w:sz w:val="20"/>
                <w:szCs w:val="20"/>
                <w:rtl/>
                <w:lang w:bidi="ar-OM"/>
              </w:rPr>
            </w:pPr>
            <w:r>
              <w:rPr>
                <w:rFonts w:ascii="Sakkal Majalla" w:hAnsi="Sakkal Majalla" w:cs="Sakkal Majalla" w:hint="cs"/>
                <w:sz w:val="20"/>
                <w:szCs w:val="20"/>
                <w:rtl/>
                <w:lang w:bidi="ar-OM"/>
              </w:rPr>
              <w:t>12,950</w:t>
            </w:r>
          </w:p>
        </w:tc>
        <w:tc>
          <w:tcPr>
            <w:tcW w:w="1262" w:type="dxa"/>
            <w:shd w:val="clear" w:color="auto" w:fill="auto"/>
            <w:vAlign w:val="center"/>
          </w:tcPr>
          <w:p w14:paraId="175AF115"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16.000</w:t>
            </w:r>
          </w:p>
        </w:tc>
        <w:tc>
          <w:tcPr>
            <w:tcW w:w="813" w:type="dxa"/>
            <w:shd w:val="clear" w:color="auto" w:fill="auto"/>
            <w:vAlign w:val="center"/>
          </w:tcPr>
          <w:p w14:paraId="16DF6176"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610</w:t>
            </w:r>
          </w:p>
        </w:tc>
        <w:tc>
          <w:tcPr>
            <w:tcW w:w="813" w:type="dxa"/>
            <w:shd w:val="clear" w:color="auto" w:fill="auto"/>
            <w:vAlign w:val="center"/>
          </w:tcPr>
          <w:p w14:paraId="12AAB380"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610</w:t>
            </w:r>
          </w:p>
        </w:tc>
        <w:tc>
          <w:tcPr>
            <w:tcW w:w="816" w:type="dxa"/>
            <w:shd w:val="clear" w:color="auto" w:fill="auto"/>
            <w:vAlign w:val="center"/>
          </w:tcPr>
          <w:p w14:paraId="39B501DA"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610</w:t>
            </w:r>
          </w:p>
        </w:tc>
        <w:tc>
          <w:tcPr>
            <w:tcW w:w="807" w:type="dxa"/>
            <w:shd w:val="clear" w:color="auto" w:fill="auto"/>
            <w:vAlign w:val="center"/>
          </w:tcPr>
          <w:p w14:paraId="7014E58E"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610</w:t>
            </w:r>
          </w:p>
        </w:tc>
        <w:tc>
          <w:tcPr>
            <w:tcW w:w="813" w:type="dxa"/>
            <w:shd w:val="clear" w:color="auto" w:fill="auto"/>
            <w:vAlign w:val="center"/>
          </w:tcPr>
          <w:p w14:paraId="6CB75EDC"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610</w:t>
            </w:r>
          </w:p>
        </w:tc>
      </w:tr>
      <w:tr w:rsidR="00102EDD" w:rsidRPr="00692995" w14:paraId="2E5D5EBF" w14:textId="77777777" w:rsidTr="005816E1">
        <w:trPr>
          <w:cantSplit/>
          <w:trHeight w:val="70"/>
        </w:trPr>
        <w:tc>
          <w:tcPr>
            <w:tcW w:w="1439" w:type="dxa"/>
            <w:shd w:val="clear" w:color="auto" w:fill="C2D69B"/>
            <w:vAlign w:val="center"/>
          </w:tcPr>
          <w:p w14:paraId="2B9D4741" w14:textId="77777777" w:rsidR="00102EDD" w:rsidRPr="00802528" w:rsidRDefault="00102EDD" w:rsidP="007631EA">
            <w:pPr>
              <w:bidi/>
              <w:rPr>
                <w:rFonts w:ascii="Sakkal Majalla" w:hAnsi="Sakkal Majalla" w:cs="Sakkal Majalla"/>
                <w:sz w:val="20"/>
                <w:szCs w:val="20"/>
                <w:rtl/>
              </w:rPr>
            </w:pPr>
            <w:r w:rsidRPr="00802528">
              <w:rPr>
                <w:rFonts w:ascii="Sakkal Majalla" w:hAnsi="Sakkal Majalla" w:cs="Sakkal Majalla"/>
                <w:sz w:val="20"/>
                <w:szCs w:val="20"/>
                <w:rtl/>
              </w:rPr>
              <w:t>النشاط الأساسي 2</w:t>
            </w:r>
          </w:p>
        </w:tc>
        <w:tc>
          <w:tcPr>
            <w:tcW w:w="3688" w:type="dxa"/>
            <w:shd w:val="clear" w:color="auto" w:fill="auto"/>
            <w:vAlign w:val="center"/>
          </w:tcPr>
          <w:p w14:paraId="4BC34B2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استكمال اعداد نظام تصنيف الوثائق الخصوصية</w:t>
            </w:r>
          </w:p>
        </w:tc>
        <w:tc>
          <w:tcPr>
            <w:tcW w:w="1259" w:type="dxa"/>
            <w:shd w:val="clear" w:color="auto" w:fill="auto"/>
            <w:vAlign w:val="center"/>
          </w:tcPr>
          <w:p w14:paraId="1E26D609" w14:textId="77777777" w:rsidR="00102EDD" w:rsidRPr="00692995" w:rsidRDefault="00102EDD" w:rsidP="007631EA">
            <w:pPr>
              <w:bidi/>
              <w:rPr>
                <w:rFonts w:ascii="Sakkal Majalla" w:hAnsi="Sakkal Majalla" w:cs="Sakkal Majalla"/>
                <w:sz w:val="20"/>
                <w:szCs w:val="20"/>
                <w:rtl/>
              </w:rPr>
            </w:pPr>
          </w:p>
        </w:tc>
        <w:tc>
          <w:tcPr>
            <w:tcW w:w="2249" w:type="dxa"/>
            <w:vAlign w:val="center"/>
          </w:tcPr>
          <w:p w14:paraId="52EDD9F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إكتمال إعداد وإعتماد نظام تصنيف الوثائق</w:t>
            </w:r>
          </w:p>
        </w:tc>
        <w:tc>
          <w:tcPr>
            <w:tcW w:w="1079" w:type="dxa"/>
            <w:vAlign w:val="center"/>
          </w:tcPr>
          <w:p w14:paraId="09CF58CF"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8</w:t>
            </w:r>
            <w:r w:rsidRPr="00692995">
              <w:rPr>
                <w:rFonts w:ascii="Sakkal Majalla" w:hAnsi="Sakkal Majalla" w:cs="Sakkal Majalla"/>
                <w:sz w:val="20"/>
                <w:szCs w:val="20"/>
                <w:rtl/>
              </w:rPr>
              <w:t>0%</w:t>
            </w:r>
          </w:p>
        </w:tc>
        <w:tc>
          <w:tcPr>
            <w:tcW w:w="1262" w:type="dxa"/>
            <w:vAlign w:val="center"/>
          </w:tcPr>
          <w:p w14:paraId="728EB7A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vAlign w:val="center"/>
          </w:tcPr>
          <w:p w14:paraId="6828027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FFFFFF" w:themeFill="background1"/>
            <w:vAlign w:val="center"/>
          </w:tcPr>
          <w:p w14:paraId="61F4759C"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FFFFFF" w:themeFill="background1"/>
            <w:vAlign w:val="center"/>
          </w:tcPr>
          <w:p w14:paraId="7A50D9B4"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0ABCCE26"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083D2FBF"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421F5172" w14:textId="77777777" w:rsidTr="005816E1">
        <w:trPr>
          <w:cantSplit/>
          <w:trHeight w:val="70"/>
        </w:trPr>
        <w:tc>
          <w:tcPr>
            <w:tcW w:w="1439" w:type="dxa"/>
            <w:shd w:val="clear" w:color="auto" w:fill="auto"/>
            <w:vAlign w:val="center"/>
          </w:tcPr>
          <w:p w14:paraId="4F088D3E" w14:textId="77777777" w:rsidR="00102EDD" w:rsidRPr="00802528" w:rsidRDefault="00102EDD" w:rsidP="007631EA">
            <w:pPr>
              <w:bidi/>
              <w:rPr>
                <w:rFonts w:ascii="Sakkal Majalla" w:hAnsi="Sakkal Majalla" w:cs="Sakkal Majalla"/>
                <w:sz w:val="20"/>
                <w:szCs w:val="20"/>
                <w:rtl/>
              </w:rPr>
            </w:pPr>
            <w:r w:rsidRPr="00802528">
              <w:rPr>
                <w:rFonts w:ascii="Sakkal Majalla" w:hAnsi="Sakkal Majalla" w:cs="Sakkal Majalla"/>
                <w:sz w:val="20"/>
                <w:szCs w:val="20"/>
                <w:rtl/>
              </w:rPr>
              <w:t xml:space="preserve">النشاط الفرعي </w:t>
            </w:r>
            <w:r w:rsidRPr="00802528">
              <w:rPr>
                <w:rFonts w:ascii="Sakkal Majalla" w:hAnsi="Sakkal Majalla" w:cs="Sakkal Majalla" w:hint="cs"/>
                <w:sz w:val="20"/>
                <w:szCs w:val="20"/>
                <w:rtl/>
              </w:rPr>
              <w:t>1</w:t>
            </w:r>
          </w:p>
        </w:tc>
        <w:tc>
          <w:tcPr>
            <w:tcW w:w="3688" w:type="dxa"/>
            <w:shd w:val="clear" w:color="auto" w:fill="auto"/>
            <w:vAlign w:val="center"/>
          </w:tcPr>
          <w:p w14:paraId="161F64C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اعداد القوائم الاسمية وجداول مدد إستبقاء الوثائق الخصوصية في كافة تقسيمات الوزارة والمحافظات</w:t>
            </w:r>
          </w:p>
        </w:tc>
        <w:tc>
          <w:tcPr>
            <w:tcW w:w="1259" w:type="dxa"/>
            <w:shd w:val="clear" w:color="auto" w:fill="auto"/>
            <w:vAlign w:val="center"/>
          </w:tcPr>
          <w:p w14:paraId="4D6A1DA7"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7B007711"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اعداد القوائم الاسمية ومدد استبقائها في كافة تقسيمات الوزارة</w:t>
            </w:r>
          </w:p>
        </w:tc>
        <w:tc>
          <w:tcPr>
            <w:tcW w:w="1079" w:type="dxa"/>
            <w:shd w:val="clear" w:color="auto" w:fill="auto"/>
            <w:vAlign w:val="center"/>
          </w:tcPr>
          <w:p w14:paraId="5BE4BA7D"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80%</w:t>
            </w:r>
          </w:p>
        </w:tc>
        <w:tc>
          <w:tcPr>
            <w:tcW w:w="1262" w:type="dxa"/>
            <w:shd w:val="clear" w:color="auto" w:fill="auto"/>
            <w:vAlign w:val="center"/>
          </w:tcPr>
          <w:p w14:paraId="70D33C3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72BA6FB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755C6FA8" w14:textId="77777777" w:rsidR="00102EDD" w:rsidRPr="00692995" w:rsidRDefault="00102EDD" w:rsidP="00B64368">
            <w:pPr>
              <w:bidi/>
              <w:jc w:val="center"/>
              <w:rPr>
                <w:rFonts w:ascii="Sakkal Majalla" w:hAnsi="Sakkal Majalla" w:cs="Sakkal Majalla"/>
                <w:sz w:val="20"/>
                <w:szCs w:val="20"/>
                <w:rtl/>
              </w:rPr>
            </w:pPr>
          </w:p>
        </w:tc>
        <w:tc>
          <w:tcPr>
            <w:tcW w:w="816" w:type="dxa"/>
            <w:vAlign w:val="center"/>
          </w:tcPr>
          <w:p w14:paraId="76347870" w14:textId="77777777" w:rsidR="00102EDD" w:rsidRPr="00692995" w:rsidRDefault="00102EDD" w:rsidP="00B64368">
            <w:pPr>
              <w:bidi/>
              <w:jc w:val="center"/>
              <w:rPr>
                <w:rFonts w:ascii="Sakkal Majalla" w:hAnsi="Sakkal Majalla" w:cs="Sakkal Majalla"/>
                <w:sz w:val="20"/>
                <w:szCs w:val="20"/>
                <w:rtl/>
              </w:rPr>
            </w:pPr>
          </w:p>
        </w:tc>
        <w:tc>
          <w:tcPr>
            <w:tcW w:w="807" w:type="dxa"/>
            <w:vAlign w:val="center"/>
          </w:tcPr>
          <w:p w14:paraId="55FD5CFE" w14:textId="77777777" w:rsidR="00102EDD" w:rsidRPr="00692995" w:rsidRDefault="00102EDD" w:rsidP="00B64368">
            <w:pPr>
              <w:bidi/>
              <w:jc w:val="center"/>
              <w:rPr>
                <w:rFonts w:ascii="Sakkal Majalla" w:hAnsi="Sakkal Majalla" w:cs="Sakkal Majalla"/>
                <w:sz w:val="20"/>
                <w:szCs w:val="20"/>
                <w:rtl/>
              </w:rPr>
            </w:pPr>
          </w:p>
        </w:tc>
        <w:tc>
          <w:tcPr>
            <w:tcW w:w="813" w:type="dxa"/>
            <w:vAlign w:val="center"/>
          </w:tcPr>
          <w:p w14:paraId="73E5634C"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267A7688" w14:textId="77777777" w:rsidTr="005816E1">
        <w:trPr>
          <w:cantSplit/>
          <w:trHeight w:val="70"/>
        </w:trPr>
        <w:tc>
          <w:tcPr>
            <w:tcW w:w="1439" w:type="dxa"/>
            <w:shd w:val="clear" w:color="auto" w:fill="auto"/>
            <w:vAlign w:val="center"/>
          </w:tcPr>
          <w:p w14:paraId="46845F8D" w14:textId="77777777" w:rsidR="00102EDD" w:rsidRPr="00802528" w:rsidRDefault="00102EDD" w:rsidP="007631EA">
            <w:pPr>
              <w:bidi/>
              <w:rPr>
                <w:rFonts w:ascii="Sakkal Majalla" w:hAnsi="Sakkal Majalla" w:cs="Sakkal Majalla"/>
                <w:sz w:val="20"/>
                <w:szCs w:val="20"/>
                <w:rtl/>
              </w:rPr>
            </w:pPr>
            <w:r w:rsidRPr="00802528">
              <w:rPr>
                <w:rFonts w:ascii="Sakkal Majalla" w:hAnsi="Sakkal Majalla" w:cs="Sakkal Majalla"/>
                <w:sz w:val="20"/>
                <w:szCs w:val="20"/>
                <w:rtl/>
              </w:rPr>
              <w:t xml:space="preserve">النشاط الفرعي </w:t>
            </w:r>
            <w:r w:rsidRPr="00802528">
              <w:rPr>
                <w:rFonts w:ascii="Sakkal Majalla" w:hAnsi="Sakkal Majalla" w:cs="Sakkal Majalla" w:hint="cs"/>
                <w:sz w:val="20"/>
                <w:szCs w:val="20"/>
                <w:rtl/>
              </w:rPr>
              <w:t>2</w:t>
            </w:r>
          </w:p>
        </w:tc>
        <w:tc>
          <w:tcPr>
            <w:tcW w:w="3688" w:type="dxa"/>
            <w:shd w:val="clear" w:color="auto" w:fill="auto"/>
            <w:vAlign w:val="center"/>
          </w:tcPr>
          <w:p w14:paraId="5F527598"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اعداد القوائم الاسمية وجداول مدد إستبقاء الوثائق الخصوصية في كافة المؤسسات الصحية</w:t>
            </w:r>
          </w:p>
        </w:tc>
        <w:tc>
          <w:tcPr>
            <w:tcW w:w="1259" w:type="dxa"/>
            <w:shd w:val="clear" w:color="auto" w:fill="auto"/>
            <w:vAlign w:val="center"/>
          </w:tcPr>
          <w:p w14:paraId="79762C18"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458699CB" w14:textId="0C29D934" w:rsidR="00102EDD" w:rsidRPr="00692995" w:rsidRDefault="00802528" w:rsidP="007631EA">
            <w:pPr>
              <w:bidi/>
              <w:rPr>
                <w:rFonts w:ascii="Sakkal Majalla" w:hAnsi="Sakkal Majalla" w:cs="Sakkal Majalla"/>
                <w:sz w:val="20"/>
                <w:szCs w:val="20"/>
                <w:rtl/>
                <w:lang w:bidi="ar-OM"/>
              </w:rPr>
            </w:pPr>
            <w:r w:rsidRPr="00802528">
              <w:rPr>
                <w:rFonts w:ascii="Sakkal Majalla" w:hAnsi="Sakkal Majalla" w:cs="Sakkal Majalla"/>
                <w:sz w:val="20"/>
                <w:szCs w:val="20"/>
                <w:rtl/>
                <w:lang w:bidi="ar-OM"/>
              </w:rPr>
              <w:t>نسبة اكتمال قاعدة البيانات</w:t>
            </w:r>
          </w:p>
        </w:tc>
        <w:tc>
          <w:tcPr>
            <w:tcW w:w="1079" w:type="dxa"/>
            <w:shd w:val="clear" w:color="auto" w:fill="auto"/>
            <w:vAlign w:val="center"/>
          </w:tcPr>
          <w:p w14:paraId="57C6CB00"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70%</w:t>
            </w:r>
          </w:p>
        </w:tc>
        <w:tc>
          <w:tcPr>
            <w:tcW w:w="1262" w:type="dxa"/>
            <w:shd w:val="clear" w:color="auto" w:fill="auto"/>
            <w:vAlign w:val="center"/>
          </w:tcPr>
          <w:p w14:paraId="00669911"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100%</w:t>
            </w:r>
          </w:p>
        </w:tc>
        <w:tc>
          <w:tcPr>
            <w:tcW w:w="813" w:type="dxa"/>
            <w:shd w:val="clear" w:color="auto" w:fill="auto"/>
            <w:vAlign w:val="center"/>
          </w:tcPr>
          <w:p w14:paraId="7B0AE163"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100%</w:t>
            </w:r>
          </w:p>
        </w:tc>
        <w:tc>
          <w:tcPr>
            <w:tcW w:w="813" w:type="dxa"/>
            <w:shd w:val="clear" w:color="auto" w:fill="auto"/>
            <w:vAlign w:val="center"/>
          </w:tcPr>
          <w:p w14:paraId="6B75865B" w14:textId="77777777" w:rsidR="00102EDD" w:rsidRPr="00692995" w:rsidRDefault="00102EDD" w:rsidP="00B64368">
            <w:pPr>
              <w:bidi/>
              <w:jc w:val="center"/>
              <w:rPr>
                <w:rFonts w:ascii="Sakkal Majalla" w:hAnsi="Sakkal Majalla" w:cs="Sakkal Majalla"/>
                <w:sz w:val="20"/>
                <w:szCs w:val="20"/>
                <w:rtl/>
              </w:rPr>
            </w:pPr>
          </w:p>
        </w:tc>
        <w:tc>
          <w:tcPr>
            <w:tcW w:w="816" w:type="dxa"/>
            <w:vAlign w:val="center"/>
          </w:tcPr>
          <w:p w14:paraId="16B02ECC" w14:textId="77777777" w:rsidR="00102EDD" w:rsidRPr="00692995" w:rsidRDefault="00102EDD" w:rsidP="00B64368">
            <w:pPr>
              <w:bidi/>
              <w:jc w:val="center"/>
              <w:rPr>
                <w:rFonts w:ascii="Sakkal Majalla" w:hAnsi="Sakkal Majalla" w:cs="Sakkal Majalla"/>
                <w:sz w:val="20"/>
                <w:szCs w:val="20"/>
                <w:rtl/>
              </w:rPr>
            </w:pPr>
          </w:p>
        </w:tc>
        <w:tc>
          <w:tcPr>
            <w:tcW w:w="807" w:type="dxa"/>
            <w:vAlign w:val="center"/>
          </w:tcPr>
          <w:p w14:paraId="00000495" w14:textId="77777777" w:rsidR="00102EDD" w:rsidRPr="00692995" w:rsidRDefault="00102EDD" w:rsidP="00B64368">
            <w:pPr>
              <w:bidi/>
              <w:jc w:val="center"/>
              <w:rPr>
                <w:rFonts w:ascii="Sakkal Majalla" w:hAnsi="Sakkal Majalla" w:cs="Sakkal Majalla"/>
                <w:sz w:val="20"/>
                <w:szCs w:val="20"/>
                <w:rtl/>
              </w:rPr>
            </w:pPr>
          </w:p>
        </w:tc>
        <w:tc>
          <w:tcPr>
            <w:tcW w:w="813" w:type="dxa"/>
            <w:vAlign w:val="center"/>
          </w:tcPr>
          <w:p w14:paraId="1BBC6BA6"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703EED3B" w14:textId="77777777" w:rsidTr="005816E1">
        <w:trPr>
          <w:cantSplit/>
          <w:trHeight w:val="70"/>
        </w:trPr>
        <w:tc>
          <w:tcPr>
            <w:tcW w:w="1439" w:type="dxa"/>
            <w:shd w:val="clear" w:color="auto" w:fill="auto"/>
            <w:vAlign w:val="center"/>
          </w:tcPr>
          <w:p w14:paraId="4321FBA6" w14:textId="77777777" w:rsidR="00102EDD" w:rsidRPr="00802528" w:rsidRDefault="00102EDD" w:rsidP="007631EA">
            <w:pPr>
              <w:bidi/>
              <w:rPr>
                <w:rFonts w:ascii="Sakkal Majalla" w:hAnsi="Sakkal Majalla" w:cs="Sakkal Majalla"/>
                <w:sz w:val="20"/>
                <w:szCs w:val="20"/>
                <w:rtl/>
              </w:rPr>
            </w:pPr>
            <w:r w:rsidRPr="00802528">
              <w:rPr>
                <w:rFonts w:ascii="Sakkal Majalla" w:hAnsi="Sakkal Majalla" w:cs="Sakkal Majalla"/>
                <w:sz w:val="20"/>
                <w:szCs w:val="20"/>
                <w:rtl/>
              </w:rPr>
              <w:t xml:space="preserve">النشاط الفرعي </w:t>
            </w:r>
            <w:r w:rsidRPr="00802528">
              <w:rPr>
                <w:rFonts w:ascii="Sakkal Majalla" w:hAnsi="Sakkal Majalla" w:cs="Sakkal Majalla" w:hint="cs"/>
                <w:sz w:val="20"/>
                <w:szCs w:val="20"/>
                <w:rtl/>
              </w:rPr>
              <w:t>3</w:t>
            </w:r>
          </w:p>
        </w:tc>
        <w:tc>
          <w:tcPr>
            <w:tcW w:w="3688" w:type="dxa"/>
            <w:shd w:val="clear" w:color="auto" w:fill="auto"/>
            <w:vAlign w:val="center"/>
          </w:tcPr>
          <w:p w14:paraId="09BFEAA5" w14:textId="77777777" w:rsidR="00102EDD" w:rsidRPr="000724A8" w:rsidRDefault="00102EDD" w:rsidP="007631EA">
            <w:pPr>
              <w:bidi/>
              <w:rPr>
                <w:rFonts w:ascii="Sakkal Majalla" w:hAnsi="Sakkal Majalla" w:cs="Sakkal Majalla"/>
                <w:sz w:val="20"/>
                <w:szCs w:val="20"/>
                <w:rtl/>
                <w:lang w:bidi="ar-OM"/>
              </w:rPr>
            </w:pPr>
            <w:r w:rsidRPr="000724A8">
              <w:rPr>
                <w:rFonts w:ascii="Sakkal Majalla" w:hAnsi="Sakkal Majalla" w:cs="Sakkal Majalla"/>
                <w:sz w:val="20"/>
                <w:szCs w:val="20"/>
                <w:rtl/>
                <w:lang w:bidi="ar-OM"/>
              </w:rPr>
              <w:t xml:space="preserve">عقد </w:t>
            </w:r>
            <w:r w:rsidRPr="000724A8">
              <w:rPr>
                <w:rFonts w:ascii="Sakkal Majalla" w:hAnsi="Sakkal Majalla" w:cs="Sakkal Majalla" w:hint="cs"/>
                <w:sz w:val="20"/>
                <w:szCs w:val="20"/>
                <w:rtl/>
                <w:lang w:bidi="ar-OM"/>
              </w:rPr>
              <w:t>إجتماعات مع كافة التقسيمات في وزارة الصحة لمناقشة نتائج نظام ‘دارة الوثائق الخصوصية توطئة لاعتمادها</w:t>
            </w:r>
          </w:p>
        </w:tc>
        <w:tc>
          <w:tcPr>
            <w:tcW w:w="1259" w:type="dxa"/>
            <w:shd w:val="clear" w:color="auto" w:fill="auto"/>
            <w:vAlign w:val="center"/>
          </w:tcPr>
          <w:p w14:paraId="22997F87" w14:textId="77777777" w:rsidR="00102EDD" w:rsidRPr="000724A8" w:rsidRDefault="00102EDD" w:rsidP="007631EA">
            <w:pPr>
              <w:bidi/>
              <w:rPr>
                <w:rFonts w:ascii="Sakkal Majalla" w:hAnsi="Sakkal Majalla" w:cs="Sakkal Majalla"/>
                <w:sz w:val="20"/>
                <w:szCs w:val="20"/>
                <w:lang w:bidi="ar-OM"/>
              </w:rPr>
            </w:pPr>
          </w:p>
        </w:tc>
        <w:tc>
          <w:tcPr>
            <w:tcW w:w="2249" w:type="dxa"/>
            <w:shd w:val="clear" w:color="auto" w:fill="auto"/>
            <w:vAlign w:val="center"/>
          </w:tcPr>
          <w:p w14:paraId="75BE31BC" w14:textId="77777777" w:rsidR="00102EDD" w:rsidRPr="000724A8" w:rsidRDefault="00102EDD" w:rsidP="007631EA">
            <w:pPr>
              <w:bidi/>
              <w:rPr>
                <w:rFonts w:ascii="Sakkal Majalla" w:hAnsi="Sakkal Majalla" w:cs="Sakkal Majalla"/>
                <w:sz w:val="20"/>
                <w:szCs w:val="20"/>
                <w:rtl/>
              </w:rPr>
            </w:pPr>
            <w:r w:rsidRPr="000724A8">
              <w:rPr>
                <w:rFonts w:ascii="Sakkal Majalla" w:hAnsi="Sakkal Majalla" w:cs="Sakkal Majalla" w:hint="cs"/>
                <w:sz w:val="20"/>
                <w:szCs w:val="20"/>
                <w:rtl/>
              </w:rPr>
              <w:t>عدد الاجتماعات</w:t>
            </w:r>
          </w:p>
        </w:tc>
        <w:tc>
          <w:tcPr>
            <w:tcW w:w="1079" w:type="dxa"/>
            <w:shd w:val="clear" w:color="auto" w:fill="auto"/>
            <w:vAlign w:val="center"/>
          </w:tcPr>
          <w:p w14:paraId="1C86F561" w14:textId="77777777" w:rsidR="00102EDD" w:rsidRPr="000724A8"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صفر</w:t>
            </w:r>
          </w:p>
        </w:tc>
        <w:tc>
          <w:tcPr>
            <w:tcW w:w="1262" w:type="dxa"/>
            <w:shd w:val="clear" w:color="auto" w:fill="auto"/>
            <w:vAlign w:val="center"/>
          </w:tcPr>
          <w:p w14:paraId="00805C4A" w14:textId="77777777" w:rsidR="00102EDD" w:rsidRPr="000724A8"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2</w:t>
            </w:r>
          </w:p>
        </w:tc>
        <w:tc>
          <w:tcPr>
            <w:tcW w:w="813" w:type="dxa"/>
            <w:shd w:val="clear" w:color="auto" w:fill="auto"/>
            <w:vAlign w:val="center"/>
          </w:tcPr>
          <w:p w14:paraId="57613263" w14:textId="77777777" w:rsidR="00102EDD" w:rsidRPr="000724A8"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46D6DFF3" w14:textId="77777777" w:rsidR="00102EDD" w:rsidRPr="000724A8"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2</w:t>
            </w:r>
          </w:p>
        </w:tc>
        <w:tc>
          <w:tcPr>
            <w:tcW w:w="816" w:type="dxa"/>
            <w:vAlign w:val="center"/>
          </w:tcPr>
          <w:p w14:paraId="3C5A465E" w14:textId="77777777" w:rsidR="00102EDD" w:rsidRPr="000724A8" w:rsidRDefault="00102EDD" w:rsidP="00B64368">
            <w:pPr>
              <w:bidi/>
              <w:jc w:val="center"/>
              <w:rPr>
                <w:rFonts w:ascii="Sakkal Majalla" w:hAnsi="Sakkal Majalla" w:cs="Sakkal Majalla"/>
                <w:sz w:val="20"/>
                <w:szCs w:val="20"/>
                <w:rtl/>
              </w:rPr>
            </w:pPr>
          </w:p>
        </w:tc>
        <w:tc>
          <w:tcPr>
            <w:tcW w:w="807" w:type="dxa"/>
            <w:vAlign w:val="center"/>
          </w:tcPr>
          <w:p w14:paraId="6E4A5CDC" w14:textId="77777777" w:rsidR="00102EDD" w:rsidRPr="000724A8"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35D96686" w14:textId="77777777" w:rsidR="00102EDD" w:rsidRPr="000724A8" w:rsidRDefault="00102EDD" w:rsidP="00B64368">
            <w:pPr>
              <w:bidi/>
              <w:jc w:val="center"/>
              <w:rPr>
                <w:rFonts w:ascii="Sakkal Majalla" w:hAnsi="Sakkal Majalla" w:cs="Sakkal Majalla"/>
                <w:sz w:val="20"/>
                <w:szCs w:val="20"/>
                <w:rtl/>
              </w:rPr>
            </w:pPr>
          </w:p>
        </w:tc>
      </w:tr>
      <w:tr w:rsidR="00102EDD" w:rsidRPr="00692995" w14:paraId="4638DE89" w14:textId="77777777" w:rsidTr="005816E1">
        <w:trPr>
          <w:cantSplit/>
          <w:trHeight w:val="70"/>
        </w:trPr>
        <w:tc>
          <w:tcPr>
            <w:tcW w:w="1439" w:type="dxa"/>
            <w:shd w:val="clear" w:color="auto" w:fill="C2D69B"/>
            <w:vAlign w:val="center"/>
          </w:tcPr>
          <w:p w14:paraId="391FE65F"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النشاط الأساسي</w:t>
            </w:r>
            <w:r>
              <w:rPr>
                <w:rFonts w:ascii="Sakkal Majalla" w:hAnsi="Sakkal Majalla" w:cs="Sakkal Majalla"/>
                <w:sz w:val="20"/>
                <w:szCs w:val="20"/>
              </w:rPr>
              <w:t xml:space="preserve"> </w:t>
            </w:r>
            <w:r>
              <w:rPr>
                <w:rFonts w:ascii="Sakkal Majalla" w:hAnsi="Sakkal Majalla" w:cs="Sakkal Majalla" w:hint="cs"/>
                <w:sz w:val="20"/>
                <w:szCs w:val="20"/>
                <w:rtl/>
                <w:lang w:bidi="ar-OM"/>
              </w:rPr>
              <w:t>3</w:t>
            </w:r>
          </w:p>
        </w:tc>
        <w:tc>
          <w:tcPr>
            <w:tcW w:w="3688" w:type="dxa"/>
            <w:shd w:val="clear" w:color="auto" w:fill="auto"/>
            <w:vAlign w:val="center"/>
          </w:tcPr>
          <w:p w14:paraId="17D5A0C2"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تنفيذ ورش عمل ولقاءات تعريفية للع</w:t>
            </w:r>
            <w:r>
              <w:rPr>
                <w:rFonts w:ascii="Sakkal Majalla" w:hAnsi="Sakkal Majalla" w:cs="Sakkal Majalla"/>
                <w:sz w:val="20"/>
                <w:szCs w:val="20"/>
                <w:rtl/>
              </w:rPr>
              <w:t>املين في مجال الوثائق وال</w:t>
            </w:r>
            <w:r>
              <w:rPr>
                <w:rFonts w:ascii="Sakkal Majalla" w:hAnsi="Sakkal Majalla" w:cs="Sakkal Majalla" w:hint="cs"/>
                <w:sz w:val="20"/>
                <w:szCs w:val="20"/>
                <w:rtl/>
              </w:rPr>
              <w:t>بريد</w:t>
            </w:r>
          </w:p>
        </w:tc>
        <w:tc>
          <w:tcPr>
            <w:tcW w:w="1259" w:type="dxa"/>
            <w:shd w:val="clear" w:color="auto" w:fill="auto"/>
            <w:vAlign w:val="center"/>
          </w:tcPr>
          <w:p w14:paraId="7984E892" w14:textId="77777777" w:rsidR="00102EDD" w:rsidRPr="00692995" w:rsidRDefault="00102EDD" w:rsidP="007631EA">
            <w:pPr>
              <w:bidi/>
              <w:rPr>
                <w:rFonts w:ascii="Sakkal Majalla" w:hAnsi="Sakkal Majalla" w:cs="Sakkal Majalla"/>
                <w:sz w:val="20"/>
                <w:szCs w:val="20"/>
                <w:rtl/>
              </w:rPr>
            </w:pPr>
          </w:p>
        </w:tc>
        <w:tc>
          <w:tcPr>
            <w:tcW w:w="2249" w:type="dxa"/>
            <w:vAlign w:val="center"/>
          </w:tcPr>
          <w:p w14:paraId="7ADB2EC8" w14:textId="77777777" w:rsidR="00102EDD" w:rsidRPr="00692995" w:rsidRDefault="00102EDD" w:rsidP="007631EA">
            <w:pPr>
              <w:bidi/>
              <w:rPr>
                <w:rFonts w:ascii="Sakkal Majalla" w:hAnsi="Sakkal Majalla" w:cs="Sakkal Majalla"/>
                <w:sz w:val="20"/>
                <w:szCs w:val="20"/>
                <w:rtl/>
                <w:lang w:bidi="ar-OM"/>
              </w:rPr>
            </w:pPr>
            <w:r>
              <w:rPr>
                <w:rFonts w:ascii="Sakkal Majalla" w:hAnsi="Sakkal Majalla" w:cs="Sakkal Majalla" w:hint="cs"/>
                <w:sz w:val="20"/>
                <w:szCs w:val="20"/>
                <w:rtl/>
                <w:lang w:bidi="ar-OM"/>
              </w:rPr>
              <w:t>عدد ورش العمل</w:t>
            </w:r>
          </w:p>
        </w:tc>
        <w:tc>
          <w:tcPr>
            <w:tcW w:w="1079" w:type="dxa"/>
            <w:vAlign w:val="center"/>
          </w:tcPr>
          <w:p w14:paraId="459EB7B3"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صفر</w:t>
            </w:r>
          </w:p>
        </w:tc>
        <w:tc>
          <w:tcPr>
            <w:tcW w:w="1262" w:type="dxa"/>
            <w:vAlign w:val="center"/>
          </w:tcPr>
          <w:p w14:paraId="74FA3068"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31</w:t>
            </w:r>
          </w:p>
        </w:tc>
        <w:tc>
          <w:tcPr>
            <w:tcW w:w="813" w:type="dxa"/>
            <w:vAlign w:val="center"/>
          </w:tcPr>
          <w:p w14:paraId="3D1FF294" w14:textId="77777777" w:rsidR="00102EDD" w:rsidRPr="00692995" w:rsidRDefault="00102EDD" w:rsidP="00B64368">
            <w:pPr>
              <w:bidi/>
              <w:jc w:val="center"/>
              <w:rPr>
                <w:rFonts w:ascii="Sakkal Majalla" w:hAnsi="Sakkal Majalla" w:cs="Sakkal Majalla"/>
                <w:sz w:val="20"/>
                <w:szCs w:val="20"/>
                <w:rtl/>
              </w:rPr>
            </w:pPr>
          </w:p>
        </w:tc>
        <w:tc>
          <w:tcPr>
            <w:tcW w:w="813" w:type="dxa"/>
            <w:vAlign w:val="center"/>
          </w:tcPr>
          <w:p w14:paraId="0DA9E7B8"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6</w:t>
            </w:r>
          </w:p>
        </w:tc>
        <w:tc>
          <w:tcPr>
            <w:tcW w:w="816" w:type="dxa"/>
            <w:vAlign w:val="center"/>
          </w:tcPr>
          <w:p w14:paraId="4A2B2A0D"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10</w:t>
            </w:r>
          </w:p>
        </w:tc>
        <w:tc>
          <w:tcPr>
            <w:tcW w:w="807" w:type="dxa"/>
            <w:vAlign w:val="center"/>
          </w:tcPr>
          <w:p w14:paraId="74F91501"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7</w:t>
            </w:r>
          </w:p>
        </w:tc>
        <w:tc>
          <w:tcPr>
            <w:tcW w:w="813" w:type="dxa"/>
            <w:vAlign w:val="center"/>
          </w:tcPr>
          <w:p w14:paraId="12A7B0DE"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8</w:t>
            </w:r>
          </w:p>
        </w:tc>
      </w:tr>
      <w:tr w:rsidR="00102EDD" w:rsidRPr="00692995" w14:paraId="568895EE" w14:textId="77777777" w:rsidTr="005816E1">
        <w:trPr>
          <w:cantSplit/>
          <w:trHeight w:val="70"/>
        </w:trPr>
        <w:tc>
          <w:tcPr>
            <w:tcW w:w="1439" w:type="dxa"/>
            <w:shd w:val="clear" w:color="auto" w:fill="auto"/>
            <w:vAlign w:val="center"/>
          </w:tcPr>
          <w:p w14:paraId="0EBDF5D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88" w:type="dxa"/>
            <w:shd w:val="clear" w:color="auto" w:fill="auto"/>
            <w:vAlign w:val="center"/>
          </w:tcPr>
          <w:p w14:paraId="288D7BF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عقد ورش عمل لنقاط الارتكاز على المستوى المركزي</w:t>
            </w:r>
          </w:p>
        </w:tc>
        <w:tc>
          <w:tcPr>
            <w:tcW w:w="1259" w:type="dxa"/>
            <w:shd w:val="clear" w:color="auto" w:fill="auto"/>
            <w:vAlign w:val="center"/>
          </w:tcPr>
          <w:p w14:paraId="56DAAA45"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1DC3019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عدد ورش العمل لنقاط الإرتكاز </w:t>
            </w:r>
            <w:r w:rsidRPr="00692995">
              <w:rPr>
                <w:rFonts w:ascii="Sakkal Majalla" w:hAnsi="Sakkal Majalla" w:cs="Sakkal Majalla"/>
                <w:sz w:val="20"/>
                <w:szCs w:val="20"/>
                <w:rtl/>
                <w:lang w:bidi="ar-OM"/>
              </w:rPr>
              <w:t>على المستوى المركزي</w:t>
            </w:r>
          </w:p>
        </w:tc>
        <w:tc>
          <w:tcPr>
            <w:tcW w:w="1079" w:type="dxa"/>
            <w:shd w:val="clear" w:color="auto" w:fill="auto"/>
            <w:vAlign w:val="center"/>
          </w:tcPr>
          <w:p w14:paraId="5D20E69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auto"/>
            <w:vAlign w:val="center"/>
          </w:tcPr>
          <w:p w14:paraId="523B9F9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15</w:t>
            </w:r>
          </w:p>
        </w:tc>
        <w:tc>
          <w:tcPr>
            <w:tcW w:w="813" w:type="dxa"/>
            <w:shd w:val="clear" w:color="auto" w:fill="auto"/>
            <w:vAlign w:val="center"/>
          </w:tcPr>
          <w:p w14:paraId="5466A1DF"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005CDA6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6" w:type="dxa"/>
            <w:shd w:val="clear" w:color="auto" w:fill="auto"/>
            <w:vAlign w:val="center"/>
          </w:tcPr>
          <w:p w14:paraId="05346F7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807" w:type="dxa"/>
            <w:shd w:val="clear" w:color="auto" w:fill="auto"/>
            <w:vAlign w:val="center"/>
          </w:tcPr>
          <w:p w14:paraId="47A45F2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813" w:type="dxa"/>
            <w:shd w:val="clear" w:color="auto" w:fill="auto"/>
            <w:vAlign w:val="center"/>
          </w:tcPr>
          <w:p w14:paraId="07E425B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r>
      <w:tr w:rsidR="00102EDD" w:rsidRPr="00692995" w14:paraId="10C2E82F" w14:textId="77777777" w:rsidTr="005816E1">
        <w:trPr>
          <w:cantSplit/>
          <w:trHeight w:val="70"/>
        </w:trPr>
        <w:tc>
          <w:tcPr>
            <w:tcW w:w="1439" w:type="dxa"/>
            <w:shd w:val="clear" w:color="auto" w:fill="auto"/>
            <w:vAlign w:val="center"/>
          </w:tcPr>
          <w:p w14:paraId="50ECB63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88" w:type="dxa"/>
            <w:shd w:val="clear" w:color="auto" w:fill="auto"/>
            <w:vAlign w:val="center"/>
          </w:tcPr>
          <w:p w14:paraId="2417EF6B"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عقد ورش عمل ل</w:t>
            </w:r>
            <w:r w:rsidRPr="00692995">
              <w:rPr>
                <w:rFonts w:ascii="Sakkal Majalla" w:hAnsi="Sakkal Majalla" w:cs="Sakkal Majalla"/>
                <w:sz w:val="20"/>
                <w:szCs w:val="20"/>
                <w:rtl/>
                <w:lang w:bidi="ar-OM"/>
              </w:rPr>
              <w:t>تدريب نقاط الارتكاز في المحافظات</w:t>
            </w:r>
          </w:p>
        </w:tc>
        <w:tc>
          <w:tcPr>
            <w:tcW w:w="1259" w:type="dxa"/>
            <w:shd w:val="clear" w:color="auto" w:fill="auto"/>
            <w:vAlign w:val="center"/>
          </w:tcPr>
          <w:p w14:paraId="4548AA9F"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0FC66BE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عدد ورش العمل لنقاط الإرتكاز </w:t>
            </w:r>
            <w:r w:rsidRPr="00692995">
              <w:rPr>
                <w:rFonts w:ascii="Sakkal Majalla" w:hAnsi="Sakkal Majalla" w:cs="Sakkal Majalla"/>
                <w:sz w:val="20"/>
                <w:szCs w:val="20"/>
                <w:rtl/>
                <w:lang w:bidi="ar-OM"/>
              </w:rPr>
              <w:t>على مستوى المحافظات</w:t>
            </w:r>
          </w:p>
        </w:tc>
        <w:tc>
          <w:tcPr>
            <w:tcW w:w="1079" w:type="dxa"/>
            <w:shd w:val="clear" w:color="auto" w:fill="auto"/>
            <w:vAlign w:val="center"/>
          </w:tcPr>
          <w:p w14:paraId="4A275EF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auto"/>
            <w:vAlign w:val="center"/>
          </w:tcPr>
          <w:p w14:paraId="63729A2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13" w:type="dxa"/>
            <w:shd w:val="clear" w:color="auto" w:fill="auto"/>
            <w:vAlign w:val="center"/>
          </w:tcPr>
          <w:p w14:paraId="3E905FAC"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43B3285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6" w:type="dxa"/>
            <w:shd w:val="clear" w:color="auto" w:fill="auto"/>
            <w:vAlign w:val="center"/>
          </w:tcPr>
          <w:p w14:paraId="4B1F902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07" w:type="dxa"/>
            <w:shd w:val="clear" w:color="auto" w:fill="auto"/>
            <w:vAlign w:val="center"/>
          </w:tcPr>
          <w:p w14:paraId="14EA46B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3" w:type="dxa"/>
            <w:shd w:val="clear" w:color="auto" w:fill="auto"/>
            <w:vAlign w:val="center"/>
          </w:tcPr>
          <w:p w14:paraId="7AA7C1C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r>
      <w:tr w:rsidR="00102EDD" w:rsidRPr="00692995" w14:paraId="40422755" w14:textId="77777777" w:rsidTr="005816E1">
        <w:trPr>
          <w:cantSplit/>
          <w:trHeight w:val="70"/>
        </w:trPr>
        <w:tc>
          <w:tcPr>
            <w:tcW w:w="1439" w:type="dxa"/>
            <w:shd w:val="clear" w:color="auto" w:fill="auto"/>
            <w:vAlign w:val="center"/>
          </w:tcPr>
          <w:p w14:paraId="20521FB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88" w:type="dxa"/>
            <w:shd w:val="clear" w:color="auto" w:fill="auto"/>
            <w:vAlign w:val="center"/>
          </w:tcPr>
          <w:p w14:paraId="0997F572"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عقد ورش عمل على مستوى نقاط الارتكاز بالمؤسسات صحية</w:t>
            </w:r>
          </w:p>
        </w:tc>
        <w:tc>
          <w:tcPr>
            <w:tcW w:w="1259" w:type="dxa"/>
            <w:shd w:val="clear" w:color="auto" w:fill="auto"/>
            <w:vAlign w:val="center"/>
          </w:tcPr>
          <w:p w14:paraId="25AFC5D8"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6345C87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عدد ورش العمل لنقاط الإرتكاز </w:t>
            </w:r>
            <w:r w:rsidRPr="00692995">
              <w:rPr>
                <w:rFonts w:ascii="Sakkal Majalla" w:hAnsi="Sakkal Majalla" w:cs="Sakkal Majalla"/>
                <w:sz w:val="20"/>
                <w:szCs w:val="20"/>
                <w:rtl/>
                <w:lang w:bidi="ar-OM"/>
              </w:rPr>
              <w:t>بالمؤسسات الصحية</w:t>
            </w:r>
          </w:p>
        </w:tc>
        <w:tc>
          <w:tcPr>
            <w:tcW w:w="1079" w:type="dxa"/>
            <w:shd w:val="clear" w:color="auto" w:fill="auto"/>
            <w:vAlign w:val="center"/>
          </w:tcPr>
          <w:p w14:paraId="07290EC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auto"/>
            <w:vAlign w:val="center"/>
          </w:tcPr>
          <w:p w14:paraId="4D29621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3" w:type="dxa"/>
            <w:shd w:val="clear" w:color="auto" w:fill="auto"/>
            <w:vAlign w:val="center"/>
          </w:tcPr>
          <w:p w14:paraId="47A56FEA"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30C3302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6" w:type="dxa"/>
            <w:shd w:val="clear" w:color="auto" w:fill="auto"/>
            <w:vAlign w:val="center"/>
          </w:tcPr>
          <w:p w14:paraId="4B1A772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07" w:type="dxa"/>
            <w:shd w:val="clear" w:color="auto" w:fill="auto"/>
            <w:vAlign w:val="center"/>
          </w:tcPr>
          <w:p w14:paraId="515A9F43"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1C9CA3BC"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201EB9C6" w14:textId="77777777" w:rsidTr="005816E1">
        <w:trPr>
          <w:cantSplit/>
          <w:trHeight w:val="70"/>
        </w:trPr>
        <w:tc>
          <w:tcPr>
            <w:tcW w:w="1439" w:type="dxa"/>
            <w:shd w:val="clear" w:color="auto" w:fill="auto"/>
            <w:vAlign w:val="center"/>
          </w:tcPr>
          <w:p w14:paraId="44EBBF0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4</w:t>
            </w:r>
          </w:p>
        </w:tc>
        <w:tc>
          <w:tcPr>
            <w:tcW w:w="3688" w:type="dxa"/>
            <w:shd w:val="clear" w:color="auto" w:fill="auto"/>
            <w:vAlign w:val="center"/>
          </w:tcPr>
          <w:p w14:paraId="230C062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عقد اجتماعات دورية مع هيئة الوثائق والمحفوظات الوطنية</w:t>
            </w:r>
          </w:p>
        </w:tc>
        <w:tc>
          <w:tcPr>
            <w:tcW w:w="1259" w:type="dxa"/>
            <w:shd w:val="clear" w:color="auto" w:fill="auto"/>
            <w:vAlign w:val="center"/>
          </w:tcPr>
          <w:p w14:paraId="1F559A48"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320C7CE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الإجتماعات</w:t>
            </w:r>
          </w:p>
        </w:tc>
        <w:tc>
          <w:tcPr>
            <w:tcW w:w="1079" w:type="dxa"/>
            <w:shd w:val="clear" w:color="auto" w:fill="auto"/>
            <w:vAlign w:val="center"/>
          </w:tcPr>
          <w:p w14:paraId="242034A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واحد على الأقل سنوياً</w:t>
            </w:r>
          </w:p>
        </w:tc>
        <w:tc>
          <w:tcPr>
            <w:tcW w:w="1262" w:type="dxa"/>
            <w:shd w:val="clear" w:color="auto" w:fill="auto"/>
            <w:vAlign w:val="center"/>
          </w:tcPr>
          <w:p w14:paraId="029003B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واحد على الأقل سنوياً</w:t>
            </w:r>
          </w:p>
        </w:tc>
        <w:tc>
          <w:tcPr>
            <w:tcW w:w="813" w:type="dxa"/>
            <w:shd w:val="clear" w:color="auto" w:fill="auto"/>
            <w:vAlign w:val="center"/>
          </w:tcPr>
          <w:p w14:paraId="69EB6DA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واحد على الأقل سنوياً</w:t>
            </w:r>
          </w:p>
        </w:tc>
        <w:tc>
          <w:tcPr>
            <w:tcW w:w="813" w:type="dxa"/>
            <w:shd w:val="clear" w:color="auto" w:fill="auto"/>
            <w:vAlign w:val="center"/>
          </w:tcPr>
          <w:p w14:paraId="07DA884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واحد على الأقل سنوياً</w:t>
            </w:r>
          </w:p>
        </w:tc>
        <w:tc>
          <w:tcPr>
            <w:tcW w:w="816" w:type="dxa"/>
            <w:shd w:val="clear" w:color="auto" w:fill="auto"/>
            <w:vAlign w:val="center"/>
          </w:tcPr>
          <w:p w14:paraId="65AA9F6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واحد على الأقل سنوياً</w:t>
            </w:r>
          </w:p>
        </w:tc>
        <w:tc>
          <w:tcPr>
            <w:tcW w:w="807" w:type="dxa"/>
            <w:shd w:val="clear" w:color="auto" w:fill="auto"/>
            <w:vAlign w:val="center"/>
          </w:tcPr>
          <w:p w14:paraId="5DB2E2B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واحد على الأقل سنوياً</w:t>
            </w:r>
          </w:p>
        </w:tc>
        <w:tc>
          <w:tcPr>
            <w:tcW w:w="813" w:type="dxa"/>
            <w:shd w:val="clear" w:color="auto" w:fill="auto"/>
            <w:vAlign w:val="center"/>
          </w:tcPr>
          <w:p w14:paraId="32AFDF8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واحد على الأقل سنوياً</w:t>
            </w:r>
          </w:p>
        </w:tc>
      </w:tr>
      <w:tr w:rsidR="00102EDD" w:rsidRPr="00692995" w14:paraId="6E9B32E9" w14:textId="77777777" w:rsidTr="005816E1">
        <w:trPr>
          <w:cantSplit/>
          <w:trHeight w:val="70"/>
        </w:trPr>
        <w:tc>
          <w:tcPr>
            <w:tcW w:w="1439" w:type="dxa"/>
            <w:shd w:val="clear" w:color="auto" w:fill="C2D69B"/>
            <w:vAlign w:val="center"/>
          </w:tcPr>
          <w:p w14:paraId="55C9AD3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w:t>
            </w:r>
            <w:r>
              <w:rPr>
                <w:rFonts w:ascii="Sakkal Majalla" w:hAnsi="Sakkal Majalla" w:cs="Sakkal Majalla" w:hint="cs"/>
                <w:sz w:val="20"/>
                <w:szCs w:val="20"/>
                <w:rtl/>
              </w:rPr>
              <w:t xml:space="preserve"> 4</w:t>
            </w:r>
          </w:p>
        </w:tc>
        <w:tc>
          <w:tcPr>
            <w:tcW w:w="3688" w:type="dxa"/>
            <w:shd w:val="clear" w:color="auto" w:fill="auto"/>
            <w:vAlign w:val="center"/>
          </w:tcPr>
          <w:p w14:paraId="3506A0A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تعزيز تطبيق نظام إدارة الوثائق المتكامل</w:t>
            </w:r>
          </w:p>
        </w:tc>
        <w:tc>
          <w:tcPr>
            <w:tcW w:w="1259" w:type="dxa"/>
            <w:shd w:val="clear" w:color="auto" w:fill="auto"/>
            <w:vAlign w:val="center"/>
          </w:tcPr>
          <w:p w14:paraId="5A4DC457" w14:textId="77777777" w:rsidR="00102EDD" w:rsidRPr="00692995" w:rsidRDefault="00102EDD" w:rsidP="007631EA">
            <w:pPr>
              <w:bidi/>
              <w:rPr>
                <w:rFonts w:ascii="Sakkal Majalla" w:hAnsi="Sakkal Majalla" w:cs="Sakkal Majalla"/>
                <w:sz w:val="20"/>
                <w:szCs w:val="20"/>
                <w:rtl/>
              </w:rPr>
            </w:pPr>
          </w:p>
        </w:tc>
        <w:tc>
          <w:tcPr>
            <w:tcW w:w="2249" w:type="dxa"/>
            <w:vAlign w:val="center"/>
          </w:tcPr>
          <w:p w14:paraId="747214BF" w14:textId="77777777" w:rsidR="00102EDD" w:rsidRPr="00692995" w:rsidRDefault="00102EDD" w:rsidP="007631EA">
            <w:pPr>
              <w:bidi/>
              <w:rPr>
                <w:rFonts w:ascii="Sakkal Majalla" w:hAnsi="Sakkal Majalla" w:cs="Sakkal Majalla"/>
                <w:sz w:val="20"/>
                <w:szCs w:val="20"/>
                <w:rtl/>
              </w:rPr>
            </w:pPr>
            <w:r>
              <w:rPr>
                <w:rFonts w:ascii="Sakkal Majalla" w:hAnsi="Sakkal Majalla" w:cs="Sakkal Majalla" w:hint="cs"/>
                <w:sz w:val="20"/>
                <w:szCs w:val="20"/>
                <w:rtl/>
              </w:rPr>
              <w:t>نسبة إكتمال تطبيق النظام</w:t>
            </w:r>
          </w:p>
        </w:tc>
        <w:tc>
          <w:tcPr>
            <w:tcW w:w="1079" w:type="dxa"/>
            <w:vAlign w:val="center"/>
          </w:tcPr>
          <w:p w14:paraId="5792C6BE"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50%</w:t>
            </w:r>
          </w:p>
        </w:tc>
        <w:tc>
          <w:tcPr>
            <w:tcW w:w="1262" w:type="dxa"/>
            <w:vAlign w:val="center"/>
          </w:tcPr>
          <w:p w14:paraId="34DF3B78"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100%</w:t>
            </w:r>
          </w:p>
        </w:tc>
        <w:tc>
          <w:tcPr>
            <w:tcW w:w="813" w:type="dxa"/>
            <w:vAlign w:val="center"/>
          </w:tcPr>
          <w:p w14:paraId="72F93944" w14:textId="77777777" w:rsidR="00102EDD" w:rsidRPr="00692995" w:rsidRDefault="00102EDD" w:rsidP="00B64368">
            <w:pPr>
              <w:bidi/>
              <w:jc w:val="center"/>
              <w:rPr>
                <w:rFonts w:ascii="Sakkal Majalla" w:hAnsi="Sakkal Majalla" w:cs="Sakkal Majalla"/>
                <w:sz w:val="20"/>
                <w:szCs w:val="20"/>
                <w:rtl/>
              </w:rPr>
            </w:pPr>
          </w:p>
        </w:tc>
        <w:tc>
          <w:tcPr>
            <w:tcW w:w="813" w:type="dxa"/>
            <w:vAlign w:val="center"/>
          </w:tcPr>
          <w:p w14:paraId="5E16DB44" w14:textId="77777777" w:rsidR="00102EDD" w:rsidRPr="00692995" w:rsidRDefault="00102EDD" w:rsidP="00B64368">
            <w:pPr>
              <w:bidi/>
              <w:jc w:val="center"/>
              <w:rPr>
                <w:rFonts w:ascii="Sakkal Majalla" w:hAnsi="Sakkal Majalla" w:cs="Sakkal Majalla"/>
                <w:sz w:val="20"/>
                <w:szCs w:val="20"/>
                <w:rtl/>
              </w:rPr>
            </w:pPr>
          </w:p>
        </w:tc>
        <w:tc>
          <w:tcPr>
            <w:tcW w:w="816" w:type="dxa"/>
            <w:vAlign w:val="center"/>
          </w:tcPr>
          <w:p w14:paraId="2DE69965" w14:textId="77777777" w:rsidR="00102EDD" w:rsidRPr="00692995" w:rsidRDefault="00102EDD" w:rsidP="00B64368">
            <w:pPr>
              <w:bidi/>
              <w:jc w:val="center"/>
              <w:rPr>
                <w:rFonts w:ascii="Sakkal Majalla" w:hAnsi="Sakkal Majalla" w:cs="Sakkal Majalla"/>
                <w:sz w:val="20"/>
                <w:szCs w:val="20"/>
                <w:rtl/>
              </w:rPr>
            </w:pPr>
          </w:p>
        </w:tc>
        <w:tc>
          <w:tcPr>
            <w:tcW w:w="807" w:type="dxa"/>
            <w:vAlign w:val="center"/>
          </w:tcPr>
          <w:p w14:paraId="02977B6E" w14:textId="77777777" w:rsidR="00102EDD" w:rsidRPr="00692995" w:rsidRDefault="00102EDD" w:rsidP="00B64368">
            <w:pPr>
              <w:bidi/>
              <w:jc w:val="center"/>
              <w:rPr>
                <w:rFonts w:ascii="Sakkal Majalla" w:hAnsi="Sakkal Majalla" w:cs="Sakkal Majalla"/>
                <w:sz w:val="20"/>
                <w:szCs w:val="20"/>
                <w:rtl/>
              </w:rPr>
            </w:pPr>
          </w:p>
        </w:tc>
        <w:tc>
          <w:tcPr>
            <w:tcW w:w="813" w:type="dxa"/>
            <w:vAlign w:val="center"/>
          </w:tcPr>
          <w:p w14:paraId="0866E63C"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100%</w:t>
            </w:r>
          </w:p>
        </w:tc>
      </w:tr>
      <w:tr w:rsidR="00102EDD" w:rsidRPr="00692995" w14:paraId="377E6652" w14:textId="77777777" w:rsidTr="005816E1">
        <w:trPr>
          <w:cantSplit/>
          <w:trHeight w:val="70"/>
        </w:trPr>
        <w:tc>
          <w:tcPr>
            <w:tcW w:w="1439" w:type="dxa"/>
            <w:shd w:val="clear" w:color="auto" w:fill="auto"/>
            <w:vAlign w:val="center"/>
          </w:tcPr>
          <w:p w14:paraId="52FCFE6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1</w:t>
            </w:r>
          </w:p>
        </w:tc>
        <w:tc>
          <w:tcPr>
            <w:tcW w:w="3688" w:type="dxa"/>
            <w:shd w:val="clear" w:color="auto" w:fill="auto"/>
            <w:vAlign w:val="center"/>
          </w:tcPr>
          <w:p w14:paraId="4EB9C54F"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توفير الحافظات والملفات والمطابقة لمواصفات هيئة الوثائق والمحفوظات الوطنية حسب احتياجات تقسمات الوزارة</w:t>
            </w:r>
          </w:p>
        </w:tc>
        <w:tc>
          <w:tcPr>
            <w:tcW w:w="1259" w:type="dxa"/>
            <w:shd w:val="clear" w:color="auto" w:fill="auto"/>
            <w:vAlign w:val="center"/>
          </w:tcPr>
          <w:p w14:paraId="47D3517F" w14:textId="77777777" w:rsidR="00102EDD" w:rsidRPr="00692995" w:rsidRDefault="00102EDD" w:rsidP="007631EA">
            <w:pPr>
              <w:bidi/>
              <w:rPr>
                <w:rFonts w:ascii="Sakkal Majalla" w:hAnsi="Sakkal Majalla" w:cs="Sakkal Majalla"/>
                <w:sz w:val="20"/>
                <w:szCs w:val="20"/>
                <w:rtl/>
                <w:lang w:bidi="ar-OM"/>
              </w:rPr>
            </w:pPr>
          </w:p>
        </w:tc>
        <w:tc>
          <w:tcPr>
            <w:tcW w:w="2249" w:type="dxa"/>
            <w:shd w:val="clear" w:color="auto" w:fill="auto"/>
            <w:vAlign w:val="center"/>
          </w:tcPr>
          <w:p w14:paraId="10EA614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نسبة توفير </w:t>
            </w:r>
            <w:r w:rsidRPr="00692995">
              <w:rPr>
                <w:rFonts w:ascii="Sakkal Majalla" w:hAnsi="Sakkal Majalla" w:cs="Sakkal Majalla"/>
                <w:sz w:val="20"/>
                <w:szCs w:val="20"/>
                <w:rtl/>
                <w:lang w:bidi="ar-OM"/>
              </w:rPr>
              <w:t>الحافظات والملفات والمطابقة للمواصفات</w:t>
            </w:r>
          </w:p>
        </w:tc>
        <w:tc>
          <w:tcPr>
            <w:tcW w:w="1079" w:type="dxa"/>
            <w:shd w:val="clear" w:color="auto" w:fill="auto"/>
            <w:vAlign w:val="center"/>
          </w:tcPr>
          <w:p w14:paraId="0AA1FEF1"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rPr>
              <w:t xml:space="preserve">أقل من </w:t>
            </w:r>
            <w:r>
              <w:rPr>
                <w:rFonts w:ascii="Sakkal Majalla" w:hAnsi="Sakkal Majalla" w:cs="Sakkal Majalla" w:hint="cs"/>
                <w:sz w:val="20"/>
                <w:szCs w:val="20"/>
                <w:rtl/>
              </w:rPr>
              <w:t>6</w:t>
            </w:r>
            <w:r w:rsidRPr="00692995">
              <w:rPr>
                <w:rFonts w:ascii="Sakkal Majalla" w:hAnsi="Sakkal Majalla" w:cs="Sakkal Majalla"/>
                <w:sz w:val="20"/>
                <w:szCs w:val="20"/>
                <w:rtl/>
              </w:rPr>
              <w:t>0%</w:t>
            </w:r>
          </w:p>
        </w:tc>
        <w:tc>
          <w:tcPr>
            <w:tcW w:w="1262" w:type="dxa"/>
            <w:shd w:val="clear" w:color="auto" w:fill="auto"/>
            <w:vAlign w:val="center"/>
          </w:tcPr>
          <w:p w14:paraId="03BE0E7D"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80%</w:t>
            </w:r>
          </w:p>
        </w:tc>
        <w:tc>
          <w:tcPr>
            <w:tcW w:w="813" w:type="dxa"/>
            <w:shd w:val="clear" w:color="auto" w:fill="auto"/>
            <w:vAlign w:val="center"/>
          </w:tcPr>
          <w:p w14:paraId="2D3E87F6"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4%</w:t>
            </w:r>
          </w:p>
        </w:tc>
        <w:tc>
          <w:tcPr>
            <w:tcW w:w="813" w:type="dxa"/>
            <w:shd w:val="clear" w:color="auto" w:fill="auto"/>
            <w:vAlign w:val="center"/>
          </w:tcPr>
          <w:p w14:paraId="52F2A4D5" w14:textId="77777777" w:rsidR="00102EDD" w:rsidRDefault="00102EDD" w:rsidP="00B64368">
            <w:pPr>
              <w:bidi/>
              <w:jc w:val="center"/>
            </w:pPr>
            <w:r w:rsidRPr="00403D4C">
              <w:rPr>
                <w:rFonts w:ascii="Sakkal Majalla" w:hAnsi="Sakkal Majalla" w:cs="Sakkal Majalla" w:hint="cs"/>
                <w:sz w:val="20"/>
                <w:szCs w:val="20"/>
                <w:rtl/>
              </w:rPr>
              <w:t>4%</w:t>
            </w:r>
          </w:p>
        </w:tc>
        <w:tc>
          <w:tcPr>
            <w:tcW w:w="816" w:type="dxa"/>
            <w:shd w:val="clear" w:color="auto" w:fill="auto"/>
            <w:vAlign w:val="center"/>
          </w:tcPr>
          <w:p w14:paraId="41AA6F9F" w14:textId="77777777" w:rsidR="00102EDD" w:rsidRDefault="00102EDD" w:rsidP="00B64368">
            <w:pPr>
              <w:bidi/>
              <w:jc w:val="center"/>
            </w:pPr>
            <w:r w:rsidRPr="00403D4C">
              <w:rPr>
                <w:rFonts w:ascii="Sakkal Majalla" w:hAnsi="Sakkal Majalla" w:cs="Sakkal Majalla" w:hint="cs"/>
                <w:sz w:val="20"/>
                <w:szCs w:val="20"/>
                <w:rtl/>
              </w:rPr>
              <w:t>4%</w:t>
            </w:r>
          </w:p>
        </w:tc>
        <w:tc>
          <w:tcPr>
            <w:tcW w:w="807" w:type="dxa"/>
            <w:shd w:val="clear" w:color="auto" w:fill="auto"/>
            <w:vAlign w:val="center"/>
          </w:tcPr>
          <w:p w14:paraId="42890459" w14:textId="77777777" w:rsidR="00102EDD" w:rsidRDefault="00102EDD" w:rsidP="00B64368">
            <w:pPr>
              <w:bidi/>
              <w:jc w:val="center"/>
            </w:pPr>
            <w:r w:rsidRPr="00403D4C">
              <w:rPr>
                <w:rFonts w:ascii="Sakkal Majalla" w:hAnsi="Sakkal Majalla" w:cs="Sakkal Majalla" w:hint="cs"/>
                <w:sz w:val="20"/>
                <w:szCs w:val="20"/>
                <w:rtl/>
              </w:rPr>
              <w:t>4%</w:t>
            </w:r>
          </w:p>
        </w:tc>
        <w:tc>
          <w:tcPr>
            <w:tcW w:w="813" w:type="dxa"/>
            <w:shd w:val="clear" w:color="auto" w:fill="auto"/>
            <w:vAlign w:val="center"/>
          </w:tcPr>
          <w:p w14:paraId="1D789F27" w14:textId="77777777" w:rsidR="00102EDD" w:rsidRDefault="00102EDD" w:rsidP="00B64368">
            <w:pPr>
              <w:bidi/>
              <w:jc w:val="center"/>
            </w:pPr>
            <w:r w:rsidRPr="00403D4C">
              <w:rPr>
                <w:rFonts w:ascii="Sakkal Majalla" w:hAnsi="Sakkal Majalla" w:cs="Sakkal Majalla" w:hint="cs"/>
                <w:sz w:val="20"/>
                <w:szCs w:val="20"/>
                <w:rtl/>
              </w:rPr>
              <w:t>4%</w:t>
            </w:r>
          </w:p>
        </w:tc>
      </w:tr>
      <w:tr w:rsidR="00102EDD" w:rsidRPr="00692995" w14:paraId="1F09CFC3" w14:textId="77777777" w:rsidTr="005816E1">
        <w:trPr>
          <w:cantSplit/>
          <w:trHeight w:val="70"/>
        </w:trPr>
        <w:tc>
          <w:tcPr>
            <w:tcW w:w="1439" w:type="dxa"/>
            <w:shd w:val="clear" w:color="auto" w:fill="auto"/>
            <w:vAlign w:val="center"/>
          </w:tcPr>
          <w:p w14:paraId="072838C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88" w:type="dxa"/>
            <w:shd w:val="clear" w:color="auto" w:fill="auto"/>
            <w:vAlign w:val="center"/>
          </w:tcPr>
          <w:p w14:paraId="2D15D2E0"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استرجاع الوثائق الالكترونية في الفترة الوسيطة للتقسيمات المنشئة للوثائق عند الحاجة لها</w:t>
            </w:r>
          </w:p>
        </w:tc>
        <w:tc>
          <w:tcPr>
            <w:tcW w:w="1259" w:type="dxa"/>
            <w:shd w:val="clear" w:color="auto" w:fill="auto"/>
            <w:vAlign w:val="center"/>
          </w:tcPr>
          <w:p w14:paraId="3947ACE6"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0DC0BF03" w14:textId="77777777" w:rsidR="00102EDD" w:rsidRPr="00692995" w:rsidRDefault="00102EDD" w:rsidP="007631EA">
            <w:pPr>
              <w:bidi/>
              <w:rPr>
                <w:rFonts w:ascii="Sakkal Majalla" w:hAnsi="Sakkal Majalla" w:cs="Sakkal Majalla"/>
                <w:sz w:val="20"/>
                <w:szCs w:val="20"/>
                <w:lang w:bidi="ar-OM"/>
              </w:rPr>
            </w:pPr>
            <w:r w:rsidRPr="00692995">
              <w:rPr>
                <w:rFonts w:ascii="Sakkal Majalla" w:hAnsi="Sakkal Majalla" w:cs="Sakkal Majalla"/>
                <w:sz w:val="20"/>
                <w:szCs w:val="20"/>
                <w:rtl/>
                <w:lang w:bidi="ar-OM"/>
              </w:rPr>
              <w:t>نسبة الوثائق المسترجعة</w:t>
            </w:r>
          </w:p>
        </w:tc>
        <w:tc>
          <w:tcPr>
            <w:tcW w:w="1079" w:type="dxa"/>
            <w:shd w:val="clear" w:color="auto" w:fill="auto"/>
            <w:vAlign w:val="center"/>
          </w:tcPr>
          <w:p w14:paraId="366C8632"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صفر</w:t>
            </w:r>
          </w:p>
        </w:tc>
        <w:tc>
          <w:tcPr>
            <w:tcW w:w="1262" w:type="dxa"/>
            <w:shd w:val="clear" w:color="auto" w:fill="auto"/>
            <w:vAlign w:val="center"/>
          </w:tcPr>
          <w:p w14:paraId="7C64F72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486AFFA4"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4BDE1A4F"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auto"/>
            <w:vAlign w:val="center"/>
          </w:tcPr>
          <w:p w14:paraId="22A4197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0C72097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0DE1807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6645C081" w14:textId="77777777" w:rsidTr="005816E1">
        <w:trPr>
          <w:cantSplit/>
          <w:trHeight w:val="70"/>
        </w:trPr>
        <w:tc>
          <w:tcPr>
            <w:tcW w:w="1439" w:type="dxa"/>
            <w:shd w:val="clear" w:color="auto" w:fill="auto"/>
            <w:vAlign w:val="center"/>
          </w:tcPr>
          <w:p w14:paraId="56743BB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88" w:type="dxa"/>
            <w:shd w:val="clear" w:color="auto" w:fill="auto"/>
            <w:vAlign w:val="center"/>
          </w:tcPr>
          <w:p w14:paraId="4423A715"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نقل الوثائق المستهدفة بالإتلاف حسب جداول مدد الاستبقاء الى معمل الاتلاف الامن بهيئة الوثائق والمحفوظات الوطنية</w:t>
            </w:r>
          </w:p>
        </w:tc>
        <w:tc>
          <w:tcPr>
            <w:tcW w:w="1259" w:type="dxa"/>
            <w:shd w:val="clear" w:color="auto" w:fill="auto"/>
            <w:vAlign w:val="center"/>
          </w:tcPr>
          <w:p w14:paraId="26CDB509"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3CA6DD08" w14:textId="77777777" w:rsidR="00102EDD" w:rsidRPr="00692995" w:rsidRDefault="00102EDD" w:rsidP="007631EA">
            <w:pPr>
              <w:bidi/>
              <w:rPr>
                <w:rFonts w:ascii="Sakkal Majalla" w:hAnsi="Sakkal Majalla" w:cs="Sakkal Majalla"/>
                <w:sz w:val="20"/>
                <w:szCs w:val="20"/>
                <w:rtl/>
                <w:lang w:bidi="ar-OM"/>
              </w:rPr>
            </w:pPr>
            <w:r>
              <w:rPr>
                <w:rFonts w:ascii="Sakkal Majalla" w:hAnsi="Sakkal Majalla" w:cs="Sakkal Majalla" w:hint="cs"/>
                <w:sz w:val="20"/>
                <w:szCs w:val="20"/>
                <w:rtl/>
                <w:lang w:bidi="ar-OM"/>
              </w:rPr>
              <w:t>متوسط عدد</w:t>
            </w:r>
            <w:r w:rsidRPr="00692995">
              <w:rPr>
                <w:rFonts w:ascii="Sakkal Majalla" w:hAnsi="Sakkal Majalla" w:cs="Sakkal Majalla"/>
                <w:sz w:val="20"/>
                <w:szCs w:val="20"/>
                <w:rtl/>
                <w:lang w:bidi="ar-OM"/>
              </w:rPr>
              <w:t>الوثائق المحولة للإتلاف بالمتر الخطي على مستوى الوزارة</w:t>
            </w:r>
          </w:p>
        </w:tc>
        <w:tc>
          <w:tcPr>
            <w:tcW w:w="1079" w:type="dxa"/>
            <w:shd w:val="clear" w:color="auto" w:fill="auto"/>
            <w:vAlign w:val="center"/>
          </w:tcPr>
          <w:p w14:paraId="687A4FAD" w14:textId="77777777" w:rsidR="00102EDD" w:rsidRPr="00692995" w:rsidRDefault="00102EDD" w:rsidP="00B64368">
            <w:pPr>
              <w:bidi/>
              <w:jc w:val="center"/>
              <w:rPr>
                <w:rFonts w:ascii="Sakkal Majalla" w:hAnsi="Sakkal Majalla" w:cs="Sakkal Majalla"/>
                <w:sz w:val="20"/>
                <w:szCs w:val="20"/>
                <w:rtl/>
                <w:lang w:bidi="ar-OM"/>
              </w:rPr>
            </w:pPr>
            <w:r>
              <w:rPr>
                <w:rFonts w:ascii="Sakkal Majalla" w:hAnsi="Sakkal Majalla" w:cs="Sakkal Majalla" w:hint="cs"/>
                <w:sz w:val="20"/>
                <w:szCs w:val="20"/>
                <w:rtl/>
              </w:rPr>
              <w:t>600 متر خطي سنوي</w:t>
            </w:r>
          </w:p>
        </w:tc>
        <w:tc>
          <w:tcPr>
            <w:tcW w:w="1262" w:type="dxa"/>
            <w:shd w:val="clear" w:color="auto" w:fill="auto"/>
            <w:vAlign w:val="center"/>
          </w:tcPr>
          <w:p w14:paraId="374F7C89"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1000 متر خطي سنوي</w:t>
            </w:r>
          </w:p>
        </w:tc>
        <w:tc>
          <w:tcPr>
            <w:tcW w:w="813" w:type="dxa"/>
            <w:shd w:val="clear" w:color="auto" w:fill="auto"/>
            <w:vAlign w:val="center"/>
          </w:tcPr>
          <w:p w14:paraId="7F6961B1"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1000</w:t>
            </w:r>
          </w:p>
        </w:tc>
        <w:tc>
          <w:tcPr>
            <w:tcW w:w="813" w:type="dxa"/>
            <w:shd w:val="clear" w:color="auto" w:fill="auto"/>
            <w:vAlign w:val="center"/>
          </w:tcPr>
          <w:p w14:paraId="08D5BFE9"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1000</w:t>
            </w:r>
          </w:p>
        </w:tc>
        <w:tc>
          <w:tcPr>
            <w:tcW w:w="816" w:type="dxa"/>
            <w:shd w:val="clear" w:color="auto" w:fill="auto"/>
            <w:vAlign w:val="center"/>
          </w:tcPr>
          <w:p w14:paraId="0B3003D2"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1000</w:t>
            </w:r>
          </w:p>
        </w:tc>
        <w:tc>
          <w:tcPr>
            <w:tcW w:w="807" w:type="dxa"/>
            <w:shd w:val="clear" w:color="auto" w:fill="auto"/>
            <w:vAlign w:val="center"/>
          </w:tcPr>
          <w:p w14:paraId="4C0F4F47"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1000</w:t>
            </w:r>
          </w:p>
        </w:tc>
        <w:tc>
          <w:tcPr>
            <w:tcW w:w="813" w:type="dxa"/>
            <w:shd w:val="clear" w:color="auto" w:fill="auto"/>
            <w:vAlign w:val="center"/>
          </w:tcPr>
          <w:p w14:paraId="02613548"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1000</w:t>
            </w:r>
          </w:p>
        </w:tc>
      </w:tr>
      <w:tr w:rsidR="00102EDD" w:rsidRPr="00692995" w14:paraId="0821A3FB" w14:textId="77777777" w:rsidTr="005816E1">
        <w:trPr>
          <w:cantSplit/>
          <w:trHeight w:val="70"/>
        </w:trPr>
        <w:tc>
          <w:tcPr>
            <w:tcW w:w="1439" w:type="dxa"/>
            <w:shd w:val="clear" w:color="auto" w:fill="auto"/>
            <w:vAlign w:val="center"/>
          </w:tcPr>
          <w:p w14:paraId="1CF6FB4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4</w:t>
            </w:r>
          </w:p>
        </w:tc>
        <w:tc>
          <w:tcPr>
            <w:tcW w:w="3688" w:type="dxa"/>
            <w:shd w:val="clear" w:color="auto" w:fill="auto"/>
            <w:vAlign w:val="center"/>
          </w:tcPr>
          <w:p w14:paraId="4A134257"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نقل الوثائق المستهدفة بالحفظ الدائم حسب جداول مدد الاستبقاء الى هيئة الوثائق والمحفوظات الوطنية</w:t>
            </w:r>
          </w:p>
        </w:tc>
        <w:tc>
          <w:tcPr>
            <w:tcW w:w="1259" w:type="dxa"/>
            <w:shd w:val="clear" w:color="auto" w:fill="auto"/>
            <w:vAlign w:val="center"/>
          </w:tcPr>
          <w:p w14:paraId="5FE4D221"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685E239D" w14:textId="77777777" w:rsidR="00102EDD" w:rsidRPr="00692995" w:rsidRDefault="00102EDD" w:rsidP="007631EA">
            <w:pPr>
              <w:bidi/>
              <w:rPr>
                <w:rFonts w:ascii="Sakkal Majalla" w:hAnsi="Sakkal Majalla" w:cs="Sakkal Majalla"/>
                <w:sz w:val="20"/>
                <w:szCs w:val="20"/>
                <w:rtl/>
                <w:lang w:bidi="ar-OM"/>
              </w:rPr>
            </w:pPr>
            <w:r>
              <w:rPr>
                <w:rFonts w:ascii="Sakkal Majalla" w:hAnsi="Sakkal Majalla" w:cs="Sakkal Majalla" w:hint="cs"/>
                <w:sz w:val="20"/>
                <w:szCs w:val="20"/>
                <w:rtl/>
                <w:lang w:bidi="ar-OM"/>
              </w:rPr>
              <w:t>نسبة ا</w:t>
            </w:r>
            <w:r w:rsidRPr="00692995">
              <w:rPr>
                <w:rFonts w:ascii="Sakkal Majalla" w:hAnsi="Sakkal Majalla" w:cs="Sakkal Majalla"/>
                <w:sz w:val="20"/>
                <w:szCs w:val="20"/>
                <w:rtl/>
                <w:lang w:bidi="ar-OM"/>
              </w:rPr>
              <w:t>لوثائق المرحلة بالمتر الخطي على مستوى الوزارة</w:t>
            </w:r>
          </w:p>
        </w:tc>
        <w:tc>
          <w:tcPr>
            <w:tcW w:w="1079" w:type="dxa"/>
            <w:shd w:val="clear" w:color="auto" w:fill="auto"/>
            <w:vAlign w:val="center"/>
          </w:tcPr>
          <w:p w14:paraId="7E891FE3" w14:textId="77777777" w:rsidR="00102EDD" w:rsidRPr="00692995" w:rsidRDefault="00102EDD" w:rsidP="00B64368">
            <w:pPr>
              <w:bidi/>
              <w:jc w:val="center"/>
              <w:rPr>
                <w:rFonts w:ascii="Sakkal Majalla" w:hAnsi="Sakkal Majalla" w:cs="Sakkal Majalla"/>
                <w:sz w:val="20"/>
                <w:szCs w:val="20"/>
                <w:rtl/>
                <w:lang w:bidi="ar-OM"/>
              </w:rPr>
            </w:pPr>
            <w:r>
              <w:rPr>
                <w:rFonts w:ascii="Sakkal Majalla" w:hAnsi="Sakkal Majalla" w:cs="Sakkal Majalla" w:hint="cs"/>
                <w:sz w:val="20"/>
                <w:szCs w:val="20"/>
                <w:rtl/>
              </w:rPr>
              <w:t>صفر</w:t>
            </w:r>
          </w:p>
        </w:tc>
        <w:tc>
          <w:tcPr>
            <w:tcW w:w="1262" w:type="dxa"/>
            <w:shd w:val="clear" w:color="auto" w:fill="auto"/>
            <w:vAlign w:val="center"/>
          </w:tcPr>
          <w:p w14:paraId="6D995035"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50</w:t>
            </w:r>
            <w:r w:rsidRPr="00692995">
              <w:rPr>
                <w:rFonts w:ascii="Sakkal Majalla" w:hAnsi="Sakkal Majalla" w:cs="Sakkal Majalla"/>
                <w:sz w:val="20"/>
                <w:szCs w:val="20"/>
                <w:rtl/>
              </w:rPr>
              <w:t>%</w:t>
            </w:r>
          </w:p>
        </w:tc>
        <w:tc>
          <w:tcPr>
            <w:tcW w:w="813" w:type="dxa"/>
            <w:shd w:val="clear" w:color="auto" w:fill="auto"/>
            <w:vAlign w:val="center"/>
          </w:tcPr>
          <w:p w14:paraId="2DA6EE2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3" w:type="dxa"/>
            <w:shd w:val="clear" w:color="auto" w:fill="auto"/>
            <w:vAlign w:val="center"/>
          </w:tcPr>
          <w:p w14:paraId="780A189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6" w:type="dxa"/>
            <w:shd w:val="clear" w:color="auto" w:fill="auto"/>
            <w:vAlign w:val="center"/>
          </w:tcPr>
          <w:p w14:paraId="365F3AD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07" w:type="dxa"/>
            <w:shd w:val="clear" w:color="auto" w:fill="auto"/>
            <w:vAlign w:val="center"/>
          </w:tcPr>
          <w:p w14:paraId="7E60407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3" w:type="dxa"/>
            <w:shd w:val="clear" w:color="auto" w:fill="auto"/>
            <w:vAlign w:val="center"/>
          </w:tcPr>
          <w:p w14:paraId="4D95D538"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sz w:val="20"/>
                <w:szCs w:val="20"/>
                <w:rtl/>
              </w:rPr>
              <w:t>1</w:t>
            </w:r>
            <w:r w:rsidRPr="00692995">
              <w:rPr>
                <w:rFonts w:ascii="Sakkal Majalla" w:hAnsi="Sakkal Majalla" w:cs="Sakkal Majalla"/>
                <w:sz w:val="20"/>
                <w:szCs w:val="20"/>
                <w:rtl/>
              </w:rPr>
              <w:t>0%</w:t>
            </w:r>
          </w:p>
        </w:tc>
      </w:tr>
      <w:tr w:rsidR="00102EDD" w:rsidRPr="00692995" w14:paraId="4BE1DCA5" w14:textId="77777777" w:rsidTr="005816E1">
        <w:trPr>
          <w:cantSplit/>
          <w:trHeight w:val="70"/>
        </w:trPr>
        <w:tc>
          <w:tcPr>
            <w:tcW w:w="1439" w:type="dxa"/>
            <w:shd w:val="clear" w:color="auto" w:fill="auto"/>
            <w:vAlign w:val="center"/>
          </w:tcPr>
          <w:p w14:paraId="0D9C977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5</w:t>
            </w:r>
          </w:p>
        </w:tc>
        <w:tc>
          <w:tcPr>
            <w:tcW w:w="3688" w:type="dxa"/>
            <w:shd w:val="clear" w:color="auto" w:fill="auto"/>
            <w:vAlign w:val="center"/>
          </w:tcPr>
          <w:p w14:paraId="4B6BB4C7"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نقل الوثائق المستهدفة بالترميم والتجليد والتسفير بالتعاون مع هيئة الوثائق والمحفوظات الوطنية</w:t>
            </w:r>
          </w:p>
        </w:tc>
        <w:tc>
          <w:tcPr>
            <w:tcW w:w="1259" w:type="dxa"/>
            <w:shd w:val="clear" w:color="auto" w:fill="auto"/>
            <w:vAlign w:val="center"/>
          </w:tcPr>
          <w:p w14:paraId="7E031C7E"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586904AF" w14:textId="77777777" w:rsidR="00102EDD" w:rsidRPr="00692995" w:rsidRDefault="00102EDD" w:rsidP="007631EA">
            <w:pPr>
              <w:bidi/>
              <w:rPr>
                <w:rFonts w:ascii="Sakkal Majalla" w:hAnsi="Sakkal Majalla" w:cs="Sakkal Majalla"/>
                <w:sz w:val="20"/>
                <w:szCs w:val="20"/>
                <w:rtl/>
                <w:lang w:bidi="ar-OM"/>
              </w:rPr>
            </w:pPr>
            <w:r>
              <w:rPr>
                <w:rFonts w:ascii="Sakkal Majalla" w:hAnsi="Sakkal Majalla" w:cs="Sakkal Majalla" w:hint="cs"/>
                <w:sz w:val="20"/>
                <w:szCs w:val="20"/>
                <w:rtl/>
                <w:lang w:bidi="ar-OM"/>
              </w:rPr>
              <w:t>عدد</w:t>
            </w:r>
            <w:r w:rsidRPr="00692995">
              <w:rPr>
                <w:rFonts w:ascii="Sakkal Majalla" w:hAnsi="Sakkal Majalla" w:cs="Sakkal Majalla"/>
                <w:sz w:val="20"/>
                <w:szCs w:val="20"/>
                <w:rtl/>
                <w:lang w:bidi="ar-OM"/>
              </w:rPr>
              <w:t xml:space="preserve"> الوثائق المحولة للترميم والتجليد والتسفير</w:t>
            </w:r>
          </w:p>
        </w:tc>
        <w:tc>
          <w:tcPr>
            <w:tcW w:w="1079" w:type="dxa"/>
            <w:shd w:val="clear" w:color="auto" w:fill="auto"/>
            <w:vAlign w:val="center"/>
          </w:tcPr>
          <w:p w14:paraId="4FE5919A" w14:textId="77777777" w:rsidR="00102EDD" w:rsidRPr="00692995" w:rsidRDefault="00102EDD" w:rsidP="00B64368">
            <w:pPr>
              <w:bidi/>
              <w:jc w:val="center"/>
              <w:rPr>
                <w:rFonts w:ascii="Sakkal Majalla" w:hAnsi="Sakkal Majalla" w:cs="Sakkal Majalla"/>
                <w:sz w:val="20"/>
                <w:szCs w:val="20"/>
                <w:rtl/>
                <w:lang w:bidi="ar-OM"/>
              </w:rPr>
            </w:pPr>
            <w:r>
              <w:rPr>
                <w:rFonts w:ascii="Sakkal Majalla" w:hAnsi="Sakkal Majalla" w:cs="Sakkal Majalla" w:hint="cs"/>
                <w:sz w:val="20"/>
                <w:szCs w:val="20"/>
                <w:rtl/>
              </w:rPr>
              <w:t>280</w:t>
            </w:r>
          </w:p>
        </w:tc>
        <w:tc>
          <w:tcPr>
            <w:tcW w:w="1262" w:type="dxa"/>
            <w:shd w:val="clear" w:color="auto" w:fill="auto"/>
            <w:vAlign w:val="center"/>
          </w:tcPr>
          <w:p w14:paraId="350FAD98"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500</w:t>
            </w:r>
          </w:p>
        </w:tc>
        <w:tc>
          <w:tcPr>
            <w:tcW w:w="813" w:type="dxa"/>
            <w:shd w:val="clear" w:color="auto" w:fill="auto"/>
            <w:vAlign w:val="center"/>
          </w:tcPr>
          <w:p w14:paraId="3583623B"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324</w:t>
            </w:r>
          </w:p>
        </w:tc>
        <w:tc>
          <w:tcPr>
            <w:tcW w:w="813" w:type="dxa"/>
            <w:shd w:val="clear" w:color="auto" w:fill="auto"/>
            <w:vAlign w:val="center"/>
          </w:tcPr>
          <w:p w14:paraId="0C5C4C40"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368</w:t>
            </w:r>
          </w:p>
        </w:tc>
        <w:tc>
          <w:tcPr>
            <w:tcW w:w="816" w:type="dxa"/>
            <w:shd w:val="clear" w:color="auto" w:fill="auto"/>
            <w:vAlign w:val="center"/>
          </w:tcPr>
          <w:p w14:paraId="4BE5EC6B"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412</w:t>
            </w:r>
          </w:p>
        </w:tc>
        <w:tc>
          <w:tcPr>
            <w:tcW w:w="807" w:type="dxa"/>
            <w:shd w:val="clear" w:color="auto" w:fill="auto"/>
            <w:vAlign w:val="center"/>
          </w:tcPr>
          <w:p w14:paraId="4EABB56A"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456</w:t>
            </w:r>
          </w:p>
        </w:tc>
        <w:tc>
          <w:tcPr>
            <w:tcW w:w="813" w:type="dxa"/>
            <w:shd w:val="clear" w:color="auto" w:fill="auto"/>
            <w:vAlign w:val="center"/>
          </w:tcPr>
          <w:p w14:paraId="2C5B769B"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500</w:t>
            </w:r>
          </w:p>
        </w:tc>
      </w:tr>
      <w:tr w:rsidR="00102EDD" w:rsidRPr="00692995" w14:paraId="706E75CF" w14:textId="77777777" w:rsidTr="005816E1">
        <w:trPr>
          <w:cantSplit/>
          <w:trHeight w:val="70"/>
        </w:trPr>
        <w:tc>
          <w:tcPr>
            <w:tcW w:w="1439" w:type="dxa"/>
            <w:shd w:val="clear" w:color="auto" w:fill="auto"/>
            <w:vAlign w:val="center"/>
          </w:tcPr>
          <w:p w14:paraId="32DA729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6</w:t>
            </w:r>
          </w:p>
        </w:tc>
        <w:tc>
          <w:tcPr>
            <w:tcW w:w="3688" w:type="dxa"/>
            <w:shd w:val="clear" w:color="auto" w:fill="auto"/>
            <w:vAlign w:val="center"/>
          </w:tcPr>
          <w:p w14:paraId="016B0418" w14:textId="77777777" w:rsidR="00102EDD" w:rsidRPr="00692995" w:rsidRDefault="00102EDD" w:rsidP="007631EA">
            <w:pPr>
              <w:bidi/>
              <w:rPr>
                <w:rFonts w:ascii="Sakkal Majalla" w:hAnsi="Sakkal Majalla" w:cs="Sakkal Majalla"/>
                <w:sz w:val="20"/>
                <w:szCs w:val="20"/>
                <w:rtl/>
                <w:lang w:bidi="ar-OM"/>
              </w:rPr>
            </w:pPr>
            <w:r>
              <w:rPr>
                <w:rFonts w:ascii="Sakkal Majalla" w:hAnsi="Sakkal Majalla" w:cs="Sakkal Majalla" w:hint="cs"/>
                <w:sz w:val="20"/>
                <w:szCs w:val="20"/>
                <w:rtl/>
              </w:rPr>
              <w:t xml:space="preserve">تحويل نظام الوثائق إلى </w:t>
            </w:r>
            <w:r w:rsidRPr="00692995">
              <w:rPr>
                <w:rFonts w:ascii="Sakkal Majalla" w:hAnsi="Sakkal Majalla" w:cs="Sakkal Majalla"/>
                <w:sz w:val="20"/>
                <w:szCs w:val="20"/>
                <w:rtl/>
                <w:lang w:bidi="ar-OM"/>
              </w:rPr>
              <w:t>الالكتروني</w:t>
            </w:r>
            <w:r>
              <w:rPr>
                <w:rFonts w:ascii="Sakkal Majalla" w:hAnsi="Sakkal Majalla" w:cs="Sakkal Majalla" w:hint="cs"/>
                <w:sz w:val="20"/>
                <w:szCs w:val="20"/>
                <w:rtl/>
                <w:lang w:bidi="ar-OM"/>
              </w:rPr>
              <w:t xml:space="preserve"> عوضا عن الورقي مع الجهات خارج الوزارة</w:t>
            </w:r>
          </w:p>
        </w:tc>
        <w:tc>
          <w:tcPr>
            <w:tcW w:w="1259" w:type="dxa"/>
            <w:shd w:val="clear" w:color="auto" w:fill="auto"/>
            <w:vAlign w:val="center"/>
          </w:tcPr>
          <w:p w14:paraId="0188BC27"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75A6D6D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w:t>
            </w:r>
            <w:r>
              <w:rPr>
                <w:rFonts w:ascii="Sakkal Majalla" w:hAnsi="Sakkal Majalla" w:cs="Sakkal Majalla" w:hint="cs"/>
                <w:sz w:val="20"/>
                <w:szCs w:val="20"/>
                <w:rtl/>
              </w:rPr>
              <w:t xml:space="preserve"> التحول في نظام الوثائق </w:t>
            </w:r>
            <w:r w:rsidRPr="00692995">
              <w:rPr>
                <w:rFonts w:ascii="Sakkal Majalla" w:hAnsi="Sakkal Majalla" w:cs="Sakkal Majalla"/>
                <w:sz w:val="20"/>
                <w:szCs w:val="20"/>
                <w:rtl/>
                <w:lang w:bidi="ar-OM"/>
              </w:rPr>
              <w:t>الالكتروني</w:t>
            </w:r>
            <w:r>
              <w:rPr>
                <w:rFonts w:ascii="Sakkal Majalla" w:hAnsi="Sakkal Majalla" w:cs="Sakkal Majalla" w:hint="cs"/>
                <w:sz w:val="20"/>
                <w:szCs w:val="20"/>
                <w:rtl/>
                <w:lang w:bidi="ar-OM"/>
              </w:rPr>
              <w:t xml:space="preserve"> عوضا عن الورقي مع الجهات خارج الوزارة</w:t>
            </w:r>
          </w:p>
        </w:tc>
        <w:tc>
          <w:tcPr>
            <w:tcW w:w="1079" w:type="dxa"/>
            <w:shd w:val="clear" w:color="auto" w:fill="auto"/>
            <w:vAlign w:val="center"/>
          </w:tcPr>
          <w:p w14:paraId="1C8C138A"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20%</w:t>
            </w:r>
          </w:p>
        </w:tc>
        <w:tc>
          <w:tcPr>
            <w:tcW w:w="1262" w:type="dxa"/>
            <w:shd w:val="clear" w:color="auto" w:fill="auto"/>
            <w:vAlign w:val="center"/>
          </w:tcPr>
          <w:p w14:paraId="44D646CF"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50%</w:t>
            </w:r>
          </w:p>
        </w:tc>
        <w:tc>
          <w:tcPr>
            <w:tcW w:w="813" w:type="dxa"/>
            <w:shd w:val="clear" w:color="auto" w:fill="auto"/>
            <w:vAlign w:val="center"/>
          </w:tcPr>
          <w:p w14:paraId="6B675D72"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50%</w:t>
            </w:r>
          </w:p>
        </w:tc>
        <w:tc>
          <w:tcPr>
            <w:tcW w:w="813" w:type="dxa"/>
            <w:shd w:val="clear" w:color="auto" w:fill="auto"/>
            <w:vAlign w:val="center"/>
          </w:tcPr>
          <w:p w14:paraId="7778CDFB"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auto"/>
            <w:vAlign w:val="center"/>
          </w:tcPr>
          <w:p w14:paraId="708301DA" w14:textId="77777777" w:rsidR="00102EDD" w:rsidRPr="00692995" w:rsidRDefault="00102EDD" w:rsidP="00B64368">
            <w:pPr>
              <w:bidi/>
              <w:jc w:val="center"/>
              <w:rPr>
                <w:rFonts w:ascii="Sakkal Majalla" w:hAnsi="Sakkal Majalla" w:cs="Sakkal Majalla"/>
                <w:sz w:val="20"/>
                <w:szCs w:val="20"/>
                <w:highlight w:val="yellow"/>
                <w:rtl/>
              </w:rPr>
            </w:pPr>
          </w:p>
        </w:tc>
        <w:tc>
          <w:tcPr>
            <w:tcW w:w="807" w:type="dxa"/>
            <w:shd w:val="clear" w:color="auto" w:fill="auto"/>
            <w:vAlign w:val="center"/>
          </w:tcPr>
          <w:p w14:paraId="6CEB0925" w14:textId="77777777" w:rsidR="00102EDD" w:rsidRPr="00692995" w:rsidRDefault="00102EDD" w:rsidP="00B64368">
            <w:pPr>
              <w:bidi/>
              <w:jc w:val="center"/>
              <w:rPr>
                <w:rFonts w:ascii="Sakkal Majalla" w:hAnsi="Sakkal Majalla" w:cs="Sakkal Majalla"/>
                <w:sz w:val="20"/>
                <w:szCs w:val="20"/>
                <w:highlight w:val="yellow"/>
                <w:rtl/>
              </w:rPr>
            </w:pPr>
          </w:p>
        </w:tc>
        <w:tc>
          <w:tcPr>
            <w:tcW w:w="813" w:type="dxa"/>
            <w:shd w:val="clear" w:color="auto" w:fill="auto"/>
            <w:vAlign w:val="center"/>
          </w:tcPr>
          <w:p w14:paraId="0FCAC183" w14:textId="77777777" w:rsidR="00102EDD" w:rsidRPr="00692995" w:rsidRDefault="00102EDD" w:rsidP="00B64368">
            <w:pPr>
              <w:bidi/>
              <w:jc w:val="center"/>
              <w:rPr>
                <w:rFonts w:ascii="Sakkal Majalla" w:hAnsi="Sakkal Majalla" w:cs="Sakkal Majalla"/>
                <w:sz w:val="20"/>
                <w:szCs w:val="20"/>
                <w:highlight w:val="yellow"/>
                <w:rtl/>
              </w:rPr>
            </w:pPr>
          </w:p>
        </w:tc>
      </w:tr>
      <w:tr w:rsidR="00102EDD" w:rsidRPr="00692995" w14:paraId="7F546CFA" w14:textId="77777777" w:rsidTr="005816E1">
        <w:trPr>
          <w:cantSplit/>
          <w:trHeight w:val="70"/>
        </w:trPr>
        <w:tc>
          <w:tcPr>
            <w:tcW w:w="1439" w:type="dxa"/>
            <w:shd w:val="clear" w:color="auto" w:fill="auto"/>
            <w:vAlign w:val="center"/>
          </w:tcPr>
          <w:p w14:paraId="58AA8161" w14:textId="77777777" w:rsidR="00102EDD" w:rsidRPr="00692995" w:rsidRDefault="00102EDD" w:rsidP="007631EA">
            <w:pPr>
              <w:bidi/>
              <w:rPr>
                <w:rFonts w:ascii="Sakkal Majalla" w:hAnsi="Sakkal Majalla" w:cs="Sakkal Majalla"/>
                <w:sz w:val="20"/>
                <w:szCs w:val="20"/>
                <w:rtl/>
              </w:rPr>
            </w:pPr>
            <w:r>
              <w:rPr>
                <w:rFonts w:ascii="Sakkal Majalla" w:hAnsi="Sakkal Majalla" w:cs="Sakkal Majalla" w:hint="cs"/>
                <w:sz w:val="20"/>
                <w:szCs w:val="20"/>
                <w:rtl/>
              </w:rPr>
              <w:t>النشاط الفرعي 7</w:t>
            </w:r>
          </w:p>
        </w:tc>
        <w:tc>
          <w:tcPr>
            <w:tcW w:w="3688" w:type="dxa"/>
            <w:shd w:val="clear" w:color="auto" w:fill="auto"/>
            <w:vAlign w:val="center"/>
          </w:tcPr>
          <w:p w14:paraId="203257C2" w14:textId="77777777" w:rsidR="00102EDD" w:rsidRPr="00692995" w:rsidRDefault="00102EDD" w:rsidP="007631EA">
            <w:pPr>
              <w:bidi/>
              <w:rPr>
                <w:rFonts w:ascii="Sakkal Majalla" w:hAnsi="Sakkal Majalla" w:cs="Sakkal Majalla"/>
                <w:sz w:val="20"/>
                <w:szCs w:val="20"/>
                <w:rtl/>
                <w:lang w:bidi="ar-OM"/>
              </w:rPr>
            </w:pPr>
            <w:r>
              <w:rPr>
                <w:rFonts w:ascii="Sakkal Majalla" w:hAnsi="Sakkal Majalla" w:cs="Sakkal Majalla" w:hint="cs"/>
                <w:sz w:val="20"/>
                <w:szCs w:val="20"/>
                <w:rtl/>
                <w:lang w:bidi="ar-OM"/>
              </w:rPr>
              <w:t>تطبيق الارشفة الالكترونية  للملفات والوثائق الورقية</w:t>
            </w:r>
          </w:p>
        </w:tc>
        <w:tc>
          <w:tcPr>
            <w:tcW w:w="1259" w:type="dxa"/>
            <w:shd w:val="clear" w:color="auto" w:fill="auto"/>
            <w:vAlign w:val="center"/>
          </w:tcPr>
          <w:p w14:paraId="465D6812"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086E5608" w14:textId="77777777" w:rsidR="00102EDD" w:rsidRPr="00692995" w:rsidRDefault="00102EDD" w:rsidP="007631EA">
            <w:pPr>
              <w:bidi/>
              <w:rPr>
                <w:rFonts w:ascii="Sakkal Majalla" w:hAnsi="Sakkal Majalla" w:cs="Sakkal Majalla"/>
                <w:sz w:val="20"/>
                <w:szCs w:val="20"/>
                <w:rtl/>
              </w:rPr>
            </w:pPr>
            <w:r>
              <w:rPr>
                <w:rFonts w:ascii="Sakkal Majalla" w:hAnsi="Sakkal Majalla" w:cs="Sakkal Majalla" w:hint="cs"/>
                <w:sz w:val="20"/>
                <w:szCs w:val="20"/>
                <w:rtl/>
              </w:rPr>
              <w:t>نسبة الوثائق المؤرشفة الكترونيا</w:t>
            </w:r>
          </w:p>
        </w:tc>
        <w:tc>
          <w:tcPr>
            <w:tcW w:w="1079" w:type="dxa"/>
            <w:shd w:val="clear" w:color="auto" w:fill="auto"/>
            <w:vAlign w:val="center"/>
          </w:tcPr>
          <w:p w14:paraId="0BE71C12" w14:textId="77777777" w:rsidR="00102EDD"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10%</w:t>
            </w:r>
          </w:p>
        </w:tc>
        <w:tc>
          <w:tcPr>
            <w:tcW w:w="1262" w:type="dxa"/>
            <w:shd w:val="clear" w:color="auto" w:fill="auto"/>
            <w:vAlign w:val="center"/>
          </w:tcPr>
          <w:p w14:paraId="3C2C83A1" w14:textId="77777777" w:rsidR="00102EDD"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50%</w:t>
            </w:r>
          </w:p>
        </w:tc>
        <w:tc>
          <w:tcPr>
            <w:tcW w:w="813" w:type="dxa"/>
            <w:shd w:val="clear" w:color="auto" w:fill="auto"/>
            <w:vAlign w:val="center"/>
          </w:tcPr>
          <w:p w14:paraId="12C28DF5"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4CCCBB02"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10%</w:t>
            </w:r>
          </w:p>
        </w:tc>
        <w:tc>
          <w:tcPr>
            <w:tcW w:w="816" w:type="dxa"/>
            <w:shd w:val="clear" w:color="auto" w:fill="auto"/>
            <w:vAlign w:val="center"/>
          </w:tcPr>
          <w:p w14:paraId="652F0EBF" w14:textId="77777777" w:rsidR="00102EDD" w:rsidRPr="003D0311" w:rsidRDefault="00102EDD" w:rsidP="00B64368">
            <w:pPr>
              <w:bidi/>
              <w:jc w:val="center"/>
              <w:rPr>
                <w:rFonts w:ascii="Sakkal Majalla" w:hAnsi="Sakkal Majalla" w:cs="Sakkal Majalla"/>
                <w:sz w:val="20"/>
                <w:szCs w:val="20"/>
                <w:rtl/>
              </w:rPr>
            </w:pPr>
            <w:r w:rsidRPr="003D0311">
              <w:rPr>
                <w:rFonts w:ascii="Sakkal Majalla" w:hAnsi="Sakkal Majalla" w:cs="Sakkal Majalla" w:hint="cs"/>
                <w:sz w:val="20"/>
                <w:szCs w:val="20"/>
                <w:rtl/>
              </w:rPr>
              <w:t>10%</w:t>
            </w:r>
          </w:p>
        </w:tc>
        <w:tc>
          <w:tcPr>
            <w:tcW w:w="807" w:type="dxa"/>
            <w:shd w:val="clear" w:color="auto" w:fill="auto"/>
            <w:vAlign w:val="center"/>
          </w:tcPr>
          <w:p w14:paraId="5955991D" w14:textId="77777777" w:rsidR="00102EDD" w:rsidRPr="003D0311" w:rsidRDefault="00102EDD" w:rsidP="00B64368">
            <w:pPr>
              <w:bidi/>
              <w:jc w:val="center"/>
              <w:rPr>
                <w:rFonts w:ascii="Sakkal Majalla" w:hAnsi="Sakkal Majalla" w:cs="Sakkal Majalla"/>
                <w:sz w:val="20"/>
                <w:szCs w:val="20"/>
                <w:rtl/>
              </w:rPr>
            </w:pPr>
            <w:r w:rsidRPr="003D0311">
              <w:rPr>
                <w:rFonts w:ascii="Sakkal Majalla" w:hAnsi="Sakkal Majalla" w:cs="Sakkal Majalla" w:hint="cs"/>
                <w:sz w:val="20"/>
                <w:szCs w:val="20"/>
                <w:rtl/>
              </w:rPr>
              <w:t>10%</w:t>
            </w:r>
          </w:p>
        </w:tc>
        <w:tc>
          <w:tcPr>
            <w:tcW w:w="813" w:type="dxa"/>
            <w:shd w:val="clear" w:color="auto" w:fill="auto"/>
            <w:vAlign w:val="center"/>
          </w:tcPr>
          <w:p w14:paraId="43DFE4AC" w14:textId="77777777" w:rsidR="00102EDD" w:rsidRPr="003D0311" w:rsidRDefault="00102EDD" w:rsidP="00B64368">
            <w:pPr>
              <w:bidi/>
              <w:jc w:val="center"/>
              <w:rPr>
                <w:rFonts w:ascii="Sakkal Majalla" w:hAnsi="Sakkal Majalla" w:cs="Sakkal Majalla"/>
                <w:sz w:val="20"/>
                <w:szCs w:val="20"/>
                <w:rtl/>
              </w:rPr>
            </w:pPr>
            <w:r w:rsidRPr="003D0311">
              <w:rPr>
                <w:rFonts w:ascii="Sakkal Majalla" w:hAnsi="Sakkal Majalla" w:cs="Sakkal Majalla" w:hint="cs"/>
                <w:sz w:val="20"/>
                <w:szCs w:val="20"/>
                <w:rtl/>
              </w:rPr>
              <w:t>10%</w:t>
            </w:r>
          </w:p>
        </w:tc>
      </w:tr>
      <w:tr w:rsidR="00102EDD" w:rsidRPr="00692995" w14:paraId="44638E55" w14:textId="77777777" w:rsidTr="005816E1">
        <w:trPr>
          <w:cantSplit/>
          <w:trHeight w:val="70"/>
        </w:trPr>
        <w:tc>
          <w:tcPr>
            <w:tcW w:w="5127" w:type="dxa"/>
            <w:gridSpan w:val="2"/>
            <w:shd w:val="clear" w:color="auto" w:fill="F2DBDB"/>
            <w:vAlign w:val="center"/>
          </w:tcPr>
          <w:p w14:paraId="64E5B27F" w14:textId="34CCA711" w:rsidR="00102EDD" w:rsidRPr="00692995" w:rsidRDefault="00102EDD" w:rsidP="00867357">
            <w:pPr>
              <w:pStyle w:val="Heading2"/>
              <w:bidi/>
              <w:spacing w:before="0"/>
              <w:rPr>
                <w:rFonts w:ascii="Sakkal Majalla" w:hAnsi="Sakkal Majalla" w:cs="Sakkal Majalla"/>
                <w:color w:val="auto"/>
                <w:sz w:val="20"/>
                <w:szCs w:val="20"/>
                <w:rtl/>
                <w:lang w:bidi="ar-OM"/>
              </w:rPr>
            </w:pPr>
            <w:bookmarkStart w:id="359" w:name="_Toc60555033"/>
            <w:bookmarkStart w:id="360" w:name="_Toc61254164"/>
            <w:bookmarkStart w:id="361" w:name="_Toc61258237"/>
            <w:bookmarkStart w:id="362" w:name="_Toc63278877"/>
            <w:bookmarkStart w:id="363" w:name="_Toc63894728"/>
            <w:r w:rsidRPr="00692995">
              <w:rPr>
                <w:rFonts w:ascii="Sakkal Majalla" w:hAnsi="Sakkal Majalla" w:cs="Sakkal Majalla"/>
                <w:color w:val="auto"/>
                <w:sz w:val="20"/>
                <w:szCs w:val="20"/>
                <w:rtl/>
              </w:rPr>
              <w:t xml:space="preserve">المنتج </w:t>
            </w:r>
            <w:r w:rsidR="00123C5D">
              <w:rPr>
                <w:rFonts w:ascii="Sakkal Majalla" w:hAnsi="Sakkal Majalla" w:cs="Sakkal Majalla" w:hint="cs"/>
                <w:color w:val="auto"/>
                <w:sz w:val="20"/>
                <w:szCs w:val="20"/>
                <w:rtl/>
              </w:rPr>
              <w:t>4</w:t>
            </w:r>
            <w:r w:rsidRPr="00692995">
              <w:rPr>
                <w:rFonts w:ascii="Sakkal Majalla" w:hAnsi="Sakkal Majalla" w:cs="Sakkal Majalla"/>
                <w:color w:val="auto"/>
                <w:sz w:val="20"/>
                <w:szCs w:val="20"/>
                <w:rtl/>
              </w:rPr>
              <w:t xml:space="preserve">: </w:t>
            </w:r>
            <w:r w:rsidRPr="00692995">
              <w:rPr>
                <w:rFonts w:ascii="Sakkal Majalla" w:hAnsi="Sakkal Majalla" w:cs="Sakkal Majalla"/>
                <w:color w:val="auto"/>
                <w:sz w:val="20"/>
                <w:szCs w:val="20"/>
                <w:rtl/>
                <w:lang w:bidi="ar-OM"/>
              </w:rPr>
              <w:t>تم تطوير مرصد النظام الصحي</w:t>
            </w:r>
            <w:bookmarkEnd w:id="359"/>
            <w:bookmarkEnd w:id="360"/>
            <w:bookmarkEnd w:id="361"/>
            <w:bookmarkEnd w:id="362"/>
            <w:bookmarkEnd w:id="363"/>
          </w:p>
        </w:tc>
        <w:tc>
          <w:tcPr>
            <w:tcW w:w="1259" w:type="dxa"/>
            <w:shd w:val="clear" w:color="auto" w:fill="FFFFFF" w:themeFill="background1"/>
            <w:vAlign w:val="center"/>
          </w:tcPr>
          <w:p w14:paraId="5AFD9FC1"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المديرية العامة للتخطيط والدراسات</w:t>
            </w:r>
          </w:p>
        </w:tc>
        <w:tc>
          <w:tcPr>
            <w:tcW w:w="2249" w:type="dxa"/>
            <w:shd w:val="clear" w:color="auto" w:fill="FFFFFF" w:themeFill="background1"/>
            <w:vAlign w:val="center"/>
          </w:tcPr>
          <w:p w14:paraId="4EE6A559" w14:textId="4CDAA811" w:rsidR="00102EDD" w:rsidRPr="00692995" w:rsidRDefault="00802528" w:rsidP="007631EA">
            <w:pPr>
              <w:bidi/>
              <w:rPr>
                <w:rFonts w:ascii="Sakkal Majalla" w:hAnsi="Sakkal Majalla" w:cs="Sakkal Majalla"/>
                <w:sz w:val="20"/>
                <w:szCs w:val="20"/>
                <w:rtl/>
                <w:lang w:bidi="ar-OM"/>
              </w:rPr>
            </w:pPr>
            <w:r w:rsidRPr="00802528">
              <w:rPr>
                <w:rFonts w:ascii="Sakkal Majalla" w:hAnsi="Sakkal Majalla" w:cs="Sakkal Majalla"/>
                <w:sz w:val="20"/>
                <w:szCs w:val="20"/>
                <w:rtl/>
                <w:lang w:bidi="ar-OM"/>
              </w:rPr>
              <w:t>نسبة تطوير المرصد</w:t>
            </w:r>
          </w:p>
        </w:tc>
        <w:tc>
          <w:tcPr>
            <w:tcW w:w="1079" w:type="dxa"/>
            <w:shd w:val="clear" w:color="auto" w:fill="FFFFFF" w:themeFill="background1"/>
            <w:vAlign w:val="center"/>
          </w:tcPr>
          <w:p w14:paraId="0162394D" w14:textId="77777777" w:rsidR="00102EDD" w:rsidRPr="00692995" w:rsidRDefault="00102EDD" w:rsidP="00B64368">
            <w:pPr>
              <w:bidi/>
              <w:jc w:val="center"/>
              <w:rPr>
                <w:rFonts w:ascii="Sakkal Majalla" w:hAnsi="Sakkal Majalla" w:cs="Sakkal Majalla"/>
                <w:sz w:val="20"/>
                <w:szCs w:val="20"/>
                <w:rtl/>
                <w:lang w:bidi="ar-OM"/>
              </w:rPr>
            </w:pPr>
          </w:p>
        </w:tc>
        <w:tc>
          <w:tcPr>
            <w:tcW w:w="1262" w:type="dxa"/>
            <w:shd w:val="clear" w:color="auto" w:fill="FFFFFF" w:themeFill="background1"/>
            <w:vAlign w:val="center"/>
          </w:tcPr>
          <w:p w14:paraId="303CFD04"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FFFFFF" w:themeFill="background1"/>
            <w:vAlign w:val="center"/>
          </w:tcPr>
          <w:p w14:paraId="2EC34537"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FFFFFF" w:themeFill="background1"/>
            <w:vAlign w:val="center"/>
          </w:tcPr>
          <w:p w14:paraId="14432E41" w14:textId="77777777" w:rsidR="00102EDD" w:rsidRPr="00692995" w:rsidRDefault="00102EDD" w:rsidP="00B64368">
            <w:pPr>
              <w:bidi/>
              <w:jc w:val="center"/>
              <w:rPr>
                <w:rFonts w:ascii="Sakkal Majalla" w:hAnsi="Sakkal Majalla" w:cs="Sakkal Majalla"/>
                <w:sz w:val="20"/>
                <w:szCs w:val="20"/>
                <w:rtl/>
                <w:lang w:bidi="ar-OM"/>
              </w:rPr>
            </w:pPr>
          </w:p>
        </w:tc>
        <w:tc>
          <w:tcPr>
            <w:tcW w:w="816" w:type="dxa"/>
            <w:shd w:val="clear" w:color="auto" w:fill="FFFFFF" w:themeFill="background1"/>
            <w:vAlign w:val="center"/>
          </w:tcPr>
          <w:p w14:paraId="70523895" w14:textId="77777777" w:rsidR="00102EDD" w:rsidRPr="00692995" w:rsidRDefault="00102EDD" w:rsidP="00B64368">
            <w:pPr>
              <w:bidi/>
              <w:jc w:val="center"/>
              <w:rPr>
                <w:rFonts w:ascii="Sakkal Majalla" w:hAnsi="Sakkal Majalla" w:cs="Sakkal Majalla"/>
                <w:sz w:val="20"/>
                <w:szCs w:val="20"/>
                <w:rtl/>
                <w:lang w:bidi="ar-OM"/>
              </w:rPr>
            </w:pPr>
          </w:p>
        </w:tc>
        <w:tc>
          <w:tcPr>
            <w:tcW w:w="807" w:type="dxa"/>
            <w:shd w:val="clear" w:color="auto" w:fill="FFFFFF" w:themeFill="background1"/>
            <w:vAlign w:val="center"/>
          </w:tcPr>
          <w:p w14:paraId="1D51A0D5"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FFFFFF" w:themeFill="background1"/>
            <w:vAlign w:val="center"/>
          </w:tcPr>
          <w:p w14:paraId="5F93CE70"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25DC5051" w14:textId="77777777" w:rsidTr="005816E1">
        <w:trPr>
          <w:cantSplit/>
          <w:trHeight w:val="70"/>
        </w:trPr>
        <w:tc>
          <w:tcPr>
            <w:tcW w:w="1439" w:type="dxa"/>
            <w:shd w:val="clear" w:color="auto" w:fill="C2D69B"/>
            <w:vAlign w:val="center"/>
          </w:tcPr>
          <w:p w14:paraId="3A581F15"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3688" w:type="dxa"/>
            <w:shd w:val="clear" w:color="auto" w:fill="FFFFFF" w:themeFill="background1"/>
            <w:vAlign w:val="center"/>
          </w:tcPr>
          <w:p w14:paraId="61AD380D"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التحديث الدوري لمرصد النظام الصحي</w:t>
            </w:r>
          </w:p>
        </w:tc>
        <w:tc>
          <w:tcPr>
            <w:tcW w:w="1259" w:type="dxa"/>
            <w:shd w:val="clear" w:color="auto" w:fill="FFFFFF" w:themeFill="background1"/>
            <w:vAlign w:val="center"/>
          </w:tcPr>
          <w:p w14:paraId="4D4C393E" w14:textId="77777777" w:rsidR="00102EDD" w:rsidRPr="00692995" w:rsidRDefault="00102EDD" w:rsidP="007631EA">
            <w:pPr>
              <w:bidi/>
              <w:rPr>
                <w:rFonts w:ascii="Sakkal Majalla" w:hAnsi="Sakkal Majalla" w:cs="Sakkal Majalla"/>
                <w:sz w:val="20"/>
                <w:szCs w:val="20"/>
                <w:rtl/>
                <w:lang w:bidi="ar-OM"/>
              </w:rPr>
            </w:pPr>
          </w:p>
        </w:tc>
        <w:tc>
          <w:tcPr>
            <w:tcW w:w="2249" w:type="dxa"/>
            <w:shd w:val="clear" w:color="auto" w:fill="FFFFFF" w:themeFill="background1"/>
            <w:vAlign w:val="center"/>
          </w:tcPr>
          <w:p w14:paraId="003CD64B"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مرات تحديث المرصد</w:t>
            </w:r>
          </w:p>
        </w:tc>
        <w:tc>
          <w:tcPr>
            <w:tcW w:w="1079" w:type="dxa"/>
            <w:shd w:val="clear" w:color="auto" w:fill="FFFFFF" w:themeFill="background1"/>
            <w:vAlign w:val="center"/>
          </w:tcPr>
          <w:p w14:paraId="38F5BBC3" w14:textId="77777777" w:rsidR="00102EDD" w:rsidRPr="00692995" w:rsidRDefault="00102EDD" w:rsidP="00B64368">
            <w:pPr>
              <w:bidi/>
              <w:jc w:val="center"/>
              <w:rPr>
                <w:rFonts w:ascii="Sakkal Majalla" w:hAnsi="Sakkal Majalla" w:cs="Sakkal Majalla"/>
                <w:sz w:val="20"/>
                <w:szCs w:val="20"/>
                <w:rtl/>
                <w:lang w:bidi="ar-OM"/>
              </w:rPr>
            </w:pPr>
          </w:p>
        </w:tc>
        <w:tc>
          <w:tcPr>
            <w:tcW w:w="1262" w:type="dxa"/>
            <w:shd w:val="clear" w:color="auto" w:fill="FFFFFF" w:themeFill="background1"/>
            <w:vAlign w:val="center"/>
          </w:tcPr>
          <w:p w14:paraId="4630EA61"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FFFFFF" w:themeFill="background1"/>
            <w:vAlign w:val="center"/>
          </w:tcPr>
          <w:p w14:paraId="5D9C587D"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FFFFFF" w:themeFill="background1"/>
            <w:vAlign w:val="center"/>
          </w:tcPr>
          <w:p w14:paraId="51FB97AA" w14:textId="77777777" w:rsidR="00102EDD" w:rsidRPr="00692995" w:rsidRDefault="00102EDD" w:rsidP="00B64368">
            <w:pPr>
              <w:bidi/>
              <w:jc w:val="center"/>
              <w:rPr>
                <w:rFonts w:ascii="Sakkal Majalla" w:hAnsi="Sakkal Majalla" w:cs="Sakkal Majalla"/>
                <w:sz w:val="20"/>
                <w:szCs w:val="20"/>
                <w:rtl/>
                <w:lang w:bidi="ar-OM"/>
              </w:rPr>
            </w:pPr>
          </w:p>
        </w:tc>
        <w:tc>
          <w:tcPr>
            <w:tcW w:w="816" w:type="dxa"/>
            <w:shd w:val="clear" w:color="auto" w:fill="FFFFFF" w:themeFill="background1"/>
            <w:vAlign w:val="center"/>
          </w:tcPr>
          <w:p w14:paraId="3BF62FF2" w14:textId="77777777" w:rsidR="00102EDD" w:rsidRPr="00692995" w:rsidRDefault="00102EDD" w:rsidP="00B64368">
            <w:pPr>
              <w:bidi/>
              <w:jc w:val="center"/>
              <w:rPr>
                <w:rFonts w:ascii="Sakkal Majalla" w:hAnsi="Sakkal Majalla" w:cs="Sakkal Majalla"/>
                <w:sz w:val="20"/>
                <w:szCs w:val="20"/>
                <w:rtl/>
                <w:lang w:bidi="ar-OM"/>
              </w:rPr>
            </w:pPr>
          </w:p>
        </w:tc>
        <w:tc>
          <w:tcPr>
            <w:tcW w:w="807" w:type="dxa"/>
            <w:shd w:val="clear" w:color="auto" w:fill="FFFFFF" w:themeFill="background1"/>
            <w:vAlign w:val="center"/>
          </w:tcPr>
          <w:p w14:paraId="6E9A32EC"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FFFFFF" w:themeFill="background1"/>
            <w:vAlign w:val="center"/>
          </w:tcPr>
          <w:p w14:paraId="2CA08A09"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07EA0513" w14:textId="77777777" w:rsidTr="005816E1">
        <w:trPr>
          <w:cantSplit/>
          <w:trHeight w:val="70"/>
        </w:trPr>
        <w:tc>
          <w:tcPr>
            <w:tcW w:w="1439" w:type="dxa"/>
            <w:shd w:val="clear" w:color="auto" w:fill="auto"/>
            <w:vAlign w:val="center"/>
          </w:tcPr>
          <w:p w14:paraId="1001ED2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88" w:type="dxa"/>
            <w:shd w:val="clear" w:color="auto" w:fill="auto"/>
            <w:vAlign w:val="center"/>
          </w:tcPr>
          <w:p w14:paraId="34F292DB"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إصدار النشرات الدورية</w:t>
            </w:r>
          </w:p>
        </w:tc>
        <w:tc>
          <w:tcPr>
            <w:tcW w:w="1259" w:type="dxa"/>
            <w:shd w:val="clear" w:color="auto" w:fill="auto"/>
            <w:vAlign w:val="center"/>
          </w:tcPr>
          <w:p w14:paraId="58F8B82B" w14:textId="77777777" w:rsidR="00102EDD" w:rsidRPr="00692995" w:rsidRDefault="00102EDD" w:rsidP="007631EA">
            <w:pPr>
              <w:bidi/>
              <w:rPr>
                <w:rFonts w:ascii="Sakkal Majalla" w:hAnsi="Sakkal Majalla" w:cs="Sakkal Majalla"/>
                <w:sz w:val="20"/>
                <w:szCs w:val="20"/>
                <w:rtl/>
                <w:lang w:bidi="ar-OM"/>
              </w:rPr>
            </w:pPr>
          </w:p>
        </w:tc>
        <w:tc>
          <w:tcPr>
            <w:tcW w:w="2249" w:type="dxa"/>
            <w:shd w:val="clear" w:color="auto" w:fill="auto"/>
            <w:vAlign w:val="center"/>
          </w:tcPr>
          <w:p w14:paraId="58BE36F1"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النشرات الدورية</w:t>
            </w:r>
          </w:p>
        </w:tc>
        <w:tc>
          <w:tcPr>
            <w:tcW w:w="1079" w:type="dxa"/>
            <w:shd w:val="clear" w:color="auto" w:fill="auto"/>
            <w:vAlign w:val="center"/>
          </w:tcPr>
          <w:p w14:paraId="144E95EB"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262" w:type="dxa"/>
            <w:shd w:val="clear" w:color="auto" w:fill="auto"/>
            <w:vAlign w:val="center"/>
          </w:tcPr>
          <w:p w14:paraId="25DA0E19"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w:t>
            </w:r>
          </w:p>
        </w:tc>
        <w:tc>
          <w:tcPr>
            <w:tcW w:w="813" w:type="dxa"/>
            <w:shd w:val="clear" w:color="auto" w:fill="auto"/>
            <w:vAlign w:val="center"/>
          </w:tcPr>
          <w:p w14:paraId="395B91A0"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3" w:type="dxa"/>
            <w:shd w:val="clear" w:color="auto" w:fill="auto"/>
            <w:vAlign w:val="center"/>
          </w:tcPr>
          <w:p w14:paraId="08EE77FA"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6" w:type="dxa"/>
            <w:shd w:val="clear" w:color="auto" w:fill="auto"/>
            <w:vAlign w:val="center"/>
          </w:tcPr>
          <w:p w14:paraId="3F7D64EC"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07" w:type="dxa"/>
            <w:shd w:val="clear" w:color="auto" w:fill="auto"/>
            <w:vAlign w:val="center"/>
          </w:tcPr>
          <w:p w14:paraId="489586ED"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3" w:type="dxa"/>
            <w:shd w:val="clear" w:color="auto" w:fill="auto"/>
            <w:vAlign w:val="center"/>
          </w:tcPr>
          <w:p w14:paraId="2B662018"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r>
      <w:tr w:rsidR="00102EDD" w:rsidRPr="00692995" w14:paraId="24F52349" w14:textId="77777777" w:rsidTr="005816E1">
        <w:trPr>
          <w:cantSplit/>
          <w:trHeight w:val="70"/>
        </w:trPr>
        <w:tc>
          <w:tcPr>
            <w:tcW w:w="1439" w:type="dxa"/>
            <w:shd w:val="clear" w:color="auto" w:fill="auto"/>
            <w:vAlign w:val="center"/>
          </w:tcPr>
          <w:p w14:paraId="37D160E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88" w:type="dxa"/>
            <w:shd w:val="clear" w:color="auto" w:fill="auto"/>
            <w:vAlign w:val="center"/>
          </w:tcPr>
          <w:p w14:paraId="767F3DD4"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عقد ورش عمل للتعريف بعمل المرصد</w:t>
            </w:r>
          </w:p>
        </w:tc>
        <w:tc>
          <w:tcPr>
            <w:tcW w:w="1259" w:type="dxa"/>
            <w:shd w:val="clear" w:color="auto" w:fill="auto"/>
            <w:vAlign w:val="center"/>
          </w:tcPr>
          <w:p w14:paraId="0A73EBE6" w14:textId="77777777" w:rsidR="00102EDD" w:rsidRPr="00692995" w:rsidRDefault="00102EDD" w:rsidP="007631EA">
            <w:pPr>
              <w:bidi/>
              <w:rPr>
                <w:rFonts w:ascii="Sakkal Majalla" w:hAnsi="Sakkal Majalla" w:cs="Sakkal Majalla"/>
                <w:sz w:val="20"/>
                <w:szCs w:val="20"/>
                <w:rtl/>
                <w:lang w:bidi="ar-OM"/>
              </w:rPr>
            </w:pPr>
          </w:p>
        </w:tc>
        <w:tc>
          <w:tcPr>
            <w:tcW w:w="2249" w:type="dxa"/>
            <w:shd w:val="clear" w:color="auto" w:fill="auto"/>
            <w:vAlign w:val="center"/>
          </w:tcPr>
          <w:p w14:paraId="1C2D9007"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ورش العمل</w:t>
            </w:r>
          </w:p>
        </w:tc>
        <w:tc>
          <w:tcPr>
            <w:tcW w:w="1079" w:type="dxa"/>
            <w:shd w:val="clear" w:color="auto" w:fill="auto"/>
            <w:vAlign w:val="center"/>
          </w:tcPr>
          <w:p w14:paraId="1AFB1C3C"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262" w:type="dxa"/>
            <w:shd w:val="clear" w:color="auto" w:fill="auto"/>
            <w:vAlign w:val="center"/>
          </w:tcPr>
          <w:p w14:paraId="2E76EC69"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w:t>
            </w:r>
          </w:p>
        </w:tc>
        <w:tc>
          <w:tcPr>
            <w:tcW w:w="813" w:type="dxa"/>
            <w:shd w:val="clear" w:color="auto" w:fill="auto"/>
            <w:vAlign w:val="center"/>
          </w:tcPr>
          <w:p w14:paraId="23583DFB"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auto"/>
            <w:vAlign w:val="center"/>
          </w:tcPr>
          <w:p w14:paraId="0B4E84C1"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w:t>
            </w:r>
          </w:p>
        </w:tc>
        <w:tc>
          <w:tcPr>
            <w:tcW w:w="816" w:type="dxa"/>
            <w:shd w:val="clear" w:color="auto" w:fill="auto"/>
            <w:vAlign w:val="center"/>
          </w:tcPr>
          <w:p w14:paraId="5E4786ED" w14:textId="77777777" w:rsidR="00102EDD" w:rsidRPr="00692995" w:rsidRDefault="00102EDD" w:rsidP="00B64368">
            <w:pPr>
              <w:bidi/>
              <w:jc w:val="center"/>
              <w:rPr>
                <w:rFonts w:ascii="Sakkal Majalla" w:hAnsi="Sakkal Majalla" w:cs="Sakkal Majalla"/>
                <w:sz w:val="20"/>
                <w:szCs w:val="20"/>
                <w:rtl/>
                <w:lang w:bidi="ar-OM"/>
              </w:rPr>
            </w:pPr>
          </w:p>
        </w:tc>
        <w:tc>
          <w:tcPr>
            <w:tcW w:w="807" w:type="dxa"/>
            <w:shd w:val="clear" w:color="auto" w:fill="auto"/>
            <w:vAlign w:val="center"/>
          </w:tcPr>
          <w:p w14:paraId="79100F61"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auto"/>
            <w:vAlign w:val="center"/>
          </w:tcPr>
          <w:p w14:paraId="782B01E8"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335E0057" w14:textId="77777777" w:rsidTr="005816E1">
        <w:trPr>
          <w:cantSplit/>
          <w:trHeight w:val="70"/>
        </w:trPr>
        <w:tc>
          <w:tcPr>
            <w:tcW w:w="1439" w:type="dxa"/>
            <w:shd w:val="clear" w:color="auto" w:fill="C2D69B"/>
            <w:vAlign w:val="center"/>
          </w:tcPr>
          <w:p w14:paraId="6B5760B0"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2</w:t>
            </w:r>
          </w:p>
        </w:tc>
        <w:tc>
          <w:tcPr>
            <w:tcW w:w="3688" w:type="dxa"/>
            <w:shd w:val="clear" w:color="auto" w:fill="FFFFFF" w:themeFill="background1"/>
            <w:vAlign w:val="center"/>
          </w:tcPr>
          <w:p w14:paraId="1225307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عقد المنبر التحاوري للسياسات</w:t>
            </w:r>
          </w:p>
        </w:tc>
        <w:tc>
          <w:tcPr>
            <w:tcW w:w="1259" w:type="dxa"/>
            <w:shd w:val="clear" w:color="auto" w:fill="FFFFFF" w:themeFill="background1"/>
            <w:vAlign w:val="center"/>
          </w:tcPr>
          <w:p w14:paraId="37C1B1EE" w14:textId="77777777" w:rsidR="00102EDD" w:rsidRPr="00692995" w:rsidRDefault="00102EDD" w:rsidP="007631EA">
            <w:pPr>
              <w:bidi/>
              <w:rPr>
                <w:rFonts w:ascii="Sakkal Majalla" w:hAnsi="Sakkal Majalla" w:cs="Sakkal Majalla"/>
                <w:sz w:val="20"/>
                <w:szCs w:val="20"/>
                <w:lang w:bidi="ar-OM"/>
              </w:rPr>
            </w:pPr>
          </w:p>
        </w:tc>
        <w:tc>
          <w:tcPr>
            <w:tcW w:w="2249" w:type="dxa"/>
            <w:shd w:val="clear" w:color="auto" w:fill="FFFFFF" w:themeFill="background1"/>
            <w:vAlign w:val="center"/>
          </w:tcPr>
          <w:p w14:paraId="1CD3C9BC" w14:textId="77777777" w:rsidR="00102EDD" w:rsidRPr="00692995" w:rsidRDefault="00102EDD" w:rsidP="007631EA">
            <w:pPr>
              <w:bidi/>
              <w:rPr>
                <w:rFonts w:ascii="Sakkal Majalla" w:hAnsi="Sakkal Majalla" w:cs="Sakkal Majalla"/>
                <w:sz w:val="20"/>
                <w:szCs w:val="20"/>
                <w:lang w:bidi="ar-OM"/>
              </w:rPr>
            </w:pPr>
            <w:r w:rsidRPr="00692995">
              <w:rPr>
                <w:rFonts w:ascii="Sakkal Majalla" w:hAnsi="Sakkal Majalla" w:cs="Sakkal Majalla"/>
                <w:sz w:val="20"/>
                <w:szCs w:val="20"/>
                <w:rtl/>
                <w:lang w:bidi="ar-OM"/>
              </w:rPr>
              <w:t>عدد الفعاليات الدورية</w:t>
            </w:r>
          </w:p>
        </w:tc>
        <w:tc>
          <w:tcPr>
            <w:tcW w:w="1079" w:type="dxa"/>
            <w:shd w:val="clear" w:color="auto" w:fill="FFFFFF" w:themeFill="background1"/>
            <w:vAlign w:val="center"/>
          </w:tcPr>
          <w:p w14:paraId="03EEF5B6"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262" w:type="dxa"/>
            <w:shd w:val="clear" w:color="auto" w:fill="FFFFFF" w:themeFill="background1"/>
            <w:vAlign w:val="center"/>
          </w:tcPr>
          <w:p w14:paraId="0154F461"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w:t>
            </w:r>
          </w:p>
        </w:tc>
        <w:tc>
          <w:tcPr>
            <w:tcW w:w="813" w:type="dxa"/>
            <w:shd w:val="clear" w:color="auto" w:fill="FFFFFF" w:themeFill="background1"/>
            <w:vAlign w:val="center"/>
          </w:tcPr>
          <w:p w14:paraId="332FD5A0"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3" w:type="dxa"/>
            <w:shd w:val="clear" w:color="auto" w:fill="FFFFFF" w:themeFill="background1"/>
            <w:vAlign w:val="center"/>
          </w:tcPr>
          <w:p w14:paraId="4D23314B"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6" w:type="dxa"/>
            <w:shd w:val="clear" w:color="auto" w:fill="FFFFFF" w:themeFill="background1"/>
            <w:vAlign w:val="center"/>
          </w:tcPr>
          <w:p w14:paraId="5A26EB3D"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07" w:type="dxa"/>
            <w:shd w:val="clear" w:color="auto" w:fill="FFFFFF" w:themeFill="background1"/>
            <w:vAlign w:val="center"/>
          </w:tcPr>
          <w:p w14:paraId="221B755A"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3" w:type="dxa"/>
            <w:shd w:val="clear" w:color="auto" w:fill="FFFFFF" w:themeFill="background1"/>
            <w:vAlign w:val="center"/>
          </w:tcPr>
          <w:p w14:paraId="1271D0A5"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r>
      <w:tr w:rsidR="00102EDD" w:rsidRPr="00692995" w14:paraId="008591E4" w14:textId="77777777" w:rsidTr="005816E1">
        <w:trPr>
          <w:cantSplit/>
          <w:trHeight w:val="70"/>
        </w:trPr>
        <w:tc>
          <w:tcPr>
            <w:tcW w:w="1439" w:type="dxa"/>
            <w:shd w:val="clear" w:color="auto" w:fill="auto"/>
            <w:vAlign w:val="center"/>
          </w:tcPr>
          <w:p w14:paraId="383FDE8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88" w:type="dxa"/>
            <w:shd w:val="clear" w:color="auto" w:fill="FFFFFF" w:themeFill="background1"/>
            <w:vAlign w:val="center"/>
          </w:tcPr>
          <w:p w14:paraId="0547A6A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عقد السمنارات الدورية لمناقشة السياسات المقترحة ذات الأولوية</w:t>
            </w:r>
          </w:p>
        </w:tc>
        <w:tc>
          <w:tcPr>
            <w:tcW w:w="1259" w:type="dxa"/>
            <w:shd w:val="clear" w:color="auto" w:fill="FFFFFF" w:themeFill="background1"/>
            <w:vAlign w:val="center"/>
          </w:tcPr>
          <w:p w14:paraId="28CFFE9A" w14:textId="77777777" w:rsidR="00102EDD" w:rsidRPr="00692995" w:rsidRDefault="00102EDD" w:rsidP="007631EA">
            <w:pPr>
              <w:bidi/>
              <w:rPr>
                <w:rFonts w:ascii="Sakkal Majalla" w:hAnsi="Sakkal Majalla" w:cs="Sakkal Majalla"/>
                <w:sz w:val="20"/>
                <w:szCs w:val="20"/>
                <w:rtl/>
                <w:lang w:bidi="ar-OM"/>
              </w:rPr>
            </w:pPr>
          </w:p>
        </w:tc>
        <w:tc>
          <w:tcPr>
            <w:tcW w:w="2249" w:type="dxa"/>
            <w:shd w:val="clear" w:color="auto" w:fill="FFFFFF" w:themeFill="background1"/>
            <w:vAlign w:val="center"/>
          </w:tcPr>
          <w:p w14:paraId="4E670F72"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السمنارات</w:t>
            </w:r>
          </w:p>
        </w:tc>
        <w:tc>
          <w:tcPr>
            <w:tcW w:w="1079" w:type="dxa"/>
            <w:shd w:val="clear" w:color="auto" w:fill="FFFFFF" w:themeFill="background1"/>
            <w:vAlign w:val="center"/>
          </w:tcPr>
          <w:p w14:paraId="62C8566A"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262" w:type="dxa"/>
            <w:shd w:val="clear" w:color="auto" w:fill="auto"/>
            <w:vAlign w:val="center"/>
          </w:tcPr>
          <w:p w14:paraId="3AA7FDB8"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w:t>
            </w:r>
          </w:p>
        </w:tc>
        <w:tc>
          <w:tcPr>
            <w:tcW w:w="813" w:type="dxa"/>
            <w:shd w:val="clear" w:color="auto" w:fill="auto"/>
            <w:vAlign w:val="center"/>
          </w:tcPr>
          <w:p w14:paraId="59BD542F"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w:t>
            </w:r>
          </w:p>
        </w:tc>
        <w:tc>
          <w:tcPr>
            <w:tcW w:w="813" w:type="dxa"/>
            <w:shd w:val="clear" w:color="auto" w:fill="auto"/>
            <w:vAlign w:val="center"/>
          </w:tcPr>
          <w:p w14:paraId="4F536ED5"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w:t>
            </w:r>
          </w:p>
        </w:tc>
        <w:tc>
          <w:tcPr>
            <w:tcW w:w="816" w:type="dxa"/>
            <w:shd w:val="clear" w:color="auto" w:fill="auto"/>
            <w:vAlign w:val="center"/>
          </w:tcPr>
          <w:p w14:paraId="4ECFC076"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w:t>
            </w:r>
          </w:p>
        </w:tc>
        <w:tc>
          <w:tcPr>
            <w:tcW w:w="807" w:type="dxa"/>
            <w:shd w:val="clear" w:color="auto" w:fill="auto"/>
            <w:vAlign w:val="center"/>
          </w:tcPr>
          <w:p w14:paraId="13175BF7"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w:t>
            </w:r>
          </w:p>
        </w:tc>
        <w:tc>
          <w:tcPr>
            <w:tcW w:w="813" w:type="dxa"/>
            <w:shd w:val="clear" w:color="auto" w:fill="auto"/>
            <w:vAlign w:val="center"/>
          </w:tcPr>
          <w:p w14:paraId="022FD831"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w:t>
            </w:r>
          </w:p>
        </w:tc>
      </w:tr>
      <w:tr w:rsidR="00102EDD" w:rsidRPr="00692995" w14:paraId="72244AAB" w14:textId="77777777" w:rsidTr="005816E1">
        <w:trPr>
          <w:cantSplit/>
          <w:trHeight w:val="70"/>
        </w:trPr>
        <w:tc>
          <w:tcPr>
            <w:tcW w:w="1439" w:type="dxa"/>
            <w:shd w:val="clear" w:color="auto" w:fill="auto"/>
            <w:vAlign w:val="center"/>
          </w:tcPr>
          <w:p w14:paraId="1F3A934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88" w:type="dxa"/>
            <w:shd w:val="clear" w:color="auto" w:fill="FFFFFF" w:themeFill="background1"/>
            <w:vAlign w:val="center"/>
          </w:tcPr>
          <w:p w14:paraId="252FCA4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عقد المنتدى السنوي للسياسات</w:t>
            </w:r>
          </w:p>
        </w:tc>
        <w:tc>
          <w:tcPr>
            <w:tcW w:w="1259" w:type="dxa"/>
            <w:shd w:val="clear" w:color="auto" w:fill="FFFFFF" w:themeFill="background1"/>
            <w:vAlign w:val="center"/>
          </w:tcPr>
          <w:p w14:paraId="35709A51" w14:textId="77777777" w:rsidR="00102EDD" w:rsidRPr="00692995" w:rsidRDefault="00102EDD" w:rsidP="007631EA">
            <w:pPr>
              <w:bidi/>
              <w:rPr>
                <w:rFonts w:ascii="Sakkal Majalla" w:hAnsi="Sakkal Majalla" w:cs="Sakkal Majalla"/>
                <w:sz w:val="20"/>
                <w:szCs w:val="20"/>
                <w:rtl/>
                <w:lang w:bidi="ar-OM"/>
              </w:rPr>
            </w:pPr>
          </w:p>
        </w:tc>
        <w:tc>
          <w:tcPr>
            <w:tcW w:w="2249" w:type="dxa"/>
            <w:shd w:val="clear" w:color="auto" w:fill="FFFFFF" w:themeFill="background1"/>
            <w:vAlign w:val="center"/>
          </w:tcPr>
          <w:p w14:paraId="3BDCE94F"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المنتديات</w:t>
            </w:r>
          </w:p>
        </w:tc>
        <w:tc>
          <w:tcPr>
            <w:tcW w:w="1079" w:type="dxa"/>
            <w:shd w:val="clear" w:color="auto" w:fill="FFFFFF" w:themeFill="background1"/>
            <w:vAlign w:val="center"/>
          </w:tcPr>
          <w:p w14:paraId="24EF4F9F"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262" w:type="dxa"/>
            <w:shd w:val="clear" w:color="auto" w:fill="auto"/>
            <w:vAlign w:val="center"/>
          </w:tcPr>
          <w:p w14:paraId="0BCE4B06"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w:t>
            </w:r>
          </w:p>
        </w:tc>
        <w:tc>
          <w:tcPr>
            <w:tcW w:w="813" w:type="dxa"/>
            <w:shd w:val="clear" w:color="auto" w:fill="auto"/>
            <w:vAlign w:val="center"/>
          </w:tcPr>
          <w:p w14:paraId="0420EADE"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3" w:type="dxa"/>
            <w:shd w:val="clear" w:color="auto" w:fill="auto"/>
            <w:vAlign w:val="center"/>
          </w:tcPr>
          <w:p w14:paraId="7DDEF746"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6" w:type="dxa"/>
            <w:shd w:val="clear" w:color="auto" w:fill="auto"/>
            <w:vAlign w:val="center"/>
          </w:tcPr>
          <w:p w14:paraId="6DC13435"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07" w:type="dxa"/>
            <w:shd w:val="clear" w:color="auto" w:fill="auto"/>
            <w:vAlign w:val="center"/>
          </w:tcPr>
          <w:p w14:paraId="27FCD828"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3" w:type="dxa"/>
            <w:shd w:val="clear" w:color="auto" w:fill="auto"/>
            <w:vAlign w:val="center"/>
          </w:tcPr>
          <w:p w14:paraId="29FD3699"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r>
      <w:tr w:rsidR="00102EDD" w:rsidRPr="00692995" w14:paraId="0197C050" w14:textId="77777777" w:rsidTr="005816E1">
        <w:trPr>
          <w:cantSplit/>
          <w:trHeight w:val="70"/>
        </w:trPr>
        <w:tc>
          <w:tcPr>
            <w:tcW w:w="1439" w:type="dxa"/>
            <w:shd w:val="clear" w:color="auto" w:fill="C2D69B"/>
            <w:vAlign w:val="center"/>
          </w:tcPr>
          <w:p w14:paraId="75518013"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3</w:t>
            </w:r>
          </w:p>
        </w:tc>
        <w:tc>
          <w:tcPr>
            <w:tcW w:w="3688" w:type="dxa"/>
            <w:shd w:val="clear" w:color="auto" w:fill="FFFFFF" w:themeFill="background1"/>
            <w:vAlign w:val="center"/>
          </w:tcPr>
          <w:p w14:paraId="52AB3FC7"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اجراء التقييم الدوري لأداء النظام الصحي</w:t>
            </w:r>
          </w:p>
        </w:tc>
        <w:tc>
          <w:tcPr>
            <w:tcW w:w="1259" w:type="dxa"/>
            <w:shd w:val="clear" w:color="auto" w:fill="FFFFFF" w:themeFill="background1"/>
            <w:vAlign w:val="center"/>
          </w:tcPr>
          <w:p w14:paraId="0EBA9E45" w14:textId="77777777" w:rsidR="00102EDD" w:rsidRPr="00692995" w:rsidRDefault="00102EDD" w:rsidP="007631EA">
            <w:pPr>
              <w:bidi/>
              <w:rPr>
                <w:rFonts w:ascii="Sakkal Majalla" w:hAnsi="Sakkal Majalla" w:cs="Sakkal Majalla"/>
                <w:sz w:val="20"/>
                <w:szCs w:val="20"/>
                <w:rtl/>
                <w:lang w:bidi="ar-OM"/>
              </w:rPr>
            </w:pPr>
          </w:p>
        </w:tc>
        <w:tc>
          <w:tcPr>
            <w:tcW w:w="2249" w:type="dxa"/>
            <w:shd w:val="clear" w:color="auto" w:fill="FFFFFF" w:themeFill="background1"/>
            <w:vAlign w:val="center"/>
          </w:tcPr>
          <w:p w14:paraId="285682E7"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مرات التقييم</w:t>
            </w:r>
          </w:p>
        </w:tc>
        <w:tc>
          <w:tcPr>
            <w:tcW w:w="1079" w:type="dxa"/>
            <w:shd w:val="clear" w:color="auto" w:fill="FFFFFF" w:themeFill="background1"/>
            <w:vAlign w:val="center"/>
          </w:tcPr>
          <w:p w14:paraId="19E8967C"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262" w:type="dxa"/>
            <w:shd w:val="clear" w:color="auto" w:fill="auto"/>
            <w:vAlign w:val="center"/>
          </w:tcPr>
          <w:p w14:paraId="0AE1E03A"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w:t>
            </w:r>
          </w:p>
        </w:tc>
        <w:tc>
          <w:tcPr>
            <w:tcW w:w="813" w:type="dxa"/>
            <w:shd w:val="clear" w:color="auto" w:fill="auto"/>
            <w:vAlign w:val="center"/>
          </w:tcPr>
          <w:p w14:paraId="1663C7FF"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auto"/>
            <w:vAlign w:val="center"/>
          </w:tcPr>
          <w:p w14:paraId="0CFC3A96"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6" w:type="dxa"/>
            <w:shd w:val="clear" w:color="auto" w:fill="auto"/>
            <w:vAlign w:val="center"/>
          </w:tcPr>
          <w:p w14:paraId="436041C4" w14:textId="77777777" w:rsidR="00102EDD" w:rsidRPr="00692995" w:rsidRDefault="00102EDD" w:rsidP="00B64368">
            <w:pPr>
              <w:bidi/>
              <w:jc w:val="center"/>
              <w:rPr>
                <w:rFonts w:ascii="Sakkal Majalla" w:hAnsi="Sakkal Majalla" w:cs="Sakkal Majalla"/>
                <w:sz w:val="20"/>
                <w:szCs w:val="20"/>
                <w:rtl/>
                <w:lang w:bidi="ar-OM"/>
              </w:rPr>
            </w:pPr>
          </w:p>
        </w:tc>
        <w:tc>
          <w:tcPr>
            <w:tcW w:w="807" w:type="dxa"/>
            <w:shd w:val="clear" w:color="auto" w:fill="auto"/>
            <w:vAlign w:val="center"/>
          </w:tcPr>
          <w:p w14:paraId="5EC7DBA9"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auto"/>
            <w:vAlign w:val="center"/>
          </w:tcPr>
          <w:p w14:paraId="3442CBF8"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r>
      <w:tr w:rsidR="00102EDD" w:rsidRPr="00692995" w14:paraId="2958DDA3" w14:textId="77777777" w:rsidTr="005816E1">
        <w:trPr>
          <w:cantSplit/>
          <w:trHeight w:val="70"/>
        </w:trPr>
        <w:tc>
          <w:tcPr>
            <w:tcW w:w="1439" w:type="dxa"/>
            <w:shd w:val="clear" w:color="auto" w:fill="auto"/>
            <w:vAlign w:val="center"/>
          </w:tcPr>
          <w:p w14:paraId="35B9810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88" w:type="dxa"/>
            <w:shd w:val="clear" w:color="auto" w:fill="FFFFFF" w:themeFill="background1"/>
            <w:vAlign w:val="center"/>
          </w:tcPr>
          <w:p w14:paraId="2897935B"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إصدار التقارير الدورية لأداء النظام الصحي</w:t>
            </w:r>
          </w:p>
        </w:tc>
        <w:tc>
          <w:tcPr>
            <w:tcW w:w="1259" w:type="dxa"/>
            <w:shd w:val="clear" w:color="auto" w:fill="FFFFFF" w:themeFill="background1"/>
            <w:vAlign w:val="center"/>
          </w:tcPr>
          <w:p w14:paraId="59FCD6A2" w14:textId="77777777" w:rsidR="00102EDD" w:rsidRPr="00692995" w:rsidRDefault="00102EDD" w:rsidP="007631EA">
            <w:pPr>
              <w:bidi/>
              <w:rPr>
                <w:rFonts w:ascii="Sakkal Majalla" w:hAnsi="Sakkal Majalla" w:cs="Sakkal Majalla"/>
                <w:sz w:val="20"/>
                <w:szCs w:val="20"/>
                <w:rtl/>
                <w:lang w:bidi="ar-OM"/>
              </w:rPr>
            </w:pPr>
          </w:p>
        </w:tc>
        <w:tc>
          <w:tcPr>
            <w:tcW w:w="2249" w:type="dxa"/>
            <w:shd w:val="clear" w:color="auto" w:fill="FFFFFF" w:themeFill="background1"/>
            <w:vAlign w:val="center"/>
          </w:tcPr>
          <w:p w14:paraId="53C2F71E"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التقارير</w:t>
            </w:r>
          </w:p>
        </w:tc>
        <w:tc>
          <w:tcPr>
            <w:tcW w:w="1079" w:type="dxa"/>
            <w:shd w:val="clear" w:color="auto" w:fill="FFFFFF" w:themeFill="background1"/>
            <w:vAlign w:val="center"/>
          </w:tcPr>
          <w:p w14:paraId="798F13CF"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262" w:type="dxa"/>
            <w:shd w:val="clear" w:color="auto" w:fill="auto"/>
            <w:vAlign w:val="center"/>
          </w:tcPr>
          <w:p w14:paraId="00F7EB35"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w:t>
            </w:r>
          </w:p>
        </w:tc>
        <w:tc>
          <w:tcPr>
            <w:tcW w:w="813" w:type="dxa"/>
            <w:shd w:val="clear" w:color="auto" w:fill="auto"/>
            <w:vAlign w:val="center"/>
          </w:tcPr>
          <w:p w14:paraId="4206FF3C"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auto"/>
            <w:vAlign w:val="center"/>
          </w:tcPr>
          <w:p w14:paraId="217A765E" w14:textId="77777777" w:rsidR="00102EDD" w:rsidRPr="00692995" w:rsidRDefault="00102EDD" w:rsidP="00B64368">
            <w:pPr>
              <w:bidi/>
              <w:jc w:val="center"/>
              <w:rPr>
                <w:rFonts w:ascii="Sakkal Majalla" w:hAnsi="Sakkal Majalla" w:cs="Sakkal Majalla"/>
                <w:sz w:val="20"/>
                <w:szCs w:val="20"/>
                <w:rtl/>
                <w:lang w:bidi="ar-OM"/>
              </w:rPr>
            </w:pPr>
          </w:p>
        </w:tc>
        <w:tc>
          <w:tcPr>
            <w:tcW w:w="816" w:type="dxa"/>
            <w:shd w:val="clear" w:color="auto" w:fill="auto"/>
            <w:vAlign w:val="center"/>
          </w:tcPr>
          <w:p w14:paraId="721BC3B8"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07" w:type="dxa"/>
            <w:shd w:val="clear" w:color="auto" w:fill="auto"/>
            <w:vAlign w:val="center"/>
          </w:tcPr>
          <w:p w14:paraId="2E30664D"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auto"/>
            <w:vAlign w:val="center"/>
          </w:tcPr>
          <w:p w14:paraId="11D16693"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r>
      <w:tr w:rsidR="00102EDD" w:rsidRPr="00692995" w14:paraId="67BE973A" w14:textId="77777777" w:rsidTr="005816E1">
        <w:trPr>
          <w:cantSplit/>
          <w:trHeight w:val="70"/>
        </w:trPr>
        <w:tc>
          <w:tcPr>
            <w:tcW w:w="1439" w:type="dxa"/>
            <w:shd w:val="clear" w:color="auto" w:fill="auto"/>
            <w:vAlign w:val="center"/>
          </w:tcPr>
          <w:p w14:paraId="513B6D9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88" w:type="dxa"/>
            <w:shd w:val="clear" w:color="auto" w:fill="FFFFFF" w:themeFill="background1"/>
            <w:vAlign w:val="center"/>
          </w:tcPr>
          <w:p w14:paraId="6FE7F63F"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عقد حلقات العمل التشاورية</w:t>
            </w:r>
          </w:p>
        </w:tc>
        <w:tc>
          <w:tcPr>
            <w:tcW w:w="1259" w:type="dxa"/>
            <w:shd w:val="clear" w:color="auto" w:fill="FFFFFF" w:themeFill="background1"/>
            <w:vAlign w:val="center"/>
          </w:tcPr>
          <w:p w14:paraId="30DEB82A" w14:textId="77777777" w:rsidR="00102EDD" w:rsidRPr="00692995" w:rsidRDefault="00102EDD" w:rsidP="007631EA">
            <w:pPr>
              <w:bidi/>
              <w:rPr>
                <w:rFonts w:ascii="Sakkal Majalla" w:hAnsi="Sakkal Majalla" w:cs="Sakkal Majalla"/>
                <w:sz w:val="20"/>
                <w:szCs w:val="20"/>
                <w:rtl/>
                <w:lang w:bidi="ar-OM"/>
              </w:rPr>
            </w:pPr>
          </w:p>
        </w:tc>
        <w:tc>
          <w:tcPr>
            <w:tcW w:w="2249" w:type="dxa"/>
            <w:shd w:val="clear" w:color="auto" w:fill="FFFFFF" w:themeFill="background1"/>
            <w:vAlign w:val="center"/>
          </w:tcPr>
          <w:p w14:paraId="6B4BDEAC"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حلقات العمل</w:t>
            </w:r>
          </w:p>
        </w:tc>
        <w:tc>
          <w:tcPr>
            <w:tcW w:w="1079" w:type="dxa"/>
            <w:shd w:val="clear" w:color="auto" w:fill="FFFFFF" w:themeFill="background1"/>
            <w:vAlign w:val="center"/>
          </w:tcPr>
          <w:p w14:paraId="58AA6E42"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262" w:type="dxa"/>
            <w:shd w:val="clear" w:color="auto" w:fill="auto"/>
            <w:vAlign w:val="center"/>
          </w:tcPr>
          <w:p w14:paraId="1D54CAE5"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w:t>
            </w:r>
          </w:p>
        </w:tc>
        <w:tc>
          <w:tcPr>
            <w:tcW w:w="813" w:type="dxa"/>
            <w:shd w:val="clear" w:color="auto" w:fill="auto"/>
            <w:vAlign w:val="center"/>
          </w:tcPr>
          <w:p w14:paraId="58F882C4"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auto"/>
            <w:vAlign w:val="center"/>
          </w:tcPr>
          <w:p w14:paraId="50BD6F4C"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6" w:type="dxa"/>
            <w:shd w:val="clear" w:color="auto" w:fill="auto"/>
            <w:vAlign w:val="center"/>
          </w:tcPr>
          <w:p w14:paraId="0E638523" w14:textId="77777777" w:rsidR="00102EDD" w:rsidRPr="00692995" w:rsidRDefault="00102EDD" w:rsidP="00B64368">
            <w:pPr>
              <w:bidi/>
              <w:jc w:val="center"/>
              <w:rPr>
                <w:rFonts w:ascii="Sakkal Majalla" w:hAnsi="Sakkal Majalla" w:cs="Sakkal Majalla"/>
                <w:sz w:val="20"/>
                <w:szCs w:val="20"/>
                <w:rtl/>
                <w:lang w:bidi="ar-OM"/>
              </w:rPr>
            </w:pPr>
          </w:p>
        </w:tc>
        <w:tc>
          <w:tcPr>
            <w:tcW w:w="807" w:type="dxa"/>
            <w:shd w:val="clear" w:color="auto" w:fill="auto"/>
            <w:vAlign w:val="center"/>
          </w:tcPr>
          <w:p w14:paraId="1AF750FB"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3" w:type="dxa"/>
            <w:shd w:val="clear" w:color="auto" w:fill="auto"/>
            <w:vAlign w:val="center"/>
          </w:tcPr>
          <w:p w14:paraId="1CEA68AE"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r>
      <w:tr w:rsidR="00102EDD" w:rsidRPr="00692995" w14:paraId="029BB1E5" w14:textId="77777777" w:rsidTr="005816E1">
        <w:trPr>
          <w:cantSplit/>
          <w:trHeight w:val="70"/>
        </w:trPr>
        <w:tc>
          <w:tcPr>
            <w:tcW w:w="1439" w:type="dxa"/>
            <w:shd w:val="clear" w:color="auto" w:fill="auto"/>
            <w:vAlign w:val="center"/>
          </w:tcPr>
          <w:p w14:paraId="15BC78D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88" w:type="dxa"/>
            <w:shd w:val="clear" w:color="auto" w:fill="FFFFFF" w:themeFill="background1"/>
            <w:vAlign w:val="center"/>
          </w:tcPr>
          <w:p w14:paraId="7A75AC98"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تدريب فرق العمل ب</w:t>
            </w:r>
            <w:r w:rsidRPr="00692995">
              <w:rPr>
                <w:rFonts w:ascii="Sakkal Majalla" w:hAnsi="Sakkal Majalla" w:cs="Sakkal Majalla"/>
                <w:sz w:val="20"/>
                <w:szCs w:val="20"/>
                <w:rtl/>
              </w:rPr>
              <w:t>المحافظات على منهجية وأدوات رصد وتقييم أداء النظام الصحي</w:t>
            </w:r>
          </w:p>
        </w:tc>
        <w:tc>
          <w:tcPr>
            <w:tcW w:w="1259" w:type="dxa"/>
            <w:shd w:val="clear" w:color="auto" w:fill="FFFFFF" w:themeFill="background1"/>
            <w:vAlign w:val="center"/>
          </w:tcPr>
          <w:p w14:paraId="0F6B3C28" w14:textId="77777777" w:rsidR="00102EDD" w:rsidRPr="00692995" w:rsidRDefault="00102EDD" w:rsidP="007631EA">
            <w:pPr>
              <w:bidi/>
              <w:rPr>
                <w:rFonts w:ascii="Sakkal Majalla" w:hAnsi="Sakkal Majalla" w:cs="Sakkal Majalla"/>
                <w:sz w:val="20"/>
                <w:szCs w:val="20"/>
                <w:rtl/>
                <w:lang w:bidi="ar-OM"/>
              </w:rPr>
            </w:pPr>
          </w:p>
        </w:tc>
        <w:tc>
          <w:tcPr>
            <w:tcW w:w="2249" w:type="dxa"/>
            <w:shd w:val="clear" w:color="auto" w:fill="FFFFFF" w:themeFill="background1"/>
            <w:vAlign w:val="center"/>
          </w:tcPr>
          <w:p w14:paraId="1FEF849A"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الدورات التدريبية</w:t>
            </w:r>
          </w:p>
        </w:tc>
        <w:tc>
          <w:tcPr>
            <w:tcW w:w="1079" w:type="dxa"/>
            <w:shd w:val="clear" w:color="auto" w:fill="FFFFFF" w:themeFill="background1"/>
            <w:vAlign w:val="center"/>
          </w:tcPr>
          <w:p w14:paraId="42BED905"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262" w:type="dxa"/>
            <w:shd w:val="clear" w:color="auto" w:fill="auto"/>
            <w:vAlign w:val="center"/>
          </w:tcPr>
          <w:p w14:paraId="2E985CD3"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w:t>
            </w:r>
          </w:p>
        </w:tc>
        <w:tc>
          <w:tcPr>
            <w:tcW w:w="813" w:type="dxa"/>
            <w:shd w:val="clear" w:color="auto" w:fill="auto"/>
            <w:vAlign w:val="center"/>
          </w:tcPr>
          <w:p w14:paraId="262DD37C"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auto"/>
            <w:vAlign w:val="center"/>
          </w:tcPr>
          <w:p w14:paraId="471704CD" w14:textId="77777777" w:rsidR="00102EDD" w:rsidRPr="00692995" w:rsidRDefault="00102EDD" w:rsidP="00B64368">
            <w:pPr>
              <w:bidi/>
              <w:jc w:val="center"/>
              <w:rPr>
                <w:rFonts w:ascii="Sakkal Majalla" w:hAnsi="Sakkal Majalla" w:cs="Sakkal Majalla"/>
                <w:sz w:val="20"/>
                <w:szCs w:val="20"/>
                <w:rtl/>
                <w:lang w:bidi="ar-OM"/>
              </w:rPr>
            </w:pPr>
          </w:p>
        </w:tc>
        <w:tc>
          <w:tcPr>
            <w:tcW w:w="816" w:type="dxa"/>
            <w:shd w:val="clear" w:color="auto" w:fill="auto"/>
            <w:vAlign w:val="center"/>
          </w:tcPr>
          <w:p w14:paraId="5920149F"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w:t>
            </w:r>
          </w:p>
        </w:tc>
        <w:tc>
          <w:tcPr>
            <w:tcW w:w="807" w:type="dxa"/>
            <w:shd w:val="clear" w:color="auto" w:fill="auto"/>
            <w:vAlign w:val="center"/>
          </w:tcPr>
          <w:p w14:paraId="3EC40409"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auto"/>
            <w:vAlign w:val="center"/>
          </w:tcPr>
          <w:p w14:paraId="00DB92CF"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1DF0D0F8" w14:textId="77777777" w:rsidTr="005816E1">
        <w:trPr>
          <w:cantSplit/>
          <w:trHeight w:val="70"/>
        </w:trPr>
        <w:tc>
          <w:tcPr>
            <w:tcW w:w="1439" w:type="dxa"/>
            <w:shd w:val="clear" w:color="auto" w:fill="C2D69B"/>
            <w:vAlign w:val="center"/>
          </w:tcPr>
          <w:p w14:paraId="2A04557E"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4</w:t>
            </w:r>
          </w:p>
        </w:tc>
        <w:tc>
          <w:tcPr>
            <w:tcW w:w="3688" w:type="dxa"/>
            <w:shd w:val="clear" w:color="auto" w:fill="FFFFFF" w:themeFill="background1"/>
            <w:vAlign w:val="center"/>
          </w:tcPr>
          <w:p w14:paraId="035083B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اجراء الدراسات المعمقة وملخصات السياسات لقضايا النظام الصحي ذات الأولوية</w:t>
            </w:r>
          </w:p>
        </w:tc>
        <w:tc>
          <w:tcPr>
            <w:tcW w:w="1259" w:type="dxa"/>
            <w:shd w:val="clear" w:color="auto" w:fill="FFFFFF" w:themeFill="background1"/>
            <w:vAlign w:val="center"/>
          </w:tcPr>
          <w:p w14:paraId="42D928B4" w14:textId="77777777" w:rsidR="00102EDD" w:rsidRPr="00692995" w:rsidRDefault="00102EDD" w:rsidP="007631EA">
            <w:pPr>
              <w:bidi/>
              <w:rPr>
                <w:rFonts w:ascii="Sakkal Majalla" w:hAnsi="Sakkal Majalla" w:cs="Sakkal Majalla"/>
                <w:sz w:val="20"/>
                <w:szCs w:val="20"/>
                <w:rtl/>
                <w:lang w:bidi="ar-OM"/>
              </w:rPr>
            </w:pPr>
          </w:p>
        </w:tc>
        <w:tc>
          <w:tcPr>
            <w:tcW w:w="2249" w:type="dxa"/>
            <w:shd w:val="clear" w:color="auto" w:fill="FFFFFF" w:themeFill="background1"/>
            <w:vAlign w:val="center"/>
          </w:tcPr>
          <w:p w14:paraId="1FFB6C35"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الدرسات المعمقة</w:t>
            </w:r>
          </w:p>
        </w:tc>
        <w:tc>
          <w:tcPr>
            <w:tcW w:w="1079" w:type="dxa"/>
            <w:shd w:val="clear" w:color="auto" w:fill="FFFFFF" w:themeFill="background1"/>
            <w:vAlign w:val="center"/>
          </w:tcPr>
          <w:p w14:paraId="0B72E1C8"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262" w:type="dxa"/>
            <w:shd w:val="clear" w:color="auto" w:fill="auto"/>
            <w:vAlign w:val="center"/>
          </w:tcPr>
          <w:p w14:paraId="514C75CB"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w:t>
            </w:r>
          </w:p>
        </w:tc>
        <w:tc>
          <w:tcPr>
            <w:tcW w:w="813" w:type="dxa"/>
            <w:shd w:val="clear" w:color="auto" w:fill="auto"/>
            <w:vAlign w:val="center"/>
          </w:tcPr>
          <w:p w14:paraId="7D4FD92A"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3" w:type="dxa"/>
            <w:shd w:val="clear" w:color="auto" w:fill="auto"/>
            <w:vAlign w:val="center"/>
          </w:tcPr>
          <w:p w14:paraId="7B4B1A17"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6" w:type="dxa"/>
            <w:shd w:val="clear" w:color="auto" w:fill="auto"/>
            <w:vAlign w:val="center"/>
          </w:tcPr>
          <w:p w14:paraId="0B34CBAF" w14:textId="77777777" w:rsidR="00102EDD" w:rsidRPr="00692995" w:rsidRDefault="00102EDD" w:rsidP="00B64368">
            <w:pPr>
              <w:bidi/>
              <w:jc w:val="center"/>
              <w:rPr>
                <w:rFonts w:ascii="Sakkal Majalla" w:hAnsi="Sakkal Majalla" w:cs="Sakkal Majalla"/>
                <w:sz w:val="20"/>
                <w:szCs w:val="20"/>
                <w:rtl/>
                <w:lang w:bidi="ar-OM"/>
              </w:rPr>
            </w:pPr>
          </w:p>
        </w:tc>
        <w:tc>
          <w:tcPr>
            <w:tcW w:w="807" w:type="dxa"/>
            <w:shd w:val="clear" w:color="auto" w:fill="auto"/>
            <w:vAlign w:val="center"/>
          </w:tcPr>
          <w:p w14:paraId="0376BEA3"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auto"/>
            <w:vAlign w:val="center"/>
          </w:tcPr>
          <w:p w14:paraId="7D7C2051"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66FA7F86" w14:textId="77777777" w:rsidTr="005816E1">
        <w:trPr>
          <w:cantSplit/>
          <w:trHeight w:val="70"/>
        </w:trPr>
        <w:tc>
          <w:tcPr>
            <w:tcW w:w="1439" w:type="dxa"/>
            <w:shd w:val="clear" w:color="auto" w:fill="auto"/>
            <w:vAlign w:val="center"/>
          </w:tcPr>
          <w:p w14:paraId="3A8D723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88" w:type="dxa"/>
            <w:shd w:val="clear" w:color="auto" w:fill="FFFFFF" w:themeFill="background1"/>
            <w:vAlign w:val="center"/>
          </w:tcPr>
          <w:p w14:paraId="5F6383B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إجراء دراسة تقييم لامركزية النظام الصحي</w:t>
            </w:r>
          </w:p>
        </w:tc>
        <w:tc>
          <w:tcPr>
            <w:tcW w:w="1259" w:type="dxa"/>
            <w:shd w:val="clear" w:color="auto" w:fill="FFFFFF" w:themeFill="background1"/>
            <w:vAlign w:val="center"/>
          </w:tcPr>
          <w:p w14:paraId="07C003BB" w14:textId="77777777" w:rsidR="00102EDD" w:rsidRPr="00692995" w:rsidRDefault="00102EDD" w:rsidP="007631EA">
            <w:pPr>
              <w:bidi/>
              <w:rPr>
                <w:rFonts w:ascii="Sakkal Majalla" w:hAnsi="Sakkal Majalla" w:cs="Sakkal Majalla"/>
                <w:sz w:val="20"/>
                <w:szCs w:val="20"/>
                <w:rtl/>
                <w:lang w:bidi="ar-OM"/>
              </w:rPr>
            </w:pPr>
          </w:p>
        </w:tc>
        <w:tc>
          <w:tcPr>
            <w:tcW w:w="2249" w:type="dxa"/>
            <w:shd w:val="clear" w:color="auto" w:fill="FFFFFF" w:themeFill="background1"/>
            <w:vAlign w:val="center"/>
          </w:tcPr>
          <w:p w14:paraId="6C5BDC05"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المستويات المشمولة بالدراسة والتي تم تقيمها</w:t>
            </w:r>
          </w:p>
        </w:tc>
        <w:tc>
          <w:tcPr>
            <w:tcW w:w="1079" w:type="dxa"/>
            <w:shd w:val="clear" w:color="auto" w:fill="FFFFFF" w:themeFill="background1"/>
            <w:vAlign w:val="center"/>
          </w:tcPr>
          <w:p w14:paraId="1B14A9C6"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262" w:type="dxa"/>
            <w:shd w:val="clear" w:color="auto" w:fill="auto"/>
            <w:vAlign w:val="center"/>
          </w:tcPr>
          <w:p w14:paraId="02C1D172"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w:t>
            </w:r>
          </w:p>
        </w:tc>
        <w:tc>
          <w:tcPr>
            <w:tcW w:w="813" w:type="dxa"/>
            <w:shd w:val="clear" w:color="auto" w:fill="auto"/>
            <w:vAlign w:val="center"/>
          </w:tcPr>
          <w:p w14:paraId="608CC4F3"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w:t>
            </w:r>
          </w:p>
        </w:tc>
        <w:tc>
          <w:tcPr>
            <w:tcW w:w="813" w:type="dxa"/>
            <w:shd w:val="clear" w:color="auto" w:fill="auto"/>
            <w:vAlign w:val="center"/>
          </w:tcPr>
          <w:p w14:paraId="136C8383" w14:textId="77777777" w:rsidR="00102EDD" w:rsidRPr="00692995" w:rsidRDefault="00102EDD" w:rsidP="00B64368">
            <w:pPr>
              <w:bidi/>
              <w:jc w:val="center"/>
              <w:rPr>
                <w:rFonts w:ascii="Sakkal Majalla" w:hAnsi="Sakkal Majalla" w:cs="Sakkal Majalla"/>
                <w:sz w:val="20"/>
                <w:szCs w:val="20"/>
                <w:rtl/>
                <w:lang w:bidi="ar-OM"/>
              </w:rPr>
            </w:pPr>
          </w:p>
        </w:tc>
        <w:tc>
          <w:tcPr>
            <w:tcW w:w="816" w:type="dxa"/>
            <w:shd w:val="clear" w:color="auto" w:fill="auto"/>
            <w:vAlign w:val="center"/>
          </w:tcPr>
          <w:p w14:paraId="44FDEBEA" w14:textId="77777777" w:rsidR="00102EDD" w:rsidRPr="00692995" w:rsidRDefault="00102EDD" w:rsidP="00B64368">
            <w:pPr>
              <w:bidi/>
              <w:jc w:val="center"/>
              <w:rPr>
                <w:rFonts w:ascii="Sakkal Majalla" w:hAnsi="Sakkal Majalla" w:cs="Sakkal Majalla"/>
                <w:sz w:val="20"/>
                <w:szCs w:val="20"/>
                <w:rtl/>
                <w:lang w:bidi="ar-OM"/>
              </w:rPr>
            </w:pPr>
          </w:p>
        </w:tc>
        <w:tc>
          <w:tcPr>
            <w:tcW w:w="807" w:type="dxa"/>
            <w:shd w:val="clear" w:color="auto" w:fill="auto"/>
            <w:vAlign w:val="center"/>
          </w:tcPr>
          <w:p w14:paraId="5C505A1B"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auto"/>
            <w:vAlign w:val="center"/>
          </w:tcPr>
          <w:p w14:paraId="119D9F71"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297A427F" w14:textId="77777777" w:rsidTr="005816E1">
        <w:trPr>
          <w:cantSplit/>
          <w:trHeight w:val="70"/>
        </w:trPr>
        <w:tc>
          <w:tcPr>
            <w:tcW w:w="1439" w:type="dxa"/>
            <w:shd w:val="clear" w:color="auto" w:fill="auto"/>
            <w:vAlign w:val="center"/>
          </w:tcPr>
          <w:p w14:paraId="32FB30D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88" w:type="dxa"/>
            <w:shd w:val="clear" w:color="auto" w:fill="FFFFFF" w:themeFill="background1"/>
            <w:vAlign w:val="center"/>
          </w:tcPr>
          <w:p w14:paraId="698D76E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إعداد ملخصات السياسات لقضايا النظام الصحي ذات الأولوية</w:t>
            </w:r>
          </w:p>
        </w:tc>
        <w:tc>
          <w:tcPr>
            <w:tcW w:w="1259" w:type="dxa"/>
            <w:shd w:val="clear" w:color="auto" w:fill="FFFFFF" w:themeFill="background1"/>
            <w:vAlign w:val="center"/>
          </w:tcPr>
          <w:p w14:paraId="73186598" w14:textId="77777777" w:rsidR="00102EDD" w:rsidRPr="00692995" w:rsidRDefault="00102EDD" w:rsidP="007631EA">
            <w:pPr>
              <w:bidi/>
              <w:rPr>
                <w:rFonts w:ascii="Sakkal Majalla" w:hAnsi="Sakkal Majalla" w:cs="Sakkal Majalla"/>
                <w:sz w:val="20"/>
                <w:szCs w:val="20"/>
                <w:rtl/>
                <w:lang w:bidi="ar-OM"/>
              </w:rPr>
            </w:pPr>
          </w:p>
        </w:tc>
        <w:tc>
          <w:tcPr>
            <w:tcW w:w="2249" w:type="dxa"/>
            <w:shd w:val="clear" w:color="auto" w:fill="FFFFFF" w:themeFill="background1"/>
            <w:vAlign w:val="center"/>
          </w:tcPr>
          <w:p w14:paraId="09FE6FF5"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ملخصات السياسات</w:t>
            </w:r>
          </w:p>
        </w:tc>
        <w:tc>
          <w:tcPr>
            <w:tcW w:w="1079" w:type="dxa"/>
            <w:shd w:val="clear" w:color="auto" w:fill="FFFFFF" w:themeFill="background1"/>
            <w:vAlign w:val="center"/>
          </w:tcPr>
          <w:p w14:paraId="0119C7AD"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262" w:type="dxa"/>
            <w:shd w:val="clear" w:color="auto" w:fill="auto"/>
            <w:vAlign w:val="center"/>
          </w:tcPr>
          <w:p w14:paraId="550DD7C4"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auto"/>
            <w:vAlign w:val="center"/>
          </w:tcPr>
          <w:p w14:paraId="0F1B6295"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auto"/>
            <w:vAlign w:val="center"/>
          </w:tcPr>
          <w:p w14:paraId="28A1AE0B"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6" w:type="dxa"/>
            <w:shd w:val="clear" w:color="auto" w:fill="auto"/>
            <w:vAlign w:val="center"/>
          </w:tcPr>
          <w:p w14:paraId="5D9EB383" w14:textId="77777777" w:rsidR="00102EDD" w:rsidRPr="00692995" w:rsidRDefault="00102EDD" w:rsidP="00B64368">
            <w:pPr>
              <w:bidi/>
              <w:jc w:val="center"/>
              <w:rPr>
                <w:rFonts w:ascii="Sakkal Majalla" w:hAnsi="Sakkal Majalla" w:cs="Sakkal Majalla"/>
                <w:sz w:val="20"/>
                <w:szCs w:val="20"/>
                <w:rtl/>
                <w:lang w:bidi="ar-OM"/>
              </w:rPr>
            </w:pPr>
          </w:p>
        </w:tc>
        <w:tc>
          <w:tcPr>
            <w:tcW w:w="807" w:type="dxa"/>
            <w:shd w:val="clear" w:color="auto" w:fill="auto"/>
            <w:vAlign w:val="center"/>
          </w:tcPr>
          <w:p w14:paraId="2C59886D"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3" w:type="dxa"/>
            <w:shd w:val="clear" w:color="auto" w:fill="auto"/>
            <w:vAlign w:val="center"/>
          </w:tcPr>
          <w:p w14:paraId="01D37D4A"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0D0F3A8E" w14:textId="77777777" w:rsidTr="005816E1">
        <w:trPr>
          <w:cantSplit/>
          <w:trHeight w:val="70"/>
        </w:trPr>
        <w:tc>
          <w:tcPr>
            <w:tcW w:w="1439" w:type="dxa"/>
            <w:shd w:val="clear" w:color="auto" w:fill="auto"/>
            <w:vAlign w:val="center"/>
          </w:tcPr>
          <w:p w14:paraId="5255C7F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3</w:t>
            </w:r>
          </w:p>
        </w:tc>
        <w:tc>
          <w:tcPr>
            <w:tcW w:w="3688" w:type="dxa"/>
            <w:shd w:val="clear" w:color="auto" w:fill="auto"/>
            <w:vAlign w:val="center"/>
          </w:tcPr>
          <w:p w14:paraId="3FE5710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عقد حلقات العمل لاستعراض ملخصات السياسات</w:t>
            </w:r>
          </w:p>
        </w:tc>
        <w:tc>
          <w:tcPr>
            <w:tcW w:w="1259" w:type="dxa"/>
            <w:shd w:val="clear" w:color="auto" w:fill="auto"/>
            <w:vAlign w:val="center"/>
          </w:tcPr>
          <w:p w14:paraId="602DDDA7"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5A9D2DC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حلقات العمل</w:t>
            </w:r>
          </w:p>
        </w:tc>
        <w:tc>
          <w:tcPr>
            <w:tcW w:w="1079" w:type="dxa"/>
            <w:shd w:val="clear" w:color="auto" w:fill="auto"/>
            <w:vAlign w:val="center"/>
          </w:tcPr>
          <w:p w14:paraId="5AF20A87"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262" w:type="dxa"/>
            <w:shd w:val="clear" w:color="auto" w:fill="auto"/>
            <w:vAlign w:val="center"/>
          </w:tcPr>
          <w:p w14:paraId="128AB1B7"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w:t>
            </w:r>
          </w:p>
        </w:tc>
        <w:tc>
          <w:tcPr>
            <w:tcW w:w="813" w:type="dxa"/>
            <w:shd w:val="clear" w:color="auto" w:fill="auto"/>
            <w:vAlign w:val="center"/>
          </w:tcPr>
          <w:p w14:paraId="6DD076B2"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auto"/>
            <w:vAlign w:val="center"/>
          </w:tcPr>
          <w:p w14:paraId="716673DC"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6" w:type="dxa"/>
            <w:shd w:val="clear" w:color="auto" w:fill="auto"/>
            <w:vAlign w:val="center"/>
          </w:tcPr>
          <w:p w14:paraId="0277C007" w14:textId="77777777" w:rsidR="00102EDD" w:rsidRPr="00692995" w:rsidRDefault="00102EDD" w:rsidP="00B64368">
            <w:pPr>
              <w:bidi/>
              <w:jc w:val="center"/>
              <w:rPr>
                <w:rFonts w:ascii="Sakkal Majalla" w:hAnsi="Sakkal Majalla" w:cs="Sakkal Majalla"/>
                <w:sz w:val="20"/>
                <w:szCs w:val="20"/>
                <w:rtl/>
                <w:lang w:bidi="ar-OM"/>
              </w:rPr>
            </w:pPr>
          </w:p>
        </w:tc>
        <w:tc>
          <w:tcPr>
            <w:tcW w:w="807" w:type="dxa"/>
            <w:shd w:val="clear" w:color="auto" w:fill="auto"/>
            <w:vAlign w:val="center"/>
          </w:tcPr>
          <w:p w14:paraId="470E7ED2"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3" w:type="dxa"/>
            <w:shd w:val="clear" w:color="auto" w:fill="FFFFFF" w:themeFill="background1"/>
            <w:vAlign w:val="center"/>
          </w:tcPr>
          <w:p w14:paraId="12241390"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0DC8E394" w14:textId="77777777" w:rsidTr="005816E1">
        <w:trPr>
          <w:cantSplit/>
          <w:trHeight w:val="70"/>
        </w:trPr>
        <w:tc>
          <w:tcPr>
            <w:tcW w:w="1439" w:type="dxa"/>
            <w:shd w:val="clear" w:color="auto" w:fill="C2D69B"/>
            <w:vAlign w:val="center"/>
          </w:tcPr>
          <w:p w14:paraId="1C4618C1"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5</w:t>
            </w:r>
          </w:p>
        </w:tc>
        <w:tc>
          <w:tcPr>
            <w:tcW w:w="3688" w:type="dxa"/>
            <w:shd w:val="clear" w:color="auto" w:fill="FFFFFF" w:themeFill="background1"/>
            <w:vAlign w:val="center"/>
          </w:tcPr>
          <w:p w14:paraId="48305C4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بناء القدرات في مجال إعداد السياسات والإستراتيجيات</w:t>
            </w:r>
          </w:p>
        </w:tc>
        <w:tc>
          <w:tcPr>
            <w:tcW w:w="1259" w:type="dxa"/>
            <w:shd w:val="clear" w:color="auto" w:fill="FFFFFF" w:themeFill="background1"/>
            <w:vAlign w:val="center"/>
          </w:tcPr>
          <w:p w14:paraId="02522562" w14:textId="77777777" w:rsidR="00102EDD" w:rsidRPr="00692995" w:rsidRDefault="00102EDD" w:rsidP="007631EA">
            <w:pPr>
              <w:bidi/>
              <w:rPr>
                <w:rFonts w:ascii="Sakkal Majalla" w:hAnsi="Sakkal Majalla" w:cs="Sakkal Majalla"/>
                <w:sz w:val="20"/>
                <w:szCs w:val="20"/>
                <w:rtl/>
                <w:lang w:bidi="ar-OM"/>
              </w:rPr>
            </w:pPr>
          </w:p>
        </w:tc>
        <w:tc>
          <w:tcPr>
            <w:tcW w:w="2249" w:type="dxa"/>
            <w:shd w:val="clear" w:color="auto" w:fill="FFFFFF" w:themeFill="background1"/>
            <w:vAlign w:val="center"/>
          </w:tcPr>
          <w:p w14:paraId="2470DC8C"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الذين تم تدريبهم</w:t>
            </w:r>
          </w:p>
        </w:tc>
        <w:tc>
          <w:tcPr>
            <w:tcW w:w="1079" w:type="dxa"/>
            <w:shd w:val="clear" w:color="auto" w:fill="FFFFFF" w:themeFill="background1"/>
            <w:vAlign w:val="center"/>
          </w:tcPr>
          <w:p w14:paraId="18C9A654"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50</w:t>
            </w:r>
          </w:p>
        </w:tc>
        <w:tc>
          <w:tcPr>
            <w:tcW w:w="1262" w:type="dxa"/>
            <w:shd w:val="clear" w:color="auto" w:fill="FFFFFF" w:themeFill="background1"/>
            <w:vAlign w:val="center"/>
          </w:tcPr>
          <w:p w14:paraId="0AFEA93A"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110</w:t>
            </w:r>
          </w:p>
        </w:tc>
        <w:tc>
          <w:tcPr>
            <w:tcW w:w="813" w:type="dxa"/>
            <w:shd w:val="clear" w:color="auto" w:fill="FFFFFF" w:themeFill="background1"/>
            <w:vAlign w:val="center"/>
          </w:tcPr>
          <w:p w14:paraId="66AEDF33"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FFFFFF" w:themeFill="background1"/>
            <w:vAlign w:val="center"/>
          </w:tcPr>
          <w:p w14:paraId="5DB58C28"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20</w:t>
            </w:r>
          </w:p>
        </w:tc>
        <w:tc>
          <w:tcPr>
            <w:tcW w:w="816" w:type="dxa"/>
            <w:shd w:val="clear" w:color="auto" w:fill="FFFFFF" w:themeFill="background1"/>
            <w:vAlign w:val="center"/>
          </w:tcPr>
          <w:p w14:paraId="18CEB233"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20</w:t>
            </w:r>
          </w:p>
        </w:tc>
        <w:tc>
          <w:tcPr>
            <w:tcW w:w="807" w:type="dxa"/>
            <w:shd w:val="clear" w:color="auto" w:fill="FFFFFF" w:themeFill="background1"/>
            <w:vAlign w:val="center"/>
          </w:tcPr>
          <w:p w14:paraId="4C9715EF"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20</w:t>
            </w:r>
          </w:p>
        </w:tc>
        <w:tc>
          <w:tcPr>
            <w:tcW w:w="813" w:type="dxa"/>
            <w:shd w:val="clear" w:color="auto" w:fill="FFFFFF" w:themeFill="background1"/>
            <w:vAlign w:val="center"/>
          </w:tcPr>
          <w:p w14:paraId="5B314FA2"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0506411E" w14:textId="77777777" w:rsidTr="005816E1">
        <w:trPr>
          <w:cantSplit/>
          <w:trHeight w:val="70"/>
        </w:trPr>
        <w:tc>
          <w:tcPr>
            <w:tcW w:w="1439" w:type="dxa"/>
            <w:shd w:val="clear" w:color="auto" w:fill="auto"/>
            <w:vAlign w:val="center"/>
          </w:tcPr>
          <w:p w14:paraId="6ECF638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88" w:type="dxa"/>
            <w:shd w:val="clear" w:color="auto" w:fill="auto"/>
            <w:vAlign w:val="center"/>
          </w:tcPr>
          <w:p w14:paraId="252B20A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 xml:space="preserve">عقد حلقات تدريبية في </w:t>
            </w:r>
            <w:r w:rsidRPr="00692995">
              <w:rPr>
                <w:rFonts w:ascii="Sakkal Majalla" w:hAnsi="Sakkal Majalla" w:cs="Sakkal Majalla"/>
                <w:sz w:val="20"/>
                <w:szCs w:val="20"/>
                <w:rtl/>
              </w:rPr>
              <w:t>مجال إعداد السياسات والإستراتيجيات</w:t>
            </w:r>
          </w:p>
        </w:tc>
        <w:tc>
          <w:tcPr>
            <w:tcW w:w="1259" w:type="dxa"/>
            <w:shd w:val="clear" w:color="auto" w:fill="auto"/>
            <w:vAlign w:val="center"/>
          </w:tcPr>
          <w:p w14:paraId="0291111F" w14:textId="77777777" w:rsidR="00102EDD" w:rsidRPr="00692995" w:rsidRDefault="00102EDD" w:rsidP="007631EA">
            <w:pPr>
              <w:bidi/>
              <w:rPr>
                <w:rFonts w:ascii="Sakkal Majalla" w:hAnsi="Sakkal Majalla" w:cs="Sakkal Majalla"/>
                <w:sz w:val="20"/>
                <w:szCs w:val="20"/>
                <w:rtl/>
                <w:lang w:bidi="ar-OM"/>
              </w:rPr>
            </w:pPr>
          </w:p>
        </w:tc>
        <w:tc>
          <w:tcPr>
            <w:tcW w:w="2249" w:type="dxa"/>
            <w:shd w:val="clear" w:color="auto" w:fill="auto"/>
            <w:vAlign w:val="center"/>
          </w:tcPr>
          <w:p w14:paraId="124A934D"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الحلقات التدريبية</w:t>
            </w:r>
          </w:p>
        </w:tc>
        <w:tc>
          <w:tcPr>
            <w:tcW w:w="1079" w:type="dxa"/>
            <w:shd w:val="clear" w:color="auto" w:fill="auto"/>
            <w:vAlign w:val="center"/>
          </w:tcPr>
          <w:p w14:paraId="5201BDED"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262" w:type="dxa"/>
            <w:shd w:val="clear" w:color="auto" w:fill="auto"/>
            <w:vAlign w:val="center"/>
          </w:tcPr>
          <w:p w14:paraId="27E00C7C"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w:t>
            </w:r>
          </w:p>
        </w:tc>
        <w:tc>
          <w:tcPr>
            <w:tcW w:w="813" w:type="dxa"/>
            <w:shd w:val="clear" w:color="auto" w:fill="auto"/>
            <w:vAlign w:val="center"/>
          </w:tcPr>
          <w:p w14:paraId="594BAD4A"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auto"/>
            <w:vAlign w:val="center"/>
          </w:tcPr>
          <w:p w14:paraId="4743CB38"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6" w:type="dxa"/>
            <w:shd w:val="clear" w:color="auto" w:fill="auto"/>
            <w:vAlign w:val="center"/>
          </w:tcPr>
          <w:p w14:paraId="0ED80D4C"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07" w:type="dxa"/>
            <w:shd w:val="clear" w:color="auto" w:fill="auto"/>
            <w:vAlign w:val="center"/>
          </w:tcPr>
          <w:p w14:paraId="1182C9F2"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3" w:type="dxa"/>
            <w:shd w:val="clear" w:color="auto" w:fill="FFFFFF" w:themeFill="background1"/>
            <w:vAlign w:val="center"/>
          </w:tcPr>
          <w:p w14:paraId="6189F844"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31A9ED3A" w14:textId="77777777" w:rsidTr="005816E1">
        <w:trPr>
          <w:cantSplit/>
          <w:trHeight w:val="70"/>
        </w:trPr>
        <w:tc>
          <w:tcPr>
            <w:tcW w:w="1439" w:type="dxa"/>
            <w:shd w:val="clear" w:color="auto" w:fill="auto"/>
            <w:vAlign w:val="center"/>
          </w:tcPr>
          <w:p w14:paraId="5BFCCB6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88" w:type="dxa"/>
            <w:shd w:val="clear" w:color="auto" w:fill="auto"/>
            <w:vAlign w:val="center"/>
          </w:tcPr>
          <w:p w14:paraId="0C140E6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 xml:space="preserve">عقد حلقات تدريبية في </w:t>
            </w:r>
            <w:r w:rsidRPr="00692995">
              <w:rPr>
                <w:rFonts w:ascii="Sakkal Majalla" w:hAnsi="Sakkal Majalla" w:cs="Sakkal Majalla"/>
                <w:sz w:val="20"/>
                <w:szCs w:val="20"/>
                <w:rtl/>
              </w:rPr>
              <w:t>آليات ووسائل التفاوض في مجال السياسات</w:t>
            </w:r>
          </w:p>
        </w:tc>
        <w:tc>
          <w:tcPr>
            <w:tcW w:w="1259" w:type="dxa"/>
            <w:shd w:val="clear" w:color="auto" w:fill="auto"/>
            <w:vAlign w:val="center"/>
          </w:tcPr>
          <w:p w14:paraId="7879530A"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6173ADBA"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الحلقات التدريبية</w:t>
            </w:r>
          </w:p>
        </w:tc>
        <w:tc>
          <w:tcPr>
            <w:tcW w:w="1079" w:type="dxa"/>
            <w:shd w:val="clear" w:color="auto" w:fill="auto"/>
            <w:vAlign w:val="center"/>
          </w:tcPr>
          <w:p w14:paraId="2DDCA598"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262" w:type="dxa"/>
            <w:shd w:val="clear" w:color="auto" w:fill="auto"/>
            <w:vAlign w:val="center"/>
          </w:tcPr>
          <w:p w14:paraId="04C976B6"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w:t>
            </w:r>
          </w:p>
        </w:tc>
        <w:tc>
          <w:tcPr>
            <w:tcW w:w="813" w:type="dxa"/>
            <w:shd w:val="clear" w:color="auto" w:fill="auto"/>
            <w:vAlign w:val="center"/>
          </w:tcPr>
          <w:p w14:paraId="3FDBEA53"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auto"/>
            <w:vAlign w:val="center"/>
          </w:tcPr>
          <w:p w14:paraId="72B9538E"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6" w:type="dxa"/>
            <w:shd w:val="clear" w:color="auto" w:fill="auto"/>
            <w:vAlign w:val="center"/>
          </w:tcPr>
          <w:p w14:paraId="4AC773E2"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07" w:type="dxa"/>
            <w:shd w:val="clear" w:color="auto" w:fill="auto"/>
            <w:vAlign w:val="center"/>
          </w:tcPr>
          <w:p w14:paraId="60B58455"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FFFFFF" w:themeFill="background1"/>
            <w:vAlign w:val="center"/>
          </w:tcPr>
          <w:p w14:paraId="2EA2ABEA"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6E12AAD4" w14:textId="77777777" w:rsidTr="005816E1">
        <w:trPr>
          <w:cantSplit/>
          <w:trHeight w:val="70"/>
        </w:trPr>
        <w:tc>
          <w:tcPr>
            <w:tcW w:w="5127" w:type="dxa"/>
            <w:gridSpan w:val="2"/>
            <w:shd w:val="clear" w:color="auto" w:fill="F2DBDB"/>
            <w:vAlign w:val="center"/>
          </w:tcPr>
          <w:p w14:paraId="5EFE8CE8" w14:textId="5DF475ED" w:rsidR="00102EDD" w:rsidRPr="00692995" w:rsidRDefault="00102EDD" w:rsidP="00867357">
            <w:pPr>
              <w:pStyle w:val="Heading2"/>
              <w:bidi/>
              <w:spacing w:before="0"/>
              <w:rPr>
                <w:rFonts w:ascii="Sakkal Majalla" w:hAnsi="Sakkal Majalla" w:cs="Sakkal Majalla"/>
                <w:color w:val="auto"/>
                <w:sz w:val="20"/>
                <w:szCs w:val="20"/>
                <w:rtl/>
              </w:rPr>
            </w:pPr>
            <w:bookmarkStart w:id="364" w:name="_Toc60555034"/>
            <w:bookmarkStart w:id="365" w:name="_Toc61254165"/>
            <w:bookmarkStart w:id="366" w:name="_Toc61258238"/>
            <w:bookmarkStart w:id="367" w:name="_Toc63278878"/>
            <w:bookmarkStart w:id="368" w:name="_Toc63894729"/>
            <w:r w:rsidRPr="00692995">
              <w:rPr>
                <w:rFonts w:ascii="Sakkal Majalla" w:hAnsi="Sakkal Majalla" w:cs="Sakkal Majalla"/>
                <w:color w:val="auto"/>
                <w:sz w:val="20"/>
                <w:szCs w:val="20"/>
                <w:rtl/>
              </w:rPr>
              <w:t xml:space="preserve">المنتج </w:t>
            </w:r>
            <w:r w:rsidR="00123C5D">
              <w:rPr>
                <w:rFonts w:ascii="Sakkal Majalla" w:hAnsi="Sakkal Majalla" w:cs="Sakkal Majalla" w:hint="cs"/>
                <w:color w:val="auto"/>
                <w:sz w:val="20"/>
                <w:szCs w:val="20"/>
                <w:rtl/>
              </w:rPr>
              <w:t>5</w:t>
            </w:r>
            <w:r w:rsidRPr="00692995">
              <w:rPr>
                <w:rFonts w:ascii="Sakkal Majalla" w:hAnsi="Sakkal Majalla" w:cs="Sakkal Majalla"/>
                <w:color w:val="auto"/>
                <w:sz w:val="20"/>
                <w:szCs w:val="20"/>
                <w:rtl/>
              </w:rPr>
              <w:t xml:space="preserve">: تم تطوير </w:t>
            </w:r>
            <w:r w:rsidRPr="00692995">
              <w:rPr>
                <w:rFonts w:ascii="Sakkal Majalla" w:hAnsi="Sakkal Majalla" w:cs="Sakkal Majalla"/>
                <w:color w:val="auto"/>
                <w:sz w:val="20"/>
                <w:szCs w:val="20"/>
                <w:rtl/>
                <w:lang w:bidi="ar-OM"/>
              </w:rPr>
              <w:t>و</w:t>
            </w:r>
            <w:r w:rsidRPr="00692995">
              <w:rPr>
                <w:rFonts w:ascii="Sakkal Majalla" w:hAnsi="Sakkal Majalla" w:cs="Sakkal Majalla"/>
                <w:color w:val="auto"/>
                <w:sz w:val="20"/>
                <w:szCs w:val="20"/>
                <w:rtl/>
              </w:rPr>
              <w:t>استدامة عملية التخطيط في الصحة</w:t>
            </w:r>
            <w:bookmarkEnd w:id="364"/>
            <w:bookmarkEnd w:id="365"/>
            <w:bookmarkEnd w:id="366"/>
            <w:bookmarkEnd w:id="367"/>
            <w:bookmarkEnd w:id="368"/>
          </w:p>
        </w:tc>
        <w:tc>
          <w:tcPr>
            <w:tcW w:w="1259" w:type="dxa"/>
            <w:shd w:val="clear" w:color="auto" w:fill="FFFFFF" w:themeFill="background1"/>
            <w:vAlign w:val="center"/>
          </w:tcPr>
          <w:p w14:paraId="66707B04"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المديرية العامة للتخطيط والدراسات</w:t>
            </w:r>
          </w:p>
        </w:tc>
        <w:tc>
          <w:tcPr>
            <w:tcW w:w="2249" w:type="dxa"/>
            <w:shd w:val="clear" w:color="auto" w:fill="FFFFFF" w:themeFill="background1"/>
            <w:vAlign w:val="center"/>
          </w:tcPr>
          <w:p w14:paraId="042C4763" w14:textId="008F50E8" w:rsidR="00102EDD" w:rsidRPr="00692995" w:rsidRDefault="00802528" w:rsidP="007631EA">
            <w:pPr>
              <w:bidi/>
              <w:rPr>
                <w:rFonts w:ascii="Sakkal Majalla" w:hAnsi="Sakkal Majalla" w:cs="Sakkal Majalla"/>
                <w:sz w:val="20"/>
                <w:szCs w:val="20"/>
                <w:rtl/>
                <w:lang w:bidi="ar-OM"/>
              </w:rPr>
            </w:pPr>
            <w:r w:rsidRPr="00802528">
              <w:rPr>
                <w:rFonts w:ascii="Sakkal Majalla" w:hAnsi="Sakkal Majalla" w:cs="Sakkal Majalla"/>
                <w:sz w:val="20"/>
                <w:szCs w:val="20"/>
                <w:rtl/>
                <w:lang w:bidi="ar-OM"/>
              </w:rPr>
              <w:t>نسبة تنفيذ الخطط الصحية</w:t>
            </w:r>
          </w:p>
        </w:tc>
        <w:tc>
          <w:tcPr>
            <w:tcW w:w="1079" w:type="dxa"/>
            <w:shd w:val="clear" w:color="auto" w:fill="FFFFFF" w:themeFill="background1"/>
            <w:vAlign w:val="center"/>
          </w:tcPr>
          <w:p w14:paraId="31BB48E7" w14:textId="77777777" w:rsidR="00102EDD" w:rsidRPr="00692995" w:rsidRDefault="00102EDD" w:rsidP="00B64368">
            <w:pPr>
              <w:bidi/>
              <w:jc w:val="center"/>
              <w:rPr>
                <w:rFonts w:ascii="Sakkal Majalla" w:hAnsi="Sakkal Majalla" w:cs="Sakkal Majalla"/>
                <w:sz w:val="20"/>
                <w:szCs w:val="20"/>
                <w:rtl/>
                <w:lang w:bidi="ar-OM"/>
              </w:rPr>
            </w:pPr>
          </w:p>
        </w:tc>
        <w:tc>
          <w:tcPr>
            <w:tcW w:w="1262" w:type="dxa"/>
            <w:shd w:val="clear" w:color="auto" w:fill="FFFFFF" w:themeFill="background1"/>
            <w:vAlign w:val="center"/>
          </w:tcPr>
          <w:p w14:paraId="78E898A3"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FFFFFF" w:themeFill="background1"/>
            <w:vAlign w:val="center"/>
          </w:tcPr>
          <w:p w14:paraId="0E349370"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FFFFFF" w:themeFill="background1"/>
            <w:vAlign w:val="center"/>
          </w:tcPr>
          <w:p w14:paraId="1208EAA9" w14:textId="77777777" w:rsidR="00102EDD" w:rsidRPr="00692995" w:rsidRDefault="00102EDD" w:rsidP="00B64368">
            <w:pPr>
              <w:bidi/>
              <w:jc w:val="center"/>
              <w:rPr>
                <w:rFonts w:ascii="Sakkal Majalla" w:hAnsi="Sakkal Majalla" w:cs="Sakkal Majalla"/>
                <w:sz w:val="20"/>
                <w:szCs w:val="20"/>
                <w:rtl/>
                <w:lang w:bidi="ar-OM"/>
              </w:rPr>
            </w:pPr>
          </w:p>
        </w:tc>
        <w:tc>
          <w:tcPr>
            <w:tcW w:w="816" w:type="dxa"/>
            <w:shd w:val="clear" w:color="auto" w:fill="FFFFFF" w:themeFill="background1"/>
            <w:vAlign w:val="center"/>
          </w:tcPr>
          <w:p w14:paraId="7B1F06FE" w14:textId="77777777" w:rsidR="00102EDD" w:rsidRPr="00692995" w:rsidRDefault="00102EDD" w:rsidP="00B64368">
            <w:pPr>
              <w:bidi/>
              <w:jc w:val="center"/>
              <w:rPr>
                <w:rFonts w:ascii="Sakkal Majalla" w:hAnsi="Sakkal Majalla" w:cs="Sakkal Majalla"/>
                <w:sz w:val="20"/>
                <w:szCs w:val="20"/>
                <w:rtl/>
                <w:lang w:bidi="ar-OM"/>
              </w:rPr>
            </w:pPr>
          </w:p>
        </w:tc>
        <w:tc>
          <w:tcPr>
            <w:tcW w:w="807" w:type="dxa"/>
            <w:shd w:val="clear" w:color="auto" w:fill="FFFFFF" w:themeFill="background1"/>
            <w:vAlign w:val="center"/>
          </w:tcPr>
          <w:p w14:paraId="705C47EA"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FFFFFF" w:themeFill="background1"/>
            <w:vAlign w:val="center"/>
          </w:tcPr>
          <w:p w14:paraId="1F3FCFC6"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3AE197C3" w14:textId="77777777" w:rsidTr="005816E1">
        <w:trPr>
          <w:cantSplit/>
          <w:trHeight w:val="70"/>
        </w:trPr>
        <w:tc>
          <w:tcPr>
            <w:tcW w:w="1439" w:type="dxa"/>
            <w:shd w:val="clear" w:color="auto" w:fill="C2D69B"/>
            <w:vAlign w:val="center"/>
          </w:tcPr>
          <w:p w14:paraId="5D30874B"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3688" w:type="dxa"/>
            <w:shd w:val="clear" w:color="auto" w:fill="FFFFFF" w:themeFill="background1"/>
            <w:vAlign w:val="center"/>
          </w:tcPr>
          <w:p w14:paraId="29C320E3"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إعداد حزمة متكاملة عن الأساليب والمنهجيات الحديثة في التخطيط وإدارة البرامج والمشاريع</w:t>
            </w:r>
          </w:p>
        </w:tc>
        <w:tc>
          <w:tcPr>
            <w:tcW w:w="1259" w:type="dxa"/>
            <w:shd w:val="clear" w:color="auto" w:fill="FFFFFF" w:themeFill="background1"/>
            <w:vAlign w:val="center"/>
          </w:tcPr>
          <w:p w14:paraId="3DD179BC"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FFFFFF" w:themeFill="background1"/>
            <w:vAlign w:val="center"/>
          </w:tcPr>
          <w:p w14:paraId="2837EFE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الادلة التى تم اصدارها</w:t>
            </w:r>
          </w:p>
        </w:tc>
        <w:tc>
          <w:tcPr>
            <w:tcW w:w="1079" w:type="dxa"/>
            <w:shd w:val="clear" w:color="auto" w:fill="FFFFFF" w:themeFill="background1"/>
            <w:vAlign w:val="center"/>
          </w:tcPr>
          <w:p w14:paraId="04FB12C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1262" w:type="dxa"/>
            <w:shd w:val="clear" w:color="auto" w:fill="FFFFFF" w:themeFill="background1"/>
            <w:vAlign w:val="center"/>
          </w:tcPr>
          <w:p w14:paraId="2F0C86C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3" w:type="dxa"/>
            <w:shd w:val="clear" w:color="auto" w:fill="FFFFFF" w:themeFill="background1"/>
            <w:vAlign w:val="center"/>
          </w:tcPr>
          <w:p w14:paraId="0E9A7CDF"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57B539E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6" w:type="dxa"/>
            <w:shd w:val="clear" w:color="auto" w:fill="FFFFFF" w:themeFill="background1"/>
            <w:vAlign w:val="center"/>
          </w:tcPr>
          <w:p w14:paraId="5E7BF47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FFFFFF" w:themeFill="background1"/>
            <w:vAlign w:val="center"/>
          </w:tcPr>
          <w:p w14:paraId="545D677E"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1E5841D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6DC9E3F5" w14:textId="77777777" w:rsidTr="005816E1">
        <w:trPr>
          <w:cantSplit/>
          <w:trHeight w:val="70"/>
        </w:trPr>
        <w:tc>
          <w:tcPr>
            <w:tcW w:w="1439" w:type="dxa"/>
            <w:shd w:val="clear" w:color="auto" w:fill="auto"/>
            <w:vAlign w:val="center"/>
          </w:tcPr>
          <w:p w14:paraId="7B87ED7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88" w:type="dxa"/>
            <w:shd w:val="clear" w:color="auto" w:fill="auto"/>
            <w:vAlign w:val="center"/>
          </w:tcPr>
          <w:p w14:paraId="28AD5E46"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اعداد دليل محدث لتخطيط البرامج والمشاريع  الصحية</w:t>
            </w:r>
          </w:p>
        </w:tc>
        <w:tc>
          <w:tcPr>
            <w:tcW w:w="1259" w:type="dxa"/>
            <w:shd w:val="clear" w:color="auto" w:fill="auto"/>
            <w:vAlign w:val="center"/>
          </w:tcPr>
          <w:p w14:paraId="1E0662E5"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760CBF4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اكمال إعداد دليل تخطيط البرامج والمشاريع الصحية</w:t>
            </w:r>
          </w:p>
        </w:tc>
        <w:tc>
          <w:tcPr>
            <w:tcW w:w="1079" w:type="dxa"/>
            <w:shd w:val="clear" w:color="auto" w:fill="auto"/>
            <w:vAlign w:val="center"/>
          </w:tcPr>
          <w:p w14:paraId="62123F8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auto"/>
            <w:vAlign w:val="center"/>
          </w:tcPr>
          <w:p w14:paraId="711C4EA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66021503"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78ED04B4"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auto"/>
            <w:vAlign w:val="center"/>
          </w:tcPr>
          <w:p w14:paraId="37DA6DD2"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51B3D1A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FFFFFF" w:themeFill="background1"/>
            <w:vAlign w:val="center"/>
          </w:tcPr>
          <w:p w14:paraId="7A7ECEA1"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699EA866" w14:textId="77777777" w:rsidTr="005816E1">
        <w:trPr>
          <w:cantSplit/>
          <w:trHeight w:val="70"/>
        </w:trPr>
        <w:tc>
          <w:tcPr>
            <w:tcW w:w="1439" w:type="dxa"/>
            <w:shd w:val="clear" w:color="auto" w:fill="auto"/>
            <w:vAlign w:val="center"/>
          </w:tcPr>
          <w:p w14:paraId="753B166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88" w:type="dxa"/>
            <w:shd w:val="clear" w:color="auto" w:fill="auto"/>
            <w:vAlign w:val="center"/>
          </w:tcPr>
          <w:p w14:paraId="76D66220"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إجراء تحديث وتطوير لنظام التخطيط المتكامل للقوى العاملة الصحية</w:t>
            </w:r>
          </w:p>
        </w:tc>
        <w:tc>
          <w:tcPr>
            <w:tcW w:w="1259" w:type="dxa"/>
            <w:shd w:val="clear" w:color="auto" w:fill="auto"/>
            <w:vAlign w:val="center"/>
          </w:tcPr>
          <w:p w14:paraId="197F4C34"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439B33F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اكمال تطوير نظام التخطيط المتكامل</w:t>
            </w:r>
          </w:p>
        </w:tc>
        <w:tc>
          <w:tcPr>
            <w:tcW w:w="1079" w:type="dxa"/>
            <w:shd w:val="clear" w:color="auto" w:fill="auto"/>
            <w:vAlign w:val="center"/>
          </w:tcPr>
          <w:p w14:paraId="34266D9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auto"/>
            <w:vAlign w:val="center"/>
          </w:tcPr>
          <w:p w14:paraId="41471D4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603B54C8"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5F305FA3"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auto"/>
            <w:vAlign w:val="center"/>
          </w:tcPr>
          <w:p w14:paraId="5DD1C80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53F3B040"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46BD5CD1"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0DEBBD76" w14:textId="77777777" w:rsidTr="005816E1">
        <w:trPr>
          <w:cantSplit/>
          <w:trHeight w:val="70"/>
        </w:trPr>
        <w:tc>
          <w:tcPr>
            <w:tcW w:w="1439" w:type="dxa"/>
            <w:shd w:val="clear" w:color="auto" w:fill="C2D69B"/>
            <w:vAlign w:val="center"/>
          </w:tcPr>
          <w:p w14:paraId="06AF2F2B"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2</w:t>
            </w:r>
          </w:p>
        </w:tc>
        <w:tc>
          <w:tcPr>
            <w:tcW w:w="3688" w:type="dxa"/>
            <w:shd w:val="clear" w:color="auto" w:fill="FFFFFF" w:themeFill="background1"/>
            <w:vAlign w:val="center"/>
          </w:tcPr>
          <w:p w14:paraId="09B13D7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 xml:space="preserve">بناء قدرات العاملين </w:t>
            </w:r>
            <w:r w:rsidRPr="00692995">
              <w:rPr>
                <w:rFonts w:ascii="Sakkal Majalla" w:hAnsi="Sakkal Majalla" w:cs="Sakkal Majalla"/>
                <w:sz w:val="20"/>
                <w:szCs w:val="20"/>
                <w:rtl/>
              </w:rPr>
              <w:t>على  اعداد الخطط والبرامج والمشاريع</w:t>
            </w:r>
          </w:p>
        </w:tc>
        <w:tc>
          <w:tcPr>
            <w:tcW w:w="1259" w:type="dxa"/>
            <w:shd w:val="clear" w:color="auto" w:fill="FFFFFF" w:themeFill="background1"/>
            <w:vAlign w:val="center"/>
          </w:tcPr>
          <w:p w14:paraId="6F90DF71"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FFFFFF" w:themeFill="background1"/>
            <w:vAlign w:val="center"/>
          </w:tcPr>
          <w:p w14:paraId="23D8D5A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المستفيدين من البرامج التدريبية</w:t>
            </w:r>
          </w:p>
        </w:tc>
        <w:tc>
          <w:tcPr>
            <w:tcW w:w="1079" w:type="dxa"/>
            <w:shd w:val="clear" w:color="auto" w:fill="FFFFFF" w:themeFill="background1"/>
            <w:vAlign w:val="center"/>
          </w:tcPr>
          <w:p w14:paraId="50886AC3" w14:textId="77777777" w:rsidR="00102EDD" w:rsidRPr="00692995" w:rsidRDefault="00102EDD" w:rsidP="00B64368">
            <w:pPr>
              <w:bidi/>
              <w:jc w:val="center"/>
              <w:rPr>
                <w:rFonts w:ascii="Sakkal Majalla" w:hAnsi="Sakkal Majalla" w:cs="Sakkal Majalla"/>
                <w:sz w:val="20"/>
                <w:szCs w:val="20"/>
                <w:rtl/>
              </w:rPr>
            </w:pPr>
          </w:p>
        </w:tc>
        <w:tc>
          <w:tcPr>
            <w:tcW w:w="1262" w:type="dxa"/>
            <w:shd w:val="clear" w:color="auto" w:fill="FFFFFF" w:themeFill="background1"/>
            <w:vAlign w:val="center"/>
          </w:tcPr>
          <w:p w14:paraId="1C749C8D"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40A67B4E"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4DD52E03"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FFFFFF" w:themeFill="background1"/>
            <w:vAlign w:val="center"/>
          </w:tcPr>
          <w:p w14:paraId="0652F84B"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380C087F"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40AED344"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07426565" w14:textId="77777777" w:rsidTr="005816E1">
        <w:trPr>
          <w:cantSplit/>
          <w:trHeight w:val="70"/>
        </w:trPr>
        <w:tc>
          <w:tcPr>
            <w:tcW w:w="1439" w:type="dxa"/>
            <w:shd w:val="clear" w:color="auto" w:fill="auto"/>
            <w:vAlign w:val="center"/>
          </w:tcPr>
          <w:p w14:paraId="27CFFE9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88" w:type="dxa"/>
            <w:shd w:val="clear" w:color="auto" w:fill="auto"/>
            <w:vAlign w:val="center"/>
          </w:tcPr>
          <w:p w14:paraId="716756A0"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 xml:space="preserve">عقد دورات تدريبية للفئات المستهدفة </w:t>
            </w:r>
            <w:r w:rsidRPr="00692995">
              <w:rPr>
                <w:rFonts w:ascii="Sakkal Majalla" w:hAnsi="Sakkal Majalla" w:cs="Sakkal Majalla"/>
                <w:sz w:val="20"/>
                <w:szCs w:val="20"/>
                <w:rtl/>
              </w:rPr>
              <w:t>في  التخطيط الاستراتيجي</w:t>
            </w:r>
          </w:p>
        </w:tc>
        <w:tc>
          <w:tcPr>
            <w:tcW w:w="1259" w:type="dxa"/>
            <w:shd w:val="clear" w:color="auto" w:fill="auto"/>
            <w:vAlign w:val="center"/>
          </w:tcPr>
          <w:p w14:paraId="24731B8F"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6EF4F1EC" w14:textId="77777777" w:rsidR="00102EDD" w:rsidRPr="00692995" w:rsidRDefault="00102EDD" w:rsidP="00F44F08">
            <w:pPr>
              <w:bidi/>
              <w:jc w:val="both"/>
              <w:rPr>
                <w:rFonts w:ascii="Sakkal Majalla" w:hAnsi="Sakkal Majalla" w:cs="Sakkal Majalla"/>
                <w:sz w:val="20"/>
                <w:szCs w:val="20"/>
                <w:rtl/>
              </w:rPr>
            </w:pPr>
            <w:r w:rsidRPr="00692995">
              <w:rPr>
                <w:rFonts w:ascii="Sakkal Majalla" w:hAnsi="Sakkal Majalla" w:cs="Sakkal Majalla"/>
                <w:sz w:val="20"/>
                <w:szCs w:val="20"/>
                <w:rtl/>
              </w:rPr>
              <w:t>عدد المستفيدين من البرامج التدريبية</w:t>
            </w:r>
          </w:p>
        </w:tc>
        <w:tc>
          <w:tcPr>
            <w:tcW w:w="1079" w:type="dxa"/>
            <w:shd w:val="clear" w:color="auto" w:fill="auto"/>
            <w:vAlign w:val="center"/>
          </w:tcPr>
          <w:p w14:paraId="45F1D4A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auto"/>
            <w:vAlign w:val="center"/>
          </w:tcPr>
          <w:p w14:paraId="6979116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649E1986"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204619D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25</w:t>
            </w:r>
          </w:p>
        </w:tc>
        <w:tc>
          <w:tcPr>
            <w:tcW w:w="816" w:type="dxa"/>
            <w:shd w:val="clear" w:color="auto" w:fill="auto"/>
            <w:vAlign w:val="center"/>
          </w:tcPr>
          <w:p w14:paraId="3C5A707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25</w:t>
            </w:r>
          </w:p>
        </w:tc>
        <w:tc>
          <w:tcPr>
            <w:tcW w:w="807" w:type="dxa"/>
            <w:shd w:val="clear" w:color="auto" w:fill="auto"/>
            <w:vAlign w:val="center"/>
          </w:tcPr>
          <w:p w14:paraId="7498C4B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25</w:t>
            </w:r>
          </w:p>
        </w:tc>
        <w:tc>
          <w:tcPr>
            <w:tcW w:w="813" w:type="dxa"/>
            <w:shd w:val="clear" w:color="auto" w:fill="auto"/>
            <w:vAlign w:val="center"/>
          </w:tcPr>
          <w:p w14:paraId="23BF91A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25</w:t>
            </w:r>
          </w:p>
        </w:tc>
      </w:tr>
      <w:tr w:rsidR="00102EDD" w:rsidRPr="00692995" w14:paraId="670B473C" w14:textId="77777777" w:rsidTr="005816E1">
        <w:trPr>
          <w:cantSplit/>
          <w:trHeight w:val="70"/>
        </w:trPr>
        <w:tc>
          <w:tcPr>
            <w:tcW w:w="1439" w:type="dxa"/>
            <w:shd w:val="clear" w:color="auto" w:fill="auto"/>
            <w:vAlign w:val="center"/>
          </w:tcPr>
          <w:p w14:paraId="193884F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88" w:type="dxa"/>
            <w:shd w:val="clear" w:color="auto" w:fill="auto"/>
            <w:vAlign w:val="center"/>
          </w:tcPr>
          <w:p w14:paraId="2852F20C"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 xml:space="preserve">عقد دورات تدريبية للفئات المستهدفة </w:t>
            </w:r>
            <w:r w:rsidRPr="00692995">
              <w:rPr>
                <w:rFonts w:ascii="Sakkal Majalla" w:hAnsi="Sakkal Majalla" w:cs="Sakkal Majalla"/>
                <w:sz w:val="20"/>
                <w:szCs w:val="20"/>
                <w:rtl/>
              </w:rPr>
              <w:t>على  اعداد الخطط والبرامج والمشاريع</w:t>
            </w:r>
          </w:p>
        </w:tc>
        <w:tc>
          <w:tcPr>
            <w:tcW w:w="1259" w:type="dxa"/>
            <w:shd w:val="clear" w:color="auto" w:fill="auto"/>
            <w:vAlign w:val="center"/>
          </w:tcPr>
          <w:p w14:paraId="111C6DCF"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0AAD619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المستفيدين من البرامج التدريبية</w:t>
            </w:r>
          </w:p>
        </w:tc>
        <w:tc>
          <w:tcPr>
            <w:tcW w:w="1079" w:type="dxa"/>
            <w:shd w:val="clear" w:color="auto" w:fill="auto"/>
            <w:vAlign w:val="center"/>
          </w:tcPr>
          <w:p w14:paraId="3884901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auto"/>
            <w:vAlign w:val="center"/>
          </w:tcPr>
          <w:p w14:paraId="5099178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3" w:type="dxa"/>
            <w:shd w:val="clear" w:color="auto" w:fill="auto"/>
            <w:vAlign w:val="center"/>
          </w:tcPr>
          <w:p w14:paraId="1C2866F8"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5502F22A"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auto"/>
            <w:vAlign w:val="center"/>
          </w:tcPr>
          <w:p w14:paraId="6D110654"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412CB2E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25</w:t>
            </w:r>
          </w:p>
        </w:tc>
        <w:tc>
          <w:tcPr>
            <w:tcW w:w="813" w:type="dxa"/>
            <w:shd w:val="clear" w:color="auto" w:fill="auto"/>
            <w:vAlign w:val="center"/>
          </w:tcPr>
          <w:p w14:paraId="6AD7775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25</w:t>
            </w:r>
          </w:p>
        </w:tc>
      </w:tr>
      <w:tr w:rsidR="00102EDD" w:rsidRPr="00692995" w14:paraId="63A19F4E" w14:textId="77777777" w:rsidTr="005816E1">
        <w:trPr>
          <w:cantSplit/>
          <w:trHeight w:val="70"/>
        </w:trPr>
        <w:tc>
          <w:tcPr>
            <w:tcW w:w="1439" w:type="dxa"/>
            <w:shd w:val="clear" w:color="auto" w:fill="C2D69B"/>
            <w:vAlign w:val="center"/>
          </w:tcPr>
          <w:p w14:paraId="36B8ACD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3</w:t>
            </w:r>
          </w:p>
        </w:tc>
        <w:tc>
          <w:tcPr>
            <w:tcW w:w="3688" w:type="dxa"/>
            <w:shd w:val="clear" w:color="auto" w:fill="FFFFFF" w:themeFill="background1"/>
            <w:vAlign w:val="center"/>
          </w:tcPr>
          <w:p w14:paraId="65CB074C"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التحديث الدوري لخارطة مشاريع التنمية الصحية</w:t>
            </w:r>
          </w:p>
        </w:tc>
        <w:tc>
          <w:tcPr>
            <w:tcW w:w="1259" w:type="dxa"/>
            <w:shd w:val="clear" w:color="auto" w:fill="FFFFFF" w:themeFill="background1"/>
            <w:vAlign w:val="center"/>
          </w:tcPr>
          <w:p w14:paraId="38E3D6FC"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FFFFFF" w:themeFill="background1"/>
            <w:vAlign w:val="center"/>
          </w:tcPr>
          <w:p w14:paraId="17BB5C5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عدد مرات التحديث الدوري </w:t>
            </w:r>
            <w:r w:rsidRPr="00692995">
              <w:rPr>
                <w:rFonts w:ascii="Sakkal Majalla" w:hAnsi="Sakkal Majalla" w:cs="Sakkal Majalla"/>
                <w:sz w:val="20"/>
                <w:szCs w:val="20"/>
                <w:rtl/>
                <w:lang w:bidi="ar-OM"/>
              </w:rPr>
              <w:t>لخارطة مشاريع التنمية الصحية</w:t>
            </w:r>
          </w:p>
        </w:tc>
        <w:tc>
          <w:tcPr>
            <w:tcW w:w="1079" w:type="dxa"/>
            <w:shd w:val="clear" w:color="auto" w:fill="FFFFFF" w:themeFill="background1"/>
            <w:vAlign w:val="center"/>
          </w:tcPr>
          <w:p w14:paraId="09D314F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FFFFFF" w:themeFill="background1"/>
            <w:vAlign w:val="center"/>
          </w:tcPr>
          <w:p w14:paraId="01D7C53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3" w:type="dxa"/>
            <w:shd w:val="clear" w:color="auto" w:fill="FFFFFF" w:themeFill="background1"/>
            <w:vAlign w:val="center"/>
          </w:tcPr>
          <w:p w14:paraId="4DB46F2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FFFFFF" w:themeFill="background1"/>
            <w:vAlign w:val="center"/>
          </w:tcPr>
          <w:p w14:paraId="1E19AF5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6" w:type="dxa"/>
            <w:shd w:val="clear" w:color="auto" w:fill="FFFFFF" w:themeFill="background1"/>
            <w:vAlign w:val="center"/>
          </w:tcPr>
          <w:p w14:paraId="5A67C07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FFFFFF" w:themeFill="background1"/>
            <w:vAlign w:val="center"/>
          </w:tcPr>
          <w:p w14:paraId="594E9F3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FFFFFF" w:themeFill="background1"/>
            <w:vAlign w:val="center"/>
          </w:tcPr>
          <w:p w14:paraId="383EFDF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36C36FB0" w14:textId="77777777" w:rsidTr="005816E1">
        <w:trPr>
          <w:cantSplit/>
          <w:trHeight w:val="70"/>
        </w:trPr>
        <w:tc>
          <w:tcPr>
            <w:tcW w:w="1439" w:type="dxa"/>
            <w:shd w:val="clear" w:color="auto" w:fill="auto"/>
            <w:vAlign w:val="center"/>
          </w:tcPr>
          <w:p w14:paraId="4A69647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88" w:type="dxa"/>
            <w:shd w:val="clear" w:color="auto" w:fill="FFFFFF" w:themeFill="background1"/>
            <w:vAlign w:val="center"/>
          </w:tcPr>
          <w:p w14:paraId="484080CD"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اعداد الخطط الخمسية للتنمية الصحية</w:t>
            </w:r>
          </w:p>
        </w:tc>
        <w:tc>
          <w:tcPr>
            <w:tcW w:w="1259" w:type="dxa"/>
            <w:shd w:val="clear" w:color="auto" w:fill="FFFFFF" w:themeFill="background1"/>
            <w:vAlign w:val="center"/>
          </w:tcPr>
          <w:p w14:paraId="6D9A0233"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FFFFFF" w:themeFill="background1"/>
            <w:vAlign w:val="center"/>
          </w:tcPr>
          <w:p w14:paraId="4853548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الخطط التى تم اعدادها والاشراف عليها</w:t>
            </w:r>
          </w:p>
        </w:tc>
        <w:tc>
          <w:tcPr>
            <w:tcW w:w="1079" w:type="dxa"/>
            <w:shd w:val="clear" w:color="auto" w:fill="FFFFFF" w:themeFill="background1"/>
            <w:vAlign w:val="center"/>
          </w:tcPr>
          <w:p w14:paraId="3FDF0F4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FFFFFF" w:themeFill="background1"/>
            <w:vAlign w:val="center"/>
          </w:tcPr>
          <w:p w14:paraId="6B599B7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13" w:type="dxa"/>
            <w:shd w:val="clear" w:color="auto" w:fill="auto"/>
            <w:vAlign w:val="center"/>
          </w:tcPr>
          <w:p w14:paraId="67ACFB9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723BC87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6" w:type="dxa"/>
            <w:shd w:val="clear" w:color="auto" w:fill="auto"/>
            <w:vAlign w:val="center"/>
          </w:tcPr>
          <w:p w14:paraId="7A86281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07BCD04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718FDAA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102EDD" w:rsidRPr="00692995" w14:paraId="1C300F02" w14:textId="77777777" w:rsidTr="005816E1">
        <w:trPr>
          <w:cantSplit/>
          <w:trHeight w:val="70"/>
        </w:trPr>
        <w:tc>
          <w:tcPr>
            <w:tcW w:w="1439" w:type="dxa"/>
            <w:shd w:val="clear" w:color="auto" w:fill="auto"/>
            <w:vAlign w:val="center"/>
          </w:tcPr>
          <w:p w14:paraId="02A0901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88" w:type="dxa"/>
            <w:shd w:val="clear" w:color="auto" w:fill="FFFFFF" w:themeFill="background1"/>
            <w:vAlign w:val="center"/>
          </w:tcPr>
          <w:p w14:paraId="64C3FA46"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اعداد الخطط والمبادرات الصحية لوزارة الصحة</w:t>
            </w:r>
          </w:p>
        </w:tc>
        <w:tc>
          <w:tcPr>
            <w:tcW w:w="1259" w:type="dxa"/>
            <w:shd w:val="clear" w:color="auto" w:fill="FFFFFF" w:themeFill="background1"/>
            <w:vAlign w:val="center"/>
          </w:tcPr>
          <w:p w14:paraId="4D653350"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FFFFFF" w:themeFill="background1"/>
            <w:vAlign w:val="center"/>
          </w:tcPr>
          <w:p w14:paraId="3E6E536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المبادرات التى تم اعدادها والاشراف عليها</w:t>
            </w:r>
          </w:p>
        </w:tc>
        <w:tc>
          <w:tcPr>
            <w:tcW w:w="1079" w:type="dxa"/>
            <w:shd w:val="clear" w:color="auto" w:fill="FFFFFF" w:themeFill="background1"/>
            <w:vAlign w:val="center"/>
          </w:tcPr>
          <w:p w14:paraId="2982CAB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FFFFFF" w:themeFill="background1"/>
            <w:vAlign w:val="center"/>
          </w:tcPr>
          <w:p w14:paraId="19A6E98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3" w:type="dxa"/>
            <w:shd w:val="clear" w:color="auto" w:fill="auto"/>
            <w:vAlign w:val="center"/>
          </w:tcPr>
          <w:p w14:paraId="335AACB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38A121A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6" w:type="dxa"/>
            <w:shd w:val="clear" w:color="auto" w:fill="auto"/>
            <w:vAlign w:val="center"/>
          </w:tcPr>
          <w:p w14:paraId="1893F0F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7E8FCE2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6DE5991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4DCFD5E2" w14:textId="77777777" w:rsidTr="005816E1">
        <w:trPr>
          <w:cantSplit/>
          <w:trHeight w:val="70"/>
        </w:trPr>
        <w:tc>
          <w:tcPr>
            <w:tcW w:w="1439" w:type="dxa"/>
            <w:shd w:val="clear" w:color="auto" w:fill="auto"/>
            <w:vAlign w:val="center"/>
          </w:tcPr>
          <w:p w14:paraId="7ABC83F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88" w:type="dxa"/>
            <w:shd w:val="clear" w:color="auto" w:fill="FFFFFF" w:themeFill="background1"/>
            <w:vAlign w:val="center"/>
          </w:tcPr>
          <w:p w14:paraId="2D20469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إعداد الخطط والبرامج الصحية الوطنية المشتركة مع المنظمات والقطاعات الاخرى</w:t>
            </w:r>
          </w:p>
        </w:tc>
        <w:tc>
          <w:tcPr>
            <w:tcW w:w="1259" w:type="dxa"/>
            <w:shd w:val="clear" w:color="auto" w:fill="FFFFFF" w:themeFill="background1"/>
            <w:vAlign w:val="center"/>
          </w:tcPr>
          <w:p w14:paraId="4A410C5C"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FFFFFF" w:themeFill="background1"/>
            <w:vAlign w:val="center"/>
          </w:tcPr>
          <w:p w14:paraId="3C8408C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المبادرات التى تم اعدادها والاشراف عليها</w:t>
            </w:r>
          </w:p>
        </w:tc>
        <w:tc>
          <w:tcPr>
            <w:tcW w:w="1079" w:type="dxa"/>
            <w:shd w:val="clear" w:color="auto" w:fill="FFFFFF" w:themeFill="background1"/>
            <w:vAlign w:val="center"/>
          </w:tcPr>
          <w:p w14:paraId="30518E9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FFFFFF" w:themeFill="background1"/>
            <w:vAlign w:val="center"/>
          </w:tcPr>
          <w:p w14:paraId="43D7F79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3" w:type="dxa"/>
            <w:shd w:val="clear" w:color="auto" w:fill="auto"/>
            <w:vAlign w:val="center"/>
          </w:tcPr>
          <w:p w14:paraId="4F4259A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3F768143"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auto"/>
            <w:vAlign w:val="center"/>
          </w:tcPr>
          <w:p w14:paraId="4049AB2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auto"/>
            <w:vAlign w:val="center"/>
          </w:tcPr>
          <w:p w14:paraId="6537B967"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25D09423"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67B6C412" w14:textId="77777777" w:rsidTr="005816E1">
        <w:trPr>
          <w:cantSplit/>
          <w:trHeight w:val="70"/>
        </w:trPr>
        <w:tc>
          <w:tcPr>
            <w:tcW w:w="1439" w:type="dxa"/>
            <w:shd w:val="clear" w:color="auto" w:fill="auto"/>
            <w:vAlign w:val="center"/>
          </w:tcPr>
          <w:p w14:paraId="394D30C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4</w:t>
            </w:r>
          </w:p>
        </w:tc>
        <w:tc>
          <w:tcPr>
            <w:tcW w:w="3688" w:type="dxa"/>
            <w:shd w:val="clear" w:color="auto" w:fill="FFFFFF" w:themeFill="background1"/>
            <w:vAlign w:val="center"/>
          </w:tcPr>
          <w:p w14:paraId="6154BE18"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 xml:space="preserve">إجراء مراجعة وتحديث لآليات </w:t>
            </w:r>
            <w:proofErr w:type="gramStart"/>
            <w:r w:rsidRPr="00692995">
              <w:rPr>
                <w:rFonts w:ascii="Sakkal Majalla" w:hAnsi="Sakkal Majalla" w:cs="Sakkal Majalla"/>
                <w:sz w:val="20"/>
                <w:szCs w:val="20"/>
                <w:rtl/>
              </w:rPr>
              <w:t>التعاون  ودور</w:t>
            </w:r>
            <w:proofErr w:type="gramEnd"/>
            <w:r w:rsidRPr="00692995">
              <w:rPr>
                <w:rFonts w:ascii="Sakkal Majalla" w:hAnsi="Sakkal Majalla" w:cs="Sakkal Majalla"/>
                <w:sz w:val="20"/>
                <w:szCs w:val="20"/>
                <w:rtl/>
              </w:rPr>
              <w:t xml:space="preserve"> الشركاء في الخطة الوطنية</w:t>
            </w:r>
          </w:p>
        </w:tc>
        <w:tc>
          <w:tcPr>
            <w:tcW w:w="1259" w:type="dxa"/>
            <w:shd w:val="clear" w:color="auto" w:fill="FFFFFF" w:themeFill="background1"/>
            <w:vAlign w:val="center"/>
          </w:tcPr>
          <w:p w14:paraId="0B0D9855"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FFFFFF" w:themeFill="background1"/>
            <w:vAlign w:val="center"/>
          </w:tcPr>
          <w:p w14:paraId="2399A0C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الاجتماعات مع القطاعات الاخرى</w:t>
            </w:r>
          </w:p>
        </w:tc>
        <w:tc>
          <w:tcPr>
            <w:tcW w:w="1079" w:type="dxa"/>
            <w:shd w:val="clear" w:color="auto" w:fill="FFFFFF" w:themeFill="background1"/>
            <w:vAlign w:val="center"/>
          </w:tcPr>
          <w:p w14:paraId="57BA29C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FFFFFF" w:themeFill="background1"/>
            <w:vAlign w:val="center"/>
          </w:tcPr>
          <w:p w14:paraId="1BE2245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3" w:type="dxa"/>
            <w:shd w:val="clear" w:color="auto" w:fill="auto"/>
            <w:vAlign w:val="center"/>
          </w:tcPr>
          <w:p w14:paraId="4D99F8E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26EE65B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6" w:type="dxa"/>
            <w:shd w:val="clear" w:color="auto" w:fill="auto"/>
            <w:vAlign w:val="center"/>
          </w:tcPr>
          <w:p w14:paraId="22C13FB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auto"/>
            <w:vAlign w:val="center"/>
          </w:tcPr>
          <w:p w14:paraId="6AB5998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53CFD8A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102EDD" w:rsidRPr="00692995" w14:paraId="109DE9D6" w14:textId="77777777" w:rsidTr="005816E1">
        <w:trPr>
          <w:cantSplit/>
          <w:trHeight w:val="70"/>
        </w:trPr>
        <w:tc>
          <w:tcPr>
            <w:tcW w:w="1439" w:type="dxa"/>
            <w:shd w:val="clear" w:color="auto" w:fill="auto"/>
            <w:vAlign w:val="center"/>
          </w:tcPr>
          <w:p w14:paraId="698CE51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5</w:t>
            </w:r>
          </w:p>
        </w:tc>
        <w:tc>
          <w:tcPr>
            <w:tcW w:w="3688" w:type="dxa"/>
            <w:shd w:val="clear" w:color="auto" w:fill="FFFFFF" w:themeFill="background1"/>
            <w:vAlign w:val="center"/>
          </w:tcPr>
          <w:p w14:paraId="5D3D9B8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إجراء تحديث دوري للإحتياجات من الخدمات والمرافق الصحية</w:t>
            </w:r>
          </w:p>
        </w:tc>
        <w:tc>
          <w:tcPr>
            <w:tcW w:w="1259" w:type="dxa"/>
            <w:shd w:val="clear" w:color="auto" w:fill="FFFFFF" w:themeFill="background1"/>
            <w:vAlign w:val="center"/>
          </w:tcPr>
          <w:p w14:paraId="1F84E476"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FFFFFF" w:themeFill="background1"/>
            <w:vAlign w:val="center"/>
          </w:tcPr>
          <w:p w14:paraId="483D48D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المرافق التى تم دراسة الاحتياجات واعتمادها كل سنتين</w:t>
            </w:r>
          </w:p>
        </w:tc>
        <w:tc>
          <w:tcPr>
            <w:tcW w:w="1079" w:type="dxa"/>
            <w:shd w:val="clear" w:color="auto" w:fill="FFFFFF" w:themeFill="background1"/>
            <w:vAlign w:val="center"/>
          </w:tcPr>
          <w:p w14:paraId="72209FB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FFFFFF" w:themeFill="background1"/>
            <w:vAlign w:val="center"/>
          </w:tcPr>
          <w:p w14:paraId="689B5AF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2AFD6D67"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575AE0A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6" w:type="dxa"/>
            <w:shd w:val="clear" w:color="auto" w:fill="auto"/>
            <w:vAlign w:val="center"/>
          </w:tcPr>
          <w:p w14:paraId="546A725D"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12B23CF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5ADAA2A1"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5CFEFE1E" w14:textId="77777777" w:rsidTr="005816E1">
        <w:trPr>
          <w:cantSplit/>
          <w:trHeight w:val="70"/>
        </w:trPr>
        <w:tc>
          <w:tcPr>
            <w:tcW w:w="1439" w:type="dxa"/>
            <w:shd w:val="clear" w:color="auto" w:fill="auto"/>
            <w:vAlign w:val="center"/>
          </w:tcPr>
          <w:p w14:paraId="1520671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6</w:t>
            </w:r>
          </w:p>
        </w:tc>
        <w:tc>
          <w:tcPr>
            <w:tcW w:w="3688" w:type="dxa"/>
            <w:shd w:val="clear" w:color="auto" w:fill="FFFFFF" w:themeFill="background1"/>
            <w:vAlign w:val="center"/>
          </w:tcPr>
          <w:p w14:paraId="171EFD73"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اجراء دراسة للقوى العاملة الصحية المستقبلية كما ونوعا</w:t>
            </w:r>
          </w:p>
        </w:tc>
        <w:tc>
          <w:tcPr>
            <w:tcW w:w="1259" w:type="dxa"/>
            <w:shd w:val="clear" w:color="auto" w:fill="FFFFFF" w:themeFill="background1"/>
            <w:vAlign w:val="center"/>
          </w:tcPr>
          <w:p w14:paraId="1AEDEB70"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FFFFFF" w:themeFill="background1"/>
            <w:vAlign w:val="center"/>
          </w:tcPr>
          <w:p w14:paraId="346DE62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الدراسات المنفذة</w:t>
            </w:r>
          </w:p>
        </w:tc>
        <w:tc>
          <w:tcPr>
            <w:tcW w:w="1079" w:type="dxa"/>
            <w:shd w:val="clear" w:color="auto" w:fill="FFFFFF" w:themeFill="background1"/>
            <w:vAlign w:val="center"/>
          </w:tcPr>
          <w:p w14:paraId="772438E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FFFFFF" w:themeFill="background1"/>
            <w:vAlign w:val="center"/>
          </w:tcPr>
          <w:p w14:paraId="43A870C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2FFB613A"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59CDCD3A"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auto"/>
            <w:vAlign w:val="center"/>
          </w:tcPr>
          <w:p w14:paraId="47471E2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0E5BE60E"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7695698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14C29229" w14:textId="77777777" w:rsidTr="005816E1">
        <w:trPr>
          <w:cantSplit/>
          <w:trHeight w:val="70"/>
        </w:trPr>
        <w:tc>
          <w:tcPr>
            <w:tcW w:w="1439" w:type="dxa"/>
            <w:shd w:val="clear" w:color="auto" w:fill="C2D69B"/>
            <w:vAlign w:val="center"/>
          </w:tcPr>
          <w:p w14:paraId="3D67B23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4</w:t>
            </w:r>
          </w:p>
        </w:tc>
        <w:tc>
          <w:tcPr>
            <w:tcW w:w="3688" w:type="dxa"/>
            <w:shd w:val="clear" w:color="auto" w:fill="FFFFFF" w:themeFill="background1"/>
            <w:vAlign w:val="center"/>
          </w:tcPr>
          <w:p w14:paraId="4E2CE8B5"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إجراء التقييم الدوري للمشاريع الصحية</w:t>
            </w:r>
          </w:p>
        </w:tc>
        <w:tc>
          <w:tcPr>
            <w:tcW w:w="1259" w:type="dxa"/>
            <w:shd w:val="clear" w:color="auto" w:fill="FFFFFF" w:themeFill="background1"/>
            <w:vAlign w:val="center"/>
          </w:tcPr>
          <w:p w14:paraId="2BE843D8"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FFFFFF" w:themeFill="background1"/>
            <w:vAlign w:val="center"/>
          </w:tcPr>
          <w:p w14:paraId="087F720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المشاريع التى تم تقيمها</w:t>
            </w:r>
          </w:p>
        </w:tc>
        <w:tc>
          <w:tcPr>
            <w:tcW w:w="1079" w:type="dxa"/>
            <w:shd w:val="clear" w:color="auto" w:fill="FFFFFF" w:themeFill="background1"/>
            <w:vAlign w:val="center"/>
          </w:tcPr>
          <w:p w14:paraId="1C45ADF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FFFFFF" w:themeFill="background1"/>
            <w:vAlign w:val="center"/>
          </w:tcPr>
          <w:p w14:paraId="382EA9A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712F40DC"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3CD825E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6" w:type="dxa"/>
            <w:shd w:val="clear" w:color="auto" w:fill="auto"/>
            <w:vAlign w:val="center"/>
          </w:tcPr>
          <w:p w14:paraId="4B3374B9"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1011BA92"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132F32F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3402394C" w14:textId="77777777" w:rsidTr="005816E1">
        <w:trPr>
          <w:cantSplit/>
          <w:trHeight w:val="70"/>
        </w:trPr>
        <w:tc>
          <w:tcPr>
            <w:tcW w:w="1439" w:type="dxa"/>
            <w:shd w:val="clear" w:color="auto" w:fill="auto"/>
            <w:vAlign w:val="center"/>
          </w:tcPr>
          <w:p w14:paraId="076DE85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1</w:t>
            </w:r>
          </w:p>
        </w:tc>
        <w:tc>
          <w:tcPr>
            <w:tcW w:w="3688" w:type="dxa"/>
            <w:shd w:val="clear" w:color="auto" w:fill="FFFFFF" w:themeFill="background1"/>
            <w:vAlign w:val="center"/>
          </w:tcPr>
          <w:p w14:paraId="1E781DD7"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إعداد منهجية متكاملة لتقييم المشاريع والمبادرات الصحية</w:t>
            </w:r>
          </w:p>
        </w:tc>
        <w:tc>
          <w:tcPr>
            <w:tcW w:w="1259" w:type="dxa"/>
            <w:shd w:val="clear" w:color="auto" w:fill="FFFFFF" w:themeFill="background1"/>
            <w:vAlign w:val="center"/>
          </w:tcPr>
          <w:p w14:paraId="011D83B9"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FFFFFF" w:themeFill="background1"/>
            <w:vAlign w:val="center"/>
          </w:tcPr>
          <w:p w14:paraId="6452EFA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اكمال إعداد المنهجية المتكاملة</w:t>
            </w:r>
          </w:p>
        </w:tc>
        <w:tc>
          <w:tcPr>
            <w:tcW w:w="1079" w:type="dxa"/>
            <w:shd w:val="clear" w:color="auto" w:fill="FFFFFF" w:themeFill="background1"/>
            <w:vAlign w:val="center"/>
          </w:tcPr>
          <w:p w14:paraId="5CC1A4C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FFFFFF" w:themeFill="background1"/>
            <w:vAlign w:val="center"/>
          </w:tcPr>
          <w:p w14:paraId="0BDB3EF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750A2C17"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224A635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6" w:type="dxa"/>
            <w:shd w:val="clear" w:color="auto" w:fill="auto"/>
            <w:vAlign w:val="center"/>
          </w:tcPr>
          <w:p w14:paraId="1AD10919"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6056C26C"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7B6D87DE"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71A54601" w14:textId="77777777" w:rsidTr="005816E1">
        <w:trPr>
          <w:cantSplit/>
          <w:trHeight w:val="70"/>
        </w:trPr>
        <w:tc>
          <w:tcPr>
            <w:tcW w:w="1439" w:type="dxa"/>
            <w:shd w:val="clear" w:color="auto" w:fill="auto"/>
            <w:vAlign w:val="center"/>
          </w:tcPr>
          <w:p w14:paraId="545CF6F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88" w:type="dxa"/>
            <w:shd w:val="clear" w:color="auto" w:fill="FFFFFF" w:themeFill="background1"/>
            <w:vAlign w:val="center"/>
          </w:tcPr>
          <w:p w14:paraId="0D7A6FB1"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تنفيذ زيارات لتقييم المشاريع الصحية</w:t>
            </w:r>
          </w:p>
        </w:tc>
        <w:tc>
          <w:tcPr>
            <w:tcW w:w="1259" w:type="dxa"/>
            <w:shd w:val="clear" w:color="auto" w:fill="FFFFFF" w:themeFill="background1"/>
            <w:vAlign w:val="center"/>
          </w:tcPr>
          <w:p w14:paraId="2D1BA19C"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FFFFFF" w:themeFill="background1"/>
            <w:vAlign w:val="center"/>
          </w:tcPr>
          <w:p w14:paraId="18139C0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الزيارات</w:t>
            </w:r>
          </w:p>
        </w:tc>
        <w:tc>
          <w:tcPr>
            <w:tcW w:w="1079" w:type="dxa"/>
            <w:shd w:val="clear" w:color="auto" w:fill="FFFFFF" w:themeFill="background1"/>
            <w:vAlign w:val="center"/>
          </w:tcPr>
          <w:p w14:paraId="4354FDB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FFFFFF" w:themeFill="background1"/>
            <w:vAlign w:val="center"/>
          </w:tcPr>
          <w:p w14:paraId="2E968BD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زيارة واحدة سنوياً غلى الأقل</w:t>
            </w:r>
          </w:p>
        </w:tc>
        <w:tc>
          <w:tcPr>
            <w:tcW w:w="813" w:type="dxa"/>
            <w:shd w:val="clear" w:color="auto" w:fill="auto"/>
            <w:vAlign w:val="center"/>
          </w:tcPr>
          <w:p w14:paraId="60802EB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308E153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6" w:type="dxa"/>
            <w:shd w:val="clear" w:color="auto" w:fill="auto"/>
            <w:vAlign w:val="center"/>
          </w:tcPr>
          <w:p w14:paraId="55D1229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5329EB5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0A36C16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59ECDCC7" w14:textId="77777777" w:rsidTr="005816E1">
        <w:trPr>
          <w:cantSplit/>
          <w:trHeight w:val="70"/>
        </w:trPr>
        <w:tc>
          <w:tcPr>
            <w:tcW w:w="1439" w:type="dxa"/>
            <w:shd w:val="clear" w:color="auto" w:fill="auto"/>
            <w:vAlign w:val="center"/>
          </w:tcPr>
          <w:p w14:paraId="6C7B952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88" w:type="dxa"/>
            <w:shd w:val="clear" w:color="auto" w:fill="FFFFFF" w:themeFill="background1"/>
            <w:vAlign w:val="center"/>
          </w:tcPr>
          <w:p w14:paraId="5C164F63"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إعداد التقارير الشاملة لتقييم المشاريع الصحية</w:t>
            </w:r>
          </w:p>
        </w:tc>
        <w:tc>
          <w:tcPr>
            <w:tcW w:w="1259" w:type="dxa"/>
            <w:shd w:val="clear" w:color="auto" w:fill="FFFFFF" w:themeFill="background1"/>
            <w:vAlign w:val="center"/>
          </w:tcPr>
          <w:p w14:paraId="5EF06ECA"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FFFFFF" w:themeFill="background1"/>
            <w:vAlign w:val="center"/>
          </w:tcPr>
          <w:p w14:paraId="48D735D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عدد </w:t>
            </w:r>
            <w:proofErr w:type="gramStart"/>
            <w:r w:rsidRPr="00692995">
              <w:rPr>
                <w:rFonts w:ascii="Sakkal Majalla" w:hAnsi="Sakkal Majalla" w:cs="Sakkal Majalla"/>
                <w:sz w:val="20"/>
                <w:szCs w:val="20"/>
                <w:rtl/>
              </w:rPr>
              <w:t>التقارير  الصادرة</w:t>
            </w:r>
            <w:proofErr w:type="gramEnd"/>
            <w:r w:rsidRPr="00692995">
              <w:rPr>
                <w:rFonts w:ascii="Sakkal Majalla" w:hAnsi="Sakkal Majalla" w:cs="Sakkal Majalla"/>
                <w:sz w:val="20"/>
                <w:szCs w:val="20"/>
                <w:rtl/>
              </w:rPr>
              <w:t xml:space="preserve"> بتقييم المشاريع</w:t>
            </w:r>
          </w:p>
        </w:tc>
        <w:tc>
          <w:tcPr>
            <w:tcW w:w="1079" w:type="dxa"/>
            <w:shd w:val="clear" w:color="auto" w:fill="FFFFFF" w:themeFill="background1"/>
            <w:vAlign w:val="center"/>
          </w:tcPr>
          <w:p w14:paraId="0338652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FFFFFF" w:themeFill="background1"/>
            <w:vAlign w:val="center"/>
          </w:tcPr>
          <w:p w14:paraId="258C3A1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0F9C75EC"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00649DC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6" w:type="dxa"/>
            <w:shd w:val="clear" w:color="auto" w:fill="auto"/>
            <w:vAlign w:val="center"/>
          </w:tcPr>
          <w:p w14:paraId="2F049F60"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5F62EA6F"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70C8944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2EF948BD" w14:textId="77777777" w:rsidTr="005816E1">
        <w:trPr>
          <w:cantSplit/>
          <w:trHeight w:val="70"/>
        </w:trPr>
        <w:tc>
          <w:tcPr>
            <w:tcW w:w="6386" w:type="dxa"/>
            <w:gridSpan w:val="3"/>
            <w:shd w:val="clear" w:color="auto" w:fill="D9D9D9"/>
            <w:vAlign w:val="center"/>
            <w:hideMark/>
          </w:tcPr>
          <w:p w14:paraId="6EDEA3AB" w14:textId="78DC00BF" w:rsidR="00102EDD" w:rsidRPr="00692995" w:rsidRDefault="00102EDD" w:rsidP="007631EA">
            <w:pPr>
              <w:pStyle w:val="Heading1"/>
              <w:rPr>
                <w:rFonts w:ascii="Sakkal Majalla" w:hAnsi="Sakkal Majalla" w:cs="Sakkal Majalla"/>
                <w:sz w:val="20"/>
                <w:szCs w:val="20"/>
                <w:rtl/>
              </w:rPr>
            </w:pPr>
            <w:bookmarkStart w:id="369" w:name="_Toc60221406"/>
            <w:bookmarkStart w:id="370" w:name="_Toc60299619"/>
            <w:bookmarkStart w:id="371" w:name="_Toc60555035"/>
            <w:bookmarkStart w:id="372" w:name="_Toc61254166"/>
            <w:bookmarkStart w:id="373" w:name="_Toc61258239"/>
            <w:bookmarkStart w:id="374" w:name="_Toc63894730"/>
            <w:r w:rsidRPr="00692995">
              <w:rPr>
                <w:rFonts w:ascii="Sakkal Majalla" w:hAnsi="Sakkal Majalla" w:cs="Sakkal Majalla"/>
                <w:sz w:val="20"/>
                <w:szCs w:val="20"/>
                <w:rtl/>
              </w:rPr>
              <w:t xml:space="preserve">النتيجة المتوقعة 17: </w:t>
            </w:r>
            <w:bookmarkEnd w:id="369"/>
            <w:r w:rsidRPr="00692995">
              <w:rPr>
                <w:rFonts w:ascii="Sakkal Majalla" w:hAnsi="Sakkal Majalla" w:cs="Sakkal Majalla"/>
                <w:sz w:val="20"/>
                <w:szCs w:val="20"/>
                <w:rtl/>
              </w:rPr>
              <w:t>سيتم تأسيس نظام الاعتماد الوطني للمؤسسات الصحية</w:t>
            </w:r>
            <w:bookmarkEnd w:id="370"/>
            <w:bookmarkEnd w:id="371"/>
            <w:bookmarkEnd w:id="372"/>
            <w:bookmarkEnd w:id="373"/>
            <w:bookmarkEnd w:id="374"/>
          </w:p>
        </w:tc>
        <w:tc>
          <w:tcPr>
            <w:tcW w:w="2249" w:type="dxa"/>
            <w:shd w:val="clear" w:color="auto" w:fill="D9D9D9"/>
            <w:vAlign w:val="center"/>
          </w:tcPr>
          <w:p w14:paraId="6E39CE1B" w14:textId="77777777" w:rsidR="00102EDD" w:rsidRPr="00692995" w:rsidRDefault="00102EDD" w:rsidP="007631EA">
            <w:pPr>
              <w:bidi/>
              <w:rPr>
                <w:rFonts w:ascii="Sakkal Majalla" w:hAnsi="Sakkal Majalla" w:cs="Sakkal Majalla"/>
                <w:sz w:val="20"/>
                <w:szCs w:val="20"/>
                <w:rtl/>
              </w:rPr>
            </w:pPr>
          </w:p>
        </w:tc>
        <w:tc>
          <w:tcPr>
            <w:tcW w:w="1079" w:type="dxa"/>
            <w:shd w:val="clear" w:color="auto" w:fill="D9D9D9"/>
            <w:vAlign w:val="center"/>
          </w:tcPr>
          <w:p w14:paraId="3AA4CCBB" w14:textId="77777777" w:rsidR="00102EDD" w:rsidRPr="00692995" w:rsidRDefault="00102EDD" w:rsidP="00B64368">
            <w:pPr>
              <w:bidi/>
              <w:jc w:val="center"/>
              <w:rPr>
                <w:rFonts w:ascii="Sakkal Majalla" w:hAnsi="Sakkal Majalla" w:cs="Sakkal Majalla"/>
                <w:sz w:val="20"/>
                <w:szCs w:val="20"/>
                <w:rtl/>
                <w:lang w:bidi="ar-OM"/>
              </w:rPr>
            </w:pPr>
          </w:p>
        </w:tc>
        <w:tc>
          <w:tcPr>
            <w:tcW w:w="1262" w:type="dxa"/>
            <w:shd w:val="clear" w:color="auto" w:fill="D9D9D9"/>
            <w:vAlign w:val="center"/>
          </w:tcPr>
          <w:p w14:paraId="5F4F0390"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D9D9D9"/>
            <w:vAlign w:val="center"/>
          </w:tcPr>
          <w:p w14:paraId="75489F26"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D9D9D9"/>
            <w:vAlign w:val="center"/>
          </w:tcPr>
          <w:p w14:paraId="7E0E6DF6" w14:textId="77777777" w:rsidR="00102EDD" w:rsidRPr="00692995" w:rsidRDefault="00102EDD" w:rsidP="00B64368">
            <w:pPr>
              <w:bidi/>
              <w:jc w:val="center"/>
              <w:rPr>
                <w:rFonts w:ascii="Sakkal Majalla" w:hAnsi="Sakkal Majalla" w:cs="Sakkal Majalla"/>
                <w:sz w:val="20"/>
                <w:szCs w:val="20"/>
                <w:rtl/>
                <w:lang w:bidi="ar-OM"/>
              </w:rPr>
            </w:pPr>
          </w:p>
        </w:tc>
        <w:tc>
          <w:tcPr>
            <w:tcW w:w="816" w:type="dxa"/>
            <w:shd w:val="clear" w:color="auto" w:fill="D9D9D9"/>
            <w:vAlign w:val="center"/>
          </w:tcPr>
          <w:p w14:paraId="0A9D6BA2" w14:textId="77777777" w:rsidR="00102EDD" w:rsidRPr="00692995" w:rsidRDefault="00102EDD" w:rsidP="00B64368">
            <w:pPr>
              <w:bidi/>
              <w:jc w:val="center"/>
              <w:rPr>
                <w:rFonts w:ascii="Sakkal Majalla" w:hAnsi="Sakkal Majalla" w:cs="Sakkal Majalla"/>
                <w:sz w:val="20"/>
                <w:szCs w:val="20"/>
                <w:rtl/>
                <w:lang w:bidi="ar-OM"/>
              </w:rPr>
            </w:pPr>
          </w:p>
        </w:tc>
        <w:tc>
          <w:tcPr>
            <w:tcW w:w="807" w:type="dxa"/>
            <w:shd w:val="clear" w:color="auto" w:fill="D9D9D9"/>
            <w:vAlign w:val="center"/>
          </w:tcPr>
          <w:p w14:paraId="5436E3AB"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D9D9D9"/>
            <w:vAlign w:val="center"/>
          </w:tcPr>
          <w:p w14:paraId="58C8EB57"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4D40728D" w14:textId="77777777" w:rsidTr="005816E1">
        <w:trPr>
          <w:cantSplit/>
          <w:trHeight w:val="70"/>
        </w:trPr>
        <w:tc>
          <w:tcPr>
            <w:tcW w:w="5127" w:type="dxa"/>
            <w:gridSpan w:val="2"/>
            <w:shd w:val="clear" w:color="auto" w:fill="F2DBDB"/>
            <w:vAlign w:val="center"/>
            <w:hideMark/>
          </w:tcPr>
          <w:p w14:paraId="2C685639" w14:textId="7519D377" w:rsidR="00102EDD" w:rsidRPr="00692995" w:rsidRDefault="00102EDD" w:rsidP="007631EA">
            <w:pPr>
              <w:pStyle w:val="Heading2"/>
              <w:bidi/>
              <w:spacing w:before="0"/>
              <w:rPr>
                <w:rFonts w:ascii="Sakkal Majalla" w:hAnsi="Sakkal Majalla" w:cs="Sakkal Majalla"/>
                <w:color w:val="auto"/>
                <w:sz w:val="20"/>
                <w:szCs w:val="20"/>
                <w:rtl/>
              </w:rPr>
            </w:pPr>
            <w:bookmarkStart w:id="375" w:name="_Toc60555036"/>
            <w:bookmarkStart w:id="376" w:name="_Toc61254167"/>
            <w:bookmarkStart w:id="377" w:name="_Toc61258240"/>
            <w:bookmarkStart w:id="378" w:name="_Toc63278880"/>
            <w:bookmarkStart w:id="379" w:name="_Toc63894731"/>
            <w:r w:rsidRPr="00692995">
              <w:rPr>
                <w:rFonts w:ascii="Sakkal Majalla" w:hAnsi="Sakkal Majalla" w:cs="Sakkal Majalla"/>
                <w:color w:val="auto"/>
                <w:sz w:val="20"/>
                <w:szCs w:val="20"/>
                <w:rtl/>
              </w:rPr>
              <w:t xml:space="preserve">المنتج 1: </w:t>
            </w:r>
            <w:r w:rsidRPr="00692995">
              <w:rPr>
                <w:rFonts w:ascii="Sakkal Majalla" w:hAnsi="Sakkal Majalla" w:cs="Sakkal Majalla"/>
                <w:color w:val="auto"/>
                <w:sz w:val="20"/>
                <w:szCs w:val="20"/>
                <w:rtl/>
                <w:lang w:bidi="ar-OM"/>
              </w:rPr>
              <w:t>تم تطبيق نظام الإعتماد الوطني لمؤسسات الرعاية الصحية الثانوية والثالثية الوطنية</w:t>
            </w:r>
            <w:bookmarkEnd w:id="375"/>
            <w:bookmarkEnd w:id="376"/>
            <w:bookmarkEnd w:id="377"/>
            <w:bookmarkEnd w:id="378"/>
            <w:bookmarkEnd w:id="379"/>
          </w:p>
        </w:tc>
        <w:tc>
          <w:tcPr>
            <w:tcW w:w="1259" w:type="dxa"/>
            <w:shd w:val="clear" w:color="auto" w:fill="FFFFFF" w:themeFill="background1"/>
            <w:vAlign w:val="center"/>
          </w:tcPr>
          <w:p w14:paraId="39C0A13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لمركز ضمان الجودة</w:t>
            </w:r>
          </w:p>
        </w:tc>
        <w:tc>
          <w:tcPr>
            <w:tcW w:w="2249" w:type="dxa"/>
            <w:shd w:val="clear" w:color="auto" w:fill="FFFFFF" w:themeFill="background1"/>
            <w:vAlign w:val="center"/>
          </w:tcPr>
          <w:p w14:paraId="2DF4E8DC"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المستشفيات المعتمدة من قبل نظام الإعتماد الوطني</w:t>
            </w:r>
          </w:p>
        </w:tc>
        <w:tc>
          <w:tcPr>
            <w:tcW w:w="1079" w:type="dxa"/>
            <w:shd w:val="clear" w:color="auto" w:fill="FFFFFF" w:themeFill="background1"/>
            <w:vAlign w:val="center"/>
          </w:tcPr>
          <w:p w14:paraId="279616C4"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262" w:type="dxa"/>
            <w:shd w:val="clear" w:color="auto" w:fill="FFFFFF" w:themeFill="background1"/>
            <w:vAlign w:val="center"/>
          </w:tcPr>
          <w:p w14:paraId="43F424A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3" w:type="dxa"/>
            <w:shd w:val="clear" w:color="auto" w:fill="FFFFFF" w:themeFill="background1"/>
            <w:vAlign w:val="center"/>
          </w:tcPr>
          <w:p w14:paraId="0830325B"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3C088C4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6" w:type="dxa"/>
            <w:shd w:val="clear" w:color="auto" w:fill="FFFFFF" w:themeFill="background1"/>
            <w:vAlign w:val="center"/>
          </w:tcPr>
          <w:p w14:paraId="2EFB252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FFFFFF" w:themeFill="background1"/>
            <w:vAlign w:val="center"/>
          </w:tcPr>
          <w:p w14:paraId="73CC8E46"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097AF61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102EDD" w:rsidRPr="00692995" w14:paraId="0096F608" w14:textId="77777777" w:rsidTr="005816E1">
        <w:trPr>
          <w:cantSplit/>
          <w:trHeight w:val="70"/>
        </w:trPr>
        <w:tc>
          <w:tcPr>
            <w:tcW w:w="1439" w:type="dxa"/>
            <w:shd w:val="clear" w:color="auto" w:fill="C2D69B"/>
            <w:vAlign w:val="center"/>
          </w:tcPr>
          <w:p w14:paraId="3C77780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688" w:type="dxa"/>
            <w:shd w:val="clear" w:color="auto" w:fill="FFFFFF" w:themeFill="background1"/>
            <w:vAlign w:val="center"/>
          </w:tcPr>
          <w:p w14:paraId="4E4427C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 xml:space="preserve">إعتماد معايير نظام الإعتماد الوطني من قبل منظمة الاسكوا  </w:t>
            </w:r>
            <w:r w:rsidRPr="00692995">
              <w:rPr>
                <w:rFonts w:ascii="Sakkal Majalla" w:hAnsi="Sakkal Majalla" w:cs="Sakkal Majalla"/>
                <w:sz w:val="20"/>
                <w:szCs w:val="20"/>
                <w:lang w:bidi="ar-OM"/>
              </w:rPr>
              <w:t>ISQUA</w:t>
            </w:r>
          </w:p>
        </w:tc>
        <w:tc>
          <w:tcPr>
            <w:tcW w:w="1259" w:type="dxa"/>
            <w:shd w:val="clear" w:color="auto" w:fill="FFFFFF" w:themeFill="background1"/>
            <w:vAlign w:val="center"/>
          </w:tcPr>
          <w:p w14:paraId="27B65CC7"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FFFFFF" w:themeFill="background1"/>
            <w:vAlign w:val="center"/>
          </w:tcPr>
          <w:p w14:paraId="1A11F837"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 xml:space="preserve">نسبة اكمال نظام الاعتماد الوطني المعتمد من قبل </w:t>
            </w:r>
            <w:r w:rsidRPr="00692995">
              <w:rPr>
                <w:rFonts w:ascii="Sakkal Majalla" w:hAnsi="Sakkal Majalla" w:cs="Sakkal Majalla"/>
                <w:sz w:val="20"/>
                <w:szCs w:val="20"/>
              </w:rPr>
              <w:t>ISQUa</w:t>
            </w:r>
          </w:p>
        </w:tc>
        <w:tc>
          <w:tcPr>
            <w:tcW w:w="1079" w:type="dxa"/>
            <w:shd w:val="clear" w:color="auto" w:fill="FFFFFF" w:themeFill="background1"/>
            <w:vAlign w:val="center"/>
          </w:tcPr>
          <w:p w14:paraId="3E6C191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FFFFFF" w:themeFill="background1"/>
            <w:vAlign w:val="center"/>
          </w:tcPr>
          <w:p w14:paraId="540C642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FFFFFF" w:themeFill="background1"/>
            <w:vAlign w:val="center"/>
          </w:tcPr>
          <w:p w14:paraId="7A6ACDE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FFFFFF" w:themeFill="background1"/>
            <w:vAlign w:val="center"/>
          </w:tcPr>
          <w:p w14:paraId="6E694D43"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FFFFFF" w:themeFill="background1"/>
            <w:vAlign w:val="center"/>
          </w:tcPr>
          <w:p w14:paraId="58C5EE69"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3C5821B7"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1C122EB7"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5EC72896" w14:textId="77777777" w:rsidTr="005816E1">
        <w:trPr>
          <w:cantSplit/>
          <w:trHeight w:val="70"/>
        </w:trPr>
        <w:tc>
          <w:tcPr>
            <w:tcW w:w="1439" w:type="dxa"/>
            <w:shd w:val="clear" w:color="auto" w:fill="auto"/>
            <w:vAlign w:val="center"/>
          </w:tcPr>
          <w:p w14:paraId="3A69325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88" w:type="dxa"/>
            <w:shd w:val="clear" w:color="auto" w:fill="FFFFFF" w:themeFill="background1"/>
            <w:vAlign w:val="center"/>
          </w:tcPr>
          <w:p w14:paraId="70BC7471"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تنفيذ المرحلة التجريبية لتطبيق معايير الإعتماد الوطني في ثلاث مستشفيات مختارة</w:t>
            </w:r>
          </w:p>
        </w:tc>
        <w:tc>
          <w:tcPr>
            <w:tcW w:w="1259" w:type="dxa"/>
            <w:shd w:val="clear" w:color="auto" w:fill="FFFFFF" w:themeFill="background1"/>
            <w:vAlign w:val="center"/>
          </w:tcPr>
          <w:p w14:paraId="08CBF3A3"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FFFFFF" w:themeFill="background1"/>
            <w:vAlign w:val="center"/>
          </w:tcPr>
          <w:p w14:paraId="134E6CF0"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اكمال تنفيذ المرحلة التجريبية في المستشفيات المختارة</w:t>
            </w:r>
          </w:p>
        </w:tc>
        <w:tc>
          <w:tcPr>
            <w:tcW w:w="1079" w:type="dxa"/>
            <w:shd w:val="clear" w:color="auto" w:fill="FFFFFF" w:themeFill="background1"/>
            <w:vAlign w:val="center"/>
          </w:tcPr>
          <w:p w14:paraId="42B5F9EC"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262" w:type="dxa"/>
            <w:shd w:val="clear" w:color="auto" w:fill="FFFFFF" w:themeFill="background1"/>
            <w:vAlign w:val="center"/>
          </w:tcPr>
          <w:p w14:paraId="5A41983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2178784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25AA1109"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auto"/>
            <w:vAlign w:val="center"/>
          </w:tcPr>
          <w:p w14:paraId="085C3B53"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555C8357"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5927968B"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78579651" w14:textId="77777777" w:rsidTr="005816E1">
        <w:trPr>
          <w:cantSplit/>
          <w:trHeight w:val="70"/>
        </w:trPr>
        <w:tc>
          <w:tcPr>
            <w:tcW w:w="1439" w:type="dxa"/>
            <w:shd w:val="clear" w:color="auto" w:fill="auto"/>
            <w:vAlign w:val="center"/>
          </w:tcPr>
          <w:p w14:paraId="196CF76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88" w:type="dxa"/>
            <w:shd w:val="clear" w:color="auto" w:fill="FFFFFF" w:themeFill="background1"/>
            <w:vAlign w:val="center"/>
          </w:tcPr>
          <w:p w14:paraId="045B2BDE"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تنفيذ زيارات اشرافية داعمة للمستشفيات الثلاث أثناء مرحلة التطبيق التجريبي فيما يخص التقييم الذاتي</w:t>
            </w:r>
          </w:p>
        </w:tc>
        <w:tc>
          <w:tcPr>
            <w:tcW w:w="1259" w:type="dxa"/>
            <w:shd w:val="clear" w:color="auto" w:fill="FFFFFF" w:themeFill="background1"/>
            <w:vAlign w:val="center"/>
          </w:tcPr>
          <w:p w14:paraId="38AE9F24"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FFFFFF" w:themeFill="background1"/>
            <w:vAlign w:val="center"/>
          </w:tcPr>
          <w:p w14:paraId="1E1C0A7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الزيارات الإشرافية الداعمة</w:t>
            </w:r>
          </w:p>
        </w:tc>
        <w:tc>
          <w:tcPr>
            <w:tcW w:w="1079" w:type="dxa"/>
            <w:shd w:val="clear" w:color="auto" w:fill="FFFFFF" w:themeFill="background1"/>
            <w:vAlign w:val="center"/>
          </w:tcPr>
          <w:p w14:paraId="34CA174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1262" w:type="dxa"/>
            <w:shd w:val="clear" w:color="auto" w:fill="FFFFFF" w:themeFill="background1"/>
            <w:vAlign w:val="center"/>
          </w:tcPr>
          <w:p w14:paraId="47ECB4E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3" w:type="dxa"/>
            <w:shd w:val="clear" w:color="auto" w:fill="auto"/>
            <w:vAlign w:val="center"/>
          </w:tcPr>
          <w:p w14:paraId="5EE5944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3" w:type="dxa"/>
            <w:shd w:val="clear" w:color="auto" w:fill="auto"/>
            <w:vAlign w:val="center"/>
          </w:tcPr>
          <w:p w14:paraId="2877549F"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auto"/>
            <w:vAlign w:val="center"/>
          </w:tcPr>
          <w:p w14:paraId="04F61AE7"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7072B9CD"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7C4EDBEA"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6FCA85E0" w14:textId="77777777" w:rsidTr="005816E1">
        <w:trPr>
          <w:cantSplit/>
          <w:trHeight w:val="70"/>
        </w:trPr>
        <w:tc>
          <w:tcPr>
            <w:tcW w:w="1439" w:type="dxa"/>
            <w:shd w:val="clear" w:color="auto" w:fill="auto"/>
            <w:vAlign w:val="center"/>
          </w:tcPr>
          <w:p w14:paraId="532E9A6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88" w:type="dxa"/>
            <w:shd w:val="clear" w:color="auto" w:fill="FFFFFF" w:themeFill="background1"/>
            <w:vAlign w:val="center"/>
          </w:tcPr>
          <w:p w14:paraId="3DE77BA7"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عقد اجتماعات لمراجعة المعايير وإجراء التعديلات اللازمة بحسب نتائج التطبيق التجريبي</w:t>
            </w:r>
          </w:p>
        </w:tc>
        <w:tc>
          <w:tcPr>
            <w:tcW w:w="1259" w:type="dxa"/>
            <w:shd w:val="clear" w:color="auto" w:fill="FFFFFF" w:themeFill="background1"/>
            <w:vAlign w:val="center"/>
          </w:tcPr>
          <w:p w14:paraId="747F7BA6"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FFFFFF" w:themeFill="background1"/>
            <w:vAlign w:val="center"/>
          </w:tcPr>
          <w:p w14:paraId="59B7822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الإجتماعات</w:t>
            </w:r>
          </w:p>
        </w:tc>
        <w:tc>
          <w:tcPr>
            <w:tcW w:w="1079" w:type="dxa"/>
            <w:shd w:val="clear" w:color="auto" w:fill="FFFFFF" w:themeFill="background1"/>
            <w:vAlign w:val="center"/>
          </w:tcPr>
          <w:p w14:paraId="700996F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FFFFFF" w:themeFill="background1"/>
            <w:vAlign w:val="center"/>
          </w:tcPr>
          <w:p w14:paraId="3AF2734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023D3EF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02A4565B"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auto"/>
            <w:vAlign w:val="center"/>
          </w:tcPr>
          <w:p w14:paraId="75919A61"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6DDC6A5A"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3BE8DF47"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1C13D1BF" w14:textId="77777777" w:rsidTr="005816E1">
        <w:trPr>
          <w:cantSplit/>
          <w:trHeight w:val="70"/>
        </w:trPr>
        <w:tc>
          <w:tcPr>
            <w:tcW w:w="1439" w:type="dxa"/>
            <w:shd w:val="clear" w:color="auto" w:fill="auto"/>
            <w:vAlign w:val="center"/>
          </w:tcPr>
          <w:p w14:paraId="477ECF78"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النشاط الفرعي 4</w:t>
            </w:r>
          </w:p>
        </w:tc>
        <w:tc>
          <w:tcPr>
            <w:tcW w:w="3688" w:type="dxa"/>
            <w:shd w:val="clear" w:color="auto" w:fill="FFFFFF" w:themeFill="background1"/>
            <w:vAlign w:val="center"/>
          </w:tcPr>
          <w:p w14:paraId="66EA1A6A"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 xml:space="preserve">إعتماد مسودة المعايير من قبل منظمة الاسكوا  </w:t>
            </w:r>
            <w:r w:rsidRPr="00692995">
              <w:rPr>
                <w:rFonts w:ascii="Sakkal Majalla" w:hAnsi="Sakkal Majalla" w:cs="Sakkal Majalla"/>
                <w:sz w:val="20"/>
                <w:szCs w:val="20"/>
                <w:lang w:bidi="ar-OM"/>
              </w:rPr>
              <w:t>ISQUA</w:t>
            </w:r>
          </w:p>
        </w:tc>
        <w:tc>
          <w:tcPr>
            <w:tcW w:w="1259" w:type="dxa"/>
            <w:shd w:val="clear" w:color="auto" w:fill="FFFFFF" w:themeFill="background1"/>
            <w:vAlign w:val="center"/>
          </w:tcPr>
          <w:p w14:paraId="3E043CF5"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FFFFFF" w:themeFill="background1"/>
            <w:vAlign w:val="center"/>
          </w:tcPr>
          <w:p w14:paraId="43A364C9"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نسبة اكمال إعتماد المعايير</w:t>
            </w:r>
          </w:p>
        </w:tc>
        <w:tc>
          <w:tcPr>
            <w:tcW w:w="1079" w:type="dxa"/>
            <w:shd w:val="clear" w:color="auto" w:fill="FFFFFF" w:themeFill="background1"/>
            <w:vAlign w:val="center"/>
          </w:tcPr>
          <w:p w14:paraId="6E5E4E6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FFFFFF" w:themeFill="background1"/>
            <w:vAlign w:val="center"/>
          </w:tcPr>
          <w:p w14:paraId="32F3C2E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4C88016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18AA1007"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auto"/>
            <w:vAlign w:val="center"/>
          </w:tcPr>
          <w:p w14:paraId="4F35A6F2"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585279EA"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6F1BE457"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52835648" w14:textId="77777777" w:rsidTr="005816E1">
        <w:trPr>
          <w:cantSplit/>
          <w:trHeight w:val="70"/>
        </w:trPr>
        <w:tc>
          <w:tcPr>
            <w:tcW w:w="1439" w:type="dxa"/>
            <w:shd w:val="clear" w:color="auto" w:fill="C2D69B"/>
            <w:vAlign w:val="center"/>
          </w:tcPr>
          <w:p w14:paraId="3F6254D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88" w:type="dxa"/>
            <w:shd w:val="clear" w:color="auto" w:fill="FFFFFF" w:themeFill="background1"/>
            <w:vAlign w:val="center"/>
          </w:tcPr>
          <w:p w14:paraId="3A5DAEB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تطبيق إجراءات الاعتماد الوطني للمؤسسات الصحية</w:t>
            </w:r>
          </w:p>
        </w:tc>
        <w:tc>
          <w:tcPr>
            <w:tcW w:w="1259" w:type="dxa"/>
            <w:shd w:val="clear" w:color="auto" w:fill="FFFFFF" w:themeFill="background1"/>
            <w:vAlign w:val="center"/>
          </w:tcPr>
          <w:p w14:paraId="3705ABC8"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FFFFFF" w:themeFill="background1"/>
            <w:vAlign w:val="center"/>
          </w:tcPr>
          <w:p w14:paraId="6F9BDBB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المستشفيلت المطبقة لمعايير الإعتماد الوطني</w:t>
            </w:r>
          </w:p>
        </w:tc>
        <w:tc>
          <w:tcPr>
            <w:tcW w:w="1079" w:type="dxa"/>
            <w:shd w:val="clear" w:color="auto" w:fill="FFFFFF" w:themeFill="background1"/>
            <w:vAlign w:val="center"/>
          </w:tcPr>
          <w:p w14:paraId="4947EC71"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صفر</w:t>
            </w:r>
          </w:p>
        </w:tc>
        <w:tc>
          <w:tcPr>
            <w:tcW w:w="1262" w:type="dxa"/>
            <w:shd w:val="clear" w:color="auto" w:fill="FFFFFF" w:themeFill="background1"/>
            <w:vAlign w:val="center"/>
          </w:tcPr>
          <w:p w14:paraId="67468E7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3" w:type="dxa"/>
            <w:shd w:val="clear" w:color="auto" w:fill="auto"/>
            <w:vAlign w:val="center"/>
          </w:tcPr>
          <w:p w14:paraId="18D4DFF3"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39A029E5"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auto"/>
            <w:vAlign w:val="center"/>
          </w:tcPr>
          <w:p w14:paraId="50740E0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FFFFFF" w:themeFill="background1"/>
            <w:vAlign w:val="center"/>
          </w:tcPr>
          <w:p w14:paraId="0F4A381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FFFFFF" w:themeFill="background1"/>
            <w:vAlign w:val="center"/>
          </w:tcPr>
          <w:p w14:paraId="2D55E01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3C401833" w14:textId="77777777" w:rsidTr="005816E1">
        <w:trPr>
          <w:cantSplit/>
          <w:trHeight w:val="70"/>
        </w:trPr>
        <w:tc>
          <w:tcPr>
            <w:tcW w:w="1439" w:type="dxa"/>
            <w:shd w:val="clear" w:color="auto" w:fill="auto"/>
            <w:vAlign w:val="center"/>
          </w:tcPr>
          <w:p w14:paraId="1391E64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88" w:type="dxa"/>
            <w:shd w:val="clear" w:color="auto" w:fill="FFFFFF" w:themeFill="background1"/>
            <w:vAlign w:val="center"/>
          </w:tcPr>
          <w:p w14:paraId="5F3B9DEF" w14:textId="77777777" w:rsidR="00102EDD" w:rsidRPr="00692995" w:rsidRDefault="00102EDD" w:rsidP="007631EA">
            <w:pPr>
              <w:bidi/>
              <w:rPr>
                <w:rFonts w:ascii="Sakkal Majalla" w:hAnsi="Sakkal Majalla" w:cs="Sakkal Majalla"/>
                <w:sz w:val="20"/>
                <w:szCs w:val="20"/>
                <w:rtl/>
              </w:rPr>
            </w:pPr>
            <w:r w:rsidRPr="00692995">
              <w:rPr>
                <w:rFonts w:ascii="Sakkal Majalla" w:eastAsia="Traditional Arabic" w:hAnsi="Sakkal Majalla" w:cs="Sakkal Majalla"/>
                <w:sz w:val="20"/>
                <w:szCs w:val="20"/>
                <w:rtl/>
              </w:rPr>
              <w:t>عقد اجتماعات للفريق المختص باعداد</w:t>
            </w:r>
            <w:r w:rsidRPr="00692995">
              <w:rPr>
                <w:rFonts w:ascii="Sakkal Majalla" w:eastAsia="Traditional Arabic" w:hAnsi="Sakkal Majalla" w:cs="Sakkal Majalla"/>
                <w:sz w:val="20"/>
                <w:szCs w:val="20"/>
                <w:rtl/>
                <w:lang w:bidi="ar-OM"/>
              </w:rPr>
              <w:t xml:space="preserve"> </w:t>
            </w:r>
            <w:r w:rsidRPr="00692995">
              <w:rPr>
                <w:rFonts w:ascii="Sakkal Majalla" w:eastAsia="Times New Roman" w:hAnsi="Sakkal Majalla" w:cs="Sakkal Majalla"/>
                <w:sz w:val="20"/>
                <w:szCs w:val="20"/>
                <w:rtl/>
                <w:lang w:bidi="ar-OM"/>
              </w:rPr>
              <w:t xml:space="preserve">دليل معايير </w:t>
            </w:r>
            <w:r w:rsidRPr="00692995">
              <w:rPr>
                <w:rFonts w:ascii="Sakkal Majalla" w:eastAsia="Traditional Arabic" w:hAnsi="Sakkal Majalla" w:cs="Sakkal Majalla"/>
                <w:sz w:val="20"/>
                <w:szCs w:val="20"/>
                <w:rtl/>
                <w:lang w:bidi="ar-OM"/>
              </w:rPr>
              <w:t>الاعتماد الوطني</w:t>
            </w:r>
          </w:p>
        </w:tc>
        <w:tc>
          <w:tcPr>
            <w:tcW w:w="1259" w:type="dxa"/>
            <w:shd w:val="clear" w:color="auto" w:fill="FFFFFF" w:themeFill="background1"/>
            <w:vAlign w:val="center"/>
          </w:tcPr>
          <w:p w14:paraId="0D26D4DC"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FFFFFF" w:themeFill="background1"/>
            <w:vAlign w:val="center"/>
          </w:tcPr>
          <w:p w14:paraId="25C0B924"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الإجتماعات</w:t>
            </w:r>
          </w:p>
        </w:tc>
        <w:tc>
          <w:tcPr>
            <w:tcW w:w="1079" w:type="dxa"/>
            <w:shd w:val="clear" w:color="auto" w:fill="FFFFFF" w:themeFill="background1"/>
            <w:vAlign w:val="center"/>
          </w:tcPr>
          <w:p w14:paraId="6D8B5CE9"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صفر</w:t>
            </w:r>
          </w:p>
        </w:tc>
        <w:tc>
          <w:tcPr>
            <w:tcW w:w="1262" w:type="dxa"/>
            <w:shd w:val="clear" w:color="auto" w:fill="FFFFFF" w:themeFill="background1"/>
            <w:vAlign w:val="center"/>
          </w:tcPr>
          <w:p w14:paraId="167857C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13" w:type="dxa"/>
            <w:shd w:val="clear" w:color="auto" w:fill="auto"/>
            <w:vAlign w:val="center"/>
          </w:tcPr>
          <w:p w14:paraId="21CB130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3" w:type="dxa"/>
            <w:shd w:val="clear" w:color="auto" w:fill="auto"/>
            <w:vAlign w:val="center"/>
          </w:tcPr>
          <w:p w14:paraId="06A5C8D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6" w:type="dxa"/>
            <w:shd w:val="clear" w:color="auto" w:fill="auto"/>
            <w:vAlign w:val="center"/>
          </w:tcPr>
          <w:p w14:paraId="2115A22A"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55FAED7D"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1675B226"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4E5CD693" w14:textId="77777777" w:rsidTr="005816E1">
        <w:trPr>
          <w:cantSplit/>
          <w:trHeight w:val="70"/>
        </w:trPr>
        <w:tc>
          <w:tcPr>
            <w:tcW w:w="1439" w:type="dxa"/>
            <w:shd w:val="clear" w:color="auto" w:fill="auto"/>
            <w:vAlign w:val="center"/>
          </w:tcPr>
          <w:p w14:paraId="01ED1F7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88" w:type="dxa"/>
            <w:shd w:val="clear" w:color="auto" w:fill="FFFFFF" w:themeFill="background1"/>
            <w:vAlign w:val="center"/>
          </w:tcPr>
          <w:p w14:paraId="00DBED66" w14:textId="77777777" w:rsidR="00102EDD" w:rsidRPr="00692995" w:rsidRDefault="00102EDD" w:rsidP="007631EA">
            <w:pPr>
              <w:bidi/>
              <w:rPr>
                <w:rFonts w:ascii="Sakkal Majalla" w:eastAsia="Traditional Arabic" w:hAnsi="Sakkal Majalla" w:cs="Sakkal Majalla"/>
                <w:sz w:val="20"/>
                <w:szCs w:val="20"/>
                <w:rtl/>
              </w:rPr>
            </w:pPr>
            <w:r w:rsidRPr="00692995">
              <w:rPr>
                <w:rFonts w:ascii="Sakkal Majalla" w:eastAsia="Traditional Arabic" w:hAnsi="Sakkal Majalla" w:cs="Sakkal Majalla"/>
                <w:sz w:val="20"/>
                <w:szCs w:val="20"/>
                <w:rtl/>
              </w:rPr>
              <w:t>اعداد دليل سياسات وإجراءات الاعتماد المطلوبة لتشغيل نظام الاعتماد</w:t>
            </w:r>
          </w:p>
        </w:tc>
        <w:tc>
          <w:tcPr>
            <w:tcW w:w="1259" w:type="dxa"/>
            <w:shd w:val="clear" w:color="auto" w:fill="FFFFFF" w:themeFill="background1"/>
            <w:vAlign w:val="center"/>
          </w:tcPr>
          <w:p w14:paraId="102F1024"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FFFFFF" w:themeFill="background1"/>
            <w:vAlign w:val="center"/>
          </w:tcPr>
          <w:p w14:paraId="788AF46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اكمال عمل دليل السياسات</w:t>
            </w:r>
          </w:p>
        </w:tc>
        <w:tc>
          <w:tcPr>
            <w:tcW w:w="1079" w:type="dxa"/>
            <w:shd w:val="clear" w:color="auto" w:fill="FFFFFF" w:themeFill="background1"/>
            <w:vAlign w:val="center"/>
          </w:tcPr>
          <w:p w14:paraId="05CE5357"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صفر</w:t>
            </w:r>
          </w:p>
        </w:tc>
        <w:tc>
          <w:tcPr>
            <w:tcW w:w="1262" w:type="dxa"/>
            <w:shd w:val="clear" w:color="auto" w:fill="FFFFFF" w:themeFill="background1"/>
            <w:vAlign w:val="center"/>
          </w:tcPr>
          <w:p w14:paraId="575FE05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142E11C5"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466C73D4"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auto"/>
            <w:vAlign w:val="center"/>
          </w:tcPr>
          <w:p w14:paraId="49A46DD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FFFFFF" w:themeFill="background1"/>
            <w:vAlign w:val="center"/>
          </w:tcPr>
          <w:p w14:paraId="4417E665"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63EE771F"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2DE101D9" w14:textId="77777777" w:rsidTr="005816E1">
        <w:trPr>
          <w:cantSplit/>
          <w:trHeight w:val="70"/>
        </w:trPr>
        <w:tc>
          <w:tcPr>
            <w:tcW w:w="1439" w:type="dxa"/>
            <w:shd w:val="clear" w:color="auto" w:fill="auto"/>
            <w:vAlign w:val="center"/>
          </w:tcPr>
          <w:p w14:paraId="5AA097F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88" w:type="dxa"/>
            <w:shd w:val="clear" w:color="auto" w:fill="FFFFFF" w:themeFill="background1"/>
            <w:vAlign w:val="center"/>
          </w:tcPr>
          <w:p w14:paraId="5DF30BBD" w14:textId="77777777" w:rsidR="00102EDD" w:rsidRPr="00692995" w:rsidRDefault="00102EDD" w:rsidP="007631EA">
            <w:pPr>
              <w:bidi/>
              <w:rPr>
                <w:rFonts w:ascii="Sakkal Majalla" w:hAnsi="Sakkal Majalla" w:cs="Sakkal Majalla"/>
                <w:sz w:val="20"/>
                <w:szCs w:val="20"/>
                <w:rtl/>
              </w:rPr>
            </w:pPr>
            <w:r w:rsidRPr="00692995">
              <w:rPr>
                <w:rFonts w:ascii="Sakkal Majalla" w:eastAsia="Traditional Arabic" w:hAnsi="Sakkal Majalla" w:cs="Sakkal Majalla"/>
                <w:sz w:val="20"/>
                <w:szCs w:val="20"/>
                <w:rtl/>
                <w:lang w:bidi="ar-OM"/>
              </w:rPr>
              <w:t>توزيع نسخة الكترونية لدليل معايير الاعتماد الوطني الموحد المعتمد والأدلة المصاحبة الى المؤسسات المستهدفة عن طريق البوابة الالكترونية</w:t>
            </w:r>
          </w:p>
        </w:tc>
        <w:tc>
          <w:tcPr>
            <w:tcW w:w="1259" w:type="dxa"/>
            <w:shd w:val="clear" w:color="auto" w:fill="FFFFFF" w:themeFill="background1"/>
            <w:vAlign w:val="center"/>
          </w:tcPr>
          <w:p w14:paraId="50163B29"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FFFFFF" w:themeFill="background1"/>
            <w:vAlign w:val="center"/>
          </w:tcPr>
          <w:p w14:paraId="7FE8642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اكمال توزيع النسخة إلكترونية</w:t>
            </w:r>
          </w:p>
        </w:tc>
        <w:tc>
          <w:tcPr>
            <w:tcW w:w="1079" w:type="dxa"/>
            <w:shd w:val="clear" w:color="auto" w:fill="FFFFFF" w:themeFill="background1"/>
            <w:vAlign w:val="center"/>
          </w:tcPr>
          <w:p w14:paraId="1156A787"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صفر</w:t>
            </w:r>
          </w:p>
        </w:tc>
        <w:tc>
          <w:tcPr>
            <w:tcW w:w="1262" w:type="dxa"/>
            <w:shd w:val="clear" w:color="auto" w:fill="FFFFFF" w:themeFill="background1"/>
            <w:vAlign w:val="center"/>
          </w:tcPr>
          <w:p w14:paraId="44658FA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0743E610"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52DDADBB"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auto"/>
            <w:vAlign w:val="center"/>
          </w:tcPr>
          <w:p w14:paraId="1D5EC86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FFFFFF" w:themeFill="background1"/>
            <w:vAlign w:val="center"/>
          </w:tcPr>
          <w:p w14:paraId="583C1A92"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14D4417C"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35279555" w14:textId="77777777" w:rsidTr="005816E1">
        <w:trPr>
          <w:cantSplit/>
          <w:trHeight w:val="70"/>
        </w:trPr>
        <w:tc>
          <w:tcPr>
            <w:tcW w:w="1439" w:type="dxa"/>
            <w:shd w:val="clear" w:color="auto" w:fill="C2D69B"/>
            <w:vAlign w:val="center"/>
          </w:tcPr>
          <w:p w14:paraId="2C10A678"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3</w:t>
            </w:r>
          </w:p>
        </w:tc>
        <w:tc>
          <w:tcPr>
            <w:tcW w:w="3688" w:type="dxa"/>
            <w:shd w:val="clear" w:color="auto" w:fill="FFFFFF" w:themeFill="background1"/>
            <w:vAlign w:val="center"/>
          </w:tcPr>
          <w:p w14:paraId="15CF0BC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بناء قدرات العاملين على نظام الاعتماد في المؤسسات المستهدفة</w:t>
            </w:r>
          </w:p>
        </w:tc>
        <w:tc>
          <w:tcPr>
            <w:tcW w:w="1259" w:type="dxa"/>
            <w:shd w:val="clear" w:color="auto" w:fill="FFFFFF" w:themeFill="background1"/>
            <w:vAlign w:val="center"/>
          </w:tcPr>
          <w:p w14:paraId="4302D3DD"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FFFFFF" w:themeFill="background1"/>
            <w:vAlign w:val="center"/>
          </w:tcPr>
          <w:p w14:paraId="5E869C9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الكوادر المدربة لتقييم المستشفيات على نظام الاعتماد الوطني</w:t>
            </w:r>
          </w:p>
        </w:tc>
        <w:tc>
          <w:tcPr>
            <w:tcW w:w="1079" w:type="dxa"/>
            <w:shd w:val="clear" w:color="auto" w:fill="FFFFFF" w:themeFill="background1"/>
            <w:vAlign w:val="center"/>
          </w:tcPr>
          <w:p w14:paraId="6D31A4B1"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صفر</w:t>
            </w:r>
          </w:p>
        </w:tc>
        <w:tc>
          <w:tcPr>
            <w:tcW w:w="1262" w:type="dxa"/>
            <w:shd w:val="clear" w:color="auto" w:fill="FFFFFF" w:themeFill="background1"/>
            <w:vAlign w:val="center"/>
          </w:tcPr>
          <w:p w14:paraId="24880CB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3" w:type="dxa"/>
            <w:shd w:val="clear" w:color="auto" w:fill="FFFFFF" w:themeFill="background1"/>
            <w:vAlign w:val="center"/>
          </w:tcPr>
          <w:p w14:paraId="125CB06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3" w:type="dxa"/>
            <w:shd w:val="clear" w:color="auto" w:fill="FFFFFF" w:themeFill="background1"/>
            <w:vAlign w:val="center"/>
          </w:tcPr>
          <w:p w14:paraId="08E85D27" w14:textId="77777777" w:rsidR="00102EDD" w:rsidRPr="00692995" w:rsidRDefault="00102EDD" w:rsidP="00B64368">
            <w:pPr>
              <w:bidi/>
              <w:jc w:val="center"/>
              <w:rPr>
                <w:rFonts w:ascii="Sakkal Majalla" w:hAnsi="Sakkal Majalla" w:cs="Sakkal Majalla"/>
                <w:sz w:val="20"/>
                <w:szCs w:val="20"/>
              </w:rPr>
            </w:pPr>
          </w:p>
        </w:tc>
        <w:tc>
          <w:tcPr>
            <w:tcW w:w="816" w:type="dxa"/>
            <w:shd w:val="clear" w:color="auto" w:fill="FFFFFF" w:themeFill="background1"/>
            <w:vAlign w:val="center"/>
          </w:tcPr>
          <w:p w14:paraId="554A4CB3"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1E6D5D53"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64A1FB03"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58923BAB" w14:textId="77777777" w:rsidTr="005816E1">
        <w:trPr>
          <w:cantSplit/>
          <w:trHeight w:val="70"/>
        </w:trPr>
        <w:tc>
          <w:tcPr>
            <w:tcW w:w="1439" w:type="dxa"/>
            <w:shd w:val="clear" w:color="auto" w:fill="auto"/>
            <w:vAlign w:val="center"/>
          </w:tcPr>
          <w:p w14:paraId="4A989F4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88" w:type="dxa"/>
            <w:shd w:val="clear" w:color="auto" w:fill="auto"/>
            <w:vAlign w:val="center"/>
          </w:tcPr>
          <w:p w14:paraId="5C23C9AD" w14:textId="77777777" w:rsidR="00102EDD" w:rsidRPr="00692995" w:rsidRDefault="00102EDD" w:rsidP="007631EA">
            <w:pPr>
              <w:bidi/>
              <w:rPr>
                <w:rFonts w:ascii="Sakkal Majalla" w:hAnsi="Sakkal Majalla" w:cs="Sakkal Majalla"/>
                <w:sz w:val="20"/>
                <w:szCs w:val="20"/>
                <w:rtl/>
              </w:rPr>
            </w:pPr>
            <w:r w:rsidRPr="00692995">
              <w:rPr>
                <w:rFonts w:ascii="Sakkal Majalla" w:eastAsia="Traditional Arabic" w:hAnsi="Sakkal Majalla" w:cs="Sakkal Majalla"/>
                <w:sz w:val="20"/>
                <w:szCs w:val="20"/>
                <w:rtl/>
              </w:rPr>
              <w:t>عقد اجتماعات</w:t>
            </w:r>
            <w:r w:rsidRPr="00692995">
              <w:rPr>
                <w:rFonts w:ascii="Sakkal Majalla" w:hAnsi="Sakkal Majalla" w:cs="Sakkal Majalla"/>
                <w:sz w:val="20"/>
                <w:szCs w:val="20"/>
                <w:rtl/>
              </w:rPr>
              <w:t xml:space="preserve"> لفريق للعمل المختص بالتقييم الذاتي </w:t>
            </w:r>
            <w:r w:rsidRPr="00692995">
              <w:rPr>
                <w:rFonts w:ascii="Sakkal Majalla" w:hAnsi="Sakkal Majalla" w:cs="Sakkal Majalla"/>
                <w:sz w:val="20"/>
                <w:szCs w:val="20"/>
              </w:rPr>
              <w:t xml:space="preserve">self-Assessment  </w:t>
            </w:r>
            <w:r w:rsidRPr="00692995">
              <w:rPr>
                <w:rFonts w:ascii="Sakkal Majalla" w:hAnsi="Sakkal Majalla" w:cs="Sakkal Majalla"/>
                <w:sz w:val="20"/>
                <w:szCs w:val="20"/>
                <w:rtl/>
              </w:rPr>
              <w:t xml:space="preserve"> وفقا لمعايير منظمة </w:t>
            </w:r>
            <w:r w:rsidRPr="00692995">
              <w:rPr>
                <w:rFonts w:ascii="Sakkal Majalla" w:hAnsi="Sakkal Majalla" w:cs="Sakkal Majalla"/>
                <w:sz w:val="20"/>
                <w:szCs w:val="20"/>
                <w:rtl/>
                <w:lang w:bidi="ar-OM"/>
              </w:rPr>
              <w:t xml:space="preserve">الاسكوا  </w:t>
            </w:r>
            <w:r w:rsidRPr="00692995">
              <w:rPr>
                <w:rFonts w:ascii="Sakkal Majalla" w:hAnsi="Sakkal Majalla" w:cs="Sakkal Majalla"/>
                <w:sz w:val="20"/>
                <w:szCs w:val="20"/>
                <w:lang w:bidi="ar-OM"/>
              </w:rPr>
              <w:t>ISQUA</w:t>
            </w:r>
          </w:p>
        </w:tc>
        <w:tc>
          <w:tcPr>
            <w:tcW w:w="1259" w:type="dxa"/>
            <w:shd w:val="clear" w:color="auto" w:fill="auto"/>
            <w:vAlign w:val="center"/>
          </w:tcPr>
          <w:p w14:paraId="63FCCBFC"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742A701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اجتماعات فريق العمل</w:t>
            </w:r>
          </w:p>
        </w:tc>
        <w:tc>
          <w:tcPr>
            <w:tcW w:w="1079" w:type="dxa"/>
            <w:shd w:val="clear" w:color="auto" w:fill="auto"/>
            <w:vAlign w:val="center"/>
          </w:tcPr>
          <w:p w14:paraId="1B1B11A0"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صفر</w:t>
            </w:r>
          </w:p>
        </w:tc>
        <w:tc>
          <w:tcPr>
            <w:tcW w:w="1262" w:type="dxa"/>
            <w:shd w:val="clear" w:color="auto" w:fill="auto"/>
            <w:vAlign w:val="center"/>
          </w:tcPr>
          <w:p w14:paraId="787FF6E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3" w:type="dxa"/>
            <w:shd w:val="clear" w:color="auto" w:fill="auto"/>
            <w:vAlign w:val="center"/>
          </w:tcPr>
          <w:p w14:paraId="6030A6B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3" w:type="dxa"/>
            <w:shd w:val="clear" w:color="auto" w:fill="auto"/>
            <w:vAlign w:val="center"/>
          </w:tcPr>
          <w:p w14:paraId="45793C75"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auto"/>
            <w:vAlign w:val="center"/>
          </w:tcPr>
          <w:p w14:paraId="57113D41"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4B67BDE8"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65ED3835"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3BFDC321" w14:textId="77777777" w:rsidTr="005816E1">
        <w:trPr>
          <w:cantSplit/>
          <w:trHeight w:val="70"/>
        </w:trPr>
        <w:tc>
          <w:tcPr>
            <w:tcW w:w="1439" w:type="dxa"/>
            <w:shd w:val="clear" w:color="auto" w:fill="auto"/>
            <w:vAlign w:val="center"/>
          </w:tcPr>
          <w:p w14:paraId="7D07F6F8"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2</w:t>
            </w:r>
          </w:p>
        </w:tc>
        <w:tc>
          <w:tcPr>
            <w:tcW w:w="3688" w:type="dxa"/>
            <w:shd w:val="clear" w:color="auto" w:fill="auto"/>
            <w:vAlign w:val="center"/>
          </w:tcPr>
          <w:p w14:paraId="359A7EDB" w14:textId="77777777" w:rsidR="00102EDD" w:rsidRPr="00692995" w:rsidRDefault="00102EDD" w:rsidP="007631EA">
            <w:pPr>
              <w:bidi/>
              <w:rPr>
                <w:rFonts w:ascii="Sakkal Majalla" w:hAnsi="Sakkal Majalla" w:cs="Sakkal Majalla"/>
                <w:sz w:val="20"/>
                <w:szCs w:val="20"/>
                <w:rtl/>
              </w:rPr>
            </w:pPr>
            <w:r w:rsidRPr="00692995">
              <w:rPr>
                <w:rFonts w:ascii="Sakkal Majalla" w:eastAsia="Traditional Arabic" w:hAnsi="Sakkal Majalla" w:cs="Sakkal Majalla"/>
                <w:sz w:val="20"/>
                <w:szCs w:val="20"/>
                <w:rtl/>
              </w:rPr>
              <w:t xml:space="preserve">عقد ندوات للفئات المستهدفة للتعريف بالمعايير </w:t>
            </w:r>
            <w:proofErr w:type="gramStart"/>
            <w:r w:rsidRPr="00692995">
              <w:rPr>
                <w:rFonts w:ascii="Sakkal Majalla" w:eastAsia="Traditional Arabic" w:hAnsi="Sakkal Majalla" w:cs="Sakkal Majalla"/>
                <w:sz w:val="20"/>
                <w:szCs w:val="20"/>
                <w:rtl/>
              </w:rPr>
              <w:t>الوطنية  والهدف</w:t>
            </w:r>
            <w:proofErr w:type="gramEnd"/>
            <w:r w:rsidRPr="00692995">
              <w:rPr>
                <w:rFonts w:ascii="Sakkal Majalla" w:eastAsia="Traditional Arabic" w:hAnsi="Sakkal Majalla" w:cs="Sakkal Majalla"/>
                <w:sz w:val="20"/>
                <w:szCs w:val="20"/>
                <w:rtl/>
              </w:rPr>
              <w:t xml:space="preserve"> من نظام الاعتماد</w:t>
            </w:r>
          </w:p>
        </w:tc>
        <w:tc>
          <w:tcPr>
            <w:tcW w:w="1259" w:type="dxa"/>
            <w:shd w:val="clear" w:color="auto" w:fill="auto"/>
            <w:vAlign w:val="center"/>
          </w:tcPr>
          <w:p w14:paraId="03016DA8"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68D86E3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الندوات  المنفذة</w:t>
            </w:r>
          </w:p>
        </w:tc>
        <w:tc>
          <w:tcPr>
            <w:tcW w:w="1079" w:type="dxa"/>
            <w:shd w:val="clear" w:color="auto" w:fill="auto"/>
            <w:vAlign w:val="center"/>
          </w:tcPr>
          <w:p w14:paraId="5208356E"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صفر</w:t>
            </w:r>
          </w:p>
        </w:tc>
        <w:tc>
          <w:tcPr>
            <w:tcW w:w="1262" w:type="dxa"/>
            <w:shd w:val="clear" w:color="auto" w:fill="auto"/>
            <w:vAlign w:val="center"/>
          </w:tcPr>
          <w:p w14:paraId="1FF68F7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3" w:type="dxa"/>
            <w:shd w:val="clear" w:color="auto" w:fill="auto"/>
            <w:vAlign w:val="center"/>
          </w:tcPr>
          <w:p w14:paraId="50EA54D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3" w:type="dxa"/>
            <w:shd w:val="clear" w:color="auto" w:fill="auto"/>
            <w:vAlign w:val="center"/>
          </w:tcPr>
          <w:p w14:paraId="48C4C38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6" w:type="dxa"/>
            <w:shd w:val="clear" w:color="auto" w:fill="auto"/>
            <w:vAlign w:val="center"/>
          </w:tcPr>
          <w:p w14:paraId="3F8EA1BC"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5DDF74E6"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60947FF5"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2C8D2033" w14:textId="77777777" w:rsidTr="005816E1">
        <w:trPr>
          <w:cantSplit/>
          <w:trHeight w:val="70"/>
        </w:trPr>
        <w:tc>
          <w:tcPr>
            <w:tcW w:w="1439" w:type="dxa"/>
            <w:shd w:val="clear" w:color="auto" w:fill="auto"/>
            <w:vAlign w:val="center"/>
          </w:tcPr>
          <w:p w14:paraId="11339CC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3</w:t>
            </w:r>
          </w:p>
        </w:tc>
        <w:tc>
          <w:tcPr>
            <w:tcW w:w="3688" w:type="dxa"/>
            <w:shd w:val="clear" w:color="auto" w:fill="auto"/>
            <w:vAlign w:val="center"/>
          </w:tcPr>
          <w:p w14:paraId="04119B2B" w14:textId="77777777" w:rsidR="00102EDD" w:rsidRPr="00692995" w:rsidRDefault="00102EDD" w:rsidP="007631EA">
            <w:pPr>
              <w:bidi/>
              <w:rPr>
                <w:rFonts w:ascii="Sakkal Majalla" w:eastAsia="Traditional Arabic" w:hAnsi="Sakkal Majalla" w:cs="Sakkal Majalla"/>
                <w:sz w:val="20"/>
                <w:szCs w:val="20"/>
                <w:rtl/>
              </w:rPr>
            </w:pPr>
            <w:r w:rsidRPr="00692995">
              <w:rPr>
                <w:rFonts w:ascii="Sakkal Majalla" w:eastAsia="Traditional Arabic" w:hAnsi="Sakkal Majalla" w:cs="Sakkal Majalla"/>
                <w:sz w:val="20"/>
                <w:szCs w:val="20"/>
                <w:rtl/>
                <w:lang w:bidi="ar-OM"/>
              </w:rPr>
              <w:t xml:space="preserve">عقد دورات لتدريب مدربين تدريب </w:t>
            </w:r>
            <w:r w:rsidRPr="00692995">
              <w:rPr>
                <w:rFonts w:ascii="Sakkal Majalla" w:eastAsia="Times New Roman" w:hAnsi="Sakkal Majalla" w:cs="Sakkal Majalla"/>
                <w:sz w:val="20"/>
                <w:szCs w:val="20"/>
                <w:rtl/>
                <w:lang w:bidi="ar-OM"/>
              </w:rPr>
              <w:t>على نظام الاعتماد وكيفية تطبيق المعايير</w:t>
            </w:r>
          </w:p>
        </w:tc>
        <w:tc>
          <w:tcPr>
            <w:tcW w:w="1259" w:type="dxa"/>
            <w:shd w:val="clear" w:color="auto" w:fill="auto"/>
            <w:vAlign w:val="center"/>
          </w:tcPr>
          <w:p w14:paraId="327A682F"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1CFBA95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الكوادر المدربة لتقييم المستشفيات على نظام الاعتماد الوطني</w:t>
            </w:r>
          </w:p>
        </w:tc>
        <w:tc>
          <w:tcPr>
            <w:tcW w:w="1079" w:type="dxa"/>
            <w:shd w:val="clear" w:color="auto" w:fill="auto"/>
            <w:vAlign w:val="center"/>
          </w:tcPr>
          <w:p w14:paraId="7D9B64E2"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صفر</w:t>
            </w:r>
          </w:p>
        </w:tc>
        <w:tc>
          <w:tcPr>
            <w:tcW w:w="1262" w:type="dxa"/>
            <w:shd w:val="clear" w:color="auto" w:fill="auto"/>
            <w:vAlign w:val="center"/>
          </w:tcPr>
          <w:p w14:paraId="4D7A37D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3" w:type="dxa"/>
            <w:shd w:val="clear" w:color="auto" w:fill="auto"/>
            <w:vAlign w:val="center"/>
          </w:tcPr>
          <w:p w14:paraId="64BD628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3" w:type="dxa"/>
            <w:shd w:val="clear" w:color="auto" w:fill="auto"/>
            <w:vAlign w:val="center"/>
          </w:tcPr>
          <w:p w14:paraId="50791DE5"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auto"/>
            <w:vAlign w:val="center"/>
          </w:tcPr>
          <w:p w14:paraId="517CC005"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39DF53E3"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47A1FDA9"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0F384393" w14:textId="77777777" w:rsidTr="005816E1">
        <w:trPr>
          <w:cantSplit/>
          <w:trHeight w:val="70"/>
        </w:trPr>
        <w:tc>
          <w:tcPr>
            <w:tcW w:w="1439" w:type="dxa"/>
            <w:shd w:val="clear" w:color="auto" w:fill="auto"/>
            <w:vAlign w:val="center"/>
          </w:tcPr>
          <w:p w14:paraId="3D191C4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4</w:t>
            </w:r>
          </w:p>
        </w:tc>
        <w:tc>
          <w:tcPr>
            <w:tcW w:w="3688" w:type="dxa"/>
            <w:shd w:val="clear" w:color="auto" w:fill="auto"/>
            <w:vAlign w:val="center"/>
          </w:tcPr>
          <w:p w14:paraId="075E5172" w14:textId="77777777" w:rsidR="00102EDD" w:rsidRPr="00692995" w:rsidRDefault="00102EDD" w:rsidP="007631EA">
            <w:pPr>
              <w:bidi/>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lang w:bidi="ar-OM"/>
              </w:rPr>
              <w:t xml:space="preserve">عقد دورات لتدريب </w:t>
            </w:r>
            <w:r w:rsidRPr="00692995">
              <w:rPr>
                <w:rFonts w:ascii="Sakkal Majalla" w:eastAsia="Times New Roman" w:hAnsi="Sakkal Majalla" w:cs="Sakkal Majalla"/>
                <w:sz w:val="20"/>
                <w:szCs w:val="20"/>
                <w:rtl/>
                <w:lang w:bidi="ar-OM"/>
              </w:rPr>
              <w:t xml:space="preserve"> نقاط الإرتكاز على نظام الإعتماد وكيفية استخدام المعايير عند التطبيق العملي</w:t>
            </w:r>
          </w:p>
        </w:tc>
        <w:tc>
          <w:tcPr>
            <w:tcW w:w="1259" w:type="dxa"/>
            <w:shd w:val="clear" w:color="auto" w:fill="auto"/>
            <w:vAlign w:val="center"/>
          </w:tcPr>
          <w:p w14:paraId="486735BD"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3A857DC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الدورات التدريبية</w:t>
            </w:r>
          </w:p>
        </w:tc>
        <w:tc>
          <w:tcPr>
            <w:tcW w:w="1079" w:type="dxa"/>
            <w:shd w:val="clear" w:color="auto" w:fill="auto"/>
            <w:vAlign w:val="center"/>
          </w:tcPr>
          <w:p w14:paraId="2E365D1C"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صفر</w:t>
            </w:r>
          </w:p>
        </w:tc>
        <w:tc>
          <w:tcPr>
            <w:tcW w:w="1262" w:type="dxa"/>
            <w:shd w:val="clear" w:color="auto" w:fill="auto"/>
            <w:vAlign w:val="center"/>
          </w:tcPr>
          <w:p w14:paraId="769EC8A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3" w:type="dxa"/>
            <w:shd w:val="clear" w:color="auto" w:fill="auto"/>
            <w:vAlign w:val="center"/>
          </w:tcPr>
          <w:p w14:paraId="44845B1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24A7C35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6" w:type="dxa"/>
            <w:shd w:val="clear" w:color="auto" w:fill="auto"/>
            <w:vAlign w:val="center"/>
          </w:tcPr>
          <w:p w14:paraId="52FDEB12"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72300527"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37428D6C"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3C8554E4" w14:textId="77777777" w:rsidTr="005816E1">
        <w:trPr>
          <w:cantSplit/>
          <w:trHeight w:val="70"/>
        </w:trPr>
        <w:tc>
          <w:tcPr>
            <w:tcW w:w="1439" w:type="dxa"/>
            <w:shd w:val="clear" w:color="auto" w:fill="C2D69B"/>
            <w:vAlign w:val="center"/>
          </w:tcPr>
          <w:p w14:paraId="7C8521F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4</w:t>
            </w:r>
          </w:p>
        </w:tc>
        <w:tc>
          <w:tcPr>
            <w:tcW w:w="3688" w:type="dxa"/>
            <w:shd w:val="clear" w:color="auto" w:fill="FFFFFF" w:themeFill="background1"/>
            <w:vAlign w:val="center"/>
          </w:tcPr>
          <w:p w14:paraId="1A75BA9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تقييم المؤسسات المستهدفة</w:t>
            </w:r>
          </w:p>
        </w:tc>
        <w:tc>
          <w:tcPr>
            <w:tcW w:w="1259" w:type="dxa"/>
            <w:shd w:val="clear" w:color="auto" w:fill="FFFFFF" w:themeFill="background1"/>
            <w:vAlign w:val="center"/>
          </w:tcPr>
          <w:p w14:paraId="3184A21A"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FFFFFF" w:themeFill="background1"/>
            <w:vAlign w:val="center"/>
          </w:tcPr>
          <w:p w14:paraId="484B987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المؤسسات التي تم تقيمها</w:t>
            </w:r>
          </w:p>
        </w:tc>
        <w:tc>
          <w:tcPr>
            <w:tcW w:w="1079" w:type="dxa"/>
            <w:shd w:val="clear" w:color="auto" w:fill="FFFFFF" w:themeFill="background1"/>
            <w:vAlign w:val="center"/>
          </w:tcPr>
          <w:p w14:paraId="1724B89E"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صفر</w:t>
            </w:r>
          </w:p>
        </w:tc>
        <w:tc>
          <w:tcPr>
            <w:tcW w:w="1262" w:type="dxa"/>
            <w:shd w:val="clear" w:color="auto" w:fill="FFFFFF" w:themeFill="background1"/>
            <w:vAlign w:val="center"/>
          </w:tcPr>
          <w:p w14:paraId="76CB3F6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3" w:type="dxa"/>
            <w:shd w:val="clear" w:color="auto" w:fill="FFFFFF" w:themeFill="background1"/>
            <w:vAlign w:val="center"/>
          </w:tcPr>
          <w:p w14:paraId="6E4BCFCB"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6D6F914F"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FFFFFF" w:themeFill="background1"/>
            <w:vAlign w:val="center"/>
          </w:tcPr>
          <w:p w14:paraId="6C26798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FFFFFF" w:themeFill="background1"/>
            <w:vAlign w:val="center"/>
          </w:tcPr>
          <w:p w14:paraId="1B12588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FFFFFF" w:themeFill="background1"/>
            <w:vAlign w:val="center"/>
          </w:tcPr>
          <w:p w14:paraId="29DA734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102EDD" w:rsidRPr="00692995" w14:paraId="59E0756E" w14:textId="77777777" w:rsidTr="005816E1">
        <w:trPr>
          <w:cantSplit/>
          <w:trHeight w:val="70"/>
        </w:trPr>
        <w:tc>
          <w:tcPr>
            <w:tcW w:w="1439" w:type="dxa"/>
            <w:shd w:val="clear" w:color="auto" w:fill="auto"/>
            <w:vAlign w:val="center"/>
          </w:tcPr>
          <w:p w14:paraId="6216907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88" w:type="dxa"/>
            <w:shd w:val="clear" w:color="auto" w:fill="auto"/>
            <w:vAlign w:val="center"/>
          </w:tcPr>
          <w:p w14:paraId="16B0CC59" w14:textId="77777777" w:rsidR="00102EDD" w:rsidRPr="00692995" w:rsidRDefault="00102EDD" w:rsidP="007631EA">
            <w:pPr>
              <w:bidi/>
              <w:rPr>
                <w:rFonts w:ascii="Sakkal Majalla" w:hAnsi="Sakkal Majalla" w:cs="Sakkal Majalla"/>
                <w:sz w:val="20"/>
                <w:szCs w:val="20"/>
                <w:rtl/>
              </w:rPr>
            </w:pPr>
            <w:r w:rsidRPr="00692995">
              <w:rPr>
                <w:rFonts w:ascii="Sakkal Majalla" w:eastAsia="Traditional Arabic" w:hAnsi="Sakkal Majalla" w:cs="Sakkal Majalla"/>
                <w:sz w:val="20"/>
                <w:szCs w:val="20"/>
                <w:rtl/>
                <w:lang w:bidi="ar-JO"/>
              </w:rPr>
              <w:t xml:space="preserve">تشكيل فرق فنية للتدقيق على </w:t>
            </w:r>
            <w:r w:rsidRPr="00692995">
              <w:rPr>
                <w:rFonts w:ascii="Sakkal Majalla" w:eastAsia="Traditional Arabic" w:hAnsi="Sakkal Majalla" w:cs="Sakkal Majalla"/>
                <w:sz w:val="20"/>
                <w:szCs w:val="20"/>
                <w:rtl/>
                <w:lang w:bidi="ar-OM"/>
              </w:rPr>
              <w:t>تطبيق معايير الإعتماد</w:t>
            </w:r>
          </w:p>
        </w:tc>
        <w:tc>
          <w:tcPr>
            <w:tcW w:w="1259" w:type="dxa"/>
            <w:shd w:val="clear" w:color="auto" w:fill="auto"/>
            <w:vAlign w:val="center"/>
          </w:tcPr>
          <w:p w14:paraId="179C1EC4"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5B55140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عدد الفرق </w:t>
            </w:r>
            <w:proofErr w:type="gramStart"/>
            <w:r w:rsidRPr="00692995">
              <w:rPr>
                <w:rFonts w:ascii="Sakkal Majalla" w:hAnsi="Sakkal Majalla" w:cs="Sakkal Majalla"/>
                <w:sz w:val="20"/>
                <w:szCs w:val="20"/>
                <w:rtl/>
              </w:rPr>
              <w:t>المدربة</w:t>
            </w:r>
            <w:proofErr w:type="gramEnd"/>
            <w:r w:rsidRPr="00692995">
              <w:rPr>
                <w:rFonts w:ascii="Sakkal Majalla" w:hAnsi="Sakkal Majalla" w:cs="Sakkal Majalla"/>
                <w:sz w:val="20"/>
                <w:szCs w:val="20"/>
                <w:rtl/>
              </w:rPr>
              <w:t xml:space="preserve"> و المؤهلة</w:t>
            </w:r>
          </w:p>
        </w:tc>
        <w:tc>
          <w:tcPr>
            <w:tcW w:w="1079" w:type="dxa"/>
            <w:shd w:val="clear" w:color="auto" w:fill="auto"/>
            <w:vAlign w:val="center"/>
          </w:tcPr>
          <w:p w14:paraId="69EE2DAD"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صفر</w:t>
            </w:r>
          </w:p>
        </w:tc>
        <w:tc>
          <w:tcPr>
            <w:tcW w:w="1262" w:type="dxa"/>
            <w:shd w:val="clear" w:color="auto" w:fill="auto"/>
            <w:vAlign w:val="center"/>
          </w:tcPr>
          <w:p w14:paraId="715B3D9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3" w:type="dxa"/>
            <w:shd w:val="clear" w:color="auto" w:fill="auto"/>
            <w:vAlign w:val="center"/>
          </w:tcPr>
          <w:p w14:paraId="5456610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3" w:type="dxa"/>
            <w:shd w:val="clear" w:color="auto" w:fill="auto"/>
            <w:vAlign w:val="center"/>
          </w:tcPr>
          <w:p w14:paraId="10D46884"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auto"/>
            <w:vAlign w:val="center"/>
          </w:tcPr>
          <w:p w14:paraId="3FBA3AD0"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666F1381"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4E4C22D0"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51BB98AA" w14:textId="77777777" w:rsidTr="005816E1">
        <w:trPr>
          <w:cantSplit/>
          <w:trHeight w:val="70"/>
        </w:trPr>
        <w:tc>
          <w:tcPr>
            <w:tcW w:w="1439" w:type="dxa"/>
            <w:shd w:val="clear" w:color="auto" w:fill="auto"/>
            <w:vAlign w:val="center"/>
          </w:tcPr>
          <w:p w14:paraId="1305DE1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88" w:type="dxa"/>
            <w:shd w:val="clear" w:color="auto" w:fill="auto"/>
            <w:vAlign w:val="center"/>
          </w:tcPr>
          <w:p w14:paraId="63251B99"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eastAsia="Traditional Arabic" w:hAnsi="Sakkal Majalla" w:cs="Sakkal Majalla"/>
                <w:sz w:val="20"/>
                <w:szCs w:val="20"/>
                <w:rtl/>
                <w:lang w:bidi="ar-OM"/>
              </w:rPr>
              <w:t>تنفيذ  زيارات</w:t>
            </w:r>
            <w:proofErr w:type="gramEnd"/>
            <w:r w:rsidRPr="00692995">
              <w:rPr>
                <w:rFonts w:ascii="Sakkal Majalla" w:eastAsia="Traditional Arabic" w:hAnsi="Sakkal Majalla" w:cs="Sakkal Majalla"/>
                <w:sz w:val="20"/>
                <w:szCs w:val="20"/>
                <w:rtl/>
                <w:lang w:bidi="ar-OM"/>
              </w:rPr>
              <w:t xml:space="preserve"> تدقيق</w:t>
            </w:r>
            <w:r w:rsidRPr="00692995">
              <w:rPr>
                <w:rFonts w:ascii="Sakkal Majalla" w:eastAsia="Traditional Arabic" w:hAnsi="Sakkal Majalla" w:cs="Sakkal Majalla"/>
                <w:sz w:val="20"/>
                <w:szCs w:val="20"/>
                <w:lang w:bidi="ar-OM"/>
              </w:rPr>
              <w:t xml:space="preserve"> </w:t>
            </w:r>
            <w:r w:rsidRPr="00692995">
              <w:rPr>
                <w:rFonts w:ascii="Sakkal Majalla" w:eastAsia="Traditional Arabic" w:hAnsi="Sakkal Majalla" w:cs="Sakkal Majalla"/>
                <w:sz w:val="20"/>
                <w:szCs w:val="20"/>
                <w:rtl/>
                <w:lang w:bidi="ar-OM"/>
              </w:rPr>
              <w:t>للمؤسسات المستهدفة</w:t>
            </w:r>
          </w:p>
        </w:tc>
        <w:tc>
          <w:tcPr>
            <w:tcW w:w="1259" w:type="dxa"/>
            <w:shd w:val="clear" w:color="auto" w:fill="auto"/>
            <w:vAlign w:val="center"/>
          </w:tcPr>
          <w:p w14:paraId="21A0AC3A"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2BFBF94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زيارات التدقيق</w:t>
            </w:r>
          </w:p>
        </w:tc>
        <w:tc>
          <w:tcPr>
            <w:tcW w:w="1079" w:type="dxa"/>
            <w:shd w:val="clear" w:color="auto" w:fill="auto"/>
            <w:vAlign w:val="center"/>
          </w:tcPr>
          <w:p w14:paraId="7C96C1DA"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صفر</w:t>
            </w:r>
          </w:p>
        </w:tc>
        <w:tc>
          <w:tcPr>
            <w:tcW w:w="1262" w:type="dxa"/>
            <w:shd w:val="clear" w:color="auto" w:fill="auto"/>
            <w:vAlign w:val="center"/>
          </w:tcPr>
          <w:p w14:paraId="3E97B6B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15</w:t>
            </w:r>
          </w:p>
        </w:tc>
        <w:tc>
          <w:tcPr>
            <w:tcW w:w="813" w:type="dxa"/>
            <w:shd w:val="clear" w:color="auto" w:fill="auto"/>
            <w:vAlign w:val="center"/>
          </w:tcPr>
          <w:p w14:paraId="5D496152"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632774A2"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auto"/>
            <w:vAlign w:val="center"/>
          </w:tcPr>
          <w:p w14:paraId="7BB24FA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07" w:type="dxa"/>
            <w:shd w:val="clear" w:color="auto" w:fill="auto"/>
            <w:vAlign w:val="center"/>
          </w:tcPr>
          <w:p w14:paraId="02A5B91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13" w:type="dxa"/>
            <w:shd w:val="clear" w:color="auto" w:fill="auto"/>
            <w:vAlign w:val="center"/>
          </w:tcPr>
          <w:p w14:paraId="2ABA8CE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r>
      <w:tr w:rsidR="00102EDD" w:rsidRPr="00692995" w14:paraId="601648BB" w14:textId="77777777" w:rsidTr="005816E1">
        <w:trPr>
          <w:cantSplit/>
          <w:trHeight w:val="70"/>
        </w:trPr>
        <w:tc>
          <w:tcPr>
            <w:tcW w:w="1439" w:type="dxa"/>
            <w:shd w:val="clear" w:color="auto" w:fill="auto"/>
            <w:vAlign w:val="center"/>
          </w:tcPr>
          <w:p w14:paraId="24DC851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88" w:type="dxa"/>
            <w:shd w:val="clear" w:color="auto" w:fill="auto"/>
            <w:vAlign w:val="center"/>
          </w:tcPr>
          <w:p w14:paraId="3AEA2981" w14:textId="77777777" w:rsidR="00102EDD" w:rsidRPr="00692995" w:rsidRDefault="00102EDD" w:rsidP="007631EA">
            <w:pPr>
              <w:bidi/>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lang w:bidi="ar-OM"/>
              </w:rPr>
              <w:t>اعداد تقارير متكاملة عن تقييم المؤسسات المستهدفة</w:t>
            </w:r>
          </w:p>
        </w:tc>
        <w:tc>
          <w:tcPr>
            <w:tcW w:w="1259" w:type="dxa"/>
            <w:shd w:val="clear" w:color="auto" w:fill="auto"/>
            <w:vAlign w:val="center"/>
          </w:tcPr>
          <w:p w14:paraId="44472084"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77B73BF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التقرير</w:t>
            </w:r>
          </w:p>
        </w:tc>
        <w:tc>
          <w:tcPr>
            <w:tcW w:w="1079" w:type="dxa"/>
            <w:shd w:val="clear" w:color="auto" w:fill="auto"/>
            <w:vAlign w:val="center"/>
          </w:tcPr>
          <w:p w14:paraId="4B83A481"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صفر</w:t>
            </w:r>
          </w:p>
        </w:tc>
        <w:tc>
          <w:tcPr>
            <w:tcW w:w="1262" w:type="dxa"/>
            <w:shd w:val="clear" w:color="auto" w:fill="auto"/>
            <w:vAlign w:val="center"/>
          </w:tcPr>
          <w:p w14:paraId="144AD0C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3" w:type="dxa"/>
            <w:shd w:val="clear" w:color="auto" w:fill="auto"/>
            <w:vAlign w:val="center"/>
          </w:tcPr>
          <w:p w14:paraId="1538ACC1"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3A4813A6"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auto"/>
            <w:vAlign w:val="center"/>
          </w:tcPr>
          <w:p w14:paraId="7A268F3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3451D90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42FF882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102EDD" w:rsidRPr="00692995" w14:paraId="24936F6B" w14:textId="77777777" w:rsidTr="005816E1">
        <w:trPr>
          <w:cantSplit/>
          <w:trHeight w:val="70"/>
        </w:trPr>
        <w:tc>
          <w:tcPr>
            <w:tcW w:w="5127" w:type="dxa"/>
            <w:gridSpan w:val="2"/>
            <w:shd w:val="clear" w:color="auto" w:fill="F2DBDB"/>
            <w:vAlign w:val="center"/>
          </w:tcPr>
          <w:p w14:paraId="51F1199B" w14:textId="37205DE0" w:rsidR="00102EDD" w:rsidRPr="00692995" w:rsidRDefault="00102EDD" w:rsidP="007631EA">
            <w:pPr>
              <w:pStyle w:val="Heading2"/>
              <w:bidi/>
              <w:spacing w:before="0"/>
              <w:rPr>
                <w:rFonts w:ascii="Sakkal Majalla" w:hAnsi="Sakkal Majalla" w:cs="Sakkal Majalla"/>
                <w:color w:val="auto"/>
                <w:sz w:val="20"/>
                <w:szCs w:val="20"/>
                <w:rtl/>
              </w:rPr>
            </w:pPr>
            <w:bookmarkStart w:id="380" w:name="_Toc60555037"/>
            <w:bookmarkStart w:id="381" w:name="_Toc61254168"/>
            <w:bookmarkStart w:id="382" w:name="_Toc61258241"/>
            <w:bookmarkStart w:id="383" w:name="_Toc63278881"/>
            <w:bookmarkStart w:id="384" w:name="_Toc63894732"/>
            <w:r w:rsidRPr="00692995">
              <w:rPr>
                <w:rFonts w:ascii="Sakkal Majalla" w:hAnsi="Sakkal Majalla" w:cs="Sakkal Majalla"/>
                <w:color w:val="auto"/>
                <w:sz w:val="20"/>
                <w:szCs w:val="20"/>
                <w:rtl/>
              </w:rPr>
              <w:t>المنتج 2: تم العمل بالدليل الموحد والمعايير الدولية لتصميم وتنفيذ مباني المؤسسات الصحية والأنظمة الموردة بها</w:t>
            </w:r>
            <w:bookmarkEnd w:id="380"/>
            <w:bookmarkEnd w:id="381"/>
            <w:bookmarkEnd w:id="382"/>
            <w:bookmarkEnd w:id="383"/>
            <w:bookmarkEnd w:id="384"/>
          </w:p>
        </w:tc>
        <w:tc>
          <w:tcPr>
            <w:tcW w:w="1259" w:type="dxa"/>
            <w:shd w:val="clear" w:color="auto" w:fill="FFFFFF" w:themeFill="background1"/>
            <w:vAlign w:val="center"/>
          </w:tcPr>
          <w:p w14:paraId="297029D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للمشاريع والشؤون الهندسية</w:t>
            </w:r>
          </w:p>
        </w:tc>
        <w:tc>
          <w:tcPr>
            <w:tcW w:w="2249" w:type="dxa"/>
            <w:shd w:val="clear" w:color="auto" w:fill="FFFFFF" w:themeFill="background1"/>
            <w:vAlign w:val="center"/>
          </w:tcPr>
          <w:p w14:paraId="4F014750" w14:textId="6CE9CA9D" w:rsidR="00102EDD" w:rsidRPr="00692995" w:rsidRDefault="00802528" w:rsidP="007631EA">
            <w:pPr>
              <w:bidi/>
              <w:rPr>
                <w:rFonts w:ascii="Sakkal Majalla" w:hAnsi="Sakkal Majalla" w:cs="Sakkal Majalla"/>
                <w:sz w:val="20"/>
                <w:szCs w:val="20"/>
                <w:rtl/>
              </w:rPr>
            </w:pPr>
            <w:r w:rsidRPr="00802528">
              <w:rPr>
                <w:rFonts w:ascii="Sakkal Majalla" w:hAnsi="Sakkal Majalla" w:cs="Sakkal Majalla"/>
                <w:sz w:val="20"/>
                <w:szCs w:val="20"/>
                <w:rtl/>
              </w:rPr>
              <w:t>نسبة تطبيق الدليل</w:t>
            </w:r>
          </w:p>
        </w:tc>
        <w:tc>
          <w:tcPr>
            <w:tcW w:w="1079" w:type="dxa"/>
            <w:shd w:val="clear" w:color="auto" w:fill="FFFFFF" w:themeFill="background1"/>
            <w:vAlign w:val="center"/>
          </w:tcPr>
          <w:p w14:paraId="7F19A2B9" w14:textId="77777777" w:rsidR="00102EDD" w:rsidRPr="00692995" w:rsidRDefault="00102EDD" w:rsidP="00B64368">
            <w:pPr>
              <w:bidi/>
              <w:jc w:val="center"/>
              <w:rPr>
                <w:rFonts w:ascii="Sakkal Majalla" w:hAnsi="Sakkal Majalla" w:cs="Sakkal Majalla"/>
                <w:sz w:val="20"/>
                <w:szCs w:val="20"/>
                <w:rtl/>
              </w:rPr>
            </w:pPr>
          </w:p>
        </w:tc>
        <w:tc>
          <w:tcPr>
            <w:tcW w:w="1262" w:type="dxa"/>
            <w:shd w:val="clear" w:color="auto" w:fill="FFFFFF" w:themeFill="background1"/>
            <w:vAlign w:val="center"/>
          </w:tcPr>
          <w:p w14:paraId="15848B2C"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18DBC31F"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41D92F37"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FFFFFF" w:themeFill="background1"/>
            <w:vAlign w:val="center"/>
          </w:tcPr>
          <w:p w14:paraId="43F5183D"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2CAFAC09"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6A67A0DF"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5C9AE2EF" w14:textId="77777777" w:rsidTr="005816E1">
        <w:trPr>
          <w:cantSplit/>
          <w:trHeight w:val="70"/>
        </w:trPr>
        <w:tc>
          <w:tcPr>
            <w:tcW w:w="1439" w:type="dxa"/>
            <w:shd w:val="clear" w:color="auto" w:fill="C2D69B"/>
            <w:vAlign w:val="center"/>
          </w:tcPr>
          <w:p w14:paraId="47261EA2"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3688" w:type="dxa"/>
            <w:shd w:val="clear" w:color="auto" w:fill="FFFFFF" w:themeFill="background1"/>
            <w:vAlign w:val="center"/>
          </w:tcPr>
          <w:p w14:paraId="1C7200A0"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اعداد الدليل الموحد لتصميم المؤسسات الصحية</w:t>
            </w:r>
          </w:p>
        </w:tc>
        <w:tc>
          <w:tcPr>
            <w:tcW w:w="1259" w:type="dxa"/>
            <w:shd w:val="clear" w:color="auto" w:fill="FFFFFF" w:themeFill="background1"/>
            <w:vAlign w:val="center"/>
          </w:tcPr>
          <w:p w14:paraId="5C8EB072"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FFFFFF" w:themeFill="background1"/>
            <w:vAlign w:val="center"/>
          </w:tcPr>
          <w:p w14:paraId="6913F9B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التحقيق في إعداد الدليل الموحد</w:t>
            </w:r>
          </w:p>
        </w:tc>
        <w:tc>
          <w:tcPr>
            <w:tcW w:w="1079" w:type="dxa"/>
            <w:shd w:val="clear" w:color="auto" w:fill="FFFFFF" w:themeFill="background1"/>
            <w:vAlign w:val="center"/>
          </w:tcPr>
          <w:p w14:paraId="3E5F44A2"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صفر</w:t>
            </w:r>
          </w:p>
        </w:tc>
        <w:tc>
          <w:tcPr>
            <w:tcW w:w="1262" w:type="dxa"/>
            <w:shd w:val="clear" w:color="auto" w:fill="FFFFFF" w:themeFill="background1"/>
            <w:vAlign w:val="center"/>
          </w:tcPr>
          <w:p w14:paraId="67D8D75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FFFFFF" w:themeFill="background1"/>
            <w:vAlign w:val="center"/>
          </w:tcPr>
          <w:p w14:paraId="04C8F77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FFFFFF" w:themeFill="background1"/>
            <w:vAlign w:val="center"/>
          </w:tcPr>
          <w:p w14:paraId="2CC9B305"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FFFFFF" w:themeFill="background1"/>
            <w:vAlign w:val="center"/>
          </w:tcPr>
          <w:p w14:paraId="50E5A227"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148A9C1F"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2493FE98"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494D9785" w14:textId="77777777" w:rsidTr="005816E1">
        <w:trPr>
          <w:cantSplit/>
          <w:trHeight w:val="70"/>
        </w:trPr>
        <w:tc>
          <w:tcPr>
            <w:tcW w:w="1439" w:type="dxa"/>
            <w:shd w:val="clear" w:color="auto" w:fill="auto"/>
            <w:vAlign w:val="center"/>
          </w:tcPr>
          <w:p w14:paraId="3D00E33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88" w:type="dxa"/>
            <w:shd w:val="clear" w:color="auto" w:fill="auto"/>
            <w:vAlign w:val="center"/>
          </w:tcPr>
          <w:p w14:paraId="661A4AA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عقد اجتماعات مع المعنيين لاعداد ومراجعة الدليل</w:t>
            </w:r>
          </w:p>
        </w:tc>
        <w:tc>
          <w:tcPr>
            <w:tcW w:w="1259" w:type="dxa"/>
            <w:shd w:val="clear" w:color="auto" w:fill="auto"/>
            <w:vAlign w:val="center"/>
          </w:tcPr>
          <w:p w14:paraId="19AF3BBE"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7293B5A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عدد الاجتماعات مع المعنين لمراجعة الدليل الموحد</w:t>
            </w:r>
          </w:p>
        </w:tc>
        <w:tc>
          <w:tcPr>
            <w:tcW w:w="1079" w:type="dxa"/>
            <w:shd w:val="clear" w:color="auto" w:fill="auto"/>
            <w:vAlign w:val="center"/>
          </w:tcPr>
          <w:p w14:paraId="27AC820A"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صفر</w:t>
            </w:r>
          </w:p>
        </w:tc>
        <w:tc>
          <w:tcPr>
            <w:tcW w:w="1262" w:type="dxa"/>
            <w:shd w:val="clear" w:color="auto" w:fill="auto"/>
            <w:vAlign w:val="center"/>
          </w:tcPr>
          <w:p w14:paraId="2005804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10</w:t>
            </w:r>
          </w:p>
        </w:tc>
        <w:tc>
          <w:tcPr>
            <w:tcW w:w="813" w:type="dxa"/>
            <w:shd w:val="clear" w:color="auto" w:fill="auto"/>
            <w:vAlign w:val="center"/>
          </w:tcPr>
          <w:p w14:paraId="0E177BB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10</w:t>
            </w:r>
          </w:p>
        </w:tc>
        <w:tc>
          <w:tcPr>
            <w:tcW w:w="813" w:type="dxa"/>
            <w:shd w:val="clear" w:color="auto" w:fill="auto"/>
            <w:vAlign w:val="center"/>
          </w:tcPr>
          <w:p w14:paraId="35F2C7DE"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FFFFFF" w:themeFill="background1"/>
            <w:vAlign w:val="center"/>
          </w:tcPr>
          <w:p w14:paraId="3DEA710E"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66000505"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29CD6FFA"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084BE3D5" w14:textId="77777777" w:rsidTr="005816E1">
        <w:trPr>
          <w:cantSplit/>
          <w:trHeight w:val="70"/>
        </w:trPr>
        <w:tc>
          <w:tcPr>
            <w:tcW w:w="1439" w:type="dxa"/>
            <w:shd w:val="clear" w:color="auto" w:fill="auto"/>
            <w:vAlign w:val="center"/>
          </w:tcPr>
          <w:p w14:paraId="40BAB10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88" w:type="dxa"/>
            <w:shd w:val="clear" w:color="auto" w:fill="auto"/>
            <w:vAlign w:val="center"/>
          </w:tcPr>
          <w:p w14:paraId="5525CF47"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توفير نسخ الكترونية للدليل الموحد\المعايير الدولية</w:t>
            </w:r>
          </w:p>
        </w:tc>
        <w:tc>
          <w:tcPr>
            <w:tcW w:w="1259" w:type="dxa"/>
            <w:shd w:val="clear" w:color="auto" w:fill="auto"/>
            <w:vAlign w:val="center"/>
          </w:tcPr>
          <w:p w14:paraId="268DB50E"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2567A0E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النسبة المحققة من توفير نسخ الكترونية من الدليل الموحد</w:t>
            </w:r>
          </w:p>
        </w:tc>
        <w:tc>
          <w:tcPr>
            <w:tcW w:w="1079" w:type="dxa"/>
            <w:shd w:val="clear" w:color="auto" w:fill="auto"/>
            <w:vAlign w:val="center"/>
          </w:tcPr>
          <w:p w14:paraId="13943D9F"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صفر</w:t>
            </w:r>
          </w:p>
        </w:tc>
        <w:tc>
          <w:tcPr>
            <w:tcW w:w="1262" w:type="dxa"/>
            <w:shd w:val="clear" w:color="auto" w:fill="auto"/>
            <w:vAlign w:val="center"/>
          </w:tcPr>
          <w:p w14:paraId="390CBAB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100%</w:t>
            </w:r>
          </w:p>
        </w:tc>
        <w:tc>
          <w:tcPr>
            <w:tcW w:w="813" w:type="dxa"/>
            <w:shd w:val="clear" w:color="auto" w:fill="auto"/>
            <w:vAlign w:val="center"/>
          </w:tcPr>
          <w:p w14:paraId="386453BA"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7BECDE7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100%</w:t>
            </w:r>
          </w:p>
        </w:tc>
        <w:tc>
          <w:tcPr>
            <w:tcW w:w="816" w:type="dxa"/>
            <w:shd w:val="clear" w:color="auto" w:fill="FFFFFF" w:themeFill="background1"/>
            <w:vAlign w:val="center"/>
          </w:tcPr>
          <w:p w14:paraId="491F312E"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4CAE8328"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5DEA8061"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01669DA8" w14:textId="77777777" w:rsidTr="005816E1">
        <w:trPr>
          <w:cantSplit/>
          <w:trHeight w:val="70"/>
        </w:trPr>
        <w:tc>
          <w:tcPr>
            <w:tcW w:w="1439" w:type="dxa"/>
            <w:shd w:val="clear" w:color="auto" w:fill="auto"/>
            <w:vAlign w:val="center"/>
          </w:tcPr>
          <w:p w14:paraId="627006A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88" w:type="dxa"/>
            <w:shd w:val="clear" w:color="auto" w:fill="auto"/>
            <w:vAlign w:val="center"/>
          </w:tcPr>
          <w:p w14:paraId="7EBBBE7B"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عقد الورش عمل لمهندس</w:t>
            </w:r>
            <w:r w:rsidRPr="00692995">
              <w:rPr>
                <w:rFonts w:ascii="Sakkal Majalla" w:hAnsi="Sakkal Majalla" w:cs="Sakkal Majalla"/>
                <w:sz w:val="20"/>
                <w:szCs w:val="20"/>
                <w:rtl/>
                <w:lang w:val="en-GB" w:bidi="ar-OM"/>
              </w:rPr>
              <w:t>ي</w:t>
            </w:r>
            <w:r w:rsidRPr="00692995">
              <w:rPr>
                <w:rFonts w:ascii="Sakkal Majalla" w:hAnsi="Sakkal Majalla" w:cs="Sakkal Majalla"/>
                <w:sz w:val="20"/>
                <w:szCs w:val="20"/>
                <w:rtl/>
                <w:lang w:bidi="ar-OM"/>
              </w:rPr>
              <w:t xml:space="preserve"> الوزارة للتعريف بالدليل الموحد</w:t>
            </w:r>
          </w:p>
        </w:tc>
        <w:tc>
          <w:tcPr>
            <w:tcW w:w="1259" w:type="dxa"/>
            <w:shd w:val="clear" w:color="auto" w:fill="auto"/>
            <w:vAlign w:val="center"/>
          </w:tcPr>
          <w:p w14:paraId="03876D06"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7D6E27DD"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ورش العمل للتعريف بالدليل الموحد.</w:t>
            </w:r>
          </w:p>
        </w:tc>
        <w:tc>
          <w:tcPr>
            <w:tcW w:w="1079" w:type="dxa"/>
            <w:shd w:val="clear" w:color="auto" w:fill="auto"/>
            <w:vAlign w:val="center"/>
          </w:tcPr>
          <w:p w14:paraId="05FC3B54"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صفر</w:t>
            </w:r>
          </w:p>
        </w:tc>
        <w:tc>
          <w:tcPr>
            <w:tcW w:w="1262" w:type="dxa"/>
            <w:shd w:val="clear" w:color="auto" w:fill="auto"/>
            <w:vAlign w:val="center"/>
          </w:tcPr>
          <w:p w14:paraId="387CCAA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4</w:t>
            </w:r>
          </w:p>
        </w:tc>
        <w:tc>
          <w:tcPr>
            <w:tcW w:w="813" w:type="dxa"/>
            <w:shd w:val="clear" w:color="auto" w:fill="auto"/>
            <w:vAlign w:val="center"/>
          </w:tcPr>
          <w:p w14:paraId="26781B6D"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68C0F07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4</w:t>
            </w:r>
          </w:p>
        </w:tc>
        <w:tc>
          <w:tcPr>
            <w:tcW w:w="816" w:type="dxa"/>
            <w:shd w:val="clear" w:color="auto" w:fill="FFFFFF" w:themeFill="background1"/>
            <w:vAlign w:val="center"/>
          </w:tcPr>
          <w:p w14:paraId="4CD7386A"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779C1325"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39976E13"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53937D55" w14:textId="77777777" w:rsidTr="005816E1">
        <w:trPr>
          <w:cantSplit/>
          <w:trHeight w:val="70"/>
        </w:trPr>
        <w:tc>
          <w:tcPr>
            <w:tcW w:w="1439" w:type="dxa"/>
            <w:shd w:val="clear" w:color="auto" w:fill="C2D69B"/>
            <w:vAlign w:val="center"/>
          </w:tcPr>
          <w:p w14:paraId="58BAE5D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88" w:type="dxa"/>
            <w:shd w:val="clear" w:color="auto" w:fill="FFFFFF" w:themeFill="background1"/>
            <w:vAlign w:val="center"/>
          </w:tcPr>
          <w:p w14:paraId="1510183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تطبيق الدليل الموحد في تصميم وتنفيذ المؤسسات الصحية</w:t>
            </w:r>
          </w:p>
        </w:tc>
        <w:tc>
          <w:tcPr>
            <w:tcW w:w="1259" w:type="dxa"/>
            <w:shd w:val="clear" w:color="auto" w:fill="FFFFFF" w:themeFill="background1"/>
            <w:vAlign w:val="center"/>
          </w:tcPr>
          <w:p w14:paraId="257EA4C5"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FFFFFF" w:themeFill="background1"/>
            <w:vAlign w:val="center"/>
          </w:tcPr>
          <w:p w14:paraId="0683CD6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التحقيق في تطبيق الدليل الموحد/المعايير في تصميم وتنفيذ المؤسسات الصحية</w:t>
            </w:r>
          </w:p>
        </w:tc>
        <w:tc>
          <w:tcPr>
            <w:tcW w:w="1079" w:type="dxa"/>
            <w:shd w:val="clear" w:color="auto" w:fill="FFFFFF" w:themeFill="background1"/>
            <w:vAlign w:val="center"/>
          </w:tcPr>
          <w:p w14:paraId="096C500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1262" w:type="dxa"/>
            <w:shd w:val="clear" w:color="auto" w:fill="FFFFFF" w:themeFill="background1"/>
            <w:vAlign w:val="center"/>
          </w:tcPr>
          <w:p w14:paraId="1B46BAF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FFFFFF" w:themeFill="background1"/>
            <w:vAlign w:val="center"/>
          </w:tcPr>
          <w:p w14:paraId="037F65D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FFFFFF" w:themeFill="background1"/>
            <w:vAlign w:val="center"/>
          </w:tcPr>
          <w:p w14:paraId="4972568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6" w:type="dxa"/>
            <w:shd w:val="clear" w:color="auto" w:fill="FFFFFF" w:themeFill="background1"/>
            <w:vAlign w:val="center"/>
          </w:tcPr>
          <w:p w14:paraId="426E2AB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FFFFFF" w:themeFill="background1"/>
            <w:vAlign w:val="center"/>
          </w:tcPr>
          <w:p w14:paraId="1769BF1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FFFFFF" w:themeFill="background1"/>
            <w:vAlign w:val="center"/>
          </w:tcPr>
          <w:p w14:paraId="4ED4C4E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3E2EC81B" w14:textId="77777777" w:rsidTr="005816E1">
        <w:trPr>
          <w:cantSplit/>
          <w:trHeight w:val="70"/>
        </w:trPr>
        <w:tc>
          <w:tcPr>
            <w:tcW w:w="1439" w:type="dxa"/>
            <w:shd w:val="clear" w:color="auto" w:fill="auto"/>
            <w:vAlign w:val="center"/>
          </w:tcPr>
          <w:p w14:paraId="5C3BF96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88" w:type="dxa"/>
            <w:shd w:val="clear" w:color="auto" w:fill="auto"/>
            <w:vAlign w:val="center"/>
          </w:tcPr>
          <w:p w14:paraId="03DC9262"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تدريب المهندسين المستهدفين على إتباع المعايير المعتمدة للتصميم</w:t>
            </w:r>
          </w:p>
        </w:tc>
        <w:tc>
          <w:tcPr>
            <w:tcW w:w="1259" w:type="dxa"/>
            <w:shd w:val="clear" w:color="auto" w:fill="auto"/>
            <w:vAlign w:val="center"/>
          </w:tcPr>
          <w:p w14:paraId="3FE86D87"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52BEA92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نسبة المهندسين المدربين على اتباع المعايير المعتمدة في الدليل العماني  والمعايير الدولية للتصميم</w:t>
            </w:r>
          </w:p>
        </w:tc>
        <w:tc>
          <w:tcPr>
            <w:tcW w:w="1079" w:type="dxa"/>
            <w:shd w:val="clear" w:color="auto" w:fill="auto"/>
            <w:vAlign w:val="center"/>
          </w:tcPr>
          <w:p w14:paraId="776C70E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auto"/>
            <w:vAlign w:val="center"/>
          </w:tcPr>
          <w:p w14:paraId="1634DE3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100%</w:t>
            </w:r>
          </w:p>
        </w:tc>
        <w:tc>
          <w:tcPr>
            <w:tcW w:w="813" w:type="dxa"/>
            <w:shd w:val="clear" w:color="auto" w:fill="auto"/>
            <w:vAlign w:val="center"/>
          </w:tcPr>
          <w:p w14:paraId="053D7465"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21A6F1B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100%</w:t>
            </w:r>
          </w:p>
        </w:tc>
        <w:tc>
          <w:tcPr>
            <w:tcW w:w="816" w:type="dxa"/>
            <w:shd w:val="clear" w:color="auto" w:fill="FFFFFF" w:themeFill="background1"/>
            <w:vAlign w:val="center"/>
          </w:tcPr>
          <w:p w14:paraId="1C9343E9"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58A0F9FD"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32A34F87"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4B811820" w14:textId="77777777" w:rsidTr="005816E1">
        <w:trPr>
          <w:cantSplit/>
          <w:trHeight w:val="70"/>
        </w:trPr>
        <w:tc>
          <w:tcPr>
            <w:tcW w:w="1439" w:type="dxa"/>
            <w:shd w:val="clear" w:color="auto" w:fill="auto"/>
            <w:vAlign w:val="center"/>
          </w:tcPr>
          <w:p w14:paraId="23BF9A6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88" w:type="dxa"/>
            <w:shd w:val="clear" w:color="auto" w:fill="auto"/>
            <w:vAlign w:val="center"/>
          </w:tcPr>
          <w:p w14:paraId="089294FF"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توفير البرامج الحديثة المساعدة لرفع جودة أعمال تصميم ومتابعة تنفيذ المشاريع</w:t>
            </w:r>
          </w:p>
        </w:tc>
        <w:tc>
          <w:tcPr>
            <w:tcW w:w="1259" w:type="dxa"/>
            <w:shd w:val="clear" w:color="auto" w:fill="auto"/>
            <w:vAlign w:val="center"/>
          </w:tcPr>
          <w:p w14:paraId="7A6AA39F"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6813F24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عدد البرامج الموفرة لتسهيل العمل</w:t>
            </w:r>
          </w:p>
        </w:tc>
        <w:tc>
          <w:tcPr>
            <w:tcW w:w="1079" w:type="dxa"/>
            <w:shd w:val="clear" w:color="auto" w:fill="auto"/>
            <w:vAlign w:val="center"/>
          </w:tcPr>
          <w:p w14:paraId="6043C21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auto"/>
            <w:vAlign w:val="center"/>
          </w:tcPr>
          <w:p w14:paraId="227A2D8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44312B7F"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2D5E7B5C"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auto"/>
            <w:vAlign w:val="center"/>
          </w:tcPr>
          <w:p w14:paraId="1CAF323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08255D5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1C7B9147"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4DE3DD3A" w14:textId="77777777" w:rsidTr="005816E1">
        <w:trPr>
          <w:cantSplit/>
          <w:trHeight w:val="70"/>
        </w:trPr>
        <w:tc>
          <w:tcPr>
            <w:tcW w:w="1439" w:type="dxa"/>
            <w:shd w:val="clear" w:color="auto" w:fill="auto"/>
            <w:vAlign w:val="center"/>
          </w:tcPr>
          <w:p w14:paraId="32875A7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88" w:type="dxa"/>
            <w:shd w:val="clear" w:color="auto" w:fill="auto"/>
            <w:vAlign w:val="center"/>
          </w:tcPr>
          <w:p w14:paraId="0DA67514"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تصميم المشاريع المطلوبة وفقا للمعايير المعتمدة في الاطار الزمني المحدد</w:t>
            </w:r>
          </w:p>
        </w:tc>
        <w:tc>
          <w:tcPr>
            <w:tcW w:w="1259" w:type="dxa"/>
            <w:shd w:val="clear" w:color="auto" w:fill="auto"/>
            <w:vAlign w:val="center"/>
          </w:tcPr>
          <w:p w14:paraId="45E63EAE"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2CFF7ED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نسبة المشاريع المصممة وفقا للمعايير المعتمدة من دائرة المشاريع سنويا</w:t>
            </w:r>
          </w:p>
        </w:tc>
        <w:tc>
          <w:tcPr>
            <w:tcW w:w="1079" w:type="dxa"/>
            <w:shd w:val="clear" w:color="auto" w:fill="auto"/>
            <w:vAlign w:val="center"/>
          </w:tcPr>
          <w:p w14:paraId="60B0D71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1262" w:type="dxa"/>
            <w:shd w:val="clear" w:color="auto" w:fill="auto"/>
            <w:vAlign w:val="center"/>
          </w:tcPr>
          <w:p w14:paraId="7B386BE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3E90D2B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54EF8C5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6" w:type="dxa"/>
            <w:shd w:val="clear" w:color="auto" w:fill="auto"/>
            <w:vAlign w:val="center"/>
          </w:tcPr>
          <w:p w14:paraId="04E6EC3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2A0116A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06CEFD9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05469DEF" w14:textId="77777777" w:rsidTr="005816E1">
        <w:trPr>
          <w:cantSplit/>
          <w:trHeight w:val="70"/>
        </w:trPr>
        <w:tc>
          <w:tcPr>
            <w:tcW w:w="1439" w:type="dxa"/>
            <w:shd w:val="clear" w:color="auto" w:fill="auto"/>
            <w:vAlign w:val="center"/>
          </w:tcPr>
          <w:p w14:paraId="39AAE39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4</w:t>
            </w:r>
          </w:p>
        </w:tc>
        <w:tc>
          <w:tcPr>
            <w:tcW w:w="3688" w:type="dxa"/>
            <w:shd w:val="clear" w:color="auto" w:fill="auto"/>
            <w:vAlign w:val="center"/>
          </w:tcPr>
          <w:p w14:paraId="6BE92849"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ادراج الأنظمة التي تعمل على توفير استهلاك الطاقة والطاقة المتجددة بنسبة لا تقل عن 15% لكل مشروع</w:t>
            </w:r>
          </w:p>
        </w:tc>
        <w:tc>
          <w:tcPr>
            <w:tcW w:w="1259" w:type="dxa"/>
            <w:shd w:val="clear" w:color="auto" w:fill="auto"/>
            <w:vAlign w:val="center"/>
          </w:tcPr>
          <w:p w14:paraId="6ABB66F6"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3269E1A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نسبة المشاريع التي تم ادراج الأنظمة الموفرة للطاقة في مواصفاتها سنويا</w:t>
            </w:r>
          </w:p>
        </w:tc>
        <w:tc>
          <w:tcPr>
            <w:tcW w:w="1079" w:type="dxa"/>
            <w:shd w:val="clear" w:color="auto" w:fill="auto"/>
            <w:vAlign w:val="center"/>
          </w:tcPr>
          <w:p w14:paraId="2303A2C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1262" w:type="dxa"/>
            <w:shd w:val="clear" w:color="auto" w:fill="auto"/>
            <w:vAlign w:val="center"/>
          </w:tcPr>
          <w:p w14:paraId="5D88B2F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60458AA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66E6522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6" w:type="dxa"/>
            <w:shd w:val="clear" w:color="auto" w:fill="auto"/>
            <w:vAlign w:val="center"/>
          </w:tcPr>
          <w:p w14:paraId="2CEBC38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6BB8951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233D648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206CAE14" w14:textId="77777777" w:rsidTr="005816E1">
        <w:trPr>
          <w:cantSplit/>
          <w:trHeight w:val="70"/>
        </w:trPr>
        <w:tc>
          <w:tcPr>
            <w:tcW w:w="1439" w:type="dxa"/>
            <w:shd w:val="clear" w:color="auto" w:fill="auto"/>
            <w:vAlign w:val="center"/>
          </w:tcPr>
          <w:p w14:paraId="01259C3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5</w:t>
            </w:r>
          </w:p>
        </w:tc>
        <w:tc>
          <w:tcPr>
            <w:tcW w:w="3688" w:type="dxa"/>
            <w:shd w:val="clear" w:color="auto" w:fill="auto"/>
            <w:vAlign w:val="center"/>
          </w:tcPr>
          <w:p w14:paraId="1AE69AE9"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تحديد الموازنة التشغيلية للمشاريع بحساب التكلفة التقديرية</w:t>
            </w:r>
          </w:p>
        </w:tc>
        <w:tc>
          <w:tcPr>
            <w:tcW w:w="1259" w:type="dxa"/>
            <w:shd w:val="clear" w:color="auto" w:fill="auto"/>
            <w:vAlign w:val="center"/>
          </w:tcPr>
          <w:p w14:paraId="1BD1A794"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551689F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نسبة المشاريع المحدد تكلفتها التقديرية من المشاريع المطلوبة سنويا</w:t>
            </w:r>
          </w:p>
        </w:tc>
        <w:tc>
          <w:tcPr>
            <w:tcW w:w="1079" w:type="dxa"/>
            <w:shd w:val="clear" w:color="auto" w:fill="auto"/>
            <w:vAlign w:val="center"/>
          </w:tcPr>
          <w:p w14:paraId="5CB74C2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1262" w:type="dxa"/>
            <w:shd w:val="clear" w:color="auto" w:fill="auto"/>
            <w:vAlign w:val="center"/>
          </w:tcPr>
          <w:p w14:paraId="7EF0D1D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77AF6AB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1F9CE1B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6" w:type="dxa"/>
            <w:shd w:val="clear" w:color="auto" w:fill="auto"/>
            <w:vAlign w:val="center"/>
          </w:tcPr>
          <w:p w14:paraId="608B119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522F13A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73124EF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6CC57A86" w14:textId="77777777" w:rsidTr="005816E1">
        <w:trPr>
          <w:cantSplit/>
          <w:trHeight w:val="70"/>
        </w:trPr>
        <w:tc>
          <w:tcPr>
            <w:tcW w:w="1439" w:type="dxa"/>
            <w:shd w:val="clear" w:color="auto" w:fill="auto"/>
            <w:vAlign w:val="center"/>
          </w:tcPr>
          <w:p w14:paraId="045F066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6</w:t>
            </w:r>
          </w:p>
        </w:tc>
        <w:tc>
          <w:tcPr>
            <w:tcW w:w="3688" w:type="dxa"/>
            <w:shd w:val="clear" w:color="auto" w:fill="auto"/>
            <w:vAlign w:val="center"/>
          </w:tcPr>
          <w:p w14:paraId="4C85DF7B"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تدريب المهندسين القائمين على متابعة تنفيذ المشاريع على المعايير المعتمدة للمباني الصحية</w:t>
            </w:r>
          </w:p>
        </w:tc>
        <w:tc>
          <w:tcPr>
            <w:tcW w:w="1259" w:type="dxa"/>
            <w:shd w:val="clear" w:color="auto" w:fill="auto"/>
            <w:vAlign w:val="center"/>
          </w:tcPr>
          <w:p w14:paraId="46DB5CC2"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6882479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نسبة المهندسين المدربين على اتباع المعايير المعتمدة للمباني الصحية</w:t>
            </w:r>
          </w:p>
        </w:tc>
        <w:tc>
          <w:tcPr>
            <w:tcW w:w="1079" w:type="dxa"/>
            <w:shd w:val="clear" w:color="auto" w:fill="auto"/>
            <w:vAlign w:val="center"/>
          </w:tcPr>
          <w:p w14:paraId="6901E9E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صفر</w:t>
            </w:r>
          </w:p>
        </w:tc>
        <w:tc>
          <w:tcPr>
            <w:tcW w:w="1262" w:type="dxa"/>
            <w:shd w:val="clear" w:color="auto" w:fill="auto"/>
            <w:vAlign w:val="center"/>
          </w:tcPr>
          <w:p w14:paraId="097873D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100%</w:t>
            </w:r>
          </w:p>
        </w:tc>
        <w:tc>
          <w:tcPr>
            <w:tcW w:w="813" w:type="dxa"/>
            <w:shd w:val="clear" w:color="auto" w:fill="auto"/>
            <w:vAlign w:val="center"/>
          </w:tcPr>
          <w:p w14:paraId="6D015FF6"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68CB648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100%</w:t>
            </w:r>
          </w:p>
        </w:tc>
        <w:tc>
          <w:tcPr>
            <w:tcW w:w="816" w:type="dxa"/>
            <w:shd w:val="clear" w:color="auto" w:fill="auto"/>
            <w:vAlign w:val="center"/>
          </w:tcPr>
          <w:p w14:paraId="5DDCEBDB"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7F5115B5"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64BAC932"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35849A65" w14:textId="77777777" w:rsidTr="005816E1">
        <w:trPr>
          <w:cantSplit/>
          <w:trHeight w:val="70"/>
        </w:trPr>
        <w:tc>
          <w:tcPr>
            <w:tcW w:w="1439" w:type="dxa"/>
            <w:shd w:val="clear" w:color="auto" w:fill="auto"/>
            <w:vAlign w:val="center"/>
          </w:tcPr>
          <w:p w14:paraId="6EFA4E1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7</w:t>
            </w:r>
          </w:p>
        </w:tc>
        <w:tc>
          <w:tcPr>
            <w:tcW w:w="3688" w:type="dxa"/>
            <w:shd w:val="clear" w:color="auto" w:fill="auto"/>
            <w:vAlign w:val="center"/>
          </w:tcPr>
          <w:p w14:paraId="13924895"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عمل زيارات لمتابعة تنفيذ المشاريع وفقا للمعايير المعتمدة للمباني الصحية</w:t>
            </w:r>
          </w:p>
        </w:tc>
        <w:tc>
          <w:tcPr>
            <w:tcW w:w="1259" w:type="dxa"/>
            <w:shd w:val="clear" w:color="auto" w:fill="auto"/>
            <w:vAlign w:val="center"/>
          </w:tcPr>
          <w:p w14:paraId="6DF74495"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420EFAC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نسبة المشاريع المنفذة وفقا للمعايير المعتمدة للمباني الصحية سنويا</w:t>
            </w:r>
          </w:p>
        </w:tc>
        <w:tc>
          <w:tcPr>
            <w:tcW w:w="1079" w:type="dxa"/>
            <w:shd w:val="clear" w:color="auto" w:fill="auto"/>
            <w:vAlign w:val="center"/>
          </w:tcPr>
          <w:p w14:paraId="53B72E1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1262" w:type="dxa"/>
            <w:shd w:val="clear" w:color="auto" w:fill="auto"/>
            <w:vAlign w:val="center"/>
          </w:tcPr>
          <w:p w14:paraId="3570BA2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40A1EC5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1EF4A9B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6" w:type="dxa"/>
            <w:shd w:val="clear" w:color="auto" w:fill="auto"/>
            <w:vAlign w:val="center"/>
          </w:tcPr>
          <w:p w14:paraId="2B1F785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7159926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1452549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177E3FDE" w14:textId="77777777" w:rsidTr="005816E1">
        <w:trPr>
          <w:cantSplit/>
          <w:trHeight w:val="70"/>
        </w:trPr>
        <w:tc>
          <w:tcPr>
            <w:tcW w:w="1439" w:type="dxa"/>
            <w:shd w:val="clear" w:color="auto" w:fill="auto"/>
            <w:vAlign w:val="center"/>
          </w:tcPr>
          <w:p w14:paraId="3B23F79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8</w:t>
            </w:r>
          </w:p>
        </w:tc>
        <w:tc>
          <w:tcPr>
            <w:tcW w:w="3688" w:type="dxa"/>
            <w:shd w:val="clear" w:color="auto" w:fill="auto"/>
            <w:vAlign w:val="center"/>
          </w:tcPr>
          <w:p w14:paraId="6DDE796D"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إعداد تقارير أداء الشركات المنفذة لكل مشروع للمساهمة في اسناد المشاريع المستقبلية</w:t>
            </w:r>
          </w:p>
        </w:tc>
        <w:tc>
          <w:tcPr>
            <w:tcW w:w="1259" w:type="dxa"/>
            <w:shd w:val="clear" w:color="auto" w:fill="auto"/>
            <w:vAlign w:val="center"/>
          </w:tcPr>
          <w:p w14:paraId="0AE54A6E"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19650CF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نسبة الشركات المنفذة التي تم رفع تقارير أداءها من العدد الكلي سنويا</w:t>
            </w:r>
          </w:p>
        </w:tc>
        <w:tc>
          <w:tcPr>
            <w:tcW w:w="1079" w:type="dxa"/>
            <w:shd w:val="clear" w:color="auto" w:fill="auto"/>
            <w:vAlign w:val="center"/>
          </w:tcPr>
          <w:p w14:paraId="54AE4F1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auto"/>
            <w:vAlign w:val="center"/>
          </w:tcPr>
          <w:p w14:paraId="3E1E1C5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243346A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5E2920F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6" w:type="dxa"/>
            <w:shd w:val="clear" w:color="auto" w:fill="auto"/>
            <w:vAlign w:val="center"/>
          </w:tcPr>
          <w:p w14:paraId="6AE3AB4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3B2FB2E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2FEFA44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57EBE5EE" w14:textId="77777777" w:rsidTr="005816E1">
        <w:trPr>
          <w:cantSplit/>
          <w:trHeight w:val="70"/>
        </w:trPr>
        <w:tc>
          <w:tcPr>
            <w:tcW w:w="1439" w:type="dxa"/>
            <w:shd w:val="clear" w:color="auto" w:fill="auto"/>
            <w:vAlign w:val="center"/>
          </w:tcPr>
          <w:p w14:paraId="6164D5B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9</w:t>
            </w:r>
          </w:p>
        </w:tc>
        <w:tc>
          <w:tcPr>
            <w:tcW w:w="3688" w:type="dxa"/>
            <w:shd w:val="clear" w:color="auto" w:fill="auto"/>
            <w:vAlign w:val="center"/>
          </w:tcPr>
          <w:p w14:paraId="7468359B"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eastAsia="Times New Roman" w:hAnsi="Sakkal Majalla" w:cs="Sakkal Majalla"/>
                <w:sz w:val="20"/>
                <w:szCs w:val="20"/>
                <w:rtl/>
              </w:rPr>
              <w:t>توزيع المعايير المتبعة على المديرية العامة للمؤسسات الصحية الخاصة لتعميمها على المؤسسات الصحية الخاصة</w:t>
            </w:r>
          </w:p>
        </w:tc>
        <w:tc>
          <w:tcPr>
            <w:tcW w:w="1259" w:type="dxa"/>
            <w:shd w:val="clear" w:color="auto" w:fill="auto"/>
            <w:vAlign w:val="center"/>
          </w:tcPr>
          <w:p w14:paraId="5CDD70DF"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363FF4B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مرات تعميم المعايير</w:t>
            </w:r>
          </w:p>
        </w:tc>
        <w:tc>
          <w:tcPr>
            <w:tcW w:w="1079" w:type="dxa"/>
            <w:shd w:val="clear" w:color="auto" w:fill="auto"/>
            <w:vAlign w:val="center"/>
          </w:tcPr>
          <w:p w14:paraId="4E9B612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1262" w:type="dxa"/>
            <w:shd w:val="clear" w:color="auto" w:fill="auto"/>
            <w:vAlign w:val="center"/>
          </w:tcPr>
          <w:p w14:paraId="39E9EA4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مرة كل سنتين</w:t>
            </w:r>
          </w:p>
        </w:tc>
        <w:tc>
          <w:tcPr>
            <w:tcW w:w="813" w:type="dxa"/>
            <w:shd w:val="clear" w:color="auto" w:fill="auto"/>
            <w:vAlign w:val="center"/>
          </w:tcPr>
          <w:p w14:paraId="5DCCB37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110D3BF1"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auto"/>
            <w:vAlign w:val="center"/>
          </w:tcPr>
          <w:p w14:paraId="43C1350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661B9139"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4A9F2F7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09F08107" w14:textId="77777777" w:rsidTr="005816E1">
        <w:trPr>
          <w:cantSplit/>
          <w:trHeight w:val="70"/>
        </w:trPr>
        <w:tc>
          <w:tcPr>
            <w:tcW w:w="1439" w:type="dxa"/>
            <w:shd w:val="clear" w:color="auto" w:fill="auto"/>
            <w:vAlign w:val="center"/>
          </w:tcPr>
          <w:p w14:paraId="0FE0BA2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10</w:t>
            </w:r>
          </w:p>
        </w:tc>
        <w:tc>
          <w:tcPr>
            <w:tcW w:w="3688" w:type="dxa"/>
            <w:shd w:val="clear" w:color="auto" w:fill="auto"/>
            <w:vAlign w:val="center"/>
          </w:tcPr>
          <w:p w14:paraId="3B52F43D"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eastAsia="Times New Roman" w:hAnsi="Sakkal Majalla" w:cs="Sakkal Majalla"/>
                <w:sz w:val="20"/>
                <w:szCs w:val="20"/>
                <w:rtl/>
              </w:rPr>
              <w:t>مراجعة تطبيق المواصفات المعمول بها بمراجعة واعتماد المخططات الهندسية للمستشفيات الخاصة</w:t>
            </w:r>
          </w:p>
        </w:tc>
        <w:tc>
          <w:tcPr>
            <w:tcW w:w="1259" w:type="dxa"/>
            <w:shd w:val="clear" w:color="auto" w:fill="auto"/>
            <w:vAlign w:val="center"/>
          </w:tcPr>
          <w:p w14:paraId="7870A239"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140C4B4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المشاريع التي تم مراجعتها والتأكد من تطبيقها للمعايير المعتمدة في مخططاتها الهندسية سنويا</w:t>
            </w:r>
          </w:p>
        </w:tc>
        <w:tc>
          <w:tcPr>
            <w:tcW w:w="1079" w:type="dxa"/>
            <w:shd w:val="clear" w:color="auto" w:fill="auto"/>
            <w:vAlign w:val="center"/>
          </w:tcPr>
          <w:p w14:paraId="36B0FC9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1262" w:type="dxa"/>
            <w:shd w:val="clear" w:color="auto" w:fill="auto"/>
            <w:vAlign w:val="center"/>
          </w:tcPr>
          <w:p w14:paraId="3ED8361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079F80B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0D1907E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6" w:type="dxa"/>
            <w:shd w:val="clear" w:color="auto" w:fill="auto"/>
            <w:vAlign w:val="center"/>
          </w:tcPr>
          <w:p w14:paraId="1451F21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26C0C11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4BBC17F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1F88C338" w14:textId="77777777" w:rsidTr="005816E1">
        <w:trPr>
          <w:cantSplit/>
          <w:trHeight w:val="70"/>
        </w:trPr>
        <w:tc>
          <w:tcPr>
            <w:tcW w:w="1439" w:type="dxa"/>
            <w:shd w:val="clear" w:color="auto" w:fill="auto"/>
            <w:vAlign w:val="center"/>
          </w:tcPr>
          <w:p w14:paraId="6A92ADA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11</w:t>
            </w:r>
          </w:p>
        </w:tc>
        <w:tc>
          <w:tcPr>
            <w:tcW w:w="3688" w:type="dxa"/>
            <w:shd w:val="clear" w:color="auto" w:fill="auto"/>
            <w:vAlign w:val="center"/>
          </w:tcPr>
          <w:p w14:paraId="181CBDC8"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eastAsia="Times New Roman" w:hAnsi="Sakkal Majalla" w:cs="Sakkal Majalla"/>
                <w:sz w:val="20"/>
                <w:szCs w:val="20"/>
                <w:rtl/>
              </w:rPr>
              <w:t>مراجعة تطبيق المواصفات المعمول بها لنظام الغازات الطبية واعتماد التصاميم والفحص عند الانشاء والفحص النهائي قبل الاستخدام للمستشفيات الخاصة</w:t>
            </w:r>
          </w:p>
        </w:tc>
        <w:tc>
          <w:tcPr>
            <w:tcW w:w="1259" w:type="dxa"/>
            <w:shd w:val="clear" w:color="auto" w:fill="auto"/>
            <w:vAlign w:val="center"/>
          </w:tcPr>
          <w:p w14:paraId="21A95A87"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7902C1B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النسبة السنوية للمشاريع التي تم مراجعتها والتأكد من تطبيقها للمعايير المعتمدة  لنظام الغازات الطبية</w:t>
            </w:r>
          </w:p>
        </w:tc>
        <w:tc>
          <w:tcPr>
            <w:tcW w:w="1079" w:type="dxa"/>
            <w:shd w:val="clear" w:color="auto" w:fill="auto"/>
            <w:vAlign w:val="center"/>
          </w:tcPr>
          <w:p w14:paraId="79CE46B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1262" w:type="dxa"/>
            <w:shd w:val="clear" w:color="auto" w:fill="auto"/>
            <w:vAlign w:val="center"/>
          </w:tcPr>
          <w:p w14:paraId="797B03E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7F52EFF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2BCCD89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6" w:type="dxa"/>
            <w:shd w:val="clear" w:color="auto" w:fill="auto"/>
            <w:vAlign w:val="center"/>
          </w:tcPr>
          <w:p w14:paraId="6C9D9DB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75B8BAF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4AEA749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1BA2AF70" w14:textId="77777777" w:rsidTr="005816E1">
        <w:trPr>
          <w:cantSplit/>
          <w:trHeight w:val="70"/>
        </w:trPr>
        <w:tc>
          <w:tcPr>
            <w:tcW w:w="5127" w:type="dxa"/>
            <w:gridSpan w:val="2"/>
            <w:shd w:val="clear" w:color="auto" w:fill="F2DBDB"/>
            <w:vAlign w:val="center"/>
          </w:tcPr>
          <w:p w14:paraId="5CB5EB72" w14:textId="38345516" w:rsidR="00102EDD" w:rsidRPr="00692995" w:rsidRDefault="00102EDD" w:rsidP="007631EA">
            <w:pPr>
              <w:pStyle w:val="Heading2"/>
              <w:bidi/>
              <w:spacing w:before="0"/>
              <w:rPr>
                <w:rFonts w:ascii="Sakkal Majalla" w:hAnsi="Sakkal Majalla" w:cs="Sakkal Majalla"/>
                <w:color w:val="auto"/>
                <w:sz w:val="20"/>
                <w:szCs w:val="20"/>
                <w:rtl/>
              </w:rPr>
            </w:pPr>
            <w:bookmarkStart w:id="385" w:name="_Toc60555038"/>
            <w:bookmarkStart w:id="386" w:name="_Toc61254169"/>
            <w:bookmarkStart w:id="387" w:name="_Toc61258242"/>
            <w:bookmarkStart w:id="388" w:name="_Toc63278882"/>
            <w:bookmarkStart w:id="389" w:name="_Toc63894733"/>
            <w:r w:rsidRPr="00692995">
              <w:rPr>
                <w:rFonts w:ascii="Sakkal Majalla" w:hAnsi="Sakkal Majalla" w:cs="Sakkal Majalla"/>
                <w:color w:val="auto"/>
                <w:sz w:val="20"/>
                <w:szCs w:val="20"/>
                <w:rtl/>
              </w:rPr>
              <w:t>المنتج 3: تم تأهيل مؤسسات الرعاية الصحية الثانوية والثالثية لإستيفاء معايير الاعتماد الوطنية</w:t>
            </w:r>
            <w:bookmarkEnd w:id="385"/>
            <w:bookmarkEnd w:id="386"/>
            <w:bookmarkEnd w:id="387"/>
            <w:bookmarkEnd w:id="388"/>
            <w:bookmarkEnd w:id="389"/>
          </w:p>
        </w:tc>
        <w:tc>
          <w:tcPr>
            <w:tcW w:w="1259" w:type="dxa"/>
            <w:shd w:val="clear" w:color="auto" w:fill="FFFFFF" w:themeFill="background1"/>
            <w:vAlign w:val="center"/>
          </w:tcPr>
          <w:p w14:paraId="4A1665C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للرعاية الطبية التخصصية</w:t>
            </w:r>
          </w:p>
        </w:tc>
        <w:tc>
          <w:tcPr>
            <w:tcW w:w="2249" w:type="dxa"/>
            <w:shd w:val="clear" w:color="auto" w:fill="FFFFFF" w:themeFill="background1"/>
            <w:vAlign w:val="center"/>
          </w:tcPr>
          <w:p w14:paraId="584B7CAD" w14:textId="5A4E4254" w:rsidR="00102EDD" w:rsidRPr="00692995" w:rsidRDefault="00802528" w:rsidP="007631EA">
            <w:pPr>
              <w:bidi/>
              <w:rPr>
                <w:rFonts w:ascii="Sakkal Majalla" w:hAnsi="Sakkal Majalla" w:cs="Sakkal Majalla"/>
                <w:sz w:val="20"/>
                <w:szCs w:val="20"/>
                <w:rtl/>
              </w:rPr>
            </w:pPr>
            <w:r w:rsidRPr="00802528">
              <w:rPr>
                <w:rFonts w:ascii="Sakkal Majalla" w:hAnsi="Sakkal Majalla" w:cs="Sakkal Majalla"/>
                <w:sz w:val="20"/>
                <w:szCs w:val="20"/>
                <w:rtl/>
              </w:rPr>
              <w:t>نسبة االمؤسسات الصحية المؤهلة</w:t>
            </w:r>
          </w:p>
        </w:tc>
        <w:tc>
          <w:tcPr>
            <w:tcW w:w="1079" w:type="dxa"/>
            <w:shd w:val="clear" w:color="auto" w:fill="FFFFFF" w:themeFill="background1"/>
            <w:vAlign w:val="center"/>
          </w:tcPr>
          <w:p w14:paraId="62FADC93" w14:textId="77777777" w:rsidR="00102EDD" w:rsidRPr="00692995" w:rsidRDefault="00102EDD" w:rsidP="00B64368">
            <w:pPr>
              <w:bidi/>
              <w:jc w:val="center"/>
              <w:rPr>
                <w:rFonts w:ascii="Sakkal Majalla" w:hAnsi="Sakkal Majalla" w:cs="Sakkal Majalla"/>
                <w:sz w:val="20"/>
                <w:szCs w:val="20"/>
                <w:rtl/>
              </w:rPr>
            </w:pPr>
          </w:p>
        </w:tc>
        <w:tc>
          <w:tcPr>
            <w:tcW w:w="1262" w:type="dxa"/>
            <w:shd w:val="clear" w:color="auto" w:fill="FFFFFF" w:themeFill="background1"/>
            <w:vAlign w:val="center"/>
          </w:tcPr>
          <w:p w14:paraId="4CECEA8A"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37EE82A1"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541633CD"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FFFFFF" w:themeFill="background1"/>
            <w:vAlign w:val="center"/>
          </w:tcPr>
          <w:p w14:paraId="72CE2D17"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6AA4C197"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4DA3AFF9"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514EDE3E" w14:textId="77777777" w:rsidTr="005816E1">
        <w:trPr>
          <w:cantSplit/>
          <w:trHeight w:val="70"/>
        </w:trPr>
        <w:tc>
          <w:tcPr>
            <w:tcW w:w="1439" w:type="dxa"/>
            <w:shd w:val="clear" w:color="auto" w:fill="C2D69B"/>
            <w:vAlign w:val="center"/>
          </w:tcPr>
          <w:p w14:paraId="4B311635"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3688" w:type="dxa"/>
            <w:shd w:val="clear" w:color="auto" w:fill="FFFFFF" w:themeFill="background1"/>
            <w:vAlign w:val="center"/>
          </w:tcPr>
          <w:p w14:paraId="352DC3C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خطط منهجية لتأهيل مؤسسات الرعاية الصحية الثانوية والثالثية لمطابقة معايير الإعتماد الوطني</w:t>
            </w:r>
          </w:p>
        </w:tc>
        <w:tc>
          <w:tcPr>
            <w:tcW w:w="1259" w:type="dxa"/>
            <w:shd w:val="clear" w:color="auto" w:fill="FFFFFF" w:themeFill="background1"/>
            <w:vAlign w:val="center"/>
          </w:tcPr>
          <w:p w14:paraId="37BC5893"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FFFFFF" w:themeFill="background1"/>
            <w:vAlign w:val="center"/>
          </w:tcPr>
          <w:p w14:paraId="4F9ECA7B" w14:textId="1C3BF351" w:rsidR="00102EDD" w:rsidRPr="00692995" w:rsidRDefault="00802528" w:rsidP="007631EA">
            <w:pPr>
              <w:bidi/>
              <w:rPr>
                <w:rFonts w:ascii="Sakkal Majalla" w:hAnsi="Sakkal Majalla" w:cs="Sakkal Majalla"/>
                <w:sz w:val="20"/>
                <w:szCs w:val="20"/>
                <w:rtl/>
              </w:rPr>
            </w:pPr>
            <w:r w:rsidRPr="00802528">
              <w:rPr>
                <w:rFonts w:ascii="Sakkal Majalla" w:hAnsi="Sakkal Majalla" w:cs="Sakkal Majalla"/>
                <w:sz w:val="20"/>
                <w:szCs w:val="20"/>
                <w:rtl/>
              </w:rPr>
              <w:t>نسبة تنفيذ الخطط الصحية</w:t>
            </w:r>
          </w:p>
        </w:tc>
        <w:tc>
          <w:tcPr>
            <w:tcW w:w="1079" w:type="dxa"/>
            <w:shd w:val="clear" w:color="auto" w:fill="FFFFFF" w:themeFill="background1"/>
            <w:vAlign w:val="center"/>
          </w:tcPr>
          <w:p w14:paraId="19CAAAAD" w14:textId="77777777" w:rsidR="00102EDD" w:rsidRPr="00692995" w:rsidRDefault="00102EDD" w:rsidP="00B64368">
            <w:pPr>
              <w:bidi/>
              <w:jc w:val="center"/>
              <w:rPr>
                <w:rFonts w:ascii="Sakkal Majalla" w:hAnsi="Sakkal Majalla" w:cs="Sakkal Majalla"/>
                <w:sz w:val="20"/>
                <w:szCs w:val="20"/>
                <w:rtl/>
              </w:rPr>
            </w:pPr>
          </w:p>
        </w:tc>
        <w:tc>
          <w:tcPr>
            <w:tcW w:w="1262" w:type="dxa"/>
            <w:shd w:val="clear" w:color="auto" w:fill="FFFFFF" w:themeFill="background1"/>
            <w:vAlign w:val="center"/>
          </w:tcPr>
          <w:p w14:paraId="0F026819"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6A6031DD"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0765E0A0"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FFFFFF" w:themeFill="background1"/>
            <w:vAlign w:val="center"/>
          </w:tcPr>
          <w:p w14:paraId="6A671ED5"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1116C0E0"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30F20FA4"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61A70DFB" w14:textId="77777777" w:rsidTr="005816E1">
        <w:trPr>
          <w:cantSplit/>
          <w:trHeight w:val="70"/>
        </w:trPr>
        <w:tc>
          <w:tcPr>
            <w:tcW w:w="1439" w:type="dxa"/>
            <w:shd w:val="clear" w:color="auto" w:fill="auto"/>
            <w:vAlign w:val="center"/>
          </w:tcPr>
          <w:p w14:paraId="59B0DE4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88" w:type="dxa"/>
            <w:shd w:val="clear" w:color="auto" w:fill="auto"/>
            <w:vAlign w:val="center"/>
          </w:tcPr>
          <w:p w14:paraId="714CC10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تكوين لجنة معايير الاعتماد الوطني لمنظومة الرعاية الصحية الاولية</w:t>
            </w:r>
          </w:p>
        </w:tc>
        <w:tc>
          <w:tcPr>
            <w:tcW w:w="1259" w:type="dxa"/>
            <w:shd w:val="clear" w:color="auto" w:fill="auto"/>
            <w:vAlign w:val="center"/>
          </w:tcPr>
          <w:p w14:paraId="28971FD0"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48AC2D6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اكمال تشكيل اللجنة</w:t>
            </w:r>
          </w:p>
        </w:tc>
        <w:tc>
          <w:tcPr>
            <w:tcW w:w="1079" w:type="dxa"/>
            <w:shd w:val="clear" w:color="auto" w:fill="auto"/>
            <w:vAlign w:val="center"/>
          </w:tcPr>
          <w:p w14:paraId="105797A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auto"/>
            <w:vAlign w:val="center"/>
          </w:tcPr>
          <w:p w14:paraId="0B61881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37AF549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FFFFFF" w:themeFill="background1"/>
            <w:vAlign w:val="center"/>
          </w:tcPr>
          <w:p w14:paraId="5C4DFEF3"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FFFFFF" w:themeFill="background1"/>
            <w:vAlign w:val="center"/>
          </w:tcPr>
          <w:p w14:paraId="373A8A0B"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5BCE92B3"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1EDEBA8A"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4B676EED" w14:textId="77777777" w:rsidTr="005816E1">
        <w:trPr>
          <w:cantSplit/>
          <w:trHeight w:val="70"/>
        </w:trPr>
        <w:tc>
          <w:tcPr>
            <w:tcW w:w="1439" w:type="dxa"/>
            <w:shd w:val="clear" w:color="auto" w:fill="auto"/>
            <w:vAlign w:val="center"/>
          </w:tcPr>
          <w:p w14:paraId="60D04BD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88" w:type="dxa"/>
            <w:shd w:val="clear" w:color="auto" w:fill="auto"/>
            <w:vAlign w:val="center"/>
          </w:tcPr>
          <w:p w14:paraId="31F997D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إعداد معايير الاعتماد الوطني لمؤسسات الرعاية الصحية الاولية</w:t>
            </w:r>
          </w:p>
        </w:tc>
        <w:tc>
          <w:tcPr>
            <w:tcW w:w="1259" w:type="dxa"/>
            <w:shd w:val="clear" w:color="auto" w:fill="auto"/>
            <w:vAlign w:val="center"/>
          </w:tcPr>
          <w:p w14:paraId="4F442505"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044D16F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اكمال إعداد معايير الاعتماد الوطني لمؤسسات الرعاية الصحية الاولية</w:t>
            </w:r>
          </w:p>
        </w:tc>
        <w:tc>
          <w:tcPr>
            <w:tcW w:w="1079" w:type="dxa"/>
            <w:shd w:val="clear" w:color="auto" w:fill="auto"/>
            <w:vAlign w:val="center"/>
          </w:tcPr>
          <w:p w14:paraId="1C760B7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1262" w:type="dxa"/>
            <w:shd w:val="clear" w:color="auto" w:fill="auto"/>
            <w:vAlign w:val="center"/>
          </w:tcPr>
          <w:p w14:paraId="77A3C8D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615D122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FFFFFF" w:themeFill="background1"/>
            <w:vAlign w:val="center"/>
          </w:tcPr>
          <w:p w14:paraId="4A8D925E"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FFFFFF" w:themeFill="background1"/>
            <w:vAlign w:val="center"/>
          </w:tcPr>
          <w:p w14:paraId="34350F31"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7294ABFB"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4C96AC93"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51140F19" w14:textId="77777777" w:rsidTr="005816E1">
        <w:trPr>
          <w:cantSplit/>
          <w:trHeight w:val="70"/>
        </w:trPr>
        <w:tc>
          <w:tcPr>
            <w:tcW w:w="1439" w:type="dxa"/>
            <w:shd w:val="clear" w:color="auto" w:fill="C2D69B"/>
            <w:vAlign w:val="center"/>
          </w:tcPr>
          <w:p w14:paraId="5A1746A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88" w:type="dxa"/>
            <w:shd w:val="clear" w:color="auto" w:fill="FFFFFF" w:themeFill="background1"/>
            <w:vAlign w:val="center"/>
          </w:tcPr>
          <w:p w14:paraId="49FF26C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زيارات  اشرافية دورية لتقييم جاهزية  مؤسسات الرعاية الصحية الثانوية والثالثية للإعتماد</w:t>
            </w:r>
          </w:p>
        </w:tc>
        <w:tc>
          <w:tcPr>
            <w:tcW w:w="1259" w:type="dxa"/>
            <w:shd w:val="clear" w:color="auto" w:fill="FFFFFF" w:themeFill="background1"/>
            <w:vAlign w:val="center"/>
          </w:tcPr>
          <w:p w14:paraId="5C7E6DAA"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FFFFFF" w:themeFill="background1"/>
            <w:vAlign w:val="center"/>
          </w:tcPr>
          <w:p w14:paraId="7941EB6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الزيارات الاشرافية الدورية لتقييم</w:t>
            </w:r>
          </w:p>
        </w:tc>
        <w:tc>
          <w:tcPr>
            <w:tcW w:w="1079" w:type="dxa"/>
            <w:shd w:val="clear" w:color="auto" w:fill="FFFFFF" w:themeFill="background1"/>
            <w:vAlign w:val="center"/>
          </w:tcPr>
          <w:p w14:paraId="70F07D5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1262" w:type="dxa"/>
            <w:shd w:val="clear" w:color="auto" w:fill="FFFFFF" w:themeFill="background1"/>
            <w:vAlign w:val="center"/>
          </w:tcPr>
          <w:p w14:paraId="5504A7E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 زيارة سنوياً</w:t>
            </w:r>
          </w:p>
        </w:tc>
        <w:tc>
          <w:tcPr>
            <w:tcW w:w="813" w:type="dxa"/>
            <w:shd w:val="clear" w:color="auto" w:fill="FFFFFF" w:themeFill="background1"/>
            <w:vAlign w:val="center"/>
          </w:tcPr>
          <w:p w14:paraId="2EAA1F2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13" w:type="dxa"/>
            <w:shd w:val="clear" w:color="auto" w:fill="FFFFFF" w:themeFill="background1"/>
            <w:vAlign w:val="center"/>
          </w:tcPr>
          <w:p w14:paraId="4F7A445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16" w:type="dxa"/>
            <w:shd w:val="clear" w:color="auto" w:fill="FFFFFF" w:themeFill="background1"/>
            <w:vAlign w:val="center"/>
          </w:tcPr>
          <w:p w14:paraId="209D367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07" w:type="dxa"/>
            <w:shd w:val="clear" w:color="auto" w:fill="FFFFFF" w:themeFill="background1"/>
            <w:vAlign w:val="center"/>
          </w:tcPr>
          <w:p w14:paraId="4A3E6FA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13" w:type="dxa"/>
            <w:shd w:val="clear" w:color="auto" w:fill="FFFFFF" w:themeFill="background1"/>
            <w:vAlign w:val="center"/>
          </w:tcPr>
          <w:p w14:paraId="584E5B5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r>
      <w:tr w:rsidR="00102EDD" w:rsidRPr="00692995" w14:paraId="3123C472" w14:textId="77777777" w:rsidTr="005816E1">
        <w:trPr>
          <w:cantSplit/>
          <w:trHeight w:val="70"/>
        </w:trPr>
        <w:tc>
          <w:tcPr>
            <w:tcW w:w="1439" w:type="dxa"/>
            <w:shd w:val="clear" w:color="auto" w:fill="auto"/>
            <w:vAlign w:val="center"/>
          </w:tcPr>
          <w:p w14:paraId="099405C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88" w:type="dxa"/>
            <w:shd w:val="clear" w:color="auto" w:fill="auto"/>
            <w:vAlign w:val="center"/>
          </w:tcPr>
          <w:p w14:paraId="0EAE790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تشكيل فرق الاشراف و التقييم</w:t>
            </w:r>
          </w:p>
        </w:tc>
        <w:tc>
          <w:tcPr>
            <w:tcW w:w="1259" w:type="dxa"/>
            <w:shd w:val="clear" w:color="auto" w:fill="auto"/>
            <w:vAlign w:val="center"/>
          </w:tcPr>
          <w:p w14:paraId="56653A23"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0474269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اكمال تشكيل فرق الاشراف والتقييم</w:t>
            </w:r>
          </w:p>
        </w:tc>
        <w:tc>
          <w:tcPr>
            <w:tcW w:w="1079" w:type="dxa"/>
            <w:shd w:val="clear" w:color="auto" w:fill="auto"/>
            <w:vAlign w:val="center"/>
          </w:tcPr>
          <w:p w14:paraId="76F9021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auto"/>
            <w:vAlign w:val="center"/>
          </w:tcPr>
          <w:p w14:paraId="49D2E02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39EE65A1"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09BD981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6" w:type="dxa"/>
            <w:shd w:val="clear" w:color="auto" w:fill="auto"/>
            <w:vAlign w:val="center"/>
          </w:tcPr>
          <w:p w14:paraId="497FC86D"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4638C7ED"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0B5AB022"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2D5937D1" w14:textId="77777777" w:rsidTr="005816E1">
        <w:trPr>
          <w:cantSplit/>
          <w:trHeight w:val="70"/>
        </w:trPr>
        <w:tc>
          <w:tcPr>
            <w:tcW w:w="1439" w:type="dxa"/>
            <w:shd w:val="clear" w:color="auto" w:fill="auto"/>
            <w:vAlign w:val="center"/>
          </w:tcPr>
          <w:p w14:paraId="443416D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88" w:type="dxa"/>
            <w:shd w:val="clear" w:color="auto" w:fill="auto"/>
            <w:vAlign w:val="center"/>
          </w:tcPr>
          <w:p w14:paraId="1D5C1BC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القيام بالزيارات الاشرافية و كتابة التقارير</w:t>
            </w:r>
          </w:p>
        </w:tc>
        <w:tc>
          <w:tcPr>
            <w:tcW w:w="1259" w:type="dxa"/>
            <w:shd w:val="clear" w:color="auto" w:fill="auto"/>
            <w:vAlign w:val="center"/>
          </w:tcPr>
          <w:p w14:paraId="71A18E0E"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5DD3B23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التقارير المكتوبة</w:t>
            </w:r>
          </w:p>
        </w:tc>
        <w:tc>
          <w:tcPr>
            <w:tcW w:w="1079" w:type="dxa"/>
            <w:shd w:val="clear" w:color="auto" w:fill="auto"/>
            <w:vAlign w:val="center"/>
          </w:tcPr>
          <w:p w14:paraId="1D6896A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auto"/>
            <w:vAlign w:val="center"/>
          </w:tcPr>
          <w:p w14:paraId="5068B17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3" w:type="dxa"/>
            <w:shd w:val="clear" w:color="auto" w:fill="auto"/>
            <w:vAlign w:val="center"/>
          </w:tcPr>
          <w:p w14:paraId="5B6C83BC" w14:textId="77777777" w:rsidR="00102EDD" w:rsidRPr="00692995" w:rsidRDefault="00102EDD" w:rsidP="00B64368">
            <w:pPr>
              <w:jc w:val="center"/>
              <w:rPr>
                <w:rFonts w:ascii="Sakkal Majalla" w:hAnsi="Sakkal Majalla" w:cs="Sakkal Majalla"/>
              </w:rPr>
            </w:pPr>
            <w:r w:rsidRPr="00692995">
              <w:rPr>
                <w:rFonts w:ascii="Sakkal Majalla" w:hAnsi="Sakkal Majalla" w:cs="Sakkal Majalla"/>
                <w:sz w:val="20"/>
                <w:szCs w:val="20"/>
                <w:rtl/>
              </w:rPr>
              <w:t>1</w:t>
            </w:r>
          </w:p>
        </w:tc>
        <w:tc>
          <w:tcPr>
            <w:tcW w:w="813" w:type="dxa"/>
            <w:shd w:val="clear" w:color="auto" w:fill="auto"/>
            <w:vAlign w:val="center"/>
          </w:tcPr>
          <w:p w14:paraId="6D069FE8" w14:textId="77777777" w:rsidR="00102EDD" w:rsidRPr="00692995" w:rsidRDefault="00102EDD" w:rsidP="00B64368">
            <w:pPr>
              <w:jc w:val="center"/>
              <w:rPr>
                <w:rFonts w:ascii="Sakkal Majalla" w:hAnsi="Sakkal Majalla" w:cs="Sakkal Majalla"/>
              </w:rPr>
            </w:pPr>
            <w:r w:rsidRPr="00692995">
              <w:rPr>
                <w:rFonts w:ascii="Sakkal Majalla" w:hAnsi="Sakkal Majalla" w:cs="Sakkal Majalla"/>
                <w:sz w:val="20"/>
                <w:szCs w:val="20"/>
                <w:rtl/>
              </w:rPr>
              <w:t>1</w:t>
            </w:r>
          </w:p>
        </w:tc>
        <w:tc>
          <w:tcPr>
            <w:tcW w:w="816" w:type="dxa"/>
            <w:shd w:val="clear" w:color="auto" w:fill="auto"/>
            <w:vAlign w:val="center"/>
          </w:tcPr>
          <w:p w14:paraId="3231749A" w14:textId="77777777" w:rsidR="00102EDD" w:rsidRPr="00692995" w:rsidRDefault="00102EDD" w:rsidP="00B64368">
            <w:pPr>
              <w:jc w:val="center"/>
              <w:rPr>
                <w:rFonts w:ascii="Sakkal Majalla" w:hAnsi="Sakkal Majalla" w:cs="Sakkal Majalla"/>
              </w:rPr>
            </w:pPr>
            <w:r w:rsidRPr="00692995">
              <w:rPr>
                <w:rFonts w:ascii="Sakkal Majalla" w:hAnsi="Sakkal Majalla" w:cs="Sakkal Majalla"/>
                <w:sz w:val="20"/>
                <w:szCs w:val="20"/>
                <w:rtl/>
              </w:rPr>
              <w:t>1</w:t>
            </w:r>
          </w:p>
        </w:tc>
        <w:tc>
          <w:tcPr>
            <w:tcW w:w="807" w:type="dxa"/>
            <w:shd w:val="clear" w:color="auto" w:fill="auto"/>
            <w:vAlign w:val="center"/>
          </w:tcPr>
          <w:p w14:paraId="2E531263" w14:textId="77777777" w:rsidR="00102EDD" w:rsidRPr="00692995" w:rsidRDefault="00102EDD" w:rsidP="00B64368">
            <w:pPr>
              <w:jc w:val="center"/>
              <w:rPr>
                <w:rFonts w:ascii="Sakkal Majalla" w:hAnsi="Sakkal Majalla" w:cs="Sakkal Majalla"/>
              </w:rPr>
            </w:pPr>
            <w:r w:rsidRPr="00692995">
              <w:rPr>
                <w:rFonts w:ascii="Sakkal Majalla" w:hAnsi="Sakkal Majalla" w:cs="Sakkal Majalla"/>
                <w:sz w:val="20"/>
                <w:szCs w:val="20"/>
                <w:rtl/>
              </w:rPr>
              <w:t>1</w:t>
            </w:r>
          </w:p>
        </w:tc>
        <w:tc>
          <w:tcPr>
            <w:tcW w:w="813" w:type="dxa"/>
            <w:shd w:val="clear" w:color="auto" w:fill="auto"/>
            <w:vAlign w:val="center"/>
          </w:tcPr>
          <w:p w14:paraId="43F51CA8" w14:textId="77777777" w:rsidR="00102EDD" w:rsidRPr="00692995" w:rsidRDefault="00102EDD" w:rsidP="00B64368">
            <w:pPr>
              <w:jc w:val="center"/>
              <w:rPr>
                <w:rFonts w:ascii="Sakkal Majalla" w:hAnsi="Sakkal Majalla" w:cs="Sakkal Majalla"/>
              </w:rPr>
            </w:pPr>
            <w:r w:rsidRPr="00692995">
              <w:rPr>
                <w:rFonts w:ascii="Sakkal Majalla" w:hAnsi="Sakkal Majalla" w:cs="Sakkal Majalla"/>
                <w:sz w:val="20"/>
                <w:szCs w:val="20"/>
                <w:rtl/>
              </w:rPr>
              <w:t>1</w:t>
            </w:r>
          </w:p>
        </w:tc>
      </w:tr>
      <w:tr w:rsidR="00102EDD" w:rsidRPr="00692995" w14:paraId="49BDE1ED" w14:textId="77777777" w:rsidTr="005816E1">
        <w:trPr>
          <w:cantSplit/>
          <w:trHeight w:val="70"/>
        </w:trPr>
        <w:tc>
          <w:tcPr>
            <w:tcW w:w="5127" w:type="dxa"/>
            <w:gridSpan w:val="2"/>
            <w:shd w:val="clear" w:color="auto" w:fill="F2DBDB"/>
            <w:vAlign w:val="center"/>
          </w:tcPr>
          <w:p w14:paraId="52BF1E26" w14:textId="54F3D7CA" w:rsidR="00102EDD" w:rsidRPr="00692995" w:rsidRDefault="00102EDD" w:rsidP="007631EA">
            <w:pPr>
              <w:pStyle w:val="Heading2"/>
              <w:bidi/>
              <w:spacing w:before="0"/>
              <w:rPr>
                <w:rFonts w:ascii="Sakkal Majalla" w:hAnsi="Sakkal Majalla" w:cs="Sakkal Majalla"/>
                <w:color w:val="auto"/>
                <w:sz w:val="20"/>
                <w:szCs w:val="20"/>
                <w:rtl/>
              </w:rPr>
            </w:pPr>
            <w:bookmarkStart w:id="390" w:name="_Toc60555039"/>
            <w:bookmarkStart w:id="391" w:name="_Toc61254170"/>
            <w:bookmarkStart w:id="392" w:name="_Toc61258243"/>
            <w:bookmarkStart w:id="393" w:name="_Toc63278883"/>
            <w:bookmarkStart w:id="394" w:name="_Toc63894734"/>
            <w:r w:rsidRPr="00692995">
              <w:rPr>
                <w:rFonts w:ascii="Sakkal Majalla" w:hAnsi="Sakkal Majalla" w:cs="Sakkal Majalla"/>
                <w:color w:val="auto"/>
                <w:sz w:val="20"/>
                <w:szCs w:val="20"/>
                <w:rtl/>
              </w:rPr>
              <w:lastRenderedPageBreak/>
              <w:t>المنتج 4: تم تأهيل مؤسسات الرعاية الصحية الأولية لإستيفاء معايير الاعتماد الوطنية</w:t>
            </w:r>
            <w:bookmarkEnd w:id="390"/>
            <w:bookmarkEnd w:id="391"/>
            <w:bookmarkEnd w:id="392"/>
            <w:bookmarkEnd w:id="393"/>
            <w:bookmarkEnd w:id="394"/>
          </w:p>
        </w:tc>
        <w:tc>
          <w:tcPr>
            <w:tcW w:w="1259" w:type="dxa"/>
            <w:shd w:val="clear" w:color="auto" w:fill="FFFFFF" w:themeFill="background1"/>
            <w:vAlign w:val="center"/>
          </w:tcPr>
          <w:p w14:paraId="08F46DC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للرعاية الصحية الأولية</w:t>
            </w:r>
          </w:p>
        </w:tc>
        <w:tc>
          <w:tcPr>
            <w:tcW w:w="2249" w:type="dxa"/>
            <w:shd w:val="clear" w:color="auto" w:fill="FFFFFF" w:themeFill="background1"/>
            <w:vAlign w:val="center"/>
          </w:tcPr>
          <w:p w14:paraId="24231F57" w14:textId="771BF54A" w:rsidR="00102EDD" w:rsidRPr="00692995" w:rsidRDefault="00802528" w:rsidP="007631EA">
            <w:pPr>
              <w:bidi/>
              <w:rPr>
                <w:rFonts w:ascii="Sakkal Majalla" w:hAnsi="Sakkal Majalla" w:cs="Sakkal Majalla"/>
                <w:sz w:val="20"/>
                <w:szCs w:val="20"/>
                <w:rtl/>
              </w:rPr>
            </w:pPr>
            <w:r w:rsidRPr="00802528">
              <w:rPr>
                <w:rFonts w:ascii="Sakkal Majalla" w:hAnsi="Sakkal Majalla" w:cs="Sakkal Majalla"/>
                <w:sz w:val="20"/>
                <w:szCs w:val="20"/>
                <w:rtl/>
              </w:rPr>
              <w:t>نسبة االمؤسسات الصحية المؤهلة</w:t>
            </w:r>
          </w:p>
        </w:tc>
        <w:tc>
          <w:tcPr>
            <w:tcW w:w="1079" w:type="dxa"/>
            <w:shd w:val="clear" w:color="auto" w:fill="FFFFFF" w:themeFill="background1"/>
            <w:vAlign w:val="center"/>
          </w:tcPr>
          <w:p w14:paraId="7276161B" w14:textId="77777777" w:rsidR="00102EDD" w:rsidRPr="00692995" w:rsidRDefault="00102EDD" w:rsidP="00B64368">
            <w:pPr>
              <w:bidi/>
              <w:jc w:val="center"/>
              <w:rPr>
                <w:rFonts w:ascii="Sakkal Majalla" w:hAnsi="Sakkal Majalla" w:cs="Sakkal Majalla"/>
                <w:sz w:val="20"/>
                <w:szCs w:val="20"/>
                <w:rtl/>
              </w:rPr>
            </w:pPr>
          </w:p>
        </w:tc>
        <w:tc>
          <w:tcPr>
            <w:tcW w:w="1262" w:type="dxa"/>
            <w:shd w:val="clear" w:color="auto" w:fill="FFFFFF" w:themeFill="background1"/>
            <w:vAlign w:val="center"/>
          </w:tcPr>
          <w:p w14:paraId="373B1148"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7012BA37"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197EBFA0"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FFFFFF" w:themeFill="background1"/>
            <w:vAlign w:val="center"/>
          </w:tcPr>
          <w:p w14:paraId="2E8A297A"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05660AAF"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36B49B7D"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0BE1F16C" w14:textId="77777777" w:rsidTr="005816E1">
        <w:trPr>
          <w:cantSplit/>
          <w:trHeight w:val="70"/>
        </w:trPr>
        <w:tc>
          <w:tcPr>
            <w:tcW w:w="1439" w:type="dxa"/>
            <w:shd w:val="clear" w:color="auto" w:fill="C2D69B"/>
            <w:vAlign w:val="center"/>
          </w:tcPr>
          <w:p w14:paraId="149120EF"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3688" w:type="dxa"/>
            <w:shd w:val="clear" w:color="auto" w:fill="FFFFFF" w:themeFill="background1"/>
            <w:vAlign w:val="center"/>
          </w:tcPr>
          <w:p w14:paraId="1EA9308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خطط منهجية لتأهيل مؤسسات الرعاية الصحية الأولية لمطابقة معايير الإعتماد الوطني</w:t>
            </w:r>
          </w:p>
        </w:tc>
        <w:tc>
          <w:tcPr>
            <w:tcW w:w="1259" w:type="dxa"/>
            <w:shd w:val="clear" w:color="auto" w:fill="FFFFFF" w:themeFill="background1"/>
            <w:vAlign w:val="center"/>
          </w:tcPr>
          <w:p w14:paraId="5BB6FA90"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FFFFFF" w:themeFill="background1"/>
            <w:vAlign w:val="center"/>
          </w:tcPr>
          <w:p w14:paraId="15B7528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تنفيذ خطة العمل</w:t>
            </w:r>
          </w:p>
        </w:tc>
        <w:tc>
          <w:tcPr>
            <w:tcW w:w="1079" w:type="dxa"/>
            <w:shd w:val="clear" w:color="auto" w:fill="FFFFFF" w:themeFill="background1"/>
            <w:vAlign w:val="center"/>
          </w:tcPr>
          <w:p w14:paraId="34E52A2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FFFFFF" w:themeFill="background1"/>
            <w:vAlign w:val="center"/>
          </w:tcPr>
          <w:p w14:paraId="568F0DB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FFFFFF" w:themeFill="background1"/>
            <w:vAlign w:val="center"/>
          </w:tcPr>
          <w:p w14:paraId="490DB60A"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2E0D7CF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6" w:type="dxa"/>
            <w:shd w:val="clear" w:color="auto" w:fill="FFFFFF" w:themeFill="background1"/>
            <w:vAlign w:val="center"/>
          </w:tcPr>
          <w:p w14:paraId="567F0530"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61F6E1E5"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5744F7C4"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277FFF4C" w14:textId="77777777" w:rsidTr="005816E1">
        <w:trPr>
          <w:cantSplit/>
          <w:trHeight w:val="70"/>
        </w:trPr>
        <w:tc>
          <w:tcPr>
            <w:tcW w:w="1439" w:type="dxa"/>
            <w:shd w:val="clear" w:color="auto" w:fill="auto"/>
            <w:vAlign w:val="center"/>
          </w:tcPr>
          <w:p w14:paraId="75F7803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88" w:type="dxa"/>
            <w:shd w:val="clear" w:color="auto" w:fill="FFFFFF" w:themeFill="background1"/>
            <w:vAlign w:val="center"/>
          </w:tcPr>
          <w:p w14:paraId="32FDCE5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تكوين لجنة معايير الاعتماد الوطني لمنظومة الرعاية الصحية الاولية</w:t>
            </w:r>
          </w:p>
        </w:tc>
        <w:tc>
          <w:tcPr>
            <w:tcW w:w="1259" w:type="dxa"/>
            <w:shd w:val="clear" w:color="auto" w:fill="FFFFFF" w:themeFill="background1"/>
            <w:vAlign w:val="center"/>
          </w:tcPr>
          <w:p w14:paraId="4DE1A0DE"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FFFFFF" w:themeFill="background1"/>
            <w:vAlign w:val="center"/>
          </w:tcPr>
          <w:p w14:paraId="63E5468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اكمال تشكيل اللجنة</w:t>
            </w:r>
          </w:p>
        </w:tc>
        <w:tc>
          <w:tcPr>
            <w:tcW w:w="1079" w:type="dxa"/>
            <w:shd w:val="clear" w:color="auto" w:fill="FFFFFF" w:themeFill="background1"/>
            <w:vAlign w:val="center"/>
          </w:tcPr>
          <w:p w14:paraId="6DCEA53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FFFFFF" w:themeFill="background1"/>
            <w:vAlign w:val="center"/>
          </w:tcPr>
          <w:p w14:paraId="2BA6285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2065A1B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75FAA23A"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auto"/>
            <w:vAlign w:val="center"/>
          </w:tcPr>
          <w:p w14:paraId="2B2E91B8"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3499030E"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6D17074D"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64768D4F" w14:textId="77777777" w:rsidTr="005816E1">
        <w:trPr>
          <w:cantSplit/>
          <w:trHeight w:val="70"/>
        </w:trPr>
        <w:tc>
          <w:tcPr>
            <w:tcW w:w="1439" w:type="dxa"/>
            <w:shd w:val="clear" w:color="auto" w:fill="auto"/>
            <w:vAlign w:val="center"/>
          </w:tcPr>
          <w:p w14:paraId="7471D6D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88" w:type="dxa"/>
            <w:shd w:val="clear" w:color="auto" w:fill="FFFFFF" w:themeFill="background1"/>
            <w:vAlign w:val="center"/>
          </w:tcPr>
          <w:p w14:paraId="4E4C7E0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إعداد معايير الاعتماد الوطني لمؤسسات الرعاية الصحية الاولية</w:t>
            </w:r>
          </w:p>
        </w:tc>
        <w:tc>
          <w:tcPr>
            <w:tcW w:w="1259" w:type="dxa"/>
            <w:shd w:val="clear" w:color="auto" w:fill="FFFFFF" w:themeFill="background1"/>
            <w:vAlign w:val="center"/>
          </w:tcPr>
          <w:p w14:paraId="678ABC4F"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FFFFFF" w:themeFill="background1"/>
            <w:vAlign w:val="center"/>
          </w:tcPr>
          <w:p w14:paraId="50671BA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اكمال إعداد معايير الاعتماد الوطني لمؤسسات الرعاية الصحية الاولية</w:t>
            </w:r>
          </w:p>
        </w:tc>
        <w:tc>
          <w:tcPr>
            <w:tcW w:w="1079" w:type="dxa"/>
            <w:shd w:val="clear" w:color="auto" w:fill="FFFFFF" w:themeFill="background1"/>
            <w:vAlign w:val="center"/>
          </w:tcPr>
          <w:p w14:paraId="1E9BF62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1262" w:type="dxa"/>
            <w:shd w:val="clear" w:color="auto" w:fill="FFFFFF" w:themeFill="background1"/>
            <w:vAlign w:val="center"/>
          </w:tcPr>
          <w:p w14:paraId="603E5FD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53EFFE7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3901237F"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auto"/>
            <w:vAlign w:val="center"/>
          </w:tcPr>
          <w:p w14:paraId="7BBB8EEF"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656751D2"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47BACDD0"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71BB4BAF" w14:textId="77777777" w:rsidTr="005816E1">
        <w:trPr>
          <w:cantSplit/>
          <w:trHeight w:val="70"/>
        </w:trPr>
        <w:tc>
          <w:tcPr>
            <w:tcW w:w="1439" w:type="dxa"/>
            <w:shd w:val="clear" w:color="auto" w:fill="C2D69B"/>
            <w:vAlign w:val="center"/>
          </w:tcPr>
          <w:p w14:paraId="33180D5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88" w:type="dxa"/>
            <w:shd w:val="clear" w:color="auto" w:fill="FFFFFF" w:themeFill="background1"/>
            <w:vAlign w:val="center"/>
          </w:tcPr>
          <w:p w14:paraId="3CC526F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زيارات  اشرافية دورية لتقييم جاهزية  مؤسسات الرعاية الصحية الأولية للإعتماد</w:t>
            </w:r>
          </w:p>
        </w:tc>
        <w:tc>
          <w:tcPr>
            <w:tcW w:w="1259" w:type="dxa"/>
            <w:shd w:val="clear" w:color="auto" w:fill="FFFFFF" w:themeFill="background1"/>
            <w:vAlign w:val="center"/>
          </w:tcPr>
          <w:p w14:paraId="727583F6"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FFFFFF" w:themeFill="background1"/>
            <w:vAlign w:val="center"/>
          </w:tcPr>
          <w:p w14:paraId="21545C3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الزيارات الاشرافية الدورية لتقييم</w:t>
            </w:r>
          </w:p>
        </w:tc>
        <w:tc>
          <w:tcPr>
            <w:tcW w:w="1079" w:type="dxa"/>
            <w:shd w:val="clear" w:color="auto" w:fill="FFFFFF" w:themeFill="background1"/>
            <w:vAlign w:val="center"/>
          </w:tcPr>
          <w:p w14:paraId="3C62A0E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1262" w:type="dxa"/>
            <w:shd w:val="clear" w:color="auto" w:fill="FFFFFF" w:themeFill="background1"/>
            <w:vAlign w:val="center"/>
          </w:tcPr>
          <w:p w14:paraId="2EC32EC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 زيارة سنوياً</w:t>
            </w:r>
          </w:p>
        </w:tc>
        <w:tc>
          <w:tcPr>
            <w:tcW w:w="813" w:type="dxa"/>
            <w:shd w:val="clear" w:color="auto" w:fill="auto"/>
            <w:vAlign w:val="center"/>
          </w:tcPr>
          <w:p w14:paraId="10E6945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13" w:type="dxa"/>
            <w:shd w:val="clear" w:color="auto" w:fill="auto"/>
            <w:vAlign w:val="center"/>
          </w:tcPr>
          <w:p w14:paraId="78D56D5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16" w:type="dxa"/>
            <w:shd w:val="clear" w:color="auto" w:fill="auto"/>
            <w:vAlign w:val="center"/>
          </w:tcPr>
          <w:p w14:paraId="2ED1D65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07" w:type="dxa"/>
            <w:shd w:val="clear" w:color="auto" w:fill="auto"/>
            <w:vAlign w:val="center"/>
          </w:tcPr>
          <w:p w14:paraId="43179E3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13" w:type="dxa"/>
            <w:shd w:val="clear" w:color="auto" w:fill="auto"/>
            <w:vAlign w:val="center"/>
          </w:tcPr>
          <w:p w14:paraId="7C1CA38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r>
      <w:tr w:rsidR="00102EDD" w:rsidRPr="00692995" w14:paraId="471D1C81" w14:textId="77777777" w:rsidTr="00B62CCA">
        <w:trPr>
          <w:cantSplit/>
          <w:trHeight w:val="70"/>
        </w:trPr>
        <w:tc>
          <w:tcPr>
            <w:tcW w:w="1439" w:type="dxa"/>
            <w:shd w:val="clear" w:color="auto" w:fill="auto"/>
            <w:vAlign w:val="center"/>
          </w:tcPr>
          <w:p w14:paraId="3953755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88" w:type="dxa"/>
            <w:shd w:val="clear" w:color="auto" w:fill="FFFFFF" w:themeFill="background1"/>
            <w:vAlign w:val="center"/>
          </w:tcPr>
          <w:p w14:paraId="51C901F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تشكيل فرق الاشراف و التقييم</w:t>
            </w:r>
          </w:p>
        </w:tc>
        <w:tc>
          <w:tcPr>
            <w:tcW w:w="1259" w:type="dxa"/>
            <w:shd w:val="clear" w:color="auto" w:fill="FFFFFF" w:themeFill="background1"/>
            <w:vAlign w:val="center"/>
          </w:tcPr>
          <w:p w14:paraId="275E2506"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FFFFFF" w:themeFill="background1"/>
            <w:vAlign w:val="center"/>
          </w:tcPr>
          <w:p w14:paraId="61BF100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اكمال تشكيل فرق الاشراف والتقييم</w:t>
            </w:r>
          </w:p>
        </w:tc>
        <w:tc>
          <w:tcPr>
            <w:tcW w:w="1079" w:type="dxa"/>
            <w:shd w:val="clear" w:color="auto" w:fill="FFFFFF" w:themeFill="background1"/>
            <w:vAlign w:val="center"/>
          </w:tcPr>
          <w:p w14:paraId="79D7976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FFFFFF" w:themeFill="background1"/>
            <w:vAlign w:val="center"/>
          </w:tcPr>
          <w:p w14:paraId="5ED7BAE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152A3F8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10D50C4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6" w:type="dxa"/>
            <w:shd w:val="clear" w:color="auto" w:fill="auto"/>
            <w:vAlign w:val="center"/>
          </w:tcPr>
          <w:p w14:paraId="58456DB0"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7A8DEDF9"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31EF5F05"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2B4312ED" w14:textId="77777777" w:rsidTr="00B62CCA">
        <w:trPr>
          <w:cantSplit/>
          <w:trHeight w:val="70"/>
        </w:trPr>
        <w:tc>
          <w:tcPr>
            <w:tcW w:w="1439" w:type="dxa"/>
            <w:shd w:val="clear" w:color="auto" w:fill="auto"/>
            <w:vAlign w:val="center"/>
          </w:tcPr>
          <w:p w14:paraId="42DB6AF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88" w:type="dxa"/>
            <w:shd w:val="clear" w:color="auto" w:fill="FFFFFF" w:themeFill="background1"/>
            <w:vAlign w:val="center"/>
          </w:tcPr>
          <w:p w14:paraId="76A340F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القيام بالزيارات الاشرافية و كتابة التقارير</w:t>
            </w:r>
          </w:p>
        </w:tc>
        <w:tc>
          <w:tcPr>
            <w:tcW w:w="1259" w:type="dxa"/>
            <w:shd w:val="clear" w:color="auto" w:fill="FFFFFF" w:themeFill="background1"/>
            <w:vAlign w:val="center"/>
          </w:tcPr>
          <w:p w14:paraId="70016A79"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FFFFFF" w:themeFill="background1"/>
            <w:vAlign w:val="center"/>
          </w:tcPr>
          <w:p w14:paraId="015E9D4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التقارير المكتوبة</w:t>
            </w:r>
          </w:p>
        </w:tc>
        <w:tc>
          <w:tcPr>
            <w:tcW w:w="1079" w:type="dxa"/>
            <w:shd w:val="clear" w:color="auto" w:fill="FFFFFF" w:themeFill="background1"/>
            <w:vAlign w:val="center"/>
          </w:tcPr>
          <w:p w14:paraId="25C4168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FFFFFF" w:themeFill="background1"/>
            <w:vAlign w:val="center"/>
          </w:tcPr>
          <w:p w14:paraId="6EA187F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3" w:type="dxa"/>
            <w:shd w:val="clear" w:color="auto" w:fill="auto"/>
            <w:vAlign w:val="center"/>
          </w:tcPr>
          <w:p w14:paraId="45EB1B23" w14:textId="77777777" w:rsidR="00102EDD" w:rsidRPr="00692995" w:rsidRDefault="00102EDD" w:rsidP="00B64368">
            <w:pPr>
              <w:jc w:val="center"/>
              <w:rPr>
                <w:rFonts w:ascii="Sakkal Majalla" w:hAnsi="Sakkal Majalla" w:cs="Sakkal Majalla"/>
              </w:rPr>
            </w:pPr>
            <w:r w:rsidRPr="00692995">
              <w:rPr>
                <w:rFonts w:ascii="Sakkal Majalla" w:hAnsi="Sakkal Majalla" w:cs="Sakkal Majalla"/>
                <w:sz w:val="20"/>
                <w:szCs w:val="20"/>
                <w:rtl/>
              </w:rPr>
              <w:t>1</w:t>
            </w:r>
          </w:p>
        </w:tc>
        <w:tc>
          <w:tcPr>
            <w:tcW w:w="813" w:type="dxa"/>
            <w:shd w:val="clear" w:color="auto" w:fill="auto"/>
            <w:vAlign w:val="center"/>
          </w:tcPr>
          <w:p w14:paraId="677CF9AF" w14:textId="77777777" w:rsidR="00102EDD" w:rsidRPr="00692995" w:rsidRDefault="00102EDD" w:rsidP="00B64368">
            <w:pPr>
              <w:jc w:val="center"/>
              <w:rPr>
                <w:rFonts w:ascii="Sakkal Majalla" w:hAnsi="Sakkal Majalla" w:cs="Sakkal Majalla"/>
              </w:rPr>
            </w:pPr>
            <w:r w:rsidRPr="00692995">
              <w:rPr>
                <w:rFonts w:ascii="Sakkal Majalla" w:hAnsi="Sakkal Majalla" w:cs="Sakkal Majalla"/>
                <w:sz w:val="20"/>
                <w:szCs w:val="20"/>
                <w:rtl/>
              </w:rPr>
              <w:t>1</w:t>
            </w:r>
          </w:p>
        </w:tc>
        <w:tc>
          <w:tcPr>
            <w:tcW w:w="816" w:type="dxa"/>
            <w:shd w:val="clear" w:color="auto" w:fill="auto"/>
            <w:vAlign w:val="center"/>
          </w:tcPr>
          <w:p w14:paraId="4083A4F6" w14:textId="77777777" w:rsidR="00102EDD" w:rsidRPr="00692995" w:rsidRDefault="00102EDD" w:rsidP="00B64368">
            <w:pPr>
              <w:jc w:val="center"/>
              <w:rPr>
                <w:rFonts w:ascii="Sakkal Majalla" w:hAnsi="Sakkal Majalla" w:cs="Sakkal Majalla"/>
              </w:rPr>
            </w:pPr>
            <w:r w:rsidRPr="00692995">
              <w:rPr>
                <w:rFonts w:ascii="Sakkal Majalla" w:hAnsi="Sakkal Majalla" w:cs="Sakkal Majalla"/>
                <w:sz w:val="20"/>
                <w:szCs w:val="20"/>
                <w:rtl/>
              </w:rPr>
              <w:t>1</w:t>
            </w:r>
          </w:p>
        </w:tc>
        <w:tc>
          <w:tcPr>
            <w:tcW w:w="807" w:type="dxa"/>
            <w:shd w:val="clear" w:color="auto" w:fill="auto"/>
            <w:vAlign w:val="center"/>
          </w:tcPr>
          <w:p w14:paraId="155C4AE9" w14:textId="77777777" w:rsidR="00102EDD" w:rsidRPr="00692995" w:rsidRDefault="00102EDD" w:rsidP="00B64368">
            <w:pPr>
              <w:jc w:val="center"/>
              <w:rPr>
                <w:rFonts w:ascii="Sakkal Majalla" w:hAnsi="Sakkal Majalla" w:cs="Sakkal Majalla"/>
              </w:rPr>
            </w:pPr>
            <w:r w:rsidRPr="00692995">
              <w:rPr>
                <w:rFonts w:ascii="Sakkal Majalla" w:hAnsi="Sakkal Majalla" w:cs="Sakkal Majalla"/>
                <w:sz w:val="20"/>
                <w:szCs w:val="20"/>
                <w:rtl/>
              </w:rPr>
              <w:t>1</w:t>
            </w:r>
          </w:p>
        </w:tc>
        <w:tc>
          <w:tcPr>
            <w:tcW w:w="813" w:type="dxa"/>
            <w:shd w:val="clear" w:color="auto" w:fill="auto"/>
            <w:vAlign w:val="center"/>
          </w:tcPr>
          <w:p w14:paraId="10B28272" w14:textId="77777777" w:rsidR="00102EDD" w:rsidRPr="00692995" w:rsidRDefault="00102EDD" w:rsidP="00B64368">
            <w:pPr>
              <w:jc w:val="center"/>
              <w:rPr>
                <w:rFonts w:ascii="Sakkal Majalla" w:hAnsi="Sakkal Majalla" w:cs="Sakkal Majalla"/>
              </w:rPr>
            </w:pPr>
            <w:r w:rsidRPr="00692995">
              <w:rPr>
                <w:rFonts w:ascii="Sakkal Majalla" w:hAnsi="Sakkal Majalla" w:cs="Sakkal Majalla"/>
                <w:sz w:val="20"/>
                <w:szCs w:val="20"/>
                <w:rtl/>
              </w:rPr>
              <w:t>1</w:t>
            </w:r>
          </w:p>
        </w:tc>
      </w:tr>
      <w:tr w:rsidR="00102EDD" w:rsidRPr="00692995" w14:paraId="058600D5" w14:textId="77777777" w:rsidTr="005816E1">
        <w:trPr>
          <w:cantSplit/>
          <w:trHeight w:val="70"/>
        </w:trPr>
        <w:tc>
          <w:tcPr>
            <w:tcW w:w="6386" w:type="dxa"/>
            <w:gridSpan w:val="3"/>
            <w:shd w:val="clear" w:color="auto" w:fill="D9D9D9"/>
            <w:vAlign w:val="center"/>
          </w:tcPr>
          <w:p w14:paraId="4739DAD3" w14:textId="25428BE6" w:rsidR="00102EDD" w:rsidRPr="00692995" w:rsidRDefault="00102EDD" w:rsidP="007631EA">
            <w:pPr>
              <w:pStyle w:val="Heading1"/>
              <w:rPr>
                <w:rFonts w:ascii="Sakkal Majalla" w:hAnsi="Sakkal Majalla" w:cs="Sakkal Majalla"/>
                <w:sz w:val="20"/>
                <w:szCs w:val="20"/>
                <w:rtl/>
              </w:rPr>
            </w:pPr>
            <w:bookmarkStart w:id="395" w:name="_Toc60221407"/>
            <w:bookmarkStart w:id="396" w:name="_Toc60299620"/>
            <w:bookmarkStart w:id="397" w:name="_Toc60555040"/>
            <w:bookmarkStart w:id="398" w:name="_Toc61254171"/>
            <w:bookmarkStart w:id="399" w:name="_Toc61258244"/>
            <w:bookmarkStart w:id="400" w:name="_Toc63894735"/>
            <w:r w:rsidRPr="00692995">
              <w:rPr>
                <w:rFonts w:ascii="Sakkal Majalla" w:hAnsi="Sakkal Majalla" w:cs="Sakkal Majalla"/>
                <w:sz w:val="20"/>
                <w:szCs w:val="20"/>
                <w:rtl/>
              </w:rPr>
              <w:t xml:space="preserve">النتيجة المتوقعة 18: </w:t>
            </w:r>
            <w:bookmarkEnd w:id="395"/>
            <w:r w:rsidRPr="00692995">
              <w:rPr>
                <w:rFonts w:ascii="Sakkal Majalla" w:hAnsi="Sakkal Majalla" w:cs="Sakkal Majalla"/>
                <w:sz w:val="20"/>
                <w:szCs w:val="20"/>
                <w:rtl/>
                <w:lang w:bidi="ar-OM"/>
              </w:rPr>
              <w:t>سيتم تطوير البنية الأساسية للمنظومة المعلوماتية وضمان جودتها واستدامتها</w:t>
            </w:r>
            <w:bookmarkEnd w:id="396"/>
            <w:bookmarkEnd w:id="397"/>
            <w:bookmarkEnd w:id="398"/>
            <w:bookmarkEnd w:id="399"/>
            <w:bookmarkEnd w:id="400"/>
          </w:p>
        </w:tc>
        <w:tc>
          <w:tcPr>
            <w:tcW w:w="2249" w:type="dxa"/>
            <w:shd w:val="clear" w:color="auto" w:fill="D9D9D9"/>
            <w:vAlign w:val="center"/>
          </w:tcPr>
          <w:p w14:paraId="118CAA7F" w14:textId="77777777" w:rsidR="00102EDD" w:rsidRPr="00692995" w:rsidRDefault="00102EDD" w:rsidP="007631EA">
            <w:pPr>
              <w:bidi/>
              <w:rPr>
                <w:rFonts w:ascii="Sakkal Majalla" w:hAnsi="Sakkal Majalla" w:cs="Sakkal Majalla"/>
                <w:sz w:val="20"/>
                <w:szCs w:val="20"/>
                <w:rtl/>
              </w:rPr>
            </w:pPr>
          </w:p>
        </w:tc>
        <w:tc>
          <w:tcPr>
            <w:tcW w:w="1079" w:type="dxa"/>
            <w:shd w:val="clear" w:color="auto" w:fill="D9D9D9"/>
            <w:vAlign w:val="center"/>
          </w:tcPr>
          <w:p w14:paraId="5C757572" w14:textId="77777777" w:rsidR="00102EDD" w:rsidRPr="00692995" w:rsidRDefault="00102EDD" w:rsidP="00B64368">
            <w:pPr>
              <w:bidi/>
              <w:jc w:val="center"/>
              <w:rPr>
                <w:rFonts w:ascii="Sakkal Majalla" w:hAnsi="Sakkal Majalla" w:cs="Sakkal Majalla"/>
                <w:sz w:val="20"/>
                <w:szCs w:val="20"/>
                <w:rtl/>
                <w:lang w:bidi="ar-OM"/>
              </w:rPr>
            </w:pPr>
          </w:p>
        </w:tc>
        <w:tc>
          <w:tcPr>
            <w:tcW w:w="1262" w:type="dxa"/>
            <w:shd w:val="clear" w:color="auto" w:fill="D9D9D9"/>
            <w:vAlign w:val="center"/>
          </w:tcPr>
          <w:p w14:paraId="21276FCE"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D9D9D9"/>
            <w:vAlign w:val="center"/>
          </w:tcPr>
          <w:p w14:paraId="00F90011"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D9D9D9"/>
            <w:vAlign w:val="center"/>
          </w:tcPr>
          <w:p w14:paraId="6B843190" w14:textId="77777777" w:rsidR="00102EDD" w:rsidRPr="00692995" w:rsidRDefault="00102EDD" w:rsidP="00B64368">
            <w:pPr>
              <w:bidi/>
              <w:jc w:val="center"/>
              <w:rPr>
                <w:rFonts w:ascii="Sakkal Majalla" w:hAnsi="Sakkal Majalla" w:cs="Sakkal Majalla"/>
                <w:sz w:val="20"/>
                <w:szCs w:val="20"/>
                <w:rtl/>
                <w:lang w:bidi="ar-OM"/>
              </w:rPr>
            </w:pPr>
          </w:p>
        </w:tc>
        <w:tc>
          <w:tcPr>
            <w:tcW w:w="816" w:type="dxa"/>
            <w:shd w:val="clear" w:color="auto" w:fill="D9D9D9"/>
            <w:vAlign w:val="center"/>
          </w:tcPr>
          <w:p w14:paraId="496E53A7" w14:textId="77777777" w:rsidR="00102EDD" w:rsidRPr="00692995" w:rsidRDefault="00102EDD" w:rsidP="00B64368">
            <w:pPr>
              <w:bidi/>
              <w:jc w:val="center"/>
              <w:rPr>
                <w:rFonts w:ascii="Sakkal Majalla" w:hAnsi="Sakkal Majalla" w:cs="Sakkal Majalla"/>
                <w:sz w:val="20"/>
                <w:szCs w:val="20"/>
                <w:rtl/>
                <w:lang w:bidi="ar-OM"/>
              </w:rPr>
            </w:pPr>
          </w:p>
        </w:tc>
        <w:tc>
          <w:tcPr>
            <w:tcW w:w="807" w:type="dxa"/>
            <w:shd w:val="clear" w:color="auto" w:fill="D9D9D9"/>
            <w:vAlign w:val="center"/>
          </w:tcPr>
          <w:p w14:paraId="288C1A17"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D9D9D9"/>
            <w:vAlign w:val="center"/>
          </w:tcPr>
          <w:p w14:paraId="21D1B7D4"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4730B2C8" w14:textId="77777777" w:rsidTr="005816E1">
        <w:trPr>
          <w:cantSplit/>
          <w:trHeight w:val="70"/>
        </w:trPr>
        <w:tc>
          <w:tcPr>
            <w:tcW w:w="5127" w:type="dxa"/>
            <w:gridSpan w:val="2"/>
            <w:shd w:val="clear" w:color="auto" w:fill="F2DBDB"/>
            <w:vAlign w:val="center"/>
          </w:tcPr>
          <w:p w14:paraId="00DAA36E" w14:textId="7EEEF5BF" w:rsidR="00102EDD" w:rsidRPr="00692995" w:rsidRDefault="00102EDD" w:rsidP="007631EA">
            <w:pPr>
              <w:pStyle w:val="Heading2"/>
              <w:bidi/>
              <w:spacing w:before="0"/>
              <w:rPr>
                <w:rFonts w:ascii="Sakkal Majalla" w:hAnsi="Sakkal Majalla" w:cs="Sakkal Majalla"/>
                <w:color w:val="auto"/>
                <w:sz w:val="20"/>
                <w:szCs w:val="20"/>
                <w:rtl/>
              </w:rPr>
            </w:pPr>
            <w:bookmarkStart w:id="401" w:name="_Toc60555041"/>
            <w:bookmarkStart w:id="402" w:name="_Toc61254172"/>
            <w:bookmarkStart w:id="403" w:name="_Toc61258245"/>
            <w:bookmarkStart w:id="404" w:name="_Toc63278885"/>
            <w:bookmarkStart w:id="405" w:name="_Toc63894736"/>
            <w:r w:rsidRPr="00692995">
              <w:rPr>
                <w:rFonts w:ascii="Sakkal Majalla" w:hAnsi="Sakkal Majalla" w:cs="Sakkal Majalla"/>
                <w:color w:val="auto"/>
                <w:sz w:val="20"/>
                <w:szCs w:val="20"/>
                <w:rtl/>
                <w:lang w:bidi="ar-OM"/>
              </w:rPr>
              <w:t>المنتج 1: تم ضمان جودة مخرجات نظام المعلومات الالكتروني بحيث يغطي كافة المعلومات والبيانات الصحية</w:t>
            </w:r>
            <w:bookmarkEnd w:id="401"/>
            <w:bookmarkEnd w:id="402"/>
            <w:bookmarkEnd w:id="403"/>
            <w:bookmarkEnd w:id="404"/>
            <w:bookmarkEnd w:id="405"/>
          </w:p>
        </w:tc>
        <w:tc>
          <w:tcPr>
            <w:tcW w:w="1259" w:type="dxa"/>
            <w:shd w:val="clear" w:color="auto" w:fill="FFFFFF" w:themeFill="background1"/>
            <w:vAlign w:val="center"/>
          </w:tcPr>
          <w:p w14:paraId="5EBC615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للتخطيط والدراسات</w:t>
            </w:r>
          </w:p>
        </w:tc>
        <w:tc>
          <w:tcPr>
            <w:tcW w:w="2249" w:type="dxa"/>
            <w:shd w:val="clear" w:color="auto" w:fill="FFFFFF" w:themeFill="background1"/>
            <w:vAlign w:val="center"/>
          </w:tcPr>
          <w:p w14:paraId="7BEF3127"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التقارير المستخرجة من برنامج نبض الشفاء من اجمالي التقارير المستهدفة</w:t>
            </w:r>
          </w:p>
        </w:tc>
        <w:tc>
          <w:tcPr>
            <w:tcW w:w="1079" w:type="dxa"/>
            <w:shd w:val="clear" w:color="auto" w:fill="FFFFFF" w:themeFill="background1"/>
            <w:vAlign w:val="center"/>
          </w:tcPr>
          <w:p w14:paraId="223D95B6"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31%</w:t>
            </w:r>
          </w:p>
        </w:tc>
        <w:tc>
          <w:tcPr>
            <w:tcW w:w="1262" w:type="dxa"/>
            <w:shd w:val="clear" w:color="auto" w:fill="FFFFFF" w:themeFill="background1"/>
            <w:vAlign w:val="center"/>
          </w:tcPr>
          <w:p w14:paraId="2FA53A5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FFFFFF" w:themeFill="background1"/>
            <w:vAlign w:val="center"/>
          </w:tcPr>
          <w:p w14:paraId="70BCD40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45%</w:t>
            </w:r>
          </w:p>
        </w:tc>
        <w:tc>
          <w:tcPr>
            <w:tcW w:w="813" w:type="dxa"/>
            <w:shd w:val="clear" w:color="auto" w:fill="FFFFFF" w:themeFill="background1"/>
            <w:vAlign w:val="center"/>
          </w:tcPr>
          <w:p w14:paraId="172007D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816" w:type="dxa"/>
            <w:shd w:val="clear" w:color="auto" w:fill="FFFFFF" w:themeFill="background1"/>
            <w:vAlign w:val="center"/>
          </w:tcPr>
          <w:p w14:paraId="42DA569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75%</w:t>
            </w:r>
          </w:p>
        </w:tc>
        <w:tc>
          <w:tcPr>
            <w:tcW w:w="807" w:type="dxa"/>
            <w:shd w:val="clear" w:color="auto" w:fill="FFFFFF" w:themeFill="background1"/>
            <w:vAlign w:val="center"/>
          </w:tcPr>
          <w:p w14:paraId="4D39C11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90%</w:t>
            </w:r>
          </w:p>
        </w:tc>
        <w:tc>
          <w:tcPr>
            <w:tcW w:w="813" w:type="dxa"/>
            <w:shd w:val="clear" w:color="auto" w:fill="FFFFFF" w:themeFill="background1"/>
            <w:vAlign w:val="center"/>
          </w:tcPr>
          <w:p w14:paraId="3BB26DF2"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100%</w:t>
            </w:r>
          </w:p>
        </w:tc>
      </w:tr>
      <w:tr w:rsidR="00102EDD" w:rsidRPr="00692995" w14:paraId="1F3510BA" w14:textId="77777777" w:rsidTr="005816E1">
        <w:trPr>
          <w:cantSplit/>
          <w:trHeight w:val="70"/>
        </w:trPr>
        <w:tc>
          <w:tcPr>
            <w:tcW w:w="1439" w:type="dxa"/>
            <w:shd w:val="clear" w:color="auto" w:fill="C2D69B"/>
            <w:vAlign w:val="center"/>
          </w:tcPr>
          <w:p w14:paraId="324782A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688" w:type="dxa"/>
            <w:shd w:val="clear" w:color="auto" w:fill="FFFFFF" w:themeFill="background1"/>
            <w:vAlign w:val="center"/>
          </w:tcPr>
          <w:p w14:paraId="7C6B9B3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تطوير نظام المعلومات الصحية الالكتروني بحيث يغطي كافة المعلومات والبيانات الصحية</w:t>
            </w:r>
          </w:p>
        </w:tc>
        <w:tc>
          <w:tcPr>
            <w:tcW w:w="1259" w:type="dxa"/>
            <w:shd w:val="clear" w:color="auto" w:fill="FFFFFF" w:themeFill="background1"/>
            <w:vAlign w:val="center"/>
          </w:tcPr>
          <w:p w14:paraId="472DFA9F" w14:textId="77777777" w:rsidR="00102EDD" w:rsidRPr="00692995" w:rsidRDefault="00102EDD" w:rsidP="007631EA">
            <w:pPr>
              <w:bidi/>
              <w:rPr>
                <w:rFonts w:ascii="Sakkal Majalla" w:hAnsi="Sakkal Majalla" w:cs="Sakkal Majalla"/>
                <w:sz w:val="20"/>
                <w:szCs w:val="20"/>
              </w:rPr>
            </w:pPr>
          </w:p>
        </w:tc>
        <w:tc>
          <w:tcPr>
            <w:tcW w:w="2249" w:type="dxa"/>
            <w:shd w:val="clear" w:color="auto" w:fill="FFFFFF" w:themeFill="background1"/>
            <w:vAlign w:val="center"/>
          </w:tcPr>
          <w:p w14:paraId="49F492C8"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عدد التقارير المستهدف استخراجها من نظام نبض الشفاء سنويا</w:t>
            </w:r>
          </w:p>
        </w:tc>
        <w:tc>
          <w:tcPr>
            <w:tcW w:w="1079" w:type="dxa"/>
            <w:shd w:val="clear" w:color="auto" w:fill="FFFFFF" w:themeFill="background1"/>
            <w:vAlign w:val="center"/>
          </w:tcPr>
          <w:p w14:paraId="46AFE782"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11</w:t>
            </w:r>
          </w:p>
        </w:tc>
        <w:tc>
          <w:tcPr>
            <w:tcW w:w="1262" w:type="dxa"/>
            <w:shd w:val="clear" w:color="auto" w:fill="FFFFFF" w:themeFill="background1"/>
            <w:vAlign w:val="center"/>
          </w:tcPr>
          <w:p w14:paraId="655152CC"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35</w:t>
            </w:r>
          </w:p>
        </w:tc>
        <w:tc>
          <w:tcPr>
            <w:tcW w:w="813" w:type="dxa"/>
            <w:shd w:val="clear" w:color="auto" w:fill="FFFFFF" w:themeFill="background1"/>
            <w:vAlign w:val="center"/>
          </w:tcPr>
          <w:p w14:paraId="7BE23D83"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5</w:t>
            </w:r>
          </w:p>
        </w:tc>
        <w:tc>
          <w:tcPr>
            <w:tcW w:w="813" w:type="dxa"/>
            <w:shd w:val="clear" w:color="auto" w:fill="FFFFFF" w:themeFill="background1"/>
            <w:vAlign w:val="center"/>
          </w:tcPr>
          <w:p w14:paraId="315ECFE3"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5</w:t>
            </w:r>
          </w:p>
        </w:tc>
        <w:tc>
          <w:tcPr>
            <w:tcW w:w="816" w:type="dxa"/>
            <w:shd w:val="clear" w:color="auto" w:fill="FFFFFF" w:themeFill="background1"/>
            <w:vAlign w:val="center"/>
          </w:tcPr>
          <w:p w14:paraId="1D5A16B3"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5</w:t>
            </w:r>
          </w:p>
        </w:tc>
        <w:tc>
          <w:tcPr>
            <w:tcW w:w="807" w:type="dxa"/>
            <w:shd w:val="clear" w:color="auto" w:fill="FFFFFF" w:themeFill="background1"/>
            <w:vAlign w:val="center"/>
          </w:tcPr>
          <w:p w14:paraId="2425A5B3"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5</w:t>
            </w:r>
          </w:p>
        </w:tc>
        <w:tc>
          <w:tcPr>
            <w:tcW w:w="813" w:type="dxa"/>
            <w:shd w:val="clear" w:color="auto" w:fill="FFFFFF" w:themeFill="background1"/>
            <w:vAlign w:val="center"/>
          </w:tcPr>
          <w:p w14:paraId="5352813E"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4</w:t>
            </w:r>
          </w:p>
        </w:tc>
      </w:tr>
      <w:tr w:rsidR="00102EDD" w:rsidRPr="00692995" w14:paraId="415817E4" w14:textId="77777777" w:rsidTr="005816E1">
        <w:trPr>
          <w:cantSplit/>
          <w:trHeight w:val="70"/>
        </w:trPr>
        <w:tc>
          <w:tcPr>
            <w:tcW w:w="1439" w:type="dxa"/>
            <w:shd w:val="clear" w:color="auto" w:fill="auto"/>
            <w:vAlign w:val="center"/>
          </w:tcPr>
          <w:p w14:paraId="51CF63F2" w14:textId="77777777" w:rsidR="00102EDD" w:rsidRPr="00692995" w:rsidRDefault="00102EDD" w:rsidP="007631EA">
            <w:pPr>
              <w:bidi/>
              <w:rPr>
                <w:rFonts w:ascii="Sakkal Majalla" w:hAnsi="Sakkal Majalla" w:cs="Sakkal Majalla"/>
                <w:sz w:val="20"/>
                <w:szCs w:val="20"/>
                <w:rtl/>
                <w:lang w:bidi="ar-OM"/>
              </w:rPr>
            </w:pPr>
            <w:proofErr w:type="gramStart"/>
            <w:r w:rsidRPr="00692995">
              <w:rPr>
                <w:rFonts w:ascii="Sakkal Majalla" w:hAnsi="Sakkal Majalla" w:cs="Sakkal Majalla"/>
                <w:sz w:val="20"/>
                <w:szCs w:val="20"/>
                <w:rtl/>
                <w:lang w:bidi="ar-OM"/>
              </w:rPr>
              <w:t>النشاط</w:t>
            </w:r>
            <w:proofErr w:type="gramEnd"/>
            <w:r w:rsidRPr="00692995">
              <w:rPr>
                <w:rFonts w:ascii="Sakkal Majalla" w:hAnsi="Sakkal Majalla" w:cs="Sakkal Majalla"/>
                <w:sz w:val="20"/>
                <w:szCs w:val="20"/>
                <w:rtl/>
                <w:lang w:bidi="ar-OM"/>
              </w:rPr>
              <w:t xml:space="preserve"> الفرعي1</w:t>
            </w:r>
          </w:p>
        </w:tc>
        <w:tc>
          <w:tcPr>
            <w:tcW w:w="3688" w:type="dxa"/>
            <w:shd w:val="clear" w:color="auto" w:fill="auto"/>
            <w:vAlign w:val="center"/>
          </w:tcPr>
          <w:p w14:paraId="1C3A137B"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عقد إجتماعات لفرق العمل المشكلة  لجمع البيانات غبر المتوفرة في نظام المعلومات الصحية</w:t>
            </w:r>
          </w:p>
        </w:tc>
        <w:tc>
          <w:tcPr>
            <w:tcW w:w="1259" w:type="dxa"/>
            <w:shd w:val="clear" w:color="auto" w:fill="auto"/>
            <w:vAlign w:val="center"/>
          </w:tcPr>
          <w:p w14:paraId="7B0A23FB" w14:textId="77777777" w:rsidR="00102EDD" w:rsidRPr="00692995" w:rsidRDefault="00102EDD" w:rsidP="007631EA">
            <w:pPr>
              <w:bidi/>
              <w:rPr>
                <w:rFonts w:ascii="Sakkal Majalla" w:hAnsi="Sakkal Majalla" w:cs="Sakkal Majalla"/>
                <w:sz w:val="20"/>
                <w:szCs w:val="20"/>
              </w:rPr>
            </w:pPr>
          </w:p>
        </w:tc>
        <w:tc>
          <w:tcPr>
            <w:tcW w:w="2249" w:type="dxa"/>
            <w:shd w:val="clear" w:color="auto" w:fill="auto"/>
            <w:vAlign w:val="center"/>
          </w:tcPr>
          <w:p w14:paraId="4F134D44" w14:textId="77777777" w:rsidR="00102EDD" w:rsidRPr="00692995" w:rsidRDefault="00102EDD" w:rsidP="007631EA">
            <w:pPr>
              <w:bidi/>
              <w:rPr>
                <w:rFonts w:ascii="Sakkal Majalla" w:hAnsi="Sakkal Majalla" w:cs="Sakkal Majalla"/>
                <w:sz w:val="20"/>
                <w:szCs w:val="20"/>
                <w:highlight w:val="red"/>
              </w:rPr>
            </w:pPr>
            <w:r w:rsidRPr="00692995">
              <w:rPr>
                <w:rFonts w:ascii="Sakkal Majalla" w:hAnsi="Sakkal Majalla" w:cs="Sakkal Majalla"/>
                <w:sz w:val="20"/>
                <w:szCs w:val="20"/>
                <w:rtl/>
              </w:rPr>
              <w:t>متوسط الاجتماعات لكل فريق عمل سنويا</w:t>
            </w:r>
          </w:p>
        </w:tc>
        <w:tc>
          <w:tcPr>
            <w:tcW w:w="1079" w:type="dxa"/>
            <w:shd w:val="clear" w:color="auto" w:fill="auto"/>
            <w:vAlign w:val="center"/>
          </w:tcPr>
          <w:p w14:paraId="328817EC"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1262" w:type="dxa"/>
            <w:shd w:val="clear" w:color="auto" w:fill="auto"/>
            <w:vAlign w:val="center"/>
          </w:tcPr>
          <w:p w14:paraId="2A0A99FE"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13" w:type="dxa"/>
            <w:shd w:val="clear" w:color="auto" w:fill="auto"/>
            <w:vAlign w:val="center"/>
          </w:tcPr>
          <w:p w14:paraId="73C27645"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13" w:type="dxa"/>
            <w:shd w:val="clear" w:color="auto" w:fill="auto"/>
            <w:vAlign w:val="center"/>
          </w:tcPr>
          <w:p w14:paraId="06401C79"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16" w:type="dxa"/>
            <w:shd w:val="clear" w:color="auto" w:fill="auto"/>
            <w:vAlign w:val="center"/>
          </w:tcPr>
          <w:p w14:paraId="6490F48B"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07" w:type="dxa"/>
            <w:shd w:val="clear" w:color="auto" w:fill="auto"/>
            <w:vAlign w:val="center"/>
          </w:tcPr>
          <w:p w14:paraId="2802673E"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13" w:type="dxa"/>
            <w:shd w:val="clear" w:color="auto" w:fill="auto"/>
            <w:vAlign w:val="center"/>
          </w:tcPr>
          <w:p w14:paraId="7F3F7AD4"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r>
      <w:tr w:rsidR="00102EDD" w:rsidRPr="00692995" w14:paraId="03180641" w14:textId="77777777" w:rsidTr="005816E1">
        <w:trPr>
          <w:cantSplit/>
          <w:trHeight w:val="70"/>
        </w:trPr>
        <w:tc>
          <w:tcPr>
            <w:tcW w:w="1439" w:type="dxa"/>
            <w:shd w:val="clear" w:color="auto" w:fill="auto"/>
            <w:vAlign w:val="center"/>
          </w:tcPr>
          <w:p w14:paraId="6B996FD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88" w:type="dxa"/>
            <w:shd w:val="clear" w:color="auto" w:fill="auto"/>
            <w:vAlign w:val="center"/>
          </w:tcPr>
          <w:p w14:paraId="7864D8DB"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تنفيذ خطة العمل الخاصة بالتحول الإلكتروني</w:t>
            </w:r>
          </w:p>
        </w:tc>
        <w:tc>
          <w:tcPr>
            <w:tcW w:w="1259" w:type="dxa"/>
            <w:shd w:val="clear" w:color="auto" w:fill="auto"/>
            <w:vAlign w:val="center"/>
          </w:tcPr>
          <w:p w14:paraId="4FE041AB" w14:textId="77777777" w:rsidR="00102EDD" w:rsidRPr="00692995" w:rsidRDefault="00102EDD" w:rsidP="007631EA">
            <w:pPr>
              <w:bidi/>
              <w:rPr>
                <w:rFonts w:ascii="Sakkal Majalla" w:hAnsi="Sakkal Majalla" w:cs="Sakkal Majalla"/>
                <w:sz w:val="20"/>
                <w:szCs w:val="20"/>
              </w:rPr>
            </w:pPr>
          </w:p>
        </w:tc>
        <w:tc>
          <w:tcPr>
            <w:tcW w:w="2249" w:type="dxa"/>
            <w:shd w:val="clear" w:color="auto" w:fill="auto"/>
            <w:vAlign w:val="center"/>
          </w:tcPr>
          <w:p w14:paraId="69441D8D"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نسبة تنفيذ خطة العمل</w:t>
            </w:r>
          </w:p>
        </w:tc>
        <w:tc>
          <w:tcPr>
            <w:tcW w:w="1079" w:type="dxa"/>
            <w:shd w:val="clear" w:color="auto" w:fill="auto"/>
            <w:vAlign w:val="center"/>
          </w:tcPr>
          <w:p w14:paraId="752EA1A8"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صفر</w:t>
            </w:r>
          </w:p>
        </w:tc>
        <w:tc>
          <w:tcPr>
            <w:tcW w:w="1262" w:type="dxa"/>
            <w:shd w:val="clear" w:color="auto" w:fill="auto"/>
            <w:vAlign w:val="center"/>
          </w:tcPr>
          <w:p w14:paraId="18FC9867"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100%</w:t>
            </w:r>
          </w:p>
        </w:tc>
        <w:tc>
          <w:tcPr>
            <w:tcW w:w="813" w:type="dxa"/>
            <w:shd w:val="clear" w:color="auto" w:fill="auto"/>
            <w:vAlign w:val="center"/>
          </w:tcPr>
          <w:p w14:paraId="2D6F7053" w14:textId="77777777" w:rsidR="00102EDD" w:rsidRPr="00692995" w:rsidRDefault="00102EDD" w:rsidP="00B64368">
            <w:pPr>
              <w:bidi/>
              <w:jc w:val="center"/>
              <w:rPr>
                <w:rFonts w:ascii="Sakkal Majalla" w:hAnsi="Sakkal Majalla" w:cs="Sakkal Majalla"/>
                <w:sz w:val="20"/>
                <w:szCs w:val="20"/>
              </w:rPr>
            </w:pPr>
          </w:p>
        </w:tc>
        <w:tc>
          <w:tcPr>
            <w:tcW w:w="813" w:type="dxa"/>
            <w:shd w:val="clear" w:color="auto" w:fill="auto"/>
            <w:vAlign w:val="center"/>
          </w:tcPr>
          <w:p w14:paraId="2734EFE1"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100%</w:t>
            </w:r>
          </w:p>
        </w:tc>
        <w:tc>
          <w:tcPr>
            <w:tcW w:w="816" w:type="dxa"/>
            <w:shd w:val="clear" w:color="auto" w:fill="auto"/>
            <w:vAlign w:val="center"/>
          </w:tcPr>
          <w:p w14:paraId="34E34868" w14:textId="77777777" w:rsidR="00102EDD" w:rsidRPr="00692995" w:rsidRDefault="00102EDD" w:rsidP="00B64368">
            <w:pPr>
              <w:bidi/>
              <w:jc w:val="center"/>
              <w:rPr>
                <w:rFonts w:ascii="Sakkal Majalla" w:hAnsi="Sakkal Majalla" w:cs="Sakkal Majalla"/>
                <w:sz w:val="20"/>
                <w:szCs w:val="20"/>
              </w:rPr>
            </w:pPr>
          </w:p>
        </w:tc>
        <w:tc>
          <w:tcPr>
            <w:tcW w:w="807" w:type="dxa"/>
            <w:shd w:val="clear" w:color="auto" w:fill="auto"/>
            <w:vAlign w:val="center"/>
          </w:tcPr>
          <w:p w14:paraId="0E5D8411" w14:textId="77777777" w:rsidR="00102EDD" w:rsidRPr="00692995" w:rsidRDefault="00102EDD" w:rsidP="00B64368">
            <w:pPr>
              <w:bidi/>
              <w:jc w:val="center"/>
              <w:rPr>
                <w:rFonts w:ascii="Sakkal Majalla" w:hAnsi="Sakkal Majalla" w:cs="Sakkal Majalla"/>
                <w:sz w:val="20"/>
                <w:szCs w:val="20"/>
              </w:rPr>
            </w:pPr>
          </w:p>
        </w:tc>
        <w:tc>
          <w:tcPr>
            <w:tcW w:w="813" w:type="dxa"/>
            <w:shd w:val="clear" w:color="auto" w:fill="auto"/>
            <w:vAlign w:val="center"/>
          </w:tcPr>
          <w:p w14:paraId="34A04230" w14:textId="77777777" w:rsidR="00102EDD" w:rsidRPr="00692995" w:rsidRDefault="00102EDD" w:rsidP="00B64368">
            <w:pPr>
              <w:bidi/>
              <w:jc w:val="center"/>
              <w:rPr>
                <w:rFonts w:ascii="Sakkal Majalla" w:hAnsi="Sakkal Majalla" w:cs="Sakkal Majalla"/>
                <w:sz w:val="20"/>
                <w:szCs w:val="20"/>
              </w:rPr>
            </w:pPr>
          </w:p>
        </w:tc>
      </w:tr>
      <w:tr w:rsidR="00102EDD" w:rsidRPr="00692995" w14:paraId="02B0E029" w14:textId="77777777" w:rsidTr="005816E1">
        <w:trPr>
          <w:cantSplit/>
          <w:trHeight w:val="70"/>
        </w:trPr>
        <w:tc>
          <w:tcPr>
            <w:tcW w:w="1439" w:type="dxa"/>
            <w:shd w:val="clear" w:color="auto" w:fill="C2D69B"/>
            <w:vAlign w:val="center"/>
          </w:tcPr>
          <w:p w14:paraId="4BB4A4C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88" w:type="dxa"/>
            <w:shd w:val="clear" w:color="auto" w:fill="FFFFFF" w:themeFill="background1"/>
            <w:vAlign w:val="center"/>
          </w:tcPr>
          <w:p w14:paraId="6C227D3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استحداث بيانات صحية وطنية بالشراكة مع القطاعات الصحية الأخرى</w:t>
            </w:r>
          </w:p>
        </w:tc>
        <w:tc>
          <w:tcPr>
            <w:tcW w:w="1259" w:type="dxa"/>
            <w:shd w:val="clear" w:color="auto" w:fill="FFFFFF" w:themeFill="background1"/>
            <w:vAlign w:val="center"/>
          </w:tcPr>
          <w:p w14:paraId="0229F7A1" w14:textId="77777777" w:rsidR="00102EDD" w:rsidRPr="00692995" w:rsidRDefault="00102EDD" w:rsidP="007631EA">
            <w:pPr>
              <w:bidi/>
              <w:rPr>
                <w:rFonts w:ascii="Sakkal Majalla" w:hAnsi="Sakkal Majalla" w:cs="Sakkal Majalla"/>
                <w:sz w:val="20"/>
                <w:szCs w:val="20"/>
              </w:rPr>
            </w:pPr>
          </w:p>
        </w:tc>
        <w:tc>
          <w:tcPr>
            <w:tcW w:w="2249" w:type="dxa"/>
            <w:shd w:val="clear" w:color="auto" w:fill="FFFFFF" w:themeFill="background1"/>
            <w:vAlign w:val="center"/>
          </w:tcPr>
          <w:p w14:paraId="1F0D96C2" w14:textId="77777777" w:rsidR="00102EDD" w:rsidRPr="00692995" w:rsidRDefault="00102EDD" w:rsidP="007631EA">
            <w:pPr>
              <w:bidi/>
              <w:rPr>
                <w:rFonts w:ascii="Sakkal Majalla" w:hAnsi="Sakkal Majalla" w:cs="Sakkal Majalla"/>
                <w:sz w:val="20"/>
                <w:szCs w:val="20"/>
                <w:highlight w:val="red"/>
              </w:rPr>
            </w:pPr>
            <w:r w:rsidRPr="00692995">
              <w:rPr>
                <w:rFonts w:ascii="Sakkal Majalla" w:hAnsi="Sakkal Majalla" w:cs="Sakkal Majalla"/>
                <w:sz w:val="20"/>
                <w:szCs w:val="20"/>
                <w:rtl/>
              </w:rPr>
              <w:t>نسبة</w:t>
            </w:r>
            <w:r w:rsidRPr="00692995">
              <w:rPr>
                <w:rFonts w:ascii="Sakkal Majalla" w:hAnsi="Sakkal Majalla" w:cs="Sakkal Majalla"/>
                <w:sz w:val="20"/>
                <w:szCs w:val="20"/>
              </w:rPr>
              <w:t xml:space="preserve"> </w:t>
            </w:r>
            <w:r w:rsidRPr="00692995">
              <w:rPr>
                <w:rFonts w:ascii="Sakkal Majalla" w:hAnsi="Sakkal Majalla" w:cs="Sakkal Majalla"/>
                <w:sz w:val="20"/>
                <w:szCs w:val="20"/>
                <w:rtl/>
                <w:lang w:bidi="ar-OM"/>
              </w:rPr>
              <w:t>تغطية</w:t>
            </w:r>
            <w:r w:rsidRPr="00692995">
              <w:rPr>
                <w:rFonts w:ascii="Sakkal Majalla" w:hAnsi="Sakkal Majalla" w:cs="Sakkal Majalla"/>
                <w:sz w:val="20"/>
                <w:szCs w:val="20"/>
                <w:rtl/>
              </w:rPr>
              <w:t xml:space="preserve"> البيانات الوطنية التي تم تنفيذها من اجمالي التقارير المطلوبة</w:t>
            </w:r>
          </w:p>
        </w:tc>
        <w:tc>
          <w:tcPr>
            <w:tcW w:w="1079" w:type="dxa"/>
            <w:shd w:val="clear" w:color="auto" w:fill="FFFFFF" w:themeFill="background1"/>
            <w:vAlign w:val="center"/>
          </w:tcPr>
          <w:p w14:paraId="675D5DF4"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30%</w:t>
            </w:r>
          </w:p>
        </w:tc>
        <w:tc>
          <w:tcPr>
            <w:tcW w:w="1262" w:type="dxa"/>
            <w:shd w:val="clear" w:color="auto" w:fill="FFFFFF" w:themeFill="background1"/>
            <w:vAlign w:val="center"/>
          </w:tcPr>
          <w:p w14:paraId="03EA437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13" w:type="dxa"/>
            <w:shd w:val="clear" w:color="auto" w:fill="FFFFFF" w:themeFill="background1"/>
            <w:vAlign w:val="center"/>
          </w:tcPr>
          <w:p w14:paraId="4D2A0BC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35%</w:t>
            </w:r>
          </w:p>
        </w:tc>
        <w:tc>
          <w:tcPr>
            <w:tcW w:w="813" w:type="dxa"/>
            <w:shd w:val="clear" w:color="auto" w:fill="FFFFFF" w:themeFill="background1"/>
            <w:vAlign w:val="center"/>
          </w:tcPr>
          <w:p w14:paraId="6113E22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45%</w:t>
            </w:r>
          </w:p>
        </w:tc>
        <w:tc>
          <w:tcPr>
            <w:tcW w:w="816" w:type="dxa"/>
            <w:shd w:val="clear" w:color="auto" w:fill="FFFFFF" w:themeFill="background1"/>
            <w:vAlign w:val="center"/>
          </w:tcPr>
          <w:p w14:paraId="52D8103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55%</w:t>
            </w:r>
          </w:p>
        </w:tc>
        <w:tc>
          <w:tcPr>
            <w:tcW w:w="807" w:type="dxa"/>
            <w:shd w:val="clear" w:color="auto" w:fill="FFFFFF" w:themeFill="background1"/>
            <w:vAlign w:val="center"/>
          </w:tcPr>
          <w:p w14:paraId="45F204B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65%</w:t>
            </w:r>
          </w:p>
        </w:tc>
        <w:tc>
          <w:tcPr>
            <w:tcW w:w="813" w:type="dxa"/>
            <w:shd w:val="clear" w:color="auto" w:fill="FFFFFF" w:themeFill="background1"/>
            <w:vAlign w:val="center"/>
          </w:tcPr>
          <w:p w14:paraId="70AB9CF2"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80%</w:t>
            </w:r>
          </w:p>
        </w:tc>
      </w:tr>
      <w:tr w:rsidR="00102EDD" w:rsidRPr="00692995" w14:paraId="2FED4FC8" w14:textId="77777777" w:rsidTr="005816E1">
        <w:trPr>
          <w:cantSplit/>
          <w:trHeight w:val="70"/>
        </w:trPr>
        <w:tc>
          <w:tcPr>
            <w:tcW w:w="1439" w:type="dxa"/>
            <w:shd w:val="clear" w:color="auto" w:fill="auto"/>
            <w:vAlign w:val="center"/>
          </w:tcPr>
          <w:p w14:paraId="56943C44" w14:textId="77777777" w:rsidR="00102EDD" w:rsidRPr="00692995" w:rsidRDefault="00102EDD" w:rsidP="007631EA">
            <w:pPr>
              <w:bidi/>
              <w:rPr>
                <w:rFonts w:ascii="Sakkal Majalla" w:hAnsi="Sakkal Majalla" w:cs="Sakkal Majalla"/>
                <w:sz w:val="20"/>
                <w:szCs w:val="20"/>
                <w:rtl/>
                <w:lang w:bidi="ar-OM"/>
              </w:rPr>
            </w:pPr>
            <w:proofErr w:type="gramStart"/>
            <w:r w:rsidRPr="00692995">
              <w:rPr>
                <w:rFonts w:ascii="Sakkal Majalla" w:hAnsi="Sakkal Majalla" w:cs="Sakkal Majalla"/>
                <w:sz w:val="20"/>
                <w:szCs w:val="20"/>
                <w:rtl/>
                <w:lang w:bidi="ar-OM"/>
              </w:rPr>
              <w:t>النشاط</w:t>
            </w:r>
            <w:proofErr w:type="gramEnd"/>
            <w:r w:rsidRPr="00692995">
              <w:rPr>
                <w:rFonts w:ascii="Sakkal Majalla" w:hAnsi="Sakkal Majalla" w:cs="Sakkal Majalla"/>
                <w:sz w:val="20"/>
                <w:szCs w:val="20"/>
                <w:rtl/>
                <w:lang w:bidi="ar-OM"/>
              </w:rPr>
              <w:t xml:space="preserve"> الفرعي1</w:t>
            </w:r>
          </w:p>
        </w:tc>
        <w:tc>
          <w:tcPr>
            <w:tcW w:w="3688" w:type="dxa"/>
            <w:shd w:val="clear" w:color="auto" w:fill="auto"/>
            <w:vAlign w:val="center"/>
          </w:tcPr>
          <w:p w14:paraId="0FD8DF77"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تنفيذ الخطة الوطنية لاستجلاب المعلومات الصحية من كل القطاعات ذات العلاقة</w:t>
            </w:r>
          </w:p>
        </w:tc>
        <w:tc>
          <w:tcPr>
            <w:tcW w:w="1259" w:type="dxa"/>
            <w:shd w:val="clear" w:color="auto" w:fill="auto"/>
            <w:vAlign w:val="center"/>
          </w:tcPr>
          <w:p w14:paraId="0E018BC9" w14:textId="77777777" w:rsidR="00102EDD" w:rsidRPr="00692995" w:rsidRDefault="00102EDD" w:rsidP="007631EA">
            <w:pPr>
              <w:bidi/>
              <w:rPr>
                <w:rFonts w:ascii="Sakkal Majalla" w:hAnsi="Sakkal Majalla" w:cs="Sakkal Majalla"/>
                <w:sz w:val="20"/>
                <w:szCs w:val="20"/>
              </w:rPr>
            </w:pPr>
          </w:p>
        </w:tc>
        <w:tc>
          <w:tcPr>
            <w:tcW w:w="2249" w:type="dxa"/>
            <w:shd w:val="clear" w:color="auto" w:fill="auto"/>
            <w:vAlign w:val="center"/>
          </w:tcPr>
          <w:p w14:paraId="6C5C504B" w14:textId="77777777" w:rsidR="00102EDD" w:rsidRPr="00692995" w:rsidRDefault="00102EDD" w:rsidP="007631EA">
            <w:pPr>
              <w:bidi/>
              <w:rPr>
                <w:rFonts w:ascii="Sakkal Majalla" w:hAnsi="Sakkal Majalla" w:cs="Sakkal Majalla"/>
                <w:sz w:val="20"/>
                <w:szCs w:val="20"/>
                <w:highlight w:val="red"/>
                <w:rtl/>
                <w:lang w:bidi="ar-OM"/>
              </w:rPr>
            </w:pPr>
            <w:r w:rsidRPr="00692995">
              <w:rPr>
                <w:rFonts w:ascii="Sakkal Majalla" w:hAnsi="Sakkal Majalla" w:cs="Sakkal Majalla"/>
                <w:sz w:val="20"/>
                <w:szCs w:val="20"/>
                <w:rtl/>
                <w:lang w:bidi="ar-OM"/>
              </w:rPr>
              <w:t>نسبة تنفيذ الخطة الوطنية</w:t>
            </w:r>
          </w:p>
        </w:tc>
        <w:tc>
          <w:tcPr>
            <w:tcW w:w="1079" w:type="dxa"/>
            <w:shd w:val="clear" w:color="auto" w:fill="auto"/>
            <w:vAlign w:val="center"/>
          </w:tcPr>
          <w:p w14:paraId="2C8148E1"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262" w:type="dxa"/>
            <w:shd w:val="clear" w:color="auto" w:fill="auto"/>
            <w:vAlign w:val="center"/>
          </w:tcPr>
          <w:p w14:paraId="76D5AE7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7E93C79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065C4E6A"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auto"/>
            <w:vAlign w:val="center"/>
          </w:tcPr>
          <w:p w14:paraId="1E38DD4D"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068E8D92"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25D9CF2A" w14:textId="77777777" w:rsidR="00102EDD" w:rsidRPr="00692995" w:rsidRDefault="00102EDD" w:rsidP="00B64368">
            <w:pPr>
              <w:bidi/>
              <w:jc w:val="center"/>
              <w:rPr>
                <w:rFonts w:ascii="Sakkal Majalla" w:hAnsi="Sakkal Majalla" w:cs="Sakkal Majalla"/>
                <w:sz w:val="20"/>
                <w:szCs w:val="20"/>
              </w:rPr>
            </w:pPr>
          </w:p>
        </w:tc>
      </w:tr>
      <w:tr w:rsidR="00102EDD" w:rsidRPr="00692995" w14:paraId="7D4808D4" w14:textId="77777777" w:rsidTr="005816E1">
        <w:trPr>
          <w:cantSplit/>
          <w:trHeight w:val="70"/>
        </w:trPr>
        <w:tc>
          <w:tcPr>
            <w:tcW w:w="1439" w:type="dxa"/>
            <w:shd w:val="clear" w:color="auto" w:fill="auto"/>
            <w:vAlign w:val="center"/>
          </w:tcPr>
          <w:p w14:paraId="3E1A771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88" w:type="dxa"/>
            <w:shd w:val="clear" w:color="auto" w:fill="auto"/>
            <w:vAlign w:val="center"/>
          </w:tcPr>
          <w:p w14:paraId="185843A4"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إعداد استمارات وطنية الكترونية لجمع البيانات من القطاعات الأخرى</w:t>
            </w:r>
          </w:p>
        </w:tc>
        <w:tc>
          <w:tcPr>
            <w:tcW w:w="1259" w:type="dxa"/>
            <w:shd w:val="clear" w:color="auto" w:fill="auto"/>
            <w:vAlign w:val="center"/>
          </w:tcPr>
          <w:p w14:paraId="0D27B596" w14:textId="77777777" w:rsidR="00102EDD" w:rsidRPr="00692995" w:rsidRDefault="00102EDD" w:rsidP="007631EA">
            <w:pPr>
              <w:bidi/>
              <w:rPr>
                <w:rFonts w:ascii="Sakkal Majalla" w:hAnsi="Sakkal Majalla" w:cs="Sakkal Majalla"/>
                <w:sz w:val="20"/>
                <w:szCs w:val="20"/>
              </w:rPr>
            </w:pPr>
          </w:p>
        </w:tc>
        <w:tc>
          <w:tcPr>
            <w:tcW w:w="2249" w:type="dxa"/>
            <w:shd w:val="clear" w:color="auto" w:fill="auto"/>
            <w:vAlign w:val="center"/>
          </w:tcPr>
          <w:p w14:paraId="476DE826" w14:textId="77777777" w:rsidR="00102EDD" w:rsidRPr="00692995" w:rsidRDefault="00102EDD" w:rsidP="007631EA">
            <w:pPr>
              <w:bidi/>
              <w:rPr>
                <w:rFonts w:ascii="Sakkal Majalla" w:hAnsi="Sakkal Majalla" w:cs="Sakkal Majalla"/>
                <w:sz w:val="20"/>
                <w:szCs w:val="20"/>
                <w:highlight w:val="red"/>
                <w:lang w:bidi="ar-OM"/>
              </w:rPr>
            </w:pPr>
            <w:r w:rsidRPr="00692995">
              <w:rPr>
                <w:rFonts w:ascii="Sakkal Majalla" w:hAnsi="Sakkal Majalla" w:cs="Sakkal Majalla"/>
                <w:sz w:val="20"/>
                <w:szCs w:val="20"/>
                <w:rtl/>
                <w:lang w:bidi="ar-OM"/>
              </w:rPr>
              <w:t>عدد الاستمارات الالكترونية لتجميع البيانات الصحية من القطاعات الصحية الأخرى سنويا</w:t>
            </w:r>
          </w:p>
        </w:tc>
        <w:tc>
          <w:tcPr>
            <w:tcW w:w="1079" w:type="dxa"/>
            <w:shd w:val="clear" w:color="auto" w:fill="auto"/>
            <w:vAlign w:val="center"/>
          </w:tcPr>
          <w:p w14:paraId="5E6FDD88" w14:textId="77777777" w:rsidR="00102EDD" w:rsidRPr="00692995" w:rsidRDefault="00102EDD" w:rsidP="00B64368">
            <w:pPr>
              <w:bidi/>
              <w:jc w:val="center"/>
              <w:rPr>
                <w:rFonts w:ascii="Sakkal Majalla" w:hAnsi="Sakkal Majalla" w:cs="Sakkal Majalla"/>
                <w:sz w:val="20"/>
                <w:szCs w:val="20"/>
                <w:highlight w:val="green"/>
              </w:rPr>
            </w:pPr>
            <w:r w:rsidRPr="00692995">
              <w:rPr>
                <w:rFonts w:ascii="Sakkal Majalla" w:hAnsi="Sakkal Majalla" w:cs="Sakkal Majalla"/>
                <w:sz w:val="20"/>
                <w:szCs w:val="20"/>
                <w:rtl/>
              </w:rPr>
              <w:t>3</w:t>
            </w:r>
          </w:p>
        </w:tc>
        <w:tc>
          <w:tcPr>
            <w:tcW w:w="1262" w:type="dxa"/>
            <w:shd w:val="clear" w:color="auto" w:fill="auto"/>
            <w:vAlign w:val="center"/>
          </w:tcPr>
          <w:p w14:paraId="0492A18C"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10</w:t>
            </w:r>
          </w:p>
        </w:tc>
        <w:tc>
          <w:tcPr>
            <w:tcW w:w="813" w:type="dxa"/>
            <w:shd w:val="clear" w:color="auto" w:fill="auto"/>
            <w:vAlign w:val="center"/>
          </w:tcPr>
          <w:p w14:paraId="084C23FF"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813" w:type="dxa"/>
            <w:shd w:val="clear" w:color="auto" w:fill="auto"/>
            <w:vAlign w:val="center"/>
          </w:tcPr>
          <w:p w14:paraId="6C0DA096"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816" w:type="dxa"/>
            <w:shd w:val="clear" w:color="auto" w:fill="auto"/>
            <w:vAlign w:val="center"/>
          </w:tcPr>
          <w:p w14:paraId="61D6881C"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807" w:type="dxa"/>
            <w:shd w:val="clear" w:color="auto" w:fill="auto"/>
            <w:vAlign w:val="center"/>
          </w:tcPr>
          <w:p w14:paraId="7E30907B"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13" w:type="dxa"/>
            <w:shd w:val="clear" w:color="auto" w:fill="auto"/>
            <w:vAlign w:val="center"/>
          </w:tcPr>
          <w:p w14:paraId="2823B79F"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r>
      <w:tr w:rsidR="00102EDD" w:rsidRPr="00692995" w14:paraId="3331CC56" w14:textId="77777777" w:rsidTr="005816E1">
        <w:trPr>
          <w:cantSplit/>
          <w:trHeight w:val="70"/>
        </w:trPr>
        <w:tc>
          <w:tcPr>
            <w:tcW w:w="1439" w:type="dxa"/>
            <w:shd w:val="clear" w:color="auto" w:fill="auto"/>
            <w:vAlign w:val="center"/>
          </w:tcPr>
          <w:p w14:paraId="4F87A47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3</w:t>
            </w:r>
          </w:p>
        </w:tc>
        <w:tc>
          <w:tcPr>
            <w:tcW w:w="3688" w:type="dxa"/>
            <w:shd w:val="clear" w:color="auto" w:fill="auto"/>
            <w:vAlign w:val="center"/>
          </w:tcPr>
          <w:p w14:paraId="21BCBE4C"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تنفيذ خطة لمتابعة الجهات ذات العلاقة لاستكمال البيانات</w:t>
            </w:r>
          </w:p>
        </w:tc>
        <w:tc>
          <w:tcPr>
            <w:tcW w:w="1259" w:type="dxa"/>
            <w:shd w:val="clear" w:color="auto" w:fill="auto"/>
            <w:vAlign w:val="center"/>
          </w:tcPr>
          <w:p w14:paraId="60DD4060" w14:textId="77777777" w:rsidR="00102EDD" w:rsidRPr="00692995" w:rsidRDefault="00102EDD" w:rsidP="007631EA">
            <w:pPr>
              <w:bidi/>
              <w:rPr>
                <w:rFonts w:ascii="Sakkal Majalla" w:hAnsi="Sakkal Majalla" w:cs="Sakkal Majalla"/>
                <w:sz w:val="20"/>
                <w:szCs w:val="20"/>
              </w:rPr>
            </w:pPr>
          </w:p>
        </w:tc>
        <w:tc>
          <w:tcPr>
            <w:tcW w:w="2249" w:type="dxa"/>
            <w:shd w:val="clear" w:color="auto" w:fill="auto"/>
            <w:vAlign w:val="center"/>
          </w:tcPr>
          <w:p w14:paraId="22FB89C1" w14:textId="77777777" w:rsidR="00102EDD" w:rsidRPr="00692995" w:rsidRDefault="00102EDD" w:rsidP="007631EA">
            <w:pPr>
              <w:bidi/>
              <w:rPr>
                <w:rFonts w:ascii="Sakkal Majalla" w:hAnsi="Sakkal Majalla" w:cs="Sakkal Majalla"/>
                <w:sz w:val="20"/>
                <w:szCs w:val="20"/>
                <w:highlight w:val="red"/>
              </w:rPr>
            </w:pPr>
            <w:r w:rsidRPr="00692995">
              <w:rPr>
                <w:rFonts w:ascii="Sakkal Majalla" w:hAnsi="Sakkal Majalla" w:cs="Sakkal Majalla"/>
                <w:sz w:val="20"/>
                <w:szCs w:val="20"/>
                <w:rtl/>
              </w:rPr>
              <w:t>عدد نقاط الاتصال في كل جهة للمؤسسات الحكومية غير التابعة لوزارة الصحة وكل محافظة لمؤسسات القطاع الصحي الخاص</w:t>
            </w:r>
          </w:p>
        </w:tc>
        <w:tc>
          <w:tcPr>
            <w:tcW w:w="1079" w:type="dxa"/>
            <w:shd w:val="clear" w:color="auto" w:fill="auto"/>
            <w:vAlign w:val="center"/>
          </w:tcPr>
          <w:p w14:paraId="26E073A7"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11</w:t>
            </w:r>
          </w:p>
        </w:tc>
        <w:tc>
          <w:tcPr>
            <w:tcW w:w="1262" w:type="dxa"/>
            <w:shd w:val="clear" w:color="auto" w:fill="auto"/>
            <w:vAlign w:val="center"/>
          </w:tcPr>
          <w:p w14:paraId="0BC18C89"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16</w:t>
            </w:r>
          </w:p>
        </w:tc>
        <w:tc>
          <w:tcPr>
            <w:tcW w:w="813" w:type="dxa"/>
            <w:shd w:val="clear" w:color="auto" w:fill="auto"/>
            <w:vAlign w:val="center"/>
          </w:tcPr>
          <w:p w14:paraId="1B392675"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5</w:t>
            </w:r>
          </w:p>
        </w:tc>
        <w:tc>
          <w:tcPr>
            <w:tcW w:w="813" w:type="dxa"/>
            <w:shd w:val="clear" w:color="auto" w:fill="FFFFFF" w:themeFill="background1"/>
            <w:vAlign w:val="center"/>
          </w:tcPr>
          <w:p w14:paraId="7A85234D" w14:textId="77777777" w:rsidR="00102EDD" w:rsidRPr="00692995" w:rsidRDefault="00102EDD" w:rsidP="00B64368">
            <w:pPr>
              <w:bidi/>
              <w:jc w:val="center"/>
              <w:rPr>
                <w:rFonts w:ascii="Sakkal Majalla" w:hAnsi="Sakkal Majalla" w:cs="Sakkal Majalla"/>
                <w:sz w:val="20"/>
                <w:szCs w:val="20"/>
              </w:rPr>
            </w:pPr>
          </w:p>
        </w:tc>
        <w:tc>
          <w:tcPr>
            <w:tcW w:w="816" w:type="dxa"/>
            <w:shd w:val="clear" w:color="auto" w:fill="FFFFFF" w:themeFill="background1"/>
            <w:vAlign w:val="center"/>
          </w:tcPr>
          <w:p w14:paraId="60A84824" w14:textId="77777777" w:rsidR="00102EDD" w:rsidRPr="00692995" w:rsidRDefault="00102EDD" w:rsidP="00B64368">
            <w:pPr>
              <w:bidi/>
              <w:jc w:val="center"/>
              <w:rPr>
                <w:rFonts w:ascii="Sakkal Majalla" w:hAnsi="Sakkal Majalla" w:cs="Sakkal Majalla"/>
                <w:sz w:val="20"/>
                <w:szCs w:val="20"/>
              </w:rPr>
            </w:pPr>
          </w:p>
        </w:tc>
        <w:tc>
          <w:tcPr>
            <w:tcW w:w="807" w:type="dxa"/>
            <w:shd w:val="clear" w:color="auto" w:fill="FFFFFF" w:themeFill="background1"/>
            <w:vAlign w:val="center"/>
          </w:tcPr>
          <w:p w14:paraId="32E480FE" w14:textId="77777777" w:rsidR="00102EDD" w:rsidRPr="00692995" w:rsidRDefault="00102EDD" w:rsidP="00B64368">
            <w:pPr>
              <w:bidi/>
              <w:jc w:val="center"/>
              <w:rPr>
                <w:rFonts w:ascii="Sakkal Majalla" w:hAnsi="Sakkal Majalla" w:cs="Sakkal Majalla"/>
                <w:sz w:val="20"/>
                <w:szCs w:val="20"/>
              </w:rPr>
            </w:pPr>
          </w:p>
        </w:tc>
        <w:tc>
          <w:tcPr>
            <w:tcW w:w="813" w:type="dxa"/>
            <w:shd w:val="clear" w:color="auto" w:fill="FFFFFF" w:themeFill="background1"/>
            <w:vAlign w:val="center"/>
          </w:tcPr>
          <w:p w14:paraId="03356A0B" w14:textId="77777777" w:rsidR="00102EDD" w:rsidRPr="00692995" w:rsidRDefault="00102EDD" w:rsidP="00B64368">
            <w:pPr>
              <w:bidi/>
              <w:jc w:val="center"/>
              <w:rPr>
                <w:rFonts w:ascii="Sakkal Majalla" w:hAnsi="Sakkal Majalla" w:cs="Sakkal Majalla"/>
                <w:sz w:val="20"/>
                <w:szCs w:val="20"/>
              </w:rPr>
            </w:pPr>
          </w:p>
        </w:tc>
      </w:tr>
      <w:tr w:rsidR="00102EDD" w:rsidRPr="00692995" w14:paraId="76132D5B" w14:textId="77777777" w:rsidTr="005816E1">
        <w:trPr>
          <w:cantSplit/>
          <w:trHeight w:val="70"/>
        </w:trPr>
        <w:tc>
          <w:tcPr>
            <w:tcW w:w="1439" w:type="dxa"/>
            <w:shd w:val="clear" w:color="auto" w:fill="C2D69B"/>
            <w:vAlign w:val="center"/>
          </w:tcPr>
          <w:p w14:paraId="1878DCC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3</w:t>
            </w:r>
          </w:p>
        </w:tc>
        <w:tc>
          <w:tcPr>
            <w:tcW w:w="3688" w:type="dxa"/>
            <w:shd w:val="clear" w:color="auto" w:fill="FFFFFF" w:themeFill="background1"/>
            <w:vAlign w:val="center"/>
          </w:tcPr>
          <w:p w14:paraId="6FB9BCF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val="en-GB"/>
              </w:rPr>
              <w:t>تقليص فجوة البيانات الحيوية بين وزارة الصحة والجهات ذات العلاقة</w:t>
            </w:r>
          </w:p>
        </w:tc>
        <w:tc>
          <w:tcPr>
            <w:tcW w:w="1259" w:type="dxa"/>
            <w:shd w:val="clear" w:color="auto" w:fill="FFFFFF" w:themeFill="background1"/>
            <w:vAlign w:val="center"/>
          </w:tcPr>
          <w:p w14:paraId="43933C4D" w14:textId="77777777" w:rsidR="00102EDD" w:rsidRPr="00692995" w:rsidRDefault="00102EDD" w:rsidP="007631EA">
            <w:pPr>
              <w:bidi/>
              <w:rPr>
                <w:rFonts w:ascii="Sakkal Majalla" w:hAnsi="Sakkal Majalla" w:cs="Sakkal Majalla"/>
                <w:sz w:val="20"/>
                <w:szCs w:val="20"/>
              </w:rPr>
            </w:pPr>
          </w:p>
        </w:tc>
        <w:tc>
          <w:tcPr>
            <w:tcW w:w="2249" w:type="dxa"/>
            <w:shd w:val="clear" w:color="auto" w:fill="FFFFFF" w:themeFill="background1"/>
            <w:vAlign w:val="center"/>
          </w:tcPr>
          <w:p w14:paraId="027D3775" w14:textId="77777777" w:rsidR="00102EDD" w:rsidRPr="00692995" w:rsidRDefault="00102EDD" w:rsidP="007631EA">
            <w:pPr>
              <w:bidi/>
              <w:rPr>
                <w:rFonts w:ascii="Sakkal Majalla" w:hAnsi="Sakkal Majalla" w:cs="Sakkal Majalla"/>
                <w:sz w:val="20"/>
                <w:szCs w:val="20"/>
                <w:highlight w:val="red"/>
              </w:rPr>
            </w:pPr>
            <w:r w:rsidRPr="00692995">
              <w:rPr>
                <w:rFonts w:ascii="Sakkal Majalla" w:hAnsi="Sakkal Majalla" w:cs="Sakkal Majalla"/>
                <w:sz w:val="20"/>
                <w:szCs w:val="20"/>
                <w:rtl/>
              </w:rPr>
              <w:t xml:space="preserve">عدد الاجتماعات المنفذة </w:t>
            </w:r>
            <w:proofErr w:type="gramStart"/>
            <w:r w:rsidRPr="00692995">
              <w:rPr>
                <w:rFonts w:ascii="Sakkal Majalla" w:hAnsi="Sakkal Majalla" w:cs="Sakkal Majalla"/>
                <w:sz w:val="20"/>
                <w:szCs w:val="20"/>
                <w:rtl/>
              </w:rPr>
              <w:t>مع  الجهات</w:t>
            </w:r>
            <w:proofErr w:type="gramEnd"/>
            <w:r w:rsidRPr="00692995">
              <w:rPr>
                <w:rFonts w:ascii="Sakkal Majalla" w:hAnsi="Sakkal Majalla" w:cs="Sakkal Majalla"/>
                <w:sz w:val="20"/>
                <w:szCs w:val="20"/>
                <w:rtl/>
              </w:rPr>
              <w:t xml:space="preserve"> الأخرى ذات العلاقة سنويا</w:t>
            </w:r>
          </w:p>
        </w:tc>
        <w:tc>
          <w:tcPr>
            <w:tcW w:w="1079" w:type="dxa"/>
            <w:shd w:val="clear" w:color="auto" w:fill="FFFFFF" w:themeFill="background1"/>
            <w:vAlign w:val="center"/>
          </w:tcPr>
          <w:p w14:paraId="18C5430C"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صفر</w:t>
            </w:r>
          </w:p>
        </w:tc>
        <w:tc>
          <w:tcPr>
            <w:tcW w:w="1262" w:type="dxa"/>
            <w:shd w:val="clear" w:color="auto" w:fill="FFFFFF" w:themeFill="background1"/>
            <w:vAlign w:val="center"/>
          </w:tcPr>
          <w:p w14:paraId="62A9D809"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5</w:t>
            </w:r>
          </w:p>
        </w:tc>
        <w:tc>
          <w:tcPr>
            <w:tcW w:w="813" w:type="dxa"/>
            <w:shd w:val="clear" w:color="auto" w:fill="FFFFFF" w:themeFill="background1"/>
            <w:vAlign w:val="center"/>
          </w:tcPr>
          <w:p w14:paraId="28D1B659"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813" w:type="dxa"/>
            <w:shd w:val="clear" w:color="auto" w:fill="FFFFFF" w:themeFill="background1"/>
            <w:vAlign w:val="center"/>
          </w:tcPr>
          <w:p w14:paraId="104D4F73"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816" w:type="dxa"/>
            <w:shd w:val="clear" w:color="auto" w:fill="FFFFFF" w:themeFill="background1"/>
            <w:vAlign w:val="center"/>
          </w:tcPr>
          <w:p w14:paraId="00ED9D76"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807" w:type="dxa"/>
            <w:shd w:val="clear" w:color="auto" w:fill="FFFFFF" w:themeFill="background1"/>
            <w:vAlign w:val="center"/>
          </w:tcPr>
          <w:p w14:paraId="36BE7190"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813" w:type="dxa"/>
            <w:shd w:val="clear" w:color="auto" w:fill="FFFFFF" w:themeFill="background1"/>
            <w:vAlign w:val="center"/>
          </w:tcPr>
          <w:p w14:paraId="431775E8"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r>
      <w:tr w:rsidR="00102EDD" w:rsidRPr="00692995" w14:paraId="1CA23732" w14:textId="77777777" w:rsidTr="005816E1">
        <w:trPr>
          <w:cantSplit/>
          <w:trHeight w:val="70"/>
        </w:trPr>
        <w:tc>
          <w:tcPr>
            <w:tcW w:w="1439" w:type="dxa"/>
            <w:shd w:val="clear" w:color="auto" w:fill="auto"/>
            <w:vAlign w:val="center"/>
          </w:tcPr>
          <w:p w14:paraId="58BFE15C" w14:textId="77777777" w:rsidR="00102EDD" w:rsidRPr="00692995" w:rsidRDefault="00102EDD" w:rsidP="007631EA">
            <w:pPr>
              <w:bidi/>
              <w:rPr>
                <w:rFonts w:ascii="Sakkal Majalla" w:hAnsi="Sakkal Majalla" w:cs="Sakkal Majalla"/>
                <w:sz w:val="20"/>
                <w:szCs w:val="20"/>
                <w:rtl/>
                <w:lang w:bidi="ar-OM"/>
              </w:rPr>
            </w:pPr>
            <w:proofErr w:type="gramStart"/>
            <w:r w:rsidRPr="00692995">
              <w:rPr>
                <w:rFonts w:ascii="Sakkal Majalla" w:hAnsi="Sakkal Majalla" w:cs="Sakkal Majalla"/>
                <w:sz w:val="20"/>
                <w:szCs w:val="20"/>
                <w:rtl/>
                <w:lang w:bidi="ar-OM"/>
              </w:rPr>
              <w:t>النشاط</w:t>
            </w:r>
            <w:proofErr w:type="gramEnd"/>
            <w:r w:rsidRPr="00692995">
              <w:rPr>
                <w:rFonts w:ascii="Sakkal Majalla" w:hAnsi="Sakkal Majalla" w:cs="Sakkal Majalla"/>
                <w:sz w:val="20"/>
                <w:szCs w:val="20"/>
                <w:rtl/>
                <w:lang w:bidi="ar-OM"/>
              </w:rPr>
              <w:t xml:space="preserve"> الفرعي1</w:t>
            </w:r>
          </w:p>
        </w:tc>
        <w:tc>
          <w:tcPr>
            <w:tcW w:w="3688" w:type="dxa"/>
            <w:shd w:val="clear" w:color="auto" w:fill="auto"/>
            <w:vAlign w:val="center"/>
          </w:tcPr>
          <w:p w14:paraId="54357670" w14:textId="77777777" w:rsidR="00102EDD" w:rsidRPr="00692995" w:rsidRDefault="00102EDD" w:rsidP="007631EA">
            <w:pPr>
              <w:bidi/>
              <w:rPr>
                <w:rFonts w:ascii="Sakkal Majalla" w:hAnsi="Sakkal Majalla" w:cs="Sakkal Majalla"/>
                <w:sz w:val="20"/>
                <w:szCs w:val="20"/>
                <w:rtl/>
                <w:lang w:val="en-GB"/>
              </w:rPr>
            </w:pPr>
            <w:r w:rsidRPr="00692995">
              <w:rPr>
                <w:rFonts w:ascii="Sakkal Majalla" w:hAnsi="Sakkal Majalla" w:cs="Sakkal Majalla"/>
                <w:sz w:val="20"/>
                <w:szCs w:val="20"/>
                <w:rtl/>
                <w:lang w:val="en-GB"/>
              </w:rPr>
              <w:t>إعداد خطة عمل يتم الموافقة عليها من جميع الجهات ذات العلاقة لتطوير نظام التسجيل المدني والإحصاءات الحيوية</w:t>
            </w:r>
          </w:p>
        </w:tc>
        <w:tc>
          <w:tcPr>
            <w:tcW w:w="1259" w:type="dxa"/>
            <w:shd w:val="clear" w:color="auto" w:fill="auto"/>
            <w:vAlign w:val="center"/>
          </w:tcPr>
          <w:p w14:paraId="220D95BC" w14:textId="77777777" w:rsidR="00102EDD" w:rsidRPr="00692995" w:rsidRDefault="00102EDD" w:rsidP="007631EA">
            <w:pPr>
              <w:bidi/>
              <w:rPr>
                <w:rFonts w:ascii="Sakkal Majalla" w:hAnsi="Sakkal Majalla" w:cs="Sakkal Majalla"/>
                <w:sz w:val="20"/>
                <w:szCs w:val="20"/>
              </w:rPr>
            </w:pPr>
          </w:p>
        </w:tc>
        <w:tc>
          <w:tcPr>
            <w:tcW w:w="2249" w:type="dxa"/>
            <w:shd w:val="clear" w:color="auto" w:fill="auto"/>
            <w:vAlign w:val="center"/>
          </w:tcPr>
          <w:p w14:paraId="7E36081D" w14:textId="77777777" w:rsidR="00102EDD" w:rsidRPr="00692995" w:rsidRDefault="00102EDD" w:rsidP="007631EA">
            <w:pPr>
              <w:bidi/>
              <w:rPr>
                <w:rFonts w:ascii="Sakkal Majalla" w:hAnsi="Sakkal Majalla" w:cs="Sakkal Majalla"/>
                <w:sz w:val="20"/>
                <w:szCs w:val="20"/>
                <w:highlight w:val="red"/>
              </w:rPr>
            </w:pPr>
            <w:r w:rsidRPr="00692995">
              <w:rPr>
                <w:rFonts w:ascii="Sakkal Majalla" w:hAnsi="Sakkal Majalla" w:cs="Sakkal Majalla"/>
                <w:sz w:val="20"/>
                <w:szCs w:val="20"/>
                <w:rtl/>
              </w:rPr>
              <w:t>نسبة اكمال خطة العمل لتطوير نظام التسجيل لمدني والإحصاءات الحيوية</w:t>
            </w:r>
          </w:p>
        </w:tc>
        <w:tc>
          <w:tcPr>
            <w:tcW w:w="1079" w:type="dxa"/>
            <w:shd w:val="clear" w:color="auto" w:fill="auto"/>
            <w:vAlign w:val="center"/>
          </w:tcPr>
          <w:p w14:paraId="79E230ED"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صفر</w:t>
            </w:r>
          </w:p>
        </w:tc>
        <w:tc>
          <w:tcPr>
            <w:tcW w:w="1262" w:type="dxa"/>
            <w:shd w:val="clear" w:color="auto" w:fill="auto"/>
            <w:vAlign w:val="center"/>
          </w:tcPr>
          <w:p w14:paraId="757BDF9E"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100%</w:t>
            </w:r>
          </w:p>
        </w:tc>
        <w:tc>
          <w:tcPr>
            <w:tcW w:w="813" w:type="dxa"/>
            <w:shd w:val="clear" w:color="auto" w:fill="auto"/>
            <w:vAlign w:val="center"/>
          </w:tcPr>
          <w:p w14:paraId="2C3EA36A"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100%</w:t>
            </w:r>
          </w:p>
        </w:tc>
        <w:tc>
          <w:tcPr>
            <w:tcW w:w="813" w:type="dxa"/>
            <w:shd w:val="clear" w:color="auto" w:fill="auto"/>
            <w:vAlign w:val="center"/>
          </w:tcPr>
          <w:p w14:paraId="7A0FEC73" w14:textId="77777777" w:rsidR="00102EDD" w:rsidRPr="00692995" w:rsidRDefault="00102EDD" w:rsidP="00B64368">
            <w:pPr>
              <w:bidi/>
              <w:jc w:val="center"/>
              <w:rPr>
                <w:rFonts w:ascii="Sakkal Majalla" w:hAnsi="Sakkal Majalla" w:cs="Sakkal Majalla"/>
                <w:sz w:val="20"/>
                <w:szCs w:val="20"/>
              </w:rPr>
            </w:pPr>
          </w:p>
        </w:tc>
        <w:tc>
          <w:tcPr>
            <w:tcW w:w="816" w:type="dxa"/>
            <w:shd w:val="clear" w:color="auto" w:fill="auto"/>
            <w:vAlign w:val="center"/>
          </w:tcPr>
          <w:p w14:paraId="4FEEFAE7" w14:textId="77777777" w:rsidR="00102EDD" w:rsidRPr="00692995" w:rsidRDefault="00102EDD" w:rsidP="00B64368">
            <w:pPr>
              <w:bidi/>
              <w:jc w:val="center"/>
              <w:rPr>
                <w:rFonts w:ascii="Sakkal Majalla" w:hAnsi="Sakkal Majalla" w:cs="Sakkal Majalla"/>
                <w:sz w:val="20"/>
                <w:szCs w:val="20"/>
              </w:rPr>
            </w:pPr>
          </w:p>
        </w:tc>
        <w:tc>
          <w:tcPr>
            <w:tcW w:w="807" w:type="dxa"/>
            <w:shd w:val="clear" w:color="auto" w:fill="auto"/>
            <w:vAlign w:val="center"/>
          </w:tcPr>
          <w:p w14:paraId="1E1C44F7" w14:textId="77777777" w:rsidR="00102EDD" w:rsidRPr="00692995" w:rsidRDefault="00102EDD" w:rsidP="00B64368">
            <w:pPr>
              <w:bidi/>
              <w:jc w:val="center"/>
              <w:rPr>
                <w:rFonts w:ascii="Sakkal Majalla" w:hAnsi="Sakkal Majalla" w:cs="Sakkal Majalla"/>
                <w:sz w:val="20"/>
                <w:szCs w:val="20"/>
              </w:rPr>
            </w:pPr>
          </w:p>
        </w:tc>
        <w:tc>
          <w:tcPr>
            <w:tcW w:w="813" w:type="dxa"/>
            <w:shd w:val="clear" w:color="auto" w:fill="auto"/>
            <w:vAlign w:val="center"/>
          </w:tcPr>
          <w:p w14:paraId="3D8E716D" w14:textId="77777777" w:rsidR="00102EDD" w:rsidRPr="00692995" w:rsidRDefault="00102EDD" w:rsidP="00B64368">
            <w:pPr>
              <w:bidi/>
              <w:jc w:val="center"/>
              <w:rPr>
                <w:rFonts w:ascii="Sakkal Majalla" w:hAnsi="Sakkal Majalla" w:cs="Sakkal Majalla"/>
                <w:sz w:val="20"/>
                <w:szCs w:val="20"/>
              </w:rPr>
            </w:pPr>
          </w:p>
        </w:tc>
      </w:tr>
      <w:tr w:rsidR="00102EDD" w:rsidRPr="00692995" w14:paraId="067133CC" w14:textId="77777777" w:rsidTr="005816E1">
        <w:trPr>
          <w:cantSplit/>
          <w:trHeight w:val="70"/>
        </w:trPr>
        <w:tc>
          <w:tcPr>
            <w:tcW w:w="1439" w:type="dxa"/>
            <w:shd w:val="clear" w:color="auto" w:fill="auto"/>
            <w:vAlign w:val="center"/>
          </w:tcPr>
          <w:p w14:paraId="162C2F6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88" w:type="dxa"/>
            <w:shd w:val="clear" w:color="auto" w:fill="auto"/>
            <w:vAlign w:val="center"/>
          </w:tcPr>
          <w:p w14:paraId="3823BC77" w14:textId="77777777" w:rsidR="00102EDD" w:rsidRPr="00692995" w:rsidRDefault="00102EDD" w:rsidP="007631EA">
            <w:pPr>
              <w:bidi/>
              <w:rPr>
                <w:rFonts w:ascii="Sakkal Majalla" w:hAnsi="Sakkal Majalla" w:cs="Sakkal Majalla"/>
                <w:sz w:val="20"/>
                <w:szCs w:val="20"/>
                <w:rtl/>
                <w:lang w:val="en-GB"/>
              </w:rPr>
            </w:pPr>
            <w:r w:rsidRPr="00692995">
              <w:rPr>
                <w:rFonts w:ascii="Sakkal Majalla" w:hAnsi="Sakkal Majalla" w:cs="Sakkal Majalla"/>
                <w:sz w:val="20"/>
                <w:szCs w:val="20"/>
                <w:rtl/>
                <w:lang w:val="en-GB"/>
              </w:rPr>
              <w:t>تحسين جودة الربط بين برنامج أجيال وبرنامج التسجيل المدني في المديرية العامة للأحوال المدنية</w:t>
            </w:r>
          </w:p>
        </w:tc>
        <w:tc>
          <w:tcPr>
            <w:tcW w:w="1259" w:type="dxa"/>
            <w:shd w:val="clear" w:color="auto" w:fill="auto"/>
            <w:vAlign w:val="center"/>
          </w:tcPr>
          <w:p w14:paraId="4E01FB98" w14:textId="77777777" w:rsidR="00102EDD" w:rsidRPr="00692995" w:rsidRDefault="00102EDD" w:rsidP="007631EA">
            <w:pPr>
              <w:bidi/>
              <w:rPr>
                <w:rFonts w:ascii="Sakkal Majalla" w:hAnsi="Sakkal Majalla" w:cs="Sakkal Majalla"/>
                <w:sz w:val="20"/>
                <w:szCs w:val="20"/>
              </w:rPr>
            </w:pPr>
          </w:p>
        </w:tc>
        <w:tc>
          <w:tcPr>
            <w:tcW w:w="2249" w:type="dxa"/>
            <w:shd w:val="clear" w:color="auto" w:fill="auto"/>
            <w:vAlign w:val="center"/>
          </w:tcPr>
          <w:p w14:paraId="3D1DD24E" w14:textId="77777777" w:rsidR="00102EDD" w:rsidRPr="00692995" w:rsidRDefault="00102EDD" w:rsidP="007631EA">
            <w:pPr>
              <w:bidi/>
              <w:rPr>
                <w:rFonts w:ascii="Sakkal Majalla" w:hAnsi="Sakkal Majalla" w:cs="Sakkal Majalla"/>
                <w:sz w:val="20"/>
                <w:szCs w:val="20"/>
                <w:highlight w:val="red"/>
              </w:rPr>
            </w:pPr>
            <w:r w:rsidRPr="00692995">
              <w:rPr>
                <w:rFonts w:ascii="Sakkal Majalla" w:hAnsi="Sakkal Majalla" w:cs="Sakkal Majalla"/>
                <w:sz w:val="20"/>
                <w:szCs w:val="20"/>
                <w:rtl/>
              </w:rPr>
              <w:t>نسبة البيانات غير المرسلة للمديرية العامة للأحوال المدنية</w:t>
            </w:r>
          </w:p>
        </w:tc>
        <w:tc>
          <w:tcPr>
            <w:tcW w:w="1079" w:type="dxa"/>
            <w:shd w:val="clear" w:color="auto" w:fill="auto"/>
            <w:vAlign w:val="center"/>
          </w:tcPr>
          <w:p w14:paraId="3C19DD3E"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5%</w:t>
            </w:r>
          </w:p>
        </w:tc>
        <w:tc>
          <w:tcPr>
            <w:tcW w:w="1262" w:type="dxa"/>
            <w:shd w:val="clear" w:color="auto" w:fill="auto"/>
            <w:vAlign w:val="center"/>
          </w:tcPr>
          <w:p w14:paraId="4749645F"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0.5%</w:t>
            </w:r>
          </w:p>
        </w:tc>
        <w:tc>
          <w:tcPr>
            <w:tcW w:w="813" w:type="dxa"/>
            <w:shd w:val="clear" w:color="auto" w:fill="auto"/>
            <w:vAlign w:val="center"/>
          </w:tcPr>
          <w:p w14:paraId="659C69F9"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4%</w:t>
            </w:r>
          </w:p>
        </w:tc>
        <w:tc>
          <w:tcPr>
            <w:tcW w:w="813" w:type="dxa"/>
            <w:shd w:val="clear" w:color="auto" w:fill="auto"/>
            <w:vAlign w:val="center"/>
          </w:tcPr>
          <w:p w14:paraId="3C9A7104"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3%</w:t>
            </w:r>
          </w:p>
        </w:tc>
        <w:tc>
          <w:tcPr>
            <w:tcW w:w="816" w:type="dxa"/>
            <w:shd w:val="clear" w:color="auto" w:fill="auto"/>
            <w:vAlign w:val="center"/>
          </w:tcPr>
          <w:p w14:paraId="0BEE6E17"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07" w:type="dxa"/>
            <w:shd w:val="clear" w:color="auto" w:fill="auto"/>
            <w:vAlign w:val="center"/>
          </w:tcPr>
          <w:p w14:paraId="55020E58"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813" w:type="dxa"/>
            <w:shd w:val="clear" w:color="auto" w:fill="auto"/>
            <w:vAlign w:val="center"/>
          </w:tcPr>
          <w:p w14:paraId="4AED2354"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0.5%</w:t>
            </w:r>
          </w:p>
        </w:tc>
      </w:tr>
      <w:tr w:rsidR="00102EDD" w:rsidRPr="00692995" w14:paraId="56B1AB79" w14:textId="77777777" w:rsidTr="005816E1">
        <w:trPr>
          <w:cantSplit/>
          <w:trHeight w:val="70"/>
        </w:trPr>
        <w:tc>
          <w:tcPr>
            <w:tcW w:w="5127" w:type="dxa"/>
            <w:gridSpan w:val="2"/>
            <w:shd w:val="clear" w:color="auto" w:fill="F2DBDB"/>
            <w:vAlign w:val="center"/>
          </w:tcPr>
          <w:p w14:paraId="3FDCCA43" w14:textId="68223E3F" w:rsidR="00102EDD" w:rsidRPr="00692995" w:rsidRDefault="00102EDD" w:rsidP="007631EA">
            <w:pPr>
              <w:pStyle w:val="Heading2"/>
              <w:bidi/>
              <w:spacing w:before="0"/>
              <w:rPr>
                <w:rFonts w:ascii="Sakkal Majalla" w:hAnsi="Sakkal Majalla" w:cs="Sakkal Majalla"/>
                <w:color w:val="auto"/>
                <w:sz w:val="20"/>
                <w:szCs w:val="20"/>
                <w:rtl/>
                <w:lang w:val="en-GB"/>
              </w:rPr>
            </w:pPr>
            <w:bookmarkStart w:id="406" w:name="_Toc60555042"/>
            <w:bookmarkStart w:id="407" w:name="_Toc61254173"/>
            <w:bookmarkStart w:id="408" w:name="_Toc61258246"/>
            <w:bookmarkStart w:id="409" w:name="_Toc63278886"/>
            <w:bookmarkStart w:id="410" w:name="_Toc63894737"/>
            <w:r w:rsidRPr="00692995">
              <w:rPr>
                <w:rFonts w:ascii="Sakkal Majalla" w:hAnsi="Sakkal Majalla" w:cs="Sakkal Majalla"/>
                <w:color w:val="auto"/>
                <w:sz w:val="20"/>
                <w:szCs w:val="20"/>
                <w:rtl/>
              </w:rPr>
              <w:t xml:space="preserve">المنتج 2: </w:t>
            </w:r>
            <w:r w:rsidRPr="00692995">
              <w:rPr>
                <w:rFonts w:ascii="Sakkal Majalla" w:hAnsi="Sakkal Majalla" w:cs="Sakkal Majalla"/>
                <w:color w:val="auto"/>
                <w:sz w:val="20"/>
                <w:szCs w:val="20"/>
                <w:rtl/>
                <w:lang w:val="en-GB"/>
              </w:rPr>
              <w:t>تم تطبيق سياسة إدارة البيانات والسجلات</w:t>
            </w:r>
            <w:bookmarkEnd w:id="406"/>
            <w:bookmarkEnd w:id="407"/>
            <w:bookmarkEnd w:id="408"/>
            <w:bookmarkEnd w:id="409"/>
            <w:bookmarkEnd w:id="410"/>
          </w:p>
        </w:tc>
        <w:tc>
          <w:tcPr>
            <w:tcW w:w="1259" w:type="dxa"/>
            <w:shd w:val="clear" w:color="auto" w:fill="FFFFFF" w:themeFill="background1"/>
            <w:vAlign w:val="center"/>
          </w:tcPr>
          <w:p w14:paraId="14484C2D"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المديرية العامة للتخطيط والدراسات</w:t>
            </w:r>
          </w:p>
        </w:tc>
        <w:tc>
          <w:tcPr>
            <w:tcW w:w="2249" w:type="dxa"/>
            <w:shd w:val="clear" w:color="auto" w:fill="FFFFFF" w:themeFill="background1"/>
            <w:vAlign w:val="center"/>
          </w:tcPr>
          <w:p w14:paraId="349F1A0A" w14:textId="0D2726CC" w:rsidR="00102EDD" w:rsidRPr="00692995" w:rsidRDefault="00802528" w:rsidP="007631EA">
            <w:pPr>
              <w:bidi/>
              <w:rPr>
                <w:rFonts w:ascii="Sakkal Majalla" w:hAnsi="Sakkal Majalla" w:cs="Sakkal Majalla"/>
                <w:sz w:val="20"/>
                <w:szCs w:val="20"/>
                <w:rtl/>
              </w:rPr>
            </w:pPr>
            <w:r w:rsidRPr="00802528">
              <w:rPr>
                <w:rFonts w:ascii="Sakkal Majalla" w:hAnsi="Sakkal Majalla" w:cs="Sakkal Majalla"/>
                <w:sz w:val="20"/>
                <w:szCs w:val="20"/>
                <w:rtl/>
              </w:rPr>
              <w:t>نسبة المؤسسات المطبقة للسياسة</w:t>
            </w:r>
          </w:p>
        </w:tc>
        <w:tc>
          <w:tcPr>
            <w:tcW w:w="1079" w:type="dxa"/>
            <w:shd w:val="clear" w:color="auto" w:fill="FFFFFF" w:themeFill="background1"/>
            <w:vAlign w:val="center"/>
          </w:tcPr>
          <w:p w14:paraId="56B6B43E" w14:textId="77777777" w:rsidR="00102EDD" w:rsidRPr="00692995" w:rsidRDefault="00102EDD" w:rsidP="00B64368">
            <w:pPr>
              <w:bidi/>
              <w:jc w:val="center"/>
              <w:rPr>
                <w:rFonts w:ascii="Sakkal Majalla" w:hAnsi="Sakkal Majalla" w:cs="Sakkal Majalla"/>
                <w:sz w:val="20"/>
                <w:szCs w:val="20"/>
                <w:rtl/>
              </w:rPr>
            </w:pPr>
          </w:p>
        </w:tc>
        <w:tc>
          <w:tcPr>
            <w:tcW w:w="1262" w:type="dxa"/>
            <w:shd w:val="clear" w:color="auto" w:fill="FFFFFF" w:themeFill="background1"/>
            <w:vAlign w:val="center"/>
          </w:tcPr>
          <w:p w14:paraId="3A2D9AB8"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029569C7"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39079E1B"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FFFFFF" w:themeFill="background1"/>
            <w:vAlign w:val="center"/>
          </w:tcPr>
          <w:p w14:paraId="74494F18"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3B6C4208"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432DFF8D"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69AC81B1" w14:textId="77777777" w:rsidTr="005816E1">
        <w:trPr>
          <w:cantSplit/>
          <w:trHeight w:val="70"/>
        </w:trPr>
        <w:tc>
          <w:tcPr>
            <w:tcW w:w="1439" w:type="dxa"/>
            <w:shd w:val="clear" w:color="auto" w:fill="C2D69B"/>
            <w:vAlign w:val="center"/>
          </w:tcPr>
          <w:p w14:paraId="790C2655"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الأساسي1</w:t>
            </w:r>
          </w:p>
        </w:tc>
        <w:tc>
          <w:tcPr>
            <w:tcW w:w="3688" w:type="dxa"/>
            <w:shd w:val="clear" w:color="auto" w:fill="FFFFFF" w:themeFill="background1"/>
            <w:vAlign w:val="center"/>
          </w:tcPr>
          <w:p w14:paraId="622781DD" w14:textId="77777777" w:rsidR="00102EDD" w:rsidRPr="00692995" w:rsidRDefault="00102EDD" w:rsidP="007631EA">
            <w:pPr>
              <w:bidi/>
              <w:rPr>
                <w:rFonts w:ascii="Sakkal Majalla" w:hAnsi="Sakkal Majalla" w:cs="Sakkal Majalla"/>
                <w:sz w:val="20"/>
                <w:szCs w:val="20"/>
                <w:rtl/>
                <w:lang w:val="en-GB"/>
              </w:rPr>
            </w:pPr>
            <w:r w:rsidRPr="00692995">
              <w:rPr>
                <w:rFonts w:ascii="Sakkal Majalla" w:hAnsi="Sakkal Majalla" w:cs="Sakkal Majalla"/>
                <w:sz w:val="20"/>
                <w:szCs w:val="20"/>
                <w:rtl/>
              </w:rPr>
              <w:t>التعريف بخصائص الملف الصحي والسياسات المنظمة لضمان الاستخدام في نظام الشفاء</w:t>
            </w:r>
          </w:p>
        </w:tc>
        <w:tc>
          <w:tcPr>
            <w:tcW w:w="1259" w:type="dxa"/>
            <w:shd w:val="clear" w:color="auto" w:fill="FFFFFF" w:themeFill="background1"/>
            <w:vAlign w:val="center"/>
          </w:tcPr>
          <w:p w14:paraId="20ADE636"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FFFFFF" w:themeFill="background1"/>
            <w:vAlign w:val="center"/>
          </w:tcPr>
          <w:p w14:paraId="4A6560C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الورش المنفذة</w:t>
            </w:r>
          </w:p>
        </w:tc>
        <w:tc>
          <w:tcPr>
            <w:tcW w:w="1079" w:type="dxa"/>
            <w:shd w:val="clear" w:color="auto" w:fill="FFFFFF" w:themeFill="background1"/>
            <w:vAlign w:val="center"/>
          </w:tcPr>
          <w:p w14:paraId="2E3FD212"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2" w:type="dxa"/>
            <w:shd w:val="clear" w:color="auto" w:fill="FFFFFF" w:themeFill="background1"/>
            <w:vAlign w:val="center"/>
          </w:tcPr>
          <w:p w14:paraId="616AD37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13</w:t>
            </w:r>
          </w:p>
        </w:tc>
        <w:tc>
          <w:tcPr>
            <w:tcW w:w="813" w:type="dxa"/>
            <w:shd w:val="clear" w:color="auto" w:fill="FFFFFF" w:themeFill="background1"/>
            <w:vAlign w:val="center"/>
          </w:tcPr>
          <w:p w14:paraId="5A3EFDF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FFFFFF" w:themeFill="background1"/>
            <w:vAlign w:val="center"/>
          </w:tcPr>
          <w:p w14:paraId="3DA15A4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6" w:type="dxa"/>
            <w:shd w:val="clear" w:color="auto" w:fill="FFFFFF" w:themeFill="background1"/>
            <w:vAlign w:val="center"/>
          </w:tcPr>
          <w:p w14:paraId="7211FB9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FFFFFF" w:themeFill="background1"/>
            <w:vAlign w:val="center"/>
          </w:tcPr>
          <w:p w14:paraId="36ED8B8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3" w:type="dxa"/>
            <w:shd w:val="clear" w:color="auto" w:fill="FFFFFF" w:themeFill="background1"/>
            <w:vAlign w:val="center"/>
          </w:tcPr>
          <w:p w14:paraId="520D777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r>
      <w:tr w:rsidR="00102EDD" w:rsidRPr="00692995" w14:paraId="7DA67749" w14:textId="77777777" w:rsidTr="005816E1">
        <w:trPr>
          <w:cantSplit/>
          <w:trHeight w:val="70"/>
        </w:trPr>
        <w:tc>
          <w:tcPr>
            <w:tcW w:w="1439" w:type="dxa"/>
            <w:shd w:val="clear" w:color="auto" w:fill="auto"/>
            <w:vAlign w:val="center"/>
          </w:tcPr>
          <w:p w14:paraId="19F85A5D"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الفرعي1</w:t>
            </w:r>
          </w:p>
        </w:tc>
        <w:tc>
          <w:tcPr>
            <w:tcW w:w="3688" w:type="dxa"/>
            <w:shd w:val="clear" w:color="auto" w:fill="auto"/>
            <w:vAlign w:val="center"/>
          </w:tcPr>
          <w:p w14:paraId="67AF6D50" w14:textId="77777777" w:rsidR="00102EDD" w:rsidRPr="00692995" w:rsidRDefault="00102EDD" w:rsidP="007631EA">
            <w:pPr>
              <w:bidi/>
              <w:rPr>
                <w:rFonts w:ascii="Sakkal Majalla" w:hAnsi="Sakkal Majalla" w:cs="Sakkal Majalla"/>
                <w:sz w:val="20"/>
                <w:szCs w:val="20"/>
                <w:rtl/>
                <w:lang w:val="en-GB"/>
              </w:rPr>
            </w:pPr>
            <w:r w:rsidRPr="00692995">
              <w:rPr>
                <w:rFonts w:ascii="Sakkal Majalla" w:hAnsi="Sakkal Majalla" w:cs="Sakkal Majalla"/>
                <w:sz w:val="20"/>
                <w:szCs w:val="20"/>
                <w:rtl/>
                <w:lang w:val="en-GB"/>
              </w:rPr>
              <w:t xml:space="preserve">عقد ورش عمل للتعريف </w:t>
            </w:r>
            <w:r w:rsidRPr="00692995">
              <w:rPr>
                <w:rFonts w:ascii="Sakkal Majalla" w:hAnsi="Sakkal Majalla" w:cs="Sakkal Majalla"/>
                <w:sz w:val="20"/>
                <w:szCs w:val="20"/>
                <w:rtl/>
              </w:rPr>
              <w:t>بخصائص الملف الصحي والسياسات المنظمة</w:t>
            </w:r>
          </w:p>
        </w:tc>
        <w:tc>
          <w:tcPr>
            <w:tcW w:w="1259" w:type="dxa"/>
            <w:shd w:val="clear" w:color="auto" w:fill="auto"/>
            <w:vAlign w:val="center"/>
          </w:tcPr>
          <w:p w14:paraId="5001737F"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62B8BC6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الورش المنفذة</w:t>
            </w:r>
          </w:p>
        </w:tc>
        <w:tc>
          <w:tcPr>
            <w:tcW w:w="1079" w:type="dxa"/>
            <w:shd w:val="clear" w:color="auto" w:fill="auto"/>
            <w:vAlign w:val="center"/>
          </w:tcPr>
          <w:p w14:paraId="641FCEFF"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2" w:type="dxa"/>
            <w:shd w:val="clear" w:color="auto" w:fill="auto"/>
            <w:vAlign w:val="center"/>
          </w:tcPr>
          <w:p w14:paraId="3354ECD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13</w:t>
            </w:r>
          </w:p>
        </w:tc>
        <w:tc>
          <w:tcPr>
            <w:tcW w:w="813" w:type="dxa"/>
            <w:shd w:val="clear" w:color="auto" w:fill="auto"/>
            <w:vAlign w:val="center"/>
          </w:tcPr>
          <w:p w14:paraId="5C0EFD0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460CBD5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6" w:type="dxa"/>
            <w:shd w:val="clear" w:color="auto" w:fill="auto"/>
            <w:vAlign w:val="center"/>
          </w:tcPr>
          <w:p w14:paraId="71C9AD3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auto"/>
            <w:vAlign w:val="center"/>
          </w:tcPr>
          <w:p w14:paraId="610710A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3" w:type="dxa"/>
            <w:shd w:val="clear" w:color="auto" w:fill="auto"/>
            <w:vAlign w:val="center"/>
          </w:tcPr>
          <w:p w14:paraId="671722F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r>
      <w:tr w:rsidR="00102EDD" w:rsidRPr="00692995" w14:paraId="365C6B1A" w14:textId="77777777" w:rsidTr="005816E1">
        <w:trPr>
          <w:cantSplit/>
          <w:trHeight w:val="70"/>
        </w:trPr>
        <w:tc>
          <w:tcPr>
            <w:tcW w:w="1439" w:type="dxa"/>
            <w:shd w:val="clear" w:color="auto" w:fill="auto"/>
            <w:vAlign w:val="center"/>
          </w:tcPr>
          <w:p w14:paraId="763B25E0"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الفرعي2</w:t>
            </w:r>
          </w:p>
        </w:tc>
        <w:tc>
          <w:tcPr>
            <w:tcW w:w="3688" w:type="dxa"/>
            <w:shd w:val="clear" w:color="auto" w:fill="auto"/>
            <w:vAlign w:val="center"/>
          </w:tcPr>
          <w:p w14:paraId="5628F40A" w14:textId="77777777" w:rsidR="00102EDD" w:rsidRPr="00692995" w:rsidRDefault="00102EDD" w:rsidP="007631EA">
            <w:pPr>
              <w:bidi/>
              <w:rPr>
                <w:rFonts w:ascii="Sakkal Majalla" w:hAnsi="Sakkal Majalla" w:cs="Sakkal Majalla"/>
                <w:sz w:val="20"/>
                <w:szCs w:val="20"/>
                <w:rtl/>
                <w:lang w:val="en-GB"/>
              </w:rPr>
            </w:pPr>
            <w:r w:rsidRPr="00692995">
              <w:rPr>
                <w:rFonts w:ascii="Sakkal Majalla" w:hAnsi="Sakkal Majalla" w:cs="Sakkal Majalla"/>
                <w:sz w:val="20"/>
                <w:szCs w:val="20"/>
                <w:rtl/>
                <w:lang w:val="en-GB"/>
              </w:rPr>
              <w:t xml:space="preserve">تنفيذ زيارات للمؤسسات الصحية </w:t>
            </w:r>
            <w:r w:rsidRPr="00692995">
              <w:rPr>
                <w:rFonts w:ascii="Sakkal Majalla" w:hAnsi="Sakkal Majalla" w:cs="Sakkal Majalla"/>
                <w:sz w:val="20"/>
                <w:szCs w:val="20"/>
                <w:rtl/>
              </w:rPr>
              <w:t>لضمان الاستخدام الأمثل لخصائص الملف الصحي في نظام الشفاء</w:t>
            </w:r>
          </w:p>
        </w:tc>
        <w:tc>
          <w:tcPr>
            <w:tcW w:w="1259" w:type="dxa"/>
            <w:shd w:val="clear" w:color="auto" w:fill="auto"/>
            <w:vAlign w:val="center"/>
          </w:tcPr>
          <w:p w14:paraId="7C271299"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0201782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الزيارات</w:t>
            </w:r>
          </w:p>
        </w:tc>
        <w:tc>
          <w:tcPr>
            <w:tcW w:w="1079" w:type="dxa"/>
            <w:shd w:val="clear" w:color="auto" w:fill="auto"/>
            <w:vAlign w:val="center"/>
          </w:tcPr>
          <w:p w14:paraId="0D6B8B0C"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2" w:type="dxa"/>
            <w:shd w:val="clear" w:color="auto" w:fill="auto"/>
            <w:vAlign w:val="center"/>
          </w:tcPr>
          <w:p w14:paraId="71C2102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13</w:t>
            </w:r>
          </w:p>
        </w:tc>
        <w:tc>
          <w:tcPr>
            <w:tcW w:w="813" w:type="dxa"/>
            <w:shd w:val="clear" w:color="auto" w:fill="auto"/>
            <w:vAlign w:val="center"/>
          </w:tcPr>
          <w:p w14:paraId="3CF2428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34EFA5F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6" w:type="dxa"/>
            <w:shd w:val="clear" w:color="auto" w:fill="auto"/>
            <w:vAlign w:val="center"/>
          </w:tcPr>
          <w:p w14:paraId="68BDC10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auto"/>
            <w:vAlign w:val="center"/>
          </w:tcPr>
          <w:p w14:paraId="52A3F9E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3" w:type="dxa"/>
            <w:shd w:val="clear" w:color="auto" w:fill="auto"/>
            <w:vAlign w:val="center"/>
          </w:tcPr>
          <w:p w14:paraId="77B6AEC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r>
      <w:tr w:rsidR="00102EDD" w:rsidRPr="00692995" w14:paraId="6C5E5270" w14:textId="77777777" w:rsidTr="005816E1">
        <w:trPr>
          <w:cantSplit/>
          <w:trHeight w:val="70"/>
        </w:trPr>
        <w:tc>
          <w:tcPr>
            <w:tcW w:w="1439" w:type="dxa"/>
            <w:shd w:val="clear" w:color="auto" w:fill="auto"/>
            <w:vAlign w:val="center"/>
          </w:tcPr>
          <w:p w14:paraId="128597B2"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الفرعي3</w:t>
            </w:r>
          </w:p>
        </w:tc>
        <w:tc>
          <w:tcPr>
            <w:tcW w:w="3688" w:type="dxa"/>
            <w:shd w:val="clear" w:color="auto" w:fill="auto"/>
            <w:vAlign w:val="center"/>
          </w:tcPr>
          <w:p w14:paraId="2A193393" w14:textId="77777777" w:rsidR="00102EDD" w:rsidRPr="00692995" w:rsidRDefault="00102EDD" w:rsidP="007631EA">
            <w:pPr>
              <w:bidi/>
              <w:rPr>
                <w:rFonts w:ascii="Sakkal Majalla" w:hAnsi="Sakkal Majalla" w:cs="Sakkal Majalla"/>
                <w:sz w:val="20"/>
                <w:szCs w:val="20"/>
                <w:rtl/>
                <w:lang w:val="en-GB"/>
              </w:rPr>
            </w:pPr>
            <w:r w:rsidRPr="00692995">
              <w:rPr>
                <w:rFonts w:ascii="Sakkal Majalla" w:hAnsi="Sakkal Majalla" w:cs="Sakkal Majalla"/>
                <w:sz w:val="20"/>
                <w:szCs w:val="20"/>
                <w:rtl/>
                <w:lang w:val="en-GB"/>
              </w:rPr>
              <w:t xml:space="preserve">إجراء مراجعة دورية </w:t>
            </w:r>
            <w:r w:rsidRPr="00692995">
              <w:rPr>
                <w:rFonts w:ascii="Sakkal Majalla" w:hAnsi="Sakkal Majalla" w:cs="Sakkal Majalla"/>
                <w:sz w:val="20"/>
                <w:szCs w:val="20"/>
                <w:rtl/>
              </w:rPr>
              <w:t>للحقول الموجودة في الملف الصحي</w:t>
            </w:r>
          </w:p>
        </w:tc>
        <w:tc>
          <w:tcPr>
            <w:tcW w:w="1259" w:type="dxa"/>
            <w:shd w:val="clear" w:color="auto" w:fill="auto"/>
            <w:vAlign w:val="center"/>
          </w:tcPr>
          <w:p w14:paraId="23DC52D0"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5661C92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مرات المراجعة</w:t>
            </w:r>
          </w:p>
        </w:tc>
        <w:tc>
          <w:tcPr>
            <w:tcW w:w="1079" w:type="dxa"/>
            <w:shd w:val="clear" w:color="auto" w:fill="auto"/>
            <w:vAlign w:val="center"/>
          </w:tcPr>
          <w:p w14:paraId="006FDED4"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2" w:type="dxa"/>
            <w:shd w:val="clear" w:color="auto" w:fill="auto"/>
            <w:vAlign w:val="center"/>
          </w:tcPr>
          <w:p w14:paraId="5EC41AD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3" w:type="dxa"/>
            <w:shd w:val="clear" w:color="auto" w:fill="auto"/>
            <w:vAlign w:val="center"/>
          </w:tcPr>
          <w:p w14:paraId="2445BFC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22DB4AA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6" w:type="dxa"/>
            <w:shd w:val="clear" w:color="auto" w:fill="auto"/>
            <w:vAlign w:val="center"/>
          </w:tcPr>
          <w:p w14:paraId="51CAB65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68C1F5C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73FDD84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6BBC900B" w14:textId="77777777" w:rsidTr="005816E1">
        <w:trPr>
          <w:cantSplit/>
          <w:trHeight w:val="70"/>
        </w:trPr>
        <w:tc>
          <w:tcPr>
            <w:tcW w:w="1439" w:type="dxa"/>
            <w:shd w:val="clear" w:color="auto" w:fill="auto"/>
            <w:vAlign w:val="center"/>
          </w:tcPr>
          <w:p w14:paraId="798D7344"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الفرعي4</w:t>
            </w:r>
          </w:p>
        </w:tc>
        <w:tc>
          <w:tcPr>
            <w:tcW w:w="3688" w:type="dxa"/>
            <w:shd w:val="clear" w:color="auto" w:fill="auto"/>
            <w:vAlign w:val="center"/>
          </w:tcPr>
          <w:p w14:paraId="428BFD27" w14:textId="77777777" w:rsidR="00102EDD" w:rsidRPr="00692995" w:rsidRDefault="00102EDD" w:rsidP="007631EA">
            <w:pPr>
              <w:bidi/>
              <w:rPr>
                <w:rFonts w:ascii="Sakkal Majalla" w:hAnsi="Sakkal Majalla" w:cs="Sakkal Majalla"/>
                <w:sz w:val="20"/>
                <w:szCs w:val="20"/>
                <w:rtl/>
                <w:lang w:val="en-GB"/>
              </w:rPr>
            </w:pPr>
            <w:r w:rsidRPr="00692995">
              <w:rPr>
                <w:rFonts w:ascii="Sakkal Majalla" w:hAnsi="Sakkal Majalla" w:cs="Sakkal Majalla"/>
                <w:sz w:val="20"/>
                <w:szCs w:val="20"/>
                <w:rtl/>
              </w:rPr>
              <w:t>عقد ورش عمل ل</w:t>
            </w:r>
            <w:r w:rsidRPr="00692995">
              <w:rPr>
                <w:rFonts w:ascii="Sakkal Majalla" w:hAnsi="Sakkal Majalla" w:cs="Sakkal Majalla"/>
                <w:sz w:val="20"/>
                <w:szCs w:val="20"/>
                <w:rtl/>
                <w:lang w:bidi="ar-OM"/>
              </w:rPr>
              <w:t>تحديث</w:t>
            </w:r>
            <w:r w:rsidRPr="00692995">
              <w:rPr>
                <w:rFonts w:ascii="Sakkal Majalla" w:hAnsi="Sakkal Majalla" w:cs="Sakkal Majalla"/>
                <w:sz w:val="20"/>
                <w:szCs w:val="20"/>
                <w:rtl/>
              </w:rPr>
              <w:t xml:space="preserve"> سياسات وإجراءات إدارة المعلومات الصحية</w:t>
            </w:r>
          </w:p>
        </w:tc>
        <w:tc>
          <w:tcPr>
            <w:tcW w:w="1259" w:type="dxa"/>
            <w:shd w:val="clear" w:color="auto" w:fill="auto"/>
            <w:vAlign w:val="center"/>
          </w:tcPr>
          <w:p w14:paraId="0F7B87FA"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111C4E4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ورش العمل المنفذة</w:t>
            </w:r>
          </w:p>
        </w:tc>
        <w:tc>
          <w:tcPr>
            <w:tcW w:w="1079" w:type="dxa"/>
            <w:shd w:val="clear" w:color="auto" w:fill="auto"/>
            <w:vAlign w:val="center"/>
          </w:tcPr>
          <w:p w14:paraId="05F2AB38"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2" w:type="dxa"/>
            <w:shd w:val="clear" w:color="auto" w:fill="auto"/>
            <w:vAlign w:val="center"/>
          </w:tcPr>
          <w:p w14:paraId="499F3F2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7D45F99A"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00858BA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6" w:type="dxa"/>
            <w:shd w:val="clear" w:color="auto" w:fill="auto"/>
            <w:vAlign w:val="center"/>
          </w:tcPr>
          <w:p w14:paraId="1E4A2436"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1D5BF01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6B16FB88"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4BD648FB" w14:textId="77777777" w:rsidTr="005816E1">
        <w:trPr>
          <w:cantSplit/>
          <w:trHeight w:val="70"/>
        </w:trPr>
        <w:tc>
          <w:tcPr>
            <w:tcW w:w="1439" w:type="dxa"/>
            <w:shd w:val="clear" w:color="auto" w:fill="C2D69B"/>
            <w:vAlign w:val="center"/>
          </w:tcPr>
          <w:p w14:paraId="3BEEF35A"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الأساسي2</w:t>
            </w:r>
          </w:p>
        </w:tc>
        <w:tc>
          <w:tcPr>
            <w:tcW w:w="3688" w:type="dxa"/>
            <w:shd w:val="clear" w:color="auto" w:fill="FFFFFF" w:themeFill="background1"/>
            <w:vAlign w:val="center"/>
          </w:tcPr>
          <w:p w14:paraId="58FA9930" w14:textId="77777777" w:rsidR="00102EDD" w:rsidRPr="00692995" w:rsidRDefault="00102EDD" w:rsidP="007631EA">
            <w:pPr>
              <w:bidi/>
              <w:rPr>
                <w:rFonts w:ascii="Sakkal Majalla" w:hAnsi="Sakkal Majalla" w:cs="Sakkal Majalla"/>
                <w:sz w:val="20"/>
                <w:szCs w:val="20"/>
                <w:rtl/>
                <w:lang w:val="en-GB"/>
              </w:rPr>
            </w:pPr>
            <w:r w:rsidRPr="00692995">
              <w:rPr>
                <w:rFonts w:ascii="Sakkal Majalla" w:hAnsi="Sakkal Majalla" w:cs="Sakkal Majalla"/>
                <w:sz w:val="20"/>
                <w:szCs w:val="20"/>
                <w:rtl/>
                <w:lang w:val="en-GB"/>
              </w:rPr>
              <w:t>بناء قدرات العاملين في سياسة إدارة المعلومات الصحية</w:t>
            </w:r>
          </w:p>
        </w:tc>
        <w:tc>
          <w:tcPr>
            <w:tcW w:w="1259" w:type="dxa"/>
            <w:shd w:val="clear" w:color="auto" w:fill="FFFFFF" w:themeFill="background1"/>
            <w:vAlign w:val="center"/>
          </w:tcPr>
          <w:p w14:paraId="20D3A9F2"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FFFFFF" w:themeFill="background1"/>
            <w:vAlign w:val="center"/>
          </w:tcPr>
          <w:p w14:paraId="732B64C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العاملين الذين تم تأهيلهم وبناء قدراتهم</w:t>
            </w:r>
          </w:p>
        </w:tc>
        <w:tc>
          <w:tcPr>
            <w:tcW w:w="1079" w:type="dxa"/>
            <w:shd w:val="clear" w:color="auto" w:fill="FFFFFF" w:themeFill="background1"/>
            <w:vAlign w:val="center"/>
          </w:tcPr>
          <w:p w14:paraId="62C62B84"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2" w:type="dxa"/>
            <w:shd w:val="clear" w:color="auto" w:fill="FFFFFF" w:themeFill="background1"/>
            <w:vAlign w:val="center"/>
          </w:tcPr>
          <w:p w14:paraId="67803F4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FFFFFF" w:themeFill="background1"/>
            <w:vAlign w:val="center"/>
          </w:tcPr>
          <w:p w14:paraId="3E09000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3" w:type="dxa"/>
            <w:shd w:val="clear" w:color="auto" w:fill="FFFFFF" w:themeFill="background1"/>
            <w:vAlign w:val="center"/>
          </w:tcPr>
          <w:p w14:paraId="7A52057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6" w:type="dxa"/>
            <w:shd w:val="clear" w:color="auto" w:fill="FFFFFF" w:themeFill="background1"/>
            <w:vAlign w:val="center"/>
          </w:tcPr>
          <w:p w14:paraId="37A7D38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07" w:type="dxa"/>
            <w:shd w:val="clear" w:color="auto" w:fill="FFFFFF" w:themeFill="background1"/>
            <w:vAlign w:val="center"/>
          </w:tcPr>
          <w:p w14:paraId="3C6A0E0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3" w:type="dxa"/>
            <w:shd w:val="clear" w:color="auto" w:fill="FFFFFF" w:themeFill="background1"/>
            <w:vAlign w:val="center"/>
          </w:tcPr>
          <w:p w14:paraId="4BA9CAC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r>
      <w:tr w:rsidR="00102EDD" w:rsidRPr="00692995" w14:paraId="2C2ECF5C" w14:textId="77777777" w:rsidTr="005816E1">
        <w:trPr>
          <w:cantSplit/>
          <w:trHeight w:val="70"/>
        </w:trPr>
        <w:tc>
          <w:tcPr>
            <w:tcW w:w="1439" w:type="dxa"/>
            <w:shd w:val="clear" w:color="auto" w:fill="auto"/>
            <w:vAlign w:val="center"/>
          </w:tcPr>
          <w:p w14:paraId="76BAA098"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الفرعي1</w:t>
            </w:r>
          </w:p>
        </w:tc>
        <w:tc>
          <w:tcPr>
            <w:tcW w:w="3688" w:type="dxa"/>
            <w:shd w:val="clear" w:color="auto" w:fill="auto"/>
            <w:vAlign w:val="center"/>
          </w:tcPr>
          <w:p w14:paraId="70AFD822" w14:textId="77777777" w:rsidR="00102EDD" w:rsidRPr="00692995" w:rsidRDefault="00102EDD" w:rsidP="007631EA">
            <w:pPr>
              <w:bidi/>
              <w:rPr>
                <w:rFonts w:ascii="Sakkal Majalla" w:hAnsi="Sakkal Majalla" w:cs="Sakkal Majalla"/>
                <w:sz w:val="20"/>
                <w:szCs w:val="20"/>
                <w:rtl/>
                <w:lang w:val="en-GB"/>
              </w:rPr>
            </w:pPr>
            <w:r w:rsidRPr="00692995">
              <w:rPr>
                <w:rFonts w:ascii="Sakkal Majalla" w:hAnsi="Sakkal Majalla" w:cs="Sakkal Majalla"/>
                <w:sz w:val="20"/>
                <w:szCs w:val="20"/>
                <w:rtl/>
                <w:lang w:val="en-GB"/>
              </w:rPr>
              <w:t>عقد دورات تدريبية للعاملين المستهدفين</w:t>
            </w:r>
          </w:p>
        </w:tc>
        <w:tc>
          <w:tcPr>
            <w:tcW w:w="1259" w:type="dxa"/>
            <w:shd w:val="clear" w:color="auto" w:fill="auto"/>
            <w:vAlign w:val="center"/>
          </w:tcPr>
          <w:p w14:paraId="2503865E"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13467AE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الدورات</w:t>
            </w:r>
          </w:p>
        </w:tc>
        <w:tc>
          <w:tcPr>
            <w:tcW w:w="1079" w:type="dxa"/>
            <w:shd w:val="clear" w:color="auto" w:fill="auto"/>
            <w:vAlign w:val="center"/>
          </w:tcPr>
          <w:p w14:paraId="11E6811C"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2" w:type="dxa"/>
            <w:shd w:val="clear" w:color="auto" w:fill="auto"/>
            <w:vAlign w:val="center"/>
          </w:tcPr>
          <w:p w14:paraId="52F3CCB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3" w:type="dxa"/>
            <w:shd w:val="clear" w:color="auto" w:fill="auto"/>
            <w:vAlign w:val="center"/>
          </w:tcPr>
          <w:p w14:paraId="6E005AA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1EA25C9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6" w:type="dxa"/>
            <w:shd w:val="clear" w:color="auto" w:fill="auto"/>
            <w:vAlign w:val="center"/>
          </w:tcPr>
          <w:p w14:paraId="55C5B41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1C9A9D8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729A800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290E24BE" w14:textId="77777777" w:rsidTr="005816E1">
        <w:trPr>
          <w:cantSplit/>
          <w:trHeight w:val="70"/>
        </w:trPr>
        <w:tc>
          <w:tcPr>
            <w:tcW w:w="1439" w:type="dxa"/>
            <w:shd w:val="clear" w:color="auto" w:fill="auto"/>
            <w:vAlign w:val="center"/>
          </w:tcPr>
          <w:p w14:paraId="1AD5BA17"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الفرعي2</w:t>
            </w:r>
          </w:p>
        </w:tc>
        <w:tc>
          <w:tcPr>
            <w:tcW w:w="3688" w:type="dxa"/>
            <w:shd w:val="clear" w:color="auto" w:fill="auto"/>
            <w:vAlign w:val="center"/>
          </w:tcPr>
          <w:p w14:paraId="1450CAA4" w14:textId="77777777" w:rsidR="00102EDD" w:rsidRPr="00692995" w:rsidRDefault="00102EDD" w:rsidP="007631EA">
            <w:pPr>
              <w:bidi/>
              <w:rPr>
                <w:rFonts w:ascii="Sakkal Majalla" w:hAnsi="Sakkal Majalla" w:cs="Sakkal Majalla"/>
                <w:sz w:val="20"/>
                <w:szCs w:val="20"/>
                <w:rtl/>
                <w:lang w:val="en-GB"/>
              </w:rPr>
            </w:pPr>
            <w:r w:rsidRPr="00692995">
              <w:rPr>
                <w:rFonts w:ascii="Sakkal Majalla" w:hAnsi="Sakkal Majalla" w:cs="Sakkal Majalla"/>
                <w:sz w:val="20"/>
                <w:szCs w:val="20"/>
                <w:rtl/>
                <w:lang w:val="en-GB"/>
              </w:rPr>
              <w:t xml:space="preserve">عقد دورات تدريبية </w:t>
            </w:r>
            <w:r w:rsidRPr="00692995">
              <w:rPr>
                <w:rFonts w:ascii="Sakkal Majalla" w:hAnsi="Sakkal Majalla" w:cs="Sakkal Majalla"/>
                <w:sz w:val="20"/>
                <w:szCs w:val="20"/>
                <w:rtl/>
              </w:rPr>
              <w:t>العاملين في مجال الترميز ومراجعة التوثيق الطبي</w:t>
            </w:r>
          </w:p>
        </w:tc>
        <w:tc>
          <w:tcPr>
            <w:tcW w:w="1259" w:type="dxa"/>
            <w:shd w:val="clear" w:color="auto" w:fill="auto"/>
            <w:vAlign w:val="center"/>
          </w:tcPr>
          <w:p w14:paraId="7A7AB796"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50E1F6A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الدورات</w:t>
            </w:r>
          </w:p>
        </w:tc>
        <w:tc>
          <w:tcPr>
            <w:tcW w:w="1079" w:type="dxa"/>
            <w:shd w:val="clear" w:color="auto" w:fill="auto"/>
            <w:vAlign w:val="center"/>
          </w:tcPr>
          <w:p w14:paraId="07C0DDA9"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2" w:type="dxa"/>
            <w:shd w:val="clear" w:color="auto" w:fill="auto"/>
            <w:vAlign w:val="center"/>
          </w:tcPr>
          <w:p w14:paraId="0D04403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3" w:type="dxa"/>
            <w:shd w:val="clear" w:color="auto" w:fill="auto"/>
            <w:vAlign w:val="center"/>
          </w:tcPr>
          <w:p w14:paraId="77202AB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281372D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6" w:type="dxa"/>
            <w:shd w:val="clear" w:color="auto" w:fill="auto"/>
            <w:vAlign w:val="center"/>
          </w:tcPr>
          <w:p w14:paraId="0D28889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670C68A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62170B0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3FE5583E" w14:textId="77777777" w:rsidTr="005816E1">
        <w:trPr>
          <w:cantSplit/>
          <w:trHeight w:val="70"/>
        </w:trPr>
        <w:tc>
          <w:tcPr>
            <w:tcW w:w="1439" w:type="dxa"/>
            <w:shd w:val="clear" w:color="auto" w:fill="C2D69B"/>
            <w:vAlign w:val="center"/>
          </w:tcPr>
          <w:p w14:paraId="1EA45EC6"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الأساسي3</w:t>
            </w:r>
          </w:p>
        </w:tc>
        <w:tc>
          <w:tcPr>
            <w:tcW w:w="3688" w:type="dxa"/>
            <w:shd w:val="clear" w:color="auto" w:fill="FFFFFF" w:themeFill="background1"/>
            <w:vAlign w:val="center"/>
          </w:tcPr>
          <w:p w14:paraId="22D48BED" w14:textId="77777777" w:rsidR="00102EDD" w:rsidRPr="00692995" w:rsidRDefault="00102EDD" w:rsidP="007631EA">
            <w:pPr>
              <w:bidi/>
              <w:rPr>
                <w:rFonts w:ascii="Sakkal Majalla" w:hAnsi="Sakkal Majalla" w:cs="Sakkal Majalla"/>
                <w:sz w:val="20"/>
                <w:szCs w:val="20"/>
                <w:rtl/>
                <w:lang w:val="en-GB" w:bidi="ar-OM"/>
              </w:rPr>
            </w:pPr>
            <w:r w:rsidRPr="00692995">
              <w:rPr>
                <w:rFonts w:ascii="Sakkal Majalla" w:hAnsi="Sakkal Majalla" w:cs="Sakkal Majalla"/>
                <w:sz w:val="20"/>
                <w:szCs w:val="20"/>
                <w:rtl/>
                <w:lang w:val="en-GB" w:bidi="ar-OM"/>
              </w:rPr>
              <w:t>التحول</w:t>
            </w:r>
            <w:r w:rsidRPr="00692995">
              <w:rPr>
                <w:rFonts w:ascii="Sakkal Majalla" w:hAnsi="Sakkal Majalla" w:cs="Sakkal Majalla"/>
                <w:sz w:val="20"/>
                <w:szCs w:val="20"/>
                <w:rtl/>
                <w:lang w:val="en-GB"/>
              </w:rPr>
              <w:t xml:space="preserve"> للتصنيف الدولي </w:t>
            </w:r>
            <w:proofErr w:type="gramStart"/>
            <w:r w:rsidRPr="00692995">
              <w:rPr>
                <w:rFonts w:ascii="Sakkal Majalla" w:hAnsi="Sakkal Majalla" w:cs="Sakkal Majalla"/>
                <w:sz w:val="20"/>
                <w:szCs w:val="20"/>
                <w:rtl/>
                <w:lang w:val="en-GB"/>
              </w:rPr>
              <w:t>للأمراض</w:t>
            </w:r>
            <w:r w:rsidRPr="00692995">
              <w:rPr>
                <w:rFonts w:ascii="Sakkal Majalla" w:hAnsi="Sakkal Majalla" w:cs="Sakkal Majalla"/>
                <w:sz w:val="20"/>
                <w:szCs w:val="20"/>
              </w:rPr>
              <w:t xml:space="preserve"> </w:t>
            </w:r>
            <w:r w:rsidRPr="00692995">
              <w:rPr>
                <w:rFonts w:ascii="Sakkal Majalla" w:hAnsi="Sakkal Majalla" w:cs="Sakkal Majalla"/>
                <w:sz w:val="20"/>
                <w:szCs w:val="20"/>
                <w:rtl/>
                <w:lang w:bidi="ar-OM"/>
              </w:rPr>
              <w:t xml:space="preserve"> النسخة</w:t>
            </w:r>
            <w:proofErr w:type="gramEnd"/>
            <w:r w:rsidRPr="00692995">
              <w:rPr>
                <w:rFonts w:ascii="Sakkal Majalla" w:hAnsi="Sakkal Majalla" w:cs="Sakkal Majalla"/>
                <w:sz w:val="20"/>
                <w:szCs w:val="20"/>
                <w:rtl/>
                <w:lang w:bidi="ar-OM"/>
              </w:rPr>
              <w:t xml:space="preserve"> الحادية عشرة (</w:t>
            </w:r>
            <w:r w:rsidRPr="00692995">
              <w:rPr>
                <w:rFonts w:ascii="Sakkal Majalla" w:hAnsi="Sakkal Majalla" w:cs="Sakkal Majalla"/>
                <w:sz w:val="20"/>
                <w:szCs w:val="20"/>
                <w:lang w:bidi="ar-OM"/>
              </w:rPr>
              <w:t>(</w:t>
            </w:r>
            <w:r w:rsidRPr="00692995">
              <w:rPr>
                <w:rFonts w:ascii="Sakkal Majalla" w:hAnsi="Sakkal Majalla" w:cs="Sakkal Majalla"/>
                <w:sz w:val="20"/>
                <w:szCs w:val="20"/>
                <w:lang w:val="en-GB"/>
              </w:rPr>
              <w:t>ICD-11</w:t>
            </w:r>
          </w:p>
        </w:tc>
        <w:tc>
          <w:tcPr>
            <w:tcW w:w="1259" w:type="dxa"/>
            <w:shd w:val="clear" w:color="auto" w:fill="FFFFFF" w:themeFill="background1"/>
            <w:vAlign w:val="center"/>
          </w:tcPr>
          <w:p w14:paraId="4F08CD33"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FFFFFF" w:themeFill="background1"/>
            <w:vAlign w:val="center"/>
          </w:tcPr>
          <w:p w14:paraId="1FB5100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اكمال التحول للتصنيف الجديد (الحادي عشر)</w:t>
            </w:r>
          </w:p>
        </w:tc>
        <w:tc>
          <w:tcPr>
            <w:tcW w:w="1079" w:type="dxa"/>
            <w:shd w:val="clear" w:color="auto" w:fill="FFFFFF" w:themeFill="background1"/>
            <w:vAlign w:val="center"/>
          </w:tcPr>
          <w:p w14:paraId="00345847"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2" w:type="dxa"/>
            <w:shd w:val="clear" w:color="auto" w:fill="FFFFFF" w:themeFill="background1"/>
            <w:vAlign w:val="center"/>
          </w:tcPr>
          <w:p w14:paraId="732B41B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FFFFFF" w:themeFill="background1"/>
            <w:vAlign w:val="center"/>
          </w:tcPr>
          <w:p w14:paraId="5D849325"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420DEB4D"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FFFFFF" w:themeFill="background1"/>
            <w:vAlign w:val="center"/>
          </w:tcPr>
          <w:p w14:paraId="2B08C24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FFFFFF" w:themeFill="background1"/>
            <w:vAlign w:val="center"/>
          </w:tcPr>
          <w:p w14:paraId="0A125825"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7CCC2CF3"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12387637" w14:textId="77777777" w:rsidTr="005816E1">
        <w:trPr>
          <w:cantSplit/>
          <w:trHeight w:val="70"/>
        </w:trPr>
        <w:tc>
          <w:tcPr>
            <w:tcW w:w="1439" w:type="dxa"/>
            <w:shd w:val="clear" w:color="auto" w:fill="auto"/>
            <w:vAlign w:val="center"/>
          </w:tcPr>
          <w:p w14:paraId="5C772700"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الفرعي1</w:t>
            </w:r>
          </w:p>
        </w:tc>
        <w:tc>
          <w:tcPr>
            <w:tcW w:w="3688" w:type="dxa"/>
            <w:shd w:val="clear" w:color="auto" w:fill="auto"/>
            <w:vAlign w:val="center"/>
          </w:tcPr>
          <w:p w14:paraId="62201B17" w14:textId="77777777" w:rsidR="00102EDD" w:rsidRPr="00692995" w:rsidRDefault="00102EDD" w:rsidP="007631EA">
            <w:pPr>
              <w:bidi/>
              <w:rPr>
                <w:rFonts w:ascii="Sakkal Majalla" w:hAnsi="Sakkal Majalla" w:cs="Sakkal Majalla"/>
                <w:sz w:val="20"/>
                <w:szCs w:val="20"/>
                <w:rtl/>
                <w:lang w:val="en-GB"/>
              </w:rPr>
            </w:pPr>
            <w:r w:rsidRPr="00692995">
              <w:rPr>
                <w:rFonts w:ascii="Sakkal Majalla" w:hAnsi="Sakkal Majalla" w:cs="Sakkal Majalla"/>
                <w:sz w:val="20"/>
                <w:szCs w:val="20"/>
                <w:rtl/>
                <w:lang w:val="en-GB"/>
              </w:rPr>
              <w:t>عمل دراسة تحليلية للوضع الحالي</w:t>
            </w:r>
          </w:p>
        </w:tc>
        <w:tc>
          <w:tcPr>
            <w:tcW w:w="1259" w:type="dxa"/>
            <w:shd w:val="clear" w:color="auto" w:fill="auto"/>
            <w:vAlign w:val="center"/>
          </w:tcPr>
          <w:p w14:paraId="04BC375F"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43A4EE3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اكمال إعداد الدراسة</w:t>
            </w:r>
          </w:p>
        </w:tc>
        <w:tc>
          <w:tcPr>
            <w:tcW w:w="1079" w:type="dxa"/>
            <w:shd w:val="clear" w:color="auto" w:fill="auto"/>
            <w:vAlign w:val="center"/>
          </w:tcPr>
          <w:p w14:paraId="29535806"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2" w:type="dxa"/>
            <w:shd w:val="clear" w:color="auto" w:fill="auto"/>
            <w:vAlign w:val="center"/>
          </w:tcPr>
          <w:p w14:paraId="7D649FD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1853F34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67A81F30"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auto"/>
            <w:vAlign w:val="center"/>
          </w:tcPr>
          <w:p w14:paraId="37C16A13"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120F3B7D"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6D69E30E"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7B78343E" w14:textId="77777777" w:rsidTr="005816E1">
        <w:trPr>
          <w:cantSplit/>
          <w:trHeight w:val="70"/>
        </w:trPr>
        <w:tc>
          <w:tcPr>
            <w:tcW w:w="1439" w:type="dxa"/>
            <w:shd w:val="clear" w:color="auto" w:fill="auto"/>
            <w:vAlign w:val="center"/>
          </w:tcPr>
          <w:p w14:paraId="1B1BE5A3"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الفرعي2</w:t>
            </w:r>
          </w:p>
        </w:tc>
        <w:tc>
          <w:tcPr>
            <w:tcW w:w="3688" w:type="dxa"/>
            <w:shd w:val="clear" w:color="auto" w:fill="auto"/>
            <w:vAlign w:val="center"/>
          </w:tcPr>
          <w:p w14:paraId="184566E6" w14:textId="77777777" w:rsidR="00102EDD" w:rsidRPr="00692995" w:rsidRDefault="00102EDD" w:rsidP="007631EA">
            <w:pPr>
              <w:bidi/>
              <w:rPr>
                <w:rFonts w:ascii="Sakkal Majalla" w:hAnsi="Sakkal Majalla" w:cs="Sakkal Majalla"/>
                <w:sz w:val="20"/>
                <w:szCs w:val="20"/>
                <w:rtl/>
                <w:lang w:val="en-GB"/>
              </w:rPr>
            </w:pPr>
            <w:r w:rsidRPr="00692995">
              <w:rPr>
                <w:rFonts w:ascii="Sakkal Majalla" w:hAnsi="Sakkal Majalla" w:cs="Sakkal Majalla"/>
                <w:sz w:val="20"/>
                <w:szCs w:val="20"/>
                <w:rtl/>
                <w:lang w:val="en-GB"/>
              </w:rPr>
              <w:t>إعداد خطة التحول للتصنيف الدولي النسخة الحادية عشرة</w:t>
            </w:r>
          </w:p>
        </w:tc>
        <w:tc>
          <w:tcPr>
            <w:tcW w:w="1259" w:type="dxa"/>
            <w:shd w:val="clear" w:color="auto" w:fill="auto"/>
            <w:vAlign w:val="center"/>
          </w:tcPr>
          <w:p w14:paraId="39894060"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61776CE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اكمال إعداد خطة التطبيق</w:t>
            </w:r>
          </w:p>
        </w:tc>
        <w:tc>
          <w:tcPr>
            <w:tcW w:w="1079" w:type="dxa"/>
            <w:shd w:val="clear" w:color="auto" w:fill="auto"/>
            <w:vAlign w:val="center"/>
          </w:tcPr>
          <w:p w14:paraId="3D99C571"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2" w:type="dxa"/>
            <w:shd w:val="clear" w:color="auto" w:fill="auto"/>
            <w:vAlign w:val="center"/>
          </w:tcPr>
          <w:p w14:paraId="4F384CA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3DE0886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69DD3E3D"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auto"/>
            <w:vAlign w:val="center"/>
          </w:tcPr>
          <w:p w14:paraId="67A9A929"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72CB8586"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04CE5AA6"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5060F11B" w14:textId="77777777" w:rsidTr="005816E1">
        <w:trPr>
          <w:cantSplit/>
          <w:trHeight w:val="70"/>
        </w:trPr>
        <w:tc>
          <w:tcPr>
            <w:tcW w:w="1439" w:type="dxa"/>
            <w:shd w:val="clear" w:color="auto" w:fill="auto"/>
            <w:vAlign w:val="center"/>
          </w:tcPr>
          <w:p w14:paraId="4D793997"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الفرعي3</w:t>
            </w:r>
          </w:p>
        </w:tc>
        <w:tc>
          <w:tcPr>
            <w:tcW w:w="3688" w:type="dxa"/>
            <w:shd w:val="clear" w:color="auto" w:fill="auto"/>
            <w:vAlign w:val="center"/>
          </w:tcPr>
          <w:p w14:paraId="3EA3347E" w14:textId="77777777" w:rsidR="00102EDD" w:rsidRPr="00692995" w:rsidRDefault="00102EDD" w:rsidP="007631EA">
            <w:pPr>
              <w:bidi/>
              <w:rPr>
                <w:rFonts w:ascii="Sakkal Majalla" w:hAnsi="Sakkal Majalla" w:cs="Sakkal Majalla"/>
                <w:sz w:val="20"/>
                <w:szCs w:val="20"/>
                <w:rtl/>
                <w:lang w:val="en-GB"/>
              </w:rPr>
            </w:pPr>
            <w:r w:rsidRPr="00692995">
              <w:rPr>
                <w:rFonts w:ascii="Sakkal Majalla" w:hAnsi="Sakkal Majalla" w:cs="Sakkal Majalla"/>
                <w:sz w:val="20"/>
                <w:szCs w:val="20"/>
                <w:rtl/>
                <w:lang w:val="en-GB"/>
              </w:rPr>
              <w:t>تطبيق خطة التحول للنسخة الحادية عشرة من التصنيف الدولي للأمراض</w:t>
            </w:r>
          </w:p>
        </w:tc>
        <w:tc>
          <w:tcPr>
            <w:tcW w:w="1259" w:type="dxa"/>
            <w:shd w:val="clear" w:color="auto" w:fill="auto"/>
            <w:vAlign w:val="center"/>
          </w:tcPr>
          <w:p w14:paraId="16218910"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1F93E2A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تطبيق الخطة</w:t>
            </w:r>
          </w:p>
        </w:tc>
        <w:tc>
          <w:tcPr>
            <w:tcW w:w="1079" w:type="dxa"/>
            <w:shd w:val="clear" w:color="auto" w:fill="auto"/>
            <w:vAlign w:val="center"/>
          </w:tcPr>
          <w:p w14:paraId="076A470F"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2" w:type="dxa"/>
            <w:shd w:val="clear" w:color="auto" w:fill="auto"/>
            <w:vAlign w:val="center"/>
          </w:tcPr>
          <w:p w14:paraId="1334B4A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68028EC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c>
          <w:tcPr>
            <w:tcW w:w="813" w:type="dxa"/>
            <w:shd w:val="clear" w:color="auto" w:fill="auto"/>
            <w:vAlign w:val="center"/>
          </w:tcPr>
          <w:p w14:paraId="452D5A8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c>
          <w:tcPr>
            <w:tcW w:w="816" w:type="dxa"/>
            <w:shd w:val="clear" w:color="auto" w:fill="auto"/>
            <w:vAlign w:val="center"/>
          </w:tcPr>
          <w:p w14:paraId="77F6401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07" w:type="dxa"/>
            <w:shd w:val="clear" w:color="auto" w:fill="FFFFFF" w:themeFill="background1"/>
            <w:vAlign w:val="center"/>
          </w:tcPr>
          <w:p w14:paraId="3D05666E"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13376D18"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7598CA79" w14:textId="77777777" w:rsidTr="005816E1">
        <w:trPr>
          <w:cantSplit/>
          <w:trHeight w:val="70"/>
        </w:trPr>
        <w:tc>
          <w:tcPr>
            <w:tcW w:w="6386" w:type="dxa"/>
            <w:gridSpan w:val="3"/>
            <w:shd w:val="clear" w:color="auto" w:fill="D9D9D9"/>
            <w:vAlign w:val="center"/>
            <w:hideMark/>
          </w:tcPr>
          <w:p w14:paraId="320E8C46" w14:textId="5AC405EA" w:rsidR="00102EDD" w:rsidRPr="00692995" w:rsidRDefault="00102EDD" w:rsidP="007631EA">
            <w:pPr>
              <w:pStyle w:val="Heading1"/>
              <w:rPr>
                <w:rFonts w:ascii="Sakkal Majalla" w:hAnsi="Sakkal Majalla" w:cs="Sakkal Majalla"/>
                <w:sz w:val="20"/>
                <w:szCs w:val="20"/>
              </w:rPr>
            </w:pPr>
            <w:bookmarkStart w:id="411" w:name="_Toc60221408"/>
            <w:bookmarkStart w:id="412" w:name="_Toc60299621"/>
            <w:bookmarkStart w:id="413" w:name="_Toc60555043"/>
            <w:bookmarkStart w:id="414" w:name="_Toc61254174"/>
            <w:bookmarkStart w:id="415" w:name="_Toc61258247"/>
            <w:bookmarkStart w:id="416" w:name="_Toc63894738"/>
            <w:r w:rsidRPr="00692995">
              <w:rPr>
                <w:rFonts w:ascii="Sakkal Majalla" w:hAnsi="Sakkal Majalla" w:cs="Sakkal Majalla"/>
                <w:sz w:val="20"/>
                <w:szCs w:val="20"/>
                <w:rtl/>
              </w:rPr>
              <w:lastRenderedPageBreak/>
              <w:t xml:space="preserve">النتيجة المتوقعة 19: </w:t>
            </w:r>
            <w:bookmarkEnd w:id="411"/>
            <w:r w:rsidRPr="00692995">
              <w:rPr>
                <w:rFonts w:ascii="Sakkal Majalla" w:hAnsi="Sakkal Majalla" w:cs="Sakkal Majalla"/>
                <w:sz w:val="20"/>
                <w:szCs w:val="20"/>
                <w:rtl/>
              </w:rPr>
              <w:t>سيتم زيادة نسبة المنتجات الإحصائية</w:t>
            </w:r>
            <w:bookmarkEnd w:id="412"/>
            <w:bookmarkEnd w:id="413"/>
            <w:bookmarkEnd w:id="414"/>
            <w:bookmarkEnd w:id="415"/>
            <w:bookmarkEnd w:id="416"/>
          </w:p>
        </w:tc>
        <w:tc>
          <w:tcPr>
            <w:tcW w:w="2249" w:type="dxa"/>
            <w:shd w:val="clear" w:color="auto" w:fill="D9D9D9"/>
            <w:vAlign w:val="center"/>
          </w:tcPr>
          <w:p w14:paraId="73282FBF" w14:textId="77777777" w:rsidR="00102EDD" w:rsidRPr="00692995" w:rsidRDefault="00102EDD" w:rsidP="007631EA">
            <w:pPr>
              <w:bidi/>
              <w:rPr>
                <w:rFonts w:ascii="Sakkal Majalla" w:hAnsi="Sakkal Majalla" w:cs="Sakkal Majalla"/>
                <w:sz w:val="20"/>
                <w:szCs w:val="20"/>
                <w:rtl/>
              </w:rPr>
            </w:pPr>
          </w:p>
        </w:tc>
        <w:tc>
          <w:tcPr>
            <w:tcW w:w="1079" w:type="dxa"/>
            <w:shd w:val="clear" w:color="auto" w:fill="D9D9D9"/>
            <w:vAlign w:val="center"/>
          </w:tcPr>
          <w:p w14:paraId="67BC95D1" w14:textId="77777777" w:rsidR="00102EDD" w:rsidRPr="00692995" w:rsidRDefault="00102EDD" w:rsidP="00B64368">
            <w:pPr>
              <w:bidi/>
              <w:jc w:val="center"/>
              <w:rPr>
                <w:rFonts w:ascii="Sakkal Majalla" w:hAnsi="Sakkal Majalla" w:cs="Sakkal Majalla"/>
                <w:sz w:val="20"/>
                <w:szCs w:val="20"/>
                <w:rtl/>
                <w:lang w:bidi="ar-OM"/>
              </w:rPr>
            </w:pPr>
          </w:p>
        </w:tc>
        <w:tc>
          <w:tcPr>
            <w:tcW w:w="1262" w:type="dxa"/>
            <w:shd w:val="clear" w:color="auto" w:fill="D9D9D9"/>
            <w:vAlign w:val="center"/>
          </w:tcPr>
          <w:p w14:paraId="48CC4E43"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D9D9D9"/>
            <w:vAlign w:val="center"/>
          </w:tcPr>
          <w:p w14:paraId="60E34A49"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D9D9D9"/>
            <w:vAlign w:val="center"/>
          </w:tcPr>
          <w:p w14:paraId="0AA5CC95" w14:textId="77777777" w:rsidR="00102EDD" w:rsidRPr="00692995" w:rsidRDefault="00102EDD" w:rsidP="00B64368">
            <w:pPr>
              <w:bidi/>
              <w:jc w:val="center"/>
              <w:rPr>
                <w:rFonts w:ascii="Sakkal Majalla" w:hAnsi="Sakkal Majalla" w:cs="Sakkal Majalla"/>
                <w:sz w:val="20"/>
                <w:szCs w:val="20"/>
                <w:rtl/>
                <w:lang w:bidi="ar-OM"/>
              </w:rPr>
            </w:pPr>
          </w:p>
        </w:tc>
        <w:tc>
          <w:tcPr>
            <w:tcW w:w="816" w:type="dxa"/>
            <w:shd w:val="clear" w:color="auto" w:fill="D9D9D9"/>
            <w:vAlign w:val="center"/>
          </w:tcPr>
          <w:p w14:paraId="15A61F7D" w14:textId="77777777" w:rsidR="00102EDD" w:rsidRPr="00692995" w:rsidRDefault="00102EDD" w:rsidP="00B64368">
            <w:pPr>
              <w:bidi/>
              <w:jc w:val="center"/>
              <w:rPr>
                <w:rFonts w:ascii="Sakkal Majalla" w:hAnsi="Sakkal Majalla" w:cs="Sakkal Majalla"/>
                <w:sz w:val="20"/>
                <w:szCs w:val="20"/>
                <w:rtl/>
                <w:lang w:bidi="ar-OM"/>
              </w:rPr>
            </w:pPr>
          </w:p>
        </w:tc>
        <w:tc>
          <w:tcPr>
            <w:tcW w:w="807" w:type="dxa"/>
            <w:shd w:val="clear" w:color="auto" w:fill="D9D9D9"/>
            <w:vAlign w:val="center"/>
          </w:tcPr>
          <w:p w14:paraId="2112AA18"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D9D9D9"/>
            <w:vAlign w:val="center"/>
          </w:tcPr>
          <w:p w14:paraId="64143096"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21D9EBAC" w14:textId="77777777" w:rsidTr="005816E1">
        <w:trPr>
          <w:cantSplit/>
          <w:trHeight w:val="315"/>
        </w:trPr>
        <w:tc>
          <w:tcPr>
            <w:tcW w:w="5127" w:type="dxa"/>
            <w:gridSpan w:val="2"/>
            <w:shd w:val="clear" w:color="auto" w:fill="F2DBDB"/>
            <w:vAlign w:val="center"/>
            <w:hideMark/>
          </w:tcPr>
          <w:p w14:paraId="019C77F3" w14:textId="22BF2376" w:rsidR="00102EDD" w:rsidRPr="00692995" w:rsidRDefault="00102EDD" w:rsidP="007631EA">
            <w:pPr>
              <w:pStyle w:val="Heading2"/>
              <w:bidi/>
              <w:spacing w:before="0"/>
              <w:rPr>
                <w:rFonts w:ascii="Sakkal Majalla" w:hAnsi="Sakkal Majalla" w:cs="Sakkal Majalla"/>
                <w:color w:val="auto"/>
                <w:sz w:val="20"/>
                <w:szCs w:val="20"/>
                <w:rtl/>
              </w:rPr>
            </w:pPr>
            <w:bookmarkStart w:id="417" w:name="_Toc60555044"/>
            <w:bookmarkStart w:id="418" w:name="_Toc61254175"/>
            <w:bookmarkStart w:id="419" w:name="_Toc61258248"/>
            <w:bookmarkStart w:id="420" w:name="_Toc63278888"/>
            <w:bookmarkStart w:id="421" w:name="_Toc63894739"/>
            <w:r w:rsidRPr="00692995">
              <w:rPr>
                <w:rFonts w:ascii="Sakkal Majalla" w:hAnsi="Sakkal Majalla" w:cs="Sakkal Majalla"/>
                <w:color w:val="auto"/>
                <w:sz w:val="20"/>
                <w:szCs w:val="20"/>
                <w:rtl/>
              </w:rPr>
              <w:t>المنتج 1: تم اصدار التقارير الإحصائية الدورية</w:t>
            </w:r>
            <w:bookmarkEnd w:id="417"/>
            <w:bookmarkEnd w:id="418"/>
            <w:bookmarkEnd w:id="419"/>
            <w:bookmarkEnd w:id="420"/>
            <w:bookmarkEnd w:id="421"/>
          </w:p>
        </w:tc>
        <w:tc>
          <w:tcPr>
            <w:tcW w:w="1259" w:type="dxa"/>
            <w:shd w:val="clear" w:color="auto" w:fill="FFFFFF" w:themeFill="background1"/>
            <w:vAlign w:val="center"/>
          </w:tcPr>
          <w:p w14:paraId="6AB25FA5"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المديرية العامة للتخطيط والدراسات</w:t>
            </w:r>
          </w:p>
        </w:tc>
        <w:tc>
          <w:tcPr>
            <w:tcW w:w="2249" w:type="dxa"/>
            <w:shd w:val="clear" w:color="auto" w:fill="FFFFFF" w:themeFill="background1"/>
            <w:vAlign w:val="center"/>
          </w:tcPr>
          <w:p w14:paraId="580C29E3" w14:textId="1F6DF132" w:rsidR="00102EDD" w:rsidRPr="00692995" w:rsidRDefault="00384B4D" w:rsidP="007631EA">
            <w:pPr>
              <w:bidi/>
              <w:rPr>
                <w:rFonts w:ascii="Sakkal Majalla" w:hAnsi="Sakkal Majalla" w:cs="Sakkal Majalla"/>
                <w:sz w:val="20"/>
                <w:szCs w:val="20"/>
                <w:rtl/>
              </w:rPr>
            </w:pPr>
            <w:r w:rsidRPr="00384B4D">
              <w:rPr>
                <w:rFonts w:ascii="Sakkal Majalla" w:hAnsi="Sakkal Majalla" w:cs="Sakkal Majalla"/>
                <w:sz w:val="20"/>
                <w:szCs w:val="20"/>
                <w:rtl/>
              </w:rPr>
              <w:t>عدد التقارير الدورية</w:t>
            </w:r>
          </w:p>
        </w:tc>
        <w:tc>
          <w:tcPr>
            <w:tcW w:w="1079" w:type="dxa"/>
            <w:shd w:val="clear" w:color="auto" w:fill="FFFFFF" w:themeFill="background1"/>
            <w:vAlign w:val="center"/>
          </w:tcPr>
          <w:p w14:paraId="65AFD2D0" w14:textId="77777777" w:rsidR="00102EDD" w:rsidRPr="00692995" w:rsidRDefault="00102EDD" w:rsidP="00B64368">
            <w:pPr>
              <w:bidi/>
              <w:jc w:val="center"/>
              <w:rPr>
                <w:rFonts w:ascii="Sakkal Majalla" w:hAnsi="Sakkal Majalla" w:cs="Sakkal Majalla"/>
                <w:sz w:val="20"/>
                <w:szCs w:val="20"/>
                <w:rtl/>
              </w:rPr>
            </w:pPr>
          </w:p>
        </w:tc>
        <w:tc>
          <w:tcPr>
            <w:tcW w:w="1262" w:type="dxa"/>
            <w:shd w:val="clear" w:color="auto" w:fill="FFFFFF" w:themeFill="background1"/>
            <w:vAlign w:val="center"/>
          </w:tcPr>
          <w:p w14:paraId="25375E3D"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58271A7B"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6F2FD618"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FFFFFF" w:themeFill="background1"/>
            <w:vAlign w:val="center"/>
          </w:tcPr>
          <w:p w14:paraId="193548C3"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2C352600"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0DFF9A95"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7CAAF8FF" w14:textId="77777777" w:rsidTr="005816E1">
        <w:trPr>
          <w:cantSplit/>
          <w:trHeight w:val="315"/>
        </w:trPr>
        <w:tc>
          <w:tcPr>
            <w:tcW w:w="1439" w:type="dxa"/>
            <w:shd w:val="clear" w:color="auto" w:fill="C2D69B"/>
            <w:vAlign w:val="center"/>
          </w:tcPr>
          <w:p w14:paraId="4032D90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688" w:type="dxa"/>
            <w:shd w:val="clear" w:color="auto" w:fill="FFFFFF" w:themeFill="background1"/>
            <w:vAlign w:val="center"/>
          </w:tcPr>
          <w:p w14:paraId="79BD06E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إصدار المنتجات الاحصائية لمتخذي القرار</w:t>
            </w:r>
          </w:p>
        </w:tc>
        <w:tc>
          <w:tcPr>
            <w:tcW w:w="1259" w:type="dxa"/>
            <w:shd w:val="clear" w:color="auto" w:fill="FFFFFF" w:themeFill="background1"/>
            <w:vAlign w:val="center"/>
          </w:tcPr>
          <w:p w14:paraId="63BEEDE9" w14:textId="77777777" w:rsidR="00102EDD" w:rsidRPr="00692995" w:rsidRDefault="00102EDD" w:rsidP="007631EA">
            <w:pPr>
              <w:bidi/>
              <w:rPr>
                <w:rFonts w:ascii="Sakkal Majalla" w:hAnsi="Sakkal Majalla" w:cs="Sakkal Majalla"/>
                <w:sz w:val="20"/>
                <w:szCs w:val="20"/>
              </w:rPr>
            </w:pPr>
          </w:p>
        </w:tc>
        <w:tc>
          <w:tcPr>
            <w:tcW w:w="2249" w:type="dxa"/>
            <w:shd w:val="clear" w:color="auto" w:fill="FFFFFF" w:themeFill="background1"/>
            <w:vAlign w:val="center"/>
          </w:tcPr>
          <w:p w14:paraId="2EB9F8C2" w14:textId="0BBF5C0E" w:rsidR="00102EDD" w:rsidRPr="00692995" w:rsidRDefault="00384B4D" w:rsidP="007631EA">
            <w:pPr>
              <w:bidi/>
              <w:rPr>
                <w:rFonts w:ascii="Sakkal Majalla" w:hAnsi="Sakkal Majalla" w:cs="Sakkal Majalla"/>
                <w:sz w:val="20"/>
                <w:szCs w:val="20"/>
              </w:rPr>
            </w:pPr>
            <w:r w:rsidRPr="00384B4D">
              <w:rPr>
                <w:rFonts w:ascii="Sakkal Majalla" w:hAnsi="Sakkal Majalla" w:cs="Sakkal Majalla"/>
                <w:sz w:val="20"/>
                <w:szCs w:val="20"/>
                <w:rtl/>
              </w:rPr>
              <w:t>عدد الإصدارات</w:t>
            </w:r>
          </w:p>
        </w:tc>
        <w:tc>
          <w:tcPr>
            <w:tcW w:w="1079" w:type="dxa"/>
            <w:shd w:val="clear" w:color="auto" w:fill="FFFFFF" w:themeFill="background1"/>
            <w:vAlign w:val="center"/>
          </w:tcPr>
          <w:p w14:paraId="2F8900A5" w14:textId="77777777" w:rsidR="00102EDD" w:rsidRPr="00692995" w:rsidRDefault="00102EDD" w:rsidP="00B64368">
            <w:pPr>
              <w:bidi/>
              <w:jc w:val="center"/>
              <w:rPr>
                <w:rFonts w:ascii="Sakkal Majalla" w:hAnsi="Sakkal Majalla" w:cs="Sakkal Majalla"/>
                <w:sz w:val="20"/>
                <w:szCs w:val="20"/>
              </w:rPr>
            </w:pPr>
          </w:p>
        </w:tc>
        <w:tc>
          <w:tcPr>
            <w:tcW w:w="1262" w:type="dxa"/>
            <w:shd w:val="clear" w:color="auto" w:fill="FFFFFF" w:themeFill="background1"/>
            <w:vAlign w:val="center"/>
          </w:tcPr>
          <w:p w14:paraId="35EA8F6F" w14:textId="77777777" w:rsidR="00102EDD" w:rsidRPr="00692995" w:rsidRDefault="00102EDD" w:rsidP="00B64368">
            <w:pPr>
              <w:bidi/>
              <w:jc w:val="center"/>
              <w:rPr>
                <w:rFonts w:ascii="Sakkal Majalla" w:hAnsi="Sakkal Majalla" w:cs="Sakkal Majalla"/>
                <w:sz w:val="20"/>
                <w:szCs w:val="20"/>
              </w:rPr>
            </w:pPr>
          </w:p>
        </w:tc>
        <w:tc>
          <w:tcPr>
            <w:tcW w:w="813" w:type="dxa"/>
            <w:shd w:val="clear" w:color="auto" w:fill="FFFFFF" w:themeFill="background1"/>
            <w:vAlign w:val="center"/>
          </w:tcPr>
          <w:p w14:paraId="028D78D5" w14:textId="77777777" w:rsidR="00102EDD" w:rsidRPr="00692995" w:rsidRDefault="00102EDD" w:rsidP="00B64368">
            <w:pPr>
              <w:bidi/>
              <w:jc w:val="center"/>
              <w:rPr>
                <w:rFonts w:ascii="Sakkal Majalla" w:hAnsi="Sakkal Majalla" w:cs="Sakkal Majalla"/>
                <w:sz w:val="20"/>
                <w:szCs w:val="20"/>
              </w:rPr>
            </w:pPr>
          </w:p>
        </w:tc>
        <w:tc>
          <w:tcPr>
            <w:tcW w:w="813" w:type="dxa"/>
            <w:shd w:val="clear" w:color="auto" w:fill="FFFFFF" w:themeFill="background1"/>
            <w:vAlign w:val="center"/>
          </w:tcPr>
          <w:p w14:paraId="08613F40" w14:textId="77777777" w:rsidR="00102EDD" w:rsidRPr="00692995" w:rsidRDefault="00102EDD" w:rsidP="00B64368">
            <w:pPr>
              <w:bidi/>
              <w:jc w:val="center"/>
              <w:rPr>
                <w:rFonts w:ascii="Sakkal Majalla" w:hAnsi="Sakkal Majalla" w:cs="Sakkal Majalla"/>
                <w:sz w:val="20"/>
                <w:szCs w:val="20"/>
              </w:rPr>
            </w:pPr>
          </w:p>
        </w:tc>
        <w:tc>
          <w:tcPr>
            <w:tcW w:w="816" w:type="dxa"/>
            <w:shd w:val="clear" w:color="auto" w:fill="FFFFFF" w:themeFill="background1"/>
            <w:vAlign w:val="center"/>
          </w:tcPr>
          <w:p w14:paraId="15C432C0" w14:textId="77777777" w:rsidR="00102EDD" w:rsidRPr="00692995" w:rsidRDefault="00102EDD" w:rsidP="00B64368">
            <w:pPr>
              <w:bidi/>
              <w:jc w:val="center"/>
              <w:rPr>
                <w:rFonts w:ascii="Sakkal Majalla" w:hAnsi="Sakkal Majalla" w:cs="Sakkal Majalla"/>
                <w:sz w:val="20"/>
                <w:szCs w:val="20"/>
              </w:rPr>
            </w:pPr>
          </w:p>
        </w:tc>
        <w:tc>
          <w:tcPr>
            <w:tcW w:w="807" w:type="dxa"/>
            <w:shd w:val="clear" w:color="auto" w:fill="FFFFFF" w:themeFill="background1"/>
            <w:vAlign w:val="center"/>
          </w:tcPr>
          <w:p w14:paraId="22DBB893" w14:textId="77777777" w:rsidR="00102EDD" w:rsidRPr="00692995" w:rsidRDefault="00102EDD" w:rsidP="00B64368">
            <w:pPr>
              <w:bidi/>
              <w:jc w:val="center"/>
              <w:rPr>
                <w:rFonts w:ascii="Sakkal Majalla" w:hAnsi="Sakkal Majalla" w:cs="Sakkal Majalla"/>
                <w:sz w:val="20"/>
                <w:szCs w:val="20"/>
              </w:rPr>
            </w:pPr>
          </w:p>
        </w:tc>
        <w:tc>
          <w:tcPr>
            <w:tcW w:w="813" w:type="dxa"/>
            <w:shd w:val="clear" w:color="auto" w:fill="FFFFFF" w:themeFill="background1"/>
            <w:vAlign w:val="center"/>
          </w:tcPr>
          <w:p w14:paraId="624498E8" w14:textId="77777777" w:rsidR="00102EDD" w:rsidRPr="00692995" w:rsidRDefault="00102EDD" w:rsidP="00B64368">
            <w:pPr>
              <w:bidi/>
              <w:jc w:val="center"/>
              <w:rPr>
                <w:rFonts w:ascii="Sakkal Majalla" w:hAnsi="Sakkal Majalla" w:cs="Sakkal Majalla"/>
                <w:sz w:val="20"/>
                <w:szCs w:val="20"/>
              </w:rPr>
            </w:pPr>
          </w:p>
        </w:tc>
      </w:tr>
      <w:tr w:rsidR="00102EDD" w:rsidRPr="00692995" w14:paraId="67B774BD" w14:textId="77777777" w:rsidTr="005816E1">
        <w:trPr>
          <w:cantSplit/>
          <w:trHeight w:val="315"/>
        </w:trPr>
        <w:tc>
          <w:tcPr>
            <w:tcW w:w="1439" w:type="dxa"/>
            <w:shd w:val="clear" w:color="auto" w:fill="auto"/>
            <w:vAlign w:val="center"/>
          </w:tcPr>
          <w:p w14:paraId="461F48C5" w14:textId="77777777" w:rsidR="00102EDD" w:rsidRPr="00692995" w:rsidRDefault="00102EDD" w:rsidP="007631EA">
            <w:pPr>
              <w:bidi/>
              <w:rPr>
                <w:rFonts w:ascii="Sakkal Majalla" w:hAnsi="Sakkal Majalla" w:cs="Sakkal Majalla"/>
                <w:sz w:val="20"/>
                <w:szCs w:val="20"/>
                <w:rtl/>
                <w:lang w:bidi="ar-OM"/>
              </w:rPr>
            </w:pPr>
            <w:proofErr w:type="gramStart"/>
            <w:r w:rsidRPr="00692995">
              <w:rPr>
                <w:rFonts w:ascii="Sakkal Majalla" w:hAnsi="Sakkal Majalla" w:cs="Sakkal Majalla"/>
                <w:sz w:val="20"/>
                <w:szCs w:val="20"/>
                <w:rtl/>
                <w:lang w:bidi="ar-OM"/>
              </w:rPr>
              <w:t>النشاط</w:t>
            </w:r>
            <w:proofErr w:type="gramEnd"/>
            <w:r w:rsidRPr="00692995">
              <w:rPr>
                <w:rFonts w:ascii="Sakkal Majalla" w:hAnsi="Sakkal Majalla" w:cs="Sakkal Majalla"/>
                <w:sz w:val="20"/>
                <w:szCs w:val="20"/>
                <w:rtl/>
                <w:lang w:bidi="ar-OM"/>
              </w:rPr>
              <w:t xml:space="preserve"> الفرعي1</w:t>
            </w:r>
          </w:p>
        </w:tc>
        <w:tc>
          <w:tcPr>
            <w:tcW w:w="3688" w:type="dxa"/>
            <w:shd w:val="clear" w:color="auto" w:fill="auto"/>
            <w:vAlign w:val="center"/>
          </w:tcPr>
          <w:p w14:paraId="39378A67" w14:textId="77777777" w:rsidR="00102EDD" w:rsidRPr="00692995" w:rsidRDefault="00102EDD" w:rsidP="00F44F08">
            <w:pPr>
              <w:bidi/>
              <w:jc w:val="both"/>
              <w:rPr>
                <w:rFonts w:ascii="Sakkal Majalla" w:hAnsi="Sakkal Majalla" w:cs="Sakkal Majalla"/>
                <w:sz w:val="20"/>
                <w:szCs w:val="20"/>
                <w:rtl/>
                <w:lang w:bidi="ar-OM"/>
              </w:rPr>
            </w:pPr>
            <w:r w:rsidRPr="00692995">
              <w:rPr>
                <w:rFonts w:ascii="Sakkal Majalla" w:hAnsi="Sakkal Majalla" w:cs="Sakkal Majalla"/>
                <w:sz w:val="20"/>
                <w:szCs w:val="20"/>
                <w:rtl/>
                <w:lang w:bidi="ar-OM"/>
              </w:rPr>
              <w:t>إعداد الخطة السنوية حول التقارير التي يتم تنفيذها خلال السنة</w:t>
            </w:r>
          </w:p>
        </w:tc>
        <w:tc>
          <w:tcPr>
            <w:tcW w:w="1259" w:type="dxa"/>
            <w:shd w:val="clear" w:color="auto" w:fill="auto"/>
            <w:vAlign w:val="center"/>
          </w:tcPr>
          <w:p w14:paraId="22C56D48" w14:textId="77777777" w:rsidR="00102EDD" w:rsidRPr="00692995" w:rsidRDefault="00102EDD" w:rsidP="00F44F08">
            <w:pPr>
              <w:bidi/>
              <w:jc w:val="both"/>
              <w:rPr>
                <w:rFonts w:ascii="Sakkal Majalla" w:hAnsi="Sakkal Majalla" w:cs="Sakkal Majalla"/>
                <w:sz w:val="20"/>
                <w:szCs w:val="20"/>
              </w:rPr>
            </w:pPr>
          </w:p>
        </w:tc>
        <w:tc>
          <w:tcPr>
            <w:tcW w:w="2249" w:type="dxa"/>
            <w:shd w:val="clear" w:color="auto" w:fill="auto"/>
            <w:vAlign w:val="center"/>
          </w:tcPr>
          <w:p w14:paraId="0AFE3129" w14:textId="77777777" w:rsidR="00102EDD" w:rsidRPr="00692995" w:rsidRDefault="00102EDD" w:rsidP="00F44F08">
            <w:pPr>
              <w:bidi/>
              <w:jc w:val="both"/>
              <w:rPr>
                <w:rFonts w:ascii="Sakkal Majalla" w:hAnsi="Sakkal Majalla" w:cs="Sakkal Majalla"/>
                <w:sz w:val="20"/>
                <w:szCs w:val="20"/>
              </w:rPr>
            </w:pPr>
            <w:r w:rsidRPr="00692995">
              <w:rPr>
                <w:rFonts w:ascii="Sakkal Majalla" w:hAnsi="Sakkal Majalla" w:cs="Sakkal Majalla"/>
                <w:sz w:val="20"/>
                <w:szCs w:val="20"/>
                <w:rtl/>
              </w:rPr>
              <w:t>عدد الخطط السنوية  المعدة</w:t>
            </w:r>
          </w:p>
        </w:tc>
        <w:tc>
          <w:tcPr>
            <w:tcW w:w="1079" w:type="dxa"/>
            <w:shd w:val="clear" w:color="auto" w:fill="auto"/>
            <w:vAlign w:val="center"/>
          </w:tcPr>
          <w:p w14:paraId="54B0A8BE"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ثفر</w:t>
            </w:r>
          </w:p>
        </w:tc>
        <w:tc>
          <w:tcPr>
            <w:tcW w:w="1262" w:type="dxa"/>
            <w:shd w:val="clear" w:color="auto" w:fill="auto"/>
            <w:vAlign w:val="center"/>
          </w:tcPr>
          <w:p w14:paraId="1846595E"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5</w:t>
            </w:r>
          </w:p>
        </w:tc>
        <w:tc>
          <w:tcPr>
            <w:tcW w:w="813" w:type="dxa"/>
            <w:shd w:val="clear" w:color="auto" w:fill="auto"/>
            <w:vAlign w:val="center"/>
          </w:tcPr>
          <w:p w14:paraId="5DDF248B"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813" w:type="dxa"/>
            <w:shd w:val="clear" w:color="auto" w:fill="auto"/>
            <w:vAlign w:val="center"/>
          </w:tcPr>
          <w:p w14:paraId="5489C794"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816" w:type="dxa"/>
            <w:shd w:val="clear" w:color="auto" w:fill="auto"/>
            <w:vAlign w:val="center"/>
          </w:tcPr>
          <w:p w14:paraId="44BA65DC"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807" w:type="dxa"/>
            <w:shd w:val="clear" w:color="auto" w:fill="auto"/>
            <w:vAlign w:val="center"/>
          </w:tcPr>
          <w:p w14:paraId="3DE294BE"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813" w:type="dxa"/>
            <w:shd w:val="clear" w:color="auto" w:fill="auto"/>
            <w:vAlign w:val="center"/>
          </w:tcPr>
          <w:p w14:paraId="38712579"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r>
      <w:tr w:rsidR="00102EDD" w:rsidRPr="00692995" w14:paraId="7282CED5" w14:textId="77777777" w:rsidTr="005816E1">
        <w:trPr>
          <w:cantSplit/>
          <w:trHeight w:val="315"/>
        </w:trPr>
        <w:tc>
          <w:tcPr>
            <w:tcW w:w="1439" w:type="dxa"/>
            <w:shd w:val="clear" w:color="auto" w:fill="auto"/>
            <w:vAlign w:val="center"/>
          </w:tcPr>
          <w:p w14:paraId="0406521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88" w:type="dxa"/>
            <w:shd w:val="clear" w:color="auto" w:fill="auto"/>
            <w:vAlign w:val="center"/>
          </w:tcPr>
          <w:p w14:paraId="01876D76" w14:textId="77777777" w:rsidR="00102EDD" w:rsidRPr="00692995" w:rsidRDefault="00102EDD" w:rsidP="00F44F08">
            <w:pPr>
              <w:bidi/>
              <w:jc w:val="both"/>
              <w:rPr>
                <w:rFonts w:ascii="Sakkal Majalla" w:hAnsi="Sakkal Majalla" w:cs="Sakkal Majalla"/>
                <w:sz w:val="20"/>
                <w:szCs w:val="20"/>
                <w:rtl/>
                <w:lang w:bidi="ar-OM"/>
              </w:rPr>
            </w:pPr>
            <w:r w:rsidRPr="00692995">
              <w:rPr>
                <w:rFonts w:ascii="Sakkal Majalla" w:hAnsi="Sakkal Majalla" w:cs="Sakkal Majalla"/>
                <w:sz w:val="20"/>
                <w:szCs w:val="20"/>
                <w:rtl/>
                <w:lang w:bidi="ar-OM"/>
              </w:rPr>
              <w:t>نشر التقارير الاحصائية في البوابة الصحية</w:t>
            </w:r>
          </w:p>
        </w:tc>
        <w:tc>
          <w:tcPr>
            <w:tcW w:w="1259" w:type="dxa"/>
            <w:shd w:val="clear" w:color="auto" w:fill="auto"/>
            <w:vAlign w:val="center"/>
          </w:tcPr>
          <w:p w14:paraId="437EF114" w14:textId="77777777" w:rsidR="00102EDD" w:rsidRPr="00692995" w:rsidRDefault="00102EDD" w:rsidP="00F44F08">
            <w:pPr>
              <w:bidi/>
              <w:jc w:val="both"/>
              <w:rPr>
                <w:rFonts w:ascii="Sakkal Majalla" w:hAnsi="Sakkal Majalla" w:cs="Sakkal Majalla"/>
                <w:sz w:val="20"/>
                <w:szCs w:val="20"/>
              </w:rPr>
            </w:pPr>
          </w:p>
        </w:tc>
        <w:tc>
          <w:tcPr>
            <w:tcW w:w="2249" w:type="dxa"/>
            <w:shd w:val="clear" w:color="auto" w:fill="auto"/>
            <w:vAlign w:val="center"/>
          </w:tcPr>
          <w:p w14:paraId="77F3625B" w14:textId="77777777" w:rsidR="00102EDD" w:rsidRPr="00692995" w:rsidRDefault="00102EDD" w:rsidP="00F44F08">
            <w:pPr>
              <w:bidi/>
              <w:jc w:val="both"/>
              <w:rPr>
                <w:rFonts w:ascii="Sakkal Majalla" w:hAnsi="Sakkal Majalla" w:cs="Sakkal Majalla"/>
                <w:sz w:val="20"/>
                <w:szCs w:val="20"/>
              </w:rPr>
            </w:pPr>
            <w:r w:rsidRPr="00692995">
              <w:rPr>
                <w:rFonts w:ascii="Sakkal Majalla" w:hAnsi="Sakkal Majalla" w:cs="Sakkal Majalla"/>
                <w:sz w:val="20"/>
                <w:szCs w:val="20"/>
                <w:rtl/>
              </w:rPr>
              <w:t>نسبة التقارير التي تم نشرها في البوابة الصحية من اجمالي التقارير المنفذة</w:t>
            </w:r>
          </w:p>
        </w:tc>
        <w:tc>
          <w:tcPr>
            <w:tcW w:w="1079" w:type="dxa"/>
            <w:shd w:val="clear" w:color="auto" w:fill="auto"/>
            <w:vAlign w:val="center"/>
          </w:tcPr>
          <w:p w14:paraId="4F113D69"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25%</w:t>
            </w:r>
          </w:p>
        </w:tc>
        <w:tc>
          <w:tcPr>
            <w:tcW w:w="1262" w:type="dxa"/>
            <w:shd w:val="clear" w:color="auto" w:fill="auto"/>
            <w:vAlign w:val="center"/>
          </w:tcPr>
          <w:p w14:paraId="636DC4D3"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100%</w:t>
            </w:r>
          </w:p>
        </w:tc>
        <w:tc>
          <w:tcPr>
            <w:tcW w:w="813" w:type="dxa"/>
            <w:shd w:val="clear" w:color="auto" w:fill="auto"/>
            <w:vAlign w:val="center"/>
          </w:tcPr>
          <w:p w14:paraId="0524D123"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80%</w:t>
            </w:r>
          </w:p>
        </w:tc>
        <w:tc>
          <w:tcPr>
            <w:tcW w:w="813" w:type="dxa"/>
            <w:shd w:val="clear" w:color="auto" w:fill="auto"/>
            <w:vAlign w:val="center"/>
          </w:tcPr>
          <w:p w14:paraId="7077D034"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100%</w:t>
            </w:r>
          </w:p>
        </w:tc>
        <w:tc>
          <w:tcPr>
            <w:tcW w:w="816" w:type="dxa"/>
            <w:shd w:val="clear" w:color="auto" w:fill="auto"/>
            <w:vAlign w:val="center"/>
          </w:tcPr>
          <w:p w14:paraId="3F7B4657" w14:textId="77777777" w:rsidR="00102EDD" w:rsidRPr="00692995" w:rsidRDefault="00102EDD" w:rsidP="00B64368">
            <w:pPr>
              <w:bidi/>
              <w:jc w:val="center"/>
              <w:rPr>
                <w:rFonts w:ascii="Sakkal Majalla" w:hAnsi="Sakkal Majalla" w:cs="Sakkal Majalla"/>
                <w:sz w:val="20"/>
                <w:szCs w:val="20"/>
              </w:rPr>
            </w:pPr>
          </w:p>
        </w:tc>
        <w:tc>
          <w:tcPr>
            <w:tcW w:w="807" w:type="dxa"/>
            <w:shd w:val="clear" w:color="auto" w:fill="auto"/>
            <w:vAlign w:val="center"/>
          </w:tcPr>
          <w:p w14:paraId="77463D5C" w14:textId="77777777" w:rsidR="00102EDD" w:rsidRPr="00692995" w:rsidRDefault="00102EDD" w:rsidP="00B64368">
            <w:pPr>
              <w:bidi/>
              <w:jc w:val="center"/>
              <w:rPr>
                <w:rFonts w:ascii="Sakkal Majalla" w:hAnsi="Sakkal Majalla" w:cs="Sakkal Majalla"/>
                <w:sz w:val="20"/>
                <w:szCs w:val="20"/>
              </w:rPr>
            </w:pPr>
          </w:p>
        </w:tc>
        <w:tc>
          <w:tcPr>
            <w:tcW w:w="813" w:type="dxa"/>
            <w:shd w:val="clear" w:color="auto" w:fill="auto"/>
            <w:vAlign w:val="center"/>
          </w:tcPr>
          <w:p w14:paraId="5CACF6BE" w14:textId="77777777" w:rsidR="00102EDD" w:rsidRPr="00692995" w:rsidRDefault="00102EDD" w:rsidP="00B64368">
            <w:pPr>
              <w:bidi/>
              <w:jc w:val="center"/>
              <w:rPr>
                <w:rFonts w:ascii="Sakkal Majalla" w:hAnsi="Sakkal Majalla" w:cs="Sakkal Majalla"/>
                <w:sz w:val="20"/>
                <w:szCs w:val="20"/>
              </w:rPr>
            </w:pPr>
          </w:p>
        </w:tc>
      </w:tr>
      <w:tr w:rsidR="00102EDD" w:rsidRPr="00692995" w14:paraId="07AC9CB3" w14:textId="77777777" w:rsidTr="005816E1">
        <w:trPr>
          <w:cantSplit/>
          <w:trHeight w:val="315"/>
        </w:trPr>
        <w:tc>
          <w:tcPr>
            <w:tcW w:w="1439" w:type="dxa"/>
            <w:shd w:val="clear" w:color="auto" w:fill="C2D69B"/>
            <w:vAlign w:val="center"/>
          </w:tcPr>
          <w:p w14:paraId="1F45AC3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88" w:type="dxa"/>
            <w:shd w:val="clear" w:color="auto" w:fill="FFFFFF" w:themeFill="background1"/>
            <w:vAlign w:val="center"/>
          </w:tcPr>
          <w:p w14:paraId="4EED07CF" w14:textId="77777777" w:rsidR="00102EDD" w:rsidRPr="00692995" w:rsidRDefault="00102EDD" w:rsidP="00F44F08">
            <w:pPr>
              <w:bidi/>
              <w:jc w:val="both"/>
              <w:rPr>
                <w:rFonts w:ascii="Sakkal Majalla" w:hAnsi="Sakkal Majalla" w:cs="Sakkal Majalla"/>
                <w:sz w:val="20"/>
                <w:szCs w:val="20"/>
                <w:rtl/>
                <w:lang w:bidi="ar-OM"/>
              </w:rPr>
            </w:pPr>
            <w:r w:rsidRPr="00692995">
              <w:rPr>
                <w:rFonts w:ascii="Sakkal Majalla" w:hAnsi="Sakkal Majalla" w:cs="Sakkal Majalla"/>
                <w:sz w:val="20"/>
                <w:szCs w:val="20"/>
                <w:rtl/>
                <w:lang w:bidi="ar-OM"/>
              </w:rPr>
              <w:t>اصدار تقارير متخصصة عن أهداف التنمية المستدامة (المتعلقة بالصحة)</w:t>
            </w:r>
          </w:p>
        </w:tc>
        <w:tc>
          <w:tcPr>
            <w:tcW w:w="1259" w:type="dxa"/>
            <w:shd w:val="clear" w:color="auto" w:fill="FFFFFF" w:themeFill="background1"/>
            <w:vAlign w:val="center"/>
          </w:tcPr>
          <w:p w14:paraId="765168C3" w14:textId="77777777" w:rsidR="00102EDD" w:rsidRPr="00692995" w:rsidRDefault="00102EDD" w:rsidP="00F44F08">
            <w:pPr>
              <w:bidi/>
              <w:jc w:val="both"/>
              <w:rPr>
                <w:rFonts w:ascii="Sakkal Majalla" w:hAnsi="Sakkal Majalla" w:cs="Sakkal Majalla"/>
                <w:sz w:val="20"/>
                <w:szCs w:val="20"/>
              </w:rPr>
            </w:pPr>
          </w:p>
        </w:tc>
        <w:tc>
          <w:tcPr>
            <w:tcW w:w="2249" w:type="dxa"/>
            <w:shd w:val="clear" w:color="auto" w:fill="FFFFFF" w:themeFill="background1"/>
            <w:vAlign w:val="center"/>
          </w:tcPr>
          <w:p w14:paraId="2C2CF581" w14:textId="77777777" w:rsidR="00102EDD" w:rsidRPr="00692995" w:rsidRDefault="00102EDD" w:rsidP="00F44F08">
            <w:pPr>
              <w:bidi/>
              <w:jc w:val="both"/>
              <w:rPr>
                <w:rFonts w:ascii="Sakkal Majalla" w:hAnsi="Sakkal Majalla" w:cs="Sakkal Majalla"/>
                <w:sz w:val="20"/>
                <w:szCs w:val="20"/>
              </w:rPr>
            </w:pPr>
            <w:r w:rsidRPr="00692995">
              <w:rPr>
                <w:rFonts w:ascii="Sakkal Majalla" w:hAnsi="Sakkal Majalla" w:cs="Sakkal Majalla"/>
                <w:sz w:val="20"/>
                <w:szCs w:val="20"/>
                <w:rtl/>
              </w:rPr>
              <w:t>عدد التقرير السنوية عن أهداف التنمية المستدامة سنويا</w:t>
            </w:r>
          </w:p>
        </w:tc>
        <w:tc>
          <w:tcPr>
            <w:tcW w:w="1079" w:type="dxa"/>
            <w:shd w:val="clear" w:color="auto" w:fill="FFFFFF" w:themeFill="background1"/>
            <w:vAlign w:val="center"/>
          </w:tcPr>
          <w:p w14:paraId="53D328A8"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1262" w:type="dxa"/>
            <w:shd w:val="clear" w:color="auto" w:fill="FFFFFF" w:themeFill="background1"/>
            <w:vAlign w:val="center"/>
          </w:tcPr>
          <w:p w14:paraId="66CBAA38"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813" w:type="dxa"/>
            <w:shd w:val="clear" w:color="auto" w:fill="FFFFFF" w:themeFill="background1"/>
            <w:vAlign w:val="center"/>
          </w:tcPr>
          <w:p w14:paraId="2E4E037B"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813" w:type="dxa"/>
            <w:shd w:val="clear" w:color="auto" w:fill="FFFFFF" w:themeFill="background1"/>
            <w:vAlign w:val="center"/>
          </w:tcPr>
          <w:p w14:paraId="01E8570F"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816" w:type="dxa"/>
            <w:shd w:val="clear" w:color="auto" w:fill="FFFFFF" w:themeFill="background1"/>
            <w:vAlign w:val="center"/>
          </w:tcPr>
          <w:p w14:paraId="496097F7"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807" w:type="dxa"/>
            <w:shd w:val="clear" w:color="auto" w:fill="FFFFFF" w:themeFill="background1"/>
            <w:vAlign w:val="center"/>
          </w:tcPr>
          <w:p w14:paraId="19B2BD72"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813" w:type="dxa"/>
            <w:shd w:val="clear" w:color="auto" w:fill="FFFFFF" w:themeFill="background1"/>
            <w:vAlign w:val="center"/>
          </w:tcPr>
          <w:p w14:paraId="791A794E"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r>
      <w:tr w:rsidR="00102EDD" w:rsidRPr="00692995" w14:paraId="6858CF0A" w14:textId="77777777" w:rsidTr="005816E1">
        <w:trPr>
          <w:cantSplit/>
          <w:trHeight w:val="315"/>
        </w:trPr>
        <w:tc>
          <w:tcPr>
            <w:tcW w:w="1439" w:type="dxa"/>
            <w:shd w:val="clear" w:color="auto" w:fill="auto"/>
            <w:vAlign w:val="center"/>
          </w:tcPr>
          <w:p w14:paraId="04044025" w14:textId="77777777" w:rsidR="00102EDD" w:rsidRPr="00692995" w:rsidRDefault="00102EDD" w:rsidP="007631EA">
            <w:pPr>
              <w:bidi/>
              <w:rPr>
                <w:rFonts w:ascii="Sakkal Majalla" w:hAnsi="Sakkal Majalla" w:cs="Sakkal Majalla"/>
                <w:sz w:val="20"/>
                <w:szCs w:val="20"/>
                <w:rtl/>
                <w:lang w:bidi="ar-OM"/>
              </w:rPr>
            </w:pPr>
            <w:proofErr w:type="gramStart"/>
            <w:r w:rsidRPr="00692995">
              <w:rPr>
                <w:rFonts w:ascii="Sakkal Majalla" w:hAnsi="Sakkal Majalla" w:cs="Sakkal Majalla"/>
                <w:sz w:val="20"/>
                <w:szCs w:val="20"/>
                <w:rtl/>
                <w:lang w:bidi="ar-OM"/>
              </w:rPr>
              <w:t>النشاط</w:t>
            </w:r>
            <w:proofErr w:type="gramEnd"/>
            <w:r w:rsidRPr="00692995">
              <w:rPr>
                <w:rFonts w:ascii="Sakkal Majalla" w:hAnsi="Sakkal Majalla" w:cs="Sakkal Majalla"/>
                <w:sz w:val="20"/>
                <w:szCs w:val="20"/>
                <w:rtl/>
                <w:lang w:bidi="ar-OM"/>
              </w:rPr>
              <w:t xml:space="preserve"> الفرعي1</w:t>
            </w:r>
          </w:p>
        </w:tc>
        <w:tc>
          <w:tcPr>
            <w:tcW w:w="3688" w:type="dxa"/>
            <w:shd w:val="clear" w:color="auto" w:fill="auto"/>
            <w:vAlign w:val="center"/>
          </w:tcPr>
          <w:p w14:paraId="321D7900" w14:textId="77777777" w:rsidR="00102EDD" w:rsidRPr="00692995" w:rsidRDefault="00102EDD" w:rsidP="00F44F08">
            <w:pPr>
              <w:bidi/>
              <w:jc w:val="both"/>
              <w:rPr>
                <w:rFonts w:ascii="Sakkal Majalla" w:hAnsi="Sakkal Majalla" w:cs="Sakkal Majalla"/>
                <w:sz w:val="20"/>
                <w:szCs w:val="20"/>
                <w:rtl/>
                <w:lang w:bidi="ar-OM"/>
              </w:rPr>
            </w:pPr>
            <w:r w:rsidRPr="00692995">
              <w:rPr>
                <w:rFonts w:ascii="Sakkal Majalla" w:hAnsi="Sakkal Majalla" w:cs="Sakkal Majalla"/>
                <w:sz w:val="20"/>
                <w:szCs w:val="20"/>
                <w:rtl/>
                <w:lang w:bidi="ar-OM"/>
              </w:rPr>
              <w:t>تحديث البيانات المتعلقة بالصحة ضمن أهداف التنمية المستدامة بشكل سنوي</w:t>
            </w:r>
          </w:p>
        </w:tc>
        <w:tc>
          <w:tcPr>
            <w:tcW w:w="1259" w:type="dxa"/>
            <w:shd w:val="clear" w:color="auto" w:fill="auto"/>
            <w:vAlign w:val="center"/>
          </w:tcPr>
          <w:p w14:paraId="2FB7B943" w14:textId="77777777" w:rsidR="00102EDD" w:rsidRPr="00692995" w:rsidRDefault="00102EDD" w:rsidP="00F44F08">
            <w:pPr>
              <w:bidi/>
              <w:jc w:val="both"/>
              <w:rPr>
                <w:rFonts w:ascii="Sakkal Majalla" w:hAnsi="Sakkal Majalla" w:cs="Sakkal Majalla"/>
                <w:sz w:val="20"/>
                <w:szCs w:val="20"/>
              </w:rPr>
            </w:pPr>
          </w:p>
        </w:tc>
        <w:tc>
          <w:tcPr>
            <w:tcW w:w="2249" w:type="dxa"/>
            <w:shd w:val="clear" w:color="auto" w:fill="auto"/>
            <w:vAlign w:val="center"/>
          </w:tcPr>
          <w:p w14:paraId="364B0506" w14:textId="77777777" w:rsidR="00102EDD" w:rsidRPr="00692995" w:rsidRDefault="00102EDD" w:rsidP="00F44F08">
            <w:pPr>
              <w:bidi/>
              <w:jc w:val="both"/>
              <w:rPr>
                <w:rFonts w:ascii="Sakkal Majalla" w:hAnsi="Sakkal Majalla" w:cs="Sakkal Majalla"/>
                <w:sz w:val="20"/>
                <w:szCs w:val="20"/>
              </w:rPr>
            </w:pPr>
            <w:r w:rsidRPr="00692995">
              <w:rPr>
                <w:rFonts w:ascii="Sakkal Majalla" w:hAnsi="Sakkal Majalla" w:cs="Sakkal Majalla"/>
                <w:sz w:val="20"/>
                <w:szCs w:val="20"/>
                <w:rtl/>
              </w:rPr>
              <w:t>نسبة المؤشرات التي يتم احتسابها</w:t>
            </w:r>
          </w:p>
        </w:tc>
        <w:tc>
          <w:tcPr>
            <w:tcW w:w="1079" w:type="dxa"/>
            <w:shd w:val="clear" w:color="auto" w:fill="auto"/>
            <w:vAlign w:val="center"/>
          </w:tcPr>
          <w:p w14:paraId="770C8E2B"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81%</w:t>
            </w:r>
          </w:p>
        </w:tc>
        <w:tc>
          <w:tcPr>
            <w:tcW w:w="1262" w:type="dxa"/>
            <w:shd w:val="clear" w:color="auto" w:fill="auto"/>
            <w:vAlign w:val="center"/>
          </w:tcPr>
          <w:p w14:paraId="37B70367"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96%</w:t>
            </w:r>
          </w:p>
        </w:tc>
        <w:tc>
          <w:tcPr>
            <w:tcW w:w="813" w:type="dxa"/>
            <w:shd w:val="clear" w:color="auto" w:fill="auto"/>
            <w:vAlign w:val="center"/>
          </w:tcPr>
          <w:p w14:paraId="030A62F5"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85%</w:t>
            </w:r>
          </w:p>
        </w:tc>
        <w:tc>
          <w:tcPr>
            <w:tcW w:w="813" w:type="dxa"/>
            <w:shd w:val="clear" w:color="auto" w:fill="auto"/>
            <w:vAlign w:val="center"/>
          </w:tcPr>
          <w:p w14:paraId="408310FE"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88%</w:t>
            </w:r>
          </w:p>
        </w:tc>
        <w:tc>
          <w:tcPr>
            <w:tcW w:w="816" w:type="dxa"/>
            <w:shd w:val="clear" w:color="auto" w:fill="auto"/>
            <w:vAlign w:val="center"/>
          </w:tcPr>
          <w:p w14:paraId="7F2FBEC2"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93%</w:t>
            </w:r>
          </w:p>
        </w:tc>
        <w:tc>
          <w:tcPr>
            <w:tcW w:w="807" w:type="dxa"/>
            <w:shd w:val="clear" w:color="auto" w:fill="auto"/>
            <w:vAlign w:val="center"/>
          </w:tcPr>
          <w:p w14:paraId="65B60B31"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95%</w:t>
            </w:r>
          </w:p>
        </w:tc>
        <w:tc>
          <w:tcPr>
            <w:tcW w:w="813" w:type="dxa"/>
            <w:shd w:val="clear" w:color="auto" w:fill="auto"/>
            <w:vAlign w:val="center"/>
          </w:tcPr>
          <w:p w14:paraId="13D8343D"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96%</w:t>
            </w:r>
          </w:p>
        </w:tc>
      </w:tr>
      <w:tr w:rsidR="00102EDD" w:rsidRPr="00692995" w14:paraId="48A15D12" w14:textId="77777777" w:rsidTr="005816E1">
        <w:trPr>
          <w:cantSplit/>
          <w:trHeight w:val="315"/>
        </w:trPr>
        <w:tc>
          <w:tcPr>
            <w:tcW w:w="1439" w:type="dxa"/>
            <w:shd w:val="clear" w:color="auto" w:fill="auto"/>
            <w:vAlign w:val="center"/>
          </w:tcPr>
          <w:p w14:paraId="320BAC6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88" w:type="dxa"/>
            <w:shd w:val="clear" w:color="auto" w:fill="auto"/>
            <w:vAlign w:val="center"/>
          </w:tcPr>
          <w:p w14:paraId="04E1588A" w14:textId="77777777" w:rsidR="00102EDD" w:rsidRPr="00692995" w:rsidRDefault="00102EDD" w:rsidP="00F44F08">
            <w:pPr>
              <w:bidi/>
              <w:jc w:val="both"/>
              <w:rPr>
                <w:rFonts w:ascii="Sakkal Majalla" w:hAnsi="Sakkal Majalla" w:cs="Sakkal Majalla"/>
                <w:sz w:val="20"/>
                <w:szCs w:val="20"/>
                <w:rtl/>
                <w:lang w:bidi="ar-OM"/>
              </w:rPr>
            </w:pPr>
            <w:r w:rsidRPr="00692995">
              <w:rPr>
                <w:rFonts w:ascii="Sakkal Majalla" w:hAnsi="Sakkal Majalla" w:cs="Sakkal Majalla"/>
                <w:sz w:val="20"/>
                <w:szCs w:val="20"/>
                <w:rtl/>
                <w:lang w:bidi="ar-OM"/>
              </w:rPr>
              <w:t>إعداد تقارير متخصصة عن أهداف التنمية المستدامة بصورة ابتكارية</w:t>
            </w:r>
          </w:p>
        </w:tc>
        <w:tc>
          <w:tcPr>
            <w:tcW w:w="1259" w:type="dxa"/>
            <w:shd w:val="clear" w:color="auto" w:fill="auto"/>
            <w:vAlign w:val="center"/>
          </w:tcPr>
          <w:p w14:paraId="540E624D" w14:textId="77777777" w:rsidR="00102EDD" w:rsidRPr="00692995" w:rsidRDefault="00102EDD" w:rsidP="00F44F08">
            <w:pPr>
              <w:bidi/>
              <w:jc w:val="both"/>
              <w:rPr>
                <w:rFonts w:ascii="Sakkal Majalla" w:hAnsi="Sakkal Majalla" w:cs="Sakkal Majalla"/>
                <w:sz w:val="20"/>
                <w:szCs w:val="20"/>
              </w:rPr>
            </w:pPr>
          </w:p>
        </w:tc>
        <w:tc>
          <w:tcPr>
            <w:tcW w:w="2249" w:type="dxa"/>
            <w:shd w:val="clear" w:color="auto" w:fill="auto"/>
            <w:vAlign w:val="center"/>
          </w:tcPr>
          <w:p w14:paraId="46DDF858" w14:textId="77777777" w:rsidR="00102EDD" w:rsidRPr="00692995" w:rsidRDefault="00102EDD" w:rsidP="00F44F08">
            <w:pPr>
              <w:bidi/>
              <w:jc w:val="both"/>
              <w:rPr>
                <w:rFonts w:ascii="Sakkal Majalla" w:hAnsi="Sakkal Majalla" w:cs="Sakkal Majalla"/>
                <w:sz w:val="20"/>
                <w:szCs w:val="20"/>
              </w:rPr>
            </w:pPr>
            <w:r w:rsidRPr="00692995">
              <w:rPr>
                <w:rFonts w:ascii="Sakkal Majalla" w:hAnsi="Sakkal Majalla" w:cs="Sakkal Majalla"/>
                <w:sz w:val="20"/>
                <w:szCs w:val="20"/>
                <w:rtl/>
              </w:rPr>
              <w:t>عدد التقارير السنوية عن أهداف التنمية المستدامة</w:t>
            </w:r>
          </w:p>
        </w:tc>
        <w:tc>
          <w:tcPr>
            <w:tcW w:w="1079" w:type="dxa"/>
            <w:shd w:val="clear" w:color="auto" w:fill="auto"/>
            <w:vAlign w:val="center"/>
          </w:tcPr>
          <w:p w14:paraId="4C8D0FAD"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1262" w:type="dxa"/>
            <w:shd w:val="clear" w:color="auto" w:fill="auto"/>
            <w:vAlign w:val="center"/>
          </w:tcPr>
          <w:p w14:paraId="5A9F332B"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6</w:t>
            </w:r>
          </w:p>
        </w:tc>
        <w:tc>
          <w:tcPr>
            <w:tcW w:w="813" w:type="dxa"/>
            <w:shd w:val="clear" w:color="auto" w:fill="auto"/>
            <w:vAlign w:val="center"/>
          </w:tcPr>
          <w:p w14:paraId="287AD1DD"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813" w:type="dxa"/>
            <w:shd w:val="clear" w:color="auto" w:fill="auto"/>
            <w:vAlign w:val="center"/>
          </w:tcPr>
          <w:p w14:paraId="0AD1CB94"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816" w:type="dxa"/>
            <w:shd w:val="clear" w:color="auto" w:fill="auto"/>
            <w:vAlign w:val="center"/>
          </w:tcPr>
          <w:p w14:paraId="2D7B9A66"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807" w:type="dxa"/>
            <w:shd w:val="clear" w:color="auto" w:fill="auto"/>
            <w:vAlign w:val="center"/>
          </w:tcPr>
          <w:p w14:paraId="79DF0648"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813" w:type="dxa"/>
            <w:shd w:val="clear" w:color="auto" w:fill="auto"/>
            <w:vAlign w:val="center"/>
          </w:tcPr>
          <w:p w14:paraId="7C00E014"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r>
      <w:tr w:rsidR="00102EDD" w:rsidRPr="00692995" w14:paraId="4751B68A" w14:textId="77777777" w:rsidTr="005816E1">
        <w:trPr>
          <w:cantSplit/>
          <w:trHeight w:val="315"/>
        </w:trPr>
        <w:tc>
          <w:tcPr>
            <w:tcW w:w="1439" w:type="dxa"/>
            <w:shd w:val="clear" w:color="auto" w:fill="C2D69B"/>
            <w:vAlign w:val="center"/>
          </w:tcPr>
          <w:p w14:paraId="717C547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3</w:t>
            </w:r>
          </w:p>
        </w:tc>
        <w:tc>
          <w:tcPr>
            <w:tcW w:w="3688" w:type="dxa"/>
            <w:shd w:val="clear" w:color="auto" w:fill="FFFFFF" w:themeFill="background1"/>
            <w:vAlign w:val="center"/>
          </w:tcPr>
          <w:p w14:paraId="49C1BD76" w14:textId="77777777" w:rsidR="00102EDD" w:rsidRPr="00692995" w:rsidRDefault="00102EDD" w:rsidP="00F44F08">
            <w:pPr>
              <w:bidi/>
              <w:jc w:val="both"/>
              <w:rPr>
                <w:rFonts w:ascii="Sakkal Majalla" w:hAnsi="Sakkal Majalla" w:cs="Sakkal Majalla"/>
                <w:sz w:val="20"/>
                <w:szCs w:val="20"/>
                <w:rtl/>
                <w:lang w:bidi="ar-OM"/>
              </w:rPr>
            </w:pPr>
            <w:r w:rsidRPr="00692995">
              <w:rPr>
                <w:rFonts w:ascii="Sakkal Majalla" w:hAnsi="Sakkal Majalla" w:cs="Sakkal Majalla"/>
                <w:sz w:val="20"/>
                <w:szCs w:val="20"/>
                <w:rtl/>
                <w:lang w:bidi="ar-OM"/>
              </w:rPr>
              <w:t>نشر ثقافة الاستخدام الأمثل للمعلومات الصحية</w:t>
            </w:r>
          </w:p>
        </w:tc>
        <w:tc>
          <w:tcPr>
            <w:tcW w:w="1259" w:type="dxa"/>
            <w:shd w:val="clear" w:color="auto" w:fill="FFFFFF" w:themeFill="background1"/>
            <w:vAlign w:val="center"/>
          </w:tcPr>
          <w:p w14:paraId="288E3C7F" w14:textId="77777777" w:rsidR="00102EDD" w:rsidRPr="00692995" w:rsidRDefault="00102EDD" w:rsidP="00F44F08">
            <w:pPr>
              <w:bidi/>
              <w:jc w:val="both"/>
              <w:rPr>
                <w:rFonts w:ascii="Sakkal Majalla" w:hAnsi="Sakkal Majalla" w:cs="Sakkal Majalla"/>
                <w:sz w:val="20"/>
                <w:szCs w:val="20"/>
              </w:rPr>
            </w:pPr>
          </w:p>
        </w:tc>
        <w:tc>
          <w:tcPr>
            <w:tcW w:w="2249" w:type="dxa"/>
            <w:shd w:val="clear" w:color="auto" w:fill="FFFFFF" w:themeFill="background1"/>
            <w:vAlign w:val="center"/>
          </w:tcPr>
          <w:p w14:paraId="73B3ABCD" w14:textId="4CD80359" w:rsidR="00102EDD" w:rsidRPr="00692995" w:rsidRDefault="00384B4D" w:rsidP="00F44F08">
            <w:pPr>
              <w:bidi/>
              <w:jc w:val="both"/>
              <w:rPr>
                <w:rFonts w:ascii="Sakkal Majalla" w:hAnsi="Sakkal Majalla" w:cs="Sakkal Majalla"/>
                <w:sz w:val="20"/>
                <w:szCs w:val="20"/>
              </w:rPr>
            </w:pPr>
            <w:r w:rsidRPr="00384B4D">
              <w:rPr>
                <w:rFonts w:ascii="Sakkal Majalla" w:hAnsi="Sakkal Majalla" w:cs="Sakkal Majalla"/>
                <w:sz w:val="20"/>
                <w:szCs w:val="20"/>
                <w:rtl/>
              </w:rPr>
              <w:t>عدد الوسائل التثقيفية المعنية بنشر الاستخدام الأمثل للمعلومات الصحية</w:t>
            </w:r>
          </w:p>
        </w:tc>
        <w:tc>
          <w:tcPr>
            <w:tcW w:w="1079" w:type="dxa"/>
            <w:shd w:val="clear" w:color="auto" w:fill="FFFFFF" w:themeFill="background1"/>
            <w:vAlign w:val="center"/>
          </w:tcPr>
          <w:p w14:paraId="4ED2C53E" w14:textId="77777777" w:rsidR="00102EDD" w:rsidRPr="00692995" w:rsidRDefault="00102EDD" w:rsidP="00B64368">
            <w:pPr>
              <w:bidi/>
              <w:jc w:val="center"/>
              <w:rPr>
                <w:rFonts w:ascii="Sakkal Majalla" w:hAnsi="Sakkal Majalla" w:cs="Sakkal Majalla"/>
                <w:sz w:val="20"/>
                <w:szCs w:val="20"/>
              </w:rPr>
            </w:pPr>
          </w:p>
        </w:tc>
        <w:tc>
          <w:tcPr>
            <w:tcW w:w="1262" w:type="dxa"/>
            <w:shd w:val="clear" w:color="auto" w:fill="FFFFFF" w:themeFill="background1"/>
            <w:vAlign w:val="center"/>
          </w:tcPr>
          <w:p w14:paraId="06E5B96A" w14:textId="77777777" w:rsidR="00102EDD" w:rsidRPr="00692995" w:rsidRDefault="00102EDD" w:rsidP="00B64368">
            <w:pPr>
              <w:bidi/>
              <w:jc w:val="center"/>
              <w:rPr>
                <w:rFonts w:ascii="Sakkal Majalla" w:hAnsi="Sakkal Majalla" w:cs="Sakkal Majalla"/>
                <w:sz w:val="20"/>
                <w:szCs w:val="20"/>
              </w:rPr>
            </w:pPr>
          </w:p>
        </w:tc>
        <w:tc>
          <w:tcPr>
            <w:tcW w:w="813" w:type="dxa"/>
            <w:shd w:val="clear" w:color="auto" w:fill="FFFFFF" w:themeFill="background1"/>
            <w:vAlign w:val="center"/>
          </w:tcPr>
          <w:p w14:paraId="3606BB79" w14:textId="77777777" w:rsidR="00102EDD" w:rsidRPr="00692995" w:rsidRDefault="00102EDD" w:rsidP="00B64368">
            <w:pPr>
              <w:bidi/>
              <w:jc w:val="center"/>
              <w:rPr>
                <w:rFonts w:ascii="Sakkal Majalla" w:hAnsi="Sakkal Majalla" w:cs="Sakkal Majalla"/>
                <w:sz w:val="20"/>
                <w:szCs w:val="20"/>
              </w:rPr>
            </w:pPr>
          </w:p>
        </w:tc>
        <w:tc>
          <w:tcPr>
            <w:tcW w:w="813" w:type="dxa"/>
            <w:shd w:val="clear" w:color="auto" w:fill="FFFFFF" w:themeFill="background1"/>
            <w:vAlign w:val="center"/>
          </w:tcPr>
          <w:p w14:paraId="3B52F1FD" w14:textId="77777777" w:rsidR="00102EDD" w:rsidRPr="00692995" w:rsidRDefault="00102EDD" w:rsidP="00B64368">
            <w:pPr>
              <w:bidi/>
              <w:jc w:val="center"/>
              <w:rPr>
                <w:rFonts w:ascii="Sakkal Majalla" w:hAnsi="Sakkal Majalla" w:cs="Sakkal Majalla"/>
                <w:sz w:val="20"/>
                <w:szCs w:val="20"/>
              </w:rPr>
            </w:pPr>
          </w:p>
        </w:tc>
        <w:tc>
          <w:tcPr>
            <w:tcW w:w="816" w:type="dxa"/>
            <w:shd w:val="clear" w:color="auto" w:fill="FFFFFF" w:themeFill="background1"/>
            <w:vAlign w:val="center"/>
          </w:tcPr>
          <w:p w14:paraId="781A595D" w14:textId="77777777" w:rsidR="00102EDD" w:rsidRPr="00692995" w:rsidRDefault="00102EDD" w:rsidP="00B64368">
            <w:pPr>
              <w:bidi/>
              <w:jc w:val="center"/>
              <w:rPr>
                <w:rFonts w:ascii="Sakkal Majalla" w:hAnsi="Sakkal Majalla" w:cs="Sakkal Majalla"/>
                <w:sz w:val="20"/>
                <w:szCs w:val="20"/>
              </w:rPr>
            </w:pPr>
          </w:p>
        </w:tc>
        <w:tc>
          <w:tcPr>
            <w:tcW w:w="807" w:type="dxa"/>
            <w:shd w:val="clear" w:color="auto" w:fill="FFFFFF" w:themeFill="background1"/>
            <w:vAlign w:val="center"/>
          </w:tcPr>
          <w:p w14:paraId="25E3388D" w14:textId="77777777" w:rsidR="00102EDD" w:rsidRPr="00692995" w:rsidRDefault="00102EDD" w:rsidP="00B64368">
            <w:pPr>
              <w:bidi/>
              <w:jc w:val="center"/>
              <w:rPr>
                <w:rFonts w:ascii="Sakkal Majalla" w:hAnsi="Sakkal Majalla" w:cs="Sakkal Majalla"/>
                <w:sz w:val="20"/>
                <w:szCs w:val="20"/>
              </w:rPr>
            </w:pPr>
          </w:p>
        </w:tc>
        <w:tc>
          <w:tcPr>
            <w:tcW w:w="813" w:type="dxa"/>
            <w:shd w:val="clear" w:color="auto" w:fill="FFFFFF" w:themeFill="background1"/>
            <w:vAlign w:val="center"/>
          </w:tcPr>
          <w:p w14:paraId="18FD4521" w14:textId="77777777" w:rsidR="00102EDD" w:rsidRPr="00692995" w:rsidRDefault="00102EDD" w:rsidP="00B64368">
            <w:pPr>
              <w:bidi/>
              <w:jc w:val="center"/>
              <w:rPr>
                <w:rFonts w:ascii="Sakkal Majalla" w:hAnsi="Sakkal Majalla" w:cs="Sakkal Majalla"/>
                <w:sz w:val="20"/>
                <w:szCs w:val="20"/>
              </w:rPr>
            </w:pPr>
          </w:p>
        </w:tc>
      </w:tr>
      <w:tr w:rsidR="00102EDD" w:rsidRPr="00692995" w14:paraId="39C05492" w14:textId="77777777" w:rsidTr="005816E1">
        <w:trPr>
          <w:cantSplit/>
          <w:trHeight w:val="315"/>
        </w:trPr>
        <w:tc>
          <w:tcPr>
            <w:tcW w:w="1439" w:type="dxa"/>
            <w:shd w:val="clear" w:color="auto" w:fill="auto"/>
            <w:vAlign w:val="center"/>
          </w:tcPr>
          <w:p w14:paraId="24D4A4C6" w14:textId="77777777" w:rsidR="00102EDD" w:rsidRPr="00692995" w:rsidRDefault="00102EDD" w:rsidP="007631EA">
            <w:pPr>
              <w:bidi/>
              <w:rPr>
                <w:rFonts w:ascii="Sakkal Majalla" w:hAnsi="Sakkal Majalla" w:cs="Sakkal Majalla"/>
                <w:sz w:val="20"/>
                <w:szCs w:val="20"/>
                <w:rtl/>
                <w:lang w:bidi="ar-OM"/>
              </w:rPr>
            </w:pPr>
            <w:proofErr w:type="gramStart"/>
            <w:r w:rsidRPr="00692995">
              <w:rPr>
                <w:rFonts w:ascii="Sakkal Majalla" w:hAnsi="Sakkal Majalla" w:cs="Sakkal Majalla"/>
                <w:sz w:val="20"/>
                <w:szCs w:val="20"/>
                <w:rtl/>
                <w:lang w:bidi="ar-OM"/>
              </w:rPr>
              <w:t>النشاط</w:t>
            </w:r>
            <w:proofErr w:type="gramEnd"/>
            <w:r w:rsidRPr="00692995">
              <w:rPr>
                <w:rFonts w:ascii="Sakkal Majalla" w:hAnsi="Sakkal Majalla" w:cs="Sakkal Majalla"/>
                <w:sz w:val="20"/>
                <w:szCs w:val="20"/>
                <w:rtl/>
                <w:lang w:bidi="ar-OM"/>
              </w:rPr>
              <w:t xml:space="preserve"> الفرعي1</w:t>
            </w:r>
          </w:p>
        </w:tc>
        <w:tc>
          <w:tcPr>
            <w:tcW w:w="3688" w:type="dxa"/>
            <w:shd w:val="clear" w:color="auto" w:fill="auto"/>
            <w:vAlign w:val="center"/>
          </w:tcPr>
          <w:p w14:paraId="0CC21534" w14:textId="77777777" w:rsidR="00102EDD" w:rsidRPr="00692995" w:rsidRDefault="00102EDD" w:rsidP="00F44F08">
            <w:pPr>
              <w:bidi/>
              <w:jc w:val="both"/>
              <w:rPr>
                <w:rFonts w:ascii="Sakkal Majalla" w:hAnsi="Sakkal Majalla" w:cs="Sakkal Majalla"/>
                <w:sz w:val="20"/>
                <w:szCs w:val="20"/>
                <w:rtl/>
                <w:lang w:bidi="ar-OM"/>
              </w:rPr>
            </w:pPr>
            <w:r w:rsidRPr="00692995">
              <w:rPr>
                <w:rFonts w:ascii="Sakkal Majalla" w:hAnsi="Sakkal Majalla" w:cs="Sakkal Majalla"/>
                <w:sz w:val="20"/>
                <w:szCs w:val="20"/>
                <w:rtl/>
                <w:lang w:bidi="ar-OM"/>
              </w:rPr>
              <w:t>عقد ورش عمل لتوضيح كيفية الاستخدام الأمثل للبيانات</w:t>
            </w:r>
          </w:p>
        </w:tc>
        <w:tc>
          <w:tcPr>
            <w:tcW w:w="1259" w:type="dxa"/>
            <w:shd w:val="clear" w:color="auto" w:fill="auto"/>
            <w:vAlign w:val="center"/>
          </w:tcPr>
          <w:p w14:paraId="0CB41421" w14:textId="77777777" w:rsidR="00102EDD" w:rsidRPr="00692995" w:rsidRDefault="00102EDD" w:rsidP="00F44F08">
            <w:pPr>
              <w:bidi/>
              <w:jc w:val="both"/>
              <w:rPr>
                <w:rFonts w:ascii="Sakkal Majalla" w:hAnsi="Sakkal Majalla" w:cs="Sakkal Majalla"/>
                <w:sz w:val="20"/>
                <w:szCs w:val="20"/>
              </w:rPr>
            </w:pPr>
          </w:p>
        </w:tc>
        <w:tc>
          <w:tcPr>
            <w:tcW w:w="2249" w:type="dxa"/>
            <w:shd w:val="clear" w:color="auto" w:fill="auto"/>
            <w:vAlign w:val="center"/>
          </w:tcPr>
          <w:p w14:paraId="7374FE37" w14:textId="77777777" w:rsidR="00102EDD" w:rsidRPr="00692995" w:rsidRDefault="00102EDD" w:rsidP="00F44F08">
            <w:pPr>
              <w:bidi/>
              <w:jc w:val="both"/>
              <w:rPr>
                <w:rFonts w:ascii="Sakkal Majalla" w:hAnsi="Sakkal Majalla" w:cs="Sakkal Majalla"/>
                <w:sz w:val="20"/>
                <w:szCs w:val="20"/>
              </w:rPr>
            </w:pPr>
            <w:r w:rsidRPr="00692995">
              <w:rPr>
                <w:rFonts w:ascii="Sakkal Majalla" w:hAnsi="Sakkal Majalla" w:cs="Sakkal Majalla"/>
                <w:sz w:val="20"/>
                <w:szCs w:val="20"/>
                <w:rtl/>
              </w:rPr>
              <w:t xml:space="preserve">عدد ورش العمل في </w:t>
            </w:r>
            <w:r w:rsidRPr="00692995">
              <w:rPr>
                <w:rFonts w:ascii="Sakkal Majalla" w:hAnsi="Sakkal Majalla" w:cs="Sakkal Majalla"/>
                <w:sz w:val="20"/>
                <w:szCs w:val="20"/>
                <w:rtl/>
                <w:lang w:bidi="ar-OM"/>
              </w:rPr>
              <w:t>كيفية الاستخدام الأمثل للبيانات</w:t>
            </w:r>
          </w:p>
        </w:tc>
        <w:tc>
          <w:tcPr>
            <w:tcW w:w="1079" w:type="dxa"/>
            <w:shd w:val="clear" w:color="auto" w:fill="auto"/>
            <w:vAlign w:val="center"/>
          </w:tcPr>
          <w:p w14:paraId="6A498814"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صفر</w:t>
            </w:r>
          </w:p>
        </w:tc>
        <w:tc>
          <w:tcPr>
            <w:tcW w:w="1262" w:type="dxa"/>
            <w:shd w:val="clear" w:color="auto" w:fill="auto"/>
            <w:vAlign w:val="center"/>
          </w:tcPr>
          <w:p w14:paraId="21F64A19"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3</w:t>
            </w:r>
          </w:p>
        </w:tc>
        <w:tc>
          <w:tcPr>
            <w:tcW w:w="813" w:type="dxa"/>
            <w:shd w:val="clear" w:color="auto" w:fill="auto"/>
            <w:vAlign w:val="center"/>
          </w:tcPr>
          <w:p w14:paraId="00856AF7"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813" w:type="dxa"/>
            <w:shd w:val="clear" w:color="auto" w:fill="auto"/>
            <w:vAlign w:val="center"/>
          </w:tcPr>
          <w:p w14:paraId="19653CF5" w14:textId="77777777" w:rsidR="00102EDD" w:rsidRPr="00692995" w:rsidRDefault="00102EDD" w:rsidP="00B64368">
            <w:pPr>
              <w:bidi/>
              <w:jc w:val="center"/>
              <w:rPr>
                <w:rFonts w:ascii="Sakkal Majalla" w:hAnsi="Sakkal Majalla" w:cs="Sakkal Majalla"/>
                <w:sz w:val="20"/>
                <w:szCs w:val="20"/>
              </w:rPr>
            </w:pPr>
          </w:p>
        </w:tc>
        <w:tc>
          <w:tcPr>
            <w:tcW w:w="816" w:type="dxa"/>
            <w:shd w:val="clear" w:color="auto" w:fill="auto"/>
            <w:vAlign w:val="center"/>
          </w:tcPr>
          <w:p w14:paraId="5BE03176"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807" w:type="dxa"/>
            <w:shd w:val="clear" w:color="auto" w:fill="auto"/>
            <w:vAlign w:val="center"/>
          </w:tcPr>
          <w:p w14:paraId="42D65286" w14:textId="77777777" w:rsidR="00102EDD" w:rsidRPr="00692995" w:rsidRDefault="00102EDD" w:rsidP="00B64368">
            <w:pPr>
              <w:bidi/>
              <w:jc w:val="center"/>
              <w:rPr>
                <w:rFonts w:ascii="Sakkal Majalla" w:hAnsi="Sakkal Majalla" w:cs="Sakkal Majalla"/>
                <w:sz w:val="20"/>
                <w:szCs w:val="20"/>
              </w:rPr>
            </w:pPr>
          </w:p>
        </w:tc>
        <w:tc>
          <w:tcPr>
            <w:tcW w:w="813" w:type="dxa"/>
            <w:shd w:val="clear" w:color="auto" w:fill="auto"/>
            <w:vAlign w:val="center"/>
          </w:tcPr>
          <w:p w14:paraId="3328A7F6"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r>
      <w:tr w:rsidR="00102EDD" w:rsidRPr="00692995" w14:paraId="58E1A5EB" w14:textId="77777777" w:rsidTr="005816E1">
        <w:trPr>
          <w:cantSplit/>
          <w:trHeight w:val="315"/>
        </w:trPr>
        <w:tc>
          <w:tcPr>
            <w:tcW w:w="1439" w:type="dxa"/>
            <w:shd w:val="clear" w:color="auto" w:fill="auto"/>
            <w:vAlign w:val="center"/>
          </w:tcPr>
          <w:p w14:paraId="2279347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88" w:type="dxa"/>
            <w:shd w:val="clear" w:color="auto" w:fill="auto"/>
            <w:vAlign w:val="center"/>
          </w:tcPr>
          <w:p w14:paraId="1EDE8164" w14:textId="77777777" w:rsidR="00102EDD" w:rsidRPr="00692995" w:rsidRDefault="00102EDD" w:rsidP="00F44F08">
            <w:pPr>
              <w:bidi/>
              <w:jc w:val="both"/>
              <w:rPr>
                <w:rFonts w:ascii="Sakkal Majalla" w:hAnsi="Sakkal Majalla" w:cs="Sakkal Majalla"/>
                <w:sz w:val="20"/>
                <w:szCs w:val="20"/>
                <w:rtl/>
                <w:lang w:bidi="ar-OM"/>
              </w:rPr>
            </w:pPr>
            <w:r w:rsidRPr="00692995">
              <w:rPr>
                <w:rFonts w:ascii="Sakkal Majalla" w:hAnsi="Sakkal Majalla" w:cs="Sakkal Majalla"/>
                <w:sz w:val="20"/>
                <w:szCs w:val="20"/>
                <w:rtl/>
                <w:lang w:bidi="ar-OM"/>
              </w:rPr>
              <w:t>نشر البيانات باليات مبتكرة لتسهيل وصولها للمعنيين</w:t>
            </w:r>
          </w:p>
        </w:tc>
        <w:tc>
          <w:tcPr>
            <w:tcW w:w="1259" w:type="dxa"/>
            <w:shd w:val="clear" w:color="auto" w:fill="auto"/>
            <w:vAlign w:val="center"/>
          </w:tcPr>
          <w:p w14:paraId="591689BB" w14:textId="77777777" w:rsidR="00102EDD" w:rsidRPr="00692995" w:rsidRDefault="00102EDD" w:rsidP="00F44F08">
            <w:pPr>
              <w:bidi/>
              <w:jc w:val="both"/>
              <w:rPr>
                <w:rFonts w:ascii="Sakkal Majalla" w:hAnsi="Sakkal Majalla" w:cs="Sakkal Majalla"/>
                <w:sz w:val="20"/>
                <w:szCs w:val="20"/>
              </w:rPr>
            </w:pPr>
          </w:p>
        </w:tc>
        <w:tc>
          <w:tcPr>
            <w:tcW w:w="2249" w:type="dxa"/>
            <w:shd w:val="clear" w:color="auto" w:fill="auto"/>
            <w:vAlign w:val="center"/>
          </w:tcPr>
          <w:p w14:paraId="50AEB1CF" w14:textId="77777777" w:rsidR="00102EDD" w:rsidRPr="00692995" w:rsidRDefault="00102EDD" w:rsidP="00F44F08">
            <w:pPr>
              <w:bidi/>
              <w:jc w:val="both"/>
              <w:rPr>
                <w:rFonts w:ascii="Sakkal Majalla" w:hAnsi="Sakkal Majalla" w:cs="Sakkal Majalla"/>
                <w:sz w:val="20"/>
                <w:szCs w:val="20"/>
                <w:highlight w:val="red"/>
              </w:rPr>
            </w:pPr>
            <w:r w:rsidRPr="00692995">
              <w:rPr>
                <w:rFonts w:ascii="Sakkal Majalla" w:hAnsi="Sakkal Majalla" w:cs="Sakkal Majalla"/>
                <w:sz w:val="20"/>
                <w:szCs w:val="20"/>
                <w:rtl/>
              </w:rPr>
              <w:t xml:space="preserve">عدد التقارير الإحصائية المستعرضة </w:t>
            </w:r>
            <w:proofErr w:type="gramStart"/>
            <w:r w:rsidRPr="00692995">
              <w:rPr>
                <w:rFonts w:ascii="Sakkal Majalla" w:hAnsi="Sakkal Majalla" w:cs="Sakkal Majalla"/>
                <w:sz w:val="20"/>
                <w:szCs w:val="20"/>
                <w:rtl/>
              </w:rPr>
              <w:t>باستخدام  تقنيات</w:t>
            </w:r>
            <w:proofErr w:type="gramEnd"/>
            <w:r w:rsidRPr="00692995">
              <w:rPr>
                <w:rFonts w:ascii="Sakkal Majalla" w:hAnsi="Sakkal Majalla" w:cs="Sakkal Majalla"/>
                <w:sz w:val="20"/>
                <w:szCs w:val="20"/>
                <w:rtl/>
              </w:rPr>
              <w:t xml:space="preserve"> / شاشات عرض</w:t>
            </w:r>
          </w:p>
        </w:tc>
        <w:tc>
          <w:tcPr>
            <w:tcW w:w="1079" w:type="dxa"/>
            <w:shd w:val="clear" w:color="auto" w:fill="auto"/>
            <w:vAlign w:val="center"/>
          </w:tcPr>
          <w:p w14:paraId="58E83B19"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صفر</w:t>
            </w:r>
          </w:p>
        </w:tc>
        <w:tc>
          <w:tcPr>
            <w:tcW w:w="1262" w:type="dxa"/>
            <w:shd w:val="clear" w:color="auto" w:fill="auto"/>
            <w:vAlign w:val="center"/>
          </w:tcPr>
          <w:p w14:paraId="6030134F"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12 تقرير</w:t>
            </w:r>
          </w:p>
        </w:tc>
        <w:tc>
          <w:tcPr>
            <w:tcW w:w="813" w:type="dxa"/>
            <w:shd w:val="clear" w:color="auto" w:fill="auto"/>
            <w:vAlign w:val="center"/>
          </w:tcPr>
          <w:p w14:paraId="2F61A6C0"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4</w:t>
            </w:r>
          </w:p>
        </w:tc>
        <w:tc>
          <w:tcPr>
            <w:tcW w:w="813" w:type="dxa"/>
            <w:shd w:val="clear" w:color="auto" w:fill="auto"/>
            <w:vAlign w:val="center"/>
          </w:tcPr>
          <w:p w14:paraId="5046E08D"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6</w:t>
            </w:r>
          </w:p>
        </w:tc>
        <w:tc>
          <w:tcPr>
            <w:tcW w:w="816" w:type="dxa"/>
            <w:shd w:val="clear" w:color="auto" w:fill="auto"/>
            <w:vAlign w:val="center"/>
          </w:tcPr>
          <w:p w14:paraId="4A216208"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8</w:t>
            </w:r>
          </w:p>
        </w:tc>
        <w:tc>
          <w:tcPr>
            <w:tcW w:w="807" w:type="dxa"/>
            <w:shd w:val="clear" w:color="auto" w:fill="auto"/>
            <w:vAlign w:val="center"/>
          </w:tcPr>
          <w:p w14:paraId="7DBA9A74"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10</w:t>
            </w:r>
          </w:p>
        </w:tc>
        <w:tc>
          <w:tcPr>
            <w:tcW w:w="813" w:type="dxa"/>
            <w:shd w:val="clear" w:color="auto" w:fill="auto"/>
            <w:vAlign w:val="center"/>
          </w:tcPr>
          <w:p w14:paraId="7AC45444"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12</w:t>
            </w:r>
          </w:p>
        </w:tc>
      </w:tr>
      <w:tr w:rsidR="00102EDD" w:rsidRPr="00692995" w14:paraId="50A2826F" w14:textId="77777777" w:rsidTr="005816E1">
        <w:trPr>
          <w:cantSplit/>
          <w:trHeight w:val="315"/>
        </w:trPr>
        <w:tc>
          <w:tcPr>
            <w:tcW w:w="5127" w:type="dxa"/>
            <w:gridSpan w:val="2"/>
            <w:shd w:val="clear" w:color="auto" w:fill="F2DBDB"/>
            <w:vAlign w:val="center"/>
          </w:tcPr>
          <w:p w14:paraId="63A713E4" w14:textId="5DC3B14F" w:rsidR="00102EDD" w:rsidRPr="00692995" w:rsidRDefault="00102EDD" w:rsidP="007631EA">
            <w:pPr>
              <w:pStyle w:val="Heading2"/>
              <w:bidi/>
              <w:spacing w:before="0"/>
              <w:rPr>
                <w:rFonts w:ascii="Sakkal Majalla" w:hAnsi="Sakkal Majalla" w:cs="Sakkal Majalla"/>
                <w:color w:val="auto"/>
                <w:sz w:val="20"/>
                <w:szCs w:val="20"/>
                <w:rtl/>
              </w:rPr>
            </w:pPr>
            <w:bookmarkStart w:id="422" w:name="_Toc60555045"/>
            <w:bookmarkStart w:id="423" w:name="_Toc61254176"/>
            <w:bookmarkStart w:id="424" w:name="_Toc61258249"/>
            <w:bookmarkStart w:id="425" w:name="_Toc63278889"/>
            <w:bookmarkStart w:id="426" w:name="_Toc63894740"/>
            <w:r w:rsidRPr="00692995">
              <w:rPr>
                <w:rFonts w:ascii="Sakkal Majalla" w:hAnsi="Sakkal Majalla" w:cs="Sakkal Majalla"/>
                <w:color w:val="auto"/>
                <w:sz w:val="20"/>
                <w:szCs w:val="20"/>
                <w:rtl/>
              </w:rPr>
              <w:t xml:space="preserve">المنتج 2: </w:t>
            </w:r>
            <w:r w:rsidRPr="00692995">
              <w:rPr>
                <w:rFonts w:ascii="Sakkal Majalla" w:hAnsi="Sakkal Majalla" w:cs="Sakkal Majalla"/>
                <w:color w:val="auto"/>
                <w:sz w:val="20"/>
                <w:szCs w:val="20"/>
                <w:rtl/>
                <w:lang w:bidi="ar-OM"/>
              </w:rPr>
              <w:t>تم الرصد المتكامل لمؤشرات الصحة في رؤية عمان 2040</w:t>
            </w:r>
            <w:bookmarkEnd w:id="422"/>
            <w:bookmarkEnd w:id="423"/>
            <w:bookmarkEnd w:id="424"/>
            <w:bookmarkEnd w:id="425"/>
            <w:bookmarkEnd w:id="426"/>
          </w:p>
        </w:tc>
        <w:tc>
          <w:tcPr>
            <w:tcW w:w="1259" w:type="dxa"/>
            <w:shd w:val="clear" w:color="auto" w:fill="FFFFFF" w:themeFill="background1"/>
            <w:vAlign w:val="center"/>
          </w:tcPr>
          <w:p w14:paraId="1BB304C5"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المديرية العامة للتخطيط والدراسات</w:t>
            </w:r>
          </w:p>
        </w:tc>
        <w:tc>
          <w:tcPr>
            <w:tcW w:w="2249" w:type="dxa"/>
            <w:shd w:val="clear" w:color="auto" w:fill="FFFFFF" w:themeFill="background1"/>
            <w:vAlign w:val="center"/>
          </w:tcPr>
          <w:p w14:paraId="3DCAC57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المؤشرات الخاصة بالصحة المتضمنة في رؤية عمان 2040 والتي يتم احتسابها</w:t>
            </w:r>
          </w:p>
        </w:tc>
        <w:tc>
          <w:tcPr>
            <w:tcW w:w="1079" w:type="dxa"/>
            <w:shd w:val="clear" w:color="auto" w:fill="FFFFFF" w:themeFill="background1"/>
            <w:vAlign w:val="center"/>
          </w:tcPr>
          <w:p w14:paraId="2706668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19</w:t>
            </w:r>
          </w:p>
        </w:tc>
        <w:tc>
          <w:tcPr>
            <w:tcW w:w="1262" w:type="dxa"/>
            <w:shd w:val="clear" w:color="auto" w:fill="FFFFFF" w:themeFill="background1"/>
            <w:vAlign w:val="center"/>
          </w:tcPr>
          <w:p w14:paraId="3B9761D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30</w:t>
            </w:r>
          </w:p>
        </w:tc>
        <w:tc>
          <w:tcPr>
            <w:tcW w:w="813" w:type="dxa"/>
            <w:shd w:val="clear" w:color="auto" w:fill="FFFFFF" w:themeFill="background1"/>
            <w:vAlign w:val="center"/>
          </w:tcPr>
          <w:p w14:paraId="399256E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21</w:t>
            </w:r>
          </w:p>
        </w:tc>
        <w:tc>
          <w:tcPr>
            <w:tcW w:w="813" w:type="dxa"/>
            <w:shd w:val="clear" w:color="auto" w:fill="FFFFFF" w:themeFill="background1"/>
            <w:vAlign w:val="center"/>
          </w:tcPr>
          <w:p w14:paraId="3E1D43F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23</w:t>
            </w:r>
          </w:p>
        </w:tc>
        <w:tc>
          <w:tcPr>
            <w:tcW w:w="816" w:type="dxa"/>
            <w:shd w:val="clear" w:color="auto" w:fill="FFFFFF" w:themeFill="background1"/>
            <w:vAlign w:val="center"/>
          </w:tcPr>
          <w:p w14:paraId="03C56FB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25</w:t>
            </w:r>
          </w:p>
        </w:tc>
        <w:tc>
          <w:tcPr>
            <w:tcW w:w="807" w:type="dxa"/>
            <w:shd w:val="clear" w:color="auto" w:fill="FFFFFF" w:themeFill="background1"/>
            <w:vAlign w:val="center"/>
          </w:tcPr>
          <w:p w14:paraId="485A90A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27</w:t>
            </w:r>
          </w:p>
        </w:tc>
        <w:tc>
          <w:tcPr>
            <w:tcW w:w="813" w:type="dxa"/>
            <w:shd w:val="clear" w:color="auto" w:fill="FFFFFF" w:themeFill="background1"/>
            <w:vAlign w:val="center"/>
          </w:tcPr>
          <w:p w14:paraId="556CF93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30</w:t>
            </w:r>
          </w:p>
        </w:tc>
      </w:tr>
      <w:tr w:rsidR="00102EDD" w:rsidRPr="00692995" w14:paraId="20929004" w14:textId="77777777" w:rsidTr="005816E1">
        <w:trPr>
          <w:cantSplit/>
          <w:trHeight w:val="315"/>
        </w:trPr>
        <w:tc>
          <w:tcPr>
            <w:tcW w:w="1439" w:type="dxa"/>
            <w:shd w:val="clear" w:color="auto" w:fill="C2D69B"/>
            <w:vAlign w:val="center"/>
          </w:tcPr>
          <w:p w14:paraId="0572BE0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688" w:type="dxa"/>
            <w:shd w:val="clear" w:color="auto" w:fill="FFFFFF" w:themeFill="background1"/>
            <w:vAlign w:val="center"/>
          </w:tcPr>
          <w:p w14:paraId="1DF10D5A"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إدارة قاعدة البيانات المتكاملة لمؤشرات الصحة في رؤية عمان 2040</w:t>
            </w:r>
          </w:p>
        </w:tc>
        <w:tc>
          <w:tcPr>
            <w:tcW w:w="1259" w:type="dxa"/>
            <w:shd w:val="clear" w:color="auto" w:fill="FFFFFF" w:themeFill="background1"/>
            <w:vAlign w:val="center"/>
          </w:tcPr>
          <w:p w14:paraId="439A045F"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FFFFFF" w:themeFill="background1"/>
            <w:vAlign w:val="center"/>
          </w:tcPr>
          <w:p w14:paraId="06A67FB7" w14:textId="2CE538B0" w:rsidR="00102EDD" w:rsidRPr="00692995" w:rsidRDefault="00384B4D" w:rsidP="007631EA">
            <w:pPr>
              <w:bidi/>
              <w:rPr>
                <w:rFonts w:ascii="Sakkal Majalla" w:hAnsi="Sakkal Majalla" w:cs="Sakkal Majalla"/>
                <w:sz w:val="20"/>
                <w:szCs w:val="20"/>
                <w:rtl/>
              </w:rPr>
            </w:pPr>
            <w:r w:rsidRPr="00384B4D">
              <w:rPr>
                <w:rFonts w:ascii="Sakkal Majalla" w:hAnsi="Sakkal Majalla" w:cs="Sakkal Majalla"/>
                <w:sz w:val="20"/>
                <w:szCs w:val="20"/>
                <w:rtl/>
              </w:rPr>
              <w:t>نسبة إكتمال قاعدة البيانات المتكاملة لمؤشرات الصحية في رؤية عمان 2040</w:t>
            </w:r>
          </w:p>
        </w:tc>
        <w:tc>
          <w:tcPr>
            <w:tcW w:w="1079" w:type="dxa"/>
            <w:shd w:val="clear" w:color="auto" w:fill="FFFFFF" w:themeFill="background1"/>
            <w:vAlign w:val="center"/>
          </w:tcPr>
          <w:p w14:paraId="3C7E42BB" w14:textId="77777777" w:rsidR="00102EDD" w:rsidRPr="00692995" w:rsidRDefault="00102EDD" w:rsidP="00B64368">
            <w:pPr>
              <w:bidi/>
              <w:jc w:val="center"/>
              <w:rPr>
                <w:rFonts w:ascii="Sakkal Majalla" w:hAnsi="Sakkal Majalla" w:cs="Sakkal Majalla"/>
                <w:sz w:val="20"/>
                <w:szCs w:val="20"/>
                <w:rtl/>
              </w:rPr>
            </w:pPr>
          </w:p>
        </w:tc>
        <w:tc>
          <w:tcPr>
            <w:tcW w:w="1262" w:type="dxa"/>
            <w:shd w:val="clear" w:color="auto" w:fill="FFFFFF" w:themeFill="background1"/>
            <w:vAlign w:val="center"/>
          </w:tcPr>
          <w:p w14:paraId="52D2E310"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7F5DC290"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4AFE01C7"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FFFFFF" w:themeFill="background1"/>
            <w:vAlign w:val="center"/>
          </w:tcPr>
          <w:p w14:paraId="0D9705B0"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75C1F4F8"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2CDFCB9A"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511CC1B3" w14:textId="77777777" w:rsidTr="005816E1">
        <w:trPr>
          <w:cantSplit/>
          <w:trHeight w:val="315"/>
        </w:trPr>
        <w:tc>
          <w:tcPr>
            <w:tcW w:w="1439" w:type="dxa"/>
            <w:shd w:val="clear" w:color="auto" w:fill="auto"/>
            <w:vAlign w:val="center"/>
          </w:tcPr>
          <w:p w14:paraId="31AB9E5B" w14:textId="77777777" w:rsidR="00102EDD" w:rsidRPr="00692995" w:rsidRDefault="00102EDD" w:rsidP="007631EA">
            <w:pPr>
              <w:bidi/>
              <w:rPr>
                <w:rFonts w:ascii="Sakkal Majalla" w:hAnsi="Sakkal Majalla" w:cs="Sakkal Majalla"/>
                <w:sz w:val="20"/>
                <w:szCs w:val="20"/>
                <w:rtl/>
                <w:lang w:bidi="ar-OM"/>
              </w:rPr>
            </w:pPr>
            <w:proofErr w:type="gramStart"/>
            <w:r w:rsidRPr="00692995">
              <w:rPr>
                <w:rFonts w:ascii="Sakkal Majalla" w:hAnsi="Sakkal Majalla" w:cs="Sakkal Majalla"/>
                <w:sz w:val="20"/>
                <w:szCs w:val="20"/>
                <w:rtl/>
                <w:lang w:bidi="ar-OM"/>
              </w:rPr>
              <w:t>النشاط</w:t>
            </w:r>
            <w:proofErr w:type="gramEnd"/>
            <w:r w:rsidRPr="00692995">
              <w:rPr>
                <w:rFonts w:ascii="Sakkal Majalla" w:hAnsi="Sakkal Majalla" w:cs="Sakkal Majalla"/>
                <w:sz w:val="20"/>
                <w:szCs w:val="20"/>
                <w:rtl/>
                <w:lang w:bidi="ar-OM"/>
              </w:rPr>
              <w:t xml:space="preserve"> الفرعي1</w:t>
            </w:r>
          </w:p>
        </w:tc>
        <w:tc>
          <w:tcPr>
            <w:tcW w:w="3688" w:type="dxa"/>
            <w:shd w:val="clear" w:color="auto" w:fill="auto"/>
            <w:vAlign w:val="center"/>
          </w:tcPr>
          <w:p w14:paraId="1FE6C5AE"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عقد إجتماعات دورية لفريق العمل للرصد المتكامل لمؤشرات الصحية في رؤية عمان 2040</w:t>
            </w:r>
          </w:p>
        </w:tc>
        <w:tc>
          <w:tcPr>
            <w:tcW w:w="1259" w:type="dxa"/>
            <w:shd w:val="clear" w:color="auto" w:fill="auto"/>
            <w:vAlign w:val="center"/>
          </w:tcPr>
          <w:p w14:paraId="733A55A9"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1FF5301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الاجتماعات المنعقدة لرصد مؤشرات الصحة في رؤية عمان 2040</w:t>
            </w:r>
          </w:p>
        </w:tc>
        <w:tc>
          <w:tcPr>
            <w:tcW w:w="1079" w:type="dxa"/>
            <w:shd w:val="clear" w:color="auto" w:fill="auto"/>
            <w:vAlign w:val="center"/>
          </w:tcPr>
          <w:p w14:paraId="1C432B1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auto"/>
            <w:vAlign w:val="center"/>
          </w:tcPr>
          <w:p w14:paraId="57D8DC6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3" w:type="dxa"/>
            <w:shd w:val="clear" w:color="auto" w:fill="auto"/>
            <w:vAlign w:val="center"/>
          </w:tcPr>
          <w:p w14:paraId="358D685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0CE7A4A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6" w:type="dxa"/>
            <w:shd w:val="clear" w:color="auto" w:fill="auto"/>
            <w:vAlign w:val="center"/>
          </w:tcPr>
          <w:p w14:paraId="2DA52BA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3487B4D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5530EDB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680E581F" w14:textId="77777777" w:rsidTr="005816E1">
        <w:trPr>
          <w:cantSplit/>
          <w:trHeight w:val="315"/>
        </w:trPr>
        <w:tc>
          <w:tcPr>
            <w:tcW w:w="1439" w:type="dxa"/>
            <w:shd w:val="clear" w:color="auto" w:fill="auto"/>
            <w:vAlign w:val="center"/>
          </w:tcPr>
          <w:p w14:paraId="573FD4A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88" w:type="dxa"/>
            <w:shd w:val="clear" w:color="auto" w:fill="auto"/>
            <w:vAlign w:val="center"/>
          </w:tcPr>
          <w:p w14:paraId="46CE08B2"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عقد دورات لتدريب العاملين على قاعدة البيانات</w:t>
            </w:r>
          </w:p>
        </w:tc>
        <w:tc>
          <w:tcPr>
            <w:tcW w:w="1259" w:type="dxa"/>
            <w:shd w:val="clear" w:color="auto" w:fill="auto"/>
            <w:vAlign w:val="center"/>
          </w:tcPr>
          <w:p w14:paraId="6930826F"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0508BA2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العامليين الصحيين المدربين على فاعدة البيانات</w:t>
            </w:r>
          </w:p>
        </w:tc>
        <w:tc>
          <w:tcPr>
            <w:tcW w:w="1079" w:type="dxa"/>
            <w:shd w:val="clear" w:color="auto" w:fill="auto"/>
            <w:vAlign w:val="center"/>
          </w:tcPr>
          <w:p w14:paraId="3AD9941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auto"/>
            <w:vAlign w:val="center"/>
          </w:tcPr>
          <w:p w14:paraId="4812820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3" w:type="dxa"/>
            <w:shd w:val="clear" w:color="auto" w:fill="auto"/>
            <w:vAlign w:val="center"/>
          </w:tcPr>
          <w:p w14:paraId="0914352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6748838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6" w:type="dxa"/>
            <w:shd w:val="clear" w:color="auto" w:fill="auto"/>
            <w:vAlign w:val="center"/>
          </w:tcPr>
          <w:p w14:paraId="63EB4BE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54CCBA8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4D1CE1C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74D22101" w14:textId="77777777" w:rsidTr="005816E1">
        <w:trPr>
          <w:cantSplit/>
          <w:trHeight w:val="315"/>
        </w:trPr>
        <w:tc>
          <w:tcPr>
            <w:tcW w:w="1439" w:type="dxa"/>
            <w:shd w:val="clear" w:color="auto" w:fill="auto"/>
            <w:vAlign w:val="center"/>
          </w:tcPr>
          <w:p w14:paraId="09578C6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3</w:t>
            </w:r>
          </w:p>
        </w:tc>
        <w:tc>
          <w:tcPr>
            <w:tcW w:w="3688" w:type="dxa"/>
            <w:shd w:val="clear" w:color="auto" w:fill="auto"/>
            <w:vAlign w:val="center"/>
          </w:tcPr>
          <w:p w14:paraId="7EB14D63" w14:textId="77777777" w:rsidR="00102EDD" w:rsidRPr="00692995" w:rsidRDefault="00102EDD" w:rsidP="00F44F08">
            <w:pPr>
              <w:bidi/>
              <w:jc w:val="both"/>
              <w:rPr>
                <w:rFonts w:ascii="Sakkal Majalla" w:hAnsi="Sakkal Majalla" w:cs="Sakkal Majalla"/>
                <w:sz w:val="20"/>
                <w:szCs w:val="20"/>
                <w:rtl/>
                <w:lang w:bidi="ar-OM"/>
              </w:rPr>
            </w:pPr>
            <w:r w:rsidRPr="00692995">
              <w:rPr>
                <w:rFonts w:ascii="Sakkal Majalla" w:hAnsi="Sakkal Majalla" w:cs="Sakkal Majalla"/>
                <w:sz w:val="20"/>
                <w:szCs w:val="20"/>
                <w:rtl/>
                <w:lang w:bidi="ar-OM"/>
              </w:rPr>
              <w:t>عقد دورات لتدريب العاملين على كيفية احتساب مؤشرات الصحة في رؤية عمان 2040</w:t>
            </w:r>
          </w:p>
        </w:tc>
        <w:tc>
          <w:tcPr>
            <w:tcW w:w="1259" w:type="dxa"/>
            <w:shd w:val="clear" w:color="auto" w:fill="auto"/>
            <w:vAlign w:val="center"/>
          </w:tcPr>
          <w:p w14:paraId="72F2BB3C"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6505D8C4" w14:textId="77777777" w:rsidR="00102EDD" w:rsidRPr="00692995" w:rsidRDefault="00102EDD" w:rsidP="00F44F08">
            <w:pPr>
              <w:bidi/>
              <w:jc w:val="both"/>
              <w:rPr>
                <w:rFonts w:ascii="Sakkal Majalla" w:hAnsi="Sakkal Majalla" w:cs="Sakkal Majalla"/>
                <w:sz w:val="20"/>
                <w:szCs w:val="20"/>
                <w:rtl/>
              </w:rPr>
            </w:pPr>
            <w:r w:rsidRPr="00692995">
              <w:rPr>
                <w:rFonts w:ascii="Sakkal Majalla" w:hAnsi="Sakkal Majalla" w:cs="Sakkal Majalla"/>
                <w:sz w:val="20"/>
                <w:szCs w:val="20"/>
                <w:rtl/>
              </w:rPr>
              <w:t>عدد العامليين الصحيين المدربين على احتساب مؤشرات الصحة في رؤية عمان 2040</w:t>
            </w:r>
          </w:p>
        </w:tc>
        <w:tc>
          <w:tcPr>
            <w:tcW w:w="1079" w:type="dxa"/>
            <w:shd w:val="clear" w:color="auto" w:fill="auto"/>
            <w:vAlign w:val="center"/>
          </w:tcPr>
          <w:p w14:paraId="2C59CDA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auto"/>
            <w:vAlign w:val="center"/>
          </w:tcPr>
          <w:p w14:paraId="0C33D34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3" w:type="dxa"/>
            <w:shd w:val="clear" w:color="auto" w:fill="auto"/>
            <w:vAlign w:val="center"/>
          </w:tcPr>
          <w:p w14:paraId="3B3CAFBF"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222EF64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6" w:type="dxa"/>
            <w:shd w:val="clear" w:color="auto" w:fill="auto"/>
            <w:vAlign w:val="center"/>
          </w:tcPr>
          <w:p w14:paraId="7EAAA4A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737AC67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481BFD52"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57A41D69" w14:textId="77777777" w:rsidTr="005816E1">
        <w:trPr>
          <w:cantSplit/>
          <w:trHeight w:val="315"/>
        </w:trPr>
        <w:tc>
          <w:tcPr>
            <w:tcW w:w="1439" w:type="dxa"/>
            <w:shd w:val="clear" w:color="auto" w:fill="C2D69B"/>
            <w:vAlign w:val="center"/>
          </w:tcPr>
          <w:p w14:paraId="3C492AF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88" w:type="dxa"/>
            <w:shd w:val="clear" w:color="auto" w:fill="FFFFFF" w:themeFill="background1"/>
            <w:vAlign w:val="center"/>
          </w:tcPr>
          <w:p w14:paraId="5E02D6B1" w14:textId="77777777" w:rsidR="00102EDD" w:rsidRPr="00692995" w:rsidRDefault="00102EDD" w:rsidP="00F44F08">
            <w:pPr>
              <w:bidi/>
              <w:jc w:val="both"/>
              <w:rPr>
                <w:rFonts w:ascii="Sakkal Majalla" w:hAnsi="Sakkal Majalla" w:cs="Sakkal Majalla"/>
                <w:sz w:val="20"/>
                <w:szCs w:val="20"/>
                <w:rtl/>
              </w:rPr>
            </w:pPr>
            <w:r w:rsidRPr="00692995">
              <w:rPr>
                <w:rFonts w:ascii="Sakkal Majalla" w:hAnsi="Sakkal Majalla" w:cs="Sakkal Majalla"/>
                <w:sz w:val="20"/>
                <w:szCs w:val="20"/>
                <w:rtl/>
                <w:lang w:bidi="ar-OM"/>
              </w:rPr>
              <w:t>اصدار تقارير الدورية لرصد التقدم المحرز في مؤشرات الصحة في رؤية عمان 2040</w:t>
            </w:r>
          </w:p>
        </w:tc>
        <w:tc>
          <w:tcPr>
            <w:tcW w:w="1259" w:type="dxa"/>
            <w:shd w:val="clear" w:color="auto" w:fill="FFFFFF" w:themeFill="background1"/>
            <w:vAlign w:val="center"/>
          </w:tcPr>
          <w:p w14:paraId="2DF339A4" w14:textId="77777777" w:rsidR="00102EDD" w:rsidRPr="00692995" w:rsidRDefault="00102EDD" w:rsidP="00F44F08">
            <w:pPr>
              <w:bidi/>
              <w:jc w:val="both"/>
              <w:rPr>
                <w:rFonts w:ascii="Sakkal Majalla" w:hAnsi="Sakkal Majalla" w:cs="Sakkal Majalla"/>
                <w:sz w:val="20"/>
                <w:szCs w:val="20"/>
                <w:rtl/>
              </w:rPr>
            </w:pPr>
          </w:p>
        </w:tc>
        <w:tc>
          <w:tcPr>
            <w:tcW w:w="2249" w:type="dxa"/>
            <w:shd w:val="clear" w:color="auto" w:fill="FFFFFF" w:themeFill="background1"/>
            <w:vAlign w:val="center"/>
          </w:tcPr>
          <w:p w14:paraId="66F70D49" w14:textId="77777777" w:rsidR="00102EDD" w:rsidRPr="00692995" w:rsidRDefault="00102EDD" w:rsidP="00F44F08">
            <w:pPr>
              <w:bidi/>
              <w:jc w:val="both"/>
              <w:rPr>
                <w:rFonts w:ascii="Sakkal Majalla" w:hAnsi="Sakkal Majalla" w:cs="Sakkal Majalla"/>
                <w:sz w:val="20"/>
                <w:szCs w:val="20"/>
                <w:rtl/>
              </w:rPr>
            </w:pPr>
            <w:r w:rsidRPr="00692995">
              <w:rPr>
                <w:rFonts w:ascii="Sakkal Majalla" w:hAnsi="Sakkal Majalla" w:cs="Sakkal Majalla"/>
                <w:sz w:val="20"/>
                <w:szCs w:val="20"/>
                <w:rtl/>
              </w:rPr>
              <w:t>عدد التقارير المنشورة عن أهداف الصحة في رؤية عمان 2040.</w:t>
            </w:r>
          </w:p>
        </w:tc>
        <w:tc>
          <w:tcPr>
            <w:tcW w:w="1079" w:type="dxa"/>
            <w:shd w:val="clear" w:color="auto" w:fill="FFFFFF" w:themeFill="background1"/>
            <w:vAlign w:val="center"/>
          </w:tcPr>
          <w:p w14:paraId="2EC5990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FFFFFF" w:themeFill="background1"/>
            <w:vAlign w:val="center"/>
          </w:tcPr>
          <w:p w14:paraId="6D8BECB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3" w:type="dxa"/>
            <w:shd w:val="clear" w:color="auto" w:fill="FFFFFF" w:themeFill="background1"/>
            <w:vAlign w:val="center"/>
          </w:tcPr>
          <w:p w14:paraId="2C052683"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5CA3372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6" w:type="dxa"/>
            <w:shd w:val="clear" w:color="auto" w:fill="FFFFFF" w:themeFill="background1"/>
            <w:vAlign w:val="center"/>
          </w:tcPr>
          <w:p w14:paraId="7C87722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FFFFFF" w:themeFill="background1"/>
            <w:vAlign w:val="center"/>
          </w:tcPr>
          <w:p w14:paraId="73347CE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FFFFFF" w:themeFill="background1"/>
            <w:vAlign w:val="center"/>
          </w:tcPr>
          <w:p w14:paraId="3FA92959"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72C70632" w14:textId="77777777" w:rsidTr="005816E1">
        <w:trPr>
          <w:cantSplit/>
          <w:trHeight w:val="315"/>
        </w:trPr>
        <w:tc>
          <w:tcPr>
            <w:tcW w:w="1439" w:type="dxa"/>
            <w:shd w:val="clear" w:color="auto" w:fill="auto"/>
            <w:vAlign w:val="center"/>
          </w:tcPr>
          <w:p w14:paraId="4E093C6E" w14:textId="77777777" w:rsidR="00102EDD" w:rsidRPr="00692995" w:rsidRDefault="00102EDD" w:rsidP="007631EA">
            <w:pPr>
              <w:bidi/>
              <w:rPr>
                <w:rFonts w:ascii="Sakkal Majalla" w:hAnsi="Sakkal Majalla" w:cs="Sakkal Majalla"/>
                <w:sz w:val="20"/>
                <w:szCs w:val="20"/>
                <w:rtl/>
                <w:lang w:bidi="ar-OM"/>
              </w:rPr>
            </w:pPr>
            <w:proofErr w:type="gramStart"/>
            <w:r w:rsidRPr="00692995">
              <w:rPr>
                <w:rFonts w:ascii="Sakkal Majalla" w:hAnsi="Sakkal Majalla" w:cs="Sakkal Majalla"/>
                <w:sz w:val="20"/>
                <w:szCs w:val="20"/>
                <w:rtl/>
                <w:lang w:bidi="ar-OM"/>
              </w:rPr>
              <w:t>النشاط</w:t>
            </w:r>
            <w:proofErr w:type="gramEnd"/>
            <w:r w:rsidRPr="00692995">
              <w:rPr>
                <w:rFonts w:ascii="Sakkal Majalla" w:hAnsi="Sakkal Majalla" w:cs="Sakkal Majalla"/>
                <w:sz w:val="20"/>
                <w:szCs w:val="20"/>
                <w:rtl/>
                <w:lang w:bidi="ar-OM"/>
              </w:rPr>
              <w:t xml:space="preserve"> الفرعي1</w:t>
            </w:r>
          </w:p>
        </w:tc>
        <w:tc>
          <w:tcPr>
            <w:tcW w:w="3688" w:type="dxa"/>
            <w:shd w:val="clear" w:color="auto" w:fill="auto"/>
            <w:vAlign w:val="center"/>
          </w:tcPr>
          <w:p w14:paraId="53602865"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تنفيذ خطة متابعة المؤشرات الدولية المتعلقة بمؤشرات الصحة في رؤية عمان 2040</w:t>
            </w:r>
          </w:p>
        </w:tc>
        <w:tc>
          <w:tcPr>
            <w:tcW w:w="1259" w:type="dxa"/>
            <w:shd w:val="clear" w:color="auto" w:fill="auto"/>
            <w:vAlign w:val="center"/>
          </w:tcPr>
          <w:p w14:paraId="2AFA7BC4"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666AD63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تنفيذ خطة متابعة المؤشرات الدولية</w:t>
            </w:r>
          </w:p>
        </w:tc>
        <w:tc>
          <w:tcPr>
            <w:tcW w:w="1079" w:type="dxa"/>
            <w:shd w:val="clear" w:color="auto" w:fill="auto"/>
            <w:vAlign w:val="center"/>
          </w:tcPr>
          <w:p w14:paraId="2BA89E7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auto"/>
            <w:vAlign w:val="center"/>
          </w:tcPr>
          <w:p w14:paraId="7ED36A8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0FAACB8F"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264FF30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6" w:type="dxa"/>
            <w:shd w:val="clear" w:color="auto" w:fill="auto"/>
            <w:vAlign w:val="center"/>
          </w:tcPr>
          <w:p w14:paraId="642A6732"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49C5D057"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44D6780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3E4CCD69" w14:textId="77777777" w:rsidTr="005816E1">
        <w:trPr>
          <w:cantSplit/>
          <w:trHeight w:val="315"/>
        </w:trPr>
        <w:tc>
          <w:tcPr>
            <w:tcW w:w="1439" w:type="dxa"/>
            <w:shd w:val="clear" w:color="auto" w:fill="auto"/>
            <w:vAlign w:val="center"/>
          </w:tcPr>
          <w:p w14:paraId="584596B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88" w:type="dxa"/>
            <w:shd w:val="clear" w:color="auto" w:fill="auto"/>
            <w:vAlign w:val="center"/>
          </w:tcPr>
          <w:p w14:paraId="00B3A959"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إعداد التقارير الدورية لرصد التقدم المحرز في مؤشرات الصحة في رؤية عمان 2040</w:t>
            </w:r>
          </w:p>
        </w:tc>
        <w:tc>
          <w:tcPr>
            <w:tcW w:w="1259" w:type="dxa"/>
            <w:shd w:val="clear" w:color="auto" w:fill="auto"/>
            <w:vAlign w:val="center"/>
          </w:tcPr>
          <w:p w14:paraId="07747E06"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1B13529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التقارير الدورية لرصد التقدم المحرز في مؤشرات الصحة في رؤية عمان 2040</w:t>
            </w:r>
          </w:p>
        </w:tc>
        <w:tc>
          <w:tcPr>
            <w:tcW w:w="1079" w:type="dxa"/>
            <w:shd w:val="clear" w:color="auto" w:fill="auto"/>
            <w:vAlign w:val="center"/>
          </w:tcPr>
          <w:p w14:paraId="4F5563B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auto"/>
            <w:vAlign w:val="center"/>
          </w:tcPr>
          <w:p w14:paraId="19DEF2F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3" w:type="dxa"/>
            <w:shd w:val="clear" w:color="auto" w:fill="auto"/>
            <w:vAlign w:val="center"/>
          </w:tcPr>
          <w:p w14:paraId="191B54DB"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489323B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6" w:type="dxa"/>
            <w:shd w:val="clear" w:color="auto" w:fill="auto"/>
            <w:vAlign w:val="center"/>
          </w:tcPr>
          <w:p w14:paraId="4FCDC1E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23948B0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14A5F8F7"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173A06EE" w14:textId="77777777" w:rsidTr="005816E1">
        <w:trPr>
          <w:cantSplit/>
          <w:trHeight w:val="315"/>
        </w:trPr>
        <w:tc>
          <w:tcPr>
            <w:tcW w:w="6386" w:type="dxa"/>
            <w:gridSpan w:val="3"/>
            <w:shd w:val="clear" w:color="auto" w:fill="D9D9D9"/>
            <w:vAlign w:val="center"/>
            <w:hideMark/>
          </w:tcPr>
          <w:p w14:paraId="2370F908" w14:textId="44C30022" w:rsidR="00102EDD" w:rsidRPr="00692995" w:rsidRDefault="00102EDD" w:rsidP="007631EA">
            <w:pPr>
              <w:pStyle w:val="Heading1"/>
              <w:rPr>
                <w:rFonts w:ascii="Sakkal Majalla" w:hAnsi="Sakkal Majalla" w:cs="Sakkal Majalla"/>
                <w:sz w:val="20"/>
                <w:szCs w:val="20"/>
                <w:rtl/>
              </w:rPr>
            </w:pPr>
            <w:bookmarkStart w:id="427" w:name="_Toc60221409"/>
            <w:bookmarkStart w:id="428" w:name="_Toc60299622"/>
            <w:bookmarkStart w:id="429" w:name="_Toc60555046"/>
            <w:bookmarkStart w:id="430" w:name="_Toc61254177"/>
            <w:bookmarkStart w:id="431" w:name="_Toc61258250"/>
            <w:bookmarkStart w:id="432" w:name="_Toc63894741"/>
            <w:r w:rsidRPr="00692995">
              <w:rPr>
                <w:rFonts w:ascii="Sakkal Majalla" w:hAnsi="Sakkal Majalla" w:cs="Sakkal Majalla"/>
                <w:sz w:val="20"/>
                <w:szCs w:val="20"/>
                <w:rtl/>
              </w:rPr>
              <w:t xml:space="preserve">النتيجة المتوقعة 20: </w:t>
            </w:r>
            <w:bookmarkEnd w:id="427"/>
            <w:r w:rsidRPr="00692995">
              <w:rPr>
                <w:rFonts w:ascii="Sakkal Majalla" w:hAnsi="Sakkal Majalla" w:cs="Sakkal Majalla"/>
                <w:sz w:val="20"/>
                <w:szCs w:val="20"/>
                <w:rtl/>
              </w:rPr>
              <w:t>سيتم تطوير نظام الرصد والمتابعة والتقييم للاستراتيجيات والخطط الصحية</w:t>
            </w:r>
            <w:bookmarkEnd w:id="428"/>
            <w:bookmarkEnd w:id="429"/>
            <w:bookmarkEnd w:id="430"/>
            <w:bookmarkEnd w:id="431"/>
            <w:bookmarkEnd w:id="432"/>
          </w:p>
        </w:tc>
        <w:tc>
          <w:tcPr>
            <w:tcW w:w="2249" w:type="dxa"/>
            <w:shd w:val="clear" w:color="auto" w:fill="D9D9D9" w:themeFill="background1" w:themeFillShade="D9"/>
            <w:vAlign w:val="center"/>
          </w:tcPr>
          <w:p w14:paraId="400E711D" w14:textId="77777777" w:rsidR="00102EDD" w:rsidRPr="00692995" w:rsidRDefault="00102EDD" w:rsidP="007631EA">
            <w:pPr>
              <w:bidi/>
              <w:rPr>
                <w:rFonts w:ascii="Sakkal Majalla" w:hAnsi="Sakkal Majalla" w:cs="Sakkal Majalla"/>
                <w:sz w:val="20"/>
                <w:szCs w:val="20"/>
                <w:rtl/>
              </w:rPr>
            </w:pPr>
          </w:p>
        </w:tc>
        <w:tc>
          <w:tcPr>
            <w:tcW w:w="1079" w:type="dxa"/>
            <w:shd w:val="clear" w:color="auto" w:fill="D9D9D9" w:themeFill="background1" w:themeFillShade="D9"/>
            <w:vAlign w:val="center"/>
          </w:tcPr>
          <w:p w14:paraId="05162AC6" w14:textId="77777777" w:rsidR="00102EDD" w:rsidRPr="00692995" w:rsidRDefault="00102EDD" w:rsidP="00B64368">
            <w:pPr>
              <w:bidi/>
              <w:jc w:val="center"/>
              <w:rPr>
                <w:rFonts w:ascii="Sakkal Majalla" w:hAnsi="Sakkal Majalla" w:cs="Sakkal Majalla"/>
                <w:sz w:val="20"/>
                <w:szCs w:val="20"/>
                <w:rtl/>
                <w:lang w:bidi="ar-OM"/>
              </w:rPr>
            </w:pPr>
          </w:p>
        </w:tc>
        <w:tc>
          <w:tcPr>
            <w:tcW w:w="1262" w:type="dxa"/>
            <w:shd w:val="clear" w:color="auto" w:fill="D9D9D9" w:themeFill="background1" w:themeFillShade="D9"/>
            <w:vAlign w:val="center"/>
          </w:tcPr>
          <w:p w14:paraId="3E739B1D"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D9D9D9" w:themeFill="background1" w:themeFillShade="D9"/>
            <w:vAlign w:val="center"/>
          </w:tcPr>
          <w:p w14:paraId="74126F50"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D9D9D9" w:themeFill="background1" w:themeFillShade="D9"/>
            <w:vAlign w:val="center"/>
          </w:tcPr>
          <w:p w14:paraId="024550B8" w14:textId="77777777" w:rsidR="00102EDD" w:rsidRPr="00692995" w:rsidRDefault="00102EDD" w:rsidP="00B64368">
            <w:pPr>
              <w:bidi/>
              <w:jc w:val="center"/>
              <w:rPr>
                <w:rFonts w:ascii="Sakkal Majalla" w:hAnsi="Sakkal Majalla" w:cs="Sakkal Majalla"/>
                <w:sz w:val="20"/>
                <w:szCs w:val="20"/>
                <w:rtl/>
                <w:lang w:bidi="ar-OM"/>
              </w:rPr>
            </w:pPr>
          </w:p>
        </w:tc>
        <w:tc>
          <w:tcPr>
            <w:tcW w:w="816" w:type="dxa"/>
            <w:shd w:val="clear" w:color="auto" w:fill="D9D9D9" w:themeFill="background1" w:themeFillShade="D9"/>
            <w:vAlign w:val="center"/>
          </w:tcPr>
          <w:p w14:paraId="383651AD" w14:textId="77777777" w:rsidR="00102EDD" w:rsidRPr="00692995" w:rsidRDefault="00102EDD" w:rsidP="00B64368">
            <w:pPr>
              <w:bidi/>
              <w:jc w:val="center"/>
              <w:rPr>
                <w:rFonts w:ascii="Sakkal Majalla" w:hAnsi="Sakkal Majalla" w:cs="Sakkal Majalla"/>
                <w:sz w:val="20"/>
                <w:szCs w:val="20"/>
                <w:rtl/>
                <w:lang w:bidi="ar-OM"/>
              </w:rPr>
            </w:pPr>
          </w:p>
        </w:tc>
        <w:tc>
          <w:tcPr>
            <w:tcW w:w="807" w:type="dxa"/>
            <w:shd w:val="clear" w:color="auto" w:fill="D9D9D9" w:themeFill="background1" w:themeFillShade="D9"/>
            <w:vAlign w:val="center"/>
          </w:tcPr>
          <w:p w14:paraId="16E8217C"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D9D9D9" w:themeFill="background1" w:themeFillShade="D9"/>
            <w:vAlign w:val="center"/>
          </w:tcPr>
          <w:p w14:paraId="62594F09"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19B86A96" w14:textId="77777777" w:rsidTr="005816E1">
        <w:trPr>
          <w:cantSplit/>
          <w:trHeight w:val="315"/>
        </w:trPr>
        <w:tc>
          <w:tcPr>
            <w:tcW w:w="5127" w:type="dxa"/>
            <w:gridSpan w:val="2"/>
            <w:shd w:val="clear" w:color="auto" w:fill="F2DBDB"/>
            <w:vAlign w:val="center"/>
            <w:hideMark/>
          </w:tcPr>
          <w:p w14:paraId="28289933" w14:textId="36F8B222" w:rsidR="00102EDD" w:rsidRPr="00692995" w:rsidRDefault="00102EDD" w:rsidP="007631EA">
            <w:pPr>
              <w:pStyle w:val="Heading2"/>
              <w:bidi/>
              <w:spacing w:before="0"/>
              <w:rPr>
                <w:rFonts w:ascii="Sakkal Majalla" w:hAnsi="Sakkal Majalla" w:cs="Sakkal Majalla"/>
                <w:color w:val="auto"/>
                <w:sz w:val="20"/>
                <w:szCs w:val="20"/>
                <w:rtl/>
              </w:rPr>
            </w:pPr>
            <w:bookmarkStart w:id="433" w:name="_Toc60555047"/>
            <w:bookmarkStart w:id="434" w:name="_Toc61254178"/>
            <w:bookmarkStart w:id="435" w:name="_Toc61258251"/>
            <w:bookmarkStart w:id="436" w:name="_Toc63278891"/>
            <w:bookmarkStart w:id="437" w:name="_Toc63894742"/>
            <w:r w:rsidRPr="00692995">
              <w:rPr>
                <w:rFonts w:ascii="Sakkal Majalla" w:hAnsi="Sakkal Majalla" w:cs="Sakkal Majalla"/>
                <w:color w:val="auto"/>
                <w:sz w:val="20"/>
                <w:szCs w:val="20"/>
                <w:rtl/>
              </w:rPr>
              <w:t>المنتج 1: تم تفعيل النظام المتكامل لرصد ومتابعة  الخطة الخمسية العاشرة للتنمية الصحية</w:t>
            </w:r>
            <w:bookmarkEnd w:id="433"/>
            <w:bookmarkEnd w:id="434"/>
            <w:bookmarkEnd w:id="435"/>
            <w:bookmarkEnd w:id="436"/>
            <w:bookmarkEnd w:id="437"/>
          </w:p>
        </w:tc>
        <w:tc>
          <w:tcPr>
            <w:tcW w:w="1259" w:type="dxa"/>
            <w:shd w:val="clear" w:color="auto" w:fill="FFFFFF" w:themeFill="background1"/>
            <w:vAlign w:val="center"/>
          </w:tcPr>
          <w:p w14:paraId="388A10F8"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المديرية العامة للتخطيط والدراسات</w:t>
            </w:r>
          </w:p>
        </w:tc>
        <w:tc>
          <w:tcPr>
            <w:tcW w:w="2249" w:type="dxa"/>
            <w:shd w:val="clear" w:color="auto" w:fill="FFFFFF" w:themeFill="background1"/>
            <w:vAlign w:val="center"/>
          </w:tcPr>
          <w:p w14:paraId="23B9D2F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اكتمال استلام البيانات والتقارير من الجهات المنفذة سنويا</w:t>
            </w:r>
          </w:p>
        </w:tc>
        <w:tc>
          <w:tcPr>
            <w:tcW w:w="1079" w:type="dxa"/>
            <w:shd w:val="clear" w:color="auto" w:fill="FFFFFF" w:themeFill="background1"/>
            <w:vAlign w:val="center"/>
          </w:tcPr>
          <w:p w14:paraId="2ADEEB2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FFFFFF" w:themeFill="background1"/>
            <w:vAlign w:val="center"/>
          </w:tcPr>
          <w:p w14:paraId="44F105F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FFFFFF" w:themeFill="background1"/>
            <w:vAlign w:val="center"/>
          </w:tcPr>
          <w:p w14:paraId="6D7E04A1"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16848E06"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FFFFFF" w:themeFill="background1"/>
            <w:vAlign w:val="center"/>
          </w:tcPr>
          <w:p w14:paraId="764947A1"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744DE851"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6BD65CF1"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516B02FF" w14:textId="77777777" w:rsidTr="005816E1">
        <w:trPr>
          <w:cantSplit/>
          <w:trHeight w:val="315"/>
        </w:trPr>
        <w:tc>
          <w:tcPr>
            <w:tcW w:w="1439" w:type="dxa"/>
            <w:shd w:val="clear" w:color="auto" w:fill="C2D69B"/>
            <w:vAlign w:val="center"/>
          </w:tcPr>
          <w:p w14:paraId="52DDB8A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688" w:type="dxa"/>
            <w:shd w:val="clear" w:color="auto" w:fill="FFFFFF" w:themeFill="background1"/>
            <w:vAlign w:val="center"/>
          </w:tcPr>
          <w:p w14:paraId="1F01FFC4" w14:textId="77777777" w:rsidR="00102EDD" w:rsidRPr="00692995" w:rsidRDefault="00102EDD" w:rsidP="007631EA">
            <w:pPr>
              <w:bidi/>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تطبيق البرنامج الاليكتروني لرصد ومتابعة الخطة الخمسية العاشرة</w:t>
            </w:r>
            <w:r w:rsidRPr="00692995">
              <w:rPr>
                <w:rFonts w:ascii="Sakkal Majalla" w:hAnsi="Sakkal Majalla" w:cs="Sakkal Majalla"/>
                <w:sz w:val="20"/>
                <w:szCs w:val="20"/>
                <w:rtl/>
              </w:rPr>
              <w:t xml:space="preserve"> للتنمية الصحية</w:t>
            </w:r>
          </w:p>
        </w:tc>
        <w:tc>
          <w:tcPr>
            <w:tcW w:w="1259" w:type="dxa"/>
            <w:shd w:val="clear" w:color="auto" w:fill="FFFFFF" w:themeFill="background1"/>
            <w:vAlign w:val="center"/>
          </w:tcPr>
          <w:p w14:paraId="2ABDC9E9" w14:textId="77777777" w:rsidR="00102EDD" w:rsidRPr="00692995" w:rsidRDefault="00102EDD" w:rsidP="007631EA">
            <w:pPr>
              <w:bidi/>
              <w:rPr>
                <w:rFonts w:ascii="Sakkal Majalla" w:hAnsi="Sakkal Majalla" w:cs="Sakkal Majalla"/>
                <w:sz w:val="20"/>
                <w:szCs w:val="20"/>
              </w:rPr>
            </w:pPr>
          </w:p>
        </w:tc>
        <w:tc>
          <w:tcPr>
            <w:tcW w:w="2249" w:type="dxa"/>
            <w:shd w:val="clear" w:color="auto" w:fill="FFFFFF" w:themeFill="background1"/>
            <w:vAlign w:val="center"/>
          </w:tcPr>
          <w:p w14:paraId="4DF7C2F7"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نسبة الجهات المنفذة التي تطبق النظام</w:t>
            </w:r>
          </w:p>
        </w:tc>
        <w:tc>
          <w:tcPr>
            <w:tcW w:w="1079" w:type="dxa"/>
            <w:shd w:val="clear" w:color="auto" w:fill="FFFFFF" w:themeFill="background1"/>
            <w:vAlign w:val="center"/>
          </w:tcPr>
          <w:p w14:paraId="34FF56F9"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صفر</w:t>
            </w:r>
          </w:p>
        </w:tc>
        <w:tc>
          <w:tcPr>
            <w:tcW w:w="1262" w:type="dxa"/>
            <w:shd w:val="clear" w:color="auto" w:fill="FFFFFF" w:themeFill="background1"/>
            <w:vAlign w:val="center"/>
          </w:tcPr>
          <w:p w14:paraId="42B84EBF"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100%</w:t>
            </w:r>
          </w:p>
        </w:tc>
        <w:tc>
          <w:tcPr>
            <w:tcW w:w="813" w:type="dxa"/>
            <w:shd w:val="clear" w:color="auto" w:fill="FFFFFF" w:themeFill="background1"/>
            <w:vAlign w:val="center"/>
          </w:tcPr>
          <w:p w14:paraId="33B1C962"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100%</w:t>
            </w:r>
          </w:p>
        </w:tc>
        <w:tc>
          <w:tcPr>
            <w:tcW w:w="813" w:type="dxa"/>
            <w:shd w:val="clear" w:color="auto" w:fill="FFFFFF" w:themeFill="background1"/>
            <w:vAlign w:val="center"/>
          </w:tcPr>
          <w:p w14:paraId="46877FD4" w14:textId="77777777" w:rsidR="00102EDD" w:rsidRPr="00692995" w:rsidRDefault="00102EDD" w:rsidP="00B64368">
            <w:pPr>
              <w:bidi/>
              <w:jc w:val="center"/>
              <w:rPr>
                <w:rFonts w:ascii="Sakkal Majalla" w:hAnsi="Sakkal Majalla" w:cs="Sakkal Majalla"/>
                <w:sz w:val="20"/>
                <w:szCs w:val="20"/>
              </w:rPr>
            </w:pPr>
          </w:p>
        </w:tc>
        <w:tc>
          <w:tcPr>
            <w:tcW w:w="816" w:type="dxa"/>
            <w:shd w:val="clear" w:color="auto" w:fill="FFFFFF" w:themeFill="background1"/>
            <w:vAlign w:val="center"/>
          </w:tcPr>
          <w:p w14:paraId="573FCFF1" w14:textId="77777777" w:rsidR="00102EDD" w:rsidRPr="00692995" w:rsidRDefault="00102EDD" w:rsidP="00B64368">
            <w:pPr>
              <w:bidi/>
              <w:jc w:val="center"/>
              <w:rPr>
                <w:rFonts w:ascii="Sakkal Majalla" w:hAnsi="Sakkal Majalla" w:cs="Sakkal Majalla"/>
                <w:sz w:val="20"/>
                <w:szCs w:val="20"/>
              </w:rPr>
            </w:pPr>
          </w:p>
        </w:tc>
        <w:tc>
          <w:tcPr>
            <w:tcW w:w="807" w:type="dxa"/>
            <w:shd w:val="clear" w:color="auto" w:fill="FFFFFF" w:themeFill="background1"/>
            <w:vAlign w:val="center"/>
          </w:tcPr>
          <w:p w14:paraId="461927EB" w14:textId="77777777" w:rsidR="00102EDD" w:rsidRPr="00692995" w:rsidRDefault="00102EDD" w:rsidP="00B64368">
            <w:pPr>
              <w:bidi/>
              <w:jc w:val="center"/>
              <w:rPr>
                <w:rFonts w:ascii="Sakkal Majalla" w:hAnsi="Sakkal Majalla" w:cs="Sakkal Majalla"/>
                <w:sz w:val="20"/>
                <w:szCs w:val="20"/>
              </w:rPr>
            </w:pPr>
          </w:p>
        </w:tc>
        <w:tc>
          <w:tcPr>
            <w:tcW w:w="813" w:type="dxa"/>
            <w:shd w:val="clear" w:color="auto" w:fill="FFFFFF" w:themeFill="background1"/>
            <w:vAlign w:val="center"/>
          </w:tcPr>
          <w:p w14:paraId="4E1D3444" w14:textId="77777777" w:rsidR="00102EDD" w:rsidRPr="00692995" w:rsidRDefault="00102EDD" w:rsidP="00B64368">
            <w:pPr>
              <w:bidi/>
              <w:jc w:val="center"/>
              <w:rPr>
                <w:rFonts w:ascii="Sakkal Majalla" w:hAnsi="Sakkal Majalla" w:cs="Sakkal Majalla"/>
                <w:sz w:val="20"/>
                <w:szCs w:val="20"/>
              </w:rPr>
            </w:pPr>
          </w:p>
        </w:tc>
      </w:tr>
      <w:tr w:rsidR="00102EDD" w:rsidRPr="00692995" w14:paraId="25E893C0" w14:textId="77777777" w:rsidTr="005816E1">
        <w:trPr>
          <w:cantSplit/>
          <w:trHeight w:val="315"/>
        </w:trPr>
        <w:tc>
          <w:tcPr>
            <w:tcW w:w="1439" w:type="dxa"/>
            <w:shd w:val="clear" w:color="auto" w:fill="auto"/>
            <w:vAlign w:val="center"/>
          </w:tcPr>
          <w:p w14:paraId="115ED8D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88" w:type="dxa"/>
            <w:shd w:val="clear" w:color="auto" w:fill="auto"/>
            <w:vAlign w:val="center"/>
          </w:tcPr>
          <w:p w14:paraId="7EB26328" w14:textId="77777777" w:rsidR="00102EDD" w:rsidRPr="00692995" w:rsidRDefault="00102EDD" w:rsidP="007631EA">
            <w:pPr>
              <w:bidi/>
              <w:rPr>
                <w:rFonts w:ascii="Sakkal Majalla" w:eastAsia="Calibri" w:hAnsi="Sakkal Majalla" w:cs="Sakkal Majalla"/>
                <w:sz w:val="20"/>
                <w:szCs w:val="20"/>
                <w:rtl/>
                <w:lang w:bidi="ar-OM"/>
              </w:rPr>
            </w:pPr>
            <w:r w:rsidRPr="00692995">
              <w:rPr>
                <w:rFonts w:ascii="Sakkal Majalla" w:hAnsi="Sakkal Majalla" w:cs="Sakkal Majalla"/>
                <w:sz w:val="20"/>
                <w:szCs w:val="20"/>
                <w:rtl/>
                <w:lang w:bidi="ar-OM"/>
              </w:rPr>
              <w:t>عقد أنشطة وفعاليات للتعريف بالبرنامج الاليكتروني على مستوى المحافظات</w:t>
            </w:r>
          </w:p>
        </w:tc>
        <w:tc>
          <w:tcPr>
            <w:tcW w:w="1259" w:type="dxa"/>
            <w:shd w:val="clear" w:color="auto" w:fill="auto"/>
            <w:vAlign w:val="center"/>
          </w:tcPr>
          <w:p w14:paraId="1C9303AC" w14:textId="77777777" w:rsidR="00102EDD" w:rsidRPr="00692995" w:rsidRDefault="00102EDD" w:rsidP="007631EA">
            <w:pPr>
              <w:bidi/>
              <w:rPr>
                <w:rFonts w:ascii="Sakkal Majalla" w:hAnsi="Sakkal Majalla" w:cs="Sakkal Majalla"/>
                <w:sz w:val="20"/>
                <w:szCs w:val="20"/>
              </w:rPr>
            </w:pPr>
          </w:p>
        </w:tc>
        <w:tc>
          <w:tcPr>
            <w:tcW w:w="2249" w:type="dxa"/>
            <w:shd w:val="clear" w:color="auto" w:fill="auto"/>
            <w:vAlign w:val="center"/>
          </w:tcPr>
          <w:p w14:paraId="4F00A6F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أنشطة العمل التي تم تنفيذها</w:t>
            </w:r>
          </w:p>
          <w:p w14:paraId="67131904"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عدد الجهات التي شاركت في التدريب</w:t>
            </w:r>
          </w:p>
        </w:tc>
        <w:tc>
          <w:tcPr>
            <w:tcW w:w="1079" w:type="dxa"/>
            <w:shd w:val="clear" w:color="auto" w:fill="auto"/>
            <w:vAlign w:val="center"/>
          </w:tcPr>
          <w:p w14:paraId="62B397E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p w14:paraId="1ED65C05"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صفر</w:t>
            </w:r>
          </w:p>
        </w:tc>
        <w:tc>
          <w:tcPr>
            <w:tcW w:w="1262" w:type="dxa"/>
            <w:shd w:val="clear" w:color="auto" w:fill="auto"/>
            <w:vAlign w:val="center"/>
          </w:tcPr>
          <w:p w14:paraId="2094F80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p w14:paraId="0DFBA73E"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11</w:t>
            </w:r>
          </w:p>
        </w:tc>
        <w:tc>
          <w:tcPr>
            <w:tcW w:w="813" w:type="dxa"/>
            <w:shd w:val="clear" w:color="auto" w:fill="auto"/>
            <w:vAlign w:val="center"/>
          </w:tcPr>
          <w:p w14:paraId="0A4BBDA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p w14:paraId="16B892FB"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11</w:t>
            </w:r>
          </w:p>
        </w:tc>
        <w:tc>
          <w:tcPr>
            <w:tcW w:w="813" w:type="dxa"/>
            <w:shd w:val="clear" w:color="auto" w:fill="FFFFFF" w:themeFill="background1"/>
            <w:vAlign w:val="center"/>
          </w:tcPr>
          <w:p w14:paraId="41EB67B2" w14:textId="77777777" w:rsidR="00102EDD" w:rsidRPr="00692995" w:rsidRDefault="00102EDD" w:rsidP="00B64368">
            <w:pPr>
              <w:bidi/>
              <w:jc w:val="center"/>
              <w:rPr>
                <w:rFonts w:ascii="Sakkal Majalla" w:hAnsi="Sakkal Majalla" w:cs="Sakkal Majalla"/>
                <w:sz w:val="20"/>
                <w:szCs w:val="20"/>
              </w:rPr>
            </w:pPr>
          </w:p>
        </w:tc>
        <w:tc>
          <w:tcPr>
            <w:tcW w:w="816" w:type="dxa"/>
            <w:shd w:val="clear" w:color="auto" w:fill="FFFFFF" w:themeFill="background1"/>
            <w:vAlign w:val="center"/>
          </w:tcPr>
          <w:p w14:paraId="7EF6008F" w14:textId="77777777" w:rsidR="00102EDD" w:rsidRPr="00692995" w:rsidRDefault="00102EDD" w:rsidP="00B64368">
            <w:pPr>
              <w:bidi/>
              <w:jc w:val="center"/>
              <w:rPr>
                <w:rFonts w:ascii="Sakkal Majalla" w:hAnsi="Sakkal Majalla" w:cs="Sakkal Majalla"/>
                <w:sz w:val="20"/>
                <w:szCs w:val="20"/>
              </w:rPr>
            </w:pPr>
          </w:p>
        </w:tc>
        <w:tc>
          <w:tcPr>
            <w:tcW w:w="807" w:type="dxa"/>
            <w:shd w:val="clear" w:color="auto" w:fill="FFFFFF" w:themeFill="background1"/>
            <w:vAlign w:val="center"/>
          </w:tcPr>
          <w:p w14:paraId="3E80798B" w14:textId="77777777" w:rsidR="00102EDD" w:rsidRPr="00692995" w:rsidRDefault="00102EDD" w:rsidP="00B64368">
            <w:pPr>
              <w:bidi/>
              <w:jc w:val="center"/>
              <w:rPr>
                <w:rFonts w:ascii="Sakkal Majalla" w:hAnsi="Sakkal Majalla" w:cs="Sakkal Majalla"/>
                <w:sz w:val="20"/>
                <w:szCs w:val="20"/>
              </w:rPr>
            </w:pPr>
          </w:p>
        </w:tc>
        <w:tc>
          <w:tcPr>
            <w:tcW w:w="813" w:type="dxa"/>
            <w:shd w:val="clear" w:color="auto" w:fill="FFFFFF" w:themeFill="background1"/>
            <w:vAlign w:val="center"/>
          </w:tcPr>
          <w:p w14:paraId="61C38C41" w14:textId="77777777" w:rsidR="00102EDD" w:rsidRPr="00692995" w:rsidRDefault="00102EDD" w:rsidP="00B64368">
            <w:pPr>
              <w:bidi/>
              <w:jc w:val="center"/>
              <w:rPr>
                <w:rFonts w:ascii="Sakkal Majalla" w:hAnsi="Sakkal Majalla" w:cs="Sakkal Majalla"/>
                <w:sz w:val="20"/>
                <w:szCs w:val="20"/>
              </w:rPr>
            </w:pPr>
          </w:p>
        </w:tc>
      </w:tr>
      <w:tr w:rsidR="00102EDD" w:rsidRPr="00692995" w14:paraId="4750087A" w14:textId="77777777" w:rsidTr="005816E1">
        <w:trPr>
          <w:cantSplit/>
          <w:trHeight w:val="315"/>
        </w:trPr>
        <w:tc>
          <w:tcPr>
            <w:tcW w:w="1439" w:type="dxa"/>
            <w:shd w:val="clear" w:color="auto" w:fill="auto"/>
            <w:vAlign w:val="center"/>
          </w:tcPr>
          <w:p w14:paraId="6678E31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88" w:type="dxa"/>
            <w:shd w:val="clear" w:color="auto" w:fill="auto"/>
            <w:vAlign w:val="center"/>
          </w:tcPr>
          <w:p w14:paraId="46AC1DD4" w14:textId="77777777" w:rsidR="00102EDD" w:rsidRPr="00692995" w:rsidRDefault="00102EDD" w:rsidP="007631EA">
            <w:pPr>
              <w:bidi/>
              <w:rPr>
                <w:rFonts w:ascii="Sakkal Majalla" w:eastAsia="Calibri" w:hAnsi="Sakkal Majalla" w:cs="Sakkal Majalla"/>
                <w:sz w:val="20"/>
                <w:szCs w:val="20"/>
                <w:rtl/>
                <w:lang w:bidi="ar-OM"/>
              </w:rPr>
            </w:pPr>
            <w:r w:rsidRPr="00692995">
              <w:rPr>
                <w:rFonts w:ascii="Sakkal Majalla" w:hAnsi="Sakkal Majalla" w:cs="Sakkal Majalla"/>
                <w:sz w:val="20"/>
                <w:szCs w:val="20"/>
                <w:rtl/>
                <w:lang w:bidi="ar-OM"/>
              </w:rPr>
              <w:t>عقد أنشطة وفعاليات للتعريف بالبرنامج الاليكتروني على المستوى المركزي</w:t>
            </w:r>
          </w:p>
        </w:tc>
        <w:tc>
          <w:tcPr>
            <w:tcW w:w="1259" w:type="dxa"/>
            <w:shd w:val="clear" w:color="auto" w:fill="auto"/>
            <w:vAlign w:val="center"/>
          </w:tcPr>
          <w:p w14:paraId="54012442" w14:textId="77777777" w:rsidR="00102EDD" w:rsidRPr="00692995" w:rsidRDefault="00102EDD" w:rsidP="007631EA">
            <w:pPr>
              <w:bidi/>
              <w:rPr>
                <w:rFonts w:ascii="Sakkal Majalla" w:hAnsi="Sakkal Majalla" w:cs="Sakkal Majalla"/>
                <w:sz w:val="20"/>
                <w:szCs w:val="20"/>
              </w:rPr>
            </w:pPr>
          </w:p>
        </w:tc>
        <w:tc>
          <w:tcPr>
            <w:tcW w:w="2249" w:type="dxa"/>
            <w:shd w:val="clear" w:color="auto" w:fill="auto"/>
            <w:vAlign w:val="center"/>
          </w:tcPr>
          <w:p w14:paraId="4AD8D47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عدد </w:t>
            </w:r>
            <w:proofErr w:type="gramStart"/>
            <w:r w:rsidRPr="00692995">
              <w:rPr>
                <w:rFonts w:ascii="Sakkal Majalla" w:hAnsi="Sakkal Majalla" w:cs="Sakkal Majalla"/>
                <w:sz w:val="20"/>
                <w:szCs w:val="20"/>
                <w:rtl/>
              </w:rPr>
              <w:t>أنشطة  العمل</w:t>
            </w:r>
            <w:proofErr w:type="gramEnd"/>
            <w:r w:rsidRPr="00692995">
              <w:rPr>
                <w:rFonts w:ascii="Sakkal Majalla" w:hAnsi="Sakkal Majalla" w:cs="Sakkal Majalla"/>
                <w:sz w:val="20"/>
                <w:szCs w:val="20"/>
                <w:rtl/>
              </w:rPr>
              <w:t xml:space="preserve">  التي تم تنفيذها على المستوى المركزي</w:t>
            </w:r>
          </w:p>
          <w:p w14:paraId="7B5AAC11"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عدد الجهات التي شاركت في التدريب</w:t>
            </w:r>
          </w:p>
        </w:tc>
        <w:tc>
          <w:tcPr>
            <w:tcW w:w="1079" w:type="dxa"/>
            <w:shd w:val="clear" w:color="auto" w:fill="auto"/>
            <w:vAlign w:val="center"/>
          </w:tcPr>
          <w:p w14:paraId="6088112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p w14:paraId="5F0693C7" w14:textId="77777777" w:rsidR="00102EDD" w:rsidRPr="00692995" w:rsidRDefault="00102EDD" w:rsidP="00B64368">
            <w:pPr>
              <w:bidi/>
              <w:jc w:val="center"/>
              <w:rPr>
                <w:rFonts w:ascii="Sakkal Majalla" w:hAnsi="Sakkal Majalla" w:cs="Sakkal Majalla"/>
                <w:sz w:val="20"/>
                <w:szCs w:val="20"/>
                <w:rtl/>
              </w:rPr>
            </w:pPr>
          </w:p>
          <w:p w14:paraId="1A60233F"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صفر</w:t>
            </w:r>
          </w:p>
        </w:tc>
        <w:tc>
          <w:tcPr>
            <w:tcW w:w="1262" w:type="dxa"/>
            <w:shd w:val="clear" w:color="auto" w:fill="auto"/>
            <w:vAlign w:val="center"/>
          </w:tcPr>
          <w:p w14:paraId="7534D53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p w14:paraId="06E49B11" w14:textId="77777777" w:rsidR="00102EDD" w:rsidRPr="00692995" w:rsidRDefault="00102EDD" w:rsidP="00B64368">
            <w:pPr>
              <w:bidi/>
              <w:jc w:val="center"/>
              <w:rPr>
                <w:rFonts w:ascii="Sakkal Majalla" w:hAnsi="Sakkal Majalla" w:cs="Sakkal Majalla"/>
                <w:sz w:val="20"/>
                <w:szCs w:val="20"/>
                <w:rtl/>
              </w:rPr>
            </w:pPr>
          </w:p>
          <w:p w14:paraId="0B1D86DD"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28</w:t>
            </w:r>
          </w:p>
        </w:tc>
        <w:tc>
          <w:tcPr>
            <w:tcW w:w="813" w:type="dxa"/>
            <w:shd w:val="clear" w:color="auto" w:fill="auto"/>
            <w:vAlign w:val="center"/>
          </w:tcPr>
          <w:p w14:paraId="06CB7BC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p w14:paraId="4758D45E" w14:textId="77777777" w:rsidR="00102EDD" w:rsidRPr="00692995" w:rsidRDefault="00102EDD" w:rsidP="00B64368">
            <w:pPr>
              <w:bidi/>
              <w:jc w:val="center"/>
              <w:rPr>
                <w:rFonts w:ascii="Sakkal Majalla" w:hAnsi="Sakkal Majalla" w:cs="Sakkal Majalla"/>
                <w:sz w:val="20"/>
                <w:szCs w:val="20"/>
                <w:rtl/>
              </w:rPr>
            </w:pPr>
          </w:p>
          <w:p w14:paraId="35D7E7C6"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28</w:t>
            </w:r>
          </w:p>
        </w:tc>
        <w:tc>
          <w:tcPr>
            <w:tcW w:w="813" w:type="dxa"/>
            <w:shd w:val="clear" w:color="auto" w:fill="FFFFFF" w:themeFill="background1"/>
            <w:vAlign w:val="center"/>
          </w:tcPr>
          <w:p w14:paraId="36E377AA" w14:textId="77777777" w:rsidR="00102EDD" w:rsidRPr="00692995" w:rsidRDefault="00102EDD" w:rsidP="00B64368">
            <w:pPr>
              <w:bidi/>
              <w:jc w:val="center"/>
              <w:rPr>
                <w:rFonts w:ascii="Sakkal Majalla" w:hAnsi="Sakkal Majalla" w:cs="Sakkal Majalla"/>
                <w:sz w:val="20"/>
                <w:szCs w:val="20"/>
              </w:rPr>
            </w:pPr>
          </w:p>
        </w:tc>
        <w:tc>
          <w:tcPr>
            <w:tcW w:w="816" w:type="dxa"/>
            <w:shd w:val="clear" w:color="auto" w:fill="FFFFFF" w:themeFill="background1"/>
            <w:vAlign w:val="center"/>
          </w:tcPr>
          <w:p w14:paraId="4F727B57" w14:textId="77777777" w:rsidR="00102EDD" w:rsidRPr="00692995" w:rsidRDefault="00102EDD" w:rsidP="00B64368">
            <w:pPr>
              <w:bidi/>
              <w:jc w:val="center"/>
              <w:rPr>
                <w:rFonts w:ascii="Sakkal Majalla" w:hAnsi="Sakkal Majalla" w:cs="Sakkal Majalla"/>
                <w:sz w:val="20"/>
                <w:szCs w:val="20"/>
              </w:rPr>
            </w:pPr>
          </w:p>
        </w:tc>
        <w:tc>
          <w:tcPr>
            <w:tcW w:w="807" w:type="dxa"/>
            <w:shd w:val="clear" w:color="auto" w:fill="FFFFFF" w:themeFill="background1"/>
            <w:vAlign w:val="center"/>
          </w:tcPr>
          <w:p w14:paraId="75F2967D" w14:textId="77777777" w:rsidR="00102EDD" w:rsidRPr="00692995" w:rsidRDefault="00102EDD" w:rsidP="00B64368">
            <w:pPr>
              <w:bidi/>
              <w:jc w:val="center"/>
              <w:rPr>
                <w:rFonts w:ascii="Sakkal Majalla" w:hAnsi="Sakkal Majalla" w:cs="Sakkal Majalla"/>
                <w:sz w:val="20"/>
                <w:szCs w:val="20"/>
              </w:rPr>
            </w:pPr>
          </w:p>
        </w:tc>
        <w:tc>
          <w:tcPr>
            <w:tcW w:w="813" w:type="dxa"/>
            <w:shd w:val="clear" w:color="auto" w:fill="FFFFFF" w:themeFill="background1"/>
            <w:vAlign w:val="center"/>
          </w:tcPr>
          <w:p w14:paraId="76842A19" w14:textId="77777777" w:rsidR="00102EDD" w:rsidRPr="00692995" w:rsidRDefault="00102EDD" w:rsidP="00B64368">
            <w:pPr>
              <w:bidi/>
              <w:jc w:val="center"/>
              <w:rPr>
                <w:rFonts w:ascii="Sakkal Majalla" w:hAnsi="Sakkal Majalla" w:cs="Sakkal Majalla"/>
                <w:sz w:val="20"/>
                <w:szCs w:val="20"/>
              </w:rPr>
            </w:pPr>
          </w:p>
        </w:tc>
      </w:tr>
      <w:tr w:rsidR="00102EDD" w:rsidRPr="00692995" w14:paraId="294D7673" w14:textId="77777777" w:rsidTr="005816E1">
        <w:trPr>
          <w:cantSplit/>
          <w:trHeight w:val="315"/>
        </w:trPr>
        <w:tc>
          <w:tcPr>
            <w:tcW w:w="1439" w:type="dxa"/>
            <w:shd w:val="clear" w:color="auto" w:fill="C2D69B"/>
            <w:vAlign w:val="center"/>
          </w:tcPr>
          <w:p w14:paraId="646212D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88" w:type="dxa"/>
            <w:shd w:val="clear" w:color="auto" w:fill="FFFFFF" w:themeFill="background1"/>
            <w:vAlign w:val="center"/>
          </w:tcPr>
          <w:p w14:paraId="217A0991" w14:textId="77777777" w:rsidR="00102EDD" w:rsidRPr="00692995" w:rsidRDefault="00102EDD" w:rsidP="007631EA">
            <w:pPr>
              <w:bidi/>
              <w:rPr>
                <w:rFonts w:ascii="Sakkal Majalla" w:eastAsia="Calibri" w:hAnsi="Sakkal Majalla" w:cs="Sakkal Majalla"/>
                <w:sz w:val="20"/>
                <w:szCs w:val="20"/>
                <w:rtl/>
                <w:lang w:bidi="ar-OM"/>
              </w:rPr>
            </w:pPr>
            <w:r w:rsidRPr="00692995">
              <w:rPr>
                <w:rFonts w:ascii="Sakkal Majalla" w:hAnsi="Sakkal Majalla" w:cs="Sakkal Majalla"/>
                <w:sz w:val="20"/>
                <w:szCs w:val="20"/>
                <w:rtl/>
                <w:lang w:bidi="ar-OM"/>
              </w:rPr>
              <w:t xml:space="preserve">بناء قدرات الفئات المستهدفة في </w:t>
            </w:r>
            <w:r w:rsidRPr="00692995">
              <w:rPr>
                <w:rFonts w:ascii="Sakkal Majalla" w:hAnsi="Sakkal Majalla" w:cs="Sakkal Majalla"/>
                <w:sz w:val="20"/>
                <w:szCs w:val="20"/>
                <w:rtl/>
              </w:rPr>
              <w:t>نظام الرصد والمتابعة</w:t>
            </w:r>
          </w:p>
        </w:tc>
        <w:tc>
          <w:tcPr>
            <w:tcW w:w="1259" w:type="dxa"/>
            <w:shd w:val="clear" w:color="auto" w:fill="FFFFFF" w:themeFill="background1"/>
            <w:vAlign w:val="center"/>
          </w:tcPr>
          <w:p w14:paraId="61CDC761" w14:textId="77777777" w:rsidR="00102EDD" w:rsidRPr="00692995" w:rsidRDefault="00102EDD" w:rsidP="007631EA">
            <w:pPr>
              <w:bidi/>
              <w:rPr>
                <w:rFonts w:ascii="Sakkal Majalla" w:hAnsi="Sakkal Majalla" w:cs="Sakkal Majalla"/>
                <w:sz w:val="20"/>
                <w:szCs w:val="20"/>
              </w:rPr>
            </w:pPr>
          </w:p>
        </w:tc>
        <w:tc>
          <w:tcPr>
            <w:tcW w:w="2249" w:type="dxa"/>
            <w:shd w:val="clear" w:color="auto" w:fill="FFFFFF" w:themeFill="background1"/>
            <w:vAlign w:val="center"/>
          </w:tcPr>
          <w:p w14:paraId="2E66CDEC"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نسبة الجهات المنفذة المدربة على النظام</w:t>
            </w:r>
          </w:p>
        </w:tc>
        <w:tc>
          <w:tcPr>
            <w:tcW w:w="1079" w:type="dxa"/>
            <w:shd w:val="clear" w:color="auto" w:fill="FFFFFF" w:themeFill="background1"/>
            <w:vAlign w:val="center"/>
          </w:tcPr>
          <w:p w14:paraId="38F6AFFA"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صفر</w:t>
            </w:r>
          </w:p>
        </w:tc>
        <w:tc>
          <w:tcPr>
            <w:tcW w:w="1262" w:type="dxa"/>
            <w:shd w:val="clear" w:color="auto" w:fill="FFFFFF" w:themeFill="background1"/>
            <w:vAlign w:val="center"/>
          </w:tcPr>
          <w:p w14:paraId="6AC9CA1B"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100%</w:t>
            </w:r>
          </w:p>
        </w:tc>
        <w:tc>
          <w:tcPr>
            <w:tcW w:w="813" w:type="dxa"/>
            <w:shd w:val="clear" w:color="auto" w:fill="FFFFFF" w:themeFill="background1"/>
            <w:vAlign w:val="center"/>
          </w:tcPr>
          <w:p w14:paraId="5A5B682A"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100%</w:t>
            </w:r>
          </w:p>
        </w:tc>
        <w:tc>
          <w:tcPr>
            <w:tcW w:w="813" w:type="dxa"/>
            <w:shd w:val="clear" w:color="auto" w:fill="FFFFFF" w:themeFill="background1"/>
            <w:vAlign w:val="center"/>
          </w:tcPr>
          <w:p w14:paraId="7FB804EC" w14:textId="77777777" w:rsidR="00102EDD" w:rsidRPr="00692995" w:rsidRDefault="00102EDD" w:rsidP="00B64368">
            <w:pPr>
              <w:bidi/>
              <w:jc w:val="center"/>
              <w:rPr>
                <w:rFonts w:ascii="Sakkal Majalla" w:hAnsi="Sakkal Majalla" w:cs="Sakkal Majalla"/>
                <w:sz w:val="20"/>
                <w:szCs w:val="20"/>
              </w:rPr>
            </w:pPr>
          </w:p>
        </w:tc>
        <w:tc>
          <w:tcPr>
            <w:tcW w:w="816" w:type="dxa"/>
            <w:shd w:val="clear" w:color="auto" w:fill="FFFFFF" w:themeFill="background1"/>
            <w:vAlign w:val="center"/>
          </w:tcPr>
          <w:p w14:paraId="51A1C0A1" w14:textId="77777777" w:rsidR="00102EDD" w:rsidRPr="00692995" w:rsidRDefault="00102EDD" w:rsidP="00B64368">
            <w:pPr>
              <w:bidi/>
              <w:jc w:val="center"/>
              <w:rPr>
                <w:rFonts w:ascii="Sakkal Majalla" w:hAnsi="Sakkal Majalla" w:cs="Sakkal Majalla"/>
                <w:sz w:val="20"/>
                <w:szCs w:val="20"/>
              </w:rPr>
            </w:pPr>
          </w:p>
        </w:tc>
        <w:tc>
          <w:tcPr>
            <w:tcW w:w="807" w:type="dxa"/>
            <w:shd w:val="clear" w:color="auto" w:fill="FFFFFF" w:themeFill="background1"/>
            <w:vAlign w:val="center"/>
          </w:tcPr>
          <w:p w14:paraId="4567B3BC" w14:textId="77777777" w:rsidR="00102EDD" w:rsidRPr="00692995" w:rsidRDefault="00102EDD" w:rsidP="00B64368">
            <w:pPr>
              <w:bidi/>
              <w:jc w:val="center"/>
              <w:rPr>
                <w:rFonts w:ascii="Sakkal Majalla" w:hAnsi="Sakkal Majalla" w:cs="Sakkal Majalla"/>
                <w:sz w:val="20"/>
                <w:szCs w:val="20"/>
              </w:rPr>
            </w:pPr>
          </w:p>
        </w:tc>
        <w:tc>
          <w:tcPr>
            <w:tcW w:w="813" w:type="dxa"/>
            <w:shd w:val="clear" w:color="auto" w:fill="FFFFFF" w:themeFill="background1"/>
            <w:vAlign w:val="center"/>
          </w:tcPr>
          <w:p w14:paraId="36670592" w14:textId="77777777" w:rsidR="00102EDD" w:rsidRPr="00692995" w:rsidRDefault="00102EDD" w:rsidP="00B64368">
            <w:pPr>
              <w:bidi/>
              <w:jc w:val="center"/>
              <w:rPr>
                <w:rFonts w:ascii="Sakkal Majalla" w:hAnsi="Sakkal Majalla" w:cs="Sakkal Majalla"/>
                <w:sz w:val="20"/>
                <w:szCs w:val="20"/>
              </w:rPr>
            </w:pPr>
          </w:p>
        </w:tc>
      </w:tr>
      <w:tr w:rsidR="00102EDD" w:rsidRPr="00692995" w14:paraId="10F7C5DC" w14:textId="77777777" w:rsidTr="005816E1">
        <w:trPr>
          <w:cantSplit/>
          <w:trHeight w:val="315"/>
        </w:trPr>
        <w:tc>
          <w:tcPr>
            <w:tcW w:w="1439" w:type="dxa"/>
            <w:shd w:val="clear" w:color="auto" w:fill="auto"/>
            <w:vAlign w:val="center"/>
          </w:tcPr>
          <w:p w14:paraId="1BC5ED6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88" w:type="dxa"/>
            <w:shd w:val="clear" w:color="auto" w:fill="auto"/>
            <w:vAlign w:val="center"/>
          </w:tcPr>
          <w:p w14:paraId="133130CF"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تدريب المستخدمين المركزيين على النظام وادخال البيانات</w:t>
            </w:r>
          </w:p>
        </w:tc>
        <w:tc>
          <w:tcPr>
            <w:tcW w:w="1259" w:type="dxa"/>
            <w:shd w:val="clear" w:color="auto" w:fill="auto"/>
            <w:vAlign w:val="center"/>
          </w:tcPr>
          <w:p w14:paraId="612A2500" w14:textId="77777777" w:rsidR="00102EDD" w:rsidRPr="00692995" w:rsidRDefault="00102EDD" w:rsidP="007631EA">
            <w:pPr>
              <w:bidi/>
              <w:rPr>
                <w:rFonts w:ascii="Sakkal Majalla" w:hAnsi="Sakkal Majalla" w:cs="Sakkal Majalla"/>
                <w:sz w:val="20"/>
                <w:szCs w:val="20"/>
              </w:rPr>
            </w:pPr>
          </w:p>
        </w:tc>
        <w:tc>
          <w:tcPr>
            <w:tcW w:w="2249" w:type="dxa"/>
            <w:shd w:val="clear" w:color="auto" w:fill="auto"/>
            <w:vAlign w:val="center"/>
          </w:tcPr>
          <w:p w14:paraId="28DA6CDC"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نسبة الجهات المنفذة المركزية المدربة على النظام</w:t>
            </w:r>
          </w:p>
        </w:tc>
        <w:tc>
          <w:tcPr>
            <w:tcW w:w="1079" w:type="dxa"/>
            <w:shd w:val="clear" w:color="auto" w:fill="auto"/>
            <w:vAlign w:val="center"/>
          </w:tcPr>
          <w:p w14:paraId="5E8EF110"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2" w:type="dxa"/>
            <w:shd w:val="clear" w:color="auto" w:fill="auto"/>
            <w:vAlign w:val="center"/>
          </w:tcPr>
          <w:p w14:paraId="2CC2D50C"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100%</w:t>
            </w:r>
          </w:p>
        </w:tc>
        <w:tc>
          <w:tcPr>
            <w:tcW w:w="813" w:type="dxa"/>
            <w:shd w:val="clear" w:color="auto" w:fill="auto"/>
            <w:vAlign w:val="center"/>
          </w:tcPr>
          <w:p w14:paraId="4973E5DB"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100%</w:t>
            </w:r>
          </w:p>
        </w:tc>
        <w:tc>
          <w:tcPr>
            <w:tcW w:w="813" w:type="dxa"/>
            <w:shd w:val="clear" w:color="auto" w:fill="FFFFFF" w:themeFill="background1"/>
            <w:vAlign w:val="center"/>
          </w:tcPr>
          <w:p w14:paraId="7E45DABF" w14:textId="77777777" w:rsidR="00102EDD" w:rsidRPr="00692995" w:rsidRDefault="00102EDD" w:rsidP="00B64368">
            <w:pPr>
              <w:bidi/>
              <w:jc w:val="center"/>
              <w:rPr>
                <w:rFonts w:ascii="Sakkal Majalla" w:hAnsi="Sakkal Majalla" w:cs="Sakkal Majalla"/>
                <w:sz w:val="20"/>
                <w:szCs w:val="20"/>
              </w:rPr>
            </w:pPr>
          </w:p>
        </w:tc>
        <w:tc>
          <w:tcPr>
            <w:tcW w:w="816" w:type="dxa"/>
            <w:shd w:val="clear" w:color="auto" w:fill="FFFFFF" w:themeFill="background1"/>
            <w:vAlign w:val="center"/>
          </w:tcPr>
          <w:p w14:paraId="58E5C992" w14:textId="77777777" w:rsidR="00102EDD" w:rsidRPr="00692995" w:rsidRDefault="00102EDD" w:rsidP="00B64368">
            <w:pPr>
              <w:bidi/>
              <w:jc w:val="center"/>
              <w:rPr>
                <w:rFonts w:ascii="Sakkal Majalla" w:hAnsi="Sakkal Majalla" w:cs="Sakkal Majalla"/>
                <w:sz w:val="20"/>
                <w:szCs w:val="20"/>
              </w:rPr>
            </w:pPr>
          </w:p>
        </w:tc>
        <w:tc>
          <w:tcPr>
            <w:tcW w:w="807" w:type="dxa"/>
            <w:shd w:val="clear" w:color="auto" w:fill="FFFFFF" w:themeFill="background1"/>
            <w:vAlign w:val="center"/>
          </w:tcPr>
          <w:p w14:paraId="0272CD5F" w14:textId="77777777" w:rsidR="00102EDD" w:rsidRPr="00692995" w:rsidRDefault="00102EDD" w:rsidP="00B64368">
            <w:pPr>
              <w:bidi/>
              <w:jc w:val="center"/>
              <w:rPr>
                <w:rFonts w:ascii="Sakkal Majalla" w:hAnsi="Sakkal Majalla" w:cs="Sakkal Majalla"/>
                <w:sz w:val="20"/>
                <w:szCs w:val="20"/>
              </w:rPr>
            </w:pPr>
          </w:p>
        </w:tc>
        <w:tc>
          <w:tcPr>
            <w:tcW w:w="813" w:type="dxa"/>
            <w:shd w:val="clear" w:color="auto" w:fill="FFFFFF" w:themeFill="background1"/>
            <w:vAlign w:val="center"/>
          </w:tcPr>
          <w:p w14:paraId="093D5523" w14:textId="77777777" w:rsidR="00102EDD" w:rsidRPr="00692995" w:rsidRDefault="00102EDD" w:rsidP="00B64368">
            <w:pPr>
              <w:bidi/>
              <w:jc w:val="center"/>
              <w:rPr>
                <w:rFonts w:ascii="Sakkal Majalla" w:hAnsi="Sakkal Majalla" w:cs="Sakkal Majalla"/>
                <w:sz w:val="20"/>
                <w:szCs w:val="20"/>
              </w:rPr>
            </w:pPr>
          </w:p>
        </w:tc>
      </w:tr>
      <w:tr w:rsidR="00102EDD" w:rsidRPr="00692995" w14:paraId="76BFD0D5" w14:textId="77777777" w:rsidTr="005816E1">
        <w:trPr>
          <w:cantSplit/>
          <w:trHeight w:val="315"/>
        </w:trPr>
        <w:tc>
          <w:tcPr>
            <w:tcW w:w="1439" w:type="dxa"/>
            <w:shd w:val="clear" w:color="auto" w:fill="auto"/>
            <w:vAlign w:val="center"/>
          </w:tcPr>
          <w:p w14:paraId="0C6E3E7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88" w:type="dxa"/>
            <w:shd w:val="clear" w:color="auto" w:fill="auto"/>
            <w:vAlign w:val="center"/>
          </w:tcPr>
          <w:p w14:paraId="7C600721"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تدريب المستخدميين في المحافظات على النظام وادخال البيانات</w:t>
            </w:r>
          </w:p>
        </w:tc>
        <w:tc>
          <w:tcPr>
            <w:tcW w:w="1259" w:type="dxa"/>
            <w:shd w:val="clear" w:color="auto" w:fill="auto"/>
            <w:vAlign w:val="center"/>
          </w:tcPr>
          <w:p w14:paraId="0AFE6AA6" w14:textId="77777777" w:rsidR="00102EDD" w:rsidRPr="00692995" w:rsidRDefault="00102EDD" w:rsidP="007631EA">
            <w:pPr>
              <w:bidi/>
              <w:rPr>
                <w:rFonts w:ascii="Sakkal Majalla" w:hAnsi="Sakkal Majalla" w:cs="Sakkal Majalla"/>
                <w:sz w:val="20"/>
                <w:szCs w:val="20"/>
              </w:rPr>
            </w:pPr>
          </w:p>
        </w:tc>
        <w:tc>
          <w:tcPr>
            <w:tcW w:w="2249" w:type="dxa"/>
            <w:shd w:val="clear" w:color="auto" w:fill="auto"/>
            <w:vAlign w:val="center"/>
          </w:tcPr>
          <w:p w14:paraId="5D4E2284"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نسبة الجهات المنفذة في المحافظات المدرببة على النظام</w:t>
            </w:r>
          </w:p>
        </w:tc>
        <w:tc>
          <w:tcPr>
            <w:tcW w:w="1079" w:type="dxa"/>
            <w:shd w:val="clear" w:color="auto" w:fill="auto"/>
            <w:vAlign w:val="center"/>
          </w:tcPr>
          <w:p w14:paraId="198F1558"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2" w:type="dxa"/>
            <w:shd w:val="clear" w:color="auto" w:fill="auto"/>
            <w:vAlign w:val="center"/>
          </w:tcPr>
          <w:p w14:paraId="2132A052"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100%</w:t>
            </w:r>
          </w:p>
        </w:tc>
        <w:tc>
          <w:tcPr>
            <w:tcW w:w="813" w:type="dxa"/>
            <w:shd w:val="clear" w:color="auto" w:fill="auto"/>
            <w:vAlign w:val="center"/>
          </w:tcPr>
          <w:p w14:paraId="2E3D2AFA"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100%</w:t>
            </w:r>
          </w:p>
        </w:tc>
        <w:tc>
          <w:tcPr>
            <w:tcW w:w="813" w:type="dxa"/>
            <w:shd w:val="clear" w:color="auto" w:fill="FFFFFF" w:themeFill="background1"/>
            <w:vAlign w:val="center"/>
          </w:tcPr>
          <w:p w14:paraId="7BA693B4" w14:textId="77777777" w:rsidR="00102EDD" w:rsidRPr="00692995" w:rsidRDefault="00102EDD" w:rsidP="00B64368">
            <w:pPr>
              <w:bidi/>
              <w:jc w:val="center"/>
              <w:rPr>
                <w:rFonts w:ascii="Sakkal Majalla" w:hAnsi="Sakkal Majalla" w:cs="Sakkal Majalla"/>
                <w:sz w:val="20"/>
                <w:szCs w:val="20"/>
              </w:rPr>
            </w:pPr>
          </w:p>
        </w:tc>
        <w:tc>
          <w:tcPr>
            <w:tcW w:w="816" w:type="dxa"/>
            <w:shd w:val="clear" w:color="auto" w:fill="FFFFFF" w:themeFill="background1"/>
            <w:vAlign w:val="center"/>
          </w:tcPr>
          <w:p w14:paraId="407D6D42" w14:textId="77777777" w:rsidR="00102EDD" w:rsidRPr="00692995" w:rsidRDefault="00102EDD" w:rsidP="00B64368">
            <w:pPr>
              <w:bidi/>
              <w:jc w:val="center"/>
              <w:rPr>
                <w:rFonts w:ascii="Sakkal Majalla" w:hAnsi="Sakkal Majalla" w:cs="Sakkal Majalla"/>
                <w:sz w:val="20"/>
                <w:szCs w:val="20"/>
              </w:rPr>
            </w:pPr>
          </w:p>
        </w:tc>
        <w:tc>
          <w:tcPr>
            <w:tcW w:w="807" w:type="dxa"/>
            <w:shd w:val="clear" w:color="auto" w:fill="FFFFFF" w:themeFill="background1"/>
            <w:vAlign w:val="center"/>
          </w:tcPr>
          <w:p w14:paraId="26D54309" w14:textId="77777777" w:rsidR="00102EDD" w:rsidRPr="00692995" w:rsidRDefault="00102EDD" w:rsidP="00B64368">
            <w:pPr>
              <w:bidi/>
              <w:jc w:val="center"/>
              <w:rPr>
                <w:rFonts w:ascii="Sakkal Majalla" w:hAnsi="Sakkal Majalla" w:cs="Sakkal Majalla"/>
                <w:sz w:val="20"/>
                <w:szCs w:val="20"/>
              </w:rPr>
            </w:pPr>
          </w:p>
        </w:tc>
        <w:tc>
          <w:tcPr>
            <w:tcW w:w="813" w:type="dxa"/>
            <w:shd w:val="clear" w:color="auto" w:fill="FFFFFF" w:themeFill="background1"/>
            <w:vAlign w:val="center"/>
          </w:tcPr>
          <w:p w14:paraId="5E7983BD" w14:textId="77777777" w:rsidR="00102EDD" w:rsidRPr="00692995" w:rsidRDefault="00102EDD" w:rsidP="00B64368">
            <w:pPr>
              <w:bidi/>
              <w:jc w:val="center"/>
              <w:rPr>
                <w:rFonts w:ascii="Sakkal Majalla" w:hAnsi="Sakkal Majalla" w:cs="Sakkal Majalla"/>
                <w:sz w:val="20"/>
                <w:szCs w:val="20"/>
              </w:rPr>
            </w:pPr>
          </w:p>
        </w:tc>
      </w:tr>
      <w:tr w:rsidR="00102EDD" w:rsidRPr="00692995" w14:paraId="2C6EEF30" w14:textId="77777777" w:rsidTr="005816E1">
        <w:trPr>
          <w:cantSplit/>
          <w:trHeight w:val="315"/>
        </w:trPr>
        <w:tc>
          <w:tcPr>
            <w:tcW w:w="1439" w:type="dxa"/>
            <w:shd w:val="clear" w:color="auto" w:fill="C2D69B"/>
            <w:vAlign w:val="center"/>
          </w:tcPr>
          <w:p w14:paraId="37BB802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3</w:t>
            </w:r>
          </w:p>
        </w:tc>
        <w:tc>
          <w:tcPr>
            <w:tcW w:w="3688" w:type="dxa"/>
            <w:shd w:val="clear" w:color="auto" w:fill="FFFFFF" w:themeFill="background1"/>
            <w:vAlign w:val="center"/>
          </w:tcPr>
          <w:p w14:paraId="2F302CEA" w14:textId="77777777" w:rsidR="00102EDD" w:rsidRPr="00692995" w:rsidRDefault="00102EDD" w:rsidP="007631EA">
            <w:pPr>
              <w:bidi/>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اصدار التقارير المتكاملة لرصد ومتابعة الخطة الخمسية العاشرة</w:t>
            </w:r>
            <w:r w:rsidRPr="00692995">
              <w:rPr>
                <w:rFonts w:ascii="Sakkal Majalla" w:hAnsi="Sakkal Majalla" w:cs="Sakkal Majalla"/>
                <w:sz w:val="20"/>
                <w:szCs w:val="20"/>
                <w:rtl/>
              </w:rPr>
              <w:t xml:space="preserve"> للتنمية الصحية</w:t>
            </w:r>
          </w:p>
        </w:tc>
        <w:tc>
          <w:tcPr>
            <w:tcW w:w="1259" w:type="dxa"/>
            <w:shd w:val="clear" w:color="auto" w:fill="FFFFFF" w:themeFill="background1"/>
            <w:vAlign w:val="center"/>
          </w:tcPr>
          <w:p w14:paraId="6637D131"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FFFFFF" w:themeFill="background1"/>
            <w:vAlign w:val="center"/>
          </w:tcPr>
          <w:p w14:paraId="066129E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التقارير التي تم اصدارها</w:t>
            </w:r>
          </w:p>
        </w:tc>
        <w:tc>
          <w:tcPr>
            <w:tcW w:w="1079" w:type="dxa"/>
            <w:shd w:val="clear" w:color="auto" w:fill="FFFFFF" w:themeFill="background1"/>
            <w:vAlign w:val="center"/>
          </w:tcPr>
          <w:p w14:paraId="589077DA"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2" w:type="dxa"/>
            <w:shd w:val="clear" w:color="auto" w:fill="FFFFFF" w:themeFill="background1"/>
            <w:vAlign w:val="center"/>
          </w:tcPr>
          <w:p w14:paraId="3952BB3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3" w:type="dxa"/>
            <w:shd w:val="clear" w:color="auto" w:fill="FFFFFF" w:themeFill="background1"/>
            <w:vAlign w:val="center"/>
          </w:tcPr>
          <w:p w14:paraId="35E5F33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FFFFFF" w:themeFill="background1"/>
            <w:vAlign w:val="center"/>
          </w:tcPr>
          <w:p w14:paraId="51B07FF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6" w:type="dxa"/>
            <w:shd w:val="clear" w:color="auto" w:fill="FFFFFF" w:themeFill="background1"/>
            <w:vAlign w:val="center"/>
          </w:tcPr>
          <w:p w14:paraId="7B28F6C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FFFFFF" w:themeFill="background1"/>
            <w:vAlign w:val="center"/>
          </w:tcPr>
          <w:p w14:paraId="6D90DD6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FFFFFF" w:themeFill="background1"/>
            <w:vAlign w:val="center"/>
          </w:tcPr>
          <w:p w14:paraId="698B9F6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4BEC374F" w14:textId="77777777" w:rsidTr="005816E1">
        <w:trPr>
          <w:cantSplit/>
          <w:trHeight w:val="315"/>
        </w:trPr>
        <w:tc>
          <w:tcPr>
            <w:tcW w:w="1439" w:type="dxa"/>
            <w:shd w:val="clear" w:color="auto" w:fill="auto"/>
            <w:vAlign w:val="center"/>
          </w:tcPr>
          <w:p w14:paraId="36DAC3D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88" w:type="dxa"/>
            <w:shd w:val="clear" w:color="auto" w:fill="auto"/>
            <w:vAlign w:val="center"/>
          </w:tcPr>
          <w:p w14:paraId="0197691F"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استلام تقارير الرصد والمتابعة بشكل دوري من المديريات المركزية</w:t>
            </w:r>
          </w:p>
        </w:tc>
        <w:tc>
          <w:tcPr>
            <w:tcW w:w="1259" w:type="dxa"/>
            <w:shd w:val="clear" w:color="auto" w:fill="auto"/>
            <w:vAlign w:val="center"/>
          </w:tcPr>
          <w:p w14:paraId="28A87A38" w14:textId="77777777" w:rsidR="00102EDD" w:rsidRPr="00692995" w:rsidRDefault="00102EDD" w:rsidP="007631EA">
            <w:pPr>
              <w:bidi/>
              <w:rPr>
                <w:rFonts w:ascii="Sakkal Majalla" w:hAnsi="Sakkal Majalla" w:cs="Sakkal Majalla"/>
                <w:sz w:val="20"/>
                <w:szCs w:val="20"/>
                <w:rtl/>
                <w:lang w:bidi="ar-OM"/>
              </w:rPr>
            </w:pPr>
          </w:p>
        </w:tc>
        <w:tc>
          <w:tcPr>
            <w:tcW w:w="2249" w:type="dxa"/>
            <w:shd w:val="clear" w:color="auto" w:fill="auto"/>
            <w:vAlign w:val="center"/>
          </w:tcPr>
          <w:p w14:paraId="62657369"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الجهات المنفذة المركزية التي سلمت تقاريرها</w:t>
            </w:r>
          </w:p>
        </w:tc>
        <w:tc>
          <w:tcPr>
            <w:tcW w:w="1079" w:type="dxa"/>
            <w:shd w:val="clear" w:color="auto" w:fill="auto"/>
            <w:vAlign w:val="center"/>
          </w:tcPr>
          <w:p w14:paraId="690969E8"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2" w:type="dxa"/>
            <w:shd w:val="clear" w:color="auto" w:fill="auto"/>
            <w:vAlign w:val="center"/>
          </w:tcPr>
          <w:p w14:paraId="2930DAE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140</w:t>
            </w:r>
          </w:p>
        </w:tc>
        <w:tc>
          <w:tcPr>
            <w:tcW w:w="813" w:type="dxa"/>
            <w:shd w:val="clear" w:color="auto" w:fill="auto"/>
            <w:vAlign w:val="center"/>
          </w:tcPr>
          <w:p w14:paraId="524984F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28</w:t>
            </w:r>
          </w:p>
        </w:tc>
        <w:tc>
          <w:tcPr>
            <w:tcW w:w="813" w:type="dxa"/>
            <w:shd w:val="clear" w:color="auto" w:fill="auto"/>
            <w:vAlign w:val="center"/>
          </w:tcPr>
          <w:p w14:paraId="697DC28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28</w:t>
            </w:r>
          </w:p>
        </w:tc>
        <w:tc>
          <w:tcPr>
            <w:tcW w:w="816" w:type="dxa"/>
            <w:shd w:val="clear" w:color="auto" w:fill="auto"/>
            <w:vAlign w:val="center"/>
          </w:tcPr>
          <w:p w14:paraId="189D937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28</w:t>
            </w:r>
          </w:p>
        </w:tc>
        <w:tc>
          <w:tcPr>
            <w:tcW w:w="807" w:type="dxa"/>
            <w:shd w:val="clear" w:color="auto" w:fill="auto"/>
            <w:vAlign w:val="center"/>
          </w:tcPr>
          <w:p w14:paraId="702FC3FA" w14:textId="77777777" w:rsidR="00102EDD" w:rsidRPr="00692995" w:rsidRDefault="00102EDD" w:rsidP="00B64368">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28</w:t>
            </w:r>
          </w:p>
        </w:tc>
        <w:tc>
          <w:tcPr>
            <w:tcW w:w="813" w:type="dxa"/>
            <w:shd w:val="clear" w:color="auto" w:fill="auto"/>
            <w:vAlign w:val="center"/>
          </w:tcPr>
          <w:p w14:paraId="737E360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28</w:t>
            </w:r>
          </w:p>
        </w:tc>
      </w:tr>
      <w:tr w:rsidR="00102EDD" w:rsidRPr="00692995" w14:paraId="4E80ECDF" w14:textId="77777777" w:rsidTr="005816E1">
        <w:trPr>
          <w:cantSplit/>
          <w:trHeight w:val="315"/>
        </w:trPr>
        <w:tc>
          <w:tcPr>
            <w:tcW w:w="1439" w:type="dxa"/>
            <w:shd w:val="clear" w:color="auto" w:fill="auto"/>
            <w:vAlign w:val="center"/>
          </w:tcPr>
          <w:p w14:paraId="4012C08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88" w:type="dxa"/>
            <w:shd w:val="clear" w:color="auto" w:fill="auto"/>
            <w:vAlign w:val="center"/>
          </w:tcPr>
          <w:p w14:paraId="2A707A98"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استلام تقارير الرصد والمتابعة بشكل دوري من المحافظات</w:t>
            </w:r>
          </w:p>
        </w:tc>
        <w:tc>
          <w:tcPr>
            <w:tcW w:w="1259" w:type="dxa"/>
            <w:shd w:val="clear" w:color="auto" w:fill="auto"/>
            <w:vAlign w:val="center"/>
          </w:tcPr>
          <w:p w14:paraId="381BEF9D" w14:textId="77777777" w:rsidR="00102EDD" w:rsidRPr="00692995" w:rsidRDefault="00102EDD" w:rsidP="007631EA">
            <w:pPr>
              <w:bidi/>
              <w:rPr>
                <w:rFonts w:ascii="Sakkal Majalla" w:hAnsi="Sakkal Majalla" w:cs="Sakkal Majalla"/>
                <w:sz w:val="20"/>
                <w:szCs w:val="20"/>
                <w:rtl/>
                <w:lang w:bidi="ar-OM"/>
              </w:rPr>
            </w:pPr>
          </w:p>
        </w:tc>
        <w:tc>
          <w:tcPr>
            <w:tcW w:w="2249" w:type="dxa"/>
            <w:shd w:val="clear" w:color="auto" w:fill="auto"/>
            <w:vAlign w:val="center"/>
          </w:tcPr>
          <w:p w14:paraId="22C41E12"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الجهات المنفذة في المحافظات التي سلمت تقاريرها</w:t>
            </w:r>
          </w:p>
        </w:tc>
        <w:tc>
          <w:tcPr>
            <w:tcW w:w="1079" w:type="dxa"/>
            <w:shd w:val="clear" w:color="auto" w:fill="auto"/>
            <w:vAlign w:val="center"/>
          </w:tcPr>
          <w:p w14:paraId="58C26FAE"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2" w:type="dxa"/>
            <w:shd w:val="clear" w:color="auto" w:fill="auto"/>
            <w:vAlign w:val="center"/>
          </w:tcPr>
          <w:p w14:paraId="3643499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55</w:t>
            </w:r>
          </w:p>
        </w:tc>
        <w:tc>
          <w:tcPr>
            <w:tcW w:w="813" w:type="dxa"/>
            <w:shd w:val="clear" w:color="auto" w:fill="auto"/>
            <w:vAlign w:val="center"/>
          </w:tcPr>
          <w:p w14:paraId="4E6A13F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13" w:type="dxa"/>
            <w:shd w:val="clear" w:color="auto" w:fill="auto"/>
            <w:vAlign w:val="center"/>
          </w:tcPr>
          <w:p w14:paraId="568CF83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16" w:type="dxa"/>
            <w:shd w:val="clear" w:color="auto" w:fill="auto"/>
            <w:vAlign w:val="center"/>
          </w:tcPr>
          <w:p w14:paraId="791A6D9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07" w:type="dxa"/>
            <w:shd w:val="clear" w:color="auto" w:fill="auto"/>
            <w:vAlign w:val="center"/>
          </w:tcPr>
          <w:p w14:paraId="05EBAC2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13" w:type="dxa"/>
            <w:shd w:val="clear" w:color="auto" w:fill="auto"/>
            <w:vAlign w:val="center"/>
          </w:tcPr>
          <w:p w14:paraId="3D38FE4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r>
      <w:tr w:rsidR="00102EDD" w:rsidRPr="00692995" w14:paraId="4D52D09A" w14:textId="77777777" w:rsidTr="005816E1">
        <w:trPr>
          <w:cantSplit/>
          <w:trHeight w:val="315"/>
        </w:trPr>
        <w:tc>
          <w:tcPr>
            <w:tcW w:w="1439" w:type="dxa"/>
            <w:shd w:val="clear" w:color="auto" w:fill="auto"/>
            <w:vAlign w:val="center"/>
          </w:tcPr>
          <w:p w14:paraId="430C0E7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88" w:type="dxa"/>
            <w:shd w:val="clear" w:color="auto" w:fill="auto"/>
            <w:vAlign w:val="center"/>
          </w:tcPr>
          <w:p w14:paraId="4094A555"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اصدار تقرير الرصد والمتابعة بشكل دوري</w:t>
            </w:r>
          </w:p>
        </w:tc>
        <w:tc>
          <w:tcPr>
            <w:tcW w:w="1259" w:type="dxa"/>
            <w:shd w:val="clear" w:color="auto" w:fill="auto"/>
            <w:vAlign w:val="center"/>
          </w:tcPr>
          <w:p w14:paraId="21977224" w14:textId="77777777" w:rsidR="00102EDD" w:rsidRPr="00692995" w:rsidRDefault="00102EDD" w:rsidP="007631EA">
            <w:pPr>
              <w:bidi/>
              <w:rPr>
                <w:rFonts w:ascii="Sakkal Majalla" w:hAnsi="Sakkal Majalla" w:cs="Sakkal Majalla"/>
                <w:sz w:val="20"/>
                <w:szCs w:val="20"/>
                <w:rtl/>
                <w:lang w:bidi="ar-OM"/>
              </w:rPr>
            </w:pPr>
          </w:p>
        </w:tc>
        <w:tc>
          <w:tcPr>
            <w:tcW w:w="2249" w:type="dxa"/>
            <w:shd w:val="clear" w:color="auto" w:fill="auto"/>
            <w:vAlign w:val="center"/>
          </w:tcPr>
          <w:p w14:paraId="4A0294C3"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تقارير الرصد والمتابعة</w:t>
            </w:r>
          </w:p>
        </w:tc>
        <w:tc>
          <w:tcPr>
            <w:tcW w:w="1079" w:type="dxa"/>
            <w:shd w:val="clear" w:color="auto" w:fill="auto"/>
            <w:vAlign w:val="center"/>
          </w:tcPr>
          <w:p w14:paraId="6011D3D4"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2" w:type="dxa"/>
            <w:shd w:val="clear" w:color="auto" w:fill="auto"/>
            <w:vAlign w:val="center"/>
          </w:tcPr>
          <w:p w14:paraId="26F867C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3" w:type="dxa"/>
            <w:shd w:val="clear" w:color="auto" w:fill="auto"/>
            <w:vAlign w:val="center"/>
          </w:tcPr>
          <w:p w14:paraId="22B2D9A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4254754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6" w:type="dxa"/>
            <w:shd w:val="clear" w:color="auto" w:fill="auto"/>
            <w:vAlign w:val="center"/>
          </w:tcPr>
          <w:p w14:paraId="3D249CB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409D8DA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774FD95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04DBAAE3" w14:textId="77777777" w:rsidTr="005816E1">
        <w:trPr>
          <w:cantSplit/>
          <w:trHeight w:val="315"/>
        </w:trPr>
        <w:tc>
          <w:tcPr>
            <w:tcW w:w="1439" w:type="dxa"/>
            <w:shd w:val="clear" w:color="auto" w:fill="auto"/>
            <w:vAlign w:val="center"/>
          </w:tcPr>
          <w:p w14:paraId="7D197BA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4</w:t>
            </w:r>
          </w:p>
        </w:tc>
        <w:tc>
          <w:tcPr>
            <w:tcW w:w="3688" w:type="dxa"/>
            <w:shd w:val="clear" w:color="auto" w:fill="auto"/>
            <w:vAlign w:val="center"/>
          </w:tcPr>
          <w:p w14:paraId="55AADD50"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ارسال الافادة الراجعة لجميع الجهات المنفذة</w:t>
            </w:r>
          </w:p>
        </w:tc>
        <w:tc>
          <w:tcPr>
            <w:tcW w:w="1259" w:type="dxa"/>
            <w:shd w:val="clear" w:color="auto" w:fill="auto"/>
            <w:vAlign w:val="center"/>
          </w:tcPr>
          <w:p w14:paraId="16F91FE8" w14:textId="77777777" w:rsidR="00102EDD" w:rsidRPr="00692995" w:rsidRDefault="00102EDD" w:rsidP="007631EA">
            <w:pPr>
              <w:bidi/>
              <w:rPr>
                <w:rFonts w:ascii="Sakkal Majalla" w:hAnsi="Sakkal Majalla" w:cs="Sakkal Majalla"/>
                <w:sz w:val="20"/>
                <w:szCs w:val="20"/>
                <w:rtl/>
                <w:lang w:bidi="ar-OM"/>
              </w:rPr>
            </w:pPr>
          </w:p>
        </w:tc>
        <w:tc>
          <w:tcPr>
            <w:tcW w:w="2249" w:type="dxa"/>
            <w:shd w:val="clear" w:color="auto" w:fill="auto"/>
            <w:vAlign w:val="center"/>
          </w:tcPr>
          <w:p w14:paraId="6E49B296"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الجهات المنفذة التي استلمت الافادة الراجعة</w:t>
            </w:r>
          </w:p>
          <w:p w14:paraId="1C55243F"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المحافظات التي استلمت الافادة الراجعة</w:t>
            </w:r>
          </w:p>
        </w:tc>
        <w:tc>
          <w:tcPr>
            <w:tcW w:w="1079" w:type="dxa"/>
            <w:shd w:val="clear" w:color="auto" w:fill="auto"/>
            <w:vAlign w:val="center"/>
          </w:tcPr>
          <w:p w14:paraId="095C5331"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2" w:type="dxa"/>
            <w:shd w:val="clear" w:color="auto" w:fill="auto"/>
            <w:vAlign w:val="center"/>
          </w:tcPr>
          <w:p w14:paraId="35F02B2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140</w:t>
            </w:r>
          </w:p>
          <w:p w14:paraId="59B48BC0" w14:textId="77777777" w:rsidR="00102EDD" w:rsidRPr="00692995" w:rsidRDefault="00102EDD" w:rsidP="00B64368">
            <w:pPr>
              <w:bidi/>
              <w:jc w:val="center"/>
              <w:rPr>
                <w:rFonts w:ascii="Sakkal Majalla" w:hAnsi="Sakkal Majalla" w:cs="Sakkal Majalla"/>
                <w:sz w:val="20"/>
                <w:szCs w:val="20"/>
                <w:rtl/>
              </w:rPr>
            </w:pPr>
          </w:p>
          <w:p w14:paraId="7E62260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55</w:t>
            </w:r>
          </w:p>
        </w:tc>
        <w:tc>
          <w:tcPr>
            <w:tcW w:w="813" w:type="dxa"/>
            <w:shd w:val="clear" w:color="auto" w:fill="auto"/>
            <w:vAlign w:val="center"/>
          </w:tcPr>
          <w:p w14:paraId="1658EBB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28</w:t>
            </w:r>
          </w:p>
          <w:p w14:paraId="6C57FFAE" w14:textId="77777777" w:rsidR="00102EDD" w:rsidRPr="00692995" w:rsidRDefault="00102EDD" w:rsidP="00B64368">
            <w:pPr>
              <w:bidi/>
              <w:jc w:val="center"/>
              <w:rPr>
                <w:rFonts w:ascii="Sakkal Majalla" w:hAnsi="Sakkal Majalla" w:cs="Sakkal Majalla"/>
                <w:sz w:val="20"/>
                <w:szCs w:val="20"/>
                <w:rtl/>
              </w:rPr>
            </w:pPr>
          </w:p>
          <w:p w14:paraId="06F8B07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13" w:type="dxa"/>
            <w:shd w:val="clear" w:color="auto" w:fill="auto"/>
            <w:vAlign w:val="center"/>
          </w:tcPr>
          <w:p w14:paraId="0D97BC6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28</w:t>
            </w:r>
          </w:p>
          <w:p w14:paraId="11235ABE" w14:textId="77777777" w:rsidR="00102EDD" w:rsidRPr="00692995" w:rsidRDefault="00102EDD" w:rsidP="00B64368">
            <w:pPr>
              <w:bidi/>
              <w:jc w:val="center"/>
              <w:rPr>
                <w:rFonts w:ascii="Sakkal Majalla" w:hAnsi="Sakkal Majalla" w:cs="Sakkal Majalla"/>
                <w:sz w:val="20"/>
                <w:szCs w:val="20"/>
                <w:rtl/>
              </w:rPr>
            </w:pPr>
          </w:p>
          <w:p w14:paraId="145CDBA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16" w:type="dxa"/>
            <w:shd w:val="clear" w:color="auto" w:fill="auto"/>
            <w:vAlign w:val="center"/>
          </w:tcPr>
          <w:p w14:paraId="49636B1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28</w:t>
            </w:r>
          </w:p>
          <w:p w14:paraId="06100788" w14:textId="77777777" w:rsidR="00102EDD" w:rsidRPr="00692995" w:rsidRDefault="00102EDD" w:rsidP="00B64368">
            <w:pPr>
              <w:bidi/>
              <w:jc w:val="center"/>
              <w:rPr>
                <w:rFonts w:ascii="Sakkal Majalla" w:hAnsi="Sakkal Majalla" w:cs="Sakkal Majalla"/>
                <w:sz w:val="20"/>
                <w:szCs w:val="20"/>
                <w:rtl/>
              </w:rPr>
            </w:pPr>
          </w:p>
          <w:p w14:paraId="2FFDAC6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07" w:type="dxa"/>
            <w:shd w:val="clear" w:color="auto" w:fill="auto"/>
            <w:vAlign w:val="center"/>
          </w:tcPr>
          <w:p w14:paraId="31CB7D2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28</w:t>
            </w:r>
          </w:p>
          <w:p w14:paraId="668E030F" w14:textId="77777777" w:rsidR="00102EDD" w:rsidRPr="00692995" w:rsidRDefault="00102EDD" w:rsidP="00B64368">
            <w:pPr>
              <w:bidi/>
              <w:jc w:val="center"/>
              <w:rPr>
                <w:rFonts w:ascii="Sakkal Majalla" w:hAnsi="Sakkal Majalla" w:cs="Sakkal Majalla"/>
                <w:sz w:val="20"/>
                <w:szCs w:val="20"/>
                <w:rtl/>
              </w:rPr>
            </w:pPr>
          </w:p>
          <w:p w14:paraId="71183CE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13" w:type="dxa"/>
            <w:shd w:val="clear" w:color="auto" w:fill="auto"/>
            <w:vAlign w:val="center"/>
          </w:tcPr>
          <w:p w14:paraId="49E442D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28</w:t>
            </w:r>
          </w:p>
          <w:p w14:paraId="54E496C1" w14:textId="77777777" w:rsidR="00102EDD" w:rsidRPr="00692995" w:rsidRDefault="00102EDD" w:rsidP="00B64368">
            <w:pPr>
              <w:bidi/>
              <w:jc w:val="center"/>
              <w:rPr>
                <w:rFonts w:ascii="Sakkal Majalla" w:hAnsi="Sakkal Majalla" w:cs="Sakkal Majalla"/>
                <w:sz w:val="20"/>
                <w:szCs w:val="20"/>
                <w:rtl/>
              </w:rPr>
            </w:pPr>
          </w:p>
          <w:p w14:paraId="60785ED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r>
      <w:tr w:rsidR="00102EDD" w:rsidRPr="00692995" w14:paraId="700A4ACD" w14:textId="77777777" w:rsidTr="007B2DA3">
        <w:trPr>
          <w:cantSplit/>
          <w:trHeight w:val="315"/>
        </w:trPr>
        <w:tc>
          <w:tcPr>
            <w:tcW w:w="1439" w:type="dxa"/>
            <w:shd w:val="clear" w:color="auto" w:fill="C2D69B"/>
            <w:vAlign w:val="center"/>
          </w:tcPr>
          <w:p w14:paraId="7A378A3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4</w:t>
            </w:r>
          </w:p>
        </w:tc>
        <w:tc>
          <w:tcPr>
            <w:tcW w:w="3688" w:type="dxa"/>
            <w:shd w:val="clear" w:color="auto" w:fill="FFFFFF" w:themeFill="background1"/>
            <w:vAlign w:val="center"/>
          </w:tcPr>
          <w:p w14:paraId="3FBDA829" w14:textId="77777777" w:rsidR="00102EDD" w:rsidRPr="00692995" w:rsidRDefault="00102EDD" w:rsidP="007631EA">
            <w:pPr>
              <w:bidi/>
              <w:rPr>
                <w:rFonts w:ascii="Sakkal Majalla" w:eastAsia="Calibri" w:hAnsi="Sakkal Majalla" w:cs="Sakkal Majalla"/>
                <w:sz w:val="20"/>
                <w:szCs w:val="20"/>
                <w:rtl/>
                <w:lang w:bidi="ar-OM"/>
              </w:rPr>
            </w:pPr>
            <w:r w:rsidRPr="00692995">
              <w:rPr>
                <w:rFonts w:ascii="Sakkal Majalla" w:hAnsi="Sakkal Majalla" w:cs="Sakkal Majalla"/>
                <w:sz w:val="20"/>
                <w:szCs w:val="20"/>
                <w:rtl/>
                <w:lang w:bidi="ar-OM"/>
              </w:rPr>
              <w:t>عقد حلقات عمل لمناقشة تقارير رصد ومتابعة الخطة الخمسية العاشرة</w:t>
            </w:r>
            <w:r w:rsidRPr="00692995">
              <w:rPr>
                <w:rFonts w:ascii="Sakkal Majalla" w:hAnsi="Sakkal Majalla" w:cs="Sakkal Majalla"/>
                <w:sz w:val="20"/>
                <w:szCs w:val="20"/>
                <w:rtl/>
              </w:rPr>
              <w:t xml:space="preserve"> للتنمية الصحية</w:t>
            </w:r>
          </w:p>
        </w:tc>
        <w:tc>
          <w:tcPr>
            <w:tcW w:w="1259" w:type="dxa"/>
            <w:shd w:val="clear" w:color="auto" w:fill="FFFFFF" w:themeFill="background1"/>
            <w:vAlign w:val="center"/>
          </w:tcPr>
          <w:p w14:paraId="69E8FA71"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FFFFFF" w:themeFill="background1"/>
            <w:vAlign w:val="center"/>
          </w:tcPr>
          <w:p w14:paraId="29DCC12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عدد ورش العمل </w:t>
            </w:r>
            <w:r w:rsidRPr="00692995">
              <w:rPr>
                <w:rFonts w:ascii="Sakkal Majalla" w:hAnsi="Sakkal Majalla" w:cs="Sakkal Majalla"/>
                <w:sz w:val="20"/>
                <w:szCs w:val="20"/>
                <w:rtl/>
                <w:lang w:bidi="ar-OM"/>
              </w:rPr>
              <w:t>لمناقشة تقارير رصد ومتابعة الخطة الخمسية العاشرة</w:t>
            </w:r>
            <w:r w:rsidRPr="00692995">
              <w:rPr>
                <w:rFonts w:ascii="Sakkal Majalla" w:hAnsi="Sakkal Majalla" w:cs="Sakkal Majalla"/>
                <w:sz w:val="20"/>
                <w:szCs w:val="20"/>
                <w:rtl/>
              </w:rPr>
              <w:t xml:space="preserve"> للتنمية الصحية</w:t>
            </w:r>
          </w:p>
        </w:tc>
        <w:tc>
          <w:tcPr>
            <w:tcW w:w="1079" w:type="dxa"/>
            <w:shd w:val="clear" w:color="auto" w:fill="FFFFFF" w:themeFill="background1"/>
            <w:vAlign w:val="center"/>
          </w:tcPr>
          <w:p w14:paraId="14EBCC6B"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2" w:type="dxa"/>
            <w:shd w:val="clear" w:color="auto" w:fill="FFFFFF" w:themeFill="background1"/>
            <w:vAlign w:val="center"/>
          </w:tcPr>
          <w:p w14:paraId="350DDC0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813" w:type="dxa"/>
            <w:shd w:val="clear" w:color="auto" w:fill="FFFFFF" w:themeFill="background1"/>
            <w:vAlign w:val="center"/>
          </w:tcPr>
          <w:p w14:paraId="6FBE79A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12</w:t>
            </w:r>
          </w:p>
        </w:tc>
        <w:tc>
          <w:tcPr>
            <w:tcW w:w="813" w:type="dxa"/>
            <w:shd w:val="clear" w:color="auto" w:fill="FFFFFF" w:themeFill="background1"/>
            <w:vAlign w:val="center"/>
          </w:tcPr>
          <w:p w14:paraId="794E646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12</w:t>
            </w:r>
          </w:p>
        </w:tc>
        <w:tc>
          <w:tcPr>
            <w:tcW w:w="816" w:type="dxa"/>
            <w:shd w:val="clear" w:color="auto" w:fill="FFFFFF" w:themeFill="background1"/>
            <w:vAlign w:val="center"/>
          </w:tcPr>
          <w:p w14:paraId="4F6E576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12</w:t>
            </w:r>
          </w:p>
        </w:tc>
        <w:tc>
          <w:tcPr>
            <w:tcW w:w="807" w:type="dxa"/>
            <w:shd w:val="clear" w:color="auto" w:fill="FFFFFF" w:themeFill="background1"/>
            <w:vAlign w:val="center"/>
          </w:tcPr>
          <w:p w14:paraId="571CB74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12</w:t>
            </w:r>
          </w:p>
        </w:tc>
        <w:tc>
          <w:tcPr>
            <w:tcW w:w="813" w:type="dxa"/>
            <w:shd w:val="clear" w:color="auto" w:fill="FFFFFF" w:themeFill="background1"/>
            <w:vAlign w:val="center"/>
          </w:tcPr>
          <w:p w14:paraId="03AF1D7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12</w:t>
            </w:r>
          </w:p>
        </w:tc>
      </w:tr>
      <w:tr w:rsidR="00102EDD" w:rsidRPr="00692995" w14:paraId="309394C1" w14:textId="77777777" w:rsidTr="007B2DA3">
        <w:trPr>
          <w:cantSplit/>
          <w:trHeight w:val="315"/>
        </w:trPr>
        <w:tc>
          <w:tcPr>
            <w:tcW w:w="1439" w:type="dxa"/>
            <w:shd w:val="clear" w:color="auto" w:fill="auto"/>
            <w:vAlign w:val="center"/>
          </w:tcPr>
          <w:p w14:paraId="55E47BE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88" w:type="dxa"/>
            <w:shd w:val="clear" w:color="auto" w:fill="auto"/>
            <w:vAlign w:val="center"/>
          </w:tcPr>
          <w:p w14:paraId="397145AC"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عقد حلقات عمل على المستوى المركزي لمناقشة تقارير رصد ومتابعة الخطة الخمسية العاشرة</w:t>
            </w:r>
            <w:r w:rsidRPr="00692995">
              <w:rPr>
                <w:rFonts w:ascii="Sakkal Majalla" w:hAnsi="Sakkal Majalla" w:cs="Sakkal Majalla"/>
                <w:sz w:val="20"/>
                <w:szCs w:val="20"/>
                <w:rtl/>
              </w:rPr>
              <w:t xml:space="preserve"> للتنمية الصحية</w:t>
            </w:r>
          </w:p>
        </w:tc>
        <w:tc>
          <w:tcPr>
            <w:tcW w:w="1259" w:type="dxa"/>
            <w:shd w:val="clear" w:color="auto" w:fill="auto"/>
            <w:vAlign w:val="center"/>
          </w:tcPr>
          <w:p w14:paraId="498AB6A5"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698DA5A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ورش العمل المنفذة مركزيا</w:t>
            </w:r>
          </w:p>
        </w:tc>
        <w:tc>
          <w:tcPr>
            <w:tcW w:w="1079" w:type="dxa"/>
            <w:shd w:val="clear" w:color="auto" w:fill="auto"/>
            <w:vAlign w:val="center"/>
          </w:tcPr>
          <w:p w14:paraId="7A186C47"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2" w:type="dxa"/>
            <w:shd w:val="clear" w:color="auto" w:fill="auto"/>
            <w:vAlign w:val="center"/>
          </w:tcPr>
          <w:p w14:paraId="15FEC89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3" w:type="dxa"/>
            <w:shd w:val="clear" w:color="auto" w:fill="auto"/>
            <w:vAlign w:val="center"/>
          </w:tcPr>
          <w:p w14:paraId="6A6333B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7AC4811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6" w:type="dxa"/>
            <w:shd w:val="clear" w:color="auto" w:fill="auto"/>
            <w:vAlign w:val="center"/>
          </w:tcPr>
          <w:p w14:paraId="5F987E3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782E9C0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2F24C48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12FAE2EB" w14:textId="77777777" w:rsidTr="007B2DA3">
        <w:trPr>
          <w:cantSplit/>
          <w:trHeight w:val="315"/>
        </w:trPr>
        <w:tc>
          <w:tcPr>
            <w:tcW w:w="1439" w:type="dxa"/>
            <w:shd w:val="clear" w:color="auto" w:fill="auto"/>
            <w:vAlign w:val="center"/>
          </w:tcPr>
          <w:p w14:paraId="28BE8EA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88" w:type="dxa"/>
            <w:shd w:val="clear" w:color="auto" w:fill="auto"/>
            <w:vAlign w:val="center"/>
          </w:tcPr>
          <w:p w14:paraId="31743F2B"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عقد حلقات عمل على مستوى المحافظات لمناقشة تقارير رصد ومتابعة الخطة الخمسية العاشرة</w:t>
            </w:r>
            <w:r w:rsidRPr="00692995">
              <w:rPr>
                <w:rFonts w:ascii="Sakkal Majalla" w:hAnsi="Sakkal Majalla" w:cs="Sakkal Majalla"/>
                <w:sz w:val="20"/>
                <w:szCs w:val="20"/>
                <w:rtl/>
              </w:rPr>
              <w:t xml:space="preserve"> للتنمية الصحية</w:t>
            </w:r>
          </w:p>
        </w:tc>
        <w:tc>
          <w:tcPr>
            <w:tcW w:w="1259" w:type="dxa"/>
            <w:shd w:val="clear" w:color="auto" w:fill="auto"/>
            <w:vAlign w:val="center"/>
          </w:tcPr>
          <w:p w14:paraId="53A81090"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71904A2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ورش العمل في المحافظات</w:t>
            </w:r>
          </w:p>
        </w:tc>
        <w:tc>
          <w:tcPr>
            <w:tcW w:w="1079" w:type="dxa"/>
            <w:shd w:val="clear" w:color="auto" w:fill="auto"/>
            <w:vAlign w:val="center"/>
          </w:tcPr>
          <w:p w14:paraId="47791B2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auto"/>
            <w:vAlign w:val="center"/>
          </w:tcPr>
          <w:p w14:paraId="0C13532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55</w:t>
            </w:r>
          </w:p>
        </w:tc>
        <w:tc>
          <w:tcPr>
            <w:tcW w:w="813" w:type="dxa"/>
            <w:shd w:val="clear" w:color="auto" w:fill="auto"/>
            <w:vAlign w:val="center"/>
          </w:tcPr>
          <w:p w14:paraId="5C69CA8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13" w:type="dxa"/>
            <w:shd w:val="clear" w:color="auto" w:fill="auto"/>
            <w:vAlign w:val="center"/>
          </w:tcPr>
          <w:p w14:paraId="618C2C5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16" w:type="dxa"/>
            <w:shd w:val="clear" w:color="auto" w:fill="auto"/>
            <w:vAlign w:val="center"/>
          </w:tcPr>
          <w:p w14:paraId="598E948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07" w:type="dxa"/>
            <w:shd w:val="clear" w:color="auto" w:fill="auto"/>
            <w:vAlign w:val="center"/>
          </w:tcPr>
          <w:p w14:paraId="4DE5918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13" w:type="dxa"/>
            <w:shd w:val="clear" w:color="auto" w:fill="auto"/>
            <w:vAlign w:val="center"/>
          </w:tcPr>
          <w:p w14:paraId="7B0BE91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r>
      <w:tr w:rsidR="00102EDD" w:rsidRPr="00692995" w14:paraId="3381B7F7" w14:textId="77777777" w:rsidTr="007B2DA3">
        <w:trPr>
          <w:cantSplit/>
          <w:trHeight w:val="315"/>
        </w:trPr>
        <w:tc>
          <w:tcPr>
            <w:tcW w:w="5127" w:type="dxa"/>
            <w:gridSpan w:val="2"/>
            <w:shd w:val="clear" w:color="auto" w:fill="F2DBDB"/>
            <w:vAlign w:val="center"/>
            <w:hideMark/>
          </w:tcPr>
          <w:p w14:paraId="3DDFFBB5" w14:textId="0D4AAD37" w:rsidR="00102EDD" w:rsidRPr="00692995" w:rsidRDefault="00102EDD" w:rsidP="007631EA">
            <w:pPr>
              <w:pStyle w:val="Heading2"/>
              <w:bidi/>
              <w:spacing w:before="0"/>
              <w:rPr>
                <w:rFonts w:ascii="Sakkal Majalla" w:hAnsi="Sakkal Majalla" w:cs="Sakkal Majalla"/>
                <w:color w:val="auto"/>
                <w:sz w:val="20"/>
                <w:szCs w:val="20"/>
                <w:rtl/>
              </w:rPr>
            </w:pPr>
            <w:bookmarkStart w:id="438" w:name="_Toc60555048"/>
            <w:bookmarkStart w:id="439" w:name="_Toc61254179"/>
            <w:bookmarkStart w:id="440" w:name="_Toc61258252"/>
            <w:bookmarkStart w:id="441" w:name="_Toc63278892"/>
            <w:bookmarkStart w:id="442" w:name="_Toc63894743"/>
            <w:r w:rsidRPr="00692995">
              <w:rPr>
                <w:rFonts w:ascii="Sakkal Majalla" w:hAnsi="Sakkal Majalla" w:cs="Sakkal Majalla"/>
                <w:color w:val="auto"/>
                <w:sz w:val="20"/>
                <w:szCs w:val="20"/>
                <w:rtl/>
              </w:rPr>
              <w:t xml:space="preserve">المنتج 2: تم تقييم </w:t>
            </w:r>
            <w:r w:rsidRPr="00692995">
              <w:rPr>
                <w:rFonts w:ascii="Sakkal Majalla" w:eastAsia="Calibri" w:hAnsi="Sakkal Majalla" w:cs="Sakkal Majalla"/>
                <w:color w:val="auto"/>
                <w:sz w:val="20"/>
                <w:szCs w:val="20"/>
                <w:rtl/>
                <w:lang w:bidi="ar-OM"/>
              </w:rPr>
              <w:t>الخطة الخمسية الصحية العاشرة</w:t>
            </w:r>
            <w:bookmarkEnd w:id="438"/>
            <w:bookmarkEnd w:id="439"/>
            <w:bookmarkEnd w:id="440"/>
            <w:bookmarkEnd w:id="441"/>
            <w:bookmarkEnd w:id="442"/>
          </w:p>
        </w:tc>
        <w:tc>
          <w:tcPr>
            <w:tcW w:w="1259" w:type="dxa"/>
            <w:shd w:val="clear" w:color="auto" w:fill="FFFFFF" w:themeFill="background1"/>
            <w:vAlign w:val="center"/>
          </w:tcPr>
          <w:p w14:paraId="54C81A48"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المديرية العامة للتخطيط والدراسات</w:t>
            </w:r>
          </w:p>
        </w:tc>
        <w:tc>
          <w:tcPr>
            <w:tcW w:w="2249" w:type="dxa"/>
            <w:shd w:val="clear" w:color="auto" w:fill="FFFFFF" w:themeFill="background1"/>
            <w:vAlign w:val="center"/>
          </w:tcPr>
          <w:p w14:paraId="1BA5199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الجهات المنفذة التي تم تقييمها</w:t>
            </w:r>
          </w:p>
        </w:tc>
        <w:tc>
          <w:tcPr>
            <w:tcW w:w="1079" w:type="dxa"/>
            <w:shd w:val="clear" w:color="auto" w:fill="FFFFFF" w:themeFill="background1"/>
            <w:vAlign w:val="center"/>
          </w:tcPr>
          <w:p w14:paraId="27D3A31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FFFFFF" w:themeFill="background1"/>
            <w:vAlign w:val="center"/>
          </w:tcPr>
          <w:p w14:paraId="7D24EFD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FFFFFF" w:themeFill="background1"/>
            <w:vAlign w:val="center"/>
          </w:tcPr>
          <w:p w14:paraId="0D11EB51" w14:textId="77777777" w:rsidR="00102EDD" w:rsidRPr="00692995" w:rsidRDefault="00102EDD" w:rsidP="00B64368">
            <w:pPr>
              <w:bidi/>
              <w:jc w:val="center"/>
              <w:rPr>
                <w:rFonts w:ascii="Sakkal Majalla" w:hAnsi="Sakkal Majalla" w:cs="Sakkal Majalla"/>
                <w:sz w:val="20"/>
                <w:szCs w:val="20"/>
                <w:lang w:bidi="ar-OM"/>
              </w:rPr>
            </w:pPr>
          </w:p>
        </w:tc>
        <w:tc>
          <w:tcPr>
            <w:tcW w:w="813" w:type="dxa"/>
            <w:shd w:val="clear" w:color="auto" w:fill="FFFFFF" w:themeFill="background1"/>
            <w:vAlign w:val="center"/>
          </w:tcPr>
          <w:p w14:paraId="037D3E99"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FFFFFF" w:themeFill="background1"/>
            <w:vAlign w:val="center"/>
          </w:tcPr>
          <w:p w14:paraId="76D72196"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36306590"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79B518B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1986F890" w14:textId="77777777" w:rsidTr="007B2DA3">
        <w:trPr>
          <w:cantSplit/>
          <w:trHeight w:val="315"/>
        </w:trPr>
        <w:tc>
          <w:tcPr>
            <w:tcW w:w="1439" w:type="dxa"/>
            <w:shd w:val="clear" w:color="auto" w:fill="C2D69B"/>
            <w:vAlign w:val="center"/>
          </w:tcPr>
          <w:p w14:paraId="127B3AE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688" w:type="dxa"/>
            <w:shd w:val="clear" w:color="auto" w:fill="auto"/>
            <w:vAlign w:val="center"/>
          </w:tcPr>
          <w:p w14:paraId="1C8F5DE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إجراء التقييم الانتصافي والنهائي للخطة الخمسية العاشرة</w:t>
            </w:r>
            <w:r w:rsidRPr="00692995">
              <w:rPr>
                <w:rFonts w:ascii="Sakkal Majalla" w:hAnsi="Sakkal Majalla" w:cs="Sakkal Majalla"/>
                <w:sz w:val="20"/>
                <w:szCs w:val="20"/>
                <w:rtl/>
              </w:rPr>
              <w:t xml:space="preserve"> للتنمية الصحية</w:t>
            </w:r>
          </w:p>
        </w:tc>
        <w:tc>
          <w:tcPr>
            <w:tcW w:w="1259" w:type="dxa"/>
            <w:shd w:val="clear" w:color="auto" w:fill="auto"/>
            <w:vAlign w:val="center"/>
          </w:tcPr>
          <w:p w14:paraId="431314CE" w14:textId="77777777" w:rsidR="00102EDD" w:rsidRPr="00692995" w:rsidRDefault="00102EDD" w:rsidP="007631EA">
            <w:pPr>
              <w:bidi/>
              <w:rPr>
                <w:rFonts w:ascii="Sakkal Majalla" w:hAnsi="Sakkal Majalla" w:cs="Sakkal Majalla"/>
                <w:sz w:val="20"/>
                <w:szCs w:val="20"/>
                <w:rtl/>
              </w:rPr>
            </w:pPr>
          </w:p>
        </w:tc>
        <w:tc>
          <w:tcPr>
            <w:tcW w:w="2249" w:type="dxa"/>
            <w:vAlign w:val="center"/>
          </w:tcPr>
          <w:p w14:paraId="4E11F62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الجهات التي تم تقييمها في التقييم الانتصافي</w:t>
            </w:r>
          </w:p>
          <w:p w14:paraId="221D35C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الجهات التي تم تقييمها في التقييم النهائي</w:t>
            </w:r>
          </w:p>
        </w:tc>
        <w:tc>
          <w:tcPr>
            <w:tcW w:w="1079" w:type="dxa"/>
            <w:vAlign w:val="center"/>
          </w:tcPr>
          <w:p w14:paraId="55A4AD3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vAlign w:val="center"/>
          </w:tcPr>
          <w:p w14:paraId="2996115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p w14:paraId="7D2401D4" w14:textId="77777777" w:rsidR="00102EDD" w:rsidRPr="00692995" w:rsidRDefault="00102EDD" w:rsidP="00B64368">
            <w:pPr>
              <w:bidi/>
              <w:jc w:val="center"/>
              <w:rPr>
                <w:rFonts w:ascii="Sakkal Majalla" w:hAnsi="Sakkal Majalla" w:cs="Sakkal Majalla"/>
                <w:sz w:val="20"/>
                <w:szCs w:val="20"/>
                <w:rtl/>
              </w:rPr>
            </w:pPr>
          </w:p>
          <w:p w14:paraId="6967304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vAlign w:val="center"/>
          </w:tcPr>
          <w:p w14:paraId="36B4F7C7" w14:textId="77777777" w:rsidR="00102EDD" w:rsidRPr="00692995" w:rsidRDefault="00102EDD" w:rsidP="00B64368">
            <w:pPr>
              <w:bidi/>
              <w:jc w:val="center"/>
              <w:rPr>
                <w:rFonts w:ascii="Sakkal Majalla" w:hAnsi="Sakkal Majalla" w:cs="Sakkal Majalla"/>
                <w:sz w:val="20"/>
                <w:szCs w:val="20"/>
                <w:rtl/>
              </w:rPr>
            </w:pPr>
          </w:p>
        </w:tc>
        <w:tc>
          <w:tcPr>
            <w:tcW w:w="813" w:type="dxa"/>
            <w:vAlign w:val="center"/>
          </w:tcPr>
          <w:p w14:paraId="57926628" w14:textId="77777777" w:rsidR="00102EDD" w:rsidRPr="00692995" w:rsidRDefault="00102EDD" w:rsidP="00B64368">
            <w:pPr>
              <w:bidi/>
              <w:jc w:val="center"/>
              <w:rPr>
                <w:rFonts w:ascii="Sakkal Majalla" w:hAnsi="Sakkal Majalla" w:cs="Sakkal Majalla"/>
                <w:sz w:val="20"/>
                <w:szCs w:val="20"/>
                <w:rtl/>
              </w:rPr>
            </w:pPr>
          </w:p>
        </w:tc>
        <w:tc>
          <w:tcPr>
            <w:tcW w:w="816" w:type="dxa"/>
            <w:vAlign w:val="center"/>
          </w:tcPr>
          <w:p w14:paraId="2665F6B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vAlign w:val="center"/>
          </w:tcPr>
          <w:p w14:paraId="30B63FFE" w14:textId="77777777" w:rsidR="00102EDD" w:rsidRPr="00692995" w:rsidRDefault="00102EDD" w:rsidP="00B64368">
            <w:pPr>
              <w:bidi/>
              <w:jc w:val="center"/>
              <w:rPr>
                <w:rFonts w:ascii="Sakkal Majalla" w:hAnsi="Sakkal Majalla" w:cs="Sakkal Majalla"/>
                <w:sz w:val="20"/>
                <w:szCs w:val="20"/>
                <w:rtl/>
              </w:rPr>
            </w:pPr>
          </w:p>
        </w:tc>
        <w:tc>
          <w:tcPr>
            <w:tcW w:w="813" w:type="dxa"/>
            <w:vAlign w:val="center"/>
          </w:tcPr>
          <w:p w14:paraId="5AC1BCA0" w14:textId="77777777" w:rsidR="00102EDD" w:rsidRPr="00692995" w:rsidRDefault="00102EDD" w:rsidP="00B64368">
            <w:pPr>
              <w:bidi/>
              <w:jc w:val="center"/>
              <w:rPr>
                <w:rFonts w:ascii="Sakkal Majalla" w:hAnsi="Sakkal Majalla" w:cs="Sakkal Majalla"/>
                <w:sz w:val="20"/>
                <w:szCs w:val="20"/>
                <w:rtl/>
              </w:rPr>
            </w:pPr>
          </w:p>
          <w:p w14:paraId="556E3FA8" w14:textId="77777777" w:rsidR="00102EDD" w:rsidRPr="00692995" w:rsidRDefault="00102EDD" w:rsidP="00B64368">
            <w:pPr>
              <w:bidi/>
              <w:jc w:val="center"/>
              <w:rPr>
                <w:rFonts w:ascii="Sakkal Majalla" w:hAnsi="Sakkal Majalla" w:cs="Sakkal Majalla"/>
                <w:sz w:val="20"/>
                <w:szCs w:val="20"/>
                <w:rtl/>
              </w:rPr>
            </w:pPr>
          </w:p>
          <w:p w14:paraId="018D01B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57FFD11F" w14:textId="77777777" w:rsidTr="007B2DA3">
        <w:trPr>
          <w:cantSplit/>
          <w:trHeight w:val="315"/>
        </w:trPr>
        <w:tc>
          <w:tcPr>
            <w:tcW w:w="1439" w:type="dxa"/>
            <w:shd w:val="clear" w:color="auto" w:fill="auto"/>
            <w:vAlign w:val="center"/>
          </w:tcPr>
          <w:p w14:paraId="69FA593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88" w:type="dxa"/>
            <w:shd w:val="clear" w:color="auto" w:fill="auto"/>
            <w:vAlign w:val="center"/>
          </w:tcPr>
          <w:p w14:paraId="443CB0F0"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تحديث دليل التقييم للخطة الخمسية العاشرة</w:t>
            </w:r>
          </w:p>
        </w:tc>
        <w:tc>
          <w:tcPr>
            <w:tcW w:w="1259" w:type="dxa"/>
            <w:shd w:val="clear" w:color="auto" w:fill="auto"/>
            <w:vAlign w:val="center"/>
          </w:tcPr>
          <w:p w14:paraId="675CBA35"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6B6066F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تحديث الدليل في النظام الالكتروني</w:t>
            </w:r>
          </w:p>
        </w:tc>
        <w:tc>
          <w:tcPr>
            <w:tcW w:w="1079" w:type="dxa"/>
            <w:shd w:val="clear" w:color="auto" w:fill="auto"/>
            <w:vAlign w:val="center"/>
          </w:tcPr>
          <w:p w14:paraId="6C5BA25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auto"/>
            <w:vAlign w:val="center"/>
          </w:tcPr>
          <w:p w14:paraId="126EF67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45F0E7A6"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45F3B7A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6" w:type="dxa"/>
            <w:shd w:val="clear" w:color="auto" w:fill="auto"/>
            <w:vAlign w:val="center"/>
          </w:tcPr>
          <w:p w14:paraId="31D94E2C"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7898B2EA" w14:textId="77777777" w:rsidR="00102EDD" w:rsidRPr="00692995" w:rsidRDefault="00102EDD" w:rsidP="00B64368">
            <w:pPr>
              <w:bidi/>
              <w:jc w:val="center"/>
              <w:rPr>
                <w:rFonts w:ascii="Sakkal Majalla" w:hAnsi="Sakkal Majalla" w:cs="Sakkal Majalla"/>
                <w:sz w:val="20"/>
                <w:szCs w:val="20"/>
                <w:rtl/>
              </w:rPr>
            </w:pPr>
          </w:p>
        </w:tc>
        <w:tc>
          <w:tcPr>
            <w:tcW w:w="813" w:type="dxa"/>
            <w:vAlign w:val="center"/>
          </w:tcPr>
          <w:p w14:paraId="1514BF69"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779669C2" w14:textId="77777777" w:rsidTr="007B2DA3">
        <w:trPr>
          <w:cantSplit/>
          <w:trHeight w:val="315"/>
        </w:trPr>
        <w:tc>
          <w:tcPr>
            <w:tcW w:w="1439" w:type="dxa"/>
            <w:shd w:val="clear" w:color="auto" w:fill="auto"/>
            <w:vAlign w:val="center"/>
          </w:tcPr>
          <w:p w14:paraId="0C06720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88" w:type="dxa"/>
            <w:shd w:val="clear" w:color="auto" w:fill="auto"/>
            <w:vAlign w:val="center"/>
          </w:tcPr>
          <w:p w14:paraId="6E5108E6"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تدريب فرق التقييم في منهجية وأدوات تقييم الخطة الخمسية</w:t>
            </w:r>
          </w:p>
        </w:tc>
        <w:tc>
          <w:tcPr>
            <w:tcW w:w="1259" w:type="dxa"/>
            <w:shd w:val="clear" w:color="auto" w:fill="auto"/>
            <w:vAlign w:val="center"/>
          </w:tcPr>
          <w:p w14:paraId="35CF4CA7"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6CBC682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الدورات التدريبية</w:t>
            </w:r>
          </w:p>
        </w:tc>
        <w:tc>
          <w:tcPr>
            <w:tcW w:w="1079" w:type="dxa"/>
            <w:shd w:val="clear" w:color="auto" w:fill="auto"/>
            <w:vAlign w:val="center"/>
          </w:tcPr>
          <w:p w14:paraId="12F37C1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auto"/>
            <w:vAlign w:val="center"/>
          </w:tcPr>
          <w:p w14:paraId="21EBC6D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813" w:type="dxa"/>
            <w:shd w:val="clear" w:color="auto" w:fill="auto"/>
            <w:vAlign w:val="center"/>
          </w:tcPr>
          <w:p w14:paraId="6D37C2BA"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0F36424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6" w:type="dxa"/>
            <w:shd w:val="clear" w:color="auto" w:fill="auto"/>
            <w:vAlign w:val="center"/>
          </w:tcPr>
          <w:p w14:paraId="2F983B49"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7E27358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vAlign w:val="center"/>
          </w:tcPr>
          <w:p w14:paraId="413DB6B1"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02EA4952" w14:textId="77777777" w:rsidTr="007B2DA3">
        <w:trPr>
          <w:cantSplit/>
          <w:trHeight w:val="315"/>
        </w:trPr>
        <w:tc>
          <w:tcPr>
            <w:tcW w:w="1439" w:type="dxa"/>
            <w:shd w:val="clear" w:color="auto" w:fill="C2D69B"/>
            <w:vAlign w:val="center"/>
          </w:tcPr>
          <w:p w14:paraId="60641FE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88" w:type="dxa"/>
            <w:shd w:val="clear" w:color="auto" w:fill="auto"/>
            <w:vAlign w:val="center"/>
          </w:tcPr>
          <w:p w14:paraId="7C29A90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عقد حلقات عمل لمناقشة تقارير تقييم الخطة الخمسية العاشرة</w:t>
            </w:r>
            <w:r w:rsidRPr="00692995">
              <w:rPr>
                <w:rFonts w:ascii="Sakkal Majalla" w:hAnsi="Sakkal Majalla" w:cs="Sakkal Majalla"/>
                <w:sz w:val="20"/>
                <w:szCs w:val="20"/>
                <w:rtl/>
              </w:rPr>
              <w:t xml:space="preserve"> للتنمية الصحية</w:t>
            </w:r>
          </w:p>
        </w:tc>
        <w:tc>
          <w:tcPr>
            <w:tcW w:w="1259" w:type="dxa"/>
            <w:shd w:val="clear" w:color="auto" w:fill="auto"/>
            <w:vAlign w:val="center"/>
          </w:tcPr>
          <w:p w14:paraId="65465AE4" w14:textId="77777777" w:rsidR="00102EDD" w:rsidRPr="00692995" w:rsidRDefault="00102EDD" w:rsidP="007631EA">
            <w:pPr>
              <w:bidi/>
              <w:rPr>
                <w:rFonts w:ascii="Sakkal Majalla" w:hAnsi="Sakkal Majalla" w:cs="Sakkal Majalla"/>
                <w:sz w:val="20"/>
                <w:szCs w:val="20"/>
                <w:rtl/>
              </w:rPr>
            </w:pPr>
          </w:p>
        </w:tc>
        <w:tc>
          <w:tcPr>
            <w:tcW w:w="2249" w:type="dxa"/>
            <w:vAlign w:val="center"/>
          </w:tcPr>
          <w:p w14:paraId="5719C5A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حلقات العمل المنفذة</w:t>
            </w:r>
          </w:p>
        </w:tc>
        <w:tc>
          <w:tcPr>
            <w:tcW w:w="1079" w:type="dxa"/>
            <w:vAlign w:val="center"/>
          </w:tcPr>
          <w:p w14:paraId="12C075E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vAlign w:val="center"/>
          </w:tcPr>
          <w:p w14:paraId="7C78F24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24</w:t>
            </w:r>
          </w:p>
        </w:tc>
        <w:tc>
          <w:tcPr>
            <w:tcW w:w="813" w:type="dxa"/>
            <w:vAlign w:val="center"/>
          </w:tcPr>
          <w:p w14:paraId="46F30D7E" w14:textId="77777777" w:rsidR="00102EDD" w:rsidRPr="00692995" w:rsidRDefault="00102EDD" w:rsidP="00B64368">
            <w:pPr>
              <w:bidi/>
              <w:jc w:val="center"/>
              <w:rPr>
                <w:rFonts w:ascii="Sakkal Majalla" w:hAnsi="Sakkal Majalla" w:cs="Sakkal Majalla"/>
                <w:sz w:val="20"/>
                <w:szCs w:val="20"/>
                <w:rtl/>
              </w:rPr>
            </w:pPr>
          </w:p>
        </w:tc>
        <w:tc>
          <w:tcPr>
            <w:tcW w:w="813" w:type="dxa"/>
            <w:vAlign w:val="center"/>
          </w:tcPr>
          <w:p w14:paraId="75597F19" w14:textId="77777777" w:rsidR="00102EDD" w:rsidRPr="00692995" w:rsidRDefault="00102EDD" w:rsidP="00B64368">
            <w:pPr>
              <w:bidi/>
              <w:jc w:val="center"/>
              <w:rPr>
                <w:rFonts w:ascii="Sakkal Majalla" w:hAnsi="Sakkal Majalla" w:cs="Sakkal Majalla"/>
                <w:sz w:val="20"/>
                <w:szCs w:val="20"/>
                <w:rtl/>
              </w:rPr>
            </w:pPr>
          </w:p>
        </w:tc>
        <w:tc>
          <w:tcPr>
            <w:tcW w:w="816" w:type="dxa"/>
            <w:vAlign w:val="center"/>
          </w:tcPr>
          <w:p w14:paraId="056DEA9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12</w:t>
            </w:r>
          </w:p>
        </w:tc>
        <w:tc>
          <w:tcPr>
            <w:tcW w:w="807" w:type="dxa"/>
            <w:vAlign w:val="center"/>
          </w:tcPr>
          <w:p w14:paraId="64CDEDFC" w14:textId="77777777" w:rsidR="00102EDD" w:rsidRPr="00692995" w:rsidRDefault="00102EDD" w:rsidP="00B64368">
            <w:pPr>
              <w:bidi/>
              <w:jc w:val="center"/>
              <w:rPr>
                <w:rFonts w:ascii="Sakkal Majalla" w:hAnsi="Sakkal Majalla" w:cs="Sakkal Majalla"/>
                <w:sz w:val="20"/>
                <w:szCs w:val="20"/>
                <w:rtl/>
              </w:rPr>
            </w:pPr>
          </w:p>
        </w:tc>
        <w:tc>
          <w:tcPr>
            <w:tcW w:w="813" w:type="dxa"/>
            <w:vAlign w:val="center"/>
          </w:tcPr>
          <w:p w14:paraId="4B2FC6C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12</w:t>
            </w:r>
          </w:p>
        </w:tc>
      </w:tr>
      <w:tr w:rsidR="00102EDD" w:rsidRPr="00692995" w14:paraId="79F3EC0F" w14:textId="77777777" w:rsidTr="007B2DA3">
        <w:trPr>
          <w:cantSplit/>
          <w:trHeight w:val="315"/>
        </w:trPr>
        <w:tc>
          <w:tcPr>
            <w:tcW w:w="1439" w:type="dxa"/>
            <w:shd w:val="clear" w:color="auto" w:fill="auto"/>
            <w:vAlign w:val="center"/>
          </w:tcPr>
          <w:p w14:paraId="710B6DA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88" w:type="dxa"/>
            <w:shd w:val="clear" w:color="auto" w:fill="auto"/>
            <w:vAlign w:val="center"/>
          </w:tcPr>
          <w:p w14:paraId="5E7ABFF1"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عقد حلقات عمل على المستوى المركزي لمناقشة تقارير تقييم الخطة الخمسية العاشرة</w:t>
            </w:r>
            <w:r w:rsidRPr="00692995">
              <w:rPr>
                <w:rFonts w:ascii="Sakkal Majalla" w:hAnsi="Sakkal Majalla" w:cs="Sakkal Majalla"/>
                <w:sz w:val="20"/>
                <w:szCs w:val="20"/>
                <w:rtl/>
              </w:rPr>
              <w:t xml:space="preserve"> للتنمية الصحية</w:t>
            </w:r>
          </w:p>
        </w:tc>
        <w:tc>
          <w:tcPr>
            <w:tcW w:w="1259" w:type="dxa"/>
            <w:shd w:val="clear" w:color="auto" w:fill="auto"/>
            <w:vAlign w:val="center"/>
          </w:tcPr>
          <w:p w14:paraId="26225F56"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0FB0377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حلقات العمل مركزيا</w:t>
            </w:r>
          </w:p>
        </w:tc>
        <w:tc>
          <w:tcPr>
            <w:tcW w:w="1079" w:type="dxa"/>
            <w:shd w:val="clear" w:color="auto" w:fill="auto"/>
            <w:vAlign w:val="center"/>
          </w:tcPr>
          <w:p w14:paraId="764CA62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auto"/>
            <w:vAlign w:val="center"/>
          </w:tcPr>
          <w:p w14:paraId="758FCCE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28B5DCD8"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63E61339"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auto"/>
            <w:vAlign w:val="center"/>
          </w:tcPr>
          <w:p w14:paraId="0C7C59D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199012D5"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472F3AE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465B7B6B" w14:textId="77777777" w:rsidTr="007B2DA3">
        <w:trPr>
          <w:cantSplit/>
          <w:trHeight w:val="315"/>
        </w:trPr>
        <w:tc>
          <w:tcPr>
            <w:tcW w:w="1439" w:type="dxa"/>
            <w:shd w:val="clear" w:color="auto" w:fill="auto"/>
            <w:vAlign w:val="center"/>
          </w:tcPr>
          <w:p w14:paraId="1DB3FF7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88" w:type="dxa"/>
            <w:shd w:val="clear" w:color="auto" w:fill="auto"/>
            <w:vAlign w:val="center"/>
          </w:tcPr>
          <w:p w14:paraId="1D5CA0E6"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عقد حلقات عمل على مستوى المحافظات لمناقشة تقارير تقييم الخطة الخمسية العاشرة</w:t>
            </w:r>
            <w:r w:rsidRPr="00692995">
              <w:rPr>
                <w:rFonts w:ascii="Sakkal Majalla" w:hAnsi="Sakkal Majalla" w:cs="Sakkal Majalla"/>
                <w:sz w:val="20"/>
                <w:szCs w:val="20"/>
                <w:rtl/>
              </w:rPr>
              <w:t xml:space="preserve"> للتنمية الصحية</w:t>
            </w:r>
          </w:p>
        </w:tc>
        <w:tc>
          <w:tcPr>
            <w:tcW w:w="1259" w:type="dxa"/>
            <w:shd w:val="clear" w:color="auto" w:fill="auto"/>
            <w:vAlign w:val="center"/>
          </w:tcPr>
          <w:p w14:paraId="0595462A" w14:textId="77777777" w:rsidR="00102EDD" w:rsidRPr="00692995" w:rsidRDefault="00102EDD" w:rsidP="007631EA">
            <w:pPr>
              <w:bidi/>
              <w:rPr>
                <w:rFonts w:ascii="Sakkal Majalla" w:hAnsi="Sakkal Majalla" w:cs="Sakkal Majalla"/>
                <w:sz w:val="20"/>
                <w:szCs w:val="20"/>
                <w:rtl/>
              </w:rPr>
            </w:pPr>
          </w:p>
        </w:tc>
        <w:tc>
          <w:tcPr>
            <w:tcW w:w="2249" w:type="dxa"/>
            <w:shd w:val="clear" w:color="auto" w:fill="auto"/>
            <w:vAlign w:val="center"/>
          </w:tcPr>
          <w:p w14:paraId="4AB16BF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حلقات العمل في المحافظات</w:t>
            </w:r>
          </w:p>
        </w:tc>
        <w:tc>
          <w:tcPr>
            <w:tcW w:w="1079" w:type="dxa"/>
            <w:shd w:val="clear" w:color="auto" w:fill="auto"/>
            <w:vAlign w:val="center"/>
          </w:tcPr>
          <w:p w14:paraId="13887B4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2" w:type="dxa"/>
            <w:shd w:val="clear" w:color="auto" w:fill="auto"/>
            <w:vAlign w:val="center"/>
          </w:tcPr>
          <w:p w14:paraId="75ED959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22</w:t>
            </w:r>
          </w:p>
        </w:tc>
        <w:tc>
          <w:tcPr>
            <w:tcW w:w="813" w:type="dxa"/>
            <w:shd w:val="clear" w:color="auto" w:fill="auto"/>
            <w:vAlign w:val="center"/>
          </w:tcPr>
          <w:p w14:paraId="3690193F"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51254EA4"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auto"/>
            <w:vAlign w:val="center"/>
          </w:tcPr>
          <w:p w14:paraId="1F46D1B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07" w:type="dxa"/>
            <w:shd w:val="clear" w:color="auto" w:fill="auto"/>
            <w:vAlign w:val="center"/>
          </w:tcPr>
          <w:p w14:paraId="7AE8B8D7"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4D07FC0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r>
      <w:tr w:rsidR="00102EDD" w:rsidRPr="00692995" w14:paraId="3DF082F0" w14:textId="77777777" w:rsidTr="007B2DA3">
        <w:trPr>
          <w:cantSplit/>
          <w:trHeight w:val="70"/>
        </w:trPr>
        <w:tc>
          <w:tcPr>
            <w:tcW w:w="6386" w:type="dxa"/>
            <w:gridSpan w:val="3"/>
            <w:shd w:val="clear" w:color="auto" w:fill="D9D9D9"/>
            <w:vAlign w:val="center"/>
            <w:hideMark/>
          </w:tcPr>
          <w:p w14:paraId="3E9A9588" w14:textId="438C4ECE" w:rsidR="00102EDD" w:rsidRPr="00692995" w:rsidRDefault="00102EDD" w:rsidP="007631EA">
            <w:pPr>
              <w:pStyle w:val="Heading1"/>
              <w:rPr>
                <w:rFonts w:ascii="Sakkal Majalla" w:hAnsi="Sakkal Majalla" w:cs="Sakkal Majalla"/>
                <w:sz w:val="20"/>
                <w:szCs w:val="20"/>
                <w:rtl/>
              </w:rPr>
            </w:pPr>
            <w:bookmarkStart w:id="443" w:name="_Toc60221410"/>
            <w:bookmarkStart w:id="444" w:name="_Toc60299623"/>
            <w:bookmarkStart w:id="445" w:name="_Toc60555049"/>
            <w:bookmarkStart w:id="446" w:name="_Toc61254180"/>
            <w:bookmarkStart w:id="447" w:name="_Toc61258253"/>
            <w:bookmarkStart w:id="448" w:name="_Toc63894744"/>
            <w:r w:rsidRPr="00692995">
              <w:rPr>
                <w:rFonts w:ascii="Sakkal Majalla" w:hAnsi="Sakkal Majalla" w:cs="Sakkal Majalla"/>
                <w:sz w:val="20"/>
                <w:szCs w:val="20"/>
                <w:rtl/>
              </w:rPr>
              <w:t xml:space="preserve">النتيجة المتوقعة 21: </w:t>
            </w:r>
            <w:bookmarkEnd w:id="443"/>
            <w:r w:rsidRPr="00692995">
              <w:rPr>
                <w:rFonts w:ascii="Sakkal Majalla" w:hAnsi="Sakkal Majalla" w:cs="Sakkal Majalla"/>
                <w:sz w:val="20"/>
                <w:szCs w:val="20"/>
                <w:rtl/>
              </w:rPr>
              <w:t>سيتم تطوير نظام لتعزيز المحاسبية</w:t>
            </w:r>
            <w:bookmarkEnd w:id="444"/>
            <w:bookmarkEnd w:id="445"/>
            <w:bookmarkEnd w:id="446"/>
            <w:bookmarkEnd w:id="447"/>
            <w:bookmarkEnd w:id="448"/>
          </w:p>
        </w:tc>
        <w:tc>
          <w:tcPr>
            <w:tcW w:w="2249" w:type="dxa"/>
            <w:shd w:val="clear" w:color="auto" w:fill="D9D9D9"/>
            <w:vAlign w:val="center"/>
          </w:tcPr>
          <w:p w14:paraId="4B675E31" w14:textId="77777777" w:rsidR="00102EDD" w:rsidRPr="00692995" w:rsidRDefault="00102EDD" w:rsidP="007631EA">
            <w:pPr>
              <w:bidi/>
              <w:rPr>
                <w:rFonts w:ascii="Sakkal Majalla" w:hAnsi="Sakkal Majalla" w:cs="Sakkal Majalla"/>
                <w:sz w:val="20"/>
                <w:szCs w:val="20"/>
                <w:rtl/>
              </w:rPr>
            </w:pPr>
          </w:p>
        </w:tc>
        <w:tc>
          <w:tcPr>
            <w:tcW w:w="1079" w:type="dxa"/>
            <w:shd w:val="clear" w:color="auto" w:fill="D9D9D9"/>
            <w:vAlign w:val="center"/>
          </w:tcPr>
          <w:p w14:paraId="57956B32" w14:textId="77777777" w:rsidR="00102EDD" w:rsidRPr="00692995" w:rsidRDefault="00102EDD" w:rsidP="00B64368">
            <w:pPr>
              <w:bidi/>
              <w:jc w:val="center"/>
              <w:rPr>
                <w:rFonts w:ascii="Sakkal Majalla" w:hAnsi="Sakkal Majalla" w:cs="Sakkal Majalla"/>
                <w:sz w:val="20"/>
                <w:szCs w:val="20"/>
                <w:rtl/>
              </w:rPr>
            </w:pPr>
          </w:p>
        </w:tc>
        <w:tc>
          <w:tcPr>
            <w:tcW w:w="1262" w:type="dxa"/>
            <w:shd w:val="clear" w:color="auto" w:fill="D9D9D9"/>
            <w:vAlign w:val="center"/>
          </w:tcPr>
          <w:p w14:paraId="1A3E3E80"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D9D9D9"/>
            <w:vAlign w:val="center"/>
          </w:tcPr>
          <w:p w14:paraId="60F0661A"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D9D9D9"/>
            <w:vAlign w:val="center"/>
          </w:tcPr>
          <w:p w14:paraId="0189D6BB"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D9D9D9"/>
            <w:vAlign w:val="center"/>
          </w:tcPr>
          <w:p w14:paraId="1FFF6AE6"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D9D9D9"/>
            <w:vAlign w:val="center"/>
          </w:tcPr>
          <w:p w14:paraId="24B4BE6B"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D9D9D9"/>
            <w:vAlign w:val="center"/>
          </w:tcPr>
          <w:p w14:paraId="44F9CB13"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1DFCB0C9" w14:textId="77777777" w:rsidTr="007B2DA3">
        <w:trPr>
          <w:cantSplit/>
          <w:trHeight w:val="315"/>
        </w:trPr>
        <w:tc>
          <w:tcPr>
            <w:tcW w:w="5127" w:type="dxa"/>
            <w:gridSpan w:val="2"/>
            <w:shd w:val="clear" w:color="auto" w:fill="F2DBDB"/>
            <w:vAlign w:val="center"/>
          </w:tcPr>
          <w:p w14:paraId="4EDC0A0D" w14:textId="0F445388" w:rsidR="00102EDD" w:rsidRPr="00692995" w:rsidRDefault="00102EDD" w:rsidP="00EE1A72">
            <w:pPr>
              <w:pStyle w:val="Heading2"/>
              <w:bidi/>
              <w:spacing w:before="0"/>
              <w:rPr>
                <w:rFonts w:ascii="Sakkal Majalla" w:hAnsi="Sakkal Majalla" w:cs="Sakkal Majalla"/>
                <w:color w:val="auto"/>
                <w:sz w:val="20"/>
                <w:szCs w:val="20"/>
                <w:rtl/>
              </w:rPr>
            </w:pPr>
            <w:bookmarkStart w:id="449" w:name="_Toc60555050"/>
            <w:bookmarkStart w:id="450" w:name="_Toc61254181"/>
            <w:bookmarkStart w:id="451" w:name="_Toc61258254"/>
            <w:bookmarkStart w:id="452" w:name="_Toc63278894"/>
            <w:bookmarkStart w:id="453" w:name="_Toc63894745"/>
            <w:r w:rsidRPr="00692995">
              <w:rPr>
                <w:rFonts w:ascii="Sakkal Majalla" w:hAnsi="Sakkal Majalla" w:cs="Sakkal Majalla"/>
                <w:color w:val="auto"/>
                <w:sz w:val="20"/>
                <w:szCs w:val="20"/>
                <w:rtl/>
              </w:rPr>
              <w:t>المنتج 1:</w:t>
            </w:r>
            <w:bookmarkEnd w:id="449"/>
            <w:bookmarkEnd w:id="450"/>
            <w:bookmarkEnd w:id="451"/>
            <w:bookmarkEnd w:id="452"/>
            <w:r w:rsidR="00EE1A72">
              <w:rPr>
                <w:rFonts w:ascii="Sakkal Majalla" w:hAnsi="Sakkal Majalla" w:cs="Sakkal Majalla" w:hint="cs"/>
                <w:color w:val="auto"/>
                <w:sz w:val="20"/>
                <w:szCs w:val="20"/>
                <w:rtl/>
              </w:rPr>
              <w:t xml:space="preserve"> </w:t>
            </w:r>
            <w:r w:rsidR="00EE1A72" w:rsidRPr="00EE1A72">
              <w:rPr>
                <w:rFonts w:ascii="Sakkal Majalla" w:hAnsi="Sakkal Majalla" w:cs="Sakkal Majalla"/>
                <w:color w:val="auto"/>
                <w:sz w:val="20"/>
                <w:szCs w:val="20"/>
                <w:rtl/>
              </w:rPr>
              <w:t>سيتم استحداث نظام تطبيق موازنة البرامج والأداء</w:t>
            </w:r>
            <w:bookmarkEnd w:id="453"/>
          </w:p>
        </w:tc>
        <w:tc>
          <w:tcPr>
            <w:tcW w:w="1259" w:type="dxa"/>
            <w:shd w:val="clear" w:color="auto" w:fill="FFFFFF" w:themeFill="background1"/>
            <w:vAlign w:val="center"/>
          </w:tcPr>
          <w:p w14:paraId="6A7A7EE5" w14:textId="371B2380" w:rsidR="00102EDD" w:rsidRPr="00692995" w:rsidRDefault="00867357"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للشؤون المالية</w:t>
            </w:r>
          </w:p>
        </w:tc>
        <w:tc>
          <w:tcPr>
            <w:tcW w:w="2249" w:type="dxa"/>
            <w:shd w:val="clear" w:color="auto" w:fill="FFFFFF" w:themeFill="background1"/>
            <w:vAlign w:val="center"/>
          </w:tcPr>
          <w:p w14:paraId="7862FFCA" w14:textId="11852039" w:rsidR="00102EDD" w:rsidRPr="00692995" w:rsidRDefault="00E977A6" w:rsidP="007631EA">
            <w:pPr>
              <w:bidi/>
              <w:rPr>
                <w:rFonts w:ascii="Sakkal Majalla" w:hAnsi="Sakkal Majalla" w:cs="Sakkal Majalla"/>
                <w:sz w:val="20"/>
                <w:szCs w:val="20"/>
                <w:rtl/>
              </w:rPr>
            </w:pPr>
            <w:r w:rsidRPr="00E977A6">
              <w:rPr>
                <w:rFonts w:ascii="Sakkal Majalla" w:hAnsi="Sakkal Majalla" w:cs="Sakkal Majalla"/>
                <w:sz w:val="20"/>
                <w:szCs w:val="20"/>
                <w:rtl/>
              </w:rPr>
              <w:t>نسبة تحديث النظام</w:t>
            </w:r>
          </w:p>
        </w:tc>
        <w:tc>
          <w:tcPr>
            <w:tcW w:w="1079" w:type="dxa"/>
            <w:shd w:val="clear" w:color="auto" w:fill="FFFFFF" w:themeFill="background1"/>
            <w:vAlign w:val="center"/>
          </w:tcPr>
          <w:p w14:paraId="08FBD81B" w14:textId="77777777" w:rsidR="00102EDD" w:rsidRPr="00692995" w:rsidRDefault="00102EDD" w:rsidP="00B64368">
            <w:pPr>
              <w:bidi/>
              <w:jc w:val="center"/>
              <w:rPr>
                <w:rFonts w:ascii="Sakkal Majalla" w:hAnsi="Sakkal Majalla" w:cs="Sakkal Majalla"/>
                <w:sz w:val="20"/>
                <w:szCs w:val="20"/>
                <w:rtl/>
              </w:rPr>
            </w:pPr>
          </w:p>
        </w:tc>
        <w:tc>
          <w:tcPr>
            <w:tcW w:w="1262" w:type="dxa"/>
            <w:shd w:val="clear" w:color="auto" w:fill="FFFFFF" w:themeFill="background1"/>
            <w:vAlign w:val="center"/>
          </w:tcPr>
          <w:p w14:paraId="409E30B1"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0FBEC893"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252173D0" w14:textId="77777777" w:rsidR="00102EDD" w:rsidRPr="00692995" w:rsidRDefault="00102EDD" w:rsidP="00B64368">
            <w:pPr>
              <w:bidi/>
              <w:jc w:val="center"/>
              <w:rPr>
                <w:rFonts w:ascii="Sakkal Majalla" w:hAnsi="Sakkal Majalla" w:cs="Sakkal Majalla"/>
                <w:sz w:val="20"/>
                <w:szCs w:val="20"/>
                <w:rtl/>
              </w:rPr>
            </w:pPr>
          </w:p>
        </w:tc>
        <w:tc>
          <w:tcPr>
            <w:tcW w:w="816" w:type="dxa"/>
            <w:shd w:val="clear" w:color="auto" w:fill="FFFFFF" w:themeFill="background1"/>
            <w:vAlign w:val="center"/>
          </w:tcPr>
          <w:p w14:paraId="0F64C630"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2813C7D3"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19E5BFD3" w14:textId="77777777" w:rsidR="00102EDD" w:rsidRPr="00692995" w:rsidRDefault="00102EDD" w:rsidP="00B64368">
            <w:pPr>
              <w:bidi/>
              <w:jc w:val="center"/>
              <w:rPr>
                <w:rFonts w:ascii="Sakkal Majalla" w:hAnsi="Sakkal Majalla" w:cs="Sakkal Majalla"/>
                <w:sz w:val="20"/>
                <w:szCs w:val="20"/>
                <w:rtl/>
              </w:rPr>
            </w:pPr>
          </w:p>
        </w:tc>
      </w:tr>
      <w:tr w:rsidR="00EE1A72" w:rsidRPr="00692995" w14:paraId="6A683A91" w14:textId="77777777" w:rsidTr="007B2DA3">
        <w:trPr>
          <w:cantSplit/>
          <w:trHeight w:val="315"/>
        </w:trPr>
        <w:tc>
          <w:tcPr>
            <w:tcW w:w="1439" w:type="dxa"/>
            <w:shd w:val="clear" w:color="auto" w:fill="C2D69B"/>
            <w:vAlign w:val="center"/>
          </w:tcPr>
          <w:p w14:paraId="0216CC2A" w14:textId="1A127AF3" w:rsidR="00EE1A72" w:rsidRPr="00692995" w:rsidRDefault="00EE1A72" w:rsidP="00EE1A72">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688" w:type="dxa"/>
            <w:shd w:val="clear" w:color="auto" w:fill="FFFFFF" w:themeFill="background1"/>
            <w:vAlign w:val="center"/>
          </w:tcPr>
          <w:p w14:paraId="3FA32320" w14:textId="520373A6" w:rsidR="00EE1A72" w:rsidRPr="00692995" w:rsidRDefault="00EE1A72" w:rsidP="00EE1A72">
            <w:pPr>
              <w:bidi/>
              <w:rPr>
                <w:rFonts w:ascii="Sakkal Majalla" w:hAnsi="Sakkal Majalla" w:cs="Sakkal Majalla"/>
                <w:sz w:val="20"/>
                <w:szCs w:val="20"/>
                <w:rtl/>
              </w:rPr>
            </w:pPr>
            <w:r w:rsidRPr="00692995">
              <w:rPr>
                <w:rFonts w:ascii="Sakkal Majalla" w:hAnsi="Sakkal Majalla" w:cs="Sakkal Majalla"/>
                <w:sz w:val="20"/>
                <w:szCs w:val="20"/>
                <w:rtl/>
              </w:rPr>
              <w:t>تطبيق نظام مالي موحد يربط بين الاقسام المالية في وزارة الصحة</w:t>
            </w:r>
          </w:p>
        </w:tc>
        <w:tc>
          <w:tcPr>
            <w:tcW w:w="1259" w:type="dxa"/>
            <w:shd w:val="clear" w:color="auto" w:fill="FFFFFF" w:themeFill="background1"/>
            <w:vAlign w:val="center"/>
          </w:tcPr>
          <w:p w14:paraId="7087617C" w14:textId="181D4CE1" w:rsidR="00EE1A72" w:rsidRPr="00692995" w:rsidRDefault="00EE1A72" w:rsidP="00EE1A72">
            <w:pPr>
              <w:bidi/>
              <w:rPr>
                <w:rFonts w:ascii="Sakkal Majalla" w:hAnsi="Sakkal Majalla" w:cs="Sakkal Majalla"/>
                <w:sz w:val="20"/>
                <w:szCs w:val="20"/>
                <w:rtl/>
              </w:rPr>
            </w:pPr>
          </w:p>
        </w:tc>
        <w:tc>
          <w:tcPr>
            <w:tcW w:w="2249" w:type="dxa"/>
            <w:shd w:val="clear" w:color="auto" w:fill="FFFFFF" w:themeFill="background1"/>
            <w:vAlign w:val="center"/>
          </w:tcPr>
          <w:p w14:paraId="14B3C13E" w14:textId="6CF9E3B4" w:rsidR="00EE1A72" w:rsidRPr="00692995" w:rsidRDefault="00E977A6" w:rsidP="00EE1A72">
            <w:pPr>
              <w:bidi/>
              <w:rPr>
                <w:rFonts w:ascii="Sakkal Majalla" w:hAnsi="Sakkal Majalla" w:cs="Sakkal Majalla"/>
                <w:sz w:val="20"/>
                <w:szCs w:val="20"/>
                <w:rtl/>
              </w:rPr>
            </w:pPr>
            <w:r w:rsidRPr="00E977A6">
              <w:rPr>
                <w:rFonts w:ascii="Sakkal Majalla" w:hAnsi="Sakkal Majalla" w:cs="Sakkal Majalla"/>
                <w:sz w:val="20"/>
                <w:szCs w:val="20"/>
                <w:rtl/>
              </w:rPr>
              <w:t>نسبة إكتمال تطبيق النظام</w:t>
            </w:r>
          </w:p>
        </w:tc>
        <w:tc>
          <w:tcPr>
            <w:tcW w:w="1079" w:type="dxa"/>
            <w:shd w:val="clear" w:color="auto" w:fill="FFFFFF" w:themeFill="background1"/>
            <w:vAlign w:val="center"/>
          </w:tcPr>
          <w:p w14:paraId="4F093047" w14:textId="77777777" w:rsidR="00EE1A72" w:rsidRPr="00692995" w:rsidRDefault="00EE1A72" w:rsidP="00EE1A72">
            <w:pPr>
              <w:bidi/>
              <w:jc w:val="center"/>
              <w:rPr>
                <w:rFonts w:ascii="Sakkal Majalla" w:hAnsi="Sakkal Majalla" w:cs="Sakkal Majalla"/>
                <w:sz w:val="20"/>
                <w:szCs w:val="20"/>
                <w:rtl/>
              </w:rPr>
            </w:pPr>
          </w:p>
        </w:tc>
        <w:tc>
          <w:tcPr>
            <w:tcW w:w="1262" w:type="dxa"/>
            <w:shd w:val="clear" w:color="auto" w:fill="FFFFFF" w:themeFill="background1"/>
            <w:vAlign w:val="center"/>
          </w:tcPr>
          <w:p w14:paraId="2E8DFBF2" w14:textId="77777777" w:rsidR="00EE1A72" w:rsidRPr="00692995" w:rsidRDefault="00EE1A72" w:rsidP="00EE1A72">
            <w:pPr>
              <w:bidi/>
              <w:jc w:val="center"/>
              <w:rPr>
                <w:rFonts w:ascii="Sakkal Majalla" w:hAnsi="Sakkal Majalla" w:cs="Sakkal Majalla"/>
                <w:sz w:val="20"/>
                <w:szCs w:val="20"/>
                <w:rtl/>
              </w:rPr>
            </w:pPr>
          </w:p>
        </w:tc>
        <w:tc>
          <w:tcPr>
            <w:tcW w:w="813" w:type="dxa"/>
            <w:shd w:val="clear" w:color="auto" w:fill="FFFFFF" w:themeFill="background1"/>
            <w:vAlign w:val="center"/>
          </w:tcPr>
          <w:p w14:paraId="180738D3" w14:textId="77777777" w:rsidR="00EE1A72" w:rsidRPr="00692995" w:rsidRDefault="00EE1A72" w:rsidP="00EE1A72">
            <w:pPr>
              <w:bidi/>
              <w:jc w:val="center"/>
              <w:rPr>
                <w:rFonts w:ascii="Sakkal Majalla" w:hAnsi="Sakkal Majalla" w:cs="Sakkal Majalla"/>
                <w:sz w:val="20"/>
                <w:szCs w:val="20"/>
                <w:rtl/>
              </w:rPr>
            </w:pPr>
          </w:p>
        </w:tc>
        <w:tc>
          <w:tcPr>
            <w:tcW w:w="813" w:type="dxa"/>
            <w:shd w:val="clear" w:color="auto" w:fill="FFFFFF" w:themeFill="background1"/>
            <w:vAlign w:val="center"/>
          </w:tcPr>
          <w:p w14:paraId="681BBC2F" w14:textId="77777777" w:rsidR="00EE1A72" w:rsidRPr="00692995" w:rsidRDefault="00EE1A72" w:rsidP="00EE1A72">
            <w:pPr>
              <w:bidi/>
              <w:jc w:val="center"/>
              <w:rPr>
                <w:rFonts w:ascii="Sakkal Majalla" w:hAnsi="Sakkal Majalla" w:cs="Sakkal Majalla"/>
                <w:sz w:val="20"/>
                <w:szCs w:val="20"/>
                <w:rtl/>
              </w:rPr>
            </w:pPr>
          </w:p>
        </w:tc>
        <w:tc>
          <w:tcPr>
            <w:tcW w:w="816" w:type="dxa"/>
            <w:shd w:val="clear" w:color="auto" w:fill="FFFFFF" w:themeFill="background1"/>
            <w:vAlign w:val="center"/>
          </w:tcPr>
          <w:p w14:paraId="0B0F467F" w14:textId="77777777" w:rsidR="00EE1A72" w:rsidRPr="00692995" w:rsidRDefault="00EE1A72" w:rsidP="00EE1A72">
            <w:pPr>
              <w:bidi/>
              <w:jc w:val="center"/>
              <w:rPr>
                <w:rFonts w:ascii="Sakkal Majalla" w:hAnsi="Sakkal Majalla" w:cs="Sakkal Majalla"/>
                <w:sz w:val="20"/>
                <w:szCs w:val="20"/>
                <w:rtl/>
              </w:rPr>
            </w:pPr>
          </w:p>
        </w:tc>
        <w:tc>
          <w:tcPr>
            <w:tcW w:w="807" w:type="dxa"/>
            <w:shd w:val="clear" w:color="auto" w:fill="FFFFFF" w:themeFill="background1"/>
            <w:vAlign w:val="center"/>
          </w:tcPr>
          <w:p w14:paraId="64102D6F" w14:textId="77777777" w:rsidR="00EE1A72" w:rsidRPr="00692995" w:rsidRDefault="00EE1A72" w:rsidP="00EE1A72">
            <w:pPr>
              <w:bidi/>
              <w:jc w:val="center"/>
              <w:rPr>
                <w:rFonts w:ascii="Sakkal Majalla" w:hAnsi="Sakkal Majalla" w:cs="Sakkal Majalla"/>
                <w:sz w:val="20"/>
                <w:szCs w:val="20"/>
                <w:rtl/>
              </w:rPr>
            </w:pPr>
          </w:p>
        </w:tc>
        <w:tc>
          <w:tcPr>
            <w:tcW w:w="813" w:type="dxa"/>
            <w:shd w:val="clear" w:color="auto" w:fill="FFFFFF" w:themeFill="background1"/>
            <w:vAlign w:val="center"/>
          </w:tcPr>
          <w:p w14:paraId="5BABD71C" w14:textId="77777777" w:rsidR="00EE1A72" w:rsidRPr="00692995" w:rsidRDefault="00EE1A72" w:rsidP="00EE1A72">
            <w:pPr>
              <w:bidi/>
              <w:jc w:val="center"/>
              <w:rPr>
                <w:rFonts w:ascii="Sakkal Majalla" w:hAnsi="Sakkal Majalla" w:cs="Sakkal Majalla"/>
                <w:sz w:val="20"/>
                <w:szCs w:val="20"/>
                <w:rtl/>
              </w:rPr>
            </w:pPr>
          </w:p>
        </w:tc>
      </w:tr>
      <w:tr w:rsidR="00EE1A72" w:rsidRPr="00692995" w14:paraId="15553240" w14:textId="77777777" w:rsidTr="007B2DA3">
        <w:trPr>
          <w:cantSplit/>
          <w:trHeight w:val="315"/>
        </w:trPr>
        <w:tc>
          <w:tcPr>
            <w:tcW w:w="1439" w:type="dxa"/>
            <w:shd w:val="clear" w:color="auto" w:fill="auto"/>
            <w:vAlign w:val="center"/>
          </w:tcPr>
          <w:p w14:paraId="3B9BAE02" w14:textId="73207CE9" w:rsidR="00EE1A72" w:rsidRPr="00692995" w:rsidRDefault="00EE1A72" w:rsidP="00EE1A72">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88" w:type="dxa"/>
            <w:shd w:val="clear" w:color="auto" w:fill="auto"/>
            <w:vAlign w:val="center"/>
          </w:tcPr>
          <w:p w14:paraId="5E6F5AB1" w14:textId="4064F174" w:rsidR="00EE1A72" w:rsidRPr="00692995" w:rsidRDefault="00EE1A72" w:rsidP="00EE1A72">
            <w:pPr>
              <w:bidi/>
              <w:rPr>
                <w:rFonts w:ascii="Sakkal Majalla" w:hAnsi="Sakkal Majalla" w:cs="Sakkal Majalla"/>
                <w:sz w:val="20"/>
                <w:szCs w:val="20"/>
                <w:rtl/>
              </w:rPr>
            </w:pPr>
            <w:r w:rsidRPr="00692995">
              <w:rPr>
                <w:rFonts w:ascii="Sakkal Majalla" w:hAnsi="Sakkal Majalla" w:cs="Sakkal Majalla"/>
                <w:sz w:val="20"/>
                <w:szCs w:val="20"/>
                <w:rtl/>
                <w:lang w:bidi="ar-OM"/>
              </w:rPr>
              <w:t>تطوير برنامج الشفاء الحالي (</w:t>
            </w:r>
            <w:r w:rsidRPr="00692995">
              <w:rPr>
                <w:rFonts w:ascii="Sakkal Majalla" w:hAnsi="Sakkal Majalla" w:cs="Sakkal Majalla"/>
                <w:sz w:val="20"/>
                <w:szCs w:val="20"/>
                <w:lang w:bidi="ar-OM"/>
              </w:rPr>
              <w:t>(3+</w:t>
            </w:r>
            <w:r w:rsidRPr="00692995">
              <w:rPr>
                <w:rFonts w:ascii="Sakkal Majalla" w:hAnsi="Sakkal Majalla" w:cs="Sakkal Majalla"/>
                <w:sz w:val="20"/>
                <w:szCs w:val="20"/>
                <w:rtl/>
                <w:lang w:bidi="ar-OM"/>
              </w:rPr>
              <w:t xml:space="preserve"> في الجانب المالي ليربط بين جميع الاقسام المالية بوزارة الصحة</w:t>
            </w:r>
          </w:p>
        </w:tc>
        <w:tc>
          <w:tcPr>
            <w:tcW w:w="1259" w:type="dxa"/>
            <w:shd w:val="clear" w:color="auto" w:fill="auto"/>
            <w:vAlign w:val="center"/>
          </w:tcPr>
          <w:p w14:paraId="70F71B94" w14:textId="77777777" w:rsidR="00EE1A72" w:rsidRPr="00692995" w:rsidRDefault="00EE1A72" w:rsidP="00EE1A72">
            <w:pPr>
              <w:bidi/>
              <w:rPr>
                <w:rFonts w:ascii="Sakkal Majalla" w:hAnsi="Sakkal Majalla" w:cs="Sakkal Majalla"/>
                <w:sz w:val="20"/>
                <w:szCs w:val="20"/>
                <w:rtl/>
              </w:rPr>
            </w:pPr>
          </w:p>
        </w:tc>
        <w:tc>
          <w:tcPr>
            <w:tcW w:w="2249" w:type="dxa"/>
            <w:shd w:val="clear" w:color="auto" w:fill="auto"/>
            <w:vAlign w:val="center"/>
          </w:tcPr>
          <w:p w14:paraId="52E9F074" w14:textId="7B8FBDE3" w:rsidR="00EE1A72" w:rsidRPr="00692995" w:rsidRDefault="00EE1A72" w:rsidP="00EE1A72">
            <w:pPr>
              <w:bidi/>
              <w:rPr>
                <w:rFonts w:ascii="Sakkal Majalla" w:hAnsi="Sakkal Majalla" w:cs="Sakkal Majalla"/>
                <w:sz w:val="20"/>
                <w:szCs w:val="20"/>
                <w:rtl/>
              </w:rPr>
            </w:pPr>
            <w:r w:rsidRPr="00692995">
              <w:rPr>
                <w:rFonts w:ascii="Sakkal Majalla" w:eastAsia="Calibri" w:hAnsi="Sakkal Majalla" w:cs="Sakkal Majalla"/>
                <w:sz w:val="20"/>
                <w:szCs w:val="20"/>
                <w:rtl/>
                <w:lang w:bidi="ar-OM"/>
              </w:rPr>
              <w:t>نسبة الربط بين المديريات التابعة لديوان عام الوزارة</w:t>
            </w:r>
          </w:p>
        </w:tc>
        <w:tc>
          <w:tcPr>
            <w:tcW w:w="1079" w:type="dxa"/>
            <w:shd w:val="clear" w:color="auto" w:fill="auto"/>
            <w:vAlign w:val="center"/>
          </w:tcPr>
          <w:p w14:paraId="73BA7D5C" w14:textId="5474A9FF" w:rsidR="00EE1A72" w:rsidRPr="00692995" w:rsidRDefault="00EE1A72" w:rsidP="00EE1A72">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صفر</w:t>
            </w:r>
          </w:p>
        </w:tc>
        <w:tc>
          <w:tcPr>
            <w:tcW w:w="1262" w:type="dxa"/>
            <w:shd w:val="clear" w:color="auto" w:fill="auto"/>
            <w:vAlign w:val="center"/>
          </w:tcPr>
          <w:p w14:paraId="54682FDA" w14:textId="1AAA7148" w:rsidR="00EE1A72" w:rsidRPr="00692995" w:rsidRDefault="00EE1A72" w:rsidP="00EE1A72">
            <w:pPr>
              <w:bidi/>
              <w:jc w:val="center"/>
              <w:rPr>
                <w:rFonts w:ascii="Sakkal Majalla" w:hAnsi="Sakkal Majalla" w:cs="Sakkal Majalla"/>
                <w:sz w:val="20"/>
                <w:szCs w:val="20"/>
                <w:rtl/>
              </w:rPr>
            </w:pPr>
            <w:r>
              <w:rPr>
                <w:rFonts w:ascii="Sakkal Majalla" w:hAnsi="Sakkal Majalla" w:cs="Sakkal Majalla"/>
                <w:sz w:val="20"/>
                <w:szCs w:val="20"/>
                <w:rtl/>
                <w:lang w:bidi="ar-OM"/>
              </w:rPr>
              <w:t>100%</w:t>
            </w:r>
          </w:p>
        </w:tc>
        <w:tc>
          <w:tcPr>
            <w:tcW w:w="813" w:type="dxa"/>
            <w:shd w:val="clear" w:color="auto" w:fill="auto"/>
            <w:vAlign w:val="center"/>
          </w:tcPr>
          <w:p w14:paraId="3C009ABB" w14:textId="17C8A23D" w:rsidR="00EE1A72" w:rsidRPr="00692995" w:rsidRDefault="00EE1A72" w:rsidP="00EE1A72">
            <w:pPr>
              <w:bidi/>
              <w:jc w:val="center"/>
              <w:rPr>
                <w:rFonts w:ascii="Sakkal Majalla" w:hAnsi="Sakkal Majalla" w:cs="Sakkal Majalla"/>
                <w:sz w:val="20"/>
                <w:szCs w:val="20"/>
                <w:rtl/>
              </w:rPr>
            </w:pPr>
            <w:r>
              <w:rPr>
                <w:rFonts w:ascii="Sakkal Majalla" w:hAnsi="Sakkal Majalla" w:cs="Sakkal Majalla"/>
                <w:sz w:val="20"/>
                <w:szCs w:val="20"/>
                <w:rtl/>
                <w:lang w:bidi="ar-OM"/>
              </w:rPr>
              <w:t>20%</w:t>
            </w:r>
          </w:p>
        </w:tc>
        <w:tc>
          <w:tcPr>
            <w:tcW w:w="813" w:type="dxa"/>
            <w:shd w:val="clear" w:color="auto" w:fill="auto"/>
            <w:vAlign w:val="center"/>
          </w:tcPr>
          <w:p w14:paraId="7E3CDE48" w14:textId="0704B1CA" w:rsidR="00EE1A72" w:rsidRPr="00692995" w:rsidRDefault="00EE1A72" w:rsidP="00EE1A72">
            <w:pPr>
              <w:bidi/>
              <w:jc w:val="center"/>
              <w:rPr>
                <w:rFonts w:ascii="Sakkal Majalla" w:hAnsi="Sakkal Majalla" w:cs="Sakkal Majalla"/>
                <w:sz w:val="20"/>
                <w:szCs w:val="20"/>
                <w:rtl/>
              </w:rPr>
            </w:pPr>
            <w:r>
              <w:rPr>
                <w:rFonts w:ascii="Sakkal Majalla" w:hAnsi="Sakkal Majalla" w:cs="Sakkal Majalla"/>
                <w:sz w:val="20"/>
                <w:szCs w:val="20"/>
                <w:rtl/>
                <w:lang w:bidi="ar-OM"/>
              </w:rPr>
              <w:t>20%</w:t>
            </w:r>
          </w:p>
        </w:tc>
        <w:tc>
          <w:tcPr>
            <w:tcW w:w="816" w:type="dxa"/>
            <w:shd w:val="clear" w:color="auto" w:fill="auto"/>
            <w:vAlign w:val="center"/>
          </w:tcPr>
          <w:p w14:paraId="00287502" w14:textId="5A254BA0" w:rsidR="00EE1A72" w:rsidRPr="00692995" w:rsidRDefault="00EE1A72" w:rsidP="00EE1A72">
            <w:pPr>
              <w:bidi/>
              <w:jc w:val="center"/>
              <w:rPr>
                <w:rFonts w:ascii="Sakkal Majalla" w:hAnsi="Sakkal Majalla" w:cs="Sakkal Majalla"/>
                <w:sz w:val="20"/>
                <w:szCs w:val="20"/>
                <w:rtl/>
              </w:rPr>
            </w:pPr>
            <w:r>
              <w:rPr>
                <w:rFonts w:ascii="Sakkal Majalla" w:hAnsi="Sakkal Majalla" w:cs="Sakkal Majalla"/>
                <w:sz w:val="20"/>
                <w:szCs w:val="20"/>
                <w:rtl/>
                <w:lang w:bidi="ar-OM"/>
              </w:rPr>
              <w:t>20%</w:t>
            </w:r>
          </w:p>
        </w:tc>
        <w:tc>
          <w:tcPr>
            <w:tcW w:w="807" w:type="dxa"/>
            <w:shd w:val="clear" w:color="auto" w:fill="auto"/>
            <w:vAlign w:val="center"/>
          </w:tcPr>
          <w:p w14:paraId="2B1D8327" w14:textId="63D330A2" w:rsidR="00EE1A72" w:rsidRPr="00692995" w:rsidRDefault="00EE1A72" w:rsidP="00EE1A72">
            <w:pPr>
              <w:bidi/>
              <w:jc w:val="center"/>
              <w:rPr>
                <w:rFonts w:ascii="Sakkal Majalla" w:hAnsi="Sakkal Majalla" w:cs="Sakkal Majalla"/>
                <w:sz w:val="20"/>
                <w:szCs w:val="20"/>
                <w:rtl/>
              </w:rPr>
            </w:pPr>
            <w:r>
              <w:rPr>
                <w:rFonts w:ascii="Sakkal Majalla" w:hAnsi="Sakkal Majalla" w:cs="Sakkal Majalla"/>
                <w:sz w:val="20"/>
                <w:szCs w:val="20"/>
                <w:rtl/>
                <w:lang w:bidi="ar-OM"/>
              </w:rPr>
              <w:t>20%</w:t>
            </w:r>
          </w:p>
        </w:tc>
        <w:tc>
          <w:tcPr>
            <w:tcW w:w="813" w:type="dxa"/>
            <w:shd w:val="clear" w:color="auto" w:fill="auto"/>
            <w:vAlign w:val="center"/>
          </w:tcPr>
          <w:p w14:paraId="263D3634" w14:textId="37FDAC31" w:rsidR="00EE1A72" w:rsidRPr="00692995" w:rsidRDefault="00EE1A72" w:rsidP="00EE1A72">
            <w:pPr>
              <w:bidi/>
              <w:jc w:val="center"/>
              <w:rPr>
                <w:rFonts w:ascii="Sakkal Majalla" w:hAnsi="Sakkal Majalla" w:cs="Sakkal Majalla"/>
                <w:sz w:val="20"/>
                <w:szCs w:val="20"/>
                <w:rtl/>
              </w:rPr>
            </w:pPr>
            <w:r>
              <w:rPr>
                <w:rFonts w:ascii="Sakkal Majalla" w:hAnsi="Sakkal Majalla" w:cs="Sakkal Majalla"/>
                <w:sz w:val="20"/>
                <w:szCs w:val="20"/>
                <w:rtl/>
                <w:lang w:bidi="ar-OM"/>
              </w:rPr>
              <w:t>20%</w:t>
            </w:r>
          </w:p>
        </w:tc>
      </w:tr>
      <w:tr w:rsidR="00EE1A72" w:rsidRPr="00692995" w14:paraId="4AE7CF35" w14:textId="77777777" w:rsidTr="007B2DA3">
        <w:trPr>
          <w:cantSplit/>
          <w:trHeight w:val="315"/>
        </w:trPr>
        <w:tc>
          <w:tcPr>
            <w:tcW w:w="1439" w:type="dxa"/>
            <w:shd w:val="clear" w:color="auto" w:fill="auto"/>
            <w:vAlign w:val="center"/>
          </w:tcPr>
          <w:p w14:paraId="00756E10" w14:textId="7FBEA2B7" w:rsidR="00EE1A72" w:rsidRPr="00692995" w:rsidRDefault="00EE1A72" w:rsidP="00EE1A72">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2</w:t>
            </w:r>
          </w:p>
        </w:tc>
        <w:tc>
          <w:tcPr>
            <w:tcW w:w="3688" w:type="dxa"/>
            <w:shd w:val="clear" w:color="auto" w:fill="auto"/>
            <w:vAlign w:val="center"/>
          </w:tcPr>
          <w:p w14:paraId="340C00C1" w14:textId="4F755179" w:rsidR="00EE1A72" w:rsidRPr="00692995" w:rsidRDefault="00EE1A72" w:rsidP="00EE1A72">
            <w:pPr>
              <w:bidi/>
              <w:rPr>
                <w:rFonts w:ascii="Sakkal Majalla" w:hAnsi="Sakkal Majalla" w:cs="Sakkal Majalla"/>
                <w:sz w:val="20"/>
                <w:szCs w:val="20"/>
                <w:rtl/>
              </w:rPr>
            </w:pPr>
            <w:r w:rsidRPr="00692995">
              <w:rPr>
                <w:rFonts w:ascii="Sakkal Majalla" w:hAnsi="Sakkal Majalla" w:cs="Sakkal Majalla"/>
                <w:sz w:val="20"/>
                <w:szCs w:val="20"/>
                <w:rtl/>
                <w:lang w:bidi="ar-OM"/>
              </w:rPr>
              <w:t>تقييم نظام الربط الموحد</w:t>
            </w:r>
          </w:p>
        </w:tc>
        <w:tc>
          <w:tcPr>
            <w:tcW w:w="1259" w:type="dxa"/>
            <w:shd w:val="clear" w:color="auto" w:fill="auto"/>
            <w:vAlign w:val="center"/>
          </w:tcPr>
          <w:p w14:paraId="4B85B4A5" w14:textId="77777777" w:rsidR="00EE1A72" w:rsidRPr="00692995" w:rsidRDefault="00EE1A72" w:rsidP="00EE1A72">
            <w:pPr>
              <w:bidi/>
              <w:rPr>
                <w:rFonts w:ascii="Sakkal Majalla" w:hAnsi="Sakkal Majalla" w:cs="Sakkal Majalla"/>
                <w:sz w:val="20"/>
                <w:szCs w:val="20"/>
                <w:rtl/>
              </w:rPr>
            </w:pPr>
          </w:p>
        </w:tc>
        <w:tc>
          <w:tcPr>
            <w:tcW w:w="2249" w:type="dxa"/>
            <w:shd w:val="clear" w:color="auto" w:fill="auto"/>
            <w:vAlign w:val="center"/>
          </w:tcPr>
          <w:p w14:paraId="636FFCB0" w14:textId="62C366B2" w:rsidR="00EE1A72" w:rsidRPr="00692995" w:rsidRDefault="00EE1A72" w:rsidP="00EE1A72">
            <w:pPr>
              <w:bidi/>
              <w:rPr>
                <w:rFonts w:ascii="Sakkal Majalla" w:hAnsi="Sakkal Majalla" w:cs="Sakkal Majalla"/>
                <w:sz w:val="20"/>
                <w:szCs w:val="20"/>
                <w:rtl/>
              </w:rPr>
            </w:pPr>
            <w:r w:rsidRPr="00692995">
              <w:rPr>
                <w:rFonts w:ascii="Sakkal Majalla" w:eastAsia="Calibri" w:hAnsi="Sakkal Majalla" w:cs="Sakkal Majalla"/>
                <w:sz w:val="20"/>
                <w:szCs w:val="20"/>
                <w:rtl/>
                <w:lang w:bidi="ar-OM"/>
              </w:rPr>
              <w:t>نسبة رضا مستخدمي النظام في الدوائر المالية</w:t>
            </w:r>
          </w:p>
        </w:tc>
        <w:tc>
          <w:tcPr>
            <w:tcW w:w="1079" w:type="dxa"/>
            <w:shd w:val="clear" w:color="auto" w:fill="auto"/>
            <w:vAlign w:val="center"/>
          </w:tcPr>
          <w:p w14:paraId="5A3DCCE5" w14:textId="7D47AF66" w:rsidR="00EE1A72" w:rsidRPr="00692995" w:rsidRDefault="00EE1A72" w:rsidP="00EE1A72">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صفر</w:t>
            </w:r>
          </w:p>
        </w:tc>
        <w:tc>
          <w:tcPr>
            <w:tcW w:w="1262" w:type="dxa"/>
            <w:shd w:val="clear" w:color="auto" w:fill="auto"/>
            <w:vAlign w:val="center"/>
          </w:tcPr>
          <w:p w14:paraId="0FEA48AF" w14:textId="4220DC1B" w:rsidR="00EE1A72" w:rsidRPr="00692995" w:rsidRDefault="00EE1A72" w:rsidP="00EE1A72">
            <w:pPr>
              <w:bidi/>
              <w:jc w:val="center"/>
              <w:rPr>
                <w:rFonts w:ascii="Sakkal Majalla" w:hAnsi="Sakkal Majalla" w:cs="Sakkal Majalla"/>
                <w:sz w:val="20"/>
                <w:szCs w:val="20"/>
                <w:rtl/>
              </w:rPr>
            </w:pPr>
            <w:r>
              <w:rPr>
                <w:rFonts w:ascii="Sakkal Majalla" w:hAnsi="Sakkal Majalla" w:cs="Sakkal Majalla"/>
                <w:sz w:val="20"/>
                <w:szCs w:val="20"/>
                <w:rtl/>
                <w:lang w:bidi="ar-OM"/>
              </w:rPr>
              <w:t>100%</w:t>
            </w:r>
          </w:p>
        </w:tc>
        <w:tc>
          <w:tcPr>
            <w:tcW w:w="813" w:type="dxa"/>
            <w:shd w:val="clear" w:color="auto" w:fill="auto"/>
            <w:vAlign w:val="center"/>
          </w:tcPr>
          <w:p w14:paraId="29F30CBC" w14:textId="01A8E1FC" w:rsidR="00EE1A72" w:rsidRPr="00692995" w:rsidRDefault="00EE1A72" w:rsidP="00EE1A72">
            <w:pPr>
              <w:bidi/>
              <w:jc w:val="center"/>
              <w:rPr>
                <w:rFonts w:ascii="Sakkal Majalla" w:hAnsi="Sakkal Majalla" w:cs="Sakkal Majalla"/>
                <w:sz w:val="20"/>
                <w:szCs w:val="20"/>
                <w:rtl/>
              </w:rPr>
            </w:pPr>
            <w:r>
              <w:rPr>
                <w:rFonts w:ascii="Sakkal Majalla" w:hAnsi="Sakkal Majalla" w:cs="Sakkal Majalla"/>
                <w:sz w:val="20"/>
                <w:szCs w:val="20"/>
                <w:rtl/>
                <w:lang w:bidi="ar-OM"/>
              </w:rPr>
              <w:t>20%</w:t>
            </w:r>
          </w:p>
        </w:tc>
        <w:tc>
          <w:tcPr>
            <w:tcW w:w="813" w:type="dxa"/>
            <w:shd w:val="clear" w:color="auto" w:fill="auto"/>
            <w:vAlign w:val="center"/>
          </w:tcPr>
          <w:p w14:paraId="6C3C53BF" w14:textId="46F242C9" w:rsidR="00EE1A72" w:rsidRPr="00692995" w:rsidRDefault="00EE1A72" w:rsidP="00EE1A72">
            <w:pPr>
              <w:bidi/>
              <w:jc w:val="center"/>
              <w:rPr>
                <w:rFonts w:ascii="Sakkal Majalla" w:hAnsi="Sakkal Majalla" w:cs="Sakkal Majalla"/>
                <w:sz w:val="20"/>
                <w:szCs w:val="20"/>
                <w:rtl/>
              </w:rPr>
            </w:pPr>
            <w:r>
              <w:rPr>
                <w:rFonts w:ascii="Sakkal Majalla" w:hAnsi="Sakkal Majalla" w:cs="Sakkal Majalla"/>
                <w:sz w:val="20"/>
                <w:szCs w:val="20"/>
                <w:rtl/>
                <w:lang w:bidi="ar-OM"/>
              </w:rPr>
              <w:t>20%</w:t>
            </w:r>
          </w:p>
        </w:tc>
        <w:tc>
          <w:tcPr>
            <w:tcW w:w="816" w:type="dxa"/>
            <w:shd w:val="clear" w:color="auto" w:fill="auto"/>
            <w:vAlign w:val="center"/>
          </w:tcPr>
          <w:p w14:paraId="6165C337" w14:textId="56F8E260" w:rsidR="00EE1A72" w:rsidRPr="00692995" w:rsidRDefault="00EE1A72" w:rsidP="00EE1A72">
            <w:pPr>
              <w:bidi/>
              <w:jc w:val="center"/>
              <w:rPr>
                <w:rFonts w:ascii="Sakkal Majalla" w:hAnsi="Sakkal Majalla" w:cs="Sakkal Majalla"/>
                <w:sz w:val="20"/>
                <w:szCs w:val="20"/>
                <w:rtl/>
              </w:rPr>
            </w:pPr>
            <w:r>
              <w:rPr>
                <w:rFonts w:ascii="Sakkal Majalla" w:hAnsi="Sakkal Majalla" w:cs="Sakkal Majalla"/>
                <w:sz w:val="20"/>
                <w:szCs w:val="20"/>
                <w:rtl/>
                <w:lang w:bidi="ar-OM"/>
              </w:rPr>
              <w:t>20%</w:t>
            </w:r>
          </w:p>
        </w:tc>
        <w:tc>
          <w:tcPr>
            <w:tcW w:w="807" w:type="dxa"/>
            <w:shd w:val="clear" w:color="auto" w:fill="auto"/>
            <w:vAlign w:val="center"/>
          </w:tcPr>
          <w:p w14:paraId="17FF0680" w14:textId="25115B83" w:rsidR="00EE1A72" w:rsidRPr="00692995" w:rsidRDefault="00EE1A72" w:rsidP="00EE1A72">
            <w:pPr>
              <w:bidi/>
              <w:jc w:val="center"/>
              <w:rPr>
                <w:rFonts w:ascii="Sakkal Majalla" w:hAnsi="Sakkal Majalla" w:cs="Sakkal Majalla"/>
                <w:sz w:val="20"/>
                <w:szCs w:val="20"/>
                <w:rtl/>
              </w:rPr>
            </w:pPr>
            <w:r>
              <w:rPr>
                <w:rFonts w:ascii="Sakkal Majalla" w:hAnsi="Sakkal Majalla" w:cs="Sakkal Majalla"/>
                <w:sz w:val="20"/>
                <w:szCs w:val="20"/>
                <w:rtl/>
                <w:lang w:bidi="ar-OM"/>
              </w:rPr>
              <w:t>20%</w:t>
            </w:r>
          </w:p>
        </w:tc>
        <w:tc>
          <w:tcPr>
            <w:tcW w:w="813" w:type="dxa"/>
            <w:shd w:val="clear" w:color="auto" w:fill="auto"/>
            <w:vAlign w:val="center"/>
          </w:tcPr>
          <w:p w14:paraId="2DA91718" w14:textId="25F073E1" w:rsidR="00EE1A72" w:rsidRPr="00692995" w:rsidRDefault="00EE1A72" w:rsidP="00EE1A72">
            <w:pPr>
              <w:bidi/>
              <w:jc w:val="center"/>
              <w:rPr>
                <w:rFonts w:ascii="Sakkal Majalla" w:hAnsi="Sakkal Majalla" w:cs="Sakkal Majalla"/>
                <w:sz w:val="20"/>
                <w:szCs w:val="20"/>
                <w:rtl/>
              </w:rPr>
            </w:pPr>
            <w:r>
              <w:rPr>
                <w:rFonts w:ascii="Sakkal Majalla" w:hAnsi="Sakkal Majalla" w:cs="Sakkal Majalla"/>
                <w:sz w:val="20"/>
                <w:szCs w:val="20"/>
                <w:rtl/>
                <w:lang w:bidi="ar-OM"/>
              </w:rPr>
              <w:t>20%</w:t>
            </w:r>
          </w:p>
        </w:tc>
      </w:tr>
      <w:tr w:rsidR="00EE1A72" w:rsidRPr="00692995" w14:paraId="05334CC3" w14:textId="77777777" w:rsidTr="007B2DA3">
        <w:trPr>
          <w:cantSplit/>
          <w:trHeight w:val="315"/>
        </w:trPr>
        <w:tc>
          <w:tcPr>
            <w:tcW w:w="1439" w:type="dxa"/>
            <w:shd w:val="clear" w:color="auto" w:fill="C2D69B"/>
            <w:vAlign w:val="center"/>
          </w:tcPr>
          <w:p w14:paraId="3A04F5C7" w14:textId="7B2BF226" w:rsidR="00EE1A72" w:rsidRPr="00692995" w:rsidRDefault="00EE1A72" w:rsidP="00EE1A72">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88" w:type="dxa"/>
            <w:shd w:val="clear" w:color="auto" w:fill="FFFFFF" w:themeFill="background1"/>
            <w:vAlign w:val="center"/>
          </w:tcPr>
          <w:p w14:paraId="6B559EBE" w14:textId="5FF592B7" w:rsidR="00EE1A72" w:rsidRPr="00692995" w:rsidRDefault="00EE1A72" w:rsidP="00EE1A72">
            <w:pPr>
              <w:bidi/>
              <w:rPr>
                <w:rFonts w:ascii="Sakkal Majalla" w:hAnsi="Sakkal Majalla" w:cs="Sakkal Majalla"/>
                <w:sz w:val="20"/>
                <w:szCs w:val="20"/>
                <w:rtl/>
              </w:rPr>
            </w:pPr>
            <w:r w:rsidRPr="00692995">
              <w:rPr>
                <w:rFonts w:ascii="Sakkal Majalla" w:hAnsi="Sakkal Majalla" w:cs="Sakkal Majalla"/>
                <w:sz w:val="20"/>
                <w:szCs w:val="20"/>
                <w:rtl/>
              </w:rPr>
              <w:t>بناء قدرات الكوادر المستهدفة في إعداد ومتابعة موزانة البرامج والأداء</w:t>
            </w:r>
          </w:p>
        </w:tc>
        <w:tc>
          <w:tcPr>
            <w:tcW w:w="1259" w:type="dxa"/>
            <w:shd w:val="clear" w:color="auto" w:fill="FFFFFF" w:themeFill="background1"/>
            <w:vAlign w:val="center"/>
          </w:tcPr>
          <w:p w14:paraId="4EB7DBDA" w14:textId="77777777" w:rsidR="00EE1A72" w:rsidRPr="00692995" w:rsidRDefault="00EE1A72" w:rsidP="00EE1A72">
            <w:pPr>
              <w:bidi/>
              <w:rPr>
                <w:rFonts w:ascii="Sakkal Majalla" w:hAnsi="Sakkal Majalla" w:cs="Sakkal Majalla"/>
                <w:sz w:val="20"/>
                <w:szCs w:val="20"/>
                <w:rtl/>
              </w:rPr>
            </w:pPr>
          </w:p>
        </w:tc>
        <w:tc>
          <w:tcPr>
            <w:tcW w:w="2249" w:type="dxa"/>
            <w:shd w:val="clear" w:color="auto" w:fill="FFFFFF" w:themeFill="background1"/>
            <w:vAlign w:val="center"/>
          </w:tcPr>
          <w:p w14:paraId="7E7A2BB5" w14:textId="26EF5FFC" w:rsidR="00EE1A72" w:rsidRPr="00692995" w:rsidRDefault="00E977A6" w:rsidP="00EE1A72">
            <w:pPr>
              <w:bidi/>
              <w:rPr>
                <w:rFonts w:ascii="Sakkal Majalla" w:hAnsi="Sakkal Majalla" w:cs="Sakkal Majalla"/>
                <w:sz w:val="20"/>
                <w:szCs w:val="20"/>
                <w:rtl/>
              </w:rPr>
            </w:pPr>
            <w:r w:rsidRPr="00E977A6">
              <w:rPr>
                <w:rFonts w:ascii="Sakkal Majalla" w:hAnsi="Sakkal Majalla" w:cs="Sakkal Majalla"/>
                <w:sz w:val="20"/>
                <w:szCs w:val="20"/>
                <w:rtl/>
              </w:rPr>
              <w:t>نسبة العاملين الصحيين المؤهلين في إعداد ومتابعة موازنة البرامج والأداء</w:t>
            </w:r>
          </w:p>
        </w:tc>
        <w:tc>
          <w:tcPr>
            <w:tcW w:w="1079" w:type="dxa"/>
            <w:shd w:val="clear" w:color="auto" w:fill="FFFFFF" w:themeFill="background1"/>
            <w:vAlign w:val="center"/>
          </w:tcPr>
          <w:p w14:paraId="2FEBC613" w14:textId="77777777" w:rsidR="00EE1A72" w:rsidRPr="00692995" w:rsidRDefault="00EE1A72" w:rsidP="00EE1A72">
            <w:pPr>
              <w:bidi/>
              <w:jc w:val="center"/>
              <w:rPr>
                <w:rFonts w:ascii="Sakkal Majalla" w:hAnsi="Sakkal Majalla" w:cs="Sakkal Majalla"/>
                <w:sz w:val="20"/>
                <w:szCs w:val="20"/>
                <w:rtl/>
              </w:rPr>
            </w:pPr>
          </w:p>
        </w:tc>
        <w:tc>
          <w:tcPr>
            <w:tcW w:w="1262" w:type="dxa"/>
            <w:shd w:val="clear" w:color="auto" w:fill="FFFFFF" w:themeFill="background1"/>
            <w:vAlign w:val="center"/>
          </w:tcPr>
          <w:p w14:paraId="031AA28B" w14:textId="77777777" w:rsidR="00EE1A72" w:rsidRPr="00692995" w:rsidRDefault="00EE1A72" w:rsidP="00EE1A72">
            <w:pPr>
              <w:bidi/>
              <w:jc w:val="center"/>
              <w:rPr>
                <w:rFonts w:ascii="Sakkal Majalla" w:hAnsi="Sakkal Majalla" w:cs="Sakkal Majalla"/>
                <w:sz w:val="20"/>
                <w:szCs w:val="20"/>
                <w:rtl/>
              </w:rPr>
            </w:pPr>
          </w:p>
        </w:tc>
        <w:tc>
          <w:tcPr>
            <w:tcW w:w="813" w:type="dxa"/>
            <w:shd w:val="clear" w:color="auto" w:fill="FFFFFF" w:themeFill="background1"/>
            <w:vAlign w:val="center"/>
          </w:tcPr>
          <w:p w14:paraId="2FDA6798" w14:textId="77777777" w:rsidR="00EE1A72" w:rsidRPr="00692995" w:rsidRDefault="00EE1A72" w:rsidP="00EE1A72">
            <w:pPr>
              <w:bidi/>
              <w:jc w:val="center"/>
              <w:rPr>
                <w:rFonts w:ascii="Sakkal Majalla" w:hAnsi="Sakkal Majalla" w:cs="Sakkal Majalla"/>
                <w:sz w:val="20"/>
                <w:szCs w:val="20"/>
                <w:rtl/>
              </w:rPr>
            </w:pPr>
          </w:p>
        </w:tc>
        <w:tc>
          <w:tcPr>
            <w:tcW w:w="813" w:type="dxa"/>
            <w:shd w:val="clear" w:color="auto" w:fill="FFFFFF" w:themeFill="background1"/>
            <w:vAlign w:val="center"/>
          </w:tcPr>
          <w:p w14:paraId="68C4F56E" w14:textId="77777777" w:rsidR="00EE1A72" w:rsidRPr="00692995" w:rsidRDefault="00EE1A72" w:rsidP="00EE1A72">
            <w:pPr>
              <w:bidi/>
              <w:jc w:val="center"/>
              <w:rPr>
                <w:rFonts w:ascii="Sakkal Majalla" w:hAnsi="Sakkal Majalla" w:cs="Sakkal Majalla"/>
                <w:sz w:val="20"/>
                <w:szCs w:val="20"/>
                <w:rtl/>
              </w:rPr>
            </w:pPr>
          </w:p>
        </w:tc>
        <w:tc>
          <w:tcPr>
            <w:tcW w:w="816" w:type="dxa"/>
            <w:shd w:val="clear" w:color="auto" w:fill="FFFFFF" w:themeFill="background1"/>
            <w:vAlign w:val="center"/>
          </w:tcPr>
          <w:p w14:paraId="67086B2E" w14:textId="77777777" w:rsidR="00EE1A72" w:rsidRPr="00692995" w:rsidRDefault="00EE1A72" w:rsidP="00EE1A72">
            <w:pPr>
              <w:bidi/>
              <w:jc w:val="center"/>
              <w:rPr>
                <w:rFonts w:ascii="Sakkal Majalla" w:hAnsi="Sakkal Majalla" w:cs="Sakkal Majalla"/>
                <w:sz w:val="20"/>
                <w:szCs w:val="20"/>
                <w:rtl/>
              </w:rPr>
            </w:pPr>
          </w:p>
        </w:tc>
        <w:tc>
          <w:tcPr>
            <w:tcW w:w="807" w:type="dxa"/>
            <w:shd w:val="clear" w:color="auto" w:fill="FFFFFF" w:themeFill="background1"/>
            <w:vAlign w:val="center"/>
          </w:tcPr>
          <w:p w14:paraId="4904A4F8" w14:textId="77777777" w:rsidR="00EE1A72" w:rsidRPr="00692995" w:rsidRDefault="00EE1A72" w:rsidP="00EE1A72">
            <w:pPr>
              <w:bidi/>
              <w:jc w:val="center"/>
              <w:rPr>
                <w:rFonts w:ascii="Sakkal Majalla" w:hAnsi="Sakkal Majalla" w:cs="Sakkal Majalla"/>
                <w:sz w:val="20"/>
                <w:szCs w:val="20"/>
                <w:rtl/>
              </w:rPr>
            </w:pPr>
          </w:p>
        </w:tc>
        <w:tc>
          <w:tcPr>
            <w:tcW w:w="813" w:type="dxa"/>
            <w:shd w:val="clear" w:color="auto" w:fill="FFFFFF" w:themeFill="background1"/>
            <w:vAlign w:val="center"/>
          </w:tcPr>
          <w:p w14:paraId="52398F17" w14:textId="77777777" w:rsidR="00EE1A72" w:rsidRPr="00692995" w:rsidRDefault="00EE1A72" w:rsidP="00EE1A72">
            <w:pPr>
              <w:bidi/>
              <w:jc w:val="center"/>
              <w:rPr>
                <w:rFonts w:ascii="Sakkal Majalla" w:hAnsi="Sakkal Majalla" w:cs="Sakkal Majalla"/>
                <w:sz w:val="20"/>
                <w:szCs w:val="20"/>
                <w:rtl/>
              </w:rPr>
            </w:pPr>
          </w:p>
        </w:tc>
      </w:tr>
      <w:tr w:rsidR="00EE1A72" w:rsidRPr="00692995" w14:paraId="757FD77C" w14:textId="77777777" w:rsidTr="007B2DA3">
        <w:trPr>
          <w:cantSplit/>
          <w:trHeight w:val="315"/>
        </w:trPr>
        <w:tc>
          <w:tcPr>
            <w:tcW w:w="1439" w:type="dxa"/>
            <w:shd w:val="clear" w:color="auto" w:fill="auto"/>
            <w:vAlign w:val="center"/>
          </w:tcPr>
          <w:p w14:paraId="1C147B6E" w14:textId="073F19E0" w:rsidR="00EE1A72" w:rsidRPr="00692995" w:rsidRDefault="00EE1A72" w:rsidP="00EE1A72">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88" w:type="dxa"/>
            <w:shd w:val="clear" w:color="auto" w:fill="auto"/>
            <w:vAlign w:val="center"/>
          </w:tcPr>
          <w:p w14:paraId="58CFF357" w14:textId="1AD0688A" w:rsidR="00EE1A72" w:rsidRPr="00692995" w:rsidRDefault="00EE1A72" w:rsidP="00EE1A72">
            <w:pPr>
              <w:bidi/>
              <w:rPr>
                <w:rFonts w:ascii="Sakkal Majalla" w:hAnsi="Sakkal Majalla" w:cs="Sakkal Majalla"/>
                <w:sz w:val="20"/>
                <w:szCs w:val="20"/>
                <w:rtl/>
              </w:rPr>
            </w:pPr>
            <w:r w:rsidRPr="00692995">
              <w:rPr>
                <w:rFonts w:ascii="Sakkal Majalla" w:hAnsi="Sakkal Majalla" w:cs="Sakkal Majalla"/>
                <w:sz w:val="20"/>
                <w:szCs w:val="20"/>
                <w:rtl/>
                <w:lang w:bidi="ar-OM"/>
              </w:rPr>
              <w:t>ﺗﻨﻔﻴﺬ دورة تدريبية ﻟﺘﺪرﻳﺐ نقاط الارتكاز في وزارة الصحة ﻋﻠﻰ تطبيق نظام موازنة البرامج والأداء</w:t>
            </w:r>
          </w:p>
        </w:tc>
        <w:tc>
          <w:tcPr>
            <w:tcW w:w="1259" w:type="dxa"/>
            <w:shd w:val="clear" w:color="auto" w:fill="auto"/>
            <w:vAlign w:val="center"/>
          </w:tcPr>
          <w:p w14:paraId="3CB73C47" w14:textId="77777777" w:rsidR="00EE1A72" w:rsidRPr="00692995" w:rsidRDefault="00EE1A72" w:rsidP="00EE1A72">
            <w:pPr>
              <w:bidi/>
              <w:rPr>
                <w:rFonts w:ascii="Sakkal Majalla" w:hAnsi="Sakkal Majalla" w:cs="Sakkal Majalla"/>
                <w:sz w:val="20"/>
                <w:szCs w:val="20"/>
                <w:rtl/>
              </w:rPr>
            </w:pPr>
          </w:p>
        </w:tc>
        <w:tc>
          <w:tcPr>
            <w:tcW w:w="2249" w:type="dxa"/>
            <w:shd w:val="clear" w:color="auto" w:fill="auto"/>
            <w:vAlign w:val="center"/>
          </w:tcPr>
          <w:p w14:paraId="5C904A4E" w14:textId="48473885" w:rsidR="00EE1A72" w:rsidRPr="00692995" w:rsidRDefault="00EE1A72" w:rsidP="00EE1A72">
            <w:pPr>
              <w:bidi/>
              <w:rPr>
                <w:rFonts w:ascii="Sakkal Majalla" w:hAnsi="Sakkal Majalla" w:cs="Sakkal Majalla"/>
                <w:sz w:val="20"/>
                <w:szCs w:val="20"/>
                <w:rtl/>
              </w:rPr>
            </w:pPr>
            <w:r w:rsidRPr="00692995">
              <w:rPr>
                <w:rFonts w:ascii="Sakkal Majalla" w:hAnsi="Sakkal Majalla" w:cs="Sakkal Majalla"/>
                <w:sz w:val="20"/>
                <w:szCs w:val="20"/>
                <w:rtl/>
                <w:lang w:bidi="ar-OM"/>
              </w:rPr>
              <w:t>نسبة تدريب عدد</w:t>
            </w:r>
            <w:r w:rsidRPr="00692995">
              <w:rPr>
                <w:rFonts w:ascii="Sakkal Majalla" w:hAnsi="Sakkal Majalla" w:cs="Sakkal Majalla"/>
                <w:sz w:val="20"/>
                <w:szCs w:val="20"/>
                <w:lang w:bidi="ar-OM"/>
              </w:rPr>
              <w:t xml:space="preserve"> </w:t>
            </w:r>
            <w:r w:rsidRPr="00692995">
              <w:rPr>
                <w:rFonts w:ascii="Sakkal Majalla" w:hAnsi="Sakkal Majalla" w:cs="Sakkal Majalla"/>
                <w:sz w:val="20"/>
                <w:szCs w:val="20"/>
                <w:rtl/>
                <w:lang w:bidi="ar-OM"/>
              </w:rPr>
              <w:t>موظفي أقسام الموازنة في وزارة الصحة على تطبيق نظام موازنة البرامج والأداء من المستهدف</w:t>
            </w:r>
          </w:p>
        </w:tc>
        <w:tc>
          <w:tcPr>
            <w:tcW w:w="1079" w:type="dxa"/>
            <w:shd w:val="clear" w:color="auto" w:fill="auto"/>
            <w:vAlign w:val="center"/>
          </w:tcPr>
          <w:p w14:paraId="267F7C5D" w14:textId="6F501D9B" w:rsidR="00EE1A72" w:rsidRPr="00692995" w:rsidRDefault="00EE1A72" w:rsidP="00EE1A72">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صفر</w:t>
            </w:r>
          </w:p>
        </w:tc>
        <w:tc>
          <w:tcPr>
            <w:tcW w:w="1262" w:type="dxa"/>
            <w:shd w:val="clear" w:color="auto" w:fill="auto"/>
            <w:vAlign w:val="center"/>
          </w:tcPr>
          <w:p w14:paraId="03D2B017" w14:textId="6F8CB499" w:rsidR="00EE1A72" w:rsidRPr="00692995" w:rsidRDefault="00EE1A72" w:rsidP="00EE1A72">
            <w:pPr>
              <w:bidi/>
              <w:jc w:val="center"/>
              <w:rPr>
                <w:rFonts w:ascii="Sakkal Majalla" w:hAnsi="Sakkal Majalla" w:cs="Sakkal Majalla"/>
                <w:sz w:val="20"/>
                <w:szCs w:val="20"/>
                <w:rtl/>
              </w:rPr>
            </w:pPr>
            <w:r>
              <w:rPr>
                <w:rFonts w:ascii="Sakkal Majalla" w:hAnsi="Sakkal Majalla" w:cs="Sakkal Majalla"/>
                <w:sz w:val="20"/>
                <w:szCs w:val="20"/>
                <w:rtl/>
                <w:lang w:bidi="ar-OM"/>
              </w:rPr>
              <w:t>100%</w:t>
            </w:r>
          </w:p>
        </w:tc>
        <w:tc>
          <w:tcPr>
            <w:tcW w:w="813" w:type="dxa"/>
            <w:shd w:val="clear" w:color="auto" w:fill="auto"/>
            <w:vAlign w:val="center"/>
          </w:tcPr>
          <w:p w14:paraId="44BA0D97" w14:textId="03F94400" w:rsidR="00EE1A72" w:rsidRPr="00692995" w:rsidRDefault="00EE1A72" w:rsidP="00EE1A72">
            <w:pPr>
              <w:bidi/>
              <w:jc w:val="center"/>
              <w:rPr>
                <w:rFonts w:ascii="Sakkal Majalla" w:hAnsi="Sakkal Majalla" w:cs="Sakkal Majalla"/>
                <w:sz w:val="20"/>
                <w:szCs w:val="20"/>
                <w:rtl/>
              </w:rPr>
            </w:pPr>
            <w:r>
              <w:rPr>
                <w:rFonts w:ascii="Sakkal Majalla" w:hAnsi="Sakkal Majalla" w:cs="Sakkal Majalla"/>
                <w:sz w:val="20"/>
                <w:szCs w:val="20"/>
                <w:rtl/>
                <w:lang w:bidi="ar-OM"/>
              </w:rPr>
              <w:t>20%</w:t>
            </w:r>
          </w:p>
        </w:tc>
        <w:tc>
          <w:tcPr>
            <w:tcW w:w="813" w:type="dxa"/>
            <w:shd w:val="clear" w:color="auto" w:fill="auto"/>
            <w:vAlign w:val="center"/>
          </w:tcPr>
          <w:p w14:paraId="30A82C47" w14:textId="0CB27591" w:rsidR="00EE1A72" w:rsidRPr="00692995" w:rsidRDefault="00EE1A72" w:rsidP="00EE1A72">
            <w:pPr>
              <w:bidi/>
              <w:jc w:val="center"/>
              <w:rPr>
                <w:rFonts w:ascii="Sakkal Majalla" w:hAnsi="Sakkal Majalla" w:cs="Sakkal Majalla"/>
                <w:sz w:val="20"/>
                <w:szCs w:val="20"/>
                <w:rtl/>
              </w:rPr>
            </w:pPr>
            <w:r>
              <w:rPr>
                <w:rFonts w:ascii="Sakkal Majalla" w:hAnsi="Sakkal Majalla" w:cs="Sakkal Majalla"/>
                <w:sz w:val="20"/>
                <w:szCs w:val="20"/>
                <w:rtl/>
                <w:lang w:bidi="ar-OM"/>
              </w:rPr>
              <w:t>20%</w:t>
            </w:r>
          </w:p>
        </w:tc>
        <w:tc>
          <w:tcPr>
            <w:tcW w:w="816" w:type="dxa"/>
            <w:shd w:val="clear" w:color="auto" w:fill="auto"/>
            <w:vAlign w:val="center"/>
          </w:tcPr>
          <w:p w14:paraId="3EB77224" w14:textId="3554ECAE" w:rsidR="00EE1A72" w:rsidRPr="00692995" w:rsidRDefault="00EE1A72" w:rsidP="00EE1A72">
            <w:pPr>
              <w:bidi/>
              <w:jc w:val="center"/>
              <w:rPr>
                <w:rFonts w:ascii="Sakkal Majalla" w:hAnsi="Sakkal Majalla" w:cs="Sakkal Majalla"/>
                <w:sz w:val="20"/>
                <w:szCs w:val="20"/>
                <w:rtl/>
              </w:rPr>
            </w:pPr>
            <w:r>
              <w:rPr>
                <w:rFonts w:ascii="Sakkal Majalla" w:hAnsi="Sakkal Majalla" w:cs="Sakkal Majalla"/>
                <w:sz w:val="20"/>
                <w:szCs w:val="20"/>
                <w:rtl/>
                <w:lang w:bidi="ar-OM"/>
              </w:rPr>
              <w:t>20%</w:t>
            </w:r>
          </w:p>
        </w:tc>
        <w:tc>
          <w:tcPr>
            <w:tcW w:w="807" w:type="dxa"/>
            <w:shd w:val="clear" w:color="auto" w:fill="auto"/>
            <w:vAlign w:val="center"/>
          </w:tcPr>
          <w:p w14:paraId="1EA29A75" w14:textId="1608A11C" w:rsidR="00EE1A72" w:rsidRPr="00692995" w:rsidRDefault="00EE1A72" w:rsidP="00EE1A72">
            <w:pPr>
              <w:bidi/>
              <w:jc w:val="center"/>
              <w:rPr>
                <w:rFonts w:ascii="Sakkal Majalla" w:hAnsi="Sakkal Majalla" w:cs="Sakkal Majalla"/>
                <w:sz w:val="20"/>
                <w:szCs w:val="20"/>
                <w:rtl/>
              </w:rPr>
            </w:pPr>
            <w:r>
              <w:rPr>
                <w:rFonts w:ascii="Sakkal Majalla" w:hAnsi="Sakkal Majalla" w:cs="Sakkal Majalla"/>
                <w:sz w:val="20"/>
                <w:szCs w:val="20"/>
                <w:rtl/>
                <w:lang w:bidi="ar-OM"/>
              </w:rPr>
              <w:t>20%</w:t>
            </w:r>
          </w:p>
        </w:tc>
        <w:tc>
          <w:tcPr>
            <w:tcW w:w="813" w:type="dxa"/>
            <w:shd w:val="clear" w:color="auto" w:fill="auto"/>
            <w:vAlign w:val="center"/>
          </w:tcPr>
          <w:p w14:paraId="5F0C4A00" w14:textId="6419771A" w:rsidR="00EE1A72" w:rsidRPr="00692995" w:rsidRDefault="00EE1A72" w:rsidP="00EE1A72">
            <w:pPr>
              <w:bidi/>
              <w:jc w:val="center"/>
              <w:rPr>
                <w:rFonts w:ascii="Sakkal Majalla" w:hAnsi="Sakkal Majalla" w:cs="Sakkal Majalla"/>
                <w:sz w:val="20"/>
                <w:szCs w:val="20"/>
                <w:rtl/>
              </w:rPr>
            </w:pPr>
            <w:r>
              <w:rPr>
                <w:rFonts w:ascii="Sakkal Majalla" w:hAnsi="Sakkal Majalla" w:cs="Sakkal Majalla"/>
                <w:sz w:val="20"/>
                <w:szCs w:val="20"/>
                <w:rtl/>
                <w:lang w:bidi="ar-OM"/>
              </w:rPr>
              <w:t>20%</w:t>
            </w:r>
          </w:p>
        </w:tc>
      </w:tr>
      <w:tr w:rsidR="00EE1A72" w:rsidRPr="00692995" w14:paraId="35E3E726" w14:textId="77777777" w:rsidTr="007B2DA3">
        <w:trPr>
          <w:cantSplit/>
          <w:trHeight w:val="315"/>
        </w:trPr>
        <w:tc>
          <w:tcPr>
            <w:tcW w:w="1439" w:type="dxa"/>
            <w:shd w:val="clear" w:color="auto" w:fill="auto"/>
            <w:vAlign w:val="center"/>
          </w:tcPr>
          <w:p w14:paraId="447AA90E" w14:textId="1C887B5D" w:rsidR="00EE1A72" w:rsidRPr="00692995" w:rsidRDefault="00EE1A72" w:rsidP="00EE1A72">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88" w:type="dxa"/>
            <w:shd w:val="clear" w:color="auto" w:fill="auto"/>
            <w:vAlign w:val="center"/>
          </w:tcPr>
          <w:p w14:paraId="3AF16033" w14:textId="77777777" w:rsidR="00EE1A72" w:rsidRPr="00692995" w:rsidRDefault="00EE1A72" w:rsidP="00EE1A72">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ﺗﻨﻔﻴﺬ دورة تدريبية موظفي الموازنة في وزارة الصحة ﻋﻠﻰ تطبيق نظام موازنة البرامج والأداء</w:t>
            </w:r>
          </w:p>
          <w:p w14:paraId="30B4656A" w14:textId="77777777" w:rsidR="00EE1A72" w:rsidRPr="00692995" w:rsidRDefault="00EE1A72" w:rsidP="00EE1A72">
            <w:pPr>
              <w:bidi/>
              <w:rPr>
                <w:rFonts w:ascii="Sakkal Majalla" w:hAnsi="Sakkal Majalla" w:cs="Sakkal Majalla"/>
                <w:sz w:val="20"/>
                <w:szCs w:val="20"/>
                <w:rtl/>
              </w:rPr>
            </w:pPr>
          </w:p>
        </w:tc>
        <w:tc>
          <w:tcPr>
            <w:tcW w:w="1259" w:type="dxa"/>
            <w:shd w:val="clear" w:color="auto" w:fill="auto"/>
            <w:vAlign w:val="center"/>
          </w:tcPr>
          <w:p w14:paraId="13A3597E" w14:textId="77777777" w:rsidR="00EE1A72" w:rsidRPr="00692995" w:rsidRDefault="00EE1A72" w:rsidP="00EE1A72">
            <w:pPr>
              <w:bidi/>
              <w:rPr>
                <w:rFonts w:ascii="Sakkal Majalla" w:hAnsi="Sakkal Majalla" w:cs="Sakkal Majalla"/>
                <w:sz w:val="20"/>
                <w:szCs w:val="20"/>
                <w:rtl/>
              </w:rPr>
            </w:pPr>
          </w:p>
        </w:tc>
        <w:tc>
          <w:tcPr>
            <w:tcW w:w="2249" w:type="dxa"/>
            <w:shd w:val="clear" w:color="auto" w:fill="auto"/>
            <w:vAlign w:val="center"/>
          </w:tcPr>
          <w:p w14:paraId="7CAD0346" w14:textId="59044DF5" w:rsidR="00EE1A72" w:rsidRPr="00692995" w:rsidRDefault="00EE1A72" w:rsidP="00EE1A72">
            <w:pPr>
              <w:bidi/>
              <w:rPr>
                <w:rFonts w:ascii="Sakkal Majalla" w:hAnsi="Sakkal Majalla" w:cs="Sakkal Majalla"/>
                <w:sz w:val="20"/>
                <w:szCs w:val="20"/>
                <w:rtl/>
              </w:rPr>
            </w:pPr>
            <w:r w:rsidRPr="00692995">
              <w:rPr>
                <w:rFonts w:ascii="Sakkal Majalla" w:hAnsi="Sakkal Majalla" w:cs="Sakkal Majalla"/>
                <w:sz w:val="20"/>
                <w:szCs w:val="20"/>
                <w:rtl/>
                <w:lang w:bidi="ar-OM"/>
              </w:rPr>
              <w:t>نسبة تدريب نقاط الارتكاز في مجال تطبيق موازنة البرامج والاداء من المستهدف</w:t>
            </w:r>
          </w:p>
        </w:tc>
        <w:tc>
          <w:tcPr>
            <w:tcW w:w="1079" w:type="dxa"/>
            <w:shd w:val="clear" w:color="auto" w:fill="auto"/>
            <w:vAlign w:val="center"/>
          </w:tcPr>
          <w:p w14:paraId="14637FBB" w14:textId="152F8A25" w:rsidR="00EE1A72" w:rsidRPr="00692995" w:rsidRDefault="00EE1A72" w:rsidP="00EE1A72">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صفر</w:t>
            </w:r>
          </w:p>
        </w:tc>
        <w:tc>
          <w:tcPr>
            <w:tcW w:w="1262" w:type="dxa"/>
            <w:shd w:val="clear" w:color="auto" w:fill="auto"/>
            <w:vAlign w:val="center"/>
          </w:tcPr>
          <w:p w14:paraId="4827E09B" w14:textId="5BD3749F" w:rsidR="00EE1A72" w:rsidRPr="00692995" w:rsidRDefault="00EE1A72" w:rsidP="00EE1A72">
            <w:pPr>
              <w:bidi/>
              <w:jc w:val="center"/>
              <w:rPr>
                <w:rFonts w:ascii="Sakkal Majalla" w:hAnsi="Sakkal Majalla" w:cs="Sakkal Majalla"/>
                <w:sz w:val="20"/>
                <w:szCs w:val="20"/>
                <w:rtl/>
              </w:rPr>
            </w:pPr>
            <w:r>
              <w:rPr>
                <w:rFonts w:ascii="Sakkal Majalla" w:hAnsi="Sakkal Majalla" w:cs="Sakkal Majalla"/>
                <w:sz w:val="20"/>
                <w:szCs w:val="20"/>
                <w:rtl/>
                <w:lang w:bidi="ar-OM"/>
              </w:rPr>
              <w:t>100%</w:t>
            </w:r>
          </w:p>
        </w:tc>
        <w:tc>
          <w:tcPr>
            <w:tcW w:w="813" w:type="dxa"/>
            <w:shd w:val="clear" w:color="auto" w:fill="auto"/>
            <w:vAlign w:val="center"/>
          </w:tcPr>
          <w:p w14:paraId="3CE07293" w14:textId="5A2DE707" w:rsidR="00EE1A72" w:rsidRPr="00692995" w:rsidRDefault="00EE1A72" w:rsidP="00EE1A72">
            <w:pPr>
              <w:bidi/>
              <w:jc w:val="center"/>
              <w:rPr>
                <w:rFonts w:ascii="Sakkal Majalla" w:hAnsi="Sakkal Majalla" w:cs="Sakkal Majalla"/>
                <w:sz w:val="20"/>
                <w:szCs w:val="20"/>
                <w:rtl/>
              </w:rPr>
            </w:pPr>
            <w:r>
              <w:rPr>
                <w:rFonts w:ascii="Sakkal Majalla" w:hAnsi="Sakkal Majalla" w:cs="Sakkal Majalla"/>
                <w:sz w:val="20"/>
                <w:szCs w:val="20"/>
                <w:rtl/>
                <w:lang w:bidi="ar-OM"/>
              </w:rPr>
              <w:t>20%</w:t>
            </w:r>
          </w:p>
        </w:tc>
        <w:tc>
          <w:tcPr>
            <w:tcW w:w="813" w:type="dxa"/>
            <w:shd w:val="clear" w:color="auto" w:fill="auto"/>
            <w:vAlign w:val="center"/>
          </w:tcPr>
          <w:p w14:paraId="09984A32" w14:textId="2E04EDA2" w:rsidR="00EE1A72" w:rsidRPr="00692995" w:rsidRDefault="00EE1A72" w:rsidP="00EE1A72">
            <w:pPr>
              <w:bidi/>
              <w:jc w:val="center"/>
              <w:rPr>
                <w:rFonts w:ascii="Sakkal Majalla" w:hAnsi="Sakkal Majalla" w:cs="Sakkal Majalla"/>
                <w:sz w:val="20"/>
                <w:szCs w:val="20"/>
                <w:rtl/>
              </w:rPr>
            </w:pPr>
            <w:r>
              <w:rPr>
                <w:rFonts w:ascii="Sakkal Majalla" w:hAnsi="Sakkal Majalla" w:cs="Sakkal Majalla"/>
                <w:sz w:val="20"/>
                <w:szCs w:val="20"/>
                <w:rtl/>
                <w:lang w:bidi="ar-OM"/>
              </w:rPr>
              <w:t>20%</w:t>
            </w:r>
          </w:p>
        </w:tc>
        <w:tc>
          <w:tcPr>
            <w:tcW w:w="816" w:type="dxa"/>
            <w:shd w:val="clear" w:color="auto" w:fill="auto"/>
            <w:vAlign w:val="center"/>
          </w:tcPr>
          <w:p w14:paraId="32631D02" w14:textId="0E1D1D85" w:rsidR="00EE1A72" w:rsidRPr="00692995" w:rsidRDefault="00EE1A72" w:rsidP="00EE1A72">
            <w:pPr>
              <w:bidi/>
              <w:jc w:val="center"/>
              <w:rPr>
                <w:rFonts w:ascii="Sakkal Majalla" w:hAnsi="Sakkal Majalla" w:cs="Sakkal Majalla"/>
                <w:sz w:val="20"/>
                <w:szCs w:val="20"/>
                <w:rtl/>
              </w:rPr>
            </w:pPr>
            <w:r>
              <w:rPr>
                <w:rFonts w:ascii="Sakkal Majalla" w:hAnsi="Sakkal Majalla" w:cs="Sakkal Majalla"/>
                <w:sz w:val="20"/>
                <w:szCs w:val="20"/>
                <w:rtl/>
                <w:lang w:bidi="ar-OM"/>
              </w:rPr>
              <w:t>20%</w:t>
            </w:r>
          </w:p>
        </w:tc>
        <w:tc>
          <w:tcPr>
            <w:tcW w:w="807" w:type="dxa"/>
            <w:shd w:val="clear" w:color="auto" w:fill="auto"/>
            <w:vAlign w:val="center"/>
          </w:tcPr>
          <w:p w14:paraId="1F5C9C16" w14:textId="0E023D9A" w:rsidR="00EE1A72" w:rsidRPr="00692995" w:rsidRDefault="00EE1A72" w:rsidP="00EE1A72">
            <w:pPr>
              <w:bidi/>
              <w:jc w:val="center"/>
              <w:rPr>
                <w:rFonts w:ascii="Sakkal Majalla" w:hAnsi="Sakkal Majalla" w:cs="Sakkal Majalla"/>
                <w:sz w:val="20"/>
                <w:szCs w:val="20"/>
                <w:rtl/>
              </w:rPr>
            </w:pPr>
            <w:r>
              <w:rPr>
                <w:rFonts w:ascii="Sakkal Majalla" w:hAnsi="Sakkal Majalla" w:cs="Sakkal Majalla"/>
                <w:sz w:val="20"/>
                <w:szCs w:val="20"/>
                <w:rtl/>
                <w:lang w:bidi="ar-OM"/>
              </w:rPr>
              <w:t>20%</w:t>
            </w:r>
          </w:p>
        </w:tc>
        <w:tc>
          <w:tcPr>
            <w:tcW w:w="813" w:type="dxa"/>
            <w:shd w:val="clear" w:color="auto" w:fill="auto"/>
            <w:vAlign w:val="center"/>
          </w:tcPr>
          <w:p w14:paraId="3EDCC0F9" w14:textId="0701FEF6" w:rsidR="00EE1A72" w:rsidRPr="00692995" w:rsidRDefault="00EE1A72" w:rsidP="00EE1A72">
            <w:pPr>
              <w:bidi/>
              <w:jc w:val="center"/>
              <w:rPr>
                <w:rFonts w:ascii="Sakkal Majalla" w:hAnsi="Sakkal Majalla" w:cs="Sakkal Majalla"/>
                <w:sz w:val="20"/>
                <w:szCs w:val="20"/>
                <w:rtl/>
              </w:rPr>
            </w:pPr>
            <w:r>
              <w:rPr>
                <w:rFonts w:ascii="Sakkal Majalla" w:hAnsi="Sakkal Majalla" w:cs="Sakkal Majalla"/>
                <w:sz w:val="20"/>
                <w:szCs w:val="20"/>
                <w:rtl/>
                <w:lang w:bidi="ar-OM"/>
              </w:rPr>
              <w:t>20%</w:t>
            </w:r>
          </w:p>
        </w:tc>
      </w:tr>
      <w:tr w:rsidR="00522C44" w:rsidRPr="00692995" w14:paraId="25E7297E" w14:textId="77777777" w:rsidTr="007B2DA3">
        <w:trPr>
          <w:cantSplit/>
          <w:trHeight w:val="315"/>
        </w:trPr>
        <w:tc>
          <w:tcPr>
            <w:tcW w:w="5127" w:type="dxa"/>
            <w:gridSpan w:val="2"/>
            <w:shd w:val="clear" w:color="auto" w:fill="F2DBDB"/>
            <w:vAlign w:val="center"/>
          </w:tcPr>
          <w:p w14:paraId="68A84E06" w14:textId="62378F77" w:rsidR="00522C44" w:rsidRPr="00692995" w:rsidRDefault="00522C44" w:rsidP="007A7E8D">
            <w:pPr>
              <w:bidi/>
              <w:rPr>
                <w:rFonts w:ascii="Sakkal Majalla" w:hAnsi="Sakkal Majalla" w:cs="Sakkal Majalla"/>
                <w:sz w:val="20"/>
                <w:szCs w:val="20"/>
                <w:rtl/>
                <w:lang w:bidi="ar-OM"/>
              </w:rPr>
            </w:pPr>
            <w:r w:rsidRPr="00692995">
              <w:rPr>
                <w:rFonts w:ascii="Sakkal Majalla" w:hAnsi="Sakkal Majalla" w:cs="Sakkal Majalla"/>
                <w:sz w:val="20"/>
                <w:szCs w:val="20"/>
                <w:rtl/>
              </w:rPr>
              <w:t>المنتج 3: تم تعزيز إجراءات التدقيق الداخلي</w:t>
            </w:r>
          </w:p>
        </w:tc>
        <w:tc>
          <w:tcPr>
            <w:tcW w:w="1259" w:type="dxa"/>
            <w:shd w:val="clear" w:color="auto" w:fill="FFFFFF" w:themeFill="background1"/>
            <w:vAlign w:val="center"/>
          </w:tcPr>
          <w:p w14:paraId="1BC63019" w14:textId="555166BF" w:rsidR="00522C44" w:rsidRPr="00692995" w:rsidRDefault="00522C44" w:rsidP="007A7E8D">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للتدقيق الداخلي</w:t>
            </w:r>
          </w:p>
        </w:tc>
        <w:tc>
          <w:tcPr>
            <w:tcW w:w="2249" w:type="dxa"/>
            <w:shd w:val="clear" w:color="auto" w:fill="FFFFFF" w:themeFill="background1"/>
            <w:vAlign w:val="center"/>
          </w:tcPr>
          <w:p w14:paraId="1D2FE27C" w14:textId="154B3073" w:rsidR="00522C44" w:rsidRPr="00692995" w:rsidRDefault="00E977A6" w:rsidP="007A7E8D">
            <w:pPr>
              <w:bidi/>
              <w:rPr>
                <w:rFonts w:ascii="Sakkal Majalla" w:hAnsi="Sakkal Majalla" w:cs="Sakkal Majalla"/>
                <w:sz w:val="20"/>
                <w:szCs w:val="20"/>
                <w:rtl/>
                <w:lang w:bidi="ar-OM"/>
              </w:rPr>
            </w:pPr>
            <w:r w:rsidRPr="00E977A6">
              <w:rPr>
                <w:rFonts w:ascii="Sakkal Majalla" w:hAnsi="Sakkal Majalla" w:cs="Sakkal Majalla"/>
                <w:sz w:val="20"/>
                <w:szCs w:val="20"/>
                <w:rtl/>
                <w:lang w:bidi="ar-OM"/>
              </w:rPr>
              <w:t>عدد استمارات إجراءات التدقيق</w:t>
            </w:r>
          </w:p>
        </w:tc>
        <w:tc>
          <w:tcPr>
            <w:tcW w:w="1079" w:type="dxa"/>
            <w:shd w:val="clear" w:color="auto" w:fill="FFFFFF" w:themeFill="background1"/>
            <w:vAlign w:val="center"/>
          </w:tcPr>
          <w:p w14:paraId="511079C0" w14:textId="77777777" w:rsidR="00522C44" w:rsidRPr="00692995" w:rsidRDefault="00522C44" w:rsidP="007A7E8D">
            <w:pPr>
              <w:bidi/>
              <w:jc w:val="center"/>
              <w:rPr>
                <w:rFonts w:ascii="Sakkal Majalla" w:hAnsi="Sakkal Majalla" w:cs="Sakkal Majalla"/>
                <w:sz w:val="20"/>
                <w:szCs w:val="20"/>
                <w:rtl/>
                <w:lang w:bidi="ar-OM"/>
              </w:rPr>
            </w:pPr>
          </w:p>
        </w:tc>
        <w:tc>
          <w:tcPr>
            <w:tcW w:w="1262" w:type="dxa"/>
            <w:shd w:val="clear" w:color="auto" w:fill="FFFFFF" w:themeFill="background1"/>
            <w:vAlign w:val="center"/>
          </w:tcPr>
          <w:p w14:paraId="001B9844" w14:textId="77777777" w:rsidR="00522C44" w:rsidRPr="00692995" w:rsidRDefault="00522C44" w:rsidP="007A7E8D">
            <w:pPr>
              <w:bidi/>
              <w:jc w:val="center"/>
              <w:rPr>
                <w:rFonts w:ascii="Sakkal Majalla" w:hAnsi="Sakkal Majalla" w:cs="Sakkal Majalla"/>
                <w:sz w:val="20"/>
                <w:szCs w:val="20"/>
                <w:rtl/>
                <w:lang w:bidi="ar-OM"/>
              </w:rPr>
            </w:pPr>
          </w:p>
        </w:tc>
        <w:tc>
          <w:tcPr>
            <w:tcW w:w="813" w:type="dxa"/>
            <w:shd w:val="clear" w:color="auto" w:fill="FFFFFF" w:themeFill="background1"/>
            <w:vAlign w:val="center"/>
          </w:tcPr>
          <w:p w14:paraId="3DAD1031" w14:textId="77777777" w:rsidR="00522C44" w:rsidRPr="00692995" w:rsidRDefault="00522C44" w:rsidP="007A7E8D">
            <w:pPr>
              <w:bidi/>
              <w:jc w:val="center"/>
              <w:rPr>
                <w:rFonts w:ascii="Sakkal Majalla" w:hAnsi="Sakkal Majalla" w:cs="Sakkal Majalla"/>
                <w:sz w:val="20"/>
                <w:szCs w:val="20"/>
                <w:rtl/>
                <w:lang w:bidi="ar-OM"/>
              </w:rPr>
            </w:pPr>
          </w:p>
        </w:tc>
        <w:tc>
          <w:tcPr>
            <w:tcW w:w="813" w:type="dxa"/>
            <w:shd w:val="clear" w:color="auto" w:fill="FFFFFF" w:themeFill="background1"/>
            <w:vAlign w:val="center"/>
          </w:tcPr>
          <w:p w14:paraId="3352F714" w14:textId="77777777" w:rsidR="00522C44" w:rsidRPr="00692995" w:rsidRDefault="00522C44" w:rsidP="007A7E8D">
            <w:pPr>
              <w:bidi/>
              <w:jc w:val="center"/>
              <w:rPr>
                <w:rFonts w:ascii="Sakkal Majalla" w:hAnsi="Sakkal Majalla" w:cs="Sakkal Majalla"/>
                <w:sz w:val="20"/>
                <w:szCs w:val="20"/>
                <w:rtl/>
                <w:lang w:bidi="ar-OM"/>
              </w:rPr>
            </w:pPr>
          </w:p>
        </w:tc>
        <w:tc>
          <w:tcPr>
            <w:tcW w:w="816" w:type="dxa"/>
            <w:shd w:val="clear" w:color="auto" w:fill="FFFFFF" w:themeFill="background1"/>
            <w:vAlign w:val="center"/>
          </w:tcPr>
          <w:p w14:paraId="10DD82E0" w14:textId="77777777" w:rsidR="00522C44" w:rsidRPr="00692995" w:rsidRDefault="00522C44" w:rsidP="007A7E8D">
            <w:pPr>
              <w:bidi/>
              <w:jc w:val="center"/>
              <w:rPr>
                <w:rFonts w:ascii="Sakkal Majalla" w:hAnsi="Sakkal Majalla" w:cs="Sakkal Majalla"/>
                <w:sz w:val="20"/>
                <w:szCs w:val="20"/>
                <w:rtl/>
                <w:lang w:bidi="ar-OM"/>
              </w:rPr>
            </w:pPr>
          </w:p>
        </w:tc>
        <w:tc>
          <w:tcPr>
            <w:tcW w:w="807" w:type="dxa"/>
            <w:shd w:val="clear" w:color="auto" w:fill="FFFFFF" w:themeFill="background1"/>
            <w:vAlign w:val="center"/>
          </w:tcPr>
          <w:p w14:paraId="1CF27F3A" w14:textId="77777777" w:rsidR="00522C44" w:rsidRPr="00692995" w:rsidRDefault="00522C44" w:rsidP="007A7E8D">
            <w:pPr>
              <w:bidi/>
              <w:jc w:val="center"/>
              <w:rPr>
                <w:rFonts w:ascii="Sakkal Majalla" w:hAnsi="Sakkal Majalla" w:cs="Sakkal Majalla"/>
                <w:sz w:val="20"/>
                <w:szCs w:val="20"/>
                <w:rtl/>
                <w:lang w:bidi="ar-OM"/>
              </w:rPr>
            </w:pPr>
          </w:p>
        </w:tc>
        <w:tc>
          <w:tcPr>
            <w:tcW w:w="813" w:type="dxa"/>
            <w:shd w:val="clear" w:color="auto" w:fill="FFFFFF" w:themeFill="background1"/>
            <w:vAlign w:val="center"/>
          </w:tcPr>
          <w:p w14:paraId="1E07A239" w14:textId="77777777" w:rsidR="00522C44" w:rsidRPr="00692995" w:rsidRDefault="00522C44" w:rsidP="007A7E8D">
            <w:pPr>
              <w:bidi/>
              <w:jc w:val="center"/>
              <w:rPr>
                <w:rFonts w:ascii="Sakkal Majalla" w:hAnsi="Sakkal Majalla" w:cs="Sakkal Majalla"/>
                <w:sz w:val="20"/>
                <w:szCs w:val="20"/>
                <w:rtl/>
                <w:lang w:bidi="ar-OM"/>
              </w:rPr>
            </w:pPr>
          </w:p>
        </w:tc>
      </w:tr>
      <w:tr w:rsidR="00522C44" w:rsidRPr="00692995" w14:paraId="0DD61080" w14:textId="77777777" w:rsidTr="007B2DA3">
        <w:trPr>
          <w:cantSplit/>
          <w:trHeight w:val="315"/>
        </w:trPr>
        <w:tc>
          <w:tcPr>
            <w:tcW w:w="1439" w:type="dxa"/>
            <w:shd w:val="clear" w:color="auto" w:fill="C2D69B"/>
          </w:tcPr>
          <w:p w14:paraId="17E515CD" w14:textId="3C2BE754" w:rsidR="00522C44" w:rsidRPr="00692995" w:rsidRDefault="00522C44" w:rsidP="00522C44">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688" w:type="dxa"/>
            <w:shd w:val="clear" w:color="auto" w:fill="FFFFFF" w:themeFill="background1"/>
          </w:tcPr>
          <w:p w14:paraId="4A821018" w14:textId="7B56598E" w:rsidR="00522C44" w:rsidRPr="00692995" w:rsidRDefault="00522C44" w:rsidP="00522C44">
            <w:pPr>
              <w:bidi/>
              <w:rPr>
                <w:rFonts w:ascii="Sakkal Majalla" w:hAnsi="Sakkal Majalla" w:cs="Sakkal Majalla"/>
                <w:sz w:val="20"/>
                <w:szCs w:val="20"/>
                <w:rtl/>
                <w:lang w:bidi="ar-OM"/>
              </w:rPr>
            </w:pPr>
            <w:r w:rsidRPr="00692995">
              <w:rPr>
                <w:rFonts w:ascii="Sakkal Majalla" w:hAnsi="Sakkal Majalla" w:cs="Sakkal Majalla"/>
                <w:sz w:val="20"/>
                <w:szCs w:val="20"/>
                <w:rtl/>
              </w:rPr>
              <w:t>متابعة ومراجعة التقارير الدورية في مجال التدقيق والرقابة الادارية</w:t>
            </w:r>
          </w:p>
        </w:tc>
        <w:tc>
          <w:tcPr>
            <w:tcW w:w="1259" w:type="dxa"/>
            <w:shd w:val="clear" w:color="auto" w:fill="FFFFFF" w:themeFill="background1"/>
          </w:tcPr>
          <w:p w14:paraId="7AB05284" w14:textId="77777777" w:rsidR="00522C44" w:rsidRPr="00692995" w:rsidRDefault="00522C44" w:rsidP="00522C44">
            <w:pPr>
              <w:bidi/>
              <w:rPr>
                <w:rFonts w:ascii="Sakkal Majalla" w:hAnsi="Sakkal Majalla" w:cs="Sakkal Majalla"/>
                <w:sz w:val="20"/>
                <w:szCs w:val="20"/>
                <w:rtl/>
              </w:rPr>
            </w:pPr>
          </w:p>
        </w:tc>
        <w:tc>
          <w:tcPr>
            <w:tcW w:w="2249" w:type="dxa"/>
            <w:shd w:val="clear" w:color="auto" w:fill="FFFFFF" w:themeFill="background1"/>
          </w:tcPr>
          <w:p w14:paraId="595A7E13" w14:textId="3AB686D6" w:rsidR="00522C44" w:rsidRPr="00692995" w:rsidRDefault="00522C44" w:rsidP="00522C44">
            <w:pPr>
              <w:bidi/>
              <w:rPr>
                <w:rFonts w:ascii="Sakkal Majalla" w:hAnsi="Sakkal Majalla" w:cs="Sakkal Majalla"/>
                <w:sz w:val="20"/>
                <w:szCs w:val="20"/>
                <w:rtl/>
                <w:lang w:bidi="ar-OM"/>
              </w:rPr>
            </w:pPr>
            <w:r w:rsidRPr="00692995">
              <w:rPr>
                <w:rFonts w:ascii="Sakkal Majalla" w:eastAsia="Calibri" w:hAnsi="Sakkal Majalla" w:cs="Sakkal Majalla"/>
                <w:sz w:val="20"/>
                <w:szCs w:val="20"/>
                <w:rtl/>
                <w:lang w:bidi="ar-OM"/>
              </w:rPr>
              <w:t xml:space="preserve">عدد التقارير ربع السنوية </w:t>
            </w:r>
          </w:p>
        </w:tc>
        <w:tc>
          <w:tcPr>
            <w:tcW w:w="1079" w:type="dxa"/>
            <w:shd w:val="clear" w:color="auto" w:fill="FFFFFF" w:themeFill="background1"/>
            <w:vAlign w:val="center"/>
          </w:tcPr>
          <w:p w14:paraId="7FA37CEF" w14:textId="075F891A" w:rsidR="00522C44" w:rsidRPr="00692995" w:rsidRDefault="00522C44" w:rsidP="00123C5D">
            <w:pPr>
              <w:bidi/>
              <w:jc w:val="center"/>
              <w:rPr>
                <w:rFonts w:ascii="Sakkal Majalla" w:hAnsi="Sakkal Majalla" w:cs="Sakkal Majalla"/>
                <w:sz w:val="20"/>
                <w:szCs w:val="20"/>
                <w:rtl/>
                <w:lang w:bidi="ar-OM"/>
              </w:rPr>
            </w:pPr>
            <w:r w:rsidRPr="00692995">
              <w:rPr>
                <w:rFonts w:ascii="Sakkal Majalla" w:eastAsia="Calibri" w:hAnsi="Sakkal Majalla" w:cs="Sakkal Majalla"/>
                <w:sz w:val="20"/>
                <w:szCs w:val="20"/>
                <w:rtl/>
              </w:rPr>
              <w:t>4</w:t>
            </w:r>
          </w:p>
        </w:tc>
        <w:tc>
          <w:tcPr>
            <w:tcW w:w="1262" w:type="dxa"/>
            <w:shd w:val="clear" w:color="auto" w:fill="FFFFFF" w:themeFill="background1"/>
            <w:vAlign w:val="center"/>
          </w:tcPr>
          <w:p w14:paraId="3DFCDB74" w14:textId="771B5740" w:rsidR="00522C44" w:rsidRPr="00692995" w:rsidRDefault="00522C44" w:rsidP="00123C5D">
            <w:pPr>
              <w:bidi/>
              <w:jc w:val="center"/>
              <w:rPr>
                <w:rFonts w:ascii="Sakkal Majalla" w:hAnsi="Sakkal Majalla" w:cs="Sakkal Majalla"/>
                <w:sz w:val="20"/>
                <w:szCs w:val="20"/>
                <w:rtl/>
                <w:lang w:bidi="ar-OM"/>
              </w:rPr>
            </w:pPr>
            <w:r w:rsidRPr="00692995">
              <w:rPr>
                <w:rFonts w:ascii="Sakkal Majalla" w:eastAsia="Calibri" w:hAnsi="Sakkal Majalla" w:cs="Sakkal Majalla"/>
                <w:sz w:val="20"/>
                <w:szCs w:val="20"/>
                <w:rtl/>
              </w:rPr>
              <w:t>20</w:t>
            </w:r>
          </w:p>
        </w:tc>
        <w:tc>
          <w:tcPr>
            <w:tcW w:w="813" w:type="dxa"/>
            <w:shd w:val="clear" w:color="auto" w:fill="FFFFFF" w:themeFill="background1"/>
            <w:vAlign w:val="center"/>
          </w:tcPr>
          <w:p w14:paraId="287BCA15" w14:textId="6EEF23EA" w:rsidR="00522C44" w:rsidRPr="00692995" w:rsidRDefault="00522C44" w:rsidP="00123C5D">
            <w:pPr>
              <w:bidi/>
              <w:jc w:val="center"/>
              <w:rPr>
                <w:rFonts w:ascii="Sakkal Majalla" w:hAnsi="Sakkal Majalla" w:cs="Sakkal Majalla"/>
                <w:sz w:val="20"/>
                <w:szCs w:val="20"/>
                <w:rtl/>
                <w:lang w:bidi="ar-OM"/>
              </w:rPr>
            </w:pPr>
            <w:r w:rsidRPr="00692995">
              <w:rPr>
                <w:rFonts w:ascii="Sakkal Majalla" w:eastAsia="Calibri" w:hAnsi="Sakkal Majalla" w:cs="Sakkal Majalla"/>
                <w:sz w:val="20"/>
                <w:szCs w:val="20"/>
                <w:rtl/>
              </w:rPr>
              <w:t>4</w:t>
            </w:r>
          </w:p>
        </w:tc>
        <w:tc>
          <w:tcPr>
            <w:tcW w:w="813" w:type="dxa"/>
            <w:shd w:val="clear" w:color="auto" w:fill="FFFFFF" w:themeFill="background1"/>
            <w:vAlign w:val="center"/>
          </w:tcPr>
          <w:p w14:paraId="30045269" w14:textId="6741B6F9" w:rsidR="00522C44" w:rsidRPr="00692995" w:rsidRDefault="00522C44" w:rsidP="00123C5D">
            <w:pPr>
              <w:bidi/>
              <w:jc w:val="center"/>
              <w:rPr>
                <w:rFonts w:ascii="Sakkal Majalla" w:hAnsi="Sakkal Majalla" w:cs="Sakkal Majalla"/>
                <w:sz w:val="20"/>
                <w:szCs w:val="20"/>
                <w:rtl/>
                <w:lang w:bidi="ar-OM"/>
              </w:rPr>
            </w:pPr>
            <w:r w:rsidRPr="00692995">
              <w:rPr>
                <w:rFonts w:ascii="Sakkal Majalla" w:eastAsia="Calibri" w:hAnsi="Sakkal Majalla" w:cs="Sakkal Majalla"/>
                <w:sz w:val="20"/>
                <w:szCs w:val="20"/>
                <w:rtl/>
              </w:rPr>
              <w:t>4</w:t>
            </w:r>
          </w:p>
        </w:tc>
        <w:tc>
          <w:tcPr>
            <w:tcW w:w="816" w:type="dxa"/>
            <w:shd w:val="clear" w:color="auto" w:fill="FFFFFF" w:themeFill="background1"/>
            <w:vAlign w:val="center"/>
          </w:tcPr>
          <w:p w14:paraId="30DA4443" w14:textId="5F156F1B" w:rsidR="00522C44" w:rsidRPr="00692995" w:rsidRDefault="00522C44" w:rsidP="00123C5D">
            <w:pPr>
              <w:bidi/>
              <w:jc w:val="center"/>
              <w:rPr>
                <w:rFonts w:ascii="Sakkal Majalla" w:hAnsi="Sakkal Majalla" w:cs="Sakkal Majalla"/>
                <w:sz w:val="20"/>
                <w:szCs w:val="20"/>
                <w:rtl/>
                <w:lang w:bidi="ar-OM"/>
              </w:rPr>
            </w:pPr>
            <w:r w:rsidRPr="00692995">
              <w:rPr>
                <w:rFonts w:ascii="Sakkal Majalla" w:eastAsia="Calibri" w:hAnsi="Sakkal Majalla" w:cs="Sakkal Majalla"/>
                <w:sz w:val="20"/>
                <w:szCs w:val="20"/>
                <w:rtl/>
              </w:rPr>
              <w:t>4</w:t>
            </w:r>
          </w:p>
        </w:tc>
        <w:tc>
          <w:tcPr>
            <w:tcW w:w="807" w:type="dxa"/>
            <w:shd w:val="clear" w:color="auto" w:fill="FFFFFF" w:themeFill="background1"/>
            <w:vAlign w:val="center"/>
          </w:tcPr>
          <w:p w14:paraId="40798812" w14:textId="54545A4A" w:rsidR="00522C44" w:rsidRPr="00692995" w:rsidRDefault="00522C44" w:rsidP="00123C5D">
            <w:pPr>
              <w:bidi/>
              <w:jc w:val="center"/>
              <w:rPr>
                <w:rFonts w:ascii="Sakkal Majalla" w:hAnsi="Sakkal Majalla" w:cs="Sakkal Majalla"/>
                <w:sz w:val="20"/>
                <w:szCs w:val="20"/>
                <w:rtl/>
                <w:lang w:bidi="ar-OM"/>
              </w:rPr>
            </w:pPr>
            <w:r w:rsidRPr="00692995">
              <w:rPr>
                <w:rFonts w:ascii="Sakkal Majalla" w:eastAsia="Calibri" w:hAnsi="Sakkal Majalla" w:cs="Sakkal Majalla"/>
                <w:sz w:val="20"/>
                <w:szCs w:val="20"/>
                <w:rtl/>
              </w:rPr>
              <w:t>4</w:t>
            </w:r>
          </w:p>
        </w:tc>
        <w:tc>
          <w:tcPr>
            <w:tcW w:w="813" w:type="dxa"/>
            <w:shd w:val="clear" w:color="auto" w:fill="FFFFFF" w:themeFill="background1"/>
            <w:vAlign w:val="center"/>
          </w:tcPr>
          <w:p w14:paraId="1165EA31" w14:textId="4318AFE9" w:rsidR="00522C44" w:rsidRPr="00692995" w:rsidRDefault="00522C44" w:rsidP="00123C5D">
            <w:pPr>
              <w:bidi/>
              <w:jc w:val="center"/>
              <w:rPr>
                <w:rFonts w:ascii="Sakkal Majalla" w:hAnsi="Sakkal Majalla" w:cs="Sakkal Majalla"/>
                <w:sz w:val="20"/>
                <w:szCs w:val="20"/>
                <w:rtl/>
                <w:lang w:bidi="ar-OM"/>
              </w:rPr>
            </w:pPr>
            <w:r w:rsidRPr="00692995">
              <w:rPr>
                <w:rFonts w:ascii="Sakkal Majalla" w:eastAsia="Calibri" w:hAnsi="Sakkal Majalla" w:cs="Sakkal Majalla"/>
                <w:sz w:val="20"/>
                <w:szCs w:val="20"/>
                <w:rtl/>
              </w:rPr>
              <w:t>4</w:t>
            </w:r>
          </w:p>
        </w:tc>
      </w:tr>
      <w:tr w:rsidR="00522C44" w:rsidRPr="00692995" w14:paraId="7CA125A7" w14:textId="77777777" w:rsidTr="007B2DA3">
        <w:trPr>
          <w:cantSplit/>
          <w:trHeight w:val="315"/>
        </w:trPr>
        <w:tc>
          <w:tcPr>
            <w:tcW w:w="1439" w:type="dxa"/>
            <w:shd w:val="clear" w:color="auto" w:fill="auto"/>
          </w:tcPr>
          <w:p w14:paraId="3A8407BF" w14:textId="4D2E6DAE" w:rsidR="00522C44" w:rsidRPr="00692995" w:rsidRDefault="00522C44" w:rsidP="00522C44">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88" w:type="dxa"/>
            <w:shd w:val="clear" w:color="auto" w:fill="auto"/>
          </w:tcPr>
          <w:p w14:paraId="7629F862" w14:textId="0932895A" w:rsidR="00522C44" w:rsidRPr="00692995" w:rsidRDefault="00522C44" w:rsidP="00522C44">
            <w:pPr>
              <w:bidi/>
              <w:rPr>
                <w:rFonts w:ascii="Sakkal Majalla" w:hAnsi="Sakkal Majalla" w:cs="Sakkal Majalla"/>
                <w:sz w:val="20"/>
                <w:szCs w:val="20"/>
                <w:rtl/>
              </w:rPr>
            </w:pPr>
            <w:r w:rsidRPr="00692995">
              <w:rPr>
                <w:rFonts w:ascii="Sakkal Majalla" w:hAnsi="Sakkal Majalla" w:cs="Sakkal Majalla"/>
                <w:sz w:val="20"/>
                <w:szCs w:val="20"/>
                <w:rtl/>
              </w:rPr>
              <w:t>تنفيذ برنامج الفحص ربع السنوي</w:t>
            </w:r>
            <w:r w:rsidRPr="00692995">
              <w:rPr>
                <w:rFonts w:ascii="Sakkal Majalla" w:hAnsi="Sakkal Majalla" w:cs="Sakkal Majalla"/>
                <w:sz w:val="20"/>
                <w:szCs w:val="20"/>
              </w:rPr>
              <w:t> </w:t>
            </w:r>
          </w:p>
        </w:tc>
        <w:tc>
          <w:tcPr>
            <w:tcW w:w="1259" w:type="dxa"/>
            <w:shd w:val="clear" w:color="auto" w:fill="auto"/>
          </w:tcPr>
          <w:p w14:paraId="432ACB2D" w14:textId="77777777" w:rsidR="00522C44" w:rsidRPr="00692995" w:rsidRDefault="00522C44" w:rsidP="00522C44">
            <w:pPr>
              <w:bidi/>
              <w:rPr>
                <w:rFonts w:ascii="Sakkal Majalla" w:hAnsi="Sakkal Majalla" w:cs="Sakkal Majalla"/>
                <w:sz w:val="20"/>
                <w:szCs w:val="20"/>
                <w:rtl/>
              </w:rPr>
            </w:pPr>
          </w:p>
        </w:tc>
        <w:tc>
          <w:tcPr>
            <w:tcW w:w="2249" w:type="dxa"/>
            <w:shd w:val="clear" w:color="auto" w:fill="auto"/>
          </w:tcPr>
          <w:p w14:paraId="5BC155B0" w14:textId="72CBECB4" w:rsidR="00522C44" w:rsidRPr="00692995" w:rsidRDefault="00522C44" w:rsidP="00522C44">
            <w:pPr>
              <w:bidi/>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rPr>
              <w:t xml:space="preserve">عدد برامج الفحص </w:t>
            </w:r>
          </w:p>
        </w:tc>
        <w:tc>
          <w:tcPr>
            <w:tcW w:w="1079" w:type="dxa"/>
            <w:shd w:val="clear" w:color="auto" w:fill="auto"/>
          </w:tcPr>
          <w:p w14:paraId="230120B3" w14:textId="14449946" w:rsidR="00522C44" w:rsidRPr="00692995" w:rsidRDefault="00522C44" w:rsidP="00522C44">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w:t>
            </w:r>
          </w:p>
        </w:tc>
        <w:tc>
          <w:tcPr>
            <w:tcW w:w="1262" w:type="dxa"/>
            <w:shd w:val="clear" w:color="auto" w:fill="auto"/>
          </w:tcPr>
          <w:p w14:paraId="7D502BBF" w14:textId="26B8CADA" w:rsidR="00522C44" w:rsidRPr="00692995" w:rsidRDefault="00522C44" w:rsidP="00522C44">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25</w:t>
            </w:r>
          </w:p>
        </w:tc>
        <w:tc>
          <w:tcPr>
            <w:tcW w:w="813" w:type="dxa"/>
            <w:shd w:val="clear" w:color="auto" w:fill="auto"/>
          </w:tcPr>
          <w:p w14:paraId="07AB2B7C" w14:textId="1A4ADE6C" w:rsidR="00522C44" w:rsidRPr="00692995" w:rsidRDefault="00522C44" w:rsidP="00522C44">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w:t>
            </w:r>
          </w:p>
        </w:tc>
        <w:tc>
          <w:tcPr>
            <w:tcW w:w="813" w:type="dxa"/>
            <w:shd w:val="clear" w:color="auto" w:fill="auto"/>
          </w:tcPr>
          <w:p w14:paraId="4CAFF981" w14:textId="454384D0" w:rsidR="00522C44" w:rsidRPr="00692995" w:rsidRDefault="00522C44" w:rsidP="00522C44">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w:t>
            </w:r>
          </w:p>
        </w:tc>
        <w:tc>
          <w:tcPr>
            <w:tcW w:w="816" w:type="dxa"/>
            <w:shd w:val="clear" w:color="auto" w:fill="auto"/>
          </w:tcPr>
          <w:p w14:paraId="1603B251" w14:textId="4A4B0683" w:rsidR="00522C44" w:rsidRPr="00692995" w:rsidRDefault="00522C44" w:rsidP="00522C44">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w:t>
            </w:r>
          </w:p>
        </w:tc>
        <w:tc>
          <w:tcPr>
            <w:tcW w:w="807" w:type="dxa"/>
            <w:shd w:val="clear" w:color="auto" w:fill="auto"/>
          </w:tcPr>
          <w:p w14:paraId="26DC88D9" w14:textId="3B45BF75" w:rsidR="00522C44" w:rsidRPr="00692995" w:rsidRDefault="00522C44" w:rsidP="00522C44">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w:t>
            </w:r>
          </w:p>
        </w:tc>
        <w:tc>
          <w:tcPr>
            <w:tcW w:w="813" w:type="dxa"/>
            <w:shd w:val="clear" w:color="auto" w:fill="auto"/>
          </w:tcPr>
          <w:p w14:paraId="757AA1E1" w14:textId="7DCECC9C" w:rsidR="00522C44" w:rsidRPr="00692995" w:rsidRDefault="00522C44" w:rsidP="00522C44">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w:t>
            </w:r>
          </w:p>
        </w:tc>
      </w:tr>
      <w:tr w:rsidR="00522C44" w:rsidRPr="00692995" w14:paraId="4492B806" w14:textId="77777777" w:rsidTr="007B2DA3">
        <w:trPr>
          <w:cantSplit/>
          <w:trHeight w:val="315"/>
        </w:trPr>
        <w:tc>
          <w:tcPr>
            <w:tcW w:w="1439" w:type="dxa"/>
            <w:shd w:val="clear" w:color="auto" w:fill="auto"/>
          </w:tcPr>
          <w:p w14:paraId="4F858951" w14:textId="4BAA9505" w:rsidR="00522C44" w:rsidRPr="00692995" w:rsidRDefault="00522C44" w:rsidP="00522C44">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88" w:type="dxa"/>
            <w:shd w:val="clear" w:color="auto" w:fill="auto"/>
          </w:tcPr>
          <w:p w14:paraId="50F1CF9A" w14:textId="6A23CEA9" w:rsidR="00522C44" w:rsidRPr="00692995" w:rsidRDefault="00522C44" w:rsidP="00522C44">
            <w:pPr>
              <w:bidi/>
              <w:rPr>
                <w:rFonts w:ascii="Sakkal Majalla" w:hAnsi="Sakkal Majalla" w:cs="Sakkal Majalla"/>
                <w:sz w:val="20"/>
                <w:szCs w:val="20"/>
                <w:rtl/>
              </w:rPr>
            </w:pPr>
            <w:r w:rsidRPr="00692995">
              <w:rPr>
                <w:rFonts w:ascii="Sakkal Majalla" w:hAnsi="Sakkal Majalla" w:cs="Sakkal Majalla"/>
                <w:sz w:val="20"/>
                <w:szCs w:val="20"/>
                <w:rtl/>
              </w:rPr>
              <w:t>تنفيذ برنامج فحص للرقابة الإدارية</w:t>
            </w:r>
            <w:r w:rsidRPr="00692995">
              <w:rPr>
                <w:rFonts w:ascii="Sakkal Majalla" w:hAnsi="Sakkal Majalla" w:cs="Sakkal Majalla"/>
                <w:sz w:val="20"/>
                <w:szCs w:val="20"/>
              </w:rPr>
              <w:t> </w:t>
            </w:r>
          </w:p>
        </w:tc>
        <w:tc>
          <w:tcPr>
            <w:tcW w:w="1259" w:type="dxa"/>
            <w:shd w:val="clear" w:color="auto" w:fill="auto"/>
          </w:tcPr>
          <w:p w14:paraId="67B6255A" w14:textId="77777777" w:rsidR="00522C44" w:rsidRPr="00692995" w:rsidRDefault="00522C44" w:rsidP="00522C44">
            <w:pPr>
              <w:bidi/>
              <w:rPr>
                <w:rFonts w:ascii="Sakkal Majalla" w:hAnsi="Sakkal Majalla" w:cs="Sakkal Majalla"/>
                <w:sz w:val="20"/>
                <w:szCs w:val="20"/>
                <w:rtl/>
              </w:rPr>
            </w:pPr>
          </w:p>
        </w:tc>
        <w:tc>
          <w:tcPr>
            <w:tcW w:w="2249" w:type="dxa"/>
            <w:shd w:val="clear" w:color="auto" w:fill="auto"/>
          </w:tcPr>
          <w:p w14:paraId="51C3E8CD" w14:textId="7ABC0E2B" w:rsidR="00522C44" w:rsidRPr="00692995" w:rsidRDefault="00522C44" w:rsidP="00522C44">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عدد البرامج المنفذة</w:t>
            </w:r>
          </w:p>
        </w:tc>
        <w:tc>
          <w:tcPr>
            <w:tcW w:w="1079" w:type="dxa"/>
            <w:shd w:val="clear" w:color="auto" w:fill="auto"/>
          </w:tcPr>
          <w:p w14:paraId="63C6EB05" w14:textId="1B789397" w:rsidR="00522C44" w:rsidRPr="00692995" w:rsidRDefault="00522C44" w:rsidP="00522C44">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w:t>
            </w:r>
          </w:p>
        </w:tc>
        <w:tc>
          <w:tcPr>
            <w:tcW w:w="1262" w:type="dxa"/>
            <w:shd w:val="clear" w:color="auto" w:fill="auto"/>
          </w:tcPr>
          <w:p w14:paraId="613303E5" w14:textId="7BC2C704" w:rsidR="00522C44" w:rsidRPr="00692995" w:rsidRDefault="00522C44" w:rsidP="00522C44">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w:t>
            </w:r>
          </w:p>
        </w:tc>
        <w:tc>
          <w:tcPr>
            <w:tcW w:w="813" w:type="dxa"/>
            <w:shd w:val="clear" w:color="auto" w:fill="auto"/>
          </w:tcPr>
          <w:p w14:paraId="7D29434D" w14:textId="7A59E95F" w:rsidR="00522C44" w:rsidRPr="00692995" w:rsidRDefault="00522C44" w:rsidP="00522C44">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w:t>
            </w:r>
          </w:p>
        </w:tc>
        <w:tc>
          <w:tcPr>
            <w:tcW w:w="813" w:type="dxa"/>
            <w:shd w:val="clear" w:color="auto" w:fill="auto"/>
          </w:tcPr>
          <w:p w14:paraId="3307DC61" w14:textId="665AEAB4" w:rsidR="00522C44" w:rsidRPr="00692995" w:rsidRDefault="00522C44" w:rsidP="00522C44">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w:t>
            </w:r>
          </w:p>
        </w:tc>
        <w:tc>
          <w:tcPr>
            <w:tcW w:w="816" w:type="dxa"/>
            <w:shd w:val="clear" w:color="auto" w:fill="auto"/>
          </w:tcPr>
          <w:p w14:paraId="4F9E555F" w14:textId="48EAEBB5" w:rsidR="00522C44" w:rsidRPr="00692995" w:rsidRDefault="00522C44" w:rsidP="00522C44">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w:t>
            </w:r>
          </w:p>
        </w:tc>
        <w:tc>
          <w:tcPr>
            <w:tcW w:w="807" w:type="dxa"/>
            <w:shd w:val="clear" w:color="auto" w:fill="auto"/>
          </w:tcPr>
          <w:p w14:paraId="083DF914" w14:textId="7761634E" w:rsidR="00522C44" w:rsidRPr="00692995" w:rsidRDefault="00522C44" w:rsidP="00522C44">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w:t>
            </w:r>
          </w:p>
        </w:tc>
        <w:tc>
          <w:tcPr>
            <w:tcW w:w="813" w:type="dxa"/>
            <w:shd w:val="clear" w:color="auto" w:fill="auto"/>
          </w:tcPr>
          <w:p w14:paraId="4C892664" w14:textId="6E2B9E65" w:rsidR="00522C44" w:rsidRPr="00692995" w:rsidRDefault="00522C44" w:rsidP="00522C44">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w:t>
            </w:r>
          </w:p>
        </w:tc>
      </w:tr>
      <w:tr w:rsidR="00522C44" w:rsidRPr="00692995" w14:paraId="516680DD" w14:textId="77777777" w:rsidTr="007B2DA3">
        <w:trPr>
          <w:cantSplit/>
          <w:trHeight w:val="315"/>
        </w:trPr>
        <w:tc>
          <w:tcPr>
            <w:tcW w:w="1439" w:type="dxa"/>
            <w:shd w:val="clear" w:color="auto" w:fill="auto"/>
          </w:tcPr>
          <w:p w14:paraId="4C0F3997" w14:textId="646A702E" w:rsidR="00522C44" w:rsidRPr="00692995" w:rsidRDefault="00522C44" w:rsidP="00522C44">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688" w:type="dxa"/>
            <w:shd w:val="clear" w:color="auto" w:fill="auto"/>
          </w:tcPr>
          <w:p w14:paraId="7F214306" w14:textId="625E8301" w:rsidR="00522C44" w:rsidRPr="00692995" w:rsidRDefault="00522C44" w:rsidP="00522C44">
            <w:pPr>
              <w:bidi/>
              <w:rPr>
                <w:rFonts w:ascii="Sakkal Majalla" w:hAnsi="Sakkal Majalla" w:cs="Sakkal Majalla"/>
                <w:sz w:val="20"/>
                <w:szCs w:val="20"/>
                <w:rtl/>
              </w:rPr>
            </w:pPr>
            <w:r w:rsidRPr="00692995">
              <w:rPr>
                <w:rFonts w:ascii="Sakkal Majalla" w:hAnsi="Sakkal Majalla" w:cs="Sakkal Majalla"/>
                <w:sz w:val="20"/>
                <w:szCs w:val="20"/>
                <w:rtl/>
              </w:rPr>
              <w:t>تنفيذ الفحص غير المجدول مسبقاً</w:t>
            </w:r>
            <w:r w:rsidRPr="00692995">
              <w:rPr>
                <w:rFonts w:ascii="Sakkal Majalla" w:hAnsi="Sakkal Majalla" w:cs="Sakkal Majalla"/>
                <w:sz w:val="20"/>
                <w:szCs w:val="20"/>
              </w:rPr>
              <w:t>  </w:t>
            </w:r>
          </w:p>
        </w:tc>
        <w:tc>
          <w:tcPr>
            <w:tcW w:w="1259" w:type="dxa"/>
            <w:shd w:val="clear" w:color="auto" w:fill="auto"/>
          </w:tcPr>
          <w:p w14:paraId="3A152FF8" w14:textId="77777777" w:rsidR="00522C44" w:rsidRPr="00692995" w:rsidRDefault="00522C44" w:rsidP="00522C44">
            <w:pPr>
              <w:bidi/>
              <w:rPr>
                <w:rFonts w:ascii="Sakkal Majalla" w:hAnsi="Sakkal Majalla" w:cs="Sakkal Majalla"/>
                <w:sz w:val="20"/>
                <w:szCs w:val="20"/>
                <w:rtl/>
              </w:rPr>
            </w:pPr>
          </w:p>
        </w:tc>
        <w:tc>
          <w:tcPr>
            <w:tcW w:w="2249" w:type="dxa"/>
            <w:shd w:val="clear" w:color="auto" w:fill="auto"/>
          </w:tcPr>
          <w:p w14:paraId="59DE216C" w14:textId="5ED4A596" w:rsidR="00522C44" w:rsidRPr="00692995" w:rsidRDefault="00522C44" w:rsidP="00522C44">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عدد البرامج غير مجدولة</w:t>
            </w:r>
          </w:p>
        </w:tc>
        <w:tc>
          <w:tcPr>
            <w:tcW w:w="1079" w:type="dxa"/>
            <w:shd w:val="clear" w:color="auto" w:fill="auto"/>
          </w:tcPr>
          <w:p w14:paraId="39B50E64" w14:textId="1EE15EBC" w:rsidR="00522C44" w:rsidRPr="00692995" w:rsidRDefault="00522C44" w:rsidP="00522C44">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w:t>
            </w:r>
          </w:p>
        </w:tc>
        <w:tc>
          <w:tcPr>
            <w:tcW w:w="1262" w:type="dxa"/>
            <w:shd w:val="clear" w:color="auto" w:fill="auto"/>
          </w:tcPr>
          <w:p w14:paraId="71F5EA37" w14:textId="46FC13B6" w:rsidR="00522C44" w:rsidRPr="00692995" w:rsidRDefault="00522C44" w:rsidP="00522C44">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w:t>
            </w:r>
          </w:p>
        </w:tc>
        <w:tc>
          <w:tcPr>
            <w:tcW w:w="813" w:type="dxa"/>
            <w:shd w:val="clear" w:color="auto" w:fill="auto"/>
          </w:tcPr>
          <w:p w14:paraId="022742A9" w14:textId="4F8CF68C" w:rsidR="00522C44" w:rsidRPr="00692995" w:rsidRDefault="00522C44" w:rsidP="00522C44">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w:t>
            </w:r>
          </w:p>
        </w:tc>
        <w:tc>
          <w:tcPr>
            <w:tcW w:w="813" w:type="dxa"/>
            <w:shd w:val="clear" w:color="auto" w:fill="auto"/>
          </w:tcPr>
          <w:p w14:paraId="3734F87B" w14:textId="6DDB32FF" w:rsidR="00522C44" w:rsidRPr="00692995" w:rsidRDefault="00522C44" w:rsidP="00522C44">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w:t>
            </w:r>
          </w:p>
        </w:tc>
        <w:tc>
          <w:tcPr>
            <w:tcW w:w="816" w:type="dxa"/>
            <w:shd w:val="clear" w:color="auto" w:fill="auto"/>
          </w:tcPr>
          <w:p w14:paraId="062D4B2D" w14:textId="0D404E2F" w:rsidR="00522C44" w:rsidRPr="00692995" w:rsidRDefault="00522C44" w:rsidP="00522C44">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w:t>
            </w:r>
          </w:p>
        </w:tc>
        <w:tc>
          <w:tcPr>
            <w:tcW w:w="807" w:type="dxa"/>
            <w:shd w:val="clear" w:color="auto" w:fill="auto"/>
          </w:tcPr>
          <w:p w14:paraId="12A9A237" w14:textId="77042A20" w:rsidR="00522C44" w:rsidRPr="00692995" w:rsidRDefault="00522C44" w:rsidP="00522C44">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w:t>
            </w:r>
          </w:p>
        </w:tc>
        <w:tc>
          <w:tcPr>
            <w:tcW w:w="813" w:type="dxa"/>
            <w:shd w:val="clear" w:color="auto" w:fill="auto"/>
          </w:tcPr>
          <w:p w14:paraId="10C0D98C" w14:textId="75D111A5" w:rsidR="00522C44" w:rsidRPr="00692995" w:rsidRDefault="00522C44" w:rsidP="00522C44">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w:t>
            </w:r>
          </w:p>
        </w:tc>
      </w:tr>
      <w:tr w:rsidR="00522C44" w:rsidRPr="00692995" w14:paraId="4FB81B0F" w14:textId="77777777" w:rsidTr="007B2DA3">
        <w:trPr>
          <w:cantSplit/>
          <w:trHeight w:val="315"/>
        </w:trPr>
        <w:tc>
          <w:tcPr>
            <w:tcW w:w="1439" w:type="dxa"/>
            <w:shd w:val="clear" w:color="auto" w:fill="C2D69B"/>
          </w:tcPr>
          <w:p w14:paraId="0C2CB511" w14:textId="64F2DBEC" w:rsidR="00522C44" w:rsidRPr="00692995" w:rsidRDefault="00522C44" w:rsidP="00522C44">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688" w:type="dxa"/>
            <w:shd w:val="clear" w:color="auto" w:fill="FFFFFF" w:themeFill="background1"/>
          </w:tcPr>
          <w:p w14:paraId="2A2B097F" w14:textId="53EBE5E4" w:rsidR="00522C44" w:rsidRPr="00692995" w:rsidRDefault="00522C44" w:rsidP="00522C44">
            <w:pPr>
              <w:bidi/>
              <w:rPr>
                <w:rFonts w:ascii="Sakkal Majalla" w:hAnsi="Sakkal Majalla" w:cs="Sakkal Majalla"/>
                <w:sz w:val="20"/>
                <w:szCs w:val="20"/>
                <w:rtl/>
              </w:rPr>
            </w:pPr>
            <w:r w:rsidRPr="00692995">
              <w:rPr>
                <w:rFonts w:ascii="Sakkal Majalla" w:hAnsi="Sakkal Majalla" w:cs="Sakkal Majalla"/>
                <w:sz w:val="20"/>
                <w:szCs w:val="20"/>
                <w:rtl/>
              </w:rPr>
              <w:t>بناء قدرات العاملين في مجال التدقيق والرقابة الادارية</w:t>
            </w:r>
          </w:p>
        </w:tc>
        <w:tc>
          <w:tcPr>
            <w:tcW w:w="1259" w:type="dxa"/>
            <w:shd w:val="clear" w:color="auto" w:fill="FFFFFF" w:themeFill="background1"/>
          </w:tcPr>
          <w:p w14:paraId="50180914" w14:textId="77777777" w:rsidR="00522C44" w:rsidRPr="00692995" w:rsidRDefault="00522C44" w:rsidP="00522C44">
            <w:pPr>
              <w:bidi/>
              <w:rPr>
                <w:rFonts w:ascii="Sakkal Majalla" w:hAnsi="Sakkal Majalla" w:cs="Sakkal Majalla"/>
                <w:sz w:val="20"/>
                <w:szCs w:val="20"/>
                <w:rtl/>
              </w:rPr>
            </w:pPr>
          </w:p>
        </w:tc>
        <w:tc>
          <w:tcPr>
            <w:tcW w:w="2249" w:type="dxa"/>
            <w:shd w:val="clear" w:color="auto" w:fill="FFFFFF" w:themeFill="background1"/>
          </w:tcPr>
          <w:p w14:paraId="45212A18" w14:textId="1BDF5105" w:rsidR="00522C44" w:rsidRPr="00692995" w:rsidRDefault="00522C44" w:rsidP="00522C44">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عدد الدورات التدريبية</w:t>
            </w:r>
          </w:p>
        </w:tc>
        <w:tc>
          <w:tcPr>
            <w:tcW w:w="1079" w:type="dxa"/>
            <w:shd w:val="clear" w:color="auto" w:fill="FFFFFF" w:themeFill="background1"/>
          </w:tcPr>
          <w:p w14:paraId="2458AECA" w14:textId="6133E396" w:rsidR="00522C44" w:rsidRPr="00692995" w:rsidRDefault="00522C44" w:rsidP="00522C44">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1262" w:type="dxa"/>
            <w:shd w:val="clear" w:color="auto" w:fill="FFFFFF" w:themeFill="background1"/>
          </w:tcPr>
          <w:p w14:paraId="79364D93" w14:textId="1EAEE93B" w:rsidR="00522C44" w:rsidRPr="00692995" w:rsidRDefault="00522C44" w:rsidP="00522C44">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w:t>
            </w:r>
          </w:p>
        </w:tc>
        <w:tc>
          <w:tcPr>
            <w:tcW w:w="813" w:type="dxa"/>
            <w:shd w:val="clear" w:color="auto" w:fill="FFFFFF" w:themeFill="background1"/>
          </w:tcPr>
          <w:p w14:paraId="334B0A92" w14:textId="373639F3" w:rsidR="00522C44" w:rsidRPr="00692995" w:rsidRDefault="00522C44" w:rsidP="00522C44">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3" w:type="dxa"/>
            <w:shd w:val="clear" w:color="auto" w:fill="FFFFFF" w:themeFill="background1"/>
          </w:tcPr>
          <w:p w14:paraId="60E15AC7" w14:textId="3659FDFD" w:rsidR="00522C44" w:rsidRPr="00692995" w:rsidRDefault="00522C44" w:rsidP="00522C44">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6" w:type="dxa"/>
            <w:shd w:val="clear" w:color="auto" w:fill="FFFFFF" w:themeFill="background1"/>
          </w:tcPr>
          <w:p w14:paraId="40647908" w14:textId="35719D2A" w:rsidR="00522C44" w:rsidRPr="00692995" w:rsidRDefault="00522C44" w:rsidP="00522C44">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07" w:type="dxa"/>
            <w:shd w:val="clear" w:color="auto" w:fill="FFFFFF" w:themeFill="background1"/>
          </w:tcPr>
          <w:p w14:paraId="69840198" w14:textId="62A72E52" w:rsidR="00522C44" w:rsidRPr="00692995" w:rsidRDefault="00522C44" w:rsidP="00522C44">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3" w:type="dxa"/>
            <w:shd w:val="clear" w:color="auto" w:fill="FFFFFF" w:themeFill="background1"/>
          </w:tcPr>
          <w:p w14:paraId="083E0E52" w14:textId="42A8E65E" w:rsidR="00522C44" w:rsidRPr="00692995" w:rsidRDefault="00522C44" w:rsidP="00522C44">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r>
      <w:tr w:rsidR="00522C44" w:rsidRPr="00692995" w14:paraId="1EABDFED" w14:textId="77777777" w:rsidTr="007B2DA3">
        <w:trPr>
          <w:cantSplit/>
          <w:trHeight w:val="315"/>
        </w:trPr>
        <w:tc>
          <w:tcPr>
            <w:tcW w:w="1439" w:type="dxa"/>
            <w:shd w:val="clear" w:color="auto" w:fill="auto"/>
          </w:tcPr>
          <w:p w14:paraId="083A08F2" w14:textId="42BA4207" w:rsidR="00522C44" w:rsidRPr="00692995" w:rsidRDefault="00522C44" w:rsidP="00522C44">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688" w:type="dxa"/>
            <w:shd w:val="clear" w:color="auto" w:fill="auto"/>
          </w:tcPr>
          <w:p w14:paraId="3575CDEF" w14:textId="7E83EE34" w:rsidR="00522C44" w:rsidRPr="00692995" w:rsidRDefault="00522C44" w:rsidP="00522C44">
            <w:pPr>
              <w:bidi/>
              <w:rPr>
                <w:rFonts w:ascii="Sakkal Majalla" w:hAnsi="Sakkal Majalla" w:cs="Sakkal Majalla"/>
                <w:sz w:val="20"/>
                <w:szCs w:val="20"/>
                <w:rtl/>
              </w:rPr>
            </w:pPr>
            <w:r w:rsidRPr="00692995">
              <w:rPr>
                <w:rFonts w:ascii="Sakkal Majalla" w:hAnsi="Sakkal Majalla" w:cs="Sakkal Majalla"/>
                <w:sz w:val="20"/>
                <w:szCs w:val="20"/>
                <w:rtl/>
              </w:rPr>
              <w:t xml:space="preserve">تنفيذ ورشة عمل في مجال التدقيق والمراجعة </w:t>
            </w:r>
          </w:p>
        </w:tc>
        <w:tc>
          <w:tcPr>
            <w:tcW w:w="1259" w:type="dxa"/>
            <w:shd w:val="clear" w:color="auto" w:fill="auto"/>
          </w:tcPr>
          <w:p w14:paraId="036A0F23" w14:textId="77777777" w:rsidR="00522C44" w:rsidRPr="00692995" w:rsidRDefault="00522C44" w:rsidP="00522C44">
            <w:pPr>
              <w:bidi/>
              <w:rPr>
                <w:rFonts w:ascii="Sakkal Majalla" w:hAnsi="Sakkal Majalla" w:cs="Sakkal Majalla"/>
                <w:sz w:val="20"/>
                <w:szCs w:val="20"/>
                <w:rtl/>
              </w:rPr>
            </w:pPr>
          </w:p>
        </w:tc>
        <w:tc>
          <w:tcPr>
            <w:tcW w:w="2249" w:type="dxa"/>
            <w:shd w:val="clear" w:color="auto" w:fill="auto"/>
          </w:tcPr>
          <w:p w14:paraId="16D365DE" w14:textId="26563961" w:rsidR="00522C44" w:rsidRPr="00692995" w:rsidRDefault="00522C44" w:rsidP="00522C44">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 xml:space="preserve">عدد ورش العمل </w:t>
            </w:r>
          </w:p>
        </w:tc>
        <w:tc>
          <w:tcPr>
            <w:tcW w:w="1079" w:type="dxa"/>
            <w:shd w:val="clear" w:color="auto" w:fill="auto"/>
          </w:tcPr>
          <w:p w14:paraId="46F7B94F" w14:textId="54E3F4B6" w:rsidR="00522C44" w:rsidRPr="00692995" w:rsidRDefault="00522C44" w:rsidP="00522C44">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w:t>
            </w:r>
          </w:p>
        </w:tc>
        <w:tc>
          <w:tcPr>
            <w:tcW w:w="1262" w:type="dxa"/>
            <w:shd w:val="clear" w:color="auto" w:fill="auto"/>
          </w:tcPr>
          <w:p w14:paraId="288CE65D" w14:textId="482FC5FB" w:rsidR="00522C44" w:rsidRPr="00692995" w:rsidRDefault="00522C44" w:rsidP="00522C44">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ربع سنوي</w:t>
            </w:r>
          </w:p>
        </w:tc>
        <w:tc>
          <w:tcPr>
            <w:tcW w:w="813" w:type="dxa"/>
            <w:shd w:val="clear" w:color="auto" w:fill="auto"/>
          </w:tcPr>
          <w:p w14:paraId="406E4F62" w14:textId="6BCAFC2E" w:rsidR="00522C44" w:rsidRPr="00692995" w:rsidRDefault="00522C44" w:rsidP="00522C44">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w:t>
            </w:r>
          </w:p>
        </w:tc>
        <w:tc>
          <w:tcPr>
            <w:tcW w:w="813" w:type="dxa"/>
            <w:shd w:val="clear" w:color="auto" w:fill="auto"/>
          </w:tcPr>
          <w:p w14:paraId="62E83505" w14:textId="65397448" w:rsidR="00522C44" w:rsidRPr="00692995" w:rsidRDefault="00522C44" w:rsidP="00522C44">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w:t>
            </w:r>
          </w:p>
        </w:tc>
        <w:tc>
          <w:tcPr>
            <w:tcW w:w="816" w:type="dxa"/>
            <w:shd w:val="clear" w:color="auto" w:fill="auto"/>
          </w:tcPr>
          <w:p w14:paraId="0146F988" w14:textId="682EECDC" w:rsidR="00522C44" w:rsidRPr="00692995" w:rsidRDefault="00522C44" w:rsidP="00522C44">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w:t>
            </w:r>
          </w:p>
        </w:tc>
        <w:tc>
          <w:tcPr>
            <w:tcW w:w="807" w:type="dxa"/>
            <w:shd w:val="clear" w:color="auto" w:fill="auto"/>
          </w:tcPr>
          <w:p w14:paraId="1ADF7B6C" w14:textId="6B4193AE" w:rsidR="00522C44" w:rsidRPr="00692995" w:rsidRDefault="00522C44" w:rsidP="00522C44">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w:t>
            </w:r>
          </w:p>
        </w:tc>
        <w:tc>
          <w:tcPr>
            <w:tcW w:w="813" w:type="dxa"/>
            <w:shd w:val="clear" w:color="auto" w:fill="auto"/>
          </w:tcPr>
          <w:p w14:paraId="0A8EADBD" w14:textId="4DCB594B" w:rsidR="00522C44" w:rsidRPr="00692995" w:rsidRDefault="00522C44" w:rsidP="00522C44">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w:t>
            </w:r>
          </w:p>
        </w:tc>
      </w:tr>
      <w:tr w:rsidR="00522C44" w:rsidRPr="00692995" w14:paraId="1ED3572D" w14:textId="77777777" w:rsidTr="007B2DA3">
        <w:trPr>
          <w:cantSplit/>
          <w:trHeight w:val="315"/>
        </w:trPr>
        <w:tc>
          <w:tcPr>
            <w:tcW w:w="1439" w:type="dxa"/>
            <w:shd w:val="clear" w:color="auto" w:fill="auto"/>
          </w:tcPr>
          <w:p w14:paraId="22C12F9E" w14:textId="2CC416DE" w:rsidR="00522C44" w:rsidRPr="00692995" w:rsidRDefault="00522C44" w:rsidP="00522C44">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688" w:type="dxa"/>
            <w:shd w:val="clear" w:color="auto" w:fill="auto"/>
          </w:tcPr>
          <w:p w14:paraId="684C930B" w14:textId="79ADFAFE" w:rsidR="00522C44" w:rsidRPr="00692995" w:rsidRDefault="00522C44" w:rsidP="00522C44">
            <w:pPr>
              <w:bidi/>
              <w:rPr>
                <w:rFonts w:ascii="Sakkal Majalla" w:hAnsi="Sakkal Majalla" w:cs="Sakkal Majalla"/>
                <w:sz w:val="20"/>
                <w:szCs w:val="20"/>
                <w:rtl/>
              </w:rPr>
            </w:pPr>
            <w:r w:rsidRPr="00692995">
              <w:rPr>
                <w:rFonts w:ascii="Sakkal Majalla" w:hAnsi="Sakkal Majalla" w:cs="Sakkal Majalla"/>
                <w:sz w:val="20"/>
                <w:szCs w:val="20"/>
                <w:rtl/>
              </w:rPr>
              <w:t xml:space="preserve">تنفيذ برامج التدريب على رأس العمل </w:t>
            </w:r>
          </w:p>
        </w:tc>
        <w:tc>
          <w:tcPr>
            <w:tcW w:w="1259" w:type="dxa"/>
            <w:shd w:val="clear" w:color="auto" w:fill="auto"/>
          </w:tcPr>
          <w:p w14:paraId="5CB1F43F" w14:textId="77777777" w:rsidR="00522C44" w:rsidRPr="00692995" w:rsidRDefault="00522C44" w:rsidP="00522C44">
            <w:pPr>
              <w:bidi/>
              <w:rPr>
                <w:rFonts w:ascii="Sakkal Majalla" w:hAnsi="Sakkal Majalla" w:cs="Sakkal Majalla"/>
                <w:sz w:val="20"/>
                <w:szCs w:val="20"/>
                <w:rtl/>
              </w:rPr>
            </w:pPr>
          </w:p>
        </w:tc>
        <w:tc>
          <w:tcPr>
            <w:tcW w:w="2249" w:type="dxa"/>
            <w:shd w:val="clear" w:color="auto" w:fill="auto"/>
          </w:tcPr>
          <w:p w14:paraId="31F3FA44" w14:textId="2282D2E5" w:rsidR="00522C44" w:rsidRPr="00692995" w:rsidRDefault="00522C44" w:rsidP="00522C44">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 xml:space="preserve">عدد برامج التدريب </w:t>
            </w:r>
          </w:p>
        </w:tc>
        <w:tc>
          <w:tcPr>
            <w:tcW w:w="1079" w:type="dxa"/>
            <w:shd w:val="clear" w:color="auto" w:fill="auto"/>
          </w:tcPr>
          <w:p w14:paraId="77D4D353" w14:textId="0FE14EF8" w:rsidR="00522C44" w:rsidRPr="00692995" w:rsidRDefault="00522C44" w:rsidP="00522C44">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صفر</w:t>
            </w:r>
          </w:p>
        </w:tc>
        <w:tc>
          <w:tcPr>
            <w:tcW w:w="1262" w:type="dxa"/>
            <w:shd w:val="clear" w:color="auto" w:fill="auto"/>
          </w:tcPr>
          <w:p w14:paraId="3ABC0213" w14:textId="519F4746" w:rsidR="00522C44" w:rsidRPr="00692995" w:rsidRDefault="00522C44" w:rsidP="00522C44">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50%</w:t>
            </w:r>
          </w:p>
        </w:tc>
        <w:tc>
          <w:tcPr>
            <w:tcW w:w="813" w:type="dxa"/>
            <w:shd w:val="clear" w:color="auto" w:fill="auto"/>
          </w:tcPr>
          <w:p w14:paraId="59A87488" w14:textId="667E37B2" w:rsidR="00522C44" w:rsidRPr="00692995" w:rsidRDefault="00522C44" w:rsidP="00522C44">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w:t>
            </w:r>
          </w:p>
        </w:tc>
        <w:tc>
          <w:tcPr>
            <w:tcW w:w="813" w:type="dxa"/>
            <w:shd w:val="clear" w:color="auto" w:fill="auto"/>
          </w:tcPr>
          <w:p w14:paraId="2E8B793F" w14:textId="132B9DC1" w:rsidR="00522C44" w:rsidRPr="00692995" w:rsidRDefault="00522C44" w:rsidP="00522C44">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w:t>
            </w:r>
          </w:p>
        </w:tc>
        <w:tc>
          <w:tcPr>
            <w:tcW w:w="816" w:type="dxa"/>
            <w:shd w:val="clear" w:color="auto" w:fill="auto"/>
          </w:tcPr>
          <w:p w14:paraId="37B738AF" w14:textId="0B4FB2C8" w:rsidR="00522C44" w:rsidRPr="00692995" w:rsidRDefault="00522C44" w:rsidP="00522C44">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w:t>
            </w:r>
          </w:p>
        </w:tc>
        <w:tc>
          <w:tcPr>
            <w:tcW w:w="807" w:type="dxa"/>
            <w:shd w:val="clear" w:color="auto" w:fill="auto"/>
          </w:tcPr>
          <w:p w14:paraId="0B066067" w14:textId="0B8A68F1" w:rsidR="00522C44" w:rsidRPr="00692995" w:rsidRDefault="00522C44" w:rsidP="00522C44">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w:t>
            </w:r>
          </w:p>
        </w:tc>
        <w:tc>
          <w:tcPr>
            <w:tcW w:w="813" w:type="dxa"/>
            <w:shd w:val="clear" w:color="auto" w:fill="auto"/>
          </w:tcPr>
          <w:p w14:paraId="0EAD0632" w14:textId="57E8A790" w:rsidR="00522C44" w:rsidRPr="00692995" w:rsidRDefault="00522C44" w:rsidP="00522C44">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w:t>
            </w:r>
          </w:p>
        </w:tc>
      </w:tr>
    </w:tbl>
    <w:p w14:paraId="07409150" w14:textId="77777777" w:rsidR="00385EB1" w:rsidRPr="00692995" w:rsidRDefault="00385EB1" w:rsidP="00692995">
      <w:pPr>
        <w:bidi/>
        <w:rPr>
          <w:rFonts w:ascii="Sakkal Majalla" w:hAnsi="Sakkal Majalla" w:cs="Sakkal Majalla"/>
          <w:sz w:val="20"/>
          <w:szCs w:val="20"/>
          <w:rtl/>
        </w:rPr>
      </w:pPr>
    </w:p>
    <w:p w14:paraId="53136E06" w14:textId="77777777" w:rsidR="00385EB1" w:rsidRPr="00692995" w:rsidRDefault="00385EB1" w:rsidP="00692995">
      <w:pPr>
        <w:bidi/>
        <w:rPr>
          <w:rFonts w:ascii="Sakkal Majalla" w:hAnsi="Sakkal Majalla" w:cs="Sakkal Majalla"/>
          <w:sz w:val="20"/>
          <w:szCs w:val="20"/>
          <w:rtl/>
        </w:rPr>
      </w:pPr>
    </w:p>
    <w:p w14:paraId="2B70AC5B" w14:textId="77777777" w:rsidR="00023C0E" w:rsidRPr="00692995" w:rsidRDefault="00023C0E" w:rsidP="00692995">
      <w:pPr>
        <w:bidi/>
        <w:rPr>
          <w:rFonts w:ascii="Sakkal Majalla" w:hAnsi="Sakkal Majalla" w:cs="Sakkal Majalla"/>
          <w:sz w:val="20"/>
          <w:szCs w:val="20"/>
          <w:rtl/>
        </w:rPr>
      </w:pPr>
    </w:p>
    <w:p w14:paraId="1C90E02C" w14:textId="77777777" w:rsidR="00023C0E" w:rsidRPr="00692995" w:rsidRDefault="00023C0E" w:rsidP="00692995">
      <w:pPr>
        <w:bidi/>
        <w:rPr>
          <w:rFonts w:ascii="Sakkal Majalla" w:hAnsi="Sakkal Majalla" w:cs="Sakkal Majalla"/>
          <w:sz w:val="20"/>
          <w:szCs w:val="20"/>
          <w:rtl/>
        </w:rPr>
      </w:pPr>
    </w:p>
    <w:p w14:paraId="7CF4CBE7" w14:textId="77777777" w:rsidR="00023C0E" w:rsidRPr="00692995" w:rsidRDefault="00023C0E" w:rsidP="00692995">
      <w:pPr>
        <w:bidi/>
        <w:rPr>
          <w:rFonts w:ascii="Sakkal Majalla" w:hAnsi="Sakkal Majalla" w:cs="Sakkal Majalla"/>
          <w:sz w:val="20"/>
          <w:szCs w:val="20"/>
          <w:rtl/>
        </w:rPr>
      </w:pPr>
    </w:p>
    <w:p w14:paraId="563F478A" w14:textId="77777777" w:rsidR="00023C0E" w:rsidRPr="00692995" w:rsidRDefault="00023C0E" w:rsidP="00692995">
      <w:pPr>
        <w:bidi/>
        <w:rPr>
          <w:rFonts w:ascii="Sakkal Majalla" w:hAnsi="Sakkal Majalla" w:cs="Sakkal Majalla"/>
          <w:sz w:val="20"/>
          <w:szCs w:val="20"/>
          <w:rtl/>
        </w:rPr>
      </w:pPr>
    </w:p>
    <w:p w14:paraId="54A86541" w14:textId="77777777" w:rsidR="005C002B" w:rsidRDefault="005C002B" w:rsidP="00692995">
      <w:pPr>
        <w:bidi/>
        <w:rPr>
          <w:rFonts w:ascii="Sakkal Majalla" w:hAnsi="Sakkal Majalla" w:cs="Sakkal Majalla"/>
          <w:sz w:val="20"/>
          <w:szCs w:val="20"/>
          <w:rtl/>
        </w:rPr>
        <w:sectPr w:rsidR="005C002B" w:rsidSect="00FF4C1E">
          <w:pgSz w:w="15840" w:h="12240" w:orient="landscape"/>
          <w:pgMar w:top="900" w:right="1440" w:bottom="630" w:left="1440" w:header="720" w:footer="0" w:gutter="0"/>
          <w:cols w:space="720"/>
          <w:docGrid w:linePitch="360"/>
        </w:sectPr>
      </w:pPr>
    </w:p>
    <w:p w14:paraId="5B414C92" w14:textId="19B53FF2" w:rsidR="005C002B" w:rsidRDefault="00906EA9" w:rsidP="00692995">
      <w:pPr>
        <w:bidi/>
        <w:rPr>
          <w:rFonts w:ascii="Sakkal Majalla" w:hAnsi="Sakkal Majalla" w:cs="Sakkal Majalla"/>
          <w:sz w:val="20"/>
          <w:szCs w:val="20"/>
          <w:rtl/>
        </w:rPr>
      </w:pPr>
      <w:r>
        <w:rPr>
          <w:noProof/>
        </w:rPr>
        <w:lastRenderedPageBreak/>
        <w:drawing>
          <wp:anchor distT="0" distB="0" distL="114300" distR="114300" simplePos="0" relativeHeight="251761664" behindDoc="0" locked="0" layoutInCell="1" allowOverlap="1" wp14:anchorId="531CF8D9" wp14:editId="2C787C53">
            <wp:simplePos x="0" y="0"/>
            <wp:positionH relativeFrom="page">
              <wp:align>right</wp:align>
            </wp:positionH>
            <wp:positionV relativeFrom="paragraph">
              <wp:posOffset>-914400</wp:posOffset>
            </wp:positionV>
            <wp:extent cx="7763933" cy="10048993"/>
            <wp:effectExtent l="0" t="0" r="889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7763933" cy="1004899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2374B2" w14:textId="77777777" w:rsidR="005C002B" w:rsidRDefault="005C002B" w:rsidP="005C002B">
      <w:pPr>
        <w:bidi/>
        <w:rPr>
          <w:rFonts w:ascii="Sakkal Majalla" w:hAnsi="Sakkal Majalla" w:cs="Sakkal Majalla"/>
          <w:sz w:val="20"/>
          <w:szCs w:val="20"/>
          <w:rtl/>
        </w:rPr>
      </w:pPr>
    </w:p>
    <w:p w14:paraId="3240D3F1" w14:textId="77777777" w:rsidR="005C002B" w:rsidRDefault="005C002B" w:rsidP="005C002B">
      <w:pPr>
        <w:bidi/>
        <w:rPr>
          <w:rFonts w:ascii="Sakkal Majalla" w:hAnsi="Sakkal Majalla" w:cs="Sakkal Majalla"/>
          <w:sz w:val="20"/>
          <w:szCs w:val="20"/>
          <w:rtl/>
        </w:rPr>
      </w:pPr>
    </w:p>
    <w:p w14:paraId="7C0F8104" w14:textId="77777777" w:rsidR="005C002B" w:rsidRDefault="005C002B" w:rsidP="005C002B">
      <w:pPr>
        <w:bidi/>
        <w:rPr>
          <w:rFonts w:ascii="Sakkal Majalla" w:hAnsi="Sakkal Majalla" w:cs="Sakkal Majalla"/>
          <w:sz w:val="20"/>
          <w:szCs w:val="20"/>
          <w:rtl/>
        </w:rPr>
      </w:pPr>
    </w:p>
    <w:p w14:paraId="79D566B1" w14:textId="77777777" w:rsidR="005C002B" w:rsidRDefault="005C002B" w:rsidP="005C002B">
      <w:pPr>
        <w:bidi/>
        <w:rPr>
          <w:rFonts w:ascii="Sakkal Majalla" w:hAnsi="Sakkal Majalla" w:cs="Sakkal Majalla"/>
          <w:sz w:val="20"/>
          <w:szCs w:val="20"/>
          <w:rtl/>
        </w:rPr>
      </w:pPr>
    </w:p>
    <w:p w14:paraId="0AD19867" w14:textId="77777777" w:rsidR="005C002B" w:rsidRDefault="005C002B" w:rsidP="005C002B">
      <w:pPr>
        <w:bidi/>
        <w:rPr>
          <w:rFonts w:ascii="Sakkal Majalla" w:hAnsi="Sakkal Majalla" w:cs="Sakkal Majalla"/>
          <w:sz w:val="20"/>
          <w:szCs w:val="20"/>
          <w:rtl/>
        </w:rPr>
      </w:pPr>
    </w:p>
    <w:p w14:paraId="25D063E3" w14:textId="77777777" w:rsidR="005C002B" w:rsidRDefault="005C002B" w:rsidP="005C002B">
      <w:pPr>
        <w:bidi/>
        <w:rPr>
          <w:rFonts w:ascii="Sakkal Majalla" w:hAnsi="Sakkal Majalla" w:cs="Sakkal Majalla"/>
          <w:sz w:val="20"/>
          <w:szCs w:val="20"/>
          <w:rtl/>
        </w:rPr>
      </w:pPr>
    </w:p>
    <w:p w14:paraId="4694C558" w14:textId="77777777" w:rsidR="005C002B" w:rsidRDefault="005C002B" w:rsidP="005C002B">
      <w:pPr>
        <w:bidi/>
        <w:rPr>
          <w:rFonts w:ascii="Sakkal Majalla" w:hAnsi="Sakkal Majalla" w:cs="Sakkal Majalla"/>
          <w:sz w:val="20"/>
          <w:szCs w:val="20"/>
          <w:rtl/>
        </w:rPr>
      </w:pPr>
    </w:p>
    <w:p w14:paraId="54639E8E" w14:textId="77777777" w:rsidR="005C002B" w:rsidRDefault="005C002B" w:rsidP="005C002B">
      <w:pPr>
        <w:bidi/>
        <w:rPr>
          <w:rFonts w:ascii="Sakkal Majalla" w:hAnsi="Sakkal Majalla" w:cs="Sakkal Majalla"/>
          <w:sz w:val="20"/>
          <w:szCs w:val="20"/>
          <w:rtl/>
        </w:rPr>
      </w:pPr>
    </w:p>
    <w:p w14:paraId="0CC68269" w14:textId="77777777" w:rsidR="005C002B" w:rsidRDefault="005C002B" w:rsidP="005C002B">
      <w:pPr>
        <w:bidi/>
        <w:rPr>
          <w:rFonts w:ascii="Sakkal Majalla" w:hAnsi="Sakkal Majalla" w:cs="Sakkal Majalla"/>
          <w:sz w:val="20"/>
          <w:szCs w:val="20"/>
          <w:rtl/>
        </w:rPr>
      </w:pPr>
    </w:p>
    <w:p w14:paraId="36859AEF" w14:textId="77777777" w:rsidR="005C002B" w:rsidRDefault="005C002B" w:rsidP="005C002B">
      <w:pPr>
        <w:bidi/>
        <w:rPr>
          <w:rFonts w:ascii="Sakkal Majalla" w:hAnsi="Sakkal Majalla" w:cs="Sakkal Majalla"/>
          <w:sz w:val="20"/>
          <w:szCs w:val="20"/>
          <w:rtl/>
        </w:rPr>
      </w:pPr>
    </w:p>
    <w:p w14:paraId="3E95A3C8" w14:textId="77777777" w:rsidR="005C002B" w:rsidRDefault="005C002B" w:rsidP="005C002B">
      <w:pPr>
        <w:bidi/>
        <w:rPr>
          <w:rFonts w:ascii="Sakkal Majalla" w:hAnsi="Sakkal Majalla" w:cs="Sakkal Majalla"/>
          <w:sz w:val="20"/>
          <w:szCs w:val="20"/>
          <w:rtl/>
        </w:rPr>
      </w:pPr>
    </w:p>
    <w:p w14:paraId="0DB90B26" w14:textId="77777777" w:rsidR="005C002B" w:rsidRDefault="005C002B" w:rsidP="005C002B">
      <w:pPr>
        <w:bidi/>
        <w:rPr>
          <w:rFonts w:ascii="Sakkal Majalla" w:hAnsi="Sakkal Majalla" w:cs="Sakkal Majalla"/>
          <w:sz w:val="20"/>
          <w:szCs w:val="20"/>
          <w:rtl/>
        </w:rPr>
      </w:pPr>
    </w:p>
    <w:p w14:paraId="0EED5BF7" w14:textId="77777777" w:rsidR="005C002B" w:rsidRDefault="005C002B" w:rsidP="005C002B">
      <w:pPr>
        <w:bidi/>
        <w:rPr>
          <w:rFonts w:ascii="Sakkal Majalla" w:hAnsi="Sakkal Majalla" w:cs="Sakkal Majalla"/>
          <w:sz w:val="20"/>
          <w:szCs w:val="20"/>
          <w:rtl/>
        </w:rPr>
      </w:pPr>
    </w:p>
    <w:p w14:paraId="42EDDE2F" w14:textId="77777777" w:rsidR="005C002B" w:rsidRDefault="005C002B" w:rsidP="005C002B">
      <w:pPr>
        <w:bidi/>
        <w:rPr>
          <w:rFonts w:ascii="Sakkal Majalla" w:hAnsi="Sakkal Majalla" w:cs="Sakkal Majalla"/>
          <w:sz w:val="20"/>
          <w:szCs w:val="20"/>
          <w:rtl/>
        </w:rPr>
      </w:pPr>
    </w:p>
    <w:p w14:paraId="3A71878B" w14:textId="77777777" w:rsidR="005C002B" w:rsidRDefault="005C002B" w:rsidP="005C002B">
      <w:pPr>
        <w:bidi/>
        <w:rPr>
          <w:rFonts w:ascii="Sakkal Majalla" w:hAnsi="Sakkal Majalla" w:cs="Sakkal Majalla"/>
          <w:sz w:val="20"/>
          <w:szCs w:val="20"/>
          <w:rtl/>
        </w:rPr>
      </w:pPr>
    </w:p>
    <w:p w14:paraId="3069AA80" w14:textId="77777777" w:rsidR="005C002B" w:rsidRDefault="005C002B" w:rsidP="005C002B">
      <w:pPr>
        <w:bidi/>
        <w:rPr>
          <w:rFonts w:ascii="Sakkal Majalla" w:hAnsi="Sakkal Majalla" w:cs="Sakkal Majalla"/>
          <w:sz w:val="20"/>
          <w:szCs w:val="20"/>
          <w:rtl/>
        </w:rPr>
      </w:pPr>
    </w:p>
    <w:p w14:paraId="60BEC385" w14:textId="77777777" w:rsidR="005C002B" w:rsidRDefault="005C002B" w:rsidP="005C002B">
      <w:pPr>
        <w:bidi/>
        <w:rPr>
          <w:rFonts w:ascii="Sakkal Majalla" w:hAnsi="Sakkal Majalla" w:cs="Sakkal Majalla"/>
          <w:sz w:val="20"/>
          <w:szCs w:val="20"/>
          <w:rtl/>
        </w:rPr>
      </w:pPr>
    </w:p>
    <w:p w14:paraId="115FA90D" w14:textId="77777777" w:rsidR="005C002B" w:rsidRDefault="005C002B" w:rsidP="005C002B">
      <w:pPr>
        <w:bidi/>
        <w:rPr>
          <w:rFonts w:ascii="Sakkal Majalla" w:hAnsi="Sakkal Majalla" w:cs="Sakkal Majalla"/>
          <w:sz w:val="20"/>
          <w:szCs w:val="20"/>
          <w:rtl/>
        </w:rPr>
      </w:pPr>
    </w:p>
    <w:p w14:paraId="1DE50222" w14:textId="77777777" w:rsidR="005C002B" w:rsidRDefault="005C002B" w:rsidP="005C002B">
      <w:pPr>
        <w:bidi/>
        <w:rPr>
          <w:rFonts w:ascii="Sakkal Majalla" w:hAnsi="Sakkal Majalla" w:cs="Sakkal Majalla"/>
          <w:sz w:val="20"/>
          <w:szCs w:val="20"/>
          <w:rtl/>
        </w:rPr>
      </w:pPr>
    </w:p>
    <w:p w14:paraId="758FA4D8" w14:textId="77777777" w:rsidR="005C002B" w:rsidRDefault="005C002B" w:rsidP="005C002B">
      <w:pPr>
        <w:bidi/>
        <w:rPr>
          <w:rFonts w:ascii="Sakkal Majalla" w:hAnsi="Sakkal Majalla" w:cs="Sakkal Majalla"/>
          <w:sz w:val="20"/>
          <w:szCs w:val="20"/>
          <w:rtl/>
        </w:rPr>
      </w:pPr>
    </w:p>
    <w:p w14:paraId="22B3F226" w14:textId="77777777" w:rsidR="005C002B" w:rsidRDefault="005C002B" w:rsidP="005C002B">
      <w:pPr>
        <w:bidi/>
        <w:rPr>
          <w:rFonts w:ascii="Sakkal Majalla" w:hAnsi="Sakkal Majalla" w:cs="Sakkal Majalla"/>
          <w:sz w:val="20"/>
          <w:szCs w:val="20"/>
          <w:rtl/>
        </w:rPr>
      </w:pPr>
    </w:p>
    <w:p w14:paraId="6C5D630F" w14:textId="77777777" w:rsidR="005C002B" w:rsidRDefault="005C002B" w:rsidP="005C002B">
      <w:pPr>
        <w:bidi/>
        <w:rPr>
          <w:rFonts w:ascii="Sakkal Majalla" w:hAnsi="Sakkal Majalla" w:cs="Sakkal Majalla"/>
          <w:sz w:val="20"/>
          <w:szCs w:val="20"/>
          <w:rtl/>
        </w:rPr>
      </w:pPr>
    </w:p>
    <w:p w14:paraId="55AE2CAF" w14:textId="77777777" w:rsidR="005C002B" w:rsidRDefault="005C002B" w:rsidP="005C002B">
      <w:pPr>
        <w:bidi/>
        <w:rPr>
          <w:rFonts w:ascii="Sakkal Majalla" w:hAnsi="Sakkal Majalla" w:cs="Sakkal Majalla"/>
          <w:sz w:val="20"/>
          <w:szCs w:val="20"/>
          <w:rtl/>
        </w:rPr>
      </w:pPr>
    </w:p>
    <w:p w14:paraId="15F527B1" w14:textId="77777777" w:rsidR="005C002B" w:rsidRDefault="005C002B" w:rsidP="005C002B">
      <w:pPr>
        <w:bidi/>
        <w:rPr>
          <w:rFonts w:ascii="Sakkal Majalla" w:hAnsi="Sakkal Majalla" w:cs="Sakkal Majalla"/>
          <w:sz w:val="20"/>
          <w:szCs w:val="20"/>
          <w:rtl/>
        </w:rPr>
      </w:pPr>
    </w:p>
    <w:p w14:paraId="79007D46" w14:textId="77777777" w:rsidR="005C002B" w:rsidRDefault="005C002B" w:rsidP="005C002B">
      <w:pPr>
        <w:bidi/>
        <w:rPr>
          <w:rFonts w:ascii="Sakkal Majalla" w:hAnsi="Sakkal Majalla" w:cs="Sakkal Majalla"/>
          <w:sz w:val="20"/>
          <w:szCs w:val="20"/>
          <w:rtl/>
        </w:rPr>
      </w:pPr>
    </w:p>
    <w:p w14:paraId="22D2EDAD" w14:textId="77777777" w:rsidR="005C002B" w:rsidRDefault="005C002B" w:rsidP="005C002B">
      <w:pPr>
        <w:bidi/>
        <w:rPr>
          <w:rFonts w:ascii="Sakkal Majalla" w:hAnsi="Sakkal Majalla" w:cs="Sakkal Majalla"/>
          <w:sz w:val="20"/>
          <w:szCs w:val="20"/>
          <w:rtl/>
        </w:rPr>
      </w:pPr>
    </w:p>
    <w:p w14:paraId="10F4DA72" w14:textId="77777777" w:rsidR="005C002B" w:rsidRDefault="005C002B" w:rsidP="005C002B">
      <w:pPr>
        <w:bidi/>
        <w:rPr>
          <w:rFonts w:ascii="Sakkal Majalla" w:hAnsi="Sakkal Majalla" w:cs="Sakkal Majalla"/>
          <w:sz w:val="20"/>
          <w:szCs w:val="20"/>
          <w:rtl/>
        </w:rPr>
      </w:pPr>
    </w:p>
    <w:p w14:paraId="1C6CFDAA" w14:textId="77777777" w:rsidR="005C002B" w:rsidRDefault="005C002B" w:rsidP="005C002B">
      <w:pPr>
        <w:bidi/>
        <w:rPr>
          <w:rFonts w:ascii="Sakkal Majalla" w:hAnsi="Sakkal Majalla" w:cs="Sakkal Majalla"/>
          <w:sz w:val="20"/>
          <w:szCs w:val="20"/>
          <w:rtl/>
        </w:rPr>
      </w:pPr>
    </w:p>
    <w:p w14:paraId="1C4C29B8" w14:textId="77777777" w:rsidR="005C002B" w:rsidRDefault="005C002B" w:rsidP="005C002B">
      <w:pPr>
        <w:bidi/>
        <w:rPr>
          <w:rFonts w:ascii="Sakkal Majalla" w:hAnsi="Sakkal Majalla" w:cs="Sakkal Majalla"/>
          <w:sz w:val="20"/>
          <w:szCs w:val="20"/>
          <w:rtl/>
        </w:rPr>
      </w:pPr>
    </w:p>
    <w:p w14:paraId="30E92BD8" w14:textId="77777777" w:rsidR="005C002B" w:rsidRDefault="005C002B" w:rsidP="005C002B">
      <w:pPr>
        <w:bidi/>
        <w:rPr>
          <w:rFonts w:ascii="Sakkal Majalla" w:hAnsi="Sakkal Majalla" w:cs="Sakkal Majalla"/>
          <w:sz w:val="20"/>
          <w:szCs w:val="20"/>
          <w:rtl/>
        </w:rPr>
      </w:pPr>
    </w:p>
    <w:p w14:paraId="7C43D98D" w14:textId="77777777" w:rsidR="005C002B" w:rsidRDefault="005C002B" w:rsidP="005C002B">
      <w:pPr>
        <w:bidi/>
        <w:rPr>
          <w:rFonts w:ascii="Sakkal Majalla" w:hAnsi="Sakkal Majalla" w:cs="Sakkal Majalla"/>
          <w:sz w:val="20"/>
          <w:szCs w:val="20"/>
          <w:rtl/>
        </w:rPr>
      </w:pPr>
    </w:p>
    <w:p w14:paraId="51FDFF7E" w14:textId="77777777" w:rsidR="005C002B" w:rsidRDefault="005C002B" w:rsidP="005C002B">
      <w:pPr>
        <w:bidi/>
        <w:rPr>
          <w:rFonts w:ascii="Sakkal Majalla" w:hAnsi="Sakkal Majalla" w:cs="Sakkal Majalla"/>
          <w:sz w:val="20"/>
          <w:szCs w:val="20"/>
          <w:rtl/>
        </w:rPr>
      </w:pPr>
    </w:p>
    <w:p w14:paraId="183F55A0" w14:textId="77777777" w:rsidR="005C002B" w:rsidRDefault="005C002B" w:rsidP="005C002B">
      <w:pPr>
        <w:bidi/>
        <w:rPr>
          <w:rFonts w:ascii="Sakkal Majalla" w:hAnsi="Sakkal Majalla" w:cs="Sakkal Majalla"/>
          <w:sz w:val="20"/>
          <w:szCs w:val="20"/>
          <w:rtl/>
        </w:rPr>
      </w:pPr>
    </w:p>
    <w:p w14:paraId="50C48E3A" w14:textId="77777777" w:rsidR="005C002B" w:rsidRDefault="005C002B" w:rsidP="005C002B">
      <w:pPr>
        <w:bidi/>
        <w:rPr>
          <w:rFonts w:ascii="Sakkal Majalla" w:hAnsi="Sakkal Majalla" w:cs="Sakkal Majalla"/>
          <w:sz w:val="20"/>
          <w:szCs w:val="20"/>
          <w:rtl/>
        </w:rPr>
      </w:pPr>
    </w:p>
    <w:p w14:paraId="1F911C44" w14:textId="77777777" w:rsidR="005C002B" w:rsidRDefault="005C002B" w:rsidP="005C002B">
      <w:pPr>
        <w:bidi/>
        <w:rPr>
          <w:rFonts w:ascii="Sakkal Majalla" w:hAnsi="Sakkal Majalla" w:cs="Sakkal Majalla"/>
          <w:sz w:val="20"/>
          <w:szCs w:val="20"/>
          <w:rtl/>
        </w:rPr>
      </w:pPr>
    </w:p>
    <w:p w14:paraId="1CF62456" w14:textId="77777777" w:rsidR="005C002B" w:rsidRDefault="005C002B" w:rsidP="005C002B">
      <w:pPr>
        <w:bidi/>
        <w:rPr>
          <w:rFonts w:ascii="Sakkal Majalla" w:hAnsi="Sakkal Majalla" w:cs="Sakkal Majalla"/>
          <w:sz w:val="20"/>
          <w:szCs w:val="20"/>
          <w:rtl/>
        </w:rPr>
      </w:pPr>
    </w:p>
    <w:p w14:paraId="29DCC399" w14:textId="77777777" w:rsidR="005C002B" w:rsidRDefault="005C002B" w:rsidP="005C002B">
      <w:pPr>
        <w:bidi/>
        <w:rPr>
          <w:rFonts w:ascii="Sakkal Majalla" w:hAnsi="Sakkal Majalla" w:cs="Sakkal Majalla"/>
          <w:sz w:val="20"/>
          <w:szCs w:val="20"/>
          <w:rtl/>
        </w:rPr>
      </w:pPr>
    </w:p>
    <w:p w14:paraId="15487B95" w14:textId="77777777" w:rsidR="005C002B" w:rsidRDefault="005C002B" w:rsidP="005C002B">
      <w:pPr>
        <w:bidi/>
        <w:rPr>
          <w:rFonts w:ascii="Sakkal Majalla" w:hAnsi="Sakkal Majalla" w:cs="Sakkal Majalla"/>
          <w:sz w:val="20"/>
          <w:szCs w:val="20"/>
          <w:rtl/>
        </w:rPr>
      </w:pPr>
    </w:p>
    <w:p w14:paraId="18B9C30C" w14:textId="77777777" w:rsidR="005C002B" w:rsidRDefault="005C002B" w:rsidP="005C002B">
      <w:pPr>
        <w:bidi/>
        <w:rPr>
          <w:rFonts w:ascii="Sakkal Majalla" w:hAnsi="Sakkal Majalla" w:cs="Sakkal Majalla"/>
          <w:sz w:val="20"/>
          <w:szCs w:val="20"/>
          <w:rtl/>
        </w:rPr>
      </w:pPr>
    </w:p>
    <w:p w14:paraId="297C5484" w14:textId="77777777" w:rsidR="005C002B" w:rsidRDefault="005C002B" w:rsidP="005C002B">
      <w:pPr>
        <w:bidi/>
        <w:rPr>
          <w:rFonts w:ascii="Sakkal Majalla" w:hAnsi="Sakkal Majalla" w:cs="Sakkal Majalla"/>
          <w:sz w:val="20"/>
          <w:szCs w:val="20"/>
          <w:rtl/>
        </w:rPr>
      </w:pPr>
    </w:p>
    <w:p w14:paraId="21C3056D" w14:textId="77777777" w:rsidR="005C002B" w:rsidRDefault="005C002B" w:rsidP="005C002B">
      <w:pPr>
        <w:bidi/>
        <w:rPr>
          <w:rFonts w:ascii="Sakkal Majalla" w:hAnsi="Sakkal Majalla" w:cs="Sakkal Majalla"/>
          <w:sz w:val="20"/>
          <w:szCs w:val="20"/>
          <w:rtl/>
        </w:rPr>
      </w:pPr>
    </w:p>
    <w:p w14:paraId="51B3E649" w14:textId="77777777" w:rsidR="005C002B" w:rsidRDefault="005C002B" w:rsidP="005C002B">
      <w:pPr>
        <w:bidi/>
        <w:rPr>
          <w:rFonts w:ascii="Sakkal Majalla" w:hAnsi="Sakkal Majalla" w:cs="Sakkal Majalla"/>
          <w:sz w:val="20"/>
          <w:szCs w:val="20"/>
          <w:rtl/>
        </w:rPr>
      </w:pPr>
    </w:p>
    <w:p w14:paraId="7D96677E" w14:textId="77777777" w:rsidR="005C002B" w:rsidRDefault="005C002B" w:rsidP="005C002B">
      <w:pPr>
        <w:bidi/>
        <w:rPr>
          <w:rFonts w:ascii="Sakkal Majalla" w:hAnsi="Sakkal Majalla" w:cs="Sakkal Majalla"/>
          <w:sz w:val="20"/>
          <w:szCs w:val="20"/>
          <w:rtl/>
        </w:rPr>
      </w:pPr>
    </w:p>
    <w:p w14:paraId="0E0D38F9" w14:textId="77777777" w:rsidR="005C002B" w:rsidRDefault="005C002B" w:rsidP="005C002B">
      <w:pPr>
        <w:bidi/>
        <w:rPr>
          <w:rFonts w:ascii="Sakkal Majalla" w:hAnsi="Sakkal Majalla" w:cs="Sakkal Majalla"/>
          <w:sz w:val="20"/>
          <w:szCs w:val="20"/>
          <w:rtl/>
        </w:rPr>
      </w:pPr>
    </w:p>
    <w:p w14:paraId="2C4F6706" w14:textId="77777777" w:rsidR="005C002B" w:rsidRDefault="005C002B" w:rsidP="005C002B">
      <w:pPr>
        <w:bidi/>
        <w:rPr>
          <w:rFonts w:ascii="Sakkal Majalla" w:hAnsi="Sakkal Majalla" w:cs="Sakkal Majalla"/>
          <w:sz w:val="20"/>
          <w:szCs w:val="20"/>
          <w:rtl/>
        </w:rPr>
      </w:pPr>
    </w:p>
    <w:p w14:paraId="7D301E5A" w14:textId="77777777" w:rsidR="005C002B" w:rsidRDefault="005C002B" w:rsidP="005C002B">
      <w:pPr>
        <w:bidi/>
        <w:rPr>
          <w:rFonts w:ascii="Sakkal Majalla" w:hAnsi="Sakkal Majalla" w:cs="Sakkal Majalla"/>
          <w:sz w:val="20"/>
          <w:szCs w:val="20"/>
          <w:rtl/>
        </w:rPr>
      </w:pPr>
      <w:r>
        <w:rPr>
          <w:noProof/>
        </w:rPr>
        <w:lastRenderedPageBreak/>
        <w:drawing>
          <wp:anchor distT="0" distB="0" distL="114300" distR="114300" simplePos="0" relativeHeight="251693056" behindDoc="0" locked="0" layoutInCell="1" allowOverlap="1" wp14:anchorId="62EC9554" wp14:editId="29299567">
            <wp:simplePos x="0" y="0"/>
            <wp:positionH relativeFrom="page">
              <wp:align>right</wp:align>
            </wp:positionH>
            <wp:positionV relativeFrom="paragraph">
              <wp:posOffset>-914824</wp:posOffset>
            </wp:positionV>
            <wp:extent cx="7763933" cy="10047443"/>
            <wp:effectExtent l="0" t="0" r="889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7763933" cy="1004744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096658" w14:textId="77777777" w:rsidR="005C002B" w:rsidRDefault="005C002B" w:rsidP="005C002B">
      <w:pPr>
        <w:bidi/>
        <w:rPr>
          <w:rFonts w:ascii="Sakkal Majalla" w:hAnsi="Sakkal Majalla" w:cs="Sakkal Majalla"/>
          <w:sz w:val="20"/>
          <w:szCs w:val="20"/>
          <w:rtl/>
        </w:rPr>
      </w:pPr>
    </w:p>
    <w:p w14:paraId="15A81D5B" w14:textId="77777777" w:rsidR="005C002B" w:rsidRDefault="005C002B" w:rsidP="005C002B">
      <w:pPr>
        <w:bidi/>
        <w:rPr>
          <w:rFonts w:ascii="Sakkal Majalla" w:hAnsi="Sakkal Majalla" w:cs="Sakkal Majalla"/>
          <w:sz w:val="20"/>
          <w:szCs w:val="20"/>
          <w:rtl/>
        </w:rPr>
      </w:pPr>
    </w:p>
    <w:p w14:paraId="6D7AE84C" w14:textId="77777777" w:rsidR="005C002B" w:rsidRDefault="005C002B" w:rsidP="005C002B">
      <w:pPr>
        <w:bidi/>
        <w:rPr>
          <w:rFonts w:ascii="Sakkal Majalla" w:hAnsi="Sakkal Majalla" w:cs="Sakkal Majalla"/>
          <w:sz w:val="20"/>
          <w:szCs w:val="20"/>
          <w:rtl/>
        </w:rPr>
      </w:pPr>
    </w:p>
    <w:p w14:paraId="1F2EAD50" w14:textId="77777777" w:rsidR="005C002B" w:rsidRDefault="005C002B" w:rsidP="005C002B">
      <w:pPr>
        <w:bidi/>
        <w:rPr>
          <w:rFonts w:ascii="Sakkal Majalla" w:hAnsi="Sakkal Majalla" w:cs="Sakkal Majalla"/>
          <w:sz w:val="20"/>
          <w:szCs w:val="20"/>
          <w:rtl/>
        </w:rPr>
      </w:pPr>
    </w:p>
    <w:p w14:paraId="5CBB99B9" w14:textId="77777777" w:rsidR="005C002B" w:rsidRDefault="005C002B" w:rsidP="005C002B">
      <w:pPr>
        <w:bidi/>
        <w:rPr>
          <w:rFonts w:ascii="Sakkal Majalla" w:hAnsi="Sakkal Majalla" w:cs="Sakkal Majalla"/>
          <w:sz w:val="20"/>
          <w:szCs w:val="20"/>
          <w:rtl/>
        </w:rPr>
      </w:pPr>
    </w:p>
    <w:p w14:paraId="240528DF" w14:textId="77777777" w:rsidR="005C002B" w:rsidRDefault="005C002B" w:rsidP="005C002B">
      <w:pPr>
        <w:bidi/>
        <w:rPr>
          <w:rFonts w:ascii="Sakkal Majalla" w:hAnsi="Sakkal Majalla" w:cs="Sakkal Majalla"/>
          <w:sz w:val="20"/>
          <w:szCs w:val="20"/>
          <w:rtl/>
        </w:rPr>
      </w:pPr>
    </w:p>
    <w:p w14:paraId="74FDC49B" w14:textId="77777777" w:rsidR="005C002B" w:rsidRDefault="005C002B" w:rsidP="005C002B">
      <w:pPr>
        <w:bidi/>
        <w:rPr>
          <w:rFonts w:ascii="Sakkal Majalla" w:hAnsi="Sakkal Majalla" w:cs="Sakkal Majalla"/>
          <w:sz w:val="20"/>
          <w:szCs w:val="20"/>
          <w:rtl/>
        </w:rPr>
      </w:pPr>
    </w:p>
    <w:p w14:paraId="466C6718" w14:textId="77777777" w:rsidR="005C002B" w:rsidRDefault="005C002B" w:rsidP="005C002B">
      <w:pPr>
        <w:bidi/>
        <w:rPr>
          <w:rFonts w:ascii="Sakkal Majalla" w:hAnsi="Sakkal Majalla" w:cs="Sakkal Majalla"/>
          <w:sz w:val="20"/>
          <w:szCs w:val="20"/>
          <w:rtl/>
        </w:rPr>
      </w:pPr>
    </w:p>
    <w:p w14:paraId="47BBD611" w14:textId="77777777" w:rsidR="005C002B" w:rsidRDefault="005C002B" w:rsidP="005C002B">
      <w:pPr>
        <w:bidi/>
        <w:rPr>
          <w:rFonts w:ascii="Sakkal Majalla" w:hAnsi="Sakkal Majalla" w:cs="Sakkal Majalla"/>
          <w:sz w:val="20"/>
          <w:szCs w:val="20"/>
          <w:rtl/>
        </w:rPr>
      </w:pPr>
    </w:p>
    <w:p w14:paraId="0C10158F" w14:textId="77777777" w:rsidR="005C002B" w:rsidRDefault="005C002B" w:rsidP="005C002B">
      <w:pPr>
        <w:bidi/>
        <w:rPr>
          <w:rFonts w:ascii="Sakkal Majalla" w:hAnsi="Sakkal Majalla" w:cs="Sakkal Majalla"/>
          <w:sz w:val="20"/>
          <w:szCs w:val="20"/>
          <w:rtl/>
        </w:rPr>
        <w:sectPr w:rsidR="005C002B" w:rsidSect="005C002B">
          <w:pgSz w:w="12240" w:h="15840"/>
          <w:pgMar w:top="1440" w:right="630" w:bottom="1440" w:left="900" w:header="720" w:footer="0" w:gutter="0"/>
          <w:cols w:space="720"/>
          <w:docGrid w:linePitch="360"/>
        </w:sectPr>
      </w:pPr>
    </w:p>
    <w:p w14:paraId="6017B815" w14:textId="78A088C7" w:rsidR="00023C0E" w:rsidRPr="006A5D2A" w:rsidRDefault="00BC1CF8" w:rsidP="00BC1CF8">
      <w:pPr>
        <w:bidi/>
        <w:jc w:val="center"/>
        <w:outlineLvl w:val="0"/>
        <w:rPr>
          <w:rFonts w:ascii="Sakkal Majalla" w:hAnsi="Sakkal Majalla" w:cs="Sultan Medium"/>
          <w:color w:val="31849B" w:themeColor="accent5" w:themeShade="BF"/>
          <w:sz w:val="26"/>
          <w:szCs w:val="26"/>
          <w:u w:val="single"/>
          <w:shd w:val="clear" w:color="auto" w:fill="FFFFFF"/>
          <w:rtl/>
        </w:rPr>
      </w:pPr>
      <w:bookmarkStart w:id="454" w:name="_Toc63894746"/>
      <w:r w:rsidRPr="006A5D2A">
        <w:rPr>
          <w:rFonts w:ascii="Sakkal Majalla" w:hAnsi="Sakkal Majalla" w:cs="Sultan Medium" w:hint="cs"/>
          <w:color w:val="31849B" w:themeColor="accent5" w:themeShade="BF"/>
          <w:sz w:val="26"/>
          <w:szCs w:val="26"/>
          <w:u w:val="single"/>
          <w:shd w:val="clear" w:color="auto" w:fill="FFFFFF"/>
          <w:rtl/>
        </w:rPr>
        <w:lastRenderedPageBreak/>
        <w:t>الهدف الإستراتيجي الثالث: مصادر تمويل متنوعة ومستدامة للنظام الصحي</w:t>
      </w:r>
      <w:bookmarkEnd w:id="454"/>
    </w:p>
    <w:p w14:paraId="08FDF31F" w14:textId="77777777" w:rsidR="005C002B" w:rsidRPr="005C002B" w:rsidRDefault="005C002B" w:rsidP="005C002B">
      <w:pPr>
        <w:bidi/>
        <w:rPr>
          <w:rtl/>
        </w:rPr>
      </w:pPr>
    </w:p>
    <w:tbl>
      <w:tblPr>
        <w:bidiVisual/>
        <w:tblW w:w="15038" w:type="dxa"/>
        <w:tblInd w:w="-9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2"/>
        <w:gridCol w:w="4426"/>
        <w:gridCol w:w="1350"/>
        <w:gridCol w:w="1980"/>
        <w:gridCol w:w="991"/>
        <w:gridCol w:w="1260"/>
        <w:gridCol w:w="719"/>
        <w:gridCol w:w="720"/>
        <w:gridCol w:w="720"/>
        <w:gridCol w:w="720"/>
        <w:gridCol w:w="720"/>
      </w:tblGrid>
      <w:tr w:rsidR="00102EDD" w:rsidRPr="00692995" w14:paraId="0DF985B3" w14:textId="77777777" w:rsidTr="00B64368">
        <w:trPr>
          <w:cantSplit/>
          <w:trHeight w:val="107"/>
          <w:tblHeader/>
        </w:trPr>
        <w:tc>
          <w:tcPr>
            <w:tcW w:w="1432" w:type="dxa"/>
            <w:vMerge w:val="restart"/>
            <w:shd w:val="clear" w:color="auto" w:fill="C4BC96" w:themeFill="background2" w:themeFillShade="BF"/>
            <w:vAlign w:val="center"/>
          </w:tcPr>
          <w:p w14:paraId="1164988C" w14:textId="77777777" w:rsidR="00102EDD" w:rsidRPr="00692995" w:rsidRDefault="00102EDD" w:rsidP="00B64368">
            <w:pPr>
              <w:bidi/>
              <w:jc w:val="center"/>
              <w:rPr>
                <w:rFonts w:ascii="Sakkal Majalla" w:hAnsi="Sakkal Majalla" w:cs="Sakkal Majalla"/>
                <w:b/>
                <w:bCs/>
                <w:sz w:val="20"/>
                <w:szCs w:val="20"/>
              </w:rPr>
            </w:pPr>
            <w:r w:rsidRPr="00692995">
              <w:rPr>
                <w:rFonts w:ascii="Sakkal Majalla" w:hAnsi="Sakkal Majalla" w:cs="Sakkal Majalla"/>
                <w:b/>
                <w:bCs/>
                <w:sz w:val="20"/>
                <w:szCs w:val="20"/>
                <w:rtl/>
              </w:rPr>
              <w:t>البند</w:t>
            </w:r>
          </w:p>
        </w:tc>
        <w:tc>
          <w:tcPr>
            <w:tcW w:w="4426" w:type="dxa"/>
            <w:vMerge w:val="restart"/>
            <w:shd w:val="clear" w:color="auto" w:fill="C4BC96"/>
            <w:vAlign w:val="center"/>
          </w:tcPr>
          <w:p w14:paraId="5B3CF3BF" w14:textId="77777777" w:rsidR="00102EDD" w:rsidRPr="00692995" w:rsidRDefault="00102EDD" w:rsidP="00B64368">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البيان</w:t>
            </w:r>
          </w:p>
        </w:tc>
        <w:tc>
          <w:tcPr>
            <w:tcW w:w="1350" w:type="dxa"/>
            <w:vMerge w:val="restart"/>
            <w:shd w:val="clear" w:color="auto" w:fill="C4BC96" w:themeFill="background2" w:themeFillShade="BF"/>
            <w:vAlign w:val="center"/>
            <w:hideMark/>
          </w:tcPr>
          <w:p w14:paraId="4C5FCBC4" w14:textId="77777777" w:rsidR="00102EDD" w:rsidRPr="00692995" w:rsidRDefault="00102EDD" w:rsidP="00B64368">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الجهة المنفذة</w:t>
            </w:r>
          </w:p>
        </w:tc>
        <w:tc>
          <w:tcPr>
            <w:tcW w:w="1980" w:type="dxa"/>
            <w:vMerge w:val="restart"/>
            <w:shd w:val="clear" w:color="auto" w:fill="C4BC96" w:themeFill="background2" w:themeFillShade="BF"/>
            <w:vAlign w:val="center"/>
          </w:tcPr>
          <w:p w14:paraId="1218EED4" w14:textId="77777777" w:rsidR="00102EDD" w:rsidRPr="00692995" w:rsidRDefault="00102EDD" w:rsidP="00B64368">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rPr>
              <w:t>مؤشر</w:t>
            </w:r>
            <w:r w:rsidRPr="00692995">
              <w:rPr>
                <w:rFonts w:ascii="Sakkal Majalla" w:hAnsi="Sakkal Majalla" w:cs="Sakkal Majalla"/>
                <w:b/>
                <w:bCs/>
                <w:sz w:val="20"/>
                <w:szCs w:val="20"/>
                <w:rtl/>
                <w:lang w:bidi="ar-OM"/>
              </w:rPr>
              <w:t xml:space="preserve"> القياس</w:t>
            </w:r>
          </w:p>
        </w:tc>
        <w:tc>
          <w:tcPr>
            <w:tcW w:w="991" w:type="dxa"/>
            <w:vMerge w:val="restart"/>
            <w:shd w:val="clear" w:color="auto" w:fill="C4BC96" w:themeFill="background2" w:themeFillShade="BF"/>
            <w:vAlign w:val="center"/>
          </w:tcPr>
          <w:p w14:paraId="618EFF93" w14:textId="77777777" w:rsidR="00102EDD" w:rsidRPr="00692995" w:rsidRDefault="00102EDD" w:rsidP="00B64368">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الوضع الحالي</w:t>
            </w:r>
          </w:p>
        </w:tc>
        <w:tc>
          <w:tcPr>
            <w:tcW w:w="1260" w:type="dxa"/>
            <w:vMerge w:val="restart"/>
            <w:shd w:val="clear" w:color="auto" w:fill="C4BC96" w:themeFill="background2" w:themeFillShade="BF"/>
            <w:vAlign w:val="center"/>
          </w:tcPr>
          <w:p w14:paraId="45EF8BF5" w14:textId="5D8301DF" w:rsidR="00102EDD" w:rsidRPr="00692995" w:rsidRDefault="00102EDD" w:rsidP="00B64368">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 xml:space="preserve">المستهدف </w:t>
            </w:r>
            <w:r w:rsidR="004D7240">
              <w:rPr>
                <w:rFonts w:ascii="Sakkal Majalla" w:hAnsi="Sakkal Majalla" w:cs="Sakkal Majalla"/>
                <w:b/>
                <w:bCs/>
                <w:sz w:val="20"/>
                <w:szCs w:val="20"/>
                <w:rtl/>
              </w:rPr>
              <w:t>2021</w:t>
            </w:r>
          </w:p>
        </w:tc>
        <w:tc>
          <w:tcPr>
            <w:tcW w:w="3599" w:type="dxa"/>
            <w:gridSpan w:val="5"/>
            <w:shd w:val="clear" w:color="auto" w:fill="C4BC96" w:themeFill="background2" w:themeFillShade="BF"/>
            <w:vAlign w:val="center"/>
          </w:tcPr>
          <w:p w14:paraId="11D922E1" w14:textId="77777777" w:rsidR="00102EDD" w:rsidRPr="00692995" w:rsidRDefault="00102EDD" w:rsidP="00B64368">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الإطار الزمني ومقدار التنفيذ السنوي</w:t>
            </w:r>
          </w:p>
          <w:p w14:paraId="521BC24B" w14:textId="3CFA6ADE" w:rsidR="00102EDD" w:rsidRPr="00692995" w:rsidRDefault="00102EDD" w:rsidP="00B64368">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 xml:space="preserve">2021 - </w:t>
            </w:r>
            <w:r w:rsidR="004D7240">
              <w:rPr>
                <w:rFonts w:ascii="Sakkal Majalla" w:hAnsi="Sakkal Majalla" w:cs="Sakkal Majalla"/>
                <w:b/>
                <w:bCs/>
                <w:sz w:val="20"/>
                <w:szCs w:val="20"/>
                <w:rtl/>
              </w:rPr>
              <w:t>2021</w:t>
            </w:r>
          </w:p>
        </w:tc>
      </w:tr>
      <w:tr w:rsidR="00102EDD" w:rsidRPr="00692995" w14:paraId="393E8A31" w14:textId="77777777" w:rsidTr="00B64368">
        <w:trPr>
          <w:cantSplit/>
          <w:trHeight w:val="107"/>
          <w:tblHeader/>
        </w:trPr>
        <w:tc>
          <w:tcPr>
            <w:tcW w:w="1432" w:type="dxa"/>
            <w:vMerge/>
            <w:shd w:val="clear" w:color="auto" w:fill="C4BC96" w:themeFill="background2" w:themeFillShade="BF"/>
            <w:vAlign w:val="center"/>
          </w:tcPr>
          <w:p w14:paraId="388ADE53" w14:textId="77777777" w:rsidR="00102EDD" w:rsidRPr="00692995" w:rsidRDefault="00102EDD" w:rsidP="00B64368">
            <w:pPr>
              <w:bidi/>
              <w:jc w:val="center"/>
              <w:rPr>
                <w:rFonts w:ascii="Sakkal Majalla" w:hAnsi="Sakkal Majalla" w:cs="Sakkal Majalla"/>
                <w:sz w:val="20"/>
                <w:szCs w:val="20"/>
                <w:rtl/>
              </w:rPr>
            </w:pPr>
          </w:p>
        </w:tc>
        <w:tc>
          <w:tcPr>
            <w:tcW w:w="4426" w:type="dxa"/>
            <w:vMerge/>
            <w:shd w:val="clear" w:color="auto" w:fill="C4BC96" w:themeFill="background2" w:themeFillShade="BF"/>
            <w:vAlign w:val="center"/>
          </w:tcPr>
          <w:p w14:paraId="427FD5C4" w14:textId="77777777" w:rsidR="00102EDD" w:rsidRPr="00692995" w:rsidRDefault="00102EDD" w:rsidP="00B64368">
            <w:pPr>
              <w:bidi/>
              <w:jc w:val="center"/>
              <w:rPr>
                <w:rFonts w:ascii="Sakkal Majalla" w:hAnsi="Sakkal Majalla" w:cs="Sakkal Majalla"/>
                <w:b/>
                <w:bCs/>
                <w:sz w:val="20"/>
                <w:szCs w:val="20"/>
                <w:rtl/>
              </w:rPr>
            </w:pPr>
          </w:p>
        </w:tc>
        <w:tc>
          <w:tcPr>
            <w:tcW w:w="1350" w:type="dxa"/>
            <w:vMerge/>
            <w:shd w:val="clear" w:color="auto" w:fill="C4BC96" w:themeFill="background2" w:themeFillShade="BF"/>
            <w:vAlign w:val="center"/>
          </w:tcPr>
          <w:p w14:paraId="3D38A236" w14:textId="77777777" w:rsidR="00102EDD" w:rsidRPr="00692995" w:rsidRDefault="00102EDD" w:rsidP="00B64368">
            <w:pPr>
              <w:bidi/>
              <w:jc w:val="center"/>
              <w:rPr>
                <w:rFonts w:ascii="Sakkal Majalla" w:hAnsi="Sakkal Majalla" w:cs="Sakkal Majalla"/>
                <w:b/>
                <w:bCs/>
                <w:sz w:val="20"/>
                <w:szCs w:val="20"/>
                <w:rtl/>
              </w:rPr>
            </w:pPr>
          </w:p>
        </w:tc>
        <w:tc>
          <w:tcPr>
            <w:tcW w:w="1980" w:type="dxa"/>
            <w:vMerge/>
            <w:shd w:val="clear" w:color="auto" w:fill="C4BC96" w:themeFill="background2" w:themeFillShade="BF"/>
            <w:vAlign w:val="center"/>
          </w:tcPr>
          <w:p w14:paraId="40B3BB92" w14:textId="77777777" w:rsidR="00102EDD" w:rsidRPr="00692995" w:rsidRDefault="00102EDD" w:rsidP="00B64368">
            <w:pPr>
              <w:bidi/>
              <w:jc w:val="center"/>
              <w:rPr>
                <w:rFonts w:ascii="Sakkal Majalla" w:hAnsi="Sakkal Majalla" w:cs="Sakkal Majalla"/>
                <w:b/>
                <w:bCs/>
                <w:sz w:val="20"/>
                <w:szCs w:val="20"/>
                <w:rtl/>
              </w:rPr>
            </w:pPr>
          </w:p>
        </w:tc>
        <w:tc>
          <w:tcPr>
            <w:tcW w:w="991" w:type="dxa"/>
            <w:vMerge/>
            <w:shd w:val="clear" w:color="auto" w:fill="C4BC96" w:themeFill="background2" w:themeFillShade="BF"/>
            <w:vAlign w:val="center"/>
          </w:tcPr>
          <w:p w14:paraId="4A2FB498" w14:textId="77777777" w:rsidR="00102EDD" w:rsidRPr="00692995" w:rsidRDefault="00102EDD" w:rsidP="00B64368">
            <w:pPr>
              <w:bidi/>
              <w:jc w:val="center"/>
              <w:rPr>
                <w:rFonts w:ascii="Sakkal Majalla" w:hAnsi="Sakkal Majalla" w:cs="Sakkal Majalla"/>
                <w:b/>
                <w:bCs/>
                <w:sz w:val="20"/>
                <w:szCs w:val="20"/>
                <w:rtl/>
              </w:rPr>
            </w:pPr>
          </w:p>
        </w:tc>
        <w:tc>
          <w:tcPr>
            <w:tcW w:w="1260" w:type="dxa"/>
            <w:vMerge/>
            <w:shd w:val="clear" w:color="auto" w:fill="C4BC96" w:themeFill="background2" w:themeFillShade="BF"/>
            <w:vAlign w:val="center"/>
          </w:tcPr>
          <w:p w14:paraId="232FFBEB" w14:textId="77777777" w:rsidR="00102EDD" w:rsidRPr="00692995" w:rsidRDefault="00102EDD" w:rsidP="00B64368">
            <w:pPr>
              <w:bidi/>
              <w:jc w:val="center"/>
              <w:rPr>
                <w:rFonts w:ascii="Sakkal Majalla" w:hAnsi="Sakkal Majalla" w:cs="Sakkal Majalla"/>
                <w:b/>
                <w:bCs/>
                <w:sz w:val="20"/>
                <w:szCs w:val="20"/>
                <w:rtl/>
              </w:rPr>
            </w:pPr>
          </w:p>
        </w:tc>
        <w:tc>
          <w:tcPr>
            <w:tcW w:w="719" w:type="dxa"/>
            <w:shd w:val="clear" w:color="auto" w:fill="C4BC96" w:themeFill="background2" w:themeFillShade="BF"/>
            <w:vAlign w:val="center"/>
          </w:tcPr>
          <w:p w14:paraId="02E031E7" w14:textId="77777777" w:rsidR="00102EDD" w:rsidRPr="00692995" w:rsidRDefault="00102EDD" w:rsidP="00B64368">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21</w:t>
            </w:r>
          </w:p>
        </w:tc>
        <w:tc>
          <w:tcPr>
            <w:tcW w:w="720" w:type="dxa"/>
            <w:shd w:val="clear" w:color="auto" w:fill="C4BC96" w:themeFill="background2" w:themeFillShade="BF"/>
            <w:vAlign w:val="center"/>
          </w:tcPr>
          <w:p w14:paraId="6DE721FD" w14:textId="77777777" w:rsidR="00102EDD" w:rsidRPr="00692995" w:rsidRDefault="00102EDD" w:rsidP="00B64368">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22</w:t>
            </w:r>
          </w:p>
        </w:tc>
        <w:tc>
          <w:tcPr>
            <w:tcW w:w="720" w:type="dxa"/>
            <w:shd w:val="clear" w:color="auto" w:fill="C4BC96" w:themeFill="background2" w:themeFillShade="BF"/>
            <w:vAlign w:val="center"/>
          </w:tcPr>
          <w:p w14:paraId="570FD428" w14:textId="77777777" w:rsidR="00102EDD" w:rsidRPr="00692995" w:rsidRDefault="00102EDD" w:rsidP="00B64368">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23</w:t>
            </w:r>
          </w:p>
        </w:tc>
        <w:tc>
          <w:tcPr>
            <w:tcW w:w="720" w:type="dxa"/>
            <w:shd w:val="clear" w:color="auto" w:fill="C4BC96" w:themeFill="background2" w:themeFillShade="BF"/>
            <w:vAlign w:val="center"/>
          </w:tcPr>
          <w:p w14:paraId="154AED02" w14:textId="77777777" w:rsidR="00102EDD" w:rsidRPr="00692995" w:rsidRDefault="00102EDD" w:rsidP="00B64368">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24</w:t>
            </w:r>
          </w:p>
        </w:tc>
        <w:tc>
          <w:tcPr>
            <w:tcW w:w="720" w:type="dxa"/>
            <w:shd w:val="clear" w:color="auto" w:fill="C4BC96" w:themeFill="background2" w:themeFillShade="BF"/>
            <w:vAlign w:val="center"/>
          </w:tcPr>
          <w:p w14:paraId="76731D78" w14:textId="77777777" w:rsidR="00102EDD" w:rsidRPr="00692995" w:rsidRDefault="00102EDD" w:rsidP="00B64368">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25</w:t>
            </w:r>
          </w:p>
        </w:tc>
      </w:tr>
      <w:tr w:rsidR="00102EDD" w:rsidRPr="00692995" w14:paraId="0A347A38" w14:textId="77777777" w:rsidTr="007B2DA3">
        <w:trPr>
          <w:cantSplit/>
          <w:trHeight w:val="80"/>
        </w:trPr>
        <w:tc>
          <w:tcPr>
            <w:tcW w:w="7208" w:type="dxa"/>
            <w:gridSpan w:val="3"/>
            <w:shd w:val="clear" w:color="auto" w:fill="D9D9D9"/>
            <w:vAlign w:val="center"/>
            <w:hideMark/>
          </w:tcPr>
          <w:p w14:paraId="2F484E8C" w14:textId="6970FB81" w:rsidR="00102EDD" w:rsidRPr="00692995" w:rsidRDefault="00102EDD" w:rsidP="007631EA">
            <w:pPr>
              <w:pStyle w:val="Heading1"/>
              <w:rPr>
                <w:rFonts w:ascii="Sakkal Majalla" w:hAnsi="Sakkal Majalla" w:cs="Sakkal Majalla"/>
                <w:sz w:val="20"/>
                <w:szCs w:val="20"/>
                <w:rtl/>
              </w:rPr>
            </w:pPr>
            <w:bookmarkStart w:id="455" w:name="_Toc60221412"/>
            <w:bookmarkStart w:id="456" w:name="_Toc60299624"/>
            <w:bookmarkStart w:id="457" w:name="_Toc60555052"/>
            <w:bookmarkStart w:id="458" w:name="_Toc61254183"/>
            <w:bookmarkStart w:id="459" w:name="_Toc61258256"/>
            <w:bookmarkStart w:id="460" w:name="_Toc63894747"/>
            <w:r w:rsidRPr="00692995">
              <w:rPr>
                <w:rFonts w:ascii="Sakkal Majalla" w:hAnsi="Sakkal Majalla" w:cs="Sakkal Majalla"/>
                <w:sz w:val="20"/>
                <w:szCs w:val="20"/>
                <w:rtl/>
              </w:rPr>
              <w:t xml:space="preserve">النتيجة المتوقعة 22: </w:t>
            </w:r>
            <w:bookmarkEnd w:id="455"/>
            <w:r w:rsidRPr="00692995">
              <w:rPr>
                <w:rFonts w:ascii="Sakkal Majalla" w:hAnsi="Sakkal Majalla" w:cs="Sakkal Majalla"/>
                <w:sz w:val="20"/>
                <w:szCs w:val="20"/>
                <w:rtl/>
              </w:rPr>
              <w:t>سيتم رفع نسبة التغطية بالتأمين الصحي</w:t>
            </w:r>
            <w:bookmarkEnd w:id="456"/>
            <w:bookmarkEnd w:id="457"/>
            <w:bookmarkEnd w:id="458"/>
            <w:bookmarkEnd w:id="459"/>
            <w:bookmarkEnd w:id="460"/>
          </w:p>
        </w:tc>
        <w:tc>
          <w:tcPr>
            <w:tcW w:w="1980" w:type="dxa"/>
            <w:shd w:val="clear" w:color="auto" w:fill="D9D9D9"/>
            <w:vAlign w:val="center"/>
          </w:tcPr>
          <w:p w14:paraId="03FA150C" w14:textId="77777777" w:rsidR="00102EDD" w:rsidRPr="00692995" w:rsidRDefault="00102EDD" w:rsidP="007631EA">
            <w:pPr>
              <w:bidi/>
              <w:rPr>
                <w:rFonts w:ascii="Sakkal Majalla" w:hAnsi="Sakkal Majalla" w:cs="Sakkal Majalla"/>
                <w:sz w:val="20"/>
                <w:szCs w:val="20"/>
                <w:rtl/>
              </w:rPr>
            </w:pPr>
          </w:p>
        </w:tc>
        <w:tc>
          <w:tcPr>
            <w:tcW w:w="991" w:type="dxa"/>
            <w:shd w:val="clear" w:color="auto" w:fill="D9D9D9"/>
            <w:vAlign w:val="center"/>
          </w:tcPr>
          <w:p w14:paraId="2C062C13" w14:textId="77777777" w:rsidR="00102EDD" w:rsidRPr="00692995" w:rsidRDefault="00102EDD" w:rsidP="00B64368">
            <w:pPr>
              <w:bidi/>
              <w:jc w:val="center"/>
              <w:rPr>
                <w:rFonts w:ascii="Sakkal Majalla" w:hAnsi="Sakkal Majalla" w:cs="Sakkal Majalla"/>
                <w:sz w:val="20"/>
                <w:szCs w:val="20"/>
                <w:rtl/>
                <w:lang w:bidi="ar-OM"/>
              </w:rPr>
            </w:pPr>
          </w:p>
        </w:tc>
        <w:tc>
          <w:tcPr>
            <w:tcW w:w="1260" w:type="dxa"/>
            <w:shd w:val="clear" w:color="auto" w:fill="D9D9D9"/>
            <w:vAlign w:val="center"/>
          </w:tcPr>
          <w:p w14:paraId="03D5B005" w14:textId="77777777" w:rsidR="00102EDD" w:rsidRPr="00692995" w:rsidRDefault="00102EDD" w:rsidP="00B64368">
            <w:pPr>
              <w:bidi/>
              <w:jc w:val="center"/>
              <w:rPr>
                <w:rFonts w:ascii="Sakkal Majalla" w:hAnsi="Sakkal Majalla" w:cs="Sakkal Majalla"/>
                <w:sz w:val="20"/>
                <w:szCs w:val="20"/>
                <w:rtl/>
                <w:lang w:bidi="ar-OM"/>
              </w:rPr>
            </w:pPr>
          </w:p>
        </w:tc>
        <w:tc>
          <w:tcPr>
            <w:tcW w:w="719" w:type="dxa"/>
            <w:shd w:val="clear" w:color="auto" w:fill="D9D9D9"/>
            <w:vAlign w:val="center"/>
          </w:tcPr>
          <w:p w14:paraId="37CE5E7F" w14:textId="77777777" w:rsidR="00102EDD" w:rsidRPr="00692995" w:rsidRDefault="00102EDD" w:rsidP="00B64368">
            <w:pPr>
              <w:bidi/>
              <w:jc w:val="center"/>
              <w:rPr>
                <w:rFonts w:ascii="Sakkal Majalla" w:hAnsi="Sakkal Majalla" w:cs="Sakkal Majalla"/>
                <w:sz w:val="20"/>
                <w:szCs w:val="20"/>
                <w:rtl/>
                <w:lang w:bidi="ar-OM"/>
              </w:rPr>
            </w:pPr>
          </w:p>
        </w:tc>
        <w:tc>
          <w:tcPr>
            <w:tcW w:w="720" w:type="dxa"/>
            <w:shd w:val="clear" w:color="auto" w:fill="D9D9D9"/>
            <w:vAlign w:val="center"/>
          </w:tcPr>
          <w:p w14:paraId="030C0E33" w14:textId="77777777" w:rsidR="00102EDD" w:rsidRPr="00692995" w:rsidRDefault="00102EDD" w:rsidP="00B64368">
            <w:pPr>
              <w:bidi/>
              <w:jc w:val="center"/>
              <w:rPr>
                <w:rFonts w:ascii="Sakkal Majalla" w:hAnsi="Sakkal Majalla" w:cs="Sakkal Majalla"/>
                <w:sz w:val="20"/>
                <w:szCs w:val="20"/>
                <w:rtl/>
                <w:lang w:bidi="ar-OM"/>
              </w:rPr>
            </w:pPr>
          </w:p>
        </w:tc>
        <w:tc>
          <w:tcPr>
            <w:tcW w:w="720" w:type="dxa"/>
            <w:shd w:val="clear" w:color="auto" w:fill="D9D9D9"/>
            <w:vAlign w:val="center"/>
          </w:tcPr>
          <w:p w14:paraId="008968C3" w14:textId="77777777" w:rsidR="00102EDD" w:rsidRPr="00692995" w:rsidRDefault="00102EDD" w:rsidP="00B64368">
            <w:pPr>
              <w:bidi/>
              <w:jc w:val="center"/>
              <w:rPr>
                <w:rFonts w:ascii="Sakkal Majalla" w:hAnsi="Sakkal Majalla" w:cs="Sakkal Majalla"/>
                <w:sz w:val="20"/>
                <w:szCs w:val="20"/>
                <w:rtl/>
                <w:lang w:bidi="ar-OM"/>
              </w:rPr>
            </w:pPr>
          </w:p>
        </w:tc>
        <w:tc>
          <w:tcPr>
            <w:tcW w:w="720" w:type="dxa"/>
            <w:shd w:val="clear" w:color="auto" w:fill="D9D9D9"/>
            <w:vAlign w:val="center"/>
          </w:tcPr>
          <w:p w14:paraId="3284B717" w14:textId="77777777" w:rsidR="00102EDD" w:rsidRPr="00692995" w:rsidRDefault="00102EDD" w:rsidP="00B64368">
            <w:pPr>
              <w:bidi/>
              <w:jc w:val="center"/>
              <w:rPr>
                <w:rFonts w:ascii="Sakkal Majalla" w:hAnsi="Sakkal Majalla" w:cs="Sakkal Majalla"/>
                <w:sz w:val="20"/>
                <w:szCs w:val="20"/>
                <w:rtl/>
                <w:lang w:bidi="ar-OM"/>
              </w:rPr>
            </w:pPr>
          </w:p>
        </w:tc>
        <w:tc>
          <w:tcPr>
            <w:tcW w:w="720" w:type="dxa"/>
            <w:shd w:val="clear" w:color="auto" w:fill="D9D9D9"/>
            <w:vAlign w:val="center"/>
          </w:tcPr>
          <w:p w14:paraId="2870CB50" w14:textId="77777777" w:rsidR="00102EDD" w:rsidRPr="00692995" w:rsidRDefault="00102EDD" w:rsidP="00B64368">
            <w:pPr>
              <w:bidi/>
              <w:jc w:val="center"/>
              <w:rPr>
                <w:rFonts w:ascii="Sakkal Majalla" w:hAnsi="Sakkal Majalla" w:cs="Sakkal Majalla"/>
                <w:sz w:val="20"/>
                <w:szCs w:val="20"/>
                <w:rtl/>
                <w:lang w:bidi="ar-OM"/>
              </w:rPr>
            </w:pPr>
          </w:p>
        </w:tc>
      </w:tr>
      <w:tr w:rsidR="00E05519" w:rsidRPr="00692995" w14:paraId="7A99F983" w14:textId="77777777" w:rsidTr="002D13A0">
        <w:trPr>
          <w:cantSplit/>
          <w:trHeight w:val="70"/>
        </w:trPr>
        <w:tc>
          <w:tcPr>
            <w:tcW w:w="5858" w:type="dxa"/>
            <w:gridSpan w:val="2"/>
            <w:shd w:val="clear" w:color="auto" w:fill="F2DBDB"/>
            <w:vAlign w:val="center"/>
          </w:tcPr>
          <w:p w14:paraId="1A417061" w14:textId="59EAED83" w:rsidR="00E05519" w:rsidRPr="00692995" w:rsidRDefault="00E05519" w:rsidP="00E05519">
            <w:pPr>
              <w:pStyle w:val="Heading2"/>
              <w:bidi/>
              <w:spacing w:before="0"/>
              <w:rPr>
                <w:rFonts w:ascii="Sakkal Majalla" w:hAnsi="Sakkal Majalla" w:cs="Sakkal Majalla"/>
                <w:color w:val="auto"/>
                <w:sz w:val="20"/>
                <w:szCs w:val="20"/>
                <w:rtl/>
              </w:rPr>
            </w:pPr>
            <w:r w:rsidRPr="00831A19">
              <w:rPr>
                <w:rFonts w:ascii="Sakkal Majalla" w:eastAsia="Sakkal Majalla" w:hAnsi="Sakkal Majalla" w:cs="Sakkal Majalla"/>
                <w:color w:val="000000" w:themeColor="text1"/>
                <w:sz w:val="20"/>
                <w:szCs w:val="20"/>
                <w:rtl/>
              </w:rPr>
              <w:t xml:space="preserve">المنتج 1: </w:t>
            </w:r>
            <w:r w:rsidRPr="00831A19">
              <w:rPr>
                <w:rFonts w:ascii="Sakkal Majalla" w:eastAsia="Sakkal Majalla" w:hAnsi="Sakkal Majalla" w:cs="Sakkal Majalla"/>
                <w:b/>
                <w:bCs/>
                <w:color w:val="000000" w:themeColor="text1"/>
                <w:sz w:val="20"/>
                <w:szCs w:val="20"/>
                <w:rtl/>
              </w:rPr>
              <w:t>تم</w:t>
            </w:r>
            <w:r w:rsidRPr="00831A19">
              <w:rPr>
                <w:rFonts w:ascii="Sakkal Majalla" w:eastAsia="Sakkal Majalla" w:hAnsi="Sakkal Majalla" w:cs="Sakkal Majalla" w:hint="cs"/>
                <w:b/>
                <w:bCs/>
                <w:color w:val="000000" w:themeColor="text1"/>
                <w:sz w:val="20"/>
                <w:szCs w:val="20"/>
                <w:rtl/>
              </w:rPr>
              <w:t xml:space="preserve"> متابعة </w:t>
            </w:r>
            <w:r w:rsidRPr="00831A19">
              <w:rPr>
                <w:rFonts w:ascii="Sakkal Majalla" w:eastAsia="Sakkal Majalla" w:hAnsi="Sakkal Majalla" w:cs="Sakkal Majalla" w:hint="cs"/>
                <w:b/>
                <w:bCs/>
                <w:color w:val="000000" w:themeColor="text1"/>
                <w:sz w:val="20"/>
                <w:szCs w:val="20"/>
                <w:rtl/>
                <w:lang w:bidi="ar-OM"/>
              </w:rPr>
              <w:t xml:space="preserve">تطبيق </w:t>
            </w:r>
            <w:r w:rsidRPr="00831A19">
              <w:rPr>
                <w:rFonts w:ascii="Sakkal Majalla" w:eastAsia="Sakkal Majalla" w:hAnsi="Sakkal Majalla" w:cs="Sakkal Majalla" w:hint="cs"/>
                <w:b/>
                <w:bCs/>
                <w:color w:val="000000" w:themeColor="text1"/>
                <w:sz w:val="20"/>
                <w:szCs w:val="20"/>
                <w:rtl/>
              </w:rPr>
              <w:t>المرحلة الأولى من التغطية بالتأمين الصحي الخاص</w:t>
            </w:r>
          </w:p>
        </w:tc>
        <w:tc>
          <w:tcPr>
            <w:tcW w:w="1350" w:type="dxa"/>
            <w:shd w:val="clear" w:color="auto" w:fill="FFFFFF" w:themeFill="background1"/>
          </w:tcPr>
          <w:p w14:paraId="5B80F3A5" w14:textId="7BA15017" w:rsidR="00E05519" w:rsidRPr="00692995" w:rsidRDefault="002551AA" w:rsidP="00E05519">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للتخطيط والدراسات</w:t>
            </w:r>
          </w:p>
        </w:tc>
        <w:tc>
          <w:tcPr>
            <w:tcW w:w="1980" w:type="dxa"/>
            <w:shd w:val="clear" w:color="auto" w:fill="FFFFFF" w:themeFill="background1"/>
            <w:vAlign w:val="center"/>
          </w:tcPr>
          <w:p w14:paraId="7D0FDE30" w14:textId="444406F7" w:rsidR="00E05519" w:rsidRPr="00692995" w:rsidRDefault="00C0455F" w:rsidP="002D13A0">
            <w:pPr>
              <w:bidi/>
              <w:rPr>
                <w:rFonts w:ascii="Sakkal Majalla" w:hAnsi="Sakkal Majalla" w:cs="Sakkal Majalla"/>
                <w:sz w:val="20"/>
                <w:szCs w:val="20"/>
                <w:rtl/>
              </w:rPr>
            </w:pPr>
            <w:r w:rsidRPr="00C0455F">
              <w:rPr>
                <w:rFonts w:ascii="Sakkal Majalla" w:hAnsi="Sakkal Majalla" w:cs="Sakkal Majalla"/>
                <w:sz w:val="20"/>
                <w:szCs w:val="20"/>
                <w:rtl/>
              </w:rPr>
              <w:t>نسبة إكتمال تطبيق</w:t>
            </w:r>
          </w:p>
        </w:tc>
        <w:tc>
          <w:tcPr>
            <w:tcW w:w="991" w:type="dxa"/>
            <w:shd w:val="clear" w:color="auto" w:fill="FFFFFF" w:themeFill="background1"/>
          </w:tcPr>
          <w:p w14:paraId="64CBC67B" w14:textId="4444154B" w:rsidR="00E05519" w:rsidRPr="00692995" w:rsidRDefault="00E05519" w:rsidP="00E05519">
            <w:pPr>
              <w:bidi/>
              <w:jc w:val="center"/>
              <w:rPr>
                <w:rFonts w:ascii="Sakkal Majalla" w:hAnsi="Sakkal Majalla" w:cs="Sakkal Majalla"/>
                <w:sz w:val="20"/>
                <w:szCs w:val="20"/>
                <w:rtl/>
              </w:rPr>
            </w:pPr>
          </w:p>
        </w:tc>
        <w:tc>
          <w:tcPr>
            <w:tcW w:w="1260" w:type="dxa"/>
            <w:shd w:val="clear" w:color="auto" w:fill="FFFFFF" w:themeFill="background1"/>
          </w:tcPr>
          <w:p w14:paraId="788A3E03" w14:textId="58669831" w:rsidR="00E05519" w:rsidRPr="00692995" w:rsidRDefault="00E05519" w:rsidP="00E05519">
            <w:pPr>
              <w:bidi/>
              <w:jc w:val="center"/>
              <w:rPr>
                <w:rFonts w:ascii="Sakkal Majalla" w:hAnsi="Sakkal Majalla" w:cs="Sakkal Majalla"/>
                <w:sz w:val="20"/>
                <w:szCs w:val="20"/>
                <w:rtl/>
              </w:rPr>
            </w:pPr>
          </w:p>
        </w:tc>
        <w:tc>
          <w:tcPr>
            <w:tcW w:w="719" w:type="dxa"/>
            <w:shd w:val="clear" w:color="auto" w:fill="FFFFFF" w:themeFill="background1"/>
            <w:vAlign w:val="center"/>
          </w:tcPr>
          <w:p w14:paraId="6A79F76B" w14:textId="3BB0C4D2" w:rsidR="00E05519" w:rsidRPr="00692995" w:rsidRDefault="00E05519" w:rsidP="002D13A0">
            <w:pPr>
              <w:tabs>
                <w:tab w:val="center" w:pos="251"/>
              </w:tabs>
              <w:bidi/>
              <w:jc w:val="center"/>
              <w:rPr>
                <w:rFonts w:ascii="Sakkal Majalla" w:hAnsi="Sakkal Majalla" w:cs="Sakkal Majalla"/>
                <w:sz w:val="20"/>
                <w:szCs w:val="20"/>
                <w:rtl/>
              </w:rPr>
            </w:pPr>
            <w:r>
              <w:rPr>
                <w:rFonts w:ascii="Sakkal Majalla" w:eastAsia="Sakkal Majalla" w:hAnsi="Sakkal Majalla" w:cs="Sakkal Majalla"/>
                <w:sz w:val="20"/>
                <w:szCs w:val="20"/>
              </w:rPr>
              <w:t>1</w:t>
            </w:r>
          </w:p>
        </w:tc>
        <w:tc>
          <w:tcPr>
            <w:tcW w:w="720" w:type="dxa"/>
            <w:shd w:val="clear" w:color="auto" w:fill="FFFFFF" w:themeFill="background1"/>
          </w:tcPr>
          <w:p w14:paraId="6415A74D" w14:textId="077B92A5" w:rsidR="00E05519" w:rsidRPr="00692995" w:rsidRDefault="00E05519" w:rsidP="00E05519">
            <w:pPr>
              <w:bidi/>
              <w:jc w:val="center"/>
              <w:rPr>
                <w:rFonts w:ascii="Sakkal Majalla" w:hAnsi="Sakkal Majalla" w:cs="Sakkal Majalla"/>
                <w:sz w:val="20"/>
                <w:szCs w:val="20"/>
                <w:rtl/>
              </w:rPr>
            </w:pPr>
          </w:p>
        </w:tc>
        <w:tc>
          <w:tcPr>
            <w:tcW w:w="720" w:type="dxa"/>
            <w:shd w:val="clear" w:color="auto" w:fill="FFFFFF" w:themeFill="background1"/>
          </w:tcPr>
          <w:p w14:paraId="2DC0103D" w14:textId="2AB57C10" w:rsidR="00E05519" w:rsidRPr="00692995" w:rsidRDefault="00E05519" w:rsidP="00E05519">
            <w:pPr>
              <w:bidi/>
              <w:jc w:val="center"/>
              <w:rPr>
                <w:rFonts w:ascii="Sakkal Majalla" w:hAnsi="Sakkal Majalla" w:cs="Sakkal Majalla"/>
                <w:sz w:val="20"/>
                <w:szCs w:val="20"/>
                <w:rtl/>
              </w:rPr>
            </w:pPr>
          </w:p>
        </w:tc>
        <w:tc>
          <w:tcPr>
            <w:tcW w:w="720" w:type="dxa"/>
            <w:shd w:val="clear" w:color="auto" w:fill="FFFFFF" w:themeFill="background1"/>
          </w:tcPr>
          <w:p w14:paraId="3C3BB0C7" w14:textId="0F654D87" w:rsidR="00E05519" w:rsidRPr="00692995" w:rsidRDefault="00E05519" w:rsidP="00E05519">
            <w:pPr>
              <w:bidi/>
              <w:jc w:val="center"/>
              <w:rPr>
                <w:rFonts w:ascii="Sakkal Majalla" w:hAnsi="Sakkal Majalla" w:cs="Sakkal Majalla"/>
                <w:sz w:val="20"/>
                <w:szCs w:val="20"/>
                <w:rtl/>
              </w:rPr>
            </w:pPr>
          </w:p>
        </w:tc>
        <w:tc>
          <w:tcPr>
            <w:tcW w:w="720" w:type="dxa"/>
            <w:shd w:val="clear" w:color="auto" w:fill="FFFFFF" w:themeFill="background1"/>
          </w:tcPr>
          <w:p w14:paraId="58F99A1C" w14:textId="3C5BF41B" w:rsidR="00E05519" w:rsidRPr="00692995" w:rsidRDefault="00E05519" w:rsidP="00E05519">
            <w:pPr>
              <w:bidi/>
              <w:jc w:val="center"/>
              <w:rPr>
                <w:rFonts w:ascii="Sakkal Majalla" w:hAnsi="Sakkal Majalla" w:cs="Sakkal Majalla"/>
                <w:sz w:val="20"/>
                <w:szCs w:val="20"/>
                <w:rtl/>
              </w:rPr>
            </w:pPr>
          </w:p>
        </w:tc>
      </w:tr>
      <w:tr w:rsidR="00E05519" w:rsidRPr="00692995" w14:paraId="1436840C" w14:textId="77777777" w:rsidTr="00E977A6">
        <w:trPr>
          <w:cantSplit/>
          <w:trHeight w:val="70"/>
        </w:trPr>
        <w:tc>
          <w:tcPr>
            <w:tcW w:w="1432" w:type="dxa"/>
            <w:shd w:val="clear" w:color="auto" w:fill="C2D69B"/>
            <w:vAlign w:val="center"/>
          </w:tcPr>
          <w:p w14:paraId="00061287" w14:textId="77777777" w:rsidR="00E05519" w:rsidRPr="00692995" w:rsidRDefault="00E05519" w:rsidP="00E05519">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4426" w:type="dxa"/>
            <w:shd w:val="clear" w:color="auto" w:fill="FFFFFF" w:themeFill="background1"/>
          </w:tcPr>
          <w:p w14:paraId="040162F1" w14:textId="3D45FBDB" w:rsidR="00E05519" w:rsidRPr="00692995" w:rsidRDefault="00E05519" w:rsidP="00E05519">
            <w:pPr>
              <w:bidi/>
              <w:rPr>
                <w:rFonts w:ascii="Sakkal Majalla" w:hAnsi="Sakkal Majalla" w:cs="Sakkal Majalla"/>
                <w:sz w:val="20"/>
                <w:szCs w:val="20"/>
                <w:rtl/>
                <w:lang w:bidi="ar-OM"/>
              </w:rPr>
            </w:pPr>
            <w:r w:rsidRPr="00831A19">
              <w:rPr>
                <w:rFonts w:ascii="Sakkal Majalla" w:eastAsia="Sakkal Majalla" w:hAnsi="Sakkal Majalla" w:cs="Sakkal Majalla" w:hint="cs"/>
                <w:color w:val="000000" w:themeColor="text1"/>
                <w:sz w:val="20"/>
                <w:szCs w:val="20"/>
                <w:rtl/>
              </w:rPr>
              <w:t xml:space="preserve"> دراسة أثر المرحلة الأولى على وزارة الصحة</w:t>
            </w:r>
          </w:p>
        </w:tc>
        <w:tc>
          <w:tcPr>
            <w:tcW w:w="1350" w:type="dxa"/>
            <w:shd w:val="clear" w:color="auto" w:fill="auto"/>
          </w:tcPr>
          <w:p w14:paraId="443D7D3C" w14:textId="72BE283C" w:rsidR="00E05519" w:rsidRPr="00692995" w:rsidRDefault="00E05519" w:rsidP="00E05519">
            <w:pPr>
              <w:bidi/>
              <w:rPr>
                <w:rFonts w:ascii="Sakkal Majalla" w:hAnsi="Sakkal Majalla" w:cs="Sakkal Majalla"/>
                <w:sz w:val="20"/>
                <w:szCs w:val="20"/>
                <w:rtl/>
              </w:rPr>
            </w:pPr>
          </w:p>
        </w:tc>
        <w:tc>
          <w:tcPr>
            <w:tcW w:w="1980" w:type="dxa"/>
            <w:shd w:val="clear" w:color="auto" w:fill="auto"/>
          </w:tcPr>
          <w:p w14:paraId="05FA4B73" w14:textId="54DE9191" w:rsidR="00E05519" w:rsidRPr="00692995" w:rsidRDefault="00E05519" w:rsidP="00E05519">
            <w:pPr>
              <w:bidi/>
              <w:rPr>
                <w:rFonts w:ascii="Sakkal Majalla" w:hAnsi="Sakkal Majalla" w:cs="Sakkal Majalla"/>
                <w:sz w:val="20"/>
                <w:szCs w:val="20"/>
                <w:rtl/>
              </w:rPr>
            </w:pPr>
            <w:r w:rsidRPr="00831A19">
              <w:rPr>
                <w:rFonts w:ascii="Sakkal Majalla" w:eastAsia="Sakkal Majalla" w:hAnsi="Sakkal Majalla" w:cs="Sakkal Majalla" w:hint="cs"/>
                <w:color w:val="000000" w:themeColor="text1"/>
                <w:sz w:val="20"/>
                <w:szCs w:val="20"/>
                <w:rtl/>
              </w:rPr>
              <w:t>عدد التقارير المتكاملة المعدة عن أثر تطبيق المرحلة الأولى</w:t>
            </w:r>
          </w:p>
        </w:tc>
        <w:tc>
          <w:tcPr>
            <w:tcW w:w="991" w:type="dxa"/>
            <w:shd w:val="clear" w:color="auto" w:fill="FFFFFF" w:themeFill="background1"/>
          </w:tcPr>
          <w:p w14:paraId="6E2D2436" w14:textId="0CF245AB" w:rsidR="00E05519" w:rsidRPr="00692995" w:rsidRDefault="00E05519" w:rsidP="00E05519">
            <w:pPr>
              <w:bidi/>
              <w:jc w:val="center"/>
              <w:rPr>
                <w:rFonts w:ascii="Sakkal Majalla" w:hAnsi="Sakkal Majalla" w:cs="Sakkal Majalla"/>
                <w:sz w:val="20"/>
                <w:szCs w:val="20"/>
                <w:rtl/>
              </w:rPr>
            </w:pPr>
            <w:r w:rsidRPr="00831A19">
              <w:rPr>
                <w:rFonts w:ascii="Sakkal Majalla" w:eastAsia="Sakkal Majalla" w:hAnsi="Sakkal Majalla" w:cs="Sakkal Majalla" w:hint="cs"/>
                <w:color w:val="000000" w:themeColor="text1"/>
                <w:sz w:val="20"/>
                <w:szCs w:val="20"/>
                <w:rtl/>
              </w:rPr>
              <w:t>صفر</w:t>
            </w:r>
          </w:p>
        </w:tc>
        <w:tc>
          <w:tcPr>
            <w:tcW w:w="1260" w:type="dxa"/>
            <w:shd w:val="clear" w:color="auto" w:fill="FFFFFF" w:themeFill="background1"/>
          </w:tcPr>
          <w:p w14:paraId="54D3169D" w14:textId="366B21C5"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1</w:t>
            </w:r>
          </w:p>
        </w:tc>
        <w:tc>
          <w:tcPr>
            <w:tcW w:w="719" w:type="dxa"/>
            <w:shd w:val="clear" w:color="auto" w:fill="FFFFFF" w:themeFill="background1"/>
          </w:tcPr>
          <w:p w14:paraId="41176D8F" w14:textId="469FCE2F"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0</w:t>
            </w:r>
          </w:p>
        </w:tc>
        <w:tc>
          <w:tcPr>
            <w:tcW w:w="720" w:type="dxa"/>
            <w:shd w:val="clear" w:color="auto" w:fill="FFFFFF" w:themeFill="background1"/>
          </w:tcPr>
          <w:p w14:paraId="3AD2EFB3" w14:textId="0463651C"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0</w:t>
            </w:r>
          </w:p>
        </w:tc>
        <w:tc>
          <w:tcPr>
            <w:tcW w:w="720" w:type="dxa"/>
            <w:shd w:val="clear" w:color="auto" w:fill="FFFFFF" w:themeFill="background1"/>
          </w:tcPr>
          <w:p w14:paraId="49427D52" w14:textId="1EC5C84B"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0</w:t>
            </w:r>
          </w:p>
        </w:tc>
        <w:tc>
          <w:tcPr>
            <w:tcW w:w="720" w:type="dxa"/>
            <w:shd w:val="clear" w:color="auto" w:fill="FFFFFF" w:themeFill="background1"/>
          </w:tcPr>
          <w:p w14:paraId="16CE7DB8" w14:textId="6780B676"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0</w:t>
            </w:r>
          </w:p>
        </w:tc>
        <w:tc>
          <w:tcPr>
            <w:tcW w:w="720" w:type="dxa"/>
            <w:shd w:val="clear" w:color="auto" w:fill="FFFFFF" w:themeFill="background1"/>
          </w:tcPr>
          <w:p w14:paraId="0AB9C7E6" w14:textId="15BED2AF"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1</w:t>
            </w:r>
          </w:p>
        </w:tc>
      </w:tr>
      <w:tr w:rsidR="00E05519" w:rsidRPr="00692995" w14:paraId="035C749F" w14:textId="77777777" w:rsidTr="00E977A6">
        <w:trPr>
          <w:cantSplit/>
          <w:trHeight w:val="70"/>
        </w:trPr>
        <w:tc>
          <w:tcPr>
            <w:tcW w:w="1432" w:type="dxa"/>
            <w:shd w:val="clear" w:color="auto" w:fill="auto"/>
            <w:vAlign w:val="center"/>
          </w:tcPr>
          <w:p w14:paraId="0A746A66" w14:textId="77777777" w:rsidR="00E05519" w:rsidRPr="00692995" w:rsidRDefault="00E05519" w:rsidP="00E05519">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4426" w:type="dxa"/>
            <w:shd w:val="clear" w:color="auto" w:fill="auto"/>
          </w:tcPr>
          <w:p w14:paraId="2F227AB6" w14:textId="40DBE87C" w:rsidR="00E05519" w:rsidRPr="00692995" w:rsidRDefault="00E05519" w:rsidP="00E05519">
            <w:pPr>
              <w:bidi/>
              <w:rPr>
                <w:rFonts w:ascii="Sakkal Majalla" w:hAnsi="Sakkal Majalla" w:cs="Sakkal Majalla"/>
                <w:sz w:val="20"/>
                <w:szCs w:val="20"/>
                <w:rtl/>
                <w:lang w:bidi="ar-OM"/>
              </w:rPr>
            </w:pPr>
            <w:r w:rsidRPr="00831A19">
              <w:rPr>
                <w:rFonts w:ascii="Sakkal Majalla" w:eastAsia="Sakkal Majalla" w:hAnsi="Sakkal Majalla" w:cs="Sakkal Majalla"/>
                <w:color w:val="000000" w:themeColor="text1"/>
                <w:sz w:val="20"/>
                <w:szCs w:val="20"/>
                <w:rtl/>
              </w:rPr>
              <w:t xml:space="preserve"> </w:t>
            </w:r>
            <w:r w:rsidRPr="00831A19">
              <w:rPr>
                <w:rFonts w:ascii="Sakkal Majalla" w:eastAsia="Sakkal Majalla" w:hAnsi="Sakkal Majalla" w:cs="Sakkal Majalla" w:hint="cs"/>
                <w:color w:val="000000" w:themeColor="text1"/>
                <w:sz w:val="20"/>
                <w:szCs w:val="20"/>
                <w:rtl/>
              </w:rPr>
              <w:t>عقد إجتماعات لفريق العمل المشترك لدراسة أثر المرحلة الأولى على الجهات المقدمة للتأمين الصحي</w:t>
            </w:r>
          </w:p>
        </w:tc>
        <w:tc>
          <w:tcPr>
            <w:tcW w:w="1350" w:type="dxa"/>
            <w:shd w:val="clear" w:color="auto" w:fill="auto"/>
          </w:tcPr>
          <w:p w14:paraId="58CA5FAC" w14:textId="3D57F77C" w:rsidR="00E05519" w:rsidRPr="00692995" w:rsidRDefault="00E05519" w:rsidP="00E05519">
            <w:pPr>
              <w:bidi/>
              <w:rPr>
                <w:rFonts w:ascii="Sakkal Majalla" w:hAnsi="Sakkal Majalla" w:cs="Sakkal Majalla"/>
                <w:sz w:val="20"/>
                <w:szCs w:val="20"/>
                <w:rtl/>
              </w:rPr>
            </w:pPr>
          </w:p>
        </w:tc>
        <w:tc>
          <w:tcPr>
            <w:tcW w:w="1980" w:type="dxa"/>
            <w:shd w:val="clear" w:color="auto" w:fill="auto"/>
          </w:tcPr>
          <w:p w14:paraId="66C5353B" w14:textId="722999E1" w:rsidR="00E05519" w:rsidRPr="00692995" w:rsidRDefault="00E05519" w:rsidP="00E05519">
            <w:pPr>
              <w:bidi/>
              <w:rPr>
                <w:rFonts w:ascii="Sakkal Majalla" w:hAnsi="Sakkal Majalla" w:cs="Sakkal Majalla"/>
                <w:sz w:val="20"/>
                <w:szCs w:val="20"/>
                <w:rtl/>
              </w:rPr>
            </w:pPr>
            <w:r w:rsidRPr="00831A19">
              <w:rPr>
                <w:rFonts w:ascii="Sakkal Majalla" w:eastAsia="Sakkal Majalla" w:hAnsi="Sakkal Majalla" w:cs="Sakkal Majalla" w:hint="cs"/>
                <w:color w:val="000000" w:themeColor="text1"/>
                <w:sz w:val="20"/>
                <w:szCs w:val="20"/>
                <w:rtl/>
              </w:rPr>
              <w:t>عدد إجتماعات الفريق</w:t>
            </w:r>
          </w:p>
        </w:tc>
        <w:tc>
          <w:tcPr>
            <w:tcW w:w="991" w:type="dxa"/>
            <w:shd w:val="clear" w:color="auto" w:fill="auto"/>
          </w:tcPr>
          <w:p w14:paraId="3697F9EB" w14:textId="2D70B1E4" w:rsidR="00E05519" w:rsidRPr="00692995" w:rsidRDefault="00E05519" w:rsidP="00E05519">
            <w:pPr>
              <w:bidi/>
              <w:jc w:val="center"/>
              <w:rPr>
                <w:rFonts w:ascii="Sakkal Majalla" w:hAnsi="Sakkal Majalla" w:cs="Sakkal Majalla"/>
                <w:sz w:val="20"/>
                <w:szCs w:val="20"/>
                <w:rtl/>
              </w:rPr>
            </w:pPr>
            <w:r w:rsidRPr="00831A19">
              <w:rPr>
                <w:rFonts w:ascii="Sakkal Majalla" w:eastAsia="Sakkal Majalla" w:hAnsi="Sakkal Majalla" w:cs="Sakkal Majalla" w:hint="cs"/>
                <w:color w:val="000000" w:themeColor="text1"/>
                <w:sz w:val="20"/>
                <w:szCs w:val="20"/>
                <w:rtl/>
              </w:rPr>
              <w:t>صفر</w:t>
            </w:r>
          </w:p>
        </w:tc>
        <w:tc>
          <w:tcPr>
            <w:tcW w:w="1260" w:type="dxa"/>
            <w:shd w:val="clear" w:color="auto" w:fill="auto"/>
          </w:tcPr>
          <w:p w14:paraId="7F5B6BE8" w14:textId="46FB5C2E"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3</w:t>
            </w:r>
          </w:p>
        </w:tc>
        <w:tc>
          <w:tcPr>
            <w:tcW w:w="719" w:type="dxa"/>
            <w:shd w:val="clear" w:color="auto" w:fill="auto"/>
          </w:tcPr>
          <w:p w14:paraId="7147A4AE" w14:textId="60354B4A"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0</w:t>
            </w:r>
          </w:p>
        </w:tc>
        <w:tc>
          <w:tcPr>
            <w:tcW w:w="720" w:type="dxa"/>
            <w:shd w:val="clear" w:color="auto" w:fill="auto"/>
          </w:tcPr>
          <w:p w14:paraId="64859BB9" w14:textId="77965123"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1</w:t>
            </w:r>
          </w:p>
        </w:tc>
        <w:tc>
          <w:tcPr>
            <w:tcW w:w="720" w:type="dxa"/>
            <w:shd w:val="clear" w:color="auto" w:fill="auto"/>
          </w:tcPr>
          <w:p w14:paraId="74B3F36D" w14:textId="5CB3A433"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0</w:t>
            </w:r>
          </w:p>
        </w:tc>
        <w:tc>
          <w:tcPr>
            <w:tcW w:w="720" w:type="dxa"/>
            <w:shd w:val="clear" w:color="auto" w:fill="auto"/>
          </w:tcPr>
          <w:p w14:paraId="368E9A07" w14:textId="72AF155C"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1</w:t>
            </w:r>
          </w:p>
        </w:tc>
        <w:tc>
          <w:tcPr>
            <w:tcW w:w="720" w:type="dxa"/>
            <w:shd w:val="clear" w:color="auto" w:fill="auto"/>
          </w:tcPr>
          <w:p w14:paraId="17B7DB15" w14:textId="41D36CA6"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1</w:t>
            </w:r>
          </w:p>
        </w:tc>
      </w:tr>
      <w:tr w:rsidR="00E05519" w:rsidRPr="00692995" w14:paraId="11038C33" w14:textId="77777777" w:rsidTr="00E977A6">
        <w:trPr>
          <w:cantSplit/>
          <w:trHeight w:val="70"/>
        </w:trPr>
        <w:tc>
          <w:tcPr>
            <w:tcW w:w="1432" w:type="dxa"/>
            <w:shd w:val="clear" w:color="auto" w:fill="auto"/>
            <w:vAlign w:val="center"/>
          </w:tcPr>
          <w:p w14:paraId="0CF2AFE3" w14:textId="77777777" w:rsidR="00E05519" w:rsidRPr="00692995" w:rsidRDefault="00E05519" w:rsidP="00E05519">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4426" w:type="dxa"/>
            <w:shd w:val="clear" w:color="auto" w:fill="auto"/>
          </w:tcPr>
          <w:p w14:paraId="55524CD0" w14:textId="4F72B46A" w:rsidR="00E05519" w:rsidRPr="00692995" w:rsidRDefault="00E05519" w:rsidP="00E05519">
            <w:pPr>
              <w:bidi/>
              <w:rPr>
                <w:rFonts w:ascii="Sakkal Majalla" w:hAnsi="Sakkal Majalla" w:cs="Sakkal Majalla"/>
                <w:sz w:val="20"/>
                <w:szCs w:val="20"/>
                <w:rtl/>
                <w:lang w:bidi="ar-OM"/>
              </w:rPr>
            </w:pPr>
            <w:r w:rsidRPr="00831A19">
              <w:rPr>
                <w:rFonts w:ascii="Sakkal Majalla" w:eastAsia="Sakkal Majalla" w:hAnsi="Sakkal Majalla" w:cs="Sakkal Majalla" w:hint="cs"/>
                <w:color w:val="000000" w:themeColor="text1"/>
                <w:sz w:val="20"/>
                <w:szCs w:val="20"/>
                <w:rtl/>
              </w:rPr>
              <w:t xml:space="preserve">عقد إجتماعات لمناقشة نتائج الدراسة مع أصحاب القرار في هذا الشأن </w:t>
            </w:r>
            <w:r w:rsidRPr="00831A19">
              <w:rPr>
                <w:rFonts w:ascii="Sakkal Majalla" w:eastAsia="Sakkal Majalla" w:hAnsi="Sakkal Majalla" w:cs="Sakkal Majalla"/>
                <w:color w:val="000000" w:themeColor="text1"/>
                <w:sz w:val="20"/>
                <w:szCs w:val="20"/>
                <w:rtl/>
              </w:rPr>
              <w:t xml:space="preserve"> </w:t>
            </w:r>
          </w:p>
        </w:tc>
        <w:tc>
          <w:tcPr>
            <w:tcW w:w="1350" w:type="dxa"/>
            <w:shd w:val="clear" w:color="auto" w:fill="auto"/>
          </w:tcPr>
          <w:p w14:paraId="5159ADFD" w14:textId="74BA0A2D" w:rsidR="00E05519" w:rsidRPr="00692995" w:rsidRDefault="00E05519" w:rsidP="00E05519">
            <w:pPr>
              <w:bidi/>
              <w:rPr>
                <w:rFonts w:ascii="Sakkal Majalla" w:hAnsi="Sakkal Majalla" w:cs="Sakkal Majalla"/>
                <w:sz w:val="20"/>
                <w:szCs w:val="20"/>
                <w:rtl/>
              </w:rPr>
            </w:pPr>
          </w:p>
        </w:tc>
        <w:tc>
          <w:tcPr>
            <w:tcW w:w="1980" w:type="dxa"/>
            <w:shd w:val="clear" w:color="auto" w:fill="auto"/>
          </w:tcPr>
          <w:p w14:paraId="7874A85C" w14:textId="2C14F6ED" w:rsidR="00E05519" w:rsidRPr="00692995" w:rsidRDefault="00E05519" w:rsidP="002551AA">
            <w:pPr>
              <w:bidi/>
              <w:rPr>
                <w:rFonts w:ascii="Sakkal Majalla" w:hAnsi="Sakkal Majalla" w:cs="Sakkal Majalla"/>
                <w:sz w:val="20"/>
                <w:szCs w:val="20"/>
                <w:rtl/>
                <w:lang w:bidi="ar-OM"/>
              </w:rPr>
            </w:pPr>
            <w:r w:rsidRPr="00831A19">
              <w:rPr>
                <w:rFonts w:ascii="Sakkal Majalla" w:eastAsia="Sakkal Majalla" w:hAnsi="Sakkal Majalla" w:cs="Sakkal Majalla" w:hint="cs"/>
                <w:color w:val="000000" w:themeColor="text1"/>
                <w:sz w:val="20"/>
                <w:szCs w:val="20"/>
                <w:rtl/>
              </w:rPr>
              <w:t>عدد الإجتماعات</w:t>
            </w:r>
          </w:p>
        </w:tc>
        <w:tc>
          <w:tcPr>
            <w:tcW w:w="991" w:type="dxa"/>
            <w:shd w:val="clear" w:color="auto" w:fill="auto"/>
          </w:tcPr>
          <w:p w14:paraId="2E6BCF61" w14:textId="60CD8EE7" w:rsidR="00E05519" w:rsidRPr="00692995" w:rsidRDefault="00E05519" w:rsidP="00E05519">
            <w:pPr>
              <w:bidi/>
              <w:jc w:val="center"/>
              <w:rPr>
                <w:rFonts w:ascii="Sakkal Majalla" w:hAnsi="Sakkal Majalla" w:cs="Sakkal Majalla"/>
                <w:sz w:val="20"/>
                <w:szCs w:val="20"/>
                <w:rtl/>
              </w:rPr>
            </w:pPr>
            <w:r w:rsidRPr="00831A19">
              <w:rPr>
                <w:rFonts w:ascii="Sakkal Majalla" w:eastAsia="Sakkal Majalla" w:hAnsi="Sakkal Majalla" w:cs="Sakkal Majalla" w:hint="cs"/>
                <w:color w:val="000000" w:themeColor="text1"/>
                <w:sz w:val="20"/>
                <w:szCs w:val="20"/>
                <w:rtl/>
              </w:rPr>
              <w:t>صفر</w:t>
            </w:r>
          </w:p>
        </w:tc>
        <w:tc>
          <w:tcPr>
            <w:tcW w:w="1260" w:type="dxa"/>
            <w:shd w:val="clear" w:color="auto" w:fill="auto"/>
          </w:tcPr>
          <w:p w14:paraId="78FF7CC0" w14:textId="532DA4DB"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3</w:t>
            </w:r>
          </w:p>
        </w:tc>
        <w:tc>
          <w:tcPr>
            <w:tcW w:w="719" w:type="dxa"/>
            <w:shd w:val="clear" w:color="auto" w:fill="auto"/>
          </w:tcPr>
          <w:p w14:paraId="7C61BAA5" w14:textId="695E4F49"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0</w:t>
            </w:r>
          </w:p>
        </w:tc>
        <w:tc>
          <w:tcPr>
            <w:tcW w:w="720" w:type="dxa"/>
            <w:shd w:val="clear" w:color="auto" w:fill="auto"/>
          </w:tcPr>
          <w:p w14:paraId="4C425788" w14:textId="4B6412B1"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1</w:t>
            </w:r>
          </w:p>
        </w:tc>
        <w:tc>
          <w:tcPr>
            <w:tcW w:w="720" w:type="dxa"/>
            <w:shd w:val="clear" w:color="auto" w:fill="auto"/>
          </w:tcPr>
          <w:p w14:paraId="2824E588" w14:textId="51373BDA"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0</w:t>
            </w:r>
          </w:p>
        </w:tc>
        <w:tc>
          <w:tcPr>
            <w:tcW w:w="720" w:type="dxa"/>
            <w:shd w:val="clear" w:color="auto" w:fill="auto"/>
          </w:tcPr>
          <w:p w14:paraId="2A86662D" w14:textId="4F836970"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1</w:t>
            </w:r>
          </w:p>
        </w:tc>
        <w:tc>
          <w:tcPr>
            <w:tcW w:w="720" w:type="dxa"/>
            <w:shd w:val="clear" w:color="auto" w:fill="auto"/>
          </w:tcPr>
          <w:p w14:paraId="010AA90A" w14:textId="7F70C13B"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1</w:t>
            </w:r>
          </w:p>
        </w:tc>
      </w:tr>
      <w:tr w:rsidR="00E05519" w:rsidRPr="00692995" w14:paraId="38ABE767" w14:textId="77777777" w:rsidTr="00E977A6">
        <w:trPr>
          <w:cantSplit/>
          <w:trHeight w:val="70"/>
        </w:trPr>
        <w:tc>
          <w:tcPr>
            <w:tcW w:w="1432" w:type="dxa"/>
            <w:shd w:val="clear" w:color="auto" w:fill="C2D69B"/>
            <w:vAlign w:val="center"/>
          </w:tcPr>
          <w:p w14:paraId="50263068" w14:textId="77777777" w:rsidR="00E05519" w:rsidRPr="00692995" w:rsidRDefault="00E05519" w:rsidP="00E05519">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4426" w:type="dxa"/>
            <w:shd w:val="clear" w:color="auto" w:fill="FFFFFF" w:themeFill="background1"/>
          </w:tcPr>
          <w:p w14:paraId="641BEDBE" w14:textId="7E801867" w:rsidR="00E05519" w:rsidRPr="00692995" w:rsidRDefault="00E05519" w:rsidP="00E05519">
            <w:pPr>
              <w:bidi/>
              <w:rPr>
                <w:rFonts w:ascii="Sakkal Majalla" w:hAnsi="Sakkal Majalla" w:cs="Sakkal Majalla"/>
                <w:sz w:val="20"/>
                <w:szCs w:val="20"/>
                <w:rtl/>
                <w:lang w:bidi="ar-OM"/>
              </w:rPr>
            </w:pPr>
            <w:r w:rsidRPr="00831A19">
              <w:rPr>
                <w:rFonts w:ascii="Sakkal Majalla" w:eastAsia="Sakkal Majalla" w:hAnsi="Sakkal Majalla" w:cs="Sakkal Majalla" w:hint="cs"/>
                <w:color w:val="000000" w:themeColor="text1"/>
                <w:sz w:val="20"/>
                <w:szCs w:val="20"/>
                <w:rtl/>
              </w:rPr>
              <w:t xml:space="preserve">دراسة أثر المرحلة الأولى على المستفيدين من التأمين الخاص </w:t>
            </w:r>
          </w:p>
        </w:tc>
        <w:tc>
          <w:tcPr>
            <w:tcW w:w="1350" w:type="dxa"/>
            <w:shd w:val="clear" w:color="auto" w:fill="auto"/>
          </w:tcPr>
          <w:p w14:paraId="1E7C8005" w14:textId="3B51999F" w:rsidR="00E05519" w:rsidRPr="00692995" w:rsidRDefault="00E05519" w:rsidP="00E05519">
            <w:pPr>
              <w:bidi/>
              <w:rPr>
                <w:rFonts w:ascii="Sakkal Majalla" w:hAnsi="Sakkal Majalla" w:cs="Sakkal Majalla"/>
                <w:sz w:val="20"/>
                <w:szCs w:val="20"/>
                <w:rtl/>
              </w:rPr>
            </w:pPr>
          </w:p>
        </w:tc>
        <w:tc>
          <w:tcPr>
            <w:tcW w:w="1980" w:type="dxa"/>
            <w:shd w:val="clear" w:color="auto" w:fill="auto"/>
          </w:tcPr>
          <w:p w14:paraId="29480C2C" w14:textId="5825E841" w:rsidR="00E05519" w:rsidRPr="00692995" w:rsidRDefault="00E05519" w:rsidP="00E05519">
            <w:pPr>
              <w:bidi/>
              <w:rPr>
                <w:rFonts w:ascii="Sakkal Majalla" w:hAnsi="Sakkal Majalla" w:cs="Sakkal Majalla"/>
                <w:sz w:val="20"/>
                <w:szCs w:val="20"/>
                <w:rtl/>
              </w:rPr>
            </w:pPr>
            <w:r w:rsidRPr="00831A19">
              <w:rPr>
                <w:rFonts w:ascii="Sakkal Majalla" w:eastAsia="Sakkal Majalla" w:hAnsi="Sakkal Majalla" w:cs="Sakkal Majalla" w:hint="cs"/>
                <w:color w:val="000000" w:themeColor="text1"/>
                <w:sz w:val="20"/>
                <w:szCs w:val="20"/>
                <w:rtl/>
              </w:rPr>
              <w:t>عدد التقارير المتكاملة المعدة عن أثر تطبيق المرحلة الأولى</w:t>
            </w:r>
          </w:p>
        </w:tc>
        <w:tc>
          <w:tcPr>
            <w:tcW w:w="991" w:type="dxa"/>
            <w:shd w:val="clear" w:color="auto" w:fill="FFFFFF" w:themeFill="background1"/>
          </w:tcPr>
          <w:p w14:paraId="4C07AAFB" w14:textId="3C01E083" w:rsidR="00E05519" w:rsidRPr="00692995" w:rsidRDefault="00E05519" w:rsidP="00E05519">
            <w:pPr>
              <w:bidi/>
              <w:jc w:val="center"/>
              <w:rPr>
                <w:rFonts w:ascii="Sakkal Majalla" w:hAnsi="Sakkal Majalla" w:cs="Sakkal Majalla"/>
                <w:sz w:val="20"/>
                <w:szCs w:val="20"/>
                <w:rtl/>
              </w:rPr>
            </w:pPr>
            <w:r w:rsidRPr="00831A19">
              <w:rPr>
                <w:rFonts w:ascii="Sakkal Majalla" w:eastAsia="Sakkal Majalla" w:hAnsi="Sakkal Majalla" w:cs="Sakkal Majalla" w:hint="cs"/>
                <w:color w:val="000000" w:themeColor="text1"/>
                <w:sz w:val="20"/>
                <w:szCs w:val="20"/>
                <w:rtl/>
              </w:rPr>
              <w:t>صفر</w:t>
            </w:r>
          </w:p>
        </w:tc>
        <w:tc>
          <w:tcPr>
            <w:tcW w:w="1260" w:type="dxa"/>
            <w:shd w:val="clear" w:color="auto" w:fill="FFFFFF" w:themeFill="background1"/>
          </w:tcPr>
          <w:p w14:paraId="5D374576" w14:textId="191A5907"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1</w:t>
            </w:r>
          </w:p>
        </w:tc>
        <w:tc>
          <w:tcPr>
            <w:tcW w:w="719" w:type="dxa"/>
            <w:shd w:val="clear" w:color="auto" w:fill="FFFFFF" w:themeFill="background1"/>
          </w:tcPr>
          <w:p w14:paraId="2C709763" w14:textId="7A4E2233"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0</w:t>
            </w:r>
          </w:p>
        </w:tc>
        <w:tc>
          <w:tcPr>
            <w:tcW w:w="720" w:type="dxa"/>
            <w:shd w:val="clear" w:color="auto" w:fill="FFFFFF" w:themeFill="background1"/>
          </w:tcPr>
          <w:p w14:paraId="766C6A6F" w14:textId="17D4ADDA"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0</w:t>
            </w:r>
          </w:p>
        </w:tc>
        <w:tc>
          <w:tcPr>
            <w:tcW w:w="720" w:type="dxa"/>
            <w:shd w:val="clear" w:color="auto" w:fill="FFFFFF" w:themeFill="background1"/>
          </w:tcPr>
          <w:p w14:paraId="383C0A61" w14:textId="0416A9FA"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0</w:t>
            </w:r>
          </w:p>
        </w:tc>
        <w:tc>
          <w:tcPr>
            <w:tcW w:w="720" w:type="dxa"/>
            <w:shd w:val="clear" w:color="auto" w:fill="FFFFFF" w:themeFill="background1"/>
          </w:tcPr>
          <w:p w14:paraId="7266EDFF" w14:textId="74839D28"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0</w:t>
            </w:r>
          </w:p>
        </w:tc>
        <w:tc>
          <w:tcPr>
            <w:tcW w:w="720" w:type="dxa"/>
            <w:shd w:val="clear" w:color="auto" w:fill="FFFFFF" w:themeFill="background1"/>
          </w:tcPr>
          <w:p w14:paraId="71C549C4" w14:textId="0881B166"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1</w:t>
            </w:r>
          </w:p>
        </w:tc>
      </w:tr>
      <w:tr w:rsidR="00E05519" w:rsidRPr="00692995" w14:paraId="243CE34B" w14:textId="77777777" w:rsidTr="00E977A6">
        <w:trPr>
          <w:cantSplit/>
          <w:trHeight w:val="70"/>
        </w:trPr>
        <w:tc>
          <w:tcPr>
            <w:tcW w:w="1432" w:type="dxa"/>
            <w:shd w:val="clear" w:color="auto" w:fill="auto"/>
            <w:vAlign w:val="center"/>
          </w:tcPr>
          <w:p w14:paraId="35D9365B" w14:textId="77777777" w:rsidR="00E05519" w:rsidRPr="00692995" w:rsidRDefault="00E05519" w:rsidP="00E05519">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4426" w:type="dxa"/>
            <w:shd w:val="clear" w:color="auto" w:fill="auto"/>
          </w:tcPr>
          <w:p w14:paraId="69071606" w14:textId="133515B7" w:rsidR="00E05519" w:rsidRPr="00692995" w:rsidRDefault="00E05519" w:rsidP="00E05519">
            <w:pPr>
              <w:bidi/>
              <w:rPr>
                <w:rFonts w:ascii="Sakkal Majalla" w:hAnsi="Sakkal Majalla" w:cs="Sakkal Majalla"/>
                <w:sz w:val="20"/>
                <w:szCs w:val="20"/>
                <w:rtl/>
                <w:lang w:bidi="ar-OM"/>
              </w:rPr>
            </w:pPr>
            <w:r w:rsidRPr="00831A19">
              <w:rPr>
                <w:rFonts w:ascii="Sakkal Majalla" w:eastAsia="Sakkal Majalla" w:hAnsi="Sakkal Majalla" w:cs="Sakkal Majalla"/>
                <w:color w:val="000000" w:themeColor="text1"/>
                <w:sz w:val="20"/>
                <w:szCs w:val="20"/>
                <w:rtl/>
              </w:rPr>
              <w:t xml:space="preserve"> </w:t>
            </w:r>
            <w:r w:rsidRPr="00831A19">
              <w:rPr>
                <w:rFonts w:ascii="Sakkal Majalla" w:eastAsia="Sakkal Majalla" w:hAnsi="Sakkal Majalla" w:cs="Sakkal Majalla" w:hint="cs"/>
                <w:color w:val="000000" w:themeColor="text1"/>
                <w:sz w:val="20"/>
                <w:szCs w:val="20"/>
                <w:rtl/>
              </w:rPr>
              <w:t xml:space="preserve">عقد إجتماعات لفريق العمل المشترك لدراسة أثر المرحلة الأولى على المستفيدين </w:t>
            </w:r>
          </w:p>
        </w:tc>
        <w:tc>
          <w:tcPr>
            <w:tcW w:w="1350" w:type="dxa"/>
            <w:shd w:val="clear" w:color="auto" w:fill="auto"/>
          </w:tcPr>
          <w:p w14:paraId="4FE4E3A2" w14:textId="447F3317" w:rsidR="00E05519" w:rsidRPr="00692995" w:rsidRDefault="00E05519" w:rsidP="00E05519">
            <w:pPr>
              <w:bidi/>
              <w:rPr>
                <w:rFonts w:ascii="Sakkal Majalla" w:hAnsi="Sakkal Majalla" w:cs="Sakkal Majalla"/>
                <w:sz w:val="20"/>
                <w:szCs w:val="20"/>
                <w:rtl/>
              </w:rPr>
            </w:pPr>
          </w:p>
        </w:tc>
        <w:tc>
          <w:tcPr>
            <w:tcW w:w="1980" w:type="dxa"/>
            <w:shd w:val="clear" w:color="auto" w:fill="auto"/>
          </w:tcPr>
          <w:p w14:paraId="1AFD9692" w14:textId="18E1BEA2" w:rsidR="00E05519" w:rsidRPr="00692995" w:rsidRDefault="00E05519" w:rsidP="00E05519">
            <w:pPr>
              <w:bidi/>
              <w:rPr>
                <w:rFonts w:ascii="Sakkal Majalla" w:hAnsi="Sakkal Majalla" w:cs="Sakkal Majalla"/>
                <w:sz w:val="20"/>
                <w:szCs w:val="20"/>
                <w:rtl/>
              </w:rPr>
            </w:pPr>
            <w:r w:rsidRPr="00831A19">
              <w:rPr>
                <w:rFonts w:ascii="Sakkal Majalla" w:eastAsia="Sakkal Majalla" w:hAnsi="Sakkal Majalla" w:cs="Sakkal Majalla" w:hint="cs"/>
                <w:color w:val="000000" w:themeColor="text1"/>
                <w:sz w:val="20"/>
                <w:szCs w:val="20"/>
                <w:rtl/>
              </w:rPr>
              <w:t>عدد إجتماعات الفريق</w:t>
            </w:r>
          </w:p>
        </w:tc>
        <w:tc>
          <w:tcPr>
            <w:tcW w:w="991" w:type="dxa"/>
            <w:shd w:val="clear" w:color="auto" w:fill="auto"/>
          </w:tcPr>
          <w:p w14:paraId="0D8614EA" w14:textId="66C2EB1D" w:rsidR="00E05519" w:rsidRPr="00692995" w:rsidRDefault="00E05519" w:rsidP="00E05519">
            <w:pPr>
              <w:bidi/>
              <w:jc w:val="center"/>
              <w:rPr>
                <w:rFonts w:ascii="Sakkal Majalla" w:hAnsi="Sakkal Majalla" w:cs="Sakkal Majalla"/>
                <w:sz w:val="20"/>
                <w:szCs w:val="20"/>
                <w:rtl/>
              </w:rPr>
            </w:pPr>
            <w:r w:rsidRPr="00831A19">
              <w:rPr>
                <w:rFonts w:ascii="Sakkal Majalla" w:eastAsia="Sakkal Majalla" w:hAnsi="Sakkal Majalla" w:cs="Sakkal Majalla" w:hint="cs"/>
                <w:color w:val="000000" w:themeColor="text1"/>
                <w:sz w:val="20"/>
                <w:szCs w:val="20"/>
                <w:rtl/>
              </w:rPr>
              <w:t>صفر</w:t>
            </w:r>
          </w:p>
        </w:tc>
        <w:tc>
          <w:tcPr>
            <w:tcW w:w="1260" w:type="dxa"/>
            <w:shd w:val="clear" w:color="auto" w:fill="auto"/>
          </w:tcPr>
          <w:p w14:paraId="6BDD1F7C" w14:textId="22D61180"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2</w:t>
            </w:r>
          </w:p>
        </w:tc>
        <w:tc>
          <w:tcPr>
            <w:tcW w:w="719" w:type="dxa"/>
            <w:shd w:val="clear" w:color="auto" w:fill="auto"/>
          </w:tcPr>
          <w:p w14:paraId="1D0DC705" w14:textId="727F3D8A"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0</w:t>
            </w:r>
          </w:p>
        </w:tc>
        <w:tc>
          <w:tcPr>
            <w:tcW w:w="720" w:type="dxa"/>
            <w:shd w:val="clear" w:color="auto" w:fill="auto"/>
          </w:tcPr>
          <w:p w14:paraId="3498BEBE" w14:textId="4D84824C"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1</w:t>
            </w:r>
          </w:p>
        </w:tc>
        <w:tc>
          <w:tcPr>
            <w:tcW w:w="720" w:type="dxa"/>
            <w:shd w:val="clear" w:color="auto" w:fill="auto"/>
          </w:tcPr>
          <w:p w14:paraId="62DA5424" w14:textId="6F878A8D"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0</w:t>
            </w:r>
          </w:p>
        </w:tc>
        <w:tc>
          <w:tcPr>
            <w:tcW w:w="720" w:type="dxa"/>
            <w:shd w:val="clear" w:color="auto" w:fill="auto"/>
          </w:tcPr>
          <w:p w14:paraId="6CDAD01A" w14:textId="3DDB4779"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1</w:t>
            </w:r>
          </w:p>
        </w:tc>
        <w:tc>
          <w:tcPr>
            <w:tcW w:w="720" w:type="dxa"/>
            <w:shd w:val="clear" w:color="auto" w:fill="auto"/>
          </w:tcPr>
          <w:p w14:paraId="216E6C49" w14:textId="2051B75D"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0</w:t>
            </w:r>
          </w:p>
        </w:tc>
      </w:tr>
      <w:tr w:rsidR="00E05519" w:rsidRPr="00692995" w14:paraId="324079AE" w14:textId="77777777" w:rsidTr="00E977A6">
        <w:trPr>
          <w:cantSplit/>
          <w:trHeight w:val="70"/>
        </w:trPr>
        <w:tc>
          <w:tcPr>
            <w:tcW w:w="1432" w:type="dxa"/>
            <w:shd w:val="clear" w:color="auto" w:fill="auto"/>
            <w:vAlign w:val="center"/>
          </w:tcPr>
          <w:p w14:paraId="4EE8859E" w14:textId="77777777" w:rsidR="00E05519" w:rsidRPr="00692995" w:rsidRDefault="00E05519" w:rsidP="00E05519">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4426" w:type="dxa"/>
            <w:shd w:val="clear" w:color="auto" w:fill="auto"/>
          </w:tcPr>
          <w:p w14:paraId="495AE247" w14:textId="5FB52FD8" w:rsidR="00E05519" w:rsidRPr="00692995" w:rsidRDefault="00E05519" w:rsidP="00E05519">
            <w:pPr>
              <w:bidi/>
              <w:rPr>
                <w:rFonts w:ascii="Sakkal Majalla" w:hAnsi="Sakkal Majalla" w:cs="Sakkal Majalla"/>
                <w:sz w:val="20"/>
                <w:szCs w:val="20"/>
                <w:rtl/>
                <w:lang w:bidi="ar-OM"/>
              </w:rPr>
            </w:pPr>
            <w:r w:rsidRPr="00831A19">
              <w:rPr>
                <w:rFonts w:ascii="Sakkal Majalla" w:eastAsia="Sakkal Majalla" w:hAnsi="Sakkal Majalla" w:cs="Sakkal Majalla" w:hint="cs"/>
                <w:color w:val="000000" w:themeColor="text1"/>
                <w:sz w:val="20"/>
                <w:szCs w:val="20"/>
                <w:rtl/>
              </w:rPr>
              <w:t xml:space="preserve">عقد إجتماعات لمناقشة نتائج الدراسة مع أصحاب القرار في هذا الشأن </w:t>
            </w:r>
            <w:r w:rsidRPr="00831A19">
              <w:rPr>
                <w:rFonts w:ascii="Sakkal Majalla" w:eastAsia="Sakkal Majalla" w:hAnsi="Sakkal Majalla" w:cs="Sakkal Majalla"/>
                <w:color w:val="000000" w:themeColor="text1"/>
                <w:sz w:val="20"/>
                <w:szCs w:val="20"/>
                <w:rtl/>
              </w:rPr>
              <w:t xml:space="preserve"> </w:t>
            </w:r>
          </w:p>
        </w:tc>
        <w:tc>
          <w:tcPr>
            <w:tcW w:w="1350" w:type="dxa"/>
            <w:shd w:val="clear" w:color="auto" w:fill="auto"/>
          </w:tcPr>
          <w:p w14:paraId="3EA79C81" w14:textId="6A0123FA" w:rsidR="00E05519" w:rsidRPr="00692995" w:rsidRDefault="00E05519" w:rsidP="00E05519">
            <w:pPr>
              <w:bidi/>
              <w:rPr>
                <w:rFonts w:ascii="Sakkal Majalla" w:hAnsi="Sakkal Majalla" w:cs="Sakkal Majalla"/>
                <w:sz w:val="20"/>
                <w:szCs w:val="20"/>
                <w:rtl/>
              </w:rPr>
            </w:pPr>
          </w:p>
        </w:tc>
        <w:tc>
          <w:tcPr>
            <w:tcW w:w="1980" w:type="dxa"/>
            <w:shd w:val="clear" w:color="auto" w:fill="auto"/>
          </w:tcPr>
          <w:p w14:paraId="3F2BCB1E" w14:textId="6895CEC8" w:rsidR="00E05519" w:rsidRPr="00692995" w:rsidRDefault="00E05519" w:rsidP="00E05519">
            <w:pPr>
              <w:bidi/>
              <w:rPr>
                <w:rFonts w:ascii="Sakkal Majalla" w:hAnsi="Sakkal Majalla" w:cs="Sakkal Majalla"/>
                <w:sz w:val="20"/>
                <w:szCs w:val="20"/>
                <w:rtl/>
              </w:rPr>
            </w:pPr>
            <w:r w:rsidRPr="00831A19">
              <w:rPr>
                <w:rFonts w:ascii="Sakkal Majalla" w:eastAsia="Sakkal Majalla" w:hAnsi="Sakkal Majalla" w:cs="Sakkal Majalla" w:hint="cs"/>
                <w:color w:val="000000" w:themeColor="text1"/>
                <w:sz w:val="20"/>
                <w:szCs w:val="20"/>
                <w:rtl/>
              </w:rPr>
              <w:t>عدد الإجتماعات</w:t>
            </w:r>
            <w:r w:rsidRPr="00831A19">
              <w:rPr>
                <w:rFonts w:ascii="Sakkal Majalla" w:eastAsia="Sakkal Majalla" w:hAnsi="Sakkal Majalla" w:cs="Sakkal Majalla"/>
                <w:color w:val="000000" w:themeColor="text1"/>
                <w:sz w:val="20"/>
                <w:szCs w:val="20"/>
                <w:rtl/>
              </w:rPr>
              <w:t xml:space="preserve"> </w:t>
            </w:r>
          </w:p>
        </w:tc>
        <w:tc>
          <w:tcPr>
            <w:tcW w:w="991" w:type="dxa"/>
            <w:shd w:val="clear" w:color="auto" w:fill="auto"/>
          </w:tcPr>
          <w:p w14:paraId="0E1C17F7" w14:textId="6F2C5E09" w:rsidR="00E05519" w:rsidRPr="00692995" w:rsidRDefault="00E05519" w:rsidP="00E05519">
            <w:pPr>
              <w:bidi/>
              <w:jc w:val="center"/>
              <w:rPr>
                <w:rFonts w:ascii="Sakkal Majalla" w:hAnsi="Sakkal Majalla" w:cs="Sakkal Majalla"/>
                <w:sz w:val="20"/>
                <w:szCs w:val="20"/>
                <w:rtl/>
              </w:rPr>
            </w:pPr>
            <w:r w:rsidRPr="00831A19">
              <w:rPr>
                <w:rFonts w:ascii="Sakkal Majalla" w:eastAsia="Sakkal Majalla" w:hAnsi="Sakkal Majalla" w:cs="Sakkal Majalla" w:hint="cs"/>
                <w:color w:val="000000" w:themeColor="text1"/>
                <w:sz w:val="20"/>
                <w:szCs w:val="20"/>
                <w:rtl/>
              </w:rPr>
              <w:t>صفر</w:t>
            </w:r>
          </w:p>
        </w:tc>
        <w:tc>
          <w:tcPr>
            <w:tcW w:w="1260" w:type="dxa"/>
            <w:shd w:val="clear" w:color="auto" w:fill="auto"/>
          </w:tcPr>
          <w:p w14:paraId="66D01EF1" w14:textId="463D4DF0"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2</w:t>
            </w:r>
          </w:p>
        </w:tc>
        <w:tc>
          <w:tcPr>
            <w:tcW w:w="719" w:type="dxa"/>
            <w:shd w:val="clear" w:color="auto" w:fill="auto"/>
          </w:tcPr>
          <w:p w14:paraId="593FF6F0" w14:textId="27590992"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0</w:t>
            </w:r>
          </w:p>
        </w:tc>
        <w:tc>
          <w:tcPr>
            <w:tcW w:w="720" w:type="dxa"/>
            <w:shd w:val="clear" w:color="auto" w:fill="auto"/>
          </w:tcPr>
          <w:p w14:paraId="05F14AE7" w14:textId="74294119"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1</w:t>
            </w:r>
          </w:p>
        </w:tc>
        <w:tc>
          <w:tcPr>
            <w:tcW w:w="720" w:type="dxa"/>
            <w:shd w:val="clear" w:color="auto" w:fill="auto"/>
          </w:tcPr>
          <w:p w14:paraId="14D3411C" w14:textId="15EAE2A1"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0</w:t>
            </w:r>
          </w:p>
        </w:tc>
        <w:tc>
          <w:tcPr>
            <w:tcW w:w="720" w:type="dxa"/>
            <w:shd w:val="clear" w:color="auto" w:fill="auto"/>
          </w:tcPr>
          <w:p w14:paraId="077583B3" w14:textId="2E0F8D0A"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1</w:t>
            </w:r>
          </w:p>
        </w:tc>
        <w:tc>
          <w:tcPr>
            <w:tcW w:w="720" w:type="dxa"/>
            <w:shd w:val="clear" w:color="auto" w:fill="auto"/>
          </w:tcPr>
          <w:p w14:paraId="424A2A2B" w14:textId="25A2769A"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0</w:t>
            </w:r>
          </w:p>
        </w:tc>
      </w:tr>
      <w:tr w:rsidR="00E05519" w:rsidRPr="00692995" w14:paraId="3862B198" w14:textId="77777777" w:rsidTr="00E977A6">
        <w:trPr>
          <w:cantSplit/>
          <w:trHeight w:val="70"/>
        </w:trPr>
        <w:tc>
          <w:tcPr>
            <w:tcW w:w="5858" w:type="dxa"/>
            <w:gridSpan w:val="2"/>
            <w:shd w:val="clear" w:color="auto" w:fill="F2DBDB"/>
            <w:vAlign w:val="center"/>
          </w:tcPr>
          <w:p w14:paraId="6E88DBAE" w14:textId="1A46F05B" w:rsidR="00E05519" w:rsidRPr="00692995" w:rsidRDefault="00E05519" w:rsidP="002551AA">
            <w:pPr>
              <w:pStyle w:val="Heading2"/>
              <w:bidi/>
              <w:spacing w:before="0"/>
              <w:rPr>
                <w:rFonts w:ascii="Sakkal Majalla" w:hAnsi="Sakkal Majalla" w:cs="Sakkal Majalla"/>
                <w:color w:val="auto"/>
                <w:sz w:val="20"/>
                <w:szCs w:val="20"/>
                <w:rtl/>
              </w:rPr>
            </w:pPr>
            <w:bookmarkStart w:id="461" w:name="_Toc60555054"/>
            <w:bookmarkStart w:id="462" w:name="_Toc61254185"/>
            <w:bookmarkStart w:id="463" w:name="_Toc61258258"/>
            <w:bookmarkStart w:id="464" w:name="_Toc63278899"/>
            <w:bookmarkStart w:id="465" w:name="_Toc63894749"/>
            <w:r w:rsidRPr="00692995">
              <w:rPr>
                <w:rFonts w:ascii="Sakkal Majalla" w:hAnsi="Sakkal Majalla" w:cs="Sakkal Majalla"/>
                <w:color w:val="auto"/>
                <w:sz w:val="20"/>
                <w:szCs w:val="20"/>
                <w:rtl/>
              </w:rPr>
              <w:t>المنتج 2:</w:t>
            </w:r>
            <w:bookmarkEnd w:id="461"/>
            <w:bookmarkEnd w:id="462"/>
            <w:bookmarkEnd w:id="463"/>
            <w:bookmarkEnd w:id="464"/>
            <w:bookmarkEnd w:id="465"/>
            <w:r w:rsidR="002551AA" w:rsidRPr="002551AA">
              <w:rPr>
                <w:rFonts w:ascii="Sakkal Majalla" w:eastAsia="Sakkal Majalla" w:hAnsi="Sakkal Majalla" w:cs="Sakkal Majalla"/>
                <w:color w:val="000000" w:themeColor="text1"/>
                <w:sz w:val="20"/>
                <w:szCs w:val="20"/>
                <w:rtl/>
              </w:rPr>
              <w:t xml:space="preserve"> </w:t>
            </w:r>
            <w:r w:rsidR="002551AA" w:rsidRPr="002551AA">
              <w:rPr>
                <w:rFonts w:ascii="Sakkal Majalla" w:hAnsi="Sakkal Majalla" w:cs="Sakkal Majalla"/>
                <w:color w:val="auto"/>
                <w:sz w:val="20"/>
                <w:szCs w:val="20"/>
                <w:rtl/>
              </w:rPr>
              <w:t>تم وضع استراتيجية واضحة لنظام التأمين والتوسع به مبنية على نتائج ال</w:t>
            </w:r>
            <w:r w:rsidR="002551AA" w:rsidRPr="002551AA">
              <w:rPr>
                <w:rFonts w:ascii="Sakkal Majalla" w:hAnsi="Sakkal Majalla" w:cs="Sakkal Majalla" w:hint="cs"/>
                <w:color w:val="auto"/>
                <w:sz w:val="20"/>
                <w:szCs w:val="20"/>
                <w:rtl/>
              </w:rPr>
              <w:t>تقييم</w:t>
            </w:r>
          </w:p>
        </w:tc>
        <w:tc>
          <w:tcPr>
            <w:tcW w:w="1350" w:type="dxa"/>
            <w:shd w:val="clear" w:color="auto" w:fill="auto"/>
            <w:vAlign w:val="center"/>
          </w:tcPr>
          <w:p w14:paraId="13608964" w14:textId="768A7165" w:rsidR="00E05519" w:rsidRPr="00692995" w:rsidRDefault="002551AA" w:rsidP="00E05519">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للتخطيط والدراسات</w:t>
            </w:r>
          </w:p>
        </w:tc>
        <w:tc>
          <w:tcPr>
            <w:tcW w:w="1980" w:type="dxa"/>
            <w:shd w:val="clear" w:color="auto" w:fill="auto"/>
          </w:tcPr>
          <w:p w14:paraId="79837972" w14:textId="6F0CED6D" w:rsidR="00E05519" w:rsidRPr="00692995" w:rsidRDefault="00C0455F" w:rsidP="00E05519">
            <w:pPr>
              <w:bidi/>
              <w:rPr>
                <w:rFonts w:ascii="Sakkal Majalla" w:hAnsi="Sakkal Majalla" w:cs="Sakkal Majalla"/>
                <w:sz w:val="20"/>
                <w:szCs w:val="20"/>
                <w:rtl/>
              </w:rPr>
            </w:pPr>
            <w:r w:rsidRPr="00C0455F">
              <w:rPr>
                <w:rFonts w:ascii="Sakkal Majalla" w:hAnsi="Sakkal Majalla" w:cs="Sakkal Majalla"/>
                <w:sz w:val="20"/>
                <w:szCs w:val="20"/>
                <w:rtl/>
              </w:rPr>
              <w:t>نسبة تطبيق الاستراتيجية</w:t>
            </w:r>
          </w:p>
        </w:tc>
        <w:tc>
          <w:tcPr>
            <w:tcW w:w="991" w:type="dxa"/>
            <w:shd w:val="clear" w:color="auto" w:fill="FFFFFF" w:themeFill="background1"/>
            <w:vAlign w:val="center"/>
          </w:tcPr>
          <w:p w14:paraId="43D70C7D" w14:textId="77777777" w:rsidR="00E05519" w:rsidRPr="00692995" w:rsidRDefault="00E05519" w:rsidP="00E05519">
            <w:pPr>
              <w:bidi/>
              <w:jc w:val="center"/>
              <w:rPr>
                <w:rFonts w:ascii="Sakkal Majalla" w:hAnsi="Sakkal Majalla" w:cs="Sakkal Majalla"/>
                <w:sz w:val="20"/>
                <w:szCs w:val="20"/>
                <w:rtl/>
              </w:rPr>
            </w:pPr>
          </w:p>
        </w:tc>
        <w:tc>
          <w:tcPr>
            <w:tcW w:w="1260" w:type="dxa"/>
            <w:shd w:val="clear" w:color="auto" w:fill="FFFFFF" w:themeFill="background1"/>
          </w:tcPr>
          <w:p w14:paraId="2C06FDD7" w14:textId="77777777" w:rsidR="00E05519" w:rsidRPr="00692995" w:rsidRDefault="00E05519" w:rsidP="00E05519">
            <w:pPr>
              <w:bidi/>
              <w:jc w:val="center"/>
              <w:rPr>
                <w:rFonts w:ascii="Sakkal Majalla" w:hAnsi="Sakkal Majalla" w:cs="Sakkal Majalla"/>
                <w:sz w:val="20"/>
                <w:szCs w:val="20"/>
                <w:rtl/>
              </w:rPr>
            </w:pPr>
          </w:p>
        </w:tc>
        <w:tc>
          <w:tcPr>
            <w:tcW w:w="719" w:type="dxa"/>
            <w:shd w:val="clear" w:color="auto" w:fill="FFFFFF" w:themeFill="background1"/>
          </w:tcPr>
          <w:p w14:paraId="2344E032" w14:textId="77777777" w:rsidR="00E05519" w:rsidRPr="00692995" w:rsidRDefault="00E05519" w:rsidP="00E05519">
            <w:pPr>
              <w:bidi/>
              <w:jc w:val="center"/>
              <w:rPr>
                <w:rFonts w:ascii="Sakkal Majalla" w:hAnsi="Sakkal Majalla" w:cs="Sakkal Majalla"/>
                <w:sz w:val="20"/>
                <w:szCs w:val="20"/>
                <w:rtl/>
              </w:rPr>
            </w:pPr>
          </w:p>
        </w:tc>
        <w:tc>
          <w:tcPr>
            <w:tcW w:w="720" w:type="dxa"/>
            <w:shd w:val="clear" w:color="auto" w:fill="FFFFFF" w:themeFill="background1"/>
          </w:tcPr>
          <w:p w14:paraId="2459B5C2" w14:textId="77777777" w:rsidR="00E05519" w:rsidRPr="00692995" w:rsidRDefault="00E05519" w:rsidP="00E05519">
            <w:pPr>
              <w:bidi/>
              <w:jc w:val="center"/>
              <w:rPr>
                <w:rFonts w:ascii="Sakkal Majalla" w:hAnsi="Sakkal Majalla" w:cs="Sakkal Majalla"/>
                <w:sz w:val="20"/>
                <w:szCs w:val="20"/>
                <w:rtl/>
              </w:rPr>
            </w:pPr>
          </w:p>
        </w:tc>
        <w:tc>
          <w:tcPr>
            <w:tcW w:w="720" w:type="dxa"/>
            <w:shd w:val="clear" w:color="auto" w:fill="FFFFFF" w:themeFill="background1"/>
          </w:tcPr>
          <w:p w14:paraId="209E93EB" w14:textId="77777777" w:rsidR="00E05519" w:rsidRPr="00692995" w:rsidRDefault="00E05519" w:rsidP="00E05519">
            <w:pPr>
              <w:bidi/>
              <w:jc w:val="center"/>
              <w:rPr>
                <w:rFonts w:ascii="Sakkal Majalla" w:hAnsi="Sakkal Majalla" w:cs="Sakkal Majalla"/>
                <w:sz w:val="20"/>
                <w:szCs w:val="20"/>
                <w:rtl/>
              </w:rPr>
            </w:pPr>
          </w:p>
        </w:tc>
        <w:tc>
          <w:tcPr>
            <w:tcW w:w="720" w:type="dxa"/>
            <w:shd w:val="clear" w:color="auto" w:fill="FFFFFF" w:themeFill="background1"/>
          </w:tcPr>
          <w:p w14:paraId="7E9D59F0" w14:textId="77777777" w:rsidR="00E05519" w:rsidRPr="00692995" w:rsidRDefault="00E05519" w:rsidP="00E05519">
            <w:pPr>
              <w:bidi/>
              <w:jc w:val="center"/>
              <w:rPr>
                <w:rFonts w:ascii="Sakkal Majalla" w:hAnsi="Sakkal Majalla" w:cs="Sakkal Majalla"/>
                <w:sz w:val="20"/>
                <w:szCs w:val="20"/>
                <w:rtl/>
              </w:rPr>
            </w:pPr>
          </w:p>
        </w:tc>
        <w:tc>
          <w:tcPr>
            <w:tcW w:w="720" w:type="dxa"/>
            <w:shd w:val="clear" w:color="auto" w:fill="FFFFFF" w:themeFill="background1"/>
          </w:tcPr>
          <w:p w14:paraId="75903589" w14:textId="77777777" w:rsidR="00E05519" w:rsidRPr="00692995" w:rsidRDefault="00E05519" w:rsidP="00E05519">
            <w:pPr>
              <w:bidi/>
              <w:jc w:val="center"/>
              <w:rPr>
                <w:rFonts w:ascii="Sakkal Majalla" w:hAnsi="Sakkal Majalla" w:cs="Sakkal Majalla"/>
                <w:sz w:val="20"/>
                <w:szCs w:val="20"/>
                <w:rtl/>
              </w:rPr>
            </w:pPr>
          </w:p>
        </w:tc>
      </w:tr>
      <w:tr w:rsidR="00E05519" w:rsidRPr="00692995" w14:paraId="10110C18" w14:textId="77777777" w:rsidTr="00C0455F">
        <w:trPr>
          <w:cantSplit/>
          <w:trHeight w:val="70"/>
        </w:trPr>
        <w:tc>
          <w:tcPr>
            <w:tcW w:w="1432" w:type="dxa"/>
            <w:shd w:val="clear" w:color="auto" w:fill="C2D69B"/>
            <w:vAlign w:val="center"/>
          </w:tcPr>
          <w:p w14:paraId="3D43F28E" w14:textId="77777777" w:rsidR="00E05519" w:rsidRPr="00692995" w:rsidRDefault="00E05519" w:rsidP="00E05519">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4426" w:type="dxa"/>
            <w:shd w:val="clear" w:color="auto" w:fill="FFFFFF" w:themeFill="background1"/>
          </w:tcPr>
          <w:p w14:paraId="72BCFF5C" w14:textId="1B491777" w:rsidR="00E05519" w:rsidRPr="00692995" w:rsidRDefault="00E05519" w:rsidP="00E05519">
            <w:pPr>
              <w:bidi/>
              <w:rPr>
                <w:rFonts w:ascii="Sakkal Majalla" w:hAnsi="Sakkal Majalla" w:cs="Sakkal Majalla"/>
                <w:sz w:val="20"/>
                <w:szCs w:val="20"/>
                <w:rtl/>
              </w:rPr>
            </w:pPr>
            <w:r w:rsidRPr="00831A19">
              <w:rPr>
                <w:rFonts w:ascii="Sakkal Majalla" w:eastAsia="Sakkal Majalla" w:hAnsi="Sakkal Majalla" w:cs="Sakkal Majalla"/>
                <w:color w:val="000000" w:themeColor="text1"/>
                <w:sz w:val="20"/>
                <w:szCs w:val="20"/>
                <w:rtl/>
              </w:rPr>
              <w:t xml:space="preserve">وضع </w:t>
            </w:r>
            <w:r w:rsidRPr="00831A19">
              <w:rPr>
                <w:rFonts w:ascii="Sakkal Majalla" w:eastAsia="Sakkal Majalla" w:hAnsi="Sakkal Majalla" w:cs="Sakkal Majalla" w:hint="cs"/>
                <w:color w:val="000000" w:themeColor="text1"/>
                <w:sz w:val="20"/>
                <w:szCs w:val="20"/>
                <w:rtl/>
              </w:rPr>
              <w:t>خطة</w:t>
            </w:r>
            <w:r w:rsidRPr="00831A19">
              <w:rPr>
                <w:rFonts w:ascii="Sakkal Majalla" w:eastAsia="Sakkal Majalla" w:hAnsi="Sakkal Majalla" w:cs="Sakkal Majalla"/>
                <w:color w:val="000000" w:themeColor="text1"/>
                <w:sz w:val="20"/>
                <w:szCs w:val="20"/>
                <w:rtl/>
              </w:rPr>
              <w:t xml:space="preserve"> زمني</w:t>
            </w:r>
            <w:r w:rsidRPr="00831A19">
              <w:rPr>
                <w:rFonts w:ascii="Sakkal Majalla" w:eastAsia="Sakkal Majalla" w:hAnsi="Sakkal Majalla" w:cs="Sakkal Majalla" w:hint="cs"/>
                <w:color w:val="000000" w:themeColor="text1"/>
                <w:sz w:val="20"/>
                <w:szCs w:val="20"/>
                <w:rtl/>
              </w:rPr>
              <w:t>ة</w:t>
            </w:r>
            <w:r w:rsidRPr="00831A19">
              <w:rPr>
                <w:rFonts w:ascii="Sakkal Majalla" w:eastAsia="Sakkal Majalla" w:hAnsi="Sakkal Majalla" w:cs="Sakkal Majalla"/>
                <w:color w:val="000000" w:themeColor="text1"/>
                <w:sz w:val="20"/>
                <w:szCs w:val="20"/>
                <w:rtl/>
              </w:rPr>
              <w:t xml:space="preserve"> واضحة للتوسعة في نظام التأمين واعتمادها</w:t>
            </w:r>
          </w:p>
        </w:tc>
        <w:tc>
          <w:tcPr>
            <w:tcW w:w="1350" w:type="dxa"/>
            <w:shd w:val="clear" w:color="auto" w:fill="auto"/>
          </w:tcPr>
          <w:p w14:paraId="579D5B17" w14:textId="5ED7DA63" w:rsidR="00E05519" w:rsidRPr="00692995" w:rsidRDefault="00E05519" w:rsidP="00E05519">
            <w:pPr>
              <w:bidi/>
              <w:rPr>
                <w:rFonts w:ascii="Sakkal Majalla" w:hAnsi="Sakkal Majalla" w:cs="Sakkal Majalla"/>
                <w:sz w:val="20"/>
                <w:szCs w:val="20"/>
                <w:rtl/>
              </w:rPr>
            </w:pPr>
          </w:p>
        </w:tc>
        <w:tc>
          <w:tcPr>
            <w:tcW w:w="1980" w:type="dxa"/>
            <w:shd w:val="clear" w:color="auto" w:fill="auto"/>
          </w:tcPr>
          <w:p w14:paraId="4ABC6622" w14:textId="6A4459FF" w:rsidR="00E05519" w:rsidRPr="00692995" w:rsidRDefault="00E05519" w:rsidP="00E05519">
            <w:pPr>
              <w:bidi/>
              <w:rPr>
                <w:rFonts w:ascii="Sakkal Majalla" w:hAnsi="Sakkal Majalla" w:cs="Sakkal Majalla"/>
                <w:sz w:val="20"/>
                <w:szCs w:val="20"/>
                <w:rtl/>
              </w:rPr>
            </w:pPr>
            <w:r w:rsidRPr="00831A19">
              <w:rPr>
                <w:rFonts w:ascii="Sakkal Majalla" w:eastAsia="Sakkal Majalla" w:hAnsi="Sakkal Majalla" w:cs="Sakkal Majalla" w:hint="cs"/>
                <w:color w:val="000000" w:themeColor="text1"/>
                <w:sz w:val="20"/>
                <w:szCs w:val="20"/>
                <w:rtl/>
              </w:rPr>
              <w:t xml:space="preserve">نسبة إكتمال إعداد الخطة الزمنية </w:t>
            </w:r>
          </w:p>
        </w:tc>
        <w:tc>
          <w:tcPr>
            <w:tcW w:w="991" w:type="dxa"/>
            <w:shd w:val="clear" w:color="auto" w:fill="FFFFFF" w:themeFill="background1"/>
          </w:tcPr>
          <w:p w14:paraId="38A70BF5" w14:textId="3D489C65" w:rsidR="00E05519" w:rsidRPr="00692995" w:rsidRDefault="00E05519" w:rsidP="00E05519">
            <w:pPr>
              <w:bidi/>
              <w:jc w:val="center"/>
              <w:rPr>
                <w:rFonts w:ascii="Sakkal Majalla" w:hAnsi="Sakkal Majalla" w:cs="Sakkal Majalla"/>
                <w:sz w:val="20"/>
                <w:szCs w:val="20"/>
                <w:rtl/>
              </w:rPr>
            </w:pPr>
            <w:r w:rsidRPr="00831A19">
              <w:rPr>
                <w:rFonts w:ascii="Sakkal Majalla" w:eastAsia="Sakkal Majalla" w:hAnsi="Sakkal Majalla" w:cs="Sakkal Majalla" w:hint="cs"/>
                <w:color w:val="000000" w:themeColor="text1"/>
                <w:sz w:val="20"/>
                <w:szCs w:val="20"/>
                <w:rtl/>
              </w:rPr>
              <w:t>صفر</w:t>
            </w:r>
          </w:p>
        </w:tc>
        <w:tc>
          <w:tcPr>
            <w:tcW w:w="1260" w:type="dxa"/>
            <w:shd w:val="clear" w:color="auto" w:fill="FFFFFF" w:themeFill="background1"/>
          </w:tcPr>
          <w:p w14:paraId="7B82752A" w14:textId="1728F071" w:rsidR="00E05519" w:rsidRPr="00692995" w:rsidRDefault="00E05519" w:rsidP="00E05519">
            <w:pPr>
              <w:bidi/>
              <w:jc w:val="center"/>
              <w:rPr>
                <w:rFonts w:ascii="Sakkal Majalla" w:hAnsi="Sakkal Majalla" w:cs="Sakkal Majalla"/>
                <w:sz w:val="20"/>
                <w:szCs w:val="20"/>
                <w:rtl/>
              </w:rPr>
            </w:pPr>
            <w:r w:rsidRPr="00831A19">
              <w:rPr>
                <w:rFonts w:ascii="Sakkal Majalla" w:eastAsia="Sakkal Majalla" w:hAnsi="Sakkal Majalla" w:cs="Sakkal Majalla" w:hint="cs"/>
                <w:color w:val="000000" w:themeColor="text1"/>
                <w:sz w:val="20"/>
                <w:szCs w:val="20"/>
                <w:rtl/>
              </w:rPr>
              <w:t>100%</w:t>
            </w:r>
          </w:p>
        </w:tc>
        <w:tc>
          <w:tcPr>
            <w:tcW w:w="719" w:type="dxa"/>
            <w:shd w:val="clear" w:color="auto" w:fill="FFFFFF" w:themeFill="background1"/>
          </w:tcPr>
          <w:p w14:paraId="56D5D12E" w14:textId="64ACADBC"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0%</w:t>
            </w:r>
          </w:p>
        </w:tc>
        <w:tc>
          <w:tcPr>
            <w:tcW w:w="720" w:type="dxa"/>
            <w:shd w:val="clear" w:color="auto" w:fill="FFFFFF" w:themeFill="background1"/>
          </w:tcPr>
          <w:p w14:paraId="63C6B48A" w14:textId="4F92038D"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10%</w:t>
            </w:r>
          </w:p>
        </w:tc>
        <w:tc>
          <w:tcPr>
            <w:tcW w:w="720" w:type="dxa"/>
            <w:shd w:val="clear" w:color="auto" w:fill="FFFFFF" w:themeFill="background1"/>
          </w:tcPr>
          <w:p w14:paraId="59090260" w14:textId="04E39D38"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20%</w:t>
            </w:r>
          </w:p>
        </w:tc>
        <w:tc>
          <w:tcPr>
            <w:tcW w:w="720" w:type="dxa"/>
            <w:shd w:val="clear" w:color="auto" w:fill="FFFFFF" w:themeFill="background1"/>
          </w:tcPr>
          <w:p w14:paraId="49ACFA76" w14:textId="2B1331D4"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50%</w:t>
            </w:r>
          </w:p>
        </w:tc>
        <w:tc>
          <w:tcPr>
            <w:tcW w:w="720" w:type="dxa"/>
            <w:shd w:val="clear" w:color="auto" w:fill="FFFFFF" w:themeFill="background1"/>
          </w:tcPr>
          <w:p w14:paraId="0C1155B1" w14:textId="1A6B6C9B" w:rsidR="00E05519" w:rsidRPr="00692995" w:rsidRDefault="00E05519" w:rsidP="00E05519">
            <w:pPr>
              <w:bidi/>
              <w:jc w:val="center"/>
              <w:rPr>
                <w:rFonts w:ascii="Sakkal Majalla" w:hAnsi="Sakkal Majalla" w:cs="Sakkal Majalla"/>
                <w:sz w:val="20"/>
                <w:szCs w:val="20"/>
                <w:rtl/>
              </w:rPr>
            </w:pPr>
            <w:r w:rsidRPr="00831A19">
              <w:rPr>
                <w:rFonts w:ascii="Sakkal Majalla" w:eastAsia="Sakkal Majalla" w:hAnsi="Sakkal Majalla" w:cs="Sakkal Majalla" w:hint="cs"/>
                <w:color w:val="000000" w:themeColor="text1"/>
                <w:sz w:val="20"/>
                <w:szCs w:val="20"/>
                <w:rtl/>
              </w:rPr>
              <w:t>100%</w:t>
            </w:r>
          </w:p>
        </w:tc>
      </w:tr>
      <w:tr w:rsidR="00E05519" w:rsidRPr="00692995" w14:paraId="0EC6325A" w14:textId="77777777" w:rsidTr="00C0455F">
        <w:trPr>
          <w:cantSplit/>
          <w:trHeight w:val="70"/>
        </w:trPr>
        <w:tc>
          <w:tcPr>
            <w:tcW w:w="1432" w:type="dxa"/>
            <w:shd w:val="clear" w:color="auto" w:fill="auto"/>
            <w:vAlign w:val="center"/>
          </w:tcPr>
          <w:p w14:paraId="7909AF4F" w14:textId="77777777" w:rsidR="00E05519" w:rsidRPr="00692995" w:rsidRDefault="00E05519" w:rsidP="00E05519">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4426" w:type="dxa"/>
            <w:shd w:val="clear" w:color="auto" w:fill="auto"/>
          </w:tcPr>
          <w:p w14:paraId="03976B8E" w14:textId="0A6875F0" w:rsidR="00E05519" w:rsidRPr="00692995" w:rsidRDefault="00E05519" w:rsidP="00E05519">
            <w:pPr>
              <w:bidi/>
              <w:rPr>
                <w:rFonts w:ascii="Sakkal Majalla" w:hAnsi="Sakkal Majalla" w:cs="Sakkal Majalla"/>
                <w:sz w:val="20"/>
                <w:szCs w:val="20"/>
                <w:rtl/>
              </w:rPr>
            </w:pPr>
            <w:r w:rsidRPr="00831A19">
              <w:rPr>
                <w:rFonts w:ascii="Sakkal Majalla" w:eastAsia="Sakkal Majalla" w:hAnsi="Sakkal Majalla" w:cs="Sakkal Majalla"/>
                <w:color w:val="000000" w:themeColor="text1"/>
                <w:sz w:val="20"/>
                <w:szCs w:val="20"/>
                <w:rtl/>
              </w:rPr>
              <w:t xml:space="preserve">إعداد الاستراتيجية الخاصة بالتأمين الصحي بالتعاون مع الجهات المختصة </w:t>
            </w:r>
          </w:p>
        </w:tc>
        <w:tc>
          <w:tcPr>
            <w:tcW w:w="1350" w:type="dxa"/>
            <w:shd w:val="clear" w:color="auto" w:fill="auto"/>
          </w:tcPr>
          <w:p w14:paraId="6305D1D1" w14:textId="19E1EA6C" w:rsidR="00E05519" w:rsidRPr="00692995" w:rsidRDefault="00E05519" w:rsidP="00E05519">
            <w:pPr>
              <w:bidi/>
              <w:rPr>
                <w:rFonts w:ascii="Sakkal Majalla" w:hAnsi="Sakkal Majalla" w:cs="Sakkal Majalla"/>
                <w:sz w:val="20"/>
                <w:szCs w:val="20"/>
                <w:rtl/>
              </w:rPr>
            </w:pPr>
          </w:p>
        </w:tc>
        <w:tc>
          <w:tcPr>
            <w:tcW w:w="1980" w:type="dxa"/>
            <w:shd w:val="clear" w:color="auto" w:fill="auto"/>
          </w:tcPr>
          <w:p w14:paraId="714F37B5" w14:textId="61393F26" w:rsidR="00E05519" w:rsidRPr="00692995" w:rsidRDefault="00E05519" w:rsidP="00E05519">
            <w:pPr>
              <w:bidi/>
              <w:rPr>
                <w:rFonts w:ascii="Sakkal Majalla" w:hAnsi="Sakkal Majalla" w:cs="Sakkal Majalla"/>
                <w:sz w:val="20"/>
                <w:szCs w:val="20"/>
                <w:rtl/>
              </w:rPr>
            </w:pPr>
            <w:r w:rsidRPr="00831A19">
              <w:rPr>
                <w:rFonts w:ascii="Sakkal Majalla" w:eastAsia="Sakkal Majalla" w:hAnsi="Sakkal Majalla" w:cs="Sakkal Majalla" w:hint="cs"/>
                <w:color w:val="000000" w:themeColor="text1"/>
                <w:sz w:val="20"/>
                <w:szCs w:val="20"/>
                <w:rtl/>
              </w:rPr>
              <w:t>نسبة إكتمال إعداد  ال</w:t>
            </w:r>
            <w:r w:rsidRPr="00831A19">
              <w:rPr>
                <w:rFonts w:ascii="Sakkal Majalla" w:eastAsia="Sakkal Majalla" w:hAnsi="Sakkal Majalla" w:cs="Sakkal Majalla"/>
                <w:color w:val="000000" w:themeColor="text1"/>
                <w:sz w:val="20"/>
                <w:szCs w:val="20"/>
                <w:rtl/>
              </w:rPr>
              <w:t>استراتيجية</w:t>
            </w:r>
          </w:p>
        </w:tc>
        <w:tc>
          <w:tcPr>
            <w:tcW w:w="991" w:type="dxa"/>
            <w:shd w:val="clear" w:color="auto" w:fill="auto"/>
          </w:tcPr>
          <w:p w14:paraId="07191378" w14:textId="3849E1EF" w:rsidR="00E05519" w:rsidRPr="00692995" w:rsidRDefault="00E05519" w:rsidP="00E05519">
            <w:pPr>
              <w:bidi/>
              <w:jc w:val="center"/>
              <w:rPr>
                <w:rFonts w:ascii="Sakkal Majalla" w:hAnsi="Sakkal Majalla" w:cs="Sakkal Majalla"/>
                <w:sz w:val="20"/>
                <w:szCs w:val="20"/>
                <w:rtl/>
              </w:rPr>
            </w:pPr>
            <w:r w:rsidRPr="00831A19">
              <w:rPr>
                <w:rFonts w:ascii="Sakkal Majalla" w:eastAsia="Sakkal Majalla" w:hAnsi="Sakkal Majalla" w:cs="Sakkal Majalla" w:hint="cs"/>
                <w:color w:val="000000" w:themeColor="text1"/>
                <w:sz w:val="20"/>
                <w:szCs w:val="20"/>
                <w:rtl/>
              </w:rPr>
              <w:t>صفر</w:t>
            </w:r>
          </w:p>
        </w:tc>
        <w:tc>
          <w:tcPr>
            <w:tcW w:w="1260" w:type="dxa"/>
            <w:shd w:val="clear" w:color="auto" w:fill="auto"/>
          </w:tcPr>
          <w:p w14:paraId="680C87AE" w14:textId="5298DE79" w:rsidR="00E05519" w:rsidRPr="00692995" w:rsidRDefault="00E05519" w:rsidP="00E05519">
            <w:pPr>
              <w:bidi/>
              <w:jc w:val="center"/>
              <w:rPr>
                <w:rFonts w:ascii="Sakkal Majalla" w:hAnsi="Sakkal Majalla" w:cs="Sakkal Majalla"/>
                <w:sz w:val="20"/>
                <w:szCs w:val="20"/>
                <w:rtl/>
              </w:rPr>
            </w:pPr>
            <w:r w:rsidRPr="00831A19">
              <w:rPr>
                <w:rFonts w:ascii="Sakkal Majalla" w:eastAsia="Sakkal Majalla" w:hAnsi="Sakkal Majalla" w:cs="Sakkal Majalla" w:hint="cs"/>
                <w:color w:val="000000" w:themeColor="text1"/>
                <w:sz w:val="20"/>
                <w:szCs w:val="20"/>
                <w:rtl/>
              </w:rPr>
              <w:t>100%</w:t>
            </w:r>
          </w:p>
        </w:tc>
        <w:tc>
          <w:tcPr>
            <w:tcW w:w="719" w:type="dxa"/>
            <w:shd w:val="clear" w:color="auto" w:fill="auto"/>
          </w:tcPr>
          <w:p w14:paraId="43BE1B0B" w14:textId="263240F0"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0%</w:t>
            </w:r>
          </w:p>
        </w:tc>
        <w:tc>
          <w:tcPr>
            <w:tcW w:w="720" w:type="dxa"/>
            <w:shd w:val="clear" w:color="auto" w:fill="auto"/>
          </w:tcPr>
          <w:p w14:paraId="6F203FFF" w14:textId="110590E9"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10%</w:t>
            </w:r>
          </w:p>
        </w:tc>
        <w:tc>
          <w:tcPr>
            <w:tcW w:w="720" w:type="dxa"/>
            <w:shd w:val="clear" w:color="auto" w:fill="auto"/>
          </w:tcPr>
          <w:p w14:paraId="43441305" w14:textId="1D94E355"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20%</w:t>
            </w:r>
          </w:p>
        </w:tc>
        <w:tc>
          <w:tcPr>
            <w:tcW w:w="720" w:type="dxa"/>
            <w:shd w:val="clear" w:color="auto" w:fill="auto"/>
          </w:tcPr>
          <w:p w14:paraId="259A8A8C" w14:textId="73E1FF8E"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50%</w:t>
            </w:r>
          </w:p>
        </w:tc>
        <w:tc>
          <w:tcPr>
            <w:tcW w:w="720" w:type="dxa"/>
            <w:shd w:val="clear" w:color="auto" w:fill="auto"/>
          </w:tcPr>
          <w:p w14:paraId="34C1EDA2" w14:textId="4015D5F5" w:rsidR="00E05519" w:rsidRPr="00692995" w:rsidRDefault="00E05519" w:rsidP="00E05519">
            <w:pPr>
              <w:bidi/>
              <w:jc w:val="center"/>
              <w:rPr>
                <w:rFonts w:ascii="Sakkal Majalla" w:hAnsi="Sakkal Majalla" w:cs="Sakkal Majalla"/>
                <w:sz w:val="20"/>
                <w:szCs w:val="20"/>
                <w:rtl/>
              </w:rPr>
            </w:pPr>
            <w:r w:rsidRPr="00831A19">
              <w:rPr>
                <w:rFonts w:ascii="Sakkal Majalla" w:eastAsia="Sakkal Majalla" w:hAnsi="Sakkal Majalla" w:cs="Sakkal Majalla" w:hint="cs"/>
                <w:color w:val="000000" w:themeColor="text1"/>
                <w:sz w:val="20"/>
                <w:szCs w:val="20"/>
                <w:rtl/>
              </w:rPr>
              <w:t>100%</w:t>
            </w:r>
          </w:p>
        </w:tc>
      </w:tr>
      <w:tr w:rsidR="00E05519" w:rsidRPr="00692995" w14:paraId="4A7D667D" w14:textId="77777777" w:rsidTr="00C0455F">
        <w:trPr>
          <w:cantSplit/>
          <w:trHeight w:val="70"/>
        </w:trPr>
        <w:tc>
          <w:tcPr>
            <w:tcW w:w="1432" w:type="dxa"/>
            <w:shd w:val="clear" w:color="auto" w:fill="auto"/>
            <w:vAlign w:val="center"/>
          </w:tcPr>
          <w:p w14:paraId="648659A5" w14:textId="77777777" w:rsidR="00E05519" w:rsidRPr="00692995" w:rsidRDefault="00E05519" w:rsidP="00E05519">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4426" w:type="dxa"/>
            <w:shd w:val="clear" w:color="auto" w:fill="auto"/>
          </w:tcPr>
          <w:p w14:paraId="1129FC91" w14:textId="484FE321" w:rsidR="00E05519" w:rsidRPr="00692995" w:rsidRDefault="00E05519" w:rsidP="00E05519">
            <w:pPr>
              <w:bidi/>
              <w:rPr>
                <w:rFonts w:ascii="Sakkal Majalla" w:hAnsi="Sakkal Majalla" w:cs="Sakkal Majalla"/>
                <w:sz w:val="20"/>
                <w:szCs w:val="20"/>
                <w:rtl/>
              </w:rPr>
            </w:pPr>
            <w:r w:rsidRPr="00831A19">
              <w:rPr>
                <w:rFonts w:ascii="Sakkal Majalla" w:eastAsia="Sakkal Majalla" w:hAnsi="Sakkal Majalla" w:cs="Sakkal Majalla"/>
                <w:color w:val="000000" w:themeColor="text1"/>
                <w:sz w:val="20"/>
                <w:szCs w:val="20"/>
                <w:rtl/>
              </w:rPr>
              <w:t xml:space="preserve">إعداد نظام تقيمي للاستراتيجية لقياس مدى موائمتها مع النتائج المرجوة من تطبيق نظام التأمين الصحي </w:t>
            </w:r>
          </w:p>
        </w:tc>
        <w:tc>
          <w:tcPr>
            <w:tcW w:w="1350" w:type="dxa"/>
            <w:shd w:val="clear" w:color="auto" w:fill="auto"/>
          </w:tcPr>
          <w:p w14:paraId="12CAF030" w14:textId="0AEAFEA4" w:rsidR="00E05519" w:rsidRPr="00692995" w:rsidRDefault="00E05519" w:rsidP="00E05519">
            <w:pPr>
              <w:bidi/>
              <w:rPr>
                <w:rFonts w:ascii="Sakkal Majalla" w:hAnsi="Sakkal Majalla" w:cs="Sakkal Majalla"/>
                <w:sz w:val="20"/>
                <w:szCs w:val="20"/>
                <w:rtl/>
              </w:rPr>
            </w:pPr>
          </w:p>
        </w:tc>
        <w:tc>
          <w:tcPr>
            <w:tcW w:w="1980" w:type="dxa"/>
            <w:shd w:val="clear" w:color="auto" w:fill="auto"/>
          </w:tcPr>
          <w:p w14:paraId="0E6D2D0B" w14:textId="4F43BBB8" w:rsidR="00E05519" w:rsidRPr="00692995" w:rsidRDefault="00E05519" w:rsidP="00E05519">
            <w:pPr>
              <w:bidi/>
              <w:rPr>
                <w:rFonts w:ascii="Sakkal Majalla" w:hAnsi="Sakkal Majalla" w:cs="Sakkal Majalla"/>
                <w:sz w:val="20"/>
                <w:szCs w:val="20"/>
                <w:rtl/>
              </w:rPr>
            </w:pPr>
            <w:r w:rsidRPr="00831A19">
              <w:rPr>
                <w:rFonts w:ascii="Sakkal Majalla" w:eastAsia="Sakkal Majalla" w:hAnsi="Sakkal Majalla" w:cs="Sakkal Majalla" w:hint="cs"/>
                <w:color w:val="000000" w:themeColor="text1"/>
                <w:sz w:val="20"/>
                <w:szCs w:val="20"/>
                <w:rtl/>
              </w:rPr>
              <w:t xml:space="preserve">نسبة إكتمال إعداد  </w:t>
            </w:r>
            <w:r w:rsidRPr="00831A19">
              <w:rPr>
                <w:rFonts w:ascii="Sakkal Majalla" w:eastAsia="Sakkal Majalla" w:hAnsi="Sakkal Majalla" w:cs="Sakkal Majalla"/>
                <w:color w:val="000000" w:themeColor="text1"/>
                <w:sz w:val="20"/>
                <w:szCs w:val="20"/>
                <w:rtl/>
              </w:rPr>
              <w:t xml:space="preserve">نظام تقييم </w:t>
            </w:r>
          </w:p>
        </w:tc>
        <w:tc>
          <w:tcPr>
            <w:tcW w:w="991" w:type="dxa"/>
            <w:shd w:val="clear" w:color="auto" w:fill="auto"/>
          </w:tcPr>
          <w:p w14:paraId="0D65BD0A" w14:textId="4F5A2B82" w:rsidR="00E05519" w:rsidRPr="00692995" w:rsidRDefault="00E05519" w:rsidP="00E05519">
            <w:pPr>
              <w:bidi/>
              <w:jc w:val="center"/>
              <w:rPr>
                <w:rFonts w:ascii="Sakkal Majalla" w:hAnsi="Sakkal Majalla" w:cs="Sakkal Majalla"/>
                <w:sz w:val="20"/>
                <w:szCs w:val="20"/>
                <w:rtl/>
              </w:rPr>
            </w:pPr>
            <w:r w:rsidRPr="00831A19">
              <w:rPr>
                <w:rFonts w:ascii="Sakkal Majalla" w:eastAsia="Sakkal Majalla" w:hAnsi="Sakkal Majalla" w:cs="Sakkal Majalla" w:hint="cs"/>
                <w:color w:val="000000" w:themeColor="text1"/>
                <w:sz w:val="20"/>
                <w:szCs w:val="20"/>
                <w:rtl/>
              </w:rPr>
              <w:t>صفر</w:t>
            </w:r>
          </w:p>
        </w:tc>
        <w:tc>
          <w:tcPr>
            <w:tcW w:w="1260" w:type="dxa"/>
            <w:shd w:val="clear" w:color="auto" w:fill="auto"/>
          </w:tcPr>
          <w:p w14:paraId="1311EB66" w14:textId="69190412" w:rsidR="00E05519" w:rsidRPr="00692995" w:rsidRDefault="00E05519" w:rsidP="00E05519">
            <w:pPr>
              <w:bidi/>
              <w:jc w:val="center"/>
              <w:rPr>
                <w:rFonts w:ascii="Sakkal Majalla" w:hAnsi="Sakkal Majalla" w:cs="Sakkal Majalla"/>
                <w:sz w:val="20"/>
                <w:szCs w:val="20"/>
                <w:rtl/>
              </w:rPr>
            </w:pPr>
            <w:r w:rsidRPr="00831A19">
              <w:rPr>
                <w:rFonts w:ascii="Sakkal Majalla" w:eastAsia="Sakkal Majalla" w:hAnsi="Sakkal Majalla" w:cs="Sakkal Majalla" w:hint="cs"/>
                <w:color w:val="000000" w:themeColor="text1"/>
                <w:sz w:val="20"/>
                <w:szCs w:val="20"/>
                <w:rtl/>
              </w:rPr>
              <w:t>100%</w:t>
            </w:r>
          </w:p>
        </w:tc>
        <w:tc>
          <w:tcPr>
            <w:tcW w:w="719" w:type="dxa"/>
            <w:shd w:val="clear" w:color="auto" w:fill="auto"/>
          </w:tcPr>
          <w:p w14:paraId="31805576" w14:textId="20BDFD16"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0%</w:t>
            </w:r>
          </w:p>
        </w:tc>
        <w:tc>
          <w:tcPr>
            <w:tcW w:w="720" w:type="dxa"/>
            <w:shd w:val="clear" w:color="auto" w:fill="auto"/>
          </w:tcPr>
          <w:p w14:paraId="235B6C8E" w14:textId="0BEDF312"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10%</w:t>
            </w:r>
          </w:p>
        </w:tc>
        <w:tc>
          <w:tcPr>
            <w:tcW w:w="720" w:type="dxa"/>
            <w:shd w:val="clear" w:color="auto" w:fill="auto"/>
          </w:tcPr>
          <w:p w14:paraId="05605184" w14:textId="4292B33C"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20%</w:t>
            </w:r>
          </w:p>
        </w:tc>
        <w:tc>
          <w:tcPr>
            <w:tcW w:w="720" w:type="dxa"/>
            <w:shd w:val="clear" w:color="auto" w:fill="auto"/>
          </w:tcPr>
          <w:p w14:paraId="5B23E4D5" w14:textId="10F2D965"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50%</w:t>
            </w:r>
          </w:p>
        </w:tc>
        <w:tc>
          <w:tcPr>
            <w:tcW w:w="720" w:type="dxa"/>
            <w:shd w:val="clear" w:color="auto" w:fill="auto"/>
          </w:tcPr>
          <w:p w14:paraId="0B0E9BD8" w14:textId="4F8AADF0" w:rsidR="00E05519" w:rsidRPr="00692995" w:rsidRDefault="00E05519" w:rsidP="00E05519">
            <w:pPr>
              <w:bidi/>
              <w:jc w:val="center"/>
              <w:rPr>
                <w:rFonts w:ascii="Sakkal Majalla" w:hAnsi="Sakkal Majalla" w:cs="Sakkal Majalla"/>
                <w:sz w:val="20"/>
                <w:szCs w:val="20"/>
                <w:rtl/>
              </w:rPr>
            </w:pPr>
            <w:r w:rsidRPr="00831A19">
              <w:rPr>
                <w:rFonts w:ascii="Sakkal Majalla" w:eastAsia="Sakkal Majalla" w:hAnsi="Sakkal Majalla" w:cs="Sakkal Majalla" w:hint="cs"/>
                <w:color w:val="000000" w:themeColor="text1"/>
                <w:sz w:val="20"/>
                <w:szCs w:val="20"/>
                <w:rtl/>
              </w:rPr>
              <w:t>100%</w:t>
            </w:r>
          </w:p>
        </w:tc>
      </w:tr>
      <w:tr w:rsidR="00E05519" w:rsidRPr="00692995" w14:paraId="52F53F14" w14:textId="77777777" w:rsidTr="00C0455F">
        <w:trPr>
          <w:cantSplit/>
          <w:trHeight w:val="70"/>
        </w:trPr>
        <w:tc>
          <w:tcPr>
            <w:tcW w:w="1432" w:type="dxa"/>
            <w:shd w:val="clear" w:color="auto" w:fill="C2D69B"/>
            <w:vAlign w:val="center"/>
          </w:tcPr>
          <w:p w14:paraId="47D1AC04" w14:textId="77777777" w:rsidR="00E05519" w:rsidRPr="00692995" w:rsidRDefault="00E05519" w:rsidP="00E05519">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4426" w:type="dxa"/>
            <w:shd w:val="clear" w:color="auto" w:fill="FFFFFF" w:themeFill="background1"/>
          </w:tcPr>
          <w:p w14:paraId="51C0F0CA" w14:textId="35FE0F31" w:rsidR="00E05519" w:rsidRPr="00692995" w:rsidRDefault="00E05519" w:rsidP="00E05519">
            <w:pPr>
              <w:bidi/>
              <w:rPr>
                <w:rFonts w:ascii="Sakkal Majalla" w:hAnsi="Sakkal Majalla" w:cs="Sakkal Majalla"/>
                <w:sz w:val="20"/>
                <w:szCs w:val="20"/>
                <w:rtl/>
              </w:rPr>
            </w:pPr>
            <w:r w:rsidRPr="00831A19">
              <w:rPr>
                <w:rFonts w:ascii="Sakkal Majalla" w:eastAsia="Sakkal Majalla" w:hAnsi="Sakkal Majalla" w:cs="Sakkal Majalla"/>
                <w:color w:val="000000" w:themeColor="text1"/>
                <w:sz w:val="20"/>
                <w:szCs w:val="20"/>
                <w:rtl/>
              </w:rPr>
              <w:t xml:space="preserve">وضع </w:t>
            </w:r>
            <w:r w:rsidRPr="00831A19">
              <w:rPr>
                <w:rFonts w:ascii="Sakkal Majalla" w:eastAsia="Sakkal Majalla" w:hAnsi="Sakkal Majalla" w:cs="Sakkal Majalla" w:hint="cs"/>
                <w:color w:val="000000" w:themeColor="text1"/>
                <w:sz w:val="20"/>
                <w:szCs w:val="20"/>
                <w:rtl/>
              </w:rPr>
              <w:t>تصنيف بالمهام</w:t>
            </w:r>
            <w:r w:rsidRPr="00831A19">
              <w:rPr>
                <w:rFonts w:ascii="Sakkal Majalla" w:eastAsia="Sakkal Majalla" w:hAnsi="Sakkal Majalla" w:cs="Sakkal Majalla"/>
                <w:color w:val="000000" w:themeColor="text1"/>
                <w:sz w:val="20"/>
                <w:szCs w:val="20"/>
                <w:rtl/>
              </w:rPr>
              <w:t xml:space="preserve"> والاختصاص لكافة الجهات المتعلقة بمجال التأمين الصحي واعتمادها</w:t>
            </w:r>
          </w:p>
        </w:tc>
        <w:tc>
          <w:tcPr>
            <w:tcW w:w="1350" w:type="dxa"/>
            <w:shd w:val="clear" w:color="auto" w:fill="auto"/>
          </w:tcPr>
          <w:p w14:paraId="71E25F54" w14:textId="74377F0A" w:rsidR="00E05519" w:rsidRPr="00692995" w:rsidRDefault="00E05519" w:rsidP="00E05519">
            <w:pPr>
              <w:bidi/>
              <w:rPr>
                <w:rFonts w:ascii="Sakkal Majalla" w:hAnsi="Sakkal Majalla" w:cs="Sakkal Majalla"/>
                <w:sz w:val="20"/>
                <w:szCs w:val="20"/>
                <w:rtl/>
              </w:rPr>
            </w:pPr>
          </w:p>
        </w:tc>
        <w:tc>
          <w:tcPr>
            <w:tcW w:w="1980" w:type="dxa"/>
            <w:shd w:val="clear" w:color="auto" w:fill="auto"/>
          </w:tcPr>
          <w:p w14:paraId="14701394" w14:textId="3E11F81B" w:rsidR="00E05519" w:rsidRPr="00692995" w:rsidRDefault="00E05519" w:rsidP="00E05519">
            <w:pPr>
              <w:bidi/>
              <w:rPr>
                <w:rFonts w:ascii="Sakkal Majalla" w:hAnsi="Sakkal Majalla" w:cs="Sakkal Majalla"/>
                <w:sz w:val="20"/>
                <w:szCs w:val="20"/>
                <w:rtl/>
              </w:rPr>
            </w:pPr>
            <w:r w:rsidRPr="00831A19">
              <w:rPr>
                <w:rFonts w:ascii="Sakkal Majalla" w:eastAsia="Sakkal Majalla" w:hAnsi="Sakkal Majalla" w:cs="Sakkal Majalla" w:hint="cs"/>
                <w:color w:val="000000" w:themeColor="text1"/>
                <w:sz w:val="20"/>
                <w:szCs w:val="20"/>
                <w:rtl/>
              </w:rPr>
              <w:t>نسبة إكتمال تصنيف المهام والإختصاصات</w:t>
            </w:r>
          </w:p>
        </w:tc>
        <w:tc>
          <w:tcPr>
            <w:tcW w:w="991" w:type="dxa"/>
            <w:shd w:val="clear" w:color="auto" w:fill="FFFFFF" w:themeFill="background1"/>
          </w:tcPr>
          <w:p w14:paraId="2AABC432" w14:textId="39D400DF" w:rsidR="00E05519" w:rsidRPr="00692995" w:rsidRDefault="00E05519" w:rsidP="00E05519">
            <w:pPr>
              <w:bidi/>
              <w:jc w:val="center"/>
              <w:rPr>
                <w:rFonts w:ascii="Sakkal Majalla" w:hAnsi="Sakkal Majalla" w:cs="Sakkal Majalla"/>
                <w:sz w:val="20"/>
                <w:szCs w:val="20"/>
                <w:rtl/>
              </w:rPr>
            </w:pPr>
            <w:r w:rsidRPr="00831A19">
              <w:rPr>
                <w:rFonts w:ascii="Sakkal Majalla" w:eastAsia="Sakkal Majalla" w:hAnsi="Sakkal Majalla" w:cs="Sakkal Majalla" w:hint="cs"/>
                <w:color w:val="000000" w:themeColor="text1"/>
                <w:sz w:val="20"/>
                <w:szCs w:val="20"/>
                <w:rtl/>
              </w:rPr>
              <w:t>صفر</w:t>
            </w:r>
          </w:p>
        </w:tc>
        <w:tc>
          <w:tcPr>
            <w:tcW w:w="1260" w:type="dxa"/>
            <w:shd w:val="clear" w:color="auto" w:fill="FFFFFF" w:themeFill="background1"/>
          </w:tcPr>
          <w:p w14:paraId="1A928B2E" w14:textId="37F05199" w:rsidR="00E05519" w:rsidRPr="00692995" w:rsidRDefault="00E05519" w:rsidP="00E05519">
            <w:pPr>
              <w:bidi/>
              <w:jc w:val="center"/>
              <w:rPr>
                <w:rFonts w:ascii="Sakkal Majalla" w:hAnsi="Sakkal Majalla" w:cs="Sakkal Majalla"/>
                <w:sz w:val="20"/>
                <w:szCs w:val="20"/>
                <w:rtl/>
              </w:rPr>
            </w:pPr>
            <w:r w:rsidRPr="00831A19">
              <w:rPr>
                <w:rFonts w:ascii="Sakkal Majalla" w:eastAsia="Sakkal Majalla" w:hAnsi="Sakkal Majalla" w:cs="Sakkal Majalla" w:hint="cs"/>
                <w:color w:val="000000" w:themeColor="text1"/>
                <w:sz w:val="20"/>
                <w:szCs w:val="20"/>
                <w:rtl/>
              </w:rPr>
              <w:t>100%</w:t>
            </w:r>
          </w:p>
        </w:tc>
        <w:tc>
          <w:tcPr>
            <w:tcW w:w="719" w:type="dxa"/>
            <w:shd w:val="clear" w:color="auto" w:fill="FFFFFF" w:themeFill="background1"/>
          </w:tcPr>
          <w:p w14:paraId="02F23576" w14:textId="163FBD83"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0%</w:t>
            </w:r>
          </w:p>
        </w:tc>
        <w:tc>
          <w:tcPr>
            <w:tcW w:w="720" w:type="dxa"/>
            <w:shd w:val="clear" w:color="auto" w:fill="FFFFFF" w:themeFill="background1"/>
          </w:tcPr>
          <w:p w14:paraId="20F9A9DD" w14:textId="2655FE98"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10%</w:t>
            </w:r>
          </w:p>
        </w:tc>
        <w:tc>
          <w:tcPr>
            <w:tcW w:w="720" w:type="dxa"/>
            <w:shd w:val="clear" w:color="auto" w:fill="FFFFFF" w:themeFill="background1"/>
          </w:tcPr>
          <w:p w14:paraId="24F64D65" w14:textId="53877A75"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20%</w:t>
            </w:r>
          </w:p>
        </w:tc>
        <w:tc>
          <w:tcPr>
            <w:tcW w:w="720" w:type="dxa"/>
            <w:shd w:val="clear" w:color="auto" w:fill="FFFFFF" w:themeFill="background1"/>
          </w:tcPr>
          <w:p w14:paraId="1803D876" w14:textId="0F71AB5B"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50%</w:t>
            </w:r>
          </w:p>
        </w:tc>
        <w:tc>
          <w:tcPr>
            <w:tcW w:w="720" w:type="dxa"/>
            <w:shd w:val="clear" w:color="auto" w:fill="FFFFFF" w:themeFill="background1"/>
          </w:tcPr>
          <w:p w14:paraId="6693E641" w14:textId="16C7752A" w:rsidR="00E05519" w:rsidRPr="00692995" w:rsidRDefault="00E05519" w:rsidP="00E05519">
            <w:pPr>
              <w:bidi/>
              <w:jc w:val="center"/>
              <w:rPr>
                <w:rFonts w:ascii="Sakkal Majalla" w:hAnsi="Sakkal Majalla" w:cs="Sakkal Majalla"/>
                <w:sz w:val="20"/>
                <w:szCs w:val="20"/>
                <w:rtl/>
              </w:rPr>
            </w:pPr>
            <w:r w:rsidRPr="00831A19">
              <w:rPr>
                <w:rFonts w:ascii="Sakkal Majalla" w:eastAsia="Sakkal Majalla" w:hAnsi="Sakkal Majalla" w:cs="Sakkal Majalla" w:hint="cs"/>
                <w:color w:val="000000" w:themeColor="text1"/>
                <w:sz w:val="20"/>
                <w:szCs w:val="20"/>
                <w:rtl/>
              </w:rPr>
              <w:t>100%</w:t>
            </w:r>
          </w:p>
        </w:tc>
      </w:tr>
      <w:tr w:rsidR="00E05519" w:rsidRPr="00692995" w14:paraId="214171F0" w14:textId="77777777" w:rsidTr="00C0455F">
        <w:trPr>
          <w:cantSplit/>
          <w:trHeight w:val="70"/>
        </w:trPr>
        <w:tc>
          <w:tcPr>
            <w:tcW w:w="1432" w:type="dxa"/>
            <w:shd w:val="clear" w:color="auto" w:fill="auto"/>
            <w:vAlign w:val="center"/>
          </w:tcPr>
          <w:p w14:paraId="2581B896" w14:textId="77777777" w:rsidR="00E05519" w:rsidRPr="00692995" w:rsidRDefault="00E05519" w:rsidP="00E05519">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4426" w:type="dxa"/>
            <w:shd w:val="clear" w:color="auto" w:fill="auto"/>
          </w:tcPr>
          <w:p w14:paraId="7C930F8E" w14:textId="18424E43" w:rsidR="00E05519" w:rsidRPr="00692995" w:rsidRDefault="00E05519" w:rsidP="00E05519">
            <w:pPr>
              <w:bidi/>
              <w:rPr>
                <w:rFonts w:ascii="Sakkal Majalla" w:hAnsi="Sakkal Majalla" w:cs="Sakkal Majalla"/>
                <w:sz w:val="20"/>
                <w:szCs w:val="20"/>
                <w:rtl/>
              </w:rPr>
            </w:pPr>
            <w:r w:rsidRPr="00831A19">
              <w:rPr>
                <w:rFonts w:ascii="Sakkal Majalla" w:eastAsia="Sakkal Majalla" w:hAnsi="Sakkal Majalla" w:cs="Sakkal Majalla" w:hint="cs"/>
                <w:color w:val="000000" w:themeColor="text1"/>
                <w:sz w:val="20"/>
                <w:szCs w:val="20"/>
                <w:rtl/>
              </w:rPr>
              <w:t xml:space="preserve">تشكيل </w:t>
            </w:r>
            <w:r w:rsidRPr="00831A19">
              <w:rPr>
                <w:rFonts w:ascii="Sakkal Majalla" w:eastAsia="Sakkal Majalla" w:hAnsi="Sakkal Majalla" w:cs="Sakkal Majalla"/>
                <w:color w:val="000000" w:themeColor="text1"/>
                <w:sz w:val="20"/>
                <w:szCs w:val="20"/>
                <w:rtl/>
              </w:rPr>
              <w:t xml:space="preserve">فرق بمهام </w:t>
            </w:r>
            <w:r w:rsidRPr="00831A19">
              <w:rPr>
                <w:rFonts w:ascii="Sakkal Majalla" w:eastAsia="Sakkal Majalla" w:hAnsi="Sakkal Majalla" w:cs="Sakkal Majalla" w:hint="cs"/>
                <w:color w:val="000000" w:themeColor="text1"/>
                <w:sz w:val="20"/>
                <w:szCs w:val="20"/>
                <w:rtl/>
              </w:rPr>
              <w:t>محددة</w:t>
            </w:r>
            <w:r w:rsidRPr="00831A19">
              <w:rPr>
                <w:rFonts w:ascii="Sakkal Majalla" w:eastAsia="Sakkal Majalla" w:hAnsi="Sakkal Majalla" w:cs="Sakkal Majalla"/>
                <w:color w:val="000000" w:themeColor="text1"/>
                <w:sz w:val="20"/>
                <w:szCs w:val="20"/>
                <w:rtl/>
              </w:rPr>
              <w:t xml:space="preserve"> للإشراف على </w:t>
            </w:r>
            <w:r w:rsidRPr="00831A19">
              <w:rPr>
                <w:rFonts w:ascii="Sakkal Majalla" w:eastAsia="Sakkal Majalla" w:hAnsi="Sakkal Majalla" w:cs="Sakkal Majalla" w:hint="cs"/>
                <w:color w:val="000000" w:themeColor="text1"/>
                <w:sz w:val="20"/>
                <w:szCs w:val="20"/>
                <w:rtl/>
              </w:rPr>
              <w:t xml:space="preserve">تطبيق </w:t>
            </w:r>
            <w:r w:rsidRPr="00831A19">
              <w:rPr>
                <w:rFonts w:ascii="Sakkal Majalla" w:eastAsia="Sakkal Majalla" w:hAnsi="Sakkal Majalla" w:cs="Sakkal Majalla"/>
                <w:color w:val="000000" w:themeColor="text1"/>
                <w:sz w:val="20"/>
                <w:szCs w:val="20"/>
                <w:rtl/>
              </w:rPr>
              <w:t>نظام التأمين الصحي</w:t>
            </w:r>
          </w:p>
        </w:tc>
        <w:tc>
          <w:tcPr>
            <w:tcW w:w="1350" w:type="dxa"/>
            <w:shd w:val="clear" w:color="auto" w:fill="auto"/>
          </w:tcPr>
          <w:p w14:paraId="30C8BC37" w14:textId="10119BF2" w:rsidR="00E05519" w:rsidRPr="00692995" w:rsidRDefault="00E05519" w:rsidP="00E05519">
            <w:pPr>
              <w:bidi/>
              <w:rPr>
                <w:rFonts w:ascii="Sakkal Majalla" w:hAnsi="Sakkal Majalla" w:cs="Sakkal Majalla"/>
                <w:sz w:val="20"/>
                <w:szCs w:val="20"/>
                <w:rtl/>
              </w:rPr>
            </w:pPr>
          </w:p>
        </w:tc>
        <w:tc>
          <w:tcPr>
            <w:tcW w:w="1980" w:type="dxa"/>
            <w:shd w:val="clear" w:color="auto" w:fill="auto"/>
          </w:tcPr>
          <w:p w14:paraId="1FE946C0" w14:textId="785E3349" w:rsidR="00E05519" w:rsidRPr="00692995" w:rsidRDefault="00E05519" w:rsidP="00E05519">
            <w:pPr>
              <w:bidi/>
              <w:rPr>
                <w:rFonts w:ascii="Sakkal Majalla" w:hAnsi="Sakkal Majalla" w:cs="Sakkal Majalla"/>
                <w:sz w:val="20"/>
                <w:szCs w:val="20"/>
                <w:rtl/>
              </w:rPr>
            </w:pPr>
            <w:r w:rsidRPr="00831A19">
              <w:rPr>
                <w:rFonts w:ascii="Sakkal Majalla" w:eastAsia="Sakkal Majalla" w:hAnsi="Sakkal Majalla" w:cs="Sakkal Majalla"/>
                <w:color w:val="000000" w:themeColor="text1"/>
                <w:sz w:val="20"/>
                <w:szCs w:val="20"/>
                <w:rtl/>
              </w:rPr>
              <w:t>عدد الفرق</w:t>
            </w:r>
            <w:r w:rsidRPr="00831A19">
              <w:rPr>
                <w:rFonts w:ascii="Sakkal Majalla" w:eastAsia="Sakkal Majalla" w:hAnsi="Sakkal Majalla" w:cs="Sakkal Majalla" w:hint="cs"/>
                <w:color w:val="000000" w:themeColor="text1"/>
                <w:sz w:val="20"/>
                <w:szCs w:val="20"/>
                <w:rtl/>
              </w:rPr>
              <w:t xml:space="preserve"> المشكلة</w:t>
            </w:r>
          </w:p>
        </w:tc>
        <w:tc>
          <w:tcPr>
            <w:tcW w:w="991" w:type="dxa"/>
            <w:shd w:val="clear" w:color="auto" w:fill="auto"/>
          </w:tcPr>
          <w:p w14:paraId="534BF323" w14:textId="42352BA3" w:rsidR="00E05519" w:rsidRPr="00692995" w:rsidRDefault="00E05519" w:rsidP="00E05519">
            <w:pPr>
              <w:bidi/>
              <w:jc w:val="center"/>
              <w:rPr>
                <w:rFonts w:ascii="Sakkal Majalla" w:hAnsi="Sakkal Majalla" w:cs="Sakkal Majalla"/>
                <w:sz w:val="20"/>
                <w:szCs w:val="20"/>
                <w:rtl/>
              </w:rPr>
            </w:pPr>
            <w:r w:rsidRPr="00831A19">
              <w:rPr>
                <w:rFonts w:ascii="Sakkal Majalla" w:eastAsia="Sakkal Majalla" w:hAnsi="Sakkal Majalla" w:cs="Sakkal Majalla" w:hint="cs"/>
                <w:color w:val="000000" w:themeColor="text1"/>
                <w:sz w:val="20"/>
                <w:szCs w:val="20"/>
                <w:rtl/>
              </w:rPr>
              <w:t>صفر</w:t>
            </w:r>
          </w:p>
        </w:tc>
        <w:tc>
          <w:tcPr>
            <w:tcW w:w="1260" w:type="dxa"/>
            <w:shd w:val="clear" w:color="auto" w:fill="auto"/>
          </w:tcPr>
          <w:p w14:paraId="23BB792E" w14:textId="0E9E53D7" w:rsidR="00E05519" w:rsidRPr="00692995" w:rsidRDefault="00E05519" w:rsidP="00E05519">
            <w:pPr>
              <w:bidi/>
              <w:jc w:val="center"/>
              <w:rPr>
                <w:rFonts w:ascii="Sakkal Majalla" w:hAnsi="Sakkal Majalla" w:cs="Sakkal Majalla"/>
                <w:sz w:val="20"/>
                <w:szCs w:val="20"/>
                <w:rtl/>
              </w:rPr>
            </w:pPr>
            <w:r w:rsidRPr="00831A19">
              <w:rPr>
                <w:rFonts w:ascii="Sakkal Majalla" w:eastAsia="Sakkal Majalla" w:hAnsi="Sakkal Majalla" w:cs="Sakkal Majalla" w:hint="cs"/>
                <w:color w:val="000000" w:themeColor="text1"/>
                <w:sz w:val="20"/>
                <w:szCs w:val="20"/>
                <w:rtl/>
              </w:rPr>
              <w:t>1</w:t>
            </w:r>
          </w:p>
        </w:tc>
        <w:tc>
          <w:tcPr>
            <w:tcW w:w="719" w:type="dxa"/>
            <w:shd w:val="clear" w:color="auto" w:fill="auto"/>
          </w:tcPr>
          <w:p w14:paraId="6A24B007" w14:textId="7CE67B16"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0</w:t>
            </w:r>
          </w:p>
        </w:tc>
        <w:tc>
          <w:tcPr>
            <w:tcW w:w="720" w:type="dxa"/>
            <w:shd w:val="clear" w:color="auto" w:fill="auto"/>
          </w:tcPr>
          <w:p w14:paraId="1C81DFFA" w14:textId="310CE8FD"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1</w:t>
            </w:r>
          </w:p>
        </w:tc>
        <w:tc>
          <w:tcPr>
            <w:tcW w:w="720" w:type="dxa"/>
            <w:shd w:val="clear" w:color="auto" w:fill="auto"/>
          </w:tcPr>
          <w:p w14:paraId="3D7A2EB8" w14:textId="25F12DB4"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0</w:t>
            </w:r>
          </w:p>
        </w:tc>
        <w:tc>
          <w:tcPr>
            <w:tcW w:w="720" w:type="dxa"/>
            <w:shd w:val="clear" w:color="auto" w:fill="auto"/>
          </w:tcPr>
          <w:p w14:paraId="135F2BD4" w14:textId="3073124E"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0</w:t>
            </w:r>
          </w:p>
        </w:tc>
        <w:tc>
          <w:tcPr>
            <w:tcW w:w="720" w:type="dxa"/>
            <w:shd w:val="clear" w:color="auto" w:fill="auto"/>
          </w:tcPr>
          <w:p w14:paraId="45211578" w14:textId="499211DA"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0</w:t>
            </w:r>
          </w:p>
        </w:tc>
      </w:tr>
      <w:tr w:rsidR="00E05519" w:rsidRPr="00692995" w14:paraId="4B79677E" w14:textId="77777777" w:rsidTr="00C0455F">
        <w:trPr>
          <w:cantSplit/>
          <w:trHeight w:val="70"/>
        </w:trPr>
        <w:tc>
          <w:tcPr>
            <w:tcW w:w="1432" w:type="dxa"/>
            <w:shd w:val="clear" w:color="auto" w:fill="auto"/>
            <w:vAlign w:val="center"/>
          </w:tcPr>
          <w:p w14:paraId="66BCD9C1" w14:textId="77777777" w:rsidR="00E05519" w:rsidRPr="00692995" w:rsidRDefault="00E05519" w:rsidP="00E05519">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4426" w:type="dxa"/>
            <w:shd w:val="clear" w:color="auto" w:fill="auto"/>
          </w:tcPr>
          <w:p w14:paraId="75FAAB95" w14:textId="035313EA" w:rsidR="00E05519" w:rsidRPr="00692995" w:rsidRDefault="00E05519" w:rsidP="00E05519">
            <w:pPr>
              <w:bidi/>
              <w:rPr>
                <w:rFonts w:ascii="Sakkal Majalla" w:hAnsi="Sakkal Majalla" w:cs="Sakkal Majalla"/>
                <w:sz w:val="20"/>
                <w:szCs w:val="20"/>
                <w:rtl/>
              </w:rPr>
            </w:pPr>
            <w:r w:rsidRPr="00831A19">
              <w:rPr>
                <w:rFonts w:ascii="Sakkal Majalla" w:eastAsia="Sakkal Majalla" w:hAnsi="Sakkal Majalla" w:cs="Sakkal Majalla" w:hint="cs"/>
                <w:color w:val="000000" w:themeColor="text1"/>
                <w:sz w:val="20"/>
                <w:szCs w:val="20"/>
                <w:rtl/>
              </w:rPr>
              <w:t xml:space="preserve">إجراء دراسات عن فعالية نظام التأمين </w:t>
            </w:r>
          </w:p>
        </w:tc>
        <w:tc>
          <w:tcPr>
            <w:tcW w:w="1350" w:type="dxa"/>
            <w:shd w:val="clear" w:color="auto" w:fill="auto"/>
          </w:tcPr>
          <w:p w14:paraId="2C95779B" w14:textId="0E984964" w:rsidR="00E05519" w:rsidRPr="00692995" w:rsidRDefault="00E05519" w:rsidP="00E05519">
            <w:pPr>
              <w:bidi/>
              <w:rPr>
                <w:rFonts w:ascii="Sakkal Majalla" w:hAnsi="Sakkal Majalla" w:cs="Sakkal Majalla"/>
                <w:sz w:val="20"/>
                <w:szCs w:val="20"/>
                <w:rtl/>
              </w:rPr>
            </w:pPr>
          </w:p>
        </w:tc>
        <w:tc>
          <w:tcPr>
            <w:tcW w:w="1980" w:type="dxa"/>
            <w:shd w:val="clear" w:color="auto" w:fill="auto"/>
          </w:tcPr>
          <w:p w14:paraId="7D1A2E2D" w14:textId="1C25F9CD" w:rsidR="00E05519" w:rsidRPr="00692995" w:rsidRDefault="00E05519" w:rsidP="00E05519">
            <w:pPr>
              <w:bidi/>
              <w:rPr>
                <w:rFonts w:ascii="Sakkal Majalla" w:hAnsi="Sakkal Majalla" w:cs="Sakkal Majalla"/>
                <w:sz w:val="20"/>
                <w:szCs w:val="20"/>
                <w:rtl/>
              </w:rPr>
            </w:pPr>
            <w:r w:rsidRPr="00831A19">
              <w:rPr>
                <w:rFonts w:ascii="Sakkal Majalla" w:eastAsia="Sakkal Majalla" w:hAnsi="Sakkal Majalla" w:cs="Sakkal Majalla" w:hint="cs"/>
                <w:color w:val="000000" w:themeColor="text1"/>
                <w:sz w:val="20"/>
                <w:szCs w:val="20"/>
                <w:rtl/>
              </w:rPr>
              <w:t xml:space="preserve">عدد دراسات الفعالية  </w:t>
            </w:r>
          </w:p>
        </w:tc>
        <w:tc>
          <w:tcPr>
            <w:tcW w:w="991" w:type="dxa"/>
            <w:shd w:val="clear" w:color="auto" w:fill="auto"/>
          </w:tcPr>
          <w:p w14:paraId="706A6F61" w14:textId="52EC09E2" w:rsidR="00E05519" w:rsidRPr="00692995" w:rsidRDefault="00E05519" w:rsidP="00E05519">
            <w:pPr>
              <w:bidi/>
              <w:jc w:val="center"/>
              <w:rPr>
                <w:rFonts w:ascii="Sakkal Majalla" w:hAnsi="Sakkal Majalla" w:cs="Sakkal Majalla"/>
                <w:sz w:val="20"/>
                <w:szCs w:val="20"/>
                <w:rtl/>
              </w:rPr>
            </w:pPr>
            <w:r w:rsidRPr="00831A19">
              <w:rPr>
                <w:rFonts w:ascii="Sakkal Majalla" w:eastAsia="Sakkal Majalla" w:hAnsi="Sakkal Majalla" w:cs="Sakkal Majalla" w:hint="cs"/>
                <w:color w:val="000000" w:themeColor="text1"/>
                <w:sz w:val="20"/>
                <w:szCs w:val="20"/>
                <w:rtl/>
              </w:rPr>
              <w:t>صفر</w:t>
            </w:r>
          </w:p>
        </w:tc>
        <w:tc>
          <w:tcPr>
            <w:tcW w:w="1260" w:type="dxa"/>
            <w:shd w:val="clear" w:color="auto" w:fill="auto"/>
          </w:tcPr>
          <w:p w14:paraId="3E3FBFF8" w14:textId="6ED2FC79" w:rsidR="00E05519" w:rsidRPr="00692995" w:rsidRDefault="00E05519" w:rsidP="00E05519">
            <w:pPr>
              <w:bidi/>
              <w:jc w:val="center"/>
              <w:rPr>
                <w:rFonts w:ascii="Sakkal Majalla" w:hAnsi="Sakkal Majalla" w:cs="Sakkal Majalla"/>
                <w:sz w:val="20"/>
                <w:szCs w:val="20"/>
                <w:rtl/>
              </w:rPr>
            </w:pPr>
            <w:r w:rsidRPr="00831A19">
              <w:rPr>
                <w:rFonts w:ascii="Sakkal Majalla" w:eastAsia="Sakkal Majalla" w:hAnsi="Sakkal Majalla" w:cs="Sakkal Majalla" w:hint="cs"/>
                <w:color w:val="000000" w:themeColor="text1"/>
                <w:sz w:val="20"/>
                <w:szCs w:val="20"/>
                <w:rtl/>
              </w:rPr>
              <w:t>1</w:t>
            </w:r>
          </w:p>
        </w:tc>
        <w:tc>
          <w:tcPr>
            <w:tcW w:w="719" w:type="dxa"/>
            <w:shd w:val="clear" w:color="auto" w:fill="auto"/>
          </w:tcPr>
          <w:p w14:paraId="2EB45DF1" w14:textId="03C3B808"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0</w:t>
            </w:r>
          </w:p>
        </w:tc>
        <w:tc>
          <w:tcPr>
            <w:tcW w:w="720" w:type="dxa"/>
            <w:shd w:val="clear" w:color="auto" w:fill="auto"/>
          </w:tcPr>
          <w:p w14:paraId="5884C004" w14:textId="3CA41232"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0</w:t>
            </w:r>
          </w:p>
        </w:tc>
        <w:tc>
          <w:tcPr>
            <w:tcW w:w="720" w:type="dxa"/>
            <w:shd w:val="clear" w:color="auto" w:fill="auto"/>
          </w:tcPr>
          <w:p w14:paraId="77C72EA5" w14:textId="7D5ACDFE"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0</w:t>
            </w:r>
          </w:p>
        </w:tc>
        <w:tc>
          <w:tcPr>
            <w:tcW w:w="720" w:type="dxa"/>
            <w:shd w:val="clear" w:color="auto" w:fill="auto"/>
          </w:tcPr>
          <w:p w14:paraId="2F555DF0" w14:textId="7B594BEC" w:rsidR="00E05519" w:rsidRPr="00692995" w:rsidRDefault="00E05519" w:rsidP="00E05519">
            <w:pPr>
              <w:bidi/>
              <w:jc w:val="center"/>
              <w:rPr>
                <w:rFonts w:ascii="Sakkal Majalla" w:hAnsi="Sakkal Majalla" w:cs="Sakkal Majalla"/>
                <w:sz w:val="20"/>
                <w:szCs w:val="20"/>
                <w:rtl/>
              </w:rPr>
            </w:pPr>
            <w:r>
              <w:rPr>
                <w:rFonts w:ascii="Sakkal Majalla" w:eastAsia="Sakkal Majalla" w:hAnsi="Sakkal Majalla" w:cs="Sakkal Majalla"/>
                <w:color w:val="000000" w:themeColor="text1"/>
                <w:sz w:val="20"/>
                <w:szCs w:val="20"/>
              </w:rPr>
              <w:t>0</w:t>
            </w:r>
          </w:p>
        </w:tc>
        <w:tc>
          <w:tcPr>
            <w:tcW w:w="720" w:type="dxa"/>
            <w:shd w:val="clear" w:color="auto" w:fill="auto"/>
          </w:tcPr>
          <w:p w14:paraId="79018C89" w14:textId="2BC2A75A" w:rsidR="00E05519" w:rsidRPr="00692995" w:rsidRDefault="00E05519" w:rsidP="00E05519">
            <w:pPr>
              <w:bidi/>
              <w:jc w:val="center"/>
              <w:rPr>
                <w:rFonts w:ascii="Sakkal Majalla" w:hAnsi="Sakkal Majalla" w:cs="Sakkal Majalla"/>
                <w:sz w:val="20"/>
                <w:szCs w:val="20"/>
                <w:rtl/>
              </w:rPr>
            </w:pPr>
            <w:r w:rsidRPr="00831A19">
              <w:rPr>
                <w:rFonts w:ascii="Sakkal Majalla" w:eastAsia="Sakkal Majalla" w:hAnsi="Sakkal Majalla" w:cs="Sakkal Majalla" w:hint="cs"/>
                <w:color w:val="000000" w:themeColor="text1"/>
                <w:sz w:val="20"/>
                <w:szCs w:val="20"/>
                <w:rtl/>
              </w:rPr>
              <w:t>1</w:t>
            </w:r>
          </w:p>
        </w:tc>
      </w:tr>
      <w:tr w:rsidR="00102EDD" w:rsidRPr="00692995" w14:paraId="604F9734" w14:textId="77777777" w:rsidTr="007631EA">
        <w:trPr>
          <w:cantSplit/>
          <w:trHeight w:val="70"/>
        </w:trPr>
        <w:tc>
          <w:tcPr>
            <w:tcW w:w="7208" w:type="dxa"/>
            <w:gridSpan w:val="3"/>
            <w:shd w:val="clear" w:color="auto" w:fill="D9D9D9" w:themeFill="background1" w:themeFillShade="D9"/>
            <w:vAlign w:val="center"/>
            <w:hideMark/>
          </w:tcPr>
          <w:p w14:paraId="0B843334" w14:textId="20361E93" w:rsidR="00102EDD" w:rsidRPr="00692995" w:rsidRDefault="00102EDD" w:rsidP="007631EA">
            <w:pPr>
              <w:pStyle w:val="Heading1"/>
              <w:rPr>
                <w:rFonts w:ascii="Sakkal Majalla" w:hAnsi="Sakkal Majalla" w:cs="Sakkal Majalla"/>
                <w:sz w:val="20"/>
                <w:szCs w:val="20"/>
                <w:rtl/>
              </w:rPr>
            </w:pPr>
            <w:bookmarkStart w:id="466" w:name="_Toc60221413"/>
            <w:bookmarkStart w:id="467" w:name="_Toc60299625"/>
            <w:bookmarkStart w:id="468" w:name="_Toc60555055"/>
            <w:bookmarkStart w:id="469" w:name="_Toc61254186"/>
            <w:bookmarkStart w:id="470" w:name="_Toc61258259"/>
            <w:bookmarkStart w:id="471" w:name="_Toc63894750"/>
            <w:r w:rsidRPr="00692995">
              <w:rPr>
                <w:rFonts w:ascii="Sakkal Majalla" w:hAnsi="Sakkal Majalla" w:cs="Sakkal Majalla"/>
                <w:sz w:val="20"/>
                <w:szCs w:val="20"/>
                <w:rtl/>
              </w:rPr>
              <w:t xml:space="preserve">النتيجة المتوقعة 23: </w:t>
            </w:r>
            <w:bookmarkEnd w:id="466"/>
            <w:r w:rsidRPr="00692995">
              <w:rPr>
                <w:rFonts w:ascii="Sakkal Majalla" w:hAnsi="Sakkal Majalla" w:cs="Sakkal Majalla"/>
                <w:sz w:val="20"/>
                <w:szCs w:val="20"/>
                <w:rtl/>
              </w:rPr>
              <w:t>سيتم زيادة المبادرات الرامية للاستثمار في الصحة</w:t>
            </w:r>
            <w:bookmarkEnd w:id="467"/>
            <w:bookmarkEnd w:id="468"/>
            <w:bookmarkEnd w:id="469"/>
            <w:bookmarkEnd w:id="470"/>
            <w:bookmarkEnd w:id="471"/>
          </w:p>
        </w:tc>
        <w:tc>
          <w:tcPr>
            <w:tcW w:w="1980" w:type="dxa"/>
            <w:shd w:val="clear" w:color="auto" w:fill="D9D9D9" w:themeFill="background1" w:themeFillShade="D9"/>
            <w:vAlign w:val="center"/>
          </w:tcPr>
          <w:p w14:paraId="69AD10FA" w14:textId="77777777" w:rsidR="00102EDD" w:rsidRPr="00692995" w:rsidRDefault="00102EDD" w:rsidP="007631EA">
            <w:pPr>
              <w:bidi/>
              <w:rPr>
                <w:rFonts w:ascii="Sakkal Majalla" w:hAnsi="Sakkal Majalla" w:cs="Sakkal Majalla"/>
                <w:sz w:val="20"/>
                <w:szCs w:val="20"/>
                <w:rtl/>
                <w:lang w:bidi="ar-OM"/>
              </w:rPr>
            </w:pPr>
          </w:p>
        </w:tc>
        <w:tc>
          <w:tcPr>
            <w:tcW w:w="991" w:type="dxa"/>
            <w:shd w:val="clear" w:color="auto" w:fill="D9D9D9" w:themeFill="background1" w:themeFillShade="D9"/>
            <w:vAlign w:val="center"/>
          </w:tcPr>
          <w:p w14:paraId="2F7144C7" w14:textId="77777777" w:rsidR="00102EDD" w:rsidRPr="00692995" w:rsidRDefault="00102EDD" w:rsidP="00B64368">
            <w:pPr>
              <w:bidi/>
              <w:jc w:val="center"/>
              <w:rPr>
                <w:rFonts w:ascii="Sakkal Majalla" w:hAnsi="Sakkal Majalla" w:cs="Sakkal Majalla"/>
                <w:sz w:val="20"/>
                <w:szCs w:val="20"/>
                <w:rtl/>
                <w:lang w:bidi="ar-OM"/>
              </w:rPr>
            </w:pPr>
          </w:p>
        </w:tc>
        <w:tc>
          <w:tcPr>
            <w:tcW w:w="1260" w:type="dxa"/>
            <w:shd w:val="clear" w:color="auto" w:fill="D9D9D9" w:themeFill="background1" w:themeFillShade="D9"/>
            <w:vAlign w:val="center"/>
          </w:tcPr>
          <w:p w14:paraId="276846BC" w14:textId="77777777" w:rsidR="00102EDD" w:rsidRPr="00692995" w:rsidRDefault="00102EDD" w:rsidP="00B64368">
            <w:pPr>
              <w:bidi/>
              <w:jc w:val="center"/>
              <w:rPr>
                <w:rFonts w:ascii="Sakkal Majalla" w:hAnsi="Sakkal Majalla" w:cs="Sakkal Majalla"/>
                <w:sz w:val="20"/>
                <w:szCs w:val="20"/>
                <w:rtl/>
                <w:lang w:bidi="ar-OM"/>
              </w:rPr>
            </w:pPr>
          </w:p>
        </w:tc>
        <w:tc>
          <w:tcPr>
            <w:tcW w:w="719" w:type="dxa"/>
            <w:shd w:val="clear" w:color="auto" w:fill="D9D9D9" w:themeFill="background1" w:themeFillShade="D9"/>
            <w:vAlign w:val="center"/>
          </w:tcPr>
          <w:p w14:paraId="666E55DD" w14:textId="77777777" w:rsidR="00102EDD" w:rsidRPr="00692995" w:rsidRDefault="00102EDD" w:rsidP="00B64368">
            <w:pPr>
              <w:bidi/>
              <w:jc w:val="center"/>
              <w:rPr>
                <w:rFonts w:ascii="Sakkal Majalla" w:hAnsi="Sakkal Majalla" w:cs="Sakkal Majalla"/>
                <w:sz w:val="20"/>
                <w:szCs w:val="20"/>
                <w:rtl/>
                <w:lang w:bidi="ar-OM"/>
              </w:rPr>
            </w:pPr>
          </w:p>
        </w:tc>
        <w:tc>
          <w:tcPr>
            <w:tcW w:w="720" w:type="dxa"/>
            <w:shd w:val="clear" w:color="auto" w:fill="D9D9D9" w:themeFill="background1" w:themeFillShade="D9"/>
            <w:vAlign w:val="center"/>
          </w:tcPr>
          <w:p w14:paraId="31E0E8A3" w14:textId="77777777" w:rsidR="00102EDD" w:rsidRPr="00692995" w:rsidRDefault="00102EDD" w:rsidP="00B64368">
            <w:pPr>
              <w:bidi/>
              <w:jc w:val="center"/>
              <w:rPr>
                <w:rFonts w:ascii="Sakkal Majalla" w:hAnsi="Sakkal Majalla" w:cs="Sakkal Majalla"/>
                <w:sz w:val="20"/>
                <w:szCs w:val="20"/>
                <w:rtl/>
                <w:lang w:bidi="ar-OM"/>
              </w:rPr>
            </w:pPr>
          </w:p>
        </w:tc>
        <w:tc>
          <w:tcPr>
            <w:tcW w:w="720" w:type="dxa"/>
            <w:shd w:val="clear" w:color="auto" w:fill="D9D9D9" w:themeFill="background1" w:themeFillShade="D9"/>
            <w:vAlign w:val="center"/>
          </w:tcPr>
          <w:p w14:paraId="1C497787" w14:textId="77777777" w:rsidR="00102EDD" w:rsidRPr="00692995" w:rsidRDefault="00102EDD" w:rsidP="00B64368">
            <w:pPr>
              <w:bidi/>
              <w:jc w:val="center"/>
              <w:rPr>
                <w:rFonts w:ascii="Sakkal Majalla" w:hAnsi="Sakkal Majalla" w:cs="Sakkal Majalla"/>
                <w:sz w:val="20"/>
                <w:szCs w:val="20"/>
                <w:rtl/>
                <w:lang w:bidi="ar-OM"/>
              </w:rPr>
            </w:pPr>
          </w:p>
        </w:tc>
        <w:tc>
          <w:tcPr>
            <w:tcW w:w="720" w:type="dxa"/>
            <w:shd w:val="clear" w:color="auto" w:fill="D9D9D9" w:themeFill="background1" w:themeFillShade="D9"/>
            <w:vAlign w:val="center"/>
          </w:tcPr>
          <w:p w14:paraId="497B465E" w14:textId="77777777" w:rsidR="00102EDD" w:rsidRPr="00692995" w:rsidRDefault="00102EDD" w:rsidP="00B64368">
            <w:pPr>
              <w:bidi/>
              <w:jc w:val="center"/>
              <w:rPr>
                <w:rFonts w:ascii="Sakkal Majalla" w:hAnsi="Sakkal Majalla" w:cs="Sakkal Majalla"/>
                <w:sz w:val="20"/>
                <w:szCs w:val="20"/>
                <w:rtl/>
                <w:lang w:bidi="ar-OM"/>
              </w:rPr>
            </w:pPr>
          </w:p>
        </w:tc>
        <w:tc>
          <w:tcPr>
            <w:tcW w:w="720" w:type="dxa"/>
            <w:shd w:val="clear" w:color="auto" w:fill="D9D9D9" w:themeFill="background1" w:themeFillShade="D9"/>
            <w:vAlign w:val="center"/>
          </w:tcPr>
          <w:p w14:paraId="19475333"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4E0E9BC7" w14:textId="77777777" w:rsidTr="00C0455F">
        <w:trPr>
          <w:cantSplit/>
          <w:trHeight w:val="70"/>
        </w:trPr>
        <w:tc>
          <w:tcPr>
            <w:tcW w:w="5858" w:type="dxa"/>
            <w:gridSpan w:val="2"/>
            <w:shd w:val="clear" w:color="auto" w:fill="F2DBDB"/>
            <w:vAlign w:val="center"/>
          </w:tcPr>
          <w:p w14:paraId="68689143" w14:textId="34FC42BE" w:rsidR="00102EDD" w:rsidRPr="00692995" w:rsidRDefault="00102EDD" w:rsidP="007631EA">
            <w:pPr>
              <w:pStyle w:val="Heading2"/>
              <w:bidi/>
              <w:spacing w:before="0"/>
              <w:rPr>
                <w:rFonts w:ascii="Sakkal Majalla" w:hAnsi="Sakkal Majalla" w:cs="Sakkal Majalla"/>
                <w:color w:val="auto"/>
                <w:sz w:val="20"/>
                <w:szCs w:val="20"/>
                <w:rtl/>
              </w:rPr>
            </w:pPr>
            <w:bookmarkStart w:id="472" w:name="_Toc60555056"/>
            <w:bookmarkStart w:id="473" w:name="_Toc61254187"/>
            <w:bookmarkStart w:id="474" w:name="_Toc61258260"/>
            <w:bookmarkStart w:id="475" w:name="_Toc63278901"/>
            <w:bookmarkStart w:id="476" w:name="_Toc63894751"/>
            <w:r w:rsidRPr="00692995">
              <w:rPr>
                <w:rFonts w:ascii="Sakkal Majalla" w:hAnsi="Sakkal Majalla" w:cs="Sakkal Majalla"/>
                <w:color w:val="auto"/>
                <w:sz w:val="20"/>
                <w:szCs w:val="20"/>
                <w:rtl/>
              </w:rPr>
              <w:lastRenderedPageBreak/>
              <w:t>المنتج 1: تم زيادة المبادرات الموجهة للترويج والاستثمار في القطاع الصحي</w:t>
            </w:r>
            <w:bookmarkEnd w:id="472"/>
            <w:bookmarkEnd w:id="473"/>
            <w:bookmarkEnd w:id="474"/>
            <w:bookmarkEnd w:id="475"/>
            <w:bookmarkEnd w:id="476"/>
          </w:p>
        </w:tc>
        <w:tc>
          <w:tcPr>
            <w:tcW w:w="1350" w:type="dxa"/>
            <w:shd w:val="clear" w:color="auto" w:fill="auto"/>
            <w:vAlign w:val="center"/>
          </w:tcPr>
          <w:p w14:paraId="0E999C59" w14:textId="1E3475DD" w:rsidR="00102EDD" w:rsidRPr="00692995" w:rsidRDefault="00080C08" w:rsidP="007631EA">
            <w:pPr>
              <w:bidi/>
              <w:rPr>
                <w:rFonts w:ascii="Sakkal Majalla" w:hAnsi="Sakkal Majalla" w:cs="Sakkal Majalla"/>
                <w:sz w:val="20"/>
                <w:szCs w:val="20"/>
                <w:rtl/>
              </w:rPr>
            </w:pPr>
            <w:r>
              <w:rPr>
                <w:rFonts w:ascii="Sakkal Majalla" w:hAnsi="Sakkal Majalla" w:cs="Sakkal Majalla" w:hint="cs"/>
                <w:sz w:val="20"/>
                <w:szCs w:val="20"/>
                <w:rtl/>
              </w:rPr>
              <w:t>دائرة الاستثمار وبدائل التمويل</w:t>
            </w:r>
          </w:p>
        </w:tc>
        <w:tc>
          <w:tcPr>
            <w:tcW w:w="1980" w:type="dxa"/>
            <w:shd w:val="clear" w:color="auto" w:fill="FFFFFF" w:themeFill="background1"/>
            <w:vAlign w:val="center"/>
          </w:tcPr>
          <w:p w14:paraId="360FB01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الحملات التسويقية المنفذة للترويج للإستثمار</w:t>
            </w:r>
          </w:p>
          <w:p w14:paraId="12E421B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الدراسات والبحوث المنفذة في مجال الإستثمار وبدائل التمويل</w:t>
            </w:r>
          </w:p>
        </w:tc>
        <w:tc>
          <w:tcPr>
            <w:tcW w:w="991" w:type="dxa"/>
            <w:shd w:val="clear" w:color="auto" w:fill="FFFFFF" w:themeFill="background1"/>
            <w:vAlign w:val="center"/>
          </w:tcPr>
          <w:p w14:paraId="54EDAFB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p w14:paraId="3D7AB13C" w14:textId="77777777" w:rsidR="00102EDD" w:rsidRPr="00692995" w:rsidRDefault="00102EDD" w:rsidP="00B64368">
            <w:pPr>
              <w:bidi/>
              <w:jc w:val="center"/>
              <w:rPr>
                <w:rFonts w:ascii="Sakkal Majalla" w:hAnsi="Sakkal Majalla" w:cs="Sakkal Majalla"/>
                <w:sz w:val="20"/>
                <w:szCs w:val="20"/>
                <w:rtl/>
              </w:rPr>
            </w:pPr>
          </w:p>
          <w:p w14:paraId="26EE15A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p w14:paraId="16C16CC1" w14:textId="77777777" w:rsidR="00102EDD" w:rsidRPr="00692995" w:rsidRDefault="00102EDD" w:rsidP="00B64368">
            <w:pPr>
              <w:bidi/>
              <w:jc w:val="center"/>
              <w:rPr>
                <w:rFonts w:ascii="Sakkal Majalla" w:hAnsi="Sakkal Majalla" w:cs="Sakkal Majalla"/>
                <w:sz w:val="20"/>
                <w:szCs w:val="20"/>
                <w:rtl/>
              </w:rPr>
            </w:pPr>
          </w:p>
        </w:tc>
        <w:tc>
          <w:tcPr>
            <w:tcW w:w="1260" w:type="dxa"/>
            <w:shd w:val="clear" w:color="auto" w:fill="FFFFFF" w:themeFill="background1"/>
            <w:vAlign w:val="center"/>
          </w:tcPr>
          <w:p w14:paraId="1575EDB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p w14:paraId="682DA23A" w14:textId="77777777" w:rsidR="00102EDD" w:rsidRPr="00692995" w:rsidRDefault="00102EDD" w:rsidP="00B64368">
            <w:pPr>
              <w:bidi/>
              <w:jc w:val="center"/>
              <w:rPr>
                <w:rFonts w:ascii="Sakkal Majalla" w:hAnsi="Sakkal Majalla" w:cs="Sakkal Majalla"/>
                <w:sz w:val="20"/>
                <w:szCs w:val="20"/>
                <w:rtl/>
              </w:rPr>
            </w:pPr>
          </w:p>
          <w:p w14:paraId="39B58AF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719" w:type="dxa"/>
            <w:shd w:val="clear" w:color="auto" w:fill="FFFFFF" w:themeFill="background1"/>
            <w:vAlign w:val="center"/>
          </w:tcPr>
          <w:p w14:paraId="04A14E9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p w14:paraId="3B51ED46" w14:textId="77777777" w:rsidR="00102EDD" w:rsidRPr="00692995" w:rsidRDefault="00102EDD" w:rsidP="00B64368">
            <w:pPr>
              <w:bidi/>
              <w:jc w:val="center"/>
              <w:rPr>
                <w:rFonts w:ascii="Sakkal Majalla" w:hAnsi="Sakkal Majalla" w:cs="Sakkal Majalla"/>
                <w:sz w:val="20"/>
                <w:szCs w:val="20"/>
                <w:rtl/>
              </w:rPr>
            </w:pPr>
          </w:p>
          <w:p w14:paraId="5108632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0" w:type="dxa"/>
            <w:shd w:val="clear" w:color="auto" w:fill="FFFFFF" w:themeFill="background1"/>
            <w:vAlign w:val="center"/>
          </w:tcPr>
          <w:p w14:paraId="49D0CF5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p w14:paraId="6AB0412E" w14:textId="77777777" w:rsidR="00102EDD" w:rsidRPr="00692995" w:rsidRDefault="00102EDD" w:rsidP="00B64368">
            <w:pPr>
              <w:bidi/>
              <w:jc w:val="center"/>
              <w:rPr>
                <w:rFonts w:ascii="Sakkal Majalla" w:hAnsi="Sakkal Majalla" w:cs="Sakkal Majalla"/>
                <w:sz w:val="20"/>
                <w:szCs w:val="20"/>
                <w:rtl/>
              </w:rPr>
            </w:pPr>
          </w:p>
          <w:p w14:paraId="06C1817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0" w:type="dxa"/>
            <w:shd w:val="clear" w:color="auto" w:fill="FFFFFF" w:themeFill="background1"/>
            <w:vAlign w:val="center"/>
          </w:tcPr>
          <w:p w14:paraId="4890807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p w14:paraId="6A9CD441" w14:textId="77777777" w:rsidR="00102EDD" w:rsidRPr="00692995" w:rsidRDefault="00102EDD" w:rsidP="00B64368">
            <w:pPr>
              <w:bidi/>
              <w:jc w:val="center"/>
              <w:rPr>
                <w:rFonts w:ascii="Sakkal Majalla" w:hAnsi="Sakkal Majalla" w:cs="Sakkal Majalla"/>
                <w:sz w:val="20"/>
                <w:szCs w:val="20"/>
                <w:rtl/>
              </w:rPr>
            </w:pPr>
          </w:p>
          <w:p w14:paraId="1D87B3F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0" w:type="dxa"/>
            <w:shd w:val="clear" w:color="auto" w:fill="FFFFFF" w:themeFill="background1"/>
            <w:vAlign w:val="center"/>
          </w:tcPr>
          <w:p w14:paraId="7A0F788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p w14:paraId="3E8F8133" w14:textId="77777777" w:rsidR="00102EDD" w:rsidRPr="00692995" w:rsidRDefault="00102EDD" w:rsidP="00B64368">
            <w:pPr>
              <w:bidi/>
              <w:jc w:val="center"/>
              <w:rPr>
                <w:rFonts w:ascii="Sakkal Majalla" w:hAnsi="Sakkal Majalla" w:cs="Sakkal Majalla"/>
                <w:sz w:val="20"/>
                <w:szCs w:val="20"/>
                <w:rtl/>
              </w:rPr>
            </w:pPr>
          </w:p>
          <w:p w14:paraId="225C572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0" w:type="dxa"/>
            <w:shd w:val="clear" w:color="auto" w:fill="FFFFFF" w:themeFill="background1"/>
            <w:vAlign w:val="center"/>
          </w:tcPr>
          <w:p w14:paraId="4B88FE1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p w14:paraId="618785CD" w14:textId="77777777" w:rsidR="00102EDD" w:rsidRPr="00692995" w:rsidRDefault="00102EDD" w:rsidP="00B64368">
            <w:pPr>
              <w:bidi/>
              <w:jc w:val="center"/>
              <w:rPr>
                <w:rFonts w:ascii="Sakkal Majalla" w:hAnsi="Sakkal Majalla" w:cs="Sakkal Majalla"/>
                <w:sz w:val="20"/>
                <w:szCs w:val="20"/>
                <w:rtl/>
              </w:rPr>
            </w:pPr>
          </w:p>
          <w:p w14:paraId="2724E91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2907BA8E" w14:textId="77777777" w:rsidTr="007B2DA3">
        <w:trPr>
          <w:cantSplit/>
          <w:trHeight w:val="70"/>
        </w:trPr>
        <w:tc>
          <w:tcPr>
            <w:tcW w:w="1432" w:type="dxa"/>
            <w:shd w:val="clear" w:color="auto" w:fill="C2D69B"/>
            <w:vAlign w:val="center"/>
          </w:tcPr>
          <w:p w14:paraId="217AF04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4426" w:type="dxa"/>
            <w:shd w:val="clear" w:color="auto" w:fill="FFFFFF" w:themeFill="background1"/>
            <w:vAlign w:val="center"/>
          </w:tcPr>
          <w:p w14:paraId="04604BC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مبادرات للترويج وتعزيز الشراكة مع القطاع الخاص والمستثمرين</w:t>
            </w:r>
          </w:p>
        </w:tc>
        <w:tc>
          <w:tcPr>
            <w:tcW w:w="1350" w:type="dxa"/>
            <w:shd w:val="clear" w:color="auto" w:fill="FFFFFF" w:themeFill="background1"/>
            <w:vAlign w:val="center"/>
          </w:tcPr>
          <w:p w14:paraId="7D47DA6B"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FFFFFF" w:themeFill="background1"/>
            <w:vAlign w:val="center"/>
          </w:tcPr>
          <w:p w14:paraId="489345D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المشاريع الصحية المنفذة بنظام الشراكة بين القطاع العام والخاص من إجمالي عدد المشاريع</w:t>
            </w:r>
          </w:p>
        </w:tc>
        <w:tc>
          <w:tcPr>
            <w:tcW w:w="991" w:type="dxa"/>
            <w:shd w:val="clear" w:color="auto" w:fill="FFFFFF" w:themeFill="background1"/>
            <w:vAlign w:val="center"/>
          </w:tcPr>
          <w:p w14:paraId="54EC0706"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0" w:type="dxa"/>
            <w:shd w:val="clear" w:color="auto" w:fill="FFFFFF" w:themeFill="background1"/>
            <w:vAlign w:val="center"/>
          </w:tcPr>
          <w:p w14:paraId="7DD665E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719" w:type="dxa"/>
            <w:shd w:val="clear" w:color="auto" w:fill="FFFFFF" w:themeFill="background1"/>
            <w:vAlign w:val="center"/>
          </w:tcPr>
          <w:p w14:paraId="2510C210"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FFFFFF" w:themeFill="background1"/>
            <w:vAlign w:val="center"/>
          </w:tcPr>
          <w:p w14:paraId="0EF1A3A0"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FFFFFF" w:themeFill="background1"/>
            <w:vAlign w:val="center"/>
          </w:tcPr>
          <w:p w14:paraId="671EF35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0" w:type="dxa"/>
            <w:shd w:val="clear" w:color="auto" w:fill="FFFFFF" w:themeFill="background1"/>
            <w:vAlign w:val="center"/>
          </w:tcPr>
          <w:p w14:paraId="296B002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720" w:type="dxa"/>
            <w:shd w:val="clear" w:color="auto" w:fill="FFFFFF" w:themeFill="background1"/>
            <w:vAlign w:val="center"/>
          </w:tcPr>
          <w:p w14:paraId="08F1384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r>
      <w:tr w:rsidR="00102EDD" w:rsidRPr="00692995" w14:paraId="69133904" w14:textId="77777777" w:rsidTr="007B2DA3">
        <w:trPr>
          <w:cantSplit/>
          <w:trHeight w:val="70"/>
        </w:trPr>
        <w:tc>
          <w:tcPr>
            <w:tcW w:w="1432" w:type="dxa"/>
            <w:shd w:val="clear" w:color="auto" w:fill="auto"/>
            <w:vAlign w:val="center"/>
          </w:tcPr>
          <w:p w14:paraId="288CA21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4426" w:type="dxa"/>
            <w:shd w:val="clear" w:color="auto" w:fill="auto"/>
            <w:vAlign w:val="center"/>
          </w:tcPr>
          <w:p w14:paraId="36342C2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اعداد لائحة تنظم الاستثمار بنظام الشراكة بين القطاع العام والخاص.</w:t>
            </w:r>
          </w:p>
        </w:tc>
        <w:tc>
          <w:tcPr>
            <w:tcW w:w="1350" w:type="dxa"/>
            <w:shd w:val="clear" w:color="auto" w:fill="auto"/>
            <w:vAlign w:val="center"/>
          </w:tcPr>
          <w:p w14:paraId="0A8E59B7"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auto"/>
            <w:vAlign w:val="center"/>
          </w:tcPr>
          <w:p w14:paraId="121485E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اكمال إعداد لائحة تنظم الشراكة بين القطاع العام والخاص في النظام الصحي</w:t>
            </w:r>
          </w:p>
        </w:tc>
        <w:tc>
          <w:tcPr>
            <w:tcW w:w="991" w:type="dxa"/>
            <w:shd w:val="clear" w:color="auto" w:fill="auto"/>
            <w:vAlign w:val="center"/>
          </w:tcPr>
          <w:p w14:paraId="38614F73"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0" w:type="dxa"/>
            <w:shd w:val="clear" w:color="auto" w:fill="auto"/>
            <w:vAlign w:val="center"/>
          </w:tcPr>
          <w:p w14:paraId="0831BD8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719" w:type="dxa"/>
            <w:shd w:val="clear" w:color="auto" w:fill="auto"/>
            <w:vAlign w:val="center"/>
          </w:tcPr>
          <w:p w14:paraId="7740BA3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720" w:type="dxa"/>
            <w:shd w:val="clear" w:color="auto" w:fill="auto"/>
            <w:vAlign w:val="center"/>
          </w:tcPr>
          <w:p w14:paraId="09347F1D"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auto"/>
            <w:vAlign w:val="center"/>
          </w:tcPr>
          <w:p w14:paraId="3DFD38C1"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FFFFFF" w:themeFill="background1"/>
            <w:vAlign w:val="center"/>
          </w:tcPr>
          <w:p w14:paraId="367706F3"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FFFFFF" w:themeFill="background1"/>
            <w:vAlign w:val="center"/>
          </w:tcPr>
          <w:p w14:paraId="0F527305"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7B8449CA" w14:textId="77777777" w:rsidTr="007B2DA3">
        <w:trPr>
          <w:cantSplit/>
          <w:trHeight w:val="70"/>
        </w:trPr>
        <w:tc>
          <w:tcPr>
            <w:tcW w:w="1432" w:type="dxa"/>
            <w:shd w:val="clear" w:color="auto" w:fill="auto"/>
            <w:vAlign w:val="center"/>
          </w:tcPr>
          <w:p w14:paraId="217F431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4426" w:type="dxa"/>
            <w:shd w:val="clear" w:color="auto" w:fill="auto"/>
            <w:vAlign w:val="center"/>
          </w:tcPr>
          <w:p w14:paraId="2A3EA89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اعداد قائمة بالمشاريع الصحية الممكن تنفيذها بالشراكة بين القطاع العام والخاص (</w:t>
            </w:r>
            <w:r w:rsidRPr="00692995">
              <w:rPr>
                <w:rFonts w:ascii="Sakkal Majalla" w:hAnsi="Sakkal Majalla" w:cs="Sakkal Majalla"/>
                <w:sz w:val="20"/>
                <w:szCs w:val="20"/>
              </w:rPr>
              <w:t>PPP</w:t>
            </w:r>
            <w:r w:rsidRPr="00692995">
              <w:rPr>
                <w:rFonts w:ascii="Sakkal Majalla" w:hAnsi="Sakkal Majalla" w:cs="Sakkal Majalla"/>
                <w:sz w:val="20"/>
                <w:szCs w:val="20"/>
                <w:rtl/>
              </w:rPr>
              <w:t>).</w:t>
            </w:r>
          </w:p>
        </w:tc>
        <w:tc>
          <w:tcPr>
            <w:tcW w:w="1350" w:type="dxa"/>
            <w:shd w:val="clear" w:color="auto" w:fill="auto"/>
            <w:vAlign w:val="center"/>
          </w:tcPr>
          <w:p w14:paraId="40D7A39E"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auto"/>
            <w:vAlign w:val="center"/>
          </w:tcPr>
          <w:p w14:paraId="2BACC5A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اكمال إعداد ائمة معتمدة المشاريع الصحية الممكن تنفيذها بالشراكة مع القطاع الخاص</w:t>
            </w:r>
          </w:p>
        </w:tc>
        <w:tc>
          <w:tcPr>
            <w:tcW w:w="991" w:type="dxa"/>
            <w:shd w:val="clear" w:color="auto" w:fill="auto"/>
            <w:vAlign w:val="center"/>
          </w:tcPr>
          <w:p w14:paraId="1E278F08"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0" w:type="dxa"/>
            <w:shd w:val="clear" w:color="auto" w:fill="auto"/>
            <w:vAlign w:val="center"/>
          </w:tcPr>
          <w:p w14:paraId="6EA6E6F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719" w:type="dxa"/>
            <w:shd w:val="clear" w:color="auto" w:fill="auto"/>
            <w:vAlign w:val="center"/>
          </w:tcPr>
          <w:p w14:paraId="13F69ED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720" w:type="dxa"/>
            <w:shd w:val="clear" w:color="auto" w:fill="auto"/>
            <w:vAlign w:val="center"/>
          </w:tcPr>
          <w:p w14:paraId="7739731A"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auto"/>
            <w:vAlign w:val="center"/>
          </w:tcPr>
          <w:p w14:paraId="72019F15"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FFFFFF" w:themeFill="background1"/>
            <w:vAlign w:val="center"/>
          </w:tcPr>
          <w:p w14:paraId="4340E589"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FFFFFF" w:themeFill="background1"/>
            <w:vAlign w:val="center"/>
          </w:tcPr>
          <w:p w14:paraId="2BB28AD1"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6C672171" w14:textId="77777777" w:rsidTr="007B2DA3">
        <w:trPr>
          <w:cantSplit/>
          <w:trHeight w:val="70"/>
        </w:trPr>
        <w:tc>
          <w:tcPr>
            <w:tcW w:w="1432" w:type="dxa"/>
            <w:shd w:val="clear" w:color="auto" w:fill="auto"/>
            <w:vAlign w:val="center"/>
          </w:tcPr>
          <w:p w14:paraId="1D0FD0BB"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الفرعي3</w:t>
            </w:r>
          </w:p>
        </w:tc>
        <w:tc>
          <w:tcPr>
            <w:tcW w:w="4426" w:type="dxa"/>
            <w:shd w:val="clear" w:color="auto" w:fill="auto"/>
            <w:vAlign w:val="center"/>
          </w:tcPr>
          <w:p w14:paraId="02C763A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مشروعين صحيين بنظام الشراكة بين القطاع العام والخاص</w:t>
            </w:r>
          </w:p>
        </w:tc>
        <w:tc>
          <w:tcPr>
            <w:tcW w:w="1350" w:type="dxa"/>
            <w:shd w:val="clear" w:color="auto" w:fill="auto"/>
            <w:vAlign w:val="center"/>
          </w:tcPr>
          <w:p w14:paraId="3646258E" w14:textId="77777777" w:rsidR="00102EDD" w:rsidRPr="00692995" w:rsidRDefault="00102EDD" w:rsidP="007631EA">
            <w:pPr>
              <w:bidi/>
              <w:rPr>
                <w:rFonts w:ascii="Sakkal Majalla" w:hAnsi="Sakkal Majalla" w:cs="Sakkal Majalla"/>
                <w:sz w:val="20"/>
                <w:szCs w:val="20"/>
              </w:rPr>
            </w:pPr>
          </w:p>
        </w:tc>
        <w:tc>
          <w:tcPr>
            <w:tcW w:w="1980" w:type="dxa"/>
            <w:shd w:val="clear" w:color="auto" w:fill="auto"/>
            <w:vAlign w:val="center"/>
          </w:tcPr>
          <w:p w14:paraId="3C1B7B0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المشاريع المنفذه بنظام الشراكة بين القطاع العام والخاص</w:t>
            </w:r>
          </w:p>
        </w:tc>
        <w:tc>
          <w:tcPr>
            <w:tcW w:w="991" w:type="dxa"/>
            <w:shd w:val="clear" w:color="auto" w:fill="auto"/>
            <w:vAlign w:val="center"/>
          </w:tcPr>
          <w:p w14:paraId="054C70A0"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0" w:type="dxa"/>
            <w:shd w:val="clear" w:color="auto" w:fill="auto"/>
            <w:vAlign w:val="center"/>
          </w:tcPr>
          <w:p w14:paraId="608967D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719" w:type="dxa"/>
            <w:shd w:val="clear" w:color="auto" w:fill="auto"/>
            <w:vAlign w:val="center"/>
          </w:tcPr>
          <w:p w14:paraId="12627CE7"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auto"/>
            <w:vAlign w:val="center"/>
          </w:tcPr>
          <w:p w14:paraId="675E67C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0" w:type="dxa"/>
            <w:shd w:val="clear" w:color="auto" w:fill="auto"/>
            <w:vAlign w:val="center"/>
          </w:tcPr>
          <w:p w14:paraId="2BC14B6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0" w:type="dxa"/>
            <w:shd w:val="clear" w:color="auto" w:fill="FFFFFF" w:themeFill="background1"/>
            <w:vAlign w:val="center"/>
          </w:tcPr>
          <w:p w14:paraId="3175F0FA"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FFFFFF" w:themeFill="background1"/>
            <w:vAlign w:val="center"/>
          </w:tcPr>
          <w:p w14:paraId="14AA82C3"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728081D9" w14:textId="77777777" w:rsidTr="007B2DA3">
        <w:trPr>
          <w:cantSplit/>
          <w:trHeight w:val="70"/>
        </w:trPr>
        <w:tc>
          <w:tcPr>
            <w:tcW w:w="1432" w:type="dxa"/>
            <w:shd w:val="clear" w:color="auto" w:fill="C2D69B"/>
            <w:vAlign w:val="center"/>
          </w:tcPr>
          <w:p w14:paraId="4B7AEB8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4426" w:type="dxa"/>
            <w:shd w:val="clear" w:color="auto" w:fill="FFFFFF" w:themeFill="background1"/>
            <w:vAlign w:val="center"/>
          </w:tcPr>
          <w:p w14:paraId="45A98CA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استراتيجية تسويقية للاستثمار في القطاع الصحي وتعزيز بدائل التمويل</w:t>
            </w:r>
          </w:p>
        </w:tc>
        <w:tc>
          <w:tcPr>
            <w:tcW w:w="1350" w:type="dxa"/>
            <w:shd w:val="clear" w:color="auto" w:fill="FFFFFF" w:themeFill="background1"/>
            <w:vAlign w:val="center"/>
          </w:tcPr>
          <w:p w14:paraId="1485C5E0"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FFFFFF" w:themeFill="background1"/>
            <w:vAlign w:val="center"/>
          </w:tcPr>
          <w:p w14:paraId="6B04E8B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الحملات التسويقية المنفذة خلال سنوات الخطة</w:t>
            </w:r>
          </w:p>
        </w:tc>
        <w:tc>
          <w:tcPr>
            <w:tcW w:w="991" w:type="dxa"/>
            <w:shd w:val="clear" w:color="auto" w:fill="FFFFFF" w:themeFill="background1"/>
            <w:vAlign w:val="center"/>
          </w:tcPr>
          <w:p w14:paraId="36613D47"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0" w:type="dxa"/>
            <w:shd w:val="clear" w:color="auto" w:fill="FFFFFF" w:themeFill="background1"/>
            <w:vAlign w:val="center"/>
          </w:tcPr>
          <w:p w14:paraId="4B78A3A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719" w:type="dxa"/>
            <w:shd w:val="clear" w:color="auto" w:fill="FFFFFF" w:themeFill="background1"/>
            <w:vAlign w:val="center"/>
          </w:tcPr>
          <w:p w14:paraId="6E2A6BB2"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FFFFFF" w:themeFill="background1"/>
            <w:vAlign w:val="center"/>
          </w:tcPr>
          <w:p w14:paraId="6C727071"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FFFFFF" w:themeFill="background1"/>
            <w:vAlign w:val="center"/>
          </w:tcPr>
          <w:p w14:paraId="7D5084B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0" w:type="dxa"/>
            <w:shd w:val="clear" w:color="auto" w:fill="FFFFFF" w:themeFill="background1"/>
            <w:vAlign w:val="center"/>
          </w:tcPr>
          <w:p w14:paraId="1500C02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0" w:type="dxa"/>
            <w:shd w:val="clear" w:color="auto" w:fill="FFFFFF" w:themeFill="background1"/>
            <w:vAlign w:val="center"/>
          </w:tcPr>
          <w:p w14:paraId="58D8068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7F4787BB" w14:textId="77777777" w:rsidTr="007B2DA3">
        <w:trPr>
          <w:cantSplit/>
          <w:trHeight w:val="70"/>
        </w:trPr>
        <w:tc>
          <w:tcPr>
            <w:tcW w:w="1432" w:type="dxa"/>
            <w:shd w:val="clear" w:color="auto" w:fill="auto"/>
            <w:vAlign w:val="center"/>
          </w:tcPr>
          <w:p w14:paraId="4702633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4426" w:type="dxa"/>
            <w:shd w:val="clear" w:color="auto" w:fill="auto"/>
            <w:vAlign w:val="center"/>
          </w:tcPr>
          <w:p w14:paraId="41A5C2F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حملة تسويقية لتشجيع الاستثمار في القطاع الصحي</w:t>
            </w:r>
          </w:p>
        </w:tc>
        <w:tc>
          <w:tcPr>
            <w:tcW w:w="1350" w:type="dxa"/>
            <w:shd w:val="clear" w:color="auto" w:fill="auto"/>
            <w:vAlign w:val="center"/>
          </w:tcPr>
          <w:p w14:paraId="0F34A911"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auto"/>
            <w:vAlign w:val="center"/>
          </w:tcPr>
          <w:p w14:paraId="72469AE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الحملات التسويقية المنفذة لتشجيع الإستثمار في القطاع الصحي</w:t>
            </w:r>
          </w:p>
        </w:tc>
        <w:tc>
          <w:tcPr>
            <w:tcW w:w="991" w:type="dxa"/>
            <w:shd w:val="clear" w:color="auto" w:fill="auto"/>
            <w:vAlign w:val="center"/>
          </w:tcPr>
          <w:p w14:paraId="19B1BD28"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0" w:type="dxa"/>
            <w:shd w:val="clear" w:color="auto" w:fill="auto"/>
            <w:vAlign w:val="center"/>
          </w:tcPr>
          <w:p w14:paraId="52B2593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19" w:type="dxa"/>
            <w:shd w:val="clear" w:color="auto" w:fill="auto"/>
            <w:vAlign w:val="center"/>
          </w:tcPr>
          <w:p w14:paraId="1F153081"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auto"/>
            <w:vAlign w:val="center"/>
          </w:tcPr>
          <w:p w14:paraId="0AF28E12"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auto"/>
            <w:vAlign w:val="center"/>
          </w:tcPr>
          <w:p w14:paraId="16410DC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0" w:type="dxa"/>
            <w:shd w:val="clear" w:color="auto" w:fill="auto"/>
            <w:vAlign w:val="center"/>
          </w:tcPr>
          <w:p w14:paraId="58BA3879"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auto"/>
            <w:vAlign w:val="center"/>
          </w:tcPr>
          <w:p w14:paraId="7B156819"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4B37AA4B" w14:textId="77777777" w:rsidTr="007B2DA3">
        <w:trPr>
          <w:cantSplit/>
          <w:trHeight w:val="70"/>
        </w:trPr>
        <w:tc>
          <w:tcPr>
            <w:tcW w:w="1432" w:type="dxa"/>
            <w:shd w:val="clear" w:color="auto" w:fill="auto"/>
            <w:vAlign w:val="center"/>
          </w:tcPr>
          <w:p w14:paraId="762F0C7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4426" w:type="dxa"/>
            <w:shd w:val="clear" w:color="auto" w:fill="auto"/>
            <w:vAlign w:val="center"/>
          </w:tcPr>
          <w:p w14:paraId="05FF057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إعداد مقترح للاستثمار في الصناعة الدوائية والتكنولوجيا الطبية</w:t>
            </w:r>
          </w:p>
        </w:tc>
        <w:tc>
          <w:tcPr>
            <w:tcW w:w="1350" w:type="dxa"/>
            <w:shd w:val="clear" w:color="auto" w:fill="auto"/>
            <w:vAlign w:val="center"/>
          </w:tcPr>
          <w:p w14:paraId="23821315"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auto"/>
            <w:vAlign w:val="center"/>
          </w:tcPr>
          <w:p w14:paraId="5022C67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اكمال إعداد مقترح للإستثمار في الصناعة الدوائية والتكنولوجيا الطبية</w:t>
            </w:r>
          </w:p>
        </w:tc>
        <w:tc>
          <w:tcPr>
            <w:tcW w:w="991" w:type="dxa"/>
            <w:shd w:val="clear" w:color="auto" w:fill="auto"/>
            <w:vAlign w:val="center"/>
          </w:tcPr>
          <w:p w14:paraId="6124F27C"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0" w:type="dxa"/>
            <w:shd w:val="clear" w:color="auto" w:fill="auto"/>
            <w:vAlign w:val="center"/>
          </w:tcPr>
          <w:p w14:paraId="617779C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719" w:type="dxa"/>
            <w:shd w:val="clear" w:color="auto" w:fill="auto"/>
            <w:vAlign w:val="center"/>
          </w:tcPr>
          <w:p w14:paraId="3F87B55D"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auto"/>
            <w:vAlign w:val="center"/>
          </w:tcPr>
          <w:p w14:paraId="5445841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720" w:type="dxa"/>
            <w:shd w:val="clear" w:color="auto" w:fill="auto"/>
            <w:vAlign w:val="center"/>
          </w:tcPr>
          <w:p w14:paraId="09E9D90D"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auto"/>
            <w:vAlign w:val="center"/>
          </w:tcPr>
          <w:p w14:paraId="6B388802"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auto"/>
            <w:vAlign w:val="center"/>
          </w:tcPr>
          <w:p w14:paraId="72C6AF15"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4BD72906" w14:textId="77777777" w:rsidTr="007B2DA3">
        <w:trPr>
          <w:cantSplit/>
          <w:trHeight w:val="70"/>
        </w:trPr>
        <w:tc>
          <w:tcPr>
            <w:tcW w:w="1432" w:type="dxa"/>
            <w:shd w:val="clear" w:color="auto" w:fill="auto"/>
            <w:vAlign w:val="center"/>
          </w:tcPr>
          <w:p w14:paraId="318CEE3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4426" w:type="dxa"/>
            <w:shd w:val="clear" w:color="auto" w:fill="auto"/>
            <w:vAlign w:val="center"/>
          </w:tcPr>
          <w:p w14:paraId="069B8E3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حملة تسويقية للترويج لصندوق الوقف الصحي.</w:t>
            </w:r>
          </w:p>
        </w:tc>
        <w:tc>
          <w:tcPr>
            <w:tcW w:w="1350" w:type="dxa"/>
            <w:shd w:val="clear" w:color="auto" w:fill="auto"/>
            <w:vAlign w:val="center"/>
          </w:tcPr>
          <w:p w14:paraId="18AAE251"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auto"/>
            <w:vAlign w:val="center"/>
          </w:tcPr>
          <w:p w14:paraId="6EB9023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الحملات التسويقة المنفذه للترويج لصندوق الوقف الصحي</w:t>
            </w:r>
          </w:p>
        </w:tc>
        <w:tc>
          <w:tcPr>
            <w:tcW w:w="991" w:type="dxa"/>
            <w:shd w:val="clear" w:color="auto" w:fill="auto"/>
            <w:vAlign w:val="center"/>
          </w:tcPr>
          <w:p w14:paraId="4A96A1B7"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0" w:type="dxa"/>
            <w:shd w:val="clear" w:color="auto" w:fill="auto"/>
            <w:vAlign w:val="center"/>
          </w:tcPr>
          <w:p w14:paraId="0FC6CA1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719" w:type="dxa"/>
            <w:shd w:val="clear" w:color="auto" w:fill="auto"/>
            <w:vAlign w:val="center"/>
          </w:tcPr>
          <w:p w14:paraId="5842A6D2"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auto"/>
            <w:vAlign w:val="center"/>
          </w:tcPr>
          <w:p w14:paraId="1006AC6B"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auto"/>
            <w:vAlign w:val="center"/>
          </w:tcPr>
          <w:p w14:paraId="6B114E73"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auto"/>
            <w:vAlign w:val="center"/>
          </w:tcPr>
          <w:p w14:paraId="11FB79D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0" w:type="dxa"/>
            <w:shd w:val="clear" w:color="auto" w:fill="auto"/>
            <w:vAlign w:val="center"/>
          </w:tcPr>
          <w:p w14:paraId="777E859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6661C84D" w14:textId="77777777" w:rsidTr="007B2DA3">
        <w:trPr>
          <w:cantSplit/>
          <w:trHeight w:val="70"/>
        </w:trPr>
        <w:tc>
          <w:tcPr>
            <w:tcW w:w="1432" w:type="dxa"/>
            <w:shd w:val="clear" w:color="auto" w:fill="auto"/>
            <w:vAlign w:val="center"/>
          </w:tcPr>
          <w:p w14:paraId="184DB61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4</w:t>
            </w:r>
          </w:p>
        </w:tc>
        <w:tc>
          <w:tcPr>
            <w:tcW w:w="4426" w:type="dxa"/>
            <w:shd w:val="clear" w:color="auto" w:fill="auto"/>
            <w:vAlign w:val="center"/>
          </w:tcPr>
          <w:p w14:paraId="784FE50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اعداد مواد إعلامية ترويجيه حول مفهوم الاستثمار الصحي وبدائل التمويل</w:t>
            </w:r>
          </w:p>
        </w:tc>
        <w:tc>
          <w:tcPr>
            <w:tcW w:w="1350" w:type="dxa"/>
            <w:shd w:val="clear" w:color="auto" w:fill="auto"/>
            <w:vAlign w:val="center"/>
          </w:tcPr>
          <w:p w14:paraId="2C111DDF"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auto"/>
            <w:vAlign w:val="center"/>
          </w:tcPr>
          <w:p w14:paraId="27B3CB0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المواد الإعلامية المعدة والمحدثة</w:t>
            </w:r>
          </w:p>
        </w:tc>
        <w:tc>
          <w:tcPr>
            <w:tcW w:w="991" w:type="dxa"/>
            <w:shd w:val="clear" w:color="auto" w:fill="auto"/>
            <w:vAlign w:val="center"/>
          </w:tcPr>
          <w:p w14:paraId="377FBAC8"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0" w:type="dxa"/>
            <w:shd w:val="clear" w:color="auto" w:fill="auto"/>
            <w:vAlign w:val="center"/>
          </w:tcPr>
          <w:p w14:paraId="3A2D673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719" w:type="dxa"/>
            <w:shd w:val="clear" w:color="auto" w:fill="auto"/>
            <w:vAlign w:val="center"/>
          </w:tcPr>
          <w:p w14:paraId="7ADCA92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0" w:type="dxa"/>
            <w:shd w:val="clear" w:color="auto" w:fill="auto"/>
            <w:vAlign w:val="center"/>
          </w:tcPr>
          <w:p w14:paraId="7E521BA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0" w:type="dxa"/>
            <w:shd w:val="clear" w:color="auto" w:fill="auto"/>
            <w:vAlign w:val="center"/>
          </w:tcPr>
          <w:p w14:paraId="2EFBB17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0" w:type="dxa"/>
            <w:shd w:val="clear" w:color="auto" w:fill="auto"/>
            <w:vAlign w:val="center"/>
          </w:tcPr>
          <w:p w14:paraId="08D39C9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0" w:type="dxa"/>
            <w:shd w:val="clear" w:color="auto" w:fill="auto"/>
            <w:vAlign w:val="center"/>
          </w:tcPr>
          <w:p w14:paraId="392BF4F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20E754FA" w14:textId="77777777" w:rsidTr="007B2DA3">
        <w:trPr>
          <w:cantSplit/>
          <w:trHeight w:val="70"/>
        </w:trPr>
        <w:tc>
          <w:tcPr>
            <w:tcW w:w="1432" w:type="dxa"/>
            <w:shd w:val="clear" w:color="auto" w:fill="C2D69B"/>
            <w:vAlign w:val="center"/>
          </w:tcPr>
          <w:p w14:paraId="504E15A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3</w:t>
            </w:r>
          </w:p>
        </w:tc>
        <w:tc>
          <w:tcPr>
            <w:tcW w:w="4426" w:type="dxa"/>
            <w:shd w:val="clear" w:color="auto" w:fill="FFFFFF" w:themeFill="background1"/>
            <w:vAlign w:val="center"/>
          </w:tcPr>
          <w:p w14:paraId="5EA08B4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إجراء البحوث </w:t>
            </w:r>
            <w:proofErr w:type="gramStart"/>
            <w:r w:rsidRPr="00692995">
              <w:rPr>
                <w:rFonts w:ascii="Sakkal Majalla" w:hAnsi="Sakkal Majalla" w:cs="Sakkal Majalla"/>
                <w:sz w:val="20"/>
                <w:szCs w:val="20"/>
                <w:rtl/>
              </w:rPr>
              <w:t>والدراسات  في</w:t>
            </w:r>
            <w:proofErr w:type="gramEnd"/>
            <w:r w:rsidRPr="00692995">
              <w:rPr>
                <w:rFonts w:ascii="Sakkal Majalla" w:hAnsi="Sakkal Majalla" w:cs="Sakkal Majalla"/>
                <w:sz w:val="20"/>
                <w:szCs w:val="20"/>
                <w:rtl/>
              </w:rPr>
              <w:t xml:space="preserve"> مجال الاستثمار الصحي</w:t>
            </w:r>
          </w:p>
        </w:tc>
        <w:tc>
          <w:tcPr>
            <w:tcW w:w="1350" w:type="dxa"/>
            <w:shd w:val="clear" w:color="auto" w:fill="FFFFFF" w:themeFill="background1"/>
            <w:vAlign w:val="center"/>
          </w:tcPr>
          <w:p w14:paraId="500C92DD"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FFFFFF" w:themeFill="background1"/>
            <w:vAlign w:val="center"/>
          </w:tcPr>
          <w:p w14:paraId="0D6B013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الدراسات والبحوث المنفذه في مجال الإستثمار وبدائل التمويل</w:t>
            </w:r>
          </w:p>
        </w:tc>
        <w:tc>
          <w:tcPr>
            <w:tcW w:w="991" w:type="dxa"/>
            <w:shd w:val="clear" w:color="auto" w:fill="FFFFFF" w:themeFill="background1"/>
            <w:vAlign w:val="center"/>
          </w:tcPr>
          <w:p w14:paraId="5D1AD8D9"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0" w:type="dxa"/>
            <w:shd w:val="clear" w:color="auto" w:fill="FFFFFF" w:themeFill="background1"/>
            <w:vAlign w:val="center"/>
          </w:tcPr>
          <w:p w14:paraId="69FDE14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719" w:type="dxa"/>
            <w:shd w:val="clear" w:color="auto" w:fill="FFFFFF" w:themeFill="background1"/>
            <w:vAlign w:val="center"/>
          </w:tcPr>
          <w:p w14:paraId="4BB983C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0" w:type="dxa"/>
            <w:shd w:val="clear" w:color="auto" w:fill="FFFFFF" w:themeFill="background1"/>
            <w:vAlign w:val="center"/>
          </w:tcPr>
          <w:p w14:paraId="2701D26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0" w:type="dxa"/>
            <w:shd w:val="clear" w:color="auto" w:fill="FFFFFF" w:themeFill="background1"/>
            <w:vAlign w:val="center"/>
          </w:tcPr>
          <w:p w14:paraId="0BF149C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0" w:type="dxa"/>
            <w:shd w:val="clear" w:color="auto" w:fill="FFFFFF" w:themeFill="background1"/>
            <w:vAlign w:val="center"/>
          </w:tcPr>
          <w:p w14:paraId="42A73B8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0" w:type="dxa"/>
            <w:shd w:val="clear" w:color="auto" w:fill="FFFFFF" w:themeFill="background1"/>
            <w:vAlign w:val="center"/>
          </w:tcPr>
          <w:p w14:paraId="24A31EF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0F7E3670" w14:textId="77777777" w:rsidTr="007B2DA3">
        <w:trPr>
          <w:cantSplit/>
          <w:trHeight w:val="70"/>
        </w:trPr>
        <w:tc>
          <w:tcPr>
            <w:tcW w:w="1432" w:type="dxa"/>
            <w:shd w:val="clear" w:color="auto" w:fill="auto"/>
            <w:vAlign w:val="center"/>
          </w:tcPr>
          <w:p w14:paraId="65B3C89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1</w:t>
            </w:r>
          </w:p>
        </w:tc>
        <w:tc>
          <w:tcPr>
            <w:tcW w:w="4426" w:type="dxa"/>
            <w:shd w:val="clear" w:color="auto" w:fill="auto"/>
            <w:vAlign w:val="center"/>
          </w:tcPr>
          <w:p w14:paraId="3D235DE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الدراسات والبحوث في مجال بدائل التمويل</w:t>
            </w:r>
          </w:p>
        </w:tc>
        <w:tc>
          <w:tcPr>
            <w:tcW w:w="1350" w:type="dxa"/>
            <w:shd w:val="clear" w:color="auto" w:fill="auto"/>
            <w:vAlign w:val="center"/>
          </w:tcPr>
          <w:p w14:paraId="10D5B22C"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auto"/>
            <w:vAlign w:val="center"/>
          </w:tcPr>
          <w:p w14:paraId="7120FA4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الدراسات والبحوث المنفذه في مجال الإستثمار الصحي</w:t>
            </w:r>
          </w:p>
        </w:tc>
        <w:tc>
          <w:tcPr>
            <w:tcW w:w="991" w:type="dxa"/>
            <w:shd w:val="clear" w:color="auto" w:fill="auto"/>
            <w:vAlign w:val="center"/>
          </w:tcPr>
          <w:p w14:paraId="192D7944"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0" w:type="dxa"/>
            <w:shd w:val="clear" w:color="auto" w:fill="auto"/>
            <w:vAlign w:val="center"/>
          </w:tcPr>
          <w:p w14:paraId="0091DDA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719" w:type="dxa"/>
            <w:shd w:val="clear" w:color="auto" w:fill="auto"/>
            <w:vAlign w:val="center"/>
          </w:tcPr>
          <w:p w14:paraId="76F2039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0" w:type="dxa"/>
            <w:shd w:val="clear" w:color="auto" w:fill="auto"/>
            <w:vAlign w:val="center"/>
          </w:tcPr>
          <w:p w14:paraId="3D81D96F"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auto"/>
            <w:vAlign w:val="center"/>
          </w:tcPr>
          <w:p w14:paraId="397F414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0" w:type="dxa"/>
            <w:shd w:val="clear" w:color="auto" w:fill="auto"/>
            <w:vAlign w:val="center"/>
          </w:tcPr>
          <w:p w14:paraId="61F82558"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auto"/>
            <w:vAlign w:val="center"/>
          </w:tcPr>
          <w:p w14:paraId="07BD980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43B6C7DD" w14:textId="77777777" w:rsidTr="007B2DA3">
        <w:trPr>
          <w:cantSplit/>
          <w:trHeight w:val="70"/>
        </w:trPr>
        <w:tc>
          <w:tcPr>
            <w:tcW w:w="1432" w:type="dxa"/>
            <w:shd w:val="clear" w:color="auto" w:fill="auto"/>
            <w:vAlign w:val="center"/>
          </w:tcPr>
          <w:p w14:paraId="77FB1DC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4426" w:type="dxa"/>
            <w:shd w:val="clear" w:color="auto" w:fill="auto"/>
            <w:vAlign w:val="center"/>
          </w:tcPr>
          <w:p w14:paraId="77B188B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الدراسات والبحوث حول الوقف الصحي.</w:t>
            </w:r>
          </w:p>
        </w:tc>
        <w:tc>
          <w:tcPr>
            <w:tcW w:w="1350" w:type="dxa"/>
            <w:shd w:val="clear" w:color="auto" w:fill="auto"/>
            <w:vAlign w:val="center"/>
          </w:tcPr>
          <w:p w14:paraId="70D6F4C0"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auto"/>
            <w:vAlign w:val="center"/>
          </w:tcPr>
          <w:p w14:paraId="017857F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الدراسات والبحوث المنفذه في مجال الوقف الصحي وبدائل التمويل الأخرى</w:t>
            </w:r>
          </w:p>
        </w:tc>
        <w:tc>
          <w:tcPr>
            <w:tcW w:w="991" w:type="dxa"/>
            <w:shd w:val="clear" w:color="auto" w:fill="auto"/>
            <w:vAlign w:val="center"/>
          </w:tcPr>
          <w:p w14:paraId="00D3A66E"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0" w:type="dxa"/>
            <w:shd w:val="clear" w:color="auto" w:fill="auto"/>
            <w:vAlign w:val="center"/>
          </w:tcPr>
          <w:p w14:paraId="52A47B9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719" w:type="dxa"/>
            <w:shd w:val="clear" w:color="auto" w:fill="auto"/>
            <w:vAlign w:val="center"/>
          </w:tcPr>
          <w:p w14:paraId="0B253218"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auto"/>
            <w:vAlign w:val="center"/>
          </w:tcPr>
          <w:p w14:paraId="2CFF87B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0" w:type="dxa"/>
            <w:shd w:val="clear" w:color="auto" w:fill="auto"/>
            <w:vAlign w:val="center"/>
          </w:tcPr>
          <w:p w14:paraId="6206CF92"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auto"/>
            <w:vAlign w:val="center"/>
          </w:tcPr>
          <w:p w14:paraId="3A560E8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0" w:type="dxa"/>
            <w:shd w:val="clear" w:color="auto" w:fill="auto"/>
            <w:vAlign w:val="center"/>
          </w:tcPr>
          <w:p w14:paraId="1278EA07"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2FFABBFE" w14:textId="77777777" w:rsidTr="007B2DA3">
        <w:trPr>
          <w:cantSplit/>
          <w:trHeight w:val="70"/>
        </w:trPr>
        <w:tc>
          <w:tcPr>
            <w:tcW w:w="1432" w:type="dxa"/>
            <w:shd w:val="clear" w:color="auto" w:fill="auto"/>
            <w:vAlign w:val="center"/>
          </w:tcPr>
          <w:p w14:paraId="561E416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4426" w:type="dxa"/>
            <w:shd w:val="clear" w:color="auto" w:fill="auto"/>
            <w:vAlign w:val="center"/>
          </w:tcPr>
          <w:p w14:paraId="61BFD74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نشر نتائج البحوث والدراسات</w:t>
            </w:r>
          </w:p>
        </w:tc>
        <w:tc>
          <w:tcPr>
            <w:tcW w:w="1350" w:type="dxa"/>
            <w:shd w:val="clear" w:color="auto" w:fill="auto"/>
            <w:vAlign w:val="center"/>
          </w:tcPr>
          <w:p w14:paraId="17B25D84"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auto"/>
            <w:vAlign w:val="center"/>
          </w:tcPr>
          <w:p w14:paraId="30BA569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البحوث والدراسات التي تم نشر نتائجها من إجمالي عدد البحوث خلال سنوات الخطة</w:t>
            </w:r>
          </w:p>
        </w:tc>
        <w:tc>
          <w:tcPr>
            <w:tcW w:w="991" w:type="dxa"/>
            <w:shd w:val="clear" w:color="auto" w:fill="auto"/>
            <w:vAlign w:val="center"/>
          </w:tcPr>
          <w:p w14:paraId="7797A255"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0" w:type="dxa"/>
            <w:shd w:val="clear" w:color="auto" w:fill="auto"/>
            <w:vAlign w:val="center"/>
          </w:tcPr>
          <w:p w14:paraId="0F3B96C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719" w:type="dxa"/>
            <w:shd w:val="clear" w:color="auto" w:fill="auto"/>
            <w:vAlign w:val="center"/>
          </w:tcPr>
          <w:p w14:paraId="7C1452E4"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auto"/>
            <w:vAlign w:val="center"/>
          </w:tcPr>
          <w:p w14:paraId="32BCE5AC"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auto"/>
            <w:vAlign w:val="center"/>
          </w:tcPr>
          <w:p w14:paraId="13C3C03E"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auto"/>
            <w:vAlign w:val="center"/>
          </w:tcPr>
          <w:p w14:paraId="57B2CC4F"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auto"/>
            <w:vAlign w:val="center"/>
          </w:tcPr>
          <w:p w14:paraId="0154DEF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r>
      <w:tr w:rsidR="00102EDD" w:rsidRPr="00692995" w14:paraId="5CA86596" w14:textId="77777777" w:rsidTr="00F532D7">
        <w:trPr>
          <w:cantSplit/>
          <w:trHeight w:val="70"/>
        </w:trPr>
        <w:tc>
          <w:tcPr>
            <w:tcW w:w="5858" w:type="dxa"/>
            <w:gridSpan w:val="2"/>
            <w:shd w:val="clear" w:color="auto" w:fill="F2DBDB"/>
            <w:vAlign w:val="center"/>
          </w:tcPr>
          <w:p w14:paraId="410AC854" w14:textId="757CD6AC" w:rsidR="00102EDD" w:rsidRPr="00692995" w:rsidRDefault="00102EDD" w:rsidP="007631EA">
            <w:pPr>
              <w:pStyle w:val="Heading2"/>
              <w:bidi/>
              <w:spacing w:before="0"/>
              <w:rPr>
                <w:rFonts w:ascii="Sakkal Majalla" w:hAnsi="Sakkal Majalla" w:cs="Sakkal Majalla"/>
                <w:color w:val="auto"/>
                <w:sz w:val="20"/>
                <w:szCs w:val="20"/>
                <w:rtl/>
              </w:rPr>
            </w:pPr>
            <w:bookmarkStart w:id="477" w:name="_Toc60555057"/>
            <w:bookmarkStart w:id="478" w:name="_Toc61254188"/>
            <w:bookmarkStart w:id="479" w:name="_Toc61258261"/>
            <w:bookmarkStart w:id="480" w:name="_Toc63278902"/>
            <w:bookmarkStart w:id="481" w:name="_Toc63894752"/>
            <w:r w:rsidRPr="00692995">
              <w:rPr>
                <w:rFonts w:ascii="Sakkal Majalla" w:hAnsi="Sakkal Majalla" w:cs="Sakkal Majalla"/>
                <w:color w:val="auto"/>
                <w:sz w:val="20"/>
                <w:szCs w:val="20"/>
                <w:rtl/>
              </w:rPr>
              <w:t>المنتج 2: تم زيادة نسبة الاستثمار في القطاع الصحي</w:t>
            </w:r>
            <w:bookmarkEnd w:id="477"/>
            <w:bookmarkEnd w:id="478"/>
            <w:bookmarkEnd w:id="479"/>
            <w:bookmarkEnd w:id="480"/>
            <w:bookmarkEnd w:id="481"/>
          </w:p>
        </w:tc>
        <w:tc>
          <w:tcPr>
            <w:tcW w:w="1350" w:type="dxa"/>
            <w:shd w:val="clear" w:color="auto" w:fill="auto"/>
            <w:vAlign w:val="center"/>
          </w:tcPr>
          <w:p w14:paraId="55B427AD" w14:textId="71304A1D" w:rsidR="00102EDD" w:rsidRPr="00692995" w:rsidRDefault="00080C08" w:rsidP="007631EA">
            <w:pPr>
              <w:bidi/>
              <w:rPr>
                <w:rFonts w:ascii="Sakkal Majalla" w:hAnsi="Sakkal Majalla" w:cs="Sakkal Majalla"/>
                <w:sz w:val="20"/>
                <w:szCs w:val="20"/>
                <w:rtl/>
              </w:rPr>
            </w:pPr>
            <w:r w:rsidRPr="00080C08">
              <w:rPr>
                <w:rFonts w:ascii="Sakkal Majalla" w:hAnsi="Sakkal Majalla" w:cs="Sakkal Majalla"/>
                <w:sz w:val="20"/>
                <w:szCs w:val="20"/>
                <w:rtl/>
              </w:rPr>
              <w:t>دائرة الاستثمار وبدائل التمويل</w:t>
            </w:r>
          </w:p>
        </w:tc>
        <w:tc>
          <w:tcPr>
            <w:tcW w:w="1980" w:type="dxa"/>
            <w:shd w:val="clear" w:color="auto" w:fill="FFFFFF" w:themeFill="background1"/>
            <w:vAlign w:val="center"/>
          </w:tcPr>
          <w:p w14:paraId="7B63023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الإستثمارات المنفذه خلال سنوات االخطة</w:t>
            </w:r>
          </w:p>
        </w:tc>
        <w:tc>
          <w:tcPr>
            <w:tcW w:w="991" w:type="dxa"/>
            <w:shd w:val="clear" w:color="auto" w:fill="FFFFFF" w:themeFill="background1"/>
            <w:vAlign w:val="center"/>
          </w:tcPr>
          <w:p w14:paraId="205A0208"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260" w:type="dxa"/>
            <w:shd w:val="clear" w:color="auto" w:fill="FFFFFF" w:themeFill="background1"/>
            <w:vAlign w:val="center"/>
          </w:tcPr>
          <w:p w14:paraId="380CA9F9" w14:textId="77777777" w:rsidR="00102EDD" w:rsidRPr="00692995" w:rsidRDefault="00102EDD" w:rsidP="00B64368">
            <w:pPr>
              <w:jc w:val="center"/>
              <w:rPr>
                <w:rFonts w:ascii="Sakkal Majalla" w:hAnsi="Sakkal Majalla" w:cs="Sakkal Majalla"/>
              </w:rPr>
            </w:pPr>
            <w:r w:rsidRPr="00692995">
              <w:rPr>
                <w:rFonts w:ascii="Sakkal Majalla" w:hAnsi="Sakkal Majalla" w:cs="Sakkal Majalla"/>
                <w:sz w:val="20"/>
                <w:szCs w:val="20"/>
                <w:rtl/>
              </w:rPr>
              <w:t>19</w:t>
            </w:r>
          </w:p>
        </w:tc>
        <w:tc>
          <w:tcPr>
            <w:tcW w:w="719" w:type="dxa"/>
            <w:shd w:val="clear" w:color="auto" w:fill="FFFFFF" w:themeFill="background1"/>
            <w:vAlign w:val="center"/>
          </w:tcPr>
          <w:p w14:paraId="58E190B8"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w:t>
            </w:r>
          </w:p>
        </w:tc>
        <w:tc>
          <w:tcPr>
            <w:tcW w:w="720" w:type="dxa"/>
            <w:shd w:val="clear" w:color="auto" w:fill="FFFFFF" w:themeFill="background1"/>
            <w:vAlign w:val="center"/>
          </w:tcPr>
          <w:p w14:paraId="6079C5D3"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w:t>
            </w:r>
          </w:p>
        </w:tc>
        <w:tc>
          <w:tcPr>
            <w:tcW w:w="720" w:type="dxa"/>
            <w:shd w:val="clear" w:color="auto" w:fill="FFFFFF" w:themeFill="background1"/>
            <w:vAlign w:val="center"/>
          </w:tcPr>
          <w:p w14:paraId="3AA70778"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w:t>
            </w:r>
          </w:p>
        </w:tc>
        <w:tc>
          <w:tcPr>
            <w:tcW w:w="720" w:type="dxa"/>
            <w:shd w:val="clear" w:color="auto" w:fill="FFFFFF" w:themeFill="background1"/>
            <w:vAlign w:val="center"/>
          </w:tcPr>
          <w:p w14:paraId="34D65BF0"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w:t>
            </w:r>
          </w:p>
        </w:tc>
        <w:tc>
          <w:tcPr>
            <w:tcW w:w="720" w:type="dxa"/>
            <w:shd w:val="clear" w:color="auto" w:fill="FFFFFF" w:themeFill="background1"/>
            <w:vAlign w:val="center"/>
          </w:tcPr>
          <w:p w14:paraId="1E91DBC2"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w:t>
            </w:r>
          </w:p>
        </w:tc>
      </w:tr>
      <w:tr w:rsidR="00102EDD" w:rsidRPr="00692995" w14:paraId="242FA9F1" w14:textId="77777777" w:rsidTr="007B2DA3">
        <w:trPr>
          <w:cantSplit/>
          <w:trHeight w:val="70"/>
        </w:trPr>
        <w:tc>
          <w:tcPr>
            <w:tcW w:w="1432" w:type="dxa"/>
            <w:shd w:val="clear" w:color="auto" w:fill="C2D69B"/>
            <w:vAlign w:val="center"/>
          </w:tcPr>
          <w:p w14:paraId="434E099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4426" w:type="dxa"/>
            <w:shd w:val="clear" w:color="auto" w:fill="FFFFFF" w:themeFill="background1"/>
            <w:vAlign w:val="center"/>
          </w:tcPr>
          <w:p w14:paraId="23D3382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ادراج الوقف كأحد بدائل التمويل الصحي</w:t>
            </w:r>
          </w:p>
        </w:tc>
        <w:tc>
          <w:tcPr>
            <w:tcW w:w="1350" w:type="dxa"/>
            <w:shd w:val="clear" w:color="auto" w:fill="FFFFFF" w:themeFill="background1"/>
            <w:vAlign w:val="center"/>
          </w:tcPr>
          <w:p w14:paraId="791F1160"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FFFFFF" w:themeFill="background1"/>
            <w:vAlign w:val="center"/>
          </w:tcPr>
          <w:p w14:paraId="37EA99D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اكمال صندوق الوقف الصحي</w:t>
            </w:r>
          </w:p>
        </w:tc>
        <w:tc>
          <w:tcPr>
            <w:tcW w:w="991" w:type="dxa"/>
            <w:shd w:val="clear" w:color="auto" w:fill="FFFFFF" w:themeFill="background1"/>
            <w:vAlign w:val="center"/>
          </w:tcPr>
          <w:p w14:paraId="3E1BD03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0" w:type="dxa"/>
            <w:shd w:val="clear" w:color="auto" w:fill="FFFFFF" w:themeFill="background1"/>
            <w:vAlign w:val="center"/>
          </w:tcPr>
          <w:p w14:paraId="4C0F163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719" w:type="dxa"/>
            <w:shd w:val="clear" w:color="auto" w:fill="FFFFFF" w:themeFill="background1"/>
            <w:vAlign w:val="center"/>
          </w:tcPr>
          <w:p w14:paraId="79D4D03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720" w:type="dxa"/>
            <w:shd w:val="clear" w:color="auto" w:fill="FFFFFF" w:themeFill="background1"/>
            <w:vAlign w:val="center"/>
          </w:tcPr>
          <w:p w14:paraId="7445A932"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FFFFFF" w:themeFill="background1"/>
            <w:vAlign w:val="center"/>
          </w:tcPr>
          <w:p w14:paraId="2F78D8E1" w14:textId="77777777" w:rsidR="00102EDD" w:rsidRPr="00692995" w:rsidRDefault="00102EDD" w:rsidP="00B64368">
            <w:pPr>
              <w:bidi/>
              <w:jc w:val="center"/>
              <w:rPr>
                <w:rFonts w:ascii="Sakkal Majalla" w:hAnsi="Sakkal Majalla" w:cs="Sakkal Majalla"/>
                <w:sz w:val="20"/>
                <w:szCs w:val="20"/>
              </w:rPr>
            </w:pPr>
          </w:p>
        </w:tc>
        <w:tc>
          <w:tcPr>
            <w:tcW w:w="720" w:type="dxa"/>
            <w:shd w:val="clear" w:color="auto" w:fill="FFFFFF" w:themeFill="background1"/>
            <w:vAlign w:val="center"/>
          </w:tcPr>
          <w:p w14:paraId="4A24F100" w14:textId="77777777" w:rsidR="00102EDD" w:rsidRPr="00692995" w:rsidRDefault="00102EDD" w:rsidP="00B64368">
            <w:pPr>
              <w:bidi/>
              <w:jc w:val="center"/>
              <w:rPr>
                <w:rFonts w:ascii="Sakkal Majalla" w:hAnsi="Sakkal Majalla" w:cs="Sakkal Majalla"/>
                <w:sz w:val="20"/>
                <w:szCs w:val="20"/>
              </w:rPr>
            </w:pPr>
          </w:p>
        </w:tc>
        <w:tc>
          <w:tcPr>
            <w:tcW w:w="720" w:type="dxa"/>
            <w:shd w:val="clear" w:color="auto" w:fill="FFFFFF" w:themeFill="background1"/>
            <w:vAlign w:val="center"/>
          </w:tcPr>
          <w:p w14:paraId="063E6EDC" w14:textId="77777777" w:rsidR="00102EDD" w:rsidRPr="00692995" w:rsidRDefault="00102EDD" w:rsidP="00B64368">
            <w:pPr>
              <w:bidi/>
              <w:jc w:val="center"/>
              <w:rPr>
                <w:rFonts w:ascii="Sakkal Majalla" w:hAnsi="Sakkal Majalla" w:cs="Sakkal Majalla"/>
                <w:sz w:val="20"/>
                <w:szCs w:val="20"/>
              </w:rPr>
            </w:pPr>
          </w:p>
        </w:tc>
      </w:tr>
      <w:tr w:rsidR="00102EDD" w:rsidRPr="00692995" w14:paraId="149D6980" w14:textId="77777777" w:rsidTr="007B2DA3">
        <w:trPr>
          <w:cantSplit/>
          <w:trHeight w:val="70"/>
        </w:trPr>
        <w:tc>
          <w:tcPr>
            <w:tcW w:w="1432" w:type="dxa"/>
            <w:shd w:val="clear" w:color="auto" w:fill="auto"/>
            <w:vAlign w:val="center"/>
          </w:tcPr>
          <w:p w14:paraId="539748F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4426" w:type="dxa"/>
            <w:shd w:val="clear" w:color="auto" w:fill="auto"/>
            <w:vAlign w:val="center"/>
          </w:tcPr>
          <w:p w14:paraId="6DD7BB7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اعداد قائمة محدثة بالمشاريع الوقفية ضمن برنامج الوقف الصحي</w:t>
            </w:r>
          </w:p>
        </w:tc>
        <w:tc>
          <w:tcPr>
            <w:tcW w:w="1350" w:type="dxa"/>
            <w:shd w:val="clear" w:color="auto" w:fill="auto"/>
            <w:vAlign w:val="center"/>
          </w:tcPr>
          <w:p w14:paraId="0840C9B6"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auto"/>
            <w:vAlign w:val="center"/>
          </w:tcPr>
          <w:p w14:paraId="3887053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اكمال وتحديث قائمة المشاريع الوقفية ضمن برنامج الوقف الصحي</w:t>
            </w:r>
          </w:p>
        </w:tc>
        <w:tc>
          <w:tcPr>
            <w:tcW w:w="991" w:type="dxa"/>
            <w:shd w:val="clear" w:color="auto" w:fill="auto"/>
            <w:vAlign w:val="center"/>
          </w:tcPr>
          <w:p w14:paraId="2EDED38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0" w:type="dxa"/>
            <w:shd w:val="clear" w:color="auto" w:fill="auto"/>
            <w:vAlign w:val="center"/>
          </w:tcPr>
          <w:p w14:paraId="3565109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719" w:type="dxa"/>
            <w:shd w:val="clear" w:color="auto" w:fill="auto"/>
            <w:vAlign w:val="center"/>
          </w:tcPr>
          <w:p w14:paraId="013A866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720" w:type="dxa"/>
            <w:shd w:val="clear" w:color="auto" w:fill="auto"/>
            <w:vAlign w:val="center"/>
          </w:tcPr>
          <w:p w14:paraId="3D435944" w14:textId="77777777" w:rsidR="00102EDD" w:rsidRPr="00692995" w:rsidRDefault="00102EDD" w:rsidP="00B64368">
            <w:pPr>
              <w:bidi/>
              <w:jc w:val="center"/>
              <w:rPr>
                <w:rFonts w:ascii="Sakkal Majalla" w:hAnsi="Sakkal Majalla" w:cs="Sakkal Majalla"/>
                <w:sz w:val="20"/>
                <w:szCs w:val="20"/>
              </w:rPr>
            </w:pPr>
          </w:p>
        </w:tc>
        <w:tc>
          <w:tcPr>
            <w:tcW w:w="720" w:type="dxa"/>
            <w:shd w:val="clear" w:color="auto" w:fill="auto"/>
            <w:vAlign w:val="center"/>
          </w:tcPr>
          <w:p w14:paraId="5BC4477D" w14:textId="77777777" w:rsidR="00102EDD" w:rsidRPr="00692995" w:rsidRDefault="00102EDD" w:rsidP="00B64368">
            <w:pPr>
              <w:bidi/>
              <w:jc w:val="center"/>
              <w:rPr>
                <w:rFonts w:ascii="Sakkal Majalla" w:hAnsi="Sakkal Majalla" w:cs="Sakkal Majalla"/>
                <w:sz w:val="20"/>
                <w:szCs w:val="20"/>
              </w:rPr>
            </w:pPr>
          </w:p>
        </w:tc>
        <w:tc>
          <w:tcPr>
            <w:tcW w:w="720" w:type="dxa"/>
            <w:shd w:val="clear" w:color="auto" w:fill="auto"/>
            <w:vAlign w:val="center"/>
          </w:tcPr>
          <w:p w14:paraId="13F77E26" w14:textId="77777777" w:rsidR="00102EDD" w:rsidRPr="00692995" w:rsidRDefault="00102EDD" w:rsidP="00B64368">
            <w:pPr>
              <w:bidi/>
              <w:jc w:val="center"/>
              <w:rPr>
                <w:rFonts w:ascii="Sakkal Majalla" w:hAnsi="Sakkal Majalla" w:cs="Sakkal Majalla"/>
                <w:sz w:val="20"/>
                <w:szCs w:val="20"/>
              </w:rPr>
            </w:pPr>
          </w:p>
        </w:tc>
        <w:tc>
          <w:tcPr>
            <w:tcW w:w="720" w:type="dxa"/>
            <w:shd w:val="clear" w:color="auto" w:fill="auto"/>
            <w:vAlign w:val="center"/>
          </w:tcPr>
          <w:p w14:paraId="18AF3553" w14:textId="77777777" w:rsidR="00102EDD" w:rsidRPr="00692995" w:rsidRDefault="00102EDD" w:rsidP="00B64368">
            <w:pPr>
              <w:bidi/>
              <w:jc w:val="center"/>
              <w:rPr>
                <w:rFonts w:ascii="Sakkal Majalla" w:hAnsi="Sakkal Majalla" w:cs="Sakkal Majalla"/>
                <w:sz w:val="20"/>
                <w:szCs w:val="20"/>
              </w:rPr>
            </w:pPr>
          </w:p>
        </w:tc>
      </w:tr>
      <w:tr w:rsidR="00102EDD" w:rsidRPr="00692995" w14:paraId="4BD852FE" w14:textId="77777777" w:rsidTr="007B2DA3">
        <w:trPr>
          <w:cantSplit/>
          <w:trHeight w:val="70"/>
        </w:trPr>
        <w:tc>
          <w:tcPr>
            <w:tcW w:w="1432" w:type="dxa"/>
            <w:shd w:val="clear" w:color="auto" w:fill="auto"/>
            <w:vAlign w:val="center"/>
          </w:tcPr>
          <w:p w14:paraId="75E51DC0"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الفرعي2</w:t>
            </w:r>
          </w:p>
        </w:tc>
        <w:tc>
          <w:tcPr>
            <w:tcW w:w="4426" w:type="dxa"/>
            <w:shd w:val="clear" w:color="auto" w:fill="auto"/>
            <w:vAlign w:val="center"/>
          </w:tcPr>
          <w:p w14:paraId="71B34F2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إعداد خطة لزيادة راس مال صندوق الوقف الصحي بمقدار 6 مليون ريال عماني بنهاية الخطة</w:t>
            </w:r>
          </w:p>
        </w:tc>
        <w:tc>
          <w:tcPr>
            <w:tcW w:w="1350" w:type="dxa"/>
            <w:shd w:val="clear" w:color="auto" w:fill="auto"/>
            <w:vAlign w:val="center"/>
          </w:tcPr>
          <w:p w14:paraId="06F15814"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auto"/>
            <w:vAlign w:val="center"/>
          </w:tcPr>
          <w:p w14:paraId="73CCABF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مجموع الموارد المستقطبة (مليون ريال عماني)</w:t>
            </w:r>
          </w:p>
        </w:tc>
        <w:tc>
          <w:tcPr>
            <w:tcW w:w="991" w:type="dxa"/>
            <w:shd w:val="clear" w:color="auto" w:fill="auto"/>
            <w:vAlign w:val="center"/>
          </w:tcPr>
          <w:p w14:paraId="0DED0AA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0" w:type="dxa"/>
            <w:shd w:val="clear" w:color="auto" w:fill="auto"/>
            <w:vAlign w:val="center"/>
          </w:tcPr>
          <w:p w14:paraId="59BD807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719" w:type="dxa"/>
            <w:shd w:val="clear" w:color="auto" w:fill="auto"/>
            <w:vAlign w:val="center"/>
          </w:tcPr>
          <w:p w14:paraId="55F5C44C"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auto"/>
            <w:vAlign w:val="center"/>
          </w:tcPr>
          <w:p w14:paraId="50786F80"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auto"/>
            <w:vAlign w:val="center"/>
          </w:tcPr>
          <w:p w14:paraId="375A5DD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720" w:type="dxa"/>
            <w:shd w:val="clear" w:color="auto" w:fill="auto"/>
            <w:vAlign w:val="center"/>
          </w:tcPr>
          <w:p w14:paraId="20CDC603"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720" w:type="dxa"/>
            <w:shd w:val="clear" w:color="auto" w:fill="auto"/>
            <w:vAlign w:val="center"/>
          </w:tcPr>
          <w:p w14:paraId="11322594"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r>
      <w:tr w:rsidR="00102EDD" w:rsidRPr="00692995" w14:paraId="2C26C2BC" w14:textId="77777777" w:rsidTr="007B2DA3">
        <w:trPr>
          <w:cantSplit/>
          <w:trHeight w:val="70"/>
        </w:trPr>
        <w:tc>
          <w:tcPr>
            <w:tcW w:w="1432" w:type="dxa"/>
            <w:shd w:val="clear" w:color="auto" w:fill="auto"/>
            <w:vAlign w:val="center"/>
          </w:tcPr>
          <w:p w14:paraId="44F4A4E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4426" w:type="dxa"/>
            <w:shd w:val="clear" w:color="auto" w:fill="auto"/>
            <w:vAlign w:val="center"/>
          </w:tcPr>
          <w:p w14:paraId="7867087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عدد 3 مشاريع صحية وقفية خلال سنوات الخطة</w:t>
            </w:r>
          </w:p>
        </w:tc>
        <w:tc>
          <w:tcPr>
            <w:tcW w:w="1350" w:type="dxa"/>
            <w:shd w:val="clear" w:color="auto" w:fill="auto"/>
            <w:vAlign w:val="center"/>
          </w:tcPr>
          <w:p w14:paraId="23BC68D7"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auto"/>
            <w:vAlign w:val="center"/>
          </w:tcPr>
          <w:p w14:paraId="0E0ECF2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المشاريع الصحية الوقفية المنفذة خلال سنوات الخطة</w:t>
            </w:r>
          </w:p>
        </w:tc>
        <w:tc>
          <w:tcPr>
            <w:tcW w:w="991" w:type="dxa"/>
            <w:shd w:val="clear" w:color="auto" w:fill="auto"/>
            <w:vAlign w:val="center"/>
          </w:tcPr>
          <w:p w14:paraId="692DFD3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0" w:type="dxa"/>
            <w:shd w:val="clear" w:color="auto" w:fill="auto"/>
            <w:vAlign w:val="center"/>
          </w:tcPr>
          <w:p w14:paraId="2457C5A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719" w:type="dxa"/>
            <w:shd w:val="clear" w:color="auto" w:fill="auto"/>
            <w:vAlign w:val="center"/>
          </w:tcPr>
          <w:p w14:paraId="56457021"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auto"/>
            <w:vAlign w:val="center"/>
          </w:tcPr>
          <w:p w14:paraId="40EB7622"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auto"/>
            <w:vAlign w:val="center"/>
          </w:tcPr>
          <w:p w14:paraId="241FCF8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0" w:type="dxa"/>
            <w:shd w:val="clear" w:color="auto" w:fill="auto"/>
            <w:vAlign w:val="center"/>
          </w:tcPr>
          <w:p w14:paraId="7368DAA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0" w:type="dxa"/>
            <w:shd w:val="clear" w:color="auto" w:fill="auto"/>
            <w:vAlign w:val="center"/>
          </w:tcPr>
          <w:p w14:paraId="1898775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7F1E22F4" w14:textId="77777777" w:rsidTr="007B2DA3">
        <w:trPr>
          <w:cantSplit/>
          <w:trHeight w:val="70"/>
        </w:trPr>
        <w:tc>
          <w:tcPr>
            <w:tcW w:w="1432" w:type="dxa"/>
            <w:shd w:val="clear" w:color="auto" w:fill="auto"/>
            <w:vAlign w:val="center"/>
          </w:tcPr>
          <w:p w14:paraId="66096B6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4</w:t>
            </w:r>
          </w:p>
        </w:tc>
        <w:tc>
          <w:tcPr>
            <w:tcW w:w="4426" w:type="dxa"/>
            <w:shd w:val="clear" w:color="auto" w:fill="auto"/>
            <w:vAlign w:val="center"/>
          </w:tcPr>
          <w:p w14:paraId="1269543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اعتماد تخصيص عدد </w:t>
            </w:r>
            <w:r w:rsidR="00ED3C5A">
              <w:rPr>
                <w:rFonts w:ascii="Sakkal Majalla" w:hAnsi="Sakkal Majalla" w:cs="Sakkal Majalla"/>
                <w:sz w:val="20"/>
                <w:szCs w:val="20"/>
                <w:rtl/>
              </w:rPr>
              <w:t>3</w:t>
            </w:r>
            <w:r w:rsidRPr="00692995">
              <w:rPr>
                <w:rFonts w:ascii="Sakkal Majalla" w:hAnsi="Sakkal Majalla" w:cs="Sakkal Majalla"/>
                <w:sz w:val="20"/>
                <w:szCs w:val="20"/>
                <w:rtl/>
              </w:rPr>
              <w:t xml:space="preserve"> أراضي لصندوق الوقف الصحي.</w:t>
            </w:r>
          </w:p>
        </w:tc>
        <w:tc>
          <w:tcPr>
            <w:tcW w:w="1350" w:type="dxa"/>
            <w:shd w:val="clear" w:color="auto" w:fill="auto"/>
            <w:vAlign w:val="center"/>
          </w:tcPr>
          <w:p w14:paraId="6DD06BA3"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auto"/>
            <w:vAlign w:val="center"/>
          </w:tcPr>
          <w:p w14:paraId="6FBE4C1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الأراضي المعتمدة والمخصصة لصندوق الوقف الصحي</w:t>
            </w:r>
          </w:p>
        </w:tc>
        <w:tc>
          <w:tcPr>
            <w:tcW w:w="991" w:type="dxa"/>
            <w:shd w:val="clear" w:color="auto" w:fill="auto"/>
            <w:vAlign w:val="center"/>
          </w:tcPr>
          <w:p w14:paraId="727AF722"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0" w:type="dxa"/>
            <w:shd w:val="clear" w:color="auto" w:fill="auto"/>
            <w:vAlign w:val="center"/>
          </w:tcPr>
          <w:p w14:paraId="7267C44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719" w:type="dxa"/>
            <w:shd w:val="clear" w:color="auto" w:fill="auto"/>
            <w:vAlign w:val="center"/>
          </w:tcPr>
          <w:p w14:paraId="11E15AB8"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auto"/>
            <w:vAlign w:val="center"/>
          </w:tcPr>
          <w:p w14:paraId="0D61FB9F"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auto"/>
            <w:vAlign w:val="center"/>
          </w:tcPr>
          <w:p w14:paraId="02FEADC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0" w:type="dxa"/>
            <w:shd w:val="clear" w:color="auto" w:fill="auto"/>
            <w:vAlign w:val="center"/>
          </w:tcPr>
          <w:p w14:paraId="7F5D427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0" w:type="dxa"/>
            <w:shd w:val="clear" w:color="auto" w:fill="auto"/>
            <w:vAlign w:val="center"/>
          </w:tcPr>
          <w:p w14:paraId="37CAEE2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371EAD99" w14:textId="77777777" w:rsidTr="007B2DA3">
        <w:trPr>
          <w:cantSplit/>
          <w:trHeight w:val="70"/>
        </w:trPr>
        <w:tc>
          <w:tcPr>
            <w:tcW w:w="1432" w:type="dxa"/>
            <w:shd w:val="clear" w:color="auto" w:fill="C2D69B"/>
            <w:vAlign w:val="center"/>
          </w:tcPr>
          <w:p w14:paraId="422FE8F8"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2</w:t>
            </w:r>
          </w:p>
        </w:tc>
        <w:tc>
          <w:tcPr>
            <w:tcW w:w="4426" w:type="dxa"/>
            <w:shd w:val="clear" w:color="auto" w:fill="FFFFFF" w:themeFill="background1"/>
            <w:vAlign w:val="center"/>
          </w:tcPr>
          <w:p w14:paraId="4309558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تشجيع الاستثمار في المؤسسات الصحية والأراضي الفضاء التابعة للوزارة.</w:t>
            </w:r>
          </w:p>
        </w:tc>
        <w:tc>
          <w:tcPr>
            <w:tcW w:w="1350" w:type="dxa"/>
            <w:shd w:val="clear" w:color="auto" w:fill="FFFFFF" w:themeFill="background1"/>
            <w:vAlign w:val="center"/>
          </w:tcPr>
          <w:p w14:paraId="5822D0F1"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FFFFFF" w:themeFill="background1"/>
            <w:vAlign w:val="center"/>
          </w:tcPr>
          <w:p w14:paraId="4AB6908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الإستثمارات المنفذه خلال سنوات الخطة</w:t>
            </w:r>
          </w:p>
        </w:tc>
        <w:tc>
          <w:tcPr>
            <w:tcW w:w="991" w:type="dxa"/>
            <w:shd w:val="clear" w:color="auto" w:fill="FFFFFF" w:themeFill="background1"/>
            <w:vAlign w:val="center"/>
          </w:tcPr>
          <w:p w14:paraId="58D38939"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0" w:type="dxa"/>
            <w:shd w:val="clear" w:color="auto" w:fill="FFFFFF" w:themeFill="background1"/>
            <w:vAlign w:val="center"/>
          </w:tcPr>
          <w:p w14:paraId="4644250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13</w:t>
            </w:r>
          </w:p>
        </w:tc>
        <w:tc>
          <w:tcPr>
            <w:tcW w:w="719" w:type="dxa"/>
            <w:shd w:val="clear" w:color="auto" w:fill="FFFFFF" w:themeFill="background1"/>
            <w:vAlign w:val="center"/>
          </w:tcPr>
          <w:p w14:paraId="3F4E394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720" w:type="dxa"/>
            <w:shd w:val="clear" w:color="auto" w:fill="FFFFFF" w:themeFill="background1"/>
            <w:vAlign w:val="center"/>
          </w:tcPr>
          <w:p w14:paraId="36F8B65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720" w:type="dxa"/>
            <w:shd w:val="clear" w:color="auto" w:fill="FFFFFF" w:themeFill="background1"/>
            <w:vAlign w:val="center"/>
          </w:tcPr>
          <w:p w14:paraId="7E789F2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720" w:type="dxa"/>
            <w:shd w:val="clear" w:color="auto" w:fill="FFFFFF" w:themeFill="background1"/>
            <w:vAlign w:val="center"/>
          </w:tcPr>
          <w:p w14:paraId="747F13D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720" w:type="dxa"/>
            <w:shd w:val="clear" w:color="auto" w:fill="FFFFFF" w:themeFill="background1"/>
            <w:vAlign w:val="center"/>
          </w:tcPr>
          <w:p w14:paraId="4A298D4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r>
      <w:tr w:rsidR="00102EDD" w:rsidRPr="00692995" w14:paraId="07D46866" w14:textId="77777777" w:rsidTr="007B2DA3">
        <w:trPr>
          <w:cantSplit/>
          <w:trHeight w:val="70"/>
        </w:trPr>
        <w:tc>
          <w:tcPr>
            <w:tcW w:w="1432" w:type="dxa"/>
            <w:shd w:val="clear" w:color="auto" w:fill="auto"/>
            <w:vAlign w:val="center"/>
          </w:tcPr>
          <w:p w14:paraId="2EF68C4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4426" w:type="dxa"/>
            <w:shd w:val="clear" w:color="auto" w:fill="auto"/>
            <w:vAlign w:val="center"/>
          </w:tcPr>
          <w:p w14:paraId="436FE3B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اعداد قائمة محدثة بالمشاريع الاستثمارية في القطاع الصحي</w:t>
            </w:r>
          </w:p>
        </w:tc>
        <w:tc>
          <w:tcPr>
            <w:tcW w:w="1350" w:type="dxa"/>
            <w:shd w:val="clear" w:color="auto" w:fill="auto"/>
            <w:vAlign w:val="center"/>
          </w:tcPr>
          <w:p w14:paraId="367EF915"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auto"/>
            <w:vAlign w:val="center"/>
          </w:tcPr>
          <w:p w14:paraId="4026772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اكمال إعداد وتحديث قائمة المشاريع الإستثمارية في القطاع الصحي</w:t>
            </w:r>
          </w:p>
        </w:tc>
        <w:tc>
          <w:tcPr>
            <w:tcW w:w="991" w:type="dxa"/>
            <w:shd w:val="clear" w:color="auto" w:fill="auto"/>
            <w:vAlign w:val="center"/>
          </w:tcPr>
          <w:p w14:paraId="1EB66C9D"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0" w:type="dxa"/>
            <w:shd w:val="clear" w:color="auto" w:fill="auto"/>
            <w:vAlign w:val="center"/>
          </w:tcPr>
          <w:p w14:paraId="57717B2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719" w:type="dxa"/>
            <w:shd w:val="clear" w:color="auto" w:fill="auto"/>
            <w:vAlign w:val="center"/>
          </w:tcPr>
          <w:p w14:paraId="378E893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720" w:type="dxa"/>
            <w:shd w:val="clear" w:color="auto" w:fill="auto"/>
            <w:vAlign w:val="center"/>
          </w:tcPr>
          <w:p w14:paraId="7233F5F3"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auto"/>
            <w:vAlign w:val="center"/>
          </w:tcPr>
          <w:p w14:paraId="4E6F50BB" w14:textId="77777777" w:rsidR="00102EDD" w:rsidRPr="00692995" w:rsidRDefault="00102EDD" w:rsidP="00B64368">
            <w:pPr>
              <w:bidi/>
              <w:jc w:val="center"/>
              <w:rPr>
                <w:rFonts w:ascii="Sakkal Majalla" w:hAnsi="Sakkal Majalla" w:cs="Sakkal Majalla"/>
                <w:sz w:val="20"/>
                <w:szCs w:val="20"/>
              </w:rPr>
            </w:pPr>
          </w:p>
        </w:tc>
        <w:tc>
          <w:tcPr>
            <w:tcW w:w="720" w:type="dxa"/>
            <w:shd w:val="clear" w:color="auto" w:fill="auto"/>
            <w:vAlign w:val="center"/>
          </w:tcPr>
          <w:p w14:paraId="1F78EDAD" w14:textId="77777777" w:rsidR="00102EDD" w:rsidRPr="00692995" w:rsidRDefault="00102EDD" w:rsidP="00B64368">
            <w:pPr>
              <w:bidi/>
              <w:jc w:val="center"/>
              <w:rPr>
                <w:rFonts w:ascii="Sakkal Majalla" w:hAnsi="Sakkal Majalla" w:cs="Sakkal Majalla"/>
                <w:sz w:val="20"/>
                <w:szCs w:val="20"/>
              </w:rPr>
            </w:pPr>
          </w:p>
        </w:tc>
        <w:tc>
          <w:tcPr>
            <w:tcW w:w="720" w:type="dxa"/>
            <w:shd w:val="clear" w:color="auto" w:fill="auto"/>
            <w:vAlign w:val="center"/>
          </w:tcPr>
          <w:p w14:paraId="7D42D438" w14:textId="77777777" w:rsidR="00102EDD" w:rsidRPr="00692995" w:rsidRDefault="00102EDD" w:rsidP="00B64368">
            <w:pPr>
              <w:bidi/>
              <w:jc w:val="center"/>
              <w:rPr>
                <w:rFonts w:ascii="Sakkal Majalla" w:hAnsi="Sakkal Majalla" w:cs="Sakkal Majalla"/>
                <w:sz w:val="20"/>
                <w:szCs w:val="20"/>
              </w:rPr>
            </w:pPr>
          </w:p>
        </w:tc>
      </w:tr>
      <w:tr w:rsidR="00102EDD" w:rsidRPr="00692995" w14:paraId="36921311" w14:textId="77777777" w:rsidTr="007B2DA3">
        <w:trPr>
          <w:cantSplit/>
          <w:trHeight w:val="70"/>
        </w:trPr>
        <w:tc>
          <w:tcPr>
            <w:tcW w:w="1432" w:type="dxa"/>
            <w:shd w:val="clear" w:color="auto" w:fill="auto"/>
            <w:vAlign w:val="center"/>
          </w:tcPr>
          <w:p w14:paraId="7AB5D4DD"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الفرعي2</w:t>
            </w:r>
          </w:p>
        </w:tc>
        <w:tc>
          <w:tcPr>
            <w:tcW w:w="4426" w:type="dxa"/>
            <w:shd w:val="clear" w:color="auto" w:fill="auto"/>
            <w:vAlign w:val="center"/>
          </w:tcPr>
          <w:p w14:paraId="2CB40AE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اعداد لائحة تنظم الاستثمار في القطاع الصحي</w:t>
            </w:r>
          </w:p>
        </w:tc>
        <w:tc>
          <w:tcPr>
            <w:tcW w:w="1350" w:type="dxa"/>
            <w:shd w:val="clear" w:color="auto" w:fill="auto"/>
            <w:vAlign w:val="center"/>
          </w:tcPr>
          <w:p w14:paraId="12126FD3"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auto"/>
            <w:vAlign w:val="center"/>
          </w:tcPr>
          <w:p w14:paraId="68589E7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اكمال إعداد لائحة تنظم الإستثمار في القطاع الصحي</w:t>
            </w:r>
          </w:p>
        </w:tc>
        <w:tc>
          <w:tcPr>
            <w:tcW w:w="991" w:type="dxa"/>
            <w:shd w:val="clear" w:color="auto" w:fill="auto"/>
            <w:vAlign w:val="center"/>
          </w:tcPr>
          <w:p w14:paraId="2AC3E02C"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0" w:type="dxa"/>
            <w:shd w:val="clear" w:color="auto" w:fill="auto"/>
            <w:vAlign w:val="center"/>
          </w:tcPr>
          <w:p w14:paraId="377BC08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719" w:type="dxa"/>
            <w:shd w:val="clear" w:color="auto" w:fill="auto"/>
            <w:vAlign w:val="center"/>
          </w:tcPr>
          <w:p w14:paraId="21955B3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720" w:type="dxa"/>
            <w:shd w:val="clear" w:color="auto" w:fill="auto"/>
            <w:vAlign w:val="center"/>
          </w:tcPr>
          <w:p w14:paraId="79D885CC" w14:textId="77777777" w:rsidR="00102EDD" w:rsidRPr="00692995" w:rsidRDefault="00102EDD" w:rsidP="00B64368">
            <w:pPr>
              <w:bidi/>
              <w:jc w:val="center"/>
              <w:rPr>
                <w:rFonts w:ascii="Sakkal Majalla" w:hAnsi="Sakkal Majalla" w:cs="Sakkal Majalla"/>
                <w:sz w:val="20"/>
                <w:szCs w:val="20"/>
              </w:rPr>
            </w:pPr>
          </w:p>
        </w:tc>
        <w:tc>
          <w:tcPr>
            <w:tcW w:w="720" w:type="dxa"/>
            <w:shd w:val="clear" w:color="auto" w:fill="auto"/>
            <w:vAlign w:val="center"/>
          </w:tcPr>
          <w:p w14:paraId="0291CDE3" w14:textId="77777777" w:rsidR="00102EDD" w:rsidRPr="00692995" w:rsidRDefault="00102EDD" w:rsidP="00B64368">
            <w:pPr>
              <w:bidi/>
              <w:jc w:val="center"/>
              <w:rPr>
                <w:rFonts w:ascii="Sakkal Majalla" w:hAnsi="Sakkal Majalla" w:cs="Sakkal Majalla"/>
                <w:sz w:val="20"/>
                <w:szCs w:val="20"/>
              </w:rPr>
            </w:pPr>
          </w:p>
        </w:tc>
        <w:tc>
          <w:tcPr>
            <w:tcW w:w="720" w:type="dxa"/>
            <w:shd w:val="clear" w:color="auto" w:fill="auto"/>
            <w:vAlign w:val="center"/>
          </w:tcPr>
          <w:p w14:paraId="2E942ACC" w14:textId="77777777" w:rsidR="00102EDD" w:rsidRPr="00692995" w:rsidRDefault="00102EDD" w:rsidP="00B64368">
            <w:pPr>
              <w:bidi/>
              <w:jc w:val="center"/>
              <w:rPr>
                <w:rFonts w:ascii="Sakkal Majalla" w:hAnsi="Sakkal Majalla" w:cs="Sakkal Majalla"/>
                <w:sz w:val="20"/>
                <w:szCs w:val="20"/>
              </w:rPr>
            </w:pPr>
          </w:p>
        </w:tc>
        <w:tc>
          <w:tcPr>
            <w:tcW w:w="720" w:type="dxa"/>
            <w:shd w:val="clear" w:color="auto" w:fill="auto"/>
            <w:vAlign w:val="center"/>
          </w:tcPr>
          <w:p w14:paraId="053AA9D5" w14:textId="77777777" w:rsidR="00102EDD" w:rsidRPr="00692995" w:rsidRDefault="00102EDD" w:rsidP="00B64368">
            <w:pPr>
              <w:bidi/>
              <w:jc w:val="center"/>
              <w:rPr>
                <w:rFonts w:ascii="Sakkal Majalla" w:hAnsi="Sakkal Majalla" w:cs="Sakkal Majalla"/>
                <w:sz w:val="20"/>
                <w:szCs w:val="20"/>
              </w:rPr>
            </w:pPr>
          </w:p>
        </w:tc>
      </w:tr>
      <w:tr w:rsidR="00102EDD" w:rsidRPr="00692995" w14:paraId="0B963BBA" w14:textId="77777777" w:rsidTr="007B2DA3">
        <w:trPr>
          <w:cantSplit/>
          <w:trHeight w:val="70"/>
        </w:trPr>
        <w:tc>
          <w:tcPr>
            <w:tcW w:w="1432" w:type="dxa"/>
            <w:shd w:val="clear" w:color="auto" w:fill="auto"/>
            <w:vAlign w:val="center"/>
          </w:tcPr>
          <w:p w14:paraId="1CF23FF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4426" w:type="dxa"/>
            <w:shd w:val="clear" w:color="auto" w:fill="auto"/>
            <w:vAlign w:val="center"/>
          </w:tcPr>
          <w:p w14:paraId="148D3AA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طرح عدد 10 مشاريع استثماريه للتنفيذ في المؤسسات الصحية التابعة لوزارة الصحة</w:t>
            </w:r>
          </w:p>
        </w:tc>
        <w:tc>
          <w:tcPr>
            <w:tcW w:w="1350" w:type="dxa"/>
            <w:shd w:val="clear" w:color="auto" w:fill="auto"/>
            <w:vAlign w:val="center"/>
          </w:tcPr>
          <w:p w14:paraId="090F000B"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auto"/>
            <w:vAlign w:val="center"/>
          </w:tcPr>
          <w:p w14:paraId="1F81596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المشاريع الاستثمارية المنفذه في المؤسسات الصحية التابعة لوزارة الصحة</w:t>
            </w:r>
          </w:p>
        </w:tc>
        <w:tc>
          <w:tcPr>
            <w:tcW w:w="991" w:type="dxa"/>
            <w:shd w:val="clear" w:color="auto" w:fill="auto"/>
            <w:vAlign w:val="center"/>
          </w:tcPr>
          <w:p w14:paraId="404F68C2"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0" w:type="dxa"/>
            <w:shd w:val="clear" w:color="auto" w:fill="auto"/>
            <w:vAlign w:val="center"/>
          </w:tcPr>
          <w:p w14:paraId="4172B7F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719" w:type="dxa"/>
            <w:shd w:val="clear" w:color="auto" w:fill="auto"/>
            <w:vAlign w:val="center"/>
          </w:tcPr>
          <w:p w14:paraId="690932C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720" w:type="dxa"/>
            <w:shd w:val="clear" w:color="auto" w:fill="auto"/>
            <w:vAlign w:val="center"/>
          </w:tcPr>
          <w:p w14:paraId="20ED321E"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720" w:type="dxa"/>
            <w:shd w:val="clear" w:color="auto" w:fill="auto"/>
            <w:vAlign w:val="center"/>
          </w:tcPr>
          <w:p w14:paraId="46A8631E"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720" w:type="dxa"/>
            <w:shd w:val="clear" w:color="auto" w:fill="auto"/>
            <w:vAlign w:val="center"/>
          </w:tcPr>
          <w:p w14:paraId="44EF54E8"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720" w:type="dxa"/>
            <w:shd w:val="clear" w:color="auto" w:fill="auto"/>
            <w:vAlign w:val="center"/>
          </w:tcPr>
          <w:p w14:paraId="2C992E69"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r>
      <w:tr w:rsidR="00102EDD" w:rsidRPr="00692995" w14:paraId="5D811D5D" w14:textId="77777777" w:rsidTr="007B2DA3">
        <w:trPr>
          <w:cantSplit/>
          <w:trHeight w:val="70"/>
        </w:trPr>
        <w:tc>
          <w:tcPr>
            <w:tcW w:w="1432" w:type="dxa"/>
            <w:shd w:val="clear" w:color="auto" w:fill="auto"/>
            <w:vAlign w:val="center"/>
          </w:tcPr>
          <w:p w14:paraId="1D7E104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4</w:t>
            </w:r>
          </w:p>
        </w:tc>
        <w:tc>
          <w:tcPr>
            <w:tcW w:w="4426" w:type="dxa"/>
            <w:shd w:val="clear" w:color="auto" w:fill="auto"/>
            <w:vAlign w:val="center"/>
          </w:tcPr>
          <w:p w14:paraId="08437F7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طرح عدد 3 مشاريع للاستثمار في الأراضي الفضاء التابعة لوزارة الصحة</w:t>
            </w:r>
          </w:p>
        </w:tc>
        <w:tc>
          <w:tcPr>
            <w:tcW w:w="1350" w:type="dxa"/>
            <w:shd w:val="clear" w:color="auto" w:fill="auto"/>
            <w:vAlign w:val="center"/>
          </w:tcPr>
          <w:p w14:paraId="207D9B86"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auto"/>
            <w:vAlign w:val="center"/>
          </w:tcPr>
          <w:p w14:paraId="0DC42C5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الأراضي الفضاء التي تم طرحها للإستثمار في وزارة الصحة</w:t>
            </w:r>
          </w:p>
        </w:tc>
        <w:tc>
          <w:tcPr>
            <w:tcW w:w="991" w:type="dxa"/>
            <w:shd w:val="clear" w:color="auto" w:fill="auto"/>
            <w:vAlign w:val="center"/>
          </w:tcPr>
          <w:p w14:paraId="39E6A69B"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0" w:type="dxa"/>
            <w:shd w:val="clear" w:color="auto" w:fill="auto"/>
            <w:vAlign w:val="center"/>
          </w:tcPr>
          <w:p w14:paraId="6092525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719" w:type="dxa"/>
            <w:shd w:val="clear" w:color="auto" w:fill="auto"/>
            <w:vAlign w:val="center"/>
          </w:tcPr>
          <w:p w14:paraId="686D98C3"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auto"/>
            <w:vAlign w:val="center"/>
          </w:tcPr>
          <w:p w14:paraId="4F8A63C7"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auto"/>
            <w:vAlign w:val="center"/>
          </w:tcPr>
          <w:p w14:paraId="0B22BB9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0" w:type="dxa"/>
            <w:shd w:val="clear" w:color="auto" w:fill="auto"/>
            <w:vAlign w:val="center"/>
          </w:tcPr>
          <w:p w14:paraId="4E8236D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0" w:type="dxa"/>
            <w:shd w:val="clear" w:color="auto" w:fill="auto"/>
            <w:vAlign w:val="center"/>
          </w:tcPr>
          <w:p w14:paraId="747F94E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0B594F94" w14:textId="77777777" w:rsidTr="007B2DA3">
        <w:trPr>
          <w:cantSplit/>
          <w:trHeight w:val="70"/>
        </w:trPr>
        <w:tc>
          <w:tcPr>
            <w:tcW w:w="1432" w:type="dxa"/>
            <w:shd w:val="clear" w:color="auto" w:fill="C2D69B"/>
            <w:vAlign w:val="center"/>
          </w:tcPr>
          <w:p w14:paraId="3D506DE6"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3</w:t>
            </w:r>
          </w:p>
        </w:tc>
        <w:tc>
          <w:tcPr>
            <w:tcW w:w="4426" w:type="dxa"/>
            <w:shd w:val="clear" w:color="auto" w:fill="FFFFFF" w:themeFill="background1"/>
            <w:vAlign w:val="center"/>
          </w:tcPr>
          <w:p w14:paraId="5194E6B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تأهيل الكوادر المتخصصة في مجال الاستثمار وبدائل التمويل الصحي</w:t>
            </w:r>
          </w:p>
        </w:tc>
        <w:tc>
          <w:tcPr>
            <w:tcW w:w="1350" w:type="dxa"/>
            <w:shd w:val="clear" w:color="auto" w:fill="FFFFFF" w:themeFill="background1"/>
            <w:vAlign w:val="center"/>
          </w:tcPr>
          <w:p w14:paraId="58641CB3"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FFFFFF" w:themeFill="background1"/>
            <w:vAlign w:val="center"/>
          </w:tcPr>
          <w:p w14:paraId="13ADE28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الكوادر المتخصصة في مجال الإستثمار وبدائل التمويل الصحي</w:t>
            </w:r>
          </w:p>
        </w:tc>
        <w:tc>
          <w:tcPr>
            <w:tcW w:w="991" w:type="dxa"/>
            <w:shd w:val="clear" w:color="auto" w:fill="FFFFFF" w:themeFill="background1"/>
            <w:vAlign w:val="center"/>
          </w:tcPr>
          <w:p w14:paraId="10D85DA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1260" w:type="dxa"/>
            <w:shd w:val="clear" w:color="auto" w:fill="FFFFFF" w:themeFill="background1"/>
            <w:vAlign w:val="center"/>
          </w:tcPr>
          <w:p w14:paraId="578D151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719" w:type="dxa"/>
            <w:shd w:val="clear" w:color="auto" w:fill="FFFFFF" w:themeFill="background1"/>
            <w:vAlign w:val="center"/>
          </w:tcPr>
          <w:p w14:paraId="5A6E5217"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FFFFFF" w:themeFill="background1"/>
            <w:vAlign w:val="center"/>
          </w:tcPr>
          <w:p w14:paraId="5550348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0" w:type="dxa"/>
            <w:shd w:val="clear" w:color="auto" w:fill="FFFFFF" w:themeFill="background1"/>
            <w:vAlign w:val="center"/>
          </w:tcPr>
          <w:p w14:paraId="00FC797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0" w:type="dxa"/>
            <w:shd w:val="clear" w:color="auto" w:fill="FFFFFF" w:themeFill="background1"/>
            <w:vAlign w:val="center"/>
          </w:tcPr>
          <w:p w14:paraId="70CC69D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0" w:type="dxa"/>
            <w:shd w:val="clear" w:color="auto" w:fill="FFFFFF" w:themeFill="background1"/>
            <w:vAlign w:val="center"/>
          </w:tcPr>
          <w:p w14:paraId="6D059CB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55A22C84" w14:textId="77777777" w:rsidTr="007B2DA3">
        <w:trPr>
          <w:cantSplit/>
          <w:trHeight w:val="70"/>
        </w:trPr>
        <w:tc>
          <w:tcPr>
            <w:tcW w:w="1432" w:type="dxa"/>
            <w:shd w:val="clear" w:color="auto" w:fill="auto"/>
            <w:vAlign w:val="center"/>
          </w:tcPr>
          <w:p w14:paraId="7C4E9E6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4426" w:type="dxa"/>
            <w:shd w:val="clear" w:color="auto" w:fill="auto"/>
            <w:vAlign w:val="center"/>
          </w:tcPr>
          <w:p w14:paraId="6F20CE9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اعداد قائمة بالاحتياجات لتأهيل وتدريب الكوادر المتخصصة في مجال الاستثمار والتمويل والاقتصاد الصحي.</w:t>
            </w:r>
          </w:p>
        </w:tc>
        <w:tc>
          <w:tcPr>
            <w:tcW w:w="1350" w:type="dxa"/>
            <w:shd w:val="clear" w:color="auto" w:fill="auto"/>
            <w:vAlign w:val="center"/>
          </w:tcPr>
          <w:p w14:paraId="58A2F8D5"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auto"/>
            <w:vAlign w:val="center"/>
          </w:tcPr>
          <w:p w14:paraId="7F30EC3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اكمال إعداد قائمة الإحتياجات التدريبية</w:t>
            </w:r>
          </w:p>
        </w:tc>
        <w:tc>
          <w:tcPr>
            <w:tcW w:w="991" w:type="dxa"/>
            <w:shd w:val="clear" w:color="auto" w:fill="auto"/>
            <w:vAlign w:val="center"/>
          </w:tcPr>
          <w:p w14:paraId="12E26527"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0" w:type="dxa"/>
            <w:shd w:val="clear" w:color="auto" w:fill="auto"/>
            <w:vAlign w:val="center"/>
          </w:tcPr>
          <w:p w14:paraId="124F502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719" w:type="dxa"/>
            <w:shd w:val="clear" w:color="auto" w:fill="auto"/>
            <w:vAlign w:val="center"/>
          </w:tcPr>
          <w:p w14:paraId="07C1B5F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720" w:type="dxa"/>
            <w:shd w:val="clear" w:color="auto" w:fill="auto"/>
            <w:vAlign w:val="center"/>
          </w:tcPr>
          <w:p w14:paraId="2D6F8700"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auto"/>
            <w:vAlign w:val="center"/>
          </w:tcPr>
          <w:p w14:paraId="2A9AC78B"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auto"/>
            <w:vAlign w:val="center"/>
          </w:tcPr>
          <w:p w14:paraId="0EE5F059"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FFFFFF" w:themeFill="background1"/>
            <w:vAlign w:val="center"/>
          </w:tcPr>
          <w:p w14:paraId="2642396F"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077F94E9" w14:textId="77777777" w:rsidTr="007B2DA3">
        <w:trPr>
          <w:cantSplit/>
          <w:trHeight w:val="70"/>
        </w:trPr>
        <w:tc>
          <w:tcPr>
            <w:tcW w:w="1432" w:type="dxa"/>
            <w:shd w:val="clear" w:color="auto" w:fill="auto"/>
            <w:vAlign w:val="center"/>
          </w:tcPr>
          <w:p w14:paraId="4992B1F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4426" w:type="dxa"/>
            <w:shd w:val="clear" w:color="auto" w:fill="auto"/>
            <w:vAlign w:val="center"/>
          </w:tcPr>
          <w:p w14:paraId="1BC183A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عقد دورات لتدريب الكوادر الصحية في مجال الاستثمار والتمويل والاقتصاد الصحي</w:t>
            </w:r>
          </w:p>
        </w:tc>
        <w:tc>
          <w:tcPr>
            <w:tcW w:w="1350" w:type="dxa"/>
            <w:shd w:val="clear" w:color="auto" w:fill="auto"/>
            <w:vAlign w:val="center"/>
          </w:tcPr>
          <w:p w14:paraId="69E394D9"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auto"/>
            <w:vAlign w:val="center"/>
          </w:tcPr>
          <w:p w14:paraId="5AD22F1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الدورات التدريبية المنفذة في مجال الاستثمار والتمويل والإقتصاد الصحي</w:t>
            </w:r>
          </w:p>
        </w:tc>
        <w:tc>
          <w:tcPr>
            <w:tcW w:w="991" w:type="dxa"/>
            <w:shd w:val="clear" w:color="auto" w:fill="auto"/>
            <w:vAlign w:val="center"/>
          </w:tcPr>
          <w:p w14:paraId="4C661CB0"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0" w:type="dxa"/>
            <w:shd w:val="clear" w:color="auto" w:fill="auto"/>
            <w:vAlign w:val="center"/>
          </w:tcPr>
          <w:p w14:paraId="04676BC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719" w:type="dxa"/>
            <w:shd w:val="clear" w:color="auto" w:fill="auto"/>
            <w:vAlign w:val="center"/>
          </w:tcPr>
          <w:p w14:paraId="0E9E4A9F"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auto"/>
            <w:vAlign w:val="center"/>
          </w:tcPr>
          <w:p w14:paraId="69A1785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0" w:type="dxa"/>
            <w:shd w:val="clear" w:color="auto" w:fill="auto"/>
            <w:vAlign w:val="center"/>
          </w:tcPr>
          <w:p w14:paraId="7293C0B5"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auto"/>
            <w:vAlign w:val="center"/>
          </w:tcPr>
          <w:p w14:paraId="2954C4A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0" w:type="dxa"/>
            <w:shd w:val="clear" w:color="auto" w:fill="FFFFFF" w:themeFill="background1"/>
            <w:vAlign w:val="center"/>
          </w:tcPr>
          <w:p w14:paraId="340A3AD4"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06BA3A27" w14:textId="77777777" w:rsidTr="007B2DA3">
        <w:trPr>
          <w:cantSplit/>
          <w:trHeight w:val="70"/>
        </w:trPr>
        <w:tc>
          <w:tcPr>
            <w:tcW w:w="1432" w:type="dxa"/>
            <w:shd w:val="clear" w:color="auto" w:fill="auto"/>
            <w:vAlign w:val="center"/>
          </w:tcPr>
          <w:p w14:paraId="4480637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4426" w:type="dxa"/>
            <w:shd w:val="clear" w:color="auto" w:fill="auto"/>
            <w:vAlign w:val="center"/>
          </w:tcPr>
          <w:p w14:paraId="0C74CE9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متابعة ترشيح كوادر للابتعاث في مجال الاستثمار والتمويل والاقتصاد الصحي.</w:t>
            </w:r>
          </w:p>
        </w:tc>
        <w:tc>
          <w:tcPr>
            <w:tcW w:w="1350" w:type="dxa"/>
            <w:shd w:val="clear" w:color="auto" w:fill="auto"/>
            <w:vAlign w:val="center"/>
          </w:tcPr>
          <w:p w14:paraId="7826EC3E"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auto"/>
            <w:vAlign w:val="center"/>
          </w:tcPr>
          <w:p w14:paraId="084201D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الكوادر المبتعثة في مجال الإستثمار والتمويل والإقتصاد الصحي</w:t>
            </w:r>
          </w:p>
        </w:tc>
        <w:tc>
          <w:tcPr>
            <w:tcW w:w="991" w:type="dxa"/>
            <w:shd w:val="clear" w:color="auto" w:fill="auto"/>
            <w:vAlign w:val="center"/>
          </w:tcPr>
          <w:p w14:paraId="674E07C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1260" w:type="dxa"/>
            <w:shd w:val="clear" w:color="auto" w:fill="auto"/>
            <w:vAlign w:val="center"/>
          </w:tcPr>
          <w:p w14:paraId="378E03C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719" w:type="dxa"/>
            <w:shd w:val="clear" w:color="auto" w:fill="auto"/>
            <w:vAlign w:val="center"/>
          </w:tcPr>
          <w:p w14:paraId="5E3323D5"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auto"/>
            <w:vAlign w:val="center"/>
          </w:tcPr>
          <w:p w14:paraId="6AF293F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0" w:type="dxa"/>
            <w:shd w:val="clear" w:color="auto" w:fill="auto"/>
            <w:vAlign w:val="center"/>
          </w:tcPr>
          <w:p w14:paraId="77237904"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auto"/>
            <w:vAlign w:val="center"/>
          </w:tcPr>
          <w:p w14:paraId="26E68C4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0" w:type="dxa"/>
            <w:shd w:val="clear" w:color="auto" w:fill="FFFFFF" w:themeFill="background1"/>
            <w:vAlign w:val="center"/>
          </w:tcPr>
          <w:p w14:paraId="759F98EA"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05004AB5" w14:textId="77777777" w:rsidTr="007631EA">
        <w:trPr>
          <w:cantSplit/>
          <w:trHeight w:val="315"/>
        </w:trPr>
        <w:tc>
          <w:tcPr>
            <w:tcW w:w="7208" w:type="dxa"/>
            <w:gridSpan w:val="3"/>
            <w:shd w:val="clear" w:color="auto" w:fill="D9D9D9" w:themeFill="background1" w:themeFillShade="D9"/>
            <w:vAlign w:val="center"/>
          </w:tcPr>
          <w:p w14:paraId="3155A86F" w14:textId="0E4DC24E" w:rsidR="00102EDD" w:rsidRPr="00692995" w:rsidRDefault="00102EDD" w:rsidP="007631EA">
            <w:pPr>
              <w:pStyle w:val="Heading1"/>
              <w:rPr>
                <w:rFonts w:ascii="Sakkal Majalla" w:hAnsi="Sakkal Majalla" w:cs="Sakkal Majalla"/>
                <w:sz w:val="20"/>
                <w:szCs w:val="20"/>
              </w:rPr>
            </w:pPr>
            <w:bookmarkStart w:id="482" w:name="_Toc60221414"/>
            <w:bookmarkStart w:id="483" w:name="_Toc60299626"/>
            <w:bookmarkStart w:id="484" w:name="_Toc60555058"/>
            <w:bookmarkStart w:id="485" w:name="_Toc61254189"/>
            <w:bookmarkStart w:id="486" w:name="_Toc61258262"/>
            <w:bookmarkStart w:id="487" w:name="_Toc63894753"/>
            <w:r w:rsidRPr="00692995">
              <w:rPr>
                <w:rFonts w:ascii="Sakkal Majalla" w:hAnsi="Sakkal Majalla" w:cs="Sakkal Majalla"/>
                <w:sz w:val="20"/>
                <w:szCs w:val="20"/>
                <w:rtl/>
              </w:rPr>
              <w:t xml:space="preserve">النتيجة المتوقعة 24: </w:t>
            </w:r>
            <w:bookmarkEnd w:id="482"/>
            <w:r w:rsidRPr="00692995">
              <w:rPr>
                <w:rFonts w:ascii="Sakkal Majalla" w:hAnsi="Sakkal Majalla" w:cs="Sakkal Majalla"/>
                <w:sz w:val="20"/>
                <w:szCs w:val="20"/>
                <w:rtl/>
              </w:rPr>
              <w:t>سيتم تأسيس نظام راسخ للحسابات الصحية الوطنية</w:t>
            </w:r>
            <w:bookmarkEnd w:id="483"/>
            <w:bookmarkEnd w:id="484"/>
            <w:bookmarkEnd w:id="485"/>
            <w:bookmarkEnd w:id="486"/>
            <w:bookmarkEnd w:id="487"/>
          </w:p>
        </w:tc>
        <w:tc>
          <w:tcPr>
            <w:tcW w:w="1980" w:type="dxa"/>
            <w:shd w:val="clear" w:color="auto" w:fill="D9D9D9" w:themeFill="background1" w:themeFillShade="D9"/>
            <w:vAlign w:val="center"/>
          </w:tcPr>
          <w:p w14:paraId="3E2B81FE" w14:textId="77777777" w:rsidR="00102EDD" w:rsidRPr="00692995" w:rsidRDefault="00102EDD" w:rsidP="007631EA">
            <w:pPr>
              <w:bidi/>
              <w:rPr>
                <w:rFonts w:ascii="Sakkal Majalla" w:hAnsi="Sakkal Majalla" w:cs="Sakkal Majalla"/>
                <w:sz w:val="20"/>
                <w:szCs w:val="20"/>
              </w:rPr>
            </w:pPr>
          </w:p>
        </w:tc>
        <w:tc>
          <w:tcPr>
            <w:tcW w:w="991" w:type="dxa"/>
            <w:shd w:val="clear" w:color="auto" w:fill="D9D9D9" w:themeFill="background1" w:themeFillShade="D9"/>
            <w:vAlign w:val="center"/>
          </w:tcPr>
          <w:p w14:paraId="2626B4AF" w14:textId="77777777" w:rsidR="00102EDD" w:rsidRPr="00692995" w:rsidRDefault="00102EDD" w:rsidP="00B64368">
            <w:pPr>
              <w:bidi/>
              <w:jc w:val="center"/>
              <w:rPr>
                <w:rFonts w:ascii="Sakkal Majalla" w:hAnsi="Sakkal Majalla" w:cs="Sakkal Majalla"/>
                <w:sz w:val="20"/>
                <w:szCs w:val="20"/>
              </w:rPr>
            </w:pPr>
          </w:p>
        </w:tc>
        <w:tc>
          <w:tcPr>
            <w:tcW w:w="1260" w:type="dxa"/>
            <w:shd w:val="clear" w:color="auto" w:fill="D9D9D9" w:themeFill="background1" w:themeFillShade="D9"/>
            <w:vAlign w:val="center"/>
          </w:tcPr>
          <w:p w14:paraId="35EE5506" w14:textId="77777777" w:rsidR="00102EDD" w:rsidRPr="00692995" w:rsidRDefault="00102EDD" w:rsidP="00B64368">
            <w:pPr>
              <w:bidi/>
              <w:jc w:val="center"/>
              <w:rPr>
                <w:rFonts w:ascii="Sakkal Majalla" w:hAnsi="Sakkal Majalla" w:cs="Sakkal Majalla"/>
                <w:sz w:val="20"/>
                <w:szCs w:val="20"/>
              </w:rPr>
            </w:pPr>
          </w:p>
        </w:tc>
        <w:tc>
          <w:tcPr>
            <w:tcW w:w="719" w:type="dxa"/>
            <w:shd w:val="clear" w:color="auto" w:fill="D9D9D9" w:themeFill="background1" w:themeFillShade="D9"/>
            <w:vAlign w:val="center"/>
          </w:tcPr>
          <w:p w14:paraId="13408A8B" w14:textId="77777777" w:rsidR="00102EDD" w:rsidRPr="00692995" w:rsidRDefault="00102EDD" w:rsidP="00B64368">
            <w:pPr>
              <w:bidi/>
              <w:jc w:val="center"/>
              <w:rPr>
                <w:rFonts w:ascii="Sakkal Majalla" w:hAnsi="Sakkal Majalla" w:cs="Sakkal Majalla"/>
                <w:sz w:val="20"/>
                <w:szCs w:val="20"/>
              </w:rPr>
            </w:pPr>
          </w:p>
        </w:tc>
        <w:tc>
          <w:tcPr>
            <w:tcW w:w="720" w:type="dxa"/>
            <w:shd w:val="clear" w:color="auto" w:fill="D9D9D9" w:themeFill="background1" w:themeFillShade="D9"/>
            <w:vAlign w:val="center"/>
          </w:tcPr>
          <w:p w14:paraId="2E0FB54A" w14:textId="77777777" w:rsidR="00102EDD" w:rsidRPr="00692995" w:rsidRDefault="00102EDD" w:rsidP="00B64368">
            <w:pPr>
              <w:bidi/>
              <w:jc w:val="center"/>
              <w:rPr>
                <w:rFonts w:ascii="Sakkal Majalla" w:hAnsi="Sakkal Majalla" w:cs="Sakkal Majalla"/>
                <w:sz w:val="20"/>
                <w:szCs w:val="20"/>
              </w:rPr>
            </w:pPr>
          </w:p>
        </w:tc>
        <w:tc>
          <w:tcPr>
            <w:tcW w:w="720" w:type="dxa"/>
            <w:shd w:val="clear" w:color="auto" w:fill="D9D9D9" w:themeFill="background1" w:themeFillShade="D9"/>
            <w:vAlign w:val="center"/>
          </w:tcPr>
          <w:p w14:paraId="2BAA939A" w14:textId="77777777" w:rsidR="00102EDD" w:rsidRPr="00692995" w:rsidRDefault="00102EDD" w:rsidP="00B64368">
            <w:pPr>
              <w:bidi/>
              <w:jc w:val="center"/>
              <w:rPr>
                <w:rFonts w:ascii="Sakkal Majalla" w:hAnsi="Sakkal Majalla" w:cs="Sakkal Majalla"/>
                <w:sz w:val="20"/>
                <w:szCs w:val="20"/>
              </w:rPr>
            </w:pPr>
          </w:p>
        </w:tc>
        <w:tc>
          <w:tcPr>
            <w:tcW w:w="720" w:type="dxa"/>
            <w:shd w:val="clear" w:color="auto" w:fill="D9D9D9" w:themeFill="background1" w:themeFillShade="D9"/>
            <w:vAlign w:val="center"/>
          </w:tcPr>
          <w:p w14:paraId="49ED4BDE" w14:textId="77777777" w:rsidR="00102EDD" w:rsidRPr="00692995" w:rsidRDefault="00102EDD" w:rsidP="00B64368">
            <w:pPr>
              <w:bidi/>
              <w:jc w:val="center"/>
              <w:rPr>
                <w:rFonts w:ascii="Sakkal Majalla" w:hAnsi="Sakkal Majalla" w:cs="Sakkal Majalla"/>
                <w:sz w:val="20"/>
                <w:szCs w:val="20"/>
              </w:rPr>
            </w:pPr>
          </w:p>
        </w:tc>
        <w:tc>
          <w:tcPr>
            <w:tcW w:w="720" w:type="dxa"/>
            <w:shd w:val="clear" w:color="auto" w:fill="D9D9D9" w:themeFill="background1" w:themeFillShade="D9"/>
            <w:vAlign w:val="center"/>
          </w:tcPr>
          <w:p w14:paraId="2F846415" w14:textId="77777777" w:rsidR="00102EDD" w:rsidRPr="00692995" w:rsidRDefault="00102EDD" w:rsidP="00B64368">
            <w:pPr>
              <w:bidi/>
              <w:jc w:val="center"/>
              <w:rPr>
                <w:rFonts w:ascii="Sakkal Majalla" w:hAnsi="Sakkal Majalla" w:cs="Sakkal Majalla"/>
                <w:sz w:val="20"/>
                <w:szCs w:val="20"/>
              </w:rPr>
            </w:pPr>
          </w:p>
        </w:tc>
      </w:tr>
      <w:tr w:rsidR="00102EDD" w:rsidRPr="00692995" w14:paraId="252059DF" w14:textId="77777777" w:rsidTr="007B2DA3">
        <w:trPr>
          <w:cantSplit/>
          <w:trHeight w:val="315"/>
        </w:trPr>
        <w:tc>
          <w:tcPr>
            <w:tcW w:w="5858" w:type="dxa"/>
            <w:gridSpan w:val="2"/>
            <w:shd w:val="clear" w:color="auto" w:fill="F2DBDB"/>
            <w:vAlign w:val="center"/>
            <w:hideMark/>
          </w:tcPr>
          <w:p w14:paraId="773EA365" w14:textId="2217C23F" w:rsidR="00102EDD" w:rsidRPr="00692995" w:rsidRDefault="00102EDD" w:rsidP="007631EA">
            <w:pPr>
              <w:pStyle w:val="Heading2"/>
              <w:bidi/>
              <w:spacing w:before="0"/>
              <w:rPr>
                <w:rFonts w:ascii="Sakkal Majalla" w:hAnsi="Sakkal Majalla" w:cs="Sakkal Majalla"/>
                <w:color w:val="auto"/>
                <w:sz w:val="20"/>
                <w:szCs w:val="20"/>
                <w:rtl/>
                <w:lang w:bidi="ar-OM"/>
              </w:rPr>
            </w:pPr>
            <w:bookmarkStart w:id="488" w:name="_Toc60555059"/>
            <w:bookmarkStart w:id="489" w:name="_Toc61254190"/>
            <w:bookmarkStart w:id="490" w:name="_Toc61258263"/>
            <w:bookmarkStart w:id="491" w:name="_Toc63278904"/>
            <w:bookmarkStart w:id="492" w:name="_Toc63894754"/>
            <w:r w:rsidRPr="00692995">
              <w:rPr>
                <w:rFonts w:ascii="Sakkal Majalla" w:hAnsi="Sakkal Majalla" w:cs="Sakkal Majalla"/>
                <w:color w:val="auto"/>
                <w:sz w:val="20"/>
                <w:szCs w:val="20"/>
                <w:rtl/>
              </w:rPr>
              <w:t xml:space="preserve">المنتج 1: تم زيادة عدد مراكز الحسابات الصحية </w:t>
            </w:r>
            <w:r w:rsidRPr="00692995">
              <w:rPr>
                <w:rFonts w:ascii="Sakkal Majalla" w:hAnsi="Sakkal Majalla" w:cs="Sakkal Majalla"/>
                <w:color w:val="auto"/>
                <w:sz w:val="20"/>
                <w:szCs w:val="20"/>
              </w:rPr>
              <w:t>(costing centers)</w:t>
            </w:r>
            <w:bookmarkEnd w:id="488"/>
            <w:bookmarkEnd w:id="489"/>
            <w:bookmarkEnd w:id="490"/>
            <w:bookmarkEnd w:id="491"/>
            <w:bookmarkEnd w:id="492"/>
          </w:p>
        </w:tc>
        <w:tc>
          <w:tcPr>
            <w:tcW w:w="1350" w:type="dxa"/>
            <w:shd w:val="clear" w:color="auto" w:fill="FFFFFF" w:themeFill="background1"/>
            <w:vAlign w:val="center"/>
          </w:tcPr>
          <w:p w14:paraId="390F48E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للتخطيط والدراسات</w:t>
            </w:r>
          </w:p>
        </w:tc>
        <w:tc>
          <w:tcPr>
            <w:tcW w:w="1980" w:type="dxa"/>
            <w:shd w:val="clear" w:color="auto" w:fill="FFFFFF" w:themeFill="background1"/>
            <w:vAlign w:val="center"/>
          </w:tcPr>
          <w:p w14:paraId="1A6BF539" w14:textId="11778EB6" w:rsidR="00102EDD" w:rsidRPr="00692995" w:rsidRDefault="00F532D7" w:rsidP="007631EA">
            <w:pPr>
              <w:bidi/>
              <w:rPr>
                <w:rFonts w:ascii="Sakkal Majalla" w:hAnsi="Sakkal Majalla" w:cs="Sakkal Majalla"/>
                <w:sz w:val="20"/>
                <w:szCs w:val="20"/>
                <w:rtl/>
              </w:rPr>
            </w:pPr>
            <w:r w:rsidRPr="00F532D7">
              <w:rPr>
                <w:rFonts w:ascii="Sakkal Majalla" w:hAnsi="Sakkal Majalla" w:cs="Sakkal Majalla"/>
                <w:sz w:val="20"/>
                <w:szCs w:val="20"/>
                <w:rtl/>
              </w:rPr>
              <w:t>عدد تقارير الحسابات الصحيّة الوطنية</w:t>
            </w:r>
          </w:p>
        </w:tc>
        <w:tc>
          <w:tcPr>
            <w:tcW w:w="991" w:type="dxa"/>
            <w:shd w:val="clear" w:color="auto" w:fill="FFFFFF" w:themeFill="background1"/>
            <w:vAlign w:val="center"/>
          </w:tcPr>
          <w:p w14:paraId="3AAB4D7F" w14:textId="77777777" w:rsidR="00102EDD" w:rsidRPr="00692995" w:rsidRDefault="00102EDD" w:rsidP="00B64368">
            <w:pPr>
              <w:bidi/>
              <w:jc w:val="center"/>
              <w:rPr>
                <w:rFonts w:ascii="Sakkal Majalla" w:hAnsi="Sakkal Majalla" w:cs="Sakkal Majalla"/>
                <w:sz w:val="20"/>
                <w:szCs w:val="20"/>
                <w:rtl/>
              </w:rPr>
            </w:pPr>
          </w:p>
        </w:tc>
        <w:tc>
          <w:tcPr>
            <w:tcW w:w="1260" w:type="dxa"/>
            <w:shd w:val="clear" w:color="auto" w:fill="FFFFFF" w:themeFill="background1"/>
            <w:vAlign w:val="center"/>
          </w:tcPr>
          <w:p w14:paraId="58C8C70B" w14:textId="77777777" w:rsidR="00102EDD" w:rsidRPr="00692995" w:rsidRDefault="00102EDD" w:rsidP="00B64368">
            <w:pPr>
              <w:bidi/>
              <w:jc w:val="center"/>
              <w:rPr>
                <w:rFonts w:ascii="Sakkal Majalla" w:hAnsi="Sakkal Majalla" w:cs="Sakkal Majalla"/>
                <w:sz w:val="20"/>
                <w:szCs w:val="20"/>
                <w:rtl/>
              </w:rPr>
            </w:pPr>
          </w:p>
        </w:tc>
        <w:tc>
          <w:tcPr>
            <w:tcW w:w="719" w:type="dxa"/>
            <w:shd w:val="clear" w:color="auto" w:fill="FFFFFF" w:themeFill="background1"/>
            <w:vAlign w:val="center"/>
          </w:tcPr>
          <w:p w14:paraId="2988DCE5"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FFFFFF" w:themeFill="background1"/>
            <w:vAlign w:val="center"/>
          </w:tcPr>
          <w:p w14:paraId="028F0640"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FFFFFF" w:themeFill="background1"/>
            <w:vAlign w:val="center"/>
          </w:tcPr>
          <w:p w14:paraId="43EF7C8C"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FFFFFF" w:themeFill="background1"/>
            <w:vAlign w:val="center"/>
          </w:tcPr>
          <w:p w14:paraId="5589E2A6"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FFFFFF" w:themeFill="background1"/>
            <w:vAlign w:val="center"/>
          </w:tcPr>
          <w:p w14:paraId="25C8D857"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4D08AB6B" w14:textId="77777777" w:rsidTr="007B2DA3">
        <w:trPr>
          <w:cantSplit/>
          <w:trHeight w:val="315"/>
        </w:trPr>
        <w:tc>
          <w:tcPr>
            <w:tcW w:w="1432" w:type="dxa"/>
            <w:shd w:val="clear" w:color="auto" w:fill="C2D69B"/>
            <w:vAlign w:val="center"/>
          </w:tcPr>
          <w:p w14:paraId="652498CD"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4426" w:type="dxa"/>
            <w:shd w:val="clear" w:color="auto" w:fill="FFFFFF" w:themeFill="background1"/>
            <w:vAlign w:val="center"/>
          </w:tcPr>
          <w:p w14:paraId="4806D3A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انشاء مراكز للحسابات الصحية في المؤسسات المستهدفة</w:t>
            </w:r>
          </w:p>
        </w:tc>
        <w:tc>
          <w:tcPr>
            <w:tcW w:w="1350" w:type="dxa"/>
            <w:shd w:val="clear" w:color="auto" w:fill="FFFFFF" w:themeFill="background1"/>
            <w:vAlign w:val="center"/>
          </w:tcPr>
          <w:p w14:paraId="48F38092"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FFFFFF" w:themeFill="background1"/>
            <w:vAlign w:val="center"/>
          </w:tcPr>
          <w:p w14:paraId="40982A0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عدد مراكز حساب التكلفة المضافة</w:t>
            </w:r>
          </w:p>
        </w:tc>
        <w:tc>
          <w:tcPr>
            <w:tcW w:w="991" w:type="dxa"/>
            <w:shd w:val="clear" w:color="auto" w:fill="FFFFFF" w:themeFill="background1"/>
            <w:vAlign w:val="center"/>
          </w:tcPr>
          <w:p w14:paraId="2890D88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1260" w:type="dxa"/>
            <w:shd w:val="clear" w:color="auto" w:fill="FFFFFF" w:themeFill="background1"/>
            <w:vAlign w:val="center"/>
          </w:tcPr>
          <w:p w14:paraId="57CED32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22</w:t>
            </w:r>
          </w:p>
        </w:tc>
        <w:tc>
          <w:tcPr>
            <w:tcW w:w="719" w:type="dxa"/>
            <w:shd w:val="clear" w:color="auto" w:fill="FFFFFF" w:themeFill="background1"/>
            <w:vAlign w:val="center"/>
          </w:tcPr>
          <w:p w14:paraId="3486AC60"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FFFFFF" w:themeFill="background1"/>
            <w:vAlign w:val="center"/>
          </w:tcPr>
          <w:p w14:paraId="2D8F9D5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720" w:type="dxa"/>
            <w:shd w:val="clear" w:color="auto" w:fill="FFFFFF" w:themeFill="background1"/>
            <w:vAlign w:val="center"/>
          </w:tcPr>
          <w:p w14:paraId="7994E55A"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FFFFFF" w:themeFill="background1"/>
            <w:vAlign w:val="center"/>
          </w:tcPr>
          <w:p w14:paraId="602FB577"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FFFFFF" w:themeFill="background1"/>
            <w:vAlign w:val="center"/>
          </w:tcPr>
          <w:p w14:paraId="2151752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r>
      <w:tr w:rsidR="00102EDD" w:rsidRPr="00692995" w14:paraId="51C3FF69" w14:textId="77777777" w:rsidTr="007B2DA3">
        <w:trPr>
          <w:cantSplit/>
          <w:trHeight w:val="315"/>
        </w:trPr>
        <w:tc>
          <w:tcPr>
            <w:tcW w:w="1432" w:type="dxa"/>
            <w:shd w:val="clear" w:color="auto" w:fill="auto"/>
            <w:vAlign w:val="center"/>
          </w:tcPr>
          <w:p w14:paraId="60A4F59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4426" w:type="dxa"/>
            <w:shd w:val="clear" w:color="auto" w:fill="auto"/>
            <w:vAlign w:val="center"/>
          </w:tcPr>
          <w:p w14:paraId="336DC9BE"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اعداد مخطط مراكز حساب التكاليف</w:t>
            </w:r>
          </w:p>
        </w:tc>
        <w:tc>
          <w:tcPr>
            <w:tcW w:w="1350" w:type="dxa"/>
            <w:shd w:val="clear" w:color="auto" w:fill="auto"/>
            <w:vAlign w:val="center"/>
          </w:tcPr>
          <w:p w14:paraId="15E1407D"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auto"/>
            <w:vAlign w:val="center"/>
          </w:tcPr>
          <w:p w14:paraId="7D73B34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إكمال مخطط تشغيل مراكز حسب التكلفة</w:t>
            </w:r>
          </w:p>
        </w:tc>
        <w:tc>
          <w:tcPr>
            <w:tcW w:w="991" w:type="dxa"/>
            <w:shd w:val="clear" w:color="auto" w:fill="auto"/>
            <w:vAlign w:val="center"/>
          </w:tcPr>
          <w:p w14:paraId="5AB2A48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0" w:type="dxa"/>
            <w:shd w:val="clear" w:color="auto" w:fill="auto"/>
            <w:vAlign w:val="center"/>
          </w:tcPr>
          <w:p w14:paraId="125DDBBB"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719" w:type="dxa"/>
            <w:shd w:val="clear" w:color="auto" w:fill="auto"/>
            <w:vAlign w:val="center"/>
          </w:tcPr>
          <w:p w14:paraId="35C359DE"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720" w:type="dxa"/>
            <w:shd w:val="clear" w:color="auto" w:fill="auto"/>
            <w:vAlign w:val="center"/>
          </w:tcPr>
          <w:p w14:paraId="225B77B0" w14:textId="77777777" w:rsidR="00102EDD" w:rsidRPr="00692995" w:rsidRDefault="00102EDD" w:rsidP="00B64368">
            <w:pPr>
              <w:bidi/>
              <w:jc w:val="center"/>
              <w:rPr>
                <w:rFonts w:ascii="Sakkal Majalla" w:hAnsi="Sakkal Majalla" w:cs="Sakkal Majalla"/>
                <w:sz w:val="20"/>
                <w:szCs w:val="20"/>
                <w:rtl/>
                <w:lang w:bidi="ar-OM"/>
              </w:rPr>
            </w:pPr>
          </w:p>
        </w:tc>
        <w:tc>
          <w:tcPr>
            <w:tcW w:w="720" w:type="dxa"/>
            <w:shd w:val="clear" w:color="auto" w:fill="auto"/>
            <w:vAlign w:val="center"/>
          </w:tcPr>
          <w:p w14:paraId="2A0B4CD7" w14:textId="77777777" w:rsidR="00102EDD" w:rsidRPr="00692995" w:rsidRDefault="00102EDD" w:rsidP="00B64368">
            <w:pPr>
              <w:bidi/>
              <w:jc w:val="center"/>
              <w:rPr>
                <w:rFonts w:ascii="Sakkal Majalla" w:hAnsi="Sakkal Majalla" w:cs="Sakkal Majalla"/>
                <w:sz w:val="20"/>
                <w:szCs w:val="20"/>
                <w:rtl/>
                <w:lang w:bidi="ar-OM"/>
              </w:rPr>
            </w:pPr>
          </w:p>
        </w:tc>
        <w:tc>
          <w:tcPr>
            <w:tcW w:w="720" w:type="dxa"/>
            <w:shd w:val="clear" w:color="auto" w:fill="auto"/>
            <w:vAlign w:val="center"/>
          </w:tcPr>
          <w:p w14:paraId="0E8FACE6" w14:textId="77777777" w:rsidR="00102EDD" w:rsidRPr="00692995" w:rsidRDefault="00102EDD" w:rsidP="00B64368">
            <w:pPr>
              <w:bidi/>
              <w:jc w:val="center"/>
              <w:rPr>
                <w:rFonts w:ascii="Sakkal Majalla" w:hAnsi="Sakkal Majalla" w:cs="Sakkal Majalla"/>
                <w:sz w:val="20"/>
                <w:szCs w:val="20"/>
                <w:rtl/>
                <w:lang w:bidi="ar-OM"/>
              </w:rPr>
            </w:pPr>
          </w:p>
        </w:tc>
        <w:tc>
          <w:tcPr>
            <w:tcW w:w="720" w:type="dxa"/>
            <w:shd w:val="clear" w:color="auto" w:fill="auto"/>
            <w:vAlign w:val="center"/>
          </w:tcPr>
          <w:p w14:paraId="38E8B066"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0458D485" w14:textId="77777777" w:rsidTr="007B2DA3">
        <w:trPr>
          <w:cantSplit/>
          <w:trHeight w:val="315"/>
        </w:trPr>
        <w:tc>
          <w:tcPr>
            <w:tcW w:w="1432" w:type="dxa"/>
            <w:shd w:val="clear" w:color="auto" w:fill="auto"/>
            <w:vAlign w:val="center"/>
          </w:tcPr>
          <w:p w14:paraId="672A4E7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4426" w:type="dxa"/>
            <w:shd w:val="clear" w:color="auto" w:fill="auto"/>
            <w:vAlign w:val="center"/>
          </w:tcPr>
          <w:p w14:paraId="5D11E81A"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اعداد البرنامج الالكتروني لمراكز حساب التكاليف</w:t>
            </w:r>
          </w:p>
        </w:tc>
        <w:tc>
          <w:tcPr>
            <w:tcW w:w="1350" w:type="dxa"/>
            <w:shd w:val="clear" w:color="auto" w:fill="auto"/>
            <w:vAlign w:val="center"/>
          </w:tcPr>
          <w:p w14:paraId="13020D5B"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auto"/>
            <w:vAlign w:val="center"/>
          </w:tcPr>
          <w:p w14:paraId="50C722B7" w14:textId="0C734A73"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 xml:space="preserve">نسبة </w:t>
            </w:r>
            <w:r w:rsidR="00F44F08">
              <w:rPr>
                <w:rFonts w:ascii="Sakkal Majalla" w:hAnsi="Sakkal Majalla" w:cs="Sakkal Majalla" w:hint="cs"/>
                <w:sz w:val="20"/>
                <w:szCs w:val="20"/>
                <w:rtl/>
                <w:lang w:bidi="ar-OM"/>
              </w:rPr>
              <w:t>اكتمال</w:t>
            </w:r>
            <w:r w:rsidRPr="00692995">
              <w:rPr>
                <w:rFonts w:ascii="Sakkal Majalla" w:hAnsi="Sakkal Majalla" w:cs="Sakkal Majalla"/>
                <w:sz w:val="20"/>
                <w:szCs w:val="20"/>
                <w:rtl/>
                <w:lang w:bidi="ar-OM"/>
              </w:rPr>
              <w:t xml:space="preserve"> إعداد البرنامج الالكتروني</w:t>
            </w:r>
          </w:p>
        </w:tc>
        <w:tc>
          <w:tcPr>
            <w:tcW w:w="991" w:type="dxa"/>
            <w:shd w:val="clear" w:color="auto" w:fill="auto"/>
            <w:vAlign w:val="center"/>
          </w:tcPr>
          <w:p w14:paraId="028BAB57"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0" w:type="dxa"/>
            <w:shd w:val="clear" w:color="auto" w:fill="auto"/>
            <w:vAlign w:val="center"/>
          </w:tcPr>
          <w:p w14:paraId="4338C873"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719" w:type="dxa"/>
            <w:shd w:val="clear" w:color="auto" w:fill="auto"/>
            <w:vAlign w:val="center"/>
          </w:tcPr>
          <w:p w14:paraId="746EC52F" w14:textId="77777777" w:rsidR="00102EDD" w:rsidRPr="00692995" w:rsidRDefault="00102EDD" w:rsidP="00B64368">
            <w:pPr>
              <w:bidi/>
              <w:jc w:val="center"/>
              <w:rPr>
                <w:rFonts w:ascii="Sakkal Majalla" w:hAnsi="Sakkal Majalla" w:cs="Sakkal Majalla"/>
                <w:sz w:val="20"/>
                <w:szCs w:val="20"/>
                <w:rtl/>
                <w:lang w:bidi="ar-OM"/>
              </w:rPr>
            </w:pPr>
          </w:p>
        </w:tc>
        <w:tc>
          <w:tcPr>
            <w:tcW w:w="720" w:type="dxa"/>
            <w:shd w:val="clear" w:color="auto" w:fill="auto"/>
            <w:vAlign w:val="center"/>
          </w:tcPr>
          <w:p w14:paraId="588F9203"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720" w:type="dxa"/>
            <w:shd w:val="clear" w:color="auto" w:fill="auto"/>
            <w:vAlign w:val="center"/>
          </w:tcPr>
          <w:p w14:paraId="16E15356" w14:textId="77777777" w:rsidR="00102EDD" w:rsidRPr="00692995" w:rsidRDefault="00102EDD" w:rsidP="00B64368">
            <w:pPr>
              <w:bidi/>
              <w:jc w:val="center"/>
              <w:rPr>
                <w:rFonts w:ascii="Sakkal Majalla" w:hAnsi="Sakkal Majalla" w:cs="Sakkal Majalla"/>
                <w:sz w:val="20"/>
                <w:szCs w:val="20"/>
                <w:rtl/>
                <w:lang w:bidi="ar-OM"/>
              </w:rPr>
            </w:pPr>
          </w:p>
        </w:tc>
        <w:tc>
          <w:tcPr>
            <w:tcW w:w="720" w:type="dxa"/>
            <w:shd w:val="clear" w:color="auto" w:fill="auto"/>
            <w:vAlign w:val="center"/>
          </w:tcPr>
          <w:p w14:paraId="5D46C057" w14:textId="77777777" w:rsidR="00102EDD" w:rsidRPr="00692995" w:rsidRDefault="00102EDD" w:rsidP="00B64368">
            <w:pPr>
              <w:bidi/>
              <w:jc w:val="center"/>
              <w:rPr>
                <w:rFonts w:ascii="Sakkal Majalla" w:hAnsi="Sakkal Majalla" w:cs="Sakkal Majalla"/>
                <w:sz w:val="20"/>
                <w:szCs w:val="20"/>
                <w:rtl/>
                <w:lang w:bidi="ar-OM"/>
              </w:rPr>
            </w:pPr>
          </w:p>
        </w:tc>
        <w:tc>
          <w:tcPr>
            <w:tcW w:w="720" w:type="dxa"/>
            <w:shd w:val="clear" w:color="auto" w:fill="auto"/>
            <w:vAlign w:val="center"/>
          </w:tcPr>
          <w:p w14:paraId="7E4DA8FC"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19ADADBE" w14:textId="77777777" w:rsidTr="007B2DA3">
        <w:trPr>
          <w:cantSplit/>
          <w:trHeight w:val="315"/>
        </w:trPr>
        <w:tc>
          <w:tcPr>
            <w:tcW w:w="1432" w:type="dxa"/>
            <w:shd w:val="clear" w:color="auto" w:fill="auto"/>
            <w:vAlign w:val="center"/>
          </w:tcPr>
          <w:p w14:paraId="5EDDA74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4426" w:type="dxa"/>
            <w:shd w:val="clear" w:color="auto" w:fill="auto"/>
            <w:vAlign w:val="center"/>
          </w:tcPr>
          <w:p w14:paraId="7867ABD4"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ربط مراكز حساب التكلفة بموازنة البرامج والاداء ونظام الشفاء بلس</w:t>
            </w:r>
          </w:p>
        </w:tc>
        <w:tc>
          <w:tcPr>
            <w:tcW w:w="1350" w:type="dxa"/>
            <w:shd w:val="clear" w:color="auto" w:fill="auto"/>
            <w:vAlign w:val="center"/>
          </w:tcPr>
          <w:p w14:paraId="3C37DE13"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auto"/>
            <w:vAlign w:val="center"/>
          </w:tcPr>
          <w:p w14:paraId="464F54B2"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اكمال الربط الالكتروني</w:t>
            </w:r>
          </w:p>
        </w:tc>
        <w:tc>
          <w:tcPr>
            <w:tcW w:w="991" w:type="dxa"/>
            <w:shd w:val="clear" w:color="auto" w:fill="auto"/>
            <w:vAlign w:val="center"/>
          </w:tcPr>
          <w:p w14:paraId="6C7109AD"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0" w:type="dxa"/>
            <w:shd w:val="clear" w:color="auto" w:fill="auto"/>
            <w:vAlign w:val="center"/>
          </w:tcPr>
          <w:p w14:paraId="478D29F5"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719" w:type="dxa"/>
            <w:shd w:val="clear" w:color="auto" w:fill="auto"/>
            <w:vAlign w:val="center"/>
          </w:tcPr>
          <w:p w14:paraId="0D8F7C71" w14:textId="77777777" w:rsidR="00102EDD" w:rsidRPr="00692995" w:rsidRDefault="00102EDD" w:rsidP="00B64368">
            <w:pPr>
              <w:bidi/>
              <w:jc w:val="center"/>
              <w:rPr>
                <w:rFonts w:ascii="Sakkal Majalla" w:hAnsi="Sakkal Majalla" w:cs="Sakkal Majalla"/>
                <w:sz w:val="20"/>
                <w:szCs w:val="20"/>
                <w:rtl/>
                <w:lang w:bidi="ar-OM"/>
              </w:rPr>
            </w:pPr>
          </w:p>
        </w:tc>
        <w:tc>
          <w:tcPr>
            <w:tcW w:w="720" w:type="dxa"/>
            <w:shd w:val="clear" w:color="auto" w:fill="auto"/>
            <w:vAlign w:val="center"/>
          </w:tcPr>
          <w:p w14:paraId="54A5A5C2"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720" w:type="dxa"/>
            <w:shd w:val="clear" w:color="auto" w:fill="auto"/>
            <w:vAlign w:val="center"/>
          </w:tcPr>
          <w:p w14:paraId="71D4F1D8" w14:textId="77777777" w:rsidR="00102EDD" w:rsidRPr="00692995" w:rsidRDefault="00102EDD" w:rsidP="00B64368">
            <w:pPr>
              <w:bidi/>
              <w:jc w:val="center"/>
              <w:rPr>
                <w:rFonts w:ascii="Sakkal Majalla" w:hAnsi="Sakkal Majalla" w:cs="Sakkal Majalla"/>
                <w:sz w:val="20"/>
                <w:szCs w:val="20"/>
                <w:rtl/>
                <w:lang w:bidi="ar-OM"/>
              </w:rPr>
            </w:pPr>
          </w:p>
        </w:tc>
        <w:tc>
          <w:tcPr>
            <w:tcW w:w="720" w:type="dxa"/>
            <w:shd w:val="clear" w:color="auto" w:fill="auto"/>
            <w:vAlign w:val="center"/>
          </w:tcPr>
          <w:p w14:paraId="114EDAAA" w14:textId="77777777" w:rsidR="00102EDD" w:rsidRPr="00692995" w:rsidRDefault="00102EDD" w:rsidP="00B64368">
            <w:pPr>
              <w:bidi/>
              <w:jc w:val="center"/>
              <w:rPr>
                <w:rFonts w:ascii="Sakkal Majalla" w:hAnsi="Sakkal Majalla" w:cs="Sakkal Majalla"/>
                <w:sz w:val="20"/>
                <w:szCs w:val="20"/>
                <w:rtl/>
                <w:lang w:bidi="ar-OM"/>
              </w:rPr>
            </w:pPr>
          </w:p>
        </w:tc>
        <w:tc>
          <w:tcPr>
            <w:tcW w:w="720" w:type="dxa"/>
            <w:shd w:val="clear" w:color="auto" w:fill="auto"/>
            <w:vAlign w:val="center"/>
          </w:tcPr>
          <w:p w14:paraId="19277484"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24CDDD70" w14:textId="77777777" w:rsidTr="007B2DA3">
        <w:trPr>
          <w:cantSplit/>
          <w:trHeight w:val="315"/>
        </w:trPr>
        <w:tc>
          <w:tcPr>
            <w:tcW w:w="1432" w:type="dxa"/>
            <w:shd w:val="clear" w:color="auto" w:fill="auto"/>
            <w:vAlign w:val="center"/>
          </w:tcPr>
          <w:p w14:paraId="36EF17EF"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النشاط الفرعي 4</w:t>
            </w:r>
          </w:p>
        </w:tc>
        <w:tc>
          <w:tcPr>
            <w:tcW w:w="4426" w:type="dxa"/>
            <w:shd w:val="clear" w:color="auto" w:fill="auto"/>
            <w:vAlign w:val="center"/>
          </w:tcPr>
          <w:p w14:paraId="0D75F15C"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احتساب تكلفة الخدمات الصحية المقدمة من مؤسسات الوزارة على كافة المستويات</w:t>
            </w:r>
          </w:p>
        </w:tc>
        <w:tc>
          <w:tcPr>
            <w:tcW w:w="1350" w:type="dxa"/>
            <w:shd w:val="clear" w:color="auto" w:fill="auto"/>
            <w:vAlign w:val="center"/>
          </w:tcPr>
          <w:p w14:paraId="00B91F7B"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auto"/>
            <w:vAlign w:val="center"/>
          </w:tcPr>
          <w:p w14:paraId="58F968FB"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الخدمات والبرامج التى تم احتساب تكلفتها</w:t>
            </w:r>
          </w:p>
        </w:tc>
        <w:tc>
          <w:tcPr>
            <w:tcW w:w="991" w:type="dxa"/>
            <w:shd w:val="clear" w:color="auto" w:fill="auto"/>
            <w:vAlign w:val="center"/>
          </w:tcPr>
          <w:p w14:paraId="733D40F8"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0" w:type="dxa"/>
            <w:shd w:val="clear" w:color="auto" w:fill="auto"/>
            <w:vAlign w:val="center"/>
          </w:tcPr>
          <w:p w14:paraId="0FF262F5"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w:t>
            </w:r>
          </w:p>
        </w:tc>
        <w:tc>
          <w:tcPr>
            <w:tcW w:w="719" w:type="dxa"/>
            <w:shd w:val="clear" w:color="auto" w:fill="auto"/>
            <w:vAlign w:val="center"/>
          </w:tcPr>
          <w:p w14:paraId="60CB0407"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720" w:type="dxa"/>
            <w:shd w:val="clear" w:color="auto" w:fill="auto"/>
            <w:vAlign w:val="center"/>
          </w:tcPr>
          <w:p w14:paraId="67667521"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720" w:type="dxa"/>
            <w:shd w:val="clear" w:color="auto" w:fill="auto"/>
            <w:vAlign w:val="center"/>
          </w:tcPr>
          <w:p w14:paraId="60A8651A"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720" w:type="dxa"/>
            <w:shd w:val="clear" w:color="auto" w:fill="auto"/>
            <w:vAlign w:val="center"/>
          </w:tcPr>
          <w:p w14:paraId="373B88C9"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720" w:type="dxa"/>
            <w:shd w:val="clear" w:color="auto" w:fill="auto"/>
            <w:vAlign w:val="center"/>
          </w:tcPr>
          <w:p w14:paraId="01FB67E8"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r>
      <w:tr w:rsidR="00102EDD" w:rsidRPr="00692995" w14:paraId="59B65CAA" w14:textId="77777777" w:rsidTr="007B2DA3">
        <w:trPr>
          <w:cantSplit/>
          <w:trHeight w:val="315"/>
        </w:trPr>
        <w:tc>
          <w:tcPr>
            <w:tcW w:w="1432" w:type="dxa"/>
            <w:shd w:val="clear" w:color="auto" w:fill="auto"/>
            <w:vAlign w:val="center"/>
          </w:tcPr>
          <w:p w14:paraId="08B4E756"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النشاط الفرعي 5</w:t>
            </w:r>
          </w:p>
        </w:tc>
        <w:tc>
          <w:tcPr>
            <w:tcW w:w="4426" w:type="dxa"/>
            <w:shd w:val="clear" w:color="auto" w:fill="auto"/>
            <w:vAlign w:val="center"/>
          </w:tcPr>
          <w:p w14:paraId="1F1B89F6"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عقد دورات تدريبية لبناء قدرات الفرق المستهدفة لإدارة مراكز الحسابات الصحية</w:t>
            </w:r>
          </w:p>
        </w:tc>
        <w:tc>
          <w:tcPr>
            <w:tcW w:w="1350" w:type="dxa"/>
            <w:shd w:val="clear" w:color="auto" w:fill="auto"/>
            <w:vAlign w:val="center"/>
          </w:tcPr>
          <w:p w14:paraId="7E887349"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auto"/>
            <w:vAlign w:val="center"/>
          </w:tcPr>
          <w:p w14:paraId="53BBBE51"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المستفيدين من البرامج التدريبية</w:t>
            </w:r>
          </w:p>
        </w:tc>
        <w:tc>
          <w:tcPr>
            <w:tcW w:w="991" w:type="dxa"/>
            <w:shd w:val="clear" w:color="auto" w:fill="auto"/>
            <w:vAlign w:val="center"/>
          </w:tcPr>
          <w:p w14:paraId="6480FA92"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0" w:type="dxa"/>
            <w:shd w:val="clear" w:color="auto" w:fill="auto"/>
            <w:vAlign w:val="center"/>
          </w:tcPr>
          <w:p w14:paraId="4319A860"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30</w:t>
            </w:r>
          </w:p>
        </w:tc>
        <w:tc>
          <w:tcPr>
            <w:tcW w:w="719" w:type="dxa"/>
            <w:shd w:val="clear" w:color="auto" w:fill="auto"/>
            <w:vAlign w:val="center"/>
          </w:tcPr>
          <w:p w14:paraId="4A5D55F2" w14:textId="77777777" w:rsidR="00102EDD" w:rsidRPr="00692995" w:rsidRDefault="00102EDD" w:rsidP="00B64368">
            <w:pPr>
              <w:bidi/>
              <w:jc w:val="center"/>
              <w:rPr>
                <w:rFonts w:ascii="Sakkal Majalla" w:hAnsi="Sakkal Majalla" w:cs="Sakkal Majalla"/>
                <w:sz w:val="20"/>
                <w:szCs w:val="20"/>
                <w:rtl/>
                <w:lang w:bidi="ar-OM"/>
              </w:rPr>
            </w:pPr>
          </w:p>
        </w:tc>
        <w:tc>
          <w:tcPr>
            <w:tcW w:w="720" w:type="dxa"/>
            <w:shd w:val="clear" w:color="auto" w:fill="auto"/>
            <w:vAlign w:val="center"/>
          </w:tcPr>
          <w:p w14:paraId="79B71467"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30</w:t>
            </w:r>
          </w:p>
        </w:tc>
        <w:tc>
          <w:tcPr>
            <w:tcW w:w="720" w:type="dxa"/>
            <w:shd w:val="clear" w:color="auto" w:fill="auto"/>
            <w:vAlign w:val="center"/>
          </w:tcPr>
          <w:p w14:paraId="7F96BE68" w14:textId="77777777" w:rsidR="00102EDD" w:rsidRPr="00692995" w:rsidRDefault="00102EDD" w:rsidP="00B64368">
            <w:pPr>
              <w:bidi/>
              <w:jc w:val="center"/>
              <w:rPr>
                <w:rFonts w:ascii="Sakkal Majalla" w:hAnsi="Sakkal Majalla" w:cs="Sakkal Majalla"/>
                <w:sz w:val="20"/>
                <w:szCs w:val="20"/>
                <w:rtl/>
                <w:lang w:bidi="ar-OM"/>
              </w:rPr>
            </w:pPr>
          </w:p>
        </w:tc>
        <w:tc>
          <w:tcPr>
            <w:tcW w:w="720" w:type="dxa"/>
            <w:shd w:val="clear" w:color="auto" w:fill="auto"/>
            <w:vAlign w:val="center"/>
          </w:tcPr>
          <w:p w14:paraId="551399E2" w14:textId="77777777" w:rsidR="00102EDD" w:rsidRPr="00692995" w:rsidRDefault="00102EDD" w:rsidP="00B64368">
            <w:pPr>
              <w:bidi/>
              <w:jc w:val="center"/>
              <w:rPr>
                <w:rFonts w:ascii="Sakkal Majalla" w:hAnsi="Sakkal Majalla" w:cs="Sakkal Majalla"/>
                <w:sz w:val="20"/>
                <w:szCs w:val="20"/>
                <w:rtl/>
                <w:lang w:bidi="ar-OM"/>
              </w:rPr>
            </w:pPr>
          </w:p>
        </w:tc>
        <w:tc>
          <w:tcPr>
            <w:tcW w:w="720" w:type="dxa"/>
            <w:shd w:val="clear" w:color="auto" w:fill="auto"/>
            <w:vAlign w:val="center"/>
          </w:tcPr>
          <w:p w14:paraId="6C0367EA"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013A5CAD" w14:textId="77777777" w:rsidTr="007B2DA3">
        <w:trPr>
          <w:cantSplit/>
          <w:trHeight w:val="315"/>
        </w:trPr>
        <w:tc>
          <w:tcPr>
            <w:tcW w:w="1432" w:type="dxa"/>
            <w:shd w:val="clear" w:color="auto" w:fill="auto"/>
            <w:vAlign w:val="center"/>
          </w:tcPr>
          <w:p w14:paraId="440DCBE3"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النشاط الفرعي 6</w:t>
            </w:r>
          </w:p>
        </w:tc>
        <w:tc>
          <w:tcPr>
            <w:tcW w:w="4426" w:type="dxa"/>
            <w:shd w:val="clear" w:color="auto" w:fill="auto"/>
            <w:vAlign w:val="center"/>
          </w:tcPr>
          <w:p w14:paraId="60538D0B"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اعداد تقارير دورية عن الحسابات الصحية</w:t>
            </w:r>
          </w:p>
        </w:tc>
        <w:tc>
          <w:tcPr>
            <w:tcW w:w="1350" w:type="dxa"/>
            <w:shd w:val="clear" w:color="auto" w:fill="auto"/>
            <w:vAlign w:val="center"/>
          </w:tcPr>
          <w:p w14:paraId="0056C713"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auto"/>
            <w:vAlign w:val="center"/>
          </w:tcPr>
          <w:p w14:paraId="1C1FE2D8"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تقارير الحسابات الصحية الوطنية</w:t>
            </w:r>
          </w:p>
        </w:tc>
        <w:tc>
          <w:tcPr>
            <w:tcW w:w="991" w:type="dxa"/>
            <w:shd w:val="clear" w:color="auto" w:fill="auto"/>
            <w:vAlign w:val="center"/>
          </w:tcPr>
          <w:p w14:paraId="0E4E4221"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0" w:type="dxa"/>
            <w:shd w:val="clear" w:color="auto" w:fill="auto"/>
            <w:vAlign w:val="center"/>
          </w:tcPr>
          <w:p w14:paraId="6B4B9CB0"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w:t>
            </w:r>
          </w:p>
        </w:tc>
        <w:tc>
          <w:tcPr>
            <w:tcW w:w="719" w:type="dxa"/>
            <w:shd w:val="clear" w:color="auto" w:fill="auto"/>
            <w:vAlign w:val="center"/>
          </w:tcPr>
          <w:p w14:paraId="4EC70EB0"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720" w:type="dxa"/>
            <w:shd w:val="clear" w:color="auto" w:fill="auto"/>
            <w:vAlign w:val="center"/>
          </w:tcPr>
          <w:p w14:paraId="458B4E6E"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720" w:type="dxa"/>
            <w:shd w:val="clear" w:color="auto" w:fill="auto"/>
            <w:vAlign w:val="center"/>
          </w:tcPr>
          <w:p w14:paraId="0C4C994C"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720" w:type="dxa"/>
            <w:shd w:val="clear" w:color="auto" w:fill="auto"/>
            <w:vAlign w:val="center"/>
          </w:tcPr>
          <w:p w14:paraId="71A1A916"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720" w:type="dxa"/>
            <w:shd w:val="clear" w:color="auto" w:fill="auto"/>
            <w:vAlign w:val="center"/>
          </w:tcPr>
          <w:p w14:paraId="61E09ED6"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r>
      <w:tr w:rsidR="00102EDD" w:rsidRPr="00692995" w14:paraId="46A7020A" w14:textId="77777777" w:rsidTr="007B2DA3">
        <w:trPr>
          <w:cantSplit/>
          <w:trHeight w:val="315"/>
        </w:trPr>
        <w:tc>
          <w:tcPr>
            <w:tcW w:w="1432" w:type="dxa"/>
            <w:shd w:val="clear" w:color="auto" w:fill="C2D69B"/>
            <w:vAlign w:val="center"/>
          </w:tcPr>
          <w:p w14:paraId="3701FFA9"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النشاط الاساسي 2</w:t>
            </w:r>
          </w:p>
        </w:tc>
        <w:tc>
          <w:tcPr>
            <w:tcW w:w="4426" w:type="dxa"/>
            <w:shd w:val="clear" w:color="auto" w:fill="FFFFFF" w:themeFill="background1"/>
            <w:vAlign w:val="center"/>
          </w:tcPr>
          <w:p w14:paraId="62B9D3AE"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تأهيل القيادات الصحية في اقتصاديات الصحة</w:t>
            </w:r>
          </w:p>
        </w:tc>
        <w:tc>
          <w:tcPr>
            <w:tcW w:w="1350" w:type="dxa"/>
            <w:shd w:val="clear" w:color="auto" w:fill="FFFFFF" w:themeFill="background1"/>
            <w:vAlign w:val="center"/>
          </w:tcPr>
          <w:p w14:paraId="0DFAA4FD"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FFFFFF" w:themeFill="background1"/>
            <w:vAlign w:val="center"/>
          </w:tcPr>
          <w:p w14:paraId="63982B2A"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 xml:space="preserve">عدد </w:t>
            </w:r>
            <w:proofErr w:type="gramStart"/>
            <w:r w:rsidRPr="00692995">
              <w:rPr>
                <w:rFonts w:ascii="Sakkal Majalla" w:hAnsi="Sakkal Majalla" w:cs="Sakkal Majalla"/>
                <w:sz w:val="20"/>
                <w:szCs w:val="20"/>
                <w:rtl/>
                <w:lang w:bidi="ar-OM"/>
              </w:rPr>
              <w:t>البرامج  في</w:t>
            </w:r>
            <w:proofErr w:type="gramEnd"/>
            <w:r w:rsidRPr="00692995">
              <w:rPr>
                <w:rFonts w:ascii="Sakkal Majalla" w:hAnsi="Sakkal Majalla" w:cs="Sakkal Majalla"/>
                <w:sz w:val="20"/>
                <w:szCs w:val="20"/>
                <w:rtl/>
                <w:lang w:bidi="ar-OM"/>
              </w:rPr>
              <w:t xml:space="preserve"> مجال اقتصاديات الصحة المقدمة للقيادات</w:t>
            </w:r>
          </w:p>
        </w:tc>
        <w:tc>
          <w:tcPr>
            <w:tcW w:w="991" w:type="dxa"/>
            <w:shd w:val="clear" w:color="auto" w:fill="FFFFFF" w:themeFill="background1"/>
            <w:vAlign w:val="center"/>
          </w:tcPr>
          <w:p w14:paraId="5FBCDF5E"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0" w:type="dxa"/>
            <w:shd w:val="clear" w:color="auto" w:fill="FFFFFF" w:themeFill="background1"/>
            <w:vAlign w:val="center"/>
          </w:tcPr>
          <w:p w14:paraId="6BD215AD"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w:t>
            </w:r>
          </w:p>
        </w:tc>
        <w:tc>
          <w:tcPr>
            <w:tcW w:w="719" w:type="dxa"/>
            <w:shd w:val="clear" w:color="auto" w:fill="FFFFFF" w:themeFill="background1"/>
            <w:vAlign w:val="center"/>
          </w:tcPr>
          <w:p w14:paraId="759689B4"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720" w:type="dxa"/>
            <w:shd w:val="clear" w:color="auto" w:fill="FFFFFF" w:themeFill="background1"/>
            <w:vAlign w:val="center"/>
          </w:tcPr>
          <w:p w14:paraId="2B2DA1F9" w14:textId="77777777" w:rsidR="00102EDD" w:rsidRPr="00692995" w:rsidRDefault="00102EDD" w:rsidP="00B64368">
            <w:pPr>
              <w:bidi/>
              <w:jc w:val="center"/>
              <w:rPr>
                <w:rFonts w:ascii="Sakkal Majalla" w:hAnsi="Sakkal Majalla" w:cs="Sakkal Majalla"/>
                <w:sz w:val="20"/>
                <w:szCs w:val="20"/>
                <w:rtl/>
                <w:lang w:bidi="ar-OM"/>
              </w:rPr>
            </w:pPr>
          </w:p>
        </w:tc>
        <w:tc>
          <w:tcPr>
            <w:tcW w:w="720" w:type="dxa"/>
            <w:shd w:val="clear" w:color="auto" w:fill="FFFFFF" w:themeFill="background1"/>
            <w:vAlign w:val="center"/>
          </w:tcPr>
          <w:p w14:paraId="10AB905F"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720" w:type="dxa"/>
            <w:shd w:val="clear" w:color="auto" w:fill="FFFFFF" w:themeFill="background1"/>
            <w:vAlign w:val="center"/>
          </w:tcPr>
          <w:p w14:paraId="20CE47DB" w14:textId="77777777" w:rsidR="00102EDD" w:rsidRPr="00692995" w:rsidRDefault="00102EDD" w:rsidP="00B64368">
            <w:pPr>
              <w:bidi/>
              <w:jc w:val="center"/>
              <w:rPr>
                <w:rFonts w:ascii="Sakkal Majalla" w:hAnsi="Sakkal Majalla" w:cs="Sakkal Majalla"/>
                <w:sz w:val="20"/>
                <w:szCs w:val="20"/>
                <w:rtl/>
                <w:lang w:bidi="ar-OM"/>
              </w:rPr>
            </w:pPr>
          </w:p>
        </w:tc>
        <w:tc>
          <w:tcPr>
            <w:tcW w:w="720" w:type="dxa"/>
            <w:shd w:val="clear" w:color="auto" w:fill="FFFFFF" w:themeFill="background1"/>
            <w:vAlign w:val="center"/>
          </w:tcPr>
          <w:p w14:paraId="24A77101"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29BE9B5C" w14:textId="77777777" w:rsidTr="007B2DA3">
        <w:trPr>
          <w:cantSplit/>
          <w:trHeight w:val="315"/>
        </w:trPr>
        <w:tc>
          <w:tcPr>
            <w:tcW w:w="1432" w:type="dxa"/>
            <w:shd w:val="clear" w:color="auto" w:fill="auto"/>
            <w:vAlign w:val="center"/>
          </w:tcPr>
          <w:p w14:paraId="100608D6"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lastRenderedPageBreak/>
              <w:t>النشاط الفرعي 1</w:t>
            </w:r>
          </w:p>
        </w:tc>
        <w:tc>
          <w:tcPr>
            <w:tcW w:w="4426" w:type="dxa"/>
            <w:shd w:val="clear" w:color="auto" w:fill="auto"/>
            <w:vAlign w:val="center"/>
          </w:tcPr>
          <w:p w14:paraId="528DACFE" w14:textId="77777777" w:rsidR="00102EDD" w:rsidRPr="00692995" w:rsidRDefault="00102EDD" w:rsidP="007631EA">
            <w:pPr>
              <w:bidi/>
              <w:rPr>
                <w:rFonts w:ascii="Sakkal Majalla" w:hAnsi="Sakkal Majalla" w:cs="Sakkal Majalla"/>
                <w:sz w:val="20"/>
                <w:szCs w:val="20"/>
                <w:lang w:bidi="ar-OM"/>
              </w:rPr>
            </w:pPr>
            <w:r w:rsidRPr="00692995">
              <w:rPr>
                <w:rFonts w:ascii="Sakkal Majalla" w:hAnsi="Sakkal Majalla" w:cs="Sakkal Majalla"/>
                <w:sz w:val="20"/>
                <w:szCs w:val="20"/>
                <w:rtl/>
                <w:lang w:bidi="ar-OM"/>
              </w:rPr>
              <w:t>تنفيذ حزمة من البرامج الصحية في مجال اقتصاديات الصحة</w:t>
            </w:r>
          </w:p>
        </w:tc>
        <w:tc>
          <w:tcPr>
            <w:tcW w:w="1350" w:type="dxa"/>
            <w:shd w:val="clear" w:color="auto" w:fill="auto"/>
            <w:vAlign w:val="center"/>
          </w:tcPr>
          <w:p w14:paraId="20326F68"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auto"/>
            <w:vAlign w:val="center"/>
          </w:tcPr>
          <w:p w14:paraId="49E8A82C"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المستفيدين من حزمة البرامج في مجال اقتصاديات الصحة</w:t>
            </w:r>
          </w:p>
        </w:tc>
        <w:tc>
          <w:tcPr>
            <w:tcW w:w="991" w:type="dxa"/>
            <w:shd w:val="clear" w:color="auto" w:fill="auto"/>
            <w:vAlign w:val="center"/>
          </w:tcPr>
          <w:p w14:paraId="7D886D15"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30</w:t>
            </w:r>
          </w:p>
        </w:tc>
        <w:tc>
          <w:tcPr>
            <w:tcW w:w="1260" w:type="dxa"/>
            <w:shd w:val="clear" w:color="auto" w:fill="auto"/>
            <w:vAlign w:val="center"/>
          </w:tcPr>
          <w:p w14:paraId="75CDBB4E"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60</w:t>
            </w:r>
          </w:p>
        </w:tc>
        <w:tc>
          <w:tcPr>
            <w:tcW w:w="719" w:type="dxa"/>
            <w:shd w:val="clear" w:color="auto" w:fill="auto"/>
            <w:vAlign w:val="center"/>
          </w:tcPr>
          <w:p w14:paraId="7097A920"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30</w:t>
            </w:r>
          </w:p>
        </w:tc>
        <w:tc>
          <w:tcPr>
            <w:tcW w:w="720" w:type="dxa"/>
            <w:shd w:val="clear" w:color="auto" w:fill="auto"/>
            <w:vAlign w:val="center"/>
          </w:tcPr>
          <w:p w14:paraId="05403254" w14:textId="77777777" w:rsidR="00102EDD" w:rsidRPr="00692995" w:rsidRDefault="00102EDD" w:rsidP="00B64368">
            <w:pPr>
              <w:bidi/>
              <w:jc w:val="center"/>
              <w:rPr>
                <w:rFonts w:ascii="Sakkal Majalla" w:hAnsi="Sakkal Majalla" w:cs="Sakkal Majalla"/>
                <w:sz w:val="20"/>
                <w:szCs w:val="20"/>
                <w:rtl/>
                <w:lang w:bidi="ar-OM"/>
              </w:rPr>
            </w:pPr>
          </w:p>
        </w:tc>
        <w:tc>
          <w:tcPr>
            <w:tcW w:w="720" w:type="dxa"/>
            <w:shd w:val="clear" w:color="auto" w:fill="auto"/>
            <w:vAlign w:val="center"/>
          </w:tcPr>
          <w:p w14:paraId="0AD7842E" w14:textId="77777777" w:rsidR="00102EDD" w:rsidRPr="00692995" w:rsidRDefault="00102EDD" w:rsidP="00B64368">
            <w:pPr>
              <w:bidi/>
              <w:jc w:val="center"/>
              <w:rPr>
                <w:rFonts w:ascii="Sakkal Majalla" w:hAnsi="Sakkal Majalla" w:cs="Sakkal Majalla"/>
                <w:sz w:val="20"/>
                <w:szCs w:val="20"/>
                <w:rtl/>
                <w:lang w:bidi="ar-OM"/>
              </w:rPr>
            </w:pPr>
          </w:p>
        </w:tc>
        <w:tc>
          <w:tcPr>
            <w:tcW w:w="720" w:type="dxa"/>
            <w:shd w:val="clear" w:color="auto" w:fill="auto"/>
            <w:vAlign w:val="center"/>
          </w:tcPr>
          <w:p w14:paraId="08F68D04"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30</w:t>
            </w:r>
          </w:p>
        </w:tc>
        <w:tc>
          <w:tcPr>
            <w:tcW w:w="720" w:type="dxa"/>
            <w:shd w:val="clear" w:color="auto" w:fill="FFFFFF" w:themeFill="background1"/>
            <w:vAlign w:val="center"/>
          </w:tcPr>
          <w:p w14:paraId="758C7DAF"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4B7FDC4F" w14:textId="77777777" w:rsidTr="007B2DA3">
        <w:trPr>
          <w:cantSplit/>
          <w:trHeight w:val="315"/>
        </w:trPr>
        <w:tc>
          <w:tcPr>
            <w:tcW w:w="1432" w:type="dxa"/>
            <w:shd w:val="clear" w:color="auto" w:fill="auto"/>
            <w:vAlign w:val="center"/>
          </w:tcPr>
          <w:p w14:paraId="105AEAC5"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النشاط الفرعي 2</w:t>
            </w:r>
          </w:p>
        </w:tc>
        <w:tc>
          <w:tcPr>
            <w:tcW w:w="4426" w:type="dxa"/>
            <w:shd w:val="clear" w:color="auto" w:fill="auto"/>
            <w:vAlign w:val="center"/>
          </w:tcPr>
          <w:p w14:paraId="0AED52F3"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متابعة ابتعاث المستهدفين في مجال اقتصاديات الصحة</w:t>
            </w:r>
          </w:p>
        </w:tc>
        <w:tc>
          <w:tcPr>
            <w:tcW w:w="1350" w:type="dxa"/>
            <w:shd w:val="clear" w:color="auto" w:fill="auto"/>
            <w:vAlign w:val="center"/>
          </w:tcPr>
          <w:p w14:paraId="4D93DD6A"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auto"/>
            <w:vAlign w:val="center"/>
          </w:tcPr>
          <w:p w14:paraId="3CA1FAA2"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المبتعثين</w:t>
            </w:r>
          </w:p>
        </w:tc>
        <w:tc>
          <w:tcPr>
            <w:tcW w:w="991" w:type="dxa"/>
            <w:shd w:val="clear" w:color="auto" w:fill="auto"/>
            <w:vAlign w:val="center"/>
          </w:tcPr>
          <w:p w14:paraId="2D18EB80"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w:t>
            </w:r>
          </w:p>
        </w:tc>
        <w:tc>
          <w:tcPr>
            <w:tcW w:w="1260" w:type="dxa"/>
            <w:shd w:val="clear" w:color="auto" w:fill="auto"/>
            <w:vAlign w:val="center"/>
          </w:tcPr>
          <w:p w14:paraId="300F4E64"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4</w:t>
            </w:r>
          </w:p>
        </w:tc>
        <w:tc>
          <w:tcPr>
            <w:tcW w:w="719" w:type="dxa"/>
            <w:shd w:val="clear" w:color="auto" w:fill="auto"/>
            <w:vAlign w:val="center"/>
          </w:tcPr>
          <w:p w14:paraId="563F1157" w14:textId="77777777" w:rsidR="00102EDD" w:rsidRPr="00692995" w:rsidRDefault="00102EDD" w:rsidP="00B64368">
            <w:pPr>
              <w:bidi/>
              <w:jc w:val="center"/>
              <w:rPr>
                <w:rFonts w:ascii="Sakkal Majalla" w:hAnsi="Sakkal Majalla" w:cs="Sakkal Majalla"/>
                <w:sz w:val="20"/>
                <w:szCs w:val="20"/>
                <w:rtl/>
                <w:lang w:bidi="ar-OM"/>
              </w:rPr>
            </w:pPr>
          </w:p>
        </w:tc>
        <w:tc>
          <w:tcPr>
            <w:tcW w:w="720" w:type="dxa"/>
            <w:shd w:val="clear" w:color="auto" w:fill="auto"/>
            <w:vAlign w:val="center"/>
          </w:tcPr>
          <w:p w14:paraId="4C892D97"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720" w:type="dxa"/>
            <w:shd w:val="clear" w:color="auto" w:fill="auto"/>
            <w:vAlign w:val="center"/>
          </w:tcPr>
          <w:p w14:paraId="45A6E4C7" w14:textId="77777777" w:rsidR="00102EDD" w:rsidRPr="00692995" w:rsidRDefault="00102EDD" w:rsidP="00B64368">
            <w:pPr>
              <w:bidi/>
              <w:jc w:val="center"/>
              <w:rPr>
                <w:rFonts w:ascii="Sakkal Majalla" w:hAnsi="Sakkal Majalla" w:cs="Sakkal Majalla"/>
                <w:sz w:val="20"/>
                <w:szCs w:val="20"/>
                <w:rtl/>
                <w:lang w:bidi="ar-OM"/>
              </w:rPr>
            </w:pPr>
          </w:p>
        </w:tc>
        <w:tc>
          <w:tcPr>
            <w:tcW w:w="720" w:type="dxa"/>
            <w:shd w:val="clear" w:color="auto" w:fill="auto"/>
            <w:vAlign w:val="center"/>
          </w:tcPr>
          <w:p w14:paraId="2EA387DA"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720" w:type="dxa"/>
            <w:shd w:val="clear" w:color="auto" w:fill="FFFFFF" w:themeFill="background1"/>
            <w:vAlign w:val="center"/>
          </w:tcPr>
          <w:p w14:paraId="529F7CB4"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7E061441" w14:textId="77777777" w:rsidTr="007B2DA3">
        <w:trPr>
          <w:cantSplit/>
          <w:trHeight w:val="315"/>
        </w:trPr>
        <w:tc>
          <w:tcPr>
            <w:tcW w:w="5858" w:type="dxa"/>
            <w:gridSpan w:val="2"/>
            <w:shd w:val="clear" w:color="auto" w:fill="F2DBDB"/>
            <w:vAlign w:val="center"/>
          </w:tcPr>
          <w:p w14:paraId="03339127" w14:textId="02A18420" w:rsidR="00102EDD" w:rsidRPr="00692995" w:rsidRDefault="00102EDD" w:rsidP="007631EA">
            <w:pPr>
              <w:pStyle w:val="Heading2"/>
              <w:bidi/>
              <w:spacing w:before="0"/>
              <w:rPr>
                <w:rFonts w:ascii="Sakkal Majalla" w:hAnsi="Sakkal Majalla" w:cs="Sakkal Majalla"/>
                <w:color w:val="auto"/>
                <w:sz w:val="20"/>
                <w:szCs w:val="20"/>
                <w:rtl/>
              </w:rPr>
            </w:pPr>
            <w:bookmarkStart w:id="493" w:name="_Toc60555060"/>
            <w:bookmarkStart w:id="494" w:name="_Toc61254191"/>
            <w:bookmarkStart w:id="495" w:name="_Toc61258264"/>
            <w:bookmarkStart w:id="496" w:name="_Toc63278905"/>
            <w:bookmarkStart w:id="497" w:name="_Toc63894755"/>
            <w:r w:rsidRPr="00692995">
              <w:rPr>
                <w:rFonts w:ascii="Sakkal Majalla" w:hAnsi="Sakkal Majalla" w:cs="Sakkal Majalla"/>
                <w:color w:val="auto"/>
                <w:sz w:val="20"/>
                <w:szCs w:val="20"/>
                <w:rtl/>
              </w:rPr>
              <w:t>المنتج 2: تم إجراء الدراسات الإقتصادية بناء على الحسابات الصحية</w:t>
            </w:r>
            <w:bookmarkEnd w:id="493"/>
            <w:bookmarkEnd w:id="494"/>
            <w:bookmarkEnd w:id="495"/>
            <w:bookmarkEnd w:id="496"/>
            <w:bookmarkEnd w:id="497"/>
          </w:p>
        </w:tc>
        <w:tc>
          <w:tcPr>
            <w:tcW w:w="1350" w:type="dxa"/>
            <w:shd w:val="clear" w:color="auto" w:fill="FFFFFF" w:themeFill="background1"/>
            <w:vAlign w:val="center"/>
          </w:tcPr>
          <w:p w14:paraId="6C543F7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للتخطيط والدراسات</w:t>
            </w:r>
          </w:p>
        </w:tc>
        <w:tc>
          <w:tcPr>
            <w:tcW w:w="1980" w:type="dxa"/>
            <w:shd w:val="clear" w:color="auto" w:fill="FFFFFF" w:themeFill="background1"/>
            <w:vAlign w:val="center"/>
          </w:tcPr>
          <w:p w14:paraId="771377D8"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الدراسات الاقتصادية الصحية الموجهة لتعزيز كفاءة النظام الصحي</w:t>
            </w:r>
          </w:p>
        </w:tc>
        <w:tc>
          <w:tcPr>
            <w:tcW w:w="991" w:type="dxa"/>
            <w:shd w:val="clear" w:color="auto" w:fill="FFFFFF" w:themeFill="background1"/>
            <w:vAlign w:val="center"/>
          </w:tcPr>
          <w:p w14:paraId="40E9927A" w14:textId="77777777" w:rsidR="00102EDD" w:rsidRPr="00692995" w:rsidRDefault="00102EDD" w:rsidP="00B64368">
            <w:pPr>
              <w:bidi/>
              <w:jc w:val="center"/>
              <w:rPr>
                <w:rFonts w:ascii="Sakkal Majalla" w:hAnsi="Sakkal Majalla" w:cs="Sakkal Majalla"/>
                <w:sz w:val="20"/>
                <w:szCs w:val="20"/>
                <w:rtl/>
                <w:lang w:bidi="ar-OM"/>
              </w:rPr>
            </w:pPr>
          </w:p>
        </w:tc>
        <w:tc>
          <w:tcPr>
            <w:tcW w:w="1260" w:type="dxa"/>
            <w:shd w:val="clear" w:color="auto" w:fill="FFFFFF" w:themeFill="background1"/>
            <w:vAlign w:val="center"/>
          </w:tcPr>
          <w:p w14:paraId="5BA539A5" w14:textId="77777777" w:rsidR="00102EDD" w:rsidRPr="00692995" w:rsidRDefault="00102EDD" w:rsidP="00B64368">
            <w:pPr>
              <w:bidi/>
              <w:jc w:val="center"/>
              <w:rPr>
                <w:rFonts w:ascii="Sakkal Majalla" w:hAnsi="Sakkal Majalla" w:cs="Sakkal Majalla"/>
                <w:sz w:val="20"/>
                <w:szCs w:val="20"/>
                <w:rtl/>
                <w:lang w:bidi="ar-OM"/>
              </w:rPr>
            </w:pPr>
          </w:p>
        </w:tc>
        <w:tc>
          <w:tcPr>
            <w:tcW w:w="719" w:type="dxa"/>
            <w:shd w:val="clear" w:color="auto" w:fill="FFFFFF" w:themeFill="background1"/>
            <w:vAlign w:val="center"/>
          </w:tcPr>
          <w:p w14:paraId="6CA15B49" w14:textId="77777777" w:rsidR="00102EDD" w:rsidRPr="00692995" w:rsidRDefault="00102EDD" w:rsidP="00B64368">
            <w:pPr>
              <w:bidi/>
              <w:jc w:val="center"/>
              <w:rPr>
                <w:rFonts w:ascii="Sakkal Majalla" w:hAnsi="Sakkal Majalla" w:cs="Sakkal Majalla"/>
                <w:sz w:val="20"/>
                <w:szCs w:val="20"/>
                <w:rtl/>
                <w:lang w:bidi="ar-OM"/>
              </w:rPr>
            </w:pPr>
          </w:p>
        </w:tc>
        <w:tc>
          <w:tcPr>
            <w:tcW w:w="720" w:type="dxa"/>
            <w:shd w:val="clear" w:color="auto" w:fill="FFFFFF" w:themeFill="background1"/>
            <w:vAlign w:val="center"/>
          </w:tcPr>
          <w:p w14:paraId="0537F263" w14:textId="77777777" w:rsidR="00102EDD" w:rsidRPr="00692995" w:rsidRDefault="00102EDD" w:rsidP="00B64368">
            <w:pPr>
              <w:bidi/>
              <w:jc w:val="center"/>
              <w:rPr>
                <w:rFonts w:ascii="Sakkal Majalla" w:hAnsi="Sakkal Majalla" w:cs="Sakkal Majalla"/>
                <w:sz w:val="20"/>
                <w:szCs w:val="20"/>
                <w:rtl/>
                <w:lang w:bidi="ar-OM"/>
              </w:rPr>
            </w:pPr>
          </w:p>
        </w:tc>
        <w:tc>
          <w:tcPr>
            <w:tcW w:w="720" w:type="dxa"/>
            <w:shd w:val="clear" w:color="auto" w:fill="FFFFFF" w:themeFill="background1"/>
            <w:vAlign w:val="center"/>
          </w:tcPr>
          <w:p w14:paraId="4E5A84F9" w14:textId="77777777" w:rsidR="00102EDD" w:rsidRPr="00692995" w:rsidRDefault="00102EDD" w:rsidP="00B64368">
            <w:pPr>
              <w:bidi/>
              <w:jc w:val="center"/>
              <w:rPr>
                <w:rFonts w:ascii="Sakkal Majalla" w:hAnsi="Sakkal Majalla" w:cs="Sakkal Majalla"/>
                <w:sz w:val="20"/>
                <w:szCs w:val="20"/>
                <w:rtl/>
                <w:lang w:bidi="ar-OM"/>
              </w:rPr>
            </w:pPr>
          </w:p>
        </w:tc>
        <w:tc>
          <w:tcPr>
            <w:tcW w:w="720" w:type="dxa"/>
            <w:shd w:val="clear" w:color="auto" w:fill="FFFFFF" w:themeFill="background1"/>
            <w:vAlign w:val="center"/>
          </w:tcPr>
          <w:p w14:paraId="01AC2977" w14:textId="77777777" w:rsidR="00102EDD" w:rsidRPr="00692995" w:rsidRDefault="00102EDD" w:rsidP="00B64368">
            <w:pPr>
              <w:bidi/>
              <w:jc w:val="center"/>
              <w:rPr>
                <w:rFonts w:ascii="Sakkal Majalla" w:hAnsi="Sakkal Majalla" w:cs="Sakkal Majalla"/>
                <w:sz w:val="20"/>
                <w:szCs w:val="20"/>
                <w:rtl/>
                <w:lang w:bidi="ar-OM"/>
              </w:rPr>
            </w:pPr>
          </w:p>
        </w:tc>
        <w:tc>
          <w:tcPr>
            <w:tcW w:w="720" w:type="dxa"/>
            <w:shd w:val="clear" w:color="auto" w:fill="FFFFFF" w:themeFill="background1"/>
            <w:vAlign w:val="center"/>
          </w:tcPr>
          <w:p w14:paraId="44BF6803"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0BFD2102" w14:textId="77777777" w:rsidTr="007B2DA3">
        <w:trPr>
          <w:cantSplit/>
          <w:trHeight w:val="315"/>
        </w:trPr>
        <w:tc>
          <w:tcPr>
            <w:tcW w:w="1432" w:type="dxa"/>
            <w:shd w:val="clear" w:color="auto" w:fill="C2D69B"/>
            <w:vAlign w:val="center"/>
          </w:tcPr>
          <w:p w14:paraId="4A43F84D"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4426" w:type="dxa"/>
            <w:shd w:val="clear" w:color="auto" w:fill="FFFFFF" w:themeFill="background1"/>
            <w:vAlign w:val="center"/>
          </w:tcPr>
          <w:p w14:paraId="2C997106"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 xml:space="preserve">تطبيق </w:t>
            </w:r>
            <w:proofErr w:type="gramStart"/>
            <w:r w:rsidRPr="00692995">
              <w:rPr>
                <w:rFonts w:ascii="Sakkal Majalla" w:hAnsi="Sakkal Majalla" w:cs="Sakkal Majalla"/>
                <w:sz w:val="20"/>
                <w:szCs w:val="20"/>
                <w:rtl/>
              </w:rPr>
              <w:t xml:space="preserve">أداة </w:t>
            </w:r>
            <w:r w:rsidRPr="00692995">
              <w:rPr>
                <w:rFonts w:ascii="Sakkal Majalla" w:hAnsi="Sakkal Majalla" w:cs="Sakkal Majalla"/>
                <w:sz w:val="20"/>
                <w:szCs w:val="20"/>
              </w:rPr>
              <w:t xml:space="preserve"> one</w:t>
            </w:r>
            <w:proofErr w:type="gramEnd"/>
            <w:r w:rsidRPr="00692995">
              <w:rPr>
                <w:rFonts w:ascii="Sakkal Majalla" w:hAnsi="Sakkal Majalla" w:cs="Sakkal Majalla"/>
                <w:sz w:val="20"/>
                <w:szCs w:val="20"/>
              </w:rPr>
              <w:t xml:space="preserve"> health tool</w:t>
            </w:r>
          </w:p>
        </w:tc>
        <w:tc>
          <w:tcPr>
            <w:tcW w:w="1350" w:type="dxa"/>
            <w:shd w:val="clear" w:color="auto" w:fill="FFFFFF" w:themeFill="background1"/>
            <w:vAlign w:val="center"/>
          </w:tcPr>
          <w:p w14:paraId="1591BEDC"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FFFFFF" w:themeFill="background1"/>
            <w:vAlign w:val="center"/>
          </w:tcPr>
          <w:p w14:paraId="1353C2E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اكمال تطبيق الاداة</w:t>
            </w:r>
          </w:p>
        </w:tc>
        <w:tc>
          <w:tcPr>
            <w:tcW w:w="991" w:type="dxa"/>
            <w:shd w:val="clear" w:color="auto" w:fill="FFFFFF" w:themeFill="background1"/>
            <w:vAlign w:val="center"/>
          </w:tcPr>
          <w:p w14:paraId="0F6A0978"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0" w:type="dxa"/>
            <w:shd w:val="clear" w:color="auto" w:fill="FFFFFF" w:themeFill="background1"/>
            <w:vAlign w:val="center"/>
          </w:tcPr>
          <w:p w14:paraId="71F9EE5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719" w:type="dxa"/>
            <w:shd w:val="clear" w:color="auto" w:fill="FFFFFF" w:themeFill="background1"/>
            <w:vAlign w:val="center"/>
          </w:tcPr>
          <w:p w14:paraId="1C3AB20B"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FFFFFF" w:themeFill="background1"/>
            <w:vAlign w:val="center"/>
          </w:tcPr>
          <w:p w14:paraId="12CD097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720" w:type="dxa"/>
            <w:shd w:val="clear" w:color="auto" w:fill="FFFFFF" w:themeFill="background1"/>
            <w:vAlign w:val="center"/>
          </w:tcPr>
          <w:p w14:paraId="5EF10048"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FFFFFF" w:themeFill="background1"/>
            <w:vAlign w:val="center"/>
          </w:tcPr>
          <w:p w14:paraId="5EA4B321"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FFFFFF" w:themeFill="background1"/>
            <w:vAlign w:val="center"/>
          </w:tcPr>
          <w:p w14:paraId="6F78E52F"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55BAAA90" w14:textId="77777777" w:rsidTr="007B2DA3">
        <w:trPr>
          <w:cantSplit/>
          <w:trHeight w:val="315"/>
        </w:trPr>
        <w:tc>
          <w:tcPr>
            <w:tcW w:w="1432" w:type="dxa"/>
            <w:shd w:val="clear" w:color="auto" w:fill="auto"/>
            <w:vAlign w:val="center"/>
          </w:tcPr>
          <w:p w14:paraId="08E7F09E"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النشاط الفرعي 1</w:t>
            </w:r>
          </w:p>
        </w:tc>
        <w:tc>
          <w:tcPr>
            <w:tcW w:w="4426" w:type="dxa"/>
            <w:shd w:val="clear" w:color="auto" w:fill="auto"/>
            <w:vAlign w:val="center"/>
          </w:tcPr>
          <w:p w14:paraId="45069B4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تدريب محاسبي التكاليف على استخدام الاداة</w:t>
            </w:r>
          </w:p>
        </w:tc>
        <w:tc>
          <w:tcPr>
            <w:tcW w:w="1350" w:type="dxa"/>
            <w:shd w:val="clear" w:color="auto" w:fill="auto"/>
            <w:vAlign w:val="center"/>
          </w:tcPr>
          <w:p w14:paraId="29804112"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auto"/>
            <w:vAlign w:val="center"/>
          </w:tcPr>
          <w:p w14:paraId="384D2B8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محاسبي التكاليف المدربين</w:t>
            </w:r>
          </w:p>
        </w:tc>
        <w:tc>
          <w:tcPr>
            <w:tcW w:w="991" w:type="dxa"/>
            <w:shd w:val="clear" w:color="auto" w:fill="auto"/>
            <w:vAlign w:val="center"/>
          </w:tcPr>
          <w:p w14:paraId="038C9C2A"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0" w:type="dxa"/>
            <w:shd w:val="clear" w:color="auto" w:fill="auto"/>
            <w:vAlign w:val="center"/>
          </w:tcPr>
          <w:p w14:paraId="444FA5D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w:t>
            </w:r>
          </w:p>
        </w:tc>
        <w:tc>
          <w:tcPr>
            <w:tcW w:w="719" w:type="dxa"/>
            <w:shd w:val="clear" w:color="auto" w:fill="auto"/>
            <w:vAlign w:val="center"/>
          </w:tcPr>
          <w:p w14:paraId="3E9AE860"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auto"/>
            <w:vAlign w:val="center"/>
          </w:tcPr>
          <w:p w14:paraId="57D1839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720" w:type="dxa"/>
            <w:shd w:val="clear" w:color="auto" w:fill="auto"/>
            <w:vAlign w:val="center"/>
          </w:tcPr>
          <w:p w14:paraId="1BB21418"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auto"/>
            <w:vAlign w:val="center"/>
          </w:tcPr>
          <w:p w14:paraId="19B9A73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720" w:type="dxa"/>
            <w:shd w:val="clear" w:color="auto" w:fill="FFFFFF" w:themeFill="background1"/>
            <w:vAlign w:val="center"/>
          </w:tcPr>
          <w:p w14:paraId="02501823"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49699C09" w14:textId="77777777" w:rsidTr="007B2DA3">
        <w:trPr>
          <w:cantSplit/>
          <w:trHeight w:val="315"/>
        </w:trPr>
        <w:tc>
          <w:tcPr>
            <w:tcW w:w="1432" w:type="dxa"/>
            <w:shd w:val="clear" w:color="auto" w:fill="auto"/>
            <w:vAlign w:val="center"/>
          </w:tcPr>
          <w:p w14:paraId="752E4AD3"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النشاط الفرعي 2</w:t>
            </w:r>
          </w:p>
        </w:tc>
        <w:tc>
          <w:tcPr>
            <w:tcW w:w="4426" w:type="dxa"/>
            <w:shd w:val="clear" w:color="auto" w:fill="auto"/>
            <w:vAlign w:val="center"/>
          </w:tcPr>
          <w:p w14:paraId="0BF982C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اعداد تقارير</w:t>
            </w:r>
          </w:p>
        </w:tc>
        <w:tc>
          <w:tcPr>
            <w:tcW w:w="1350" w:type="dxa"/>
            <w:shd w:val="clear" w:color="auto" w:fill="auto"/>
            <w:vAlign w:val="center"/>
          </w:tcPr>
          <w:p w14:paraId="7E1BDFF0"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auto"/>
            <w:vAlign w:val="center"/>
          </w:tcPr>
          <w:p w14:paraId="0E6B08D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التقارير الصادرة</w:t>
            </w:r>
          </w:p>
        </w:tc>
        <w:tc>
          <w:tcPr>
            <w:tcW w:w="991" w:type="dxa"/>
            <w:shd w:val="clear" w:color="auto" w:fill="auto"/>
            <w:vAlign w:val="center"/>
          </w:tcPr>
          <w:p w14:paraId="3B3F670A"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0" w:type="dxa"/>
            <w:shd w:val="clear" w:color="auto" w:fill="auto"/>
            <w:vAlign w:val="center"/>
          </w:tcPr>
          <w:p w14:paraId="0A60CE4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719" w:type="dxa"/>
            <w:shd w:val="clear" w:color="auto" w:fill="auto"/>
            <w:vAlign w:val="center"/>
          </w:tcPr>
          <w:p w14:paraId="3ED6B6B0"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auto"/>
            <w:vAlign w:val="center"/>
          </w:tcPr>
          <w:p w14:paraId="4E2B548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0" w:type="dxa"/>
            <w:shd w:val="clear" w:color="auto" w:fill="auto"/>
            <w:vAlign w:val="center"/>
          </w:tcPr>
          <w:p w14:paraId="6F57A486"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auto"/>
            <w:vAlign w:val="center"/>
          </w:tcPr>
          <w:p w14:paraId="104F99D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0" w:type="dxa"/>
            <w:shd w:val="clear" w:color="auto" w:fill="FFFFFF" w:themeFill="background1"/>
            <w:vAlign w:val="center"/>
          </w:tcPr>
          <w:p w14:paraId="58CCF1EB"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1A560FF2" w14:textId="77777777" w:rsidTr="007B2DA3">
        <w:trPr>
          <w:cantSplit/>
          <w:trHeight w:val="315"/>
        </w:trPr>
        <w:tc>
          <w:tcPr>
            <w:tcW w:w="1432" w:type="dxa"/>
            <w:shd w:val="clear" w:color="auto" w:fill="C2D69B"/>
            <w:vAlign w:val="center"/>
          </w:tcPr>
          <w:p w14:paraId="7393F30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4426" w:type="dxa"/>
            <w:shd w:val="clear" w:color="auto" w:fill="FFFFFF" w:themeFill="background1"/>
            <w:vAlign w:val="center"/>
          </w:tcPr>
          <w:p w14:paraId="0DDFA47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دراسة عبء المرض </w:t>
            </w:r>
            <w:r w:rsidRPr="00692995">
              <w:rPr>
                <w:rFonts w:ascii="Sakkal Majalla" w:hAnsi="Sakkal Majalla" w:cs="Sakkal Majalla"/>
                <w:sz w:val="20"/>
                <w:szCs w:val="20"/>
              </w:rPr>
              <w:t>burden of diseases</w:t>
            </w:r>
            <w:r w:rsidRPr="00692995">
              <w:rPr>
                <w:rFonts w:ascii="Sakkal Majalla" w:hAnsi="Sakkal Majalla" w:cs="Sakkal Majalla"/>
                <w:sz w:val="20"/>
                <w:szCs w:val="20"/>
                <w:rtl/>
              </w:rPr>
              <w:t xml:space="preserve"> بحسب الأولويات</w:t>
            </w:r>
          </w:p>
        </w:tc>
        <w:tc>
          <w:tcPr>
            <w:tcW w:w="1350" w:type="dxa"/>
            <w:shd w:val="clear" w:color="auto" w:fill="FFFFFF" w:themeFill="background1"/>
            <w:vAlign w:val="center"/>
          </w:tcPr>
          <w:p w14:paraId="57B46CC6"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FFFFFF" w:themeFill="background1"/>
            <w:vAlign w:val="center"/>
          </w:tcPr>
          <w:p w14:paraId="3FBDCD1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عدد الدراسات التى تم اجراؤها</w:t>
            </w:r>
          </w:p>
        </w:tc>
        <w:tc>
          <w:tcPr>
            <w:tcW w:w="991" w:type="dxa"/>
            <w:shd w:val="clear" w:color="auto" w:fill="FFFFFF" w:themeFill="background1"/>
            <w:vAlign w:val="center"/>
          </w:tcPr>
          <w:p w14:paraId="6F7180B5"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0" w:type="dxa"/>
            <w:shd w:val="clear" w:color="auto" w:fill="FFFFFF" w:themeFill="background1"/>
            <w:vAlign w:val="center"/>
          </w:tcPr>
          <w:p w14:paraId="7063970A"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w:t>
            </w:r>
          </w:p>
        </w:tc>
        <w:tc>
          <w:tcPr>
            <w:tcW w:w="719" w:type="dxa"/>
            <w:shd w:val="clear" w:color="auto" w:fill="FFFFFF" w:themeFill="background1"/>
            <w:vAlign w:val="center"/>
          </w:tcPr>
          <w:p w14:paraId="37A63B11"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720" w:type="dxa"/>
            <w:shd w:val="clear" w:color="auto" w:fill="FFFFFF" w:themeFill="background1"/>
            <w:vAlign w:val="center"/>
          </w:tcPr>
          <w:p w14:paraId="7F34CC52"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720" w:type="dxa"/>
            <w:shd w:val="clear" w:color="auto" w:fill="FFFFFF" w:themeFill="background1"/>
            <w:vAlign w:val="center"/>
          </w:tcPr>
          <w:p w14:paraId="278F5B21"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720" w:type="dxa"/>
            <w:shd w:val="clear" w:color="auto" w:fill="FFFFFF" w:themeFill="background1"/>
            <w:vAlign w:val="center"/>
          </w:tcPr>
          <w:p w14:paraId="41A7C5D9"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720" w:type="dxa"/>
            <w:shd w:val="clear" w:color="auto" w:fill="FFFFFF" w:themeFill="background1"/>
            <w:vAlign w:val="center"/>
          </w:tcPr>
          <w:p w14:paraId="5C5DECE6"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r>
      <w:tr w:rsidR="00102EDD" w:rsidRPr="00692995" w14:paraId="1B8BBD5F" w14:textId="77777777" w:rsidTr="007B2DA3">
        <w:trPr>
          <w:cantSplit/>
          <w:trHeight w:val="315"/>
        </w:trPr>
        <w:tc>
          <w:tcPr>
            <w:tcW w:w="1432" w:type="dxa"/>
            <w:shd w:val="clear" w:color="auto" w:fill="auto"/>
            <w:vAlign w:val="center"/>
          </w:tcPr>
          <w:p w14:paraId="72AE68F7"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النشاط الفرعي 1</w:t>
            </w:r>
          </w:p>
        </w:tc>
        <w:tc>
          <w:tcPr>
            <w:tcW w:w="4426" w:type="dxa"/>
            <w:shd w:val="clear" w:color="auto" w:fill="auto"/>
            <w:vAlign w:val="center"/>
          </w:tcPr>
          <w:p w14:paraId="27FDB27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تشكيل فريق  لدراسة الاولويات وعمل لدراسة عب المرض</w:t>
            </w:r>
          </w:p>
        </w:tc>
        <w:tc>
          <w:tcPr>
            <w:tcW w:w="1350" w:type="dxa"/>
            <w:shd w:val="clear" w:color="auto" w:fill="auto"/>
            <w:vAlign w:val="center"/>
          </w:tcPr>
          <w:p w14:paraId="4AB40D8B"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auto"/>
            <w:vAlign w:val="center"/>
          </w:tcPr>
          <w:p w14:paraId="78785B91"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اكمال إعداد الدراسة من قبل الفريق المشكل</w:t>
            </w:r>
          </w:p>
        </w:tc>
        <w:tc>
          <w:tcPr>
            <w:tcW w:w="991" w:type="dxa"/>
            <w:shd w:val="clear" w:color="auto" w:fill="auto"/>
            <w:vAlign w:val="center"/>
          </w:tcPr>
          <w:p w14:paraId="3C5DD438"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0" w:type="dxa"/>
            <w:shd w:val="clear" w:color="auto" w:fill="auto"/>
            <w:vAlign w:val="center"/>
          </w:tcPr>
          <w:p w14:paraId="76A33CA3"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719" w:type="dxa"/>
            <w:shd w:val="clear" w:color="auto" w:fill="auto"/>
            <w:vAlign w:val="center"/>
          </w:tcPr>
          <w:p w14:paraId="6F5A2050"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720" w:type="dxa"/>
            <w:shd w:val="clear" w:color="auto" w:fill="auto"/>
            <w:vAlign w:val="center"/>
          </w:tcPr>
          <w:p w14:paraId="6F969ADD" w14:textId="77777777" w:rsidR="00102EDD" w:rsidRPr="00692995" w:rsidRDefault="00102EDD" w:rsidP="00B64368">
            <w:pPr>
              <w:bidi/>
              <w:jc w:val="center"/>
              <w:rPr>
                <w:rFonts w:ascii="Sakkal Majalla" w:hAnsi="Sakkal Majalla" w:cs="Sakkal Majalla"/>
                <w:sz w:val="20"/>
                <w:szCs w:val="20"/>
                <w:rtl/>
                <w:lang w:bidi="ar-OM"/>
              </w:rPr>
            </w:pPr>
          </w:p>
        </w:tc>
        <w:tc>
          <w:tcPr>
            <w:tcW w:w="720" w:type="dxa"/>
            <w:shd w:val="clear" w:color="auto" w:fill="auto"/>
            <w:vAlign w:val="center"/>
          </w:tcPr>
          <w:p w14:paraId="7FC00F96" w14:textId="77777777" w:rsidR="00102EDD" w:rsidRPr="00692995" w:rsidRDefault="00102EDD" w:rsidP="00B64368">
            <w:pPr>
              <w:bidi/>
              <w:jc w:val="center"/>
              <w:rPr>
                <w:rFonts w:ascii="Sakkal Majalla" w:hAnsi="Sakkal Majalla" w:cs="Sakkal Majalla"/>
                <w:sz w:val="20"/>
                <w:szCs w:val="20"/>
                <w:rtl/>
                <w:lang w:bidi="ar-OM"/>
              </w:rPr>
            </w:pPr>
          </w:p>
        </w:tc>
        <w:tc>
          <w:tcPr>
            <w:tcW w:w="720" w:type="dxa"/>
            <w:shd w:val="clear" w:color="auto" w:fill="auto"/>
            <w:vAlign w:val="center"/>
          </w:tcPr>
          <w:p w14:paraId="0622DEB6" w14:textId="77777777" w:rsidR="00102EDD" w:rsidRPr="00692995" w:rsidRDefault="00102EDD" w:rsidP="00B64368">
            <w:pPr>
              <w:bidi/>
              <w:jc w:val="center"/>
              <w:rPr>
                <w:rFonts w:ascii="Sakkal Majalla" w:hAnsi="Sakkal Majalla" w:cs="Sakkal Majalla"/>
                <w:sz w:val="20"/>
                <w:szCs w:val="20"/>
                <w:rtl/>
                <w:lang w:bidi="ar-OM"/>
              </w:rPr>
            </w:pPr>
          </w:p>
        </w:tc>
        <w:tc>
          <w:tcPr>
            <w:tcW w:w="720" w:type="dxa"/>
            <w:shd w:val="clear" w:color="auto" w:fill="auto"/>
            <w:vAlign w:val="center"/>
          </w:tcPr>
          <w:p w14:paraId="02C6B148"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272C5E28" w14:textId="77777777" w:rsidTr="007B2DA3">
        <w:trPr>
          <w:cantSplit/>
          <w:trHeight w:val="315"/>
        </w:trPr>
        <w:tc>
          <w:tcPr>
            <w:tcW w:w="1432" w:type="dxa"/>
            <w:shd w:val="clear" w:color="auto" w:fill="auto"/>
            <w:vAlign w:val="center"/>
          </w:tcPr>
          <w:p w14:paraId="5AECB16A"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النشاط الفرعي 2</w:t>
            </w:r>
          </w:p>
        </w:tc>
        <w:tc>
          <w:tcPr>
            <w:tcW w:w="4426" w:type="dxa"/>
            <w:shd w:val="clear" w:color="auto" w:fill="auto"/>
            <w:vAlign w:val="center"/>
          </w:tcPr>
          <w:p w14:paraId="455F206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تجميع وتحليل البيانات اصدار تقرير</w:t>
            </w:r>
          </w:p>
        </w:tc>
        <w:tc>
          <w:tcPr>
            <w:tcW w:w="1350" w:type="dxa"/>
            <w:shd w:val="clear" w:color="auto" w:fill="auto"/>
            <w:vAlign w:val="center"/>
          </w:tcPr>
          <w:p w14:paraId="6D6BC52B"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auto"/>
            <w:vAlign w:val="center"/>
          </w:tcPr>
          <w:p w14:paraId="5A77FF13"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الدراسات</w:t>
            </w:r>
          </w:p>
        </w:tc>
        <w:tc>
          <w:tcPr>
            <w:tcW w:w="991" w:type="dxa"/>
            <w:shd w:val="clear" w:color="auto" w:fill="auto"/>
            <w:vAlign w:val="center"/>
          </w:tcPr>
          <w:p w14:paraId="488170DD"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0" w:type="dxa"/>
            <w:shd w:val="clear" w:color="auto" w:fill="auto"/>
            <w:vAlign w:val="center"/>
          </w:tcPr>
          <w:p w14:paraId="28D3BCE2"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w:t>
            </w:r>
          </w:p>
        </w:tc>
        <w:tc>
          <w:tcPr>
            <w:tcW w:w="719" w:type="dxa"/>
            <w:shd w:val="clear" w:color="auto" w:fill="auto"/>
            <w:vAlign w:val="center"/>
          </w:tcPr>
          <w:p w14:paraId="5E01E179"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720" w:type="dxa"/>
            <w:shd w:val="clear" w:color="auto" w:fill="auto"/>
            <w:vAlign w:val="center"/>
          </w:tcPr>
          <w:p w14:paraId="0933C1B7"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720" w:type="dxa"/>
            <w:shd w:val="clear" w:color="auto" w:fill="auto"/>
            <w:vAlign w:val="center"/>
          </w:tcPr>
          <w:p w14:paraId="219B4C65"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720" w:type="dxa"/>
            <w:shd w:val="clear" w:color="auto" w:fill="auto"/>
            <w:vAlign w:val="center"/>
          </w:tcPr>
          <w:p w14:paraId="5DCE7A08"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720" w:type="dxa"/>
            <w:shd w:val="clear" w:color="auto" w:fill="auto"/>
            <w:vAlign w:val="center"/>
          </w:tcPr>
          <w:p w14:paraId="552C7FB6"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r>
      <w:tr w:rsidR="00102EDD" w:rsidRPr="00692995" w14:paraId="0C9FA626" w14:textId="77777777" w:rsidTr="007631EA">
        <w:trPr>
          <w:cantSplit/>
          <w:trHeight w:val="70"/>
        </w:trPr>
        <w:tc>
          <w:tcPr>
            <w:tcW w:w="7208" w:type="dxa"/>
            <w:gridSpan w:val="3"/>
            <w:shd w:val="clear" w:color="auto" w:fill="D9D9D9" w:themeFill="background1" w:themeFillShade="D9"/>
            <w:vAlign w:val="center"/>
            <w:hideMark/>
          </w:tcPr>
          <w:p w14:paraId="440B746D" w14:textId="2151DFA9" w:rsidR="00102EDD" w:rsidRPr="00692995" w:rsidRDefault="00102EDD" w:rsidP="00EE1A72">
            <w:pPr>
              <w:pStyle w:val="Heading1"/>
              <w:rPr>
                <w:rFonts w:ascii="Sakkal Majalla" w:hAnsi="Sakkal Majalla" w:cs="Sakkal Majalla"/>
                <w:sz w:val="20"/>
                <w:szCs w:val="20"/>
                <w:rtl/>
              </w:rPr>
            </w:pPr>
            <w:bookmarkStart w:id="498" w:name="_Toc60221416"/>
            <w:bookmarkStart w:id="499" w:name="_Toc60299628"/>
            <w:bookmarkStart w:id="500" w:name="_Toc60555064"/>
            <w:bookmarkStart w:id="501" w:name="_Toc61254195"/>
            <w:bookmarkStart w:id="502" w:name="_Toc61258268"/>
            <w:bookmarkStart w:id="503" w:name="_Toc63894756"/>
            <w:r w:rsidRPr="00692995">
              <w:rPr>
                <w:rFonts w:ascii="Sakkal Majalla" w:hAnsi="Sakkal Majalla" w:cs="Sakkal Majalla"/>
                <w:sz w:val="20"/>
                <w:szCs w:val="20"/>
                <w:rtl/>
              </w:rPr>
              <w:t>النتيجة المتوقعة 2</w:t>
            </w:r>
            <w:r w:rsidR="00EE1A72">
              <w:rPr>
                <w:rFonts w:ascii="Sakkal Majalla" w:hAnsi="Sakkal Majalla" w:cs="Sakkal Majalla" w:hint="cs"/>
                <w:sz w:val="20"/>
                <w:szCs w:val="20"/>
                <w:rtl/>
              </w:rPr>
              <w:t>5</w:t>
            </w:r>
            <w:r w:rsidRPr="00692995">
              <w:rPr>
                <w:rFonts w:ascii="Sakkal Majalla" w:hAnsi="Sakkal Majalla" w:cs="Sakkal Majalla"/>
                <w:sz w:val="20"/>
                <w:szCs w:val="20"/>
                <w:rtl/>
              </w:rPr>
              <w:t xml:space="preserve">: </w:t>
            </w:r>
            <w:bookmarkEnd w:id="498"/>
            <w:r w:rsidRPr="00692995">
              <w:rPr>
                <w:rFonts w:ascii="Sakkal Majalla" w:hAnsi="Sakkal Majalla" w:cs="Sakkal Majalla"/>
                <w:sz w:val="20"/>
                <w:szCs w:val="20"/>
                <w:rtl/>
              </w:rPr>
              <w:t>سيتم تحسين القيمة مقابل الأموال التي تنفق على الرعاية الصحية</w:t>
            </w:r>
            <w:bookmarkEnd w:id="499"/>
            <w:bookmarkEnd w:id="500"/>
            <w:bookmarkEnd w:id="501"/>
            <w:bookmarkEnd w:id="502"/>
            <w:bookmarkEnd w:id="503"/>
          </w:p>
        </w:tc>
        <w:tc>
          <w:tcPr>
            <w:tcW w:w="1980" w:type="dxa"/>
            <w:shd w:val="clear" w:color="auto" w:fill="D9D9D9" w:themeFill="background1" w:themeFillShade="D9"/>
            <w:vAlign w:val="center"/>
          </w:tcPr>
          <w:p w14:paraId="067E5ADC" w14:textId="77777777" w:rsidR="00102EDD" w:rsidRPr="00692995" w:rsidRDefault="00102EDD" w:rsidP="007631EA">
            <w:pPr>
              <w:bidi/>
              <w:rPr>
                <w:rFonts w:ascii="Sakkal Majalla" w:hAnsi="Sakkal Majalla" w:cs="Sakkal Majalla"/>
                <w:sz w:val="20"/>
                <w:szCs w:val="20"/>
                <w:rtl/>
              </w:rPr>
            </w:pPr>
          </w:p>
        </w:tc>
        <w:tc>
          <w:tcPr>
            <w:tcW w:w="991" w:type="dxa"/>
            <w:shd w:val="clear" w:color="auto" w:fill="D9D9D9" w:themeFill="background1" w:themeFillShade="D9"/>
            <w:vAlign w:val="center"/>
          </w:tcPr>
          <w:p w14:paraId="3870548F" w14:textId="77777777" w:rsidR="00102EDD" w:rsidRPr="00692995" w:rsidRDefault="00102EDD" w:rsidP="00B64368">
            <w:pPr>
              <w:bidi/>
              <w:jc w:val="center"/>
              <w:rPr>
                <w:rFonts w:ascii="Sakkal Majalla" w:hAnsi="Sakkal Majalla" w:cs="Sakkal Majalla"/>
                <w:sz w:val="20"/>
                <w:szCs w:val="20"/>
                <w:rtl/>
              </w:rPr>
            </w:pPr>
          </w:p>
        </w:tc>
        <w:tc>
          <w:tcPr>
            <w:tcW w:w="1260" w:type="dxa"/>
            <w:shd w:val="clear" w:color="auto" w:fill="D9D9D9" w:themeFill="background1" w:themeFillShade="D9"/>
            <w:vAlign w:val="center"/>
          </w:tcPr>
          <w:p w14:paraId="4868B2FD" w14:textId="77777777" w:rsidR="00102EDD" w:rsidRPr="00692995" w:rsidRDefault="00102EDD" w:rsidP="00B64368">
            <w:pPr>
              <w:bidi/>
              <w:jc w:val="center"/>
              <w:rPr>
                <w:rFonts w:ascii="Sakkal Majalla" w:hAnsi="Sakkal Majalla" w:cs="Sakkal Majalla"/>
                <w:sz w:val="20"/>
                <w:szCs w:val="20"/>
                <w:rtl/>
              </w:rPr>
            </w:pPr>
          </w:p>
        </w:tc>
        <w:tc>
          <w:tcPr>
            <w:tcW w:w="719" w:type="dxa"/>
            <w:shd w:val="clear" w:color="auto" w:fill="D9D9D9" w:themeFill="background1" w:themeFillShade="D9"/>
            <w:vAlign w:val="center"/>
          </w:tcPr>
          <w:p w14:paraId="73A760DC"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D9D9D9" w:themeFill="background1" w:themeFillShade="D9"/>
            <w:vAlign w:val="center"/>
          </w:tcPr>
          <w:p w14:paraId="773BC6AA"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D9D9D9" w:themeFill="background1" w:themeFillShade="D9"/>
            <w:vAlign w:val="center"/>
          </w:tcPr>
          <w:p w14:paraId="4B415394"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D9D9D9" w:themeFill="background1" w:themeFillShade="D9"/>
            <w:vAlign w:val="center"/>
          </w:tcPr>
          <w:p w14:paraId="24303D4B"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D9D9D9" w:themeFill="background1" w:themeFillShade="D9"/>
            <w:vAlign w:val="center"/>
          </w:tcPr>
          <w:p w14:paraId="69AC28A1"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33CB5B4B" w14:textId="77777777" w:rsidTr="007B2DA3">
        <w:trPr>
          <w:cantSplit/>
          <w:trHeight w:val="70"/>
        </w:trPr>
        <w:tc>
          <w:tcPr>
            <w:tcW w:w="5858" w:type="dxa"/>
            <w:gridSpan w:val="2"/>
            <w:shd w:val="clear" w:color="auto" w:fill="F2DBDB"/>
            <w:vAlign w:val="center"/>
            <w:hideMark/>
          </w:tcPr>
          <w:p w14:paraId="63B5A45E" w14:textId="674DDD49" w:rsidR="00102EDD" w:rsidRPr="00692995" w:rsidRDefault="00102EDD" w:rsidP="007631EA">
            <w:pPr>
              <w:pStyle w:val="Heading2"/>
              <w:bidi/>
              <w:spacing w:before="0"/>
              <w:rPr>
                <w:rFonts w:ascii="Sakkal Majalla" w:hAnsi="Sakkal Majalla" w:cs="Sakkal Majalla"/>
                <w:color w:val="auto"/>
                <w:sz w:val="20"/>
                <w:szCs w:val="20"/>
                <w:rtl/>
              </w:rPr>
            </w:pPr>
            <w:bookmarkStart w:id="504" w:name="_Toc60555065"/>
            <w:bookmarkStart w:id="505" w:name="_Toc61254196"/>
            <w:bookmarkStart w:id="506" w:name="_Toc61258269"/>
            <w:bookmarkStart w:id="507" w:name="_Toc63278910"/>
            <w:bookmarkStart w:id="508" w:name="_Toc63894757"/>
            <w:r w:rsidRPr="00692995">
              <w:rPr>
                <w:rFonts w:ascii="Sakkal Majalla" w:hAnsi="Sakkal Majalla" w:cs="Sakkal Majalla"/>
                <w:color w:val="auto"/>
                <w:sz w:val="20"/>
                <w:szCs w:val="20"/>
                <w:rtl/>
              </w:rPr>
              <w:t>المنتج 1: تم الاستغلال الأمثل للموازنة في أولوية السداد لمختلف الارتباطات المالية</w:t>
            </w:r>
            <w:bookmarkEnd w:id="504"/>
            <w:bookmarkEnd w:id="505"/>
            <w:bookmarkEnd w:id="506"/>
            <w:bookmarkEnd w:id="507"/>
            <w:bookmarkEnd w:id="508"/>
          </w:p>
        </w:tc>
        <w:tc>
          <w:tcPr>
            <w:tcW w:w="1350" w:type="dxa"/>
            <w:shd w:val="clear" w:color="auto" w:fill="FFFFFF" w:themeFill="background1"/>
            <w:vAlign w:val="center"/>
          </w:tcPr>
          <w:p w14:paraId="4A6F9C9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للشؤون المالية</w:t>
            </w:r>
          </w:p>
        </w:tc>
        <w:tc>
          <w:tcPr>
            <w:tcW w:w="1980" w:type="dxa"/>
            <w:shd w:val="clear" w:color="auto" w:fill="FFFFFF" w:themeFill="background1"/>
            <w:vAlign w:val="center"/>
          </w:tcPr>
          <w:p w14:paraId="36D6282A" w14:textId="3129120B" w:rsidR="00102EDD" w:rsidRPr="00692995" w:rsidRDefault="00F532D7" w:rsidP="007631EA">
            <w:pPr>
              <w:bidi/>
              <w:rPr>
                <w:rFonts w:ascii="Sakkal Majalla" w:hAnsi="Sakkal Majalla" w:cs="Sakkal Majalla"/>
                <w:sz w:val="20"/>
                <w:szCs w:val="20"/>
                <w:rtl/>
              </w:rPr>
            </w:pPr>
            <w:r w:rsidRPr="00F532D7">
              <w:rPr>
                <w:rFonts w:ascii="Sakkal Majalla" w:hAnsi="Sakkal Majalla" w:cs="Sakkal Majalla"/>
                <w:sz w:val="20"/>
                <w:szCs w:val="20"/>
                <w:rtl/>
              </w:rPr>
              <w:t>نسبة تخفيض الانفاق</w:t>
            </w:r>
          </w:p>
        </w:tc>
        <w:tc>
          <w:tcPr>
            <w:tcW w:w="991" w:type="dxa"/>
            <w:shd w:val="clear" w:color="auto" w:fill="FFFFFF" w:themeFill="background1"/>
            <w:vAlign w:val="center"/>
          </w:tcPr>
          <w:p w14:paraId="50CFA3A8" w14:textId="77777777" w:rsidR="00102EDD" w:rsidRPr="00692995" w:rsidRDefault="00102EDD" w:rsidP="00B64368">
            <w:pPr>
              <w:bidi/>
              <w:jc w:val="center"/>
              <w:rPr>
                <w:rFonts w:ascii="Sakkal Majalla" w:hAnsi="Sakkal Majalla" w:cs="Sakkal Majalla"/>
                <w:sz w:val="20"/>
                <w:szCs w:val="20"/>
                <w:rtl/>
                <w:lang w:bidi="ar-OM"/>
              </w:rPr>
            </w:pPr>
          </w:p>
        </w:tc>
        <w:tc>
          <w:tcPr>
            <w:tcW w:w="1260" w:type="dxa"/>
            <w:shd w:val="clear" w:color="auto" w:fill="FFFFFF" w:themeFill="background1"/>
            <w:vAlign w:val="center"/>
          </w:tcPr>
          <w:p w14:paraId="48C63A0C" w14:textId="77777777" w:rsidR="00102EDD" w:rsidRPr="00692995" w:rsidRDefault="00102EDD" w:rsidP="00B64368">
            <w:pPr>
              <w:bidi/>
              <w:jc w:val="center"/>
              <w:rPr>
                <w:rFonts w:ascii="Sakkal Majalla" w:hAnsi="Sakkal Majalla" w:cs="Sakkal Majalla"/>
                <w:sz w:val="20"/>
                <w:szCs w:val="20"/>
                <w:rtl/>
                <w:lang w:bidi="ar-OM"/>
              </w:rPr>
            </w:pPr>
          </w:p>
        </w:tc>
        <w:tc>
          <w:tcPr>
            <w:tcW w:w="719" w:type="dxa"/>
            <w:shd w:val="clear" w:color="auto" w:fill="FFFFFF" w:themeFill="background1"/>
            <w:vAlign w:val="center"/>
          </w:tcPr>
          <w:p w14:paraId="77ADCC47" w14:textId="77777777" w:rsidR="00102EDD" w:rsidRPr="00692995" w:rsidRDefault="00102EDD" w:rsidP="00B64368">
            <w:pPr>
              <w:bidi/>
              <w:jc w:val="center"/>
              <w:rPr>
                <w:rFonts w:ascii="Sakkal Majalla" w:hAnsi="Sakkal Majalla" w:cs="Sakkal Majalla"/>
                <w:sz w:val="20"/>
                <w:szCs w:val="20"/>
                <w:rtl/>
                <w:lang w:bidi="ar-OM"/>
              </w:rPr>
            </w:pPr>
          </w:p>
        </w:tc>
        <w:tc>
          <w:tcPr>
            <w:tcW w:w="720" w:type="dxa"/>
            <w:shd w:val="clear" w:color="auto" w:fill="FFFFFF" w:themeFill="background1"/>
            <w:vAlign w:val="center"/>
          </w:tcPr>
          <w:p w14:paraId="6182AB8A" w14:textId="77777777" w:rsidR="00102EDD" w:rsidRPr="00692995" w:rsidRDefault="00102EDD" w:rsidP="00B64368">
            <w:pPr>
              <w:bidi/>
              <w:jc w:val="center"/>
              <w:rPr>
                <w:rFonts w:ascii="Sakkal Majalla" w:hAnsi="Sakkal Majalla" w:cs="Sakkal Majalla"/>
                <w:sz w:val="20"/>
                <w:szCs w:val="20"/>
                <w:rtl/>
                <w:lang w:bidi="ar-OM"/>
              </w:rPr>
            </w:pPr>
          </w:p>
        </w:tc>
        <w:tc>
          <w:tcPr>
            <w:tcW w:w="720" w:type="dxa"/>
            <w:shd w:val="clear" w:color="auto" w:fill="FFFFFF" w:themeFill="background1"/>
            <w:vAlign w:val="center"/>
          </w:tcPr>
          <w:p w14:paraId="6CFBAEC3" w14:textId="77777777" w:rsidR="00102EDD" w:rsidRPr="00692995" w:rsidRDefault="00102EDD" w:rsidP="00B64368">
            <w:pPr>
              <w:bidi/>
              <w:jc w:val="center"/>
              <w:rPr>
                <w:rFonts w:ascii="Sakkal Majalla" w:hAnsi="Sakkal Majalla" w:cs="Sakkal Majalla"/>
                <w:sz w:val="20"/>
                <w:szCs w:val="20"/>
                <w:rtl/>
                <w:lang w:bidi="ar-OM"/>
              </w:rPr>
            </w:pPr>
          </w:p>
        </w:tc>
        <w:tc>
          <w:tcPr>
            <w:tcW w:w="720" w:type="dxa"/>
            <w:shd w:val="clear" w:color="auto" w:fill="FFFFFF" w:themeFill="background1"/>
            <w:vAlign w:val="center"/>
          </w:tcPr>
          <w:p w14:paraId="0E6C62AF" w14:textId="77777777" w:rsidR="00102EDD" w:rsidRPr="00692995" w:rsidRDefault="00102EDD" w:rsidP="00B64368">
            <w:pPr>
              <w:bidi/>
              <w:jc w:val="center"/>
              <w:rPr>
                <w:rFonts w:ascii="Sakkal Majalla" w:hAnsi="Sakkal Majalla" w:cs="Sakkal Majalla"/>
                <w:sz w:val="20"/>
                <w:szCs w:val="20"/>
                <w:rtl/>
                <w:lang w:bidi="ar-OM"/>
              </w:rPr>
            </w:pPr>
          </w:p>
        </w:tc>
        <w:tc>
          <w:tcPr>
            <w:tcW w:w="720" w:type="dxa"/>
            <w:shd w:val="clear" w:color="auto" w:fill="FFFFFF" w:themeFill="background1"/>
            <w:vAlign w:val="center"/>
          </w:tcPr>
          <w:p w14:paraId="6F128027"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6E7C4239" w14:textId="77777777" w:rsidTr="007B2DA3">
        <w:trPr>
          <w:cantSplit/>
          <w:trHeight w:val="70"/>
        </w:trPr>
        <w:tc>
          <w:tcPr>
            <w:tcW w:w="1432" w:type="dxa"/>
            <w:shd w:val="clear" w:color="auto" w:fill="C2D69B"/>
            <w:vAlign w:val="center"/>
          </w:tcPr>
          <w:p w14:paraId="1B7A214B"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4426" w:type="dxa"/>
            <w:shd w:val="clear" w:color="auto" w:fill="FFFFFF" w:themeFill="background1"/>
            <w:vAlign w:val="center"/>
          </w:tcPr>
          <w:p w14:paraId="375BF3F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بناء قدرات الفئات المستهدفة</w:t>
            </w:r>
          </w:p>
        </w:tc>
        <w:tc>
          <w:tcPr>
            <w:tcW w:w="1350" w:type="dxa"/>
            <w:shd w:val="clear" w:color="auto" w:fill="FFFFFF" w:themeFill="background1"/>
            <w:vAlign w:val="center"/>
          </w:tcPr>
          <w:p w14:paraId="5DAA3925"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FFFFFF" w:themeFill="background1"/>
            <w:vAlign w:val="center"/>
          </w:tcPr>
          <w:p w14:paraId="665F1D0D" w14:textId="1682DA6F" w:rsidR="00102EDD" w:rsidRPr="00692995" w:rsidRDefault="00F532D7" w:rsidP="007631EA">
            <w:pPr>
              <w:bidi/>
              <w:rPr>
                <w:rFonts w:ascii="Sakkal Majalla" w:hAnsi="Sakkal Majalla" w:cs="Sakkal Majalla"/>
                <w:sz w:val="20"/>
                <w:szCs w:val="20"/>
                <w:rtl/>
              </w:rPr>
            </w:pPr>
            <w:r w:rsidRPr="00F532D7">
              <w:rPr>
                <w:rFonts w:ascii="Sakkal Majalla" w:hAnsi="Sakkal Majalla" w:cs="Sakkal Majalla"/>
                <w:sz w:val="20"/>
                <w:szCs w:val="20"/>
                <w:rtl/>
              </w:rPr>
              <w:t>نسبة العاملين الصحيين المدربين</w:t>
            </w:r>
          </w:p>
        </w:tc>
        <w:tc>
          <w:tcPr>
            <w:tcW w:w="991" w:type="dxa"/>
            <w:shd w:val="clear" w:color="auto" w:fill="FFFFFF" w:themeFill="background1"/>
            <w:vAlign w:val="center"/>
          </w:tcPr>
          <w:p w14:paraId="69EA690A" w14:textId="77777777" w:rsidR="00102EDD" w:rsidRPr="00692995" w:rsidRDefault="00102EDD" w:rsidP="00B64368">
            <w:pPr>
              <w:bidi/>
              <w:jc w:val="center"/>
              <w:rPr>
                <w:rFonts w:ascii="Sakkal Majalla" w:hAnsi="Sakkal Majalla" w:cs="Sakkal Majalla"/>
                <w:sz w:val="20"/>
                <w:szCs w:val="20"/>
                <w:rtl/>
              </w:rPr>
            </w:pPr>
          </w:p>
        </w:tc>
        <w:tc>
          <w:tcPr>
            <w:tcW w:w="1260" w:type="dxa"/>
            <w:shd w:val="clear" w:color="auto" w:fill="FFFFFF" w:themeFill="background1"/>
            <w:vAlign w:val="center"/>
          </w:tcPr>
          <w:p w14:paraId="60CCA55C" w14:textId="77777777" w:rsidR="00102EDD" w:rsidRPr="00692995" w:rsidRDefault="00102EDD" w:rsidP="00B64368">
            <w:pPr>
              <w:bidi/>
              <w:jc w:val="center"/>
              <w:rPr>
                <w:rFonts w:ascii="Sakkal Majalla" w:hAnsi="Sakkal Majalla" w:cs="Sakkal Majalla"/>
                <w:sz w:val="20"/>
                <w:szCs w:val="20"/>
                <w:rtl/>
              </w:rPr>
            </w:pPr>
          </w:p>
        </w:tc>
        <w:tc>
          <w:tcPr>
            <w:tcW w:w="719" w:type="dxa"/>
            <w:shd w:val="clear" w:color="auto" w:fill="FFFFFF" w:themeFill="background1"/>
            <w:vAlign w:val="center"/>
          </w:tcPr>
          <w:p w14:paraId="25F09683"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FFFFFF" w:themeFill="background1"/>
            <w:vAlign w:val="center"/>
          </w:tcPr>
          <w:p w14:paraId="19CADC22"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FFFFFF" w:themeFill="background1"/>
            <w:vAlign w:val="center"/>
          </w:tcPr>
          <w:p w14:paraId="166BD534"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FFFFFF" w:themeFill="background1"/>
            <w:vAlign w:val="center"/>
          </w:tcPr>
          <w:p w14:paraId="41DEDEFE"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FFFFFF" w:themeFill="background1"/>
            <w:vAlign w:val="center"/>
          </w:tcPr>
          <w:p w14:paraId="1E1D8B78"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060F7299" w14:textId="77777777" w:rsidTr="007B2DA3">
        <w:trPr>
          <w:cantSplit/>
          <w:trHeight w:val="70"/>
        </w:trPr>
        <w:tc>
          <w:tcPr>
            <w:tcW w:w="1432" w:type="dxa"/>
            <w:shd w:val="clear" w:color="auto" w:fill="auto"/>
            <w:vAlign w:val="center"/>
          </w:tcPr>
          <w:p w14:paraId="3005776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4426" w:type="dxa"/>
            <w:shd w:val="clear" w:color="auto" w:fill="auto"/>
            <w:vAlign w:val="center"/>
          </w:tcPr>
          <w:p w14:paraId="5CC347A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ورشات توعوية وتدريبية في ترشيد الانفاق على الخدمات المقدمة من وزارة الصحة على المستوى المركزي</w:t>
            </w:r>
          </w:p>
        </w:tc>
        <w:tc>
          <w:tcPr>
            <w:tcW w:w="1350" w:type="dxa"/>
            <w:shd w:val="clear" w:color="auto" w:fill="auto"/>
            <w:vAlign w:val="center"/>
          </w:tcPr>
          <w:p w14:paraId="4AA1585E" w14:textId="77777777" w:rsidR="00102EDD" w:rsidRPr="00692995" w:rsidRDefault="00102EDD" w:rsidP="007631EA">
            <w:pPr>
              <w:bidi/>
              <w:rPr>
                <w:rFonts w:ascii="Sakkal Majalla" w:hAnsi="Sakkal Majalla" w:cs="Sakkal Majalla"/>
                <w:sz w:val="20"/>
                <w:szCs w:val="20"/>
                <w:rtl/>
                <w:lang w:bidi="ar-OM"/>
              </w:rPr>
            </w:pPr>
          </w:p>
        </w:tc>
        <w:tc>
          <w:tcPr>
            <w:tcW w:w="1980" w:type="dxa"/>
            <w:shd w:val="clear" w:color="auto" w:fill="auto"/>
            <w:vAlign w:val="center"/>
          </w:tcPr>
          <w:p w14:paraId="2AC7E18C"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تدريب مدراء ورؤساء اقسام الشؤون المالية من المستهدف الكلي</w:t>
            </w:r>
          </w:p>
        </w:tc>
        <w:tc>
          <w:tcPr>
            <w:tcW w:w="991" w:type="dxa"/>
            <w:shd w:val="clear" w:color="auto" w:fill="auto"/>
            <w:vAlign w:val="center"/>
          </w:tcPr>
          <w:p w14:paraId="512471B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0" w:type="dxa"/>
            <w:shd w:val="clear" w:color="auto" w:fill="auto"/>
            <w:vAlign w:val="center"/>
          </w:tcPr>
          <w:p w14:paraId="7E2AE8EB" w14:textId="77777777" w:rsidR="00102EDD" w:rsidRPr="00692995" w:rsidRDefault="00175BBB" w:rsidP="00B64368">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100%</w:t>
            </w:r>
          </w:p>
        </w:tc>
        <w:tc>
          <w:tcPr>
            <w:tcW w:w="719" w:type="dxa"/>
            <w:shd w:val="clear" w:color="auto" w:fill="auto"/>
            <w:vAlign w:val="center"/>
          </w:tcPr>
          <w:p w14:paraId="4F367A1A" w14:textId="77777777" w:rsidR="00102EDD" w:rsidRPr="00692995" w:rsidRDefault="00ED3C5A" w:rsidP="00B64368">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2</w:t>
            </w:r>
            <w:r w:rsidR="00175BBB">
              <w:rPr>
                <w:rFonts w:ascii="Sakkal Majalla" w:hAnsi="Sakkal Majalla" w:cs="Sakkal Majalla"/>
                <w:sz w:val="20"/>
                <w:szCs w:val="20"/>
                <w:rtl/>
                <w:lang w:bidi="ar-OM"/>
              </w:rPr>
              <w:t>0%</w:t>
            </w:r>
          </w:p>
        </w:tc>
        <w:tc>
          <w:tcPr>
            <w:tcW w:w="720" w:type="dxa"/>
            <w:shd w:val="clear" w:color="auto" w:fill="auto"/>
            <w:vAlign w:val="center"/>
          </w:tcPr>
          <w:p w14:paraId="77F725A9" w14:textId="77777777" w:rsidR="00102EDD" w:rsidRPr="00692995" w:rsidRDefault="00ED3C5A" w:rsidP="00B64368">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2</w:t>
            </w:r>
            <w:r w:rsidR="00175BBB">
              <w:rPr>
                <w:rFonts w:ascii="Sakkal Majalla" w:hAnsi="Sakkal Majalla" w:cs="Sakkal Majalla"/>
                <w:sz w:val="20"/>
                <w:szCs w:val="20"/>
                <w:rtl/>
                <w:lang w:bidi="ar-OM"/>
              </w:rPr>
              <w:t>0%</w:t>
            </w:r>
          </w:p>
        </w:tc>
        <w:tc>
          <w:tcPr>
            <w:tcW w:w="720" w:type="dxa"/>
            <w:shd w:val="clear" w:color="auto" w:fill="auto"/>
            <w:vAlign w:val="center"/>
          </w:tcPr>
          <w:p w14:paraId="5F6CCC03" w14:textId="77777777" w:rsidR="00102EDD" w:rsidRPr="00692995" w:rsidRDefault="00ED3C5A" w:rsidP="00B64368">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2</w:t>
            </w:r>
            <w:r w:rsidR="00175BBB">
              <w:rPr>
                <w:rFonts w:ascii="Sakkal Majalla" w:hAnsi="Sakkal Majalla" w:cs="Sakkal Majalla"/>
                <w:sz w:val="20"/>
                <w:szCs w:val="20"/>
                <w:rtl/>
                <w:lang w:bidi="ar-OM"/>
              </w:rPr>
              <w:t>0%</w:t>
            </w:r>
          </w:p>
        </w:tc>
        <w:tc>
          <w:tcPr>
            <w:tcW w:w="720" w:type="dxa"/>
            <w:shd w:val="clear" w:color="auto" w:fill="auto"/>
            <w:vAlign w:val="center"/>
          </w:tcPr>
          <w:p w14:paraId="6BDB8699" w14:textId="77777777" w:rsidR="00102EDD" w:rsidRPr="00692995" w:rsidRDefault="00ED3C5A" w:rsidP="00B64368">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2</w:t>
            </w:r>
            <w:r w:rsidR="00175BBB">
              <w:rPr>
                <w:rFonts w:ascii="Sakkal Majalla" w:hAnsi="Sakkal Majalla" w:cs="Sakkal Majalla"/>
                <w:sz w:val="20"/>
                <w:szCs w:val="20"/>
                <w:rtl/>
                <w:lang w:bidi="ar-OM"/>
              </w:rPr>
              <w:t>0%</w:t>
            </w:r>
          </w:p>
        </w:tc>
        <w:tc>
          <w:tcPr>
            <w:tcW w:w="720" w:type="dxa"/>
            <w:shd w:val="clear" w:color="auto" w:fill="auto"/>
            <w:vAlign w:val="center"/>
          </w:tcPr>
          <w:p w14:paraId="5FC790EB" w14:textId="77777777" w:rsidR="00102EDD" w:rsidRPr="00692995" w:rsidRDefault="00ED3C5A" w:rsidP="00B64368">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2</w:t>
            </w:r>
            <w:r w:rsidR="00175BBB">
              <w:rPr>
                <w:rFonts w:ascii="Sakkal Majalla" w:hAnsi="Sakkal Majalla" w:cs="Sakkal Majalla"/>
                <w:sz w:val="20"/>
                <w:szCs w:val="20"/>
                <w:rtl/>
                <w:lang w:bidi="ar-OM"/>
              </w:rPr>
              <w:t>0%</w:t>
            </w:r>
          </w:p>
        </w:tc>
      </w:tr>
      <w:tr w:rsidR="00102EDD" w:rsidRPr="00692995" w14:paraId="24AEFB70" w14:textId="77777777" w:rsidTr="007B2DA3">
        <w:trPr>
          <w:cantSplit/>
          <w:trHeight w:val="70"/>
        </w:trPr>
        <w:tc>
          <w:tcPr>
            <w:tcW w:w="1432" w:type="dxa"/>
            <w:shd w:val="clear" w:color="auto" w:fill="auto"/>
            <w:vAlign w:val="center"/>
          </w:tcPr>
          <w:p w14:paraId="19AC084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4426" w:type="dxa"/>
            <w:shd w:val="clear" w:color="auto" w:fill="auto"/>
            <w:vAlign w:val="center"/>
          </w:tcPr>
          <w:p w14:paraId="77C6B4E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ورشات توعوية وتدريبية في ترشيد الانفاق على الخدمات المقدمة من وزارة الصحة على مستوى المحافظات</w:t>
            </w:r>
          </w:p>
        </w:tc>
        <w:tc>
          <w:tcPr>
            <w:tcW w:w="1350" w:type="dxa"/>
            <w:shd w:val="clear" w:color="auto" w:fill="auto"/>
            <w:vAlign w:val="center"/>
          </w:tcPr>
          <w:p w14:paraId="1D1700B3" w14:textId="77777777" w:rsidR="00102EDD" w:rsidRPr="00692995" w:rsidRDefault="00102EDD" w:rsidP="007631EA">
            <w:pPr>
              <w:bidi/>
              <w:rPr>
                <w:rFonts w:ascii="Sakkal Majalla" w:hAnsi="Sakkal Majalla" w:cs="Sakkal Majalla"/>
                <w:sz w:val="20"/>
                <w:szCs w:val="20"/>
                <w:rtl/>
                <w:lang w:bidi="ar-OM"/>
              </w:rPr>
            </w:pPr>
          </w:p>
        </w:tc>
        <w:tc>
          <w:tcPr>
            <w:tcW w:w="1980" w:type="dxa"/>
            <w:shd w:val="clear" w:color="auto" w:fill="auto"/>
            <w:vAlign w:val="center"/>
          </w:tcPr>
          <w:p w14:paraId="16829365"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تنفيذ الورش التدريبية من المستهدف الكلي</w:t>
            </w:r>
          </w:p>
        </w:tc>
        <w:tc>
          <w:tcPr>
            <w:tcW w:w="991" w:type="dxa"/>
            <w:shd w:val="clear" w:color="auto" w:fill="auto"/>
            <w:vAlign w:val="center"/>
          </w:tcPr>
          <w:p w14:paraId="2A5D3E4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0" w:type="dxa"/>
            <w:shd w:val="clear" w:color="auto" w:fill="auto"/>
            <w:vAlign w:val="center"/>
          </w:tcPr>
          <w:p w14:paraId="562B8A5A" w14:textId="77777777" w:rsidR="00102EDD" w:rsidRPr="00692995" w:rsidRDefault="00175BBB" w:rsidP="00B64368">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100%</w:t>
            </w:r>
          </w:p>
        </w:tc>
        <w:tc>
          <w:tcPr>
            <w:tcW w:w="719" w:type="dxa"/>
            <w:shd w:val="clear" w:color="auto" w:fill="auto"/>
            <w:vAlign w:val="center"/>
          </w:tcPr>
          <w:p w14:paraId="5F6786FE" w14:textId="77777777" w:rsidR="00102EDD" w:rsidRPr="00692995" w:rsidRDefault="00ED3C5A" w:rsidP="00B64368">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2</w:t>
            </w:r>
            <w:r w:rsidR="00175BBB">
              <w:rPr>
                <w:rFonts w:ascii="Sakkal Majalla" w:hAnsi="Sakkal Majalla" w:cs="Sakkal Majalla"/>
                <w:sz w:val="20"/>
                <w:szCs w:val="20"/>
                <w:rtl/>
                <w:lang w:bidi="ar-OM"/>
              </w:rPr>
              <w:t>0%</w:t>
            </w:r>
          </w:p>
        </w:tc>
        <w:tc>
          <w:tcPr>
            <w:tcW w:w="720" w:type="dxa"/>
            <w:shd w:val="clear" w:color="auto" w:fill="auto"/>
            <w:vAlign w:val="center"/>
          </w:tcPr>
          <w:p w14:paraId="21B2B87C" w14:textId="77777777" w:rsidR="00102EDD" w:rsidRPr="00692995" w:rsidRDefault="00ED3C5A" w:rsidP="00B64368">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2</w:t>
            </w:r>
            <w:r w:rsidR="00175BBB">
              <w:rPr>
                <w:rFonts w:ascii="Sakkal Majalla" w:hAnsi="Sakkal Majalla" w:cs="Sakkal Majalla"/>
                <w:sz w:val="20"/>
                <w:szCs w:val="20"/>
                <w:rtl/>
                <w:lang w:bidi="ar-OM"/>
              </w:rPr>
              <w:t>0%</w:t>
            </w:r>
          </w:p>
        </w:tc>
        <w:tc>
          <w:tcPr>
            <w:tcW w:w="720" w:type="dxa"/>
            <w:shd w:val="clear" w:color="auto" w:fill="auto"/>
            <w:vAlign w:val="center"/>
          </w:tcPr>
          <w:p w14:paraId="605C2A56" w14:textId="77777777" w:rsidR="00102EDD" w:rsidRPr="00692995" w:rsidRDefault="00ED3C5A" w:rsidP="00B64368">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2</w:t>
            </w:r>
            <w:r w:rsidR="00175BBB">
              <w:rPr>
                <w:rFonts w:ascii="Sakkal Majalla" w:hAnsi="Sakkal Majalla" w:cs="Sakkal Majalla"/>
                <w:sz w:val="20"/>
                <w:szCs w:val="20"/>
                <w:rtl/>
                <w:lang w:bidi="ar-OM"/>
              </w:rPr>
              <w:t>0%</w:t>
            </w:r>
          </w:p>
          <w:p w14:paraId="4AD11569" w14:textId="77777777" w:rsidR="00102EDD" w:rsidRPr="00692995" w:rsidRDefault="00102EDD" w:rsidP="00B64368">
            <w:pPr>
              <w:bidi/>
              <w:jc w:val="center"/>
              <w:rPr>
                <w:rFonts w:ascii="Sakkal Majalla" w:hAnsi="Sakkal Majalla" w:cs="Sakkal Majalla"/>
                <w:sz w:val="20"/>
                <w:szCs w:val="20"/>
                <w:rtl/>
                <w:lang w:bidi="ar-OM"/>
              </w:rPr>
            </w:pPr>
          </w:p>
        </w:tc>
        <w:tc>
          <w:tcPr>
            <w:tcW w:w="720" w:type="dxa"/>
            <w:shd w:val="clear" w:color="auto" w:fill="auto"/>
            <w:vAlign w:val="center"/>
          </w:tcPr>
          <w:p w14:paraId="522F33C3" w14:textId="77777777" w:rsidR="00102EDD" w:rsidRPr="00692995" w:rsidRDefault="00ED3C5A" w:rsidP="00B64368">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2</w:t>
            </w:r>
            <w:r w:rsidR="00175BBB">
              <w:rPr>
                <w:rFonts w:ascii="Sakkal Majalla" w:hAnsi="Sakkal Majalla" w:cs="Sakkal Majalla"/>
                <w:sz w:val="20"/>
                <w:szCs w:val="20"/>
                <w:rtl/>
                <w:lang w:bidi="ar-OM"/>
              </w:rPr>
              <w:t>0%</w:t>
            </w:r>
          </w:p>
        </w:tc>
        <w:tc>
          <w:tcPr>
            <w:tcW w:w="720" w:type="dxa"/>
            <w:shd w:val="clear" w:color="auto" w:fill="auto"/>
            <w:vAlign w:val="center"/>
          </w:tcPr>
          <w:p w14:paraId="77E198C7" w14:textId="77777777" w:rsidR="00102EDD" w:rsidRPr="00692995" w:rsidRDefault="00ED3C5A" w:rsidP="00B64368">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2</w:t>
            </w:r>
            <w:r w:rsidR="00175BBB">
              <w:rPr>
                <w:rFonts w:ascii="Sakkal Majalla" w:hAnsi="Sakkal Majalla" w:cs="Sakkal Majalla"/>
                <w:sz w:val="20"/>
                <w:szCs w:val="20"/>
                <w:rtl/>
                <w:lang w:bidi="ar-OM"/>
              </w:rPr>
              <w:t>0%</w:t>
            </w:r>
          </w:p>
        </w:tc>
      </w:tr>
      <w:tr w:rsidR="00102EDD" w:rsidRPr="00692995" w14:paraId="6A7FF253" w14:textId="77777777" w:rsidTr="007B2DA3">
        <w:trPr>
          <w:cantSplit/>
          <w:trHeight w:val="70"/>
        </w:trPr>
        <w:tc>
          <w:tcPr>
            <w:tcW w:w="1432" w:type="dxa"/>
            <w:shd w:val="clear" w:color="auto" w:fill="C2D69B"/>
            <w:vAlign w:val="center"/>
          </w:tcPr>
          <w:p w14:paraId="67F0B5F3" w14:textId="77777777" w:rsidR="00102EDD" w:rsidRPr="00692995" w:rsidRDefault="00102EDD" w:rsidP="007631EA">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النشاط الأساسي 2</w:t>
            </w:r>
          </w:p>
        </w:tc>
        <w:tc>
          <w:tcPr>
            <w:tcW w:w="4426" w:type="dxa"/>
            <w:shd w:val="clear" w:color="auto" w:fill="FFFFFF" w:themeFill="background1"/>
            <w:vAlign w:val="center"/>
          </w:tcPr>
          <w:p w14:paraId="1881294F" w14:textId="77777777" w:rsidR="00102EDD" w:rsidRPr="00692995" w:rsidRDefault="00102EDD" w:rsidP="007631EA">
            <w:pPr>
              <w:bidi/>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تحديد أولويات الشراء والانفاق على الخدمات</w:t>
            </w:r>
          </w:p>
        </w:tc>
        <w:tc>
          <w:tcPr>
            <w:tcW w:w="1350" w:type="dxa"/>
            <w:shd w:val="clear" w:color="auto" w:fill="FFFFFF" w:themeFill="background1"/>
            <w:vAlign w:val="center"/>
          </w:tcPr>
          <w:p w14:paraId="2E1A831B" w14:textId="77777777" w:rsidR="00102EDD" w:rsidRPr="00692995" w:rsidRDefault="00102EDD" w:rsidP="007631EA">
            <w:pPr>
              <w:bidi/>
              <w:rPr>
                <w:rFonts w:ascii="Sakkal Majalla" w:eastAsia="Calibri" w:hAnsi="Sakkal Majalla" w:cs="Sakkal Majalla"/>
                <w:sz w:val="20"/>
                <w:szCs w:val="20"/>
                <w:rtl/>
              </w:rPr>
            </w:pPr>
          </w:p>
        </w:tc>
        <w:tc>
          <w:tcPr>
            <w:tcW w:w="1980" w:type="dxa"/>
            <w:shd w:val="clear" w:color="auto" w:fill="FFFFFF" w:themeFill="background1"/>
            <w:vAlign w:val="center"/>
          </w:tcPr>
          <w:p w14:paraId="4A24809E" w14:textId="588344AB" w:rsidR="00102EDD" w:rsidRPr="00692995" w:rsidRDefault="00F532D7" w:rsidP="007631EA">
            <w:pPr>
              <w:bidi/>
              <w:rPr>
                <w:rFonts w:ascii="Sakkal Majalla" w:eastAsia="Calibri" w:hAnsi="Sakkal Majalla" w:cs="Sakkal Majalla"/>
                <w:sz w:val="20"/>
                <w:szCs w:val="20"/>
                <w:rtl/>
              </w:rPr>
            </w:pPr>
            <w:r w:rsidRPr="00F532D7">
              <w:rPr>
                <w:rFonts w:ascii="Sakkal Majalla" w:eastAsia="Calibri" w:hAnsi="Sakkal Majalla" w:cs="Sakkal Majalla"/>
                <w:sz w:val="20"/>
                <w:szCs w:val="20"/>
                <w:rtl/>
              </w:rPr>
              <w:t>نسبة إكتمال تحديد أولويات الشراء</w:t>
            </w:r>
          </w:p>
        </w:tc>
        <w:tc>
          <w:tcPr>
            <w:tcW w:w="991" w:type="dxa"/>
            <w:shd w:val="clear" w:color="auto" w:fill="FFFFFF" w:themeFill="background1"/>
            <w:vAlign w:val="center"/>
          </w:tcPr>
          <w:p w14:paraId="7567171F" w14:textId="77777777" w:rsidR="00102EDD" w:rsidRPr="00692995" w:rsidRDefault="00102EDD" w:rsidP="00B64368">
            <w:pPr>
              <w:bidi/>
              <w:jc w:val="center"/>
              <w:rPr>
                <w:rFonts w:ascii="Sakkal Majalla" w:eastAsia="Calibri" w:hAnsi="Sakkal Majalla" w:cs="Sakkal Majalla"/>
                <w:sz w:val="20"/>
                <w:szCs w:val="20"/>
                <w:rtl/>
              </w:rPr>
            </w:pPr>
          </w:p>
        </w:tc>
        <w:tc>
          <w:tcPr>
            <w:tcW w:w="1260" w:type="dxa"/>
            <w:shd w:val="clear" w:color="auto" w:fill="FFFFFF" w:themeFill="background1"/>
            <w:vAlign w:val="center"/>
          </w:tcPr>
          <w:p w14:paraId="0EEEE56B" w14:textId="77777777" w:rsidR="00102EDD" w:rsidRPr="00692995" w:rsidRDefault="00102EDD" w:rsidP="00B64368">
            <w:pPr>
              <w:bidi/>
              <w:jc w:val="center"/>
              <w:rPr>
                <w:rFonts w:ascii="Sakkal Majalla" w:eastAsia="Calibri" w:hAnsi="Sakkal Majalla" w:cs="Sakkal Majalla"/>
                <w:sz w:val="20"/>
                <w:szCs w:val="20"/>
                <w:rtl/>
              </w:rPr>
            </w:pPr>
          </w:p>
        </w:tc>
        <w:tc>
          <w:tcPr>
            <w:tcW w:w="719" w:type="dxa"/>
            <w:shd w:val="clear" w:color="auto" w:fill="FFFFFF" w:themeFill="background1"/>
            <w:vAlign w:val="center"/>
          </w:tcPr>
          <w:p w14:paraId="7DE3F5BC" w14:textId="77777777" w:rsidR="00102EDD" w:rsidRPr="00692995" w:rsidRDefault="00102EDD" w:rsidP="00B64368">
            <w:pPr>
              <w:bidi/>
              <w:jc w:val="center"/>
              <w:rPr>
                <w:rFonts w:ascii="Sakkal Majalla" w:eastAsia="Calibri" w:hAnsi="Sakkal Majalla" w:cs="Sakkal Majalla"/>
                <w:sz w:val="20"/>
                <w:szCs w:val="20"/>
                <w:rtl/>
              </w:rPr>
            </w:pPr>
          </w:p>
        </w:tc>
        <w:tc>
          <w:tcPr>
            <w:tcW w:w="720" w:type="dxa"/>
            <w:shd w:val="clear" w:color="auto" w:fill="FFFFFF" w:themeFill="background1"/>
            <w:vAlign w:val="center"/>
          </w:tcPr>
          <w:p w14:paraId="2D573285" w14:textId="77777777" w:rsidR="00102EDD" w:rsidRPr="00692995" w:rsidRDefault="00102EDD" w:rsidP="00B64368">
            <w:pPr>
              <w:bidi/>
              <w:jc w:val="center"/>
              <w:rPr>
                <w:rFonts w:ascii="Sakkal Majalla" w:eastAsia="Calibri" w:hAnsi="Sakkal Majalla" w:cs="Sakkal Majalla"/>
                <w:sz w:val="20"/>
                <w:szCs w:val="20"/>
                <w:rtl/>
              </w:rPr>
            </w:pPr>
          </w:p>
        </w:tc>
        <w:tc>
          <w:tcPr>
            <w:tcW w:w="720" w:type="dxa"/>
            <w:shd w:val="clear" w:color="auto" w:fill="FFFFFF" w:themeFill="background1"/>
            <w:vAlign w:val="center"/>
          </w:tcPr>
          <w:p w14:paraId="0539F0A9" w14:textId="77777777" w:rsidR="00102EDD" w:rsidRPr="00692995" w:rsidRDefault="00102EDD" w:rsidP="00B64368">
            <w:pPr>
              <w:bidi/>
              <w:jc w:val="center"/>
              <w:rPr>
                <w:rFonts w:ascii="Sakkal Majalla" w:eastAsia="Calibri" w:hAnsi="Sakkal Majalla" w:cs="Sakkal Majalla"/>
                <w:sz w:val="20"/>
                <w:szCs w:val="20"/>
                <w:rtl/>
              </w:rPr>
            </w:pPr>
          </w:p>
        </w:tc>
        <w:tc>
          <w:tcPr>
            <w:tcW w:w="720" w:type="dxa"/>
            <w:shd w:val="clear" w:color="auto" w:fill="FFFFFF" w:themeFill="background1"/>
            <w:vAlign w:val="center"/>
          </w:tcPr>
          <w:p w14:paraId="1AD23CCB" w14:textId="77777777" w:rsidR="00102EDD" w:rsidRPr="00692995" w:rsidRDefault="00102EDD" w:rsidP="00B64368">
            <w:pPr>
              <w:bidi/>
              <w:jc w:val="center"/>
              <w:rPr>
                <w:rFonts w:ascii="Sakkal Majalla" w:eastAsia="Calibri" w:hAnsi="Sakkal Majalla" w:cs="Sakkal Majalla"/>
                <w:sz w:val="20"/>
                <w:szCs w:val="20"/>
                <w:rtl/>
              </w:rPr>
            </w:pPr>
          </w:p>
        </w:tc>
        <w:tc>
          <w:tcPr>
            <w:tcW w:w="720" w:type="dxa"/>
            <w:shd w:val="clear" w:color="auto" w:fill="FFFFFF" w:themeFill="background1"/>
            <w:vAlign w:val="center"/>
          </w:tcPr>
          <w:p w14:paraId="0E72F078" w14:textId="77777777" w:rsidR="00102EDD" w:rsidRPr="00692995" w:rsidRDefault="00102EDD" w:rsidP="00B64368">
            <w:pPr>
              <w:bidi/>
              <w:jc w:val="center"/>
              <w:rPr>
                <w:rFonts w:ascii="Sakkal Majalla" w:eastAsia="Calibri" w:hAnsi="Sakkal Majalla" w:cs="Sakkal Majalla"/>
                <w:sz w:val="20"/>
                <w:szCs w:val="20"/>
                <w:rtl/>
              </w:rPr>
            </w:pPr>
          </w:p>
        </w:tc>
      </w:tr>
      <w:tr w:rsidR="00102EDD" w:rsidRPr="00692995" w14:paraId="783BD6F7" w14:textId="77777777" w:rsidTr="007B2DA3">
        <w:trPr>
          <w:cantSplit/>
          <w:trHeight w:val="70"/>
        </w:trPr>
        <w:tc>
          <w:tcPr>
            <w:tcW w:w="1432" w:type="dxa"/>
            <w:shd w:val="clear" w:color="auto" w:fill="auto"/>
            <w:vAlign w:val="center"/>
          </w:tcPr>
          <w:p w14:paraId="498045F9" w14:textId="77777777" w:rsidR="00102EDD" w:rsidRPr="00692995" w:rsidRDefault="00102EDD" w:rsidP="007631EA">
            <w:pPr>
              <w:bidi/>
              <w:rPr>
                <w:rFonts w:ascii="Sakkal Majalla" w:eastAsia="Calibri" w:hAnsi="Sakkal Majalla" w:cs="Sakkal Majalla"/>
                <w:sz w:val="20"/>
                <w:szCs w:val="20"/>
              </w:rPr>
            </w:pPr>
            <w:r w:rsidRPr="00692995">
              <w:rPr>
                <w:rFonts w:ascii="Sakkal Majalla" w:eastAsia="Calibri" w:hAnsi="Sakkal Majalla" w:cs="Sakkal Majalla"/>
                <w:sz w:val="20"/>
                <w:szCs w:val="20"/>
                <w:rtl/>
              </w:rPr>
              <w:t>النشاط الفرعي 1</w:t>
            </w:r>
          </w:p>
        </w:tc>
        <w:tc>
          <w:tcPr>
            <w:tcW w:w="4426" w:type="dxa"/>
            <w:shd w:val="clear" w:color="auto" w:fill="auto"/>
            <w:vAlign w:val="center"/>
          </w:tcPr>
          <w:p w14:paraId="590949E8" w14:textId="77777777" w:rsidR="00102EDD" w:rsidRPr="00692995" w:rsidRDefault="00102EDD" w:rsidP="007631EA">
            <w:pPr>
              <w:bidi/>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ترشيد الانفاق على عقود الخدمات</w:t>
            </w:r>
          </w:p>
        </w:tc>
        <w:tc>
          <w:tcPr>
            <w:tcW w:w="1350" w:type="dxa"/>
            <w:shd w:val="clear" w:color="auto" w:fill="auto"/>
            <w:vAlign w:val="center"/>
          </w:tcPr>
          <w:p w14:paraId="54652B10" w14:textId="77777777" w:rsidR="00102EDD" w:rsidRPr="00692995" w:rsidRDefault="00102EDD" w:rsidP="007631EA">
            <w:pPr>
              <w:bidi/>
              <w:rPr>
                <w:rFonts w:ascii="Sakkal Majalla" w:eastAsia="Calibri" w:hAnsi="Sakkal Majalla" w:cs="Sakkal Majalla"/>
                <w:sz w:val="20"/>
                <w:szCs w:val="20"/>
                <w:rtl/>
                <w:lang w:bidi="ar-OM"/>
              </w:rPr>
            </w:pPr>
          </w:p>
        </w:tc>
        <w:tc>
          <w:tcPr>
            <w:tcW w:w="1980" w:type="dxa"/>
            <w:shd w:val="clear" w:color="auto" w:fill="auto"/>
            <w:vAlign w:val="center"/>
          </w:tcPr>
          <w:p w14:paraId="4831E03A" w14:textId="77777777" w:rsidR="00102EDD" w:rsidRPr="00692995" w:rsidRDefault="00102EDD" w:rsidP="007631EA">
            <w:pPr>
              <w:bidi/>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 xml:space="preserve">نسبة </w:t>
            </w:r>
            <w:r w:rsidRPr="00692995">
              <w:rPr>
                <w:rFonts w:ascii="Sakkal Majalla" w:eastAsia="Calibri" w:hAnsi="Sakkal Majalla" w:cs="Sakkal Majalla"/>
                <w:sz w:val="20"/>
                <w:szCs w:val="20"/>
                <w:rtl/>
              </w:rPr>
              <w:t xml:space="preserve">تخفيض </w:t>
            </w:r>
            <w:r w:rsidRPr="00692995">
              <w:rPr>
                <w:rFonts w:ascii="Sakkal Majalla" w:eastAsia="Calibri" w:hAnsi="Sakkal Majalla" w:cs="Sakkal Majalla"/>
                <w:sz w:val="20"/>
                <w:szCs w:val="20"/>
                <w:rtl/>
                <w:lang w:bidi="ar-OM"/>
              </w:rPr>
              <w:t>الانفاق على عقود الخدمات</w:t>
            </w:r>
          </w:p>
        </w:tc>
        <w:tc>
          <w:tcPr>
            <w:tcW w:w="991" w:type="dxa"/>
            <w:shd w:val="clear" w:color="auto" w:fill="auto"/>
            <w:vAlign w:val="center"/>
          </w:tcPr>
          <w:p w14:paraId="3C73DBA0" w14:textId="77777777" w:rsidR="00102EDD" w:rsidRPr="00692995" w:rsidRDefault="00102EDD" w:rsidP="00B64368">
            <w:pPr>
              <w:bidi/>
              <w:jc w:val="center"/>
              <w:rPr>
                <w:rFonts w:ascii="Sakkal Majalla" w:hAnsi="Sakkal Majalla" w:cs="Sakkal Majalla"/>
                <w:sz w:val="20"/>
                <w:szCs w:val="20"/>
                <w:lang w:bidi="ar-OM"/>
              </w:rPr>
            </w:pPr>
            <w:r w:rsidRPr="00692995">
              <w:rPr>
                <w:rFonts w:ascii="Sakkal Majalla" w:hAnsi="Sakkal Majalla" w:cs="Sakkal Majalla"/>
                <w:sz w:val="20"/>
                <w:szCs w:val="20"/>
                <w:rtl/>
                <w:lang w:bidi="ar-OM"/>
              </w:rPr>
              <w:t>صفر</w:t>
            </w:r>
          </w:p>
        </w:tc>
        <w:tc>
          <w:tcPr>
            <w:tcW w:w="1260" w:type="dxa"/>
            <w:shd w:val="clear" w:color="auto" w:fill="auto"/>
            <w:vAlign w:val="center"/>
          </w:tcPr>
          <w:p w14:paraId="43BD58B3"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20%</w:t>
            </w:r>
          </w:p>
        </w:tc>
        <w:tc>
          <w:tcPr>
            <w:tcW w:w="719" w:type="dxa"/>
            <w:shd w:val="clear" w:color="auto" w:fill="auto"/>
            <w:vAlign w:val="center"/>
          </w:tcPr>
          <w:p w14:paraId="5200A11F"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4%</w:t>
            </w:r>
          </w:p>
        </w:tc>
        <w:tc>
          <w:tcPr>
            <w:tcW w:w="720" w:type="dxa"/>
            <w:shd w:val="clear" w:color="auto" w:fill="auto"/>
            <w:vAlign w:val="center"/>
          </w:tcPr>
          <w:p w14:paraId="7D31F0C8"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lang w:bidi="ar-OM"/>
              </w:rPr>
              <w:t>4%</w:t>
            </w:r>
          </w:p>
        </w:tc>
        <w:tc>
          <w:tcPr>
            <w:tcW w:w="720" w:type="dxa"/>
            <w:shd w:val="clear" w:color="auto" w:fill="auto"/>
            <w:vAlign w:val="center"/>
          </w:tcPr>
          <w:p w14:paraId="7FEF36A4"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lang w:bidi="ar-OM"/>
              </w:rPr>
              <w:t>4%</w:t>
            </w:r>
          </w:p>
        </w:tc>
        <w:tc>
          <w:tcPr>
            <w:tcW w:w="720" w:type="dxa"/>
            <w:shd w:val="clear" w:color="auto" w:fill="auto"/>
            <w:vAlign w:val="center"/>
          </w:tcPr>
          <w:p w14:paraId="171039E0"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lang w:bidi="ar-OM"/>
              </w:rPr>
              <w:t>4%</w:t>
            </w:r>
          </w:p>
        </w:tc>
        <w:tc>
          <w:tcPr>
            <w:tcW w:w="720" w:type="dxa"/>
            <w:shd w:val="clear" w:color="auto" w:fill="auto"/>
            <w:vAlign w:val="center"/>
          </w:tcPr>
          <w:p w14:paraId="6489096F"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lang w:bidi="ar-OM"/>
              </w:rPr>
              <w:t>4%</w:t>
            </w:r>
          </w:p>
        </w:tc>
      </w:tr>
      <w:tr w:rsidR="00102EDD" w:rsidRPr="00692995" w14:paraId="6D9F1156" w14:textId="77777777" w:rsidTr="007B2DA3">
        <w:trPr>
          <w:cantSplit/>
          <w:trHeight w:val="70"/>
        </w:trPr>
        <w:tc>
          <w:tcPr>
            <w:tcW w:w="1432" w:type="dxa"/>
            <w:shd w:val="clear" w:color="auto" w:fill="auto"/>
            <w:vAlign w:val="center"/>
          </w:tcPr>
          <w:p w14:paraId="2AB2B44C" w14:textId="77777777" w:rsidR="00102EDD" w:rsidRPr="00692995" w:rsidRDefault="00102EDD" w:rsidP="007631EA">
            <w:pPr>
              <w:bidi/>
              <w:rPr>
                <w:rFonts w:ascii="Sakkal Majalla" w:eastAsia="Calibri" w:hAnsi="Sakkal Majalla" w:cs="Sakkal Majalla"/>
                <w:sz w:val="20"/>
                <w:szCs w:val="20"/>
              </w:rPr>
            </w:pPr>
            <w:r w:rsidRPr="00692995">
              <w:rPr>
                <w:rFonts w:ascii="Sakkal Majalla" w:eastAsia="Calibri" w:hAnsi="Sakkal Majalla" w:cs="Sakkal Majalla"/>
                <w:sz w:val="20"/>
                <w:szCs w:val="20"/>
                <w:rtl/>
              </w:rPr>
              <w:t>النشاط الفرعي 2</w:t>
            </w:r>
          </w:p>
        </w:tc>
        <w:tc>
          <w:tcPr>
            <w:tcW w:w="4426" w:type="dxa"/>
            <w:shd w:val="clear" w:color="auto" w:fill="auto"/>
            <w:vAlign w:val="center"/>
          </w:tcPr>
          <w:p w14:paraId="24BB971C" w14:textId="77777777" w:rsidR="00102EDD" w:rsidRPr="00692995" w:rsidRDefault="00102EDD" w:rsidP="007631EA">
            <w:pPr>
              <w:bidi/>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ترشيد الانفاق على مراكز اللياقة الطبية (مركز فحص العمالة الوافدة)</w:t>
            </w:r>
          </w:p>
        </w:tc>
        <w:tc>
          <w:tcPr>
            <w:tcW w:w="1350" w:type="dxa"/>
            <w:shd w:val="clear" w:color="auto" w:fill="auto"/>
            <w:vAlign w:val="center"/>
          </w:tcPr>
          <w:p w14:paraId="4BA0DC4C" w14:textId="77777777" w:rsidR="00102EDD" w:rsidRPr="00692995" w:rsidRDefault="00102EDD" w:rsidP="007631EA">
            <w:pPr>
              <w:bidi/>
              <w:rPr>
                <w:rFonts w:ascii="Sakkal Majalla" w:eastAsia="Calibri" w:hAnsi="Sakkal Majalla" w:cs="Sakkal Majalla"/>
                <w:sz w:val="20"/>
                <w:szCs w:val="20"/>
                <w:rtl/>
                <w:lang w:bidi="ar-OM"/>
              </w:rPr>
            </w:pPr>
          </w:p>
        </w:tc>
        <w:tc>
          <w:tcPr>
            <w:tcW w:w="1980" w:type="dxa"/>
            <w:shd w:val="clear" w:color="auto" w:fill="auto"/>
            <w:vAlign w:val="center"/>
          </w:tcPr>
          <w:p w14:paraId="75302241" w14:textId="77777777" w:rsidR="00102EDD" w:rsidRPr="00692995" w:rsidRDefault="00102EDD" w:rsidP="007631EA">
            <w:pPr>
              <w:bidi/>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نسبة تخفيض المصروفات التشغيلية على مراكز فحص اللياقة الطبية</w:t>
            </w:r>
          </w:p>
        </w:tc>
        <w:tc>
          <w:tcPr>
            <w:tcW w:w="991" w:type="dxa"/>
            <w:shd w:val="clear" w:color="auto" w:fill="auto"/>
            <w:vAlign w:val="center"/>
          </w:tcPr>
          <w:p w14:paraId="529EFEDD"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صفر</w:t>
            </w:r>
          </w:p>
        </w:tc>
        <w:tc>
          <w:tcPr>
            <w:tcW w:w="1260" w:type="dxa"/>
            <w:shd w:val="clear" w:color="auto" w:fill="auto"/>
            <w:vAlign w:val="center"/>
          </w:tcPr>
          <w:p w14:paraId="38A449D0"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719" w:type="dxa"/>
            <w:shd w:val="clear" w:color="auto" w:fill="auto"/>
            <w:vAlign w:val="center"/>
          </w:tcPr>
          <w:p w14:paraId="11B08F20" w14:textId="77777777" w:rsidR="00102EDD" w:rsidRPr="00692995" w:rsidRDefault="00ED3C5A" w:rsidP="00B64368">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2</w:t>
            </w:r>
            <w:r w:rsidR="00175BBB">
              <w:rPr>
                <w:rFonts w:ascii="Sakkal Majalla" w:hAnsi="Sakkal Majalla" w:cs="Sakkal Majalla"/>
                <w:sz w:val="20"/>
                <w:szCs w:val="20"/>
                <w:rtl/>
                <w:lang w:bidi="ar-OM"/>
              </w:rPr>
              <w:t>0%</w:t>
            </w:r>
          </w:p>
        </w:tc>
        <w:tc>
          <w:tcPr>
            <w:tcW w:w="720" w:type="dxa"/>
            <w:shd w:val="clear" w:color="auto" w:fill="auto"/>
            <w:vAlign w:val="center"/>
          </w:tcPr>
          <w:p w14:paraId="3D6F7AF1" w14:textId="77777777" w:rsidR="00102EDD" w:rsidRPr="00692995" w:rsidRDefault="00ED3C5A" w:rsidP="00B64368">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2</w:t>
            </w:r>
            <w:r w:rsidR="00175BBB">
              <w:rPr>
                <w:rFonts w:ascii="Sakkal Majalla" w:hAnsi="Sakkal Majalla" w:cs="Sakkal Majalla"/>
                <w:sz w:val="20"/>
                <w:szCs w:val="20"/>
                <w:rtl/>
                <w:lang w:bidi="ar-OM"/>
              </w:rPr>
              <w:t>0%</w:t>
            </w:r>
          </w:p>
        </w:tc>
        <w:tc>
          <w:tcPr>
            <w:tcW w:w="720" w:type="dxa"/>
            <w:shd w:val="clear" w:color="auto" w:fill="auto"/>
            <w:vAlign w:val="center"/>
          </w:tcPr>
          <w:p w14:paraId="78CC51DB" w14:textId="77777777" w:rsidR="00102EDD" w:rsidRPr="00692995" w:rsidRDefault="00ED3C5A" w:rsidP="00B64368">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2</w:t>
            </w:r>
            <w:r w:rsidR="00175BBB">
              <w:rPr>
                <w:rFonts w:ascii="Sakkal Majalla" w:hAnsi="Sakkal Majalla" w:cs="Sakkal Majalla"/>
                <w:sz w:val="20"/>
                <w:szCs w:val="20"/>
                <w:rtl/>
                <w:lang w:bidi="ar-OM"/>
              </w:rPr>
              <w:t>0%</w:t>
            </w:r>
          </w:p>
        </w:tc>
        <w:tc>
          <w:tcPr>
            <w:tcW w:w="720" w:type="dxa"/>
            <w:shd w:val="clear" w:color="auto" w:fill="auto"/>
            <w:vAlign w:val="center"/>
          </w:tcPr>
          <w:p w14:paraId="516D2463" w14:textId="77777777" w:rsidR="00102EDD" w:rsidRPr="00692995" w:rsidRDefault="00ED3C5A" w:rsidP="00B64368">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2</w:t>
            </w:r>
            <w:r w:rsidR="00175BBB">
              <w:rPr>
                <w:rFonts w:ascii="Sakkal Majalla" w:hAnsi="Sakkal Majalla" w:cs="Sakkal Majalla"/>
                <w:sz w:val="20"/>
                <w:szCs w:val="20"/>
                <w:rtl/>
                <w:lang w:bidi="ar-OM"/>
              </w:rPr>
              <w:t>0%</w:t>
            </w:r>
          </w:p>
        </w:tc>
        <w:tc>
          <w:tcPr>
            <w:tcW w:w="720" w:type="dxa"/>
            <w:shd w:val="clear" w:color="auto" w:fill="auto"/>
            <w:vAlign w:val="center"/>
          </w:tcPr>
          <w:p w14:paraId="6319BE1C" w14:textId="77777777" w:rsidR="00102EDD" w:rsidRPr="00692995" w:rsidRDefault="00ED3C5A" w:rsidP="00B64368">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2</w:t>
            </w:r>
            <w:r w:rsidR="00175BBB">
              <w:rPr>
                <w:rFonts w:ascii="Sakkal Majalla" w:hAnsi="Sakkal Majalla" w:cs="Sakkal Majalla"/>
                <w:sz w:val="20"/>
                <w:szCs w:val="20"/>
                <w:rtl/>
                <w:lang w:bidi="ar-OM"/>
              </w:rPr>
              <w:t>0%</w:t>
            </w:r>
          </w:p>
        </w:tc>
      </w:tr>
      <w:tr w:rsidR="00102EDD" w:rsidRPr="00692995" w14:paraId="4EB28723" w14:textId="77777777" w:rsidTr="007B2DA3">
        <w:trPr>
          <w:cantSplit/>
          <w:trHeight w:val="70"/>
        </w:trPr>
        <w:tc>
          <w:tcPr>
            <w:tcW w:w="1432" w:type="dxa"/>
            <w:shd w:val="clear" w:color="auto" w:fill="auto"/>
            <w:vAlign w:val="center"/>
          </w:tcPr>
          <w:p w14:paraId="0A68EFEE" w14:textId="77777777" w:rsidR="00102EDD" w:rsidRPr="00692995" w:rsidRDefault="00102EDD" w:rsidP="007631EA">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النشاط الفرعي 3</w:t>
            </w:r>
          </w:p>
        </w:tc>
        <w:tc>
          <w:tcPr>
            <w:tcW w:w="4426" w:type="dxa"/>
            <w:shd w:val="clear" w:color="auto" w:fill="auto"/>
            <w:vAlign w:val="center"/>
          </w:tcPr>
          <w:p w14:paraId="76C92F49" w14:textId="77777777" w:rsidR="00102EDD" w:rsidRPr="00692995" w:rsidRDefault="00102EDD" w:rsidP="007631EA">
            <w:pPr>
              <w:bidi/>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ضبط آاليات الشراء وفقا للاوليات والامكانيات المالية</w:t>
            </w:r>
          </w:p>
        </w:tc>
        <w:tc>
          <w:tcPr>
            <w:tcW w:w="1350" w:type="dxa"/>
            <w:shd w:val="clear" w:color="auto" w:fill="auto"/>
            <w:vAlign w:val="center"/>
          </w:tcPr>
          <w:p w14:paraId="1F27FBB5" w14:textId="77777777" w:rsidR="00102EDD" w:rsidRPr="00692995" w:rsidRDefault="00102EDD" w:rsidP="007631EA">
            <w:pPr>
              <w:bidi/>
              <w:rPr>
                <w:rFonts w:ascii="Sakkal Majalla" w:eastAsia="Calibri" w:hAnsi="Sakkal Majalla" w:cs="Sakkal Majalla"/>
                <w:sz w:val="20"/>
                <w:szCs w:val="20"/>
                <w:rtl/>
                <w:lang w:bidi="ar-OM"/>
              </w:rPr>
            </w:pPr>
          </w:p>
        </w:tc>
        <w:tc>
          <w:tcPr>
            <w:tcW w:w="1980" w:type="dxa"/>
            <w:shd w:val="clear" w:color="auto" w:fill="auto"/>
            <w:vAlign w:val="center"/>
          </w:tcPr>
          <w:p w14:paraId="5BF00FB7" w14:textId="77777777" w:rsidR="00102EDD" w:rsidRPr="00692995" w:rsidRDefault="00102EDD" w:rsidP="007631EA">
            <w:pPr>
              <w:bidi/>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نسبة الالتزام بالشراء وفقاً للاعتمادات المالية</w:t>
            </w:r>
          </w:p>
        </w:tc>
        <w:tc>
          <w:tcPr>
            <w:tcW w:w="991" w:type="dxa"/>
            <w:shd w:val="clear" w:color="auto" w:fill="auto"/>
            <w:vAlign w:val="center"/>
          </w:tcPr>
          <w:p w14:paraId="2397CBD4" w14:textId="77777777" w:rsidR="00102EDD" w:rsidRPr="00692995" w:rsidRDefault="00102EDD" w:rsidP="00B64368">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20%</w:t>
            </w:r>
          </w:p>
        </w:tc>
        <w:tc>
          <w:tcPr>
            <w:tcW w:w="1260" w:type="dxa"/>
            <w:shd w:val="clear" w:color="auto" w:fill="auto"/>
            <w:vAlign w:val="center"/>
          </w:tcPr>
          <w:p w14:paraId="11735085" w14:textId="77777777" w:rsidR="00102EDD" w:rsidRPr="00692995" w:rsidRDefault="00102EDD" w:rsidP="00B64368">
            <w:pPr>
              <w:bidi/>
              <w:jc w:val="center"/>
              <w:rPr>
                <w:rFonts w:ascii="Sakkal Majalla" w:hAnsi="Sakkal Majalla" w:cs="Sakkal Majalla"/>
                <w:sz w:val="20"/>
                <w:szCs w:val="20"/>
                <w:lang w:bidi="ar-OM"/>
              </w:rPr>
            </w:pPr>
            <w:r w:rsidRPr="00692995">
              <w:rPr>
                <w:rFonts w:ascii="Sakkal Majalla" w:hAnsi="Sakkal Majalla" w:cs="Sakkal Majalla"/>
                <w:sz w:val="20"/>
                <w:szCs w:val="20"/>
                <w:rtl/>
                <w:lang w:bidi="ar-OM"/>
              </w:rPr>
              <w:t>50%</w:t>
            </w:r>
          </w:p>
        </w:tc>
        <w:tc>
          <w:tcPr>
            <w:tcW w:w="719" w:type="dxa"/>
            <w:shd w:val="clear" w:color="auto" w:fill="auto"/>
            <w:vAlign w:val="center"/>
          </w:tcPr>
          <w:p w14:paraId="0FE4C341" w14:textId="77777777" w:rsidR="00102EDD" w:rsidRPr="00692995" w:rsidRDefault="00102EDD" w:rsidP="00B64368">
            <w:pPr>
              <w:bidi/>
              <w:jc w:val="center"/>
              <w:rPr>
                <w:rFonts w:ascii="Sakkal Majalla" w:hAnsi="Sakkal Majalla" w:cs="Sakkal Majalla"/>
                <w:sz w:val="20"/>
                <w:szCs w:val="20"/>
                <w:lang w:val="en-GB"/>
              </w:rPr>
            </w:pPr>
            <w:r w:rsidRPr="00692995">
              <w:rPr>
                <w:rFonts w:ascii="Sakkal Majalla" w:hAnsi="Sakkal Majalla" w:cs="Sakkal Majalla"/>
                <w:sz w:val="20"/>
                <w:szCs w:val="20"/>
                <w:rtl/>
                <w:lang w:val="en-GB"/>
              </w:rPr>
              <w:t>6%</w:t>
            </w:r>
          </w:p>
        </w:tc>
        <w:tc>
          <w:tcPr>
            <w:tcW w:w="720" w:type="dxa"/>
            <w:shd w:val="clear" w:color="auto" w:fill="auto"/>
            <w:vAlign w:val="center"/>
          </w:tcPr>
          <w:p w14:paraId="56234C49" w14:textId="77777777" w:rsidR="00102EDD" w:rsidRPr="00692995" w:rsidRDefault="00102EDD" w:rsidP="00B64368">
            <w:pPr>
              <w:bidi/>
              <w:jc w:val="center"/>
              <w:rPr>
                <w:rFonts w:ascii="Sakkal Majalla" w:hAnsi="Sakkal Majalla" w:cs="Sakkal Majalla"/>
                <w:sz w:val="20"/>
                <w:szCs w:val="20"/>
                <w:lang w:val="en-GB"/>
              </w:rPr>
            </w:pPr>
            <w:r w:rsidRPr="00692995">
              <w:rPr>
                <w:rFonts w:ascii="Sakkal Majalla" w:hAnsi="Sakkal Majalla" w:cs="Sakkal Majalla"/>
                <w:sz w:val="20"/>
                <w:szCs w:val="20"/>
                <w:rtl/>
                <w:lang w:val="en-GB"/>
              </w:rPr>
              <w:t>6%</w:t>
            </w:r>
          </w:p>
        </w:tc>
        <w:tc>
          <w:tcPr>
            <w:tcW w:w="720" w:type="dxa"/>
            <w:shd w:val="clear" w:color="auto" w:fill="auto"/>
            <w:vAlign w:val="center"/>
          </w:tcPr>
          <w:p w14:paraId="233264CA" w14:textId="77777777" w:rsidR="00102EDD" w:rsidRPr="00692995" w:rsidRDefault="00102EDD" w:rsidP="00B64368">
            <w:pPr>
              <w:bidi/>
              <w:jc w:val="center"/>
              <w:rPr>
                <w:rFonts w:ascii="Sakkal Majalla" w:hAnsi="Sakkal Majalla" w:cs="Sakkal Majalla"/>
                <w:sz w:val="20"/>
                <w:szCs w:val="20"/>
                <w:lang w:val="en-GB"/>
              </w:rPr>
            </w:pPr>
            <w:r w:rsidRPr="00692995">
              <w:rPr>
                <w:rFonts w:ascii="Sakkal Majalla" w:hAnsi="Sakkal Majalla" w:cs="Sakkal Majalla"/>
                <w:sz w:val="20"/>
                <w:szCs w:val="20"/>
                <w:rtl/>
                <w:lang w:val="en-GB"/>
              </w:rPr>
              <w:t>6%</w:t>
            </w:r>
          </w:p>
        </w:tc>
        <w:tc>
          <w:tcPr>
            <w:tcW w:w="720" w:type="dxa"/>
            <w:shd w:val="clear" w:color="auto" w:fill="auto"/>
            <w:vAlign w:val="center"/>
          </w:tcPr>
          <w:p w14:paraId="5F514BCF" w14:textId="77777777" w:rsidR="00102EDD" w:rsidRPr="00692995" w:rsidRDefault="00102EDD" w:rsidP="00B64368">
            <w:pPr>
              <w:bidi/>
              <w:jc w:val="center"/>
              <w:rPr>
                <w:rFonts w:ascii="Sakkal Majalla" w:hAnsi="Sakkal Majalla" w:cs="Sakkal Majalla"/>
                <w:sz w:val="20"/>
                <w:szCs w:val="20"/>
                <w:lang w:val="en-GB"/>
              </w:rPr>
            </w:pPr>
            <w:r w:rsidRPr="00692995">
              <w:rPr>
                <w:rFonts w:ascii="Sakkal Majalla" w:hAnsi="Sakkal Majalla" w:cs="Sakkal Majalla"/>
                <w:sz w:val="20"/>
                <w:szCs w:val="20"/>
                <w:rtl/>
                <w:lang w:val="en-GB"/>
              </w:rPr>
              <w:t>6%</w:t>
            </w:r>
          </w:p>
        </w:tc>
        <w:tc>
          <w:tcPr>
            <w:tcW w:w="720" w:type="dxa"/>
            <w:shd w:val="clear" w:color="auto" w:fill="auto"/>
            <w:vAlign w:val="center"/>
          </w:tcPr>
          <w:p w14:paraId="4CD62767" w14:textId="77777777" w:rsidR="00102EDD" w:rsidRPr="00692995" w:rsidRDefault="00102EDD" w:rsidP="00B64368">
            <w:pPr>
              <w:bidi/>
              <w:jc w:val="center"/>
              <w:rPr>
                <w:rFonts w:ascii="Sakkal Majalla" w:hAnsi="Sakkal Majalla" w:cs="Sakkal Majalla"/>
                <w:sz w:val="20"/>
                <w:szCs w:val="20"/>
                <w:lang w:val="en-GB"/>
              </w:rPr>
            </w:pPr>
            <w:r w:rsidRPr="00692995">
              <w:rPr>
                <w:rFonts w:ascii="Sakkal Majalla" w:hAnsi="Sakkal Majalla" w:cs="Sakkal Majalla"/>
                <w:sz w:val="20"/>
                <w:szCs w:val="20"/>
                <w:rtl/>
                <w:lang w:val="en-GB"/>
              </w:rPr>
              <w:t>6%</w:t>
            </w:r>
          </w:p>
        </w:tc>
      </w:tr>
      <w:tr w:rsidR="00102EDD" w:rsidRPr="00692995" w14:paraId="65CB7C44" w14:textId="77777777" w:rsidTr="007B2DA3">
        <w:trPr>
          <w:cantSplit/>
          <w:trHeight w:val="315"/>
        </w:trPr>
        <w:tc>
          <w:tcPr>
            <w:tcW w:w="5858" w:type="dxa"/>
            <w:gridSpan w:val="2"/>
            <w:shd w:val="clear" w:color="auto" w:fill="F2DBDB"/>
            <w:vAlign w:val="center"/>
            <w:hideMark/>
          </w:tcPr>
          <w:p w14:paraId="31F7390F" w14:textId="7B199051" w:rsidR="00102EDD" w:rsidRPr="00692995" w:rsidRDefault="00102EDD" w:rsidP="007631EA">
            <w:pPr>
              <w:pStyle w:val="Heading2"/>
              <w:bidi/>
              <w:spacing w:before="0"/>
              <w:rPr>
                <w:rFonts w:ascii="Sakkal Majalla" w:hAnsi="Sakkal Majalla" w:cs="Sakkal Majalla"/>
                <w:color w:val="auto"/>
                <w:sz w:val="20"/>
                <w:szCs w:val="20"/>
                <w:rtl/>
              </w:rPr>
            </w:pPr>
            <w:bookmarkStart w:id="509" w:name="_Toc60555066"/>
            <w:bookmarkStart w:id="510" w:name="_Toc61254197"/>
            <w:bookmarkStart w:id="511" w:name="_Toc61258270"/>
            <w:bookmarkStart w:id="512" w:name="_Toc63278911"/>
            <w:bookmarkStart w:id="513" w:name="_Toc63894758"/>
            <w:r w:rsidRPr="00692995">
              <w:rPr>
                <w:rFonts w:ascii="Sakkal Majalla" w:hAnsi="Sakkal Majalla" w:cs="Sakkal Majalla"/>
                <w:color w:val="auto"/>
                <w:sz w:val="20"/>
                <w:szCs w:val="20"/>
                <w:rtl/>
              </w:rPr>
              <w:lastRenderedPageBreak/>
              <w:t>المنتج 2: تم إجراء البحوث ودراسات الجدوى الإقتصادية</w:t>
            </w:r>
            <w:bookmarkEnd w:id="509"/>
            <w:bookmarkEnd w:id="510"/>
            <w:bookmarkEnd w:id="511"/>
            <w:bookmarkEnd w:id="512"/>
            <w:bookmarkEnd w:id="513"/>
          </w:p>
        </w:tc>
        <w:tc>
          <w:tcPr>
            <w:tcW w:w="1350" w:type="dxa"/>
            <w:shd w:val="clear" w:color="auto" w:fill="FFFFFF" w:themeFill="background1"/>
            <w:vAlign w:val="center"/>
          </w:tcPr>
          <w:p w14:paraId="7454CB2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للتخطيط والدراسات</w:t>
            </w:r>
          </w:p>
        </w:tc>
        <w:tc>
          <w:tcPr>
            <w:tcW w:w="1980" w:type="dxa"/>
            <w:shd w:val="clear" w:color="auto" w:fill="FFFFFF" w:themeFill="background1"/>
            <w:vAlign w:val="center"/>
          </w:tcPr>
          <w:p w14:paraId="740203FC" w14:textId="581CCC13" w:rsidR="00102EDD" w:rsidRPr="00692995" w:rsidRDefault="00F532D7" w:rsidP="007631EA">
            <w:pPr>
              <w:bidi/>
              <w:rPr>
                <w:rFonts w:ascii="Sakkal Majalla" w:hAnsi="Sakkal Majalla" w:cs="Sakkal Majalla"/>
                <w:sz w:val="20"/>
                <w:szCs w:val="20"/>
                <w:rtl/>
              </w:rPr>
            </w:pPr>
            <w:r w:rsidRPr="00F532D7">
              <w:rPr>
                <w:rFonts w:ascii="Sakkal Majalla" w:hAnsi="Sakkal Majalla" w:cs="Sakkal Majalla"/>
                <w:sz w:val="20"/>
                <w:szCs w:val="20"/>
                <w:rtl/>
              </w:rPr>
              <w:t>عدد البحوث</w:t>
            </w:r>
          </w:p>
        </w:tc>
        <w:tc>
          <w:tcPr>
            <w:tcW w:w="991" w:type="dxa"/>
            <w:shd w:val="clear" w:color="auto" w:fill="FFFFFF" w:themeFill="background1"/>
            <w:vAlign w:val="center"/>
          </w:tcPr>
          <w:p w14:paraId="0C5FC792" w14:textId="77777777" w:rsidR="00102EDD" w:rsidRPr="00692995" w:rsidRDefault="00102EDD" w:rsidP="00B64368">
            <w:pPr>
              <w:bidi/>
              <w:jc w:val="center"/>
              <w:rPr>
                <w:rFonts w:ascii="Sakkal Majalla" w:hAnsi="Sakkal Majalla" w:cs="Sakkal Majalla"/>
                <w:sz w:val="20"/>
                <w:szCs w:val="20"/>
                <w:rtl/>
              </w:rPr>
            </w:pPr>
          </w:p>
        </w:tc>
        <w:tc>
          <w:tcPr>
            <w:tcW w:w="1260" w:type="dxa"/>
            <w:shd w:val="clear" w:color="auto" w:fill="FFFFFF" w:themeFill="background1"/>
            <w:vAlign w:val="center"/>
          </w:tcPr>
          <w:p w14:paraId="5177EA9A" w14:textId="77777777" w:rsidR="00102EDD" w:rsidRPr="00692995" w:rsidRDefault="00102EDD" w:rsidP="00B64368">
            <w:pPr>
              <w:bidi/>
              <w:jc w:val="center"/>
              <w:rPr>
                <w:rFonts w:ascii="Sakkal Majalla" w:hAnsi="Sakkal Majalla" w:cs="Sakkal Majalla"/>
                <w:sz w:val="20"/>
                <w:szCs w:val="20"/>
                <w:rtl/>
              </w:rPr>
            </w:pPr>
          </w:p>
        </w:tc>
        <w:tc>
          <w:tcPr>
            <w:tcW w:w="719" w:type="dxa"/>
            <w:shd w:val="clear" w:color="auto" w:fill="FFFFFF" w:themeFill="background1"/>
            <w:vAlign w:val="center"/>
          </w:tcPr>
          <w:p w14:paraId="0070097D"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FFFFFF" w:themeFill="background1"/>
            <w:vAlign w:val="center"/>
          </w:tcPr>
          <w:p w14:paraId="6528B755"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FFFFFF" w:themeFill="background1"/>
            <w:vAlign w:val="center"/>
          </w:tcPr>
          <w:p w14:paraId="660E1730"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FFFFFF" w:themeFill="background1"/>
            <w:vAlign w:val="center"/>
          </w:tcPr>
          <w:p w14:paraId="459C738A"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FFFFFF" w:themeFill="background1"/>
            <w:vAlign w:val="center"/>
          </w:tcPr>
          <w:p w14:paraId="1E094C94"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13D2EB0A" w14:textId="77777777" w:rsidTr="007B2DA3">
        <w:trPr>
          <w:cantSplit/>
          <w:trHeight w:val="315"/>
        </w:trPr>
        <w:tc>
          <w:tcPr>
            <w:tcW w:w="1432" w:type="dxa"/>
            <w:shd w:val="clear" w:color="auto" w:fill="C2D69B"/>
            <w:vAlign w:val="center"/>
          </w:tcPr>
          <w:p w14:paraId="4A6B26E0"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4426" w:type="dxa"/>
            <w:shd w:val="clear" w:color="auto" w:fill="FFFFFF" w:themeFill="background1"/>
            <w:vAlign w:val="center"/>
          </w:tcPr>
          <w:p w14:paraId="0BBF47F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بناء قدرات الكوادر المستهدفة لإجراء البحوث ودراسات الجدوى الإقتصادية</w:t>
            </w:r>
          </w:p>
        </w:tc>
        <w:tc>
          <w:tcPr>
            <w:tcW w:w="1350" w:type="dxa"/>
            <w:shd w:val="clear" w:color="auto" w:fill="FFFFFF" w:themeFill="background1"/>
            <w:vAlign w:val="center"/>
          </w:tcPr>
          <w:p w14:paraId="44390B2D" w14:textId="77777777" w:rsidR="00102EDD" w:rsidRPr="00692995" w:rsidRDefault="00102EDD" w:rsidP="007631EA">
            <w:pPr>
              <w:bidi/>
              <w:rPr>
                <w:rFonts w:ascii="Sakkal Majalla" w:hAnsi="Sakkal Majalla" w:cs="Sakkal Majalla"/>
                <w:sz w:val="20"/>
                <w:szCs w:val="20"/>
                <w:rtl/>
                <w:lang w:bidi="ar-OM"/>
              </w:rPr>
            </w:pPr>
          </w:p>
        </w:tc>
        <w:tc>
          <w:tcPr>
            <w:tcW w:w="1980" w:type="dxa"/>
            <w:shd w:val="clear" w:color="auto" w:fill="FFFFFF" w:themeFill="background1"/>
            <w:vAlign w:val="center"/>
          </w:tcPr>
          <w:p w14:paraId="5B6E908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المستفيدين من البرامج التدريبية</w:t>
            </w:r>
          </w:p>
        </w:tc>
        <w:tc>
          <w:tcPr>
            <w:tcW w:w="991" w:type="dxa"/>
            <w:shd w:val="clear" w:color="auto" w:fill="FFFFFF" w:themeFill="background1"/>
            <w:vAlign w:val="center"/>
          </w:tcPr>
          <w:p w14:paraId="3BAB099F"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0" w:type="dxa"/>
            <w:shd w:val="clear" w:color="auto" w:fill="FFFFFF" w:themeFill="background1"/>
            <w:vAlign w:val="center"/>
          </w:tcPr>
          <w:p w14:paraId="2B9CE14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719" w:type="dxa"/>
            <w:shd w:val="clear" w:color="auto" w:fill="FFFFFF" w:themeFill="background1"/>
            <w:vAlign w:val="center"/>
          </w:tcPr>
          <w:p w14:paraId="3C7BCD7E"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FFFFFF" w:themeFill="background1"/>
            <w:vAlign w:val="center"/>
          </w:tcPr>
          <w:p w14:paraId="74872D0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720" w:type="dxa"/>
            <w:shd w:val="clear" w:color="auto" w:fill="FFFFFF" w:themeFill="background1"/>
            <w:vAlign w:val="center"/>
          </w:tcPr>
          <w:p w14:paraId="00D7E9C6"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FFFFFF" w:themeFill="background1"/>
            <w:vAlign w:val="center"/>
          </w:tcPr>
          <w:p w14:paraId="762FFE4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720" w:type="dxa"/>
            <w:shd w:val="clear" w:color="auto" w:fill="FFFFFF" w:themeFill="background1"/>
            <w:vAlign w:val="center"/>
          </w:tcPr>
          <w:p w14:paraId="2A3A2610"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656F1D02" w14:textId="77777777" w:rsidTr="007B2DA3">
        <w:trPr>
          <w:cantSplit/>
          <w:trHeight w:val="315"/>
        </w:trPr>
        <w:tc>
          <w:tcPr>
            <w:tcW w:w="1432" w:type="dxa"/>
            <w:shd w:val="clear" w:color="auto" w:fill="auto"/>
            <w:vAlign w:val="center"/>
          </w:tcPr>
          <w:p w14:paraId="1D8F8D1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4426" w:type="dxa"/>
            <w:shd w:val="clear" w:color="auto" w:fill="auto"/>
            <w:vAlign w:val="center"/>
          </w:tcPr>
          <w:p w14:paraId="2724768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إعداد برنامج تدريبي لاعداد دراسات الجدوى الاقتصادية</w:t>
            </w:r>
          </w:p>
        </w:tc>
        <w:tc>
          <w:tcPr>
            <w:tcW w:w="1350" w:type="dxa"/>
            <w:shd w:val="clear" w:color="auto" w:fill="auto"/>
            <w:vAlign w:val="center"/>
          </w:tcPr>
          <w:p w14:paraId="3CE33A2F"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auto"/>
            <w:vAlign w:val="center"/>
          </w:tcPr>
          <w:p w14:paraId="743BF88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البرامج التي تم إعدادها</w:t>
            </w:r>
          </w:p>
        </w:tc>
        <w:tc>
          <w:tcPr>
            <w:tcW w:w="991" w:type="dxa"/>
            <w:shd w:val="clear" w:color="auto" w:fill="auto"/>
            <w:vAlign w:val="center"/>
          </w:tcPr>
          <w:p w14:paraId="3BBB7DD6"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0" w:type="dxa"/>
            <w:shd w:val="clear" w:color="auto" w:fill="auto"/>
            <w:vAlign w:val="center"/>
          </w:tcPr>
          <w:p w14:paraId="22D7463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19" w:type="dxa"/>
            <w:shd w:val="clear" w:color="auto" w:fill="auto"/>
            <w:vAlign w:val="center"/>
          </w:tcPr>
          <w:p w14:paraId="37ACC2A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0" w:type="dxa"/>
            <w:shd w:val="clear" w:color="auto" w:fill="auto"/>
            <w:vAlign w:val="center"/>
          </w:tcPr>
          <w:p w14:paraId="79B38BDA"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auto"/>
            <w:vAlign w:val="center"/>
          </w:tcPr>
          <w:p w14:paraId="78092393"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auto"/>
            <w:vAlign w:val="center"/>
          </w:tcPr>
          <w:p w14:paraId="11A6C880"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FFFFFF" w:themeFill="background1"/>
            <w:vAlign w:val="center"/>
          </w:tcPr>
          <w:p w14:paraId="466680FC"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6AA5B0FF" w14:textId="77777777" w:rsidTr="007B2DA3">
        <w:trPr>
          <w:cantSplit/>
          <w:trHeight w:val="315"/>
        </w:trPr>
        <w:tc>
          <w:tcPr>
            <w:tcW w:w="1432" w:type="dxa"/>
            <w:shd w:val="clear" w:color="auto" w:fill="auto"/>
            <w:vAlign w:val="center"/>
          </w:tcPr>
          <w:p w14:paraId="72B8D14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4426" w:type="dxa"/>
            <w:shd w:val="clear" w:color="auto" w:fill="auto"/>
            <w:vAlign w:val="center"/>
          </w:tcPr>
          <w:p w14:paraId="3741A52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برنامج تدريبي لاعداد دراسات الجدوى الاقتصادية</w:t>
            </w:r>
          </w:p>
        </w:tc>
        <w:tc>
          <w:tcPr>
            <w:tcW w:w="1350" w:type="dxa"/>
            <w:shd w:val="clear" w:color="auto" w:fill="auto"/>
            <w:vAlign w:val="center"/>
          </w:tcPr>
          <w:p w14:paraId="6C699584"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auto"/>
            <w:vAlign w:val="center"/>
          </w:tcPr>
          <w:p w14:paraId="2999ECA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البرامج المقدمة</w:t>
            </w:r>
          </w:p>
        </w:tc>
        <w:tc>
          <w:tcPr>
            <w:tcW w:w="991" w:type="dxa"/>
            <w:shd w:val="clear" w:color="auto" w:fill="auto"/>
            <w:vAlign w:val="center"/>
          </w:tcPr>
          <w:p w14:paraId="11198F47"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0" w:type="dxa"/>
            <w:shd w:val="clear" w:color="auto" w:fill="auto"/>
            <w:vAlign w:val="center"/>
          </w:tcPr>
          <w:p w14:paraId="1C9A55E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719" w:type="dxa"/>
            <w:shd w:val="clear" w:color="auto" w:fill="auto"/>
            <w:vAlign w:val="center"/>
          </w:tcPr>
          <w:p w14:paraId="67DD96B1"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auto"/>
            <w:vAlign w:val="center"/>
          </w:tcPr>
          <w:p w14:paraId="3AEAEB1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0" w:type="dxa"/>
            <w:shd w:val="clear" w:color="auto" w:fill="auto"/>
            <w:vAlign w:val="center"/>
          </w:tcPr>
          <w:p w14:paraId="614A2660"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auto"/>
            <w:vAlign w:val="center"/>
          </w:tcPr>
          <w:p w14:paraId="74AF1A3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0" w:type="dxa"/>
            <w:shd w:val="clear" w:color="auto" w:fill="FFFFFF" w:themeFill="background1"/>
            <w:vAlign w:val="center"/>
          </w:tcPr>
          <w:p w14:paraId="7C8DE561"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149D795D" w14:textId="77777777" w:rsidTr="007B2DA3">
        <w:trPr>
          <w:cantSplit/>
          <w:trHeight w:val="315"/>
        </w:trPr>
        <w:tc>
          <w:tcPr>
            <w:tcW w:w="1432" w:type="dxa"/>
            <w:shd w:val="clear" w:color="auto" w:fill="C2D69B"/>
            <w:vAlign w:val="center"/>
          </w:tcPr>
          <w:p w14:paraId="7184231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4426" w:type="dxa"/>
            <w:shd w:val="clear" w:color="auto" w:fill="FFFFFF" w:themeFill="background1"/>
            <w:vAlign w:val="center"/>
          </w:tcPr>
          <w:p w14:paraId="75431E3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إجراء بحوث ودراسات جدوى إقتصادية بحسب الأولويات</w:t>
            </w:r>
          </w:p>
        </w:tc>
        <w:tc>
          <w:tcPr>
            <w:tcW w:w="1350" w:type="dxa"/>
            <w:shd w:val="clear" w:color="auto" w:fill="FFFFFF" w:themeFill="background1"/>
            <w:vAlign w:val="center"/>
          </w:tcPr>
          <w:p w14:paraId="2AEC1827"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FFFFFF" w:themeFill="background1"/>
            <w:vAlign w:val="center"/>
          </w:tcPr>
          <w:p w14:paraId="3E674BB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البحوث والدراسات</w:t>
            </w:r>
          </w:p>
        </w:tc>
        <w:tc>
          <w:tcPr>
            <w:tcW w:w="991" w:type="dxa"/>
            <w:shd w:val="clear" w:color="auto" w:fill="FFFFFF" w:themeFill="background1"/>
            <w:vAlign w:val="center"/>
          </w:tcPr>
          <w:p w14:paraId="1BD154A6"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rtl/>
              </w:rPr>
              <w:t>صفر</w:t>
            </w:r>
          </w:p>
        </w:tc>
        <w:tc>
          <w:tcPr>
            <w:tcW w:w="1260" w:type="dxa"/>
            <w:shd w:val="clear" w:color="auto" w:fill="FFFFFF" w:themeFill="background1"/>
            <w:vAlign w:val="center"/>
          </w:tcPr>
          <w:p w14:paraId="48A9269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اثنان على الأقل</w:t>
            </w:r>
          </w:p>
        </w:tc>
        <w:tc>
          <w:tcPr>
            <w:tcW w:w="719" w:type="dxa"/>
            <w:shd w:val="clear" w:color="auto" w:fill="FFFFFF" w:themeFill="background1"/>
            <w:vAlign w:val="center"/>
          </w:tcPr>
          <w:p w14:paraId="1C3B4BB9"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FFFFFF" w:themeFill="background1"/>
            <w:vAlign w:val="center"/>
          </w:tcPr>
          <w:p w14:paraId="29D4C74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0" w:type="dxa"/>
            <w:shd w:val="clear" w:color="auto" w:fill="FFFFFF" w:themeFill="background1"/>
            <w:vAlign w:val="center"/>
          </w:tcPr>
          <w:p w14:paraId="62ECFAA7"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FFFFFF" w:themeFill="background1"/>
            <w:vAlign w:val="center"/>
          </w:tcPr>
          <w:p w14:paraId="3858C40A"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FFFFFF" w:themeFill="background1"/>
            <w:vAlign w:val="center"/>
          </w:tcPr>
          <w:p w14:paraId="406598A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33C6D48B" w14:textId="77777777" w:rsidTr="007B2DA3">
        <w:trPr>
          <w:cantSplit/>
          <w:trHeight w:val="315"/>
        </w:trPr>
        <w:tc>
          <w:tcPr>
            <w:tcW w:w="1432" w:type="dxa"/>
            <w:shd w:val="clear" w:color="auto" w:fill="auto"/>
            <w:vAlign w:val="center"/>
          </w:tcPr>
          <w:p w14:paraId="7845979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4426" w:type="dxa"/>
            <w:shd w:val="clear" w:color="auto" w:fill="auto"/>
            <w:vAlign w:val="center"/>
          </w:tcPr>
          <w:p w14:paraId="20D5352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اعداد استمارة لدراسات الجدوى واعتمادها</w:t>
            </w:r>
          </w:p>
        </w:tc>
        <w:tc>
          <w:tcPr>
            <w:tcW w:w="1350" w:type="dxa"/>
            <w:shd w:val="clear" w:color="auto" w:fill="auto"/>
            <w:vAlign w:val="center"/>
          </w:tcPr>
          <w:p w14:paraId="2E65D78A"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auto"/>
            <w:vAlign w:val="center"/>
          </w:tcPr>
          <w:p w14:paraId="140A9AF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اكمال إعداد الاستمارة  المحدثة</w:t>
            </w:r>
          </w:p>
        </w:tc>
        <w:tc>
          <w:tcPr>
            <w:tcW w:w="991" w:type="dxa"/>
            <w:shd w:val="clear" w:color="auto" w:fill="auto"/>
            <w:vAlign w:val="center"/>
          </w:tcPr>
          <w:p w14:paraId="75E769F7"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260" w:type="dxa"/>
            <w:shd w:val="clear" w:color="auto" w:fill="auto"/>
            <w:vAlign w:val="center"/>
          </w:tcPr>
          <w:p w14:paraId="49D9151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719" w:type="dxa"/>
            <w:shd w:val="clear" w:color="auto" w:fill="auto"/>
            <w:vAlign w:val="center"/>
          </w:tcPr>
          <w:p w14:paraId="280A6CE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720" w:type="dxa"/>
            <w:shd w:val="clear" w:color="auto" w:fill="auto"/>
            <w:vAlign w:val="center"/>
          </w:tcPr>
          <w:p w14:paraId="3301463E"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auto"/>
            <w:vAlign w:val="center"/>
          </w:tcPr>
          <w:p w14:paraId="52F08E51"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auto"/>
            <w:vAlign w:val="center"/>
          </w:tcPr>
          <w:p w14:paraId="71909270" w14:textId="77777777" w:rsidR="00102EDD" w:rsidRPr="00692995" w:rsidRDefault="00102EDD" w:rsidP="00B64368">
            <w:pPr>
              <w:bidi/>
              <w:jc w:val="center"/>
              <w:rPr>
                <w:rFonts w:ascii="Sakkal Majalla" w:hAnsi="Sakkal Majalla" w:cs="Sakkal Majalla"/>
                <w:sz w:val="20"/>
                <w:szCs w:val="20"/>
                <w:rtl/>
              </w:rPr>
            </w:pPr>
          </w:p>
        </w:tc>
        <w:tc>
          <w:tcPr>
            <w:tcW w:w="720" w:type="dxa"/>
            <w:shd w:val="clear" w:color="auto" w:fill="auto"/>
            <w:vAlign w:val="center"/>
          </w:tcPr>
          <w:p w14:paraId="524ECACC"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53B3FE22" w14:textId="77777777" w:rsidTr="007B2DA3">
        <w:trPr>
          <w:cantSplit/>
          <w:trHeight w:val="315"/>
        </w:trPr>
        <w:tc>
          <w:tcPr>
            <w:tcW w:w="1432" w:type="dxa"/>
            <w:shd w:val="clear" w:color="auto" w:fill="auto"/>
            <w:vAlign w:val="center"/>
          </w:tcPr>
          <w:p w14:paraId="6DD4A99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4426" w:type="dxa"/>
            <w:shd w:val="clear" w:color="auto" w:fill="auto"/>
            <w:vAlign w:val="center"/>
          </w:tcPr>
          <w:p w14:paraId="127A0E0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اصدار تقرير باولويات  المشاريع والبرامج التى تم دراستها</w:t>
            </w:r>
          </w:p>
        </w:tc>
        <w:tc>
          <w:tcPr>
            <w:tcW w:w="1350" w:type="dxa"/>
            <w:shd w:val="clear" w:color="auto" w:fill="auto"/>
            <w:vAlign w:val="center"/>
          </w:tcPr>
          <w:p w14:paraId="6F79AB43" w14:textId="77777777" w:rsidR="00102EDD" w:rsidRPr="00692995" w:rsidRDefault="00102EDD" w:rsidP="007631EA">
            <w:pPr>
              <w:bidi/>
              <w:rPr>
                <w:rFonts w:ascii="Sakkal Majalla" w:hAnsi="Sakkal Majalla" w:cs="Sakkal Majalla"/>
                <w:sz w:val="20"/>
                <w:szCs w:val="20"/>
                <w:rtl/>
              </w:rPr>
            </w:pPr>
          </w:p>
        </w:tc>
        <w:tc>
          <w:tcPr>
            <w:tcW w:w="1980" w:type="dxa"/>
            <w:shd w:val="clear" w:color="auto" w:fill="auto"/>
            <w:vAlign w:val="center"/>
          </w:tcPr>
          <w:p w14:paraId="29AC1F6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المشاريع التى تم دراستها  واعتمادها</w:t>
            </w:r>
          </w:p>
        </w:tc>
        <w:tc>
          <w:tcPr>
            <w:tcW w:w="991" w:type="dxa"/>
            <w:shd w:val="clear" w:color="auto" w:fill="auto"/>
            <w:vAlign w:val="center"/>
          </w:tcPr>
          <w:p w14:paraId="4B3E7CA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260" w:type="dxa"/>
            <w:shd w:val="clear" w:color="auto" w:fill="auto"/>
            <w:vAlign w:val="center"/>
          </w:tcPr>
          <w:p w14:paraId="373FF2C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719" w:type="dxa"/>
            <w:shd w:val="clear" w:color="auto" w:fill="auto"/>
            <w:vAlign w:val="center"/>
          </w:tcPr>
          <w:p w14:paraId="2B5157F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0" w:type="dxa"/>
            <w:shd w:val="clear" w:color="auto" w:fill="auto"/>
            <w:vAlign w:val="center"/>
          </w:tcPr>
          <w:p w14:paraId="6AA7935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0" w:type="dxa"/>
            <w:shd w:val="clear" w:color="auto" w:fill="auto"/>
            <w:vAlign w:val="center"/>
          </w:tcPr>
          <w:p w14:paraId="39CD365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0" w:type="dxa"/>
            <w:shd w:val="clear" w:color="auto" w:fill="auto"/>
            <w:vAlign w:val="center"/>
          </w:tcPr>
          <w:p w14:paraId="10A9B1F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0" w:type="dxa"/>
            <w:shd w:val="clear" w:color="auto" w:fill="auto"/>
            <w:vAlign w:val="center"/>
          </w:tcPr>
          <w:p w14:paraId="591D4A3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bl>
    <w:p w14:paraId="7135BB65" w14:textId="24F3B898" w:rsidR="0053335E" w:rsidRDefault="0053335E" w:rsidP="00692995">
      <w:pPr>
        <w:bidi/>
        <w:rPr>
          <w:rFonts w:ascii="Sakkal Majalla" w:hAnsi="Sakkal Majalla" w:cs="Sakkal Majalla"/>
          <w:sz w:val="20"/>
          <w:szCs w:val="20"/>
          <w:rtl/>
        </w:rPr>
      </w:pPr>
    </w:p>
    <w:p w14:paraId="75F3CC5B" w14:textId="2493D81F" w:rsidR="008A15CC" w:rsidRDefault="0053335E" w:rsidP="0053335E">
      <w:pPr>
        <w:rPr>
          <w:rFonts w:ascii="Sakkal Majalla" w:hAnsi="Sakkal Majalla" w:cs="Sakkal Majalla"/>
          <w:sz w:val="20"/>
          <w:szCs w:val="20"/>
          <w:rtl/>
        </w:rPr>
        <w:sectPr w:rsidR="008A15CC" w:rsidSect="00FF4C1E">
          <w:pgSz w:w="15840" w:h="12240" w:orient="landscape"/>
          <w:pgMar w:top="900" w:right="1440" w:bottom="630" w:left="1440" w:header="720" w:footer="0" w:gutter="0"/>
          <w:cols w:space="720"/>
          <w:docGrid w:linePitch="360"/>
        </w:sectPr>
      </w:pPr>
      <w:r>
        <w:rPr>
          <w:rFonts w:ascii="Sakkal Majalla" w:hAnsi="Sakkal Majalla" w:cs="Sakkal Majalla"/>
          <w:sz w:val="20"/>
          <w:szCs w:val="20"/>
          <w:rtl/>
        </w:rPr>
        <w:br w:type="page"/>
      </w:r>
    </w:p>
    <w:p w14:paraId="55A7D39C" w14:textId="3DACF12B" w:rsidR="00523351" w:rsidRDefault="0053335E" w:rsidP="00692995">
      <w:pPr>
        <w:bidi/>
        <w:rPr>
          <w:rFonts w:ascii="Sakkal Majalla" w:hAnsi="Sakkal Majalla" w:cs="Sakkal Majalla"/>
          <w:sz w:val="20"/>
          <w:szCs w:val="20"/>
          <w:rtl/>
        </w:rPr>
        <w:sectPr w:rsidR="00523351" w:rsidSect="00523351">
          <w:pgSz w:w="12240" w:h="15840"/>
          <w:pgMar w:top="1440" w:right="630" w:bottom="1440" w:left="900" w:header="720" w:footer="0" w:gutter="0"/>
          <w:cols w:space="720"/>
          <w:docGrid w:linePitch="360"/>
        </w:sectPr>
      </w:pPr>
      <w:r>
        <w:rPr>
          <w:noProof/>
        </w:rPr>
        <w:lastRenderedPageBreak/>
        <w:drawing>
          <wp:anchor distT="0" distB="0" distL="114300" distR="114300" simplePos="0" relativeHeight="251762688" behindDoc="0" locked="0" layoutInCell="1" allowOverlap="1" wp14:anchorId="39521276" wp14:editId="505DFF83">
            <wp:simplePos x="0" y="0"/>
            <wp:positionH relativeFrom="page">
              <wp:align>right</wp:align>
            </wp:positionH>
            <wp:positionV relativeFrom="paragraph">
              <wp:posOffset>-914400</wp:posOffset>
            </wp:positionV>
            <wp:extent cx="7772400" cy="10058400"/>
            <wp:effectExtent l="0" t="0" r="0" b="0"/>
            <wp:wrapNone/>
            <wp:docPr id="193536" name="Picture 193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6DE0B0" w14:textId="77777777" w:rsidR="00523351" w:rsidRDefault="00523351" w:rsidP="00692995">
      <w:pPr>
        <w:bidi/>
        <w:rPr>
          <w:rFonts w:ascii="Sakkal Majalla" w:hAnsi="Sakkal Majalla" w:cs="Sakkal Majalla"/>
          <w:sz w:val="20"/>
          <w:szCs w:val="20"/>
          <w:rtl/>
        </w:rPr>
        <w:sectPr w:rsidR="00523351" w:rsidSect="00523351">
          <w:pgSz w:w="12240" w:h="15840"/>
          <w:pgMar w:top="1440" w:right="630" w:bottom="1440" w:left="900" w:header="720" w:footer="0" w:gutter="0"/>
          <w:cols w:space="720"/>
          <w:docGrid w:linePitch="360"/>
        </w:sectPr>
      </w:pPr>
      <w:r>
        <w:rPr>
          <w:noProof/>
        </w:rPr>
        <w:lastRenderedPageBreak/>
        <w:drawing>
          <wp:anchor distT="0" distB="0" distL="114300" distR="114300" simplePos="0" relativeHeight="251695104" behindDoc="0" locked="0" layoutInCell="1" allowOverlap="1" wp14:anchorId="61A61553" wp14:editId="3B8D04EB">
            <wp:simplePos x="0" y="0"/>
            <wp:positionH relativeFrom="page">
              <wp:align>left</wp:align>
            </wp:positionH>
            <wp:positionV relativeFrom="paragraph">
              <wp:posOffset>-914400</wp:posOffset>
            </wp:positionV>
            <wp:extent cx="7763933" cy="10047443"/>
            <wp:effectExtent l="0" t="0" r="889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7766220" cy="1005040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4EC6EF" w14:textId="3DFBC4AA" w:rsidR="00065A47" w:rsidRPr="006A5D2A" w:rsidRDefault="00523351" w:rsidP="006A5D2A">
      <w:pPr>
        <w:bidi/>
        <w:spacing w:after="240"/>
        <w:jc w:val="center"/>
        <w:outlineLvl w:val="0"/>
        <w:rPr>
          <w:rFonts w:ascii="Sakkal Majalla" w:hAnsi="Sakkal Majalla" w:cs="Sultan Medium"/>
          <w:sz w:val="26"/>
          <w:szCs w:val="26"/>
          <w:rtl/>
        </w:rPr>
      </w:pPr>
      <w:bookmarkStart w:id="514" w:name="_Toc63894759"/>
      <w:r w:rsidRPr="006A5D2A">
        <w:rPr>
          <w:rFonts w:ascii="Sakkal Majalla" w:hAnsi="Sakkal Majalla" w:cs="Sultan Medium" w:hint="cs"/>
          <w:color w:val="31849B" w:themeColor="accent5" w:themeShade="BF"/>
          <w:sz w:val="26"/>
          <w:szCs w:val="26"/>
          <w:u w:val="single"/>
          <w:shd w:val="clear" w:color="auto" w:fill="FFFFFF"/>
          <w:rtl/>
        </w:rPr>
        <w:lastRenderedPageBreak/>
        <w:t xml:space="preserve">الهدف الرابع: </w:t>
      </w:r>
      <w:r w:rsidRPr="006A5D2A">
        <w:rPr>
          <w:rFonts w:ascii="Sakkal Majalla" w:hAnsi="Sakkal Majalla" w:cs="Sultan Medium"/>
          <w:color w:val="31849B" w:themeColor="accent5" w:themeShade="BF"/>
          <w:sz w:val="26"/>
          <w:szCs w:val="26"/>
          <w:u w:val="single"/>
          <w:shd w:val="clear" w:color="auto" w:fill="FFFFFF"/>
          <w:rtl/>
        </w:rPr>
        <w:t>كوادر وقدرات وطنيـَّة مؤهلة ورائدة في البحث العلمي والابتكار الصحي</w:t>
      </w:r>
      <w:bookmarkEnd w:id="514"/>
    </w:p>
    <w:tbl>
      <w:tblPr>
        <w:bidiVisual/>
        <w:tblW w:w="14940" w:type="dxa"/>
        <w:tblInd w:w="-9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58"/>
        <w:gridCol w:w="4230"/>
        <w:gridCol w:w="1170"/>
        <w:gridCol w:w="2430"/>
        <w:gridCol w:w="1170"/>
        <w:gridCol w:w="1170"/>
        <w:gridCol w:w="709"/>
        <w:gridCol w:w="641"/>
        <w:gridCol w:w="630"/>
        <w:gridCol w:w="709"/>
        <w:gridCol w:w="723"/>
      </w:tblGrid>
      <w:tr w:rsidR="00102EDD" w:rsidRPr="00692995" w14:paraId="754B8163" w14:textId="77777777" w:rsidTr="00B64368">
        <w:trPr>
          <w:cantSplit/>
          <w:trHeight w:val="107"/>
          <w:tblHeader/>
        </w:trPr>
        <w:tc>
          <w:tcPr>
            <w:tcW w:w="1358" w:type="dxa"/>
            <w:vMerge w:val="restart"/>
            <w:shd w:val="clear" w:color="auto" w:fill="C4BC96" w:themeFill="background2" w:themeFillShade="BF"/>
            <w:vAlign w:val="center"/>
          </w:tcPr>
          <w:p w14:paraId="510C5256" w14:textId="77777777" w:rsidR="006A5D2A" w:rsidRDefault="006A5D2A" w:rsidP="00B64368">
            <w:pPr>
              <w:bidi/>
              <w:jc w:val="center"/>
              <w:rPr>
                <w:rFonts w:ascii="Sakkal Majalla" w:hAnsi="Sakkal Majalla" w:cs="Sakkal Majalla"/>
                <w:b/>
                <w:bCs/>
                <w:sz w:val="20"/>
                <w:szCs w:val="20"/>
                <w:rtl/>
              </w:rPr>
            </w:pPr>
          </w:p>
          <w:p w14:paraId="39328914" w14:textId="742F2E33" w:rsidR="00102EDD" w:rsidRPr="00692995" w:rsidRDefault="00102EDD" w:rsidP="006A5D2A">
            <w:pPr>
              <w:bidi/>
              <w:jc w:val="center"/>
              <w:rPr>
                <w:rFonts w:ascii="Sakkal Majalla" w:hAnsi="Sakkal Majalla" w:cs="Sakkal Majalla"/>
                <w:b/>
                <w:bCs/>
                <w:sz w:val="20"/>
                <w:szCs w:val="20"/>
              </w:rPr>
            </w:pPr>
            <w:r w:rsidRPr="00692995">
              <w:rPr>
                <w:rFonts w:ascii="Sakkal Majalla" w:hAnsi="Sakkal Majalla" w:cs="Sakkal Majalla"/>
                <w:b/>
                <w:bCs/>
                <w:sz w:val="20"/>
                <w:szCs w:val="20"/>
                <w:rtl/>
              </w:rPr>
              <w:t>البند</w:t>
            </w:r>
          </w:p>
        </w:tc>
        <w:tc>
          <w:tcPr>
            <w:tcW w:w="4230" w:type="dxa"/>
            <w:vMerge w:val="restart"/>
            <w:shd w:val="clear" w:color="auto" w:fill="C4BC96"/>
            <w:vAlign w:val="center"/>
          </w:tcPr>
          <w:p w14:paraId="62C19E54" w14:textId="77777777" w:rsidR="00102EDD" w:rsidRPr="00692995" w:rsidRDefault="00102EDD" w:rsidP="00B64368">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البيان</w:t>
            </w:r>
          </w:p>
        </w:tc>
        <w:tc>
          <w:tcPr>
            <w:tcW w:w="1170" w:type="dxa"/>
            <w:vMerge w:val="restart"/>
            <w:shd w:val="clear" w:color="auto" w:fill="C4BC96" w:themeFill="background2" w:themeFillShade="BF"/>
            <w:vAlign w:val="center"/>
            <w:hideMark/>
          </w:tcPr>
          <w:p w14:paraId="38E3E318" w14:textId="77777777" w:rsidR="00102EDD" w:rsidRPr="00692995" w:rsidRDefault="00102EDD" w:rsidP="00B64368">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الجهة المنفذة</w:t>
            </w:r>
          </w:p>
        </w:tc>
        <w:tc>
          <w:tcPr>
            <w:tcW w:w="2430" w:type="dxa"/>
            <w:vMerge w:val="restart"/>
            <w:shd w:val="clear" w:color="auto" w:fill="C4BC96" w:themeFill="background2" w:themeFillShade="BF"/>
            <w:vAlign w:val="center"/>
          </w:tcPr>
          <w:p w14:paraId="198BDCBF" w14:textId="77777777" w:rsidR="00102EDD" w:rsidRPr="00692995" w:rsidRDefault="00102EDD" w:rsidP="00B64368">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rPr>
              <w:t>مؤشر</w:t>
            </w:r>
            <w:r w:rsidRPr="00692995">
              <w:rPr>
                <w:rFonts w:ascii="Sakkal Majalla" w:hAnsi="Sakkal Majalla" w:cs="Sakkal Majalla"/>
                <w:b/>
                <w:bCs/>
                <w:sz w:val="20"/>
                <w:szCs w:val="20"/>
                <w:rtl/>
                <w:lang w:bidi="ar-OM"/>
              </w:rPr>
              <w:t xml:space="preserve"> القياس</w:t>
            </w:r>
          </w:p>
        </w:tc>
        <w:tc>
          <w:tcPr>
            <w:tcW w:w="1170" w:type="dxa"/>
            <w:vMerge w:val="restart"/>
            <w:shd w:val="clear" w:color="auto" w:fill="C4BC96" w:themeFill="background2" w:themeFillShade="BF"/>
            <w:vAlign w:val="center"/>
          </w:tcPr>
          <w:p w14:paraId="25A05ABD" w14:textId="77777777" w:rsidR="00102EDD" w:rsidRPr="00692995" w:rsidRDefault="00102EDD" w:rsidP="00B64368">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الوضع الحالي</w:t>
            </w:r>
          </w:p>
        </w:tc>
        <w:tc>
          <w:tcPr>
            <w:tcW w:w="1170" w:type="dxa"/>
            <w:vMerge w:val="restart"/>
            <w:shd w:val="clear" w:color="auto" w:fill="C4BC96" w:themeFill="background2" w:themeFillShade="BF"/>
            <w:vAlign w:val="center"/>
          </w:tcPr>
          <w:p w14:paraId="13C5C5DA" w14:textId="277C0C61" w:rsidR="00102EDD" w:rsidRPr="00692995" w:rsidRDefault="00102EDD" w:rsidP="00B64368">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 xml:space="preserve">المستهدف </w:t>
            </w:r>
            <w:r w:rsidR="004D7240">
              <w:rPr>
                <w:rFonts w:ascii="Sakkal Majalla" w:hAnsi="Sakkal Majalla" w:cs="Sakkal Majalla"/>
                <w:b/>
                <w:bCs/>
                <w:sz w:val="20"/>
                <w:szCs w:val="20"/>
                <w:rtl/>
              </w:rPr>
              <w:t>2021</w:t>
            </w:r>
          </w:p>
        </w:tc>
        <w:tc>
          <w:tcPr>
            <w:tcW w:w="3412" w:type="dxa"/>
            <w:gridSpan w:val="5"/>
            <w:shd w:val="clear" w:color="auto" w:fill="C4BC96" w:themeFill="background2" w:themeFillShade="BF"/>
            <w:vAlign w:val="center"/>
          </w:tcPr>
          <w:p w14:paraId="2543F0B9" w14:textId="77777777" w:rsidR="00102EDD" w:rsidRPr="00692995" w:rsidRDefault="00102EDD" w:rsidP="00B64368">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الإطار الزمني ومقدار التنفيذ السنوي</w:t>
            </w:r>
          </w:p>
          <w:p w14:paraId="3A76A959" w14:textId="0DDF34FA" w:rsidR="00102EDD" w:rsidRPr="00692995" w:rsidRDefault="00102EDD" w:rsidP="00B64368">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 xml:space="preserve">2021 - </w:t>
            </w:r>
            <w:r w:rsidR="004D7240">
              <w:rPr>
                <w:rFonts w:ascii="Sakkal Majalla" w:hAnsi="Sakkal Majalla" w:cs="Sakkal Majalla"/>
                <w:b/>
                <w:bCs/>
                <w:sz w:val="20"/>
                <w:szCs w:val="20"/>
                <w:rtl/>
              </w:rPr>
              <w:t>2021</w:t>
            </w:r>
          </w:p>
        </w:tc>
      </w:tr>
      <w:tr w:rsidR="00102EDD" w:rsidRPr="00692995" w14:paraId="1690838D" w14:textId="77777777" w:rsidTr="00B64368">
        <w:trPr>
          <w:cantSplit/>
          <w:trHeight w:val="107"/>
          <w:tblHeader/>
        </w:trPr>
        <w:tc>
          <w:tcPr>
            <w:tcW w:w="1358" w:type="dxa"/>
            <w:vMerge/>
            <w:shd w:val="clear" w:color="auto" w:fill="C4BC96" w:themeFill="background2" w:themeFillShade="BF"/>
            <w:vAlign w:val="center"/>
          </w:tcPr>
          <w:p w14:paraId="6CAFACCC" w14:textId="77777777" w:rsidR="00102EDD" w:rsidRPr="00692995" w:rsidRDefault="00102EDD" w:rsidP="00B64368">
            <w:pPr>
              <w:bidi/>
              <w:jc w:val="center"/>
              <w:rPr>
                <w:rFonts w:ascii="Sakkal Majalla" w:hAnsi="Sakkal Majalla" w:cs="Sakkal Majalla"/>
                <w:sz w:val="20"/>
                <w:szCs w:val="20"/>
                <w:rtl/>
              </w:rPr>
            </w:pPr>
          </w:p>
        </w:tc>
        <w:tc>
          <w:tcPr>
            <w:tcW w:w="4230" w:type="dxa"/>
            <w:vMerge/>
            <w:shd w:val="clear" w:color="auto" w:fill="C4BC96" w:themeFill="background2" w:themeFillShade="BF"/>
            <w:vAlign w:val="center"/>
          </w:tcPr>
          <w:p w14:paraId="2A84F570" w14:textId="77777777" w:rsidR="00102EDD" w:rsidRPr="00692995" w:rsidRDefault="00102EDD" w:rsidP="00B64368">
            <w:pPr>
              <w:bidi/>
              <w:jc w:val="center"/>
              <w:rPr>
                <w:rFonts w:ascii="Sakkal Majalla" w:hAnsi="Sakkal Majalla" w:cs="Sakkal Majalla"/>
                <w:b/>
                <w:bCs/>
                <w:sz w:val="20"/>
                <w:szCs w:val="20"/>
                <w:rtl/>
              </w:rPr>
            </w:pPr>
          </w:p>
        </w:tc>
        <w:tc>
          <w:tcPr>
            <w:tcW w:w="1170" w:type="dxa"/>
            <w:vMerge/>
            <w:shd w:val="clear" w:color="auto" w:fill="C4BC96" w:themeFill="background2" w:themeFillShade="BF"/>
            <w:vAlign w:val="center"/>
          </w:tcPr>
          <w:p w14:paraId="49C88FBF" w14:textId="77777777" w:rsidR="00102EDD" w:rsidRPr="00692995" w:rsidRDefault="00102EDD" w:rsidP="00B64368">
            <w:pPr>
              <w:bidi/>
              <w:jc w:val="center"/>
              <w:rPr>
                <w:rFonts w:ascii="Sakkal Majalla" w:hAnsi="Sakkal Majalla" w:cs="Sakkal Majalla"/>
                <w:b/>
                <w:bCs/>
                <w:sz w:val="20"/>
                <w:szCs w:val="20"/>
                <w:rtl/>
              </w:rPr>
            </w:pPr>
          </w:p>
        </w:tc>
        <w:tc>
          <w:tcPr>
            <w:tcW w:w="2430" w:type="dxa"/>
            <w:vMerge/>
            <w:shd w:val="clear" w:color="auto" w:fill="C4BC96" w:themeFill="background2" w:themeFillShade="BF"/>
            <w:vAlign w:val="center"/>
          </w:tcPr>
          <w:p w14:paraId="2E3F65DC" w14:textId="77777777" w:rsidR="00102EDD" w:rsidRPr="00692995" w:rsidRDefault="00102EDD" w:rsidP="00B64368">
            <w:pPr>
              <w:bidi/>
              <w:jc w:val="center"/>
              <w:rPr>
                <w:rFonts w:ascii="Sakkal Majalla" w:hAnsi="Sakkal Majalla" w:cs="Sakkal Majalla"/>
                <w:b/>
                <w:bCs/>
                <w:sz w:val="20"/>
                <w:szCs w:val="20"/>
                <w:rtl/>
              </w:rPr>
            </w:pPr>
          </w:p>
        </w:tc>
        <w:tc>
          <w:tcPr>
            <w:tcW w:w="1170" w:type="dxa"/>
            <w:vMerge/>
            <w:shd w:val="clear" w:color="auto" w:fill="C4BC96" w:themeFill="background2" w:themeFillShade="BF"/>
            <w:vAlign w:val="center"/>
          </w:tcPr>
          <w:p w14:paraId="513369BC" w14:textId="77777777" w:rsidR="00102EDD" w:rsidRPr="00692995" w:rsidRDefault="00102EDD" w:rsidP="00B64368">
            <w:pPr>
              <w:bidi/>
              <w:jc w:val="center"/>
              <w:rPr>
                <w:rFonts w:ascii="Sakkal Majalla" w:hAnsi="Sakkal Majalla" w:cs="Sakkal Majalla"/>
                <w:b/>
                <w:bCs/>
                <w:sz w:val="20"/>
                <w:szCs w:val="20"/>
                <w:rtl/>
              </w:rPr>
            </w:pPr>
          </w:p>
        </w:tc>
        <w:tc>
          <w:tcPr>
            <w:tcW w:w="1170" w:type="dxa"/>
            <w:vMerge/>
            <w:shd w:val="clear" w:color="auto" w:fill="C4BC96" w:themeFill="background2" w:themeFillShade="BF"/>
            <w:vAlign w:val="center"/>
          </w:tcPr>
          <w:p w14:paraId="3C6C2FB5" w14:textId="77777777" w:rsidR="00102EDD" w:rsidRPr="00692995" w:rsidRDefault="00102EDD" w:rsidP="00B64368">
            <w:pPr>
              <w:bidi/>
              <w:jc w:val="center"/>
              <w:rPr>
                <w:rFonts w:ascii="Sakkal Majalla" w:hAnsi="Sakkal Majalla" w:cs="Sakkal Majalla"/>
                <w:b/>
                <w:bCs/>
                <w:sz w:val="20"/>
                <w:szCs w:val="20"/>
                <w:rtl/>
              </w:rPr>
            </w:pPr>
          </w:p>
        </w:tc>
        <w:tc>
          <w:tcPr>
            <w:tcW w:w="709" w:type="dxa"/>
            <w:shd w:val="clear" w:color="auto" w:fill="C4BC96" w:themeFill="background2" w:themeFillShade="BF"/>
            <w:vAlign w:val="center"/>
          </w:tcPr>
          <w:p w14:paraId="1D6F0780" w14:textId="77777777" w:rsidR="00102EDD" w:rsidRPr="00692995" w:rsidRDefault="00102EDD" w:rsidP="00B64368">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21</w:t>
            </w:r>
          </w:p>
        </w:tc>
        <w:tc>
          <w:tcPr>
            <w:tcW w:w="641" w:type="dxa"/>
            <w:shd w:val="clear" w:color="auto" w:fill="C4BC96" w:themeFill="background2" w:themeFillShade="BF"/>
            <w:vAlign w:val="center"/>
          </w:tcPr>
          <w:p w14:paraId="477F7DAF" w14:textId="77777777" w:rsidR="00102EDD" w:rsidRPr="00692995" w:rsidRDefault="00102EDD" w:rsidP="00B64368">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22</w:t>
            </w:r>
          </w:p>
        </w:tc>
        <w:tc>
          <w:tcPr>
            <w:tcW w:w="630" w:type="dxa"/>
            <w:shd w:val="clear" w:color="auto" w:fill="C4BC96" w:themeFill="background2" w:themeFillShade="BF"/>
            <w:vAlign w:val="center"/>
          </w:tcPr>
          <w:p w14:paraId="010587A8" w14:textId="77777777" w:rsidR="00102EDD" w:rsidRPr="00692995" w:rsidRDefault="00102EDD" w:rsidP="00B64368">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23</w:t>
            </w:r>
          </w:p>
        </w:tc>
        <w:tc>
          <w:tcPr>
            <w:tcW w:w="709" w:type="dxa"/>
            <w:shd w:val="clear" w:color="auto" w:fill="C4BC96" w:themeFill="background2" w:themeFillShade="BF"/>
            <w:vAlign w:val="center"/>
          </w:tcPr>
          <w:p w14:paraId="4C31ECC8" w14:textId="77777777" w:rsidR="00102EDD" w:rsidRPr="00692995" w:rsidRDefault="00102EDD" w:rsidP="00B64368">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24</w:t>
            </w:r>
          </w:p>
        </w:tc>
        <w:tc>
          <w:tcPr>
            <w:tcW w:w="723" w:type="dxa"/>
            <w:shd w:val="clear" w:color="auto" w:fill="C4BC96" w:themeFill="background2" w:themeFillShade="BF"/>
            <w:vAlign w:val="center"/>
          </w:tcPr>
          <w:p w14:paraId="325589B4" w14:textId="77777777" w:rsidR="00102EDD" w:rsidRPr="00692995" w:rsidRDefault="00102EDD" w:rsidP="00B64368">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25</w:t>
            </w:r>
          </w:p>
        </w:tc>
      </w:tr>
      <w:tr w:rsidR="00102EDD" w:rsidRPr="00692995" w14:paraId="73840952" w14:textId="77777777" w:rsidTr="00065534">
        <w:trPr>
          <w:cantSplit/>
          <w:trHeight w:val="315"/>
        </w:trPr>
        <w:tc>
          <w:tcPr>
            <w:tcW w:w="6758" w:type="dxa"/>
            <w:gridSpan w:val="3"/>
            <w:shd w:val="clear" w:color="auto" w:fill="D9D9D9"/>
            <w:vAlign w:val="center"/>
            <w:hideMark/>
          </w:tcPr>
          <w:p w14:paraId="411384CD" w14:textId="3B51926F" w:rsidR="00102EDD" w:rsidRPr="00692995" w:rsidRDefault="00102EDD" w:rsidP="00EE1A72">
            <w:pPr>
              <w:pStyle w:val="Heading1"/>
              <w:jc w:val="both"/>
              <w:rPr>
                <w:rFonts w:ascii="Sakkal Majalla" w:hAnsi="Sakkal Majalla" w:cs="Sakkal Majalla"/>
                <w:sz w:val="20"/>
                <w:szCs w:val="20"/>
                <w:rtl/>
              </w:rPr>
            </w:pPr>
            <w:bookmarkStart w:id="515" w:name="_Toc60299629"/>
            <w:bookmarkStart w:id="516" w:name="_Toc60555067"/>
            <w:bookmarkStart w:id="517" w:name="_Toc61254198"/>
            <w:bookmarkStart w:id="518" w:name="_Toc61258271"/>
            <w:bookmarkStart w:id="519" w:name="_Toc63894760"/>
            <w:r w:rsidRPr="00692995">
              <w:rPr>
                <w:rFonts w:ascii="Sakkal Majalla" w:hAnsi="Sakkal Majalla" w:cs="Sakkal Majalla"/>
                <w:sz w:val="20"/>
                <w:szCs w:val="20"/>
                <w:rtl/>
              </w:rPr>
              <w:t>النتيجة المتوقعة 2</w:t>
            </w:r>
            <w:r w:rsidR="00EE1A72">
              <w:rPr>
                <w:rFonts w:ascii="Sakkal Majalla" w:hAnsi="Sakkal Majalla" w:cs="Sakkal Majalla" w:hint="cs"/>
                <w:sz w:val="20"/>
                <w:szCs w:val="20"/>
                <w:rtl/>
              </w:rPr>
              <w:t>6</w:t>
            </w:r>
            <w:r w:rsidRPr="00692995">
              <w:rPr>
                <w:rFonts w:ascii="Sakkal Majalla" w:hAnsi="Sakkal Majalla" w:cs="Sakkal Majalla"/>
                <w:sz w:val="20"/>
                <w:szCs w:val="20"/>
                <w:rtl/>
              </w:rPr>
              <w:t>: سيتم زيادة أعداد الكوادر البشرية الصحية كماً ونوعاً بما يتناسب مع مستوى تقديم الرعاية الصحية</w:t>
            </w:r>
            <w:bookmarkEnd w:id="515"/>
            <w:bookmarkEnd w:id="516"/>
            <w:bookmarkEnd w:id="517"/>
            <w:bookmarkEnd w:id="518"/>
            <w:bookmarkEnd w:id="519"/>
          </w:p>
        </w:tc>
        <w:tc>
          <w:tcPr>
            <w:tcW w:w="2430" w:type="dxa"/>
            <w:shd w:val="clear" w:color="auto" w:fill="D9D9D9"/>
            <w:vAlign w:val="center"/>
          </w:tcPr>
          <w:p w14:paraId="24DA7861" w14:textId="77777777" w:rsidR="00102EDD" w:rsidRPr="00692995" w:rsidRDefault="00102EDD" w:rsidP="00DE48C8">
            <w:pPr>
              <w:bidi/>
              <w:jc w:val="both"/>
              <w:rPr>
                <w:rFonts w:ascii="Sakkal Majalla" w:hAnsi="Sakkal Majalla" w:cs="Sakkal Majalla"/>
                <w:sz w:val="20"/>
                <w:szCs w:val="20"/>
                <w:rtl/>
              </w:rPr>
            </w:pPr>
          </w:p>
        </w:tc>
        <w:tc>
          <w:tcPr>
            <w:tcW w:w="1170" w:type="dxa"/>
            <w:shd w:val="clear" w:color="auto" w:fill="D9D9D9"/>
            <w:vAlign w:val="center"/>
          </w:tcPr>
          <w:p w14:paraId="6C48D4C9" w14:textId="77777777" w:rsidR="00102EDD" w:rsidRPr="00692995" w:rsidRDefault="00102EDD" w:rsidP="00DE48C8">
            <w:pPr>
              <w:bidi/>
              <w:jc w:val="both"/>
              <w:rPr>
                <w:rFonts w:ascii="Sakkal Majalla" w:eastAsia="Calibri" w:hAnsi="Sakkal Majalla" w:cs="Sakkal Majalla"/>
                <w:sz w:val="20"/>
                <w:szCs w:val="20"/>
                <w:rtl/>
              </w:rPr>
            </w:pPr>
          </w:p>
        </w:tc>
        <w:tc>
          <w:tcPr>
            <w:tcW w:w="1170" w:type="dxa"/>
            <w:shd w:val="clear" w:color="auto" w:fill="D9D9D9"/>
            <w:vAlign w:val="center"/>
          </w:tcPr>
          <w:p w14:paraId="41182206" w14:textId="77777777" w:rsidR="00102EDD" w:rsidRPr="00692995" w:rsidRDefault="00102EDD" w:rsidP="00DE48C8">
            <w:pPr>
              <w:bidi/>
              <w:jc w:val="both"/>
              <w:rPr>
                <w:rFonts w:ascii="Sakkal Majalla" w:eastAsia="Calibri" w:hAnsi="Sakkal Majalla" w:cs="Sakkal Majalla"/>
                <w:sz w:val="20"/>
                <w:szCs w:val="20"/>
                <w:rtl/>
              </w:rPr>
            </w:pPr>
          </w:p>
        </w:tc>
        <w:tc>
          <w:tcPr>
            <w:tcW w:w="709" w:type="dxa"/>
            <w:shd w:val="clear" w:color="auto" w:fill="D9D9D9"/>
            <w:vAlign w:val="center"/>
          </w:tcPr>
          <w:p w14:paraId="55DE1586" w14:textId="77777777" w:rsidR="00102EDD" w:rsidRPr="00692995" w:rsidRDefault="00102EDD" w:rsidP="00DE48C8">
            <w:pPr>
              <w:bidi/>
              <w:jc w:val="both"/>
              <w:rPr>
                <w:rFonts w:ascii="Sakkal Majalla" w:eastAsia="Calibri" w:hAnsi="Sakkal Majalla" w:cs="Sakkal Majalla"/>
                <w:sz w:val="20"/>
                <w:szCs w:val="20"/>
                <w:rtl/>
              </w:rPr>
            </w:pPr>
          </w:p>
        </w:tc>
        <w:tc>
          <w:tcPr>
            <w:tcW w:w="641" w:type="dxa"/>
            <w:shd w:val="clear" w:color="auto" w:fill="D9D9D9"/>
            <w:vAlign w:val="center"/>
          </w:tcPr>
          <w:p w14:paraId="43EC8B3F" w14:textId="77777777" w:rsidR="00102EDD" w:rsidRPr="00692995" w:rsidRDefault="00102EDD" w:rsidP="00DE48C8">
            <w:pPr>
              <w:bidi/>
              <w:jc w:val="both"/>
              <w:rPr>
                <w:rFonts w:ascii="Sakkal Majalla" w:eastAsia="Calibri" w:hAnsi="Sakkal Majalla" w:cs="Sakkal Majalla"/>
                <w:sz w:val="20"/>
                <w:szCs w:val="20"/>
                <w:rtl/>
              </w:rPr>
            </w:pPr>
          </w:p>
        </w:tc>
        <w:tc>
          <w:tcPr>
            <w:tcW w:w="630" w:type="dxa"/>
            <w:shd w:val="clear" w:color="auto" w:fill="D9D9D9"/>
            <w:vAlign w:val="center"/>
          </w:tcPr>
          <w:p w14:paraId="64A6DA5C" w14:textId="77777777" w:rsidR="00102EDD" w:rsidRPr="00692995" w:rsidRDefault="00102EDD" w:rsidP="00DE48C8">
            <w:pPr>
              <w:bidi/>
              <w:jc w:val="both"/>
              <w:rPr>
                <w:rFonts w:ascii="Sakkal Majalla" w:eastAsia="Calibri" w:hAnsi="Sakkal Majalla" w:cs="Sakkal Majalla"/>
                <w:sz w:val="20"/>
                <w:szCs w:val="20"/>
                <w:rtl/>
              </w:rPr>
            </w:pPr>
          </w:p>
        </w:tc>
        <w:tc>
          <w:tcPr>
            <w:tcW w:w="709" w:type="dxa"/>
            <w:shd w:val="clear" w:color="auto" w:fill="D9D9D9"/>
            <w:vAlign w:val="center"/>
          </w:tcPr>
          <w:p w14:paraId="7013D987" w14:textId="77777777" w:rsidR="00102EDD" w:rsidRPr="00692995" w:rsidRDefault="00102EDD" w:rsidP="00DE48C8">
            <w:pPr>
              <w:bidi/>
              <w:jc w:val="both"/>
              <w:rPr>
                <w:rFonts w:ascii="Sakkal Majalla" w:eastAsia="Calibri" w:hAnsi="Sakkal Majalla" w:cs="Sakkal Majalla"/>
                <w:sz w:val="20"/>
                <w:szCs w:val="20"/>
                <w:rtl/>
              </w:rPr>
            </w:pPr>
          </w:p>
        </w:tc>
        <w:tc>
          <w:tcPr>
            <w:tcW w:w="723" w:type="dxa"/>
            <w:shd w:val="clear" w:color="auto" w:fill="D9D9D9"/>
            <w:vAlign w:val="center"/>
          </w:tcPr>
          <w:p w14:paraId="448D15A4" w14:textId="77777777" w:rsidR="00102EDD" w:rsidRPr="00692995" w:rsidRDefault="00102EDD" w:rsidP="00DE48C8">
            <w:pPr>
              <w:bidi/>
              <w:jc w:val="both"/>
              <w:rPr>
                <w:rFonts w:ascii="Sakkal Majalla" w:eastAsia="Calibri" w:hAnsi="Sakkal Majalla" w:cs="Sakkal Majalla"/>
                <w:sz w:val="20"/>
                <w:szCs w:val="20"/>
                <w:rtl/>
              </w:rPr>
            </w:pPr>
          </w:p>
        </w:tc>
      </w:tr>
      <w:tr w:rsidR="00102EDD" w:rsidRPr="00692995" w14:paraId="02FF2932" w14:textId="77777777" w:rsidTr="00065534">
        <w:trPr>
          <w:cantSplit/>
          <w:trHeight w:val="70"/>
        </w:trPr>
        <w:tc>
          <w:tcPr>
            <w:tcW w:w="5588" w:type="dxa"/>
            <w:gridSpan w:val="2"/>
            <w:shd w:val="clear" w:color="auto" w:fill="F2DBDB"/>
            <w:vAlign w:val="center"/>
            <w:hideMark/>
          </w:tcPr>
          <w:p w14:paraId="2B667957" w14:textId="3BEE82BC" w:rsidR="00102EDD" w:rsidRPr="00692995" w:rsidRDefault="00102EDD" w:rsidP="00DE48C8">
            <w:pPr>
              <w:pStyle w:val="Heading2"/>
              <w:bidi/>
              <w:spacing w:before="0"/>
              <w:jc w:val="both"/>
              <w:rPr>
                <w:rFonts w:ascii="Sakkal Majalla" w:hAnsi="Sakkal Majalla" w:cs="Sakkal Majalla"/>
                <w:color w:val="auto"/>
                <w:sz w:val="20"/>
                <w:szCs w:val="20"/>
                <w:rtl/>
              </w:rPr>
            </w:pPr>
            <w:bookmarkStart w:id="520" w:name="_Toc60555068"/>
            <w:bookmarkStart w:id="521" w:name="_Toc61254199"/>
            <w:bookmarkStart w:id="522" w:name="_Toc61258272"/>
            <w:bookmarkStart w:id="523" w:name="_Toc63278914"/>
            <w:bookmarkStart w:id="524" w:name="_Toc63894761"/>
            <w:r w:rsidRPr="00692995">
              <w:rPr>
                <w:rFonts w:ascii="Sakkal Majalla" w:hAnsi="Sakkal Majalla" w:cs="Sakkal Majalla"/>
                <w:color w:val="auto"/>
                <w:sz w:val="20"/>
                <w:szCs w:val="20"/>
                <w:rtl/>
              </w:rPr>
              <w:t xml:space="preserve">المنتج 1:  تم تحقيق التوزيع العادل الفئات </w:t>
            </w:r>
            <w:proofErr w:type="gramStart"/>
            <w:r w:rsidRPr="00692995">
              <w:rPr>
                <w:rFonts w:ascii="Sakkal Majalla" w:hAnsi="Sakkal Majalla" w:cs="Sakkal Majalla"/>
                <w:color w:val="auto"/>
                <w:sz w:val="20"/>
                <w:szCs w:val="20"/>
                <w:rtl/>
              </w:rPr>
              <w:t>الطبية</w:t>
            </w:r>
            <w:proofErr w:type="gramEnd"/>
            <w:r w:rsidRPr="00692995">
              <w:rPr>
                <w:rFonts w:ascii="Sakkal Majalla" w:hAnsi="Sakkal Majalla" w:cs="Sakkal Majalla"/>
                <w:color w:val="auto"/>
                <w:sz w:val="20"/>
                <w:szCs w:val="20"/>
                <w:rtl/>
              </w:rPr>
              <w:t xml:space="preserve"> والطبية المساعدة في المستشفيات</w:t>
            </w:r>
            <w:bookmarkEnd w:id="520"/>
            <w:bookmarkEnd w:id="521"/>
            <w:bookmarkEnd w:id="522"/>
            <w:bookmarkEnd w:id="523"/>
            <w:bookmarkEnd w:id="524"/>
          </w:p>
        </w:tc>
        <w:tc>
          <w:tcPr>
            <w:tcW w:w="1170" w:type="dxa"/>
            <w:shd w:val="clear" w:color="auto" w:fill="FFFFFF" w:themeFill="background1"/>
            <w:vAlign w:val="center"/>
          </w:tcPr>
          <w:p w14:paraId="1549BD79"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المديرية العامة للرعاية الطبية التخصصية</w:t>
            </w:r>
          </w:p>
        </w:tc>
        <w:tc>
          <w:tcPr>
            <w:tcW w:w="2430" w:type="dxa"/>
            <w:shd w:val="clear" w:color="auto" w:fill="FFFFFF" w:themeFill="background1"/>
            <w:vAlign w:val="center"/>
          </w:tcPr>
          <w:p w14:paraId="48F68DA5"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الكوادر الطبية والطبية المساعدة  التي تم توزيعها حسب الاحتياجات والأولويات</w:t>
            </w:r>
          </w:p>
        </w:tc>
        <w:tc>
          <w:tcPr>
            <w:tcW w:w="1170" w:type="dxa"/>
            <w:shd w:val="clear" w:color="auto" w:fill="FFFFFF" w:themeFill="background1"/>
            <w:vAlign w:val="center"/>
          </w:tcPr>
          <w:p w14:paraId="35A4BFBE"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أقل من 90%</w:t>
            </w:r>
          </w:p>
        </w:tc>
        <w:tc>
          <w:tcPr>
            <w:tcW w:w="1170" w:type="dxa"/>
            <w:shd w:val="clear" w:color="auto" w:fill="FFFFFF" w:themeFill="background1"/>
            <w:vAlign w:val="center"/>
          </w:tcPr>
          <w:p w14:paraId="0C5CBCD6"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90% سنوياً</w:t>
            </w:r>
          </w:p>
        </w:tc>
        <w:tc>
          <w:tcPr>
            <w:tcW w:w="709" w:type="dxa"/>
            <w:shd w:val="clear" w:color="auto" w:fill="FFFFFF" w:themeFill="background1"/>
            <w:vAlign w:val="center"/>
          </w:tcPr>
          <w:p w14:paraId="5CC504EE" w14:textId="77777777" w:rsidR="00102EDD" w:rsidRPr="00692995" w:rsidRDefault="00102EDD" w:rsidP="00DE48C8">
            <w:pPr>
              <w:bidi/>
              <w:jc w:val="both"/>
              <w:rPr>
                <w:rFonts w:ascii="Sakkal Majalla" w:hAnsi="Sakkal Majalla" w:cs="Sakkal Majalla"/>
                <w:sz w:val="20"/>
                <w:szCs w:val="20"/>
              </w:rPr>
            </w:pPr>
          </w:p>
        </w:tc>
        <w:tc>
          <w:tcPr>
            <w:tcW w:w="641" w:type="dxa"/>
            <w:shd w:val="clear" w:color="auto" w:fill="FFFFFF" w:themeFill="background1"/>
            <w:vAlign w:val="center"/>
          </w:tcPr>
          <w:p w14:paraId="0D5AF83A"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90%</w:t>
            </w:r>
          </w:p>
        </w:tc>
        <w:tc>
          <w:tcPr>
            <w:tcW w:w="630" w:type="dxa"/>
            <w:shd w:val="clear" w:color="auto" w:fill="FFFFFF" w:themeFill="background1"/>
            <w:vAlign w:val="center"/>
          </w:tcPr>
          <w:p w14:paraId="75F193C5"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90%</w:t>
            </w:r>
          </w:p>
        </w:tc>
        <w:tc>
          <w:tcPr>
            <w:tcW w:w="709" w:type="dxa"/>
            <w:shd w:val="clear" w:color="auto" w:fill="FFFFFF" w:themeFill="background1"/>
            <w:vAlign w:val="center"/>
          </w:tcPr>
          <w:p w14:paraId="4FBEF071"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90%</w:t>
            </w:r>
          </w:p>
        </w:tc>
        <w:tc>
          <w:tcPr>
            <w:tcW w:w="723" w:type="dxa"/>
            <w:shd w:val="clear" w:color="auto" w:fill="FFFFFF" w:themeFill="background1"/>
            <w:vAlign w:val="center"/>
          </w:tcPr>
          <w:p w14:paraId="6B1AECE6"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90%</w:t>
            </w:r>
          </w:p>
        </w:tc>
      </w:tr>
      <w:tr w:rsidR="00102EDD" w:rsidRPr="00692995" w14:paraId="1ECF5424" w14:textId="77777777" w:rsidTr="00065534">
        <w:trPr>
          <w:cantSplit/>
          <w:trHeight w:val="70"/>
        </w:trPr>
        <w:tc>
          <w:tcPr>
            <w:tcW w:w="1358" w:type="dxa"/>
            <w:shd w:val="clear" w:color="auto" w:fill="C2D69B"/>
            <w:vAlign w:val="center"/>
          </w:tcPr>
          <w:p w14:paraId="11DC1D89"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4230" w:type="dxa"/>
            <w:shd w:val="clear" w:color="auto" w:fill="FFFFFF" w:themeFill="background1"/>
            <w:vAlign w:val="center"/>
          </w:tcPr>
          <w:p w14:paraId="4465D75B"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تطبيق معايير الموارد البشرية على مستوى الرعاية الطبية التخصصية</w:t>
            </w:r>
          </w:p>
        </w:tc>
        <w:tc>
          <w:tcPr>
            <w:tcW w:w="1170" w:type="dxa"/>
            <w:shd w:val="clear" w:color="auto" w:fill="FFFFFF" w:themeFill="background1"/>
            <w:vAlign w:val="center"/>
          </w:tcPr>
          <w:p w14:paraId="12038C96" w14:textId="77777777" w:rsidR="00102EDD" w:rsidRPr="00692995" w:rsidRDefault="00102EDD" w:rsidP="00DE48C8">
            <w:pPr>
              <w:bidi/>
              <w:jc w:val="both"/>
              <w:rPr>
                <w:rFonts w:ascii="Sakkal Majalla" w:hAnsi="Sakkal Majalla" w:cs="Sakkal Majalla"/>
                <w:sz w:val="20"/>
                <w:szCs w:val="20"/>
                <w:rtl/>
              </w:rPr>
            </w:pPr>
          </w:p>
        </w:tc>
        <w:tc>
          <w:tcPr>
            <w:tcW w:w="2430" w:type="dxa"/>
            <w:shd w:val="clear" w:color="auto" w:fill="FFFFFF" w:themeFill="background1"/>
            <w:vAlign w:val="center"/>
          </w:tcPr>
          <w:p w14:paraId="2D3517C2"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المستشفيات التي تطبق معايير الموارد البشرية على مستوى الرعاية الطبية التخصصية</w:t>
            </w:r>
          </w:p>
        </w:tc>
        <w:tc>
          <w:tcPr>
            <w:tcW w:w="1170" w:type="dxa"/>
            <w:shd w:val="clear" w:color="auto" w:fill="FFFFFF" w:themeFill="background1"/>
            <w:vAlign w:val="center"/>
          </w:tcPr>
          <w:p w14:paraId="68DD28F8"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صفر</w:t>
            </w:r>
          </w:p>
        </w:tc>
        <w:tc>
          <w:tcPr>
            <w:tcW w:w="1170" w:type="dxa"/>
            <w:shd w:val="clear" w:color="auto" w:fill="FFFFFF" w:themeFill="background1"/>
            <w:vAlign w:val="center"/>
          </w:tcPr>
          <w:p w14:paraId="0779947A"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19</w:t>
            </w:r>
          </w:p>
        </w:tc>
        <w:tc>
          <w:tcPr>
            <w:tcW w:w="709" w:type="dxa"/>
            <w:shd w:val="clear" w:color="auto" w:fill="FFFFFF" w:themeFill="background1"/>
            <w:vAlign w:val="center"/>
          </w:tcPr>
          <w:p w14:paraId="5E41D2C0" w14:textId="77777777" w:rsidR="00102EDD" w:rsidRPr="00692995" w:rsidRDefault="00102EDD" w:rsidP="00DE48C8">
            <w:pPr>
              <w:bidi/>
              <w:jc w:val="both"/>
              <w:rPr>
                <w:rFonts w:ascii="Sakkal Majalla" w:hAnsi="Sakkal Majalla" w:cs="Sakkal Majalla"/>
                <w:sz w:val="20"/>
                <w:szCs w:val="20"/>
              </w:rPr>
            </w:pPr>
          </w:p>
        </w:tc>
        <w:tc>
          <w:tcPr>
            <w:tcW w:w="641" w:type="dxa"/>
            <w:shd w:val="clear" w:color="auto" w:fill="FFFFFF" w:themeFill="background1"/>
            <w:vAlign w:val="center"/>
          </w:tcPr>
          <w:p w14:paraId="1E3F0610"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19</w:t>
            </w:r>
          </w:p>
        </w:tc>
        <w:tc>
          <w:tcPr>
            <w:tcW w:w="630" w:type="dxa"/>
            <w:shd w:val="clear" w:color="auto" w:fill="FFFFFF" w:themeFill="background1"/>
            <w:vAlign w:val="center"/>
          </w:tcPr>
          <w:p w14:paraId="72D86661"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19</w:t>
            </w:r>
          </w:p>
        </w:tc>
        <w:tc>
          <w:tcPr>
            <w:tcW w:w="709" w:type="dxa"/>
            <w:shd w:val="clear" w:color="auto" w:fill="FFFFFF" w:themeFill="background1"/>
            <w:vAlign w:val="center"/>
          </w:tcPr>
          <w:p w14:paraId="72DC9DE2"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19</w:t>
            </w:r>
          </w:p>
        </w:tc>
        <w:tc>
          <w:tcPr>
            <w:tcW w:w="723" w:type="dxa"/>
            <w:shd w:val="clear" w:color="auto" w:fill="FFFFFF" w:themeFill="background1"/>
            <w:vAlign w:val="center"/>
          </w:tcPr>
          <w:p w14:paraId="14A1D0AE"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19</w:t>
            </w:r>
          </w:p>
        </w:tc>
      </w:tr>
      <w:tr w:rsidR="00102EDD" w:rsidRPr="00692995" w14:paraId="03F5B250" w14:textId="77777777" w:rsidTr="00065534">
        <w:trPr>
          <w:cantSplit/>
          <w:trHeight w:val="70"/>
        </w:trPr>
        <w:tc>
          <w:tcPr>
            <w:tcW w:w="1358" w:type="dxa"/>
            <w:shd w:val="clear" w:color="auto" w:fill="auto"/>
            <w:vAlign w:val="center"/>
          </w:tcPr>
          <w:p w14:paraId="12DBB402"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4230" w:type="dxa"/>
            <w:shd w:val="clear" w:color="auto" w:fill="FFFFFF" w:themeFill="background1"/>
            <w:vAlign w:val="center"/>
          </w:tcPr>
          <w:p w14:paraId="11957CC8" w14:textId="77777777" w:rsidR="00102EDD" w:rsidRPr="00692995" w:rsidRDefault="00102EDD" w:rsidP="00DE48C8">
            <w:pPr>
              <w:bidi/>
              <w:jc w:val="both"/>
              <w:rPr>
                <w:rFonts w:ascii="Sakkal Majalla" w:eastAsia="Times New Roman" w:hAnsi="Sakkal Majalla" w:cs="Sakkal Majalla"/>
                <w:b/>
                <w:bCs/>
                <w:sz w:val="20"/>
                <w:szCs w:val="20"/>
                <w:rtl/>
              </w:rPr>
            </w:pPr>
            <w:r w:rsidRPr="00692995">
              <w:rPr>
                <w:rFonts w:ascii="Sakkal Majalla" w:eastAsia="Times New Roman" w:hAnsi="Sakkal Majalla" w:cs="Sakkal Majalla"/>
                <w:sz w:val="20"/>
                <w:szCs w:val="20"/>
                <w:rtl/>
              </w:rPr>
              <w:t>تطبيق نظام "مؤشرات عبء العمل" (</w:t>
            </w:r>
            <w:r w:rsidRPr="00692995">
              <w:rPr>
                <w:rFonts w:ascii="Sakkal Majalla" w:eastAsia="Times New Roman" w:hAnsi="Sakkal Majalla" w:cs="Sakkal Majalla"/>
                <w:sz w:val="20"/>
                <w:szCs w:val="20"/>
              </w:rPr>
              <w:t>WISN</w:t>
            </w:r>
            <w:r w:rsidRPr="00692995">
              <w:rPr>
                <w:rFonts w:ascii="Sakkal Majalla" w:eastAsia="Times New Roman" w:hAnsi="Sakkal Majalla" w:cs="Sakkal Majalla"/>
                <w:sz w:val="20"/>
                <w:szCs w:val="20"/>
                <w:rtl/>
              </w:rPr>
              <w:t>) لتحديد الاحتياجات الفعلية من الكوادر الطبية</w:t>
            </w:r>
          </w:p>
        </w:tc>
        <w:tc>
          <w:tcPr>
            <w:tcW w:w="1170" w:type="dxa"/>
            <w:shd w:val="clear" w:color="auto" w:fill="FFFFFF" w:themeFill="background1"/>
            <w:vAlign w:val="center"/>
          </w:tcPr>
          <w:p w14:paraId="2EE0C625" w14:textId="77777777" w:rsidR="00102EDD" w:rsidRPr="00692995" w:rsidRDefault="00102EDD" w:rsidP="00DE48C8">
            <w:pPr>
              <w:bidi/>
              <w:jc w:val="both"/>
              <w:rPr>
                <w:rFonts w:ascii="Sakkal Majalla" w:hAnsi="Sakkal Majalla" w:cs="Sakkal Majalla"/>
                <w:sz w:val="20"/>
                <w:szCs w:val="20"/>
                <w:rtl/>
              </w:rPr>
            </w:pPr>
          </w:p>
        </w:tc>
        <w:tc>
          <w:tcPr>
            <w:tcW w:w="2430" w:type="dxa"/>
            <w:shd w:val="clear" w:color="auto" w:fill="FFFFFF" w:themeFill="background1"/>
            <w:vAlign w:val="center"/>
          </w:tcPr>
          <w:p w14:paraId="001E49D8"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عدد المستشفيات التخصصية التي تطبق نظام </w:t>
            </w:r>
            <w:proofErr w:type="gramStart"/>
            <w:r w:rsidRPr="00692995">
              <w:rPr>
                <w:rFonts w:ascii="Sakkal Majalla" w:eastAsia="Sakkal Majalla" w:hAnsi="Sakkal Majalla" w:cs="Sakkal Majalla"/>
                <w:sz w:val="20"/>
                <w:szCs w:val="20"/>
              </w:rPr>
              <w:t>WISN</w:t>
            </w:r>
            <w:r w:rsidRPr="00692995">
              <w:rPr>
                <w:rFonts w:ascii="Sakkal Majalla" w:eastAsia="Sakkal Majalla" w:hAnsi="Sakkal Majalla" w:cs="Sakkal Majalla"/>
                <w:sz w:val="20"/>
                <w:szCs w:val="20"/>
                <w:rtl/>
              </w:rPr>
              <w:t xml:space="preserve">  لتحديد</w:t>
            </w:r>
            <w:proofErr w:type="gramEnd"/>
            <w:r w:rsidRPr="00692995">
              <w:rPr>
                <w:rFonts w:ascii="Sakkal Majalla" w:eastAsia="Sakkal Majalla" w:hAnsi="Sakkal Majalla" w:cs="Sakkal Majalla"/>
                <w:sz w:val="20"/>
                <w:szCs w:val="20"/>
                <w:rtl/>
              </w:rPr>
              <w:t xml:space="preserve"> الاحتياجات الفعلية من الكوادر الطبية</w:t>
            </w:r>
          </w:p>
        </w:tc>
        <w:tc>
          <w:tcPr>
            <w:tcW w:w="1170" w:type="dxa"/>
            <w:shd w:val="clear" w:color="auto" w:fill="FFFFFF" w:themeFill="background1"/>
            <w:vAlign w:val="center"/>
          </w:tcPr>
          <w:p w14:paraId="25039320"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صفر</w:t>
            </w:r>
          </w:p>
        </w:tc>
        <w:tc>
          <w:tcPr>
            <w:tcW w:w="1170" w:type="dxa"/>
            <w:shd w:val="clear" w:color="auto" w:fill="FFFFFF" w:themeFill="background1"/>
            <w:vAlign w:val="center"/>
          </w:tcPr>
          <w:p w14:paraId="152FFA30"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19</w:t>
            </w:r>
          </w:p>
        </w:tc>
        <w:tc>
          <w:tcPr>
            <w:tcW w:w="709" w:type="dxa"/>
            <w:shd w:val="clear" w:color="auto" w:fill="FFFFFF" w:themeFill="background1"/>
            <w:vAlign w:val="center"/>
          </w:tcPr>
          <w:p w14:paraId="6C9DB0D7" w14:textId="77777777" w:rsidR="00102EDD" w:rsidRPr="00692995" w:rsidRDefault="00102EDD" w:rsidP="00DE48C8">
            <w:pPr>
              <w:bidi/>
              <w:jc w:val="both"/>
              <w:rPr>
                <w:rFonts w:ascii="Sakkal Majalla" w:hAnsi="Sakkal Majalla" w:cs="Sakkal Majalla"/>
                <w:sz w:val="20"/>
                <w:szCs w:val="20"/>
              </w:rPr>
            </w:pPr>
          </w:p>
        </w:tc>
        <w:tc>
          <w:tcPr>
            <w:tcW w:w="641" w:type="dxa"/>
            <w:shd w:val="clear" w:color="auto" w:fill="FFFFFF" w:themeFill="background1"/>
            <w:vAlign w:val="center"/>
          </w:tcPr>
          <w:p w14:paraId="78962B27"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19</w:t>
            </w:r>
          </w:p>
        </w:tc>
        <w:tc>
          <w:tcPr>
            <w:tcW w:w="630" w:type="dxa"/>
            <w:shd w:val="clear" w:color="auto" w:fill="FFFFFF" w:themeFill="background1"/>
            <w:vAlign w:val="center"/>
          </w:tcPr>
          <w:p w14:paraId="34026B88"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19</w:t>
            </w:r>
          </w:p>
        </w:tc>
        <w:tc>
          <w:tcPr>
            <w:tcW w:w="709" w:type="dxa"/>
            <w:shd w:val="clear" w:color="auto" w:fill="FFFFFF" w:themeFill="background1"/>
            <w:vAlign w:val="center"/>
          </w:tcPr>
          <w:p w14:paraId="5BE41DB1"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19</w:t>
            </w:r>
          </w:p>
        </w:tc>
        <w:tc>
          <w:tcPr>
            <w:tcW w:w="723" w:type="dxa"/>
            <w:shd w:val="clear" w:color="auto" w:fill="FFFFFF" w:themeFill="background1"/>
            <w:vAlign w:val="center"/>
          </w:tcPr>
          <w:p w14:paraId="5953EE9C"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19</w:t>
            </w:r>
          </w:p>
        </w:tc>
      </w:tr>
      <w:tr w:rsidR="00102EDD" w:rsidRPr="00692995" w14:paraId="41A2DD4F" w14:textId="77777777" w:rsidTr="00065534">
        <w:trPr>
          <w:cantSplit/>
          <w:trHeight w:val="70"/>
        </w:trPr>
        <w:tc>
          <w:tcPr>
            <w:tcW w:w="1358" w:type="dxa"/>
            <w:shd w:val="clear" w:color="auto" w:fill="auto"/>
            <w:vAlign w:val="center"/>
          </w:tcPr>
          <w:p w14:paraId="03C66029"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4230" w:type="dxa"/>
            <w:shd w:val="clear" w:color="auto" w:fill="FFFFFF" w:themeFill="background1"/>
            <w:vAlign w:val="center"/>
          </w:tcPr>
          <w:p w14:paraId="6C63C81A" w14:textId="77777777" w:rsidR="00102EDD" w:rsidRPr="00692995" w:rsidRDefault="00102EDD" w:rsidP="00DE48C8">
            <w:pPr>
              <w:bidi/>
              <w:jc w:val="both"/>
              <w:rPr>
                <w:rFonts w:ascii="Sakkal Majalla" w:eastAsia="Times New Roman" w:hAnsi="Sakkal Majalla" w:cs="Sakkal Majalla"/>
                <w:b/>
                <w:bCs/>
                <w:sz w:val="20"/>
                <w:szCs w:val="20"/>
                <w:rtl/>
              </w:rPr>
            </w:pPr>
            <w:r w:rsidRPr="00692995">
              <w:rPr>
                <w:rFonts w:ascii="Sakkal Majalla" w:eastAsia="Times New Roman" w:hAnsi="Sakkal Majalla" w:cs="Sakkal Majalla"/>
                <w:sz w:val="20"/>
                <w:szCs w:val="20"/>
                <w:rtl/>
              </w:rPr>
              <w:t>تطبيق نظام "مؤشرات عبء العمل" (</w:t>
            </w:r>
            <w:r w:rsidRPr="00692995">
              <w:rPr>
                <w:rFonts w:ascii="Sakkal Majalla" w:eastAsia="Times New Roman" w:hAnsi="Sakkal Majalla" w:cs="Sakkal Majalla"/>
                <w:sz w:val="20"/>
                <w:szCs w:val="20"/>
              </w:rPr>
              <w:t>WISN</w:t>
            </w:r>
            <w:r w:rsidRPr="00692995">
              <w:rPr>
                <w:rFonts w:ascii="Sakkal Majalla" w:eastAsia="Times New Roman" w:hAnsi="Sakkal Majalla" w:cs="Sakkal Majalla"/>
                <w:sz w:val="20"/>
                <w:szCs w:val="20"/>
                <w:rtl/>
              </w:rPr>
              <w:t>) لتحديد الاحتياجات الفعلية من الكوادر الطبية المساعدة</w:t>
            </w:r>
          </w:p>
        </w:tc>
        <w:tc>
          <w:tcPr>
            <w:tcW w:w="1170" w:type="dxa"/>
            <w:shd w:val="clear" w:color="auto" w:fill="FFFFFF" w:themeFill="background1"/>
            <w:vAlign w:val="center"/>
          </w:tcPr>
          <w:p w14:paraId="4B008B06" w14:textId="77777777" w:rsidR="00102EDD" w:rsidRPr="00692995" w:rsidRDefault="00102EDD" w:rsidP="00DE48C8">
            <w:pPr>
              <w:bidi/>
              <w:jc w:val="both"/>
              <w:rPr>
                <w:rFonts w:ascii="Sakkal Majalla" w:hAnsi="Sakkal Majalla" w:cs="Sakkal Majalla"/>
                <w:sz w:val="20"/>
                <w:szCs w:val="20"/>
                <w:rtl/>
              </w:rPr>
            </w:pPr>
          </w:p>
        </w:tc>
        <w:tc>
          <w:tcPr>
            <w:tcW w:w="2430" w:type="dxa"/>
            <w:shd w:val="clear" w:color="auto" w:fill="FFFFFF" w:themeFill="background1"/>
            <w:vAlign w:val="center"/>
          </w:tcPr>
          <w:p w14:paraId="6EE24F80"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عدد المستشفيات التخصصية التي تطبق نظام </w:t>
            </w:r>
            <w:proofErr w:type="gramStart"/>
            <w:r w:rsidRPr="00692995">
              <w:rPr>
                <w:rFonts w:ascii="Sakkal Majalla" w:eastAsia="Sakkal Majalla" w:hAnsi="Sakkal Majalla" w:cs="Sakkal Majalla"/>
                <w:sz w:val="20"/>
                <w:szCs w:val="20"/>
              </w:rPr>
              <w:t>WISN</w:t>
            </w:r>
            <w:r w:rsidRPr="00692995">
              <w:rPr>
                <w:rFonts w:ascii="Sakkal Majalla" w:eastAsia="Sakkal Majalla" w:hAnsi="Sakkal Majalla" w:cs="Sakkal Majalla"/>
                <w:sz w:val="20"/>
                <w:szCs w:val="20"/>
                <w:rtl/>
              </w:rPr>
              <w:t xml:space="preserve">  لتحديد</w:t>
            </w:r>
            <w:proofErr w:type="gramEnd"/>
            <w:r w:rsidRPr="00692995">
              <w:rPr>
                <w:rFonts w:ascii="Sakkal Majalla" w:eastAsia="Sakkal Majalla" w:hAnsi="Sakkal Majalla" w:cs="Sakkal Majalla"/>
                <w:sz w:val="20"/>
                <w:szCs w:val="20"/>
                <w:rtl/>
              </w:rPr>
              <w:t xml:space="preserve"> الاحتياجات الفعلية من الكوادر الطبية المساعدة</w:t>
            </w:r>
          </w:p>
        </w:tc>
        <w:tc>
          <w:tcPr>
            <w:tcW w:w="1170" w:type="dxa"/>
            <w:shd w:val="clear" w:color="auto" w:fill="FFFFFF" w:themeFill="background1"/>
            <w:vAlign w:val="center"/>
          </w:tcPr>
          <w:p w14:paraId="7B10D809"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صفر</w:t>
            </w:r>
          </w:p>
        </w:tc>
        <w:tc>
          <w:tcPr>
            <w:tcW w:w="1170" w:type="dxa"/>
            <w:shd w:val="clear" w:color="auto" w:fill="FFFFFF" w:themeFill="background1"/>
            <w:vAlign w:val="center"/>
          </w:tcPr>
          <w:p w14:paraId="503CB8E5"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19</w:t>
            </w:r>
          </w:p>
        </w:tc>
        <w:tc>
          <w:tcPr>
            <w:tcW w:w="709" w:type="dxa"/>
            <w:shd w:val="clear" w:color="auto" w:fill="FFFFFF" w:themeFill="background1"/>
            <w:vAlign w:val="center"/>
          </w:tcPr>
          <w:p w14:paraId="448E0B1F" w14:textId="77777777" w:rsidR="00102EDD" w:rsidRPr="00692995" w:rsidRDefault="00102EDD" w:rsidP="00DE48C8">
            <w:pPr>
              <w:bidi/>
              <w:jc w:val="both"/>
              <w:rPr>
                <w:rFonts w:ascii="Sakkal Majalla" w:hAnsi="Sakkal Majalla" w:cs="Sakkal Majalla"/>
                <w:sz w:val="20"/>
                <w:szCs w:val="20"/>
              </w:rPr>
            </w:pPr>
          </w:p>
        </w:tc>
        <w:tc>
          <w:tcPr>
            <w:tcW w:w="641" w:type="dxa"/>
            <w:shd w:val="clear" w:color="auto" w:fill="FFFFFF" w:themeFill="background1"/>
            <w:vAlign w:val="center"/>
          </w:tcPr>
          <w:p w14:paraId="184D8D9D"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19</w:t>
            </w:r>
          </w:p>
        </w:tc>
        <w:tc>
          <w:tcPr>
            <w:tcW w:w="630" w:type="dxa"/>
            <w:shd w:val="clear" w:color="auto" w:fill="FFFFFF" w:themeFill="background1"/>
            <w:vAlign w:val="center"/>
          </w:tcPr>
          <w:p w14:paraId="723E8258"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19</w:t>
            </w:r>
          </w:p>
        </w:tc>
        <w:tc>
          <w:tcPr>
            <w:tcW w:w="709" w:type="dxa"/>
            <w:shd w:val="clear" w:color="auto" w:fill="FFFFFF" w:themeFill="background1"/>
            <w:vAlign w:val="center"/>
          </w:tcPr>
          <w:p w14:paraId="631B60A7"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19</w:t>
            </w:r>
          </w:p>
        </w:tc>
        <w:tc>
          <w:tcPr>
            <w:tcW w:w="723" w:type="dxa"/>
            <w:shd w:val="clear" w:color="auto" w:fill="FFFFFF" w:themeFill="background1"/>
            <w:vAlign w:val="center"/>
          </w:tcPr>
          <w:p w14:paraId="2C57DC15"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19</w:t>
            </w:r>
          </w:p>
        </w:tc>
      </w:tr>
      <w:tr w:rsidR="00102EDD" w:rsidRPr="00692995" w14:paraId="7A33B418" w14:textId="77777777" w:rsidTr="00065534">
        <w:trPr>
          <w:cantSplit/>
          <w:trHeight w:val="70"/>
        </w:trPr>
        <w:tc>
          <w:tcPr>
            <w:tcW w:w="1358" w:type="dxa"/>
            <w:shd w:val="clear" w:color="auto" w:fill="C2D69B"/>
            <w:vAlign w:val="center"/>
          </w:tcPr>
          <w:p w14:paraId="2010E4B6"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النشاط الأساسي 2</w:t>
            </w:r>
          </w:p>
        </w:tc>
        <w:tc>
          <w:tcPr>
            <w:tcW w:w="4230" w:type="dxa"/>
            <w:shd w:val="clear" w:color="auto" w:fill="FFFFFF" w:themeFill="background1"/>
            <w:vAlign w:val="center"/>
          </w:tcPr>
          <w:p w14:paraId="4322D8C2" w14:textId="77777777" w:rsidR="00102EDD" w:rsidRPr="00692995" w:rsidRDefault="00102EDD" w:rsidP="00DE48C8">
            <w:pPr>
              <w:bidi/>
              <w:jc w:val="both"/>
              <w:rPr>
                <w:rFonts w:ascii="Sakkal Majalla" w:eastAsia="Times New Roman" w:hAnsi="Sakkal Majalla" w:cs="Sakkal Majalla"/>
                <w:b/>
                <w:bCs/>
                <w:sz w:val="20"/>
                <w:szCs w:val="20"/>
                <w:rtl/>
              </w:rPr>
            </w:pPr>
            <w:r w:rsidRPr="00692995">
              <w:rPr>
                <w:rFonts w:ascii="Sakkal Majalla" w:eastAsia="Times New Roman" w:hAnsi="Sakkal Majalla" w:cs="Sakkal Majalla"/>
                <w:sz w:val="20"/>
                <w:szCs w:val="20"/>
                <w:rtl/>
              </w:rPr>
              <w:t>توزيع الكوادر الطبية والطبية المساعدة حسب الاحتياجات والأولويات</w:t>
            </w:r>
          </w:p>
        </w:tc>
        <w:tc>
          <w:tcPr>
            <w:tcW w:w="1170" w:type="dxa"/>
            <w:shd w:val="clear" w:color="auto" w:fill="FFFFFF" w:themeFill="background1"/>
            <w:vAlign w:val="center"/>
          </w:tcPr>
          <w:p w14:paraId="2AE25E9F" w14:textId="77777777" w:rsidR="00102EDD" w:rsidRPr="00692995" w:rsidRDefault="00102EDD" w:rsidP="00DE48C8">
            <w:pPr>
              <w:bidi/>
              <w:jc w:val="both"/>
              <w:rPr>
                <w:rFonts w:ascii="Sakkal Majalla" w:hAnsi="Sakkal Majalla" w:cs="Sakkal Majalla"/>
                <w:sz w:val="20"/>
                <w:szCs w:val="20"/>
                <w:rtl/>
              </w:rPr>
            </w:pPr>
          </w:p>
        </w:tc>
        <w:tc>
          <w:tcPr>
            <w:tcW w:w="2430" w:type="dxa"/>
            <w:shd w:val="clear" w:color="auto" w:fill="FFFFFF" w:themeFill="background1"/>
            <w:vAlign w:val="center"/>
          </w:tcPr>
          <w:p w14:paraId="4954D2ED"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الكوادر الطبية والطبية المساعدة  التي تم توزيعها حسب الاحتياجات والأولويات</w:t>
            </w:r>
          </w:p>
        </w:tc>
        <w:tc>
          <w:tcPr>
            <w:tcW w:w="1170" w:type="dxa"/>
            <w:shd w:val="clear" w:color="auto" w:fill="FFFFFF" w:themeFill="background1"/>
            <w:vAlign w:val="center"/>
          </w:tcPr>
          <w:p w14:paraId="562CADC8"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أقل من 90%</w:t>
            </w:r>
          </w:p>
        </w:tc>
        <w:tc>
          <w:tcPr>
            <w:tcW w:w="1170" w:type="dxa"/>
            <w:shd w:val="clear" w:color="auto" w:fill="FFFFFF" w:themeFill="background1"/>
            <w:vAlign w:val="center"/>
          </w:tcPr>
          <w:p w14:paraId="0B13A9C7"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90% سنوياً</w:t>
            </w:r>
          </w:p>
        </w:tc>
        <w:tc>
          <w:tcPr>
            <w:tcW w:w="709" w:type="dxa"/>
            <w:shd w:val="clear" w:color="auto" w:fill="FFFFFF" w:themeFill="background1"/>
            <w:vAlign w:val="center"/>
          </w:tcPr>
          <w:p w14:paraId="0C64DBC9" w14:textId="77777777" w:rsidR="00102EDD" w:rsidRPr="00692995" w:rsidRDefault="00102EDD" w:rsidP="00DE48C8">
            <w:pPr>
              <w:bidi/>
              <w:jc w:val="both"/>
              <w:rPr>
                <w:rFonts w:ascii="Sakkal Majalla" w:hAnsi="Sakkal Majalla" w:cs="Sakkal Majalla"/>
                <w:sz w:val="20"/>
                <w:szCs w:val="20"/>
              </w:rPr>
            </w:pPr>
          </w:p>
        </w:tc>
        <w:tc>
          <w:tcPr>
            <w:tcW w:w="641" w:type="dxa"/>
            <w:shd w:val="clear" w:color="auto" w:fill="FFFFFF" w:themeFill="background1"/>
            <w:vAlign w:val="center"/>
          </w:tcPr>
          <w:p w14:paraId="1450731B"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90%</w:t>
            </w:r>
          </w:p>
        </w:tc>
        <w:tc>
          <w:tcPr>
            <w:tcW w:w="630" w:type="dxa"/>
            <w:shd w:val="clear" w:color="auto" w:fill="FFFFFF" w:themeFill="background1"/>
            <w:vAlign w:val="center"/>
          </w:tcPr>
          <w:p w14:paraId="6D5C986A"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90%</w:t>
            </w:r>
          </w:p>
        </w:tc>
        <w:tc>
          <w:tcPr>
            <w:tcW w:w="709" w:type="dxa"/>
            <w:shd w:val="clear" w:color="auto" w:fill="FFFFFF" w:themeFill="background1"/>
            <w:vAlign w:val="center"/>
          </w:tcPr>
          <w:p w14:paraId="145010E6"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90%</w:t>
            </w:r>
          </w:p>
        </w:tc>
        <w:tc>
          <w:tcPr>
            <w:tcW w:w="723" w:type="dxa"/>
            <w:shd w:val="clear" w:color="auto" w:fill="FFFFFF" w:themeFill="background1"/>
            <w:vAlign w:val="center"/>
          </w:tcPr>
          <w:p w14:paraId="5EA4FABB"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90%</w:t>
            </w:r>
          </w:p>
        </w:tc>
      </w:tr>
      <w:tr w:rsidR="00102EDD" w:rsidRPr="00692995" w14:paraId="14C655EC" w14:textId="77777777" w:rsidTr="00065534">
        <w:trPr>
          <w:cantSplit/>
          <w:trHeight w:val="70"/>
        </w:trPr>
        <w:tc>
          <w:tcPr>
            <w:tcW w:w="1358" w:type="dxa"/>
            <w:shd w:val="clear" w:color="auto" w:fill="auto"/>
            <w:vAlign w:val="center"/>
          </w:tcPr>
          <w:p w14:paraId="2C90E698"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4230" w:type="dxa"/>
            <w:shd w:val="clear" w:color="auto" w:fill="FFFFFF" w:themeFill="background1"/>
            <w:vAlign w:val="center"/>
          </w:tcPr>
          <w:p w14:paraId="4DEB2205" w14:textId="77777777" w:rsidR="00102EDD" w:rsidRPr="00692995" w:rsidRDefault="00102EDD" w:rsidP="00DE48C8">
            <w:pPr>
              <w:bidi/>
              <w:jc w:val="both"/>
              <w:rPr>
                <w:rFonts w:ascii="Sakkal Majalla" w:eastAsia="Times New Roman" w:hAnsi="Sakkal Majalla" w:cs="Sakkal Majalla"/>
                <w:b/>
                <w:bCs/>
                <w:sz w:val="20"/>
                <w:szCs w:val="20"/>
                <w:rtl/>
              </w:rPr>
            </w:pPr>
            <w:r w:rsidRPr="00692995">
              <w:rPr>
                <w:rFonts w:ascii="Sakkal Majalla" w:eastAsia="Times New Roman" w:hAnsi="Sakkal Majalla" w:cs="Sakkal Majalla"/>
                <w:sz w:val="20"/>
                <w:szCs w:val="20"/>
                <w:rtl/>
              </w:rPr>
              <w:t>دراسة وتحديد مزيج المهارات (</w:t>
            </w:r>
            <w:r w:rsidRPr="00692995">
              <w:rPr>
                <w:rFonts w:ascii="Sakkal Majalla" w:eastAsia="Times New Roman" w:hAnsi="Sakkal Majalla" w:cs="Sakkal Majalla"/>
                <w:sz w:val="20"/>
                <w:szCs w:val="20"/>
              </w:rPr>
              <w:t>Skill mix</w:t>
            </w:r>
            <w:r w:rsidRPr="00692995">
              <w:rPr>
                <w:rFonts w:ascii="Sakkal Majalla" w:eastAsia="Times New Roman" w:hAnsi="Sakkal Majalla" w:cs="Sakkal Majalla"/>
                <w:sz w:val="20"/>
                <w:szCs w:val="20"/>
                <w:rtl/>
              </w:rPr>
              <w:t>) المطلوب من الكوادر الطبية والطبية المساعدة فيما يتعلق بالخدمات المقدمة في المستشفى ووضع مقترح بشأنها</w:t>
            </w:r>
          </w:p>
        </w:tc>
        <w:tc>
          <w:tcPr>
            <w:tcW w:w="1170" w:type="dxa"/>
            <w:shd w:val="clear" w:color="auto" w:fill="FFFFFF" w:themeFill="background1"/>
            <w:vAlign w:val="center"/>
          </w:tcPr>
          <w:p w14:paraId="5084FAA0" w14:textId="77777777" w:rsidR="00102EDD" w:rsidRPr="00692995" w:rsidRDefault="00102EDD" w:rsidP="00DE48C8">
            <w:pPr>
              <w:bidi/>
              <w:jc w:val="both"/>
              <w:rPr>
                <w:rFonts w:ascii="Sakkal Majalla" w:hAnsi="Sakkal Majalla" w:cs="Sakkal Majalla"/>
                <w:sz w:val="20"/>
                <w:szCs w:val="20"/>
                <w:rtl/>
              </w:rPr>
            </w:pPr>
          </w:p>
        </w:tc>
        <w:tc>
          <w:tcPr>
            <w:tcW w:w="2430" w:type="dxa"/>
            <w:shd w:val="clear" w:color="auto" w:fill="FFFFFF" w:themeFill="background1"/>
            <w:vAlign w:val="center"/>
          </w:tcPr>
          <w:p w14:paraId="188F99AE"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المستشفيات التي قامت بدراسة وتحديد مزيج المهارات المطلوب سنويا</w:t>
            </w:r>
          </w:p>
        </w:tc>
        <w:tc>
          <w:tcPr>
            <w:tcW w:w="1170" w:type="dxa"/>
            <w:shd w:val="clear" w:color="auto" w:fill="FFFFFF" w:themeFill="background1"/>
            <w:vAlign w:val="center"/>
          </w:tcPr>
          <w:p w14:paraId="58075B9C"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صفر</w:t>
            </w:r>
          </w:p>
        </w:tc>
        <w:tc>
          <w:tcPr>
            <w:tcW w:w="1170" w:type="dxa"/>
            <w:shd w:val="clear" w:color="auto" w:fill="FFFFFF" w:themeFill="background1"/>
            <w:vAlign w:val="center"/>
          </w:tcPr>
          <w:p w14:paraId="2D5260BD"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19</w:t>
            </w:r>
          </w:p>
        </w:tc>
        <w:tc>
          <w:tcPr>
            <w:tcW w:w="709" w:type="dxa"/>
            <w:shd w:val="clear" w:color="auto" w:fill="FFFFFF" w:themeFill="background1"/>
            <w:vAlign w:val="center"/>
          </w:tcPr>
          <w:p w14:paraId="4C56102C" w14:textId="77777777" w:rsidR="00102EDD" w:rsidRPr="00692995" w:rsidRDefault="00102EDD" w:rsidP="00DE48C8">
            <w:pPr>
              <w:bidi/>
              <w:jc w:val="both"/>
              <w:rPr>
                <w:rFonts w:ascii="Sakkal Majalla" w:hAnsi="Sakkal Majalla" w:cs="Sakkal Majalla"/>
                <w:sz w:val="20"/>
                <w:szCs w:val="20"/>
              </w:rPr>
            </w:pPr>
          </w:p>
        </w:tc>
        <w:tc>
          <w:tcPr>
            <w:tcW w:w="641" w:type="dxa"/>
            <w:shd w:val="clear" w:color="auto" w:fill="auto"/>
            <w:vAlign w:val="center"/>
          </w:tcPr>
          <w:p w14:paraId="1CB735D6"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19</w:t>
            </w:r>
          </w:p>
        </w:tc>
        <w:tc>
          <w:tcPr>
            <w:tcW w:w="630" w:type="dxa"/>
            <w:shd w:val="clear" w:color="auto" w:fill="auto"/>
            <w:vAlign w:val="center"/>
          </w:tcPr>
          <w:p w14:paraId="3B992204"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19</w:t>
            </w:r>
          </w:p>
        </w:tc>
        <w:tc>
          <w:tcPr>
            <w:tcW w:w="709" w:type="dxa"/>
            <w:shd w:val="clear" w:color="auto" w:fill="auto"/>
            <w:vAlign w:val="center"/>
          </w:tcPr>
          <w:p w14:paraId="7CBAD408"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19</w:t>
            </w:r>
          </w:p>
        </w:tc>
        <w:tc>
          <w:tcPr>
            <w:tcW w:w="723" w:type="dxa"/>
            <w:shd w:val="clear" w:color="auto" w:fill="auto"/>
            <w:vAlign w:val="center"/>
          </w:tcPr>
          <w:p w14:paraId="26653C48"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19</w:t>
            </w:r>
          </w:p>
        </w:tc>
      </w:tr>
      <w:tr w:rsidR="00102EDD" w:rsidRPr="00692995" w14:paraId="2E1B52AE" w14:textId="77777777" w:rsidTr="00065534">
        <w:trPr>
          <w:cantSplit/>
          <w:trHeight w:val="70"/>
        </w:trPr>
        <w:tc>
          <w:tcPr>
            <w:tcW w:w="1358" w:type="dxa"/>
            <w:shd w:val="clear" w:color="auto" w:fill="auto"/>
            <w:vAlign w:val="center"/>
          </w:tcPr>
          <w:p w14:paraId="17DB0851"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4230" w:type="dxa"/>
            <w:shd w:val="clear" w:color="auto" w:fill="FFFFFF" w:themeFill="background1"/>
            <w:vAlign w:val="center"/>
          </w:tcPr>
          <w:p w14:paraId="48DACD23" w14:textId="77777777" w:rsidR="00102EDD" w:rsidRPr="00692995" w:rsidRDefault="00102EDD" w:rsidP="00DE48C8">
            <w:pPr>
              <w:bidi/>
              <w:jc w:val="both"/>
              <w:rPr>
                <w:rFonts w:ascii="Sakkal Majalla" w:eastAsia="Times New Roman" w:hAnsi="Sakkal Majalla" w:cs="Sakkal Majalla"/>
                <w:b/>
                <w:bCs/>
                <w:sz w:val="20"/>
                <w:szCs w:val="20"/>
              </w:rPr>
            </w:pPr>
            <w:r w:rsidRPr="00692995">
              <w:rPr>
                <w:rFonts w:ascii="Sakkal Majalla" w:eastAsia="Times New Roman" w:hAnsi="Sakkal Majalla" w:cs="Sakkal Majalla"/>
                <w:sz w:val="20"/>
                <w:szCs w:val="20"/>
                <w:rtl/>
                <w:lang w:bidi="ar-OM"/>
              </w:rPr>
              <w:t xml:space="preserve">اعادة توزيع الكوادر والدرجات الوظيفية </w:t>
            </w:r>
            <w:r w:rsidRPr="00692995">
              <w:rPr>
                <w:rFonts w:ascii="Sakkal Majalla" w:eastAsia="Times New Roman" w:hAnsi="Sakkal Majalla" w:cs="Sakkal Majalla"/>
                <w:sz w:val="20"/>
                <w:szCs w:val="20"/>
                <w:rtl/>
              </w:rPr>
              <w:t>حسب الاحتياجات والأولويات</w:t>
            </w:r>
          </w:p>
        </w:tc>
        <w:tc>
          <w:tcPr>
            <w:tcW w:w="1170" w:type="dxa"/>
            <w:shd w:val="clear" w:color="auto" w:fill="FFFFFF" w:themeFill="background1"/>
            <w:vAlign w:val="center"/>
          </w:tcPr>
          <w:p w14:paraId="0CFC9D05" w14:textId="77777777" w:rsidR="00102EDD" w:rsidRPr="00692995" w:rsidRDefault="00102EDD" w:rsidP="00DE48C8">
            <w:pPr>
              <w:bidi/>
              <w:jc w:val="both"/>
              <w:rPr>
                <w:rFonts w:ascii="Sakkal Majalla" w:hAnsi="Sakkal Majalla" w:cs="Sakkal Majalla"/>
                <w:sz w:val="20"/>
                <w:szCs w:val="20"/>
                <w:rtl/>
              </w:rPr>
            </w:pPr>
          </w:p>
        </w:tc>
        <w:tc>
          <w:tcPr>
            <w:tcW w:w="2430" w:type="dxa"/>
            <w:shd w:val="clear" w:color="auto" w:fill="FFFFFF" w:themeFill="background1"/>
            <w:vAlign w:val="center"/>
          </w:tcPr>
          <w:p w14:paraId="52209278"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الكوادر والدرجات الوظيفية التي تم توزيعها حسب الاحتياجات والأولويات</w:t>
            </w:r>
          </w:p>
        </w:tc>
        <w:tc>
          <w:tcPr>
            <w:tcW w:w="1170" w:type="dxa"/>
            <w:shd w:val="clear" w:color="auto" w:fill="FFFFFF" w:themeFill="background1"/>
            <w:vAlign w:val="center"/>
          </w:tcPr>
          <w:p w14:paraId="469FF4A3"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صفر</w:t>
            </w:r>
          </w:p>
        </w:tc>
        <w:tc>
          <w:tcPr>
            <w:tcW w:w="1170" w:type="dxa"/>
            <w:shd w:val="clear" w:color="auto" w:fill="FFFFFF" w:themeFill="background1"/>
            <w:vAlign w:val="center"/>
          </w:tcPr>
          <w:p w14:paraId="0178F267"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90%</w:t>
            </w:r>
          </w:p>
        </w:tc>
        <w:tc>
          <w:tcPr>
            <w:tcW w:w="709" w:type="dxa"/>
            <w:shd w:val="clear" w:color="auto" w:fill="FFFFFF" w:themeFill="background1"/>
            <w:vAlign w:val="center"/>
          </w:tcPr>
          <w:p w14:paraId="17F7FD16" w14:textId="77777777" w:rsidR="00102EDD" w:rsidRPr="00692995" w:rsidRDefault="00102EDD" w:rsidP="00DE48C8">
            <w:pPr>
              <w:bidi/>
              <w:jc w:val="both"/>
              <w:rPr>
                <w:rFonts w:ascii="Sakkal Majalla" w:hAnsi="Sakkal Majalla" w:cs="Sakkal Majalla"/>
                <w:sz w:val="20"/>
                <w:szCs w:val="20"/>
              </w:rPr>
            </w:pPr>
          </w:p>
        </w:tc>
        <w:tc>
          <w:tcPr>
            <w:tcW w:w="641" w:type="dxa"/>
            <w:shd w:val="clear" w:color="auto" w:fill="auto"/>
            <w:vAlign w:val="center"/>
          </w:tcPr>
          <w:p w14:paraId="1FB4FA28"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90%</w:t>
            </w:r>
          </w:p>
        </w:tc>
        <w:tc>
          <w:tcPr>
            <w:tcW w:w="630" w:type="dxa"/>
            <w:shd w:val="clear" w:color="auto" w:fill="auto"/>
            <w:vAlign w:val="center"/>
          </w:tcPr>
          <w:p w14:paraId="7CED823E"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90%</w:t>
            </w:r>
          </w:p>
        </w:tc>
        <w:tc>
          <w:tcPr>
            <w:tcW w:w="709" w:type="dxa"/>
            <w:shd w:val="clear" w:color="auto" w:fill="auto"/>
            <w:vAlign w:val="center"/>
          </w:tcPr>
          <w:p w14:paraId="3EAA8570"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90%</w:t>
            </w:r>
          </w:p>
        </w:tc>
        <w:tc>
          <w:tcPr>
            <w:tcW w:w="723" w:type="dxa"/>
            <w:shd w:val="clear" w:color="auto" w:fill="auto"/>
            <w:vAlign w:val="center"/>
          </w:tcPr>
          <w:p w14:paraId="2ECDF421"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90%</w:t>
            </w:r>
          </w:p>
        </w:tc>
      </w:tr>
      <w:tr w:rsidR="00102EDD" w:rsidRPr="00692995" w14:paraId="6DD6E798" w14:textId="77777777" w:rsidTr="00065534">
        <w:trPr>
          <w:cantSplit/>
          <w:trHeight w:val="70"/>
        </w:trPr>
        <w:tc>
          <w:tcPr>
            <w:tcW w:w="5588" w:type="dxa"/>
            <w:gridSpan w:val="2"/>
            <w:shd w:val="clear" w:color="auto" w:fill="F2DBDB"/>
            <w:vAlign w:val="center"/>
          </w:tcPr>
          <w:p w14:paraId="693FBBFE" w14:textId="64ABD6B2" w:rsidR="00102EDD" w:rsidRPr="00692995" w:rsidRDefault="00102EDD" w:rsidP="00DE48C8">
            <w:pPr>
              <w:pStyle w:val="Heading2"/>
              <w:bidi/>
              <w:spacing w:before="0"/>
              <w:jc w:val="both"/>
              <w:rPr>
                <w:rFonts w:ascii="Sakkal Majalla" w:hAnsi="Sakkal Majalla" w:cs="Sakkal Majalla"/>
                <w:color w:val="auto"/>
                <w:sz w:val="20"/>
                <w:szCs w:val="20"/>
                <w:rtl/>
                <w:lang w:bidi="ar-OM"/>
              </w:rPr>
            </w:pPr>
            <w:bookmarkStart w:id="525" w:name="_Toc60555069"/>
            <w:bookmarkStart w:id="526" w:name="_Toc61254200"/>
            <w:bookmarkStart w:id="527" w:name="_Toc61258273"/>
            <w:bookmarkStart w:id="528" w:name="_Toc63278915"/>
            <w:bookmarkStart w:id="529" w:name="_Toc63894762"/>
            <w:r w:rsidRPr="00692995">
              <w:rPr>
                <w:rFonts w:ascii="Sakkal Majalla" w:hAnsi="Sakkal Majalla" w:cs="Sakkal Majalla"/>
                <w:color w:val="auto"/>
                <w:sz w:val="20"/>
                <w:szCs w:val="20"/>
                <w:rtl/>
              </w:rPr>
              <w:t xml:space="preserve">المنتج 2: </w:t>
            </w:r>
            <w:r w:rsidRPr="00692995">
              <w:rPr>
                <w:rFonts w:ascii="Sakkal Majalla" w:hAnsi="Sakkal Majalla" w:cs="Sakkal Majalla"/>
                <w:color w:val="auto"/>
                <w:sz w:val="20"/>
                <w:szCs w:val="20"/>
                <w:rtl/>
                <w:lang w:bidi="ar-OM"/>
              </w:rPr>
              <w:t>تم تحقيق التوزيع العادل للموارد البشرية الصحية على مستوى مؤسسات الرعاية الصحية الأولية</w:t>
            </w:r>
            <w:bookmarkEnd w:id="525"/>
            <w:bookmarkEnd w:id="526"/>
            <w:bookmarkEnd w:id="527"/>
            <w:bookmarkEnd w:id="528"/>
            <w:bookmarkEnd w:id="529"/>
          </w:p>
        </w:tc>
        <w:tc>
          <w:tcPr>
            <w:tcW w:w="1170" w:type="dxa"/>
            <w:shd w:val="clear" w:color="auto" w:fill="FFFFFF" w:themeFill="background1"/>
            <w:vAlign w:val="center"/>
          </w:tcPr>
          <w:p w14:paraId="4D1BF6DC"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المديرية العامة للرعاية الصحية الاولية</w:t>
            </w:r>
          </w:p>
        </w:tc>
        <w:tc>
          <w:tcPr>
            <w:tcW w:w="2430" w:type="dxa"/>
            <w:shd w:val="clear" w:color="auto" w:fill="FFFFFF" w:themeFill="background1"/>
            <w:vAlign w:val="center"/>
          </w:tcPr>
          <w:p w14:paraId="44DA2BDD" w14:textId="6DEC6BCB" w:rsidR="00102EDD" w:rsidRPr="00692995" w:rsidRDefault="00E60E92" w:rsidP="00DE48C8">
            <w:pPr>
              <w:bidi/>
              <w:jc w:val="both"/>
              <w:rPr>
                <w:rFonts w:ascii="Sakkal Majalla" w:hAnsi="Sakkal Majalla" w:cs="Sakkal Majalla"/>
                <w:sz w:val="20"/>
                <w:szCs w:val="20"/>
                <w:rtl/>
              </w:rPr>
            </w:pPr>
            <w:r w:rsidRPr="00E60E92">
              <w:rPr>
                <w:rFonts w:ascii="Sakkal Majalla" w:hAnsi="Sakkal Majalla" w:cs="Sakkal Majalla"/>
                <w:sz w:val="20"/>
                <w:szCs w:val="20"/>
                <w:rtl/>
              </w:rPr>
              <w:t>نسبة التوزيع للموارد البشرية على مستوى المؤسسات الصحية</w:t>
            </w:r>
          </w:p>
        </w:tc>
        <w:tc>
          <w:tcPr>
            <w:tcW w:w="1170" w:type="dxa"/>
            <w:shd w:val="clear" w:color="auto" w:fill="FFFFFF" w:themeFill="background1"/>
            <w:vAlign w:val="center"/>
          </w:tcPr>
          <w:p w14:paraId="00D1A43E" w14:textId="77777777" w:rsidR="00102EDD" w:rsidRPr="00692995" w:rsidRDefault="00102EDD" w:rsidP="00DE48C8">
            <w:pPr>
              <w:bidi/>
              <w:jc w:val="both"/>
              <w:rPr>
                <w:rFonts w:ascii="Sakkal Majalla" w:hAnsi="Sakkal Majalla" w:cs="Sakkal Majalla"/>
                <w:sz w:val="20"/>
                <w:szCs w:val="20"/>
                <w:rtl/>
              </w:rPr>
            </w:pPr>
          </w:p>
        </w:tc>
        <w:tc>
          <w:tcPr>
            <w:tcW w:w="1170" w:type="dxa"/>
            <w:shd w:val="clear" w:color="auto" w:fill="FFFFFF" w:themeFill="background1"/>
            <w:vAlign w:val="center"/>
          </w:tcPr>
          <w:p w14:paraId="059681AB" w14:textId="77777777" w:rsidR="00102EDD" w:rsidRPr="00692995" w:rsidRDefault="00102EDD" w:rsidP="00DE48C8">
            <w:pPr>
              <w:bidi/>
              <w:jc w:val="both"/>
              <w:rPr>
                <w:rFonts w:ascii="Sakkal Majalla" w:hAnsi="Sakkal Majalla" w:cs="Sakkal Majalla"/>
                <w:sz w:val="20"/>
                <w:szCs w:val="20"/>
                <w:rtl/>
              </w:rPr>
            </w:pPr>
          </w:p>
        </w:tc>
        <w:tc>
          <w:tcPr>
            <w:tcW w:w="709" w:type="dxa"/>
            <w:shd w:val="clear" w:color="auto" w:fill="FFFFFF" w:themeFill="background1"/>
            <w:vAlign w:val="center"/>
          </w:tcPr>
          <w:p w14:paraId="79F937DD" w14:textId="77777777" w:rsidR="00102EDD" w:rsidRPr="00692995" w:rsidRDefault="00102EDD" w:rsidP="00DE48C8">
            <w:pPr>
              <w:bidi/>
              <w:jc w:val="both"/>
              <w:rPr>
                <w:rFonts w:ascii="Sakkal Majalla" w:hAnsi="Sakkal Majalla" w:cs="Sakkal Majalla"/>
                <w:sz w:val="20"/>
                <w:szCs w:val="20"/>
                <w:rtl/>
              </w:rPr>
            </w:pPr>
          </w:p>
        </w:tc>
        <w:tc>
          <w:tcPr>
            <w:tcW w:w="641" w:type="dxa"/>
            <w:shd w:val="clear" w:color="auto" w:fill="FFFFFF" w:themeFill="background1"/>
            <w:vAlign w:val="center"/>
          </w:tcPr>
          <w:p w14:paraId="68E10E34" w14:textId="77777777" w:rsidR="00102EDD" w:rsidRPr="00692995" w:rsidRDefault="00102EDD" w:rsidP="00DE48C8">
            <w:pPr>
              <w:bidi/>
              <w:jc w:val="both"/>
              <w:rPr>
                <w:rFonts w:ascii="Sakkal Majalla" w:hAnsi="Sakkal Majalla" w:cs="Sakkal Majalla"/>
                <w:sz w:val="20"/>
                <w:szCs w:val="20"/>
                <w:rtl/>
              </w:rPr>
            </w:pPr>
          </w:p>
        </w:tc>
        <w:tc>
          <w:tcPr>
            <w:tcW w:w="630" w:type="dxa"/>
            <w:shd w:val="clear" w:color="auto" w:fill="FFFFFF" w:themeFill="background1"/>
            <w:vAlign w:val="center"/>
          </w:tcPr>
          <w:p w14:paraId="1CEAD7A8" w14:textId="77777777" w:rsidR="00102EDD" w:rsidRPr="00692995" w:rsidRDefault="00102EDD" w:rsidP="00DE48C8">
            <w:pPr>
              <w:bidi/>
              <w:jc w:val="both"/>
              <w:rPr>
                <w:rFonts w:ascii="Sakkal Majalla" w:hAnsi="Sakkal Majalla" w:cs="Sakkal Majalla"/>
                <w:sz w:val="20"/>
                <w:szCs w:val="20"/>
                <w:rtl/>
              </w:rPr>
            </w:pPr>
          </w:p>
        </w:tc>
        <w:tc>
          <w:tcPr>
            <w:tcW w:w="709" w:type="dxa"/>
            <w:shd w:val="clear" w:color="auto" w:fill="FFFFFF" w:themeFill="background1"/>
            <w:vAlign w:val="center"/>
          </w:tcPr>
          <w:p w14:paraId="785FF7AF" w14:textId="77777777" w:rsidR="00102EDD" w:rsidRPr="00692995" w:rsidRDefault="00102EDD" w:rsidP="00DE48C8">
            <w:pPr>
              <w:bidi/>
              <w:jc w:val="both"/>
              <w:rPr>
                <w:rFonts w:ascii="Sakkal Majalla" w:hAnsi="Sakkal Majalla" w:cs="Sakkal Majalla"/>
                <w:sz w:val="20"/>
                <w:szCs w:val="20"/>
                <w:rtl/>
              </w:rPr>
            </w:pPr>
          </w:p>
        </w:tc>
        <w:tc>
          <w:tcPr>
            <w:tcW w:w="723" w:type="dxa"/>
            <w:shd w:val="clear" w:color="auto" w:fill="FFFFFF" w:themeFill="background1"/>
            <w:vAlign w:val="center"/>
          </w:tcPr>
          <w:p w14:paraId="14ADE27F" w14:textId="77777777" w:rsidR="00102EDD" w:rsidRPr="00692995" w:rsidRDefault="00102EDD" w:rsidP="00DE48C8">
            <w:pPr>
              <w:bidi/>
              <w:jc w:val="both"/>
              <w:rPr>
                <w:rFonts w:ascii="Sakkal Majalla" w:hAnsi="Sakkal Majalla" w:cs="Sakkal Majalla"/>
                <w:sz w:val="20"/>
                <w:szCs w:val="20"/>
                <w:rtl/>
              </w:rPr>
            </w:pPr>
          </w:p>
        </w:tc>
      </w:tr>
      <w:tr w:rsidR="00102EDD" w:rsidRPr="00692995" w14:paraId="0A95D82A" w14:textId="77777777" w:rsidTr="00065534">
        <w:trPr>
          <w:cantSplit/>
          <w:trHeight w:val="70"/>
        </w:trPr>
        <w:tc>
          <w:tcPr>
            <w:tcW w:w="1358" w:type="dxa"/>
            <w:shd w:val="clear" w:color="auto" w:fill="C2D69B"/>
            <w:vAlign w:val="center"/>
          </w:tcPr>
          <w:p w14:paraId="687F9AAB"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4230" w:type="dxa"/>
            <w:shd w:val="clear" w:color="auto" w:fill="FFFFFF" w:themeFill="background1"/>
            <w:vAlign w:val="center"/>
          </w:tcPr>
          <w:p w14:paraId="025D740E" w14:textId="77777777" w:rsidR="00102EDD" w:rsidRPr="00692995" w:rsidRDefault="00102EDD" w:rsidP="00DE48C8">
            <w:pPr>
              <w:bidi/>
              <w:jc w:val="both"/>
              <w:rPr>
                <w:rFonts w:ascii="Sakkal Majalla" w:hAnsi="Sakkal Majalla" w:cs="Sakkal Majalla"/>
                <w:sz w:val="20"/>
                <w:szCs w:val="20"/>
                <w:rtl/>
                <w:lang w:bidi="ar-OM"/>
              </w:rPr>
            </w:pPr>
            <w:r w:rsidRPr="00692995">
              <w:rPr>
                <w:rFonts w:ascii="Sakkal Majalla" w:hAnsi="Sakkal Majalla" w:cs="Sakkal Majalla"/>
                <w:sz w:val="20"/>
                <w:szCs w:val="20"/>
                <w:rtl/>
              </w:rPr>
              <w:t>تطبيق معايير الموارد البشرية على مستوى الرعاية الصحية الأولية</w:t>
            </w:r>
          </w:p>
        </w:tc>
        <w:tc>
          <w:tcPr>
            <w:tcW w:w="1170" w:type="dxa"/>
            <w:shd w:val="clear" w:color="auto" w:fill="FFFFFF" w:themeFill="background1"/>
            <w:vAlign w:val="center"/>
          </w:tcPr>
          <w:p w14:paraId="563A0012" w14:textId="77777777" w:rsidR="00102EDD" w:rsidRPr="00692995" w:rsidRDefault="00102EDD" w:rsidP="00DE48C8">
            <w:pPr>
              <w:bidi/>
              <w:jc w:val="both"/>
              <w:rPr>
                <w:rFonts w:ascii="Sakkal Majalla" w:hAnsi="Sakkal Majalla" w:cs="Sakkal Majalla"/>
                <w:sz w:val="20"/>
                <w:szCs w:val="20"/>
                <w:rtl/>
              </w:rPr>
            </w:pPr>
          </w:p>
        </w:tc>
        <w:tc>
          <w:tcPr>
            <w:tcW w:w="2430" w:type="dxa"/>
            <w:shd w:val="clear" w:color="auto" w:fill="FFFFFF" w:themeFill="background1"/>
            <w:vAlign w:val="center"/>
          </w:tcPr>
          <w:p w14:paraId="0A219B38"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نسبة المراكز المطبقة للمعايير</w:t>
            </w:r>
          </w:p>
        </w:tc>
        <w:tc>
          <w:tcPr>
            <w:tcW w:w="1170" w:type="dxa"/>
            <w:shd w:val="clear" w:color="auto" w:fill="FFFFFF" w:themeFill="background1"/>
            <w:vAlign w:val="center"/>
          </w:tcPr>
          <w:p w14:paraId="464C744E"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57%</w:t>
            </w:r>
          </w:p>
        </w:tc>
        <w:tc>
          <w:tcPr>
            <w:tcW w:w="1170" w:type="dxa"/>
            <w:shd w:val="clear" w:color="auto" w:fill="FFFFFF" w:themeFill="background1"/>
            <w:vAlign w:val="center"/>
          </w:tcPr>
          <w:p w14:paraId="7E16C0AE"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90%</w:t>
            </w:r>
          </w:p>
        </w:tc>
        <w:tc>
          <w:tcPr>
            <w:tcW w:w="709" w:type="dxa"/>
            <w:shd w:val="clear" w:color="auto" w:fill="FFFFFF" w:themeFill="background1"/>
            <w:vAlign w:val="center"/>
          </w:tcPr>
          <w:p w14:paraId="49EAC613"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80%</w:t>
            </w:r>
          </w:p>
        </w:tc>
        <w:tc>
          <w:tcPr>
            <w:tcW w:w="641" w:type="dxa"/>
            <w:shd w:val="clear" w:color="auto" w:fill="FFFFFF" w:themeFill="background1"/>
            <w:vAlign w:val="center"/>
          </w:tcPr>
          <w:p w14:paraId="4EBDB246"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81%</w:t>
            </w:r>
          </w:p>
        </w:tc>
        <w:tc>
          <w:tcPr>
            <w:tcW w:w="630" w:type="dxa"/>
            <w:shd w:val="clear" w:color="auto" w:fill="FFFFFF" w:themeFill="background1"/>
            <w:vAlign w:val="center"/>
          </w:tcPr>
          <w:p w14:paraId="5E6D0C6E"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83%</w:t>
            </w:r>
          </w:p>
        </w:tc>
        <w:tc>
          <w:tcPr>
            <w:tcW w:w="709" w:type="dxa"/>
            <w:shd w:val="clear" w:color="auto" w:fill="FFFFFF" w:themeFill="background1"/>
            <w:vAlign w:val="center"/>
          </w:tcPr>
          <w:p w14:paraId="1882D279"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85%</w:t>
            </w:r>
          </w:p>
        </w:tc>
        <w:tc>
          <w:tcPr>
            <w:tcW w:w="723" w:type="dxa"/>
            <w:shd w:val="clear" w:color="auto" w:fill="FFFFFF" w:themeFill="background1"/>
            <w:vAlign w:val="center"/>
          </w:tcPr>
          <w:p w14:paraId="6DD11EC2"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90%</w:t>
            </w:r>
          </w:p>
        </w:tc>
      </w:tr>
      <w:tr w:rsidR="00102EDD" w:rsidRPr="00692995" w14:paraId="635053F2" w14:textId="77777777" w:rsidTr="00065534">
        <w:trPr>
          <w:cantSplit/>
          <w:trHeight w:val="70"/>
        </w:trPr>
        <w:tc>
          <w:tcPr>
            <w:tcW w:w="1358" w:type="dxa"/>
            <w:shd w:val="clear" w:color="auto" w:fill="auto"/>
            <w:vAlign w:val="center"/>
          </w:tcPr>
          <w:p w14:paraId="31927516"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4230" w:type="dxa"/>
            <w:shd w:val="clear" w:color="auto" w:fill="auto"/>
            <w:vAlign w:val="center"/>
          </w:tcPr>
          <w:p w14:paraId="5AA29ED0" w14:textId="77777777" w:rsidR="00102EDD" w:rsidRPr="00692995" w:rsidRDefault="00102EDD" w:rsidP="00DE48C8">
            <w:pPr>
              <w:bidi/>
              <w:jc w:val="both"/>
              <w:rPr>
                <w:rFonts w:ascii="Sakkal Majalla" w:hAnsi="Sakkal Majalla" w:cs="Sakkal Majalla"/>
                <w:sz w:val="20"/>
                <w:szCs w:val="20"/>
                <w:rtl/>
              </w:rPr>
            </w:pPr>
          </w:p>
        </w:tc>
        <w:tc>
          <w:tcPr>
            <w:tcW w:w="1170" w:type="dxa"/>
            <w:shd w:val="clear" w:color="auto" w:fill="auto"/>
            <w:vAlign w:val="center"/>
          </w:tcPr>
          <w:p w14:paraId="2BB378E4" w14:textId="77777777" w:rsidR="00102EDD" w:rsidRPr="00692995" w:rsidRDefault="00102EDD" w:rsidP="00DE48C8">
            <w:pPr>
              <w:bidi/>
              <w:jc w:val="both"/>
              <w:rPr>
                <w:rFonts w:ascii="Sakkal Majalla" w:hAnsi="Sakkal Majalla" w:cs="Sakkal Majalla"/>
                <w:sz w:val="20"/>
                <w:szCs w:val="20"/>
                <w:rtl/>
              </w:rPr>
            </w:pPr>
          </w:p>
        </w:tc>
        <w:tc>
          <w:tcPr>
            <w:tcW w:w="2430" w:type="dxa"/>
            <w:shd w:val="clear" w:color="auto" w:fill="auto"/>
            <w:vAlign w:val="center"/>
          </w:tcPr>
          <w:p w14:paraId="1F3188D0" w14:textId="77777777" w:rsidR="00102EDD" w:rsidRPr="00692995" w:rsidRDefault="00102EDD" w:rsidP="00DE48C8">
            <w:pPr>
              <w:bidi/>
              <w:jc w:val="both"/>
              <w:rPr>
                <w:rFonts w:ascii="Sakkal Majalla" w:hAnsi="Sakkal Majalla" w:cs="Sakkal Majalla"/>
                <w:sz w:val="20"/>
                <w:szCs w:val="20"/>
                <w:rtl/>
              </w:rPr>
            </w:pPr>
          </w:p>
        </w:tc>
        <w:tc>
          <w:tcPr>
            <w:tcW w:w="1170" w:type="dxa"/>
            <w:shd w:val="clear" w:color="auto" w:fill="auto"/>
            <w:vAlign w:val="center"/>
          </w:tcPr>
          <w:p w14:paraId="4A5A6010" w14:textId="77777777" w:rsidR="00102EDD" w:rsidRPr="00692995" w:rsidRDefault="00102EDD" w:rsidP="00DE48C8">
            <w:pPr>
              <w:bidi/>
              <w:jc w:val="both"/>
              <w:rPr>
                <w:rFonts w:ascii="Sakkal Majalla" w:hAnsi="Sakkal Majalla" w:cs="Sakkal Majalla"/>
                <w:sz w:val="20"/>
                <w:szCs w:val="20"/>
                <w:rtl/>
              </w:rPr>
            </w:pPr>
          </w:p>
        </w:tc>
        <w:tc>
          <w:tcPr>
            <w:tcW w:w="1170" w:type="dxa"/>
            <w:shd w:val="clear" w:color="auto" w:fill="auto"/>
            <w:vAlign w:val="center"/>
          </w:tcPr>
          <w:p w14:paraId="0824311D" w14:textId="77777777" w:rsidR="00102EDD" w:rsidRPr="00692995" w:rsidRDefault="00102EDD" w:rsidP="00DE48C8">
            <w:pPr>
              <w:bidi/>
              <w:jc w:val="both"/>
              <w:rPr>
                <w:rFonts w:ascii="Sakkal Majalla" w:hAnsi="Sakkal Majalla" w:cs="Sakkal Majalla"/>
                <w:sz w:val="20"/>
                <w:szCs w:val="20"/>
                <w:rtl/>
              </w:rPr>
            </w:pPr>
          </w:p>
        </w:tc>
        <w:tc>
          <w:tcPr>
            <w:tcW w:w="709" w:type="dxa"/>
            <w:shd w:val="clear" w:color="auto" w:fill="auto"/>
            <w:vAlign w:val="center"/>
          </w:tcPr>
          <w:p w14:paraId="6F7CDD34" w14:textId="77777777" w:rsidR="00102EDD" w:rsidRPr="00692995" w:rsidRDefault="00102EDD" w:rsidP="00DE48C8">
            <w:pPr>
              <w:bidi/>
              <w:jc w:val="both"/>
              <w:rPr>
                <w:rFonts w:ascii="Sakkal Majalla" w:hAnsi="Sakkal Majalla" w:cs="Sakkal Majalla"/>
                <w:sz w:val="20"/>
                <w:szCs w:val="20"/>
                <w:rtl/>
              </w:rPr>
            </w:pPr>
          </w:p>
        </w:tc>
        <w:tc>
          <w:tcPr>
            <w:tcW w:w="641" w:type="dxa"/>
            <w:shd w:val="clear" w:color="auto" w:fill="auto"/>
            <w:vAlign w:val="center"/>
          </w:tcPr>
          <w:p w14:paraId="243F1285" w14:textId="77777777" w:rsidR="00102EDD" w:rsidRPr="00692995" w:rsidRDefault="00102EDD" w:rsidP="00DE48C8">
            <w:pPr>
              <w:bidi/>
              <w:jc w:val="both"/>
              <w:rPr>
                <w:rFonts w:ascii="Sakkal Majalla" w:hAnsi="Sakkal Majalla" w:cs="Sakkal Majalla"/>
                <w:sz w:val="20"/>
                <w:szCs w:val="20"/>
                <w:rtl/>
              </w:rPr>
            </w:pPr>
          </w:p>
        </w:tc>
        <w:tc>
          <w:tcPr>
            <w:tcW w:w="630" w:type="dxa"/>
            <w:shd w:val="clear" w:color="auto" w:fill="auto"/>
            <w:vAlign w:val="center"/>
          </w:tcPr>
          <w:p w14:paraId="22B65142" w14:textId="77777777" w:rsidR="00102EDD" w:rsidRPr="00692995" w:rsidRDefault="00102EDD" w:rsidP="00DE48C8">
            <w:pPr>
              <w:bidi/>
              <w:jc w:val="both"/>
              <w:rPr>
                <w:rFonts w:ascii="Sakkal Majalla" w:hAnsi="Sakkal Majalla" w:cs="Sakkal Majalla"/>
                <w:sz w:val="20"/>
                <w:szCs w:val="20"/>
                <w:rtl/>
              </w:rPr>
            </w:pPr>
          </w:p>
        </w:tc>
        <w:tc>
          <w:tcPr>
            <w:tcW w:w="709" w:type="dxa"/>
            <w:shd w:val="clear" w:color="auto" w:fill="auto"/>
            <w:vAlign w:val="center"/>
          </w:tcPr>
          <w:p w14:paraId="47581BC1" w14:textId="77777777" w:rsidR="00102EDD" w:rsidRPr="00692995" w:rsidRDefault="00102EDD" w:rsidP="00DE48C8">
            <w:pPr>
              <w:bidi/>
              <w:jc w:val="both"/>
              <w:rPr>
                <w:rFonts w:ascii="Sakkal Majalla" w:hAnsi="Sakkal Majalla" w:cs="Sakkal Majalla"/>
                <w:sz w:val="20"/>
                <w:szCs w:val="20"/>
                <w:rtl/>
              </w:rPr>
            </w:pPr>
          </w:p>
        </w:tc>
        <w:tc>
          <w:tcPr>
            <w:tcW w:w="723" w:type="dxa"/>
            <w:shd w:val="clear" w:color="auto" w:fill="auto"/>
            <w:vAlign w:val="center"/>
          </w:tcPr>
          <w:p w14:paraId="1A2D9F98" w14:textId="77777777" w:rsidR="00102EDD" w:rsidRPr="00692995" w:rsidRDefault="00102EDD" w:rsidP="00DE48C8">
            <w:pPr>
              <w:bidi/>
              <w:jc w:val="both"/>
              <w:rPr>
                <w:rFonts w:ascii="Sakkal Majalla" w:hAnsi="Sakkal Majalla" w:cs="Sakkal Majalla"/>
                <w:sz w:val="20"/>
                <w:szCs w:val="20"/>
                <w:rtl/>
              </w:rPr>
            </w:pPr>
          </w:p>
        </w:tc>
      </w:tr>
      <w:tr w:rsidR="00102EDD" w:rsidRPr="00692995" w14:paraId="0C08C86B" w14:textId="77777777" w:rsidTr="00065534">
        <w:trPr>
          <w:cantSplit/>
          <w:trHeight w:val="70"/>
        </w:trPr>
        <w:tc>
          <w:tcPr>
            <w:tcW w:w="1358" w:type="dxa"/>
            <w:shd w:val="clear" w:color="auto" w:fill="auto"/>
            <w:vAlign w:val="center"/>
          </w:tcPr>
          <w:p w14:paraId="1BB160EE"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4230" w:type="dxa"/>
            <w:shd w:val="clear" w:color="auto" w:fill="auto"/>
            <w:vAlign w:val="center"/>
          </w:tcPr>
          <w:p w14:paraId="7EE04128" w14:textId="77777777" w:rsidR="00102EDD" w:rsidRPr="00692995" w:rsidRDefault="00102EDD" w:rsidP="00DE48C8">
            <w:pPr>
              <w:bidi/>
              <w:jc w:val="both"/>
              <w:rPr>
                <w:rFonts w:ascii="Sakkal Majalla" w:hAnsi="Sakkal Majalla" w:cs="Sakkal Majalla"/>
                <w:sz w:val="20"/>
                <w:szCs w:val="20"/>
                <w:rtl/>
              </w:rPr>
            </w:pPr>
          </w:p>
        </w:tc>
        <w:tc>
          <w:tcPr>
            <w:tcW w:w="1170" w:type="dxa"/>
            <w:shd w:val="clear" w:color="auto" w:fill="auto"/>
            <w:vAlign w:val="center"/>
          </w:tcPr>
          <w:p w14:paraId="7C308C4C" w14:textId="77777777" w:rsidR="00102EDD" w:rsidRPr="00692995" w:rsidRDefault="00102EDD" w:rsidP="00DE48C8">
            <w:pPr>
              <w:bidi/>
              <w:jc w:val="both"/>
              <w:rPr>
                <w:rFonts w:ascii="Sakkal Majalla" w:hAnsi="Sakkal Majalla" w:cs="Sakkal Majalla"/>
                <w:sz w:val="20"/>
                <w:szCs w:val="20"/>
                <w:rtl/>
              </w:rPr>
            </w:pPr>
          </w:p>
        </w:tc>
        <w:tc>
          <w:tcPr>
            <w:tcW w:w="2430" w:type="dxa"/>
            <w:shd w:val="clear" w:color="auto" w:fill="auto"/>
            <w:vAlign w:val="center"/>
          </w:tcPr>
          <w:p w14:paraId="6D8327AF" w14:textId="77777777" w:rsidR="00102EDD" w:rsidRPr="00692995" w:rsidRDefault="00102EDD" w:rsidP="00DE48C8">
            <w:pPr>
              <w:bidi/>
              <w:jc w:val="both"/>
              <w:rPr>
                <w:rFonts w:ascii="Sakkal Majalla" w:hAnsi="Sakkal Majalla" w:cs="Sakkal Majalla"/>
                <w:sz w:val="20"/>
                <w:szCs w:val="20"/>
                <w:rtl/>
              </w:rPr>
            </w:pPr>
          </w:p>
        </w:tc>
        <w:tc>
          <w:tcPr>
            <w:tcW w:w="1170" w:type="dxa"/>
            <w:shd w:val="clear" w:color="auto" w:fill="auto"/>
            <w:vAlign w:val="center"/>
          </w:tcPr>
          <w:p w14:paraId="5B9649F3" w14:textId="77777777" w:rsidR="00102EDD" w:rsidRPr="00692995" w:rsidRDefault="00102EDD" w:rsidP="00DE48C8">
            <w:pPr>
              <w:bidi/>
              <w:jc w:val="both"/>
              <w:rPr>
                <w:rFonts w:ascii="Sakkal Majalla" w:hAnsi="Sakkal Majalla" w:cs="Sakkal Majalla"/>
                <w:sz w:val="20"/>
                <w:szCs w:val="20"/>
                <w:rtl/>
              </w:rPr>
            </w:pPr>
          </w:p>
        </w:tc>
        <w:tc>
          <w:tcPr>
            <w:tcW w:w="1170" w:type="dxa"/>
            <w:shd w:val="clear" w:color="auto" w:fill="auto"/>
            <w:vAlign w:val="center"/>
          </w:tcPr>
          <w:p w14:paraId="2F9FE657" w14:textId="77777777" w:rsidR="00102EDD" w:rsidRPr="00692995" w:rsidRDefault="00102EDD" w:rsidP="00DE48C8">
            <w:pPr>
              <w:bidi/>
              <w:jc w:val="both"/>
              <w:rPr>
                <w:rFonts w:ascii="Sakkal Majalla" w:hAnsi="Sakkal Majalla" w:cs="Sakkal Majalla"/>
                <w:sz w:val="20"/>
                <w:szCs w:val="20"/>
                <w:rtl/>
              </w:rPr>
            </w:pPr>
          </w:p>
        </w:tc>
        <w:tc>
          <w:tcPr>
            <w:tcW w:w="709" w:type="dxa"/>
            <w:shd w:val="clear" w:color="auto" w:fill="auto"/>
            <w:vAlign w:val="center"/>
          </w:tcPr>
          <w:p w14:paraId="24546323" w14:textId="77777777" w:rsidR="00102EDD" w:rsidRPr="00692995" w:rsidRDefault="00102EDD" w:rsidP="00DE48C8">
            <w:pPr>
              <w:bidi/>
              <w:jc w:val="both"/>
              <w:rPr>
                <w:rFonts w:ascii="Sakkal Majalla" w:hAnsi="Sakkal Majalla" w:cs="Sakkal Majalla"/>
                <w:sz w:val="20"/>
                <w:szCs w:val="20"/>
                <w:rtl/>
              </w:rPr>
            </w:pPr>
          </w:p>
        </w:tc>
        <w:tc>
          <w:tcPr>
            <w:tcW w:w="641" w:type="dxa"/>
            <w:shd w:val="clear" w:color="auto" w:fill="auto"/>
            <w:vAlign w:val="center"/>
          </w:tcPr>
          <w:p w14:paraId="546BECC9" w14:textId="77777777" w:rsidR="00102EDD" w:rsidRPr="00692995" w:rsidRDefault="00102EDD" w:rsidP="00DE48C8">
            <w:pPr>
              <w:bidi/>
              <w:jc w:val="both"/>
              <w:rPr>
                <w:rFonts w:ascii="Sakkal Majalla" w:hAnsi="Sakkal Majalla" w:cs="Sakkal Majalla"/>
                <w:sz w:val="20"/>
                <w:szCs w:val="20"/>
                <w:rtl/>
              </w:rPr>
            </w:pPr>
          </w:p>
        </w:tc>
        <w:tc>
          <w:tcPr>
            <w:tcW w:w="630" w:type="dxa"/>
            <w:shd w:val="clear" w:color="auto" w:fill="auto"/>
            <w:vAlign w:val="center"/>
          </w:tcPr>
          <w:p w14:paraId="4B67C844" w14:textId="77777777" w:rsidR="00102EDD" w:rsidRPr="00692995" w:rsidRDefault="00102EDD" w:rsidP="00DE48C8">
            <w:pPr>
              <w:bidi/>
              <w:jc w:val="both"/>
              <w:rPr>
                <w:rFonts w:ascii="Sakkal Majalla" w:hAnsi="Sakkal Majalla" w:cs="Sakkal Majalla"/>
                <w:sz w:val="20"/>
                <w:szCs w:val="20"/>
                <w:rtl/>
              </w:rPr>
            </w:pPr>
          </w:p>
        </w:tc>
        <w:tc>
          <w:tcPr>
            <w:tcW w:w="709" w:type="dxa"/>
            <w:shd w:val="clear" w:color="auto" w:fill="auto"/>
            <w:vAlign w:val="center"/>
          </w:tcPr>
          <w:p w14:paraId="677AAC19" w14:textId="77777777" w:rsidR="00102EDD" w:rsidRPr="00692995" w:rsidRDefault="00102EDD" w:rsidP="00DE48C8">
            <w:pPr>
              <w:bidi/>
              <w:jc w:val="both"/>
              <w:rPr>
                <w:rFonts w:ascii="Sakkal Majalla" w:hAnsi="Sakkal Majalla" w:cs="Sakkal Majalla"/>
                <w:sz w:val="20"/>
                <w:szCs w:val="20"/>
                <w:rtl/>
              </w:rPr>
            </w:pPr>
          </w:p>
        </w:tc>
        <w:tc>
          <w:tcPr>
            <w:tcW w:w="723" w:type="dxa"/>
            <w:shd w:val="clear" w:color="auto" w:fill="auto"/>
            <w:vAlign w:val="center"/>
          </w:tcPr>
          <w:p w14:paraId="68291B4A" w14:textId="77777777" w:rsidR="00102EDD" w:rsidRPr="00692995" w:rsidRDefault="00102EDD" w:rsidP="00DE48C8">
            <w:pPr>
              <w:bidi/>
              <w:jc w:val="both"/>
              <w:rPr>
                <w:rFonts w:ascii="Sakkal Majalla" w:hAnsi="Sakkal Majalla" w:cs="Sakkal Majalla"/>
                <w:sz w:val="20"/>
                <w:szCs w:val="20"/>
                <w:rtl/>
              </w:rPr>
            </w:pPr>
          </w:p>
        </w:tc>
      </w:tr>
      <w:tr w:rsidR="00102EDD" w:rsidRPr="00692995" w14:paraId="7C87C2FB" w14:textId="77777777" w:rsidTr="00065534">
        <w:trPr>
          <w:cantSplit/>
          <w:trHeight w:val="70"/>
        </w:trPr>
        <w:tc>
          <w:tcPr>
            <w:tcW w:w="1358" w:type="dxa"/>
            <w:shd w:val="clear" w:color="auto" w:fill="C2D69B"/>
            <w:vAlign w:val="center"/>
          </w:tcPr>
          <w:p w14:paraId="47FD5EE0"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4230" w:type="dxa"/>
            <w:shd w:val="clear" w:color="auto" w:fill="FFFFFF" w:themeFill="background1"/>
            <w:vAlign w:val="center"/>
          </w:tcPr>
          <w:p w14:paraId="5E2DA571" w14:textId="77777777" w:rsidR="00102EDD" w:rsidRPr="00692995" w:rsidRDefault="00102EDD" w:rsidP="00DE48C8">
            <w:pPr>
              <w:bidi/>
              <w:jc w:val="both"/>
              <w:rPr>
                <w:rFonts w:ascii="Sakkal Majalla" w:hAnsi="Sakkal Majalla" w:cs="Sakkal Majalla"/>
                <w:sz w:val="20"/>
                <w:szCs w:val="20"/>
                <w:rtl/>
                <w:lang w:bidi="ar-OM"/>
              </w:rPr>
            </w:pPr>
            <w:r w:rsidRPr="00692995">
              <w:rPr>
                <w:rFonts w:ascii="Sakkal Majalla" w:hAnsi="Sakkal Majalla" w:cs="Sakkal Majalla"/>
                <w:sz w:val="20"/>
                <w:szCs w:val="20"/>
                <w:rtl/>
              </w:rPr>
              <w:t>إجراء دراسات معمقة عن أداء وانتاجية الموارد البشرية على مستوى الرعاية الصحية الأولية</w:t>
            </w:r>
          </w:p>
        </w:tc>
        <w:tc>
          <w:tcPr>
            <w:tcW w:w="1170" w:type="dxa"/>
            <w:shd w:val="clear" w:color="auto" w:fill="FFFFFF" w:themeFill="background1"/>
            <w:vAlign w:val="center"/>
          </w:tcPr>
          <w:p w14:paraId="1830D9BD" w14:textId="77777777" w:rsidR="00102EDD" w:rsidRPr="00692995" w:rsidRDefault="00102EDD" w:rsidP="00DE48C8">
            <w:pPr>
              <w:bidi/>
              <w:jc w:val="both"/>
              <w:rPr>
                <w:rFonts w:ascii="Sakkal Majalla" w:hAnsi="Sakkal Majalla" w:cs="Sakkal Majalla"/>
                <w:sz w:val="20"/>
                <w:szCs w:val="20"/>
                <w:rtl/>
              </w:rPr>
            </w:pPr>
          </w:p>
        </w:tc>
        <w:tc>
          <w:tcPr>
            <w:tcW w:w="2430" w:type="dxa"/>
            <w:shd w:val="clear" w:color="auto" w:fill="FFFFFF" w:themeFill="background1"/>
            <w:vAlign w:val="center"/>
          </w:tcPr>
          <w:p w14:paraId="251DDA8A" w14:textId="4DC41F19" w:rsidR="00102EDD" w:rsidRPr="00692995" w:rsidRDefault="00E60E92" w:rsidP="00DE48C8">
            <w:pPr>
              <w:bidi/>
              <w:jc w:val="both"/>
              <w:rPr>
                <w:rFonts w:ascii="Sakkal Majalla" w:hAnsi="Sakkal Majalla" w:cs="Sakkal Majalla"/>
                <w:sz w:val="20"/>
                <w:szCs w:val="20"/>
                <w:rtl/>
              </w:rPr>
            </w:pPr>
            <w:r w:rsidRPr="00E60E92">
              <w:rPr>
                <w:rFonts w:ascii="Sakkal Majalla" w:hAnsi="Sakkal Majalla" w:cs="Sakkal Majalla"/>
                <w:sz w:val="20"/>
                <w:szCs w:val="20"/>
                <w:rtl/>
              </w:rPr>
              <w:t>عدد الدراسات</w:t>
            </w:r>
          </w:p>
        </w:tc>
        <w:tc>
          <w:tcPr>
            <w:tcW w:w="1170" w:type="dxa"/>
            <w:shd w:val="clear" w:color="auto" w:fill="FFFFFF" w:themeFill="background1"/>
            <w:vAlign w:val="center"/>
          </w:tcPr>
          <w:p w14:paraId="0555A06D" w14:textId="77777777" w:rsidR="00102EDD" w:rsidRPr="00692995" w:rsidRDefault="00102EDD" w:rsidP="00DE48C8">
            <w:pPr>
              <w:bidi/>
              <w:jc w:val="both"/>
              <w:rPr>
                <w:rFonts w:ascii="Sakkal Majalla" w:hAnsi="Sakkal Majalla" w:cs="Sakkal Majalla"/>
                <w:sz w:val="20"/>
                <w:szCs w:val="20"/>
                <w:rtl/>
              </w:rPr>
            </w:pPr>
          </w:p>
        </w:tc>
        <w:tc>
          <w:tcPr>
            <w:tcW w:w="1170" w:type="dxa"/>
            <w:shd w:val="clear" w:color="auto" w:fill="FFFFFF" w:themeFill="background1"/>
            <w:vAlign w:val="center"/>
          </w:tcPr>
          <w:p w14:paraId="40F8233B" w14:textId="77777777" w:rsidR="00102EDD" w:rsidRPr="00692995" w:rsidRDefault="00102EDD" w:rsidP="00DE48C8">
            <w:pPr>
              <w:bidi/>
              <w:jc w:val="both"/>
              <w:rPr>
                <w:rFonts w:ascii="Sakkal Majalla" w:hAnsi="Sakkal Majalla" w:cs="Sakkal Majalla"/>
                <w:sz w:val="20"/>
                <w:szCs w:val="20"/>
                <w:rtl/>
              </w:rPr>
            </w:pPr>
          </w:p>
        </w:tc>
        <w:tc>
          <w:tcPr>
            <w:tcW w:w="709" w:type="dxa"/>
            <w:shd w:val="clear" w:color="auto" w:fill="FFFFFF" w:themeFill="background1"/>
            <w:vAlign w:val="center"/>
          </w:tcPr>
          <w:p w14:paraId="0A6C59AA" w14:textId="77777777" w:rsidR="00102EDD" w:rsidRPr="00692995" w:rsidRDefault="00102EDD" w:rsidP="00DE48C8">
            <w:pPr>
              <w:bidi/>
              <w:jc w:val="both"/>
              <w:rPr>
                <w:rFonts w:ascii="Sakkal Majalla" w:hAnsi="Sakkal Majalla" w:cs="Sakkal Majalla"/>
                <w:sz w:val="20"/>
                <w:szCs w:val="20"/>
                <w:rtl/>
              </w:rPr>
            </w:pPr>
          </w:p>
        </w:tc>
        <w:tc>
          <w:tcPr>
            <w:tcW w:w="641" w:type="dxa"/>
            <w:shd w:val="clear" w:color="auto" w:fill="FFFFFF" w:themeFill="background1"/>
            <w:vAlign w:val="center"/>
          </w:tcPr>
          <w:p w14:paraId="79B89051" w14:textId="77777777" w:rsidR="00102EDD" w:rsidRPr="00692995" w:rsidRDefault="00102EDD" w:rsidP="00DE48C8">
            <w:pPr>
              <w:bidi/>
              <w:jc w:val="both"/>
              <w:rPr>
                <w:rFonts w:ascii="Sakkal Majalla" w:hAnsi="Sakkal Majalla" w:cs="Sakkal Majalla"/>
                <w:sz w:val="20"/>
                <w:szCs w:val="20"/>
                <w:rtl/>
              </w:rPr>
            </w:pPr>
          </w:p>
        </w:tc>
        <w:tc>
          <w:tcPr>
            <w:tcW w:w="630" w:type="dxa"/>
            <w:shd w:val="clear" w:color="auto" w:fill="FFFFFF" w:themeFill="background1"/>
            <w:vAlign w:val="center"/>
          </w:tcPr>
          <w:p w14:paraId="38857128" w14:textId="77777777" w:rsidR="00102EDD" w:rsidRPr="00692995" w:rsidRDefault="00102EDD" w:rsidP="00DE48C8">
            <w:pPr>
              <w:bidi/>
              <w:jc w:val="both"/>
              <w:rPr>
                <w:rFonts w:ascii="Sakkal Majalla" w:hAnsi="Sakkal Majalla" w:cs="Sakkal Majalla"/>
                <w:sz w:val="20"/>
                <w:szCs w:val="20"/>
                <w:rtl/>
              </w:rPr>
            </w:pPr>
          </w:p>
        </w:tc>
        <w:tc>
          <w:tcPr>
            <w:tcW w:w="709" w:type="dxa"/>
            <w:shd w:val="clear" w:color="auto" w:fill="FFFFFF" w:themeFill="background1"/>
            <w:vAlign w:val="center"/>
          </w:tcPr>
          <w:p w14:paraId="7252DD93" w14:textId="77777777" w:rsidR="00102EDD" w:rsidRPr="00692995" w:rsidRDefault="00102EDD" w:rsidP="00DE48C8">
            <w:pPr>
              <w:bidi/>
              <w:jc w:val="both"/>
              <w:rPr>
                <w:rFonts w:ascii="Sakkal Majalla" w:hAnsi="Sakkal Majalla" w:cs="Sakkal Majalla"/>
                <w:sz w:val="20"/>
                <w:szCs w:val="20"/>
                <w:rtl/>
              </w:rPr>
            </w:pPr>
          </w:p>
        </w:tc>
        <w:tc>
          <w:tcPr>
            <w:tcW w:w="723" w:type="dxa"/>
            <w:shd w:val="clear" w:color="auto" w:fill="FFFFFF" w:themeFill="background1"/>
            <w:vAlign w:val="center"/>
          </w:tcPr>
          <w:p w14:paraId="700B4CA1" w14:textId="77777777" w:rsidR="00102EDD" w:rsidRPr="00692995" w:rsidRDefault="00102EDD" w:rsidP="00DE48C8">
            <w:pPr>
              <w:bidi/>
              <w:jc w:val="both"/>
              <w:rPr>
                <w:rFonts w:ascii="Sakkal Majalla" w:hAnsi="Sakkal Majalla" w:cs="Sakkal Majalla"/>
                <w:sz w:val="20"/>
                <w:szCs w:val="20"/>
                <w:rtl/>
              </w:rPr>
            </w:pPr>
          </w:p>
        </w:tc>
      </w:tr>
      <w:tr w:rsidR="00102EDD" w:rsidRPr="00692995" w14:paraId="0AFF22C2" w14:textId="77777777" w:rsidTr="00065534">
        <w:trPr>
          <w:cantSplit/>
          <w:trHeight w:val="70"/>
        </w:trPr>
        <w:tc>
          <w:tcPr>
            <w:tcW w:w="1358" w:type="dxa"/>
            <w:shd w:val="clear" w:color="auto" w:fill="auto"/>
            <w:vAlign w:val="center"/>
          </w:tcPr>
          <w:p w14:paraId="7F50192E"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4230" w:type="dxa"/>
            <w:shd w:val="clear" w:color="auto" w:fill="auto"/>
            <w:vAlign w:val="center"/>
          </w:tcPr>
          <w:p w14:paraId="3EE2FF9C" w14:textId="77777777" w:rsidR="00102EDD" w:rsidRPr="00692995" w:rsidRDefault="00102EDD" w:rsidP="00DE48C8">
            <w:pPr>
              <w:bidi/>
              <w:jc w:val="both"/>
              <w:rPr>
                <w:rFonts w:ascii="Sakkal Majalla" w:hAnsi="Sakkal Majalla" w:cs="Sakkal Majalla"/>
                <w:sz w:val="20"/>
                <w:szCs w:val="20"/>
                <w:rtl/>
              </w:rPr>
            </w:pPr>
          </w:p>
        </w:tc>
        <w:tc>
          <w:tcPr>
            <w:tcW w:w="1170" w:type="dxa"/>
            <w:shd w:val="clear" w:color="auto" w:fill="auto"/>
            <w:vAlign w:val="center"/>
          </w:tcPr>
          <w:p w14:paraId="2574CDEE" w14:textId="77777777" w:rsidR="00102EDD" w:rsidRPr="00692995" w:rsidRDefault="00102EDD" w:rsidP="00DE48C8">
            <w:pPr>
              <w:bidi/>
              <w:jc w:val="both"/>
              <w:rPr>
                <w:rFonts w:ascii="Sakkal Majalla" w:hAnsi="Sakkal Majalla" w:cs="Sakkal Majalla"/>
                <w:sz w:val="20"/>
                <w:szCs w:val="20"/>
                <w:rtl/>
              </w:rPr>
            </w:pPr>
          </w:p>
        </w:tc>
        <w:tc>
          <w:tcPr>
            <w:tcW w:w="2430" w:type="dxa"/>
            <w:shd w:val="clear" w:color="auto" w:fill="auto"/>
            <w:vAlign w:val="center"/>
          </w:tcPr>
          <w:p w14:paraId="0D0CD72A" w14:textId="77777777" w:rsidR="00102EDD" w:rsidRPr="00692995" w:rsidRDefault="00102EDD" w:rsidP="00DE48C8">
            <w:pPr>
              <w:bidi/>
              <w:jc w:val="both"/>
              <w:rPr>
                <w:rFonts w:ascii="Sakkal Majalla" w:hAnsi="Sakkal Majalla" w:cs="Sakkal Majalla"/>
                <w:sz w:val="20"/>
                <w:szCs w:val="20"/>
                <w:rtl/>
              </w:rPr>
            </w:pPr>
          </w:p>
        </w:tc>
        <w:tc>
          <w:tcPr>
            <w:tcW w:w="1170" w:type="dxa"/>
            <w:shd w:val="clear" w:color="auto" w:fill="auto"/>
            <w:vAlign w:val="center"/>
          </w:tcPr>
          <w:p w14:paraId="40A72679" w14:textId="77777777" w:rsidR="00102EDD" w:rsidRPr="00692995" w:rsidRDefault="00102EDD" w:rsidP="00DE48C8">
            <w:pPr>
              <w:bidi/>
              <w:jc w:val="both"/>
              <w:rPr>
                <w:rFonts w:ascii="Sakkal Majalla" w:hAnsi="Sakkal Majalla" w:cs="Sakkal Majalla"/>
                <w:sz w:val="20"/>
                <w:szCs w:val="20"/>
                <w:rtl/>
              </w:rPr>
            </w:pPr>
          </w:p>
        </w:tc>
        <w:tc>
          <w:tcPr>
            <w:tcW w:w="1170" w:type="dxa"/>
            <w:shd w:val="clear" w:color="auto" w:fill="auto"/>
            <w:vAlign w:val="center"/>
          </w:tcPr>
          <w:p w14:paraId="677BBCFB" w14:textId="77777777" w:rsidR="00102EDD" w:rsidRPr="00692995" w:rsidRDefault="00102EDD" w:rsidP="00DE48C8">
            <w:pPr>
              <w:bidi/>
              <w:jc w:val="both"/>
              <w:rPr>
                <w:rFonts w:ascii="Sakkal Majalla" w:hAnsi="Sakkal Majalla" w:cs="Sakkal Majalla"/>
                <w:sz w:val="20"/>
                <w:szCs w:val="20"/>
                <w:rtl/>
              </w:rPr>
            </w:pPr>
          </w:p>
        </w:tc>
        <w:tc>
          <w:tcPr>
            <w:tcW w:w="709" w:type="dxa"/>
            <w:shd w:val="clear" w:color="auto" w:fill="auto"/>
            <w:vAlign w:val="center"/>
          </w:tcPr>
          <w:p w14:paraId="110DDEE6" w14:textId="77777777" w:rsidR="00102EDD" w:rsidRPr="00692995" w:rsidRDefault="00102EDD" w:rsidP="00DE48C8">
            <w:pPr>
              <w:bidi/>
              <w:jc w:val="both"/>
              <w:rPr>
                <w:rFonts w:ascii="Sakkal Majalla" w:hAnsi="Sakkal Majalla" w:cs="Sakkal Majalla"/>
                <w:sz w:val="20"/>
                <w:szCs w:val="20"/>
                <w:rtl/>
              </w:rPr>
            </w:pPr>
          </w:p>
        </w:tc>
        <w:tc>
          <w:tcPr>
            <w:tcW w:w="641" w:type="dxa"/>
            <w:shd w:val="clear" w:color="auto" w:fill="auto"/>
            <w:vAlign w:val="center"/>
          </w:tcPr>
          <w:p w14:paraId="5C2CDEBE" w14:textId="77777777" w:rsidR="00102EDD" w:rsidRPr="00692995" w:rsidRDefault="00102EDD" w:rsidP="00DE48C8">
            <w:pPr>
              <w:bidi/>
              <w:jc w:val="both"/>
              <w:rPr>
                <w:rFonts w:ascii="Sakkal Majalla" w:hAnsi="Sakkal Majalla" w:cs="Sakkal Majalla"/>
                <w:sz w:val="20"/>
                <w:szCs w:val="20"/>
                <w:rtl/>
              </w:rPr>
            </w:pPr>
          </w:p>
        </w:tc>
        <w:tc>
          <w:tcPr>
            <w:tcW w:w="630" w:type="dxa"/>
            <w:shd w:val="clear" w:color="auto" w:fill="auto"/>
            <w:vAlign w:val="center"/>
          </w:tcPr>
          <w:p w14:paraId="4069F9E9" w14:textId="77777777" w:rsidR="00102EDD" w:rsidRPr="00692995" w:rsidRDefault="00102EDD" w:rsidP="00DE48C8">
            <w:pPr>
              <w:bidi/>
              <w:jc w:val="both"/>
              <w:rPr>
                <w:rFonts w:ascii="Sakkal Majalla" w:hAnsi="Sakkal Majalla" w:cs="Sakkal Majalla"/>
                <w:sz w:val="20"/>
                <w:szCs w:val="20"/>
                <w:rtl/>
              </w:rPr>
            </w:pPr>
          </w:p>
        </w:tc>
        <w:tc>
          <w:tcPr>
            <w:tcW w:w="709" w:type="dxa"/>
            <w:shd w:val="clear" w:color="auto" w:fill="auto"/>
            <w:vAlign w:val="center"/>
          </w:tcPr>
          <w:p w14:paraId="3CA54626" w14:textId="77777777" w:rsidR="00102EDD" w:rsidRPr="00692995" w:rsidRDefault="00102EDD" w:rsidP="00DE48C8">
            <w:pPr>
              <w:bidi/>
              <w:jc w:val="both"/>
              <w:rPr>
                <w:rFonts w:ascii="Sakkal Majalla" w:hAnsi="Sakkal Majalla" w:cs="Sakkal Majalla"/>
                <w:sz w:val="20"/>
                <w:szCs w:val="20"/>
                <w:rtl/>
              </w:rPr>
            </w:pPr>
          </w:p>
        </w:tc>
        <w:tc>
          <w:tcPr>
            <w:tcW w:w="723" w:type="dxa"/>
            <w:shd w:val="clear" w:color="auto" w:fill="auto"/>
            <w:vAlign w:val="center"/>
          </w:tcPr>
          <w:p w14:paraId="2B80E5DD" w14:textId="77777777" w:rsidR="00102EDD" w:rsidRPr="00692995" w:rsidRDefault="00102EDD" w:rsidP="00DE48C8">
            <w:pPr>
              <w:bidi/>
              <w:jc w:val="both"/>
              <w:rPr>
                <w:rFonts w:ascii="Sakkal Majalla" w:hAnsi="Sakkal Majalla" w:cs="Sakkal Majalla"/>
                <w:sz w:val="20"/>
                <w:szCs w:val="20"/>
                <w:rtl/>
              </w:rPr>
            </w:pPr>
          </w:p>
        </w:tc>
      </w:tr>
      <w:tr w:rsidR="00102EDD" w:rsidRPr="00692995" w14:paraId="29AF5817" w14:textId="77777777" w:rsidTr="00065534">
        <w:trPr>
          <w:cantSplit/>
          <w:trHeight w:val="70"/>
        </w:trPr>
        <w:tc>
          <w:tcPr>
            <w:tcW w:w="1358" w:type="dxa"/>
            <w:shd w:val="clear" w:color="auto" w:fill="auto"/>
            <w:vAlign w:val="center"/>
          </w:tcPr>
          <w:p w14:paraId="78E52D49"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4230" w:type="dxa"/>
            <w:shd w:val="clear" w:color="auto" w:fill="auto"/>
            <w:vAlign w:val="center"/>
          </w:tcPr>
          <w:p w14:paraId="0B074E4C" w14:textId="77777777" w:rsidR="00102EDD" w:rsidRPr="00692995" w:rsidRDefault="00102EDD" w:rsidP="00DE48C8">
            <w:pPr>
              <w:bidi/>
              <w:jc w:val="both"/>
              <w:rPr>
                <w:rFonts w:ascii="Sakkal Majalla" w:hAnsi="Sakkal Majalla" w:cs="Sakkal Majalla"/>
                <w:sz w:val="20"/>
                <w:szCs w:val="20"/>
                <w:rtl/>
              </w:rPr>
            </w:pPr>
          </w:p>
        </w:tc>
        <w:tc>
          <w:tcPr>
            <w:tcW w:w="1170" w:type="dxa"/>
            <w:shd w:val="clear" w:color="auto" w:fill="auto"/>
            <w:vAlign w:val="center"/>
          </w:tcPr>
          <w:p w14:paraId="325367FE" w14:textId="77777777" w:rsidR="00102EDD" w:rsidRPr="00692995" w:rsidRDefault="00102EDD" w:rsidP="00DE48C8">
            <w:pPr>
              <w:bidi/>
              <w:jc w:val="both"/>
              <w:rPr>
                <w:rFonts w:ascii="Sakkal Majalla" w:hAnsi="Sakkal Majalla" w:cs="Sakkal Majalla"/>
                <w:sz w:val="20"/>
                <w:szCs w:val="20"/>
                <w:rtl/>
              </w:rPr>
            </w:pPr>
          </w:p>
        </w:tc>
        <w:tc>
          <w:tcPr>
            <w:tcW w:w="2430" w:type="dxa"/>
            <w:shd w:val="clear" w:color="auto" w:fill="auto"/>
            <w:vAlign w:val="center"/>
          </w:tcPr>
          <w:p w14:paraId="44C93F75" w14:textId="77777777" w:rsidR="00102EDD" w:rsidRPr="00692995" w:rsidRDefault="00102EDD" w:rsidP="00DE48C8">
            <w:pPr>
              <w:bidi/>
              <w:jc w:val="both"/>
              <w:rPr>
                <w:rFonts w:ascii="Sakkal Majalla" w:hAnsi="Sakkal Majalla" w:cs="Sakkal Majalla"/>
                <w:sz w:val="20"/>
                <w:szCs w:val="20"/>
                <w:rtl/>
              </w:rPr>
            </w:pPr>
          </w:p>
        </w:tc>
        <w:tc>
          <w:tcPr>
            <w:tcW w:w="1170" w:type="dxa"/>
            <w:shd w:val="clear" w:color="auto" w:fill="auto"/>
            <w:vAlign w:val="center"/>
          </w:tcPr>
          <w:p w14:paraId="77945094" w14:textId="77777777" w:rsidR="00102EDD" w:rsidRPr="00692995" w:rsidRDefault="00102EDD" w:rsidP="00DE48C8">
            <w:pPr>
              <w:bidi/>
              <w:jc w:val="both"/>
              <w:rPr>
                <w:rFonts w:ascii="Sakkal Majalla" w:hAnsi="Sakkal Majalla" w:cs="Sakkal Majalla"/>
                <w:sz w:val="20"/>
                <w:szCs w:val="20"/>
                <w:rtl/>
              </w:rPr>
            </w:pPr>
          </w:p>
        </w:tc>
        <w:tc>
          <w:tcPr>
            <w:tcW w:w="1170" w:type="dxa"/>
            <w:shd w:val="clear" w:color="auto" w:fill="auto"/>
            <w:vAlign w:val="center"/>
          </w:tcPr>
          <w:p w14:paraId="0FE43F3F" w14:textId="77777777" w:rsidR="00102EDD" w:rsidRPr="00692995" w:rsidRDefault="00102EDD" w:rsidP="00DE48C8">
            <w:pPr>
              <w:bidi/>
              <w:jc w:val="both"/>
              <w:rPr>
                <w:rFonts w:ascii="Sakkal Majalla" w:hAnsi="Sakkal Majalla" w:cs="Sakkal Majalla"/>
                <w:sz w:val="20"/>
                <w:szCs w:val="20"/>
                <w:rtl/>
              </w:rPr>
            </w:pPr>
          </w:p>
        </w:tc>
        <w:tc>
          <w:tcPr>
            <w:tcW w:w="709" w:type="dxa"/>
            <w:shd w:val="clear" w:color="auto" w:fill="auto"/>
            <w:vAlign w:val="center"/>
          </w:tcPr>
          <w:p w14:paraId="425B0291" w14:textId="77777777" w:rsidR="00102EDD" w:rsidRPr="00692995" w:rsidRDefault="00102EDD" w:rsidP="00DE48C8">
            <w:pPr>
              <w:bidi/>
              <w:jc w:val="both"/>
              <w:rPr>
                <w:rFonts w:ascii="Sakkal Majalla" w:hAnsi="Sakkal Majalla" w:cs="Sakkal Majalla"/>
                <w:sz w:val="20"/>
                <w:szCs w:val="20"/>
                <w:rtl/>
              </w:rPr>
            </w:pPr>
          </w:p>
        </w:tc>
        <w:tc>
          <w:tcPr>
            <w:tcW w:w="641" w:type="dxa"/>
            <w:shd w:val="clear" w:color="auto" w:fill="auto"/>
            <w:vAlign w:val="center"/>
          </w:tcPr>
          <w:p w14:paraId="387E54BC" w14:textId="77777777" w:rsidR="00102EDD" w:rsidRPr="00692995" w:rsidRDefault="00102EDD" w:rsidP="00DE48C8">
            <w:pPr>
              <w:bidi/>
              <w:jc w:val="both"/>
              <w:rPr>
                <w:rFonts w:ascii="Sakkal Majalla" w:hAnsi="Sakkal Majalla" w:cs="Sakkal Majalla"/>
                <w:sz w:val="20"/>
                <w:szCs w:val="20"/>
                <w:rtl/>
              </w:rPr>
            </w:pPr>
          </w:p>
        </w:tc>
        <w:tc>
          <w:tcPr>
            <w:tcW w:w="630" w:type="dxa"/>
            <w:shd w:val="clear" w:color="auto" w:fill="auto"/>
            <w:vAlign w:val="center"/>
          </w:tcPr>
          <w:p w14:paraId="618584E4" w14:textId="77777777" w:rsidR="00102EDD" w:rsidRPr="00692995" w:rsidRDefault="00102EDD" w:rsidP="00DE48C8">
            <w:pPr>
              <w:bidi/>
              <w:jc w:val="both"/>
              <w:rPr>
                <w:rFonts w:ascii="Sakkal Majalla" w:hAnsi="Sakkal Majalla" w:cs="Sakkal Majalla"/>
                <w:sz w:val="20"/>
                <w:szCs w:val="20"/>
                <w:rtl/>
              </w:rPr>
            </w:pPr>
          </w:p>
        </w:tc>
        <w:tc>
          <w:tcPr>
            <w:tcW w:w="709" w:type="dxa"/>
            <w:shd w:val="clear" w:color="auto" w:fill="auto"/>
            <w:vAlign w:val="center"/>
          </w:tcPr>
          <w:p w14:paraId="5A47FB70" w14:textId="77777777" w:rsidR="00102EDD" w:rsidRPr="00692995" w:rsidRDefault="00102EDD" w:rsidP="00DE48C8">
            <w:pPr>
              <w:bidi/>
              <w:jc w:val="both"/>
              <w:rPr>
                <w:rFonts w:ascii="Sakkal Majalla" w:hAnsi="Sakkal Majalla" w:cs="Sakkal Majalla"/>
                <w:sz w:val="20"/>
                <w:szCs w:val="20"/>
                <w:rtl/>
              </w:rPr>
            </w:pPr>
          </w:p>
        </w:tc>
        <w:tc>
          <w:tcPr>
            <w:tcW w:w="723" w:type="dxa"/>
            <w:shd w:val="clear" w:color="auto" w:fill="auto"/>
            <w:vAlign w:val="center"/>
          </w:tcPr>
          <w:p w14:paraId="1685E503" w14:textId="77777777" w:rsidR="00102EDD" w:rsidRPr="00692995" w:rsidRDefault="00102EDD" w:rsidP="00DE48C8">
            <w:pPr>
              <w:bidi/>
              <w:jc w:val="both"/>
              <w:rPr>
                <w:rFonts w:ascii="Sakkal Majalla" w:hAnsi="Sakkal Majalla" w:cs="Sakkal Majalla"/>
                <w:sz w:val="20"/>
                <w:szCs w:val="20"/>
                <w:rtl/>
              </w:rPr>
            </w:pPr>
          </w:p>
        </w:tc>
      </w:tr>
      <w:tr w:rsidR="00102EDD" w:rsidRPr="00692995" w14:paraId="1D320719" w14:textId="77777777" w:rsidTr="00065534">
        <w:trPr>
          <w:cantSplit/>
          <w:trHeight w:val="600"/>
        </w:trPr>
        <w:tc>
          <w:tcPr>
            <w:tcW w:w="6758" w:type="dxa"/>
            <w:gridSpan w:val="3"/>
            <w:shd w:val="clear" w:color="auto" w:fill="D9D9D9"/>
            <w:vAlign w:val="center"/>
            <w:hideMark/>
          </w:tcPr>
          <w:p w14:paraId="46D34671" w14:textId="4D5D44C6" w:rsidR="00102EDD" w:rsidRPr="00692995" w:rsidRDefault="00102EDD" w:rsidP="00EE1A72">
            <w:pPr>
              <w:pStyle w:val="Heading1"/>
              <w:rPr>
                <w:rFonts w:ascii="Sakkal Majalla" w:hAnsi="Sakkal Majalla" w:cs="Sakkal Majalla"/>
                <w:sz w:val="20"/>
                <w:szCs w:val="20"/>
              </w:rPr>
            </w:pPr>
            <w:bookmarkStart w:id="530" w:name="_Toc60299630"/>
            <w:bookmarkStart w:id="531" w:name="_Toc60555070"/>
            <w:bookmarkStart w:id="532" w:name="_Toc61254201"/>
            <w:bookmarkStart w:id="533" w:name="_Toc61258274"/>
            <w:bookmarkStart w:id="534" w:name="_Toc63894763"/>
            <w:r w:rsidRPr="00692995">
              <w:rPr>
                <w:rFonts w:ascii="Sakkal Majalla" w:hAnsi="Sakkal Majalla" w:cs="Sakkal Majalla"/>
                <w:sz w:val="20"/>
                <w:szCs w:val="20"/>
                <w:rtl/>
              </w:rPr>
              <w:lastRenderedPageBreak/>
              <w:t>النتيجة المتوقعة 2</w:t>
            </w:r>
            <w:r w:rsidR="00EE1A72">
              <w:rPr>
                <w:rFonts w:ascii="Sakkal Majalla" w:hAnsi="Sakkal Majalla" w:cs="Sakkal Majalla" w:hint="cs"/>
                <w:sz w:val="20"/>
                <w:szCs w:val="20"/>
                <w:rtl/>
              </w:rPr>
              <w:t>7</w:t>
            </w:r>
            <w:r w:rsidRPr="00692995">
              <w:rPr>
                <w:rFonts w:ascii="Sakkal Majalla" w:hAnsi="Sakkal Majalla" w:cs="Sakkal Majalla"/>
                <w:sz w:val="20"/>
                <w:szCs w:val="20"/>
                <w:rtl/>
              </w:rPr>
              <w:t>: سيتم توفير فرص التدريب والتأهيل وتنمية القدرات المهنية والفنية للكوادر البشرية الصحية في مختلف التخصصات الصحية في مختلف التخصصات</w:t>
            </w:r>
            <w:bookmarkEnd w:id="530"/>
            <w:bookmarkEnd w:id="531"/>
            <w:bookmarkEnd w:id="532"/>
            <w:bookmarkEnd w:id="533"/>
            <w:bookmarkEnd w:id="534"/>
          </w:p>
        </w:tc>
        <w:tc>
          <w:tcPr>
            <w:tcW w:w="2430" w:type="dxa"/>
            <w:shd w:val="clear" w:color="auto" w:fill="D9D9D9"/>
            <w:vAlign w:val="center"/>
          </w:tcPr>
          <w:p w14:paraId="32423FF5" w14:textId="77777777" w:rsidR="00102EDD" w:rsidRPr="00692995" w:rsidRDefault="00102EDD" w:rsidP="00DE48C8">
            <w:pPr>
              <w:bidi/>
              <w:rPr>
                <w:rFonts w:ascii="Sakkal Majalla" w:hAnsi="Sakkal Majalla" w:cs="Sakkal Majalla"/>
                <w:sz w:val="20"/>
                <w:szCs w:val="20"/>
                <w:rtl/>
              </w:rPr>
            </w:pPr>
          </w:p>
        </w:tc>
        <w:tc>
          <w:tcPr>
            <w:tcW w:w="1170" w:type="dxa"/>
            <w:shd w:val="clear" w:color="auto" w:fill="D9D9D9"/>
            <w:vAlign w:val="center"/>
          </w:tcPr>
          <w:p w14:paraId="329C6ADA" w14:textId="77777777" w:rsidR="00102EDD" w:rsidRPr="00692995" w:rsidRDefault="00102EDD" w:rsidP="00DE48C8">
            <w:pPr>
              <w:bidi/>
              <w:rPr>
                <w:rFonts w:ascii="Sakkal Majalla" w:hAnsi="Sakkal Majalla" w:cs="Sakkal Majalla"/>
                <w:sz w:val="20"/>
                <w:szCs w:val="20"/>
                <w:rtl/>
              </w:rPr>
            </w:pPr>
          </w:p>
        </w:tc>
        <w:tc>
          <w:tcPr>
            <w:tcW w:w="1170" w:type="dxa"/>
            <w:shd w:val="clear" w:color="auto" w:fill="D9D9D9"/>
            <w:vAlign w:val="center"/>
          </w:tcPr>
          <w:p w14:paraId="35BC06A9" w14:textId="77777777" w:rsidR="00102EDD" w:rsidRPr="00692995" w:rsidRDefault="00102EDD" w:rsidP="00DE48C8">
            <w:pPr>
              <w:bidi/>
              <w:rPr>
                <w:rFonts w:ascii="Sakkal Majalla" w:hAnsi="Sakkal Majalla" w:cs="Sakkal Majalla"/>
                <w:sz w:val="20"/>
                <w:szCs w:val="20"/>
                <w:rtl/>
              </w:rPr>
            </w:pPr>
          </w:p>
        </w:tc>
        <w:tc>
          <w:tcPr>
            <w:tcW w:w="709" w:type="dxa"/>
            <w:shd w:val="clear" w:color="auto" w:fill="D9D9D9"/>
            <w:vAlign w:val="center"/>
          </w:tcPr>
          <w:p w14:paraId="09585697" w14:textId="77777777" w:rsidR="00102EDD" w:rsidRPr="00692995" w:rsidRDefault="00102EDD" w:rsidP="00DE48C8">
            <w:pPr>
              <w:bidi/>
              <w:rPr>
                <w:rFonts w:ascii="Sakkal Majalla" w:hAnsi="Sakkal Majalla" w:cs="Sakkal Majalla"/>
                <w:sz w:val="20"/>
                <w:szCs w:val="20"/>
                <w:rtl/>
              </w:rPr>
            </w:pPr>
          </w:p>
        </w:tc>
        <w:tc>
          <w:tcPr>
            <w:tcW w:w="641" w:type="dxa"/>
            <w:shd w:val="clear" w:color="auto" w:fill="D9D9D9"/>
            <w:vAlign w:val="center"/>
          </w:tcPr>
          <w:p w14:paraId="1CFEA67D" w14:textId="77777777" w:rsidR="00102EDD" w:rsidRPr="00692995" w:rsidRDefault="00102EDD" w:rsidP="00DE48C8">
            <w:pPr>
              <w:bidi/>
              <w:rPr>
                <w:rFonts w:ascii="Sakkal Majalla" w:hAnsi="Sakkal Majalla" w:cs="Sakkal Majalla"/>
                <w:sz w:val="20"/>
                <w:szCs w:val="20"/>
                <w:rtl/>
              </w:rPr>
            </w:pPr>
          </w:p>
        </w:tc>
        <w:tc>
          <w:tcPr>
            <w:tcW w:w="630" w:type="dxa"/>
            <w:shd w:val="clear" w:color="auto" w:fill="D9D9D9"/>
            <w:vAlign w:val="center"/>
          </w:tcPr>
          <w:p w14:paraId="7045D5C2" w14:textId="77777777" w:rsidR="00102EDD" w:rsidRPr="00692995" w:rsidRDefault="00102EDD" w:rsidP="00DE48C8">
            <w:pPr>
              <w:bidi/>
              <w:rPr>
                <w:rFonts w:ascii="Sakkal Majalla" w:hAnsi="Sakkal Majalla" w:cs="Sakkal Majalla"/>
                <w:sz w:val="20"/>
                <w:szCs w:val="20"/>
                <w:rtl/>
              </w:rPr>
            </w:pPr>
          </w:p>
        </w:tc>
        <w:tc>
          <w:tcPr>
            <w:tcW w:w="709" w:type="dxa"/>
            <w:shd w:val="clear" w:color="auto" w:fill="D9D9D9"/>
            <w:vAlign w:val="center"/>
          </w:tcPr>
          <w:p w14:paraId="42267733" w14:textId="77777777" w:rsidR="00102EDD" w:rsidRPr="00692995" w:rsidRDefault="00102EDD" w:rsidP="00DE48C8">
            <w:pPr>
              <w:bidi/>
              <w:rPr>
                <w:rFonts w:ascii="Sakkal Majalla" w:hAnsi="Sakkal Majalla" w:cs="Sakkal Majalla"/>
                <w:sz w:val="20"/>
                <w:szCs w:val="20"/>
                <w:rtl/>
              </w:rPr>
            </w:pPr>
          </w:p>
        </w:tc>
        <w:tc>
          <w:tcPr>
            <w:tcW w:w="723" w:type="dxa"/>
            <w:shd w:val="clear" w:color="auto" w:fill="D9D9D9"/>
            <w:vAlign w:val="center"/>
          </w:tcPr>
          <w:p w14:paraId="58B7C5F4" w14:textId="77777777" w:rsidR="00102EDD" w:rsidRPr="00692995" w:rsidRDefault="00102EDD" w:rsidP="00DE48C8">
            <w:pPr>
              <w:bidi/>
              <w:rPr>
                <w:rFonts w:ascii="Sakkal Majalla" w:hAnsi="Sakkal Majalla" w:cs="Sakkal Majalla"/>
                <w:sz w:val="20"/>
                <w:szCs w:val="20"/>
                <w:rtl/>
              </w:rPr>
            </w:pPr>
          </w:p>
        </w:tc>
      </w:tr>
      <w:tr w:rsidR="00102EDD" w:rsidRPr="00692995" w14:paraId="2D9F35AE" w14:textId="77777777" w:rsidTr="00065534">
        <w:trPr>
          <w:cantSplit/>
          <w:trHeight w:val="143"/>
        </w:trPr>
        <w:tc>
          <w:tcPr>
            <w:tcW w:w="5588" w:type="dxa"/>
            <w:gridSpan w:val="2"/>
            <w:shd w:val="clear" w:color="auto" w:fill="F2DBDB"/>
            <w:vAlign w:val="center"/>
          </w:tcPr>
          <w:p w14:paraId="2346FB50" w14:textId="0C672828" w:rsidR="00102EDD" w:rsidRPr="00692995" w:rsidRDefault="00102EDD" w:rsidP="007631EA">
            <w:pPr>
              <w:pStyle w:val="Heading2"/>
              <w:bidi/>
              <w:spacing w:before="0"/>
              <w:rPr>
                <w:rFonts w:ascii="Sakkal Majalla" w:hAnsi="Sakkal Majalla" w:cs="Sakkal Majalla"/>
                <w:color w:val="auto"/>
                <w:sz w:val="20"/>
                <w:szCs w:val="20"/>
                <w:rtl/>
              </w:rPr>
            </w:pPr>
            <w:bookmarkStart w:id="535" w:name="_Toc60555071"/>
            <w:bookmarkStart w:id="536" w:name="_Toc61254202"/>
            <w:bookmarkStart w:id="537" w:name="_Toc61258275"/>
            <w:bookmarkStart w:id="538" w:name="_Toc63278917"/>
            <w:bookmarkStart w:id="539" w:name="_Toc63894764"/>
            <w:r w:rsidRPr="00692995">
              <w:rPr>
                <w:rFonts w:ascii="Sakkal Majalla" w:hAnsi="Sakkal Majalla" w:cs="Sakkal Majalla"/>
                <w:color w:val="auto"/>
                <w:sz w:val="20"/>
                <w:szCs w:val="20"/>
                <w:rtl/>
              </w:rPr>
              <w:t>المنتج 1: تم اعتماد قائمة بالجدارات/الكفاءات والبرامج لكل فئة من الفئات الوظيفية بالوزارة</w:t>
            </w:r>
            <w:bookmarkEnd w:id="535"/>
            <w:bookmarkEnd w:id="536"/>
            <w:bookmarkEnd w:id="537"/>
            <w:bookmarkEnd w:id="538"/>
            <w:bookmarkEnd w:id="539"/>
          </w:p>
        </w:tc>
        <w:tc>
          <w:tcPr>
            <w:tcW w:w="1170" w:type="dxa"/>
            <w:shd w:val="clear" w:color="auto" w:fill="FFFFFF" w:themeFill="background1"/>
            <w:vAlign w:val="center"/>
          </w:tcPr>
          <w:p w14:paraId="7523EC7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لتنمية الموارد البشرية</w:t>
            </w:r>
          </w:p>
        </w:tc>
        <w:tc>
          <w:tcPr>
            <w:tcW w:w="2430" w:type="dxa"/>
            <w:shd w:val="clear" w:color="auto" w:fill="FFFFFF" w:themeFill="background1"/>
            <w:vAlign w:val="center"/>
          </w:tcPr>
          <w:p w14:paraId="7E34CC6E"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نسبة اكمال القائمة المعتمدة</w:t>
            </w:r>
          </w:p>
        </w:tc>
        <w:tc>
          <w:tcPr>
            <w:tcW w:w="1170" w:type="dxa"/>
            <w:shd w:val="clear" w:color="auto" w:fill="FFFFFF" w:themeFill="background1"/>
            <w:vAlign w:val="center"/>
          </w:tcPr>
          <w:p w14:paraId="4A93816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70" w:type="dxa"/>
            <w:shd w:val="clear" w:color="auto" w:fill="FFFFFF" w:themeFill="background1"/>
            <w:vAlign w:val="center"/>
          </w:tcPr>
          <w:p w14:paraId="17D77C5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709" w:type="dxa"/>
            <w:shd w:val="clear" w:color="auto" w:fill="FFFFFF" w:themeFill="background1"/>
            <w:vAlign w:val="center"/>
          </w:tcPr>
          <w:p w14:paraId="40C928F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c>
          <w:tcPr>
            <w:tcW w:w="641" w:type="dxa"/>
            <w:shd w:val="clear" w:color="auto" w:fill="FFFFFF" w:themeFill="background1"/>
            <w:vAlign w:val="center"/>
          </w:tcPr>
          <w:p w14:paraId="003530A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630" w:type="dxa"/>
            <w:shd w:val="clear" w:color="auto" w:fill="FFFFFF" w:themeFill="background1"/>
            <w:vAlign w:val="center"/>
          </w:tcPr>
          <w:p w14:paraId="1398FF05" w14:textId="77777777" w:rsidR="00102EDD" w:rsidRPr="00692995" w:rsidRDefault="00102EDD" w:rsidP="00B64368">
            <w:pPr>
              <w:bidi/>
              <w:jc w:val="center"/>
              <w:rPr>
                <w:rFonts w:ascii="Sakkal Majalla" w:hAnsi="Sakkal Majalla" w:cs="Sakkal Majalla"/>
                <w:sz w:val="20"/>
                <w:szCs w:val="20"/>
              </w:rPr>
            </w:pPr>
          </w:p>
        </w:tc>
        <w:tc>
          <w:tcPr>
            <w:tcW w:w="709" w:type="dxa"/>
            <w:shd w:val="clear" w:color="auto" w:fill="FFFFFF" w:themeFill="background1"/>
            <w:vAlign w:val="center"/>
          </w:tcPr>
          <w:p w14:paraId="6F7C0FB3" w14:textId="77777777" w:rsidR="00102EDD" w:rsidRPr="00692995" w:rsidRDefault="00102EDD" w:rsidP="00B64368">
            <w:pPr>
              <w:bidi/>
              <w:jc w:val="center"/>
              <w:rPr>
                <w:rFonts w:ascii="Sakkal Majalla" w:hAnsi="Sakkal Majalla" w:cs="Sakkal Majalla"/>
                <w:sz w:val="20"/>
                <w:szCs w:val="20"/>
              </w:rPr>
            </w:pPr>
          </w:p>
        </w:tc>
        <w:tc>
          <w:tcPr>
            <w:tcW w:w="723" w:type="dxa"/>
            <w:shd w:val="clear" w:color="auto" w:fill="FFFFFF" w:themeFill="background1"/>
            <w:vAlign w:val="center"/>
          </w:tcPr>
          <w:p w14:paraId="057326AC" w14:textId="77777777" w:rsidR="00102EDD" w:rsidRPr="00692995" w:rsidRDefault="00102EDD" w:rsidP="00B64368">
            <w:pPr>
              <w:bidi/>
              <w:jc w:val="center"/>
              <w:rPr>
                <w:rFonts w:ascii="Sakkal Majalla" w:hAnsi="Sakkal Majalla" w:cs="Sakkal Majalla"/>
                <w:sz w:val="20"/>
                <w:szCs w:val="20"/>
              </w:rPr>
            </w:pPr>
          </w:p>
        </w:tc>
      </w:tr>
      <w:tr w:rsidR="00102EDD" w:rsidRPr="00692995" w14:paraId="0EDAED9A" w14:textId="77777777" w:rsidTr="00065534">
        <w:trPr>
          <w:cantSplit/>
          <w:trHeight w:val="143"/>
        </w:trPr>
        <w:tc>
          <w:tcPr>
            <w:tcW w:w="1358" w:type="dxa"/>
            <w:tcBorders>
              <w:bottom w:val="single" w:sz="4" w:space="0" w:color="auto"/>
            </w:tcBorders>
            <w:shd w:val="clear" w:color="auto" w:fill="C2D69B"/>
            <w:vAlign w:val="center"/>
          </w:tcPr>
          <w:p w14:paraId="4FDB1998"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4230" w:type="dxa"/>
            <w:shd w:val="clear" w:color="auto" w:fill="FFFFFF" w:themeFill="background1"/>
            <w:vAlign w:val="center"/>
          </w:tcPr>
          <w:p w14:paraId="2371BDB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تحديث الإطار العام لخارطة الكفاءات والجدارات للكوادر البشرية الصحية</w:t>
            </w:r>
          </w:p>
        </w:tc>
        <w:tc>
          <w:tcPr>
            <w:tcW w:w="1170" w:type="dxa"/>
            <w:shd w:val="clear" w:color="auto" w:fill="FFFFFF" w:themeFill="background1"/>
            <w:vAlign w:val="center"/>
          </w:tcPr>
          <w:p w14:paraId="5D8761EE"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2DC4C280"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عدد مرات تحديث الإطار العام</w:t>
            </w:r>
          </w:p>
        </w:tc>
        <w:tc>
          <w:tcPr>
            <w:tcW w:w="1170" w:type="dxa"/>
            <w:shd w:val="clear" w:color="auto" w:fill="FFFFFF" w:themeFill="background1"/>
            <w:vAlign w:val="center"/>
          </w:tcPr>
          <w:p w14:paraId="7066769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70" w:type="dxa"/>
            <w:shd w:val="clear" w:color="auto" w:fill="FFFFFF" w:themeFill="background1"/>
            <w:vAlign w:val="center"/>
          </w:tcPr>
          <w:p w14:paraId="25DFC99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709" w:type="dxa"/>
            <w:shd w:val="clear" w:color="auto" w:fill="FFFFFF" w:themeFill="background1"/>
            <w:vAlign w:val="center"/>
          </w:tcPr>
          <w:p w14:paraId="15452D6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641" w:type="dxa"/>
            <w:shd w:val="clear" w:color="auto" w:fill="FFFFFF" w:themeFill="background1"/>
            <w:vAlign w:val="center"/>
          </w:tcPr>
          <w:p w14:paraId="19EC6F57" w14:textId="77777777" w:rsidR="00102EDD" w:rsidRPr="00692995" w:rsidRDefault="00102EDD" w:rsidP="00B64368">
            <w:pPr>
              <w:bidi/>
              <w:jc w:val="center"/>
              <w:rPr>
                <w:rFonts w:ascii="Sakkal Majalla" w:hAnsi="Sakkal Majalla" w:cs="Sakkal Majalla"/>
                <w:sz w:val="20"/>
                <w:szCs w:val="20"/>
              </w:rPr>
            </w:pPr>
          </w:p>
        </w:tc>
        <w:tc>
          <w:tcPr>
            <w:tcW w:w="630" w:type="dxa"/>
            <w:shd w:val="clear" w:color="auto" w:fill="FFFFFF" w:themeFill="background1"/>
            <w:vAlign w:val="center"/>
          </w:tcPr>
          <w:p w14:paraId="1E780DB0"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709" w:type="dxa"/>
            <w:shd w:val="clear" w:color="auto" w:fill="FFFFFF" w:themeFill="background1"/>
            <w:vAlign w:val="center"/>
          </w:tcPr>
          <w:p w14:paraId="7EB1CB70" w14:textId="77777777" w:rsidR="00102EDD" w:rsidRPr="00692995" w:rsidRDefault="00102EDD" w:rsidP="00B64368">
            <w:pPr>
              <w:bidi/>
              <w:jc w:val="center"/>
              <w:rPr>
                <w:rFonts w:ascii="Sakkal Majalla" w:hAnsi="Sakkal Majalla" w:cs="Sakkal Majalla"/>
                <w:sz w:val="20"/>
                <w:szCs w:val="20"/>
              </w:rPr>
            </w:pPr>
          </w:p>
        </w:tc>
        <w:tc>
          <w:tcPr>
            <w:tcW w:w="723" w:type="dxa"/>
            <w:shd w:val="clear" w:color="auto" w:fill="FFFFFF" w:themeFill="background1"/>
            <w:vAlign w:val="center"/>
          </w:tcPr>
          <w:p w14:paraId="05D671DD"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r>
      <w:tr w:rsidR="00102EDD" w:rsidRPr="00692995" w14:paraId="27B6FC4D" w14:textId="77777777" w:rsidTr="00065534">
        <w:trPr>
          <w:cantSplit/>
          <w:trHeight w:val="143"/>
        </w:trPr>
        <w:tc>
          <w:tcPr>
            <w:tcW w:w="1358" w:type="dxa"/>
            <w:shd w:val="clear" w:color="auto" w:fill="auto"/>
            <w:vAlign w:val="center"/>
          </w:tcPr>
          <w:p w14:paraId="7FD9D6E7"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lang w:bidi="ar-OM"/>
              </w:rPr>
              <w:t>النشاط</w:t>
            </w:r>
            <w:proofErr w:type="gramEnd"/>
            <w:r w:rsidRPr="00692995">
              <w:rPr>
                <w:rFonts w:ascii="Sakkal Majalla" w:hAnsi="Sakkal Majalla" w:cs="Sakkal Majalla"/>
                <w:sz w:val="20"/>
                <w:szCs w:val="20"/>
                <w:rtl/>
                <w:lang w:bidi="ar-OM"/>
              </w:rPr>
              <w:t xml:space="preserve"> الفرعي1</w:t>
            </w:r>
          </w:p>
        </w:tc>
        <w:tc>
          <w:tcPr>
            <w:tcW w:w="4230" w:type="dxa"/>
            <w:shd w:val="clear" w:color="auto" w:fill="FFFFFF" w:themeFill="background1"/>
            <w:vAlign w:val="center"/>
          </w:tcPr>
          <w:p w14:paraId="6316515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تحديد وتوصيف الكفاءات والجدارات لكل فئة تخصصيه</w:t>
            </w:r>
          </w:p>
        </w:tc>
        <w:tc>
          <w:tcPr>
            <w:tcW w:w="1170" w:type="dxa"/>
            <w:shd w:val="clear" w:color="auto" w:fill="FFFFFF" w:themeFill="background1"/>
            <w:vAlign w:val="center"/>
          </w:tcPr>
          <w:p w14:paraId="6A3AF5A1"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72EE13D3"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نسبة الفئات التخصصية التي تم توصيف وتحديد الكفاءات الوجدارات لهم</w:t>
            </w:r>
          </w:p>
        </w:tc>
        <w:tc>
          <w:tcPr>
            <w:tcW w:w="1170" w:type="dxa"/>
            <w:shd w:val="clear" w:color="auto" w:fill="FFFFFF" w:themeFill="background1"/>
            <w:vAlign w:val="center"/>
          </w:tcPr>
          <w:p w14:paraId="327B8CE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1170" w:type="dxa"/>
            <w:shd w:val="clear" w:color="auto" w:fill="FFFFFF" w:themeFill="background1"/>
            <w:vAlign w:val="center"/>
          </w:tcPr>
          <w:p w14:paraId="48D9282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709" w:type="dxa"/>
            <w:shd w:val="clear" w:color="auto" w:fill="auto"/>
            <w:vAlign w:val="center"/>
          </w:tcPr>
          <w:p w14:paraId="4DE6166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641" w:type="dxa"/>
            <w:shd w:val="clear" w:color="auto" w:fill="auto"/>
            <w:vAlign w:val="center"/>
          </w:tcPr>
          <w:p w14:paraId="0EF6CDD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630" w:type="dxa"/>
            <w:shd w:val="clear" w:color="auto" w:fill="auto"/>
            <w:vAlign w:val="center"/>
          </w:tcPr>
          <w:p w14:paraId="2D431861" w14:textId="77777777" w:rsidR="00102EDD" w:rsidRPr="00692995" w:rsidRDefault="00102EDD" w:rsidP="00B64368">
            <w:pPr>
              <w:bidi/>
              <w:jc w:val="center"/>
              <w:rPr>
                <w:rFonts w:ascii="Sakkal Majalla" w:hAnsi="Sakkal Majalla" w:cs="Sakkal Majalla"/>
                <w:sz w:val="20"/>
                <w:szCs w:val="20"/>
              </w:rPr>
            </w:pPr>
          </w:p>
        </w:tc>
        <w:tc>
          <w:tcPr>
            <w:tcW w:w="709" w:type="dxa"/>
            <w:shd w:val="clear" w:color="auto" w:fill="auto"/>
            <w:vAlign w:val="center"/>
          </w:tcPr>
          <w:p w14:paraId="020B1D54" w14:textId="77777777" w:rsidR="00102EDD" w:rsidRPr="00692995" w:rsidRDefault="00102EDD" w:rsidP="00B64368">
            <w:pPr>
              <w:bidi/>
              <w:jc w:val="center"/>
              <w:rPr>
                <w:rFonts w:ascii="Sakkal Majalla" w:hAnsi="Sakkal Majalla" w:cs="Sakkal Majalla"/>
                <w:sz w:val="20"/>
                <w:szCs w:val="20"/>
              </w:rPr>
            </w:pPr>
          </w:p>
        </w:tc>
        <w:tc>
          <w:tcPr>
            <w:tcW w:w="723" w:type="dxa"/>
            <w:shd w:val="clear" w:color="auto" w:fill="auto"/>
            <w:vAlign w:val="center"/>
          </w:tcPr>
          <w:p w14:paraId="7F70DC0E" w14:textId="77777777" w:rsidR="00102EDD" w:rsidRPr="00692995" w:rsidRDefault="00102EDD" w:rsidP="00B64368">
            <w:pPr>
              <w:bidi/>
              <w:jc w:val="center"/>
              <w:rPr>
                <w:rFonts w:ascii="Sakkal Majalla" w:hAnsi="Sakkal Majalla" w:cs="Sakkal Majalla"/>
                <w:sz w:val="20"/>
                <w:szCs w:val="20"/>
              </w:rPr>
            </w:pPr>
          </w:p>
        </w:tc>
      </w:tr>
      <w:tr w:rsidR="00102EDD" w:rsidRPr="00692995" w14:paraId="4C1822CB" w14:textId="77777777" w:rsidTr="00065534">
        <w:trPr>
          <w:cantSplit/>
          <w:trHeight w:val="143"/>
        </w:trPr>
        <w:tc>
          <w:tcPr>
            <w:tcW w:w="1358" w:type="dxa"/>
            <w:shd w:val="clear" w:color="auto" w:fill="auto"/>
            <w:vAlign w:val="center"/>
          </w:tcPr>
          <w:p w14:paraId="31F9E014"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الفرعي2</w:t>
            </w:r>
          </w:p>
        </w:tc>
        <w:tc>
          <w:tcPr>
            <w:tcW w:w="4230" w:type="dxa"/>
            <w:shd w:val="clear" w:color="auto" w:fill="FFFFFF" w:themeFill="background1"/>
            <w:vAlign w:val="center"/>
          </w:tcPr>
          <w:p w14:paraId="5A162B6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تحديد وتوصيف برامج تنمية الموارد البشرية لكل فئة تخصصية بناءا على الجدارات المحددة</w:t>
            </w:r>
          </w:p>
        </w:tc>
        <w:tc>
          <w:tcPr>
            <w:tcW w:w="1170" w:type="dxa"/>
            <w:shd w:val="clear" w:color="auto" w:fill="FFFFFF" w:themeFill="background1"/>
            <w:vAlign w:val="center"/>
          </w:tcPr>
          <w:p w14:paraId="1F8B8A26"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473FA015"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نسبة برامج تنمية الموارد البشرية التي تم تحديدها وتوصيفها</w:t>
            </w:r>
          </w:p>
        </w:tc>
        <w:tc>
          <w:tcPr>
            <w:tcW w:w="1170" w:type="dxa"/>
            <w:shd w:val="clear" w:color="auto" w:fill="FFFFFF" w:themeFill="background1"/>
            <w:vAlign w:val="center"/>
          </w:tcPr>
          <w:p w14:paraId="6EED1C0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1170" w:type="dxa"/>
            <w:shd w:val="clear" w:color="auto" w:fill="FFFFFF" w:themeFill="background1"/>
            <w:vAlign w:val="center"/>
          </w:tcPr>
          <w:p w14:paraId="1958D63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709" w:type="dxa"/>
            <w:shd w:val="clear" w:color="auto" w:fill="auto"/>
            <w:vAlign w:val="center"/>
          </w:tcPr>
          <w:p w14:paraId="001ED32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641" w:type="dxa"/>
            <w:shd w:val="clear" w:color="auto" w:fill="auto"/>
            <w:vAlign w:val="center"/>
          </w:tcPr>
          <w:p w14:paraId="39962F9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630" w:type="dxa"/>
            <w:shd w:val="clear" w:color="auto" w:fill="auto"/>
            <w:vAlign w:val="center"/>
          </w:tcPr>
          <w:p w14:paraId="51AD94B2" w14:textId="77777777" w:rsidR="00102EDD" w:rsidRPr="00692995" w:rsidRDefault="00102EDD" w:rsidP="00B64368">
            <w:pPr>
              <w:bidi/>
              <w:jc w:val="center"/>
              <w:rPr>
                <w:rFonts w:ascii="Sakkal Majalla" w:hAnsi="Sakkal Majalla" w:cs="Sakkal Majalla"/>
                <w:sz w:val="20"/>
                <w:szCs w:val="20"/>
              </w:rPr>
            </w:pPr>
          </w:p>
        </w:tc>
        <w:tc>
          <w:tcPr>
            <w:tcW w:w="709" w:type="dxa"/>
            <w:shd w:val="clear" w:color="auto" w:fill="auto"/>
            <w:vAlign w:val="center"/>
          </w:tcPr>
          <w:p w14:paraId="0B2E3FCB" w14:textId="77777777" w:rsidR="00102EDD" w:rsidRPr="00692995" w:rsidRDefault="00102EDD" w:rsidP="00B64368">
            <w:pPr>
              <w:bidi/>
              <w:jc w:val="center"/>
              <w:rPr>
                <w:rFonts w:ascii="Sakkal Majalla" w:hAnsi="Sakkal Majalla" w:cs="Sakkal Majalla"/>
                <w:sz w:val="20"/>
                <w:szCs w:val="20"/>
              </w:rPr>
            </w:pPr>
          </w:p>
        </w:tc>
        <w:tc>
          <w:tcPr>
            <w:tcW w:w="723" w:type="dxa"/>
            <w:shd w:val="clear" w:color="auto" w:fill="auto"/>
            <w:vAlign w:val="center"/>
          </w:tcPr>
          <w:p w14:paraId="0851FB08" w14:textId="77777777" w:rsidR="00102EDD" w:rsidRPr="00692995" w:rsidRDefault="00102EDD" w:rsidP="00B64368">
            <w:pPr>
              <w:bidi/>
              <w:jc w:val="center"/>
              <w:rPr>
                <w:rFonts w:ascii="Sakkal Majalla" w:hAnsi="Sakkal Majalla" w:cs="Sakkal Majalla"/>
                <w:sz w:val="20"/>
                <w:szCs w:val="20"/>
              </w:rPr>
            </w:pPr>
          </w:p>
        </w:tc>
      </w:tr>
      <w:tr w:rsidR="00102EDD" w:rsidRPr="00692995" w14:paraId="2ED318BB" w14:textId="77777777" w:rsidTr="00065534">
        <w:trPr>
          <w:cantSplit/>
          <w:trHeight w:val="143"/>
        </w:trPr>
        <w:tc>
          <w:tcPr>
            <w:tcW w:w="1358" w:type="dxa"/>
            <w:tcBorders>
              <w:bottom w:val="single" w:sz="4" w:space="0" w:color="auto"/>
            </w:tcBorders>
            <w:shd w:val="clear" w:color="auto" w:fill="C2D69B"/>
            <w:vAlign w:val="center"/>
          </w:tcPr>
          <w:p w14:paraId="54FBAB2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p w14:paraId="55E0BB3F" w14:textId="77777777" w:rsidR="00102EDD" w:rsidRPr="00692995" w:rsidRDefault="00102EDD" w:rsidP="007631EA">
            <w:pPr>
              <w:bidi/>
              <w:rPr>
                <w:rFonts w:ascii="Sakkal Majalla" w:hAnsi="Sakkal Majalla" w:cs="Sakkal Majalla"/>
                <w:sz w:val="20"/>
                <w:szCs w:val="20"/>
                <w:rtl/>
              </w:rPr>
            </w:pPr>
          </w:p>
        </w:tc>
        <w:tc>
          <w:tcPr>
            <w:tcW w:w="4230" w:type="dxa"/>
            <w:shd w:val="clear" w:color="auto" w:fill="FFFFFF" w:themeFill="background1"/>
            <w:vAlign w:val="center"/>
          </w:tcPr>
          <w:p w14:paraId="297C4AD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ربط خطط تنمية الموارد البشرية بقائمة الكفاءات والجدارات</w:t>
            </w:r>
          </w:p>
        </w:tc>
        <w:tc>
          <w:tcPr>
            <w:tcW w:w="1170" w:type="dxa"/>
            <w:shd w:val="clear" w:color="auto" w:fill="FFFFFF" w:themeFill="background1"/>
            <w:vAlign w:val="center"/>
          </w:tcPr>
          <w:p w14:paraId="204EC8C2"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097880FD"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نسبة ربط الخطط بالجدارات</w:t>
            </w:r>
          </w:p>
        </w:tc>
        <w:tc>
          <w:tcPr>
            <w:tcW w:w="1170" w:type="dxa"/>
            <w:shd w:val="clear" w:color="auto" w:fill="FFFFFF" w:themeFill="background1"/>
            <w:vAlign w:val="center"/>
          </w:tcPr>
          <w:p w14:paraId="6EF91A7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cs/>
              </w:rPr>
              <w:t>صفر</w:t>
            </w:r>
          </w:p>
        </w:tc>
        <w:tc>
          <w:tcPr>
            <w:tcW w:w="1170" w:type="dxa"/>
            <w:shd w:val="clear" w:color="auto" w:fill="FFFFFF" w:themeFill="background1"/>
            <w:vAlign w:val="center"/>
          </w:tcPr>
          <w:p w14:paraId="657915A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 خطط. مرتبطة بالكفايات</w:t>
            </w:r>
          </w:p>
        </w:tc>
        <w:tc>
          <w:tcPr>
            <w:tcW w:w="709" w:type="dxa"/>
            <w:shd w:val="clear" w:color="auto" w:fill="auto"/>
            <w:vAlign w:val="center"/>
          </w:tcPr>
          <w:p w14:paraId="714194F1" w14:textId="77777777" w:rsidR="00102EDD" w:rsidRPr="00692995" w:rsidRDefault="00102EDD" w:rsidP="00B64368">
            <w:pPr>
              <w:bidi/>
              <w:jc w:val="center"/>
              <w:rPr>
                <w:rFonts w:ascii="Sakkal Majalla" w:hAnsi="Sakkal Majalla" w:cs="Sakkal Majalla"/>
                <w:sz w:val="20"/>
                <w:szCs w:val="20"/>
              </w:rPr>
            </w:pPr>
          </w:p>
        </w:tc>
        <w:tc>
          <w:tcPr>
            <w:tcW w:w="641" w:type="dxa"/>
            <w:shd w:val="clear" w:color="auto" w:fill="auto"/>
            <w:vAlign w:val="center"/>
          </w:tcPr>
          <w:p w14:paraId="7BFBCE7E" w14:textId="77777777" w:rsidR="00102EDD" w:rsidRPr="00692995" w:rsidRDefault="00102EDD" w:rsidP="00B64368">
            <w:pPr>
              <w:bidi/>
              <w:jc w:val="center"/>
              <w:rPr>
                <w:rFonts w:ascii="Sakkal Majalla" w:hAnsi="Sakkal Majalla" w:cs="Sakkal Majalla"/>
                <w:sz w:val="20"/>
                <w:szCs w:val="20"/>
              </w:rPr>
            </w:pPr>
          </w:p>
        </w:tc>
        <w:tc>
          <w:tcPr>
            <w:tcW w:w="630" w:type="dxa"/>
            <w:shd w:val="clear" w:color="auto" w:fill="auto"/>
            <w:vAlign w:val="center"/>
          </w:tcPr>
          <w:p w14:paraId="062DBC2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709" w:type="dxa"/>
            <w:shd w:val="clear" w:color="auto" w:fill="auto"/>
            <w:vAlign w:val="center"/>
          </w:tcPr>
          <w:p w14:paraId="2398BC5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723" w:type="dxa"/>
            <w:shd w:val="clear" w:color="auto" w:fill="auto"/>
            <w:vAlign w:val="center"/>
          </w:tcPr>
          <w:p w14:paraId="357D9BE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0C537B64" w14:textId="77777777" w:rsidTr="00065534">
        <w:trPr>
          <w:cantSplit/>
          <w:trHeight w:val="143"/>
        </w:trPr>
        <w:tc>
          <w:tcPr>
            <w:tcW w:w="1358" w:type="dxa"/>
            <w:tcBorders>
              <w:bottom w:val="single" w:sz="4" w:space="0" w:color="auto"/>
            </w:tcBorders>
            <w:shd w:val="clear" w:color="auto" w:fill="auto"/>
            <w:vAlign w:val="center"/>
          </w:tcPr>
          <w:p w14:paraId="736884AA"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lang w:bidi="ar-OM"/>
              </w:rPr>
              <w:t>النشاط</w:t>
            </w:r>
            <w:proofErr w:type="gramEnd"/>
            <w:r w:rsidRPr="00692995">
              <w:rPr>
                <w:rFonts w:ascii="Sakkal Majalla" w:hAnsi="Sakkal Majalla" w:cs="Sakkal Majalla"/>
                <w:sz w:val="20"/>
                <w:szCs w:val="20"/>
                <w:rtl/>
                <w:lang w:bidi="ar-OM"/>
              </w:rPr>
              <w:t xml:space="preserve"> الفرعي1</w:t>
            </w:r>
          </w:p>
        </w:tc>
        <w:tc>
          <w:tcPr>
            <w:tcW w:w="4230" w:type="dxa"/>
            <w:shd w:val="clear" w:color="auto" w:fill="FFFFFF" w:themeFill="background1"/>
            <w:vAlign w:val="center"/>
          </w:tcPr>
          <w:p w14:paraId="0BB6599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تطوير قاعدة بيانات لبرامج تنمية الموارد البشرية</w:t>
            </w:r>
          </w:p>
        </w:tc>
        <w:tc>
          <w:tcPr>
            <w:tcW w:w="1170" w:type="dxa"/>
            <w:shd w:val="clear" w:color="auto" w:fill="FFFFFF" w:themeFill="background1"/>
            <w:vAlign w:val="center"/>
          </w:tcPr>
          <w:p w14:paraId="6D976B4A"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64FBDEA1"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عدد مرات تحديث قاعدة البيانات</w:t>
            </w:r>
          </w:p>
        </w:tc>
        <w:tc>
          <w:tcPr>
            <w:tcW w:w="1170" w:type="dxa"/>
            <w:shd w:val="clear" w:color="auto" w:fill="FFFFFF" w:themeFill="background1"/>
            <w:vAlign w:val="center"/>
          </w:tcPr>
          <w:p w14:paraId="2D98C44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70" w:type="dxa"/>
            <w:shd w:val="clear" w:color="auto" w:fill="FFFFFF" w:themeFill="background1"/>
            <w:vAlign w:val="center"/>
          </w:tcPr>
          <w:p w14:paraId="58AF4A1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مرة واحدة سنوياً</w:t>
            </w:r>
          </w:p>
        </w:tc>
        <w:tc>
          <w:tcPr>
            <w:tcW w:w="709" w:type="dxa"/>
            <w:shd w:val="clear" w:color="auto" w:fill="auto"/>
            <w:vAlign w:val="center"/>
          </w:tcPr>
          <w:p w14:paraId="57BAFE5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641" w:type="dxa"/>
            <w:shd w:val="clear" w:color="auto" w:fill="auto"/>
            <w:vAlign w:val="center"/>
          </w:tcPr>
          <w:p w14:paraId="3BBC5E92"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630" w:type="dxa"/>
            <w:shd w:val="clear" w:color="auto" w:fill="auto"/>
            <w:vAlign w:val="center"/>
          </w:tcPr>
          <w:p w14:paraId="4484D065"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709" w:type="dxa"/>
            <w:shd w:val="clear" w:color="auto" w:fill="auto"/>
            <w:vAlign w:val="center"/>
          </w:tcPr>
          <w:p w14:paraId="363B85DD"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723" w:type="dxa"/>
            <w:shd w:val="clear" w:color="auto" w:fill="auto"/>
            <w:vAlign w:val="center"/>
          </w:tcPr>
          <w:p w14:paraId="248B3A97"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r>
      <w:tr w:rsidR="00102EDD" w:rsidRPr="00692995" w14:paraId="487E9937" w14:textId="77777777" w:rsidTr="00065534">
        <w:trPr>
          <w:cantSplit/>
          <w:trHeight w:val="143"/>
        </w:trPr>
        <w:tc>
          <w:tcPr>
            <w:tcW w:w="1358" w:type="dxa"/>
            <w:tcBorders>
              <w:bottom w:val="single" w:sz="4" w:space="0" w:color="auto"/>
            </w:tcBorders>
            <w:shd w:val="clear" w:color="auto" w:fill="auto"/>
            <w:vAlign w:val="center"/>
          </w:tcPr>
          <w:p w14:paraId="79B15835"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الفرعي2</w:t>
            </w:r>
          </w:p>
        </w:tc>
        <w:tc>
          <w:tcPr>
            <w:tcW w:w="4230" w:type="dxa"/>
            <w:shd w:val="clear" w:color="auto" w:fill="FFFFFF" w:themeFill="background1"/>
            <w:vAlign w:val="center"/>
          </w:tcPr>
          <w:p w14:paraId="2391E1E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تطبيق نظام المتابعة والتقييم المطّور لبرامج تنمية الموارد البشرية</w:t>
            </w:r>
          </w:p>
        </w:tc>
        <w:tc>
          <w:tcPr>
            <w:tcW w:w="1170" w:type="dxa"/>
            <w:shd w:val="clear" w:color="auto" w:fill="FFFFFF" w:themeFill="background1"/>
            <w:vAlign w:val="center"/>
          </w:tcPr>
          <w:p w14:paraId="2E93AC64"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72493385"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عدد تقارير المتابعة والتقييم</w:t>
            </w:r>
          </w:p>
        </w:tc>
        <w:tc>
          <w:tcPr>
            <w:tcW w:w="1170" w:type="dxa"/>
            <w:shd w:val="clear" w:color="auto" w:fill="FFFFFF" w:themeFill="background1"/>
            <w:vAlign w:val="center"/>
          </w:tcPr>
          <w:p w14:paraId="7D4A622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70" w:type="dxa"/>
            <w:shd w:val="clear" w:color="auto" w:fill="FFFFFF" w:themeFill="background1"/>
            <w:vAlign w:val="center"/>
          </w:tcPr>
          <w:p w14:paraId="29A5A26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709" w:type="dxa"/>
            <w:shd w:val="clear" w:color="auto" w:fill="auto"/>
            <w:vAlign w:val="center"/>
          </w:tcPr>
          <w:p w14:paraId="52552B7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641" w:type="dxa"/>
            <w:shd w:val="clear" w:color="auto" w:fill="auto"/>
            <w:vAlign w:val="center"/>
          </w:tcPr>
          <w:p w14:paraId="2870E4A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630" w:type="dxa"/>
            <w:shd w:val="clear" w:color="auto" w:fill="auto"/>
            <w:vAlign w:val="center"/>
          </w:tcPr>
          <w:p w14:paraId="0E00702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09" w:type="dxa"/>
            <w:shd w:val="clear" w:color="auto" w:fill="auto"/>
            <w:vAlign w:val="center"/>
          </w:tcPr>
          <w:p w14:paraId="41DC26D8" w14:textId="77777777" w:rsidR="00102EDD" w:rsidRPr="00692995" w:rsidRDefault="00102EDD" w:rsidP="00B64368">
            <w:pPr>
              <w:bidi/>
              <w:jc w:val="center"/>
              <w:rPr>
                <w:rFonts w:ascii="Sakkal Majalla" w:hAnsi="Sakkal Majalla" w:cs="Sakkal Majalla"/>
                <w:sz w:val="20"/>
                <w:szCs w:val="20"/>
              </w:rPr>
            </w:pPr>
          </w:p>
        </w:tc>
        <w:tc>
          <w:tcPr>
            <w:tcW w:w="723" w:type="dxa"/>
            <w:shd w:val="clear" w:color="auto" w:fill="auto"/>
            <w:vAlign w:val="center"/>
          </w:tcPr>
          <w:p w14:paraId="35CB04A9" w14:textId="77777777" w:rsidR="00102EDD" w:rsidRPr="00692995" w:rsidRDefault="00102EDD" w:rsidP="00B64368">
            <w:pPr>
              <w:bidi/>
              <w:jc w:val="center"/>
              <w:rPr>
                <w:rFonts w:ascii="Sakkal Majalla" w:hAnsi="Sakkal Majalla" w:cs="Sakkal Majalla"/>
                <w:sz w:val="20"/>
                <w:szCs w:val="20"/>
              </w:rPr>
            </w:pPr>
          </w:p>
        </w:tc>
      </w:tr>
      <w:tr w:rsidR="00102EDD" w:rsidRPr="00692995" w14:paraId="7B6A546C" w14:textId="77777777" w:rsidTr="00065534">
        <w:trPr>
          <w:cantSplit/>
          <w:trHeight w:val="143"/>
        </w:trPr>
        <w:tc>
          <w:tcPr>
            <w:tcW w:w="5588" w:type="dxa"/>
            <w:gridSpan w:val="2"/>
            <w:shd w:val="clear" w:color="auto" w:fill="F2DBDB"/>
            <w:vAlign w:val="center"/>
          </w:tcPr>
          <w:p w14:paraId="3BC8BA4F" w14:textId="682C04F9" w:rsidR="00102EDD" w:rsidRPr="00692995" w:rsidRDefault="00102EDD" w:rsidP="007631EA">
            <w:pPr>
              <w:pStyle w:val="Heading2"/>
              <w:bidi/>
              <w:spacing w:before="0"/>
              <w:rPr>
                <w:rFonts w:ascii="Sakkal Majalla" w:hAnsi="Sakkal Majalla" w:cs="Sakkal Majalla"/>
                <w:color w:val="auto"/>
                <w:sz w:val="20"/>
                <w:szCs w:val="20"/>
                <w:rtl/>
              </w:rPr>
            </w:pPr>
            <w:bookmarkStart w:id="540" w:name="_Toc60555072"/>
            <w:bookmarkStart w:id="541" w:name="_Toc61254203"/>
            <w:bookmarkStart w:id="542" w:name="_Toc61258276"/>
            <w:bookmarkStart w:id="543" w:name="_Toc63278918"/>
            <w:bookmarkStart w:id="544" w:name="_Toc63894765"/>
            <w:r w:rsidRPr="00692995">
              <w:rPr>
                <w:rFonts w:ascii="Sakkal Majalla" w:hAnsi="Sakkal Majalla" w:cs="Sakkal Majalla"/>
                <w:color w:val="auto"/>
                <w:sz w:val="20"/>
                <w:szCs w:val="20"/>
                <w:rtl/>
              </w:rPr>
              <w:t>المنتج 2: تم تعزيز الشراكات والمبادرات مع القطاع العام والخاص في تنمية الموارد البشرية الصحية</w:t>
            </w:r>
            <w:bookmarkEnd w:id="540"/>
            <w:bookmarkEnd w:id="541"/>
            <w:bookmarkEnd w:id="542"/>
            <w:bookmarkEnd w:id="543"/>
            <w:bookmarkEnd w:id="544"/>
          </w:p>
        </w:tc>
        <w:tc>
          <w:tcPr>
            <w:tcW w:w="1170" w:type="dxa"/>
            <w:shd w:val="clear" w:color="auto" w:fill="FFFFFF" w:themeFill="background1"/>
            <w:vAlign w:val="center"/>
          </w:tcPr>
          <w:p w14:paraId="1EA02EA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لتنمية الموارد البشرية</w:t>
            </w:r>
          </w:p>
        </w:tc>
        <w:tc>
          <w:tcPr>
            <w:tcW w:w="2430" w:type="dxa"/>
            <w:shd w:val="clear" w:color="auto" w:fill="FFFFFF" w:themeFill="background1"/>
            <w:vAlign w:val="center"/>
          </w:tcPr>
          <w:p w14:paraId="022BBC15"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عدد الشراكات والمبادرات مع القطاع العام والخاص في تنمية الموارد البشرية الصحية</w:t>
            </w:r>
          </w:p>
        </w:tc>
        <w:tc>
          <w:tcPr>
            <w:tcW w:w="1170" w:type="dxa"/>
            <w:shd w:val="clear" w:color="auto" w:fill="FFFFFF" w:themeFill="background1"/>
            <w:vAlign w:val="center"/>
          </w:tcPr>
          <w:p w14:paraId="62DB103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شراكات فردية</w:t>
            </w:r>
          </w:p>
        </w:tc>
        <w:tc>
          <w:tcPr>
            <w:tcW w:w="1170" w:type="dxa"/>
            <w:shd w:val="clear" w:color="auto" w:fill="FFFFFF" w:themeFill="background1"/>
            <w:vAlign w:val="center"/>
          </w:tcPr>
          <w:p w14:paraId="0909529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 شراكات مؤطرة</w:t>
            </w:r>
          </w:p>
        </w:tc>
        <w:tc>
          <w:tcPr>
            <w:tcW w:w="709" w:type="dxa"/>
            <w:shd w:val="clear" w:color="auto" w:fill="auto"/>
            <w:vAlign w:val="center"/>
          </w:tcPr>
          <w:p w14:paraId="45B14D9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641" w:type="dxa"/>
            <w:shd w:val="clear" w:color="auto" w:fill="auto"/>
            <w:vAlign w:val="center"/>
          </w:tcPr>
          <w:p w14:paraId="3DFA1CD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630" w:type="dxa"/>
            <w:shd w:val="clear" w:color="auto" w:fill="auto"/>
            <w:vAlign w:val="center"/>
          </w:tcPr>
          <w:p w14:paraId="3F31BB3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709" w:type="dxa"/>
            <w:shd w:val="clear" w:color="auto" w:fill="auto"/>
            <w:vAlign w:val="center"/>
          </w:tcPr>
          <w:p w14:paraId="71E8665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723" w:type="dxa"/>
            <w:shd w:val="clear" w:color="auto" w:fill="auto"/>
            <w:vAlign w:val="center"/>
          </w:tcPr>
          <w:p w14:paraId="7BAB731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102EDD" w:rsidRPr="00692995" w14:paraId="11AEA2F0" w14:textId="77777777" w:rsidTr="00065534">
        <w:trPr>
          <w:cantSplit/>
          <w:trHeight w:val="143"/>
        </w:trPr>
        <w:tc>
          <w:tcPr>
            <w:tcW w:w="1358" w:type="dxa"/>
            <w:tcBorders>
              <w:bottom w:val="single" w:sz="4" w:space="0" w:color="auto"/>
            </w:tcBorders>
            <w:shd w:val="clear" w:color="auto" w:fill="C2D69B"/>
            <w:vAlign w:val="center"/>
          </w:tcPr>
          <w:p w14:paraId="3935C02D"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4230" w:type="dxa"/>
            <w:shd w:val="clear" w:color="auto" w:fill="FFFFFF" w:themeFill="background1"/>
            <w:vAlign w:val="center"/>
          </w:tcPr>
          <w:p w14:paraId="5E1A4B7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تحديث قاعدة بيانات الشركاء في مجال تنمية الموارد البشرية الصحية</w:t>
            </w:r>
          </w:p>
        </w:tc>
        <w:tc>
          <w:tcPr>
            <w:tcW w:w="1170" w:type="dxa"/>
            <w:shd w:val="clear" w:color="auto" w:fill="FFFFFF" w:themeFill="background1"/>
            <w:vAlign w:val="center"/>
          </w:tcPr>
          <w:p w14:paraId="31CD5119"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2CACE926"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عدد مرات تحديث قاعدة البيانات</w:t>
            </w:r>
          </w:p>
        </w:tc>
        <w:tc>
          <w:tcPr>
            <w:tcW w:w="1170" w:type="dxa"/>
            <w:shd w:val="clear" w:color="auto" w:fill="FFFFFF" w:themeFill="background1"/>
            <w:vAlign w:val="center"/>
          </w:tcPr>
          <w:p w14:paraId="0079321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70" w:type="dxa"/>
            <w:shd w:val="clear" w:color="auto" w:fill="FFFFFF" w:themeFill="background1"/>
            <w:vAlign w:val="center"/>
          </w:tcPr>
          <w:p w14:paraId="4482992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مرة واحدة سنوياً</w:t>
            </w:r>
          </w:p>
        </w:tc>
        <w:tc>
          <w:tcPr>
            <w:tcW w:w="709" w:type="dxa"/>
            <w:shd w:val="clear" w:color="auto" w:fill="auto"/>
            <w:vAlign w:val="center"/>
          </w:tcPr>
          <w:p w14:paraId="613A6B5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641" w:type="dxa"/>
            <w:shd w:val="clear" w:color="auto" w:fill="auto"/>
            <w:vAlign w:val="center"/>
          </w:tcPr>
          <w:p w14:paraId="19351624"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630" w:type="dxa"/>
            <w:shd w:val="clear" w:color="auto" w:fill="auto"/>
            <w:vAlign w:val="center"/>
          </w:tcPr>
          <w:p w14:paraId="249F30A2"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709" w:type="dxa"/>
            <w:shd w:val="clear" w:color="auto" w:fill="auto"/>
            <w:vAlign w:val="center"/>
          </w:tcPr>
          <w:p w14:paraId="0A196A42"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723" w:type="dxa"/>
            <w:shd w:val="clear" w:color="auto" w:fill="auto"/>
            <w:vAlign w:val="center"/>
          </w:tcPr>
          <w:p w14:paraId="0C0E0A52"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r>
      <w:tr w:rsidR="00102EDD" w:rsidRPr="00692995" w14:paraId="1F51F060" w14:textId="77777777" w:rsidTr="00065534">
        <w:trPr>
          <w:cantSplit/>
          <w:trHeight w:val="143"/>
        </w:trPr>
        <w:tc>
          <w:tcPr>
            <w:tcW w:w="1358" w:type="dxa"/>
            <w:shd w:val="clear" w:color="auto" w:fill="auto"/>
            <w:vAlign w:val="center"/>
          </w:tcPr>
          <w:p w14:paraId="73AD9F09"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الفرعي1</w:t>
            </w:r>
          </w:p>
        </w:tc>
        <w:tc>
          <w:tcPr>
            <w:tcW w:w="4230" w:type="dxa"/>
            <w:shd w:val="clear" w:color="auto" w:fill="FFFFFF" w:themeFill="background1"/>
            <w:vAlign w:val="center"/>
          </w:tcPr>
          <w:p w14:paraId="66BB11E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تحديد الجهات الحكومية وجهات القطاع الخاص ذات الصلة بتنمية الموارد البشرية</w:t>
            </w:r>
          </w:p>
        </w:tc>
        <w:tc>
          <w:tcPr>
            <w:tcW w:w="1170" w:type="dxa"/>
            <w:shd w:val="clear" w:color="auto" w:fill="FFFFFF" w:themeFill="background1"/>
            <w:vAlign w:val="center"/>
          </w:tcPr>
          <w:p w14:paraId="31AAD204"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0147AA0A"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نسبة اكمال تحديد قائمة بالشركاء</w:t>
            </w:r>
          </w:p>
        </w:tc>
        <w:tc>
          <w:tcPr>
            <w:tcW w:w="1170" w:type="dxa"/>
            <w:shd w:val="clear" w:color="auto" w:fill="FFFFFF" w:themeFill="background1"/>
            <w:vAlign w:val="center"/>
          </w:tcPr>
          <w:p w14:paraId="3552F92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70" w:type="dxa"/>
            <w:shd w:val="clear" w:color="auto" w:fill="FFFFFF" w:themeFill="background1"/>
            <w:vAlign w:val="center"/>
          </w:tcPr>
          <w:p w14:paraId="4B2D3DD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709" w:type="dxa"/>
            <w:shd w:val="clear" w:color="auto" w:fill="auto"/>
            <w:vAlign w:val="center"/>
          </w:tcPr>
          <w:p w14:paraId="21AB0D7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641" w:type="dxa"/>
            <w:shd w:val="clear" w:color="auto" w:fill="auto"/>
            <w:vAlign w:val="center"/>
          </w:tcPr>
          <w:p w14:paraId="3A300C48" w14:textId="77777777" w:rsidR="00102EDD" w:rsidRPr="00692995" w:rsidRDefault="00102EDD" w:rsidP="00B64368">
            <w:pPr>
              <w:bidi/>
              <w:jc w:val="center"/>
              <w:rPr>
                <w:rFonts w:ascii="Sakkal Majalla" w:hAnsi="Sakkal Majalla" w:cs="Sakkal Majalla"/>
                <w:sz w:val="20"/>
                <w:szCs w:val="20"/>
              </w:rPr>
            </w:pPr>
          </w:p>
        </w:tc>
        <w:tc>
          <w:tcPr>
            <w:tcW w:w="630" w:type="dxa"/>
            <w:shd w:val="clear" w:color="auto" w:fill="auto"/>
            <w:vAlign w:val="center"/>
          </w:tcPr>
          <w:p w14:paraId="60540AA2" w14:textId="77777777" w:rsidR="00102EDD" w:rsidRPr="00692995" w:rsidRDefault="00102EDD" w:rsidP="00B64368">
            <w:pPr>
              <w:bidi/>
              <w:jc w:val="center"/>
              <w:rPr>
                <w:rFonts w:ascii="Sakkal Majalla" w:hAnsi="Sakkal Majalla" w:cs="Sakkal Majalla"/>
                <w:sz w:val="20"/>
                <w:szCs w:val="20"/>
              </w:rPr>
            </w:pPr>
          </w:p>
        </w:tc>
        <w:tc>
          <w:tcPr>
            <w:tcW w:w="709" w:type="dxa"/>
            <w:shd w:val="clear" w:color="auto" w:fill="auto"/>
            <w:vAlign w:val="center"/>
          </w:tcPr>
          <w:p w14:paraId="1328D8F3" w14:textId="77777777" w:rsidR="00102EDD" w:rsidRPr="00692995" w:rsidRDefault="00102EDD" w:rsidP="00B64368">
            <w:pPr>
              <w:bidi/>
              <w:jc w:val="center"/>
              <w:rPr>
                <w:rFonts w:ascii="Sakkal Majalla" w:hAnsi="Sakkal Majalla" w:cs="Sakkal Majalla"/>
                <w:sz w:val="20"/>
                <w:szCs w:val="20"/>
              </w:rPr>
            </w:pPr>
          </w:p>
        </w:tc>
        <w:tc>
          <w:tcPr>
            <w:tcW w:w="723" w:type="dxa"/>
            <w:shd w:val="clear" w:color="auto" w:fill="auto"/>
            <w:vAlign w:val="center"/>
          </w:tcPr>
          <w:p w14:paraId="21178B91" w14:textId="77777777" w:rsidR="00102EDD" w:rsidRPr="00692995" w:rsidRDefault="00102EDD" w:rsidP="00B64368">
            <w:pPr>
              <w:bidi/>
              <w:jc w:val="center"/>
              <w:rPr>
                <w:rFonts w:ascii="Sakkal Majalla" w:hAnsi="Sakkal Majalla" w:cs="Sakkal Majalla"/>
                <w:sz w:val="20"/>
                <w:szCs w:val="20"/>
              </w:rPr>
            </w:pPr>
          </w:p>
        </w:tc>
      </w:tr>
      <w:tr w:rsidR="00102EDD" w:rsidRPr="00692995" w14:paraId="301EBF72" w14:textId="77777777" w:rsidTr="00065534">
        <w:trPr>
          <w:cantSplit/>
          <w:trHeight w:val="143"/>
        </w:trPr>
        <w:tc>
          <w:tcPr>
            <w:tcW w:w="1358" w:type="dxa"/>
            <w:shd w:val="clear" w:color="auto" w:fill="auto"/>
            <w:vAlign w:val="center"/>
          </w:tcPr>
          <w:p w14:paraId="257F5D48"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الفرعي2</w:t>
            </w:r>
          </w:p>
        </w:tc>
        <w:tc>
          <w:tcPr>
            <w:tcW w:w="4230" w:type="dxa"/>
            <w:shd w:val="clear" w:color="auto" w:fill="FFFFFF" w:themeFill="background1"/>
            <w:vAlign w:val="center"/>
          </w:tcPr>
          <w:p w14:paraId="222A54CC" w14:textId="77777777" w:rsidR="00102EDD" w:rsidRPr="00692995" w:rsidRDefault="00102EDD" w:rsidP="007631EA">
            <w:pPr>
              <w:bidi/>
              <w:rPr>
                <w:rFonts w:ascii="Sakkal Majalla" w:hAnsi="Sakkal Majalla" w:cs="Sakkal Majalla"/>
                <w:sz w:val="20"/>
                <w:szCs w:val="20"/>
                <w:highlight w:val="cyan"/>
                <w:rtl/>
              </w:rPr>
            </w:pPr>
            <w:r w:rsidRPr="00692995">
              <w:rPr>
                <w:rFonts w:ascii="Sakkal Majalla" w:eastAsia="Sakkal Majalla" w:hAnsi="Sakkal Majalla" w:cs="Sakkal Majalla"/>
                <w:sz w:val="20"/>
                <w:szCs w:val="20"/>
                <w:rtl/>
                <w:lang w:val="ar-SA"/>
              </w:rPr>
              <w:t>انشاء قاعدة بيانات بالشراكات</w:t>
            </w:r>
          </w:p>
        </w:tc>
        <w:tc>
          <w:tcPr>
            <w:tcW w:w="1170" w:type="dxa"/>
            <w:shd w:val="clear" w:color="auto" w:fill="FFFFFF" w:themeFill="background1"/>
            <w:vAlign w:val="center"/>
          </w:tcPr>
          <w:p w14:paraId="4D03CE15"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2605C968"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نسبة اكمال إنشاء قاعدة البيانات</w:t>
            </w:r>
          </w:p>
        </w:tc>
        <w:tc>
          <w:tcPr>
            <w:tcW w:w="1170" w:type="dxa"/>
            <w:shd w:val="clear" w:color="auto" w:fill="FFFFFF" w:themeFill="background1"/>
            <w:vAlign w:val="center"/>
          </w:tcPr>
          <w:p w14:paraId="470C631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70" w:type="dxa"/>
            <w:shd w:val="clear" w:color="auto" w:fill="FFFFFF" w:themeFill="background1"/>
            <w:vAlign w:val="center"/>
          </w:tcPr>
          <w:p w14:paraId="414227B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709" w:type="dxa"/>
            <w:shd w:val="clear" w:color="auto" w:fill="auto"/>
            <w:vAlign w:val="center"/>
          </w:tcPr>
          <w:p w14:paraId="21F9B64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641" w:type="dxa"/>
            <w:shd w:val="clear" w:color="auto" w:fill="auto"/>
            <w:vAlign w:val="center"/>
          </w:tcPr>
          <w:p w14:paraId="03D36B43" w14:textId="77777777" w:rsidR="00102EDD" w:rsidRPr="00692995" w:rsidRDefault="00102EDD" w:rsidP="00B64368">
            <w:pPr>
              <w:bidi/>
              <w:jc w:val="center"/>
              <w:rPr>
                <w:rFonts w:ascii="Sakkal Majalla" w:hAnsi="Sakkal Majalla" w:cs="Sakkal Majalla"/>
                <w:sz w:val="20"/>
                <w:szCs w:val="20"/>
              </w:rPr>
            </w:pPr>
          </w:p>
        </w:tc>
        <w:tc>
          <w:tcPr>
            <w:tcW w:w="630" w:type="dxa"/>
            <w:shd w:val="clear" w:color="auto" w:fill="auto"/>
            <w:vAlign w:val="center"/>
          </w:tcPr>
          <w:p w14:paraId="60C6A129" w14:textId="77777777" w:rsidR="00102EDD" w:rsidRPr="00692995" w:rsidRDefault="00102EDD" w:rsidP="00B64368">
            <w:pPr>
              <w:bidi/>
              <w:jc w:val="center"/>
              <w:rPr>
                <w:rFonts w:ascii="Sakkal Majalla" w:hAnsi="Sakkal Majalla" w:cs="Sakkal Majalla"/>
                <w:sz w:val="20"/>
                <w:szCs w:val="20"/>
              </w:rPr>
            </w:pPr>
          </w:p>
        </w:tc>
        <w:tc>
          <w:tcPr>
            <w:tcW w:w="709" w:type="dxa"/>
            <w:shd w:val="clear" w:color="auto" w:fill="auto"/>
            <w:vAlign w:val="center"/>
          </w:tcPr>
          <w:p w14:paraId="3F218819" w14:textId="77777777" w:rsidR="00102EDD" w:rsidRPr="00692995" w:rsidRDefault="00102EDD" w:rsidP="00B64368">
            <w:pPr>
              <w:bidi/>
              <w:jc w:val="center"/>
              <w:rPr>
                <w:rFonts w:ascii="Sakkal Majalla" w:hAnsi="Sakkal Majalla" w:cs="Sakkal Majalla"/>
                <w:sz w:val="20"/>
                <w:szCs w:val="20"/>
              </w:rPr>
            </w:pPr>
          </w:p>
        </w:tc>
        <w:tc>
          <w:tcPr>
            <w:tcW w:w="723" w:type="dxa"/>
            <w:shd w:val="clear" w:color="auto" w:fill="auto"/>
            <w:vAlign w:val="center"/>
          </w:tcPr>
          <w:p w14:paraId="046EF7A2" w14:textId="77777777" w:rsidR="00102EDD" w:rsidRPr="00692995" w:rsidRDefault="00102EDD" w:rsidP="00B64368">
            <w:pPr>
              <w:bidi/>
              <w:jc w:val="center"/>
              <w:rPr>
                <w:rFonts w:ascii="Sakkal Majalla" w:hAnsi="Sakkal Majalla" w:cs="Sakkal Majalla"/>
                <w:sz w:val="20"/>
                <w:szCs w:val="20"/>
              </w:rPr>
            </w:pPr>
          </w:p>
        </w:tc>
      </w:tr>
      <w:tr w:rsidR="00102EDD" w:rsidRPr="00692995" w14:paraId="7197FDD1" w14:textId="77777777" w:rsidTr="00065534">
        <w:trPr>
          <w:cantSplit/>
          <w:trHeight w:val="143"/>
        </w:trPr>
        <w:tc>
          <w:tcPr>
            <w:tcW w:w="1358" w:type="dxa"/>
            <w:tcBorders>
              <w:bottom w:val="single" w:sz="4" w:space="0" w:color="auto"/>
            </w:tcBorders>
            <w:shd w:val="clear" w:color="auto" w:fill="C2D69B"/>
            <w:vAlign w:val="center"/>
          </w:tcPr>
          <w:p w14:paraId="26A337B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p w14:paraId="5E9DC711" w14:textId="77777777" w:rsidR="00102EDD" w:rsidRPr="00692995" w:rsidRDefault="00102EDD" w:rsidP="007631EA">
            <w:pPr>
              <w:bidi/>
              <w:rPr>
                <w:rFonts w:ascii="Sakkal Majalla" w:hAnsi="Sakkal Majalla" w:cs="Sakkal Majalla"/>
                <w:sz w:val="20"/>
                <w:szCs w:val="20"/>
                <w:rtl/>
              </w:rPr>
            </w:pPr>
          </w:p>
        </w:tc>
        <w:tc>
          <w:tcPr>
            <w:tcW w:w="4230" w:type="dxa"/>
            <w:shd w:val="clear" w:color="auto" w:fill="FFFFFF" w:themeFill="background1"/>
            <w:vAlign w:val="center"/>
          </w:tcPr>
          <w:p w14:paraId="65EAB19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توقيع اتفاقيات مع الشركاء في تنمية الموارد البشرية الصحية</w:t>
            </w:r>
          </w:p>
        </w:tc>
        <w:tc>
          <w:tcPr>
            <w:tcW w:w="1170" w:type="dxa"/>
            <w:shd w:val="clear" w:color="auto" w:fill="FFFFFF" w:themeFill="background1"/>
            <w:vAlign w:val="center"/>
          </w:tcPr>
          <w:p w14:paraId="77ACB716"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37F8CC24"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عدد الاتفاقيات الموقعة</w:t>
            </w:r>
          </w:p>
        </w:tc>
        <w:tc>
          <w:tcPr>
            <w:tcW w:w="1170" w:type="dxa"/>
            <w:shd w:val="clear" w:color="auto" w:fill="FFFFFF" w:themeFill="background1"/>
            <w:vAlign w:val="center"/>
          </w:tcPr>
          <w:p w14:paraId="5EBC526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70" w:type="dxa"/>
            <w:shd w:val="clear" w:color="auto" w:fill="FFFFFF" w:themeFill="background1"/>
            <w:vAlign w:val="center"/>
          </w:tcPr>
          <w:p w14:paraId="79B109C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r w:rsidRPr="00692995">
              <w:rPr>
                <w:rFonts w:ascii="Sakkal Majalla" w:hAnsi="Sakkal Majalla" w:cs="Sakkal Majalla"/>
                <w:sz w:val="20"/>
                <w:szCs w:val="20"/>
              </w:rPr>
              <w:t xml:space="preserve"> </w:t>
            </w:r>
            <w:r w:rsidRPr="00692995">
              <w:rPr>
                <w:rFonts w:ascii="Sakkal Majalla" w:hAnsi="Sakkal Majalla" w:cs="Sakkal Majalla"/>
                <w:sz w:val="20"/>
                <w:szCs w:val="20"/>
                <w:rtl/>
              </w:rPr>
              <w:t>اتفاقيات</w:t>
            </w:r>
          </w:p>
        </w:tc>
        <w:tc>
          <w:tcPr>
            <w:tcW w:w="709" w:type="dxa"/>
            <w:shd w:val="clear" w:color="auto" w:fill="auto"/>
            <w:vAlign w:val="center"/>
          </w:tcPr>
          <w:p w14:paraId="17D146D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641" w:type="dxa"/>
            <w:shd w:val="clear" w:color="auto" w:fill="auto"/>
            <w:vAlign w:val="center"/>
          </w:tcPr>
          <w:p w14:paraId="5297E32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630" w:type="dxa"/>
            <w:shd w:val="clear" w:color="auto" w:fill="auto"/>
            <w:vAlign w:val="center"/>
          </w:tcPr>
          <w:p w14:paraId="27F20D5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709" w:type="dxa"/>
            <w:shd w:val="clear" w:color="auto" w:fill="auto"/>
            <w:vAlign w:val="center"/>
          </w:tcPr>
          <w:p w14:paraId="0BF7532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723" w:type="dxa"/>
            <w:shd w:val="clear" w:color="auto" w:fill="auto"/>
            <w:vAlign w:val="center"/>
          </w:tcPr>
          <w:p w14:paraId="2A3C97C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102EDD" w:rsidRPr="00692995" w14:paraId="50DE43BE" w14:textId="77777777" w:rsidTr="00065534">
        <w:trPr>
          <w:cantSplit/>
          <w:trHeight w:val="143"/>
        </w:trPr>
        <w:tc>
          <w:tcPr>
            <w:tcW w:w="1358" w:type="dxa"/>
            <w:shd w:val="clear" w:color="auto" w:fill="auto"/>
            <w:vAlign w:val="center"/>
          </w:tcPr>
          <w:p w14:paraId="6EF1282B"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الفرعي1</w:t>
            </w:r>
          </w:p>
        </w:tc>
        <w:tc>
          <w:tcPr>
            <w:tcW w:w="4230" w:type="dxa"/>
            <w:shd w:val="clear" w:color="auto" w:fill="FFFFFF" w:themeFill="background1"/>
            <w:vAlign w:val="center"/>
          </w:tcPr>
          <w:p w14:paraId="349EF38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تطبيق نموذج أعمال (مصادر تمويل مساندة) مستدام يضمن توفير الموارد المالية المساندة لدعم برامج تنمية الموارد البشرية</w:t>
            </w:r>
          </w:p>
        </w:tc>
        <w:tc>
          <w:tcPr>
            <w:tcW w:w="1170" w:type="dxa"/>
            <w:shd w:val="clear" w:color="auto" w:fill="FFFFFF" w:themeFill="background1"/>
            <w:vAlign w:val="center"/>
          </w:tcPr>
          <w:p w14:paraId="50F17043"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596C9B98"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 xml:space="preserve">نسبة الموارد المالية </w:t>
            </w:r>
            <w:r w:rsidRPr="00692995">
              <w:rPr>
                <w:rFonts w:ascii="Sakkal Majalla" w:eastAsia="Sakkal Majalla" w:hAnsi="Sakkal Majalla" w:cs="Sakkal Majalla"/>
                <w:color w:val="auto"/>
                <w:sz w:val="20"/>
                <w:szCs w:val="20"/>
                <w:rtl/>
                <w:lang w:bidi="ar-OM"/>
              </w:rPr>
              <w:t xml:space="preserve">التي </w:t>
            </w:r>
            <w:r w:rsidRPr="00692995">
              <w:rPr>
                <w:rFonts w:ascii="Sakkal Majalla" w:eastAsia="Sakkal Majalla" w:hAnsi="Sakkal Majalla" w:cs="Sakkal Majalla"/>
                <w:color w:val="auto"/>
                <w:sz w:val="20"/>
                <w:szCs w:val="20"/>
                <w:rtl/>
                <w:lang w:val="ar-SA"/>
              </w:rPr>
              <w:t>تم توفيرها من مصادر تمويل مساندة</w:t>
            </w:r>
          </w:p>
        </w:tc>
        <w:tc>
          <w:tcPr>
            <w:tcW w:w="1170" w:type="dxa"/>
            <w:shd w:val="clear" w:color="auto" w:fill="FFFFFF" w:themeFill="background1"/>
            <w:vAlign w:val="center"/>
          </w:tcPr>
          <w:p w14:paraId="369A0D9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70" w:type="dxa"/>
            <w:shd w:val="clear" w:color="auto" w:fill="FFFFFF" w:themeFill="background1"/>
            <w:vAlign w:val="center"/>
          </w:tcPr>
          <w:p w14:paraId="4F07CE2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زيادة الاعتماد على المصادر المساندة 5%</w:t>
            </w:r>
          </w:p>
        </w:tc>
        <w:tc>
          <w:tcPr>
            <w:tcW w:w="709" w:type="dxa"/>
            <w:shd w:val="clear" w:color="auto" w:fill="auto"/>
            <w:vAlign w:val="center"/>
          </w:tcPr>
          <w:p w14:paraId="797D149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641" w:type="dxa"/>
            <w:shd w:val="clear" w:color="auto" w:fill="auto"/>
            <w:vAlign w:val="center"/>
          </w:tcPr>
          <w:p w14:paraId="4E8B13C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630" w:type="dxa"/>
            <w:shd w:val="clear" w:color="auto" w:fill="auto"/>
            <w:vAlign w:val="center"/>
          </w:tcPr>
          <w:p w14:paraId="4882CB7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09" w:type="dxa"/>
            <w:shd w:val="clear" w:color="auto" w:fill="auto"/>
            <w:vAlign w:val="center"/>
          </w:tcPr>
          <w:p w14:paraId="5CC4EFC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3" w:type="dxa"/>
            <w:shd w:val="clear" w:color="auto" w:fill="auto"/>
            <w:vAlign w:val="center"/>
          </w:tcPr>
          <w:p w14:paraId="0A2F3A5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6B01BFCE" w14:textId="77777777" w:rsidTr="00065534">
        <w:trPr>
          <w:cantSplit/>
          <w:trHeight w:val="143"/>
        </w:trPr>
        <w:tc>
          <w:tcPr>
            <w:tcW w:w="1358" w:type="dxa"/>
            <w:shd w:val="clear" w:color="auto" w:fill="auto"/>
            <w:vAlign w:val="center"/>
          </w:tcPr>
          <w:p w14:paraId="79D9C0F0"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الفرعي2</w:t>
            </w:r>
          </w:p>
        </w:tc>
        <w:tc>
          <w:tcPr>
            <w:tcW w:w="4230" w:type="dxa"/>
            <w:shd w:val="clear" w:color="auto" w:fill="FFFFFF" w:themeFill="background1"/>
            <w:vAlign w:val="center"/>
          </w:tcPr>
          <w:p w14:paraId="31CBAD2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عقد شراكات مع الجامعات والكليات والمؤسسات التدريبية المحلية والاقليمية والدولية لزيادة عدد المنح الدراسية والبرامج التدريبية المقدمة</w:t>
            </w:r>
          </w:p>
        </w:tc>
        <w:tc>
          <w:tcPr>
            <w:tcW w:w="1170" w:type="dxa"/>
            <w:shd w:val="clear" w:color="auto" w:fill="FFFFFF" w:themeFill="background1"/>
            <w:vAlign w:val="center"/>
          </w:tcPr>
          <w:p w14:paraId="6DBD7ADD"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191F731D"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عدد الشراكات التي تم عقدها مع الجامعات والكليات والمؤسسات التدريبية المحلية والاقليمية والدولية</w:t>
            </w:r>
          </w:p>
        </w:tc>
        <w:tc>
          <w:tcPr>
            <w:tcW w:w="1170" w:type="dxa"/>
            <w:shd w:val="clear" w:color="auto" w:fill="FFFFFF" w:themeFill="background1"/>
            <w:vAlign w:val="center"/>
          </w:tcPr>
          <w:p w14:paraId="668FD8B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70" w:type="dxa"/>
            <w:shd w:val="clear" w:color="auto" w:fill="FFFFFF" w:themeFill="background1"/>
            <w:vAlign w:val="center"/>
          </w:tcPr>
          <w:p w14:paraId="377961E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 شراكات على الاقل</w:t>
            </w:r>
          </w:p>
        </w:tc>
        <w:tc>
          <w:tcPr>
            <w:tcW w:w="709" w:type="dxa"/>
            <w:shd w:val="clear" w:color="auto" w:fill="auto"/>
            <w:vAlign w:val="center"/>
          </w:tcPr>
          <w:p w14:paraId="46AEE0E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641" w:type="dxa"/>
            <w:shd w:val="clear" w:color="auto" w:fill="auto"/>
            <w:vAlign w:val="center"/>
          </w:tcPr>
          <w:p w14:paraId="3DF7821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630" w:type="dxa"/>
            <w:shd w:val="clear" w:color="auto" w:fill="auto"/>
            <w:vAlign w:val="center"/>
          </w:tcPr>
          <w:p w14:paraId="5B45B93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709" w:type="dxa"/>
            <w:shd w:val="clear" w:color="auto" w:fill="auto"/>
            <w:vAlign w:val="center"/>
          </w:tcPr>
          <w:p w14:paraId="1CDE5FA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723" w:type="dxa"/>
            <w:shd w:val="clear" w:color="auto" w:fill="auto"/>
            <w:vAlign w:val="center"/>
          </w:tcPr>
          <w:p w14:paraId="1A091F4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102EDD" w:rsidRPr="00692995" w14:paraId="13D7290D" w14:textId="77777777" w:rsidTr="00065534">
        <w:trPr>
          <w:cantSplit/>
          <w:trHeight w:val="80"/>
        </w:trPr>
        <w:tc>
          <w:tcPr>
            <w:tcW w:w="5588" w:type="dxa"/>
            <w:gridSpan w:val="2"/>
            <w:shd w:val="clear" w:color="auto" w:fill="F2DBDB"/>
            <w:vAlign w:val="center"/>
          </w:tcPr>
          <w:p w14:paraId="3D2839F2" w14:textId="039225B5" w:rsidR="00102EDD" w:rsidRPr="00692995" w:rsidRDefault="00102EDD" w:rsidP="007631EA">
            <w:pPr>
              <w:pStyle w:val="Heading2"/>
              <w:bidi/>
              <w:spacing w:before="0"/>
              <w:rPr>
                <w:rFonts w:ascii="Sakkal Majalla" w:hAnsi="Sakkal Majalla" w:cs="Sakkal Majalla"/>
                <w:color w:val="auto"/>
                <w:sz w:val="20"/>
                <w:szCs w:val="20"/>
                <w:rtl/>
              </w:rPr>
            </w:pPr>
            <w:bookmarkStart w:id="545" w:name="_Toc60555073"/>
            <w:bookmarkStart w:id="546" w:name="_Toc61254204"/>
            <w:bookmarkStart w:id="547" w:name="_Toc61258277"/>
            <w:bookmarkStart w:id="548" w:name="_Toc63278919"/>
            <w:bookmarkStart w:id="549" w:name="_Toc63894766"/>
            <w:r w:rsidRPr="00692995">
              <w:rPr>
                <w:rFonts w:ascii="Sakkal Majalla" w:hAnsi="Sakkal Majalla" w:cs="Sakkal Majalla"/>
                <w:color w:val="auto"/>
                <w:sz w:val="20"/>
                <w:szCs w:val="20"/>
                <w:rtl/>
              </w:rPr>
              <w:lastRenderedPageBreak/>
              <w:t>المنتج 3: تم زيادة نسبة التأهيل من خلال برامج الابتعاث والمنح والاجازات الدراسية الداخلية والخارجية للعاملين بالوزارة</w:t>
            </w:r>
            <w:bookmarkEnd w:id="545"/>
            <w:bookmarkEnd w:id="546"/>
            <w:bookmarkEnd w:id="547"/>
            <w:bookmarkEnd w:id="548"/>
            <w:bookmarkEnd w:id="549"/>
          </w:p>
        </w:tc>
        <w:tc>
          <w:tcPr>
            <w:tcW w:w="1170" w:type="dxa"/>
            <w:shd w:val="clear" w:color="auto" w:fill="FFFFFF" w:themeFill="background1"/>
            <w:vAlign w:val="center"/>
          </w:tcPr>
          <w:p w14:paraId="4B43D95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لتنمية الموارد البشرية</w:t>
            </w:r>
          </w:p>
        </w:tc>
        <w:tc>
          <w:tcPr>
            <w:tcW w:w="2430" w:type="dxa"/>
            <w:shd w:val="clear" w:color="auto" w:fill="FFFFFF" w:themeFill="background1"/>
            <w:vAlign w:val="center"/>
          </w:tcPr>
          <w:p w14:paraId="04F5FC69"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نسبة الزيادة في التاهيل</w:t>
            </w:r>
          </w:p>
        </w:tc>
        <w:tc>
          <w:tcPr>
            <w:tcW w:w="1170" w:type="dxa"/>
            <w:shd w:val="clear" w:color="auto" w:fill="FFFFFF" w:themeFill="background1"/>
            <w:vAlign w:val="center"/>
          </w:tcPr>
          <w:p w14:paraId="6BE0E9C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0.5%</w:t>
            </w:r>
          </w:p>
        </w:tc>
        <w:tc>
          <w:tcPr>
            <w:tcW w:w="1170" w:type="dxa"/>
            <w:shd w:val="clear" w:color="auto" w:fill="FFFFFF" w:themeFill="background1"/>
            <w:vAlign w:val="center"/>
          </w:tcPr>
          <w:p w14:paraId="2E75B33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709" w:type="dxa"/>
            <w:shd w:val="clear" w:color="auto" w:fill="FFFFFF" w:themeFill="background1"/>
            <w:vAlign w:val="center"/>
          </w:tcPr>
          <w:p w14:paraId="74690DBC" w14:textId="77777777" w:rsidR="00102EDD" w:rsidRPr="00692995" w:rsidRDefault="00102EDD" w:rsidP="00B64368">
            <w:pPr>
              <w:bidi/>
              <w:jc w:val="center"/>
              <w:rPr>
                <w:rFonts w:ascii="Sakkal Majalla" w:hAnsi="Sakkal Majalla" w:cs="Sakkal Majalla"/>
                <w:sz w:val="20"/>
                <w:szCs w:val="20"/>
                <w:rtl/>
              </w:rPr>
            </w:pPr>
          </w:p>
        </w:tc>
        <w:tc>
          <w:tcPr>
            <w:tcW w:w="641" w:type="dxa"/>
            <w:shd w:val="clear" w:color="auto" w:fill="FFFFFF" w:themeFill="background1"/>
            <w:vAlign w:val="center"/>
          </w:tcPr>
          <w:p w14:paraId="7D40CD72" w14:textId="77777777" w:rsidR="00102EDD" w:rsidRPr="00692995" w:rsidRDefault="00102EDD" w:rsidP="00B64368">
            <w:pPr>
              <w:bidi/>
              <w:jc w:val="center"/>
              <w:rPr>
                <w:rFonts w:ascii="Sakkal Majalla" w:hAnsi="Sakkal Majalla" w:cs="Sakkal Majalla"/>
                <w:sz w:val="20"/>
                <w:szCs w:val="20"/>
                <w:rtl/>
              </w:rPr>
            </w:pPr>
          </w:p>
        </w:tc>
        <w:tc>
          <w:tcPr>
            <w:tcW w:w="630" w:type="dxa"/>
            <w:shd w:val="clear" w:color="auto" w:fill="FFFFFF" w:themeFill="background1"/>
            <w:vAlign w:val="center"/>
          </w:tcPr>
          <w:p w14:paraId="3A167AD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09" w:type="dxa"/>
            <w:shd w:val="clear" w:color="auto" w:fill="FFFFFF" w:themeFill="background1"/>
            <w:vAlign w:val="center"/>
          </w:tcPr>
          <w:p w14:paraId="0B73374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3" w:type="dxa"/>
            <w:shd w:val="clear" w:color="auto" w:fill="FFFFFF" w:themeFill="background1"/>
            <w:vAlign w:val="center"/>
          </w:tcPr>
          <w:p w14:paraId="5E1CD9A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7AB217EF" w14:textId="77777777" w:rsidTr="00065534">
        <w:trPr>
          <w:cantSplit/>
          <w:trHeight w:val="80"/>
        </w:trPr>
        <w:tc>
          <w:tcPr>
            <w:tcW w:w="1358" w:type="dxa"/>
            <w:tcBorders>
              <w:bottom w:val="single" w:sz="4" w:space="0" w:color="auto"/>
            </w:tcBorders>
            <w:shd w:val="clear" w:color="auto" w:fill="C2D69B"/>
            <w:vAlign w:val="center"/>
          </w:tcPr>
          <w:p w14:paraId="404E867A"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4230" w:type="dxa"/>
            <w:shd w:val="clear" w:color="auto" w:fill="FFFFFF" w:themeFill="background1"/>
            <w:vAlign w:val="center"/>
          </w:tcPr>
          <w:p w14:paraId="1F89DD5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تحديث قاعدة بيانات الإبتعاث لتحديد الأولويات</w:t>
            </w:r>
          </w:p>
        </w:tc>
        <w:tc>
          <w:tcPr>
            <w:tcW w:w="1170" w:type="dxa"/>
            <w:shd w:val="clear" w:color="auto" w:fill="FFFFFF" w:themeFill="background1"/>
            <w:vAlign w:val="center"/>
          </w:tcPr>
          <w:p w14:paraId="06FD6FCF"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43B70ED2"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عدد مرات تحديث قاعدة البيانات</w:t>
            </w:r>
          </w:p>
        </w:tc>
        <w:tc>
          <w:tcPr>
            <w:tcW w:w="1170" w:type="dxa"/>
            <w:shd w:val="clear" w:color="auto" w:fill="FFFFFF" w:themeFill="background1"/>
            <w:vAlign w:val="center"/>
          </w:tcPr>
          <w:p w14:paraId="60C0781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70" w:type="dxa"/>
            <w:shd w:val="clear" w:color="auto" w:fill="FFFFFF" w:themeFill="background1"/>
            <w:vAlign w:val="center"/>
          </w:tcPr>
          <w:p w14:paraId="52CBD01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709" w:type="dxa"/>
            <w:shd w:val="clear" w:color="auto" w:fill="FFFFFF" w:themeFill="background1"/>
            <w:vAlign w:val="center"/>
          </w:tcPr>
          <w:p w14:paraId="6FFBC67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641" w:type="dxa"/>
            <w:shd w:val="clear" w:color="auto" w:fill="FFFFFF" w:themeFill="background1"/>
            <w:vAlign w:val="center"/>
          </w:tcPr>
          <w:p w14:paraId="28FAC770"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630" w:type="dxa"/>
            <w:shd w:val="clear" w:color="auto" w:fill="FFFFFF" w:themeFill="background1"/>
            <w:vAlign w:val="center"/>
          </w:tcPr>
          <w:p w14:paraId="37C1CA50"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709" w:type="dxa"/>
            <w:shd w:val="clear" w:color="auto" w:fill="FFFFFF" w:themeFill="background1"/>
            <w:vAlign w:val="center"/>
          </w:tcPr>
          <w:p w14:paraId="207B2280"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723" w:type="dxa"/>
            <w:shd w:val="clear" w:color="auto" w:fill="FFFFFF" w:themeFill="background1"/>
            <w:vAlign w:val="center"/>
          </w:tcPr>
          <w:p w14:paraId="2EE74E42"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r>
      <w:tr w:rsidR="00102EDD" w:rsidRPr="00692995" w14:paraId="568CE833" w14:textId="77777777" w:rsidTr="00065534">
        <w:trPr>
          <w:cantSplit/>
          <w:trHeight w:val="80"/>
        </w:trPr>
        <w:tc>
          <w:tcPr>
            <w:tcW w:w="1358" w:type="dxa"/>
            <w:shd w:val="clear" w:color="auto" w:fill="auto"/>
            <w:vAlign w:val="center"/>
          </w:tcPr>
          <w:p w14:paraId="1D4D237D"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الفرعي1</w:t>
            </w:r>
          </w:p>
        </w:tc>
        <w:tc>
          <w:tcPr>
            <w:tcW w:w="4230" w:type="dxa"/>
            <w:shd w:val="clear" w:color="auto" w:fill="FFFFFF" w:themeFill="background1"/>
            <w:vAlign w:val="center"/>
          </w:tcPr>
          <w:p w14:paraId="3357290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تحديد قائمة بالتخصصات المطلوبة والأعداد المراد تأهيلها</w:t>
            </w:r>
          </w:p>
        </w:tc>
        <w:tc>
          <w:tcPr>
            <w:tcW w:w="1170" w:type="dxa"/>
            <w:shd w:val="clear" w:color="auto" w:fill="FFFFFF" w:themeFill="background1"/>
            <w:vAlign w:val="center"/>
          </w:tcPr>
          <w:p w14:paraId="31CE01B5"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47244283"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عدد مرات إعداد القائمة</w:t>
            </w:r>
          </w:p>
        </w:tc>
        <w:tc>
          <w:tcPr>
            <w:tcW w:w="1170" w:type="dxa"/>
            <w:shd w:val="clear" w:color="auto" w:fill="FFFFFF" w:themeFill="background1"/>
            <w:vAlign w:val="center"/>
          </w:tcPr>
          <w:p w14:paraId="5518798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70" w:type="dxa"/>
            <w:shd w:val="clear" w:color="auto" w:fill="FFFFFF" w:themeFill="background1"/>
            <w:vAlign w:val="center"/>
          </w:tcPr>
          <w:p w14:paraId="26FBE78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709" w:type="dxa"/>
            <w:shd w:val="clear" w:color="auto" w:fill="auto"/>
            <w:vAlign w:val="center"/>
          </w:tcPr>
          <w:p w14:paraId="28EDB63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641" w:type="dxa"/>
            <w:shd w:val="clear" w:color="auto" w:fill="auto"/>
            <w:vAlign w:val="center"/>
          </w:tcPr>
          <w:p w14:paraId="4274B1E7"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630" w:type="dxa"/>
            <w:shd w:val="clear" w:color="auto" w:fill="auto"/>
            <w:vAlign w:val="center"/>
          </w:tcPr>
          <w:p w14:paraId="11D9B4CD"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709" w:type="dxa"/>
            <w:shd w:val="clear" w:color="auto" w:fill="auto"/>
            <w:vAlign w:val="center"/>
          </w:tcPr>
          <w:p w14:paraId="67F9D3B1"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723" w:type="dxa"/>
            <w:shd w:val="clear" w:color="auto" w:fill="auto"/>
            <w:vAlign w:val="center"/>
          </w:tcPr>
          <w:p w14:paraId="763B287B"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r>
      <w:tr w:rsidR="00102EDD" w:rsidRPr="00692995" w14:paraId="4218B058" w14:textId="77777777" w:rsidTr="00065534">
        <w:trPr>
          <w:cantSplit/>
          <w:trHeight w:val="80"/>
        </w:trPr>
        <w:tc>
          <w:tcPr>
            <w:tcW w:w="1358" w:type="dxa"/>
            <w:shd w:val="clear" w:color="auto" w:fill="auto"/>
            <w:vAlign w:val="center"/>
          </w:tcPr>
          <w:p w14:paraId="76B4CD8E"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الفرعي2</w:t>
            </w:r>
          </w:p>
        </w:tc>
        <w:tc>
          <w:tcPr>
            <w:tcW w:w="4230" w:type="dxa"/>
            <w:shd w:val="clear" w:color="auto" w:fill="FFFFFF" w:themeFill="background1"/>
            <w:vAlign w:val="center"/>
          </w:tcPr>
          <w:p w14:paraId="113EC96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إعداد خطة سنوية واضحة المعالم بالأعداد والتخصصات المراد تأهيلها لكل فئة من الفئات</w:t>
            </w:r>
          </w:p>
        </w:tc>
        <w:tc>
          <w:tcPr>
            <w:tcW w:w="1170" w:type="dxa"/>
            <w:shd w:val="clear" w:color="auto" w:fill="FFFFFF" w:themeFill="background1"/>
            <w:vAlign w:val="center"/>
          </w:tcPr>
          <w:p w14:paraId="30C16855"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06CC5EA6"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عدد الخطط السنوية المعدة</w:t>
            </w:r>
          </w:p>
        </w:tc>
        <w:tc>
          <w:tcPr>
            <w:tcW w:w="1170" w:type="dxa"/>
            <w:shd w:val="clear" w:color="auto" w:fill="FFFFFF" w:themeFill="background1"/>
            <w:vAlign w:val="center"/>
          </w:tcPr>
          <w:p w14:paraId="6957AAA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70" w:type="dxa"/>
            <w:shd w:val="clear" w:color="auto" w:fill="FFFFFF" w:themeFill="background1"/>
            <w:vAlign w:val="center"/>
          </w:tcPr>
          <w:p w14:paraId="633A597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709" w:type="dxa"/>
            <w:shd w:val="clear" w:color="auto" w:fill="auto"/>
            <w:vAlign w:val="center"/>
          </w:tcPr>
          <w:p w14:paraId="508684F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641" w:type="dxa"/>
            <w:shd w:val="clear" w:color="auto" w:fill="auto"/>
            <w:vAlign w:val="center"/>
          </w:tcPr>
          <w:p w14:paraId="53A8D38C"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630" w:type="dxa"/>
            <w:shd w:val="clear" w:color="auto" w:fill="auto"/>
            <w:vAlign w:val="center"/>
          </w:tcPr>
          <w:p w14:paraId="0EC88272"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709" w:type="dxa"/>
            <w:shd w:val="clear" w:color="auto" w:fill="auto"/>
            <w:vAlign w:val="center"/>
          </w:tcPr>
          <w:p w14:paraId="3D41080F"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723" w:type="dxa"/>
            <w:shd w:val="clear" w:color="auto" w:fill="auto"/>
            <w:vAlign w:val="center"/>
          </w:tcPr>
          <w:p w14:paraId="02DF0D95"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r>
      <w:tr w:rsidR="00102EDD" w:rsidRPr="00692995" w14:paraId="2CD6B841" w14:textId="77777777" w:rsidTr="00065534">
        <w:trPr>
          <w:cantSplit/>
          <w:trHeight w:val="80"/>
        </w:trPr>
        <w:tc>
          <w:tcPr>
            <w:tcW w:w="1358" w:type="dxa"/>
            <w:tcBorders>
              <w:bottom w:val="single" w:sz="4" w:space="0" w:color="auto"/>
            </w:tcBorders>
            <w:shd w:val="clear" w:color="auto" w:fill="C2D69B"/>
            <w:vAlign w:val="center"/>
          </w:tcPr>
          <w:p w14:paraId="4832080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4230" w:type="dxa"/>
            <w:shd w:val="clear" w:color="auto" w:fill="FFFFFF" w:themeFill="background1"/>
            <w:vAlign w:val="center"/>
          </w:tcPr>
          <w:p w14:paraId="426B8A4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برامج الابتعاث والمنح الدراسية خارج وداخل السلطنة</w:t>
            </w:r>
          </w:p>
        </w:tc>
        <w:tc>
          <w:tcPr>
            <w:tcW w:w="1170" w:type="dxa"/>
            <w:shd w:val="clear" w:color="auto" w:fill="FFFFFF" w:themeFill="background1"/>
            <w:vAlign w:val="center"/>
          </w:tcPr>
          <w:p w14:paraId="32A592ED"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1502579B"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استمرارية برنامج الابتعاث والمنح والاجازات الدراسية</w:t>
            </w:r>
          </w:p>
        </w:tc>
        <w:tc>
          <w:tcPr>
            <w:tcW w:w="1170" w:type="dxa"/>
            <w:shd w:val="clear" w:color="auto" w:fill="FFFFFF" w:themeFill="background1"/>
            <w:vAlign w:val="center"/>
          </w:tcPr>
          <w:p w14:paraId="15E7900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0.5%</w:t>
            </w:r>
          </w:p>
        </w:tc>
        <w:tc>
          <w:tcPr>
            <w:tcW w:w="1170" w:type="dxa"/>
            <w:shd w:val="clear" w:color="auto" w:fill="FFFFFF" w:themeFill="background1"/>
            <w:vAlign w:val="center"/>
          </w:tcPr>
          <w:p w14:paraId="6F8E2C2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709" w:type="dxa"/>
            <w:shd w:val="clear" w:color="auto" w:fill="FFFFFF" w:themeFill="background1"/>
            <w:vAlign w:val="center"/>
          </w:tcPr>
          <w:p w14:paraId="3C407716" w14:textId="77777777" w:rsidR="00102EDD" w:rsidRPr="00692995" w:rsidRDefault="00102EDD" w:rsidP="00B64368">
            <w:pPr>
              <w:bidi/>
              <w:jc w:val="center"/>
              <w:rPr>
                <w:rFonts w:ascii="Sakkal Majalla" w:hAnsi="Sakkal Majalla" w:cs="Sakkal Majalla"/>
                <w:sz w:val="20"/>
                <w:szCs w:val="20"/>
                <w:rtl/>
              </w:rPr>
            </w:pPr>
          </w:p>
        </w:tc>
        <w:tc>
          <w:tcPr>
            <w:tcW w:w="641" w:type="dxa"/>
            <w:shd w:val="clear" w:color="auto" w:fill="FFFFFF" w:themeFill="background1"/>
            <w:vAlign w:val="center"/>
          </w:tcPr>
          <w:p w14:paraId="10255359" w14:textId="77777777" w:rsidR="00102EDD" w:rsidRPr="00692995" w:rsidRDefault="00102EDD" w:rsidP="00B64368">
            <w:pPr>
              <w:bidi/>
              <w:jc w:val="center"/>
              <w:rPr>
                <w:rFonts w:ascii="Sakkal Majalla" w:hAnsi="Sakkal Majalla" w:cs="Sakkal Majalla"/>
                <w:sz w:val="20"/>
                <w:szCs w:val="20"/>
                <w:rtl/>
              </w:rPr>
            </w:pPr>
          </w:p>
        </w:tc>
        <w:tc>
          <w:tcPr>
            <w:tcW w:w="630" w:type="dxa"/>
            <w:shd w:val="clear" w:color="auto" w:fill="FFFFFF" w:themeFill="background1"/>
            <w:vAlign w:val="center"/>
          </w:tcPr>
          <w:p w14:paraId="02FB345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09" w:type="dxa"/>
            <w:shd w:val="clear" w:color="auto" w:fill="FFFFFF" w:themeFill="background1"/>
            <w:vAlign w:val="center"/>
          </w:tcPr>
          <w:p w14:paraId="7A1360C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3" w:type="dxa"/>
            <w:shd w:val="clear" w:color="auto" w:fill="FFFFFF" w:themeFill="background1"/>
            <w:vAlign w:val="center"/>
          </w:tcPr>
          <w:p w14:paraId="5475234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533DB795" w14:textId="77777777" w:rsidTr="00065534">
        <w:trPr>
          <w:cantSplit/>
          <w:trHeight w:val="80"/>
        </w:trPr>
        <w:tc>
          <w:tcPr>
            <w:tcW w:w="1358" w:type="dxa"/>
            <w:shd w:val="clear" w:color="auto" w:fill="auto"/>
            <w:vAlign w:val="center"/>
          </w:tcPr>
          <w:p w14:paraId="44675334"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الفرعي1</w:t>
            </w:r>
          </w:p>
        </w:tc>
        <w:tc>
          <w:tcPr>
            <w:tcW w:w="4230" w:type="dxa"/>
            <w:shd w:val="clear" w:color="auto" w:fill="auto"/>
            <w:vAlign w:val="center"/>
          </w:tcPr>
          <w:p w14:paraId="4AEFD79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 xml:space="preserve">اعتماد </w:t>
            </w:r>
            <w:r w:rsidRPr="00692995">
              <w:rPr>
                <w:rFonts w:ascii="Sakkal Majalla" w:hAnsi="Sakkal Majalla" w:cs="Sakkal Majalla"/>
                <w:sz w:val="20"/>
                <w:szCs w:val="20"/>
                <w:rtl/>
              </w:rPr>
              <w:t>قائمة المترشحين للبعثات والمنح والاجازات الدراسية وانهاء اجراءاتهم</w:t>
            </w:r>
          </w:p>
        </w:tc>
        <w:tc>
          <w:tcPr>
            <w:tcW w:w="1170" w:type="dxa"/>
            <w:shd w:val="clear" w:color="auto" w:fill="auto"/>
            <w:vAlign w:val="center"/>
          </w:tcPr>
          <w:p w14:paraId="6E2DC22B"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auto"/>
            <w:vAlign w:val="center"/>
          </w:tcPr>
          <w:p w14:paraId="6C7EEC6C"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نسبة المبتعثين الذين تم إنهاء إجراءاتهم</w:t>
            </w:r>
          </w:p>
        </w:tc>
        <w:tc>
          <w:tcPr>
            <w:tcW w:w="1170" w:type="dxa"/>
            <w:shd w:val="clear" w:color="auto" w:fill="auto"/>
            <w:vAlign w:val="center"/>
          </w:tcPr>
          <w:p w14:paraId="5C40CE5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0.5%</w:t>
            </w:r>
          </w:p>
        </w:tc>
        <w:tc>
          <w:tcPr>
            <w:tcW w:w="1170" w:type="dxa"/>
            <w:shd w:val="clear" w:color="auto" w:fill="auto"/>
            <w:vAlign w:val="center"/>
          </w:tcPr>
          <w:p w14:paraId="3D39AB9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709" w:type="dxa"/>
            <w:shd w:val="clear" w:color="auto" w:fill="auto"/>
            <w:vAlign w:val="center"/>
          </w:tcPr>
          <w:p w14:paraId="68797A1A" w14:textId="77777777" w:rsidR="00102EDD" w:rsidRPr="00692995" w:rsidRDefault="00102EDD" w:rsidP="00B64368">
            <w:pPr>
              <w:bidi/>
              <w:jc w:val="center"/>
              <w:rPr>
                <w:rFonts w:ascii="Sakkal Majalla" w:hAnsi="Sakkal Majalla" w:cs="Sakkal Majalla"/>
                <w:sz w:val="20"/>
                <w:szCs w:val="20"/>
                <w:rtl/>
              </w:rPr>
            </w:pPr>
          </w:p>
        </w:tc>
        <w:tc>
          <w:tcPr>
            <w:tcW w:w="641" w:type="dxa"/>
            <w:shd w:val="clear" w:color="auto" w:fill="auto"/>
            <w:vAlign w:val="center"/>
          </w:tcPr>
          <w:p w14:paraId="174E3002" w14:textId="77777777" w:rsidR="00102EDD" w:rsidRPr="00692995" w:rsidRDefault="00102EDD" w:rsidP="00B64368">
            <w:pPr>
              <w:bidi/>
              <w:jc w:val="center"/>
              <w:rPr>
                <w:rFonts w:ascii="Sakkal Majalla" w:hAnsi="Sakkal Majalla" w:cs="Sakkal Majalla"/>
                <w:sz w:val="20"/>
                <w:szCs w:val="20"/>
                <w:rtl/>
              </w:rPr>
            </w:pPr>
          </w:p>
        </w:tc>
        <w:tc>
          <w:tcPr>
            <w:tcW w:w="630" w:type="dxa"/>
            <w:shd w:val="clear" w:color="auto" w:fill="auto"/>
            <w:vAlign w:val="center"/>
          </w:tcPr>
          <w:p w14:paraId="2D947A2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09" w:type="dxa"/>
            <w:shd w:val="clear" w:color="auto" w:fill="auto"/>
            <w:vAlign w:val="center"/>
          </w:tcPr>
          <w:p w14:paraId="341F9B5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3" w:type="dxa"/>
            <w:shd w:val="clear" w:color="auto" w:fill="auto"/>
            <w:vAlign w:val="center"/>
          </w:tcPr>
          <w:p w14:paraId="3B980D2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2B6EC058" w14:textId="77777777" w:rsidTr="00065534">
        <w:trPr>
          <w:cantSplit/>
          <w:trHeight w:val="80"/>
        </w:trPr>
        <w:tc>
          <w:tcPr>
            <w:tcW w:w="1358" w:type="dxa"/>
            <w:shd w:val="clear" w:color="auto" w:fill="auto"/>
            <w:vAlign w:val="center"/>
          </w:tcPr>
          <w:p w14:paraId="01B8B93B"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الفرعي2</w:t>
            </w:r>
          </w:p>
        </w:tc>
        <w:tc>
          <w:tcPr>
            <w:tcW w:w="4230" w:type="dxa"/>
            <w:shd w:val="clear" w:color="auto" w:fill="auto"/>
            <w:vAlign w:val="center"/>
          </w:tcPr>
          <w:p w14:paraId="26A6C7B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تطوير نظام الرصد والمتابعة للمبتعثين</w:t>
            </w:r>
          </w:p>
        </w:tc>
        <w:tc>
          <w:tcPr>
            <w:tcW w:w="1170" w:type="dxa"/>
            <w:shd w:val="clear" w:color="auto" w:fill="auto"/>
            <w:vAlign w:val="center"/>
          </w:tcPr>
          <w:p w14:paraId="674811DE"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auto"/>
            <w:vAlign w:val="center"/>
          </w:tcPr>
          <w:p w14:paraId="52E25B72"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عدد تقارير الرصد والمتابعة</w:t>
            </w:r>
          </w:p>
        </w:tc>
        <w:tc>
          <w:tcPr>
            <w:tcW w:w="1170" w:type="dxa"/>
            <w:shd w:val="clear" w:color="auto" w:fill="auto"/>
            <w:vAlign w:val="center"/>
          </w:tcPr>
          <w:p w14:paraId="50DB108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25%</w:t>
            </w:r>
          </w:p>
        </w:tc>
        <w:tc>
          <w:tcPr>
            <w:tcW w:w="1170" w:type="dxa"/>
            <w:shd w:val="clear" w:color="auto" w:fill="auto"/>
            <w:vAlign w:val="center"/>
          </w:tcPr>
          <w:p w14:paraId="7F1635B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709" w:type="dxa"/>
            <w:shd w:val="clear" w:color="auto" w:fill="auto"/>
            <w:vAlign w:val="center"/>
          </w:tcPr>
          <w:p w14:paraId="1218183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15%</w:t>
            </w:r>
          </w:p>
        </w:tc>
        <w:tc>
          <w:tcPr>
            <w:tcW w:w="641" w:type="dxa"/>
            <w:shd w:val="clear" w:color="auto" w:fill="auto"/>
            <w:vAlign w:val="center"/>
          </w:tcPr>
          <w:p w14:paraId="41666C6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15%</w:t>
            </w:r>
          </w:p>
        </w:tc>
        <w:tc>
          <w:tcPr>
            <w:tcW w:w="630" w:type="dxa"/>
            <w:shd w:val="clear" w:color="auto" w:fill="auto"/>
            <w:vAlign w:val="center"/>
          </w:tcPr>
          <w:p w14:paraId="115A2EA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15%</w:t>
            </w:r>
          </w:p>
        </w:tc>
        <w:tc>
          <w:tcPr>
            <w:tcW w:w="709" w:type="dxa"/>
            <w:shd w:val="clear" w:color="auto" w:fill="auto"/>
            <w:vAlign w:val="center"/>
          </w:tcPr>
          <w:p w14:paraId="4BBD423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15%</w:t>
            </w:r>
          </w:p>
        </w:tc>
        <w:tc>
          <w:tcPr>
            <w:tcW w:w="723" w:type="dxa"/>
            <w:shd w:val="clear" w:color="auto" w:fill="auto"/>
            <w:vAlign w:val="center"/>
          </w:tcPr>
          <w:p w14:paraId="36A3227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15%</w:t>
            </w:r>
          </w:p>
        </w:tc>
      </w:tr>
      <w:tr w:rsidR="00102EDD" w:rsidRPr="00692995" w14:paraId="6937E8FD" w14:textId="77777777" w:rsidTr="00065534">
        <w:trPr>
          <w:cantSplit/>
          <w:trHeight w:val="70"/>
        </w:trPr>
        <w:tc>
          <w:tcPr>
            <w:tcW w:w="5588" w:type="dxa"/>
            <w:gridSpan w:val="2"/>
            <w:shd w:val="clear" w:color="auto" w:fill="F2DBDB"/>
            <w:vAlign w:val="center"/>
          </w:tcPr>
          <w:p w14:paraId="52D5CCE1" w14:textId="0061D61A" w:rsidR="00102EDD" w:rsidRPr="00692995" w:rsidRDefault="00102EDD" w:rsidP="007631EA">
            <w:pPr>
              <w:pStyle w:val="Heading2"/>
              <w:bidi/>
              <w:spacing w:before="0"/>
              <w:rPr>
                <w:rFonts w:ascii="Sakkal Majalla" w:hAnsi="Sakkal Majalla" w:cs="Sakkal Majalla"/>
                <w:color w:val="auto"/>
                <w:sz w:val="20"/>
                <w:szCs w:val="20"/>
                <w:rtl/>
              </w:rPr>
            </w:pPr>
            <w:bookmarkStart w:id="550" w:name="_Toc60555074"/>
            <w:bookmarkStart w:id="551" w:name="_Toc61254205"/>
            <w:bookmarkStart w:id="552" w:name="_Toc61258278"/>
            <w:bookmarkStart w:id="553" w:name="_Toc63278920"/>
            <w:bookmarkStart w:id="554" w:name="_Toc63894767"/>
            <w:r w:rsidRPr="00692995">
              <w:rPr>
                <w:rFonts w:ascii="Sakkal Majalla" w:hAnsi="Sakkal Majalla" w:cs="Sakkal Majalla"/>
                <w:color w:val="auto"/>
                <w:sz w:val="20"/>
                <w:szCs w:val="20"/>
                <w:rtl/>
              </w:rPr>
              <w:t>المنتج 4: تم زيادة نسبة التدريب/ التطوير الداخلي والخارجي للعاملين بالوزارة</w:t>
            </w:r>
            <w:bookmarkEnd w:id="550"/>
            <w:bookmarkEnd w:id="551"/>
            <w:bookmarkEnd w:id="552"/>
            <w:bookmarkEnd w:id="553"/>
            <w:bookmarkEnd w:id="554"/>
          </w:p>
        </w:tc>
        <w:tc>
          <w:tcPr>
            <w:tcW w:w="1170" w:type="dxa"/>
            <w:shd w:val="clear" w:color="auto" w:fill="FFFFFF" w:themeFill="background1"/>
            <w:vAlign w:val="center"/>
          </w:tcPr>
          <w:p w14:paraId="6F21B69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لتنمية الموارد البشرية</w:t>
            </w:r>
          </w:p>
        </w:tc>
        <w:tc>
          <w:tcPr>
            <w:tcW w:w="2430" w:type="dxa"/>
            <w:shd w:val="clear" w:color="auto" w:fill="FFFFFF" w:themeFill="background1"/>
            <w:vAlign w:val="center"/>
          </w:tcPr>
          <w:p w14:paraId="7B65C8EA"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نسبة الزيادة في برامج التدريب وأنشطة التطوير المهني المتخصصة والمبنية على الاحتياجات الفعلية للموارد البشرية الصحية المختلفة</w:t>
            </w:r>
          </w:p>
        </w:tc>
        <w:tc>
          <w:tcPr>
            <w:tcW w:w="1170" w:type="dxa"/>
            <w:shd w:val="clear" w:color="auto" w:fill="FFFFFF" w:themeFill="background1"/>
            <w:vAlign w:val="center"/>
          </w:tcPr>
          <w:p w14:paraId="0AD9BD1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1170" w:type="dxa"/>
            <w:shd w:val="clear" w:color="auto" w:fill="FFFFFF" w:themeFill="background1"/>
            <w:vAlign w:val="center"/>
          </w:tcPr>
          <w:p w14:paraId="5E3897A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25%</w:t>
            </w:r>
          </w:p>
        </w:tc>
        <w:tc>
          <w:tcPr>
            <w:tcW w:w="709" w:type="dxa"/>
            <w:shd w:val="clear" w:color="auto" w:fill="FFFFFF" w:themeFill="background1"/>
            <w:vAlign w:val="center"/>
          </w:tcPr>
          <w:p w14:paraId="3C1E387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641" w:type="dxa"/>
            <w:shd w:val="clear" w:color="auto" w:fill="FFFFFF" w:themeFill="background1"/>
            <w:vAlign w:val="center"/>
          </w:tcPr>
          <w:p w14:paraId="6E68BE1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630" w:type="dxa"/>
            <w:shd w:val="clear" w:color="auto" w:fill="FFFFFF" w:themeFill="background1"/>
            <w:vAlign w:val="center"/>
          </w:tcPr>
          <w:p w14:paraId="43514D2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709" w:type="dxa"/>
            <w:shd w:val="clear" w:color="auto" w:fill="FFFFFF" w:themeFill="background1"/>
            <w:vAlign w:val="center"/>
          </w:tcPr>
          <w:p w14:paraId="210A828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723" w:type="dxa"/>
            <w:shd w:val="clear" w:color="auto" w:fill="FFFFFF" w:themeFill="background1"/>
            <w:vAlign w:val="center"/>
          </w:tcPr>
          <w:p w14:paraId="2B3D497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r>
      <w:tr w:rsidR="00102EDD" w:rsidRPr="00692995" w14:paraId="2CBD206C" w14:textId="77777777" w:rsidTr="00065534">
        <w:trPr>
          <w:cantSplit/>
          <w:trHeight w:val="70"/>
        </w:trPr>
        <w:tc>
          <w:tcPr>
            <w:tcW w:w="1358" w:type="dxa"/>
            <w:tcBorders>
              <w:bottom w:val="single" w:sz="4" w:space="0" w:color="auto"/>
            </w:tcBorders>
            <w:shd w:val="clear" w:color="auto" w:fill="C2D69B"/>
            <w:vAlign w:val="center"/>
          </w:tcPr>
          <w:p w14:paraId="20F229CC"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4230" w:type="dxa"/>
            <w:shd w:val="clear" w:color="auto" w:fill="FFFFFF" w:themeFill="background1"/>
            <w:vAlign w:val="center"/>
          </w:tcPr>
          <w:p w14:paraId="053A429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تحديث نظام المتابعة والتقييم لبرامج التدريب</w:t>
            </w:r>
          </w:p>
        </w:tc>
        <w:tc>
          <w:tcPr>
            <w:tcW w:w="1170" w:type="dxa"/>
            <w:shd w:val="clear" w:color="auto" w:fill="FFFFFF" w:themeFill="background1"/>
            <w:vAlign w:val="center"/>
          </w:tcPr>
          <w:p w14:paraId="271864C8"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6DDF17A8"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نسبة اكمال تحديث النظام</w:t>
            </w:r>
          </w:p>
        </w:tc>
        <w:tc>
          <w:tcPr>
            <w:tcW w:w="1170" w:type="dxa"/>
            <w:shd w:val="clear" w:color="auto" w:fill="FFFFFF" w:themeFill="background1"/>
            <w:vAlign w:val="center"/>
          </w:tcPr>
          <w:p w14:paraId="229B816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70" w:type="dxa"/>
            <w:shd w:val="clear" w:color="auto" w:fill="FFFFFF" w:themeFill="background1"/>
            <w:vAlign w:val="center"/>
          </w:tcPr>
          <w:p w14:paraId="42C0A33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709" w:type="dxa"/>
            <w:shd w:val="clear" w:color="auto" w:fill="FFFFFF" w:themeFill="background1"/>
            <w:vAlign w:val="center"/>
          </w:tcPr>
          <w:p w14:paraId="73432BEE" w14:textId="77777777" w:rsidR="00102EDD" w:rsidRPr="00692995" w:rsidRDefault="00102EDD" w:rsidP="00B64368">
            <w:pPr>
              <w:bidi/>
              <w:jc w:val="center"/>
              <w:rPr>
                <w:rFonts w:ascii="Sakkal Majalla" w:hAnsi="Sakkal Majalla" w:cs="Sakkal Majalla"/>
                <w:sz w:val="20"/>
                <w:szCs w:val="20"/>
                <w:rtl/>
              </w:rPr>
            </w:pPr>
          </w:p>
        </w:tc>
        <w:tc>
          <w:tcPr>
            <w:tcW w:w="641" w:type="dxa"/>
            <w:shd w:val="clear" w:color="auto" w:fill="FFFFFF" w:themeFill="background1"/>
            <w:vAlign w:val="center"/>
          </w:tcPr>
          <w:p w14:paraId="72F94251"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100%</w:t>
            </w:r>
          </w:p>
        </w:tc>
        <w:tc>
          <w:tcPr>
            <w:tcW w:w="630" w:type="dxa"/>
            <w:shd w:val="clear" w:color="auto" w:fill="FFFFFF" w:themeFill="background1"/>
            <w:vAlign w:val="center"/>
          </w:tcPr>
          <w:p w14:paraId="5F721D2D" w14:textId="77777777" w:rsidR="00102EDD" w:rsidRPr="00692995" w:rsidRDefault="00102EDD" w:rsidP="00B64368">
            <w:pPr>
              <w:bidi/>
              <w:jc w:val="center"/>
              <w:rPr>
                <w:rFonts w:ascii="Sakkal Majalla" w:hAnsi="Sakkal Majalla" w:cs="Sakkal Majalla"/>
                <w:sz w:val="20"/>
                <w:szCs w:val="20"/>
              </w:rPr>
            </w:pPr>
          </w:p>
        </w:tc>
        <w:tc>
          <w:tcPr>
            <w:tcW w:w="709" w:type="dxa"/>
            <w:shd w:val="clear" w:color="auto" w:fill="FFFFFF" w:themeFill="background1"/>
            <w:vAlign w:val="center"/>
          </w:tcPr>
          <w:p w14:paraId="37D63C03" w14:textId="77777777" w:rsidR="00102EDD" w:rsidRPr="00692995" w:rsidRDefault="00102EDD" w:rsidP="00B64368">
            <w:pPr>
              <w:bidi/>
              <w:jc w:val="center"/>
              <w:rPr>
                <w:rFonts w:ascii="Sakkal Majalla" w:hAnsi="Sakkal Majalla" w:cs="Sakkal Majalla"/>
                <w:sz w:val="20"/>
                <w:szCs w:val="20"/>
              </w:rPr>
            </w:pPr>
          </w:p>
        </w:tc>
        <w:tc>
          <w:tcPr>
            <w:tcW w:w="723" w:type="dxa"/>
            <w:shd w:val="clear" w:color="auto" w:fill="FFFFFF" w:themeFill="background1"/>
            <w:vAlign w:val="center"/>
          </w:tcPr>
          <w:p w14:paraId="30C911D0" w14:textId="77777777" w:rsidR="00102EDD" w:rsidRPr="00692995" w:rsidRDefault="00102EDD" w:rsidP="00B64368">
            <w:pPr>
              <w:bidi/>
              <w:jc w:val="center"/>
              <w:rPr>
                <w:rFonts w:ascii="Sakkal Majalla" w:hAnsi="Sakkal Majalla" w:cs="Sakkal Majalla"/>
                <w:sz w:val="20"/>
                <w:szCs w:val="20"/>
              </w:rPr>
            </w:pPr>
          </w:p>
        </w:tc>
      </w:tr>
      <w:tr w:rsidR="00102EDD" w:rsidRPr="00692995" w14:paraId="2321D88B" w14:textId="77777777" w:rsidTr="00065534">
        <w:trPr>
          <w:cantSplit/>
          <w:trHeight w:val="70"/>
        </w:trPr>
        <w:tc>
          <w:tcPr>
            <w:tcW w:w="1358" w:type="dxa"/>
            <w:shd w:val="clear" w:color="auto" w:fill="auto"/>
            <w:vAlign w:val="center"/>
          </w:tcPr>
          <w:p w14:paraId="6E918A20"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الفرعي1</w:t>
            </w:r>
          </w:p>
        </w:tc>
        <w:tc>
          <w:tcPr>
            <w:tcW w:w="4230" w:type="dxa"/>
            <w:shd w:val="clear" w:color="auto" w:fill="FFFFFF" w:themeFill="background1"/>
            <w:vAlign w:val="center"/>
          </w:tcPr>
          <w:p w14:paraId="606CE4F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تحديث معايير واليات ضمان جودة التدريب الداخلي والخارجي</w:t>
            </w:r>
          </w:p>
        </w:tc>
        <w:tc>
          <w:tcPr>
            <w:tcW w:w="1170" w:type="dxa"/>
            <w:shd w:val="clear" w:color="auto" w:fill="FFFFFF" w:themeFill="background1"/>
            <w:vAlign w:val="center"/>
          </w:tcPr>
          <w:p w14:paraId="4C997F06"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37AADD1A"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عدد مرات تحديث المعايير</w:t>
            </w:r>
          </w:p>
        </w:tc>
        <w:tc>
          <w:tcPr>
            <w:tcW w:w="1170" w:type="dxa"/>
            <w:shd w:val="clear" w:color="auto" w:fill="FFFFFF" w:themeFill="background1"/>
            <w:vAlign w:val="center"/>
          </w:tcPr>
          <w:p w14:paraId="30F0F2B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70" w:type="dxa"/>
            <w:shd w:val="clear" w:color="auto" w:fill="FFFFFF" w:themeFill="background1"/>
            <w:vAlign w:val="center"/>
          </w:tcPr>
          <w:p w14:paraId="269BCF7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مرة كل سنتين</w:t>
            </w:r>
          </w:p>
        </w:tc>
        <w:tc>
          <w:tcPr>
            <w:tcW w:w="709" w:type="dxa"/>
            <w:shd w:val="clear" w:color="auto" w:fill="FFFFFF" w:themeFill="background1"/>
            <w:vAlign w:val="center"/>
          </w:tcPr>
          <w:p w14:paraId="4271D2AE" w14:textId="77777777" w:rsidR="00102EDD" w:rsidRPr="00692995" w:rsidRDefault="00102EDD" w:rsidP="00B64368">
            <w:pPr>
              <w:bidi/>
              <w:jc w:val="center"/>
              <w:rPr>
                <w:rFonts w:ascii="Sakkal Majalla" w:hAnsi="Sakkal Majalla" w:cs="Sakkal Majalla"/>
                <w:sz w:val="20"/>
                <w:szCs w:val="20"/>
                <w:rtl/>
              </w:rPr>
            </w:pPr>
          </w:p>
        </w:tc>
        <w:tc>
          <w:tcPr>
            <w:tcW w:w="641" w:type="dxa"/>
            <w:shd w:val="clear" w:color="auto" w:fill="auto"/>
            <w:vAlign w:val="center"/>
          </w:tcPr>
          <w:p w14:paraId="23AC32A2"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630" w:type="dxa"/>
            <w:shd w:val="clear" w:color="auto" w:fill="auto"/>
            <w:vAlign w:val="center"/>
          </w:tcPr>
          <w:p w14:paraId="201F2707" w14:textId="77777777" w:rsidR="00102EDD" w:rsidRPr="00692995" w:rsidRDefault="00102EDD" w:rsidP="00B64368">
            <w:pPr>
              <w:bidi/>
              <w:jc w:val="center"/>
              <w:rPr>
                <w:rFonts w:ascii="Sakkal Majalla" w:hAnsi="Sakkal Majalla" w:cs="Sakkal Majalla"/>
                <w:sz w:val="20"/>
                <w:szCs w:val="20"/>
              </w:rPr>
            </w:pPr>
          </w:p>
        </w:tc>
        <w:tc>
          <w:tcPr>
            <w:tcW w:w="709" w:type="dxa"/>
            <w:shd w:val="clear" w:color="auto" w:fill="auto"/>
            <w:vAlign w:val="center"/>
          </w:tcPr>
          <w:p w14:paraId="6628F788"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723" w:type="dxa"/>
            <w:shd w:val="clear" w:color="auto" w:fill="auto"/>
            <w:vAlign w:val="center"/>
          </w:tcPr>
          <w:p w14:paraId="4CACFAE4" w14:textId="77777777" w:rsidR="00102EDD" w:rsidRPr="00692995" w:rsidRDefault="00102EDD" w:rsidP="00B64368">
            <w:pPr>
              <w:bidi/>
              <w:jc w:val="center"/>
              <w:rPr>
                <w:rFonts w:ascii="Sakkal Majalla" w:hAnsi="Sakkal Majalla" w:cs="Sakkal Majalla"/>
                <w:sz w:val="20"/>
                <w:szCs w:val="20"/>
              </w:rPr>
            </w:pPr>
          </w:p>
        </w:tc>
      </w:tr>
      <w:tr w:rsidR="00102EDD" w:rsidRPr="00692995" w14:paraId="1F151AB8" w14:textId="77777777" w:rsidTr="00065534">
        <w:trPr>
          <w:cantSplit/>
          <w:trHeight w:val="70"/>
        </w:trPr>
        <w:tc>
          <w:tcPr>
            <w:tcW w:w="1358" w:type="dxa"/>
            <w:shd w:val="clear" w:color="auto" w:fill="auto"/>
            <w:vAlign w:val="center"/>
          </w:tcPr>
          <w:p w14:paraId="647D0C8F"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الفرعي2</w:t>
            </w:r>
          </w:p>
        </w:tc>
        <w:tc>
          <w:tcPr>
            <w:tcW w:w="4230" w:type="dxa"/>
            <w:shd w:val="clear" w:color="auto" w:fill="FFFFFF" w:themeFill="background1"/>
            <w:vAlign w:val="center"/>
          </w:tcPr>
          <w:p w14:paraId="2C57AF6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متابعة وتقييم برامج التدريب تماشيا مع المعايير المحلية والدولية</w:t>
            </w:r>
          </w:p>
        </w:tc>
        <w:tc>
          <w:tcPr>
            <w:tcW w:w="1170" w:type="dxa"/>
            <w:shd w:val="clear" w:color="auto" w:fill="FFFFFF" w:themeFill="background1"/>
            <w:vAlign w:val="center"/>
          </w:tcPr>
          <w:p w14:paraId="3AF0DA03"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44E86587"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عدد تقارير المتابعة والتقييم المبنية على المعايير المحددة</w:t>
            </w:r>
          </w:p>
        </w:tc>
        <w:tc>
          <w:tcPr>
            <w:tcW w:w="1170" w:type="dxa"/>
            <w:shd w:val="clear" w:color="auto" w:fill="FFFFFF" w:themeFill="background1"/>
            <w:vAlign w:val="center"/>
          </w:tcPr>
          <w:p w14:paraId="228BCDF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70" w:type="dxa"/>
            <w:shd w:val="clear" w:color="auto" w:fill="FFFFFF" w:themeFill="background1"/>
            <w:vAlign w:val="center"/>
          </w:tcPr>
          <w:p w14:paraId="6869B2C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تقرير واحد سنوي</w:t>
            </w:r>
          </w:p>
        </w:tc>
        <w:tc>
          <w:tcPr>
            <w:tcW w:w="709" w:type="dxa"/>
            <w:shd w:val="clear" w:color="auto" w:fill="auto"/>
            <w:vAlign w:val="center"/>
          </w:tcPr>
          <w:p w14:paraId="39FD718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641" w:type="dxa"/>
            <w:shd w:val="clear" w:color="auto" w:fill="auto"/>
            <w:vAlign w:val="center"/>
          </w:tcPr>
          <w:p w14:paraId="4AF87EEA"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630" w:type="dxa"/>
            <w:shd w:val="clear" w:color="auto" w:fill="auto"/>
            <w:vAlign w:val="center"/>
          </w:tcPr>
          <w:p w14:paraId="3A29A60F"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709" w:type="dxa"/>
            <w:shd w:val="clear" w:color="auto" w:fill="auto"/>
            <w:vAlign w:val="center"/>
          </w:tcPr>
          <w:p w14:paraId="6AD45920"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723" w:type="dxa"/>
            <w:shd w:val="clear" w:color="auto" w:fill="auto"/>
            <w:vAlign w:val="center"/>
          </w:tcPr>
          <w:p w14:paraId="6F6C0BFF"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r>
      <w:tr w:rsidR="00102EDD" w:rsidRPr="00692995" w14:paraId="7F9444EF" w14:textId="77777777" w:rsidTr="00065534">
        <w:trPr>
          <w:cantSplit/>
          <w:trHeight w:val="70"/>
        </w:trPr>
        <w:tc>
          <w:tcPr>
            <w:tcW w:w="1358" w:type="dxa"/>
            <w:shd w:val="clear" w:color="auto" w:fill="C2D69B"/>
            <w:vAlign w:val="center"/>
          </w:tcPr>
          <w:p w14:paraId="07AEB9A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4230" w:type="dxa"/>
            <w:shd w:val="clear" w:color="auto" w:fill="FFFFFF" w:themeFill="background1"/>
            <w:vAlign w:val="center"/>
          </w:tcPr>
          <w:p w14:paraId="5515B12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برامج التدريب على راس العمل لكافة المستويات الوظيفية</w:t>
            </w:r>
          </w:p>
        </w:tc>
        <w:tc>
          <w:tcPr>
            <w:tcW w:w="1170" w:type="dxa"/>
            <w:shd w:val="clear" w:color="auto" w:fill="FFFFFF" w:themeFill="background1"/>
            <w:vAlign w:val="center"/>
          </w:tcPr>
          <w:p w14:paraId="3C39414A"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7B8A88D9"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عدد البرامج المنفذه</w:t>
            </w:r>
          </w:p>
        </w:tc>
        <w:tc>
          <w:tcPr>
            <w:tcW w:w="1170" w:type="dxa"/>
            <w:shd w:val="clear" w:color="auto" w:fill="FFFFFF" w:themeFill="background1"/>
            <w:vAlign w:val="center"/>
          </w:tcPr>
          <w:p w14:paraId="0CB0EC4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70" w:type="dxa"/>
            <w:shd w:val="clear" w:color="auto" w:fill="FFFFFF" w:themeFill="background1"/>
            <w:vAlign w:val="center"/>
          </w:tcPr>
          <w:p w14:paraId="7A65854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 برنامج</w:t>
            </w:r>
          </w:p>
        </w:tc>
        <w:tc>
          <w:tcPr>
            <w:tcW w:w="709" w:type="dxa"/>
            <w:shd w:val="clear" w:color="auto" w:fill="auto"/>
            <w:vAlign w:val="center"/>
          </w:tcPr>
          <w:p w14:paraId="23B80AE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641" w:type="dxa"/>
            <w:shd w:val="clear" w:color="auto" w:fill="auto"/>
            <w:vAlign w:val="center"/>
          </w:tcPr>
          <w:p w14:paraId="66872CA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630" w:type="dxa"/>
            <w:shd w:val="clear" w:color="auto" w:fill="auto"/>
            <w:vAlign w:val="center"/>
          </w:tcPr>
          <w:p w14:paraId="6AC8588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709" w:type="dxa"/>
            <w:shd w:val="clear" w:color="auto" w:fill="auto"/>
            <w:vAlign w:val="center"/>
          </w:tcPr>
          <w:p w14:paraId="22FA3CA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723" w:type="dxa"/>
            <w:shd w:val="clear" w:color="auto" w:fill="auto"/>
            <w:vAlign w:val="center"/>
          </w:tcPr>
          <w:p w14:paraId="74F53F8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r>
      <w:tr w:rsidR="00102EDD" w:rsidRPr="00692995" w14:paraId="6BE28B7A" w14:textId="77777777" w:rsidTr="00065534">
        <w:trPr>
          <w:cantSplit/>
          <w:trHeight w:val="70"/>
        </w:trPr>
        <w:tc>
          <w:tcPr>
            <w:tcW w:w="1358" w:type="dxa"/>
            <w:shd w:val="clear" w:color="auto" w:fill="auto"/>
            <w:vAlign w:val="center"/>
          </w:tcPr>
          <w:p w14:paraId="76258BEB"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الفرعي1</w:t>
            </w:r>
          </w:p>
        </w:tc>
        <w:tc>
          <w:tcPr>
            <w:tcW w:w="4230" w:type="dxa"/>
            <w:shd w:val="clear" w:color="auto" w:fill="FFFFFF" w:themeFill="background1"/>
            <w:vAlign w:val="center"/>
          </w:tcPr>
          <w:p w14:paraId="1975A36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تحديد قائمة بالتخصصات المطلوبة والأعداد المراد تدريبها</w:t>
            </w:r>
          </w:p>
        </w:tc>
        <w:tc>
          <w:tcPr>
            <w:tcW w:w="1170" w:type="dxa"/>
            <w:shd w:val="clear" w:color="auto" w:fill="FFFFFF" w:themeFill="background1"/>
            <w:vAlign w:val="center"/>
          </w:tcPr>
          <w:p w14:paraId="510A1841"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0B516928"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نسبة اكمال إعداد القائمة</w:t>
            </w:r>
          </w:p>
        </w:tc>
        <w:tc>
          <w:tcPr>
            <w:tcW w:w="1170" w:type="dxa"/>
            <w:shd w:val="clear" w:color="auto" w:fill="FFFFFF" w:themeFill="background1"/>
            <w:vAlign w:val="center"/>
          </w:tcPr>
          <w:p w14:paraId="4D3BDA7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70" w:type="dxa"/>
            <w:shd w:val="clear" w:color="auto" w:fill="FFFFFF" w:themeFill="background1"/>
            <w:vAlign w:val="center"/>
          </w:tcPr>
          <w:p w14:paraId="0C38737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709" w:type="dxa"/>
            <w:shd w:val="clear" w:color="auto" w:fill="auto"/>
            <w:vAlign w:val="center"/>
          </w:tcPr>
          <w:p w14:paraId="6CB1DE6A"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100%</w:t>
            </w:r>
          </w:p>
        </w:tc>
        <w:tc>
          <w:tcPr>
            <w:tcW w:w="641" w:type="dxa"/>
            <w:shd w:val="clear" w:color="auto" w:fill="auto"/>
            <w:vAlign w:val="center"/>
          </w:tcPr>
          <w:p w14:paraId="7EAE67F7" w14:textId="77777777" w:rsidR="00102EDD" w:rsidRPr="00692995" w:rsidRDefault="00102EDD" w:rsidP="00B64368">
            <w:pPr>
              <w:bidi/>
              <w:jc w:val="center"/>
              <w:rPr>
                <w:rFonts w:ascii="Sakkal Majalla" w:hAnsi="Sakkal Majalla" w:cs="Sakkal Majalla"/>
                <w:sz w:val="20"/>
                <w:szCs w:val="20"/>
              </w:rPr>
            </w:pPr>
          </w:p>
        </w:tc>
        <w:tc>
          <w:tcPr>
            <w:tcW w:w="630" w:type="dxa"/>
            <w:shd w:val="clear" w:color="auto" w:fill="auto"/>
            <w:vAlign w:val="center"/>
          </w:tcPr>
          <w:p w14:paraId="03D75875" w14:textId="77777777" w:rsidR="00102EDD" w:rsidRPr="00692995" w:rsidRDefault="00102EDD" w:rsidP="00B64368">
            <w:pPr>
              <w:bidi/>
              <w:jc w:val="center"/>
              <w:rPr>
                <w:rFonts w:ascii="Sakkal Majalla" w:hAnsi="Sakkal Majalla" w:cs="Sakkal Majalla"/>
                <w:sz w:val="20"/>
                <w:szCs w:val="20"/>
              </w:rPr>
            </w:pPr>
          </w:p>
        </w:tc>
        <w:tc>
          <w:tcPr>
            <w:tcW w:w="709" w:type="dxa"/>
            <w:shd w:val="clear" w:color="auto" w:fill="auto"/>
            <w:vAlign w:val="center"/>
          </w:tcPr>
          <w:p w14:paraId="77693F5E" w14:textId="77777777" w:rsidR="00102EDD" w:rsidRPr="00692995" w:rsidRDefault="00102EDD" w:rsidP="00B64368">
            <w:pPr>
              <w:bidi/>
              <w:jc w:val="center"/>
              <w:rPr>
                <w:rFonts w:ascii="Sakkal Majalla" w:hAnsi="Sakkal Majalla" w:cs="Sakkal Majalla"/>
                <w:sz w:val="20"/>
                <w:szCs w:val="20"/>
              </w:rPr>
            </w:pPr>
          </w:p>
        </w:tc>
        <w:tc>
          <w:tcPr>
            <w:tcW w:w="723" w:type="dxa"/>
            <w:shd w:val="clear" w:color="auto" w:fill="auto"/>
            <w:vAlign w:val="center"/>
          </w:tcPr>
          <w:p w14:paraId="1BB0E233" w14:textId="77777777" w:rsidR="00102EDD" w:rsidRPr="00692995" w:rsidRDefault="00102EDD" w:rsidP="00B64368">
            <w:pPr>
              <w:bidi/>
              <w:jc w:val="center"/>
              <w:rPr>
                <w:rFonts w:ascii="Sakkal Majalla" w:hAnsi="Sakkal Majalla" w:cs="Sakkal Majalla"/>
                <w:sz w:val="20"/>
                <w:szCs w:val="20"/>
              </w:rPr>
            </w:pPr>
          </w:p>
        </w:tc>
      </w:tr>
      <w:tr w:rsidR="00102EDD" w:rsidRPr="00692995" w14:paraId="77947748" w14:textId="77777777" w:rsidTr="00065534">
        <w:trPr>
          <w:cantSplit/>
          <w:trHeight w:val="70"/>
        </w:trPr>
        <w:tc>
          <w:tcPr>
            <w:tcW w:w="1358" w:type="dxa"/>
            <w:shd w:val="clear" w:color="auto" w:fill="auto"/>
            <w:vAlign w:val="center"/>
          </w:tcPr>
          <w:p w14:paraId="6D0DB610"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الفرعي2</w:t>
            </w:r>
          </w:p>
        </w:tc>
        <w:tc>
          <w:tcPr>
            <w:tcW w:w="4230" w:type="dxa"/>
            <w:shd w:val="clear" w:color="auto" w:fill="FFFFFF" w:themeFill="background1"/>
            <w:vAlign w:val="center"/>
          </w:tcPr>
          <w:p w14:paraId="420E6FA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إعداد خطة سنوية واضحة المعالم بالاعداد والتخصصات المراد تدريبها لكل فئة من الفئات</w:t>
            </w:r>
          </w:p>
        </w:tc>
        <w:tc>
          <w:tcPr>
            <w:tcW w:w="1170" w:type="dxa"/>
            <w:shd w:val="clear" w:color="auto" w:fill="FFFFFF" w:themeFill="background1"/>
            <w:vAlign w:val="center"/>
          </w:tcPr>
          <w:p w14:paraId="3EDD8260"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52DF85A0"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عدد الخطط السنوية المعدة</w:t>
            </w:r>
          </w:p>
        </w:tc>
        <w:tc>
          <w:tcPr>
            <w:tcW w:w="1170" w:type="dxa"/>
            <w:shd w:val="clear" w:color="auto" w:fill="FFFFFF" w:themeFill="background1"/>
            <w:vAlign w:val="center"/>
          </w:tcPr>
          <w:p w14:paraId="6416226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70" w:type="dxa"/>
            <w:shd w:val="clear" w:color="auto" w:fill="FFFFFF" w:themeFill="background1"/>
            <w:vAlign w:val="center"/>
          </w:tcPr>
          <w:p w14:paraId="40332DC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709" w:type="dxa"/>
            <w:shd w:val="clear" w:color="auto" w:fill="auto"/>
            <w:vAlign w:val="center"/>
          </w:tcPr>
          <w:p w14:paraId="0670DD8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641" w:type="dxa"/>
            <w:shd w:val="clear" w:color="auto" w:fill="auto"/>
            <w:vAlign w:val="center"/>
          </w:tcPr>
          <w:p w14:paraId="32EF4588"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630" w:type="dxa"/>
            <w:shd w:val="clear" w:color="auto" w:fill="auto"/>
            <w:vAlign w:val="center"/>
          </w:tcPr>
          <w:p w14:paraId="204B42CE"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709" w:type="dxa"/>
            <w:shd w:val="clear" w:color="auto" w:fill="auto"/>
            <w:vAlign w:val="center"/>
          </w:tcPr>
          <w:p w14:paraId="024EAEDC"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723" w:type="dxa"/>
            <w:shd w:val="clear" w:color="auto" w:fill="auto"/>
            <w:vAlign w:val="center"/>
          </w:tcPr>
          <w:p w14:paraId="1F96CF1E"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r>
      <w:tr w:rsidR="00102EDD" w:rsidRPr="00692995" w14:paraId="0017A30D" w14:textId="77777777" w:rsidTr="00065534">
        <w:trPr>
          <w:cantSplit/>
          <w:trHeight w:val="70"/>
        </w:trPr>
        <w:tc>
          <w:tcPr>
            <w:tcW w:w="1358" w:type="dxa"/>
            <w:tcBorders>
              <w:bottom w:val="single" w:sz="4" w:space="0" w:color="auto"/>
            </w:tcBorders>
            <w:shd w:val="clear" w:color="auto" w:fill="C2D69B"/>
            <w:vAlign w:val="center"/>
          </w:tcPr>
          <w:p w14:paraId="15B0FDA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3</w:t>
            </w:r>
          </w:p>
        </w:tc>
        <w:tc>
          <w:tcPr>
            <w:tcW w:w="4230" w:type="dxa"/>
            <w:shd w:val="clear" w:color="auto" w:fill="FFFFFF" w:themeFill="background1"/>
            <w:vAlign w:val="center"/>
          </w:tcPr>
          <w:p w14:paraId="41FF596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خطط سنوية لبرامج تدريب المدربين</w:t>
            </w:r>
          </w:p>
        </w:tc>
        <w:tc>
          <w:tcPr>
            <w:tcW w:w="1170" w:type="dxa"/>
            <w:shd w:val="clear" w:color="auto" w:fill="FFFFFF" w:themeFill="background1"/>
            <w:vAlign w:val="center"/>
          </w:tcPr>
          <w:p w14:paraId="7C16135E"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75F1F182"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عدد المدربين المعتمدين</w:t>
            </w:r>
          </w:p>
        </w:tc>
        <w:tc>
          <w:tcPr>
            <w:tcW w:w="1170" w:type="dxa"/>
            <w:shd w:val="clear" w:color="auto" w:fill="FFFFFF" w:themeFill="background1"/>
            <w:vAlign w:val="center"/>
          </w:tcPr>
          <w:p w14:paraId="5DCB0BE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1170" w:type="dxa"/>
            <w:shd w:val="clear" w:color="auto" w:fill="FFFFFF" w:themeFill="background1"/>
            <w:vAlign w:val="center"/>
          </w:tcPr>
          <w:p w14:paraId="51936FC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250 مدربا معتمدا</w:t>
            </w:r>
          </w:p>
        </w:tc>
        <w:tc>
          <w:tcPr>
            <w:tcW w:w="709" w:type="dxa"/>
            <w:shd w:val="clear" w:color="auto" w:fill="auto"/>
            <w:vAlign w:val="center"/>
          </w:tcPr>
          <w:p w14:paraId="2033481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641" w:type="dxa"/>
            <w:shd w:val="clear" w:color="auto" w:fill="auto"/>
            <w:vAlign w:val="center"/>
          </w:tcPr>
          <w:p w14:paraId="6A6128F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630" w:type="dxa"/>
            <w:shd w:val="clear" w:color="auto" w:fill="auto"/>
            <w:vAlign w:val="center"/>
          </w:tcPr>
          <w:p w14:paraId="2C6D75A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709" w:type="dxa"/>
            <w:shd w:val="clear" w:color="auto" w:fill="auto"/>
            <w:vAlign w:val="center"/>
          </w:tcPr>
          <w:p w14:paraId="7E4867E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723" w:type="dxa"/>
            <w:shd w:val="clear" w:color="auto" w:fill="auto"/>
            <w:vAlign w:val="center"/>
          </w:tcPr>
          <w:p w14:paraId="3AC7050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r>
      <w:tr w:rsidR="00102EDD" w:rsidRPr="00692995" w14:paraId="5FFAAD94" w14:textId="77777777" w:rsidTr="00065534">
        <w:trPr>
          <w:cantSplit/>
          <w:trHeight w:val="70"/>
        </w:trPr>
        <w:tc>
          <w:tcPr>
            <w:tcW w:w="1358" w:type="dxa"/>
            <w:shd w:val="clear" w:color="auto" w:fill="auto"/>
            <w:vAlign w:val="center"/>
          </w:tcPr>
          <w:p w14:paraId="25D6D93B"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w:t>
            </w:r>
            <w:r w:rsidR="00ED3C5A">
              <w:rPr>
                <w:rFonts w:ascii="Sakkal Majalla" w:hAnsi="Sakkal Majalla" w:cs="Sakkal Majalla"/>
                <w:sz w:val="20"/>
                <w:szCs w:val="20"/>
                <w:rtl/>
              </w:rPr>
              <w:t>1</w:t>
            </w:r>
          </w:p>
        </w:tc>
        <w:tc>
          <w:tcPr>
            <w:tcW w:w="4230" w:type="dxa"/>
            <w:shd w:val="clear" w:color="auto" w:fill="FFFFFF" w:themeFill="background1"/>
            <w:vAlign w:val="center"/>
          </w:tcPr>
          <w:p w14:paraId="3E58660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إعداد خطة تدريب سنوية واضحة المعالم بالأعداد المراد اعتمادها</w:t>
            </w:r>
          </w:p>
        </w:tc>
        <w:tc>
          <w:tcPr>
            <w:tcW w:w="1170" w:type="dxa"/>
            <w:shd w:val="clear" w:color="auto" w:fill="FFFFFF" w:themeFill="background1"/>
            <w:vAlign w:val="center"/>
          </w:tcPr>
          <w:p w14:paraId="60500259"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7876F34F"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عدد الخطط السنوية المعدة</w:t>
            </w:r>
          </w:p>
        </w:tc>
        <w:tc>
          <w:tcPr>
            <w:tcW w:w="1170" w:type="dxa"/>
            <w:shd w:val="clear" w:color="auto" w:fill="FFFFFF" w:themeFill="background1"/>
            <w:vAlign w:val="center"/>
          </w:tcPr>
          <w:p w14:paraId="06611BE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70" w:type="dxa"/>
            <w:shd w:val="clear" w:color="auto" w:fill="FFFFFF" w:themeFill="background1"/>
            <w:vAlign w:val="center"/>
          </w:tcPr>
          <w:p w14:paraId="56775C1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709" w:type="dxa"/>
            <w:shd w:val="clear" w:color="auto" w:fill="auto"/>
            <w:vAlign w:val="center"/>
          </w:tcPr>
          <w:p w14:paraId="3C14673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641" w:type="dxa"/>
            <w:shd w:val="clear" w:color="auto" w:fill="auto"/>
            <w:vAlign w:val="center"/>
          </w:tcPr>
          <w:p w14:paraId="75C7D3A2"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630" w:type="dxa"/>
            <w:shd w:val="clear" w:color="auto" w:fill="auto"/>
            <w:vAlign w:val="center"/>
          </w:tcPr>
          <w:p w14:paraId="0E0EF254"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709" w:type="dxa"/>
            <w:shd w:val="clear" w:color="auto" w:fill="auto"/>
            <w:vAlign w:val="center"/>
          </w:tcPr>
          <w:p w14:paraId="6E733962"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723" w:type="dxa"/>
            <w:shd w:val="clear" w:color="auto" w:fill="auto"/>
            <w:vAlign w:val="center"/>
          </w:tcPr>
          <w:p w14:paraId="556D5FA2"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r>
      <w:tr w:rsidR="00102EDD" w:rsidRPr="00692995" w14:paraId="7B00BABA" w14:textId="77777777" w:rsidTr="00065534">
        <w:trPr>
          <w:cantSplit/>
          <w:trHeight w:val="70"/>
        </w:trPr>
        <w:tc>
          <w:tcPr>
            <w:tcW w:w="1358" w:type="dxa"/>
            <w:shd w:val="clear" w:color="auto" w:fill="auto"/>
            <w:vAlign w:val="center"/>
          </w:tcPr>
          <w:p w14:paraId="2EE1FDE7"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w:t>
            </w:r>
            <w:r w:rsidR="00ED3C5A">
              <w:rPr>
                <w:rFonts w:ascii="Sakkal Majalla" w:hAnsi="Sakkal Majalla" w:cs="Sakkal Majalla"/>
                <w:sz w:val="20"/>
                <w:szCs w:val="20"/>
                <w:rtl/>
              </w:rPr>
              <w:t>2</w:t>
            </w:r>
          </w:p>
        </w:tc>
        <w:tc>
          <w:tcPr>
            <w:tcW w:w="4230" w:type="dxa"/>
            <w:shd w:val="clear" w:color="auto" w:fill="FFFFFF" w:themeFill="background1"/>
            <w:vAlign w:val="center"/>
          </w:tcPr>
          <w:p w14:paraId="2ED6596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إعتماد سجل المدربين من داخل الوزارة وخارجها</w:t>
            </w:r>
          </w:p>
        </w:tc>
        <w:tc>
          <w:tcPr>
            <w:tcW w:w="1170" w:type="dxa"/>
            <w:shd w:val="clear" w:color="auto" w:fill="FFFFFF" w:themeFill="background1"/>
            <w:vAlign w:val="center"/>
          </w:tcPr>
          <w:p w14:paraId="703110D2"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255F35E9"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عدد المدربين الذين تم إعتمادهم</w:t>
            </w:r>
          </w:p>
        </w:tc>
        <w:tc>
          <w:tcPr>
            <w:tcW w:w="1170" w:type="dxa"/>
            <w:shd w:val="clear" w:color="auto" w:fill="FFFFFF" w:themeFill="background1"/>
            <w:vAlign w:val="center"/>
          </w:tcPr>
          <w:p w14:paraId="50A3FB9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1170" w:type="dxa"/>
            <w:shd w:val="clear" w:color="auto" w:fill="FFFFFF" w:themeFill="background1"/>
            <w:vAlign w:val="center"/>
          </w:tcPr>
          <w:p w14:paraId="3DF7C8C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250 مدربا معتمدا</w:t>
            </w:r>
          </w:p>
        </w:tc>
        <w:tc>
          <w:tcPr>
            <w:tcW w:w="709" w:type="dxa"/>
            <w:shd w:val="clear" w:color="auto" w:fill="auto"/>
            <w:vAlign w:val="center"/>
          </w:tcPr>
          <w:p w14:paraId="65DECDA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641" w:type="dxa"/>
            <w:shd w:val="clear" w:color="auto" w:fill="auto"/>
            <w:vAlign w:val="center"/>
          </w:tcPr>
          <w:p w14:paraId="2F84DC4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630" w:type="dxa"/>
            <w:shd w:val="clear" w:color="auto" w:fill="auto"/>
            <w:vAlign w:val="center"/>
          </w:tcPr>
          <w:p w14:paraId="1702A03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709" w:type="dxa"/>
            <w:shd w:val="clear" w:color="auto" w:fill="auto"/>
            <w:vAlign w:val="center"/>
          </w:tcPr>
          <w:p w14:paraId="5AC9992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723" w:type="dxa"/>
            <w:shd w:val="clear" w:color="auto" w:fill="auto"/>
            <w:vAlign w:val="center"/>
          </w:tcPr>
          <w:p w14:paraId="03053CF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r>
      <w:tr w:rsidR="00102EDD" w:rsidRPr="00692995" w14:paraId="45E24EFA" w14:textId="77777777" w:rsidTr="00065534">
        <w:trPr>
          <w:cantSplit/>
          <w:trHeight w:val="70"/>
        </w:trPr>
        <w:tc>
          <w:tcPr>
            <w:tcW w:w="1358" w:type="dxa"/>
            <w:tcBorders>
              <w:bottom w:val="single" w:sz="4" w:space="0" w:color="auto"/>
            </w:tcBorders>
            <w:shd w:val="clear" w:color="auto" w:fill="C2D69B"/>
            <w:vAlign w:val="center"/>
          </w:tcPr>
          <w:p w14:paraId="66085A1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4</w:t>
            </w:r>
          </w:p>
        </w:tc>
        <w:tc>
          <w:tcPr>
            <w:tcW w:w="4230" w:type="dxa"/>
            <w:shd w:val="clear" w:color="auto" w:fill="FFFFFF" w:themeFill="background1"/>
            <w:vAlign w:val="center"/>
          </w:tcPr>
          <w:p w14:paraId="69754A7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برامج الشهادات المهنية وبرامج دعم الحياة حسب احتياجات الوزارة</w:t>
            </w:r>
          </w:p>
        </w:tc>
        <w:tc>
          <w:tcPr>
            <w:tcW w:w="1170" w:type="dxa"/>
            <w:shd w:val="clear" w:color="auto" w:fill="FFFFFF" w:themeFill="background1"/>
            <w:vAlign w:val="center"/>
          </w:tcPr>
          <w:p w14:paraId="53B6D22E"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27AA20D4"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عدد البرامج المنفذة حسب الاحتياجات</w:t>
            </w:r>
          </w:p>
        </w:tc>
        <w:tc>
          <w:tcPr>
            <w:tcW w:w="1170" w:type="dxa"/>
            <w:shd w:val="clear" w:color="auto" w:fill="FFFFFF" w:themeFill="background1"/>
            <w:vAlign w:val="center"/>
          </w:tcPr>
          <w:p w14:paraId="44BA30F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500 برنامج لدعم الحياة.</w:t>
            </w:r>
          </w:p>
          <w:p w14:paraId="35F66128" w14:textId="77777777" w:rsidR="00102EDD" w:rsidRPr="00692995" w:rsidRDefault="00102EDD" w:rsidP="00B64368">
            <w:pPr>
              <w:bidi/>
              <w:jc w:val="center"/>
              <w:rPr>
                <w:rFonts w:ascii="Sakkal Majalla" w:hAnsi="Sakkal Majalla" w:cs="Sakkal Majalla"/>
                <w:sz w:val="20"/>
                <w:szCs w:val="20"/>
                <w:rtl/>
              </w:rPr>
            </w:pPr>
            <w:r w:rsidRPr="0049115C">
              <w:rPr>
                <w:rFonts w:ascii="Sakkal Majalla" w:hAnsi="Sakkal Majalla" w:cs="Sakkal Majalla" w:hint="cs"/>
                <w:sz w:val="20"/>
                <w:szCs w:val="20"/>
                <w:rtl/>
              </w:rPr>
              <w:t>صفر</w:t>
            </w:r>
          </w:p>
        </w:tc>
        <w:tc>
          <w:tcPr>
            <w:tcW w:w="1170" w:type="dxa"/>
            <w:shd w:val="clear" w:color="auto" w:fill="FFFFFF" w:themeFill="background1"/>
            <w:vAlign w:val="center"/>
          </w:tcPr>
          <w:p w14:paraId="47FA100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4,166 برنامج لدعم الحياة.</w:t>
            </w:r>
          </w:p>
          <w:p w14:paraId="5F46985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 برامج</w:t>
            </w:r>
          </w:p>
        </w:tc>
        <w:tc>
          <w:tcPr>
            <w:tcW w:w="709" w:type="dxa"/>
            <w:shd w:val="clear" w:color="auto" w:fill="auto"/>
            <w:vAlign w:val="center"/>
          </w:tcPr>
          <w:p w14:paraId="3250193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833</w:t>
            </w:r>
          </w:p>
          <w:p w14:paraId="45E4A00F" w14:textId="77777777" w:rsidR="00102EDD" w:rsidRPr="00692995" w:rsidRDefault="00102EDD" w:rsidP="00B64368">
            <w:pPr>
              <w:bidi/>
              <w:jc w:val="center"/>
              <w:rPr>
                <w:rFonts w:ascii="Sakkal Majalla" w:hAnsi="Sakkal Majalla" w:cs="Sakkal Majalla"/>
                <w:sz w:val="20"/>
                <w:szCs w:val="20"/>
                <w:rtl/>
              </w:rPr>
            </w:pPr>
          </w:p>
          <w:p w14:paraId="6EDD3F0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641" w:type="dxa"/>
            <w:shd w:val="clear" w:color="auto" w:fill="FFFFFF" w:themeFill="background1"/>
            <w:vAlign w:val="center"/>
          </w:tcPr>
          <w:p w14:paraId="38C8F39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833</w:t>
            </w:r>
          </w:p>
          <w:p w14:paraId="103603A2" w14:textId="77777777" w:rsidR="00102EDD" w:rsidRPr="00692995" w:rsidRDefault="00102EDD" w:rsidP="00B64368">
            <w:pPr>
              <w:bidi/>
              <w:jc w:val="center"/>
              <w:rPr>
                <w:rFonts w:ascii="Sakkal Majalla" w:hAnsi="Sakkal Majalla" w:cs="Sakkal Majalla"/>
                <w:sz w:val="20"/>
                <w:szCs w:val="20"/>
                <w:rtl/>
              </w:rPr>
            </w:pPr>
          </w:p>
          <w:p w14:paraId="0336298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630" w:type="dxa"/>
            <w:shd w:val="clear" w:color="auto" w:fill="FFFFFF" w:themeFill="background1"/>
            <w:vAlign w:val="center"/>
          </w:tcPr>
          <w:p w14:paraId="4FE40B6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833</w:t>
            </w:r>
          </w:p>
          <w:p w14:paraId="7A96C683" w14:textId="77777777" w:rsidR="00102EDD" w:rsidRPr="00692995" w:rsidRDefault="00102EDD" w:rsidP="00B64368">
            <w:pPr>
              <w:bidi/>
              <w:jc w:val="center"/>
              <w:rPr>
                <w:rFonts w:ascii="Sakkal Majalla" w:hAnsi="Sakkal Majalla" w:cs="Sakkal Majalla"/>
                <w:sz w:val="20"/>
                <w:szCs w:val="20"/>
                <w:rtl/>
              </w:rPr>
            </w:pPr>
          </w:p>
          <w:p w14:paraId="054A7AB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709" w:type="dxa"/>
            <w:shd w:val="clear" w:color="auto" w:fill="FFFFFF" w:themeFill="background1"/>
            <w:vAlign w:val="center"/>
          </w:tcPr>
          <w:p w14:paraId="155374E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833</w:t>
            </w:r>
          </w:p>
          <w:p w14:paraId="3DB8D6BA" w14:textId="77777777" w:rsidR="00102EDD" w:rsidRPr="00692995" w:rsidRDefault="00102EDD" w:rsidP="00B64368">
            <w:pPr>
              <w:bidi/>
              <w:jc w:val="center"/>
              <w:rPr>
                <w:rFonts w:ascii="Sakkal Majalla" w:hAnsi="Sakkal Majalla" w:cs="Sakkal Majalla"/>
                <w:sz w:val="20"/>
                <w:szCs w:val="20"/>
                <w:rtl/>
              </w:rPr>
            </w:pPr>
          </w:p>
          <w:p w14:paraId="77126D5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723" w:type="dxa"/>
            <w:shd w:val="clear" w:color="auto" w:fill="FFFFFF" w:themeFill="background1"/>
            <w:vAlign w:val="center"/>
          </w:tcPr>
          <w:p w14:paraId="18FA9A2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833</w:t>
            </w:r>
          </w:p>
          <w:p w14:paraId="60F865F7" w14:textId="77777777" w:rsidR="00102EDD" w:rsidRPr="00692995" w:rsidRDefault="00102EDD" w:rsidP="00B64368">
            <w:pPr>
              <w:bidi/>
              <w:jc w:val="center"/>
              <w:rPr>
                <w:rFonts w:ascii="Sakkal Majalla" w:hAnsi="Sakkal Majalla" w:cs="Sakkal Majalla"/>
                <w:sz w:val="20"/>
                <w:szCs w:val="20"/>
                <w:rtl/>
              </w:rPr>
            </w:pPr>
          </w:p>
          <w:p w14:paraId="346C9D7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102EDD" w:rsidRPr="00692995" w14:paraId="2A38EEA4" w14:textId="77777777" w:rsidTr="00065534">
        <w:trPr>
          <w:cantSplit/>
          <w:trHeight w:val="70"/>
        </w:trPr>
        <w:tc>
          <w:tcPr>
            <w:tcW w:w="1358" w:type="dxa"/>
            <w:tcBorders>
              <w:bottom w:val="single" w:sz="4" w:space="0" w:color="auto"/>
            </w:tcBorders>
            <w:shd w:val="clear" w:color="auto" w:fill="auto"/>
            <w:vAlign w:val="center"/>
          </w:tcPr>
          <w:p w14:paraId="15FC97C0"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الفرعي1</w:t>
            </w:r>
          </w:p>
        </w:tc>
        <w:tc>
          <w:tcPr>
            <w:tcW w:w="4230" w:type="dxa"/>
            <w:shd w:val="clear" w:color="auto" w:fill="FFFFFF" w:themeFill="background1"/>
            <w:vAlign w:val="center"/>
          </w:tcPr>
          <w:p w14:paraId="16566CC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تحديد قائمة بالبرامج المهنية وبرامج دعم الحياة المطلوبة</w:t>
            </w:r>
          </w:p>
        </w:tc>
        <w:tc>
          <w:tcPr>
            <w:tcW w:w="1170" w:type="dxa"/>
            <w:shd w:val="clear" w:color="auto" w:fill="FFFFFF" w:themeFill="background1"/>
            <w:vAlign w:val="center"/>
          </w:tcPr>
          <w:p w14:paraId="0C98DC54"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5F492C8C"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نسبة اكمال قائمة البرامج المهنية وبرامج دعم الحياة المحدثة</w:t>
            </w:r>
          </w:p>
        </w:tc>
        <w:tc>
          <w:tcPr>
            <w:tcW w:w="1170" w:type="dxa"/>
            <w:shd w:val="clear" w:color="auto" w:fill="FFFFFF" w:themeFill="background1"/>
            <w:vAlign w:val="center"/>
          </w:tcPr>
          <w:p w14:paraId="153EF33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70" w:type="dxa"/>
            <w:shd w:val="clear" w:color="auto" w:fill="FFFFFF" w:themeFill="background1"/>
            <w:vAlign w:val="center"/>
          </w:tcPr>
          <w:p w14:paraId="2B06591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تحديث سنوي بنسبة 100%</w:t>
            </w:r>
          </w:p>
        </w:tc>
        <w:tc>
          <w:tcPr>
            <w:tcW w:w="709" w:type="dxa"/>
            <w:shd w:val="clear" w:color="auto" w:fill="auto"/>
            <w:vAlign w:val="center"/>
          </w:tcPr>
          <w:p w14:paraId="2D944004" w14:textId="77777777" w:rsidR="00102EDD" w:rsidRPr="00692995" w:rsidRDefault="00102EDD" w:rsidP="00B64368">
            <w:pPr>
              <w:jc w:val="center"/>
              <w:rPr>
                <w:rFonts w:ascii="Sakkal Majalla" w:hAnsi="Sakkal Majalla" w:cs="Sakkal Majalla"/>
              </w:rPr>
            </w:pPr>
            <w:r w:rsidRPr="00692995">
              <w:rPr>
                <w:rFonts w:ascii="Sakkal Majalla" w:hAnsi="Sakkal Majalla" w:cs="Sakkal Majalla"/>
                <w:sz w:val="20"/>
                <w:szCs w:val="20"/>
                <w:rtl/>
              </w:rPr>
              <w:t>100%</w:t>
            </w:r>
          </w:p>
        </w:tc>
        <w:tc>
          <w:tcPr>
            <w:tcW w:w="641" w:type="dxa"/>
            <w:shd w:val="clear" w:color="auto" w:fill="auto"/>
            <w:vAlign w:val="center"/>
          </w:tcPr>
          <w:p w14:paraId="2B689493" w14:textId="77777777" w:rsidR="00102EDD" w:rsidRPr="00692995" w:rsidRDefault="00102EDD" w:rsidP="00B64368">
            <w:pPr>
              <w:jc w:val="center"/>
              <w:rPr>
                <w:rFonts w:ascii="Sakkal Majalla" w:hAnsi="Sakkal Majalla" w:cs="Sakkal Majalla"/>
              </w:rPr>
            </w:pPr>
            <w:r w:rsidRPr="00692995">
              <w:rPr>
                <w:rFonts w:ascii="Sakkal Majalla" w:hAnsi="Sakkal Majalla" w:cs="Sakkal Majalla"/>
                <w:sz w:val="20"/>
                <w:szCs w:val="20"/>
                <w:rtl/>
              </w:rPr>
              <w:t>100%</w:t>
            </w:r>
          </w:p>
        </w:tc>
        <w:tc>
          <w:tcPr>
            <w:tcW w:w="630" w:type="dxa"/>
            <w:shd w:val="clear" w:color="auto" w:fill="auto"/>
            <w:vAlign w:val="center"/>
          </w:tcPr>
          <w:p w14:paraId="66188AF1" w14:textId="77777777" w:rsidR="00102EDD" w:rsidRPr="00692995" w:rsidRDefault="00102EDD" w:rsidP="00B64368">
            <w:pPr>
              <w:jc w:val="center"/>
              <w:rPr>
                <w:rFonts w:ascii="Sakkal Majalla" w:hAnsi="Sakkal Majalla" w:cs="Sakkal Majalla"/>
              </w:rPr>
            </w:pPr>
            <w:r w:rsidRPr="00692995">
              <w:rPr>
                <w:rFonts w:ascii="Sakkal Majalla" w:hAnsi="Sakkal Majalla" w:cs="Sakkal Majalla"/>
                <w:sz w:val="20"/>
                <w:szCs w:val="20"/>
                <w:rtl/>
              </w:rPr>
              <w:t>100%</w:t>
            </w:r>
          </w:p>
        </w:tc>
        <w:tc>
          <w:tcPr>
            <w:tcW w:w="709" w:type="dxa"/>
            <w:shd w:val="clear" w:color="auto" w:fill="auto"/>
            <w:vAlign w:val="center"/>
          </w:tcPr>
          <w:p w14:paraId="56971A96" w14:textId="77777777" w:rsidR="00102EDD" w:rsidRPr="00692995" w:rsidRDefault="00102EDD" w:rsidP="00B64368">
            <w:pPr>
              <w:jc w:val="center"/>
              <w:rPr>
                <w:rFonts w:ascii="Sakkal Majalla" w:hAnsi="Sakkal Majalla" w:cs="Sakkal Majalla"/>
              </w:rPr>
            </w:pPr>
            <w:r w:rsidRPr="00692995">
              <w:rPr>
                <w:rFonts w:ascii="Sakkal Majalla" w:hAnsi="Sakkal Majalla" w:cs="Sakkal Majalla"/>
                <w:sz w:val="20"/>
                <w:szCs w:val="20"/>
                <w:rtl/>
              </w:rPr>
              <w:t>100%</w:t>
            </w:r>
          </w:p>
        </w:tc>
        <w:tc>
          <w:tcPr>
            <w:tcW w:w="723" w:type="dxa"/>
            <w:shd w:val="clear" w:color="auto" w:fill="auto"/>
            <w:vAlign w:val="center"/>
          </w:tcPr>
          <w:p w14:paraId="7DE3E0ED" w14:textId="77777777" w:rsidR="00102EDD" w:rsidRPr="00692995" w:rsidRDefault="00102EDD" w:rsidP="00B64368">
            <w:pPr>
              <w:jc w:val="center"/>
              <w:rPr>
                <w:rFonts w:ascii="Sakkal Majalla" w:hAnsi="Sakkal Majalla" w:cs="Sakkal Majalla"/>
              </w:rPr>
            </w:pPr>
            <w:r w:rsidRPr="00692995">
              <w:rPr>
                <w:rFonts w:ascii="Sakkal Majalla" w:hAnsi="Sakkal Majalla" w:cs="Sakkal Majalla"/>
                <w:sz w:val="20"/>
                <w:szCs w:val="20"/>
                <w:rtl/>
              </w:rPr>
              <w:t>100%</w:t>
            </w:r>
          </w:p>
        </w:tc>
      </w:tr>
      <w:tr w:rsidR="00102EDD" w:rsidRPr="00692995" w14:paraId="1C81C761" w14:textId="77777777" w:rsidTr="00065534">
        <w:trPr>
          <w:cantSplit/>
          <w:trHeight w:val="70"/>
        </w:trPr>
        <w:tc>
          <w:tcPr>
            <w:tcW w:w="1358" w:type="dxa"/>
            <w:tcBorders>
              <w:bottom w:val="single" w:sz="4" w:space="0" w:color="auto"/>
            </w:tcBorders>
            <w:shd w:val="clear" w:color="auto" w:fill="auto"/>
            <w:vAlign w:val="center"/>
          </w:tcPr>
          <w:p w14:paraId="6527DDDF"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lastRenderedPageBreak/>
              <w:t>النشاط</w:t>
            </w:r>
            <w:proofErr w:type="gramEnd"/>
            <w:r w:rsidRPr="00692995">
              <w:rPr>
                <w:rFonts w:ascii="Sakkal Majalla" w:hAnsi="Sakkal Majalla" w:cs="Sakkal Majalla"/>
                <w:sz w:val="20"/>
                <w:szCs w:val="20"/>
                <w:rtl/>
              </w:rPr>
              <w:t xml:space="preserve"> الفرعي2</w:t>
            </w:r>
          </w:p>
        </w:tc>
        <w:tc>
          <w:tcPr>
            <w:tcW w:w="4230" w:type="dxa"/>
            <w:shd w:val="clear" w:color="auto" w:fill="FFFFFF" w:themeFill="background1"/>
            <w:vAlign w:val="center"/>
          </w:tcPr>
          <w:p w14:paraId="45779B1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خطة سنوية واضحة المعالم بالاعداد المراد تدريبها لكل فئة من الفئات</w:t>
            </w:r>
          </w:p>
        </w:tc>
        <w:tc>
          <w:tcPr>
            <w:tcW w:w="1170" w:type="dxa"/>
            <w:shd w:val="clear" w:color="auto" w:fill="FFFFFF" w:themeFill="background1"/>
            <w:vAlign w:val="center"/>
          </w:tcPr>
          <w:p w14:paraId="18867EFB"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7AC215AF"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عدد البرامج المنفذة</w:t>
            </w:r>
          </w:p>
        </w:tc>
        <w:tc>
          <w:tcPr>
            <w:tcW w:w="1170" w:type="dxa"/>
            <w:shd w:val="clear" w:color="auto" w:fill="FFFFFF" w:themeFill="background1"/>
            <w:vAlign w:val="center"/>
          </w:tcPr>
          <w:p w14:paraId="02C6C4C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500</w:t>
            </w:r>
          </w:p>
        </w:tc>
        <w:tc>
          <w:tcPr>
            <w:tcW w:w="1170" w:type="dxa"/>
            <w:shd w:val="clear" w:color="auto" w:fill="FFFFFF" w:themeFill="background1"/>
            <w:vAlign w:val="center"/>
          </w:tcPr>
          <w:p w14:paraId="1E76BC1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833</w:t>
            </w:r>
          </w:p>
          <w:p w14:paraId="4C19822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لبرامج دعم الحياة</w:t>
            </w:r>
          </w:p>
          <w:p w14:paraId="09A25EC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 برامج مهنية</w:t>
            </w:r>
          </w:p>
        </w:tc>
        <w:tc>
          <w:tcPr>
            <w:tcW w:w="709" w:type="dxa"/>
            <w:shd w:val="clear" w:color="auto" w:fill="auto"/>
            <w:vAlign w:val="center"/>
          </w:tcPr>
          <w:p w14:paraId="351A6E2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61</w:t>
            </w:r>
          </w:p>
          <w:p w14:paraId="5201A08B" w14:textId="77777777" w:rsidR="00102EDD" w:rsidRPr="00692995" w:rsidRDefault="00102EDD" w:rsidP="00B64368">
            <w:pPr>
              <w:bidi/>
              <w:jc w:val="center"/>
              <w:rPr>
                <w:rFonts w:ascii="Sakkal Majalla" w:hAnsi="Sakkal Majalla" w:cs="Sakkal Majalla"/>
                <w:sz w:val="20"/>
                <w:szCs w:val="20"/>
                <w:rtl/>
              </w:rPr>
            </w:pPr>
          </w:p>
          <w:p w14:paraId="2378D96D" w14:textId="77777777" w:rsidR="00102EDD" w:rsidRPr="00692995" w:rsidRDefault="00102EDD" w:rsidP="00B64368">
            <w:pPr>
              <w:bidi/>
              <w:jc w:val="center"/>
              <w:rPr>
                <w:rFonts w:ascii="Sakkal Majalla" w:hAnsi="Sakkal Majalla" w:cs="Sakkal Majalla"/>
                <w:sz w:val="20"/>
                <w:szCs w:val="20"/>
                <w:rtl/>
              </w:rPr>
            </w:pPr>
          </w:p>
          <w:p w14:paraId="6E39F7C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641" w:type="dxa"/>
            <w:shd w:val="clear" w:color="auto" w:fill="auto"/>
            <w:vAlign w:val="center"/>
          </w:tcPr>
          <w:p w14:paraId="40E3443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p w14:paraId="69BCD15D" w14:textId="77777777" w:rsidR="00102EDD" w:rsidRPr="00692995" w:rsidRDefault="00102EDD" w:rsidP="00B64368">
            <w:pPr>
              <w:bidi/>
              <w:jc w:val="center"/>
              <w:rPr>
                <w:rFonts w:ascii="Sakkal Majalla" w:hAnsi="Sakkal Majalla" w:cs="Sakkal Majalla"/>
                <w:sz w:val="20"/>
                <w:szCs w:val="20"/>
                <w:rtl/>
              </w:rPr>
            </w:pPr>
          </w:p>
          <w:p w14:paraId="0BB8BF65" w14:textId="77777777" w:rsidR="00102EDD" w:rsidRPr="00692995" w:rsidRDefault="00102EDD" w:rsidP="00B64368">
            <w:pPr>
              <w:bidi/>
              <w:jc w:val="center"/>
              <w:rPr>
                <w:rFonts w:ascii="Sakkal Majalla" w:hAnsi="Sakkal Majalla" w:cs="Sakkal Majalla"/>
                <w:sz w:val="20"/>
                <w:szCs w:val="20"/>
                <w:rtl/>
              </w:rPr>
            </w:pPr>
          </w:p>
          <w:p w14:paraId="49933AA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630" w:type="dxa"/>
            <w:shd w:val="clear" w:color="auto" w:fill="auto"/>
            <w:vAlign w:val="center"/>
          </w:tcPr>
          <w:p w14:paraId="303E75B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p w14:paraId="67367472" w14:textId="77777777" w:rsidR="00102EDD" w:rsidRPr="00692995" w:rsidRDefault="00102EDD" w:rsidP="00B64368">
            <w:pPr>
              <w:bidi/>
              <w:jc w:val="center"/>
              <w:rPr>
                <w:rFonts w:ascii="Sakkal Majalla" w:hAnsi="Sakkal Majalla" w:cs="Sakkal Majalla"/>
                <w:sz w:val="20"/>
                <w:szCs w:val="20"/>
                <w:rtl/>
              </w:rPr>
            </w:pPr>
          </w:p>
          <w:p w14:paraId="2F1E357F" w14:textId="77777777" w:rsidR="00102EDD" w:rsidRPr="00692995" w:rsidRDefault="00102EDD" w:rsidP="00B64368">
            <w:pPr>
              <w:bidi/>
              <w:jc w:val="center"/>
              <w:rPr>
                <w:rFonts w:ascii="Sakkal Majalla" w:hAnsi="Sakkal Majalla" w:cs="Sakkal Majalla"/>
                <w:sz w:val="20"/>
                <w:szCs w:val="20"/>
                <w:rtl/>
              </w:rPr>
            </w:pPr>
          </w:p>
          <w:p w14:paraId="34F71B2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709" w:type="dxa"/>
            <w:shd w:val="clear" w:color="auto" w:fill="auto"/>
            <w:vAlign w:val="center"/>
          </w:tcPr>
          <w:p w14:paraId="06DAAFF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p w14:paraId="0E9C908A" w14:textId="77777777" w:rsidR="00102EDD" w:rsidRPr="00692995" w:rsidRDefault="00102EDD" w:rsidP="00B64368">
            <w:pPr>
              <w:bidi/>
              <w:jc w:val="center"/>
              <w:rPr>
                <w:rFonts w:ascii="Sakkal Majalla" w:hAnsi="Sakkal Majalla" w:cs="Sakkal Majalla"/>
                <w:sz w:val="20"/>
                <w:szCs w:val="20"/>
                <w:rtl/>
              </w:rPr>
            </w:pPr>
          </w:p>
          <w:p w14:paraId="2761A566" w14:textId="77777777" w:rsidR="00102EDD" w:rsidRPr="00692995" w:rsidRDefault="00102EDD" w:rsidP="00B64368">
            <w:pPr>
              <w:bidi/>
              <w:jc w:val="center"/>
              <w:rPr>
                <w:rFonts w:ascii="Sakkal Majalla" w:hAnsi="Sakkal Majalla" w:cs="Sakkal Majalla"/>
                <w:sz w:val="20"/>
                <w:szCs w:val="20"/>
                <w:rtl/>
              </w:rPr>
            </w:pPr>
          </w:p>
          <w:p w14:paraId="6812F46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723" w:type="dxa"/>
            <w:shd w:val="clear" w:color="auto" w:fill="auto"/>
            <w:vAlign w:val="center"/>
          </w:tcPr>
          <w:p w14:paraId="3A37C02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p w14:paraId="07D4829A" w14:textId="77777777" w:rsidR="00102EDD" w:rsidRPr="00692995" w:rsidRDefault="00102EDD" w:rsidP="00B64368">
            <w:pPr>
              <w:bidi/>
              <w:jc w:val="center"/>
              <w:rPr>
                <w:rFonts w:ascii="Sakkal Majalla" w:hAnsi="Sakkal Majalla" w:cs="Sakkal Majalla"/>
                <w:sz w:val="20"/>
                <w:szCs w:val="20"/>
                <w:rtl/>
              </w:rPr>
            </w:pPr>
          </w:p>
          <w:p w14:paraId="7EA2F1E8" w14:textId="77777777" w:rsidR="00102EDD" w:rsidRPr="00692995" w:rsidRDefault="00102EDD" w:rsidP="00B64368">
            <w:pPr>
              <w:bidi/>
              <w:jc w:val="center"/>
              <w:rPr>
                <w:rFonts w:ascii="Sakkal Majalla" w:hAnsi="Sakkal Majalla" w:cs="Sakkal Majalla"/>
                <w:sz w:val="20"/>
                <w:szCs w:val="20"/>
                <w:rtl/>
              </w:rPr>
            </w:pPr>
          </w:p>
          <w:p w14:paraId="4C2758A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102EDD" w:rsidRPr="00692995" w14:paraId="1D169BDE" w14:textId="77777777" w:rsidTr="00065534">
        <w:trPr>
          <w:cantSplit/>
          <w:trHeight w:val="70"/>
        </w:trPr>
        <w:tc>
          <w:tcPr>
            <w:tcW w:w="1358" w:type="dxa"/>
            <w:shd w:val="clear" w:color="auto" w:fill="C2D69B"/>
            <w:vAlign w:val="center"/>
          </w:tcPr>
          <w:p w14:paraId="39CAA89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5</w:t>
            </w:r>
          </w:p>
        </w:tc>
        <w:tc>
          <w:tcPr>
            <w:tcW w:w="4230" w:type="dxa"/>
            <w:shd w:val="clear" w:color="auto" w:fill="FFFFFF" w:themeFill="background1"/>
            <w:vAlign w:val="center"/>
          </w:tcPr>
          <w:p w14:paraId="2EB3306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تطوير منصة للتدريب والتطوير الالكتروني والتعلم عن بعد للموارد البشرية</w:t>
            </w:r>
          </w:p>
        </w:tc>
        <w:tc>
          <w:tcPr>
            <w:tcW w:w="1170" w:type="dxa"/>
            <w:shd w:val="clear" w:color="auto" w:fill="FFFFFF" w:themeFill="background1"/>
            <w:vAlign w:val="center"/>
          </w:tcPr>
          <w:p w14:paraId="2B53CC8F"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48DB6330"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عدد البرامج المنفذة من خلال المنصة</w:t>
            </w:r>
          </w:p>
        </w:tc>
        <w:tc>
          <w:tcPr>
            <w:tcW w:w="1170" w:type="dxa"/>
            <w:shd w:val="clear" w:color="auto" w:fill="FFFFFF" w:themeFill="background1"/>
            <w:vAlign w:val="center"/>
          </w:tcPr>
          <w:p w14:paraId="23790F1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70" w:type="dxa"/>
            <w:shd w:val="clear" w:color="auto" w:fill="FFFFFF" w:themeFill="background1"/>
            <w:vAlign w:val="center"/>
          </w:tcPr>
          <w:p w14:paraId="7644B95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r w:rsidR="00175BBB">
              <w:rPr>
                <w:rFonts w:ascii="Sakkal Majalla" w:hAnsi="Sakkal Majalla" w:cs="Sakkal Majalla"/>
                <w:sz w:val="20"/>
                <w:szCs w:val="20"/>
                <w:rtl/>
              </w:rPr>
              <w:t>%</w:t>
            </w:r>
            <w:r w:rsidRPr="00692995">
              <w:rPr>
                <w:rFonts w:ascii="Sakkal Majalla" w:hAnsi="Sakkal Majalla" w:cs="Sakkal Majalla"/>
                <w:sz w:val="20"/>
                <w:szCs w:val="20"/>
                <w:rtl/>
              </w:rPr>
              <w:t xml:space="preserve"> من برامج التدريب تتم عبر المنصة</w:t>
            </w:r>
          </w:p>
        </w:tc>
        <w:tc>
          <w:tcPr>
            <w:tcW w:w="709" w:type="dxa"/>
            <w:shd w:val="clear" w:color="auto" w:fill="FFFFFF" w:themeFill="background1"/>
            <w:vAlign w:val="center"/>
          </w:tcPr>
          <w:p w14:paraId="45877CEC" w14:textId="77777777" w:rsidR="00102EDD" w:rsidRPr="00692995" w:rsidRDefault="00102EDD" w:rsidP="00B64368">
            <w:pPr>
              <w:bidi/>
              <w:jc w:val="center"/>
              <w:rPr>
                <w:rFonts w:ascii="Sakkal Majalla" w:hAnsi="Sakkal Majalla" w:cs="Sakkal Majalla"/>
                <w:sz w:val="20"/>
                <w:szCs w:val="20"/>
              </w:rPr>
            </w:pPr>
          </w:p>
        </w:tc>
        <w:tc>
          <w:tcPr>
            <w:tcW w:w="641" w:type="dxa"/>
            <w:shd w:val="clear" w:color="auto" w:fill="FFFFFF" w:themeFill="background1"/>
            <w:vAlign w:val="center"/>
          </w:tcPr>
          <w:p w14:paraId="79D051A8" w14:textId="77777777" w:rsidR="00102EDD" w:rsidRPr="00692995" w:rsidRDefault="00102EDD" w:rsidP="00B64368">
            <w:pPr>
              <w:bidi/>
              <w:jc w:val="center"/>
              <w:rPr>
                <w:rFonts w:ascii="Sakkal Majalla" w:hAnsi="Sakkal Majalla" w:cs="Sakkal Majalla"/>
                <w:sz w:val="20"/>
                <w:szCs w:val="20"/>
              </w:rPr>
            </w:pPr>
          </w:p>
        </w:tc>
        <w:tc>
          <w:tcPr>
            <w:tcW w:w="630" w:type="dxa"/>
            <w:shd w:val="clear" w:color="auto" w:fill="FFFFFF" w:themeFill="background1"/>
            <w:vAlign w:val="center"/>
          </w:tcPr>
          <w:p w14:paraId="47D997C3" w14:textId="77777777" w:rsidR="00102EDD" w:rsidRPr="00692995" w:rsidRDefault="00102EDD" w:rsidP="00B64368">
            <w:pPr>
              <w:bidi/>
              <w:jc w:val="center"/>
              <w:rPr>
                <w:rFonts w:ascii="Sakkal Majalla" w:hAnsi="Sakkal Majalla" w:cs="Sakkal Majalla"/>
                <w:sz w:val="20"/>
                <w:szCs w:val="20"/>
              </w:rPr>
            </w:pPr>
          </w:p>
        </w:tc>
        <w:tc>
          <w:tcPr>
            <w:tcW w:w="709" w:type="dxa"/>
            <w:shd w:val="clear" w:color="auto" w:fill="FFFFFF" w:themeFill="background1"/>
            <w:vAlign w:val="center"/>
          </w:tcPr>
          <w:p w14:paraId="019FE5E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25%</w:t>
            </w:r>
          </w:p>
        </w:tc>
        <w:tc>
          <w:tcPr>
            <w:tcW w:w="723" w:type="dxa"/>
            <w:shd w:val="clear" w:color="auto" w:fill="FFFFFF" w:themeFill="background1"/>
            <w:vAlign w:val="center"/>
          </w:tcPr>
          <w:p w14:paraId="6E430B5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25</w:t>
            </w:r>
            <w:r w:rsidR="00175BBB">
              <w:rPr>
                <w:rFonts w:ascii="Sakkal Majalla" w:hAnsi="Sakkal Majalla" w:cs="Sakkal Majalla"/>
                <w:sz w:val="20"/>
                <w:szCs w:val="20"/>
                <w:rtl/>
              </w:rPr>
              <w:t>%</w:t>
            </w:r>
          </w:p>
        </w:tc>
      </w:tr>
      <w:tr w:rsidR="00102EDD" w:rsidRPr="00692995" w14:paraId="370A9070" w14:textId="77777777" w:rsidTr="00065534">
        <w:trPr>
          <w:cantSplit/>
          <w:trHeight w:val="70"/>
        </w:trPr>
        <w:tc>
          <w:tcPr>
            <w:tcW w:w="1358" w:type="dxa"/>
            <w:shd w:val="clear" w:color="auto" w:fill="auto"/>
            <w:vAlign w:val="center"/>
          </w:tcPr>
          <w:p w14:paraId="07664687"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الفرعي1</w:t>
            </w:r>
          </w:p>
        </w:tc>
        <w:tc>
          <w:tcPr>
            <w:tcW w:w="4230" w:type="dxa"/>
            <w:shd w:val="clear" w:color="auto" w:fill="FFFFFF" w:themeFill="background1"/>
            <w:vAlign w:val="center"/>
          </w:tcPr>
          <w:p w14:paraId="79AC695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توفير المستلزمات الرئيسية والتقنيات اللازمة لتفعيل المنصة التدريبية</w:t>
            </w:r>
          </w:p>
        </w:tc>
        <w:tc>
          <w:tcPr>
            <w:tcW w:w="1170" w:type="dxa"/>
            <w:shd w:val="clear" w:color="auto" w:fill="FFFFFF" w:themeFill="background1"/>
            <w:vAlign w:val="center"/>
          </w:tcPr>
          <w:p w14:paraId="6651B5DF"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67BB1DAD"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نسبة جاهزية المنصة</w:t>
            </w:r>
          </w:p>
        </w:tc>
        <w:tc>
          <w:tcPr>
            <w:tcW w:w="1170" w:type="dxa"/>
            <w:shd w:val="clear" w:color="auto" w:fill="FFFFFF" w:themeFill="background1"/>
            <w:vAlign w:val="center"/>
          </w:tcPr>
          <w:p w14:paraId="106E64B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70" w:type="dxa"/>
            <w:shd w:val="clear" w:color="auto" w:fill="FFFFFF" w:themeFill="background1"/>
            <w:vAlign w:val="center"/>
          </w:tcPr>
          <w:p w14:paraId="761BA04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709" w:type="dxa"/>
            <w:shd w:val="clear" w:color="auto" w:fill="auto"/>
            <w:vAlign w:val="center"/>
          </w:tcPr>
          <w:p w14:paraId="1CE0495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641" w:type="dxa"/>
            <w:shd w:val="clear" w:color="auto" w:fill="auto"/>
            <w:vAlign w:val="center"/>
          </w:tcPr>
          <w:p w14:paraId="636A532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630" w:type="dxa"/>
            <w:shd w:val="clear" w:color="auto" w:fill="auto"/>
            <w:vAlign w:val="center"/>
          </w:tcPr>
          <w:p w14:paraId="010553D2" w14:textId="77777777" w:rsidR="00102EDD" w:rsidRPr="00692995" w:rsidRDefault="00102EDD" w:rsidP="00B64368">
            <w:pPr>
              <w:bidi/>
              <w:jc w:val="center"/>
              <w:rPr>
                <w:rFonts w:ascii="Sakkal Majalla" w:hAnsi="Sakkal Majalla" w:cs="Sakkal Majalla"/>
                <w:sz w:val="20"/>
                <w:szCs w:val="20"/>
              </w:rPr>
            </w:pPr>
          </w:p>
        </w:tc>
        <w:tc>
          <w:tcPr>
            <w:tcW w:w="709" w:type="dxa"/>
            <w:shd w:val="clear" w:color="auto" w:fill="auto"/>
            <w:vAlign w:val="center"/>
          </w:tcPr>
          <w:p w14:paraId="446D3F6F" w14:textId="77777777" w:rsidR="00102EDD" w:rsidRPr="00692995" w:rsidRDefault="00102EDD" w:rsidP="00B64368">
            <w:pPr>
              <w:bidi/>
              <w:jc w:val="center"/>
              <w:rPr>
                <w:rFonts w:ascii="Sakkal Majalla" w:hAnsi="Sakkal Majalla" w:cs="Sakkal Majalla"/>
                <w:sz w:val="20"/>
                <w:szCs w:val="20"/>
              </w:rPr>
            </w:pPr>
          </w:p>
        </w:tc>
        <w:tc>
          <w:tcPr>
            <w:tcW w:w="723" w:type="dxa"/>
            <w:shd w:val="clear" w:color="auto" w:fill="auto"/>
            <w:vAlign w:val="center"/>
          </w:tcPr>
          <w:p w14:paraId="2E275C3E" w14:textId="77777777" w:rsidR="00102EDD" w:rsidRPr="00692995" w:rsidRDefault="00102EDD" w:rsidP="00B64368">
            <w:pPr>
              <w:bidi/>
              <w:jc w:val="center"/>
              <w:rPr>
                <w:rFonts w:ascii="Sakkal Majalla" w:hAnsi="Sakkal Majalla" w:cs="Sakkal Majalla"/>
                <w:sz w:val="20"/>
                <w:szCs w:val="20"/>
              </w:rPr>
            </w:pPr>
          </w:p>
        </w:tc>
      </w:tr>
      <w:tr w:rsidR="00102EDD" w:rsidRPr="00692995" w14:paraId="5E329CF8" w14:textId="77777777" w:rsidTr="00065534">
        <w:trPr>
          <w:cantSplit/>
          <w:trHeight w:val="70"/>
        </w:trPr>
        <w:tc>
          <w:tcPr>
            <w:tcW w:w="1358" w:type="dxa"/>
            <w:shd w:val="clear" w:color="auto" w:fill="auto"/>
            <w:vAlign w:val="center"/>
          </w:tcPr>
          <w:p w14:paraId="2B53F154"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الفرعي2</w:t>
            </w:r>
          </w:p>
        </w:tc>
        <w:tc>
          <w:tcPr>
            <w:tcW w:w="4230" w:type="dxa"/>
            <w:shd w:val="clear" w:color="auto" w:fill="FFFFFF" w:themeFill="background1"/>
            <w:vAlign w:val="center"/>
          </w:tcPr>
          <w:p w14:paraId="4E5DF8C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إعتماد الجدارات والبرامج المراد تفعيلها ضمن المنصة</w:t>
            </w:r>
          </w:p>
        </w:tc>
        <w:tc>
          <w:tcPr>
            <w:tcW w:w="1170" w:type="dxa"/>
            <w:shd w:val="clear" w:color="auto" w:fill="FFFFFF" w:themeFill="background1"/>
            <w:vAlign w:val="center"/>
          </w:tcPr>
          <w:p w14:paraId="061E05A0"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48CA6CFE"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نسبة اكتمال الجدارات والبرامج المعتمدة والمفعلة في المنصة</w:t>
            </w:r>
          </w:p>
        </w:tc>
        <w:tc>
          <w:tcPr>
            <w:tcW w:w="1170" w:type="dxa"/>
            <w:shd w:val="clear" w:color="auto" w:fill="FFFFFF" w:themeFill="background1"/>
            <w:vAlign w:val="center"/>
          </w:tcPr>
          <w:p w14:paraId="18C42A0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70" w:type="dxa"/>
            <w:shd w:val="clear" w:color="auto" w:fill="FFFFFF" w:themeFill="background1"/>
            <w:vAlign w:val="center"/>
          </w:tcPr>
          <w:p w14:paraId="388C717C" w14:textId="77777777" w:rsidR="00102EDD" w:rsidRPr="00692995" w:rsidRDefault="00102EDD" w:rsidP="00B64368">
            <w:pPr>
              <w:bidi/>
              <w:jc w:val="center"/>
              <w:rPr>
                <w:rFonts w:ascii="Sakkal Majalla" w:hAnsi="Sakkal Majalla" w:cs="Sakkal Majalla"/>
                <w:sz w:val="20"/>
                <w:szCs w:val="20"/>
                <w:rtl/>
                <w:lang w:bidi="ar-OM"/>
              </w:rPr>
            </w:pPr>
          </w:p>
        </w:tc>
        <w:tc>
          <w:tcPr>
            <w:tcW w:w="709" w:type="dxa"/>
            <w:shd w:val="clear" w:color="auto" w:fill="auto"/>
            <w:vAlign w:val="center"/>
          </w:tcPr>
          <w:p w14:paraId="7EEA64F4" w14:textId="77777777" w:rsidR="00102EDD" w:rsidRPr="00692995" w:rsidRDefault="00102EDD" w:rsidP="00B64368">
            <w:pPr>
              <w:bidi/>
              <w:jc w:val="center"/>
              <w:rPr>
                <w:rFonts w:ascii="Sakkal Majalla" w:hAnsi="Sakkal Majalla" w:cs="Sakkal Majalla"/>
                <w:sz w:val="20"/>
                <w:szCs w:val="20"/>
                <w:rtl/>
              </w:rPr>
            </w:pPr>
          </w:p>
        </w:tc>
        <w:tc>
          <w:tcPr>
            <w:tcW w:w="641" w:type="dxa"/>
            <w:shd w:val="clear" w:color="auto" w:fill="auto"/>
            <w:vAlign w:val="center"/>
          </w:tcPr>
          <w:p w14:paraId="012FECB7" w14:textId="77777777" w:rsidR="00102EDD" w:rsidRPr="00692995" w:rsidRDefault="00102EDD" w:rsidP="00B64368">
            <w:pPr>
              <w:bidi/>
              <w:jc w:val="center"/>
              <w:rPr>
                <w:rFonts w:ascii="Sakkal Majalla" w:hAnsi="Sakkal Majalla" w:cs="Sakkal Majalla"/>
                <w:sz w:val="20"/>
                <w:szCs w:val="20"/>
              </w:rPr>
            </w:pPr>
          </w:p>
        </w:tc>
        <w:tc>
          <w:tcPr>
            <w:tcW w:w="630" w:type="dxa"/>
            <w:shd w:val="clear" w:color="auto" w:fill="auto"/>
            <w:vAlign w:val="center"/>
          </w:tcPr>
          <w:p w14:paraId="2698D690" w14:textId="77777777" w:rsidR="00102EDD" w:rsidRPr="00692995" w:rsidRDefault="00175BBB" w:rsidP="00B64368">
            <w:pPr>
              <w:bidi/>
              <w:jc w:val="center"/>
              <w:rPr>
                <w:rFonts w:ascii="Sakkal Majalla" w:hAnsi="Sakkal Majalla" w:cs="Sakkal Majalla"/>
                <w:sz w:val="20"/>
                <w:szCs w:val="20"/>
                <w:rtl/>
              </w:rPr>
            </w:pPr>
            <w:r>
              <w:rPr>
                <w:rFonts w:ascii="Sakkal Majalla" w:hAnsi="Sakkal Majalla" w:cs="Sakkal Majalla"/>
                <w:sz w:val="20"/>
                <w:szCs w:val="20"/>
                <w:rtl/>
              </w:rPr>
              <w:t>100%</w:t>
            </w:r>
          </w:p>
        </w:tc>
        <w:tc>
          <w:tcPr>
            <w:tcW w:w="709" w:type="dxa"/>
            <w:shd w:val="clear" w:color="auto" w:fill="auto"/>
            <w:vAlign w:val="center"/>
          </w:tcPr>
          <w:p w14:paraId="506C20FD" w14:textId="77777777" w:rsidR="00102EDD" w:rsidRPr="00692995" w:rsidRDefault="00102EDD" w:rsidP="00B64368">
            <w:pPr>
              <w:bidi/>
              <w:jc w:val="center"/>
              <w:rPr>
                <w:rFonts w:ascii="Sakkal Majalla" w:hAnsi="Sakkal Majalla" w:cs="Sakkal Majalla"/>
                <w:sz w:val="20"/>
                <w:szCs w:val="20"/>
              </w:rPr>
            </w:pPr>
          </w:p>
        </w:tc>
        <w:tc>
          <w:tcPr>
            <w:tcW w:w="723" w:type="dxa"/>
            <w:shd w:val="clear" w:color="auto" w:fill="auto"/>
            <w:vAlign w:val="center"/>
          </w:tcPr>
          <w:p w14:paraId="5F3A649C" w14:textId="77777777" w:rsidR="00102EDD" w:rsidRPr="00692995" w:rsidRDefault="00102EDD" w:rsidP="00B64368">
            <w:pPr>
              <w:bidi/>
              <w:jc w:val="center"/>
              <w:rPr>
                <w:rFonts w:ascii="Sakkal Majalla" w:hAnsi="Sakkal Majalla" w:cs="Sakkal Majalla"/>
                <w:sz w:val="20"/>
                <w:szCs w:val="20"/>
              </w:rPr>
            </w:pPr>
          </w:p>
        </w:tc>
      </w:tr>
      <w:tr w:rsidR="00102EDD" w:rsidRPr="00692995" w14:paraId="221A553D" w14:textId="77777777" w:rsidTr="00065534">
        <w:trPr>
          <w:cantSplit/>
          <w:trHeight w:val="70"/>
        </w:trPr>
        <w:tc>
          <w:tcPr>
            <w:tcW w:w="1358" w:type="dxa"/>
            <w:shd w:val="clear" w:color="auto" w:fill="auto"/>
            <w:vAlign w:val="center"/>
          </w:tcPr>
          <w:p w14:paraId="56BCD04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3</w:t>
            </w:r>
          </w:p>
        </w:tc>
        <w:tc>
          <w:tcPr>
            <w:tcW w:w="4230" w:type="dxa"/>
            <w:shd w:val="clear" w:color="auto" w:fill="FFFFFF" w:themeFill="background1"/>
            <w:vAlign w:val="center"/>
          </w:tcPr>
          <w:p w14:paraId="248FFDA1" w14:textId="77777777" w:rsidR="00102EDD" w:rsidRPr="00692995" w:rsidRDefault="00102EDD" w:rsidP="007631EA">
            <w:pPr>
              <w:bidi/>
              <w:rPr>
                <w:rFonts w:ascii="Sakkal Majalla" w:hAnsi="Sakkal Majalla" w:cs="Sakkal Majalla"/>
                <w:sz w:val="20"/>
                <w:szCs w:val="20"/>
                <w:rtl/>
              </w:rPr>
            </w:pPr>
            <w:r w:rsidRPr="00692995">
              <w:rPr>
                <w:rFonts w:ascii="Sakkal Majalla" w:eastAsiaTheme="minorEastAsia" w:hAnsi="Sakkal Majalla" w:cs="Sakkal Majalla"/>
                <w:sz w:val="20"/>
                <w:szCs w:val="20"/>
                <w:rtl/>
                <w:lang w:val="en-ZW"/>
              </w:rPr>
              <w:t>إعداد خطة</w:t>
            </w:r>
            <w:r w:rsidRPr="00692995">
              <w:rPr>
                <w:rFonts w:ascii="Sakkal Majalla" w:hAnsi="Sakkal Majalla" w:cs="Sakkal Majalla"/>
                <w:sz w:val="20"/>
                <w:szCs w:val="20"/>
                <w:rtl/>
              </w:rPr>
              <w:t xml:space="preserve"> متكاملة وشاملة للبرامج والمدربين</w:t>
            </w:r>
          </w:p>
        </w:tc>
        <w:tc>
          <w:tcPr>
            <w:tcW w:w="1170" w:type="dxa"/>
            <w:shd w:val="clear" w:color="auto" w:fill="FFFFFF" w:themeFill="background1"/>
            <w:vAlign w:val="center"/>
          </w:tcPr>
          <w:p w14:paraId="4301D34B"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3813BADD"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نسبة اكتمال إعداد الخطة المتكاملة</w:t>
            </w:r>
          </w:p>
        </w:tc>
        <w:tc>
          <w:tcPr>
            <w:tcW w:w="1170" w:type="dxa"/>
            <w:shd w:val="clear" w:color="auto" w:fill="FFFFFF" w:themeFill="background1"/>
            <w:vAlign w:val="center"/>
          </w:tcPr>
          <w:p w14:paraId="67F4893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70" w:type="dxa"/>
            <w:shd w:val="clear" w:color="auto" w:fill="FFFFFF" w:themeFill="background1"/>
            <w:vAlign w:val="center"/>
          </w:tcPr>
          <w:p w14:paraId="2B4140D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709" w:type="dxa"/>
            <w:shd w:val="clear" w:color="auto" w:fill="auto"/>
            <w:vAlign w:val="center"/>
          </w:tcPr>
          <w:p w14:paraId="0161A951" w14:textId="77777777" w:rsidR="00102EDD" w:rsidRPr="00692995" w:rsidRDefault="00102EDD" w:rsidP="00B64368">
            <w:pPr>
              <w:bidi/>
              <w:jc w:val="center"/>
              <w:rPr>
                <w:rFonts w:ascii="Sakkal Majalla" w:hAnsi="Sakkal Majalla" w:cs="Sakkal Majalla"/>
                <w:sz w:val="20"/>
                <w:szCs w:val="20"/>
              </w:rPr>
            </w:pPr>
          </w:p>
        </w:tc>
        <w:tc>
          <w:tcPr>
            <w:tcW w:w="641" w:type="dxa"/>
            <w:shd w:val="clear" w:color="auto" w:fill="auto"/>
            <w:vAlign w:val="center"/>
          </w:tcPr>
          <w:p w14:paraId="1AA92BCB" w14:textId="77777777" w:rsidR="00102EDD" w:rsidRPr="00692995" w:rsidRDefault="00102EDD" w:rsidP="00B64368">
            <w:pPr>
              <w:bidi/>
              <w:jc w:val="center"/>
              <w:rPr>
                <w:rFonts w:ascii="Sakkal Majalla" w:hAnsi="Sakkal Majalla" w:cs="Sakkal Majalla"/>
                <w:sz w:val="20"/>
                <w:szCs w:val="20"/>
              </w:rPr>
            </w:pPr>
          </w:p>
        </w:tc>
        <w:tc>
          <w:tcPr>
            <w:tcW w:w="630" w:type="dxa"/>
            <w:shd w:val="clear" w:color="auto" w:fill="auto"/>
            <w:vAlign w:val="center"/>
          </w:tcPr>
          <w:p w14:paraId="6701DA65" w14:textId="77777777" w:rsidR="00102EDD" w:rsidRPr="00692995" w:rsidRDefault="00102EDD" w:rsidP="00B64368">
            <w:pPr>
              <w:bidi/>
              <w:jc w:val="center"/>
              <w:rPr>
                <w:rFonts w:ascii="Sakkal Majalla" w:hAnsi="Sakkal Majalla" w:cs="Sakkal Majalla"/>
                <w:sz w:val="20"/>
                <w:szCs w:val="20"/>
              </w:rPr>
            </w:pPr>
          </w:p>
        </w:tc>
        <w:tc>
          <w:tcPr>
            <w:tcW w:w="709" w:type="dxa"/>
            <w:shd w:val="clear" w:color="auto" w:fill="auto"/>
            <w:vAlign w:val="center"/>
          </w:tcPr>
          <w:p w14:paraId="4D243D4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723" w:type="dxa"/>
            <w:shd w:val="clear" w:color="auto" w:fill="auto"/>
            <w:vAlign w:val="center"/>
          </w:tcPr>
          <w:p w14:paraId="024EBFA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6BE7342D" w14:textId="77777777" w:rsidTr="00065534">
        <w:trPr>
          <w:cantSplit/>
          <w:trHeight w:val="70"/>
        </w:trPr>
        <w:tc>
          <w:tcPr>
            <w:tcW w:w="5588" w:type="dxa"/>
            <w:gridSpan w:val="2"/>
            <w:shd w:val="clear" w:color="auto" w:fill="F2DBDB"/>
            <w:vAlign w:val="center"/>
          </w:tcPr>
          <w:p w14:paraId="6744BF28" w14:textId="628ABD7D" w:rsidR="00102EDD" w:rsidRPr="00692995" w:rsidRDefault="00102EDD" w:rsidP="007631EA">
            <w:pPr>
              <w:pStyle w:val="Heading2"/>
              <w:bidi/>
              <w:spacing w:before="0"/>
              <w:rPr>
                <w:rFonts w:ascii="Sakkal Majalla" w:hAnsi="Sakkal Majalla" w:cs="Sakkal Majalla"/>
                <w:color w:val="auto"/>
                <w:sz w:val="20"/>
                <w:szCs w:val="20"/>
                <w:rtl/>
              </w:rPr>
            </w:pPr>
            <w:bookmarkStart w:id="555" w:name="_Toc60555075"/>
            <w:bookmarkStart w:id="556" w:name="_Toc61254206"/>
            <w:bookmarkStart w:id="557" w:name="_Toc61258279"/>
            <w:bookmarkStart w:id="558" w:name="_Toc63278921"/>
            <w:bookmarkStart w:id="559" w:name="_Toc63894768"/>
            <w:r w:rsidRPr="00692995">
              <w:rPr>
                <w:rFonts w:ascii="Sakkal Majalla" w:hAnsi="Sakkal Majalla" w:cs="Sakkal Majalla"/>
                <w:color w:val="auto"/>
                <w:sz w:val="20"/>
                <w:szCs w:val="20"/>
                <w:rtl/>
              </w:rPr>
              <w:t xml:space="preserve">المنتج 5: تم تطوير </w:t>
            </w:r>
            <w:r w:rsidRPr="002551AA">
              <w:rPr>
                <w:rFonts w:ascii="Sakkal Majalla" w:hAnsi="Sakkal Majalla" w:cs="Sakkal Majalla"/>
                <w:color w:val="auto"/>
                <w:sz w:val="20"/>
                <w:szCs w:val="20"/>
                <w:rtl/>
              </w:rPr>
              <w:t>منظومة</w:t>
            </w:r>
            <w:r w:rsidRPr="00692995">
              <w:rPr>
                <w:rFonts w:ascii="Sakkal Majalla" w:hAnsi="Sakkal Majalla" w:cs="Sakkal Majalla"/>
                <w:color w:val="auto"/>
                <w:sz w:val="20"/>
                <w:szCs w:val="20"/>
                <w:rtl/>
              </w:rPr>
              <w:t xml:space="preserve"> التدريب الصحي</w:t>
            </w:r>
            <w:bookmarkEnd w:id="555"/>
            <w:bookmarkEnd w:id="556"/>
            <w:bookmarkEnd w:id="557"/>
            <w:bookmarkEnd w:id="558"/>
            <w:bookmarkEnd w:id="559"/>
          </w:p>
        </w:tc>
        <w:tc>
          <w:tcPr>
            <w:tcW w:w="1170" w:type="dxa"/>
            <w:shd w:val="clear" w:color="auto" w:fill="FFFFFF" w:themeFill="background1"/>
            <w:vAlign w:val="center"/>
          </w:tcPr>
          <w:p w14:paraId="536642A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لتنمية الموارد البشرية</w:t>
            </w:r>
          </w:p>
        </w:tc>
        <w:tc>
          <w:tcPr>
            <w:tcW w:w="2430" w:type="dxa"/>
            <w:shd w:val="clear" w:color="auto" w:fill="FFFFFF" w:themeFill="background1"/>
            <w:vAlign w:val="center"/>
          </w:tcPr>
          <w:p w14:paraId="151750A4" w14:textId="04130316" w:rsidR="00102EDD" w:rsidRPr="00692995" w:rsidRDefault="00F6263F" w:rsidP="007631EA">
            <w:pPr>
              <w:pStyle w:val="Body"/>
              <w:bidi/>
              <w:rPr>
                <w:rFonts w:ascii="Sakkal Majalla" w:hAnsi="Sakkal Majalla" w:cs="Sakkal Majalla"/>
                <w:color w:val="auto"/>
                <w:sz w:val="20"/>
                <w:szCs w:val="20"/>
                <w:rtl/>
              </w:rPr>
            </w:pPr>
            <w:r w:rsidRPr="00F6263F">
              <w:rPr>
                <w:rFonts w:ascii="Sakkal Majalla" w:hAnsi="Sakkal Majalla" w:cs="Sakkal Majalla"/>
                <w:color w:val="auto"/>
                <w:sz w:val="20"/>
                <w:szCs w:val="20"/>
                <w:rtl/>
              </w:rPr>
              <w:t>نسبة اكتمال المنظومة</w:t>
            </w:r>
          </w:p>
        </w:tc>
        <w:tc>
          <w:tcPr>
            <w:tcW w:w="1170" w:type="dxa"/>
            <w:shd w:val="clear" w:color="auto" w:fill="FFFFFF" w:themeFill="background1"/>
            <w:vAlign w:val="center"/>
          </w:tcPr>
          <w:p w14:paraId="3A7D6CDC" w14:textId="77777777" w:rsidR="00102EDD" w:rsidRPr="00692995" w:rsidRDefault="00102EDD" w:rsidP="00B64368">
            <w:pPr>
              <w:bidi/>
              <w:jc w:val="center"/>
              <w:rPr>
                <w:rFonts w:ascii="Sakkal Majalla" w:hAnsi="Sakkal Majalla" w:cs="Sakkal Majalla"/>
                <w:sz w:val="20"/>
                <w:szCs w:val="20"/>
                <w:rtl/>
              </w:rPr>
            </w:pPr>
          </w:p>
        </w:tc>
        <w:tc>
          <w:tcPr>
            <w:tcW w:w="1170" w:type="dxa"/>
            <w:shd w:val="clear" w:color="auto" w:fill="FFFFFF" w:themeFill="background1"/>
            <w:vAlign w:val="center"/>
          </w:tcPr>
          <w:p w14:paraId="78C6001F"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auto"/>
            <w:vAlign w:val="center"/>
          </w:tcPr>
          <w:p w14:paraId="5EFF9B0C" w14:textId="77777777" w:rsidR="00102EDD" w:rsidRPr="00692995" w:rsidRDefault="00102EDD" w:rsidP="00B64368">
            <w:pPr>
              <w:bidi/>
              <w:jc w:val="center"/>
              <w:rPr>
                <w:rFonts w:ascii="Sakkal Majalla" w:hAnsi="Sakkal Majalla" w:cs="Sakkal Majalla"/>
                <w:sz w:val="20"/>
                <w:szCs w:val="20"/>
                <w:rtl/>
              </w:rPr>
            </w:pPr>
          </w:p>
        </w:tc>
        <w:tc>
          <w:tcPr>
            <w:tcW w:w="641" w:type="dxa"/>
            <w:shd w:val="clear" w:color="auto" w:fill="auto"/>
            <w:vAlign w:val="center"/>
          </w:tcPr>
          <w:p w14:paraId="0EEC09E2" w14:textId="77777777" w:rsidR="00102EDD" w:rsidRPr="00692995" w:rsidRDefault="00102EDD" w:rsidP="00B64368">
            <w:pPr>
              <w:bidi/>
              <w:jc w:val="center"/>
              <w:rPr>
                <w:rFonts w:ascii="Sakkal Majalla" w:hAnsi="Sakkal Majalla" w:cs="Sakkal Majalla"/>
                <w:sz w:val="20"/>
                <w:szCs w:val="20"/>
              </w:rPr>
            </w:pPr>
          </w:p>
        </w:tc>
        <w:tc>
          <w:tcPr>
            <w:tcW w:w="630" w:type="dxa"/>
            <w:shd w:val="clear" w:color="auto" w:fill="auto"/>
            <w:vAlign w:val="center"/>
          </w:tcPr>
          <w:p w14:paraId="1043D382" w14:textId="77777777" w:rsidR="00102EDD" w:rsidRPr="00692995" w:rsidRDefault="00102EDD" w:rsidP="00B64368">
            <w:pPr>
              <w:bidi/>
              <w:jc w:val="center"/>
              <w:rPr>
                <w:rFonts w:ascii="Sakkal Majalla" w:hAnsi="Sakkal Majalla" w:cs="Sakkal Majalla"/>
                <w:sz w:val="20"/>
                <w:szCs w:val="20"/>
              </w:rPr>
            </w:pPr>
          </w:p>
        </w:tc>
        <w:tc>
          <w:tcPr>
            <w:tcW w:w="709" w:type="dxa"/>
            <w:shd w:val="clear" w:color="auto" w:fill="auto"/>
            <w:vAlign w:val="center"/>
          </w:tcPr>
          <w:p w14:paraId="1515E2BE" w14:textId="77777777" w:rsidR="00102EDD" w:rsidRPr="00692995" w:rsidRDefault="00102EDD" w:rsidP="00B64368">
            <w:pPr>
              <w:bidi/>
              <w:jc w:val="center"/>
              <w:rPr>
                <w:rFonts w:ascii="Sakkal Majalla" w:hAnsi="Sakkal Majalla" w:cs="Sakkal Majalla"/>
                <w:sz w:val="20"/>
                <w:szCs w:val="20"/>
              </w:rPr>
            </w:pPr>
          </w:p>
        </w:tc>
        <w:tc>
          <w:tcPr>
            <w:tcW w:w="723" w:type="dxa"/>
            <w:shd w:val="clear" w:color="auto" w:fill="auto"/>
            <w:vAlign w:val="center"/>
          </w:tcPr>
          <w:p w14:paraId="03A85590" w14:textId="77777777" w:rsidR="00102EDD" w:rsidRPr="00692995" w:rsidRDefault="00102EDD" w:rsidP="00B64368">
            <w:pPr>
              <w:bidi/>
              <w:jc w:val="center"/>
              <w:rPr>
                <w:rFonts w:ascii="Sakkal Majalla" w:hAnsi="Sakkal Majalla" w:cs="Sakkal Majalla"/>
                <w:sz w:val="20"/>
                <w:szCs w:val="20"/>
              </w:rPr>
            </w:pPr>
          </w:p>
        </w:tc>
      </w:tr>
      <w:tr w:rsidR="00102EDD" w:rsidRPr="00692995" w14:paraId="5F8743B4" w14:textId="77777777" w:rsidTr="00065534">
        <w:trPr>
          <w:cantSplit/>
          <w:trHeight w:val="315"/>
        </w:trPr>
        <w:tc>
          <w:tcPr>
            <w:tcW w:w="1358" w:type="dxa"/>
            <w:tcBorders>
              <w:bottom w:val="single" w:sz="4" w:space="0" w:color="auto"/>
            </w:tcBorders>
            <w:shd w:val="clear" w:color="auto" w:fill="C2D69B"/>
            <w:vAlign w:val="center"/>
          </w:tcPr>
          <w:p w14:paraId="1FC98B66"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4230" w:type="dxa"/>
            <w:shd w:val="clear" w:color="auto" w:fill="FFFFFF" w:themeFill="background1"/>
            <w:vAlign w:val="center"/>
          </w:tcPr>
          <w:p w14:paraId="11F5950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تحسين حوكمة التدريب الصحي لطلاب الجامعات والكليات والالتحاق الاكلينيكي والمراقبة الاكلينيكية</w:t>
            </w:r>
          </w:p>
        </w:tc>
        <w:tc>
          <w:tcPr>
            <w:tcW w:w="1170" w:type="dxa"/>
            <w:shd w:val="clear" w:color="auto" w:fill="FFFFFF" w:themeFill="background1"/>
            <w:vAlign w:val="center"/>
          </w:tcPr>
          <w:p w14:paraId="1562361C"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73C2957A"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نسبة إكتمال لائحة   التدريب الصحي</w:t>
            </w:r>
          </w:p>
        </w:tc>
        <w:tc>
          <w:tcPr>
            <w:tcW w:w="1170" w:type="dxa"/>
            <w:shd w:val="clear" w:color="auto" w:fill="FFFFFF" w:themeFill="background1"/>
            <w:vAlign w:val="center"/>
          </w:tcPr>
          <w:p w14:paraId="0AED6A3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70" w:type="dxa"/>
            <w:shd w:val="clear" w:color="auto" w:fill="FFFFFF" w:themeFill="background1"/>
            <w:vAlign w:val="center"/>
          </w:tcPr>
          <w:p w14:paraId="510FEA3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709" w:type="dxa"/>
            <w:shd w:val="clear" w:color="auto" w:fill="auto"/>
            <w:vAlign w:val="center"/>
          </w:tcPr>
          <w:p w14:paraId="6A980E1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r w:rsidR="00175BBB">
              <w:rPr>
                <w:rFonts w:ascii="Sakkal Majalla" w:hAnsi="Sakkal Majalla" w:cs="Sakkal Majalla"/>
                <w:sz w:val="20"/>
                <w:szCs w:val="20"/>
                <w:rtl/>
              </w:rPr>
              <w:t>%</w:t>
            </w:r>
          </w:p>
        </w:tc>
        <w:tc>
          <w:tcPr>
            <w:tcW w:w="641" w:type="dxa"/>
            <w:shd w:val="clear" w:color="auto" w:fill="auto"/>
            <w:vAlign w:val="center"/>
          </w:tcPr>
          <w:p w14:paraId="6661CD0A" w14:textId="77777777" w:rsidR="00102EDD" w:rsidRPr="00692995" w:rsidRDefault="00102EDD" w:rsidP="00B64368">
            <w:pPr>
              <w:bidi/>
              <w:jc w:val="center"/>
              <w:rPr>
                <w:rFonts w:ascii="Sakkal Majalla" w:hAnsi="Sakkal Majalla" w:cs="Sakkal Majalla"/>
                <w:sz w:val="20"/>
                <w:szCs w:val="20"/>
              </w:rPr>
            </w:pPr>
          </w:p>
        </w:tc>
        <w:tc>
          <w:tcPr>
            <w:tcW w:w="630" w:type="dxa"/>
            <w:shd w:val="clear" w:color="auto" w:fill="auto"/>
            <w:vAlign w:val="center"/>
          </w:tcPr>
          <w:p w14:paraId="5103F16B" w14:textId="77777777" w:rsidR="00102EDD" w:rsidRPr="00692995" w:rsidRDefault="00102EDD" w:rsidP="00B64368">
            <w:pPr>
              <w:bidi/>
              <w:jc w:val="center"/>
              <w:rPr>
                <w:rFonts w:ascii="Sakkal Majalla" w:hAnsi="Sakkal Majalla" w:cs="Sakkal Majalla"/>
                <w:sz w:val="20"/>
                <w:szCs w:val="20"/>
              </w:rPr>
            </w:pPr>
          </w:p>
        </w:tc>
        <w:tc>
          <w:tcPr>
            <w:tcW w:w="709" w:type="dxa"/>
            <w:shd w:val="clear" w:color="auto" w:fill="auto"/>
            <w:vAlign w:val="center"/>
          </w:tcPr>
          <w:p w14:paraId="1F516838" w14:textId="77777777" w:rsidR="00102EDD" w:rsidRPr="00692995" w:rsidRDefault="00102EDD" w:rsidP="00B64368">
            <w:pPr>
              <w:bidi/>
              <w:jc w:val="center"/>
              <w:rPr>
                <w:rFonts w:ascii="Sakkal Majalla" w:hAnsi="Sakkal Majalla" w:cs="Sakkal Majalla"/>
                <w:sz w:val="20"/>
                <w:szCs w:val="20"/>
              </w:rPr>
            </w:pPr>
          </w:p>
        </w:tc>
        <w:tc>
          <w:tcPr>
            <w:tcW w:w="723" w:type="dxa"/>
            <w:shd w:val="clear" w:color="auto" w:fill="auto"/>
            <w:vAlign w:val="center"/>
          </w:tcPr>
          <w:p w14:paraId="1117F7BA" w14:textId="77777777" w:rsidR="00102EDD" w:rsidRPr="00692995" w:rsidRDefault="00102EDD" w:rsidP="00B64368">
            <w:pPr>
              <w:bidi/>
              <w:jc w:val="center"/>
              <w:rPr>
                <w:rFonts w:ascii="Sakkal Majalla" w:hAnsi="Sakkal Majalla" w:cs="Sakkal Majalla"/>
                <w:sz w:val="20"/>
                <w:szCs w:val="20"/>
              </w:rPr>
            </w:pPr>
          </w:p>
        </w:tc>
      </w:tr>
      <w:tr w:rsidR="00102EDD" w:rsidRPr="00692995" w14:paraId="4C816527" w14:textId="77777777" w:rsidTr="00065534">
        <w:trPr>
          <w:cantSplit/>
          <w:trHeight w:val="315"/>
        </w:trPr>
        <w:tc>
          <w:tcPr>
            <w:tcW w:w="1358" w:type="dxa"/>
            <w:shd w:val="clear" w:color="auto" w:fill="auto"/>
            <w:vAlign w:val="center"/>
          </w:tcPr>
          <w:p w14:paraId="633D45E0"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الفرعي1</w:t>
            </w:r>
          </w:p>
        </w:tc>
        <w:tc>
          <w:tcPr>
            <w:tcW w:w="4230" w:type="dxa"/>
            <w:shd w:val="clear" w:color="auto" w:fill="FFFFFF" w:themeFill="background1"/>
            <w:vAlign w:val="center"/>
          </w:tcPr>
          <w:p w14:paraId="40AE9B6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اعداد دليل للتدريب الصحي بوزارة الصحة</w:t>
            </w:r>
          </w:p>
        </w:tc>
        <w:tc>
          <w:tcPr>
            <w:tcW w:w="1170" w:type="dxa"/>
            <w:shd w:val="clear" w:color="auto" w:fill="FFFFFF" w:themeFill="background1"/>
            <w:vAlign w:val="center"/>
          </w:tcPr>
          <w:p w14:paraId="058BE5DB"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62FDC192"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نسبة إكتمال إعداد دليل التدريب</w:t>
            </w:r>
          </w:p>
        </w:tc>
        <w:tc>
          <w:tcPr>
            <w:tcW w:w="1170" w:type="dxa"/>
            <w:shd w:val="clear" w:color="auto" w:fill="FFFFFF" w:themeFill="background1"/>
            <w:vAlign w:val="center"/>
          </w:tcPr>
          <w:p w14:paraId="3BF7F50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70" w:type="dxa"/>
            <w:shd w:val="clear" w:color="auto" w:fill="FFFFFF" w:themeFill="background1"/>
            <w:vAlign w:val="center"/>
          </w:tcPr>
          <w:p w14:paraId="327FD21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709" w:type="dxa"/>
            <w:shd w:val="clear" w:color="auto" w:fill="auto"/>
            <w:vAlign w:val="center"/>
          </w:tcPr>
          <w:p w14:paraId="6CAC110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641" w:type="dxa"/>
            <w:shd w:val="clear" w:color="auto" w:fill="auto"/>
            <w:vAlign w:val="center"/>
          </w:tcPr>
          <w:p w14:paraId="201519E0" w14:textId="77777777" w:rsidR="00102EDD" w:rsidRPr="00692995" w:rsidRDefault="00102EDD" w:rsidP="00B64368">
            <w:pPr>
              <w:bidi/>
              <w:jc w:val="center"/>
              <w:rPr>
                <w:rFonts w:ascii="Sakkal Majalla" w:hAnsi="Sakkal Majalla" w:cs="Sakkal Majalla"/>
                <w:sz w:val="20"/>
                <w:szCs w:val="20"/>
              </w:rPr>
            </w:pPr>
          </w:p>
        </w:tc>
        <w:tc>
          <w:tcPr>
            <w:tcW w:w="630" w:type="dxa"/>
            <w:shd w:val="clear" w:color="auto" w:fill="auto"/>
            <w:vAlign w:val="center"/>
          </w:tcPr>
          <w:p w14:paraId="648E5700" w14:textId="77777777" w:rsidR="00102EDD" w:rsidRPr="00692995" w:rsidRDefault="00102EDD" w:rsidP="00B64368">
            <w:pPr>
              <w:bidi/>
              <w:jc w:val="center"/>
              <w:rPr>
                <w:rFonts w:ascii="Sakkal Majalla" w:hAnsi="Sakkal Majalla" w:cs="Sakkal Majalla"/>
                <w:sz w:val="20"/>
                <w:szCs w:val="20"/>
              </w:rPr>
            </w:pPr>
          </w:p>
        </w:tc>
        <w:tc>
          <w:tcPr>
            <w:tcW w:w="709" w:type="dxa"/>
            <w:shd w:val="clear" w:color="auto" w:fill="auto"/>
            <w:vAlign w:val="center"/>
          </w:tcPr>
          <w:p w14:paraId="43AC96C8" w14:textId="77777777" w:rsidR="00102EDD" w:rsidRPr="00692995" w:rsidRDefault="00102EDD" w:rsidP="00B64368">
            <w:pPr>
              <w:bidi/>
              <w:jc w:val="center"/>
              <w:rPr>
                <w:rFonts w:ascii="Sakkal Majalla" w:hAnsi="Sakkal Majalla" w:cs="Sakkal Majalla"/>
                <w:sz w:val="20"/>
                <w:szCs w:val="20"/>
              </w:rPr>
            </w:pPr>
          </w:p>
        </w:tc>
        <w:tc>
          <w:tcPr>
            <w:tcW w:w="723" w:type="dxa"/>
            <w:shd w:val="clear" w:color="auto" w:fill="auto"/>
            <w:vAlign w:val="center"/>
          </w:tcPr>
          <w:p w14:paraId="4F215331" w14:textId="77777777" w:rsidR="00102EDD" w:rsidRPr="00692995" w:rsidRDefault="00102EDD" w:rsidP="00B64368">
            <w:pPr>
              <w:bidi/>
              <w:jc w:val="center"/>
              <w:rPr>
                <w:rFonts w:ascii="Sakkal Majalla" w:hAnsi="Sakkal Majalla" w:cs="Sakkal Majalla"/>
                <w:sz w:val="20"/>
                <w:szCs w:val="20"/>
              </w:rPr>
            </w:pPr>
          </w:p>
        </w:tc>
      </w:tr>
      <w:tr w:rsidR="00102EDD" w:rsidRPr="00692995" w14:paraId="41595A63" w14:textId="77777777" w:rsidTr="00065534">
        <w:trPr>
          <w:cantSplit/>
          <w:trHeight w:val="315"/>
        </w:trPr>
        <w:tc>
          <w:tcPr>
            <w:tcW w:w="1358" w:type="dxa"/>
            <w:shd w:val="clear" w:color="auto" w:fill="auto"/>
            <w:vAlign w:val="center"/>
          </w:tcPr>
          <w:p w14:paraId="1B1267A8"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الفرعي2</w:t>
            </w:r>
          </w:p>
        </w:tc>
        <w:tc>
          <w:tcPr>
            <w:tcW w:w="4230" w:type="dxa"/>
            <w:shd w:val="clear" w:color="auto" w:fill="FFFFFF" w:themeFill="background1"/>
            <w:vAlign w:val="center"/>
          </w:tcPr>
          <w:p w14:paraId="2C1F4D6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توقيع اتفاقيات تدريب صحي مع الجامعات والكليات الخاصة لتدريب طلابها في المؤسسات الصحية بالوزارة</w:t>
            </w:r>
          </w:p>
        </w:tc>
        <w:tc>
          <w:tcPr>
            <w:tcW w:w="1170" w:type="dxa"/>
            <w:shd w:val="clear" w:color="auto" w:fill="FFFFFF" w:themeFill="background1"/>
            <w:vAlign w:val="center"/>
          </w:tcPr>
          <w:p w14:paraId="47E868AA"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3A042736"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عدد الاتفاقيات التي تم توقيعها</w:t>
            </w:r>
          </w:p>
        </w:tc>
        <w:tc>
          <w:tcPr>
            <w:tcW w:w="1170" w:type="dxa"/>
            <w:shd w:val="clear" w:color="auto" w:fill="FFFFFF" w:themeFill="background1"/>
            <w:vAlign w:val="center"/>
          </w:tcPr>
          <w:p w14:paraId="4C611A35" w14:textId="77777777" w:rsidR="00102EDD" w:rsidRPr="00692995" w:rsidRDefault="00102EDD" w:rsidP="00B64368">
            <w:pPr>
              <w:pStyle w:val="Body"/>
              <w:bidi/>
              <w:jc w:val="center"/>
              <w:rPr>
                <w:rFonts w:ascii="Sakkal Majalla" w:hAnsi="Sakkal Majalla" w:cs="Sakkal Majalla"/>
                <w:color w:val="auto"/>
                <w:sz w:val="20"/>
                <w:szCs w:val="20"/>
                <w:rtl/>
              </w:rPr>
            </w:pPr>
            <w:r w:rsidRPr="00692995">
              <w:rPr>
                <w:rFonts w:ascii="Sakkal Majalla" w:hAnsi="Sakkal Majalla" w:cs="Sakkal Majalla"/>
                <w:color w:val="auto"/>
                <w:sz w:val="20"/>
                <w:szCs w:val="20"/>
                <w:rtl/>
              </w:rPr>
              <w:t>صفر</w:t>
            </w:r>
          </w:p>
        </w:tc>
        <w:tc>
          <w:tcPr>
            <w:tcW w:w="1170" w:type="dxa"/>
            <w:shd w:val="clear" w:color="auto" w:fill="FFFFFF" w:themeFill="background1"/>
            <w:vAlign w:val="center"/>
          </w:tcPr>
          <w:p w14:paraId="44374A0E" w14:textId="77777777" w:rsidR="00102EDD" w:rsidRPr="00692995" w:rsidRDefault="00102EDD" w:rsidP="00B64368">
            <w:pPr>
              <w:pStyle w:val="Body"/>
              <w:bidi/>
              <w:jc w:val="center"/>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5 اتفاقيات</w:t>
            </w:r>
          </w:p>
        </w:tc>
        <w:tc>
          <w:tcPr>
            <w:tcW w:w="709" w:type="dxa"/>
            <w:shd w:val="clear" w:color="auto" w:fill="auto"/>
            <w:vAlign w:val="center"/>
          </w:tcPr>
          <w:p w14:paraId="1820DD05" w14:textId="77777777" w:rsidR="00102EDD" w:rsidRPr="00692995" w:rsidRDefault="00102EDD" w:rsidP="00B64368">
            <w:pPr>
              <w:pStyle w:val="Body"/>
              <w:bidi/>
              <w:jc w:val="center"/>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2</w:t>
            </w:r>
          </w:p>
        </w:tc>
        <w:tc>
          <w:tcPr>
            <w:tcW w:w="641" w:type="dxa"/>
            <w:shd w:val="clear" w:color="auto" w:fill="auto"/>
            <w:vAlign w:val="center"/>
          </w:tcPr>
          <w:p w14:paraId="3FCBCBCD" w14:textId="77777777" w:rsidR="00102EDD" w:rsidRPr="00692995" w:rsidRDefault="00102EDD" w:rsidP="00B64368">
            <w:pPr>
              <w:pStyle w:val="Body"/>
              <w:bidi/>
              <w:jc w:val="center"/>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2</w:t>
            </w:r>
          </w:p>
        </w:tc>
        <w:tc>
          <w:tcPr>
            <w:tcW w:w="630" w:type="dxa"/>
            <w:shd w:val="clear" w:color="auto" w:fill="auto"/>
            <w:vAlign w:val="center"/>
          </w:tcPr>
          <w:p w14:paraId="08566027" w14:textId="77777777" w:rsidR="00102EDD" w:rsidRPr="00692995" w:rsidRDefault="00102EDD" w:rsidP="00B64368">
            <w:pPr>
              <w:pStyle w:val="Body"/>
              <w:bidi/>
              <w:jc w:val="center"/>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1</w:t>
            </w:r>
          </w:p>
        </w:tc>
        <w:tc>
          <w:tcPr>
            <w:tcW w:w="709" w:type="dxa"/>
            <w:shd w:val="clear" w:color="auto" w:fill="auto"/>
            <w:vAlign w:val="center"/>
          </w:tcPr>
          <w:p w14:paraId="74B36220" w14:textId="77777777" w:rsidR="00102EDD" w:rsidRPr="00692995" w:rsidRDefault="00102EDD" w:rsidP="00B64368">
            <w:pPr>
              <w:bidi/>
              <w:jc w:val="center"/>
              <w:rPr>
                <w:rFonts w:ascii="Sakkal Majalla" w:hAnsi="Sakkal Majalla" w:cs="Sakkal Majalla"/>
                <w:sz w:val="20"/>
                <w:szCs w:val="20"/>
              </w:rPr>
            </w:pPr>
          </w:p>
        </w:tc>
        <w:tc>
          <w:tcPr>
            <w:tcW w:w="723" w:type="dxa"/>
            <w:shd w:val="clear" w:color="auto" w:fill="auto"/>
            <w:vAlign w:val="center"/>
          </w:tcPr>
          <w:p w14:paraId="20C85B0A" w14:textId="77777777" w:rsidR="00102EDD" w:rsidRPr="00692995" w:rsidRDefault="00102EDD" w:rsidP="00B64368">
            <w:pPr>
              <w:bidi/>
              <w:jc w:val="center"/>
              <w:rPr>
                <w:rFonts w:ascii="Sakkal Majalla" w:hAnsi="Sakkal Majalla" w:cs="Sakkal Majalla"/>
                <w:sz w:val="20"/>
                <w:szCs w:val="20"/>
              </w:rPr>
            </w:pPr>
          </w:p>
        </w:tc>
      </w:tr>
      <w:tr w:rsidR="00102EDD" w:rsidRPr="00692995" w14:paraId="3E918AAE" w14:textId="77777777" w:rsidTr="00065534">
        <w:trPr>
          <w:cantSplit/>
          <w:trHeight w:val="315"/>
        </w:trPr>
        <w:tc>
          <w:tcPr>
            <w:tcW w:w="1358" w:type="dxa"/>
            <w:tcBorders>
              <w:bottom w:val="single" w:sz="4" w:space="0" w:color="auto"/>
            </w:tcBorders>
            <w:shd w:val="clear" w:color="auto" w:fill="C2D69B"/>
            <w:vAlign w:val="center"/>
          </w:tcPr>
          <w:p w14:paraId="1BED53F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4230" w:type="dxa"/>
            <w:shd w:val="clear" w:color="auto" w:fill="FFFFFF" w:themeFill="background1"/>
            <w:vAlign w:val="center"/>
          </w:tcPr>
          <w:p w14:paraId="7ABA256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وتقييم البرامج الصحية للجامعات والكليات والمعاهد التدريبية</w:t>
            </w:r>
          </w:p>
        </w:tc>
        <w:tc>
          <w:tcPr>
            <w:tcW w:w="1170" w:type="dxa"/>
            <w:shd w:val="clear" w:color="auto" w:fill="FFFFFF" w:themeFill="background1"/>
            <w:vAlign w:val="center"/>
          </w:tcPr>
          <w:p w14:paraId="523AE7D8"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38DD1F1D"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عدد البرامج المنفذة</w:t>
            </w:r>
          </w:p>
        </w:tc>
        <w:tc>
          <w:tcPr>
            <w:tcW w:w="1170" w:type="dxa"/>
            <w:shd w:val="clear" w:color="auto" w:fill="FFFFFF" w:themeFill="background1"/>
            <w:vAlign w:val="center"/>
          </w:tcPr>
          <w:p w14:paraId="15FF669E" w14:textId="77777777" w:rsidR="00102EDD" w:rsidRPr="00692995" w:rsidRDefault="00102EDD" w:rsidP="00B64368">
            <w:pPr>
              <w:pStyle w:val="Body"/>
              <w:bidi/>
              <w:jc w:val="center"/>
              <w:rPr>
                <w:rFonts w:ascii="Sakkal Majalla" w:hAnsi="Sakkal Majalla" w:cs="Sakkal Majalla"/>
                <w:color w:val="auto"/>
                <w:sz w:val="20"/>
                <w:szCs w:val="20"/>
                <w:rtl/>
              </w:rPr>
            </w:pPr>
            <w:r w:rsidRPr="00692995">
              <w:rPr>
                <w:rFonts w:ascii="Sakkal Majalla" w:hAnsi="Sakkal Majalla" w:cs="Sakkal Majalla"/>
                <w:color w:val="auto"/>
                <w:sz w:val="20"/>
                <w:szCs w:val="20"/>
                <w:rtl/>
              </w:rPr>
              <w:t>صفر</w:t>
            </w:r>
          </w:p>
        </w:tc>
        <w:tc>
          <w:tcPr>
            <w:tcW w:w="1170" w:type="dxa"/>
            <w:shd w:val="clear" w:color="auto" w:fill="FFFFFF" w:themeFill="background1"/>
            <w:vAlign w:val="center"/>
          </w:tcPr>
          <w:p w14:paraId="02106F07" w14:textId="77777777" w:rsidR="00102EDD" w:rsidRPr="00692995" w:rsidRDefault="00102EDD" w:rsidP="00B64368">
            <w:pPr>
              <w:pStyle w:val="Body"/>
              <w:bidi/>
              <w:jc w:val="center"/>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40</w:t>
            </w:r>
          </w:p>
        </w:tc>
        <w:tc>
          <w:tcPr>
            <w:tcW w:w="709" w:type="dxa"/>
            <w:shd w:val="clear" w:color="auto" w:fill="auto"/>
            <w:vAlign w:val="center"/>
          </w:tcPr>
          <w:p w14:paraId="4B8018CA" w14:textId="77777777" w:rsidR="00102EDD" w:rsidRPr="00692995" w:rsidRDefault="00102EDD" w:rsidP="00B64368">
            <w:pPr>
              <w:pStyle w:val="Body"/>
              <w:bidi/>
              <w:jc w:val="center"/>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8</w:t>
            </w:r>
          </w:p>
        </w:tc>
        <w:tc>
          <w:tcPr>
            <w:tcW w:w="641" w:type="dxa"/>
            <w:shd w:val="clear" w:color="auto" w:fill="auto"/>
            <w:vAlign w:val="center"/>
          </w:tcPr>
          <w:p w14:paraId="0C43CE8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eastAsia="Sakkal Majalla" w:hAnsi="Sakkal Majalla" w:cs="Sakkal Majalla"/>
                <w:sz w:val="20"/>
                <w:szCs w:val="20"/>
                <w:u w:color="000000"/>
                <w:rtl/>
                <w14:textOutline w14:w="0" w14:cap="flat" w14:cmpd="sng" w14:algn="ctr">
                  <w14:noFill/>
                  <w14:prstDash w14:val="solid"/>
                  <w14:bevel/>
                </w14:textOutline>
              </w:rPr>
              <w:t>8</w:t>
            </w:r>
          </w:p>
        </w:tc>
        <w:tc>
          <w:tcPr>
            <w:tcW w:w="630" w:type="dxa"/>
            <w:shd w:val="clear" w:color="auto" w:fill="auto"/>
            <w:vAlign w:val="center"/>
          </w:tcPr>
          <w:p w14:paraId="20571D6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eastAsia="Sakkal Majalla" w:hAnsi="Sakkal Majalla" w:cs="Sakkal Majalla"/>
                <w:sz w:val="20"/>
                <w:szCs w:val="20"/>
                <w:u w:color="000000"/>
                <w:rtl/>
                <w14:textOutline w14:w="0" w14:cap="flat" w14:cmpd="sng" w14:algn="ctr">
                  <w14:noFill/>
                  <w14:prstDash w14:val="solid"/>
                  <w14:bevel/>
                </w14:textOutline>
              </w:rPr>
              <w:t>8</w:t>
            </w:r>
          </w:p>
        </w:tc>
        <w:tc>
          <w:tcPr>
            <w:tcW w:w="709" w:type="dxa"/>
            <w:shd w:val="clear" w:color="auto" w:fill="auto"/>
            <w:vAlign w:val="center"/>
          </w:tcPr>
          <w:p w14:paraId="490F1A9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eastAsia="Sakkal Majalla" w:hAnsi="Sakkal Majalla" w:cs="Sakkal Majalla"/>
                <w:sz w:val="20"/>
                <w:szCs w:val="20"/>
                <w:u w:color="000000"/>
                <w:rtl/>
                <w14:textOutline w14:w="0" w14:cap="flat" w14:cmpd="sng" w14:algn="ctr">
                  <w14:noFill/>
                  <w14:prstDash w14:val="solid"/>
                  <w14:bevel/>
                </w14:textOutline>
              </w:rPr>
              <w:t>8</w:t>
            </w:r>
          </w:p>
        </w:tc>
        <w:tc>
          <w:tcPr>
            <w:tcW w:w="723" w:type="dxa"/>
            <w:shd w:val="clear" w:color="auto" w:fill="auto"/>
            <w:vAlign w:val="center"/>
          </w:tcPr>
          <w:p w14:paraId="637C9CA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eastAsia="Sakkal Majalla" w:hAnsi="Sakkal Majalla" w:cs="Sakkal Majalla"/>
                <w:sz w:val="20"/>
                <w:szCs w:val="20"/>
                <w:u w:color="000000"/>
                <w:rtl/>
                <w14:textOutline w14:w="0" w14:cap="flat" w14:cmpd="sng" w14:algn="ctr">
                  <w14:noFill/>
                  <w14:prstDash w14:val="solid"/>
                  <w14:bevel/>
                </w14:textOutline>
              </w:rPr>
              <w:t>8</w:t>
            </w:r>
          </w:p>
        </w:tc>
      </w:tr>
      <w:tr w:rsidR="00102EDD" w:rsidRPr="00692995" w14:paraId="2BE6E686" w14:textId="77777777" w:rsidTr="00065534">
        <w:trPr>
          <w:cantSplit/>
          <w:trHeight w:val="315"/>
        </w:trPr>
        <w:tc>
          <w:tcPr>
            <w:tcW w:w="1358" w:type="dxa"/>
            <w:shd w:val="clear" w:color="auto" w:fill="auto"/>
            <w:vAlign w:val="center"/>
          </w:tcPr>
          <w:p w14:paraId="708205E8"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الفرعي1</w:t>
            </w:r>
          </w:p>
        </w:tc>
        <w:tc>
          <w:tcPr>
            <w:tcW w:w="4230" w:type="dxa"/>
            <w:shd w:val="clear" w:color="auto" w:fill="FFFFFF" w:themeFill="background1"/>
            <w:vAlign w:val="center"/>
          </w:tcPr>
          <w:p w14:paraId="4729872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التدريب الصحي لطلاب الجامعات والكليات</w:t>
            </w:r>
          </w:p>
        </w:tc>
        <w:tc>
          <w:tcPr>
            <w:tcW w:w="1170" w:type="dxa"/>
            <w:shd w:val="clear" w:color="auto" w:fill="FFFFFF" w:themeFill="background1"/>
            <w:vAlign w:val="center"/>
          </w:tcPr>
          <w:p w14:paraId="1F33806C"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15D2761F"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عدد البرامج المنفذة</w:t>
            </w:r>
          </w:p>
        </w:tc>
        <w:tc>
          <w:tcPr>
            <w:tcW w:w="1170" w:type="dxa"/>
            <w:shd w:val="clear" w:color="auto" w:fill="FFFFFF" w:themeFill="background1"/>
            <w:vAlign w:val="center"/>
          </w:tcPr>
          <w:p w14:paraId="460A304B" w14:textId="77777777" w:rsidR="00102EDD" w:rsidRPr="00692995" w:rsidRDefault="00102EDD" w:rsidP="00B64368">
            <w:pPr>
              <w:pStyle w:val="Body"/>
              <w:bidi/>
              <w:jc w:val="center"/>
              <w:rPr>
                <w:rFonts w:ascii="Sakkal Majalla" w:hAnsi="Sakkal Majalla" w:cs="Sakkal Majalla"/>
                <w:color w:val="auto"/>
                <w:sz w:val="20"/>
                <w:szCs w:val="20"/>
                <w:rtl/>
              </w:rPr>
            </w:pPr>
            <w:r w:rsidRPr="00692995">
              <w:rPr>
                <w:rFonts w:ascii="Sakkal Majalla" w:hAnsi="Sakkal Majalla" w:cs="Sakkal Majalla"/>
                <w:color w:val="auto"/>
                <w:sz w:val="20"/>
                <w:szCs w:val="20"/>
                <w:rtl/>
              </w:rPr>
              <w:t>صفر</w:t>
            </w:r>
          </w:p>
        </w:tc>
        <w:tc>
          <w:tcPr>
            <w:tcW w:w="1170" w:type="dxa"/>
            <w:shd w:val="clear" w:color="auto" w:fill="FFFFFF" w:themeFill="background1"/>
            <w:vAlign w:val="center"/>
          </w:tcPr>
          <w:p w14:paraId="0FEB8D75" w14:textId="77777777" w:rsidR="00102EDD" w:rsidRPr="00692995" w:rsidRDefault="00102EDD" w:rsidP="00B64368">
            <w:pPr>
              <w:pStyle w:val="Body"/>
              <w:bidi/>
              <w:jc w:val="center"/>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15</w:t>
            </w:r>
          </w:p>
        </w:tc>
        <w:tc>
          <w:tcPr>
            <w:tcW w:w="709" w:type="dxa"/>
            <w:shd w:val="clear" w:color="auto" w:fill="auto"/>
            <w:vAlign w:val="center"/>
          </w:tcPr>
          <w:p w14:paraId="5A9E7DAC" w14:textId="77777777" w:rsidR="00102EDD" w:rsidRPr="00692995" w:rsidRDefault="00102EDD" w:rsidP="00B64368">
            <w:pPr>
              <w:pStyle w:val="Body"/>
              <w:bidi/>
              <w:jc w:val="center"/>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3</w:t>
            </w:r>
          </w:p>
        </w:tc>
        <w:tc>
          <w:tcPr>
            <w:tcW w:w="641" w:type="dxa"/>
            <w:shd w:val="clear" w:color="auto" w:fill="auto"/>
            <w:vAlign w:val="center"/>
          </w:tcPr>
          <w:p w14:paraId="0D4803D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eastAsia="Sakkal Majalla" w:hAnsi="Sakkal Majalla" w:cs="Sakkal Majalla"/>
                <w:sz w:val="20"/>
                <w:szCs w:val="20"/>
                <w:u w:color="000000"/>
                <w:rtl/>
                <w14:textOutline w14:w="0" w14:cap="flat" w14:cmpd="sng" w14:algn="ctr">
                  <w14:noFill/>
                  <w14:prstDash w14:val="solid"/>
                  <w14:bevel/>
                </w14:textOutline>
              </w:rPr>
              <w:t>3</w:t>
            </w:r>
          </w:p>
        </w:tc>
        <w:tc>
          <w:tcPr>
            <w:tcW w:w="630" w:type="dxa"/>
            <w:shd w:val="clear" w:color="auto" w:fill="auto"/>
            <w:vAlign w:val="center"/>
          </w:tcPr>
          <w:p w14:paraId="1EC8B04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eastAsia="Sakkal Majalla" w:hAnsi="Sakkal Majalla" w:cs="Sakkal Majalla"/>
                <w:sz w:val="20"/>
                <w:szCs w:val="20"/>
                <w:u w:color="000000"/>
                <w:rtl/>
                <w14:textOutline w14:w="0" w14:cap="flat" w14:cmpd="sng" w14:algn="ctr">
                  <w14:noFill/>
                  <w14:prstDash w14:val="solid"/>
                  <w14:bevel/>
                </w14:textOutline>
              </w:rPr>
              <w:t>3</w:t>
            </w:r>
          </w:p>
        </w:tc>
        <w:tc>
          <w:tcPr>
            <w:tcW w:w="709" w:type="dxa"/>
            <w:shd w:val="clear" w:color="auto" w:fill="auto"/>
            <w:vAlign w:val="center"/>
          </w:tcPr>
          <w:p w14:paraId="141EF40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eastAsia="Sakkal Majalla" w:hAnsi="Sakkal Majalla" w:cs="Sakkal Majalla"/>
                <w:sz w:val="20"/>
                <w:szCs w:val="20"/>
                <w:u w:color="000000"/>
                <w:rtl/>
                <w14:textOutline w14:w="0" w14:cap="flat" w14:cmpd="sng" w14:algn="ctr">
                  <w14:noFill/>
                  <w14:prstDash w14:val="solid"/>
                  <w14:bevel/>
                </w14:textOutline>
              </w:rPr>
              <w:t>3</w:t>
            </w:r>
          </w:p>
        </w:tc>
        <w:tc>
          <w:tcPr>
            <w:tcW w:w="723" w:type="dxa"/>
            <w:shd w:val="clear" w:color="auto" w:fill="auto"/>
            <w:vAlign w:val="center"/>
          </w:tcPr>
          <w:p w14:paraId="0284636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eastAsia="Sakkal Majalla" w:hAnsi="Sakkal Majalla" w:cs="Sakkal Majalla"/>
                <w:sz w:val="20"/>
                <w:szCs w:val="20"/>
                <w:u w:color="000000"/>
                <w:rtl/>
                <w14:textOutline w14:w="0" w14:cap="flat" w14:cmpd="sng" w14:algn="ctr">
                  <w14:noFill/>
                  <w14:prstDash w14:val="solid"/>
                  <w14:bevel/>
                </w14:textOutline>
              </w:rPr>
              <w:t>3</w:t>
            </w:r>
          </w:p>
        </w:tc>
      </w:tr>
      <w:tr w:rsidR="00102EDD" w:rsidRPr="00692995" w14:paraId="660BD7B6" w14:textId="77777777" w:rsidTr="00065534">
        <w:trPr>
          <w:cantSplit/>
          <w:trHeight w:val="315"/>
        </w:trPr>
        <w:tc>
          <w:tcPr>
            <w:tcW w:w="1358" w:type="dxa"/>
            <w:shd w:val="clear" w:color="auto" w:fill="auto"/>
            <w:vAlign w:val="center"/>
          </w:tcPr>
          <w:p w14:paraId="542676AD"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الفرعي2</w:t>
            </w:r>
          </w:p>
        </w:tc>
        <w:tc>
          <w:tcPr>
            <w:tcW w:w="4230" w:type="dxa"/>
            <w:shd w:val="clear" w:color="auto" w:fill="FFFFFF" w:themeFill="background1"/>
            <w:vAlign w:val="center"/>
          </w:tcPr>
          <w:p w14:paraId="62A3AD1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تقييم البرامج الاكاديمية والمهنية الصحية للجامعات والكليات والمعاهد التدريبية الخاصة</w:t>
            </w:r>
          </w:p>
        </w:tc>
        <w:tc>
          <w:tcPr>
            <w:tcW w:w="1170" w:type="dxa"/>
            <w:shd w:val="clear" w:color="auto" w:fill="FFFFFF" w:themeFill="background1"/>
            <w:vAlign w:val="center"/>
          </w:tcPr>
          <w:p w14:paraId="3C33B720"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27051ED1"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عدد البرامج التي تم تقييمها</w:t>
            </w:r>
          </w:p>
        </w:tc>
        <w:tc>
          <w:tcPr>
            <w:tcW w:w="1170" w:type="dxa"/>
            <w:shd w:val="clear" w:color="auto" w:fill="FFFFFF" w:themeFill="background1"/>
            <w:vAlign w:val="center"/>
          </w:tcPr>
          <w:p w14:paraId="0A7C09C0" w14:textId="77777777" w:rsidR="00102EDD" w:rsidRPr="00692995" w:rsidRDefault="00102EDD" w:rsidP="00B64368">
            <w:pPr>
              <w:pStyle w:val="Body"/>
              <w:bidi/>
              <w:jc w:val="center"/>
              <w:rPr>
                <w:rFonts w:ascii="Sakkal Majalla" w:hAnsi="Sakkal Majalla" w:cs="Sakkal Majalla"/>
                <w:color w:val="auto"/>
                <w:sz w:val="20"/>
                <w:szCs w:val="20"/>
                <w:rtl/>
              </w:rPr>
            </w:pPr>
            <w:r w:rsidRPr="00692995">
              <w:rPr>
                <w:rFonts w:ascii="Sakkal Majalla" w:hAnsi="Sakkal Majalla" w:cs="Sakkal Majalla"/>
                <w:color w:val="auto"/>
                <w:sz w:val="20"/>
                <w:szCs w:val="20"/>
                <w:rtl/>
              </w:rPr>
              <w:t>صفر</w:t>
            </w:r>
          </w:p>
        </w:tc>
        <w:tc>
          <w:tcPr>
            <w:tcW w:w="1170" w:type="dxa"/>
            <w:shd w:val="clear" w:color="auto" w:fill="FFFFFF" w:themeFill="background1"/>
            <w:vAlign w:val="center"/>
          </w:tcPr>
          <w:p w14:paraId="538ECBB6" w14:textId="77777777" w:rsidR="00102EDD" w:rsidRPr="00692995" w:rsidRDefault="00102EDD" w:rsidP="00B64368">
            <w:pPr>
              <w:pStyle w:val="Body"/>
              <w:bidi/>
              <w:jc w:val="center"/>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25</w:t>
            </w:r>
          </w:p>
        </w:tc>
        <w:tc>
          <w:tcPr>
            <w:tcW w:w="709" w:type="dxa"/>
            <w:shd w:val="clear" w:color="auto" w:fill="auto"/>
            <w:vAlign w:val="center"/>
          </w:tcPr>
          <w:p w14:paraId="2829F177" w14:textId="77777777" w:rsidR="00102EDD" w:rsidRPr="00692995" w:rsidRDefault="00102EDD" w:rsidP="00B64368">
            <w:pPr>
              <w:pStyle w:val="Body"/>
              <w:bidi/>
              <w:jc w:val="center"/>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rPr>
              <w:t>5</w:t>
            </w:r>
          </w:p>
        </w:tc>
        <w:tc>
          <w:tcPr>
            <w:tcW w:w="641" w:type="dxa"/>
            <w:shd w:val="clear" w:color="auto" w:fill="auto"/>
            <w:vAlign w:val="center"/>
          </w:tcPr>
          <w:p w14:paraId="6C212EB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eastAsia="Sakkal Majalla" w:hAnsi="Sakkal Majalla" w:cs="Sakkal Majalla"/>
                <w:sz w:val="20"/>
                <w:szCs w:val="20"/>
                <w:u w:color="000000"/>
                <w:rtl/>
                <w14:textOutline w14:w="0" w14:cap="flat" w14:cmpd="sng" w14:algn="ctr">
                  <w14:noFill/>
                  <w14:prstDash w14:val="solid"/>
                  <w14:bevel/>
                </w14:textOutline>
              </w:rPr>
              <w:t>5</w:t>
            </w:r>
          </w:p>
        </w:tc>
        <w:tc>
          <w:tcPr>
            <w:tcW w:w="630" w:type="dxa"/>
            <w:shd w:val="clear" w:color="auto" w:fill="auto"/>
            <w:vAlign w:val="center"/>
          </w:tcPr>
          <w:p w14:paraId="500AA73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eastAsia="Sakkal Majalla" w:hAnsi="Sakkal Majalla" w:cs="Sakkal Majalla"/>
                <w:sz w:val="20"/>
                <w:szCs w:val="20"/>
                <w:u w:color="000000"/>
                <w:rtl/>
                <w14:textOutline w14:w="0" w14:cap="flat" w14:cmpd="sng" w14:algn="ctr">
                  <w14:noFill/>
                  <w14:prstDash w14:val="solid"/>
                  <w14:bevel/>
                </w14:textOutline>
              </w:rPr>
              <w:t>5</w:t>
            </w:r>
          </w:p>
        </w:tc>
        <w:tc>
          <w:tcPr>
            <w:tcW w:w="709" w:type="dxa"/>
            <w:shd w:val="clear" w:color="auto" w:fill="auto"/>
            <w:vAlign w:val="center"/>
          </w:tcPr>
          <w:p w14:paraId="43BE607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eastAsia="Sakkal Majalla" w:hAnsi="Sakkal Majalla" w:cs="Sakkal Majalla"/>
                <w:sz w:val="20"/>
                <w:szCs w:val="20"/>
                <w:u w:color="000000"/>
                <w:rtl/>
                <w14:textOutline w14:w="0" w14:cap="flat" w14:cmpd="sng" w14:algn="ctr">
                  <w14:noFill/>
                  <w14:prstDash w14:val="solid"/>
                  <w14:bevel/>
                </w14:textOutline>
              </w:rPr>
              <w:t>5</w:t>
            </w:r>
          </w:p>
        </w:tc>
        <w:tc>
          <w:tcPr>
            <w:tcW w:w="723" w:type="dxa"/>
            <w:shd w:val="clear" w:color="auto" w:fill="auto"/>
            <w:vAlign w:val="center"/>
          </w:tcPr>
          <w:p w14:paraId="7987B3D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eastAsia="Sakkal Majalla" w:hAnsi="Sakkal Majalla" w:cs="Sakkal Majalla"/>
                <w:sz w:val="20"/>
                <w:szCs w:val="20"/>
                <w:u w:color="000000"/>
                <w:rtl/>
                <w14:textOutline w14:w="0" w14:cap="flat" w14:cmpd="sng" w14:algn="ctr">
                  <w14:noFill/>
                  <w14:prstDash w14:val="solid"/>
                  <w14:bevel/>
                </w14:textOutline>
              </w:rPr>
              <w:t>5</w:t>
            </w:r>
          </w:p>
        </w:tc>
      </w:tr>
      <w:tr w:rsidR="00102EDD" w:rsidRPr="00692995" w14:paraId="0756BDBE" w14:textId="77777777" w:rsidTr="00065534">
        <w:trPr>
          <w:cantSplit/>
          <w:trHeight w:val="315"/>
        </w:trPr>
        <w:tc>
          <w:tcPr>
            <w:tcW w:w="1358" w:type="dxa"/>
            <w:tcBorders>
              <w:bottom w:val="single" w:sz="4" w:space="0" w:color="auto"/>
            </w:tcBorders>
            <w:shd w:val="clear" w:color="auto" w:fill="C2D69B"/>
            <w:vAlign w:val="center"/>
          </w:tcPr>
          <w:p w14:paraId="6F5F446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3</w:t>
            </w:r>
          </w:p>
        </w:tc>
        <w:tc>
          <w:tcPr>
            <w:tcW w:w="4230" w:type="dxa"/>
            <w:shd w:val="clear" w:color="auto" w:fill="FFFFFF" w:themeFill="background1"/>
            <w:vAlign w:val="center"/>
          </w:tcPr>
          <w:p w14:paraId="34CFCA6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برامج التعريف بالمهن الصحية لطلاب المدارس والجامعات والكليات</w:t>
            </w:r>
          </w:p>
        </w:tc>
        <w:tc>
          <w:tcPr>
            <w:tcW w:w="1170" w:type="dxa"/>
            <w:shd w:val="clear" w:color="auto" w:fill="FFFFFF" w:themeFill="background1"/>
            <w:vAlign w:val="center"/>
          </w:tcPr>
          <w:p w14:paraId="2293D676"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1C9743F0"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عدد برامج التعريف بالمهن التي تم تنفيذها</w:t>
            </w:r>
          </w:p>
        </w:tc>
        <w:tc>
          <w:tcPr>
            <w:tcW w:w="1170" w:type="dxa"/>
            <w:shd w:val="clear" w:color="auto" w:fill="FFFFFF" w:themeFill="background1"/>
            <w:vAlign w:val="center"/>
          </w:tcPr>
          <w:p w14:paraId="72160435" w14:textId="77777777" w:rsidR="00102EDD" w:rsidRPr="00692995" w:rsidRDefault="00102EDD" w:rsidP="00B64368">
            <w:pPr>
              <w:pStyle w:val="Body"/>
              <w:bidi/>
              <w:jc w:val="center"/>
              <w:rPr>
                <w:rFonts w:ascii="Sakkal Majalla" w:hAnsi="Sakkal Majalla" w:cs="Sakkal Majalla"/>
                <w:color w:val="auto"/>
                <w:sz w:val="20"/>
                <w:szCs w:val="20"/>
                <w:rtl/>
              </w:rPr>
            </w:pPr>
            <w:r w:rsidRPr="00692995">
              <w:rPr>
                <w:rFonts w:ascii="Sakkal Majalla" w:hAnsi="Sakkal Majalla" w:cs="Sakkal Majalla"/>
                <w:color w:val="auto"/>
                <w:sz w:val="20"/>
                <w:szCs w:val="20"/>
                <w:rtl/>
              </w:rPr>
              <w:t>صفر</w:t>
            </w:r>
          </w:p>
        </w:tc>
        <w:tc>
          <w:tcPr>
            <w:tcW w:w="1170" w:type="dxa"/>
            <w:shd w:val="clear" w:color="auto" w:fill="FFFFFF" w:themeFill="background1"/>
            <w:vAlign w:val="center"/>
          </w:tcPr>
          <w:p w14:paraId="51AC6408" w14:textId="77777777" w:rsidR="00102EDD" w:rsidRPr="00692995" w:rsidRDefault="00102EDD" w:rsidP="00B64368">
            <w:pPr>
              <w:pStyle w:val="Body"/>
              <w:bidi/>
              <w:jc w:val="center"/>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5 برامج</w:t>
            </w:r>
          </w:p>
        </w:tc>
        <w:tc>
          <w:tcPr>
            <w:tcW w:w="709" w:type="dxa"/>
            <w:shd w:val="clear" w:color="auto" w:fill="auto"/>
            <w:vAlign w:val="center"/>
          </w:tcPr>
          <w:p w14:paraId="5D866DA2" w14:textId="77777777" w:rsidR="00102EDD" w:rsidRPr="00692995" w:rsidRDefault="00102EDD" w:rsidP="00B64368">
            <w:pPr>
              <w:pStyle w:val="Body"/>
              <w:bidi/>
              <w:jc w:val="center"/>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1</w:t>
            </w:r>
          </w:p>
        </w:tc>
        <w:tc>
          <w:tcPr>
            <w:tcW w:w="641" w:type="dxa"/>
            <w:shd w:val="clear" w:color="auto" w:fill="auto"/>
            <w:vAlign w:val="center"/>
          </w:tcPr>
          <w:p w14:paraId="0928BAD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eastAsia="Sakkal Majalla" w:hAnsi="Sakkal Majalla" w:cs="Sakkal Majalla"/>
                <w:sz w:val="20"/>
                <w:szCs w:val="20"/>
                <w:u w:color="000000"/>
                <w:rtl/>
                <w14:textOutline w14:w="0" w14:cap="flat" w14:cmpd="sng" w14:algn="ctr">
                  <w14:noFill/>
                  <w14:prstDash w14:val="solid"/>
                  <w14:bevel/>
                </w14:textOutline>
              </w:rPr>
              <w:t>1</w:t>
            </w:r>
          </w:p>
        </w:tc>
        <w:tc>
          <w:tcPr>
            <w:tcW w:w="630" w:type="dxa"/>
            <w:shd w:val="clear" w:color="auto" w:fill="auto"/>
            <w:vAlign w:val="center"/>
          </w:tcPr>
          <w:p w14:paraId="7A93AB0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eastAsia="Sakkal Majalla" w:hAnsi="Sakkal Majalla" w:cs="Sakkal Majalla"/>
                <w:sz w:val="20"/>
                <w:szCs w:val="20"/>
                <w:u w:color="000000"/>
                <w:rtl/>
                <w14:textOutline w14:w="0" w14:cap="flat" w14:cmpd="sng" w14:algn="ctr">
                  <w14:noFill/>
                  <w14:prstDash w14:val="solid"/>
                  <w14:bevel/>
                </w14:textOutline>
              </w:rPr>
              <w:t>1</w:t>
            </w:r>
          </w:p>
        </w:tc>
        <w:tc>
          <w:tcPr>
            <w:tcW w:w="709" w:type="dxa"/>
            <w:shd w:val="clear" w:color="auto" w:fill="auto"/>
            <w:vAlign w:val="center"/>
          </w:tcPr>
          <w:p w14:paraId="0E153A3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eastAsia="Sakkal Majalla" w:hAnsi="Sakkal Majalla" w:cs="Sakkal Majalla"/>
                <w:sz w:val="20"/>
                <w:szCs w:val="20"/>
                <w:u w:color="000000"/>
                <w:rtl/>
                <w14:textOutline w14:w="0" w14:cap="flat" w14:cmpd="sng" w14:algn="ctr">
                  <w14:noFill/>
                  <w14:prstDash w14:val="solid"/>
                  <w14:bevel/>
                </w14:textOutline>
              </w:rPr>
              <w:t>1</w:t>
            </w:r>
          </w:p>
        </w:tc>
        <w:tc>
          <w:tcPr>
            <w:tcW w:w="723" w:type="dxa"/>
            <w:shd w:val="clear" w:color="auto" w:fill="auto"/>
            <w:vAlign w:val="center"/>
          </w:tcPr>
          <w:p w14:paraId="5F66D71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eastAsia="Sakkal Majalla" w:hAnsi="Sakkal Majalla" w:cs="Sakkal Majalla"/>
                <w:sz w:val="20"/>
                <w:szCs w:val="20"/>
                <w:u w:color="000000"/>
                <w:rtl/>
                <w14:textOutline w14:w="0" w14:cap="flat" w14:cmpd="sng" w14:algn="ctr">
                  <w14:noFill/>
                  <w14:prstDash w14:val="solid"/>
                  <w14:bevel/>
                </w14:textOutline>
              </w:rPr>
              <w:t>1</w:t>
            </w:r>
          </w:p>
        </w:tc>
      </w:tr>
      <w:tr w:rsidR="00102EDD" w:rsidRPr="00692995" w14:paraId="6DB4751B" w14:textId="77777777" w:rsidTr="00065534">
        <w:trPr>
          <w:cantSplit/>
          <w:trHeight w:val="315"/>
        </w:trPr>
        <w:tc>
          <w:tcPr>
            <w:tcW w:w="1358" w:type="dxa"/>
            <w:shd w:val="clear" w:color="auto" w:fill="auto"/>
            <w:vAlign w:val="center"/>
          </w:tcPr>
          <w:p w14:paraId="25B9C577"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الفرعي1</w:t>
            </w:r>
          </w:p>
        </w:tc>
        <w:tc>
          <w:tcPr>
            <w:tcW w:w="4230" w:type="dxa"/>
            <w:shd w:val="clear" w:color="auto" w:fill="FFFFFF" w:themeFill="background1"/>
            <w:vAlign w:val="center"/>
          </w:tcPr>
          <w:p w14:paraId="62D93CD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اعداد دليل التوجيه المهني الصحي لطلاب المدارس والجامعات</w:t>
            </w:r>
          </w:p>
        </w:tc>
        <w:tc>
          <w:tcPr>
            <w:tcW w:w="1170" w:type="dxa"/>
            <w:shd w:val="clear" w:color="auto" w:fill="FFFFFF" w:themeFill="background1"/>
            <w:vAlign w:val="center"/>
          </w:tcPr>
          <w:p w14:paraId="430029C6"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784F5BB4"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نسبة إكتمال إعداد دليل التوجيه المهني</w:t>
            </w:r>
          </w:p>
        </w:tc>
        <w:tc>
          <w:tcPr>
            <w:tcW w:w="1170" w:type="dxa"/>
            <w:shd w:val="clear" w:color="auto" w:fill="FFFFFF" w:themeFill="background1"/>
            <w:vAlign w:val="center"/>
          </w:tcPr>
          <w:p w14:paraId="177E133C" w14:textId="77777777" w:rsidR="00102EDD" w:rsidRPr="00692995" w:rsidRDefault="00102EDD" w:rsidP="00B64368">
            <w:pPr>
              <w:pStyle w:val="Body"/>
              <w:bidi/>
              <w:jc w:val="center"/>
              <w:rPr>
                <w:rFonts w:ascii="Sakkal Majalla" w:hAnsi="Sakkal Majalla" w:cs="Sakkal Majalla"/>
                <w:color w:val="auto"/>
                <w:sz w:val="20"/>
                <w:szCs w:val="20"/>
                <w:rtl/>
              </w:rPr>
            </w:pPr>
            <w:r w:rsidRPr="00692995">
              <w:rPr>
                <w:rFonts w:ascii="Sakkal Majalla" w:hAnsi="Sakkal Majalla" w:cs="Sakkal Majalla"/>
                <w:color w:val="auto"/>
                <w:sz w:val="20"/>
                <w:szCs w:val="20"/>
                <w:rtl/>
              </w:rPr>
              <w:t>صفر</w:t>
            </w:r>
          </w:p>
        </w:tc>
        <w:tc>
          <w:tcPr>
            <w:tcW w:w="1170" w:type="dxa"/>
            <w:shd w:val="clear" w:color="auto" w:fill="FFFFFF" w:themeFill="background1"/>
            <w:vAlign w:val="center"/>
          </w:tcPr>
          <w:p w14:paraId="5AB4AE9A" w14:textId="77777777" w:rsidR="00102EDD" w:rsidRPr="00692995" w:rsidRDefault="00102EDD" w:rsidP="00B64368">
            <w:pPr>
              <w:pStyle w:val="Body"/>
              <w:bidi/>
              <w:jc w:val="center"/>
              <w:rPr>
                <w:rFonts w:ascii="Sakkal Majalla" w:hAnsi="Sakkal Majalla" w:cs="Sakkal Majalla"/>
                <w:color w:val="auto"/>
                <w:sz w:val="20"/>
                <w:szCs w:val="20"/>
                <w:rtl/>
              </w:rPr>
            </w:pPr>
            <w:r w:rsidRPr="00692995">
              <w:rPr>
                <w:rFonts w:ascii="Sakkal Majalla" w:hAnsi="Sakkal Majalla" w:cs="Sakkal Majalla"/>
                <w:color w:val="auto"/>
                <w:sz w:val="20"/>
                <w:szCs w:val="20"/>
                <w:rtl/>
              </w:rPr>
              <w:t>100%</w:t>
            </w:r>
          </w:p>
        </w:tc>
        <w:tc>
          <w:tcPr>
            <w:tcW w:w="709" w:type="dxa"/>
            <w:shd w:val="clear" w:color="auto" w:fill="auto"/>
            <w:vAlign w:val="center"/>
          </w:tcPr>
          <w:p w14:paraId="609B209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641" w:type="dxa"/>
            <w:shd w:val="clear" w:color="auto" w:fill="auto"/>
            <w:vAlign w:val="center"/>
          </w:tcPr>
          <w:p w14:paraId="3A3D0D41" w14:textId="77777777" w:rsidR="00102EDD" w:rsidRPr="00692995" w:rsidRDefault="00102EDD" w:rsidP="00B64368">
            <w:pPr>
              <w:bidi/>
              <w:jc w:val="center"/>
              <w:rPr>
                <w:rFonts w:ascii="Sakkal Majalla" w:hAnsi="Sakkal Majalla" w:cs="Sakkal Majalla"/>
                <w:sz w:val="20"/>
                <w:szCs w:val="20"/>
              </w:rPr>
            </w:pPr>
          </w:p>
        </w:tc>
        <w:tc>
          <w:tcPr>
            <w:tcW w:w="630" w:type="dxa"/>
            <w:shd w:val="clear" w:color="auto" w:fill="auto"/>
            <w:vAlign w:val="center"/>
          </w:tcPr>
          <w:p w14:paraId="53324164" w14:textId="77777777" w:rsidR="00102EDD" w:rsidRPr="00692995" w:rsidRDefault="00102EDD" w:rsidP="00B64368">
            <w:pPr>
              <w:bidi/>
              <w:jc w:val="center"/>
              <w:rPr>
                <w:rFonts w:ascii="Sakkal Majalla" w:hAnsi="Sakkal Majalla" w:cs="Sakkal Majalla"/>
                <w:sz w:val="20"/>
                <w:szCs w:val="20"/>
              </w:rPr>
            </w:pPr>
          </w:p>
        </w:tc>
        <w:tc>
          <w:tcPr>
            <w:tcW w:w="709" w:type="dxa"/>
            <w:shd w:val="clear" w:color="auto" w:fill="auto"/>
            <w:vAlign w:val="center"/>
          </w:tcPr>
          <w:p w14:paraId="4A037DCF" w14:textId="77777777" w:rsidR="00102EDD" w:rsidRPr="00692995" w:rsidRDefault="00102EDD" w:rsidP="00B64368">
            <w:pPr>
              <w:bidi/>
              <w:jc w:val="center"/>
              <w:rPr>
                <w:rFonts w:ascii="Sakkal Majalla" w:hAnsi="Sakkal Majalla" w:cs="Sakkal Majalla"/>
                <w:sz w:val="20"/>
                <w:szCs w:val="20"/>
              </w:rPr>
            </w:pPr>
          </w:p>
        </w:tc>
        <w:tc>
          <w:tcPr>
            <w:tcW w:w="723" w:type="dxa"/>
            <w:shd w:val="clear" w:color="auto" w:fill="auto"/>
            <w:vAlign w:val="center"/>
          </w:tcPr>
          <w:p w14:paraId="02FE37EF" w14:textId="77777777" w:rsidR="00102EDD" w:rsidRPr="00692995" w:rsidRDefault="00102EDD" w:rsidP="00B64368">
            <w:pPr>
              <w:bidi/>
              <w:jc w:val="center"/>
              <w:rPr>
                <w:rFonts w:ascii="Sakkal Majalla" w:hAnsi="Sakkal Majalla" w:cs="Sakkal Majalla"/>
                <w:sz w:val="20"/>
                <w:szCs w:val="20"/>
              </w:rPr>
            </w:pPr>
          </w:p>
        </w:tc>
      </w:tr>
      <w:tr w:rsidR="00102EDD" w:rsidRPr="00692995" w14:paraId="70689019" w14:textId="77777777" w:rsidTr="00065534">
        <w:trPr>
          <w:cantSplit/>
          <w:trHeight w:val="315"/>
        </w:trPr>
        <w:tc>
          <w:tcPr>
            <w:tcW w:w="1358" w:type="dxa"/>
            <w:shd w:val="clear" w:color="auto" w:fill="auto"/>
            <w:vAlign w:val="center"/>
          </w:tcPr>
          <w:p w14:paraId="3EFD903C"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الفرعي2</w:t>
            </w:r>
          </w:p>
        </w:tc>
        <w:tc>
          <w:tcPr>
            <w:tcW w:w="4230" w:type="dxa"/>
            <w:shd w:val="clear" w:color="auto" w:fill="FFFFFF" w:themeFill="background1"/>
            <w:vAlign w:val="center"/>
          </w:tcPr>
          <w:p w14:paraId="20932F4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برامج التوجيه المهني لطلاب المدارس والجامعات</w:t>
            </w:r>
          </w:p>
        </w:tc>
        <w:tc>
          <w:tcPr>
            <w:tcW w:w="1170" w:type="dxa"/>
            <w:shd w:val="clear" w:color="auto" w:fill="FFFFFF" w:themeFill="background1"/>
            <w:vAlign w:val="center"/>
          </w:tcPr>
          <w:p w14:paraId="49899CB2"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3F4D33B4"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عدد برامج التوجيه التي تم تنفيذها</w:t>
            </w:r>
          </w:p>
        </w:tc>
        <w:tc>
          <w:tcPr>
            <w:tcW w:w="1170" w:type="dxa"/>
            <w:shd w:val="clear" w:color="auto" w:fill="FFFFFF" w:themeFill="background1"/>
            <w:vAlign w:val="center"/>
          </w:tcPr>
          <w:p w14:paraId="0FC54E78" w14:textId="77777777" w:rsidR="00102EDD" w:rsidRPr="00692995" w:rsidRDefault="00102EDD" w:rsidP="00B64368">
            <w:pPr>
              <w:pStyle w:val="Body"/>
              <w:bidi/>
              <w:jc w:val="center"/>
              <w:rPr>
                <w:rFonts w:ascii="Sakkal Majalla" w:hAnsi="Sakkal Majalla" w:cs="Sakkal Majalla"/>
                <w:color w:val="auto"/>
                <w:sz w:val="20"/>
                <w:szCs w:val="20"/>
                <w:rtl/>
              </w:rPr>
            </w:pPr>
            <w:r w:rsidRPr="00692995">
              <w:rPr>
                <w:rFonts w:ascii="Sakkal Majalla" w:hAnsi="Sakkal Majalla" w:cs="Sakkal Majalla"/>
                <w:color w:val="auto"/>
                <w:sz w:val="20"/>
                <w:szCs w:val="20"/>
                <w:rtl/>
              </w:rPr>
              <w:t>صفر</w:t>
            </w:r>
          </w:p>
        </w:tc>
        <w:tc>
          <w:tcPr>
            <w:tcW w:w="1170" w:type="dxa"/>
            <w:shd w:val="clear" w:color="auto" w:fill="FFFFFF" w:themeFill="background1"/>
            <w:vAlign w:val="center"/>
          </w:tcPr>
          <w:p w14:paraId="1F600F69" w14:textId="77777777" w:rsidR="00102EDD" w:rsidRPr="00692995" w:rsidRDefault="00102EDD" w:rsidP="00B64368">
            <w:pPr>
              <w:pStyle w:val="Body"/>
              <w:bidi/>
              <w:jc w:val="center"/>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5 برامج</w:t>
            </w:r>
          </w:p>
        </w:tc>
        <w:tc>
          <w:tcPr>
            <w:tcW w:w="709" w:type="dxa"/>
            <w:shd w:val="clear" w:color="auto" w:fill="auto"/>
            <w:vAlign w:val="center"/>
          </w:tcPr>
          <w:p w14:paraId="433C035D" w14:textId="77777777" w:rsidR="00102EDD" w:rsidRPr="00692995" w:rsidRDefault="00102EDD" w:rsidP="00B64368">
            <w:pPr>
              <w:pStyle w:val="Body"/>
              <w:bidi/>
              <w:jc w:val="center"/>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1</w:t>
            </w:r>
          </w:p>
        </w:tc>
        <w:tc>
          <w:tcPr>
            <w:tcW w:w="641" w:type="dxa"/>
            <w:shd w:val="clear" w:color="auto" w:fill="auto"/>
            <w:vAlign w:val="center"/>
          </w:tcPr>
          <w:p w14:paraId="7059E6E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eastAsia="Sakkal Majalla" w:hAnsi="Sakkal Majalla" w:cs="Sakkal Majalla"/>
                <w:sz w:val="20"/>
                <w:szCs w:val="20"/>
                <w:u w:color="000000"/>
                <w:rtl/>
                <w14:textOutline w14:w="0" w14:cap="flat" w14:cmpd="sng" w14:algn="ctr">
                  <w14:noFill/>
                  <w14:prstDash w14:val="solid"/>
                  <w14:bevel/>
                </w14:textOutline>
              </w:rPr>
              <w:t>1</w:t>
            </w:r>
          </w:p>
        </w:tc>
        <w:tc>
          <w:tcPr>
            <w:tcW w:w="630" w:type="dxa"/>
            <w:shd w:val="clear" w:color="auto" w:fill="auto"/>
            <w:vAlign w:val="center"/>
          </w:tcPr>
          <w:p w14:paraId="43FCA0E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eastAsia="Sakkal Majalla" w:hAnsi="Sakkal Majalla" w:cs="Sakkal Majalla"/>
                <w:sz w:val="20"/>
                <w:szCs w:val="20"/>
                <w:u w:color="000000"/>
                <w:rtl/>
                <w14:textOutline w14:w="0" w14:cap="flat" w14:cmpd="sng" w14:algn="ctr">
                  <w14:noFill/>
                  <w14:prstDash w14:val="solid"/>
                  <w14:bevel/>
                </w14:textOutline>
              </w:rPr>
              <w:t>1</w:t>
            </w:r>
          </w:p>
        </w:tc>
        <w:tc>
          <w:tcPr>
            <w:tcW w:w="709" w:type="dxa"/>
            <w:shd w:val="clear" w:color="auto" w:fill="auto"/>
            <w:vAlign w:val="center"/>
          </w:tcPr>
          <w:p w14:paraId="4DB6C97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eastAsia="Sakkal Majalla" w:hAnsi="Sakkal Majalla" w:cs="Sakkal Majalla"/>
                <w:sz w:val="20"/>
                <w:szCs w:val="20"/>
                <w:u w:color="000000"/>
                <w:rtl/>
                <w14:textOutline w14:w="0" w14:cap="flat" w14:cmpd="sng" w14:algn="ctr">
                  <w14:noFill/>
                  <w14:prstDash w14:val="solid"/>
                  <w14:bevel/>
                </w14:textOutline>
              </w:rPr>
              <w:t>1</w:t>
            </w:r>
          </w:p>
        </w:tc>
        <w:tc>
          <w:tcPr>
            <w:tcW w:w="723" w:type="dxa"/>
            <w:shd w:val="clear" w:color="auto" w:fill="auto"/>
            <w:vAlign w:val="center"/>
          </w:tcPr>
          <w:p w14:paraId="785BAF7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eastAsia="Sakkal Majalla" w:hAnsi="Sakkal Majalla" w:cs="Sakkal Majalla"/>
                <w:sz w:val="20"/>
                <w:szCs w:val="20"/>
                <w:u w:color="000000"/>
                <w:rtl/>
                <w14:textOutline w14:w="0" w14:cap="flat" w14:cmpd="sng" w14:algn="ctr">
                  <w14:noFill/>
                  <w14:prstDash w14:val="solid"/>
                  <w14:bevel/>
                </w14:textOutline>
              </w:rPr>
              <w:t>1</w:t>
            </w:r>
          </w:p>
        </w:tc>
      </w:tr>
      <w:tr w:rsidR="00102EDD" w:rsidRPr="00692995" w14:paraId="1482BAF5" w14:textId="77777777" w:rsidTr="00065534">
        <w:trPr>
          <w:cantSplit/>
          <w:trHeight w:val="315"/>
        </w:trPr>
        <w:tc>
          <w:tcPr>
            <w:tcW w:w="1358" w:type="dxa"/>
            <w:shd w:val="clear" w:color="auto" w:fill="auto"/>
            <w:vAlign w:val="center"/>
          </w:tcPr>
          <w:p w14:paraId="766CFDC0"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الفرعي3</w:t>
            </w:r>
          </w:p>
        </w:tc>
        <w:tc>
          <w:tcPr>
            <w:tcW w:w="4230" w:type="dxa"/>
            <w:shd w:val="clear" w:color="auto" w:fill="FFFFFF" w:themeFill="background1"/>
            <w:vAlign w:val="center"/>
          </w:tcPr>
          <w:p w14:paraId="4E4F938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المشاركة في معارض التعليم العالي والمهني والتقني داخل السلطنة</w:t>
            </w:r>
          </w:p>
        </w:tc>
        <w:tc>
          <w:tcPr>
            <w:tcW w:w="1170" w:type="dxa"/>
            <w:shd w:val="clear" w:color="auto" w:fill="FFFFFF" w:themeFill="background1"/>
            <w:vAlign w:val="center"/>
          </w:tcPr>
          <w:p w14:paraId="5DDB87B8"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49F28A57" w14:textId="77777777" w:rsidR="00102EDD" w:rsidRPr="00692995" w:rsidRDefault="00102EDD" w:rsidP="007631EA">
            <w:pPr>
              <w:pStyle w:val="Body"/>
              <w:bidi/>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عدد المشاركات بمعارض التعليم العالي والمهني والتقني داخل السلطنة</w:t>
            </w:r>
          </w:p>
        </w:tc>
        <w:tc>
          <w:tcPr>
            <w:tcW w:w="1170" w:type="dxa"/>
            <w:shd w:val="clear" w:color="auto" w:fill="FFFFFF" w:themeFill="background1"/>
            <w:vAlign w:val="center"/>
          </w:tcPr>
          <w:p w14:paraId="78B2060A" w14:textId="77777777" w:rsidR="00102EDD" w:rsidRPr="00692995" w:rsidRDefault="00102EDD" w:rsidP="00B64368">
            <w:pPr>
              <w:pStyle w:val="Body"/>
              <w:bidi/>
              <w:jc w:val="center"/>
              <w:rPr>
                <w:rFonts w:ascii="Sakkal Majalla" w:hAnsi="Sakkal Majalla" w:cs="Sakkal Majalla"/>
                <w:color w:val="auto"/>
                <w:sz w:val="20"/>
                <w:szCs w:val="20"/>
                <w:rtl/>
              </w:rPr>
            </w:pPr>
            <w:r w:rsidRPr="00692995">
              <w:rPr>
                <w:rFonts w:ascii="Sakkal Majalla" w:hAnsi="Sakkal Majalla" w:cs="Sakkal Majalla"/>
                <w:color w:val="auto"/>
                <w:sz w:val="20"/>
                <w:szCs w:val="20"/>
                <w:rtl/>
              </w:rPr>
              <w:t>صفر</w:t>
            </w:r>
          </w:p>
        </w:tc>
        <w:tc>
          <w:tcPr>
            <w:tcW w:w="1170" w:type="dxa"/>
            <w:shd w:val="clear" w:color="auto" w:fill="FFFFFF" w:themeFill="background1"/>
            <w:vAlign w:val="center"/>
          </w:tcPr>
          <w:p w14:paraId="609EB70D" w14:textId="77777777" w:rsidR="00102EDD" w:rsidRPr="00692995" w:rsidRDefault="00102EDD" w:rsidP="00B64368">
            <w:pPr>
              <w:pStyle w:val="Body"/>
              <w:bidi/>
              <w:jc w:val="center"/>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5 مشاركات</w:t>
            </w:r>
          </w:p>
        </w:tc>
        <w:tc>
          <w:tcPr>
            <w:tcW w:w="709" w:type="dxa"/>
            <w:shd w:val="clear" w:color="auto" w:fill="auto"/>
            <w:vAlign w:val="center"/>
          </w:tcPr>
          <w:p w14:paraId="43E14CA8" w14:textId="77777777" w:rsidR="00102EDD" w:rsidRPr="00692995" w:rsidRDefault="00102EDD" w:rsidP="00B64368">
            <w:pPr>
              <w:pStyle w:val="Body"/>
              <w:bidi/>
              <w:jc w:val="center"/>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1</w:t>
            </w:r>
          </w:p>
        </w:tc>
        <w:tc>
          <w:tcPr>
            <w:tcW w:w="641" w:type="dxa"/>
            <w:shd w:val="clear" w:color="auto" w:fill="auto"/>
            <w:vAlign w:val="center"/>
          </w:tcPr>
          <w:p w14:paraId="3546A831" w14:textId="77777777" w:rsidR="00102EDD" w:rsidRPr="00692995" w:rsidRDefault="00102EDD" w:rsidP="00B64368">
            <w:pPr>
              <w:pStyle w:val="Body"/>
              <w:bidi/>
              <w:jc w:val="center"/>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1</w:t>
            </w:r>
          </w:p>
        </w:tc>
        <w:tc>
          <w:tcPr>
            <w:tcW w:w="630" w:type="dxa"/>
            <w:shd w:val="clear" w:color="auto" w:fill="auto"/>
            <w:vAlign w:val="center"/>
          </w:tcPr>
          <w:p w14:paraId="72AF2D80" w14:textId="77777777" w:rsidR="00102EDD" w:rsidRPr="00692995" w:rsidRDefault="00102EDD" w:rsidP="00B64368">
            <w:pPr>
              <w:pStyle w:val="Body"/>
              <w:bidi/>
              <w:jc w:val="center"/>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1</w:t>
            </w:r>
          </w:p>
        </w:tc>
        <w:tc>
          <w:tcPr>
            <w:tcW w:w="709" w:type="dxa"/>
            <w:shd w:val="clear" w:color="auto" w:fill="auto"/>
            <w:vAlign w:val="center"/>
          </w:tcPr>
          <w:p w14:paraId="45716F33" w14:textId="77777777" w:rsidR="00102EDD" w:rsidRPr="00692995" w:rsidRDefault="00102EDD" w:rsidP="00B64368">
            <w:pPr>
              <w:pStyle w:val="Body"/>
              <w:bidi/>
              <w:jc w:val="center"/>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1</w:t>
            </w:r>
          </w:p>
        </w:tc>
        <w:tc>
          <w:tcPr>
            <w:tcW w:w="723" w:type="dxa"/>
            <w:shd w:val="clear" w:color="auto" w:fill="auto"/>
            <w:vAlign w:val="center"/>
          </w:tcPr>
          <w:p w14:paraId="2BC3E05B" w14:textId="77777777" w:rsidR="00102EDD" w:rsidRPr="00692995" w:rsidRDefault="00102EDD" w:rsidP="00B64368">
            <w:pPr>
              <w:pStyle w:val="Body"/>
              <w:bidi/>
              <w:jc w:val="center"/>
              <w:rPr>
                <w:rFonts w:ascii="Sakkal Majalla" w:hAnsi="Sakkal Majalla" w:cs="Sakkal Majalla"/>
                <w:color w:val="auto"/>
                <w:sz w:val="20"/>
                <w:szCs w:val="20"/>
                <w:rtl/>
              </w:rPr>
            </w:pPr>
            <w:r w:rsidRPr="00692995">
              <w:rPr>
                <w:rFonts w:ascii="Sakkal Majalla" w:eastAsia="Sakkal Majalla" w:hAnsi="Sakkal Majalla" w:cs="Sakkal Majalla"/>
                <w:color w:val="auto"/>
                <w:sz w:val="20"/>
                <w:szCs w:val="20"/>
                <w:rtl/>
                <w:lang w:val="ar-SA"/>
              </w:rPr>
              <w:t>1</w:t>
            </w:r>
          </w:p>
        </w:tc>
      </w:tr>
      <w:tr w:rsidR="00102EDD" w:rsidRPr="00692995" w14:paraId="4A1F1492" w14:textId="77777777" w:rsidTr="00065534">
        <w:trPr>
          <w:cantSplit/>
          <w:trHeight w:val="70"/>
        </w:trPr>
        <w:tc>
          <w:tcPr>
            <w:tcW w:w="6758" w:type="dxa"/>
            <w:gridSpan w:val="3"/>
            <w:shd w:val="clear" w:color="auto" w:fill="D9D9D9"/>
            <w:vAlign w:val="center"/>
            <w:hideMark/>
          </w:tcPr>
          <w:p w14:paraId="764B0FCF" w14:textId="2AC0158B" w:rsidR="00102EDD" w:rsidRPr="00692995" w:rsidRDefault="00102EDD" w:rsidP="00EE1A72">
            <w:pPr>
              <w:pStyle w:val="Heading1"/>
              <w:rPr>
                <w:rFonts w:ascii="Sakkal Majalla" w:hAnsi="Sakkal Majalla" w:cs="Sakkal Majalla"/>
                <w:sz w:val="20"/>
                <w:szCs w:val="20"/>
                <w:rtl/>
              </w:rPr>
            </w:pPr>
            <w:bookmarkStart w:id="560" w:name="_Toc60299631"/>
            <w:bookmarkStart w:id="561" w:name="_Toc60555076"/>
            <w:bookmarkStart w:id="562" w:name="_Toc61254207"/>
            <w:bookmarkStart w:id="563" w:name="_Toc61258280"/>
            <w:bookmarkStart w:id="564" w:name="_Toc63894769"/>
            <w:r w:rsidRPr="00692995">
              <w:rPr>
                <w:rFonts w:ascii="Sakkal Majalla" w:hAnsi="Sakkal Majalla" w:cs="Sakkal Majalla"/>
                <w:sz w:val="20"/>
                <w:szCs w:val="20"/>
                <w:rtl/>
              </w:rPr>
              <w:t xml:space="preserve">النتيجة المتوقعة </w:t>
            </w:r>
            <w:r w:rsidR="00EE1A72">
              <w:rPr>
                <w:rFonts w:ascii="Sakkal Majalla" w:hAnsi="Sakkal Majalla" w:cs="Sakkal Majalla" w:hint="cs"/>
                <w:sz w:val="20"/>
                <w:szCs w:val="20"/>
                <w:rtl/>
              </w:rPr>
              <w:t>28</w:t>
            </w:r>
            <w:r w:rsidRPr="00692995">
              <w:rPr>
                <w:rFonts w:ascii="Sakkal Majalla" w:hAnsi="Sakkal Majalla" w:cs="Sakkal Majalla"/>
                <w:sz w:val="20"/>
                <w:szCs w:val="20"/>
                <w:rtl/>
              </w:rPr>
              <w:t>: سيتم تعزيز سياسة إحلال الوظائف لزيادة نسبة التعمين للفئات الطبية والطبية المساعدة</w:t>
            </w:r>
            <w:bookmarkEnd w:id="560"/>
            <w:bookmarkEnd w:id="561"/>
            <w:bookmarkEnd w:id="562"/>
            <w:bookmarkEnd w:id="563"/>
            <w:bookmarkEnd w:id="564"/>
          </w:p>
        </w:tc>
        <w:tc>
          <w:tcPr>
            <w:tcW w:w="2430" w:type="dxa"/>
            <w:shd w:val="clear" w:color="auto" w:fill="D9D9D9"/>
            <w:vAlign w:val="center"/>
          </w:tcPr>
          <w:p w14:paraId="38AA6AFD" w14:textId="77777777" w:rsidR="00102EDD" w:rsidRPr="00692995" w:rsidRDefault="00102EDD" w:rsidP="007631EA">
            <w:pPr>
              <w:bidi/>
              <w:rPr>
                <w:rFonts w:ascii="Sakkal Majalla" w:hAnsi="Sakkal Majalla" w:cs="Sakkal Majalla"/>
                <w:sz w:val="20"/>
                <w:szCs w:val="20"/>
                <w:rtl/>
              </w:rPr>
            </w:pPr>
          </w:p>
        </w:tc>
        <w:tc>
          <w:tcPr>
            <w:tcW w:w="1170" w:type="dxa"/>
            <w:shd w:val="clear" w:color="auto" w:fill="D9D9D9"/>
            <w:vAlign w:val="center"/>
          </w:tcPr>
          <w:p w14:paraId="7CD7503C" w14:textId="77777777" w:rsidR="00102EDD" w:rsidRPr="00692995" w:rsidRDefault="00102EDD" w:rsidP="00B64368">
            <w:pPr>
              <w:bidi/>
              <w:jc w:val="center"/>
              <w:rPr>
                <w:rFonts w:ascii="Sakkal Majalla" w:hAnsi="Sakkal Majalla" w:cs="Sakkal Majalla"/>
                <w:sz w:val="20"/>
                <w:szCs w:val="20"/>
                <w:rtl/>
              </w:rPr>
            </w:pPr>
          </w:p>
        </w:tc>
        <w:tc>
          <w:tcPr>
            <w:tcW w:w="1170" w:type="dxa"/>
            <w:shd w:val="clear" w:color="auto" w:fill="D9D9D9"/>
            <w:vAlign w:val="center"/>
          </w:tcPr>
          <w:p w14:paraId="6B2E1650"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D9D9D9"/>
            <w:vAlign w:val="center"/>
          </w:tcPr>
          <w:p w14:paraId="621AF977" w14:textId="77777777" w:rsidR="00102EDD" w:rsidRPr="00692995" w:rsidRDefault="00102EDD" w:rsidP="00B64368">
            <w:pPr>
              <w:bidi/>
              <w:jc w:val="center"/>
              <w:rPr>
                <w:rFonts w:ascii="Sakkal Majalla" w:hAnsi="Sakkal Majalla" w:cs="Sakkal Majalla"/>
                <w:sz w:val="20"/>
                <w:szCs w:val="20"/>
                <w:rtl/>
              </w:rPr>
            </w:pPr>
          </w:p>
        </w:tc>
        <w:tc>
          <w:tcPr>
            <w:tcW w:w="641" w:type="dxa"/>
            <w:shd w:val="clear" w:color="auto" w:fill="D9D9D9"/>
            <w:vAlign w:val="center"/>
          </w:tcPr>
          <w:p w14:paraId="3FE1348E" w14:textId="77777777" w:rsidR="00102EDD" w:rsidRPr="00692995" w:rsidRDefault="00102EDD" w:rsidP="00B64368">
            <w:pPr>
              <w:bidi/>
              <w:jc w:val="center"/>
              <w:rPr>
                <w:rFonts w:ascii="Sakkal Majalla" w:hAnsi="Sakkal Majalla" w:cs="Sakkal Majalla"/>
                <w:sz w:val="20"/>
                <w:szCs w:val="20"/>
                <w:rtl/>
              </w:rPr>
            </w:pPr>
          </w:p>
        </w:tc>
        <w:tc>
          <w:tcPr>
            <w:tcW w:w="630" w:type="dxa"/>
            <w:shd w:val="clear" w:color="auto" w:fill="D9D9D9"/>
            <w:vAlign w:val="center"/>
          </w:tcPr>
          <w:p w14:paraId="3DA9FBC2"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D9D9D9"/>
            <w:vAlign w:val="center"/>
          </w:tcPr>
          <w:p w14:paraId="3D2C28F4" w14:textId="77777777" w:rsidR="00102EDD" w:rsidRPr="00692995" w:rsidRDefault="00102EDD" w:rsidP="00B64368">
            <w:pPr>
              <w:bidi/>
              <w:jc w:val="center"/>
              <w:rPr>
                <w:rFonts w:ascii="Sakkal Majalla" w:hAnsi="Sakkal Majalla" w:cs="Sakkal Majalla"/>
                <w:sz w:val="20"/>
                <w:szCs w:val="20"/>
                <w:rtl/>
              </w:rPr>
            </w:pPr>
          </w:p>
        </w:tc>
        <w:tc>
          <w:tcPr>
            <w:tcW w:w="723" w:type="dxa"/>
            <w:shd w:val="clear" w:color="auto" w:fill="D9D9D9"/>
            <w:vAlign w:val="center"/>
          </w:tcPr>
          <w:p w14:paraId="622BEC8F"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76AF6FC6" w14:textId="77777777" w:rsidTr="00065534">
        <w:trPr>
          <w:cantSplit/>
          <w:trHeight w:val="70"/>
        </w:trPr>
        <w:tc>
          <w:tcPr>
            <w:tcW w:w="5588" w:type="dxa"/>
            <w:gridSpan w:val="2"/>
            <w:shd w:val="clear" w:color="auto" w:fill="F2DBDB"/>
            <w:vAlign w:val="center"/>
          </w:tcPr>
          <w:p w14:paraId="25651116" w14:textId="7644949C" w:rsidR="00102EDD" w:rsidRPr="00692995" w:rsidRDefault="00102EDD" w:rsidP="007631EA">
            <w:pPr>
              <w:pStyle w:val="Heading2"/>
              <w:bidi/>
              <w:spacing w:before="0"/>
              <w:rPr>
                <w:rFonts w:ascii="Sakkal Majalla" w:hAnsi="Sakkal Majalla" w:cs="Sakkal Majalla"/>
                <w:color w:val="auto"/>
                <w:sz w:val="20"/>
                <w:szCs w:val="20"/>
                <w:lang w:bidi="ar-OM"/>
              </w:rPr>
            </w:pPr>
            <w:bookmarkStart w:id="565" w:name="_Toc60555077"/>
            <w:bookmarkStart w:id="566" w:name="_Toc61254208"/>
            <w:bookmarkStart w:id="567" w:name="_Toc61258281"/>
            <w:bookmarkStart w:id="568" w:name="_Toc63278923"/>
            <w:bookmarkStart w:id="569" w:name="_Toc63894770"/>
            <w:r w:rsidRPr="00692995">
              <w:rPr>
                <w:rFonts w:ascii="Sakkal Majalla" w:hAnsi="Sakkal Majalla" w:cs="Sakkal Majalla"/>
                <w:color w:val="auto"/>
                <w:sz w:val="20"/>
                <w:szCs w:val="20"/>
                <w:rtl/>
              </w:rPr>
              <w:lastRenderedPageBreak/>
              <w:t>المنتج 1: تم زيادة نسبة التعمين للفئات الطبية والطبية المساعدة</w:t>
            </w:r>
            <w:bookmarkEnd w:id="565"/>
            <w:bookmarkEnd w:id="566"/>
            <w:bookmarkEnd w:id="567"/>
            <w:bookmarkEnd w:id="568"/>
            <w:bookmarkEnd w:id="569"/>
          </w:p>
        </w:tc>
        <w:tc>
          <w:tcPr>
            <w:tcW w:w="1170" w:type="dxa"/>
            <w:shd w:val="clear" w:color="auto" w:fill="FFFFFF" w:themeFill="background1"/>
            <w:vAlign w:val="center"/>
          </w:tcPr>
          <w:p w14:paraId="314D4FF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للشؤون الإدارية</w:t>
            </w:r>
          </w:p>
        </w:tc>
        <w:tc>
          <w:tcPr>
            <w:tcW w:w="2430" w:type="dxa"/>
            <w:shd w:val="clear" w:color="auto" w:fill="FFFFFF" w:themeFill="background1"/>
            <w:vAlign w:val="center"/>
          </w:tcPr>
          <w:p w14:paraId="7E024BF6"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 التعمين للفئات الطبية</w:t>
            </w:r>
          </w:p>
          <w:p w14:paraId="39291F45"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 التعمين للفئات الطبية المساعدة</w:t>
            </w:r>
          </w:p>
        </w:tc>
        <w:tc>
          <w:tcPr>
            <w:tcW w:w="1170" w:type="dxa"/>
            <w:shd w:val="clear" w:color="auto" w:fill="FFFFFF" w:themeFill="background1"/>
            <w:vAlign w:val="center"/>
          </w:tcPr>
          <w:p w14:paraId="79A15A20" w14:textId="77777777" w:rsidR="00102EDD" w:rsidRPr="00692995" w:rsidRDefault="00102EDD" w:rsidP="00B64368">
            <w:pPr>
              <w:bidi/>
              <w:jc w:val="center"/>
              <w:rPr>
                <w:rFonts w:ascii="Sakkal Majalla" w:hAnsi="Sakkal Majalla" w:cs="Sakkal Majalla"/>
                <w:sz w:val="20"/>
                <w:szCs w:val="20"/>
                <w:rtl/>
                <w:lang w:bidi="ar-OM"/>
              </w:rPr>
            </w:pPr>
          </w:p>
        </w:tc>
        <w:tc>
          <w:tcPr>
            <w:tcW w:w="1170" w:type="dxa"/>
            <w:shd w:val="clear" w:color="auto" w:fill="FFFFFF" w:themeFill="background1"/>
            <w:vAlign w:val="center"/>
          </w:tcPr>
          <w:p w14:paraId="3E0B8971" w14:textId="77777777" w:rsidR="00102EDD" w:rsidRPr="00692995" w:rsidRDefault="00102EDD" w:rsidP="00B64368">
            <w:pPr>
              <w:bidi/>
              <w:jc w:val="center"/>
              <w:rPr>
                <w:rFonts w:ascii="Sakkal Majalla" w:hAnsi="Sakkal Majalla" w:cs="Sakkal Majalla"/>
                <w:sz w:val="20"/>
                <w:szCs w:val="20"/>
                <w:rtl/>
                <w:lang w:bidi="ar-OM"/>
              </w:rPr>
            </w:pPr>
          </w:p>
        </w:tc>
        <w:tc>
          <w:tcPr>
            <w:tcW w:w="709" w:type="dxa"/>
            <w:shd w:val="clear" w:color="auto" w:fill="FFFFFF" w:themeFill="background1"/>
            <w:vAlign w:val="center"/>
          </w:tcPr>
          <w:p w14:paraId="5BA48BCA" w14:textId="77777777" w:rsidR="00102EDD" w:rsidRPr="00692995" w:rsidRDefault="00102EDD" w:rsidP="00B64368">
            <w:pPr>
              <w:bidi/>
              <w:jc w:val="center"/>
              <w:rPr>
                <w:rFonts w:ascii="Sakkal Majalla" w:hAnsi="Sakkal Majalla" w:cs="Sakkal Majalla"/>
                <w:sz w:val="20"/>
                <w:szCs w:val="20"/>
                <w:rtl/>
                <w:lang w:bidi="ar-OM"/>
              </w:rPr>
            </w:pPr>
          </w:p>
        </w:tc>
        <w:tc>
          <w:tcPr>
            <w:tcW w:w="641" w:type="dxa"/>
            <w:shd w:val="clear" w:color="auto" w:fill="FFFFFF" w:themeFill="background1"/>
            <w:vAlign w:val="center"/>
          </w:tcPr>
          <w:p w14:paraId="5293B91F" w14:textId="77777777" w:rsidR="00102EDD" w:rsidRPr="00692995" w:rsidRDefault="00102EDD" w:rsidP="00B64368">
            <w:pPr>
              <w:bidi/>
              <w:jc w:val="center"/>
              <w:rPr>
                <w:rFonts w:ascii="Sakkal Majalla" w:hAnsi="Sakkal Majalla" w:cs="Sakkal Majalla"/>
                <w:sz w:val="20"/>
                <w:szCs w:val="20"/>
                <w:rtl/>
                <w:lang w:bidi="ar-OM"/>
              </w:rPr>
            </w:pPr>
          </w:p>
        </w:tc>
        <w:tc>
          <w:tcPr>
            <w:tcW w:w="630" w:type="dxa"/>
            <w:shd w:val="clear" w:color="auto" w:fill="FFFFFF" w:themeFill="background1"/>
            <w:vAlign w:val="center"/>
          </w:tcPr>
          <w:p w14:paraId="0831B3F4" w14:textId="77777777" w:rsidR="00102EDD" w:rsidRPr="00692995" w:rsidRDefault="00102EDD" w:rsidP="00B64368">
            <w:pPr>
              <w:bidi/>
              <w:jc w:val="center"/>
              <w:rPr>
                <w:rFonts w:ascii="Sakkal Majalla" w:hAnsi="Sakkal Majalla" w:cs="Sakkal Majalla"/>
                <w:sz w:val="20"/>
                <w:szCs w:val="20"/>
                <w:rtl/>
                <w:lang w:bidi="ar-OM"/>
              </w:rPr>
            </w:pPr>
          </w:p>
        </w:tc>
        <w:tc>
          <w:tcPr>
            <w:tcW w:w="709" w:type="dxa"/>
            <w:shd w:val="clear" w:color="auto" w:fill="FFFFFF" w:themeFill="background1"/>
            <w:vAlign w:val="center"/>
          </w:tcPr>
          <w:p w14:paraId="75D15B5F" w14:textId="77777777" w:rsidR="00102EDD" w:rsidRPr="00692995" w:rsidRDefault="00102EDD" w:rsidP="00B64368">
            <w:pPr>
              <w:bidi/>
              <w:jc w:val="center"/>
              <w:rPr>
                <w:rFonts w:ascii="Sakkal Majalla" w:hAnsi="Sakkal Majalla" w:cs="Sakkal Majalla"/>
                <w:sz w:val="20"/>
                <w:szCs w:val="20"/>
                <w:rtl/>
                <w:lang w:bidi="ar-OM"/>
              </w:rPr>
            </w:pPr>
          </w:p>
        </w:tc>
        <w:tc>
          <w:tcPr>
            <w:tcW w:w="723" w:type="dxa"/>
            <w:shd w:val="clear" w:color="auto" w:fill="FFFFFF" w:themeFill="background1"/>
            <w:vAlign w:val="center"/>
          </w:tcPr>
          <w:p w14:paraId="7BAB5381"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752F7245" w14:textId="77777777" w:rsidTr="00065534">
        <w:trPr>
          <w:cantSplit/>
          <w:trHeight w:val="70"/>
        </w:trPr>
        <w:tc>
          <w:tcPr>
            <w:tcW w:w="1358" w:type="dxa"/>
            <w:shd w:val="clear" w:color="auto" w:fill="C2D69B"/>
            <w:vAlign w:val="center"/>
          </w:tcPr>
          <w:p w14:paraId="435FFF2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4230" w:type="dxa"/>
            <w:shd w:val="clear" w:color="auto" w:fill="FFFFFF" w:themeFill="background1"/>
            <w:vAlign w:val="center"/>
          </w:tcPr>
          <w:p w14:paraId="54CB8D1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تسريع الاحلال للفئات الطبية</w:t>
            </w:r>
          </w:p>
        </w:tc>
        <w:tc>
          <w:tcPr>
            <w:tcW w:w="1170" w:type="dxa"/>
            <w:shd w:val="clear" w:color="auto" w:fill="FFFFFF" w:themeFill="background1"/>
            <w:vAlign w:val="center"/>
          </w:tcPr>
          <w:p w14:paraId="1FF0D871"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75AC3127" w14:textId="6CD77055" w:rsidR="00102EDD" w:rsidRPr="00692995" w:rsidRDefault="00F6263F" w:rsidP="007631EA">
            <w:pPr>
              <w:bidi/>
              <w:rPr>
                <w:rFonts w:ascii="Sakkal Majalla" w:hAnsi="Sakkal Majalla" w:cs="Sakkal Majalla"/>
                <w:sz w:val="20"/>
                <w:szCs w:val="20"/>
                <w:rtl/>
              </w:rPr>
            </w:pPr>
            <w:r w:rsidRPr="00F6263F">
              <w:rPr>
                <w:rFonts w:ascii="Sakkal Majalla" w:hAnsi="Sakkal Majalla" w:cs="Sakkal Majalla"/>
                <w:sz w:val="20"/>
                <w:szCs w:val="20"/>
                <w:rtl/>
              </w:rPr>
              <w:t>نسبة الكوادر الوطنية مقارنة مع الوافدين</w:t>
            </w:r>
          </w:p>
        </w:tc>
        <w:tc>
          <w:tcPr>
            <w:tcW w:w="1170" w:type="dxa"/>
            <w:shd w:val="clear" w:color="auto" w:fill="FFFFFF" w:themeFill="background1"/>
            <w:vAlign w:val="center"/>
          </w:tcPr>
          <w:p w14:paraId="69E697A8" w14:textId="77777777" w:rsidR="00102EDD" w:rsidRPr="00692995" w:rsidRDefault="00102EDD" w:rsidP="00B64368">
            <w:pPr>
              <w:bidi/>
              <w:jc w:val="center"/>
              <w:rPr>
                <w:rFonts w:ascii="Sakkal Majalla" w:hAnsi="Sakkal Majalla" w:cs="Sakkal Majalla"/>
                <w:sz w:val="20"/>
                <w:szCs w:val="20"/>
                <w:rtl/>
              </w:rPr>
            </w:pPr>
          </w:p>
        </w:tc>
        <w:tc>
          <w:tcPr>
            <w:tcW w:w="1170" w:type="dxa"/>
            <w:shd w:val="clear" w:color="auto" w:fill="FFFFFF" w:themeFill="background1"/>
            <w:vAlign w:val="center"/>
          </w:tcPr>
          <w:p w14:paraId="4E54F6DA"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FFFFFF" w:themeFill="background1"/>
            <w:vAlign w:val="center"/>
          </w:tcPr>
          <w:p w14:paraId="2C8ED579" w14:textId="77777777" w:rsidR="00102EDD" w:rsidRPr="00692995" w:rsidRDefault="00102EDD" w:rsidP="00B64368">
            <w:pPr>
              <w:bidi/>
              <w:jc w:val="center"/>
              <w:rPr>
                <w:rFonts w:ascii="Sakkal Majalla" w:hAnsi="Sakkal Majalla" w:cs="Sakkal Majalla"/>
                <w:sz w:val="20"/>
                <w:szCs w:val="20"/>
                <w:rtl/>
              </w:rPr>
            </w:pPr>
          </w:p>
        </w:tc>
        <w:tc>
          <w:tcPr>
            <w:tcW w:w="641" w:type="dxa"/>
            <w:shd w:val="clear" w:color="auto" w:fill="FFFFFF" w:themeFill="background1"/>
            <w:vAlign w:val="center"/>
          </w:tcPr>
          <w:p w14:paraId="7EA05959" w14:textId="77777777" w:rsidR="00102EDD" w:rsidRPr="00692995" w:rsidRDefault="00102EDD" w:rsidP="00B64368">
            <w:pPr>
              <w:bidi/>
              <w:jc w:val="center"/>
              <w:rPr>
                <w:rFonts w:ascii="Sakkal Majalla" w:hAnsi="Sakkal Majalla" w:cs="Sakkal Majalla"/>
                <w:sz w:val="20"/>
                <w:szCs w:val="20"/>
                <w:rtl/>
              </w:rPr>
            </w:pPr>
          </w:p>
        </w:tc>
        <w:tc>
          <w:tcPr>
            <w:tcW w:w="630" w:type="dxa"/>
            <w:shd w:val="clear" w:color="auto" w:fill="FFFFFF" w:themeFill="background1"/>
            <w:vAlign w:val="center"/>
          </w:tcPr>
          <w:p w14:paraId="689095BA"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FFFFFF" w:themeFill="background1"/>
            <w:vAlign w:val="center"/>
          </w:tcPr>
          <w:p w14:paraId="0DCCFE14" w14:textId="77777777" w:rsidR="00102EDD" w:rsidRPr="00692995" w:rsidRDefault="00102EDD" w:rsidP="00B64368">
            <w:pPr>
              <w:bidi/>
              <w:jc w:val="center"/>
              <w:rPr>
                <w:rFonts w:ascii="Sakkal Majalla" w:hAnsi="Sakkal Majalla" w:cs="Sakkal Majalla"/>
                <w:sz w:val="20"/>
                <w:szCs w:val="20"/>
                <w:rtl/>
              </w:rPr>
            </w:pPr>
          </w:p>
        </w:tc>
        <w:tc>
          <w:tcPr>
            <w:tcW w:w="723" w:type="dxa"/>
            <w:shd w:val="clear" w:color="auto" w:fill="FFFFFF" w:themeFill="background1"/>
            <w:vAlign w:val="center"/>
          </w:tcPr>
          <w:p w14:paraId="0C3C0243"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60E1B3F1" w14:textId="77777777" w:rsidTr="00065534">
        <w:trPr>
          <w:cantSplit/>
          <w:trHeight w:val="70"/>
        </w:trPr>
        <w:tc>
          <w:tcPr>
            <w:tcW w:w="1358" w:type="dxa"/>
            <w:shd w:val="clear" w:color="auto" w:fill="auto"/>
            <w:vAlign w:val="center"/>
          </w:tcPr>
          <w:p w14:paraId="383FA82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1</w:t>
            </w:r>
          </w:p>
        </w:tc>
        <w:tc>
          <w:tcPr>
            <w:tcW w:w="4230" w:type="dxa"/>
            <w:shd w:val="clear" w:color="auto" w:fill="FFFFFF" w:themeFill="background1"/>
            <w:vAlign w:val="center"/>
          </w:tcPr>
          <w:p w14:paraId="7D23510F"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تنفيذ الإحلال للأطباء</w:t>
            </w:r>
            <w:r w:rsidRPr="00692995">
              <w:rPr>
                <w:rFonts w:ascii="Sakkal Majalla" w:hAnsi="Sakkal Majalla" w:cs="Sakkal Majalla"/>
                <w:sz w:val="20"/>
                <w:szCs w:val="20"/>
                <w:rtl/>
                <w:lang w:bidi="ar-OM"/>
              </w:rPr>
              <w:t xml:space="preserve"> العموم</w:t>
            </w:r>
          </w:p>
        </w:tc>
        <w:tc>
          <w:tcPr>
            <w:tcW w:w="1170" w:type="dxa"/>
            <w:shd w:val="clear" w:color="auto" w:fill="FFFFFF" w:themeFill="background1"/>
            <w:vAlign w:val="center"/>
          </w:tcPr>
          <w:p w14:paraId="4EE9ABAD"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756BF62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نسبة الكوادر الوطنية مقارنة مع الوافدين</w:t>
            </w:r>
          </w:p>
        </w:tc>
        <w:tc>
          <w:tcPr>
            <w:tcW w:w="1170" w:type="dxa"/>
            <w:shd w:val="clear" w:color="auto" w:fill="FFFFFF" w:themeFill="background1"/>
            <w:vAlign w:val="center"/>
          </w:tcPr>
          <w:p w14:paraId="49CFC628" w14:textId="77777777" w:rsidR="00102EDD" w:rsidRPr="00692995" w:rsidRDefault="00ED3C5A" w:rsidP="00B64368">
            <w:pPr>
              <w:bidi/>
              <w:jc w:val="center"/>
              <w:rPr>
                <w:rFonts w:ascii="Sakkal Majalla" w:hAnsi="Sakkal Majalla" w:cs="Sakkal Majalla"/>
                <w:sz w:val="20"/>
                <w:szCs w:val="20"/>
                <w:rtl/>
              </w:rPr>
            </w:pPr>
            <w:r>
              <w:rPr>
                <w:rFonts w:ascii="Sakkal Majalla" w:hAnsi="Sakkal Majalla" w:cs="Sakkal Majalla"/>
                <w:sz w:val="20"/>
                <w:szCs w:val="20"/>
                <w:rtl/>
              </w:rPr>
              <w:t>34</w:t>
            </w:r>
            <w:r w:rsidR="00175BBB">
              <w:rPr>
                <w:rFonts w:ascii="Sakkal Majalla" w:hAnsi="Sakkal Majalla" w:cs="Sakkal Majalla"/>
                <w:sz w:val="20"/>
                <w:szCs w:val="20"/>
                <w:rtl/>
              </w:rPr>
              <w:t>%</w:t>
            </w:r>
          </w:p>
        </w:tc>
        <w:tc>
          <w:tcPr>
            <w:tcW w:w="1170" w:type="dxa"/>
            <w:shd w:val="clear" w:color="auto" w:fill="FFFFFF" w:themeFill="background1"/>
            <w:vAlign w:val="center"/>
          </w:tcPr>
          <w:p w14:paraId="42F1D428" w14:textId="77777777" w:rsidR="00102EDD" w:rsidRPr="00692995" w:rsidRDefault="0049115C" w:rsidP="00B64368">
            <w:pPr>
              <w:bidi/>
              <w:jc w:val="center"/>
              <w:rPr>
                <w:rFonts w:ascii="Sakkal Majalla" w:hAnsi="Sakkal Majalla" w:cs="Sakkal Majalla"/>
                <w:sz w:val="20"/>
                <w:szCs w:val="20"/>
                <w:rtl/>
              </w:rPr>
            </w:pPr>
            <w:r>
              <w:rPr>
                <w:rFonts w:ascii="Sakkal Majalla" w:hAnsi="Sakkal Majalla" w:cs="Sakkal Majalla"/>
                <w:sz w:val="20"/>
                <w:szCs w:val="20"/>
                <w:rtl/>
              </w:rPr>
              <w:t>6</w:t>
            </w:r>
            <w:r w:rsidR="00175BBB">
              <w:rPr>
                <w:rFonts w:ascii="Sakkal Majalla" w:hAnsi="Sakkal Majalla" w:cs="Sakkal Majalla"/>
                <w:sz w:val="20"/>
                <w:szCs w:val="20"/>
                <w:rtl/>
              </w:rPr>
              <w:t>0%</w:t>
            </w:r>
          </w:p>
        </w:tc>
        <w:tc>
          <w:tcPr>
            <w:tcW w:w="709" w:type="dxa"/>
            <w:shd w:val="clear" w:color="auto" w:fill="auto"/>
            <w:vAlign w:val="center"/>
          </w:tcPr>
          <w:p w14:paraId="5264E46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641" w:type="dxa"/>
            <w:shd w:val="clear" w:color="auto" w:fill="auto"/>
            <w:vAlign w:val="center"/>
          </w:tcPr>
          <w:p w14:paraId="039A8C5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630" w:type="dxa"/>
            <w:shd w:val="clear" w:color="auto" w:fill="auto"/>
            <w:vAlign w:val="center"/>
          </w:tcPr>
          <w:p w14:paraId="5B06F8C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709" w:type="dxa"/>
            <w:shd w:val="clear" w:color="auto" w:fill="auto"/>
            <w:vAlign w:val="center"/>
          </w:tcPr>
          <w:p w14:paraId="3582472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723" w:type="dxa"/>
            <w:shd w:val="clear" w:color="auto" w:fill="auto"/>
            <w:vAlign w:val="center"/>
          </w:tcPr>
          <w:p w14:paraId="61F075B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r>
      <w:tr w:rsidR="00102EDD" w:rsidRPr="00692995" w14:paraId="14339DE1" w14:textId="77777777" w:rsidTr="00065534">
        <w:trPr>
          <w:cantSplit/>
          <w:trHeight w:val="70"/>
        </w:trPr>
        <w:tc>
          <w:tcPr>
            <w:tcW w:w="1358" w:type="dxa"/>
            <w:shd w:val="clear" w:color="auto" w:fill="auto"/>
            <w:vAlign w:val="center"/>
          </w:tcPr>
          <w:p w14:paraId="4DC10E0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2</w:t>
            </w:r>
          </w:p>
        </w:tc>
        <w:tc>
          <w:tcPr>
            <w:tcW w:w="4230" w:type="dxa"/>
            <w:shd w:val="clear" w:color="auto" w:fill="FFFFFF" w:themeFill="background1"/>
            <w:vAlign w:val="center"/>
          </w:tcPr>
          <w:p w14:paraId="0244D8F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الإحلال للأطباء الأسنان</w:t>
            </w:r>
          </w:p>
        </w:tc>
        <w:tc>
          <w:tcPr>
            <w:tcW w:w="1170" w:type="dxa"/>
            <w:shd w:val="clear" w:color="auto" w:fill="FFFFFF" w:themeFill="background1"/>
            <w:vAlign w:val="center"/>
          </w:tcPr>
          <w:p w14:paraId="2644908A"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2F69CDE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نسبة الكوادر الوطنية مقارنة مع الوافدين</w:t>
            </w:r>
          </w:p>
        </w:tc>
        <w:tc>
          <w:tcPr>
            <w:tcW w:w="1170" w:type="dxa"/>
            <w:shd w:val="clear" w:color="auto" w:fill="FFFFFF" w:themeFill="background1"/>
            <w:vAlign w:val="center"/>
          </w:tcPr>
          <w:p w14:paraId="090E2577" w14:textId="77777777" w:rsidR="00102EDD" w:rsidRPr="00692995" w:rsidRDefault="00175BBB" w:rsidP="00B64368">
            <w:pPr>
              <w:bidi/>
              <w:jc w:val="center"/>
              <w:rPr>
                <w:rFonts w:ascii="Sakkal Majalla" w:hAnsi="Sakkal Majalla" w:cs="Sakkal Majalla"/>
                <w:sz w:val="20"/>
                <w:szCs w:val="20"/>
                <w:rtl/>
              </w:rPr>
            </w:pPr>
            <w:r>
              <w:rPr>
                <w:rFonts w:ascii="Sakkal Majalla" w:hAnsi="Sakkal Majalla" w:cs="Sakkal Majalla"/>
                <w:sz w:val="20"/>
                <w:szCs w:val="20"/>
                <w:rtl/>
              </w:rPr>
              <w:t>8</w:t>
            </w:r>
            <w:r w:rsidR="00ED3C5A">
              <w:rPr>
                <w:rFonts w:ascii="Sakkal Majalla" w:hAnsi="Sakkal Majalla" w:cs="Sakkal Majalla"/>
                <w:sz w:val="20"/>
                <w:szCs w:val="20"/>
                <w:rtl/>
              </w:rPr>
              <w:t>4</w:t>
            </w:r>
            <w:r>
              <w:rPr>
                <w:rFonts w:ascii="Sakkal Majalla" w:hAnsi="Sakkal Majalla" w:cs="Sakkal Majalla"/>
                <w:sz w:val="20"/>
                <w:szCs w:val="20"/>
                <w:rtl/>
              </w:rPr>
              <w:t>%</w:t>
            </w:r>
          </w:p>
        </w:tc>
        <w:tc>
          <w:tcPr>
            <w:tcW w:w="1170" w:type="dxa"/>
            <w:shd w:val="clear" w:color="auto" w:fill="FFFFFF" w:themeFill="background1"/>
            <w:vAlign w:val="center"/>
          </w:tcPr>
          <w:p w14:paraId="7EBFFF53" w14:textId="77777777" w:rsidR="00102EDD" w:rsidRPr="00692995" w:rsidRDefault="00175BBB" w:rsidP="00B64368">
            <w:pPr>
              <w:bidi/>
              <w:jc w:val="center"/>
              <w:rPr>
                <w:rFonts w:ascii="Sakkal Majalla" w:hAnsi="Sakkal Majalla" w:cs="Sakkal Majalla"/>
                <w:sz w:val="20"/>
                <w:szCs w:val="20"/>
                <w:rtl/>
              </w:rPr>
            </w:pPr>
            <w:r>
              <w:rPr>
                <w:rFonts w:ascii="Sakkal Majalla" w:hAnsi="Sakkal Majalla" w:cs="Sakkal Majalla"/>
                <w:sz w:val="20"/>
                <w:szCs w:val="20"/>
                <w:rtl/>
              </w:rPr>
              <w:t>100%</w:t>
            </w:r>
          </w:p>
        </w:tc>
        <w:tc>
          <w:tcPr>
            <w:tcW w:w="709" w:type="dxa"/>
            <w:shd w:val="clear" w:color="auto" w:fill="auto"/>
            <w:vAlign w:val="center"/>
          </w:tcPr>
          <w:p w14:paraId="26B2FCB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641" w:type="dxa"/>
            <w:shd w:val="clear" w:color="auto" w:fill="auto"/>
            <w:vAlign w:val="center"/>
          </w:tcPr>
          <w:p w14:paraId="3B9642D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630" w:type="dxa"/>
            <w:shd w:val="clear" w:color="auto" w:fill="auto"/>
            <w:vAlign w:val="center"/>
          </w:tcPr>
          <w:p w14:paraId="0E8FE33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709" w:type="dxa"/>
            <w:shd w:val="clear" w:color="auto" w:fill="auto"/>
            <w:vAlign w:val="center"/>
          </w:tcPr>
          <w:p w14:paraId="410C810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723" w:type="dxa"/>
            <w:shd w:val="clear" w:color="auto" w:fill="auto"/>
            <w:vAlign w:val="center"/>
          </w:tcPr>
          <w:p w14:paraId="17BEF7C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r>
      <w:tr w:rsidR="00102EDD" w:rsidRPr="00692995" w14:paraId="0D681CB8" w14:textId="77777777" w:rsidTr="00065534">
        <w:trPr>
          <w:cantSplit/>
          <w:trHeight w:val="70"/>
        </w:trPr>
        <w:tc>
          <w:tcPr>
            <w:tcW w:w="1358" w:type="dxa"/>
            <w:shd w:val="clear" w:color="auto" w:fill="C2D69B"/>
            <w:vAlign w:val="center"/>
          </w:tcPr>
          <w:p w14:paraId="1B3C706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4230" w:type="dxa"/>
            <w:shd w:val="clear" w:color="auto" w:fill="FFFFFF" w:themeFill="background1"/>
            <w:vAlign w:val="center"/>
          </w:tcPr>
          <w:p w14:paraId="78B09A3F"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تسريع الاحلال للفئات الطبية المساعدة</w:t>
            </w:r>
          </w:p>
        </w:tc>
        <w:tc>
          <w:tcPr>
            <w:tcW w:w="1170" w:type="dxa"/>
            <w:shd w:val="clear" w:color="auto" w:fill="FFFFFF" w:themeFill="background1"/>
            <w:vAlign w:val="center"/>
          </w:tcPr>
          <w:p w14:paraId="2A1A4EA3"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4E477E7C" w14:textId="535C33C4" w:rsidR="00102EDD" w:rsidRPr="00692995" w:rsidRDefault="00F6263F" w:rsidP="007631EA">
            <w:pPr>
              <w:bidi/>
              <w:rPr>
                <w:rFonts w:ascii="Sakkal Majalla" w:hAnsi="Sakkal Majalla" w:cs="Sakkal Majalla"/>
                <w:sz w:val="20"/>
                <w:szCs w:val="20"/>
                <w:rtl/>
              </w:rPr>
            </w:pPr>
            <w:r w:rsidRPr="00F6263F">
              <w:rPr>
                <w:rFonts w:ascii="Sakkal Majalla" w:hAnsi="Sakkal Majalla" w:cs="Sakkal Majalla"/>
                <w:sz w:val="20"/>
                <w:szCs w:val="20"/>
                <w:rtl/>
              </w:rPr>
              <w:t>نسبة الكوادر الوطنية مقارنة مع الوافدين</w:t>
            </w:r>
          </w:p>
        </w:tc>
        <w:tc>
          <w:tcPr>
            <w:tcW w:w="1170" w:type="dxa"/>
            <w:shd w:val="clear" w:color="auto" w:fill="FFFFFF" w:themeFill="background1"/>
            <w:vAlign w:val="center"/>
          </w:tcPr>
          <w:p w14:paraId="27CC2886" w14:textId="77777777" w:rsidR="00102EDD" w:rsidRPr="00692995" w:rsidRDefault="00102EDD" w:rsidP="00B64368">
            <w:pPr>
              <w:bidi/>
              <w:jc w:val="center"/>
              <w:rPr>
                <w:rFonts w:ascii="Sakkal Majalla" w:hAnsi="Sakkal Majalla" w:cs="Sakkal Majalla"/>
                <w:sz w:val="20"/>
                <w:szCs w:val="20"/>
                <w:rtl/>
              </w:rPr>
            </w:pPr>
          </w:p>
        </w:tc>
        <w:tc>
          <w:tcPr>
            <w:tcW w:w="1170" w:type="dxa"/>
            <w:shd w:val="clear" w:color="auto" w:fill="FFFFFF" w:themeFill="background1"/>
            <w:vAlign w:val="center"/>
          </w:tcPr>
          <w:p w14:paraId="5E3B6F79"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auto"/>
            <w:vAlign w:val="center"/>
          </w:tcPr>
          <w:p w14:paraId="29306A26" w14:textId="77777777" w:rsidR="00102EDD" w:rsidRPr="00692995" w:rsidRDefault="00102EDD" w:rsidP="00B64368">
            <w:pPr>
              <w:bidi/>
              <w:jc w:val="center"/>
              <w:rPr>
                <w:rFonts w:ascii="Sakkal Majalla" w:hAnsi="Sakkal Majalla" w:cs="Sakkal Majalla"/>
                <w:sz w:val="20"/>
                <w:szCs w:val="20"/>
                <w:rtl/>
              </w:rPr>
            </w:pPr>
          </w:p>
        </w:tc>
        <w:tc>
          <w:tcPr>
            <w:tcW w:w="641" w:type="dxa"/>
            <w:shd w:val="clear" w:color="auto" w:fill="auto"/>
            <w:vAlign w:val="center"/>
          </w:tcPr>
          <w:p w14:paraId="4164EA94" w14:textId="77777777" w:rsidR="00102EDD" w:rsidRPr="00692995" w:rsidRDefault="00102EDD" w:rsidP="00B64368">
            <w:pPr>
              <w:bidi/>
              <w:jc w:val="center"/>
              <w:rPr>
                <w:rFonts w:ascii="Sakkal Majalla" w:hAnsi="Sakkal Majalla" w:cs="Sakkal Majalla"/>
                <w:sz w:val="20"/>
                <w:szCs w:val="20"/>
                <w:rtl/>
              </w:rPr>
            </w:pPr>
          </w:p>
        </w:tc>
        <w:tc>
          <w:tcPr>
            <w:tcW w:w="630" w:type="dxa"/>
            <w:shd w:val="clear" w:color="auto" w:fill="auto"/>
            <w:vAlign w:val="center"/>
          </w:tcPr>
          <w:p w14:paraId="57880123"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auto"/>
            <w:vAlign w:val="center"/>
          </w:tcPr>
          <w:p w14:paraId="17A07F99" w14:textId="77777777" w:rsidR="00102EDD" w:rsidRPr="00692995" w:rsidRDefault="00102EDD" w:rsidP="00B64368">
            <w:pPr>
              <w:bidi/>
              <w:jc w:val="center"/>
              <w:rPr>
                <w:rFonts w:ascii="Sakkal Majalla" w:hAnsi="Sakkal Majalla" w:cs="Sakkal Majalla"/>
                <w:sz w:val="20"/>
                <w:szCs w:val="20"/>
                <w:rtl/>
              </w:rPr>
            </w:pPr>
          </w:p>
        </w:tc>
        <w:tc>
          <w:tcPr>
            <w:tcW w:w="723" w:type="dxa"/>
            <w:shd w:val="clear" w:color="auto" w:fill="auto"/>
            <w:vAlign w:val="center"/>
          </w:tcPr>
          <w:p w14:paraId="034BC8EF"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30BCF168" w14:textId="77777777" w:rsidTr="00065534">
        <w:trPr>
          <w:cantSplit/>
          <w:trHeight w:val="70"/>
        </w:trPr>
        <w:tc>
          <w:tcPr>
            <w:tcW w:w="1358" w:type="dxa"/>
            <w:shd w:val="clear" w:color="auto" w:fill="auto"/>
            <w:vAlign w:val="center"/>
          </w:tcPr>
          <w:p w14:paraId="6E22728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1</w:t>
            </w:r>
          </w:p>
        </w:tc>
        <w:tc>
          <w:tcPr>
            <w:tcW w:w="4230" w:type="dxa"/>
            <w:shd w:val="clear" w:color="auto" w:fill="FFFFFF" w:themeFill="background1"/>
            <w:vAlign w:val="center"/>
          </w:tcPr>
          <w:p w14:paraId="3A913C14"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تنفيذ الإحلال للصيادلة</w:t>
            </w:r>
          </w:p>
        </w:tc>
        <w:tc>
          <w:tcPr>
            <w:tcW w:w="1170" w:type="dxa"/>
            <w:shd w:val="clear" w:color="auto" w:fill="FFFFFF" w:themeFill="background1"/>
            <w:vAlign w:val="center"/>
          </w:tcPr>
          <w:p w14:paraId="70BA8F39"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4015743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نسبة الكوادر الوطنية مقارنة مع الوافدين</w:t>
            </w:r>
          </w:p>
        </w:tc>
        <w:tc>
          <w:tcPr>
            <w:tcW w:w="1170" w:type="dxa"/>
            <w:shd w:val="clear" w:color="auto" w:fill="FFFFFF" w:themeFill="background1"/>
            <w:vAlign w:val="center"/>
          </w:tcPr>
          <w:p w14:paraId="12195627" w14:textId="77777777" w:rsidR="00102EDD" w:rsidRPr="00692995" w:rsidRDefault="00175BBB" w:rsidP="00B64368">
            <w:pPr>
              <w:bidi/>
              <w:jc w:val="center"/>
              <w:rPr>
                <w:rFonts w:ascii="Sakkal Majalla" w:hAnsi="Sakkal Majalla" w:cs="Sakkal Majalla"/>
                <w:sz w:val="20"/>
                <w:szCs w:val="20"/>
                <w:rtl/>
              </w:rPr>
            </w:pPr>
            <w:r>
              <w:rPr>
                <w:rFonts w:ascii="Sakkal Majalla" w:hAnsi="Sakkal Majalla" w:cs="Sakkal Majalla"/>
                <w:sz w:val="20"/>
                <w:szCs w:val="20"/>
                <w:rtl/>
              </w:rPr>
              <w:t>8</w:t>
            </w:r>
            <w:r w:rsidR="00ED3C5A">
              <w:rPr>
                <w:rFonts w:ascii="Sakkal Majalla" w:hAnsi="Sakkal Majalla" w:cs="Sakkal Majalla"/>
                <w:sz w:val="20"/>
                <w:szCs w:val="20"/>
                <w:rtl/>
              </w:rPr>
              <w:t>4</w:t>
            </w:r>
            <w:r>
              <w:rPr>
                <w:rFonts w:ascii="Sakkal Majalla" w:hAnsi="Sakkal Majalla" w:cs="Sakkal Majalla"/>
                <w:sz w:val="20"/>
                <w:szCs w:val="20"/>
                <w:rtl/>
              </w:rPr>
              <w:t>%</w:t>
            </w:r>
          </w:p>
        </w:tc>
        <w:tc>
          <w:tcPr>
            <w:tcW w:w="1170" w:type="dxa"/>
            <w:shd w:val="clear" w:color="auto" w:fill="FFFFFF" w:themeFill="background1"/>
            <w:vAlign w:val="center"/>
          </w:tcPr>
          <w:p w14:paraId="710AD1A9" w14:textId="77777777" w:rsidR="00102EDD" w:rsidRPr="00692995" w:rsidRDefault="00175BBB" w:rsidP="00B64368">
            <w:pPr>
              <w:bidi/>
              <w:jc w:val="center"/>
              <w:rPr>
                <w:rFonts w:ascii="Sakkal Majalla" w:hAnsi="Sakkal Majalla" w:cs="Sakkal Majalla"/>
                <w:sz w:val="20"/>
                <w:szCs w:val="20"/>
                <w:rtl/>
              </w:rPr>
            </w:pPr>
            <w:r>
              <w:rPr>
                <w:rFonts w:ascii="Sakkal Majalla" w:hAnsi="Sakkal Majalla" w:cs="Sakkal Majalla"/>
                <w:sz w:val="20"/>
                <w:szCs w:val="20"/>
                <w:rtl/>
              </w:rPr>
              <w:t>100%</w:t>
            </w:r>
          </w:p>
        </w:tc>
        <w:tc>
          <w:tcPr>
            <w:tcW w:w="709" w:type="dxa"/>
            <w:shd w:val="clear" w:color="auto" w:fill="auto"/>
            <w:vAlign w:val="center"/>
          </w:tcPr>
          <w:p w14:paraId="471A22C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641" w:type="dxa"/>
            <w:shd w:val="clear" w:color="auto" w:fill="auto"/>
            <w:vAlign w:val="center"/>
          </w:tcPr>
          <w:p w14:paraId="50B4F2C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630" w:type="dxa"/>
            <w:shd w:val="clear" w:color="auto" w:fill="auto"/>
            <w:vAlign w:val="center"/>
          </w:tcPr>
          <w:p w14:paraId="48D3796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709" w:type="dxa"/>
            <w:shd w:val="clear" w:color="auto" w:fill="auto"/>
            <w:vAlign w:val="center"/>
          </w:tcPr>
          <w:p w14:paraId="73E4BFC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723" w:type="dxa"/>
            <w:shd w:val="clear" w:color="auto" w:fill="auto"/>
            <w:vAlign w:val="center"/>
          </w:tcPr>
          <w:p w14:paraId="299E15F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r>
      <w:tr w:rsidR="00102EDD" w:rsidRPr="00692995" w14:paraId="5CF24864" w14:textId="77777777" w:rsidTr="00065534">
        <w:trPr>
          <w:cantSplit/>
          <w:trHeight w:val="70"/>
        </w:trPr>
        <w:tc>
          <w:tcPr>
            <w:tcW w:w="1358" w:type="dxa"/>
            <w:shd w:val="clear" w:color="auto" w:fill="auto"/>
            <w:vAlign w:val="center"/>
          </w:tcPr>
          <w:p w14:paraId="5B85EC5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2</w:t>
            </w:r>
          </w:p>
        </w:tc>
        <w:tc>
          <w:tcPr>
            <w:tcW w:w="4230" w:type="dxa"/>
            <w:shd w:val="clear" w:color="auto" w:fill="FFFFFF" w:themeFill="background1"/>
            <w:vAlign w:val="center"/>
          </w:tcPr>
          <w:p w14:paraId="3BC96D7F"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تنفيذ الإحلال للممرضين</w:t>
            </w:r>
          </w:p>
        </w:tc>
        <w:tc>
          <w:tcPr>
            <w:tcW w:w="1170" w:type="dxa"/>
            <w:shd w:val="clear" w:color="auto" w:fill="FFFFFF" w:themeFill="background1"/>
            <w:vAlign w:val="center"/>
          </w:tcPr>
          <w:p w14:paraId="397A8671"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2C8466B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نسبة الكوادر الوطنية مقارنة مع الوافدين</w:t>
            </w:r>
          </w:p>
        </w:tc>
        <w:tc>
          <w:tcPr>
            <w:tcW w:w="1170" w:type="dxa"/>
            <w:shd w:val="clear" w:color="auto" w:fill="FFFFFF" w:themeFill="background1"/>
            <w:vAlign w:val="center"/>
          </w:tcPr>
          <w:p w14:paraId="6E64F66F" w14:textId="77777777" w:rsidR="00102EDD" w:rsidRPr="00692995" w:rsidRDefault="0049115C" w:rsidP="00B64368">
            <w:pPr>
              <w:bidi/>
              <w:jc w:val="center"/>
              <w:rPr>
                <w:rFonts w:ascii="Sakkal Majalla" w:hAnsi="Sakkal Majalla" w:cs="Sakkal Majalla"/>
                <w:sz w:val="20"/>
                <w:szCs w:val="20"/>
                <w:rtl/>
              </w:rPr>
            </w:pPr>
            <w:r>
              <w:rPr>
                <w:rFonts w:ascii="Sakkal Majalla" w:hAnsi="Sakkal Majalla" w:cs="Sakkal Majalla"/>
                <w:sz w:val="20"/>
                <w:szCs w:val="20"/>
                <w:rtl/>
                <w:lang w:bidi="ar-OM"/>
              </w:rPr>
              <w:t>6</w:t>
            </w:r>
            <w:r w:rsidR="00175BBB">
              <w:rPr>
                <w:rFonts w:ascii="Sakkal Majalla" w:hAnsi="Sakkal Majalla" w:cs="Sakkal Majalla"/>
                <w:sz w:val="20"/>
                <w:szCs w:val="20"/>
                <w:rtl/>
                <w:lang w:bidi="ar-OM"/>
              </w:rPr>
              <w:t>5%</w:t>
            </w:r>
          </w:p>
        </w:tc>
        <w:tc>
          <w:tcPr>
            <w:tcW w:w="1170" w:type="dxa"/>
            <w:shd w:val="clear" w:color="auto" w:fill="FFFFFF" w:themeFill="background1"/>
            <w:vAlign w:val="center"/>
          </w:tcPr>
          <w:p w14:paraId="324EE182" w14:textId="77777777" w:rsidR="00102EDD" w:rsidRPr="00692995" w:rsidRDefault="00175BBB" w:rsidP="00B64368">
            <w:pPr>
              <w:bidi/>
              <w:jc w:val="center"/>
              <w:rPr>
                <w:rFonts w:ascii="Sakkal Majalla" w:hAnsi="Sakkal Majalla" w:cs="Sakkal Majalla"/>
                <w:sz w:val="20"/>
                <w:szCs w:val="20"/>
                <w:rtl/>
              </w:rPr>
            </w:pPr>
            <w:r>
              <w:rPr>
                <w:rFonts w:ascii="Sakkal Majalla" w:hAnsi="Sakkal Majalla" w:cs="Sakkal Majalla"/>
                <w:sz w:val="20"/>
                <w:szCs w:val="20"/>
                <w:rtl/>
                <w:lang w:bidi="ar-OM"/>
              </w:rPr>
              <w:t>80%</w:t>
            </w:r>
          </w:p>
        </w:tc>
        <w:tc>
          <w:tcPr>
            <w:tcW w:w="709" w:type="dxa"/>
            <w:shd w:val="clear" w:color="auto" w:fill="auto"/>
            <w:vAlign w:val="center"/>
          </w:tcPr>
          <w:p w14:paraId="172E025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641" w:type="dxa"/>
            <w:shd w:val="clear" w:color="auto" w:fill="auto"/>
            <w:vAlign w:val="center"/>
          </w:tcPr>
          <w:p w14:paraId="5B1C430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630" w:type="dxa"/>
            <w:shd w:val="clear" w:color="auto" w:fill="auto"/>
            <w:vAlign w:val="center"/>
          </w:tcPr>
          <w:p w14:paraId="66436C2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709" w:type="dxa"/>
            <w:shd w:val="clear" w:color="auto" w:fill="auto"/>
            <w:vAlign w:val="center"/>
          </w:tcPr>
          <w:p w14:paraId="439A135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723" w:type="dxa"/>
            <w:shd w:val="clear" w:color="auto" w:fill="auto"/>
            <w:vAlign w:val="center"/>
          </w:tcPr>
          <w:p w14:paraId="08E53A1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r>
      <w:tr w:rsidR="00102EDD" w:rsidRPr="00692995" w14:paraId="11890B0A" w14:textId="77777777" w:rsidTr="00065534">
        <w:trPr>
          <w:cantSplit/>
          <w:trHeight w:val="70"/>
        </w:trPr>
        <w:tc>
          <w:tcPr>
            <w:tcW w:w="1358" w:type="dxa"/>
            <w:shd w:val="clear" w:color="auto" w:fill="auto"/>
            <w:vAlign w:val="center"/>
          </w:tcPr>
          <w:p w14:paraId="55CFFB7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3</w:t>
            </w:r>
          </w:p>
        </w:tc>
        <w:tc>
          <w:tcPr>
            <w:tcW w:w="4230" w:type="dxa"/>
            <w:shd w:val="clear" w:color="auto" w:fill="FFFFFF" w:themeFill="background1"/>
            <w:vAlign w:val="center"/>
          </w:tcPr>
          <w:p w14:paraId="26EF0DF3"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تنفيذ الإحلال لوظائف المختبرات</w:t>
            </w:r>
          </w:p>
        </w:tc>
        <w:tc>
          <w:tcPr>
            <w:tcW w:w="1170" w:type="dxa"/>
            <w:shd w:val="clear" w:color="auto" w:fill="FFFFFF" w:themeFill="background1"/>
            <w:vAlign w:val="center"/>
          </w:tcPr>
          <w:p w14:paraId="3BF6F792"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0C84832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نسبة الكوادر الوطنية مقارنة مع الوافدين</w:t>
            </w:r>
          </w:p>
        </w:tc>
        <w:tc>
          <w:tcPr>
            <w:tcW w:w="1170" w:type="dxa"/>
            <w:shd w:val="clear" w:color="auto" w:fill="FFFFFF" w:themeFill="background1"/>
            <w:vAlign w:val="center"/>
          </w:tcPr>
          <w:p w14:paraId="52A7D385" w14:textId="77777777" w:rsidR="00102EDD" w:rsidRPr="00692995" w:rsidRDefault="0049115C" w:rsidP="00B64368">
            <w:pPr>
              <w:bidi/>
              <w:jc w:val="center"/>
              <w:rPr>
                <w:rFonts w:ascii="Sakkal Majalla" w:hAnsi="Sakkal Majalla" w:cs="Sakkal Majalla"/>
                <w:sz w:val="20"/>
                <w:szCs w:val="20"/>
                <w:rtl/>
              </w:rPr>
            </w:pPr>
            <w:r>
              <w:rPr>
                <w:rFonts w:ascii="Sakkal Majalla" w:hAnsi="Sakkal Majalla" w:cs="Sakkal Majalla"/>
                <w:sz w:val="20"/>
                <w:szCs w:val="20"/>
                <w:rtl/>
              </w:rPr>
              <w:t>67</w:t>
            </w:r>
            <w:r w:rsidR="00175BBB">
              <w:rPr>
                <w:rFonts w:ascii="Sakkal Majalla" w:hAnsi="Sakkal Majalla" w:cs="Sakkal Majalla"/>
                <w:sz w:val="20"/>
                <w:szCs w:val="20"/>
                <w:rtl/>
              </w:rPr>
              <w:t>%</w:t>
            </w:r>
          </w:p>
        </w:tc>
        <w:tc>
          <w:tcPr>
            <w:tcW w:w="1170" w:type="dxa"/>
            <w:shd w:val="clear" w:color="auto" w:fill="FFFFFF" w:themeFill="background1"/>
            <w:vAlign w:val="center"/>
          </w:tcPr>
          <w:p w14:paraId="0B6A6E2F" w14:textId="77777777" w:rsidR="00102EDD" w:rsidRPr="00692995" w:rsidRDefault="00175BBB" w:rsidP="00B64368">
            <w:pPr>
              <w:bidi/>
              <w:jc w:val="center"/>
              <w:rPr>
                <w:rFonts w:ascii="Sakkal Majalla" w:hAnsi="Sakkal Majalla" w:cs="Sakkal Majalla"/>
                <w:sz w:val="20"/>
                <w:szCs w:val="20"/>
                <w:rtl/>
              </w:rPr>
            </w:pPr>
            <w:r>
              <w:rPr>
                <w:rFonts w:ascii="Sakkal Majalla" w:hAnsi="Sakkal Majalla" w:cs="Sakkal Majalla"/>
                <w:sz w:val="20"/>
                <w:szCs w:val="20"/>
                <w:rtl/>
              </w:rPr>
              <w:t>80%</w:t>
            </w:r>
          </w:p>
        </w:tc>
        <w:tc>
          <w:tcPr>
            <w:tcW w:w="709" w:type="dxa"/>
            <w:shd w:val="clear" w:color="auto" w:fill="auto"/>
            <w:vAlign w:val="center"/>
          </w:tcPr>
          <w:p w14:paraId="0D11C4E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641" w:type="dxa"/>
            <w:shd w:val="clear" w:color="auto" w:fill="auto"/>
            <w:vAlign w:val="center"/>
          </w:tcPr>
          <w:p w14:paraId="7DBAFAB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630" w:type="dxa"/>
            <w:shd w:val="clear" w:color="auto" w:fill="auto"/>
            <w:vAlign w:val="center"/>
          </w:tcPr>
          <w:p w14:paraId="093094C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709" w:type="dxa"/>
            <w:shd w:val="clear" w:color="auto" w:fill="auto"/>
            <w:vAlign w:val="center"/>
          </w:tcPr>
          <w:p w14:paraId="27C736A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723" w:type="dxa"/>
            <w:shd w:val="clear" w:color="auto" w:fill="auto"/>
            <w:vAlign w:val="center"/>
          </w:tcPr>
          <w:p w14:paraId="2087B72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102EDD" w:rsidRPr="00692995" w14:paraId="6A341CA2" w14:textId="77777777" w:rsidTr="00065534">
        <w:trPr>
          <w:cantSplit/>
          <w:trHeight w:val="70"/>
        </w:trPr>
        <w:tc>
          <w:tcPr>
            <w:tcW w:w="1358" w:type="dxa"/>
            <w:shd w:val="clear" w:color="auto" w:fill="auto"/>
            <w:vAlign w:val="center"/>
          </w:tcPr>
          <w:p w14:paraId="51792BE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4</w:t>
            </w:r>
          </w:p>
        </w:tc>
        <w:tc>
          <w:tcPr>
            <w:tcW w:w="4230" w:type="dxa"/>
            <w:shd w:val="clear" w:color="auto" w:fill="FFFFFF" w:themeFill="background1"/>
            <w:vAlign w:val="center"/>
          </w:tcPr>
          <w:p w14:paraId="30959894"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تنفيذ الإحلال لوظائف الأشعة</w:t>
            </w:r>
          </w:p>
        </w:tc>
        <w:tc>
          <w:tcPr>
            <w:tcW w:w="1170" w:type="dxa"/>
            <w:shd w:val="clear" w:color="auto" w:fill="FFFFFF" w:themeFill="background1"/>
            <w:vAlign w:val="center"/>
          </w:tcPr>
          <w:p w14:paraId="760B3BEE"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2807155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نسبة الكوادر الوطنية مقارنة مع الوافدين</w:t>
            </w:r>
          </w:p>
        </w:tc>
        <w:tc>
          <w:tcPr>
            <w:tcW w:w="1170" w:type="dxa"/>
            <w:shd w:val="clear" w:color="auto" w:fill="FFFFFF" w:themeFill="background1"/>
            <w:vAlign w:val="center"/>
          </w:tcPr>
          <w:p w14:paraId="32C9A802" w14:textId="77777777" w:rsidR="00102EDD" w:rsidRPr="00692995" w:rsidRDefault="0049115C" w:rsidP="00B64368">
            <w:pPr>
              <w:bidi/>
              <w:jc w:val="center"/>
              <w:rPr>
                <w:rFonts w:ascii="Sakkal Majalla" w:hAnsi="Sakkal Majalla" w:cs="Sakkal Majalla"/>
                <w:sz w:val="20"/>
                <w:szCs w:val="20"/>
                <w:rtl/>
              </w:rPr>
            </w:pPr>
            <w:r>
              <w:rPr>
                <w:rFonts w:ascii="Sakkal Majalla" w:hAnsi="Sakkal Majalla" w:cs="Sakkal Majalla"/>
                <w:sz w:val="20"/>
                <w:szCs w:val="20"/>
                <w:rtl/>
              </w:rPr>
              <w:t>6</w:t>
            </w:r>
            <w:r w:rsidR="00175BBB">
              <w:rPr>
                <w:rFonts w:ascii="Sakkal Majalla" w:hAnsi="Sakkal Majalla" w:cs="Sakkal Majalla"/>
                <w:sz w:val="20"/>
                <w:szCs w:val="20"/>
                <w:rtl/>
              </w:rPr>
              <w:t>5%</w:t>
            </w:r>
          </w:p>
        </w:tc>
        <w:tc>
          <w:tcPr>
            <w:tcW w:w="1170" w:type="dxa"/>
            <w:shd w:val="clear" w:color="auto" w:fill="FFFFFF" w:themeFill="background1"/>
            <w:vAlign w:val="center"/>
          </w:tcPr>
          <w:p w14:paraId="7D3F178F" w14:textId="77777777" w:rsidR="00102EDD" w:rsidRPr="00692995" w:rsidRDefault="00175BBB" w:rsidP="00B64368">
            <w:pPr>
              <w:bidi/>
              <w:jc w:val="center"/>
              <w:rPr>
                <w:rFonts w:ascii="Sakkal Majalla" w:hAnsi="Sakkal Majalla" w:cs="Sakkal Majalla"/>
                <w:sz w:val="20"/>
                <w:szCs w:val="20"/>
                <w:rtl/>
              </w:rPr>
            </w:pPr>
            <w:r>
              <w:rPr>
                <w:rFonts w:ascii="Sakkal Majalla" w:hAnsi="Sakkal Majalla" w:cs="Sakkal Majalla"/>
                <w:sz w:val="20"/>
                <w:szCs w:val="20"/>
                <w:rtl/>
              </w:rPr>
              <w:t>80%</w:t>
            </w:r>
          </w:p>
        </w:tc>
        <w:tc>
          <w:tcPr>
            <w:tcW w:w="709" w:type="dxa"/>
            <w:shd w:val="clear" w:color="auto" w:fill="auto"/>
            <w:vAlign w:val="center"/>
          </w:tcPr>
          <w:p w14:paraId="7877CA0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641" w:type="dxa"/>
            <w:shd w:val="clear" w:color="auto" w:fill="auto"/>
            <w:vAlign w:val="center"/>
          </w:tcPr>
          <w:p w14:paraId="268F2D5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630" w:type="dxa"/>
            <w:shd w:val="clear" w:color="auto" w:fill="auto"/>
            <w:vAlign w:val="center"/>
          </w:tcPr>
          <w:p w14:paraId="5DCC1E2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709" w:type="dxa"/>
            <w:shd w:val="clear" w:color="auto" w:fill="auto"/>
            <w:vAlign w:val="center"/>
          </w:tcPr>
          <w:p w14:paraId="7AACAD8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723" w:type="dxa"/>
            <w:shd w:val="clear" w:color="auto" w:fill="auto"/>
            <w:vAlign w:val="center"/>
          </w:tcPr>
          <w:p w14:paraId="4D8B0B0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r>
      <w:tr w:rsidR="00102EDD" w:rsidRPr="00692995" w14:paraId="774F063E" w14:textId="77777777" w:rsidTr="00065534">
        <w:trPr>
          <w:cantSplit/>
          <w:trHeight w:val="70"/>
        </w:trPr>
        <w:tc>
          <w:tcPr>
            <w:tcW w:w="5588" w:type="dxa"/>
            <w:gridSpan w:val="2"/>
            <w:shd w:val="clear" w:color="auto" w:fill="F2DBDB"/>
            <w:vAlign w:val="center"/>
          </w:tcPr>
          <w:p w14:paraId="6C3B590D" w14:textId="0FDDAEA3" w:rsidR="00102EDD" w:rsidRPr="00692995" w:rsidRDefault="00102EDD" w:rsidP="007631EA">
            <w:pPr>
              <w:pStyle w:val="Heading2"/>
              <w:bidi/>
              <w:spacing w:before="0"/>
              <w:rPr>
                <w:rFonts w:ascii="Sakkal Majalla" w:hAnsi="Sakkal Majalla" w:cs="Sakkal Majalla"/>
                <w:color w:val="auto"/>
                <w:sz w:val="20"/>
                <w:szCs w:val="20"/>
                <w:rtl/>
              </w:rPr>
            </w:pPr>
            <w:bookmarkStart w:id="570" w:name="_Toc60555078"/>
            <w:bookmarkStart w:id="571" w:name="_Toc61254209"/>
            <w:bookmarkStart w:id="572" w:name="_Toc61258282"/>
            <w:bookmarkStart w:id="573" w:name="_Toc63278924"/>
            <w:bookmarkStart w:id="574" w:name="_Toc63894771"/>
            <w:r w:rsidRPr="00692995">
              <w:rPr>
                <w:rFonts w:ascii="Sakkal Majalla" w:hAnsi="Sakkal Majalla" w:cs="Sakkal Majalla"/>
                <w:color w:val="auto"/>
                <w:sz w:val="20"/>
                <w:szCs w:val="20"/>
                <w:rtl/>
              </w:rPr>
              <w:t>المنتج  2: تم تطبيق السياسات الخاصة بإحلال الوظائف التمريضية</w:t>
            </w:r>
            <w:bookmarkEnd w:id="570"/>
            <w:bookmarkEnd w:id="571"/>
            <w:bookmarkEnd w:id="572"/>
            <w:bookmarkEnd w:id="573"/>
            <w:bookmarkEnd w:id="574"/>
          </w:p>
        </w:tc>
        <w:tc>
          <w:tcPr>
            <w:tcW w:w="1170" w:type="dxa"/>
            <w:shd w:val="clear" w:color="auto" w:fill="FFFFFF" w:themeFill="background1"/>
            <w:vAlign w:val="center"/>
          </w:tcPr>
          <w:p w14:paraId="3BD43EA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لشؤون التمريض</w:t>
            </w:r>
          </w:p>
        </w:tc>
        <w:tc>
          <w:tcPr>
            <w:tcW w:w="2430" w:type="dxa"/>
            <w:shd w:val="clear" w:color="auto" w:fill="FFFFFF" w:themeFill="background1"/>
            <w:vAlign w:val="center"/>
          </w:tcPr>
          <w:p w14:paraId="5873B0E1" w14:textId="3CB9AB30" w:rsidR="00102EDD" w:rsidRPr="00692995" w:rsidRDefault="00F6263F" w:rsidP="007631EA">
            <w:pPr>
              <w:bidi/>
              <w:rPr>
                <w:rFonts w:ascii="Sakkal Majalla" w:hAnsi="Sakkal Majalla" w:cs="Sakkal Majalla"/>
                <w:sz w:val="20"/>
                <w:szCs w:val="20"/>
                <w:rtl/>
              </w:rPr>
            </w:pPr>
            <w:r w:rsidRPr="00F6263F">
              <w:rPr>
                <w:rFonts w:ascii="Sakkal Majalla" w:hAnsi="Sakkal Majalla" w:cs="Sakkal Majalla"/>
                <w:sz w:val="20"/>
                <w:szCs w:val="20"/>
                <w:rtl/>
              </w:rPr>
              <w:t>نسبة إكتمال تطبيق</w:t>
            </w:r>
          </w:p>
        </w:tc>
        <w:tc>
          <w:tcPr>
            <w:tcW w:w="1170" w:type="dxa"/>
            <w:shd w:val="clear" w:color="auto" w:fill="FFFFFF" w:themeFill="background1"/>
            <w:vAlign w:val="center"/>
          </w:tcPr>
          <w:p w14:paraId="69559462" w14:textId="77777777" w:rsidR="00102EDD" w:rsidRPr="00692995" w:rsidRDefault="00102EDD" w:rsidP="00B64368">
            <w:pPr>
              <w:bidi/>
              <w:jc w:val="center"/>
              <w:rPr>
                <w:rFonts w:ascii="Sakkal Majalla" w:hAnsi="Sakkal Majalla" w:cs="Sakkal Majalla"/>
                <w:sz w:val="20"/>
                <w:szCs w:val="20"/>
                <w:rtl/>
              </w:rPr>
            </w:pPr>
          </w:p>
        </w:tc>
        <w:tc>
          <w:tcPr>
            <w:tcW w:w="1170" w:type="dxa"/>
            <w:shd w:val="clear" w:color="auto" w:fill="FFFFFF" w:themeFill="background1"/>
            <w:vAlign w:val="center"/>
          </w:tcPr>
          <w:p w14:paraId="132A5BFB"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auto"/>
            <w:vAlign w:val="center"/>
          </w:tcPr>
          <w:p w14:paraId="5B1760A2" w14:textId="77777777" w:rsidR="00102EDD" w:rsidRPr="00692995" w:rsidRDefault="00102EDD" w:rsidP="00B64368">
            <w:pPr>
              <w:bidi/>
              <w:jc w:val="center"/>
              <w:rPr>
                <w:rFonts w:ascii="Sakkal Majalla" w:hAnsi="Sakkal Majalla" w:cs="Sakkal Majalla"/>
                <w:sz w:val="20"/>
                <w:szCs w:val="20"/>
                <w:rtl/>
              </w:rPr>
            </w:pPr>
          </w:p>
        </w:tc>
        <w:tc>
          <w:tcPr>
            <w:tcW w:w="641" w:type="dxa"/>
            <w:shd w:val="clear" w:color="auto" w:fill="auto"/>
            <w:vAlign w:val="center"/>
          </w:tcPr>
          <w:p w14:paraId="2AE30663" w14:textId="77777777" w:rsidR="00102EDD" w:rsidRPr="00692995" w:rsidRDefault="00102EDD" w:rsidP="00B64368">
            <w:pPr>
              <w:bidi/>
              <w:jc w:val="center"/>
              <w:rPr>
                <w:rFonts w:ascii="Sakkal Majalla" w:hAnsi="Sakkal Majalla" w:cs="Sakkal Majalla"/>
                <w:sz w:val="20"/>
                <w:szCs w:val="20"/>
                <w:rtl/>
              </w:rPr>
            </w:pPr>
          </w:p>
        </w:tc>
        <w:tc>
          <w:tcPr>
            <w:tcW w:w="630" w:type="dxa"/>
            <w:shd w:val="clear" w:color="auto" w:fill="auto"/>
            <w:vAlign w:val="center"/>
          </w:tcPr>
          <w:p w14:paraId="6278CE24"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auto"/>
            <w:vAlign w:val="center"/>
          </w:tcPr>
          <w:p w14:paraId="4F893489" w14:textId="77777777" w:rsidR="00102EDD" w:rsidRPr="00692995" w:rsidRDefault="00102EDD" w:rsidP="00B64368">
            <w:pPr>
              <w:bidi/>
              <w:jc w:val="center"/>
              <w:rPr>
                <w:rFonts w:ascii="Sakkal Majalla" w:hAnsi="Sakkal Majalla" w:cs="Sakkal Majalla"/>
                <w:sz w:val="20"/>
                <w:szCs w:val="20"/>
                <w:rtl/>
              </w:rPr>
            </w:pPr>
          </w:p>
        </w:tc>
        <w:tc>
          <w:tcPr>
            <w:tcW w:w="723" w:type="dxa"/>
            <w:shd w:val="clear" w:color="auto" w:fill="auto"/>
            <w:vAlign w:val="center"/>
          </w:tcPr>
          <w:p w14:paraId="5DB15677"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4ACAAC04" w14:textId="77777777" w:rsidTr="00065534">
        <w:trPr>
          <w:cantSplit/>
          <w:trHeight w:val="70"/>
        </w:trPr>
        <w:tc>
          <w:tcPr>
            <w:tcW w:w="1358" w:type="dxa"/>
            <w:shd w:val="clear" w:color="auto" w:fill="C2D69B"/>
            <w:vAlign w:val="center"/>
          </w:tcPr>
          <w:p w14:paraId="2DAF71C2"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4230" w:type="dxa"/>
            <w:shd w:val="clear" w:color="auto" w:fill="FFFFFF" w:themeFill="background1"/>
            <w:vAlign w:val="center"/>
          </w:tcPr>
          <w:p w14:paraId="3EABF56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تحديث السياسة الوطنية الخاصة بتعمين الوظائف التمريضية</w:t>
            </w:r>
          </w:p>
        </w:tc>
        <w:tc>
          <w:tcPr>
            <w:tcW w:w="1170" w:type="dxa"/>
            <w:shd w:val="clear" w:color="auto" w:fill="FFFFFF" w:themeFill="background1"/>
            <w:vAlign w:val="center"/>
          </w:tcPr>
          <w:p w14:paraId="65F2F0D2"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340D9828" w14:textId="77777777" w:rsidR="00102EDD" w:rsidRPr="00692995" w:rsidRDefault="00102EDD" w:rsidP="007631EA">
            <w:pPr>
              <w:bidi/>
              <w:rPr>
                <w:rFonts w:ascii="Sakkal Majalla" w:hAnsi="Sakkal Majalla" w:cs="Sakkal Majalla"/>
                <w:b/>
                <w:bCs/>
                <w:sz w:val="20"/>
                <w:szCs w:val="20"/>
                <w:rtl/>
                <w:lang w:bidi="ar-OM"/>
              </w:rPr>
            </w:pPr>
            <w:r w:rsidRPr="00692995">
              <w:rPr>
                <w:rFonts w:ascii="Sakkal Majalla" w:eastAsia="Times New Roman" w:hAnsi="Sakkal Majalla" w:cs="Sakkal Majalla"/>
                <w:sz w:val="20"/>
                <w:szCs w:val="20"/>
                <w:bdr w:val="none" w:sz="0" w:space="0" w:color="auto" w:frame="1"/>
                <w:rtl/>
              </w:rPr>
              <w:t>نسبة إكتمال تحديث السياسة الوطنية الخاصة بتعمين الوظائف التمريضية</w:t>
            </w:r>
          </w:p>
        </w:tc>
        <w:tc>
          <w:tcPr>
            <w:tcW w:w="1170" w:type="dxa"/>
            <w:shd w:val="clear" w:color="auto" w:fill="FFFFFF" w:themeFill="background1"/>
            <w:vAlign w:val="center"/>
          </w:tcPr>
          <w:p w14:paraId="089317A4"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صفر</w:t>
            </w:r>
          </w:p>
        </w:tc>
        <w:tc>
          <w:tcPr>
            <w:tcW w:w="1170" w:type="dxa"/>
            <w:shd w:val="clear" w:color="auto" w:fill="FFFFFF" w:themeFill="background1"/>
            <w:vAlign w:val="center"/>
          </w:tcPr>
          <w:p w14:paraId="0DFEB1A4"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100%</w:t>
            </w:r>
          </w:p>
        </w:tc>
        <w:tc>
          <w:tcPr>
            <w:tcW w:w="709" w:type="dxa"/>
            <w:shd w:val="clear" w:color="auto" w:fill="auto"/>
            <w:vAlign w:val="center"/>
          </w:tcPr>
          <w:p w14:paraId="7EF1A9DB" w14:textId="77777777" w:rsidR="00102EDD" w:rsidRPr="00F6263F" w:rsidRDefault="00102EDD" w:rsidP="00B64368">
            <w:pPr>
              <w:bidi/>
              <w:jc w:val="center"/>
              <w:rPr>
                <w:rFonts w:ascii="Sakkal Majalla" w:hAnsi="Sakkal Majalla" w:cs="Sakkal Majalla"/>
                <w:sz w:val="20"/>
                <w:szCs w:val="20"/>
                <w:rtl/>
                <w:lang w:bidi="ar-OM"/>
              </w:rPr>
            </w:pPr>
            <w:r w:rsidRPr="00F6263F">
              <w:rPr>
                <w:rFonts w:ascii="Sakkal Majalla" w:hAnsi="Sakkal Majalla" w:cs="Sakkal Majalla"/>
                <w:sz w:val="20"/>
                <w:szCs w:val="20"/>
                <w:rtl/>
                <w:lang w:bidi="ar-OM"/>
              </w:rPr>
              <w:t>100%</w:t>
            </w:r>
          </w:p>
        </w:tc>
        <w:tc>
          <w:tcPr>
            <w:tcW w:w="641" w:type="dxa"/>
            <w:shd w:val="clear" w:color="auto" w:fill="auto"/>
            <w:vAlign w:val="center"/>
          </w:tcPr>
          <w:p w14:paraId="180E2920" w14:textId="77777777" w:rsidR="00102EDD" w:rsidRPr="00692995" w:rsidRDefault="00102EDD" w:rsidP="00B64368">
            <w:pPr>
              <w:bidi/>
              <w:jc w:val="center"/>
              <w:rPr>
                <w:rFonts w:ascii="Sakkal Majalla" w:hAnsi="Sakkal Majalla" w:cs="Sakkal Majalla"/>
                <w:sz w:val="20"/>
                <w:szCs w:val="20"/>
                <w:rtl/>
              </w:rPr>
            </w:pPr>
          </w:p>
        </w:tc>
        <w:tc>
          <w:tcPr>
            <w:tcW w:w="630" w:type="dxa"/>
            <w:shd w:val="clear" w:color="auto" w:fill="auto"/>
            <w:vAlign w:val="center"/>
          </w:tcPr>
          <w:p w14:paraId="724C801F"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auto"/>
            <w:vAlign w:val="center"/>
          </w:tcPr>
          <w:p w14:paraId="7BDC1ABF" w14:textId="77777777" w:rsidR="00102EDD" w:rsidRPr="00692995" w:rsidRDefault="00102EDD" w:rsidP="00B64368">
            <w:pPr>
              <w:bidi/>
              <w:jc w:val="center"/>
              <w:rPr>
                <w:rFonts w:ascii="Sakkal Majalla" w:hAnsi="Sakkal Majalla" w:cs="Sakkal Majalla"/>
                <w:sz w:val="20"/>
                <w:szCs w:val="20"/>
                <w:rtl/>
              </w:rPr>
            </w:pPr>
          </w:p>
        </w:tc>
        <w:tc>
          <w:tcPr>
            <w:tcW w:w="723" w:type="dxa"/>
            <w:shd w:val="clear" w:color="auto" w:fill="auto"/>
            <w:vAlign w:val="center"/>
          </w:tcPr>
          <w:p w14:paraId="45FB0A65"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1E112C7B" w14:textId="77777777" w:rsidTr="00065534">
        <w:trPr>
          <w:cantSplit/>
          <w:trHeight w:val="70"/>
        </w:trPr>
        <w:tc>
          <w:tcPr>
            <w:tcW w:w="1358" w:type="dxa"/>
            <w:shd w:val="clear" w:color="auto" w:fill="auto"/>
            <w:vAlign w:val="center"/>
          </w:tcPr>
          <w:p w14:paraId="5C3601C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1</w:t>
            </w:r>
          </w:p>
        </w:tc>
        <w:tc>
          <w:tcPr>
            <w:tcW w:w="4230" w:type="dxa"/>
            <w:shd w:val="clear" w:color="auto" w:fill="auto"/>
            <w:vAlign w:val="center"/>
          </w:tcPr>
          <w:p w14:paraId="1EEFE1F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إجراء تحليل للوضع الحالي</w:t>
            </w:r>
          </w:p>
        </w:tc>
        <w:tc>
          <w:tcPr>
            <w:tcW w:w="1170" w:type="dxa"/>
            <w:shd w:val="clear" w:color="auto" w:fill="auto"/>
            <w:vAlign w:val="center"/>
          </w:tcPr>
          <w:p w14:paraId="73BCF8C0"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auto"/>
            <w:vAlign w:val="center"/>
          </w:tcPr>
          <w:p w14:paraId="339FE226"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eastAsia="Times New Roman" w:hAnsi="Sakkal Majalla" w:cs="Sakkal Majalla"/>
                <w:sz w:val="20"/>
                <w:szCs w:val="20"/>
                <w:bdr w:val="none" w:sz="0" w:space="0" w:color="auto" w:frame="1"/>
                <w:rtl/>
              </w:rPr>
              <w:t>نسبة إكتمال تحليل الوضع الحالي لنسب الإحلال بالمؤسسات الصحية والمحافظات</w:t>
            </w:r>
          </w:p>
        </w:tc>
        <w:tc>
          <w:tcPr>
            <w:tcW w:w="1170" w:type="dxa"/>
            <w:shd w:val="clear" w:color="auto" w:fill="auto"/>
            <w:vAlign w:val="center"/>
          </w:tcPr>
          <w:p w14:paraId="17B3A426"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صفر</w:t>
            </w:r>
          </w:p>
        </w:tc>
        <w:tc>
          <w:tcPr>
            <w:tcW w:w="1170" w:type="dxa"/>
            <w:shd w:val="clear" w:color="auto" w:fill="auto"/>
            <w:vAlign w:val="center"/>
          </w:tcPr>
          <w:p w14:paraId="61ACFF33"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100%</w:t>
            </w:r>
          </w:p>
        </w:tc>
        <w:tc>
          <w:tcPr>
            <w:tcW w:w="709" w:type="dxa"/>
            <w:shd w:val="clear" w:color="auto" w:fill="auto"/>
            <w:vAlign w:val="center"/>
          </w:tcPr>
          <w:p w14:paraId="44C7269D" w14:textId="77777777" w:rsidR="00102EDD" w:rsidRPr="00F6263F" w:rsidRDefault="00102EDD" w:rsidP="00B64368">
            <w:pPr>
              <w:bidi/>
              <w:jc w:val="center"/>
              <w:rPr>
                <w:rFonts w:ascii="Sakkal Majalla" w:hAnsi="Sakkal Majalla" w:cs="Sakkal Majalla"/>
                <w:sz w:val="20"/>
                <w:szCs w:val="20"/>
                <w:rtl/>
                <w:lang w:bidi="ar-OM"/>
              </w:rPr>
            </w:pPr>
            <w:r w:rsidRPr="00F6263F">
              <w:rPr>
                <w:rFonts w:ascii="Sakkal Majalla" w:hAnsi="Sakkal Majalla" w:cs="Sakkal Majalla"/>
                <w:sz w:val="20"/>
                <w:szCs w:val="20"/>
                <w:rtl/>
                <w:lang w:bidi="ar-OM"/>
              </w:rPr>
              <w:t>100%</w:t>
            </w:r>
          </w:p>
        </w:tc>
        <w:tc>
          <w:tcPr>
            <w:tcW w:w="641" w:type="dxa"/>
            <w:shd w:val="clear" w:color="auto" w:fill="auto"/>
            <w:vAlign w:val="center"/>
          </w:tcPr>
          <w:p w14:paraId="27211BC5" w14:textId="77777777" w:rsidR="00102EDD" w:rsidRPr="00692995" w:rsidRDefault="00102EDD" w:rsidP="00B64368">
            <w:pPr>
              <w:bidi/>
              <w:jc w:val="center"/>
              <w:rPr>
                <w:rFonts w:ascii="Sakkal Majalla" w:hAnsi="Sakkal Majalla" w:cs="Sakkal Majalla"/>
                <w:sz w:val="20"/>
                <w:szCs w:val="20"/>
                <w:rtl/>
              </w:rPr>
            </w:pPr>
          </w:p>
        </w:tc>
        <w:tc>
          <w:tcPr>
            <w:tcW w:w="630" w:type="dxa"/>
            <w:shd w:val="clear" w:color="auto" w:fill="auto"/>
            <w:vAlign w:val="center"/>
          </w:tcPr>
          <w:p w14:paraId="3C331A07"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auto"/>
            <w:vAlign w:val="center"/>
          </w:tcPr>
          <w:p w14:paraId="0F7A40A2" w14:textId="77777777" w:rsidR="00102EDD" w:rsidRPr="00692995" w:rsidRDefault="00102EDD" w:rsidP="00B64368">
            <w:pPr>
              <w:bidi/>
              <w:jc w:val="center"/>
              <w:rPr>
                <w:rFonts w:ascii="Sakkal Majalla" w:hAnsi="Sakkal Majalla" w:cs="Sakkal Majalla"/>
                <w:sz w:val="20"/>
                <w:szCs w:val="20"/>
                <w:rtl/>
              </w:rPr>
            </w:pPr>
          </w:p>
        </w:tc>
        <w:tc>
          <w:tcPr>
            <w:tcW w:w="723" w:type="dxa"/>
            <w:shd w:val="clear" w:color="auto" w:fill="auto"/>
            <w:vAlign w:val="center"/>
          </w:tcPr>
          <w:p w14:paraId="600E4245"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14E28000" w14:textId="77777777" w:rsidTr="00065534">
        <w:trPr>
          <w:cantSplit/>
          <w:trHeight w:val="70"/>
        </w:trPr>
        <w:tc>
          <w:tcPr>
            <w:tcW w:w="1358" w:type="dxa"/>
            <w:shd w:val="clear" w:color="auto" w:fill="auto"/>
            <w:vAlign w:val="center"/>
          </w:tcPr>
          <w:p w14:paraId="13E4353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2</w:t>
            </w:r>
          </w:p>
        </w:tc>
        <w:tc>
          <w:tcPr>
            <w:tcW w:w="4230" w:type="dxa"/>
            <w:shd w:val="clear" w:color="auto" w:fill="auto"/>
            <w:vAlign w:val="center"/>
          </w:tcPr>
          <w:p w14:paraId="34DB34B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تحديث قوائم البيانات الخاصة بنسب التعمين في المؤسسات الصحية بمختلف التخصصات</w:t>
            </w:r>
          </w:p>
        </w:tc>
        <w:tc>
          <w:tcPr>
            <w:tcW w:w="1170" w:type="dxa"/>
            <w:shd w:val="clear" w:color="auto" w:fill="auto"/>
            <w:vAlign w:val="center"/>
          </w:tcPr>
          <w:p w14:paraId="5882E663"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auto"/>
            <w:vAlign w:val="center"/>
          </w:tcPr>
          <w:p w14:paraId="30CD58DB" w14:textId="77777777" w:rsidR="00102EDD" w:rsidRPr="00692995" w:rsidRDefault="00102EDD" w:rsidP="007631EA">
            <w:pPr>
              <w:bidi/>
              <w:rPr>
                <w:rFonts w:ascii="Sakkal Majalla" w:hAnsi="Sakkal Majalla" w:cs="Sakkal Majalla"/>
                <w:b/>
                <w:bCs/>
                <w:sz w:val="20"/>
                <w:szCs w:val="20"/>
                <w:rtl/>
                <w:lang w:bidi="ar-OM"/>
              </w:rPr>
            </w:pPr>
            <w:r w:rsidRPr="00692995">
              <w:rPr>
                <w:rFonts w:ascii="Sakkal Majalla" w:eastAsia="Times New Roman" w:hAnsi="Sakkal Majalla" w:cs="Sakkal Majalla"/>
                <w:sz w:val="20"/>
                <w:szCs w:val="20"/>
                <w:bdr w:val="none" w:sz="0" w:space="0" w:color="auto" w:frame="1"/>
                <w:rtl/>
              </w:rPr>
              <w:t>نسبة إكتمال تحديث قوائم البيانات بنسب التعمين في المؤسسات الصحية بمختلف التخصصات.</w:t>
            </w:r>
          </w:p>
        </w:tc>
        <w:tc>
          <w:tcPr>
            <w:tcW w:w="1170" w:type="dxa"/>
            <w:shd w:val="clear" w:color="auto" w:fill="auto"/>
            <w:vAlign w:val="center"/>
          </w:tcPr>
          <w:p w14:paraId="50D68AD2"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صفر</w:t>
            </w:r>
          </w:p>
        </w:tc>
        <w:tc>
          <w:tcPr>
            <w:tcW w:w="1170" w:type="dxa"/>
            <w:shd w:val="clear" w:color="auto" w:fill="auto"/>
            <w:vAlign w:val="center"/>
          </w:tcPr>
          <w:p w14:paraId="51987C25"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100%</w:t>
            </w:r>
          </w:p>
        </w:tc>
        <w:tc>
          <w:tcPr>
            <w:tcW w:w="709" w:type="dxa"/>
            <w:shd w:val="clear" w:color="auto" w:fill="auto"/>
            <w:vAlign w:val="center"/>
          </w:tcPr>
          <w:p w14:paraId="61DF79D2" w14:textId="77777777" w:rsidR="00102EDD" w:rsidRPr="00F6263F" w:rsidRDefault="00102EDD" w:rsidP="00B64368">
            <w:pPr>
              <w:bidi/>
              <w:jc w:val="center"/>
              <w:rPr>
                <w:rFonts w:ascii="Sakkal Majalla" w:hAnsi="Sakkal Majalla" w:cs="Sakkal Majalla"/>
                <w:sz w:val="20"/>
                <w:szCs w:val="20"/>
                <w:rtl/>
                <w:lang w:bidi="ar-OM"/>
              </w:rPr>
            </w:pPr>
            <w:r w:rsidRPr="00F6263F">
              <w:rPr>
                <w:rFonts w:ascii="Sakkal Majalla" w:hAnsi="Sakkal Majalla" w:cs="Sakkal Majalla"/>
                <w:sz w:val="20"/>
                <w:szCs w:val="20"/>
                <w:rtl/>
                <w:lang w:bidi="ar-OM"/>
              </w:rPr>
              <w:t>100%</w:t>
            </w:r>
          </w:p>
        </w:tc>
        <w:tc>
          <w:tcPr>
            <w:tcW w:w="641" w:type="dxa"/>
            <w:shd w:val="clear" w:color="auto" w:fill="auto"/>
            <w:vAlign w:val="center"/>
          </w:tcPr>
          <w:p w14:paraId="55515A15" w14:textId="77777777" w:rsidR="00102EDD" w:rsidRPr="00692995" w:rsidRDefault="00102EDD" w:rsidP="00B64368">
            <w:pPr>
              <w:bidi/>
              <w:jc w:val="center"/>
              <w:rPr>
                <w:rFonts w:ascii="Sakkal Majalla" w:hAnsi="Sakkal Majalla" w:cs="Sakkal Majalla"/>
                <w:sz w:val="20"/>
                <w:szCs w:val="20"/>
                <w:rtl/>
              </w:rPr>
            </w:pPr>
          </w:p>
        </w:tc>
        <w:tc>
          <w:tcPr>
            <w:tcW w:w="630" w:type="dxa"/>
            <w:shd w:val="clear" w:color="auto" w:fill="auto"/>
            <w:vAlign w:val="center"/>
          </w:tcPr>
          <w:p w14:paraId="2CF9CDF1"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auto"/>
            <w:vAlign w:val="center"/>
          </w:tcPr>
          <w:p w14:paraId="065E6920" w14:textId="77777777" w:rsidR="00102EDD" w:rsidRPr="00692995" w:rsidRDefault="00102EDD" w:rsidP="00B64368">
            <w:pPr>
              <w:bidi/>
              <w:jc w:val="center"/>
              <w:rPr>
                <w:rFonts w:ascii="Sakkal Majalla" w:hAnsi="Sakkal Majalla" w:cs="Sakkal Majalla"/>
                <w:sz w:val="20"/>
                <w:szCs w:val="20"/>
                <w:rtl/>
              </w:rPr>
            </w:pPr>
          </w:p>
        </w:tc>
        <w:tc>
          <w:tcPr>
            <w:tcW w:w="723" w:type="dxa"/>
            <w:shd w:val="clear" w:color="auto" w:fill="auto"/>
            <w:vAlign w:val="center"/>
          </w:tcPr>
          <w:p w14:paraId="6EF3AA8B"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47BB56F6" w14:textId="77777777" w:rsidTr="00065534">
        <w:trPr>
          <w:cantSplit/>
          <w:trHeight w:val="70"/>
        </w:trPr>
        <w:tc>
          <w:tcPr>
            <w:tcW w:w="1358" w:type="dxa"/>
            <w:shd w:val="clear" w:color="auto" w:fill="C2D69B"/>
            <w:vAlign w:val="center"/>
          </w:tcPr>
          <w:p w14:paraId="505529E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4230" w:type="dxa"/>
            <w:shd w:val="clear" w:color="auto" w:fill="FFFFFF" w:themeFill="background1"/>
            <w:vAlign w:val="center"/>
          </w:tcPr>
          <w:p w14:paraId="6E34B18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السياسة الوطنية الخاصة بتعمين الوظائف التمريضية</w:t>
            </w:r>
          </w:p>
        </w:tc>
        <w:tc>
          <w:tcPr>
            <w:tcW w:w="1170" w:type="dxa"/>
            <w:shd w:val="clear" w:color="auto" w:fill="FFFFFF" w:themeFill="background1"/>
            <w:vAlign w:val="center"/>
          </w:tcPr>
          <w:p w14:paraId="768C17A8"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7774731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عدد المؤسسات الصحية المنفذة للسياسة</w:t>
            </w:r>
          </w:p>
        </w:tc>
        <w:tc>
          <w:tcPr>
            <w:tcW w:w="1170" w:type="dxa"/>
            <w:shd w:val="clear" w:color="auto" w:fill="FFFFFF" w:themeFill="background1"/>
            <w:vAlign w:val="center"/>
          </w:tcPr>
          <w:p w14:paraId="49709C03"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صفر</w:t>
            </w:r>
          </w:p>
        </w:tc>
        <w:tc>
          <w:tcPr>
            <w:tcW w:w="1170" w:type="dxa"/>
            <w:shd w:val="clear" w:color="auto" w:fill="FFFFFF" w:themeFill="background1"/>
            <w:vAlign w:val="center"/>
          </w:tcPr>
          <w:p w14:paraId="001E0AC4"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100%</w:t>
            </w:r>
          </w:p>
        </w:tc>
        <w:tc>
          <w:tcPr>
            <w:tcW w:w="709" w:type="dxa"/>
            <w:shd w:val="clear" w:color="auto" w:fill="auto"/>
            <w:vAlign w:val="center"/>
          </w:tcPr>
          <w:p w14:paraId="1B8FB55B" w14:textId="77777777" w:rsidR="00102EDD" w:rsidRPr="00F6263F" w:rsidRDefault="00102EDD" w:rsidP="00B64368">
            <w:pPr>
              <w:bidi/>
              <w:jc w:val="center"/>
              <w:rPr>
                <w:rFonts w:ascii="Sakkal Majalla" w:hAnsi="Sakkal Majalla" w:cs="Sakkal Majalla"/>
                <w:sz w:val="20"/>
                <w:szCs w:val="20"/>
                <w:rtl/>
                <w:lang w:bidi="ar-OM"/>
              </w:rPr>
            </w:pPr>
            <w:r w:rsidRPr="00F6263F">
              <w:rPr>
                <w:rFonts w:ascii="Sakkal Majalla" w:hAnsi="Sakkal Majalla" w:cs="Sakkal Majalla"/>
                <w:sz w:val="20"/>
                <w:szCs w:val="20"/>
                <w:rtl/>
                <w:lang w:bidi="ar-OM"/>
              </w:rPr>
              <w:t>100%</w:t>
            </w:r>
          </w:p>
        </w:tc>
        <w:tc>
          <w:tcPr>
            <w:tcW w:w="641" w:type="dxa"/>
            <w:shd w:val="clear" w:color="auto" w:fill="auto"/>
            <w:vAlign w:val="center"/>
          </w:tcPr>
          <w:p w14:paraId="732D27B8" w14:textId="77777777" w:rsidR="00102EDD" w:rsidRPr="00692995" w:rsidRDefault="00102EDD" w:rsidP="00B64368">
            <w:pPr>
              <w:bidi/>
              <w:jc w:val="center"/>
              <w:rPr>
                <w:rFonts w:ascii="Sakkal Majalla" w:hAnsi="Sakkal Majalla" w:cs="Sakkal Majalla"/>
                <w:sz w:val="20"/>
                <w:szCs w:val="20"/>
                <w:rtl/>
              </w:rPr>
            </w:pPr>
          </w:p>
        </w:tc>
        <w:tc>
          <w:tcPr>
            <w:tcW w:w="630" w:type="dxa"/>
            <w:shd w:val="clear" w:color="auto" w:fill="auto"/>
            <w:vAlign w:val="center"/>
          </w:tcPr>
          <w:p w14:paraId="2659A6E5"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auto"/>
            <w:vAlign w:val="center"/>
          </w:tcPr>
          <w:p w14:paraId="58646C24" w14:textId="77777777" w:rsidR="00102EDD" w:rsidRPr="00692995" w:rsidRDefault="00102EDD" w:rsidP="00B64368">
            <w:pPr>
              <w:bidi/>
              <w:jc w:val="center"/>
              <w:rPr>
                <w:rFonts w:ascii="Sakkal Majalla" w:hAnsi="Sakkal Majalla" w:cs="Sakkal Majalla"/>
                <w:sz w:val="20"/>
                <w:szCs w:val="20"/>
                <w:rtl/>
              </w:rPr>
            </w:pPr>
          </w:p>
        </w:tc>
        <w:tc>
          <w:tcPr>
            <w:tcW w:w="723" w:type="dxa"/>
            <w:shd w:val="clear" w:color="auto" w:fill="auto"/>
            <w:vAlign w:val="center"/>
          </w:tcPr>
          <w:p w14:paraId="1F958FD3"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650E5F6D" w14:textId="77777777" w:rsidTr="00065534">
        <w:trPr>
          <w:cantSplit/>
          <w:trHeight w:val="70"/>
        </w:trPr>
        <w:tc>
          <w:tcPr>
            <w:tcW w:w="1358" w:type="dxa"/>
            <w:shd w:val="clear" w:color="auto" w:fill="auto"/>
            <w:vAlign w:val="center"/>
          </w:tcPr>
          <w:p w14:paraId="7903F5E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1</w:t>
            </w:r>
          </w:p>
        </w:tc>
        <w:tc>
          <w:tcPr>
            <w:tcW w:w="4230" w:type="dxa"/>
            <w:shd w:val="clear" w:color="auto" w:fill="FFFFFF" w:themeFill="background1"/>
            <w:vAlign w:val="center"/>
          </w:tcPr>
          <w:p w14:paraId="27FCA2C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عقد ندوة تعريفية للسياسة الوطنية بتعمين الوظائف التمريضية للمؤسسات المستهدفة</w:t>
            </w:r>
          </w:p>
        </w:tc>
        <w:tc>
          <w:tcPr>
            <w:tcW w:w="1170" w:type="dxa"/>
            <w:shd w:val="clear" w:color="auto" w:fill="FFFFFF" w:themeFill="background1"/>
            <w:vAlign w:val="center"/>
          </w:tcPr>
          <w:p w14:paraId="21FCED95"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7F331F5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ندوات تعريفية للسياسة الوطنية بتعمين</w:t>
            </w:r>
          </w:p>
        </w:tc>
        <w:tc>
          <w:tcPr>
            <w:tcW w:w="1170" w:type="dxa"/>
            <w:shd w:val="clear" w:color="auto" w:fill="auto"/>
            <w:vAlign w:val="center"/>
          </w:tcPr>
          <w:p w14:paraId="6745CE2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70" w:type="dxa"/>
            <w:shd w:val="clear" w:color="auto" w:fill="auto"/>
            <w:vAlign w:val="center"/>
          </w:tcPr>
          <w:p w14:paraId="7C038D8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709" w:type="dxa"/>
            <w:shd w:val="clear" w:color="auto" w:fill="auto"/>
            <w:vAlign w:val="center"/>
          </w:tcPr>
          <w:p w14:paraId="2F58830D" w14:textId="77777777" w:rsidR="00102EDD" w:rsidRPr="00F6263F" w:rsidRDefault="00102EDD" w:rsidP="00B64368">
            <w:pPr>
              <w:bidi/>
              <w:jc w:val="center"/>
              <w:rPr>
                <w:rFonts w:ascii="Sakkal Majalla" w:hAnsi="Sakkal Majalla" w:cs="Sakkal Majalla"/>
                <w:sz w:val="20"/>
                <w:szCs w:val="20"/>
                <w:rtl/>
              </w:rPr>
            </w:pPr>
            <w:r w:rsidRPr="00F6263F">
              <w:rPr>
                <w:rFonts w:ascii="Sakkal Majalla" w:hAnsi="Sakkal Majalla" w:cs="Sakkal Majalla"/>
                <w:sz w:val="20"/>
                <w:szCs w:val="20"/>
                <w:rtl/>
              </w:rPr>
              <w:t>100%</w:t>
            </w:r>
          </w:p>
        </w:tc>
        <w:tc>
          <w:tcPr>
            <w:tcW w:w="641" w:type="dxa"/>
            <w:shd w:val="clear" w:color="auto" w:fill="FFFFFF" w:themeFill="background1"/>
            <w:vAlign w:val="center"/>
          </w:tcPr>
          <w:p w14:paraId="71A866DB" w14:textId="77777777" w:rsidR="00102EDD" w:rsidRPr="00692995" w:rsidRDefault="00102EDD" w:rsidP="00B64368">
            <w:pPr>
              <w:bidi/>
              <w:jc w:val="center"/>
              <w:rPr>
                <w:rFonts w:ascii="Sakkal Majalla" w:hAnsi="Sakkal Majalla" w:cs="Sakkal Majalla"/>
                <w:sz w:val="20"/>
                <w:szCs w:val="20"/>
                <w:rtl/>
              </w:rPr>
            </w:pPr>
          </w:p>
        </w:tc>
        <w:tc>
          <w:tcPr>
            <w:tcW w:w="630" w:type="dxa"/>
            <w:shd w:val="clear" w:color="auto" w:fill="FFFFFF" w:themeFill="background1"/>
            <w:vAlign w:val="center"/>
          </w:tcPr>
          <w:p w14:paraId="647ED74B"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FFFFFF" w:themeFill="background1"/>
            <w:vAlign w:val="center"/>
          </w:tcPr>
          <w:p w14:paraId="71163C46" w14:textId="77777777" w:rsidR="00102EDD" w:rsidRPr="00692995" w:rsidRDefault="00102EDD" w:rsidP="00B64368">
            <w:pPr>
              <w:bidi/>
              <w:jc w:val="center"/>
              <w:rPr>
                <w:rFonts w:ascii="Sakkal Majalla" w:hAnsi="Sakkal Majalla" w:cs="Sakkal Majalla"/>
                <w:sz w:val="20"/>
                <w:szCs w:val="20"/>
                <w:rtl/>
              </w:rPr>
            </w:pPr>
          </w:p>
        </w:tc>
        <w:tc>
          <w:tcPr>
            <w:tcW w:w="723" w:type="dxa"/>
            <w:shd w:val="clear" w:color="auto" w:fill="FFFFFF" w:themeFill="background1"/>
            <w:vAlign w:val="center"/>
          </w:tcPr>
          <w:p w14:paraId="7D133613"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04680DF2" w14:textId="77777777" w:rsidTr="00065534">
        <w:trPr>
          <w:cantSplit/>
          <w:trHeight w:val="70"/>
        </w:trPr>
        <w:tc>
          <w:tcPr>
            <w:tcW w:w="1358" w:type="dxa"/>
            <w:shd w:val="clear" w:color="auto" w:fill="auto"/>
            <w:vAlign w:val="center"/>
          </w:tcPr>
          <w:p w14:paraId="736FC16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2</w:t>
            </w:r>
          </w:p>
        </w:tc>
        <w:tc>
          <w:tcPr>
            <w:tcW w:w="4230" w:type="dxa"/>
            <w:shd w:val="clear" w:color="auto" w:fill="FFFFFF" w:themeFill="background1"/>
            <w:vAlign w:val="center"/>
          </w:tcPr>
          <w:p w14:paraId="215C2A7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توزيع سياسة إحلال الوظائف لزيادة نسبة التعمين على المؤسسات الصحية.</w:t>
            </w:r>
          </w:p>
        </w:tc>
        <w:tc>
          <w:tcPr>
            <w:tcW w:w="1170" w:type="dxa"/>
            <w:shd w:val="clear" w:color="auto" w:fill="FFFFFF" w:themeFill="background1"/>
            <w:vAlign w:val="center"/>
          </w:tcPr>
          <w:p w14:paraId="67D71117"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40B7A01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تعميم سياسة إحلال الوظائف التعمين</w:t>
            </w:r>
          </w:p>
        </w:tc>
        <w:tc>
          <w:tcPr>
            <w:tcW w:w="1170" w:type="dxa"/>
            <w:shd w:val="clear" w:color="auto" w:fill="auto"/>
            <w:vAlign w:val="center"/>
          </w:tcPr>
          <w:p w14:paraId="5F8521B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70" w:type="dxa"/>
            <w:shd w:val="clear" w:color="auto" w:fill="auto"/>
            <w:vAlign w:val="center"/>
          </w:tcPr>
          <w:p w14:paraId="116B4C6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709" w:type="dxa"/>
            <w:shd w:val="clear" w:color="auto" w:fill="auto"/>
            <w:vAlign w:val="center"/>
          </w:tcPr>
          <w:p w14:paraId="5C5E42D0" w14:textId="77777777" w:rsidR="00102EDD" w:rsidRPr="00F6263F" w:rsidRDefault="00102EDD" w:rsidP="00B64368">
            <w:pPr>
              <w:bidi/>
              <w:jc w:val="center"/>
              <w:rPr>
                <w:rFonts w:ascii="Sakkal Majalla" w:hAnsi="Sakkal Majalla" w:cs="Sakkal Majalla"/>
                <w:sz w:val="20"/>
                <w:szCs w:val="20"/>
                <w:rtl/>
              </w:rPr>
            </w:pPr>
            <w:r w:rsidRPr="00F6263F">
              <w:rPr>
                <w:rFonts w:ascii="Sakkal Majalla" w:hAnsi="Sakkal Majalla" w:cs="Sakkal Majalla"/>
                <w:sz w:val="20"/>
                <w:szCs w:val="20"/>
                <w:rtl/>
              </w:rPr>
              <w:t>100%</w:t>
            </w:r>
          </w:p>
        </w:tc>
        <w:tc>
          <w:tcPr>
            <w:tcW w:w="641" w:type="dxa"/>
            <w:shd w:val="clear" w:color="auto" w:fill="FFFFFF" w:themeFill="background1"/>
            <w:vAlign w:val="center"/>
          </w:tcPr>
          <w:p w14:paraId="2735FF07" w14:textId="77777777" w:rsidR="00102EDD" w:rsidRPr="00692995" w:rsidRDefault="00102EDD" w:rsidP="00B64368">
            <w:pPr>
              <w:bidi/>
              <w:jc w:val="center"/>
              <w:rPr>
                <w:rFonts w:ascii="Sakkal Majalla" w:hAnsi="Sakkal Majalla" w:cs="Sakkal Majalla"/>
                <w:sz w:val="20"/>
                <w:szCs w:val="20"/>
                <w:rtl/>
              </w:rPr>
            </w:pPr>
          </w:p>
        </w:tc>
        <w:tc>
          <w:tcPr>
            <w:tcW w:w="630" w:type="dxa"/>
            <w:shd w:val="clear" w:color="auto" w:fill="FFFFFF" w:themeFill="background1"/>
            <w:vAlign w:val="center"/>
          </w:tcPr>
          <w:p w14:paraId="5D8584BC"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FFFFFF" w:themeFill="background1"/>
            <w:vAlign w:val="center"/>
          </w:tcPr>
          <w:p w14:paraId="66420E4A" w14:textId="77777777" w:rsidR="00102EDD" w:rsidRPr="00692995" w:rsidRDefault="00102EDD" w:rsidP="00B64368">
            <w:pPr>
              <w:bidi/>
              <w:jc w:val="center"/>
              <w:rPr>
                <w:rFonts w:ascii="Sakkal Majalla" w:hAnsi="Sakkal Majalla" w:cs="Sakkal Majalla"/>
                <w:sz w:val="20"/>
                <w:szCs w:val="20"/>
                <w:rtl/>
              </w:rPr>
            </w:pPr>
          </w:p>
        </w:tc>
        <w:tc>
          <w:tcPr>
            <w:tcW w:w="723" w:type="dxa"/>
            <w:shd w:val="clear" w:color="auto" w:fill="FFFFFF" w:themeFill="background1"/>
            <w:vAlign w:val="center"/>
          </w:tcPr>
          <w:p w14:paraId="0F2B1F9A"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2C5122AD" w14:textId="77777777" w:rsidTr="00065534">
        <w:trPr>
          <w:cantSplit/>
          <w:trHeight w:val="70"/>
        </w:trPr>
        <w:tc>
          <w:tcPr>
            <w:tcW w:w="1358" w:type="dxa"/>
            <w:shd w:val="clear" w:color="auto" w:fill="auto"/>
            <w:vAlign w:val="center"/>
          </w:tcPr>
          <w:p w14:paraId="26EBBCD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3</w:t>
            </w:r>
          </w:p>
        </w:tc>
        <w:tc>
          <w:tcPr>
            <w:tcW w:w="4230" w:type="dxa"/>
            <w:shd w:val="clear" w:color="auto" w:fill="FFFFFF" w:themeFill="background1"/>
            <w:vAlign w:val="center"/>
          </w:tcPr>
          <w:p w14:paraId="3CB7E88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إعداد خطة لمتابعة تطبيق السياسة الوطنية الخاصة بتعمين الوظائف التمريضية</w:t>
            </w:r>
          </w:p>
        </w:tc>
        <w:tc>
          <w:tcPr>
            <w:tcW w:w="1170" w:type="dxa"/>
            <w:shd w:val="clear" w:color="auto" w:fill="FFFFFF" w:themeFill="background1"/>
            <w:vAlign w:val="center"/>
          </w:tcPr>
          <w:p w14:paraId="7660893D"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707DCF36" w14:textId="66167930"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 xml:space="preserve">نسبة </w:t>
            </w:r>
            <w:r w:rsidR="00DE48C8">
              <w:rPr>
                <w:rFonts w:ascii="Sakkal Majalla" w:hAnsi="Sakkal Majalla" w:cs="Sakkal Majalla" w:hint="cs"/>
                <w:sz w:val="20"/>
                <w:szCs w:val="20"/>
                <w:rtl/>
                <w:lang w:bidi="ar-OM"/>
              </w:rPr>
              <w:t>إك</w:t>
            </w:r>
            <w:r w:rsidRPr="00692995">
              <w:rPr>
                <w:rFonts w:ascii="Sakkal Majalla" w:hAnsi="Sakkal Majalla" w:cs="Sakkal Majalla"/>
                <w:sz w:val="20"/>
                <w:szCs w:val="20"/>
                <w:rtl/>
                <w:lang w:bidi="ar-OM"/>
              </w:rPr>
              <w:t>تمال إعداد الخطة</w:t>
            </w:r>
          </w:p>
        </w:tc>
        <w:tc>
          <w:tcPr>
            <w:tcW w:w="1170" w:type="dxa"/>
            <w:shd w:val="clear" w:color="auto" w:fill="auto"/>
            <w:vAlign w:val="center"/>
          </w:tcPr>
          <w:p w14:paraId="258333B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70" w:type="dxa"/>
            <w:shd w:val="clear" w:color="auto" w:fill="auto"/>
            <w:vAlign w:val="center"/>
          </w:tcPr>
          <w:p w14:paraId="3564D3D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709" w:type="dxa"/>
            <w:shd w:val="clear" w:color="auto" w:fill="auto"/>
            <w:vAlign w:val="center"/>
          </w:tcPr>
          <w:p w14:paraId="7820CF4D" w14:textId="77777777" w:rsidR="00102EDD" w:rsidRPr="00F6263F" w:rsidRDefault="00102EDD" w:rsidP="00B64368">
            <w:pPr>
              <w:bidi/>
              <w:jc w:val="center"/>
              <w:rPr>
                <w:rFonts w:ascii="Sakkal Majalla" w:hAnsi="Sakkal Majalla" w:cs="Sakkal Majalla"/>
                <w:sz w:val="20"/>
                <w:szCs w:val="20"/>
                <w:rtl/>
              </w:rPr>
            </w:pPr>
            <w:r w:rsidRPr="00F6263F">
              <w:rPr>
                <w:rFonts w:ascii="Sakkal Majalla" w:hAnsi="Sakkal Majalla" w:cs="Sakkal Majalla"/>
                <w:sz w:val="20"/>
                <w:szCs w:val="20"/>
                <w:rtl/>
              </w:rPr>
              <w:t>100%</w:t>
            </w:r>
          </w:p>
        </w:tc>
        <w:tc>
          <w:tcPr>
            <w:tcW w:w="641" w:type="dxa"/>
            <w:shd w:val="clear" w:color="auto" w:fill="FFFFFF" w:themeFill="background1"/>
            <w:vAlign w:val="center"/>
          </w:tcPr>
          <w:p w14:paraId="1DBDAD25" w14:textId="77777777" w:rsidR="00102EDD" w:rsidRPr="00692995" w:rsidRDefault="00102EDD" w:rsidP="00B64368">
            <w:pPr>
              <w:bidi/>
              <w:jc w:val="center"/>
              <w:rPr>
                <w:rFonts w:ascii="Sakkal Majalla" w:hAnsi="Sakkal Majalla" w:cs="Sakkal Majalla"/>
                <w:sz w:val="20"/>
                <w:szCs w:val="20"/>
                <w:rtl/>
              </w:rPr>
            </w:pPr>
          </w:p>
        </w:tc>
        <w:tc>
          <w:tcPr>
            <w:tcW w:w="630" w:type="dxa"/>
            <w:shd w:val="clear" w:color="auto" w:fill="FFFFFF" w:themeFill="background1"/>
            <w:vAlign w:val="center"/>
          </w:tcPr>
          <w:p w14:paraId="10A814C6"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FFFFFF" w:themeFill="background1"/>
            <w:vAlign w:val="center"/>
          </w:tcPr>
          <w:p w14:paraId="1B31A97A" w14:textId="77777777" w:rsidR="00102EDD" w:rsidRPr="00692995" w:rsidRDefault="00102EDD" w:rsidP="00B64368">
            <w:pPr>
              <w:bidi/>
              <w:jc w:val="center"/>
              <w:rPr>
                <w:rFonts w:ascii="Sakkal Majalla" w:hAnsi="Sakkal Majalla" w:cs="Sakkal Majalla"/>
                <w:sz w:val="20"/>
                <w:szCs w:val="20"/>
                <w:rtl/>
              </w:rPr>
            </w:pPr>
          </w:p>
        </w:tc>
        <w:tc>
          <w:tcPr>
            <w:tcW w:w="723" w:type="dxa"/>
            <w:shd w:val="clear" w:color="auto" w:fill="FFFFFF" w:themeFill="background1"/>
            <w:vAlign w:val="center"/>
          </w:tcPr>
          <w:p w14:paraId="5B3F73FA"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11D7CC45" w14:textId="77777777" w:rsidTr="007631EA">
        <w:trPr>
          <w:cantSplit/>
          <w:trHeight w:val="70"/>
        </w:trPr>
        <w:tc>
          <w:tcPr>
            <w:tcW w:w="6758" w:type="dxa"/>
            <w:gridSpan w:val="3"/>
            <w:shd w:val="clear" w:color="auto" w:fill="D9D9D9" w:themeFill="background1" w:themeFillShade="D9"/>
            <w:vAlign w:val="center"/>
            <w:hideMark/>
          </w:tcPr>
          <w:p w14:paraId="3FAC0D0E" w14:textId="143A6E8E" w:rsidR="00102EDD" w:rsidRPr="00692995" w:rsidRDefault="00102EDD" w:rsidP="00EE1A72">
            <w:pPr>
              <w:pStyle w:val="Heading1"/>
              <w:rPr>
                <w:rFonts w:ascii="Sakkal Majalla" w:hAnsi="Sakkal Majalla" w:cs="Sakkal Majalla"/>
                <w:sz w:val="20"/>
                <w:szCs w:val="20"/>
                <w:rtl/>
              </w:rPr>
            </w:pPr>
            <w:bookmarkStart w:id="575" w:name="_Toc60299632"/>
            <w:bookmarkStart w:id="576" w:name="_Toc60555079"/>
            <w:bookmarkStart w:id="577" w:name="_Toc61254210"/>
            <w:bookmarkStart w:id="578" w:name="_Toc61258283"/>
            <w:bookmarkStart w:id="579" w:name="_Toc63894772"/>
            <w:r w:rsidRPr="00692995">
              <w:rPr>
                <w:rFonts w:ascii="Sakkal Majalla" w:hAnsi="Sakkal Majalla" w:cs="Sakkal Majalla"/>
                <w:sz w:val="20"/>
                <w:szCs w:val="20"/>
                <w:rtl/>
              </w:rPr>
              <w:t xml:space="preserve">النتيجة المتوقعة </w:t>
            </w:r>
            <w:r w:rsidR="00EE1A72">
              <w:rPr>
                <w:rFonts w:ascii="Sakkal Majalla" w:hAnsi="Sakkal Majalla" w:cs="Sakkal Majalla" w:hint="cs"/>
                <w:sz w:val="20"/>
                <w:szCs w:val="20"/>
                <w:rtl/>
              </w:rPr>
              <w:t>29</w:t>
            </w:r>
            <w:r w:rsidRPr="00692995">
              <w:rPr>
                <w:rFonts w:ascii="Sakkal Majalla" w:hAnsi="Sakkal Majalla" w:cs="Sakkal Majalla"/>
                <w:sz w:val="20"/>
                <w:szCs w:val="20"/>
                <w:rtl/>
              </w:rPr>
              <w:t>: سيتم تعزيز سياسة جذب الكفاءات واستبقاؤها</w:t>
            </w:r>
            <w:bookmarkEnd w:id="575"/>
            <w:bookmarkEnd w:id="576"/>
            <w:bookmarkEnd w:id="577"/>
            <w:bookmarkEnd w:id="578"/>
            <w:bookmarkEnd w:id="579"/>
          </w:p>
        </w:tc>
        <w:tc>
          <w:tcPr>
            <w:tcW w:w="2430" w:type="dxa"/>
            <w:shd w:val="clear" w:color="auto" w:fill="D9D9D9" w:themeFill="background1" w:themeFillShade="D9"/>
            <w:vAlign w:val="center"/>
          </w:tcPr>
          <w:p w14:paraId="467DB37E" w14:textId="77777777" w:rsidR="00102EDD" w:rsidRPr="00692995" w:rsidRDefault="00102EDD" w:rsidP="007631EA">
            <w:pPr>
              <w:bidi/>
              <w:rPr>
                <w:rFonts w:ascii="Sakkal Majalla" w:hAnsi="Sakkal Majalla" w:cs="Sakkal Majalla"/>
                <w:sz w:val="20"/>
                <w:szCs w:val="20"/>
                <w:rtl/>
              </w:rPr>
            </w:pPr>
          </w:p>
        </w:tc>
        <w:tc>
          <w:tcPr>
            <w:tcW w:w="1170" w:type="dxa"/>
            <w:shd w:val="clear" w:color="auto" w:fill="D9D9D9" w:themeFill="background1" w:themeFillShade="D9"/>
            <w:vAlign w:val="center"/>
          </w:tcPr>
          <w:p w14:paraId="5F5BC7B5" w14:textId="77777777" w:rsidR="00102EDD" w:rsidRPr="00692995" w:rsidRDefault="00102EDD" w:rsidP="00B64368">
            <w:pPr>
              <w:bidi/>
              <w:jc w:val="center"/>
              <w:rPr>
                <w:rFonts w:ascii="Sakkal Majalla" w:hAnsi="Sakkal Majalla" w:cs="Sakkal Majalla"/>
                <w:sz w:val="20"/>
                <w:szCs w:val="20"/>
                <w:rtl/>
              </w:rPr>
            </w:pPr>
          </w:p>
        </w:tc>
        <w:tc>
          <w:tcPr>
            <w:tcW w:w="1170" w:type="dxa"/>
            <w:shd w:val="clear" w:color="auto" w:fill="D9D9D9" w:themeFill="background1" w:themeFillShade="D9"/>
            <w:vAlign w:val="center"/>
          </w:tcPr>
          <w:p w14:paraId="5F0949E9"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D9D9D9" w:themeFill="background1" w:themeFillShade="D9"/>
            <w:vAlign w:val="center"/>
          </w:tcPr>
          <w:p w14:paraId="026563B6" w14:textId="77777777" w:rsidR="00102EDD" w:rsidRPr="00692995" w:rsidRDefault="00102EDD" w:rsidP="00B64368">
            <w:pPr>
              <w:bidi/>
              <w:jc w:val="center"/>
              <w:rPr>
                <w:rFonts w:ascii="Sakkal Majalla" w:hAnsi="Sakkal Majalla" w:cs="Sakkal Majalla"/>
                <w:sz w:val="20"/>
                <w:szCs w:val="20"/>
                <w:rtl/>
              </w:rPr>
            </w:pPr>
          </w:p>
        </w:tc>
        <w:tc>
          <w:tcPr>
            <w:tcW w:w="641" w:type="dxa"/>
            <w:shd w:val="clear" w:color="auto" w:fill="D9D9D9" w:themeFill="background1" w:themeFillShade="D9"/>
            <w:vAlign w:val="center"/>
          </w:tcPr>
          <w:p w14:paraId="06AEFE75" w14:textId="77777777" w:rsidR="00102EDD" w:rsidRPr="00692995" w:rsidRDefault="00102EDD" w:rsidP="00B64368">
            <w:pPr>
              <w:bidi/>
              <w:jc w:val="center"/>
              <w:rPr>
                <w:rFonts w:ascii="Sakkal Majalla" w:hAnsi="Sakkal Majalla" w:cs="Sakkal Majalla"/>
                <w:sz w:val="20"/>
                <w:szCs w:val="20"/>
                <w:rtl/>
              </w:rPr>
            </w:pPr>
          </w:p>
        </w:tc>
        <w:tc>
          <w:tcPr>
            <w:tcW w:w="630" w:type="dxa"/>
            <w:shd w:val="clear" w:color="auto" w:fill="D9D9D9" w:themeFill="background1" w:themeFillShade="D9"/>
            <w:vAlign w:val="center"/>
          </w:tcPr>
          <w:p w14:paraId="026490F9"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D9D9D9" w:themeFill="background1" w:themeFillShade="D9"/>
            <w:vAlign w:val="center"/>
          </w:tcPr>
          <w:p w14:paraId="671A48FB" w14:textId="77777777" w:rsidR="00102EDD" w:rsidRPr="00692995" w:rsidRDefault="00102EDD" w:rsidP="00B64368">
            <w:pPr>
              <w:bidi/>
              <w:jc w:val="center"/>
              <w:rPr>
                <w:rFonts w:ascii="Sakkal Majalla" w:hAnsi="Sakkal Majalla" w:cs="Sakkal Majalla"/>
                <w:sz w:val="20"/>
                <w:szCs w:val="20"/>
                <w:rtl/>
              </w:rPr>
            </w:pPr>
          </w:p>
        </w:tc>
        <w:tc>
          <w:tcPr>
            <w:tcW w:w="723" w:type="dxa"/>
            <w:shd w:val="clear" w:color="auto" w:fill="D9D9D9" w:themeFill="background1" w:themeFillShade="D9"/>
            <w:vAlign w:val="center"/>
          </w:tcPr>
          <w:p w14:paraId="766EC065"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12F2EC4B" w14:textId="77777777" w:rsidTr="00065534">
        <w:trPr>
          <w:cantSplit/>
          <w:trHeight w:val="70"/>
        </w:trPr>
        <w:tc>
          <w:tcPr>
            <w:tcW w:w="5588" w:type="dxa"/>
            <w:gridSpan w:val="2"/>
            <w:shd w:val="clear" w:color="auto" w:fill="F2DBDB"/>
            <w:vAlign w:val="center"/>
          </w:tcPr>
          <w:p w14:paraId="1EC423FF" w14:textId="51396CAD" w:rsidR="00102EDD" w:rsidRPr="00692995" w:rsidRDefault="00102EDD" w:rsidP="007631EA">
            <w:pPr>
              <w:pStyle w:val="Heading2"/>
              <w:bidi/>
              <w:spacing w:before="0"/>
              <w:rPr>
                <w:rFonts w:ascii="Sakkal Majalla" w:hAnsi="Sakkal Majalla" w:cs="Sakkal Majalla"/>
                <w:color w:val="auto"/>
                <w:sz w:val="20"/>
                <w:szCs w:val="20"/>
                <w:rtl/>
              </w:rPr>
            </w:pPr>
            <w:bookmarkStart w:id="580" w:name="_Toc60555080"/>
            <w:bookmarkStart w:id="581" w:name="_Toc61254211"/>
            <w:bookmarkStart w:id="582" w:name="_Toc61258284"/>
            <w:bookmarkStart w:id="583" w:name="_Toc63278926"/>
            <w:bookmarkStart w:id="584" w:name="_Toc63894773"/>
            <w:r w:rsidRPr="00692995">
              <w:rPr>
                <w:rFonts w:ascii="Sakkal Majalla" w:hAnsi="Sakkal Majalla" w:cs="Sakkal Majalla"/>
                <w:color w:val="auto"/>
                <w:sz w:val="20"/>
                <w:szCs w:val="20"/>
                <w:rtl/>
              </w:rPr>
              <w:t>المنتج 1: تم تطوير آليات التوظيف والتوزيع حسب الإحتياجات الوظيفية</w:t>
            </w:r>
            <w:bookmarkEnd w:id="580"/>
            <w:bookmarkEnd w:id="581"/>
            <w:bookmarkEnd w:id="582"/>
            <w:bookmarkEnd w:id="583"/>
            <w:bookmarkEnd w:id="584"/>
          </w:p>
        </w:tc>
        <w:tc>
          <w:tcPr>
            <w:tcW w:w="1170" w:type="dxa"/>
            <w:shd w:val="clear" w:color="auto" w:fill="FFFFFF" w:themeFill="background1"/>
            <w:vAlign w:val="center"/>
          </w:tcPr>
          <w:p w14:paraId="65A5B89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للشؤون الإدارية</w:t>
            </w:r>
          </w:p>
        </w:tc>
        <w:tc>
          <w:tcPr>
            <w:tcW w:w="2430" w:type="dxa"/>
            <w:shd w:val="clear" w:color="auto" w:fill="FFFFFF" w:themeFill="background1"/>
            <w:vAlign w:val="center"/>
          </w:tcPr>
          <w:p w14:paraId="21A65EBB" w14:textId="5672D5C9" w:rsidR="00102EDD" w:rsidRPr="00692995" w:rsidRDefault="00504986" w:rsidP="007631EA">
            <w:pPr>
              <w:bidi/>
              <w:rPr>
                <w:rFonts w:ascii="Sakkal Majalla" w:hAnsi="Sakkal Majalla" w:cs="Sakkal Majalla"/>
                <w:sz w:val="20"/>
                <w:szCs w:val="20"/>
                <w:rtl/>
              </w:rPr>
            </w:pPr>
            <w:r w:rsidRPr="00504986">
              <w:rPr>
                <w:rFonts w:ascii="Sakkal Majalla" w:hAnsi="Sakkal Majalla" w:cs="Sakkal Majalla"/>
                <w:sz w:val="20"/>
                <w:szCs w:val="20"/>
                <w:rtl/>
              </w:rPr>
              <w:t>نسبة تطوير آلية التوظيف والتوزيع</w:t>
            </w:r>
          </w:p>
        </w:tc>
        <w:tc>
          <w:tcPr>
            <w:tcW w:w="1170" w:type="dxa"/>
            <w:shd w:val="clear" w:color="auto" w:fill="FFFFFF" w:themeFill="background1"/>
            <w:vAlign w:val="center"/>
          </w:tcPr>
          <w:p w14:paraId="068CED6D" w14:textId="77777777" w:rsidR="00102EDD" w:rsidRPr="00692995" w:rsidRDefault="00102EDD" w:rsidP="00B64368">
            <w:pPr>
              <w:bidi/>
              <w:jc w:val="center"/>
              <w:rPr>
                <w:rFonts w:ascii="Sakkal Majalla" w:hAnsi="Sakkal Majalla" w:cs="Sakkal Majalla"/>
                <w:sz w:val="20"/>
                <w:szCs w:val="20"/>
                <w:rtl/>
              </w:rPr>
            </w:pPr>
          </w:p>
        </w:tc>
        <w:tc>
          <w:tcPr>
            <w:tcW w:w="1170" w:type="dxa"/>
            <w:shd w:val="clear" w:color="auto" w:fill="FFFFFF" w:themeFill="background1"/>
            <w:vAlign w:val="center"/>
          </w:tcPr>
          <w:p w14:paraId="677D18A1"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FFFFFF" w:themeFill="background1"/>
            <w:vAlign w:val="center"/>
          </w:tcPr>
          <w:p w14:paraId="4526D4DF" w14:textId="77777777" w:rsidR="00102EDD" w:rsidRPr="00692995" w:rsidRDefault="00102EDD" w:rsidP="00B64368">
            <w:pPr>
              <w:bidi/>
              <w:jc w:val="center"/>
              <w:rPr>
                <w:rFonts w:ascii="Sakkal Majalla" w:hAnsi="Sakkal Majalla" w:cs="Sakkal Majalla"/>
                <w:sz w:val="20"/>
                <w:szCs w:val="20"/>
                <w:rtl/>
              </w:rPr>
            </w:pPr>
          </w:p>
        </w:tc>
        <w:tc>
          <w:tcPr>
            <w:tcW w:w="641" w:type="dxa"/>
            <w:shd w:val="clear" w:color="auto" w:fill="FFFFFF" w:themeFill="background1"/>
            <w:vAlign w:val="center"/>
          </w:tcPr>
          <w:p w14:paraId="7DC13691" w14:textId="77777777" w:rsidR="00102EDD" w:rsidRPr="00692995" w:rsidRDefault="00102EDD" w:rsidP="00B64368">
            <w:pPr>
              <w:bidi/>
              <w:jc w:val="center"/>
              <w:rPr>
                <w:rFonts w:ascii="Sakkal Majalla" w:hAnsi="Sakkal Majalla" w:cs="Sakkal Majalla"/>
                <w:sz w:val="20"/>
                <w:szCs w:val="20"/>
                <w:rtl/>
              </w:rPr>
            </w:pPr>
          </w:p>
        </w:tc>
        <w:tc>
          <w:tcPr>
            <w:tcW w:w="630" w:type="dxa"/>
            <w:shd w:val="clear" w:color="auto" w:fill="FFFFFF" w:themeFill="background1"/>
            <w:vAlign w:val="center"/>
          </w:tcPr>
          <w:p w14:paraId="7857446B"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FFFFFF" w:themeFill="background1"/>
            <w:vAlign w:val="center"/>
          </w:tcPr>
          <w:p w14:paraId="46E8C4DE" w14:textId="77777777" w:rsidR="00102EDD" w:rsidRPr="00692995" w:rsidRDefault="00102EDD" w:rsidP="00B64368">
            <w:pPr>
              <w:bidi/>
              <w:jc w:val="center"/>
              <w:rPr>
                <w:rFonts w:ascii="Sakkal Majalla" w:hAnsi="Sakkal Majalla" w:cs="Sakkal Majalla"/>
                <w:sz w:val="20"/>
                <w:szCs w:val="20"/>
                <w:rtl/>
              </w:rPr>
            </w:pPr>
          </w:p>
        </w:tc>
        <w:tc>
          <w:tcPr>
            <w:tcW w:w="723" w:type="dxa"/>
            <w:shd w:val="clear" w:color="auto" w:fill="FFFFFF" w:themeFill="background1"/>
            <w:vAlign w:val="center"/>
          </w:tcPr>
          <w:p w14:paraId="6AD54632"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65001013" w14:textId="77777777" w:rsidTr="00065534">
        <w:trPr>
          <w:cantSplit/>
          <w:trHeight w:val="70"/>
        </w:trPr>
        <w:tc>
          <w:tcPr>
            <w:tcW w:w="1358" w:type="dxa"/>
            <w:shd w:val="clear" w:color="auto" w:fill="C2D69B"/>
            <w:vAlign w:val="center"/>
          </w:tcPr>
          <w:p w14:paraId="0C5FC41A"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4230" w:type="dxa"/>
            <w:shd w:val="clear" w:color="auto" w:fill="FFFFFF" w:themeFill="background1"/>
            <w:vAlign w:val="center"/>
          </w:tcPr>
          <w:p w14:paraId="50F2DE87"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تحديث سياسة تصنيف وترتيب الوظائف</w:t>
            </w:r>
          </w:p>
        </w:tc>
        <w:tc>
          <w:tcPr>
            <w:tcW w:w="1170" w:type="dxa"/>
            <w:shd w:val="clear" w:color="auto" w:fill="FFFFFF" w:themeFill="background1"/>
            <w:vAlign w:val="center"/>
          </w:tcPr>
          <w:p w14:paraId="104FCD05"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6078E27A" w14:textId="551DF963" w:rsidR="00102EDD" w:rsidRPr="00692995" w:rsidRDefault="00504986" w:rsidP="007631EA">
            <w:pPr>
              <w:bidi/>
              <w:rPr>
                <w:rFonts w:ascii="Sakkal Majalla" w:hAnsi="Sakkal Majalla" w:cs="Sakkal Majalla"/>
                <w:sz w:val="20"/>
                <w:szCs w:val="20"/>
                <w:rtl/>
              </w:rPr>
            </w:pPr>
            <w:r w:rsidRPr="00504986">
              <w:rPr>
                <w:rFonts w:ascii="Sakkal Majalla" w:hAnsi="Sakkal Majalla" w:cs="Sakkal Majalla"/>
                <w:sz w:val="20"/>
                <w:szCs w:val="20"/>
                <w:rtl/>
              </w:rPr>
              <w:t>نسبة تحديث السياسة</w:t>
            </w:r>
          </w:p>
        </w:tc>
        <w:tc>
          <w:tcPr>
            <w:tcW w:w="1170" w:type="dxa"/>
            <w:shd w:val="clear" w:color="auto" w:fill="FFFFFF" w:themeFill="background1"/>
            <w:vAlign w:val="center"/>
          </w:tcPr>
          <w:p w14:paraId="18953BDD" w14:textId="77777777" w:rsidR="00102EDD" w:rsidRPr="00692995" w:rsidRDefault="00102EDD" w:rsidP="00B64368">
            <w:pPr>
              <w:bidi/>
              <w:jc w:val="center"/>
              <w:rPr>
                <w:rFonts w:ascii="Sakkal Majalla" w:hAnsi="Sakkal Majalla" w:cs="Sakkal Majalla"/>
                <w:sz w:val="20"/>
                <w:szCs w:val="20"/>
                <w:rtl/>
              </w:rPr>
            </w:pPr>
          </w:p>
        </w:tc>
        <w:tc>
          <w:tcPr>
            <w:tcW w:w="1170" w:type="dxa"/>
            <w:shd w:val="clear" w:color="auto" w:fill="FFFFFF" w:themeFill="background1"/>
            <w:vAlign w:val="center"/>
          </w:tcPr>
          <w:p w14:paraId="30264316"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FFFFFF" w:themeFill="background1"/>
            <w:vAlign w:val="center"/>
          </w:tcPr>
          <w:p w14:paraId="46E86681" w14:textId="77777777" w:rsidR="00102EDD" w:rsidRPr="00692995" w:rsidRDefault="00102EDD" w:rsidP="00B64368">
            <w:pPr>
              <w:bidi/>
              <w:jc w:val="center"/>
              <w:rPr>
                <w:rFonts w:ascii="Sakkal Majalla" w:hAnsi="Sakkal Majalla" w:cs="Sakkal Majalla"/>
                <w:sz w:val="20"/>
                <w:szCs w:val="20"/>
                <w:rtl/>
              </w:rPr>
            </w:pPr>
          </w:p>
        </w:tc>
        <w:tc>
          <w:tcPr>
            <w:tcW w:w="641" w:type="dxa"/>
            <w:shd w:val="clear" w:color="auto" w:fill="FFFFFF" w:themeFill="background1"/>
            <w:vAlign w:val="center"/>
          </w:tcPr>
          <w:p w14:paraId="5CB12F97" w14:textId="77777777" w:rsidR="00102EDD" w:rsidRPr="00692995" w:rsidRDefault="00102EDD" w:rsidP="00B64368">
            <w:pPr>
              <w:bidi/>
              <w:jc w:val="center"/>
              <w:rPr>
                <w:rFonts w:ascii="Sakkal Majalla" w:hAnsi="Sakkal Majalla" w:cs="Sakkal Majalla"/>
                <w:sz w:val="20"/>
                <w:szCs w:val="20"/>
                <w:rtl/>
              </w:rPr>
            </w:pPr>
          </w:p>
        </w:tc>
        <w:tc>
          <w:tcPr>
            <w:tcW w:w="630" w:type="dxa"/>
            <w:shd w:val="clear" w:color="auto" w:fill="FFFFFF" w:themeFill="background1"/>
            <w:vAlign w:val="center"/>
          </w:tcPr>
          <w:p w14:paraId="147B8DB3"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FFFFFF" w:themeFill="background1"/>
            <w:vAlign w:val="center"/>
          </w:tcPr>
          <w:p w14:paraId="62F7B756" w14:textId="77777777" w:rsidR="00102EDD" w:rsidRPr="00692995" w:rsidRDefault="00102EDD" w:rsidP="00B64368">
            <w:pPr>
              <w:bidi/>
              <w:jc w:val="center"/>
              <w:rPr>
                <w:rFonts w:ascii="Sakkal Majalla" w:hAnsi="Sakkal Majalla" w:cs="Sakkal Majalla"/>
                <w:sz w:val="20"/>
                <w:szCs w:val="20"/>
                <w:rtl/>
              </w:rPr>
            </w:pPr>
          </w:p>
        </w:tc>
        <w:tc>
          <w:tcPr>
            <w:tcW w:w="723" w:type="dxa"/>
            <w:shd w:val="clear" w:color="auto" w:fill="FFFFFF" w:themeFill="background1"/>
            <w:vAlign w:val="center"/>
          </w:tcPr>
          <w:p w14:paraId="544137A1"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5B86DD9B" w14:textId="77777777" w:rsidTr="00065534">
        <w:trPr>
          <w:cantSplit/>
          <w:trHeight w:val="70"/>
        </w:trPr>
        <w:tc>
          <w:tcPr>
            <w:tcW w:w="1358" w:type="dxa"/>
            <w:shd w:val="clear" w:color="auto" w:fill="auto"/>
            <w:vAlign w:val="center"/>
          </w:tcPr>
          <w:p w14:paraId="4E759B0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1</w:t>
            </w:r>
          </w:p>
        </w:tc>
        <w:tc>
          <w:tcPr>
            <w:tcW w:w="4230" w:type="dxa"/>
            <w:shd w:val="clear" w:color="auto" w:fill="FFFFFF" w:themeFill="background1"/>
            <w:vAlign w:val="center"/>
          </w:tcPr>
          <w:p w14:paraId="10C8DACC"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تحديث بطاقات وصف الوظائف الطبية والطبية المساعدة</w:t>
            </w:r>
          </w:p>
        </w:tc>
        <w:tc>
          <w:tcPr>
            <w:tcW w:w="1170" w:type="dxa"/>
            <w:shd w:val="clear" w:color="auto" w:fill="FFFFFF" w:themeFill="background1"/>
            <w:vAlign w:val="center"/>
          </w:tcPr>
          <w:p w14:paraId="047E7EA2"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03CCBB0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تحديث</w:t>
            </w:r>
            <w:r w:rsidRPr="00692995">
              <w:rPr>
                <w:rFonts w:ascii="Sakkal Majalla" w:hAnsi="Sakkal Majalla" w:cs="Sakkal Majalla"/>
                <w:sz w:val="20"/>
                <w:szCs w:val="20"/>
                <w:rtl/>
                <w:lang w:bidi="ar-OM"/>
              </w:rPr>
              <w:t xml:space="preserve"> بطاقات وصف الوظائف الطبية والطبية المساعدة</w:t>
            </w:r>
          </w:p>
        </w:tc>
        <w:tc>
          <w:tcPr>
            <w:tcW w:w="1170" w:type="dxa"/>
            <w:shd w:val="clear" w:color="auto" w:fill="FFFFFF" w:themeFill="background1"/>
            <w:vAlign w:val="center"/>
          </w:tcPr>
          <w:p w14:paraId="602F115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90%</w:t>
            </w:r>
          </w:p>
        </w:tc>
        <w:tc>
          <w:tcPr>
            <w:tcW w:w="1170" w:type="dxa"/>
            <w:shd w:val="clear" w:color="auto" w:fill="FFFFFF" w:themeFill="background1"/>
            <w:vAlign w:val="center"/>
          </w:tcPr>
          <w:p w14:paraId="08BA3498"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100%</w:t>
            </w:r>
          </w:p>
        </w:tc>
        <w:tc>
          <w:tcPr>
            <w:tcW w:w="709" w:type="dxa"/>
            <w:shd w:val="clear" w:color="auto" w:fill="auto"/>
            <w:vAlign w:val="center"/>
          </w:tcPr>
          <w:p w14:paraId="6A805ED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641" w:type="dxa"/>
            <w:shd w:val="clear" w:color="auto" w:fill="auto"/>
            <w:vAlign w:val="center"/>
          </w:tcPr>
          <w:p w14:paraId="59C3641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630" w:type="dxa"/>
            <w:shd w:val="clear" w:color="auto" w:fill="auto"/>
            <w:vAlign w:val="center"/>
          </w:tcPr>
          <w:p w14:paraId="37E3246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709" w:type="dxa"/>
            <w:shd w:val="clear" w:color="auto" w:fill="auto"/>
            <w:vAlign w:val="center"/>
          </w:tcPr>
          <w:p w14:paraId="1FF8C57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723" w:type="dxa"/>
            <w:shd w:val="clear" w:color="auto" w:fill="auto"/>
            <w:vAlign w:val="center"/>
          </w:tcPr>
          <w:p w14:paraId="25BCEAC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102EDD" w:rsidRPr="00692995" w14:paraId="535D7987" w14:textId="77777777" w:rsidTr="00065534">
        <w:trPr>
          <w:cantSplit/>
          <w:trHeight w:val="70"/>
        </w:trPr>
        <w:tc>
          <w:tcPr>
            <w:tcW w:w="1358" w:type="dxa"/>
            <w:shd w:val="clear" w:color="auto" w:fill="auto"/>
            <w:vAlign w:val="center"/>
          </w:tcPr>
          <w:p w14:paraId="5FF067F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2</w:t>
            </w:r>
          </w:p>
        </w:tc>
        <w:tc>
          <w:tcPr>
            <w:tcW w:w="4230" w:type="dxa"/>
            <w:shd w:val="clear" w:color="auto" w:fill="FFFFFF" w:themeFill="background1"/>
            <w:vAlign w:val="center"/>
          </w:tcPr>
          <w:p w14:paraId="24D039DB"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تحديث بطاقات وصف الوظائف الإدارية</w:t>
            </w:r>
          </w:p>
        </w:tc>
        <w:tc>
          <w:tcPr>
            <w:tcW w:w="1170" w:type="dxa"/>
            <w:shd w:val="clear" w:color="auto" w:fill="FFFFFF" w:themeFill="background1"/>
            <w:vAlign w:val="center"/>
          </w:tcPr>
          <w:p w14:paraId="63484DF7" w14:textId="77777777" w:rsidR="00102EDD" w:rsidRPr="00692995" w:rsidRDefault="00102EDD" w:rsidP="007631EA">
            <w:pPr>
              <w:bidi/>
              <w:rPr>
                <w:rFonts w:ascii="Sakkal Majalla" w:hAnsi="Sakkal Majalla" w:cs="Sakkal Majalla"/>
                <w:sz w:val="20"/>
                <w:szCs w:val="20"/>
                <w:rtl/>
                <w:lang w:bidi="ar-OM"/>
              </w:rPr>
            </w:pPr>
          </w:p>
        </w:tc>
        <w:tc>
          <w:tcPr>
            <w:tcW w:w="2430" w:type="dxa"/>
            <w:shd w:val="clear" w:color="auto" w:fill="FFFFFF" w:themeFill="background1"/>
            <w:vAlign w:val="center"/>
          </w:tcPr>
          <w:p w14:paraId="67E3DA8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تحديث</w:t>
            </w:r>
            <w:r w:rsidRPr="00692995">
              <w:rPr>
                <w:rFonts w:ascii="Sakkal Majalla" w:hAnsi="Sakkal Majalla" w:cs="Sakkal Majalla"/>
                <w:sz w:val="20"/>
                <w:szCs w:val="20"/>
                <w:rtl/>
                <w:lang w:bidi="ar-OM"/>
              </w:rPr>
              <w:t xml:space="preserve"> بطاقات وصف الوظائف الإدارية</w:t>
            </w:r>
          </w:p>
        </w:tc>
        <w:tc>
          <w:tcPr>
            <w:tcW w:w="1170" w:type="dxa"/>
            <w:shd w:val="clear" w:color="auto" w:fill="FFFFFF" w:themeFill="background1"/>
            <w:vAlign w:val="center"/>
          </w:tcPr>
          <w:p w14:paraId="2B43C9D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95%</w:t>
            </w:r>
          </w:p>
        </w:tc>
        <w:tc>
          <w:tcPr>
            <w:tcW w:w="1170" w:type="dxa"/>
            <w:shd w:val="clear" w:color="auto" w:fill="FFFFFF" w:themeFill="background1"/>
            <w:vAlign w:val="center"/>
          </w:tcPr>
          <w:p w14:paraId="62A3BBB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709" w:type="dxa"/>
            <w:shd w:val="clear" w:color="auto" w:fill="auto"/>
            <w:vAlign w:val="center"/>
          </w:tcPr>
          <w:p w14:paraId="3E65173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641" w:type="dxa"/>
            <w:shd w:val="clear" w:color="auto" w:fill="auto"/>
            <w:vAlign w:val="center"/>
          </w:tcPr>
          <w:p w14:paraId="4737D07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630" w:type="dxa"/>
            <w:shd w:val="clear" w:color="auto" w:fill="auto"/>
            <w:vAlign w:val="center"/>
          </w:tcPr>
          <w:p w14:paraId="4344AC3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09" w:type="dxa"/>
            <w:shd w:val="clear" w:color="auto" w:fill="auto"/>
            <w:vAlign w:val="center"/>
          </w:tcPr>
          <w:p w14:paraId="3C8F64B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3" w:type="dxa"/>
            <w:shd w:val="clear" w:color="auto" w:fill="auto"/>
            <w:vAlign w:val="center"/>
          </w:tcPr>
          <w:p w14:paraId="6416A24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655BDD45" w14:textId="77777777" w:rsidTr="00065534">
        <w:trPr>
          <w:cantSplit/>
          <w:trHeight w:val="70"/>
        </w:trPr>
        <w:tc>
          <w:tcPr>
            <w:tcW w:w="1358" w:type="dxa"/>
            <w:shd w:val="clear" w:color="auto" w:fill="C2D69B"/>
            <w:vAlign w:val="center"/>
          </w:tcPr>
          <w:p w14:paraId="440C1F2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4230" w:type="dxa"/>
            <w:shd w:val="clear" w:color="auto" w:fill="FFFFFF" w:themeFill="background1"/>
            <w:vAlign w:val="center"/>
          </w:tcPr>
          <w:p w14:paraId="2014500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زيادة كفاءة إجراءات التوظيف والتوزيع للموارد البشرية</w:t>
            </w:r>
          </w:p>
        </w:tc>
        <w:tc>
          <w:tcPr>
            <w:tcW w:w="1170" w:type="dxa"/>
            <w:shd w:val="clear" w:color="auto" w:fill="FFFFFF" w:themeFill="background1"/>
            <w:vAlign w:val="center"/>
          </w:tcPr>
          <w:p w14:paraId="464FA244"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7810F699" w14:textId="5F498FD3" w:rsidR="00102EDD" w:rsidRPr="00692995" w:rsidRDefault="00504986" w:rsidP="007631EA">
            <w:pPr>
              <w:bidi/>
              <w:rPr>
                <w:rFonts w:ascii="Sakkal Majalla" w:hAnsi="Sakkal Majalla" w:cs="Sakkal Majalla"/>
                <w:sz w:val="20"/>
                <w:szCs w:val="20"/>
                <w:rtl/>
              </w:rPr>
            </w:pPr>
            <w:r w:rsidRPr="00504986">
              <w:rPr>
                <w:rFonts w:ascii="Sakkal Majalla" w:hAnsi="Sakkal Majalla" w:cs="Sakkal Majalla"/>
                <w:sz w:val="20"/>
                <w:szCs w:val="20"/>
                <w:rtl/>
              </w:rPr>
              <w:t>عدد الورشات التدريبية المنفذة</w:t>
            </w:r>
          </w:p>
        </w:tc>
        <w:tc>
          <w:tcPr>
            <w:tcW w:w="1170" w:type="dxa"/>
            <w:shd w:val="clear" w:color="auto" w:fill="FFFFFF" w:themeFill="background1"/>
            <w:vAlign w:val="center"/>
          </w:tcPr>
          <w:p w14:paraId="3DD13B00" w14:textId="77777777" w:rsidR="00102EDD" w:rsidRPr="00692995" w:rsidRDefault="00102EDD" w:rsidP="00B64368">
            <w:pPr>
              <w:bidi/>
              <w:jc w:val="center"/>
              <w:rPr>
                <w:rFonts w:ascii="Sakkal Majalla" w:hAnsi="Sakkal Majalla" w:cs="Sakkal Majalla"/>
                <w:sz w:val="20"/>
                <w:szCs w:val="20"/>
                <w:rtl/>
              </w:rPr>
            </w:pPr>
          </w:p>
        </w:tc>
        <w:tc>
          <w:tcPr>
            <w:tcW w:w="1170" w:type="dxa"/>
            <w:shd w:val="clear" w:color="auto" w:fill="FFFFFF" w:themeFill="background1"/>
            <w:vAlign w:val="center"/>
          </w:tcPr>
          <w:p w14:paraId="1ED14CBD"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FFFFFF" w:themeFill="background1"/>
            <w:vAlign w:val="center"/>
          </w:tcPr>
          <w:p w14:paraId="5E79AB0D" w14:textId="77777777" w:rsidR="00102EDD" w:rsidRPr="00692995" w:rsidRDefault="00102EDD" w:rsidP="00B64368">
            <w:pPr>
              <w:bidi/>
              <w:jc w:val="center"/>
              <w:rPr>
                <w:rFonts w:ascii="Sakkal Majalla" w:hAnsi="Sakkal Majalla" w:cs="Sakkal Majalla"/>
                <w:sz w:val="20"/>
                <w:szCs w:val="20"/>
                <w:rtl/>
              </w:rPr>
            </w:pPr>
          </w:p>
        </w:tc>
        <w:tc>
          <w:tcPr>
            <w:tcW w:w="641" w:type="dxa"/>
            <w:shd w:val="clear" w:color="auto" w:fill="FFFFFF" w:themeFill="background1"/>
            <w:vAlign w:val="center"/>
          </w:tcPr>
          <w:p w14:paraId="7CA3FAFE" w14:textId="77777777" w:rsidR="00102EDD" w:rsidRPr="00692995" w:rsidRDefault="00102EDD" w:rsidP="00B64368">
            <w:pPr>
              <w:bidi/>
              <w:jc w:val="center"/>
              <w:rPr>
                <w:rFonts w:ascii="Sakkal Majalla" w:hAnsi="Sakkal Majalla" w:cs="Sakkal Majalla"/>
                <w:sz w:val="20"/>
                <w:szCs w:val="20"/>
                <w:rtl/>
              </w:rPr>
            </w:pPr>
          </w:p>
        </w:tc>
        <w:tc>
          <w:tcPr>
            <w:tcW w:w="630" w:type="dxa"/>
            <w:shd w:val="clear" w:color="auto" w:fill="FFFFFF" w:themeFill="background1"/>
            <w:vAlign w:val="center"/>
          </w:tcPr>
          <w:p w14:paraId="39E0EA58"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FFFFFF" w:themeFill="background1"/>
            <w:vAlign w:val="center"/>
          </w:tcPr>
          <w:p w14:paraId="048B066B" w14:textId="77777777" w:rsidR="00102EDD" w:rsidRPr="00692995" w:rsidRDefault="00102EDD" w:rsidP="00B64368">
            <w:pPr>
              <w:bidi/>
              <w:jc w:val="center"/>
              <w:rPr>
                <w:rFonts w:ascii="Sakkal Majalla" w:hAnsi="Sakkal Majalla" w:cs="Sakkal Majalla"/>
                <w:sz w:val="20"/>
                <w:szCs w:val="20"/>
                <w:rtl/>
              </w:rPr>
            </w:pPr>
          </w:p>
        </w:tc>
        <w:tc>
          <w:tcPr>
            <w:tcW w:w="723" w:type="dxa"/>
            <w:shd w:val="clear" w:color="auto" w:fill="FFFFFF" w:themeFill="background1"/>
            <w:vAlign w:val="center"/>
          </w:tcPr>
          <w:p w14:paraId="6481DF2E"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0BE9C71D" w14:textId="77777777" w:rsidTr="00065534">
        <w:trPr>
          <w:cantSplit/>
          <w:trHeight w:val="70"/>
        </w:trPr>
        <w:tc>
          <w:tcPr>
            <w:tcW w:w="1358" w:type="dxa"/>
            <w:shd w:val="clear" w:color="auto" w:fill="auto"/>
            <w:vAlign w:val="center"/>
          </w:tcPr>
          <w:p w14:paraId="1044A00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1</w:t>
            </w:r>
          </w:p>
        </w:tc>
        <w:tc>
          <w:tcPr>
            <w:tcW w:w="4230" w:type="dxa"/>
            <w:shd w:val="clear" w:color="auto" w:fill="FFFFFF" w:themeFill="background1"/>
            <w:vAlign w:val="center"/>
          </w:tcPr>
          <w:p w14:paraId="33BCA92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تسريع إجراءات التوظيف للفئات الطبية</w:t>
            </w:r>
          </w:p>
        </w:tc>
        <w:tc>
          <w:tcPr>
            <w:tcW w:w="1170" w:type="dxa"/>
            <w:shd w:val="clear" w:color="auto" w:fill="FFFFFF" w:themeFill="background1"/>
            <w:vAlign w:val="center"/>
          </w:tcPr>
          <w:p w14:paraId="67B11660"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0FB4545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الوقت المستغرق لاجراءت التوظيف والتوزيع</w:t>
            </w:r>
          </w:p>
        </w:tc>
        <w:tc>
          <w:tcPr>
            <w:tcW w:w="1170" w:type="dxa"/>
            <w:shd w:val="clear" w:color="auto" w:fill="FFFFFF" w:themeFill="background1"/>
            <w:vAlign w:val="center"/>
          </w:tcPr>
          <w:p w14:paraId="141463E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60 يوم</w:t>
            </w:r>
          </w:p>
        </w:tc>
        <w:tc>
          <w:tcPr>
            <w:tcW w:w="1170" w:type="dxa"/>
            <w:shd w:val="clear" w:color="auto" w:fill="FFFFFF" w:themeFill="background1"/>
            <w:vAlign w:val="center"/>
          </w:tcPr>
          <w:p w14:paraId="6D4A382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50 يوم</w:t>
            </w:r>
          </w:p>
        </w:tc>
        <w:tc>
          <w:tcPr>
            <w:tcW w:w="709" w:type="dxa"/>
            <w:shd w:val="clear" w:color="auto" w:fill="auto"/>
            <w:vAlign w:val="center"/>
          </w:tcPr>
          <w:p w14:paraId="53597E8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641" w:type="dxa"/>
            <w:shd w:val="clear" w:color="auto" w:fill="auto"/>
            <w:vAlign w:val="center"/>
          </w:tcPr>
          <w:p w14:paraId="2B57977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630" w:type="dxa"/>
            <w:shd w:val="clear" w:color="auto" w:fill="auto"/>
            <w:vAlign w:val="center"/>
          </w:tcPr>
          <w:p w14:paraId="5A59D62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709" w:type="dxa"/>
            <w:shd w:val="clear" w:color="auto" w:fill="auto"/>
            <w:vAlign w:val="center"/>
          </w:tcPr>
          <w:p w14:paraId="4379FCB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723" w:type="dxa"/>
            <w:shd w:val="clear" w:color="auto" w:fill="auto"/>
            <w:vAlign w:val="center"/>
          </w:tcPr>
          <w:p w14:paraId="39E11B8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r>
      <w:tr w:rsidR="00102EDD" w:rsidRPr="00692995" w14:paraId="2CBC38D0" w14:textId="77777777" w:rsidTr="00065534">
        <w:trPr>
          <w:cantSplit/>
          <w:trHeight w:val="70"/>
        </w:trPr>
        <w:tc>
          <w:tcPr>
            <w:tcW w:w="1358" w:type="dxa"/>
            <w:shd w:val="clear" w:color="auto" w:fill="auto"/>
            <w:vAlign w:val="center"/>
          </w:tcPr>
          <w:p w14:paraId="2288587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2</w:t>
            </w:r>
          </w:p>
        </w:tc>
        <w:tc>
          <w:tcPr>
            <w:tcW w:w="4230" w:type="dxa"/>
            <w:shd w:val="clear" w:color="auto" w:fill="FFFFFF" w:themeFill="background1"/>
            <w:vAlign w:val="center"/>
          </w:tcPr>
          <w:p w14:paraId="63B57D4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تسريع إجراءات التوظيف للفئات الطبية المساعدة</w:t>
            </w:r>
          </w:p>
        </w:tc>
        <w:tc>
          <w:tcPr>
            <w:tcW w:w="1170" w:type="dxa"/>
            <w:shd w:val="clear" w:color="auto" w:fill="FFFFFF" w:themeFill="background1"/>
            <w:vAlign w:val="center"/>
          </w:tcPr>
          <w:p w14:paraId="4494F127"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20F43A8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الوقت المستغرق لاجراءت التوظيف والتوزيع</w:t>
            </w:r>
          </w:p>
        </w:tc>
        <w:tc>
          <w:tcPr>
            <w:tcW w:w="1170" w:type="dxa"/>
            <w:shd w:val="clear" w:color="auto" w:fill="FFFFFF" w:themeFill="background1"/>
            <w:vAlign w:val="center"/>
          </w:tcPr>
          <w:p w14:paraId="5475892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30 يوم</w:t>
            </w:r>
          </w:p>
        </w:tc>
        <w:tc>
          <w:tcPr>
            <w:tcW w:w="1170" w:type="dxa"/>
            <w:shd w:val="clear" w:color="auto" w:fill="FFFFFF" w:themeFill="background1"/>
            <w:vAlign w:val="center"/>
          </w:tcPr>
          <w:p w14:paraId="3C1BAE0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25 يوم</w:t>
            </w:r>
          </w:p>
        </w:tc>
        <w:tc>
          <w:tcPr>
            <w:tcW w:w="709" w:type="dxa"/>
            <w:shd w:val="clear" w:color="auto" w:fill="auto"/>
            <w:vAlign w:val="center"/>
          </w:tcPr>
          <w:p w14:paraId="0CEF3A7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641" w:type="dxa"/>
            <w:shd w:val="clear" w:color="auto" w:fill="auto"/>
            <w:vAlign w:val="center"/>
          </w:tcPr>
          <w:p w14:paraId="50A3133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630" w:type="dxa"/>
            <w:shd w:val="clear" w:color="auto" w:fill="auto"/>
            <w:vAlign w:val="center"/>
          </w:tcPr>
          <w:p w14:paraId="1B24137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709" w:type="dxa"/>
            <w:shd w:val="clear" w:color="auto" w:fill="auto"/>
            <w:vAlign w:val="center"/>
          </w:tcPr>
          <w:p w14:paraId="520BC62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723" w:type="dxa"/>
            <w:shd w:val="clear" w:color="auto" w:fill="auto"/>
            <w:vAlign w:val="center"/>
          </w:tcPr>
          <w:p w14:paraId="28BE6F2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r>
      <w:tr w:rsidR="00102EDD" w:rsidRPr="00692995" w14:paraId="1D823649" w14:textId="77777777" w:rsidTr="00065534">
        <w:trPr>
          <w:cantSplit/>
          <w:trHeight w:val="70"/>
        </w:trPr>
        <w:tc>
          <w:tcPr>
            <w:tcW w:w="5588" w:type="dxa"/>
            <w:gridSpan w:val="2"/>
            <w:shd w:val="clear" w:color="auto" w:fill="F2DBDB"/>
            <w:vAlign w:val="center"/>
          </w:tcPr>
          <w:p w14:paraId="4BDC5C21" w14:textId="4BC7CBAD" w:rsidR="00102EDD" w:rsidRPr="00692995" w:rsidRDefault="00102EDD" w:rsidP="007631EA">
            <w:pPr>
              <w:pStyle w:val="Heading2"/>
              <w:bidi/>
              <w:spacing w:before="0"/>
              <w:rPr>
                <w:rFonts w:ascii="Sakkal Majalla" w:hAnsi="Sakkal Majalla" w:cs="Sakkal Majalla"/>
                <w:color w:val="auto"/>
                <w:sz w:val="20"/>
                <w:szCs w:val="20"/>
                <w:rtl/>
              </w:rPr>
            </w:pPr>
            <w:bookmarkStart w:id="585" w:name="_Toc60555081"/>
            <w:bookmarkStart w:id="586" w:name="_Toc61254212"/>
            <w:bookmarkStart w:id="587" w:name="_Toc61258285"/>
            <w:bookmarkStart w:id="588" w:name="_Toc63278927"/>
            <w:bookmarkStart w:id="589" w:name="_Toc63894774"/>
            <w:r w:rsidRPr="00692995">
              <w:rPr>
                <w:rFonts w:ascii="Sakkal Majalla" w:hAnsi="Sakkal Majalla" w:cs="Sakkal Majalla"/>
                <w:color w:val="auto"/>
                <w:sz w:val="20"/>
                <w:szCs w:val="20"/>
                <w:rtl/>
              </w:rPr>
              <w:t>المنتج 2: تم تطبيق نظام محفز لإدارة الموارد البشرية في مجال التمريض</w:t>
            </w:r>
            <w:bookmarkEnd w:id="585"/>
            <w:bookmarkEnd w:id="586"/>
            <w:bookmarkEnd w:id="587"/>
            <w:bookmarkEnd w:id="588"/>
            <w:bookmarkEnd w:id="589"/>
          </w:p>
        </w:tc>
        <w:tc>
          <w:tcPr>
            <w:tcW w:w="1170" w:type="dxa"/>
            <w:shd w:val="clear" w:color="auto" w:fill="FFFFFF" w:themeFill="background1"/>
            <w:vAlign w:val="center"/>
          </w:tcPr>
          <w:p w14:paraId="5FC72C49" w14:textId="77777777" w:rsidR="00102EDD" w:rsidRPr="00692995" w:rsidRDefault="00102EDD" w:rsidP="007631EA">
            <w:pPr>
              <w:bidi/>
              <w:rPr>
                <w:rFonts w:ascii="Sakkal Majalla" w:hAnsi="Sakkal Majalla" w:cs="Sakkal Majalla"/>
                <w:b/>
                <w:bCs/>
                <w:sz w:val="20"/>
                <w:szCs w:val="20"/>
                <w:rtl/>
                <w:lang w:bidi="ar-OM"/>
              </w:rPr>
            </w:pPr>
            <w:r w:rsidRPr="00692995">
              <w:rPr>
                <w:rFonts w:ascii="Sakkal Majalla" w:hAnsi="Sakkal Majalla" w:cs="Sakkal Majalla"/>
                <w:sz w:val="20"/>
                <w:szCs w:val="20"/>
                <w:rtl/>
              </w:rPr>
              <w:t>المديرية العامة لشؤون التمريض</w:t>
            </w:r>
          </w:p>
        </w:tc>
        <w:tc>
          <w:tcPr>
            <w:tcW w:w="2430" w:type="dxa"/>
            <w:shd w:val="clear" w:color="auto" w:fill="FFFFFF" w:themeFill="background1"/>
            <w:vAlign w:val="center"/>
          </w:tcPr>
          <w:p w14:paraId="76FAE59A"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إكتمال النظام المحفز  لفئات التمريضية</w:t>
            </w:r>
          </w:p>
        </w:tc>
        <w:tc>
          <w:tcPr>
            <w:tcW w:w="1170" w:type="dxa"/>
            <w:shd w:val="clear" w:color="auto" w:fill="FFFFFF" w:themeFill="background1"/>
            <w:vAlign w:val="center"/>
          </w:tcPr>
          <w:p w14:paraId="1247332B"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صفر</w:t>
            </w:r>
          </w:p>
        </w:tc>
        <w:tc>
          <w:tcPr>
            <w:tcW w:w="1170" w:type="dxa"/>
            <w:shd w:val="clear" w:color="auto" w:fill="FFFFFF" w:themeFill="background1"/>
            <w:vAlign w:val="center"/>
          </w:tcPr>
          <w:p w14:paraId="5082B397"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100%</w:t>
            </w:r>
          </w:p>
        </w:tc>
        <w:tc>
          <w:tcPr>
            <w:tcW w:w="709" w:type="dxa"/>
            <w:shd w:val="clear" w:color="auto" w:fill="FFFFFF" w:themeFill="background1"/>
            <w:vAlign w:val="center"/>
          </w:tcPr>
          <w:p w14:paraId="41307FD2" w14:textId="77777777" w:rsidR="00102EDD" w:rsidRPr="00504986" w:rsidRDefault="00102EDD" w:rsidP="00B64368">
            <w:pPr>
              <w:bidi/>
              <w:jc w:val="center"/>
              <w:rPr>
                <w:rFonts w:ascii="Sakkal Majalla" w:hAnsi="Sakkal Majalla" w:cs="Sakkal Majalla"/>
                <w:sz w:val="20"/>
                <w:szCs w:val="20"/>
                <w:rtl/>
                <w:lang w:bidi="ar-OM"/>
              </w:rPr>
            </w:pPr>
            <w:r w:rsidRPr="00504986">
              <w:rPr>
                <w:rFonts w:ascii="Sakkal Majalla" w:hAnsi="Sakkal Majalla" w:cs="Sakkal Majalla"/>
                <w:sz w:val="20"/>
                <w:szCs w:val="20"/>
                <w:rtl/>
                <w:lang w:bidi="ar-OM"/>
              </w:rPr>
              <w:t>100%</w:t>
            </w:r>
          </w:p>
        </w:tc>
        <w:tc>
          <w:tcPr>
            <w:tcW w:w="641" w:type="dxa"/>
            <w:shd w:val="clear" w:color="auto" w:fill="FFFFFF" w:themeFill="background1"/>
            <w:vAlign w:val="center"/>
          </w:tcPr>
          <w:p w14:paraId="7CA47E91" w14:textId="77777777" w:rsidR="00102EDD" w:rsidRPr="00692995" w:rsidRDefault="00102EDD" w:rsidP="00B64368">
            <w:pPr>
              <w:bidi/>
              <w:jc w:val="center"/>
              <w:rPr>
                <w:rFonts w:ascii="Sakkal Majalla" w:hAnsi="Sakkal Majalla" w:cs="Sakkal Majalla"/>
                <w:b/>
                <w:bCs/>
                <w:sz w:val="20"/>
                <w:szCs w:val="20"/>
                <w:rtl/>
                <w:lang w:bidi="ar-OM"/>
              </w:rPr>
            </w:pPr>
          </w:p>
        </w:tc>
        <w:tc>
          <w:tcPr>
            <w:tcW w:w="630" w:type="dxa"/>
            <w:shd w:val="clear" w:color="auto" w:fill="FFFFFF" w:themeFill="background1"/>
            <w:vAlign w:val="center"/>
          </w:tcPr>
          <w:p w14:paraId="4D98745D" w14:textId="77777777" w:rsidR="00102EDD" w:rsidRPr="00692995" w:rsidRDefault="00102EDD" w:rsidP="00B64368">
            <w:pPr>
              <w:bidi/>
              <w:jc w:val="center"/>
              <w:rPr>
                <w:rFonts w:ascii="Sakkal Majalla" w:hAnsi="Sakkal Majalla" w:cs="Sakkal Majalla"/>
                <w:b/>
                <w:bCs/>
                <w:sz w:val="20"/>
                <w:szCs w:val="20"/>
                <w:rtl/>
                <w:lang w:bidi="ar-OM"/>
              </w:rPr>
            </w:pPr>
          </w:p>
        </w:tc>
        <w:tc>
          <w:tcPr>
            <w:tcW w:w="709" w:type="dxa"/>
            <w:shd w:val="clear" w:color="auto" w:fill="FFFFFF" w:themeFill="background1"/>
            <w:vAlign w:val="center"/>
          </w:tcPr>
          <w:p w14:paraId="6CB4FF01" w14:textId="77777777" w:rsidR="00102EDD" w:rsidRPr="00692995" w:rsidRDefault="00102EDD" w:rsidP="00B64368">
            <w:pPr>
              <w:bidi/>
              <w:jc w:val="center"/>
              <w:rPr>
                <w:rFonts w:ascii="Sakkal Majalla" w:hAnsi="Sakkal Majalla" w:cs="Sakkal Majalla"/>
                <w:b/>
                <w:bCs/>
                <w:sz w:val="20"/>
                <w:szCs w:val="20"/>
                <w:rtl/>
                <w:lang w:bidi="ar-OM"/>
              </w:rPr>
            </w:pPr>
          </w:p>
        </w:tc>
        <w:tc>
          <w:tcPr>
            <w:tcW w:w="723" w:type="dxa"/>
            <w:shd w:val="clear" w:color="auto" w:fill="FFFFFF" w:themeFill="background1"/>
            <w:vAlign w:val="center"/>
          </w:tcPr>
          <w:p w14:paraId="76A7C6CA" w14:textId="77777777" w:rsidR="00102EDD" w:rsidRPr="00692995" w:rsidRDefault="00102EDD" w:rsidP="00B64368">
            <w:pPr>
              <w:bidi/>
              <w:jc w:val="center"/>
              <w:rPr>
                <w:rFonts w:ascii="Sakkal Majalla" w:hAnsi="Sakkal Majalla" w:cs="Sakkal Majalla"/>
                <w:b/>
                <w:bCs/>
                <w:sz w:val="20"/>
                <w:szCs w:val="20"/>
                <w:rtl/>
                <w:lang w:bidi="ar-OM"/>
              </w:rPr>
            </w:pPr>
          </w:p>
        </w:tc>
      </w:tr>
      <w:tr w:rsidR="00102EDD" w:rsidRPr="00692995" w14:paraId="5C2CB781" w14:textId="77777777" w:rsidTr="00065534">
        <w:trPr>
          <w:cantSplit/>
          <w:trHeight w:val="70"/>
        </w:trPr>
        <w:tc>
          <w:tcPr>
            <w:tcW w:w="1358" w:type="dxa"/>
            <w:shd w:val="clear" w:color="auto" w:fill="C2D69B"/>
            <w:vAlign w:val="center"/>
          </w:tcPr>
          <w:p w14:paraId="27694E9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4230" w:type="dxa"/>
            <w:shd w:val="clear" w:color="auto" w:fill="FFFFFF" w:themeFill="background1"/>
            <w:vAlign w:val="center"/>
          </w:tcPr>
          <w:p w14:paraId="0DF88F9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إعتماد سياسة إستبقاء وتحفيز الفئات التمريضية.</w:t>
            </w:r>
          </w:p>
        </w:tc>
        <w:tc>
          <w:tcPr>
            <w:tcW w:w="1170" w:type="dxa"/>
            <w:shd w:val="clear" w:color="auto" w:fill="FFFFFF" w:themeFill="background1"/>
            <w:vAlign w:val="center"/>
          </w:tcPr>
          <w:p w14:paraId="13A91EB9" w14:textId="77777777" w:rsidR="00102EDD" w:rsidRPr="00692995" w:rsidRDefault="00102EDD" w:rsidP="007631EA">
            <w:pPr>
              <w:bidi/>
              <w:rPr>
                <w:rFonts w:ascii="Sakkal Majalla" w:hAnsi="Sakkal Majalla" w:cs="Sakkal Majalla"/>
                <w:b/>
                <w:bCs/>
                <w:sz w:val="20"/>
                <w:szCs w:val="20"/>
                <w:rtl/>
                <w:lang w:bidi="ar-OM"/>
              </w:rPr>
            </w:pPr>
          </w:p>
        </w:tc>
        <w:tc>
          <w:tcPr>
            <w:tcW w:w="2430" w:type="dxa"/>
            <w:shd w:val="clear" w:color="auto" w:fill="FFFFFF" w:themeFill="background1"/>
            <w:vAlign w:val="center"/>
          </w:tcPr>
          <w:p w14:paraId="5A0C5FA5" w14:textId="77777777" w:rsidR="00102EDD" w:rsidRPr="00692995" w:rsidRDefault="00102EDD" w:rsidP="007631EA">
            <w:pPr>
              <w:bidi/>
              <w:rPr>
                <w:rFonts w:ascii="Sakkal Majalla" w:hAnsi="Sakkal Majalla" w:cs="Sakkal Majalla"/>
                <w:b/>
                <w:bCs/>
                <w:sz w:val="20"/>
                <w:szCs w:val="20"/>
                <w:rtl/>
                <w:lang w:bidi="ar-OM"/>
              </w:rPr>
            </w:pPr>
            <w:r w:rsidRPr="00692995">
              <w:rPr>
                <w:rFonts w:ascii="Sakkal Majalla" w:hAnsi="Sakkal Majalla" w:cs="Sakkal Majalla"/>
                <w:sz w:val="20"/>
                <w:szCs w:val="20"/>
                <w:rtl/>
              </w:rPr>
              <w:t>نسبة إستكمال إعداد سياسة إستبقاء</w:t>
            </w:r>
            <w:r w:rsidRPr="00692995">
              <w:rPr>
                <w:rFonts w:ascii="Sakkal Majalla" w:hAnsi="Sakkal Majalla" w:cs="Sakkal Majalla"/>
                <w:b/>
                <w:bCs/>
                <w:sz w:val="20"/>
                <w:szCs w:val="20"/>
                <w:rtl/>
                <w:lang w:bidi="ar-OM"/>
              </w:rPr>
              <w:t xml:space="preserve"> </w:t>
            </w:r>
            <w:r w:rsidRPr="00692995">
              <w:rPr>
                <w:rFonts w:ascii="Sakkal Majalla" w:hAnsi="Sakkal Majalla" w:cs="Sakkal Majalla"/>
                <w:sz w:val="20"/>
                <w:szCs w:val="20"/>
                <w:rtl/>
              </w:rPr>
              <w:t>وتحفيز الفئات التمريضية.</w:t>
            </w:r>
          </w:p>
        </w:tc>
        <w:tc>
          <w:tcPr>
            <w:tcW w:w="1170" w:type="dxa"/>
            <w:shd w:val="clear" w:color="auto" w:fill="FFFFFF" w:themeFill="background1"/>
            <w:vAlign w:val="center"/>
          </w:tcPr>
          <w:p w14:paraId="27BE1EE0"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صفر</w:t>
            </w:r>
          </w:p>
        </w:tc>
        <w:tc>
          <w:tcPr>
            <w:tcW w:w="1170" w:type="dxa"/>
            <w:shd w:val="clear" w:color="auto" w:fill="FFFFFF" w:themeFill="background1"/>
            <w:vAlign w:val="center"/>
          </w:tcPr>
          <w:p w14:paraId="43B33A5C"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100%</w:t>
            </w:r>
          </w:p>
        </w:tc>
        <w:tc>
          <w:tcPr>
            <w:tcW w:w="709" w:type="dxa"/>
            <w:shd w:val="clear" w:color="auto" w:fill="FFFFFF" w:themeFill="background1"/>
            <w:vAlign w:val="center"/>
          </w:tcPr>
          <w:p w14:paraId="4DD2C419" w14:textId="77777777" w:rsidR="00102EDD" w:rsidRPr="00504986" w:rsidRDefault="00102EDD" w:rsidP="00B64368">
            <w:pPr>
              <w:bidi/>
              <w:jc w:val="center"/>
              <w:rPr>
                <w:rFonts w:ascii="Sakkal Majalla" w:hAnsi="Sakkal Majalla" w:cs="Sakkal Majalla"/>
                <w:sz w:val="20"/>
                <w:szCs w:val="20"/>
                <w:rtl/>
                <w:lang w:bidi="ar-OM"/>
              </w:rPr>
            </w:pPr>
            <w:r w:rsidRPr="00504986">
              <w:rPr>
                <w:rFonts w:ascii="Sakkal Majalla" w:hAnsi="Sakkal Majalla" w:cs="Sakkal Majalla"/>
                <w:sz w:val="20"/>
                <w:szCs w:val="20"/>
                <w:rtl/>
                <w:lang w:bidi="ar-OM"/>
              </w:rPr>
              <w:t>100%</w:t>
            </w:r>
          </w:p>
        </w:tc>
        <w:tc>
          <w:tcPr>
            <w:tcW w:w="641" w:type="dxa"/>
            <w:shd w:val="clear" w:color="auto" w:fill="FFFFFF" w:themeFill="background1"/>
            <w:vAlign w:val="center"/>
          </w:tcPr>
          <w:p w14:paraId="29B9C368" w14:textId="77777777" w:rsidR="00102EDD" w:rsidRPr="00692995" w:rsidRDefault="00102EDD" w:rsidP="00B64368">
            <w:pPr>
              <w:bidi/>
              <w:jc w:val="center"/>
              <w:rPr>
                <w:rFonts w:ascii="Sakkal Majalla" w:hAnsi="Sakkal Majalla" w:cs="Sakkal Majalla"/>
                <w:b/>
                <w:bCs/>
                <w:sz w:val="20"/>
                <w:szCs w:val="20"/>
                <w:rtl/>
                <w:lang w:bidi="ar-OM"/>
              </w:rPr>
            </w:pPr>
          </w:p>
        </w:tc>
        <w:tc>
          <w:tcPr>
            <w:tcW w:w="630" w:type="dxa"/>
            <w:shd w:val="clear" w:color="auto" w:fill="FFFFFF" w:themeFill="background1"/>
            <w:vAlign w:val="center"/>
          </w:tcPr>
          <w:p w14:paraId="568A3BD4" w14:textId="77777777" w:rsidR="00102EDD" w:rsidRPr="00692995" w:rsidRDefault="00102EDD" w:rsidP="00B64368">
            <w:pPr>
              <w:bidi/>
              <w:jc w:val="center"/>
              <w:rPr>
                <w:rFonts w:ascii="Sakkal Majalla" w:hAnsi="Sakkal Majalla" w:cs="Sakkal Majalla"/>
                <w:b/>
                <w:bCs/>
                <w:sz w:val="20"/>
                <w:szCs w:val="20"/>
                <w:rtl/>
                <w:lang w:bidi="ar-OM"/>
              </w:rPr>
            </w:pPr>
          </w:p>
        </w:tc>
        <w:tc>
          <w:tcPr>
            <w:tcW w:w="709" w:type="dxa"/>
            <w:shd w:val="clear" w:color="auto" w:fill="FFFFFF" w:themeFill="background1"/>
            <w:vAlign w:val="center"/>
          </w:tcPr>
          <w:p w14:paraId="1026260F" w14:textId="77777777" w:rsidR="00102EDD" w:rsidRPr="00692995" w:rsidRDefault="00102EDD" w:rsidP="00B64368">
            <w:pPr>
              <w:bidi/>
              <w:jc w:val="center"/>
              <w:rPr>
                <w:rFonts w:ascii="Sakkal Majalla" w:hAnsi="Sakkal Majalla" w:cs="Sakkal Majalla"/>
                <w:b/>
                <w:bCs/>
                <w:sz w:val="20"/>
                <w:szCs w:val="20"/>
                <w:rtl/>
                <w:lang w:bidi="ar-OM"/>
              </w:rPr>
            </w:pPr>
          </w:p>
        </w:tc>
        <w:tc>
          <w:tcPr>
            <w:tcW w:w="723" w:type="dxa"/>
            <w:shd w:val="clear" w:color="auto" w:fill="FFFFFF" w:themeFill="background1"/>
            <w:vAlign w:val="center"/>
          </w:tcPr>
          <w:p w14:paraId="228ED276" w14:textId="77777777" w:rsidR="00102EDD" w:rsidRPr="00692995" w:rsidRDefault="00102EDD" w:rsidP="00B64368">
            <w:pPr>
              <w:bidi/>
              <w:jc w:val="center"/>
              <w:rPr>
                <w:rFonts w:ascii="Sakkal Majalla" w:hAnsi="Sakkal Majalla" w:cs="Sakkal Majalla"/>
                <w:b/>
                <w:bCs/>
                <w:sz w:val="20"/>
                <w:szCs w:val="20"/>
                <w:rtl/>
                <w:lang w:bidi="ar-OM"/>
              </w:rPr>
            </w:pPr>
          </w:p>
        </w:tc>
      </w:tr>
      <w:tr w:rsidR="00102EDD" w:rsidRPr="00692995" w14:paraId="6FBBF4B1" w14:textId="77777777" w:rsidTr="00065534">
        <w:trPr>
          <w:cantSplit/>
          <w:trHeight w:val="70"/>
        </w:trPr>
        <w:tc>
          <w:tcPr>
            <w:tcW w:w="1358" w:type="dxa"/>
            <w:shd w:val="clear" w:color="auto" w:fill="auto"/>
            <w:vAlign w:val="center"/>
          </w:tcPr>
          <w:p w14:paraId="3A88CA5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1</w:t>
            </w:r>
          </w:p>
        </w:tc>
        <w:tc>
          <w:tcPr>
            <w:tcW w:w="4230" w:type="dxa"/>
            <w:shd w:val="clear" w:color="auto" w:fill="FFFFFF" w:themeFill="background1"/>
            <w:vAlign w:val="center"/>
          </w:tcPr>
          <w:p w14:paraId="2CC877A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مراجعة السياسات الوطنية لإستبقاء والتحفيز الفئات التمريضية</w:t>
            </w:r>
          </w:p>
        </w:tc>
        <w:tc>
          <w:tcPr>
            <w:tcW w:w="1170" w:type="dxa"/>
            <w:shd w:val="clear" w:color="auto" w:fill="FFFFFF" w:themeFill="background1"/>
            <w:vAlign w:val="center"/>
          </w:tcPr>
          <w:p w14:paraId="21A40789" w14:textId="77777777" w:rsidR="00102EDD" w:rsidRPr="00692995" w:rsidRDefault="00102EDD" w:rsidP="007631EA">
            <w:pPr>
              <w:bidi/>
              <w:rPr>
                <w:rFonts w:ascii="Sakkal Majalla" w:hAnsi="Sakkal Majalla" w:cs="Sakkal Majalla"/>
                <w:b/>
                <w:bCs/>
                <w:sz w:val="20"/>
                <w:szCs w:val="20"/>
                <w:rtl/>
                <w:lang w:bidi="ar-OM"/>
              </w:rPr>
            </w:pPr>
          </w:p>
        </w:tc>
        <w:tc>
          <w:tcPr>
            <w:tcW w:w="2430" w:type="dxa"/>
            <w:shd w:val="clear" w:color="auto" w:fill="FFFFFF" w:themeFill="background1"/>
            <w:vAlign w:val="center"/>
          </w:tcPr>
          <w:p w14:paraId="2CC1C486" w14:textId="77777777" w:rsidR="00102EDD" w:rsidRPr="00692995" w:rsidRDefault="00102EDD" w:rsidP="007631EA">
            <w:pPr>
              <w:bidi/>
              <w:rPr>
                <w:rFonts w:ascii="Sakkal Majalla" w:hAnsi="Sakkal Majalla" w:cs="Sakkal Majalla"/>
                <w:b/>
                <w:bCs/>
                <w:sz w:val="20"/>
                <w:szCs w:val="20"/>
                <w:rtl/>
                <w:lang w:bidi="ar-OM"/>
              </w:rPr>
            </w:pPr>
            <w:r w:rsidRPr="00692995">
              <w:rPr>
                <w:rFonts w:ascii="Sakkal Majalla" w:hAnsi="Sakkal Majalla" w:cs="Sakkal Majalla"/>
                <w:sz w:val="20"/>
                <w:szCs w:val="20"/>
                <w:rtl/>
                <w:lang w:bidi="ar-OM"/>
              </w:rPr>
              <w:t>نسبة إكتمال مراجعة السياسات الوطنية</w:t>
            </w:r>
          </w:p>
        </w:tc>
        <w:tc>
          <w:tcPr>
            <w:tcW w:w="1170" w:type="dxa"/>
            <w:shd w:val="clear" w:color="auto" w:fill="FFFFFF" w:themeFill="background1"/>
            <w:vAlign w:val="center"/>
          </w:tcPr>
          <w:p w14:paraId="209D1389"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صفر</w:t>
            </w:r>
          </w:p>
        </w:tc>
        <w:tc>
          <w:tcPr>
            <w:tcW w:w="1170" w:type="dxa"/>
            <w:shd w:val="clear" w:color="auto" w:fill="FFFFFF" w:themeFill="background1"/>
            <w:vAlign w:val="center"/>
          </w:tcPr>
          <w:p w14:paraId="450333DA"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100%</w:t>
            </w:r>
          </w:p>
        </w:tc>
        <w:tc>
          <w:tcPr>
            <w:tcW w:w="709" w:type="dxa"/>
            <w:shd w:val="clear" w:color="auto" w:fill="auto"/>
            <w:vAlign w:val="center"/>
          </w:tcPr>
          <w:p w14:paraId="26E91E2B" w14:textId="77777777" w:rsidR="00102EDD" w:rsidRPr="00504986" w:rsidRDefault="00102EDD" w:rsidP="00B64368">
            <w:pPr>
              <w:bidi/>
              <w:jc w:val="center"/>
              <w:rPr>
                <w:rFonts w:ascii="Sakkal Majalla" w:hAnsi="Sakkal Majalla" w:cs="Sakkal Majalla"/>
                <w:sz w:val="20"/>
                <w:szCs w:val="20"/>
                <w:rtl/>
                <w:lang w:bidi="ar-OM"/>
              </w:rPr>
            </w:pPr>
            <w:r w:rsidRPr="00504986">
              <w:rPr>
                <w:rFonts w:ascii="Sakkal Majalla" w:hAnsi="Sakkal Majalla" w:cs="Sakkal Majalla"/>
                <w:sz w:val="20"/>
                <w:szCs w:val="20"/>
                <w:rtl/>
                <w:lang w:bidi="ar-OM"/>
              </w:rPr>
              <w:t>100%</w:t>
            </w:r>
          </w:p>
        </w:tc>
        <w:tc>
          <w:tcPr>
            <w:tcW w:w="641" w:type="dxa"/>
            <w:shd w:val="clear" w:color="auto" w:fill="FFFFFF" w:themeFill="background1"/>
            <w:vAlign w:val="center"/>
          </w:tcPr>
          <w:p w14:paraId="583727A5" w14:textId="77777777" w:rsidR="00102EDD" w:rsidRPr="00692995" w:rsidRDefault="00102EDD" w:rsidP="00B64368">
            <w:pPr>
              <w:bidi/>
              <w:jc w:val="center"/>
              <w:rPr>
                <w:rFonts w:ascii="Sakkal Majalla" w:hAnsi="Sakkal Majalla" w:cs="Sakkal Majalla"/>
                <w:b/>
                <w:bCs/>
                <w:sz w:val="20"/>
                <w:szCs w:val="20"/>
                <w:rtl/>
                <w:lang w:bidi="ar-OM"/>
              </w:rPr>
            </w:pPr>
          </w:p>
        </w:tc>
        <w:tc>
          <w:tcPr>
            <w:tcW w:w="630" w:type="dxa"/>
            <w:shd w:val="clear" w:color="auto" w:fill="FFFFFF" w:themeFill="background1"/>
            <w:vAlign w:val="center"/>
          </w:tcPr>
          <w:p w14:paraId="56F8BE7B" w14:textId="77777777" w:rsidR="00102EDD" w:rsidRPr="00692995" w:rsidRDefault="00102EDD" w:rsidP="00B64368">
            <w:pPr>
              <w:bidi/>
              <w:jc w:val="center"/>
              <w:rPr>
                <w:rFonts w:ascii="Sakkal Majalla" w:hAnsi="Sakkal Majalla" w:cs="Sakkal Majalla"/>
                <w:b/>
                <w:bCs/>
                <w:sz w:val="20"/>
                <w:szCs w:val="20"/>
                <w:rtl/>
                <w:lang w:bidi="ar-OM"/>
              </w:rPr>
            </w:pPr>
          </w:p>
        </w:tc>
        <w:tc>
          <w:tcPr>
            <w:tcW w:w="709" w:type="dxa"/>
            <w:shd w:val="clear" w:color="auto" w:fill="FFFFFF" w:themeFill="background1"/>
            <w:vAlign w:val="center"/>
          </w:tcPr>
          <w:p w14:paraId="1FB050D9" w14:textId="77777777" w:rsidR="00102EDD" w:rsidRPr="00692995" w:rsidRDefault="00102EDD" w:rsidP="00B64368">
            <w:pPr>
              <w:bidi/>
              <w:jc w:val="center"/>
              <w:rPr>
                <w:rFonts w:ascii="Sakkal Majalla" w:hAnsi="Sakkal Majalla" w:cs="Sakkal Majalla"/>
                <w:b/>
                <w:bCs/>
                <w:sz w:val="20"/>
                <w:szCs w:val="20"/>
                <w:rtl/>
                <w:lang w:bidi="ar-OM"/>
              </w:rPr>
            </w:pPr>
          </w:p>
        </w:tc>
        <w:tc>
          <w:tcPr>
            <w:tcW w:w="723" w:type="dxa"/>
            <w:shd w:val="clear" w:color="auto" w:fill="FFFFFF" w:themeFill="background1"/>
            <w:vAlign w:val="center"/>
          </w:tcPr>
          <w:p w14:paraId="4A1A5858" w14:textId="77777777" w:rsidR="00102EDD" w:rsidRPr="00692995" w:rsidRDefault="00102EDD" w:rsidP="00B64368">
            <w:pPr>
              <w:bidi/>
              <w:jc w:val="center"/>
              <w:rPr>
                <w:rFonts w:ascii="Sakkal Majalla" w:hAnsi="Sakkal Majalla" w:cs="Sakkal Majalla"/>
                <w:b/>
                <w:bCs/>
                <w:sz w:val="20"/>
                <w:szCs w:val="20"/>
                <w:rtl/>
                <w:lang w:bidi="ar-OM"/>
              </w:rPr>
            </w:pPr>
          </w:p>
        </w:tc>
      </w:tr>
      <w:tr w:rsidR="00102EDD" w:rsidRPr="00692995" w14:paraId="0DBFAAD9" w14:textId="77777777" w:rsidTr="00504986">
        <w:trPr>
          <w:cantSplit/>
          <w:trHeight w:val="70"/>
        </w:trPr>
        <w:tc>
          <w:tcPr>
            <w:tcW w:w="1358" w:type="dxa"/>
            <w:shd w:val="clear" w:color="auto" w:fill="auto"/>
            <w:vAlign w:val="center"/>
          </w:tcPr>
          <w:p w14:paraId="18A72A8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2</w:t>
            </w:r>
          </w:p>
        </w:tc>
        <w:tc>
          <w:tcPr>
            <w:tcW w:w="4230" w:type="dxa"/>
            <w:shd w:val="clear" w:color="auto" w:fill="FFFFFF" w:themeFill="background1"/>
            <w:vAlign w:val="center"/>
          </w:tcPr>
          <w:p w14:paraId="6016689C"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تحديث سياسة إستبقاء وتحفيز الفئات التمريضية</w:t>
            </w:r>
          </w:p>
          <w:p w14:paraId="56B80907" w14:textId="77777777" w:rsidR="00102EDD" w:rsidRPr="00692995" w:rsidRDefault="00102EDD" w:rsidP="007631EA">
            <w:pPr>
              <w:bidi/>
              <w:rPr>
                <w:rFonts w:ascii="Sakkal Majalla" w:hAnsi="Sakkal Majalla" w:cs="Sakkal Majalla"/>
                <w:sz w:val="20"/>
                <w:szCs w:val="20"/>
                <w:rtl/>
              </w:rPr>
            </w:pPr>
          </w:p>
        </w:tc>
        <w:tc>
          <w:tcPr>
            <w:tcW w:w="1170" w:type="dxa"/>
            <w:shd w:val="clear" w:color="auto" w:fill="auto"/>
            <w:vAlign w:val="center"/>
          </w:tcPr>
          <w:p w14:paraId="6D3F4202" w14:textId="77777777" w:rsidR="00102EDD" w:rsidRPr="00692995" w:rsidRDefault="00102EDD" w:rsidP="007631EA">
            <w:pPr>
              <w:bidi/>
              <w:rPr>
                <w:rFonts w:ascii="Sakkal Majalla" w:hAnsi="Sakkal Majalla" w:cs="Sakkal Majalla"/>
                <w:b/>
                <w:bCs/>
                <w:sz w:val="20"/>
                <w:szCs w:val="20"/>
                <w:rtl/>
                <w:lang w:bidi="ar-OM"/>
              </w:rPr>
            </w:pPr>
          </w:p>
        </w:tc>
        <w:tc>
          <w:tcPr>
            <w:tcW w:w="2430" w:type="dxa"/>
            <w:shd w:val="clear" w:color="auto" w:fill="FFFFFF" w:themeFill="background1"/>
            <w:vAlign w:val="center"/>
          </w:tcPr>
          <w:p w14:paraId="2ED43938" w14:textId="77777777" w:rsidR="00102EDD" w:rsidRPr="00692995" w:rsidRDefault="00102EDD" w:rsidP="007631EA">
            <w:pPr>
              <w:bidi/>
              <w:rPr>
                <w:rFonts w:ascii="Sakkal Majalla" w:hAnsi="Sakkal Majalla" w:cs="Sakkal Majalla"/>
                <w:b/>
                <w:bCs/>
                <w:sz w:val="20"/>
                <w:szCs w:val="20"/>
                <w:rtl/>
                <w:lang w:bidi="ar-OM"/>
              </w:rPr>
            </w:pPr>
            <w:r w:rsidRPr="00692995">
              <w:rPr>
                <w:rFonts w:ascii="Sakkal Majalla" w:hAnsi="Sakkal Majalla" w:cs="Sakkal Majalla"/>
                <w:sz w:val="20"/>
                <w:szCs w:val="20"/>
                <w:rtl/>
                <w:lang w:bidi="ar-OM"/>
              </w:rPr>
              <w:t xml:space="preserve">نسبة إكتمال تحديث سياسة </w:t>
            </w:r>
            <w:r w:rsidRPr="00692995">
              <w:rPr>
                <w:rFonts w:ascii="Sakkal Majalla" w:hAnsi="Sakkal Majalla" w:cs="Sakkal Majalla"/>
                <w:sz w:val="20"/>
                <w:szCs w:val="20"/>
                <w:rtl/>
              </w:rPr>
              <w:t>إستبقاء وتحفيز الفئات التمريضية</w:t>
            </w:r>
          </w:p>
        </w:tc>
        <w:tc>
          <w:tcPr>
            <w:tcW w:w="1170" w:type="dxa"/>
            <w:shd w:val="clear" w:color="auto" w:fill="FFFFFF" w:themeFill="background1"/>
            <w:vAlign w:val="center"/>
          </w:tcPr>
          <w:p w14:paraId="1EA3E1CD"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صفر</w:t>
            </w:r>
          </w:p>
        </w:tc>
        <w:tc>
          <w:tcPr>
            <w:tcW w:w="1170" w:type="dxa"/>
            <w:shd w:val="clear" w:color="auto" w:fill="FFFFFF" w:themeFill="background1"/>
            <w:vAlign w:val="center"/>
          </w:tcPr>
          <w:p w14:paraId="101A41C1"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100%</w:t>
            </w:r>
          </w:p>
        </w:tc>
        <w:tc>
          <w:tcPr>
            <w:tcW w:w="709" w:type="dxa"/>
            <w:shd w:val="clear" w:color="auto" w:fill="auto"/>
            <w:vAlign w:val="center"/>
          </w:tcPr>
          <w:p w14:paraId="5A593924" w14:textId="77777777" w:rsidR="00102EDD" w:rsidRPr="00504986" w:rsidRDefault="00102EDD" w:rsidP="00B64368">
            <w:pPr>
              <w:bidi/>
              <w:jc w:val="center"/>
              <w:rPr>
                <w:rFonts w:ascii="Sakkal Majalla" w:hAnsi="Sakkal Majalla" w:cs="Sakkal Majalla"/>
                <w:sz w:val="20"/>
                <w:szCs w:val="20"/>
                <w:rtl/>
                <w:lang w:bidi="ar-OM"/>
              </w:rPr>
            </w:pPr>
            <w:r w:rsidRPr="00504986">
              <w:rPr>
                <w:rFonts w:ascii="Sakkal Majalla" w:hAnsi="Sakkal Majalla" w:cs="Sakkal Majalla"/>
                <w:sz w:val="20"/>
                <w:szCs w:val="20"/>
                <w:rtl/>
                <w:lang w:bidi="ar-OM"/>
              </w:rPr>
              <w:t>100%</w:t>
            </w:r>
          </w:p>
        </w:tc>
        <w:tc>
          <w:tcPr>
            <w:tcW w:w="641" w:type="dxa"/>
            <w:shd w:val="clear" w:color="auto" w:fill="FFFFFF" w:themeFill="background1"/>
            <w:vAlign w:val="center"/>
          </w:tcPr>
          <w:p w14:paraId="2BF2047A"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p>
        </w:tc>
        <w:tc>
          <w:tcPr>
            <w:tcW w:w="630" w:type="dxa"/>
            <w:shd w:val="clear" w:color="auto" w:fill="FFFFFF" w:themeFill="background1"/>
            <w:vAlign w:val="center"/>
          </w:tcPr>
          <w:p w14:paraId="7EA29375"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p>
        </w:tc>
        <w:tc>
          <w:tcPr>
            <w:tcW w:w="709" w:type="dxa"/>
            <w:shd w:val="clear" w:color="auto" w:fill="FFFFFF" w:themeFill="background1"/>
            <w:vAlign w:val="center"/>
          </w:tcPr>
          <w:p w14:paraId="3DFFF939"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p>
        </w:tc>
        <w:tc>
          <w:tcPr>
            <w:tcW w:w="723" w:type="dxa"/>
            <w:shd w:val="clear" w:color="auto" w:fill="FFFFFF" w:themeFill="background1"/>
            <w:vAlign w:val="center"/>
          </w:tcPr>
          <w:p w14:paraId="2008D427"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p>
        </w:tc>
      </w:tr>
      <w:tr w:rsidR="00102EDD" w:rsidRPr="00692995" w14:paraId="01E252B8" w14:textId="77777777" w:rsidTr="00504986">
        <w:trPr>
          <w:cantSplit/>
          <w:trHeight w:val="70"/>
        </w:trPr>
        <w:tc>
          <w:tcPr>
            <w:tcW w:w="1358" w:type="dxa"/>
            <w:shd w:val="clear" w:color="auto" w:fill="auto"/>
            <w:vAlign w:val="center"/>
          </w:tcPr>
          <w:p w14:paraId="0D09EFA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4230" w:type="dxa"/>
            <w:shd w:val="clear" w:color="auto" w:fill="FFFFFF" w:themeFill="background1"/>
            <w:vAlign w:val="center"/>
          </w:tcPr>
          <w:p w14:paraId="513C4CB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تطبيق نظام محفز لإدارة الموارد البشرية في مجال التمريض</w:t>
            </w:r>
          </w:p>
        </w:tc>
        <w:tc>
          <w:tcPr>
            <w:tcW w:w="1170" w:type="dxa"/>
            <w:shd w:val="clear" w:color="auto" w:fill="auto"/>
            <w:vAlign w:val="center"/>
          </w:tcPr>
          <w:p w14:paraId="1158AB6E" w14:textId="601051EF" w:rsidR="00102EDD" w:rsidRPr="00692995" w:rsidRDefault="00102EDD" w:rsidP="007631EA">
            <w:pPr>
              <w:bidi/>
              <w:rPr>
                <w:rFonts w:ascii="Sakkal Majalla" w:hAnsi="Sakkal Majalla" w:cs="Sakkal Majalla"/>
                <w:b/>
                <w:bCs/>
                <w:sz w:val="20"/>
                <w:szCs w:val="20"/>
                <w:rtl/>
                <w:lang w:bidi="ar-OM"/>
              </w:rPr>
            </w:pPr>
          </w:p>
        </w:tc>
        <w:tc>
          <w:tcPr>
            <w:tcW w:w="2430" w:type="dxa"/>
            <w:shd w:val="clear" w:color="auto" w:fill="FFFFFF" w:themeFill="background1"/>
            <w:vAlign w:val="center"/>
          </w:tcPr>
          <w:p w14:paraId="11B55A5A"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إكتمال تطبيق نظام محفز  لفئات التمريضية</w:t>
            </w:r>
          </w:p>
        </w:tc>
        <w:tc>
          <w:tcPr>
            <w:tcW w:w="1170" w:type="dxa"/>
            <w:shd w:val="clear" w:color="auto" w:fill="FFFFFF" w:themeFill="background1"/>
            <w:vAlign w:val="center"/>
          </w:tcPr>
          <w:p w14:paraId="7557FBCB"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صفر</w:t>
            </w:r>
          </w:p>
        </w:tc>
        <w:tc>
          <w:tcPr>
            <w:tcW w:w="1170" w:type="dxa"/>
            <w:shd w:val="clear" w:color="auto" w:fill="FFFFFF" w:themeFill="background1"/>
            <w:vAlign w:val="center"/>
          </w:tcPr>
          <w:p w14:paraId="4B63976D"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100%</w:t>
            </w:r>
          </w:p>
        </w:tc>
        <w:tc>
          <w:tcPr>
            <w:tcW w:w="709" w:type="dxa"/>
            <w:shd w:val="clear" w:color="auto" w:fill="auto"/>
            <w:vAlign w:val="center"/>
          </w:tcPr>
          <w:p w14:paraId="46B51407" w14:textId="77777777" w:rsidR="00102EDD" w:rsidRPr="00504986" w:rsidRDefault="00102EDD" w:rsidP="00B64368">
            <w:pPr>
              <w:bidi/>
              <w:jc w:val="center"/>
              <w:rPr>
                <w:rFonts w:ascii="Sakkal Majalla" w:hAnsi="Sakkal Majalla" w:cs="Sakkal Majalla"/>
                <w:sz w:val="20"/>
                <w:szCs w:val="20"/>
                <w:rtl/>
                <w:lang w:bidi="ar-OM"/>
              </w:rPr>
            </w:pPr>
            <w:r w:rsidRPr="00504986">
              <w:rPr>
                <w:rFonts w:ascii="Sakkal Majalla" w:hAnsi="Sakkal Majalla" w:cs="Sakkal Majalla"/>
                <w:sz w:val="20"/>
                <w:szCs w:val="20"/>
                <w:rtl/>
                <w:lang w:bidi="ar-OM"/>
              </w:rPr>
              <w:t>100%</w:t>
            </w:r>
          </w:p>
        </w:tc>
        <w:tc>
          <w:tcPr>
            <w:tcW w:w="641" w:type="dxa"/>
            <w:shd w:val="clear" w:color="auto" w:fill="FFFFFF" w:themeFill="background1"/>
            <w:vAlign w:val="center"/>
          </w:tcPr>
          <w:p w14:paraId="2BCE2BCF" w14:textId="77777777" w:rsidR="00102EDD" w:rsidRPr="00692995" w:rsidRDefault="00102EDD" w:rsidP="00B64368">
            <w:pPr>
              <w:bidi/>
              <w:jc w:val="center"/>
              <w:rPr>
                <w:rFonts w:ascii="Sakkal Majalla" w:hAnsi="Sakkal Majalla" w:cs="Sakkal Majalla"/>
                <w:b/>
                <w:bCs/>
                <w:sz w:val="20"/>
                <w:szCs w:val="20"/>
                <w:rtl/>
                <w:lang w:bidi="ar-OM"/>
              </w:rPr>
            </w:pPr>
          </w:p>
        </w:tc>
        <w:tc>
          <w:tcPr>
            <w:tcW w:w="630" w:type="dxa"/>
            <w:shd w:val="clear" w:color="auto" w:fill="FFFFFF" w:themeFill="background1"/>
            <w:vAlign w:val="center"/>
          </w:tcPr>
          <w:p w14:paraId="1F7360D2" w14:textId="77777777" w:rsidR="00102EDD" w:rsidRPr="00692995" w:rsidRDefault="00102EDD" w:rsidP="00B64368">
            <w:pPr>
              <w:bidi/>
              <w:jc w:val="center"/>
              <w:rPr>
                <w:rFonts w:ascii="Sakkal Majalla" w:hAnsi="Sakkal Majalla" w:cs="Sakkal Majalla"/>
                <w:b/>
                <w:bCs/>
                <w:sz w:val="20"/>
                <w:szCs w:val="20"/>
                <w:rtl/>
                <w:lang w:bidi="ar-OM"/>
              </w:rPr>
            </w:pPr>
          </w:p>
        </w:tc>
        <w:tc>
          <w:tcPr>
            <w:tcW w:w="709" w:type="dxa"/>
            <w:shd w:val="clear" w:color="auto" w:fill="FFFFFF" w:themeFill="background1"/>
            <w:vAlign w:val="center"/>
          </w:tcPr>
          <w:p w14:paraId="285609BE" w14:textId="77777777" w:rsidR="00102EDD" w:rsidRPr="00692995" w:rsidRDefault="00102EDD" w:rsidP="00B64368">
            <w:pPr>
              <w:bidi/>
              <w:jc w:val="center"/>
              <w:rPr>
                <w:rFonts w:ascii="Sakkal Majalla" w:hAnsi="Sakkal Majalla" w:cs="Sakkal Majalla"/>
                <w:b/>
                <w:bCs/>
                <w:sz w:val="20"/>
                <w:szCs w:val="20"/>
                <w:rtl/>
                <w:lang w:bidi="ar-OM"/>
              </w:rPr>
            </w:pPr>
          </w:p>
        </w:tc>
        <w:tc>
          <w:tcPr>
            <w:tcW w:w="723" w:type="dxa"/>
            <w:shd w:val="clear" w:color="auto" w:fill="FFFFFF" w:themeFill="background1"/>
            <w:vAlign w:val="center"/>
          </w:tcPr>
          <w:p w14:paraId="07C0935F" w14:textId="77777777" w:rsidR="00102EDD" w:rsidRPr="00692995" w:rsidRDefault="00102EDD" w:rsidP="00B64368">
            <w:pPr>
              <w:bidi/>
              <w:jc w:val="center"/>
              <w:rPr>
                <w:rFonts w:ascii="Sakkal Majalla" w:hAnsi="Sakkal Majalla" w:cs="Sakkal Majalla"/>
                <w:b/>
                <w:bCs/>
                <w:sz w:val="20"/>
                <w:szCs w:val="20"/>
                <w:rtl/>
                <w:lang w:bidi="ar-OM"/>
              </w:rPr>
            </w:pPr>
          </w:p>
        </w:tc>
      </w:tr>
      <w:tr w:rsidR="00102EDD" w:rsidRPr="00692995" w14:paraId="6FAB3F74" w14:textId="77777777" w:rsidTr="00065534">
        <w:trPr>
          <w:cantSplit/>
          <w:trHeight w:val="70"/>
        </w:trPr>
        <w:tc>
          <w:tcPr>
            <w:tcW w:w="1358" w:type="dxa"/>
            <w:shd w:val="clear" w:color="auto" w:fill="C2D69B"/>
            <w:vAlign w:val="center"/>
          </w:tcPr>
          <w:p w14:paraId="628C20F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4230" w:type="dxa"/>
            <w:shd w:val="clear" w:color="auto" w:fill="FFFFFF" w:themeFill="background1"/>
            <w:vAlign w:val="center"/>
          </w:tcPr>
          <w:p w14:paraId="34D90EC1"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تطبيق سياسة الإستبقاء وتحفيز الفئات التمريضية</w:t>
            </w:r>
          </w:p>
        </w:tc>
        <w:tc>
          <w:tcPr>
            <w:tcW w:w="1170" w:type="dxa"/>
            <w:shd w:val="clear" w:color="auto" w:fill="FFFFFF" w:themeFill="background1"/>
            <w:vAlign w:val="center"/>
          </w:tcPr>
          <w:p w14:paraId="0617D1FE"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5ADFA28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إكتمال تطبيق السياسة</w:t>
            </w:r>
          </w:p>
        </w:tc>
        <w:tc>
          <w:tcPr>
            <w:tcW w:w="1170" w:type="dxa"/>
            <w:shd w:val="clear" w:color="auto" w:fill="FFFFFF" w:themeFill="background1"/>
            <w:vAlign w:val="center"/>
          </w:tcPr>
          <w:p w14:paraId="506A5FFE"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صفر</w:t>
            </w:r>
          </w:p>
        </w:tc>
        <w:tc>
          <w:tcPr>
            <w:tcW w:w="1170" w:type="dxa"/>
            <w:shd w:val="clear" w:color="auto" w:fill="FFFFFF" w:themeFill="background1"/>
            <w:vAlign w:val="center"/>
          </w:tcPr>
          <w:p w14:paraId="1BF17C66"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100%</w:t>
            </w:r>
          </w:p>
        </w:tc>
        <w:tc>
          <w:tcPr>
            <w:tcW w:w="709" w:type="dxa"/>
            <w:shd w:val="clear" w:color="auto" w:fill="FFFFFF" w:themeFill="background1"/>
            <w:vAlign w:val="center"/>
          </w:tcPr>
          <w:p w14:paraId="1A3E28D4" w14:textId="77777777" w:rsidR="00102EDD" w:rsidRPr="00504986" w:rsidRDefault="00102EDD" w:rsidP="00B64368">
            <w:pPr>
              <w:bidi/>
              <w:jc w:val="center"/>
              <w:rPr>
                <w:rFonts w:ascii="Sakkal Majalla" w:hAnsi="Sakkal Majalla" w:cs="Sakkal Majalla"/>
                <w:sz w:val="20"/>
                <w:szCs w:val="20"/>
                <w:rtl/>
                <w:lang w:bidi="ar-OM"/>
              </w:rPr>
            </w:pPr>
            <w:r w:rsidRPr="00504986">
              <w:rPr>
                <w:rFonts w:ascii="Sakkal Majalla" w:hAnsi="Sakkal Majalla" w:cs="Sakkal Majalla"/>
                <w:sz w:val="20"/>
                <w:szCs w:val="20"/>
                <w:rtl/>
                <w:lang w:bidi="ar-OM"/>
              </w:rPr>
              <w:t>100%</w:t>
            </w:r>
          </w:p>
        </w:tc>
        <w:tc>
          <w:tcPr>
            <w:tcW w:w="641" w:type="dxa"/>
            <w:shd w:val="clear" w:color="auto" w:fill="FFFFFF" w:themeFill="background1"/>
            <w:vAlign w:val="center"/>
          </w:tcPr>
          <w:p w14:paraId="5DB10356" w14:textId="77777777" w:rsidR="00102EDD" w:rsidRPr="00692995" w:rsidRDefault="00102EDD" w:rsidP="00B64368">
            <w:pPr>
              <w:bidi/>
              <w:jc w:val="center"/>
              <w:rPr>
                <w:rFonts w:ascii="Sakkal Majalla" w:hAnsi="Sakkal Majalla" w:cs="Sakkal Majalla"/>
                <w:sz w:val="20"/>
                <w:szCs w:val="20"/>
                <w:rtl/>
              </w:rPr>
            </w:pPr>
          </w:p>
        </w:tc>
        <w:tc>
          <w:tcPr>
            <w:tcW w:w="630" w:type="dxa"/>
            <w:shd w:val="clear" w:color="auto" w:fill="FFFFFF" w:themeFill="background1"/>
            <w:vAlign w:val="center"/>
          </w:tcPr>
          <w:p w14:paraId="6AD9EE87"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FFFFFF" w:themeFill="background1"/>
            <w:vAlign w:val="center"/>
          </w:tcPr>
          <w:p w14:paraId="45A0ADA6" w14:textId="77777777" w:rsidR="00102EDD" w:rsidRPr="00692995" w:rsidRDefault="00102EDD" w:rsidP="00B64368">
            <w:pPr>
              <w:bidi/>
              <w:jc w:val="center"/>
              <w:rPr>
                <w:rFonts w:ascii="Sakkal Majalla" w:hAnsi="Sakkal Majalla" w:cs="Sakkal Majalla"/>
                <w:sz w:val="20"/>
                <w:szCs w:val="20"/>
                <w:rtl/>
              </w:rPr>
            </w:pPr>
          </w:p>
        </w:tc>
        <w:tc>
          <w:tcPr>
            <w:tcW w:w="723" w:type="dxa"/>
            <w:shd w:val="clear" w:color="auto" w:fill="FFFFFF" w:themeFill="background1"/>
            <w:vAlign w:val="center"/>
          </w:tcPr>
          <w:p w14:paraId="403295D7"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58B0EC0E" w14:textId="77777777" w:rsidTr="00065534">
        <w:trPr>
          <w:cantSplit/>
          <w:trHeight w:val="70"/>
        </w:trPr>
        <w:tc>
          <w:tcPr>
            <w:tcW w:w="1358" w:type="dxa"/>
            <w:shd w:val="clear" w:color="auto" w:fill="auto"/>
            <w:vAlign w:val="center"/>
          </w:tcPr>
          <w:p w14:paraId="17AE49F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1</w:t>
            </w:r>
          </w:p>
        </w:tc>
        <w:tc>
          <w:tcPr>
            <w:tcW w:w="4230" w:type="dxa"/>
            <w:shd w:val="clear" w:color="auto" w:fill="FFFFFF" w:themeFill="background1"/>
            <w:vAlign w:val="center"/>
          </w:tcPr>
          <w:p w14:paraId="14594AB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متابعة تطبيق السياسة</w:t>
            </w:r>
          </w:p>
        </w:tc>
        <w:tc>
          <w:tcPr>
            <w:tcW w:w="1170" w:type="dxa"/>
            <w:shd w:val="clear" w:color="auto" w:fill="FFFFFF" w:themeFill="background1"/>
            <w:vAlign w:val="center"/>
          </w:tcPr>
          <w:p w14:paraId="40937C0F"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750B2CC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المؤسسات الصحية المطبقة للسياسة</w:t>
            </w:r>
          </w:p>
        </w:tc>
        <w:tc>
          <w:tcPr>
            <w:tcW w:w="1170" w:type="dxa"/>
            <w:shd w:val="clear" w:color="auto" w:fill="auto"/>
            <w:vAlign w:val="center"/>
          </w:tcPr>
          <w:p w14:paraId="48C1CC9F"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صفر</w:t>
            </w:r>
          </w:p>
        </w:tc>
        <w:tc>
          <w:tcPr>
            <w:tcW w:w="1170" w:type="dxa"/>
            <w:shd w:val="clear" w:color="auto" w:fill="auto"/>
            <w:vAlign w:val="center"/>
          </w:tcPr>
          <w:p w14:paraId="4DD3D331"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100%</w:t>
            </w:r>
          </w:p>
        </w:tc>
        <w:tc>
          <w:tcPr>
            <w:tcW w:w="709" w:type="dxa"/>
            <w:shd w:val="clear" w:color="auto" w:fill="auto"/>
            <w:vAlign w:val="center"/>
          </w:tcPr>
          <w:p w14:paraId="5259DA10" w14:textId="77777777" w:rsidR="00102EDD" w:rsidRPr="00504986" w:rsidRDefault="00102EDD" w:rsidP="00B64368">
            <w:pPr>
              <w:bidi/>
              <w:jc w:val="center"/>
              <w:rPr>
                <w:rFonts w:ascii="Sakkal Majalla" w:hAnsi="Sakkal Majalla" w:cs="Sakkal Majalla"/>
                <w:sz w:val="20"/>
                <w:szCs w:val="20"/>
                <w:rtl/>
                <w:lang w:bidi="ar-OM"/>
              </w:rPr>
            </w:pPr>
            <w:r w:rsidRPr="00504986">
              <w:rPr>
                <w:rFonts w:ascii="Sakkal Majalla" w:hAnsi="Sakkal Majalla" w:cs="Sakkal Majalla"/>
                <w:sz w:val="20"/>
                <w:szCs w:val="20"/>
                <w:rtl/>
                <w:lang w:bidi="ar-OM"/>
              </w:rPr>
              <w:t>100%</w:t>
            </w:r>
          </w:p>
        </w:tc>
        <w:tc>
          <w:tcPr>
            <w:tcW w:w="641" w:type="dxa"/>
            <w:shd w:val="clear" w:color="auto" w:fill="FFFFFF" w:themeFill="background1"/>
            <w:vAlign w:val="center"/>
          </w:tcPr>
          <w:p w14:paraId="5C0F7ACB" w14:textId="77777777" w:rsidR="00102EDD" w:rsidRPr="00692995" w:rsidRDefault="00102EDD" w:rsidP="00B64368">
            <w:pPr>
              <w:bidi/>
              <w:jc w:val="center"/>
              <w:rPr>
                <w:rFonts w:ascii="Sakkal Majalla" w:hAnsi="Sakkal Majalla" w:cs="Sakkal Majalla"/>
                <w:sz w:val="20"/>
                <w:szCs w:val="20"/>
                <w:rtl/>
              </w:rPr>
            </w:pPr>
          </w:p>
        </w:tc>
        <w:tc>
          <w:tcPr>
            <w:tcW w:w="630" w:type="dxa"/>
            <w:shd w:val="clear" w:color="auto" w:fill="FFFFFF" w:themeFill="background1"/>
            <w:vAlign w:val="center"/>
          </w:tcPr>
          <w:p w14:paraId="58E69590"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FFFFFF" w:themeFill="background1"/>
            <w:vAlign w:val="center"/>
          </w:tcPr>
          <w:p w14:paraId="21048AA8" w14:textId="77777777" w:rsidR="00102EDD" w:rsidRPr="00692995" w:rsidRDefault="00102EDD" w:rsidP="00B64368">
            <w:pPr>
              <w:bidi/>
              <w:jc w:val="center"/>
              <w:rPr>
                <w:rFonts w:ascii="Sakkal Majalla" w:hAnsi="Sakkal Majalla" w:cs="Sakkal Majalla"/>
                <w:sz w:val="20"/>
                <w:szCs w:val="20"/>
                <w:rtl/>
              </w:rPr>
            </w:pPr>
          </w:p>
        </w:tc>
        <w:tc>
          <w:tcPr>
            <w:tcW w:w="723" w:type="dxa"/>
            <w:shd w:val="clear" w:color="auto" w:fill="FFFFFF" w:themeFill="background1"/>
            <w:vAlign w:val="center"/>
          </w:tcPr>
          <w:p w14:paraId="46482499"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57A878B4" w14:textId="77777777" w:rsidTr="00065534">
        <w:trPr>
          <w:cantSplit/>
          <w:trHeight w:val="70"/>
        </w:trPr>
        <w:tc>
          <w:tcPr>
            <w:tcW w:w="1358" w:type="dxa"/>
            <w:shd w:val="clear" w:color="auto" w:fill="auto"/>
            <w:vAlign w:val="center"/>
          </w:tcPr>
          <w:p w14:paraId="165CB33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2</w:t>
            </w:r>
          </w:p>
        </w:tc>
        <w:tc>
          <w:tcPr>
            <w:tcW w:w="4230" w:type="dxa"/>
            <w:shd w:val="clear" w:color="auto" w:fill="FFFFFF" w:themeFill="background1"/>
            <w:vAlign w:val="center"/>
          </w:tcPr>
          <w:p w14:paraId="7D53646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حصر  الفئات التمريضية المستفدة من تطبيق السياسة</w:t>
            </w:r>
          </w:p>
        </w:tc>
        <w:tc>
          <w:tcPr>
            <w:tcW w:w="1170" w:type="dxa"/>
            <w:shd w:val="clear" w:color="auto" w:fill="FFFFFF" w:themeFill="background1"/>
            <w:vAlign w:val="center"/>
          </w:tcPr>
          <w:p w14:paraId="033F71BA"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33FAA9F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الفئات التمريضية المستفيدة من تطبيق السياسة</w:t>
            </w:r>
          </w:p>
        </w:tc>
        <w:tc>
          <w:tcPr>
            <w:tcW w:w="1170" w:type="dxa"/>
            <w:shd w:val="clear" w:color="auto" w:fill="auto"/>
            <w:vAlign w:val="center"/>
          </w:tcPr>
          <w:p w14:paraId="32562CF7"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صفر</w:t>
            </w:r>
          </w:p>
        </w:tc>
        <w:tc>
          <w:tcPr>
            <w:tcW w:w="1170" w:type="dxa"/>
            <w:shd w:val="clear" w:color="auto" w:fill="auto"/>
            <w:vAlign w:val="center"/>
          </w:tcPr>
          <w:p w14:paraId="2F07C2DE"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100%</w:t>
            </w:r>
          </w:p>
        </w:tc>
        <w:tc>
          <w:tcPr>
            <w:tcW w:w="709" w:type="dxa"/>
            <w:shd w:val="clear" w:color="auto" w:fill="auto"/>
            <w:vAlign w:val="center"/>
          </w:tcPr>
          <w:p w14:paraId="57CB8EE5" w14:textId="77777777" w:rsidR="00102EDD" w:rsidRPr="00504986" w:rsidRDefault="00102EDD" w:rsidP="00B64368">
            <w:pPr>
              <w:bidi/>
              <w:jc w:val="center"/>
              <w:rPr>
                <w:rFonts w:ascii="Sakkal Majalla" w:hAnsi="Sakkal Majalla" w:cs="Sakkal Majalla"/>
                <w:sz w:val="20"/>
                <w:szCs w:val="20"/>
                <w:rtl/>
                <w:lang w:bidi="ar-OM"/>
              </w:rPr>
            </w:pPr>
            <w:r w:rsidRPr="00504986">
              <w:rPr>
                <w:rFonts w:ascii="Sakkal Majalla" w:hAnsi="Sakkal Majalla" w:cs="Sakkal Majalla"/>
                <w:sz w:val="20"/>
                <w:szCs w:val="20"/>
                <w:rtl/>
                <w:lang w:bidi="ar-OM"/>
              </w:rPr>
              <w:t>100%</w:t>
            </w:r>
          </w:p>
        </w:tc>
        <w:tc>
          <w:tcPr>
            <w:tcW w:w="641" w:type="dxa"/>
            <w:shd w:val="clear" w:color="auto" w:fill="FFFFFF" w:themeFill="background1"/>
            <w:vAlign w:val="center"/>
          </w:tcPr>
          <w:p w14:paraId="3735D5A3" w14:textId="77777777" w:rsidR="00102EDD" w:rsidRPr="00692995" w:rsidRDefault="00102EDD" w:rsidP="00B64368">
            <w:pPr>
              <w:bidi/>
              <w:jc w:val="center"/>
              <w:rPr>
                <w:rFonts w:ascii="Sakkal Majalla" w:hAnsi="Sakkal Majalla" w:cs="Sakkal Majalla"/>
                <w:sz w:val="20"/>
                <w:szCs w:val="20"/>
                <w:rtl/>
              </w:rPr>
            </w:pPr>
          </w:p>
        </w:tc>
        <w:tc>
          <w:tcPr>
            <w:tcW w:w="630" w:type="dxa"/>
            <w:shd w:val="clear" w:color="auto" w:fill="FFFFFF" w:themeFill="background1"/>
            <w:vAlign w:val="center"/>
          </w:tcPr>
          <w:p w14:paraId="27519E04"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FFFFFF" w:themeFill="background1"/>
            <w:vAlign w:val="center"/>
          </w:tcPr>
          <w:p w14:paraId="0127C417" w14:textId="77777777" w:rsidR="00102EDD" w:rsidRPr="00692995" w:rsidRDefault="00102EDD" w:rsidP="00B64368">
            <w:pPr>
              <w:bidi/>
              <w:jc w:val="center"/>
              <w:rPr>
                <w:rFonts w:ascii="Sakkal Majalla" w:hAnsi="Sakkal Majalla" w:cs="Sakkal Majalla"/>
                <w:sz w:val="20"/>
                <w:szCs w:val="20"/>
                <w:rtl/>
              </w:rPr>
            </w:pPr>
          </w:p>
        </w:tc>
        <w:tc>
          <w:tcPr>
            <w:tcW w:w="723" w:type="dxa"/>
            <w:shd w:val="clear" w:color="auto" w:fill="FFFFFF" w:themeFill="background1"/>
            <w:vAlign w:val="center"/>
          </w:tcPr>
          <w:p w14:paraId="6D9A6884"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3BECEB61" w14:textId="77777777" w:rsidTr="00065534">
        <w:trPr>
          <w:cantSplit/>
          <w:trHeight w:val="70"/>
        </w:trPr>
        <w:tc>
          <w:tcPr>
            <w:tcW w:w="6758" w:type="dxa"/>
            <w:gridSpan w:val="3"/>
            <w:shd w:val="clear" w:color="auto" w:fill="D9D9D9"/>
            <w:vAlign w:val="center"/>
            <w:hideMark/>
          </w:tcPr>
          <w:p w14:paraId="752B7438" w14:textId="372C966F" w:rsidR="00102EDD" w:rsidRPr="00692995" w:rsidRDefault="00102EDD" w:rsidP="00EE1A72">
            <w:pPr>
              <w:pStyle w:val="Heading1"/>
              <w:rPr>
                <w:rFonts w:ascii="Sakkal Majalla" w:hAnsi="Sakkal Majalla" w:cs="Sakkal Majalla"/>
                <w:sz w:val="20"/>
                <w:szCs w:val="20"/>
                <w:rtl/>
              </w:rPr>
            </w:pPr>
            <w:bookmarkStart w:id="590" w:name="_Toc60299633"/>
            <w:bookmarkStart w:id="591" w:name="_Toc60555082"/>
            <w:bookmarkStart w:id="592" w:name="_Toc61254213"/>
            <w:bookmarkStart w:id="593" w:name="_Toc61258286"/>
            <w:bookmarkStart w:id="594" w:name="_Toc63894775"/>
            <w:r w:rsidRPr="00692995">
              <w:rPr>
                <w:rFonts w:ascii="Sakkal Majalla" w:hAnsi="Sakkal Majalla" w:cs="Sakkal Majalla"/>
                <w:sz w:val="20"/>
                <w:szCs w:val="20"/>
                <w:rtl/>
              </w:rPr>
              <w:t xml:space="preserve">النتيجة المتوقعة </w:t>
            </w:r>
            <w:r w:rsidR="00EE1A72">
              <w:rPr>
                <w:rFonts w:ascii="Sakkal Majalla" w:hAnsi="Sakkal Majalla" w:cs="Sakkal Majalla" w:hint="cs"/>
                <w:sz w:val="20"/>
                <w:szCs w:val="20"/>
                <w:rtl/>
              </w:rPr>
              <w:t>30</w:t>
            </w:r>
            <w:r w:rsidRPr="00692995">
              <w:rPr>
                <w:rFonts w:ascii="Sakkal Majalla" w:hAnsi="Sakkal Majalla" w:cs="Sakkal Majalla"/>
                <w:sz w:val="20"/>
                <w:szCs w:val="20"/>
                <w:rtl/>
              </w:rPr>
              <w:t>: سيتم تعزيز وتطوير وتأهيل القدرات الإدارية والفنية على كافة المستويات</w:t>
            </w:r>
            <w:bookmarkEnd w:id="590"/>
            <w:bookmarkEnd w:id="591"/>
            <w:bookmarkEnd w:id="592"/>
            <w:bookmarkEnd w:id="593"/>
            <w:bookmarkEnd w:id="594"/>
          </w:p>
        </w:tc>
        <w:tc>
          <w:tcPr>
            <w:tcW w:w="2430" w:type="dxa"/>
            <w:shd w:val="clear" w:color="auto" w:fill="D9D9D9"/>
            <w:vAlign w:val="center"/>
          </w:tcPr>
          <w:p w14:paraId="1F167897" w14:textId="77777777" w:rsidR="00102EDD" w:rsidRPr="00692995" w:rsidRDefault="00102EDD" w:rsidP="007631EA">
            <w:pPr>
              <w:bidi/>
              <w:rPr>
                <w:rFonts w:ascii="Sakkal Majalla" w:hAnsi="Sakkal Majalla" w:cs="Sakkal Majalla"/>
                <w:sz w:val="20"/>
                <w:szCs w:val="20"/>
                <w:rtl/>
              </w:rPr>
            </w:pPr>
          </w:p>
        </w:tc>
        <w:tc>
          <w:tcPr>
            <w:tcW w:w="1170" w:type="dxa"/>
            <w:shd w:val="clear" w:color="auto" w:fill="D9D9D9"/>
            <w:vAlign w:val="center"/>
          </w:tcPr>
          <w:p w14:paraId="3C1CF03A" w14:textId="77777777" w:rsidR="00102EDD" w:rsidRPr="00692995" w:rsidRDefault="00102EDD" w:rsidP="00B64368">
            <w:pPr>
              <w:bidi/>
              <w:jc w:val="center"/>
              <w:rPr>
                <w:rFonts w:ascii="Sakkal Majalla" w:hAnsi="Sakkal Majalla" w:cs="Sakkal Majalla"/>
                <w:sz w:val="20"/>
                <w:szCs w:val="20"/>
                <w:rtl/>
              </w:rPr>
            </w:pPr>
          </w:p>
        </w:tc>
        <w:tc>
          <w:tcPr>
            <w:tcW w:w="1170" w:type="dxa"/>
            <w:shd w:val="clear" w:color="auto" w:fill="D9D9D9"/>
            <w:vAlign w:val="center"/>
          </w:tcPr>
          <w:p w14:paraId="3D38C3D4"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D9D9D9"/>
            <w:vAlign w:val="center"/>
          </w:tcPr>
          <w:p w14:paraId="45BD5EED" w14:textId="77777777" w:rsidR="00102EDD" w:rsidRPr="00504986" w:rsidRDefault="00102EDD" w:rsidP="00B64368">
            <w:pPr>
              <w:bidi/>
              <w:jc w:val="center"/>
              <w:rPr>
                <w:rFonts w:ascii="Sakkal Majalla" w:hAnsi="Sakkal Majalla" w:cs="Sakkal Majalla"/>
                <w:sz w:val="20"/>
                <w:szCs w:val="20"/>
                <w:rtl/>
              </w:rPr>
            </w:pPr>
          </w:p>
        </w:tc>
        <w:tc>
          <w:tcPr>
            <w:tcW w:w="641" w:type="dxa"/>
            <w:shd w:val="clear" w:color="auto" w:fill="D9D9D9"/>
            <w:vAlign w:val="center"/>
          </w:tcPr>
          <w:p w14:paraId="0CEF8BCF" w14:textId="77777777" w:rsidR="00102EDD" w:rsidRPr="00692995" w:rsidRDefault="00102EDD" w:rsidP="00B64368">
            <w:pPr>
              <w:bidi/>
              <w:jc w:val="center"/>
              <w:rPr>
                <w:rFonts w:ascii="Sakkal Majalla" w:hAnsi="Sakkal Majalla" w:cs="Sakkal Majalla"/>
                <w:sz w:val="20"/>
                <w:szCs w:val="20"/>
                <w:rtl/>
              </w:rPr>
            </w:pPr>
          </w:p>
        </w:tc>
        <w:tc>
          <w:tcPr>
            <w:tcW w:w="630" w:type="dxa"/>
            <w:shd w:val="clear" w:color="auto" w:fill="D9D9D9"/>
            <w:vAlign w:val="center"/>
          </w:tcPr>
          <w:p w14:paraId="5CD33247"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D9D9D9"/>
            <w:vAlign w:val="center"/>
          </w:tcPr>
          <w:p w14:paraId="2D3CC2D5" w14:textId="77777777" w:rsidR="00102EDD" w:rsidRPr="00692995" w:rsidRDefault="00102EDD" w:rsidP="00B64368">
            <w:pPr>
              <w:bidi/>
              <w:jc w:val="center"/>
              <w:rPr>
                <w:rFonts w:ascii="Sakkal Majalla" w:hAnsi="Sakkal Majalla" w:cs="Sakkal Majalla"/>
                <w:sz w:val="20"/>
                <w:szCs w:val="20"/>
                <w:rtl/>
              </w:rPr>
            </w:pPr>
          </w:p>
        </w:tc>
        <w:tc>
          <w:tcPr>
            <w:tcW w:w="723" w:type="dxa"/>
            <w:shd w:val="clear" w:color="auto" w:fill="D9D9D9"/>
            <w:vAlign w:val="center"/>
          </w:tcPr>
          <w:p w14:paraId="0F0B3495"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418ADCC4" w14:textId="77777777" w:rsidTr="00065534">
        <w:trPr>
          <w:cantSplit/>
          <w:trHeight w:val="315"/>
        </w:trPr>
        <w:tc>
          <w:tcPr>
            <w:tcW w:w="5588" w:type="dxa"/>
            <w:gridSpan w:val="2"/>
            <w:shd w:val="clear" w:color="auto" w:fill="F2DBDB"/>
            <w:vAlign w:val="center"/>
          </w:tcPr>
          <w:p w14:paraId="0B0ECB5F" w14:textId="3702BAAA" w:rsidR="00102EDD" w:rsidRPr="00692995" w:rsidRDefault="00102EDD" w:rsidP="007631EA">
            <w:pPr>
              <w:pStyle w:val="Heading2"/>
              <w:bidi/>
              <w:spacing w:before="0"/>
              <w:rPr>
                <w:rFonts w:ascii="Sakkal Majalla" w:hAnsi="Sakkal Majalla" w:cs="Sakkal Majalla"/>
                <w:color w:val="auto"/>
                <w:sz w:val="20"/>
                <w:szCs w:val="20"/>
                <w:rtl/>
              </w:rPr>
            </w:pPr>
            <w:bookmarkStart w:id="595" w:name="_Toc60555083"/>
            <w:bookmarkStart w:id="596" w:name="_Toc61254214"/>
            <w:bookmarkStart w:id="597" w:name="_Toc61258287"/>
            <w:bookmarkStart w:id="598" w:name="_Toc63278929"/>
            <w:bookmarkStart w:id="599" w:name="_Toc63894776"/>
            <w:r w:rsidRPr="00692995">
              <w:rPr>
                <w:rFonts w:ascii="Sakkal Majalla" w:hAnsi="Sakkal Majalla" w:cs="Sakkal Majalla"/>
                <w:color w:val="auto"/>
                <w:sz w:val="20"/>
                <w:szCs w:val="20"/>
                <w:rtl/>
              </w:rPr>
              <w:t xml:space="preserve">المنتج 1:  تم تطبيق </w:t>
            </w:r>
            <w:proofErr w:type="gramStart"/>
            <w:r w:rsidRPr="00692995">
              <w:rPr>
                <w:rFonts w:ascii="Sakkal Majalla" w:hAnsi="Sakkal Majalla" w:cs="Sakkal Majalla"/>
                <w:color w:val="auto"/>
                <w:sz w:val="20"/>
                <w:szCs w:val="20"/>
                <w:rtl/>
              </w:rPr>
              <w:t>برنامج</w:t>
            </w:r>
            <w:proofErr w:type="gramEnd"/>
            <w:r w:rsidRPr="00692995">
              <w:rPr>
                <w:rFonts w:ascii="Sakkal Majalla" w:hAnsi="Sakkal Majalla" w:cs="Sakkal Majalla"/>
                <w:color w:val="auto"/>
                <w:sz w:val="20"/>
                <w:szCs w:val="20"/>
                <w:rtl/>
              </w:rPr>
              <w:t xml:space="preserve"> تأهيل الكفاءات القيادية والإدارية في الوزارة</w:t>
            </w:r>
            <w:bookmarkEnd w:id="595"/>
            <w:bookmarkEnd w:id="596"/>
            <w:bookmarkEnd w:id="597"/>
            <w:bookmarkEnd w:id="598"/>
            <w:bookmarkEnd w:id="599"/>
          </w:p>
        </w:tc>
        <w:tc>
          <w:tcPr>
            <w:tcW w:w="1170" w:type="dxa"/>
            <w:shd w:val="clear" w:color="auto" w:fill="FFFFFF" w:themeFill="background1"/>
            <w:vAlign w:val="center"/>
          </w:tcPr>
          <w:p w14:paraId="519CBAE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للشؤون الإدارية</w:t>
            </w:r>
          </w:p>
        </w:tc>
        <w:tc>
          <w:tcPr>
            <w:tcW w:w="2430" w:type="dxa"/>
            <w:shd w:val="clear" w:color="auto" w:fill="FFFFFF" w:themeFill="background1"/>
            <w:vAlign w:val="center"/>
          </w:tcPr>
          <w:p w14:paraId="04BAFD06"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برامج تطوير القيادة والإدارة</w:t>
            </w:r>
          </w:p>
          <w:p w14:paraId="14897F2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عدد القيادات الصحية التي تم تأهيلها</w:t>
            </w:r>
          </w:p>
        </w:tc>
        <w:tc>
          <w:tcPr>
            <w:tcW w:w="1170" w:type="dxa"/>
            <w:shd w:val="clear" w:color="auto" w:fill="FFFFFF" w:themeFill="background1"/>
            <w:vAlign w:val="center"/>
          </w:tcPr>
          <w:p w14:paraId="79DF1EC7" w14:textId="77777777" w:rsidR="00102EDD" w:rsidRPr="00692995" w:rsidRDefault="00102EDD" w:rsidP="00B64368">
            <w:pPr>
              <w:bidi/>
              <w:jc w:val="center"/>
              <w:rPr>
                <w:rFonts w:ascii="Sakkal Majalla" w:hAnsi="Sakkal Majalla" w:cs="Sakkal Majalla"/>
                <w:sz w:val="20"/>
                <w:szCs w:val="20"/>
                <w:rtl/>
                <w:lang w:bidi="ar-OM"/>
              </w:rPr>
            </w:pPr>
          </w:p>
        </w:tc>
        <w:tc>
          <w:tcPr>
            <w:tcW w:w="1170" w:type="dxa"/>
            <w:shd w:val="clear" w:color="auto" w:fill="FFFFFF" w:themeFill="background1"/>
            <w:vAlign w:val="center"/>
          </w:tcPr>
          <w:p w14:paraId="7FACB9EA" w14:textId="77777777" w:rsidR="00102EDD" w:rsidRPr="00692995" w:rsidRDefault="00102EDD" w:rsidP="00B64368">
            <w:pPr>
              <w:bidi/>
              <w:jc w:val="center"/>
              <w:rPr>
                <w:rFonts w:ascii="Sakkal Majalla" w:hAnsi="Sakkal Majalla" w:cs="Sakkal Majalla"/>
                <w:sz w:val="20"/>
                <w:szCs w:val="20"/>
                <w:rtl/>
                <w:lang w:bidi="ar-OM"/>
              </w:rPr>
            </w:pPr>
          </w:p>
        </w:tc>
        <w:tc>
          <w:tcPr>
            <w:tcW w:w="709" w:type="dxa"/>
            <w:shd w:val="clear" w:color="auto" w:fill="FFFFFF" w:themeFill="background1"/>
            <w:vAlign w:val="center"/>
          </w:tcPr>
          <w:p w14:paraId="20654F81" w14:textId="77777777" w:rsidR="00102EDD" w:rsidRPr="00504986" w:rsidRDefault="00102EDD" w:rsidP="00B64368">
            <w:pPr>
              <w:bidi/>
              <w:jc w:val="center"/>
              <w:rPr>
                <w:rFonts w:ascii="Sakkal Majalla" w:hAnsi="Sakkal Majalla" w:cs="Sakkal Majalla"/>
                <w:sz w:val="20"/>
                <w:szCs w:val="20"/>
                <w:rtl/>
                <w:lang w:bidi="ar-OM"/>
              </w:rPr>
            </w:pPr>
          </w:p>
        </w:tc>
        <w:tc>
          <w:tcPr>
            <w:tcW w:w="641" w:type="dxa"/>
            <w:shd w:val="clear" w:color="auto" w:fill="FFFFFF" w:themeFill="background1"/>
            <w:vAlign w:val="center"/>
          </w:tcPr>
          <w:p w14:paraId="69A7C753" w14:textId="77777777" w:rsidR="00102EDD" w:rsidRPr="00692995" w:rsidRDefault="00102EDD" w:rsidP="00B64368">
            <w:pPr>
              <w:bidi/>
              <w:jc w:val="center"/>
              <w:rPr>
                <w:rFonts w:ascii="Sakkal Majalla" w:hAnsi="Sakkal Majalla" w:cs="Sakkal Majalla"/>
                <w:sz w:val="20"/>
                <w:szCs w:val="20"/>
                <w:rtl/>
                <w:lang w:bidi="ar-OM"/>
              </w:rPr>
            </w:pPr>
          </w:p>
        </w:tc>
        <w:tc>
          <w:tcPr>
            <w:tcW w:w="630" w:type="dxa"/>
            <w:shd w:val="clear" w:color="auto" w:fill="FFFFFF" w:themeFill="background1"/>
            <w:vAlign w:val="center"/>
          </w:tcPr>
          <w:p w14:paraId="6496B595" w14:textId="77777777" w:rsidR="00102EDD" w:rsidRPr="00692995" w:rsidRDefault="00102EDD" w:rsidP="00B64368">
            <w:pPr>
              <w:bidi/>
              <w:jc w:val="center"/>
              <w:rPr>
                <w:rFonts w:ascii="Sakkal Majalla" w:hAnsi="Sakkal Majalla" w:cs="Sakkal Majalla"/>
                <w:sz w:val="20"/>
                <w:szCs w:val="20"/>
                <w:rtl/>
                <w:lang w:bidi="ar-OM"/>
              </w:rPr>
            </w:pPr>
          </w:p>
        </w:tc>
        <w:tc>
          <w:tcPr>
            <w:tcW w:w="709" w:type="dxa"/>
            <w:shd w:val="clear" w:color="auto" w:fill="FFFFFF" w:themeFill="background1"/>
            <w:vAlign w:val="center"/>
          </w:tcPr>
          <w:p w14:paraId="04C10DB1" w14:textId="77777777" w:rsidR="00102EDD" w:rsidRPr="00692995" w:rsidRDefault="00102EDD" w:rsidP="00B64368">
            <w:pPr>
              <w:bidi/>
              <w:jc w:val="center"/>
              <w:rPr>
                <w:rFonts w:ascii="Sakkal Majalla" w:hAnsi="Sakkal Majalla" w:cs="Sakkal Majalla"/>
                <w:sz w:val="20"/>
                <w:szCs w:val="20"/>
                <w:rtl/>
                <w:lang w:bidi="ar-OM"/>
              </w:rPr>
            </w:pPr>
          </w:p>
        </w:tc>
        <w:tc>
          <w:tcPr>
            <w:tcW w:w="723" w:type="dxa"/>
            <w:shd w:val="clear" w:color="auto" w:fill="FFFFFF" w:themeFill="background1"/>
            <w:vAlign w:val="center"/>
          </w:tcPr>
          <w:p w14:paraId="7D36FCBD"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58DB06B7" w14:textId="77777777" w:rsidTr="00065534">
        <w:trPr>
          <w:cantSplit/>
          <w:trHeight w:val="315"/>
        </w:trPr>
        <w:tc>
          <w:tcPr>
            <w:tcW w:w="1358" w:type="dxa"/>
            <w:shd w:val="clear" w:color="auto" w:fill="C2D69B"/>
            <w:vAlign w:val="center"/>
          </w:tcPr>
          <w:p w14:paraId="074419A8"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4230" w:type="dxa"/>
            <w:shd w:val="clear" w:color="auto" w:fill="FFFFFF" w:themeFill="background1"/>
            <w:vAlign w:val="center"/>
          </w:tcPr>
          <w:p w14:paraId="5A98FC5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تطبيق برامج لتطوير مهارات التنمية البشرية للفئات المستهدفة</w:t>
            </w:r>
          </w:p>
        </w:tc>
        <w:tc>
          <w:tcPr>
            <w:tcW w:w="1170" w:type="dxa"/>
            <w:shd w:val="clear" w:color="auto" w:fill="FFFFFF" w:themeFill="background1"/>
            <w:vAlign w:val="center"/>
          </w:tcPr>
          <w:p w14:paraId="3A14E221"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4E33EDFE"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البرامج التدريبية</w:t>
            </w:r>
          </w:p>
        </w:tc>
        <w:tc>
          <w:tcPr>
            <w:tcW w:w="1170" w:type="dxa"/>
            <w:shd w:val="clear" w:color="auto" w:fill="FFFFFF" w:themeFill="background1"/>
            <w:vAlign w:val="center"/>
          </w:tcPr>
          <w:p w14:paraId="393E1997"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170" w:type="dxa"/>
            <w:shd w:val="clear" w:color="auto" w:fill="FFFFFF" w:themeFill="background1"/>
            <w:vAlign w:val="center"/>
          </w:tcPr>
          <w:p w14:paraId="1E689A69"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15</w:t>
            </w:r>
          </w:p>
        </w:tc>
        <w:tc>
          <w:tcPr>
            <w:tcW w:w="709" w:type="dxa"/>
            <w:shd w:val="clear" w:color="auto" w:fill="FFFFFF" w:themeFill="background1"/>
            <w:vAlign w:val="center"/>
          </w:tcPr>
          <w:p w14:paraId="2DF87ED8"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w:t>
            </w:r>
          </w:p>
        </w:tc>
        <w:tc>
          <w:tcPr>
            <w:tcW w:w="641" w:type="dxa"/>
            <w:shd w:val="clear" w:color="auto" w:fill="FFFFFF" w:themeFill="background1"/>
            <w:vAlign w:val="center"/>
          </w:tcPr>
          <w:p w14:paraId="3126EFFF"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w:t>
            </w:r>
          </w:p>
        </w:tc>
        <w:tc>
          <w:tcPr>
            <w:tcW w:w="630" w:type="dxa"/>
            <w:shd w:val="clear" w:color="auto" w:fill="FFFFFF" w:themeFill="background1"/>
            <w:vAlign w:val="center"/>
          </w:tcPr>
          <w:p w14:paraId="3DD1E713"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w:t>
            </w:r>
          </w:p>
        </w:tc>
        <w:tc>
          <w:tcPr>
            <w:tcW w:w="709" w:type="dxa"/>
            <w:shd w:val="clear" w:color="auto" w:fill="FFFFFF" w:themeFill="background1"/>
            <w:vAlign w:val="center"/>
          </w:tcPr>
          <w:p w14:paraId="389A8AC9"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w:t>
            </w:r>
          </w:p>
        </w:tc>
        <w:tc>
          <w:tcPr>
            <w:tcW w:w="723" w:type="dxa"/>
            <w:shd w:val="clear" w:color="auto" w:fill="FFFFFF" w:themeFill="background1"/>
            <w:vAlign w:val="center"/>
          </w:tcPr>
          <w:p w14:paraId="1BCB146B"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w:t>
            </w:r>
          </w:p>
        </w:tc>
      </w:tr>
      <w:tr w:rsidR="00102EDD" w:rsidRPr="00692995" w14:paraId="29037202" w14:textId="77777777" w:rsidTr="00065534">
        <w:trPr>
          <w:cantSplit/>
          <w:trHeight w:val="315"/>
        </w:trPr>
        <w:tc>
          <w:tcPr>
            <w:tcW w:w="1358" w:type="dxa"/>
            <w:shd w:val="clear" w:color="auto" w:fill="auto"/>
            <w:vAlign w:val="center"/>
          </w:tcPr>
          <w:p w14:paraId="659D7D0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lastRenderedPageBreak/>
              <w:t xml:space="preserve">النشاط الفرعي </w:t>
            </w:r>
            <w:r w:rsidR="00ED3C5A">
              <w:rPr>
                <w:rFonts w:ascii="Sakkal Majalla" w:hAnsi="Sakkal Majalla" w:cs="Sakkal Majalla"/>
                <w:sz w:val="20"/>
                <w:szCs w:val="20"/>
                <w:rtl/>
              </w:rPr>
              <w:t>1</w:t>
            </w:r>
          </w:p>
        </w:tc>
        <w:tc>
          <w:tcPr>
            <w:tcW w:w="4230" w:type="dxa"/>
            <w:shd w:val="clear" w:color="auto" w:fill="FFFFFF" w:themeFill="background1"/>
            <w:vAlign w:val="center"/>
          </w:tcPr>
          <w:p w14:paraId="65D1B07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زيادة البرامج التدريبية على رأس العمل</w:t>
            </w:r>
          </w:p>
        </w:tc>
        <w:tc>
          <w:tcPr>
            <w:tcW w:w="1170" w:type="dxa"/>
            <w:shd w:val="clear" w:color="auto" w:fill="FFFFFF" w:themeFill="background1"/>
            <w:vAlign w:val="center"/>
          </w:tcPr>
          <w:p w14:paraId="386B6693"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0B4AE8BA"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البرامج التدريبية على رأس العمل</w:t>
            </w:r>
          </w:p>
        </w:tc>
        <w:tc>
          <w:tcPr>
            <w:tcW w:w="1170" w:type="dxa"/>
            <w:shd w:val="clear" w:color="auto" w:fill="FFFFFF" w:themeFill="background1"/>
            <w:vAlign w:val="center"/>
          </w:tcPr>
          <w:p w14:paraId="53CEDA72"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170" w:type="dxa"/>
            <w:shd w:val="clear" w:color="auto" w:fill="FFFFFF" w:themeFill="background1"/>
            <w:vAlign w:val="center"/>
          </w:tcPr>
          <w:p w14:paraId="419F2E11"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w:t>
            </w:r>
          </w:p>
        </w:tc>
        <w:tc>
          <w:tcPr>
            <w:tcW w:w="709" w:type="dxa"/>
            <w:shd w:val="clear" w:color="auto" w:fill="auto"/>
            <w:vAlign w:val="center"/>
          </w:tcPr>
          <w:p w14:paraId="12B7162C"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w:t>
            </w:r>
          </w:p>
        </w:tc>
        <w:tc>
          <w:tcPr>
            <w:tcW w:w="641" w:type="dxa"/>
            <w:shd w:val="clear" w:color="auto" w:fill="auto"/>
            <w:vAlign w:val="center"/>
          </w:tcPr>
          <w:p w14:paraId="14DA6137"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lang w:bidi="ar-OM"/>
              </w:rPr>
              <w:t>2</w:t>
            </w:r>
          </w:p>
        </w:tc>
        <w:tc>
          <w:tcPr>
            <w:tcW w:w="630" w:type="dxa"/>
            <w:shd w:val="clear" w:color="auto" w:fill="auto"/>
            <w:vAlign w:val="center"/>
          </w:tcPr>
          <w:p w14:paraId="18D03C8C"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lang w:bidi="ar-OM"/>
              </w:rPr>
              <w:t>2</w:t>
            </w:r>
          </w:p>
        </w:tc>
        <w:tc>
          <w:tcPr>
            <w:tcW w:w="709" w:type="dxa"/>
            <w:shd w:val="clear" w:color="auto" w:fill="auto"/>
            <w:vAlign w:val="center"/>
          </w:tcPr>
          <w:p w14:paraId="07AF77DE"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lang w:bidi="ar-OM"/>
              </w:rPr>
              <w:t>2</w:t>
            </w:r>
          </w:p>
        </w:tc>
        <w:tc>
          <w:tcPr>
            <w:tcW w:w="723" w:type="dxa"/>
            <w:shd w:val="clear" w:color="auto" w:fill="auto"/>
            <w:vAlign w:val="center"/>
          </w:tcPr>
          <w:p w14:paraId="71962B2E"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lang w:bidi="ar-OM"/>
              </w:rPr>
              <w:t>2</w:t>
            </w:r>
          </w:p>
        </w:tc>
      </w:tr>
      <w:tr w:rsidR="00102EDD" w:rsidRPr="00692995" w14:paraId="7E5AC5C7" w14:textId="77777777" w:rsidTr="00065534">
        <w:trPr>
          <w:cantSplit/>
          <w:trHeight w:val="315"/>
        </w:trPr>
        <w:tc>
          <w:tcPr>
            <w:tcW w:w="1358" w:type="dxa"/>
            <w:shd w:val="clear" w:color="auto" w:fill="auto"/>
            <w:vAlign w:val="center"/>
          </w:tcPr>
          <w:p w14:paraId="0439789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2</w:t>
            </w:r>
          </w:p>
        </w:tc>
        <w:tc>
          <w:tcPr>
            <w:tcW w:w="4230" w:type="dxa"/>
            <w:shd w:val="clear" w:color="auto" w:fill="FFFFFF" w:themeFill="background1"/>
            <w:vAlign w:val="center"/>
          </w:tcPr>
          <w:p w14:paraId="2BD405B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زيادة البرامج التدريبية عن طريق الاتصال المرئي</w:t>
            </w:r>
          </w:p>
        </w:tc>
        <w:tc>
          <w:tcPr>
            <w:tcW w:w="1170" w:type="dxa"/>
            <w:shd w:val="clear" w:color="auto" w:fill="FFFFFF" w:themeFill="background1"/>
            <w:vAlign w:val="center"/>
          </w:tcPr>
          <w:p w14:paraId="7FECBEB5"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385D158C"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البرامج التدريبية</w:t>
            </w:r>
            <w:r w:rsidRPr="00692995">
              <w:rPr>
                <w:rFonts w:ascii="Sakkal Majalla" w:hAnsi="Sakkal Majalla" w:cs="Sakkal Majalla"/>
                <w:sz w:val="20"/>
                <w:szCs w:val="20"/>
                <w:rtl/>
              </w:rPr>
              <w:t xml:space="preserve"> عن طريق الاتصال المرئي</w:t>
            </w:r>
          </w:p>
        </w:tc>
        <w:tc>
          <w:tcPr>
            <w:tcW w:w="1170" w:type="dxa"/>
            <w:shd w:val="clear" w:color="auto" w:fill="FFFFFF" w:themeFill="background1"/>
            <w:vAlign w:val="center"/>
          </w:tcPr>
          <w:p w14:paraId="661075FF"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170" w:type="dxa"/>
            <w:shd w:val="clear" w:color="auto" w:fill="FFFFFF" w:themeFill="background1"/>
            <w:vAlign w:val="center"/>
          </w:tcPr>
          <w:p w14:paraId="208BA52F"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w:t>
            </w:r>
          </w:p>
        </w:tc>
        <w:tc>
          <w:tcPr>
            <w:tcW w:w="709" w:type="dxa"/>
            <w:shd w:val="clear" w:color="auto" w:fill="auto"/>
            <w:vAlign w:val="center"/>
          </w:tcPr>
          <w:p w14:paraId="284CC4FB"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641" w:type="dxa"/>
            <w:shd w:val="clear" w:color="auto" w:fill="auto"/>
            <w:vAlign w:val="center"/>
          </w:tcPr>
          <w:p w14:paraId="242DA0E9"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630" w:type="dxa"/>
            <w:shd w:val="clear" w:color="auto" w:fill="auto"/>
            <w:vAlign w:val="center"/>
          </w:tcPr>
          <w:p w14:paraId="0582C850"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709" w:type="dxa"/>
            <w:shd w:val="clear" w:color="auto" w:fill="auto"/>
            <w:vAlign w:val="center"/>
          </w:tcPr>
          <w:p w14:paraId="054B6B59"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723" w:type="dxa"/>
            <w:shd w:val="clear" w:color="auto" w:fill="auto"/>
            <w:vAlign w:val="center"/>
          </w:tcPr>
          <w:p w14:paraId="3961F758"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r>
      <w:tr w:rsidR="00102EDD" w:rsidRPr="00692995" w14:paraId="6482BE1A" w14:textId="77777777" w:rsidTr="00065534">
        <w:trPr>
          <w:cantSplit/>
          <w:trHeight w:val="315"/>
        </w:trPr>
        <w:tc>
          <w:tcPr>
            <w:tcW w:w="1358" w:type="dxa"/>
            <w:shd w:val="clear" w:color="auto" w:fill="C2D69B"/>
            <w:vAlign w:val="center"/>
          </w:tcPr>
          <w:p w14:paraId="7B62693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4230" w:type="dxa"/>
            <w:shd w:val="clear" w:color="auto" w:fill="FFFFFF" w:themeFill="background1"/>
            <w:vAlign w:val="center"/>
          </w:tcPr>
          <w:p w14:paraId="096A470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تعزيز سياسة التعاقب الإداري في تقسيمات الوزارة المختلفة</w:t>
            </w:r>
          </w:p>
        </w:tc>
        <w:tc>
          <w:tcPr>
            <w:tcW w:w="1170" w:type="dxa"/>
            <w:shd w:val="clear" w:color="auto" w:fill="FFFFFF" w:themeFill="background1"/>
            <w:vAlign w:val="center"/>
          </w:tcPr>
          <w:p w14:paraId="4D34BE39"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7B727E4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القيادات المؤهلة</w:t>
            </w:r>
          </w:p>
        </w:tc>
        <w:tc>
          <w:tcPr>
            <w:tcW w:w="1170" w:type="dxa"/>
            <w:shd w:val="clear" w:color="auto" w:fill="FFFFFF" w:themeFill="background1"/>
            <w:vAlign w:val="center"/>
          </w:tcPr>
          <w:p w14:paraId="72624C84" w14:textId="77777777" w:rsidR="00102EDD" w:rsidRPr="00692995" w:rsidRDefault="00102EDD" w:rsidP="00B64368">
            <w:pPr>
              <w:bidi/>
              <w:jc w:val="center"/>
              <w:rPr>
                <w:rFonts w:ascii="Sakkal Majalla" w:hAnsi="Sakkal Majalla" w:cs="Sakkal Majalla"/>
                <w:sz w:val="20"/>
                <w:szCs w:val="20"/>
                <w:rtl/>
              </w:rPr>
            </w:pPr>
          </w:p>
        </w:tc>
        <w:tc>
          <w:tcPr>
            <w:tcW w:w="1170" w:type="dxa"/>
            <w:shd w:val="clear" w:color="auto" w:fill="FFFFFF" w:themeFill="background1"/>
            <w:vAlign w:val="center"/>
          </w:tcPr>
          <w:p w14:paraId="401E5A1E"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FFFFFF" w:themeFill="background1"/>
            <w:vAlign w:val="center"/>
          </w:tcPr>
          <w:p w14:paraId="6773F59B" w14:textId="77777777" w:rsidR="00102EDD" w:rsidRPr="00692995" w:rsidRDefault="00102EDD" w:rsidP="00B64368">
            <w:pPr>
              <w:bidi/>
              <w:jc w:val="center"/>
              <w:rPr>
                <w:rFonts w:ascii="Sakkal Majalla" w:hAnsi="Sakkal Majalla" w:cs="Sakkal Majalla"/>
                <w:sz w:val="20"/>
                <w:szCs w:val="20"/>
                <w:rtl/>
              </w:rPr>
            </w:pPr>
          </w:p>
        </w:tc>
        <w:tc>
          <w:tcPr>
            <w:tcW w:w="641" w:type="dxa"/>
            <w:shd w:val="clear" w:color="auto" w:fill="FFFFFF" w:themeFill="background1"/>
            <w:vAlign w:val="center"/>
          </w:tcPr>
          <w:p w14:paraId="66A22ACD" w14:textId="77777777" w:rsidR="00102EDD" w:rsidRPr="00692995" w:rsidRDefault="00102EDD" w:rsidP="00B64368">
            <w:pPr>
              <w:bidi/>
              <w:jc w:val="center"/>
              <w:rPr>
                <w:rFonts w:ascii="Sakkal Majalla" w:hAnsi="Sakkal Majalla" w:cs="Sakkal Majalla"/>
                <w:sz w:val="20"/>
                <w:szCs w:val="20"/>
                <w:rtl/>
              </w:rPr>
            </w:pPr>
          </w:p>
        </w:tc>
        <w:tc>
          <w:tcPr>
            <w:tcW w:w="630" w:type="dxa"/>
            <w:shd w:val="clear" w:color="auto" w:fill="FFFFFF" w:themeFill="background1"/>
            <w:vAlign w:val="center"/>
          </w:tcPr>
          <w:p w14:paraId="7650DF19"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FFFFFF" w:themeFill="background1"/>
            <w:vAlign w:val="center"/>
          </w:tcPr>
          <w:p w14:paraId="178BC01D" w14:textId="77777777" w:rsidR="00102EDD" w:rsidRPr="00692995" w:rsidRDefault="00102EDD" w:rsidP="00B64368">
            <w:pPr>
              <w:bidi/>
              <w:jc w:val="center"/>
              <w:rPr>
                <w:rFonts w:ascii="Sakkal Majalla" w:hAnsi="Sakkal Majalla" w:cs="Sakkal Majalla"/>
                <w:sz w:val="20"/>
                <w:szCs w:val="20"/>
                <w:rtl/>
              </w:rPr>
            </w:pPr>
          </w:p>
        </w:tc>
        <w:tc>
          <w:tcPr>
            <w:tcW w:w="723" w:type="dxa"/>
            <w:shd w:val="clear" w:color="auto" w:fill="FFFFFF" w:themeFill="background1"/>
            <w:vAlign w:val="center"/>
          </w:tcPr>
          <w:p w14:paraId="6755E017"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08202617" w14:textId="77777777" w:rsidTr="00065534">
        <w:trPr>
          <w:cantSplit/>
          <w:trHeight w:val="315"/>
        </w:trPr>
        <w:tc>
          <w:tcPr>
            <w:tcW w:w="1358" w:type="dxa"/>
            <w:shd w:val="clear" w:color="auto" w:fill="auto"/>
            <w:vAlign w:val="center"/>
          </w:tcPr>
          <w:p w14:paraId="06C3CCE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1</w:t>
            </w:r>
          </w:p>
        </w:tc>
        <w:tc>
          <w:tcPr>
            <w:tcW w:w="4230" w:type="dxa"/>
            <w:shd w:val="clear" w:color="auto" w:fill="FFFFFF" w:themeFill="background1"/>
            <w:vAlign w:val="center"/>
          </w:tcPr>
          <w:p w14:paraId="2099860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تسريع تطبيق سياسة التعاقب الإداري بالمؤسسات الصحية</w:t>
            </w:r>
          </w:p>
        </w:tc>
        <w:tc>
          <w:tcPr>
            <w:tcW w:w="1170" w:type="dxa"/>
            <w:shd w:val="clear" w:color="auto" w:fill="FFFFFF" w:themeFill="background1"/>
            <w:vAlign w:val="center"/>
          </w:tcPr>
          <w:p w14:paraId="3CB6890A"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41B412B5" w14:textId="77777777" w:rsidR="00102EDD" w:rsidRPr="00692995" w:rsidRDefault="00102EDD" w:rsidP="007631EA">
            <w:pPr>
              <w:bidi/>
              <w:rPr>
                <w:rFonts w:ascii="Sakkal Majalla" w:hAnsi="Sakkal Majalla" w:cs="Sakkal Majalla"/>
                <w:sz w:val="20"/>
                <w:szCs w:val="20"/>
                <w:lang w:bidi="ar-OM"/>
              </w:rPr>
            </w:pPr>
            <w:r w:rsidRPr="00692995">
              <w:rPr>
                <w:rFonts w:ascii="Sakkal Majalla" w:hAnsi="Sakkal Majalla" w:cs="Sakkal Majalla"/>
                <w:sz w:val="20"/>
                <w:szCs w:val="20"/>
                <w:rtl/>
                <w:lang w:bidi="ar-OM"/>
              </w:rPr>
              <w:t>عدد القيادات الصحية التي تم تأهيلها</w:t>
            </w:r>
          </w:p>
        </w:tc>
        <w:tc>
          <w:tcPr>
            <w:tcW w:w="1170" w:type="dxa"/>
            <w:shd w:val="clear" w:color="auto" w:fill="FFFFFF" w:themeFill="background1"/>
            <w:vAlign w:val="center"/>
          </w:tcPr>
          <w:p w14:paraId="343E8DEF" w14:textId="77777777" w:rsidR="00102EDD" w:rsidRPr="00692995" w:rsidRDefault="00102EDD" w:rsidP="00B64368">
            <w:pPr>
              <w:bidi/>
              <w:jc w:val="center"/>
              <w:rPr>
                <w:rFonts w:ascii="Sakkal Majalla" w:hAnsi="Sakkal Majalla" w:cs="Sakkal Majalla"/>
                <w:sz w:val="20"/>
                <w:szCs w:val="20"/>
                <w:rtl/>
              </w:rPr>
            </w:pPr>
          </w:p>
        </w:tc>
        <w:tc>
          <w:tcPr>
            <w:tcW w:w="1170" w:type="dxa"/>
            <w:shd w:val="clear" w:color="auto" w:fill="FFFFFF" w:themeFill="background1"/>
            <w:vAlign w:val="center"/>
          </w:tcPr>
          <w:p w14:paraId="5ED7DE0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25</w:t>
            </w:r>
          </w:p>
        </w:tc>
        <w:tc>
          <w:tcPr>
            <w:tcW w:w="709" w:type="dxa"/>
            <w:shd w:val="clear" w:color="auto" w:fill="auto"/>
            <w:vAlign w:val="center"/>
          </w:tcPr>
          <w:p w14:paraId="1A6E2C2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641" w:type="dxa"/>
            <w:shd w:val="clear" w:color="auto" w:fill="auto"/>
            <w:vAlign w:val="center"/>
          </w:tcPr>
          <w:p w14:paraId="0F9FC98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630" w:type="dxa"/>
            <w:shd w:val="clear" w:color="auto" w:fill="auto"/>
            <w:vAlign w:val="center"/>
          </w:tcPr>
          <w:p w14:paraId="0003FEB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709" w:type="dxa"/>
            <w:shd w:val="clear" w:color="auto" w:fill="auto"/>
            <w:vAlign w:val="center"/>
          </w:tcPr>
          <w:p w14:paraId="344F79D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723" w:type="dxa"/>
            <w:shd w:val="clear" w:color="auto" w:fill="auto"/>
            <w:vAlign w:val="center"/>
          </w:tcPr>
          <w:p w14:paraId="6800F76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r>
      <w:tr w:rsidR="00102EDD" w:rsidRPr="00692995" w14:paraId="5092689E" w14:textId="77777777" w:rsidTr="00065534">
        <w:trPr>
          <w:cantSplit/>
          <w:trHeight w:val="315"/>
        </w:trPr>
        <w:tc>
          <w:tcPr>
            <w:tcW w:w="1358" w:type="dxa"/>
            <w:shd w:val="clear" w:color="auto" w:fill="auto"/>
            <w:vAlign w:val="center"/>
          </w:tcPr>
          <w:p w14:paraId="5461FF4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2</w:t>
            </w:r>
          </w:p>
        </w:tc>
        <w:tc>
          <w:tcPr>
            <w:tcW w:w="4230" w:type="dxa"/>
            <w:shd w:val="clear" w:color="auto" w:fill="FFFFFF" w:themeFill="background1"/>
            <w:vAlign w:val="center"/>
          </w:tcPr>
          <w:p w14:paraId="4E8BD04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تسريع تطبيق سياسة التعاقب الإداري بالتقسيمات الإدارية</w:t>
            </w:r>
          </w:p>
        </w:tc>
        <w:tc>
          <w:tcPr>
            <w:tcW w:w="1170" w:type="dxa"/>
            <w:shd w:val="clear" w:color="auto" w:fill="FFFFFF" w:themeFill="background1"/>
            <w:vAlign w:val="center"/>
          </w:tcPr>
          <w:p w14:paraId="64C18962"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6FC055C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القيادات الإدارية التي تم تأهيلها</w:t>
            </w:r>
          </w:p>
        </w:tc>
        <w:tc>
          <w:tcPr>
            <w:tcW w:w="1170" w:type="dxa"/>
            <w:shd w:val="clear" w:color="auto" w:fill="FFFFFF" w:themeFill="background1"/>
            <w:vAlign w:val="center"/>
          </w:tcPr>
          <w:p w14:paraId="40A7CA0D" w14:textId="77777777" w:rsidR="00102EDD" w:rsidRPr="00692995" w:rsidRDefault="00102EDD" w:rsidP="00B64368">
            <w:pPr>
              <w:bidi/>
              <w:jc w:val="center"/>
              <w:rPr>
                <w:rFonts w:ascii="Sakkal Majalla" w:hAnsi="Sakkal Majalla" w:cs="Sakkal Majalla"/>
                <w:sz w:val="20"/>
                <w:szCs w:val="20"/>
                <w:rtl/>
              </w:rPr>
            </w:pPr>
          </w:p>
        </w:tc>
        <w:tc>
          <w:tcPr>
            <w:tcW w:w="1170" w:type="dxa"/>
            <w:shd w:val="clear" w:color="auto" w:fill="FFFFFF" w:themeFill="background1"/>
            <w:vAlign w:val="center"/>
          </w:tcPr>
          <w:p w14:paraId="7FFF19E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25</w:t>
            </w:r>
          </w:p>
        </w:tc>
        <w:tc>
          <w:tcPr>
            <w:tcW w:w="709" w:type="dxa"/>
            <w:shd w:val="clear" w:color="auto" w:fill="auto"/>
            <w:vAlign w:val="center"/>
          </w:tcPr>
          <w:p w14:paraId="7890BFA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641" w:type="dxa"/>
            <w:shd w:val="clear" w:color="auto" w:fill="auto"/>
            <w:vAlign w:val="center"/>
          </w:tcPr>
          <w:p w14:paraId="6416424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630" w:type="dxa"/>
            <w:shd w:val="clear" w:color="auto" w:fill="auto"/>
            <w:vAlign w:val="center"/>
          </w:tcPr>
          <w:p w14:paraId="44F8EC4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709" w:type="dxa"/>
            <w:shd w:val="clear" w:color="auto" w:fill="auto"/>
            <w:vAlign w:val="center"/>
          </w:tcPr>
          <w:p w14:paraId="1C8CC41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723" w:type="dxa"/>
            <w:shd w:val="clear" w:color="auto" w:fill="auto"/>
            <w:vAlign w:val="center"/>
          </w:tcPr>
          <w:p w14:paraId="5F4AB86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r>
      <w:tr w:rsidR="00102EDD" w:rsidRPr="00692995" w14:paraId="0EE7F58F" w14:textId="77777777" w:rsidTr="00065534">
        <w:trPr>
          <w:cantSplit/>
          <w:trHeight w:val="315"/>
        </w:trPr>
        <w:tc>
          <w:tcPr>
            <w:tcW w:w="5588" w:type="dxa"/>
            <w:gridSpan w:val="2"/>
            <w:shd w:val="clear" w:color="auto" w:fill="F2DBDB"/>
            <w:vAlign w:val="center"/>
            <w:hideMark/>
          </w:tcPr>
          <w:p w14:paraId="1BC45DA0" w14:textId="1196E77B" w:rsidR="00102EDD" w:rsidRPr="00692995" w:rsidRDefault="00102EDD" w:rsidP="007631EA">
            <w:pPr>
              <w:pStyle w:val="Heading2"/>
              <w:bidi/>
              <w:spacing w:before="0"/>
              <w:rPr>
                <w:rFonts w:ascii="Sakkal Majalla" w:hAnsi="Sakkal Majalla" w:cs="Sakkal Majalla"/>
                <w:color w:val="auto"/>
                <w:sz w:val="20"/>
                <w:szCs w:val="20"/>
                <w:rtl/>
              </w:rPr>
            </w:pPr>
            <w:bookmarkStart w:id="600" w:name="_Toc60555084"/>
            <w:bookmarkStart w:id="601" w:name="_Toc61254215"/>
            <w:bookmarkStart w:id="602" w:name="_Toc61258288"/>
            <w:bookmarkStart w:id="603" w:name="_Toc63278930"/>
            <w:bookmarkStart w:id="604" w:name="_Toc63894777"/>
            <w:r w:rsidRPr="00692995">
              <w:rPr>
                <w:rFonts w:ascii="Sakkal Majalla" w:hAnsi="Sakkal Majalla" w:cs="Sakkal Majalla"/>
                <w:color w:val="auto"/>
                <w:sz w:val="20"/>
                <w:szCs w:val="20"/>
                <w:rtl/>
              </w:rPr>
              <w:t xml:space="preserve">المنتج 2:  تم تعزيز الكفاءات القيادية والإدارية في الفئات </w:t>
            </w:r>
            <w:proofErr w:type="gramStart"/>
            <w:r w:rsidRPr="00692995">
              <w:rPr>
                <w:rFonts w:ascii="Sakkal Majalla" w:hAnsi="Sakkal Majalla" w:cs="Sakkal Majalla"/>
                <w:color w:val="auto"/>
                <w:sz w:val="20"/>
                <w:szCs w:val="20"/>
                <w:rtl/>
              </w:rPr>
              <w:t>التمريضية</w:t>
            </w:r>
            <w:proofErr w:type="gramEnd"/>
            <w:r w:rsidRPr="00692995">
              <w:rPr>
                <w:rFonts w:ascii="Sakkal Majalla" w:hAnsi="Sakkal Majalla" w:cs="Sakkal Majalla"/>
                <w:color w:val="auto"/>
                <w:sz w:val="20"/>
                <w:szCs w:val="20"/>
                <w:rtl/>
              </w:rPr>
              <w:t xml:space="preserve"> الإشرافية</w:t>
            </w:r>
            <w:bookmarkEnd w:id="600"/>
            <w:bookmarkEnd w:id="601"/>
            <w:bookmarkEnd w:id="602"/>
            <w:bookmarkEnd w:id="603"/>
            <w:bookmarkEnd w:id="604"/>
          </w:p>
        </w:tc>
        <w:tc>
          <w:tcPr>
            <w:tcW w:w="1170" w:type="dxa"/>
            <w:shd w:val="clear" w:color="auto" w:fill="FFFFFF" w:themeFill="background1"/>
            <w:vAlign w:val="center"/>
            <w:hideMark/>
          </w:tcPr>
          <w:p w14:paraId="5748900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لشؤون التمريض</w:t>
            </w:r>
          </w:p>
        </w:tc>
        <w:tc>
          <w:tcPr>
            <w:tcW w:w="2430" w:type="dxa"/>
            <w:shd w:val="clear" w:color="auto" w:fill="FFFFFF" w:themeFill="background1"/>
            <w:vAlign w:val="center"/>
          </w:tcPr>
          <w:p w14:paraId="15C937C7"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الزيادة السنوية الكوادر التمريضية إلتي تم تأهيل في كل من المؤسسات الصحية والمحافظات الصحية</w:t>
            </w:r>
          </w:p>
        </w:tc>
        <w:tc>
          <w:tcPr>
            <w:tcW w:w="1170" w:type="dxa"/>
            <w:shd w:val="clear" w:color="auto" w:fill="FFFFFF" w:themeFill="background1"/>
            <w:vAlign w:val="center"/>
          </w:tcPr>
          <w:p w14:paraId="636D96B9" w14:textId="77777777" w:rsidR="00102EDD" w:rsidRPr="00692995" w:rsidRDefault="00102EDD" w:rsidP="00B64368">
            <w:pPr>
              <w:bidi/>
              <w:jc w:val="center"/>
              <w:rPr>
                <w:rFonts w:ascii="Sakkal Majalla" w:hAnsi="Sakkal Majalla" w:cs="Sakkal Majalla"/>
                <w:sz w:val="20"/>
                <w:szCs w:val="20"/>
                <w:rtl/>
                <w:lang w:bidi="ar-OM"/>
              </w:rPr>
            </w:pPr>
          </w:p>
        </w:tc>
        <w:tc>
          <w:tcPr>
            <w:tcW w:w="1170" w:type="dxa"/>
            <w:shd w:val="clear" w:color="auto" w:fill="FFFFFF" w:themeFill="background1"/>
            <w:vAlign w:val="center"/>
          </w:tcPr>
          <w:p w14:paraId="7E3C1158" w14:textId="77777777" w:rsidR="00102EDD" w:rsidRPr="00692995" w:rsidRDefault="00102EDD" w:rsidP="00B64368">
            <w:pPr>
              <w:bidi/>
              <w:jc w:val="center"/>
              <w:rPr>
                <w:rFonts w:ascii="Sakkal Majalla" w:hAnsi="Sakkal Majalla" w:cs="Sakkal Majalla"/>
                <w:sz w:val="20"/>
                <w:szCs w:val="20"/>
                <w:rtl/>
                <w:lang w:bidi="ar-OM"/>
              </w:rPr>
            </w:pPr>
          </w:p>
        </w:tc>
        <w:tc>
          <w:tcPr>
            <w:tcW w:w="709" w:type="dxa"/>
            <w:shd w:val="clear" w:color="auto" w:fill="FFFFFF" w:themeFill="background1"/>
            <w:vAlign w:val="center"/>
          </w:tcPr>
          <w:p w14:paraId="61724A83" w14:textId="77777777" w:rsidR="00102EDD" w:rsidRPr="00692995" w:rsidRDefault="00102EDD" w:rsidP="00B64368">
            <w:pPr>
              <w:bidi/>
              <w:jc w:val="center"/>
              <w:rPr>
                <w:rFonts w:ascii="Sakkal Majalla" w:hAnsi="Sakkal Majalla" w:cs="Sakkal Majalla"/>
                <w:sz w:val="20"/>
                <w:szCs w:val="20"/>
                <w:rtl/>
                <w:lang w:bidi="ar-OM"/>
              </w:rPr>
            </w:pPr>
          </w:p>
        </w:tc>
        <w:tc>
          <w:tcPr>
            <w:tcW w:w="641" w:type="dxa"/>
            <w:shd w:val="clear" w:color="auto" w:fill="FFFFFF" w:themeFill="background1"/>
            <w:vAlign w:val="center"/>
          </w:tcPr>
          <w:p w14:paraId="78A17301" w14:textId="77777777" w:rsidR="00102EDD" w:rsidRPr="00692995" w:rsidRDefault="00102EDD" w:rsidP="00B64368">
            <w:pPr>
              <w:bidi/>
              <w:jc w:val="center"/>
              <w:rPr>
                <w:rFonts w:ascii="Sakkal Majalla" w:hAnsi="Sakkal Majalla" w:cs="Sakkal Majalla"/>
                <w:sz w:val="20"/>
                <w:szCs w:val="20"/>
                <w:rtl/>
                <w:lang w:bidi="ar-OM"/>
              </w:rPr>
            </w:pPr>
          </w:p>
        </w:tc>
        <w:tc>
          <w:tcPr>
            <w:tcW w:w="630" w:type="dxa"/>
            <w:shd w:val="clear" w:color="auto" w:fill="FFFFFF" w:themeFill="background1"/>
            <w:vAlign w:val="center"/>
          </w:tcPr>
          <w:p w14:paraId="64C5F163" w14:textId="77777777" w:rsidR="00102EDD" w:rsidRPr="00692995" w:rsidRDefault="00102EDD" w:rsidP="00B64368">
            <w:pPr>
              <w:bidi/>
              <w:jc w:val="center"/>
              <w:rPr>
                <w:rFonts w:ascii="Sakkal Majalla" w:hAnsi="Sakkal Majalla" w:cs="Sakkal Majalla"/>
                <w:sz w:val="20"/>
                <w:szCs w:val="20"/>
                <w:rtl/>
                <w:lang w:bidi="ar-OM"/>
              </w:rPr>
            </w:pPr>
          </w:p>
        </w:tc>
        <w:tc>
          <w:tcPr>
            <w:tcW w:w="709" w:type="dxa"/>
            <w:shd w:val="clear" w:color="auto" w:fill="FFFFFF" w:themeFill="background1"/>
            <w:vAlign w:val="center"/>
          </w:tcPr>
          <w:p w14:paraId="18CA3EE8" w14:textId="77777777" w:rsidR="00102EDD" w:rsidRPr="00692995" w:rsidRDefault="00102EDD" w:rsidP="00B64368">
            <w:pPr>
              <w:bidi/>
              <w:jc w:val="center"/>
              <w:rPr>
                <w:rFonts w:ascii="Sakkal Majalla" w:hAnsi="Sakkal Majalla" w:cs="Sakkal Majalla"/>
                <w:sz w:val="20"/>
                <w:szCs w:val="20"/>
                <w:rtl/>
                <w:lang w:bidi="ar-OM"/>
              </w:rPr>
            </w:pPr>
          </w:p>
        </w:tc>
        <w:tc>
          <w:tcPr>
            <w:tcW w:w="723" w:type="dxa"/>
            <w:shd w:val="clear" w:color="auto" w:fill="FFFFFF" w:themeFill="background1"/>
            <w:vAlign w:val="center"/>
          </w:tcPr>
          <w:p w14:paraId="21DBF8E4"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7B15E7D7" w14:textId="77777777" w:rsidTr="00065534">
        <w:trPr>
          <w:cantSplit/>
          <w:trHeight w:val="315"/>
        </w:trPr>
        <w:tc>
          <w:tcPr>
            <w:tcW w:w="1358" w:type="dxa"/>
            <w:shd w:val="clear" w:color="auto" w:fill="C2D69B"/>
            <w:vAlign w:val="center"/>
          </w:tcPr>
          <w:p w14:paraId="73C4214C"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4230" w:type="dxa"/>
            <w:shd w:val="clear" w:color="auto" w:fill="FFFFFF" w:themeFill="background1"/>
            <w:vAlign w:val="center"/>
          </w:tcPr>
          <w:p w14:paraId="463E633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إعداد برنامج إدارة وتعزيز القدرات القيادية والإدارية للفئات التمريضية الإشرافية</w:t>
            </w:r>
            <w:r w:rsidRPr="00692995">
              <w:rPr>
                <w:rFonts w:ascii="Sakkal Majalla" w:hAnsi="Sakkal Majalla" w:cs="Sakkal Majalla"/>
                <w:sz w:val="20"/>
                <w:szCs w:val="20"/>
                <w:rtl/>
                <w:lang w:bidi="ar-OM"/>
              </w:rPr>
              <w:t xml:space="preserve"> بناء على سياسة التعاقب الإداري</w:t>
            </w:r>
          </w:p>
        </w:tc>
        <w:tc>
          <w:tcPr>
            <w:tcW w:w="1170" w:type="dxa"/>
            <w:shd w:val="clear" w:color="auto" w:fill="FFFFFF" w:themeFill="background1"/>
            <w:vAlign w:val="center"/>
          </w:tcPr>
          <w:p w14:paraId="6270D92B"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1E483C90"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إكتمال إعداد برنامج إدارة وتعزيز القدرات القيادية والإدارية للفئات التمريضية الإشرافية</w:t>
            </w:r>
          </w:p>
        </w:tc>
        <w:tc>
          <w:tcPr>
            <w:tcW w:w="1170" w:type="dxa"/>
            <w:shd w:val="clear" w:color="auto" w:fill="FFFFFF" w:themeFill="background1"/>
            <w:vAlign w:val="center"/>
          </w:tcPr>
          <w:p w14:paraId="5448100A"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صفر</w:t>
            </w:r>
          </w:p>
        </w:tc>
        <w:tc>
          <w:tcPr>
            <w:tcW w:w="1170" w:type="dxa"/>
            <w:shd w:val="clear" w:color="auto" w:fill="FFFFFF" w:themeFill="background1"/>
            <w:vAlign w:val="center"/>
          </w:tcPr>
          <w:p w14:paraId="6B9C4485"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100%</w:t>
            </w:r>
          </w:p>
        </w:tc>
        <w:tc>
          <w:tcPr>
            <w:tcW w:w="709" w:type="dxa"/>
            <w:shd w:val="clear" w:color="auto" w:fill="FFFFFF" w:themeFill="background1"/>
            <w:vAlign w:val="center"/>
          </w:tcPr>
          <w:p w14:paraId="64FD89F1" w14:textId="77777777" w:rsidR="00102EDD" w:rsidRPr="00692995" w:rsidRDefault="00102EDD" w:rsidP="00B64368">
            <w:pPr>
              <w:bidi/>
              <w:jc w:val="center"/>
              <w:rPr>
                <w:rFonts w:ascii="Sakkal Majalla" w:hAnsi="Sakkal Majalla" w:cs="Sakkal Majalla"/>
                <w:b/>
                <w:bCs/>
                <w:sz w:val="20"/>
                <w:szCs w:val="20"/>
                <w:rtl/>
                <w:lang w:bidi="ar-OM"/>
              </w:rPr>
            </w:pPr>
            <w:r w:rsidRPr="00692995">
              <w:rPr>
                <w:rFonts w:ascii="Sakkal Majalla" w:eastAsia="Times New Roman" w:hAnsi="Sakkal Majalla" w:cs="Sakkal Majalla"/>
                <w:sz w:val="20"/>
                <w:szCs w:val="20"/>
                <w:bdr w:val="none" w:sz="0" w:space="0" w:color="auto" w:frame="1"/>
                <w:rtl/>
              </w:rPr>
              <w:t>100%</w:t>
            </w:r>
          </w:p>
        </w:tc>
        <w:tc>
          <w:tcPr>
            <w:tcW w:w="641" w:type="dxa"/>
            <w:shd w:val="clear" w:color="auto" w:fill="FFFFFF" w:themeFill="background1"/>
            <w:vAlign w:val="center"/>
          </w:tcPr>
          <w:p w14:paraId="6DA1C47B" w14:textId="77777777" w:rsidR="00102EDD" w:rsidRPr="00692995" w:rsidRDefault="00102EDD" w:rsidP="00B64368">
            <w:pPr>
              <w:bidi/>
              <w:jc w:val="center"/>
              <w:rPr>
                <w:rFonts w:ascii="Sakkal Majalla" w:hAnsi="Sakkal Majalla" w:cs="Sakkal Majalla"/>
                <w:sz w:val="20"/>
                <w:szCs w:val="20"/>
                <w:rtl/>
              </w:rPr>
            </w:pPr>
          </w:p>
        </w:tc>
        <w:tc>
          <w:tcPr>
            <w:tcW w:w="630" w:type="dxa"/>
            <w:shd w:val="clear" w:color="auto" w:fill="FFFFFF" w:themeFill="background1"/>
            <w:vAlign w:val="center"/>
          </w:tcPr>
          <w:p w14:paraId="71FB8C08"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FFFFFF" w:themeFill="background1"/>
            <w:vAlign w:val="center"/>
          </w:tcPr>
          <w:p w14:paraId="5A37F7BB" w14:textId="77777777" w:rsidR="00102EDD" w:rsidRPr="00692995" w:rsidRDefault="00102EDD" w:rsidP="00B64368">
            <w:pPr>
              <w:bidi/>
              <w:jc w:val="center"/>
              <w:rPr>
                <w:rFonts w:ascii="Sakkal Majalla" w:hAnsi="Sakkal Majalla" w:cs="Sakkal Majalla"/>
                <w:sz w:val="20"/>
                <w:szCs w:val="20"/>
                <w:rtl/>
              </w:rPr>
            </w:pPr>
          </w:p>
        </w:tc>
        <w:tc>
          <w:tcPr>
            <w:tcW w:w="723" w:type="dxa"/>
            <w:shd w:val="clear" w:color="auto" w:fill="FFFFFF" w:themeFill="background1"/>
            <w:vAlign w:val="center"/>
          </w:tcPr>
          <w:p w14:paraId="30279F45"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39205F89" w14:textId="77777777" w:rsidTr="00065534">
        <w:trPr>
          <w:cantSplit/>
          <w:trHeight w:val="315"/>
        </w:trPr>
        <w:tc>
          <w:tcPr>
            <w:tcW w:w="1358" w:type="dxa"/>
            <w:shd w:val="clear" w:color="auto" w:fill="auto"/>
            <w:vAlign w:val="center"/>
          </w:tcPr>
          <w:p w14:paraId="126C11C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4230" w:type="dxa"/>
            <w:shd w:val="clear" w:color="auto" w:fill="FFFFFF" w:themeFill="background1"/>
            <w:vAlign w:val="center"/>
          </w:tcPr>
          <w:p w14:paraId="56F2BDB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إعداد خطة عمل لتنفيذ البرنامج التدريبي لتعزيز القدرات القيادية والإدارية للقيادات التمريضية</w:t>
            </w:r>
          </w:p>
        </w:tc>
        <w:tc>
          <w:tcPr>
            <w:tcW w:w="1170" w:type="dxa"/>
            <w:shd w:val="clear" w:color="auto" w:fill="FFFFFF" w:themeFill="background1"/>
            <w:vAlign w:val="center"/>
          </w:tcPr>
          <w:p w14:paraId="3964AE5B"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6681BE9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نسبة إكتمال إعداد خطة العمل</w:t>
            </w:r>
          </w:p>
        </w:tc>
        <w:tc>
          <w:tcPr>
            <w:tcW w:w="1170" w:type="dxa"/>
            <w:shd w:val="clear" w:color="auto" w:fill="FFFFFF" w:themeFill="background1"/>
            <w:vAlign w:val="center"/>
          </w:tcPr>
          <w:p w14:paraId="1A795F0E"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صفر</w:t>
            </w:r>
          </w:p>
        </w:tc>
        <w:tc>
          <w:tcPr>
            <w:tcW w:w="1170" w:type="dxa"/>
            <w:shd w:val="clear" w:color="auto" w:fill="FFFFFF" w:themeFill="background1"/>
            <w:vAlign w:val="center"/>
          </w:tcPr>
          <w:p w14:paraId="3D405867"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100%</w:t>
            </w:r>
          </w:p>
        </w:tc>
        <w:tc>
          <w:tcPr>
            <w:tcW w:w="709" w:type="dxa"/>
            <w:shd w:val="clear" w:color="auto" w:fill="auto"/>
            <w:vAlign w:val="center"/>
          </w:tcPr>
          <w:p w14:paraId="688C49B9" w14:textId="77777777" w:rsidR="00102EDD" w:rsidRPr="00692995" w:rsidRDefault="00102EDD" w:rsidP="00B64368">
            <w:pPr>
              <w:bidi/>
              <w:jc w:val="center"/>
              <w:rPr>
                <w:rFonts w:ascii="Sakkal Majalla" w:hAnsi="Sakkal Majalla" w:cs="Sakkal Majalla"/>
                <w:b/>
                <w:bCs/>
                <w:sz w:val="20"/>
                <w:szCs w:val="20"/>
                <w:rtl/>
                <w:lang w:bidi="ar-OM"/>
              </w:rPr>
            </w:pPr>
            <w:r w:rsidRPr="00692995">
              <w:rPr>
                <w:rFonts w:ascii="Sakkal Majalla" w:eastAsia="Times New Roman" w:hAnsi="Sakkal Majalla" w:cs="Sakkal Majalla"/>
                <w:sz w:val="20"/>
                <w:szCs w:val="20"/>
                <w:bdr w:val="none" w:sz="0" w:space="0" w:color="auto" w:frame="1"/>
                <w:rtl/>
              </w:rPr>
              <w:t>100%</w:t>
            </w:r>
          </w:p>
        </w:tc>
        <w:tc>
          <w:tcPr>
            <w:tcW w:w="641" w:type="dxa"/>
            <w:shd w:val="clear" w:color="auto" w:fill="auto"/>
            <w:vAlign w:val="center"/>
          </w:tcPr>
          <w:p w14:paraId="68F52408" w14:textId="77777777" w:rsidR="00102EDD" w:rsidRPr="00692995" w:rsidRDefault="00102EDD" w:rsidP="00B64368">
            <w:pPr>
              <w:bidi/>
              <w:jc w:val="center"/>
              <w:rPr>
                <w:rFonts w:ascii="Sakkal Majalla" w:hAnsi="Sakkal Majalla" w:cs="Sakkal Majalla"/>
                <w:sz w:val="20"/>
                <w:szCs w:val="20"/>
                <w:rtl/>
              </w:rPr>
            </w:pPr>
          </w:p>
        </w:tc>
        <w:tc>
          <w:tcPr>
            <w:tcW w:w="630" w:type="dxa"/>
            <w:shd w:val="clear" w:color="auto" w:fill="auto"/>
            <w:vAlign w:val="center"/>
          </w:tcPr>
          <w:p w14:paraId="1F744157"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auto"/>
            <w:vAlign w:val="center"/>
          </w:tcPr>
          <w:p w14:paraId="49FB78CD" w14:textId="77777777" w:rsidR="00102EDD" w:rsidRPr="00692995" w:rsidRDefault="00102EDD" w:rsidP="00B64368">
            <w:pPr>
              <w:bidi/>
              <w:jc w:val="center"/>
              <w:rPr>
                <w:rFonts w:ascii="Sakkal Majalla" w:hAnsi="Sakkal Majalla" w:cs="Sakkal Majalla"/>
                <w:sz w:val="20"/>
                <w:szCs w:val="20"/>
                <w:rtl/>
              </w:rPr>
            </w:pPr>
          </w:p>
        </w:tc>
        <w:tc>
          <w:tcPr>
            <w:tcW w:w="723" w:type="dxa"/>
            <w:shd w:val="clear" w:color="auto" w:fill="auto"/>
            <w:vAlign w:val="center"/>
          </w:tcPr>
          <w:p w14:paraId="4F563447"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0DE8092C" w14:textId="77777777" w:rsidTr="00065534">
        <w:trPr>
          <w:cantSplit/>
          <w:trHeight w:val="315"/>
        </w:trPr>
        <w:tc>
          <w:tcPr>
            <w:tcW w:w="1358" w:type="dxa"/>
            <w:shd w:val="clear" w:color="auto" w:fill="auto"/>
            <w:vAlign w:val="center"/>
          </w:tcPr>
          <w:p w14:paraId="29FDD92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4230" w:type="dxa"/>
            <w:shd w:val="clear" w:color="auto" w:fill="FFFFFF" w:themeFill="background1"/>
            <w:vAlign w:val="center"/>
          </w:tcPr>
          <w:p w14:paraId="0A803A22"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تنفيذ البرنامج التدريبي لتعزيز القدرات القيادية والإدارية للقيادات التمريضية في كل محافظات</w:t>
            </w:r>
          </w:p>
        </w:tc>
        <w:tc>
          <w:tcPr>
            <w:tcW w:w="1170" w:type="dxa"/>
            <w:shd w:val="clear" w:color="auto" w:fill="FFFFFF" w:themeFill="background1"/>
            <w:vAlign w:val="center"/>
          </w:tcPr>
          <w:p w14:paraId="7442EE15"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46B4A3A0" w14:textId="77777777" w:rsidR="00102EDD" w:rsidRPr="00692995" w:rsidRDefault="00102EDD" w:rsidP="007631EA">
            <w:pPr>
              <w:bidi/>
              <w:rPr>
                <w:rFonts w:ascii="Sakkal Majalla" w:hAnsi="Sakkal Majalla" w:cs="Sakkal Majalla"/>
                <w:b/>
                <w:bCs/>
                <w:sz w:val="20"/>
                <w:szCs w:val="20"/>
                <w:rtl/>
                <w:lang w:bidi="ar-OM"/>
              </w:rPr>
            </w:pPr>
            <w:r w:rsidRPr="00692995">
              <w:rPr>
                <w:rFonts w:ascii="Sakkal Majalla" w:hAnsi="Sakkal Majalla" w:cs="Sakkal Majalla"/>
                <w:sz w:val="20"/>
                <w:szCs w:val="20"/>
                <w:rtl/>
                <w:lang w:bidi="ar-OM"/>
              </w:rPr>
              <w:t>عدد برنامج تم تنفيذها في كل من المؤسسات والمحافظات الصحية</w:t>
            </w:r>
          </w:p>
        </w:tc>
        <w:tc>
          <w:tcPr>
            <w:tcW w:w="1170" w:type="dxa"/>
            <w:shd w:val="clear" w:color="auto" w:fill="FFFFFF" w:themeFill="background1"/>
            <w:vAlign w:val="center"/>
          </w:tcPr>
          <w:p w14:paraId="1AF5FEAE"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صفر</w:t>
            </w:r>
          </w:p>
        </w:tc>
        <w:tc>
          <w:tcPr>
            <w:tcW w:w="1170" w:type="dxa"/>
            <w:shd w:val="clear" w:color="auto" w:fill="FFFFFF" w:themeFill="background1"/>
            <w:vAlign w:val="center"/>
          </w:tcPr>
          <w:p w14:paraId="6A380C9C"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11</w:t>
            </w:r>
          </w:p>
        </w:tc>
        <w:tc>
          <w:tcPr>
            <w:tcW w:w="709" w:type="dxa"/>
            <w:shd w:val="clear" w:color="auto" w:fill="auto"/>
            <w:vAlign w:val="center"/>
          </w:tcPr>
          <w:p w14:paraId="0348ADBE"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2</w:t>
            </w:r>
          </w:p>
          <w:p w14:paraId="163E092C"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p>
        </w:tc>
        <w:tc>
          <w:tcPr>
            <w:tcW w:w="641" w:type="dxa"/>
            <w:shd w:val="clear" w:color="auto" w:fill="auto"/>
            <w:vAlign w:val="center"/>
          </w:tcPr>
          <w:p w14:paraId="64F2AAD6"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2</w:t>
            </w:r>
          </w:p>
        </w:tc>
        <w:tc>
          <w:tcPr>
            <w:tcW w:w="630" w:type="dxa"/>
            <w:shd w:val="clear" w:color="auto" w:fill="auto"/>
            <w:vAlign w:val="center"/>
          </w:tcPr>
          <w:p w14:paraId="4C90BA05"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3</w:t>
            </w:r>
          </w:p>
        </w:tc>
        <w:tc>
          <w:tcPr>
            <w:tcW w:w="709" w:type="dxa"/>
            <w:shd w:val="clear" w:color="auto" w:fill="auto"/>
            <w:vAlign w:val="center"/>
          </w:tcPr>
          <w:p w14:paraId="673D2955"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2</w:t>
            </w:r>
          </w:p>
        </w:tc>
        <w:tc>
          <w:tcPr>
            <w:tcW w:w="723" w:type="dxa"/>
            <w:shd w:val="clear" w:color="auto" w:fill="auto"/>
            <w:vAlign w:val="center"/>
          </w:tcPr>
          <w:p w14:paraId="306781B7" w14:textId="77777777" w:rsidR="00102EDD" w:rsidRPr="00692995" w:rsidRDefault="00102EDD" w:rsidP="00B64368">
            <w:pPr>
              <w:bidi/>
              <w:jc w:val="center"/>
              <w:rPr>
                <w:rFonts w:ascii="Sakkal Majalla" w:hAnsi="Sakkal Majalla" w:cs="Sakkal Majalla"/>
                <w:b/>
                <w:bCs/>
                <w:sz w:val="20"/>
                <w:szCs w:val="20"/>
                <w:rtl/>
                <w:lang w:bidi="ar-OM"/>
              </w:rPr>
            </w:pPr>
          </w:p>
        </w:tc>
      </w:tr>
      <w:tr w:rsidR="00102EDD" w:rsidRPr="00692995" w14:paraId="27451A57" w14:textId="77777777" w:rsidTr="00065534">
        <w:trPr>
          <w:cantSplit/>
          <w:trHeight w:val="315"/>
        </w:trPr>
        <w:tc>
          <w:tcPr>
            <w:tcW w:w="1358" w:type="dxa"/>
            <w:shd w:val="clear" w:color="auto" w:fill="C2D69B"/>
            <w:vAlign w:val="center"/>
          </w:tcPr>
          <w:p w14:paraId="19B49F9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4230" w:type="dxa"/>
            <w:shd w:val="clear" w:color="auto" w:fill="FFFFFF" w:themeFill="background1"/>
            <w:vAlign w:val="center"/>
          </w:tcPr>
          <w:p w14:paraId="415B766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تقييم برنامج تعزيز القدرات القيادية والإدارية للفئات التمريضية الإشرافية</w:t>
            </w:r>
          </w:p>
        </w:tc>
        <w:tc>
          <w:tcPr>
            <w:tcW w:w="1170" w:type="dxa"/>
            <w:shd w:val="clear" w:color="auto" w:fill="FFFFFF" w:themeFill="background1"/>
            <w:vAlign w:val="center"/>
          </w:tcPr>
          <w:p w14:paraId="6CDAA56F"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1B0986D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المؤسسات الصحية المنفذة للبرنامج</w:t>
            </w:r>
          </w:p>
        </w:tc>
        <w:tc>
          <w:tcPr>
            <w:tcW w:w="1170" w:type="dxa"/>
            <w:shd w:val="clear" w:color="auto" w:fill="FFFFFF" w:themeFill="background1"/>
            <w:vAlign w:val="center"/>
          </w:tcPr>
          <w:p w14:paraId="5787A9B8"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صفر</w:t>
            </w:r>
          </w:p>
        </w:tc>
        <w:tc>
          <w:tcPr>
            <w:tcW w:w="1170" w:type="dxa"/>
            <w:shd w:val="clear" w:color="auto" w:fill="FFFFFF" w:themeFill="background1"/>
            <w:vAlign w:val="center"/>
          </w:tcPr>
          <w:p w14:paraId="0A86E518"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11</w:t>
            </w:r>
          </w:p>
        </w:tc>
        <w:tc>
          <w:tcPr>
            <w:tcW w:w="709" w:type="dxa"/>
            <w:shd w:val="clear" w:color="auto" w:fill="auto"/>
            <w:vAlign w:val="center"/>
          </w:tcPr>
          <w:p w14:paraId="740F76BF" w14:textId="77777777" w:rsidR="00102EDD" w:rsidRPr="00692995" w:rsidRDefault="00102EDD" w:rsidP="00B64368">
            <w:pPr>
              <w:bidi/>
              <w:jc w:val="center"/>
              <w:rPr>
                <w:rFonts w:ascii="Sakkal Majalla" w:hAnsi="Sakkal Majalla" w:cs="Sakkal Majalla"/>
                <w:sz w:val="20"/>
                <w:szCs w:val="20"/>
                <w:rtl/>
              </w:rPr>
            </w:pPr>
          </w:p>
        </w:tc>
        <w:tc>
          <w:tcPr>
            <w:tcW w:w="641" w:type="dxa"/>
            <w:shd w:val="clear" w:color="auto" w:fill="auto"/>
            <w:vAlign w:val="center"/>
          </w:tcPr>
          <w:p w14:paraId="104B83F6" w14:textId="77777777" w:rsidR="00102EDD" w:rsidRPr="00692995" w:rsidRDefault="00102EDD" w:rsidP="00B64368">
            <w:pPr>
              <w:bidi/>
              <w:jc w:val="center"/>
              <w:rPr>
                <w:rFonts w:ascii="Sakkal Majalla" w:hAnsi="Sakkal Majalla" w:cs="Sakkal Majalla"/>
                <w:sz w:val="20"/>
                <w:szCs w:val="20"/>
                <w:rtl/>
              </w:rPr>
            </w:pPr>
          </w:p>
        </w:tc>
        <w:tc>
          <w:tcPr>
            <w:tcW w:w="630" w:type="dxa"/>
            <w:shd w:val="clear" w:color="auto" w:fill="auto"/>
            <w:vAlign w:val="center"/>
          </w:tcPr>
          <w:p w14:paraId="3C123089"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auto"/>
            <w:vAlign w:val="center"/>
          </w:tcPr>
          <w:p w14:paraId="20DCCC24" w14:textId="77777777" w:rsidR="00102EDD" w:rsidRPr="00692995" w:rsidRDefault="00102EDD" w:rsidP="00B64368">
            <w:pPr>
              <w:bidi/>
              <w:jc w:val="center"/>
              <w:rPr>
                <w:rFonts w:ascii="Sakkal Majalla" w:hAnsi="Sakkal Majalla" w:cs="Sakkal Majalla"/>
                <w:sz w:val="20"/>
                <w:szCs w:val="20"/>
                <w:rtl/>
              </w:rPr>
            </w:pPr>
          </w:p>
        </w:tc>
        <w:tc>
          <w:tcPr>
            <w:tcW w:w="723" w:type="dxa"/>
            <w:shd w:val="clear" w:color="auto" w:fill="auto"/>
            <w:vAlign w:val="center"/>
          </w:tcPr>
          <w:p w14:paraId="519048C9"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662EF849" w14:textId="77777777" w:rsidTr="00065534">
        <w:trPr>
          <w:cantSplit/>
          <w:trHeight w:val="315"/>
        </w:trPr>
        <w:tc>
          <w:tcPr>
            <w:tcW w:w="1358" w:type="dxa"/>
            <w:shd w:val="clear" w:color="auto" w:fill="auto"/>
            <w:vAlign w:val="center"/>
          </w:tcPr>
          <w:p w14:paraId="211054D9"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الفرعي1</w:t>
            </w:r>
          </w:p>
        </w:tc>
        <w:tc>
          <w:tcPr>
            <w:tcW w:w="4230" w:type="dxa"/>
            <w:shd w:val="clear" w:color="auto" w:fill="FFFFFF" w:themeFill="background1"/>
            <w:vAlign w:val="center"/>
          </w:tcPr>
          <w:p w14:paraId="0A93C920"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تفعيل برنامج إستعراض النظراء</w:t>
            </w:r>
            <w:r w:rsidRPr="00692995">
              <w:rPr>
                <w:rFonts w:ascii="Sakkal Majalla" w:hAnsi="Sakkal Majalla" w:cs="Sakkal Majalla"/>
                <w:sz w:val="20"/>
                <w:szCs w:val="20"/>
                <w:lang w:bidi="ar-OM"/>
              </w:rPr>
              <w:t xml:space="preserve">    “Peer Review”</w:t>
            </w:r>
            <w:r w:rsidRPr="00692995">
              <w:rPr>
                <w:rFonts w:ascii="Sakkal Majalla" w:hAnsi="Sakkal Majalla" w:cs="Sakkal Majalla"/>
                <w:sz w:val="20"/>
                <w:szCs w:val="20"/>
                <w:rtl/>
                <w:lang w:bidi="ar-OM"/>
              </w:rPr>
              <w:t xml:space="preserve"> لتبادل الخبرات بين المؤسسات الصحية بالمحافظات والمستشفيات</w:t>
            </w:r>
          </w:p>
        </w:tc>
        <w:tc>
          <w:tcPr>
            <w:tcW w:w="1170" w:type="dxa"/>
            <w:shd w:val="clear" w:color="auto" w:fill="FFFFFF" w:themeFill="background1"/>
            <w:vAlign w:val="center"/>
          </w:tcPr>
          <w:p w14:paraId="62977E41"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68D37534"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الزيارات لتبادل الخبرات في كل من المؤسسات والمحافظات الصحية</w:t>
            </w:r>
          </w:p>
        </w:tc>
        <w:tc>
          <w:tcPr>
            <w:tcW w:w="1170" w:type="dxa"/>
            <w:shd w:val="clear" w:color="auto" w:fill="FFFFFF" w:themeFill="background1"/>
            <w:vAlign w:val="center"/>
          </w:tcPr>
          <w:p w14:paraId="134433D2"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صفر</w:t>
            </w:r>
          </w:p>
        </w:tc>
        <w:tc>
          <w:tcPr>
            <w:tcW w:w="1170" w:type="dxa"/>
            <w:shd w:val="clear" w:color="auto" w:fill="FFFFFF" w:themeFill="background1"/>
            <w:vAlign w:val="center"/>
          </w:tcPr>
          <w:p w14:paraId="3A84B04B"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11</w:t>
            </w:r>
          </w:p>
        </w:tc>
        <w:tc>
          <w:tcPr>
            <w:tcW w:w="709" w:type="dxa"/>
            <w:shd w:val="clear" w:color="auto" w:fill="auto"/>
            <w:vAlign w:val="center"/>
          </w:tcPr>
          <w:p w14:paraId="0F6BFF25"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2</w:t>
            </w:r>
          </w:p>
        </w:tc>
        <w:tc>
          <w:tcPr>
            <w:tcW w:w="641" w:type="dxa"/>
            <w:shd w:val="clear" w:color="auto" w:fill="auto"/>
            <w:vAlign w:val="center"/>
          </w:tcPr>
          <w:p w14:paraId="3D27F660"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2</w:t>
            </w:r>
          </w:p>
        </w:tc>
        <w:tc>
          <w:tcPr>
            <w:tcW w:w="630" w:type="dxa"/>
            <w:shd w:val="clear" w:color="auto" w:fill="auto"/>
            <w:vAlign w:val="center"/>
          </w:tcPr>
          <w:p w14:paraId="412382BD"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3</w:t>
            </w:r>
          </w:p>
        </w:tc>
        <w:tc>
          <w:tcPr>
            <w:tcW w:w="709" w:type="dxa"/>
            <w:shd w:val="clear" w:color="auto" w:fill="auto"/>
            <w:vAlign w:val="center"/>
          </w:tcPr>
          <w:p w14:paraId="0A5B598A"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2</w:t>
            </w:r>
          </w:p>
        </w:tc>
        <w:tc>
          <w:tcPr>
            <w:tcW w:w="723" w:type="dxa"/>
            <w:shd w:val="clear" w:color="auto" w:fill="auto"/>
            <w:vAlign w:val="center"/>
          </w:tcPr>
          <w:p w14:paraId="6D86C48B"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2</w:t>
            </w:r>
          </w:p>
        </w:tc>
      </w:tr>
      <w:tr w:rsidR="00102EDD" w:rsidRPr="00692995" w14:paraId="6049AF23" w14:textId="77777777" w:rsidTr="00065534">
        <w:trPr>
          <w:cantSplit/>
          <w:trHeight w:val="315"/>
        </w:trPr>
        <w:tc>
          <w:tcPr>
            <w:tcW w:w="1358" w:type="dxa"/>
            <w:shd w:val="clear" w:color="auto" w:fill="auto"/>
            <w:vAlign w:val="center"/>
          </w:tcPr>
          <w:p w14:paraId="32F8090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4230" w:type="dxa"/>
            <w:shd w:val="clear" w:color="auto" w:fill="FFFFFF" w:themeFill="background1"/>
            <w:vAlign w:val="center"/>
          </w:tcPr>
          <w:p w14:paraId="707EF25C"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إعداد آلية منظمة ل</w:t>
            </w:r>
            <w:r w:rsidRPr="00692995">
              <w:rPr>
                <w:rFonts w:ascii="Sakkal Majalla" w:hAnsi="Sakkal Majalla" w:cs="Sakkal Majalla"/>
                <w:sz w:val="20"/>
                <w:szCs w:val="20"/>
                <w:rtl/>
              </w:rPr>
              <w:t>تقييم برنامج تعزيز القدرات القيادية والإدارية للفئات التمريضية الإشرافية</w:t>
            </w:r>
          </w:p>
        </w:tc>
        <w:tc>
          <w:tcPr>
            <w:tcW w:w="1170" w:type="dxa"/>
            <w:shd w:val="clear" w:color="auto" w:fill="FFFFFF" w:themeFill="background1"/>
            <w:vAlign w:val="center"/>
          </w:tcPr>
          <w:p w14:paraId="5124A2B1"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0582301A" w14:textId="77777777" w:rsidR="00102EDD" w:rsidRPr="00692995" w:rsidRDefault="00102EDD" w:rsidP="007631EA">
            <w:pPr>
              <w:bidi/>
              <w:rPr>
                <w:rFonts w:ascii="Sakkal Majalla" w:hAnsi="Sakkal Majalla" w:cs="Sakkal Majalla"/>
                <w:b/>
                <w:bCs/>
                <w:sz w:val="20"/>
                <w:szCs w:val="20"/>
                <w:rtl/>
                <w:lang w:bidi="ar-OM"/>
              </w:rPr>
            </w:pPr>
            <w:r w:rsidRPr="00692995">
              <w:rPr>
                <w:rFonts w:ascii="Sakkal Majalla" w:hAnsi="Sakkal Majalla" w:cs="Sakkal Majalla"/>
                <w:sz w:val="20"/>
                <w:szCs w:val="20"/>
                <w:rtl/>
                <w:lang w:bidi="ar-OM"/>
              </w:rPr>
              <w:t>نسبة إكتمال إعداد آلية تقييم برامج تعزيز القدرات القيادية والإدارية للفئات التمريضية الإشرافية</w:t>
            </w:r>
          </w:p>
        </w:tc>
        <w:tc>
          <w:tcPr>
            <w:tcW w:w="1170" w:type="dxa"/>
            <w:shd w:val="clear" w:color="auto" w:fill="FFFFFF" w:themeFill="background1"/>
            <w:vAlign w:val="center"/>
          </w:tcPr>
          <w:p w14:paraId="6E7C1A14"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صفر</w:t>
            </w:r>
          </w:p>
        </w:tc>
        <w:tc>
          <w:tcPr>
            <w:tcW w:w="1170" w:type="dxa"/>
            <w:shd w:val="clear" w:color="auto" w:fill="FFFFFF" w:themeFill="background1"/>
            <w:vAlign w:val="center"/>
          </w:tcPr>
          <w:p w14:paraId="2A0159CB"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100%</w:t>
            </w:r>
          </w:p>
        </w:tc>
        <w:tc>
          <w:tcPr>
            <w:tcW w:w="709" w:type="dxa"/>
            <w:shd w:val="clear" w:color="auto" w:fill="auto"/>
            <w:vAlign w:val="center"/>
          </w:tcPr>
          <w:p w14:paraId="10DE8336" w14:textId="77777777" w:rsidR="00102EDD" w:rsidRPr="00692995" w:rsidRDefault="00102EDD" w:rsidP="00B64368">
            <w:pPr>
              <w:bidi/>
              <w:jc w:val="center"/>
              <w:rPr>
                <w:rFonts w:ascii="Sakkal Majalla" w:hAnsi="Sakkal Majalla" w:cs="Sakkal Majalla"/>
                <w:b/>
                <w:bCs/>
                <w:sz w:val="20"/>
                <w:szCs w:val="20"/>
                <w:rtl/>
                <w:lang w:bidi="ar-OM"/>
              </w:rPr>
            </w:pPr>
            <w:r w:rsidRPr="00692995">
              <w:rPr>
                <w:rFonts w:ascii="Sakkal Majalla" w:eastAsia="Times New Roman" w:hAnsi="Sakkal Majalla" w:cs="Sakkal Majalla"/>
                <w:sz w:val="20"/>
                <w:szCs w:val="20"/>
                <w:bdr w:val="none" w:sz="0" w:space="0" w:color="auto" w:frame="1"/>
                <w:rtl/>
              </w:rPr>
              <w:t>100%</w:t>
            </w:r>
          </w:p>
        </w:tc>
        <w:tc>
          <w:tcPr>
            <w:tcW w:w="641" w:type="dxa"/>
            <w:shd w:val="clear" w:color="auto" w:fill="auto"/>
            <w:vAlign w:val="center"/>
          </w:tcPr>
          <w:p w14:paraId="435C6684" w14:textId="77777777" w:rsidR="00102EDD" w:rsidRPr="00692995" w:rsidRDefault="00102EDD" w:rsidP="00B64368">
            <w:pPr>
              <w:bidi/>
              <w:jc w:val="center"/>
              <w:rPr>
                <w:rFonts w:ascii="Sakkal Majalla" w:hAnsi="Sakkal Majalla" w:cs="Sakkal Majalla"/>
                <w:b/>
                <w:bCs/>
                <w:sz w:val="20"/>
                <w:szCs w:val="20"/>
                <w:rtl/>
                <w:lang w:bidi="ar-OM"/>
              </w:rPr>
            </w:pPr>
          </w:p>
        </w:tc>
        <w:tc>
          <w:tcPr>
            <w:tcW w:w="630" w:type="dxa"/>
            <w:shd w:val="clear" w:color="auto" w:fill="auto"/>
            <w:vAlign w:val="center"/>
          </w:tcPr>
          <w:p w14:paraId="4AD59CC3" w14:textId="77777777" w:rsidR="00102EDD" w:rsidRPr="00692995" w:rsidRDefault="00102EDD" w:rsidP="00B64368">
            <w:pPr>
              <w:bidi/>
              <w:jc w:val="center"/>
              <w:rPr>
                <w:rFonts w:ascii="Sakkal Majalla" w:hAnsi="Sakkal Majalla" w:cs="Sakkal Majalla"/>
                <w:b/>
                <w:bCs/>
                <w:sz w:val="20"/>
                <w:szCs w:val="20"/>
                <w:rtl/>
                <w:lang w:bidi="ar-OM"/>
              </w:rPr>
            </w:pPr>
          </w:p>
        </w:tc>
        <w:tc>
          <w:tcPr>
            <w:tcW w:w="709" w:type="dxa"/>
            <w:shd w:val="clear" w:color="auto" w:fill="auto"/>
            <w:vAlign w:val="center"/>
          </w:tcPr>
          <w:p w14:paraId="7FEBB143" w14:textId="77777777" w:rsidR="00102EDD" w:rsidRPr="00692995" w:rsidRDefault="00102EDD" w:rsidP="00B64368">
            <w:pPr>
              <w:bidi/>
              <w:jc w:val="center"/>
              <w:rPr>
                <w:rFonts w:ascii="Sakkal Majalla" w:hAnsi="Sakkal Majalla" w:cs="Sakkal Majalla"/>
                <w:b/>
                <w:bCs/>
                <w:sz w:val="20"/>
                <w:szCs w:val="20"/>
                <w:rtl/>
                <w:lang w:bidi="ar-OM"/>
              </w:rPr>
            </w:pPr>
          </w:p>
        </w:tc>
        <w:tc>
          <w:tcPr>
            <w:tcW w:w="723" w:type="dxa"/>
            <w:shd w:val="clear" w:color="auto" w:fill="auto"/>
            <w:vAlign w:val="center"/>
          </w:tcPr>
          <w:p w14:paraId="0FFC6209" w14:textId="77777777" w:rsidR="00102EDD" w:rsidRPr="00692995" w:rsidRDefault="00102EDD" w:rsidP="00B64368">
            <w:pPr>
              <w:bidi/>
              <w:jc w:val="center"/>
              <w:rPr>
                <w:rFonts w:ascii="Sakkal Majalla" w:hAnsi="Sakkal Majalla" w:cs="Sakkal Majalla"/>
                <w:b/>
                <w:bCs/>
                <w:sz w:val="20"/>
                <w:szCs w:val="20"/>
                <w:rtl/>
                <w:lang w:bidi="ar-OM"/>
              </w:rPr>
            </w:pPr>
          </w:p>
        </w:tc>
      </w:tr>
      <w:tr w:rsidR="00102EDD" w:rsidRPr="00692995" w14:paraId="74FEECDD" w14:textId="77777777" w:rsidTr="00065534">
        <w:trPr>
          <w:cantSplit/>
          <w:trHeight w:val="70"/>
        </w:trPr>
        <w:tc>
          <w:tcPr>
            <w:tcW w:w="6758" w:type="dxa"/>
            <w:gridSpan w:val="3"/>
            <w:shd w:val="clear" w:color="auto" w:fill="D9D9D9"/>
            <w:vAlign w:val="center"/>
            <w:hideMark/>
          </w:tcPr>
          <w:p w14:paraId="05D0B094" w14:textId="76B1B129" w:rsidR="00102EDD" w:rsidRPr="00692995" w:rsidRDefault="00102EDD" w:rsidP="00EE1A72">
            <w:pPr>
              <w:pStyle w:val="Heading1"/>
              <w:rPr>
                <w:rFonts w:ascii="Sakkal Majalla" w:hAnsi="Sakkal Majalla" w:cs="Sakkal Majalla"/>
                <w:sz w:val="20"/>
                <w:szCs w:val="20"/>
                <w:rtl/>
              </w:rPr>
            </w:pPr>
            <w:bookmarkStart w:id="605" w:name="_Toc60299634"/>
            <w:bookmarkStart w:id="606" w:name="_Toc60555085"/>
            <w:bookmarkStart w:id="607" w:name="_Toc61254216"/>
            <w:bookmarkStart w:id="608" w:name="_Toc61258289"/>
            <w:bookmarkStart w:id="609" w:name="_Toc63894778"/>
            <w:r w:rsidRPr="00692995">
              <w:rPr>
                <w:rFonts w:ascii="Sakkal Majalla" w:hAnsi="Sakkal Majalla" w:cs="Sakkal Majalla"/>
                <w:sz w:val="20"/>
                <w:szCs w:val="20"/>
                <w:rtl/>
              </w:rPr>
              <w:t xml:space="preserve">النتيجة المتوقعة </w:t>
            </w:r>
            <w:r w:rsidR="00EE1A72">
              <w:rPr>
                <w:rFonts w:ascii="Sakkal Majalla" w:hAnsi="Sakkal Majalla" w:cs="Sakkal Majalla" w:hint="cs"/>
                <w:sz w:val="20"/>
                <w:szCs w:val="20"/>
                <w:rtl/>
              </w:rPr>
              <w:t>31</w:t>
            </w:r>
            <w:r w:rsidRPr="00692995">
              <w:rPr>
                <w:rFonts w:ascii="Sakkal Majalla" w:hAnsi="Sakkal Majalla" w:cs="Sakkal Majalla"/>
                <w:sz w:val="20"/>
                <w:szCs w:val="20"/>
                <w:rtl/>
              </w:rPr>
              <w:t>: سيتم زيادة نسبة البحوث وفقاً للأولويات الصحية الوطنية</w:t>
            </w:r>
            <w:bookmarkEnd w:id="605"/>
            <w:bookmarkEnd w:id="606"/>
            <w:bookmarkEnd w:id="607"/>
            <w:bookmarkEnd w:id="608"/>
            <w:bookmarkEnd w:id="609"/>
          </w:p>
        </w:tc>
        <w:tc>
          <w:tcPr>
            <w:tcW w:w="2430" w:type="dxa"/>
            <w:shd w:val="clear" w:color="auto" w:fill="D9D9D9"/>
            <w:vAlign w:val="center"/>
          </w:tcPr>
          <w:p w14:paraId="3212CF98" w14:textId="77777777" w:rsidR="00102EDD" w:rsidRPr="00692995" w:rsidRDefault="00102EDD" w:rsidP="007631EA">
            <w:pPr>
              <w:bidi/>
              <w:rPr>
                <w:rFonts w:ascii="Sakkal Majalla" w:hAnsi="Sakkal Majalla" w:cs="Sakkal Majalla"/>
                <w:sz w:val="20"/>
                <w:szCs w:val="20"/>
                <w:rtl/>
              </w:rPr>
            </w:pPr>
          </w:p>
        </w:tc>
        <w:tc>
          <w:tcPr>
            <w:tcW w:w="1170" w:type="dxa"/>
            <w:shd w:val="clear" w:color="auto" w:fill="D9D9D9"/>
            <w:vAlign w:val="center"/>
          </w:tcPr>
          <w:p w14:paraId="16B2CC0B" w14:textId="77777777" w:rsidR="00102EDD" w:rsidRPr="00692995" w:rsidRDefault="00102EDD" w:rsidP="00B64368">
            <w:pPr>
              <w:bidi/>
              <w:jc w:val="center"/>
              <w:rPr>
                <w:rFonts w:ascii="Sakkal Majalla" w:hAnsi="Sakkal Majalla" w:cs="Sakkal Majalla"/>
                <w:sz w:val="20"/>
                <w:szCs w:val="20"/>
                <w:rtl/>
                <w:lang w:bidi="ar-OM"/>
              </w:rPr>
            </w:pPr>
          </w:p>
        </w:tc>
        <w:tc>
          <w:tcPr>
            <w:tcW w:w="1170" w:type="dxa"/>
            <w:shd w:val="clear" w:color="auto" w:fill="D9D9D9"/>
            <w:vAlign w:val="center"/>
          </w:tcPr>
          <w:p w14:paraId="644A82F5" w14:textId="77777777" w:rsidR="00102EDD" w:rsidRPr="00692995" w:rsidRDefault="00102EDD" w:rsidP="00B64368">
            <w:pPr>
              <w:bidi/>
              <w:jc w:val="center"/>
              <w:rPr>
                <w:rFonts w:ascii="Sakkal Majalla" w:hAnsi="Sakkal Majalla" w:cs="Sakkal Majalla"/>
                <w:sz w:val="20"/>
                <w:szCs w:val="20"/>
                <w:rtl/>
                <w:lang w:bidi="ar-OM"/>
              </w:rPr>
            </w:pPr>
          </w:p>
        </w:tc>
        <w:tc>
          <w:tcPr>
            <w:tcW w:w="709" w:type="dxa"/>
            <w:shd w:val="clear" w:color="auto" w:fill="D9D9D9"/>
            <w:vAlign w:val="center"/>
          </w:tcPr>
          <w:p w14:paraId="198EDD5A" w14:textId="77777777" w:rsidR="00102EDD" w:rsidRPr="00692995" w:rsidRDefault="00102EDD" w:rsidP="00B64368">
            <w:pPr>
              <w:bidi/>
              <w:jc w:val="center"/>
              <w:rPr>
                <w:rFonts w:ascii="Sakkal Majalla" w:hAnsi="Sakkal Majalla" w:cs="Sakkal Majalla"/>
                <w:sz w:val="20"/>
                <w:szCs w:val="20"/>
                <w:rtl/>
                <w:lang w:bidi="ar-OM"/>
              </w:rPr>
            </w:pPr>
          </w:p>
        </w:tc>
        <w:tc>
          <w:tcPr>
            <w:tcW w:w="641" w:type="dxa"/>
            <w:shd w:val="clear" w:color="auto" w:fill="D9D9D9"/>
            <w:vAlign w:val="center"/>
          </w:tcPr>
          <w:p w14:paraId="18CE9233" w14:textId="77777777" w:rsidR="00102EDD" w:rsidRPr="00692995" w:rsidRDefault="00102EDD" w:rsidP="00B64368">
            <w:pPr>
              <w:bidi/>
              <w:jc w:val="center"/>
              <w:rPr>
                <w:rFonts w:ascii="Sakkal Majalla" w:hAnsi="Sakkal Majalla" w:cs="Sakkal Majalla"/>
                <w:sz w:val="20"/>
                <w:szCs w:val="20"/>
                <w:rtl/>
                <w:lang w:bidi="ar-OM"/>
              </w:rPr>
            </w:pPr>
          </w:p>
        </w:tc>
        <w:tc>
          <w:tcPr>
            <w:tcW w:w="630" w:type="dxa"/>
            <w:shd w:val="clear" w:color="auto" w:fill="D9D9D9"/>
            <w:vAlign w:val="center"/>
          </w:tcPr>
          <w:p w14:paraId="47CB7376" w14:textId="77777777" w:rsidR="00102EDD" w:rsidRPr="00692995" w:rsidRDefault="00102EDD" w:rsidP="00B64368">
            <w:pPr>
              <w:bidi/>
              <w:jc w:val="center"/>
              <w:rPr>
                <w:rFonts w:ascii="Sakkal Majalla" w:hAnsi="Sakkal Majalla" w:cs="Sakkal Majalla"/>
                <w:sz w:val="20"/>
                <w:szCs w:val="20"/>
                <w:rtl/>
                <w:lang w:bidi="ar-OM"/>
              </w:rPr>
            </w:pPr>
          </w:p>
        </w:tc>
        <w:tc>
          <w:tcPr>
            <w:tcW w:w="709" w:type="dxa"/>
            <w:shd w:val="clear" w:color="auto" w:fill="D9D9D9"/>
            <w:vAlign w:val="center"/>
          </w:tcPr>
          <w:p w14:paraId="631953E6" w14:textId="77777777" w:rsidR="00102EDD" w:rsidRPr="00692995" w:rsidRDefault="00102EDD" w:rsidP="00B64368">
            <w:pPr>
              <w:bidi/>
              <w:jc w:val="center"/>
              <w:rPr>
                <w:rFonts w:ascii="Sakkal Majalla" w:hAnsi="Sakkal Majalla" w:cs="Sakkal Majalla"/>
                <w:sz w:val="20"/>
                <w:szCs w:val="20"/>
                <w:rtl/>
                <w:lang w:bidi="ar-OM"/>
              </w:rPr>
            </w:pPr>
          </w:p>
        </w:tc>
        <w:tc>
          <w:tcPr>
            <w:tcW w:w="723" w:type="dxa"/>
            <w:shd w:val="clear" w:color="auto" w:fill="D9D9D9"/>
            <w:vAlign w:val="center"/>
          </w:tcPr>
          <w:p w14:paraId="5DB49D2F"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214737D4" w14:textId="77777777" w:rsidTr="00065534">
        <w:trPr>
          <w:cantSplit/>
          <w:trHeight w:val="70"/>
        </w:trPr>
        <w:tc>
          <w:tcPr>
            <w:tcW w:w="5588" w:type="dxa"/>
            <w:gridSpan w:val="2"/>
            <w:shd w:val="clear" w:color="auto" w:fill="F2DBDB"/>
            <w:vAlign w:val="center"/>
            <w:hideMark/>
          </w:tcPr>
          <w:p w14:paraId="72D1BD7D" w14:textId="762B8032" w:rsidR="00102EDD" w:rsidRPr="00692995" w:rsidRDefault="00102EDD" w:rsidP="007631EA">
            <w:pPr>
              <w:pStyle w:val="Heading2"/>
              <w:bidi/>
              <w:spacing w:before="0"/>
              <w:rPr>
                <w:rFonts w:ascii="Sakkal Majalla" w:hAnsi="Sakkal Majalla" w:cs="Sakkal Majalla"/>
                <w:color w:val="auto"/>
                <w:sz w:val="20"/>
                <w:szCs w:val="20"/>
                <w:rtl/>
              </w:rPr>
            </w:pPr>
            <w:bookmarkStart w:id="610" w:name="_Toc60555086"/>
            <w:bookmarkStart w:id="611" w:name="_Toc61254217"/>
            <w:bookmarkStart w:id="612" w:name="_Toc61258290"/>
            <w:bookmarkStart w:id="613" w:name="_Toc63278932"/>
            <w:bookmarkStart w:id="614" w:name="_Toc63894779"/>
            <w:r w:rsidRPr="00692995">
              <w:rPr>
                <w:rFonts w:ascii="Sakkal Majalla" w:hAnsi="Sakkal Majalla" w:cs="Sakkal Majalla"/>
                <w:color w:val="auto"/>
                <w:sz w:val="20"/>
                <w:szCs w:val="20"/>
                <w:rtl/>
              </w:rPr>
              <w:t>المنتج 1: تم مأسسة نظام البحوث الصحية</w:t>
            </w:r>
            <w:bookmarkEnd w:id="610"/>
            <w:bookmarkEnd w:id="611"/>
            <w:bookmarkEnd w:id="612"/>
            <w:bookmarkEnd w:id="613"/>
            <w:bookmarkEnd w:id="614"/>
          </w:p>
        </w:tc>
        <w:tc>
          <w:tcPr>
            <w:tcW w:w="1170" w:type="dxa"/>
            <w:shd w:val="clear" w:color="auto" w:fill="FFFFFF" w:themeFill="background1"/>
            <w:vAlign w:val="center"/>
          </w:tcPr>
          <w:p w14:paraId="735F512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للتخطيط والدراسات</w:t>
            </w:r>
          </w:p>
        </w:tc>
        <w:tc>
          <w:tcPr>
            <w:tcW w:w="2430" w:type="dxa"/>
            <w:shd w:val="clear" w:color="auto" w:fill="FFFFFF" w:themeFill="background1"/>
            <w:vAlign w:val="center"/>
          </w:tcPr>
          <w:p w14:paraId="2AB84E69" w14:textId="3CAAA17B" w:rsidR="00102EDD" w:rsidRPr="00692995" w:rsidRDefault="00504986" w:rsidP="007631EA">
            <w:pPr>
              <w:bidi/>
              <w:rPr>
                <w:rFonts w:ascii="Sakkal Majalla" w:hAnsi="Sakkal Majalla" w:cs="Sakkal Majalla"/>
                <w:sz w:val="20"/>
                <w:szCs w:val="20"/>
                <w:rtl/>
              </w:rPr>
            </w:pPr>
            <w:r w:rsidRPr="00504986">
              <w:rPr>
                <w:rFonts w:ascii="Sakkal Majalla" w:hAnsi="Sakkal Majalla" w:cs="Sakkal Majalla"/>
                <w:sz w:val="20"/>
                <w:szCs w:val="20"/>
                <w:rtl/>
              </w:rPr>
              <w:t>نسبة إكتمال النظام</w:t>
            </w:r>
          </w:p>
        </w:tc>
        <w:tc>
          <w:tcPr>
            <w:tcW w:w="1170" w:type="dxa"/>
            <w:shd w:val="clear" w:color="auto" w:fill="FFFFFF" w:themeFill="background1"/>
            <w:vAlign w:val="center"/>
          </w:tcPr>
          <w:p w14:paraId="7BA4C983" w14:textId="77777777" w:rsidR="00102EDD" w:rsidRPr="00692995" w:rsidRDefault="00102EDD" w:rsidP="00B64368">
            <w:pPr>
              <w:bidi/>
              <w:jc w:val="center"/>
              <w:rPr>
                <w:rFonts w:ascii="Sakkal Majalla" w:hAnsi="Sakkal Majalla" w:cs="Sakkal Majalla"/>
                <w:sz w:val="20"/>
                <w:szCs w:val="20"/>
                <w:rtl/>
              </w:rPr>
            </w:pPr>
          </w:p>
        </w:tc>
        <w:tc>
          <w:tcPr>
            <w:tcW w:w="1170" w:type="dxa"/>
            <w:shd w:val="clear" w:color="auto" w:fill="FFFFFF" w:themeFill="background1"/>
            <w:vAlign w:val="center"/>
          </w:tcPr>
          <w:p w14:paraId="7BD3AFB5"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FFFFFF" w:themeFill="background1"/>
            <w:vAlign w:val="center"/>
          </w:tcPr>
          <w:p w14:paraId="03089C2F" w14:textId="77777777" w:rsidR="00102EDD" w:rsidRPr="00692995" w:rsidRDefault="00102EDD" w:rsidP="00B64368">
            <w:pPr>
              <w:bidi/>
              <w:jc w:val="center"/>
              <w:rPr>
                <w:rFonts w:ascii="Sakkal Majalla" w:hAnsi="Sakkal Majalla" w:cs="Sakkal Majalla"/>
                <w:sz w:val="20"/>
                <w:szCs w:val="20"/>
                <w:rtl/>
              </w:rPr>
            </w:pPr>
          </w:p>
        </w:tc>
        <w:tc>
          <w:tcPr>
            <w:tcW w:w="641" w:type="dxa"/>
            <w:shd w:val="clear" w:color="auto" w:fill="FFFFFF" w:themeFill="background1"/>
            <w:vAlign w:val="center"/>
          </w:tcPr>
          <w:p w14:paraId="7C5C5A10" w14:textId="77777777" w:rsidR="00102EDD" w:rsidRPr="00692995" w:rsidRDefault="00102EDD" w:rsidP="00B64368">
            <w:pPr>
              <w:bidi/>
              <w:jc w:val="center"/>
              <w:rPr>
                <w:rFonts w:ascii="Sakkal Majalla" w:hAnsi="Sakkal Majalla" w:cs="Sakkal Majalla"/>
                <w:sz w:val="20"/>
                <w:szCs w:val="20"/>
                <w:rtl/>
              </w:rPr>
            </w:pPr>
          </w:p>
        </w:tc>
        <w:tc>
          <w:tcPr>
            <w:tcW w:w="630" w:type="dxa"/>
            <w:shd w:val="clear" w:color="auto" w:fill="FFFFFF" w:themeFill="background1"/>
            <w:vAlign w:val="center"/>
          </w:tcPr>
          <w:p w14:paraId="7DF81158"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FFFFFF" w:themeFill="background1"/>
            <w:vAlign w:val="center"/>
          </w:tcPr>
          <w:p w14:paraId="30BE65B7" w14:textId="77777777" w:rsidR="00102EDD" w:rsidRPr="00692995" w:rsidRDefault="00102EDD" w:rsidP="00B64368">
            <w:pPr>
              <w:bidi/>
              <w:jc w:val="center"/>
              <w:rPr>
                <w:rFonts w:ascii="Sakkal Majalla" w:hAnsi="Sakkal Majalla" w:cs="Sakkal Majalla"/>
                <w:sz w:val="20"/>
                <w:szCs w:val="20"/>
                <w:rtl/>
              </w:rPr>
            </w:pPr>
          </w:p>
        </w:tc>
        <w:tc>
          <w:tcPr>
            <w:tcW w:w="723" w:type="dxa"/>
            <w:shd w:val="clear" w:color="auto" w:fill="FFFFFF" w:themeFill="background1"/>
            <w:vAlign w:val="center"/>
          </w:tcPr>
          <w:p w14:paraId="1350E3FE"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0305C2AC" w14:textId="77777777" w:rsidTr="00065534">
        <w:trPr>
          <w:cantSplit/>
          <w:trHeight w:val="70"/>
        </w:trPr>
        <w:tc>
          <w:tcPr>
            <w:tcW w:w="1358" w:type="dxa"/>
            <w:shd w:val="clear" w:color="auto" w:fill="C2D69B"/>
            <w:vAlign w:val="center"/>
          </w:tcPr>
          <w:p w14:paraId="44358E7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4230" w:type="dxa"/>
            <w:shd w:val="clear" w:color="auto" w:fill="FFFFFF" w:themeFill="background1"/>
            <w:vAlign w:val="center"/>
          </w:tcPr>
          <w:p w14:paraId="55A74BE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انشاء مرصد البحوث الصحية</w:t>
            </w:r>
          </w:p>
        </w:tc>
        <w:tc>
          <w:tcPr>
            <w:tcW w:w="1170" w:type="dxa"/>
            <w:shd w:val="clear" w:color="auto" w:fill="FFFFFF" w:themeFill="background1"/>
            <w:vAlign w:val="center"/>
          </w:tcPr>
          <w:p w14:paraId="0E172972"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299DB60F"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إكتمال إنشاء المنصة  البحثية للعمل بأولويات البحوث الصحية</w:t>
            </w:r>
          </w:p>
        </w:tc>
        <w:tc>
          <w:tcPr>
            <w:tcW w:w="1170" w:type="dxa"/>
            <w:shd w:val="clear" w:color="auto" w:fill="FFFFFF" w:themeFill="background1"/>
            <w:vAlign w:val="center"/>
          </w:tcPr>
          <w:p w14:paraId="225E2768"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170" w:type="dxa"/>
            <w:shd w:val="clear" w:color="auto" w:fill="FFFFFF" w:themeFill="background1"/>
            <w:vAlign w:val="center"/>
          </w:tcPr>
          <w:p w14:paraId="111A7EFA"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709" w:type="dxa"/>
            <w:shd w:val="clear" w:color="auto" w:fill="FFFFFF" w:themeFill="background1"/>
            <w:vAlign w:val="center"/>
          </w:tcPr>
          <w:p w14:paraId="4085E728" w14:textId="77777777" w:rsidR="00102EDD" w:rsidRPr="00692995" w:rsidRDefault="00102EDD" w:rsidP="00B64368">
            <w:pPr>
              <w:bidi/>
              <w:jc w:val="center"/>
              <w:rPr>
                <w:rFonts w:ascii="Sakkal Majalla" w:hAnsi="Sakkal Majalla" w:cs="Sakkal Majalla"/>
                <w:sz w:val="20"/>
                <w:szCs w:val="20"/>
                <w:rtl/>
                <w:lang w:bidi="ar-OM"/>
              </w:rPr>
            </w:pPr>
          </w:p>
        </w:tc>
        <w:tc>
          <w:tcPr>
            <w:tcW w:w="641" w:type="dxa"/>
            <w:shd w:val="clear" w:color="auto" w:fill="FFFFFF" w:themeFill="background1"/>
            <w:vAlign w:val="center"/>
          </w:tcPr>
          <w:p w14:paraId="6C01B50E" w14:textId="77777777" w:rsidR="00102EDD" w:rsidRPr="00692995" w:rsidRDefault="00102EDD" w:rsidP="00B64368">
            <w:pPr>
              <w:bidi/>
              <w:jc w:val="center"/>
              <w:rPr>
                <w:rFonts w:ascii="Sakkal Majalla" w:hAnsi="Sakkal Majalla" w:cs="Sakkal Majalla"/>
                <w:sz w:val="20"/>
                <w:szCs w:val="20"/>
                <w:rtl/>
                <w:lang w:bidi="ar-OM"/>
              </w:rPr>
            </w:pPr>
          </w:p>
        </w:tc>
        <w:tc>
          <w:tcPr>
            <w:tcW w:w="630" w:type="dxa"/>
            <w:shd w:val="clear" w:color="auto" w:fill="FFFFFF" w:themeFill="background1"/>
            <w:vAlign w:val="center"/>
          </w:tcPr>
          <w:p w14:paraId="188BDDE3" w14:textId="77777777" w:rsidR="00102EDD" w:rsidRPr="00692995" w:rsidRDefault="00102EDD" w:rsidP="00B64368">
            <w:pPr>
              <w:bidi/>
              <w:jc w:val="center"/>
              <w:rPr>
                <w:rFonts w:ascii="Sakkal Majalla" w:hAnsi="Sakkal Majalla" w:cs="Sakkal Majalla"/>
                <w:sz w:val="20"/>
                <w:szCs w:val="20"/>
                <w:rtl/>
                <w:lang w:bidi="ar-OM"/>
              </w:rPr>
            </w:pPr>
          </w:p>
        </w:tc>
        <w:tc>
          <w:tcPr>
            <w:tcW w:w="709" w:type="dxa"/>
            <w:shd w:val="clear" w:color="auto" w:fill="FFFFFF" w:themeFill="background1"/>
            <w:vAlign w:val="center"/>
          </w:tcPr>
          <w:p w14:paraId="48CC146C" w14:textId="77777777" w:rsidR="00102EDD" w:rsidRPr="00692995" w:rsidRDefault="00102EDD" w:rsidP="00B64368">
            <w:pPr>
              <w:bidi/>
              <w:jc w:val="center"/>
              <w:rPr>
                <w:rFonts w:ascii="Sakkal Majalla" w:hAnsi="Sakkal Majalla" w:cs="Sakkal Majalla"/>
                <w:sz w:val="20"/>
                <w:szCs w:val="20"/>
                <w:rtl/>
                <w:lang w:bidi="ar-OM"/>
              </w:rPr>
            </w:pPr>
          </w:p>
        </w:tc>
        <w:tc>
          <w:tcPr>
            <w:tcW w:w="723" w:type="dxa"/>
            <w:shd w:val="clear" w:color="auto" w:fill="FFFFFF" w:themeFill="background1"/>
            <w:vAlign w:val="center"/>
          </w:tcPr>
          <w:p w14:paraId="58384D99"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r>
      <w:tr w:rsidR="00102EDD" w:rsidRPr="00692995" w14:paraId="5422E8BF" w14:textId="77777777" w:rsidTr="00065534">
        <w:trPr>
          <w:cantSplit/>
          <w:trHeight w:val="70"/>
        </w:trPr>
        <w:tc>
          <w:tcPr>
            <w:tcW w:w="1358" w:type="dxa"/>
            <w:shd w:val="clear" w:color="auto" w:fill="auto"/>
            <w:vAlign w:val="center"/>
          </w:tcPr>
          <w:p w14:paraId="0F09FD0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1</w:t>
            </w:r>
          </w:p>
        </w:tc>
        <w:tc>
          <w:tcPr>
            <w:tcW w:w="4230" w:type="dxa"/>
            <w:shd w:val="clear" w:color="auto" w:fill="FFFFFF" w:themeFill="background1"/>
            <w:vAlign w:val="center"/>
          </w:tcPr>
          <w:p w14:paraId="0D3CC665" w14:textId="77777777" w:rsidR="00102EDD" w:rsidRPr="00692995" w:rsidRDefault="00102EDD" w:rsidP="007631EA">
            <w:pPr>
              <w:bidi/>
              <w:rPr>
                <w:rFonts w:ascii="Sakkal Majalla" w:hAnsi="Sakkal Majalla" w:cs="Sakkal Majalla"/>
                <w:sz w:val="20"/>
                <w:szCs w:val="20"/>
                <w:rtl/>
              </w:rPr>
            </w:pPr>
            <w:r w:rsidRPr="00692995">
              <w:rPr>
                <w:rFonts w:ascii="Sakkal Majalla" w:eastAsia="Times New Roman" w:hAnsi="Sakkal Majalla" w:cs="Sakkal Majalla"/>
                <w:sz w:val="20"/>
                <w:szCs w:val="20"/>
                <w:rtl/>
              </w:rPr>
              <w:t>إعداد أسس مرصد بحثي للبحوث الصحية</w:t>
            </w:r>
          </w:p>
        </w:tc>
        <w:tc>
          <w:tcPr>
            <w:tcW w:w="1170" w:type="dxa"/>
            <w:shd w:val="clear" w:color="auto" w:fill="FFFFFF" w:themeFill="background1"/>
            <w:vAlign w:val="center"/>
          </w:tcPr>
          <w:p w14:paraId="6F93DACB"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163D903D"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إكتمال ربط قاعدة البيانات لأولويات البحوث الصحية بآلية تقديم المقنرحات البحثية للتأكيد على ضرورة  إتباعها</w:t>
            </w:r>
          </w:p>
        </w:tc>
        <w:tc>
          <w:tcPr>
            <w:tcW w:w="1170" w:type="dxa"/>
            <w:shd w:val="clear" w:color="auto" w:fill="FFFFFF" w:themeFill="background1"/>
            <w:vAlign w:val="center"/>
          </w:tcPr>
          <w:p w14:paraId="52D33C9D"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50%</w:t>
            </w:r>
          </w:p>
        </w:tc>
        <w:tc>
          <w:tcPr>
            <w:tcW w:w="1170" w:type="dxa"/>
            <w:shd w:val="clear" w:color="auto" w:fill="FFFFFF" w:themeFill="background1"/>
            <w:vAlign w:val="center"/>
          </w:tcPr>
          <w:p w14:paraId="0CC945AE"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90%</w:t>
            </w:r>
          </w:p>
        </w:tc>
        <w:tc>
          <w:tcPr>
            <w:tcW w:w="709" w:type="dxa"/>
            <w:shd w:val="clear" w:color="auto" w:fill="auto"/>
            <w:vAlign w:val="center"/>
          </w:tcPr>
          <w:p w14:paraId="2082D43E"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55%</w:t>
            </w:r>
          </w:p>
        </w:tc>
        <w:tc>
          <w:tcPr>
            <w:tcW w:w="641" w:type="dxa"/>
            <w:shd w:val="clear" w:color="auto" w:fill="auto"/>
            <w:vAlign w:val="center"/>
          </w:tcPr>
          <w:p w14:paraId="5615128F"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60%</w:t>
            </w:r>
          </w:p>
        </w:tc>
        <w:tc>
          <w:tcPr>
            <w:tcW w:w="630" w:type="dxa"/>
            <w:shd w:val="clear" w:color="auto" w:fill="auto"/>
            <w:vAlign w:val="center"/>
          </w:tcPr>
          <w:p w14:paraId="0175CF18"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70%</w:t>
            </w:r>
          </w:p>
        </w:tc>
        <w:tc>
          <w:tcPr>
            <w:tcW w:w="709" w:type="dxa"/>
            <w:shd w:val="clear" w:color="auto" w:fill="auto"/>
            <w:vAlign w:val="center"/>
          </w:tcPr>
          <w:p w14:paraId="1F9688B6"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80%</w:t>
            </w:r>
          </w:p>
        </w:tc>
        <w:tc>
          <w:tcPr>
            <w:tcW w:w="723" w:type="dxa"/>
            <w:shd w:val="clear" w:color="auto" w:fill="auto"/>
            <w:vAlign w:val="center"/>
          </w:tcPr>
          <w:p w14:paraId="6D078269"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90%</w:t>
            </w:r>
          </w:p>
        </w:tc>
      </w:tr>
      <w:tr w:rsidR="00102EDD" w:rsidRPr="00692995" w14:paraId="576286D7" w14:textId="77777777" w:rsidTr="00065534">
        <w:trPr>
          <w:cantSplit/>
          <w:trHeight w:val="70"/>
        </w:trPr>
        <w:tc>
          <w:tcPr>
            <w:tcW w:w="1358" w:type="dxa"/>
            <w:shd w:val="clear" w:color="auto" w:fill="auto"/>
            <w:vAlign w:val="center"/>
          </w:tcPr>
          <w:p w14:paraId="5A47CD8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4230" w:type="dxa"/>
            <w:shd w:val="clear" w:color="auto" w:fill="FFFFFF" w:themeFill="background1"/>
            <w:vAlign w:val="center"/>
          </w:tcPr>
          <w:p w14:paraId="0FA40A8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إعداد آلية لتوفير نتائج البحوث والتقارير النهائية بطريقة محدثة ومنتظمة ومستمرة لوضعها في قاعدة البيانات</w:t>
            </w:r>
          </w:p>
        </w:tc>
        <w:tc>
          <w:tcPr>
            <w:tcW w:w="1170" w:type="dxa"/>
            <w:shd w:val="clear" w:color="auto" w:fill="FFFFFF" w:themeFill="background1"/>
            <w:vAlign w:val="center"/>
          </w:tcPr>
          <w:p w14:paraId="2334EB7C"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403AB2FD"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إكتمال تحديث قاعدة البيانات التي تشمل جميع الأوراق العلمية المنشورة والتقارير</w:t>
            </w:r>
          </w:p>
        </w:tc>
        <w:tc>
          <w:tcPr>
            <w:tcW w:w="1170" w:type="dxa"/>
            <w:shd w:val="clear" w:color="auto" w:fill="FFFFFF" w:themeFill="background1"/>
            <w:vAlign w:val="center"/>
          </w:tcPr>
          <w:p w14:paraId="26F15D91"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30%</w:t>
            </w:r>
          </w:p>
        </w:tc>
        <w:tc>
          <w:tcPr>
            <w:tcW w:w="1170" w:type="dxa"/>
            <w:shd w:val="clear" w:color="auto" w:fill="FFFFFF" w:themeFill="background1"/>
            <w:vAlign w:val="center"/>
          </w:tcPr>
          <w:p w14:paraId="149F4C5C"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70%</w:t>
            </w:r>
          </w:p>
        </w:tc>
        <w:tc>
          <w:tcPr>
            <w:tcW w:w="709" w:type="dxa"/>
            <w:shd w:val="clear" w:color="auto" w:fill="auto"/>
            <w:vAlign w:val="center"/>
          </w:tcPr>
          <w:p w14:paraId="3E41203E"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35%</w:t>
            </w:r>
          </w:p>
        </w:tc>
        <w:tc>
          <w:tcPr>
            <w:tcW w:w="641" w:type="dxa"/>
            <w:shd w:val="clear" w:color="auto" w:fill="auto"/>
            <w:vAlign w:val="center"/>
          </w:tcPr>
          <w:p w14:paraId="637EB48D"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40%</w:t>
            </w:r>
          </w:p>
        </w:tc>
        <w:tc>
          <w:tcPr>
            <w:tcW w:w="630" w:type="dxa"/>
            <w:shd w:val="clear" w:color="auto" w:fill="auto"/>
            <w:vAlign w:val="center"/>
          </w:tcPr>
          <w:p w14:paraId="0EE170C0"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50%</w:t>
            </w:r>
          </w:p>
        </w:tc>
        <w:tc>
          <w:tcPr>
            <w:tcW w:w="709" w:type="dxa"/>
            <w:shd w:val="clear" w:color="auto" w:fill="auto"/>
            <w:vAlign w:val="center"/>
          </w:tcPr>
          <w:p w14:paraId="79AF1BF6"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60%</w:t>
            </w:r>
          </w:p>
        </w:tc>
        <w:tc>
          <w:tcPr>
            <w:tcW w:w="723" w:type="dxa"/>
            <w:shd w:val="clear" w:color="auto" w:fill="auto"/>
            <w:vAlign w:val="center"/>
          </w:tcPr>
          <w:p w14:paraId="4DD09EA2"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70%</w:t>
            </w:r>
          </w:p>
        </w:tc>
      </w:tr>
      <w:tr w:rsidR="00102EDD" w:rsidRPr="00692995" w14:paraId="32C84F57" w14:textId="77777777" w:rsidTr="00065534">
        <w:trPr>
          <w:cantSplit/>
          <w:trHeight w:val="70"/>
        </w:trPr>
        <w:tc>
          <w:tcPr>
            <w:tcW w:w="1358" w:type="dxa"/>
            <w:shd w:val="clear" w:color="auto" w:fill="C2D69B"/>
            <w:vAlign w:val="center"/>
          </w:tcPr>
          <w:p w14:paraId="79DBC5B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4230" w:type="dxa"/>
            <w:shd w:val="clear" w:color="auto" w:fill="FFFFFF" w:themeFill="background1"/>
            <w:vAlign w:val="center"/>
          </w:tcPr>
          <w:p w14:paraId="7F3CCEA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تطوير شراكات مع القطاع الخاص لتنفيذ وتمويل المشاريع البحثية والابتكارات في المجال الصحي</w:t>
            </w:r>
          </w:p>
        </w:tc>
        <w:tc>
          <w:tcPr>
            <w:tcW w:w="1170" w:type="dxa"/>
            <w:shd w:val="clear" w:color="auto" w:fill="FFFFFF" w:themeFill="background1"/>
            <w:vAlign w:val="center"/>
          </w:tcPr>
          <w:p w14:paraId="5ACFC589"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6FDA0AE2"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عدد ال</w:t>
            </w:r>
            <w:r w:rsidRPr="00692995">
              <w:rPr>
                <w:rFonts w:ascii="Sakkal Majalla" w:hAnsi="Sakkal Majalla" w:cs="Sakkal Majalla"/>
                <w:sz w:val="20"/>
                <w:szCs w:val="20"/>
                <w:rtl/>
                <w:lang w:bidi="ar-OM"/>
              </w:rPr>
              <w:t>شراكات مع القطاع الخاص وعدد المراكز البحثية والمؤسسات التعلمية التي تم عمل شبكات تواصل وشراكة مع وزارة الصحة</w:t>
            </w:r>
          </w:p>
        </w:tc>
        <w:tc>
          <w:tcPr>
            <w:tcW w:w="1170" w:type="dxa"/>
            <w:shd w:val="clear" w:color="auto" w:fill="FFFFFF" w:themeFill="background1"/>
            <w:vAlign w:val="center"/>
          </w:tcPr>
          <w:p w14:paraId="1AE07272"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1170" w:type="dxa"/>
            <w:shd w:val="clear" w:color="auto" w:fill="FFFFFF" w:themeFill="background1"/>
            <w:vAlign w:val="center"/>
          </w:tcPr>
          <w:p w14:paraId="2F933A16"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w:t>
            </w:r>
          </w:p>
        </w:tc>
        <w:tc>
          <w:tcPr>
            <w:tcW w:w="709" w:type="dxa"/>
            <w:shd w:val="clear" w:color="auto" w:fill="auto"/>
            <w:vAlign w:val="center"/>
          </w:tcPr>
          <w:p w14:paraId="3E281A16" w14:textId="77777777" w:rsidR="00102EDD" w:rsidRPr="00692995" w:rsidRDefault="00102EDD" w:rsidP="00B64368">
            <w:pPr>
              <w:bidi/>
              <w:jc w:val="center"/>
              <w:rPr>
                <w:rFonts w:ascii="Sakkal Majalla" w:hAnsi="Sakkal Majalla" w:cs="Sakkal Majalla"/>
                <w:sz w:val="20"/>
                <w:szCs w:val="20"/>
                <w:rtl/>
                <w:lang w:bidi="ar-OM"/>
              </w:rPr>
            </w:pPr>
          </w:p>
        </w:tc>
        <w:tc>
          <w:tcPr>
            <w:tcW w:w="641" w:type="dxa"/>
            <w:shd w:val="clear" w:color="auto" w:fill="auto"/>
            <w:vAlign w:val="center"/>
          </w:tcPr>
          <w:p w14:paraId="237D8B65" w14:textId="77777777" w:rsidR="00102EDD" w:rsidRPr="00692995" w:rsidRDefault="00102EDD" w:rsidP="00B64368">
            <w:pPr>
              <w:bidi/>
              <w:jc w:val="center"/>
              <w:rPr>
                <w:rFonts w:ascii="Sakkal Majalla" w:hAnsi="Sakkal Majalla" w:cs="Sakkal Majalla"/>
                <w:sz w:val="20"/>
                <w:szCs w:val="20"/>
                <w:rtl/>
                <w:lang w:bidi="ar-OM"/>
              </w:rPr>
            </w:pPr>
          </w:p>
        </w:tc>
        <w:tc>
          <w:tcPr>
            <w:tcW w:w="630" w:type="dxa"/>
            <w:shd w:val="clear" w:color="auto" w:fill="auto"/>
            <w:vAlign w:val="center"/>
          </w:tcPr>
          <w:p w14:paraId="22596D85" w14:textId="77777777" w:rsidR="00102EDD" w:rsidRPr="00692995" w:rsidRDefault="00102EDD" w:rsidP="00B64368">
            <w:pPr>
              <w:bidi/>
              <w:jc w:val="center"/>
              <w:rPr>
                <w:rFonts w:ascii="Sakkal Majalla" w:hAnsi="Sakkal Majalla" w:cs="Sakkal Majalla"/>
                <w:sz w:val="20"/>
                <w:szCs w:val="20"/>
                <w:rtl/>
                <w:lang w:bidi="ar-OM"/>
              </w:rPr>
            </w:pPr>
          </w:p>
        </w:tc>
        <w:tc>
          <w:tcPr>
            <w:tcW w:w="709" w:type="dxa"/>
            <w:shd w:val="clear" w:color="auto" w:fill="auto"/>
            <w:vAlign w:val="center"/>
          </w:tcPr>
          <w:p w14:paraId="5BCB5A43" w14:textId="77777777" w:rsidR="00102EDD" w:rsidRPr="00692995" w:rsidRDefault="00102EDD" w:rsidP="00B64368">
            <w:pPr>
              <w:bidi/>
              <w:jc w:val="center"/>
              <w:rPr>
                <w:rFonts w:ascii="Sakkal Majalla" w:hAnsi="Sakkal Majalla" w:cs="Sakkal Majalla"/>
                <w:sz w:val="20"/>
                <w:szCs w:val="20"/>
                <w:rtl/>
                <w:lang w:bidi="ar-OM"/>
              </w:rPr>
            </w:pPr>
          </w:p>
        </w:tc>
        <w:tc>
          <w:tcPr>
            <w:tcW w:w="723" w:type="dxa"/>
            <w:shd w:val="clear" w:color="auto" w:fill="auto"/>
            <w:vAlign w:val="center"/>
          </w:tcPr>
          <w:p w14:paraId="2352991A"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w:t>
            </w:r>
          </w:p>
        </w:tc>
      </w:tr>
      <w:tr w:rsidR="00102EDD" w:rsidRPr="00692995" w14:paraId="4A8F6ACA" w14:textId="77777777" w:rsidTr="00065534">
        <w:trPr>
          <w:cantSplit/>
          <w:trHeight w:val="70"/>
        </w:trPr>
        <w:tc>
          <w:tcPr>
            <w:tcW w:w="1358" w:type="dxa"/>
            <w:shd w:val="clear" w:color="auto" w:fill="auto"/>
            <w:vAlign w:val="center"/>
          </w:tcPr>
          <w:p w14:paraId="49988EB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4230" w:type="dxa"/>
            <w:shd w:val="clear" w:color="auto" w:fill="FFFFFF" w:themeFill="background1"/>
            <w:vAlign w:val="center"/>
          </w:tcPr>
          <w:p w14:paraId="7CA85267"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بناء شراكات محلية وعالمية لتنمية قطاع الأبحاث وفق أرقى الممارسات العالمية</w:t>
            </w:r>
          </w:p>
        </w:tc>
        <w:tc>
          <w:tcPr>
            <w:tcW w:w="1170" w:type="dxa"/>
            <w:shd w:val="clear" w:color="auto" w:fill="FFFFFF" w:themeFill="background1"/>
            <w:vAlign w:val="center"/>
          </w:tcPr>
          <w:p w14:paraId="606E3BA4"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7FF2F717"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الشراكات المحلية والعالمية</w:t>
            </w:r>
          </w:p>
        </w:tc>
        <w:tc>
          <w:tcPr>
            <w:tcW w:w="1170" w:type="dxa"/>
            <w:shd w:val="clear" w:color="auto" w:fill="FFFFFF" w:themeFill="background1"/>
            <w:vAlign w:val="center"/>
          </w:tcPr>
          <w:p w14:paraId="26FE1881"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170" w:type="dxa"/>
            <w:shd w:val="clear" w:color="auto" w:fill="FFFFFF" w:themeFill="background1"/>
            <w:vAlign w:val="center"/>
          </w:tcPr>
          <w:p w14:paraId="7CFEDD1C"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709" w:type="dxa"/>
            <w:shd w:val="clear" w:color="auto" w:fill="auto"/>
            <w:vAlign w:val="center"/>
          </w:tcPr>
          <w:p w14:paraId="5875699D" w14:textId="77777777" w:rsidR="00102EDD" w:rsidRPr="00692995" w:rsidRDefault="00102EDD" w:rsidP="00B64368">
            <w:pPr>
              <w:bidi/>
              <w:jc w:val="center"/>
              <w:rPr>
                <w:rFonts w:ascii="Sakkal Majalla" w:hAnsi="Sakkal Majalla" w:cs="Sakkal Majalla"/>
                <w:sz w:val="20"/>
                <w:szCs w:val="20"/>
                <w:rtl/>
                <w:lang w:bidi="ar-OM"/>
              </w:rPr>
            </w:pPr>
          </w:p>
        </w:tc>
        <w:tc>
          <w:tcPr>
            <w:tcW w:w="641" w:type="dxa"/>
            <w:shd w:val="clear" w:color="auto" w:fill="auto"/>
            <w:vAlign w:val="center"/>
          </w:tcPr>
          <w:p w14:paraId="2B61A259" w14:textId="77777777" w:rsidR="00102EDD" w:rsidRPr="00692995" w:rsidRDefault="00102EDD" w:rsidP="00B64368">
            <w:pPr>
              <w:bidi/>
              <w:jc w:val="center"/>
              <w:rPr>
                <w:rFonts w:ascii="Sakkal Majalla" w:hAnsi="Sakkal Majalla" w:cs="Sakkal Majalla"/>
                <w:sz w:val="20"/>
                <w:szCs w:val="20"/>
                <w:rtl/>
                <w:lang w:bidi="ar-OM"/>
              </w:rPr>
            </w:pPr>
          </w:p>
        </w:tc>
        <w:tc>
          <w:tcPr>
            <w:tcW w:w="630" w:type="dxa"/>
            <w:shd w:val="clear" w:color="auto" w:fill="auto"/>
            <w:vAlign w:val="center"/>
          </w:tcPr>
          <w:p w14:paraId="5B9E02E7" w14:textId="77777777" w:rsidR="00102EDD" w:rsidRPr="00692995" w:rsidRDefault="00102EDD" w:rsidP="00B64368">
            <w:pPr>
              <w:bidi/>
              <w:jc w:val="center"/>
              <w:rPr>
                <w:rFonts w:ascii="Sakkal Majalla" w:hAnsi="Sakkal Majalla" w:cs="Sakkal Majalla"/>
                <w:sz w:val="20"/>
                <w:szCs w:val="20"/>
                <w:rtl/>
                <w:lang w:bidi="ar-OM"/>
              </w:rPr>
            </w:pPr>
          </w:p>
        </w:tc>
        <w:tc>
          <w:tcPr>
            <w:tcW w:w="709" w:type="dxa"/>
            <w:shd w:val="clear" w:color="auto" w:fill="auto"/>
            <w:vAlign w:val="center"/>
          </w:tcPr>
          <w:p w14:paraId="57E23833" w14:textId="77777777" w:rsidR="00102EDD" w:rsidRPr="00692995" w:rsidRDefault="00102EDD" w:rsidP="00B64368">
            <w:pPr>
              <w:bidi/>
              <w:jc w:val="center"/>
              <w:rPr>
                <w:rFonts w:ascii="Sakkal Majalla" w:hAnsi="Sakkal Majalla" w:cs="Sakkal Majalla"/>
                <w:sz w:val="20"/>
                <w:szCs w:val="20"/>
                <w:rtl/>
                <w:lang w:bidi="ar-OM"/>
              </w:rPr>
            </w:pPr>
          </w:p>
        </w:tc>
        <w:tc>
          <w:tcPr>
            <w:tcW w:w="723" w:type="dxa"/>
            <w:shd w:val="clear" w:color="auto" w:fill="auto"/>
            <w:vAlign w:val="center"/>
          </w:tcPr>
          <w:p w14:paraId="1C92E607"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r>
      <w:tr w:rsidR="00102EDD" w:rsidRPr="00692995" w14:paraId="0EC33834" w14:textId="77777777" w:rsidTr="00065534">
        <w:trPr>
          <w:cantSplit/>
          <w:trHeight w:val="70"/>
        </w:trPr>
        <w:tc>
          <w:tcPr>
            <w:tcW w:w="1358" w:type="dxa"/>
            <w:shd w:val="clear" w:color="auto" w:fill="auto"/>
            <w:vAlign w:val="center"/>
          </w:tcPr>
          <w:p w14:paraId="7B00B5D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4230" w:type="dxa"/>
            <w:shd w:val="clear" w:color="auto" w:fill="FFFFFF" w:themeFill="background1"/>
            <w:vAlign w:val="center"/>
          </w:tcPr>
          <w:p w14:paraId="654C55D0"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تعزيز قنوات التعاون مع القطاع الخاص من أجل تمويل الأبحاث والابتكارات الطبية وتطبيق نتائجها وتحويلها إلى منتجات تخدم الصناعة والمجتمع</w:t>
            </w:r>
          </w:p>
        </w:tc>
        <w:tc>
          <w:tcPr>
            <w:tcW w:w="1170" w:type="dxa"/>
            <w:shd w:val="clear" w:color="auto" w:fill="FFFFFF" w:themeFill="background1"/>
            <w:vAlign w:val="center"/>
          </w:tcPr>
          <w:p w14:paraId="3C84F7A3"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541CF158"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eastAsia="Times New Roman" w:hAnsi="Sakkal Majalla" w:cs="Sakkal Majalla"/>
                <w:sz w:val="20"/>
                <w:szCs w:val="20"/>
                <w:rtl/>
              </w:rPr>
              <w:t>عدد البحوث التي شارك فيها القطاع الخاص</w:t>
            </w:r>
          </w:p>
        </w:tc>
        <w:tc>
          <w:tcPr>
            <w:tcW w:w="1170" w:type="dxa"/>
            <w:shd w:val="clear" w:color="auto" w:fill="FFFFFF" w:themeFill="background1"/>
            <w:vAlign w:val="center"/>
          </w:tcPr>
          <w:p w14:paraId="7563A198"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170" w:type="dxa"/>
            <w:shd w:val="clear" w:color="auto" w:fill="FFFFFF" w:themeFill="background1"/>
            <w:vAlign w:val="center"/>
          </w:tcPr>
          <w:p w14:paraId="0A3B4240"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709" w:type="dxa"/>
            <w:shd w:val="clear" w:color="auto" w:fill="auto"/>
            <w:vAlign w:val="center"/>
          </w:tcPr>
          <w:p w14:paraId="1E6958CF" w14:textId="77777777" w:rsidR="00102EDD" w:rsidRPr="00692995" w:rsidRDefault="00102EDD" w:rsidP="00B64368">
            <w:pPr>
              <w:bidi/>
              <w:jc w:val="center"/>
              <w:rPr>
                <w:rFonts w:ascii="Sakkal Majalla" w:hAnsi="Sakkal Majalla" w:cs="Sakkal Majalla"/>
                <w:sz w:val="20"/>
                <w:szCs w:val="20"/>
                <w:rtl/>
                <w:lang w:bidi="ar-OM"/>
              </w:rPr>
            </w:pPr>
          </w:p>
        </w:tc>
        <w:tc>
          <w:tcPr>
            <w:tcW w:w="641" w:type="dxa"/>
            <w:shd w:val="clear" w:color="auto" w:fill="auto"/>
            <w:vAlign w:val="center"/>
          </w:tcPr>
          <w:p w14:paraId="4A80C295" w14:textId="77777777" w:rsidR="00102EDD" w:rsidRPr="00692995" w:rsidRDefault="00102EDD" w:rsidP="00B64368">
            <w:pPr>
              <w:bidi/>
              <w:jc w:val="center"/>
              <w:rPr>
                <w:rFonts w:ascii="Sakkal Majalla" w:hAnsi="Sakkal Majalla" w:cs="Sakkal Majalla"/>
                <w:sz w:val="20"/>
                <w:szCs w:val="20"/>
                <w:rtl/>
                <w:lang w:bidi="ar-OM"/>
              </w:rPr>
            </w:pPr>
          </w:p>
        </w:tc>
        <w:tc>
          <w:tcPr>
            <w:tcW w:w="630" w:type="dxa"/>
            <w:shd w:val="clear" w:color="auto" w:fill="auto"/>
            <w:vAlign w:val="center"/>
          </w:tcPr>
          <w:p w14:paraId="48B5AF9C" w14:textId="77777777" w:rsidR="00102EDD" w:rsidRPr="00692995" w:rsidRDefault="00102EDD" w:rsidP="00B64368">
            <w:pPr>
              <w:bidi/>
              <w:jc w:val="center"/>
              <w:rPr>
                <w:rFonts w:ascii="Sakkal Majalla" w:hAnsi="Sakkal Majalla" w:cs="Sakkal Majalla"/>
                <w:sz w:val="20"/>
                <w:szCs w:val="20"/>
                <w:rtl/>
                <w:lang w:bidi="ar-OM"/>
              </w:rPr>
            </w:pPr>
          </w:p>
        </w:tc>
        <w:tc>
          <w:tcPr>
            <w:tcW w:w="709" w:type="dxa"/>
            <w:shd w:val="clear" w:color="auto" w:fill="auto"/>
            <w:vAlign w:val="center"/>
          </w:tcPr>
          <w:p w14:paraId="7D1ED992" w14:textId="77777777" w:rsidR="00102EDD" w:rsidRPr="00692995" w:rsidRDefault="00102EDD" w:rsidP="00B64368">
            <w:pPr>
              <w:bidi/>
              <w:jc w:val="center"/>
              <w:rPr>
                <w:rFonts w:ascii="Sakkal Majalla" w:hAnsi="Sakkal Majalla" w:cs="Sakkal Majalla"/>
                <w:sz w:val="20"/>
                <w:szCs w:val="20"/>
                <w:rtl/>
                <w:lang w:bidi="ar-OM"/>
              </w:rPr>
            </w:pPr>
          </w:p>
        </w:tc>
        <w:tc>
          <w:tcPr>
            <w:tcW w:w="723" w:type="dxa"/>
            <w:shd w:val="clear" w:color="auto" w:fill="auto"/>
            <w:vAlign w:val="center"/>
          </w:tcPr>
          <w:p w14:paraId="238DB771"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r>
      <w:tr w:rsidR="00102EDD" w:rsidRPr="00692995" w14:paraId="50ACF7C7" w14:textId="77777777" w:rsidTr="00504986">
        <w:trPr>
          <w:cantSplit/>
          <w:trHeight w:val="70"/>
        </w:trPr>
        <w:tc>
          <w:tcPr>
            <w:tcW w:w="1358" w:type="dxa"/>
            <w:shd w:val="clear" w:color="auto" w:fill="C2D69B"/>
            <w:vAlign w:val="center"/>
          </w:tcPr>
          <w:p w14:paraId="724FE7A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3</w:t>
            </w:r>
          </w:p>
        </w:tc>
        <w:tc>
          <w:tcPr>
            <w:tcW w:w="4230" w:type="dxa"/>
            <w:shd w:val="clear" w:color="auto" w:fill="FFFFFF" w:themeFill="background1"/>
            <w:vAlign w:val="center"/>
          </w:tcPr>
          <w:p w14:paraId="7E77A7F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تعزيز التعاون مع مراكز للأبحاث والمؤسسات الأكاديمية داخلياً وخارجياً</w:t>
            </w:r>
          </w:p>
        </w:tc>
        <w:tc>
          <w:tcPr>
            <w:tcW w:w="1170" w:type="dxa"/>
            <w:shd w:val="clear" w:color="auto" w:fill="auto"/>
            <w:vAlign w:val="center"/>
          </w:tcPr>
          <w:p w14:paraId="4F72CF7F" w14:textId="17D6AE62"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028F1A3A"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عدد المراكز البحثية والمؤسسات التعليمية التي تم عمل شبكات تواصل وشراكة مع وزارة الصحة</w:t>
            </w:r>
          </w:p>
        </w:tc>
        <w:tc>
          <w:tcPr>
            <w:tcW w:w="1170" w:type="dxa"/>
            <w:shd w:val="clear" w:color="auto" w:fill="FFFFFF" w:themeFill="background1"/>
            <w:vAlign w:val="center"/>
          </w:tcPr>
          <w:p w14:paraId="46EDC370"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w:t>
            </w:r>
          </w:p>
        </w:tc>
        <w:tc>
          <w:tcPr>
            <w:tcW w:w="1170" w:type="dxa"/>
            <w:shd w:val="clear" w:color="auto" w:fill="FFFFFF" w:themeFill="background1"/>
            <w:vAlign w:val="center"/>
          </w:tcPr>
          <w:p w14:paraId="2A6F8B83"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7</w:t>
            </w:r>
          </w:p>
        </w:tc>
        <w:tc>
          <w:tcPr>
            <w:tcW w:w="709" w:type="dxa"/>
            <w:shd w:val="clear" w:color="auto" w:fill="auto"/>
            <w:vAlign w:val="center"/>
          </w:tcPr>
          <w:p w14:paraId="1447F9AF" w14:textId="77777777" w:rsidR="00102EDD" w:rsidRPr="00692995" w:rsidRDefault="00102EDD" w:rsidP="00B64368">
            <w:pPr>
              <w:bidi/>
              <w:jc w:val="center"/>
              <w:rPr>
                <w:rFonts w:ascii="Sakkal Majalla" w:hAnsi="Sakkal Majalla" w:cs="Sakkal Majalla"/>
                <w:sz w:val="20"/>
                <w:szCs w:val="20"/>
                <w:rtl/>
                <w:lang w:bidi="ar-OM"/>
              </w:rPr>
            </w:pPr>
          </w:p>
        </w:tc>
        <w:tc>
          <w:tcPr>
            <w:tcW w:w="641" w:type="dxa"/>
            <w:shd w:val="clear" w:color="auto" w:fill="auto"/>
            <w:vAlign w:val="center"/>
          </w:tcPr>
          <w:p w14:paraId="284260EE" w14:textId="77777777" w:rsidR="00102EDD" w:rsidRPr="00692995" w:rsidRDefault="00102EDD" w:rsidP="00B64368">
            <w:pPr>
              <w:bidi/>
              <w:jc w:val="center"/>
              <w:rPr>
                <w:rFonts w:ascii="Sakkal Majalla" w:hAnsi="Sakkal Majalla" w:cs="Sakkal Majalla"/>
                <w:sz w:val="20"/>
                <w:szCs w:val="20"/>
                <w:rtl/>
                <w:lang w:bidi="ar-OM"/>
              </w:rPr>
            </w:pPr>
          </w:p>
        </w:tc>
        <w:tc>
          <w:tcPr>
            <w:tcW w:w="630" w:type="dxa"/>
            <w:shd w:val="clear" w:color="auto" w:fill="auto"/>
            <w:vAlign w:val="center"/>
          </w:tcPr>
          <w:p w14:paraId="158D4056" w14:textId="77777777" w:rsidR="00102EDD" w:rsidRPr="00692995" w:rsidRDefault="00102EDD" w:rsidP="00B64368">
            <w:pPr>
              <w:bidi/>
              <w:jc w:val="center"/>
              <w:rPr>
                <w:rFonts w:ascii="Sakkal Majalla" w:hAnsi="Sakkal Majalla" w:cs="Sakkal Majalla"/>
                <w:sz w:val="20"/>
                <w:szCs w:val="20"/>
                <w:rtl/>
                <w:lang w:bidi="ar-OM"/>
              </w:rPr>
            </w:pPr>
          </w:p>
        </w:tc>
        <w:tc>
          <w:tcPr>
            <w:tcW w:w="709" w:type="dxa"/>
            <w:shd w:val="clear" w:color="auto" w:fill="auto"/>
            <w:vAlign w:val="center"/>
          </w:tcPr>
          <w:p w14:paraId="66E9EDB8" w14:textId="77777777" w:rsidR="00102EDD" w:rsidRPr="00692995" w:rsidRDefault="00102EDD" w:rsidP="00B64368">
            <w:pPr>
              <w:bidi/>
              <w:jc w:val="center"/>
              <w:rPr>
                <w:rFonts w:ascii="Sakkal Majalla" w:hAnsi="Sakkal Majalla" w:cs="Sakkal Majalla"/>
                <w:sz w:val="20"/>
                <w:szCs w:val="20"/>
                <w:rtl/>
                <w:lang w:bidi="ar-OM"/>
              </w:rPr>
            </w:pPr>
          </w:p>
        </w:tc>
        <w:tc>
          <w:tcPr>
            <w:tcW w:w="723" w:type="dxa"/>
            <w:shd w:val="clear" w:color="auto" w:fill="auto"/>
            <w:vAlign w:val="center"/>
          </w:tcPr>
          <w:p w14:paraId="37519AD0"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w:t>
            </w:r>
          </w:p>
        </w:tc>
      </w:tr>
      <w:tr w:rsidR="00102EDD" w:rsidRPr="00692995" w14:paraId="17BCBA67" w14:textId="77777777" w:rsidTr="00504986">
        <w:trPr>
          <w:cantSplit/>
          <w:trHeight w:val="70"/>
        </w:trPr>
        <w:tc>
          <w:tcPr>
            <w:tcW w:w="1358" w:type="dxa"/>
            <w:shd w:val="clear" w:color="auto" w:fill="auto"/>
            <w:vAlign w:val="center"/>
          </w:tcPr>
          <w:p w14:paraId="16AA5B7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4230" w:type="dxa"/>
            <w:shd w:val="clear" w:color="auto" w:fill="FFFFFF" w:themeFill="background1"/>
            <w:vAlign w:val="center"/>
          </w:tcPr>
          <w:p w14:paraId="2082E933"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زيادة مستوى وكفاءة التنسيق والتشبيك وتوقيع مذكرة تفاهم مع الجهات البحثية المعنية من الوزارات والجامعات والمجالس البحثية والمنظمات المحلية والدولية لتنفيذ أولويات البحوث والأنشطة البحثية الأخرى الخاصة بوزارة الصحة وتبادل الخبرات ونقل التكنولوجيا</w:t>
            </w:r>
          </w:p>
        </w:tc>
        <w:tc>
          <w:tcPr>
            <w:tcW w:w="1170" w:type="dxa"/>
            <w:shd w:val="clear" w:color="auto" w:fill="auto"/>
            <w:vAlign w:val="center"/>
          </w:tcPr>
          <w:p w14:paraId="593919A0"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7E98EFA1"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 xml:space="preserve">عدد البحوث </w:t>
            </w:r>
            <w:proofErr w:type="gramStart"/>
            <w:r w:rsidRPr="00692995">
              <w:rPr>
                <w:rFonts w:ascii="Sakkal Majalla" w:hAnsi="Sakkal Majalla" w:cs="Sakkal Majalla"/>
                <w:sz w:val="20"/>
                <w:szCs w:val="20"/>
                <w:rtl/>
                <w:lang w:bidi="ar-OM"/>
              </w:rPr>
              <w:t>والأنشطة  البحثية</w:t>
            </w:r>
            <w:proofErr w:type="gramEnd"/>
            <w:r w:rsidRPr="00692995">
              <w:rPr>
                <w:rFonts w:ascii="Sakkal Majalla" w:hAnsi="Sakkal Majalla" w:cs="Sakkal Majalla"/>
                <w:sz w:val="20"/>
                <w:szCs w:val="20"/>
                <w:rtl/>
                <w:lang w:bidi="ar-OM"/>
              </w:rPr>
              <w:t xml:space="preserve"> التي تم تنفيذها بالتعاون مع الجهات البحثية</w:t>
            </w:r>
          </w:p>
        </w:tc>
        <w:tc>
          <w:tcPr>
            <w:tcW w:w="1170" w:type="dxa"/>
            <w:shd w:val="clear" w:color="auto" w:fill="FFFFFF" w:themeFill="background1"/>
            <w:vAlign w:val="center"/>
          </w:tcPr>
          <w:p w14:paraId="4C2DF1E4"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1170" w:type="dxa"/>
            <w:shd w:val="clear" w:color="auto" w:fill="FFFFFF" w:themeFill="background1"/>
            <w:vAlign w:val="center"/>
          </w:tcPr>
          <w:p w14:paraId="19A5A227"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w:t>
            </w:r>
          </w:p>
        </w:tc>
        <w:tc>
          <w:tcPr>
            <w:tcW w:w="709" w:type="dxa"/>
            <w:shd w:val="clear" w:color="auto" w:fill="auto"/>
            <w:vAlign w:val="center"/>
          </w:tcPr>
          <w:p w14:paraId="024A8258" w14:textId="77777777" w:rsidR="00102EDD" w:rsidRPr="00692995" w:rsidRDefault="00102EDD" w:rsidP="00B64368">
            <w:pPr>
              <w:bidi/>
              <w:jc w:val="center"/>
              <w:rPr>
                <w:rFonts w:ascii="Sakkal Majalla" w:hAnsi="Sakkal Majalla" w:cs="Sakkal Majalla"/>
                <w:sz w:val="20"/>
                <w:szCs w:val="20"/>
                <w:rtl/>
                <w:lang w:bidi="ar-OM"/>
              </w:rPr>
            </w:pPr>
          </w:p>
        </w:tc>
        <w:tc>
          <w:tcPr>
            <w:tcW w:w="641" w:type="dxa"/>
            <w:shd w:val="clear" w:color="auto" w:fill="auto"/>
            <w:vAlign w:val="center"/>
          </w:tcPr>
          <w:p w14:paraId="7F772B14" w14:textId="77777777" w:rsidR="00102EDD" w:rsidRPr="00692995" w:rsidRDefault="00102EDD" w:rsidP="00B64368">
            <w:pPr>
              <w:bidi/>
              <w:jc w:val="center"/>
              <w:rPr>
                <w:rFonts w:ascii="Sakkal Majalla" w:hAnsi="Sakkal Majalla" w:cs="Sakkal Majalla"/>
                <w:sz w:val="20"/>
                <w:szCs w:val="20"/>
                <w:rtl/>
                <w:lang w:bidi="ar-OM"/>
              </w:rPr>
            </w:pPr>
          </w:p>
        </w:tc>
        <w:tc>
          <w:tcPr>
            <w:tcW w:w="630" w:type="dxa"/>
            <w:shd w:val="clear" w:color="auto" w:fill="auto"/>
            <w:vAlign w:val="center"/>
          </w:tcPr>
          <w:p w14:paraId="19BC988E" w14:textId="77777777" w:rsidR="00102EDD" w:rsidRPr="00692995" w:rsidRDefault="00102EDD" w:rsidP="00B64368">
            <w:pPr>
              <w:bidi/>
              <w:jc w:val="center"/>
              <w:rPr>
                <w:rFonts w:ascii="Sakkal Majalla" w:hAnsi="Sakkal Majalla" w:cs="Sakkal Majalla"/>
                <w:sz w:val="20"/>
                <w:szCs w:val="20"/>
                <w:rtl/>
                <w:lang w:bidi="ar-OM"/>
              </w:rPr>
            </w:pPr>
          </w:p>
        </w:tc>
        <w:tc>
          <w:tcPr>
            <w:tcW w:w="709" w:type="dxa"/>
            <w:shd w:val="clear" w:color="auto" w:fill="auto"/>
            <w:vAlign w:val="center"/>
          </w:tcPr>
          <w:p w14:paraId="7335348F" w14:textId="77777777" w:rsidR="00102EDD" w:rsidRPr="00692995" w:rsidRDefault="00102EDD" w:rsidP="00B64368">
            <w:pPr>
              <w:bidi/>
              <w:jc w:val="center"/>
              <w:rPr>
                <w:rFonts w:ascii="Sakkal Majalla" w:hAnsi="Sakkal Majalla" w:cs="Sakkal Majalla"/>
                <w:sz w:val="20"/>
                <w:szCs w:val="20"/>
                <w:rtl/>
                <w:lang w:bidi="ar-OM"/>
              </w:rPr>
            </w:pPr>
          </w:p>
        </w:tc>
        <w:tc>
          <w:tcPr>
            <w:tcW w:w="723" w:type="dxa"/>
            <w:shd w:val="clear" w:color="auto" w:fill="auto"/>
            <w:vAlign w:val="center"/>
          </w:tcPr>
          <w:p w14:paraId="5B2E3BE6"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w:t>
            </w:r>
          </w:p>
        </w:tc>
      </w:tr>
      <w:tr w:rsidR="00102EDD" w:rsidRPr="00692995" w14:paraId="64DE5449" w14:textId="77777777" w:rsidTr="00065534">
        <w:trPr>
          <w:cantSplit/>
          <w:trHeight w:val="70"/>
        </w:trPr>
        <w:tc>
          <w:tcPr>
            <w:tcW w:w="1358" w:type="dxa"/>
            <w:shd w:val="clear" w:color="auto" w:fill="auto"/>
            <w:vAlign w:val="center"/>
          </w:tcPr>
          <w:p w14:paraId="3E47BEB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4230" w:type="dxa"/>
            <w:shd w:val="clear" w:color="auto" w:fill="FFFFFF" w:themeFill="background1"/>
            <w:vAlign w:val="center"/>
          </w:tcPr>
          <w:p w14:paraId="616C15EB"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التنسيق مع المؤسسات التعليمية من أجل إدخال مقررات دراسية نظرية وتطبيقية وميدانية عن منهجية وأخلاقيات البحوث والإحصاء وأولويات المشاكل الصحية والبحوث بالسلطنة لطلبة الطب والعلوم الصحية والأسنان والتمريض والصيدلة في الجامعات الحكومية والخاصة</w:t>
            </w:r>
          </w:p>
        </w:tc>
        <w:tc>
          <w:tcPr>
            <w:tcW w:w="1170" w:type="dxa"/>
            <w:shd w:val="clear" w:color="auto" w:fill="FFFFFF" w:themeFill="background1"/>
            <w:vAlign w:val="center"/>
          </w:tcPr>
          <w:p w14:paraId="0A91D55B"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17B2B6A3"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المؤسسات التي أدرجت مقررات دراسية عن منهجية وأخلاقيات البحوث والإحصاء الحيوي</w:t>
            </w:r>
          </w:p>
        </w:tc>
        <w:tc>
          <w:tcPr>
            <w:tcW w:w="1170" w:type="dxa"/>
            <w:shd w:val="clear" w:color="auto" w:fill="FFFFFF" w:themeFill="background1"/>
            <w:vAlign w:val="center"/>
          </w:tcPr>
          <w:p w14:paraId="3E1555FE"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170" w:type="dxa"/>
            <w:shd w:val="clear" w:color="auto" w:fill="FFFFFF" w:themeFill="background1"/>
            <w:vAlign w:val="center"/>
          </w:tcPr>
          <w:p w14:paraId="5390D5C0" w14:textId="77777777" w:rsidR="00102EDD" w:rsidRPr="00692995" w:rsidRDefault="00102EDD" w:rsidP="00B64368">
            <w:pPr>
              <w:bidi/>
              <w:jc w:val="center"/>
              <w:rPr>
                <w:rFonts w:ascii="Sakkal Majalla" w:hAnsi="Sakkal Majalla" w:cs="Sakkal Majalla"/>
                <w:sz w:val="20"/>
                <w:szCs w:val="20"/>
                <w:rtl/>
                <w:lang w:bidi="ar-OM"/>
              </w:rPr>
            </w:pPr>
          </w:p>
        </w:tc>
        <w:tc>
          <w:tcPr>
            <w:tcW w:w="709" w:type="dxa"/>
            <w:shd w:val="clear" w:color="auto" w:fill="auto"/>
            <w:vAlign w:val="center"/>
          </w:tcPr>
          <w:p w14:paraId="766516D7" w14:textId="77777777" w:rsidR="00102EDD" w:rsidRPr="00692995" w:rsidRDefault="00102EDD" w:rsidP="00B64368">
            <w:pPr>
              <w:bidi/>
              <w:jc w:val="center"/>
              <w:rPr>
                <w:rFonts w:ascii="Sakkal Majalla" w:hAnsi="Sakkal Majalla" w:cs="Sakkal Majalla"/>
                <w:sz w:val="20"/>
                <w:szCs w:val="20"/>
                <w:rtl/>
                <w:lang w:bidi="ar-OM"/>
              </w:rPr>
            </w:pPr>
          </w:p>
        </w:tc>
        <w:tc>
          <w:tcPr>
            <w:tcW w:w="641" w:type="dxa"/>
            <w:shd w:val="clear" w:color="auto" w:fill="auto"/>
            <w:vAlign w:val="center"/>
          </w:tcPr>
          <w:p w14:paraId="1F2A2C1F" w14:textId="77777777" w:rsidR="00102EDD" w:rsidRPr="00692995" w:rsidRDefault="00102EDD" w:rsidP="00B64368">
            <w:pPr>
              <w:bidi/>
              <w:jc w:val="center"/>
              <w:rPr>
                <w:rFonts w:ascii="Sakkal Majalla" w:hAnsi="Sakkal Majalla" w:cs="Sakkal Majalla"/>
                <w:sz w:val="20"/>
                <w:szCs w:val="20"/>
                <w:rtl/>
                <w:lang w:bidi="ar-OM"/>
              </w:rPr>
            </w:pPr>
          </w:p>
        </w:tc>
        <w:tc>
          <w:tcPr>
            <w:tcW w:w="630" w:type="dxa"/>
            <w:shd w:val="clear" w:color="auto" w:fill="auto"/>
            <w:vAlign w:val="center"/>
          </w:tcPr>
          <w:p w14:paraId="2FEB5809" w14:textId="77777777" w:rsidR="00102EDD" w:rsidRPr="00692995" w:rsidRDefault="00102EDD" w:rsidP="00B64368">
            <w:pPr>
              <w:bidi/>
              <w:jc w:val="center"/>
              <w:rPr>
                <w:rFonts w:ascii="Sakkal Majalla" w:hAnsi="Sakkal Majalla" w:cs="Sakkal Majalla"/>
                <w:sz w:val="20"/>
                <w:szCs w:val="20"/>
                <w:rtl/>
                <w:lang w:bidi="ar-OM"/>
              </w:rPr>
            </w:pPr>
          </w:p>
        </w:tc>
        <w:tc>
          <w:tcPr>
            <w:tcW w:w="709" w:type="dxa"/>
            <w:shd w:val="clear" w:color="auto" w:fill="auto"/>
            <w:vAlign w:val="center"/>
          </w:tcPr>
          <w:p w14:paraId="729D22A4" w14:textId="77777777" w:rsidR="00102EDD" w:rsidRPr="00692995" w:rsidRDefault="00102EDD" w:rsidP="00B64368">
            <w:pPr>
              <w:bidi/>
              <w:jc w:val="center"/>
              <w:rPr>
                <w:rFonts w:ascii="Sakkal Majalla" w:hAnsi="Sakkal Majalla" w:cs="Sakkal Majalla"/>
                <w:sz w:val="20"/>
                <w:szCs w:val="20"/>
                <w:rtl/>
                <w:lang w:bidi="ar-OM"/>
              </w:rPr>
            </w:pPr>
          </w:p>
        </w:tc>
        <w:tc>
          <w:tcPr>
            <w:tcW w:w="723" w:type="dxa"/>
            <w:shd w:val="clear" w:color="auto" w:fill="auto"/>
            <w:vAlign w:val="center"/>
          </w:tcPr>
          <w:p w14:paraId="1146D176"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r>
      <w:tr w:rsidR="00102EDD" w:rsidRPr="00692995" w14:paraId="43C353B4" w14:textId="77777777" w:rsidTr="00065534">
        <w:trPr>
          <w:cantSplit/>
          <w:trHeight w:val="70"/>
        </w:trPr>
        <w:tc>
          <w:tcPr>
            <w:tcW w:w="5588" w:type="dxa"/>
            <w:gridSpan w:val="2"/>
            <w:shd w:val="clear" w:color="auto" w:fill="F2DBDB"/>
            <w:vAlign w:val="center"/>
            <w:hideMark/>
          </w:tcPr>
          <w:p w14:paraId="40546C1B" w14:textId="458A7BCC" w:rsidR="00102EDD" w:rsidRPr="00692995" w:rsidRDefault="00102EDD" w:rsidP="007631EA">
            <w:pPr>
              <w:pStyle w:val="Heading2"/>
              <w:bidi/>
              <w:spacing w:before="0"/>
              <w:rPr>
                <w:rFonts w:ascii="Sakkal Majalla" w:hAnsi="Sakkal Majalla" w:cs="Sakkal Majalla"/>
                <w:color w:val="auto"/>
                <w:sz w:val="20"/>
                <w:szCs w:val="20"/>
                <w:rtl/>
              </w:rPr>
            </w:pPr>
            <w:bookmarkStart w:id="615" w:name="_Toc60555087"/>
            <w:bookmarkStart w:id="616" w:name="_Toc61254218"/>
            <w:bookmarkStart w:id="617" w:name="_Toc61258291"/>
            <w:bookmarkStart w:id="618" w:name="_Toc63278933"/>
            <w:bookmarkStart w:id="619" w:name="_Toc63894780"/>
            <w:r w:rsidRPr="00692995">
              <w:rPr>
                <w:rFonts w:ascii="Sakkal Majalla" w:hAnsi="Sakkal Majalla" w:cs="Sakkal Majalla"/>
                <w:color w:val="auto"/>
                <w:sz w:val="20"/>
                <w:szCs w:val="20"/>
                <w:rtl/>
              </w:rPr>
              <w:t>المنتج 2: تم بناء قدرات العاملين الصحيين لزيادة البحوث والدراسات حسب الأولويات الصحية الوطنية</w:t>
            </w:r>
            <w:bookmarkEnd w:id="615"/>
            <w:bookmarkEnd w:id="616"/>
            <w:bookmarkEnd w:id="617"/>
            <w:bookmarkEnd w:id="618"/>
            <w:bookmarkEnd w:id="619"/>
          </w:p>
        </w:tc>
        <w:tc>
          <w:tcPr>
            <w:tcW w:w="1170" w:type="dxa"/>
            <w:shd w:val="clear" w:color="auto" w:fill="FFFFFF" w:themeFill="background1"/>
            <w:vAlign w:val="center"/>
          </w:tcPr>
          <w:p w14:paraId="01C41DC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للتخطيط والدراسات</w:t>
            </w:r>
          </w:p>
        </w:tc>
        <w:tc>
          <w:tcPr>
            <w:tcW w:w="2430" w:type="dxa"/>
            <w:shd w:val="clear" w:color="auto" w:fill="FFFFFF" w:themeFill="background1"/>
            <w:vAlign w:val="center"/>
          </w:tcPr>
          <w:p w14:paraId="5BB635B3" w14:textId="61313B72" w:rsidR="00102EDD" w:rsidRPr="00692995" w:rsidRDefault="00504986" w:rsidP="007631EA">
            <w:pPr>
              <w:bidi/>
              <w:rPr>
                <w:rFonts w:ascii="Sakkal Majalla" w:hAnsi="Sakkal Majalla" w:cs="Sakkal Majalla"/>
                <w:sz w:val="20"/>
                <w:szCs w:val="20"/>
                <w:rtl/>
              </w:rPr>
            </w:pPr>
            <w:r w:rsidRPr="00504986">
              <w:rPr>
                <w:rFonts w:ascii="Sakkal Majalla" w:hAnsi="Sakkal Majalla" w:cs="Sakkal Majalla"/>
                <w:sz w:val="20"/>
                <w:szCs w:val="20"/>
                <w:rtl/>
              </w:rPr>
              <w:t>نسبة العاملين الصحيين المدربين</w:t>
            </w:r>
          </w:p>
        </w:tc>
        <w:tc>
          <w:tcPr>
            <w:tcW w:w="1170" w:type="dxa"/>
            <w:shd w:val="clear" w:color="auto" w:fill="FFFFFF" w:themeFill="background1"/>
            <w:vAlign w:val="center"/>
          </w:tcPr>
          <w:p w14:paraId="783703E5" w14:textId="77777777" w:rsidR="00102EDD" w:rsidRPr="00692995" w:rsidRDefault="00102EDD" w:rsidP="00B64368">
            <w:pPr>
              <w:bidi/>
              <w:jc w:val="center"/>
              <w:rPr>
                <w:rFonts w:ascii="Sakkal Majalla" w:hAnsi="Sakkal Majalla" w:cs="Sakkal Majalla"/>
                <w:sz w:val="20"/>
                <w:szCs w:val="20"/>
                <w:rtl/>
              </w:rPr>
            </w:pPr>
          </w:p>
        </w:tc>
        <w:tc>
          <w:tcPr>
            <w:tcW w:w="1170" w:type="dxa"/>
            <w:shd w:val="clear" w:color="auto" w:fill="FFFFFF" w:themeFill="background1"/>
            <w:vAlign w:val="center"/>
          </w:tcPr>
          <w:p w14:paraId="719D604C"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FFFFFF" w:themeFill="background1"/>
            <w:vAlign w:val="center"/>
          </w:tcPr>
          <w:p w14:paraId="3D844A68" w14:textId="77777777" w:rsidR="00102EDD" w:rsidRPr="00692995" w:rsidRDefault="00102EDD" w:rsidP="00B64368">
            <w:pPr>
              <w:bidi/>
              <w:jc w:val="center"/>
              <w:rPr>
                <w:rFonts w:ascii="Sakkal Majalla" w:hAnsi="Sakkal Majalla" w:cs="Sakkal Majalla"/>
                <w:sz w:val="20"/>
                <w:szCs w:val="20"/>
                <w:rtl/>
              </w:rPr>
            </w:pPr>
          </w:p>
        </w:tc>
        <w:tc>
          <w:tcPr>
            <w:tcW w:w="641" w:type="dxa"/>
            <w:shd w:val="clear" w:color="auto" w:fill="FFFFFF" w:themeFill="background1"/>
            <w:vAlign w:val="center"/>
          </w:tcPr>
          <w:p w14:paraId="172748EE" w14:textId="77777777" w:rsidR="00102EDD" w:rsidRPr="00692995" w:rsidRDefault="00102EDD" w:rsidP="00B64368">
            <w:pPr>
              <w:bidi/>
              <w:jc w:val="center"/>
              <w:rPr>
                <w:rFonts w:ascii="Sakkal Majalla" w:hAnsi="Sakkal Majalla" w:cs="Sakkal Majalla"/>
                <w:sz w:val="20"/>
                <w:szCs w:val="20"/>
                <w:rtl/>
              </w:rPr>
            </w:pPr>
          </w:p>
        </w:tc>
        <w:tc>
          <w:tcPr>
            <w:tcW w:w="630" w:type="dxa"/>
            <w:shd w:val="clear" w:color="auto" w:fill="FFFFFF" w:themeFill="background1"/>
            <w:vAlign w:val="center"/>
          </w:tcPr>
          <w:p w14:paraId="5925A16F"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FFFFFF" w:themeFill="background1"/>
            <w:vAlign w:val="center"/>
          </w:tcPr>
          <w:p w14:paraId="13AF0A66" w14:textId="77777777" w:rsidR="00102EDD" w:rsidRPr="00692995" w:rsidRDefault="00102EDD" w:rsidP="00B64368">
            <w:pPr>
              <w:bidi/>
              <w:jc w:val="center"/>
              <w:rPr>
                <w:rFonts w:ascii="Sakkal Majalla" w:hAnsi="Sakkal Majalla" w:cs="Sakkal Majalla"/>
                <w:sz w:val="20"/>
                <w:szCs w:val="20"/>
                <w:rtl/>
              </w:rPr>
            </w:pPr>
          </w:p>
        </w:tc>
        <w:tc>
          <w:tcPr>
            <w:tcW w:w="723" w:type="dxa"/>
            <w:shd w:val="clear" w:color="auto" w:fill="FFFFFF" w:themeFill="background1"/>
            <w:vAlign w:val="center"/>
          </w:tcPr>
          <w:p w14:paraId="3D2EB42F"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496038AD" w14:textId="77777777" w:rsidTr="00065534">
        <w:trPr>
          <w:cantSplit/>
          <w:trHeight w:val="70"/>
        </w:trPr>
        <w:tc>
          <w:tcPr>
            <w:tcW w:w="1358" w:type="dxa"/>
            <w:shd w:val="clear" w:color="auto" w:fill="C2D69B"/>
            <w:vAlign w:val="center"/>
          </w:tcPr>
          <w:p w14:paraId="376EF80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4230" w:type="dxa"/>
            <w:shd w:val="clear" w:color="auto" w:fill="FFFFFF" w:themeFill="background1"/>
            <w:vAlign w:val="center"/>
          </w:tcPr>
          <w:p w14:paraId="372F1ED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val="en-GB" w:bidi="ar-OM"/>
              </w:rPr>
              <w:t>تنمية قدرات المخططين ومتخذي القرار على الاستثمار في مخرجات البحوث كأداة للتخطيط المبني على الأدلة والمعرفة والبراهين</w:t>
            </w:r>
          </w:p>
        </w:tc>
        <w:tc>
          <w:tcPr>
            <w:tcW w:w="1170" w:type="dxa"/>
            <w:shd w:val="clear" w:color="auto" w:fill="FFFFFF" w:themeFill="background1"/>
            <w:vAlign w:val="center"/>
          </w:tcPr>
          <w:p w14:paraId="25BF955F"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41D220D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البحوث الصحية المنفذة والتي ساهمت في دعم إتخاذ القرارات المبنية على الأدلة والبراهين</w:t>
            </w:r>
            <w:r w:rsidRPr="00692995">
              <w:rPr>
                <w:rFonts w:ascii="Sakkal Majalla" w:hAnsi="Sakkal Majalla" w:cs="Sakkal Majalla"/>
                <w:sz w:val="20"/>
                <w:szCs w:val="20"/>
                <w:rtl/>
              </w:rPr>
              <w:br/>
            </w:r>
          </w:p>
        </w:tc>
        <w:tc>
          <w:tcPr>
            <w:tcW w:w="1170" w:type="dxa"/>
            <w:shd w:val="clear" w:color="auto" w:fill="FFFFFF" w:themeFill="background1"/>
            <w:vAlign w:val="center"/>
          </w:tcPr>
          <w:p w14:paraId="3543F02A" w14:textId="77777777" w:rsidR="00102EDD" w:rsidRPr="00692995" w:rsidRDefault="00102EDD" w:rsidP="00B64368">
            <w:pPr>
              <w:bidi/>
              <w:jc w:val="center"/>
              <w:rPr>
                <w:rFonts w:ascii="Sakkal Majalla" w:hAnsi="Sakkal Majalla" w:cs="Sakkal Majalla"/>
                <w:sz w:val="20"/>
                <w:szCs w:val="20"/>
                <w:lang w:val="en-GB" w:bidi="ar-OM"/>
              </w:rPr>
            </w:pPr>
            <w:r w:rsidRPr="00692995">
              <w:rPr>
                <w:rFonts w:ascii="Sakkal Majalla" w:hAnsi="Sakkal Majalla" w:cs="Sakkal Majalla"/>
                <w:sz w:val="20"/>
                <w:szCs w:val="20"/>
                <w:rtl/>
                <w:lang w:bidi="ar-OM"/>
              </w:rPr>
              <w:t>5%</w:t>
            </w:r>
          </w:p>
        </w:tc>
        <w:tc>
          <w:tcPr>
            <w:tcW w:w="1170" w:type="dxa"/>
            <w:shd w:val="clear" w:color="auto" w:fill="FFFFFF" w:themeFill="background1"/>
            <w:vAlign w:val="center"/>
          </w:tcPr>
          <w:p w14:paraId="0A615D58"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50%</w:t>
            </w:r>
          </w:p>
        </w:tc>
        <w:tc>
          <w:tcPr>
            <w:tcW w:w="709" w:type="dxa"/>
            <w:shd w:val="clear" w:color="auto" w:fill="FFFFFF" w:themeFill="background1"/>
            <w:vAlign w:val="center"/>
          </w:tcPr>
          <w:p w14:paraId="5446A387"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w:t>
            </w:r>
          </w:p>
        </w:tc>
        <w:tc>
          <w:tcPr>
            <w:tcW w:w="641" w:type="dxa"/>
            <w:shd w:val="clear" w:color="auto" w:fill="FFFFFF" w:themeFill="background1"/>
            <w:vAlign w:val="center"/>
          </w:tcPr>
          <w:p w14:paraId="34FC527A"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20%</w:t>
            </w:r>
          </w:p>
        </w:tc>
        <w:tc>
          <w:tcPr>
            <w:tcW w:w="630" w:type="dxa"/>
            <w:shd w:val="clear" w:color="auto" w:fill="FFFFFF" w:themeFill="background1"/>
            <w:vAlign w:val="center"/>
          </w:tcPr>
          <w:p w14:paraId="4EF4E364"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30%</w:t>
            </w:r>
          </w:p>
        </w:tc>
        <w:tc>
          <w:tcPr>
            <w:tcW w:w="709" w:type="dxa"/>
            <w:shd w:val="clear" w:color="auto" w:fill="FFFFFF" w:themeFill="background1"/>
            <w:vAlign w:val="center"/>
          </w:tcPr>
          <w:p w14:paraId="23C461B3"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40%</w:t>
            </w:r>
          </w:p>
        </w:tc>
        <w:tc>
          <w:tcPr>
            <w:tcW w:w="723" w:type="dxa"/>
            <w:shd w:val="clear" w:color="auto" w:fill="FFFFFF" w:themeFill="background1"/>
            <w:vAlign w:val="center"/>
          </w:tcPr>
          <w:p w14:paraId="3FE4D8DC"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50%</w:t>
            </w:r>
          </w:p>
        </w:tc>
      </w:tr>
      <w:tr w:rsidR="00102EDD" w:rsidRPr="00692995" w14:paraId="72116B4F" w14:textId="77777777" w:rsidTr="00065534">
        <w:trPr>
          <w:cantSplit/>
          <w:trHeight w:val="70"/>
        </w:trPr>
        <w:tc>
          <w:tcPr>
            <w:tcW w:w="1358" w:type="dxa"/>
            <w:shd w:val="clear" w:color="auto" w:fill="auto"/>
            <w:vAlign w:val="center"/>
          </w:tcPr>
          <w:p w14:paraId="0B6B2D0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1</w:t>
            </w:r>
          </w:p>
        </w:tc>
        <w:tc>
          <w:tcPr>
            <w:tcW w:w="4230" w:type="dxa"/>
            <w:shd w:val="clear" w:color="auto" w:fill="FFFFFF" w:themeFill="background1"/>
            <w:vAlign w:val="center"/>
          </w:tcPr>
          <w:p w14:paraId="29AA1EE9" w14:textId="77777777" w:rsidR="00102EDD" w:rsidRPr="00692995" w:rsidRDefault="00102EDD" w:rsidP="007631EA">
            <w:pPr>
              <w:bidi/>
              <w:rPr>
                <w:rFonts w:ascii="Sakkal Majalla" w:hAnsi="Sakkal Majalla" w:cs="Sakkal Majalla"/>
                <w:sz w:val="20"/>
                <w:szCs w:val="20"/>
                <w:rtl/>
                <w:lang w:val="en-GB" w:bidi="ar-OM"/>
              </w:rPr>
            </w:pPr>
            <w:r w:rsidRPr="00692995">
              <w:rPr>
                <w:rFonts w:ascii="Sakkal Majalla" w:hAnsi="Sakkal Majalla" w:cs="Sakkal Majalla"/>
                <w:sz w:val="20"/>
                <w:szCs w:val="20"/>
                <w:rtl/>
                <w:lang w:bidi="ar-OM"/>
              </w:rPr>
              <w:t>عقد ورشة عمل لدعم متخذي القرار للإستفادة من نتائج البحوث والإعتماد على الأدلة والبراهين في إتخاذ القرار</w:t>
            </w:r>
          </w:p>
        </w:tc>
        <w:tc>
          <w:tcPr>
            <w:tcW w:w="1170" w:type="dxa"/>
            <w:shd w:val="clear" w:color="auto" w:fill="FFFFFF" w:themeFill="background1"/>
            <w:vAlign w:val="center"/>
          </w:tcPr>
          <w:p w14:paraId="7E70962D"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403E2BC4"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eastAsia="Traditional Arabic" w:hAnsi="Sakkal Majalla" w:cs="Sakkal Majalla"/>
                <w:sz w:val="20"/>
                <w:szCs w:val="20"/>
                <w:rtl/>
                <w:lang w:bidi="ar-OM"/>
              </w:rPr>
              <w:t>عدد ورش العمل المنعقدة للاستفادة من نتائج البحوث وترجمتها إلى سياسات وممارسات ودعم إتخاذ القرار</w:t>
            </w:r>
          </w:p>
        </w:tc>
        <w:tc>
          <w:tcPr>
            <w:tcW w:w="1170" w:type="dxa"/>
            <w:shd w:val="clear" w:color="auto" w:fill="FFFFFF" w:themeFill="background1"/>
            <w:vAlign w:val="center"/>
          </w:tcPr>
          <w:p w14:paraId="2C21DBF1"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170" w:type="dxa"/>
            <w:shd w:val="clear" w:color="auto" w:fill="FFFFFF" w:themeFill="background1"/>
            <w:vAlign w:val="center"/>
          </w:tcPr>
          <w:p w14:paraId="29FF68F2"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709" w:type="dxa"/>
            <w:shd w:val="clear" w:color="auto" w:fill="FFFFFF" w:themeFill="background1"/>
            <w:vAlign w:val="center"/>
          </w:tcPr>
          <w:p w14:paraId="4669CED3" w14:textId="77777777" w:rsidR="00102EDD" w:rsidRPr="00692995" w:rsidRDefault="00102EDD" w:rsidP="00B64368">
            <w:pPr>
              <w:bidi/>
              <w:jc w:val="center"/>
              <w:rPr>
                <w:rFonts w:ascii="Sakkal Majalla" w:hAnsi="Sakkal Majalla" w:cs="Sakkal Majalla"/>
                <w:sz w:val="20"/>
                <w:szCs w:val="20"/>
                <w:rtl/>
                <w:lang w:bidi="ar-OM"/>
              </w:rPr>
            </w:pPr>
          </w:p>
        </w:tc>
        <w:tc>
          <w:tcPr>
            <w:tcW w:w="641" w:type="dxa"/>
            <w:shd w:val="clear" w:color="auto" w:fill="FFFFFF" w:themeFill="background1"/>
            <w:vAlign w:val="center"/>
          </w:tcPr>
          <w:p w14:paraId="6430565B" w14:textId="77777777" w:rsidR="00102EDD" w:rsidRPr="00692995" w:rsidRDefault="00102EDD" w:rsidP="00B64368">
            <w:pPr>
              <w:bidi/>
              <w:jc w:val="center"/>
              <w:rPr>
                <w:rFonts w:ascii="Sakkal Majalla" w:hAnsi="Sakkal Majalla" w:cs="Sakkal Majalla"/>
                <w:sz w:val="20"/>
                <w:szCs w:val="20"/>
                <w:rtl/>
                <w:lang w:bidi="ar-OM"/>
              </w:rPr>
            </w:pPr>
          </w:p>
        </w:tc>
        <w:tc>
          <w:tcPr>
            <w:tcW w:w="630" w:type="dxa"/>
            <w:shd w:val="clear" w:color="auto" w:fill="FFFFFF" w:themeFill="background1"/>
            <w:vAlign w:val="center"/>
          </w:tcPr>
          <w:p w14:paraId="2D6DDBDE" w14:textId="77777777" w:rsidR="00102EDD" w:rsidRPr="00692995" w:rsidRDefault="00102EDD" w:rsidP="00B64368">
            <w:pPr>
              <w:bidi/>
              <w:jc w:val="center"/>
              <w:rPr>
                <w:rFonts w:ascii="Sakkal Majalla" w:hAnsi="Sakkal Majalla" w:cs="Sakkal Majalla"/>
                <w:sz w:val="20"/>
                <w:szCs w:val="20"/>
                <w:rtl/>
                <w:lang w:bidi="ar-OM"/>
              </w:rPr>
            </w:pPr>
          </w:p>
        </w:tc>
        <w:tc>
          <w:tcPr>
            <w:tcW w:w="709" w:type="dxa"/>
            <w:shd w:val="clear" w:color="auto" w:fill="FFFFFF" w:themeFill="background1"/>
            <w:vAlign w:val="center"/>
          </w:tcPr>
          <w:p w14:paraId="6A98A252" w14:textId="77777777" w:rsidR="00102EDD" w:rsidRPr="00692995" w:rsidRDefault="00102EDD" w:rsidP="00B64368">
            <w:pPr>
              <w:bidi/>
              <w:jc w:val="center"/>
              <w:rPr>
                <w:rFonts w:ascii="Sakkal Majalla" w:hAnsi="Sakkal Majalla" w:cs="Sakkal Majalla"/>
                <w:sz w:val="20"/>
                <w:szCs w:val="20"/>
                <w:rtl/>
                <w:lang w:bidi="ar-OM"/>
              </w:rPr>
            </w:pPr>
          </w:p>
        </w:tc>
        <w:tc>
          <w:tcPr>
            <w:tcW w:w="723" w:type="dxa"/>
            <w:shd w:val="clear" w:color="auto" w:fill="auto"/>
            <w:vAlign w:val="center"/>
          </w:tcPr>
          <w:p w14:paraId="7C981959"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r>
      <w:tr w:rsidR="00102EDD" w:rsidRPr="00692995" w14:paraId="27FDECA5" w14:textId="77777777" w:rsidTr="00065534">
        <w:trPr>
          <w:cantSplit/>
          <w:trHeight w:val="70"/>
        </w:trPr>
        <w:tc>
          <w:tcPr>
            <w:tcW w:w="1358" w:type="dxa"/>
            <w:shd w:val="clear" w:color="auto" w:fill="auto"/>
            <w:vAlign w:val="center"/>
          </w:tcPr>
          <w:p w14:paraId="214E98D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4230" w:type="dxa"/>
            <w:shd w:val="clear" w:color="auto" w:fill="FFFFFF" w:themeFill="background1"/>
            <w:vAlign w:val="center"/>
          </w:tcPr>
          <w:p w14:paraId="5F49E2D7" w14:textId="77777777" w:rsidR="00102EDD" w:rsidRPr="00692995" w:rsidRDefault="00102EDD" w:rsidP="007631EA">
            <w:pPr>
              <w:bidi/>
              <w:rPr>
                <w:rFonts w:ascii="Sakkal Majalla" w:hAnsi="Sakkal Majalla" w:cs="Sakkal Majalla"/>
                <w:sz w:val="20"/>
                <w:szCs w:val="20"/>
                <w:rtl/>
                <w:lang w:val="en-GB" w:bidi="ar-OM"/>
              </w:rPr>
            </w:pPr>
            <w:r w:rsidRPr="00692995">
              <w:rPr>
                <w:rFonts w:ascii="Sakkal Majalla" w:hAnsi="Sakkal Majalla" w:cs="Sakkal Majalla"/>
                <w:sz w:val="20"/>
                <w:szCs w:val="20"/>
                <w:rtl/>
              </w:rPr>
              <w:t>تنفيذ دورات لتأهيل الكوادر في ترجمة المعارف الى أدلة وبراهين لدعم متخذي القرار</w:t>
            </w:r>
          </w:p>
        </w:tc>
        <w:tc>
          <w:tcPr>
            <w:tcW w:w="1170" w:type="dxa"/>
            <w:shd w:val="clear" w:color="auto" w:fill="FFFFFF" w:themeFill="background1"/>
            <w:vAlign w:val="center"/>
          </w:tcPr>
          <w:p w14:paraId="30904C8A"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2AD51C55"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eastAsia="Traditional Arabic" w:hAnsi="Sakkal Majalla" w:cs="Sakkal Majalla"/>
                <w:sz w:val="20"/>
                <w:szCs w:val="20"/>
                <w:rtl/>
                <w:lang w:bidi="ar-OM"/>
              </w:rPr>
              <w:t>عدد الدورات التدريبية في ترجمة نتائج البحوث إلى سياسات وممارسات</w:t>
            </w:r>
          </w:p>
        </w:tc>
        <w:tc>
          <w:tcPr>
            <w:tcW w:w="1170" w:type="dxa"/>
            <w:shd w:val="clear" w:color="auto" w:fill="FFFFFF" w:themeFill="background1"/>
            <w:vAlign w:val="center"/>
          </w:tcPr>
          <w:p w14:paraId="4CACA652"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1170" w:type="dxa"/>
            <w:shd w:val="clear" w:color="auto" w:fill="auto"/>
            <w:vAlign w:val="center"/>
          </w:tcPr>
          <w:p w14:paraId="16756F88"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w:t>
            </w:r>
          </w:p>
        </w:tc>
        <w:tc>
          <w:tcPr>
            <w:tcW w:w="709" w:type="dxa"/>
            <w:shd w:val="clear" w:color="auto" w:fill="auto"/>
            <w:vAlign w:val="center"/>
          </w:tcPr>
          <w:p w14:paraId="324482C8" w14:textId="77777777" w:rsidR="00102EDD" w:rsidRPr="00692995" w:rsidRDefault="00102EDD" w:rsidP="00B64368">
            <w:pPr>
              <w:bidi/>
              <w:jc w:val="center"/>
              <w:rPr>
                <w:rFonts w:ascii="Sakkal Majalla" w:hAnsi="Sakkal Majalla" w:cs="Sakkal Majalla"/>
                <w:sz w:val="20"/>
                <w:szCs w:val="20"/>
                <w:rtl/>
                <w:lang w:bidi="ar-OM"/>
              </w:rPr>
            </w:pPr>
          </w:p>
        </w:tc>
        <w:tc>
          <w:tcPr>
            <w:tcW w:w="641" w:type="dxa"/>
            <w:shd w:val="clear" w:color="auto" w:fill="auto"/>
            <w:vAlign w:val="center"/>
          </w:tcPr>
          <w:p w14:paraId="095A0C59" w14:textId="77777777" w:rsidR="00102EDD" w:rsidRPr="00692995" w:rsidRDefault="00102EDD" w:rsidP="00B64368">
            <w:pPr>
              <w:bidi/>
              <w:jc w:val="center"/>
              <w:rPr>
                <w:rFonts w:ascii="Sakkal Majalla" w:hAnsi="Sakkal Majalla" w:cs="Sakkal Majalla"/>
                <w:sz w:val="20"/>
                <w:szCs w:val="20"/>
                <w:rtl/>
                <w:lang w:bidi="ar-OM"/>
              </w:rPr>
            </w:pPr>
          </w:p>
        </w:tc>
        <w:tc>
          <w:tcPr>
            <w:tcW w:w="630" w:type="dxa"/>
            <w:shd w:val="clear" w:color="auto" w:fill="auto"/>
            <w:vAlign w:val="center"/>
          </w:tcPr>
          <w:p w14:paraId="5E987611" w14:textId="77777777" w:rsidR="00102EDD" w:rsidRPr="00692995" w:rsidRDefault="00102EDD" w:rsidP="00B64368">
            <w:pPr>
              <w:bidi/>
              <w:jc w:val="center"/>
              <w:rPr>
                <w:rFonts w:ascii="Sakkal Majalla" w:hAnsi="Sakkal Majalla" w:cs="Sakkal Majalla"/>
                <w:sz w:val="20"/>
                <w:szCs w:val="20"/>
                <w:rtl/>
                <w:lang w:bidi="ar-OM"/>
              </w:rPr>
            </w:pPr>
          </w:p>
        </w:tc>
        <w:tc>
          <w:tcPr>
            <w:tcW w:w="709" w:type="dxa"/>
            <w:shd w:val="clear" w:color="auto" w:fill="auto"/>
            <w:vAlign w:val="center"/>
          </w:tcPr>
          <w:p w14:paraId="19F64BCF" w14:textId="77777777" w:rsidR="00102EDD" w:rsidRPr="00692995" w:rsidRDefault="00102EDD" w:rsidP="00B64368">
            <w:pPr>
              <w:bidi/>
              <w:jc w:val="center"/>
              <w:rPr>
                <w:rFonts w:ascii="Sakkal Majalla" w:hAnsi="Sakkal Majalla" w:cs="Sakkal Majalla"/>
                <w:sz w:val="20"/>
                <w:szCs w:val="20"/>
                <w:rtl/>
                <w:lang w:bidi="ar-OM"/>
              </w:rPr>
            </w:pPr>
          </w:p>
        </w:tc>
        <w:tc>
          <w:tcPr>
            <w:tcW w:w="723" w:type="dxa"/>
            <w:shd w:val="clear" w:color="auto" w:fill="auto"/>
            <w:vAlign w:val="center"/>
          </w:tcPr>
          <w:p w14:paraId="18C711AE"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w:t>
            </w:r>
          </w:p>
        </w:tc>
      </w:tr>
      <w:tr w:rsidR="00102EDD" w:rsidRPr="00692995" w14:paraId="4B33C74F" w14:textId="77777777" w:rsidTr="00065534">
        <w:trPr>
          <w:cantSplit/>
          <w:trHeight w:val="70"/>
        </w:trPr>
        <w:tc>
          <w:tcPr>
            <w:tcW w:w="1358" w:type="dxa"/>
            <w:shd w:val="clear" w:color="auto" w:fill="C2D69B"/>
            <w:vAlign w:val="center"/>
          </w:tcPr>
          <w:p w14:paraId="536C44C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4230" w:type="dxa"/>
            <w:shd w:val="clear" w:color="auto" w:fill="FFFFFF" w:themeFill="background1"/>
            <w:vAlign w:val="center"/>
          </w:tcPr>
          <w:p w14:paraId="7B96F056" w14:textId="77777777" w:rsidR="00102EDD" w:rsidRPr="00692995" w:rsidRDefault="00102EDD" w:rsidP="007631EA">
            <w:pPr>
              <w:bidi/>
              <w:rPr>
                <w:rFonts w:ascii="Sakkal Majalla" w:hAnsi="Sakkal Majalla" w:cs="Sakkal Majalla"/>
                <w:sz w:val="20"/>
                <w:szCs w:val="20"/>
                <w:rtl/>
                <w:lang w:val="en-GB" w:bidi="ar-OM"/>
              </w:rPr>
            </w:pPr>
            <w:r w:rsidRPr="00692995">
              <w:rPr>
                <w:rFonts w:ascii="Sakkal Majalla" w:hAnsi="Sakkal Majalla" w:cs="Sakkal Majalla"/>
                <w:sz w:val="20"/>
                <w:szCs w:val="20"/>
                <w:rtl/>
                <w:lang w:val="en-GB" w:bidi="ar-OM"/>
              </w:rPr>
              <w:t>تقييم مقترحات البحوث الصحية المقدمة وجودة البحوث الصحية المنفذة</w:t>
            </w:r>
          </w:p>
        </w:tc>
        <w:tc>
          <w:tcPr>
            <w:tcW w:w="1170" w:type="dxa"/>
            <w:shd w:val="clear" w:color="auto" w:fill="FFFFFF" w:themeFill="background1"/>
            <w:vAlign w:val="center"/>
          </w:tcPr>
          <w:p w14:paraId="688F0AFA"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52A4FCD9"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eastAsia="Times New Roman" w:hAnsi="Sakkal Majalla" w:cs="Sakkal Majalla"/>
                <w:sz w:val="20"/>
                <w:szCs w:val="20"/>
                <w:rtl/>
              </w:rPr>
              <w:t>نسبة إكتمال تحديث النظام الإلكتروني ل</w:t>
            </w:r>
            <w:r w:rsidRPr="00692995">
              <w:rPr>
                <w:rFonts w:ascii="Sakkal Majalla" w:hAnsi="Sakkal Majalla" w:cs="Sakkal Majalla"/>
                <w:sz w:val="20"/>
                <w:szCs w:val="20"/>
                <w:rtl/>
                <w:lang w:bidi="ar-OM"/>
              </w:rPr>
              <w:t>مراجعة ومتابعة المقترحات البحثية</w:t>
            </w:r>
          </w:p>
        </w:tc>
        <w:tc>
          <w:tcPr>
            <w:tcW w:w="1170" w:type="dxa"/>
            <w:shd w:val="clear" w:color="auto" w:fill="FFFFFF" w:themeFill="background1"/>
            <w:vAlign w:val="center"/>
          </w:tcPr>
          <w:p w14:paraId="1E84FD7B"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90%</w:t>
            </w:r>
          </w:p>
        </w:tc>
        <w:tc>
          <w:tcPr>
            <w:tcW w:w="1170" w:type="dxa"/>
            <w:shd w:val="clear" w:color="auto" w:fill="auto"/>
            <w:vAlign w:val="center"/>
          </w:tcPr>
          <w:p w14:paraId="6EFD19B1"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709" w:type="dxa"/>
            <w:shd w:val="clear" w:color="auto" w:fill="auto"/>
            <w:vAlign w:val="center"/>
          </w:tcPr>
          <w:p w14:paraId="7ECF9C79" w14:textId="77777777" w:rsidR="00102EDD" w:rsidRPr="00692995" w:rsidRDefault="00102EDD" w:rsidP="00B64368">
            <w:pPr>
              <w:bidi/>
              <w:jc w:val="center"/>
              <w:rPr>
                <w:rFonts w:ascii="Sakkal Majalla" w:hAnsi="Sakkal Majalla" w:cs="Sakkal Majalla"/>
                <w:sz w:val="20"/>
                <w:szCs w:val="20"/>
                <w:rtl/>
                <w:lang w:bidi="ar-OM"/>
              </w:rPr>
            </w:pPr>
          </w:p>
        </w:tc>
        <w:tc>
          <w:tcPr>
            <w:tcW w:w="641" w:type="dxa"/>
            <w:shd w:val="clear" w:color="auto" w:fill="auto"/>
            <w:vAlign w:val="center"/>
          </w:tcPr>
          <w:p w14:paraId="7DB2D3DA" w14:textId="77777777" w:rsidR="00102EDD" w:rsidRPr="00692995" w:rsidRDefault="00102EDD" w:rsidP="00B64368">
            <w:pPr>
              <w:bidi/>
              <w:jc w:val="center"/>
              <w:rPr>
                <w:rFonts w:ascii="Sakkal Majalla" w:hAnsi="Sakkal Majalla" w:cs="Sakkal Majalla"/>
                <w:sz w:val="20"/>
                <w:szCs w:val="20"/>
                <w:rtl/>
                <w:lang w:bidi="ar-OM"/>
              </w:rPr>
            </w:pPr>
          </w:p>
        </w:tc>
        <w:tc>
          <w:tcPr>
            <w:tcW w:w="630" w:type="dxa"/>
            <w:shd w:val="clear" w:color="auto" w:fill="auto"/>
            <w:vAlign w:val="center"/>
          </w:tcPr>
          <w:p w14:paraId="507642D0"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709" w:type="dxa"/>
            <w:shd w:val="clear" w:color="auto" w:fill="auto"/>
            <w:vAlign w:val="center"/>
          </w:tcPr>
          <w:p w14:paraId="63EDFFB3" w14:textId="77777777" w:rsidR="00102EDD" w:rsidRPr="00692995" w:rsidRDefault="00102EDD" w:rsidP="00B64368">
            <w:pPr>
              <w:bidi/>
              <w:jc w:val="center"/>
              <w:rPr>
                <w:rFonts w:ascii="Sakkal Majalla" w:hAnsi="Sakkal Majalla" w:cs="Sakkal Majalla"/>
                <w:sz w:val="20"/>
                <w:szCs w:val="20"/>
                <w:rtl/>
                <w:lang w:bidi="ar-OM"/>
              </w:rPr>
            </w:pPr>
          </w:p>
        </w:tc>
        <w:tc>
          <w:tcPr>
            <w:tcW w:w="723" w:type="dxa"/>
            <w:shd w:val="clear" w:color="auto" w:fill="auto"/>
            <w:vAlign w:val="center"/>
          </w:tcPr>
          <w:p w14:paraId="3C776393"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5B032A77" w14:textId="77777777" w:rsidTr="00065534">
        <w:trPr>
          <w:cantSplit/>
          <w:trHeight w:val="70"/>
        </w:trPr>
        <w:tc>
          <w:tcPr>
            <w:tcW w:w="1358" w:type="dxa"/>
            <w:shd w:val="clear" w:color="auto" w:fill="auto"/>
            <w:vAlign w:val="center"/>
          </w:tcPr>
          <w:p w14:paraId="1C71F16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4230" w:type="dxa"/>
            <w:shd w:val="clear" w:color="auto" w:fill="FFFFFF" w:themeFill="background1"/>
            <w:vAlign w:val="center"/>
          </w:tcPr>
          <w:p w14:paraId="5A47A043" w14:textId="77777777" w:rsidR="00102EDD" w:rsidRPr="00692995" w:rsidRDefault="00102EDD" w:rsidP="007631EA">
            <w:pPr>
              <w:bidi/>
              <w:rPr>
                <w:rFonts w:ascii="Sakkal Majalla" w:hAnsi="Sakkal Majalla" w:cs="Sakkal Majalla"/>
                <w:sz w:val="20"/>
                <w:szCs w:val="20"/>
                <w:rtl/>
                <w:lang w:val="en-GB" w:bidi="ar-OM"/>
              </w:rPr>
            </w:pPr>
            <w:r w:rsidRPr="00692995">
              <w:rPr>
                <w:rFonts w:ascii="Sakkal Majalla" w:eastAsia="Times New Roman" w:hAnsi="Sakkal Majalla" w:cs="Sakkal Majalla"/>
                <w:sz w:val="20"/>
                <w:szCs w:val="20"/>
                <w:rtl/>
              </w:rPr>
              <w:t xml:space="preserve">إجراء تحديث لنظام </w:t>
            </w:r>
            <w:proofErr w:type="gramStart"/>
            <w:r w:rsidRPr="00692995">
              <w:rPr>
                <w:rFonts w:ascii="Sakkal Majalla" w:eastAsia="Times New Roman" w:hAnsi="Sakkal Majalla" w:cs="Sakkal Majalla"/>
                <w:sz w:val="20"/>
                <w:szCs w:val="20"/>
                <w:rtl/>
              </w:rPr>
              <w:t xml:space="preserve">تقييم </w:t>
            </w:r>
            <w:r w:rsidRPr="00692995">
              <w:rPr>
                <w:rFonts w:ascii="Sakkal Majalla" w:eastAsia="Times New Roman" w:hAnsi="Sakkal Majalla" w:cs="Sakkal Majalla"/>
                <w:sz w:val="20"/>
                <w:szCs w:val="20"/>
              </w:rPr>
              <w:t xml:space="preserve"> </w:t>
            </w:r>
            <w:r w:rsidRPr="00692995">
              <w:rPr>
                <w:rFonts w:ascii="Sakkal Majalla" w:eastAsia="Times New Roman" w:hAnsi="Sakkal Majalla" w:cs="Sakkal Majalla"/>
                <w:sz w:val="20"/>
                <w:szCs w:val="20"/>
                <w:rtl/>
                <w:lang w:bidi="ar-OM"/>
              </w:rPr>
              <w:t>البحوث</w:t>
            </w:r>
            <w:proofErr w:type="gramEnd"/>
          </w:p>
        </w:tc>
        <w:tc>
          <w:tcPr>
            <w:tcW w:w="1170" w:type="dxa"/>
            <w:shd w:val="clear" w:color="auto" w:fill="FFFFFF" w:themeFill="background1"/>
            <w:vAlign w:val="center"/>
          </w:tcPr>
          <w:p w14:paraId="08DC16FD"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7E6AA9EB"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eastAsia="Times New Roman" w:hAnsi="Sakkal Majalla" w:cs="Sakkal Majalla"/>
                <w:sz w:val="20"/>
                <w:szCs w:val="20"/>
                <w:rtl/>
              </w:rPr>
              <w:t>نسبة إكتمال تحديث النظام الإلكتروني لتسليم البحوث وامراجعتها  وإيجاد نقاط الضعف اللتي من الممكن تحسينها</w:t>
            </w:r>
          </w:p>
        </w:tc>
        <w:tc>
          <w:tcPr>
            <w:tcW w:w="1170" w:type="dxa"/>
            <w:shd w:val="clear" w:color="auto" w:fill="FFFFFF" w:themeFill="background1"/>
            <w:vAlign w:val="center"/>
          </w:tcPr>
          <w:p w14:paraId="5D059D8C"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90%</w:t>
            </w:r>
          </w:p>
        </w:tc>
        <w:tc>
          <w:tcPr>
            <w:tcW w:w="1170" w:type="dxa"/>
            <w:shd w:val="clear" w:color="auto" w:fill="auto"/>
            <w:vAlign w:val="center"/>
          </w:tcPr>
          <w:p w14:paraId="3B79E365"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709" w:type="dxa"/>
            <w:shd w:val="clear" w:color="auto" w:fill="auto"/>
            <w:vAlign w:val="center"/>
          </w:tcPr>
          <w:p w14:paraId="4E1563DF" w14:textId="77777777" w:rsidR="00102EDD" w:rsidRPr="00692995" w:rsidRDefault="00102EDD" w:rsidP="00B64368">
            <w:pPr>
              <w:bidi/>
              <w:jc w:val="center"/>
              <w:rPr>
                <w:rFonts w:ascii="Sakkal Majalla" w:hAnsi="Sakkal Majalla" w:cs="Sakkal Majalla"/>
                <w:sz w:val="20"/>
                <w:szCs w:val="20"/>
                <w:rtl/>
                <w:lang w:bidi="ar-OM"/>
              </w:rPr>
            </w:pPr>
          </w:p>
        </w:tc>
        <w:tc>
          <w:tcPr>
            <w:tcW w:w="641" w:type="dxa"/>
            <w:shd w:val="clear" w:color="auto" w:fill="auto"/>
            <w:vAlign w:val="center"/>
          </w:tcPr>
          <w:p w14:paraId="25A5351C" w14:textId="77777777" w:rsidR="00102EDD" w:rsidRPr="00692995" w:rsidRDefault="00102EDD" w:rsidP="00B64368">
            <w:pPr>
              <w:bidi/>
              <w:jc w:val="center"/>
              <w:rPr>
                <w:rFonts w:ascii="Sakkal Majalla" w:hAnsi="Sakkal Majalla" w:cs="Sakkal Majalla"/>
                <w:sz w:val="20"/>
                <w:szCs w:val="20"/>
                <w:rtl/>
                <w:lang w:bidi="ar-OM"/>
              </w:rPr>
            </w:pPr>
          </w:p>
        </w:tc>
        <w:tc>
          <w:tcPr>
            <w:tcW w:w="630" w:type="dxa"/>
            <w:shd w:val="clear" w:color="auto" w:fill="auto"/>
            <w:vAlign w:val="center"/>
          </w:tcPr>
          <w:p w14:paraId="4DF33782"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709" w:type="dxa"/>
            <w:shd w:val="clear" w:color="auto" w:fill="auto"/>
            <w:vAlign w:val="center"/>
          </w:tcPr>
          <w:p w14:paraId="06A542E2" w14:textId="77777777" w:rsidR="00102EDD" w:rsidRPr="00692995" w:rsidRDefault="00102EDD" w:rsidP="00B64368">
            <w:pPr>
              <w:bidi/>
              <w:jc w:val="center"/>
              <w:rPr>
                <w:rFonts w:ascii="Sakkal Majalla" w:hAnsi="Sakkal Majalla" w:cs="Sakkal Majalla"/>
                <w:sz w:val="20"/>
                <w:szCs w:val="20"/>
                <w:rtl/>
                <w:lang w:bidi="ar-OM"/>
              </w:rPr>
            </w:pPr>
          </w:p>
        </w:tc>
        <w:tc>
          <w:tcPr>
            <w:tcW w:w="723" w:type="dxa"/>
            <w:shd w:val="clear" w:color="auto" w:fill="auto"/>
            <w:vAlign w:val="center"/>
          </w:tcPr>
          <w:p w14:paraId="0D03849D"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70F28255" w14:textId="77777777" w:rsidTr="00065534">
        <w:trPr>
          <w:cantSplit/>
          <w:trHeight w:val="70"/>
        </w:trPr>
        <w:tc>
          <w:tcPr>
            <w:tcW w:w="1358" w:type="dxa"/>
            <w:shd w:val="clear" w:color="auto" w:fill="auto"/>
            <w:vAlign w:val="center"/>
          </w:tcPr>
          <w:p w14:paraId="2380F03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4230" w:type="dxa"/>
            <w:shd w:val="clear" w:color="auto" w:fill="FFFFFF" w:themeFill="background1"/>
            <w:vAlign w:val="center"/>
          </w:tcPr>
          <w:p w14:paraId="248D72A3" w14:textId="77777777" w:rsidR="00102EDD" w:rsidRPr="00692995" w:rsidRDefault="00102EDD" w:rsidP="007631EA">
            <w:pPr>
              <w:bidi/>
              <w:rPr>
                <w:rFonts w:ascii="Sakkal Majalla" w:hAnsi="Sakkal Majalla" w:cs="Sakkal Majalla"/>
                <w:sz w:val="20"/>
                <w:szCs w:val="20"/>
                <w:rtl/>
                <w:lang w:val="en-GB" w:bidi="ar-OM"/>
              </w:rPr>
            </w:pPr>
            <w:r w:rsidRPr="00692995">
              <w:rPr>
                <w:rFonts w:ascii="Sakkal Majalla" w:eastAsia="Times New Roman" w:hAnsi="Sakkal Majalla" w:cs="Sakkal Majalla"/>
                <w:sz w:val="20"/>
                <w:szCs w:val="20"/>
                <w:rtl/>
              </w:rPr>
              <w:t>متابعة المقترحات البحثية التي أجيزت من قبل اللجنة وتشجيع الباحثين على إستكمالها ونشرها</w:t>
            </w:r>
          </w:p>
        </w:tc>
        <w:tc>
          <w:tcPr>
            <w:tcW w:w="1170" w:type="dxa"/>
            <w:shd w:val="clear" w:color="auto" w:fill="FFFFFF" w:themeFill="background1"/>
            <w:vAlign w:val="center"/>
          </w:tcPr>
          <w:p w14:paraId="61739135"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29968EB9"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eastAsia="Times New Roman" w:hAnsi="Sakkal Majalla" w:cs="Sakkal Majalla"/>
                <w:sz w:val="20"/>
                <w:szCs w:val="20"/>
                <w:rtl/>
              </w:rPr>
              <w:t>نسبة متابعة وحصر التقارير النهائية والمنشورة المدرجة  بقاعدة البيانات من البحوث التي اجيزت من قبل اللجنة</w:t>
            </w:r>
          </w:p>
        </w:tc>
        <w:tc>
          <w:tcPr>
            <w:tcW w:w="1170" w:type="dxa"/>
            <w:shd w:val="clear" w:color="auto" w:fill="FFFFFF" w:themeFill="background1"/>
            <w:vAlign w:val="center"/>
          </w:tcPr>
          <w:p w14:paraId="0FEE1B56"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80%</w:t>
            </w:r>
          </w:p>
        </w:tc>
        <w:tc>
          <w:tcPr>
            <w:tcW w:w="1170" w:type="dxa"/>
            <w:shd w:val="clear" w:color="auto" w:fill="auto"/>
            <w:vAlign w:val="center"/>
          </w:tcPr>
          <w:p w14:paraId="3C9B7AB3" w14:textId="77777777" w:rsidR="00102EDD" w:rsidRPr="00692995" w:rsidRDefault="00102EDD" w:rsidP="00B64368">
            <w:pPr>
              <w:bidi/>
              <w:jc w:val="center"/>
              <w:rPr>
                <w:rFonts w:ascii="Sakkal Majalla" w:hAnsi="Sakkal Majalla" w:cs="Sakkal Majalla"/>
                <w:sz w:val="20"/>
                <w:szCs w:val="20"/>
                <w:lang w:val="en-GB" w:bidi="ar-OM"/>
              </w:rPr>
            </w:pPr>
            <w:r w:rsidRPr="00692995">
              <w:rPr>
                <w:rFonts w:ascii="Sakkal Majalla" w:hAnsi="Sakkal Majalla" w:cs="Sakkal Majalla"/>
                <w:sz w:val="20"/>
                <w:szCs w:val="20"/>
                <w:rtl/>
                <w:lang w:bidi="ar-OM"/>
              </w:rPr>
              <w:t>100%</w:t>
            </w:r>
          </w:p>
        </w:tc>
        <w:tc>
          <w:tcPr>
            <w:tcW w:w="709" w:type="dxa"/>
            <w:shd w:val="clear" w:color="auto" w:fill="auto"/>
            <w:vAlign w:val="center"/>
          </w:tcPr>
          <w:p w14:paraId="33BEF14E"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80%</w:t>
            </w:r>
          </w:p>
        </w:tc>
        <w:tc>
          <w:tcPr>
            <w:tcW w:w="641" w:type="dxa"/>
            <w:shd w:val="clear" w:color="auto" w:fill="auto"/>
            <w:vAlign w:val="center"/>
          </w:tcPr>
          <w:p w14:paraId="3F3C13BB"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85%</w:t>
            </w:r>
          </w:p>
        </w:tc>
        <w:tc>
          <w:tcPr>
            <w:tcW w:w="630" w:type="dxa"/>
            <w:shd w:val="clear" w:color="auto" w:fill="auto"/>
            <w:vAlign w:val="center"/>
          </w:tcPr>
          <w:p w14:paraId="7ECDB0F7"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90%</w:t>
            </w:r>
          </w:p>
        </w:tc>
        <w:tc>
          <w:tcPr>
            <w:tcW w:w="709" w:type="dxa"/>
            <w:shd w:val="clear" w:color="auto" w:fill="auto"/>
            <w:vAlign w:val="center"/>
          </w:tcPr>
          <w:p w14:paraId="340AF13D"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95%</w:t>
            </w:r>
          </w:p>
        </w:tc>
        <w:tc>
          <w:tcPr>
            <w:tcW w:w="723" w:type="dxa"/>
            <w:shd w:val="clear" w:color="auto" w:fill="auto"/>
            <w:vAlign w:val="center"/>
          </w:tcPr>
          <w:p w14:paraId="22D56E3B"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r>
      <w:tr w:rsidR="00102EDD" w:rsidRPr="00692995" w14:paraId="111DEFB6" w14:textId="77777777" w:rsidTr="00065534">
        <w:trPr>
          <w:cantSplit/>
          <w:trHeight w:val="70"/>
        </w:trPr>
        <w:tc>
          <w:tcPr>
            <w:tcW w:w="1358" w:type="dxa"/>
            <w:shd w:val="clear" w:color="auto" w:fill="C2D69B"/>
            <w:vAlign w:val="center"/>
          </w:tcPr>
          <w:p w14:paraId="227ED9D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3</w:t>
            </w:r>
          </w:p>
        </w:tc>
        <w:tc>
          <w:tcPr>
            <w:tcW w:w="4230" w:type="dxa"/>
            <w:shd w:val="clear" w:color="auto" w:fill="FFFFFF" w:themeFill="background1"/>
            <w:vAlign w:val="center"/>
          </w:tcPr>
          <w:p w14:paraId="7778A4CF" w14:textId="77777777" w:rsidR="00102EDD" w:rsidRPr="00692995" w:rsidRDefault="00102EDD" w:rsidP="007631EA">
            <w:pPr>
              <w:bidi/>
              <w:rPr>
                <w:rFonts w:ascii="Sakkal Majalla" w:hAnsi="Sakkal Majalla" w:cs="Sakkal Majalla"/>
                <w:sz w:val="20"/>
                <w:szCs w:val="20"/>
                <w:rtl/>
                <w:lang w:val="en-GB" w:bidi="ar-OM"/>
              </w:rPr>
            </w:pPr>
            <w:r w:rsidRPr="00692995">
              <w:rPr>
                <w:rFonts w:ascii="Sakkal Majalla" w:hAnsi="Sakkal Majalla" w:cs="Sakkal Majalla"/>
                <w:sz w:val="20"/>
                <w:szCs w:val="20"/>
                <w:rtl/>
                <w:lang w:val="en-GB" w:bidi="ar-OM"/>
              </w:rPr>
              <w:t>زيادة نشر الأبحاث العلمية في المجلات العلمية المحلية والعالمية</w:t>
            </w:r>
          </w:p>
        </w:tc>
        <w:tc>
          <w:tcPr>
            <w:tcW w:w="1170" w:type="dxa"/>
            <w:shd w:val="clear" w:color="auto" w:fill="FFFFFF" w:themeFill="background1"/>
            <w:vAlign w:val="center"/>
          </w:tcPr>
          <w:p w14:paraId="6A579BDF"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3E03B1D3" w14:textId="77777777" w:rsidR="00102EDD" w:rsidRPr="00692995" w:rsidRDefault="00102EDD" w:rsidP="007631EA">
            <w:pPr>
              <w:bidi/>
              <w:rPr>
                <w:rFonts w:ascii="Sakkal Majalla" w:eastAsia="Traditional Arabic" w:hAnsi="Sakkal Majalla" w:cs="Sakkal Majalla"/>
                <w:sz w:val="20"/>
                <w:szCs w:val="20"/>
                <w:rtl/>
                <w:lang w:bidi="ar-OM"/>
              </w:rPr>
            </w:pPr>
            <w:r w:rsidRPr="00692995">
              <w:rPr>
                <w:rFonts w:ascii="Sakkal Majalla" w:eastAsia="Times New Roman" w:hAnsi="Sakkal Majalla" w:cs="Sakkal Majalla"/>
                <w:sz w:val="20"/>
                <w:szCs w:val="20"/>
                <w:rtl/>
                <w:lang w:bidi="ar-OM"/>
              </w:rPr>
              <w:t>عدد ورش العمل في كتابة ونشر البحوث</w:t>
            </w:r>
          </w:p>
          <w:p w14:paraId="2EC9B023" w14:textId="77777777" w:rsidR="00102EDD" w:rsidRPr="00692995" w:rsidRDefault="00102EDD" w:rsidP="007631EA">
            <w:pPr>
              <w:bidi/>
              <w:rPr>
                <w:rFonts w:ascii="Sakkal Majalla" w:hAnsi="Sakkal Majalla" w:cs="Sakkal Majalla"/>
                <w:sz w:val="20"/>
                <w:szCs w:val="20"/>
                <w:rtl/>
                <w:lang w:bidi="ar-OM"/>
              </w:rPr>
            </w:pPr>
          </w:p>
        </w:tc>
        <w:tc>
          <w:tcPr>
            <w:tcW w:w="1170" w:type="dxa"/>
            <w:shd w:val="clear" w:color="auto" w:fill="FFFFFF" w:themeFill="background1"/>
            <w:vAlign w:val="center"/>
          </w:tcPr>
          <w:p w14:paraId="0A77094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p w14:paraId="13ACBFF8" w14:textId="77777777" w:rsidR="00102EDD" w:rsidRPr="00692995" w:rsidRDefault="00102EDD" w:rsidP="00B64368">
            <w:pPr>
              <w:bidi/>
              <w:jc w:val="center"/>
              <w:rPr>
                <w:rFonts w:ascii="Sakkal Majalla" w:hAnsi="Sakkal Majalla" w:cs="Sakkal Majalla"/>
                <w:sz w:val="20"/>
                <w:szCs w:val="20"/>
              </w:rPr>
            </w:pPr>
          </w:p>
        </w:tc>
        <w:tc>
          <w:tcPr>
            <w:tcW w:w="1170" w:type="dxa"/>
            <w:shd w:val="clear" w:color="auto" w:fill="auto"/>
            <w:vAlign w:val="center"/>
          </w:tcPr>
          <w:p w14:paraId="654D3D45"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709" w:type="dxa"/>
            <w:shd w:val="clear" w:color="auto" w:fill="auto"/>
            <w:vAlign w:val="center"/>
          </w:tcPr>
          <w:p w14:paraId="5F347866" w14:textId="77777777" w:rsidR="00102EDD" w:rsidRPr="00692995" w:rsidRDefault="00102EDD" w:rsidP="00B64368">
            <w:pPr>
              <w:bidi/>
              <w:jc w:val="center"/>
              <w:rPr>
                <w:rFonts w:ascii="Sakkal Majalla" w:hAnsi="Sakkal Majalla" w:cs="Sakkal Majalla"/>
                <w:sz w:val="20"/>
                <w:szCs w:val="20"/>
              </w:rPr>
            </w:pPr>
          </w:p>
        </w:tc>
        <w:tc>
          <w:tcPr>
            <w:tcW w:w="641" w:type="dxa"/>
            <w:shd w:val="clear" w:color="auto" w:fill="auto"/>
            <w:vAlign w:val="center"/>
          </w:tcPr>
          <w:p w14:paraId="7AFBD650" w14:textId="77777777" w:rsidR="00102EDD" w:rsidRPr="00692995" w:rsidRDefault="00102EDD" w:rsidP="00B64368">
            <w:pPr>
              <w:bidi/>
              <w:jc w:val="center"/>
              <w:rPr>
                <w:rFonts w:ascii="Sakkal Majalla" w:hAnsi="Sakkal Majalla" w:cs="Sakkal Majalla"/>
                <w:sz w:val="20"/>
                <w:szCs w:val="20"/>
              </w:rPr>
            </w:pPr>
          </w:p>
        </w:tc>
        <w:tc>
          <w:tcPr>
            <w:tcW w:w="630" w:type="dxa"/>
            <w:shd w:val="clear" w:color="auto" w:fill="auto"/>
            <w:vAlign w:val="center"/>
          </w:tcPr>
          <w:p w14:paraId="2A59C588" w14:textId="77777777" w:rsidR="00102EDD" w:rsidRPr="00692995" w:rsidRDefault="00102EDD" w:rsidP="00B64368">
            <w:pPr>
              <w:bidi/>
              <w:jc w:val="center"/>
              <w:rPr>
                <w:rFonts w:ascii="Sakkal Majalla" w:hAnsi="Sakkal Majalla" w:cs="Sakkal Majalla"/>
                <w:sz w:val="20"/>
                <w:szCs w:val="20"/>
              </w:rPr>
            </w:pPr>
          </w:p>
        </w:tc>
        <w:tc>
          <w:tcPr>
            <w:tcW w:w="709" w:type="dxa"/>
            <w:shd w:val="clear" w:color="auto" w:fill="auto"/>
            <w:vAlign w:val="center"/>
          </w:tcPr>
          <w:p w14:paraId="50FBBFA8" w14:textId="77777777" w:rsidR="00102EDD" w:rsidRPr="00692995" w:rsidRDefault="00102EDD" w:rsidP="00B64368">
            <w:pPr>
              <w:bidi/>
              <w:jc w:val="center"/>
              <w:rPr>
                <w:rFonts w:ascii="Sakkal Majalla" w:hAnsi="Sakkal Majalla" w:cs="Sakkal Majalla"/>
                <w:sz w:val="20"/>
                <w:szCs w:val="20"/>
              </w:rPr>
            </w:pPr>
          </w:p>
        </w:tc>
        <w:tc>
          <w:tcPr>
            <w:tcW w:w="723" w:type="dxa"/>
            <w:shd w:val="clear" w:color="auto" w:fill="auto"/>
            <w:vAlign w:val="center"/>
          </w:tcPr>
          <w:p w14:paraId="64F47449"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r>
      <w:tr w:rsidR="00102EDD" w:rsidRPr="00692995" w14:paraId="4FAE5242" w14:textId="77777777" w:rsidTr="00065534">
        <w:trPr>
          <w:cantSplit/>
          <w:trHeight w:val="70"/>
        </w:trPr>
        <w:tc>
          <w:tcPr>
            <w:tcW w:w="1358" w:type="dxa"/>
            <w:shd w:val="clear" w:color="auto" w:fill="auto"/>
            <w:vAlign w:val="center"/>
          </w:tcPr>
          <w:p w14:paraId="4481CEC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4230" w:type="dxa"/>
            <w:shd w:val="clear" w:color="auto" w:fill="FFFFFF" w:themeFill="background1"/>
            <w:vAlign w:val="center"/>
          </w:tcPr>
          <w:p w14:paraId="42E61124" w14:textId="77777777" w:rsidR="00102EDD" w:rsidRPr="00692995" w:rsidRDefault="00102EDD" w:rsidP="007631EA">
            <w:pPr>
              <w:bidi/>
              <w:rPr>
                <w:rFonts w:ascii="Sakkal Majalla" w:hAnsi="Sakkal Majalla" w:cs="Sakkal Majalla"/>
                <w:sz w:val="20"/>
                <w:szCs w:val="20"/>
                <w:rtl/>
                <w:lang w:val="en-GB" w:bidi="ar-OM"/>
              </w:rPr>
            </w:pPr>
            <w:r w:rsidRPr="00692995">
              <w:rPr>
                <w:rFonts w:ascii="Sakkal Majalla" w:eastAsia="Times New Roman" w:hAnsi="Sakkal Majalla" w:cs="Sakkal Majalla"/>
                <w:sz w:val="20"/>
                <w:szCs w:val="20"/>
                <w:rtl/>
                <w:lang w:bidi="ar-OM"/>
              </w:rPr>
              <w:t>عقد ورش عمل على كتابة ونشر البحوث</w:t>
            </w:r>
          </w:p>
        </w:tc>
        <w:tc>
          <w:tcPr>
            <w:tcW w:w="1170" w:type="dxa"/>
            <w:shd w:val="clear" w:color="auto" w:fill="FFFFFF" w:themeFill="background1"/>
            <w:vAlign w:val="center"/>
          </w:tcPr>
          <w:p w14:paraId="0F2C670D"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357A1073"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eastAsia="Traditional Arabic" w:hAnsi="Sakkal Majalla" w:cs="Sakkal Majalla"/>
                <w:sz w:val="20"/>
                <w:szCs w:val="20"/>
                <w:rtl/>
                <w:lang w:bidi="ar-OM"/>
              </w:rPr>
              <w:t>نسبةالمتدربين المستهدفين على كتابة ونشر البحوث</w:t>
            </w:r>
          </w:p>
        </w:tc>
        <w:tc>
          <w:tcPr>
            <w:tcW w:w="1170" w:type="dxa"/>
            <w:shd w:val="clear" w:color="auto" w:fill="FFFFFF" w:themeFill="background1"/>
            <w:vAlign w:val="center"/>
          </w:tcPr>
          <w:p w14:paraId="26D5E47F"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50%</w:t>
            </w:r>
          </w:p>
        </w:tc>
        <w:tc>
          <w:tcPr>
            <w:tcW w:w="1170" w:type="dxa"/>
            <w:shd w:val="clear" w:color="auto" w:fill="auto"/>
            <w:vAlign w:val="center"/>
          </w:tcPr>
          <w:p w14:paraId="76AB9202"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709" w:type="dxa"/>
            <w:shd w:val="clear" w:color="auto" w:fill="auto"/>
            <w:vAlign w:val="center"/>
          </w:tcPr>
          <w:p w14:paraId="2F0D4792"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60%</w:t>
            </w:r>
          </w:p>
        </w:tc>
        <w:tc>
          <w:tcPr>
            <w:tcW w:w="641" w:type="dxa"/>
            <w:shd w:val="clear" w:color="auto" w:fill="auto"/>
            <w:vAlign w:val="center"/>
          </w:tcPr>
          <w:p w14:paraId="2B7F74CC"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70%</w:t>
            </w:r>
          </w:p>
        </w:tc>
        <w:tc>
          <w:tcPr>
            <w:tcW w:w="630" w:type="dxa"/>
            <w:shd w:val="clear" w:color="auto" w:fill="auto"/>
            <w:vAlign w:val="center"/>
          </w:tcPr>
          <w:p w14:paraId="53B077E5"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80%</w:t>
            </w:r>
          </w:p>
        </w:tc>
        <w:tc>
          <w:tcPr>
            <w:tcW w:w="709" w:type="dxa"/>
            <w:shd w:val="clear" w:color="auto" w:fill="auto"/>
            <w:vAlign w:val="center"/>
          </w:tcPr>
          <w:p w14:paraId="33F47877"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90%</w:t>
            </w:r>
          </w:p>
        </w:tc>
        <w:tc>
          <w:tcPr>
            <w:tcW w:w="723" w:type="dxa"/>
            <w:shd w:val="clear" w:color="auto" w:fill="auto"/>
            <w:vAlign w:val="center"/>
          </w:tcPr>
          <w:p w14:paraId="44BE32C4"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r>
      <w:tr w:rsidR="00102EDD" w:rsidRPr="00692995" w14:paraId="6E3A675E" w14:textId="77777777" w:rsidTr="00065534">
        <w:trPr>
          <w:cantSplit/>
          <w:trHeight w:val="70"/>
        </w:trPr>
        <w:tc>
          <w:tcPr>
            <w:tcW w:w="1358" w:type="dxa"/>
            <w:shd w:val="clear" w:color="auto" w:fill="auto"/>
            <w:vAlign w:val="center"/>
          </w:tcPr>
          <w:p w14:paraId="6D968BA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4230" w:type="dxa"/>
            <w:shd w:val="clear" w:color="auto" w:fill="FFFFFF" w:themeFill="background1"/>
            <w:vAlign w:val="center"/>
          </w:tcPr>
          <w:p w14:paraId="4377C801" w14:textId="77777777" w:rsidR="00102EDD" w:rsidRPr="00692995" w:rsidRDefault="00102EDD" w:rsidP="007631EA">
            <w:pPr>
              <w:bidi/>
              <w:rPr>
                <w:rFonts w:ascii="Sakkal Majalla" w:eastAsia="Times New Roman" w:hAnsi="Sakkal Majalla" w:cs="Sakkal Majalla"/>
                <w:sz w:val="20"/>
                <w:szCs w:val="20"/>
                <w:rtl/>
                <w:lang w:bidi="ar-OM"/>
              </w:rPr>
            </w:pPr>
            <w:r w:rsidRPr="00692995">
              <w:rPr>
                <w:rFonts w:ascii="Sakkal Majalla" w:eastAsia="Times New Roman" w:hAnsi="Sakkal Majalla" w:cs="Sakkal Majalla"/>
                <w:sz w:val="20"/>
                <w:szCs w:val="20"/>
                <w:rtl/>
                <w:lang w:bidi="ar-OM"/>
              </w:rPr>
              <w:t>رصد ومتابعة البحوث المنشورة في المجلات والمؤتمرات العلمية</w:t>
            </w:r>
          </w:p>
        </w:tc>
        <w:tc>
          <w:tcPr>
            <w:tcW w:w="1170" w:type="dxa"/>
            <w:shd w:val="clear" w:color="auto" w:fill="FFFFFF" w:themeFill="background1"/>
            <w:vAlign w:val="center"/>
          </w:tcPr>
          <w:p w14:paraId="65409578"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79B304E4"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eastAsia="Traditional Arabic" w:hAnsi="Sakkal Majalla" w:cs="Sakkal Majalla"/>
                <w:sz w:val="20"/>
                <w:szCs w:val="20"/>
                <w:rtl/>
                <w:lang w:bidi="ar-OM"/>
              </w:rPr>
              <w:t>نسبة البحوث المنشورة في المجلات والمؤتمرات</w:t>
            </w:r>
          </w:p>
        </w:tc>
        <w:tc>
          <w:tcPr>
            <w:tcW w:w="1170" w:type="dxa"/>
            <w:shd w:val="clear" w:color="auto" w:fill="FFFFFF" w:themeFill="background1"/>
            <w:vAlign w:val="center"/>
          </w:tcPr>
          <w:p w14:paraId="63CF9909"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80%</w:t>
            </w:r>
          </w:p>
        </w:tc>
        <w:tc>
          <w:tcPr>
            <w:tcW w:w="1170" w:type="dxa"/>
            <w:shd w:val="clear" w:color="auto" w:fill="auto"/>
            <w:vAlign w:val="center"/>
          </w:tcPr>
          <w:p w14:paraId="2E2ED200" w14:textId="77777777" w:rsidR="00102EDD" w:rsidRPr="00692995" w:rsidRDefault="00102EDD" w:rsidP="00B64368">
            <w:pPr>
              <w:bidi/>
              <w:jc w:val="center"/>
              <w:rPr>
                <w:rFonts w:ascii="Sakkal Majalla" w:hAnsi="Sakkal Majalla" w:cs="Sakkal Majalla"/>
                <w:sz w:val="20"/>
                <w:szCs w:val="20"/>
                <w:lang w:val="en-GB" w:bidi="ar-OM"/>
              </w:rPr>
            </w:pPr>
            <w:r w:rsidRPr="00692995">
              <w:rPr>
                <w:rFonts w:ascii="Sakkal Majalla" w:hAnsi="Sakkal Majalla" w:cs="Sakkal Majalla"/>
                <w:sz w:val="20"/>
                <w:szCs w:val="20"/>
                <w:rtl/>
                <w:lang w:bidi="ar-OM"/>
              </w:rPr>
              <w:t>100%</w:t>
            </w:r>
          </w:p>
        </w:tc>
        <w:tc>
          <w:tcPr>
            <w:tcW w:w="709" w:type="dxa"/>
            <w:shd w:val="clear" w:color="auto" w:fill="auto"/>
            <w:vAlign w:val="center"/>
          </w:tcPr>
          <w:p w14:paraId="553B1AC6"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80%</w:t>
            </w:r>
          </w:p>
        </w:tc>
        <w:tc>
          <w:tcPr>
            <w:tcW w:w="641" w:type="dxa"/>
            <w:shd w:val="clear" w:color="auto" w:fill="auto"/>
            <w:vAlign w:val="center"/>
          </w:tcPr>
          <w:p w14:paraId="577EF06D"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85%</w:t>
            </w:r>
          </w:p>
        </w:tc>
        <w:tc>
          <w:tcPr>
            <w:tcW w:w="630" w:type="dxa"/>
            <w:shd w:val="clear" w:color="auto" w:fill="auto"/>
            <w:vAlign w:val="center"/>
          </w:tcPr>
          <w:p w14:paraId="3BDA5EEA"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90%</w:t>
            </w:r>
          </w:p>
        </w:tc>
        <w:tc>
          <w:tcPr>
            <w:tcW w:w="709" w:type="dxa"/>
            <w:shd w:val="clear" w:color="auto" w:fill="auto"/>
            <w:vAlign w:val="center"/>
          </w:tcPr>
          <w:p w14:paraId="4377FE44"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95%</w:t>
            </w:r>
          </w:p>
        </w:tc>
        <w:tc>
          <w:tcPr>
            <w:tcW w:w="723" w:type="dxa"/>
            <w:shd w:val="clear" w:color="auto" w:fill="auto"/>
            <w:vAlign w:val="center"/>
          </w:tcPr>
          <w:p w14:paraId="6D624693"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r>
      <w:tr w:rsidR="00102EDD" w:rsidRPr="00692995" w14:paraId="48C9827F" w14:textId="77777777" w:rsidTr="00065534">
        <w:trPr>
          <w:cantSplit/>
          <w:trHeight w:val="70"/>
        </w:trPr>
        <w:tc>
          <w:tcPr>
            <w:tcW w:w="5588" w:type="dxa"/>
            <w:gridSpan w:val="2"/>
            <w:shd w:val="clear" w:color="auto" w:fill="F2DBDB"/>
            <w:vAlign w:val="center"/>
          </w:tcPr>
          <w:p w14:paraId="519C65A0" w14:textId="07DCB2A5" w:rsidR="00102EDD" w:rsidRPr="00692995" w:rsidRDefault="00102EDD" w:rsidP="007631EA">
            <w:pPr>
              <w:pStyle w:val="Heading2"/>
              <w:bidi/>
              <w:spacing w:before="0"/>
              <w:rPr>
                <w:rFonts w:ascii="Sakkal Majalla" w:hAnsi="Sakkal Majalla" w:cs="Sakkal Majalla"/>
                <w:color w:val="auto"/>
                <w:sz w:val="20"/>
                <w:szCs w:val="20"/>
                <w:rtl/>
              </w:rPr>
            </w:pPr>
            <w:bookmarkStart w:id="620" w:name="_Toc60555088"/>
            <w:bookmarkStart w:id="621" w:name="_Toc61254219"/>
            <w:bookmarkStart w:id="622" w:name="_Toc61258292"/>
            <w:bookmarkStart w:id="623" w:name="_Toc63278934"/>
            <w:bookmarkStart w:id="624" w:name="_Toc63894781"/>
            <w:r w:rsidRPr="00692995">
              <w:rPr>
                <w:rFonts w:ascii="Sakkal Majalla" w:hAnsi="Sakkal Majalla" w:cs="Sakkal Majalla"/>
                <w:color w:val="auto"/>
                <w:sz w:val="20"/>
                <w:szCs w:val="20"/>
                <w:rtl/>
              </w:rPr>
              <w:t>المنتج 3: تم إجراء البحوث الصحية على مستوى الرعاية الطبية التخصصية لدعم اتخاذ القرار وتحسين الرعاية الصحية</w:t>
            </w:r>
            <w:bookmarkEnd w:id="620"/>
            <w:bookmarkEnd w:id="621"/>
            <w:bookmarkEnd w:id="622"/>
            <w:bookmarkEnd w:id="623"/>
            <w:bookmarkEnd w:id="624"/>
          </w:p>
        </w:tc>
        <w:tc>
          <w:tcPr>
            <w:tcW w:w="1170" w:type="dxa"/>
            <w:shd w:val="clear" w:color="auto" w:fill="FFFFFF" w:themeFill="background1"/>
            <w:vAlign w:val="center"/>
          </w:tcPr>
          <w:p w14:paraId="77F39B4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للرعاية الطبية التخصصية</w:t>
            </w:r>
          </w:p>
        </w:tc>
        <w:tc>
          <w:tcPr>
            <w:tcW w:w="2430" w:type="dxa"/>
            <w:shd w:val="clear" w:color="auto" w:fill="FFFFFF" w:themeFill="background1"/>
            <w:vAlign w:val="center"/>
          </w:tcPr>
          <w:p w14:paraId="579962DD"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البحوث والدراسات التي تم نشرها سنويا في مؤسسات الرعاية التخصصية</w:t>
            </w:r>
          </w:p>
        </w:tc>
        <w:tc>
          <w:tcPr>
            <w:tcW w:w="1170" w:type="dxa"/>
            <w:shd w:val="clear" w:color="auto" w:fill="FFFFFF" w:themeFill="background1"/>
            <w:vAlign w:val="center"/>
          </w:tcPr>
          <w:p w14:paraId="3272913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 سنوياً</w:t>
            </w:r>
          </w:p>
        </w:tc>
        <w:tc>
          <w:tcPr>
            <w:tcW w:w="1170" w:type="dxa"/>
            <w:shd w:val="clear" w:color="auto" w:fill="auto"/>
            <w:vAlign w:val="center"/>
          </w:tcPr>
          <w:p w14:paraId="703A28D9"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90 سنوياً</w:t>
            </w:r>
          </w:p>
        </w:tc>
        <w:tc>
          <w:tcPr>
            <w:tcW w:w="709" w:type="dxa"/>
            <w:shd w:val="clear" w:color="auto" w:fill="auto"/>
            <w:vAlign w:val="center"/>
          </w:tcPr>
          <w:p w14:paraId="023DF15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c>
          <w:tcPr>
            <w:tcW w:w="641" w:type="dxa"/>
            <w:shd w:val="clear" w:color="auto" w:fill="auto"/>
            <w:vAlign w:val="center"/>
          </w:tcPr>
          <w:p w14:paraId="1D5F53DF"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60</w:t>
            </w:r>
          </w:p>
        </w:tc>
        <w:tc>
          <w:tcPr>
            <w:tcW w:w="630" w:type="dxa"/>
            <w:shd w:val="clear" w:color="auto" w:fill="auto"/>
            <w:vAlign w:val="center"/>
          </w:tcPr>
          <w:p w14:paraId="6D214244"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70</w:t>
            </w:r>
          </w:p>
        </w:tc>
        <w:tc>
          <w:tcPr>
            <w:tcW w:w="709" w:type="dxa"/>
            <w:shd w:val="clear" w:color="auto" w:fill="auto"/>
            <w:vAlign w:val="center"/>
          </w:tcPr>
          <w:p w14:paraId="2FF81AA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80</w:t>
            </w:r>
          </w:p>
        </w:tc>
        <w:tc>
          <w:tcPr>
            <w:tcW w:w="723" w:type="dxa"/>
            <w:shd w:val="clear" w:color="auto" w:fill="auto"/>
            <w:vAlign w:val="center"/>
          </w:tcPr>
          <w:p w14:paraId="5C23142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90</w:t>
            </w:r>
          </w:p>
        </w:tc>
      </w:tr>
      <w:tr w:rsidR="00102EDD" w:rsidRPr="00692995" w14:paraId="60F5F2F5" w14:textId="77777777" w:rsidTr="00065534">
        <w:trPr>
          <w:cantSplit/>
          <w:trHeight w:val="70"/>
        </w:trPr>
        <w:tc>
          <w:tcPr>
            <w:tcW w:w="1358" w:type="dxa"/>
            <w:shd w:val="clear" w:color="auto" w:fill="C2D69B"/>
            <w:vAlign w:val="center"/>
          </w:tcPr>
          <w:p w14:paraId="75A029E9"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4230" w:type="dxa"/>
            <w:shd w:val="clear" w:color="auto" w:fill="FFFFFF" w:themeFill="background1"/>
            <w:vAlign w:val="center"/>
          </w:tcPr>
          <w:p w14:paraId="1C74BF7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تدريب الكوادر الصحية في مؤسسات الرعاية الطبية التخصصية على منهجيات البحث</w:t>
            </w:r>
          </w:p>
        </w:tc>
        <w:tc>
          <w:tcPr>
            <w:tcW w:w="1170" w:type="dxa"/>
            <w:shd w:val="clear" w:color="auto" w:fill="FFFFFF" w:themeFill="background1"/>
            <w:vAlign w:val="center"/>
          </w:tcPr>
          <w:p w14:paraId="45E105D4"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64A95D32"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الكوادر الصحية المستهدفة التى تم تدريبها سنويا عن منهجيات البحث</w:t>
            </w:r>
          </w:p>
        </w:tc>
        <w:tc>
          <w:tcPr>
            <w:tcW w:w="1170" w:type="dxa"/>
            <w:shd w:val="clear" w:color="auto" w:fill="FFFFFF" w:themeFill="background1"/>
            <w:vAlign w:val="center"/>
          </w:tcPr>
          <w:p w14:paraId="5069366F"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أقل من 90%</w:t>
            </w:r>
          </w:p>
        </w:tc>
        <w:tc>
          <w:tcPr>
            <w:tcW w:w="1170" w:type="dxa"/>
            <w:shd w:val="clear" w:color="auto" w:fill="auto"/>
            <w:vAlign w:val="center"/>
          </w:tcPr>
          <w:p w14:paraId="6F5A100C"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90%</w:t>
            </w:r>
          </w:p>
        </w:tc>
        <w:tc>
          <w:tcPr>
            <w:tcW w:w="709" w:type="dxa"/>
            <w:shd w:val="clear" w:color="auto" w:fill="auto"/>
            <w:vAlign w:val="center"/>
          </w:tcPr>
          <w:p w14:paraId="6D268063" w14:textId="77777777" w:rsidR="00102EDD" w:rsidRPr="00692995" w:rsidRDefault="00102EDD" w:rsidP="00B64368">
            <w:pPr>
              <w:bidi/>
              <w:jc w:val="center"/>
              <w:rPr>
                <w:rFonts w:ascii="Sakkal Majalla" w:eastAsia="Sakkal Majalla" w:hAnsi="Sakkal Majalla" w:cs="Sakkal Majalla"/>
                <w:sz w:val="20"/>
                <w:szCs w:val="20"/>
              </w:rPr>
            </w:pPr>
          </w:p>
        </w:tc>
        <w:tc>
          <w:tcPr>
            <w:tcW w:w="641" w:type="dxa"/>
            <w:shd w:val="clear" w:color="auto" w:fill="auto"/>
            <w:vAlign w:val="center"/>
          </w:tcPr>
          <w:p w14:paraId="791842AF" w14:textId="77777777" w:rsidR="00102EDD" w:rsidRPr="00692995" w:rsidRDefault="00102EDD" w:rsidP="00B64368">
            <w:pPr>
              <w:bidi/>
              <w:jc w:val="center"/>
              <w:rPr>
                <w:rFonts w:ascii="Sakkal Majalla" w:hAnsi="Sakkal Majalla" w:cs="Sakkal Majalla"/>
              </w:rPr>
            </w:pPr>
            <w:r w:rsidRPr="00692995">
              <w:rPr>
                <w:rFonts w:ascii="Sakkal Majalla" w:eastAsia="Sakkal Majalla" w:hAnsi="Sakkal Majalla" w:cs="Sakkal Majalla"/>
                <w:sz w:val="20"/>
                <w:szCs w:val="20"/>
                <w:rtl/>
              </w:rPr>
              <w:t>90%</w:t>
            </w:r>
          </w:p>
        </w:tc>
        <w:tc>
          <w:tcPr>
            <w:tcW w:w="630" w:type="dxa"/>
            <w:shd w:val="clear" w:color="auto" w:fill="auto"/>
            <w:vAlign w:val="center"/>
          </w:tcPr>
          <w:p w14:paraId="32C322FE" w14:textId="77777777" w:rsidR="00102EDD" w:rsidRPr="00692995" w:rsidRDefault="00102EDD" w:rsidP="00B64368">
            <w:pPr>
              <w:bidi/>
              <w:jc w:val="center"/>
              <w:rPr>
                <w:rFonts w:ascii="Sakkal Majalla" w:hAnsi="Sakkal Majalla" w:cs="Sakkal Majalla"/>
              </w:rPr>
            </w:pPr>
            <w:r w:rsidRPr="00692995">
              <w:rPr>
                <w:rFonts w:ascii="Sakkal Majalla" w:eastAsia="Sakkal Majalla" w:hAnsi="Sakkal Majalla" w:cs="Sakkal Majalla"/>
                <w:sz w:val="20"/>
                <w:szCs w:val="20"/>
                <w:rtl/>
              </w:rPr>
              <w:t>90%</w:t>
            </w:r>
          </w:p>
        </w:tc>
        <w:tc>
          <w:tcPr>
            <w:tcW w:w="709" w:type="dxa"/>
            <w:shd w:val="clear" w:color="auto" w:fill="auto"/>
            <w:vAlign w:val="center"/>
          </w:tcPr>
          <w:p w14:paraId="03224803" w14:textId="77777777" w:rsidR="00102EDD" w:rsidRPr="00692995" w:rsidRDefault="00102EDD" w:rsidP="00B64368">
            <w:pPr>
              <w:bidi/>
              <w:jc w:val="center"/>
              <w:rPr>
                <w:rFonts w:ascii="Sakkal Majalla" w:hAnsi="Sakkal Majalla" w:cs="Sakkal Majalla"/>
              </w:rPr>
            </w:pPr>
            <w:r w:rsidRPr="00692995">
              <w:rPr>
                <w:rFonts w:ascii="Sakkal Majalla" w:eastAsia="Sakkal Majalla" w:hAnsi="Sakkal Majalla" w:cs="Sakkal Majalla"/>
                <w:sz w:val="20"/>
                <w:szCs w:val="20"/>
                <w:rtl/>
              </w:rPr>
              <w:t>90%</w:t>
            </w:r>
          </w:p>
        </w:tc>
        <w:tc>
          <w:tcPr>
            <w:tcW w:w="723" w:type="dxa"/>
            <w:shd w:val="clear" w:color="auto" w:fill="auto"/>
            <w:vAlign w:val="center"/>
          </w:tcPr>
          <w:p w14:paraId="5531577B" w14:textId="77777777" w:rsidR="00102EDD" w:rsidRPr="00692995" w:rsidRDefault="00102EDD" w:rsidP="00B64368">
            <w:pPr>
              <w:bidi/>
              <w:jc w:val="center"/>
              <w:rPr>
                <w:rFonts w:ascii="Sakkal Majalla" w:hAnsi="Sakkal Majalla" w:cs="Sakkal Majalla"/>
              </w:rPr>
            </w:pPr>
            <w:r w:rsidRPr="00692995">
              <w:rPr>
                <w:rFonts w:ascii="Sakkal Majalla" w:eastAsia="Sakkal Majalla" w:hAnsi="Sakkal Majalla" w:cs="Sakkal Majalla"/>
                <w:sz w:val="20"/>
                <w:szCs w:val="20"/>
                <w:rtl/>
              </w:rPr>
              <w:t>90%</w:t>
            </w:r>
          </w:p>
        </w:tc>
      </w:tr>
      <w:tr w:rsidR="00102EDD" w:rsidRPr="00692995" w14:paraId="50D0FB5C" w14:textId="77777777" w:rsidTr="00065534">
        <w:trPr>
          <w:cantSplit/>
          <w:trHeight w:val="70"/>
        </w:trPr>
        <w:tc>
          <w:tcPr>
            <w:tcW w:w="1358" w:type="dxa"/>
            <w:shd w:val="clear" w:color="auto" w:fill="auto"/>
            <w:vAlign w:val="center"/>
          </w:tcPr>
          <w:p w14:paraId="567699B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4230" w:type="dxa"/>
            <w:shd w:val="clear" w:color="auto" w:fill="FFFFFF" w:themeFill="background1"/>
            <w:vAlign w:val="center"/>
          </w:tcPr>
          <w:p w14:paraId="1EF3CCD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عقد دورات تدريبية للكوادر الصحية في مؤسسات الرعاية الطبية التخصصية على منهجيات البحث</w:t>
            </w:r>
          </w:p>
        </w:tc>
        <w:tc>
          <w:tcPr>
            <w:tcW w:w="1170" w:type="dxa"/>
            <w:shd w:val="clear" w:color="auto" w:fill="FFFFFF" w:themeFill="background1"/>
            <w:vAlign w:val="center"/>
          </w:tcPr>
          <w:p w14:paraId="0A06E36D"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454F755C"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عدد الدورات </w:t>
            </w:r>
            <w:proofErr w:type="gramStart"/>
            <w:r w:rsidRPr="00692995">
              <w:rPr>
                <w:rFonts w:ascii="Sakkal Majalla" w:eastAsia="Sakkal Majalla" w:hAnsi="Sakkal Majalla" w:cs="Sakkal Majalla"/>
                <w:sz w:val="20"/>
                <w:szCs w:val="20"/>
                <w:rtl/>
              </w:rPr>
              <w:t>التدريبية  السنوية</w:t>
            </w:r>
            <w:proofErr w:type="gramEnd"/>
            <w:r w:rsidRPr="00692995">
              <w:rPr>
                <w:rFonts w:ascii="Sakkal Majalla" w:eastAsia="Sakkal Majalla" w:hAnsi="Sakkal Majalla" w:cs="Sakkal Majalla"/>
                <w:sz w:val="20"/>
                <w:szCs w:val="20"/>
                <w:rtl/>
              </w:rPr>
              <w:t xml:space="preserve">  في مجال البحوث للكوادر الصحية في مؤسسات الرعاية التخصصية</w:t>
            </w:r>
          </w:p>
        </w:tc>
        <w:tc>
          <w:tcPr>
            <w:tcW w:w="1170" w:type="dxa"/>
            <w:shd w:val="clear" w:color="auto" w:fill="FFFFFF" w:themeFill="background1"/>
            <w:vAlign w:val="center"/>
          </w:tcPr>
          <w:p w14:paraId="14561D1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70" w:type="dxa"/>
            <w:shd w:val="clear" w:color="auto" w:fill="auto"/>
            <w:vAlign w:val="center"/>
          </w:tcPr>
          <w:p w14:paraId="46A5FC6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w:t>
            </w:r>
          </w:p>
        </w:tc>
        <w:tc>
          <w:tcPr>
            <w:tcW w:w="709" w:type="dxa"/>
            <w:shd w:val="clear" w:color="auto" w:fill="auto"/>
            <w:vAlign w:val="center"/>
          </w:tcPr>
          <w:p w14:paraId="68D1C6F9" w14:textId="77777777" w:rsidR="00102EDD" w:rsidRPr="00692995" w:rsidRDefault="00102EDD" w:rsidP="00B64368">
            <w:pPr>
              <w:bidi/>
              <w:jc w:val="center"/>
              <w:rPr>
                <w:rFonts w:ascii="Sakkal Majalla" w:eastAsia="Sakkal Majalla" w:hAnsi="Sakkal Majalla" w:cs="Sakkal Majalla"/>
                <w:sz w:val="20"/>
                <w:szCs w:val="20"/>
              </w:rPr>
            </w:pPr>
          </w:p>
        </w:tc>
        <w:tc>
          <w:tcPr>
            <w:tcW w:w="641" w:type="dxa"/>
            <w:shd w:val="clear" w:color="auto" w:fill="auto"/>
            <w:vAlign w:val="center"/>
          </w:tcPr>
          <w:p w14:paraId="52CB357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630" w:type="dxa"/>
            <w:shd w:val="clear" w:color="auto" w:fill="auto"/>
            <w:vAlign w:val="center"/>
          </w:tcPr>
          <w:p w14:paraId="58CE1AF9"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709" w:type="dxa"/>
            <w:shd w:val="clear" w:color="auto" w:fill="auto"/>
            <w:vAlign w:val="center"/>
          </w:tcPr>
          <w:p w14:paraId="75EDA403"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723" w:type="dxa"/>
            <w:shd w:val="clear" w:color="auto" w:fill="auto"/>
            <w:vAlign w:val="center"/>
          </w:tcPr>
          <w:p w14:paraId="38B9F3F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r>
      <w:tr w:rsidR="00102EDD" w:rsidRPr="00692995" w14:paraId="754CEF32" w14:textId="77777777" w:rsidTr="00065534">
        <w:trPr>
          <w:cantSplit/>
          <w:trHeight w:val="70"/>
        </w:trPr>
        <w:tc>
          <w:tcPr>
            <w:tcW w:w="1358" w:type="dxa"/>
            <w:shd w:val="clear" w:color="auto" w:fill="auto"/>
            <w:vAlign w:val="center"/>
          </w:tcPr>
          <w:p w14:paraId="7C47CDD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4230" w:type="dxa"/>
            <w:shd w:val="clear" w:color="auto" w:fill="FFFFFF" w:themeFill="background1"/>
            <w:vAlign w:val="center"/>
          </w:tcPr>
          <w:p w14:paraId="69B08DA4" w14:textId="77777777" w:rsidR="00102EDD" w:rsidRPr="00692995" w:rsidRDefault="00102EDD" w:rsidP="007631EA">
            <w:pPr>
              <w:bidi/>
              <w:rPr>
                <w:rFonts w:ascii="Sakkal Majalla" w:hAnsi="Sakkal Majalla" w:cs="Sakkal Majalla"/>
                <w:sz w:val="20"/>
                <w:szCs w:val="20"/>
                <w:rtl/>
              </w:rPr>
            </w:pPr>
            <w:r w:rsidRPr="00692995">
              <w:rPr>
                <w:rFonts w:ascii="Sakkal Majalla" w:eastAsia="Times New Roman" w:hAnsi="Sakkal Majalla" w:cs="Sakkal Majalla"/>
                <w:sz w:val="20"/>
                <w:szCs w:val="20"/>
                <w:rtl/>
              </w:rPr>
              <w:t>تحديد المجالات ذات الأولوية لإجراء الدراسات والبحوث الصحية وتعريف العاملين بها وتشجيعهم عليها</w:t>
            </w:r>
          </w:p>
        </w:tc>
        <w:tc>
          <w:tcPr>
            <w:tcW w:w="1170" w:type="dxa"/>
            <w:shd w:val="clear" w:color="auto" w:fill="FFFFFF" w:themeFill="background1"/>
            <w:vAlign w:val="center"/>
          </w:tcPr>
          <w:p w14:paraId="3536B302"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0E7E12D2"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تحدبد المجالات ذات الاولوية لإجراء الدراسات والبحوث الصحية</w:t>
            </w:r>
          </w:p>
        </w:tc>
        <w:tc>
          <w:tcPr>
            <w:tcW w:w="1170" w:type="dxa"/>
            <w:shd w:val="clear" w:color="auto" w:fill="FFFFFF" w:themeFill="background1"/>
            <w:vAlign w:val="center"/>
          </w:tcPr>
          <w:p w14:paraId="15A4B385" w14:textId="77777777" w:rsidR="00102EDD" w:rsidRPr="00692995" w:rsidRDefault="00102EDD" w:rsidP="00B64368">
            <w:pPr>
              <w:bidi/>
              <w:jc w:val="center"/>
              <w:rPr>
                <w:rFonts w:ascii="Sakkal Majalla" w:hAnsi="Sakkal Majalla" w:cs="Sakkal Majalla"/>
              </w:rPr>
            </w:pPr>
            <w:r w:rsidRPr="00692995">
              <w:rPr>
                <w:rFonts w:ascii="Sakkal Majalla" w:eastAsia="Sakkal Majalla" w:hAnsi="Sakkal Majalla" w:cs="Sakkal Majalla"/>
                <w:sz w:val="20"/>
                <w:szCs w:val="20"/>
                <w:rtl/>
              </w:rPr>
              <w:t>صفر</w:t>
            </w:r>
          </w:p>
        </w:tc>
        <w:tc>
          <w:tcPr>
            <w:tcW w:w="1170" w:type="dxa"/>
            <w:shd w:val="clear" w:color="auto" w:fill="auto"/>
            <w:vAlign w:val="center"/>
          </w:tcPr>
          <w:p w14:paraId="6A87B5C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709" w:type="dxa"/>
            <w:shd w:val="clear" w:color="auto" w:fill="auto"/>
            <w:vAlign w:val="center"/>
          </w:tcPr>
          <w:p w14:paraId="73548F0B" w14:textId="77777777" w:rsidR="00102EDD" w:rsidRPr="00692995" w:rsidRDefault="00102EDD" w:rsidP="00B64368">
            <w:pPr>
              <w:bidi/>
              <w:jc w:val="center"/>
              <w:rPr>
                <w:rFonts w:ascii="Sakkal Majalla" w:eastAsia="Sakkal Majalla" w:hAnsi="Sakkal Majalla" w:cs="Sakkal Majalla"/>
                <w:sz w:val="20"/>
                <w:szCs w:val="20"/>
              </w:rPr>
            </w:pPr>
          </w:p>
        </w:tc>
        <w:tc>
          <w:tcPr>
            <w:tcW w:w="641" w:type="dxa"/>
            <w:shd w:val="clear" w:color="auto" w:fill="auto"/>
            <w:vAlign w:val="center"/>
          </w:tcPr>
          <w:p w14:paraId="0E008259"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630" w:type="dxa"/>
            <w:shd w:val="clear" w:color="auto" w:fill="auto"/>
            <w:vAlign w:val="center"/>
          </w:tcPr>
          <w:p w14:paraId="449552CB" w14:textId="77777777" w:rsidR="00102EDD" w:rsidRPr="00692995" w:rsidRDefault="00102EDD" w:rsidP="00B64368">
            <w:pPr>
              <w:bidi/>
              <w:jc w:val="center"/>
              <w:rPr>
                <w:rFonts w:ascii="Sakkal Majalla" w:eastAsia="Sakkal Majalla" w:hAnsi="Sakkal Majalla" w:cs="Sakkal Majalla"/>
                <w:sz w:val="20"/>
                <w:szCs w:val="20"/>
              </w:rPr>
            </w:pPr>
          </w:p>
        </w:tc>
        <w:tc>
          <w:tcPr>
            <w:tcW w:w="709" w:type="dxa"/>
            <w:shd w:val="clear" w:color="auto" w:fill="auto"/>
            <w:vAlign w:val="center"/>
          </w:tcPr>
          <w:p w14:paraId="2F961402" w14:textId="77777777" w:rsidR="00102EDD" w:rsidRPr="00692995" w:rsidRDefault="00102EDD" w:rsidP="00B64368">
            <w:pPr>
              <w:bidi/>
              <w:jc w:val="center"/>
              <w:rPr>
                <w:rFonts w:ascii="Sakkal Majalla" w:eastAsia="Sakkal Majalla" w:hAnsi="Sakkal Majalla" w:cs="Sakkal Majalla"/>
                <w:sz w:val="20"/>
                <w:szCs w:val="20"/>
              </w:rPr>
            </w:pPr>
          </w:p>
        </w:tc>
        <w:tc>
          <w:tcPr>
            <w:tcW w:w="723" w:type="dxa"/>
            <w:shd w:val="clear" w:color="auto" w:fill="auto"/>
            <w:vAlign w:val="center"/>
          </w:tcPr>
          <w:p w14:paraId="2B8A5789"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2CC78BD8" w14:textId="77777777" w:rsidTr="00065534">
        <w:trPr>
          <w:cantSplit/>
          <w:trHeight w:val="70"/>
        </w:trPr>
        <w:tc>
          <w:tcPr>
            <w:tcW w:w="1358" w:type="dxa"/>
            <w:shd w:val="clear" w:color="auto" w:fill="C2D69B"/>
            <w:vAlign w:val="center"/>
          </w:tcPr>
          <w:p w14:paraId="2381357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4230" w:type="dxa"/>
            <w:shd w:val="clear" w:color="auto" w:fill="FFFFFF" w:themeFill="background1"/>
            <w:vAlign w:val="center"/>
          </w:tcPr>
          <w:p w14:paraId="2EEE050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زيادة إجراء البحوث الصحية على مستوى الرعاية الطبية التخصصية</w:t>
            </w:r>
          </w:p>
        </w:tc>
        <w:tc>
          <w:tcPr>
            <w:tcW w:w="1170" w:type="dxa"/>
            <w:shd w:val="clear" w:color="auto" w:fill="FFFFFF" w:themeFill="background1"/>
            <w:vAlign w:val="center"/>
          </w:tcPr>
          <w:p w14:paraId="7C42D638"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2B2120E6"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البحوث والدراسات التى تم نشرها سنويا في جميع المستشفيات</w:t>
            </w:r>
          </w:p>
        </w:tc>
        <w:tc>
          <w:tcPr>
            <w:tcW w:w="1170" w:type="dxa"/>
            <w:shd w:val="clear" w:color="auto" w:fill="FFFFFF" w:themeFill="background1"/>
            <w:vAlign w:val="center"/>
          </w:tcPr>
          <w:p w14:paraId="30F7E974" w14:textId="77777777" w:rsidR="00102EDD" w:rsidRPr="00692995" w:rsidRDefault="00102EDD" w:rsidP="00B64368">
            <w:pPr>
              <w:bidi/>
              <w:jc w:val="center"/>
              <w:rPr>
                <w:rFonts w:ascii="Sakkal Majalla" w:hAnsi="Sakkal Majalla" w:cs="Sakkal Majalla"/>
              </w:rPr>
            </w:pPr>
            <w:r w:rsidRPr="00692995">
              <w:rPr>
                <w:rFonts w:ascii="Sakkal Majalla" w:eastAsia="Sakkal Majalla" w:hAnsi="Sakkal Majalla" w:cs="Sakkal Majalla"/>
                <w:sz w:val="20"/>
                <w:szCs w:val="20"/>
                <w:rtl/>
              </w:rPr>
              <w:t>صفر</w:t>
            </w:r>
          </w:p>
        </w:tc>
        <w:tc>
          <w:tcPr>
            <w:tcW w:w="1170" w:type="dxa"/>
            <w:shd w:val="clear" w:color="auto" w:fill="auto"/>
            <w:vAlign w:val="center"/>
          </w:tcPr>
          <w:p w14:paraId="31C3CF13"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75</w:t>
            </w:r>
          </w:p>
        </w:tc>
        <w:tc>
          <w:tcPr>
            <w:tcW w:w="709" w:type="dxa"/>
            <w:shd w:val="clear" w:color="auto" w:fill="auto"/>
            <w:vAlign w:val="center"/>
          </w:tcPr>
          <w:p w14:paraId="3FEBCDC4"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15</w:t>
            </w:r>
          </w:p>
        </w:tc>
        <w:tc>
          <w:tcPr>
            <w:tcW w:w="641" w:type="dxa"/>
            <w:shd w:val="clear" w:color="auto" w:fill="auto"/>
            <w:vAlign w:val="center"/>
          </w:tcPr>
          <w:p w14:paraId="5441A514"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15</w:t>
            </w:r>
          </w:p>
        </w:tc>
        <w:tc>
          <w:tcPr>
            <w:tcW w:w="630" w:type="dxa"/>
            <w:shd w:val="clear" w:color="auto" w:fill="auto"/>
            <w:vAlign w:val="center"/>
          </w:tcPr>
          <w:p w14:paraId="7566D80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15</w:t>
            </w:r>
          </w:p>
        </w:tc>
        <w:tc>
          <w:tcPr>
            <w:tcW w:w="709" w:type="dxa"/>
            <w:shd w:val="clear" w:color="auto" w:fill="auto"/>
            <w:vAlign w:val="center"/>
          </w:tcPr>
          <w:p w14:paraId="057AE76E"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15</w:t>
            </w:r>
          </w:p>
        </w:tc>
        <w:tc>
          <w:tcPr>
            <w:tcW w:w="723" w:type="dxa"/>
            <w:shd w:val="clear" w:color="auto" w:fill="auto"/>
            <w:vAlign w:val="center"/>
          </w:tcPr>
          <w:p w14:paraId="570D1ABC"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15</w:t>
            </w:r>
          </w:p>
        </w:tc>
      </w:tr>
      <w:tr w:rsidR="00102EDD" w:rsidRPr="00692995" w14:paraId="08515EF6" w14:textId="77777777" w:rsidTr="00065534">
        <w:trPr>
          <w:cantSplit/>
          <w:trHeight w:val="70"/>
        </w:trPr>
        <w:tc>
          <w:tcPr>
            <w:tcW w:w="1358" w:type="dxa"/>
            <w:shd w:val="clear" w:color="auto" w:fill="auto"/>
            <w:vAlign w:val="center"/>
          </w:tcPr>
          <w:p w14:paraId="7E4CA65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4230" w:type="dxa"/>
            <w:shd w:val="clear" w:color="auto" w:fill="FFFFFF" w:themeFill="background1"/>
            <w:vAlign w:val="center"/>
          </w:tcPr>
          <w:p w14:paraId="5D978099" w14:textId="77777777" w:rsidR="00102EDD" w:rsidRPr="00692995" w:rsidRDefault="00102EDD" w:rsidP="007631EA">
            <w:pPr>
              <w:bidi/>
              <w:rPr>
                <w:rFonts w:ascii="Sakkal Majalla" w:hAnsi="Sakkal Majalla" w:cs="Sakkal Majalla"/>
                <w:sz w:val="20"/>
                <w:szCs w:val="20"/>
                <w:rtl/>
              </w:rPr>
            </w:pPr>
            <w:r w:rsidRPr="00692995">
              <w:rPr>
                <w:rFonts w:ascii="Sakkal Majalla" w:eastAsia="Times New Roman" w:hAnsi="Sakkal Majalla" w:cs="Sakkal Majalla"/>
                <w:sz w:val="20"/>
                <w:szCs w:val="20"/>
                <w:rtl/>
              </w:rPr>
              <w:t>متابعة ودعم الدراسات والبحوث التي يجريها العامليين الصحيين في المستشفى</w:t>
            </w:r>
          </w:p>
        </w:tc>
        <w:tc>
          <w:tcPr>
            <w:tcW w:w="1170" w:type="dxa"/>
            <w:shd w:val="clear" w:color="auto" w:fill="FFFFFF" w:themeFill="background1"/>
            <w:vAlign w:val="center"/>
          </w:tcPr>
          <w:p w14:paraId="182D519D"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1DA0BA52"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الدراسات والبحوث المقدمة سنويا من العاملين الصحيين في كل المستشفى</w:t>
            </w:r>
          </w:p>
        </w:tc>
        <w:tc>
          <w:tcPr>
            <w:tcW w:w="1170" w:type="dxa"/>
            <w:shd w:val="clear" w:color="auto" w:fill="FFFFFF" w:themeFill="background1"/>
            <w:vAlign w:val="center"/>
          </w:tcPr>
          <w:p w14:paraId="3A189DCD" w14:textId="77777777" w:rsidR="00102EDD" w:rsidRPr="00692995" w:rsidRDefault="00102EDD" w:rsidP="00B64368">
            <w:pPr>
              <w:bidi/>
              <w:jc w:val="center"/>
              <w:rPr>
                <w:rFonts w:ascii="Sakkal Majalla" w:hAnsi="Sakkal Majalla" w:cs="Sakkal Majalla"/>
              </w:rPr>
            </w:pPr>
            <w:r w:rsidRPr="00692995">
              <w:rPr>
                <w:rFonts w:ascii="Sakkal Majalla" w:eastAsia="Sakkal Majalla" w:hAnsi="Sakkal Majalla" w:cs="Sakkal Majalla"/>
                <w:sz w:val="20"/>
                <w:szCs w:val="20"/>
                <w:rtl/>
              </w:rPr>
              <w:t>صفر</w:t>
            </w:r>
          </w:p>
        </w:tc>
        <w:tc>
          <w:tcPr>
            <w:tcW w:w="1170" w:type="dxa"/>
            <w:shd w:val="clear" w:color="auto" w:fill="auto"/>
            <w:vAlign w:val="center"/>
          </w:tcPr>
          <w:p w14:paraId="5D6A9C49"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c>
          <w:tcPr>
            <w:tcW w:w="709" w:type="dxa"/>
            <w:shd w:val="clear" w:color="auto" w:fill="auto"/>
            <w:vAlign w:val="center"/>
          </w:tcPr>
          <w:p w14:paraId="5DFA7C0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641" w:type="dxa"/>
            <w:shd w:val="clear" w:color="auto" w:fill="auto"/>
            <w:vAlign w:val="center"/>
          </w:tcPr>
          <w:p w14:paraId="6D75EF43"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630" w:type="dxa"/>
            <w:shd w:val="clear" w:color="auto" w:fill="auto"/>
            <w:vAlign w:val="center"/>
          </w:tcPr>
          <w:p w14:paraId="6068D6CC"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709" w:type="dxa"/>
            <w:shd w:val="clear" w:color="auto" w:fill="auto"/>
            <w:vAlign w:val="center"/>
          </w:tcPr>
          <w:p w14:paraId="31053AE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723" w:type="dxa"/>
            <w:shd w:val="clear" w:color="auto" w:fill="auto"/>
            <w:vAlign w:val="center"/>
          </w:tcPr>
          <w:p w14:paraId="30B0C3B9"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r>
      <w:tr w:rsidR="00102EDD" w:rsidRPr="00692995" w14:paraId="2784F806" w14:textId="77777777" w:rsidTr="00065534">
        <w:trPr>
          <w:cantSplit/>
          <w:trHeight w:val="70"/>
        </w:trPr>
        <w:tc>
          <w:tcPr>
            <w:tcW w:w="1358" w:type="dxa"/>
            <w:shd w:val="clear" w:color="auto" w:fill="auto"/>
            <w:vAlign w:val="center"/>
          </w:tcPr>
          <w:p w14:paraId="34B4B32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2</w:t>
            </w:r>
          </w:p>
        </w:tc>
        <w:tc>
          <w:tcPr>
            <w:tcW w:w="4230" w:type="dxa"/>
            <w:shd w:val="clear" w:color="auto" w:fill="FFFFFF" w:themeFill="background1"/>
            <w:vAlign w:val="center"/>
          </w:tcPr>
          <w:p w14:paraId="134A747B" w14:textId="77777777" w:rsidR="00102EDD" w:rsidRPr="00692995" w:rsidRDefault="00102EDD" w:rsidP="007631EA">
            <w:pPr>
              <w:bidi/>
              <w:rPr>
                <w:rFonts w:ascii="Sakkal Majalla" w:eastAsia="Times New Roman" w:hAnsi="Sakkal Majalla" w:cs="Sakkal Majalla"/>
                <w:b/>
                <w:bCs/>
                <w:sz w:val="20"/>
                <w:szCs w:val="20"/>
                <w:rtl/>
              </w:rPr>
            </w:pPr>
            <w:r w:rsidRPr="00692995">
              <w:rPr>
                <w:rFonts w:ascii="Sakkal Majalla" w:eastAsia="Times New Roman" w:hAnsi="Sakkal Majalla" w:cs="Sakkal Majalla"/>
                <w:sz w:val="20"/>
                <w:szCs w:val="20"/>
                <w:rtl/>
              </w:rPr>
              <w:t>تقييم الدراسات والبحوث الصحية المنفذة ودعمها للنشر في المجلات العلمية أو المؤتمرات</w:t>
            </w:r>
          </w:p>
        </w:tc>
        <w:tc>
          <w:tcPr>
            <w:tcW w:w="1170" w:type="dxa"/>
            <w:shd w:val="clear" w:color="auto" w:fill="FFFFFF" w:themeFill="background1"/>
            <w:vAlign w:val="center"/>
          </w:tcPr>
          <w:p w14:paraId="2A634FD4"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3EFA33E2"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الدراسات والبحوث الصحية التي تم تقيمها من إجمالي البحوث المقدمة سنويا</w:t>
            </w:r>
          </w:p>
        </w:tc>
        <w:tc>
          <w:tcPr>
            <w:tcW w:w="1170" w:type="dxa"/>
            <w:shd w:val="clear" w:color="auto" w:fill="FFFFFF" w:themeFill="background1"/>
            <w:vAlign w:val="center"/>
          </w:tcPr>
          <w:p w14:paraId="1FA543F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70" w:type="dxa"/>
            <w:shd w:val="clear" w:color="auto" w:fill="auto"/>
            <w:vAlign w:val="center"/>
          </w:tcPr>
          <w:p w14:paraId="222D0C8F"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90%</w:t>
            </w:r>
          </w:p>
        </w:tc>
        <w:tc>
          <w:tcPr>
            <w:tcW w:w="709" w:type="dxa"/>
            <w:shd w:val="clear" w:color="auto" w:fill="auto"/>
            <w:vAlign w:val="center"/>
          </w:tcPr>
          <w:p w14:paraId="35479BC6" w14:textId="77777777" w:rsidR="00102EDD" w:rsidRPr="00692995" w:rsidRDefault="00102EDD" w:rsidP="00B64368">
            <w:pPr>
              <w:bidi/>
              <w:jc w:val="center"/>
              <w:rPr>
                <w:rFonts w:ascii="Sakkal Majalla" w:eastAsia="Sakkal Majalla" w:hAnsi="Sakkal Majalla" w:cs="Sakkal Majalla"/>
                <w:sz w:val="20"/>
                <w:szCs w:val="20"/>
              </w:rPr>
            </w:pPr>
          </w:p>
        </w:tc>
        <w:tc>
          <w:tcPr>
            <w:tcW w:w="641" w:type="dxa"/>
            <w:shd w:val="clear" w:color="auto" w:fill="auto"/>
            <w:vAlign w:val="center"/>
          </w:tcPr>
          <w:p w14:paraId="172FBBE5" w14:textId="77777777" w:rsidR="00102EDD" w:rsidRPr="00692995" w:rsidRDefault="00102EDD" w:rsidP="00B64368">
            <w:pPr>
              <w:bidi/>
              <w:jc w:val="center"/>
              <w:rPr>
                <w:rFonts w:ascii="Sakkal Majalla" w:hAnsi="Sakkal Majalla" w:cs="Sakkal Majalla"/>
              </w:rPr>
            </w:pPr>
            <w:r w:rsidRPr="00692995">
              <w:rPr>
                <w:rFonts w:ascii="Sakkal Majalla" w:eastAsia="Sakkal Majalla" w:hAnsi="Sakkal Majalla" w:cs="Sakkal Majalla"/>
                <w:sz w:val="20"/>
                <w:szCs w:val="20"/>
                <w:rtl/>
              </w:rPr>
              <w:t>90%</w:t>
            </w:r>
          </w:p>
        </w:tc>
        <w:tc>
          <w:tcPr>
            <w:tcW w:w="630" w:type="dxa"/>
            <w:shd w:val="clear" w:color="auto" w:fill="auto"/>
            <w:vAlign w:val="center"/>
          </w:tcPr>
          <w:p w14:paraId="1D48062D" w14:textId="77777777" w:rsidR="00102EDD" w:rsidRPr="00692995" w:rsidRDefault="00102EDD" w:rsidP="00B64368">
            <w:pPr>
              <w:bidi/>
              <w:jc w:val="center"/>
              <w:rPr>
                <w:rFonts w:ascii="Sakkal Majalla" w:hAnsi="Sakkal Majalla" w:cs="Sakkal Majalla"/>
              </w:rPr>
            </w:pPr>
            <w:r w:rsidRPr="00692995">
              <w:rPr>
                <w:rFonts w:ascii="Sakkal Majalla" w:eastAsia="Sakkal Majalla" w:hAnsi="Sakkal Majalla" w:cs="Sakkal Majalla"/>
                <w:sz w:val="20"/>
                <w:szCs w:val="20"/>
                <w:rtl/>
              </w:rPr>
              <w:t>90%</w:t>
            </w:r>
          </w:p>
        </w:tc>
        <w:tc>
          <w:tcPr>
            <w:tcW w:w="709" w:type="dxa"/>
            <w:shd w:val="clear" w:color="auto" w:fill="auto"/>
            <w:vAlign w:val="center"/>
          </w:tcPr>
          <w:p w14:paraId="6F21B8D9" w14:textId="77777777" w:rsidR="00102EDD" w:rsidRPr="00692995" w:rsidRDefault="00102EDD" w:rsidP="00B64368">
            <w:pPr>
              <w:bidi/>
              <w:jc w:val="center"/>
              <w:rPr>
                <w:rFonts w:ascii="Sakkal Majalla" w:hAnsi="Sakkal Majalla" w:cs="Sakkal Majalla"/>
              </w:rPr>
            </w:pPr>
            <w:r w:rsidRPr="00692995">
              <w:rPr>
                <w:rFonts w:ascii="Sakkal Majalla" w:eastAsia="Sakkal Majalla" w:hAnsi="Sakkal Majalla" w:cs="Sakkal Majalla"/>
                <w:sz w:val="20"/>
                <w:szCs w:val="20"/>
                <w:rtl/>
              </w:rPr>
              <w:t>90%</w:t>
            </w:r>
          </w:p>
        </w:tc>
        <w:tc>
          <w:tcPr>
            <w:tcW w:w="723" w:type="dxa"/>
            <w:shd w:val="clear" w:color="auto" w:fill="auto"/>
            <w:vAlign w:val="center"/>
          </w:tcPr>
          <w:p w14:paraId="7BBD4820" w14:textId="77777777" w:rsidR="00102EDD" w:rsidRPr="00692995" w:rsidRDefault="00102EDD" w:rsidP="00B64368">
            <w:pPr>
              <w:bidi/>
              <w:jc w:val="center"/>
              <w:rPr>
                <w:rFonts w:ascii="Sakkal Majalla" w:hAnsi="Sakkal Majalla" w:cs="Sakkal Majalla"/>
              </w:rPr>
            </w:pPr>
            <w:r w:rsidRPr="00692995">
              <w:rPr>
                <w:rFonts w:ascii="Sakkal Majalla" w:eastAsia="Sakkal Majalla" w:hAnsi="Sakkal Majalla" w:cs="Sakkal Majalla"/>
                <w:sz w:val="20"/>
                <w:szCs w:val="20"/>
                <w:rtl/>
              </w:rPr>
              <w:t>90%</w:t>
            </w:r>
          </w:p>
        </w:tc>
      </w:tr>
      <w:tr w:rsidR="00102EDD" w:rsidRPr="00692995" w14:paraId="4EA4782F" w14:textId="77777777" w:rsidTr="00065534">
        <w:trPr>
          <w:cantSplit/>
          <w:trHeight w:val="70"/>
        </w:trPr>
        <w:tc>
          <w:tcPr>
            <w:tcW w:w="1358" w:type="dxa"/>
            <w:shd w:val="clear" w:color="auto" w:fill="auto"/>
            <w:vAlign w:val="center"/>
          </w:tcPr>
          <w:p w14:paraId="332BD68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4230" w:type="dxa"/>
            <w:shd w:val="clear" w:color="auto" w:fill="FFFFFF" w:themeFill="background1"/>
            <w:vAlign w:val="center"/>
          </w:tcPr>
          <w:p w14:paraId="33D18C13"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اعداد دراسات علمية</w:t>
            </w:r>
            <w:r w:rsidRPr="00692995">
              <w:rPr>
                <w:rFonts w:ascii="Sakkal Majalla" w:eastAsia="Sakkal Majalla" w:hAnsi="Sakkal Majalla" w:cs="Sakkal Majalla"/>
                <w:sz w:val="20"/>
                <w:szCs w:val="20"/>
              </w:rPr>
              <w:t>literature reviews</w:t>
            </w:r>
            <w:r w:rsidRPr="00692995">
              <w:rPr>
                <w:rFonts w:ascii="Sakkal Majalla" w:eastAsia="Sakkal Majalla" w:hAnsi="Sakkal Majalla" w:cs="Sakkal Majalla"/>
                <w:sz w:val="20"/>
                <w:szCs w:val="20"/>
                <w:rtl/>
              </w:rPr>
              <w:t xml:space="preserve"> حديثة في مجال التغذية العلاجية لدعم  اتخاذ القرار وتحسين الخدمات الداعمة التخصصية</w:t>
            </w:r>
          </w:p>
        </w:tc>
        <w:tc>
          <w:tcPr>
            <w:tcW w:w="1170" w:type="dxa"/>
            <w:shd w:val="clear" w:color="auto" w:fill="FFFFFF" w:themeFill="background1"/>
            <w:vAlign w:val="center"/>
          </w:tcPr>
          <w:p w14:paraId="08F793FD"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1CF517A5"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الدراسات العلمية</w:t>
            </w:r>
          </w:p>
        </w:tc>
        <w:tc>
          <w:tcPr>
            <w:tcW w:w="1170" w:type="dxa"/>
            <w:shd w:val="clear" w:color="auto" w:fill="FFFFFF" w:themeFill="background1"/>
            <w:vAlign w:val="center"/>
          </w:tcPr>
          <w:p w14:paraId="0198DA6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70" w:type="dxa"/>
            <w:shd w:val="clear" w:color="auto" w:fill="FFFFFF" w:themeFill="background1"/>
            <w:vAlign w:val="center"/>
          </w:tcPr>
          <w:p w14:paraId="5FFF638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 دراسات علمية</w:t>
            </w:r>
          </w:p>
        </w:tc>
        <w:tc>
          <w:tcPr>
            <w:tcW w:w="709" w:type="dxa"/>
            <w:shd w:val="clear" w:color="auto" w:fill="auto"/>
            <w:vAlign w:val="center"/>
          </w:tcPr>
          <w:p w14:paraId="63992DA5"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641" w:type="dxa"/>
            <w:shd w:val="clear" w:color="auto" w:fill="auto"/>
            <w:vAlign w:val="center"/>
          </w:tcPr>
          <w:p w14:paraId="0678F9D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630" w:type="dxa"/>
            <w:shd w:val="clear" w:color="auto" w:fill="auto"/>
            <w:vAlign w:val="center"/>
          </w:tcPr>
          <w:p w14:paraId="6A14AFD3"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709" w:type="dxa"/>
            <w:shd w:val="clear" w:color="auto" w:fill="auto"/>
            <w:vAlign w:val="center"/>
          </w:tcPr>
          <w:p w14:paraId="36AA16E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723" w:type="dxa"/>
            <w:shd w:val="clear" w:color="auto" w:fill="auto"/>
            <w:vAlign w:val="center"/>
          </w:tcPr>
          <w:p w14:paraId="363C9EC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r>
      <w:tr w:rsidR="00102EDD" w:rsidRPr="00692995" w14:paraId="7B6058C6" w14:textId="77777777" w:rsidTr="00065534">
        <w:trPr>
          <w:cantSplit/>
          <w:trHeight w:val="70"/>
        </w:trPr>
        <w:tc>
          <w:tcPr>
            <w:tcW w:w="1358" w:type="dxa"/>
            <w:shd w:val="clear" w:color="auto" w:fill="auto"/>
            <w:vAlign w:val="center"/>
          </w:tcPr>
          <w:p w14:paraId="16A383E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4</w:t>
            </w:r>
          </w:p>
        </w:tc>
        <w:tc>
          <w:tcPr>
            <w:tcW w:w="4230" w:type="dxa"/>
            <w:shd w:val="clear" w:color="auto" w:fill="FFFFFF" w:themeFill="background1"/>
            <w:vAlign w:val="center"/>
          </w:tcPr>
          <w:p w14:paraId="1A0742A8"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المشاركة السنوية في مشروع بحث يوم التغذية العالمي </w:t>
            </w:r>
            <w:r w:rsidRPr="00692995">
              <w:rPr>
                <w:rFonts w:ascii="Sakkal Majalla" w:eastAsia="Sakkal Majalla" w:hAnsi="Sakkal Majalla" w:cs="Sakkal Majalla"/>
                <w:sz w:val="20"/>
                <w:szCs w:val="20"/>
              </w:rPr>
              <w:t>World Nutrition Day</w:t>
            </w:r>
            <w:r w:rsidRPr="00692995">
              <w:rPr>
                <w:rFonts w:ascii="Sakkal Majalla" w:eastAsia="Sakkal Majalla" w:hAnsi="Sakkal Majalla" w:cs="Sakkal Majalla"/>
                <w:sz w:val="20"/>
                <w:szCs w:val="20"/>
                <w:rtl/>
              </w:rPr>
              <w:t xml:space="preserve"> واستخدام النتائج في اتخاذ القرارات الفنية على المستوى المركزي</w:t>
            </w:r>
          </w:p>
        </w:tc>
        <w:tc>
          <w:tcPr>
            <w:tcW w:w="1170" w:type="dxa"/>
            <w:shd w:val="clear" w:color="auto" w:fill="FFFFFF" w:themeFill="background1"/>
            <w:vAlign w:val="center"/>
          </w:tcPr>
          <w:p w14:paraId="2394DA6F"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208C9F08"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عدد </w:t>
            </w:r>
            <w:proofErr w:type="gramStart"/>
            <w:r w:rsidRPr="00692995">
              <w:rPr>
                <w:rFonts w:ascii="Sakkal Majalla" w:eastAsia="Sakkal Majalla" w:hAnsi="Sakkal Majalla" w:cs="Sakkal Majalla"/>
                <w:sz w:val="20"/>
                <w:szCs w:val="20"/>
                <w:rtl/>
              </w:rPr>
              <w:t>المشاركات  السنوية</w:t>
            </w:r>
            <w:proofErr w:type="gramEnd"/>
            <w:r w:rsidRPr="00692995">
              <w:rPr>
                <w:rFonts w:ascii="Sakkal Majalla" w:eastAsia="Sakkal Majalla" w:hAnsi="Sakkal Majalla" w:cs="Sakkal Majalla"/>
                <w:sz w:val="20"/>
                <w:szCs w:val="20"/>
                <w:rtl/>
              </w:rPr>
              <w:t xml:space="preserve"> في البحث العلمي</w:t>
            </w:r>
          </w:p>
        </w:tc>
        <w:tc>
          <w:tcPr>
            <w:tcW w:w="1170" w:type="dxa"/>
            <w:shd w:val="clear" w:color="auto" w:fill="FFFFFF" w:themeFill="background1"/>
            <w:vAlign w:val="center"/>
          </w:tcPr>
          <w:p w14:paraId="4DBDAD0E"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1170" w:type="dxa"/>
            <w:shd w:val="clear" w:color="auto" w:fill="FFFFFF" w:themeFill="background1"/>
            <w:vAlign w:val="center"/>
          </w:tcPr>
          <w:p w14:paraId="00A4BFF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واحد على الأقل سنوياً</w:t>
            </w:r>
          </w:p>
        </w:tc>
        <w:tc>
          <w:tcPr>
            <w:tcW w:w="709" w:type="dxa"/>
            <w:shd w:val="clear" w:color="auto" w:fill="auto"/>
            <w:vAlign w:val="center"/>
          </w:tcPr>
          <w:p w14:paraId="4B64297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641" w:type="dxa"/>
            <w:shd w:val="clear" w:color="auto" w:fill="auto"/>
            <w:vAlign w:val="center"/>
          </w:tcPr>
          <w:p w14:paraId="5C977473"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630" w:type="dxa"/>
            <w:shd w:val="clear" w:color="auto" w:fill="auto"/>
            <w:vAlign w:val="center"/>
          </w:tcPr>
          <w:p w14:paraId="395B4A40"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709" w:type="dxa"/>
            <w:shd w:val="clear" w:color="auto" w:fill="auto"/>
            <w:vAlign w:val="center"/>
          </w:tcPr>
          <w:p w14:paraId="7E3C575B"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723" w:type="dxa"/>
            <w:shd w:val="clear" w:color="auto" w:fill="auto"/>
            <w:vAlign w:val="center"/>
          </w:tcPr>
          <w:p w14:paraId="6BF043A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r>
      <w:tr w:rsidR="00102EDD" w:rsidRPr="00692995" w14:paraId="4AE3E756" w14:textId="77777777" w:rsidTr="00065534">
        <w:trPr>
          <w:cantSplit/>
          <w:trHeight w:val="70"/>
        </w:trPr>
        <w:tc>
          <w:tcPr>
            <w:tcW w:w="5588" w:type="dxa"/>
            <w:gridSpan w:val="2"/>
            <w:shd w:val="clear" w:color="auto" w:fill="F2DBDB"/>
            <w:vAlign w:val="center"/>
          </w:tcPr>
          <w:p w14:paraId="3A3A8E8E" w14:textId="11DBB557" w:rsidR="00102EDD" w:rsidRPr="00692995" w:rsidRDefault="00102EDD" w:rsidP="007631EA">
            <w:pPr>
              <w:pStyle w:val="Heading2"/>
              <w:bidi/>
              <w:spacing w:before="0"/>
              <w:rPr>
                <w:rFonts w:ascii="Sakkal Majalla" w:hAnsi="Sakkal Majalla" w:cs="Sakkal Majalla"/>
                <w:color w:val="auto"/>
                <w:sz w:val="20"/>
                <w:szCs w:val="20"/>
                <w:rtl/>
              </w:rPr>
            </w:pPr>
            <w:bookmarkStart w:id="625" w:name="_Toc60555089"/>
            <w:bookmarkStart w:id="626" w:name="_Toc61254220"/>
            <w:bookmarkStart w:id="627" w:name="_Toc61258293"/>
            <w:bookmarkStart w:id="628" w:name="_Toc63278935"/>
            <w:bookmarkStart w:id="629" w:name="_Toc63894782"/>
            <w:r w:rsidRPr="00692995">
              <w:rPr>
                <w:rFonts w:ascii="Sakkal Majalla" w:hAnsi="Sakkal Majalla" w:cs="Sakkal Majalla"/>
                <w:color w:val="auto"/>
                <w:sz w:val="20"/>
                <w:szCs w:val="20"/>
                <w:rtl/>
              </w:rPr>
              <w:t>المنتج 4: تم زيادة عدد الدراسات والبحوث المحكمة في مجال ادارة الجودة وسلامة المرضى</w:t>
            </w:r>
            <w:bookmarkEnd w:id="625"/>
            <w:bookmarkEnd w:id="626"/>
            <w:bookmarkEnd w:id="627"/>
            <w:bookmarkEnd w:id="628"/>
            <w:bookmarkEnd w:id="629"/>
          </w:p>
        </w:tc>
        <w:tc>
          <w:tcPr>
            <w:tcW w:w="1170" w:type="dxa"/>
            <w:shd w:val="clear" w:color="auto" w:fill="FFFFFF" w:themeFill="background1"/>
            <w:vAlign w:val="center"/>
          </w:tcPr>
          <w:p w14:paraId="737BA35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لمركز ضمان الجودة</w:t>
            </w:r>
          </w:p>
        </w:tc>
        <w:tc>
          <w:tcPr>
            <w:tcW w:w="2430" w:type="dxa"/>
            <w:shd w:val="clear" w:color="auto" w:fill="FFFFFF" w:themeFill="background1"/>
            <w:vAlign w:val="center"/>
          </w:tcPr>
          <w:p w14:paraId="693644ED" w14:textId="0D5E0046" w:rsidR="00102EDD" w:rsidRPr="00692995" w:rsidRDefault="00504986" w:rsidP="007631EA">
            <w:pPr>
              <w:bidi/>
              <w:rPr>
                <w:rFonts w:ascii="Sakkal Majalla" w:hAnsi="Sakkal Majalla" w:cs="Sakkal Majalla"/>
                <w:sz w:val="20"/>
                <w:szCs w:val="20"/>
                <w:rtl/>
                <w:lang w:bidi="ar-OM"/>
              </w:rPr>
            </w:pPr>
            <w:r w:rsidRPr="00504986">
              <w:rPr>
                <w:rFonts w:ascii="Sakkal Majalla" w:hAnsi="Sakkal Majalla" w:cs="Sakkal Majalla"/>
                <w:sz w:val="20"/>
                <w:szCs w:val="20"/>
                <w:rtl/>
                <w:lang w:bidi="ar-OM"/>
              </w:rPr>
              <w:t>عدد ا الدراسات والبحوث</w:t>
            </w:r>
          </w:p>
        </w:tc>
        <w:tc>
          <w:tcPr>
            <w:tcW w:w="1170" w:type="dxa"/>
            <w:shd w:val="clear" w:color="auto" w:fill="FFFFFF" w:themeFill="background1"/>
            <w:vAlign w:val="center"/>
          </w:tcPr>
          <w:p w14:paraId="61FF2FE8" w14:textId="77777777" w:rsidR="00102EDD" w:rsidRPr="00692995" w:rsidRDefault="00102EDD" w:rsidP="00B64368">
            <w:pPr>
              <w:bidi/>
              <w:jc w:val="center"/>
              <w:rPr>
                <w:rFonts w:ascii="Sakkal Majalla" w:hAnsi="Sakkal Majalla" w:cs="Sakkal Majalla"/>
                <w:sz w:val="20"/>
                <w:szCs w:val="20"/>
                <w:rtl/>
              </w:rPr>
            </w:pPr>
          </w:p>
        </w:tc>
        <w:tc>
          <w:tcPr>
            <w:tcW w:w="1170" w:type="dxa"/>
            <w:shd w:val="clear" w:color="auto" w:fill="FFFFFF" w:themeFill="background1"/>
            <w:vAlign w:val="center"/>
          </w:tcPr>
          <w:p w14:paraId="15DDC222"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auto"/>
            <w:vAlign w:val="center"/>
          </w:tcPr>
          <w:p w14:paraId="776D4693" w14:textId="77777777" w:rsidR="00102EDD" w:rsidRPr="00692995" w:rsidRDefault="00102EDD" w:rsidP="00B64368">
            <w:pPr>
              <w:bidi/>
              <w:jc w:val="center"/>
              <w:rPr>
                <w:rFonts w:ascii="Sakkal Majalla" w:hAnsi="Sakkal Majalla" w:cs="Sakkal Majalla"/>
                <w:sz w:val="20"/>
                <w:szCs w:val="20"/>
                <w:rtl/>
              </w:rPr>
            </w:pPr>
          </w:p>
        </w:tc>
        <w:tc>
          <w:tcPr>
            <w:tcW w:w="641" w:type="dxa"/>
            <w:shd w:val="clear" w:color="auto" w:fill="auto"/>
            <w:vAlign w:val="center"/>
          </w:tcPr>
          <w:p w14:paraId="36396665" w14:textId="77777777" w:rsidR="00102EDD" w:rsidRPr="00692995" w:rsidRDefault="00102EDD" w:rsidP="00B64368">
            <w:pPr>
              <w:bidi/>
              <w:jc w:val="center"/>
              <w:rPr>
                <w:rFonts w:ascii="Sakkal Majalla" w:hAnsi="Sakkal Majalla" w:cs="Sakkal Majalla"/>
                <w:sz w:val="20"/>
                <w:szCs w:val="20"/>
                <w:rtl/>
              </w:rPr>
            </w:pPr>
          </w:p>
        </w:tc>
        <w:tc>
          <w:tcPr>
            <w:tcW w:w="630" w:type="dxa"/>
            <w:shd w:val="clear" w:color="auto" w:fill="auto"/>
            <w:vAlign w:val="center"/>
          </w:tcPr>
          <w:p w14:paraId="531A073C"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auto"/>
            <w:vAlign w:val="center"/>
          </w:tcPr>
          <w:p w14:paraId="28945AC5" w14:textId="77777777" w:rsidR="00102EDD" w:rsidRPr="00692995" w:rsidRDefault="00102EDD" w:rsidP="00B64368">
            <w:pPr>
              <w:bidi/>
              <w:jc w:val="center"/>
              <w:rPr>
                <w:rFonts w:ascii="Sakkal Majalla" w:hAnsi="Sakkal Majalla" w:cs="Sakkal Majalla"/>
                <w:sz w:val="20"/>
                <w:szCs w:val="20"/>
                <w:rtl/>
              </w:rPr>
            </w:pPr>
          </w:p>
        </w:tc>
        <w:tc>
          <w:tcPr>
            <w:tcW w:w="723" w:type="dxa"/>
            <w:shd w:val="clear" w:color="auto" w:fill="auto"/>
            <w:vAlign w:val="center"/>
          </w:tcPr>
          <w:p w14:paraId="5E6B0677"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1164002A" w14:textId="77777777" w:rsidTr="00065534">
        <w:trPr>
          <w:cantSplit/>
          <w:trHeight w:val="70"/>
        </w:trPr>
        <w:tc>
          <w:tcPr>
            <w:tcW w:w="1358" w:type="dxa"/>
            <w:shd w:val="clear" w:color="auto" w:fill="C2D69B"/>
            <w:vAlign w:val="center"/>
          </w:tcPr>
          <w:p w14:paraId="242E9B7F"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4230" w:type="dxa"/>
            <w:shd w:val="clear" w:color="auto" w:fill="FFFFFF" w:themeFill="background1"/>
            <w:vAlign w:val="center"/>
          </w:tcPr>
          <w:p w14:paraId="2B10150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تدريب الكوادر الصحية على إجراء البحوث والدراسات</w:t>
            </w:r>
          </w:p>
        </w:tc>
        <w:tc>
          <w:tcPr>
            <w:tcW w:w="1170" w:type="dxa"/>
            <w:shd w:val="clear" w:color="auto" w:fill="FFFFFF" w:themeFill="background1"/>
            <w:vAlign w:val="center"/>
          </w:tcPr>
          <w:p w14:paraId="230388BC"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59A149F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الكوادر المؤهلة</w:t>
            </w:r>
          </w:p>
        </w:tc>
        <w:tc>
          <w:tcPr>
            <w:tcW w:w="1170" w:type="dxa"/>
            <w:shd w:val="clear" w:color="auto" w:fill="FFFFFF" w:themeFill="background1"/>
            <w:vAlign w:val="center"/>
          </w:tcPr>
          <w:p w14:paraId="1B9EA4D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1170" w:type="dxa"/>
            <w:shd w:val="clear" w:color="auto" w:fill="FFFFFF" w:themeFill="background1"/>
            <w:vAlign w:val="center"/>
          </w:tcPr>
          <w:p w14:paraId="3027142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709" w:type="dxa"/>
            <w:shd w:val="clear" w:color="auto" w:fill="auto"/>
            <w:vAlign w:val="center"/>
          </w:tcPr>
          <w:p w14:paraId="663D685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641" w:type="dxa"/>
            <w:shd w:val="clear" w:color="auto" w:fill="auto"/>
            <w:vAlign w:val="center"/>
          </w:tcPr>
          <w:p w14:paraId="5CD8F70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630" w:type="dxa"/>
            <w:shd w:val="clear" w:color="auto" w:fill="auto"/>
            <w:vAlign w:val="center"/>
          </w:tcPr>
          <w:p w14:paraId="0A8A639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709" w:type="dxa"/>
            <w:shd w:val="clear" w:color="auto" w:fill="auto"/>
            <w:vAlign w:val="center"/>
          </w:tcPr>
          <w:p w14:paraId="7A1BAF0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723" w:type="dxa"/>
            <w:shd w:val="clear" w:color="auto" w:fill="auto"/>
            <w:vAlign w:val="center"/>
          </w:tcPr>
          <w:p w14:paraId="1317C16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r>
      <w:tr w:rsidR="00102EDD" w:rsidRPr="00692995" w14:paraId="438B1589" w14:textId="77777777" w:rsidTr="00065534">
        <w:trPr>
          <w:cantSplit/>
          <w:trHeight w:val="70"/>
        </w:trPr>
        <w:tc>
          <w:tcPr>
            <w:tcW w:w="1358" w:type="dxa"/>
            <w:shd w:val="clear" w:color="auto" w:fill="auto"/>
            <w:vAlign w:val="center"/>
          </w:tcPr>
          <w:p w14:paraId="4466FA0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النشاط الفرعي 1</w:t>
            </w:r>
          </w:p>
        </w:tc>
        <w:tc>
          <w:tcPr>
            <w:tcW w:w="4230" w:type="dxa"/>
            <w:shd w:val="clear" w:color="auto" w:fill="FFFFFF" w:themeFill="background1"/>
            <w:vAlign w:val="center"/>
          </w:tcPr>
          <w:p w14:paraId="3D922C1E"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نفيذ</w:t>
            </w:r>
            <w:r w:rsidRPr="00692995">
              <w:rPr>
                <w:rFonts w:ascii="Sakkal Majalla" w:hAnsi="Sakkal Majalla" w:cs="Sakkal Majalla"/>
                <w:sz w:val="20"/>
                <w:szCs w:val="20"/>
                <w:rtl/>
                <w:lang w:bidi="ar-OM"/>
              </w:rPr>
              <w:t xml:space="preserve"> ورش عمل في الأساسيات العلمية لعمل البحوث والدراسات</w:t>
            </w:r>
          </w:p>
        </w:tc>
        <w:tc>
          <w:tcPr>
            <w:tcW w:w="1170" w:type="dxa"/>
            <w:shd w:val="clear" w:color="auto" w:fill="FFFFFF" w:themeFill="background1"/>
            <w:vAlign w:val="center"/>
          </w:tcPr>
          <w:p w14:paraId="2BB34B5F"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185F588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ورش العمل</w:t>
            </w:r>
          </w:p>
        </w:tc>
        <w:tc>
          <w:tcPr>
            <w:tcW w:w="1170" w:type="dxa"/>
            <w:shd w:val="clear" w:color="auto" w:fill="FFFFFF" w:themeFill="background1"/>
            <w:vAlign w:val="center"/>
          </w:tcPr>
          <w:p w14:paraId="1CD2E9F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70" w:type="dxa"/>
            <w:shd w:val="clear" w:color="auto" w:fill="FFFFFF" w:themeFill="background1"/>
            <w:vAlign w:val="center"/>
          </w:tcPr>
          <w:p w14:paraId="626561F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709" w:type="dxa"/>
            <w:shd w:val="clear" w:color="auto" w:fill="auto"/>
            <w:vAlign w:val="center"/>
          </w:tcPr>
          <w:p w14:paraId="666B5ED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641" w:type="dxa"/>
            <w:shd w:val="clear" w:color="auto" w:fill="auto"/>
            <w:vAlign w:val="center"/>
          </w:tcPr>
          <w:p w14:paraId="402388A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630" w:type="dxa"/>
            <w:shd w:val="clear" w:color="auto" w:fill="auto"/>
            <w:vAlign w:val="center"/>
          </w:tcPr>
          <w:p w14:paraId="2E3F0B6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709" w:type="dxa"/>
            <w:shd w:val="clear" w:color="auto" w:fill="auto"/>
            <w:vAlign w:val="center"/>
          </w:tcPr>
          <w:p w14:paraId="43A5048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723" w:type="dxa"/>
            <w:shd w:val="clear" w:color="auto" w:fill="auto"/>
            <w:vAlign w:val="center"/>
          </w:tcPr>
          <w:p w14:paraId="2CAB528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102EDD" w:rsidRPr="00692995" w14:paraId="1A202DE4" w14:textId="77777777" w:rsidTr="00065534">
        <w:trPr>
          <w:cantSplit/>
          <w:trHeight w:val="70"/>
        </w:trPr>
        <w:tc>
          <w:tcPr>
            <w:tcW w:w="1358" w:type="dxa"/>
            <w:shd w:val="clear" w:color="auto" w:fill="auto"/>
            <w:vAlign w:val="center"/>
          </w:tcPr>
          <w:p w14:paraId="49C5FD97"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النشاط الفرعي 2</w:t>
            </w:r>
          </w:p>
        </w:tc>
        <w:tc>
          <w:tcPr>
            <w:tcW w:w="4230" w:type="dxa"/>
            <w:shd w:val="clear" w:color="auto" w:fill="FFFFFF" w:themeFill="background1"/>
            <w:vAlign w:val="center"/>
          </w:tcPr>
          <w:p w14:paraId="4B9E5502"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تدريب نقاط ارتكاز لبحوث الجودة وسلامة المرضى</w:t>
            </w:r>
          </w:p>
        </w:tc>
        <w:tc>
          <w:tcPr>
            <w:tcW w:w="1170" w:type="dxa"/>
            <w:shd w:val="clear" w:color="auto" w:fill="FFFFFF" w:themeFill="background1"/>
            <w:vAlign w:val="center"/>
          </w:tcPr>
          <w:p w14:paraId="14300EB0"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12B02B1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نقاط الإرتكاز  الذين تم تدريبهم</w:t>
            </w:r>
          </w:p>
        </w:tc>
        <w:tc>
          <w:tcPr>
            <w:tcW w:w="1170" w:type="dxa"/>
            <w:shd w:val="clear" w:color="auto" w:fill="FFFFFF" w:themeFill="background1"/>
            <w:vAlign w:val="center"/>
          </w:tcPr>
          <w:p w14:paraId="0B70D65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1170" w:type="dxa"/>
            <w:shd w:val="clear" w:color="auto" w:fill="FFFFFF" w:themeFill="background1"/>
            <w:vAlign w:val="center"/>
          </w:tcPr>
          <w:p w14:paraId="02DB6CB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709" w:type="dxa"/>
            <w:shd w:val="clear" w:color="auto" w:fill="auto"/>
            <w:vAlign w:val="center"/>
          </w:tcPr>
          <w:p w14:paraId="36E5BF2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641" w:type="dxa"/>
            <w:shd w:val="clear" w:color="auto" w:fill="auto"/>
            <w:vAlign w:val="center"/>
          </w:tcPr>
          <w:p w14:paraId="26E2465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630" w:type="dxa"/>
            <w:shd w:val="clear" w:color="auto" w:fill="auto"/>
            <w:vAlign w:val="center"/>
          </w:tcPr>
          <w:p w14:paraId="51B1FB1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709" w:type="dxa"/>
            <w:shd w:val="clear" w:color="auto" w:fill="auto"/>
            <w:vAlign w:val="center"/>
          </w:tcPr>
          <w:p w14:paraId="33FA2F4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723" w:type="dxa"/>
            <w:shd w:val="clear" w:color="auto" w:fill="auto"/>
            <w:vAlign w:val="center"/>
          </w:tcPr>
          <w:p w14:paraId="1FF521D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r>
      <w:tr w:rsidR="00102EDD" w:rsidRPr="00692995" w14:paraId="0AC8F786" w14:textId="77777777" w:rsidTr="0011541E">
        <w:trPr>
          <w:cantSplit/>
          <w:trHeight w:val="566"/>
        </w:trPr>
        <w:tc>
          <w:tcPr>
            <w:tcW w:w="1358" w:type="dxa"/>
            <w:shd w:val="clear" w:color="auto" w:fill="C2D69B"/>
            <w:vAlign w:val="center"/>
          </w:tcPr>
          <w:p w14:paraId="5F8D562C"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الأساسي2</w:t>
            </w:r>
          </w:p>
        </w:tc>
        <w:tc>
          <w:tcPr>
            <w:tcW w:w="4230" w:type="dxa"/>
            <w:shd w:val="clear" w:color="auto" w:fill="FFFFFF" w:themeFill="background1"/>
            <w:vAlign w:val="center"/>
          </w:tcPr>
          <w:p w14:paraId="4C2FC7B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زيادة إجراء الدراسات والبحوث المحكمة في مجال ادارة الجودة وسلامة المرضى</w:t>
            </w:r>
          </w:p>
        </w:tc>
        <w:tc>
          <w:tcPr>
            <w:tcW w:w="1170" w:type="dxa"/>
            <w:shd w:val="clear" w:color="auto" w:fill="FFFFFF" w:themeFill="background1"/>
            <w:vAlign w:val="center"/>
          </w:tcPr>
          <w:p w14:paraId="600DFA11"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133F53A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البحوث والدراسات المنفذة</w:t>
            </w:r>
          </w:p>
        </w:tc>
        <w:tc>
          <w:tcPr>
            <w:tcW w:w="1170" w:type="dxa"/>
            <w:shd w:val="clear" w:color="auto" w:fill="FFFFFF" w:themeFill="background1"/>
            <w:vAlign w:val="center"/>
          </w:tcPr>
          <w:p w14:paraId="7F79736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1170" w:type="dxa"/>
            <w:shd w:val="clear" w:color="auto" w:fill="FFFFFF" w:themeFill="background1"/>
            <w:vAlign w:val="center"/>
          </w:tcPr>
          <w:p w14:paraId="714D1DA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709" w:type="dxa"/>
            <w:shd w:val="clear" w:color="auto" w:fill="auto"/>
            <w:vAlign w:val="center"/>
          </w:tcPr>
          <w:p w14:paraId="36780EA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641" w:type="dxa"/>
            <w:shd w:val="clear" w:color="auto" w:fill="auto"/>
            <w:vAlign w:val="center"/>
          </w:tcPr>
          <w:p w14:paraId="36D6D4F1" w14:textId="77777777" w:rsidR="00102EDD" w:rsidRPr="00692995" w:rsidRDefault="00102EDD" w:rsidP="00B64368">
            <w:pPr>
              <w:bidi/>
              <w:jc w:val="center"/>
              <w:rPr>
                <w:rFonts w:ascii="Sakkal Majalla" w:hAnsi="Sakkal Majalla" w:cs="Sakkal Majalla"/>
                <w:sz w:val="20"/>
                <w:szCs w:val="20"/>
                <w:rtl/>
              </w:rPr>
            </w:pPr>
          </w:p>
        </w:tc>
        <w:tc>
          <w:tcPr>
            <w:tcW w:w="630" w:type="dxa"/>
            <w:shd w:val="clear" w:color="auto" w:fill="auto"/>
            <w:vAlign w:val="center"/>
          </w:tcPr>
          <w:p w14:paraId="6AB3E4D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09" w:type="dxa"/>
            <w:shd w:val="clear" w:color="auto" w:fill="auto"/>
            <w:vAlign w:val="center"/>
          </w:tcPr>
          <w:p w14:paraId="125EC3EE" w14:textId="77777777" w:rsidR="00102EDD" w:rsidRPr="00692995" w:rsidRDefault="00102EDD" w:rsidP="00B64368">
            <w:pPr>
              <w:bidi/>
              <w:jc w:val="center"/>
              <w:rPr>
                <w:rFonts w:ascii="Sakkal Majalla" w:hAnsi="Sakkal Majalla" w:cs="Sakkal Majalla"/>
                <w:sz w:val="20"/>
                <w:szCs w:val="20"/>
                <w:rtl/>
              </w:rPr>
            </w:pPr>
          </w:p>
        </w:tc>
        <w:tc>
          <w:tcPr>
            <w:tcW w:w="723" w:type="dxa"/>
            <w:shd w:val="clear" w:color="auto" w:fill="auto"/>
            <w:vAlign w:val="center"/>
          </w:tcPr>
          <w:p w14:paraId="588F414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7BC7B5BE" w14:textId="77777777" w:rsidTr="00065534">
        <w:trPr>
          <w:cantSplit/>
          <w:trHeight w:val="70"/>
        </w:trPr>
        <w:tc>
          <w:tcPr>
            <w:tcW w:w="1358" w:type="dxa"/>
            <w:shd w:val="clear" w:color="auto" w:fill="auto"/>
            <w:vAlign w:val="center"/>
          </w:tcPr>
          <w:p w14:paraId="5ACC8D45"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النشاط الفرعي 1</w:t>
            </w:r>
          </w:p>
        </w:tc>
        <w:tc>
          <w:tcPr>
            <w:tcW w:w="4230" w:type="dxa"/>
            <w:shd w:val="clear" w:color="auto" w:fill="FFFFFF" w:themeFill="background1"/>
            <w:vAlign w:val="center"/>
          </w:tcPr>
          <w:p w14:paraId="745475BE" w14:textId="77777777" w:rsidR="00102EDD" w:rsidRPr="00692995" w:rsidRDefault="00102EDD" w:rsidP="007631EA">
            <w:pPr>
              <w:bidi/>
              <w:rPr>
                <w:rFonts w:ascii="Sakkal Majalla" w:hAnsi="Sakkal Majalla" w:cs="Sakkal Majalla"/>
                <w:sz w:val="20"/>
                <w:szCs w:val="20"/>
                <w:rtl/>
              </w:rPr>
            </w:pPr>
            <w:r w:rsidRPr="00692995">
              <w:rPr>
                <w:rFonts w:ascii="Sakkal Majalla" w:eastAsia="Traditional Arabic" w:hAnsi="Sakkal Majalla" w:cs="Sakkal Majalla"/>
                <w:sz w:val="20"/>
                <w:szCs w:val="20"/>
                <w:rtl/>
                <w:lang w:bidi="ar-OM"/>
              </w:rPr>
              <w:t>تنفيذ بحوث ودراسات علمية في مجال إدارة الجودة</w:t>
            </w:r>
          </w:p>
        </w:tc>
        <w:tc>
          <w:tcPr>
            <w:tcW w:w="1170" w:type="dxa"/>
            <w:shd w:val="clear" w:color="auto" w:fill="FFFFFF" w:themeFill="background1"/>
            <w:vAlign w:val="center"/>
          </w:tcPr>
          <w:p w14:paraId="6735E684"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19D956C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البحوث المنفذة</w:t>
            </w:r>
            <w:r w:rsidRPr="00692995">
              <w:rPr>
                <w:rFonts w:ascii="Sakkal Majalla" w:eastAsia="Traditional Arabic" w:hAnsi="Sakkal Majalla" w:cs="Sakkal Majalla"/>
                <w:sz w:val="20"/>
                <w:szCs w:val="20"/>
                <w:rtl/>
                <w:lang w:bidi="ar-OM"/>
              </w:rPr>
              <w:t xml:space="preserve"> في مجال إدارة الجودة</w:t>
            </w:r>
          </w:p>
        </w:tc>
        <w:tc>
          <w:tcPr>
            <w:tcW w:w="1170" w:type="dxa"/>
            <w:shd w:val="clear" w:color="auto" w:fill="FFFFFF" w:themeFill="background1"/>
            <w:vAlign w:val="center"/>
          </w:tcPr>
          <w:p w14:paraId="41E20D2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70" w:type="dxa"/>
            <w:shd w:val="clear" w:color="auto" w:fill="FFFFFF" w:themeFill="background1"/>
            <w:vAlign w:val="center"/>
          </w:tcPr>
          <w:p w14:paraId="1820096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09" w:type="dxa"/>
            <w:shd w:val="clear" w:color="auto" w:fill="auto"/>
            <w:vAlign w:val="center"/>
          </w:tcPr>
          <w:p w14:paraId="2015AC01" w14:textId="77777777" w:rsidR="00102EDD" w:rsidRPr="00692995" w:rsidRDefault="00102EDD" w:rsidP="00B64368">
            <w:pPr>
              <w:bidi/>
              <w:jc w:val="center"/>
              <w:rPr>
                <w:rFonts w:ascii="Sakkal Majalla" w:hAnsi="Sakkal Majalla" w:cs="Sakkal Majalla"/>
                <w:sz w:val="20"/>
                <w:szCs w:val="20"/>
                <w:rtl/>
              </w:rPr>
            </w:pPr>
          </w:p>
        </w:tc>
        <w:tc>
          <w:tcPr>
            <w:tcW w:w="641" w:type="dxa"/>
            <w:shd w:val="clear" w:color="auto" w:fill="auto"/>
            <w:vAlign w:val="center"/>
          </w:tcPr>
          <w:p w14:paraId="7A74784E" w14:textId="77777777" w:rsidR="00102EDD" w:rsidRPr="00692995" w:rsidRDefault="00102EDD" w:rsidP="00B64368">
            <w:pPr>
              <w:bidi/>
              <w:jc w:val="center"/>
              <w:rPr>
                <w:rFonts w:ascii="Sakkal Majalla" w:hAnsi="Sakkal Majalla" w:cs="Sakkal Majalla"/>
                <w:sz w:val="20"/>
                <w:szCs w:val="20"/>
                <w:rtl/>
              </w:rPr>
            </w:pPr>
          </w:p>
        </w:tc>
        <w:tc>
          <w:tcPr>
            <w:tcW w:w="630" w:type="dxa"/>
            <w:shd w:val="clear" w:color="auto" w:fill="auto"/>
            <w:vAlign w:val="center"/>
          </w:tcPr>
          <w:p w14:paraId="61382F4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09" w:type="dxa"/>
            <w:shd w:val="clear" w:color="auto" w:fill="auto"/>
            <w:vAlign w:val="center"/>
          </w:tcPr>
          <w:p w14:paraId="437AF38A" w14:textId="77777777" w:rsidR="00102EDD" w:rsidRPr="00692995" w:rsidRDefault="00102EDD" w:rsidP="00B64368">
            <w:pPr>
              <w:bidi/>
              <w:jc w:val="center"/>
              <w:rPr>
                <w:rFonts w:ascii="Sakkal Majalla" w:hAnsi="Sakkal Majalla" w:cs="Sakkal Majalla"/>
                <w:sz w:val="20"/>
                <w:szCs w:val="20"/>
                <w:rtl/>
              </w:rPr>
            </w:pPr>
          </w:p>
        </w:tc>
        <w:tc>
          <w:tcPr>
            <w:tcW w:w="723" w:type="dxa"/>
            <w:shd w:val="clear" w:color="auto" w:fill="auto"/>
            <w:vAlign w:val="center"/>
          </w:tcPr>
          <w:p w14:paraId="5EDDBDD0"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486BDD3F" w14:textId="77777777" w:rsidTr="00065534">
        <w:trPr>
          <w:cantSplit/>
          <w:trHeight w:val="70"/>
        </w:trPr>
        <w:tc>
          <w:tcPr>
            <w:tcW w:w="1358" w:type="dxa"/>
            <w:shd w:val="clear" w:color="auto" w:fill="auto"/>
            <w:vAlign w:val="center"/>
          </w:tcPr>
          <w:p w14:paraId="37942A6B"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النشاط الفرعي 2</w:t>
            </w:r>
          </w:p>
        </w:tc>
        <w:tc>
          <w:tcPr>
            <w:tcW w:w="4230" w:type="dxa"/>
            <w:shd w:val="clear" w:color="auto" w:fill="FFFFFF" w:themeFill="background1"/>
            <w:vAlign w:val="center"/>
          </w:tcPr>
          <w:p w14:paraId="4A2C1008" w14:textId="77777777" w:rsidR="00102EDD" w:rsidRPr="00692995" w:rsidRDefault="00102EDD" w:rsidP="007631EA">
            <w:pPr>
              <w:bidi/>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lang w:bidi="ar-OM"/>
              </w:rPr>
              <w:t>تنفيذ بحوث ودراسات في مجال سلامة المرضى</w:t>
            </w:r>
          </w:p>
        </w:tc>
        <w:tc>
          <w:tcPr>
            <w:tcW w:w="1170" w:type="dxa"/>
            <w:shd w:val="clear" w:color="auto" w:fill="FFFFFF" w:themeFill="background1"/>
            <w:vAlign w:val="center"/>
          </w:tcPr>
          <w:p w14:paraId="176FCF7C"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377793F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البحوث المنفذة</w:t>
            </w:r>
            <w:r w:rsidRPr="00692995">
              <w:rPr>
                <w:rFonts w:ascii="Sakkal Majalla" w:eastAsia="Traditional Arabic" w:hAnsi="Sakkal Majalla" w:cs="Sakkal Majalla"/>
                <w:sz w:val="20"/>
                <w:szCs w:val="20"/>
                <w:rtl/>
                <w:lang w:bidi="ar-OM"/>
              </w:rPr>
              <w:t xml:space="preserve"> في مجال سلامة المرضى</w:t>
            </w:r>
          </w:p>
        </w:tc>
        <w:tc>
          <w:tcPr>
            <w:tcW w:w="1170" w:type="dxa"/>
            <w:shd w:val="clear" w:color="auto" w:fill="FFFFFF" w:themeFill="background1"/>
            <w:vAlign w:val="center"/>
          </w:tcPr>
          <w:p w14:paraId="0173AB3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1170" w:type="dxa"/>
            <w:shd w:val="clear" w:color="auto" w:fill="FFFFFF" w:themeFill="background1"/>
            <w:vAlign w:val="center"/>
          </w:tcPr>
          <w:p w14:paraId="4D7B4F7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709" w:type="dxa"/>
            <w:shd w:val="clear" w:color="auto" w:fill="auto"/>
            <w:vAlign w:val="center"/>
          </w:tcPr>
          <w:p w14:paraId="0EA3775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641" w:type="dxa"/>
            <w:shd w:val="clear" w:color="auto" w:fill="auto"/>
            <w:vAlign w:val="center"/>
          </w:tcPr>
          <w:p w14:paraId="30255EDB" w14:textId="77777777" w:rsidR="00102EDD" w:rsidRPr="00692995" w:rsidRDefault="00102EDD" w:rsidP="00B64368">
            <w:pPr>
              <w:bidi/>
              <w:jc w:val="center"/>
              <w:rPr>
                <w:rFonts w:ascii="Sakkal Majalla" w:hAnsi="Sakkal Majalla" w:cs="Sakkal Majalla"/>
                <w:sz w:val="20"/>
                <w:szCs w:val="20"/>
                <w:rtl/>
              </w:rPr>
            </w:pPr>
          </w:p>
        </w:tc>
        <w:tc>
          <w:tcPr>
            <w:tcW w:w="630" w:type="dxa"/>
            <w:shd w:val="clear" w:color="auto" w:fill="auto"/>
            <w:vAlign w:val="center"/>
          </w:tcPr>
          <w:p w14:paraId="24B4B7C6"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auto"/>
            <w:vAlign w:val="center"/>
          </w:tcPr>
          <w:p w14:paraId="43FAF3F5" w14:textId="77777777" w:rsidR="00102EDD" w:rsidRPr="00692995" w:rsidRDefault="00102EDD" w:rsidP="00B64368">
            <w:pPr>
              <w:bidi/>
              <w:jc w:val="center"/>
              <w:rPr>
                <w:rFonts w:ascii="Sakkal Majalla" w:hAnsi="Sakkal Majalla" w:cs="Sakkal Majalla"/>
                <w:sz w:val="20"/>
                <w:szCs w:val="20"/>
                <w:rtl/>
              </w:rPr>
            </w:pPr>
          </w:p>
        </w:tc>
        <w:tc>
          <w:tcPr>
            <w:tcW w:w="723" w:type="dxa"/>
            <w:shd w:val="clear" w:color="auto" w:fill="auto"/>
            <w:vAlign w:val="center"/>
          </w:tcPr>
          <w:p w14:paraId="0D6DCD5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36CFFB02" w14:textId="77777777" w:rsidTr="00065534">
        <w:trPr>
          <w:cantSplit/>
          <w:trHeight w:val="70"/>
        </w:trPr>
        <w:tc>
          <w:tcPr>
            <w:tcW w:w="5588" w:type="dxa"/>
            <w:gridSpan w:val="2"/>
            <w:shd w:val="clear" w:color="auto" w:fill="F2DBDB"/>
            <w:vAlign w:val="center"/>
            <w:hideMark/>
          </w:tcPr>
          <w:p w14:paraId="6D1394C6" w14:textId="3AFB26FD" w:rsidR="00102EDD" w:rsidRPr="00692995" w:rsidRDefault="00102EDD" w:rsidP="007631EA">
            <w:pPr>
              <w:pStyle w:val="Heading2"/>
              <w:bidi/>
              <w:spacing w:before="0"/>
              <w:rPr>
                <w:rFonts w:ascii="Sakkal Majalla" w:hAnsi="Sakkal Majalla" w:cs="Sakkal Majalla"/>
                <w:color w:val="auto"/>
                <w:sz w:val="20"/>
                <w:szCs w:val="20"/>
                <w:rtl/>
              </w:rPr>
            </w:pPr>
            <w:bookmarkStart w:id="630" w:name="_Toc60555090"/>
            <w:bookmarkStart w:id="631" w:name="_Toc61254221"/>
            <w:bookmarkStart w:id="632" w:name="_Toc61258294"/>
            <w:bookmarkStart w:id="633" w:name="_Toc63278936"/>
            <w:bookmarkStart w:id="634" w:name="_Toc63894783"/>
            <w:r w:rsidRPr="00692995">
              <w:rPr>
                <w:rFonts w:ascii="Sakkal Majalla" w:hAnsi="Sakkal Majalla" w:cs="Sakkal Majalla"/>
                <w:color w:val="auto"/>
                <w:sz w:val="20"/>
                <w:szCs w:val="20"/>
                <w:rtl/>
              </w:rPr>
              <w:t>المنتج 5: تم زيادة نسبة البحوث التمريضية وفقاً للأولويات الصحية الوطنية</w:t>
            </w:r>
            <w:bookmarkEnd w:id="630"/>
            <w:bookmarkEnd w:id="631"/>
            <w:bookmarkEnd w:id="632"/>
            <w:bookmarkEnd w:id="633"/>
            <w:bookmarkEnd w:id="634"/>
          </w:p>
        </w:tc>
        <w:tc>
          <w:tcPr>
            <w:tcW w:w="1170" w:type="dxa"/>
            <w:shd w:val="clear" w:color="auto" w:fill="FFFFFF" w:themeFill="background1"/>
            <w:vAlign w:val="center"/>
          </w:tcPr>
          <w:p w14:paraId="233F566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لشؤون التمريض</w:t>
            </w:r>
          </w:p>
        </w:tc>
        <w:tc>
          <w:tcPr>
            <w:tcW w:w="2430" w:type="dxa"/>
            <w:shd w:val="clear" w:color="auto" w:fill="FFFFFF" w:themeFill="background1"/>
            <w:vAlign w:val="center"/>
          </w:tcPr>
          <w:p w14:paraId="4FE3A662" w14:textId="77777777" w:rsidR="00102EDD" w:rsidRPr="00692995" w:rsidRDefault="00102EDD" w:rsidP="007631EA">
            <w:pPr>
              <w:bidi/>
              <w:rPr>
                <w:rFonts w:ascii="Sakkal Majalla" w:hAnsi="Sakkal Majalla" w:cs="Sakkal Majalla"/>
                <w:b/>
                <w:bCs/>
                <w:sz w:val="20"/>
                <w:szCs w:val="20"/>
                <w:rtl/>
                <w:lang w:bidi="ar-OM"/>
              </w:rPr>
            </w:pPr>
            <w:r w:rsidRPr="00692995">
              <w:rPr>
                <w:rFonts w:ascii="Sakkal Majalla" w:hAnsi="Sakkal Majalla" w:cs="Sakkal Majalla"/>
                <w:sz w:val="20"/>
                <w:szCs w:val="20"/>
                <w:rtl/>
                <w:lang w:bidi="ar-OM"/>
              </w:rPr>
              <w:t>نسبةالبحوث التي التزمت بأولويات البحوث الصحية الوطنية</w:t>
            </w:r>
          </w:p>
        </w:tc>
        <w:tc>
          <w:tcPr>
            <w:tcW w:w="1170" w:type="dxa"/>
            <w:shd w:val="clear" w:color="auto" w:fill="FFFFFF" w:themeFill="background1"/>
            <w:vAlign w:val="center"/>
          </w:tcPr>
          <w:p w14:paraId="6B72D112" w14:textId="77777777" w:rsidR="00102EDD" w:rsidRPr="00692995" w:rsidRDefault="00102EDD" w:rsidP="00B64368">
            <w:pPr>
              <w:bidi/>
              <w:jc w:val="center"/>
              <w:rPr>
                <w:rFonts w:ascii="Sakkal Majalla" w:hAnsi="Sakkal Majalla" w:cs="Sakkal Majalla"/>
                <w:b/>
                <w:bCs/>
                <w:sz w:val="20"/>
                <w:szCs w:val="20"/>
                <w:rtl/>
                <w:lang w:bidi="ar-OM"/>
              </w:rPr>
            </w:pPr>
          </w:p>
        </w:tc>
        <w:tc>
          <w:tcPr>
            <w:tcW w:w="1170" w:type="dxa"/>
            <w:shd w:val="clear" w:color="auto" w:fill="FFFFFF" w:themeFill="background1"/>
            <w:vAlign w:val="center"/>
          </w:tcPr>
          <w:p w14:paraId="2ECB86B7" w14:textId="77777777" w:rsidR="00102EDD" w:rsidRPr="00692995" w:rsidRDefault="00102EDD" w:rsidP="00B64368">
            <w:pPr>
              <w:bidi/>
              <w:jc w:val="center"/>
              <w:rPr>
                <w:rFonts w:ascii="Sakkal Majalla" w:hAnsi="Sakkal Majalla" w:cs="Sakkal Majalla"/>
                <w:b/>
                <w:bCs/>
                <w:sz w:val="20"/>
                <w:szCs w:val="20"/>
                <w:rtl/>
                <w:lang w:bidi="ar-OM"/>
              </w:rPr>
            </w:pPr>
          </w:p>
        </w:tc>
        <w:tc>
          <w:tcPr>
            <w:tcW w:w="709" w:type="dxa"/>
            <w:shd w:val="clear" w:color="auto" w:fill="auto"/>
            <w:vAlign w:val="center"/>
          </w:tcPr>
          <w:p w14:paraId="50FBF8F7" w14:textId="77777777" w:rsidR="00102EDD" w:rsidRPr="00692995" w:rsidRDefault="00102EDD" w:rsidP="00B64368">
            <w:pPr>
              <w:bidi/>
              <w:jc w:val="center"/>
              <w:rPr>
                <w:rFonts w:ascii="Sakkal Majalla" w:hAnsi="Sakkal Majalla" w:cs="Sakkal Majalla"/>
                <w:b/>
                <w:bCs/>
                <w:sz w:val="20"/>
                <w:szCs w:val="20"/>
                <w:rtl/>
                <w:lang w:bidi="ar-OM"/>
              </w:rPr>
            </w:pPr>
          </w:p>
        </w:tc>
        <w:tc>
          <w:tcPr>
            <w:tcW w:w="641" w:type="dxa"/>
            <w:shd w:val="clear" w:color="auto" w:fill="auto"/>
            <w:vAlign w:val="center"/>
          </w:tcPr>
          <w:p w14:paraId="6D8AF771" w14:textId="77777777" w:rsidR="00102EDD" w:rsidRPr="00692995" w:rsidRDefault="00102EDD" w:rsidP="00B64368">
            <w:pPr>
              <w:bidi/>
              <w:jc w:val="center"/>
              <w:rPr>
                <w:rFonts w:ascii="Sakkal Majalla" w:hAnsi="Sakkal Majalla" w:cs="Sakkal Majalla"/>
                <w:b/>
                <w:bCs/>
                <w:sz w:val="20"/>
                <w:szCs w:val="20"/>
                <w:rtl/>
                <w:lang w:bidi="ar-OM"/>
              </w:rPr>
            </w:pPr>
          </w:p>
        </w:tc>
        <w:tc>
          <w:tcPr>
            <w:tcW w:w="630" w:type="dxa"/>
            <w:shd w:val="clear" w:color="auto" w:fill="auto"/>
            <w:vAlign w:val="center"/>
          </w:tcPr>
          <w:p w14:paraId="0743907B" w14:textId="77777777" w:rsidR="00102EDD" w:rsidRPr="00692995" w:rsidRDefault="00102EDD" w:rsidP="00B64368">
            <w:pPr>
              <w:bidi/>
              <w:jc w:val="center"/>
              <w:rPr>
                <w:rFonts w:ascii="Sakkal Majalla" w:hAnsi="Sakkal Majalla" w:cs="Sakkal Majalla"/>
                <w:b/>
                <w:bCs/>
                <w:sz w:val="20"/>
                <w:szCs w:val="20"/>
                <w:rtl/>
                <w:lang w:bidi="ar-OM"/>
              </w:rPr>
            </w:pPr>
          </w:p>
        </w:tc>
        <w:tc>
          <w:tcPr>
            <w:tcW w:w="709" w:type="dxa"/>
            <w:shd w:val="clear" w:color="auto" w:fill="auto"/>
            <w:vAlign w:val="center"/>
          </w:tcPr>
          <w:p w14:paraId="460A7DD9" w14:textId="77777777" w:rsidR="00102EDD" w:rsidRPr="00692995" w:rsidRDefault="00102EDD" w:rsidP="00B64368">
            <w:pPr>
              <w:bidi/>
              <w:jc w:val="center"/>
              <w:rPr>
                <w:rFonts w:ascii="Sakkal Majalla" w:hAnsi="Sakkal Majalla" w:cs="Sakkal Majalla"/>
                <w:b/>
                <w:bCs/>
                <w:sz w:val="20"/>
                <w:szCs w:val="20"/>
                <w:rtl/>
                <w:lang w:bidi="ar-OM"/>
              </w:rPr>
            </w:pPr>
          </w:p>
        </w:tc>
        <w:tc>
          <w:tcPr>
            <w:tcW w:w="723" w:type="dxa"/>
            <w:shd w:val="clear" w:color="auto" w:fill="auto"/>
            <w:vAlign w:val="center"/>
          </w:tcPr>
          <w:p w14:paraId="1B8ACC65" w14:textId="77777777" w:rsidR="00102EDD" w:rsidRPr="00692995" w:rsidRDefault="00102EDD" w:rsidP="00B64368">
            <w:pPr>
              <w:bidi/>
              <w:jc w:val="center"/>
              <w:rPr>
                <w:rFonts w:ascii="Sakkal Majalla" w:hAnsi="Sakkal Majalla" w:cs="Sakkal Majalla"/>
                <w:b/>
                <w:bCs/>
                <w:sz w:val="20"/>
                <w:szCs w:val="20"/>
                <w:rtl/>
                <w:lang w:bidi="ar-OM"/>
              </w:rPr>
            </w:pPr>
          </w:p>
        </w:tc>
      </w:tr>
      <w:tr w:rsidR="00102EDD" w:rsidRPr="00692995" w14:paraId="40022594" w14:textId="77777777" w:rsidTr="00065534">
        <w:trPr>
          <w:cantSplit/>
          <w:trHeight w:val="70"/>
        </w:trPr>
        <w:tc>
          <w:tcPr>
            <w:tcW w:w="1358" w:type="dxa"/>
            <w:shd w:val="clear" w:color="auto" w:fill="C2D69B"/>
            <w:vAlign w:val="center"/>
          </w:tcPr>
          <w:p w14:paraId="63DD5E08"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4230" w:type="dxa"/>
            <w:shd w:val="clear" w:color="auto" w:fill="FFFFFF" w:themeFill="background1"/>
            <w:vAlign w:val="center"/>
          </w:tcPr>
          <w:p w14:paraId="3E6D3EB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إعداد خطة لتأهيل الكوادر التمريضية على إجراء البحوث والدراسات</w:t>
            </w:r>
          </w:p>
        </w:tc>
        <w:tc>
          <w:tcPr>
            <w:tcW w:w="1170" w:type="dxa"/>
            <w:shd w:val="clear" w:color="auto" w:fill="FFFFFF" w:themeFill="background1"/>
            <w:vAlign w:val="center"/>
          </w:tcPr>
          <w:p w14:paraId="000C865F"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7B8B9657"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إكتمال إعداد خطة لتأهيل الكوادر التمريضية على إجراء البحوث والدراسات</w:t>
            </w:r>
          </w:p>
        </w:tc>
        <w:tc>
          <w:tcPr>
            <w:tcW w:w="1170" w:type="dxa"/>
            <w:shd w:val="clear" w:color="auto" w:fill="FFFFFF" w:themeFill="background1"/>
            <w:vAlign w:val="center"/>
          </w:tcPr>
          <w:p w14:paraId="351391C7"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صفر</w:t>
            </w:r>
          </w:p>
        </w:tc>
        <w:tc>
          <w:tcPr>
            <w:tcW w:w="1170" w:type="dxa"/>
            <w:shd w:val="clear" w:color="auto" w:fill="FFFFFF" w:themeFill="background1"/>
            <w:vAlign w:val="center"/>
          </w:tcPr>
          <w:p w14:paraId="4ACC3E75"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100%</w:t>
            </w:r>
          </w:p>
        </w:tc>
        <w:tc>
          <w:tcPr>
            <w:tcW w:w="709" w:type="dxa"/>
            <w:shd w:val="clear" w:color="auto" w:fill="auto"/>
            <w:vAlign w:val="center"/>
          </w:tcPr>
          <w:p w14:paraId="1884ED11" w14:textId="77777777" w:rsidR="00102EDD" w:rsidRPr="00692995" w:rsidRDefault="00102EDD" w:rsidP="00B64368">
            <w:pPr>
              <w:bidi/>
              <w:jc w:val="center"/>
              <w:rPr>
                <w:rFonts w:ascii="Sakkal Majalla" w:hAnsi="Sakkal Majalla" w:cs="Sakkal Majalla"/>
                <w:b/>
                <w:bCs/>
                <w:sz w:val="20"/>
                <w:szCs w:val="20"/>
                <w:rtl/>
                <w:lang w:bidi="ar-OM"/>
              </w:rPr>
            </w:pPr>
            <w:r w:rsidRPr="00692995">
              <w:rPr>
                <w:rFonts w:ascii="Sakkal Majalla" w:eastAsia="Times New Roman" w:hAnsi="Sakkal Majalla" w:cs="Sakkal Majalla"/>
                <w:sz w:val="20"/>
                <w:szCs w:val="20"/>
                <w:bdr w:val="none" w:sz="0" w:space="0" w:color="auto" w:frame="1"/>
                <w:rtl/>
              </w:rPr>
              <w:t>100%</w:t>
            </w:r>
          </w:p>
        </w:tc>
        <w:tc>
          <w:tcPr>
            <w:tcW w:w="641" w:type="dxa"/>
            <w:shd w:val="clear" w:color="auto" w:fill="auto"/>
            <w:vAlign w:val="center"/>
          </w:tcPr>
          <w:p w14:paraId="3E87617E" w14:textId="77777777" w:rsidR="00102EDD" w:rsidRPr="00692995" w:rsidRDefault="00102EDD" w:rsidP="00B64368">
            <w:pPr>
              <w:bidi/>
              <w:jc w:val="center"/>
              <w:rPr>
                <w:rFonts w:ascii="Sakkal Majalla" w:hAnsi="Sakkal Majalla" w:cs="Sakkal Majalla"/>
                <w:b/>
                <w:bCs/>
                <w:sz w:val="20"/>
                <w:szCs w:val="20"/>
                <w:rtl/>
                <w:lang w:bidi="ar-OM"/>
              </w:rPr>
            </w:pPr>
          </w:p>
        </w:tc>
        <w:tc>
          <w:tcPr>
            <w:tcW w:w="630" w:type="dxa"/>
            <w:shd w:val="clear" w:color="auto" w:fill="auto"/>
            <w:vAlign w:val="center"/>
          </w:tcPr>
          <w:p w14:paraId="6AB40114" w14:textId="77777777" w:rsidR="00102EDD" w:rsidRPr="00692995" w:rsidRDefault="00102EDD" w:rsidP="00B64368">
            <w:pPr>
              <w:bidi/>
              <w:jc w:val="center"/>
              <w:rPr>
                <w:rFonts w:ascii="Sakkal Majalla" w:hAnsi="Sakkal Majalla" w:cs="Sakkal Majalla"/>
                <w:b/>
                <w:bCs/>
                <w:sz w:val="20"/>
                <w:szCs w:val="20"/>
                <w:rtl/>
                <w:lang w:bidi="ar-OM"/>
              </w:rPr>
            </w:pPr>
          </w:p>
        </w:tc>
        <w:tc>
          <w:tcPr>
            <w:tcW w:w="709" w:type="dxa"/>
            <w:shd w:val="clear" w:color="auto" w:fill="auto"/>
            <w:vAlign w:val="center"/>
          </w:tcPr>
          <w:p w14:paraId="169A4219" w14:textId="77777777" w:rsidR="00102EDD" w:rsidRPr="00692995" w:rsidRDefault="00102EDD" w:rsidP="00B64368">
            <w:pPr>
              <w:bidi/>
              <w:jc w:val="center"/>
              <w:rPr>
                <w:rFonts w:ascii="Sakkal Majalla" w:hAnsi="Sakkal Majalla" w:cs="Sakkal Majalla"/>
                <w:b/>
                <w:bCs/>
                <w:sz w:val="20"/>
                <w:szCs w:val="20"/>
                <w:rtl/>
                <w:lang w:bidi="ar-OM"/>
              </w:rPr>
            </w:pPr>
          </w:p>
        </w:tc>
        <w:tc>
          <w:tcPr>
            <w:tcW w:w="723" w:type="dxa"/>
            <w:shd w:val="clear" w:color="auto" w:fill="auto"/>
            <w:vAlign w:val="center"/>
          </w:tcPr>
          <w:p w14:paraId="36E666CA" w14:textId="77777777" w:rsidR="00102EDD" w:rsidRPr="00692995" w:rsidRDefault="00102EDD" w:rsidP="00B64368">
            <w:pPr>
              <w:bidi/>
              <w:jc w:val="center"/>
              <w:rPr>
                <w:rFonts w:ascii="Sakkal Majalla" w:hAnsi="Sakkal Majalla" w:cs="Sakkal Majalla"/>
                <w:b/>
                <w:bCs/>
                <w:sz w:val="20"/>
                <w:szCs w:val="20"/>
                <w:rtl/>
                <w:lang w:bidi="ar-OM"/>
              </w:rPr>
            </w:pPr>
          </w:p>
        </w:tc>
      </w:tr>
      <w:tr w:rsidR="00102EDD" w:rsidRPr="00692995" w14:paraId="5F36A8C3" w14:textId="77777777" w:rsidTr="00065534">
        <w:trPr>
          <w:cantSplit/>
          <w:trHeight w:val="70"/>
        </w:trPr>
        <w:tc>
          <w:tcPr>
            <w:tcW w:w="1358" w:type="dxa"/>
            <w:shd w:val="clear" w:color="auto" w:fill="auto"/>
            <w:vAlign w:val="center"/>
          </w:tcPr>
          <w:p w14:paraId="2D68829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4230" w:type="dxa"/>
            <w:shd w:val="clear" w:color="auto" w:fill="FFFFFF" w:themeFill="background1"/>
            <w:vAlign w:val="center"/>
          </w:tcPr>
          <w:p w14:paraId="1D65F2C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إعداد برنامج تدريبي للكوادر التمريضية على إجراء البحوث والدراسات</w:t>
            </w:r>
          </w:p>
        </w:tc>
        <w:tc>
          <w:tcPr>
            <w:tcW w:w="1170" w:type="dxa"/>
            <w:shd w:val="clear" w:color="auto" w:fill="FFFFFF" w:themeFill="background1"/>
            <w:vAlign w:val="center"/>
          </w:tcPr>
          <w:p w14:paraId="6B1FB107"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39D75999"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إكنمال إعداد البرانامج التدريبي</w:t>
            </w:r>
          </w:p>
        </w:tc>
        <w:tc>
          <w:tcPr>
            <w:tcW w:w="1170" w:type="dxa"/>
            <w:shd w:val="clear" w:color="auto" w:fill="FFFFFF" w:themeFill="background1"/>
            <w:vAlign w:val="center"/>
          </w:tcPr>
          <w:p w14:paraId="15950665"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صفر</w:t>
            </w:r>
          </w:p>
        </w:tc>
        <w:tc>
          <w:tcPr>
            <w:tcW w:w="1170" w:type="dxa"/>
            <w:shd w:val="clear" w:color="auto" w:fill="FFFFFF" w:themeFill="background1"/>
            <w:vAlign w:val="center"/>
          </w:tcPr>
          <w:p w14:paraId="112312EE"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100%</w:t>
            </w:r>
          </w:p>
        </w:tc>
        <w:tc>
          <w:tcPr>
            <w:tcW w:w="709" w:type="dxa"/>
            <w:shd w:val="clear" w:color="auto" w:fill="auto"/>
            <w:vAlign w:val="center"/>
          </w:tcPr>
          <w:p w14:paraId="0999FDD2" w14:textId="77777777" w:rsidR="00102EDD" w:rsidRPr="00692995" w:rsidRDefault="00102EDD" w:rsidP="00B64368">
            <w:pPr>
              <w:bidi/>
              <w:jc w:val="center"/>
              <w:rPr>
                <w:rFonts w:ascii="Sakkal Majalla" w:hAnsi="Sakkal Majalla" w:cs="Sakkal Majalla"/>
                <w:b/>
                <w:bCs/>
                <w:sz w:val="20"/>
                <w:szCs w:val="20"/>
                <w:rtl/>
                <w:lang w:bidi="ar-OM"/>
              </w:rPr>
            </w:pPr>
            <w:r w:rsidRPr="00692995">
              <w:rPr>
                <w:rFonts w:ascii="Sakkal Majalla" w:eastAsia="Times New Roman" w:hAnsi="Sakkal Majalla" w:cs="Sakkal Majalla"/>
                <w:sz w:val="20"/>
                <w:szCs w:val="20"/>
                <w:bdr w:val="none" w:sz="0" w:space="0" w:color="auto" w:frame="1"/>
                <w:rtl/>
              </w:rPr>
              <w:t>100%</w:t>
            </w:r>
          </w:p>
        </w:tc>
        <w:tc>
          <w:tcPr>
            <w:tcW w:w="641" w:type="dxa"/>
            <w:shd w:val="clear" w:color="auto" w:fill="auto"/>
            <w:vAlign w:val="center"/>
          </w:tcPr>
          <w:p w14:paraId="73AB0E18"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p>
        </w:tc>
        <w:tc>
          <w:tcPr>
            <w:tcW w:w="630" w:type="dxa"/>
            <w:shd w:val="clear" w:color="auto" w:fill="auto"/>
            <w:vAlign w:val="center"/>
          </w:tcPr>
          <w:p w14:paraId="0448A064"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p>
        </w:tc>
        <w:tc>
          <w:tcPr>
            <w:tcW w:w="709" w:type="dxa"/>
            <w:shd w:val="clear" w:color="auto" w:fill="auto"/>
            <w:vAlign w:val="center"/>
          </w:tcPr>
          <w:p w14:paraId="713DBE91"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p>
        </w:tc>
        <w:tc>
          <w:tcPr>
            <w:tcW w:w="723" w:type="dxa"/>
            <w:shd w:val="clear" w:color="auto" w:fill="auto"/>
            <w:vAlign w:val="center"/>
          </w:tcPr>
          <w:p w14:paraId="68C4C140"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p>
        </w:tc>
      </w:tr>
      <w:tr w:rsidR="00102EDD" w:rsidRPr="00692995" w14:paraId="6B4B5918" w14:textId="77777777" w:rsidTr="00065534">
        <w:trPr>
          <w:cantSplit/>
          <w:trHeight w:val="70"/>
        </w:trPr>
        <w:tc>
          <w:tcPr>
            <w:tcW w:w="1358" w:type="dxa"/>
            <w:shd w:val="clear" w:color="auto" w:fill="auto"/>
            <w:vAlign w:val="center"/>
          </w:tcPr>
          <w:p w14:paraId="4EF52BF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4230" w:type="dxa"/>
            <w:shd w:val="clear" w:color="auto" w:fill="FFFFFF" w:themeFill="background1"/>
            <w:vAlign w:val="center"/>
          </w:tcPr>
          <w:p w14:paraId="2EA5590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البرنامج التدريبي للكوادر التمريضية في المحافظات</w:t>
            </w:r>
          </w:p>
        </w:tc>
        <w:tc>
          <w:tcPr>
            <w:tcW w:w="1170" w:type="dxa"/>
            <w:shd w:val="clear" w:color="auto" w:fill="FFFFFF" w:themeFill="background1"/>
            <w:vAlign w:val="center"/>
          </w:tcPr>
          <w:p w14:paraId="1854823D"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7D150FD6"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البرنامج المنفذة</w:t>
            </w:r>
          </w:p>
        </w:tc>
        <w:tc>
          <w:tcPr>
            <w:tcW w:w="1170" w:type="dxa"/>
            <w:shd w:val="clear" w:color="auto" w:fill="FFFFFF" w:themeFill="background1"/>
            <w:vAlign w:val="center"/>
          </w:tcPr>
          <w:p w14:paraId="2C0D6EFE"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صفر</w:t>
            </w:r>
          </w:p>
        </w:tc>
        <w:tc>
          <w:tcPr>
            <w:tcW w:w="1170" w:type="dxa"/>
            <w:shd w:val="clear" w:color="auto" w:fill="FFFFFF" w:themeFill="background1"/>
            <w:vAlign w:val="center"/>
          </w:tcPr>
          <w:p w14:paraId="1A67CFA1"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4</w:t>
            </w:r>
          </w:p>
        </w:tc>
        <w:tc>
          <w:tcPr>
            <w:tcW w:w="709" w:type="dxa"/>
            <w:shd w:val="clear" w:color="auto" w:fill="auto"/>
            <w:vAlign w:val="center"/>
          </w:tcPr>
          <w:p w14:paraId="1B9526A9"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p>
        </w:tc>
        <w:tc>
          <w:tcPr>
            <w:tcW w:w="641" w:type="dxa"/>
            <w:shd w:val="clear" w:color="auto" w:fill="auto"/>
            <w:vAlign w:val="center"/>
          </w:tcPr>
          <w:p w14:paraId="43F8ECB3"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w:t>
            </w:r>
          </w:p>
        </w:tc>
        <w:tc>
          <w:tcPr>
            <w:tcW w:w="630" w:type="dxa"/>
            <w:shd w:val="clear" w:color="auto" w:fill="auto"/>
            <w:vAlign w:val="center"/>
          </w:tcPr>
          <w:p w14:paraId="3F9D578F"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w:t>
            </w:r>
          </w:p>
        </w:tc>
        <w:tc>
          <w:tcPr>
            <w:tcW w:w="709" w:type="dxa"/>
            <w:shd w:val="clear" w:color="auto" w:fill="auto"/>
            <w:vAlign w:val="center"/>
          </w:tcPr>
          <w:p w14:paraId="1234DC33"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w:t>
            </w:r>
          </w:p>
        </w:tc>
        <w:tc>
          <w:tcPr>
            <w:tcW w:w="723" w:type="dxa"/>
            <w:shd w:val="clear" w:color="auto" w:fill="auto"/>
            <w:vAlign w:val="center"/>
          </w:tcPr>
          <w:p w14:paraId="10F03C70"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w:t>
            </w:r>
          </w:p>
        </w:tc>
      </w:tr>
      <w:tr w:rsidR="00102EDD" w:rsidRPr="00692995" w14:paraId="480FE9B4" w14:textId="77777777" w:rsidTr="00065534">
        <w:trPr>
          <w:cantSplit/>
          <w:trHeight w:val="70"/>
        </w:trPr>
        <w:tc>
          <w:tcPr>
            <w:tcW w:w="1358" w:type="dxa"/>
            <w:shd w:val="clear" w:color="auto" w:fill="C2D69B"/>
            <w:vAlign w:val="center"/>
          </w:tcPr>
          <w:p w14:paraId="44A5E7B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4230" w:type="dxa"/>
            <w:shd w:val="clear" w:color="auto" w:fill="FFFFFF" w:themeFill="background1"/>
            <w:vAlign w:val="center"/>
          </w:tcPr>
          <w:p w14:paraId="2BB6B32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زيادة إجراء الدراسات والبحوث المحكمة في مجال التمريض والقبالة</w:t>
            </w:r>
          </w:p>
        </w:tc>
        <w:tc>
          <w:tcPr>
            <w:tcW w:w="1170" w:type="dxa"/>
            <w:shd w:val="clear" w:color="auto" w:fill="FFFFFF" w:themeFill="background1"/>
            <w:vAlign w:val="center"/>
          </w:tcPr>
          <w:p w14:paraId="1B034240"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67114061" w14:textId="77777777" w:rsidR="00102EDD" w:rsidRPr="00692995" w:rsidRDefault="00102EDD" w:rsidP="007631EA">
            <w:pPr>
              <w:bidi/>
              <w:rPr>
                <w:rFonts w:ascii="Sakkal Majalla" w:hAnsi="Sakkal Majalla" w:cs="Sakkal Majalla"/>
                <w:sz w:val="20"/>
                <w:szCs w:val="20"/>
                <w:lang w:bidi="ar-OM"/>
              </w:rPr>
            </w:pPr>
            <w:r w:rsidRPr="00692995">
              <w:rPr>
                <w:rFonts w:ascii="Sakkal Majalla" w:hAnsi="Sakkal Majalla" w:cs="Sakkal Majalla"/>
                <w:sz w:val="20"/>
                <w:szCs w:val="20"/>
                <w:rtl/>
                <w:lang w:bidi="ar-OM"/>
              </w:rPr>
              <w:t>عدد الأبحاث المنشورة في المجلات والمؤتمرات العلمية</w:t>
            </w:r>
          </w:p>
        </w:tc>
        <w:tc>
          <w:tcPr>
            <w:tcW w:w="1170" w:type="dxa"/>
            <w:shd w:val="clear" w:color="auto" w:fill="FFFFFF" w:themeFill="background1"/>
            <w:vAlign w:val="center"/>
          </w:tcPr>
          <w:p w14:paraId="1BDFACBF"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صفر</w:t>
            </w:r>
          </w:p>
        </w:tc>
        <w:tc>
          <w:tcPr>
            <w:tcW w:w="1170" w:type="dxa"/>
            <w:shd w:val="clear" w:color="auto" w:fill="FFFFFF" w:themeFill="background1"/>
            <w:vAlign w:val="center"/>
          </w:tcPr>
          <w:p w14:paraId="6EF2D740"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4</w:t>
            </w:r>
          </w:p>
        </w:tc>
        <w:tc>
          <w:tcPr>
            <w:tcW w:w="709" w:type="dxa"/>
            <w:shd w:val="clear" w:color="auto" w:fill="auto"/>
            <w:vAlign w:val="center"/>
          </w:tcPr>
          <w:p w14:paraId="7538B778" w14:textId="77777777" w:rsidR="00102EDD" w:rsidRPr="00692995" w:rsidRDefault="00102EDD" w:rsidP="00B64368">
            <w:pPr>
              <w:bidi/>
              <w:jc w:val="center"/>
              <w:rPr>
                <w:rFonts w:ascii="Sakkal Majalla" w:hAnsi="Sakkal Majalla" w:cs="Sakkal Majalla"/>
                <w:b/>
                <w:bCs/>
                <w:sz w:val="20"/>
                <w:szCs w:val="20"/>
                <w:rtl/>
                <w:lang w:bidi="ar-OM"/>
              </w:rPr>
            </w:pPr>
          </w:p>
        </w:tc>
        <w:tc>
          <w:tcPr>
            <w:tcW w:w="641" w:type="dxa"/>
            <w:shd w:val="clear" w:color="auto" w:fill="auto"/>
            <w:vAlign w:val="center"/>
          </w:tcPr>
          <w:p w14:paraId="1BE3754D"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w:t>
            </w:r>
          </w:p>
        </w:tc>
        <w:tc>
          <w:tcPr>
            <w:tcW w:w="630" w:type="dxa"/>
            <w:shd w:val="clear" w:color="auto" w:fill="auto"/>
            <w:vAlign w:val="center"/>
          </w:tcPr>
          <w:p w14:paraId="0017C472"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w:t>
            </w:r>
          </w:p>
        </w:tc>
        <w:tc>
          <w:tcPr>
            <w:tcW w:w="709" w:type="dxa"/>
            <w:shd w:val="clear" w:color="auto" w:fill="auto"/>
            <w:vAlign w:val="center"/>
          </w:tcPr>
          <w:p w14:paraId="2AD8091B"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w:t>
            </w:r>
          </w:p>
        </w:tc>
        <w:tc>
          <w:tcPr>
            <w:tcW w:w="723" w:type="dxa"/>
            <w:shd w:val="clear" w:color="auto" w:fill="auto"/>
            <w:vAlign w:val="center"/>
          </w:tcPr>
          <w:p w14:paraId="3CE2136C"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w:t>
            </w:r>
          </w:p>
        </w:tc>
      </w:tr>
      <w:tr w:rsidR="00102EDD" w:rsidRPr="00692995" w14:paraId="2457AF82" w14:textId="77777777" w:rsidTr="00065534">
        <w:trPr>
          <w:cantSplit/>
          <w:trHeight w:val="70"/>
        </w:trPr>
        <w:tc>
          <w:tcPr>
            <w:tcW w:w="1358" w:type="dxa"/>
            <w:shd w:val="clear" w:color="auto" w:fill="auto"/>
            <w:vAlign w:val="center"/>
          </w:tcPr>
          <w:p w14:paraId="2585859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4230" w:type="dxa"/>
            <w:shd w:val="clear" w:color="auto" w:fill="FFFFFF" w:themeFill="background1"/>
            <w:vAlign w:val="center"/>
          </w:tcPr>
          <w:p w14:paraId="0E61EA1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إجراء الدراسات والبحوث المحكمة في مجال التمريض والقبالة</w:t>
            </w:r>
          </w:p>
        </w:tc>
        <w:tc>
          <w:tcPr>
            <w:tcW w:w="1170" w:type="dxa"/>
            <w:shd w:val="clear" w:color="auto" w:fill="FFFFFF" w:themeFill="background1"/>
            <w:vAlign w:val="center"/>
          </w:tcPr>
          <w:p w14:paraId="5D5E22BC"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7F6770D7"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الأبحاث العلمية في كل من المؤسسات الصحية والمحافظات</w:t>
            </w:r>
          </w:p>
        </w:tc>
        <w:tc>
          <w:tcPr>
            <w:tcW w:w="1170" w:type="dxa"/>
            <w:shd w:val="clear" w:color="auto" w:fill="FFFFFF" w:themeFill="background1"/>
            <w:vAlign w:val="center"/>
          </w:tcPr>
          <w:p w14:paraId="3E60F38C"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صفر</w:t>
            </w:r>
          </w:p>
        </w:tc>
        <w:tc>
          <w:tcPr>
            <w:tcW w:w="1170" w:type="dxa"/>
            <w:shd w:val="clear" w:color="auto" w:fill="FFFFFF" w:themeFill="background1"/>
            <w:vAlign w:val="center"/>
          </w:tcPr>
          <w:p w14:paraId="286C1D0D"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4</w:t>
            </w:r>
          </w:p>
        </w:tc>
        <w:tc>
          <w:tcPr>
            <w:tcW w:w="709" w:type="dxa"/>
            <w:shd w:val="clear" w:color="auto" w:fill="auto"/>
            <w:vAlign w:val="center"/>
          </w:tcPr>
          <w:p w14:paraId="56A3315F" w14:textId="77777777" w:rsidR="00102EDD" w:rsidRPr="00692995" w:rsidRDefault="00102EDD" w:rsidP="00B64368">
            <w:pPr>
              <w:bidi/>
              <w:jc w:val="center"/>
              <w:rPr>
                <w:rFonts w:ascii="Sakkal Majalla" w:hAnsi="Sakkal Majalla" w:cs="Sakkal Majalla"/>
                <w:b/>
                <w:bCs/>
                <w:sz w:val="20"/>
                <w:szCs w:val="20"/>
                <w:rtl/>
                <w:lang w:bidi="ar-OM"/>
              </w:rPr>
            </w:pPr>
          </w:p>
        </w:tc>
        <w:tc>
          <w:tcPr>
            <w:tcW w:w="641" w:type="dxa"/>
            <w:shd w:val="clear" w:color="auto" w:fill="auto"/>
            <w:vAlign w:val="center"/>
          </w:tcPr>
          <w:p w14:paraId="4DA9E573"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w:t>
            </w:r>
          </w:p>
        </w:tc>
        <w:tc>
          <w:tcPr>
            <w:tcW w:w="630" w:type="dxa"/>
            <w:shd w:val="clear" w:color="auto" w:fill="auto"/>
            <w:vAlign w:val="center"/>
          </w:tcPr>
          <w:p w14:paraId="09D441C0"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w:t>
            </w:r>
          </w:p>
        </w:tc>
        <w:tc>
          <w:tcPr>
            <w:tcW w:w="709" w:type="dxa"/>
            <w:shd w:val="clear" w:color="auto" w:fill="auto"/>
            <w:vAlign w:val="center"/>
          </w:tcPr>
          <w:p w14:paraId="2EEB157A"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w:t>
            </w:r>
          </w:p>
        </w:tc>
        <w:tc>
          <w:tcPr>
            <w:tcW w:w="723" w:type="dxa"/>
            <w:shd w:val="clear" w:color="auto" w:fill="auto"/>
            <w:vAlign w:val="center"/>
          </w:tcPr>
          <w:p w14:paraId="0BA3C20A"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w:t>
            </w:r>
          </w:p>
        </w:tc>
      </w:tr>
      <w:tr w:rsidR="00102EDD" w:rsidRPr="00692995" w14:paraId="6B129F81" w14:textId="77777777" w:rsidTr="00065534">
        <w:trPr>
          <w:cantSplit/>
          <w:trHeight w:val="70"/>
        </w:trPr>
        <w:tc>
          <w:tcPr>
            <w:tcW w:w="1358" w:type="dxa"/>
            <w:shd w:val="clear" w:color="auto" w:fill="auto"/>
            <w:vAlign w:val="center"/>
          </w:tcPr>
          <w:p w14:paraId="52F4D8B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4230" w:type="dxa"/>
            <w:shd w:val="clear" w:color="auto" w:fill="FFFFFF" w:themeFill="background1"/>
            <w:vAlign w:val="center"/>
          </w:tcPr>
          <w:p w14:paraId="162A605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نشر الدراسات والبحوث في مجال التمريض والقبالة</w:t>
            </w:r>
          </w:p>
        </w:tc>
        <w:tc>
          <w:tcPr>
            <w:tcW w:w="1170" w:type="dxa"/>
            <w:shd w:val="clear" w:color="auto" w:fill="FFFFFF" w:themeFill="background1"/>
            <w:vAlign w:val="center"/>
          </w:tcPr>
          <w:p w14:paraId="72BF83A2"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3829D25E"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الأبحاث العلمية تم نشرها</w:t>
            </w:r>
          </w:p>
        </w:tc>
        <w:tc>
          <w:tcPr>
            <w:tcW w:w="1170" w:type="dxa"/>
            <w:shd w:val="clear" w:color="auto" w:fill="FFFFFF" w:themeFill="background1"/>
            <w:vAlign w:val="center"/>
          </w:tcPr>
          <w:p w14:paraId="37782502"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صفر</w:t>
            </w:r>
          </w:p>
        </w:tc>
        <w:tc>
          <w:tcPr>
            <w:tcW w:w="1170" w:type="dxa"/>
            <w:shd w:val="clear" w:color="auto" w:fill="FFFFFF" w:themeFill="background1"/>
            <w:vAlign w:val="center"/>
          </w:tcPr>
          <w:p w14:paraId="173094CC"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3</w:t>
            </w:r>
          </w:p>
        </w:tc>
        <w:tc>
          <w:tcPr>
            <w:tcW w:w="709" w:type="dxa"/>
            <w:shd w:val="clear" w:color="auto" w:fill="auto"/>
            <w:vAlign w:val="center"/>
          </w:tcPr>
          <w:p w14:paraId="3DC90C22" w14:textId="77777777" w:rsidR="00102EDD" w:rsidRPr="00692995" w:rsidRDefault="00102EDD" w:rsidP="00B64368">
            <w:pPr>
              <w:bidi/>
              <w:jc w:val="center"/>
              <w:rPr>
                <w:rFonts w:ascii="Sakkal Majalla" w:hAnsi="Sakkal Majalla" w:cs="Sakkal Majalla"/>
                <w:b/>
                <w:bCs/>
                <w:sz w:val="20"/>
                <w:szCs w:val="20"/>
                <w:rtl/>
                <w:lang w:bidi="ar-OM"/>
              </w:rPr>
            </w:pPr>
          </w:p>
        </w:tc>
        <w:tc>
          <w:tcPr>
            <w:tcW w:w="641" w:type="dxa"/>
            <w:shd w:val="clear" w:color="auto" w:fill="auto"/>
            <w:vAlign w:val="center"/>
          </w:tcPr>
          <w:p w14:paraId="64E34CC4" w14:textId="77777777" w:rsidR="00102EDD" w:rsidRPr="00692995" w:rsidRDefault="00102EDD" w:rsidP="00B64368">
            <w:pPr>
              <w:bidi/>
              <w:jc w:val="center"/>
              <w:rPr>
                <w:rFonts w:ascii="Sakkal Majalla" w:hAnsi="Sakkal Majalla" w:cs="Sakkal Majalla"/>
                <w:b/>
                <w:bCs/>
                <w:sz w:val="20"/>
                <w:szCs w:val="20"/>
                <w:rtl/>
                <w:lang w:bidi="ar-OM"/>
              </w:rPr>
            </w:pPr>
          </w:p>
        </w:tc>
        <w:tc>
          <w:tcPr>
            <w:tcW w:w="630" w:type="dxa"/>
            <w:shd w:val="clear" w:color="auto" w:fill="auto"/>
            <w:vAlign w:val="center"/>
          </w:tcPr>
          <w:p w14:paraId="7F04E1ED"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w:t>
            </w:r>
          </w:p>
        </w:tc>
        <w:tc>
          <w:tcPr>
            <w:tcW w:w="709" w:type="dxa"/>
            <w:shd w:val="clear" w:color="auto" w:fill="auto"/>
            <w:vAlign w:val="center"/>
          </w:tcPr>
          <w:p w14:paraId="795C426C"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w:t>
            </w:r>
          </w:p>
        </w:tc>
        <w:tc>
          <w:tcPr>
            <w:tcW w:w="723" w:type="dxa"/>
            <w:shd w:val="clear" w:color="auto" w:fill="auto"/>
            <w:vAlign w:val="center"/>
          </w:tcPr>
          <w:p w14:paraId="636D16DA" w14:textId="77777777" w:rsidR="00102EDD" w:rsidRPr="00692995" w:rsidRDefault="00102EDD" w:rsidP="00B64368">
            <w:pPr>
              <w:bidi/>
              <w:jc w:val="center"/>
              <w:rPr>
                <w:rFonts w:ascii="Sakkal Majalla" w:eastAsia="Times New Roman" w:hAnsi="Sakkal Majalla" w:cs="Sakkal Majalla"/>
                <w:sz w:val="20"/>
                <w:szCs w:val="20"/>
                <w:bdr w:val="none" w:sz="0" w:space="0" w:color="auto" w:frame="1"/>
                <w:rtl/>
              </w:rPr>
            </w:pPr>
            <w:r w:rsidRPr="00692995">
              <w:rPr>
                <w:rFonts w:ascii="Sakkal Majalla" w:eastAsia="Times New Roman" w:hAnsi="Sakkal Majalla" w:cs="Sakkal Majalla"/>
                <w:sz w:val="20"/>
                <w:szCs w:val="20"/>
                <w:bdr w:val="none" w:sz="0" w:space="0" w:color="auto" w:frame="1"/>
                <w:rtl/>
              </w:rPr>
              <w:t>1</w:t>
            </w:r>
          </w:p>
        </w:tc>
      </w:tr>
      <w:tr w:rsidR="00102EDD" w:rsidRPr="00692995" w14:paraId="7A32CEA8" w14:textId="77777777" w:rsidTr="00065534">
        <w:trPr>
          <w:cantSplit/>
          <w:trHeight w:val="70"/>
        </w:trPr>
        <w:tc>
          <w:tcPr>
            <w:tcW w:w="6758" w:type="dxa"/>
            <w:gridSpan w:val="3"/>
            <w:shd w:val="clear" w:color="auto" w:fill="D9D9D9"/>
            <w:vAlign w:val="center"/>
            <w:hideMark/>
          </w:tcPr>
          <w:p w14:paraId="447E10CC" w14:textId="38B63B35" w:rsidR="00102EDD" w:rsidRPr="00692995" w:rsidRDefault="00102EDD" w:rsidP="00EE1A72">
            <w:pPr>
              <w:pStyle w:val="Heading1"/>
              <w:rPr>
                <w:rFonts w:ascii="Sakkal Majalla" w:hAnsi="Sakkal Majalla" w:cs="Sakkal Majalla"/>
                <w:sz w:val="20"/>
                <w:szCs w:val="20"/>
                <w:rtl/>
              </w:rPr>
            </w:pPr>
            <w:bookmarkStart w:id="635" w:name="_Toc60299635"/>
            <w:bookmarkStart w:id="636" w:name="_Toc60555091"/>
            <w:bookmarkStart w:id="637" w:name="_Toc61254222"/>
            <w:bookmarkStart w:id="638" w:name="_Toc61258295"/>
            <w:bookmarkStart w:id="639" w:name="_Toc63894784"/>
            <w:r w:rsidRPr="00692995">
              <w:rPr>
                <w:rFonts w:ascii="Sakkal Majalla" w:hAnsi="Sakkal Majalla" w:cs="Sakkal Majalla"/>
                <w:sz w:val="20"/>
                <w:szCs w:val="20"/>
                <w:rtl/>
              </w:rPr>
              <w:t xml:space="preserve">النتيجة المتوقعة </w:t>
            </w:r>
            <w:r w:rsidR="00EE1A72">
              <w:rPr>
                <w:rFonts w:ascii="Sakkal Majalla" w:hAnsi="Sakkal Majalla" w:cs="Sakkal Majalla" w:hint="cs"/>
                <w:sz w:val="20"/>
                <w:szCs w:val="20"/>
                <w:rtl/>
              </w:rPr>
              <w:t>32</w:t>
            </w:r>
            <w:r w:rsidRPr="00692995">
              <w:rPr>
                <w:rFonts w:ascii="Sakkal Majalla" w:hAnsi="Sakkal Majalla" w:cs="Sakkal Majalla"/>
                <w:sz w:val="20"/>
                <w:szCs w:val="20"/>
                <w:rtl/>
              </w:rPr>
              <w:t>: سيتم زيادة المبادرات في الإبتكار الصحي</w:t>
            </w:r>
            <w:bookmarkEnd w:id="635"/>
            <w:bookmarkEnd w:id="636"/>
            <w:bookmarkEnd w:id="637"/>
            <w:bookmarkEnd w:id="638"/>
            <w:bookmarkEnd w:id="639"/>
          </w:p>
        </w:tc>
        <w:tc>
          <w:tcPr>
            <w:tcW w:w="2430" w:type="dxa"/>
            <w:shd w:val="clear" w:color="auto" w:fill="D9D9D9"/>
            <w:vAlign w:val="center"/>
          </w:tcPr>
          <w:p w14:paraId="3357428B" w14:textId="77777777" w:rsidR="00102EDD" w:rsidRPr="00692995" w:rsidRDefault="00102EDD" w:rsidP="007631EA">
            <w:pPr>
              <w:bidi/>
              <w:rPr>
                <w:rFonts w:ascii="Sakkal Majalla" w:hAnsi="Sakkal Majalla" w:cs="Sakkal Majalla"/>
                <w:sz w:val="20"/>
                <w:szCs w:val="20"/>
                <w:rtl/>
              </w:rPr>
            </w:pPr>
          </w:p>
        </w:tc>
        <w:tc>
          <w:tcPr>
            <w:tcW w:w="1170" w:type="dxa"/>
            <w:shd w:val="clear" w:color="auto" w:fill="D9D9D9"/>
            <w:vAlign w:val="center"/>
          </w:tcPr>
          <w:p w14:paraId="35A09F92" w14:textId="77777777" w:rsidR="00102EDD" w:rsidRPr="00692995" w:rsidRDefault="00102EDD" w:rsidP="00B64368">
            <w:pPr>
              <w:bidi/>
              <w:jc w:val="center"/>
              <w:rPr>
                <w:rFonts w:ascii="Sakkal Majalla" w:hAnsi="Sakkal Majalla" w:cs="Sakkal Majalla"/>
                <w:sz w:val="20"/>
                <w:szCs w:val="20"/>
                <w:rtl/>
                <w:lang w:bidi="ar-OM"/>
              </w:rPr>
            </w:pPr>
          </w:p>
        </w:tc>
        <w:tc>
          <w:tcPr>
            <w:tcW w:w="1170" w:type="dxa"/>
            <w:shd w:val="clear" w:color="auto" w:fill="D9D9D9"/>
            <w:vAlign w:val="center"/>
          </w:tcPr>
          <w:p w14:paraId="6E166C0B" w14:textId="77777777" w:rsidR="00102EDD" w:rsidRPr="00692995" w:rsidRDefault="00102EDD" w:rsidP="00B64368">
            <w:pPr>
              <w:bidi/>
              <w:jc w:val="center"/>
              <w:rPr>
                <w:rFonts w:ascii="Sakkal Majalla" w:hAnsi="Sakkal Majalla" w:cs="Sakkal Majalla"/>
                <w:sz w:val="20"/>
                <w:szCs w:val="20"/>
                <w:rtl/>
                <w:lang w:bidi="ar-OM"/>
              </w:rPr>
            </w:pPr>
          </w:p>
        </w:tc>
        <w:tc>
          <w:tcPr>
            <w:tcW w:w="709" w:type="dxa"/>
            <w:shd w:val="clear" w:color="auto" w:fill="D9D9D9"/>
            <w:vAlign w:val="center"/>
          </w:tcPr>
          <w:p w14:paraId="6D3BD130" w14:textId="77777777" w:rsidR="00102EDD" w:rsidRPr="00692995" w:rsidRDefault="00102EDD" w:rsidP="00B64368">
            <w:pPr>
              <w:bidi/>
              <w:jc w:val="center"/>
              <w:rPr>
                <w:rFonts w:ascii="Sakkal Majalla" w:hAnsi="Sakkal Majalla" w:cs="Sakkal Majalla"/>
                <w:sz w:val="20"/>
                <w:szCs w:val="20"/>
                <w:rtl/>
                <w:lang w:bidi="ar-OM"/>
              </w:rPr>
            </w:pPr>
          </w:p>
        </w:tc>
        <w:tc>
          <w:tcPr>
            <w:tcW w:w="641" w:type="dxa"/>
            <w:shd w:val="clear" w:color="auto" w:fill="D9D9D9"/>
            <w:vAlign w:val="center"/>
          </w:tcPr>
          <w:p w14:paraId="2AD50D8F" w14:textId="77777777" w:rsidR="00102EDD" w:rsidRPr="00692995" w:rsidRDefault="00102EDD" w:rsidP="00B64368">
            <w:pPr>
              <w:bidi/>
              <w:jc w:val="center"/>
              <w:rPr>
                <w:rFonts w:ascii="Sakkal Majalla" w:hAnsi="Sakkal Majalla" w:cs="Sakkal Majalla"/>
                <w:sz w:val="20"/>
                <w:szCs w:val="20"/>
                <w:rtl/>
                <w:lang w:bidi="ar-OM"/>
              </w:rPr>
            </w:pPr>
          </w:p>
        </w:tc>
        <w:tc>
          <w:tcPr>
            <w:tcW w:w="630" w:type="dxa"/>
            <w:shd w:val="clear" w:color="auto" w:fill="D9D9D9"/>
            <w:vAlign w:val="center"/>
          </w:tcPr>
          <w:p w14:paraId="4A75E8D0" w14:textId="77777777" w:rsidR="00102EDD" w:rsidRPr="00692995" w:rsidRDefault="00102EDD" w:rsidP="00B64368">
            <w:pPr>
              <w:bidi/>
              <w:jc w:val="center"/>
              <w:rPr>
                <w:rFonts w:ascii="Sakkal Majalla" w:hAnsi="Sakkal Majalla" w:cs="Sakkal Majalla"/>
                <w:sz w:val="20"/>
                <w:szCs w:val="20"/>
                <w:rtl/>
                <w:lang w:bidi="ar-OM"/>
              </w:rPr>
            </w:pPr>
          </w:p>
        </w:tc>
        <w:tc>
          <w:tcPr>
            <w:tcW w:w="709" w:type="dxa"/>
            <w:shd w:val="clear" w:color="auto" w:fill="D9D9D9"/>
            <w:vAlign w:val="center"/>
          </w:tcPr>
          <w:p w14:paraId="28714071" w14:textId="77777777" w:rsidR="00102EDD" w:rsidRPr="00692995" w:rsidRDefault="00102EDD" w:rsidP="00B64368">
            <w:pPr>
              <w:bidi/>
              <w:jc w:val="center"/>
              <w:rPr>
                <w:rFonts w:ascii="Sakkal Majalla" w:hAnsi="Sakkal Majalla" w:cs="Sakkal Majalla"/>
                <w:sz w:val="20"/>
                <w:szCs w:val="20"/>
                <w:rtl/>
                <w:lang w:bidi="ar-OM"/>
              </w:rPr>
            </w:pPr>
          </w:p>
        </w:tc>
        <w:tc>
          <w:tcPr>
            <w:tcW w:w="723" w:type="dxa"/>
            <w:shd w:val="clear" w:color="auto" w:fill="D9D9D9"/>
            <w:vAlign w:val="center"/>
          </w:tcPr>
          <w:p w14:paraId="1BC1F077"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3A46C2F2" w14:textId="77777777" w:rsidTr="00065534">
        <w:trPr>
          <w:cantSplit/>
          <w:trHeight w:val="70"/>
        </w:trPr>
        <w:tc>
          <w:tcPr>
            <w:tcW w:w="5588" w:type="dxa"/>
            <w:gridSpan w:val="2"/>
            <w:shd w:val="clear" w:color="auto" w:fill="F2DBDB"/>
            <w:vAlign w:val="center"/>
            <w:hideMark/>
          </w:tcPr>
          <w:p w14:paraId="0A2F0389" w14:textId="39ED9FB1" w:rsidR="00102EDD" w:rsidRPr="00692995" w:rsidRDefault="00102EDD" w:rsidP="007631EA">
            <w:pPr>
              <w:pStyle w:val="Heading2"/>
              <w:bidi/>
              <w:spacing w:before="0"/>
              <w:rPr>
                <w:rFonts w:ascii="Sakkal Majalla" w:hAnsi="Sakkal Majalla" w:cs="Sakkal Majalla"/>
                <w:color w:val="auto"/>
                <w:sz w:val="20"/>
                <w:szCs w:val="20"/>
                <w:rtl/>
              </w:rPr>
            </w:pPr>
            <w:bookmarkStart w:id="640" w:name="_Toc60555092"/>
            <w:bookmarkStart w:id="641" w:name="_Toc61254223"/>
            <w:bookmarkStart w:id="642" w:name="_Toc61258296"/>
            <w:bookmarkStart w:id="643" w:name="_Toc63278938"/>
            <w:bookmarkStart w:id="644" w:name="_Toc63894785"/>
            <w:r w:rsidRPr="00692995">
              <w:rPr>
                <w:rFonts w:ascii="Sakkal Majalla" w:hAnsi="Sakkal Majalla" w:cs="Sakkal Majalla"/>
                <w:color w:val="auto"/>
                <w:sz w:val="20"/>
                <w:szCs w:val="20"/>
                <w:rtl/>
              </w:rPr>
              <w:lastRenderedPageBreak/>
              <w:t>المنتج 1: تم زيادة عدد المبادرات الموجهة للإرتقاء بجودة الرعاية الصحية الأولية</w:t>
            </w:r>
            <w:bookmarkEnd w:id="640"/>
            <w:bookmarkEnd w:id="641"/>
            <w:bookmarkEnd w:id="642"/>
            <w:bookmarkEnd w:id="643"/>
            <w:bookmarkEnd w:id="644"/>
          </w:p>
        </w:tc>
        <w:tc>
          <w:tcPr>
            <w:tcW w:w="1170" w:type="dxa"/>
            <w:shd w:val="clear" w:color="auto" w:fill="FFFFFF" w:themeFill="background1"/>
            <w:vAlign w:val="center"/>
          </w:tcPr>
          <w:p w14:paraId="48A7660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للرعاية الصحية الاولية</w:t>
            </w:r>
          </w:p>
        </w:tc>
        <w:tc>
          <w:tcPr>
            <w:tcW w:w="2430" w:type="dxa"/>
            <w:shd w:val="clear" w:color="auto" w:fill="FFFFFF" w:themeFill="background1"/>
            <w:vAlign w:val="center"/>
          </w:tcPr>
          <w:p w14:paraId="5901EA6A" w14:textId="150DB210" w:rsidR="00102EDD" w:rsidRPr="00692995" w:rsidRDefault="00476369" w:rsidP="007631EA">
            <w:pPr>
              <w:bidi/>
              <w:rPr>
                <w:rFonts w:ascii="Sakkal Majalla" w:hAnsi="Sakkal Majalla" w:cs="Sakkal Majalla"/>
                <w:sz w:val="20"/>
                <w:szCs w:val="20"/>
                <w:rtl/>
              </w:rPr>
            </w:pPr>
            <w:r w:rsidRPr="00476369">
              <w:rPr>
                <w:rFonts w:ascii="Sakkal Majalla" w:hAnsi="Sakkal Majalla" w:cs="Sakkal Majalla"/>
                <w:sz w:val="20"/>
                <w:szCs w:val="20"/>
                <w:rtl/>
              </w:rPr>
              <w:t>عدد المبادرات الجديدة</w:t>
            </w:r>
          </w:p>
        </w:tc>
        <w:tc>
          <w:tcPr>
            <w:tcW w:w="1170" w:type="dxa"/>
            <w:shd w:val="clear" w:color="auto" w:fill="FFFFFF" w:themeFill="background1"/>
            <w:vAlign w:val="center"/>
          </w:tcPr>
          <w:p w14:paraId="398AD679" w14:textId="77777777" w:rsidR="00102EDD" w:rsidRPr="00692995" w:rsidRDefault="00102EDD" w:rsidP="00B64368">
            <w:pPr>
              <w:bidi/>
              <w:jc w:val="center"/>
              <w:rPr>
                <w:rFonts w:ascii="Sakkal Majalla" w:hAnsi="Sakkal Majalla" w:cs="Sakkal Majalla"/>
                <w:sz w:val="20"/>
                <w:szCs w:val="20"/>
                <w:rtl/>
              </w:rPr>
            </w:pPr>
          </w:p>
        </w:tc>
        <w:tc>
          <w:tcPr>
            <w:tcW w:w="1170" w:type="dxa"/>
            <w:shd w:val="clear" w:color="auto" w:fill="FFFFFF" w:themeFill="background1"/>
            <w:vAlign w:val="center"/>
          </w:tcPr>
          <w:p w14:paraId="1E52C45D"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FFFFFF" w:themeFill="background1"/>
            <w:vAlign w:val="center"/>
          </w:tcPr>
          <w:p w14:paraId="6843E68B" w14:textId="77777777" w:rsidR="00102EDD" w:rsidRPr="00692995" w:rsidRDefault="00102EDD" w:rsidP="00B64368">
            <w:pPr>
              <w:bidi/>
              <w:jc w:val="center"/>
              <w:rPr>
                <w:rFonts w:ascii="Sakkal Majalla" w:hAnsi="Sakkal Majalla" w:cs="Sakkal Majalla"/>
                <w:sz w:val="20"/>
                <w:szCs w:val="20"/>
                <w:rtl/>
              </w:rPr>
            </w:pPr>
          </w:p>
        </w:tc>
        <w:tc>
          <w:tcPr>
            <w:tcW w:w="641" w:type="dxa"/>
            <w:shd w:val="clear" w:color="auto" w:fill="FFFFFF" w:themeFill="background1"/>
            <w:vAlign w:val="center"/>
          </w:tcPr>
          <w:p w14:paraId="0FF05CA2" w14:textId="77777777" w:rsidR="00102EDD" w:rsidRPr="00692995" w:rsidRDefault="00102EDD" w:rsidP="00B64368">
            <w:pPr>
              <w:bidi/>
              <w:jc w:val="center"/>
              <w:rPr>
                <w:rFonts w:ascii="Sakkal Majalla" w:hAnsi="Sakkal Majalla" w:cs="Sakkal Majalla"/>
                <w:sz w:val="20"/>
                <w:szCs w:val="20"/>
                <w:rtl/>
              </w:rPr>
            </w:pPr>
          </w:p>
        </w:tc>
        <w:tc>
          <w:tcPr>
            <w:tcW w:w="630" w:type="dxa"/>
            <w:shd w:val="clear" w:color="auto" w:fill="FFFFFF" w:themeFill="background1"/>
            <w:vAlign w:val="center"/>
          </w:tcPr>
          <w:p w14:paraId="131E692D"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FFFFFF" w:themeFill="background1"/>
            <w:vAlign w:val="center"/>
          </w:tcPr>
          <w:p w14:paraId="10B5B147" w14:textId="77777777" w:rsidR="00102EDD" w:rsidRPr="00692995" w:rsidRDefault="00102EDD" w:rsidP="00B64368">
            <w:pPr>
              <w:bidi/>
              <w:jc w:val="center"/>
              <w:rPr>
                <w:rFonts w:ascii="Sakkal Majalla" w:hAnsi="Sakkal Majalla" w:cs="Sakkal Majalla"/>
                <w:sz w:val="20"/>
                <w:szCs w:val="20"/>
                <w:rtl/>
              </w:rPr>
            </w:pPr>
          </w:p>
        </w:tc>
        <w:tc>
          <w:tcPr>
            <w:tcW w:w="723" w:type="dxa"/>
            <w:shd w:val="clear" w:color="auto" w:fill="FFFFFF" w:themeFill="background1"/>
            <w:vAlign w:val="center"/>
          </w:tcPr>
          <w:p w14:paraId="255EA0AD"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332B06B9" w14:textId="77777777" w:rsidTr="00065534">
        <w:trPr>
          <w:cantSplit/>
          <w:trHeight w:val="70"/>
        </w:trPr>
        <w:tc>
          <w:tcPr>
            <w:tcW w:w="1358" w:type="dxa"/>
            <w:shd w:val="clear" w:color="auto" w:fill="C2D69B"/>
            <w:vAlign w:val="center"/>
          </w:tcPr>
          <w:p w14:paraId="47B19D4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4230" w:type="dxa"/>
            <w:shd w:val="clear" w:color="auto" w:fill="FFFFFF" w:themeFill="background1"/>
            <w:vAlign w:val="center"/>
          </w:tcPr>
          <w:p w14:paraId="03EC4F3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تطبيق تعزيز الصحة للهواتف الذكية</w:t>
            </w:r>
          </w:p>
        </w:tc>
        <w:tc>
          <w:tcPr>
            <w:tcW w:w="1170" w:type="dxa"/>
            <w:shd w:val="clear" w:color="auto" w:fill="FFFFFF" w:themeFill="background1"/>
            <w:vAlign w:val="center"/>
          </w:tcPr>
          <w:p w14:paraId="1BA7CC52"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0F562961" w14:textId="0B6BB54B" w:rsidR="00102EDD" w:rsidRPr="00692995" w:rsidRDefault="00476369" w:rsidP="007631EA">
            <w:pPr>
              <w:bidi/>
              <w:rPr>
                <w:rFonts w:ascii="Sakkal Majalla" w:hAnsi="Sakkal Majalla" w:cs="Sakkal Majalla"/>
                <w:sz w:val="20"/>
                <w:szCs w:val="20"/>
                <w:rtl/>
              </w:rPr>
            </w:pPr>
            <w:r w:rsidRPr="00476369">
              <w:rPr>
                <w:rFonts w:ascii="Sakkal Majalla" w:hAnsi="Sakkal Majalla" w:cs="Sakkal Majalla"/>
                <w:sz w:val="20"/>
                <w:szCs w:val="20"/>
                <w:rtl/>
              </w:rPr>
              <w:t>نسبة إكتمال التطبيق</w:t>
            </w:r>
          </w:p>
        </w:tc>
        <w:tc>
          <w:tcPr>
            <w:tcW w:w="1170" w:type="dxa"/>
            <w:shd w:val="clear" w:color="auto" w:fill="FFFFFF" w:themeFill="background1"/>
            <w:vAlign w:val="center"/>
          </w:tcPr>
          <w:p w14:paraId="777E1B91" w14:textId="77777777" w:rsidR="00102EDD" w:rsidRPr="00692995" w:rsidRDefault="00102EDD" w:rsidP="00B64368">
            <w:pPr>
              <w:bidi/>
              <w:jc w:val="center"/>
              <w:rPr>
                <w:rFonts w:ascii="Sakkal Majalla" w:hAnsi="Sakkal Majalla" w:cs="Sakkal Majalla"/>
                <w:sz w:val="20"/>
                <w:szCs w:val="20"/>
                <w:rtl/>
              </w:rPr>
            </w:pPr>
          </w:p>
        </w:tc>
        <w:tc>
          <w:tcPr>
            <w:tcW w:w="1170" w:type="dxa"/>
            <w:shd w:val="clear" w:color="auto" w:fill="FFFFFF" w:themeFill="background1"/>
            <w:vAlign w:val="center"/>
          </w:tcPr>
          <w:p w14:paraId="3BF485C2"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FFFFFF" w:themeFill="background1"/>
            <w:vAlign w:val="center"/>
          </w:tcPr>
          <w:p w14:paraId="2EBC3586" w14:textId="77777777" w:rsidR="00102EDD" w:rsidRPr="00692995" w:rsidRDefault="00102EDD" w:rsidP="00B64368">
            <w:pPr>
              <w:bidi/>
              <w:jc w:val="center"/>
              <w:rPr>
                <w:rFonts w:ascii="Sakkal Majalla" w:hAnsi="Sakkal Majalla" w:cs="Sakkal Majalla"/>
                <w:sz w:val="20"/>
                <w:szCs w:val="20"/>
                <w:rtl/>
              </w:rPr>
            </w:pPr>
          </w:p>
        </w:tc>
        <w:tc>
          <w:tcPr>
            <w:tcW w:w="641" w:type="dxa"/>
            <w:shd w:val="clear" w:color="auto" w:fill="FFFFFF" w:themeFill="background1"/>
            <w:vAlign w:val="center"/>
          </w:tcPr>
          <w:p w14:paraId="055E2B8D" w14:textId="77777777" w:rsidR="00102EDD" w:rsidRPr="00692995" w:rsidRDefault="00102EDD" w:rsidP="00B64368">
            <w:pPr>
              <w:bidi/>
              <w:jc w:val="center"/>
              <w:rPr>
                <w:rFonts w:ascii="Sakkal Majalla" w:hAnsi="Sakkal Majalla" w:cs="Sakkal Majalla"/>
                <w:sz w:val="20"/>
                <w:szCs w:val="20"/>
                <w:rtl/>
              </w:rPr>
            </w:pPr>
          </w:p>
        </w:tc>
        <w:tc>
          <w:tcPr>
            <w:tcW w:w="630" w:type="dxa"/>
            <w:shd w:val="clear" w:color="auto" w:fill="FFFFFF" w:themeFill="background1"/>
            <w:vAlign w:val="center"/>
          </w:tcPr>
          <w:p w14:paraId="08B979D9"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FFFFFF" w:themeFill="background1"/>
            <w:vAlign w:val="center"/>
          </w:tcPr>
          <w:p w14:paraId="4E842118" w14:textId="77777777" w:rsidR="00102EDD" w:rsidRPr="00692995" w:rsidRDefault="00102EDD" w:rsidP="00B64368">
            <w:pPr>
              <w:bidi/>
              <w:jc w:val="center"/>
              <w:rPr>
                <w:rFonts w:ascii="Sakkal Majalla" w:hAnsi="Sakkal Majalla" w:cs="Sakkal Majalla"/>
                <w:sz w:val="20"/>
                <w:szCs w:val="20"/>
                <w:rtl/>
              </w:rPr>
            </w:pPr>
          </w:p>
        </w:tc>
        <w:tc>
          <w:tcPr>
            <w:tcW w:w="723" w:type="dxa"/>
            <w:shd w:val="clear" w:color="auto" w:fill="FFFFFF" w:themeFill="background1"/>
            <w:vAlign w:val="center"/>
          </w:tcPr>
          <w:p w14:paraId="3DF67674"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0D35EF1D" w14:textId="77777777" w:rsidTr="00065534">
        <w:trPr>
          <w:cantSplit/>
          <w:trHeight w:val="70"/>
        </w:trPr>
        <w:tc>
          <w:tcPr>
            <w:tcW w:w="1358" w:type="dxa"/>
            <w:shd w:val="clear" w:color="auto" w:fill="auto"/>
            <w:vAlign w:val="center"/>
          </w:tcPr>
          <w:p w14:paraId="14ADC518"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الفرعي1</w:t>
            </w:r>
          </w:p>
        </w:tc>
        <w:tc>
          <w:tcPr>
            <w:tcW w:w="4230" w:type="dxa"/>
            <w:shd w:val="clear" w:color="auto" w:fill="FFFFFF" w:themeFill="background1"/>
            <w:vAlign w:val="center"/>
          </w:tcPr>
          <w:p w14:paraId="696EF40C"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eastAsia="Times New Roman" w:hAnsi="Sakkal Majalla" w:cs="Sakkal Majalla"/>
                <w:sz w:val="20"/>
                <w:szCs w:val="20"/>
                <w:rtl/>
                <w:lang w:bidi="ar-AE"/>
              </w:rPr>
              <w:t xml:space="preserve">إعداد السياسات واستراتيجيات العمل لتشغيل </w:t>
            </w:r>
            <w:r w:rsidRPr="00692995">
              <w:rPr>
                <w:rFonts w:ascii="Sakkal Majalla" w:hAnsi="Sakkal Majalla" w:cs="Sakkal Majalla"/>
                <w:sz w:val="20"/>
                <w:szCs w:val="20"/>
                <w:rtl/>
              </w:rPr>
              <w:t>تطبيق تعزيز الصحة للهواتف الذكية</w:t>
            </w:r>
            <w:r w:rsidRPr="00692995">
              <w:rPr>
                <w:rFonts w:ascii="Sakkal Majalla" w:eastAsia="Times New Roman" w:hAnsi="Sakkal Majalla" w:cs="Sakkal Majalla"/>
                <w:sz w:val="20"/>
                <w:szCs w:val="20"/>
                <w:rtl/>
                <w:lang w:bidi="ar-AE"/>
              </w:rPr>
              <w:t xml:space="preserve"> لتثقيف المجتمع وزيادة الوعي تجاه المشكلات الصحية ذات الأولوية</w:t>
            </w:r>
          </w:p>
        </w:tc>
        <w:tc>
          <w:tcPr>
            <w:tcW w:w="1170" w:type="dxa"/>
            <w:shd w:val="clear" w:color="auto" w:fill="FFFFFF" w:themeFill="background1"/>
            <w:vAlign w:val="center"/>
          </w:tcPr>
          <w:p w14:paraId="60955164"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5B604BC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إكتمال إعداد السياسات واستراتيجيات العمل</w:t>
            </w:r>
          </w:p>
        </w:tc>
        <w:tc>
          <w:tcPr>
            <w:tcW w:w="1170" w:type="dxa"/>
            <w:shd w:val="clear" w:color="auto" w:fill="FFFFFF" w:themeFill="background1"/>
            <w:vAlign w:val="center"/>
          </w:tcPr>
          <w:p w14:paraId="18482B6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70" w:type="dxa"/>
            <w:shd w:val="clear" w:color="auto" w:fill="FFFFFF" w:themeFill="background1"/>
            <w:vAlign w:val="center"/>
          </w:tcPr>
          <w:p w14:paraId="23B69A1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709" w:type="dxa"/>
            <w:shd w:val="clear" w:color="auto" w:fill="auto"/>
            <w:vAlign w:val="center"/>
          </w:tcPr>
          <w:p w14:paraId="2F412AC2" w14:textId="77777777" w:rsidR="00102EDD" w:rsidRPr="00692995" w:rsidRDefault="00102EDD" w:rsidP="00B64368">
            <w:pPr>
              <w:bidi/>
              <w:jc w:val="center"/>
              <w:rPr>
                <w:rFonts w:ascii="Sakkal Majalla" w:hAnsi="Sakkal Majalla" w:cs="Sakkal Majalla"/>
                <w:sz w:val="20"/>
                <w:szCs w:val="20"/>
                <w:rtl/>
              </w:rPr>
            </w:pPr>
          </w:p>
        </w:tc>
        <w:tc>
          <w:tcPr>
            <w:tcW w:w="641" w:type="dxa"/>
            <w:shd w:val="clear" w:color="auto" w:fill="auto"/>
            <w:vAlign w:val="center"/>
          </w:tcPr>
          <w:p w14:paraId="7212313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630" w:type="dxa"/>
            <w:shd w:val="clear" w:color="auto" w:fill="auto"/>
            <w:vAlign w:val="center"/>
          </w:tcPr>
          <w:p w14:paraId="3EF7C60E"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auto"/>
            <w:vAlign w:val="center"/>
          </w:tcPr>
          <w:p w14:paraId="4275D948" w14:textId="77777777" w:rsidR="00102EDD" w:rsidRPr="00692995" w:rsidRDefault="00102EDD" w:rsidP="00B64368">
            <w:pPr>
              <w:bidi/>
              <w:jc w:val="center"/>
              <w:rPr>
                <w:rFonts w:ascii="Sakkal Majalla" w:hAnsi="Sakkal Majalla" w:cs="Sakkal Majalla"/>
                <w:sz w:val="20"/>
                <w:szCs w:val="20"/>
                <w:rtl/>
              </w:rPr>
            </w:pPr>
          </w:p>
        </w:tc>
        <w:tc>
          <w:tcPr>
            <w:tcW w:w="723" w:type="dxa"/>
            <w:shd w:val="clear" w:color="auto" w:fill="auto"/>
            <w:vAlign w:val="center"/>
          </w:tcPr>
          <w:p w14:paraId="3E1D82F6"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4C1D81F5" w14:textId="77777777" w:rsidTr="00065534">
        <w:trPr>
          <w:cantSplit/>
          <w:trHeight w:val="70"/>
        </w:trPr>
        <w:tc>
          <w:tcPr>
            <w:tcW w:w="1358" w:type="dxa"/>
            <w:shd w:val="clear" w:color="auto" w:fill="auto"/>
            <w:vAlign w:val="center"/>
          </w:tcPr>
          <w:p w14:paraId="6922D38B"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الفرعي2</w:t>
            </w:r>
          </w:p>
        </w:tc>
        <w:tc>
          <w:tcPr>
            <w:tcW w:w="4230" w:type="dxa"/>
            <w:shd w:val="clear" w:color="auto" w:fill="FFFFFF" w:themeFill="background1"/>
            <w:vAlign w:val="center"/>
          </w:tcPr>
          <w:p w14:paraId="781A7B8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تفعيل تطبيق تعزيز الصحة للهواتف الذكية</w:t>
            </w:r>
          </w:p>
        </w:tc>
        <w:tc>
          <w:tcPr>
            <w:tcW w:w="1170" w:type="dxa"/>
            <w:shd w:val="clear" w:color="auto" w:fill="FFFFFF" w:themeFill="background1"/>
            <w:vAlign w:val="center"/>
          </w:tcPr>
          <w:p w14:paraId="2B0293F6"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1CF2FFA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إكتمال تفعيل تطبيق تعزيز الصحة للهواتف الذكية</w:t>
            </w:r>
          </w:p>
          <w:p w14:paraId="3145DDB1" w14:textId="77777777" w:rsidR="00102EDD" w:rsidRPr="00692995" w:rsidRDefault="00102EDD" w:rsidP="007631EA">
            <w:pPr>
              <w:bidi/>
              <w:rPr>
                <w:rFonts w:ascii="Sakkal Majalla" w:hAnsi="Sakkal Majalla" w:cs="Sakkal Majalla"/>
                <w:sz w:val="20"/>
                <w:szCs w:val="20"/>
                <w:rtl/>
              </w:rPr>
            </w:pPr>
          </w:p>
        </w:tc>
        <w:tc>
          <w:tcPr>
            <w:tcW w:w="1170" w:type="dxa"/>
            <w:shd w:val="clear" w:color="auto" w:fill="FFFFFF" w:themeFill="background1"/>
            <w:vAlign w:val="center"/>
          </w:tcPr>
          <w:p w14:paraId="6056A21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70" w:type="dxa"/>
            <w:shd w:val="clear" w:color="auto" w:fill="FFFFFF" w:themeFill="background1"/>
            <w:vAlign w:val="center"/>
          </w:tcPr>
          <w:p w14:paraId="769567E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709" w:type="dxa"/>
            <w:shd w:val="clear" w:color="auto" w:fill="auto"/>
            <w:vAlign w:val="center"/>
          </w:tcPr>
          <w:p w14:paraId="5CC00C6A" w14:textId="77777777" w:rsidR="00102EDD" w:rsidRPr="00692995" w:rsidRDefault="00102EDD" w:rsidP="00B64368">
            <w:pPr>
              <w:bidi/>
              <w:jc w:val="center"/>
              <w:rPr>
                <w:rFonts w:ascii="Sakkal Majalla" w:hAnsi="Sakkal Majalla" w:cs="Sakkal Majalla"/>
                <w:sz w:val="20"/>
                <w:szCs w:val="20"/>
                <w:rtl/>
              </w:rPr>
            </w:pPr>
          </w:p>
        </w:tc>
        <w:tc>
          <w:tcPr>
            <w:tcW w:w="641" w:type="dxa"/>
            <w:shd w:val="clear" w:color="auto" w:fill="auto"/>
            <w:vAlign w:val="center"/>
          </w:tcPr>
          <w:p w14:paraId="4EA9365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630" w:type="dxa"/>
            <w:shd w:val="clear" w:color="auto" w:fill="auto"/>
            <w:vAlign w:val="center"/>
          </w:tcPr>
          <w:p w14:paraId="4C95AC46"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auto"/>
            <w:vAlign w:val="center"/>
          </w:tcPr>
          <w:p w14:paraId="24FED405" w14:textId="77777777" w:rsidR="00102EDD" w:rsidRPr="00692995" w:rsidRDefault="00102EDD" w:rsidP="00B64368">
            <w:pPr>
              <w:bidi/>
              <w:jc w:val="center"/>
              <w:rPr>
                <w:rFonts w:ascii="Sakkal Majalla" w:hAnsi="Sakkal Majalla" w:cs="Sakkal Majalla"/>
                <w:sz w:val="20"/>
                <w:szCs w:val="20"/>
                <w:rtl/>
              </w:rPr>
            </w:pPr>
          </w:p>
        </w:tc>
        <w:tc>
          <w:tcPr>
            <w:tcW w:w="723" w:type="dxa"/>
            <w:shd w:val="clear" w:color="auto" w:fill="auto"/>
            <w:vAlign w:val="center"/>
          </w:tcPr>
          <w:p w14:paraId="5F188E72"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184EA142" w14:textId="77777777" w:rsidTr="00065534">
        <w:trPr>
          <w:cantSplit/>
          <w:trHeight w:val="70"/>
        </w:trPr>
        <w:tc>
          <w:tcPr>
            <w:tcW w:w="1358" w:type="dxa"/>
            <w:shd w:val="clear" w:color="auto" w:fill="auto"/>
            <w:vAlign w:val="center"/>
          </w:tcPr>
          <w:p w14:paraId="230F65F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4230" w:type="dxa"/>
            <w:shd w:val="clear" w:color="auto" w:fill="FFFFFF" w:themeFill="background1"/>
            <w:vAlign w:val="center"/>
          </w:tcPr>
          <w:p w14:paraId="20C7F6B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توفير خدمات الاستشارة عن بعد</w:t>
            </w:r>
          </w:p>
        </w:tc>
        <w:tc>
          <w:tcPr>
            <w:tcW w:w="1170" w:type="dxa"/>
            <w:shd w:val="clear" w:color="auto" w:fill="FFFFFF" w:themeFill="background1"/>
            <w:vAlign w:val="center"/>
          </w:tcPr>
          <w:p w14:paraId="3250D4F3"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62063B8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نسية المراكز المطبقة خدمات الاستشارة عن بعد</w:t>
            </w:r>
          </w:p>
        </w:tc>
        <w:tc>
          <w:tcPr>
            <w:tcW w:w="1170" w:type="dxa"/>
            <w:shd w:val="clear" w:color="auto" w:fill="FFFFFF" w:themeFill="background1"/>
            <w:vAlign w:val="center"/>
          </w:tcPr>
          <w:p w14:paraId="24268E4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1170" w:type="dxa"/>
            <w:shd w:val="clear" w:color="auto" w:fill="FFFFFF" w:themeFill="background1"/>
            <w:vAlign w:val="center"/>
          </w:tcPr>
          <w:p w14:paraId="762DD4C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709" w:type="dxa"/>
            <w:shd w:val="clear" w:color="auto" w:fill="auto"/>
            <w:vAlign w:val="center"/>
          </w:tcPr>
          <w:p w14:paraId="5749721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641" w:type="dxa"/>
            <w:shd w:val="clear" w:color="auto" w:fill="auto"/>
            <w:vAlign w:val="center"/>
          </w:tcPr>
          <w:p w14:paraId="37ABEB3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c>
          <w:tcPr>
            <w:tcW w:w="630" w:type="dxa"/>
            <w:shd w:val="clear" w:color="auto" w:fill="auto"/>
            <w:vAlign w:val="center"/>
          </w:tcPr>
          <w:p w14:paraId="596AD87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709" w:type="dxa"/>
            <w:shd w:val="clear" w:color="auto" w:fill="auto"/>
            <w:vAlign w:val="center"/>
          </w:tcPr>
          <w:p w14:paraId="7300593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c>
          <w:tcPr>
            <w:tcW w:w="723" w:type="dxa"/>
            <w:shd w:val="clear" w:color="auto" w:fill="auto"/>
            <w:vAlign w:val="center"/>
          </w:tcPr>
          <w:p w14:paraId="6F6BDEC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r>
      <w:tr w:rsidR="00102EDD" w:rsidRPr="00692995" w14:paraId="53F7D134" w14:textId="77777777" w:rsidTr="00065534">
        <w:trPr>
          <w:cantSplit/>
          <w:trHeight w:val="70"/>
        </w:trPr>
        <w:tc>
          <w:tcPr>
            <w:tcW w:w="1358" w:type="dxa"/>
            <w:shd w:val="clear" w:color="auto" w:fill="C2D69B"/>
            <w:vAlign w:val="center"/>
          </w:tcPr>
          <w:p w14:paraId="1B8D2B8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4230" w:type="dxa"/>
            <w:shd w:val="clear" w:color="auto" w:fill="FFFFFF" w:themeFill="background1"/>
            <w:vAlign w:val="center"/>
          </w:tcPr>
          <w:p w14:paraId="11CBCFF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إجراء مسابقة لأفضل مبادرة إكترونية لتعزيز الصحة</w:t>
            </w:r>
          </w:p>
        </w:tc>
        <w:tc>
          <w:tcPr>
            <w:tcW w:w="1170" w:type="dxa"/>
            <w:shd w:val="clear" w:color="auto" w:fill="FFFFFF" w:themeFill="background1"/>
            <w:vAlign w:val="center"/>
          </w:tcPr>
          <w:p w14:paraId="52F6A646"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5B55C05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الأعمال المتميزة مقارنة بعدد الأعمال المشاركة</w:t>
            </w:r>
          </w:p>
        </w:tc>
        <w:tc>
          <w:tcPr>
            <w:tcW w:w="1170" w:type="dxa"/>
            <w:shd w:val="clear" w:color="auto" w:fill="FFFFFF" w:themeFill="background1"/>
            <w:vAlign w:val="center"/>
          </w:tcPr>
          <w:p w14:paraId="03BFCB0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أقل من 10%</w:t>
            </w:r>
          </w:p>
        </w:tc>
        <w:tc>
          <w:tcPr>
            <w:tcW w:w="1170" w:type="dxa"/>
            <w:shd w:val="clear" w:color="auto" w:fill="FFFFFF" w:themeFill="background1"/>
            <w:vAlign w:val="center"/>
          </w:tcPr>
          <w:p w14:paraId="6FDD939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709" w:type="dxa"/>
            <w:shd w:val="clear" w:color="auto" w:fill="auto"/>
            <w:vAlign w:val="center"/>
          </w:tcPr>
          <w:p w14:paraId="2273772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641" w:type="dxa"/>
            <w:shd w:val="clear" w:color="auto" w:fill="auto"/>
            <w:vAlign w:val="center"/>
          </w:tcPr>
          <w:p w14:paraId="42AEB35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630" w:type="dxa"/>
            <w:shd w:val="clear" w:color="auto" w:fill="auto"/>
            <w:vAlign w:val="center"/>
          </w:tcPr>
          <w:p w14:paraId="4321DAF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30%</w:t>
            </w:r>
          </w:p>
        </w:tc>
        <w:tc>
          <w:tcPr>
            <w:tcW w:w="709" w:type="dxa"/>
            <w:shd w:val="clear" w:color="auto" w:fill="auto"/>
            <w:vAlign w:val="center"/>
          </w:tcPr>
          <w:p w14:paraId="04DA9DA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c>
          <w:tcPr>
            <w:tcW w:w="723" w:type="dxa"/>
            <w:shd w:val="clear" w:color="auto" w:fill="auto"/>
            <w:vAlign w:val="center"/>
          </w:tcPr>
          <w:p w14:paraId="51DE308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r>
      <w:tr w:rsidR="00102EDD" w:rsidRPr="00692995" w14:paraId="3DF44924" w14:textId="77777777" w:rsidTr="00065534">
        <w:trPr>
          <w:cantSplit/>
          <w:trHeight w:val="70"/>
        </w:trPr>
        <w:tc>
          <w:tcPr>
            <w:tcW w:w="1358" w:type="dxa"/>
            <w:shd w:val="clear" w:color="auto" w:fill="auto"/>
            <w:vAlign w:val="center"/>
          </w:tcPr>
          <w:p w14:paraId="652199E5"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الفرعي1</w:t>
            </w:r>
          </w:p>
        </w:tc>
        <w:tc>
          <w:tcPr>
            <w:tcW w:w="4230" w:type="dxa"/>
            <w:shd w:val="clear" w:color="auto" w:fill="FFFFFF" w:themeFill="background1"/>
            <w:vAlign w:val="center"/>
          </w:tcPr>
          <w:p w14:paraId="5519D68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اعداد مقترح  للإعلان عن مسابقة أفضل مبادرة إلكترونية لتعزيز الصحة</w:t>
            </w:r>
          </w:p>
        </w:tc>
        <w:tc>
          <w:tcPr>
            <w:tcW w:w="1170" w:type="dxa"/>
            <w:shd w:val="clear" w:color="auto" w:fill="FFFFFF" w:themeFill="background1"/>
            <w:vAlign w:val="center"/>
          </w:tcPr>
          <w:p w14:paraId="5B471DC7"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524E525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الاعلانات</w:t>
            </w:r>
          </w:p>
        </w:tc>
        <w:tc>
          <w:tcPr>
            <w:tcW w:w="1170" w:type="dxa"/>
            <w:shd w:val="clear" w:color="auto" w:fill="FFFFFF" w:themeFill="background1"/>
            <w:vAlign w:val="center"/>
          </w:tcPr>
          <w:p w14:paraId="21BA389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كل سنتين</w:t>
            </w:r>
          </w:p>
        </w:tc>
        <w:tc>
          <w:tcPr>
            <w:tcW w:w="1170" w:type="dxa"/>
            <w:shd w:val="clear" w:color="auto" w:fill="FFFFFF" w:themeFill="background1"/>
            <w:vAlign w:val="center"/>
          </w:tcPr>
          <w:p w14:paraId="0019AFE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واحد سنوياً</w:t>
            </w:r>
          </w:p>
        </w:tc>
        <w:tc>
          <w:tcPr>
            <w:tcW w:w="709" w:type="dxa"/>
            <w:shd w:val="clear" w:color="auto" w:fill="auto"/>
            <w:vAlign w:val="center"/>
          </w:tcPr>
          <w:p w14:paraId="747F045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641" w:type="dxa"/>
            <w:shd w:val="clear" w:color="auto" w:fill="auto"/>
            <w:vAlign w:val="center"/>
          </w:tcPr>
          <w:p w14:paraId="47D6775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630" w:type="dxa"/>
            <w:shd w:val="clear" w:color="auto" w:fill="auto"/>
            <w:vAlign w:val="center"/>
          </w:tcPr>
          <w:p w14:paraId="09AE18B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09" w:type="dxa"/>
            <w:shd w:val="clear" w:color="auto" w:fill="auto"/>
            <w:vAlign w:val="center"/>
          </w:tcPr>
          <w:p w14:paraId="76F69D2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3" w:type="dxa"/>
            <w:shd w:val="clear" w:color="auto" w:fill="auto"/>
            <w:vAlign w:val="center"/>
          </w:tcPr>
          <w:p w14:paraId="6DF7293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13866EEC" w14:textId="77777777" w:rsidTr="00065534">
        <w:trPr>
          <w:cantSplit/>
          <w:trHeight w:val="70"/>
        </w:trPr>
        <w:tc>
          <w:tcPr>
            <w:tcW w:w="1358" w:type="dxa"/>
            <w:shd w:val="clear" w:color="auto" w:fill="auto"/>
            <w:vAlign w:val="center"/>
          </w:tcPr>
          <w:p w14:paraId="5FA6CC28"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الفرعي2</w:t>
            </w:r>
          </w:p>
        </w:tc>
        <w:tc>
          <w:tcPr>
            <w:tcW w:w="4230" w:type="dxa"/>
            <w:shd w:val="clear" w:color="auto" w:fill="FFFFFF" w:themeFill="background1"/>
            <w:vAlign w:val="center"/>
          </w:tcPr>
          <w:p w14:paraId="1CF311D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تفعيل مسابقة أفضل مبادرة إلكترونية لتعزيز الصحة</w:t>
            </w:r>
          </w:p>
        </w:tc>
        <w:tc>
          <w:tcPr>
            <w:tcW w:w="1170" w:type="dxa"/>
            <w:shd w:val="clear" w:color="auto" w:fill="FFFFFF" w:themeFill="background1"/>
            <w:vAlign w:val="center"/>
          </w:tcPr>
          <w:p w14:paraId="33FF5F5C"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66FA1D7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المستفيدين من المعلومات الواردة في التطبيق</w:t>
            </w:r>
          </w:p>
        </w:tc>
        <w:tc>
          <w:tcPr>
            <w:tcW w:w="1170" w:type="dxa"/>
            <w:shd w:val="clear" w:color="auto" w:fill="FFFFFF" w:themeFill="background1"/>
            <w:vAlign w:val="center"/>
          </w:tcPr>
          <w:p w14:paraId="244A592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70" w:type="dxa"/>
            <w:shd w:val="clear" w:color="auto" w:fill="FFFFFF" w:themeFill="background1"/>
            <w:vAlign w:val="center"/>
          </w:tcPr>
          <w:p w14:paraId="534AA94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20.000</w:t>
            </w:r>
          </w:p>
        </w:tc>
        <w:tc>
          <w:tcPr>
            <w:tcW w:w="709" w:type="dxa"/>
            <w:shd w:val="clear" w:color="auto" w:fill="auto"/>
            <w:vAlign w:val="center"/>
          </w:tcPr>
          <w:p w14:paraId="724CAB2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1000</w:t>
            </w:r>
          </w:p>
        </w:tc>
        <w:tc>
          <w:tcPr>
            <w:tcW w:w="641" w:type="dxa"/>
            <w:shd w:val="clear" w:color="auto" w:fill="auto"/>
            <w:vAlign w:val="center"/>
          </w:tcPr>
          <w:p w14:paraId="0250123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3000</w:t>
            </w:r>
          </w:p>
        </w:tc>
        <w:tc>
          <w:tcPr>
            <w:tcW w:w="630" w:type="dxa"/>
            <w:shd w:val="clear" w:color="auto" w:fill="auto"/>
            <w:vAlign w:val="center"/>
          </w:tcPr>
          <w:p w14:paraId="54D8012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5000</w:t>
            </w:r>
          </w:p>
        </w:tc>
        <w:tc>
          <w:tcPr>
            <w:tcW w:w="709" w:type="dxa"/>
            <w:shd w:val="clear" w:color="auto" w:fill="auto"/>
            <w:vAlign w:val="center"/>
          </w:tcPr>
          <w:p w14:paraId="7DB0227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10.000</w:t>
            </w:r>
          </w:p>
        </w:tc>
        <w:tc>
          <w:tcPr>
            <w:tcW w:w="723" w:type="dxa"/>
            <w:shd w:val="clear" w:color="auto" w:fill="auto"/>
            <w:vAlign w:val="center"/>
          </w:tcPr>
          <w:p w14:paraId="6926E0A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20.000</w:t>
            </w:r>
          </w:p>
        </w:tc>
      </w:tr>
      <w:tr w:rsidR="00102EDD" w:rsidRPr="00692995" w14:paraId="1D09B0A3" w14:textId="77777777" w:rsidTr="00065534">
        <w:trPr>
          <w:cantSplit/>
          <w:trHeight w:val="70"/>
        </w:trPr>
        <w:tc>
          <w:tcPr>
            <w:tcW w:w="5588" w:type="dxa"/>
            <w:gridSpan w:val="2"/>
            <w:shd w:val="clear" w:color="auto" w:fill="F2DBDB"/>
            <w:vAlign w:val="center"/>
            <w:hideMark/>
          </w:tcPr>
          <w:p w14:paraId="275A02F1" w14:textId="29378081" w:rsidR="00102EDD" w:rsidRPr="00692995" w:rsidRDefault="00102EDD" w:rsidP="007631EA">
            <w:pPr>
              <w:pStyle w:val="Heading2"/>
              <w:bidi/>
              <w:spacing w:before="0"/>
              <w:rPr>
                <w:rFonts w:ascii="Sakkal Majalla" w:hAnsi="Sakkal Majalla" w:cs="Sakkal Majalla"/>
                <w:color w:val="auto"/>
                <w:sz w:val="20"/>
                <w:szCs w:val="20"/>
                <w:rtl/>
              </w:rPr>
            </w:pPr>
            <w:bookmarkStart w:id="645" w:name="_Toc60555093"/>
            <w:bookmarkStart w:id="646" w:name="_Toc61254224"/>
            <w:bookmarkStart w:id="647" w:name="_Toc61258297"/>
            <w:bookmarkStart w:id="648" w:name="_Toc63278939"/>
            <w:bookmarkStart w:id="649" w:name="_Toc63894786"/>
            <w:r w:rsidRPr="00692995">
              <w:rPr>
                <w:rFonts w:ascii="Sakkal Majalla" w:hAnsi="Sakkal Majalla" w:cs="Sakkal Majalla"/>
                <w:color w:val="auto"/>
                <w:sz w:val="20"/>
                <w:szCs w:val="20"/>
                <w:rtl/>
              </w:rPr>
              <w:t>المنتج 2: تم إدراج الإبتكار ضمن المهام الوظيفية للعاملين بالوزارة</w:t>
            </w:r>
            <w:bookmarkEnd w:id="645"/>
            <w:bookmarkEnd w:id="646"/>
            <w:bookmarkEnd w:id="647"/>
            <w:bookmarkEnd w:id="648"/>
            <w:bookmarkEnd w:id="649"/>
          </w:p>
        </w:tc>
        <w:tc>
          <w:tcPr>
            <w:tcW w:w="1170" w:type="dxa"/>
            <w:shd w:val="clear" w:color="auto" w:fill="FFFFFF" w:themeFill="background1"/>
            <w:vAlign w:val="center"/>
          </w:tcPr>
          <w:p w14:paraId="432F9BA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للشؤون الإدارية</w:t>
            </w:r>
          </w:p>
        </w:tc>
        <w:tc>
          <w:tcPr>
            <w:tcW w:w="2430" w:type="dxa"/>
            <w:shd w:val="clear" w:color="auto" w:fill="FFFFFF" w:themeFill="background1"/>
            <w:vAlign w:val="center"/>
          </w:tcPr>
          <w:p w14:paraId="14738082" w14:textId="035F417E" w:rsidR="00102EDD" w:rsidRPr="00692995" w:rsidRDefault="00476369" w:rsidP="007631EA">
            <w:pPr>
              <w:bidi/>
              <w:rPr>
                <w:rFonts w:ascii="Sakkal Majalla" w:hAnsi="Sakkal Majalla" w:cs="Sakkal Majalla"/>
                <w:sz w:val="20"/>
                <w:szCs w:val="20"/>
                <w:rtl/>
              </w:rPr>
            </w:pPr>
            <w:r w:rsidRPr="00476369">
              <w:rPr>
                <w:rFonts w:ascii="Sakkal Majalla" w:hAnsi="Sakkal Majalla" w:cs="Sakkal Majalla"/>
                <w:sz w:val="20"/>
                <w:szCs w:val="20"/>
                <w:rtl/>
              </w:rPr>
              <w:t>نسبة اكتمال المبادرة</w:t>
            </w:r>
          </w:p>
        </w:tc>
        <w:tc>
          <w:tcPr>
            <w:tcW w:w="1170" w:type="dxa"/>
            <w:shd w:val="clear" w:color="auto" w:fill="FFFFFF" w:themeFill="background1"/>
            <w:vAlign w:val="center"/>
          </w:tcPr>
          <w:p w14:paraId="2E15B419" w14:textId="77777777" w:rsidR="00102EDD" w:rsidRPr="00692995" w:rsidRDefault="00102EDD" w:rsidP="00B64368">
            <w:pPr>
              <w:bidi/>
              <w:jc w:val="center"/>
              <w:rPr>
                <w:rFonts w:ascii="Sakkal Majalla" w:hAnsi="Sakkal Majalla" w:cs="Sakkal Majalla"/>
                <w:sz w:val="20"/>
                <w:szCs w:val="20"/>
                <w:rtl/>
              </w:rPr>
            </w:pPr>
          </w:p>
        </w:tc>
        <w:tc>
          <w:tcPr>
            <w:tcW w:w="1170" w:type="dxa"/>
            <w:shd w:val="clear" w:color="auto" w:fill="FFFFFF" w:themeFill="background1"/>
            <w:vAlign w:val="center"/>
          </w:tcPr>
          <w:p w14:paraId="11AAF7C1"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FFFFFF" w:themeFill="background1"/>
            <w:vAlign w:val="center"/>
          </w:tcPr>
          <w:p w14:paraId="66EF6454" w14:textId="77777777" w:rsidR="00102EDD" w:rsidRPr="00692995" w:rsidRDefault="00102EDD" w:rsidP="00B64368">
            <w:pPr>
              <w:bidi/>
              <w:jc w:val="center"/>
              <w:rPr>
                <w:rFonts w:ascii="Sakkal Majalla" w:hAnsi="Sakkal Majalla" w:cs="Sakkal Majalla"/>
                <w:sz w:val="20"/>
                <w:szCs w:val="20"/>
                <w:rtl/>
              </w:rPr>
            </w:pPr>
          </w:p>
        </w:tc>
        <w:tc>
          <w:tcPr>
            <w:tcW w:w="641" w:type="dxa"/>
            <w:shd w:val="clear" w:color="auto" w:fill="FFFFFF" w:themeFill="background1"/>
            <w:vAlign w:val="center"/>
          </w:tcPr>
          <w:p w14:paraId="08E8D3B8" w14:textId="77777777" w:rsidR="00102EDD" w:rsidRPr="00692995" w:rsidRDefault="00102EDD" w:rsidP="00B64368">
            <w:pPr>
              <w:bidi/>
              <w:jc w:val="center"/>
              <w:rPr>
                <w:rFonts w:ascii="Sakkal Majalla" w:hAnsi="Sakkal Majalla" w:cs="Sakkal Majalla"/>
                <w:sz w:val="20"/>
                <w:szCs w:val="20"/>
                <w:rtl/>
              </w:rPr>
            </w:pPr>
          </w:p>
        </w:tc>
        <w:tc>
          <w:tcPr>
            <w:tcW w:w="630" w:type="dxa"/>
            <w:shd w:val="clear" w:color="auto" w:fill="FFFFFF" w:themeFill="background1"/>
            <w:vAlign w:val="center"/>
          </w:tcPr>
          <w:p w14:paraId="670EEE37"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FFFFFF" w:themeFill="background1"/>
            <w:vAlign w:val="center"/>
          </w:tcPr>
          <w:p w14:paraId="42D5B2E9" w14:textId="77777777" w:rsidR="00102EDD" w:rsidRPr="00692995" w:rsidRDefault="00102EDD" w:rsidP="00B64368">
            <w:pPr>
              <w:bidi/>
              <w:jc w:val="center"/>
              <w:rPr>
                <w:rFonts w:ascii="Sakkal Majalla" w:hAnsi="Sakkal Majalla" w:cs="Sakkal Majalla"/>
                <w:sz w:val="20"/>
                <w:szCs w:val="20"/>
                <w:rtl/>
              </w:rPr>
            </w:pPr>
          </w:p>
        </w:tc>
        <w:tc>
          <w:tcPr>
            <w:tcW w:w="723" w:type="dxa"/>
            <w:shd w:val="clear" w:color="auto" w:fill="FFFFFF" w:themeFill="background1"/>
            <w:vAlign w:val="center"/>
          </w:tcPr>
          <w:p w14:paraId="1B3D62F2"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20FE9924" w14:textId="77777777" w:rsidTr="00065534">
        <w:trPr>
          <w:cantSplit/>
          <w:trHeight w:val="315"/>
        </w:trPr>
        <w:tc>
          <w:tcPr>
            <w:tcW w:w="1358" w:type="dxa"/>
            <w:shd w:val="clear" w:color="auto" w:fill="C2D69B"/>
            <w:vAlign w:val="center"/>
          </w:tcPr>
          <w:p w14:paraId="17CA2513"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4230" w:type="dxa"/>
            <w:shd w:val="clear" w:color="auto" w:fill="FFFFFF" w:themeFill="background1"/>
            <w:vAlign w:val="center"/>
          </w:tcPr>
          <w:p w14:paraId="40FD04C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الإعلان عن جوائز التميز والإبتكار</w:t>
            </w:r>
          </w:p>
        </w:tc>
        <w:tc>
          <w:tcPr>
            <w:tcW w:w="1170" w:type="dxa"/>
            <w:shd w:val="clear" w:color="auto" w:fill="FFFFFF" w:themeFill="background1"/>
            <w:vAlign w:val="center"/>
          </w:tcPr>
          <w:p w14:paraId="45ADD71B"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39220E36"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الجوائز المعلنة</w:t>
            </w:r>
          </w:p>
        </w:tc>
        <w:tc>
          <w:tcPr>
            <w:tcW w:w="1170" w:type="dxa"/>
            <w:shd w:val="clear" w:color="auto" w:fill="FFFFFF" w:themeFill="background1"/>
            <w:vAlign w:val="center"/>
          </w:tcPr>
          <w:p w14:paraId="6A87FA9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1170" w:type="dxa"/>
            <w:shd w:val="clear" w:color="auto" w:fill="FFFFFF" w:themeFill="background1"/>
            <w:vAlign w:val="center"/>
          </w:tcPr>
          <w:p w14:paraId="7DA47B6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709" w:type="dxa"/>
            <w:shd w:val="clear" w:color="auto" w:fill="FFFFFF" w:themeFill="background1"/>
            <w:vAlign w:val="center"/>
          </w:tcPr>
          <w:p w14:paraId="2A1FA38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641" w:type="dxa"/>
            <w:shd w:val="clear" w:color="auto" w:fill="FFFFFF" w:themeFill="background1"/>
            <w:vAlign w:val="center"/>
          </w:tcPr>
          <w:p w14:paraId="1AD1E61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630" w:type="dxa"/>
            <w:shd w:val="clear" w:color="auto" w:fill="FFFFFF" w:themeFill="background1"/>
            <w:vAlign w:val="center"/>
          </w:tcPr>
          <w:p w14:paraId="0174A4A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09" w:type="dxa"/>
            <w:shd w:val="clear" w:color="auto" w:fill="FFFFFF" w:themeFill="background1"/>
            <w:vAlign w:val="center"/>
          </w:tcPr>
          <w:p w14:paraId="72DC3E4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723" w:type="dxa"/>
            <w:shd w:val="clear" w:color="auto" w:fill="FFFFFF" w:themeFill="background1"/>
            <w:vAlign w:val="center"/>
          </w:tcPr>
          <w:p w14:paraId="064F085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59EFE535" w14:textId="77777777" w:rsidTr="00065534">
        <w:trPr>
          <w:cantSplit/>
          <w:trHeight w:val="315"/>
        </w:trPr>
        <w:tc>
          <w:tcPr>
            <w:tcW w:w="1358" w:type="dxa"/>
            <w:shd w:val="clear" w:color="auto" w:fill="auto"/>
            <w:vAlign w:val="center"/>
          </w:tcPr>
          <w:p w14:paraId="6245B6C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1</w:t>
            </w:r>
          </w:p>
        </w:tc>
        <w:tc>
          <w:tcPr>
            <w:tcW w:w="4230" w:type="dxa"/>
            <w:shd w:val="clear" w:color="auto" w:fill="auto"/>
            <w:vAlign w:val="center"/>
          </w:tcPr>
          <w:p w14:paraId="2781825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عقد الملتقى السنوي للريادة</w:t>
            </w:r>
          </w:p>
        </w:tc>
        <w:tc>
          <w:tcPr>
            <w:tcW w:w="1170" w:type="dxa"/>
            <w:shd w:val="clear" w:color="auto" w:fill="auto"/>
            <w:vAlign w:val="center"/>
          </w:tcPr>
          <w:p w14:paraId="2E7287EB"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auto"/>
            <w:vAlign w:val="center"/>
          </w:tcPr>
          <w:p w14:paraId="7AD51850"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المبادرات المقدمة</w:t>
            </w:r>
          </w:p>
        </w:tc>
        <w:tc>
          <w:tcPr>
            <w:tcW w:w="1170" w:type="dxa"/>
            <w:shd w:val="clear" w:color="auto" w:fill="auto"/>
            <w:vAlign w:val="center"/>
          </w:tcPr>
          <w:p w14:paraId="5C129C03"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25</w:t>
            </w:r>
          </w:p>
        </w:tc>
        <w:tc>
          <w:tcPr>
            <w:tcW w:w="1170" w:type="dxa"/>
            <w:shd w:val="clear" w:color="auto" w:fill="auto"/>
            <w:vAlign w:val="center"/>
          </w:tcPr>
          <w:p w14:paraId="50F80F1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709" w:type="dxa"/>
            <w:shd w:val="clear" w:color="auto" w:fill="auto"/>
            <w:vAlign w:val="center"/>
          </w:tcPr>
          <w:p w14:paraId="57686DD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641" w:type="dxa"/>
            <w:shd w:val="clear" w:color="auto" w:fill="auto"/>
            <w:vAlign w:val="center"/>
          </w:tcPr>
          <w:p w14:paraId="5C4B256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630" w:type="dxa"/>
            <w:shd w:val="clear" w:color="auto" w:fill="auto"/>
            <w:vAlign w:val="center"/>
          </w:tcPr>
          <w:p w14:paraId="49E5C44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709" w:type="dxa"/>
            <w:shd w:val="clear" w:color="auto" w:fill="auto"/>
            <w:vAlign w:val="center"/>
          </w:tcPr>
          <w:p w14:paraId="0EA7503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723" w:type="dxa"/>
            <w:shd w:val="clear" w:color="auto" w:fill="auto"/>
            <w:vAlign w:val="center"/>
          </w:tcPr>
          <w:p w14:paraId="43BD8DA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r>
      <w:tr w:rsidR="00102EDD" w:rsidRPr="00692995" w14:paraId="37391C23" w14:textId="77777777" w:rsidTr="00065534">
        <w:trPr>
          <w:cantSplit/>
          <w:trHeight w:val="315"/>
        </w:trPr>
        <w:tc>
          <w:tcPr>
            <w:tcW w:w="1358" w:type="dxa"/>
            <w:shd w:val="clear" w:color="auto" w:fill="auto"/>
            <w:vAlign w:val="center"/>
          </w:tcPr>
          <w:p w14:paraId="6338FC2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2</w:t>
            </w:r>
          </w:p>
        </w:tc>
        <w:tc>
          <w:tcPr>
            <w:tcW w:w="4230" w:type="dxa"/>
            <w:shd w:val="clear" w:color="auto" w:fill="auto"/>
            <w:vAlign w:val="center"/>
          </w:tcPr>
          <w:p w14:paraId="1C2ED64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إقامة حفل تكريم أصحاب المبادرات المجيدة</w:t>
            </w:r>
          </w:p>
        </w:tc>
        <w:tc>
          <w:tcPr>
            <w:tcW w:w="1170" w:type="dxa"/>
            <w:shd w:val="clear" w:color="auto" w:fill="auto"/>
            <w:vAlign w:val="center"/>
          </w:tcPr>
          <w:p w14:paraId="4BDE9D9C"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auto"/>
            <w:vAlign w:val="center"/>
          </w:tcPr>
          <w:p w14:paraId="3651384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المبادرات المجيدة</w:t>
            </w:r>
          </w:p>
        </w:tc>
        <w:tc>
          <w:tcPr>
            <w:tcW w:w="1170" w:type="dxa"/>
            <w:shd w:val="clear" w:color="auto" w:fill="auto"/>
            <w:vAlign w:val="center"/>
          </w:tcPr>
          <w:p w14:paraId="64E89DA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7</w:t>
            </w:r>
          </w:p>
        </w:tc>
        <w:tc>
          <w:tcPr>
            <w:tcW w:w="1170" w:type="dxa"/>
            <w:shd w:val="clear" w:color="auto" w:fill="auto"/>
            <w:vAlign w:val="center"/>
          </w:tcPr>
          <w:p w14:paraId="4AF53A21"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50</w:t>
            </w:r>
          </w:p>
        </w:tc>
        <w:tc>
          <w:tcPr>
            <w:tcW w:w="709" w:type="dxa"/>
            <w:shd w:val="clear" w:color="auto" w:fill="auto"/>
            <w:vAlign w:val="center"/>
          </w:tcPr>
          <w:p w14:paraId="3CC3E6B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641" w:type="dxa"/>
            <w:shd w:val="clear" w:color="auto" w:fill="auto"/>
            <w:vAlign w:val="center"/>
          </w:tcPr>
          <w:p w14:paraId="4277F04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630" w:type="dxa"/>
            <w:shd w:val="clear" w:color="auto" w:fill="auto"/>
            <w:vAlign w:val="center"/>
          </w:tcPr>
          <w:p w14:paraId="0E4A755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709" w:type="dxa"/>
            <w:shd w:val="clear" w:color="auto" w:fill="auto"/>
            <w:vAlign w:val="center"/>
          </w:tcPr>
          <w:p w14:paraId="598378D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723" w:type="dxa"/>
            <w:shd w:val="clear" w:color="auto" w:fill="auto"/>
            <w:vAlign w:val="center"/>
          </w:tcPr>
          <w:p w14:paraId="23C0D1B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r>
      <w:tr w:rsidR="00102EDD" w:rsidRPr="00692995" w14:paraId="55413471" w14:textId="77777777" w:rsidTr="00065534">
        <w:trPr>
          <w:cantSplit/>
          <w:trHeight w:val="315"/>
        </w:trPr>
        <w:tc>
          <w:tcPr>
            <w:tcW w:w="1358" w:type="dxa"/>
            <w:shd w:val="clear" w:color="auto" w:fill="C2D69B"/>
            <w:vAlign w:val="center"/>
          </w:tcPr>
          <w:p w14:paraId="24F9445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4230" w:type="dxa"/>
            <w:shd w:val="clear" w:color="auto" w:fill="FFFFFF" w:themeFill="background1"/>
            <w:vAlign w:val="center"/>
          </w:tcPr>
          <w:p w14:paraId="09BF2DA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متابعة تنفيذ مشاريع التميز والابتكار</w:t>
            </w:r>
          </w:p>
        </w:tc>
        <w:tc>
          <w:tcPr>
            <w:tcW w:w="1170" w:type="dxa"/>
            <w:shd w:val="clear" w:color="auto" w:fill="FFFFFF" w:themeFill="background1"/>
            <w:vAlign w:val="center"/>
          </w:tcPr>
          <w:p w14:paraId="0646F8B3"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6BBF91C3" w14:textId="4005FC2A" w:rsidR="00102EDD" w:rsidRPr="00692995" w:rsidRDefault="00476369" w:rsidP="007631EA">
            <w:pPr>
              <w:bidi/>
              <w:rPr>
                <w:rFonts w:ascii="Sakkal Majalla" w:hAnsi="Sakkal Majalla" w:cs="Sakkal Majalla"/>
                <w:sz w:val="20"/>
                <w:szCs w:val="20"/>
                <w:rtl/>
              </w:rPr>
            </w:pPr>
            <w:r w:rsidRPr="00476369">
              <w:rPr>
                <w:rFonts w:ascii="Sakkal Majalla" w:hAnsi="Sakkal Majalla" w:cs="Sakkal Majalla"/>
                <w:sz w:val="20"/>
                <w:szCs w:val="20"/>
                <w:rtl/>
              </w:rPr>
              <w:t>عدد زيارات المتابعة</w:t>
            </w:r>
          </w:p>
        </w:tc>
        <w:tc>
          <w:tcPr>
            <w:tcW w:w="1170" w:type="dxa"/>
            <w:shd w:val="clear" w:color="auto" w:fill="FFFFFF" w:themeFill="background1"/>
            <w:vAlign w:val="center"/>
          </w:tcPr>
          <w:p w14:paraId="2F47E286" w14:textId="77777777" w:rsidR="00102EDD" w:rsidRPr="00692995" w:rsidRDefault="00102EDD" w:rsidP="00B64368">
            <w:pPr>
              <w:bidi/>
              <w:jc w:val="center"/>
              <w:rPr>
                <w:rFonts w:ascii="Sakkal Majalla" w:hAnsi="Sakkal Majalla" w:cs="Sakkal Majalla"/>
                <w:sz w:val="20"/>
                <w:szCs w:val="20"/>
                <w:rtl/>
              </w:rPr>
            </w:pPr>
          </w:p>
        </w:tc>
        <w:tc>
          <w:tcPr>
            <w:tcW w:w="1170" w:type="dxa"/>
            <w:shd w:val="clear" w:color="auto" w:fill="FFFFFF" w:themeFill="background1"/>
            <w:vAlign w:val="center"/>
          </w:tcPr>
          <w:p w14:paraId="73C9EBBE"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FFFFFF" w:themeFill="background1"/>
            <w:vAlign w:val="center"/>
          </w:tcPr>
          <w:p w14:paraId="2465D9A7" w14:textId="77777777" w:rsidR="00102EDD" w:rsidRPr="00692995" w:rsidRDefault="00102EDD" w:rsidP="00B64368">
            <w:pPr>
              <w:bidi/>
              <w:jc w:val="center"/>
              <w:rPr>
                <w:rFonts w:ascii="Sakkal Majalla" w:hAnsi="Sakkal Majalla" w:cs="Sakkal Majalla"/>
                <w:sz w:val="20"/>
                <w:szCs w:val="20"/>
                <w:rtl/>
              </w:rPr>
            </w:pPr>
          </w:p>
        </w:tc>
        <w:tc>
          <w:tcPr>
            <w:tcW w:w="641" w:type="dxa"/>
            <w:shd w:val="clear" w:color="auto" w:fill="FFFFFF" w:themeFill="background1"/>
            <w:vAlign w:val="center"/>
          </w:tcPr>
          <w:p w14:paraId="725B986F" w14:textId="77777777" w:rsidR="00102EDD" w:rsidRPr="00692995" w:rsidRDefault="00102EDD" w:rsidP="00B64368">
            <w:pPr>
              <w:bidi/>
              <w:jc w:val="center"/>
              <w:rPr>
                <w:rFonts w:ascii="Sakkal Majalla" w:hAnsi="Sakkal Majalla" w:cs="Sakkal Majalla"/>
                <w:sz w:val="20"/>
                <w:szCs w:val="20"/>
                <w:rtl/>
              </w:rPr>
            </w:pPr>
          </w:p>
        </w:tc>
        <w:tc>
          <w:tcPr>
            <w:tcW w:w="630" w:type="dxa"/>
            <w:shd w:val="clear" w:color="auto" w:fill="FFFFFF" w:themeFill="background1"/>
            <w:vAlign w:val="center"/>
          </w:tcPr>
          <w:p w14:paraId="3EF3C014" w14:textId="77777777" w:rsidR="00102EDD" w:rsidRPr="00692995" w:rsidRDefault="00102EDD" w:rsidP="00B64368">
            <w:pPr>
              <w:bidi/>
              <w:jc w:val="center"/>
              <w:rPr>
                <w:rFonts w:ascii="Sakkal Majalla" w:hAnsi="Sakkal Majalla" w:cs="Sakkal Majalla"/>
                <w:sz w:val="20"/>
                <w:szCs w:val="20"/>
                <w:rtl/>
              </w:rPr>
            </w:pPr>
          </w:p>
        </w:tc>
        <w:tc>
          <w:tcPr>
            <w:tcW w:w="709" w:type="dxa"/>
            <w:shd w:val="clear" w:color="auto" w:fill="FFFFFF" w:themeFill="background1"/>
            <w:vAlign w:val="center"/>
          </w:tcPr>
          <w:p w14:paraId="281C8C85" w14:textId="77777777" w:rsidR="00102EDD" w:rsidRPr="00692995" w:rsidRDefault="00102EDD" w:rsidP="00B64368">
            <w:pPr>
              <w:bidi/>
              <w:jc w:val="center"/>
              <w:rPr>
                <w:rFonts w:ascii="Sakkal Majalla" w:hAnsi="Sakkal Majalla" w:cs="Sakkal Majalla"/>
                <w:sz w:val="20"/>
                <w:szCs w:val="20"/>
                <w:rtl/>
              </w:rPr>
            </w:pPr>
          </w:p>
        </w:tc>
        <w:tc>
          <w:tcPr>
            <w:tcW w:w="723" w:type="dxa"/>
            <w:shd w:val="clear" w:color="auto" w:fill="FFFFFF" w:themeFill="background1"/>
            <w:vAlign w:val="center"/>
          </w:tcPr>
          <w:p w14:paraId="6A478834"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1C74F2A8" w14:textId="77777777" w:rsidTr="00065534">
        <w:trPr>
          <w:cantSplit/>
          <w:trHeight w:val="315"/>
        </w:trPr>
        <w:tc>
          <w:tcPr>
            <w:tcW w:w="1358" w:type="dxa"/>
            <w:shd w:val="clear" w:color="auto" w:fill="auto"/>
            <w:vAlign w:val="center"/>
          </w:tcPr>
          <w:p w14:paraId="4185AF1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1</w:t>
            </w:r>
          </w:p>
        </w:tc>
        <w:tc>
          <w:tcPr>
            <w:tcW w:w="4230" w:type="dxa"/>
            <w:shd w:val="clear" w:color="auto" w:fill="FFFFFF" w:themeFill="background1"/>
            <w:vAlign w:val="center"/>
          </w:tcPr>
          <w:p w14:paraId="4099D4C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استصدار قرارات تنفيذ المبادرات</w:t>
            </w:r>
          </w:p>
        </w:tc>
        <w:tc>
          <w:tcPr>
            <w:tcW w:w="1170" w:type="dxa"/>
            <w:shd w:val="clear" w:color="auto" w:fill="FFFFFF" w:themeFill="background1"/>
            <w:vAlign w:val="center"/>
          </w:tcPr>
          <w:p w14:paraId="68839EB7"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1C6CD1F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قرارات فرق العمل</w:t>
            </w:r>
          </w:p>
        </w:tc>
        <w:tc>
          <w:tcPr>
            <w:tcW w:w="1170" w:type="dxa"/>
            <w:shd w:val="clear" w:color="auto" w:fill="FFFFFF" w:themeFill="background1"/>
            <w:vAlign w:val="center"/>
          </w:tcPr>
          <w:p w14:paraId="15BE968B" w14:textId="77777777" w:rsidR="00102EDD" w:rsidRPr="00692995" w:rsidRDefault="00102EDD" w:rsidP="00B64368">
            <w:pPr>
              <w:bidi/>
              <w:jc w:val="center"/>
              <w:rPr>
                <w:rFonts w:ascii="Sakkal Majalla" w:hAnsi="Sakkal Majalla" w:cs="Sakkal Majalla"/>
                <w:sz w:val="20"/>
                <w:szCs w:val="20"/>
                <w:rtl/>
              </w:rPr>
            </w:pPr>
          </w:p>
        </w:tc>
        <w:tc>
          <w:tcPr>
            <w:tcW w:w="1170" w:type="dxa"/>
            <w:shd w:val="clear" w:color="auto" w:fill="FFFFFF" w:themeFill="background1"/>
            <w:vAlign w:val="center"/>
          </w:tcPr>
          <w:p w14:paraId="4BA2085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709" w:type="dxa"/>
            <w:shd w:val="clear" w:color="auto" w:fill="auto"/>
            <w:vAlign w:val="center"/>
          </w:tcPr>
          <w:p w14:paraId="2227EEF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641" w:type="dxa"/>
            <w:shd w:val="clear" w:color="auto" w:fill="auto"/>
            <w:vAlign w:val="center"/>
          </w:tcPr>
          <w:p w14:paraId="71084EE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630" w:type="dxa"/>
            <w:shd w:val="clear" w:color="auto" w:fill="auto"/>
            <w:vAlign w:val="center"/>
          </w:tcPr>
          <w:p w14:paraId="66C6E7F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709" w:type="dxa"/>
            <w:shd w:val="clear" w:color="auto" w:fill="auto"/>
            <w:vAlign w:val="center"/>
          </w:tcPr>
          <w:p w14:paraId="77BD49C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723" w:type="dxa"/>
            <w:shd w:val="clear" w:color="auto" w:fill="auto"/>
            <w:vAlign w:val="center"/>
          </w:tcPr>
          <w:p w14:paraId="33C4B58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102EDD" w:rsidRPr="00692995" w14:paraId="05CF6551" w14:textId="77777777" w:rsidTr="00065534">
        <w:trPr>
          <w:cantSplit/>
          <w:trHeight w:val="315"/>
        </w:trPr>
        <w:tc>
          <w:tcPr>
            <w:tcW w:w="1358" w:type="dxa"/>
            <w:shd w:val="clear" w:color="auto" w:fill="auto"/>
            <w:vAlign w:val="center"/>
          </w:tcPr>
          <w:p w14:paraId="4D8DDF1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2</w:t>
            </w:r>
          </w:p>
        </w:tc>
        <w:tc>
          <w:tcPr>
            <w:tcW w:w="4230" w:type="dxa"/>
            <w:shd w:val="clear" w:color="auto" w:fill="FFFFFF" w:themeFill="background1"/>
            <w:vAlign w:val="center"/>
          </w:tcPr>
          <w:p w14:paraId="56B52B5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المبادرات على أرض الواقع</w:t>
            </w:r>
          </w:p>
        </w:tc>
        <w:tc>
          <w:tcPr>
            <w:tcW w:w="1170" w:type="dxa"/>
            <w:shd w:val="clear" w:color="auto" w:fill="FFFFFF" w:themeFill="background1"/>
            <w:vAlign w:val="center"/>
          </w:tcPr>
          <w:p w14:paraId="7F4C46DF" w14:textId="77777777" w:rsidR="00102EDD" w:rsidRPr="00692995" w:rsidRDefault="00102EDD" w:rsidP="007631EA">
            <w:pPr>
              <w:bidi/>
              <w:rPr>
                <w:rFonts w:ascii="Sakkal Majalla" w:hAnsi="Sakkal Majalla" w:cs="Sakkal Majalla"/>
                <w:sz w:val="20"/>
                <w:szCs w:val="20"/>
                <w:rtl/>
              </w:rPr>
            </w:pPr>
          </w:p>
        </w:tc>
        <w:tc>
          <w:tcPr>
            <w:tcW w:w="2430" w:type="dxa"/>
            <w:shd w:val="clear" w:color="auto" w:fill="FFFFFF" w:themeFill="background1"/>
            <w:vAlign w:val="center"/>
          </w:tcPr>
          <w:p w14:paraId="2C47E7E7"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تنفيذ المبادرات واثرها على العمليات الإدارية والمالية</w:t>
            </w:r>
          </w:p>
        </w:tc>
        <w:tc>
          <w:tcPr>
            <w:tcW w:w="1170" w:type="dxa"/>
            <w:shd w:val="clear" w:color="auto" w:fill="FFFFFF" w:themeFill="background1"/>
            <w:vAlign w:val="center"/>
          </w:tcPr>
          <w:p w14:paraId="5D984B61"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60%</w:t>
            </w:r>
          </w:p>
        </w:tc>
        <w:tc>
          <w:tcPr>
            <w:tcW w:w="1170" w:type="dxa"/>
            <w:shd w:val="clear" w:color="auto" w:fill="FFFFFF" w:themeFill="background1"/>
            <w:vAlign w:val="center"/>
          </w:tcPr>
          <w:p w14:paraId="3690A68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709" w:type="dxa"/>
            <w:shd w:val="clear" w:color="auto" w:fill="auto"/>
            <w:vAlign w:val="center"/>
          </w:tcPr>
          <w:p w14:paraId="6650434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641" w:type="dxa"/>
            <w:shd w:val="clear" w:color="auto" w:fill="auto"/>
            <w:vAlign w:val="center"/>
          </w:tcPr>
          <w:p w14:paraId="3032FA21"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4%</w:t>
            </w:r>
          </w:p>
        </w:tc>
        <w:tc>
          <w:tcPr>
            <w:tcW w:w="630" w:type="dxa"/>
            <w:shd w:val="clear" w:color="auto" w:fill="auto"/>
            <w:vAlign w:val="center"/>
          </w:tcPr>
          <w:p w14:paraId="2EB281F5"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4%</w:t>
            </w:r>
          </w:p>
        </w:tc>
        <w:tc>
          <w:tcPr>
            <w:tcW w:w="709" w:type="dxa"/>
            <w:shd w:val="clear" w:color="auto" w:fill="auto"/>
            <w:vAlign w:val="center"/>
          </w:tcPr>
          <w:p w14:paraId="11304FCD"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4%</w:t>
            </w:r>
          </w:p>
        </w:tc>
        <w:tc>
          <w:tcPr>
            <w:tcW w:w="723" w:type="dxa"/>
            <w:shd w:val="clear" w:color="auto" w:fill="auto"/>
            <w:vAlign w:val="center"/>
          </w:tcPr>
          <w:p w14:paraId="05721D01"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4%</w:t>
            </w:r>
          </w:p>
        </w:tc>
      </w:tr>
    </w:tbl>
    <w:p w14:paraId="006E7F84" w14:textId="77777777" w:rsidR="00E43F81" w:rsidRPr="00692995" w:rsidRDefault="00E43F81" w:rsidP="00692995">
      <w:pPr>
        <w:bidi/>
        <w:rPr>
          <w:rFonts w:ascii="Sakkal Majalla" w:hAnsi="Sakkal Majalla" w:cs="Sakkal Majalla"/>
          <w:sz w:val="20"/>
          <w:szCs w:val="20"/>
          <w:rtl/>
        </w:rPr>
      </w:pPr>
    </w:p>
    <w:p w14:paraId="2A1E8913" w14:textId="77777777" w:rsidR="00E43F81" w:rsidRPr="00692995" w:rsidRDefault="00E43F81" w:rsidP="00692995">
      <w:pPr>
        <w:bidi/>
        <w:rPr>
          <w:rFonts w:ascii="Sakkal Majalla" w:hAnsi="Sakkal Majalla" w:cs="Sakkal Majalla"/>
          <w:sz w:val="20"/>
          <w:szCs w:val="20"/>
          <w:rtl/>
        </w:rPr>
      </w:pPr>
    </w:p>
    <w:p w14:paraId="707D787D" w14:textId="77777777" w:rsidR="00523351" w:rsidRDefault="00385EB1" w:rsidP="00692995">
      <w:pPr>
        <w:bidi/>
        <w:rPr>
          <w:rFonts w:ascii="Sakkal Majalla" w:hAnsi="Sakkal Majalla" w:cs="Sakkal Majalla"/>
          <w:sz w:val="20"/>
          <w:szCs w:val="20"/>
          <w:rtl/>
        </w:rPr>
        <w:sectPr w:rsidR="00523351" w:rsidSect="00FF4C1E">
          <w:pgSz w:w="15840" w:h="12240" w:orient="landscape"/>
          <w:pgMar w:top="900" w:right="1440" w:bottom="630" w:left="1440" w:header="720" w:footer="0" w:gutter="0"/>
          <w:cols w:space="720"/>
          <w:docGrid w:linePitch="360"/>
        </w:sectPr>
      </w:pPr>
      <w:r w:rsidRPr="00692995">
        <w:rPr>
          <w:rFonts w:ascii="Sakkal Majalla" w:hAnsi="Sakkal Majalla" w:cs="Sakkal Majalla"/>
          <w:sz w:val="20"/>
          <w:szCs w:val="20"/>
          <w:rtl/>
        </w:rPr>
        <w:br w:type="page"/>
      </w:r>
    </w:p>
    <w:p w14:paraId="18844FE8" w14:textId="77777777" w:rsidR="00385EB1" w:rsidRPr="00692995" w:rsidRDefault="00385EB1" w:rsidP="00692995">
      <w:pPr>
        <w:bidi/>
        <w:rPr>
          <w:rFonts w:ascii="Sakkal Majalla" w:hAnsi="Sakkal Majalla" w:cs="Sakkal Majalla"/>
          <w:sz w:val="20"/>
          <w:szCs w:val="20"/>
          <w:rtl/>
          <w:lang w:bidi="ar-OM"/>
        </w:rPr>
      </w:pPr>
    </w:p>
    <w:p w14:paraId="26FA3626" w14:textId="77777777" w:rsidR="00023C0E" w:rsidRPr="00692995" w:rsidRDefault="00023C0E" w:rsidP="00692995">
      <w:pPr>
        <w:bidi/>
        <w:rPr>
          <w:rFonts w:ascii="Sakkal Majalla" w:hAnsi="Sakkal Majalla" w:cs="Sakkal Majalla"/>
          <w:sz w:val="20"/>
          <w:szCs w:val="20"/>
          <w:rtl/>
          <w:lang w:bidi="ar-OM"/>
        </w:rPr>
      </w:pPr>
    </w:p>
    <w:p w14:paraId="67FC127D" w14:textId="77777777" w:rsidR="00023C0E" w:rsidRPr="00692995" w:rsidRDefault="00023C0E" w:rsidP="00692995">
      <w:pPr>
        <w:bidi/>
        <w:rPr>
          <w:rFonts w:ascii="Sakkal Majalla" w:hAnsi="Sakkal Majalla" w:cs="Sakkal Majalla"/>
          <w:sz w:val="20"/>
          <w:szCs w:val="20"/>
          <w:rtl/>
          <w:lang w:bidi="ar-OM"/>
        </w:rPr>
      </w:pPr>
    </w:p>
    <w:p w14:paraId="4C5E3893" w14:textId="77777777" w:rsidR="00023C0E" w:rsidRPr="00692995" w:rsidRDefault="00023C0E" w:rsidP="00692995">
      <w:pPr>
        <w:bidi/>
        <w:rPr>
          <w:rFonts w:ascii="Sakkal Majalla" w:hAnsi="Sakkal Majalla" w:cs="Sakkal Majalla"/>
          <w:sz w:val="20"/>
          <w:szCs w:val="20"/>
          <w:rtl/>
          <w:lang w:bidi="ar-OM"/>
        </w:rPr>
      </w:pPr>
    </w:p>
    <w:p w14:paraId="55AD4035" w14:textId="77777777" w:rsidR="00023C0E" w:rsidRPr="00692995" w:rsidRDefault="00023C0E" w:rsidP="00692995">
      <w:pPr>
        <w:bidi/>
        <w:rPr>
          <w:rFonts w:ascii="Sakkal Majalla" w:hAnsi="Sakkal Majalla" w:cs="Sakkal Majalla"/>
          <w:sz w:val="20"/>
          <w:szCs w:val="20"/>
          <w:rtl/>
          <w:lang w:bidi="ar-OM"/>
        </w:rPr>
      </w:pPr>
    </w:p>
    <w:p w14:paraId="7285252A" w14:textId="77777777" w:rsidR="00023C0E" w:rsidRPr="00692995" w:rsidRDefault="00023C0E" w:rsidP="00692995">
      <w:pPr>
        <w:bidi/>
        <w:rPr>
          <w:rFonts w:ascii="Sakkal Majalla" w:hAnsi="Sakkal Majalla" w:cs="Sakkal Majalla"/>
          <w:sz w:val="20"/>
          <w:szCs w:val="20"/>
          <w:rtl/>
          <w:lang w:bidi="ar-OM"/>
        </w:rPr>
      </w:pPr>
    </w:p>
    <w:p w14:paraId="78EFBC62" w14:textId="77777777" w:rsidR="00023C0E" w:rsidRPr="00692995" w:rsidRDefault="00023C0E" w:rsidP="00692995">
      <w:pPr>
        <w:bidi/>
        <w:rPr>
          <w:rFonts w:ascii="Sakkal Majalla" w:hAnsi="Sakkal Majalla" w:cs="Sakkal Majalla"/>
          <w:sz w:val="20"/>
          <w:szCs w:val="20"/>
          <w:rtl/>
          <w:lang w:bidi="ar-OM"/>
        </w:rPr>
      </w:pPr>
    </w:p>
    <w:p w14:paraId="201AECD2" w14:textId="77777777" w:rsidR="00023C0E" w:rsidRPr="00692995" w:rsidRDefault="00023C0E" w:rsidP="00692995">
      <w:pPr>
        <w:bidi/>
        <w:rPr>
          <w:rFonts w:ascii="Sakkal Majalla" w:hAnsi="Sakkal Majalla" w:cs="Sakkal Majalla"/>
          <w:sz w:val="20"/>
          <w:szCs w:val="20"/>
          <w:rtl/>
          <w:lang w:bidi="ar-OM"/>
        </w:rPr>
      </w:pPr>
    </w:p>
    <w:p w14:paraId="43FBF973" w14:textId="77777777" w:rsidR="00523351" w:rsidRDefault="00523351" w:rsidP="00692995">
      <w:pPr>
        <w:pStyle w:val="Heading4"/>
        <w:bidi/>
        <w:spacing w:before="0" w:after="0"/>
        <w:jc w:val="center"/>
        <w:rPr>
          <w:rFonts w:ascii="Sakkal Majalla" w:hAnsi="Sakkal Majalla" w:cs="Sakkal Majalla"/>
          <w:b w:val="0"/>
          <w:sz w:val="20"/>
          <w:szCs w:val="20"/>
          <w:rtl/>
          <w:lang w:bidi="ar-OM"/>
        </w:rPr>
      </w:pPr>
    </w:p>
    <w:p w14:paraId="349D7D5B" w14:textId="77777777" w:rsidR="00523351" w:rsidRDefault="00523351" w:rsidP="00523351">
      <w:pPr>
        <w:bidi/>
        <w:rPr>
          <w:rtl/>
          <w:lang w:bidi="ar-OM"/>
        </w:rPr>
      </w:pPr>
    </w:p>
    <w:p w14:paraId="18DED7F7" w14:textId="77777777" w:rsidR="00523351" w:rsidRPr="00523351" w:rsidRDefault="00523351" w:rsidP="00523351">
      <w:pPr>
        <w:bidi/>
        <w:rPr>
          <w:rtl/>
          <w:lang w:bidi="ar-OM"/>
        </w:rPr>
      </w:pPr>
    </w:p>
    <w:p w14:paraId="380FD248" w14:textId="77777777" w:rsidR="00523351" w:rsidRDefault="00523351" w:rsidP="00523351">
      <w:pPr>
        <w:pStyle w:val="Heading4"/>
        <w:bidi/>
        <w:spacing w:before="0" w:after="0"/>
        <w:jc w:val="center"/>
        <w:rPr>
          <w:rFonts w:ascii="Sakkal Majalla" w:hAnsi="Sakkal Majalla" w:cs="Sakkal Majalla"/>
          <w:b w:val="0"/>
          <w:sz w:val="20"/>
          <w:szCs w:val="20"/>
          <w:rtl/>
          <w:lang w:bidi="ar-OM"/>
        </w:rPr>
      </w:pPr>
    </w:p>
    <w:p w14:paraId="5202ECCC" w14:textId="77777777" w:rsidR="00523351" w:rsidRDefault="00523351" w:rsidP="00523351">
      <w:pPr>
        <w:pStyle w:val="Heading4"/>
        <w:bidi/>
        <w:spacing w:before="0" w:after="0"/>
        <w:jc w:val="center"/>
        <w:rPr>
          <w:rFonts w:ascii="Sakkal Majalla" w:hAnsi="Sakkal Majalla" w:cs="Sakkal Majalla"/>
          <w:b w:val="0"/>
          <w:sz w:val="20"/>
          <w:szCs w:val="20"/>
          <w:rtl/>
          <w:lang w:bidi="ar-OM"/>
        </w:rPr>
      </w:pPr>
    </w:p>
    <w:p w14:paraId="55432360" w14:textId="77777777" w:rsidR="00523351" w:rsidRDefault="00523351" w:rsidP="00523351">
      <w:pPr>
        <w:pStyle w:val="Heading4"/>
        <w:bidi/>
        <w:spacing w:before="0" w:after="0"/>
        <w:jc w:val="center"/>
        <w:rPr>
          <w:rFonts w:ascii="Sakkal Majalla" w:hAnsi="Sakkal Majalla" w:cs="Sakkal Majalla"/>
          <w:b w:val="0"/>
          <w:sz w:val="20"/>
          <w:szCs w:val="20"/>
          <w:rtl/>
          <w:lang w:bidi="ar-OM"/>
        </w:rPr>
      </w:pPr>
    </w:p>
    <w:p w14:paraId="0BB10ED7" w14:textId="77777777" w:rsidR="00523351" w:rsidRDefault="00523351" w:rsidP="00523351">
      <w:pPr>
        <w:pStyle w:val="Heading4"/>
        <w:bidi/>
        <w:spacing w:before="0" w:after="0"/>
        <w:jc w:val="center"/>
        <w:rPr>
          <w:rFonts w:ascii="Sakkal Majalla" w:hAnsi="Sakkal Majalla" w:cs="Sakkal Majalla"/>
          <w:b w:val="0"/>
          <w:sz w:val="20"/>
          <w:szCs w:val="20"/>
          <w:rtl/>
          <w:lang w:bidi="ar-OM"/>
        </w:rPr>
      </w:pPr>
    </w:p>
    <w:p w14:paraId="22931657" w14:textId="77777777" w:rsidR="00523351" w:rsidRDefault="00523351" w:rsidP="00523351">
      <w:pPr>
        <w:pStyle w:val="Heading4"/>
        <w:bidi/>
        <w:spacing w:before="0" w:after="0"/>
        <w:jc w:val="center"/>
        <w:rPr>
          <w:rFonts w:ascii="Sakkal Majalla" w:hAnsi="Sakkal Majalla" w:cs="Sakkal Majalla"/>
          <w:b w:val="0"/>
          <w:sz w:val="20"/>
          <w:szCs w:val="20"/>
          <w:rtl/>
          <w:lang w:bidi="ar-OM"/>
        </w:rPr>
      </w:pPr>
    </w:p>
    <w:p w14:paraId="7FCCBEF9" w14:textId="77777777" w:rsidR="00523351" w:rsidRDefault="00523351" w:rsidP="00523351">
      <w:pPr>
        <w:pStyle w:val="Heading4"/>
        <w:bidi/>
        <w:spacing w:before="0" w:after="0"/>
        <w:jc w:val="center"/>
        <w:rPr>
          <w:rFonts w:ascii="Sakkal Majalla" w:hAnsi="Sakkal Majalla" w:cs="Sakkal Majalla"/>
          <w:b w:val="0"/>
          <w:sz w:val="20"/>
          <w:szCs w:val="20"/>
          <w:rtl/>
          <w:lang w:bidi="ar-OM"/>
        </w:rPr>
      </w:pPr>
    </w:p>
    <w:p w14:paraId="6CC75F93" w14:textId="77777777" w:rsidR="00523351" w:rsidRDefault="00523351" w:rsidP="00523351">
      <w:pPr>
        <w:pStyle w:val="Heading4"/>
        <w:bidi/>
        <w:spacing w:before="0" w:after="0"/>
        <w:jc w:val="center"/>
        <w:rPr>
          <w:rFonts w:ascii="Sakkal Majalla" w:hAnsi="Sakkal Majalla" w:cs="Sakkal Majalla"/>
          <w:b w:val="0"/>
          <w:sz w:val="20"/>
          <w:szCs w:val="20"/>
          <w:rtl/>
          <w:lang w:bidi="ar-OM"/>
        </w:rPr>
      </w:pPr>
    </w:p>
    <w:p w14:paraId="37AA73D4" w14:textId="77777777" w:rsidR="00523351" w:rsidRDefault="00523351" w:rsidP="00523351">
      <w:pPr>
        <w:pStyle w:val="Heading4"/>
        <w:bidi/>
        <w:spacing w:before="0" w:after="0"/>
        <w:jc w:val="center"/>
        <w:rPr>
          <w:rFonts w:ascii="Sakkal Majalla" w:hAnsi="Sakkal Majalla" w:cs="Sakkal Majalla"/>
          <w:b w:val="0"/>
          <w:sz w:val="20"/>
          <w:szCs w:val="20"/>
          <w:rtl/>
          <w:lang w:bidi="ar-OM"/>
        </w:rPr>
      </w:pPr>
    </w:p>
    <w:p w14:paraId="212A555F" w14:textId="77777777" w:rsidR="00523351" w:rsidRDefault="00523351" w:rsidP="00523351">
      <w:pPr>
        <w:pStyle w:val="Heading4"/>
        <w:bidi/>
        <w:spacing w:before="0" w:after="0"/>
        <w:jc w:val="center"/>
        <w:rPr>
          <w:rFonts w:ascii="Sakkal Majalla" w:hAnsi="Sakkal Majalla" w:cs="Sakkal Majalla"/>
          <w:b w:val="0"/>
          <w:sz w:val="20"/>
          <w:szCs w:val="20"/>
          <w:rtl/>
          <w:lang w:bidi="ar-OM"/>
        </w:rPr>
      </w:pPr>
    </w:p>
    <w:p w14:paraId="7019F0AE" w14:textId="77777777" w:rsidR="00523351" w:rsidRDefault="00523351" w:rsidP="00523351">
      <w:pPr>
        <w:pStyle w:val="Heading4"/>
        <w:bidi/>
        <w:spacing w:before="0" w:after="0"/>
        <w:jc w:val="center"/>
        <w:rPr>
          <w:rFonts w:ascii="Sakkal Majalla" w:hAnsi="Sakkal Majalla" w:cs="Sakkal Majalla"/>
          <w:b w:val="0"/>
          <w:sz w:val="20"/>
          <w:szCs w:val="20"/>
          <w:rtl/>
          <w:lang w:bidi="ar-OM"/>
        </w:rPr>
      </w:pPr>
    </w:p>
    <w:p w14:paraId="2E3334E1" w14:textId="77777777" w:rsidR="00523351" w:rsidRDefault="00523351" w:rsidP="00523351">
      <w:pPr>
        <w:pStyle w:val="Heading4"/>
        <w:bidi/>
        <w:spacing w:before="0" w:after="0"/>
        <w:jc w:val="center"/>
        <w:rPr>
          <w:rFonts w:ascii="Sakkal Majalla" w:hAnsi="Sakkal Majalla" w:cs="Sakkal Majalla"/>
          <w:b w:val="0"/>
          <w:sz w:val="20"/>
          <w:szCs w:val="20"/>
          <w:rtl/>
          <w:lang w:bidi="ar-OM"/>
        </w:rPr>
      </w:pPr>
    </w:p>
    <w:p w14:paraId="7D806457" w14:textId="77777777" w:rsidR="00523351" w:rsidRDefault="00523351" w:rsidP="00523351">
      <w:pPr>
        <w:pStyle w:val="Heading4"/>
        <w:bidi/>
        <w:spacing w:before="0" w:after="0"/>
        <w:jc w:val="center"/>
        <w:rPr>
          <w:rFonts w:ascii="Sakkal Majalla" w:hAnsi="Sakkal Majalla" w:cs="Sakkal Majalla"/>
          <w:b w:val="0"/>
          <w:sz w:val="20"/>
          <w:szCs w:val="20"/>
          <w:rtl/>
          <w:lang w:bidi="ar-OM"/>
        </w:rPr>
      </w:pPr>
    </w:p>
    <w:p w14:paraId="41965E2F" w14:textId="77777777" w:rsidR="00523351" w:rsidRDefault="00523351" w:rsidP="00523351">
      <w:pPr>
        <w:pStyle w:val="Heading4"/>
        <w:bidi/>
        <w:spacing w:before="0" w:after="0"/>
        <w:jc w:val="center"/>
        <w:rPr>
          <w:rFonts w:ascii="Sakkal Majalla" w:hAnsi="Sakkal Majalla" w:cs="Sakkal Majalla"/>
          <w:b w:val="0"/>
          <w:sz w:val="20"/>
          <w:szCs w:val="20"/>
          <w:rtl/>
          <w:lang w:bidi="ar-OM"/>
        </w:rPr>
      </w:pPr>
    </w:p>
    <w:p w14:paraId="40A7FF3A" w14:textId="77777777" w:rsidR="00523351" w:rsidRDefault="00523351" w:rsidP="00523351">
      <w:pPr>
        <w:pStyle w:val="Heading4"/>
        <w:bidi/>
        <w:spacing w:before="0" w:after="0"/>
        <w:jc w:val="center"/>
        <w:rPr>
          <w:rFonts w:ascii="Sakkal Majalla" w:hAnsi="Sakkal Majalla" w:cs="Sakkal Majalla"/>
          <w:b w:val="0"/>
          <w:sz w:val="20"/>
          <w:szCs w:val="20"/>
          <w:rtl/>
          <w:lang w:bidi="ar-OM"/>
        </w:rPr>
      </w:pPr>
    </w:p>
    <w:p w14:paraId="07F718DC" w14:textId="77777777" w:rsidR="00523351" w:rsidRDefault="00523351" w:rsidP="00523351">
      <w:pPr>
        <w:pStyle w:val="Heading4"/>
        <w:bidi/>
        <w:spacing w:before="0" w:after="0"/>
        <w:jc w:val="center"/>
        <w:rPr>
          <w:rFonts w:ascii="Sakkal Majalla" w:hAnsi="Sakkal Majalla" w:cs="Sakkal Majalla"/>
          <w:b w:val="0"/>
          <w:sz w:val="20"/>
          <w:szCs w:val="20"/>
          <w:rtl/>
          <w:lang w:bidi="ar-OM"/>
        </w:rPr>
      </w:pPr>
    </w:p>
    <w:p w14:paraId="2D8159A9" w14:textId="77777777" w:rsidR="00523351" w:rsidRDefault="00523351" w:rsidP="00523351">
      <w:pPr>
        <w:pStyle w:val="Heading4"/>
        <w:bidi/>
        <w:spacing w:before="0" w:after="0"/>
        <w:jc w:val="center"/>
        <w:rPr>
          <w:rFonts w:ascii="Sakkal Majalla" w:hAnsi="Sakkal Majalla" w:cs="Sakkal Majalla"/>
          <w:b w:val="0"/>
          <w:sz w:val="20"/>
          <w:szCs w:val="20"/>
          <w:rtl/>
          <w:lang w:bidi="ar-OM"/>
        </w:rPr>
      </w:pPr>
    </w:p>
    <w:p w14:paraId="5659628A" w14:textId="77777777" w:rsidR="00523351" w:rsidRDefault="00523351" w:rsidP="00523351">
      <w:pPr>
        <w:pStyle w:val="Heading4"/>
        <w:bidi/>
        <w:spacing w:before="0" w:after="0"/>
        <w:jc w:val="center"/>
        <w:rPr>
          <w:rFonts w:ascii="Sakkal Majalla" w:hAnsi="Sakkal Majalla" w:cs="Sakkal Majalla"/>
          <w:b w:val="0"/>
          <w:sz w:val="20"/>
          <w:szCs w:val="20"/>
          <w:rtl/>
          <w:lang w:bidi="ar-OM"/>
        </w:rPr>
      </w:pPr>
    </w:p>
    <w:p w14:paraId="3E26202D" w14:textId="77777777" w:rsidR="00523351" w:rsidRDefault="00523351" w:rsidP="00523351">
      <w:pPr>
        <w:pStyle w:val="Heading4"/>
        <w:bidi/>
        <w:spacing w:before="0" w:after="0"/>
        <w:jc w:val="center"/>
        <w:rPr>
          <w:rFonts w:ascii="Sakkal Majalla" w:hAnsi="Sakkal Majalla" w:cs="Sakkal Majalla"/>
          <w:b w:val="0"/>
          <w:sz w:val="20"/>
          <w:szCs w:val="20"/>
          <w:rtl/>
          <w:lang w:bidi="ar-OM"/>
        </w:rPr>
      </w:pPr>
    </w:p>
    <w:p w14:paraId="57AD223B" w14:textId="77777777" w:rsidR="00523351" w:rsidRDefault="00523351" w:rsidP="00523351">
      <w:pPr>
        <w:pStyle w:val="Heading4"/>
        <w:bidi/>
        <w:spacing w:before="0" w:after="0"/>
        <w:jc w:val="center"/>
        <w:rPr>
          <w:rFonts w:ascii="Sakkal Majalla" w:hAnsi="Sakkal Majalla" w:cs="Sakkal Majalla"/>
          <w:b w:val="0"/>
          <w:sz w:val="20"/>
          <w:szCs w:val="20"/>
          <w:rtl/>
          <w:lang w:bidi="ar-OM"/>
        </w:rPr>
      </w:pPr>
    </w:p>
    <w:p w14:paraId="28072101" w14:textId="77777777" w:rsidR="00523351" w:rsidRDefault="00523351" w:rsidP="00523351">
      <w:pPr>
        <w:bidi/>
        <w:rPr>
          <w:rtl/>
          <w:lang w:bidi="ar-OM"/>
        </w:rPr>
      </w:pPr>
    </w:p>
    <w:p w14:paraId="3489E899" w14:textId="77777777" w:rsidR="00523351" w:rsidRDefault="00523351" w:rsidP="00523351">
      <w:pPr>
        <w:bidi/>
        <w:rPr>
          <w:rtl/>
          <w:lang w:bidi="ar-OM"/>
        </w:rPr>
      </w:pPr>
    </w:p>
    <w:p w14:paraId="29AD0921" w14:textId="77777777" w:rsidR="00523351" w:rsidRDefault="00523351" w:rsidP="00523351">
      <w:pPr>
        <w:bidi/>
        <w:rPr>
          <w:rtl/>
          <w:lang w:bidi="ar-OM"/>
        </w:rPr>
      </w:pPr>
    </w:p>
    <w:p w14:paraId="6E43FEC4" w14:textId="77777777" w:rsidR="00523351" w:rsidRDefault="00523351" w:rsidP="00523351">
      <w:pPr>
        <w:bidi/>
        <w:rPr>
          <w:rtl/>
          <w:lang w:bidi="ar-OM"/>
        </w:rPr>
      </w:pPr>
    </w:p>
    <w:p w14:paraId="4191A5DB" w14:textId="77777777" w:rsidR="00523351" w:rsidRDefault="00523351" w:rsidP="00523351">
      <w:pPr>
        <w:bidi/>
        <w:rPr>
          <w:rtl/>
          <w:lang w:bidi="ar-OM"/>
        </w:rPr>
      </w:pPr>
    </w:p>
    <w:p w14:paraId="0B9497C1" w14:textId="77777777" w:rsidR="00523351" w:rsidRDefault="00523351" w:rsidP="00523351">
      <w:pPr>
        <w:bidi/>
        <w:rPr>
          <w:rtl/>
          <w:lang w:bidi="ar-OM"/>
        </w:rPr>
      </w:pPr>
    </w:p>
    <w:p w14:paraId="5E8E8EBE" w14:textId="77777777" w:rsidR="00523351" w:rsidRDefault="00523351" w:rsidP="00523351">
      <w:pPr>
        <w:bidi/>
        <w:rPr>
          <w:rtl/>
          <w:lang w:bidi="ar-OM"/>
        </w:rPr>
      </w:pPr>
    </w:p>
    <w:p w14:paraId="1E0701BE" w14:textId="77777777" w:rsidR="00523351" w:rsidRDefault="00523351" w:rsidP="00523351">
      <w:pPr>
        <w:bidi/>
        <w:rPr>
          <w:rtl/>
          <w:lang w:bidi="ar-OM"/>
        </w:rPr>
      </w:pPr>
    </w:p>
    <w:p w14:paraId="0DDA8D06" w14:textId="77777777" w:rsidR="00523351" w:rsidRDefault="00523351" w:rsidP="00523351">
      <w:pPr>
        <w:bidi/>
        <w:rPr>
          <w:rtl/>
          <w:lang w:bidi="ar-OM"/>
        </w:rPr>
      </w:pPr>
    </w:p>
    <w:p w14:paraId="1460DF19" w14:textId="77777777" w:rsidR="00523351" w:rsidRDefault="00523351" w:rsidP="00523351">
      <w:pPr>
        <w:bidi/>
        <w:rPr>
          <w:rtl/>
          <w:lang w:bidi="ar-OM"/>
        </w:rPr>
      </w:pPr>
    </w:p>
    <w:p w14:paraId="635B733C" w14:textId="77777777" w:rsidR="00523351" w:rsidRDefault="00523351" w:rsidP="00523351">
      <w:pPr>
        <w:bidi/>
        <w:rPr>
          <w:rtl/>
          <w:lang w:bidi="ar-OM"/>
        </w:rPr>
      </w:pPr>
    </w:p>
    <w:p w14:paraId="4660A4A1" w14:textId="77777777" w:rsidR="00523351" w:rsidRDefault="00523351" w:rsidP="00523351">
      <w:pPr>
        <w:bidi/>
        <w:rPr>
          <w:rtl/>
          <w:lang w:bidi="ar-OM"/>
        </w:rPr>
      </w:pPr>
    </w:p>
    <w:p w14:paraId="04989A8B" w14:textId="77777777" w:rsidR="00523351" w:rsidRDefault="00523351" w:rsidP="00523351">
      <w:pPr>
        <w:bidi/>
        <w:rPr>
          <w:rtl/>
          <w:lang w:bidi="ar-OM"/>
        </w:rPr>
      </w:pPr>
    </w:p>
    <w:p w14:paraId="6D6D891B" w14:textId="77777777" w:rsidR="00523351" w:rsidRDefault="00523351" w:rsidP="00523351">
      <w:pPr>
        <w:bidi/>
        <w:rPr>
          <w:rtl/>
          <w:lang w:bidi="ar-OM"/>
        </w:rPr>
      </w:pPr>
    </w:p>
    <w:p w14:paraId="1E31BD02" w14:textId="77777777" w:rsidR="00523351" w:rsidRDefault="00523351" w:rsidP="00523351">
      <w:pPr>
        <w:bidi/>
        <w:rPr>
          <w:rtl/>
          <w:lang w:bidi="ar-OM"/>
        </w:rPr>
      </w:pPr>
    </w:p>
    <w:p w14:paraId="752CB44A" w14:textId="77777777" w:rsidR="00523351" w:rsidRDefault="00523351" w:rsidP="00523351">
      <w:pPr>
        <w:bidi/>
        <w:rPr>
          <w:rtl/>
          <w:lang w:bidi="ar-OM"/>
        </w:rPr>
      </w:pPr>
    </w:p>
    <w:p w14:paraId="4F0D6E6C" w14:textId="77777777" w:rsidR="00523351" w:rsidRDefault="00523351" w:rsidP="00523351">
      <w:pPr>
        <w:bidi/>
        <w:rPr>
          <w:rtl/>
          <w:lang w:bidi="ar-OM"/>
        </w:rPr>
      </w:pPr>
    </w:p>
    <w:p w14:paraId="515202AB" w14:textId="77777777" w:rsidR="00523351" w:rsidRDefault="00523351" w:rsidP="00523351">
      <w:pPr>
        <w:bidi/>
        <w:rPr>
          <w:rtl/>
          <w:lang w:bidi="ar-OM"/>
        </w:rPr>
      </w:pPr>
    </w:p>
    <w:p w14:paraId="523D475E" w14:textId="3236F942" w:rsidR="00523351" w:rsidRDefault="006A5D2A" w:rsidP="00523351">
      <w:pPr>
        <w:bidi/>
        <w:rPr>
          <w:rtl/>
          <w:lang w:bidi="ar-OM"/>
        </w:rPr>
      </w:pPr>
      <w:r>
        <w:rPr>
          <w:noProof/>
        </w:rPr>
        <w:lastRenderedPageBreak/>
        <w:drawing>
          <wp:anchor distT="0" distB="0" distL="114300" distR="114300" simplePos="0" relativeHeight="251763712" behindDoc="0" locked="0" layoutInCell="1" allowOverlap="1" wp14:anchorId="06DF9598" wp14:editId="5F1971FC">
            <wp:simplePos x="0" y="0"/>
            <wp:positionH relativeFrom="page">
              <wp:align>right</wp:align>
            </wp:positionH>
            <wp:positionV relativeFrom="paragraph">
              <wp:posOffset>-914400</wp:posOffset>
            </wp:positionV>
            <wp:extent cx="7772400" cy="10059952"/>
            <wp:effectExtent l="0" t="0" r="0" b="0"/>
            <wp:wrapNone/>
            <wp:docPr id="193537" name="Picture 193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7772400" cy="1005995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E7B48C" w14:textId="77777777" w:rsidR="00523351" w:rsidRDefault="00523351" w:rsidP="00523351">
      <w:pPr>
        <w:bidi/>
        <w:rPr>
          <w:rtl/>
          <w:lang w:bidi="ar-OM"/>
        </w:rPr>
      </w:pPr>
    </w:p>
    <w:p w14:paraId="3B0618B4" w14:textId="77777777" w:rsidR="00523351" w:rsidRDefault="00523351" w:rsidP="00523351">
      <w:pPr>
        <w:bidi/>
        <w:rPr>
          <w:rtl/>
          <w:lang w:bidi="ar-OM"/>
        </w:rPr>
      </w:pPr>
    </w:p>
    <w:p w14:paraId="73EE93EB" w14:textId="77777777" w:rsidR="00523351" w:rsidRDefault="00523351" w:rsidP="00523351">
      <w:pPr>
        <w:bidi/>
        <w:rPr>
          <w:rtl/>
          <w:lang w:bidi="ar-OM"/>
        </w:rPr>
      </w:pPr>
    </w:p>
    <w:p w14:paraId="22AD991B" w14:textId="77777777" w:rsidR="00523351" w:rsidRDefault="00523351" w:rsidP="00523351">
      <w:pPr>
        <w:bidi/>
        <w:rPr>
          <w:rtl/>
          <w:lang w:bidi="ar-OM"/>
        </w:rPr>
      </w:pPr>
    </w:p>
    <w:p w14:paraId="78D768A9" w14:textId="77777777" w:rsidR="00523351" w:rsidRDefault="00523351" w:rsidP="00523351">
      <w:pPr>
        <w:bidi/>
        <w:rPr>
          <w:rtl/>
          <w:lang w:bidi="ar-OM"/>
        </w:rPr>
      </w:pPr>
    </w:p>
    <w:p w14:paraId="7AD72303" w14:textId="77777777" w:rsidR="00523351" w:rsidRDefault="00523351" w:rsidP="00523351">
      <w:pPr>
        <w:bidi/>
        <w:rPr>
          <w:rtl/>
          <w:lang w:bidi="ar-OM"/>
        </w:rPr>
      </w:pPr>
    </w:p>
    <w:p w14:paraId="2A67219A" w14:textId="77777777" w:rsidR="00523351" w:rsidRDefault="00523351" w:rsidP="00523351">
      <w:pPr>
        <w:bidi/>
        <w:rPr>
          <w:rtl/>
          <w:lang w:bidi="ar-OM"/>
        </w:rPr>
      </w:pPr>
    </w:p>
    <w:p w14:paraId="5180DFFE" w14:textId="77777777" w:rsidR="00523351" w:rsidRDefault="00523351" w:rsidP="00523351">
      <w:pPr>
        <w:bidi/>
        <w:rPr>
          <w:rtl/>
          <w:lang w:bidi="ar-OM"/>
        </w:rPr>
      </w:pPr>
    </w:p>
    <w:p w14:paraId="581E0550" w14:textId="77777777" w:rsidR="00523351" w:rsidRDefault="00523351" w:rsidP="00523351">
      <w:pPr>
        <w:bidi/>
        <w:rPr>
          <w:rtl/>
          <w:lang w:bidi="ar-OM"/>
        </w:rPr>
      </w:pPr>
    </w:p>
    <w:p w14:paraId="12BEB970" w14:textId="77777777" w:rsidR="00523351" w:rsidRDefault="00523351" w:rsidP="00523351">
      <w:pPr>
        <w:bidi/>
        <w:rPr>
          <w:rtl/>
          <w:lang w:bidi="ar-OM"/>
        </w:rPr>
      </w:pPr>
    </w:p>
    <w:p w14:paraId="39DCBC54" w14:textId="77777777" w:rsidR="00523351" w:rsidRDefault="00523351" w:rsidP="00523351">
      <w:pPr>
        <w:bidi/>
        <w:rPr>
          <w:rtl/>
          <w:lang w:bidi="ar-OM"/>
        </w:rPr>
      </w:pPr>
    </w:p>
    <w:p w14:paraId="6431B6A9" w14:textId="77777777" w:rsidR="00523351" w:rsidRDefault="00523351" w:rsidP="00523351">
      <w:pPr>
        <w:bidi/>
        <w:rPr>
          <w:rtl/>
          <w:lang w:bidi="ar-OM"/>
        </w:rPr>
      </w:pPr>
    </w:p>
    <w:p w14:paraId="62394A8F" w14:textId="77777777" w:rsidR="00523351" w:rsidRDefault="00523351" w:rsidP="00523351">
      <w:pPr>
        <w:bidi/>
        <w:rPr>
          <w:rtl/>
          <w:lang w:bidi="ar-OM"/>
        </w:rPr>
      </w:pPr>
    </w:p>
    <w:p w14:paraId="4AEE2FA2" w14:textId="77777777" w:rsidR="00523351" w:rsidRDefault="00523351" w:rsidP="00523351">
      <w:pPr>
        <w:bidi/>
        <w:rPr>
          <w:rtl/>
          <w:lang w:bidi="ar-OM"/>
        </w:rPr>
      </w:pPr>
    </w:p>
    <w:p w14:paraId="2EA631F8" w14:textId="77777777" w:rsidR="00523351" w:rsidRDefault="00523351" w:rsidP="00523351">
      <w:pPr>
        <w:bidi/>
        <w:rPr>
          <w:rtl/>
          <w:lang w:bidi="ar-OM"/>
        </w:rPr>
      </w:pPr>
    </w:p>
    <w:p w14:paraId="38D7C1F3" w14:textId="77777777" w:rsidR="00523351" w:rsidRDefault="00523351" w:rsidP="00523351">
      <w:pPr>
        <w:bidi/>
        <w:rPr>
          <w:rtl/>
          <w:lang w:bidi="ar-OM"/>
        </w:rPr>
      </w:pPr>
    </w:p>
    <w:p w14:paraId="48384C5C" w14:textId="77777777" w:rsidR="00523351" w:rsidRDefault="00523351" w:rsidP="00523351">
      <w:pPr>
        <w:bidi/>
        <w:rPr>
          <w:rtl/>
          <w:lang w:bidi="ar-OM"/>
        </w:rPr>
      </w:pPr>
    </w:p>
    <w:p w14:paraId="32D65165" w14:textId="77777777" w:rsidR="00523351" w:rsidRDefault="00523351" w:rsidP="00523351">
      <w:pPr>
        <w:bidi/>
        <w:rPr>
          <w:rtl/>
          <w:lang w:bidi="ar-OM"/>
        </w:rPr>
      </w:pPr>
    </w:p>
    <w:p w14:paraId="62FD5FB7" w14:textId="77777777" w:rsidR="00523351" w:rsidRDefault="00523351" w:rsidP="00523351">
      <w:pPr>
        <w:bidi/>
        <w:rPr>
          <w:rtl/>
          <w:lang w:bidi="ar-OM"/>
        </w:rPr>
      </w:pPr>
    </w:p>
    <w:p w14:paraId="2D4DC905" w14:textId="77777777" w:rsidR="00523351" w:rsidRDefault="00523351" w:rsidP="00523351">
      <w:pPr>
        <w:bidi/>
        <w:rPr>
          <w:rtl/>
          <w:lang w:bidi="ar-OM"/>
        </w:rPr>
      </w:pPr>
    </w:p>
    <w:p w14:paraId="1C25A0FB" w14:textId="77777777" w:rsidR="00523351" w:rsidRDefault="00523351" w:rsidP="00523351">
      <w:pPr>
        <w:bidi/>
        <w:rPr>
          <w:rtl/>
          <w:lang w:bidi="ar-OM"/>
        </w:rPr>
      </w:pPr>
    </w:p>
    <w:p w14:paraId="6A9D80B1" w14:textId="77777777" w:rsidR="00523351" w:rsidRDefault="00523351" w:rsidP="00523351">
      <w:pPr>
        <w:bidi/>
        <w:rPr>
          <w:rtl/>
          <w:lang w:bidi="ar-OM"/>
        </w:rPr>
      </w:pPr>
    </w:p>
    <w:p w14:paraId="375EF964" w14:textId="77777777" w:rsidR="00523351" w:rsidRDefault="00523351" w:rsidP="00523351">
      <w:pPr>
        <w:bidi/>
        <w:rPr>
          <w:rtl/>
          <w:lang w:bidi="ar-OM"/>
        </w:rPr>
      </w:pPr>
    </w:p>
    <w:p w14:paraId="51924B2B" w14:textId="77777777" w:rsidR="00523351" w:rsidRDefault="00523351" w:rsidP="00523351">
      <w:pPr>
        <w:bidi/>
        <w:rPr>
          <w:rtl/>
          <w:lang w:bidi="ar-OM"/>
        </w:rPr>
      </w:pPr>
    </w:p>
    <w:p w14:paraId="745A824A" w14:textId="77777777" w:rsidR="00523351" w:rsidRDefault="00523351" w:rsidP="00523351">
      <w:pPr>
        <w:bidi/>
        <w:rPr>
          <w:rtl/>
          <w:lang w:bidi="ar-OM"/>
        </w:rPr>
      </w:pPr>
    </w:p>
    <w:p w14:paraId="4F4550A3" w14:textId="77777777" w:rsidR="00523351" w:rsidRDefault="00523351" w:rsidP="00523351">
      <w:pPr>
        <w:bidi/>
        <w:rPr>
          <w:rtl/>
          <w:lang w:bidi="ar-OM"/>
        </w:rPr>
      </w:pPr>
    </w:p>
    <w:p w14:paraId="31334B84" w14:textId="77777777" w:rsidR="00523351" w:rsidRDefault="00523351" w:rsidP="00523351">
      <w:pPr>
        <w:bidi/>
        <w:rPr>
          <w:rtl/>
          <w:lang w:bidi="ar-OM"/>
        </w:rPr>
      </w:pPr>
    </w:p>
    <w:p w14:paraId="17E4D9AD" w14:textId="77777777" w:rsidR="00523351" w:rsidRDefault="00523351" w:rsidP="00523351">
      <w:pPr>
        <w:bidi/>
        <w:rPr>
          <w:rtl/>
          <w:lang w:bidi="ar-OM"/>
        </w:rPr>
      </w:pPr>
    </w:p>
    <w:p w14:paraId="417F89B4" w14:textId="77777777" w:rsidR="00523351" w:rsidRDefault="00523351" w:rsidP="00523351">
      <w:pPr>
        <w:bidi/>
        <w:rPr>
          <w:rtl/>
          <w:lang w:bidi="ar-OM"/>
        </w:rPr>
      </w:pPr>
    </w:p>
    <w:p w14:paraId="54D29FA6" w14:textId="77777777" w:rsidR="00523351" w:rsidRDefault="00523351" w:rsidP="00523351">
      <w:pPr>
        <w:bidi/>
        <w:rPr>
          <w:rtl/>
          <w:lang w:bidi="ar-OM"/>
        </w:rPr>
      </w:pPr>
    </w:p>
    <w:p w14:paraId="2F43744E" w14:textId="77777777" w:rsidR="00523351" w:rsidRDefault="00523351" w:rsidP="00523351">
      <w:pPr>
        <w:bidi/>
        <w:rPr>
          <w:rtl/>
          <w:lang w:bidi="ar-OM"/>
        </w:rPr>
      </w:pPr>
    </w:p>
    <w:p w14:paraId="49D19560" w14:textId="77777777" w:rsidR="00523351" w:rsidRDefault="00523351" w:rsidP="00523351">
      <w:pPr>
        <w:bidi/>
        <w:rPr>
          <w:rtl/>
          <w:lang w:bidi="ar-OM"/>
        </w:rPr>
      </w:pPr>
    </w:p>
    <w:p w14:paraId="085C50D5" w14:textId="77777777" w:rsidR="00523351" w:rsidRDefault="00523351" w:rsidP="00523351">
      <w:pPr>
        <w:bidi/>
        <w:rPr>
          <w:rtl/>
          <w:lang w:bidi="ar-OM"/>
        </w:rPr>
      </w:pPr>
    </w:p>
    <w:p w14:paraId="58959D65" w14:textId="77777777" w:rsidR="00523351" w:rsidRDefault="00523351" w:rsidP="00523351">
      <w:pPr>
        <w:bidi/>
        <w:rPr>
          <w:rtl/>
          <w:lang w:bidi="ar-OM"/>
        </w:rPr>
      </w:pPr>
    </w:p>
    <w:p w14:paraId="7EC4175C" w14:textId="77777777" w:rsidR="00523351" w:rsidRDefault="00523351" w:rsidP="00523351">
      <w:pPr>
        <w:bidi/>
        <w:rPr>
          <w:rtl/>
          <w:lang w:bidi="ar-OM"/>
        </w:rPr>
      </w:pPr>
    </w:p>
    <w:p w14:paraId="43C1254C" w14:textId="77777777" w:rsidR="00523351" w:rsidRDefault="00523351" w:rsidP="00523351">
      <w:pPr>
        <w:bidi/>
        <w:rPr>
          <w:rtl/>
          <w:lang w:bidi="ar-OM"/>
        </w:rPr>
      </w:pPr>
    </w:p>
    <w:p w14:paraId="63C0BEA2" w14:textId="77777777" w:rsidR="00523351" w:rsidRDefault="00523351" w:rsidP="00523351">
      <w:pPr>
        <w:bidi/>
        <w:rPr>
          <w:rtl/>
          <w:lang w:bidi="ar-OM"/>
        </w:rPr>
      </w:pPr>
    </w:p>
    <w:p w14:paraId="745E2783" w14:textId="77777777" w:rsidR="00523351" w:rsidRDefault="00523351" w:rsidP="00523351">
      <w:pPr>
        <w:bidi/>
        <w:rPr>
          <w:rtl/>
          <w:lang w:bidi="ar-OM"/>
        </w:rPr>
      </w:pPr>
    </w:p>
    <w:p w14:paraId="5B1EC48C" w14:textId="77777777" w:rsidR="00523351" w:rsidRDefault="00523351" w:rsidP="00523351">
      <w:pPr>
        <w:bidi/>
        <w:rPr>
          <w:rtl/>
          <w:lang w:bidi="ar-OM"/>
        </w:rPr>
      </w:pPr>
    </w:p>
    <w:p w14:paraId="466727B8" w14:textId="77777777" w:rsidR="00523351" w:rsidRDefault="00523351" w:rsidP="00523351">
      <w:pPr>
        <w:bidi/>
        <w:rPr>
          <w:rtl/>
          <w:lang w:bidi="ar-OM"/>
        </w:rPr>
      </w:pPr>
    </w:p>
    <w:p w14:paraId="7E6B9728" w14:textId="77777777" w:rsidR="00523351" w:rsidRDefault="00523351" w:rsidP="00523351">
      <w:pPr>
        <w:bidi/>
        <w:rPr>
          <w:rtl/>
          <w:lang w:bidi="ar-OM"/>
        </w:rPr>
      </w:pPr>
    </w:p>
    <w:p w14:paraId="0092C728" w14:textId="77777777" w:rsidR="00523351" w:rsidRDefault="00523351" w:rsidP="00523351">
      <w:pPr>
        <w:bidi/>
        <w:rPr>
          <w:rtl/>
          <w:lang w:bidi="ar-OM"/>
        </w:rPr>
      </w:pPr>
    </w:p>
    <w:p w14:paraId="19EEF31E" w14:textId="77777777" w:rsidR="00523351" w:rsidRDefault="00523351" w:rsidP="00523351">
      <w:pPr>
        <w:bidi/>
        <w:rPr>
          <w:rtl/>
          <w:lang w:bidi="ar-OM"/>
        </w:rPr>
      </w:pPr>
    </w:p>
    <w:p w14:paraId="7EF19878" w14:textId="77777777" w:rsidR="00523351" w:rsidRDefault="00523351" w:rsidP="00523351">
      <w:pPr>
        <w:bidi/>
        <w:rPr>
          <w:rtl/>
          <w:lang w:bidi="ar-OM"/>
        </w:rPr>
      </w:pPr>
    </w:p>
    <w:p w14:paraId="15731F62" w14:textId="77777777" w:rsidR="00523351" w:rsidRDefault="00523351" w:rsidP="00523351">
      <w:pPr>
        <w:bidi/>
        <w:rPr>
          <w:rtl/>
          <w:lang w:bidi="ar-OM"/>
        </w:rPr>
      </w:pPr>
    </w:p>
    <w:p w14:paraId="7C879E22" w14:textId="77777777" w:rsidR="00523351" w:rsidRDefault="00523351" w:rsidP="00523351">
      <w:pPr>
        <w:bidi/>
        <w:rPr>
          <w:rtl/>
          <w:lang w:bidi="ar-OM"/>
        </w:rPr>
      </w:pPr>
    </w:p>
    <w:p w14:paraId="79CA6CA5" w14:textId="77777777" w:rsidR="00523351" w:rsidRDefault="00523351" w:rsidP="00523351">
      <w:pPr>
        <w:bidi/>
        <w:rPr>
          <w:rtl/>
          <w:lang w:bidi="ar-OM"/>
        </w:rPr>
      </w:pPr>
    </w:p>
    <w:p w14:paraId="65B6DE2A" w14:textId="77777777" w:rsidR="00523351" w:rsidRDefault="00523351" w:rsidP="00523351">
      <w:pPr>
        <w:bidi/>
        <w:rPr>
          <w:rtl/>
          <w:lang w:bidi="ar-OM"/>
        </w:rPr>
      </w:pPr>
    </w:p>
    <w:p w14:paraId="3375E493" w14:textId="77777777" w:rsidR="00523351" w:rsidRDefault="00523351" w:rsidP="00523351">
      <w:pPr>
        <w:bidi/>
        <w:rPr>
          <w:rtl/>
          <w:lang w:bidi="ar-OM"/>
        </w:rPr>
      </w:pPr>
    </w:p>
    <w:p w14:paraId="4CCEA3C8" w14:textId="77777777" w:rsidR="00523351" w:rsidRDefault="00523351" w:rsidP="00523351">
      <w:pPr>
        <w:bidi/>
        <w:rPr>
          <w:rtl/>
          <w:lang w:bidi="ar-OM"/>
        </w:rPr>
      </w:pPr>
    </w:p>
    <w:p w14:paraId="2E6E1B54" w14:textId="77777777" w:rsidR="00523351" w:rsidRDefault="00523351" w:rsidP="00523351">
      <w:pPr>
        <w:bidi/>
        <w:rPr>
          <w:rtl/>
          <w:lang w:bidi="ar-OM"/>
        </w:rPr>
      </w:pPr>
      <w:r>
        <w:rPr>
          <w:noProof/>
        </w:rPr>
        <w:lastRenderedPageBreak/>
        <w:drawing>
          <wp:anchor distT="0" distB="0" distL="114300" distR="114300" simplePos="0" relativeHeight="251697152" behindDoc="0" locked="0" layoutInCell="1" allowOverlap="1" wp14:anchorId="2402A8B8" wp14:editId="150F6FE4">
            <wp:simplePos x="0" y="0"/>
            <wp:positionH relativeFrom="page">
              <wp:align>right</wp:align>
            </wp:positionH>
            <wp:positionV relativeFrom="paragraph">
              <wp:posOffset>-916143</wp:posOffset>
            </wp:positionV>
            <wp:extent cx="7763933" cy="10047443"/>
            <wp:effectExtent l="0" t="0" r="889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7763933" cy="1004744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1B4007" w14:textId="77777777" w:rsidR="00523351" w:rsidRDefault="00523351" w:rsidP="00523351">
      <w:pPr>
        <w:bidi/>
        <w:rPr>
          <w:rtl/>
          <w:lang w:bidi="ar-OM"/>
        </w:rPr>
      </w:pPr>
    </w:p>
    <w:p w14:paraId="1D743692" w14:textId="77777777" w:rsidR="00523351" w:rsidRDefault="00523351" w:rsidP="00523351">
      <w:pPr>
        <w:bidi/>
        <w:rPr>
          <w:rtl/>
          <w:lang w:bidi="ar-OM"/>
        </w:rPr>
      </w:pPr>
    </w:p>
    <w:p w14:paraId="0E5E3358" w14:textId="77777777" w:rsidR="00523351" w:rsidRDefault="00523351" w:rsidP="00523351">
      <w:pPr>
        <w:bidi/>
        <w:rPr>
          <w:rtl/>
          <w:lang w:bidi="ar-OM"/>
        </w:rPr>
      </w:pPr>
    </w:p>
    <w:p w14:paraId="4EE46234" w14:textId="77777777" w:rsidR="00523351" w:rsidRDefault="00523351" w:rsidP="00523351">
      <w:pPr>
        <w:bidi/>
        <w:rPr>
          <w:rtl/>
          <w:lang w:bidi="ar-OM"/>
        </w:rPr>
        <w:sectPr w:rsidR="00523351" w:rsidSect="00523351">
          <w:pgSz w:w="12240" w:h="15840"/>
          <w:pgMar w:top="1440" w:right="630" w:bottom="1440" w:left="900" w:header="720" w:footer="0" w:gutter="0"/>
          <w:cols w:space="720"/>
          <w:docGrid w:linePitch="360"/>
        </w:sectPr>
      </w:pPr>
    </w:p>
    <w:p w14:paraId="2A983750" w14:textId="338084CD" w:rsidR="00523351" w:rsidRPr="006A5D2A" w:rsidRDefault="002D6FEE" w:rsidP="002D6FEE">
      <w:pPr>
        <w:bidi/>
        <w:jc w:val="center"/>
        <w:outlineLvl w:val="0"/>
        <w:rPr>
          <w:rFonts w:ascii="Sakkal Majalla" w:eastAsia="Calibri" w:hAnsi="Sakkal Majalla" w:cs="Sultan Medium"/>
          <w:b/>
          <w:color w:val="31849B" w:themeColor="accent5" w:themeShade="BF"/>
          <w:sz w:val="26"/>
          <w:szCs w:val="26"/>
          <w:u w:val="single"/>
          <w:shd w:val="clear" w:color="auto" w:fill="FFFFFF"/>
          <w:rtl/>
        </w:rPr>
      </w:pPr>
      <w:bookmarkStart w:id="650" w:name="_Toc63894787"/>
      <w:r w:rsidRPr="006A5D2A">
        <w:rPr>
          <w:rFonts w:ascii="Sakkal Majalla" w:eastAsia="Calibri" w:hAnsi="Sakkal Majalla" w:cs="Sultan Medium" w:hint="cs"/>
          <w:b/>
          <w:color w:val="31849B" w:themeColor="accent5" w:themeShade="BF"/>
          <w:sz w:val="26"/>
          <w:szCs w:val="26"/>
          <w:u w:val="single"/>
          <w:shd w:val="clear" w:color="auto" w:fill="FFFFFF"/>
          <w:rtl/>
        </w:rPr>
        <w:lastRenderedPageBreak/>
        <w:t xml:space="preserve">الهدف الخامس: </w:t>
      </w:r>
      <w:r w:rsidRPr="006A5D2A">
        <w:rPr>
          <w:rFonts w:ascii="Sakkal Majalla" w:eastAsia="Calibri" w:hAnsi="Sakkal Majalla" w:cs="Sultan Medium"/>
          <w:b/>
          <w:color w:val="31849B" w:themeColor="accent5" w:themeShade="BF"/>
          <w:sz w:val="26"/>
          <w:szCs w:val="26"/>
          <w:u w:val="single"/>
          <w:shd w:val="clear" w:color="auto" w:fill="FFFFFF"/>
          <w:rtl/>
        </w:rPr>
        <w:t>أنظمة وخدمات طبية تقنية ورعاية صحية وقائية وعلاجية ذات جودة عالية بجميع مستوياتها</w:t>
      </w:r>
      <w:bookmarkEnd w:id="650"/>
    </w:p>
    <w:p w14:paraId="2C8ECA69" w14:textId="77777777" w:rsidR="00B83715" w:rsidRPr="002D6FEE" w:rsidRDefault="00B83715" w:rsidP="00523351">
      <w:pPr>
        <w:bidi/>
        <w:rPr>
          <w:rFonts w:ascii="Sakkal Majalla" w:hAnsi="Sakkal Majalla" w:cs="Sakkal Majalla"/>
          <w:b/>
          <w:bCs/>
          <w:color w:val="31849B" w:themeColor="accent5" w:themeShade="BF"/>
          <w:sz w:val="28"/>
          <w:szCs w:val="28"/>
          <w:u w:val="single"/>
          <w:shd w:val="clear" w:color="auto" w:fill="FFFFFF"/>
        </w:rPr>
      </w:pPr>
    </w:p>
    <w:tbl>
      <w:tblPr>
        <w:bidiVisual/>
        <w:tblW w:w="14948" w:type="dxa"/>
        <w:tblInd w:w="-8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57"/>
        <w:gridCol w:w="3781"/>
        <w:gridCol w:w="1260"/>
        <w:gridCol w:w="2160"/>
        <w:gridCol w:w="1173"/>
        <w:gridCol w:w="1165"/>
        <w:gridCol w:w="806"/>
        <w:gridCol w:w="6"/>
        <w:gridCol w:w="813"/>
        <w:gridCol w:w="807"/>
        <w:gridCol w:w="810"/>
        <w:gridCol w:w="810"/>
      </w:tblGrid>
      <w:tr w:rsidR="00102EDD" w:rsidRPr="00692995" w14:paraId="736EAEDC" w14:textId="77777777" w:rsidTr="00B64368">
        <w:trPr>
          <w:cantSplit/>
          <w:trHeight w:val="107"/>
          <w:tblHeader/>
        </w:trPr>
        <w:tc>
          <w:tcPr>
            <w:tcW w:w="1357" w:type="dxa"/>
            <w:vMerge w:val="restart"/>
            <w:shd w:val="clear" w:color="auto" w:fill="C4BC96" w:themeFill="background2" w:themeFillShade="BF"/>
            <w:vAlign w:val="center"/>
          </w:tcPr>
          <w:p w14:paraId="7CF7E985" w14:textId="77777777" w:rsidR="00102EDD" w:rsidRPr="00692995" w:rsidRDefault="00102EDD" w:rsidP="00B64368">
            <w:pPr>
              <w:bidi/>
              <w:jc w:val="center"/>
              <w:rPr>
                <w:rFonts w:ascii="Sakkal Majalla" w:hAnsi="Sakkal Majalla" w:cs="Sakkal Majalla"/>
                <w:b/>
                <w:bCs/>
                <w:sz w:val="20"/>
                <w:szCs w:val="20"/>
              </w:rPr>
            </w:pPr>
            <w:r w:rsidRPr="00692995">
              <w:rPr>
                <w:rFonts w:ascii="Sakkal Majalla" w:hAnsi="Sakkal Majalla" w:cs="Sakkal Majalla"/>
                <w:b/>
                <w:bCs/>
                <w:sz w:val="20"/>
                <w:szCs w:val="20"/>
                <w:rtl/>
              </w:rPr>
              <w:t>البند</w:t>
            </w:r>
          </w:p>
        </w:tc>
        <w:tc>
          <w:tcPr>
            <w:tcW w:w="3781" w:type="dxa"/>
            <w:vMerge w:val="restart"/>
            <w:shd w:val="clear" w:color="auto" w:fill="C4BC96"/>
            <w:vAlign w:val="center"/>
          </w:tcPr>
          <w:p w14:paraId="4DC6892E" w14:textId="77777777" w:rsidR="00102EDD" w:rsidRPr="00692995" w:rsidRDefault="00102EDD" w:rsidP="00B64368">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البيان</w:t>
            </w:r>
          </w:p>
        </w:tc>
        <w:tc>
          <w:tcPr>
            <w:tcW w:w="1260" w:type="dxa"/>
            <w:vMerge w:val="restart"/>
            <w:shd w:val="clear" w:color="auto" w:fill="C4BC96" w:themeFill="background2" w:themeFillShade="BF"/>
            <w:vAlign w:val="center"/>
            <w:hideMark/>
          </w:tcPr>
          <w:p w14:paraId="548978E9" w14:textId="77777777" w:rsidR="00102EDD" w:rsidRPr="00692995" w:rsidRDefault="00102EDD" w:rsidP="00B64368">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الجهة المنفذة</w:t>
            </w:r>
          </w:p>
        </w:tc>
        <w:tc>
          <w:tcPr>
            <w:tcW w:w="2160" w:type="dxa"/>
            <w:vMerge w:val="restart"/>
            <w:shd w:val="clear" w:color="auto" w:fill="C4BC96" w:themeFill="background2" w:themeFillShade="BF"/>
            <w:vAlign w:val="center"/>
          </w:tcPr>
          <w:p w14:paraId="38F05C42" w14:textId="77777777" w:rsidR="00102EDD" w:rsidRPr="00692995" w:rsidRDefault="00102EDD" w:rsidP="00B64368">
            <w:pPr>
              <w:bidi/>
              <w:jc w:val="center"/>
              <w:rPr>
                <w:rFonts w:ascii="Sakkal Majalla" w:hAnsi="Sakkal Majalla" w:cs="Sakkal Majalla"/>
                <w:b/>
                <w:bCs/>
                <w:sz w:val="20"/>
                <w:szCs w:val="20"/>
                <w:rtl/>
                <w:lang w:bidi="ar-OM"/>
              </w:rPr>
            </w:pPr>
            <w:r w:rsidRPr="00692995">
              <w:rPr>
                <w:rFonts w:ascii="Sakkal Majalla" w:hAnsi="Sakkal Majalla" w:cs="Sakkal Majalla"/>
                <w:b/>
                <w:bCs/>
                <w:sz w:val="20"/>
                <w:szCs w:val="20"/>
                <w:rtl/>
              </w:rPr>
              <w:t>مؤشر</w:t>
            </w:r>
            <w:r w:rsidRPr="00692995">
              <w:rPr>
                <w:rFonts w:ascii="Sakkal Majalla" w:hAnsi="Sakkal Majalla" w:cs="Sakkal Majalla"/>
                <w:b/>
                <w:bCs/>
                <w:sz w:val="20"/>
                <w:szCs w:val="20"/>
                <w:rtl/>
                <w:lang w:bidi="ar-OM"/>
              </w:rPr>
              <w:t xml:space="preserve"> القياس</w:t>
            </w:r>
          </w:p>
        </w:tc>
        <w:tc>
          <w:tcPr>
            <w:tcW w:w="1173" w:type="dxa"/>
            <w:vMerge w:val="restart"/>
            <w:shd w:val="clear" w:color="auto" w:fill="C4BC96" w:themeFill="background2" w:themeFillShade="BF"/>
            <w:vAlign w:val="center"/>
          </w:tcPr>
          <w:p w14:paraId="7810331B" w14:textId="77777777" w:rsidR="00102EDD" w:rsidRPr="00692995" w:rsidRDefault="00102EDD" w:rsidP="00B64368">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الوضع الحالي</w:t>
            </w:r>
          </w:p>
        </w:tc>
        <w:tc>
          <w:tcPr>
            <w:tcW w:w="1165" w:type="dxa"/>
            <w:vMerge w:val="restart"/>
            <w:shd w:val="clear" w:color="auto" w:fill="C4BC96" w:themeFill="background2" w:themeFillShade="BF"/>
            <w:vAlign w:val="center"/>
          </w:tcPr>
          <w:p w14:paraId="20857890" w14:textId="6751155E" w:rsidR="00102EDD" w:rsidRPr="00692995" w:rsidRDefault="00102EDD" w:rsidP="00B64368">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 xml:space="preserve">المستهدف </w:t>
            </w:r>
            <w:r w:rsidR="004D7240">
              <w:rPr>
                <w:rFonts w:ascii="Sakkal Majalla" w:hAnsi="Sakkal Majalla" w:cs="Sakkal Majalla"/>
                <w:b/>
                <w:bCs/>
                <w:sz w:val="20"/>
                <w:szCs w:val="20"/>
                <w:rtl/>
              </w:rPr>
              <w:t>2021</w:t>
            </w:r>
          </w:p>
        </w:tc>
        <w:tc>
          <w:tcPr>
            <w:tcW w:w="4052" w:type="dxa"/>
            <w:gridSpan w:val="6"/>
            <w:shd w:val="clear" w:color="auto" w:fill="C4BC96" w:themeFill="background2" w:themeFillShade="BF"/>
            <w:vAlign w:val="center"/>
          </w:tcPr>
          <w:p w14:paraId="3B6EF990" w14:textId="77777777" w:rsidR="00102EDD" w:rsidRPr="00692995" w:rsidRDefault="00102EDD" w:rsidP="00B64368">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الإطار الزمني ومقدار التنفيذ السنوي</w:t>
            </w:r>
          </w:p>
          <w:p w14:paraId="2B68ED91" w14:textId="1BBC7345" w:rsidR="00102EDD" w:rsidRPr="00692995" w:rsidRDefault="00102EDD" w:rsidP="00B64368">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 xml:space="preserve">2021 - </w:t>
            </w:r>
            <w:r w:rsidR="004D7240">
              <w:rPr>
                <w:rFonts w:ascii="Sakkal Majalla" w:hAnsi="Sakkal Majalla" w:cs="Sakkal Majalla"/>
                <w:b/>
                <w:bCs/>
                <w:sz w:val="20"/>
                <w:szCs w:val="20"/>
                <w:rtl/>
              </w:rPr>
              <w:t>2021</w:t>
            </w:r>
          </w:p>
        </w:tc>
      </w:tr>
      <w:tr w:rsidR="00102EDD" w:rsidRPr="00692995" w14:paraId="746D3942" w14:textId="77777777" w:rsidTr="00B64368">
        <w:trPr>
          <w:cantSplit/>
          <w:trHeight w:val="107"/>
          <w:tblHeader/>
        </w:trPr>
        <w:tc>
          <w:tcPr>
            <w:tcW w:w="1357" w:type="dxa"/>
            <w:vMerge/>
            <w:shd w:val="clear" w:color="auto" w:fill="C4BC96" w:themeFill="background2" w:themeFillShade="BF"/>
            <w:vAlign w:val="center"/>
          </w:tcPr>
          <w:p w14:paraId="7837304B" w14:textId="77777777" w:rsidR="00102EDD" w:rsidRPr="00692995" w:rsidRDefault="00102EDD" w:rsidP="00B64368">
            <w:pPr>
              <w:bidi/>
              <w:jc w:val="center"/>
              <w:rPr>
                <w:rFonts w:ascii="Sakkal Majalla" w:hAnsi="Sakkal Majalla" w:cs="Sakkal Majalla"/>
                <w:sz w:val="20"/>
                <w:szCs w:val="20"/>
                <w:rtl/>
              </w:rPr>
            </w:pPr>
          </w:p>
        </w:tc>
        <w:tc>
          <w:tcPr>
            <w:tcW w:w="3781" w:type="dxa"/>
            <w:vMerge/>
            <w:shd w:val="clear" w:color="auto" w:fill="C4BC96" w:themeFill="background2" w:themeFillShade="BF"/>
            <w:vAlign w:val="center"/>
          </w:tcPr>
          <w:p w14:paraId="7844AF8B" w14:textId="77777777" w:rsidR="00102EDD" w:rsidRPr="00692995" w:rsidRDefault="00102EDD" w:rsidP="00B64368">
            <w:pPr>
              <w:bidi/>
              <w:jc w:val="center"/>
              <w:rPr>
                <w:rFonts w:ascii="Sakkal Majalla" w:hAnsi="Sakkal Majalla" w:cs="Sakkal Majalla"/>
                <w:b/>
                <w:bCs/>
                <w:sz w:val="20"/>
                <w:szCs w:val="20"/>
                <w:rtl/>
              </w:rPr>
            </w:pPr>
          </w:p>
        </w:tc>
        <w:tc>
          <w:tcPr>
            <w:tcW w:w="1260" w:type="dxa"/>
            <w:vMerge/>
            <w:shd w:val="clear" w:color="auto" w:fill="C4BC96" w:themeFill="background2" w:themeFillShade="BF"/>
            <w:vAlign w:val="center"/>
          </w:tcPr>
          <w:p w14:paraId="7E0F62E6" w14:textId="77777777" w:rsidR="00102EDD" w:rsidRPr="00692995" w:rsidRDefault="00102EDD" w:rsidP="00B64368">
            <w:pPr>
              <w:bidi/>
              <w:jc w:val="center"/>
              <w:rPr>
                <w:rFonts w:ascii="Sakkal Majalla" w:hAnsi="Sakkal Majalla" w:cs="Sakkal Majalla"/>
                <w:b/>
                <w:bCs/>
                <w:sz w:val="20"/>
                <w:szCs w:val="20"/>
                <w:rtl/>
              </w:rPr>
            </w:pPr>
          </w:p>
        </w:tc>
        <w:tc>
          <w:tcPr>
            <w:tcW w:w="2160" w:type="dxa"/>
            <w:vMerge/>
            <w:shd w:val="clear" w:color="auto" w:fill="C4BC96" w:themeFill="background2" w:themeFillShade="BF"/>
            <w:vAlign w:val="center"/>
          </w:tcPr>
          <w:p w14:paraId="2F52180D" w14:textId="77777777" w:rsidR="00102EDD" w:rsidRPr="00692995" w:rsidRDefault="00102EDD" w:rsidP="00B64368">
            <w:pPr>
              <w:bidi/>
              <w:jc w:val="center"/>
              <w:rPr>
                <w:rFonts w:ascii="Sakkal Majalla" w:hAnsi="Sakkal Majalla" w:cs="Sakkal Majalla"/>
                <w:b/>
                <w:bCs/>
                <w:sz w:val="20"/>
                <w:szCs w:val="20"/>
                <w:rtl/>
              </w:rPr>
            </w:pPr>
          </w:p>
        </w:tc>
        <w:tc>
          <w:tcPr>
            <w:tcW w:w="1173" w:type="dxa"/>
            <w:vMerge/>
            <w:shd w:val="clear" w:color="auto" w:fill="C4BC96" w:themeFill="background2" w:themeFillShade="BF"/>
            <w:vAlign w:val="center"/>
          </w:tcPr>
          <w:p w14:paraId="7B71865B" w14:textId="77777777" w:rsidR="00102EDD" w:rsidRPr="00692995" w:rsidRDefault="00102EDD" w:rsidP="00B64368">
            <w:pPr>
              <w:bidi/>
              <w:jc w:val="center"/>
              <w:rPr>
                <w:rFonts w:ascii="Sakkal Majalla" w:hAnsi="Sakkal Majalla" w:cs="Sakkal Majalla"/>
                <w:b/>
                <w:bCs/>
                <w:sz w:val="20"/>
                <w:szCs w:val="20"/>
                <w:rtl/>
              </w:rPr>
            </w:pPr>
          </w:p>
        </w:tc>
        <w:tc>
          <w:tcPr>
            <w:tcW w:w="1165" w:type="dxa"/>
            <w:vMerge/>
            <w:shd w:val="clear" w:color="auto" w:fill="C4BC96" w:themeFill="background2" w:themeFillShade="BF"/>
            <w:vAlign w:val="center"/>
          </w:tcPr>
          <w:p w14:paraId="4D3C56E1" w14:textId="77777777" w:rsidR="00102EDD" w:rsidRPr="00692995" w:rsidRDefault="00102EDD" w:rsidP="00B64368">
            <w:pPr>
              <w:bidi/>
              <w:jc w:val="center"/>
              <w:rPr>
                <w:rFonts w:ascii="Sakkal Majalla" w:hAnsi="Sakkal Majalla" w:cs="Sakkal Majalla"/>
                <w:b/>
                <w:bCs/>
                <w:sz w:val="20"/>
                <w:szCs w:val="20"/>
                <w:rtl/>
              </w:rPr>
            </w:pPr>
          </w:p>
        </w:tc>
        <w:tc>
          <w:tcPr>
            <w:tcW w:w="806" w:type="dxa"/>
            <w:shd w:val="clear" w:color="auto" w:fill="C4BC96" w:themeFill="background2" w:themeFillShade="BF"/>
            <w:vAlign w:val="center"/>
          </w:tcPr>
          <w:p w14:paraId="1EDDDF77" w14:textId="77777777" w:rsidR="00102EDD" w:rsidRPr="00692995" w:rsidRDefault="00102EDD" w:rsidP="00B64368">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21</w:t>
            </w:r>
          </w:p>
        </w:tc>
        <w:tc>
          <w:tcPr>
            <w:tcW w:w="819" w:type="dxa"/>
            <w:gridSpan w:val="2"/>
            <w:shd w:val="clear" w:color="auto" w:fill="C4BC96" w:themeFill="background2" w:themeFillShade="BF"/>
            <w:vAlign w:val="center"/>
          </w:tcPr>
          <w:p w14:paraId="40D29705" w14:textId="77777777" w:rsidR="00102EDD" w:rsidRPr="00692995" w:rsidRDefault="00102EDD" w:rsidP="00B64368">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22</w:t>
            </w:r>
          </w:p>
        </w:tc>
        <w:tc>
          <w:tcPr>
            <w:tcW w:w="807" w:type="dxa"/>
            <w:shd w:val="clear" w:color="auto" w:fill="C4BC96" w:themeFill="background2" w:themeFillShade="BF"/>
            <w:vAlign w:val="center"/>
          </w:tcPr>
          <w:p w14:paraId="69F87CE5" w14:textId="77777777" w:rsidR="00102EDD" w:rsidRPr="00692995" w:rsidRDefault="00102EDD" w:rsidP="00B64368">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23</w:t>
            </w:r>
          </w:p>
        </w:tc>
        <w:tc>
          <w:tcPr>
            <w:tcW w:w="810" w:type="dxa"/>
            <w:shd w:val="clear" w:color="auto" w:fill="C4BC96" w:themeFill="background2" w:themeFillShade="BF"/>
            <w:vAlign w:val="center"/>
          </w:tcPr>
          <w:p w14:paraId="7CDC5479" w14:textId="77777777" w:rsidR="00102EDD" w:rsidRPr="00692995" w:rsidRDefault="00102EDD" w:rsidP="00B64368">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24</w:t>
            </w:r>
          </w:p>
        </w:tc>
        <w:tc>
          <w:tcPr>
            <w:tcW w:w="810" w:type="dxa"/>
            <w:shd w:val="clear" w:color="auto" w:fill="C4BC96" w:themeFill="background2" w:themeFillShade="BF"/>
            <w:vAlign w:val="center"/>
          </w:tcPr>
          <w:p w14:paraId="2BA1ACC1" w14:textId="77777777" w:rsidR="00102EDD" w:rsidRPr="00692995" w:rsidRDefault="00102EDD" w:rsidP="00B64368">
            <w:pPr>
              <w:bidi/>
              <w:jc w:val="center"/>
              <w:rPr>
                <w:rFonts w:ascii="Sakkal Majalla" w:hAnsi="Sakkal Majalla" w:cs="Sakkal Majalla"/>
                <w:b/>
                <w:bCs/>
                <w:sz w:val="20"/>
                <w:szCs w:val="20"/>
                <w:rtl/>
              </w:rPr>
            </w:pPr>
            <w:r w:rsidRPr="00692995">
              <w:rPr>
                <w:rFonts w:ascii="Sakkal Majalla" w:hAnsi="Sakkal Majalla" w:cs="Sakkal Majalla"/>
                <w:b/>
                <w:bCs/>
                <w:sz w:val="20"/>
                <w:szCs w:val="20"/>
                <w:rtl/>
              </w:rPr>
              <w:t>25</w:t>
            </w:r>
          </w:p>
        </w:tc>
      </w:tr>
      <w:tr w:rsidR="00102EDD" w:rsidRPr="00692995" w14:paraId="55636ACC" w14:textId="77777777" w:rsidTr="00065534">
        <w:trPr>
          <w:cantSplit/>
          <w:trHeight w:val="600"/>
        </w:trPr>
        <w:tc>
          <w:tcPr>
            <w:tcW w:w="6398" w:type="dxa"/>
            <w:gridSpan w:val="3"/>
            <w:shd w:val="clear" w:color="auto" w:fill="D9D9D9"/>
            <w:vAlign w:val="center"/>
            <w:hideMark/>
          </w:tcPr>
          <w:p w14:paraId="1D3A8E51" w14:textId="5322CF64" w:rsidR="00102EDD" w:rsidRPr="00692995" w:rsidRDefault="00102EDD" w:rsidP="00EE1A72">
            <w:pPr>
              <w:pStyle w:val="Heading1"/>
              <w:rPr>
                <w:rFonts w:ascii="Sakkal Majalla" w:hAnsi="Sakkal Majalla" w:cs="Sakkal Majalla"/>
                <w:sz w:val="20"/>
                <w:szCs w:val="20"/>
                <w:rtl/>
              </w:rPr>
            </w:pPr>
            <w:bookmarkStart w:id="651" w:name="_Toc60221426"/>
            <w:bookmarkStart w:id="652" w:name="_Toc60299636"/>
            <w:bookmarkStart w:id="653" w:name="_Toc60555094"/>
            <w:bookmarkStart w:id="654" w:name="_Toc61254225"/>
            <w:bookmarkStart w:id="655" w:name="_Toc61258298"/>
            <w:bookmarkStart w:id="656" w:name="_Toc63894788"/>
            <w:r w:rsidRPr="00692995">
              <w:rPr>
                <w:rFonts w:ascii="Sakkal Majalla" w:hAnsi="Sakkal Majalla" w:cs="Sakkal Majalla"/>
                <w:sz w:val="20"/>
                <w:szCs w:val="20"/>
                <w:rtl/>
              </w:rPr>
              <w:t xml:space="preserve">النتيجة المتوقعة </w:t>
            </w:r>
            <w:r w:rsidR="00EE1A72">
              <w:rPr>
                <w:rFonts w:ascii="Sakkal Majalla" w:hAnsi="Sakkal Majalla" w:cs="Sakkal Majalla" w:hint="cs"/>
                <w:sz w:val="20"/>
                <w:szCs w:val="20"/>
                <w:rtl/>
              </w:rPr>
              <w:t>33</w:t>
            </w:r>
            <w:r w:rsidRPr="00692995">
              <w:rPr>
                <w:rFonts w:ascii="Sakkal Majalla" w:hAnsi="Sakkal Majalla" w:cs="Sakkal Majalla"/>
                <w:sz w:val="20"/>
                <w:szCs w:val="20"/>
                <w:rtl/>
              </w:rPr>
              <w:t xml:space="preserve">: </w:t>
            </w:r>
            <w:bookmarkEnd w:id="651"/>
            <w:r w:rsidRPr="00692995">
              <w:rPr>
                <w:rFonts w:ascii="Sakkal Majalla" w:hAnsi="Sakkal Majalla" w:cs="Sakkal Majalla"/>
                <w:sz w:val="20"/>
                <w:szCs w:val="20"/>
                <w:rtl/>
              </w:rPr>
              <w:t xml:space="preserve">سيتم مواكبة زيادة المرضى كماً </w:t>
            </w:r>
            <w:proofErr w:type="gramStart"/>
            <w:r w:rsidRPr="00692995">
              <w:rPr>
                <w:rFonts w:ascii="Sakkal Majalla" w:hAnsi="Sakkal Majalla" w:cs="Sakkal Majalla"/>
                <w:sz w:val="20"/>
                <w:szCs w:val="20"/>
                <w:rtl/>
              </w:rPr>
              <w:t>ونوعاً  بتقديم</w:t>
            </w:r>
            <w:proofErr w:type="gramEnd"/>
            <w:r w:rsidRPr="00692995">
              <w:rPr>
                <w:rFonts w:ascii="Sakkal Majalla" w:hAnsi="Sakkal Majalla" w:cs="Sakkal Majalla"/>
                <w:sz w:val="20"/>
                <w:szCs w:val="20"/>
                <w:rtl/>
              </w:rPr>
              <w:t xml:space="preserve"> رعاية صحية متكاملة ومتقدمة في جميع التخصصات</w:t>
            </w:r>
            <w:bookmarkEnd w:id="652"/>
            <w:bookmarkEnd w:id="653"/>
            <w:bookmarkEnd w:id="654"/>
            <w:bookmarkEnd w:id="655"/>
            <w:bookmarkEnd w:id="656"/>
          </w:p>
        </w:tc>
        <w:tc>
          <w:tcPr>
            <w:tcW w:w="2160" w:type="dxa"/>
            <w:shd w:val="clear" w:color="auto" w:fill="D9D9D9"/>
            <w:vAlign w:val="center"/>
          </w:tcPr>
          <w:p w14:paraId="6A727E48" w14:textId="77777777" w:rsidR="00102EDD" w:rsidRPr="00692995" w:rsidRDefault="00102EDD" w:rsidP="007631EA">
            <w:pPr>
              <w:bidi/>
              <w:rPr>
                <w:rFonts w:ascii="Sakkal Majalla" w:hAnsi="Sakkal Majalla" w:cs="Sakkal Majalla"/>
                <w:sz w:val="20"/>
                <w:szCs w:val="20"/>
                <w:rtl/>
              </w:rPr>
            </w:pPr>
          </w:p>
        </w:tc>
        <w:tc>
          <w:tcPr>
            <w:tcW w:w="1173" w:type="dxa"/>
            <w:shd w:val="clear" w:color="auto" w:fill="D9D9D9"/>
            <w:vAlign w:val="center"/>
          </w:tcPr>
          <w:p w14:paraId="45638D96"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D9D9D9"/>
            <w:vAlign w:val="center"/>
          </w:tcPr>
          <w:p w14:paraId="173B8FE2"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D9D9D9"/>
            <w:vAlign w:val="center"/>
          </w:tcPr>
          <w:p w14:paraId="630B8327"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D9D9D9"/>
            <w:vAlign w:val="center"/>
          </w:tcPr>
          <w:p w14:paraId="4BB355E5"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D9D9D9"/>
            <w:vAlign w:val="center"/>
          </w:tcPr>
          <w:p w14:paraId="39F30D28"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D9D9D9"/>
            <w:vAlign w:val="center"/>
          </w:tcPr>
          <w:p w14:paraId="3C4C7EA4"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D9D9D9"/>
            <w:vAlign w:val="center"/>
          </w:tcPr>
          <w:p w14:paraId="5DA31B83"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395B8233" w14:textId="77777777" w:rsidTr="00065534">
        <w:trPr>
          <w:cantSplit/>
          <w:trHeight w:val="70"/>
        </w:trPr>
        <w:tc>
          <w:tcPr>
            <w:tcW w:w="5138" w:type="dxa"/>
            <w:gridSpan w:val="2"/>
            <w:shd w:val="clear" w:color="auto" w:fill="F2DBDB"/>
            <w:vAlign w:val="center"/>
            <w:hideMark/>
          </w:tcPr>
          <w:p w14:paraId="6204F7C3" w14:textId="0FAB1E78" w:rsidR="00102EDD" w:rsidRPr="00692995" w:rsidRDefault="00102EDD" w:rsidP="007631EA">
            <w:pPr>
              <w:pStyle w:val="Heading2"/>
              <w:bidi/>
              <w:spacing w:before="0"/>
              <w:rPr>
                <w:rFonts w:ascii="Sakkal Majalla" w:hAnsi="Sakkal Majalla" w:cs="Sakkal Majalla"/>
                <w:color w:val="auto"/>
                <w:sz w:val="20"/>
                <w:szCs w:val="20"/>
                <w:rtl/>
              </w:rPr>
            </w:pPr>
            <w:bookmarkStart w:id="657" w:name="_Toc60555095"/>
            <w:bookmarkStart w:id="658" w:name="_Toc61254226"/>
            <w:bookmarkStart w:id="659" w:name="_Toc61258299"/>
            <w:bookmarkStart w:id="660" w:name="_Toc63278942"/>
            <w:bookmarkStart w:id="661" w:name="_Toc63894789"/>
            <w:r w:rsidRPr="00692995">
              <w:rPr>
                <w:rFonts w:ascii="Sakkal Majalla" w:hAnsi="Sakkal Majalla" w:cs="Sakkal Majalla"/>
                <w:color w:val="auto"/>
                <w:sz w:val="20"/>
                <w:szCs w:val="20"/>
                <w:rtl/>
              </w:rPr>
              <w:t>المنتج 1: تم زيادة التغطية كماً ونوعاً بالخدمات العلاجية التخصصية في مؤسسات الرعاية التخصصية</w:t>
            </w:r>
            <w:bookmarkEnd w:id="657"/>
            <w:bookmarkEnd w:id="658"/>
            <w:bookmarkEnd w:id="659"/>
            <w:bookmarkEnd w:id="660"/>
            <w:bookmarkEnd w:id="661"/>
          </w:p>
        </w:tc>
        <w:tc>
          <w:tcPr>
            <w:tcW w:w="1260" w:type="dxa"/>
            <w:shd w:val="clear" w:color="auto" w:fill="FFFFFF" w:themeFill="background1"/>
            <w:vAlign w:val="center"/>
          </w:tcPr>
          <w:p w14:paraId="73A1E401"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المديرية العامة للرعاية الطبية التخصصية</w:t>
            </w:r>
          </w:p>
        </w:tc>
        <w:tc>
          <w:tcPr>
            <w:tcW w:w="2160" w:type="dxa"/>
            <w:shd w:val="clear" w:color="auto" w:fill="FFFFFF" w:themeFill="background1"/>
            <w:vAlign w:val="center"/>
          </w:tcPr>
          <w:p w14:paraId="24B4F758" w14:textId="49C1871D" w:rsidR="00102EDD" w:rsidRPr="00692995" w:rsidRDefault="00BE2184" w:rsidP="007631EA">
            <w:pPr>
              <w:bidi/>
              <w:rPr>
                <w:rFonts w:ascii="Sakkal Majalla" w:hAnsi="Sakkal Majalla" w:cs="Sakkal Majalla"/>
                <w:sz w:val="20"/>
                <w:szCs w:val="20"/>
                <w:rtl/>
              </w:rPr>
            </w:pPr>
            <w:r w:rsidRPr="00BE2184">
              <w:rPr>
                <w:rFonts w:ascii="Sakkal Majalla" w:hAnsi="Sakkal Majalla" w:cs="Sakkal Majalla"/>
                <w:sz w:val="20"/>
                <w:szCs w:val="20"/>
                <w:rtl/>
              </w:rPr>
              <w:t>عدد مؤسسات الرعاية التخصصية التي تقدم خدمات علاجية تخصصية</w:t>
            </w:r>
          </w:p>
        </w:tc>
        <w:tc>
          <w:tcPr>
            <w:tcW w:w="1173" w:type="dxa"/>
            <w:shd w:val="clear" w:color="auto" w:fill="FFFFFF" w:themeFill="background1"/>
            <w:vAlign w:val="center"/>
          </w:tcPr>
          <w:p w14:paraId="4D81C3E8"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06458C6D"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FFFFFF" w:themeFill="background1"/>
            <w:vAlign w:val="center"/>
          </w:tcPr>
          <w:p w14:paraId="3528EFB7"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7E810935"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374B2C44"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59EE09D6"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1BFC4E7B"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0A327890" w14:textId="77777777" w:rsidTr="00065534">
        <w:trPr>
          <w:cantSplit/>
          <w:trHeight w:val="70"/>
        </w:trPr>
        <w:tc>
          <w:tcPr>
            <w:tcW w:w="1357" w:type="dxa"/>
            <w:shd w:val="clear" w:color="auto" w:fill="C2D69B"/>
            <w:vAlign w:val="center"/>
          </w:tcPr>
          <w:p w14:paraId="069EBD3E"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3781" w:type="dxa"/>
            <w:shd w:val="clear" w:color="auto" w:fill="FFFFFF" w:themeFill="background1"/>
            <w:vAlign w:val="center"/>
          </w:tcPr>
          <w:p w14:paraId="12CE976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 xml:space="preserve">تطوير الخدمات العلاجية </w:t>
            </w:r>
            <w:r w:rsidRPr="00692995">
              <w:rPr>
                <w:rFonts w:ascii="Sakkal Majalla" w:hAnsi="Sakkal Majalla" w:cs="Sakkal Majalla"/>
                <w:sz w:val="20"/>
                <w:szCs w:val="20"/>
                <w:rtl/>
              </w:rPr>
              <w:t>في مؤسسات الرعاية التخصصية</w:t>
            </w:r>
            <w:r w:rsidRPr="00692995">
              <w:rPr>
                <w:rFonts w:ascii="Sakkal Majalla" w:hAnsi="Sakkal Majalla" w:cs="Sakkal Majalla"/>
                <w:sz w:val="20"/>
                <w:szCs w:val="20"/>
                <w:rtl/>
                <w:lang w:bidi="ar-OM"/>
              </w:rPr>
              <w:t xml:space="preserve"> وفقاً للمعايير المعتمدة</w:t>
            </w:r>
          </w:p>
        </w:tc>
        <w:tc>
          <w:tcPr>
            <w:tcW w:w="1260" w:type="dxa"/>
            <w:shd w:val="clear" w:color="auto" w:fill="FFFFFF" w:themeFill="background1"/>
            <w:vAlign w:val="center"/>
          </w:tcPr>
          <w:p w14:paraId="1A939793"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2B2AA29E"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آليات العمل التي تم اضافتها لتحسين فعالية وكفاءة تقديم الخدمات الصحية</w:t>
            </w:r>
          </w:p>
        </w:tc>
        <w:tc>
          <w:tcPr>
            <w:tcW w:w="1173" w:type="dxa"/>
            <w:shd w:val="clear" w:color="auto" w:fill="FFFFFF" w:themeFill="background1"/>
            <w:vAlign w:val="center"/>
          </w:tcPr>
          <w:p w14:paraId="1DAD546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1D8CA8F3"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28</w:t>
            </w:r>
          </w:p>
        </w:tc>
        <w:tc>
          <w:tcPr>
            <w:tcW w:w="812" w:type="dxa"/>
            <w:gridSpan w:val="2"/>
            <w:shd w:val="clear" w:color="auto" w:fill="FFFFFF" w:themeFill="background1"/>
            <w:vAlign w:val="center"/>
          </w:tcPr>
          <w:p w14:paraId="383A337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3" w:type="dxa"/>
            <w:shd w:val="clear" w:color="auto" w:fill="FFFFFF" w:themeFill="background1"/>
            <w:vAlign w:val="center"/>
          </w:tcPr>
          <w:p w14:paraId="2BD5371F"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17</w:t>
            </w:r>
          </w:p>
        </w:tc>
        <w:tc>
          <w:tcPr>
            <w:tcW w:w="807" w:type="dxa"/>
            <w:shd w:val="clear" w:color="auto" w:fill="FFFFFF" w:themeFill="background1"/>
            <w:vAlign w:val="center"/>
          </w:tcPr>
          <w:p w14:paraId="2DB0606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22</w:t>
            </w:r>
          </w:p>
        </w:tc>
        <w:tc>
          <w:tcPr>
            <w:tcW w:w="810" w:type="dxa"/>
            <w:shd w:val="clear" w:color="auto" w:fill="FFFFFF" w:themeFill="background1"/>
            <w:vAlign w:val="center"/>
          </w:tcPr>
          <w:p w14:paraId="626F1579"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25</w:t>
            </w:r>
          </w:p>
        </w:tc>
        <w:tc>
          <w:tcPr>
            <w:tcW w:w="810" w:type="dxa"/>
            <w:shd w:val="clear" w:color="auto" w:fill="FFFFFF" w:themeFill="background1"/>
            <w:vAlign w:val="center"/>
          </w:tcPr>
          <w:p w14:paraId="5A97BCC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28</w:t>
            </w:r>
          </w:p>
        </w:tc>
      </w:tr>
      <w:tr w:rsidR="00102EDD" w:rsidRPr="00692995" w14:paraId="3B74F61D" w14:textId="77777777" w:rsidTr="00065534">
        <w:trPr>
          <w:cantSplit/>
          <w:trHeight w:val="70"/>
        </w:trPr>
        <w:tc>
          <w:tcPr>
            <w:tcW w:w="1357" w:type="dxa"/>
            <w:shd w:val="clear" w:color="auto" w:fill="auto"/>
            <w:vAlign w:val="center"/>
          </w:tcPr>
          <w:p w14:paraId="4D47E45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5A10722A" w14:textId="77777777" w:rsidR="00102EDD" w:rsidRPr="00692995" w:rsidRDefault="00102EDD" w:rsidP="007631EA">
            <w:pPr>
              <w:bidi/>
              <w:rPr>
                <w:rFonts w:ascii="Sakkal Majalla" w:eastAsia="Times New Roman" w:hAnsi="Sakkal Majalla" w:cs="Sakkal Majalla"/>
                <w:b/>
                <w:bCs/>
                <w:sz w:val="20"/>
                <w:szCs w:val="20"/>
                <w:rtl/>
              </w:rPr>
            </w:pPr>
            <w:r w:rsidRPr="00692995">
              <w:rPr>
                <w:rFonts w:ascii="Sakkal Majalla" w:eastAsia="Times New Roman" w:hAnsi="Sakkal Majalla" w:cs="Sakkal Majalla"/>
                <w:sz w:val="20"/>
                <w:szCs w:val="20"/>
                <w:rtl/>
              </w:rPr>
              <w:t>تعزيز خدمة "العيادات متعددة التخصصات" (</w:t>
            </w:r>
            <w:r w:rsidRPr="00692995">
              <w:rPr>
                <w:rFonts w:ascii="Sakkal Majalla" w:eastAsia="Times New Roman" w:hAnsi="Sakkal Majalla" w:cs="Sakkal Majalla"/>
                <w:sz w:val="20"/>
                <w:szCs w:val="20"/>
              </w:rPr>
              <w:t>Multidisciplinary clinics</w:t>
            </w:r>
            <w:r w:rsidRPr="00692995">
              <w:rPr>
                <w:rFonts w:ascii="Sakkal Majalla" w:eastAsia="Times New Roman" w:hAnsi="Sakkal Majalla" w:cs="Sakkal Majalla"/>
                <w:sz w:val="20"/>
                <w:szCs w:val="20"/>
                <w:rtl/>
              </w:rPr>
              <w:t>)</w:t>
            </w:r>
          </w:p>
        </w:tc>
        <w:tc>
          <w:tcPr>
            <w:tcW w:w="1260" w:type="dxa"/>
            <w:shd w:val="clear" w:color="auto" w:fill="FFFFFF" w:themeFill="background1"/>
            <w:vAlign w:val="center"/>
          </w:tcPr>
          <w:p w14:paraId="43F89FCE"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341786EA"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المستشفيات التي تم تطبيق خدمة العيادات متعددة التخصصات</w:t>
            </w:r>
          </w:p>
        </w:tc>
        <w:tc>
          <w:tcPr>
            <w:tcW w:w="1173" w:type="dxa"/>
            <w:shd w:val="clear" w:color="auto" w:fill="FFFFFF" w:themeFill="background1"/>
            <w:vAlign w:val="center"/>
          </w:tcPr>
          <w:p w14:paraId="059F9A20"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56E86C4E"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15</w:t>
            </w:r>
          </w:p>
        </w:tc>
        <w:tc>
          <w:tcPr>
            <w:tcW w:w="812" w:type="dxa"/>
            <w:gridSpan w:val="2"/>
            <w:shd w:val="clear" w:color="auto" w:fill="auto"/>
            <w:vAlign w:val="center"/>
          </w:tcPr>
          <w:p w14:paraId="2D8FCC65"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13" w:type="dxa"/>
            <w:shd w:val="clear" w:color="auto" w:fill="auto"/>
            <w:vAlign w:val="center"/>
          </w:tcPr>
          <w:p w14:paraId="00A1134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07" w:type="dxa"/>
            <w:shd w:val="clear" w:color="auto" w:fill="auto"/>
            <w:vAlign w:val="center"/>
          </w:tcPr>
          <w:p w14:paraId="3E6DB42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10" w:type="dxa"/>
            <w:shd w:val="clear" w:color="auto" w:fill="auto"/>
            <w:vAlign w:val="center"/>
          </w:tcPr>
          <w:p w14:paraId="11A44350"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65B71386"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57F6A21A" w14:textId="77777777" w:rsidTr="00065534">
        <w:trPr>
          <w:cantSplit/>
          <w:trHeight w:val="70"/>
        </w:trPr>
        <w:tc>
          <w:tcPr>
            <w:tcW w:w="1357" w:type="dxa"/>
            <w:shd w:val="clear" w:color="auto" w:fill="auto"/>
            <w:vAlign w:val="center"/>
          </w:tcPr>
          <w:p w14:paraId="111288B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0F1451BE" w14:textId="77777777" w:rsidR="00102EDD" w:rsidRPr="00692995" w:rsidRDefault="00102EDD" w:rsidP="007631EA">
            <w:pPr>
              <w:bidi/>
              <w:rPr>
                <w:rFonts w:ascii="Sakkal Majalla" w:eastAsia="Times New Roman" w:hAnsi="Sakkal Majalla" w:cs="Sakkal Majalla"/>
                <w:b/>
                <w:bCs/>
                <w:sz w:val="20"/>
                <w:szCs w:val="20"/>
                <w:rtl/>
              </w:rPr>
            </w:pPr>
            <w:r w:rsidRPr="00692995">
              <w:rPr>
                <w:rFonts w:ascii="Sakkal Majalla" w:eastAsia="Times New Roman" w:hAnsi="Sakkal Majalla" w:cs="Sakkal Majalla"/>
                <w:sz w:val="20"/>
                <w:szCs w:val="20"/>
                <w:rtl/>
              </w:rPr>
              <w:t>تعزيز خدمة التشخيص والعلاج من خلال "العيادات الافتراضية" (</w:t>
            </w:r>
            <w:r w:rsidRPr="00692995">
              <w:rPr>
                <w:rFonts w:ascii="Sakkal Majalla" w:eastAsia="Times New Roman" w:hAnsi="Sakkal Majalla" w:cs="Sakkal Majalla"/>
                <w:sz w:val="20"/>
                <w:szCs w:val="20"/>
              </w:rPr>
              <w:t>Virtual clinics</w:t>
            </w:r>
            <w:r w:rsidRPr="00692995">
              <w:rPr>
                <w:rFonts w:ascii="Sakkal Majalla" w:eastAsia="Times New Roman" w:hAnsi="Sakkal Majalla" w:cs="Sakkal Majalla"/>
                <w:sz w:val="20"/>
                <w:szCs w:val="20"/>
                <w:rtl/>
              </w:rPr>
              <w:t>)</w:t>
            </w:r>
          </w:p>
        </w:tc>
        <w:tc>
          <w:tcPr>
            <w:tcW w:w="1260" w:type="dxa"/>
            <w:shd w:val="clear" w:color="auto" w:fill="FFFFFF" w:themeFill="background1"/>
            <w:vAlign w:val="center"/>
          </w:tcPr>
          <w:p w14:paraId="19909767"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5B0D18CB"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المستشفيات التي تطبق التشخيص والعلاج عن طريق العيادات الافتراضية</w:t>
            </w:r>
          </w:p>
        </w:tc>
        <w:tc>
          <w:tcPr>
            <w:tcW w:w="1173" w:type="dxa"/>
            <w:shd w:val="clear" w:color="auto" w:fill="FFFFFF" w:themeFill="background1"/>
            <w:vAlign w:val="center"/>
          </w:tcPr>
          <w:p w14:paraId="207CFD70"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7613756B"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14</w:t>
            </w:r>
          </w:p>
        </w:tc>
        <w:tc>
          <w:tcPr>
            <w:tcW w:w="812" w:type="dxa"/>
            <w:gridSpan w:val="2"/>
            <w:shd w:val="clear" w:color="auto" w:fill="auto"/>
            <w:vAlign w:val="center"/>
          </w:tcPr>
          <w:p w14:paraId="638C91DD"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22C4BF34"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w:t>
            </w:r>
          </w:p>
        </w:tc>
        <w:tc>
          <w:tcPr>
            <w:tcW w:w="807" w:type="dxa"/>
            <w:shd w:val="clear" w:color="auto" w:fill="auto"/>
            <w:vAlign w:val="center"/>
          </w:tcPr>
          <w:p w14:paraId="70E7E14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w:t>
            </w:r>
          </w:p>
        </w:tc>
        <w:tc>
          <w:tcPr>
            <w:tcW w:w="810" w:type="dxa"/>
            <w:shd w:val="clear" w:color="auto" w:fill="auto"/>
            <w:vAlign w:val="center"/>
          </w:tcPr>
          <w:p w14:paraId="0ABAC4F4"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w:t>
            </w:r>
          </w:p>
        </w:tc>
        <w:tc>
          <w:tcPr>
            <w:tcW w:w="810" w:type="dxa"/>
            <w:shd w:val="clear" w:color="auto" w:fill="auto"/>
            <w:vAlign w:val="center"/>
          </w:tcPr>
          <w:p w14:paraId="3A227BD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w:t>
            </w:r>
          </w:p>
        </w:tc>
      </w:tr>
      <w:tr w:rsidR="00102EDD" w:rsidRPr="00692995" w14:paraId="56241BF4" w14:textId="77777777" w:rsidTr="00065534">
        <w:trPr>
          <w:cantSplit/>
          <w:trHeight w:val="70"/>
        </w:trPr>
        <w:tc>
          <w:tcPr>
            <w:tcW w:w="1357" w:type="dxa"/>
            <w:shd w:val="clear" w:color="auto" w:fill="auto"/>
            <w:vAlign w:val="center"/>
          </w:tcPr>
          <w:p w14:paraId="2BB5B0F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7452AE52" w14:textId="77777777" w:rsidR="00102EDD" w:rsidRPr="00692995" w:rsidRDefault="00102EDD" w:rsidP="007631EA">
            <w:pPr>
              <w:bidi/>
              <w:rPr>
                <w:rFonts w:ascii="Sakkal Majalla" w:eastAsia="Times New Roman" w:hAnsi="Sakkal Majalla" w:cs="Sakkal Majalla"/>
                <w:b/>
                <w:bCs/>
                <w:sz w:val="20"/>
                <w:szCs w:val="20"/>
                <w:rtl/>
              </w:rPr>
            </w:pPr>
            <w:r w:rsidRPr="00692995">
              <w:rPr>
                <w:rFonts w:ascii="Sakkal Majalla" w:eastAsia="Times New Roman" w:hAnsi="Sakkal Majalla" w:cs="Sakkal Majalla"/>
                <w:sz w:val="20"/>
                <w:szCs w:val="20"/>
                <w:rtl/>
              </w:rPr>
              <w:t>تعزيز خدمة الطبيب الزائر</w:t>
            </w:r>
          </w:p>
        </w:tc>
        <w:tc>
          <w:tcPr>
            <w:tcW w:w="1260" w:type="dxa"/>
            <w:shd w:val="clear" w:color="auto" w:fill="FFFFFF" w:themeFill="background1"/>
            <w:vAlign w:val="center"/>
          </w:tcPr>
          <w:p w14:paraId="22F681A4"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65D8422C"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التخصصات في المستشفيات الثالثية التي تقدم خدمة الطبيب الزائر الى المستشفيات المرجعية في المحافظات</w:t>
            </w:r>
          </w:p>
        </w:tc>
        <w:tc>
          <w:tcPr>
            <w:tcW w:w="1173" w:type="dxa"/>
            <w:shd w:val="clear" w:color="auto" w:fill="FFFFFF" w:themeFill="background1"/>
            <w:vAlign w:val="center"/>
          </w:tcPr>
          <w:p w14:paraId="346F8AC5"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w:t>
            </w:r>
          </w:p>
        </w:tc>
        <w:tc>
          <w:tcPr>
            <w:tcW w:w="1165" w:type="dxa"/>
            <w:shd w:val="clear" w:color="auto" w:fill="FFFFFF" w:themeFill="background1"/>
            <w:vAlign w:val="center"/>
          </w:tcPr>
          <w:p w14:paraId="362B79E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2" w:type="dxa"/>
            <w:gridSpan w:val="2"/>
            <w:shd w:val="clear" w:color="auto" w:fill="auto"/>
            <w:vAlign w:val="center"/>
          </w:tcPr>
          <w:p w14:paraId="3CF0D163"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7D9D927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07" w:type="dxa"/>
            <w:shd w:val="clear" w:color="auto" w:fill="auto"/>
            <w:vAlign w:val="center"/>
          </w:tcPr>
          <w:p w14:paraId="2108AE5B"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0" w:type="dxa"/>
            <w:shd w:val="clear" w:color="auto" w:fill="auto"/>
            <w:vAlign w:val="center"/>
          </w:tcPr>
          <w:p w14:paraId="6515ABB4"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0B68FFA5"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677EA673" w14:textId="77777777" w:rsidTr="00065534">
        <w:trPr>
          <w:cantSplit/>
          <w:trHeight w:val="70"/>
        </w:trPr>
        <w:tc>
          <w:tcPr>
            <w:tcW w:w="1357" w:type="dxa"/>
            <w:shd w:val="clear" w:color="auto" w:fill="C2D69B"/>
            <w:vAlign w:val="center"/>
          </w:tcPr>
          <w:p w14:paraId="425156A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781" w:type="dxa"/>
            <w:shd w:val="clear" w:color="auto" w:fill="FFFFFF" w:themeFill="background1"/>
            <w:vAlign w:val="center"/>
          </w:tcPr>
          <w:p w14:paraId="4575230C"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تحديث سياسات ومعايير التوسع والزيادة في المؤسسات الرعاية الطبية التخصصية</w:t>
            </w:r>
          </w:p>
        </w:tc>
        <w:tc>
          <w:tcPr>
            <w:tcW w:w="1260" w:type="dxa"/>
            <w:shd w:val="clear" w:color="auto" w:fill="FFFFFF" w:themeFill="background1"/>
            <w:vAlign w:val="center"/>
          </w:tcPr>
          <w:p w14:paraId="39CE64EB"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3E0251E1"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السياسات ومعايير التي تم تحديثها للتوسع والزيادة في مؤسسات الرعاية التخصصية</w:t>
            </w:r>
          </w:p>
        </w:tc>
        <w:tc>
          <w:tcPr>
            <w:tcW w:w="1173" w:type="dxa"/>
            <w:shd w:val="clear" w:color="auto" w:fill="FFFFFF" w:themeFill="background1"/>
            <w:vAlign w:val="center"/>
          </w:tcPr>
          <w:p w14:paraId="7A0BFBA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38C22A7B"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2" w:type="dxa"/>
            <w:gridSpan w:val="2"/>
            <w:shd w:val="clear" w:color="auto" w:fill="auto"/>
            <w:vAlign w:val="center"/>
          </w:tcPr>
          <w:p w14:paraId="0BE4916B"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5AAB7C74"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07" w:type="dxa"/>
            <w:shd w:val="clear" w:color="auto" w:fill="auto"/>
            <w:vAlign w:val="center"/>
          </w:tcPr>
          <w:p w14:paraId="7FD24C06"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41BB72DF"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4F32B60B"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5A866E9D" w14:textId="77777777" w:rsidTr="00065534">
        <w:trPr>
          <w:cantSplit/>
          <w:trHeight w:val="70"/>
        </w:trPr>
        <w:tc>
          <w:tcPr>
            <w:tcW w:w="1357" w:type="dxa"/>
            <w:shd w:val="clear" w:color="auto" w:fill="auto"/>
            <w:vAlign w:val="center"/>
          </w:tcPr>
          <w:p w14:paraId="00C47D8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0D110954"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ترقية بعض مستشفيات الرعاية الصحية الثانوية إلى مستوى الرعاية الثالثية</w:t>
            </w:r>
          </w:p>
        </w:tc>
        <w:tc>
          <w:tcPr>
            <w:tcW w:w="1260" w:type="dxa"/>
            <w:shd w:val="clear" w:color="auto" w:fill="FFFFFF" w:themeFill="background1"/>
            <w:vAlign w:val="center"/>
          </w:tcPr>
          <w:p w14:paraId="619F8819"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40350F58"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مستشفيات الرعاية الثانوية التي تم ترقيتها إلى مستوى الرعاية الصحية الثالثية</w:t>
            </w:r>
          </w:p>
        </w:tc>
        <w:tc>
          <w:tcPr>
            <w:tcW w:w="1173" w:type="dxa"/>
            <w:shd w:val="clear" w:color="auto" w:fill="FFFFFF" w:themeFill="background1"/>
            <w:vAlign w:val="center"/>
          </w:tcPr>
          <w:p w14:paraId="4E9A8679"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w:t>
            </w:r>
          </w:p>
        </w:tc>
        <w:tc>
          <w:tcPr>
            <w:tcW w:w="1165" w:type="dxa"/>
            <w:shd w:val="clear" w:color="auto" w:fill="FFFFFF" w:themeFill="background1"/>
            <w:vAlign w:val="center"/>
          </w:tcPr>
          <w:p w14:paraId="1925B23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w:t>
            </w:r>
          </w:p>
        </w:tc>
        <w:tc>
          <w:tcPr>
            <w:tcW w:w="812" w:type="dxa"/>
            <w:gridSpan w:val="2"/>
            <w:shd w:val="clear" w:color="auto" w:fill="auto"/>
            <w:vAlign w:val="center"/>
          </w:tcPr>
          <w:p w14:paraId="5631BA4C"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4CC4CDCD" w14:textId="77777777" w:rsidR="00102EDD" w:rsidRPr="00692995" w:rsidRDefault="00102EDD" w:rsidP="00B64368">
            <w:pPr>
              <w:bidi/>
              <w:jc w:val="center"/>
              <w:rPr>
                <w:rFonts w:ascii="Sakkal Majalla" w:eastAsia="Sakkal Majalla" w:hAnsi="Sakkal Majalla" w:cs="Sakkal Majalla"/>
                <w:sz w:val="20"/>
                <w:szCs w:val="20"/>
              </w:rPr>
            </w:pPr>
          </w:p>
        </w:tc>
        <w:tc>
          <w:tcPr>
            <w:tcW w:w="807" w:type="dxa"/>
            <w:shd w:val="clear" w:color="auto" w:fill="auto"/>
            <w:vAlign w:val="center"/>
          </w:tcPr>
          <w:p w14:paraId="3518034C"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75433B9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2F513C63"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r>
      <w:tr w:rsidR="00102EDD" w:rsidRPr="00692995" w14:paraId="57322A5C" w14:textId="77777777" w:rsidTr="00065534">
        <w:trPr>
          <w:cantSplit/>
          <w:trHeight w:val="908"/>
        </w:trPr>
        <w:tc>
          <w:tcPr>
            <w:tcW w:w="1357" w:type="dxa"/>
            <w:shd w:val="clear" w:color="auto" w:fill="auto"/>
            <w:vAlign w:val="center"/>
          </w:tcPr>
          <w:p w14:paraId="724E764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471C0ADC"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إعداد مقترح بشأن الخدمات التخصصية التي ستقدم في المستشفيات الجديدة التي سيتم إنشاءها (مستشفى مسقط العام، مستشفى السويق، مستشفى خصب الجديد، مستشفى السلطان قابوس الجديد بصلالة، مستشفى هيما، مستشفى الفلاح)</w:t>
            </w:r>
          </w:p>
        </w:tc>
        <w:tc>
          <w:tcPr>
            <w:tcW w:w="1260" w:type="dxa"/>
            <w:shd w:val="clear" w:color="auto" w:fill="FFFFFF" w:themeFill="background1"/>
            <w:vAlign w:val="center"/>
          </w:tcPr>
          <w:p w14:paraId="19D97304"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461E12CE"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المقترحات المعدة بشأن الخدمات التخصصية التي ستقدم في المستشفيات الجديدة</w:t>
            </w:r>
          </w:p>
          <w:p w14:paraId="0AC44514" w14:textId="77777777" w:rsidR="00102EDD" w:rsidRPr="00692995" w:rsidRDefault="00102EDD" w:rsidP="007631EA">
            <w:pPr>
              <w:bidi/>
              <w:rPr>
                <w:rFonts w:ascii="Sakkal Majalla" w:eastAsia="Sakkal Majalla" w:hAnsi="Sakkal Majalla" w:cs="Sakkal Majalla"/>
                <w:sz w:val="20"/>
                <w:szCs w:val="20"/>
              </w:rPr>
            </w:pPr>
          </w:p>
          <w:p w14:paraId="269AB462" w14:textId="77777777" w:rsidR="00102EDD" w:rsidRPr="00692995" w:rsidRDefault="00102EDD" w:rsidP="007631EA">
            <w:pPr>
              <w:bidi/>
              <w:rPr>
                <w:rFonts w:ascii="Sakkal Majalla" w:eastAsia="Sakkal Majalla" w:hAnsi="Sakkal Majalla" w:cs="Sakkal Majalla"/>
                <w:sz w:val="20"/>
                <w:szCs w:val="20"/>
              </w:rPr>
            </w:pPr>
          </w:p>
        </w:tc>
        <w:tc>
          <w:tcPr>
            <w:tcW w:w="1173" w:type="dxa"/>
            <w:shd w:val="clear" w:color="auto" w:fill="FFFFFF" w:themeFill="background1"/>
            <w:vAlign w:val="center"/>
          </w:tcPr>
          <w:p w14:paraId="1806DC3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5A3AB77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w:t>
            </w:r>
          </w:p>
        </w:tc>
        <w:tc>
          <w:tcPr>
            <w:tcW w:w="812" w:type="dxa"/>
            <w:gridSpan w:val="2"/>
            <w:shd w:val="clear" w:color="auto" w:fill="auto"/>
            <w:vAlign w:val="center"/>
          </w:tcPr>
          <w:p w14:paraId="199D44BF"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4163182C"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07" w:type="dxa"/>
            <w:shd w:val="clear" w:color="auto" w:fill="auto"/>
            <w:vAlign w:val="center"/>
          </w:tcPr>
          <w:p w14:paraId="11A3201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3A12A623"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787C64C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r>
      <w:tr w:rsidR="00102EDD" w:rsidRPr="00692995" w14:paraId="3E13057D" w14:textId="77777777" w:rsidTr="00065534">
        <w:trPr>
          <w:cantSplit/>
          <w:trHeight w:val="70"/>
        </w:trPr>
        <w:tc>
          <w:tcPr>
            <w:tcW w:w="1357" w:type="dxa"/>
            <w:vMerge w:val="restart"/>
            <w:shd w:val="clear" w:color="auto" w:fill="auto"/>
            <w:vAlign w:val="center"/>
          </w:tcPr>
          <w:p w14:paraId="3A8FFB2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vMerge w:val="restart"/>
            <w:shd w:val="clear" w:color="auto" w:fill="FFFFFF" w:themeFill="background1"/>
            <w:vAlign w:val="center"/>
          </w:tcPr>
          <w:p w14:paraId="40A26740"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eastAsia="Sakkal Majalla" w:hAnsi="Sakkal Majalla" w:cs="Sakkal Majalla"/>
                <w:sz w:val="20"/>
                <w:szCs w:val="20"/>
                <w:rtl/>
              </w:rPr>
              <w:t xml:space="preserve">استحداث خدمات علاجية جديدة أو التوسع في الخدمات العلاجية الحالية حسب الاحتياجات الصحية في مؤسسات </w:t>
            </w:r>
            <w:r w:rsidRPr="00692995">
              <w:rPr>
                <w:rFonts w:ascii="Sakkal Majalla" w:eastAsia="Sakkal Majalla" w:hAnsi="Sakkal Majalla" w:cs="Sakkal Majalla"/>
                <w:sz w:val="20"/>
                <w:szCs w:val="20"/>
                <w:rtl/>
              </w:rPr>
              <w:lastRenderedPageBreak/>
              <w:t>الرعاية التخصصية</w:t>
            </w:r>
          </w:p>
        </w:tc>
        <w:tc>
          <w:tcPr>
            <w:tcW w:w="1260" w:type="dxa"/>
            <w:vMerge w:val="restart"/>
            <w:shd w:val="clear" w:color="auto" w:fill="FFFFFF" w:themeFill="background1"/>
            <w:vAlign w:val="center"/>
          </w:tcPr>
          <w:p w14:paraId="315FCD8E"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435D891E"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العيادات/التخصصات التي تم استحداثها او التوسع فيها</w:t>
            </w:r>
          </w:p>
        </w:tc>
        <w:tc>
          <w:tcPr>
            <w:tcW w:w="1173" w:type="dxa"/>
            <w:shd w:val="clear" w:color="auto" w:fill="FFFFFF" w:themeFill="background1"/>
            <w:vAlign w:val="center"/>
          </w:tcPr>
          <w:p w14:paraId="76621724"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2C1EB8B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45</w:t>
            </w:r>
          </w:p>
        </w:tc>
        <w:tc>
          <w:tcPr>
            <w:tcW w:w="812" w:type="dxa"/>
            <w:gridSpan w:val="2"/>
            <w:shd w:val="clear" w:color="auto" w:fill="auto"/>
            <w:vAlign w:val="center"/>
          </w:tcPr>
          <w:p w14:paraId="31A1090B"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13" w:type="dxa"/>
            <w:shd w:val="clear" w:color="auto" w:fill="auto"/>
            <w:vAlign w:val="center"/>
          </w:tcPr>
          <w:p w14:paraId="09E4A63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07" w:type="dxa"/>
            <w:shd w:val="clear" w:color="auto" w:fill="auto"/>
            <w:vAlign w:val="center"/>
          </w:tcPr>
          <w:p w14:paraId="23C86C4F"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0" w:type="dxa"/>
            <w:shd w:val="clear" w:color="auto" w:fill="auto"/>
            <w:vAlign w:val="center"/>
          </w:tcPr>
          <w:p w14:paraId="5AEFE99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0" w:type="dxa"/>
            <w:shd w:val="clear" w:color="auto" w:fill="auto"/>
            <w:vAlign w:val="center"/>
          </w:tcPr>
          <w:p w14:paraId="40E220D9"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r>
      <w:tr w:rsidR="00102EDD" w:rsidRPr="00692995" w14:paraId="6E105012" w14:textId="77777777" w:rsidTr="00065534">
        <w:trPr>
          <w:cantSplit/>
          <w:trHeight w:val="70"/>
        </w:trPr>
        <w:tc>
          <w:tcPr>
            <w:tcW w:w="1357" w:type="dxa"/>
            <w:vMerge/>
            <w:shd w:val="clear" w:color="auto" w:fill="auto"/>
            <w:vAlign w:val="center"/>
          </w:tcPr>
          <w:p w14:paraId="7AC67262" w14:textId="77777777" w:rsidR="00102EDD" w:rsidRPr="00692995" w:rsidRDefault="00102EDD" w:rsidP="007631EA">
            <w:pPr>
              <w:bidi/>
              <w:rPr>
                <w:rFonts w:ascii="Sakkal Majalla" w:eastAsia="Times New Roman" w:hAnsi="Sakkal Majalla" w:cs="Sakkal Majalla"/>
                <w:sz w:val="20"/>
                <w:szCs w:val="20"/>
                <w:rtl/>
              </w:rPr>
            </w:pPr>
          </w:p>
        </w:tc>
        <w:tc>
          <w:tcPr>
            <w:tcW w:w="3781" w:type="dxa"/>
            <w:vMerge/>
            <w:shd w:val="clear" w:color="auto" w:fill="FFFFFF" w:themeFill="background1"/>
            <w:vAlign w:val="center"/>
          </w:tcPr>
          <w:p w14:paraId="2A1F21F9" w14:textId="77777777" w:rsidR="00102EDD" w:rsidRPr="00692995" w:rsidRDefault="00102EDD" w:rsidP="007631EA">
            <w:pPr>
              <w:bidi/>
              <w:rPr>
                <w:rFonts w:ascii="Sakkal Majalla" w:eastAsia="Times New Roman" w:hAnsi="Sakkal Majalla" w:cs="Sakkal Majalla"/>
                <w:sz w:val="20"/>
                <w:szCs w:val="20"/>
                <w:rtl/>
              </w:rPr>
            </w:pPr>
          </w:p>
        </w:tc>
        <w:tc>
          <w:tcPr>
            <w:tcW w:w="1260" w:type="dxa"/>
            <w:vMerge/>
            <w:shd w:val="clear" w:color="auto" w:fill="FFFFFF" w:themeFill="background1"/>
            <w:vAlign w:val="center"/>
          </w:tcPr>
          <w:p w14:paraId="0767176A"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18F9FBB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الإجراءات/الفحوصات التشخيصية الإكلينيكية/غير المخبرية التي تم استحداثها أو التوسع فيها</w:t>
            </w:r>
            <w:r w:rsidRPr="00692995">
              <w:rPr>
                <w:rStyle w:val="apple-tab-span"/>
                <w:rFonts w:ascii="Sakkal Majalla" w:hAnsi="Sakkal Majalla" w:cs="Sakkal Majalla"/>
                <w:sz w:val="20"/>
                <w:szCs w:val="20"/>
              </w:rPr>
              <w:tab/>
            </w:r>
            <w:r w:rsidRPr="00692995">
              <w:rPr>
                <w:rFonts w:ascii="Sakkal Majalla" w:hAnsi="Sakkal Majalla" w:cs="Sakkal Majalla"/>
                <w:sz w:val="20"/>
                <w:szCs w:val="20"/>
              </w:rPr>
              <w:t>    (e.</w:t>
            </w:r>
            <w:proofErr w:type="gramStart"/>
            <w:r w:rsidRPr="00692995">
              <w:rPr>
                <w:rFonts w:ascii="Sakkal Majalla" w:hAnsi="Sakkal Majalla" w:cs="Sakkal Majalla"/>
                <w:sz w:val="20"/>
                <w:szCs w:val="20"/>
              </w:rPr>
              <w:t>g</w:t>
            </w:r>
            <w:proofErr w:type="gramEnd"/>
            <w:r w:rsidRPr="00692995">
              <w:rPr>
                <w:rFonts w:ascii="Sakkal Majalla" w:hAnsi="Sakkal Majalla" w:cs="Sakkal Majalla"/>
                <w:sz w:val="20"/>
                <w:szCs w:val="20"/>
              </w:rPr>
              <w:t>. endoscopy, sleep study, ECHO, EEG, EMG, etc.)</w:t>
            </w:r>
          </w:p>
        </w:tc>
        <w:tc>
          <w:tcPr>
            <w:tcW w:w="1173" w:type="dxa"/>
            <w:shd w:val="clear" w:color="auto" w:fill="FFFFFF" w:themeFill="background1"/>
            <w:vAlign w:val="center"/>
          </w:tcPr>
          <w:p w14:paraId="4939D2B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4A55F519"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28</w:t>
            </w:r>
          </w:p>
        </w:tc>
        <w:tc>
          <w:tcPr>
            <w:tcW w:w="812" w:type="dxa"/>
            <w:gridSpan w:val="2"/>
            <w:shd w:val="clear" w:color="auto" w:fill="auto"/>
            <w:vAlign w:val="center"/>
          </w:tcPr>
          <w:p w14:paraId="5EA89D84"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3" w:type="dxa"/>
            <w:shd w:val="clear" w:color="auto" w:fill="auto"/>
            <w:vAlign w:val="center"/>
          </w:tcPr>
          <w:p w14:paraId="05AFBE34"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w:t>
            </w:r>
          </w:p>
        </w:tc>
        <w:tc>
          <w:tcPr>
            <w:tcW w:w="807" w:type="dxa"/>
            <w:shd w:val="clear" w:color="auto" w:fill="auto"/>
            <w:vAlign w:val="center"/>
          </w:tcPr>
          <w:p w14:paraId="42207DEC"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w:t>
            </w:r>
          </w:p>
        </w:tc>
        <w:tc>
          <w:tcPr>
            <w:tcW w:w="810" w:type="dxa"/>
            <w:shd w:val="clear" w:color="auto" w:fill="auto"/>
            <w:vAlign w:val="center"/>
          </w:tcPr>
          <w:p w14:paraId="738BA6F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w:t>
            </w:r>
          </w:p>
        </w:tc>
        <w:tc>
          <w:tcPr>
            <w:tcW w:w="810" w:type="dxa"/>
            <w:shd w:val="clear" w:color="auto" w:fill="auto"/>
            <w:vAlign w:val="center"/>
          </w:tcPr>
          <w:p w14:paraId="4F904E15"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w:t>
            </w:r>
          </w:p>
        </w:tc>
      </w:tr>
      <w:tr w:rsidR="00102EDD" w:rsidRPr="00692995" w14:paraId="256C6A4D" w14:textId="77777777" w:rsidTr="00065534">
        <w:trPr>
          <w:cantSplit/>
          <w:trHeight w:val="70"/>
        </w:trPr>
        <w:tc>
          <w:tcPr>
            <w:tcW w:w="1357" w:type="dxa"/>
            <w:vMerge/>
            <w:shd w:val="clear" w:color="auto" w:fill="auto"/>
            <w:vAlign w:val="center"/>
          </w:tcPr>
          <w:p w14:paraId="02DCB795" w14:textId="77777777" w:rsidR="00102EDD" w:rsidRPr="00692995" w:rsidRDefault="00102EDD" w:rsidP="007631EA">
            <w:pPr>
              <w:bidi/>
              <w:rPr>
                <w:rFonts w:ascii="Sakkal Majalla" w:eastAsia="Times New Roman" w:hAnsi="Sakkal Majalla" w:cs="Sakkal Majalla"/>
                <w:sz w:val="20"/>
                <w:szCs w:val="20"/>
                <w:rtl/>
              </w:rPr>
            </w:pPr>
          </w:p>
        </w:tc>
        <w:tc>
          <w:tcPr>
            <w:tcW w:w="3781" w:type="dxa"/>
            <w:vMerge/>
            <w:shd w:val="clear" w:color="auto" w:fill="FFFFFF" w:themeFill="background1"/>
            <w:vAlign w:val="center"/>
          </w:tcPr>
          <w:p w14:paraId="687B781D" w14:textId="77777777" w:rsidR="00102EDD" w:rsidRPr="00692995" w:rsidRDefault="00102EDD" w:rsidP="007631EA">
            <w:pPr>
              <w:bidi/>
              <w:rPr>
                <w:rFonts w:ascii="Sakkal Majalla" w:eastAsia="Times New Roman" w:hAnsi="Sakkal Majalla" w:cs="Sakkal Majalla"/>
                <w:sz w:val="20"/>
                <w:szCs w:val="20"/>
                <w:rtl/>
              </w:rPr>
            </w:pPr>
          </w:p>
        </w:tc>
        <w:tc>
          <w:tcPr>
            <w:tcW w:w="1260" w:type="dxa"/>
            <w:vMerge/>
            <w:shd w:val="clear" w:color="auto" w:fill="FFFFFF" w:themeFill="background1"/>
            <w:vAlign w:val="center"/>
          </w:tcPr>
          <w:p w14:paraId="63BBD816"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385DB5E2"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w:t>
            </w:r>
            <w:r w:rsidRPr="00692995">
              <w:rPr>
                <w:rFonts w:ascii="Sakkal Majalla" w:hAnsi="Sakkal Majalla" w:cs="Sakkal Majalla"/>
                <w:sz w:val="20"/>
                <w:szCs w:val="20"/>
                <w:rtl/>
              </w:rPr>
              <w:t>دد الإجراءات العلاجية غير الجراحية التي تم استحداثها أو التوسع فيها ( مثل الغسيل الكلوي، علاج الألم، الخ)</w:t>
            </w:r>
          </w:p>
        </w:tc>
        <w:tc>
          <w:tcPr>
            <w:tcW w:w="1173" w:type="dxa"/>
            <w:shd w:val="clear" w:color="auto" w:fill="FFFFFF" w:themeFill="background1"/>
            <w:vAlign w:val="center"/>
          </w:tcPr>
          <w:p w14:paraId="7E177C89"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66118103"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2" w:type="dxa"/>
            <w:gridSpan w:val="2"/>
            <w:shd w:val="clear" w:color="auto" w:fill="auto"/>
            <w:vAlign w:val="center"/>
          </w:tcPr>
          <w:p w14:paraId="488F49FF"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3C16A9C8"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07" w:type="dxa"/>
            <w:shd w:val="clear" w:color="auto" w:fill="auto"/>
            <w:vAlign w:val="center"/>
          </w:tcPr>
          <w:p w14:paraId="4C7C37F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0" w:type="dxa"/>
            <w:shd w:val="clear" w:color="auto" w:fill="auto"/>
            <w:vAlign w:val="center"/>
          </w:tcPr>
          <w:p w14:paraId="547B1408"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w:t>
            </w:r>
          </w:p>
        </w:tc>
        <w:tc>
          <w:tcPr>
            <w:tcW w:w="810" w:type="dxa"/>
            <w:shd w:val="clear" w:color="auto" w:fill="auto"/>
            <w:vAlign w:val="center"/>
          </w:tcPr>
          <w:p w14:paraId="10BC5DF0"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w:t>
            </w:r>
          </w:p>
        </w:tc>
      </w:tr>
      <w:tr w:rsidR="00102EDD" w:rsidRPr="00692995" w14:paraId="4517C8E2" w14:textId="77777777" w:rsidTr="00065534">
        <w:trPr>
          <w:cantSplit/>
          <w:trHeight w:val="70"/>
        </w:trPr>
        <w:tc>
          <w:tcPr>
            <w:tcW w:w="1357" w:type="dxa"/>
            <w:vMerge/>
            <w:shd w:val="clear" w:color="auto" w:fill="auto"/>
            <w:vAlign w:val="center"/>
          </w:tcPr>
          <w:p w14:paraId="4B36C298" w14:textId="77777777" w:rsidR="00102EDD" w:rsidRPr="00692995" w:rsidRDefault="00102EDD" w:rsidP="007631EA">
            <w:pPr>
              <w:bidi/>
              <w:rPr>
                <w:rFonts w:ascii="Sakkal Majalla" w:eastAsia="Times New Roman" w:hAnsi="Sakkal Majalla" w:cs="Sakkal Majalla"/>
                <w:sz w:val="20"/>
                <w:szCs w:val="20"/>
                <w:rtl/>
              </w:rPr>
            </w:pPr>
          </w:p>
        </w:tc>
        <w:tc>
          <w:tcPr>
            <w:tcW w:w="3781" w:type="dxa"/>
            <w:vMerge/>
            <w:shd w:val="clear" w:color="auto" w:fill="FFFFFF" w:themeFill="background1"/>
            <w:vAlign w:val="center"/>
          </w:tcPr>
          <w:p w14:paraId="0ED42B05" w14:textId="77777777" w:rsidR="00102EDD" w:rsidRPr="00692995" w:rsidRDefault="00102EDD" w:rsidP="007631EA">
            <w:pPr>
              <w:bidi/>
              <w:rPr>
                <w:rFonts w:ascii="Sakkal Majalla" w:eastAsia="Times New Roman" w:hAnsi="Sakkal Majalla" w:cs="Sakkal Majalla"/>
                <w:sz w:val="20"/>
                <w:szCs w:val="20"/>
                <w:rtl/>
              </w:rPr>
            </w:pPr>
          </w:p>
        </w:tc>
        <w:tc>
          <w:tcPr>
            <w:tcW w:w="1260" w:type="dxa"/>
            <w:vMerge/>
            <w:shd w:val="clear" w:color="auto" w:fill="FFFFFF" w:themeFill="background1"/>
            <w:vAlign w:val="center"/>
          </w:tcPr>
          <w:p w14:paraId="7C832492"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4E1EF95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الإجراءات الجراحية التي تم استحداثها أو التوسع فيها ( مثل جراحة المناظير , القسطرة القلبية , الوصلات الجراحية، الخ)</w:t>
            </w:r>
          </w:p>
        </w:tc>
        <w:tc>
          <w:tcPr>
            <w:tcW w:w="1173" w:type="dxa"/>
            <w:shd w:val="clear" w:color="auto" w:fill="FFFFFF" w:themeFill="background1"/>
            <w:vAlign w:val="center"/>
          </w:tcPr>
          <w:p w14:paraId="1551363C" w14:textId="77777777" w:rsidR="00102EDD" w:rsidRPr="00692995" w:rsidRDefault="00102EDD" w:rsidP="00B64368">
            <w:pPr>
              <w:bidi/>
              <w:jc w:val="center"/>
              <w:rPr>
                <w:rFonts w:ascii="Sakkal Majalla" w:hAnsi="Sakkal Majalla" w:cs="Sakkal Majalla"/>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679A604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w:t>
            </w:r>
          </w:p>
        </w:tc>
        <w:tc>
          <w:tcPr>
            <w:tcW w:w="812" w:type="dxa"/>
            <w:gridSpan w:val="2"/>
            <w:shd w:val="clear" w:color="auto" w:fill="auto"/>
            <w:vAlign w:val="center"/>
          </w:tcPr>
          <w:p w14:paraId="286C84BF"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662D5E03"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07" w:type="dxa"/>
            <w:shd w:val="clear" w:color="auto" w:fill="auto"/>
            <w:vAlign w:val="center"/>
          </w:tcPr>
          <w:p w14:paraId="757C95FE"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0" w:type="dxa"/>
            <w:shd w:val="clear" w:color="auto" w:fill="auto"/>
            <w:vAlign w:val="center"/>
          </w:tcPr>
          <w:p w14:paraId="4793299C"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0" w:type="dxa"/>
            <w:shd w:val="clear" w:color="auto" w:fill="auto"/>
            <w:vAlign w:val="center"/>
          </w:tcPr>
          <w:p w14:paraId="73B014B8"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r>
      <w:tr w:rsidR="00102EDD" w:rsidRPr="00692995" w14:paraId="35A360DB" w14:textId="77777777" w:rsidTr="00065534">
        <w:trPr>
          <w:cantSplit/>
          <w:trHeight w:val="70"/>
        </w:trPr>
        <w:tc>
          <w:tcPr>
            <w:tcW w:w="1357" w:type="dxa"/>
            <w:vMerge/>
            <w:shd w:val="clear" w:color="auto" w:fill="auto"/>
            <w:vAlign w:val="center"/>
          </w:tcPr>
          <w:p w14:paraId="3C8271A0" w14:textId="77777777" w:rsidR="00102EDD" w:rsidRPr="00692995" w:rsidRDefault="00102EDD" w:rsidP="007631EA">
            <w:pPr>
              <w:bidi/>
              <w:rPr>
                <w:rFonts w:ascii="Sakkal Majalla" w:eastAsia="Times New Roman" w:hAnsi="Sakkal Majalla" w:cs="Sakkal Majalla"/>
                <w:sz w:val="20"/>
                <w:szCs w:val="20"/>
                <w:rtl/>
              </w:rPr>
            </w:pPr>
          </w:p>
        </w:tc>
        <w:tc>
          <w:tcPr>
            <w:tcW w:w="3781" w:type="dxa"/>
            <w:vMerge/>
            <w:shd w:val="clear" w:color="auto" w:fill="FFFFFF" w:themeFill="background1"/>
            <w:vAlign w:val="center"/>
          </w:tcPr>
          <w:p w14:paraId="734DD3B3" w14:textId="77777777" w:rsidR="00102EDD" w:rsidRPr="00692995" w:rsidRDefault="00102EDD" w:rsidP="007631EA">
            <w:pPr>
              <w:bidi/>
              <w:rPr>
                <w:rFonts w:ascii="Sakkal Majalla" w:eastAsia="Times New Roman" w:hAnsi="Sakkal Majalla" w:cs="Sakkal Majalla"/>
                <w:sz w:val="20"/>
                <w:szCs w:val="20"/>
                <w:rtl/>
              </w:rPr>
            </w:pPr>
          </w:p>
        </w:tc>
        <w:tc>
          <w:tcPr>
            <w:tcW w:w="1260" w:type="dxa"/>
            <w:vMerge/>
            <w:shd w:val="clear" w:color="auto" w:fill="FFFFFF" w:themeFill="background1"/>
            <w:vAlign w:val="center"/>
          </w:tcPr>
          <w:p w14:paraId="0BBF6C4C"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49AA533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المستشفيات التي تم فيها اضافة أسرة في وحدات العناية الفائقة</w:t>
            </w:r>
            <w:r w:rsidRPr="00692995">
              <w:rPr>
                <w:rFonts w:ascii="Sakkal Majalla" w:hAnsi="Sakkal Majalla" w:cs="Sakkal Majalla"/>
                <w:sz w:val="20"/>
                <w:szCs w:val="20"/>
              </w:rPr>
              <w:t>(CCU, ICU, PICU, SCBU)</w:t>
            </w:r>
          </w:p>
        </w:tc>
        <w:tc>
          <w:tcPr>
            <w:tcW w:w="1173" w:type="dxa"/>
            <w:shd w:val="clear" w:color="auto" w:fill="FFFFFF" w:themeFill="background1"/>
            <w:vAlign w:val="center"/>
          </w:tcPr>
          <w:p w14:paraId="26480468" w14:textId="77777777" w:rsidR="00102EDD" w:rsidRPr="00692995" w:rsidRDefault="00102EDD" w:rsidP="00B64368">
            <w:pPr>
              <w:bidi/>
              <w:jc w:val="center"/>
              <w:rPr>
                <w:rFonts w:ascii="Sakkal Majalla" w:hAnsi="Sakkal Majalla" w:cs="Sakkal Majalla"/>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33DDDAEE"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w:t>
            </w:r>
          </w:p>
        </w:tc>
        <w:tc>
          <w:tcPr>
            <w:tcW w:w="812" w:type="dxa"/>
            <w:gridSpan w:val="2"/>
            <w:shd w:val="clear" w:color="auto" w:fill="auto"/>
            <w:vAlign w:val="center"/>
          </w:tcPr>
          <w:p w14:paraId="6124AB6F"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56D1AC65"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07" w:type="dxa"/>
            <w:shd w:val="clear" w:color="auto" w:fill="auto"/>
            <w:vAlign w:val="center"/>
          </w:tcPr>
          <w:p w14:paraId="44CF8E2F"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698E85B3"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0" w:type="dxa"/>
            <w:shd w:val="clear" w:color="auto" w:fill="auto"/>
            <w:vAlign w:val="center"/>
          </w:tcPr>
          <w:p w14:paraId="1BAC220F"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r>
      <w:tr w:rsidR="00102EDD" w:rsidRPr="00692995" w14:paraId="50BF40E8" w14:textId="77777777" w:rsidTr="00065534">
        <w:trPr>
          <w:cantSplit/>
          <w:trHeight w:val="70"/>
        </w:trPr>
        <w:tc>
          <w:tcPr>
            <w:tcW w:w="1357" w:type="dxa"/>
            <w:vMerge/>
            <w:shd w:val="clear" w:color="auto" w:fill="auto"/>
            <w:vAlign w:val="center"/>
          </w:tcPr>
          <w:p w14:paraId="57C78F5E" w14:textId="77777777" w:rsidR="00102EDD" w:rsidRPr="00692995" w:rsidRDefault="00102EDD" w:rsidP="007631EA">
            <w:pPr>
              <w:bidi/>
              <w:rPr>
                <w:rFonts w:ascii="Sakkal Majalla" w:eastAsia="Times New Roman" w:hAnsi="Sakkal Majalla" w:cs="Sakkal Majalla"/>
                <w:sz w:val="20"/>
                <w:szCs w:val="20"/>
                <w:rtl/>
              </w:rPr>
            </w:pPr>
          </w:p>
        </w:tc>
        <w:tc>
          <w:tcPr>
            <w:tcW w:w="3781" w:type="dxa"/>
            <w:vMerge/>
            <w:shd w:val="clear" w:color="auto" w:fill="FFFFFF" w:themeFill="background1"/>
            <w:vAlign w:val="center"/>
          </w:tcPr>
          <w:p w14:paraId="1DD3F2E0" w14:textId="77777777" w:rsidR="00102EDD" w:rsidRPr="00692995" w:rsidRDefault="00102EDD" w:rsidP="007631EA">
            <w:pPr>
              <w:bidi/>
              <w:rPr>
                <w:rFonts w:ascii="Sakkal Majalla" w:eastAsia="Times New Roman" w:hAnsi="Sakkal Majalla" w:cs="Sakkal Majalla"/>
                <w:sz w:val="20"/>
                <w:szCs w:val="20"/>
                <w:rtl/>
              </w:rPr>
            </w:pPr>
          </w:p>
        </w:tc>
        <w:tc>
          <w:tcPr>
            <w:tcW w:w="1260" w:type="dxa"/>
            <w:vMerge/>
            <w:shd w:val="clear" w:color="auto" w:fill="FFFFFF" w:themeFill="background1"/>
            <w:vAlign w:val="center"/>
          </w:tcPr>
          <w:p w14:paraId="67193A2A"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4DD93F5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المستشفيات التي تم فيها اضافة أسرة في اجنحة العناية غير الفائقة</w:t>
            </w:r>
          </w:p>
        </w:tc>
        <w:tc>
          <w:tcPr>
            <w:tcW w:w="1173" w:type="dxa"/>
            <w:shd w:val="clear" w:color="auto" w:fill="FFFFFF" w:themeFill="background1"/>
            <w:vAlign w:val="center"/>
          </w:tcPr>
          <w:p w14:paraId="225FBD88" w14:textId="77777777" w:rsidR="00102EDD" w:rsidRPr="00692995" w:rsidRDefault="00102EDD" w:rsidP="00B64368">
            <w:pPr>
              <w:bidi/>
              <w:jc w:val="center"/>
              <w:rPr>
                <w:rFonts w:ascii="Sakkal Majalla" w:hAnsi="Sakkal Majalla" w:cs="Sakkal Majalla"/>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4DF6C47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w:t>
            </w:r>
          </w:p>
        </w:tc>
        <w:tc>
          <w:tcPr>
            <w:tcW w:w="812" w:type="dxa"/>
            <w:gridSpan w:val="2"/>
            <w:shd w:val="clear" w:color="auto" w:fill="auto"/>
            <w:vAlign w:val="center"/>
          </w:tcPr>
          <w:p w14:paraId="0EDC4D65"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3491E3B3"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w:t>
            </w:r>
          </w:p>
        </w:tc>
        <w:tc>
          <w:tcPr>
            <w:tcW w:w="807" w:type="dxa"/>
            <w:shd w:val="clear" w:color="auto" w:fill="auto"/>
            <w:vAlign w:val="center"/>
          </w:tcPr>
          <w:p w14:paraId="5BD912DB"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31B54AAE"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12FEB700"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r>
      <w:tr w:rsidR="00102EDD" w:rsidRPr="00692995" w14:paraId="2A55C538" w14:textId="77777777" w:rsidTr="00065534">
        <w:trPr>
          <w:cantSplit/>
          <w:trHeight w:val="70"/>
        </w:trPr>
        <w:tc>
          <w:tcPr>
            <w:tcW w:w="1357" w:type="dxa"/>
            <w:vMerge/>
            <w:shd w:val="clear" w:color="auto" w:fill="auto"/>
            <w:vAlign w:val="center"/>
          </w:tcPr>
          <w:p w14:paraId="5429F02D" w14:textId="77777777" w:rsidR="00102EDD" w:rsidRPr="00692995" w:rsidRDefault="00102EDD" w:rsidP="007631EA">
            <w:pPr>
              <w:bidi/>
              <w:rPr>
                <w:rFonts w:ascii="Sakkal Majalla" w:eastAsia="Times New Roman" w:hAnsi="Sakkal Majalla" w:cs="Sakkal Majalla"/>
                <w:sz w:val="20"/>
                <w:szCs w:val="20"/>
                <w:rtl/>
              </w:rPr>
            </w:pPr>
          </w:p>
        </w:tc>
        <w:tc>
          <w:tcPr>
            <w:tcW w:w="3781" w:type="dxa"/>
            <w:vMerge/>
            <w:shd w:val="clear" w:color="auto" w:fill="FFFFFF" w:themeFill="background1"/>
            <w:vAlign w:val="center"/>
          </w:tcPr>
          <w:p w14:paraId="67EFDDC4" w14:textId="77777777" w:rsidR="00102EDD" w:rsidRPr="00692995" w:rsidRDefault="00102EDD" w:rsidP="007631EA">
            <w:pPr>
              <w:bidi/>
              <w:rPr>
                <w:rFonts w:ascii="Sakkal Majalla" w:eastAsia="Times New Roman" w:hAnsi="Sakkal Majalla" w:cs="Sakkal Majalla"/>
                <w:sz w:val="20"/>
                <w:szCs w:val="20"/>
                <w:rtl/>
              </w:rPr>
            </w:pPr>
          </w:p>
        </w:tc>
        <w:tc>
          <w:tcPr>
            <w:tcW w:w="1260" w:type="dxa"/>
            <w:vMerge/>
            <w:shd w:val="clear" w:color="auto" w:fill="FFFFFF" w:themeFill="background1"/>
            <w:vAlign w:val="center"/>
          </w:tcPr>
          <w:p w14:paraId="781B85DC"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52EB4B1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المستشفيات التي تم فيها استحداث أو التوسع في وحدات/اجنحة العناية النهارية (</w:t>
            </w:r>
            <w:r w:rsidRPr="00692995">
              <w:rPr>
                <w:rFonts w:ascii="Sakkal Majalla" w:hAnsi="Sakkal Majalla" w:cs="Sakkal Majalla"/>
                <w:sz w:val="20"/>
                <w:szCs w:val="20"/>
              </w:rPr>
              <w:t>(Day care unit</w:t>
            </w:r>
          </w:p>
        </w:tc>
        <w:tc>
          <w:tcPr>
            <w:tcW w:w="1173" w:type="dxa"/>
            <w:shd w:val="clear" w:color="auto" w:fill="FFFFFF" w:themeFill="background1"/>
            <w:vAlign w:val="center"/>
          </w:tcPr>
          <w:p w14:paraId="27ABDF03" w14:textId="77777777" w:rsidR="00102EDD" w:rsidRPr="00692995" w:rsidRDefault="00102EDD" w:rsidP="00B64368">
            <w:pPr>
              <w:bidi/>
              <w:jc w:val="center"/>
              <w:rPr>
                <w:rFonts w:ascii="Sakkal Majalla" w:hAnsi="Sakkal Majalla" w:cs="Sakkal Majalla"/>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07973808"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w:t>
            </w:r>
          </w:p>
        </w:tc>
        <w:tc>
          <w:tcPr>
            <w:tcW w:w="812" w:type="dxa"/>
            <w:gridSpan w:val="2"/>
            <w:shd w:val="clear" w:color="auto" w:fill="auto"/>
            <w:vAlign w:val="center"/>
          </w:tcPr>
          <w:p w14:paraId="4F4D3863"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6079119E"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w:t>
            </w:r>
          </w:p>
        </w:tc>
        <w:tc>
          <w:tcPr>
            <w:tcW w:w="807" w:type="dxa"/>
            <w:shd w:val="clear" w:color="auto" w:fill="auto"/>
            <w:vAlign w:val="center"/>
          </w:tcPr>
          <w:p w14:paraId="1FA5CA9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3658F34B"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0D7A5D30"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r>
      <w:tr w:rsidR="00102EDD" w:rsidRPr="00692995" w14:paraId="1E5EA49A" w14:textId="77777777" w:rsidTr="00065534">
        <w:trPr>
          <w:cantSplit/>
          <w:trHeight w:val="70"/>
        </w:trPr>
        <w:tc>
          <w:tcPr>
            <w:tcW w:w="1357" w:type="dxa"/>
            <w:vMerge/>
            <w:shd w:val="clear" w:color="auto" w:fill="auto"/>
            <w:vAlign w:val="center"/>
          </w:tcPr>
          <w:p w14:paraId="377BB376" w14:textId="77777777" w:rsidR="00102EDD" w:rsidRPr="00692995" w:rsidRDefault="00102EDD" w:rsidP="007631EA">
            <w:pPr>
              <w:bidi/>
              <w:rPr>
                <w:rFonts w:ascii="Sakkal Majalla" w:eastAsia="Times New Roman" w:hAnsi="Sakkal Majalla" w:cs="Sakkal Majalla"/>
                <w:sz w:val="20"/>
                <w:szCs w:val="20"/>
                <w:rtl/>
              </w:rPr>
            </w:pPr>
          </w:p>
        </w:tc>
        <w:tc>
          <w:tcPr>
            <w:tcW w:w="3781" w:type="dxa"/>
            <w:vMerge/>
            <w:shd w:val="clear" w:color="auto" w:fill="FFFFFF" w:themeFill="background1"/>
            <w:vAlign w:val="center"/>
          </w:tcPr>
          <w:p w14:paraId="1FA07F99" w14:textId="77777777" w:rsidR="00102EDD" w:rsidRPr="00692995" w:rsidRDefault="00102EDD" w:rsidP="007631EA">
            <w:pPr>
              <w:bidi/>
              <w:rPr>
                <w:rFonts w:ascii="Sakkal Majalla" w:eastAsia="Times New Roman" w:hAnsi="Sakkal Majalla" w:cs="Sakkal Majalla"/>
                <w:sz w:val="20"/>
                <w:szCs w:val="20"/>
                <w:rtl/>
              </w:rPr>
            </w:pPr>
          </w:p>
        </w:tc>
        <w:tc>
          <w:tcPr>
            <w:tcW w:w="1260" w:type="dxa"/>
            <w:vMerge/>
            <w:shd w:val="clear" w:color="auto" w:fill="FFFFFF" w:themeFill="background1"/>
            <w:vAlign w:val="center"/>
          </w:tcPr>
          <w:p w14:paraId="6B4BE03A"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58E6147E"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 xml:space="preserve">عدد المستشفيات التي تم فيها استحداث أو التوسع في خدمة جراحة اليوم الواحد/ جراحة </w:t>
            </w:r>
            <w:proofErr w:type="gramStart"/>
            <w:r w:rsidRPr="00692995">
              <w:rPr>
                <w:rFonts w:ascii="Sakkal Majalla" w:hAnsi="Sakkal Majalla" w:cs="Sakkal Majalla"/>
                <w:sz w:val="20"/>
                <w:szCs w:val="20"/>
                <w:rtl/>
              </w:rPr>
              <w:t xml:space="preserve">النهارية </w:t>
            </w:r>
            <w:r w:rsidRPr="00692995">
              <w:rPr>
                <w:rFonts w:ascii="Sakkal Majalla" w:hAnsi="Sakkal Majalla" w:cs="Sakkal Majalla"/>
                <w:sz w:val="20"/>
                <w:szCs w:val="20"/>
              </w:rPr>
              <w:t xml:space="preserve"> (Day</w:t>
            </w:r>
            <w:proofErr w:type="gramEnd"/>
            <w:r w:rsidRPr="00692995">
              <w:rPr>
                <w:rFonts w:ascii="Sakkal Majalla" w:hAnsi="Sakkal Majalla" w:cs="Sakkal Majalla"/>
                <w:sz w:val="20"/>
                <w:szCs w:val="20"/>
              </w:rPr>
              <w:t xml:space="preserve"> surgery)</w:t>
            </w:r>
          </w:p>
        </w:tc>
        <w:tc>
          <w:tcPr>
            <w:tcW w:w="1173" w:type="dxa"/>
            <w:shd w:val="clear" w:color="auto" w:fill="FFFFFF" w:themeFill="background1"/>
            <w:vAlign w:val="center"/>
          </w:tcPr>
          <w:p w14:paraId="0DAD16B2" w14:textId="77777777" w:rsidR="00102EDD" w:rsidRPr="00692995" w:rsidRDefault="00102EDD" w:rsidP="00B64368">
            <w:pPr>
              <w:bidi/>
              <w:jc w:val="center"/>
              <w:rPr>
                <w:rFonts w:ascii="Sakkal Majalla" w:hAnsi="Sakkal Majalla" w:cs="Sakkal Majalla"/>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444C53E0"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w:t>
            </w:r>
          </w:p>
        </w:tc>
        <w:tc>
          <w:tcPr>
            <w:tcW w:w="812" w:type="dxa"/>
            <w:gridSpan w:val="2"/>
            <w:shd w:val="clear" w:color="auto" w:fill="auto"/>
            <w:vAlign w:val="center"/>
          </w:tcPr>
          <w:p w14:paraId="3F3A8E78"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4478601E"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07" w:type="dxa"/>
            <w:shd w:val="clear" w:color="auto" w:fill="auto"/>
            <w:vAlign w:val="center"/>
          </w:tcPr>
          <w:p w14:paraId="590C468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46FA6489"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0" w:type="dxa"/>
            <w:shd w:val="clear" w:color="auto" w:fill="auto"/>
            <w:vAlign w:val="center"/>
          </w:tcPr>
          <w:p w14:paraId="0EEFBE2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r>
      <w:tr w:rsidR="00102EDD" w:rsidRPr="00692995" w14:paraId="74870285" w14:textId="77777777" w:rsidTr="00065534">
        <w:trPr>
          <w:cantSplit/>
          <w:trHeight w:val="70"/>
        </w:trPr>
        <w:tc>
          <w:tcPr>
            <w:tcW w:w="1357" w:type="dxa"/>
            <w:vMerge/>
            <w:shd w:val="clear" w:color="auto" w:fill="auto"/>
            <w:vAlign w:val="center"/>
          </w:tcPr>
          <w:p w14:paraId="2FDD77E5" w14:textId="77777777" w:rsidR="00102EDD" w:rsidRPr="00692995" w:rsidRDefault="00102EDD" w:rsidP="007631EA">
            <w:pPr>
              <w:bidi/>
              <w:rPr>
                <w:rFonts w:ascii="Sakkal Majalla" w:eastAsia="Times New Roman" w:hAnsi="Sakkal Majalla" w:cs="Sakkal Majalla"/>
                <w:sz w:val="20"/>
                <w:szCs w:val="20"/>
                <w:rtl/>
              </w:rPr>
            </w:pPr>
          </w:p>
        </w:tc>
        <w:tc>
          <w:tcPr>
            <w:tcW w:w="3781" w:type="dxa"/>
            <w:vMerge/>
            <w:shd w:val="clear" w:color="auto" w:fill="FFFFFF" w:themeFill="background1"/>
            <w:vAlign w:val="center"/>
          </w:tcPr>
          <w:p w14:paraId="5E4D5EC3" w14:textId="77777777" w:rsidR="00102EDD" w:rsidRPr="00692995" w:rsidRDefault="00102EDD" w:rsidP="007631EA">
            <w:pPr>
              <w:bidi/>
              <w:rPr>
                <w:rFonts w:ascii="Sakkal Majalla" w:eastAsia="Times New Roman" w:hAnsi="Sakkal Majalla" w:cs="Sakkal Majalla"/>
                <w:sz w:val="20"/>
                <w:szCs w:val="20"/>
                <w:rtl/>
              </w:rPr>
            </w:pPr>
          </w:p>
        </w:tc>
        <w:tc>
          <w:tcPr>
            <w:tcW w:w="1260" w:type="dxa"/>
            <w:vMerge/>
            <w:shd w:val="clear" w:color="auto" w:fill="FFFFFF" w:themeFill="background1"/>
            <w:vAlign w:val="center"/>
          </w:tcPr>
          <w:p w14:paraId="59393F1F"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043771C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عدد المستشفيات التي تم فيها التوسع  </w:t>
            </w:r>
            <w:proofErr w:type="gramStart"/>
            <w:r w:rsidRPr="00692995">
              <w:rPr>
                <w:rFonts w:ascii="Sakkal Majalla" w:hAnsi="Sakkal Majalla" w:cs="Sakkal Majalla"/>
                <w:sz w:val="20"/>
                <w:szCs w:val="20"/>
                <w:rtl/>
              </w:rPr>
              <w:t>في</w:t>
            </w:r>
            <w:proofErr w:type="gramEnd"/>
            <w:r w:rsidRPr="00692995">
              <w:rPr>
                <w:rFonts w:ascii="Sakkal Majalla" w:hAnsi="Sakkal Majalla" w:cs="Sakkal Majalla"/>
                <w:sz w:val="20"/>
                <w:szCs w:val="20"/>
                <w:rtl/>
              </w:rPr>
              <w:t xml:space="preserve"> غرف العمليات وتجهيزاتها</w:t>
            </w:r>
          </w:p>
        </w:tc>
        <w:tc>
          <w:tcPr>
            <w:tcW w:w="1173" w:type="dxa"/>
            <w:shd w:val="clear" w:color="auto" w:fill="FFFFFF" w:themeFill="background1"/>
            <w:vAlign w:val="center"/>
          </w:tcPr>
          <w:p w14:paraId="5E141616" w14:textId="77777777" w:rsidR="00102EDD" w:rsidRPr="00692995" w:rsidRDefault="00102EDD" w:rsidP="00B64368">
            <w:pPr>
              <w:bidi/>
              <w:jc w:val="center"/>
              <w:rPr>
                <w:rFonts w:ascii="Sakkal Majalla" w:hAnsi="Sakkal Majalla" w:cs="Sakkal Majalla"/>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43A03870"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w:t>
            </w:r>
          </w:p>
        </w:tc>
        <w:tc>
          <w:tcPr>
            <w:tcW w:w="812" w:type="dxa"/>
            <w:gridSpan w:val="2"/>
            <w:shd w:val="clear" w:color="auto" w:fill="auto"/>
            <w:vAlign w:val="center"/>
          </w:tcPr>
          <w:p w14:paraId="74A1F07C"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0393B00C"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w:t>
            </w:r>
          </w:p>
        </w:tc>
        <w:tc>
          <w:tcPr>
            <w:tcW w:w="807" w:type="dxa"/>
            <w:shd w:val="clear" w:color="auto" w:fill="auto"/>
            <w:vAlign w:val="center"/>
          </w:tcPr>
          <w:p w14:paraId="53D57E85"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40639D1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0" w:type="dxa"/>
            <w:shd w:val="clear" w:color="auto" w:fill="auto"/>
            <w:vAlign w:val="center"/>
          </w:tcPr>
          <w:p w14:paraId="488D6C78"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r>
      <w:tr w:rsidR="00102EDD" w:rsidRPr="00692995" w14:paraId="6B8D366B" w14:textId="77777777" w:rsidTr="00065534">
        <w:trPr>
          <w:cantSplit/>
          <w:trHeight w:val="70"/>
        </w:trPr>
        <w:tc>
          <w:tcPr>
            <w:tcW w:w="1357" w:type="dxa"/>
            <w:vMerge/>
            <w:shd w:val="clear" w:color="auto" w:fill="auto"/>
            <w:vAlign w:val="center"/>
          </w:tcPr>
          <w:p w14:paraId="7A789ABB" w14:textId="77777777" w:rsidR="00102EDD" w:rsidRPr="00692995" w:rsidRDefault="00102EDD" w:rsidP="007631EA">
            <w:pPr>
              <w:bidi/>
              <w:rPr>
                <w:rFonts w:ascii="Sakkal Majalla" w:eastAsia="Times New Roman" w:hAnsi="Sakkal Majalla" w:cs="Sakkal Majalla"/>
                <w:sz w:val="20"/>
                <w:szCs w:val="20"/>
                <w:rtl/>
              </w:rPr>
            </w:pPr>
          </w:p>
        </w:tc>
        <w:tc>
          <w:tcPr>
            <w:tcW w:w="3781" w:type="dxa"/>
            <w:vMerge/>
            <w:shd w:val="clear" w:color="auto" w:fill="FFFFFF" w:themeFill="background1"/>
            <w:vAlign w:val="center"/>
          </w:tcPr>
          <w:p w14:paraId="7FD4DFDB" w14:textId="77777777" w:rsidR="00102EDD" w:rsidRPr="00692995" w:rsidRDefault="00102EDD" w:rsidP="007631EA">
            <w:pPr>
              <w:bidi/>
              <w:rPr>
                <w:rFonts w:ascii="Sakkal Majalla" w:eastAsia="Times New Roman" w:hAnsi="Sakkal Majalla" w:cs="Sakkal Majalla"/>
                <w:sz w:val="20"/>
                <w:szCs w:val="20"/>
                <w:rtl/>
              </w:rPr>
            </w:pPr>
          </w:p>
        </w:tc>
        <w:tc>
          <w:tcPr>
            <w:tcW w:w="1260" w:type="dxa"/>
            <w:vMerge/>
            <w:shd w:val="clear" w:color="auto" w:fill="FFFFFF" w:themeFill="background1"/>
            <w:vAlign w:val="center"/>
          </w:tcPr>
          <w:p w14:paraId="249CD25D"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2F3F12B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المستشفيات التي استحدثت أو توسعت في خدمات علاج الأمراض العقلية/النفسية/ الإدمان</w:t>
            </w:r>
          </w:p>
        </w:tc>
        <w:tc>
          <w:tcPr>
            <w:tcW w:w="1173" w:type="dxa"/>
            <w:shd w:val="clear" w:color="auto" w:fill="FFFFFF" w:themeFill="background1"/>
            <w:vAlign w:val="center"/>
          </w:tcPr>
          <w:p w14:paraId="21BE345A" w14:textId="77777777" w:rsidR="00102EDD" w:rsidRPr="00692995" w:rsidRDefault="00102EDD" w:rsidP="00B64368">
            <w:pPr>
              <w:bidi/>
              <w:jc w:val="center"/>
              <w:rPr>
                <w:rFonts w:ascii="Sakkal Majalla" w:hAnsi="Sakkal Majalla" w:cs="Sakkal Majalla"/>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18EB1ED0"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w:t>
            </w:r>
          </w:p>
        </w:tc>
        <w:tc>
          <w:tcPr>
            <w:tcW w:w="812" w:type="dxa"/>
            <w:gridSpan w:val="2"/>
            <w:shd w:val="clear" w:color="auto" w:fill="auto"/>
            <w:vAlign w:val="center"/>
          </w:tcPr>
          <w:p w14:paraId="0F09DB4C"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082E9BE6" w14:textId="77777777" w:rsidR="00102EDD" w:rsidRPr="00692995" w:rsidRDefault="00102EDD" w:rsidP="00B64368">
            <w:pPr>
              <w:bidi/>
              <w:jc w:val="center"/>
              <w:rPr>
                <w:rFonts w:ascii="Sakkal Majalla" w:eastAsia="Sakkal Majalla" w:hAnsi="Sakkal Majalla" w:cs="Sakkal Majalla"/>
                <w:sz w:val="20"/>
                <w:szCs w:val="20"/>
              </w:rPr>
            </w:pPr>
          </w:p>
        </w:tc>
        <w:tc>
          <w:tcPr>
            <w:tcW w:w="807" w:type="dxa"/>
            <w:shd w:val="clear" w:color="auto" w:fill="auto"/>
            <w:vAlign w:val="center"/>
          </w:tcPr>
          <w:p w14:paraId="7F1F7D40"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0" w:type="dxa"/>
            <w:shd w:val="clear" w:color="auto" w:fill="auto"/>
            <w:vAlign w:val="center"/>
          </w:tcPr>
          <w:p w14:paraId="7614F104"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0" w:type="dxa"/>
            <w:shd w:val="clear" w:color="auto" w:fill="auto"/>
            <w:vAlign w:val="center"/>
          </w:tcPr>
          <w:p w14:paraId="1C6F0E88"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r>
      <w:tr w:rsidR="00102EDD" w:rsidRPr="00692995" w14:paraId="060A6014" w14:textId="77777777" w:rsidTr="00065534">
        <w:trPr>
          <w:cantSplit/>
          <w:trHeight w:val="70"/>
        </w:trPr>
        <w:tc>
          <w:tcPr>
            <w:tcW w:w="1357" w:type="dxa"/>
            <w:vMerge/>
            <w:shd w:val="clear" w:color="auto" w:fill="auto"/>
            <w:vAlign w:val="center"/>
          </w:tcPr>
          <w:p w14:paraId="236D9DDC" w14:textId="77777777" w:rsidR="00102EDD" w:rsidRPr="00692995" w:rsidRDefault="00102EDD" w:rsidP="007631EA">
            <w:pPr>
              <w:bidi/>
              <w:rPr>
                <w:rFonts w:ascii="Sakkal Majalla" w:eastAsia="Times New Roman" w:hAnsi="Sakkal Majalla" w:cs="Sakkal Majalla"/>
                <w:sz w:val="20"/>
                <w:szCs w:val="20"/>
                <w:rtl/>
              </w:rPr>
            </w:pPr>
          </w:p>
        </w:tc>
        <w:tc>
          <w:tcPr>
            <w:tcW w:w="3781" w:type="dxa"/>
            <w:vMerge/>
            <w:shd w:val="clear" w:color="auto" w:fill="FFFFFF" w:themeFill="background1"/>
            <w:vAlign w:val="center"/>
          </w:tcPr>
          <w:p w14:paraId="3F4DC57B" w14:textId="77777777" w:rsidR="00102EDD" w:rsidRPr="00692995" w:rsidRDefault="00102EDD" w:rsidP="007631EA">
            <w:pPr>
              <w:bidi/>
              <w:rPr>
                <w:rFonts w:ascii="Sakkal Majalla" w:eastAsia="Times New Roman" w:hAnsi="Sakkal Majalla" w:cs="Sakkal Majalla"/>
                <w:sz w:val="20"/>
                <w:szCs w:val="20"/>
                <w:rtl/>
              </w:rPr>
            </w:pPr>
          </w:p>
        </w:tc>
        <w:tc>
          <w:tcPr>
            <w:tcW w:w="1260" w:type="dxa"/>
            <w:vMerge/>
            <w:shd w:val="clear" w:color="auto" w:fill="FFFFFF" w:themeFill="background1"/>
            <w:vAlign w:val="center"/>
          </w:tcPr>
          <w:p w14:paraId="259DE13E"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34D6CE0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المستشفيات التي استحدثت أو توسعت في خدمة طب الأسنان التخصصي (جراحة الوجه والفكين, تقويم الأسنان, طب الأسنان للأطفال, طب الأسنان ذوي الاحتياجات الخاصة)</w:t>
            </w:r>
          </w:p>
        </w:tc>
        <w:tc>
          <w:tcPr>
            <w:tcW w:w="1173" w:type="dxa"/>
            <w:shd w:val="clear" w:color="auto" w:fill="FFFFFF" w:themeFill="background1"/>
            <w:vAlign w:val="center"/>
          </w:tcPr>
          <w:p w14:paraId="2FAADFD3"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1165" w:type="dxa"/>
            <w:shd w:val="clear" w:color="auto" w:fill="FFFFFF" w:themeFill="background1"/>
            <w:vAlign w:val="center"/>
          </w:tcPr>
          <w:p w14:paraId="4959701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2" w:type="dxa"/>
            <w:gridSpan w:val="2"/>
            <w:shd w:val="clear" w:color="auto" w:fill="auto"/>
            <w:vAlign w:val="center"/>
          </w:tcPr>
          <w:p w14:paraId="072E761B"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3" w:type="dxa"/>
            <w:shd w:val="clear" w:color="auto" w:fill="auto"/>
            <w:vAlign w:val="center"/>
          </w:tcPr>
          <w:p w14:paraId="1C75A96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07" w:type="dxa"/>
            <w:shd w:val="clear" w:color="auto" w:fill="auto"/>
            <w:vAlign w:val="center"/>
          </w:tcPr>
          <w:p w14:paraId="68F1763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1251F27B"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6CD016DF"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r>
      <w:tr w:rsidR="00102EDD" w:rsidRPr="00692995" w14:paraId="111FB25F" w14:textId="77777777" w:rsidTr="00065534">
        <w:trPr>
          <w:cantSplit/>
          <w:trHeight w:val="70"/>
        </w:trPr>
        <w:tc>
          <w:tcPr>
            <w:tcW w:w="1357" w:type="dxa"/>
            <w:vMerge/>
            <w:shd w:val="clear" w:color="auto" w:fill="auto"/>
            <w:vAlign w:val="center"/>
          </w:tcPr>
          <w:p w14:paraId="57148481" w14:textId="77777777" w:rsidR="00102EDD" w:rsidRPr="00692995" w:rsidRDefault="00102EDD" w:rsidP="007631EA">
            <w:pPr>
              <w:bidi/>
              <w:rPr>
                <w:rFonts w:ascii="Sakkal Majalla" w:eastAsia="Times New Roman" w:hAnsi="Sakkal Majalla" w:cs="Sakkal Majalla"/>
                <w:sz w:val="20"/>
                <w:szCs w:val="20"/>
                <w:rtl/>
              </w:rPr>
            </w:pPr>
          </w:p>
        </w:tc>
        <w:tc>
          <w:tcPr>
            <w:tcW w:w="3781" w:type="dxa"/>
            <w:vMerge/>
            <w:shd w:val="clear" w:color="auto" w:fill="FFFFFF" w:themeFill="background1"/>
            <w:vAlign w:val="center"/>
          </w:tcPr>
          <w:p w14:paraId="492C2D44" w14:textId="77777777" w:rsidR="00102EDD" w:rsidRPr="00692995" w:rsidRDefault="00102EDD" w:rsidP="007631EA">
            <w:pPr>
              <w:bidi/>
              <w:rPr>
                <w:rFonts w:ascii="Sakkal Majalla" w:eastAsia="Times New Roman" w:hAnsi="Sakkal Majalla" w:cs="Sakkal Majalla"/>
                <w:sz w:val="20"/>
                <w:szCs w:val="20"/>
                <w:rtl/>
              </w:rPr>
            </w:pPr>
          </w:p>
        </w:tc>
        <w:tc>
          <w:tcPr>
            <w:tcW w:w="1260" w:type="dxa"/>
            <w:vMerge/>
            <w:shd w:val="clear" w:color="auto" w:fill="FFFFFF" w:themeFill="background1"/>
            <w:vAlign w:val="center"/>
          </w:tcPr>
          <w:p w14:paraId="3ED172D4"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042F02C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المستشفيات التي استحدثت أو توسعت في مختبرات الأسنان</w:t>
            </w:r>
          </w:p>
        </w:tc>
        <w:tc>
          <w:tcPr>
            <w:tcW w:w="1173" w:type="dxa"/>
            <w:shd w:val="clear" w:color="auto" w:fill="FFFFFF" w:themeFill="background1"/>
            <w:vAlign w:val="center"/>
          </w:tcPr>
          <w:p w14:paraId="1A8AB5B5"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w:t>
            </w:r>
          </w:p>
        </w:tc>
        <w:tc>
          <w:tcPr>
            <w:tcW w:w="1165" w:type="dxa"/>
            <w:shd w:val="clear" w:color="auto" w:fill="FFFFFF" w:themeFill="background1"/>
            <w:vAlign w:val="center"/>
          </w:tcPr>
          <w:p w14:paraId="5669AEAE"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w:t>
            </w:r>
          </w:p>
        </w:tc>
        <w:tc>
          <w:tcPr>
            <w:tcW w:w="812" w:type="dxa"/>
            <w:gridSpan w:val="2"/>
            <w:shd w:val="clear" w:color="auto" w:fill="auto"/>
            <w:vAlign w:val="center"/>
          </w:tcPr>
          <w:p w14:paraId="2F5F1F74"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3" w:type="dxa"/>
            <w:shd w:val="clear" w:color="auto" w:fill="auto"/>
            <w:vAlign w:val="center"/>
          </w:tcPr>
          <w:p w14:paraId="6F468199"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07" w:type="dxa"/>
            <w:shd w:val="clear" w:color="auto" w:fill="auto"/>
            <w:vAlign w:val="center"/>
          </w:tcPr>
          <w:p w14:paraId="7EE6D053"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77D30931"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7614A58B"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06C35986" w14:textId="77777777" w:rsidTr="00065534">
        <w:trPr>
          <w:cantSplit/>
          <w:trHeight w:val="70"/>
        </w:trPr>
        <w:tc>
          <w:tcPr>
            <w:tcW w:w="1357" w:type="dxa"/>
            <w:shd w:val="clear" w:color="auto" w:fill="C2D69B"/>
            <w:vAlign w:val="center"/>
          </w:tcPr>
          <w:p w14:paraId="080A9725"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الأساسي 3</w:t>
            </w:r>
          </w:p>
        </w:tc>
        <w:tc>
          <w:tcPr>
            <w:tcW w:w="3781" w:type="dxa"/>
            <w:shd w:val="clear" w:color="auto" w:fill="FFFFFF" w:themeFill="background1"/>
            <w:vAlign w:val="center"/>
          </w:tcPr>
          <w:p w14:paraId="19551580"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تطوير خدمات الرعاية الصحية لمرضى السرطان في المستشفيات المرجعية</w:t>
            </w:r>
          </w:p>
        </w:tc>
        <w:tc>
          <w:tcPr>
            <w:tcW w:w="1260" w:type="dxa"/>
            <w:shd w:val="clear" w:color="auto" w:fill="FFFFFF" w:themeFill="background1"/>
            <w:vAlign w:val="center"/>
          </w:tcPr>
          <w:p w14:paraId="702685AC"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10E2FDD7"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المستشفيات المرجعية التي طورت في خدمات الرعاية الصحية لمرضى السرطان</w:t>
            </w:r>
          </w:p>
        </w:tc>
        <w:tc>
          <w:tcPr>
            <w:tcW w:w="1173" w:type="dxa"/>
            <w:shd w:val="clear" w:color="auto" w:fill="FFFFFF" w:themeFill="background1"/>
            <w:vAlign w:val="center"/>
          </w:tcPr>
          <w:p w14:paraId="6F30D960" w14:textId="77777777" w:rsidR="00102EDD" w:rsidRPr="00692995" w:rsidRDefault="00102EDD" w:rsidP="00B64368">
            <w:pPr>
              <w:bidi/>
              <w:jc w:val="center"/>
              <w:rPr>
                <w:rFonts w:ascii="Sakkal Majalla" w:hAnsi="Sakkal Majalla" w:cs="Sakkal Majalla"/>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4010218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12</w:t>
            </w:r>
          </w:p>
        </w:tc>
        <w:tc>
          <w:tcPr>
            <w:tcW w:w="812" w:type="dxa"/>
            <w:gridSpan w:val="2"/>
            <w:shd w:val="clear" w:color="auto" w:fill="auto"/>
            <w:vAlign w:val="center"/>
          </w:tcPr>
          <w:p w14:paraId="45E2F004"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2E1E973B"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07" w:type="dxa"/>
            <w:shd w:val="clear" w:color="auto" w:fill="auto"/>
            <w:vAlign w:val="center"/>
          </w:tcPr>
          <w:p w14:paraId="669C7AB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w:t>
            </w:r>
          </w:p>
        </w:tc>
        <w:tc>
          <w:tcPr>
            <w:tcW w:w="810" w:type="dxa"/>
            <w:shd w:val="clear" w:color="auto" w:fill="auto"/>
            <w:vAlign w:val="center"/>
          </w:tcPr>
          <w:p w14:paraId="1C1D895E"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w:t>
            </w:r>
          </w:p>
        </w:tc>
        <w:tc>
          <w:tcPr>
            <w:tcW w:w="810" w:type="dxa"/>
            <w:shd w:val="clear" w:color="auto" w:fill="auto"/>
            <w:vAlign w:val="center"/>
          </w:tcPr>
          <w:p w14:paraId="342B936C"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r>
      <w:tr w:rsidR="00102EDD" w:rsidRPr="00692995" w14:paraId="601F6E88" w14:textId="77777777" w:rsidTr="00065534">
        <w:trPr>
          <w:cantSplit/>
          <w:trHeight w:val="70"/>
        </w:trPr>
        <w:tc>
          <w:tcPr>
            <w:tcW w:w="1357" w:type="dxa"/>
            <w:shd w:val="clear" w:color="auto" w:fill="auto"/>
            <w:vAlign w:val="center"/>
          </w:tcPr>
          <w:p w14:paraId="0F4E218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436811B4"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تعزيز/استحداث خدمات الرعاية التلطيفية لمرضى السرطان</w:t>
            </w:r>
          </w:p>
        </w:tc>
        <w:tc>
          <w:tcPr>
            <w:tcW w:w="1260" w:type="dxa"/>
            <w:shd w:val="clear" w:color="auto" w:fill="FFFFFF" w:themeFill="background1"/>
            <w:vAlign w:val="center"/>
          </w:tcPr>
          <w:p w14:paraId="0A7BF6F1"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50BD3924"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المستشفيات التى تم فيها تعزيز أو استحداث خدمة الرعاية التلطيفية</w:t>
            </w:r>
          </w:p>
        </w:tc>
        <w:tc>
          <w:tcPr>
            <w:tcW w:w="1173" w:type="dxa"/>
            <w:shd w:val="clear" w:color="auto" w:fill="FFFFFF" w:themeFill="background1"/>
            <w:vAlign w:val="center"/>
          </w:tcPr>
          <w:p w14:paraId="0645FFC2" w14:textId="77777777" w:rsidR="00102EDD" w:rsidRPr="00692995" w:rsidRDefault="00102EDD" w:rsidP="00B64368">
            <w:pPr>
              <w:bidi/>
              <w:jc w:val="center"/>
              <w:rPr>
                <w:rFonts w:ascii="Sakkal Majalla" w:hAnsi="Sakkal Majalla" w:cs="Sakkal Majalla"/>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46717B9C"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12</w:t>
            </w:r>
          </w:p>
        </w:tc>
        <w:tc>
          <w:tcPr>
            <w:tcW w:w="812" w:type="dxa"/>
            <w:gridSpan w:val="2"/>
            <w:shd w:val="clear" w:color="auto" w:fill="auto"/>
            <w:vAlign w:val="center"/>
          </w:tcPr>
          <w:p w14:paraId="0A9FEA1D"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33E5173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07" w:type="dxa"/>
            <w:shd w:val="clear" w:color="auto" w:fill="auto"/>
            <w:vAlign w:val="center"/>
          </w:tcPr>
          <w:p w14:paraId="76B8EAD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w:t>
            </w:r>
          </w:p>
        </w:tc>
        <w:tc>
          <w:tcPr>
            <w:tcW w:w="810" w:type="dxa"/>
            <w:shd w:val="clear" w:color="auto" w:fill="auto"/>
            <w:vAlign w:val="center"/>
          </w:tcPr>
          <w:p w14:paraId="2F16A4C8"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w:t>
            </w:r>
          </w:p>
        </w:tc>
        <w:tc>
          <w:tcPr>
            <w:tcW w:w="810" w:type="dxa"/>
            <w:shd w:val="clear" w:color="auto" w:fill="auto"/>
            <w:vAlign w:val="center"/>
          </w:tcPr>
          <w:p w14:paraId="12BC629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r>
      <w:tr w:rsidR="00102EDD" w:rsidRPr="00692995" w14:paraId="1CFEFBA0" w14:textId="77777777" w:rsidTr="00065534">
        <w:trPr>
          <w:cantSplit/>
          <w:trHeight w:val="70"/>
        </w:trPr>
        <w:tc>
          <w:tcPr>
            <w:tcW w:w="1357" w:type="dxa"/>
            <w:shd w:val="clear" w:color="auto" w:fill="auto"/>
            <w:vAlign w:val="center"/>
          </w:tcPr>
          <w:p w14:paraId="30E0474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271B298A"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عقد دورات لتدريب الطاقم الطبي في مجال الرعاية التلطيفية</w:t>
            </w:r>
          </w:p>
        </w:tc>
        <w:tc>
          <w:tcPr>
            <w:tcW w:w="1260" w:type="dxa"/>
            <w:shd w:val="clear" w:color="auto" w:fill="FFFFFF" w:themeFill="background1"/>
            <w:vAlign w:val="center"/>
          </w:tcPr>
          <w:p w14:paraId="58155631"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45988572"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دورات التدريبية سنويا في مجال الرعاية التلطيفية  للطاقم الطبي</w:t>
            </w:r>
          </w:p>
        </w:tc>
        <w:tc>
          <w:tcPr>
            <w:tcW w:w="1173" w:type="dxa"/>
            <w:shd w:val="clear" w:color="auto" w:fill="FFFFFF" w:themeFill="background1"/>
            <w:vAlign w:val="center"/>
          </w:tcPr>
          <w:p w14:paraId="0744329F" w14:textId="77777777" w:rsidR="00102EDD" w:rsidRPr="00692995" w:rsidRDefault="00102EDD" w:rsidP="00B64368">
            <w:pPr>
              <w:bidi/>
              <w:jc w:val="center"/>
              <w:rPr>
                <w:rFonts w:ascii="Sakkal Majalla" w:hAnsi="Sakkal Majalla" w:cs="Sakkal Majalla"/>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5E56A6D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2" w:type="dxa"/>
            <w:gridSpan w:val="2"/>
            <w:shd w:val="clear" w:color="auto" w:fill="auto"/>
            <w:vAlign w:val="center"/>
          </w:tcPr>
          <w:p w14:paraId="3D4AB4CF"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3" w:type="dxa"/>
            <w:shd w:val="clear" w:color="auto" w:fill="auto"/>
            <w:vAlign w:val="center"/>
          </w:tcPr>
          <w:p w14:paraId="76073FF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07" w:type="dxa"/>
            <w:shd w:val="clear" w:color="auto" w:fill="auto"/>
            <w:vAlign w:val="center"/>
          </w:tcPr>
          <w:p w14:paraId="0F2DCD9C"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0" w:type="dxa"/>
            <w:shd w:val="clear" w:color="auto" w:fill="auto"/>
            <w:vAlign w:val="center"/>
          </w:tcPr>
          <w:p w14:paraId="6B359C48"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0" w:type="dxa"/>
            <w:shd w:val="clear" w:color="auto" w:fill="auto"/>
            <w:vAlign w:val="center"/>
          </w:tcPr>
          <w:p w14:paraId="02B9625B"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r>
      <w:tr w:rsidR="00102EDD" w:rsidRPr="00692995" w14:paraId="57B8F451" w14:textId="77777777" w:rsidTr="00065534">
        <w:trPr>
          <w:cantSplit/>
          <w:trHeight w:val="70"/>
        </w:trPr>
        <w:tc>
          <w:tcPr>
            <w:tcW w:w="1357" w:type="dxa"/>
            <w:shd w:val="clear" w:color="auto" w:fill="auto"/>
            <w:vAlign w:val="center"/>
          </w:tcPr>
          <w:p w14:paraId="7D07F64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3580DC43"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زيادة التنسيق بين المستشفيات المرجعية فيما يتعلق بمرضى سرطان في الأطفال</w:t>
            </w:r>
          </w:p>
        </w:tc>
        <w:tc>
          <w:tcPr>
            <w:tcW w:w="1260" w:type="dxa"/>
            <w:shd w:val="clear" w:color="auto" w:fill="FFFFFF" w:themeFill="background1"/>
            <w:vAlign w:val="center"/>
          </w:tcPr>
          <w:p w14:paraId="2B8ECC95"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204B4C98"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الاجتماعات التنسيقية</w:t>
            </w:r>
          </w:p>
        </w:tc>
        <w:tc>
          <w:tcPr>
            <w:tcW w:w="1173" w:type="dxa"/>
            <w:shd w:val="clear" w:color="auto" w:fill="FFFFFF" w:themeFill="background1"/>
            <w:vAlign w:val="center"/>
          </w:tcPr>
          <w:p w14:paraId="03C61C3E" w14:textId="77777777" w:rsidR="00102EDD" w:rsidRPr="00692995" w:rsidRDefault="00102EDD" w:rsidP="00B64368">
            <w:pPr>
              <w:bidi/>
              <w:jc w:val="center"/>
              <w:rPr>
                <w:rFonts w:ascii="Sakkal Majalla" w:hAnsi="Sakkal Majalla" w:cs="Sakkal Majalla"/>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623632C4"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 سنوياً</w:t>
            </w:r>
          </w:p>
        </w:tc>
        <w:tc>
          <w:tcPr>
            <w:tcW w:w="812" w:type="dxa"/>
            <w:gridSpan w:val="2"/>
            <w:shd w:val="clear" w:color="auto" w:fill="auto"/>
            <w:vAlign w:val="center"/>
          </w:tcPr>
          <w:p w14:paraId="5446648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3" w:type="dxa"/>
            <w:shd w:val="clear" w:color="auto" w:fill="auto"/>
            <w:vAlign w:val="center"/>
          </w:tcPr>
          <w:p w14:paraId="2B8BEC15"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07" w:type="dxa"/>
            <w:shd w:val="clear" w:color="auto" w:fill="auto"/>
            <w:vAlign w:val="center"/>
          </w:tcPr>
          <w:p w14:paraId="31ECB553"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60F506DE"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33156B0F"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r>
      <w:tr w:rsidR="00102EDD" w:rsidRPr="00692995" w14:paraId="5D5E4232" w14:textId="77777777" w:rsidTr="00065534">
        <w:trPr>
          <w:cantSplit/>
          <w:trHeight w:val="70"/>
        </w:trPr>
        <w:tc>
          <w:tcPr>
            <w:tcW w:w="1357" w:type="dxa"/>
            <w:shd w:val="clear" w:color="auto" w:fill="auto"/>
            <w:vAlign w:val="center"/>
          </w:tcPr>
          <w:p w14:paraId="6D81A768"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4</w:t>
            </w:r>
          </w:p>
        </w:tc>
        <w:tc>
          <w:tcPr>
            <w:tcW w:w="3781" w:type="dxa"/>
            <w:shd w:val="clear" w:color="auto" w:fill="FFFFFF" w:themeFill="background1"/>
            <w:vAlign w:val="center"/>
          </w:tcPr>
          <w:p w14:paraId="220034C6"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تقديم خدمات الدعم النفسي للأطفال واليافعين من مرضى الأورام في المستشفيات المرجعية في المحافظات</w:t>
            </w:r>
          </w:p>
        </w:tc>
        <w:tc>
          <w:tcPr>
            <w:tcW w:w="1260" w:type="dxa"/>
            <w:shd w:val="clear" w:color="auto" w:fill="FFFFFF" w:themeFill="background1"/>
            <w:vAlign w:val="center"/>
          </w:tcPr>
          <w:p w14:paraId="7CF54A4C"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6930328E"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في المستشفيات المرجعية التي تقدم خدمات الدعم النفسي للأطفال واليافعين من مرضى الأورام</w:t>
            </w:r>
          </w:p>
        </w:tc>
        <w:tc>
          <w:tcPr>
            <w:tcW w:w="1173" w:type="dxa"/>
            <w:shd w:val="clear" w:color="auto" w:fill="FFFFFF" w:themeFill="background1"/>
            <w:vAlign w:val="center"/>
          </w:tcPr>
          <w:p w14:paraId="79104F9E" w14:textId="77777777" w:rsidR="00102EDD" w:rsidRPr="00692995" w:rsidRDefault="00102EDD" w:rsidP="00B64368">
            <w:pPr>
              <w:bidi/>
              <w:jc w:val="center"/>
              <w:rPr>
                <w:rFonts w:ascii="Sakkal Majalla" w:hAnsi="Sakkal Majalla" w:cs="Sakkal Majalla"/>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01CB5F08"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12</w:t>
            </w:r>
          </w:p>
        </w:tc>
        <w:tc>
          <w:tcPr>
            <w:tcW w:w="812" w:type="dxa"/>
            <w:gridSpan w:val="2"/>
            <w:shd w:val="clear" w:color="auto" w:fill="auto"/>
            <w:vAlign w:val="center"/>
          </w:tcPr>
          <w:p w14:paraId="7209687B"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6DFA27D3"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07" w:type="dxa"/>
            <w:shd w:val="clear" w:color="auto" w:fill="auto"/>
            <w:vAlign w:val="center"/>
          </w:tcPr>
          <w:p w14:paraId="30D6C53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w:t>
            </w:r>
          </w:p>
        </w:tc>
        <w:tc>
          <w:tcPr>
            <w:tcW w:w="810" w:type="dxa"/>
            <w:shd w:val="clear" w:color="auto" w:fill="auto"/>
            <w:vAlign w:val="center"/>
          </w:tcPr>
          <w:p w14:paraId="3A587053"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w:t>
            </w:r>
          </w:p>
        </w:tc>
        <w:tc>
          <w:tcPr>
            <w:tcW w:w="810" w:type="dxa"/>
            <w:shd w:val="clear" w:color="auto" w:fill="auto"/>
            <w:vAlign w:val="center"/>
          </w:tcPr>
          <w:p w14:paraId="6DD9F378"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r>
      <w:tr w:rsidR="00102EDD" w:rsidRPr="00692995" w14:paraId="05DD5621" w14:textId="77777777" w:rsidTr="00065534">
        <w:trPr>
          <w:cantSplit/>
          <w:trHeight w:val="70"/>
        </w:trPr>
        <w:tc>
          <w:tcPr>
            <w:tcW w:w="1357" w:type="dxa"/>
            <w:shd w:val="clear" w:color="auto" w:fill="C2D69B"/>
            <w:vAlign w:val="center"/>
          </w:tcPr>
          <w:p w14:paraId="041E5EE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4</w:t>
            </w:r>
          </w:p>
        </w:tc>
        <w:tc>
          <w:tcPr>
            <w:tcW w:w="3781" w:type="dxa"/>
            <w:shd w:val="clear" w:color="auto" w:fill="FFFFFF" w:themeFill="background1"/>
            <w:vAlign w:val="center"/>
          </w:tcPr>
          <w:p w14:paraId="1C2B2BCB"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تعزيز نظام الإحالة من وإلى مؤسسات الرعاية التخصصية</w:t>
            </w:r>
          </w:p>
        </w:tc>
        <w:tc>
          <w:tcPr>
            <w:tcW w:w="1260" w:type="dxa"/>
            <w:shd w:val="clear" w:color="auto" w:fill="FFFFFF" w:themeFill="background1"/>
            <w:vAlign w:val="center"/>
          </w:tcPr>
          <w:p w14:paraId="3F3BD1DA"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74EE807E"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المستشفيات التي تم فيها تعزيز نظام الاحالة من والى المؤسسات الرعاية التخصصية</w:t>
            </w:r>
          </w:p>
        </w:tc>
        <w:tc>
          <w:tcPr>
            <w:tcW w:w="1173" w:type="dxa"/>
            <w:shd w:val="clear" w:color="auto" w:fill="FFFFFF" w:themeFill="background1"/>
            <w:vAlign w:val="center"/>
          </w:tcPr>
          <w:p w14:paraId="7CC45BF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14098FEB"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19</w:t>
            </w:r>
          </w:p>
        </w:tc>
        <w:tc>
          <w:tcPr>
            <w:tcW w:w="812" w:type="dxa"/>
            <w:gridSpan w:val="2"/>
            <w:shd w:val="clear" w:color="auto" w:fill="auto"/>
            <w:vAlign w:val="center"/>
          </w:tcPr>
          <w:p w14:paraId="4DE2D4DB"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120CAF07" w14:textId="77777777" w:rsidR="00102EDD" w:rsidRPr="00692995" w:rsidRDefault="00102EDD" w:rsidP="00B64368">
            <w:pPr>
              <w:bidi/>
              <w:jc w:val="center"/>
              <w:rPr>
                <w:rFonts w:ascii="Sakkal Majalla" w:eastAsia="Sakkal Majalla" w:hAnsi="Sakkal Majalla" w:cs="Sakkal Majalla"/>
                <w:sz w:val="20"/>
                <w:szCs w:val="20"/>
              </w:rPr>
            </w:pPr>
          </w:p>
        </w:tc>
        <w:tc>
          <w:tcPr>
            <w:tcW w:w="807" w:type="dxa"/>
            <w:shd w:val="clear" w:color="auto" w:fill="auto"/>
            <w:vAlign w:val="center"/>
          </w:tcPr>
          <w:p w14:paraId="0BA34E60"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0" w:type="dxa"/>
            <w:shd w:val="clear" w:color="auto" w:fill="auto"/>
            <w:vAlign w:val="center"/>
          </w:tcPr>
          <w:p w14:paraId="1302808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10" w:type="dxa"/>
            <w:shd w:val="clear" w:color="auto" w:fill="auto"/>
            <w:vAlign w:val="center"/>
          </w:tcPr>
          <w:p w14:paraId="6208C794"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w:t>
            </w:r>
          </w:p>
        </w:tc>
      </w:tr>
      <w:tr w:rsidR="00102EDD" w:rsidRPr="00692995" w14:paraId="5F815337" w14:textId="77777777" w:rsidTr="00065534">
        <w:trPr>
          <w:cantSplit/>
          <w:trHeight w:val="70"/>
        </w:trPr>
        <w:tc>
          <w:tcPr>
            <w:tcW w:w="1357" w:type="dxa"/>
            <w:shd w:val="clear" w:color="auto" w:fill="auto"/>
            <w:vAlign w:val="center"/>
          </w:tcPr>
          <w:p w14:paraId="173DEFE8" w14:textId="77777777" w:rsidR="00102EDD" w:rsidRPr="00692995" w:rsidRDefault="00102EDD" w:rsidP="007631EA">
            <w:pPr>
              <w:bidi/>
              <w:rPr>
                <w:rFonts w:ascii="Sakkal Majalla" w:hAnsi="Sakkal Majalla" w:cs="Sakkal Majalla"/>
                <w:sz w:val="20"/>
                <w:szCs w:val="20"/>
                <w:rtl/>
              </w:rPr>
            </w:pPr>
            <w:r w:rsidRPr="00692995">
              <w:rPr>
                <w:rFonts w:ascii="Sakkal Majalla" w:eastAsia="Times New Roman" w:hAnsi="Sakkal Majalla" w:cs="Sakkal Majalla"/>
                <w:sz w:val="20"/>
                <w:szCs w:val="20"/>
                <w:rtl/>
              </w:rPr>
              <w:t>النشاط الفرعي 1</w:t>
            </w:r>
          </w:p>
        </w:tc>
        <w:tc>
          <w:tcPr>
            <w:tcW w:w="3781" w:type="dxa"/>
            <w:shd w:val="clear" w:color="auto" w:fill="FFFFFF" w:themeFill="background1"/>
            <w:vAlign w:val="center"/>
          </w:tcPr>
          <w:p w14:paraId="3E29486F" w14:textId="77777777" w:rsidR="00102EDD" w:rsidRPr="00692995" w:rsidRDefault="00102EDD" w:rsidP="007631EA">
            <w:pPr>
              <w:bidi/>
              <w:rPr>
                <w:rFonts w:ascii="Sakkal Majalla" w:eastAsia="Times New Roman" w:hAnsi="Sakkal Majalla" w:cs="Sakkal Majalla"/>
                <w:b/>
                <w:bCs/>
                <w:sz w:val="20"/>
                <w:szCs w:val="20"/>
                <w:rtl/>
              </w:rPr>
            </w:pPr>
            <w:r w:rsidRPr="00692995">
              <w:rPr>
                <w:rFonts w:ascii="Sakkal Majalla" w:eastAsia="Times New Roman" w:hAnsi="Sakkal Majalla" w:cs="Sakkal Majalla"/>
                <w:sz w:val="20"/>
                <w:szCs w:val="20"/>
                <w:rtl/>
              </w:rPr>
              <w:t>اعتماد ونشر النسخة المحدثة من دليل "سياسات واجراءات تحويل المرضى بين المؤسسات الصحية" (نشاط مركزي)</w:t>
            </w:r>
          </w:p>
        </w:tc>
        <w:tc>
          <w:tcPr>
            <w:tcW w:w="1260" w:type="dxa"/>
            <w:shd w:val="clear" w:color="auto" w:fill="FFFFFF" w:themeFill="background1"/>
            <w:vAlign w:val="center"/>
          </w:tcPr>
          <w:p w14:paraId="50CCAA28"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56A8A695" w14:textId="71C78C48"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ت</w:t>
            </w:r>
            <w:r w:rsidR="00DE48C8">
              <w:rPr>
                <w:rFonts w:ascii="Sakkal Majalla" w:eastAsia="Sakkal Majalla" w:hAnsi="Sakkal Majalla" w:cs="Sakkal Majalla" w:hint="cs"/>
                <w:sz w:val="20"/>
                <w:szCs w:val="20"/>
                <w:rtl/>
              </w:rPr>
              <w:t>ح</w:t>
            </w:r>
            <w:r w:rsidRPr="00692995">
              <w:rPr>
                <w:rFonts w:ascii="Sakkal Majalla" w:eastAsia="Sakkal Majalla" w:hAnsi="Sakkal Majalla" w:cs="Sakkal Majalla"/>
                <w:sz w:val="20"/>
                <w:szCs w:val="20"/>
                <w:rtl/>
              </w:rPr>
              <w:t>ديث دليل سياسات وإجراءات تحويل المرضى بين لمؤسسات الصحية</w:t>
            </w:r>
          </w:p>
        </w:tc>
        <w:tc>
          <w:tcPr>
            <w:tcW w:w="1173" w:type="dxa"/>
            <w:shd w:val="clear" w:color="auto" w:fill="FFFFFF" w:themeFill="background1"/>
            <w:vAlign w:val="center"/>
          </w:tcPr>
          <w:p w14:paraId="1F0B8B1B"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18E450A5"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09F68883"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51DFB06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07" w:type="dxa"/>
            <w:shd w:val="clear" w:color="auto" w:fill="auto"/>
            <w:vAlign w:val="center"/>
          </w:tcPr>
          <w:p w14:paraId="0D7F3CB5"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6548A4B3"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2EE342AA"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2F8F5800" w14:textId="77777777" w:rsidTr="00065534">
        <w:trPr>
          <w:cantSplit/>
          <w:trHeight w:val="70"/>
        </w:trPr>
        <w:tc>
          <w:tcPr>
            <w:tcW w:w="1357" w:type="dxa"/>
            <w:shd w:val="clear" w:color="auto" w:fill="auto"/>
            <w:vAlign w:val="center"/>
          </w:tcPr>
          <w:p w14:paraId="7F624E8D" w14:textId="77777777" w:rsidR="00102EDD" w:rsidRPr="00692995" w:rsidRDefault="00102EDD" w:rsidP="007631EA">
            <w:pPr>
              <w:bidi/>
              <w:rPr>
                <w:rFonts w:ascii="Sakkal Majalla" w:hAnsi="Sakkal Majalla" w:cs="Sakkal Majalla"/>
                <w:sz w:val="20"/>
                <w:szCs w:val="20"/>
                <w:rtl/>
              </w:rPr>
            </w:pPr>
            <w:r w:rsidRPr="00692995">
              <w:rPr>
                <w:rFonts w:ascii="Sakkal Majalla" w:eastAsia="Times New Roman" w:hAnsi="Sakkal Majalla" w:cs="Sakkal Majalla"/>
                <w:sz w:val="20"/>
                <w:szCs w:val="20"/>
                <w:rtl/>
              </w:rPr>
              <w:t>النشاط الفرعي 2</w:t>
            </w:r>
          </w:p>
        </w:tc>
        <w:tc>
          <w:tcPr>
            <w:tcW w:w="3781" w:type="dxa"/>
            <w:shd w:val="clear" w:color="auto" w:fill="FFFFFF" w:themeFill="background1"/>
            <w:vAlign w:val="center"/>
          </w:tcPr>
          <w:p w14:paraId="796C74CD" w14:textId="77777777" w:rsidR="00102EDD" w:rsidRPr="00692995" w:rsidRDefault="00102EDD" w:rsidP="007631EA">
            <w:pPr>
              <w:bidi/>
              <w:rPr>
                <w:rFonts w:ascii="Sakkal Majalla" w:eastAsia="Times New Roman" w:hAnsi="Sakkal Majalla" w:cs="Sakkal Majalla"/>
                <w:b/>
                <w:bCs/>
                <w:sz w:val="20"/>
                <w:szCs w:val="20"/>
                <w:rtl/>
              </w:rPr>
            </w:pPr>
            <w:r w:rsidRPr="00692995">
              <w:rPr>
                <w:rFonts w:ascii="Sakkal Majalla" w:eastAsia="Times New Roman" w:hAnsi="Sakkal Majalla" w:cs="Sakkal Majalla"/>
                <w:sz w:val="20"/>
                <w:szCs w:val="20"/>
                <w:rtl/>
              </w:rPr>
              <w:t>متابعة تطبيق نظام الإحالة المحدث ورفع التوصيات والمقترحات للرعاية الطبية التخصصية</w:t>
            </w:r>
          </w:p>
        </w:tc>
        <w:tc>
          <w:tcPr>
            <w:tcW w:w="1260" w:type="dxa"/>
            <w:shd w:val="clear" w:color="auto" w:fill="FFFFFF" w:themeFill="background1"/>
            <w:vAlign w:val="center"/>
          </w:tcPr>
          <w:p w14:paraId="50C9C6CC"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67DC505B"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المستشفيات التي تطبق نظام الإحالة المحدث</w:t>
            </w:r>
          </w:p>
        </w:tc>
        <w:tc>
          <w:tcPr>
            <w:tcW w:w="1173" w:type="dxa"/>
            <w:shd w:val="clear" w:color="auto" w:fill="FFFFFF" w:themeFill="background1"/>
            <w:vAlign w:val="center"/>
          </w:tcPr>
          <w:p w14:paraId="0A03A18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4857A1A9"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19</w:t>
            </w:r>
          </w:p>
        </w:tc>
        <w:tc>
          <w:tcPr>
            <w:tcW w:w="812" w:type="dxa"/>
            <w:gridSpan w:val="2"/>
            <w:shd w:val="clear" w:color="auto" w:fill="auto"/>
            <w:vAlign w:val="center"/>
          </w:tcPr>
          <w:p w14:paraId="64E1BB64"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42DED3DA" w14:textId="77777777" w:rsidR="00102EDD" w:rsidRPr="00692995" w:rsidRDefault="00102EDD" w:rsidP="00B64368">
            <w:pPr>
              <w:bidi/>
              <w:jc w:val="center"/>
              <w:rPr>
                <w:rFonts w:ascii="Sakkal Majalla" w:eastAsia="Sakkal Majalla" w:hAnsi="Sakkal Majalla" w:cs="Sakkal Majalla"/>
                <w:sz w:val="20"/>
                <w:szCs w:val="20"/>
              </w:rPr>
            </w:pPr>
          </w:p>
        </w:tc>
        <w:tc>
          <w:tcPr>
            <w:tcW w:w="807" w:type="dxa"/>
            <w:shd w:val="clear" w:color="auto" w:fill="auto"/>
            <w:vAlign w:val="center"/>
          </w:tcPr>
          <w:p w14:paraId="79723AF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0" w:type="dxa"/>
            <w:shd w:val="clear" w:color="auto" w:fill="auto"/>
            <w:vAlign w:val="center"/>
          </w:tcPr>
          <w:p w14:paraId="2E4C2D35"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10" w:type="dxa"/>
            <w:shd w:val="clear" w:color="auto" w:fill="auto"/>
            <w:vAlign w:val="center"/>
          </w:tcPr>
          <w:p w14:paraId="3B6F154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w:t>
            </w:r>
          </w:p>
        </w:tc>
      </w:tr>
      <w:tr w:rsidR="00102EDD" w:rsidRPr="00692995" w14:paraId="3A86E791" w14:textId="77777777" w:rsidTr="00065534">
        <w:trPr>
          <w:cantSplit/>
          <w:trHeight w:val="70"/>
        </w:trPr>
        <w:tc>
          <w:tcPr>
            <w:tcW w:w="1357" w:type="dxa"/>
            <w:shd w:val="clear" w:color="auto" w:fill="C2D69B"/>
            <w:vAlign w:val="center"/>
          </w:tcPr>
          <w:p w14:paraId="292FB55E"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5</w:t>
            </w:r>
          </w:p>
        </w:tc>
        <w:tc>
          <w:tcPr>
            <w:tcW w:w="3781" w:type="dxa"/>
            <w:shd w:val="clear" w:color="auto" w:fill="FFFFFF" w:themeFill="background1"/>
            <w:vAlign w:val="center"/>
          </w:tcPr>
          <w:p w14:paraId="264DA7EC"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بناء قدرات الكوادر الصحية في مختلف التخصصات العلاجية</w:t>
            </w:r>
          </w:p>
        </w:tc>
        <w:tc>
          <w:tcPr>
            <w:tcW w:w="1260" w:type="dxa"/>
            <w:shd w:val="clear" w:color="auto" w:fill="FFFFFF" w:themeFill="background1"/>
            <w:vAlign w:val="center"/>
          </w:tcPr>
          <w:p w14:paraId="0C2FDB3C"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22FA3FC0"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الكوادر الصحية التي تم تدريبها سنويا في مختلف التخصصات</w:t>
            </w:r>
          </w:p>
        </w:tc>
        <w:tc>
          <w:tcPr>
            <w:tcW w:w="1173" w:type="dxa"/>
            <w:shd w:val="clear" w:color="auto" w:fill="FFFFFF" w:themeFill="background1"/>
            <w:vAlign w:val="center"/>
          </w:tcPr>
          <w:p w14:paraId="756C700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5C11CC99"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85%</w:t>
            </w:r>
          </w:p>
        </w:tc>
        <w:tc>
          <w:tcPr>
            <w:tcW w:w="812" w:type="dxa"/>
            <w:gridSpan w:val="2"/>
            <w:shd w:val="clear" w:color="auto" w:fill="FFFFFF" w:themeFill="background1"/>
            <w:vAlign w:val="center"/>
          </w:tcPr>
          <w:p w14:paraId="31E2FBB3"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c>
          <w:tcPr>
            <w:tcW w:w="813" w:type="dxa"/>
            <w:shd w:val="clear" w:color="auto" w:fill="FFFFFF" w:themeFill="background1"/>
            <w:vAlign w:val="center"/>
          </w:tcPr>
          <w:p w14:paraId="6BDECE0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60%</w:t>
            </w:r>
          </w:p>
        </w:tc>
        <w:tc>
          <w:tcPr>
            <w:tcW w:w="807" w:type="dxa"/>
            <w:shd w:val="clear" w:color="auto" w:fill="FFFFFF" w:themeFill="background1"/>
            <w:vAlign w:val="center"/>
          </w:tcPr>
          <w:p w14:paraId="5D91DD3E"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70%</w:t>
            </w:r>
          </w:p>
        </w:tc>
        <w:tc>
          <w:tcPr>
            <w:tcW w:w="810" w:type="dxa"/>
            <w:shd w:val="clear" w:color="auto" w:fill="FFFFFF" w:themeFill="background1"/>
            <w:vAlign w:val="center"/>
          </w:tcPr>
          <w:p w14:paraId="3FE18E7B"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80%</w:t>
            </w:r>
          </w:p>
        </w:tc>
        <w:tc>
          <w:tcPr>
            <w:tcW w:w="810" w:type="dxa"/>
            <w:shd w:val="clear" w:color="auto" w:fill="FFFFFF" w:themeFill="background1"/>
            <w:vAlign w:val="center"/>
          </w:tcPr>
          <w:p w14:paraId="4B23E14B"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85%</w:t>
            </w:r>
          </w:p>
        </w:tc>
      </w:tr>
      <w:tr w:rsidR="00102EDD" w:rsidRPr="00692995" w14:paraId="080FBA3D" w14:textId="77777777" w:rsidTr="00065534">
        <w:trPr>
          <w:cantSplit/>
          <w:trHeight w:val="70"/>
        </w:trPr>
        <w:tc>
          <w:tcPr>
            <w:tcW w:w="1357" w:type="dxa"/>
            <w:shd w:val="clear" w:color="auto" w:fill="auto"/>
            <w:vAlign w:val="center"/>
          </w:tcPr>
          <w:p w14:paraId="646E800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1</w:t>
            </w:r>
          </w:p>
        </w:tc>
        <w:tc>
          <w:tcPr>
            <w:tcW w:w="3781" w:type="dxa"/>
            <w:shd w:val="clear" w:color="auto" w:fill="FFFFFF" w:themeFill="background1"/>
            <w:vAlign w:val="center"/>
          </w:tcPr>
          <w:p w14:paraId="7E32DBB7"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eastAsia="Times New Roman" w:hAnsi="Sakkal Majalla" w:cs="Sakkal Majalla"/>
                <w:sz w:val="20"/>
                <w:szCs w:val="20"/>
                <w:rtl/>
              </w:rPr>
              <w:t>إعداد خطة تدريبية سنوية بناءً على الاحتياجات التدريبية للكوادر الطبية والطبية المساعدة حسب التخصص</w:t>
            </w:r>
          </w:p>
        </w:tc>
        <w:tc>
          <w:tcPr>
            <w:tcW w:w="1260" w:type="dxa"/>
            <w:shd w:val="clear" w:color="auto" w:fill="FFFFFF" w:themeFill="background1"/>
            <w:vAlign w:val="center"/>
          </w:tcPr>
          <w:p w14:paraId="002404C1"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00D70A9A"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عدد </w:t>
            </w:r>
            <w:proofErr w:type="gramStart"/>
            <w:r w:rsidRPr="00692995">
              <w:rPr>
                <w:rFonts w:ascii="Sakkal Majalla" w:eastAsia="Sakkal Majalla" w:hAnsi="Sakkal Majalla" w:cs="Sakkal Majalla"/>
                <w:sz w:val="20"/>
                <w:szCs w:val="20"/>
                <w:rtl/>
              </w:rPr>
              <w:t>الخطط  السنوية</w:t>
            </w:r>
            <w:proofErr w:type="gramEnd"/>
            <w:r w:rsidRPr="00692995">
              <w:rPr>
                <w:rFonts w:ascii="Sakkal Majalla" w:eastAsia="Sakkal Majalla" w:hAnsi="Sakkal Majalla" w:cs="Sakkal Majalla"/>
                <w:sz w:val="20"/>
                <w:szCs w:val="20"/>
                <w:rtl/>
              </w:rPr>
              <w:t xml:space="preserve"> المعدة في كل مستشفى لتدريب الكوادر الطبية حسب التخصص</w:t>
            </w:r>
          </w:p>
        </w:tc>
        <w:tc>
          <w:tcPr>
            <w:tcW w:w="1173" w:type="dxa"/>
            <w:shd w:val="clear" w:color="auto" w:fill="auto"/>
            <w:vAlign w:val="center"/>
          </w:tcPr>
          <w:p w14:paraId="54BE690C" w14:textId="77777777" w:rsidR="00102EDD" w:rsidRPr="00692995" w:rsidRDefault="00102EDD" w:rsidP="00B64368">
            <w:pPr>
              <w:bidi/>
              <w:jc w:val="center"/>
              <w:rPr>
                <w:rFonts w:ascii="Sakkal Majalla" w:hAnsi="Sakkal Majalla" w:cs="Sakkal Majalla"/>
              </w:rPr>
            </w:pPr>
            <w:r w:rsidRPr="00692995">
              <w:rPr>
                <w:rFonts w:ascii="Sakkal Majalla" w:eastAsia="Sakkal Majalla" w:hAnsi="Sakkal Majalla" w:cs="Sakkal Majalla"/>
                <w:sz w:val="20"/>
                <w:szCs w:val="20"/>
                <w:rtl/>
              </w:rPr>
              <w:t>صفر</w:t>
            </w:r>
          </w:p>
        </w:tc>
        <w:tc>
          <w:tcPr>
            <w:tcW w:w="1165" w:type="dxa"/>
            <w:shd w:val="clear" w:color="auto" w:fill="auto"/>
            <w:vAlign w:val="center"/>
          </w:tcPr>
          <w:p w14:paraId="27D0D4EE"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12" w:type="dxa"/>
            <w:gridSpan w:val="2"/>
            <w:shd w:val="clear" w:color="auto" w:fill="auto"/>
            <w:vAlign w:val="center"/>
          </w:tcPr>
          <w:p w14:paraId="118565E9"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3" w:type="dxa"/>
            <w:shd w:val="clear" w:color="auto" w:fill="auto"/>
            <w:vAlign w:val="center"/>
          </w:tcPr>
          <w:p w14:paraId="45A35F0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07" w:type="dxa"/>
            <w:shd w:val="clear" w:color="auto" w:fill="auto"/>
            <w:vAlign w:val="center"/>
          </w:tcPr>
          <w:p w14:paraId="27808E85"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09E8400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2DED6A3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r>
      <w:tr w:rsidR="00102EDD" w:rsidRPr="00692995" w14:paraId="10715A03" w14:textId="77777777" w:rsidTr="00065534">
        <w:trPr>
          <w:cantSplit/>
          <w:trHeight w:val="70"/>
        </w:trPr>
        <w:tc>
          <w:tcPr>
            <w:tcW w:w="1357" w:type="dxa"/>
            <w:shd w:val="clear" w:color="auto" w:fill="auto"/>
            <w:vAlign w:val="center"/>
          </w:tcPr>
          <w:p w14:paraId="5E6860D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65591304"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eastAsia="Times New Roman" w:hAnsi="Sakkal Majalla" w:cs="Sakkal Majalla"/>
                <w:sz w:val="20"/>
                <w:szCs w:val="20"/>
                <w:rtl/>
              </w:rPr>
              <w:t>تنفيذ الدورات التدريبية وبرامج التطوير المهني المستمر</w:t>
            </w:r>
          </w:p>
        </w:tc>
        <w:tc>
          <w:tcPr>
            <w:tcW w:w="1260" w:type="dxa"/>
            <w:shd w:val="clear" w:color="auto" w:fill="FFFFFF" w:themeFill="background1"/>
            <w:vAlign w:val="center"/>
          </w:tcPr>
          <w:p w14:paraId="253B6FA6"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7436FC0F"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الدورات التدريبية وبرامج التطوير المهني التى تم تنفيذها حسب الخطة السنوية</w:t>
            </w:r>
          </w:p>
        </w:tc>
        <w:tc>
          <w:tcPr>
            <w:tcW w:w="1173" w:type="dxa"/>
            <w:shd w:val="clear" w:color="auto" w:fill="FFFFFF" w:themeFill="background1"/>
            <w:vAlign w:val="center"/>
          </w:tcPr>
          <w:p w14:paraId="7C70B399" w14:textId="77777777" w:rsidR="00102EDD" w:rsidRPr="00692995" w:rsidRDefault="00102EDD" w:rsidP="00B64368">
            <w:pPr>
              <w:bidi/>
              <w:jc w:val="center"/>
              <w:rPr>
                <w:rFonts w:ascii="Sakkal Majalla" w:hAnsi="Sakkal Majalla" w:cs="Sakkal Majalla"/>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0AA6E10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95%</w:t>
            </w:r>
          </w:p>
        </w:tc>
        <w:tc>
          <w:tcPr>
            <w:tcW w:w="812" w:type="dxa"/>
            <w:gridSpan w:val="2"/>
            <w:shd w:val="clear" w:color="auto" w:fill="auto"/>
            <w:vAlign w:val="center"/>
          </w:tcPr>
          <w:p w14:paraId="3F12B6E9"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95%</w:t>
            </w:r>
          </w:p>
        </w:tc>
        <w:tc>
          <w:tcPr>
            <w:tcW w:w="813" w:type="dxa"/>
            <w:shd w:val="clear" w:color="auto" w:fill="auto"/>
            <w:vAlign w:val="center"/>
          </w:tcPr>
          <w:p w14:paraId="4BFFD06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95%</w:t>
            </w:r>
          </w:p>
        </w:tc>
        <w:tc>
          <w:tcPr>
            <w:tcW w:w="807" w:type="dxa"/>
            <w:shd w:val="clear" w:color="auto" w:fill="auto"/>
            <w:vAlign w:val="center"/>
          </w:tcPr>
          <w:p w14:paraId="2FEBBFE3"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95%</w:t>
            </w:r>
          </w:p>
        </w:tc>
        <w:tc>
          <w:tcPr>
            <w:tcW w:w="810" w:type="dxa"/>
            <w:shd w:val="clear" w:color="auto" w:fill="auto"/>
            <w:vAlign w:val="center"/>
          </w:tcPr>
          <w:p w14:paraId="022D3C9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95%</w:t>
            </w:r>
          </w:p>
        </w:tc>
        <w:tc>
          <w:tcPr>
            <w:tcW w:w="810" w:type="dxa"/>
            <w:shd w:val="clear" w:color="auto" w:fill="auto"/>
            <w:vAlign w:val="center"/>
          </w:tcPr>
          <w:p w14:paraId="1C7A0728"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95%</w:t>
            </w:r>
          </w:p>
        </w:tc>
      </w:tr>
      <w:tr w:rsidR="00102EDD" w:rsidRPr="00692995" w14:paraId="03D1FB56" w14:textId="77777777" w:rsidTr="00065534">
        <w:trPr>
          <w:cantSplit/>
          <w:trHeight w:val="70"/>
        </w:trPr>
        <w:tc>
          <w:tcPr>
            <w:tcW w:w="1357" w:type="dxa"/>
            <w:shd w:val="clear" w:color="auto" w:fill="auto"/>
            <w:vAlign w:val="center"/>
          </w:tcPr>
          <w:p w14:paraId="6796CC5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1F2A796E" w14:textId="77777777" w:rsidR="00102EDD" w:rsidRPr="00692995" w:rsidRDefault="00102EDD" w:rsidP="007631EA">
            <w:pPr>
              <w:bidi/>
              <w:rPr>
                <w:rFonts w:ascii="Sakkal Majalla" w:eastAsia="Times New Roman" w:hAnsi="Sakkal Majalla" w:cs="Sakkal Majalla"/>
                <w:sz w:val="20"/>
                <w:szCs w:val="20"/>
                <w:rtl/>
              </w:rPr>
            </w:pPr>
            <w:r w:rsidRPr="00692995">
              <w:rPr>
                <w:rFonts w:ascii="Sakkal Majalla" w:eastAsia="Times New Roman" w:hAnsi="Sakkal Majalla" w:cs="Sakkal Majalla"/>
                <w:sz w:val="20"/>
                <w:szCs w:val="20"/>
                <w:rtl/>
              </w:rPr>
              <w:t>تنفيذ برنامج "الانتداب لتدريب الأطباء في التخصصات الفرعية" في مستشفيات الرعاية الصحية الثالثية</w:t>
            </w:r>
          </w:p>
        </w:tc>
        <w:tc>
          <w:tcPr>
            <w:tcW w:w="1260" w:type="dxa"/>
            <w:shd w:val="clear" w:color="auto" w:fill="FFFFFF" w:themeFill="background1"/>
            <w:vAlign w:val="center"/>
          </w:tcPr>
          <w:p w14:paraId="3B81378B"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673CAD61"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البرامج السنوية لانتداب الأطباء للتدريب في التخصصات الفرعية</w:t>
            </w:r>
          </w:p>
        </w:tc>
        <w:tc>
          <w:tcPr>
            <w:tcW w:w="1173" w:type="dxa"/>
            <w:shd w:val="clear" w:color="auto" w:fill="FFFFFF" w:themeFill="background1"/>
            <w:vAlign w:val="center"/>
          </w:tcPr>
          <w:p w14:paraId="1DD452EF" w14:textId="77777777" w:rsidR="00102EDD" w:rsidRPr="00692995" w:rsidRDefault="00102EDD" w:rsidP="00B64368">
            <w:pPr>
              <w:bidi/>
              <w:jc w:val="center"/>
              <w:rPr>
                <w:rFonts w:ascii="Sakkal Majalla" w:hAnsi="Sakkal Majalla" w:cs="Sakkal Majalla"/>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757E557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12" w:type="dxa"/>
            <w:gridSpan w:val="2"/>
            <w:shd w:val="clear" w:color="auto" w:fill="auto"/>
            <w:vAlign w:val="center"/>
          </w:tcPr>
          <w:p w14:paraId="0AA2A53C"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3" w:type="dxa"/>
            <w:shd w:val="clear" w:color="auto" w:fill="auto"/>
            <w:vAlign w:val="center"/>
          </w:tcPr>
          <w:p w14:paraId="1CA995F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07" w:type="dxa"/>
            <w:shd w:val="clear" w:color="auto" w:fill="auto"/>
            <w:vAlign w:val="center"/>
          </w:tcPr>
          <w:p w14:paraId="30EBBE50"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5EF0CDC4"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5712B5B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r>
      <w:tr w:rsidR="00102EDD" w:rsidRPr="00692995" w14:paraId="135E8536" w14:textId="77777777" w:rsidTr="00065534">
        <w:trPr>
          <w:cantSplit/>
          <w:trHeight w:val="70"/>
        </w:trPr>
        <w:tc>
          <w:tcPr>
            <w:tcW w:w="1357" w:type="dxa"/>
            <w:shd w:val="clear" w:color="auto" w:fill="auto"/>
            <w:vAlign w:val="center"/>
          </w:tcPr>
          <w:p w14:paraId="29A3BB28" w14:textId="77777777" w:rsidR="00102EDD" w:rsidRPr="00692995" w:rsidRDefault="00102EDD" w:rsidP="007631EA">
            <w:pPr>
              <w:bidi/>
              <w:rPr>
                <w:rFonts w:ascii="Sakkal Majalla" w:hAnsi="Sakkal Majalla" w:cs="Sakkal Majalla"/>
                <w:sz w:val="20"/>
                <w:szCs w:val="20"/>
                <w:rtl/>
              </w:rPr>
            </w:pPr>
            <w:r w:rsidRPr="00692995">
              <w:rPr>
                <w:rFonts w:ascii="Sakkal Majalla" w:eastAsia="Times New Roman" w:hAnsi="Sakkal Majalla" w:cs="Sakkal Majalla"/>
                <w:sz w:val="20"/>
                <w:szCs w:val="20"/>
                <w:rtl/>
              </w:rPr>
              <w:t>النشاط الفرعي 4</w:t>
            </w:r>
          </w:p>
        </w:tc>
        <w:tc>
          <w:tcPr>
            <w:tcW w:w="3781" w:type="dxa"/>
            <w:shd w:val="clear" w:color="auto" w:fill="FFFFFF" w:themeFill="background1"/>
            <w:vAlign w:val="center"/>
          </w:tcPr>
          <w:p w14:paraId="094FA7C1" w14:textId="77777777" w:rsidR="00102EDD" w:rsidRPr="00692995" w:rsidRDefault="00102EDD" w:rsidP="007631EA">
            <w:pPr>
              <w:bidi/>
              <w:rPr>
                <w:rFonts w:ascii="Sakkal Majalla" w:eastAsia="Times New Roman" w:hAnsi="Sakkal Majalla" w:cs="Sakkal Majalla"/>
                <w:sz w:val="20"/>
                <w:szCs w:val="20"/>
                <w:rtl/>
              </w:rPr>
            </w:pPr>
            <w:r w:rsidRPr="00692995">
              <w:rPr>
                <w:rFonts w:ascii="Sakkal Majalla" w:eastAsia="Times New Roman" w:hAnsi="Sakkal Majalla" w:cs="Sakkal Majalla"/>
                <w:sz w:val="20"/>
                <w:szCs w:val="20"/>
                <w:rtl/>
              </w:rPr>
              <w:t>عقد دورات لتطوير المهارات القيادية لموظفي الإدارة العليا في مؤسسات الرعاية التخصصية</w:t>
            </w:r>
          </w:p>
        </w:tc>
        <w:tc>
          <w:tcPr>
            <w:tcW w:w="1260" w:type="dxa"/>
            <w:shd w:val="clear" w:color="auto" w:fill="FFFFFF" w:themeFill="background1"/>
            <w:vAlign w:val="center"/>
          </w:tcPr>
          <w:p w14:paraId="4FE34FC2"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5E77AB9A"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موظفي القيادة العليا  في مؤسسات الرعاية الطبية  التخصصية الذين تم تدريبهم  حسب الخطة السنوية</w:t>
            </w:r>
          </w:p>
        </w:tc>
        <w:tc>
          <w:tcPr>
            <w:tcW w:w="1173" w:type="dxa"/>
            <w:shd w:val="clear" w:color="auto" w:fill="FFFFFF" w:themeFill="background1"/>
            <w:vAlign w:val="center"/>
          </w:tcPr>
          <w:p w14:paraId="2FFF22E4" w14:textId="77777777" w:rsidR="00102EDD" w:rsidRPr="00692995" w:rsidRDefault="00102EDD" w:rsidP="00B64368">
            <w:pPr>
              <w:bidi/>
              <w:jc w:val="center"/>
              <w:rPr>
                <w:rFonts w:ascii="Sakkal Majalla" w:hAnsi="Sakkal Majalla" w:cs="Sakkal Majalla"/>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69EA468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5BA1016F"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4AC0EF5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07" w:type="dxa"/>
            <w:shd w:val="clear" w:color="auto" w:fill="auto"/>
            <w:vAlign w:val="center"/>
          </w:tcPr>
          <w:p w14:paraId="66AACBA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auto"/>
            <w:vAlign w:val="center"/>
          </w:tcPr>
          <w:p w14:paraId="4153807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auto"/>
            <w:vAlign w:val="center"/>
          </w:tcPr>
          <w:p w14:paraId="3B75057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102EDD" w:rsidRPr="00692995" w14:paraId="7B6433F9" w14:textId="77777777" w:rsidTr="00065534">
        <w:trPr>
          <w:cantSplit/>
          <w:trHeight w:val="70"/>
        </w:trPr>
        <w:tc>
          <w:tcPr>
            <w:tcW w:w="1357" w:type="dxa"/>
            <w:shd w:val="clear" w:color="auto" w:fill="C2D69B"/>
            <w:vAlign w:val="center"/>
          </w:tcPr>
          <w:p w14:paraId="2C293532"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الأساسي 6</w:t>
            </w:r>
          </w:p>
        </w:tc>
        <w:tc>
          <w:tcPr>
            <w:tcW w:w="3781" w:type="dxa"/>
            <w:shd w:val="clear" w:color="auto" w:fill="FFFFFF" w:themeFill="background1"/>
            <w:vAlign w:val="center"/>
          </w:tcPr>
          <w:p w14:paraId="43EA8B11"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تقييم التكنولوجيا الطبية والصحية في المستشفيات التخصصية</w:t>
            </w:r>
          </w:p>
        </w:tc>
        <w:tc>
          <w:tcPr>
            <w:tcW w:w="1260" w:type="dxa"/>
            <w:shd w:val="clear" w:color="auto" w:fill="FFFFFF" w:themeFill="background1"/>
            <w:vAlign w:val="center"/>
          </w:tcPr>
          <w:p w14:paraId="17E5E518"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69927BFE"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مرات التقييم السنوي للتكنولوجيا الطبية والصحية في المستشفيات التخصصية</w:t>
            </w:r>
          </w:p>
        </w:tc>
        <w:tc>
          <w:tcPr>
            <w:tcW w:w="1173" w:type="dxa"/>
            <w:shd w:val="clear" w:color="auto" w:fill="FFFFFF" w:themeFill="background1"/>
            <w:vAlign w:val="center"/>
          </w:tcPr>
          <w:p w14:paraId="33ABBAE8"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5E2E24E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w:t>
            </w:r>
          </w:p>
        </w:tc>
        <w:tc>
          <w:tcPr>
            <w:tcW w:w="812" w:type="dxa"/>
            <w:gridSpan w:val="2"/>
            <w:shd w:val="clear" w:color="auto" w:fill="auto"/>
            <w:vAlign w:val="center"/>
          </w:tcPr>
          <w:p w14:paraId="2B49BA56"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467E2C9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07" w:type="dxa"/>
            <w:shd w:val="clear" w:color="auto" w:fill="auto"/>
            <w:vAlign w:val="center"/>
          </w:tcPr>
          <w:p w14:paraId="718265C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3287DFA9"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219C11D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r>
      <w:tr w:rsidR="00102EDD" w:rsidRPr="00692995" w14:paraId="3C588636" w14:textId="77777777" w:rsidTr="00065534">
        <w:trPr>
          <w:cantSplit/>
          <w:trHeight w:val="70"/>
        </w:trPr>
        <w:tc>
          <w:tcPr>
            <w:tcW w:w="1357" w:type="dxa"/>
            <w:shd w:val="clear" w:color="auto" w:fill="auto"/>
            <w:vAlign w:val="center"/>
          </w:tcPr>
          <w:p w14:paraId="4E2AC860"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1</w:t>
            </w:r>
          </w:p>
        </w:tc>
        <w:tc>
          <w:tcPr>
            <w:tcW w:w="3781" w:type="dxa"/>
            <w:shd w:val="clear" w:color="auto" w:fill="FFFFFF" w:themeFill="background1"/>
            <w:vAlign w:val="center"/>
          </w:tcPr>
          <w:p w14:paraId="5A55DA86"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استحداث جهات داخل المستشفيات التخصصية تعنى بتقييم البرامج والأجهزة والتقنيات الصحية داخل المستشفى</w:t>
            </w:r>
          </w:p>
        </w:tc>
        <w:tc>
          <w:tcPr>
            <w:tcW w:w="1260" w:type="dxa"/>
            <w:shd w:val="clear" w:color="auto" w:fill="FFFFFF" w:themeFill="background1"/>
            <w:vAlign w:val="center"/>
          </w:tcPr>
          <w:p w14:paraId="2AAD23BE"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4F40FA6D"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اللجان في المستشفيات التخصصية تعنى بتقييم البرامج والأجهزة والتقنيات الصحية</w:t>
            </w:r>
          </w:p>
        </w:tc>
        <w:tc>
          <w:tcPr>
            <w:tcW w:w="1173" w:type="dxa"/>
            <w:shd w:val="clear" w:color="auto" w:fill="FFFFFF" w:themeFill="background1"/>
            <w:vAlign w:val="center"/>
          </w:tcPr>
          <w:p w14:paraId="0AD40F9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04673EEC"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2" w:type="dxa"/>
            <w:gridSpan w:val="2"/>
            <w:shd w:val="clear" w:color="auto" w:fill="auto"/>
            <w:vAlign w:val="center"/>
          </w:tcPr>
          <w:p w14:paraId="07E58B2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3" w:type="dxa"/>
            <w:shd w:val="clear" w:color="auto" w:fill="auto"/>
            <w:vAlign w:val="center"/>
          </w:tcPr>
          <w:p w14:paraId="0C17F91D" w14:textId="77777777" w:rsidR="00102EDD" w:rsidRPr="00692995" w:rsidRDefault="00102EDD" w:rsidP="00B64368">
            <w:pPr>
              <w:bidi/>
              <w:jc w:val="center"/>
              <w:rPr>
                <w:rFonts w:ascii="Sakkal Majalla" w:eastAsia="Sakkal Majalla" w:hAnsi="Sakkal Majalla" w:cs="Sakkal Majalla"/>
                <w:sz w:val="20"/>
                <w:szCs w:val="20"/>
              </w:rPr>
            </w:pPr>
          </w:p>
        </w:tc>
        <w:tc>
          <w:tcPr>
            <w:tcW w:w="807" w:type="dxa"/>
            <w:shd w:val="clear" w:color="auto" w:fill="auto"/>
            <w:vAlign w:val="center"/>
          </w:tcPr>
          <w:p w14:paraId="0EBC8BE1"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724EEF02"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59340960"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0146872F" w14:textId="77777777" w:rsidTr="00065534">
        <w:trPr>
          <w:cantSplit/>
          <w:trHeight w:val="70"/>
        </w:trPr>
        <w:tc>
          <w:tcPr>
            <w:tcW w:w="1357" w:type="dxa"/>
            <w:shd w:val="clear" w:color="auto" w:fill="auto"/>
            <w:vAlign w:val="center"/>
          </w:tcPr>
          <w:p w14:paraId="2B219365"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2</w:t>
            </w:r>
          </w:p>
        </w:tc>
        <w:tc>
          <w:tcPr>
            <w:tcW w:w="3781" w:type="dxa"/>
            <w:shd w:val="clear" w:color="auto" w:fill="FFFFFF" w:themeFill="background1"/>
            <w:vAlign w:val="center"/>
          </w:tcPr>
          <w:p w14:paraId="422051FF"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مراجعة جميع البرامج والأجهزة والتقنيات الصحية داخل المستشفى ووضع مقترحات أو توصيات بشأنها</w:t>
            </w:r>
          </w:p>
        </w:tc>
        <w:tc>
          <w:tcPr>
            <w:tcW w:w="1260" w:type="dxa"/>
            <w:shd w:val="clear" w:color="auto" w:fill="FFFFFF" w:themeFill="background1"/>
            <w:vAlign w:val="center"/>
          </w:tcPr>
          <w:p w14:paraId="6CF68857"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48D9503D"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مرات المراجعة الدورية في كل مستشفى لجميع البرامج والاجهزة والتقنيات الصحية</w:t>
            </w:r>
          </w:p>
        </w:tc>
        <w:tc>
          <w:tcPr>
            <w:tcW w:w="1173" w:type="dxa"/>
            <w:shd w:val="clear" w:color="auto" w:fill="FFFFFF" w:themeFill="background1"/>
            <w:vAlign w:val="center"/>
          </w:tcPr>
          <w:p w14:paraId="53E81DE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0ACF4C4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مرة واحدة على الأقل في السنة</w:t>
            </w:r>
          </w:p>
        </w:tc>
        <w:tc>
          <w:tcPr>
            <w:tcW w:w="812" w:type="dxa"/>
            <w:gridSpan w:val="2"/>
            <w:shd w:val="clear" w:color="auto" w:fill="auto"/>
            <w:vAlign w:val="center"/>
          </w:tcPr>
          <w:p w14:paraId="4DAD3BB2"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09D7EC9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07" w:type="dxa"/>
            <w:shd w:val="clear" w:color="auto" w:fill="auto"/>
            <w:vAlign w:val="center"/>
          </w:tcPr>
          <w:p w14:paraId="3B9C16E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6E28532B"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1C0B86FE"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r>
      <w:tr w:rsidR="00102EDD" w:rsidRPr="00692995" w14:paraId="1D28CB35" w14:textId="77777777" w:rsidTr="00065534">
        <w:trPr>
          <w:cantSplit/>
          <w:trHeight w:val="70"/>
        </w:trPr>
        <w:tc>
          <w:tcPr>
            <w:tcW w:w="1357" w:type="dxa"/>
            <w:shd w:val="clear" w:color="auto" w:fill="auto"/>
            <w:vAlign w:val="center"/>
          </w:tcPr>
          <w:p w14:paraId="09BCBF70"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3</w:t>
            </w:r>
          </w:p>
        </w:tc>
        <w:tc>
          <w:tcPr>
            <w:tcW w:w="3781" w:type="dxa"/>
            <w:shd w:val="clear" w:color="auto" w:fill="FFFFFF" w:themeFill="background1"/>
            <w:vAlign w:val="center"/>
          </w:tcPr>
          <w:p w14:paraId="2908E95B"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إعداد تقارير سنوية بشأن التكنولوجيا </w:t>
            </w:r>
            <w:proofErr w:type="gramStart"/>
            <w:r w:rsidRPr="00692995">
              <w:rPr>
                <w:rFonts w:ascii="Sakkal Majalla" w:eastAsia="Sakkal Majalla" w:hAnsi="Sakkal Majalla" w:cs="Sakkal Majalla"/>
                <w:sz w:val="20"/>
                <w:szCs w:val="20"/>
                <w:rtl/>
              </w:rPr>
              <w:t>الصحية  متضمنة</w:t>
            </w:r>
            <w:proofErr w:type="gramEnd"/>
            <w:r w:rsidRPr="00692995">
              <w:rPr>
                <w:rFonts w:ascii="Sakkal Majalla" w:eastAsia="Sakkal Majalla" w:hAnsi="Sakkal Majalla" w:cs="Sakkal Majalla"/>
                <w:sz w:val="20"/>
                <w:szCs w:val="20"/>
                <w:rtl/>
              </w:rPr>
              <w:t xml:space="preserve"> المقترحات والتوصيات</w:t>
            </w:r>
          </w:p>
        </w:tc>
        <w:tc>
          <w:tcPr>
            <w:tcW w:w="1260" w:type="dxa"/>
            <w:shd w:val="clear" w:color="auto" w:fill="FFFFFF" w:themeFill="background1"/>
            <w:vAlign w:val="center"/>
          </w:tcPr>
          <w:p w14:paraId="55ED19D8"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04054422"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التقارير السنوية بشأن اجتماعات اللجنة المتخصصة لمراجعة التكنولوجيا الصحية</w:t>
            </w:r>
          </w:p>
        </w:tc>
        <w:tc>
          <w:tcPr>
            <w:tcW w:w="1173" w:type="dxa"/>
            <w:shd w:val="clear" w:color="auto" w:fill="FFFFFF" w:themeFill="background1"/>
            <w:vAlign w:val="center"/>
          </w:tcPr>
          <w:p w14:paraId="59138140"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5C52573B"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19 تقرير سنوي</w:t>
            </w:r>
          </w:p>
        </w:tc>
        <w:tc>
          <w:tcPr>
            <w:tcW w:w="812" w:type="dxa"/>
            <w:gridSpan w:val="2"/>
            <w:shd w:val="clear" w:color="auto" w:fill="auto"/>
            <w:vAlign w:val="center"/>
          </w:tcPr>
          <w:p w14:paraId="5DE94A40"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19</w:t>
            </w:r>
          </w:p>
        </w:tc>
        <w:tc>
          <w:tcPr>
            <w:tcW w:w="813" w:type="dxa"/>
            <w:shd w:val="clear" w:color="auto" w:fill="auto"/>
            <w:vAlign w:val="center"/>
          </w:tcPr>
          <w:p w14:paraId="59D24E98"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19</w:t>
            </w:r>
          </w:p>
        </w:tc>
        <w:tc>
          <w:tcPr>
            <w:tcW w:w="807" w:type="dxa"/>
            <w:shd w:val="clear" w:color="auto" w:fill="auto"/>
            <w:vAlign w:val="center"/>
          </w:tcPr>
          <w:p w14:paraId="741DF2C9"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19</w:t>
            </w:r>
          </w:p>
        </w:tc>
        <w:tc>
          <w:tcPr>
            <w:tcW w:w="810" w:type="dxa"/>
            <w:shd w:val="clear" w:color="auto" w:fill="auto"/>
            <w:vAlign w:val="center"/>
          </w:tcPr>
          <w:p w14:paraId="3BF7F37E"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19</w:t>
            </w:r>
          </w:p>
        </w:tc>
        <w:tc>
          <w:tcPr>
            <w:tcW w:w="810" w:type="dxa"/>
            <w:shd w:val="clear" w:color="auto" w:fill="auto"/>
            <w:vAlign w:val="center"/>
          </w:tcPr>
          <w:p w14:paraId="324506F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19</w:t>
            </w:r>
          </w:p>
        </w:tc>
      </w:tr>
      <w:tr w:rsidR="00102EDD" w:rsidRPr="00692995" w14:paraId="6C29BE63" w14:textId="77777777" w:rsidTr="00065534">
        <w:trPr>
          <w:cantSplit/>
          <w:trHeight w:val="70"/>
        </w:trPr>
        <w:tc>
          <w:tcPr>
            <w:tcW w:w="1357" w:type="dxa"/>
            <w:shd w:val="clear" w:color="auto" w:fill="auto"/>
            <w:vAlign w:val="center"/>
          </w:tcPr>
          <w:p w14:paraId="410880CD"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4</w:t>
            </w:r>
          </w:p>
        </w:tc>
        <w:tc>
          <w:tcPr>
            <w:tcW w:w="3781" w:type="dxa"/>
            <w:shd w:val="clear" w:color="auto" w:fill="FFFFFF" w:themeFill="background1"/>
            <w:vAlign w:val="center"/>
          </w:tcPr>
          <w:p w14:paraId="7E421C6C"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ادخال اجهزة التعرف على البكتريا في وقت قياسي بمختبرات المستشفيات المرجعية (مختبرات مستشفيات صور وابراء ونزوى وعبري والرستاق والبريمي وخصب وجعلان بني بو علي والمسرة ومستشفى السلطان قابوس بصلالة)</w:t>
            </w:r>
          </w:p>
        </w:tc>
        <w:tc>
          <w:tcPr>
            <w:tcW w:w="1260" w:type="dxa"/>
            <w:shd w:val="clear" w:color="auto" w:fill="FFFFFF" w:themeFill="background1"/>
            <w:vAlign w:val="center"/>
          </w:tcPr>
          <w:p w14:paraId="49496746"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200BD501"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المستشفيات المستهدفة التي تتوفر فيها الاجهزة</w:t>
            </w:r>
          </w:p>
        </w:tc>
        <w:tc>
          <w:tcPr>
            <w:tcW w:w="1173" w:type="dxa"/>
            <w:shd w:val="clear" w:color="auto" w:fill="FFFFFF" w:themeFill="background1"/>
            <w:vAlign w:val="center"/>
          </w:tcPr>
          <w:p w14:paraId="00F74269"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28BB6EB8"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2" w:type="dxa"/>
            <w:gridSpan w:val="2"/>
            <w:shd w:val="clear" w:color="auto" w:fill="auto"/>
            <w:vAlign w:val="center"/>
          </w:tcPr>
          <w:p w14:paraId="399341A4"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614A09C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w:t>
            </w:r>
          </w:p>
        </w:tc>
        <w:tc>
          <w:tcPr>
            <w:tcW w:w="807" w:type="dxa"/>
            <w:shd w:val="clear" w:color="auto" w:fill="auto"/>
            <w:vAlign w:val="center"/>
          </w:tcPr>
          <w:p w14:paraId="70660DA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w:t>
            </w:r>
          </w:p>
        </w:tc>
        <w:tc>
          <w:tcPr>
            <w:tcW w:w="810" w:type="dxa"/>
            <w:shd w:val="clear" w:color="auto" w:fill="auto"/>
            <w:vAlign w:val="center"/>
          </w:tcPr>
          <w:p w14:paraId="1627A5C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w:t>
            </w:r>
          </w:p>
        </w:tc>
        <w:tc>
          <w:tcPr>
            <w:tcW w:w="810" w:type="dxa"/>
            <w:shd w:val="clear" w:color="auto" w:fill="auto"/>
            <w:vAlign w:val="center"/>
          </w:tcPr>
          <w:p w14:paraId="0A0E92FE"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r>
      <w:tr w:rsidR="00102EDD" w:rsidRPr="00692995" w14:paraId="602AC11C" w14:textId="77777777" w:rsidTr="00065534">
        <w:trPr>
          <w:cantSplit/>
          <w:trHeight w:val="70"/>
        </w:trPr>
        <w:tc>
          <w:tcPr>
            <w:tcW w:w="1357" w:type="dxa"/>
            <w:shd w:val="clear" w:color="auto" w:fill="auto"/>
            <w:vAlign w:val="center"/>
          </w:tcPr>
          <w:p w14:paraId="1879CAF0"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5</w:t>
            </w:r>
          </w:p>
        </w:tc>
        <w:tc>
          <w:tcPr>
            <w:tcW w:w="3781" w:type="dxa"/>
            <w:shd w:val="clear" w:color="auto" w:fill="FFFFFF" w:themeFill="background1"/>
            <w:vAlign w:val="center"/>
          </w:tcPr>
          <w:p w14:paraId="136B0D1E"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ربط اجهزة المختبر بنظام الي لتقليل الوقت ويمكن من اجراء فحوصات اكثر (مختبرات مستشفيات نزوى وعبري والرستاق وابراء وصور والبريمي ومستشفى السلطان قابوس بصلالة)</w:t>
            </w:r>
          </w:p>
        </w:tc>
        <w:tc>
          <w:tcPr>
            <w:tcW w:w="1260" w:type="dxa"/>
            <w:shd w:val="clear" w:color="auto" w:fill="FFFFFF" w:themeFill="background1"/>
            <w:vAlign w:val="center"/>
          </w:tcPr>
          <w:p w14:paraId="0CE2E6A8"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77B77BB1"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المستشفبات المستهدفة التي تم ادخال النظام بها</w:t>
            </w:r>
          </w:p>
        </w:tc>
        <w:tc>
          <w:tcPr>
            <w:tcW w:w="1173" w:type="dxa"/>
            <w:shd w:val="clear" w:color="auto" w:fill="FFFFFF" w:themeFill="background1"/>
            <w:vAlign w:val="center"/>
          </w:tcPr>
          <w:p w14:paraId="55112C23"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0ED717DB"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w:t>
            </w:r>
          </w:p>
        </w:tc>
        <w:tc>
          <w:tcPr>
            <w:tcW w:w="812" w:type="dxa"/>
            <w:gridSpan w:val="2"/>
            <w:shd w:val="clear" w:color="auto" w:fill="auto"/>
            <w:vAlign w:val="center"/>
          </w:tcPr>
          <w:p w14:paraId="6CBAD79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3" w:type="dxa"/>
            <w:shd w:val="clear" w:color="auto" w:fill="auto"/>
            <w:vAlign w:val="center"/>
          </w:tcPr>
          <w:p w14:paraId="56ECB98E"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07" w:type="dxa"/>
            <w:shd w:val="clear" w:color="auto" w:fill="auto"/>
            <w:vAlign w:val="center"/>
          </w:tcPr>
          <w:p w14:paraId="52975B5F"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13991CB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0" w:type="dxa"/>
            <w:shd w:val="clear" w:color="auto" w:fill="auto"/>
            <w:vAlign w:val="center"/>
          </w:tcPr>
          <w:p w14:paraId="73F02E3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r>
      <w:tr w:rsidR="00102EDD" w:rsidRPr="00692995" w14:paraId="320086F0" w14:textId="77777777" w:rsidTr="00065534">
        <w:trPr>
          <w:cantSplit/>
          <w:trHeight w:val="70"/>
        </w:trPr>
        <w:tc>
          <w:tcPr>
            <w:tcW w:w="1357" w:type="dxa"/>
            <w:shd w:val="clear" w:color="auto" w:fill="C2D69B"/>
            <w:vAlign w:val="center"/>
          </w:tcPr>
          <w:p w14:paraId="633F3F3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7</w:t>
            </w:r>
          </w:p>
        </w:tc>
        <w:tc>
          <w:tcPr>
            <w:tcW w:w="3781" w:type="dxa"/>
            <w:shd w:val="clear" w:color="auto" w:fill="FFFFFF" w:themeFill="background1"/>
            <w:vAlign w:val="center"/>
          </w:tcPr>
          <w:p w14:paraId="0C68037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متابعة وتقييم الأداء في مؤسسات الرعاية التخصصية</w:t>
            </w:r>
          </w:p>
        </w:tc>
        <w:tc>
          <w:tcPr>
            <w:tcW w:w="1260" w:type="dxa"/>
            <w:shd w:val="clear" w:color="auto" w:fill="FFFFFF" w:themeFill="background1"/>
            <w:vAlign w:val="center"/>
          </w:tcPr>
          <w:p w14:paraId="0D5A66DE"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60291CAD" w14:textId="77777777" w:rsidR="00102EDD" w:rsidRPr="00692995" w:rsidRDefault="00102EDD" w:rsidP="007631EA">
            <w:pPr>
              <w:bidi/>
              <w:rPr>
                <w:rFonts w:ascii="Sakkal Majalla" w:eastAsia="Sakkal Majalla" w:hAnsi="Sakkal Majalla" w:cs="Sakkal Majalla"/>
                <w:sz w:val="20"/>
                <w:szCs w:val="20"/>
              </w:rPr>
            </w:pPr>
            <w:r>
              <w:rPr>
                <w:rFonts w:ascii="Sakkal Majalla" w:eastAsia="Sakkal Majalla" w:hAnsi="Sakkal Majalla" w:cs="Sakkal Majalla" w:hint="cs"/>
                <w:sz w:val="20"/>
                <w:szCs w:val="20"/>
                <w:rtl/>
              </w:rPr>
              <w:t>عدد مرات</w:t>
            </w:r>
            <w:r w:rsidRPr="00692995">
              <w:rPr>
                <w:rFonts w:ascii="Sakkal Majalla" w:eastAsia="Sakkal Majalla" w:hAnsi="Sakkal Majalla" w:cs="Sakkal Majalla"/>
                <w:sz w:val="20"/>
                <w:szCs w:val="20"/>
                <w:rtl/>
              </w:rPr>
              <w:t xml:space="preserve"> </w:t>
            </w:r>
            <w:r>
              <w:rPr>
                <w:rFonts w:ascii="Sakkal Majalla" w:eastAsia="Sakkal Majalla" w:hAnsi="Sakkal Majalla" w:cs="Sakkal Majalla"/>
                <w:sz w:val="20"/>
                <w:szCs w:val="20"/>
                <w:rtl/>
              </w:rPr>
              <w:t>متابعة</w:t>
            </w:r>
            <w:r w:rsidRPr="00692995">
              <w:rPr>
                <w:rFonts w:ascii="Sakkal Majalla" w:eastAsia="Sakkal Majalla" w:hAnsi="Sakkal Majalla" w:cs="Sakkal Majalla"/>
                <w:sz w:val="20"/>
                <w:szCs w:val="20"/>
                <w:rtl/>
              </w:rPr>
              <w:t xml:space="preserve"> وتقييم للأداء لكل المستشفيات</w:t>
            </w:r>
          </w:p>
        </w:tc>
        <w:tc>
          <w:tcPr>
            <w:tcW w:w="1173" w:type="dxa"/>
            <w:shd w:val="clear" w:color="auto" w:fill="FFFFFF" w:themeFill="background1"/>
            <w:vAlign w:val="center"/>
          </w:tcPr>
          <w:p w14:paraId="243E045F"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7A3A7D1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12" w:type="dxa"/>
            <w:gridSpan w:val="2"/>
            <w:shd w:val="clear" w:color="auto" w:fill="FFFFFF" w:themeFill="background1"/>
            <w:vAlign w:val="center"/>
          </w:tcPr>
          <w:p w14:paraId="30DDA74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3" w:type="dxa"/>
            <w:shd w:val="clear" w:color="auto" w:fill="FFFFFF" w:themeFill="background1"/>
            <w:vAlign w:val="center"/>
          </w:tcPr>
          <w:p w14:paraId="426668F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07" w:type="dxa"/>
            <w:shd w:val="clear" w:color="auto" w:fill="FFFFFF" w:themeFill="background1"/>
            <w:vAlign w:val="center"/>
          </w:tcPr>
          <w:p w14:paraId="6DD5AB5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FFFFFF" w:themeFill="background1"/>
            <w:vAlign w:val="center"/>
          </w:tcPr>
          <w:p w14:paraId="391AF9C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FFFFFF" w:themeFill="background1"/>
            <w:vAlign w:val="center"/>
          </w:tcPr>
          <w:p w14:paraId="5AEC3029"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r>
      <w:tr w:rsidR="00102EDD" w:rsidRPr="00692995" w14:paraId="7B457629" w14:textId="77777777" w:rsidTr="00065534">
        <w:trPr>
          <w:cantSplit/>
          <w:trHeight w:val="70"/>
        </w:trPr>
        <w:tc>
          <w:tcPr>
            <w:tcW w:w="1357" w:type="dxa"/>
            <w:shd w:val="clear" w:color="auto" w:fill="auto"/>
            <w:vAlign w:val="center"/>
          </w:tcPr>
          <w:p w14:paraId="59456A3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1</w:t>
            </w:r>
          </w:p>
        </w:tc>
        <w:tc>
          <w:tcPr>
            <w:tcW w:w="3781" w:type="dxa"/>
            <w:shd w:val="clear" w:color="auto" w:fill="FFFFFF" w:themeFill="background1"/>
            <w:vAlign w:val="center"/>
          </w:tcPr>
          <w:p w14:paraId="5707E52B" w14:textId="77777777" w:rsidR="00102EDD" w:rsidRPr="00692995" w:rsidRDefault="00102EDD" w:rsidP="007631EA">
            <w:pPr>
              <w:bidi/>
              <w:rPr>
                <w:rFonts w:ascii="Sakkal Majalla" w:eastAsia="Times New Roman" w:hAnsi="Sakkal Majalla" w:cs="Sakkal Majalla"/>
                <w:sz w:val="20"/>
                <w:szCs w:val="20"/>
                <w:rtl/>
              </w:rPr>
            </w:pPr>
            <w:r w:rsidRPr="00692995">
              <w:rPr>
                <w:rFonts w:ascii="Sakkal Majalla" w:eastAsia="Times New Roman" w:hAnsi="Sakkal Majalla" w:cs="Sakkal Majalla"/>
                <w:sz w:val="20"/>
                <w:szCs w:val="20"/>
                <w:rtl/>
              </w:rPr>
              <w:t>متابعة مؤشرات الأداء بشكل دوري وتحديد الانحرافات عن المستويات المحددة</w:t>
            </w:r>
          </w:p>
        </w:tc>
        <w:tc>
          <w:tcPr>
            <w:tcW w:w="1260" w:type="dxa"/>
            <w:shd w:val="clear" w:color="auto" w:fill="FFFFFF" w:themeFill="background1"/>
            <w:vAlign w:val="center"/>
          </w:tcPr>
          <w:p w14:paraId="64EF76C3"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51AC165E"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مرات متابعة مؤشرات الأداء سنويا لكل مستشفى</w:t>
            </w:r>
          </w:p>
        </w:tc>
        <w:tc>
          <w:tcPr>
            <w:tcW w:w="1173" w:type="dxa"/>
            <w:shd w:val="clear" w:color="auto" w:fill="FFFFFF" w:themeFill="background1"/>
            <w:vAlign w:val="center"/>
          </w:tcPr>
          <w:p w14:paraId="51E2F3D5"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0AB10A80"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 سنوياً</w:t>
            </w:r>
          </w:p>
        </w:tc>
        <w:tc>
          <w:tcPr>
            <w:tcW w:w="812" w:type="dxa"/>
            <w:gridSpan w:val="2"/>
            <w:shd w:val="clear" w:color="auto" w:fill="auto"/>
            <w:vAlign w:val="center"/>
          </w:tcPr>
          <w:p w14:paraId="44EC74F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w:t>
            </w:r>
          </w:p>
        </w:tc>
        <w:tc>
          <w:tcPr>
            <w:tcW w:w="813" w:type="dxa"/>
            <w:shd w:val="clear" w:color="auto" w:fill="auto"/>
            <w:vAlign w:val="center"/>
          </w:tcPr>
          <w:p w14:paraId="3E50F95C"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w:t>
            </w:r>
          </w:p>
        </w:tc>
        <w:tc>
          <w:tcPr>
            <w:tcW w:w="807" w:type="dxa"/>
            <w:shd w:val="clear" w:color="auto" w:fill="auto"/>
            <w:vAlign w:val="center"/>
          </w:tcPr>
          <w:p w14:paraId="437B0408"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w:t>
            </w:r>
          </w:p>
        </w:tc>
        <w:tc>
          <w:tcPr>
            <w:tcW w:w="810" w:type="dxa"/>
            <w:shd w:val="clear" w:color="auto" w:fill="auto"/>
            <w:vAlign w:val="center"/>
          </w:tcPr>
          <w:p w14:paraId="615676EE"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w:t>
            </w:r>
          </w:p>
        </w:tc>
        <w:tc>
          <w:tcPr>
            <w:tcW w:w="810" w:type="dxa"/>
            <w:shd w:val="clear" w:color="auto" w:fill="auto"/>
            <w:vAlign w:val="center"/>
          </w:tcPr>
          <w:p w14:paraId="4D1D6200"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w:t>
            </w:r>
          </w:p>
        </w:tc>
      </w:tr>
      <w:tr w:rsidR="00102EDD" w:rsidRPr="00692995" w14:paraId="41D24594" w14:textId="77777777" w:rsidTr="00065534">
        <w:trPr>
          <w:cantSplit/>
          <w:trHeight w:val="70"/>
        </w:trPr>
        <w:tc>
          <w:tcPr>
            <w:tcW w:w="1357" w:type="dxa"/>
            <w:shd w:val="clear" w:color="auto" w:fill="auto"/>
            <w:vAlign w:val="center"/>
          </w:tcPr>
          <w:p w14:paraId="32D2ECC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60D20E5E" w14:textId="77777777" w:rsidR="00102EDD" w:rsidRPr="00692995" w:rsidRDefault="00102EDD" w:rsidP="007631EA">
            <w:pPr>
              <w:bidi/>
              <w:rPr>
                <w:rFonts w:ascii="Sakkal Majalla" w:eastAsia="Times New Roman" w:hAnsi="Sakkal Majalla" w:cs="Sakkal Majalla"/>
                <w:sz w:val="20"/>
                <w:szCs w:val="20"/>
                <w:rtl/>
              </w:rPr>
            </w:pPr>
            <w:r w:rsidRPr="00692995">
              <w:rPr>
                <w:rFonts w:ascii="Sakkal Majalla" w:eastAsia="Times New Roman" w:hAnsi="Sakkal Majalla" w:cs="Sakkal Majalla"/>
                <w:sz w:val="20"/>
                <w:szCs w:val="20"/>
                <w:rtl/>
              </w:rPr>
              <w:t>تنفيذ زيارات ميدانية لمؤسسات الرعاية التخصصية لمتابعة الأداء والوقوف على التحديات</w:t>
            </w:r>
          </w:p>
        </w:tc>
        <w:tc>
          <w:tcPr>
            <w:tcW w:w="1260" w:type="dxa"/>
            <w:shd w:val="clear" w:color="auto" w:fill="FFFFFF" w:themeFill="background1"/>
            <w:vAlign w:val="center"/>
          </w:tcPr>
          <w:p w14:paraId="757E0CF4"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7FC3E08D"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عدد الزيارات الميدانية </w:t>
            </w:r>
            <w:proofErr w:type="gramStart"/>
            <w:r w:rsidRPr="00692995">
              <w:rPr>
                <w:rFonts w:ascii="Sakkal Majalla" w:eastAsia="Sakkal Majalla" w:hAnsi="Sakkal Majalla" w:cs="Sakkal Majalla"/>
                <w:sz w:val="20"/>
                <w:szCs w:val="20"/>
                <w:rtl/>
              </w:rPr>
              <w:t>سنويا  من</w:t>
            </w:r>
            <w:proofErr w:type="gramEnd"/>
            <w:r w:rsidRPr="00692995">
              <w:rPr>
                <w:rFonts w:ascii="Sakkal Majalla" w:eastAsia="Sakkal Majalla" w:hAnsi="Sakkal Majalla" w:cs="Sakkal Majalla"/>
                <w:sz w:val="20"/>
                <w:szCs w:val="20"/>
                <w:rtl/>
              </w:rPr>
              <w:t xml:space="preserve"> الجهة المركزية لمتابعة الأداء  في المستشفيات</w:t>
            </w:r>
          </w:p>
        </w:tc>
        <w:tc>
          <w:tcPr>
            <w:tcW w:w="1173" w:type="dxa"/>
            <w:shd w:val="clear" w:color="auto" w:fill="FFFFFF" w:themeFill="background1"/>
            <w:vAlign w:val="center"/>
          </w:tcPr>
          <w:p w14:paraId="188A816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14940459"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c>
          <w:tcPr>
            <w:tcW w:w="812" w:type="dxa"/>
            <w:gridSpan w:val="2"/>
            <w:shd w:val="clear" w:color="auto" w:fill="auto"/>
            <w:vAlign w:val="center"/>
          </w:tcPr>
          <w:p w14:paraId="0D778454"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3" w:type="dxa"/>
            <w:shd w:val="clear" w:color="auto" w:fill="auto"/>
            <w:vAlign w:val="center"/>
          </w:tcPr>
          <w:p w14:paraId="3D1C549F"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07" w:type="dxa"/>
            <w:shd w:val="clear" w:color="auto" w:fill="auto"/>
            <w:vAlign w:val="center"/>
          </w:tcPr>
          <w:p w14:paraId="02E723E5"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0" w:type="dxa"/>
            <w:shd w:val="clear" w:color="auto" w:fill="auto"/>
            <w:vAlign w:val="center"/>
          </w:tcPr>
          <w:p w14:paraId="7858AA48"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0" w:type="dxa"/>
            <w:shd w:val="clear" w:color="auto" w:fill="auto"/>
            <w:vAlign w:val="center"/>
          </w:tcPr>
          <w:p w14:paraId="7C897ECC"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r>
      <w:tr w:rsidR="00102EDD" w:rsidRPr="00692995" w14:paraId="07CA524F" w14:textId="77777777" w:rsidTr="00065534">
        <w:trPr>
          <w:cantSplit/>
          <w:trHeight w:val="70"/>
        </w:trPr>
        <w:tc>
          <w:tcPr>
            <w:tcW w:w="1357" w:type="dxa"/>
            <w:shd w:val="clear" w:color="auto" w:fill="auto"/>
            <w:vAlign w:val="center"/>
          </w:tcPr>
          <w:p w14:paraId="3AC4272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121E6AE5" w14:textId="77777777" w:rsidR="00102EDD" w:rsidRPr="00692995" w:rsidRDefault="00102EDD" w:rsidP="007631EA">
            <w:pPr>
              <w:bidi/>
              <w:rPr>
                <w:rFonts w:ascii="Sakkal Majalla" w:eastAsia="Times New Roman" w:hAnsi="Sakkal Majalla" w:cs="Sakkal Majalla"/>
                <w:sz w:val="20"/>
                <w:szCs w:val="20"/>
                <w:rtl/>
              </w:rPr>
            </w:pPr>
            <w:r w:rsidRPr="00692995">
              <w:rPr>
                <w:rFonts w:ascii="Sakkal Majalla" w:eastAsia="Times New Roman" w:hAnsi="Sakkal Majalla" w:cs="Sakkal Majalla"/>
                <w:sz w:val="20"/>
                <w:szCs w:val="20"/>
                <w:rtl/>
              </w:rPr>
              <w:t>اعداد تقارير دورية عن مستوى الأداء في مؤسسات الرعاية التخصصية متضمنا التحديات والتوصيات</w:t>
            </w:r>
          </w:p>
        </w:tc>
        <w:tc>
          <w:tcPr>
            <w:tcW w:w="1260" w:type="dxa"/>
            <w:shd w:val="clear" w:color="auto" w:fill="FFFFFF" w:themeFill="background1"/>
            <w:vAlign w:val="center"/>
          </w:tcPr>
          <w:p w14:paraId="33F78C5D"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3AD095F7"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التقارير السنوية</w:t>
            </w:r>
          </w:p>
        </w:tc>
        <w:tc>
          <w:tcPr>
            <w:tcW w:w="1173" w:type="dxa"/>
            <w:shd w:val="clear" w:color="auto" w:fill="FFFFFF" w:themeFill="background1"/>
            <w:vAlign w:val="center"/>
          </w:tcPr>
          <w:p w14:paraId="6F15F7D3"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38D1445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c>
          <w:tcPr>
            <w:tcW w:w="812" w:type="dxa"/>
            <w:gridSpan w:val="2"/>
            <w:shd w:val="clear" w:color="auto" w:fill="auto"/>
            <w:vAlign w:val="center"/>
          </w:tcPr>
          <w:p w14:paraId="4F37FD59"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3" w:type="dxa"/>
            <w:shd w:val="clear" w:color="auto" w:fill="auto"/>
            <w:vAlign w:val="center"/>
          </w:tcPr>
          <w:p w14:paraId="31FF1234"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07" w:type="dxa"/>
            <w:shd w:val="clear" w:color="auto" w:fill="auto"/>
            <w:vAlign w:val="center"/>
          </w:tcPr>
          <w:p w14:paraId="216A2AB0"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0" w:type="dxa"/>
            <w:shd w:val="clear" w:color="auto" w:fill="auto"/>
            <w:vAlign w:val="center"/>
          </w:tcPr>
          <w:p w14:paraId="00F45498"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0" w:type="dxa"/>
            <w:shd w:val="clear" w:color="auto" w:fill="auto"/>
            <w:vAlign w:val="center"/>
          </w:tcPr>
          <w:p w14:paraId="385DF69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r>
      <w:tr w:rsidR="00102EDD" w:rsidRPr="00692995" w14:paraId="5F02ECF1" w14:textId="77777777" w:rsidTr="00065534">
        <w:trPr>
          <w:cantSplit/>
          <w:trHeight w:val="70"/>
        </w:trPr>
        <w:tc>
          <w:tcPr>
            <w:tcW w:w="5138" w:type="dxa"/>
            <w:gridSpan w:val="2"/>
            <w:shd w:val="clear" w:color="auto" w:fill="F2DBDB"/>
            <w:vAlign w:val="center"/>
          </w:tcPr>
          <w:p w14:paraId="77C44FE7" w14:textId="16DEB646" w:rsidR="00102EDD" w:rsidRPr="00692995" w:rsidRDefault="00102EDD" w:rsidP="007631EA">
            <w:pPr>
              <w:pStyle w:val="Heading2"/>
              <w:bidi/>
              <w:spacing w:before="0"/>
              <w:rPr>
                <w:rFonts w:ascii="Sakkal Majalla" w:hAnsi="Sakkal Majalla" w:cs="Sakkal Majalla"/>
                <w:color w:val="auto"/>
                <w:sz w:val="20"/>
                <w:szCs w:val="20"/>
                <w:rtl/>
              </w:rPr>
            </w:pPr>
            <w:bookmarkStart w:id="662" w:name="_Toc60555096"/>
            <w:bookmarkStart w:id="663" w:name="_Toc61254227"/>
            <w:bookmarkStart w:id="664" w:name="_Toc61258300"/>
            <w:bookmarkStart w:id="665" w:name="_Toc63278943"/>
            <w:bookmarkStart w:id="666" w:name="_Toc63894790"/>
            <w:r w:rsidRPr="00692995">
              <w:rPr>
                <w:rFonts w:ascii="Sakkal Majalla" w:hAnsi="Sakkal Majalla" w:cs="Sakkal Majalla"/>
                <w:color w:val="auto"/>
                <w:sz w:val="20"/>
                <w:szCs w:val="20"/>
                <w:rtl/>
              </w:rPr>
              <w:t>المنتج 2: تم زيادة التغطية كماً ونوعاً بالخدمات التشخيصة المتقدمة في مؤسسات الرعاية التخصصية</w:t>
            </w:r>
            <w:bookmarkEnd w:id="662"/>
            <w:bookmarkEnd w:id="663"/>
            <w:bookmarkEnd w:id="664"/>
            <w:bookmarkEnd w:id="665"/>
            <w:bookmarkEnd w:id="666"/>
          </w:p>
        </w:tc>
        <w:tc>
          <w:tcPr>
            <w:tcW w:w="1260" w:type="dxa"/>
            <w:shd w:val="clear" w:color="auto" w:fill="FFFFFF" w:themeFill="background1"/>
            <w:vAlign w:val="center"/>
          </w:tcPr>
          <w:p w14:paraId="413A3B64"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المديرية العامة للرعاية الطبية التخصصية</w:t>
            </w:r>
          </w:p>
        </w:tc>
        <w:tc>
          <w:tcPr>
            <w:tcW w:w="2160" w:type="dxa"/>
            <w:shd w:val="clear" w:color="auto" w:fill="FFFFFF" w:themeFill="background1"/>
            <w:vAlign w:val="center"/>
          </w:tcPr>
          <w:p w14:paraId="72054983" w14:textId="1346622B" w:rsidR="00102EDD" w:rsidRPr="00692995" w:rsidRDefault="00BE2184" w:rsidP="007631EA">
            <w:pPr>
              <w:bidi/>
              <w:rPr>
                <w:rFonts w:ascii="Sakkal Majalla" w:hAnsi="Sakkal Majalla" w:cs="Sakkal Majalla"/>
                <w:sz w:val="20"/>
                <w:szCs w:val="20"/>
                <w:rtl/>
              </w:rPr>
            </w:pPr>
            <w:r w:rsidRPr="00BE2184">
              <w:rPr>
                <w:rFonts w:ascii="Sakkal Majalla" w:hAnsi="Sakkal Majalla" w:cs="Sakkal Majalla"/>
                <w:sz w:val="20"/>
                <w:szCs w:val="20"/>
                <w:rtl/>
              </w:rPr>
              <w:t>عدد مؤسسات الرعاية التخصصية التي تقدم خدمات علاجية تشخيصية متقدمة</w:t>
            </w:r>
          </w:p>
        </w:tc>
        <w:tc>
          <w:tcPr>
            <w:tcW w:w="1173" w:type="dxa"/>
            <w:shd w:val="clear" w:color="auto" w:fill="FFFFFF" w:themeFill="background1"/>
            <w:vAlign w:val="center"/>
          </w:tcPr>
          <w:p w14:paraId="4FE20CCB"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2E11984C"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auto"/>
            <w:vAlign w:val="center"/>
          </w:tcPr>
          <w:p w14:paraId="740C5933"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18C6DF35"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206DBA77"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2C972247"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3D0AB65D"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6FA05A00" w14:textId="77777777" w:rsidTr="00065534">
        <w:trPr>
          <w:cantSplit/>
          <w:trHeight w:val="70"/>
        </w:trPr>
        <w:tc>
          <w:tcPr>
            <w:tcW w:w="1357" w:type="dxa"/>
            <w:shd w:val="clear" w:color="auto" w:fill="C2D69B"/>
            <w:vAlign w:val="center"/>
          </w:tcPr>
          <w:p w14:paraId="0E48CD9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781" w:type="dxa"/>
            <w:shd w:val="clear" w:color="auto" w:fill="FFFFFF" w:themeFill="background1"/>
            <w:vAlign w:val="center"/>
          </w:tcPr>
          <w:p w14:paraId="1A04E7BD"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تحديث أدلة العمل والمعايير </w:t>
            </w:r>
            <w:r>
              <w:rPr>
                <w:rFonts w:ascii="Sakkal Majalla" w:eastAsia="Sakkal Majalla" w:hAnsi="Sakkal Majalla" w:cs="Sakkal Majalla" w:hint="cs"/>
                <w:sz w:val="20"/>
                <w:szCs w:val="20"/>
                <w:rtl/>
              </w:rPr>
              <w:t xml:space="preserve">للمختبرات </w:t>
            </w:r>
            <w:r w:rsidRPr="00692995">
              <w:rPr>
                <w:rFonts w:ascii="Sakkal Majalla" w:eastAsia="Sakkal Majalla" w:hAnsi="Sakkal Majalla" w:cs="Sakkal Majalla"/>
                <w:sz w:val="20"/>
                <w:szCs w:val="20"/>
                <w:rtl/>
              </w:rPr>
              <w:t>بناء على المستجدات</w:t>
            </w:r>
          </w:p>
        </w:tc>
        <w:tc>
          <w:tcPr>
            <w:tcW w:w="1260" w:type="dxa"/>
            <w:shd w:val="clear" w:color="auto" w:fill="FFFFFF" w:themeFill="background1"/>
            <w:vAlign w:val="center"/>
          </w:tcPr>
          <w:p w14:paraId="493B001F"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77808385"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الأدلة المحدثة أو المستحدثة سنويا</w:t>
            </w:r>
          </w:p>
        </w:tc>
        <w:tc>
          <w:tcPr>
            <w:tcW w:w="1173" w:type="dxa"/>
            <w:shd w:val="clear" w:color="auto" w:fill="FFFFFF" w:themeFill="background1"/>
            <w:vAlign w:val="center"/>
          </w:tcPr>
          <w:p w14:paraId="1842727D" w14:textId="77777777" w:rsidR="00102EDD" w:rsidRPr="00692995" w:rsidRDefault="00102EDD" w:rsidP="00B64368">
            <w:pPr>
              <w:bidi/>
              <w:jc w:val="center"/>
              <w:rPr>
                <w:rFonts w:ascii="Sakkal Majalla" w:eastAsia="Sakkal Majalla" w:hAnsi="Sakkal Majalla" w:cs="Sakkal Majalla"/>
                <w:sz w:val="20"/>
                <w:szCs w:val="20"/>
              </w:rPr>
            </w:pPr>
          </w:p>
        </w:tc>
        <w:tc>
          <w:tcPr>
            <w:tcW w:w="1165" w:type="dxa"/>
            <w:shd w:val="clear" w:color="auto" w:fill="FFFFFF" w:themeFill="background1"/>
            <w:vAlign w:val="center"/>
          </w:tcPr>
          <w:p w14:paraId="482EF1E9" w14:textId="77777777" w:rsidR="00102EDD" w:rsidRPr="00692995" w:rsidRDefault="00102EDD" w:rsidP="00B64368">
            <w:pPr>
              <w:bidi/>
              <w:jc w:val="center"/>
              <w:rPr>
                <w:rFonts w:ascii="Sakkal Majalla" w:eastAsia="Sakkal Majalla" w:hAnsi="Sakkal Majalla" w:cs="Sakkal Majalla"/>
                <w:sz w:val="20"/>
                <w:szCs w:val="20"/>
              </w:rPr>
            </w:pPr>
          </w:p>
        </w:tc>
        <w:tc>
          <w:tcPr>
            <w:tcW w:w="812" w:type="dxa"/>
            <w:gridSpan w:val="2"/>
            <w:shd w:val="clear" w:color="auto" w:fill="auto"/>
            <w:vAlign w:val="center"/>
          </w:tcPr>
          <w:p w14:paraId="4C0362F1"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38F79596" w14:textId="77777777" w:rsidR="00102EDD" w:rsidRPr="00692995" w:rsidRDefault="00102EDD" w:rsidP="00B64368">
            <w:pPr>
              <w:bidi/>
              <w:jc w:val="center"/>
              <w:rPr>
                <w:rFonts w:ascii="Sakkal Majalla" w:eastAsia="Sakkal Majalla" w:hAnsi="Sakkal Majalla" w:cs="Sakkal Majalla"/>
                <w:sz w:val="20"/>
                <w:szCs w:val="20"/>
              </w:rPr>
            </w:pPr>
          </w:p>
        </w:tc>
        <w:tc>
          <w:tcPr>
            <w:tcW w:w="807" w:type="dxa"/>
            <w:shd w:val="clear" w:color="auto" w:fill="auto"/>
            <w:vAlign w:val="center"/>
          </w:tcPr>
          <w:p w14:paraId="0D3273C3"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638FB244"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1AB6BDE9"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71E04382" w14:textId="77777777" w:rsidTr="00065534">
        <w:trPr>
          <w:cantSplit/>
          <w:trHeight w:val="70"/>
        </w:trPr>
        <w:tc>
          <w:tcPr>
            <w:tcW w:w="1357" w:type="dxa"/>
            <w:shd w:val="clear" w:color="auto" w:fill="auto"/>
            <w:vAlign w:val="center"/>
          </w:tcPr>
          <w:p w14:paraId="75A9A15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079F83D0"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عمل دليل خاص بأدارة الجودة الشاملة في المختبرات الطبية</w:t>
            </w:r>
          </w:p>
        </w:tc>
        <w:tc>
          <w:tcPr>
            <w:tcW w:w="1260" w:type="dxa"/>
            <w:shd w:val="clear" w:color="auto" w:fill="FFFFFF" w:themeFill="background1"/>
            <w:vAlign w:val="center"/>
          </w:tcPr>
          <w:p w14:paraId="0D908A1F"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7D0F8CA4"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lang w:bidi="ar-OM"/>
              </w:rPr>
              <w:t xml:space="preserve">نسبة استكمال </w:t>
            </w:r>
            <w:proofErr w:type="gramStart"/>
            <w:r w:rsidRPr="00692995">
              <w:rPr>
                <w:rFonts w:ascii="Sakkal Majalla" w:eastAsia="Sakkal Majalla" w:hAnsi="Sakkal Majalla" w:cs="Sakkal Majalla"/>
                <w:sz w:val="20"/>
                <w:szCs w:val="20"/>
                <w:rtl/>
                <w:lang w:bidi="ar-OM"/>
              </w:rPr>
              <w:t xml:space="preserve">إعداد </w:t>
            </w:r>
            <w:r w:rsidRPr="00692995">
              <w:rPr>
                <w:rFonts w:ascii="Sakkal Majalla" w:eastAsia="Sakkal Majalla" w:hAnsi="Sakkal Majalla" w:cs="Sakkal Majalla"/>
                <w:sz w:val="20"/>
                <w:szCs w:val="20"/>
                <w:rtl/>
              </w:rPr>
              <w:t xml:space="preserve"> الدليل</w:t>
            </w:r>
            <w:proofErr w:type="gramEnd"/>
          </w:p>
        </w:tc>
        <w:tc>
          <w:tcPr>
            <w:tcW w:w="1173" w:type="dxa"/>
            <w:shd w:val="clear" w:color="auto" w:fill="FFFFFF" w:themeFill="background1"/>
            <w:vAlign w:val="center"/>
          </w:tcPr>
          <w:p w14:paraId="5893776C"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2C59503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7967099F"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00E90915"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07" w:type="dxa"/>
            <w:shd w:val="clear" w:color="auto" w:fill="auto"/>
            <w:vAlign w:val="center"/>
          </w:tcPr>
          <w:p w14:paraId="070E28E6"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4543B0DC"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50E4BAD4"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60AE17CA" w14:textId="77777777" w:rsidTr="00065534">
        <w:trPr>
          <w:cantSplit/>
          <w:trHeight w:val="70"/>
        </w:trPr>
        <w:tc>
          <w:tcPr>
            <w:tcW w:w="1357" w:type="dxa"/>
            <w:shd w:val="clear" w:color="auto" w:fill="auto"/>
            <w:vAlign w:val="center"/>
          </w:tcPr>
          <w:p w14:paraId="438AD30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3FCE96AC"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تطبيق منهجية </w:t>
            </w:r>
            <w:r w:rsidRPr="00692995">
              <w:rPr>
                <w:rFonts w:ascii="Sakkal Majalla" w:eastAsia="Sakkal Majalla" w:hAnsi="Sakkal Majalla" w:cs="Sakkal Majalla"/>
                <w:sz w:val="20"/>
                <w:szCs w:val="20"/>
              </w:rPr>
              <w:t>LEAN</w:t>
            </w:r>
            <w:r w:rsidRPr="00692995">
              <w:rPr>
                <w:rFonts w:ascii="Sakkal Majalla" w:eastAsia="Sakkal Majalla" w:hAnsi="Sakkal Majalla" w:cs="Sakkal Majalla"/>
                <w:sz w:val="20"/>
                <w:szCs w:val="20"/>
                <w:rtl/>
              </w:rPr>
              <w:t xml:space="preserve"> بمختبرات المستشفيات المرجعية لتحسين جودة العمل</w:t>
            </w:r>
          </w:p>
        </w:tc>
        <w:tc>
          <w:tcPr>
            <w:tcW w:w="1260" w:type="dxa"/>
            <w:shd w:val="clear" w:color="auto" w:fill="FFFFFF" w:themeFill="background1"/>
            <w:vAlign w:val="center"/>
          </w:tcPr>
          <w:p w14:paraId="73772A3C"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3D9C3343"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المختبرات المطبقة للمنهجية</w:t>
            </w:r>
          </w:p>
        </w:tc>
        <w:tc>
          <w:tcPr>
            <w:tcW w:w="1173" w:type="dxa"/>
            <w:shd w:val="clear" w:color="auto" w:fill="FFFFFF" w:themeFill="background1"/>
            <w:vAlign w:val="center"/>
          </w:tcPr>
          <w:p w14:paraId="2C6767BC"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12%</w:t>
            </w:r>
          </w:p>
        </w:tc>
        <w:tc>
          <w:tcPr>
            <w:tcW w:w="1165" w:type="dxa"/>
            <w:shd w:val="clear" w:color="auto" w:fill="FFFFFF" w:themeFill="background1"/>
            <w:vAlign w:val="center"/>
          </w:tcPr>
          <w:p w14:paraId="16035B5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19D3A30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22%</w:t>
            </w:r>
          </w:p>
        </w:tc>
        <w:tc>
          <w:tcPr>
            <w:tcW w:w="813" w:type="dxa"/>
            <w:shd w:val="clear" w:color="auto" w:fill="auto"/>
            <w:vAlign w:val="center"/>
          </w:tcPr>
          <w:p w14:paraId="6721DA2B"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44%</w:t>
            </w:r>
          </w:p>
        </w:tc>
        <w:tc>
          <w:tcPr>
            <w:tcW w:w="807" w:type="dxa"/>
            <w:shd w:val="clear" w:color="auto" w:fill="auto"/>
            <w:vAlign w:val="center"/>
          </w:tcPr>
          <w:p w14:paraId="18BB9E48"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66%</w:t>
            </w:r>
          </w:p>
        </w:tc>
        <w:tc>
          <w:tcPr>
            <w:tcW w:w="810" w:type="dxa"/>
            <w:shd w:val="clear" w:color="auto" w:fill="auto"/>
            <w:vAlign w:val="center"/>
          </w:tcPr>
          <w:p w14:paraId="70B3F0E4"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88%</w:t>
            </w:r>
          </w:p>
        </w:tc>
        <w:tc>
          <w:tcPr>
            <w:tcW w:w="810" w:type="dxa"/>
            <w:shd w:val="clear" w:color="auto" w:fill="auto"/>
            <w:vAlign w:val="center"/>
          </w:tcPr>
          <w:p w14:paraId="422D58A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102EDD" w:rsidRPr="00692995" w14:paraId="1200EE69" w14:textId="77777777" w:rsidTr="00065534">
        <w:trPr>
          <w:cantSplit/>
          <w:trHeight w:val="70"/>
        </w:trPr>
        <w:tc>
          <w:tcPr>
            <w:tcW w:w="1357" w:type="dxa"/>
            <w:shd w:val="clear" w:color="auto" w:fill="auto"/>
            <w:vAlign w:val="center"/>
          </w:tcPr>
          <w:p w14:paraId="11D3918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7C82A628"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تحديث وتطبيق مؤشرات الاداء </w:t>
            </w:r>
            <w:r w:rsidRPr="00692995">
              <w:rPr>
                <w:rFonts w:ascii="Sakkal Majalla" w:eastAsia="Sakkal Majalla" w:hAnsi="Sakkal Majalla" w:cs="Sakkal Majalla"/>
                <w:sz w:val="20"/>
                <w:szCs w:val="20"/>
              </w:rPr>
              <w:t>KPI</w:t>
            </w:r>
            <w:r w:rsidRPr="00692995">
              <w:rPr>
                <w:rFonts w:ascii="Sakkal Majalla" w:eastAsia="Sakkal Majalla" w:hAnsi="Sakkal Majalla" w:cs="Sakkal Majalla"/>
                <w:sz w:val="20"/>
                <w:szCs w:val="20"/>
                <w:rtl/>
              </w:rPr>
              <w:t xml:space="preserve"> لجودة عمل المختبرات</w:t>
            </w:r>
          </w:p>
        </w:tc>
        <w:tc>
          <w:tcPr>
            <w:tcW w:w="1260" w:type="dxa"/>
            <w:shd w:val="clear" w:color="auto" w:fill="FFFFFF" w:themeFill="background1"/>
            <w:vAlign w:val="center"/>
          </w:tcPr>
          <w:p w14:paraId="3B2D3CA0"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517B95C6" w14:textId="77777777" w:rsidR="00102EDD" w:rsidRPr="00692995" w:rsidRDefault="00102EDD" w:rsidP="007631EA">
            <w:pPr>
              <w:bidi/>
              <w:rPr>
                <w:rFonts w:ascii="Sakkal Majalla" w:eastAsia="Sakkal Majalla" w:hAnsi="Sakkal Majalla" w:cs="Sakkal Majalla"/>
                <w:sz w:val="20"/>
                <w:szCs w:val="20"/>
              </w:rPr>
            </w:pPr>
            <w:proofErr w:type="gramStart"/>
            <w:r w:rsidRPr="00692995">
              <w:rPr>
                <w:rFonts w:ascii="Sakkal Majalla" w:eastAsia="Sakkal Majalla" w:hAnsi="Sakkal Majalla" w:cs="Sakkal Majalla"/>
                <w:sz w:val="20"/>
                <w:szCs w:val="20"/>
                <w:rtl/>
              </w:rPr>
              <w:t>عدد  المؤشرات</w:t>
            </w:r>
            <w:proofErr w:type="gramEnd"/>
            <w:r w:rsidRPr="00692995">
              <w:rPr>
                <w:rFonts w:ascii="Sakkal Majalla" w:eastAsia="Sakkal Majalla" w:hAnsi="Sakkal Majalla" w:cs="Sakkal Majalla"/>
                <w:sz w:val="20"/>
                <w:szCs w:val="20"/>
                <w:rtl/>
              </w:rPr>
              <w:t xml:space="preserve"> المحدثة</w:t>
            </w:r>
          </w:p>
        </w:tc>
        <w:tc>
          <w:tcPr>
            <w:tcW w:w="1173" w:type="dxa"/>
            <w:shd w:val="clear" w:color="auto" w:fill="FFFFFF" w:themeFill="background1"/>
            <w:vAlign w:val="center"/>
          </w:tcPr>
          <w:p w14:paraId="0D2DA9FE"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1165" w:type="dxa"/>
            <w:shd w:val="clear" w:color="auto" w:fill="FFFFFF" w:themeFill="background1"/>
            <w:vAlign w:val="center"/>
          </w:tcPr>
          <w:p w14:paraId="2BDF3FAE"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2" w:type="dxa"/>
            <w:gridSpan w:val="2"/>
            <w:shd w:val="clear" w:color="auto" w:fill="auto"/>
            <w:vAlign w:val="center"/>
          </w:tcPr>
          <w:p w14:paraId="2E9AB7D9"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w:t>
            </w:r>
          </w:p>
        </w:tc>
        <w:tc>
          <w:tcPr>
            <w:tcW w:w="813" w:type="dxa"/>
            <w:shd w:val="clear" w:color="auto" w:fill="auto"/>
            <w:vAlign w:val="center"/>
          </w:tcPr>
          <w:p w14:paraId="008BDE2C"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w:t>
            </w:r>
          </w:p>
        </w:tc>
        <w:tc>
          <w:tcPr>
            <w:tcW w:w="807" w:type="dxa"/>
            <w:shd w:val="clear" w:color="auto" w:fill="auto"/>
            <w:vAlign w:val="center"/>
          </w:tcPr>
          <w:p w14:paraId="10D6E56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w:t>
            </w:r>
          </w:p>
        </w:tc>
        <w:tc>
          <w:tcPr>
            <w:tcW w:w="810" w:type="dxa"/>
            <w:shd w:val="clear" w:color="auto" w:fill="auto"/>
            <w:vAlign w:val="center"/>
          </w:tcPr>
          <w:p w14:paraId="1F2B425D"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599DB3A0"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13490E2E" w14:textId="77777777" w:rsidTr="00065534">
        <w:trPr>
          <w:cantSplit/>
          <w:trHeight w:val="70"/>
        </w:trPr>
        <w:tc>
          <w:tcPr>
            <w:tcW w:w="1357" w:type="dxa"/>
            <w:shd w:val="clear" w:color="auto" w:fill="auto"/>
            <w:vAlign w:val="center"/>
          </w:tcPr>
          <w:p w14:paraId="48C6F5E1" w14:textId="77777777" w:rsidR="00102EDD" w:rsidRPr="00692995" w:rsidRDefault="00102EDD" w:rsidP="007631EA">
            <w:pPr>
              <w:bidi/>
              <w:rPr>
                <w:rFonts w:ascii="Sakkal Majalla" w:eastAsia="Times New Roman" w:hAnsi="Sakkal Majalla" w:cs="Sakkal Majalla"/>
                <w:sz w:val="20"/>
                <w:szCs w:val="20"/>
                <w:rtl/>
              </w:rPr>
            </w:pPr>
            <w:r w:rsidRPr="00692995">
              <w:rPr>
                <w:rFonts w:ascii="Sakkal Majalla" w:eastAsia="Times New Roman" w:hAnsi="Sakkal Majalla" w:cs="Sakkal Majalla"/>
                <w:sz w:val="20"/>
                <w:szCs w:val="20"/>
                <w:rtl/>
              </w:rPr>
              <w:t>النشاط الفرعي 4</w:t>
            </w:r>
          </w:p>
        </w:tc>
        <w:tc>
          <w:tcPr>
            <w:tcW w:w="3781" w:type="dxa"/>
            <w:shd w:val="clear" w:color="auto" w:fill="FFFFFF" w:themeFill="background1"/>
            <w:vAlign w:val="center"/>
          </w:tcPr>
          <w:p w14:paraId="13D39A5F"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عمل قاعدة بيانات لجميع أنواع البكتيريا والمضادات الحيوية من جميع المختبرات العاملة في مجال الاحياء الدقيقة</w:t>
            </w:r>
          </w:p>
        </w:tc>
        <w:tc>
          <w:tcPr>
            <w:tcW w:w="1260" w:type="dxa"/>
            <w:shd w:val="clear" w:color="auto" w:fill="FFFFFF" w:themeFill="background1"/>
            <w:vAlign w:val="center"/>
          </w:tcPr>
          <w:p w14:paraId="37D5FBFD"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2730EBB5"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lang w:bidi="ar-OM"/>
              </w:rPr>
              <w:t xml:space="preserve">نسبة استكمال </w:t>
            </w:r>
            <w:r w:rsidRPr="00692995">
              <w:rPr>
                <w:rFonts w:ascii="Sakkal Majalla" w:eastAsia="Sakkal Majalla" w:hAnsi="Sakkal Majalla" w:cs="Sakkal Majalla"/>
                <w:sz w:val="20"/>
                <w:szCs w:val="20"/>
                <w:rtl/>
              </w:rPr>
              <w:t>قاعدة البيانات</w:t>
            </w:r>
          </w:p>
        </w:tc>
        <w:tc>
          <w:tcPr>
            <w:tcW w:w="1173" w:type="dxa"/>
            <w:shd w:val="clear" w:color="auto" w:fill="FFFFFF" w:themeFill="background1"/>
            <w:vAlign w:val="center"/>
          </w:tcPr>
          <w:p w14:paraId="1ACF4D95"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1DE003E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3602864B"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3" w:type="dxa"/>
            <w:shd w:val="clear" w:color="auto" w:fill="auto"/>
            <w:vAlign w:val="center"/>
          </w:tcPr>
          <w:p w14:paraId="19E6A8C4" w14:textId="77777777" w:rsidR="00102EDD" w:rsidRPr="00692995" w:rsidRDefault="00102EDD" w:rsidP="00B64368">
            <w:pPr>
              <w:bidi/>
              <w:jc w:val="center"/>
              <w:rPr>
                <w:rFonts w:ascii="Sakkal Majalla" w:eastAsia="Sakkal Majalla" w:hAnsi="Sakkal Majalla" w:cs="Sakkal Majalla"/>
                <w:sz w:val="20"/>
                <w:szCs w:val="20"/>
              </w:rPr>
            </w:pPr>
          </w:p>
        </w:tc>
        <w:tc>
          <w:tcPr>
            <w:tcW w:w="807" w:type="dxa"/>
            <w:shd w:val="clear" w:color="auto" w:fill="auto"/>
            <w:vAlign w:val="center"/>
          </w:tcPr>
          <w:p w14:paraId="40E51F8D"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30F82E7A"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3C1BD862"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0F938E15" w14:textId="77777777" w:rsidTr="00065534">
        <w:trPr>
          <w:cantSplit/>
          <w:trHeight w:val="70"/>
        </w:trPr>
        <w:tc>
          <w:tcPr>
            <w:tcW w:w="1357" w:type="dxa"/>
            <w:shd w:val="clear" w:color="auto" w:fill="auto"/>
            <w:vAlign w:val="center"/>
          </w:tcPr>
          <w:p w14:paraId="74B1C7BC" w14:textId="77777777" w:rsidR="00102EDD" w:rsidRPr="00692995" w:rsidRDefault="00102EDD" w:rsidP="007631EA">
            <w:pPr>
              <w:bidi/>
              <w:rPr>
                <w:rFonts w:ascii="Sakkal Majalla" w:eastAsia="Times New Roman" w:hAnsi="Sakkal Majalla" w:cs="Sakkal Majalla"/>
                <w:sz w:val="20"/>
                <w:szCs w:val="20"/>
                <w:rtl/>
              </w:rPr>
            </w:pPr>
            <w:r w:rsidRPr="00692995">
              <w:rPr>
                <w:rFonts w:ascii="Sakkal Majalla" w:eastAsia="Times New Roman" w:hAnsi="Sakkal Majalla" w:cs="Sakkal Majalla"/>
                <w:sz w:val="20"/>
                <w:szCs w:val="20"/>
                <w:rtl/>
              </w:rPr>
              <w:t>النشاط الفرعي 5</w:t>
            </w:r>
          </w:p>
        </w:tc>
        <w:tc>
          <w:tcPr>
            <w:tcW w:w="3781" w:type="dxa"/>
            <w:shd w:val="clear" w:color="auto" w:fill="FFFFFF" w:themeFill="background1"/>
            <w:vAlign w:val="center"/>
          </w:tcPr>
          <w:p w14:paraId="63486D02"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عمل دليل للسلامة المهنية للمختبرات</w:t>
            </w:r>
          </w:p>
        </w:tc>
        <w:tc>
          <w:tcPr>
            <w:tcW w:w="1260" w:type="dxa"/>
            <w:shd w:val="clear" w:color="auto" w:fill="FFFFFF" w:themeFill="background1"/>
            <w:vAlign w:val="center"/>
          </w:tcPr>
          <w:p w14:paraId="6C8ACD5A"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23F4D78E"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lang w:bidi="ar-OM"/>
              </w:rPr>
              <w:t xml:space="preserve">نسبة استكمال </w:t>
            </w:r>
            <w:proofErr w:type="gramStart"/>
            <w:r w:rsidRPr="00692995">
              <w:rPr>
                <w:rFonts w:ascii="Sakkal Majalla" w:eastAsia="Sakkal Majalla" w:hAnsi="Sakkal Majalla" w:cs="Sakkal Majalla"/>
                <w:sz w:val="20"/>
                <w:szCs w:val="20"/>
                <w:rtl/>
                <w:lang w:bidi="ar-OM"/>
              </w:rPr>
              <w:t xml:space="preserve">إعداد </w:t>
            </w:r>
            <w:r w:rsidRPr="00692995">
              <w:rPr>
                <w:rFonts w:ascii="Sakkal Majalla" w:eastAsia="Sakkal Majalla" w:hAnsi="Sakkal Majalla" w:cs="Sakkal Majalla"/>
                <w:sz w:val="20"/>
                <w:szCs w:val="20"/>
                <w:rtl/>
              </w:rPr>
              <w:t xml:space="preserve"> الدليل</w:t>
            </w:r>
            <w:proofErr w:type="gramEnd"/>
          </w:p>
        </w:tc>
        <w:tc>
          <w:tcPr>
            <w:tcW w:w="1173" w:type="dxa"/>
            <w:shd w:val="clear" w:color="auto" w:fill="FFFFFF" w:themeFill="background1"/>
            <w:vAlign w:val="center"/>
          </w:tcPr>
          <w:p w14:paraId="02FE1EC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69EEA67B"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0375AAC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3" w:type="dxa"/>
            <w:shd w:val="clear" w:color="auto" w:fill="auto"/>
            <w:vAlign w:val="center"/>
          </w:tcPr>
          <w:p w14:paraId="54249870" w14:textId="77777777" w:rsidR="00102EDD" w:rsidRPr="00692995" w:rsidRDefault="00102EDD" w:rsidP="00B64368">
            <w:pPr>
              <w:bidi/>
              <w:jc w:val="center"/>
              <w:rPr>
                <w:rFonts w:ascii="Sakkal Majalla" w:eastAsia="Sakkal Majalla" w:hAnsi="Sakkal Majalla" w:cs="Sakkal Majalla"/>
                <w:sz w:val="20"/>
                <w:szCs w:val="20"/>
              </w:rPr>
            </w:pPr>
          </w:p>
        </w:tc>
        <w:tc>
          <w:tcPr>
            <w:tcW w:w="807" w:type="dxa"/>
            <w:shd w:val="clear" w:color="auto" w:fill="auto"/>
            <w:vAlign w:val="center"/>
          </w:tcPr>
          <w:p w14:paraId="1AF8D0DD"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56716F66"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58CB6FF9"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078EA3A9" w14:textId="77777777" w:rsidTr="00065534">
        <w:trPr>
          <w:cantSplit/>
          <w:trHeight w:val="70"/>
        </w:trPr>
        <w:tc>
          <w:tcPr>
            <w:tcW w:w="1357" w:type="dxa"/>
            <w:shd w:val="clear" w:color="auto" w:fill="C2D69B"/>
            <w:vAlign w:val="center"/>
          </w:tcPr>
          <w:p w14:paraId="2ABE8150"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2</w:t>
            </w:r>
          </w:p>
        </w:tc>
        <w:tc>
          <w:tcPr>
            <w:tcW w:w="3781" w:type="dxa"/>
            <w:shd w:val="clear" w:color="auto" w:fill="FFFFFF" w:themeFill="background1"/>
            <w:vAlign w:val="center"/>
          </w:tcPr>
          <w:p w14:paraId="6973B10D"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بناء قدرات الكوادر الصحية المستهدفين في المستشفيات في مجال الخدمات التشخيصية</w:t>
            </w:r>
          </w:p>
        </w:tc>
        <w:tc>
          <w:tcPr>
            <w:tcW w:w="1260" w:type="dxa"/>
            <w:shd w:val="clear" w:color="auto" w:fill="FFFFFF" w:themeFill="background1"/>
            <w:vAlign w:val="center"/>
          </w:tcPr>
          <w:p w14:paraId="165C3B82"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6B63A066" w14:textId="72609CC6" w:rsidR="00102EDD" w:rsidRPr="00692995" w:rsidRDefault="00BE2184" w:rsidP="007631EA">
            <w:pPr>
              <w:bidi/>
              <w:rPr>
                <w:rFonts w:ascii="Sakkal Majalla" w:hAnsi="Sakkal Majalla" w:cs="Sakkal Majalla"/>
                <w:sz w:val="20"/>
                <w:szCs w:val="20"/>
                <w:rtl/>
              </w:rPr>
            </w:pPr>
            <w:r w:rsidRPr="00BE2184">
              <w:rPr>
                <w:rFonts w:ascii="Sakkal Majalla" w:hAnsi="Sakkal Majalla" w:cs="Sakkal Majalla"/>
                <w:sz w:val="20"/>
                <w:szCs w:val="20"/>
                <w:rtl/>
              </w:rPr>
              <w:t>نسبة العاملين الصحيين المدربين</w:t>
            </w:r>
          </w:p>
        </w:tc>
        <w:tc>
          <w:tcPr>
            <w:tcW w:w="1173" w:type="dxa"/>
            <w:shd w:val="clear" w:color="auto" w:fill="FFFFFF" w:themeFill="background1"/>
            <w:vAlign w:val="center"/>
          </w:tcPr>
          <w:p w14:paraId="680D4F68"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61AC276A"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auto"/>
            <w:vAlign w:val="center"/>
          </w:tcPr>
          <w:p w14:paraId="2470F729"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1CC697B8"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09B72DB0"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5360631F"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33C78038"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4274852D" w14:textId="77777777" w:rsidTr="00065534">
        <w:trPr>
          <w:cantSplit/>
          <w:trHeight w:val="70"/>
        </w:trPr>
        <w:tc>
          <w:tcPr>
            <w:tcW w:w="1357" w:type="dxa"/>
            <w:shd w:val="clear" w:color="auto" w:fill="auto"/>
            <w:vAlign w:val="center"/>
          </w:tcPr>
          <w:p w14:paraId="0629508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7A03257A"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تأهيل بعض الكوادر كمقييمن لنظام ادارة الجودة الشاملة بالمختبرات</w:t>
            </w:r>
          </w:p>
        </w:tc>
        <w:tc>
          <w:tcPr>
            <w:tcW w:w="1260" w:type="dxa"/>
            <w:shd w:val="clear" w:color="auto" w:fill="FFFFFF" w:themeFill="background1"/>
            <w:vAlign w:val="center"/>
          </w:tcPr>
          <w:p w14:paraId="65C1C2BD"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5558AB98"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الكادر المؤهل</w:t>
            </w:r>
          </w:p>
        </w:tc>
        <w:tc>
          <w:tcPr>
            <w:tcW w:w="1173" w:type="dxa"/>
            <w:shd w:val="clear" w:color="auto" w:fill="FFFFFF" w:themeFill="background1"/>
            <w:vAlign w:val="center"/>
          </w:tcPr>
          <w:p w14:paraId="45BBC56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1165" w:type="dxa"/>
            <w:shd w:val="clear" w:color="auto" w:fill="FFFFFF" w:themeFill="background1"/>
            <w:vAlign w:val="center"/>
          </w:tcPr>
          <w:p w14:paraId="4F8FE7F0"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30</w:t>
            </w:r>
          </w:p>
        </w:tc>
        <w:tc>
          <w:tcPr>
            <w:tcW w:w="812" w:type="dxa"/>
            <w:gridSpan w:val="2"/>
            <w:shd w:val="clear" w:color="auto" w:fill="auto"/>
            <w:vAlign w:val="center"/>
          </w:tcPr>
          <w:p w14:paraId="5EC1C9E3"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4B6AF24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07" w:type="dxa"/>
            <w:shd w:val="clear" w:color="auto" w:fill="auto"/>
            <w:vAlign w:val="center"/>
          </w:tcPr>
          <w:p w14:paraId="60DDDF24"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0" w:type="dxa"/>
            <w:shd w:val="clear" w:color="auto" w:fill="auto"/>
            <w:vAlign w:val="center"/>
          </w:tcPr>
          <w:p w14:paraId="3AC65540"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w:t>
            </w:r>
          </w:p>
        </w:tc>
        <w:tc>
          <w:tcPr>
            <w:tcW w:w="810" w:type="dxa"/>
            <w:shd w:val="clear" w:color="auto" w:fill="auto"/>
            <w:vAlign w:val="center"/>
          </w:tcPr>
          <w:p w14:paraId="65C144AD"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15231982" w14:textId="77777777" w:rsidTr="00065534">
        <w:trPr>
          <w:cantSplit/>
          <w:trHeight w:val="70"/>
        </w:trPr>
        <w:tc>
          <w:tcPr>
            <w:tcW w:w="1357" w:type="dxa"/>
            <w:shd w:val="clear" w:color="auto" w:fill="auto"/>
            <w:vAlign w:val="center"/>
          </w:tcPr>
          <w:p w14:paraId="0B25F18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49AEB9C1"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تدريب عدد ضابط واحد للجودة في جميع مختبرات المستشفيات</w:t>
            </w:r>
          </w:p>
        </w:tc>
        <w:tc>
          <w:tcPr>
            <w:tcW w:w="1260" w:type="dxa"/>
            <w:shd w:val="clear" w:color="auto" w:fill="FFFFFF" w:themeFill="background1"/>
            <w:vAlign w:val="center"/>
          </w:tcPr>
          <w:p w14:paraId="4F18FD6D"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0CBF100C"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الكادر المدرب</w:t>
            </w:r>
          </w:p>
        </w:tc>
        <w:tc>
          <w:tcPr>
            <w:tcW w:w="1173" w:type="dxa"/>
            <w:shd w:val="clear" w:color="auto" w:fill="FFFFFF" w:themeFill="background1"/>
            <w:vAlign w:val="center"/>
          </w:tcPr>
          <w:p w14:paraId="18D760D9"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w:t>
            </w:r>
          </w:p>
        </w:tc>
        <w:tc>
          <w:tcPr>
            <w:tcW w:w="1165" w:type="dxa"/>
            <w:shd w:val="clear" w:color="auto" w:fill="FFFFFF" w:themeFill="background1"/>
            <w:vAlign w:val="center"/>
          </w:tcPr>
          <w:p w14:paraId="19AB190F"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12" w:type="dxa"/>
            <w:gridSpan w:val="2"/>
            <w:shd w:val="clear" w:color="auto" w:fill="auto"/>
            <w:vAlign w:val="center"/>
          </w:tcPr>
          <w:p w14:paraId="53ED1F14"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13" w:type="dxa"/>
            <w:shd w:val="clear" w:color="auto" w:fill="auto"/>
            <w:vAlign w:val="center"/>
          </w:tcPr>
          <w:p w14:paraId="4ACE18CF"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07" w:type="dxa"/>
            <w:shd w:val="clear" w:color="auto" w:fill="auto"/>
            <w:vAlign w:val="center"/>
          </w:tcPr>
          <w:p w14:paraId="5F9A8F2B"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10" w:type="dxa"/>
            <w:shd w:val="clear" w:color="auto" w:fill="auto"/>
            <w:vAlign w:val="center"/>
          </w:tcPr>
          <w:p w14:paraId="477359E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0" w:type="dxa"/>
            <w:shd w:val="clear" w:color="auto" w:fill="auto"/>
            <w:vAlign w:val="center"/>
          </w:tcPr>
          <w:p w14:paraId="2F4C1735"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6FF0434F" w14:textId="77777777" w:rsidTr="00065534">
        <w:trPr>
          <w:cantSplit/>
          <w:trHeight w:val="70"/>
        </w:trPr>
        <w:tc>
          <w:tcPr>
            <w:tcW w:w="1357" w:type="dxa"/>
            <w:shd w:val="clear" w:color="auto" w:fill="auto"/>
            <w:vAlign w:val="center"/>
          </w:tcPr>
          <w:p w14:paraId="7E964E1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673FB016"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عقد حلقات عمل لتدريب موظفي المختبرات</w:t>
            </w:r>
          </w:p>
        </w:tc>
        <w:tc>
          <w:tcPr>
            <w:tcW w:w="1260" w:type="dxa"/>
            <w:shd w:val="clear" w:color="auto" w:fill="FFFFFF" w:themeFill="background1"/>
            <w:vAlign w:val="center"/>
          </w:tcPr>
          <w:p w14:paraId="11531815"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3BCF9A2C" w14:textId="74582685" w:rsidR="00102EDD" w:rsidRPr="00692995" w:rsidRDefault="00BE2184" w:rsidP="007631EA">
            <w:pPr>
              <w:bidi/>
              <w:rPr>
                <w:rFonts w:ascii="Sakkal Majalla" w:eastAsia="Sakkal Majalla" w:hAnsi="Sakkal Majalla" w:cs="Sakkal Majalla"/>
                <w:sz w:val="20"/>
                <w:szCs w:val="20"/>
              </w:rPr>
            </w:pPr>
            <w:r w:rsidRPr="00BE2184">
              <w:rPr>
                <w:rFonts w:ascii="Sakkal Majalla" w:eastAsia="Sakkal Majalla" w:hAnsi="Sakkal Majalla" w:cs="Sakkal Majalla"/>
                <w:sz w:val="20"/>
                <w:szCs w:val="20"/>
                <w:rtl/>
              </w:rPr>
              <w:t>عدد حلقات العمل</w:t>
            </w:r>
          </w:p>
        </w:tc>
        <w:tc>
          <w:tcPr>
            <w:tcW w:w="1173" w:type="dxa"/>
            <w:shd w:val="clear" w:color="auto" w:fill="FFFFFF" w:themeFill="background1"/>
            <w:vAlign w:val="center"/>
          </w:tcPr>
          <w:p w14:paraId="265A5AD5" w14:textId="77777777" w:rsidR="00102EDD" w:rsidRPr="00692995" w:rsidRDefault="00102EDD" w:rsidP="00B64368">
            <w:pPr>
              <w:bidi/>
              <w:jc w:val="center"/>
              <w:rPr>
                <w:rFonts w:ascii="Sakkal Majalla" w:eastAsia="Sakkal Majalla" w:hAnsi="Sakkal Majalla" w:cs="Sakkal Majalla"/>
                <w:sz w:val="20"/>
                <w:szCs w:val="20"/>
              </w:rPr>
            </w:pPr>
          </w:p>
        </w:tc>
        <w:tc>
          <w:tcPr>
            <w:tcW w:w="1165" w:type="dxa"/>
            <w:shd w:val="clear" w:color="auto" w:fill="FFFFFF" w:themeFill="background1"/>
            <w:vAlign w:val="center"/>
          </w:tcPr>
          <w:p w14:paraId="735B76D7" w14:textId="77777777" w:rsidR="00102EDD" w:rsidRPr="00692995" w:rsidRDefault="00102EDD" w:rsidP="00B64368">
            <w:pPr>
              <w:bidi/>
              <w:jc w:val="center"/>
              <w:rPr>
                <w:rFonts w:ascii="Sakkal Majalla" w:eastAsia="Sakkal Majalla" w:hAnsi="Sakkal Majalla" w:cs="Sakkal Majalla"/>
                <w:sz w:val="20"/>
                <w:szCs w:val="20"/>
              </w:rPr>
            </w:pPr>
          </w:p>
        </w:tc>
        <w:tc>
          <w:tcPr>
            <w:tcW w:w="812" w:type="dxa"/>
            <w:gridSpan w:val="2"/>
            <w:shd w:val="clear" w:color="auto" w:fill="auto"/>
            <w:vAlign w:val="center"/>
          </w:tcPr>
          <w:p w14:paraId="16EB11AA"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53116E77" w14:textId="77777777" w:rsidR="00102EDD" w:rsidRPr="00692995" w:rsidRDefault="00102EDD" w:rsidP="00B64368">
            <w:pPr>
              <w:bidi/>
              <w:jc w:val="center"/>
              <w:rPr>
                <w:rFonts w:ascii="Sakkal Majalla" w:eastAsia="Sakkal Majalla" w:hAnsi="Sakkal Majalla" w:cs="Sakkal Majalla"/>
                <w:sz w:val="20"/>
                <w:szCs w:val="20"/>
              </w:rPr>
            </w:pPr>
          </w:p>
        </w:tc>
        <w:tc>
          <w:tcPr>
            <w:tcW w:w="807" w:type="dxa"/>
            <w:shd w:val="clear" w:color="auto" w:fill="auto"/>
            <w:vAlign w:val="center"/>
          </w:tcPr>
          <w:p w14:paraId="5EC79E8D"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2B1A6077"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2DF37585"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6BBE4658" w14:textId="77777777" w:rsidTr="00065534">
        <w:trPr>
          <w:cantSplit/>
          <w:trHeight w:val="70"/>
        </w:trPr>
        <w:tc>
          <w:tcPr>
            <w:tcW w:w="1357" w:type="dxa"/>
            <w:shd w:val="clear" w:color="auto" w:fill="auto"/>
            <w:vAlign w:val="center"/>
          </w:tcPr>
          <w:p w14:paraId="6F531F4A"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4</w:t>
            </w:r>
          </w:p>
        </w:tc>
        <w:tc>
          <w:tcPr>
            <w:tcW w:w="3781" w:type="dxa"/>
            <w:shd w:val="clear" w:color="auto" w:fill="FFFFFF" w:themeFill="background1"/>
            <w:vAlign w:val="center"/>
          </w:tcPr>
          <w:p w14:paraId="62E441CE"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تنفيذ الزيارات الاشرافية لتحسين الأداء</w:t>
            </w:r>
          </w:p>
        </w:tc>
        <w:tc>
          <w:tcPr>
            <w:tcW w:w="1260" w:type="dxa"/>
            <w:shd w:val="clear" w:color="auto" w:fill="FFFFFF" w:themeFill="background1"/>
            <w:vAlign w:val="center"/>
          </w:tcPr>
          <w:p w14:paraId="69BD79A3"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24F06172" w14:textId="2A80E110" w:rsidR="00102EDD" w:rsidRPr="00692995" w:rsidRDefault="00BE2184" w:rsidP="007631EA">
            <w:pPr>
              <w:bidi/>
              <w:rPr>
                <w:rFonts w:ascii="Sakkal Majalla" w:eastAsia="Sakkal Majalla" w:hAnsi="Sakkal Majalla" w:cs="Sakkal Majalla"/>
                <w:sz w:val="20"/>
                <w:szCs w:val="20"/>
              </w:rPr>
            </w:pPr>
            <w:r w:rsidRPr="00BE2184">
              <w:rPr>
                <w:rFonts w:ascii="Sakkal Majalla" w:eastAsia="Sakkal Majalla" w:hAnsi="Sakkal Majalla" w:cs="Sakkal Majalla"/>
                <w:sz w:val="20"/>
                <w:szCs w:val="20"/>
                <w:rtl/>
              </w:rPr>
              <w:t>عدد الزيارات الإشرافية الميدانية</w:t>
            </w:r>
          </w:p>
        </w:tc>
        <w:tc>
          <w:tcPr>
            <w:tcW w:w="1173" w:type="dxa"/>
            <w:shd w:val="clear" w:color="auto" w:fill="FFFFFF" w:themeFill="background1"/>
            <w:vAlign w:val="center"/>
          </w:tcPr>
          <w:p w14:paraId="34D7163A" w14:textId="77777777" w:rsidR="00102EDD" w:rsidRPr="00692995" w:rsidRDefault="00102EDD" w:rsidP="00B64368">
            <w:pPr>
              <w:bidi/>
              <w:jc w:val="center"/>
              <w:rPr>
                <w:rFonts w:ascii="Sakkal Majalla" w:eastAsia="Sakkal Majalla" w:hAnsi="Sakkal Majalla" w:cs="Sakkal Majalla"/>
                <w:sz w:val="20"/>
                <w:szCs w:val="20"/>
              </w:rPr>
            </w:pPr>
          </w:p>
        </w:tc>
        <w:tc>
          <w:tcPr>
            <w:tcW w:w="1165" w:type="dxa"/>
            <w:shd w:val="clear" w:color="auto" w:fill="FFFFFF" w:themeFill="background1"/>
            <w:vAlign w:val="center"/>
          </w:tcPr>
          <w:p w14:paraId="3A7C714F" w14:textId="77777777" w:rsidR="00102EDD" w:rsidRPr="00692995" w:rsidRDefault="00102EDD" w:rsidP="00B64368">
            <w:pPr>
              <w:bidi/>
              <w:jc w:val="center"/>
              <w:rPr>
                <w:rFonts w:ascii="Sakkal Majalla" w:eastAsia="Sakkal Majalla" w:hAnsi="Sakkal Majalla" w:cs="Sakkal Majalla"/>
                <w:sz w:val="20"/>
                <w:szCs w:val="20"/>
              </w:rPr>
            </w:pPr>
          </w:p>
        </w:tc>
        <w:tc>
          <w:tcPr>
            <w:tcW w:w="812" w:type="dxa"/>
            <w:gridSpan w:val="2"/>
            <w:shd w:val="clear" w:color="auto" w:fill="auto"/>
            <w:vAlign w:val="center"/>
          </w:tcPr>
          <w:p w14:paraId="5313AD0E"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34E2C542" w14:textId="77777777" w:rsidR="00102EDD" w:rsidRPr="00692995" w:rsidRDefault="00102EDD" w:rsidP="00B64368">
            <w:pPr>
              <w:bidi/>
              <w:jc w:val="center"/>
              <w:rPr>
                <w:rFonts w:ascii="Sakkal Majalla" w:eastAsia="Sakkal Majalla" w:hAnsi="Sakkal Majalla" w:cs="Sakkal Majalla"/>
                <w:sz w:val="20"/>
                <w:szCs w:val="20"/>
              </w:rPr>
            </w:pPr>
          </w:p>
        </w:tc>
        <w:tc>
          <w:tcPr>
            <w:tcW w:w="807" w:type="dxa"/>
            <w:shd w:val="clear" w:color="auto" w:fill="auto"/>
            <w:vAlign w:val="center"/>
          </w:tcPr>
          <w:p w14:paraId="7AB64047"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3CCCD2B0"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18BB7D30"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4CC40DBD" w14:textId="77777777" w:rsidTr="00065534">
        <w:trPr>
          <w:cantSplit/>
          <w:trHeight w:val="70"/>
        </w:trPr>
        <w:tc>
          <w:tcPr>
            <w:tcW w:w="1357" w:type="dxa"/>
            <w:shd w:val="clear" w:color="auto" w:fill="auto"/>
            <w:vAlign w:val="center"/>
          </w:tcPr>
          <w:p w14:paraId="7D9D88BD"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5</w:t>
            </w:r>
          </w:p>
        </w:tc>
        <w:tc>
          <w:tcPr>
            <w:tcW w:w="3781" w:type="dxa"/>
            <w:shd w:val="clear" w:color="auto" w:fill="FFFFFF" w:themeFill="background1"/>
            <w:vAlign w:val="center"/>
          </w:tcPr>
          <w:p w14:paraId="1F93B4B8"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عقد الاجتماعات الدورية مع ر</w:t>
            </w:r>
            <w:r>
              <w:rPr>
                <w:rFonts w:ascii="Sakkal Majalla" w:eastAsia="Sakkal Majalla" w:hAnsi="Sakkal Majalla" w:cs="Sakkal Majalla"/>
                <w:sz w:val="20"/>
                <w:szCs w:val="20"/>
                <w:rtl/>
              </w:rPr>
              <w:t>وؤساء اقسام المختبرات لتحسين ال</w:t>
            </w:r>
            <w:r>
              <w:rPr>
                <w:rFonts w:ascii="Sakkal Majalla" w:eastAsia="Sakkal Majalla" w:hAnsi="Sakkal Majalla" w:cs="Sakkal Majalla" w:hint="cs"/>
                <w:sz w:val="20"/>
                <w:szCs w:val="20"/>
                <w:rtl/>
              </w:rPr>
              <w:t>أ</w:t>
            </w:r>
            <w:r w:rsidRPr="00692995">
              <w:rPr>
                <w:rFonts w:ascii="Sakkal Majalla" w:eastAsia="Sakkal Majalla" w:hAnsi="Sakkal Majalla" w:cs="Sakkal Majalla"/>
                <w:sz w:val="20"/>
                <w:szCs w:val="20"/>
                <w:rtl/>
              </w:rPr>
              <w:t>داء</w:t>
            </w:r>
          </w:p>
        </w:tc>
        <w:tc>
          <w:tcPr>
            <w:tcW w:w="1260" w:type="dxa"/>
            <w:shd w:val="clear" w:color="auto" w:fill="FFFFFF" w:themeFill="background1"/>
            <w:vAlign w:val="center"/>
          </w:tcPr>
          <w:p w14:paraId="0088CCA4"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1B1F623B"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الاجتماعات</w:t>
            </w:r>
          </w:p>
        </w:tc>
        <w:tc>
          <w:tcPr>
            <w:tcW w:w="1173" w:type="dxa"/>
            <w:shd w:val="clear" w:color="auto" w:fill="FFFFFF" w:themeFill="background1"/>
            <w:vAlign w:val="center"/>
          </w:tcPr>
          <w:p w14:paraId="1E08432F"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1165" w:type="dxa"/>
            <w:shd w:val="clear" w:color="auto" w:fill="FFFFFF" w:themeFill="background1"/>
            <w:vAlign w:val="center"/>
          </w:tcPr>
          <w:p w14:paraId="3E06279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15</w:t>
            </w:r>
          </w:p>
        </w:tc>
        <w:tc>
          <w:tcPr>
            <w:tcW w:w="812" w:type="dxa"/>
            <w:gridSpan w:val="2"/>
            <w:shd w:val="clear" w:color="auto" w:fill="auto"/>
            <w:vAlign w:val="center"/>
          </w:tcPr>
          <w:p w14:paraId="0D28E4CC"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w:t>
            </w:r>
          </w:p>
        </w:tc>
        <w:tc>
          <w:tcPr>
            <w:tcW w:w="813" w:type="dxa"/>
            <w:shd w:val="clear" w:color="auto" w:fill="auto"/>
            <w:vAlign w:val="center"/>
          </w:tcPr>
          <w:p w14:paraId="74DE0C5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w:t>
            </w:r>
          </w:p>
        </w:tc>
        <w:tc>
          <w:tcPr>
            <w:tcW w:w="807" w:type="dxa"/>
            <w:shd w:val="clear" w:color="auto" w:fill="auto"/>
            <w:vAlign w:val="center"/>
          </w:tcPr>
          <w:p w14:paraId="058B980F"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w:t>
            </w:r>
          </w:p>
        </w:tc>
        <w:tc>
          <w:tcPr>
            <w:tcW w:w="810" w:type="dxa"/>
            <w:shd w:val="clear" w:color="auto" w:fill="auto"/>
            <w:vAlign w:val="center"/>
          </w:tcPr>
          <w:p w14:paraId="57552B13"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w:t>
            </w:r>
          </w:p>
        </w:tc>
        <w:tc>
          <w:tcPr>
            <w:tcW w:w="810" w:type="dxa"/>
            <w:shd w:val="clear" w:color="auto" w:fill="auto"/>
            <w:vAlign w:val="center"/>
          </w:tcPr>
          <w:p w14:paraId="7962578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w:t>
            </w:r>
          </w:p>
        </w:tc>
      </w:tr>
      <w:tr w:rsidR="00102EDD" w:rsidRPr="00692995" w14:paraId="4915C12A" w14:textId="77777777" w:rsidTr="00065534">
        <w:trPr>
          <w:cantSplit/>
          <w:trHeight w:val="70"/>
        </w:trPr>
        <w:tc>
          <w:tcPr>
            <w:tcW w:w="1357" w:type="dxa"/>
            <w:shd w:val="clear" w:color="auto" w:fill="auto"/>
            <w:vAlign w:val="center"/>
          </w:tcPr>
          <w:p w14:paraId="184FDAB6"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6</w:t>
            </w:r>
          </w:p>
        </w:tc>
        <w:tc>
          <w:tcPr>
            <w:tcW w:w="3781" w:type="dxa"/>
            <w:shd w:val="clear" w:color="auto" w:fill="FFFFFF" w:themeFill="background1"/>
            <w:vAlign w:val="center"/>
          </w:tcPr>
          <w:p w14:paraId="4A8643CB"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تدريب بعض الكوادر لتحضير المختبرات للاعتماد الوطني</w:t>
            </w:r>
          </w:p>
        </w:tc>
        <w:tc>
          <w:tcPr>
            <w:tcW w:w="1260" w:type="dxa"/>
            <w:shd w:val="clear" w:color="auto" w:fill="FFFFFF" w:themeFill="background1"/>
            <w:vAlign w:val="center"/>
          </w:tcPr>
          <w:p w14:paraId="1BE3AE1F"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089B99E8" w14:textId="26089681" w:rsidR="00102EDD" w:rsidRPr="00692995" w:rsidRDefault="00BE2184" w:rsidP="007631EA">
            <w:pPr>
              <w:bidi/>
              <w:rPr>
                <w:rFonts w:ascii="Sakkal Majalla" w:eastAsia="Sakkal Majalla" w:hAnsi="Sakkal Majalla" w:cs="Sakkal Majalla"/>
                <w:sz w:val="20"/>
                <w:szCs w:val="20"/>
              </w:rPr>
            </w:pPr>
            <w:r w:rsidRPr="00BE2184">
              <w:rPr>
                <w:rFonts w:ascii="Sakkal Majalla" w:eastAsia="Sakkal Majalla" w:hAnsi="Sakkal Majalla" w:cs="Sakkal Majalla"/>
                <w:sz w:val="20"/>
                <w:szCs w:val="20"/>
                <w:rtl/>
              </w:rPr>
              <w:t>عدد الورش التدريبية</w:t>
            </w:r>
          </w:p>
        </w:tc>
        <w:tc>
          <w:tcPr>
            <w:tcW w:w="1173" w:type="dxa"/>
            <w:shd w:val="clear" w:color="auto" w:fill="FFFFFF" w:themeFill="background1"/>
            <w:vAlign w:val="center"/>
          </w:tcPr>
          <w:p w14:paraId="546C0710" w14:textId="77777777" w:rsidR="00102EDD" w:rsidRPr="00692995" w:rsidRDefault="00102EDD" w:rsidP="00B64368">
            <w:pPr>
              <w:bidi/>
              <w:jc w:val="center"/>
              <w:rPr>
                <w:rFonts w:ascii="Sakkal Majalla" w:eastAsia="Sakkal Majalla" w:hAnsi="Sakkal Majalla" w:cs="Sakkal Majalla"/>
                <w:sz w:val="20"/>
                <w:szCs w:val="20"/>
              </w:rPr>
            </w:pPr>
          </w:p>
        </w:tc>
        <w:tc>
          <w:tcPr>
            <w:tcW w:w="1165" w:type="dxa"/>
            <w:shd w:val="clear" w:color="auto" w:fill="FFFFFF" w:themeFill="background1"/>
            <w:vAlign w:val="center"/>
          </w:tcPr>
          <w:p w14:paraId="4F57C9FA" w14:textId="77777777" w:rsidR="00102EDD" w:rsidRPr="00692995" w:rsidRDefault="00102EDD" w:rsidP="00B64368">
            <w:pPr>
              <w:bidi/>
              <w:jc w:val="center"/>
              <w:rPr>
                <w:rFonts w:ascii="Sakkal Majalla" w:eastAsia="Sakkal Majalla" w:hAnsi="Sakkal Majalla" w:cs="Sakkal Majalla"/>
                <w:sz w:val="20"/>
                <w:szCs w:val="20"/>
              </w:rPr>
            </w:pPr>
          </w:p>
        </w:tc>
        <w:tc>
          <w:tcPr>
            <w:tcW w:w="812" w:type="dxa"/>
            <w:gridSpan w:val="2"/>
            <w:shd w:val="clear" w:color="auto" w:fill="auto"/>
            <w:vAlign w:val="center"/>
          </w:tcPr>
          <w:p w14:paraId="75EC5B80"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077F3BFC" w14:textId="77777777" w:rsidR="00102EDD" w:rsidRPr="00692995" w:rsidRDefault="00102EDD" w:rsidP="00B64368">
            <w:pPr>
              <w:bidi/>
              <w:jc w:val="center"/>
              <w:rPr>
                <w:rFonts w:ascii="Sakkal Majalla" w:eastAsia="Sakkal Majalla" w:hAnsi="Sakkal Majalla" w:cs="Sakkal Majalla"/>
                <w:sz w:val="20"/>
                <w:szCs w:val="20"/>
              </w:rPr>
            </w:pPr>
          </w:p>
        </w:tc>
        <w:tc>
          <w:tcPr>
            <w:tcW w:w="807" w:type="dxa"/>
            <w:shd w:val="clear" w:color="auto" w:fill="auto"/>
            <w:vAlign w:val="center"/>
          </w:tcPr>
          <w:p w14:paraId="372CD70A"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4E425FB7"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635EDB73"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11F255B9" w14:textId="77777777" w:rsidTr="00065534">
        <w:trPr>
          <w:cantSplit/>
          <w:trHeight w:val="70"/>
        </w:trPr>
        <w:tc>
          <w:tcPr>
            <w:tcW w:w="1357" w:type="dxa"/>
            <w:shd w:val="clear" w:color="auto" w:fill="auto"/>
            <w:vAlign w:val="center"/>
          </w:tcPr>
          <w:p w14:paraId="62A041CC"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7</w:t>
            </w:r>
          </w:p>
        </w:tc>
        <w:tc>
          <w:tcPr>
            <w:tcW w:w="3781" w:type="dxa"/>
            <w:shd w:val="clear" w:color="auto" w:fill="FFFFFF" w:themeFill="background1"/>
            <w:vAlign w:val="center"/>
          </w:tcPr>
          <w:p w14:paraId="39090B46"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عمل مسابقات وانشطة لتعزيز روح التنافس والتعاون وحب العمل وجذب واستبقاء موظفي المختبرات</w:t>
            </w:r>
          </w:p>
        </w:tc>
        <w:tc>
          <w:tcPr>
            <w:tcW w:w="1260" w:type="dxa"/>
            <w:shd w:val="clear" w:color="auto" w:fill="FFFFFF" w:themeFill="background1"/>
            <w:vAlign w:val="center"/>
          </w:tcPr>
          <w:p w14:paraId="2B023FF1"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105BCD48"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المشاركين في الفعاليات</w:t>
            </w:r>
          </w:p>
        </w:tc>
        <w:tc>
          <w:tcPr>
            <w:tcW w:w="1173" w:type="dxa"/>
            <w:shd w:val="clear" w:color="auto" w:fill="FFFFFF" w:themeFill="background1"/>
            <w:vAlign w:val="center"/>
          </w:tcPr>
          <w:p w14:paraId="2CDEF6A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00A8768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300</w:t>
            </w:r>
          </w:p>
        </w:tc>
        <w:tc>
          <w:tcPr>
            <w:tcW w:w="812" w:type="dxa"/>
            <w:gridSpan w:val="2"/>
            <w:shd w:val="clear" w:color="auto" w:fill="auto"/>
            <w:vAlign w:val="center"/>
          </w:tcPr>
          <w:p w14:paraId="59D7CC1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c>
          <w:tcPr>
            <w:tcW w:w="813" w:type="dxa"/>
            <w:shd w:val="clear" w:color="auto" w:fill="auto"/>
            <w:vAlign w:val="center"/>
          </w:tcPr>
          <w:p w14:paraId="46BC9CC4"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c>
          <w:tcPr>
            <w:tcW w:w="807" w:type="dxa"/>
            <w:shd w:val="clear" w:color="auto" w:fill="auto"/>
            <w:vAlign w:val="center"/>
          </w:tcPr>
          <w:p w14:paraId="4CD6E26B"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auto"/>
            <w:vAlign w:val="center"/>
          </w:tcPr>
          <w:p w14:paraId="6AB90D3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c>
          <w:tcPr>
            <w:tcW w:w="810" w:type="dxa"/>
            <w:shd w:val="clear" w:color="auto" w:fill="auto"/>
            <w:vAlign w:val="center"/>
          </w:tcPr>
          <w:p w14:paraId="583C075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r>
      <w:tr w:rsidR="00102EDD" w:rsidRPr="00692995" w14:paraId="25E9F152" w14:textId="77777777" w:rsidTr="00065534">
        <w:trPr>
          <w:cantSplit/>
          <w:trHeight w:val="70"/>
        </w:trPr>
        <w:tc>
          <w:tcPr>
            <w:tcW w:w="1357" w:type="dxa"/>
            <w:shd w:val="clear" w:color="auto" w:fill="C2D69B"/>
            <w:vAlign w:val="center"/>
          </w:tcPr>
          <w:p w14:paraId="18CF47C4"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w:t>
            </w:r>
            <w:r>
              <w:rPr>
                <w:rFonts w:ascii="Sakkal Majalla" w:hAnsi="Sakkal Majalla" w:cs="Sakkal Majalla" w:hint="cs"/>
                <w:sz w:val="20"/>
                <w:szCs w:val="20"/>
                <w:rtl/>
              </w:rPr>
              <w:t xml:space="preserve"> 3</w:t>
            </w:r>
          </w:p>
        </w:tc>
        <w:tc>
          <w:tcPr>
            <w:tcW w:w="3781" w:type="dxa"/>
            <w:shd w:val="clear" w:color="auto" w:fill="FFFFFF" w:themeFill="background1"/>
            <w:vAlign w:val="center"/>
          </w:tcPr>
          <w:p w14:paraId="6300EE76" w14:textId="77777777" w:rsidR="00102EDD" w:rsidRPr="005710F2" w:rsidRDefault="00102EDD" w:rsidP="007631EA">
            <w:pPr>
              <w:bidi/>
              <w:rPr>
                <w:rFonts w:ascii="Sakkal Majalla" w:eastAsia="Sakkal Majalla" w:hAnsi="Sakkal Majalla" w:cs="Sakkal Majalla"/>
                <w:sz w:val="20"/>
                <w:szCs w:val="20"/>
                <w:rtl/>
              </w:rPr>
            </w:pPr>
            <w:r w:rsidRPr="005710F2">
              <w:rPr>
                <w:rFonts w:ascii="Sakkal Majalla" w:eastAsia="Sakkal Majalla" w:hAnsi="Sakkal Majalla" w:cs="Sakkal Majalla" w:hint="cs"/>
                <w:sz w:val="20"/>
                <w:szCs w:val="20"/>
                <w:rtl/>
              </w:rPr>
              <w:t>تطبيق معايير تحسين الجودة لخدمات التصوير التشخيصي</w:t>
            </w:r>
          </w:p>
        </w:tc>
        <w:tc>
          <w:tcPr>
            <w:tcW w:w="1260" w:type="dxa"/>
            <w:shd w:val="clear" w:color="auto" w:fill="FFFFFF" w:themeFill="background1"/>
            <w:vAlign w:val="center"/>
          </w:tcPr>
          <w:p w14:paraId="35C910EA" w14:textId="77777777" w:rsidR="00102EDD" w:rsidRPr="005710F2"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7D9AB7FF" w14:textId="77777777" w:rsidR="00102EDD" w:rsidRPr="005710F2" w:rsidRDefault="00102EDD" w:rsidP="007631EA">
            <w:pPr>
              <w:bidi/>
              <w:rPr>
                <w:rFonts w:ascii="Sakkal Majalla" w:eastAsia="Sakkal Majalla" w:hAnsi="Sakkal Majalla" w:cs="Sakkal Majalla"/>
                <w:sz w:val="20"/>
                <w:szCs w:val="20"/>
                <w:rtl/>
              </w:rPr>
            </w:pPr>
            <w:r w:rsidRPr="005710F2">
              <w:rPr>
                <w:rFonts w:ascii="Sakkal Majalla" w:eastAsia="Sakkal Majalla" w:hAnsi="Sakkal Majalla" w:cs="Sakkal Majalla" w:hint="cs"/>
                <w:sz w:val="20"/>
                <w:szCs w:val="20"/>
                <w:rtl/>
              </w:rPr>
              <w:t>نسبة إكتمال تطبيق المعايير</w:t>
            </w:r>
          </w:p>
        </w:tc>
        <w:tc>
          <w:tcPr>
            <w:tcW w:w="1173" w:type="dxa"/>
            <w:shd w:val="clear" w:color="auto" w:fill="FFFFFF" w:themeFill="background1"/>
            <w:vAlign w:val="center"/>
          </w:tcPr>
          <w:p w14:paraId="3391AD6B" w14:textId="77777777" w:rsidR="00102EDD" w:rsidRPr="005710F2" w:rsidRDefault="00102EDD" w:rsidP="00B64368">
            <w:pPr>
              <w:bidi/>
              <w:jc w:val="center"/>
              <w:rPr>
                <w:rFonts w:ascii="Sakkal Majalla" w:eastAsia="Sakkal Majalla" w:hAnsi="Sakkal Majalla" w:cs="Sakkal Majalla"/>
                <w:sz w:val="20"/>
                <w:szCs w:val="20"/>
              </w:rPr>
            </w:pPr>
            <w:r w:rsidRPr="005710F2">
              <w:rPr>
                <w:rFonts w:ascii="Sakkal Majalla" w:eastAsia="Sakkal Majalla" w:hAnsi="Sakkal Majalla" w:cs="Sakkal Majalla" w:hint="cs"/>
                <w:sz w:val="20"/>
                <w:szCs w:val="20"/>
                <w:rtl/>
              </w:rPr>
              <w:t>صفر</w:t>
            </w:r>
          </w:p>
        </w:tc>
        <w:tc>
          <w:tcPr>
            <w:tcW w:w="1165" w:type="dxa"/>
            <w:shd w:val="clear" w:color="auto" w:fill="FFFFFF" w:themeFill="background1"/>
            <w:vAlign w:val="center"/>
          </w:tcPr>
          <w:p w14:paraId="76B6BE68" w14:textId="77777777" w:rsidR="00102EDD" w:rsidRPr="005710F2" w:rsidRDefault="00102EDD" w:rsidP="00B64368">
            <w:pPr>
              <w:bidi/>
              <w:jc w:val="center"/>
              <w:rPr>
                <w:rFonts w:ascii="Sakkal Majalla" w:eastAsia="Sakkal Majalla" w:hAnsi="Sakkal Majalla" w:cs="Sakkal Majalla"/>
                <w:sz w:val="20"/>
                <w:szCs w:val="20"/>
              </w:rPr>
            </w:pPr>
            <w:r w:rsidRPr="005710F2">
              <w:rPr>
                <w:rFonts w:ascii="Sakkal Majalla" w:eastAsia="Sakkal Majalla" w:hAnsi="Sakkal Majalla" w:cs="Sakkal Majalla" w:hint="cs"/>
                <w:sz w:val="20"/>
                <w:szCs w:val="20"/>
                <w:rtl/>
              </w:rPr>
              <w:t>100%</w:t>
            </w:r>
          </w:p>
        </w:tc>
        <w:tc>
          <w:tcPr>
            <w:tcW w:w="812" w:type="dxa"/>
            <w:gridSpan w:val="2"/>
            <w:shd w:val="clear" w:color="auto" w:fill="auto"/>
            <w:vAlign w:val="center"/>
          </w:tcPr>
          <w:p w14:paraId="5BB38222" w14:textId="77777777" w:rsidR="00102EDD" w:rsidRPr="005710F2"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109430FD" w14:textId="77777777" w:rsidR="00102EDD" w:rsidRPr="005710F2" w:rsidRDefault="00102EDD" w:rsidP="00B64368">
            <w:pPr>
              <w:bidi/>
              <w:jc w:val="center"/>
              <w:rPr>
                <w:rFonts w:ascii="Sakkal Majalla" w:eastAsia="Sakkal Majalla" w:hAnsi="Sakkal Majalla" w:cs="Sakkal Majalla"/>
                <w:sz w:val="20"/>
                <w:szCs w:val="20"/>
              </w:rPr>
            </w:pPr>
          </w:p>
        </w:tc>
        <w:tc>
          <w:tcPr>
            <w:tcW w:w="807" w:type="dxa"/>
            <w:shd w:val="clear" w:color="auto" w:fill="auto"/>
            <w:vAlign w:val="center"/>
          </w:tcPr>
          <w:p w14:paraId="20281D33" w14:textId="77777777" w:rsidR="00102EDD" w:rsidRPr="005710F2"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3DF4E559" w14:textId="77777777" w:rsidR="00102EDD" w:rsidRPr="005710F2"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770F6D88" w14:textId="77777777" w:rsidR="00102EDD" w:rsidRPr="005710F2" w:rsidRDefault="00102EDD" w:rsidP="00B64368">
            <w:pPr>
              <w:bidi/>
              <w:jc w:val="center"/>
              <w:rPr>
                <w:rFonts w:ascii="Sakkal Majalla" w:eastAsia="Sakkal Majalla" w:hAnsi="Sakkal Majalla" w:cs="Sakkal Majalla"/>
                <w:sz w:val="20"/>
                <w:szCs w:val="20"/>
              </w:rPr>
            </w:pPr>
            <w:r w:rsidRPr="005710F2">
              <w:rPr>
                <w:rFonts w:ascii="Sakkal Majalla" w:eastAsia="Sakkal Majalla" w:hAnsi="Sakkal Majalla" w:cs="Sakkal Majalla" w:hint="cs"/>
                <w:sz w:val="20"/>
                <w:szCs w:val="20"/>
                <w:rtl/>
              </w:rPr>
              <w:t>100%</w:t>
            </w:r>
          </w:p>
        </w:tc>
      </w:tr>
      <w:tr w:rsidR="00102EDD" w:rsidRPr="00692995" w14:paraId="1D2EB447" w14:textId="77777777" w:rsidTr="00065534">
        <w:trPr>
          <w:cantSplit/>
          <w:trHeight w:val="70"/>
        </w:trPr>
        <w:tc>
          <w:tcPr>
            <w:tcW w:w="1357" w:type="dxa"/>
            <w:shd w:val="clear" w:color="auto" w:fill="auto"/>
            <w:vAlign w:val="center"/>
          </w:tcPr>
          <w:p w14:paraId="1ADB947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74DB12C9" w14:textId="77777777" w:rsidR="00102EDD" w:rsidRPr="005710F2" w:rsidRDefault="00102EDD" w:rsidP="007631EA">
            <w:pPr>
              <w:bidi/>
              <w:rPr>
                <w:rFonts w:ascii="Sakkal Majalla" w:eastAsia="Sakkal Majalla" w:hAnsi="Sakkal Majalla" w:cs="Sakkal Majalla"/>
                <w:sz w:val="20"/>
                <w:szCs w:val="20"/>
              </w:rPr>
            </w:pPr>
            <w:r w:rsidRPr="005710F2">
              <w:rPr>
                <w:rFonts w:ascii="Sakkal Majalla" w:eastAsia="Sakkal Majalla" w:hAnsi="Sakkal Majalla" w:cs="Sakkal Majalla" w:hint="cs"/>
                <w:sz w:val="20"/>
                <w:szCs w:val="20"/>
                <w:rtl/>
              </w:rPr>
              <w:t>إعداد معايير العمل في أقسام التصوير التشخيصي</w:t>
            </w:r>
          </w:p>
        </w:tc>
        <w:tc>
          <w:tcPr>
            <w:tcW w:w="1260" w:type="dxa"/>
            <w:shd w:val="clear" w:color="auto" w:fill="FFFFFF" w:themeFill="background1"/>
            <w:vAlign w:val="center"/>
          </w:tcPr>
          <w:p w14:paraId="136C9166" w14:textId="77777777" w:rsidR="00102EDD" w:rsidRPr="005710F2"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4712AA94" w14:textId="77777777" w:rsidR="00102EDD" w:rsidRPr="005710F2" w:rsidRDefault="00102EDD" w:rsidP="007631EA">
            <w:pPr>
              <w:bidi/>
              <w:rPr>
                <w:rFonts w:ascii="Sakkal Majalla" w:eastAsia="Sakkal Majalla" w:hAnsi="Sakkal Majalla" w:cs="Sakkal Majalla"/>
                <w:sz w:val="20"/>
                <w:szCs w:val="20"/>
              </w:rPr>
            </w:pPr>
            <w:r w:rsidRPr="005710F2">
              <w:rPr>
                <w:rFonts w:ascii="Sakkal Majalla" w:eastAsia="Sakkal Majalla" w:hAnsi="Sakkal Majalla" w:cs="Sakkal Majalla" w:hint="cs"/>
                <w:sz w:val="20"/>
                <w:szCs w:val="20"/>
                <w:rtl/>
              </w:rPr>
              <w:t>نسبة إكتمال إعداد المعايير</w:t>
            </w:r>
          </w:p>
        </w:tc>
        <w:tc>
          <w:tcPr>
            <w:tcW w:w="1173" w:type="dxa"/>
            <w:shd w:val="clear" w:color="auto" w:fill="FFFFFF" w:themeFill="background1"/>
            <w:vAlign w:val="center"/>
          </w:tcPr>
          <w:p w14:paraId="3226D645" w14:textId="77777777" w:rsidR="00102EDD" w:rsidRPr="005710F2" w:rsidRDefault="00102EDD" w:rsidP="00B64368">
            <w:pPr>
              <w:bidi/>
              <w:jc w:val="center"/>
              <w:rPr>
                <w:rFonts w:ascii="Sakkal Majalla" w:eastAsia="Sakkal Majalla" w:hAnsi="Sakkal Majalla" w:cs="Sakkal Majalla"/>
                <w:sz w:val="20"/>
                <w:szCs w:val="20"/>
              </w:rPr>
            </w:pPr>
            <w:r w:rsidRPr="005710F2">
              <w:rPr>
                <w:rFonts w:ascii="Sakkal Majalla" w:eastAsia="Sakkal Majalla" w:hAnsi="Sakkal Majalla" w:cs="Sakkal Majalla" w:hint="cs"/>
                <w:sz w:val="20"/>
                <w:szCs w:val="20"/>
                <w:rtl/>
              </w:rPr>
              <w:t>صفر</w:t>
            </w:r>
          </w:p>
        </w:tc>
        <w:tc>
          <w:tcPr>
            <w:tcW w:w="1165" w:type="dxa"/>
            <w:shd w:val="clear" w:color="auto" w:fill="FFFFFF" w:themeFill="background1"/>
            <w:vAlign w:val="center"/>
          </w:tcPr>
          <w:p w14:paraId="16F6DB21" w14:textId="77777777" w:rsidR="00102EDD" w:rsidRPr="005710F2" w:rsidRDefault="00102EDD" w:rsidP="00B64368">
            <w:pPr>
              <w:bidi/>
              <w:jc w:val="center"/>
              <w:rPr>
                <w:rFonts w:ascii="Sakkal Majalla" w:eastAsia="Sakkal Majalla" w:hAnsi="Sakkal Majalla" w:cs="Sakkal Majalla"/>
                <w:sz w:val="20"/>
                <w:szCs w:val="20"/>
              </w:rPr>
            </w:pPr>
            <w:r w:rsidRPr="005710F2">
              <w:rPr>
                <w:rFonts w:ascii="Sakkal Majalla" w:eastAsia="Sakkal Majalla" w:hAnsi="Sakkal Majalla" w:cs="Sakkal Majalla" w:hint="cs"/>
                <w:sz w:val="20"/>
                <w:szCs w:val="20"/>
                <w:rtl/>
              </w:rPr>
              <w:t>100%</w:t>
            </w:r>
          </w:p>
        </w:tc>
        <w:tc>
          <w:tcPr>
            <w:tcW w:w="812" w:type="dxa"/>
            <w:gridSpan w:val="2"/>
            <w:shd w:val="clear" w:color="auto" w:fill="auto"/>
            <w:vAlign w:val="center"/>
          </w:tcPr>
          <w:p w14:paraId="17412E19" w14:textId="77777777" w:rsidR="00102EDD" w:rsidRPr="005710F2"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3A9235E5" w14:textId="77777777" w:rsidR="00102EDD" w:rsidRPr="005710F2" w:rsidRDefault="00102EDD" w:rsidP="00B64368">
            <w:pPr>
              <w:bidi/>
              <w:jc w:val="center"/>
              <w:rPr>
                <w:rFonts w:ascii="Sakkal Majalla" w:eastAsia="Sakkal Majalla" w:hAnsi="Sakkal Majalla" w:cs="Sakkal Majalla"/>
                <w:sz w:val="20"/>
                <w:szCs w:val="20"/>
              </w:rPr>
            </w:pPr>
          </w:p>
        </w:tc>
        <w:tc>
          <w:tcPr>
            <w:tcW w:w="807" w:type="dxa"/>
            <w:shd w:val="clear" w:color="auto" w:fill="auto"/>
            <w:vAlign w:val="center"/>
          </w:tcPr>
          <w:p w14:paraId="162A709B" w14:textId="77777777" w:rsidR="00102EDD" w:rsidRPr="005710F2" w:rsidRDefault="00102EDD" w:rsidP="00B64368">
            <w:pPr>
              <w:bidi/>
              <w:jc w:val="center"/>
              <w:rPr>
                <w:rFonts w:ascii="Sakkal Majalla" w:eastAsia="Sakkal Majalla" w:hAnsi="Sakkal Majalla" w:cs="Sakkal Majalla"/>
                <w:sz w:val="20"/>
                <w:szCs w:val="20"/>
              </w:rPr>
            </w:pPr>
            <w:r w:rsidRPr="005710F2">
              <w:rPr>
                <w:rFonts w:ascii="Sakkal Majalla" w:eastAsia="Sakkal Majalla" w:hAnsi="Sakkal Majalla" w:cs="Sakkal Majalla" w:hint="cs"/>
                <w:sz w:val="20"/>
                <w:szCs w:val="20"/>
                <w:rtl/>
              </w:rPr>
              <w:t>100%</w:t>
            </w:r>
          </w:p>
        </w:tc>
        <w:tc>
          <w:tcPr>
            <w:tcW w:w="810" w:type="dxa"/>
            <w:shd w:val="clear" w:color="auto" w:fill="auto"/>
            <w:vAlign w:val="center"/>
          </w:tcPr>
          <w:p w14:paraId="752E98B0" w14:textId="77777777" w:rsidR="00102EDD" w:rsidRPr="005710F2"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17A4827D" w14:textId="77777777" w:rsidR="00102EDD" w:rsidRPr="005710F2" w:rsidRDefault="00102EDD" w:rsidP="00B64368">
            <w:pPr>
              <w:bidi/>
              <w:jc w:val="center"/>
              <w:rPr>
                <w:rFonts w:ascii="Sakkal Majalla" w:eastAsia="Sakkal Majalla" w:hAnsi="Sakkal Majalla" w:cs="Sakkal Majalla"/>
                <w:sz w:val="20"/>
                <w:szCs w:val="20"/>
              </w:rPr>
            </w:pPr>
          </w:p>
        </w:tc>
      </w:tr>
      <w:tr w:rsidR="00102EDD" w:rsidRPr="00692995" w14:paraId="0BAC6B8D" w14:textId="77777777" w:rsidTr="00D30AFF">
        <w:trPr>
          <w:cantSplit/>
          <w:trHeight w:val="70"/>
        </w:trPr>
        <w:tc>
          <w:tcPr>
            <w:tcW w:w="1357" w:type="dxa"/>
            <w:shd w:val="clear" w:color="auto" w:fill="auto"/>
            <w:vAlign w:val="center"/>
          </w:tcPr>
          <w:p w14:paraId="23C6CA7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2</w:t>
            </w:r>
          </w:p>
        </w:tc>
        <w:tc>
          <w:tcPr>
            <w:tcW w:w="3781" w:type="dxa"/>
            <w:shd w:val="clear" w:color="auto" w:fill="FFFFFF" w:themeFill="background1"/>
            <w:vAlign w:val="center"/>
          </w:tcPr>
          <w:p w14:paraId="1C529D7D" w14:textId="77777777" w:rsidR="00102EDD" w:rsidRPr="005710F2" w:rsidRDefault="00102EDD" w:rsidP="007631EA">
            <w:pPr>
              <w:bidi/>
              <w:rPr>
                <w:rFonts w:ascii="Sakkal Majalla" w:eastAsia="Sakkal Majalla" w:hAnsi="Sakkal Majalla" w:cs="Sakkal Majalla"/>
                <w:sz w:val="20"/>
                <w:szCs w:val="20"/>
                <w:rtl/>
              </w:rPr>
            </w:pPr>
            <w:r w:rsidRPr="005710F2">
              <w:rPr>
                <w:rFonts w:ascii="Sakkal Majalla" w:eastAsia="Sakkal Majalla" w:hAnsi="Sakkal Majalla" w:cs="Sakkal Majalla" w:hint="cs"/>
                <w:sz w:val="20"/>
                <w:szCs w:val="20"/>
                <w:rtl/>
              </w:rPr>
              <w:t>إعداد أدلة للسلامة المهنية في أقسام التصوير التشخيصي والتداخلي</w:t>
            </w:r>
          </w:p>
        </w:tc>
        <w:tc>
          <w:tcPr>
            <w:tcW w:w="1260" w:type="dxa"/>
            <w:shd w:val="clear" w:color="auto" w:fill="FFFFFF" w:themeFill="background1"/>
            <w:vAlign w:val="center"/>
          </w:tcPr>
          <w:p w14:paraId="28707EDB" w14:textId="77777777" w:rsidR="00102EDD" w:rsidRPr="005710F2"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7EBF651B" w14:textId="77777777" w:rsidR="00102EDD" w:rsidRPr="005710F2" w:rsidRDefault="00102EDD" w:rsidP="007631EA">
            <w:pPr>
              <w:bidi/>
              <w:rPr>
                <w:rFonts w:ascii="Sakkal Majalla" w:eastAsia="Sakkal Majalla" w:hAnsi="Sakkal Majalla" w:cs="Sakkal Majalla"/>
                <w:sz w:val="20"/>
                <w:szCs w:val="20"/>
                <w:rtl/>
              </w:rPr>
            </w:pPr>
            <w:r w:rsidRPr="005710F2">
              <w:rPr>
                <w:rFonts w:ascii="Sakkal Majalla" w:eastAsia="Sakkal Majalla" w:hAnsi="Sakkal Majalla" w:cs="Sakkal Majalla" w:hint="cs"/>
                <w:sz w:val="20"/>
                <w:szCs w:val="20"/>
                <w:rtl/>
              </w:rPr>
              <w:t>عدد الأدلة المعدة</w:t>
            </w:r>
          </w:p>
        </w:tc>
        <w:tc>
          <w:tcPr>
            <w:tcW w:w="1173" w:type="dxa"/>
            <w:shd w:val="clear" w:color="auto" w:fill="FFFFFF" w:themeFill="background1"/>
            <w:vAlign w:val="center"/>
          </w:tcPr>
          <w:p w14:paraId="0F96BCF0" w14:textId="77777777" w:rsidR="00102EDD" w:rsidRPr="005710F2" w:rsidRDefault="00102EDD" w:rsidP="00B64368">
            <w:pPr>
              <w:bidi/>
              <w:jc w:val="center"/>
              <w:rPr>
                <w:rFonts w:ascii="Sakkal Majalla" w:eastAsia="Sakkal Majalla" w:hAnsi="Sakkal Majalla" w:cs="Sakkal Majalla"/>
                <w:sz w:val="20"/>
                <w:szCs w:val="20"/>
              </w:rPr>
            </w:pPr>
            <w:r w:rsidRPr="005710F2">
              <w:rPr>
                <w:rFonts w:ascii="Sakkal Majalla" w:eastAsia="Sakkal Majalla" w:hAnsi="Sakkal Majalla" w:cs="Sakkal Majalla" w:hint="cs"/>
                <w:sz w:val="20"/>
                <w:szCs w:val="20"/>
                <w:rtl/>
              </w:rPr>
              <w:t>صفر</w:t>
            </w:r>
          </w:p>
        </w:tc>
        <w:tc>
          <w:tcPr>
            <w:tcW w:w="1165" w:type="dxa"/>
            <w:shd w:val="clear" w:color="auto" w:fill="FFFFFF" w:themeFill="background1"/>
            <w:vAlign w:val="center"/>
          </w:tcPr>
          <w:p w14:paraId="24DB0E0B" w14:textId="77777777" w:rsidR="00102EDD" w:rsidRPr="005710F2" w:rsidRDefault="00102EDD" w:rsidP="00B64368">
            <w:pPr>
              <w:bidi/>
              <w:jc w:val="center"/>
              <w:rPr>
                <w:rFonts w:ascii="Sakkal Majalla" w:eastAsia="Sakkal Majalla" w:hAnsi="Sakkal Majalla" w:cs="Sakkal Majalla"/>
                <w:sz w:val="20"/>
                <w:szCs w:val="20"/>
              </w:rPr>
            </w:pPr>
            <w:r w:rsidRPr="005710F2">
              <w:rPr>
                <w:rFonts w:ascii="Sakkal Majalla" w:eastAsia="Sakkal Majalla" w:hAnsi="Sakkal Majalla" w:cs="Sakkal Majalla" w:hint="cs"/>
                <w:sz w:val="20"/>
                <w:szCs w:val="20"/>
                <w:rtl/>
              </w:rPr>
              <w:t>1</w:t>
            </w:r>
          </w:p>
        </w:tc>
        <w:tc>
          <w:tcPr>
            <w:tcW w:w="812" w:type="dxa"/>
            <w:gridSpan w:val="2"/>
            <w:shd w:val="clear" w:color="auto" w:fill="auto"/>
            <w:vAlign w:val="center"/>
          </w:tcPr>
          <w:p w14:paraId="02B68116" w14:textId="77777777" w:rsidR="00102EDD" w:rsidRPr="005710F2"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2E82C83D" w14:textId="77777777" w:rsidR="00102EDD" w:rsidRPr="005710F2" w:rsidRDefault="00102EDD" w:rsidP="00B64368">
            <w:pPr>
              <w:bidi/>
              <w:jc w:val="center"/>
              <w:rPr>
                <w:rFonts w:ascii="Sakkal Majalla" w:eastAsia="Sakkal Majalla" w:hAnsi="Sakkal Majalla" w:cs="Sakkal Majalla"/>
                <w:sz w:val="20"/>
                <w:szCs w:val="20"/>
                <w:rtl/>
              </w:rPr>
            </w:pPr>
          </w:p>
        </w:tc>
        <w:tc>
          <w:tcPr>
            <w:tcW w:w="807" w:type="dxa"/>
            <w:shd w:val="clear" w:color="auto" w:fill="auto"/>
            <w:vAlign w:val="center"/>
          </w:tcPr>
          <w:p w14:paraId="6A489C2F" w14:textId="77777777" w:rsidR="00102EDD" w:rsidRPr="005710F2" w:rsidRDefault="00102EDD" w:rsidP="00B64368">
            <w:pPr>
              <w:bidi/>
              <w:jc w:val="center"/>
              <w:rPr>
                <w:rFonts w:ascii="Sakkal Majalla" w:eastAsia="Sakkal Majalla" w:hAnsi="Sakkal Majalla" w:cs="Sakkal Majalla"/>
                <w:sz w:val="20"/>
                <w:szCs w:val="20"/>
                <w:rtl/>
              </w:rPr>
            </w:pPr>
          </w:p>
        </w:tc>
        <w:tc>
          <w:tcPr>
            <w:tcW w:w="810" w:type="dxa"/>
            <w:shd w:val="clear" w:color="auto" w:fill="auto"/>
            <w:vAlign w:val="center"/>
          </w:tcPr>
          <w:p w14:paraId="7E9CA79D" w14:textId="77777777" w:rsidR="00102EDD" w:rsidRPr="005710F2"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5AD72B7E" w14:textId="77777777" w:rsidR="00102EDD" w:rsidRPr="005710F2" w:rsidRDefault="00102EDD" w:rsidP="00B64368">
            <w:pPr>
              <w:bidi/>
              <w:jc w:val="center"/>
              <w:rPr>
                <w:rFonts w:ascii="Sakkal Majalla" w:eastAsia="Sakkal Majalla" w:hAnsi="Sakkal Majalla" w:cs="Sakkal Majalla"/>
                <w:sz w:val="20"/>
                <w:szCs w:val="20"/>
              </w:rPr>
            </w:pPr>
            <w:r w:rsidRPr="005710F2">
              <w:rPr>
                <w:rFonts w:ascii="Sakkal Majalla" w:eastAsia="Sakkal Majalla" w:hAnsi="Sakkal Majalla" w:cs="Sakkal Majalla" w:hint="cs"/>
                <w:sz w:val="20"/>
                <w:szCs w:val="20"/>
                <w:rtl/>
              </w:rPr>
              <w:t>1</w:t>
            </w:r>
          </w:p>
        </w:tc>
      </w:tr>
      <w:tr w:rsidR="00102EDD" w:rsidRPr="00692995" w14:paraId="766FFE40" w14:textId="77777777" w:rsidTr="00D30AFF">
        <w:trPr>
          <w:cantSplit/>
          <w:trHeight w:val="70"/>
        </w:trPr>
        <w:tc>
          <w:tcPr>
            <w:tcW w:w="1357" w:type="dxa"/>
            <w:shd w:val="clear" w:color="auto" w:fill="auto"/>
            <w:vAlign w:val="center"/>
          </w:tcPr>
          <w:p w14:paraId="70A6AD7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455A166F" w14:textId="77777777" w:rsidR="00102EDD" w:rsidRPr="005710F2" w:rsidRDefault="00102EDD" w:rsidP="007631EA">
            <w:pPr>
              <w:bidi/>
              <w:rPr>
                <w:rFonts w:ascii="Sakkal Majalla" w:eastAsia="Sakkal Majalla" w:hAnsi="Sakkal Majalla" w:cs="Sakkal Majalla"/>
                <w:sz w:val="20"/>
                <w:szCs w:val="20"/>
                <w:rtl/>
              </w:rPr>
            </w:pPr>
            <w:r w:rsidRPr="005710F2">
              <w:rPr>
                <w:rFonts w:ascii="Sakkal Majalla" w:eastAsia="Sakkal Majalla" w:hAnsi="Sakkal Majalla" w:cs="Sakkal Majalla" w:hint="cs"/>
                <w:sz w:val="20"/>
                <w:szCs w:val="20"/>
                <w:rtl/>
              </w:rPr>
              <w:t>تحديث المواصفات الخاصة بأجهزة التصوير التشخيصي والتداخلي</w:t>
            </w:r>
          </w:p>
        </w:tc>
        <w:tc>
          <w:tcPr>
            <w:tcW w:w="1260" w:type="dxa"/>
            <w:shd w:val="clear" w:color="auto" w:fill="FFFFFF" w:themeFill="background1"/>
            <w:vAlign w:val="center"/>
          </w:tcPr>
          <w:p w14:paraId="2C1B7691" w14:textId="77777777" w:rsidR="00102EDD" w:rsidRPr="005710F2"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34A07523" w14:textId="77777777" w:rsidR="00102EDD" w:rsidRPr="005710F2" w:rsidRDefault="00102EDD" w:rsidP="007631EA">
            <w:pPr>
              <w:bidi/>
              <w:rPr>
                <w:rFonts w:ascii="Sakkal Majalla" w:eastAsia="Sakkal Majalla" w:hAnsi="Sakkal Majalla" w:cs="Sakkal Majalla"/>
                <w:sz w:val="20"/>
                <w:szCs w:val="20"/>
                <w:rtl/>
              </w:rPr>
            </w:pPr>
            <w:r w:rsidRPr="005710F2">
              <w:rPr>
                <w:rFonts w:ascii="Sakkal Majalla" w:eastAsia="Sakkal Majalla" w:hAnsi="Sakkal Majalla" w:cs="Sakkal Majalla" w:hint="cs"/>
                <w:sz w:val="20"/>
                <w:szCs w:val="20"/>
                <w:rtl/>
              </w:rPr>
              <w:t>نسبة إكتمال تحديث المواصفات</w:t>
            </w:r>
          </w:p>
        </w:tc>
        <w:tc>
          <w:tcPr>
            <w:tcW w:w="1173" w:type="dxa"/>
            <w:shd w:val="clear" w:color="auto" w:fill="FFFFFF" w:themeFill="background1"/>
            <w:vAlign w:val="center"/>
          </w:tcPr>
          <w:p w14:paraId="0ABA9F1A" w14:textId="77777777" w:rsidR="00102EDD" w:rsidRPr="005710F2" w:rsidRDefault="00102EDD" w:rsidP="00B64368">
            <w:pPr>
              <w:bidi/>
              <w:jc w:val="center"/>
              <w:rPr>
                <w:rFonts w:ascii="Sakkal Majalla" w:eastAsia="Sakkal Majalla" w:hAnsi="Sakkal Majalla" w:cs="Sakkal Majalla"/>
                <w:sz w:val="20"/>
                <w:szCs w:val="20"/>
                <w:rtl/>
              </w:rPr>
            </w:pPr>
            <w:r w:rsidRPr="005710F2">
              <w:rPr>
                <w:rFonts w:ascii="Sakkal Majalla" w:eastAsia="Sakkal Majalla" w:hAnsi="Sakkal Majalla" w:cs="Sakkal Majalla" w:hint="cs"/>
                <w:sz w:val="20"/>
                <w:szCs w:val="20"/>
                <w:rtl/>
              </w:rPr>
              <w:t>صفر</w:t>
            </w:r>
          </w:p>
        </w:tc>
        <w:tc>
          <w:tcPr>
            <w:tcW w:w="1165" w:type="dxa"/>
            <w:shd w:val="clear" w:color="auto" w:fill="FFFFFF" w:themeFill="background1"/>
            <w:vAlign w:val="center"/>
          </w:tcPr>
          <w:p w14:paraId="347664B0" w14:textId="77777777" w:rsidR="00102EDD" w:rsidRPr="005710F2" w:rsidRDefault="00102EDD" w:rsidP="00B64368">
            <w:pPr>
              <w:bidi/>
              <w:jc w:val="center"/>
              <w:rPr>
                <w:rFonts w:ascii="Sakkal Majalla" w:eastAsia="Sakkal Majalla" w:hAnsi="Sakkal Majalla" w:cs="Sakkal Majalla"/>
                <w:sz w:val="20"/>
                <w:szCs w:val="20"/>
                <w:rtl/>
              </w:rPr>
            </w:pPr>
            <w:r w:rsidRPr="005710F2">
              <w:rPr>
                <w:rFonts w:ascii="Sakkal Majalla" w:eastAsia="Sakkal Majalla" w:hAnsi="Sakkal Majalla" w:cs="Sakkal Majalla" w:hint="cs"/>
                <w:sz w:val="20"/>
                <w:szCs w:val="20"/>
                <w:rtl/>
              </w:rPr>
              <w:t>100%</w:t>
            </w:r>
          </w:p>
        </w:tc>
        <w:tc>
          <w:tcPr>
            <w:tcW w:w="812" w:type="dxa"/>
            <w:gridSpan w:val="2"/>
            <w:shd w:val="clear" w:color="auto" w:fill="auto"/>
            <w:vAlign w:val="center"/>
          </w:tcPr>
          <w:p w14:paraId="3D018F47" w14:textId="77777777" w:rsidR="00102EDD" w:rsidRPr="005710F2" w:rsidRDefault="00102EDD" w:rsidP="00B64368">
            <w:pPr>
              <w:bidi/>
              <w:jc w:val="center"/>
              <w:rPr>
                <w:rFonts w:ascii="Sakkal Majalla" w:eastAsia="Sakkal Majalla" w:hAnsi="Sakkal Majalla" w:cs="Sakkal Majalla"/>
                <w:sz w:val="20"/>
                <w:szCs w:val="20"/>
                <w:rtl/>
              </w:rPr>
            </w:pPr>
          </w:p>
        </w:tc>
        <w:tc>
          <w:tcPr>
            <w:tcW w:w="813" w:type="dxa"/>
            <w:shd w:val="clear" w:color="auto" w:fill="auto"/>
            <w:vAlign w:val="center"/>
          </w:tcPr>
          <w:p w14:paraId="7FE25A60" w14:textId="77777777" w:rsidR="00102EDD" w:rsidRPr="005710F2" w:rsidRDefault="00102EDD" w:rsidP="00B64368">
            <w:pPr>
              <w:bidi/>
              <w:jc w:val="center"/>
              <w:rPr>
                <w:rFonts w:ascii="Sakkal Majalla" w:eastAsia="Sakkal Majalla" w:hAnsi="Sakkal Majalla" w:cs="Sakkal Majalla"/>
                <w:sz w:val="20"/>
                <w:szCs w:val="20"/>
                <w:rtl/>
              </w:rPr>
            </w:pPr>
            <w:r w:rsidRPr="005710F2">
              <w:rPr>
                <w:rFonts w:ascii="Sakkal Majalla" w:eastAsia="Sakkal Majalla" w:hAnsi="Sakkal Majalla" w:cs="Sakkal Majalla" w:hint="cs"/>
                <w:sz w:val="20"/>
                <w:szCs w:val="20"/>
                <w:rtl/>
              </w:rPr>
              <w:t>100%</w:t>
            </w:r>
          </w:p>
        </w:tc>
        <w:tc>
          <w:tcPr>
            <w:tcW w:w="807" w:type="dxa"/>
            <w:shd w:val="clear" w:color="auto" w:fill="auto"/>
            <w:vAlign w:val="center"/>
          </w:tcPr>
          <w:p w14:paraId="29B20EEF" w14:textId="77777777" w:rsidR="00102EDD" w:rsidRPr="005710F2" w:rsidRDefault="00102EDD" w:rsidP="00B64368">
            <w:pPr>
              <w:bidi/>
              <w:jc w:val="center"/>
              <w:rPr>
                <w:rFonts w:ascii="Sakkal Majalla" w:eastAsia="Sakkal Majalla" w:hAnsi="Sakkal Majalla" w:cs="Sakkal Majalla"/>
                <w:sz w:val="20"/>
                <w:szCs w:val="20"/>
                <w:rtl/>
              </w:rPr>
            </w:pPr>
          </w:p>
        </w:tc>
        <w:tc>
          <w:tcPr>
            <w:tcW w:w="810" w:type="dxa"/>
            <w:shd w:val="clear" w:color="auto" w:fill="auto"/>
            <w:vAlign w:val="center"/>
          </w:tcPr>
          <w:p w14:paraId="2EF3BC9E" w14:textId="77777777" w:rsidR="00102EDD" w:rsidRPr="005710F2" w:rsidRDefault="00102EDD" w:rsidP="00B64368">
            <w:pPr>
              <w:bidi/>
              <w:jc w:val="center"/>
              <w:rPr>
                <w:rFonts w:ascii="Sakkal Majalla" w:eastAsia="Sakkal Majalla" w:hAnsi="Sakkal Majalla" w:cs="Sakkal Majalla"/>
                <w:sz w:val="20"/>
                <w:szCs w:val="20"/>
                <w:rtl/>
              </w:rPr>
            </w:pPr>
          </w:p>
        </w:tc>
        <w:tc>
          <w:tcPr>
            <w:tcW w:w="810" w:type="dxa"/>
            <w:shd w:val="clear" w:color="auto" w:fill="auto"/>
            <w:vAlign w:val="center"/>
          </w:tcPr>
          <w:p w14:paraId="5797D26A" w14:textId="77777777" w:rsidR="00102EDD" w:rsidRPr="005710F2" w:rsidRDefault="00102EDD" w:rsidP="00B64368">
            <w:pPr>
              <w:bidi/>
              <w:jc w:val="center"/>
              <w:rPr>
                <w:rFonts w:ascii="Sakkal Majalla" w:eastAsia="Sakkal Majalla" w:hAnsi="Sakkal Majalla" w:cs="Sakkal Majalla"/>
                <w:sz w:val="20"/>
                <w:szCs w:val="20"/>
                <w:rtl/>
              </w:rPr>
            </w:pPr>
          </w:p>
        </w:tc>
      </w:tr>
      <w:tr w:rsidR="00102EDD" w:rsidRPr="00692995" w14:paraId="3DD765AA" w14:textId="77777777" w:rsidTr="00D30AFF">
        <w:trPr>
          <w:cantSplit/>
          <w:trHeight w:val="70"/>
        </w:trPr>
        <w:tc>
          <w:tcPr>
            <w:tcW w:w="1357" w:type="dxa"/>
            <w:shd w:val="clear" w:color="auto" w:fill="auto"/>
            <w:vAlign w:val="center"/>
          </w:tcPr>
          <w:p w14:paraId="4179E3F9"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4</w:t>
            </w:r>
          </w:p>
        </w:tc>
        <w:tc>
          <w:tcPr>
            <w:tcW w:w="3781" w:type="dxa"/>
            <w:shd w:val="clear" w:color="auto" w:fill="FFFFFF" w:themeFill="background1"/>
            <w:vAlign w:val="center"/>
          </w:tcPr>
          <w:p w14:paraId="7C2B91B5" w14:textId="77777777" w:rsidR="00102EDD" w:rsidRPr="005710F2" w:rsidRDefault="00102EDD" w:rsidP="007631EA">
            <w:pPr>
              <w:bidi/>
              <w:rPr>
                <w:rFonts w:ascii="Sakkal Majalla" w:eastAsia="Sakkal Majalla" w:hAnsi="Sakkal Majalla" w:cs="Sakkal Majalla"/>
                <w:sz w:val="20"/>
                <w:szCs w:val="20"/>
                <w:rtl/>
              </w:rPr>
            </w:pPr>
            <w:r w:rsidRPr="005710F2">
              <w:rPr>
                <w:rFonts w:ascii="Sakkal Majalla" w:eastAsia="Sakkal Majalla" w:hAnsi="Sakkal Majalla" w:cs="Sakkal Majalla" w:hint="cs"/>
                <w:sz w:val="20"/>
                <w:szCs w:val="20"/>
                <w:rtl/>
              </w:rPr>
              <w:t xml:space="preserve">تطبيق النظام الوطني الأرشفة الالكترونية </w:t>
            </w:r>
            <w:r w:rsidRPr="005710F2">
              <w:rPr>
                <w:rFonts w:ascii="Sakkal Majalla" w:eastAsia="Sakkal Majalla" w:hAnsi="Sakkal Majalla" w:cs="Sakkal Majalla"/>
                <w:sz w:val="20"/>
                <w:szCs w:val="20"/>
              </w:rPr>
              <w:t>(</w:t>
            </w:r>
          </w:p>
          <w:p w14:paraId="2E81CD2F" w14:textId="77777777" w:rsidR="00102EDD" w:rsidRPr="005710F2" w:rsidRDefault="00102EDD" w:rsidP="007631EA">
            <w:pPr>
              <w:bidi/>
              <w:rPr>
                <w:rFonts w:ascii="Sakkal Majalla" w:eastAsia="Sakkal Majalla" w:hAnsi="Sakkal Majalla" w:cs="Sakkal Majalla"/>
                <w:sz w:val="20"/>
                <w:szCs w:val="20"/>
                <w:rtl/>
                <w:lang w:bidi="ar-OM"/>
              </w:rPr>
            </w:pPr>
            <w:r w:rsidRPr="005710F2">
              <w:rPr>
                <w:rFonts w:ascii="Sakkal Majalla" w:eastAsia="Sakkal Majalla" w:hAnsi="Sakkal Majalla" w:cs="Sakkal Majalla"/>
                <w:sz w:val="20"/>
                <w:szCs w:val="20"/>
              </w:rPr>
              <w:t xml:space="preserve">National PACS </w:t>
            </w:r>
            <w:r w:rsidRPr="005710F2">
              <w:rPr>
                <w:rFonts w:ascii="Sakkal Majalla" w:eastAsia="Sakkal Majalla" w:hAnsi="Sakkal Majalla" w:cs="Sakkal Majalla" w:hint="cs"/>
                <w:sz w:val="20"/>
                <w:szCs w:val="20"/>
                <w:rtl/>
                <w:lang w:bidi="ar-OM"/>
              </w:rPr>
              <w:t>في جميع أقسام التصوير التشخيصي والتداخلي</w:t>
            </w:r>
          </w:p>
        </w:tc>
        <w:tc>
          <w:tcPr>
            <w:tcW w:w="1260" w:type="dxa"/>
            <w:shd w:val="clear" w:color="auto" w:fill="FFFFFF" w:themeFill="background1"/>
            <w:vAlign w:val="center"/>
          </w:tcPr>
          <w:p w14:paraId="44A94470" w14:textId="77777777" w:rsidR="00102EDD" w:rsidRPr="005710F2" w:rsidRDefault="00102EDD" w:rsidP="007631EA">
            <w:pPr>
              <w:bidi/>
              <w:rPr>
                <w:rFonts w:ascii="Sakkal Majalla" w:eastAsia="Sakkal Majalla" w:hAnsi="Sakkal Majalla" w:cs="Sakkal Majalla"/>
                <w:sz w:val="20"/>
                <w:szCs w:val="20"/>
                <w:lang w:bidi="ar-OM"/>
              </w:rPr>
            </w:pPr>
          </w:p>
        </w:tc>
        <w:tc>
          <w:tcPr>
            <w:tcW w:w="2160" w:type="dxa"/>
            <w:shd w:val="clear" w:color="auto" w:fill="FFFFFF" w:themeFill="background1"/>
            <w:vAlign w:val="center"/>
          </w:tcPr>
          <w:p w14:paraId="2CB357A7" w14:textId="77777777" w:rsidR="00102EDD" w:rsidRPr="005710F2" w:rsidRDefault="00102EDD" w:rsidP="007631EA">
            <w:pPr>
              <w:bidi/>
              <w:rPr>
                <w:rFonts w:ascii="Sakkal Majalla" w:eastAsia="Sakkal Majalla" w:hAnsi="Sakkal Majalla" w:cs="Sakkal Majalla"/>
                <w:sz w:val="20"/>
                <w:szCs w:val="20"/>
              </w:rPr>
            </w:pPr>
            <w:r w:rsidRPr="005710F2">
              <w:rPr>
                <w:rFonts w:ascii="Sakkal Majalla" w:eastAsia="Sakkal Majalla" w:hAnsi="Sakkal Majalla" w:cs="Sakkal Majalla" w:hint="cs"/>
                <w:sz w:val="20"/>
                <w:szCs w:val="20"/>
                <w:rtl/>
              </w:rPr>
              <w:t xml:space="preserve">نسبة إكتمال تطبيق </w:t>
            </w:r>
            <w:r w:rsidRPr="005710F2">
              <w:rPr>
                <w:rFonts w:ascii="Sakkal Majalla" w:eastAsia="Sakkal Majalla" w:hAnsi="Sakkal Majalla" w:cs="Sakkal Majalla" w:hint="cs"/>
                <w:sz w:val="20"/>
                <w:szCs w:val="20"/>
                <w:rtl/>
                <w:lang w:bidi="ar-OM"/>
              </w:rPr>
              <w:t>نظام ال</w:t>
            </w:r>
            <w:r w:rsidRPr="005710F2">
              <w:rPr>
                <w:rFonts w:ascii="Sakkal Majalla" w:eastAsia="Sakkal Majalla" w:hAnsi="Sakkal Majalla" w:cs="Sakkal Majalla" w:hint="cs"/>
                <w:sz w:val="20"/>
                <w:szCs w:val="20"/>
                <w:rtl/>
              </w:rPr>
              <w:t xml:space="preserve"> </w:t>
            </w:r>
            <w:r w:rsidRPr="005710F2">
              <w:rPr>
                <w:rFonts w:ascii="Sakkal Majalla" w:eastAsia="Sakkal Majalla" w:hAnsi="Sakkal Majalla" w:cs="Sakkal Majalla"/>
                <w:sz w:val="20"/>
                <w:szCs w:val="20"/>
              </w:rPr>
              <w:t>PACS</w:t>
            </w:r>
          </w:p>
        </w:tc>
        <w:tc>
          <w:tcPr>
            <w:tcW w:w="1173" w:type="dxa"/>
            <w:shd w:val="clear" w:color="auto" w:fill="FFFFFF" w:themeFill="background1"/>
            <w:vAlign w:val="center"/>
          </w:tcPr>
          <w:p w14:paraId="773668C6" w14:textId="77777777" w:rsidR="00102EDD" w:rsidRPr="005710F2" w:rsidRDefault="00102EDD" w:rsidP="00B64368">
            <w:pPr>
              <w:bidi/>
              <w:jc w:val="center"/>
              <w:rPr>
                <w:rFonts w:ascii="Sakkal Majalla" w:eastAsia="Sakkal Majalla" w:hAnsi="Sakkal Majalla" w:cs="Sakkal Majalla"/>
                <w:sz w:val="20"/>
                <w:szCs w:val="20"/>
                <w:rtl/>
              </w:rPr>
            </w:pPr>
            <w:r w:rsidRPr="005710F2">
              <w:rPr>
                <w:rFonts w:ascii="Sakkal Majalla" w:eastAsia="Sakkal Majalla" w:hAnsi="Sakkal Majalla" w:cs="Sakkal Majalla" w:hint="cs"/>
                <w:sz w:val="20"/>
                <w:szCs w:val="20"/>
                <w:rtl/>
              </w:rPr>
              <w:t>35%</w:t>
            </w:r>
          </w:p>
        </w:tc>
        <w:tc>
          <w:tcPr>
            <w:tcW w:w="1165" w:type="dxa"/>
            <w:shd w:val="clear" w:color="auto" w:fill="FFFFFF" w:themeFill="background1"/>
            <w:vAlign w:val="center"/>
          </w:tcPr>
          <w:p w14:paraId="7D5E5C3A" w14:textId="77777777" w:rsidR="00102EDD" w:rsidRPr="005710F2" w:rsidRDefault="00102EDD" w:rsidP="00B64368">
            <w:pPr>
              <w:bidi/>
              <w:jc w:val="center"/>
              <w:rPr>
                <w:rFonts w:ascii="Sakkal Majalla" w:eastAsia="Sakkal Majalla" w:hAnsi="Sakkal Majalla" w:cs="Sakkal Majalla"/>
                <w:sz w:val="20"/>
                <w:szCs w:val="20"/>
                <w:rtl/>
              </w:rPr>
            </w:pPr>
            <w:r w:rsidRPr="005710F2">
              <w:rPr>
                <w:rFonts w:ascii="Sakkal Majalla" w:eastAsia="Sakkal Majalla" w:hAnsi="Sakkal Majalla" w:cs="Sakkal Majalla" w:hint="cs"/>
                <w:sz w:val="20"/>
                <w:szCs w:val="20"/>
                <w:rtl/>
              </w:rPr>
              <w:t>100%</w:t>
            </w:r>
          </w:p>
        </w:tc>
        <w:tc>
          <w:tcPr>
            <w:tcW w:w="812" w:type="dxa"/>
            <w:gridSpan w:val="2"/>
            <w:shd w:val="clear" w:color="auto" w:fill="auto"/>
            <w:vAlign w:val="center"/>
          </w:tcPr>
          <w:p w14:paraId="28051748" w14:textId="77777777" w:rsidR="00102EDD" w:rsidRPr="005710F2" w:rsidRDefault="00102EDD" w:rsidP="00B64368">
            <w:pPr>
              <w:bidi/>
              <w:jc w:val="center"/>
              <w:rPr>
                <w:rFonts w:ascii="Sakkal Majalla" w:eastAsia="Sakkal Majalla" w:hAnsi="Sakkal Majalla" w:cs="Sakkal Majalla"/>
                <w:sz w:val="20"/>
                <w:szCs w:val="20"/>
                <w:rtl/>
              </w:rPr>
            </w:pPr>
          </w:p>
        </w:tc>
        <w:tc>
          <w:tcPr>
            <w:tcW w:w="813" w:type="dxa"/>
            <w:shd w:val="clear" w:color="auto" w:fill="auto"/>
            <w:vAlign w:val="center"/>
          </w:tcPr>
          <w:p w14:paraId="665AE285" w14:textId="77777777" w:rsidR="00102EDD" w:rsidRPr="005710F2" w:rsidRDefault="00102EDD" w:rsidP="00B64368">
            <w:pPr>
              <w:bidi/>
              <w:jc w:val="center"/>
              <w:rPr>
                <w:rFonts w:ascii="Sakkal Majalla" w:eastAsia="Sakkal Majalla" w:hAnsi="Sakkal Majalla" w:cs="Sakkal Majalla"/>
                <w:sz w:val="20"/>
                <w:szCs w:val="20"/>
                <w:rtl/>
              </w:rPr>
            </w:pPr>
          </w:p>
        </w:tc>
        <w:tc>
          <w:tcPr>
            <w:tcW w:w="807" w:type="dxa"/>
            <w:shd w:val="clear" w:color="auto" w:fill="auto"/>
            <w:vAlign w:val="center"/>
          </w:tcPr>
          <w:p w14:paraId="47B0FF74" w14:textId="77777777" w:rsidR="00102EDD" w:rsidRPr="005710F2" w:rsidRDefault="00102EDD" w:rsidP="00B64368">
            <w:pPr>
              <w:bidi/>
              <w:jc w:val="center"/>
              <w:rPr>
                <w:rFonts w:ascii="Sakkal Majalla" w:eastAsia="Sakkal Majalla" w:hAnsi="Sakkal Majalla" w:cs="Sakkal Majalla"/>
                <w:sz w:val="20"/>
                <w:szCs w:val="20"/>
                <w:rtl/>
              </w:rPr>
            </w:pPr>
          </w:p>
        </w:tc>
        <w:tc>
          <w:tcPr>
            <w:tcW w:w="810" w:type="dxa"/>
            <w:shd w:val="clear" w:color="auto" w:fill="auto"/>
            <w:vAlign w:val="center"/>
          </w:tcPr>
          <w:p w14:paraId="6C44D7A2" w14:textId="77777777" w:rsidR="00102EDD" w:rsidRPr="005710F2" w:rsidRDefault="00102EDD" w:rsidP="00B64368">
            <w:pPr>
              <w:bidi/>
              <w:jc w:val="center"/>
              <w:rPr>
                <w:rFonts w:ascii="Sakkal Majalla" w:eastAsia="Sakkal Majalla" w:hAnsi="Sakkal Majalla" w:cs="Sakkal Majalla"/>
                <w:sz w:val="20"/>
                <w:szCs w:val="20"/>
                <w:rtl/>
              </w:rPr>
            </w:pPr>
          </w:p>
        </w:tc>
        <w:tc>
          <w:tcPr>
            <w:tcW w:w="810" w:type="dxa"/>
            <w:shd w:val="clear" w:color="auto" w:fill="auto"/>
            <w:vAlign w:val="center"/>
          </w:tcPr>
          <w:p w14:paraId="28116188" w14:textId="77777777" w:rsidR="00102EDD" w:rsidRPr="005710F2" w:rsidRDefault="00102EDD" w:rsidP="00B64368">
            <w:pPr>
              <w:bidi/>
              <w:jc w:val="center"/>
              <w:rPr>
                <w:rFonts w:ascii="Sakkal Majalla" w:eastAsia="Sakkal Majalla" w:hAnsi="Sakkal Majalla" w:cs="Sakkal Majalla"/>
                <w:sz w:val="20"/>
                <w:szCs w:val="20"/>
                <w:rtl/>
              </w:rPr>
            </w:pPr>
            <w:r w:rsidRPr="005710F2">
              <w:rPr>
                <w:rFonts w:ascii="Sakkal Majalla" w:eastAsia="Sakkal Majalla" w:hAnsi="Sakkal Majalla" w:cs="Sakkal Majalla" w:hint="cs"/>
                <w:sz w:val="20"/>
                <w:szCs w:val="20"/>
                <w:rtl/>
              </w:rPr>
              <w:t>100%</w:t>
            </w:r>
          </w:p>
        </w:tc>
      </w:tr>
      <w:tr w:rsidR="00102EDD" w:rsidRPr="00692995" w14:paraId="78D28C7B" w14:textId="77777777" w:rsidTr="00D30AFF">
        <w:trPr>
          <w:cantSplit/>
          <w:trHeight w:val="70"/>
        </w:trPr>
        <w:tc>
          <w:tcPr>
            <w:tcW w:w="1357" w:type="dxa"/>
            <w:shd w:val="clear" w:color="auto" w:fill="auto"/>
            <w:vAlign w:val="center"/>
          </w:tcPr>
          <w:p w14:paraId="0B63FAA3"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5</w:t>
            </w:r>
          </w:p>
        </w:tc>
        <w:tc>
          <w:tcPr>
            <w:tcW w:w="3781" w:type="dxa"/>
            <w:shd w:val="clear" w:color="auto" w:fill="FFFFFF" w:themeFill="background1"/>
            <w:vAlign w:val="center"/>
          </w:tcPr>
          <w:p w14:paraId="1592E475" w14:textId="77777777" w:rsidR="00102EDD" w:rsidRPr="005710F2" w:rsidRDefault="00102EDD" w:rsidP="007631EA">
            <w:pPr>
              <w:bidi/>
              <w:rPr>
                <w:rFonts w:ascii="Sakkal Majalla" w:eastAsia="Sakkal Majalla" w:hAnsi="Sakkal Majalla" w:cs="Sakkal Majalla"/>
                <w:sz w:val="20"/>
                <w:szCs w:val="20"/>
                <w:rtl/>
              </w:rPr>
            </w:pPr>
            <w:r w:rsidRPr="005710F2">
              <w:rPr>
                <w:rFonts w:ascii="Sakkal Majalla" w:eastAsia="Sakkal Majalla" w:hAnsi="Sakkal Majalla" w:cs="Sakkal Majalla" w:hint="cs"/>
                <w:sz w:val="20"/>
                <w:szCs w:val="20"/>
                <w:rtl/>
              </w:rPr>
              <w:t>استحداث خدمات التصوير التشخيصي والتداخلي بالمؤسسات الصحية التابعة لوزارة الصحة</w:t>
            </w:r>
          </w:p>
        </w:tc>
        <w:tc>
          <w:tcPr>
            <w:tcW w:w="1260" w:type="dxa"/>
            <w:shd w:val="clear" w:color="auto" w:fill="FFFFFF" w:themeFill="background1"/>
            <w:vAlign w:val="center"/>
          </w:tcPr>
          <w:p w14:paraId="3F531A8B" w14:textId="77777777" w:rsidR="00102EDD" w:rsidRPr="005710F2" w:rsidRDefault="00102EDD" w:rsidP="007631EA">
            <w:pPr>
              <w:bidi/>
              <w:rPr>
                <w:rFonts w:ascii="Sakkal Majalla" w:eastAsia="Sakkal Majalla" w:hAnsi="Sakkal Majalla" w:cs="Sakkal Majalla"/>
                <w:sz w:val="20"/>
                <w:szCs w:val="20"/>
                <w:lang w:bidi="ar-OM"/>
              </w:rPr>
            </w:pPr>
          </w:p>
        </w:tc>
        <w:tc>
          <w:tcPr>
            <w:tcW w:w="2160" w:type="dxa"/>
            <w:shd w:val="clear" w:color="auto" w:fill="FFFFFF" w:themeFill="background1"/>
            <w:vAlign w:val="center"/>
          </w:tcPr>
          <w:p w14:paraId="722E2F9E" w14:textId="77777777" w:rsidR="00102EDD" w:rsidRPr="005710F2" w:rsidRDefault="00102EDD" w:rsidP="007631EA">
            <w:pPr>
              <w:bidi/>
              <w:rPr>
                <w:rFonts w:ascii="Sakkal Majalla" w:eastAsia="Sakkal Majalla" w:hAnsi="Sakkal Majalla" w:cs="Sakkal Majalla"/>
                <w:sz w:val="20"/>
                <w:szCs w:val="20"/>
                <w:rtl/>
              </w:rPr>
            </w:pPr>
            <w:r w:rsidRPr="005710F2">
              <w:rPr>
                <w:rFonts w:ascii="Sakkal Majalla" w:eastAsia="Sakkal Majalla" w:hAnsi="Sakkal Majalla" w:cs="Sakkal Majalla" w:hint="cs"/>
                <w:sz w:val="20"/>
                <w:szCs w:val="20"/>
                <w:rtl/>
              </w:rPr>
              <w:t>نسبة المؤسسات التي استحدثت فيها الخدمات</w:t>
            </w:r>
          </w:p>
        </w:tc>
        <w:tc>
          <w:tcPr>
            <w:tcW w:w="1173" w:type="dxa"/>
            <w:shd w:val="clear" w:color="auto" w:fill="FFFFFF" w:themeFill="background1"/>
            <w:vAlign w:val="center"/>
          </w:tcPr>
          <w:p w14:paraId="70E5BA87" w14:textId="77777777" w:rsidR="00102EDD" w:rsidRPr="005710F2" w:rsidRDefault="00102EDD" w:rsidP="00B64368">
            <w:pPr>
              <w:bidi/>
              <w:jc w:val="center"/>
              <w:rPr>
                <w:rFonts w:ascii="Sakkal Majalla" w:eastAsia="Sakkal Majalla" w:hAnsi="Sakkal Majalla" w:cs="Sakkal Majalla"/>
                <w:sz w:val="20"/>
                <w:szCs w:val="20"/>
                <w:rtl/>
              </w:rPr>
            </w:pPr>
            <w:r w:rsidRPr="005710F2">
              <w:rPr>
                <w:rFonts w:ascii="Sakkal Majalla" w:eastAsia="Sakkal Majalla" w:hAnsi="Sakkal Majalla" w:cs="Sakkal Majalla" w:hint="cs"/>
                <w:sz w:val="20"/>
                <w:szCs w:val="20"/>
                <w:rtl/>
              </w:rPr>
              <w:t>80%</w:t>
            </w:r>
          </w:p>
        </w:tc>
        <w:tc>
          <w:tcPr>
            <w:tcW w:w="1165" w:type="dxa"/>
            <w:shd w:val="clear" w:color="auto" w:fill="FFFFFF" w:themeFill="background1"/>
            <w:vAlign w:val="center"/>
          </w:tcPr>
          <w:p w14:paraId="3831D03E" w14:textId="77777777" w:rsidR="00102EDD" w:rsidRPr="005710F2" w:rsidRDefault="00102EDD" w:rsidP="00B64368">
            <w:pPr>
              <w:bidi/>
              <w:jc w:val="center"/>
              <w:rPr>
                <w:rFonts w:ascii="Sakkal Majalla" w:eastAsia="Sakkal Majalla" w:hAnsi="Sakkal Majalla" w:cs="Sakkal Majalla"/>
                <w:sz w:val="20"/>
                <w:szCs w:val="20"/>
                <w:rtl/>
              </w:rPr>
            </w:pPr>
            <w:r w:rsidRPr="005710F2">
              <w:rPr>
                <w:rFonts w:ascii="Sakkal Majalla" w:eastAsia="Sakkal Majalla" w:hAnsi="Sakkal Majalla" w:cs="Sakkal Majalla" w:hint="cs"/>
                <w:sz w:val="20"/>
                <w:szCs w:val="20"/>
                <w:rtl/>
              </w:rPr>
              <w:t>100%</w:t>
            </w:r>
          </w:p>
        </w:tc>
        <w:tc>
          <w:tcPr>
            <w:tcW w:w="812" w:type="dxa"/>
            <w:gridSpan w:val="2"/>
            <w:shd w:val="clear" w:color="auto" w:fill="auto"/>
            <w:vAlign w:val="center"/>
          </w:tcPr>
          <w:p w14:paraId="6A0EB675" w14:textId="77777777" w:rsidR="00102EDD" w:rsidRPr="005710F2" w:rsidRDefault="00102EDD" w:rsidP="00B64368">
            <w:pPr>
              <w:bidi/>
              <w:jc w:val="center"/>
              <w:rPr>
                <w:rFonts w:ascii="Sakkal Majalla" w:eastAsia="Sakkal Majalla" w:hAnsi="Sakkal Majalla" w:cs="Sakkal Majalla"/>
                <w:sz w:val="20"/>
                <w:szCs w:val="20"/>
                <w:rtl/>
              </w:rPr>
            </w:pPr>
          </w:p>
        </w:tc>
        <w:tc>
          <w:tcPr>
            <w:tcW w:w="813" w:type="dxa"/>
            <w:shd w:val="clear" w:color="auto" w:fill="auto"/>
            <w:vAlign w:val="center"/>
          </w:tcPr>
          <w:p w14:paraId="517AA1D6" w14:textId="77777777" w:rsidR="00102EDD" w:rsidRPr="005710F2" w:rsidRDefault="00102EDD" w:rsidP="00B64368">
            <w:pPr>
              <w:bidi/>
              <w:jc w:val="center"/>
              <w:rPr>
                <w:rFonts w:ascii="Sakkal Majalla" w:eastAsia="Sakkal Majalla" w:hAnsi="Sakkal Majalla" w:cs="Sakkal Majalla"/>
                <w:sz w:val="20"/>
                <w:szCs w:val="20"/>
                <w:rtl/>
              </w:rPr>
            </w:pPr>
            <w:r w:rsidRPr="005710F2">
              <w:rPr>
                <w:rFonts w:ascii="Sakkal Majalla" w:eastAsia="Sakkal Majalla" w:hAnsi="Sakkal Majalla" w:cs="Sakkal Majalla" w:hint="cs"/>
                <w:sz w:val="20"/>
                <w:szCs w:val="20"/>
                <w:rtl/>
              </w:rPr>
              <w:t>100%</w:t>
            </w:r>
          </w:p>
        </w:tc>
        <w:tc>
          <w:tcPr>
            <w:tcW w:w="807" w:type="dxa"/>
            <w:shd w:val="clear" w:color="auto" w:fill="auto"/>
            <w:vAlign w:val="center"/>
          </w:tcPr>
          <w:p w14:paraId="689F67D4" w14:textId="77777777" w:rsidR="00102EDD" w:rsidRPr="005710F2" w:rsidRDefault="00102EDD" w:rsidP="00B64368">
            <w:pPr>
              <w:bidi/>
              <w:jc w:val="center"/>
              <w:rPr>
                <w:rFonts w:ascii="Sakkal Majalla" w:eastAsia="Sakkal Majalla" w:hAnsi="Sakkal Majalla" w:cs="Sakkal Majalla"/>
                <w:sz w:val="20"/>
                <w:szCs w:val="20"/>
                <w:rtl/>
              </w:rPr>
            </w:pPr>
          </w:p>
        </w:tc>
        <w:tc>
          <w:tcPr>
            <w:tcW w:w="810" w:type="dxa"/>
            <w:shd w:val="clear" w:color="auto" w:fill="auto"/>
            <w:vAlign w:val="center"/>
          </w:tcPr>
          <w:p w14:paraId="465F2F18" w14:textId="77777777" w:rsidR="00102EDD" w:rsidRPr="005710F2" w:rsidRDefault="00102EDD" w:rsidP="00B64368">
            <w:pPr>
              <w:bidi/>
              <w:jc w:val="center"/>
              <w:rPr>
                <w:rFonts w:ascii="Sakkal Majalla" w:eastAsia="Sakkal Majalla" w:hAnsi="Sakkal Majalla" w:cs="Sakkal Majalla"/>
                <w:sz w:val="20"/>
                <w:szCs w:val="20"/>
                <w:rtl/>
              </w:rPr>
            </w:pPr>
          </w:p>
        </w:tc>
        <w:tc>
          <w:tcPr>
            <w:tcW w:w="810" w:type="dxa"/>
            <w:shd w:val="clear" w:color="auto" w:fill="auto"/>
            <w:vAlign w:val="center"/>
          </w:tcPr>
          <w:p w14:paraId="4C9E87F4" w14:textId="77777777" w:rsidR="00102EDD" w:rsidRPr="005710F2" w:rsidRDefault="00102EDD" w:rsidP="00B64368">
            <w:pPr>
              <w:bidi/>
              <w:jc w:val="center"/>
              <w:rPr>
                <w:rFonts w:ascii="Sakkal Majalla" w:eastAsia="Sakkal Majalla" w:hAnsi="Sakkal Majalla" w:cs="Sakkal Majalla"/>
                <w:sz w:val="20"/>
                <w:szCs w:val="20"/>
                <w:rtl/>
              </w:rPr>
            </w:pPr>
          </w:p>
        </w:tc>
      </w:tr>
      <w:tr w:rsidR="00102EDD" w:rsidRPr="00692995" w14:paraId="0EA699D8" w14:textId="77777777" w:rsidTr="00D30AFF">
        <w:trPr>
          <w:cantSplit/>
          <w:trHeight w:val="70"/>
        </w:trPr>
        <w:tc>
          <w:tcPr>
            <w:tcW w:w="5138" w:type="dxa"/>
            <w:gridSpan w:val="2"/>
            <w:shd w:val="clear" w:color="auto" w:fill="F2DBDB"/>
            <w:vAlign w:val="center"/>
            <w:hideMark/>
          </w:tcPr>
          <w:p w14:paraId="406439A7" w14:textId="149A5095" w:rsidR="00102EDD" w:rsidRPr="00692995" w:rsidRDefault="00102EDD" w:rsidP="007631EA">
            <w:pPr>
              <w:pStyle w:val="Heading2"/>
              <w:bidi/>
              <w:spacing w:before="0"/>
              <w:rPr>
                <w:rFonts w:ascii="Sakkal Majalla" w:hAnsi="Sakkal Majalla" w:cs="Sakkal Majalla"/>
                <w:color w:val="auto"/>
                <w:sz w:val="20"/>
                <w:szCs w:val="20"/>
                <w:rtl/>
              </w:rPr>
            </w:pPr>
            <w:bookmarkStart w:id="667" w:name="_Toc60555097"/>
            <w:bookmarkStart w:id="668" w:name="_Toc61254228"/>
            <w:bookmarkStart w:id="669" w:name="_Toc61258301"/>
            <w:bookmarkStart w:id="670" w:name="_Toc63278944"/>
            <w:bookmarkStart w:id="671" w:name="_Toc63894791"/>
            <w:r w:rsidRPr="00692995">
              <w:rPr>
                <w:rFonts w:ascii="Sakkal Majalla" w:hAnsi="Sakkal Majalla" w:cs="Sakkal Majalla"/>
                <w:color w:val="auto"/>
                <w:sz w:val="20"/>
                <w:szCs w:val="20"/>
                <w:rtl/>
              </w:rPr>
              <w:t>المنتج 3: تم زيادة التغطية كماً ونوعاً بالخدمات الداعمة في مؤسسات الرعاية التخصصية</w:t>
            </w:r>
            <w:bookmarkEnd w:id="667"/>
            <w:bookmarkEnd w:id="668"/>
            <w:bookmarkEnd w:id="669"/>
            <w:bookmarkEnd w:id="670"/>
            <w:bookmarkEnd w:id="671"/>
          </w:p>
        </w:tc>
        <w:tc>
          <w:tcPr>
            <w:tcW w:w="1260" w:type="dxa"/>
            <w:shd w:val="clear" w:color="auto" w:fill="FFFFFF" w:themeFill="background1"/>
            <w:vAlign w:val="center"/>
          </w:tcPr>
          <w:p w14:paraId="600495F4"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المديرية العامة للرعاية الطبية التخصصية</w:t>
            </w:r>
          </w:p>
        </w:tc>
        <w:tc>
          <w:tcPr>
            <w:tcW w:w="2160" w:type="dxa"/>
            <w:shd w:val="clear" w:color="auto" w:fill="FFFFFF" w:themeFill="background1"/>
            <w:vAlign w:val="center"/>
          </w:tcPr>
          <w:p w14:paraId="2AF9AD20" w14:textId="06823B66" w:rsidR="00102EDD" w:rsidRPr="00692995" w:rsidRDefault="00704167" w:rsidP="007631EA">
            <w:pPr>
              <w:bidi/>
              <w:rPr>
                <w:rFonts w:ascii="Sakkal Majalla" w:hAnsi="Sakkal Majalla" w:cs="Sakkal Majalla"/>
                <w:sz w:val="20"/>
                <w:szCs w:val="20"/>
                <w:rtl/>
              </w:rPr>
            </w:pPr>
            <w:r w:rsidRPr="00704167">
              <w:rPr>
                <w:rFonts w:ascii="Sakkal Majalla" w:hAnsi="Sakkal Majalla" w:cs="Sakkal Majalla"/>
                <w:sz w:val="20"/>
                <w:szCs w:val="20"/>
                <w:rtl/>
              </w:rPr>
              <w:t>عدد المؤسسات الرعاية التخصصية التي تقدم خدمات داعمة</w:t>
            </w:r>
          </w:p>
        </w:tc>
        <w:tc>
          <w:tcPr>
            <w:tcW w:w="1173" w:type="dxa"/>
            <w:shd w:val="clear" w:color="auto" w:fill="FFFFFF" w:themeFill="background1"/>
            <w:vAlign w:val="center"/>
          </w:tcPr>
          <w:p w14:paraId="4773654A"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3101985B"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FFFFFF" w:themeFill="background1"/>
            <w:vAlign w:val="center"/>
          </w:tcPr>
          <w:p w14:paraId="253EB80C"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722767CB"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6CC5C2DD"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79D19CAE"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7974BDE9"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58E0BCCA" w14:textId="77777777" w:rsidTr="00D30AFF">
        <w:trPr>
          <w:cantSplit/>
          <w:trHeight w:val="70"/>
        </w:trPr>
        <w:tc>
          <w:tcPr>
            <w:tcW w:w="1357" w:type="dxa"/>
            <w:shd w:val="clear" w:color="auto" w:fill="C2D69B"/>
            <w:vAlign w:val="center"/>
          </w:tcPr>
          <w:p w14:paraId="2868B33C"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3781" w:type="dxa"/>
            <w:shd w:val="clear" w:color="auto" w:fill="FFFFFF" w:themeFill="background1"/>
            <w:vAlign w:val="center"/>
          </w:tcPr>
          <w:p w14:paraId="53B0CE60" w14:textId="77777777" w:rsidR="00102EDD" w:rsidRPr="00692995" w:rsidRDefault="00102EDD" w:rsidP="007631EA">
            <w:pPr>
              <w:bidi/>
              <w:rPr>
                <w:rFonts w:ascii="Sakkal Majalla" w:eastAsia="Sakkal Majalla" w:hAnsi="Sakkal Majalla" w:cs="Sakkal Majalla"/>
                <w:sz w:val="20"/>
                <w:szCs w:val="20"/>
                <w:lang w:val="en-GB"/>
              </w:rPr>
            </w:pPr>
            <w:r w:rsidRPr="00692995">
              <w:rPr>
                <w:rFonts w:ascii="Sakkal Majalla" w:eastAsia="Sakkal Majalla" w:hAnsi="Sakkal Majalla" w:cs="Sakkal Majalla"/>
                <w:sz w:val="20"/>
                <w:szCs w:val="20"/>
                <w:rtl/>
              </w:rPr>
              <w:t>تطوير الخدمات الداعمة وفقاً للسياسة المعتمدة</w:t>
            </w:r>
          </w:p>
        </w:tc>
        <w:tc>
          <w:tcPr>
            <w:tcW w:w="1260" w:type="dxa"/>
            <w:shd w:val="clear" w:color="auto" w:fill="FFFFFF" w:themeFill="background1"/>
            <w:vAlign w:val="center"/>
          </w:tcPr>
          <w:p w14:paraId="40EA20F3" w14:textId="77777777" w:rsidR="00102EDD" w:rsidRPr="00692995" w:rsidRDefault="00102EDD" w:rsidP="007631EA">
            <w:pPr>
              <w:bidi/>
              <w:rPr>
                <w:rFonts w:ascii="Sakkal Majalla" w:eastAsia="Sakkal Majalla" w:hAnsi="Sakkal Majalla" w:cs="Sakkal Majalla"/>
                <w:sz w:val="20"/>
                <w:szCs w:val="20"/>
                <w:lang w:bidi="ar-OM"/>
              </w:rPr>
            </w:pPr>
          </w:p>
        </w:tc>
        <w:tc>
          <w:tcPr>
            <w:tcW w:w="2160" w:type="dxa"/>
            <w:shd w:val="clear" w:color="auto" w:fill="FFFFFF" w:themeFill="background1"/>
            <w:vAlign w:val="center"/>
          </w:tcPr>
          <w:p w14:paraId="70FEEF94"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المؤسسات المؤسسات التي تم تطوير الخدمات الداعمة بها</w:t>
            </w:r>
          </w:p>
        </w:tc>
        <w:tc>
          <w:tcPr>
            <w:tcW w:w="1173" w:type="dxa"/>
            <w:shd w:val="clear" w:color="auto" w:fill="FFFFFF" w:themeFill="background1"/>
            <w:vAlign w:val="center"/>
          </w:tcPr>
          <w:p w14:paraId="7F39F0C8" w14:textId="77777777" w:rsidR="00102EDD" w:rsidRPr="00692995" w:rsidRDefault="00102EDD" w:rsidP="00B64368">
            <w:pPr>
              <w:bidi/>
              <w:jc w:val="center"/>
              <w:rPr>
                <w:rFonts w:ascii="Sakkal Majalla" w:eastAsia="Sakkal Majalla" w:hAnsi="Sakkal Majalla" w:cs="Sakkal Majalla"/>
                <w:sz w:val="20"/>
                <w:szCs w:val="20"/>
                <w:lang w:val="en-GB" w:bidi="ar-OM"/>
              </w:rPr>
            </w:pPr>
            <w:r w:rsidRPr="00692995">
              <w:rPr>
                <w:rFonts w:ascii="Sakkal Majalla" w:eastAsia="Sakkal Majalla" w:hAnsi="Sakkal Majalla" w:cs="Sakkal Majalla"/>
                <w:sz w:val="20"/>
                <w:szCs w:val="20"/>
                <w:rtl/>
                <w:lang w:val="en-GB" w:bidi="ar-OM"/>
              </w:rPr>
              <w:t>5%</w:t>
            </w:r>
          </w:p>
        </w:tc>
        <w:tc>
          <w:tcPr>
            <w:tcW w:w="1165" w:type="dxa"/>
            <w:shd w:val="clear" w:color="auto" w:fill="FFFFFF" w:themeFill="background1"/>
            <w:vAlign w:val="center"/>
          </w:tcPr>
          <w:p w14:paraId="6CD717C6" w14:textId="77777777" w:rsidR="00102EDD" w:rsidRPr="00692995" w:rsidRDefault="00102EDD" w:rsidP="00B64368">
            <w:pPr>
              <w:bidi/>
              <w:jc w:val="center"/>
              <w:rPr>
                <w:rFonts w:ascii="Sakkal Majalla" w:eastAsia="Sakkal Majalla" w:hAnsi="Sakkal Majalla" w:cs="Sakkal Majalla"/>
                <w:sz w:val="20"/>
                <w:szCs w:val="20"/>
                <w:lang w:val="en-GB" w:bidi="ar-OM"/>
              </w:rPr>
            </w:pPr>
            <w:r w:rsidRPr="00692995">
              <w:rPr>
                <w:rFonts w:ascii="Sakkal Majalla" w:eastAsia="Sakkal Majalla" w:hAnsi="Sakkal Majalla" w:cs="Sakkal Majalla"/>
                <w:sz w:val="20"/>
                <w:szCs w:val="20"/>
                <w:rtl/>
                <w:lang w:val="en-GB" w:bidi="ar-OM"/>
              </w:rPr>
              <w:t>95%</w:t>
            </w:r>
          </w:p>
        </w:tc>
        <w:tc>
          <w:tcPr>
            <w:tcW w:w="812" w:type="dxa"/>
            <w:gridSpan w:val="2"/>
            <w:shd w:val="clear" w:color="auto" w:fill="auto"/>
            <w:vAlign w:val="center"/>
          </w:tcPr>
          <w:p w14:paraId="12B7EF28" w14:textId="77777777" w:rsidR="00102EDD" w:rsidRPr="00692995" w:rsidRDefault="00102EDD" w:rsidP="00B64368">
            <w:pPr>
              <w:bidi/>
              <w:jc w:val="center"/>
              <w:rPr>
                <w:rFonts w:ascii="Sakkal Majalla" w:eastAsia="Sakkal Majalla" w:hAnsi="Sakkal Majalla" w:cs="Sakkal Majalla"/>
                <w:sz w:val="20"/>
                <w:szCs w:val="20"/>
                <w:lang w:val="en-GB" w:bidi="ar-OM"/>
              </w:rPr>
            </w:pPr>
            <w:r w:rsidRPr="00692995">
              <w:rPr>
                <w:rFonts w:ascii="Sakkal Majalla" w:eastAsia="Sakkal Majalla" w:hAnsi="Sakkal Majalla" w:cs="Sakkal Majalla"/>
                <w:sz w:val="20"/>
                <w:szCs w:val="20"/>
                <w:rtl/>
                <w:lang w:val="en-GB" w:bidi="ar-OM"/>
              </w:rPr>
              <w:t>20%</w:t>
            </w:r>
          </w:p>
        </w:tc>
        <w:tc>
          <w:tcPr>
            <w:tcW w:w="813" w:type="dxa"/>
            <w:shd w:val="clear" w:color="auto" w:fill="auto"/>
            <w:vAlign w:val="center"/>
          </w:tcPr>
          <w:p w14:paraId="355E9E7C" w14:textId="77777777" w:rsidR="00102EDD" w:rsidRPr="00692995" w:rsidRDefault="00102EDD" w:rsidP="00B64368">
            <w:pPr>
              <w:bidi/>
              <w:jc w:val="center"/>
              <w:rPr>
                <w:rFonts w:ascii="Sakkal Majalla" w:eastAsia="Sakkal Majalla" w:hAnsi="Sakkal Majalla" w:cs="Sakkal Majalla"/>
                <w:sz w:val="20"/>
                <w:szCs w:val="20"/>
                <w:lang w:val="en-GB" w:bidi="ar-OM"/>
              </w:rPr>
            </w:pPr>
            <w:r w:rsidRPr="00692995">
              <w:rPr>
                <w:rFonts w:ascii="Sakkal Majalla" w:eastAsia="Sakkal Majalla" w:hAnsi="Sakkal Majalla" w:cs="Sakkal Majalla"/>
                <w:sz w:val="20"/>
                <w:szCs w:val="20"/>
                <w:rtl/>
                <w:lang w:val="en-GB" w:bidi="ar-OM"/>
              </w:rPr>
              <w:t>20%</w:t>
            </w:r>
          </w:p>
        </w:tc>
        <w:tc>
          <w:tcPr>
            <w:tcW w:w="807" w:type="dxa"/>
            <w:shd w:val="clear" w:color="auto" w:fill="auto"/>
            <w:vAlign w:val="center"/>
          </w:tcPr>
          <w:p w14:paraId="09F2C36E" w14:textId="77777777" w:rsidR="00102EDD" w:rsidRPr="00692995" w:rsidRDefault="00102EDD" w:rsidP="00B64368">
            <w:pPr>
              <w:bidi/>
              <w:jc w:val="center"/>
              <w:rPr>
                <w:rFonts w:ascii="Sakkal Majalla" w:eastAsia="Sakkal Majalla" w:hAnsi="Sakkal Majalla" w:cs="Sakkal Majalla"/>
                <w:sz w:val="20"/>
                <w:szCs w:val="20"/>
                <w:lang w:val="en-GB" w:bidi="ar-OM"/>
              </w:rPr>
            </w:pPr>
            <w:r w:rsidRPr="00692995">
              <w:rPr>
                <w:rFonts w:ascii="Sakkal Majalla" w:eastAsia="Sakkal Majalla" w:hAnsi="Sakkal Majalla" w:cs="Sakkal Majalla"/>
                <w:sz w:val="20"/>
                <w:szCs w:val="20"/>
                <w:rtl/>
                <w:lang w:val="en-GB" w:bidi="ar-OM"/>
              </w:rPr>
              <w:t>20%</w:t>
            </w:r>
          </w:p>
        </w:tc>
        <w:tc>
          <w:tcPr>
            <w:tcW w:w="810" w:type="dxa"/>
            <w:shd w:val="clear" w:color="auto" w:fill="auto"/>
            <w:vAlign w:val="center"/>
          </w:tcPr>
          <w:p w14:paraId="41401845" w14:textId="77777777" w:rsidR="00102EDD" w:rsidRPr="00692995" w:rsidRDefault="00102EDD" w:rsidP="00B64368">
            <w:pPr>
              <w:bidi/>
              <w:jc w:val="center"/>
              <w:rPr>
                <w:rFonts w:ascii="Sakkal Majalla" w:eastAsia="Sakkal Majalla" w:hAnsi="Sakkal Majalla" w:cs="Sakkal Majalla"/>
                <w:sz w:val="20"/>
                <w:szCs w:val="20"/>
                <w:lang w:val="en-GB" w:bidi="ar-OM"/>
              </w:rPr>
            </w:pPr>
            <w:r w:rsidRPr="00692995">
              <w:rPr>
                <w:rFonts w:ascii="Sakkal Majalla" w:eastAsia="Sakkal Majalla" w:hAnsi="Sakkal Majalla" w:cs="Sakkal Majalla"/>
                <w:sz w:val="20"/>
                <w:szCs w:val="20"/>
                <w:rtl/>
                <w:lang w:val="en-GB" w:bidi="ar-OM"/>
              </w:rPr>
              <w:t>20%</w:t>
            </w:r>
          </w:p>
        </w:tc>
        <w:tc>
          <w:tcPr>
            <w:tcW w:w="810" w:type="dxa"/>
            <w:shd w:val="clear" w:color="auto" w:fill="auto"/>
            <w:vAlign w:val="center"/>
          </w:tcPr>
          <w:p w14:paraId="52EFE994" w14:textId="77777777" w:rsidR="00102EDD" w:rsidRPr="00692995" w:rsidRDefault="00102EDD" w:rsidP="00B64368">
            <w:pPr>
              <w:bidi/>
              <w:jc w:val="center"/>
              <w:rPr>
                <w:rFonts w:ascii="Sakkal Majalla" w:eastAsia="Sakkal Majalla" w:hAnsi="Sakkal Majalla" w:cs="Sakkal Majalla"/>
                <w:sz w:val="20"/>
                <w:szCs w:val="20"/>
                <w:lang w:val="en-GB" w:bidi="ar-OM"/>
              </w:rPr>
            </w:pPr>
            <w:r w:rsidRPr="00692995">
              <w:rPr>
                <w:rFonts w:ascii="Sakkal Majalla" w:eastAsia="Sakkal Majalla" w:hAnsi="Sakkal Majalla" w:cs="Sakkal Majalla"/>
                <w:sz w:val="20"/>
                <w:szCs w:val="20"/>
                <w:rtl/>
                <w:lang w:val="en-GB" w:bidi="ar-OM"/>
              </w:rPr>
              <w:t>15%</w:t>
            </w:r>
          </w:p>
        </w:tc>
      </w:tr>
      <w:tr w:rsidR="00102EDD" w:rsidRPr="00692995" w14:paraId="44B28C5B" w14:textId="77777777" w:rsidTr="00D30AFF">
        <w:trPr>
          <w:cantSplit/>
          <w:trHeight w:val="70"/>
        </w:trPr>
        <w:tc>
          <w:tcPr>
            <w:tcW w:w="1357" w:type="dxa"/>
            <w:shd w:val="clear" w:color="auto" w:fill="auto"/>
            <w:vAlign w:val="center"/>
          </w:tcPr>
          <w:p w14:paraId="40B76C0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57B8D9F5"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توسعة خدمات العلاج الطبيعي</w:t>
            </w:r>
          </w:p>
        </w:tc>
        <w:tc>
          <w:tcPr>
            <w:tcW w:w="1260" w:type="dxa"/>
            <w:shd w:val="clear" w:color="auto" w:fill="FFFFFF" w:themeFill="background1"/>
            <w:vAlign w:val="center"/>
          </w:tcPr>
          <w:p w14:paraId="698E5E6C"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15C94DF2"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المؤسسات التي تم توسعة خدمات العلاج الطبيعي بها</w:t>
            </w:r>
          </w:p>
        </w:tc>
        <w:tc>
          <w:tcPr>
            <w:tcW w:w="1173" w:type="dxa"/>
            <w:shd w:val="clear" w:color="auto" w:fill="FFFFFF" w:themeFill="background1"/>
            <w:vAlign w:val="center"/>
          </w:tcPr>
          <w:p w14:paraId="66C0084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1165" w:type="dxa"/>
            <w:shd w:val="clear" w:color="auto" w:fill="FFFFFF" w:themeFill="background1"/>
            <w:vAlign w:val="center"/>
          </w:tcPr>
          <w:p w14:paraId="700AF4BE"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6F5C128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13" w:type="dxa"/>
            <w:shd w:val="clear" w:color="auto" w:fill="auto"/>
            <w:vAlign w:val="center"/>
          </w:tcPr>
          <w:p w14:paraId="3A3EFE3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07" w:type="dxa"/>
            <w:shd w:val="clear" w:color="auto" w:fill="auto"/>
            <w:vAlign w:val="center"/>
          </w:tcPr>
          <w:p w14:paraId="1DAC2B20"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10" w:type="dxa"/>
            <w:shd w:val="clear" w:color="auto" w:fill="auto"/>
            <w:vAlign w:val="center"/>
          </w:tcPr>
          <w:p w14:paraId="70FF309B"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10" w:type="dxa"/>
            <w:shd w:val="clear" w:color="auto" w:fill="auto"/>
            <w:vAlign w:val="center"/>
          </w:tcPr>
          <w:p w14:paraId="08F89D2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r>
      <w:tr w:rsidR="00102EDD" w:rsidRPr="00692995" w14:paraId="2A0EF2DE" w14:textId="77777777" w:rsidTr="00D30AFF">
        <w:trPr>
          <w:cantSplit/>
          <w:trHeight w:val="70"/>
        </w:trPr>
        <w:tc>
          <w:tcPr>
            <w:tcW w:w="1357" w:type="dxa"/>
            <w:shd w:val="clear" w:color="auto" w:fill="auto"/>
            <w:vAlign w:val="center"/>
          </w:tcPr>
          <w:p w14:paraId="10BF641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196E8DF6"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توسعة خدمات العلاج الوظيفي</w:t>
            </w:r>
          </w:p>
        </w:tc>
        <w:tc>
          <w:tcPr>
            <w:tcW w:w="1260" w:type="dxa"/>
            <w:shd w:val="clear" w:color="auto" w:fill="FFFFFF" w:themeFill="background1"/>
            <w:vAlign w:val="center"/>
          </w:tcPr>
          <w:p w14:paraId="4148C92B"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205A564F"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المؤسسات التي تم توسعة خدمات العلاج الوظيفي بها</w:t>
            </w:r>
          </w:p>
        </w:tc>
        <w:tc>
          <w:tcPr>
            <w:tcW w:w="1173" w:type="dxa"/>
            <w:shd w:val="clear" w:color="auto" w:fill="FFFFFF" w:themeFill="background1"/>
            <w:vAlign w:val="center"/>
          </w:tcPr>
          <w:p w14:paraId="44ADC674" w14:textId="77777777" w:rsidR="00102EDD" w:rsidRPr="00692995" w:rsidRDefault="00102EDD" w:rsidP="00B64368">
            <w:pPr>
              <w:bidi/>
              <w:jc w:val="center"/>
              <w:rPr>
                <w:rFonts w:ascii="Sakkal Majalla" w:eastAsia="Sakkal Majalla" w:hAnsi="Sakkal Majalla" w:cs="Sakkal Majalla"/>
                <w:sz w:val="20"/>
                <w:szCs w:val="20"/>
                <w:lang w:val="en-GB" w:bidi="ar-OM"/>
              </w:rPr>
            </w:pPr>
            <w:r w:rsidRPr="00692995">
              <w:rPr>
                <w:rFonts w:ascii="Sakkal Majalla" w:eastAsia="Sakkal Majalla" w:hAnsi="Sakkal Majalla" w:cs="Sakkal Majalla"/>
                <w:sz w:val="20"/>
                <w:szCs w:val="20"/>
                <w:rtl/>
                <w:lang w:val="en-GB"/>
              </w:rPr>
              <w:t>50%</w:t>
            </w:r>
          </w:p>
        </w:tc>
        <w:tc>
          <w:tcPr>
            <w:tcW w:w="1165" w:type="dxa"/>
            <w:shd w:val="clear" w:color="auto" w:fill="FFFFFF" w:themeFill="background1"/>
            <w:vAlign w:val="center"/>
          </w:tcPr>
          <w:p w14:paraId="59A31AFE"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614F6DB8" w14:textId="77777777" w:rsidR="00102EDD" w:rsidRPr="00692995" w:rsidRDefault="00102EDD" w:rsidP="00B64368">
            <w:pPr>
              <w:bidi/>
              <w:jc w:val="center"/>
              <w:rPr>
                <w:rFonts w:ascii="Sakkal Majalla" w:eastAsia="Sakkal Majalla" w:hAnsi="Sakkal Majalla" w:cs="Sakkal Majalla"/>
                <w:sz w:val="20"/>
                <w:szCs w:val="20"/>
                <w:lang w:val="en-GB" w:bidi="ar-OM"/>
              </w:rPr>
            </w:pPr>
            <w:r w:rsidRPr="00692995">
              <w:rPr>
                <w:rFonts w:ascii="Sakkal Majalla" w:eastAsia="Sakkal Majalla" w:hAnsi="Sakkal Majalla" w:cs="Sakkal Majalla"/>
                <w:sz w:val="20"/>
                <w:szCs w:val="20"/>
                <w:rtl/>
                <w:lang w:val="en-GB" w:bidi="ar-OM"/>
              </w:rPr>
              <w:t>10%</w:t>
            </w:r>
          </w:p>
        </w:tc>
        <w:tc>
          <w:tcPr>
            <w:tcW w:w="813" w:type="dxa"/>
            <w:shd w:val="clear" w:color="auto" w:fill="auto"/>
            <w:vAlign w:val="center"/>
          </w:tcPr>
          <w:p w14:paraId="3F3117D1" w14:textId="77777777" w:rsidR="00102EDD" w:rsidRPr="00692995" w:rsidRDefault="00102EDD" w:rsidP="00B64368">
            <w:pPr>
              <w:bidi/>
              <w:jc w:val="center"/>
              <w:rPr>
                <w:rFonts w:ascii="Sakkal Majalla" w:eastAsia="Sakkal Majalla" w:hAnsi="Sakkal Majalla" w:cs="Sakkal Majalla"/>
                <w:sz w:val="20"/>
                <w:szCs w:val="20"/>
                <w:lang w:val="en-GB" w:bidi="ar-OM"/>
              </w:rPr>
            </w:pPr>
            <w:r w:rsidRPr="00692995">
              <w:rPr>
                <w:rFonts w:ascii="Sakkal Majalla" w:eastAsia="Sakkal Majalla" w:hAnsi="Sakkal Majalla" w:cs="Sakkal Majalla"/>
                <w:sz w:val="20"/>
                <w:szCs w:val="20"/>
                <w:rtl/>
                <w:lang w:val="en-GB" w:bidi="ar-OM"/>
              </w:rPr>
              <w:t>10%</w:t>
            </w:r>
          </w:p>
        </w:tc>
        <w:tc>
          <w:tcPr>
            <w:tcW w:w="807" w:type="dxa"/>
            <w:shd w:val="clear" w:color="auto" w:fill="auto"/>
            <w:vAlign w:val="center"/>
          </w:tcPr>
          <w:p w14:paraId="596B7CF3" w14:textId="77777777" w:rsidR="00102EDD" w:rsidRPr="00692995" w:rsidRDefault="00102EDD" w:rsidP="00B64368">
            <w:pPr>
              <w:bidi/>
              <w:jc w:val="center"/>
              <w:rPr>
                <w:rFonts w:ascii="Sakkal Majalla" w:eastAsia="Sakkal Majalla" w:hAnsi="Sakkal Majalla" w:cs="Sakkal Majalla"/>
                <w:sz w:val="20"/>
                <w:szCs w:val="20"/>
                <w:lang w:val="en-GB" w:bidi="ar-OM"/>
              </w:rPr>
            </w:pPr>
            <w:r w:rsidRPr="00692995">
              <w:rPr>
                <w:rFonts w:ascii="Sakkal Majalla" w:eastAsia="Sakkal Majalla" w:hAnsi="Sakkal Majalla" w:cs="Sakkal Majalla"/>
                <w:sz w:val="20"/>
                <w:szCs w:val="20"/>
                <w:rtl/>
                <w:lang w:val="en-GB" w:bidi="ar-OM"/>
              </w:rPr>
              <w:t>10%</w:t>
            </w:r>
          </w:p>
        </w:tc>
        <w:tc>
          <w:tcPr>
            <w:tcW w:w="810" w:type="dxa"/>
            <w:shd w:val="clear" w:color="auto" w:fill="auto"/>
            <w:vAlign w:val="center"/>
          </w:tcPr>
          <w:p w14:paraId="0BA54FD2" w14:textId="77777777" w:rsidR="00102EDD" w:rsidRPr="00692995" w:rsidRDefault="00102EDD" w:rsidP="00B64368">
            <w:pPr>
              <w:bidi/>
              <w:jc w:val="center"/>
              <w:rPr>
                <w:rFonts w:ascii="Sakkal Majalla" w:eastAsia="Sakkal Majalla" w:hAnsi="Sakkal Majalla" w:cs="Sakkal Majalla"/>
                <w:sz w:val="20"/>
                <w:szCs w:val="20"/>
                <w:lang w:val="en-GB"/>
              </w:rPr>
            </w:pPr>
            <w:r w:rsidRPr="00692995">
              <w:rPr>
                <w:rFonts w:ascii="Sakkal Majalla" w:eastAsia="Sakkal Majalla" w:hAnsi="Sakkal Majalla" w:cs="Sakkal Majalla"/>
                <w:sz w:val="20"/>
                <w:szCs w:val="20"/>
                <w:rtl/>
                <w:lang w:val="en-GB"/>
              </w:rPr>
              <w:t>10%</w:t>
            </w:r>
          </w:p>
        </w:tc>
        <w:tc>
          <w:tcPr>
            <w:tcW w:w="810" w:type="dxa"/>
            <w:shd w:val="clear" w:color="auto" w:fill="auto"/>
            <w:vAlign w:val="center"/>
          </w:tcPr>
          <w:p w14:paraId="5FF3E116" w14:textId="77777777" w:rsidR="00102EDD" w:rsidRPr="00692995" w:rsidRDefault="00102EDD" w:rsidP="00B64368">
            <w:pPr>
              <w:bidi/>
              <w:jc w:val="center"/>
              <w:rPr>
                <w:rFonts w:ascii="Sakkal Majalla" w:eastAsia="Sakkal Majalla" w:hAnsi="Sakkal Majalla" w:cs="Sakkal Majalla"/>
                <w:sz w:val="20"/>
                <w:szCs w:val="20"/>
                <w:lang w:val="en-GB" w:bidi="ar-OM"/>
              </w:rPr>
            </w:pPr>
            <w:r w:rsidRPr="00692995">
              <w:rPr>
                <w:rFonts w:ascii="Sakkal Majalla" w:eastAsia="Sakkal Majalla" w:hAnsi="Sakkal Majalla" w:cs="Sakkal Majalla"/>
                <w:sz w:val="20"/>
                <w:szCs w:val="20"/>
                <w:rtl/>
                <w:lang w:val="en-GB" w:bidi="ar-OM"/>
              </w:rPr>
              <w:t>10%</w:t>
            </w:r>
          </w:p>
        </w:tc>
      </w:tr>
      <w:tr w:rsidR="00102EDD" w:rsidRPr="00692995" w14:paraId="155FCCA5" w14:textId="77777777" w:rsidTr="00D30AFF">
        <w:trPr>
          <w:cantSplit/>
          <w:trHeight w:val="70"/>
        </w:trPr>
        <w:tc>
          <w:tcPr>
            <w:tcW w:w="1357" w:type="dxa"/>
            <w:shd w:val="clear" w:color="auto" w:fill="auto"/>
            <w:vAlign w:val="center"/>
          </w:tcPr>
          <w:p w14:paraId="1A87FB6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6DC36BB6"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توسعة خدمات علاج اللغة والنطق</w:t>
            </w:r>
          </w:p>
        </w:tc>
        <w:tc>
          <w:tcPr>
            <w:tcW w:w="1260" w:type="dxa"/>
            <w:shd w:val="clear" w:color="auto" w:fill="FFFFFF" w:themeFill="background1"/>
            <w:vAlign w:val="center"/>
          </w:tcPr>
          <w:p w14:paraId="7D081D26"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3B533AB5"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المؤسسات التي تم توسعة خدمات علاج اللغة والنطق بها</w:t>
            </w:r>
          </w:p>
        </w:tc>
        <w:tc>
          <w:tcPr>
            <w:tcW w:w="1173" w:type="dxa"/>
            <w:shd w:val="clear" w:color="auto" w:fill="FFFFFF" w:themeFill="background1"/>
            <w:vAlign w:val="center"/>
          </w:tcPr>
          <w:p w14:paraId="03000DFF" w14:textId="77777777" w:rsidR="00102EDD" w:rsidRPr="00692995" w:rsidRDefault="00102EDD" w:rsidP="00B64368">
            <w:pPr>
              <w:bidi/>
              <w:jc w:val="center"/>
              <w:rPr>
                <w:rFonts w:ascii="Sakkal Majalla" w:eastAsia="Sakkal Majalla" w:hAnsi="Sakkal Majalla" w:cs="Sakkal Majalla"/>
                <w:sz w:val="20"/>
                <w:szCs w:val="20"/>
                <w:lang w:val="en-GB" w:bidi="ar-OM"/>
              </w:rPr>
            </w:pPr>
            <w:r w:rsidRPr="00692995">
              <w:rPr>
                <w:rFonts w:ascii="Sakkal Majalla" w:eastAsia="Sakkal Majalla" w:hAnsi="Sakkal Majalla" w:cs="Sakkal Majalla"/>
                <w:sz w:val="20"/>
                <w:szCs w:val="20"/>
                <w:rtl/>
                <w:lang w:val="en-GB"/>
              </w:rPr>
              <w:t>50%</w:t>
            </w:r>
          </w:p>
        </w:tc>
        <w:tc>
          <w:tcPr>
            <w:tcW w:w="1165" w:type="dxa"/>
            <w:shd w:val="clear" w:color="auto" w:fill="FFFFFF" w:themeFill="background1"/>
            <w:vAlign w:val="center"/>
          </w:tcPr>
          <w:p w14:paraId="342593C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20A21BB9" w14:textId="77777777" w:rsidR="00102EDD" w:rsidRPr="00692995" w:rsidRDefault="00102EDD" w:rsidP="00B64368">
            <w:pPr>
              <w:bidi/>
              <w:jc w:val="center"/>
              <w:rPr>
                <w:rFonts w:ascii="Sakkal Majalla" w:eastAsia="Sakkal Majalla" w:hAnsi="Sakkal Majalla" w:cs="Sakkal Majalla"/>
                <w:sz w:val="20"/>
                <w:szCs w:val="20"/>
                <w:lang w:val="en-GB" w:bidi="ar-OM"/>
              </w:rPr>
            </w:pPr>
            <w:r w:rsidRPr="00692995">
              <w:rPr>
                <w:rFonts w:ascii="Sakkal Majalla" w:eastAsia="Sakkal Majalla" w:hAnsi="Sakkal Majalla" w:cs="Sakkal Majalla"/>
                <w:sz w:val="20"/>
                <w:szCs w:val="20"/>
                <w:rtl/>
                <w:lang w:val="en-GB" w:bidi="ar-OM"/>
              </w:rPr>
              <w:t>10%</w:t>
            </w:r>
          </w:p>
        </w:tc>
        <w:tc>
          <w:tcPr>
            <w:tcW w:w="813" w:type="dxa"/>
            <w:shd w:val="clear" w:color="auto" w:fill="auto"/>
            <w:vAlign w:val="center"/>
          </w:tcPr>
          <w:p w14:paraId="060E5310" w14:textId="77777777" w:rsidR="00102EDD" w:rsidRPr="00692995" w:rsidRDefault="00102EDD" w:rsidP="00B64368">
            <w:pPr>
              <w:bidi/>
              <w:jc w:val="center"/>
              <w:rPr>
                <w:rFonts w:ascii="Sakkal Majalla" w:eastAsia="Sakkal Majalla" w:hAnsi="Sakkal Majalla" w:cs="Sakkal Majalla"/>
                <w:sz w:val="20"/>
                <w:szCs w:val="20"/>
                <w:lang w:val="en-GB" w:bidi="ar-OM"/>
              </w:rPr>
            </w:pPr>
            <w:r w:rsidRPr="00692995">
              <w:rPr>
                <w:rFonts w:ascii="Sakkal Majalla" w:eastAsia="Sakkal Majalla" w:hAnsi="Sakkal Majalla" w:cs="Sakkal Majalla"/>
                <w:sz w:val="20"/>
                <w:szCs w:val="20"/>
                <w:rtl/>
                <w:lang w:val="en-GB" w:bidi="ar-OM"/>
              </w:rPr>
              <w:t>10%</w:t>
            </w:r>
          </w:p>
        </w:tc>
        <w:tc>
          <w:tcPr>
            <w:tcW w:w="807" w:type="dxa"/>
            <w:shd w:val="clear" w:color="auto" w:fill="auto"/>
            <w:vAlign w:val="center"/>
          </w:tcPr>
          <w:p w14:paraId="6E9551E5" w14:textId="77777777" w:rsidR="00102EDD" w:rsidRPr="00692995" w:rsidRDefault="00102EDD" w:rsidP="00B64368">
            <w:pPr>
              <w:bidi/>
              <w:jc w:val="center"/>
              <w:rPr>
                <w:rFonts w:ascii="Sakkal Majalla" w:eastAsia="Sakkal Majalla" w:hAnsi="Sakkal Majalla" w:cs="Sakkal Majalla"/>
                <w:sz w:val="20"/>
                <w:szCs w:val="20"/>
                <w:lang w:val="en-GB" w:bidi="ar-OM"/>
              </w:rPr>
            </w:pPr>
            <w:r w:rsidRPr="00692995">
              <w:rPr>
                <w:rFonts w:ascii="Sakkal Majalla" w:eastAsia="Sakkal Majalla" w:hAnsi="Sakkal Majalla" w:cs="Sakkal Majalla"/>
                <w:sz w:val="20"/>
                <w:szCs w:val="20"/>
                <w:rtl/>
                <w:lang w:val="en-GB" w:bidi="ar-OM"/>
              </w:rPr>
              <w:t>10%</w:t>
            </w:r>
          </w:p>
        </w:tc>
        <w:tc>
          <w:tcPr>
            <w:tcW w:w="810" w:type="dxa"/>
            <w:shd w:val="clear" w:color="auto" w:fill="auto"/>
            <w:vAlign w:val="center"/>
          </w:tcPr>
          <w:p w14:paraId="7173AA29" w14:textId="77777777" w:rsidR="00102EDD" w:rsidRPr="00692995" w:rsidRDefault="00102EDD" w:rsidP="00B64368">
            <w:pPr>
              <w:bidi/>
              <w:jc w:val="center"/>
              <w:rPr>
                <w:rFonts w:ascii="Sakkal Majalla" w:eastAsia="Sakkal Majalla" w:hAnsi="Sakkal Majalla" w:cs="Sakkal Majalla"/>
                <w:sz w:val="20"/>
                <w:szCs w:val="20"/>
                <w:lang w:val="en-GB"/>
              </w:rPr>
            </w:pPr>
            <w:r w:rsidRPr="00692995">
              <w:rPr>
                <w:rFonts w:ascii="Sakkal Majalla" w:eastAsia="Sakkal Majalla" w:hAnsi="Sakkal Majalla" w:cs="Sakkal Majalla"/>
                <w:sz w:val="20"/>
                <w:szCs w:val="20"/>
                <w:rtl/>
                <w:lang w:val="en-GB"/>
              </w:rPr>
              <w:t>10%</w:t>
            </w:r>
          </w:p>
        </w:tc>
        <w:tc>
          <w:tcPr>
            <w:tcW w:w="810" w:type="dxa"/>
            <w:shd w:val="clear" w:color="auto" w:fill="auto"/>
            <w:vAlign w:val="center"/>
          </w:tcPr>
          <w:p w14:paraId="7D53DD5A" w14:textId="77777777" w:rsidR="00102EDD" w:rsidRPr="00692995" w:rsidRDefault="00102EDD" w:rsidP="00B64368">
            <w:pPr>
              <w:bidi/>
              <w:jc w:val="center"/>
              <w:rPr>
                <w:rFonts w:ascii="Sakkal Majalla" w:eastAsia="Sakkal Majalla" w:hAnsi="Sakkal Majalla" w:cs="Sakkal Majalla"/>
                <w:sz w:val="20"/>
                <w:szCs w:val="20"/>
                <w:lang w:val="en-GB" w:bidi="ar-OM"/>
              </w:rPr>
            </w:pPr>
            <w:r w:rsidRPr="00692995">
              <w:rPr>
                <w:rFonts w:ascii="Sakkal Majalla" w:eastAsia="Sakkal Majalla" w:hAnsi="Sakkal Majalla" w:cs="Sakkal Majalla"/>
                <w:sz w:val="20"/>
                <w:szCs w:val="20"/>
                <w:rtl/>
                <w:lang w:val="en-GB" w:bidi="ar-OM"/>
              </w:rPr>
              <w:t>10%</w:t>
            </w:r>
          </w:p>
        </w:tc>
      </w:tr>
      <w:tr w:rsidR="00102EDD" w:rsidRPr="00692995" w14:paraId="1F62A190" w14:textId="77777777" w:rsidTr="00D30AFF">
        <w:trPr>
          <w:cantSplit/>
          <w:trHeight w:val="70"/>
        </w:trPr>
        <w:tc>
          <w:tcPr>
            <w:tcW w:w="1357" w:type="dxa"/>
            <w:shd w:val="clear" w:color="auto" w:fill="auto"/>
            <w:vAlign w:val="center"/>
          </w:tcPr>
          <w:p w14:paraId="173A8EAA"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4</w:t>
            </w:r>
          </w:p>
        </w:tc>
        <w:tc>
          <w:tcPr>
            <w:tcW w:w="3781" w:type="dxa"/>
            <w:shd w:val="clear" w:color="auto" w:fill="FFFFFF" w:themeFill="background1"/>
            <w:vAlign w:val="center"/>
          </w:tcPr>
          <w:p w14:paraId="3C7FD67E" w14:textId="77777777" w:rsidR="00102EDD" w:rsidRPr="00692995" w:rsidRDefault="00102EDD" w:rsidP="007631EA">
            <w:pPr>
              <w:bidi/>
              <w:rPr>
                <w:rFonts w:ascii="Sakkal Majalla" w:eastAsia="Sakkal Majalla" w:hAnsi="Sakkal Majalla" w:cs="Sakkal Majalla"/>
                <w:sz w:val="20"/>
                <w:szCs w:val="20"/>
                <w:lang w:val="en-GB"/>
              </w:rPr>
            </w:pPr>
            <w:r w:rsidRPr="00692995">
              <w:rPr>
                <w:rFonts w:ascii="Sakkal Majalla" w:eastAsia="Sakkal Majalla" w:hAnsi="Sakkal Majalla" w:cs="Sakkal Majalla"/>
                <w:sz w:val="20"/>
                <w:szCs w:val="20"/>
                <w:rtl/>
              </w:rPr>
              <w:t xml:space="preserve">توسعة </w:t>
            </w:r>
            <w:proofErr w:type="gramStart"/>
            <w:r w:rsidRPr="00692995">
              <w:rPr>
                <w:rFonts w:ascii="Sakkal Majalla" w:eastAsia="Sakkal Majalla" w:hAnsi="Sakkal Majalla" w:cs="Sakkal Majalla"/>
                <w:sz w:val="20"/>
                <w:szCs w:val="20"/>
                <w:rtl/>
              </w:rPr>
              <w:t>خدمات  الأطراف</w:t>
            </w:r>
            <w:proofErr w:type="gramEnd"/>
            <w:r w:rsidRPr="00692995">
              <w:rPr>
                <w:rFonts w:ascii="Sakkal Majalla" w:eastAsia="Sakkal Majalla" w:hAnsi="Sakkal Majalla" w:cs="Sakkal Majalla"/>
                <w:sz w:val="20"/>
                <w:szCs w:val="20"/>
                <w:rtl/>
              </w:rPr>
              <w:t xml:space="preserve"> الصناعية وتقويم العظام</w:t>
            </w:r>
          </w:p>
        </w:tc>
        <w:tc>
          <w:tcPr>
            <w:tcW w:w="1260" w:type="dxa"/>
            <w:shd w:val="clear" w:color="auto" w:fill="FFFFFF" w:themeFill="background1"/>
            <w:vAlign w:val="center"/>
          </w:tcPr>
          <w:p w14:paraId="0F54653C"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33BC70E2"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المؤسسات التي تم توسعة خدمات الأطراف الصناعية وتقويم العظام بها</w:t>
            </w:r>
          </w:p>
        </w:tc>
        <w:tc>
          <w:tcPr>
            <w:tcW w:w="1173" w:type="dxa"/>
            <w:shd w:val="clear" w:color="auto" w:fill="FFFFFF" w:themeFill="background1"/>
            <w:vAlign w:val="center"/>
          </w:tcPr>
          <w:p w14:paraId="5F436FE2" w14:textId="77777777" w:rsidR="00102EDD" w:rsidRPr="00692995" w:rsidRDefault="00102EDD" w:rsidP="00B64368">
            <w:pPr>
              <w:bidi/>
              <w:jc w:val="center"/>
              <w:rPr>
                <w:rFonts w:ascii="Sakkal Majalla" w:eastAsia="Sakkal Majalla" w:hAnsi="Sakkal Majalla" w:cs="Sakkal Majalla"/>
                <w:sz w:val="20"/>
                <w:szCs w:val="20"/>
                <w:lang w:val="en-GB" w:bidi="ar-OM"/>
              </w:rPr>
            </w:pPr>
            <w:r w:rsidRPr="00692995">
              <w:rPr>
                <w:rFonts w:ascii="Sakkal Majalla" w:eastAsia="Sakkal Majalla" w:hAnsi="Sakkal Majalla" w:cs="Sakkal Majalla"/>
                <w:sz w:val="20"/>
                <w:szCs w:val="20"/>
                <w:rtl/>
                <w:lang w:val="en-GB" w:bidi="ar-OM"/>
              </w:rPr>
              <w:t>1</w:t>
            </w:r>
          </w:p>
          <w:p w14:paraId="39280C84" w14:textId="77777777" w:rsidR="00102EDD" w:rsidRPr="00692995" w:rsidRDefault="00102EDD" w:rsidP="00B64368">
            <w:pPr>
              <w:bidi/>
              <w:jc w:val="center"/>
              <w:rPr>
                <w:rFonts w:ascii="Sakkal Majalla" w:eastAsia="Sakkal Majalla" w:hAnsi="Sakkal Majalla" w:cs="Sakkal Majalla"/>
                <w:sz w:val="20"/>
                <w:szCs w:val="20"/>
                <w:lang w:bidi="ar-OM"/>
              </w:rPr>
            </w:pPr>
          </w:p>
        </w:tc>
        <w:tc>
          <w:tcPr>
            <w:tcW w:w="1165" w:type="dxa"/>
            <w:shd w:val="clear" w:color="auto" w:fill="FFFFFF" w:themeFill="background1"/>
            <w:vAlign w:val="center"/>
          </w:tcPr>
          <w:p w14:paraId="5074EE82" w14:textId="77777777" w:rsidR="00102EDD" w:rsidRPr="00692995" w:rsidRDefault="00102EDD" w:rsidP="00B64368">
            <w:pPr>
              <w:bidi/>
              <w:jc w:val="center"/>
              <w:rPr>
                <w:rFonts w:ascii="Sakkal Majalla" w:eastAsia="Sakkal Majalla" w:hAnsi="Sakkal Majalla" w:cs="Sakkal Majalla"/>
                <w:sz w:val="20"/>
                <w:szCs w:val="20"/>
                <w:lang w:val="en-GB" w:bidi="ar-OM"/>
              </w:rPr>
            </w:pPr>
            <w:r w:rsidRPr="00692995">
              <w:rPr>
                <w:rFonts w:ascii="Sakkal Majalla" w:eastAsia="Sakkal Majalla" w:hAnsi="Sakkal Majalla" w:cs="Sakkal Majalla"/>
                <w:sz w:val="20"/>
                <w:szCs w:val="20"/>
                <w:rtl/>
                <w:lang w:val="en-GB"/>
              </w:rPr>
              <w:t>1</w:t>
            </w:r>
          </w:p>
        </w:tc>
        <w:tc>
          <w:tcPr>
            <w:tcW w:w="812" w:type="dxa"/>
            <w:gridSpan w:val="2"/>
            <w:shd w:val="clear" w:color="auto" w:fill="auto"/>
            <w:vAlign w:val="center"/>
          </w:tcPr>
          <w:p w14:paraId="30EEC0CD" w14:textId="77777777" w:rsidR="00102EDD" w:rsidRPr="00692995" w:rsidRDefault="00102EDD" w:rsidP="00B64368">
            <w:pPr>
              <w:bidi/>
              <w:jc w:val="center"/>
              <w:rPr>
                <w:rFonts w:ascii="Sakkal Majalla" w:eastAsia="Sakkal Majalla" w:hAnsi="Sakkal Majalla" w:cs="Sakkal Majalla"/>
                <w:sz w:val="20"/>
                <w:szCs w:val="20"/>
                <w:rtl/>
                <w:lang w:val="en-GB" w:bidi="ar-OM"/>
              </w:rPr>
            </w:pPr>
          </w:p>
        </w:tc>
        <w:tc>
          <w:tcPr>
            <w:tcW w:w="813" w:type="dxa"/>
            <w:shd w:val="clear" w:color="auto" w:fill="auto"/>
            <w:vAlign w:val="center"/>
          </w:tcPr>
          <w:p w14:paraId="52674E91" w14:textId="77777777" w:rsidR="00102EDD" w:rsidRPr="00692995" w:rsidRDefault="00102EDD" w:rsidP="00B64368">
            <w:pPr>
              <w:bidi/>
              <w:jc w:val="center"/>
              <w:rPr>
                <w:rFonts w:ascii="Sakkal Majalla" w:eastAsia="Sakkal Majalla" w:hAnsi="Sakkal Majalla" w:cs="Sakkal Majalla"/>
                <w:sz w:val="20"/>
                <w:szCs w:val="20"/>
              </w:rPr>
            </w:pPr>
          </w:p>
        </w:tc>
        <w:tc>
          <w:tcPr>
            <w:tcW w:w="807" w:type="dxa"/>
            <w:shd w:val="clear" w:color="auto" w:fill="auto"/>
            <w:vAlign w:val="center"/>
          </w:tcPr>
          <w:p w14:paraId="603DDF33"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40A88F2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1D88AD07"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2990B81D" w14:textId="77777777" w:rsidTr="00D30AFF">
        <w:trPr>
          <w:cantSplit/>
          <w:trHeight w:val="70"/>
        </w:trPr>
        <w:tc>
          <w:tcPr>
            <w:tcW w:w="1357" w:type="dxa"/>
            <w:shd w:val="clear" w:color="auto" w:fill="auto"/>
            <w:vAlign w:val="center"/>
          </w:tcPr>
          <w:p w14:paraId="25DCD7BF"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5</w:t>
            </w:r>
          </w:p>
        </w:tc>
        <w:tc>
          <w:tcPr>
            <w:tcW w:w="3781" w:type="dxa"/>
            <w:shd w:val="clear" w:color="auto" w:fill="FFFFFF" w:themeFill="background1"/>
            <w:vAlign w:val="center"/>
          </w:tcPr>
          <w:p w14:paraId="244D8A56"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الإشراف على خدمات التغذية العلاجية لتشمل أنواع الأمراض كما وكيفا بالمستشفيات المرجعية والمراكز التخصصية</w:t>
            </w:r>
          </w:p>
        </w:tc>
        <w:tc>
          <w:tcPr>
            <w:tcW w:w="1260" w:type="dxa"/>
            <w:shd w:val="clear" w:color="auto" w:fill="FFFFFF" w:themeFill="background1"/>
            <w:vAlign w:val="center"/>
          </w:tcPr>
          <w:p w14:paraId="4DC0D7D0"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7A2426D8"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تنفيذ الإشراف على الخدمة</w:t>
            </w:r>
          </w:p>
        </w:tc>
        <w:tc>
          <w:tcPr>
            <w:tcW w:w="1173" w:type="dxa"/>
            <w:shd w:val="clear" w:color="auto" w:fill="FFFFFF" w:themeFill="background1"/>
            <w:vAlign w:val="center"/>
          </w:tcPr>
          <w:p w14:paraId="57F315F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239E9B58"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16BA470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3" w:type="dxa"/>
            <w:shd w:val="clear" w:color="auto" w:fill="auto"/>
            <w:vAlign w:val="center"/>
          </w:tcPr>
          <w:p w14:paraId="03448D8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07" w:type="dxa"/>
            <w:shd w:val="clear" w:color="auto" w:fill="auto"/>
            <w:vAlign w:val="center"/>
          </w:tcPr>
          <w:p w14:paraId="77F61250"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auto"/>
            <w:vAlign w:val="center"/>
          </w:tcPr>
          <w:p w14:paraId="36296F9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auto"/>
            <w:vAlign w:val="center"/>
          </w:tcPr>
          <w:p w14:paraId="6EAACD3E"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102EDD" w:rsidRPr="00692995" w14:paraId="0DE8BB95" w14:textId="77777777" w:rsidTr="00D30AFF">
        <w:trPr>
          <w:cantSplit/>
          <w:trHeight w:val="70"/>
        </w:trPr>
        <w:tc>
          <w:tcPr>
            <w:tcW w:w="1357" w:type="dxa"/>
            <w:shd w:val="clear" w:color="auto" w:fill="auto"/>
            <w:vAlign w:val="center"/>
          </w:tcPr>
          <w:p w14:paraId="2FF3FC4A"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6</w:t>
            </w:r>
          </w:p>
        </w:tc>
        <w:tc>
          <w:tcPr>
            <w:tcW w:w="3781" w:type="dxa"/>
            <w:shd w:val="clear" w:color="auto" w:fill="FFFFFF" w:themeFill="background1"/>
            <w:vAlign w:val="center"/>
          </w:tcPr>
          <w:p w14:paraId="3E226EDC"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توسعة خدمات التغذية التموينية والإشراف عليها بالمستشفيات المرجعية</w:t>
            </w:r>
          </w:p>
        </w:tc>
        <w:tc>
          <w:tcPr>
            <w:tcW w:w="1260" w:type="dxa"/>
            <w:shd w:val="clear" w:color="auto" w:fill="FFFFFF" w:themeFill="background1"/>
            <w:vAlign w:val="center"/>
          </w:tcPr>
          <w:p w14:paraId="4A03CECE"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0F21895C"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التوسعة في الخدمة</w:t>
            </w:r>
          </w:p>
        </w:tc>
        <w:tc>
          <w:tcPr>
            <w:tcW w:w="1173" w:type="dxa"/>
            <w:shd w:val="clear" w:color="auto" w:fill="FFFFFF" w:themeFill="background1"/>
            <w:vAlign w:val="center"/>
          </w:tcPr>
          <w:p w14:paraId="149F3DB4"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3C0EED78"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c>
          <w:tcPr>
            <w:tcW w:w="812" w:type="dxa"/>
            <w:gridSpan w:val="2"/>
            <w:shd w:val="clear" w:color="auto" w:fill="auto"/>
            <w:vAlign w:val="center"/>
          </w:tcPr>
          <w:p w14:paraId="23B8EE96" w14:textId="77777777" w:rsidR="00102EDD" w:rsidRPr="00692995" w:rsidRDefault="00102EDD" w:rsidP="00B64368">
            <w:pPr>
              <w:bidi/>
              <w:jc w:val="center"/>
              <w:rPr>
                <w:rFonts w:ascii="Sakkal Majalla" w:eastAsia="Sakkal Majalla" w:hAnsi="Sakkal Majalla" w:cs="Sakkal Majalla"/>
                <w:sz w:val="20"/>
                <w:szCs w:val="20"/>
                <w:lang w:val="en-GB" w:bidi="ar-OM"/>
              </w:rPr>
            </w:pPr>
          </w:p>
        </w:tc>
        <w:tc>
          <w:tcPr>
            <w:tcW w:w="813" w:type="dxa"/>
            <w:shd w:val="clear" w:color="auto" w:fill="auto"/>
            <w:vAlign w:val="center"/>
          </w:tcPr>
          <w:p w14:paraId="08A5A9BE" w14:textId="77777777" w:rsidR="00102EDD" w:rsidRPr="00692995" w:rsidRDefault="00102EDD" w:rsidP="00B64368">
            <w:pPr>
              <w:bidi/>
              <w:jc w:val="center"/>
              <w:rPr>
                <w:rFonts w:ascii="Sakkal Majalla" w:eastAsia="Sakkal Majalla" w:hAnsi="Sakkal Majalla" w:cs="Sakkal Majalla"/>
                <w:sz w:val="20"/>
                <w:szCs w:val="20"/>
                <w:lang w:val="en-GB" w:bidi="ar-OM"/>
              </w:rPr>
            </w:pPr>
          </w:p>
        </w:tc>
        <w:tc>
          <w:tcPr>
            <w:tcW w:w="807" w:type="dxa"/>
            <w:shd w:val="clear" w:color="auto" w:fill="auto"/>
            <w:vAlign w:val="center"/>
          </w:tcPr>
          <w:p w14:paraId="566D88CE" w14:textId="77777777" w:rsidR="00102EDD" w:rsidRPr="00692995" w:rsidRDefault="00102EDD" w:rsidP="00B64368">
            <w:pPr>
              <w:bidi/>
              <w:jc w:val="center"/>
              <w:rPr>
                <w:rFonts w:ascii="Sakkal Majalla" w:eastAsia="Sakkal Majalla" w:hAnsi="Sakkal Majalla" w:cs="Sakkal Majalla"/>
                <w:sz w:val="20"/>
                <w:szCs w:val="20"/>
                <w:lang w:val="en-GB" w:bidi="ar-OM"/>
              </w:rPr>
            </w:pPr>
          </w:p>
        </w:tc>
        <w:tc>
          <w:tcPr>
            <w:tcW w:w="810" w:type="dxa"/>
            <w:shd w:val="clear" w:color="auto" w:fill="auto"/>
            <w:vAlign w:val="center"/>
          </w:tcPr>
          <w:p w14:paraId="43263C2C" w14:textId="77777777" w:rsidR="00102EDD" w:rsidRPr="00692995" w:rsidRDefault="00102EDD" w:rsidP="00B64368">
            <w:pPr>
              <w:bidi/>
              <w:jc w:val="center"/>
              <w:rPr>
                <w:rFonts w:ascii="Sakkal Majalla" w:eastAsia="Sakkal Majalla" w:hAnsi="Sakkal Majalla" w:cs="Sakkal Majalla"/>
                <w:sz w:val="20"/>
                <w:szCs w:val="20"/>
                <w:lang w:val="en-GB"/>
              </w:rPr>
            </w:pPr>
          </w:p>
        </w:tc>
        <w:tc>
          <w:tcPr>
            <w:tcW w:w="810" w:type="dxa"/>
            <w:shd w:val="clear" w:color="auto" w:fill="auto"/>
            <w:vAlign w:val="center"/>
          </w:tcPr>
          <w:p w14:paraId="2CDF4F0F" w14:textId="77777777" w:rsidR="00102EDD" w:rsidRPr="00692995" w:rsidRDefault="00102EDD" w:rsidP="00B64368">
            <w:pPr>
              <w:bidi/>
              <w:jc w:val="center"/>
              <w:rPr>
                <w:rFonts w:ascii="Sakkal Majalla" w:eastAsia="Sakkal Majalla" w:hAnsi="Sakkal Majalla" w:cs="Sakkal Majalla"/>
                <w:sz w:val="20"/>
                <w:szCs w:val="20"/>
                <w:lang w:val="en-GB" w:bidi="ar-OM"/>
              </w:rPr>
            </w:pPr>
            <w:r w:rsidRPr="00692995">
              <w:rPr>
                <w:rFonts w:ascii="Sakkal Majalla" w:eastAsia="Sakkal Majalla" w:hAnsi="Sakkal Majalla" w:cs="Sakkal Majalla"/>
                <w:sz w:val="20"/>
                <w:szCs w:val="20"/>
                <w:rtl/>
                <w:lang w:val="en-GB" w:bidi="ar-OM"/>
              </w:rPr>
              <w:t>50%</w:t>
            </w:r>
          </w:p>
        </w:tc>
      </w:tr>
      <w:tr w:rsidR="00102EDD" w:rsidRPr="00692995" w14:paraId="3B9B5951" w14:textId="77777777" w:rsidTr="00D30AFF">
        <w:trPr>
          <w:cantSplit/>
          <w:trHeight w:val="70"/>
        </w:trPr>
        <w:tc>
          <w:tcPr>
            <w:tcW w:w="1357" w:type="dxa"/>
            <w:shd w:val="clear" w:color="auto" w:fill="auto"/>
            <w:vAlign w:val="center"/>
          </w:tcPr>
          <w:p w14:paraId="34710165"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7</w:t>
            </w:r>
          </w:p>
        </w:tc>
        <w:tc>
          <w:tcPr>
            <w:tcW w:w="3781" w:type="dxa"/>
            <w:shd w:val="clear" w:color="auto" w:fill="FFFFFF" w:themeFill="background1"/>
            <w:vAlign w:val="center"/>
          </w:tcPr>
          <w:p w14:paraId="6E4F575B"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استحداث خدمات التغذية العلاجية والتغذية التموينية في المستشفيات المرجعية والمراكز التخصصية</w:t>
            </w:r>
          </w:p>
        </w:tc>
        <w:tc>
          <w:tcPr>
            <w:tcW w:w="1260" w:type="dxa"/>
            <w:shd w:val="clear" w:color="auto" w:fill="FFFFFF" w:themeFill="background1"/>
            <w:vAlign w:val="center"/>
          </w:tcPr>
          <w:p w14:paraId="74D72BD3"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7DB941E6"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اكتمال ستحداث خدمة التغذية العلاجية</w:t>
            </w:r>
          </w:p>
        </w:tc>
        <w:tc>
          <w:tcPr>
            <w:tcW w:w="1173" w:type="dxa"/>
            <w:shd w:val="clear" w:color="auto" w:fill="FFFFFF" w:themeFill="background1"/>
            <w:vAlign w:val="center"/>
          </w:tcPr>
          <w:p w14:paraId="4722055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7F3302DC"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c>
          <w:tcPr>
            <w:tcW w:w="812" w:type="dxa"/>
            <w:gridSpan w:val="2"/>
            <w:shd w:val="clear" w:color="auto" w:fill="auto"/>
            <w:vAlign w:val="center"/>
          </w:tcPr>
          <w:p w14:paraId="6301BD96" w14:textId="77777777" w:rsidR="00102EDD" w:rsidRPr="00692995" w:rsidRDefault="00102EDD" w:rsidP="00B64368">
            <w:pPr>
              <w:bidi/>
              <w:jc w:val="center"/>
              <w:rPr>
                <w:rFonts w:ascii="Sakkal Majalla" w:eastAsia="Sakkal Majalla" w:hAnsi="Sakkal Majalla" w:cs="Sakkal Majalla"/>
                <w:sz w:val="20"/>
                <w:szCs w:val="20"/>
                <w:lang w:val="en-GB" w:bidi="ar-OM"/>
              </w:rPr>
            </w:pPr>
          </w:p>
        </w:tc>
        <w:tc>
          <w:tcPr>
            <w:tcW w:w="813" w:type="dxa"/>
            <w:shd w:val="clear" w:color="auto" w:fill="auto"/>
            <w:vAlign w:val="center"/>
          </w:tcPr>
          <w:p w14:paraId="54D31382" w14:textId="77777777" w:rsidR="00102EDD" w:rsidRPr="00692995" w:rsidRDefault="00102EDD" w:rsidP="00B64368">
            <w:pPr>
              <w:bidi/>
              <w:jc w:val="center"/>
              <w:rPr>
                <w:rFonts w:ascii="Sakkal Majalla" w:eastAsia="Sakkal Majalla" w:hAnsi="Sakkal Majalla" w:cs="Sakkal Majalla"/>
                <w:sz w:val="20"/>
                <w:szCs w:val="20"/>
                <w:lang w:val="en-GB" w:bidi="ar-OM"/>
              </w:rPr>
            </w:pPr>
          </w:p>
        </w:tc>
        <w:tc>
          <w:tcPr>
            <w:tcW w:w="807" w:type="dxa"/>
            <w:shd w:val="clear" w:color="auto" w:fill="auto"/>
            <w:vAlign w:val="center"/>
          </w:tcPr>
          <w:p w14:paraId="40A05145" w14:textId="77777777" w:rsidR="00102EDD" w:rsidRPr="00692995" w:rsidRDefault="00102EDD" w:rsidP="00B64368">
            <w:pPr>
              <w:bidi/>
              <w:jc w:val="center"/>
              <w:rPr>
                <w:rFonts w:ascii="Sakkal Majalla" w:eastAsia="Sakkal Majalla" w:hAnsi="Sakkal Majalla" w:cs="Sakkal Majalla"/>
                <w:sz w:val="20"/>
                <w:szCs w:val="20"/>
                <w:lang w:val="en-GB" w:bidi="ar-OM"/>
              </w:rPr>
            </w:pPr>
          </w:p>
        </w:tc>
        <w:tc>
          <w:tcPr>
            <w:tcW w:w="810" w:type="dxa"/>
            <w:shd w:val="clear" w:color="auto" w:fill="auto"/>
            <w:vAlign w:val="center"/>
          </w:tcPr>
          <w:p w14:paraId="615AA53F" w14:textId="77777777" w:rsidR="00102EDD" w:rsidRPr="00692995" w:rsidRDefault="00102EDD" w:rsidP="00B64368">
            <w:pPr>
              <w:bidi/>
              <w:jc w:val="center"/>
              <w:rPr>
                <w:rFonts w:ascii="Sakkal Majalla" w:eastAsia="Sakkal Majalla" w:hAnsi="Sakkal Majalla" w:cs="Sakkal Majalla"/>
                <w:sz w:val="20"/>
                <w:szCs w:val="20"/>
                <w:lang w:val="en-GB"/>
              </w:rPr>
            </w:pPr>
          </w:p>
        </w:tc>
        <w:tc>
          <w:tcPr>
            <w:tcW w:w="810" w:type="dxa"/>
            <w:shd w:val="clear" w:color="auto" w:fill="auto"/>
            <w:vAlign w:val="center"/>
          </w:tcPr>
          <w:p w14:paraId="6D825247" w14:textId="77777777" w:rsidR="00102EDD" w:rsidRPr="00692995" w:rsidRDefault="00102EDD" w:rsidP="00B64368">
            <w:pPr>
              <w:bidi/>
              <w:jc w:val="center"/>
              <w:rPr>
                <w:rFonts w:ascii="Sakkal Majalla" w:eastAsia="Sakkal Majalla" w:hAnsi="Sakkal Majalla" w:cs="Sakkal Majalla"/>
                <w:sz w:val="20"/>
                <w:szCs w:val="20"/>
                <w:lang w:val="en-GB" w:bidi="ar-OM"/>
              </w:rPr>
            </w:pPr>
            <w:r w:rsidRPr="00692995">
              <w:rPr>
                <w:rFonts w:ascii="Sakkal Majalla" w:eastAsia="Sakkal Majalla" w:hAnsi="Sakkal Majalla" w:cs="Sakkal Majalla"/>
                <w:sz w:val="20"/>
                <w:szCs w:val="20"/>
                <w:rtl/>
                <w:lang w:val="en-GB" w:bidi="ar-OM"/>
              </w:rPr>
              <w:t>50%</w:t>
            </w:r>
          </w:p>
        </w:tc>
      </w:tr>
      <w:tr w:rsidR="00102EDD" w:rsidRPr="00692995" w14:paraId="7DE7B257" w14:textId="77777777" w:rsidTr="00D30AFF">
        <w:trPr>
          <w:cantSplit/>
          <w:trHeight w:val="70"/>
        </w:trPr>
        <w:tc>
          <w:tcPr>
            <w:tcW w:w="1357" w:type="dxa"/>
            <w:shd w:val="clear" w:color="auto" w:fill="auto"/>
            <w:vAlign w:val="center"/>
          </w:tcPr>
          <w:p w14:paraId="51BE4514"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8</w:t>
            </w:r>
          </w:p>
        </w:tc>
        <w:tc>
          <w:tcPr>
            <w:tcW w:w="3781" w:type="dxa"/>
            <w:shd w:val="clear" w:color="auto" w:fill="FFFFFF" w:themeFill="background1"/>
            <w:vAlign w:val="center"/>
          </w:tcPr>
          <w:p w14:paraId="0B6CE324"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استحداث وتطوير برنامج التغذية في نظام الشفاء 3+  بإدخال استمارات تقييم جديدة في مجال التغذية العلاجية</w:t>
            </w:r>
          </w:p>
        </w:tc>
        <w:tc>
          <w:tcPr>
            <w:tcW w:w="1260" w:type="dxa"/>
            <w:shd w:val="clear" w:color="auto" w:fill="FFFFFF" w:themeFill="background1"/>
            <w:vAlign w:val="center"/>
          </w:tcPr>
          <w:p w14:paraId="6B528B81"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58BED33D"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اكتمال تطوير البرنامج</w:t>
            </w:r>
          </w:p>
        </w:tc>
        <w:tc>
          <w:tcPr>
            <w:tcW w:w="1173" w:type="dxa"/>
            <w:shd w:val="clear" w:color="auto" w:fill="FFFFFF" w:themeFill="background1"/>
            <w:vAlign w:val="center"/>
          </w:tcPr>
          <w:p w14:paraId="2BBAC34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36E20E6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c>
          <w:tcPr>
            <w:tcW w:w="812" w:type="dxa"/>
            <w:gridSpan w:val="2"/>
            <w:shd w:val="clear" w:color="auto" w:fill="FFFFFF" w:themeFill="background1"/>
            <w:vAlign w:val="center"/>
          </w:tcPr>
          <w:p w14:paraId="195035B4" w14:textId="77777777" w:rsidR="00102EDD" w:rsidRPr="00692995" w:rsidRDefault="00102EDD" w:rsidP="00B64368">
            <w:pPr>
              <w:bidi/>
              <w:jc w:val="center"/>
              <w:rPr>
                <w:rFonts w:ascii="Sakkal Majalla" w:eastAsia="Sakkal Majalla" w:hAnsi="Sakkal Majalla" w:cs="Sakkal Majalla"/>
                <w:sz w:val="20"/>
                <w:szCs w:val="20"/>
                <w:lang w:val="en-GB" w:bidi="ar-OM"/>
              </w:rPr>
            </w:pPr>
          </w:p>
        </w:tc>
        <w:tc>
          <w:tcPr>
            <w:tcW w:w="813" w:type="dxa"/>
            <w:shd w:val="clear" w:color="auto" w:fill="FFFFFF" w:themeFill="background1"/>
            <w:vAlign w:val="center"/>
          </w:tcPr>
          <w:p w14:paraId="35290685" w14:textId="77777777" w:rsidR="00102EDD" w:rsidRPr="00692995" w:rsidRDefault="00102EDD" w:rsidP="00B64368">
            <w:pPr>
              <w:bidi/>
              <w:jc w:val="center"/>
              <w:rPr>
                <w:rFonts w:ascii="Sakkal Majalla" w:eastAsia="Sakkal Majalla" w:hAnsi="Sakkal Majalla" w:cs="Sakkal Majalla"/>
                <w:sz w:val="20"/>
                <w:szCs w:val="20"/>
                <w:lang w:val="en-GB" w:bidi="ar-OM"/>
              </w:rPr>
            </w:pPr>
          </w:p>
        </w:tc>
        <w:tc>
          <w:tcPr>
            <w:tcW w:w="807" w:type="dxa"/>
            <w:shd w:val="clear" w:color="auto" w:fill="FFFFFF" w:themeFill="background1"/>
            <w:vAlign w:val="center"/>
          </w:tcPr>
          <w:p w14:paraId="01EBE4C7" w14:textId="77777777" w:rsidR="00102EDD" w:rsidRPr="00692995" w:rsidRDefault="00102EDD" w:rsidP="00B64368">
            <w:pPr>
              <w:bidi/>
              <w:jc w:val="center"/>
              <w:rPr>
                <w:rFonts w:ascii="Sakkal Majalla" w:eastAsia="Sakkal Majalla" w:hAnsi="Sakkal Majalla" w:cs="Sakkal Majalla"/>
                <w:sz w:val="20"/>
                <w:szCs w:val="20"/>
                <w:lang w:val="en-GB" w:bidi="ar-OM"/>
              </w:rPr>
            </w:pPr>
          </w:p>
        </w:tc>
        <w:tc>
          <w:tcPr>
            <w:tcW w:w="810" w:type="dxa"/>
            <w:shd w:val="clear" w:color="auto" w:fill="FFFFFF" w:themeFill="background1"/>
            <w:vAlign w:val="center"/>
          </w:tcPr>
          <w:p w14:paraId="51B44C35" w14:textId="77777777" w:rsidR="00102EDD" w:rsidRPr="00692995" w:rsidRDefault="00102EDD" w:rsidP="00B64368">
            <w:pPr>
              <w:bidi/>
              <w:jc w:val="center"/>
              <w:rPr>
                <w:rFonts w:ascii="Sakkal Majalla" w:eastAsia="Sakkal Majalla" w:hAnsi="Sakkal Majalla" w:cs="Sakkal Majalla"/>
                <w:sz w:val="20"/>
                <w:szCs w:val="20"/>
                <w:lang w:val="en-GB"/>
              </w:rPr>
            </w:pPr>
          </w:p>
        </w:tc>
        <w:tc>
          <w:tcPr>
            <w:tcW w:w="810" w:type="dxa"/>
            <w:shd w:val="clear" w:color="auto" w:fill="auto"/>
            <w:vAlign w:val="center"/>
          </w:tcPr>
          <w:p w14:paraId="0CDC63A7" w14:textId="77777777" w:rsidR="00102EDD" w:rsidRPr="00692995" w:rsidRDefault="00102EDD" w:rsidP="00B64368">
            <w:pPr>
              <w:bidi/>
              <w:jc w:val="center"/>
              <w:rPr>
                <w:rFonts w:ascii="Sakkal Majalla" w:eastAsia="Sakkal Majalla" w:hAnsi="Sakkal Majalla" w:cs="Sakkal Majalla"/>
                <w:sz w:val="20"/>
                <w:szCs w:val="20"/>
                <w:lang w:val="en-GB" w:bidi="ar-OM"/>
              </w:rPr>
            </w:pPr>
            <w:r w:rsidRPr="00692995">
              <w:rPr>
                <w:rFonts w:ascii="Sakkal Majalla" w:eastAsia="Sakkal Majalla" w:hAnsi="Sakkal Majalla" w:cs="Sakkal Majalla"/>
                <w:sz w:val="20"/>
                <w:szCs w:val="20"/>
                <w:rtl/>
                <w:lang w:val="en-GB" w:bidi="ar-OM"/>
              </w:rPr>
              <w:t>50%</w:t>
            </w:r>
          </w:p>
        </w:tc>
      </w:tr>
      <w:tr w:rsidR="00102EDD" w:rsidRPr="00692995" w14:paraId="070B3AF4" w14:textId="77777777" w:rsidTr="00D30AFF">
        <w:trPr>
          <w:cantSplit/>
          <w:trHeight w:val="70"/>
        </w:trPr>
        <w:tc>
          <w:tcPr>
            <w:tcW w:w="1357" w:type="dxa"/>
            <w:shd w:val="clear" w:color="auto" w:fill="auto"/>
            <w:vAlign w:val="center"/>
          </w:tcPr>
          <w:p w14:paraId="3CB1A80B"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9</w:t>
            </w:r>
          </w:p>
        </w:tc>
        <w:tc>
          <w:tcPr>
            <w:tcW w:w="3781" w:type="dxa"/>
            <w:shd w:val="clear" w:color="auto" w:fill="FFFFFF" w:themeFill="background1"/>
            <w:vAlign w:val="center"/>
          </w:tcPr>
          <w:p w14:paraId="06889254"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مراجعة قوائم أجهزة وأدوات أجهزة التغذية العلاجية والتموينية</w:t>
            </w:r>
          </w:p>
        </w:tc>
        <w:tc>
          <w:tcPr>
            <w:tcW w:w="1260" w:type="dxa"/>
            <w:shd w:val="clear" w:color="auto" w:fill="FFFFFF" w:themeFill="background1"/>
            <w:vAlign w:val="center"/>
          </w:tcPr>
          <w:p w14:paraId="40625C4F"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187C1A98"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القوائم التي تم مراجعتها</w:t>
            </w:r>
          </w:p>
        </w:tc>
        <w:tc>
          <w:tcPr>
            <w:tcW w:w="1173" w:type="dxa"/>
            <w:shd w:val="clear" w:color="auto" w:fill="FFFFFF" w:themeFill="background1"/>
            <w:vAlign w:val="center"/>
          </w:tcPr>
          <w:p w14:paraId="6C14EF2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7A28161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6EE37519"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13" w:type="dxa"/>
            <w:shd w:val="clear" w:color="auto" w:fill="auto"/>
            <w:vAlign w:val="center"/>
          </w:tcPr>
          <w:p w14:paraId="271021B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07" w:type="dxa"/>
            <w:shd w:val="clear" w:color="auto" w:fill="auto"/>
            <w:vAlign w:val="center"/>
          </w:tcPr>
          <w:p w14:paraId="30EA3708"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10" w:type="dxa"/>
            <w:shd w:val="clear" w:color="auto" w:fill="auto"/>
            <w:vAlign w:val="center"/>
          </w:tcPr>
          <w:p w14:paraId="244E07AC"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10" w:type="dxa"/>
            <w:shd w:val="clear" w:color="auto" w:fill="auto"/>
            <w:vAlign w:val="center"/>
          </w:tcPr>
          <w:p w14:paraId="60891C30"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r>
      <w:tr w:rsidR="00102EDD" w:rsidRPr="00692995" w14:paraId="326FCD00" w14:textId="77777777" w:rsidTr="00D30AFF">
        <w:trPr>
          <w:cantSplit/>
          <w:trHeight w:val="70"/>
        </w:trPr>
        <w:tc>
          <w:tcPr>
            <w:tcW w:w="1357" w:type="dxa"/>
            <w:shd w:val="clear" w:color="auto" w:fill="auto"/>
            <w:vAlign w:val="center"/>
          </w:tcPr>
          <w:p w14:paraId="54E14A20"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10</w:t>
            </w:r>
          </w:p>
        </w:tc>
        <w:tc>
          <w:tcPr>
            <w:tcW w:w="3781" w:type="dxa"/>
            <w:shd w:val="clear" w:color="auto" w:fill="FFFFFF" w:themeFill="background1"/>
            <w:vAlign w:val="center"/>
          </w:tcPr>
          <w:p w14:paraId="61E5A343" w14:textId="77777777" w:rsidR="00102EDD" w:rsidRPr="00692995" w:rsidRDefault="00102EDD" w:rsidP="007631EA">
            <w:pPr>
              <w:bidi/>
              <w:rPr>
                <w:rFonts w:ascii="Sakkal Majalla" w:eastAsia="Sakkal Majalla" w:hAnsi="Sakkal Majalla" w:cs="Sakkal Majalla"/>
                <w:sz w:val="20"/>
                <w:szCs w:val="20"/>
                <w:lang w:val="en-GB"/>
              </w:rPr>
            </w:pPr>
            <w:r w:rsidRPr="00692995">
              <w:rPr>
                <w:rFonts w:ascii="Sakkal Majalla" w:eastAsia="Sakkal Majalla" w:hAnsi="Sakkal Majalla" w:cs="Sakkal Majalla"/>
                <w:sz w:val="20"/>
                <w:szCs w:val="20"/>
                <w:rtl/>
              </w:rPr>
              <w:t>توسعة خدمات الخدمات الرعاية التنفسية</w:t>
            </w:r>
          </w:p>
        </w:tc>
        <w:tc>
          <w:tcPr>
            <w:tcW w:w="1260" w:type="dxa"/>
            <w:shd w:val="clear" w:color="auto" w:fill="FFFFFF" w:themeFill="background1"/>
            <w:vAlign w:val="center"/>
          </w:tcPr>
          <w:p w14:paraId="41B521EC"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5CE339BE"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نسبة المؤسسات التي تم </w:t>
            </w:r>
            <w:proofErr w:type="gramStart"/>
            <w:r w:rsidRPr="00692995">
              <w:rPr>
                <w:rFonts w:ascii="Sakkal Majalla" w:eastAsia="Sakkal Majalla" w:hAnsi="Sakkal Majalla" w:cs="Sakkal Majalla"/>
                <w:sz w:val="20"/>
                <w:szCs w:val="20"/>
                <w:rtl/>
              </w:rPr>
              <w:t>توسعة  خدمات</w:t>
            </w:r>
            <w:proofErr w:type="gramEnd"/>
            <w:r w:rsidRPr="00692995">
              <w:rPr>
                <w:rFonts w:ascii="Sakkal Majalla" w:eastAsia="Sakkal Majalla" w:hAnsi="Sakkal Majalla" w:cs="Sakkal Majalla"/>
                <w:sz w:val="20"/>
                <w:szCs w:val="20"/>
                <w:rtl/>
              </w:rPr>
              <w:t xml:space="preserve"> الرعاية التنفسية فيها</w:t>
            </w:r>
          </w:p>
        </w:tc>
        <w:tc>
          <w:tcPr>
            <w:tcW w:w="1173" w:type="dxa"/>
            <w:shd w:val="clear" w:color="auto" w:fill="FFFFFF" w:themeFill="background1"/>
            <w:vAlign w:val="center"/>
          </w:tcPr>
          <w:p w14:paraId="142B142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1165" w:type="dxa"/>
            <w:shd w:val="clear" w:color="auto" w:fill="FFFFFF" w:themeFill="background1"/>
            <w:vAlign w:val="center"/>
          </w:tcPr>
          <w:p w14:paraId="53B0E5BF"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c>
          <w:tcPr>
            <w:tcW w:w="812" w:type="dxa"/>
            <w:gridSpan w:val="2"/>
            <w:shd w:val="clear" w:color="auto" w:fill="auto"/>
            <w:vAlign w:val="center"/>
          </w:tcPr>
          <w:p w14:paraId="446AB87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13" w:type="dxa"/>
            <w:shd w:val="clear" w:color="auto" w:fill="auto"/>
            <w:vAlign w:val="center"/>
          </w:tcPr>
          <w:p w14:paraId="4D336C2B"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07" w:type="dxa"/>
            <w:shd w:val="clear" w:color="auto" w:fill="auto"/>
            <w:vAlign w:val="center"/>
          </w:tcPr>
          <w:p w14:paraId="48C99DA4"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0" w:type="dxa"/>
            <w:shd w:val="clear" w:color="auto" w:fill="auto"/>
            <w:vAlign w:val="center"/>
          </w:tcPr>
          <w:p w14:paraId="79B1654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0" w:type="dxa"/>
            <w:shd w:val="clear" w:color="auto" w:fill="auto"/>
            <w:vAlign w:val="center"/>
          </w:tcPr>
          <w:p w14:paraId="25867629"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2388765D" w14:textId="77777777" w:rsidTr="00D30AFF">
        <w:trPr>
          <w:cantSplit/>
          <w:trHeight w:val="70"/>
        </w:trPr>
        <w:tc>
          <w:tcPr>
            <w:tcW w:w="1357" w:type="dxa"/>
            <w:shd w:val="clear" w:color="auto" w:fill="auto"/>
            <w:vAlign w:val="center"/>
          </w:tcPr>
          <w:p w14:paraId="06184522"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lastRenderedPageBreak/>
              <w:t>النشاط الفرعي 11</w:t>
            </w:r>
          </w:p>
        </w:tc>
        <w:tc>
          <w:tcPr>
            <w:tcW w:w="3781" w:type="dxa"/>
            <w:shd w:val="clear" w:color="auto" w:fill="auto"/>
            <w:vAlign w:val="center"/>
          </w:tcPr>
          <w:p w14:paraId="6C20CB71"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متابعة توفير كوادر الرعاية التنفسية لتحسين جودة الخدمات المقدمة</w:t>
            </w:r>
          </w:p>
        </w:tc>
        <w:tc>
          <w:tcPr>
            <w:tcW w:w="1260" w:type="dxa"/>
            <w:shd w:val="clear" w:color="auto" w:fill="auto"/>
            <w:vAlign w:val="center"/>
          </w:tcPr>
          <w:p w14:paraId="4129A0B1" w14:textId="77777777" w:rsidR="00102EDD" w:rsidRPr="00692995" w:rsidRDefault="00102EDD" w:rsidP="00DE48C8">
            <w:pPr>
              <w:bidi/>
              <w:jc w:val="both"/>
              <w:rPr>
                <w:rFonts w:ascii="Sakkal Majalla" w:eastAsia="Sakkal Majalla" w:hAnsi="Sakkal Majalla" w:cs="Sakkal Majalla"/>
                <w:sz w:val="20"/>
                <w:szCs w:val="20"/>
              </w:rPr>
            </w:pPr>
          </w:p>
        </w:tc>
        <w:tc>
          <w:tcPr>
            <w:tcW w:w="2160" w:type="dxa"/>
            <w:shd w:val="clear" w:color="auto" w:fill="auto"/>
            <w:vAlign w:val="center"/>
          </w:tcPr>
          <w:p w14:paraId="75067CD7"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الكوادر التي تم ابتعاثها سنويا من مخرجات الدبلوم العام   لتخصص الرعاية التنفسية</w:t>
            </w:r>
          </w:p>
        </w:tc>
        <w:tc>
          <w:tcPr>
            <w:tcW w:w="1173" w:type="dxa"/>
            <w:shd w:val="clear" w:color="auto" w:fill="auto"/>
            <w:vAlign w:val="center"/>
          </w:tcPr>
          <w:p w14:paraId="14F03C7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1165" w:type="dxa"/>
            <w:shd w:val="clear" w:color="auto" w:fill="auto"/>
            <w:vAlign w:val="center"/>
          </w:tcPr>
          <w:p w14:paraId="5F4B8A19"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c>
          <w:tcPr>
            <w:tcW w:w="812" w:type="dxa"/>
            <w:gridSpan w:val="2"/>
            <w:shd w:val="clear" w:color="auto" w:fill="auto"/>
            <w:vAlign w:val="center"/>
          </w:tcPr>
          <w:p w14:paraId="6FFDD31F"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13" w:type="dxa"/>
            <w:shd w:val="clear" w:color="auto" w:fill="auto"/>
            <w:vAlign w:val="center"/>
          </w:tcPr>
          <w:p w14:paraId="779937A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07" w:type="dxa"/>
            <w:shd w:val="clear" w:color="auto" w:fill="auto"/>
            <w:vAlign w:val="center"/>
          </w:tcPr>
          <w:p w14:paraId="4BF826EE"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0" w:type="dxa"/>
            <w:shd w:val="clear" w:color="auto" w:fill="auto"/>
            <w:vAlign w:val="center"/>
          </w:tcPr>
          <w:p w14:paraId="09FA53A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0" w:type="dxa"/>
            <w:shd w:val="clear" w:color="auto" w:fill="auto"/>
            <w:vAlign w:val="center"/>
          </w:tcPr>
          <w:p w14:paraId="6367E351"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55C5E129" w14:textId="77777777" w:rsidTr="00D30AFF">
        <w:trPr>
          <w:cantSplit/>
          <w:trHeight w:val="70"/>
        </w:trPr>
        <w:tc>
          <w:tcPr>
            <w:tcW w:w="1357" w:type="dxa"/>
            <w:shd w:val="clear" w:color="auto" w:fill="auto"/>
            <w:vAlign w:val="center"/>
          </w:tcPr>
          <w:p w14:paraId="4531A2C1"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12</w:t>
            </w:r>
          </w:p>
        </w:tc>
        <w:tc>
          <w:tcPr>
            <w:tcW w:w="3781" w:type="dxa"/>
            <w:shd w:val="clear" w:color="auto" w:fill="auto"/>
            <w:vAlign w:val="center"/>
          </w:tcPr>
          <w:p w14:paraId="1C3D9F35"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استحداث وتطوير برنامج الرعاية التنفسية في برنامج الشفا ء 3+</w:t>
            </w:r>
          </w:p>
        </w:tc>
        <w:tc>
          <w:tcPr>
            <w:tcW w:w="1260" w:type="dxa"/>
            <w:shd w:val="clear" w:color="auto" w:fill="auto"/>
            <w:vAlign w:val="center"/>
          </w:tcPr>
          <w:p w14:paraId="0311669C" w14:textId="77777777" w:rsidR="00102EDD" w:rsidRPr="00692995" w:rsidRDefault="00102EDD" w:rsidP="00DE48C8">
            <w:pPr>
              <w:bidi/>
              <w:jc w:val="both"/>
              <w:rPr>
                <w:rFonts w:ascii="Sakkal Majalla" w:eastAsia="Sakkal Majalla" w:hAnsi="Sakkal Majalla" w:cs="Sakkal Majalla"/>
                <w:sz w:val="20"/>
                <w:szCs w:val="20"/>
              </w:rPr>
            </w:pPr>
          </w:p>
        </w:tc>
        <w:tc>
          <w:tcPr>
            <w:tcW w:w="2160" w:type="dxa"/>
            <w:shd w:val="clear" w:color="auto" w:fill="auto"/>
            <w:vAlign w:val="center"/>
          </w:tcPr>
          <w:p w14:paraId="4D9A248B"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تطوير برنامج الرعاية التنفسية في برنامج الشفا ء 3+</w:t>
            </w:r>
          </w:p>
        </w:tc>
        <w:tc>
          <w:tcPr>
            <w:tcW w:w="1173" w:type="dxa"/>
            <w:shd w:val="clear" w:color="auto" w:fill="auto"/>
            <w:vAlign w:val="center"/>
          </w:tcPr>
          <w:p w14:paraId="2D78D958"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1165" w:type="dxa"/>
            <w:shd w:val="clear" w:color="auto" w:fill="auto"/>
            <w:vAlign w:val="center"/>
          </w:tcPr>
          <w:p w14:paraId="1036BE38"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1F2C1521"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793361F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07" w:type="dxa"/>
            <w:shd w:val="clear" w:color="auto" w:fill="auto"/>
            <w:vAlign w:val="center"/>
          </w:tcPr>
          <w:p w14:paraId="43420571"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56D78941"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25B96E36"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4AC1D249" w14:textId="77777777" w:rsidTr="00D30AFF">
        <w:trPr>
          <w:cantSplit/>
          <w:trHeight w:val="70"/>
        </w:trPr>
        <w:tc>
          <w:tcPr>
            <w:tcW w:w="1357" w:type="dxa"/>
            <w:shd w:val="clear" w:color="auto" w:fill="auto"/>
            <w:vAlign w:val="center"/>
          </w:tcPr>
          <w:p w14:paraId="235BD00B"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13</w:t>
            </w:r>
          </w:p>
        </w:tc>
        <w:tc>
          <w:tcPr>
            <w:tcW w:w="3781" w:type="dxa"/>
            <w:shd w:val="clear" w:color="auto" w:fill="auto"/>
            <w:vAlign w:val="center"/>
          </w:tcPr>
          <w:p w14:paraId="1448E9ED"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عقد ورش تدريبية في  الإنعاش القلبي التنفسي  </w:t>
            </w:r>
            <w:r w:rsidRPr="00692995">
              <w:rPr>
                <w:rFonts w:ascii="Sakkal Majalla" w:eastAsia="Sakkal Majalla" w:hAnsi="Sakkal Majalla" w:cs="Sakkal Majalla"/>
                <w:sz w:val="20"/>
                <w:szCs w:val="20"/>
              </w:rPr>
              <w:t>NRP</w:t>
            </w:r>
            <w:r w:rsidRPr="00692995">
              <w:rPr>
                <w:rFonts w:ascii="Sakkal Majalla" w:eastAsia="Sakkal Majalla" w:hAnsi="Sakkal Majalla" w:cs="Sakkal Majalla"/>
                <w:sz w:val="20"/>
                <w:szCs w:val="20"/>
                <w:rtl/>
              </w:rPr>
              <w:t xml:space="preserve">  خاص للأطفال الخدج</w:t>
            </w:r>
          </w:p>
        </w:tc>
        <w:tc>
          <w:tcPr>
            <w:tcW w:w="1260" w:type="dxa"/>
            <w:shd w:val="clear" w:color="auto" w:fill="auto"/>
            <w:vAlign w:val="center"/>
          </w:tcPr>
          <w:p w14:paraId="4C42D7DA" w14:textId="77777777" w:rsidR="00102EDD" w:rsidRPr="00692995" w:rsidRDefault="00102EDD" w:rsidP="00DE48C8">
            <w:pPr>
              <w:bidi/>
              <w:jc w:val="both"/>
              <w:rPr>
                <w:rFonts w:ascii="Sakkal Majalla" w:eastAsia="Sakkal Majalla" w:hAnsi="Sakkal Majalla" w:cs="Sakkal Majalla"/>
                <w:sz w:val="20"/>
                <w:szCs w:val="20"/>
              </w:rPr>
            </w:pPr>
          </w:p>
        </w:tc>
        <w:tc>
          <w:tcPr>
            <w:tcW w:w="2160" w:type="dxa"/>
            <w:shd w:val="clear" w:color="auto" w:fill="auto"/>
            <w:vAlign w:val="center"/>
          </w:tcPr>
          <w:p w14:paraId="3B5FAD39"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تنفيذ الورش التدريبية</w:t>
            </w:r>
          </w:p>
        </w:tc>
        <w:tc>
          <w:tcPr>
            <w:tcW w:w="1173" w:type="dxa"/>
            <w:shd w:val="clear" w:color="auto" w:fill="auto"/>
            <w:vAlign w:val="center"/>
          </w:tcPr>
          <w:p w14:paraId="6085342E"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auto"/>
            <w:vAlign w:val="center"/>
          </w:tcPr>
          <w:p w14:paraId="712FA5B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4BF4877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13" w:type="dxa"/>
            <w:shd w:val="clear" w:color="auto" w:fill="auto"/>
            <w:vAlign w:val="center"/>
          </w:tcPr>
          <w:p w14:paraId="7EFDA5FC"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07" w:type="dxa"/>
            <w:shd w:val="clear" w:color="auto" w:fill="auto"/>
            <w:vAlign w:val="center"/>
          </w:tcPr>
          <w:p w14:paraId="63D5B8DE"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10" w:type="dxa"/>
            <w:shd w:val="clear" w:color="auto" w:fill="auto"/>
            <w:vAlign w:val="center"/>
          </w:tcPr>
          <w:p w14:paraId="1922147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40%</w:t>
            </w:r>
          </w:p>
        </w:tc>
        <w:tc>
          <w:tcPr>
            <w:tcW w:w="810" w:type="dxa"/>
            <w:shd w:val="clear" w:color="auto" w:fill="auto"/>
            <w:vAlign w:val="center"/>
          </w:tcPr>
          <w:p w14:paraId="4B77B75A"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6EDE0576" w14:textId="77777777" w:rsidTr="00D30AFF">
        <w:trPr>
          <w:cantSplit/>
          <w:trHeight w:val="70"/>
        </w:trPr>
        <w:tc>
          <w:tcPr>
            <w:tcW w:w="1357" w:type="dxa"/>
            <w:shd w:val="clear" w:color="auto" w:fill="auto"/>
            <w:vAlign w:val="center"/>
          </w:tcPr>
          <w:p w14:paraId="08AD0527"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14</w:t>
            </w:r>
          </w:p>
        </w:tc>
        <w:tc>
          <w:tcPr>
            <w:tcW w:w="3781" w:type="dxa"/>
            <w:shd w:val="clear" w:color="auto" w:fill="auto"/>
            <w:vAlign w:val="center"/>
          </w:tcPr>
          <w:p w14:paraId="70AB5958" w14:textId="77777777" w:rsidR="00102EDD" w:rsidRPr="00692995" w:rsidRDefault="00102EDD" w:rsidP="00DE48C8">
            <w:pPr>
              <w:bidi/>
              <w:jc w:val="both"/>
              <w:rPr>
                <w:rFonts w:ascii="Sakkal Majalla" w:eastAsia="Sakkal Majalla" w:hAnsi="Sakkal Majalla" w:cs="Sakkal Majalla"/>
                <w:sz w:val="20"/>
                <w:szCs w:val="20"/>
                <w:lang w:val="en-GB"/>
              </w:rPr>
            </w:pPr>
            <w:r w:rsidRPr="00692995">
              <w:rPr>
                <w:rFonts w:ascii="Sakkal Majalla" w:eastAsia="Sakkal Majalla" w:hAnsi="Sakkal Majalla" w:cs="Sakkal Majalla"/>
                <w:sz w:val="20"/>
                <w:szCs w:val="20"/>
                <w:rtl/>
              </w:rPr>
              <w:t>تشكيل فريق يعنى بمتابعة المرضى المرخصين على أجهزة التنفس الاصطناعي</w:t>
            </w:r>
          </w:p>
        </w:tc>
        <w:tc>
          <w:tcPr>
            <w:tcW w:w="1260" w:type="dxa"/>
            <w:shd w:val="clear" w:color="auto" w:fill="auto"/>
            <w:vAlign w:val="center"/>
          </w:tcPr>
          <w:p w14:paraId="788F7D4D" w14:textId="77777777" w:rsidR="00102EDD" w:rsidRPr="00692995" w:rsidRDefault="00102EDD" w:rsidP="00DE48C8">
            <w:pPr>
              <w:bidi/>
              <w:jc w:val="both"/>
              <w:rPr>
                <w:rFonts w:ascii="Sakkal Majalla" w:eastAsia="Sakkal Majalla" w:hAnsi="Sakkal Majalla" w:cs="Sakkal Majalla"/>
                <w:sz w:val="20"/>
                <w:szCs w:val="20"/>
              </w:rPr>
            </w:pPr>
          </w:p>
        </w:tc>
        <w:tc>
          <w:tcPr>
            <w:tcW w:w="2160" w:type="dxa"/>
            <w:shd w:val="clear" w:color="auto" w:fill="auto"/>
            <w:vAlign w:val="center"/>
          </w:tcPr>
          <w:p w14:paraId="33C6E863"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المرضى المرخصين بالأجهزة التنفس الاصطناعي</w:t>
            </w:r>
          </w:p>
        </w:tc>
        <w:tc>
          <w:tcPr>
            <w:tcW w:w="1173" w:type="dxa"/>
            <w:shd w:val="clear" w:color="auto" w:fill="auto"/>
            <w:vAlign w:val="center"/>
          </w:tcPr>
          <w:p w14:paraId="70CDE9B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1165" w:type="dxa"/>
            <w:shd w:val="clear" w:color="auto" w:fill="auto"/>
            <w:vAlign w:val="center"/>
          </w:tcPr>
          <w:p w14:paraId="268C03D3"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c>
          <w:tcPr>
            <w:tcW w:w="812" w:type="dxa"/>
            <w:gridSpan w:val="2"/>
            <w:shd w:val="clear" w:color="auto" w:fill="auto"/>
            <w:vAlign w:val="center"/>
          </w:tcPr>
          <w:p w14:paraId="647B7052"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6E90DC3E"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30%</w:t>
            </w:r>
          </w:p>
        </w:tc>
        <w:tc>
          <w:tcPr>
            <w:tcW w:w="807" w:type="dxa"/>
            <w:shd w:val="clear" w:color="auto" w:fill="auto"/>
            <w:vAlign w:val="center"/>
          </w:tcPr>
          <w:p w14:paraId="465E2A4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40%</w:t>
            </w:r>
          </w:p>
        </w:tc>
        <w:tc>
          <w:tcPr>
            <w:tcW w:w="810" w:type="dxa"/>
            <w:shd w:val="clear" w:color="auto" w:fill="auto"/>
            <w:vAlign w:val="center"/>
          </w:tcPr>
          <w:p w14:paraId="258924C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c>
          <w:tcPr>
            <w:tcW w:w="810" w:type="dxa"/>
            <w:shd w:val="clear" w:color="auto" w:fill="auto"/>
            <w:vAlign w:val="center"/>
          </w:tcPr>
          <w:p w14:paraId="19550CF0"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74409D9C" w14:textId="77777777" w:rsidTr="00D30AFF">
        <w:trPr>
          <w:cantSplit/>
          <w:trHeight w:val="70"/>
        </w:trPr>
        <w:tc>
          <w:tcPr>
            <w:tcW w:w="1357" w:type="dxa"/>
            <w:shd w:val="clear" w:color="auto" w:fill="auto"/>
            <w:vAlign w:val="center"/>
          </w:tcPr>
          <w:p w14:paraId="56847B7F"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15</w:t>
            </w:r>
          </w:p>
        </w:tc>
        <w:tc>
          <w:tcPr>
            <w:tcW w:w="3781" w:type="dxa"/>
            <w:shd w:val="clear" w:color="auto" w:fill="auto"/>
            <w:vAlign w:val="center"/>
          </w:tcPr>
          <w:p w14:paraId="3382AC40"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مراجعة قوائم أجهزة وأدوات أجهزة الرعاية التنفسية</w:t>
            </w:r>
          </w:p>
        </w:tc>
        <w:tc>
          <w:tcPr>
            <w:tcW w:w="1260" w:type="dxa"/>
            <w:shd w:val="clear" w:color="auto" w:fill="auto"/>
            <w:vAlign w:val="center"/>
          </w:tcPr>
          <w:p w14:paraId="3716E96B" w14:textId="77777777" w:rsidR="00102EDD" w:rsidRPr="00692995" w:rsidRDefault="00102EDD" w:rsidP="00DE48C8">
            <w:pPr>
              <w:bidi/>
              <w:jc w:val="both"/>
              <w:rPr>
                <w:rFonts w:ascii="Sakkal Majalla" w:eastAsia="Sakkal Majalla" w:hAnsi="Sakkal Majalla" w:cs="Sakkal Majalla"/>
                <w:sz w:val="20"/>
                <w:szCs w:val="20"/>
              </w:rPr>
            </w:pPr>
          </w:p>
        </w:tc>
        <w:tc>
          <w:tcPr>
            <w:tcW w:w="2160" w:type="dxa"/>
            <w:shd w:val="clear" w:color="auto" w:fill="auto"/>
            <w:vAlign w:val="center"/>
          </w:tcPr>
          <w:p w14:paraId="0505835E"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الأجهزة المتوفرة والأدوات المستخدمة</w:t>
            </w:r>
          </w:p>
        </w:tc>
        <w:tc>
          <w:tcPr>
            <w:tcW w:w="1173" w:type="dxa"/>
            <w:shd w:val="clear" w:color="auto" w:fill="auto"/>
            <w:vAlign w:val="center"/>
          </w:tcPr>
          <w:p w14:paraId="3F8D6A4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80%</w:t>
            </w:r>
          </w:p>
        </w:tc>
        <w:tc>
          <w:tcPr>
            <w:tcW w:w="1165" w:type="dxa"/>
            <w:shd w:val="clear" w:color="auto" w:fill="auto"/>
            <w:vAlign w:val="center"/>
          </w:tcPr>
          <w:p w14:paraId="2F337B1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6506E664"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54C188E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07" w:type="dxa"/>
            <w:shd w:val="clear" w:color="auto" w:fill="auto"/>
            <w:vAlign w:val="center"/>
          </w:tcPr>
          <w:p w14:paraId="1FAD17ED"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4E7BA00F"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77B84BCB"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43A81AF6" w14:textId="77777777" w:rsidTr="00D30AFF">
        <w:trPr>
          <w:cantSplit/>
          <w:trHeight w:val="70"/>
        </w:trPr>
        <w:tc>
          <w:tcPr>
            <w:tcW w:w="1357" w:type="dxa"/>
            <w:shd w:val="clear" w:color="auto" w:fill="auto"/>
            <w:vAlign w:val="center"/>
          </w:tcPr>
          <w:p w14:paraId="6DEB550B"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16</w:t>
            </w:r>
          </w:p>
        </w:tc>
        <w:tc>
          <w:tcPr>
            <w:tcW w:w="3781" w:type="dxa"/>
            <w:shd w:val="clear" w:color="auto" w:fill="auto"/>
            <w:vAlign w:val="center"/>
          </w:tcPr>
          <w:p w14:paraId="782A6C12"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ربط أجهزة التنفس بقاعدة بيانات الشفاء 3+</w:t>
            </w:r>
          </w:p>
        </w:tc>
        <w:tc>
          <w:tcPr>
            <w:tcW w:w="1260" w:type="dxa"/>
            <w:shd w:val="clear" w:color="auto" w:fill="auto"/>
            <w:vAlign w:val="center"/>
          </w:tcPr>
          <w:p w14:paraId="0E80F018" w14:textId="77777777" w:rsidR="00102EDD" w:rsidRPr="00692995" w:rsidRDefault="00102EDD" w:rsidP="00DE48C8">
            <w:pPr>
              <w:bidi/>
              <w:jc w:val="both"/>
              <w:rPr>
                <w:rFonts w:ascii="Sakkal Majalla" w:eastAsia="Sakkal Majalla" w:hAnsi="Sakkal Majalla" w:cs="Sakkal Majalla"/>
                <w:sz w:val="20"/>
                <w:szCs w:val="20"/>
              </w:rPr>
            </w:pPr>
          </w:p>
        </w:tc>
        <w:tc>
          <w:tcPr>
            <w:tcW w:w="2160" w:type="dxa"/>
            <w:shd w:val="clear" w:color="auto" w:fill="auto"/>
            <w:vAlign w:val="center"/>
          </w:tcPr>
          <w:p w14:paraId="03877E72"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ربط أجهزة التنفس الاصطناعي بقاعدة البيانات في برنامج الشفاء +</w:t>
            </w:r>
          </w:p>
        </w:tc>
        <w:tc>
          <w:tcPr>
            <w:tcW w:w="1173" w:type="dxa"/>
            <w:shd w:val="clear" w:color="auto" w:fill="auto"/>
            <w:vAlign w:val="center"/>
          </w:tcPr>
          <w:p w14:paraId="000A97F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auto"/>
            <w:vAlign w:val="center"/>
          </w:tcPr>
          <w:p w14:paraId="317462D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c>
          <w:tcPr>
            <w:tcW w:w="812" w:type="dxa"/>
            <w:gridSpan w:val="2"/>
            <w:shd w:val="clear" w:color="auto" w:fill="auto"/>
            <w:vAlign w:val="center"/>
          </w:tcPr>
          <w:p w14:paraId="59011EA9"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1B021C3A" w14:textId="77777777" w:rsidR="00102EDD" w:rsidRPr="00692995" w:rsidRDefault="00102EDD" w:rsidP="00B64368">
            <w:pPr>
              <w:bidi/>
              <w:jc w:val="center"/>
              <w:rPr>
                <w:rFonts w:ascii="Sakkal Majalla" w:eastAsia="Sakkal Majalla" w:hAnsi="Sakkal Majalla" w:cs="Sakkal Majalla"/>
                <w:sz w:val="20"/>
                <w:szCs w:val="20"/>
              </w:rPr>
            </w:pPr>
          </w:p>
        </w:tc>
        <w:tc>
          <w:tcPr>
            <w:tcW w:w="807" w:type="dxa"/>
            <w:shd w:val="clear" w:color="auto" w:fill="auto"/>
            <w:vAlign w:val="center"/>
          </w:tcPr>
          <w:p w14:paraId="3B01A6F3"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496E95DD"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3278141B"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r>
      <w:tr w:rsidR="00102EDD" w:rsidRPr="00692995" w14:paraId="2B8A5427" w14:textId="77777777" w:rsidTr="00D30AFF">
        <w:trPr>
          <w:cantSplit/>
          <w:trHeight w:val="70"/>
        </w:trPr>
        <w:tc>
          <w:tcPr>
            <w:tcW w:w="1357" w:type="dxa"/>
            <w:shd w:val="clear" w:color="auto" w:fill="auto"/>
            <w:vAlign w:val="center"/>
          </w:tcPr>
          <w:p w14:paraId="231F3054"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17</w:t>
            </w:r>
          </w:p>
        </w:tc>
        <w:tc>
          <w:tcPr>
            <w:tcW w:w="3781" w:type="dxa"/>
            <w:shd w:val="clear" w:color="auto" w:fill="auto"/>
            <w:vAlign w:val="center"/>
          </w:tcPr>
          <w:p w14:paraId="7E8DBBA3" w14:textId="77777777" w:rsidR="00102EDD" w:rsidRPr="00692995" w:rsidRDefault="00102EDD" w:rsidP="00DE48C8">
            <w:pPr>
              <w:bidi/>
              <w:jc w:val="both"/>
              <w:rPr>
                <w:rFonts w:ascii="Sakkal Majalla" w:eastAsia="Sakkal Majalla" w:hAnsi="Sakkal Majalla" w:cs="Sakkal Majalla"/>
                <w:sz w:val="20"/>
                <w:szCs w:val="20"/>
                <w:lang w:val="en-GB"/>
              </w:rPr>
            </w:pPr>
            <w:proofErr w:type="gramStart"/>
            <w:r w:rsidRPr="00692995">
              <w:rPr>
                <w:rFonts w:ascii="Sakkal Majalla" w:eastAsia="Sakkal Majalla" w:hAnsi="Sakkal Majalla" w:cs="Sakkal Majalla"/>
                <w:sz w:val="20"/>
                <w:szCs w:val="20"/>
                <w:rtl/>
              </w:rPr>
              <w:t>إدراج  تخصص</w:t>
            </w:r>
            <w:proofErr w:type="gramEnd"/>
            <w:r w:rsidRPr="00692995">
              <w:rPr>
                <w:rFonts w:ascii="Sakkal Majalla" w:eastAsia="Sakkal Majalla" w:hAnsi="Sakkal Majalla" w:cs="Sakkal Majalla"/>
                <w:sz w:val="20"/>
                <w:szCs w:val="20"/>
                <w:rtl/>
              </w:rPr>
              <w:t xml:space="preserve">  علاج القدم في نظام الشفاء 3+</w:t>
            </w:r>
          </w:p>
        </w:tc>
        <w:tc>
          <w:tcPr>
            <w:tcW w:w="1260" w:type="dxa"/>
            <w:shd w:val="clear" w:color="auto" w:fill="auto"/>
            <w:vAlign w:val="center"/>
          </w:tcPr>
          <w:p w14:paraId="1E64541A" w14:textId="77777777" w:rsidR="00102EDD" w:rsidRPr="00692995" w:rsidRDefault="00102EDD" w:rsidP="00DE48C8">
            <w:pPr>
              <w:bidi/>
              <w:jc w:val="both"/>
              <w:rPr>
                <w:rFonts w:ascii="Sakkal Majalla" w:eastAsia="Sakkal Majalla" w:hAnsi="Sakkal Majalla" w:cs="Sakkal Majalla"/>
                <w:sz w:val="20"/>
                <w:szCs w:val="20"/>
              </w:rPr>
            </w:pPr>
          </w:p>
        </w:tc>
        <w:tc>
          <w:tcPr>
            <w:tcW w:w="2160" w:type="dxa"/>
            <w:shd w:val="clear" w:color="auto" w:fill="auto"/>
            <w:vAlign w:val="center"/>
          </w:tcPr>
          <w:p w14:paraId="09FB34E7"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إدراج تخصص  علاج القدم في نظام الشفاء 3+</w:t>
            </w:r>
          </w:p>
        </w:tc>
        <w:tc>
          <w:tcPr>
            <w:tcW w:w="1173" w:type="dxa"/>
            <w:shd w:val="clear" w:color="auto" w:fill="auto"/>
            <w:vAlign w:val="center"/>
          </w:tcPr>
          <w:p w14:paraId="0529320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auto"/>
            <w:vAlign w:val="center"/>
          </w:tcPr>
          <w:p w14:paraId="1870DB30"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3C956D18"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c>
          <w:tcPr>
            <w:tcW w:w="813" w:type="dxa"/>
            <w:shd w:val="clear" w:color="auto" w:fill="auto"/>
            <w:vAlign w:val="center"/>
          </w:tcPr>
          <w:p w14:paraId="4B871573"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c>
          <w:tcPr>
            <w:tcW w:w="807" w:type="dxa"/>
            <w:shd w:val="clear" w:color="auto" w:fill="auto"/>
            <w:vAlign w:val="center"/>
          </w:tcPr>
          <w:p w14:paraId="184EAD8E"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1D64CCB9"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3F0E8829"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009EF4EC" w14:textId="77777777" w:rsidTr="00D30AFF">
        <w:trPr>
          <w:cantSplit/>
          <w:trHeight w:val="70"/>
        </w:trPr>
        <w:tc>
          <w:tcPr>
            <w:tcW w:w="1357" w:type="dxa"/>
            <w:shd w:val="clear" w:color="auto" w:fill="C2D69B"/>
            <w:vAlign w:val="center"/>
          </w:tcPr>
          <w:p w14:paraId="74CB2C0A"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الأساسي 2</w:t>
            </w:r>
          </w:p>
        </w:tc>
        <w:tc>
          <w:tcPr>
            <w:tcW w:w="3781" w:type="dxa"/>
            <w:shd w:val="clear" w:color="auto" w:fill="FFFFFF" w:themeFill="background1"/>
            <w:vAlign w:val="center"/>
          </w:tcPr>
          <w:p w14:paraId="31656D9A"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توفير الخدمة الوريدية والكيميائية بالمستشفيات</w:t>
            </w:r>
          </w:p>
        </w:tc>
        <w:tc>
          <w:tcPr>
            <w:tcW w:w="1260" w:type="dxa"/>
            <w:shd w:val="clear" w:color="auto" w:fill="FFFFFF" w:themeFill="background1"/>
            <w:vAlign w:val="center"/>
          </w:tcPr>
          <w:p w14:paraId="1B2A6B10" w14:textId="77777777" w:rsidR="00102EDD" w:rsidRPr="00692995" w:rsidRDefault="00102EDD" w:rsidP="00DE48C8">
            <w:pPr>
              <w:bidi/>
              <w:jc w:val="both"/>
              <w:rPr>
                <w:rFonts w:ascii="Sakkal Majalla" w:eastAsia="Sakkal Majalla" w:hAnsi="Sakkal Majalla" w:cs="Sakkal Majalla"/>
                <w:sz w:val="20"/>
                <w:szCs w:val="20"/>
              </w:rPr>
            </w:pPr>
          </w:p>
        </w:tc>
        <w:tc>
          <w:tcPr>
            <w:tcW w:w="2160" w:type="dxa"/>
            <w:shd w:val="clear" w:color="auto" w:fill="FFFFFF" w:themeFill="background1"/>
            <w:vAlign w:val="center"/>
          </w:tcPr>
          <w:p w14:paraId="455A0E8B"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المستشفيات التي تتوفر فيها الخدمة الوريدية والكيميائية</w:t>
            </w:r>
          </w:p>
        </w:tc>
        <w:tc>
          <w:tcPr>
            <w:tcW w:w="1173" w:type="dxa"/>
            <w:shd w:val="clear" w:color="auto" w:fill="FFFFFF" w:themeFill="background1"/>
            <w:vAlign w:val="center"/>
          </w:tcPr>
          <w:p w14:paraId="2AECBA25" w14:textId="77777777" w:rsidR="00102EDD" w:rsidRPr="00692995" w:rsidRDefault="00102EDD" w:rsidP="00B64368">
            <w:pPr>
              <w:bidi/>
              <w:jc w:val="center"/>
              <w:rPr>
                <w:rFonts w:ascii="Sakkal Majalla" w:eastAsia="Sakkal Majalla" w:hAnsi="Sakkal Majalla" w:cs="Sakkal Majalla"/>
                <w:sz w:val="20"/>
                <w:szCs w:val="20"/>
              </w:rPr>
            </w:pPr>
          </w:p>
        </w:tc>
        <w:tc>
          <w:tcPr>
            <w:tcW w:w="1165" w:type="dxa"/>
            <w:shd w:val="clear" w:color="auto" w:fill="FFFFFF" w:themeFill="background1"/>
            <w:vAlign w:val="center"/>
          </w:tcPr>
          <w:p w14:paraId="56ADFA80" w14:textId="77777777" w:rsidR="00102EDD" w:rsidRPr="00692995" w:rsidRDefault="00102EDD" w:rsidP="00B64368">
            <w:pPr>
              <w:bidi/>
              <w:jc w:val="center"/>
              <w:rPr>
                <w:rFonts w:ascii="Sakkal Majalla" w:eastAsia="Sakkal Majalla" w:hAnsi="Sakkal Majalla" w:cs="Sakkal Majalla"/>
                <w:sz w:val="20"/>
                <w:szCs w:val="20"/>
              </w:rPr>
            </w:pPr>
          </w:p>
        </w:tc>
        <w:tc>
          <w:tcPr>
            <w:tcW w:w="812" w:type="dxa"/>
            <w:gridSpan w:val="2"/>
            <w:shd w:val="clear" w:color="auto" w:fill="FFFFFF" w:themeFill="background1"/>
            <w:vAlign w:val="center"/>
          </w:tcPr>
          <w:p w14:paraId="6B6FF144"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FFFFFF" w:themeFill="background1"/>
            <w:vAlign w:val="center"/>
          </w:tcPr>
          <w:p w14:paraId="4087A5B4" w14:textId="77777777" w:rsidR="00102EDD" w:rsidRPr="00692995" w:rsidRDefault="00102EDD" w:rsidP="00B64368">
            <w:pPr>
              <w:bidi/>
              <w:jc w:val="center"/>
              <w:rPr>
                <w:rFonts w:ascii="Sakkal Majalla" w:eastAsia="Sakkal Majalla" w:hAnsi="Sakkal Majalla" w:cs="Sakkal Majalla"/>
                <w:sz w:val="20"/>
                <w:szCs w:val="20"/>
              </w:rPr>
            </w:pPr>
          </w:p>
        </w:tc>
        <w:tc>
          <w:tcPr>
            <w:tcW w:w="807" w:type="dxa"/>
            <w:shd w:val="clear" w:color="auto" w:fill="FFFFFF" w:themeFill="background1"/>
            <w:vAlign w:val="center"/>
          </w:tcPr>
          <w:p w14:paraId="2EECC8BA"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FFFFFF" w:themeFill="background1"/>
            <w:vAlign w:val="center"/>
          </w:tcPr>
          <w:p w14:paraId="4CDD5558"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FFFFFF" w:themeFill="background1"/>
            <w:vAlign w:val="center"/>
          </w:tcPr>
          <w:p w14:paraId="621FFFA3"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514CC825" w14:textId="77777777" w:rsidTr="00D30AFF">
        <w:trPr>
          <w:cantSplit/>
          <w:trHeight w:val="70"/>
        </w:trPr>
        <w:tc>
          <w:tcPr>
            <w:tcW w:w="1357" w:type="dxa"/>
            <w:shd w:val="clear" w:color="auto" w:fill="auto"/>
            <w:vAlign w:val="center"/>
          </w:tcPr>
          <w:p w14:paraId="6D26BA01"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1</w:t>
            </w:r>
          </w:p>
        </w:tc>
        <w:tc>
          <w:tcPr>
            <w:tcW w:w="3781" w:type="dxa"/>
            <w:shd w:val="clear" w:color="auto" w:fill="FFFFFF" w:themeFill="background1"/>
            <w:vAlign w:val="center"/>
          </w:tcPr>
          <w:p w14:paraId="01BAA204"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تفعيل الخدمة الوريدية والكيميائية</w:t>
            </w:r>
          </w:p>
        </w:tc>
        <w:tc>
          <w:tcPr>
            <w:tcW w:w="1260" w:type="dxa"/>
            <w:shd w:val="clear" w:color="auto" w:fill="FFFFFF" w:themeFill="background1"/>
            <w:vAlign w:val="center"/>
          </w:tcPr>
          <w:p w14:paraId="6FE636D0" w14:textId="77777777" w:rsidR="00102EDD" w:rsidRPr="00692995" w:rsidRDefault="00102EDD" w:rsidP="00DE48C8">
            <w:pPr>
              <w:bidi/>
              <w:jc w:val="both"/>
              <w:rPr>
                <w:rFonts w:ascii="Sakkal Majalla" w:eastAsia="Sakkal Majalla" w:hAnsi="Sakkal Majalla" w:cs="Sakkal Majalla"/>
                <w:sz w:val="20"/>
                <w:szCs w:val="20"/>
              </w:rPr>
            </w:pPr>
          </w:p>
        </w:tc>
        <w:tc>
          <w:tcPr>
            <w:tcW w:w="2160" w:type="dxa"/>
            <w:shd w:val="clear" w:color="auto" w:fill="FFFFFF" w:themeFill="background1"/>
            <w:vAlign w:val="center"/>
          </w:tcPr>
          <w:p w14:paraId="6DD1AEB7"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تفعيل الخدمة</w:t>
            </w:r>
          </w:p>
        </w:tc>
        <w:tc>
          <w:tcPr>
            <w:tcW w:w="1173" w:type="dxa"/>
            <w:shd w:val="clear" w:color="auto" w:fill="FFFFFF" w:themeFill="background1"/>
            <w:vAlign w:val="center"/>
          </w:tcPr>
          <w:p w14:paraId="20289BA4"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50E7B17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c>
          <w:tcPr>
            <w:tcW w:w="812" w:type="dxa"/>
            <w:gridSpan w:val="2"/>
            <w:shd w:val="clear" w:color="auto" w:fill="auto"/>
            <w:vAlign w:val="center"/>
          </w:tcPr>
          <w:p w14:paraId="6390796C" w14:textId="77777777" w:rsidR="00102EDD" w:rsidRPr="00692995" w:rsidRDefault="00102EDD" w:rsidP="00B64368">
            <w:pPr>
              <w:bidi/>
              <w:jc w:val="center"/>
              <w:rPr>
                <w:rFonts w:ascii="Sakkal Majalla" w:eastAsia="Sakkal Majalla" w:hAnsi="Sakkal Majalla" w:cs="Sakkal Majalla"/>
                <w:sz w:val="20"/>
                <w:szCs w:val="20"/>
                <w:lang w:val="en-GB" w:bidi="ar-OM"/>
              </w:rPr>
            </w:pPr>
            <w:r w:rsidRPr="00692995">
              <w:rPr>
                <w:rFonts w:ascii="Sakkal Majalla" w:eastAsia="Sakkal Majalla" w:hAnsi="Sakkal Majalla" w:cs="Sakkal Majalla"/>
                <w:sz w:val="20"/>
                <w:szCs w:val="20"/>
                <w:rtl/>
                <w:lang w:val="en-GB" w:bidi="ar-OM"/>
              </w:rPr>
              <w:t>10%</w:t>
            </w:r>
          </w:p>
        </w:tc>
        <w:tc>
          <w:tcPr>
            <w:tcW w:w="813" w:type="dxa"/>
            <w:shd w:val="clear" w:color="auto" w:fill="auto"/>
            <w:vAlign w:val="center"/>
          </w:tcPr>
          <w:p w14:paraId="388F17D9" w14:textId="77777777" w:rsidR="00102EDD" w:rsidRPr="00692995" w:rsidRDefault="00102EDD" w:rsidP="00B64368">
            <w:pPr>
              <w:bidi/>
              <w:jc w:val="center"/>
              <w:rPr>
                <w:rFonts w:ascii="Sakkal Majalla" w:eastAsia="Sakkal Majalla" w:hAnsi="Sakkal Majalla" w:cs="Sakkal Majalla"/>
                <w:sz w:val="20"/>
                <w:szCs w:val="20"/>
                <w:lang w:val="en-GB" w:bidi="ar-OM"/>
              </w:rPr>
            </w:pPr>
            <w:r w:rsidRPr="00692995">
              <w:rPr>
                <w:rFonts w:ascii="Sakkal Majalla" w:eastAsia="Sakkal Majalla" w:hAnsi="Sakkal Majalla" w:cs="Sakkal Majalla"/>
                <w:sz w:val="20"/>
                <w:szCs w:val="20"/>
                <w:rtl/>
                <w:lang w:val="en-GB" w:bidi="ar-OM"/>
              </w:rPr>
              <w:t>10%</w:t>
            </w:r>
          </w:p>
        </w:tc>
        <w:tc>
          <w:tcPr>
            <w:tcW w:w="807" w:type="dxa"/>
            <w:shd w:val="clear" w:color="auto" w:fill="auto"/>
            <w:vAlign w:val="center"/>
          </w:tcPr>
          <w:p w14:paraId="6492C416" w14:textId="77777777" w:rsidR="00102EDD" w:rsidRPr="00692995" w:rsidRDefault="00102EDD" w:rsidP="00B64368">
            <w:pPr>
              <w:bidi/>
              <w:jc w:val="center"/>
              <w:rPr>
                <w:rFonts w:ascii="Sakkal Majalla" w:eastAsia="Sakkal Majalla" w:hAnsi="Sakkal Majalla" w:cs="Sakkal Majalla"/>
                <w:sz w:val="20"/>
                <w:szCs w:val="20"/>
                <w:lang w:val="en-GB" w:bidi="ar-OM"/>
              </w:rPr>
            </w:pPr>
            <w:r w:rsidRPr="00692995">
              <w:rPr>
                <w:rFonts w:ascii="Sakkal Majalla" w:eastAsia="Sakkal Majalla" w:hAnsi="Sakkal Majalla" w:cs="Sakkal Majalla"/>
                <w:sz w:val="20"/>
                <w:szCs w:val="20"/>
                <w:rtl/>
                <w:lang w:val="en-GB" w:bidi="ar-OM"/>
              </w:rPr>
              <w:t>10%</w:t>
            </w:r>
          </w:p>
        </w:tc>
        <w:tc>
          <w:tcPr>
            <w:tcW w:w="810" w:type="dxa"/>
            <w:shd w:val="clear" w:color="auto" w:fill="auto"/>
            <w:vAlign w:val="center"/>
          </w:tcPr>
          <w:p w14:paraId="6D795B2D" w14:textId="77777777" w:rsidR="00102EDD" w:rsidRPr="00692995" w:rsidRDefault="00102EDD" w:rsidP="00B64368">
            <w:pPr>
              <w:bidi/>
              <w:jc w:val="center"/>
              <w:rPr>
                <w:rFonts w:ascii="Sakkal Majalla" w:eastAsia="Sakkal Majalla" w:hAnsi="Sakkal Majalla" w:cs="Sakkal Majalla"/>
                <w:sz w:val="20"/>
                <w:szCs w:val="20"/>
                <w:lang w:val="en-GB"/>
              </w:rPr>
            </w:pPr>
            <w:r w:rsidRPr="00692995">
              <w:rPr>
                <w:rFonts w:ascii="Sakkal Majalla" w:eastAsia="Sakkal Majalla" w:hAnsi="Sakkal Majalla" w:cs="Sakkal Majalla"/>
                <w:sz w:val="20"/>
                <w:szCs w:val="20"/>
                <w:rtl/>
                <w:lang w:val="en-GB"/>
              </w:rPr>
              <w:t>10%</w:t>
            </w:r>
          </w:p>
        </w:tc>
        <w:tc>
          <w:tcPr>
            <w:tcW w:w="810" w:type="dxa"/>
            <w:shd w:val="clear" w:color="auto" w:fill="auto"/>
            <w:vAlign w:val="center"/>
          </w:tcPr>
          <w:p w14:paraId="63ABCFB9" w14:textId="77777777" w:rsidR="00102EDD" w:rsidRPr="00692995" w:rsidRDefault="00102EDD" w:rsidP="00B64368">
            <w:pPr>
              <w:bidi/>
              <w:jc w:val="center"/>
              <w:rPr>
                <w:rFonts w:ascii="Sakkal Majalla" w:eastAsia="Sakkal Majalla" w:hAnsi="Sakkal Majalla" w:cs="Sakkal Majalla"/>
                <w:sz w:val="20"/>
                <w:szCs w:val="20"/>
                <w:lang w:val="en-GB" w:bidi="ar-OM"/>
              </w:rPr>
            </w:pPr>
            <w:r w:rsidRPr="00692995">
              <w:rPr>
                <w:rFonts w:ascii="Sakkal Majalla" w:eastAsia="Sakkal Majalla" w:hAnsi="Sakkal Majalla" w:cs="Sakkal Majalla"/>
                <w:sz w:val="20"/>
                <w:szCs w:val="20"/>
                <w:rtl/>
                <w:lang w:val="en-GB" w:bidi="ar-OM"/>
              </w:rPr>
              <w:t>10%</w:t>
            </w:r>
          </w:p>
        </w:tc>
      </w:tr>
      <w:tr w:rsidR="00102EDD" w:rsidRPr="00692995" w14:paraId="3195B123" w14:textId="77777777" w:rsidTr="00D30AFF">
        <w:trPr>
          <w:cantSplit/>
          <w:trHeight w:val="70"/>
        </w:trPr>
        <w:tc>
          <w:tcPr>
            <w:tcW w:w="1357" w:type="dxa"/>
            <w:shd w:val="clear" w:color="auto" w:fill="auto"/>
            <w:vAlign w:val="center"/>
          </w:tcPr>
          <w:p w14:paraId="09A7086A"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2</w:t>
            </w:r>
          </w:p>
        </w:tc>
        <w:tc>
          <w:tcPr>
            <w:tcW w:w="3781" w:type="dxa"/>
            <w:shd w:val="clear" w:color="auto" w:fill="FFFFFF" w:themeFill="background1"/>
            <w:vAlign w:val="center"/>
          </w:tcPr>
          <w:p w14:paraId="67FA7D3B"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مراجعة المقترحات في توفير الخدمة الوريدية والكيميائية</w:t>
            </w:r>
          </w:p>
        </w:tc>
        <w:tc>
          <w:tcPr>
            <w:tcW w:w="1260" w:type="dxa"/>
            <w:shd w:val="clear" w:color="auto" w:fill="FFFFFF" w:themeFill="background1"/>
            <w:vAlign w:val="center"/>
          </w:tcPr>
          <w:p w14:paraId="0FA33F84" w14:textId="77777777" w:rsidR="00102EDD" w:rsidRPr="00692995" w:rsidRDefault="00102EDD" w:rsidP="00DE48C8">
            <w:pPr>
              <w:bidi/>
              <w:jc w:val="both"/>
              <w:rPr>
                <w:rFonts w:ascii="Sakkal Majalla" w:eastAsia="Sakkal Majalla" w:hAnsi="Sakkal Majalla" w:cs="Sakkal Majalla"/>
                <w:sz w:val="20"/>
                <w:szCs w:val="20"/>
              </w:rPr>
            </w:pPr>
          </w:p>
        </w:tc>
        <w:tc>
          <w:tcPr>
            <w:tcW w:w="2160" w:type="dxa"/>
            <w:shd w:val="clear" w:color="auto" w:fill="FFFFFF" w:themeFill="background1"/>
            <w:vAlign w:val="center"/>
          </w:tcPr>
          <w:p w14:paraId="04C860D5"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المقترحات التي تم مراجعتها</w:t>
            </w:r>
          </w:p>
        </w:tc>
        <w:tc>
          <w:tcPr>
            <w:tcW w:w="1173" w:type="dxa"/>
            <w:shd w:val="clear" w:color="auto" w:fill="FFFFFF" w:themeFill="background1"/>
            <w:vAlign w:val="center"/>
          </w:tcPr>
          <w:p w14:paraId="16376F7F"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67BD23B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c>
          <w:tcPr>
            <w:tcW w:w="812" w:type="dxa"/>
            <w:gridSpan w:val="2"/>
            <w:shd w:val="clear" w:color="auto" w:fill="auto"/>
            <w:vAlign w:val="center"/>
          </w:tcPr>
          <w:p w14:paraId="5E110A3C" w14:textId="77777777" w:rsidR="00102EDD" w:rsidRPr="00692995" w:rsidRDefault="00102EDD" w:rsidP="00B64368">
            <w:pPr>
              <w:bidi/>
              <w:jc w:val="center"/>
              <w:rPr>
                <w:rFonts w:ascii="Sakkal Majalla" w:eastAsia="Sakkal Majalla" w:hAnsi="Sakkal Majalla" w:cs="Sakkal Majalla"/>
                <w:sz w:val="20"/>
                <w:szCs w:val="20"/>
                <w:lang w:val="en-GB" w:bidi="ar-OM"/>
              </w:rPr>
            </w:pPr>
            <w:r w:rsidRPr="00692995">
              <w:rPr>
                <w:rFonts w:ascii="Sakkal Majalla" w:eastAsia="Sakkal Majalla" w:hAnsi="Sakkal Majalla" w:cs="Sakkal Majalla"/>
                <w:sz w:val="20"/>
                <w:szCs w:val="20"/>
                <w:rtl/>
                <w:lang w:val="en-GB" w:bidi="ar-OM"/>
              </w:rPr>
              <w:t>10%</w:t>
            </w:r>
          </w:p>
        </w:tc>
        <w:tc>
          <w:tcPr>
            <w:tcW w:w="813" w:type="dxa"/>
            <w:shd w:val="clear" w:color="auto" w:fill="auto"/>
            <w:vAlign w:val="center"/>
          </w:tcPr>
          <w:p w14:paraId="4EC2944F" w14:textId="77777777" w:rsidR="00102EDD" w:rsidRPr="00692995" w:rsidRDefault="00102EDD" w:rsidP="00B64368">
            <w:pPr>
              <w:bidi/>
              <w:jc w:val="center"/>
              <w:rPr>
                <w:rFonts w:ascii="Sakkal Majalla" w:eastAsia="Sakkal Majalla" w:hAnsi="Sakkal Majalla" w:cs="Sakkal Majalla"/>
                <w:sz w:val="20"/>
                <w:szCs w:val="20"/>
                <w:lang w:val="en-GB" w:bidi="ar-OM"/>
              </w:rPr>
            </w:pPr>
            <w:r w:rsidRPr="00692995">
              <w:rPr>
                <w:rFonts w:ascii="Sakkal Majalla" w:eastAsia="Sakkal Majalla" w:hAnsi="Sakkal Majalla" w:cs="Sakkal Majalla"/>
                <w:sz w:val="20"/>
                <w:szCs w:val="20"/>
                <w:rtl/>
                <w:lang w:val="en-GB" w:bidi="ar-OM"/>
              </w:rPr>
              <w:t>10%</w:t>
            </w:r>
          </w:p>
        </w:tc>
        <w:tc>
          <w:tcPr>
            <w:tcW w:w="807" w:type="dxa"/>
            <w:shd w:val="clear" w:color="auto" w:fill="auto"/>
            <w:vAlign w:val="center"/>
          </w:tcPr>
          <w:p w14:paraId="19C085D9" w14:textId="77777777" w:rsidR="00102EDD" w:rsidRPr="00692995" w:rsidRDefault="00102EDD" w:rsidP="00B64368">
            <w:pPr>
              <w:bidi/>
              <w:jc w:val="center"/>
              <w:rPr>
                <w:rFonts w:ascii="Sakkal Majalla" w:eastAsia="Sakkal Majalla" w:hAnsi="Sakkal Majalla" w:cs="Sakkal Majalla"/>
                <w:sz w:val="20"/>
                <w:szCs w:val="20"/>
                <w:lang w:val="en-GB" w:bidi="ar-OM"/>
              </w:rPr>
            </w:pPr>
            <w:r w:rsidRPr="00692995">
              <w:rPr>
                <w:rFonts w:ascii="Sakkal Majalla" w:eastAsia="Sakkal Majalla" w:hAnsi="Sakkal Majalla" w:cs="Sakkal Majalla"/>
                <w:sz w:val="20"/>
                <w:szCs w:val="20"/>
                <w:rtl/>
                <w:lang w:val="en-GB" w:bidi="ar-OM"/>
              </w:rPr>
              <w:t>10%</w:t>
            </w:r>
          </w:p>
        </w:tc>
        <w:tc>
          <w:tcPr>
            <w:tcW w:w="810" w:type="dxa"/>
            <w:shd w:val="clear" w:color="auto" w:fill="auto"/>
            <w:vAlign w:val="center"/>
          </w:tcPr>
          <w:p w14:paraId="09DBA5EF" w14:textId="77777777" w:rsidR="00102EDD" w:rsidRPr="00692995" w:rsidRDefault="00102EDD" w:rsidP="00B64368">
            <w:pPr>
              <w:bidi/>
              <w:jc w:val="center"/>
              <w:rPr>
                <w:rFonts w:ascii="Sakkal Majalla" w:eastAsia="Sakkal Majalla" w:hAnsi="Sakkal Majalla" w:cs="Sakkal Majalla"/>
                <w:sz w:val="20"/>
                <w:szCs w:val="20"/>
                <w:lang w:val="en-GB"/>
              </w:rPr>
            </w:pPr>
            <w:r w:rsidRPr="00692995">
              <w:rPr>
                <w:rFonts w:ascii="Sakkal Majalla" w:eastAsia="Sakkal Majalla" w:hAnsi="Sakkal Majalla" w:cs="Sakkal Majalla"/>
                <w:sz w:val="20"/>
                <w:szCs w:val="20"/>
                <w:rtl/>
                <w:lang w:val="en-GB"/>
              </w:rPr>
              <w:t>10%</w:t>
            </w:r>
          </w:p>
        </w:tc>
        <w:tc>
          <w:tcPr>
            <w:tcW w:w="810" w:type="dxa"/>
            <w:shd w:val="clear" w:color="auto" w:fill="auto"/>
            <w:vAlign w:val="center"/>
          </w:tcPr>
          <w:p w14:paraId="4A797BF8" w14:textId="77777777" w:rsidR="00102EDD" w:rsidRPr="00692995" w:rsidRDefault="00102EDD" w:rsidP="00B64368">
            <w:pPr>
              <w:bidi/>
              <w:jc w:val="center"/>
              <w:rPr>
                <w:rFonts w:ascii="Sakkal Majalla" w:eastAsia="Sakkal Majalla" w:hAnsi="Sakkal Majalla" w:cs="Sakkal Majalla"/>
                <w:sz w:val="20"/>
                <w:szCs w:val="20"/>
                <w:lang w:val="en-GB" w:bidi="ar-OM"/>
              </w:rPr>
            </w:pPr>
            <w:r w:rsidRPr="00692995">
              <w:rPr>
                <w:rFonts w:ascii="Sakkal Majalla" w:eastAsia="Sakkal Majalla" w:hAnsi="Sakkal Majalla" w:cs="Sakkal Majalla"/>
                <w:sz w:val="20"/>
                <w:szCs w:val="20"/>
                <w:rtl/>
                <w:lang w:val="en-GB" w:bidi="ar-OM"/>
              </w:rPr>
              <w:t>10%</w:t>
            </w:r>
          </w:p>
        </w:tc>
      </w:tr>
      <w:tr w:rsidR="00102EDD" w:rsidRPr="00692995" w14:paraId="11C5593A" w14:textId="77777777" w:rsidTr="00D30AFF">
        <w:trPr>
          <w:cantSplit/>
          <w:trHeight w:val="70"/>
        </w:trPr>
        <w:tc>
          <w:tcPr>
            <w:tcW w:w="1357" w:type="dxa"/>
            <w:shd w:val="clear" w:color="auto" w:fill="C2D69B"/>
            <w:vAlign w:val="center"/>
          </w:tcPr>
          <w:p w14:paraId="56B94F9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3</w:t>
            </w:r>
          </w:p>
        </w:tc>
        <w:tc>
          <w:tcPr>
            <w:tcW w:w="3781" w:type="dxa"/>
            <w:shd w:val="clear" w:color="auto" w:fill="FFFFFF" w:themeFill="background1"/>
            <w:vAlign w:val="center"/>
          </w:tcPr>
          <w:p w14:paraId="1E2F9027"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تحديث أدلة العمل والبروتوكولات المسندة بالبرهان لمجالات الخدمات الداعمة</w:t>
            </w:r>
          </w:p>
        </w:tc>
        <w:tc>
          <w:tcPr>
            <w:tcW w:w="1260" w:type="dxa"/>
            <w:shd w:val="clear" w:color="auto" w:fill="FFFFFF" w:themeFill="background1"/>
            <w:vAlign w:val="center"/>
          </w:tcPr>
          <w:p w14:paraId="21B9ED67" w14:textId="77777777" w:rsidR="00102EDD" w:rsidRPr="00692995" w:rsidRDefault="00102EDD" w:rsidP="00DE48C8">
            <w:pPr>
              <w:bidi/>
              <w:jc w:val="both"/>
              <w:rPr>
                <w:rFonts w:ascii="Sakkal Majalla" w:eastAsia="Sakkal Majalla" w:hAnsi="Sakkal Majalla" w:cs="Sakkal Majalla"/>
                <w:sz w:val="20"/>
                <w:szCs w:val="20"/>
              </w:rPr>
            </w:pPr>
          </w:p>
        </w:tc>
        <w:tc>
          <w:tcPr>
            <w:tcW w:w="2160" w:type="dxa"/>
            <w:shd w:val="clear" w:color="auto" w:fill="FFFFFF" w:themeFill="background1"/>
            <w:vAlign w:val="center"/>
          </w:tcPr>
          <w:p w14:paraId="74D55BF6"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الأدلة  التي تم اعدادها وتحديثها وتطبيقها في المؤسسات الصحية لمجالات الخدمات الداعمة</w:t>
            </w:r>
          </w:p>
        </w:tc>
        <w:tc>
          <w:tcPr>
            <w:tcW w:w="1173" w:type="dxa"/>
            <w:shd w:val="clear" w:color="auto" w:fill="FFFFFF" w:themeFill="background1"/>
            <w:vAlign w:val="center"/>
          </w:tcPr>
          <w:p w14:paraId="3835DA83"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050CAE08"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56</w:t>
            </w:r>
          </w:p>
        </w:tc>
        <w:tc>
          <w:tcPr>
            <w:tcW w:w="812" w:type="dxa"/>
            <w:gridSpan w:val="2"/>
            <w:shd w:val="clear" w:color="auto" w:fill="auto"/>
            <w:vAlign w:val="center"/>
          </w:tcPr>
          <w:p w14:paraId="527D2599"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w:t>
            </w:r>
          </w:p>
        </w:tc>
        <w:tc>
          <w:tcPr>
            <w:tcW w:w="813" w:type="dxa"/>
            <w:shd w:val="clear" w:color="auto" w:fill="auto"/>
            <w:vAlign w:val="center"/>
          </w:tcPr>
          <w:p w14:paraId="26183D5E"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w:t>
            </w:r>
          </w:p>
        </w:tc>
        <w:tc>
          <w:tcPr>
            <w:tcW w:w="807" w:type="dxa"/>
            <w:shd w:val="clear" w:color="auto" w:fill="auto"/>
            <w:vAlign w:val="center"/>
          </w:tcPr>
          <w:p w14:paraId="0AF71060"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0" w:type="dxa"/>
            <w:shd w:val="clear" w:color="auto" w:fill="auto"/>
            <w:vAlign w:val="center"/>
          </w:tcPr>
          <w:p w14:paraId="433BE274"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0" w:type="dxa"/>
            <w:shd w:val="clear" w:color="auto" w:fill="auto"/>
            <w:vAlign w:val="center"/>
          </w:tcPr>
          <w:p w14:paraId="6B6B631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r>
      <w:tr w:rsidR="00102EDD" w:rsidRPr="00692995" w14:paraId="7AF08A14" w14:textId="77777777" w:rsidTr="00D30AFF">
        <w:trPr>
          <w:cantSplit/>
          <w:trHeight w:val="70"/>
        </w:trPr>
        <w:tc>
          <w:tcPr>
            <w:tcW w:w="1357" w:type="dxa"/>
            <w:shd w:val="clear" w:color="auto" w:fill="auto"/>
            <w:vAlign w:val="center"/>
          </w:tcPr>
          <w:p w14:paraId="5AFCC0E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2D80B4DC"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تحديث  الاجراءات والادلة العلاجية الوطنية فى مجال الرعاية التنفسية</w:t>
            </w:r>
          </w:p>
        </w:tc>
        <w:tc>
          <w:tcPr>
            <w:tcW w:w="1260" w:type="dxa"/>
            <w:shd w:val="clear" w:color="auto" w:fill="FFFFFF" w:themeFill="background1"/>
            <w:vAlign w:val="center"/>
          </w:tcPr>
          <w:p w14:paraId="3DA72115" w14:textId="77777777" w:rsidR="00102EDD" w:rsidRPr="00692995" w:rsidRDefault="00102EDD" w:rsidP="00DE48C8">
            <w:pPr>
              <w:bidi/>
              <w:jc w:val="both"/>
              <w:rPr>
                <w:rFonts w:ascii="Sakkal Majalla" w:eastAsia="Sakkal Majalla" w:hAnsi="Sakkal Majalla" w:cs="Sakkal Majalla"/>
                <w:sz w:val="20"/>
                <w:szCs w:val="20"/>
              </w:rPr>
            </w:pPr>
          </w:p>
        </w:tc>
        <w:tc>
          <w:tcPr>
            <w:tcW w:w="2160" w:type="dxa"/>
            <w:shd w:val="clear" w:color="auto" w:fill="FFFFFF" w:themeFill="background1"/>
            <w:vAlign w:val="center"/>
          </w:tcPr>
          <w:p w14:paraId="4FACEF34"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تحديث الإجراءات والأدلة العلاجية فى الرعاية التنفسية</w:t>
            </w:r>
          </w:p>
        </w:tc>
        <w:tc>
          <w:tcPr>
            <w:tcW w:w="1173" w:type="dxa"/>
            <w:shd w:val="clear" w:color="auto" w:fill="FFFFFF" w:themeFill="background1"/>
            <w:vAlign w:val="center"/>
          </w:tcPr>
          <w:p w14:paraId="38619028"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11E42873"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78F0760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13" w:type="dxa"/>
            <w:shd w:val="clear" w:color="auto" w:fill="auto"/>
            <w:vAlign w:val="center"/>
          </w:tcPr>
          <w:p w14:paraId="3BEDCC5B"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40%</w:t>
            </w:r>
          </w:p>
        </w:tc>
        <w:tc>
          <w:tcPr>
            <w:tcW w:w="807" w:type="dxa"/>
            <w:shd w:val="clear" w:color="auto" w:fill="auto"/>
            <w:vAlign w:val="center"/>
          </w:tcPr>
          <w:p w14:paraId="2CC58DCF"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60%</w:t>
            </w:r>
          </w:p>
        </w:tc>
        <w:tc>
          <w:tcPr>
            <w:tcW w:w="810" w:type="dxa"/>
            <w:shd w:val="clear" w:color="auto" w:fill="auto"/>
            <w:vAlign w:val="center"/>
          </w:tcPr>
          <w:p w14:paraId="31DE145E"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80%</w:t>
            </w:r>
          </w:p>
        </w:tc>
        <w:tc>
          <w:tcPr>
            <w:tcW w:w="810" w:type="dxa"/>
            <w:shd w:val="clear" w:color="auto" w:fill="auto"/>
            <w:vAlign w:val="center"/>
          </w:tcPr>
          <w:p w14:paraId="2FC02FA5"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102EDD" w:rsidRPr="00692995" w14:paraId="45B8D653" w14:textId="77777777" w:rsidTr="00D30AFF">
        <w:trPr>
          <w:cantSplit/>
          <w:trHeight w:val="70"/>
        </w:trPr>
        <w:tc>
          <w:tcPr>
            <w:tcW w:w="1357" w:type="dxa"/>
            <w:shd w:val="clear" w:color="auto" w:fill="auto"/>
            <w:vAlign w:val="center"/>
          </w:tcPr>
          <w:p w14:paraId="78EE29D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63C8BBDB" w14:textId="77777777" w:rsidR="00102EDD" w:rsidRPr="00692995" w:rsidRDefault="00102EDD" w:rsidP="00DE48C8">
            <w:pPr>
              <w:bidi/>
              <w:jc w:val="both"/>
              <w:rPr>
                <w:rFonts w:ascii="Sakkal Majalla" w:eastAsia="Sakkal Majalla" w:hAnsi="Sakkal Majalla" w:cs="Sakkal Majalla"/>
                <w:sz w:val="20"/>
                <w:szCs w:val="20"/>
                <w:lang w:val="en-GB"/>
              </w:rPr>
            </w:pPr>
            <w:r w:rsidRPr="00692995">
              <w:rPr>
                <w:rFonts w:ascii="Sakkal Majalla" w:eastAsia="Sakkal Majalla" w:hAnsi="Sakkal Majalla" w:cs="Sakkal Majalla"/>
                <w:sz w:val="20"/>
                <w:szCs w:val="20"/>
                <w:rtl/>
              </w:rPr>
              <w:t>تحديث المسار الوظيفي تخصص الرعاية التنفسية</w:t>
            </w:r>
          </w:p>
        </w:tc>
        <w:tc>
          <w:tcPr>
            <w:tcW w:w="1260" w:type="dxa"/>
            <w:shd w:val="clear" w:color="auto" w:fill="FFFFFF" w:themeFill="background1"/>
            <w:vAlign w:val="center"/>
          </w:tcPr>
          <w:p w14:paraId="26DB9FCB" w14:textId="77777777" w:rsidR="00102EDD" w:rsidRPr="00692995" w:rsidRDefault="00102EDD" w:rsidP="00DE48C8">
            <w:pPr>
              <w:bidi/>
              <w:jc w:val="both"/>
              <w:rPr>
                <w:rFonts w:ascii="Sakkal Majalla" w:eastAsia="Sakkal Majalla" w:hAnsi="Sakkal Majalla" w:cs="Sakkal Majalla"/>
                <w:sz w:val="20"/>
                <w:szCs w:val="20"/>
              </w:rPr>
            </w:pPr>
          </w:p>
        </w:tc>
        <w:tc>
          <w:tcPr>
            <w:tcW w:w="2160" w:type="dxa"/>
            <w:shd w:val="clear" w:color="auto" w:fill="FFFFFF" w:themeFill="background1"/>
            <w:vAlign w:val="center"/>
          </w:tcPr>
          <w:p w14:paraId="528E036A"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تحديث المسار الوظيفي لتخصصات الرعاية التنفسية</w:t>
            </w:r>
          </w:p>
        </w:tc>
        <w:tc>
          <w:tcPr>
            <w:tcW w:w="1173" w:type="dxa"/>
            <w:shd w:val="clear" w:color="auto" w:fill="FFFFFF" w:themeFill="background1"/>
            <w:vAlign w:val="center"/>
          </w:tcPr>
          <w:p w14:paraId="2D25DD1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209F7E3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21B8F88B"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50239EB3"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07" w:type="dxa"/>
            <w:shd w:val="clear" w:color="auto" w:fill="auto"/>
            <w:vAlign w:val="center"/>
          </w:tcPr>
          <w:p w14:paraId="018C0755"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7401F43C"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0A039005"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6E1F806C" w14:textId="77777777" w:rsidTr="00D30AFF">
        <w:trPr>
          <w:cantSplit/>
          <w:trHeight w:val="70"/>
        </w:trPr>
        <w:tc>
          <w:tcPr>
            <w:tcW w:w="1357" w:type="dxa"/>
            <w:shd w:val="clear" w:color="auto" w:fill="auto"/>
            <w:vAlign w:val="center"/>
          </w:tcPr>
          <w:p w14:paraId="5F03051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11E651FE" w14:textId="77777777" w:rsidR="00102EDD" w:rsidRPr="00692995" w:rsidRDefault="00102EDD" w:rsidP="00DE48C8">
            <w:pPr>
              <w:bidi/>
              <w:jc w:val="both"/>
              <w:rPr>
                <w:rFonts w:ascii="Sakkal Majalla" w:eastAsia="Sakkal Majalla" w:hAnsi="Sakkal Majalla" w:cs="Sakkal Majalla"/>
                <w:sz w:val="20"/>
                <w:szCs w:val="20"/>
                <w:lang w:val="en-GB"/>
              </w:rPr>
            </w:pPr>
            <w:r w:rsidRPr="00692995">
              <w:rPr>
                <w:rFonts w:ascii="Sakkal Majalla" w:eastAsia="Sakkal Majalla" w:hAnsi="Sakkal Majalla" w:cs="Sakkal Majalla"/>
                <w:sz w:val="20"/>
                <w:szCs w:val="20"/>
                <w:rtl/>
              </w:rPr>
              <w:t>اعداد دليل أخلاقيات أخصائى الرعاية التنفسية</w:t>
            </w:r>
          </w:p>
        </w:tc>
        <w:tc>
          <w:tcPr>
            <w:tcW w:w="1260" w:type="dxa"/>
            <w:shd w:val="clear" w:color="auto" w:fill="FFFFFF" w:themeFill="background1"/>
            <w:vAlign w:val="center"/>
          </w:tcPr>
          <w:p w14:paraId="4BE43791" w14:textId="77777777" w:rsidR="00102EDD" w:rsidRPr="00692995" w:rsidRDefault="00102EDD" w:rsidP="00DE48C8">
            <w:pPr>
              <w:bidi/>
              <w:jc w:val="both"/>
              <w:rPr>
                <w:rFonts w:ascii="Sakkal Majalla" w:eastAsia="Sakkal Majalla" w:hAnsi="Sakkal Majalla" w:cs="Sakkal Majalla"/>
                <w:sz w:val="20"/>
                <w:szCs w:val="20"/>
              </w:rPr>
            </w:pPr>
          </w:p>
        </w:tc>
        <w:tc>
          <w:tcPr>
            <w:tcW w:w="2160" w:type="dxa"/>
            <w:shd w:val="clear" w:color="auto" w:fill="FFFFFF" w:themeFill="background1"/>
            <w:vAlign w:val="center"/>
          </w:tcPr>
          <w:p w14:paraId="0D349BA8"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إعداد دليل أخلاقيات  لأخصائي الرعاية التنفسية</w:t>
            </w:r>
          </w:p>
        </w:tc>
        <w:tc>
          <w:tcPr>
            <w:tcW w:w="1173" w:type="dxa"/>
            <w:shd w:val="clear" w:color="auto" w:fill="FFFFFF" w:themeFill="background1"/>
            <w:vAlign w:val="center"/>
          </w:tcPr>
          <w:p w14:paraId="364437A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7218B1C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3869EA07"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5243DF64" w14:textId="77777777" w:rsidR="00102EDD" w:rsidRPr="00692995" w:rsidRDefault="00102EDD" w:rsidP="00B64368">
            <w:pPr>
              <w:bidi/>
              <w:jc w:val="center"/>
              <w:rPr>
                <w:rFonts w:ascii="Sakkal Majalla" w:eastAsia="Sakkal Majalla" w:hAnsi="Sakkal Majalla" w:cs="Sakkal Majalla"/>
                <w:sz w:val="20"/>
                <w:szCs w:val="20"/>
              </w:rPr>
            </w:pPr>
          </w:p>
        </w:tc>
        <w:tc>
          <w:tcPr>
            <w:tcW w:w="807" w:type="dxa"/>
            <w:shd w:val="clear" w:color="auto" w:fill="auto"/>
            <w:vAlign w:val="center"/>
          </w:tcPr>
          <w:p w14:paraId="10DDD8CC"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29D2B8F1"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140DBD2F"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102EDD" w:rsidRPr="00692995" w14:paraId="58B5CF48" w14:textId="77777777" w:rsidTr="00D30AFF">
        <w:trPr>
          <w:cantSplit/>
          <w:trHeight w:val="70"/>
        </w:trPr>
        <w:tc>
          <w:tcPr>
            <w:tcW w:w="1357" w:type="dxa"/>
            <w:shd w:val="clear" w:color="auto" w:fill="auto"/>
            <w:vAlign w:val="center"/>
          </w:tcPr>
          <w:p w14:paraId="498EB2F5" w14:textId="77777777" w:rsidR="00102EDD" w:rsidRPr="00692995" w:rsidRDefault="00102EDD" w:rsidP="007631EA">
            <w:pPr>
              <w:bidi/>
              <w:rPr>
                <w:rFonts w:ascii="Sakkal Majalla" w:hAnsi="Sakkal Majalla" w:cs="Sakkal Majalla"/>
                <w:sz w:val="20"/>
                <w:szCs w:val="20"/>
              </w:rPr>
            </w:pPr>
            <w:r w:rsidRPr="00692995">
              <w:rPr>
                <w:rFonts w:ascii="Sakkal Majalla" w:eastAsia="Sakkal Majalla" w:hAnsi="Sakkal Majalla" w:cs="Sakkal Majalla"/>
                <w:sz w:val="20"/>
                <w:szCs w:val="20"/>
                <w:rtl/>
              </w:rPr>
              <w:t>النشاط الفرعي 4</w:t>
            </w:r>
          </w:p>
        </w:tc>
        <w:tc>
          <w:tcPr>
            <w:tcW w:w="3781" w:type="dxa"/>
            <w:shd w:val="clear" w:color="auto" w:fill="FFFFFF" w:themeFill="background1"/>
            <w:vAlign w:val="center"/>
          </w:tcPr>
          <w:p w14:paraId="0274476F"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اعداد المسار الوظيفي لتخصص أخصائيي فحص النوم</w:t>
            </w:r>
          </w:p>
        </w:tc>
        <w:tc>
          <w:tcPr>
            <w:tcW w:w="1260" w:type="dxa"/>
            <w:shd w:val="clear" w:color="auto" w:fill="FFFFFF" w:themeFill="background1"/>
            <w:vAlign w:val="center"/>
          </w:tcPr>
          <w:p w14:paraId="41E52C6A" w14:textId="77777777" w:rsidR="00102EDD" w:rsidRPr="00692995" w:rsidRDefault="00102EDD" w:rsidP="00DE48C8">
            <w:pPr>
              <w:bidi/>
              <w:jc w:val="both"/>
              <w:rPr>
                <w:rFonts w:ascii="Sakkal Majalla" w:eastAsia="Sakkal Majalla" w:hAnsi="Sakkal Majalla" w:cs="Sakkal Majalla"/>
                <w:sz w:val="20"/>
                <w:szCs w:val="20"/>
              </w:rPr>
            </w:pPr>
          </w:p>
        </w:tc>
        <w:tc>
          <w:tcPr>
            <w:tcW w:w="2160" w:type="dxa"/>
            <w:shd w:val="clear" w:color="auto" w:fill="FFFFFF" w:themeFill="background1"/>
            <w:vAlign w:val="center"/>
          </w:tcPr>
          <w:p w14:paraId="0FE5B61B"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إعداد المسار الوظيفي أخصائى فحص النوم</w:t>
            </w:r>
          </w:p>
        </w:tc>
        <w:tc>
          <w:tcPr>
            <w:tcW w:w="1173" w:type="dxa"/>
            <w:shd w:val="clear" w:color="auto" w:fill="FFFFFF" w:themeFill="background1"/>
            <w:vAlign w:val="center"/>
          </w:tcPr>
          <w:p w14:paraId="7A87DAE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48E50F54"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1689F3D7"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455C4F47" w14:textId="77777777" w:rsidR="00102EDD" w:rsidRPr="00692995" w:rsidRDefault="00102EDD" w:rsidP="00B64368">
            <w:pPr>
              <w:bidi/>
              <w:jc w:val="center"/>
              <w:rPr>
                <w:rFonts w:ascii="Sakkal Majalla" w:eastAsia="Sakkal Majalla" w:hAnsi="Sakkal Majalla" w:cs="Sakkal Majalla"/>
                <w:sz w:val="20"/>
                <w:szCs w:val="20"/>
              </w:rPr>
            </w:pPr>
          </w:p>
        </w:tc>
        <w:tc>
          <w:tcPr>
            <w:tcW w:w="807" w:type="dxa"/>
            <w:shd w:val="clear" w:color="auto" w:fill="auto"/>
            <w:vAlign w:val="center"/>
          </w:tcPr>
          <w:p w14:paraId="015A3E46"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7E13B0FC"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54799E2C"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102EDD" w:rsidRPr="00692995" w14:paraId="2E4AE67F" w14:textId="77777777" w:rsidTr="00D30AFF">
        <w:trPr>
          <w:cantSplit/>
          <w:trHeight w:val="70"/>
        </w:trPr>
        <w:tc>
          <w:tcPr>
            <w:tcW w:w="1357" w:type="dxa"/>
            <w:shd w:val="clear" w:color="auto" w:fill="auto"/>
            <w:vAlign w:val="center"/>
          </w:tcPr>
          <w:p w14:paraId="51DDDA11" w14:textId="77777777" w:rsidR="00102EDD" w:rsidRPr="00692995" w:rsidRDefault="00102EDD" w:rsidP="007631EA">
            <w:pPr>
              <w:bidi/>
              <w:rPr>
                <w:rFonts w:ascii="Sakkal Majalla" w:hAnsi="Sakkal Majalla" w:cs="Sakkal Majalla"/>
                <w:sz w:val="20"/>
                <w:szCs w:val="20"/>
              </w:rPr>
            </w:pPr>
            <w:r w:rsidRPr="00692995">
              <w:rPr>
                <w:rFonts w:ascii="Sakkal Majalla" w:eastAsia="Sakkal Majalla" w:hAnsi="Sakkal Majalla" w:cs="Sakkal Majalla"/>
                <w:sz w:val="20"/>
                <w:szCs w:val="20"/>
                <w:rtl/>
              </w:rPr>
              <w:lastRenderedPageBreak/>
              <w:t>النشاط الفرعي 5</w:t>
            </w:r>
          </w:p>
        </w:tc>
        <w:tc>
          <w:tcPr>
            <w:tcW w:w="3781" w:type="dxa"/>
            <w:shd w:val="clear" w:color="auto" w:fill="FFFFFF" w:themeFill="background1"/>
            <w:vAlign w:val="center"/>
          </w:tcPr>
          <w:p w14:paraId="4703A102"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تحديث المسار الوظيفي لتخصص التغذية العلاجية</w:t>
            </w:r>
          </w:p>
        </w:tc>
        <w:tc>
          <w:tcPr>
            <w:tcW w:w="1260" w:type="dxa"/>
            <w:shd w:val="clear" w:color="auto" w:fill="FFFFFF" w:themeFill="background1"/>
            <w:vAlign w:val="center"/>
          </w:tcPr>
          <w:p w14:paraId="7144939A"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6EDF7EE4"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تحدبث المسار الوظيفي لقسم التغذية العلاجية</w:t>
            </w:r>
          </w:p>
        </w:tc>
        <w:tc>
          <w:tcPr>
            <w:tcW w:w="1173" w:type="dxa"/>
            <w:shd w:val="clear" w:color="auto" w:fill="FFFFFF" w:themeFill="background1"/>
            <w:vAlign w:val="center"/>
          </w:tcPr>
          <w:p w14:paraId="0F13EC1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0A54DA3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7443473D"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5410ED43" w14:textId="77777777" w:rsidR="00102EDD" w:rsidRPr="00692995" w:rsidRDefault="00102EDD" w:rsidP="00B64368">
            <w:pPr>
              <w:bidi/>
              <w:jc w:val="center"/>
              <w:rPr>
                <w:rFonts w:ascii="Sakkal Majalla" w:eastAsia="Sakkal Majalla" w:hAnsi="Sakkal Majalla" w:cs="Sakkal Majalla"/>
                <w:sz w:val="20"/>
                <w:szCs w:val="20"/>
              </w:rPr>
            </w:pPr>
          </w:p>
        </w:tc>
        <w:tc>
          <w:tcPr>
            <w:tcW w:w="807" w:type="dxa"/>
            <w:shd w:val="clear" w:color="auto" w:fill="auto"/>
            <w:vAlign w:val="center"/>
          </w:tcPr>
          <w:p w14:paraId="286B1828"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2F8A70D4"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6D1734A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102EDD" w:rsidRPr="00692995" w14:paraId="6072C1ED" w14:textId="77777777" w:rsidTr="00D30AFF">
        <w:trPr>
          <w:cantSplit/>
          <w:trHeight w:val="70"/>
        </w:trPr>
        <w:tc>
          <w:tcPr>
            <w:tcW w:w="1357" w:type="dxa"/>
            <w:shd w:val="clear" w:color="auto" w:fill="auto"/>
            <w:vAlign w:val="center"/>
          </w:tcPr>
          <w:p w14:paraId="0A796018" w14:textId="77777777" w:rsidR="00102EDD" w:rsidRPr="00692995" w:rsidRDefault="00102EDD" w:rsidP="007631EA">
            <w:pPr>
              <w:bidi/>
              <w:rPr>
                <w:rFonts w:ascii="Sakkal Majalla" w:hAnsi="Sakkal Majalla" w:cs="Sakkal Majalla"/>
                <w:sz w:val="20"/>
                <w:szCs w:val="20"/>
              </w:rPr>
            </w:pPr>
            <w:r w:rsidRPr="00692995">
              <w:rPr>
                <w:rFonts w:ascii="Sakkal Majalla" w:eastAsia="Sakkal Majalla" w:hAnsi="Sakkal Majalla" w:cs="Sakkal Majalla"/>
                <w:sz w:val="20"/>
                <w:szCs w:val="20"/>
                <w:rtl/>
              </w:rPr>
              <w:t>النشاط الفرعي 6</w:t>
            </w:r>
          </w:p>
        </w:tc>
        <w:tc>
          <w:tcPr>
            <w:tcW w:w="3781" w:type="dxa"/>
            <w:shd w:val="clear" w:color="auto" w:fill="auto"/>
            <w:vAlign w:val="center"/>
          </w:tcPr>
          <w:p w14:paraId="6D6836E8" w14:textId="77777777" w:rsidR="00102EDD" w:rsidRPr="00692995" w:rsidRDefault="00102EDD" w:rsidP="00DE48C8">
            <w:pPr>
              <w:bidi/>
              <w:jc w:val="both"/>
              <w:rPr>
                <w:rFonts w:ascii="Sakkal Majalla" w:eastAsia="Sakkal Majalla" w:hAnsi="Sakkal Majalla" w:cs="Sakkal Majalla"/>
                <w:sz w:val="20"/>
                <w:szCs w:val="20"/>
              </w:rPr>
            </w:pPr>
            <w:proofErr w:type="gramStart"/>
            <w:r w:rsidRPr="00692995">
              <w:rPr>
                <w:rFonts w:ascii="Sakkal Majalla" w:eastAsia="Sakkal Majalla" w:hAnsi="Sakkal Majalla" w:cs="Sakkal Majalla"/>
                <w:sz w:val="20"/>
                <w:szCs w:val="20"/>
                <w:rtl/>
              </w:rPr>
              <w:t>إعداد  واعتماد</w:t>
            </w:r>
            <w:proofErr w:type="gramEnd"/>
            <w:r w:rsidRPr="00692995">
              <w:rPr>
                <w:rFonts w:ascii="Sakkal Majalla" w:eastAsia="Sakkal Majalla" w:hAnsi="Sakkal Majalla" w:cs="Sakkal Majalla"/>
                <w:sz w:val="20"/>
                <w:szCs w:val="20"/>
                <w:rtl/>
              </w:rPr>
              <w:t xml:space="preserve"> المسار الوظيفي أخصائي القدم</w:t>
            </w:r>
          </w:p>
        </w:tc>
        <w:tc>
          <w:tcPr>
            <w:tcW w:w="1260" w:type="dxa"/>
            <w:shd w:val="clear" w:color="auto" w:fill="auto"/>
            <w:vAlign w:val="center"/>
          </w:tcPr>
          <w:p w14:paraId="520F5957" w14:textId="77777777" w:rsidR="00102EDD" w:rsidRPr="00692995" w:rsidRDefault="00102EDD" w:rsidP="00DE48C8">
            <w:pPr>
              <w:bidi/>
              <w:jc w:val="both"/>
              <w:rPr>
                <w:rFonts w:ascii="Sakkal Majalla" w:eastAsia="Sakkal Majalla" w:hAnsi="Sakkal Majalla" w:cs="Sakkal Majalla"/>
                <w:sz w:val="20"/>
                <w:szCs w:val="20"/>
              </w:rPr>
            </w:pPr>
          </w:p>
        </w:tc>
        <w:tc>
          <w:tcPr>
            <w:tcW w:w="2160" w:type="dxa"/>
            <w:shd w:val="clear" w:color="auto" w:fill="auto"/>
            <w:vAlign w:val="center"/>
          </w:tcPr>
          <w:p w14:paraId="31E35093"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إعداد المسار الوظيفي لأخصائي القدم</w:t>
            </w:r>
          </w:p>
        </w:tc>
        <w:tc>
          <w:tcPr>
            <w:tcW w:w="1173" w:type="dxa"/>
            <w:shd w:val="clear" w:color="auto" w:fill="auto"/>
            <w:vAlign w:val="center"/>
          </w:tcPr>
          <w:p w14:paraId="7896D57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auto"/>
            <w:vAlign w:val="center"/>
          </w:tcPr>
          <w:p w14:paraId="4D87392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57A94731"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141D0675"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07" w:type="dxa"/>
            <w:shd w:val="clear" w:color="auto" w:fill="auto"/>
            <w:vAlign w:val="center"/>
          </w:tcPr>
          <w:p w14:paraId="388D804F"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27802D51"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7B57555D"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164A82E9" w14:textId="77777777" w:rsidTr="00D30AFF">
        <w:trPr>
          <w:cantSplit/>
          <w:trHeight w:val="70"/>
        </w:trPr>
        <w:tc>
          <w:tcPr>
            <w:tcW w:w="1357" w:type="dxa"/>
            <w:shd w:val="clear" w:color="auto" w:fill="auto"/>
            <w:vAlign w:val="center"/>
          </w:tcPr>
          <w:p w14:paraId="2D8685BA" w14:textId="77777777" w:rsidR="00102EDD" w:rsidRPr="00692995" w:rsidRDefault="00102EDD" w:rsidP="007631EA">
            <w:pPr>
              <w:bidi/>
              <w:rPr>
                <w:rFonts w:ascii="Sakkal Majalla" w:hAnsi="Sakkal Majalla" w:cs="Sakkal Majalla"/>
                <w:sz w:val="20"/>
                <w:szCs w:val="20"/>
              </w:rPr>
            </w:pPr>
            <w:r w:rsidRPr="00692995">
              <w:rPr>
                <w:rFonts w:ascii="Sakkal Majalla" w:eastAsia="Sakkal Majalla" w:hAnsi="Sakkal Majalla" w:cs="Sakkal Majalla"/>
                <w:sz w:val="20"/>
                <w:szCs w:val="20"/>
                <w:rtl/>
              </w:rPr>
              <w:t>النشاط الفرعي 7</w:t>
            </w:r>
          </w:p>
        </w:tc>
        <w:tc>
          <w:tcPr>
            <w:tcW w:w="3781" w:type="dxa"/>
            <w:shd w:val="clear" w:color="auto" w:fill="auto"/>
            <w:vAlign w:val="center"/>
          </w:tcPr>
          <w:p w14:paraId="1CC5083D" w14:textId="77777777" w:rsidR="00102EDD" w:rsidRPr="00692995" w:rsidRDefault="00102EDD" w:rsidP="00DE48C8">
            <w:pPr>
              <w:bidi/>
              <w:jc w:val="both"/>
              <w:rPr>
                <w:rFonts w:ascii="Sakkal Majalla" w:eastAsia="Sakkal Majalla" w:hAnsi="Sakkal Majalla" w:cs="Sakkal Majalla"/>
                <w:sz w:val="20"/>
                <w:szCs w:val="20"/>
                <w:lang w:val="en-GB"/>
              </w:rPr>
            </w:pPr>
            <w:r w:rsidRPr="00692995">
              <w:rPr>
                <w:rFonts w:ascii="Sakkal Majalla" w:eastAsia="Sakkal Majalla" w:hAnsi="Sakkal Majalla" w:cs="Sakkal Majalla"/>
                <w:sz w:val="20"/>
                <w:szCs w:val="20"/>
                <w:rtl/>
              </w:rPr>
              <w:t>اعداد واعتماد نطاق الممارسة المهنية لأخصائي علاج القدم</w:t>
            </w:r>
          </w:p>
        </w:tc>
        <w:tc>
          <w:tcPr>
            <w:tcW w:w="1260" w:type="dxa"/>
            <w:shd w:val="clear" w:color="auto" w:fill="auto"/>
            <w:vAlign w:val="center"/>
          </w:tcPr>
          <w:p w14:paraId="4DD9D391" w14:textId="77777777" w:rsidR="00102EDD" w:rsidRPr="00692995" w:rsidRDefault="00102EDD" w:rsidP="00DE48C8">
            <w:pPr>
              <w:bidi/>
              <w:jc w:val="both"/>
              <w:rPr>
                <w:rFonts w:ascii="Sakkal Majalla" w:eastAsia="Sakkal Majalla" w:hAnsi="Sakkal Majalla" w:cs="Sakkal Majalla"/>
                <w:sz w:val="20"/>
                <w:szCs w:val="20"/>
              </w:rPr>
            </w:pPr>
          </w:p>
        </w:tc>
        <w:tc>
          <w:tcPr>
            <w:tcW w:w="2160" w:type="dxa"/>
            <w:shd w:val="clear" w:color="auto" w:fill="auto"/>
            <w:vAlign w:val="center"/>
          </w:tcPr>
          <w:p w14:paraId="38963F7D"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إعداد نطاق الممارسة المهنية لأخصائيي علاج القدم</w:t>
            </w:r>
          </w:p>
        </w:tc>
        <w:tc>
          <w:tcPr>
            <w:tcW w:w="1173" w:type="dxa"/>
            <w:shd w:val="clear" w:color="auto" w:fill="auto"/>
            <w:vAlign w:val="center"/>
          </w:tcPr>
          <w:p w14:paraId="770E61C5"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auto"/>
            <w:vAlign w:val="center"/>
          </w:tcPr>
          <w:p w14:paraId="7DC9A7B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3C342013"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36BF57D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07" w:type="dxa"/>
            <w:shd w:val="clear" w:color="auto" w:fill="auto"/>
            <w:vAlign w:val="center"/>
          </w:tcPr>
          <w:p w14:paraId="65998BE6"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4E98EA9E"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5B6D9719"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38632D75" w14:textId="77777777" w:rsidTr="00D30AFF">
        <w:trPr>
          <w:cantSplit/>
          <w:trHeight w:val="70"/>
        </w:trPr>
        <w:tc>
          <w:tcPr>
            <w:tcW w:w="1357" w:type="dxa"/>
            <w:shd w:val="clear" w:color="auto" w:fill="auto"/>
            <w:vAlign w:val="center"/>
          </w:tcPr>
          <w:p w14:paraId="438CDC8B" w14:textId="77777777" w:rsidR="00102EDD" w:rsidRPr="00692995" w:rsidRDefault="00102EDD" w:rsidP="007631EA">
            <w:pPr>
              <w:bidi/>
              <w:rPr>
                <w:rFonts w:ascii="Sakkal Majalla" w:hAnsi="Sakkal Majalla" w:cs="Sakkal Majalla"/>
                <w:sz w:val="20"/>
                <w:szCs w:val="20"/>
              </w:rPr>
            </w:pPr>
            <w:r w:rsidRPr="00692995">
              <w:rPr>
                <w:rFonts w:ascii="Sakkal Majalla" w:eastAsia="Sakkal Majalla" w:hAnsi="Sakkal Majalla" w:cs="Sakkal Majalla"/>
                <w:sz w:val="20"/>
                <w:szCs w:val="20"/>
                <w:rtl/>
              </w:rPr>
              <w:t>النشاط الفرعي 8</w:t>
            </w:r>
          </w:p>
        </w:tc>
        <w:tc>
          <w:tcPr>
            <w:tcW w:w="3781" w:type="dxa"/>
            <w:shd w:val="clear" w:color="auto" w:fill="auto"/>
            <w:vAlign w:val="center"/>
          </w:tcPr>
          <w:p w14:paraId="0DF5874F"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تحديث نطاق الممارسة المهنية تخصص التغذية العلاجية</w:t>
            </w:r>
          </w:p>
        </w:tc>
        <w:tc>
          <w:tcPr>
            <w:tcW w:w="1260" w:type="dxa"/>
            <w:shd w:val="clear" w:color="auto" w:fill="auto"/>
            <w:vAlign w:val="center"/>
          </w:tcPr>
          <w:p w14:paraId="1F5487C4" w14:textId="77777777" w:rsidR="00102EDD" w:rsidRPr="00692995" w:rsidRDefault="00102EDD" w:rsidP="00DE48C8">
            <w:pPr>
              <w:bidi/>
              <w:jc w:val="both"/>
              <w:rPr>
                <w:rFonts w:ascii="Sakkal Majalla" w:eastAsia="Sakkal Majalla" w:hAnsi="Sakkal Majalla" w:cs="Sakkal Majalla"/>
                <w:sz w:val="20"/>
                <w:szCs w:val="20"/>
              </w:rPr>
            </w:pPr>
          </w:p>
        </w:tc>
        <w:tc>
          <w:tcPr>
            <w:tcW w:w="2160" w:type="dxa"/>
            <w:shd w:val="clear" w:color="auto" w:fill="auto"/>
            <w:vAlign w:val="center"/>
          </w:tcPr>
          <w:p w14:paraId="08E9282C"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تحديث نطاق الممارسة المهنية تخصص التغذية العلاجية</w:t>
            </w:r>
          </w:p>
        </w:tc>
        <w:tc>
          <w:tcPr>
            <w:tcW w:w="1173" w:type="dxa"/>
            <w:shd w:val="clear" w:color="auto" w:fill="auto"/>
            <w:vAlign w:val="center"/>
          </w:tcPr>
          <w:p w14:paraId="73B6DBC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auto"/>
            <w:vAlign w:val="center"/>
          </w:tcPr>
          <w:p w14:paraId="491A392F"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0E109C77"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2E4F3349" w14:textId="77777777" w:rsidR="00102EDD" w:rsidRPr="00692995" w:rsidRDefault="00102EDD" w:rsidP="00B64368">
            <w:pPr>
              <w:bidi/>
              <w:jc w:val="center"/>
              <w:rPr>
                <w:rFonts w:ascii="Sakkal Majalla" w:eastAsia="Sakkal Majalla" w:hAnsi="Sakkal Majalla" w:cs="Sakkal Majalla"/>
                <w:sz w:val="20"/>
                <w:szCs w:val="20"/>
              </w:rPr>
            </w:pPr>
          </w:p>
        </w:tc>
        <w:tc>
          <w:tcPr>
            <w:tcW w:w="807" w:type="dxa"/>
            <w:shd w:val="clear" w:color="auto" w:fill="auto"/>
            <w:vAlign w:val="center"/>
          </w:tcPr>
          <w:p w14:paraId="2F6F37E2"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58BFB410"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4D6BB748"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102EDD" w:rsidRPr="00692995" w14:paraId="523F456E" w14:textId="77777777" w:rsidTr="00D30AFF">
        <w:trPr>
          <w:cantSplit/>
          <w:trHeight w:val="70"/>
        </w:trPr>
        <w:tc>
          <w:tcPr>
            <w:tcW w:w="1357" w:type="dxa"/>
            <w:shd w:val="clear" w:color="auto" w:fill="auto"/>
            <w:vAlign w:val="center"/>
          </w:tcPr>
          <w:p w14:paraId="4FD3B559" w14:textId="77777777" w:rsidR="00102EDD" w:rsidRPr="00692995" w:rsidRDefault="00102EDD" w:rsidP="007631EA">
            <w:pPr>
              <w:bidi/>
              <w:rPr>
                <w:rFonts w:ascii="Sakkal Majalla" w:hAnsi="Sakkal Majalla" w:cs="Sakkal Majalla"/>
                <w:sz w:val="20"/>
                <w:szCs w:val="20"/>
              </w:rPr>
            </w:pPr>
            <w:r w:rsidRPr="00692995">
              <w:rPr>
                <w:rFonts w:ascii="Sakkal Majalla" w:eastAsia="Sakkal Majalla" w:hAnsi="Sakkal Majalla" w:cs="Sakkal Majalla"/>
                <w:sz w:val="20"/>
                <w:szCs w:val="20"/>
                <w:rtl/>
              </w:rPr>
              <w:t>النشاط الفرعي 9</w:t>
            </w:r>
          </w:p>
        </w:tc>
        <w:tc>
          <w:tcPr>
            <w:tcW w:w="3781" w:type="dxa"/>
            <w:shd w:val="clear" w:color="auto" w:fill="auto"/>
            <w:vAlign w:val="center"/>
          </w:tcPr>
          <w:p w14:paraId="07E0FAFE" w14:textId="77777777" w:rsidR="00102EDD" w:rsidRPr="00692995" w:rsidRDefault="00102EDD" w:rsidP="00DE48C8">
            <w:pPr>
              <w:bidi/>
              <w:jc w:val="both"/>
              <w:rPr>
                <w:rFonts w:ascii="Sakkal Majalla" w:eastAsia="Sakkal Majalla" w:hAnsi="Sakkal Majalla" w:cs="Sakkal Majalla"/>
                <w:sz w:val="20"/>
                <w:szCs w:val="20"/>
                <w:lang w:val="en-GB"/>
              </w:rPr>
            </w:pPr>
            <w:r w:rsidRPr="00692995">
              <w:rPr>
                <w:rFonts w:ascii="Sakkal Majalla" w:eastAsia="Sakkal Majalla" w:hAnsi="Sakkal Majalla" w:cs="Sakkal Majalla"/>
                <w:sz w:val="20"/>
                <w:szCs w:val="20"/>
                <w:rtl/>
              </w:rPr>
              <w:t>تحديث نطاق الممارسة المهنية تخصص الرعاية التنفسية</w:t>
            </w:r>
          </w:p>
        </w:tc>
        <w:tc>
          <w:tcPr>
            <w:tcW w:w="1260" w:type="dxa"/>
            <w:shd w:val="clear" w:color="auto" w:fill="auto"/>
            <w:vAlign w:val="center"/>
          </w:tcPr>
          <w:p w14:paraId="5D0985B7" w14:textId="77777777" w:rsidR="00102EDD" w:rsidRPr="00692995" w:rsidRDefault="00102EDD" w:rsidP="00DE48C8">
            <w:pPr>
              <w:bidi/>
              <w:jc w:val="both"/>
              <w:rPr>
                <w:rFonts w:ascii="Sakkal Majalla" w:eastAsia="Sakkal Majalla" w:hAnsi="Sakkal Majalla" w:cs="Sakkal Majalla"/>
                <w:sz w:val="20"/>
                <w:szCs w:val="20"/>
              </w:rPr>
            </w:pPr>
          </w:p>
        </w:tc>
        <w:tc>
          <w:tcPr>
            <w:tcW w:w="2160" w:type="dxa"/>
            <w:shd w:val="clear" w:color="auto" w:fill="auto"/>
            <w:vAlign w:val="center"/>
          </w:tcPr>
          <w:p w14:paraId="515B9419"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تحديث نطاق الممارسة المهنية تخصص الرعاية التنفسية</w:t>
            </w:r>
          </w:p>
        </w:tc>
        <w:tc>
          <w:tcPr>
            <w:tcW w:w="1173" w:type="dxa"/>
            <w:shd w:val="clear" w:color="auto" w:fill="auto"/>
            <w:vAlign w:val="center"/>
          </w:tcPr>
          <w:p w14:paraId="414D5C0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auto"/>
            <w:vAlign w:val="center"/>
          </w:tcPr>
          <w:p w14:paraId="4FD01CF5"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7DF3C77B"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0C38A9C8" w14:textId="77777777" w:rsidR="00102EDD" w:rsidRPr="00692995" w:rsidRDefault="00102EDD" w:rsidP="00B64368">
            <w:pPr>
              <w:bidi/>
              <w:jc w:val="center"/>
              <w:rPr>
                <w:rFonts w:ascii="Sakkal Majalla" w:eastAsia="Sakkal Majalla" w:hAnsi="Sakkal Majalla" w:cs="Sakkal Majalla"/>
                <w:sz w:val="20"/>
                <w:szCs w:val="20"/>
              </w:rPr>
            </w:pPr>
          </w:p>
        </w:tc>
        <w:tc>
          <w:tcPr>
            <w:tcW w:w="807" w:type="dxa"/>
            <w:shd w:val="clear" w:color="auto" w:fill="auto"/>
            <w:vAlign w:val="center"/>
          </w:tcPr>
          <w:p w14:paraId="74D606F0"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51D5289C"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7983D99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102EDD" w:rsidRPr="00692995" w14:paraId="314FD6C0" w14:textId="77777777" w:rsidTr="00D30AFF">
        <w:trPr>
          <w:cantSplit/>
          <w:trHeight w:val="70"/>
        </w:trPr>
        <w:tc>
          <w:tcPr>
            <w:tcW w:w="1357" w:type="dxa"/>
            <w:shd w:val="clear" w:color="auto" w:fill="auto"/>
            <w:vAlign w:val="center"/>
          </w:tcPr>
          <w:p w14:paraId="60576334" w14:textId="77777777" w:rsidR="00102EDD" w:rsidRPr="00692995" w:rsidRDefault="00102EDD" w:rsidP="007631EA">
            <w:pPr>
              <w:bidi/>
              <w:rPr>
                <w:rFonts w:ascii="Sakkal Majalla" w:hAnsi="Sakkal Majalla" w:cs="Sakkal Majalla"/>
                <w:sz w:val="20"/>
                <w:szCs w:val="20"/>
              </w:rPr>
            </w:pPr>
            <w:r w:rsidRPr="00692995">
              <w:rPr>
                <w:rFonts w:ascii="Sakkal Majalla" w:eastAsia="Sakkal Majalla" w:hAnsi="Sakkal Majalla" w:cs="Sakkal Majalla"/>
                <w:sz w:val="20"/>
                <w:szCs w:val="20"/>
                <w:rtl/>
              </w:rPr>
              <w:t>النشاط الفرعي 10</w:t>
            </w:r>
          </w:p>
        </w:tc>
        <w:tc>
          <w:tcPr>
            <w:tcW w:w="3781" w:type="dxa"/>
            <w:shd w:val="clear" w:color="auto" w:fill="auto"/>
            <w:vAlign w:val="center"/>
          </w:tcPr>
          <w:p w14:paraId="13859E5B"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اعتماد وتوثيق وصف الوظيفي للأخصائيين الإجتماعيين</w:t>
            </w:r>
          </w:p>
        </w:tc>
        <w:tc>
          <w:tcPr>
            <w:tcW w:w="1260" w:type="dxa"/>
            <w:shd w:val="clear" w:color="auto" w:fill="auto"/>
            <w:vAlign w:val="center"/>
          </w:tcPr>
          <w:p w14:paraId="0818C215" w14:textId="77777777" w:rsidR="00102EDD" w:rsidRPr="00692995" w:rsidRDefault="00102EDD" w:rsidP="00DE48C8">
            <w:pPr>
              <w:bidi/>
              <w:jc w:val="both"/>
              <w:rPr>
                <w:rFonts w:ascii="Sakkal Majalla" w:eastAsia="Sakkal Majalla" w:hAnsi="Sakkal Majalla" w:cs="Sakkal Majalla"/>
                <w:sz w:val="20"/>
                <w:szCs w:val="20"/>
              </w:rPr>
            </w:pPr>
          </w:p>
        </w:tc>
        <w:tc>
          <w:tcPr>
            <w:tcW w:w="2160" w:type="dxa"/>
            <w:shd w:val="clear" w:color="auto" w:fill="auto"/>
            <w:vAlign w:val="center"/>
          </w:tcPr>
          <w:p w14:paraId="38DA5BDF"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إعداد الوصف الوظيفي  للأخصائيين الاجتماعيين</w:t>
            </w:r>
          </w:p>
        </w:tc>
        <w:tc>
          <w:tcPr>
            <w:tcW w:w="1173" w:type="dxa"/>
            <w:shd w:val="clear" w:color="auto" w:fill="auto"/>
            <w:vAlign w:val="center"/>
          </w:tcPr>
          <w:p w14:paraId="2C03555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auto"/>
            <w:vAlign w:val="center"/>
          </w:tcPr>
          <w:p w14:paraId="16EE2149"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487F9ADA"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626472E9"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07" w:type="dxa"/>
            <w:shd w:val="clear" w:color="auto" w:fill="auto"/>
            <w:vAlign w:val="center"/>
          </w:tcPr>
          <w:p w14:paraId="42994D0E"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0E2DE7F5"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12285BA0"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38023E2A" w14:textId="77777777" w:rsidTr="00D30AFF">
        <w:trPr>
          <w:cantSplit/>
          <w:trHeight w:val="70"/>
        </w:trPr>
        <w:tc>
          <w:tcPr>
            <w:tcW w:w="1357" w:type="dxa"/>
            <w:shd w:val="clear" w:color="auto" w:fill="auto"/>
            <w:vAlign w:val="center"/>
          </w:tcPr>
          <w:p w14:paraId="5EEE647B" w14:textId="77777777" w:rsidR="00102EDD" w:rsidRPr="00692995" w:rsidRDefault="00102EDD" w:rsidP="007631EA">
            <w:pPr>
              <w:bidi/>
              <w:rPr>
                <w:rFonts w:ascii="Sakkal Majalla" w:hAnsi="Sakkal Majalla" w:cs="Sakkal Majalla"/>
                <w:sz w:val="20"/>
                <w:szCs w:val="20"/>
              </w:rPr>
            </w:pPr>
            <w:r w:rsidRPr="00692995">
              <w:rPr>
                <w:rFonts w:ascii="Sakkal Majalla" w:eastAsia="Sakkal Majalla" w:hAnsi="Sakkal Majalla" w:cs="Sakkal Majalla"/>
                <w:sz w:val="20"/>
                <w:szCs w:val="20"/>
                <w:rtl/>
              </w:rPr>
              <w:t>النشاط الفرعي 11</w:t>
            </w:r>
          </w:p>
        </w:tc>
        <w:tc>
          <w:tcPr>
            <w:tcW w:w="3781" w:type="dxa"/>
            <w:shd w:val="clear" w:color="auto" w:fill="auto"/>
            <w:vAlign w:val="center"/>
          </w:tcPr>
          <w:p w14:paraId="7A91AFA0"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إعداد واعتماد وتوثيق وصف وظيفي معتمد لأخصائيين علاج القدم</w:t>
            </w:r>
          </w:p>
        </w:tc>
        <w:tc>
          <w:tcPr>
            <w:tcW w:w="1260" w:type="dxa"/>
            <w:shd w:val="clear" w:color="auto" w:fill="auto"/>
            <w:vAlign w:val="center"/>
          </w:tcPr>
          <w:p w14:paraId="420B9160" w14:textId="77777777" w:rsidR="00102EDD" w:rsidRPr="00692995" w:rsidRDefault="00102EDD" w:rsidP="00DE48C8">
            <w:pPr>
              <w:bidi/>
              <w:jc w:val="both"/>
              <w:rPr>
                <w:rFonts w:ascii="Sakkal Majalla" w:eastAsia="Sakkal Majalla" w:hAnsi="Sakkal Majalla" w:cs="Sakkal Majalla"/>
                <w:sz w:val="20"/>
                <w:szCs w:val="20"/>
              </w:rPr>
            </w:pPr>
          </w:p>
        </w:tc>
        <w:tc>
          <w:tcPr>
            <w:tcW w:w="2160" w:type="dxa"/>
            <w:shd w:val="clear" w:color="auto" w:fill="auto"/>
            <w:vAlign w:val="center"/>
          </w:tcPr>
          <w:p w14:paraId="50D4DA47"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إعداد الوصف الوظيفي  لأخصائيين علاج القدم</w:t>
            </w:r>
          </w:p>
        </w:tc>
        <w:tc>
          <w:tcPr>
            <w:tcW w:w="1173" w:type="dxa"/>
            <w:shd w:val="clear" w:color="auto" w:fill="auto"/>
            <w:vAlign w:val="center"/>
          </w:tcPr>
          <w:p w14:paraId="10C6BDCC"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auto"/>
            <w:vAlign w:val="center"/>
          </w:tcPr>
          <w:p w14:paraId="336BF315"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4F593A67"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2D22701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07" w:type="dxa"/>
            <w:shd w:val="clear" w:color="auto" w:fill="auto"/>
            <w:vAlign w:val="center"/>
          </w:tcPr>
          <w:p w14:paraId="1D32E0B3"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43E2EB4C"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7369AC41"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70BA7C38" w14:textId="77777777" w:rsidTr="00D30AFF">
        <w:trPr>
          <w:cantSplit/>
          <w:trHeight w:val="70"/>
        </w:trPr>
        <w:tc>
          <w:tcPr>
            <w:tcW w:w="1357" w:type="dxa"/>
            <w:shd w:val="clear" w:color="auto" w:fill="auto"/>
            <w:vAlign w:val="center"/>
          </w:tcPr>
          <w:p w14:paraId="4917912C" w14:textId="77777777" w:rsidR="00102EDD" w:rsidRPr="00692995" w:rsidRDefault="00102EDD" w:rsidP="007631EA">
            <w:pPr>
              <w:bidi/>
              <w:rPr>
                <w:rFonts w:ascii="Sakkal Majalla" w:hAnsi="Sakkal Majalla" w:cs="Sakkal Majalla"/>
                <w:sz w:val="20"/>
                <w:szCs w:val="20"/>
              </w:rPr>
            </w:pPr>
            <w:r w:rsidRPr="00692995">
              <w:rPr>
                <w:rFonts w:ascii="Sakkal Majalla" w:eastAsia="Sakkal Majalla" w:hAnsi="Sakkal Majalla" w:cs="Sakkal Majalla"/>
                <w:sz w:val="20"/>
                <w:szCs w:val="20"/>
                <w:rtl/>
              </w:rPr>
              <w:t>النشاط الفرعي 12</w:t>
            </w:r>
          </w:p>
        </w:tc>
        <w:tc>
          <w:tcPr>
            <w:tcW w:w="3781" w:type="dxa"/>
            <w:shd w:val="clear" w:color="auto" w:fill="auto"/>
            <w:vAlign w:val="center"/>
          </w:tcPr>
          <w:p w14:paraId="28291C81" w14:textId="77777777" w:rsidR="00102EDD" w:rsidRPr="00692995" w:rsidRDefault="00102EDD" w:rsidP="00DE48C8">
            <w:pPr>
              <w:bidi/>
              <w:jc w:val="both"/>
              <w:rPr>
                <w:rFonts w:ascii="Sakkal Majalla" w:eastAsia="Sakkal Majalla" w:hAnsi="Sakkal Majalla" w:cs="Sakkal Majalla"/>
                <w:sz w:val="20"/>
                <w:szCs w:val="20"/>
                <w:lang w:val="en-GB"/>
              </w:rPr>
            </w:pPr>
            <w:r w:rsidRPr="00692995">
              <w:rPr>
                <w:rFonts w:ascii="Sakkal Majalla" w:eastAsia="Sakkal Majalla" w:hAnsi="Sakkal Majalla" w:cs="Sakkal Majalla"/>
                <w:sz w:val="20"/>
                <w:szCs w:val="20"/>
                <w:rtl/>
              </w:rPr>
              <w:t>تحديث البروتوكولات والأدلة العلاجية في التغذية العلاجية</w:t>
            </w:r>
          </w:p>
        </w:tc>
        <w:tc>
          <w:tcPr>
            <w:tcW w:w="1260" w:type="dxa"/>
            <w:shd w:val="clear" w:color="auto" w:fill="auto"/>
            <w:vAlign w:val="center"/>
          </w:tcPr>
          <w:p w14:paraId="4C373A55" w14:textId="77777777" w:rsidR="00102EDD" w:rsidRPr="00692995" w:rsidRDefault="00102EDD" w:rsidP="00DE48C8">
            <w:pPr>
              <w:bidi/>
              <w:jc w:val="both"/>
              <w:rPr>
                <w:rFonts w:ascii="Sakkal Majalla" w:eastAsia="Sakkal Majalla" w:hAnsi="Sakkal Majalla" w:cs="Sakkal Majalla"/>
                <w:sz w:val="20"/>
                <w:szCs w:val="20"/>
              </w:rPr>
            </w:pPr>
          </w:p>
        </w:tc>
        <w:tc>
          <w:tcPr>
            <w:tcW w:w="2160" w:type="dxa"/>
            <w:shd w:val="clear" w:color="auto" w:fill="auto"/>
            <w:vAlign w:val="center"/>
          </w:tcPr>
          <w:p w14:paraId="7DC5B4EE"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البروتوكولات المحدثة</w:t>
            </w:r>
          </w:p>
        </w:tc>
        <w:tc>
          <w:tcPr>
            <w:tcW w:w="1173" w:type="dxa"/>
            <w:shd w:val="clear" w:color="auto" w:fill="auto"/>
            <w:vAlign w:val="center"/>
          </w:tcPr>
          <w:p w14:paraId="24BAF770"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auto"/>
            <w:vAlign w:val="center"/>
          </w:tcPr>
          <w:p w14:paraId="33B34999"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 سنوياً</w:t>
            </w:r>
          </w:p>
        </w:tc>
        <w:tc>
          <w:tcPr>
            <w:tcW w:w="812" w:type="dxa"/>
            <w:gridSpan w:val="2"/>
            <w:shd w:val="clear" w:color="auto" w:fill="auto"/>
            <w:vAlign w:val="center"/>
          </w:tcPr>
          <w:p w14:paraId="001B381F"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3" w:type="dxa"/>
            <w:shd w:val="clear" w:color="auto" w:fill="auto"/>
            <w:vAlign w:val="center"/>
          </w:tcPr>
          <w:p w14:paraId="2F449FF4"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07" w:type="dxa"/>
            <w:shd w:val="clear" w:color="auto" w:fill="auto"/>
            <w:vAlign w:val="center"/>
          </w:tcPr>
          <w:p w14:paraId="76B9314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0" w:type="dxa"/>
            <w:shd w:val="clear" w:color="auto" w:fill="auto"/>
            <w:vAlign w:val="center"/>
          </w:tcPr>
          <w:p w14:paraId="39A5412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0" w:type="dxa"/>
            <w:shd w:val="clear" w:color="auto" w:fill="auto"/>
            <w:vAlign w:val="center"/>
          </w:tcPr>
          <w:p w14:paraId="13C1111F"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r>
      <w:tr w:rsidR="00102EDD" w:rsidRPr="00692995" w14:paraId="027256E9" w14:textId="77777777" w:rsidTr="00D30AFF">
        <w:trPr>
          <w:cantSplit/>
          <w:trHeight w:val="70"/>
        </w:trPr>
        <w:tc>
          <w:tcPr>
            <w:tcW w:w="1357" w:type="dxa"/>
            <w:shd w:val="clear" w:color="auto" w:fill="C2D69B"/>
            <w:vAlign w:val="center"/>
          </w:tcPr>
          <w:p w14:paraId="3D3C65C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4</w:t>
            </w:r>
          </w:p>
        </w:tc>
        <w:tc>
          <w:tcPr>
            <w:tcW w:w="3781" w:type="dxa"/>
            <w:shd w:val="clear" w:color="auto" w:fill="FFFFFF" w:themeFill="background1"/>
            <w:vAlign w:val="center"/>
          </w:tcPr>
          <w:p w14:paraId="51188F3A" w14:textId="77777777" w:rsidR="00102EDD" w:rsidRPr="00692995" w:rsidRDefault="00102EDD" w:rsidP="00DE48C8">
            <w:pPr>
              <w:bidi/>
              <w:jc w:val="both"/>
              <w:rPr>
                <w:rFonts w:ascii="Sakkal Majalla" w:hAnsi="Sakkal Majalla" w:cs="Sakkal Majalla"/>
                <w:sz w:val="20"/>
                <w:szCs w:val="20"/>
                <w:rtl/>
                <w:lang w:bidi="ar-OM"/>
              </w:rPr>
            </w:pPr>
            <w:r w:rsidRPr="00692995">
              <w:rPr>
                <w:rFonts w:ascii="Sakkal Majalla" w:hAnsi="Sakkal Majalla" w:cs="Sakkal Majalla"/>
                <w:sz w:val="20"/>
                <w:szCs w:val="20"/>
                <w:rtl/>
                <w:lang w:bidi="ar-OM"/>
              </w:rPr>
              <w:t>بناء قدرات الكوادر الصحية المستهدفين في المستشفيات في مجال الخدمات الداعمة</w:t>
            </w:r>
          </w:p>
        </w:tc>
        <w:tc>
          <w:tcPr>
            <w:tcW w:w="1260" w:type="dxa"/>
            <w:shd w:val="clear" w:color="auto" w:fill="FFFFFF" w:themeFill="background1"/>
            <w:vAlign w:val="center"/>
          </w:tcPr>
          <w:p w14:paraId="363B9669" w14:textId="77777777" w:rsidR="00102EDD" w:rsidRPr="00692995" w:rsidRDefault="00102EDD" w:rsidP="00DE48C8">
            <w:pPr>
              <w:bidi/>
              <w:jc w:val="both"/>
              <w:rPr>
                <w:rFonts w:ascii="Sakkal Majalla" w:hAnsi="Sakkal Majalla" w:cs="Sakkal Majalla"/>
                <w:sz w:val="20"/>
                <w:szCs w:val="20"/>
                <w:rtl/>
              </w:rPr>
            </w:pPr>
          </w:p>
        </w:tc>
        <w:tc>
          <w:tcPr>
            <w:tcW w:w="2160" w:type="dxa"/>
            <w:shd w:val="clear" w:color="auto" w:fill="FFFFFF" w:themeFill="background1"/>
            <w:vAlign w:val="center"/>
          </w:tcPr>
          <w:p w14:paraId="27061B07"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المتدربين</w:t>
            </w:r>
          </w:p>
        </w:tc>
        <w:tc>
          <w:tcPr>
            <w:tcW w:w="1173" w:type="dxa"/>
            <w:shd w:val="clear" w:color="auto" w:fill="FFFFFF" w:themeFill="background1"/>
            <w:vAlign w:val="center"/>
          </w:tcPr>
          <w:p w14:paraId="3047B010"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493A2B75"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FFFFFF" w:themeFill="background1"/>
            <w:vAlign w:val="center"/>
          </w:tcPr>
          <w:p w14:paraId="57A1F295"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13" w:type="dxa"/>
            <w:shd w:val="clear" w:color="auto" w:fill="FFFFFF" w:themeFill="background1"/>
            <w:vAlign w:val="center"/>
          </w:tcPr>
          <w:p w14:paraId="7AE4181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40%</w:t>
            </w:r>
          </w:p>
        </w:tc>
        <w:tc>
          <w:tcPr>
            <w:tcW w:w="807" w:type="dxa"/>
            <w:shd w:val="clear" w:color="auto" w:fill="FFFFFF" w:themeFill="background1"/>
            <w:vAlign w:val="center"/>
          </w:tcPr>
          <w:p w14:paraId="1B7E168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60%</w:t>
            </w:r>
          </w:p>
        </w:tc>
        <w:tc>
          <w:tcPr>
            <w:tcW w:w="810" w:type="dxa"/>
            <w:shd w:val="clear" w:color="auto" w:fill="FFFFFF" w:themeFill="background1"/>
            <w:vAlign w:val="center"/>
          </w:tcPr>
          <w:p w14:paraId="4F324A60"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80%</w:t>
            </w:r>
          </w:p>
        </w:tc>
        <w:tc>
          <w:tcPr>
            <w:tcW w:w="810" w:type="dxa"/>
            <w:shd w:val="clear" w:color="auto" w:fill="FFFFFF" w:themeFill="background1"/>
            <w:vAlign w:val="center"/>
          </w:tcPr>
          <w:p w14:paraId="575C13D9"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102EDD" w:rsidRPr="00692995" w14:paraId="3E3DA108" w14:textId="77777777" w:rsidTr="00D30AFF">
        <w:trPr>
          <w:cantSplit/>
          <w:trHeight w:val="70"/>
        </w:trPr>
        <w:tc>
          <w:tcPr>
            <w:tcW w:w="1357" w:type="dxa"/>
            <w:shd w:val="clear" w:color="auto" w:fill="auto"/>
            <w:vAlign w:val="center"/>
          </w:tcPr>
          <w:p w14:paraId="777CCB6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auto"/>
            <w:vAlign w:val="center"/>
          </w:tcPr>
          <w:p w14:paraId="09945FC7"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تدريب الإداريين والعاملين الصحيين في مجال الهندسة البشرية "</w:t>
            </w:r>
            <w:r w:rsidRPr="00692995">
              <w:rPr>
                <w:rFonts w:ascii="Sakkal Majalla" w:eastAsia="Sakkal Majalla" w:hAnsi="Sakkal Majalla" w:cs="Sakkal Majalla"/>
                <w:sz w:val="20"/>
                <w:szCs w:val="20"/>
              </w:rPr>
              <w:t>Ergonomics</w:t>
            </w:r>
            <w:r w:rsidRPr="00692995">
              <w:rPr>
                <w:rFonts w:ascii="Sakkal Majalla" w:eastAsia="Sakkal Majalla" w:hAnsi="Sakkal Majalla" w:cs="Sakkal Majalla"/>
                <w:sz w:val="20"/>
                <w:szCs w:val="20"/>
                <w:rtl/>
              </w:rPr>
              <w:t>"</w:t>
            </w:r>
          </w:p>
        </w:tc>
        <w:tc>
          <w:tcPr>
            <w:tcW w:w="1260" w:type="dxa"/>
            <w:shd w:val="clear" w:color="auto" w:fill="auto"/>
            <w:vAlign w:val="center"/>
          </w:tcPr>
          <w:p w14:paraId="1C2B1D9A" w14:textId="77777777" w:rsidR="00102EDD" w:rsidRPr="00692995" w:rsidRDefault="00102EDD" w:rsidP="00DE48C8">
            <w:pPr>
              <w:bidi/>
              <w:jc w:val="both"/>
              <w:rPr>
                <w:rFonts w:ascii="Sakkal Majalla" w:eastAsia="Sakkal Majalla" w:hAnsi="Sakkal Majalla" w:cs="Sakkal Majalla"/>
                <w:sz w:val="20"/>
                <w:szCs w:val="20"/>
              </w:rPr>
            </w:pPr>
          </w:p>
        </w:tc>
        <w:tc>
          <w:tcPr>
            <w:tcW w:w="2160" w:type="dxa"/>
            <w:shd w:val="clear" w:color="auto" w:fill="auto"/>
            <w:vAlign w:val="center"/>
          </w:tcPr>
          <w:p w14:paraId="3D1B5B49"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نسبة المتدربين في برنامج </w:t>
            </w:r>
            <w:r w:rsidRPr="00692995">
              <w:rPr>
                <w:rFonts w:ascii="Sakkal Majalla" w:eastAsia="Sakkal Majalla" w:hAnsi="Sakkal Majalla" w:cs="Sakkal Majalla"/>
                <w:sz w:val="20"/>
                <w:szCs w:val="20"/>
              </w:rPr>
              <w:t>Ergonomics</w:t>
            </w:r>
          </w:p>
        </w:tc>
        <w:tc>
          <w:tcPr>
            <w:tcW w:w="1173" w:type="dxa"/>
            <w:shd w:val="clear" w:color="auto" w:fill="auto"/>
            <w:vAlign w:val="center"/>
          </w:tcPr>
          <w:p w14:paraId="5D89DE2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auto"/>
            <w:vAlign w:val="center"/>
          </w:tcPr>
          <w:p w14:paraId="0D1C67D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15C79B1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13" w:type="dxa"/>
            <w:shd w:val="clear" w:color="auto" w:fill="auto"/>
            <w:vAlign w:val="center"/>
          </w:tcPr>
          <w:p w14:paraId="25966760"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40%</w:t>
            </w:r>
          </w:p>
        </w:tc>
        <w:tc>
          <w:tcPr>
            <w:tcW w:w="807" w:type="dxa"/>
            <w:shd w:val="clear" w:color="auto" w:fill="auto"/>
            <w:vAlign w:val="center"/>
          </w:tcPr>
          <w:p w14:paraId="16089E6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60%</w:t>
            </w:r>
          </w:p>
        </w:tc>
        <w:tc>
          <w:tcPr>
            <w:tcW w:w="810" w:type="dxa"/>
            <w:shd w:val="clear" w:color="auto" w:fill="auto"/>
            <w:vAlign w:val="center"/>
          </w:tcPr>
          <w:p w14:paraId="63B27930"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80%</w:t>
            </w:r>
          </w:p>
        </w:tc>
        <w:tc>
          <w:tcPr>
            <w:tcW w:w="810" w:type="dxa"/>
            <w:shd w:val="clear" w:color="auto" w:fill="auto"/>
            <w:vAlign w:val="center"/>
          </w:tcPr>
          <w:p w14:paraId="50E00C1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102EDD" w:rsidRPr="00692995" w14:paraId="4F45E2E3" w14:textId="77777777" w:rsidTr="00D30AFF">
        <w:trPr>
          <w:cantSplit/>
          <w:trHeight w:val="70"/>
        </w:trPr>
        <w:tc>
          <w:tcPr>
            <w:tcW w:w="1357" w:type="dxa"/>
            <w:shd w:val="clear" w:color="auto" w:fill="auto"/>
            <w:vAlign w:val="center"/>
          </w:tcPr>
          <w:p w14:paraId="5D578A5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auto"/>
            <w:vAlign w:val="center"/>
          </w:tcPr>
          <w:p w14:paraId="02633507"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عقد دورات تدريبية العاملين الصحيين في التغذية العلاجية</w:t>
            </w:r>
          </w:p>
        </w:tc>
        <w:tc>
          <w:tcPr>
            <w:tcW w:w="1260" w:type="dxa"/>
            <w:shd w:val="clear" w:color="auto" w:fill="auto"/>
            <w:vAlign w:val="center"/>
          </w:tcPr>
          <w:p w14:paraId="32F605F7" w14:textId="77777777" w:rsidR="00102EDD" w:rsidRPr="00692995" w:rsidRDefault="00102EDD" w:rsidP="00DE48C8">
            <w:pPr>
              <w:bidi/>
              <w:jc w:val="both"/>
              <w:rPr>
                <w:rFonts w:ascii="Sakkal Majalla" w:eastAsia="Sakkal Majalla" w:hAnsi="Sakkal Majalla" w:cs="Sakkal Majalla"/>
                <w:sz w:val="20"/>
                <w:szCs w:val="20"/>
              </w:rPr>
            </w:pPr>
          </w:p>
        </w:tc>
        <w:tc>
          <w:tcPr>
            <w:tcW w:w="2160" w:type="dxa"/>
            <w:shd w:val="clear" w:color="auto" w:fill="auto"/>
            <w:vAlign w:val="center"/>
          </w:tcPr>
          <w:p w14:paraId="234FA5F5"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الدورات التدريبية</w:t>
            </w:r>
          </w:p>
        </w:tc>
        <w:tc>
          <w:tcPr>
            <w:tcW w:w="1173" w:type="dxa"/>
            <w:shd w:val="clear" w:color="auto" w:fill="auto"/>
            <w:vAlign w:val="center"/>
          </w:tcPr>
          <w:p w14:paraId="419E6E9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auto"/>
            <w:vAlign w:val="center"/>
          </w:tcPr>
          <w:p w14:paraId="76054E60"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 سنوياً</w:t>
            </w:r>
          </w:p>
        </w:tc>
        <w:tc>
          <w:tcPr>
            <w:tcW w:w="812" w:type="dxa"/>
            <w:gridSpan w:val="2"/>
            <w:shd w:val="clear" w:color="auto" w:fill="auto"/>
            <w:vAlign w:val="center"/>
          </w:tcPr>
          <w:p w14:paraId="449CA99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3" w:type="dxa"/>
            <w:shd w:val="clear" w:color="auto" w:fill="auto"/>
            <w:vAlign w:val="center"/>
          </w:tcPr>
          <w:p w14:paraId="492200B5"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07" w:type="dxa"/>
            <w:shd w:val="clear" w:color="auto" w:fill="auto"/>
            <w:vAlign w:val="center"/>
          </w:tcPr>
          <w:p w14:paraId="3882023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0" w:type="dxa"/>
            <w:shd w:val="clear" w:color="auto" w:fill="auto"/>
            <w:vAlign w:val="center"/>
          </w:tcPr>
          <w:p w14:paraId="6E9B9F04"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0" w:type="dxa"/>
            <w:shd w:val="clear" w:color="auto" w:fill="auto"/>
            <w:vAlign w:val="center"/>
          </w:tcPr>
          <w:p w14:paraId="63304EA4"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r>
      <w:tr w:rsidR="00102EDD" w:rsidRPr="00692995" w14:paraId="76E22440" w14:textId="77777777" w:rsidTr="00D30AFF">
        <w:trPr>
          <w:cantSplit/>
          <w:trHeight w:val="70"/>
        </w:trPr>
        <w:tc>
          <w:tcPr>
            <w:tcW w:w="1357" w:type="dxa"/>
            <w:shd w:val="clear" w:color="auto" w:fill="auto"/>
            <w:vAlign w:val="center"/>
          </w:tcPr>
          <w:p w14:paraId="471DFB3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auto"/>
            <w:vAlign w:val="center"/>
          </w:tcPr>
          <w:p w14:paraId="643BB4F6"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اعداد وتنفيذ البرنامج الخاص بتدريب الخريجين من تخصص علاج القدم  </w:t>
            </w:r>
            <w:r w:rsidRPr="00692995">
              <w:rPr>
                <w:rFonts w:ascii="Sakkal Majalla" w:eastAsia="Sakkal Majalla" w:hAnsi="Sakkal Majalla" w:cs="Sakkal Majalla"/>
                <w:sz w:val="20"/>
                <w:szCs w:val="20"/>
              </w:rPr>
              <w:t>Staff Induction Program</w:t>
            </w:r>
          </w:p>
        </w:tc>
        <w:tc>
          <w:tcPr>
            <w:tcW w:w="1260" w:type="dxa"/>
            <w:shd w:val="clear" w:color="auto" w:fill="auto"/>
            <w:vAlign w:val="center"/>
          </w:tcPr>
          <w:p w14:paraId="619A39DA" w14:textId="77777777" w:rsidR="00102EDD" w:rsidRPr="00692995" w:rsidRDefault="00102EDD" w:rsidP="00DE48C8">
            <w:pPr>
              <w:bidi/>
              <w:jc w:val="both"/>
              <w:rPr>
                <w:rFonts w:ascii="Sakkal Majalla" w:eastAsia="Sakkal Majalla" w:hAnsi="Sakkal Majalla" w:cs="Sakkal Majalla"/>
                <w:sz w:val="20"/>
                <w:szCs w:val="20"/>
              </w:rPr>
            </w:pPr>
          </w:p>
        </w:tc>
        <w:tc>
          <w:tcPr>
            <w:tcW w:w="2160" w:type="dxa"/>
            <w:shd w:val="clear" w:color="auto" w:fill="auto"/>
            <w:vAlign w:val="center"/>
          </w:tcPr>
          <w:p w14:paraId="74AA3D07"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lang w:bidi="ar-OM"/>
              </w:rPr>
              <w:t>نسبة</w:t>
            </w:r>
            <w:r w:rsidRPr="00692995">
              <w:rPr>
                <w:rFonts w:ascii="Sakkal Majalla" w:eastAsia="Sakkal Majalla" w:hAnsi="Sakkal Majalla" w:cs="Sakkal Majalla"/>
                <w:sz w:val="20"/>
                <w:szCs w:val="20"/>
                <w:rtl/>
              </w:rPr>
              <w:t xml:space="preserve"> الخريجين الذين تم تدريبهم في برنامج </w:t>
            </w:r>
            <w:proofErr w:type="gramStart"/>
            <w:r w:rsidRPr="00692995">
              <w:rPr>
                <w:rFonts w:ascii="Sakkal Majalla" w:eastAsia="Sakkal Majalla" w:hAnsi="Sakkal Majalla" w:cs="Sakkal Majalla"/>
                <w:sz w:val="20"/>
                <w:szCs w:val="20"/>
              </w:rPr>
              <w:t>Staff  Induction</w:t>
            </w:r>
            <w:proofErr w:type="gramEnd"/>
            <w:r w:rsidRPr="00692995">
              <w:rPr>
                <w:rFonts w:ascii="Sakkal Majalla" w:eastAsia="Sakkal Majalla" w:hAnsi="Sakkal Majalla" w:cs="Sakkal Majalla"/>
                <w:sz w:val="20"/>
                <w:szCs w:val="20"/>
              </w:rPr>
              <w:t xml:space="preserve"> Program</w:t>
            </w:r>
            <w:r w:rsidRPr="00692995">
              <w:rPr>
                <w:rFonts w:ascii="Sakkal Majalla" w:eastAsia="Sakkal Majalla" w:hAnsi="Sakkal Majalla" w:cs="Sakkal Majalla"/>
                <w:sz w:val="20"/>
                <w:szCs w:val="20"/>
                <w:rtl/>
              </w:rPr>
              <w:t xml:space="preserve">  من المستهدف خلال خمس سنوات</w:t>
            </w:r>
          </w:p>
        </w:tc>
        <w:tc>
          <w:tcPr>
            <w:tcW w:w="1173" w:type="dxa"/>
            <w:shd w:val="clear" w:color="auto" w:fill="auto"/>
            <w:vAlign w:val="center"/>
          </w:tcPr>
          <w:p w14:paraId="41F437C5"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1165" w:type="dxa"/>
            <w:shd w:val="clear" w:color="auto" w:fill="auto"/>
            <w:vAlign w:val="center"/>
          </w:tcPr>
          <w:p w14:paraId="510C4EB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6034ADA0"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3" w:type="dxa"/>
            <w:shd w:val="clear" w:color="auto" w:fill="auto"/>
            <w:vAlign w:val="center"/>
          </w:tcPr>
          <w:p w14:paraId="5FF5C99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07" w:type="dxa"/>
            <w:shd w:val="clear" w:color="auto" w:fill="auto"/>
            <w:vAlign w:val="center"/>
          </w:tcPr>
          <w:p w14:paraId="73435FFF"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60%</w:t>
            </w:r>
          </w:p>
        </w:tc>
        <w:tc>
          <w:tcPr>
            <w:tcW w:w="810" w:type="dxa"/>
            <w:shd w:val="clear" w:color="auto" w:fill="auto"/>
            <w:vAlign w:val="center"/>
          </w:tcPr>
          <w:p w14:paraId="7AC6B80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auto"/>
            <w:vAlign w:val="center"/>
          </w:tcPr>
          <w:p w14:paraId="348F41F5"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085AA6C7" w14:textId="77777777" w:rsidTr="00D30AFF">
        <w:trPr>
          <w:cantSplit/>
          <w:trHeight w:val="70"/>
        </w:trPr>
        <w:tc>
          <w:tcPr>
            <w:tcW w:w="1357" w:type="dxa"/>
            <w:shd w:val="clear" w:color="auto" w:fill="auto"/>
            <w:vAlign w:val="center"/>
          </w:tcPr>
          <w:p w14:paraId="5C9599B1" w14:textId="77777777" w:rsidR="00102EDD" w:rsidRPr="00692995" w:rsidRDefault="00102EDD" w:rsidP="007631EA">
            <w:pPr>
              <w:bidi/>
              <w:rPr>
                <w:rFonts w:ascii="Sakkal Majalla" w:hAnsi="Sakkal Majalla" w:cs="Sakkal Majalla"/>
                <w:sz w:val="20"/>
                <w:szCs w:val="20"/>
              </w:rPr>
            </w:pPr>
            <w:r w:rsidRPr="00692995">
              <w:rPr>
                <w:rFonts w:ascii="Sakkal Majalla" w:eastAsia="Sakkal Majalla" w:hAnsi="Sakkal Majalla" w:cs="Sakkal Majalla"/>
                <w:sz w:val="20"/>
                <w:szCs w:val="20"/>
                <w:rtl/>
              </w:rPr>
              <w:t>النشاط الفرعي 4</w:t>
            </w:r>
          </w:p>
        </w:tc>
        <w:tc>
          <w:tcPr>
            <w:tcW w:w="3781" w:type="dxa"/>
            <w:shd w:val="clear" w:color="auto" w:fill="auto"/>
            <w:vAlign w:val="center"/>
          </w:tcPr>
          <w:p w14:paraId="7236119C"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عقد دورات تدريبية للأخصائيين الاجتماعيين</w:t>
            </w:r>
          </w:p>
        </w:tc>
        <w:tc>
          <w:tcPr>
            <w:tcW w:w="1260" w:type="dxa"/>
            <w:shd w:val="clear" w:color="auto" w:fill="auto"/>
            <w:vAlign w:val="center"/>
          </w:tcPr>
          <w:p w14:paraId="1F4E869C" w14:textId="77777777" w:rsidR="00102EDD" w:rsidRPr="00692995" w:rsidRDefault="00102EDD" w:rsidP="00DE48C8">
            <w:pPr>
              <w:bidi/>
              <w:jc w:val="both"/>
              <w:rPr>
                <w:rFonts w:ascii="Sakkal Majalla" w:eastAsia="Sakkal Majalla" w:hAnsi="Sakkal Majalla" w:cs="Sakkal Majalla"/>
                <w:sz w:val="20"/>
                <w:szCs w:val="20"/>
              </w:rPr>
            </w:pPr>
          </w:p>
        </w:tc>
        <w:tc>
          <w:tcPr>
            <w:tcW w:w="2160" w:type="dxa"/>
            <w:shd w:val="clear" w:color="auto" w:fill="auto"/>
            <w:vAlign w:val="center"/>
          </w:tcPr>
          <w:p w14:paraId="228EC8BE"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lang w:bidi="ar-OM"/>
              </w:rPr>
              <w:t xml:space="preserve">نسبة تنفيذ </w:t>
            </w:r>
            <w:r w:rsidRPr="00692995">
              <w:rPr>
                <w:rFonts w:ascii="Sakkal Majalla" w:eastAsia="Sakkal Majalla" w:hAnsi="Sakkal Majalla" w:cs="Sakkal Majalla"/>
                <w:sz w:val="20"/>
                <w:szCs w:val="20"/>
                <w:rtl/>
              </w:rPr>
              <w:t>الدورات التدريبية للأخصائيين الاجتماعيين من المستهدف خلال خمس سنوات</w:t>
            </w:r>
          </w:p>
        </w:tc>
        <w:tc>
          <w:tcPr>
            <w:tcW w:w="1173" w:type="dxa"/>
            <w:shd w:val="clear" w:color="auto" w:fill="auto"/>
            <w:vAlign w:val="center"/>
          </w:tcPr>
          <w:p w14:paraId="5AB7F218"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1165" w:type="dxa"/>
            <w:shd w:val="clear" w:color="auto" w:fill="auto"/>
            <w:vAlign w:val="center"/>
          </w:tcPr>
          <w:p w14:paraId="5DCF711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7A32482F"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3" w:type="dxa"/>
            <w:shd w:val="clear" w:color="auto" w:fill="auto"/>
            <w:vAlign w:val="center"/>
          </w:tcPr>
          <w:p w14:paraId="7608223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07" w:type="dxa"/>
            <w:shd w:val="clear" w:color="auto" w:fill="auto"/>
            <w:vAlign w:val="center"/>
          </w:tcPr>
          <w:p w14:paraId="31149A0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60%</w:t>
            </w:r>
          </w:p>
        </w:tc>
        <w:tc>
          <w:tcPr>
            <w:tcW w:w="810" w:type="dxa"/>
            <w:shd w:val="clear" w:color="auto" w:fill="auto"/>
            <w:vAlign w:val="center"/>
          </w:tcPr>
          <w:p w14:paraId="7E65CB7E"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auto"/>
            <w:vAlign w:val="center"/>
          </w:tcPr>
          <w:p w14:paraId="223C8F85"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5E9AAA52" w14:textId="77777777" w:rsidTr="00D30AFF">
        <w:trPr>
          <w:cantSplit/>
          <w:trHeight w:val="70"/>
        </w:trPr>
        <w:tc>
          <w:tcPr>
            <w:tcW w:w="1357" w:type="dxa"/>
            <w:shd w:val="clear" w:color="auto" w:fill="auto"/>
            <w:vAlign w:val="center"/>
          </w:tcPr>
          <w:p w14:paraId="18BCE262" w14:textId="77777777" w:rsidR="00102EDD" w:rsidRPr="00692995" w:rsidRDefault="00102EDD" w:rsidP="007631EA">
            <w:pPr>
              <w:bidi/>
              <w:rPr>
                <w:rFonts w:ascii="Sakkal Majalla" w:hAnsi="Sakkal Majalla" w:cs="Sakkal Majalla"/>
                <w:sz w:val="20"/>
                <w:szCs w:val="20"/>
              </w:rPr>
            </w:pPr>
            <w:r w:rsidRPr="00692995">
              <w:rPr>
                <w:rFonts w:ascii="Sakkal Majalla" w:eastAsia="Sakkal Majalla" w:hAnsi="Sakkal Majalla" w:cs="Sakkal Majalla"/>
                <w:sz w:val="20"/>
                <w:szCs w:val="20"/>
                <w:rtl/>
              </w:rPr>
              <w:t>النشاط الفرعي 5</w:t>
            </w:r>
          </w:p>
        </w:tc>
        <w:tc>
          <w:tcPr>
            <w:tcW w:w="3781" w:type="dxa"/>
            <w:shd w:val="clear" w:color="auto" w:fill="auto"/>
            <w:vAlign w:val="center"/>
          </w:tcPr>
          <w:p w14:paraId="21458506"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عقد دورات تدريبية لأخصائي علاج القدم</w:t>
            </w:r>
          </w:p>
        </w:tc>
        <w:tc>
          <w:tcPr>
            <w:tcW w:w="1260" w:type="dxa"/>
            <w:shd w:val="clear" w:color="auto" w:fill="auto"/>
            <w:vAlign w:val="center"/>
          </w:tcPr>
          <w:p w14:paraId="030CEC3C" w14:textId="77777777" w:rsidR="00102EDD" w:rsidRPr="00692995" w:rsidRDefault="00102EDD" w:rsidP="00DE48C8">
            <w:pPr>
              <w:bidi/>
              <w:jc w:val="both"/>
              <w:rPr>
                <w:rFonts w:ascii="Sakkal Majalla" w:eastAsia="Sakkal Majalla" w:hAnsi="Sakkal Majalla" w:cs="Sakkal Majalla"/>
                <w:sz w:val="20"/>
                <w:szCs w:val="20"/>
              </w:rPr>
            </w:pPr>
          </w:p>
        </w:tc>
        <w:tc>
          <w:tcPr>
            <w:tcW w:w="2160" w:type="dxa"/>
            <w:shd w:val="clear" w:color="auto" w:fill="auto"/>
            <w:vAlign w:val="center"/>
          </w:tcPr>
          <w:p w14:paraId="21CF5DFD"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lang w:bidi="ar-OM"/>
              </w:rPr>
              <w:t xml:space="preserve">نسبة تنفيذ </w:t>
            </w:r>
            <w:r w:rsidRPr="00692995">
              <w:rPr>
                <w:rFonts w:ascii="Sakkal Majalla" w:eastAsia="Sakkal Majalla" w:hAnsi="Sakkal Majalla" w:cs="Sakkal Majalla"/>
                <w:sz w:val="20"/>
                <w:szCs w:val="20"/>
                <w:rtl/>
              </w:rPr>
              <w:t>الدورات التدريبية لأخصائيي علاج القدم من المستهدف خلال خمس سنوات</w:t>
            </w:r>
          </w:p>
        </w:tc>
        <w:tc>
          <w:tcPr>
            <w:tcW w:w="1173" w:type="dxa"/>
            <w:shd w:val="clear" w:color="auto" w:fill="auto"/>
            <w:vAlign w:val="center"/>
          </w:tcPr>
          <w:p w14:paraId="2B55827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1165" w:type="dxa"/>
            <w:shd w:val="clear" w:color="auto" w:fill="auto"/>
            <w:vAlign w:val="center"/>
          </w:tcPr>
          <w:p w14:paraId="0A7BBC25"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47ED9CE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3" w:type="dxa"/>
            <w:shd w:val="clear" w:color="auto" w:fill="auto"/>
            <w:vAlign w:val="center"/>
          </w:tcPr>
          <w:p w14:paraId="01A90C0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07" w:type="dxa"/>
            <w:shd w:val="clear" w:color="auto" w:fill="auto"/>
            <w:vAlign w:val="center"/>
          </w:tcPr>
          <w:p w14:paraId="4D3E6425"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60%</w:t>
            </w:r>
          </w:p>
        </w:tc>
        <w:tc>
          <w:tcPr>
            <w:tcW w:w="810" w:type="dxa"/>
            <w:shd w:val="clear" w:color="auto" w:fill="auto"/>
            <w:vAlign w:val="center"/>
          </w:tcPr>
          <w:p w14:paraId="6D94BAD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auto"/>
            <w:vAlign w:val="center"/>
          </w:tcPr>
          <w:p w14:paraId="7DD13993"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2EE3D1F7" w14:textId="77777777" w:rsidTr="00D30AFF">
        <w:trPr>
          <w:cantSplit/>
          <w:trHeight w:val="70"/>
        </w:trPr>
        <w:tc>
          <w:tcPr>
            <w:tcW w:w="1357" w:type="dxa"/>
            <w:shd w:val="clear" w:color="auto" w:fill="auto"/>
            <w:vAlign w:val="center"/>
          </w:tcPr>
          <w:p w14:paraId="6E84F79C" w14:textId="77777777" w:rsidR="00102EDD" w:rsidRPr="00692995" w:rsidRDefault="00102EDD" w:rsidP="007631EA">
            <w:pPr>
              <w:bidi/>
              <w:rPr>
                <w:rFonts w:ascii="Sakkal Majalla" w:hAnsi="Sakkal Majalla" w:cs="Sakkal Majalla"/>
                <w:sz w:val="20"/>
                <w:szCs w:val="20"/>
              </w:rPr>
            </w:pPr>
            <w:r w:rsidRPr="00692995">
              <w:rPr>
                <w:rFonts w:ascii="Sakkal Majalla" w:eastAsia="Sakkal Majalla" w:hAnsi="Sakkal Majalla" w:cs="Sakkal Majalla"/>
                <w:sz w:val="20"/>
                <w:szCs w:val="20"/>
                <w:rtl/>
              </w:rPr>
              <w:t>النشاط الفرعي 6</w:t>
            </w:r>
          </w:p>
        </w:tc>
        <w:tc>
          <w:tcPr>
            <w:tcW w:w="3781" w:type="dxa"/>
            <w:shd w:val="clear" w:color="auto" w:fill="auto"/>
            <w:vAlign w:val="center"/>
          </w:tcPr>
          <w:p w14:paraId="7E1C041E"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المشاركة بالأسبوع العالمى للرعاية التنفسية فى جميع المستشفيات</w:t>
            </w:r>
          </w:p>
        </w:tc>
        <w:tc>
          <w:tcPr>
            <w:tcW w:w="1260" w:type="dxa"/>
            <w:shd w:val="clear" w:color="auto" w:fill="auto"/>
            <w:vAlign w:val="center"/>
          </w:tcPr>
          <w:p w14:paraId="13D6FB32" w14:textId="77777777" w:rsidR="00102EDD" w:rsidRPr="00692995" w:rsidRDefault="00102EDD" w:rsidP="00DE48C8">
            <w:pPr>
              <w:bidi/>
              <w:jc w:val="both"/>
              <w:rPr>
                <w:rFonts w:ascii="Sakkal Majalla" w:eastAsia="Sakkal Majalla" w:hAnsi="Sakkal Majalla" w:cs="Sakkal Majalla"/>
                <w:sz w:val="20"/>
                <w:szCs w:val="20"/>
              </w:rPr>
            </w:pPr>
          </w:p>
        </w:tc>
        <w:tc>
          <w:tcPr>
            <w:tcW w:w="2160" w:type="dxa"/>
            <w:shd w:val="clear" w:color="auto" w:fill="auto"/>
            <w:vAlign w:val="center"/>
          </w:tcPr>
          <w:p w14:paraId="396F703A"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المشاركات السنوية</w:t>
            </w:r>
          </w:p>
        </w:tc>
        <w:tc>
          <w:tcPr>
            <w:tcW w:w="1173" w:type="dxa"/>
            <w:shd w:val="clear" w:color="auto" w:fill="auto"/>
            <w:vAlign w:val="center"/>
          </w:tcPr>
          <w:p w14:paraId="03312A5B"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1165" w:type="dxa"/>
            <w:shd w:val="clear" w:color="auto" w:fill="auto"/>
            <w:vAlign w:val="center"/>
          </w:tcPr>
          <w:p w14:paraId="10328AE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 سنوياً</w:t>
            </w:r>
          </w:p>
        </w:tc>
        <w:tc>
          <w:tcPr>
            <w:tcW w:w="812" w:type="dxa"/>
            <w:gridSpan w:val="2"/>
            <w:shd w:val="clear" w:color="auto" w:fill="auto"/>
            <w:vAlign w:val="center"/>
          </w:tcPr>
          <w:p w14:paraId="7E0768F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3" w:type="dxa"/>
            <w:shd w:val="clear" w:color="auto" w:fill="auto"/>
            <w:vAlign w:val="center"/>
          </w:tcPr>
          <w:p w14:paraId="7D53445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07" w:type="dxa"/>
            <w:shd w:val="clear" w:color="auto" w:fill="auto"/>
            <w:vAlign w:val="center"/>
          </w:tcPr>
          <w:p w14:paraId="7E71B1D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6ABF94A3"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52B618D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r>
      <w:tr w:rsidR="00102EDD" w:rsidRPr="00692995" w14:paraId="7D25E42D" w14:textId="77777777" w:rsidTr="00D30AFF">
        <w:trPr>
          <w:cantSplit/>
          <w:trHeight w:val="70"/>
        </w:trPr>
        <w:tc>
          <w:tcPr>
            <w:tcW w:w="1357" w:type="dxa"/>
            <w:shd w:val="clear" w:color="auto" w:fill="auto"/>
            <w:vAlign w:val="center"/>
          </w:tcPr>
          <w:p w14:paraId="74FAACBF" w14:textId="77777777" w:rsidR="00102EDD" w:rsidRPr="00692995" w:rsidRDefault="00102EDD" w:rsidP="007631EA">
            <w:pPr>
              <w:bidi/>
              <w:rPr>
                <w:rFonts w:ascii="Sakkal Majalla" w:hAnsi="Sakkal Majalla" w:cs="Sakkal Majalla"/>
                <w:sz w:val="20"/>
                <w:szCs w:val="20"/>
              </w:rPr>
            </w:pPr>
            <w:r w:rsidRPr="00692995">
              <w:rPr>
                <w:rFonts w:ascii="Sakkal Majalla" w:eastAsia="Sakkal Majalla" w:hAnsi="Sakkal Majalla" w:cs="Sakkal Majalla"/>
                <w:sz w:val="20"/>
                <w:szCs w:val="20"/>
                <w:rtl/>
              </w:rPr>
              <w:t>النشاط الفرعي 7</w:t>
            </w:r>
          </w:p>
        </w:tc>
        <w:tc>
          <w:tcPr>
            <w:tcW w:w="3781" w:type="dxa"/>
            <w:shd w:val="clear" w:color="auto" w:fill="auto"/>
            <w:vAlign w:val="center"/>
          </w:tcPr>
          <w:p w14:paraId="4FC2082F"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تدريب الخريجين الجدد من تخصصات الرعاية التنفسية  </w:t>
            </w:r>
            <w:r w:rsidRPr="00692995">
              <w:rPr>
                <w:rFonts w:ascii="Sakkal Majalla" w:eastAsia="Sakkal Majalla" w:hAnsi="Sakkal Majalla" w:cs="Sakkal Majalla"/>
                <w:sz w:val="20"/>
                <w:szCs w:val="20"/>
              </w:rPr>
              <w:t>Staff Induction Training Program</w:t>
            </w:r>
          </w:p>
        </w:tc>
        <w:tc>
          <w:tcPr>
            <w:tcW w:w="1260" w:type="dxa"/>
            <w:shd w:val="clear" w:color="auto" w:fill="auto"/>
            <w:vAlign w:val="center"/>
          </w:tcPr>
          <w:p w14:paraId="61C0C305" w14:textId="77777777" w:rsidR="00102EDD" w:rsidRPr="00692995" w:rsidRDefault="00102EDD" w:rsidP="00DE48C8">
            <w:pPr>
              <w:bidi/>
              <w:jc w:val="both"/>
              <w:rPr>
                <w:rFonts w:ascii="Sakkal Majalla" w:eastAsia="Sakkal Majalla" w:hAnsi="Sakkal Majalla" w:cs="Sakkal Majalla"/>
                <w:sz w:val="20"/>
                <w:szCs w:val="20"/>
              </w:rPr>
            </w:pPr>
          </w:p>
        </w:tc>
        <w:tc>
          <w:tcPr>
            <w:tcW w:w="2160" w:type="dxa"/>
            <w:shd w:val="clear" w:color="auto" w:fill="auto"/>
            <w:vAlign w:val="center"/>
          </w:tcPr>
          <w:p w14:paraId="3B068FC0"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نسبة الخريجين الذين تم تدريبهم فى برنامج </w:t>
            </w:r>
            <w:r w:rsidRPr="00692995">
              <w:rPr>
                <w:rFonts w:ascii="Sakkal Majalla" w:eastAsia="Sakkal Majalla" w:hAnsi="Sakkal Majalla" w:cs="Sakkal Majalla"/>
                <w:sz w:val="20"/>
                <w:szCs w:val="20"/>
              </w:rPr>
              <w:t>Staff Induction</w:t>
            </w:r>
          </w:p>
        </w:tc>
        <w:tc>
          <w:tcPr>
            <w:tcW w:w="1173" w:type="dxa"/>
            <w:shd w:val="clear" w:color="auto" w:fill="auto"/>
            <w:vAlign w:val="center"/>
          </w:tcPr>
          <w:p w14:paraId="05C59909"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auto"/>
            <w:vAlign w:val="center"/>
          </w:tcPr>
          <w:p w14:paraId="088CB169"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187EB308"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4FA701F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07" w:type="dxa"/>
            <w:shd w:val="clear" w:color="auto" w:fill="auto"/>
            <w:vAlign w:val="center"/>
          </w:tcPr>
          <w:p w14:paraId="550416B5"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30%</w:t>
            </w:r>
          </w:p>
        </w:tc>
        <w:tc>
          <w:tcPr>
            <w:tcW w:w="810" w:type="dxa"/>
            <w:shd w:val="clear" w:color="auto" w:fill="auto"/>
            <w:vAlign w:val="center"/>
          </w:tcPr>
          <w:p w14:paraId="18E808C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60%</w:t>
            </w:r>
          </w:p>
        </w:tc>
        <w:tc>
          <w:tcPr>
            <w:tcW w:w="810" w:type="dxa"/>
            <w:shd w:val="clear" w:color="auto" w:fill="auto"/>
            <w:vAlign w:val="center"/>
          </w:tcPr>
          <w:p w14:paraId="18A4964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102EDD" w:rsidRPr="00692995" w14:paraId="7EEF88BA" w14:textId="77777777" w:rsidTr="00D30AFF">
        <w:trPr>
          <w:cantSplit/>
          <w:trHeight w:val="70"/>
        </w:trPr>
        <w:tc>
          <w:tcPr>
            <w:tcW w:w="1357" w:type="dxa"/>
            <w:shd w:val="clear" w:color="auto" w:fill="auto"/>
            <w:vAlign w:val="center"/>
          </w:tcPr>
          <w:p w14:paraId="31AF9001" w14:textId="77777777" w:rsidR="00102EDD" w:rsidRPr="00692995" w:rsidRDefault="00102EDD" w:rsidP="007631EA">
            <w:pPr>
              <w:bidi/>
              <w:rPr>
                <w:rFonts w:ascii="Sakkal Majalla" w:hAnsi="Sakkal Majalla" w:cs="Sakkal Majalla"/>
                <w:sz w:val="20"/>
                <w:szCs w:val="20"/>
              </w:rPr>
            </w:pPr>
            <w:r w:rsidRPr="00692995">
              <w:rPr>
                <w:rFonts w:ascii="Sakkal Majalla" w:eastAsia="Sakkal Majalla" w:hAnsi="Sakkal Majalla" w:cs="Sakkal Majalla"/>
                <w:sz w:val="20"/>
                <w:szCs w:val="20"/>
                <w:rtl/>
              </w:rPr>
              <w:lastRenderedPageBreak/>
              <w:t>النشاط الفرعي 8</w:t>
            </w:r>
          </w:p>
        </w:tc>
        <w:tc>
          <w:tcPr>
            <w:tcW w:w="3781" w:type="dxa"/>
            <w:shd w:val="clear" w:color="auto" w:fill="auto"/>
            <w:vAlign w:val="center"/>
          </w:tcPr>
          <w:p w14:paraId="3734415E"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عقد ورشات لتدريب الطاقم الطبي على أجهزة التنفس وملحقاتها فى العناية المركزة والفائقة وأقسام الطوارئ</w:t>
            </w:r>
          </w:p>
        </w:tc>
        <w:tc>
          <w:tcPr>
            <w:tcW w:w="1260" w:type="dxa"/>
            <w:shd w:val="clear" w:color="auto" w:fill="auto"/>
            <w:vAlign w:val="center"/>
          </w:tcPr>
          <w:p w14:paraId="6ABC862B" w14:textId="77777777" w:rsidR="00102EDD" w:rsidRPr="00692995" w:rsidRDefault="00102EDD" w:rsidP="00DE48C8">
            <w:pPr>
              <w:bidi/>
              <w:jc w:val="both"/>
              <w:rPr>
                <w:rFonts w:ascii="Sakkal Majalla" w:eastAsia="Sakkal Majalla" w:hAnsi="Sakkal Majalla" w:cs="Sakkal Majalla"/>
                <w:sz w:val="20"/>
                <w:szCs w:val="20"/>
              </w:rPr>
            </w:pPr>
          </w:p>
        </w:tc>
        <w:tc>
          <w:tcPr>
            <w:tcW w:w="2160" w:type="dxa"/>
            <w:shd w:val="clear" w:color="auto" w:fill="auto"/>
            <w:vAlign w:val="center"/>
          </w:tcPr>
          <w:p w14:paraId="5D740359" w14:textId="77777777" w:rsidR="00102EDD" w:rsidRPr="00692995" w:rsidRDefault="00102EDD" w:rsidP="00DE48C8">
            <w:pPr>
              <w:bidi/>
              <w:jc w:val="both"/>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الورشات التدريبية المنفذة</w:t>
            </w:r>
          </w:p>
        </w:tc>
        <w:tc>
          <w:tcPr>
            <w:tcW w:w="1173" w:type="dxa"/>
            <w:shd w:val="clear" w:color="auto" w:fill="auto"/>
            <w:vAlign w:val="center"/>
          </w:tcPr>
          <w:p w14:paraId="46B16478"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واحدة سنوياً</w:t>
            </w:r>
          </w:p>
        </w:tc>
        <w:tc>
          <w:tcPr>
            <w:tcW w:w="1165" w:type="dxa"/>
            <w:shd w:val="clear" w:color="auto" w:fill="auto"/>
            <w:vAlign w:val="center"/>
          </w:tcPr>
          <w:p w14:paraId="1E682218"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 سنوياً</w:t>
            </w:r>
          </w:p>
        </w:tc>
        <w:tc>
          <w:tcPr>
            <w:tcW w:w="812" w:type="dxa"/>
            <w:gridSpan w:val="2"/>
            <w:shd w:val="clear" w:color="auto" w:fill="auto"/>
            <w:vAlign w:val="center"/>
          </w:tcPr>
          <w:p w14:paraId="1BF0A5AC"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3" w:type="dxa"/>
            <w:shd w:val="clear" w:color="auto" w:fill="auto"/>
            <w:vAlign w:val="center"/>
          </w:tcPr>
          <w:p w14:paraId="7A107EB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07" w:type="dxa"/>
            <w:shd w:val="clear" w:color="auto" w:fill="auto"/>
            <w:vAlign w:val="center"/>
          </w:tcPr>
          <w:p w14:paraId="65DB0EE5"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0" w:type="dxa"/>
            <w:shd w:val="clear" w:color="auto" w:fill="auto"/>
            <w:vAlign w:val="center"/>
          </w:tcPr>
          <w:p w14:paraId="1FD7594F"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0" w:type="dxa"/>
            <w:shd w:val="clear" w:color="auto" w:fill="auto"/>
            <w:vAlign w:val="center"/>
          </w:tcPr>
          <w:p w14:paraId="2389F7AE"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r>
      <w:tr w:rsidR="00102EDD" w:rsidRPr="00692995" w14:paraId="2E552C52" w14:textId="77777777" w:rsidTr="00D30AFF">
        <w:trPr>
          <w:cantSplit/>
          <w:trHeight w:val="70"/>
        </w:trPr>
        <w:tc>
          <w:tcPr>
            <w:tcW w:w="1357" w:type="dxa"/>
            <w:shd w:val="clear" w:color="auto" w:fill="auto"/>
            <w:vAlign w:val="center"/>
          </w:tcPr>
          <w:p w14:paraId="465D4274" w14:textId="77777777" w:rsidR="00102EDD" w:rsidRPr="00692995" w:rsidRDefault="00102EDD" w:rsidP="007631EA">
            <w:pPr>
              <w:bidi/>
              <w:rPr>
                <w:rFonts w:ascii="Sakkal Majalla" w:hAnsi="Sakkal Majalla" w:cs="Sakkal Majalla"/>
                <w:sz w:val="20"/>
                <w:szCs w:val="20"/>
              </w:rPr>
            </w:pPr>
            <w:r w:rsidRPr="00692995">
              <w:rPr>
                <w:rFonts w:ascii="Sakkal Majalla" w:eastAsia="Sakkal Majalla" w:hAnsi="Sakkal Majalla" w:cs="Sakkal Majalla"/>
                <w:sz w:val="20"/>
                <w:szCs w:val="20"/>
                <w:rtl/>
              </w:rPr>
              <w:t>النشاط الفرعي 9</w:t>
            </w:r>
          </w:p>
        </w:tc>
        <w:tc>
          <w:tcPr>
            <w:tcW w:w="3781" w:type="dxa"/>
            <w:shd w:val="clear" w:color="auto" w:fill="auto"/>
            <w:vAlign w:val="center"/>
          </w:tcPr>
          <w:p w14:paraId="02CB31CA"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تدريب جميع  أخصائى الرعاية التنفسية فى الدورات </w:t>
            </w:r>
            <w:r w:rsidRPr="00692995">
              <w:rPr>
                <w:rFonts w:ascii="Sakkal Majalla" w:eastAsia="Sakkal Majalla" w:hAnsi="Sakkal Majalla" w:cs="Sakkal Majalla"/>
                <w:sz w:val="20"/>
                <w:szCs w:val="20"/>
              </w:rPr>
              <w:t>BLS,ACLS,NRP</w:t>
            </w:r>
          </w:p>
        </w:tc>
        <w:tc>
          <w:tcPr>
            <w:tcW w:w="1260" w:type="dxa"/>
            <w:shd w:val="clear" w:color="auto" w:fill="auto"/>
            <w:vAlign w:val="center"/>
          </w:tcPr>
          <w:p w14:paraId="4841B719"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auto"/>
            <w:vAlign w:val="center"/>
          </w:tcPr>
          <w:p w14:paraId="1C1A1413"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المتدربين من قسم الرعاية التنفسية</w:t>
            </w:r>
          </w:p>
        </w:tc>
        <w:tc>
          <w:tcPr>
            <w:tcW w:w="1173" w:type="dxa"/>
            <w:shd w:val="clear" w:color="auto" w:fill="auto"/>
            <w:vAlign w:val="center"/>
          </w:tcPr>
          <w:p w14:paraId="2F80ED2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1165" w:type="dxa"/>
            <w:shd w:val="clear" w:color="auto" w:fill="auto"/>
            <w:vAlign w:val="center"/>
          </w:tcPr>
          <w:p w14:paraId="0016B94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02CD9C0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3" w:type="dxa"/>
            <w:shd w:val="clear" w:color="auto" w:fill="auto"/>
            <w:vAlign w:val="center"/>
          </w:tcPr>
          <w:p w14:paraId="24E8635C"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07" w:type="dxa"/>
            <w:shd w:val="clear" w:color="auto" w:fill="auto"/>
            <w:vAlign w:val="center"/>
          </w:tcPr>
          <w:p w14:paraId="0238903E"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40%</w:t>
            </w:r>
          </w:p>
        </w:tc>
        <w:tc>
          <w:tcPr>
            <w:tcW w:w="810" w:type="dxa"/>
            <w:shd w:val="clear" w:color="auto" w:fill="auto"/>
            <w:vAlign w:val="center"/>
          </w:tcPr>
          <w:p w14:paraId="4F02574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40%</w:t>
            </w:r>
          </w:p>
        </w:tc>
        <w:tc>
          <w:tcPr>
            <w:tcW w:w="810" w:type="dxa"/>
            <w:shd w:val="clear" w:color="auto" w:fill="auto"/>
            <w:vAlign w:val="center"/>
          </w:tcPr>
          <w:p w14:paraId="27DB97A4"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4FC95536" w14:textId="77777777" w:rsidTr="00D30AFF">
        <w:trPr>
          <w:cantSplit/>
          <w:trHeight w:val="70"/>
        </w:trPr>
        <w:tc>
          <w:tcPr>
            <w:tcW w:w="1357" w:type="dxa"/>
            <w:shd w:val="clear" w:color="auto" w:fill="auto"/>
            <w:vAlign w:val="center"/>
          </w:tcPr>
          <w:p w14:paraId="1492130B" w14:textId="77777777" w:rsidR="00102EDD" w:rsidRPr="00692995" w:rsidRDefault="00102EDD" w:rsidP="007631EA">
            <w:pPr>
              <w:bidi/>
              <w:rPr>
                <w:rFonts w:ascii="Sakkal Majalla" w:hAnsi="Sakkal Majalla" w:cs="Sakkal Majalla"/>
                <w:sz w:val="20"/>
                <w:szCs w:val="20"/>
              </w:rPr>
            </w:pPr>
            <w:r w:rsidRPr="00692995">
              <w:rPr>
                <w:rFonts w:ascii="Sakkal Majalla" w:eastAsia="Sakkal Majalla" w:hAnsi="Sakkal Majalla" w:cs="Sakkal Majalla"/>
                <w:sz w:val="20"/>
                <w:szCs w:val="20"/>
                <w:rtl/>
              </w:rPr>
              <w:t>النشاط الفرعي 10</w:t>
            </w:r>
          </w:p>
        </w:tc>
        <w:tc>
          <w:tcPr>
            <w:tcW w:w="3781" w:type="dxa"/>
            <w:shd w:val="clear" w:color="auto" w:fill="FFFFFF" w:themeFill="background1"/>
            <w:vAlign w:val="center"/>
          </w:tcPr>
          <w:p w14:paraId="42F14AE3"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إعداد مدربين  للمشاركة فى الدورات التى تخص </w:t>
            </w:r>
            <w:r w:rsidRPr="00692995">
              <w:rPr>
                <w:rFonts w:ascii="Sakkal Majalla" w:eastAsia="Sakkal Majalla" w:hAnsi="Sakkal Majalla" w:cs="Sakkal Majalla"/>
                <w:sz w:val="20"/>
                <w:szCs w:val="20"/>
              </w:rPr>
              <w:t>BLS , ACLS ,NRP</w:t>
            </w:r>
          </w:p>
        </w:tc>
        <w:tc>
          <w:tcPr>
            <w:tcW w:w="1260" w:type="dxa"/>
            <w:shd w:val="clear" w:color="auto" w:fill="FFFFFF" w:themeFill="background1"/>
            <w:vAlign w:val="center"/>
          </w:tcPr>
          <w:p w14:paraId="3DD2C1A7"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595BFFAE"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المدربين من قسم الرعاية التنفسية</w:t>
            </w:r>
          </w:p>
        </w:tc>
        <w:tc>
          <w:tcPr>
            <w:tcW w:w="1173" w:type="dxa"/>
            <w:shd w:val="clear" w:color="auto" w:fill="FFFFFF" w:themeFill="background1"/>
            <w:vAlign w:val="center"/>
          </w:tcPr>
          <w:p w14:paraId="396C922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1165" w:type="dxa"/>
            <w:shd w:val="clear" w:color="auto" w:fill="FFFFFF" w:themeFill="background1"/>
            <w:vAlign w:val="center"/>
          </w:tcPr>
          <w:p w14:paraId="152F90C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5CD1D505"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3" w:type="dxa"/>
            <w:shd w:val="clear" w:color="auto" w:fill="auto"/>
            <w:vAlign w:val="center"/>
          </w:tcPr>
          <w:p w14:paraId="78E5F98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07" w:type="dxa"/>
            <w:shd w:val="clear" w:color="auto" w:fill="auto"/>
            <w:vAlign w:val="center"/>
          </w:tcPr>
          <w:p w14:paraId="29A2B2A5"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40%</w:t>
            </w:r>
          </w:p>
        </w:tc>
        <w:tc>
          <w:tcPr>
            <w:tcW w:w="810" w:type="dxa"/>
            <w:shd w:val="clear" w:color="auto" w:fill="auto"/>
            <w:vAlign w:val="center"/>
          </w:tcPr>
          <w:p w14:paraId="61AC2E7E"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40%</w:t>
            </w:r>
          </w:p>
        </w:tc>
        <w:tc>
          <w:tcPr>
            <w:tcW w:w="810" w:type="dxa"/>
            <w:shd w:val="clear" w:color="auto" w:fill="auto"/>
            <w:vAlign w:val="center"/>
          </w:tcPr>
          <w:p w14:paraId="25808DB6"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77248A32" w14:textId="77777777" w:rsidTr="00D30AFF">
        <w:trPr>
          <w:cantSplit/>
          <w:trHeight w:val="70"/>
        </w:trPr>
        <w:tc>
          <w:tcPr>
            <w:tcW w:w="1357" w:type="dxa"/>
            <w:shd w:val="clear" w:color="auto" w:fill="C2D69B"/>
            <w:vAlign w:val="center"/>
          </w:tcPr>
          <w:p w14:paraId="79D6C724"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الأساسي 5</w:t>
            </w:r>
          </w:p>
        </w:tc>
        <w:tc>
          <w:tcPr>
            <w:tcW w:w="3781" w:type="dxa"/>
            <w:shd w:val="clear" w:color="auto" w:fill="FFFFFF" w:themeFill="background1"/>
            <w:vAlign w:val="center"/>
          </w:tcPr>
          <w:p w14:paraId="3FA297B4"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تطبيق التعافي السريع بعد الجراحة </w:t>
            </w:r>
            <w:r w:rsidRPr="00692995">
              <w:rPr>
                <w:rFonts w:ascii="Sakkal Majalla" w:eastAsia="Sakkal Majalla" w:hAnsi="Sakkal Majalla" w:cs="Sakkal Majalla"/>
                <w:sz w:val="20"/>
                <w:szCs w:val="20"/>
              </w:rPr>
              <w:t>Enhanced Recovery After Surgery</w:t>
            </w:r>
          </w:p>
        </w:tc>
        <w:tc>
          <w:tcPr>
            <w:tcW w:w="1260" w:type="dxa"/>
            <w:shd w:val="clear" w:color="auto" w:fill="FFFFFF" w:themeFill="background1"/>
            <w:vAlign w:val="center"/>
          </w:tcPr>
          <w:p w14:paraId="5BA2B652"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0C395124" w14:textId="77777777" w:rsidR="00102EDD" w:rsidRPr="00692995" w:rsidRDefault="00102EDD" w:rsidP="007631EA">
            <w:pPr>
              <w:bidi/>
              <w:rPr>
                <w:rFonts w:ascii="Sakkal Majalla" w:eastAsia="Sakkal Majalla" w:hAnsi="Sakkal Majalla" w:cs="Sakkal Majalla"/>
                <w:sz w:val="20"/>
                <w:szCs w:val="20"/>
                <w:rtl/>
                <w:lang w:bidi="ar-OM"/>
              </w:rPr>
            </w:pPr>
            <w:r w:rsidRPr="00692995">
              <w:rPr>
                <w:rFonts w:ascii="Sakkal Majalla" w:eastAsia="Sakkal Majalla" w:hAnsi="Sakkal Majalla" w:cs="Sakkal Majalla"/>
                <w:sz w:val="20"/>
                <w:szCs w:val="20"/>
                <w:rtl/>
              </w:rPr>
              <w:t>نسبة ا</w:t>
            </w:r>
            <w:r w:rsidRPr="00692995">
              <w:rPr>
                <w:rFonts w:ascii="Sakkal Majalla" w:eastAsia="Sakkal Majalla" w:hAnsi="Sakkal Majalla" w:cs="Sakkal Majalla"/>
                <w:sz w:val="20"/>
                <w:szCs w:val="20"/>
                <w:rtl/>
                <w:lang w:bidi="ar-OM"/>
              </w:rPr>
              <w:t>لمستشفيات المطبقة</w:t>
            </w:r>
          </w:p>
        </w:tc>
        <w:tc>
          <w:tcPr>
            <w:tcW w:w="1173" w:type="dxa"/>
            <w:shd w:val="clear" w:color="auto" w:fill="FFFFFF" w:themeFill="background1"/>
            <w:vAlign w:val="center"/>
          </w:tcPr>
          <w:p w14:paraId="0DEA9465" w14:textId="77777777" w:rsidR="00102EDD" w:rsidRPr="00692995" w:rsidRDefault="00102EDD" w:rsidP="00B64368">
            <w:pPr>
              <w:bidi/>
              <w:jc w:val="center"/>
              <w:rPr>
                <w:rFonts w:ascii="Sakkal Majalla" w:eastAsia="Sakkal Majalla" w:hAnsi="Sakkal Majalla" w:cs="Sakkal Majalla"/>
                <w:sz w:val="20"/>
                <w:szCs w:val="20"/>
                <w:lang w:val="en-GB"/>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7B4B90A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c>
          <w:tcPr>
            <w:tcW w:w="812" w:type="dxa"/>
            <w:gridSpan w:val="2"/>
            <w:shd w:val="clear" w:color="auto" w:fill="auto"/>
            <w:vAlign w:val="center"/>
          </w:tcPr>
          <w:p w14:paraId="1CF925B8"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3" w:type="dxa"/>
            <w:shd w:val="clear" w:color="auto" w:fill="auto"/>
            <w:vAlign w:val="center"/>
          </w:tcPr>
          <w:p w14:paraId="1D28CF99"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07" w:type="dxa"/>
            <w:shd w:val="clear" w:color="auto" w:fill="auto"/>
            <w:vAlign w:val="center"/>
          </w:tcPr>
          <w:p w14:paraId="41B0EC8F"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0" w:type="dxa"/>
            <w:shd w:val="clear" w:color="auto" w:fill="auto"/>
            <w:vAlign w:val="center"/>
          </w:tcPr>
          <w:p w14:paraId="3B700AD5"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0" w:type="dxa"/>
            <w:shd w:val="clear" w:color="auto" w:fill="auto"/>
            <w:vAlign w:val="center"/>
          </w:tcPr>
          <w:p w14:paraId="545C61E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r>
      <w:tr w:rsidR="00102EDD" w:rsidRPr="00692995" w14:paraId="005AAE30" w14:textId="77777777" w:rsidTr="00D30AFF">
        <w:trPr>
          <w:cantSplit/>
          <w:trHeight w:val="70"/>
        </w:trPr>
        <w:tc>
          <w:tcPr>
            <w:tcW w:w="1357" w:type="dxa"/>
            <w:shd w:val="clear" w:color="auto" w:fill="auto"/>
            <w:vAlign w:val="center"/>
          </w:tcPr>
          <w:p w14:paraId="4FD6919B"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1</w:t>
            </w:r>
          </w:p>
        </w:tc>
        <w:tc>
          <w:tcPr>
            <w:tcW w:w="3781" w:type="dxa"/>
            <w:shd w:val="clear" w:color="auto" w:fill="FFFFFF" w:themeFill="background1"/>
            <w:vAlign w:val="center"/>
          </w:tcPr>
          <w:p w14:paraId="759CC172"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تطبيق مبدأ التعافي </w:t>
            </w:r>
            <w:proofErr w:type="gramStart"/>
            <w:r w:rsidRPr="00692995">
              <w:rPr>
                <w:rFonts w:ascii="Sakkal Majalla" w:eastAsia="Sakkal Majalla" w:hAnsi="Sakkal Majalla" w:cs="Sakkal Majalla"/>
                <w:sz w:val="20"/>
                <w:szCs w:val="20"/>
                <w:rtl/>
              </w:rPr>
              <w:t xml:space="preserve">السريع  </w:t>
            </w:r>
            <w:r w:rsidRPr="00692995">
              <w:rPr>
                <w:rFonts w:ascii="Sakkal Majalla" w:eastAsia="Sakkal Majalla" w:hAnsi="Sakkal Majalla" w:cs="Sakkal Majalla"/>
                <w:sz w:val="20"/>
                <w:szCs w:val="20"/>
              </w:rPr>
              <w:t>Enhanced</w:t>
            </w:r>
            <w:proofErr w:type="gramEnd"/>
            <w:r w:rsidRPr="00692995">
              <w:rPr>
                <w:rFonts w:ascii="Sakkal Majalla" w:eastAsia="Sakkal Majalla" w:hAnsi="Sakkal Majalla" w:cs="Sakkal Majalla"/>
                <w:sz w:val="20"/>
                <w:szCs w:val="20"/>
              </w:rPr>
              <w:t xml:space="preserve"> Recovery  After Surgery</w:t>
            </w:r>
            <w:r w:rsidRPr="00692995">
              <w:rPr>
                <w:rFonts w:ascii="Sakkal Majalla" w:eastAsia="Sakkal Majalla" w:hAnsi="Sakkal Majalla" w:cs="Sakkal Majalla"/>
                <w:sz w:val="20"/>
                <w:szCs w:val="20"/>
                <w:rtl/>
              </w:rPr>
              <w:t xml:space="preserve">  في العمليات الجراحية القيصرية  الاختيارية</w:t>
            </w:r>
          </w:p>
        </w:tc>
        <w:tc>
          <w:tcPr>
            <w:tcW w:w="1260" w:type="dxa"/>
            <w:shd w:val="clear" w:color="auto" w:fill="FFFFFF" w:themeFill="background1"/>
            <w:vAlign w:val="center"/>
          </w:tcPr>
          <w:p w14:paraId="19B61FF6"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7AF4E96B"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تطبيق مبدأ التعافي السريع</w:t>
            </w:r>
          </w:p>
        </w:tc>
        <w:tc>
          <w:tcPr>
            <w:tcW w:w="1173" w:type="dxa"/>
            <w:shd w:val="clear" w:color="auto" w:fill="FFFFFF" w:themeFill="background1"/>
            <w:vAlign w:val="center"/>
          </w:tcPr>
          <w:p w14:paraId="20ABB1E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75D47A20"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c>
          <w:tcPr>
            <w:tcW w:w="812" w:type="dxa"/>
            <w:gridSpan w:val="2"/>
            <w:shd w:val="clear" w:color="auto" w:fill="auto"/>
            <w:vAlign w:val="center"/>
          </w:tcPr>
          <w:p w14:paraId="735E18F4"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3" w:type="dxa"/>
            <w:shd w:val="clear" w:color="auto" w:fill="auto"/>
            <w:vAlign w:val="center"/>
          </w:tcPr>
          <w:p w14:paraId="7BF0483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07" w:type="dxa"/>
            <w:shd w:val="clear" w:color="auto" w:fill="auto"/>
            <w:vAlign w:val="center"/>
          </w:tcPr>
          <w:p w14:paraId="4C105940"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0" w:type="dxa"/>
            <w:shd w:val="clear" w:color="auto" w:fill="auto"/>
            <w:vAlign w:val="center"/>
          </w:tcPr>
          <w:p w14:paraId="2A3CC74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0" w:type="dxa"/>
            <w:shd w:val="clear" w:color="auto" w:fill="auto"/>
            <w:vAlign w:val="center"/>
          </w:tcPr>
          <w:p w14:paraId="78B62FF4"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r>
      <w:tr w:rsidR="00102EDD" w:rsidRPr="00692995" w14:paraId="3397888D" w14:textId="77777777" w:rsidTr="00D30AFF">
        <w:trPr>
          <w:cantSplit/>
          <w:trHeight w:val="70"/>
        </w:trPr>
        <w:tc>
          <w:tcPr>
            <w:tcW w:w="1357" w:type="dxa"/>
            <w:shd w:val="clear" w:color="auto" w:fill="auto"/>
            <w:vAlign w:val="center"/>
          </w:tcPr>
          <w:p w14:paraId="31D9155F"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2</w:t>
            </w:r>
          </w:p>
        </w:tc>
        <w:tc>
          <w:tcPr>
            <w:tcW w:w="3781" w:type="dxa"/>
            <w:shd w:val="clear" w:color="auto" w:fill="FFFFFF" w:themeFill="background1"/>
            <w:vAlign w:val="center"/>
          </w:tcPr>
          <w:p w14:paraId="70159E40"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إعدادمقترح لدراسة الموارد المتوفرة لضم التخصصات الطبية والطبية المساعدة التي بالإمكان تطبيق مبدأ التعافي السريع بها</w:t>
            </w:r>
          </w:p>
        </w:tc>
        <w:tc>
          <w:tcPr>
            <w:tcW w:w="1260" w:type="dxa"/>
            <w:shd w:val="clear" w:color="auto" w:fill="FFFFFF" w:themeFill="background1"/>
            <w:vAlign w:val="center"/>
          </w:tcPr>
          <w:p w14:paraId="0864E315"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21684A6A"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إعداد المقترح</w:t>
            </w:r>
          </w:p>
        </w:tc>
        <w:tc>
          <w:tcPr>
            <w:tcW w:w="1173" w:type="dxa"/>
            <w:shd w:val="clear" w:color="auto" w:fill="FFFFFF" w:themeFill="background1"/>
            <w:vAlign w:val="center"/>
          </w:tcPr>
          <w:p w14:paraId="38FB774F"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221CF163"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c>
          <w:tcPr>
            <w:tcW w:w="812" w:type="dxa"/>
            <w:gridSpan w:val="2"/>
            <w:shd w:val="clear" w:color="auto" w:fill="auto"/>
            <w:vAlign w:val="center"/>
          </w:tcPr>
          <w:p w14:paraId="4B6514B8"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3" w:type="dxa"/>
            <w:shd w:val="clear" w:color="auto" w:fill="auto"/>
            <w:vAlign w:val="center"/>
          </w:tcPr>
          <w:p w14:paraId="7FD8A1B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07" w:type="dxa"/>
            <w:shd w:val="clear" w:color="auto" w:fill="auto"/>
            <w:vAlign w:val="center"/>
          </w:tcPr>
          <w:p w14:paraId="34C0151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0" w:type="dxa"/>
            <w:shd w:val="clear" w:color="auto" w:fill="auto"/>
            <w:vAlign w:val="center"/>
          </w:tcPr>
          <w:p w14:paraId="47F6BF4B"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0" w:type="dxa"/>
            <w:shd w:val="clear" w:color="auto" w:fill="auto"/>
            <w:vAlign w:val="center"/>
          </w:tcPr>
          <w:p w14:paraId="60157E34"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r>
      <w:tr w:rsidR="00102EDD" w:rsidRPr="00692995" w14:paraId="2B74B854" w14:textId="77777777" w:rsidTr="00D30AFF">
        <w:trPr>
          <w:cantSplit/>
          <w:trHeight w:val="70"/>
        </w:trPr>
        <w:tc>
          <w:tcPr>
            <w:tcW w:w="1357" w:type="dxa"/>
            <w:shd w:val="clear" w:color="auto" w:fill="C2D69B"/>
            <w:vAlign w:val="center"/>
          </w:tcPr>
          <w:p w14:paraId="575E662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6</w:t>
            </w:r>
          </w:p>
        </w:tc>
        <w:tc>
          <w:tcPr>
            <w:tcW w:w="3781" w:type="dxa"/>
            <w:shd w:val="clear" w:color="auto" w:fill="FFFFFF" w:themeFill="background1"/>
            <w:vAlign w:val="center"/>
          </w:tcPr>
          <w:p w14:paraId="5B81092E"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تطبيق نظام الحاسب بخدمات التموين بالمستشفيات المرجعية</w:t>
            </w:r>
          </w:p>
        </w:tc>
        <w:tc>
          <w:tcPr>
            <w:tcW w:w="1260" w:type="dxa"/>
            <w:shd w:val="clear" w:color="auto" w:fill="FFFFFF" w:themeFill="background1"/>
            <w:vAlign w:val="center"/>
          </w:tcPr>
          <w:p w14:paraId="004A19F5"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35D2833A" w14:textId="7FD4A100" w:rsidR="00102EDD" w:rsidRPr="00692995" w:rsidRDefault="00045272" w:rsidP="007631EA">
            <w:pPr>
              <w:bidi/>
              <w:rPr>
                <w:rFonts w:ascii="Sakkal Majalla" w:hAnsi="Sakkal Majalla" w:cs="Sakkal Majalla"/>
                <w:sz w:val="20"/>
                <w:szCs w:val="20"/>
                <w:rtl/>
              </w:rPr>
            </w:pPr>
            <w:r w:rsidRPr="00045272">
              <w:rPr>
                <w:rFonts w:ascii="Sakkal Majalla" w:hAnsi="Sakkal Majalla" w:cs="Sakkal Majalla"/>
                <w:sz w:val="20"/>
                <w:szCs w:val="20"/>
                <w:rtl/>
              </w:rPr>
              <w:t>نسبة إكتمال تطبيق النظام</w:t>
            </w:r>
          </w:p>
        </w:tc>
        <w:tc>
          <w:tcPr>
            <w:tcW w:w="1173" w:type="dxa"/>
            <w:shd w:val="clear" w:color="auto" w:fill="FFFFFF" w:themeFill="background1"/>
            <w:vAlign w:val="center"/>
          </w:tcPr>
          <w:p w14:paraId="68011CE3"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0DBE305F"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auto"/>
            <w:vAlign w:val="center"/>
          </w:tcPr>
          <w:p w14:paraId="5452624F"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77925A92"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44A98621"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368B79D4"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1FCD8BB1"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2A3DE19F" w14:textId="77777777" w:rsidTr="00D30AFF">
        <w:trPr>
          <w:cantSplit/>
          <w:trHeight w:val="70"/>
        </w:trPr>
        <w:tc>
          <w:tcPr>
            <w:tcW w:w="1357" w:type="dxa"/>
            <w:shd w:val="clear" w:color="auto" w:fill="auto"/>
            <w:vAlign w:val="center"/>
          </w:tcPr>
          <w:p w14:paraId="37D03CBE"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1</w:t>
            </w:r>
          </w:p>
        </w:tc>
        <w:tc>
          <w:tcPr>
            <w:tcW w:w="3781" w:type="dxa"/>
            <w:shd w:val="clear" w:color="auto" w:fill="FFFFFF" w:themeFill="background1"/>
            <w:vAlign w:val="center"/>
          </w:tcPr>
          <w:p w14:paraId="4AB710C7"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دراسة إمكانية تطبيق نظام الهاسب بخدمات التموين بالمستشفيات المرجعية</w:t>
            </w:r>
          </w:p>
        </w:tc>
        <w:tc>
          <w:tcPr>
            <w:tcW w:w="1260" w:type="dxa"/>
            <w:shd w:val="clear" w:color="auto" w:fill="FFFFFF" w:themeFill="background1"/>
            <w:vAlign w:val="center"/>
          </w:tcPr>
          <w:p w14:paraId="6C0B6E45"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0D922DF4"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دراسة امكانية تطبيق الهاسب</w:t>
            </w:r>
          </w:p>
        </w:tc>
        <w:tc>
          <w:tcPr>
            <w:tcW w:w="1173" w:type="dxa"/>
            <w:shd w:val="clear" w:color="auto" w:fill="FFFFFF" w:themeFill="background1"/>
            <w:vAlign w:val="center"/>
          </w:tcPr>
          <w:p w14:paraId="3BF997DF"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7144229F"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c>
          <w:tcPr>
            <w:tcW w:w="812" w:type="dxa"/>
            <w:gridSpan w:val="2"/>
            <w:shd w:val="clear" w:color="auto" w:fill="auto"/>
            <w:vAlign w:val="center"/>
          </w:tcPr>
          <w:p w14:paraId="5DF11B15"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3" w:type="dxa"/>
            <w:shd w:val="clear" w:color="auto" w:fill="auto"/>
            <w:vAlign w:val="center"/>
          </w:tcPr>
          <w:p w14:paraId="05A8CF1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07" w:type="dxa"/>
            <w:shd w:val="clear" w:color="auto" w:fill="auto"/>
            <w:vAlign w:val="center"/>
          </w:tcPr>
          <w:p w14:paraId="381CA23B"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0" w:type="dxa"/>
            <w:shd w:val="clear" w:color="auto" w:fill="auto"/>
            <w:vAlign w:val="center"/>
          </w:tcPr>
          <w:p w14:paraId="3D889038"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0" w:type="dxa"/>
            <w:shd w:val="clear" w:color="auto" w:fill="auto"/>
            <w:vAlign w:val="center"/>
          </w:tcPr>
          <w:p w14:paraId="3B11859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r>
      <w:tr w:rsidR="00102EDD" w:rsidRPr="00692995" w14:paraId="51143DFF" w14:textId="77777777" w:rsidTr="00D30AFF">
        <w:trPr>
          <w:cantSplit/>
          <w:trHeight w:val="70"/>
        </w:trPr>
        <w:tc>
          <w:tcPr>
            <w:tcW w:w="1357" w:type="dxa"/>
            <w:shd w:val="clear" w:color="auto" w:fill="auto"/>
            <w:vAlign w:val="center"/>
          </w:tcPr>
          <w:p w14:paraId="2305515A"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2</w:t>
            </w:r>
          </w:p>
        </w:tc>
        <w:tc>
          <w:tcPr>
            <w:tcW w:w="3781" w:type="dxa"/>
            <w:shd w:val="clear" w:color="auto" w:fill="FFFFFF" w:themeFill="background1"/>
            <w:vAlign w:val="center"/>
          </w:tcPr>
          <w:p w14:paraId="1E0EB334" w14:textId="77777777" w:rsidR="00102EDD" w:rsidRPr="00692995" w:rsidRDefault="00102EDD" w:rsidP="007631EA">
            <w:pPr>
              <w:bidi/>
              <w:rPr>
                <w:rFonts w:ascii="Sakkal Majalla" w:eastAsia="Sakkal Majalla" w:hAnsi="Sakkal Majalla" w:cs="Sakkal Majalla"/>
                <w:sz w:val="20"/>
                <w:szCs w:val="20"/>
                <w:lang w:val="en-GB"/>
              </w:rPr>
            </w:pPr>
            <w:r w:rsidRPr="00692995">
              <w:rPr>
                <w:rFonts w:ascii="Sakkal Majalla" w:eastAsia="Sakkal Majalla" w:hAnsi="Sakkal Majalla" w:cs="Sakkal Majalla"/>
                <w:sz w:val="20"/>
                <w:szCs w:val="20"/>
                <w:rtl/>
              </w:rPr>
              <w:t>اتخاذ الخطوات المبدئية لتطبيق نظام الهاسب بخدمات التموين بالمستشفيات المرجعية حسب الامكانيات المتاحة</w:t>
            </w:r>
          </w:p>
        </w:tc>
        <w:tc>
          <w:tcPr>
            <w:tcW w:w="1260" w:type="dxa"/>
            <w:shd w:val="clear" w:color="auto" w:fill="FFFFFF" w:themeFill="background1"/>
            <w:vAlign w:val="center"/>
          </w:tcPr>
          <w:p w14:paraId="34FD8CA3"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7E090C46"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الخطوات المتخذة</w:t>
            </w:r>
          </w:p>
        </w:tc>
        <w:tc>
          <w:tcPr>
            <w:tcW w:w="1173" w:type="dxa"/>
            <w:shd w:val="clear" w:color="auto" w:fill="FFFFFF" w:themeFill="background1"/>
            <w:vAlign w:val="center"/>
          </w:tcPr>
          <w:p w14:paraId="3C28C913"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03B6AA4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c>
          <w:tcPr>
            <w:tcW w:w="812" w:type="dxa"/>
            <w:gridSpan w:val="2"/>
            <w:shd w:val="clear" w:color="auto" w:fill="auto"/>
            <w:vAlign w:val="center"/>
          </w:tcPr>
          <w:p w14:paraId="11AE5CF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3" w:type="dxa"/>
            <w:shd w:val="clear" w:color="auto" w:fill="auto"/>
            <w:vAlign w:val="center"/>
          </w:tcPr>
          <w:p w14:paraId="6931A2BB"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07" w:type="dxa"/>
            <w:shd w:val="clear" w:color="auto" w:fill="auto"/>
            <w:vAlign w:val="center"/>
          </w:tcPr>
          <w:p w14:paraId="303CDDD0"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0" w:type="dxa"/>
            <w:shd w:val="clear" w:color="auto" w:fill="auto"/>
            <w:vAlign w:val="center"/>
          </w:tcPr>
          <w:p w14:paraId="2A16546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0" w:type="dxa"/>
            <w:shd w:val="clear" w:color="auto" w:fill="auto"/>
            <w:vAlign w:val="center"/>
          </w:tcPr>
          <w:p w14:paraId="35B08CBF"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r>
      <w:tr w:rsidR="00102EDD" w:rsidRPr="00692995" w14:paraId="2A76A2B8" w14:textId="77777777" w:rsidTr="00D30AFF">
        <w:trPr>
          <w:cantSplit/>
          <w:trHeight w:val="70"/>
        </w:trPr>
        <w:tc>
          <w:tcPr>
            <w:tcW w:w="1357" w:type="dxa"/>
            <w:shd w:val="clear" w:color="auto" w:fill="C2D69B"/>
            <w:vAlign w:val="center"/>
          </w:tcPr>
          <w:p w14:paraId="109B4BD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7</w:t>
            </w:r>
          </w:p>
        </w:tc>
        <w:tc>
          <w:tcPr>
            <w:tcW w:w="3781" w:type="dxa"/>
            <w:shd w:val="clear" w:color="auto" w:fill="FFFFFF" w:themeFill="background1"/>
            <w:vAlign w:val="center"/>
          </w:tcPr>
          <w:p w14:paraId="30B90F4F"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تفعيل الاستراتيجيات الوطنية لتخصصات الخدمات الداعمة</w:t>
            </w:r>
          </w:p>
        </w:tc>
        <w:tc>
          <w:tcPr>
            <w:tcW w:w="1260" w:type="dxa"/>
            <w:shd w:val="clear" w:color="auto" w:fill="FFFFFF" w:themeFill="background1"/>
            <w:vAlign w:val="center"/>
          </w:tcPr>
          <w:p w14:paraId="468D16E0"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2DB36CAA"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الاستراتيجيات المعدة</w:t>
            </w:r>
          </w:p>
        </w:tc>
        <w:tc>
          <w:tcPr>
            <w:tcW w:w="1173" w:type="dxa"/>
            <w:shd w:val="clear" w:color="auto" w:fill="FFFFFF" w:themeFill="background1"/>
            <w:vAlign w:val="center"/>
          </w:tcPr>
          <w:p w14:paraId="575C6EB4"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100FCB08"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w:t>
            </w:r>
          </w:p>
        </w:tc>
        <w:tc>
          <w:tcPr>
            <w:tcW w:w="812" w:type="dxa"/>
            <w:gridSpan w:val="2"/>
            <w:shd w:val="clear" w:color="auto" w:fill="auto"/>
            <w:vAlign w:val="center"/>
          </w:tcPr>
          <w:p w14:paraId="48ECAB00"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3A690893" w14:textId="77777777" w:rsidR="00102EDD" w:rsidRPr="00692995" w:rsidRDefault="00102EDD" w:rsidP="00B64368">
            <w:pPr>
              <w:bidi/>
              <w:jc w:val="center"/>
              <w:rPr>
                <w:rFonts w:ascii="Sakkal Majalla" w:eastAsia="Sakkal Majalla" w:hAnsi="Sakkal Majalla" w:cs="Sakkal Majalla"/>
                <w:sz w:val="20"/>
                <w:szCs w:val="20"/>
              </w:rPr>
            </w:pPr>
          </w:p>
        </w:tc>
        <w:tc>
          <w:tcPr>
            <w:tcW w:w="807" w:type="dxa"/>
            <w:shd w:val="clear" w:color="auto" w:fill="auto"/>
            <w:vAlign w:val="center"/>
          </w:tcPr>
          <w:p w14:paraId="6A7AC69E"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032285B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5E70DA6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r>
      <w:tr w:rsidR="00102EDD" w:rsidRPr="00692995" w14:paraId="005AE18B" w14:textId="77777777" w:rsidTr="00D30AFF">
        <w:trPr>
          <w:cantSplit/>
          <w:trHeight w:val="70"/>
        </w:trPr>
        <w:tc>
          <w:tcPr>
            <w:tcW w:w="1357" w:type="dxa"/>
            <w:shd w:val="clear" w:color="auto" w:fill="auto"/>
            <w:vAlign w:val="center"/>
          </w:tcPr>
          <w:p w14:paraId="244D316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406D1DFA"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إعداد مقترح الاستراتيجية الوطنية للتأهيل الطبي</w:t>
            </w:r>
          </w:p>
        </w:tc>
        <w:tc>
          <w:tcPr>
            <w:tcW w:w="1260" w:type="dxa"/>
            <w:shd w:val="clear" w:color="auto" w:fill="FFFFFF" w:themeFill="background1"/>
            <w:vAlign w:val="center"/>
          </w:tcPr>
          <w:p w14:paraId="3523C654"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387C5B6F"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إعداد الاستراتيجية الوطنية لخدمات التأهيل الطبي</w:t>
            </w:r>
          </w:p>
        </w:tc>
        <w:tc>
          <w:tcPr>
            <w:tcW w:w="1173" w:type="dxa"/>
            <w:shd w:val="clear" w:color="auto" w:fill="FFFFFF" w:themeFill="background1"/>
            <w:vAlign w:val="center"/>
          </w:tcPr>
          <w:p w14:paraId="15CC7FC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614EAF9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22B2F379"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3" w:type="dxa"/>
            <w:shd w:val="clear" w:color="auto" w:fill="auto"/>
            <w:vAlign w:val="center"/>
          </w:tcPr>
          <w:p w14:paraId="4633249A" w14:textId="77777777" w:rsidR="00102EDD" w:rsidRPr="00692995" w:rsidRDefault="00102EDD" w:rsidP="00B64368">
            <w:pPr>
              <w:bidi/>
              <w:jc w:val="center"/>
              <w:rPr>
                <w:rFonts w:ascii="Sakkal Majalla" w:eastAsia="Sakkal Majalla" w:hAnsi="Sakkal Majalla" w:cs="Sakkal Majalla"/>
                <w:sz w:val="20"/>
                <w:szCs w:val="20"/>
              </w:rPr>
            </w:pPr>
          </w:p>
        </w:tc>
        <w:tc>
          <w:tcPr>
            <w:tcW w:w="807" w:type="dxa"/>
            <w:shd w:val="clear" w:color="auto" w:fill="auto"/>
            <w:vAlign w:val="center"/>
          </w:tcPr>
          <w:p w14:paraId="330FF1E7"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05BFE91D"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2E5EA7DF"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6BF150D8" w14:textId="77777777" w:rsidTr="00D30AFF">
        <w:trPr>
          <w:cantSplit/>
          <w:trHeight w:val="70"/>
        </w:trPr>
        <w:tc>
          <w:tcPr>
            <w:tcW w:w="1357" w:type="dxa"/>
            <w:shd w:val="clear" w:color="auto" w:fill="auto"/>
            <w:vAlign w:val="center"/>
          </w:tcPr>
          <w:p w14:paraId="398B489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2F6BCFED"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إعداد  استراتيجية للرعاية التنفسية</w:t>
            </w:r>
          </w:p>
        </w:tc>
        <w:tc>
          <w:tcPr>
            <w:tcW w:w="1260" w:type="dxa"/>
            <w:shd w:val="clear" w:color="auto" w:fill="FFFFFF" w:themeFill="background1"/>
            <w:vAlign w:val="center"/>
          </w:tcPr>
          <w:p w14:paraId="56147284"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697A0D5D"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إكتمال إعداد إستراتيجية الرعاية التنفسية</w:t>
            </w:r>
          </w:p>
        </w:tc>
        <w:tc>
          <w:tcPr>
            <w:tcW w:w="1173" w:type="dxa"/>
            <w:shd w:val="clear" w:color="auto" w:fill="FFFFFF" w:themeFill="background1"/>
            <w:vAlign w:val="center"/>
          </w:tcPr>
          <w:p w14:paraId="0A5F99B5"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10985DF8"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4059A2D3"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49C8472D" w14:textId="77777777" w:rsidR="00102EDD" w:rsidRPr="00692995" w:rsidRDefault="00102EDD" w:rsidP="00B64368">
            <w:pPr>
              <w:bidi/>
              <w:jc w:val="center"/>
              <w:rPr>
                <w:rFonts w:ascii="Sakkal Majalla" w:eastAsia="Sakkal Majalla" w:hAnsi="Sakkal Majalla" w:cs="Sakkal Majalla"/>
                <w:sz w:val="20"/>
                <w:szCs w:val="20"/>
              </w:rPr>
            </w:pPr>
          </w:p>
        </w:tc>
        <w:tc>
          <w:tcPr>
            <w:tcW w:w="807" w:type="dxa"/>
            <w:shd w:val="clear" w:color="auto" w:fill="auto"/>
            <w:vAlign w:val="center"/>
          </w:tcPr>
          <w:p w14:paraId="235F70FA"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1F7DE251"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3B5FF97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102EDD" w:rsidRPr="00692995" w14:paraId="583C843E" w14:textId="77777777" w:rsidTr="00D30AFF">
        <w:trPr>
          <w:cantSplit/>
          <w:trHeight w:val="70"/>
        </w:trPr>
        <w:tc>
          <w:tcPr>
            <w:tcW w:w="1357" w:type="dxa"/>
            <w:shd w:val="clear" w:color="auto" w:fill="auto"/>
            <w:vAlign w:val="center"/>
          </w:tcPr>
          <w:p w14:paraId="23B764C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4DA21F4D"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إعداد الخطط التشغيلية للاستراتيجية الوطنية للتغذية العلاجية</w:t>
            </w:r>
          </w:p>
        </w:tc>
        <w:tc>
          <w:tcPr>
            <w:tcW w:w="1260" w:type="dxa"/>
            <w:shd w:val="clear" w:color="auto" w:fill="FFFFFF" w:themeFill="background1"/>
            <w:vAlign w:val="center"/>
          </w:tcPr>
          <w:p w14:paraId="5F97B439"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59E9D415" w14:textId="77777777" w:rsidR="00102EDD" w:rsidRPr="00692995" w:rsidRDefault="00102EDD" w:rsidP="007631EA">
            <w:pPr>
              <w:bidi/>
              <w:rPr>
                <w:rFonts w:ascii="Sakkal Majalla" w:eastAsia="Sakkal Majalla" w:hAnsi="Sakkal Majalla" w:cs="Sakkal Majalla"/>
                <w:sz w:val="20"/>
                <w:szCs w:val="20"/>
              </w:rPr>
            </w:pPr>
            <w:r>
              <w:rPr>
                <w:rFonts w:ascii="Sakkal Majalla" w:eastAsia="Sakkal Majalla" w:hAnsi="Sakkal Majalla" w:cs="Sakkal Majalla" w:hint="cs"/>
                <w:sz w:val="20"/>
                <w:szCs w:val="20"/>
                <w:rtl/>
              </w:rPr>
              <w:t>عدد</w:t>
            </w:r>
            <w:r w:rsidRPr="00692995">
              <w:rPr>
                <w:rFonts w:ascii="Sakkal Majalla" w:eastAsia="Sakkal Majalla" w:hAnsi="Sakkal Majalla" w:cs="Sakkal Majalla"/>
                <w:sz w:val="20"/>
                <w:szCs w:val="20"/>
                <w:rtl/>
              </w:rPr>
              <w:t xml:space="preserve"> </w:t>
            </w:r>
            <w:r>
              <w:rPr>
                <w:rFonts w:ascii="Sakkal Majalla" w:eastAsia="Sakkal Majalla" w:hAnsi="Sakkal Majalla" w:cs="Sakkal Majalla" w:hint="cs"/>
                <w:sz w:val="20"/>
                <w:szCs w:val="20"/>
                <w:rtl/>
              </w:rPr>
              <w:t>ال</w:t>
            </w:r>
            <w:r w:rsidRPr="00692995">
              <w:rPr>
                <w:rFonts w:ascii="Sakkal Majalla" w:eastAsia="Sakkal Majalla" w:hAnsi="Sakkal Majalla" w:cs="Sakkal Majalla"/>
                <w:sz w:val="20"/>
                <w:szCs w:val="20"/>
                <w:rtl/>
              </w:rPr>
              <w:t xml:space="preserve">خطة </w:t>
            </w:r>
            <w:r>
              <w:rPr>
                <w:rFonts w:ascii="Sakkal Majalla" w:eastAsia="Sakkal Majalla" w:hAnsi="Sakkal Majalla" w:cs="Sakkal Majalla" w:hint="cs"/>
                <w:sz w:val="20"/>
                <w:szCs w:val="20"/>
                <w:rtl/>
              </w:rPr>
              <w:t>ال</w:t>
            </w:r>
            <w:r>
              <w:rPr>
                <w:rFonts w:ascii="Sakkal Majalla" w:eastAsia="Sakkal Majalla" w:hAnsi="Sakkal Majalla" w:cs="Sakkal Majalla"/>
                <w:sz w:val="20"/>
                <w:szCs w:val="20"/>
                <w:rtl/>
              </w:rPr>
              <w:t xml:space="preserve">تشغيلية </w:t>
            </w:r>
            <w:r>
              <w:rPr>
                <w:rFonts w:ascii="Sakkal Majalla" w:eastAsia="Sakkal Majalla" w:hAnsi="Sakkal Majalla" w:cs="Sakkal Majalla" w:hint="cs"/>
                <w:sz w:val="20"/>
                <w:szCs w:val="20"/>
                <w:rtl/>
              </w:rPr>
              <w:t>المعدة</w:t>
            </w:r>
          </w:p>
        </w:tc>
        <w:tc>
          <w:tcPr>
            <w:tcW w:w="1173" w:type="dxa"/>
            <w:shd w:val="clear" w:color="auto" w:fill="FFFFFF" w:themeFill="background1"/>
            <w:vAlign w:val="center"/>
          </w:tcPr>
          <w:p w14:paraId="7A7A209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3A4211F5"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واحدة سنوياً</w:t>
            </w:r>
          </w:p>
        </w:tc>
        <w:tc>
          <w:tcPr>
            <w:tcW w:w="812" w:type="dxa"/>
            <w:gridSpan w:val="2"/>
            <w:shd w:val="clear" w:color="auto" w:fill="auto"/>
            <w:vAlign w:val="center"/>
          </w:tcPr>
          <w:p w14:paraId="13B7C5A3"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3" w:type="dxa"/>
            <w:shd w:val="clear" w:color="auto" w:fill="auto"/>
            <w:vAlign w:val="center"/>
          </w:tcPr>
          <w:p w14:paraId="0C25CBB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07" w:type="dxa"/>
            <w:shd w:val="clear" w:color="auto" w:fill="auto"/>
            <w:vAlign w:val="center"/>
          </w:tcPr>
          <w:p w14:paraId="21041819"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351D45E8"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3F0FB26B"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r>
      <w:tr w:rsidR="00102EDD" w:rsidRPr="00692995" w14:paraId="64FD804E" w14:textId="77777777" w:rsidTr="00D30AFF">
        <w:trPr>
          <w:cantSplit/>
          <w:trHeight w:val="70"/>
        </w:trPr>
        <w:tc>
          <w:tcPr>
            <w:tcW w:w="1357" w:type="dxa"/>
            <w:shd w:val="clear" w:color="auto" w:fill="C2D69B"/>
            <w:vAlign w:val="center"/>
          </w:tcPr>
          <w:p w14:paraId="24AA226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8</w:t>
            </w:r>
          </w:p>
        </w:tc>
        <w:tc>
          <w:tcPr>
            <w:tcW w:w="3781" w:type="dxa"/>
            <w:shd w:val="clear" w:color="auto" w:fill="FFFFFF" w:themeFill="background1"/>
            <w:vAlign w:val="center"/>
          </w:tcPr>
          <w:p w14:paraId="2DF6A821"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 xml:space="preserve">تنفيذ الزيارات الإشرافية الداعمة </w:t>
            </w:r>
            <w:r w:rsidRPr="00692995">
              <w:rPr>
                <w:rFonts w:ascii="Sakkal Majalla" w:hAnsi="Sakkal Majalla" w:cs="Sakkal Majalla"/>
                <w:sz w:val="20"/>
                <w:szCs w:val="20"/>
              </w:rPr>
              <w:t>(supportive supervision)</w:t>
            </w:r>
            <w:r w:rsidRPr="00692995">
              <w:rPr>
                <w:rFonts w:ascii="Sakkal Majalla" w:hAnsi="Sakkal Majalla" w:cs="Sakkal Majalla"/>
                <w:sz w:val="20"/>
                <w:szCs w:val="20"/>
                <w:rtl/>
              </w:rPr>
              <w:t xml:space="preserve"> لمؤسسات الرعاية التخصصية</w:t>
            </w:r>
          </w:p>
        </w:tc>
        <w:tc>
          <w:tcPr>
            <w:tcW w:w="1260" w:type="dxa"/>
            <w:shd w:val="clear" w:color="auto" w:fill="FFFFFF" w:themeFill="background1"/>
            <w:vAlign w:val="center"/>
          </w:tcPr>
          <w:p w14:paraId="6A9CC43D"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1B215897"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الزيارات الاشرافية الداعمة</w:t>
            </w:r>
          </w:p>
        </w:tc>
        <w:tc>
          <w:tcPr>
            <w:tcW w:w="1173" w:type="dxa"/>
            <w:shd w:val="clear" w:color="auto" w:fill="FFFFFF" w:themeFill="background1"/>
            <w:vAlign w:val="center"/>
          </w:tcPr>
          <w:p w14:paraId="6950591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1165" w:type="dxa"/>
            <w:shd w:val="clear" w:color="auto" w:fill="FFFFFF" w:themeFill="background1"/>
            <w:vAlign w:val="center"/>
          </w:tcPr>
          <w:p w14:paraId="4A75D49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45</w:t>
            </w:r>
          </w:p>
        </w:tc>
        <w:tc>
          <w:tcPr>
            <w:tcW w:w="812" w:type="dxa"/>
            <w:gridSpan w:val="2"/>
            <w:shd w:val="clear" w:color="auto" w:fill="auto"/>
            <w:vAlign w:val="center"/>
          </w:tcPr>
          <w:p w14:paraId="25688E0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3" w:type="dxa"/>
            <w:shd w:val="clear" w:color="auto" w:fill="auto"/>
            <w:vAlign w:val="center"/>
          </w:tcPr>
          <w:p w14:paraId="371D63BB"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07" w:type="dxa"/>
            <w:shd w:val="clear" w:color="auto" w:fill="auto"/>
            <w:vAlign w:val="center"/>
          </w:tcPr>
          <w:p w14:paraId="7D87D7D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0" w:type="dxa"/>
            <w:shd w:val="clear" w:color="auto" w:fill="auto"/>
            <w:vAlign w:val="center"/>
          </w:tcPr>
          <w:p w14:paraId="5F6F79C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0" w:type="dxa"/>
            <w:shd w:val="clear" w:color="auto" w:fill="auto"/>
            <w:vAlign w:val="center"/>
          </w:tcPr>
          <w:p w14:paraId="52A026CE"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r>
      <w:tr w:rsidR="00102EDD" w:rsidRPr="00692995" w14:paraId="4FD6C4B7" w14:textId="77777777" w:rsidTr="00D30AFF">
        <w:trPr>
          <w:cantSplit/>
          <w:trHeight w:val="70"/>
        </w:trPr>
        <w:tc>
          <w:tcPr>
            <w:tcW w:w="1357" w:type="dxa"/>
            <w:shd w:val="clear" w:color="auto" w:fill="auto"/>
            <w:vAlign w:val="center"/>
          </w:tcPr>
          <w:p w14:paraId="6C301783"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1</w:t>
            </w:r>
          </w:p>
        </w:tc>
        <w:tc>
          <w:tcPr>
            <w:tcW w:w="3781" w:type="dxa"/>
            <w:shd w:val="clear" w:color="auto" w:fill="FFFFFF" w:themeFill="background1"/>
            <w:vAlign w:val="center"/>
          </w:tcPr>
          <w:p w14:paraId="0C02DB01"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تنفيذ الزيارات الاشرافية لأقسام التغذية العلاجية والخدمات التموينية بالمستشفيات المرجعية</w:t>
            </w:r>
          </w:p>
        </w:tc>
        <w:tc>
          <w:tcPr>
            <w:tcW w:w="1260" w:type="dxa"/>
            <w:shd w:val="clear" w:color="auto" w:fill="FFFFFF" w:themeFill="background1"/>
            <w:vAlign w:val="center"/>
          </w:tcPr>
          <w:p w14:paraId="649863BE"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45375A92"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الزيارات الاشرافية</w:t>
            </w:r>
          </w:p>
        </w:tc>
        <w:tc>
          <w:tcPr>
            <w:tcW w:w="1173" w:type="dxa"/>
            <w:shd w:val="clear" w:color="auto" w:fill="FFFFFF" w:themeFill="background1"/>
            <w:vAlign w:val="center"/>
          </w:tcPr>
          <w:p w14:paraId="779A781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7BFEF20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 سنوياً</w:t>
            </w:r>
          </w:p>
        </w:tc>
        <w:tc>
          <w:tcPr>
            <w:tcW w:w="812" w:type="dxa"/>
            <w:gridSpan w:val="2"/>
            <w:shd w:val="clear" w:color="auto" w:fill="auto"/>
            <w:vAlign w:val="center"/>
          </w:tcPr>
          <w:p w14:paraId="7E97322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w:t>
            </w:r>
          </w:p>
        </w:tc>
        <w:tc>
          <w:tcPr>
            <w:tcW w:w="813" w:type="dxa"/>
            <w:shd w:val="clear" w:color="auto" w:fill="auto"/>
            <w:vAlign w:val="center"/>
          </w:tcPr>
          <w:p w14:paraId="096B227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w:t>
            </w:r>
          </w:p>
        </w:tc>
        <w:tc>
          <w:tcPr>
            <w:tcW w:w="807" w:type="dxa"/>
            <w:shd w:val="clear" w:color="auto" w:fill="auto"/>
            <w:vAlign w:val="center"/>
          </w:tcPr>
          <w:p w14:paraId="6E16CAAF"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w:t>
            </w:r>
          </w:p>
        </w:tc>
        <w:tc>
          <w:tcPr>
            <w:tcW w:w="810" w:type="dxa"/>
            <w:shd w:val="clear" w:color="auto" w:fill="auto"/>
            <w:vAlign w:val="center"/>
          </w:tcPr>
          <w:p w14:paraId="7B6A7B08"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w:t>
            </w:r>
          </w:p>
        </w:tc>
        <w:tc>
          <w:tcPr>
            <w:tcW w:w="810" w:type="dxa"/>
            <w:shd w:val="clear" w:color="auto" w:fill="auto"/>
            <w:vAlign w:val="center"/>
          </w:tcPr>
          <w:p w14:paraId="3EFECBA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w:t>
            </w:r>
          </w:p>
        </w:tc>
      </w:tr>
      <w:tr w:rsidR="00102EDD" w:rsidRPr="00692995" w14:paraId="03E364E3" w14:textId="77777777" w:rsidTr="00D30AFF">
        <w:trPr>
          <w:cantSplit/>
          <w:trHeight w:val="70"/>
        </w:trPr>
        <w:tc>
          <w:tcPr>
            <w:tcW w:w="1357" w:type="dxa"/>
            <w:shd w:val="clear" w:color="auto" w:fill="auto"/>
            <w:vAlign w:val="center"/>
          </w:tcPr>
          <w:p w14:paraId="7D458987"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2</w:t>
            </w:r>
          </w:p>
        </w:tc>
        <w:tc>
          <w:tcPr>
            <w:tcW w:w="3781" w:type="dxa"/>
            <w:shd w:val="clear" w:color="auto" w:fill="FFFFFF" w:themeFill="background1"/>
            <w:vAlign w:val="center"/>
          </w:tcPr>
          <w:p w14:paraId="6FB9F335"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تنفيذ الزيارات الميدانية والإشرافية لأقسام التأهيل الطبي بالمستشفيات والمجمعات الصحية التخصصية</w:t>
            </w:r>
          </w:p>
        </w:tc>
        <w:tc>
          <w:tcPr>
            <w:tcW w:w="1260" w:type="dxa"/>
            <w:shd w:val="clear" w:color="auto" w:fill="FFFFFF" w:themeFill="background1"/>
            <w:vAlign w:val="center"/>
          </w:tcPr>
          <w:p w14:paraId="4BB41923"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5735284F"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الزيارات الميدانية والإشرافية على مدار خمس سنوات</w:t>
            </w:r>
          </w:p>
        </w:tc>
        <w:tc>
          <w:tcPr>
            <w:tcW w:w="1173" w:type="dxa"/>
            <w:shd w:val="clear" w:color="auto" w:fill="FFFFFF" w:themeFill="background1"/>
            <w:vAlign w:val="center"/>
          </w:tcPr>
          <w:p w14:paraId="2D583B50"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2CE83305"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25</w:t>
            </w:r>
          </w:p>
        </w:tc>
        <w:tc>
          <w:tcPr>
            <w:tcW w:w="812" w:type="dxa"/>
            <w:gridSpan w:val="2"/>
            <w:shd w:val="clear" w:color="auto" w:fill="auto"/>
            <w:vAlign w:val="center"/>
          </w:tcPr>
          <w:p w14:paraId="62FA212E"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13" w:type="dxa"/>
            <w:shd w:val="clear" w:color="auto" w:fill="auto"/>
            <w:vAlign w:val="center"/>
          </w:tcPr>
          <w:p w14:paraId="30D7BDC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07" w:type="dxa"/>
            <w:shd w:val="clear" w:color="auto" w:fill="auto"/>
            <w:vAlign w:val="center"/>
          </w:tcPr>
          <w:p w14:paraId="5F991E03"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10" w:type="dxa"/>
            <w:shd w:val="clear" w:color="auto" w:fill="auto"/>
            <w:vAlign w:val="center"/>
          </w:tcPr>
          <w:p w14:paraId="1021504E"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10" w:type="dxa"/>
            <w:shd w:val="clear" w:color="auto" w:fill="auto"/>
            <w:vAlign w:val="center"/>
          </w:tcPr>
          <w:p w14:paraId="6912736F"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r>
      <w:tr w:rsidR="00102EDD" w:rsidRPr="00692995" w14:paraId="0AB1E8A2" w14:textId="77777777" w:rsidTr="00D30AFF">
        <w:trPr>
          <w:cantSplit/>
          <w:trHeight w:val="70"/>
        </w:trPr>
        <w:tc>
          <w:tcPr>
            <w:tcW w:w="1357" w:type="dxa"/>
            <w:shd w:val="clear" w:color="auto" w:fill="C2D69B"/>
            <w:vAlign w:val="center"/>
          </w:tcPr>
          <w:p w14:paraId="45A1F9BC"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الأساسي 9</w:t>
            </w:r>
          </w:p>
        </w:tc>
        <w:tc>
          <w:tcPr>
            <w:tcW w:w="3781" w:type="dxa"/>
            <w:shd w:val="clear" w:color="auto" w:fill="FFFFFF" w:themeFill="background1"/>
            <w:vAlign w:val="center"/>
          </w:tcPr>
          <w:p w14:paraId="71F66DA5"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تعزيز الشراكة في الخدمات الداعمة</w:t>
            </w:r>
          </w:p>
        </w:tc>
        <w:tc>
          <w:tcPr>
            <w:tcW w:w="1260" w:type="dxa"/>
            <w:shd w:val="clear" w:color="auto" w:fill="FFFFFF" w:themeFill="background1"/>
            <w:vAlign w:val="center"/>
          </w:tcPr>
          <w:p w14:paraId="15D956AB"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4DDE9E2F" w14:textId="4256B7A9" w:rsidR="00102EDD" w:rsidRPr="00692995" w:rsidRDefault="00045272" w:rsidP="007631EA">
            <w:pPr>
              <w:bidi/>
              <w:rPr>
                <w:rFonts w:ascii="Sakkal Majalla" w:eastAsia="Sakkal Majalla" w:hAnsi="Sakkal Majalla" w:cs="Sakkal Majalla"/>
                <w:sz w:val="20"/>
                <w:szCs w:val="20"/>
              </w:rPr>
            </w:pPr>
            <w:r w:rsidRPr="00045272">
              <w:rPr>
                <w:rFonts w:ascii="Sakkal Majalla" w:eastAsia="Sakkal Majalla" w:hAnsi="Sakkal Majalla" w:cs="Sakkal Majalla"/>
                <w:sz w:val="20"/>
                <w:szCs w:val="20"/>
                <w:rtl/>
              </w:rPr>
              <w:t>عدد الشراكات</w:t>
            </w:r>
          </w:p>
        </w:tc>
        <w:tc>
          <w:tcPr>
            <w:tcW w:w="1173" w:type="dxa"/>
            <w:shd w:val="clear" w:color="auto" w:fill="FFFFFF" w:themeFill="background1"/>
            <w:vAlign w:val="center"/>
          </w:tcPr>
          <w:p w14:paraId="70675686" w14:textId="77777777" w:rsidR="00102EDD" w:rsidRPr="00692995" w:rsidRDefault="00102EDD" w:rsidP="00B64368">
            <w:pPr>
              <w:bidi/>
              <w:jc w:val="center"/>
              <w:rPr>
                <w:rFonts w:ascii="Sakkal Majalla" w:eastAsia="Sakkal Majalla" w:hAnsi="Sakkal Majalla" w:cs="Sakkal Majalla"/>
                <w:sz w:val="20"/>
                <w:szCs w:val="20"/>
              </w:rPr>
            </w:pPr>
          </w:p>
        </w:tc>
        <w:tc>
          <w:tcPr>
            <w:tcW w:w="1165" w:type="dxa"/>
            <w:shd w:val="clear" w:color="auto" w:fill="FFFFFF" w:themeFill="background1"/>
            <w:vAlign w:val="center"/>
          </w:tcPr>
          <w:p w14:paraId="476F50A2" w14:textId="77777777" w:rsidR="00102EDD" w:rsidRPr="00692995" w:rsidRDefault="00102EDD" w:rsidP="00B64368">
            <w:pPr>
              <w:bidi/>
              <w:jc w:val="center"/>
              <w:rPr>
                <w:rFonts w:ascii="Sakkal Majalla" w:eastAsia="Sakkal Majalla" w:hAnsi="Sakkal Majalla" w:cs="Sakkal Majalla"/>
                <w:sz w:val="20"/>
                <w:szCs w:val="20"/>
              </w:rPr>
            </w:pPr>
          </w:p>
        </w:tc>
        <w:tc>
          <w:tcPr>
            <w:tcW w:w="812" w:type="dxa"/>
            <w:gridSpan w:val="2"/>
            <w:shd w:val="clear" w:color="auto" w:fill="auto"/>
            <w:vAlign w:val="center"/>
          </w:tcPr>
          <w:p w14:paraId="14753DBB"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70CDF178" w14:textId="77777777" w:rsidR="00102EDD" w:rsidRPr="00692995" w:rsidRDefault="00102EDD" w:rsidP="00B64368">
            <w:pPr>
              <w:bidi/>
              <w:jc w:val="center"/>
              <w:rPr>
                <w:rFonts w:ascii="Sakkal Majalla" w:eastAsia="Sakkal Majalla" w:hAnsi="Sakkal Majalla" w:cs="Sakkal Majalla"/>
                <w:sz w:val="20"/>
                <w:szCs w:val="20"/>
              </w:rPr>
            </w:pPr>
          </w:p>
        </w:tc>
        <w:tc>
          <w:tcPr>
            <w:tcW w:w="807" w:type="dxa"/>
            <w:shd w:val="clear" w:color="auto" w:fill="auto"/>
            <w:vAlign w:val="center"/>
          </w:tcPr>
          <w:p w14:paraId="27B56DD3"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7642FA69"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028D8848"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6FCCA3D6" w14:textId="77777777" w:rsidTr="00D30AFF">
        <w:trPr>
          <w:cantSplit/>
          <w:trHeight w:val="70"/>
        </w:trPr>
        <w:tc>
          <w:tcPr>
            <w:tcW w:w="1357" w:type="dxa"/>
            <w:shd w:val="clear" w:color="auto" w:fill="auto"/>
            <w:vAlign w:val="center"/>
          </w:tcPr>
          <w:p w14:paraId="6636445A"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1</w:t>
            </w:r>
          </w:p>
        </w:tc>
        <w:tc>
          <w:tcPr>
            <w:tcW w:w="3781" w:type="dxa"/>
            <w:shd w:val="clear" w:color="auto" w:fill="FFFFFF" w:themeFill="background1"/>
            <w:vAlign w:val="center"/>
          </w:tcPr>
          <w:p w14:paraId="4AE915B0"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تنفيذ اتفاقيات شراكة في مجالات التأهيل الطبي مع المؤسسات الحكومية والخاصة والجمعيات والمنظمات ذات العلاقة</w:t>
            </w:r>
          </w:p>
        </w:tc>
        <w:tc>
          <w:tcPr>
            <w:tcW w:w="1260" w:type="dxa"/>
            <w:shd w:val="clear" w:color="auto" w:fill="FFFFFF" w:themeFill="background1"/>
            <w:vAlign w:val="center"/>
          </w:tcPr>
          <w:p w14:paraId="6AF1EC28"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5DFDB7F6" w14:textId="77777777" w:rsidR="00102EDD" w:rsidRPr="00692995" w:rsidRDefault="00102EDD" w:rsidP="007631EA">
            <w:pPr>
              <w:bidi/>
              <w:rPr>
                <w:rFonts w:ascii="Sakkal Majalla" w:eastAsia="Sakkal Majalla" w:hAnsi="Sakkal Majalla" w:cs="Sakkal Majalla"/>
                <w:sz w:val="20"/>
                <w:szCs w:val="20"/>
                <w:rtl/>
                <w:lang w:bidi="ar-OM"/>
              </w:rPr>
            </w:pPr>
            <w:r w:rsidRPr="00692995">
              <w:rPr>
                <w:rFonts w:ascii="Sakkal Majalla" w:eastAsia="Sakkal Majalla" w:hAnsi="Sakkal Majalla" w:cs="Sakkal Majalla"/>
                <w:sz w:val="20"/>
                <w:szCs w:val="20"/>
                <w:rtl/>
              </w:rPr>
              <w:t>عدد الشراكات  مع الجهات الحكومية والخاصة والجمعيات والمنظمات ذات العلاقة</w:t>
            </w:r>
          </w:p>
        </w:tc>
        <w:tc>
          <w:tcPr>
            <w:tcW w:w="1173" w:type="dxa"/>
            <w:shd w:val="clear" w:color="auto" w:fill="FFFFFF" w:themeFill="background1"/>
            <w:vAlign w:val="center"/>
          </w:tcPr>
          <w:p w14:paraId="698734E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1165" w:type="dxa"/>
            <w:shd w:val="clear" w:color="auto" w:fill="FFFFFF" w:themeFill="background1"/>
            <w:vAlign w:val="center"/>
          </w:tcPr>
          <w:p w14:paraId="0305684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22</w:t>
            </w:r>
          </w:p>
        </w:tc>
        <w:tc>
          <w:tcPr>
            <w:tcW w:w="812" w:type="dxa"/>
            <w:gridSpan w:val="2"/>
            <w:shd w:val="clear" w:color="auto" w:fill="auto"/>
            <w:vAlign w:val="center"/>
          </w:tcPr>
          <w:p w14:paraId="017DFD8E"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w:t>
            </w:r>
          </w:p>
        </w:tc>
        <w:tc>
          <w:tcPr>
            <w:tcW w:w="813" w:type="dxa"/>
            <w:shd w:val="clear" w:color="auto" w:fill="auto"/>
            <w:vAlign w:val="center"/>
          </w:tcPr>
          <w:p w14:paraId="5974E5F0"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07" w:type="dxa"/>
            <w:shd w:val="clear" w:color="auto" w:fill="auto"/>
            <w:vAlign w:val="center"/>
          </w:tcPr>
          <w:p w14:paraId="74A5FF3F"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0" w:type="dxa"/>
            <w:shd w:val="clear" w:color="auto" w:fill="auto"/>
            <w:vAlign w:val="center"/>
          </w:tcPr>
          <w:p w14:paraId="1F3E0388"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0" w:type="dxa"/>
            <w:shd w:val="clear" w:color="auto" w:fill="auto"/>
            <w:vAlign w:val="center"/>
          </w:tcPr>
          <w:p w14:paraId="291A44C3"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r>
      <w:tr w:rsidR="00102EDD" w:rsidRPr="00692995" w14:paraId="588B584B" w14:textId="77777777" w:rsidTr="00D30AFF">
        <w:trPr>
          <w:cantSplit/>
          <w:trHeight w:val="70"/>
        </w:trPr>
        <w:tc>
          <w:tcPr>
            <w:tcW w:w="1357" w:type="dxa"/>
            <w:shd w:val="clear" w:color="auto" w:fill="auto"/>
            <w:vAlign w:val="center"/>
          </w:tcPr>
          <w:p w14:paraId="18B62F06"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lastRenderedPageBreak/>
              <w:t>النشاط الفرعي 2</w:t>
            </w:r>
          </w:p>
        </w:tc>
        <w:tc>
          <w:tcPr>
            <w:tcW w:w="3781" w:type="dxa"/>
            <w:shd w:val="clear" w:color="auto" w:fill="FFFFFF" w:themeFill="background1"/>
            <w:vAlign w:val="center"/>
          </w:tcPr>
          <w:p w14:paraId="2036AA69"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تنفيذ اتفاقيات شراكة في التغذية العلاجية مع المؤسسات التابعة لجهاز الدولة والجمعيات ذات العلاقة</w:t>
            </w:r>
          </w:p>
        </w:tc>
        <w:tc>
          <w:tcPr>
            <w:tcW w:w="1260" w:type="dxa"/>
            <w:shd w:val="clear" w:color="auto" w:fill="FFFFFF" w:themeFill="background1"/>
            <w:vAlign w:val="center"/>
          </w:tcPr>
          <w:p w14:paraId="6C343E95"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2B51BC10"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الشراكات  مع الجهات المستهدفة</w:t>
            </w:r>
          </w:p>
        </w:tc>
        <w:tc>
          <w:tcPr>
            <w:tcW w:w="1173" w:type="dxa"/>
            <w:shd w:val="clear" w:color="auto" w:fill="FFFFFF" w:themeFill="background1"/>
            <w:vAlign w:val="center"/>
          </w:tcPr>
          <w:p w14:paraId="79A874DF"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4E987EA8"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12" w:type="dxa"/>
            <w:gridSpan w:val="2"/>
            <w:shd w:val="clear" w:color="auto" w:fill="auto"/>
            <w:vAlign w:val="center"/>
          </w:tcPr>
          <w:p w14:paraId="4B3FBF6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3" w:type="dxa"/>
            <w:shd w:val="clear" w:color="auto" w:fill="auto"/>
            <w:vAlign w:val="center"/>
          </w:tcPr>
          <w:p w14:paraId="679DEFF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07" w:type="dxa"/>
            <w:shd w:val="clear" w:color="auto" w:fill="auto"/>
            <w:vAlign w:val="center"/>
          </w:tcPr>
          <w:p w14:paraId="310B96A5"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249F0F7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0520DB5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r>
      <w:tr w:rsidR="00102EDD" w:rsidRPr="00692995" w14:paraId="3D8DED9E" w14:textId="77777777" w:rsidTr="00D30AFF">
        <w:trPr>
          <w:cantSplit/>
          <w:trHeight w:val="70"/>
        </w:trPr>
        <w:tc>
          <w:tcPr>
            <w:tcW w:w="1357" w:type="dxa"/>
            <w:shd w:val="clear" w:color="auto" w:fill="C2D69B"/>
            <w:vAlign w:val="center"/>
          </w:tcPr>
          <w:p w14:paraId="74C71E38" w14:textId="77777777" w:rsidR="00102EDD" w:rsidRPr="00692995" w:rsidRDefault="00102EDD" w:rsidP="007631EA">
            <w:pPr>
              <w:bidi/>
              <w:rPr>
                <w:rFonts w:ascii="Sakkal Majalla" w:eastAsia="Sakkal Majalla" w:hAnsi="Sakkal Majalla" w:cs="Sakkal Majalla"/>
                <w:sz w:val="20"/>
                <w:szCs w:val="20"/>
                <w:lang w:val="en-GB"/>
              </w:rPr>
            </w:pPr>
            <w:r w:rsidRPr="00692995">
              <w:rPr>
                <w:rFonts w:ascii="Sakkal Majalla" w:eastAsia="Sakkal Majalla" w:hAnsi="Sakkal Majalla" w:cs="Sakkal Majalla"/>
                <w:sz w:val="20"/>
                <w:szCs w:val="20"/>
                <w:rtl/>
              </w:rPr>
              <w:t>النشاط الأساسي 10</w:t>
            </w:r>
          </w:p>
        </w:tc>
        <w:tc>
          <w:tcPr>
            <w:tcW w:w="3781" w:type="dxa"/>
            <w:shd w:val="clear" w:color="auto" w:fill="FFFFFF" w:themeFill="background1"/>
            <w:vAlign w:val="center"/>
          </w:tcPr>
          <w:p w14:paraId="15DF368B"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lang w:val="en-GB" w:bidi="ar-OM"/>
              </w:rPr>
              <w:t>تعزيز الخدمات التأهيلية المقدمة للأشخاص ذوي الإعاقة</w:t>
            </w:r>
          </w:p>
        </w:tc>
        <w:tc>
          <w:tcPr>
            <w:tcW w:w="1260" w:type="dxa"/>
            <w:shd w:val="clear" w:color="auto" w:fill="FFFFFF" w:themeFill="background1"/>
            <w:vAlign w:val="center"/>
          </w:tcPr>
          <w:p w14:paraId="2F3C3110"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3332FFFD"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التنفيذ</w:t>
            </w:r>
          </w:p>
        </w:tc>
        <w:tc>
          <w:tcPr>
            <w:tcW w:w="1173" w:type="dxa"/>
            <w:shd w:val="clear" w:color="auto" w:fill="FFFFFF" w:themeFill="background1"/>
            <w:vAlign w:val="center"/>
          </w:tcPr>
          <w:p w14:paraId="46936A3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1165" w:type="dxa"/>
            <w:shd w:val="clear" w:color="auto" w:fill="FFFFFF" w:themeFill="background1"/>
            <w:vAlign w:val="center"/>
          </w:tcPr>
          <w:p w14:paraId="205DDF7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90%</w:t>
            </w:r>
          </w:p>
        </w:tc>
        <w:tc>
          <w:tcPr>
            <w:tcW w:w="812" w:type="dxa"/>
            <w:gridSpan w:val="2"/>
            <w:shd w:val="clear" w:color="auto" w:fill="FFFFFF" w:themeFill="background1"/>
            <w:vAlign w:val="center"/>
          </w:tcPr>
          <w:p w14:paraId="4C530098"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40%</w:t>
            </w:r>
          </w:p>
        </w:tc>
        <w:tc>
          <w:tcPr>
            <w:tcW w:w="813" w:type="dxa"/>
            <w:shd w:val="clear" w:color="auto" w:fill="FFFFFF" w:themeFill="background1"/>
            <w:vAlign w:val="center"/>
          </w:tcPr>
          <w:p w14:paraId="274AA6AE"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07" w:type="dxa"/>
            <w:shd w:val="clear" w:color="auto" w:fill="FFFFFF" w:themeFill="background1"/>
            <w:vAlign w:val="center"/>
          </w:tcPr>
          <w:p w14:paraId="75E9246B"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0" w:type="dxa"/>
            <w:shd w:val="clear" w:color="auto" w:fill="FFFFFF" w:themeFill="background1"/>
            <w:vAlign w:val="center"/>
          </w:tcPr>
          <w:p w14:paraId="0C271A74"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0" w:type="dxa"/>
            <w:shd w:val="clear" w:color="auto" w:fill="FFFFFF" w:themeFill="background1"/>
            <w:vAlign w:val="center"/>
          </w:tcPr>
          <w:p w14:paraId="532E981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r>
      <w:tr w:rsidR="00102EDD" w:rsidRPr="00692995" w14:paraId="192D6CCE" w14:textId="77777777" w:rsidTr="00D30AFF">
        <w:trPr>
          <w:cantSplit/>
          <w:trHeight w:val="70"/>
        </w:trPr>
        <w:tc>
          <w:tcPr>
            <w:tcW w:w="1357" w:type="dxa"/>
            <w:shd w:val="clear" w:color="auto" w:fill="auto"/>
            <w:vAlign w:val="center"/>
          </w:tcPr>
          <w:p w14:paraId="08E1ADE1" w14:textId="77777777" w:rsidR="00102EDD" w:rsidRPr="00692995" w:rsidRDefault="00102EDD" w:rsidP="007631EA">
            <w:pPr>
              <w:bidi/>
              <w:rPr>
                <w:rFonts w:ascii="Sakkal Majalla" w:eastAsia="Sakkal Majalla" w:hAnsi="Sakkal Majalla" w:cs="Sakkal Majalla"/>
                <w:sz w:val="20"/>
                <w:szCs w:val="20"/>
              </w:rPr>
            </w:pPr>
            <w:proofErr w:type="gramStart"/>
            <w:r w:rsidRPr="00692995">
              <w:rPr>
                <w:rFonts w:ascii="Sakkal Majalla" w:eastAsia="Sakkal Majalla" w:hAnsi="Sakkal Majalla" w:cs="Sakkal Majalla"/>
                <w:sz w:val="20"/>
                <w:szCs w:val="20"/>
                <w:rtl/>
                <w:lang w:val="en-GB" w:bidi="ar-OM"/>
              </w:rPr>
              <w:t>النشاط</w:t>
            </w:r>
            <w:proofErr w:type="gramEnd"/>
            <w:r w:rsidRPr="00692995">
              <w:rPr>
                <w:rFonts w:ascii="Sakkal Majalla" w:eastAsia="Sakkal Majalla" w:hAnsi="Sakkal Majalla" w:cs="Sakkal Majalla"/>
                <w:sz w:val="20"/>
                <w:szCs w:val="20"/>
                <w:rtl/>
                <w:lang w:val="en-GB" w:bidi="ar-OM"/>
              </w:rPr>
              <w:t xml:space="preserve"> الفرعي1</w:t>
            </w:r>
          </w:p>
        </w:tc>
        <w:tc>
          <w:tcPr>
            <w:tcW w:w="3781" w:type="dxa"/>
            <w:shd w:val="clear" w:color="auto" w:fill="auto"/>
            <w:vAlign w:val="center"/>
          </w:tcPr>
          <w:p w14:paraId="54D83E4B" w14:textId="77777777" w:rsidR="00102EDD" w:rsidRPr="00692995" w:rsidRDefault="00102EDD" w:rsidP="007631EA">
            <w:pPr>
              <w:bidi/>
              <w:rPr>
                <w:rFonts w:ascii="Sakkal Majalla" w:eastAsia="Sakkal Majalla" w:hAnsi="Sakkal Majalla" w:cs="Sakkal Majalla"/>
                <w:sz w:val="20"/>
                <w:szCs w:val="20"/>
                <w:lang w:val="en-GB"/>
              </w:rPr>
            </w:pPr>
            <w:r w:rsidRPr="00692995">
              <w:rPr>
                <w:rFonts w:ascii="Sakkal Majalla" w:eastAsia="Sakkal Majalla" w:hAnsi="Sakkal Majalla" w:cs="Sakkal Majalla"/>
                <w:sz w:val="20"/>
                <w:szCs w:val="20"/>
                <w:rtl/>
                <w:lang w:val="en-GB" w:bidi="ar-OM"/>
              </w:rPr>
              <w:t>ربط قاعدة بيانات حالات الإعاقة بين المستشفيات والمراكز الصحية</w:t>
            </w:r>
          </w:p>
        </w:tc>
        <w:tc>
          <w:tcPr>
            <w:tcW w:w="1260" w:type="dxa"/>
            <w:shd w:val="clear" w:color="auto" w:fill="auto"/>
            <w:vAlign w:val="center"/>
          </w:tcPr>
          <w:p w14:paraId="06DAADDF"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auto"/>
            <w:vAlign w:val="center"/>
          </w:tcPr>
          <w:p w14:paraId="0E4D09B3"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lang w:val="en-GB" w:bidi="ar-OM"/>
              </w:rPr>
              <w:t>نسبة تنفيذ الربط الالكتروني</w:t>
            </w:r>
          </w:p>
        </w:tc>
        <w:tc>
          <w:tcPr>
            <w:tcW w:w="1173" w:type="dxa"/>
            <w:shd w:val="clear" w:color="auto" w:fill="auto"/>
            <w:vAlign w:val="center"/>
          </w:tcPr>
          <w:p w14:paraId="3C79C8A8"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auto"/>
            <w:vAlign w:val="center"/>
          </w:tcPr>
          <w:p w14:paraId="2713AA74"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lang w:val="en-GB" w:bidi="ar-OM"/>
              </w:rPr>
              <w:t>100%</w:t>
            </w:r>
          </w:p>
        </w:tc>
        <w:tc>
          <w:tcPr>
            <w:tcW w:w="812" w:type="dxa"/>
            <w:gridSpan w:val="2"/>
            <w:shd w:val="clear" w:color="auto" w:fill="auto"/>
            <w:vAlign w:val="center"/>
          </w:tcPr>
          <w:p w14:paraId="387EDA5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lang w:val="en-GB" w:bidi="ar-OM"/>
              </w:rPr>
              <w:t>50%</w:t>
            </w:r>
          </w:p>
        </w:tc>
        <w:tc>
          <w:tcPr>
            <w:tcW w:w="813" w:type="dxa"/>
            <w:shd w:val="clear" w:color="auto" w:fill="auto"/>
            <w:vAlign w:val="center"/>
          </w:tcPr>
          <w:p w14:paraId="758A1569"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lang w:val="en-GB" w:bidi="ar-OM"/>
              </w:rPr>
              <w:t>50%</w:t>
            </w:r>
          </w:p>
        </w:tc>
        <w:tc>
          <w:tcPr>
            <w:tcW w:w="807" w:type="dxa"/>
            <w:shd w:val="clear" w:color="auto" w:fill="auto"/>
            <w:vAlign w:val="center"/>
          </w:tcPr>
          <w:p w14:paraId="4D6461FE"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FFFFFF" w:themeFill="background1"/>
            <w:vAlign w:val="center"/>
          </w:tcPr>
          <w:p w14:paraId="1F102910"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FFFFFF" w:themeFill="background1"/>
            <w:vAlign w:val="center"/>
          </w:tcPr>
          <w:p w14:paraId="4A0411D8"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50BB3075" w14:textId="77777777" w:rsidTr="00D30AFF">
        <w:trPr>
          <w:cantSplit/>
          <w:trHeight w:val="70"/>
        </w:trPr>
        <w:tc>
          <w:tcPr>
            <w:tcW w:w="1357" w:type="dxa"/>
            <w:shd w:val="clear" w:color="auto" w:fill="auto"/>
            <w:vAlign w:val="center"/>
          </w:tcPr>
          <w:p w14:paraId="7EB3CC6F" w14:textId="77777777" w:rsidR="00102EDD" w:rsidRPr="00692995" w:rsidRDefault="00102EDD" w:rsidP="007631EA">
            <w:pPr>
              <w:bidi/>
              <w:rPr>
                <w:rFonts w:ascii="Sakkal Majalla" w:eastAsia="Sakkal Majalla" w:hAnsi="Sakkal Majalla" w:cs="Sakkal Majalla"/>
                <w:sz w:val="20"/>
                <w:szCs w:val="20"/>
              </w:rPr>
            </w:pPr>
            <w:proofErr w:type="gramStart"/>
            <w:r w:rsidRPr="00692995">
              <w:rPr>
                <w:rFonts w:ascii="Sakkal Majalla" w:eastAsia="Sakkal Majalla" w:hAnsi="Sakkal Majalla" w:cs="Sakkal Majalla"/>
                <w:sz w:val="20"/>
                <w:szCs w:val="20"/>
                <w:rtl/>
              </w:rPr>
              <w:t>النشاط</w:t>
            </w:r>
            <w:proofErr w:type="gramEnd"/>
            <w:r w:rsidRPr="00692995">
              <w:rPr>
                <w:rFonts w:ascii="Sakkal Majalla" w:eastAsia="Sakkal Majalla" w:hAnsi="Sakkal Majalla" w:cs="Sakkal Majalla"/>
                <w:sz w:val="20"/>
                <w:szCs w:val="20"/>
                <w:rtl/>
              </w:rPr>
              <w:t xml:space="preserve"> الفرعي</w:t>
            </w:r>
            <w:r w:rsidRPr="00692995">
              <w:rPr>
                <w:rFonts w:ascii="Sakkal Majalla" w:eastAsia="Sakkal Majalla" w:hAnsi="Sakkal Majalla" w:cs="Sakkal Majalla"/>
                <w:sz w:val="20"/>
                <w:szCs w:val="20"/>
                <w:rtl/>
                <w:lang w:bidi="ar-OM"/>
              </w:rPr>
              <w:t>2</w:t>
            </w:r>
          </w:p>
        </w:tc>
        <w:tc>
          <w:tcPr>
            <w:tcW w:w="3781" w:type="dxa"/>
            <w:shd w:val="clear" w:color="auto" w:fill="FFFFFF" w:themeFill="background1"/>
            <w:vAlign w:val="center"/>
          </w:tcPr>
          <w:p w14:paraId="52B6C7F7"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عقد الفعاليات المدرجة في مقترح الحملة الوطنية للأشخاص ذوي الإعاقة</w:t>
            </w:r>
          </w:p>
        </w:tc>
        <w:tc>
          <w:tcPr>
            <w:tcW w:w="1260" w:type="dxa"/>
            <w:shd w:val="clear" w:color="auto" w:fill="FFFFFF" w:themeFill="background1"/>
            <w:vAlign w:val="center"/>
          </w:tcPr>
          <w:p w14:paraId="4922427F"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425DCDF7"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عدد الفعاليات التي تم </w:t>
            </w:r>
            <w:proofErr w:type="gramStart"/>
            <w:r w:rsidRPr="00692995">
              <w:rPr>
                <w:rFonts w:ascii="Sakkal Majalla" w:eastAsia="Sakkal Majalla" w:hAnsi="Sakkal Majalla" w:cs="Sakkal Majalla"/>
                <w:sz w:val="20"/>
                <w:szCs w:val="20"/>
                <w:rtl/>
              </w:rPr>
              <w:t>عقدها  من</w:t>
            </w:r>
            <w:proofErr w:type="gramEnd"/>
            <w:r w:rsidRPr="00692995">
              <w:rPr>
                <w:rFonts w:ascii="Sakkal Majalla" w:eastAsia="Sakkal Majalla" w:hAnsi="Sakkal Majalla" w:cs="Sakkal Majalla"/>
                <w:sz w:val="20"/>
                <w:szCs w:val="20"/>
                <w:rtl/>
              </w:rPr>
              <w:t xml:space="preserve"> ضمن المقترح</w:t>
            </w:r>
          </w:p>
        </w:tc>
        <w:tc>
          <w:tcPr>
            <w:tcW w:w="1173" w:type="dxa"/>
            <w:shd w:val="clear" w:color="auto" w:fill="FFFFFF" w:themeFill="background1"/>
            <w:vAlign w:val="center"/>
          </w:tcPr>
          <w:p w14:paraId="23B34FAE"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1165" w:type="dxa"/>
            <w:shd w:val="clear" w:color="auto" w:fill="FFFFFF" w:themeFill="background1"/>
            <w:vAlign w:val="center"/>
          </w:tcPr>
          <w:p w14:paraId="31047C9C"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w:t>
            </w:r>
          </w:p>
        </w:tc>
        <w:tc>
          <w:tcPr>
            <w:tcW w:w="812" w:type="dxa"/>
            <w:gridSpan w:val="2"/>
            <w:shd w:val="clear" w:color="auto" w:fill="auto"/>
            <w:vAlign w:val="center"/>
          </w:tcPr>
          <w:p w14:paraId="142D419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lang w:val="en-GB"/>
              </w:rPr>
              <w:t>2</w:t>
            </w:r>
          </w:p>
        </w:tc>
        <w:tc>
          <w:tcPr>
            <w:tcW w:w="813" w:type="dxa"/>
            <w:shd w:val="clear" w:color="auto" w:fill="auto"/>
            <w:vAlign w:val="center"/>
          </w:tcPr>
          <w:p w14:paraId="273929C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07" w:type="dxa"/>
            <w:shd w:val="clear" w:color="auto" w:fill="auto"/>
            <w:vAlign w:val="center"/>
          </w:tcPr>
          <w:p w14:paraId="570553F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0" w:type="dxa"/>
            <w:shd w:val="clear" w:color="auto" w:fill="auto"/>
            <w:vAlign w:val="center"/>
          </w:tcPr>
          <w:p w14:paraId="027246C8"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75120E4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r>
      <w:tr w:rsidR="00102EDD" w:rsidRPr="00692995" w14:paraId="38464342" w14:textId="77777777" w:rsidTr="00D30AFF">
        <w:trPr>
          <w:cantSplit/>
          <w:trHeight w:val="70"/>
        </w:trPr>
        <w:tc>
          <w:tcPr>
            <w:tcW w:w="1357" w:type="dxa"/>
            <w:shd w:val="clear" w:color="auto" w:fill="auto"/>
            <w:vAlign w:val="center"/>
          </w:tcPr>
          <w:p w14:paraId="383EE7EC" w14:textId="77777777" w:rsidR="00102EDD" w:rsidRPr="00692995" w:rsidRDefault="00102EDD" w:rsidP="007631EA">
            <w:pPr>
              <w:bidi/>
              <w:rPr>
                <w:rFonts w:ascii="Sakkal Majalla" w:eastAsia="Sakkal Majalla" w:hAnsi="Sakkal Majalla" w:cs="Sakkal Majalla"/>
                <w:sz w:val="20"/>
                <w:szCs w:val="20"/>
              </w:rPr>
            </w:pPr>
            <w:proofErr w:type="gramStart"/>
            <w:r w:rsidRPr="00692995">
              <w:rPr>
                <w:rFonts w:ascii="Sakkal Majalla" w:eastAsia="Sakkal Majalla" w:hAnsi="Sakkal Majalla" w:cs="Sakkal Majalla"/>
                <w:sz w:val="20"/>
                <w:szCs w:val="20"/>
                <w:rtl/>
              </w:rPr>
              <w:t>النشاط</w:t>
            </w:r>
            <w:proofErr w:type="gramEnd"/>
            <w:r w:rsidRPr="00692995">
              <w:rPr>
                <w:rFonts w:ascii="Sakkal Majalla" w:eastAsia="Sakkal Majalla" w:hAnsi="Sakkal Majalla" w:cs="Sakkal Majalla"/>
                <w:sz w:val="20"/>
                <w:szCs w:val="20"/>
                <w:rtl/>
              </w:rPr>
              <w:t xml:space="preserve"> الفرعي3</w:t>
            </w:r>
          </w:p>
        </w:tc>
        <w:tc>
          <w:tcPr>
            <w:tcW w:w="3781" w:type="dxa"/>
            <w:shd w:val="clear" w:color="auto" w:fill="FFFFFF" w:themeFill="background1"/>
            <w:vAlign w:val="center"/>
          </w:tcPr>
          <w:p w14:paraId="60542665" w14:textId="77777777" w:rsidR="00102EDD" w:rsidRPr="00692995" w:rsidRDefault="00102EDD" w:rsidP="007631EA">
            <w:pPr>
              <w:bidi/>
              <w:rPr>
                <w:rFonts w:ascii="Sakkal Majalla" w:eastAsia="Sakkal Majalla" w:hAnsi="Sakkal Majalla" w:cs="Sakkal Majalla"/>
                <w:sz w:val="20"/>
                <w:szCs w:val="20"/>
                <w:lang w:bidi="ar-OM"/>
              </w:rPr>
            </w:pPr>
            <w:r w:rsidRPr="00692995">
              <w:rPr>
                <w:rFonts w:ascii="Sakkal Majalla" w:eastAsia="Sakkal Majalla" w:hAnsi="Sakkal Majalla" w:cs="Sakkal Majalla"/>
                <w:sz w:val="20"/>
                <w:szCs w:val="20"/>
                <w:rtl/>
              </w:rPr>
              <w:t>انتاج ونشر  منشورات تثقيفية وتوعوية في المواضيع المتعلقة بالتأهيل الطبي والإعاقة</w:t>
            </w:r>
          </w:p>
        </w:tc>
        <w:tc>
          <w:tcPr>
            <w:tcW w:w="1260" w:type="dxa"/>
            <w:shd w:val="clear" w:color="auto" w:fill="FFFFFF" w:themeFill="background1"/>
            <w:vAlign w:val="center"/>
          </w:tcPr>
          <w:p w14:paraId="1751CC7B"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381E51B7"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المنشورات التي تم انتاجها</w:t>
            </w:r>
          </w:p>
        </w:tc>
        <w:tc>
          <w:tcPr>
            <w:tcW w:w="1173" w:type="dxa"/>
            <w:shd w:val="clear" w:color="auto" w:fill="FFFFFF" w:themeFill="background1"/>
            <w:vAlign w:val="center"/>
          </w:tcPr>
          <w:p w14:paraId="7E31BACF"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54D8958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12" w:type="dxa"/>
            <w:gridSpan w:val="2"/>
            <w:shd w:val="clear" w:color="auto" w:fill="auto"/>
            <w:vAlign w:val="center"/>
          </w:tcPr>
          <w:p w14:paraId="13ED3F7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3" w:type="dxa"/>
            <w:shd w:val="clear" w:color="auto" w:fill="auto"/>
            <w:vAlign w:val="center"/>
          </w:tcPr>
          <w:p w14:paraId="0FA8E039"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07" w:type="dxa"/>
            <w:shd w:val="clear" w:color="auto" w:fill="auto"/>
            <w:vAlign w:val="center"/>
          </w:tcPr>
          <w:p w14:paraId="5CAEA753"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3355F2F8"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0356E97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r>
      <w:tr w:rsidR="00102EDD" w:rsidRPr="00692995" w14:paraId="4D0263C7" w14:textId="77777777" w:rsidTr="00D30AFF">
        <w:trPr>
          <w:cantSplit/>
          <w:trHeight w:val="70"/>
        </w:trPr>
        <w:tc>
          <w:tcPr>
            <w:tcW w:w="5138" w:type="dxa"/>
            <w:gridSpan w:val="2"/>
            <w:shd w:val="clear" w:color="auto" w:fill="F2DBDB"/>
            <w:vAlign w:val="center"/>
          </w:tcPr>
          <w:p w14:paraId="7A8EFF15" w14:textId="7CB65AF1" w:rsidR="00102EDD" w:rsidRPr="00692995" w:rsidRDefault="00102EDD" w:rsidP="007631EA">
            <w:pPr>
              <w:pStyle w:val="Heading2"/>
              <w:bidi/>
              <w:spacing w:before="0"/>
              <w:rPr>
                <w:rFonts w:ascii="Sakkal Majalla" w:hAnsi="Sakkal Majalla" w:cs="Sakkal Majalla"/>
                <w:color w:val="auto"/>
                <w:sz w:val="20"/>
                <w:szCs w:val="20"/>
                <w:rtl/>
              </w:rPr>
            </w:pPr>
            <w:bookmarkStart w:id="672" w:name="_Toc60555098"/>
            <w:bookmarkStart w:id="673" w:name="_Toc61254229"/>
            <w:bookmarkStart w:id="674" w:name="_Toc61258302"/>
            <w:bookmarkStart w:id="675" w:name="_Toc63278945"/>
            <w:bookmarkStart w:id="676" w:name="_Toc63894792"/>
            <w:r w:rsidRPr="00692995">
              <w:rPr>
                <w:rFonts w:ascii="Sakkal Majalla" w:hAnsi="Sakkal Majalla" w:cs="Sakkal Majalla"/>
                <w:color w:val="auto"/>
                <w:sz w:val="20"/>
                <w:szCs w:val="20"/>
                <w:rtl/>
              </w:rPr>
              <w:t>المنتج 4: تم زيادة الخدمات التخصصية على مستوى الرعاية الصحية المرجعية</w:t>
            </w:r>
            <w:bookmarkEnd w:id="672"/>
            <w:bookmarkEnd w:id="673"/>
            <w:bookmarkEnd w:id="674"/>
            <w:bookmarkEnd w:id="675"/>
            <w:bookmarkEnd w:id="676"/>
          </w:p>
        </w:tc>
        <w:tc>
          <w:tcPr>
            <w:tcW w:w="1260" w:type="dxa"/>
            <w:shd w:val="clear" w:color="auto" w:fill="FFFFFF" w:themeFill="background1"/>
            <w:vAlign w:val="center"/>
          </w:tcPr>
          <w:p w14:paraId="5ADCCD1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لمستشفى خولة</w:t>
            </w:r>
          </w:p>
        </w:tc>
        <w:tc>
          <w:tcPr>
            <w:tcW w:w="2160" w:type="dxa"/>
            <w:shd w:val="clear" w:color="auto" w:fill="FFFFFF" w:themeFill="background1"/>
            <w:vAlign w:val="center"/>
          </w:tcPr>
          <w:p w14:paraId="63B53DAD" w14:textId="79664E71" w:rsidR="00102EDD" w:rsidRPr="00692995" w:rsidRDefault="00E42EB9" w:rsidP="007631EA">
            <w:pPr>
              <w:bidi/>
              <w:rPr>
                <w:rFonts w:ascii="Sakkal Majalla" w:hAnsi="Sakkal Majalla" w:cs="Sakkal Majalla"/>
                <w:sz w:val="20"/>
                <w:szCs w:val="20"/>
                <w:rtl/>
              </w:rPr>
            </w:pPr>
            <w:r w:rsidRPr="00E42EB9">
              <w:rPr>
                <w:rFonts w:ascii="Sakkal Majalla" w:hAnsi="Sakkal Majalla" w:cs="Sakkal Majalla"/>
                <w:sz w:val="20"/>
                <w:szCs w:val="20"/>
                <w:rtl/>
              </w:rPr>
              <w:t>عدد الخدمات التخصصية الجديدة</w:t>
            </w:r>
          </w:p>
        </w:tc>
        <w:tc>
          <w:tcPr>
            <w:tcW w:w="1173" w:type="dxa"/>
            <w:shd w:val="clear" w:color="auto" w:fill="FFFFFF" w:themeFill="background1"/>
            <w:vAlign w:val="center"/>
          </w:tcPr>
          <w:p w14:paraId="3B0C10E1"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58F06B51"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auto"/>
            <w:vAlign w:val="center"/>
          </w:tcPr>
          <w:p w14:paraId="1A51EBA1"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53C933DD"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68D77DD9"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2E03E27F"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6614F4DB"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4AD3360A" w14:textId="77777777" w:rsidTr="00D30AFF">
        <w:trPr>
          <w:cantSplit/>
          <w:trHeight w:val="70"/>
        </w:trPr>
        <w:tc>
          <w:tcPr>
            <w:tcW w:w="1357" w:type="dxa"/>
            <w:shd w:val="clear" w:color="auto" w:fill="C2D69B"/>
            <w:vAlign w:val="center"/>
          </w:tcPr>
          <w:p w14:paraId="6FBAAA8C"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3781" w:type="dxa"/>
            <w:shd w:val="clear" w:color="auto" w:fill="FFFFFF" w:themeFill="background1"/>
            <w:vAlign w:val="center"/>
          </w:tcPr>
          <w:p w14:paraId="672DB438" w14:textId="77777777" w:rsidR="00102EDD" w:rsidRPr="00692995" w:rsidRDefault="00102EDD" w:rsidP="007631EA">
            <w:pPr>
              <w:bidi/>
              <w:rPr>
                <w:rFonts w:ascii="Sakkal Majalla" w:hAnsi="Sakkal Majalla" w:cs="Sakkal Majalla"/>
                <w:sz w:val="20"/>
                <w:szCs w:val="20"/>
                <w:lang w:bidi="ar-OM"/>
              </w:rPr>
            </w:pPr>
            <w:r w:rsidRPr="00692995">
              <w:rPr>
                <w:rFonts w:ascii="Sakkal Majalla" w:hAnsi="Sakkal Majalla" w:cs="Sakkal Majalla"/>
                <w:sz w:val="20"/>
                <w:szCs w:val="20"/>
                <w:rtl/>
                <w:lang w:bidi="ar-OM"/>
              </w:rPr>
              <w:t>تطوير الخدمات العلاجية والتشخيصية وفقاً للمعايير المعتمدة</w:t>
            </w:r>
          </w:p>
        </w:tc>
        <w:tc>
          <w:tcPr>
            <w:tcW w:w="1260" w:type="dxa"/>
            <w:shd w:val="clear" w:color="auto" w:fill="FFFFFF" w:themeFill="background1"/>
            <w:vAlign w:val="center"/>
          </w:tcPr>
          <w:p w14:paraId="5F67AFD1"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27D0DF3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نسبة </w:t>
            </w:r>
            <w:r w:rsidRPr="00692995">
              <w:rPr>
                <w:rFonts w:ascii="Sakkal Majalla" w:hAnsi="Sakkal Majalla" w:cs="Sakkal Majalla"/>
                <w:sz w:val="20"/>
                <w:szCs w:val="20"/>
                <w:rtl/>
                <w:lang w:bidi="ar-OM"/>
              </w:rPr>
              <w:t>الخدمات العلاجية والتشخيصية  المطورة وفقاً للمعايير المعتمدة</w:t>
            </w:r>
          </w:p>
        </w:tc>
        <w:tc>
          <w:tcPr>
            <w:tcW w:w="1173" w:type="dxa"/>
            <w:shd w:val="clear" w:color="auto" w:fill="FFFFFF" w:themeFill="background1"/>
            <w:vAlign w:val="center"/>
          </w:tcPr>
          <w:p w14:paraId="130FDEE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18%</w:t>
            </w:r>
          </w:p>
        </w:tc>
        <w:tc>
          <w:tcPr>
            <w:tcW w:w="1165" w:type="dxa"/>
            <w:shd w:val="clear" w:color="auto" w:fill="FFFFFF" w:themeFill="background1"/>
            <w:vAlign w:val="center"/>
          </w:tcPr>
          <w:p w14:paraId="62E6236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38%</w:t>
            </w:r>
          </w:p>
        </w:tc>
        <w:tc>
          <w:tcPr>
            <w:tcW w:w="812" w:type="dxa"/>
            <w:gridSpan w:val="2"/>
            <w:shd w:val="clear" w:color="auto" w:fill="auto"/>
            <w:vAlign w:val="center"/>
          </w:tcPr>
          <w:p w14:paraId="31E9BD3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2.5%</w:t>
            </w:r>
          </w:p>
        </w:tc>
        <w:tc>
          <w:tcPr>
            <w:tcW w:w="813" w:type="dxa"/>
            <w:shd w:val="clear" w:color="auto" w:fill="auto"/>
            <w:vAlign w:val="center"/>
          </w:tcPr>
          <w:p w14:paraId="6F0D2F7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2.5%</w:t>
            </w:r>
          </w:p>
        </w:tc>
        <w:tc>
          <w:tcPr>
            <w:tcW w:w="807" w:type="dxa"/>
            <w:shd w:val="clear" w:color="auto" w:fill="auto"/>
            <w:vAlign w:val="center"/>
          </w:tcPr>
          <w:p w14:paraId="67E3AAF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0" w:type="dxa"/>
            <w:shd w:val="clear" w:color="auto" w:fill="auto"/>
            <w:vAlign w:val="center"/>
          </w:tcPr>
          <w:p w14:paraId="2421EC5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0" w:type="dxa"/>
            <w:shd w:val="clear" w:color="auto" w:fill="auto"/>
            <w:vAlign w:val="center"/>
          </w:tcPr>
          <w:p w14:paraId="4474AB0F"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5%</w:t>
            </w:r>
          </w:p>
        </w:tc>
      </w:tr>
      <w:tr w:rsidR="00102EDD" w:rsidRPr="00692995" w14:paraId="1CDE36BB" w14:textId="77777777" w:rsidTr="00D30AFF">
        <w:trPr>
          <w:cantSplit/>
          <w:trHeight w:val="70"/>
        </w:trPr>
        <w:tc>
          <w:tcPr>
            <w:tcW w:w="1357" w:type="dxa"/>
            <w:shd w:val="clear" w:color="auto" w:fill="auto"/>
            <w:vAlign w:val="center"/>
          </w:tcPr>
          <w:p w14:paraId="23CD047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1</w:t>
            </w:r>
          </w:p>
        </w:tc>
        <w:tc>
          <w:tcPr>
            <w:tcW w:w="3781" w:type="dxa"/>
            <w:shd w:val="clear" w:color="auto" w:fill="FFFFFF" w:themeFill="background1"/>
            <w:vAlign w:val="center"/>
          </w:tcPr>
          <w:p w14:paraId="0B2FF84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استحداث تخصصـات دقيقة</w:t>
            </w:r>
          </w:p>
        </w:tc>
        <w:tc>
          <w:tcPr>
            <w:tcW w:w="1260" w:type="dxa"/>
            <w:shd w:val="clear" w:color="auto" w:fill="FFFFFF" w:themeFill="background1"/>
            <w:vAlign w:val="center"/>
          </w:tcPr>
          <w:p w14:paraId="4A53BEF6"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09D1CC0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عدد التخصصات </w:t>
            </w:r>
            <w:proofErr w:type="gramStart"/>
            <w:r w:rsidRPr="00692995">
              <w:rPr>
                <w:rFonts w:ascii="Sakkal Majalla" w:hAnsi="Sakkal Majalla" w:cs="Sakkal Majalla"/>
                <w:sz w:val="20"/>
                <w:szCs w:val="20"/>
                <w:rtl/>
              </w:rPr>
              <w:t>الدقيقة  التي</w:t>
            </w:r>
            <w:proofErr w:type="gramEnd"/>
            <w:r w:rsidRPr="00692995">
              <w:rPr>
                <w:rFonts w:ascii="Sakkal Majalla" w:hAnsi="Sakkal Majalla" w:cs="Sakkal Majalla"/>
                <w:sz w:val="20"/>
                <w:szCs w:val="20"/>
                <w:rtl/>
              </w:rPr>
              <w:t xml:space="preserve"> تم استحداثها</w:t>
            </w:r>
          </w:p>
        </w:tc>
        <w:tc>
          <w:tcPr>
            <w:tcW w:w="1173" w:type="dxa"/>
            <w:shd w:val="clear" w:color="auto" w:fill="FFFFFF" w:themeFill="background1"/>
            <w:vAlign w:val="center"/>
          </w:tcPr>
          <w:p w14:paraId="508D925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7</w:t>
            </w:r>
          </w:p>
        </w:tc>
        <w:tc>
          <w:tcPr>
            <w:tcW w:w="1165" w:type="dxa"/>
            <w:shd w:val="clear" w:color="auto" w:fill="FFFFFF" w:themeFill="background1"/>
            <w:vAlign w:val="center"/>
          </w:tcPr>
          <w:p w14:paraId="623322D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 تخصصات إضافية</w:t>
            </w:r>
          </w:p>
        </w:tc>
        <w:tc>
          <w:tcPr>
            <w:tcW w:w="812" w:type="dxa"/>
            <w:gridSpan w:val="2"/>
            <w:shd w:val="clear" w:color="auto" w:fill="auto"/>
            <w:vAlign w:val="center"/>
          </w:tcPr>
          <w:p w14:paraId="5ECC5DC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6136AD0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0998CA8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459F310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0727CC8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102EDD" w:rsidRPr="00692995" w14:paraId="14D01363" w14:textId="77777777" w:rsidTr="00D30AFF">
        <w:trPr>
          <w:cantSplit/>
          <w:trHeight w:val="70"/>
        </w:trPr>
        <w:tc>
          <w:tcPr>
            <w:tcW w:w="1357" w:type="dxa"/>
            <w:shd w:val="clear" w:color="auto" w:fill="auto"/>
            <w:vAlign w:val="center"/>
          </w:tcPr>
          <w:p w14:paraId="13E655B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2</w:t>
            </w:r>
          </w:p>
        </w:tc>
        <w:tc>
          <w:tcPr>
            <w:tcW w:w="3781" w:type="dxa"/>
            <w:shd w:val="clear" w:color="auto" w:fill="FFFFFF" w:themeFill="background1"/>
            <w:vAlign w:val="center"/>
          </w:tcPr>
          <w:p w14:paraId="06720BCB"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تقييم الخدمات التخصصية المقدمة من المستشفى</w:t>
            </w:r>
          </w:p>
        </w:tc>
        <w:tc>
          <w:tcPr>
            <w:tcW w:w="1260" w:type="dxa"/>
            <w:shd w:val="clear" w:color="auto" w:fill="FFFFFF" w:themeFill="background1"/>
            <w:vAlign w:val="center"/>
          </w:tcPr>
          <w:p w14:paraId="603B2FD4"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59A6C3FC"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الخدمات التخصصيه التي تم تقيمها</w:t>
            </w:r>
          </w:p>
        </w:tc>
        <w:tc>
          <w:tcPr>
            <w:tcW w:w="1173" w:type="dxa"/>
            <w:shd w:val="clear" w:color="auto" w:fill="FFFFFF" w:themeFill="background1"/>
            <w:vAlign w:val="center"/>
          </w:tcPr>
          <w:p w14:paraId="6DB990EE"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0%</w:t>
            </w:r>
          </w:p>
        </w:tc>
        <w:tc>
          <w:tcPr>
            <w:tcW w:w="1165" w:type="dxa"/>
            <w:shd w:val="clear" w:color="auto" w:fill="FFFFFF" w:themeFill="background1"/>
            <w:vAlign w:val="center"/>
          </w:tcPr>
          <w:p w14:paraId="02F9FA5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4B069E0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12.5%</w:t>
            </w:r>
          </w:p>
        </w:tc>
        <w:tc>
          <w:tcPr>
            <w:tcW w:w="813" w:type="dxa"/>
            <w:shd w:val="clear" w:color="auto" w:fill="auto"/>
            <w:vAlign w:val="center"/>
          </w:tcPr>
          <w:p w14:paraId="57E916A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12.5%</w:t>
            </w:r>
          </w:p>
        </w:tc>
        <w:tc>
          <w:tcPr>
            <w:tcW w:w="807" w:type="dxa"/>
            <w:shd w:val="clear" w:color="auto" w:fill="auto"/>
            <w:vAlign w:val="center"/>
          </w:tcPr>
          <w:p w14:paraId="2417310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25%</w:t>
            </w:r>
          </w:p>
        </w:tc>
        <w:tc>
          <w:tcPr>
            <w:tcW w:w="810" w:type="dxa"/>
            <w:shd w:val="clear" w:color="auto" w:fill="auto"/>
            <w:vAlign w:val="center"/>
          </w:tcPr>
          <w:p w14:paraId="28BFC483"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25%</w:t>
            </w:r>
          </w:p>
        </w:tc>
        <w:tc>
          <w:tcPr>
            <w:tcW w:w="810" w:type="dxa"/>
            <w:shd w:val="clear" w:color="auto" w:fill="auto"/>
            <w:vAlign w:val="center"/>
          </w:tcPr>
          <w:p w14:paraId="5FE2A490"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25%</w:t>
            </w:r>
          </w:p>
        </w:tc>
      </w:tr>
      <w:tr w:rsidR="00102EDD" w:rsidRPr="00692995" w14:paraId="57561E8B" w14:textId="77777777" w:rsidTr="00D30AFF">
        <w:trPr>
          <w:cantSplit/>
          <w:trHeight w:val="70"/>
        </w:trPr>
        <w:tc>
          <w:tcPr>
            <w:tcW w:w="1357" w:type="dxa"/>
            <w:shd w:val="clear" w:color="auto" w:fill="auto"/>
            <w:vAlign w:val="center"/>
          </w:tcPr>
          <w:p w14:paraId="0D84861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30192B59"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تنفيذ مشاريع تحسين الجودة في المستشفى</w:t>
            </w:r>
          </w:p>
        </w:tc>
        <w:tc>
          <w:tcPr>
            <w:tcW w:w="1260" w:type="dxa"/>
            <w:shd w:val="clear" w:color="auto" w:fill="FFFFFF" w:themeFill="background1"/>
            <w:vAlign w:val="center"/>
          </w:tcPr>
          <w:p w14:paraId="50A0CCFF"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43E54068"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 xml:space="preserve">عدد </w:t>
            </w:r>
            <w:r w:rsidRPr="00692995">
              <w:rPr>
                <w:rFonts w:ascii="Sakkal Majalla" w:hAnsi="Sakkal Majalla" w:cs="Sakkal Majalla"/>
                <w:sz w:val="20"/>
                <w:szCs w:val="20"/>
              </w:rPr>
              <w:t xml:space="preserve"> </w:t>
            </w:r>
            <w:r w:rsidRPr="00692995">
              <w:rPr>
                <w:rFonts w:ascii="Sakkal Majalla" w:hAnsi="Sakkal Majalla" w:cs="Sakkal Majalla"/>
                <w:sz w:val="20"/>
                <w:szCs w:val="20"/>
                <w:rtl/>
                <w:lang w:bidi="ar-OM"/>
              </w:rPr>
              <w:t>المشاريع المنفذه لتحسين الجودة في المستشفى</w:t>
            </w:r>
          </w:p>
        </w:tc>
        <w:tc>
          <w:tcPr>
            <w:tcW w:w="1173" w:type="dxa"/>
            <w:shd w:val="clear" w:color="auto" w:fill="FFFFFF" w:themeFill="background1"/>
            <w:vAlign w:val="center"/>
          </w:tcPr>
          <w:p w14:paraId="4CE4B39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1165" w:type="dxa"/>
            <w:shd w:val="clear" w:color="auto" w:fill="FFFFFF" w:themeFill="background1"/>
            <w:vAlign w:val="center"/>
          </w:tcPr>
          <w:p w14:paraId="7CCA919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 مشاريع إضافية</w:t>
            </w:r>
          </w:p>
        </w:tc>
        <w:tc>
          <w:tcPr>
            <w:tcW w:w="812" w:type="dxa"/>
            <w:gridSpan w:val="2"/>
            <w:shd w:val="clear" w:color="auto" w:fill="auto"/>
            <w:vAlign w:val="center"/>
          </w:tcPr>
          <w:p w14:paraId="023FBFE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62B27C9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7462FEC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14D6140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73CB3FA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0D11684B" w14:textId="77777777" w:rsidTr="00D30AFF">
        <w:trPr>
          <w:cantSplit/>
          <w:trHeight w:val="70"/>
        </w:trPr>
        <w:tc>
          <w:tcPr>
            <w:tcW w:w="1357" w:type="dxa"/>
            <w:shd w:val="clear" w:color="auto" w:fill="C2D69B"/>
            <w:vAlign w:val="center"/>
          </w:tcPr>
          <w:p w14:paraId="1DDEA6E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781" w:type="dxa"/>
            <w:shd w:val="clear" w:color="auto" w:fill="FFFFFF" w:themeFill="background1"/>
            <w:vAlign w:val="center"/>
          </w:tcPr>
          <w:p w14:paraId="01B658D8" w14:textId="77777777" w:rsidR="00102EDD" w:rsidRPr="00692995" w:rsidRDefault="00102EDD" w:rsidP="007631EA">
            <w:pPr>
              <w:bidi/>
              <w:rPr>
                <w:rFonts w:ascii="Sakkal Majalla" w:hAnsi="Sakkal Majalla" w:cs="Sakkal Majalla"/>
                <w:sz w:val="20"/>
                <w:szCs w:val="20"/>
                <w:lang w:bidi="ar-OM"/>
              </w:rPr>
            </w:pPr>
            <w:r w:rsidRPr="00692995">
              <w:rPr>
                <w:rFonts w:ascii="Sakkal Majalla" w:hAnsi="Sakkal Majalla" w:cs="Sakkal Majalla"/>
                <w:sz w:val="20"/>
                <w:szCs w:val="20"/>
                <w:rtl/>
                <w:lang w:bidi="ar-OM"/>
              </w:rPr>
              <w:t>تحديث أدلة العمل والبروتوكولات العلاجية والتشخيصية بناء على المستجدات</w:t>
            </w:r>
          </w:p>
        </w:tc>
        <w:tc>
          <w:tcPr>
            <w:tcW w:w="1260" w:type="dxa"/>
            <w:shd w:val="clear" w:color="auto" w:fill="FFFFFF" w:themeFill="background1"/>
            <w:vAlign w:val="center"/>
          </w:tcPr>
          <w:p w14:paraId="4B7B1748"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4C390391"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أدلة العمل والبروتوكولات العلاجية والتشخيصية التي تم تحديثها</w:t>
            </w:r>
          </w:p>
        </w:tc>
        <w:tc>
          <w:tcPr>
            <w:tcW w:w="1173" w:type="dxa"/>
            <w:shd w:val="clear" w:color="auto" w:fill="FFFFFF" w:themeFill="background1"/>
            <w:vAlign w:val="center"/>
          </w:tcPr>
          <w:p w14:paraId="424ABD6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1165" w:type="dxa"/>
            <w:shd w:val="clear" w:color="auto" w:fill="FFFFFF" w:themeFill="background1"/>
            <w:vAlign w:val="center"/>
          </w:tcPr>
          <w:p w14:paraId="4851B9B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024E8763"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20%</w:t>
            </w:r>
          </w:p>
        </w:tc>
        <w:tc>
          <w:tcPr>
            <w:tcW w:w="813" w:type="dxa"/>
            <w:shd w:val="clear" w:color="auto" w:fill="auto"/>
            <w:vAlign w:val="center"/>
          </w:tcPr>
          <w:p w14:paraId="19AC95A4"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20%</w:t>
            </w:r>
          </w:p>
        </w:tc>
        <w:tc>
          <w:tcPr>
            <w:tcW w:w="807" w:type="dxa"/>
            <w:shd w:val="clear" w:color="auto" w:fill="auto"/>
            <w:vAlign w:val="center"/>
          </w:tcPr>
          <w:p w14:paraId="0CF582A9"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20%</w:t>
            </w:r>
          </w:p>
        </w:tc>
        <w:tc>
          <w:tcPr>
            <w:tcW w:w="810" w:type="dxa"/>
            <w:shd w:val="clear" w:color="auto" w:fill="auto"/>
            <w:vAlign w:val="center"/>
          </w:tcPr>
          <w:p w14:paraId="41A23BDA"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20%</w:t>
            </w:r>
          </w:p>
        </w:tc>
        <w:tc>
          <w:tcPr>
            <w:tcW w:w="810" w:type="dxa"/>
            <w:shd w:val="clear" w:color="auto" w:fill="auto"/>
            <w:vAlign w:val="center"/>
          </w:tcPr>
          <w:p w14:paraId="07DEE55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r>
      <w:tr w:rsidR="00102EDD" w:rsidRPr="00692995" w14:paraId="4A3497F6" w14:textId="77777777" w:rsidTr="00D30AFF">
        <w:trPr>
          <w:cantSplit/>
          <w:trHeight w:val="70"/>
        </w:trPr>
        <w:tc>
          <w:tcPr>
            <w:tcW w:w="1357" w:type="dxa"/>
            <w:shd w:val="clear" w:color="auto" w:fill="auto"/>
            <w:vAlign w:val="center"/>
          </w:tcPr>
          <w:p w14:paraId="6FDABA5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1</w:t>
            </w:r>
          </w:p>
        </w:tc>
        <w:tc>
          <w:tcPr>
            <w:tcW w:w="3781" w:type="dxa"/>
            <w:shd w:val="clear" w:color="auto" w:fill="FFFFFF" w:themeFill="background1"/>
            <w:vAlign w:val="center"/>
          </w:tcPr>
          <w:p w14:paraId="352CA009"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إعداد أدلة العمل والبروتوكولات العلاجية والتشخيصية بناء على المستجدات</w:t>
            </w:r>
          </w:p>
        </w:tc>
        <w:tc>
          <w:tcPr>
            <w:tcW w:w="1260" w:type="dxa"/>
            <w:shd w:val="clear" w:color="auto" w:fill="FFFFFF" w:themeFill="background1"/>
            <w:vAlign w:val="center"/>
          </w:tcPr>
          <w:p w14:paraId="0C0444BA"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1ACD43A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عدد </w:t>
            </w:r>
            <w:r w:rsidRPr="00692995">
              <w:rPr>
                <w:rFonts w:ascii="Sakkal Majalla" w:hAnsi="Sakkal Majalla" w:cs="Sakkal Majalla"/>
                <w:sz w:val="20"/>
                <w:szCs w:val="20"/>
                <w:rtl/>
                <w:lang w:bidi="ar-OM"/>
              </w:rPr>
              <w:t>أدلة العمل والبروتوكولات  العلاجية والتشخيصية التي تم إعدادها بناءا على المستجدات</w:t>
            </w:r>
          </w:p>
        </w:tc>
        <w:tc>
          <w:tcPr>
            <w:tcW w:w="1173" w:type="dxa"/>
            <w:shd w:val="clear" w:color="auto" w:fill="FFFFFF" w:themeFill="background1"/>
            <w:vAlign w:val="center"/>
          </w:tcPr>
          <w:p w14:paraId="4FAA0ED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110</w:t>
            </w:r>
          </w:p>
        </w:tc>
        <w:tc>
          <w:tcPr>
            <w:tcW w:w="1165" w:type="dxa"/>
            <w:shd w:val="clear" w:color="auto" w:fill="FFFFFF" w:themeFill="background1"/>
            <w:vAlign w:val="center"/>
          </w:tcPr>
          <w:p w14:paraId="4A08943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 إضافية</w:t>
            </w:r>
          </w:p>
        </w:tc>
        <w:tc>
          <w:tcPr>
            <w:tcW w:w="812" w:type="dxa"/>
            <w:gridSpan w:val="2"/>
            <w:shd w:val="clear" w:color="auto" w:fill="auto"/>
            <w:vAlign w:val="center"/>
          </w:tcPr>
          <w:p w14:paraId="462AE5B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76BB47E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auto"/>
            <w:vAlign w:val="center"/>
          </w:tcPr>
          <w:p w14:paraId="09C1C85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6A2EF18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25F52FB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102EDD" w:rsidRPr="00692995" w14:paraId="1373E0C9" w14:textId="77777777" w:rsidTr="00D30AFF">
        <w:trPr>
          <w:cantSplit/>
          <w:trHeight w:val="70"/>
        </w:trPr>
        <w:tc>
          <w:tcPr>
            <w:tcW w:w="1357" w:type="dxa"/>
            <w:shd w:val="clear" w:color="auto" w:fill="auto"/>
            <w:vAlign w:val="center"/>
          </w:tcPr>
          <w:p w14:paraId="5EB6845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2</w:t>
            </w:r>
          </w:p>
        </w:tc>
        <w:tc>
          <w:tcPr>
            <w:tcW w:w="3781" w:type="dxa"/>
            <w:shd w:val="clear" w:color="auto" w:fill="FFFFFF" w:themeFill="background1"/>
            <w:vAlign w:val="center"/>
          </w:tcPr>
          <w:p w14:paraId="1B0004DB"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تطبيق أدلة العمل والبروتوكولات العلاجية والتشخيصية</w:t>
            </w:r>
          </w:p>
        </w:tc>
        <w:tc>
          <w:tcPr>
            <w:tcW w:w="1260" w:type="dxa"/>
            <w:shd w:val="clear" w:color="auto" w:fill="FFFFFF" w:themeFill="background1"/>
            <w:vAlign w:val="center"/>
          </w:tcPr>
          <w:p w14:paraId="6AC6F3B6"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6D80891F" w14:textId="77777777" w:rsidR="00102EDD" w:rsidRPr="00692995" w:rsidRDefault="00102EDD" w:rsidP="007631EA">
            <w:pPr>
              <w:bidi/>
              <w:rPr>
                <w:rFonts w:ascii="Sakkal Majalla" w:hAnsi="Sakkal Majalla" w:cs="Sakkal Majalla"/>
                <w:sz w:val="20"/>
                <w:szCs w:val="20"/>
                <w:lang w:val="en-GB"/>
              </w:rPr>
            </w:pPr>
            <w:r w:rsidRPr="00692995">
              <w:rPr>
                <w:rFonts w:ascii="Sakkal Majalla" w:hAnsi="Sakkal Majalla" w:cs="Sakkal Majalla"/>
                <w:sz w:val="20"/>
                <w:szCs w:val="20"/>
                <w:rtl/>
              </w:rPr>
              <w:t xml:space="preserve">نسبة </w:t>
            </w:r>
            <w:r w:rsidRPr="00692995">
              <w:rPr>
                <w:rFonts w:ascii="Sakkal Majalla" w:hAnsi="Sakkal Majalla" w:cs="Sakkal Majalla"/>
                <w:sz w:val="20"/>
                <w:szCs w:val="20"/>
                <w:rtl/>
                <w:lang w:bidi="ar-OM"/>
              </w:rPr>
              <w:t>أدلة العمل والبروتوكولات العلاجية والتشخيصية المطبقة</w:t>
            </w:r>
          </w:p>
        </w:tc>
        <w:tc>
          <w:tcPr>
            <w:tcW w:w="1173" w:type="dxa"/>
            <w:shd w:val="clear" w:color="auto" w:fill="FFFFFF" w:themeFill="background1"/>
            <w:vAlign w:val="center"/>
          </w:tcPr>
          <w:p w14:paraId="77195BC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1165" w:type="dxa"/>
            <w:shd w:val="clear" w:color="auto" w:fill="FFFFFF" w:themeFill="background1"/>
            <w:vAlign w:val="center"/>
          </w:tcPr>
          <w:p w14:paraId="22E2C25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7045CCAE"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20%</w:t>
            </w:r>
          </w:p>
        </w:tc>
        <w:tc>
          <w:tcPr>
            <w:tcW w:w="813" w:type="dxa"/>
            <w:shd w:val="clear" w:color="auto" w:fill="auto"/>
            <w:vAlign w:val="center"/>
          </w:tcPr>
          <w:p w14:paraId="40CA29F2"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20%</w:t>
            </w:r>
          </w:p>
        </w:tc>
        <w:tc>
          <w:tcPr>
            <w:tcW w:w="807" w:type="dxa"/>
            <w:shd w:val="clear" w:color="auto" w:fill="auto"/>
            <w:vAlign w:val="center"/>
          </w:tcPr>
          <w:p w14:paraId="26B7F0C6"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20%</w:t>
            </w:r>
          </w:p>
        </w:tc>
        <w:tc>
          <w:tcPr>
            <w:tcW w:w="810" w:type="dxa"/>
            <w:shd w:val="clear" w:color="auto" w:fill="auto"/>
            <w:vAlign w:val="center"/>
          </w:tcPr>
          <w:p w14:paraId="799C96D2"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20%</w:t>
            </w:r>
          </w:p>
        </w:tc>
        <w:tc>
          <w:tcPr>
            <w:tcW w:w="810" w:type="dxa"/>
            <w:shd w:val="clear" w:color="auto" w:fill="auto"/>
            <w:vAlign w:val="center"/>
          </w:tcPr>
          <w:p w14:paraId="0752EDA7"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20%</w:t>
            </w:r>
          </w:p>
        </w:tc>
      </w:tr>
      <w:tr w:rsidR="00102EDD" w:rsidRPr="00692995" w14:paraId="64F6C4CA" w14:textId="77777777" w:rsidTr="00D30AFF">
        <w:trPr>
          <w:cantSplit/>
          <w:trHeight w:val="70"/>
        </w:trPr>
        <w:tc>
          <w:tcPr>
            <w:tcW w:w="1357" w:type="dxa"/>
            <w:shd w:val="clear" w:color="auto" w:fill="auto"/>
            <w:vAlign w:val="center"/>
          </w:tcPr>
          <w:p w14:paraId="5F832C9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4651EE06"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التقييم الدوري أدلة العمل والبروتوكولات العلاجية والتشخيصية</w:t>
            </w:r>
          </w:p>
        </w:tc>
        <w:tc>
          <w:tcPr>
            <w:tcW w:w="1260" w:type="dxa"/>
            <w:shd w:val="clear" w:color="auto" w:fill="FFFFFF" w:themeFill="background1"/>
            <w:vAlign w:val="center"/>
          </w:tcPr>
          <w:p w14:paraId="5025483A"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4150B01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نسبة تقييم </w:t>
            </w:r>
            <w:r w:rsidRPr="00692995">
              <w:rPr>
                <w:rFonts w:ascii="Sakkal Majalla" w:hAnsi="Sakkal Majalla" w:cs="Sakkal Majalla"/>
                <w:sz w:val="20"/>
                <w:szCs w:val="20"/>
                <w:rtl/>
                <w:lang w:bidi="ar-OM"/>
              </w:rPr>
              <w:t>أدلة العمل والبروتوكولات المحدثة</w:t>
            </w:r>
          </w:p>
        </w:tc>
        <w:tc>
          <w:tcPr>
            <w:tcW w:w="1173" w:type="dxa"/>
            <w:shd w:val="clear" w:color="auto" w:fill="FFFFFF" w:themeFill="background1"/>
            <w:vAlign w:val="center"/>
          </w:tcPr>
          <w:p w14:paraId="4F7F2B3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1165" w:type="dxa"/>
            <w:shd w:val="clear" w:color="auto" w:fill="FFFFFF" w:themeFill="background1"/>
            <w:vAlign w:val="center"/>
          </w:tcPr>
          <w:p w14:paraId="5CAA52F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0D3DDA7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12%</w:t>
            </w:r>
          </w:p>
        </w:tc>
        <w:tc>
          <w:tcPr>
            <w:tcW w:w="813" w:type="dxa"/>
            <w:shd w:val="clear" w:color="auto" w:fill="auto"/>
            <w:vAlign w:val="center"/>
          </w:tcPr>
          <w:p w14:paraId="18F225E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34%</w:t>
            </w:r>
          </w:p>
        </w:tc>
        <w:tc>
          <w:tcPr>
            <w:tcW w:w="807" w:type="dxa"/>
            <w:shd w:val="clear" w:color="auto" w:fill="auto"/>
            <w:vAlign w:val="center"/>
          </w:tcPr>
          <w:p w14:paraId="1CA4C445"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56%</w:t>
            </w:r>
          </w:p>
        </w:tc>
        <w:tc>
          <w:tcPr>
            <w:tcW w:w="810" w:type="dxa"/>
            <w:shd w:val="clear" w:color="auto" w:fill="auto"/>
            <w:vAlign w:val="center"/>
          </w:tcPr>
          <w:p w14:paraId="780A4B21"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78%</w:t>
            </w:r>
          </w:p>
        </w:tc>
        <w:tc>
          <w:tcPr>
            <w:tcW w:w="810" w:type="dxa"/>
            <w:shd w:val="clear" w:color="auto" w:fill="auto"/>
            <w:vAlign w:val="center"/>
          </w:tcPr>
          <w:p w14:paraId="3DF11671"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100%</w:t>
            </w:r>
          </w:p>
        </w:tc>
      </w:tr>
      <w:tr w:rsidR="00102EDD" w:rsidRPr="00692995" w14:paraId="55614E7D" w14:textId="77777777" w:rsidTr="00D30AFF">
        <w:trPr>
          <w:cantSplit/>
          <w:trHeight w:val="70"/>
        </w:trPr>
        <w:tc>
          <w:tcPr>
            <w:tcW w:w="1357" w:type="dxa"/>
            <w:shd w:val="clear" w:color="auto" w:fill="C2D69B"/>
            <w:vAlign w:val="center"/>
          </w:tcPr>
          <w:p w14:paraId="69E86E1E"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3</w:t>
            </w:r>
          </w:p>
        </w:tc>
        <w:tc>
          <w:tcPr>
            <w:tcW w:w="3781" w:type="dxa"/>
            <w:shd w:val="clear" w:color="auto" w:fill="FFFFFF" w:themeFill="background1"/>
            <w:vAlign w:val="center"/>
          </w:tcPr>
          <w:p w14:paraId="14D574F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بناء قدرات الكوادر الصحية في مختلف التخصصات</w:t>
            </w:r>
          </w:p>
        </w:tc>
        <w:tc>
          <w:tcPr>
            <w:tcW w:w="1260" w:type="dxa"/>
            <w:shd w:val="clear" w:color="auto" w:fill="FFFFFF" w:themeFill="background1"/>
            <w:vAlign w:val="center"/>
          </w:tcPr>
          <w:p w14:paraId="5BF47860"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4CBADC8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نسبة الكوادر الصحية المدربة </w:t>
            </w:r>
            <w:r w:rsidRPr="00692995">
              <w:rPr>
                <w:rFonts w:ascii="Sakkal Majalla" w:hAnsi="Sakkal Majalla" w:cs="Sakkal Majalla"/>
                <w:sz w:val="20"/>
                <w:szCs w:val="20"/>
                <w:rtl/>
                <w:lang w:bidi="ar-OM"/>
              </w:rPr>
              <w:t>في مختلف التخصصات</w:t>
            </w:r>
          </w:p>
        </w:tc>
        <w:tc>
          <w:tcPr>
            <w:tcW w:w="1173" w:type="dxa"/>
            <w:shd w:val="clear" w:color="auto" w:fill="FFFFFF" w:themeFill="background1"/>
            <w:vAlign w:val="center"/>
          </w:tcPr>
          <w:p w14:paraId="37AA34B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1165" w:type="dxa"/>
            <w:shd w:val="clear" w:color="auto" w:fill="FFFFFF" w:themeFill="background1"/>
            <w:vAlign w:val="center"/>
          </w:tcPr>
          <w:p w14:paraId="17B4B03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12" w:type="dxa"/>
            <w:gridSpan w:val="2"/>
            <w:shd w:val="clear" w:color="auto" w:fill="FFFFFF" w:themeFill="background1"/>
            <w:vAlign w:val="center"/>
          </w:tcPr>
          <w:p w14:paraId="09D7F04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65%</w:t>
            </w:r>
          </w:p>
        </w:tc>
        <w:tc>
          <w:tcPr>
            <w:tcW w:w="813" w:type="dxa"/>
            <w:shd w:val="clear" w:color="auto" w:fill="FFFFFF" w:themeFill="background1"/>
            <w:vAlign w:val="center"/>
          </w:tcPr>
          <w:p w14:paraId="3C29177A"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70%</w:t>
            </w:r>
          </w:p>
        </w:tc>
        <w:tc>
          <w:tcPr>
            <w:tcW w:w="807" w:type="dxa"/>
            <w:shd w:val="clear" w:color="auto" w:fill="FFFFFF" w:themeFill="background1"/>
            <w:vAlign w:val="center"/>
          </w:tcPr>
          <w:p w14:paraId="0F7674B2"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75%</w:t>
            </w:r>
          </w:p>
        </w:tc>
        <w:tc>
          <w:tcPr>
            <w:tcW w:w="810" w:type="dxa"/>
            <w:shd w:val="clear" w:color="auto" w:fill="FFFFFF" w:themeFill="background1"/>
            <w:vAlign w:val="center"/>
          </w:tcPr>
          <w:p w14:paraId="4E678E2E"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80%</w:t>
            </w:r>
          </w:p>
        </w:tc>
        <w:tc>
          <w:tcPr>
            <w:tcW w:w="810" w:type="dxa"/>
            <w:shd w:val="clear" w:color="auto" w:fill="FFFFFF" w:themeFill="background1"/>
            <w:vAlign w:val="center"/>
          </w:tcPr>
          <w:p w14:paraId="75C6596B"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2316989D" w14:textId="77777777" w:rsidTr="00D30AFF">
        <w:trPr>
          <w:cantSplit/>
          <w:trHeight w:val="70"/>
        </w:trPr>
        <w:tc>
          <w:tcPr>
            <w:tcW w:w="1357" w:type="dxa"/>
            <w:shd w:val="clear" w:color="auto" w:fill="auto"/>
            <w:vAlign w:val="center"/>
          </w:tcPr>
          <w:p w14:paraId="110CEB8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1</w:t>
            </w:r>
          </w:p>
        </w:tc>
        <w:tc>
          <w:tcPr>
            <w:tcW w:w="3781" w:type="dxa"/>
            <w:shd w:val="clear" w:color="auto" w:fill="FFFFFF" w:themeFill="background1"/>
            <w:vAlign w:val="center"/>
          </w:tcPr>
          <w:p w14:paraId="37B54768"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عقد المؤتمرات السنوية للتخصصات المختلفة</w:t>
            </w:r>
          </w:p>
        </w:tc>
        <w:tc>
          <w:tcPr>
            <w:tcW w:w="1260" w:type="dxa"/>
            <w:shd w:val="clear" w:color="auto" w:fill="FFFFFF" w:themeFill="background1"/>
            <w:vAlign w:val="center"/>
          </w:tcPr>
          <w:p w14:paraId="408129B0"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362914A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المؤتمرات السنوية التي تم عقدها</w:t>
            </w:r>
            <w:r w:rsidRPr="00692995">
              <w:rPr>
                <w:rFonts w:ascii="Sakkal Majalla" w:hAnsi="Sakkal Majalla" w:cs="Sakkal Majalla"/>
                <w:sz w:val="20"/>
                <w:szCs w:val="20"/>
                <w:rtl/>
                <w:lang w:bidi="ar-OM"/>
              </w:rPr>
              <w:t xml:space="preserve"> للتخصصات المختلفة</w:t>
            </w:r>
          </w:p>
        </w:tc>
        <w:tc>
          <w:tcPr>
            <w:tcW w:w="1173" w:type="dxa"/>
            <w:shd w:val="clear" w:color="auto" w:fill="FFFFFF" w:themeFill="background1"/>
            <w:vAlign w:val="center"/>
          </w:tcPr>
          <w:p w14:paraId="610A7B6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1165" w:type="dxa"/>
            <w:shd w:val="clear" w:color="auto" w:fill="FFFFFF" w:themeFill="background1"/>
            <w:vAlign w:val="center"/>
          </w:tcPr>
          <w:p w14:paraId="6A2DCAE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15</w:t>
            </w:r>
          </w:p>
        </w:tc>
        <w:tc>
          <w:tcPr>
            <w:tcW w:w="812" w:type="dxa"/>
            <w:gridSpan w:val="2"/>
            <w:shd w:val="clear" w:color="auto" w:fill="auto"/>
            <w:vAlign w:val="center"/>
          </w:tcPr>
          <w:p w14:paraId="79CD021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3" w:type="dxa"/>
            <w:shd w:val="clear" w:color="auto" w:fill="auto"/>
            <w:vAlign w:val="center"/>
          </w:tcPr>
          <w:p w14:paraId="48D6ED5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07" w:type="dxa"/>
            <w:shd w:val="clear" w:color="auto" w:fill="auto"/>
            <w:vAlign w:val="center"/>
          </w:tcPr>
          <w:p w14:paraId="785C4ED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0" w:type="dxa"/>
            <w:shd w:val="clear" w:color="auto" w:fill="auto"/>
            <w:vAlign w:val="center"/>
          </w:tcPr>
          <w:p w14:paraId="084A64D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0" w:type="dxa"/>
            <w:shd w:val="clear" w:color="auto" w:fill="auto"/>
            <w:vAlign w:val="center"/>
          </w:tcPr>
          <w:p w14:paraId="290AEC4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r>
      <w:tr w:rsidR="00102EDD" w:rsidRPr="00692995" w14:paraId="0F035BB2" w14:textId="77777777" w:rsidTr="00D30AFF">
        <w:trPr>
          <w:cantSplit/>
          <w:trHeight w:val="70"/>
        </w:trPr>
        <w:tc>
          <w:tcPr>
            <w:tcW w:w="1357" w:type="dxa"/>
            <w:shd w:val="clear" w:color="auto" w:fill="auto"/>
            <w:vAlign w:val="center"/>
          </w:tcPr>
          <w:p w14:paraId="34E9837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lastRenderedPageBreak/>
              <w:t xml:space="preserve">النشاط الفرعي </w:t>
            </w:r>
            <w:r w:rsidR="00ED3C5A">
              <w:rPr>
                <w:rFonts w:ascii="Sakkal Majalla" w:hAnsi="Sakkal Majalla" w:cs="Sakkal Majalla"/>
                <w:sz w:val="20"/>
                <w:szCs w:val="20"/>
                <w:rtl/>
              </w:rPr>
              <w:t>2</w:t>
            </w:r>
          </w:p>
        </w:tc>
        <w:tc>
          <w:tcPr>
            <w:tcW w:w="3781" w:type="dxa"/>
            <w:shd w:val="clear" w:color="auto" w:fill="FFFFFF" w:themeFill="background1"/>
            <w:vAlign w:val="center"/>
          </w:tcPr>
          <w:p w14:paraId="7D648008"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تنفيذ برامج التعليم الطبي المستمر</w:t>
            </w:r>
          </w:p>
        </w:tc>
        <w:tc>
          <w:tcPr>
            <w:tcW w:w="1260" w:type="dxa"/>
            <w:shd w:val="clear" w:color="auto" w:fill="FFFFFF" w:themeFill="background1"/>
            <w:vAlign w:val="center"/>
          </w:tcPr>
          <w:p w14:paraId="1390A806"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2F8A9E0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برامج التعليم الطبي المنفذه</w:t>
            </w:r>
          </w:p>
        </w:tc>
        <w:tc>
          <w:tcPr>
            <w:tcW w:w="1173" w:type="dxa"/>
            <w:shd w:val="clear" w:color="auto" w:fill="FFFFFF" w:themeFill="background1"/>
            <w:vAlign w:val="center"/>
          </w:tcPr>
          <w:p w14:paraId="73DE81E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150</w:t>
            </w:r>
          </w:p>
        </w:tc>
        <w:tc>
          <w:tcPr>
            <w:tcW w:w="1165" w:type="dxa"/>
            <w:shd w:val="clear" w:color="auto" w:fill="FFFFFF" w:themeFill="background1"/>
            <w:vAlign w:val="center"/>
          </w:tcPr>
          <w:p w14:paraId="3A2AA70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1000</w:t>
            </w:r>
          </w:p>
        </w:tc>
        <w:tc>
          <w:tcPr>
            <w:tcW w:w="812" w:type="dxa"/>
            <w:gridSpan w:val="2"/>
            <w:shd w:val="clear" w:color="auto" w:fill="auto"/>
            <w:vAlign w:val="center"/>
          </w:tcPr>
          <w:p w14:paraId="11569A3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200</w:t>
            </w:r>
          </w:p>
        </w:tc>
        <w:tc>
          <w:tcPr>
            <w:tcW w:w="813" w:type="dxa"/>
            <w:shd w:val="clear" w:color="auto" w:fill="auto"/>
            <w:vAlign w:val="center"/>
          </w:tcPr>
          <w:p w14:paraId="42675F0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200</w:t>
            </w:r>
          </w:p>
        </w:tc>
        <w:tc>
          <w:tcPr>
            <w:tcW w:w="807" w:type="dxa"/>
            <w:shd w:val="clear" w:color="auto" w:fill="auto"/>
            <w:vAlign w:val="center"/>
          </w:tcPr>
          <w:p w14:paraId="12B4DBE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200</w:t>
            </w:r>
          </w:p>
        </w:tc>
        <w:tc>
          <w:tcPr>
            <w:tcW w:w="810" w:type="dxa"/>
            <w:shd w:val="clear" w:color="auto" w:fill="auto"/>
            <w:vAlign w:val="center"/>
          </w:tcPr>
          <w:p w14:paraId="3F659A71"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200</w:t>
            </w:r>
          </w:p>
        </w:tc>
        <w:tc>
          <w:tcPr>
            <w:tcW w:w="810" w:type="dxa"/>
            <w:shd w:val="clear" w:color="auto" w:fill="auto"/>
            <w:vAlign w:val="center"/>
          </w:tcPr>
          <w:p w14:paraId="37E2B33F"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200</w:t>
            </w:r>
          </w:p>
        </w:tc>
      </w:tr>
      <w:tr w:rsidR="00102EDD" w:rsidRPr="00692995" w14:paraId="59865078" w14:textId="77777777" w:rsidTr="00D30AFF">
        <w:trPr>
          <w:cantSplit/>
          <w:trHeight w:val="70"/>
        </w:trPr>
        <w:tc>
          <w:tcPr>
            <w:tcW w:w="1357" w:type="dxa"/>
            <w:shd w:val="clear" w:color="auto" w:fill="auto"/>
            <w:vAlign w:val="center"/>
          </w:tcPr>
          <w:p w14:paraId="0EE16D0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79210D5E"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عقد ورش عمل لتدريب الكوادر الصحية في التخصصات المختلفة</w:t>
            </w:r>
          </w:p>
        </w:tc>
        <w:tc>
          <w:tcPr>
            <w:tcW w:w="1260" w:type="dxa"/>
            <w:shd w:val="clear" w:color="auto" w:fill="FFFFFF" w:themeFill="background1"/>
            <w:vAlign w:val="center"/>
          </w:tcPr>
          <w:p w14:paraId="040ACF34"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2DBBC1B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ورش العمل التدريبة</w:t>
            </w:r>
          </w:p>
        </w:tc>
        <w:tc>
          <w:tcPr>
            <w:tcW w:w="1173" w:type="dxa"/>
            <w:shd w:val="clear" w:color="auto" w:fill="FFFFFF" w:themeFill="background1"/>
            <w:vAlign w:val="center"/>
          </w:tcPr>
          <w:p w14:paraId="1702D8A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1165" w:type="dxa"/>
            <w:shd w:val="clear" w:color="auto" w:fill="FFFFFF" w:themeFill="background1"/>
            <w:vAlign w:val="center"/>
          </w:tcPr>
          <w:p w14:paraId="633D61D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200</w:t>
            </w:r>
          </w:p>
        </w:tc>
        <w:tc>
          <w:tcPr>
            <w:tcW w:w="812" w:type="dxa"/>
            <w:gridSpan w:val="2"/>
            <w:shd w:val="clear" w:color="auto" w:fill="auto"/>
            <w:vAlign w:val="center"/>
          </w:tcPr>
          <w:p w14:paraId="44DF6EA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c>
          <w:tcPr>
            <w:tcW w:w="813" w:type="dxa"/>
            <w:shd w:val="clear" w:color="auto" w:fill="auto"/>
            <w:vAlign w:val="center"/>
          </w:tcPr>
          <w:p w14:paraId="4AA454E1"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40</w:t>
            </w:r>
          </w:p>
        </w:tc>
        <w:tc>
          <w:tcPr>
            <w:tcW w:w="807" w:type="dxa"/>
            <w:shd w:val="clear" w:color="auto" w:fill="auto"/>
            <w:vAlign w:val="center"/>
          </w:tcPr>
          <w:p w14:paraId="1D592AA2"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40</w:t>
            </w:r>
          </w:p>
        </w:tc>
        <w:tc>
          <w:tcPr>
            <w:tcW w:w="810" w:type="dxa"/>
            <w:shd w:val="clear" w:color="auto" w:fill="auto"/>
            <w:vAlign w:val="center"/>
          </w:tcPr>
          <w:p w14:paraId="00C55C1A"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40</w:t>
            </w:r>
          </w:p>
        </w:tc>
        <w:tc>
          <w:tcPr>
            <w:tcW w:w="810" w:type="dxa"/>
            <w:shd w:val="clear" w:color="auto" w:fill="auto"/>
            <w:vAlign w:val="center"/>
          </w:tcPr>
          <w:p w14:paraId="2E6AFD5B"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40</w:t>
            </w:r>
          </w:p>
        </w:tc>
      </w:tr>
      <w:tr w:rsidR="00102EDD" w:rsidRPr="00692995" w14:paraId="5BBEA792" w14:textId="77777777" w:rsidTr="00D30AFF">
        <w:trPr>
          <w:cantSplit/>
          <w:trHeight w:val="70"/>
        </w:trPr>
        <w:tc>
          <w:tcPr>
            <w:tcW w:w="1357" w:type="dxa"/>
            <w:shd w:val="clear" w:color="auto" w:fill="C2D69B"/>
            <w:vAlign w:val="center"/>
          </w:tcPr>
          <w:p w14:paraId="10C9EAB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4</w:t>
            </w:r>
          </w:p>
        </w:tc>
        <w:tc>
          <w:tcPr>
            <w:tcW w:w="3781" w:type="dxa"/>
            <w:shd w:val="clear" w:color="auto" w:fill="FFFFFF" w:themeFill="background1"/>
            <w:vAlign w:val="center"/>
          </w:tcPr>
          <w:p w14:paraId="2D3E4BD8"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تطبيق معايير سلامة المرضى والعاملين الصحيين</w:t>
            </w:r>
          </w:p>
        </w:tc>
        <w:tc>
          <w:tcPr>
            <w:tcW w:w="1260" w:type="dxa"/>
            <w:shd w:val="clear" w:color="auto" w:fill="FFFFFF" w:themeFill="background1"/>
            <w:vAlign w:val="center"/>
          </w:tcPr>
          <w:p w14:paraId="49F05D62"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253B501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w:t>
            </w:r>
            <w:r w:rsidRPr="00692995">
              <w:rPr>
                <w:rFonts w:ascii="Sakkal Majalla" w:hAnsi="Sakkal Majalla" w:cs="Sakkal Majalla"/>
                <w:sz w:val="20"/>
                <w:szCs w:val="20"/>
                <w:rtl/>
                <w:lang w:bidi="ar-OM"/>
              </w:rPr>
              <w:t xml:space="preserve"> امتثال المستشفى لمعايير سلامة المرضى </w:t>
            </w:r>
            <w:r w:rsidRPr="00692995">
              <w:rPr>
                <w:rFonts w:ascii="Sakkal Majalla" w:hAnsi="Sakkal Majalla" w:cs="Sakkal Majalla"/>
                <w:sz w:val="20"/>
                <w:szCs w:val="20"/>
                <w:rtl/>
              </w:rPr>
              <w:t>والعاملين الصحيين</w:t>
            </w:r>
          </w:p>
        </w:tc>
        <w:tc>
          <w:tcPr>
            <w:tcW w:w="1173" w:type="dxa"/>
            <w:shd w:val="clear" w:color="auto" w:fill="FFFFFF" w:themeFill="background1"/>
            <w:vAlign w:val="center"/>
          </w:tcPr>
          <w:p w14:paraId="6F7D6EBB"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78%</w:t>
            </w:r>
          </w:p>
        </w:tc>
        <w:tc>
          <w:tcPr>
            <w:tcW w:w="1165" w:type="dxa"/>
            <w:shd w:val="clear" w:color="auto" w:fill="FFFFFF" w:themeFill="background1"/>
            <w:vAlign w:val="center"/>
          </w:tcPr>
          <w:p w14:paraId="3A0DE1F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95%</w:t>
            </w:r>
          </w:p>
        </w:tc>
        <w:tc>
          <w:tcPr>
            <w:tcW w:w="812" w:type="dxa"/>
            <w:gridSpan w:val="2"/>
            <w:shd w:val="clear" w:color="auto" w:fill="auto"/>
            <w:vAlign w:val="center"/>
          </w:tcPr>
          <w:p w14:paraId="41A369A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13" w:type="dxa"/>
            <w:shd w:val="clear" w:color="auto" w:fill="auto"/>
            <w:vAlign w:val="center"/>
          </w:tcPr>
          <w:p w14:paraId="3519BF4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85%</w:t>
            </w:r>
          </w:p>
        </w:tc>
        <w:tc>
          <w:tcPr>
            <w:tcW w:w="807" w:type="dxa"/>
            <w:shd w:val="clear" w:color="auto" w:fill="auto"/>
            <w:vAlign w:val="center"/>
          </w:tcPr>
          <w:p w14:paraId="37CAFD4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90%</w:t>
            </w:r>
          </w:p>
        </w:tc>
        <w:tc>
          <w:tcPr>
            <w:tcW w:w="810" w:type="dxa"/>
            <w:shd w:val="clear" w:color="auto" w:fill="auto"/>
            <w:vAlign w:val="center"/>
          </w:tcPr>
          <w:p w14:paraId="016440E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95%</w:t>
            </w:r>
          </w:p>
        </w:tc>
        <w:tc>
          <w:tcPr>
            <w:tcW w:w="810" w:type="dxa"/>
            <w:shd w:val="clear" w:color="auto" w:fill="auto"/>
            <w:vAlign w:val="center"/>
          </w:tcPr>
          <w:p w14:paraId="7E1A8DC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w:t>
            </w:r>
          </w:p>
        </w:tc>
      </w:tr>
      <w:tr w:rsidR="00102EDD" w:rsidRPr="00692995" w14:paraId="638313E4" w14:textId="77777777" w:rsidTr="00D30AFF">
        <w:trPr>
          <w:cantSplit/>
          <w:trHeight w:val="70"/>
        </w:trPr>
        <w:tc>
          <w:tcPr>
            <w:tcW w:w="1357" w:type="dxa"/>
            <w:shd w:val="clear" w:color="auto" w:fill="auto"/>
            <w:vAlign w:val="center"/>
          </w:tcPr>
          <w:p w14:paraId="3C2F76F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1</w:t>
            </w:r>
          </w:p>
        </w:tc>
        <w:tc>
          <w:tcPr>
            <w:tcW w:w="3781" w:type="dxa"/>
            <w:shd w:val="clear" w:color="auto" w:fill="FFFFFF" w:themeFill="background1"/>
            <w:vAlign w:val="center"/>
          </w:tcPr>
          <w:p w14:paraId="03F39CEE"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تطبيق سياسات وإجراءات سلامة المرضى والعاملين</w:t>
            </w:r>
          </w:p>
        </w:tc>
        <w:tc>
          <w:tcPr>
            <w:tcW w:w="1260" w:type="dxa"/>
            <w:shd w:val="clear" w:color="auto" w:fill="FFFFFF" w:themeFill="background1"/>
            <w:vAlign w:val="center"/>
          </w:tcPr>
          <w:p w14:paraId="33D7F69B" w14:textId="77777777" w:rsidR="00102EDD" w:rsidRPr="00692995" w:rsidRDefault="00102EDD" w:rsidP="00DE48C8">
            <w:pPr>
              <w:bidi/>
              <w:jc w:val="both"/>
              <w:rPr>
                <w:rFonts w:ascii="Sakkal Majalla" w:hAnsi="Sakkal Majalla" w:cs="Sakkal Majalla"/>
                <w:sz w:val="20"/>
                <w:szCs w:val="20"/>
                <w:rtl/>
              </w:rPr>
            </w:pPr>
          </w:p>
        </w:tc>
        <w:tc>
          <w:tcPr>
            <w:tcW w:w="2160" w:type="dxa"/>
            <w:shd w:val="clear" w:color="auto" w:fill="FFFFFF" w:themeFill="background1"/>
            <w:vAlign w:val="center"/>
          </w:tcPr>
          <w:p w14:paraId="7F1C6F39"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نسبة تطبيق السياسات والاجراءات لسلامة المرضى</w:t>
            </w:r>
            <w:r w:rsidRPr="00692995">
              <w:rPr>
                <w:rFonts w:ascii="Sakkal Majalla" w:hAnsi="Sakkal Majalla" w:cs="Sakkal Majalla"/>
                <w:sz w:val="20"/>
                <w:szCs w:val="20"/>
              </w:rPr>
              <w:t xml:space="preserve"> </w:t>
            </w:r>
            <w:r w:rsidRPr="00692995">
              <w:rPr>
                <w:rFonts w:ascii="Sakkal Majalla" w:hAnsi="Sakkal Majalla" w:cs="Sakkal Majalla"/>
                <w:sz w:val="20"/>
                <w:szCs w:val="20"/>
                <w:rtl/>
              </w:rPr>
              <w:t xml:space="preserve"> والعاملين</w:t>
            </w:r>
          </w:p>
        </w:tc>
        <w:tc>
          <w:tcPr>
            <w:tcW w:w="1173" w:type="dxa"/>
            <w:shd w:val="clear" w:color="auto" w:fill="FFFFFF" w:themeFill="background1"/>
            <w:vAlign w:val="center"/>
          </w:tcPr>
          <w:p w14:paraId="00E3D286"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55%</w:t>
            </w:r>
          </w:p>
        </w:tc>
        <w:tc>
          <w:tcPr>
            <w:tcW w:w="1165" w:type="dxa"/>
            <w:shd w:val="clear" w:color="auto" w:fill="FFFFFF" w:themeFill="background1"/>
            <w:vAlign w:val="center"/>
          </w:tcPr>
          <w:p w14:paraId="3F10190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90%</w:t>
            </w:r>
          </w:p>
        </w:tc>
        <w:tc>
          <w:tcPr>
            <w:tcW w:w="812" w:type="dxa"/>
            <w:gridSpan w:val="2"/>
            <w:shd w:val="clear" w:color="auto" w:fill="auto"/>
            <w:vAlign w:val="center"/>
          </w:tcPr>
          <w:p w14:paraId="679DCE4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813" w:type="dxa"/>
            <w:shd w:val="clear" w:color="auto" w:fill="auto"/>
            <w:vAlign w:val="center"/>
          </w:tcPr>
          <w:p w14:paraId="2C006FB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c>
          <w:tcPr>
            <w:tcW w:w="807" w:type="dxa"/>
            <w:shd w:val="clear" w:color="auto" w:fill="auto"/>
            <w:vAlign w:val="center"/>
          </w:tcPr>
          <w:p w14:paraId="27C9754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10" w:type="dxa"/>
            <w:shd w:val="clear" w:color="auto" w:fill="auto"/>
            <w:vAlign w:val="center"/>
          </w:tcPr>
          <w:p w14:paraId="76A3E89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85%</w:t>
            </w:r>
          </w:p>
        </w:tc>
        <w:tc>
          <w:tcPr>
            <w:tcW w:w="810" w:type="dxa"/>
            <w:shd w:val="clear" w:color="auto" w:fill="auto"/>
            <w:vAlign w:val="center"/>
          </w:tcPr>
          <w:p w14:paraId="091E1E7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90%</w:t>
            </w:r>
          </w:p>
        </w:tc>
      </w:tr>
      <w:tr w:rsidR="00102EDD" w:rsidRPr="00692995" w14:paraId="15CD2FC3" w14:textId="77777777" w:rsidTr="00D30AFF">
        <w:trPr>
          <w:cantSplit/>
          <w:trHeight w:val="70"/>
        </w:trPr>
        <w:tc>
          <w:tcPr>
            <w:tcW w:w="1357" w:type="dxa"/>
            <w:shd w:val="clear" w:color="auto" w:fill="auto"/>
            <w:vAlign w:val="center"/>
          </w:tcPr>
          <w:p w14:paraId="369F042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2</w:t>
            </w:r>
          </w:p>
        </w:tc>
        <w:tc>
          <w:tcPr>
            <w:tcW w:w="3781" w:type="dxa"/>
            <w:shd w:val="clear" w:color="auto" w:fill="FFFFFF" w:themeFill="background1"/>
            <w:vAlign w:val="center"/>
          </w:tcPr>
          <w:p w14:paraId="0D6FC682"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متابعة وتقييم تطبيق إجراءات سلامة المرضى والعاملين</w:t>
            </w:r>
          </w:p>
        </w:tc>
        <w:tc>
          <w:tcPr>
            <w:tcW w:w="1260" w:type="dxa"/>
            <w:shd w:val="clear" w:color="auto" w:fill="FFFFFF" w:themeFill="background1"/>
            <w:vAlign w:val="center"/>
          </w:tcPr>
          <w:p w14:paraId="141F1763" w14:textId="77777777" w:rsidR="00102EDD" w:rsidRPr="00692995" w:rsidRDefault="00102EDD" w:rsidP="00DE48C8">
            <w:pPr>
              <w:bidi/>
              <w:jc w:val="both"/>
              <w:rPr>
                <w:rFonts w:ascii="Sakkal Majalla" w:hAnsi="Sakkal Majalla" w:cs="Sakkal Majalla"/>
                <w:sz w:val="20"/>
                <w:szCs w:val="20"/>
                <w:rtl/>
              </w:rPr>
            </w:pPr>
          </w:p>
        </w:tc>
        <w:tc>
          <w:tcPr>
            <w:tcW w:w="2160" w:type="dxa"/>
            <w:shd w:val="clear" w:color="auto" w:fill="FFFFFF" w:themeFill="background1"/>
            <w:vAlign w:val="center"/>
          </w:tcPr>
          <w:p w14:paraId="07D0E040"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lang w:bidi="ar-OM"/>
              </w:rPr>
              <w:t>عدد إجراءات سلامة المرضى  المطبقة</w:t>
            </w:r>
          </w:p>
        </w:tc>
        <w:tc>
          <w:tcPr>
            <w:tcW w:w="1173" w:type="dxa"/>
            <w:shd w:val="clear" w:color="auto" w:fill="FFFFFF" w:themeFill="background1"/>
            <w:vAlign w:val="center"/>
          </w:tcPr>
          <w:p w14:paraId="73379BF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37672CB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12" w:type="dxa"/>
            <w:gridSpan w:val="2"/>
            <w:shd w:val="clear" w:color="auto" w:fill="auto"/>
            <w:vAlign w:val="center"/>
          </w:tcPr>
          <w:p w14:paraId="0C2B6E8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793C092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0F3834C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7A4C6EE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6147AD3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1DEC09C1" w14:textId="77777777" w:rsidTr="00D30AFF">
        <w:trPr>
          <w:cantSplit/>
          <w:trHeight w:val="70"/>
        </w:trPr>
        <w:tc>
          <w:tcPr>
            <w:tcW w:w="1357" w:type="dxa"/>
            <w:shd w:val="clear" w:color="auto" w:fill="C2D69B"/>
            <w:vAlign w:val="center"/>
          </w:tcPr>
          <w:p w14:paraId="7BAE0D53"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5</w:t>
            </w:r>
          </w:p>
        </w:tc>
        <w:tc>
          <w:tcPr>
            <w:tcW w:w="3781" w:type="dxa"/>
            <w:shd w:val="clear" w:color="auto" w:fill="FFFFFF" w:themeFill="background1"/>
            <w:vAlign w:val="center"/>
          </w:tcPr>
          <w:p w14:paraId="5F421FE9"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lang w:bidi="ar-OM"/>
              </w:rPr>
              <w:t>زيادة كفاءة تشغيل الأسرة</w:t>
            </w:r>
          </w:p>
        </w:tc>
        <w:tc>
          <w:tcPr>
            <w:tcW w:w="1260" w:type="dxa"/>
            <w:shd w:val="clear" w:color="auto" w:fill="FFFFFF" w:themeFill="background1"/>
            <w:vAlign w:val="center"/>
          </w:tcPr>
          <w:p w14:paraId="06CF2A1B" w14:textId="77777777" w:rsidR="00102EDD" w:rsidRPr="00692995" w:rsidRDefault="00102EDD" w:rsidP="00DE48C8">
            <w:pPr>
              <w:bidi/>
              <w:jc w:val="both"/>
              <w:rPr>
                <w:rFonts w:ascii="Sakkal Majalla" w:hAnsi="Sakkal Majalla" w:cs="Sakkal Majalla"/>
                <w:sz w:val="20"/>
                <w:szCs w:val="20"/>
                <w:rtl/>
              </w:rPr>
            </w:pPr>
          </w:p>
        </w:tc>
        <w:tc>
          <w:tcPr>
            <w:tcW w:w="2160" w:type="dxa"/>
            <w:shd w:val="clear" w:color="auto" w:fill="FFFFFF" w:themeFill="background1"/>
            <w:vAlign w:val="center"/>
          </w:tcPr>
          <w:p w14:paraId="548EF5F8"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نسبة كفاءة تشغيل الأسرة</w:t>
            </w:r>
          </w:p>
        </w:tc>
        <w:tc>
          <w:tcPr>
            <w:tcW w:w="1173" w:type="dxa"/>
            <w:shd w:val="clear" w:color="auto" w:fill="FFFFFF" w:themeFill="background1"/>
            <w:vAlign w:val="center"/>
          </w:tcPr>
          <w:p w14:paraId="0B7F12B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1165" w:type="dxa"/>
            <w:shd w:val="clear" w:color="auto" w:fill="FFFFFF" w:themeFill="background1"/>
            <w:vAlign w:val="center"/>
          </w:tcPr>
          <w:p w14:paraId="24FDFEB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12" w:type="dxa"/>
            <w:gridSpan w:val="2"/>
            <w:shd w:val="clear" w:color="auto" w:fill="auto"/>
            <w:vAlign w:val="center"/>
          </w:tcPr>
          <w:p w14:paraId="3F20FB6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813" w:type="dxa"/>
            <w:shd w:val="clear" w:color="auto" w:fill="auto"/>
            <w:vAlign w:val="center"/>
          </w:tcPr>
          <w:p w14:paraId="6F59B19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65%</w:t>
            </w:r>
          </w:p>
        </w:tc>
        <w:tc>
          <w:tcPr>
            <w:tcW w:w="807" w:type="dxa"/>
            <w:shd w:val="clear" w:color="auto" w:fill="auto"/>
            <w:vAlign w:val="center"/>
          </w:tcPr>
          <w:p w14:paraId="5EFE4AB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c>
          <w:tcPr>
            <w:tcW w:w="810" w:type="dxa"/>
            <w:shd w:val="clear" w:color="auto" w:fill="auto"/>
            <w:vAlign w:val="center"/>
          </w:tcPr>
          <w:p w14:paraId="5C85212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75%</w:t>
            </w:r>
          </w:p>
        </w:tc>
        <w:tc>
          <w:tcPr>
            <w:tcW w:w="810" w:type="dxa"/>
            <w:shd w:val="clear" w:color="auto" w:fill="auto"/>
            <w:vAlign w:val="center"/>
          </w:tcPr>
          <w:p w14:paraId="7A54AFD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r>
      <w:tr w:rsidR="00102EDD" w:rsidRPr="00692995" w14:paraId="003097D9" w14:textId="77777777" w:rsidTr="00D30AFF">
        <w:trPr>
          <w:cantSplit/>
          <w:trHeight w:val="70"/>
        </w:trPr>
        <w:tc>
          <w:tcPr>
            <w:tcW w:w="1357" w:type="dxa"/>
            <w:shd w:val="clear" w:color="auto" w:fill="auto"/>
            <w:vAlign w:val="center"/>
          </w:tcPr>
          <w:p w14:paraId="033F01D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1</w:t>
            </w:r>
          </w:p>
        </w:tc>
        <w:tc>
          <w:tcPr>
            <w:tcW w:w="3781" w:type="dxa"/>
            <w:shd w:val="clear" w:color="auto" w:fill="FFFFFF" w:themeFill="background1"/>
            <w:vAlign w:val="center"/>
          </w:tcPr>
          <w:p w14:paraId="23355418" w14:textId="77777777" w:rsidR="00102EDD" w:rsidRPr="00692995" w:rsidRDefault="00102EDD" w:rsidP="00DE48C8">
            <w:pPr>
              <w:bidi/>
              <w:jc w:val="both"/>
              <w:rPr>
                <w:rFonts w:ascii="Sakkal Majalla" w:hAnsi="Sakkal Majalla" w:cs="Sakkal Majalla"/>
                <w:sz w:val="20"/>
                <w:szCs w:val="20"/>
                <w:rtl/>
                <w:lang w:bidi="ar-OM"/>
              </w:rPr>
            </w:pPr>
            <w:r w:rsidRPr="00692995">
              <w:rPr>
                <w:rFonts w:ascii="Sakkal Majalla" w:hAnsi="Sakkal Majalla" w:cs="Sakkal Majalla"/>
                <w:sz w:val="20"/>
                <w:szCs w:val="20"/>
                <w:rtl/>
                <w:lang w:bidi="ar-OM"/>
              </w:rPr>
              <w:t>تطبيق بروتوكولات إستقبال المرضى المحولين وترخيصهم</w:t>
            </w:r>
          </w:p>
        </w:tc>
        <w:tc>
          <w:tcPr>
            <w:tcW w:w="1260" w:type="dxa"/>
            <w:shd w:val="clear" w:color="auto" w:fill="FFFFFF" w:themeFill="background1"/>
            <w:vAlign w:val="center"/>
          </w:tcPr>
          <w:p w14:paraId="4FE7D3CB" w14:textId="77777777" w:rsidR="00102EDD" w:rsidRPr="00692995" w:rsidRDefault="00102EDD" w:rsidP="00DE48C8">
            <w:pPr>
              <w:bidi/>
              <w:jc w:val="both"/>
              <w:rPr>
                <w:rFonts w:ascii="Sakkal Majalla" w:hAnsi="Sakkal Majalla" w:cs="Sakkal Majalla"/>
                <w:sz w:val="20"/>
                <w:szCs w:val="20"/>
                <w:rtl/>
              </w:rPr>
            </w:pPr>
          </w:p>
        </w:tc>
        <w:tc>
          <w:tcPr>
            <w:tcW w:w="2160" w:type="dxa"/>
            <w:shd w:val="clear" w:color="auto" w:fill="FFFFFF" w:themeFill="background1"/>
            <w:vAlign w:val="center"/>
          </w:tcPr>
          <w:p w14:paraId="0BB4F0A2"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عدد البروتوكولات المطبقة ل</w:t>
            </w:r>
            <w:r w:rsidRPr="00692995">
              <w:rPr>
                <w:rFonts w:ascii="Sakkal Majalla" w:hAnsi="Sakkal Majalla" w:cs="Sakkal Majalla"/>
                <w:sz w:val="20"/>
                <w:szCs w:val="20"/>
                <w:rtl/>
                <w:lang w:bidi="ar-OM"/>
              </w:rPr>
              <w:t>إستقبال المرضى المحولين وترخيصهم</w:t>
            </w:r>
          </w:p>
        </w:tc>
        <w:tc>
          <w:tcPr>
            <w:tcW w:w="1173" w:type="dxa"/>
            <w:shd w:val="clear" w:color="auto" w:fill="FFFFFF" w:themeFill="background1"/>
            <w:vAlign w:val="center"/>
          </w:tcPr>
          <w:p w14:paraId="3780412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1165" w:type="dxa"/>
            <w:shd w:val="clear" w:color="auto" w:fill="FFFFFF" w:themeFill="background1"/>
            <w:vAlign w:val="center"/>
          </w:tcPr>
          <w:p w14:paraId="4E5162B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812" w:type="dxa"/>
            <w:gridSpan w:val="2"/>
            <w:shd w:val="clear" w:color="auto" w:fill="auto"/>
            <w:vAlign w:val="center"/>
          </w:tcPr>
          <w:p w14:paraId="2345F57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4DE73D1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3B1F40D2"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39068B3C"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4B18598F"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004F8560" w14:textId="77777777" w:rsidTr="00D30AFF">
        <w:trPr>
          <w:cantSplit/>
          <w:trHeight w:val="70"/>
        </w:trPr>
        <w:tc>
          <w:tcPr>
            <w:tcW w:w="1357" w:type="dxa"/>
            <w:shd w:val="clear" w:color="auto" w:fill="auto"/>
            <w:vAlign w:val="center"/>
          </w:tcPr>
          <w:p w14:paraId="633E0B9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2</w:t>
            </w:r>
          </w:p>
        </w:tc>
        <w:tc>
          <w:tcPr>
            <w:tcW w:w="3781" w:type="dxa"/>
            <w:shd w:val="clear" w:color="auto" w:fill="FFFFFF" w:themeFill="background1"/>
            <w:vAlign w:val="center"/>
          </w:tcPr>
          <w:p w14:paraId="5E4F7CB1" w14:textId="77777777" w:rsidR="00102EDD" w:rsidRPr="00692995" w:rsidRDefault="00102EDD" w:rsidP="00DE48C8">
            <w:pPr>
              <w:bidi/>
              <w:jc w:val="both"/>
              <w:rPr>
                <w:rFonts w:ascii="Sakkal Majalla" w:hAnsi="Sakkal Majalla" w:cs="Sakkal Majalla"/>
                <w:sz w:val="20"/>
                <w:szCs w:val="20"/>
                <w:rtl/>
                <w:lang w:bidi="ar-OM"/>
              </w:rPr>
            </w:pPr>
            <w:r w:rsidRPr="00692995">
              <w:rPr>
                <w:rFonts w:ascii="Sakkal Majalla" w:hAnsi="Sakkal Majalla" w:cs="Sakkal Majalla"/>
                <w:sz w:val="20"/>
                <w:szCs w:val="20"/>
                <w:rtl/>
                <w:lang w:bidi="ar-OM"/>
              </w:rPr>
              <w:t>تطبيق الخطة الزمنية لعلاج المرضى المنومين حسب المعايير</w:t>
            </w:r>
          </w:p>
        </w:tc>
        <w:tc>
          <w:tcPr>
            <w:tcW w:w="1260" w:type="dxa"/>
            <w:shd w:val="clear" w:color="auto" w:fill="FFFFFF" w:themeFill="background1"/>
            <w:vAlign w:val="center"/>
          </w:tcPr>
          <w:p w14:paraId="2A6F7C8D" w14:textId="77777777" w:rsidR="00102EDD" w:rsidRPr="00692995" w:rsidRDefault="00102EDD" w:rsidP="00DE48C8">
            <w:pPr>
              <w:bidi/>
              <w:jc w:val="both"/>
              <w:rPr>
                <w:rFonts w:ascii="Sakkal Majalla" w:hAnsi="Sakkal Majalla" w:cs="Sakkal Majalla"/>
                <w:sz w:val="20"/>
                <w:szCs w:val="20"/>
                <w:rtl/>
              </w:rPr>
            </w:pPr>
          </w:p>
        </w:tc>
        <w:tc>
          <w:tcPr>
            <w:tcW w:w="2160" w:type="dxa"/>
            <w:shd w:val="clear" w:color="auto" w:fill="FFFFFF" w:themeFill="background1"/>
            <w:vAlign w:val="center"/>
          </w:tcPr>
          <w:p w14:paraId="1209F66E"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 xml:space="preserve">نسبة تطبيق الخطة الزمنيه </w:t>
            </w:r>
            <w:r w:rsidRPr="00692995">
              <w:rPr>
                <w:rFonts w:ascii="Sakkal Majalla" w:hAnsi="Sakkal Majalla" w:cs="Sakkal Majalla"/>
                <w:sz w:val="20"/>
                <w:szCs w:val="20"/>
                <w:rtl/>
                <w:lang w:bidi="ar-OM"/>
              </w:rPr>
              <w:t>لعلاج المرضى المنومين حسب المعايير</w:t>
            </w:r>
          </w:p>
        </w:tc>
        <w:tc>
          <w:tcPr>
            <w:tcW w:w="1173" w:type="dxa"/>
            <w:shd w:val="clear" w:color="auto" w:fill="FFFFFF" w:themeFill="background1"/>
            <w:vAlign w:val="center"/>
          </w:tcPr>
          <w:p w14:paraId="233F9F32"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5ACB14B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2" w:type="dxa"/>
            <w:gridSpan w:val="2"/>
            <w:shd w:val="clear" w:color="auto" w:fill="auto"/>
            <w:vAlign w:val="center"/>
          </w:tcPr>
          <w:p w14:paraId="3BE651E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3" w:type="dxa"/>
            <w:shd w:val="clear" w:color="auto" w:fill="auto"/>
            <w:vAlign w:val="center"/>
          </w:tcPr>
          <w:p w14:paraId="0DE0BED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07" w:type="dxa"/>
            <w:shd w:val="clear" w:color="auto" w:fill="auto"/>
            <w:vAlign w:val="center"/>
          </w:tcPr>
          <w:p w14:paraId="0206399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0" w:type="dxa"/>
            <w:shd w:val="clear" w:color="auto" w:fill="auto"/>
            <w:vAlign w:val="center"/>
          </w:tcPr>
          <w:p w14:paraId="43DC168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0" w:type="dxa"/>
            <w:shd w:val="clear" w:color="auto" w:fill="auto"/>
            <w:vAlign w:val="center"/>
          </w:tcPr>
          <w:p w14:paraId="6D58BCC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r>
      <w:tr w:rsidR="00102EDD" w:rsidRPr="00692995" w14:paraId="7651E482" w14:textId="77777777" w:rsidTr="00D30AFF">
        <w:trPr>
          <w:cantSplit/>
          <w:trHeight w:val="70"/>
        </w:trPr>
        <w:tc>
          <w:tcPr>
            <w:tcW w:w="1357" w:type="dxa"/>
            <w:shd w:val="clear" w:color="auto" w:fill="C2D69B"/>
            <w:vAlign w:val="center"/>
          </w:tcPr>
          <w:p w14:paraId="05BC6E3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6</w:t>
            </w:r>
          </w:p>
        </w:tc>
        <w:tc>
          <w:tcPr>
            <w:tcW w:w="3781" w:type="dxa"/>
            <w:shd w:val="clear" w:color="auto" w:fill="FFFFFF" w:themeFill="background1"/>
            <w:vAlign w:val="center"/>
          </w:tcPr>
          <w:p w14:paraId="28DE2D79" w14:textId="77777777" w:rsidR="00102EDD" w:rsidRPr="00692995" w:rsidRDefault="00102EDD" w:rsidP="00DE48C8">
            <w:pPr>
              <w:bidi/>
              <w:jc w:val="both"/>
              <w:rPr>
                <w:rFonts w:ascii="Sakkal Majalla" w:hAnsi="Sakkal Majalla" w:cs="Sakkal Majalla"/>
                <w:sz w:val="20"/>
                <w:szCs w:val="20"/>
                <w:rtl/>
                <w:lang w:bidi="ar-OM"/>
              </w:rPr>
            </w:pPr>
            <w:r w:rsidRPr="00692995">
              <w:rPr>
                <w:rFonts w:ascii="Sakkal Majalla" w:hAnsi="Sakkal Majalla" w:cs="Sakkal Majalla"/>
                <w:sz w:val="20"/>
                <w:szCs w:val="20"/>
                <w:rtl/>
              </w:rPr>
              <w:t>تقليل فترة المواعيد للمرضى والمراجعين</w:t>
            </w:r>
          </w:p>
        </w:tc>
        <w:tc>
          <w:tcPr>
            <w:tcW w:w="1260" w:type="dxa"/>
            <w:shd w:val="clear" w:color="auto" w:fill="FFFFFF" w:themeFill="background1"/>
            <w:vAlign w:val="center"/>
          </w:tcPr>
          <w:p w14:paraId="6E8340D9" w14:textId="77777777" w:rsidR="00102EDD" w:rsidRPr="00692995" w:rsidRDefault="00102EDD" w:rsidP="00DE48C8">
            <w:pPr>
              <w:bidi/>
              <w:jc w:val="both"/>
              <w:rPr>
                <w:rFonts w:ascii="Sakkal Majalla" w:hAnsi="Sakkal Majalla" w:cs="Sakkal Majalla"/>
                <w:sz w:val="20"/>
                <w:szCs w:val="20"/>
                <w:rtl/>
              </w:rPr>
            </w:pPr>
          </w:p>
        </w:tc>
        <w:tc>
          <w:tcPr>
            <w:tcW w:w="2160" w:type="dxa"/>
            <w:shd w:val="clear" w:color="auto" w:fill="FFFFFF" w:themeFill="background1"/>
            <w:vAlign w:val="center"/>
          </w:tcPr>
          <w:p w14:paraId="3C5BC034" w14:textId="77777777" w:rsidR="00102EDD" w:rsidRPr="00692995" w:rsidRDefault="00102EDD" w:rsidP="00DE48C8">
            <w:pPr>
              <w:bidi/>
              <w:jc w:val="both"/>
              <w:rPr>
                <w:rFonts w:ascii="Sakkal Majalla" w:hAnsi="Sakkal Majalla" w:cs="Sakkal Majalla"/>
                <w:sz w:val="20"/>
                <w:szCs w:val="20"/>
                <w:rtl/>
                <w:lang w:val="en-GB" w:bidi="ar-OM"/>
              </w:rPr>
            </w:pPr>
            <w:r w:rsidRPr="00692995">
              <w:rPr>
                <w:rFonts w:ascii="Sakkal Majalla" w:hAnsi="Sakkal Majalla" w:cs="Sakkal Majalla"/>
                <w:sz w:val="20"/>
                <w:szCs w:val="20"/>
                <w:rtl/>
                <w:lang w:bidi="ar-OM"/>
              </w:rPr>
              <w:t>نسبة الانتظار للمرضى الجدد والمراجعين</w:t>
            </w:r>
          </w:p>
        </w:tc>
        <w:tc>
          <w:tcPr>
            <w:tcW w:w="1173" w:type="dxa"/>
            <w:shd w:val="clear" w:color="auto" w:fill="FFFFFF" w:themeFill="background1"/>
            <w:vAlign w:val="center"/>
          </w:tcPr>
          <w:p w14:paraId="26E95466"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w:t>
            </w:r>
          </w:p>
        </w:tc>
        <w:tc>
          <w:tcPr>
            <w:tcW w:w="1165" w:type="dxa"/>
            <w:shd w:val="clear" w:color="auto" w:fill="FFFFFF" w:themeFill="background1"/>
            <w:vAlign w:val="center"/>
          </w:tcPr>
          <w:p w14:paraId="605787C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2" w:type="dxa"/>
            <w:gridSpan w:val="2"/>
            <w:shd w:val="clear" w:color="auto" w:fill="auto"/>
            <w:vAlign w:val="center"/>
          </w:tcPr>
          <w:p w14:paraId="1901868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3" w:type="dxa"/>
            <w:shd w:val="clear" w:color="auto" w:fill="auto"/>
            <w:vAlign w:val="center"/>
          </w:tcPr>
          <w:p w14:paraId="6A92FF0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07" w:type="dxa"/>
            <w:shd w:val="clear" w:color="auto" w:fill="auto"/>
            <w:vAlign w:val="center"/>
          </w:tcPr>
          <w:p w14:paraId="244F61E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30%</w:t>
            </w:r>
          </w:p>
        </w:tc>
        <w:tc>
          <w:tcPr>
            <w:tcW w:w="810" w:type="dxa"/>
            <w:shd w:val="clear" w:color="auto" w:fill="auto"/>
            <w:vAlign w:val="center"/>
          </w:tcPr>
          <w:p w14:paraId="146C908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c>
          <w:tcPr>
            <w:tcW w:w="810" w:type="dxa"/>
            <w:shd w:val="clear" w:color="auto" w:fill="auto"/>
            <w:vAlign w:val="center"/>
          </w:tcPr>
          <w:p w14:paraId="23F12CD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r>
      <w:tr w:rsidR="00102EDD" w:rsidRPr="00692995" w14:paraId="1D4780AF" w14:textId="77777777" w:rsidTr="00D30AFF">
        <w:trPr>
          <w:cantSplit/>
          <w:trHeight w:val="70"/>
        </w:trPr>
        <w:tc>
          <w:tcPr>
            <w:tcW w:w="1357" w:type="dxa"/>
            <w:shd w:val="clear" w:color="auto" w:fill="auto"/>
            <w:vAlign w:val="center"/>
          </w:tcPr>
          <w:p w14:paraId="3EB8361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1</w:t>
            </w:r>
          </w:p>
        </w:tc>
        <w:tc>
          <w:tcPr>
            <w:tcW w:w="3781" w:type="dxa"/>
            <w:shd w:val="clear" w:color="auto" w:fill="FFFFFF" w:themeFill="background1"/>
            <w:vAlign w:val="center"/>
          </w:tcPr>
          <w:p w14:paraId="3C006C6C"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إعداد برامج مختلفة لمتابعة وإرشاد المرضى عن بُعد</w:t>
            </w:r>
          </w:p>
        </w:tc>
        <w:tc>
          <w:tcPr>
            <w:tcW w:w="1260" w:type="dxa"/>
            <w:shd w:val="clear" w:color="auto" w:fill="FFFFFF" w:themeFill="background1"/>
            <w:vAlign w:val="center"/>
          </w:tcPr>
          <w:p w14:paraId="774C3111" w14:textId="77777777" w:rsidR="00102EDD" w:rsidRPr="00692995" w:rsidRDefault="00102EDD" w:rsidP="00DE48C8">
            <w:pPr>
              <w:bidi/>
              <w:jc w:val="both"/>
              <w:rPr>
                <w:rFonts w:ascii="Sakkal Majalla" w:hAnsi="Sakkal Majalla" w:cs="Sakkal Majalla"/>
                <w:sz w:val="20"/>
                <w:szCs w:val="20"/>
                <w:rtl/>
              </w:rPr>
            </w:pPr>
          </w:p>
        </w:tc>
        <w:tc>
          <w:tcPr>
            <w:tcW w:w="2160" w:type="dxa"/>
            <w:shd w:val="clear" w:color="auto" w:fill="FFFFFF" w:themeFill="background1"/>
            <w:vAlign w:val="center"/>
          </w:tcPr>
          <w:p w14:paraId="41033E1B"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 xml:space="preserve">عدد </w:t>
            </w:r>
            <w:proofErr w:type="gramStart"/>
            <w:r w:rsidRPr="00692995">
              <w:rPr>
                <w:rFonts w:ascii="Sakkal Majalla" w:hAnsi="Sakkal Majalla" w:cs="Sakkal Majalla"/>
                <w:sz w:val="20"/>
                <w:szCs w:val="20"/>
                <w:rtl/>
              </w:rPr>
              <w:t>برامج  التي</w:t>
            </w:r>
            <w:proofErr w:type="gramEnd"/>
            <w:r w:rsidRPr="00692995">
              <w:rPr>
                <w:rFonts w:ascii="Sakkal Majalla" w:hAnsi="Sakkal Majalla" w:cs="Sakkal Majalla"/>
                <w:sz w:val="20"/>
                <w:szCs w:val="20"/>
                <w:rtl/>
              </w:rPr>
              <w:t xml:space="preserve"> تم إعدادها لمتابعة وإرشاد المرضى عن بُعد</w:t>
            </w:r>
          </w:p>
        </w:tc>
        <w:tc>
          <w:tcPr>
            <w:tcW w:w="1173" w:type="dxa"/>
            <w:shd w:val="clear" w:color="auto" w:fill="FFFFFF" w:themeFill="background1"/>
            <w:vAlign w:val="center"/>
          </w:tcPr>
          <w:p w14:paraId="34725F1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1165" w:type="dxa"/>
            <w:shd w:val="clear" w:color="auto" w:fill="FFFFFF" w:themeFill="background1"/>
            <w:vAlign w:val="center"/>
          </w:tcPr>
          <w:p w14:paraId="22B5A6B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2" w:type="dxa"/>
            <w:gridSpan w:val="2"/>
            <w:shd w:val="clear" w:color="auto" w:fill="auto"/>
            <w:vAlign w:val="center"/>
          </w:tcPr>
          <w:p w14:paraId="2DC9229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184063C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7940A53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400F9D6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321651A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7D1C18EC" w14:textId="77777777" w:rsidTr="00D30AFF">
        <w:trPr>
          <w:cantSplit/>
          <w:trHeight w:val="70"/>
        </w:trPr>
        <w:tc>
          <w:tcPr>
            <w:tcW w:w="1357" w:type="dxa"/>
            <w:shd w:val="clear" w:color="auto" w:fill="auto"/>
            <w:vAlign w:val="center"/>
          </w:tcPr>
          <w:p w14:paraId="5B208D9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2</w:t>
            </w:r>
          </w:p>
        </w:tc>
        <w:tc>
          <w:tcPr>
            <w:tcW w:w="3781" w:type="dxa"/>
            <w:shd w:val="clear" w:color="auto" w:fill="FFFFFF" w:themeFill="background1"/>
            <w:vAlign w:val="center"/>
          </w:tcPr>
          <w:p w14:paraId="0AE3E545"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تطبيق برامج مختلفة لمتابعة وإرشاد المرضى عن بُعد</w:t>
            </w:r>
          </w:p>
        </w:tc>
        <w:tc>
          <w:tcPr>
            <w:tcW w:w="1260" w:type="dxa"/>
            <w:shd w:val="clear" w:color="auto" w:fill="FFFFFF" w:themeFill="background1"/>
            <w:vAlign w:val="center"/>
          </w:tcPr>
          <w:p w14:paraId="63DF49A0" w14:textId="77777777" w:rsidR="00102EDD" w:rsidRPr="00692995" w:rsidRDefault="00102EDD" w:rsidP="00DE48C8">
            <w:pPr>
              <w:bidi/>
              <w:jc w:val="both"/>
              <w:rPr>
                <w:rFonts w:ascii="Sakkal Majalla" w:hAnsi="Sakkal Majalla" w:cs="Sakkal Majalla"/>
                <w:sz w:val="20"/>
                <w:szCs w:val="20"/>
                <w:rtl/>
              </w:rPr>
            </w:pPr>
          </w:p>
        </w:tc>
        <w:tc>
          <w:tcPr>
            <w:tcW w:w="2160" w:type="dxa"/>
            <w:shd w:val="clear" w:color="auto" w:fill="FFFFFF" w:themeFill="background1"/>
            <w:vAlign w:val="center"/>
          </w:tcPr>
          <w:p w14:paraId="08187CDC"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عدد برامج متابعة وإرشاد المرضى المطبقة  عن بُعد</w:t>
            </w:r>
          </w:p>
        </w:tc>
        <w:tc>
          <w:tcPr>
            <w:tcW w:w="1173" w:type="dxa"/>
            <w:shd w:val="clear" w:color="auto" w:fill="FFFFFF" w:themeFill="background1"/>
            <w:vAlign w:val="center"/>
          </w:tcPr>
          <w:p w14:paraId="2E7AAF7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1165" w:type="dxa"/>
            <w:shd w:val="clear" w:color="auto" w:fill="FFFFFF" w:themeFill="background1"/>
            <w:vAlign w:val="center"/>
          </w:tcPr>
          <w:p w14:paraId="33A9E37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2" w:type="dxa"/>
            <w:gridSpan w:val="2"/>
            <w:shd w:val="clear" w:color="auto" w:fill="auto"/>
            <w:vAlign w:val="center"/>
          </w:tcPr>
          <w:p w14:paraId="1787018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31534B1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6374E5D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16A2F25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043840D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2E1EE873" w14:textId="77777777" w:rsidTr="00D30AFF">
        <w:trPr>
          <w:cantSplit/>
          <w:trHeight w:val="70"/>
        </w:trPr>
        <w:tc>
          <w:tcPr>
            <w:tcW w:w="1357" w:type="dxa"/>
            <w:shd w:val="clear" w:color="auto" w:fill="auto"/>
            <w:vAlign w:val="center"/>
          </w:tcPr>
          <w:p w14:paraId="39F5050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07CDC72A"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زيادة الكفاءة التشغيلية في العيادات الخارجية</w:t>
            </w:r>
          </w:p>
        </w:tc>
        <w:tc>
          <w:tcPr>
            <w:tcW w:w="1260" w:type="dxa"/>
            <w:shd w:val="clear" w:color="auto" w:fill="FFFFFF" w:themeFill="background1"/>
            <w:vAlign w:val="center"/>
          </w:tcPr>
          <w:p w14:paraId="7C5E5AE4" w14:textId="77777777" w:rsidR="00102EDD" w:rsidRPr="00692995" w:rsidRDefault="00102EDD" w:rsidP="00DE48C8">
            <w:pPr>
              <w:bidi/>
              <w:jc w:val="both"/>
              <w:rPr>
                <w:rFonts w:ascii="Sakkal Majalla" w:hAnsi="Sakkal Majalla" w:cs="Sakkal Majalla"/>
                <w:sz w:val="20"/>
                <w:szCs w:val="20"/>
                <w:rtl/>
              </w:rPr>
            </w:pPr>
          </w:p>
        </w:tc>
        <w:tc>
          <w:tcPr>
            <w:tcW w:w="2160" w:type="dxa"/>
            <w:shd w:val="clear" w:color="auto" w:fill="FFFFFF" w:themeFill="background1"/>
            <w:vAlign w:val="center"/>
          </w:tcPr>
          <w:p w14:paraId="4AD1C55A"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نسبة زيادة الكفاءة التشغيلية في العيادات الخارجية</w:t>
            </w:r>
          </w:p>
        </w:tc>
        <w:tc>
          <w:tcPr>
            <w:tcW w:w="1173" w:type="dxa"/>
            <w:shd w:val="clear" w:color="auto" w:fill="FFFFFF" w:themeFill="background1"/>
            <w:vAlign w:val="center"/>
          </w:tcPr>
          <w:p w14:paraId="6C8CF68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1165" w:type="dxa"/>
            <w:shd w:val="clear" w:color="auto" w:fill="FFFFFF" w:themeFill="background1"/>
            <w:vAlign w:val="center"/>
          </w:tcPr>
          <w:p w14:paraId="76DA2A9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2AA036B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813" w:type="dxa"/>
            <w:shd w:val="clear" w:color="auto" w:fill="auto"/>
            <w:vAlign w:val="center"/>
          </w:tcPr>
          <w:p w14:paraId="5F6031A5"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70%</w:t>
            </w:r>
          </w:p>
        </w:tc>
        <w:tc>
          <w:tcPr>
            <w:tcW w:w="807" w:type="dxa"/>
            <w:shd w:val="clear" w:color="auto" w:fill="auto"/>
            <w:vAlign w:val="center"/>
          </w:tcPr>
          <w:p w14:paraId="085D6A00"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80%</w:t>
            </w:r>
          </w:p>
        </w:tc>
        <w:tc>
          <w:tcPr>
            <w:tcW w:w="810" w:type="dxa"/>
            <w:shd w:val="clear" w:color="auto" w:fill="auto"/>
            <w:vAlign w:val="center"/>
          </w:tcPr>
          <w:p w14:paraId="02B83A6D"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90%</w:t>
            </w:r>
          </w:p>
        </w:tc>
        <w:tc>
          <w:tcPr>
            <w:tcW w:w="810" w:type="dxa"/>
            <w:shd w:val="clear" w:color="auto" w:fill="auto"/>
            <w:vAlign w:val="center"/>
          </w:tcPr>
          <w:p w14:paraId="70A61274"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100%</w:t>
            </w:r>
          </w:p>
        </w:tc>
      </w:tr>
      <w:tr w:rsidR="00102EDD" w:rsidRPr="00692995" w14:paraId="196E3B4F" w14:textId="77777777" w:rsidTr="00D30AFF">
        <w:trPr>
          <w:cantSplit/>
          <w:trHeight w:val="70"/>
        </w:trPr>
        <w:tc>
          <w:tcPr>
            <w:tcW w:w="1357" w:type="dxa"/>
            <w:shd w:val="clear" w:color="auto" w:fill="C2D69B"/>
            <w:vAlign w:val="center"/>
          </w:tcPr>
          <w:p w14:paraId="72C85B5E"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7</w:t>
            </w:r>
          </w:p>
        </w:tc>
        <w:tc>
          <w:tcPr>
            <w:tcW w:w="3781" w:type="dxa"/>
            <w:shd w:val="clear" w:color="auto" w:fill="FFFFFF" w:themeFill="background1"/>
            <w:vAlign w:val="center"/>
          </w:tcPr>
          <w:p w14:paraId="0B660BF4" w14:textId="77777777" w:rsidR="00102EDD" w:rsidRPr="00692995" w:rsidRDefault="00102EDD" w:rsidP="00DE48C8">
            <w:pPr>
              <w:bidi/>
              <w:jc w:val="both"/>
              <w:rPr>
                <w:rFonts w:ascii="Sakkal Majalla" w:hAnsi="Sakkal Majalla" w:cs="Sakkal Majalla"/>
                <w:sz w:val="20"/>
                <w:szCs w:val="20"/>
                <w:rtl/>
                <w:lang w:bidi="ar-OM"/>
              </w:rPr>
            </w:pPr>
            <w:r w:rsidRPr="00692995">
              <w:rPr>
                <w:rFonts w:ascii="Sakkal Majalla" w:hAnsi="Sakkal Majalla" w:cs="Sakkal Majalla"/>
                <w:sz w:val="20"/>
                <w:szCs w:val="20"/>
                <w:rtl/>
                <w:lang w:bidi="ar-OM"/>
              </w:rPr>
              <w:t xml:space="preserve">إجراء البحوث والدراسات </w:t>
            </w:r>
            <w:r w:rsidRPr="00692995">
              <w:rPr>
                <w:rFonts w:ascii="Sakkal Majalla" w:hAnsi="Sakkal Majalla" w:cs="Sakkal Majalla"/>
                <w:sz w:val="20"/>
                <w:szCs w:val="20"/>
                <w:rtl/>
              </w:rPr>
              <w:t>لدعم اتخاذ القرار وتحسين الرعاية الصحية</w:t>
            </w:r>
          </w:p>
        </w:tc>
        <w:tc>
          <w:tcPr>
            <w:tcW w:w="1260" w:type="dxa"/>
            <w:shd w:val="clear" w:color="auto" w:fill="FFFFFF" w:themeFill="background1"/>
            <w:vAlign w:val="center"/>
          </w:tcPr>
          <w:p w14:paraId="64E54B35" w14:textId="77777777" w:rsidR="00102EDD" w:rsidRPr="00692995" w:rsidRDefault="00102EDD" w:rsidP="00DE48C8">
            <w:pPr>
              <w:bidi/>
              <w:jc w:val="both"/>
              <w:rPr>
                <w:rFonts w:ascii="Sakkal Majalla" w:hAnsi="Sakkal Majalla" w:cs="Sakkal Majalla"/>
                <w:sz w:val="20"/>
                <w:szCs w:val="20"/>
                <w:rtl/>
              </w:rPr>
            </w:pPr>
          </w:p>
        </w:tc>
        <w:tc>
          <w:tcPr>
            <w:tcW w:w="2160" w:type="dxa"/>
            <w:shd w:val="clear" w:color="auto" w:fill="FFFFFF" w:themeFill="background1"/>
            <w:vAlign w:val="center"/>
          </w:tcPr>
          <w:p w14:paraId="4B83199A"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عدد البحوث والإجراءات المعدة لدعم اتخاذ القرار وتحسين الرعاية الصحية</w:t>
            </w:r>
          </w:p>
        </w:tc>
        <w:tc>
          <w:tcPr>
            <w:tcW w:w="1173" w:type="dxa"/>
            <w:shd w:val="clear" w:color="auto" w:fill="FFFFFF" w:themeFill="background1"/>
            <w:vAlign w:val="center"/>
          </w:tcPr>
          <w:p w14:paraId="7F7A119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1165" w:type="dxa"/>
            <w:shd w:val="clear" w:color="auto" w:fill="FFFFFF" w:themeFill="background1"/>
            <w:vAlign w:val="center"/>
          </w:tcPr>
          <w:p w14:paraId="0902D11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w:t>
            </w:r>
          </w:p>
        </w:tc>
        <w:tc>
          <w:tcPr>
            <w:tcW w:w="812" w:type="dxa"/>
            <w:gridSpan w:val="2"/>
            <w:shd w:val="clear" w:color="auto" w:fill="auto"/>
            <w:vAlign w:val="center"/>
          </w:tcPr>
          <w:p w14:paraId="4C1C080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6A6D59A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auto"/>
            <w:vAlign w:val="center"/>
          </w:tcPr>
          <w:p w14:paraId="001606D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6811E48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117A3C7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1D741636" w14:textId="77777777" w:rsidTr="00D30AFF">
        <w:trPr>
          <w:cantSplit/>
          <w:trHeight w:val="70"/>
        </w:trPr>
        <w:tc>
          <w:tcPr>
            <w:tcW w:w="1357" w:type="dxa"/>
            <w:shd w:val="clear" w:color="auto" w:fill="auto"/>
            <w:vAlign w:val="center"/>
          </w:tcPr>
          <w:p w14:paraId="34E6014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1</w:t>
            </w:r>
          </w:p>
        </w:tc>
        <w:tc>
          <w:tcPr>
            <w:tcW w:w="3781" w:type="dxa"/>
            <w:shd w:val="clear" w:color="auto" w:fill="FFFFFF" w:themeFill="background1"/>
            <w:vAlign w:val="center"/>
          </w:tcPr>
          <w:p w14:paraId="76CB770D" w14:textId="77777777" w:rsidR="00102EDD" w:rsidRPr="00692995" w:rsidRDefault="00102EDD" w:rsidP="00DE48C8">
            <w:pPr>
              <w:bidi/>
              <w:jc w:val="both"/>
              <w:rPr>
                <w:rFonts w:ascii="Sakkal Majalla" w:hAnsi="Sakkal Majalla" w:cs="Sakkal Majalla"/>
                <w:sz w:val="20"/>
                <w:szCs w:val="20"/>
                <w:rtl/>
                <w:lang w:bidi="ar-OM"/>
              </w:rPr>
            </w:pPr>
            <w:r w:rsidRPr="00692995">
              <w:rPr>
                <w:rFonts w:ascii="Sakkal Majalla" w:hAnsi="Sakkal Majalla" w:cs="Sakkal Majalla"/>
                <w:sz w:val="20"/>
                <w:szCs w:val="20"/>
                <w:rtl/>
                <w:lang w:bidi="ar-OM"/>
              </w:rPr>
              <w:t>زيادة مساهمة المستشفى في البحوث السريرية</w:t>
            </w:r>
          </w:p>
        </w:tc>
        <w:tc>
          <w:tcPr>
            <w:tcW w:w="1260" w:type="dxa"/>
            <w:shd w:val="clear" w:color="auto" w:fill="FFFFFF" w:themeFill="background1"/>
            <w:vAlign w:val="center"/>
          </w:tcPr>
          <w:p w14:paraId="76A31665" w14:textId="77777777" w:rsidR="00102EDD" w:rsidRPr="00692995" w:rsidRDefault="00102EDD" w:rsidP="00DE48C8">
            <w:pPr>
              <w:bidi/>
              <w:jc w:val="both"/>
              <w:rPr>
                <w:rFonts w:ascii="Sakkal Majalla" w:hAnsi="Sakkal Majalla" w:cs="Sakkal Majalla"/>
                <w:sz w:val="20"/>
                <w:szCs w:val="20"/>
                <w:rtl/>
              </w:rPr>
            </w:pPr>
          </w:p>
        </w:tc>
        <w:tc>
          <w:tcPr>
            <w:tcW w:w="2160" w:type="dxa"/>
            <w:shd w:val="clear" w:color="auto" w:fill="FFFFFF" w:themeFill="background1"/>
            <w:vAlign w:val="center"/>
          </w:tcPr>
          <w:p w14:paraId="699F1773"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عدد مساهمات المستشفى في البحوث السريرية</w:t>
            </w:r>
          </w:p>
        </w:tc>
        <w:tc>
          <w:tcPr>
            <w:tcW w:w="1173" w:type="dxa"/>
            <w:shd w:val="clear" w:color="auto" w:fill="FFFFFF" w:themeFill="background1"/>
            <w:vAlign w:val="center"/>
          </w:tcPr>
          <w:p w14:paraId="1753933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1165" w:type="dxa"/>
            <w:shd w:val="clear" w:color="auto" w:fill="FFFFFF" w:themeFill="background1"/>
            <w:vAlign w:val="center"/>
          </w:tcPr>
          <w:p w14:paraId="7C44335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2" w:type="dxa"/>
            <w:gridSpan w:val="2"/>
            <w:shd w:val="clear" w:color="auto" w:fill="auto"/>
            <w:vAlign w:val="center"/>
          </w:tcPr>
          <w:p w14:paraId="5F71B86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28BC9C7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66CA5E09"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7C8667F1"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4B4E7F3D"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47553239" w14:textId="77777777" w:rsidTr="00D30AFF">
        <w:trPr>
          <w:cantSplit/>
          <w:trHeight w:val="70"/>
        </w:trPr>
        <w:tc>
          <w:tcPr>
            <w:tcW w:w="1357" w:type="dxa"/>
            <w:shd w:val="clear" w:color="auto" w:fill="auto"/>
            <w:vAlign w:val="center"/>
          </w:tcPr>
          <w:p w14:paraId="0984E14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49C3E59E" w14:textId="77777777" w:rsidR="00102EDD" w:rsidRPr="00692995" w:rsidRDefault="00102EDD" w:rsidP="00DE48C8">
            <w:pPr>
              <w:bidi/>
              <w:jc w:val="both"/>
              <w:rPr>
                <w:rFonts w:ascii="Sakkal Majalla" w:hAnsi="Sakkal Majalla" w:cs="Sakkal Majalla"/>
                <w:sz w:val="20"/>
                <w:szCs w:val="20"/>
                <w:rtl/>
                <w:lang w:bidi="ar-OM"/>
              </w:rPr>
            </w:pPr>
            <w:r w:rsidRPr="00692995">
              <w:rPr>
                <w:rFonts w:ascii="Sakkal Majalla" w:hAnsi="Sakkal Majalla" w:cs="Sakkal Majalla"/>
                <w:sz w:val="20"/>
                <w:szCs w:val="20"/>
                <w:rtl/>
                <w:lang w:bidi="ar-OM"/>
              </w:rPr>
              <w:t>زيادة مساهمة المستشفى في البحوث التطبيقية</w:t>
            </w:r>
          </w:p>
        </w:tc>
        <w:tc>
          <w:tcPr>
            <w:tcW w:w="1260" w:type="dxa"/>
            <w:shd w:val="clear" w:color="auto" w:fill="FFFFFF" w:themeFill="background1"/>
            <w:vAlign w:val="center"/>
          </w:tcPr>
          <w:p w14:paraId="7B4CC366" w14:textId="77777777" w:rsidR="00102EDD" w:rsidRPr="00692995" w:rsidRDefault="00102EDD" w:rsidP="00DE48C8">
            <w:pPr>
              <w:bidi/>
              <w:jc w:val="both"/>
              <w:rPr>
                <w:rFonts w:ascii="Sakkal Majalla" w:hAnsi="Sakkal Majalla" w:cs="Sakkal Majalla"/>
                <w:sz w:val="20"/>
                <w:szCs w:val="20"/>
                <w:rtl/>
              </w:rPr>
            </w:pPr>
          </w:p>
        </w:tc>
        <w:tc>
          <w:tcPr>
            <w:tcW w:w="2160" w:type="dxa"/>
            <w:shd w:val="clear" w:color="auto" w:fill="FFFFFF" w:themeFill="background1"/>
            <w:vAlign w:val="center"/>
          </w:tcPr>
          <w:p w14:paraId="4AF11A90"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عدد مساهمات المستشفى في البحوث التطبيقية</w:t>
            </w:r>
          </w:p>
        </w:tc>
        <w:tc>
          <w:tcPr>
            <w:tcW w:w="1173" w:type="dxa"/>
            <w:shd w:val="clear" w:color="auto" w:fill="FFFFFF" w:themeFill="background1"/>
            <w:vAlign w:val="center"/>
          </w:tcPr>
          <w:p w14:paraId="1E94DF8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50510AE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2" w:type="dxa"/>
            <w:gridSpan w:val="2"/>
            <w:shd w:val="clear" w:color="auto" w:fill="auto"/>
            <w:vAlign w:val="center"/>
          </w:tcPr>
          <w:p w14:paraId="501B075E"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37F692B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0968449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001C05D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4E199AD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7D2F4057" w14:textId="77777777" w:rsidTr="00D30AFF">
        <w:trPr>
          <w:cantSplit/>
          <w:trHeight w:val="70"/>
        </w:trPr>
        <w:tc>
          <w:tcPr>
            <w:tcW w:w="1357" w:type="dxa"/>
            <w:shd w:val="clear" w:color="auto" w:fill="C2D69B"/>
            <w:vAlign w:val="center"/>
          </w:tcPr>
          <w:p w14:paraId="2A7484F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8</w:t>
            </w:r>
          </w:p>
        </w:tc>
        <w:tc>
          <w:tcPr>
            <w:tcW w:w="3781" w:type="dxa"/>
            <w:shd w:val="clear" w:color="auto" w:fill="FFFFFF" w:themeFill="background1"/>
            <w:vAlign w:val="center"/>
          </w:tcPr>
          <w:p w14:paraId="531D7316" w14:textId="77777777" w:rsidR="00102EDD" w:rsidRPr="00692995" w:rsidRDefault="00102EDD" w:rsidP="00DE48C8">
            <w:pPr>
              <w:bidi/>
              <w:jc w:val="both"/>
              <w:rPr>
                <w:rFonts w:ascii="Sakkal Majalla" w:hAnsi="Sakkal Majalla" w:cs="Sakkal Majalla"/>
                <w:sz w:val="20"/>
                <w:szCs w:val="20"/>
                <w:rtl/>
                <w:lang w:bidi="ar-OM"/>
              </w:rPr>
            </w:pPr>
            <w:r w:rsidRPr="00692995">
              <w:rPr>
                <w:rFonts w:ascii="Sakkal Majalla" w:hAnsi="Sakkal Majalla" w:cs="Sakkal Majalla"/>
                <w:sz w:val="20"/>
                <w:szCs w:val="20"/>
                <w:rtl/>
              </w:rPr>
              <w:t>تطبيق مشاريع</w:t>
            </w:r>
            <w:r w:rsidRPr="00692995">
              <w:rPr>
                <w:rFonts w:ascii="Sakkal Majalla" w:hAnsi="Sakkal Majalla" w:cs="Sakkal Majalla"/>
                <w:sz w:val="20"/>
                <w:szCs w:val="20"/>
              </w:rPr>
              <w:t xml:space="preserve"> </w:t>
            </w:r>
            <w:r w:rsidRPr="00692995">
              <w:rPr>
                <w:rFonts w:ascii="Sakkal Majalla" w:hAnsi="Sakkal Majalla" w:cs="Sakkal Majalla"/>
                <w:sz w:val="20"/>
                <w:szCs w:val="20"/>
                <w:rtl/>
                <w:lang w:bidi="ar-OM"/>
              </w:rPr>
              <w:t>تجربة</w:t>
            </w:r>
            <w:r w:rsidRPr="00692995">
              <w:rPr>
                <w:rFonts w:ascii="Sakkal Majalla" w:hAnsi="Sakkal Majalla" w:cs="Sakkal Majalla"/>
                <w:sz w:val="20"/>
                <w:szCs w:val="20"/>
                <w:rtl/>
              </w:rPr>
              <w:t xml:space="preserve"> نظام </w:t>
            </w:r>
            <w:r w:rsidRPr="00692995">
              <w:rPr>
                <w:rFonts w:ascii="Sakkal Majalla" w:hAnsi="Sakkal Majalla" w:cs="Sakkal Majalla"/>
                <w:sz w:val="20"/>
                <w:szCs w:val="20"/>
              </w:rPr>
              <w:t>Lean</w:t>
            </w:r>
            <w:r w:rsidRPr="00692995">
              <w:rPr>
                <w:rFonts w:ascii="Sakkal Majalla" w:hAnsi="Sakkal Majalla" w:cs="Sakkal Majalla"/>
                <w:sz w:val="20"/>
                <w:szCs w:val="20"/>
                <w:rtl/>
              </w:rPr>
              <w:t xml:space="preserve"> في المستشفى</w:t>
            </w:r>
          </w:p>
        </w:tc>
        <w:tc>
          <w:tcPr>
            <w:tcW w:w="1260" w:type="dxa"/>
            <w:shd w:val="clear" w:color="auto" w:fill="FFFFFF" w:themeFill="background1"/>
            <w:vAlign w:val="center"/>
          </w:tcPr>
          <w:p w14:paraId="2BD4E2CB" w14:textId="77777777" w:rsidR="00102EDD" w:rsidRPr="00692995" w:rsidRDefault="00102EDD" w:rsidP="00DE48C8">
            <w:pPr>
              <w:bidi/>
              <w:jc w:val="both"/>
              <w:rPr>
                <w:rFonts w:ascii="Sakkal Majalla" w:hAnsi="Sakkal Majalla" w:cs="Sakkal Majalla"/>
                <w:sz w:val="20"/>
                <w:szCs w:val="20"/>
                <w:rtl/>
              </w:rPr>
            </w:pPr>
          </w:p>
        </w:tc>
        <w:tc>
          <w:tcPr>
            <w:tcW w:w="2160" w:type="dxa"/>
            <w:shd w:val="clear" w:color="auto" w:fill="FFFFFF" w:themeFill="background1"/>
            <w:vAlign w:val="center"/>
          </w:tcPr>
          <w:p w14:paraId="210D4A62"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عدد  المشاريع المطبقة</w:t>
            </w:r>
          </w:p>
        </w:tc>
        <w:tc>
          <w:tcPr>
            <w:tcW w:w="1173" w:type="dxa"/>
            <w:shd w:val="clear" w:color="auto" w:fill="FFFFFF" w:themeFill="background1"/>
            <w:vAlign w:val="center"/>
          </w:tcPr>
          <w:p w14:paraId="15EB53C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18</w:t>
            </w:r>
          </w:p>
        </w:tc>
        <w:tc>
          <w:tcPr>
            <w:tcW w:w="1165" w:type="dxa"/>
            <w:shd w:val="clear" w:color="auto" w:fill="FFFFFF" w:themeFill="background1"/>
            <w:vAlign w:val="center"/>
          </w:tcPr>
          <w:p w14:paraId="7FF9489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2" w:type="dxa"/>
            <w:gridSpan w:val="2"/>
            <w:shd w:val="clear" w:color="auto" w:fill="auto"/>
            <w:vAlign w:val="center"/>
          </w:tcPr>
          <w:p w14:paraId="1962A02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3" w:type="dxa"/>
            <w:shd w:val="clear" w:color="auto" w:fill="auto"/>
            <w:vAlign w:val="center"/>
          </w:tcPr>
          <w:p w14:paraId="77A69CC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07" w:type="dxa"/>
            <w:shd w:val="clear" w:color="auto" w:fill="auto"/>
            <w:vAlign w:val="center"/>
          </w:tcPr>
          <w:p w14:paraId="4DDA843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0" w:type="dxa"/>
            <w:shd w:val="clear" w:color="auto" w:fill="auto"/>
            <w:vAlign w:val="center"/>
          </w:tcPr>
          <w:p w14:paraId="530F3C1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0" w:type="dxa"/>
            <w:shd w:val="clear" w:color="auto" w:fill="auto"/>
            <w:vAlign w:val="center"/>
          </w:tcPr>
          <w:p w14:paraId="0A8075A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r>
      <w:tr w:rsidR="00102EDD" w:rsidRPr="00692995" w14:paraId="4F4D5885" w14:textId="77777777" w:rsidTr="00D30AFF">
        <w:trPr>
          <w:cantSplit/>
          <w:trHeight w:val="70"/>
        </w:trPr>
        <w:tc>
          <w:tcPr>
            <w:tcW w:w="1357" w:type="dxa"/>
            <w:shd w:val="clear" w:color="auto" w:fill="auto"/>
            <w:vAlign w:val="center"/>
          </w:tcPr>
          <w:p w14:paraId="18C4494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1</w:t>
            </w:r>
          </w:p>
        </w:tc>
        <w:tc>
          <w:tcPr>
            <w:tcW w:w="3781" w:type="dxa"/>
            <w:shd w:val="clear" w:color="auto" w:fill="FFFFFF" w:themeFill="background1"/>
            <w:vAlign w:val="center"/>
          </w:tcPr>
          <w:p w14:paraId="3D3C3CC7"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عقد ورش عمل دورية لمناقشة تجربة المشاريع</w:t>
            </w:r>
          </w:p>
        </w:tc>
        <w:tc>
          <w:tcPr>
            <w:tcW w:w="1260" w:type="dxa"/>
            <w:shd w:val="clear" w:color="auto" w:fill="FFFFFF" w:themeFill="background1"/>
            <w:vAlign w:val="center"/>
          </w:tcPr>
          <w:p w14:paraId="4AF46E2B" w14:textId="77777777" w:rsidR="00102EDD" w:rsidRPr="00692995" w:rsidRDefault="00102EDD" w:rsidP="00DE48C8">
            <w:pPr>
              <w:bidi/>
              <w:jc w:val="both"/>
              <w:rPr>
                <w:rFonts w:ascii="Sakkal Majalla" w:hAnsi="Sakkal Majalla" w:cs="Sakkal Majalla"/>
                <w:sz w:val="20"/>
                <w:szCs w:val="20"/>
                <w:rtl/>
              </w:rPr>
            </w:pPr>
          </w:p>
        </w:tc>
        <w:tc>
          <w:tcPr>
            <w:tcW w:w="2160" w:type="dxa"/>
            <w:shd w:val="clear" w:color="auto" w:fill="FFFFFF" w:themeFill="background1"/>
            <w:vAlign w:val="center"/>
          </w:tcPr>
          <w:p w14:paraId="1E33333A"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عدد ورش العمل</w:t>
            </w:r>
          </w:p>
        </w:tc>
        <w:tc>
          <w:tcPr>
            <w:tcW w:w="1173" w:type="dxa"/>
            <w:shd w:val="clear" w:color="auto" w:fill="FFFFFF" w:themeFill="background1"/>
            <w:vAlign w:val="center"/>
          </w:tcPr>
          <w:p w14:paraId="2D40F61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1165" w:type="dxa"/>
            <w:shd w:val="clear" w:color="auto" w:fill="FFFFFF" w:themeFill="background1"/>
            <w:vAlign w:val="center"/>
          </w:tcPr>
          <w:p w14:paraId="302E794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2" w:type="dxa"/>
            <w:gridSpan w:val="2"/>
            <w:shd w:val="clear" w:color="auto" w:fill="auto"/>
            <w:vAlign w:val="center"/>
          </w:tcPr>
          <w:p w14:paraId="01F02C6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75E361E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2F308F0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74EBC67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142AF6D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46762951" w14:textId="77777777" w:rsidTr="00D30AFF">
        <w:trPr>
          <w:cantSplit/>
          <w:trHeight w:val="70"/>
        </w:trPr>
        <w:tc>
          <w:tcPr>
            <w:tcW w:w="1357" w:type="dxa"/>
            <w:shd w:val="clear" w:color="auto" w:fill="auto"/>
            <w:vAlign w:val="center"/>
          </w:tcPr>
          <w:p w14:paraId="6549D72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2</w:t>
            </w:r>
          </w:p>
        </w:tc>
        <w:tc>
          <w:tcPr>
            <w:tcW w:w="3781" w:type="dxa"/>
            <w:shd w:val="clear" w:color="auto" w:fill="FFFFFF" w:themeFill="background1"/>
            <w:vAlign w:val="center"/>
          </w:tcPr>
          <w:p w14:paraId="5CD00880"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إعداد تقارير دورية عن فعالية المشاريع</w:t>
            </w:r>
          </w:p>
        </w:tc>
        <w:tc>
          <w:tcPr>
            <w:tcW w:w="1260" w:type="dxa"/>
            <w:shd w:val="clear" w:color="auto" w:fill="FFFFFF" w:themeFill="background1"/>
            <w:vAlign w:val="center"/>
          </w:tcPr>
          <w:p w14:paraId="33E2F0B7" w14:textId="77777777" w:rsidR="00102EDD" w:rsidRPr="00692995" w:rsidRDefault="00102EDD" w:rsidP="00DE48C8">
            <w:pPr>
              <w:bidi/>
              <w:jc w:val="both"/>
              <w:rPr>
                <w:rFonts w:ascii="Sakkal Majalla" w:hAnsi="Sakkal Majalla" w:cs="Sakkal Majalla"/>
                <w:sz w:val="20"/>
                <w:szCs w:val="20"/>
                <w:rtl/>
              </w:rPr>
            </w:pPr>
          </w:p>
        </w:tc>
        <w:tc>
          <w:tcPr>
            <w:tcW w:w="2160" w:type="dxa"/>
            <w:shd w:val="clear" w:color="auto" w:fill="FFFFFF" w:themeFill="background1"/>
            <w:vAlign w:val="center"/>
          </w:tcPr>
          <w:p w14:paraId="24396AA2"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عدد التقارير المعدة</w:t>
            </w:r>
          </w:p>
        </w:tc>
        <w:tc>
          <w:tcPr>
            <w:tcW w:w="1173" w:type="dxa"/>
            <w:shd w:val="clear" w:color="auto" w:fill="FFFFFF" w:themeFill="background1"/>
            <w:vAlign w:val="center"/>
          </w:tcPr>
          <w:p w14:paraId="49BC8DA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18</w:t>
            </w:r>
          </w:p>
        </w:tc>
        <w:tc>
          <w:tcPr>
            <w:tcW w:w="1165" w:type="dxa"/>
            <w:shd w:val="clear" w:color="auto" w:fill="FFFFFF" w:themeFill="background1"/>
            <w:vAlign w:val="center"/>
          </w:tcPr>
          <w:p w14:paraId="6192765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2" w:type="dxa"/>
            <w:gridSpan w:val="2"/>
            <w:shd w:val="clear" w:color="auto" w:fill="auto"/>
            <w:vAlign w:val="center"/>
          </w:tcPr>
          <w:p w14:paraId="4AD1BB9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3" w:type="dxa"/>
            <w:shd w:val="clear" w:color="auto" w:fill="auto"/>
            <w:vAlign w:val="center"/>
          </w:tcPr>
          <w:p w14:paraId="6B15A81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07" w:type="dxa"/>
            <w:shd w:val="clear" w:color="auto" w:fill="auto"/>
            <w:vAlign w:val="center"/>
          </w:tcPr>
          <w:p w14:paraId="38DDF18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0" w:type="dxa"/>
            <w:shd w:val="clear" w:color="auto" w:fill="auto"/>
            <w:vAlign w:val="center"/>
          </w:tcPr>
          <w:p w14:paraId="35871E4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0" w:type="dxa"/>
            <w:shd w:val="clear" w:color="auto" w:fill="auto"/>
            <w:vAlign w:val="center"/>
          </w:tcPr>
          <w:p w14:paraId="1BA28FD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r>
      <w:tr w:rsidR="00102EDD" w:rsidRPr="00692995" w14:paraId="6C8612C2" w14:textId="77777777" w:rsidTr="00D30AFF">
        <w:trPr>
          <w:cantSplit/>
          <w:trHeight w:val="70"/>
        </w:trPr>
        <w:tc>
          <w:tcPr>
            <w:tcW w:w="1357" w:type="dxa"/>
            <w:shd w:val="clear" w:color="auto" w:fill="auto"/>
            <w:vAlign w:val="center"/>
          </w:tcPr>
          <w:p w14:paraId="3E1BD0F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4C2C1A40" w14:textId="77777777" w:rsidR="00102EDD" w:rsidRPr="00692995" w:rsidRDefault="00102EDD" w:rsidP="00DE48C8">
            <w:pPr>
              <w:bidi/>
              <w:jc w:val="both"/>
              <w:rPr>
                <w:rFonts w:ascii="Sakkal Majalla" w:hAnsi="Sakkal Majalla" w:cs="Sakkal Majalla"/>
                <w:sz w:val="20"/>
                <w:szCs w:val="20"/>
                <w:lang w:val="en-GB"/>
              </w:rPr>
            </w:pPr>
            <w:r w:rsidRPr="00692995">
              <w:rPr>
                <w:rFonts w:ascii="Sakkal Majalla" w:hAnsi="Sakkal Majalla" w:cs="Sakkal Majalla"/>
                <w:sz w:val="20"/>
                <w:szCs w:val="20"/>
                <w:rtl/>
              </w:rPr>
              <w:t xml:space="preserve">تقييم ومتابعة مؤشرات القياس للمشاريع المطبقة التابعة لنظام ال </w:t>
            </w:r>
            <w:r w:rsidRPr="00692995">
              <w:rPr>
                <w:rFonts w:ascii="Sakkal Majalla" w:hAnsi="Sakkal Majalla" w:cs="Sakkal Majalla"/>
                <w:sz w:val="20"/>
                <w:szCs w:val="20"/>
                <w:lang w:val="en-GB"/>
              </w:rPr>
              <w:t>lean</w:t>
            </w:r>
          </w:p>
        </w:tc>
        <w:tc>
          <w:tcPr>
            <w:tcW w:w="1260" w:type="dxa"/>
            <w:shd w:val="clear" w:color="auto" w:fill="FFFFFF" w:themeFill="background1"/>
            <w:vAlign w:val="center"/>
          </w:tcPr>
          <w:p w14:paraId="52F7DB85" w14:textId="77777777" w:rsidR="00102EDD" w:rsidRPr="00692995" w:rsidRDefault="00102EDD" w:rsidP="00DE48C8">
            <w:pPr>
              <w:bidi/>
              <w:jc w:val="both"/>
              <w:rPr>
                <w:rFonts w:ascii="Sakkal Majalla" w:hAnsi="Sakkal Majalla" w:cs="Sakkal Majalla"/>
                <w:sz w:val="20"/>
                <w:szCs w:val="20"/>
                <w:rtl/>
              </w:rPr>
            </w:pPr>
          </w:p>
        </w:tc>
        <w:tc>
          <w:tcPr>
            <w:tcW w:w="2160" w:type="dxa"/>
            <w:shd w:val="clear" w:color="auto" w:fill="FFFFFF" w:themeFill="background1"/>
            <w:vAlign w:val="center"/>
          </w:tcPr>
          <w:p w14:paraId="09AD6818" w14:textId="77777777" w:rsidR="00102EDD" w:rsidRPr="00692995" w:rsidRDefault="00102EDD" w:rsidP="00DE48C8">
            <w:pPr>
              <w:bidi/>
              <w:jc w:val="both"/>
              <w:rPr>
                <w:rFonts w:ascii="Sakkal Majalla" w:hAnsi="Sakkal Majalla" w:cs="Sakkal Majalla"/>
                <w:sz w:val="20"/>
                <w:szCs w:val="20"/>
              </w:rPr>
            </w:pPr>
            <w:r w:rsidRPr="00692995">
              <w:rPr>
                <w:rFonts w:ascii="Sakkal Majalla" w:hAnsi="Sakkal Majalla" w:cs="Sakkal Majalla"/>
                <w:sz w:val="20"/>
                <w:szCs w:val="20"/>
                <w:rtl/>
              </w:rPr>
              <w:t xml:space="preserve">عدد </w:t>
            </w:r>
            <w:proofErr w:type="gramStart"/>
            <w:r w:rsidRPr="00692995">
              <w:rPr>
                <w:rFonts w:ascii="Sakkal Majalla" w:hAnsi="Sakkal Majalla" w:cs="Sakkal Majalla"/>
                <w:sz w:val="20"/>
                <w:szCs w:val="20"/>
                <w:rtl/>
              </w:rPr>
              <w:t>المؤشرات  التي</w:t>
            </w:r>
            <w:proofErr w:type="gramEnd"/>
            <w:r w:rsidRPr="00692995">
              <w:rPr>
                <w:rFonts w:ascii="Sakkal Majalla" w:hAnsi="Sakkal Majalla" w:cs="Sakkal Majalla"/>
                <w:sz w:val="20"/>
                <w:szCs w:val="20"/>
                <w:rtl/>
              </w:rPr>
              <w:t xml:space="preserve"> تم تقييمها ومتابعتها</w:t>
            </w:r>
          </w:p>
        </w:tc>
        <w:tc>
          <w:tcPr>
            <w:tcW w:w="1173" w:type="dxa"/>
            <w:shd w:val="clear" w:color="auto" w:fill="FFFFFF" w:themeFill="background1"/>
            <w:vAlign w:val="center"/>
          </w:tcPr>
          <w:p w14:paraId="5C7F0DF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1165" w:type="dxa"/>
            <w:shd w:val="clear" w:color="auto" w:fill="FFFFFF" w:themeFill="background1"/>
            <w:vAlign w:val="center"/>
          </w:tcPr>
          <w:p w14:paraId="1147FE9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30</w:t>
            </w:r>
          </w:p>
        </w:tc>
        <w:tc>
          <w:tcPr>
            <w:tcW w:w="812" w:type="dxa"/>
            <w:gridSpan w:val="2"/>
            <w:shd w:val="clear" w:color="auto" w:fill="auto"/>
            <w:vAlign w:val="center"/>
          </w:tcPr>
          <w:p w14:paraId="11FDFD3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13" w:type="dxa"/>
            <w:shd w:val="clear" w:color="auto" w:fill="auto"/>
            <w:vAlign w:val="center"/>
          </w:tcPr>
          <w:p w14:paraId="57E7AFB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07" w:type="dxa"/>
            <w:shd w:val="clear" w:color="auto" w:fill="auto"/>
            <w:vAlign w:val="center"/>
          </w:tcPr>
          <w:p w14:paraId="6E4E15E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10" w:type="dxa"/>
            <w:shd w:val="clear" w:color="auto" w:fill="auto"/>
            <w:vAlign w:val="center"/>
          </w:tcPr>
          <w:p w14:paraId="44AAAE0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10" w:type="dxa"/>
            <w:shd w:val="clear" w:color="auto" w:fill="auto"/>
            <w:vAlign w:val="center"/>
          </w:tcPr>
          <w:p w14:paraId="62E4546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r>
      <w:tr w:rsidR="00102EDD" w:rsidRPr="00692995" w14:paraId="65A75A63" w14:textId="77777777" w:rsidTr="00D30AFF">
        <w:trPr>
          <w:cantSplit/>
          <w:trHeight w:val="70"/>
        </w:trPr>
        <w:tc>
          <w:tcPr>
            <w:tcW w:w="5138" w:type="dxa"/>
            <w:gridSpan w:val="2"/>
            <w:shd w:val="clear" w:color="auto" w:fill="F2DBDB"/>
            <w:vAlign w:val="center"/>
          </w:tcPr>
          <w:p w14:paraId="6E8A908A" w14:textId="18E09814" w:rsidR="00102EDD" w:rsidRPr="00692995" w:rsidRDefault="00102EDD" w:rsidP="007631EA">
            <w:pPr>
              <w:pStyle w:val="Heading2"/>
              <w:bidi/>
              <w:spacing w:before="0"/>
              <w:rPr>
                <w:rFonts w:ascii="Sakkal Majalla" w:hAnsi="Sakkal Majalla" w:cs="Sakkal Majalla"/>
                <w:color w:val="auto"/>
                <w:sz w:val="20"/>
                <w:szCs w:val="20"/>
                <w:rtl/>
              </w:rPr>
            </w:pPr>
            <w:bookmarkStart w:id="677" w:name="_Toc60555099"/>
            <w:bookmarkStart w:id="678" w:name="_Toc61254230"/>
            <w:bookmarkStart w:id="679" w:name="_Toc61258303"/>
            <w:bookmarkStart w:id="680" w:name="_Toc63278946"/>
            <w:bookmarkStart w:id="681" w:name="_Toc63894793"/>
            <w:r w:rsidRPr="00692995">
              <w:rPr>
                <w:rFonts w:ascii="Sakkal Majalla" w:hAnsi="Sakkal Majalla" w:cs="Sakkal Majalla"/>
                <w:color w:val="auto"/>
                <w:sz w:val="20"/>
                <w:szCs w:val="20"/>
                <w:rtl/>
              </w:rPr>
              <w:lastRenderedPageBreak/>
              <w:t>المنتج 5:  تم زيادة التغطية كماً ونوعاً بالخدمات التي تقدمها بنوك الدم</w:t>
            </w:r>
            <w:bookmarkEnd w:id="677"/>
            <w:bookmarkEnd w:id="678"/>
            <w:bookmarkEnd w:id="679"/>
            <w:bookmarkEnd w:id="680"/>
            <w:bookmarkEnd w:id="681"/>
          </w:p>
        </w:tc>
        <w:tc>
          <w:tcPr>
            <w:tcW w:w="1260" w:type="dxa"/>
            <w:shd w:val="clear" w:color="auto" w:fill="FFFFFF" w:themeFill="background1"/>
            <w:vAlign w:val="center"/>
          </w:tcPr>
          <w:p w14:paraId="54D7E5E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للرعاية الطبية التخصصية</w:t>
            </w:r>
          </w:p>
        </w:tc>
        <w:tc>
          <w:tcPr>
            <w:tcW w:w="2160" w:type="dxa"/>
            <w:shd w:val="clear" w:color="auto" w:fill="FFFFFF" w:themeFill="background1"/>
            <w:vAlign w:val="center"/>
          </w:tcPr>
          <w:p w14:paraId="799BE525" w14:textId="58B23DE9" w:rsidR="00102EDD" w:rsidRPr="00692995" w:rsidRDefault="00E42EB9" w:rsidP="007631EA">
            <w:pPr>
              <w:bidi/>
              <w:rPr>
                <w:rFonts w:ascii="Sakkal Majalla" w:hAnsi="Sakkal Majalla" w:cs="Sakkal Majalla"/>
                <w:sz w:val="20"/>
                <w:szCs w:val="20"/>
                <w:rtl/>
              </w:rPr>
            </w:pPr>
            <w:r w:rsidRPr="00E42EB9">
              <w:rPr>
                <w:rFonts w:ascii="Sakkal Majalla" w:hAnsi="Sakkal Majalla" w:cs="Sakkal Majalla"/>
                <w:sz w:val="20"/>
                <w:szCs w:val="20"/>
                <w:rtl/>
              </w:rPr>
              <w:t>عدد الخدمات الجديدة في بنوك الدم</w:t>
            </w:r>
          </w:p>
        </w:tc>
        <w:tc>
          <w:tcPr>
            <w:tcW w:w="1173" w:type="dxa"/>
            <w:shd w:val="clear" w:color="auto" w:fill="FFFFFF" w:themeFill="background1"/>
            <w:vAlign w:val="center"/>
          </w:tcPr>
          <w:p w14:paraId="6CB2C3E9"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2112AB12"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FFFFFF" w:themeFill="background1"/>
            <w:vAlign w:val="center"/>
          </w:tcPr>
          <w:p w14:paraId="64399AE4"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10F8165D"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187EB917"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508F6FE3"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29C42AB6"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796671B0" w14:textId="77777777" w:rsidTr="00D30AFF">
        <w:trPr>
          <w:cantSplit/>
          <w:trHeight w:val="70"/>
        </w:trPr>
        <w:tc>
          <w:tcPr>
            <w:tcW w:w="1357" w:type="dxa"/>
            <w:shd w:val="clear" w:color="auto" w:fill="C2D69B"/>
            <w:vAlign w:val="center"/>
          </w:tcPr>
          <w:p w14:paraId="604372BC"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3781" w:type="dxa"/>
            <w:shd w:val="clear" w:color="auto" w:fill="FFFFFF" w:themeFill="background1"/>
            <w:vAlign w:val="center"/>
          </w:tcPr>
          <w:p w14:paraId="16959048" w14:textId="77777777" w:rsidR="00102EDD" w:rsidRPr="00692995" w:rsidRDefault="00102EDD" w:rsidP="007631EA">
            <w:pPr>
              <w:bidi/>
              <w:rPr>
                <w:rFonts w:ascii="Sakkal Majalla" w:hAnsi="Sakkal Majalla" w:cs="Sakkal Majalla"/>
                <w:sz w:val="20"/>
                <w:szCs w:val="20"/>
                <w:rtl/>
              </w:rPr>
            </w:pPr>
            <w:r w:rsidRPr="00692995">
              <w:rPr>
                <w:rFonts w:ascii="Sakkal Majalla" w:eastAsia="Calibri" w:hAnsi="Sakkal Majalla" w:cs="Sakkal Majalla"/>
                <w:sz w:val="20"/>
                <w:szCs w:val="20"/>
                <w:rtl/>
              </w:rPr>
              <w:t>توفير الدم ومشتقاته بأعلى مستوى من الجودة والآمان</w:t>
            </w:r>
          </w:p>
        </w:tc>
        <w:tc>
          <w:tcPr>
            <w:tcW w:w="1260" w:type="dxa"/>
            <w:shd w:val="clear" w:color="auto" w:fill="FFFFFF" w:themeFill="background1"/>
            <w:vAlign w:val="center"/>
          </w:tcPr>
          <w:p w14:paraId="02CCE8E9"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0A0FE274" w14:textId="77777777" w:rsidR="00102EDD" w:rsidRPr="00692995" w:rsidRDefault="00102EDD" w:rsidP="007631EA">
            <w:pPr>
              <w:bidi/>
              <w:rPr>
                <w:rFonts w:ascii="Sakkal Majalla" w:hAnsi="Sakkal Majalla" w:cs="Sakkal Majalla"/>
                <w:sz w:val="20"/>
                <w:szCs w:val="20"/>
                <w:rtl/>
              </w:rPr>
            </w:pPr>
            <w:r>
              <w:rPr>
                <w:rFonts w:ascii="Sakkal Majalla" w:eastAsia="Sakkal Majalla" w:hAnsi="Sakkal Majalla" w:cs="Sakkal Majalla"/>
                <w:sz w:val="20"/>
                <w:szCs w:val="20"/>
                <w:rtl/>
              </w:rPr>
              <w:t>نسبة الوحدات الدموية المطابقة لمعايير الجودة</w:t>
            </w:r>
          </w:p>
        </w:tc>
        <w:tc>
          <w:tcPr>
            <w:tcW w:w="1173" w:type="dxa"/>
            <w:shd w:val="clear" w:color="auto" w:fill="FFFFFF" w:themeFill="background1"/>
            <w:vAlign w:val="center"/>
          </w:tcPr>
          <w:p w14:paraId="1E6F2B46"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70%</w:t>
            </w:r>
          </w:p>
        </w:tc>
        <w:tc>
          <w:tcPr>
            <w:tcW w:w="1165" w:type="dxa"/>
            <w:shd w:val="clear" w:color="auto" w:fill="FFFFFF" w:themeFill="background1"/>
            <w:vAlign w:val="center"/>
          </w:tcPr>
          <w:p w14:paraId="29DBF091"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100%</w:t>
            </w:r>
          </w:p>
        </w:tc>
        <w:tc>
          <w:tcPr>
            <w:tcW w:w="812" w:type="dxa"/>
            <w:gridSpan w:val="2"/>
            <w:shd w:val="clear" w:color="auto" w:fill="FFFFFF" w:themeFill="background1"/>
            <w:vAlign w:val="center"/>
          </w:tcPr>
          <w:p w14:paraId="75A8B497"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80%</w:t>
            </w:r>
          </w:p>
        </w:tc>
        <w:tc>
          <w:tcPr>
            <w:tcW w:w="813" w:type="dxa"/>
            <w:shd w:val="clear" w:color="auto" w:fill="FFFFFF" w:themeFill="background1"/>
            <w:vAlign w:val="center"/>
          </w:tcPr>
          <w:p w14:paraId="6424F91B"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90%</w:t>
            </w:r>
          </w:p>
        </w:tc>
        <w:tc>
          <w:tcPr>
            <w:tcW w:w="807" w:type="dxa"/>
            <w:shd w:val="clear" w:color="auto" w:fill="FFFFFF" w:themeFill="background1"/>
            <w:vAlign w:val="center"/>
          </w:tcPr>
          <w:p w14:paraId="797566C8"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95%</w:t>
            </w:r>
          </w:p>
        </w:tc>
        <w:tc>
          <w:tcPr>
            <w:tcW w:w="810" w:type="dxa"/>
            <w:shd w:val="clear" w:color="auto" w:fill="FFFFFF" w:themeFill="background1"/>
            <w:vAlign w:val="center"/>
          </w:tcPr>
          <w:p w14:paraId="27F50F07"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100%</w:t>
            </w:r>
          </w:p>
        </w:tc>
        <w:tc>
          <w:tcPr>
            <w:tcW w:w="810" w:type="dxa"/>
            <w:shd w:val="clear" w:color="auto" w:fill="FFFFFF" w:themeFill="background1"/>
            <w:vAlign w:val="center"/>
          </w:tcPr>
          <w:p w14:paraId="7F4E497E" w14:textId="77777777" w:rsidR="00102EDD" w:rsidRPr="00692995" w:rsidRDefault="00102EDD" w:rsidP="00B64368">
            <w:pPr>
              <w:bidi/>
              <w:jc w:val="center"/>
              <w:rPr>
                <w:rFonts w:ascii="Sakkal Majalla" w:hAnsi="Sakkal Majalla" w:cs="Sakkal Majalla"/>
                <w:sz w:val="20"/>
                <w:szCs w:val="20"/>
                <w:rtl/>
                <w:lang w:bidi="ar-OM"/>
              </w:rPr>
            </w:pPr>
            <w:r>
              <w:rPr>
                <w:rFonts w:ascii="Sakkal Majalla" w:hAnsi="Sakkal Majalla" w:cs="Sakkal Majalla" w:hint="cs"/>
                <w:sz w:val="20"/>
                <w:szCs w:val="20"/>
                <w:rtl/>
                <w:lang w:bidi="ar-OM"/>
              </w:rPr>
              <w:t>100%</w:t>
            </w:r>
          </w:p>
        </w:tc>
      </w:tr>
      <w:tr w:rsidR="00102EDD" w:rsidRPr="00692995" w14:paraId="491435CB" w14:textId="77777777" w:rsidTr="00D30AFF">
        <w:trPr>
          <w:cantSplit/>
          <w:trHeight w:val="70"/>
        </w:trPr>
        <w:tc>
          <w:tcPr>
            <w:tcW w:w="1357" w:type="dxa"/>
            <w:shd w:val="clear" w:color="auto" w:fill="auto"/>
            <w:vAlign w:val="center"/>
          </w:tcPr>
          <w:p w14:paraId="6A24642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1122DF59" w14:textId="77777777" w:rsidR="00102EDD" w:rsidRPr="00692995" w:rsidRDefault="00102EDD" w:rsidP="007631EA">
            <w:pPr>
              <w:bidi/>
              <w:rPr>
                <w:rFonts w:ascii="Sakkal Majalla" w:eastAsia="Calibri" w:hAnsi="Sakkal Majalla" w:cs="Sakkal Majalla"/>
                <w:sz w:val="20"/>
                <w:szCs w:val="20"/>
                <w:rtl/>
                <w:lang w:bidi="ar-OM"/>
              </w:rPr>
            </w:pPr>
            <w:r w:rsidRPr="00692995">
              <w:rPr>
                <w:rFonts w:ascii="Sakkal Majalla" w:hAnsi="Sakkal Majalla" w:cs="Sakkal Majalla"/>
                <w:sz w:val="20"/>
                <w:szCs w:val="20"/>
                <w:rtl/>
              </w:rPr>
              <w:t>الحصول على شهادة الإعتماد الدولي لخدمات بنوك الدم بالسلطنـة</w:t>
            </w:r>
          </w:p>
        </w:tc>
        <w:tc>
          <w:tcPr>
            <w:tcW w:w="1260" w:type="dxa"/>
            <w:shd w:val="clear" w:color="auto" w:fill="FFFFFF" w:themeFill="background1"/>
            <w:vAlign w:val="center"/>
          </w:tcPr>
          <w:p w14:paraId="01DF0F22"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65544EDC" w14:textId="77777777" w:rsidR="00102EDD" w:rsidRPr="00692995" w:rsidRDefault="00102EDD" w:rsidP="007631EA">
            <w:pPr>
              <w:pStyle w:val="NormalWeb"/>
              <w:bidi/>
              <w:spacing w:before="0" w:beforeAutospacing="0" w:after="0" w:afterAutospacing="0"/>
              <w:rPr>
                <w:rFonts w:ascii="Sakkal Majalla" w:hAnsi="Sakkal Majalla" w:cs="Sakkal Majalla"/>
                <w:sz w:val="20"/>
                <w:szCs w:val="20"/>
                <w:rtl/>
              </w:rPr>
            </w:pPr>
            <w:r w:rsidRPr="00692995">
              <w:rPr>
                <w:rFonts w:ascii="Sakkal Majalla" w:hAnsi="Sakkal Majalla" w:cs="Sakkal Majalla"/>
                <w:sz w:val="20"/>
                <w:szCs w:val="20"/>
                <w:rtl/>
              </w:rPr>
              <w:t>عدد بنوك الدم الحاصلـة على شهادة الإعتماد الدولي .</w:t>
            </w:r>
          </w:p>
        </w:tc>
        <w:tc>
          <w:tcPr>
            <w:tcW w:w="1173" w:type="dxa"/>
            <w:shd w:val="clear" w:color="auto" w:fill="FFFFFF" w:themeFill="background1"/>
            <w:vAlign w:val="center"/>
          </w:tcPr>
          <w:p w14:paraId="6E62410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4A6500E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2" w:type="dxa"/>
            <w:gridSpan w:val="2"/>
            <w:shd w:val="clear" w:color="auto" w:fill="auto"/>
            <w:vAlign w:val="center"/>
          </w:tcPr>
          <w:p w14:paraId="1FE1999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2CCDAAE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6922BF4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7510F2B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263B395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2E8FA96F" w14:textId="77777777" w:rsidTr="00D30AFF">
        <w:trPr>
          <w:cantSplit/>
          <w:trHeight w:val="70"/>
        </w:trPr>
        <w:tc>
          <w:tcPr>
            <w:tcW w:w="1357" w:type="dxa"/>
            <w:shd w:val="clear" w:color="auto" w:fill="auto"/>
            <w:vAlign w:val="center"/>
          </w:tcPr>
          <w:p w14:paraId="27608F8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3E6E0AC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تحديث الأجهزة والفحوصات المخبرية الخاصة بالوحدات الدموية</w:t>
            </w:r>
          </w:p>
        </w:tc>
        <w:tc>
          <w:tcPr>
            <w:tcW w:w="1260" w:type="dxa"/>
            <w:shd w:val="clear" w:color="auto" w:fill="FFFFFF" w:themeFill="background1"/>
            <w:vAlign w:val="center"/>
          </w:tcPr>
          <w:p w14:paraId="1EA02FA3"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025054A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الأجهزة والفحوصات التي تم تحديثها</w:t>
            </w:r>
          </w:p>
        </w:tc>
        <w:tc>
          <w:tcPr>
            <w:tcW w:w="1173" w:type="dxa"/>
            <w:shd w:val="clear" w:color="auto" w:fill="FFFFFF" w:themeFill="background1"/>
            <w:vAlign w:val="center"/>
          </w:tcPr>
          <w:p w14:paraId="5ECCA61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6C0BCFB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2" w:type="dxa"/>
            <w:gridSpan w:val="2"/>
            <w:shd w:val="clear" w:color="auto" w:fill="auto"/>
            <w:vAlign w:val="center"/>
          </w:tcPr>
          <w:p w14:paraId="1C2D764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171F5BE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2916A70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6511C0A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7517D69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5A00AFD2" w14:textId="77777777" w:rsidTr="00D30AFF">
        <w:trPr>
          <w:cantSplit/>
          <w:trHeight w:val="70"/>
        </w:trPr>
        <w:tc>
          <w:tcPr>
            <w:tcW w:w="1357" w:type="dxa"/>
            <w:shd w:val="clear" w:color="auto" w:fill="auto"/>
            <w:vAlign w:val="center"/>
          </w:tcPr>
          <w:p w14:paraId="5863CDA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07D67B8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زيادة الكوادر العاملة بمختلف التخصصات من الفئات الطبية والطبية المساعدة بما يتناسب مع الزيادة المستهدفـة من الوحدات الدموية</w:t>
            </w:r>
          </w:p>
        </w:tc>
        <w:tc>
          <w:tcPr>
            <w:tcW w:w="1260" w:type="dxa"/>
            <w:shd w:val="clear" w:color="auto" w:fill="FFFFFF" w:themeFill="background1"/>
            <w:vAlign w:val="center"/>
          </w:tcPr>
          <w:p w14:paraId="4A4ECD47"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4C25FCB3" w14:textId="77777777" w:rsidR="00102EDD" w:rsidRPr="00692995" w:rsidRDefault="00102EDD" w:rsidP="007631EA">
            <w:pPr>
              <w:pStyle w:val="NormalWeb"/>
              <w:bidi/>
              <w:spacing w:before="0" w:beforeAutospacing="0" w:after="0" w:afterAutospacing="0"/>
              <w:rPr>
                <w:rFonts w:ascii="Sakkal Majalla" w:hAnsi="Sakkal Majalla" w:cs="Sakkal Majalla"/>
                <w:sz w:val="20"/>
                <w:szCs w:val="20"/>
                <w:rtl/>
              </w:rPr>
            </w:pPr>
            <w:r w:rsidRPr="00692995">
              <w:rPr>
                <w:rFonts w:ascii="Sakkal Majalla" w:hAnsi="Sakkal Majalla" w:cs="Sakkal Majalla"/>
                <w:sz w:val="20"/>
                <w:szCs w:val="20"/>
                <w:rtl/>
              </w:rPr>
              <w:t xml:space="preserve">عدد الكوادر الطبية والطبية المساعدة التي تم توفيرهـا لخدمات بنوك </w:t>
            </w:r>
            <w:proofErr w:type="gramStart"/>
            <w:r w:rsidRPr="00692995">
              <w:rPr>
                <w:rFonts w:ascii="Sakkal Majalla" w:hAnsi="Sakkal Majalla" w:cs="Sakkal Majalla"/>
                <w:sz w:val="20"/>
                <w:szCs w:val="20"/>
                <w:rtl/>
              </w:rPr>
              <w:t>الدم .</w:t>
            </w:r>
            <w:proofErr w:type="gramEnd"/>
          </w:p>
        </w:tc>
        <w:tc>
          <w:tcPr>
            <w:tcW w:w="1173" w:type="dxa"/>
            <w:shd w:val="clear" w:color="auto" w:fill="FFFFFF" w:themeFill="background1"/>
            <w:vAlign w:val="center"/>
          </w:tcPr>
          <w:p w14:paraId="685C4C0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1165" w:type="dxa"/>
            <w:shd w:val="clear" w:color="auto" w:fill="FFFFFF" w:themeFill="background1"/>
            <w:vAlign w:val="center"/>
          </w:tcPr>
          <w:p w14:paraId="37DE4D3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13</w:t>
            </w:r>
          </w:p>
        </w:tc>
        <w:tc>
          <w:tcPr>
            <w:tcW w:w="812" w:type="dxa"/>
            <w:gridSpan w:val="2"/>
            <w:shd w:val="clear" w:color="auto" w:fill="auto"/>
            <w:vAlign w:val="center"/>
          </w:tcPr>
          <w:p w14:paraId="6644FD3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7FB1FBD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auto"/>
            <w:vAlign w:val="center"/>
          </w:tcPr>
          <w:p w14:paraId="6A176C6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1FA68AA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5321FD5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102EDD" w:rsidRPr="00692995" w14:paraId="16BF26A7" w14:textId="77777777" w:rsidTr="00D30AFF">
        <w:trPr>
          <w:cantSplit/>
          <w:trHeight w:val="70"/>
        </w:trPr>
        <w:tc>
          <w:tcPr>
            <w:tcW w:w="1357" w:type="dxa"/>
            <w:shd w:val="clear" w:color="auto" w:fill="auto"/>
            <w:vAlign w:val="center"/>
          </w:tcPr>
          <w:p w14:paraId="6765F47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4</w:t>
            </w:r>
          </w:p>
        </w:tc>
        <w:tc>
          <w:tcPr>
            <w:tcW w:w="3781" w:type="dxa"/>
            <w:shd w:val="clear" w:color="auto" w:fill="FFFFFF" w:themeFill="background1"/>
            <w:vAlign w:val="center"/>
          </w:tcPr>
          <w:p w14:paraId="4D613A2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تفعيل خاصية إستقطاب وإستبقاء المتبرعين بالدم</w:t>
            </w:r>
          </w:p>
        </w:tc>
        <w:tc>
          <w:tcPr>
            <w:tcW w:w="1260" w:type="dxa"/>
            <w:shd w:val="clear" w:color="auto" w:fill="FFFFFF" w:themeFill="background1"/>
            <w:vAlign w:val="center"/>
          </w:tcPr>
          <w:p w14:paraId="26009C5F"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007BB6D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نسبة المتبرعين بالدم المنتظمين والمستمرين في التبرع </w:t>
            </w:r>
            <w:proofErr w:type="gramStart"/>
            <w:r w:rsidRPr="00692995">
              <w:rPr>
                <w:rFonts w:ascii="Sakkal Majalla" w:hAnsi="Sakkal Majalla" w:cs="Sakkal Majalla"/>
                <w:sz w:val="20"/>
                <w:szCs w:val="20"/>
                <w:rtl/>
              </w:rPr>
              <w:t>بالدم</w:t>
            </w:r>
            <w:r w:rsidRPr="00692995">
              <w:rPr>
                <w:rFonts w:ascii="Sakkal Majalla" w:hAnsi="Sakkal Majalla" w:cs="Sakkal Majalla"/>
                <w:sz w:val="20"/>
                <w:szCs w:val="20"/>
              </w:rPr>
              <w:t xml:space="preserve"> .</w:t>
            </w:r>
            <w:proofErr w:type="gramEnd"/>
          </w:p>
        </w:tc>
        <w:tc>
          <w:tcPr>
            <w:tcW w:w="1173" w:type="dxa"/>
            <w:shd w:val="clear" w:color="auto" w:fill="FFFFFF" w:themeFill="background1"/>
            <w:vAlign w:val="center"/>
          </w:tcPr>
          <w:p w14:paraId="25211C4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55%</w:t>
            </w:r>
          </w:p>
        </w:tc>
        <w:tc>
          <w:tcPr>
            <w:tcW w:w="1165" w:type="dxa"/>
            <w:shd w:val="clear" w:color="auto" w:fill="FFFFFF" w:themeFill="background1"/>
            <w:vAlign w:val="center"/>
          </w:tcPr>
          <w:p w14:paraId="0246E46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812" w:type="dxa"/>
            <w:gridSpan w:val="2"/>
            <w:shd w:val="clear" w:color="auto" w:fill="auto"/>
            <w:vAlign w:val="center"/>
          </w:tcPr>
          <w:p w14:paraId="74B423A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56%</w:t>
            </w:r>
          </w:p>
        </w:tc>
        <w:tc>
          <w:tcPr>
            <w:tcW w:w="813" w:type="dxa"/>
            <w:shd w:val="clear" w:color="auto" w:fill="auto"/>
            <w:vAlign w:val="center"/>
          </w:tcPr>
          <w:p w14:paraId="3DC7DD8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57%</w:t>
            </w:r>
          </w:p>
        </w:tc>
        <w:tc>
          <w:tcPr>
            <w:tcW w:w="807" w:type="dxa"/>
            <w:shd w:val="clear" w:color="auto" w:fill="auto"/>
            <w:vAlign w:val="center"/>
          </w:tcPr>
          <w:p w14:paraId="37894FF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58%</w:t>
            </w:r>
          </w:p>
        </w:tc>
        <w:tc>
          <w:tcPr>
            <w:tcW w:w="810" w:type="dxa"/>
            <w:shd w:val="clear" w:color="auto" w:fill="auto"/>
            <w:vAlign w:val="center"/>
          </w:tcPr>
          <w:p w14:paraId="29CE8A9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59%</w:t>
            </w:r>
          </w:p>
        </w:tc>
        <w:tc>
          <w:tcPr>
            <w:tcW w:w="810" w:type="dxa"/>
            <w:shd w:val="clear" w:color="auto" w:fill="auto"/>
            <w:vAlign w:val="center"/>
          </w:tcPr>
          <w:p w14:paraId="73A8332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r>
      <w:tr w:rsidR="00102EDD" w:rsidRPr="00692995" w14:paraId="455AF2A7" w14:textId="77777777" w:rsidTr="00D30AFF">
        <w:trPr>
          <w:cantSplit/>
          <w:trHeight w:val="70"/>
        </w:trPr>
        <w:tc>
          <w:tcPr>
            <w:tcW w:w="1357" w:type="dxa"/>
            <w:shd w:val="clear" w:color="auto" w:fill="C2D69B"/>
            <w:vAlign w:val="center"/>
          </w:tcPr>
          <w:p w14:paraId="3E3A933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781" w:type="dxa"/>
            <w:shd w:val="clear" w:color="auto" w:fill="FFFFFF" w:themeFill="background1"/>
            <w:vAlign w:val="center"/>
          </w:tcPr>
          <w:p w14:paraId="682F31F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إعداد تطبيق خاص بالهواتف لربط المتبرعين بالدم ببنوك الدم على مستوى السلطنـة</w:t>
            </w:r>
          </w:p>
        </w:tc>
        <w:tc>
          <w:tcPr>
            <w:tcW w:w="1260" w:type="dxa"/>
            <w:shd w:val="clear" w:color="auto" w:fill="FFFFFF" w:themeFill="background1"/>
            <w:vAlign w:val="center"/>
          </w:tcPr>
          <w:p w14:paraId="759CFABD"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224C2A5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الأفراد من المجتمع ممن يقومون بإستخدام التطبيق ورفع مستوى الخدمة المقدمة من خدمات بنوك الدم</w:t>
            </w:r>
          </w:p>
        </w:tc>
        <w:tc>
          <w:tcPr>
            <w:tcW w:w="1173" w:type="dxa"/>
            <w:shd w:val="clear" w:color="auto" w:fill="FFFFFF" w:themeFill="background1"/>
            <w:vAlign w:val="center"/>
          </w:tcPr>
          <w:p w14:paraId="5F00DA8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3ECBD96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 من إجمالي المتبرعين بالدم</w:t>
            </w:r>
          </w:p>
        </w:tc>
        <w:tc>
          <w:tcPr>
            <w:tcW w:w="812" w:type="dxa"/>
            <w:gridSpan w:val="2"/>
            <w:shd w:val="clear" w:color="auto" w:fill="auto"/>
            <w:vAlign w:val="center"/>
          </w:tcPr>
          <w:p w14:paraId="2D607AB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3" w:type="dxa"/>
            <w:shd w:val="clear" w:color="auto" w:fill="auto"/>
            <w:vAlign w:val="center"/>
          </w:tcPr>
          <w:p w14:paraId="6950BC0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15%</w:t>
            </w:r>
          </w:p>
        </w:tc>
        <w:tc>
          <w:tcPr>
            <w:tcW w:w="807" w:type="dxa"/>
            <w:shd w:val="clear" w:color="auto" w:fill="auto"/>
            <w:vAlign w:val="center"/>
          </w:tcPr>
          <w:p w14:paraId="594B75C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30%</w:t>
            </w:r>
          </w:p>
        </w:tc>
        <w:tc>
          <w:tcPr>
            <w:tcW w:w="810" w:type="dxa"/>
            <w:shd w:val="clear" w:color="auto" w:fill="auto"/>
            <w:vAlign w:val="center"/>
          </w:tcPr>
          <w:p w14:paraId="3EF1FD1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c>
          <w:tcPr>
            <w:tcW w:w="810" w:type="dxa"/>
            <w:shd w:val="clear" w:color="auto" w:fill="auto"/>
            <w:vAlign w:val="center"/>
          </w:tcPr>
          <w:p w14:paraId="6487B5E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r>
      <w:tr w:rsidR="00102EDD" w:rsidRPr="00692995" w14:paraId="4F36855D" w14:textId="77777777" w:rsidTr="00D30AFF">
        <w:trPr>
          <w:cantSplit/>
          <w:trHeight w:val="70"/>
        </w:trPr>
        <w:tc>
          <w:tcPr>
            <w:tcW w:w="1357" w:type="dxa"/>
            <w:shd w:val="clear" w:color="auto" w:fill="auto"/>
            <w:vAlign w:val="center"/>
          </w:tcPr>
          <w:p w14:paraId="4D1BDB4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40B891EE" w14:textId="77777777" w:rsidR="00102EDD" w:rsidRPr="00692995" w:rsidRDefault="00102EDD" w:rsidP="007631EA">
            <w:pPr>
              <w:bidi/>
              <w:rPr>
                <w:rFonts w:ascii="Sakkal Majalla" w:eastAsia="Calibri" w:hAnsi="Sakkal Majalla" w:cs="Sakkal Majalla"/>
                <w:sz w:val="20"/>
                <w:szCs w:val="20"/>
                <w:rtl/>
              </w:rPr>
            </w:pPr>
            <w:r w:rsidRPr="00692995">
              <w:rPr>
                <w:rFonts w:ascii="Sakkal Majalla" w:hAnsi="Sakkal Majalla" w:cs="Sakkal Majalla"/>
                <w:sz w:val="20"/>
                <w:szCs w:val="20"/>
                <w:rtl/>
              </w:rPr>
              <w:t>تطوير  نظام السجل الوطني للمتبرعين بالدم</w:t>
            </w:r>
            <w:r w:rsidRPr="00692995">
              <w:rPr>
                <w:rFonts w:ascii="Sakkal Majalla" w:hAnsi="Sakkal Majalla" w:cs="Sakkal Majalla"/>
                <w:sz w:val="20"/>
                <w:szCs w:val="20"/>
              </w:rPr>
              <w:t xml:space="preserve"> ( NBDR )</w:t>
            </w:r>
          </w:p>
        </w:tc>
        <w:tc>
          <w:tcPr>
            <w:tcW w:w="1260" w:type="dxa"/>
            <w:shd w:val="clear" w:color="auto" w:fill="FFFFFF" w:themeFill="background1"/>
            <w:vAlign w:val="center"/>
          </w:tcPr>
          <w:p w14:paraId="03C32E75" w14:textId="77777777" w:rsidR="00102EDD" w:rsidRPr="00692995" w:rsidRDefault="00102EDD" w:rsidP="007631EA">
            <w:pPr>
              <w:bidi/>
              <w:rPr>
                <w:rFonts w:ascii="Sakkal Majalla" w:eastAsia="Calibri" w:hAnsi="Sakkal Majalla" w:cs="Sakkal Majalla"/>
                <w:sz w:val="20"/>
                <w:szCs w:val="20"/>
                <w:rtl/>
              </w:rPr>
            </w:pPr>
          </w:p>
        </w:tc>
        <w:tc>
          <w:tcPr>
            <w:tcW w:w="2160" w:type="dxa"/>
            <w:shd w:val="clear" w:color="auto" w:fill="FFFFFF" w:themeFill="background1"/>
            <w:vAlign w:val="center"/>
          </w:tcPr>
          <w:p w14:paraId="71D9ED8E" w14:textId="77777777" w:rsidR="00102EDD" w:rsidRPr="00692995" w:rsidRDefault="00102EDD" w:rsidP="007631EA">
            <w:pPr>
              <w:bidi/>
              <w:rPr>
                <w:rFonts w:ascii="Sakkal Majalla" w:eastAsia="Calibri" w:hAnsi="Sakkal Majalla" w:cs="Sakkal Majalla"/>
                <w:sz w:val="20"/>
                <w:szCs w:val="20"/>
                <w:rtl/>
              </w:rPr>
            </w:pPr>
            <w:r w:rsidRPr="00692995">
              <w:rPr>
                <w:rFonts w:ascii="Sakkal Majalla" w:hAnsi="Sakkal Majalla" w:cs="Sakkal Majalla"/>
                <w:sz w:val="20"/>
                <w:szCs w:val="20"/>
                <w:rtl/>
              </w:rPr>
              <w:t>عدد الجزيئيات الخاصة بالنظام والتي تم إضافتهــا لزيادة فعاليـة النظام</w:t>
            </w:r>
          </w:p>
        </w:tc>
        <w:tc>
          <w:tcPr>
            <w:tcW w:w="1173" w:type="dxa"/>
            <w:shd w:val="clear" w:color="auto" w:fill="FFFFFF" w:themeFill="background1"/>
            <w:vAlign w:val="center"/>
          </w:tcPr>
          <w:p w14:paraId="507B637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28A4727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2" w:type="dxa"/>
            <w:gridSpan w:val="2"/>
            <w:shd w:val="clear" w:color="auto" w:fill="auto"/>
            <w:vAlign w:val="center"/>
          </w:tcPr>
          <w:p w14:paraId="47C8716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6FB3A0B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592A331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42F7280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1EC6E47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51FE6708" w14:textId="77777777" w:rsidTr="00D30AFF">
        <w:trPr>
          <w:cantSplit/>
          <w:trHeight w:val="70"/>
        </w:trPr>
        <w:tc>
          <w:tcPr>
            <w:tcW w:w="1357" w:type="dxa"/>
            <w:shd w:val="clear" w:color="auto" w:fill="auto"/>
            <w:vAlign w:val="center"/>
          </w:tcPr>
          <w:p w14:paraId="79A7111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19482E39" w14:textId="77777777" w:rsidR="00102EDD" w:rsidRPr="00692995" w:rsidRDefault="00102EDD" w:rsidP="007631EA">
            <w:pPr>
              <w:bidi/>
              <w:rPr>
                <w:rFonts w:ascii="Sakkal Majalla" w:eastAsia="Calibri" w:hAnsi="Sakkal Majalla" w:cs="Sakkal Majalla"/>
                <w:sz w:val="20"/>
                <w:szCs w:val="20"/>
                <w:rtl/>
              </w:rPr>
            </w:pPr>
            <w:r w:rsidRPr="00692995">
              <w:rPr>
                <w:rFonts w:ascii="Sakkal Majalla" w:hAnsi="Sakkal Majalla" w:cs="Sakkal Majalla"/>
                <w:sz w:val="20"/>
                <w:szCs w:val="20"/>
                <w:rtl/>
              </w:rPr>
              <w:t>توفير أجهزة حاسب آلي وأجهزة لوحيـة لإستخدامهـا في عمليــات التسجيل والحفظ</w:t>
            </w:r>
          </w:p>
        </w:tc>
        <w:tc>
          <w:tcPr>
            <w:tcW w:w="1260" w:type="dxa"/>
            <w:shd w:val="clear" w:color="auto" w:fill="FFFFFF" w:themeFill="background1"/>
            <w:vAlign w:val="center"/>
          </w:tcPr>
          <w:p w14:paraId="01220C77" w14:textId="77777777" w:rsidR="00102EDD" w:rsidRPr="00692995" w:rsidRDefault="00102EDD" w:rsidP="007631EA">
            <w:pPr>
              <w:bidi/>
              <w:rPr>
                <w:rFonts w:ascii="Sakkal Majalla" w:eastAsia="Calibri" w:hAnsi="Sakkal Majalla" w:cs="Sakkal Majalla"/>
                <w:sz w:val="20"/>
                <w:szCs w:val="20"/>
                <w:rtl/>
              </w:rPr>
            </w:pPr>
          </w:p>
        </w:tc>
        <w:tc>
          <w:tcPr>
            <w:tcW w:w="2160" w:type="dxa"/>
            <w:shd w:val="clear" w:color="auto" w:fill="FFFFFF" w:themeFill="background1"/>
            <w:vAlign w:val="center"/>
          </w:tcPr>
          <w:p w14:paraId="1244D6D9" w14:textId="77777777" w:rsidR="00102EDD" w:rsidRPr="00692995" w:rsidRDefault="00102EDD" w:rsidP="007631EA">
            <w:pPr>
              <w:bidi/>
              <w:rPr>
                <w:rFonts w:ascii="Sakkal Majalla" w:eastAsia="Calibri" w:hAnsi="Sakkal Majalla" w:cs="Sakkal Majalla"/>
                <w:sz w:val="20"/>
                <w:szCs w:val="20"/>
                <w:rtl/>
              </w:rPr>
            </w:pPr>
            <w:r w:rsidRPr="00692995">
              <w:rPr>
                <w:rFonts w:ascii="Sakkal Majalla" w:hAnsi="Sakkal Majalla" w:cs="Sakkal Majalla"/>
                <w:sz w:val="20"/>
                <w:szCs w:val="20"/>
                <w:rtl/>
              </w:rPr>
              <w:t xml:space="preserve">عدد الأجهزة من الحاسب الآلي التي تم </w:t>
            </w:r>
            <w:proofErr w:type="gramStart"/>
            <w:r w:rsidRPr="00692995">
              <w:rPr>
                <w:rFonts w:ascii="Sakkal Majalla" w:hAnsi="Sakkal Majalla" w:cs="Sakkal Majalla"/>
                <w:sz w:val="20"/>
                <w:szCs w:val="20"/>
                <w:rtl/>
              </w:rPr>
              <w:t>توفيرهـا</w:t>
            </w:r>
            <w:r w:rsidRPr="00692995">
              <w:rPr>
                <w:rFonts w:ascii="Sakkal Majalla" w:hAnsi="Sakkal Majalla" w:cs="Sakkal Majalla"/>
                <w:sz w:val="20"/>
                <w:szCs w:val="20"/>
              </w:rPr>
              <w:t xml:space="preserve"> .</w:t>
            </w:r>
            <w:proofErr w:type="gramEnd"/>
          </w:p>
        </w:tc>
        <w:tc>
          <w:tcPr>
            <w:tcW w:w="1173" w:type="dxa"/>
            <w:shd w:val="clear" w:color="auto" w:fill="FFFFFF" w:themeFill="background1"/>
            <w:vAlign w:val="center"/>
          </w:tcPr>
          <w:p w14:paraId="75F2FD5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1165" w:type="dxa"/>
            <w:shd w:val="clear" w:color="auto" w:fill="FFFFFF" w:themeFill="background1"/>
            <w:vAlign w:val="center"/>
          </w:tcPr>
          <w:p w14:paraId="05EE45B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15</w:t>
            </w:r>
          </w:p>
        </w:tc>
        <w:tc>
          <w:tcPr>
            <w:tcW w:w="812" w:type="dxa"/>
            <w:gridSpan w:val="2"/>
            <w:shd w:val="clear" w:color="auto" w:fill="auto"/>
            <w:vAlign w:val="center"/>
          </w:tcPr>
          <w:p w14:paraId="20F561D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00B6245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auto"/>
            <w:vAlign w:val="center"/>
          </w:tcPr>
          <w:p w14:paraId="669D8EF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4581DC9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21F869C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102EDD" w:rsidRPr="00692995" w14:paraId="5CB918D1" w14:textId="77777777" w:rsidTr="00D30AFF">
        <w:trPr>
          <w:cantSplit/>
          <w:trHeight w:val="70"/>
        </w:trPr>
        <w:tc>
          <w:tcPr>
            <w:tcW w:w="1357" w:type="dxa"/>
            <w:shd w:val="clear" w:color="auto" w:fill="C2D69B"/>
            <w:vAlign w:val="center"/>
          </w:tcPr>
          <w:p w14:paraId="27C38E2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3</w:t>
            </w:r>
          </w:p>
        </w:tc>
        <w:tc>
          <w:tcPr>
            <w:tcW w:w="3781" w:type="dxa"/>
            <w:shd w:val="clear" w:color="auto" w:fill="FFFFFF" w:themeFill="background1"/>
            <w:vAlign w:val="center"/>
          </w:tcPr>
          <w:p w14:paraId="14312565" w14:textId="77777777" w:rsidR="00102EDD" w:rsidRPr="00692995" w:rsidRDefault="00102EDD" w:rsidP="007631EA">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رفع كفاءة وتوسعـة المختبرات في بنك الدم المركزي وبنوك الدم بالمحافظات</w:t>
            </w:r>
          </w:p>
        </w:tc>
        <w:tc>
          <w:tcPr>
            <w:tcW w:w="1260" w:type="dxa"/>
            <w:shd w:val="clear" w:color="auto" w:fill="FFFFFF" w:themeFill="background1"/>
            <w:vAlign w:val="center"/>
          </w:tcPr>
          <w:p w14:paraId="3C744226" w14:textId="77777777" w:rsidR="00102EDD" w:rsidRPr="00692995" w:rsidRDefault="00102EDD" w:rsidP="007631EA">
            <w:pPr>
              <w:bidi/>
              <w:rPr>
                <w:rFonts w:ascii="Sakkal Majalla" w:eastAsia="Calibri" w:hAnsi="Sakkal Majalla" w:cs="Sakkal Majalla"/>
                <w:sz w:val="20"/>
                <w:szCs w:val="20"/>
                <w:rtl/>
              </w:rPr>
            </w:pPr>
          </w:p>
        </w:tc>
        <w:tc>
          <w:tcPr>
            <w:tcW w:w="2160" w:type="dxa"/>
            <w:shd w:val="clear" w:color="auto" w:fill="FFFFFF" w:themeFill="background1"/>
            <w:vAlign w:val="center"/>
          </w:tcPr>
          <w:p w14:paraId="531A76F5" w14:textId="77777777" w:rsidR="00102EDD" w:rsidRPr="00692995" w:rsidRDefault="00102EDD" w:rsidP="007631EA">
            <w:pPr>
              <w:bidi/>
              <w:rPr>
                <w:rFonts w:ascii="Sakkal Majalla" w:eastAsia="Calibri" w:hAnsi="Sakkal Majalla" w:cs="Sakkal Majalla"/>
                <w:sz w:val="20"/>
                <w:szCs w:val="20"/>
                <w:rtl/>
              </w:rPr>
            </w:pPr>
            <w:r w:rsidRPr="00692995">
              <w:rPr>
                <w:rFonts w:ascii="Sakkal Majalla" w:hAnsi="Sakkal Majalla" w:cs="Sakkal Majalla"/>
                <w:sz w:val="20"/>
                <w:szCs w:val="20"/>
                <w:rtl/>
              </w:rPr>
              <w:t xml:space="preserve">تحقيق التوسعة اللازمة لرفع كفاءة عمل مختبرات بنك الدم المركزي وبنوك الدم </w:t>
            </w:r>
            <w:proofErr w:type="gramStart"/>
            <w:r w:rsidRPr="00692995">
              <w:rPr>
                <w:rFonts w:ascii="Sakkal Majalla" w:hAnsi="Sakkal Majalla" w:cs="Sakkal Majalla"/>
                <w:sz w:val="20"/>
                <w:szCs w:val="20"/>
                <w:rtl/>
              </w:rPr>
              <w:t>بالمحافظات</w:t>
            </w:r>
            <w:r w:rsidRPr="00692995">
              <w:rPr>
                <w:rFonts w:ascii="Sakkal Majalla" w:hAnsi="Sakkal Majalla" w:cs="Sakkal Majalla"/>
                <w:sz w:val="20"/>
                <w:szCs w:val="20"/>
              </w:rPr>
              <w:t xml:space="preserve"> .</w:t>
            </w:r>
            <w:proofErr w:type="gramEnd"/>
          </w:p>
        </w:tc>
        <w:tc>
          <w:tcPr>
            <w:tcW w:w="1173" w:type="dxa"/>
            <w:shd w:val="clear" w:color="auto" w:fill="FFFFFF" w:themeFill="background1"/>
            <w:vAlign w:val="center"/>
          </w:tcPr>
          <w:p w14:paraId="395275F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2B8439D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2" w:type="dxa"/>
            <w:gridSpan w:val="2"/>
            <w:shd w:val="clear" w:color="auto" w:fill="auto"/>
            <w:vAlign w:val="center"/>
          </w:tcPr>
          <w:p w14:paraId="0AAC581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10BBE91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13E9A11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04D6071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21DAAA0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6981D183" w14:textId="77777777" w:rsidTr="00D30AFF">
        <w:trPr>
          <w:cantSplit/>
          <w:trHeight w:val="70"/>
        </w:trPr>
        <w:tc>
          <w:tcPr>
            <w:tcW w:w="1357" w:type="dxa"/>
            <w:shd w:val="clear" w:color="auto" w:fill="auto"/>
            <w:vAlign w:val="center"/>
          </w:tcPr>
          <w:p w14:paraId="43FA011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6907954E" w14:textId="77777777" w:rsidR="00102EDD" w:rsidRPr="00692995" w:rsidRDefault="00102EDD" w:rsidP="007631EA">
            <w:pPr>
              <w:bidi/>
              <w:rPr>
                <w:rFonts w:ascii="Sakkal Majalla" w:eastAsia="Calibri" w:hAnsi="Sakkal Majalla" w:cs="Sakkal Majalla"/>
                <w:sz w:val="20"/>
                <w:szCs w:val="20"/>
                <w:rtl/>
              </w:rPr>
            </w:pPr>
            <w:r w:rsidRPr="00692995">
              <w:rPr>
                <w:rFonts w:ascii="Sakkal Majalla" w:hAnsi="Sakkal Majalla" w:cs="Sakkal Majalla"/>
                <w:sz w:val="20"/>
                <w:szCs w:val="20"/>
                <w:rtl/>
              </w:rPr>
              <w:t>توسعة أقسام مختبرات بنك الدم المركزي وبنوك الدم بالمحافظات</w:t>
            </w:r>
          </w:p>
        </w:tc>
        <w:tc>
          <w:tcPr>
            <w:tcW w:w="1260" w:type="dxa"/>
            <w:shd w:val="clear" w:color="auto" w:fill="FFFFFF" w:themeFill="background1"/>
            <w:vAlign w:val="center"/>
          </w:tcPr>
          <w:p w14:paraId="62F7D103" w14:textId="77777777" w:rsidR="00102EDD" w:rsidRPr="00692995" w:rsidRDefault="00102EDD" w:rsidP="007631EA">
            <w:pPr>
              <w:bidi/>
              <w:rPr>
                <w:rFonts w:ascii="Sakkal Majalla" w:eastAsia="Calibri" w:hAnsi="Sakkal Majalla" w:cs="Sakkal Majalla"/>
                <w:sz w:val="20"/>
                <w:szCs w:val="20"/>
                <w:rtl/>
              </w:rPr>
            </w:pPr>
          </w:p>
        </w:tc>
        <w:tc>
          <w:tcPr>
            <w:tcW w:w="2160" w:type="dxa"/>
            <w:shd w:val="clear" w:color="auto" w:fill="FFFFFF" w:themeFill="background1"/>
            <w:vAlign w:val="center"/>
          </w:tcPr>
          <w:p w14:paraId="581A4DB5" w14:textId="77777777" w:rsidR="00102EDD" w:rsidRPr="00692995" w:rsidRDefault="00102EDD" w:rsidP="007631EA">
            <w:pPr>
              <w:bidi/>
              <w:rPr>
                <w:rFonts w:ascii="Sakkal Majalla" w:eastAsia="Calibri" w:hAnsi="Sakkal Majalla" w:cs="Sakkal Majalla"/>
                <w:sz w:val="20"/>
                <w:szCs w:val="20"/>
                <w:rtl/>
              </w:rPr>
            </w:pPr>
            <w:r w:rsidRPr="00692995">
              <w:rPr>
                <w:rFonts w:ascii="Sakkal Majalla" w:hAnsi="Sakkal Majalla" w:cs="Sakkal Majalla"/>
                <w:sz w:val="20"/>
                <w:szCs w:val="20"/>
                <w:rtl/>
              </w:rPr>
              <w:t>نسبة الأعمال التشغيلية الخاصة بأعمال التوسعـة اللازمة لأقسام بنك الدم المركزي وبنوك الدم بالمحافظات</w:t>
            </w:r>
          </w:p>
        </w:tc>
        <w:tc>
          <w:tcPr>
            <w:tcW w:w="1173" w:type="dxa"/>
            <w:shd w:val="clear" w:color="auto" w:fill="FFFFFF" w:themeFill="background1"/>
            <w:vAlign w:val="center"/>
          </w:tcPr>
          <w:p w14:paraId="04240EF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765FF1E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12</w:t>
            </w:r>
          </w:p>
        </w:tc>
        <w:tc>
          <w:tcPr>
            <w:tcW w:w="812" w:type="dxa"/>
            <w:gridSpan w:val="2"/>
            <w:shd w:val="clear" w:color="auto" w:fill="auto"/>
            <w:vAlign w:val="center"/>
          </w:tcPr>
          <w:p w14:paraId="59CF02C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75AA756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auto"/>
            <w:vAlign w:val="center"/>
          </w:tcPr>
          <w:p w14:paraId="27675DA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810" w:type="dxa"/>
            <w:shd w:val="clear" w:color="auto" w:fill="auto"/>
            <w:vAlign w:val="center"/>
          </w:tcPr>
          <w:p w14:paraId="4380396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2927735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0BAC6D74" w14:textId="77777777" w:rsidTr="00D30AFF">
        <w:trPr>
          <w:cantSplit/>
          <w:trHeight w:val="70"/>
        </w:trPr>
        <w:tc>
          <w:tcPr>
            <w:tcW w:w="1357" w:type="dxa"/>
            <w:shd w:val="clear" w:color="auto" w:fill="auto"/>
            <w:vAlign w:val="center"/>
          </w:tcPr>
          <w:p w14:paraId="344F6BC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65E76FD0" w14:textId="77777777" w:rsidR="00102EDD" w:rsidRPr="00692995" w:rsidRDefault="00102EDD" w:rsidP="007631EA">
            <w:pPr>
              <w:bidi/>
              <w:rPr>
                <w:rFonts w:ascii="Sakkal Majalla" w:eastAsia="Calibri" w:hAnsi="Sakkal Majalla" w:cs="Sakkal Majalla"/>
                <w:sz w:val="20"/>
                <w:szCs w:val="20"/>
                <w:lang w:bidi="ar-OM"/>
              </w:rPr>
            </w:pPr>
            <w:r w:rsidRPr="00692995">
              <w:rPr>
                <w:rFonts w:ascii="Sakkal Majalla" w:hAnsi="Sakkal Majalla" w:cs="Sakkal Majalla"/>
                <w:sz w:val="20"/>
                <w:szCs w:val="20"/>
                <w:rtl/>
              </w:rPr>
              <w:t>تطبيق معايرر الجودة على الوحدات الدموية في مختبرات بنك الدم وبنوك الدم بالمحافظات</w:t>
            </w:r>
          </w:p>
        </w:tc>
        <w:tc>
          <w:tcPr>
            <w:tcW w:w="1260" w:type="dxa"/>
            <w:shd w:val="clear" w:color="auto" w:fill="FFFFFF" w:themeFill="background1"/>
            <w:vAlign w:val="center"/>
          </w:tcPr>
          <w:p w14:paraId="7AB95E51" w14:textId="77777777" w:rsidR="00102EDD" w:rsidRPr="00692995" w:rsidRDefault="00102EDD" w:rsidP="007631EA">
            <w:pPr>
              <w:bidi/>
              <w:rPr>
                <w:rFonts w:ascii="Sakkal Majalla" w:eastAsia="Calibri" w:hAnsi="Sakkal Majalla" w:cs="Sakkal Majalla"/>
                <w:sz w:val="20"/>
                <w:szCs w:val="20"/>
                <w:rtl/>
                <w:lang w:bidi="ar-OM"/>
              </w:rPr>
            </w:pPr>
          </w:p>
        </w:tc>
        <w:tc>
          <w:tcPr>
            <w:tcW w:w="2160" w:type="dxa"/>
            <w:shd w:val="clear" w:color="auto" w:fill="FFFFFF" w:themeFill="background1"/>
            <w:vAlign w:val="center"/>
          </w:tcPr>
          <w:p w14:paraId="34644EE0" w14:textId="77777777" w:rsidR="00102EDD" w:rsidRPr="00692995" w:rsidRDefault="00102EDD" w:rsidP="007631EA">
            <w:pPr>
              <w:bidi/>
              <w:rPr>
                <w:rFonts w:ascii="Sakkal Majalla" w:eastAsia="Calibri" w:hAnsi="Sakkal Majalla" w:cs="Sakkal Majalla"/>
                <w:sz w:val="20"/>
                <w:szCs w:val="20"/>
                <w:rtl/>
              </w:rPr>
            </w:pPr>
            <w:r w:rsidRPr="00692995">
              <w:rPr>
                <w:rFonts w:ascii="Sakkal Majalla" w:hAnsi="Sakkal Majalla" w:cs="Sakkal Majalla"/>
                <w:sz w:val="20"/>
                <w:szCs w:val="20"/>
                <w:rtl/>
              </w:rPr>
              <w:t xml:space="preserve">نسبة الوحدات الدموية المطابقة لمعايير الجودة في مختبرات بنك الدم وبنوك الدم </w:t>
            </w:r>
            <w:proofErr w:type="gramStart"/>
            <w:r w:rsidRPr="00692995">
              <w:rPr>
                <w:rFonts w:ascii="Sakkal Majalla" w:hAnsi="Sakkal Majalla" w:cs="Sakkal Majalla"/>
                <w:sz w:val="20"/>
                <w:szCs w:val="20"/>
                <w:rtl/>
              </w:rPr>
              <w:t>بالمحافظات</w:t>
            </w:r>
            <w:r w:rsidRPr="00692995">
              <w:rPr>
                <w:rFonts w:ascii="Sakkal Majalla" w:hAnsi="Sakkal Majalla" w:cs="Sakkal Majalla"/>
                <w:sz w:val="20"/>
                <w:szCs w:val="20"/>
              </w:rPr>
              <w:t xml:space="preserve"> .</w:t>
            </w:r>
            <w:proofErr w:type="gramEnd"/>
          </w:p>
        </w:tc>
        <w:tc>
          <w:tcPr>
            <w:tcW w:w="1173" w:type="dxa"/>
            <w:shd w:val="clear" w:color="auto" w:fill="FFFFFF" w:themeFill="background1"/>
            <w:vAlign w:val="center"/>
          </w:tcPr>
          <w:p w14:paraId="0732AE3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3E510D8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2" w:type="dxa"/>
            <w:gridSpan w:val="2"/>
            <w:shd w:val="clear" w:color="auto" w:fill="auto"/>
            <w:vAlign w:val="center"/>
          </w:tcPr>
          <w:p w14:paraId="467FCBD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2FBB662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auto"/>
            <w:vAlign w:val="center"/>
          </w:tcPr>
          <w:p w14:paraId="434B7DE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4228D6B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33C0EF6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102EDD" w:rsidRPr="00692995" w14:paraId="1FAE975D" w14:textId="77777777" w:rsidTr="00D30AFF">
        <w:trPr>
          <w:cantSplit/>
          <w:trHeight w:val="70"/>
        </w:trPr>
        <w:tc>
          <w:tcPr>
            <w:tcW w:w="1357" w:type="dxa"/>
            <w:shd w:val="clear" w:color="auto" w:fill="auto"/>
            <w:vAlign w:val="center"/>
          </w:tcPr>
          <w:p w14:paraId="70EFAF5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3</w:t>
            </w:r>
          </w:p>
        </w:tc>
        <w:tc>
          <w:tcPr>
            <w:tcW w:w="3781" w:type="dxa"/>
            <w:shd w:val="clear" w:color="auto" w:fill="FFFFFF" w:themeFill="background1"/>
            <w:vAlign w:val="center"/>
          </w:tcPr>
          <w:p w14:paraId="362773C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تنفيذ الزيارات الإشرافية الداعمة </w:t>
            </w:r>
            <w:r w:rsidRPr="00692995">
              <w:rPr>
                <w:rFonts w:ascii="Sakkal Majalla" w:hAnsi="Sakkal Majalla" w:cs="Sakkal Majalla"/>
                <w:sz w:val="20"/>
                <w:szCs w:val="20"/>
              </w:rPr>
              <w:t>(supportive supervision)</w:t>
            </w:r>
            <w:r w:rsidRPr="00692995">
              <w:rPr>
                <w:rFonts w:ascii="Sakkal Majalla" w:hAnsi="Sakkal Majalla" w:cs="Sakkal Majalla"/>
                <w:sz w:val="20"/>
                <w:szCs w:val="20"/>
                <w:rtl/>
              </w:rPr>
              <w:t xml:space="preserve"> لبنوك الدم</w:t>
            </w:r>
          </w:p>
        </w:tc>
        <w:tc>
          <w:tcPr>
            <w:tcW w:w="1260" w:type="dxa"/>
            <w:shd w:val="clear" w:color="auto" w:fill="FFFFFF" w:themeFill="background1"/>
            <w:vAlign w:val="center"/>
          </w:tcPr>
          <w:p w14:paraId="22916FD6"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407C36B7" w14:textId="77777777" w:rsidR="00102EDD" w:rsidRPr="00692995" w:rsidRDefault="00102EDD" w:rsidP="007631EA">
            <w:pPr>
              <w:bidi/>
              <w:rPr>
                <w:rFonts w:ascii="Sakkal Majalla" w:hAnsi="Sakkal Majalla" w:cs="Sakkal Majalla"/>
                <w:sz w:val="20"/>
                <w:szCs w:val="20"/>
                <w:rtl/>
              </w:rPr>
            </w:pPr>
            <w:r w:rsidRPr="00692995">
              <w:rPr>
                <w:rFonts w:ascii="Sakkal Majalla" w:eastAsia="Calibri" w:hAnsi="Sakkal Majalla" w:cs="Sakkal Majalla"/>
                <w:sz w:val="20"/>
                <w:szCs w:val="20"/>
                <w:rtl/>
                <w:lang w:bidi="ar-OM"/>
              </w:rPr>
              <w:t>عدد الزيارات الميداينة لبنوك الدم الفرعية بالمحافظات</w:t>
            </w:r>
          </w:p>
        </w:tc>
        <w:tc>
          <w:tcPr>
            <w:tcW w:w="1173" w:type="dxa"/>
            <w:shd w:val="clear" w:color="auto" w:fill="FFFFFF" w:themeFill="background1"/>
            <w:vAlign w:val="center"/>
          </w:tcPr>
          <w:p w14:paraId="784BD96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10DF425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 زيارة سنوياً</w:t>
            </w:r>
          </w:p>
        </w:tc>
        <w:tc>
          <w:tcPr>
            <w:tcW w:w="812" w:type="dxa"/>
            <w:gridSpan w:val="2"/>
            <w:shd w:val="clear" w:color="auto" w:fill="auto"/>
            <w:vAlign w:val="center"/>
          </w:tcPr>
          <w:p w14:paraId="6000F73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13" w:type="dxa"/>
            <w:shd w:val="clear" w:color="auto" w:fill="auto"/>
            <w:vAlign w:val="center"/>
          </w:tcPr>
          <w:p w14:paraId="2019039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07" w:type="dxa"/>
            <w:shd w:val="clear" w:color="auto" w:fill="auto"/>
            <w:vAlign w:val="center"/>
          </w:tcPr>
          <w:p w14:paraId="7AABDFC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10" w:type="dxa"/>
            <w:shd w:val="clear" w:color="auto" w:fill="auto"/>
            <w:vAlign w:val="center"/>
          </w:tcPr>
          <w:p w14:paraId="2EB4649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10" w:type="dxa"/>
            <w:shd w:val="clear" w:color="auto" w:fill="auto"/>
            <w:vAlign w:val="center"/>
          </w:tcPr>
          <w:p w14:paraId="59835DB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r>
      <w:tr w:rsidR="00102EDD" w:rsidRPr="00692995" w14:paraId="54B3166D" w14:textId="77777777" w:rsidTr="00D30AFF">
        <w:trPr>
          <w:cantSplit/>
          <w:trHeight w:val="70"/>
        </w:trPr>
        <w:tc>
          <w:tcPr>
            <w:tcW w:w="5138" w:type="dxa"/>
            <w:gridSpan w:val="2"/>
            <w:shd w:val="clear" w:color="auto" w:fill="F2DBDB"/>
            <w:vAlign w:val="center"/>
          </w:tcPr>
          <w:p w14:paraId="07F17D84" w14:textId="67A27420" w:rsidR="00102EDD" w:rsidRPr="00692995" w:rsidRDefault="00102EDD" w:rsidP="007631EA">
            <w:pPr>
              <w:pStyle w:val="Heading2"/>
              <w:bidi/>
              <w:spacing w:before="0"/>
              <w:rPr>
                <w:rFonts w:ascii="Sakkal Majalla" w:hAnsi="Sakkal Majalla" w:cs="Sakkal Majalla"/>
                <w:color w:val="auto"/>
                <w:sz w:val="20"/>
                <w:szCs w:val="20"/>
                <w:rtl/>
              </w:rPr>
            </w:pPr>
            <w:bookmarkStart w:id="682" w:name="_Toc60555100"/>
            <w:bookmarkStart w:id="683" w:name="_Toc61254231"/>
            <w:bookmarkStart w:id="684" w:name="_Toc61258304"/>
            <w:bookmarkStart w:id="685" w:name="_Toc63278947"/>
            <w:bookmarkStart w:id="686" w:name="_Toc63894794"/>
            <w:r w:rsidRPr="00692995">
              <w:rPr>
                <w:rFonts w:ascii="Sakkal Majalla" w:hAnsi="Sakkal Majalla" w:cs="Sakkal Majalla"/>
                <w:color w:val="auto"/>
                <w:sz w:val="20"/>
                <w:szCs w:val="20"/>
                <w:rtl/>
              </w:rPr>
              <w:t>المنتج 6: تم تحسين جودة الرعاية التخصصية في مجال الصحة النفسية والعقلية</w:t>
            </w:r>
            <w:bookmarkEnd w:id="682"/>
            <w:bookmarkEnd w:id="683"/>
            <w:bookmarkEnd w:id="684"/>
            <w:bookmarkEnd w:id="685"/>
            <w:bookmarkEnd w:id="686"/>
          </w:p>
        </w:tc>
        <w:tc>
          <w:tcPr>
            <w:tcW w:w="1260" w:type="dxa"/>
            <w:shd w:val="clear" w:color="auto" w:fill="FFFFFF" w:themeFill="background1"/>
            <w:vAlign w:val="center"/>
          </w:tcPr>
          <w:p w14:paraId="5668E34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للرعاية الطبية التخصصية</w:t>
            </w:r>
          </w:p>
        </w:tc>
        <w:tc>
          <w:tcPr>
            <w:tcW w:w="2160" w:type="dxa"/>
            <w:shd w:val="clear" w:color="auto" w:fill="FFFFFF" w:themeFill="background1"/>
            <w:vAlign w:val="center"/>
          </w:tcPr>
          <w:p w14:paraId="10E50393" w14:textId="77777777" w:rsidR="00102EDD" w:rsidRDefault="00102EDD" w:rsidP="007631EA">
            <w:pPr>
              <w:bidi/>
              <w:rPr>
                <w:rFonts w:ascii="Sakkal Majalla" w:eastAsia="Sakkal Majalla" w:hAnsi="Sakkal Majalla" w:cs="Sakkal Majalla"/>
                <w:sz w:val="20"/>
                <w:szCs w:val="20"/>
                <w:rtl/>
              </w:rPr>
            </w:pPr>
            <w:r w:rsidRPr="00112409">
              <w:rPr>
                <w:rFonts w:ascii="Sakkal Majalla" w:eastAsia="Sakkal Majalla" w:hAnsi="Sakkal Majalla" w:cs="Sakkal Majalla"/>
                <w:sz w:val="20"/>
                <w:szCs w:val="20"/>
                <w:rtl/>
              </w:rPr>
              <w:t>عدد المستشفيات التي قامت بتطوير الخدمات العلاجية والتشخيصية  والداعمة في مجال الصحة النفسية والعقلية</w:t>
            </w:r>
          </w:p>
          <w:p w14:paraId="3CC6E8E2" w14:textId="77777777" w:rsidR="00102EDD" w:rsidRPr="00112409" w:rsidRDefault="00102EDD" w:rsidP="007631EA">
            <w:pPr>
              <w:bidi/>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نسبة الكوادر الصحية التي تم تنمية قدراتهم في مجال الصحة النفسية والعقلية</w:t>
            </w:r>
          </w:p>
        </w:tc>
        <w:tc>
          <w:tcPr>
            <w:tcW w:w="1173" w:type="dxa"/>
            <w:shd w:val="clear" w:color="auto" w:fill="FFFFFF" w:themeFill="background1"/>
            <w:vAlign w:val="center"/>
          </w:tcPr>
          <w:p w14:paraId="35E0EEB5" w14:textId="77777777" w:rsidR="00102EDD" w:rsidRDefault="00102EDD" w:rsidP="00B64368">
            <w:pPr>
              <w:bidi/>
              <w:jc w:val="center"/>
              <w:rPr>
                <w:rFonts w:ascii="Sakkal Majalla" w:eastAsia="Sakkal Majalla" w:hAnsi="Sakkal Majalla" w:cs="Sakkal Majalla"/>
                <w:sz w:val="20"/>
                <w:szCs w:val="20"/>
                <w:rtl/>
              </w:rPr>
            </w:pPr>
            <w:r>
              <w:rPr>
                <w:rFonts w:ascii="Sakkal Majalla" w:eastAsia="Sakkal Majalla" w:hAnsi="Sakkal Majalla" w:cs="Sakkal Majalla" w:hint="cs"/>
                <w:sz w:val="20"/>
                <w:szCs w:val="20"/>
                <w:rtl/>
              </w:rPr>
              <w:t>صفر</w:t>
            </w:r>
          </w:p>
          <w:p w14:paraId="11326FF9" w14:textId="77777777" w:rsidR="00102EDD" w:rsidRDefault="00102EDD" w:rsidP="00B64368">
            <w:pPr>
              <w:bidi/>
              <w:jc w:val="center"/>
              <w:rPr>
                <w:rFonts w:ascii="Sakkal Majalla" w:eastAsia="Sakkal Majalla" w:hAnsi="Sakkal Majalla" w:cs="Sakkal Majalla"/>
                <w:sz w:val="20"/>
                <w:szCs w:val="20"/>
                <w:rtl/>
              </w:rPr>
            </w:pPr>
          </w:p>
          <w:p w14:paraId="56FE4B3E" w14:textId="77777777" w:rsidR="00102EDD" w:rsidRDefault="00102EDD" w:rsidP="00B64368">
            <w:pPr>
              <w:bidi/>
              <w:jc w:val="center"/>
              <w:rPr>
                <w:rFonts w:ascii="Sakkal Majalla" w:eastAsia="Sakkal Majalla" w:hAnsi="Sakkal Majalla" w:cs="Sakkal Majalla"/>
                <w:sz w:val="20"/>
                <w:szCs w:val="20"/>
                <w:rtl/>
              </w:rPr>
            </w:pPr>
          </w:p>
          <w:p w14:paraId="749974AB" w14:textId="77777777" w:rsidR="00102EDD" w:rsidRDefault="00102EDD" w:rsidP="00B64368">
            <w:pPr>
              <w:bidi/>
              <w:jc w:val="center"/>
              <w:rPr>
                <w:rFonts w:ascii="Sakkal Majalla" w:eastAsia="Sakkal Majalla" w:hAnsi="Sakkal Majalla" w:cs="Sakkal Majalla"/>
                <w:sz w:val="20"/>
                <w:szCs w:val="20"/>
                <w:rtl/>
              </w:rPr>
            </w:pPr>
          </w:p>
          <w:p w14:paraId="3E1DBA95" w14:textId="77777777" w:rsidR="00102EDD" w:rsidRPr="00112409" w:rsidRDefault="00102EDD" w:rsidP="00B64368">
            <w:pPr>
              <w:bidi/>
              <w:jc w:val="center"/>
              <w:rPr>
                <w:rFonts w:ascii="Sakkal Majalla" w:eastAsia="Sakkal Majalla" w:hAnsi="Sakkal Majalla" w:cs="Sakkal Majalla"/>
                <w:sz w:val="20"/>
                <w:szCs w:val="20"/>
              </w:rPr>
            </w:pPr>
            <w:r>
              <w:rPr>
                <w:rFonts w:ascii="Sakkal Majalla" w:eastAsia="Sakkal Majalla" w:hAnsi="Sakkal Majalla" w:cs="Sakkal Majalla" w:hint="cs"/>
                <w:sz w:val="20"/>
                <w:szCs w:val="20"/>
                <w:rtl/>
              </w:rPr>
              <w:t>صفر</w:t>
            </w:r>
          </w:p>
        </w:tc>
        <w:tc>
          <w:tcPr>
            <w:tcW w:w="1165" w:type="dxa"/>
            <w:shd w:val="clear" w:color="auto" w:fill="FFFFFF" w:themeFill="background1"/>
            <w:vAlign w:val="center"/>
          </w:tcPr>
          <w:p w14:paraId="158BC6B7" w14:textId="77777777" w:rsidR="00102EDD" w:rsidRDefault="00102EDD" w:rsidP="00B64368">
            <w:pPr>
              <w:bidi/>
              <w:jc w:val="center"/>
              <w:rPr>
                <w:rFonts w:ascii="Sakkal Majalla" w:eastAsia="Sakkal Majalla" w:hAnsi="Sakkal Majalla" w:cs="Sakkal Majalla"/>
                <w:sz w:val="20"/>
                <w:szCs w:val="20"/>
                <w:rtl/>
              </w:rPr>
            </w:pPr>
            <w:r w:rsidRPr="00112409">
              <w:rPr>
                <w:rFonts w:ascii="Sakkal Majalla" w:eastAsia="Sakkal Majalla" w:hAnsi="Sakkal Majalla" w:cs="Sakkal Majalla"/>
                <w:sz w:val="20"/>
                <w:szCs w:val="20"/>
                <w:rtl/>
              </w:rPr>
              <w:t>9</w:t>
            </w:r>
          </w:p>
          <w:p w14:paraId="2E531321" w14:textId="77777777" w:rsidR="00102EDD" w:rsidRDefault="00102EDD" w:rsidP="00B64368">
            <w:pPr>
              <w:bidi/>
              <w:jc w:val="center"/>
              <w:rPr>
                <w:rFonts w:ascii="Sakkal Majalla" w:eastAsia="Sakkal Majalla" w:hAnsi="Sakkal Majalla" w:cs="Sakkal Majalla"/>
                <w:sz w:val="20"/>
                <w:szCs w:val="20"/>
                <w:rtl/>
              </w:rPr>
            </w:pPr>
          </w:p>
          <w:p w14:paraId="441198C1" w14:textId="77777777" w:rsidR="00102EDD" w:rsidRDefault="00102EDD" w:rsidP="00B64368">
            <w:pPr>
              <w:bidi/>
              <w:jc w:val="center"/>
              <w:rPr>
                <w:rFonts w:ascii="Sakkal Majalla" w:eastAsia="Sakkal Majalla" w:hAnsi="Sakkal Majalla" w:cs="Sakkal Majalla"/>
                <w:sz w:val="20"/>
                <w:szCs w:val="20"/>
                <w:rtl/>
              </w:rPr>
            </w:pPr>
          </w:p>
          <w:p w14:paraId="721DEDB1" w14:textId="77777777" w:rsidR="00102EDD" w:rsidRDefault="00102EDD" w:rsidP="00B64368">
            <w:pPr>
              <w:bidi/>
              <w:jc w:val="center"/>
              <w:rPr>
                <w:rFonts w:ascii="Sakkal Majalla" w:eastAsia="Sakkal Majalla" w:hAnsi="Sakkal Majalla" w:cs="Sakkal Majalla"/>
                <w:sz w:val="20"/>
                <w:szCs w:val="20"/>
                <w:rtl/>
              </w:rPr>
            </w:pPr>
          </w:p>
          <w:p w14:paraId="01348761" w14:textId="77777777" w:rsidR="00102EDD" w:rsidRPr="00112409" w:rsidRDefault="00102EDD" w:rsidP="00B64368">
            <w:pPr>
              <w:bidi/>
              <w:jc w:val="center"/>
              <w:rPr>
                <w:rFonts w:ascii="Sakkal Majalla" w:eastAsia="Sakkal Majalla" w:hAnsi="Sakkal Majalla" w:cs="Sakkal Majalla"/>
                <w:sz w:val="20"/>
                <w:szCs w:val="20"/>
              </w:rPr>
            </w:pPr>
            <w:r>
              <w:rPr>
                <w:rFonts w:ascii="Sakkal Majalla" w:eastAsia="Sakkal Majalla" w:hAnsi="Sakkal Majalla" w:cs="Sakkal Majalla" w:hint="cs"/>
                <w:sz w:val="20"/>
                <w:szCs w:val="20"/>
                <w:rtl/>
              </w:rPr>
              <w:t>95%</w:t>
            </w:r>
          </w:p>
        </w:tc>
        <w:tc>
          <w:tcPr>
            <w:tcW w:w="812" w:type="dxa"/>
            <w:gridSpan w:val="2"/>
            <w:shd w:val="clear" w:color="auto" w:fill="FFFFFF" w:themeFill="background1"/>
            <w:vAlign w:val="center"/>
          </w:tcPr>
          <w:p w14:paraId="573A5340" w14:textId="77777777" w:rsidR="00102EDD" w:rsidRDefault="00102EDD" w:rsidP="00B64368">
            <w:pPr>
              <w:bidi/>
              <w:jc w:val="center"/>
              <w:rPr>
                <w:rFonts w:ascii="Sakkal Majalla" w:eastAsia="Sakkal Majalla" w:hAnsi="Sakkal Majalla" w:cs="Sakkal Majalla"/>
                <w:sz w:val="20"/>
                <w:szCs w:val="20"/>
                <w:rtl/>
              </w:rPr>
            </w:pPr>
            <w:r w:rsidRPr="00112409">
              <w:rPr>
                <w:rFonts w:ascii="Sakkal Majalla" w:eastAsia="Sakkal Majalla" w:hAnsi="Sakkal Majalla" w:cs="Sakkal Majalla"/>
                <w:sz w:val="20"/>
                <w:szCs w:val="20"/>
                <w:rtl/>
              </w:rPr>
              <w:t>1</w:t>
            </w:r>
          </w:p>
          <w:p w14:paraId="7398B53C" w14:textId="77777777" w:rsidR="00102EDD" w:rsidRDefault="00102EDD" w:rsidP="00B64368">
            <w:pPr>
              <w:bidi/>
              <w:jc w:val="center"/>
              <w:rPr>
                <w:rFonts w:ascii="Sakkal Majalla" w:eastAsia="Sakkal Majalla" w:hAnsi="Sakkal Majalla" w:cs="Sakkal Majalla"/>
                <w:sz w:val="20"/>
                <w:szCs w:val="20"/>
                <w:rtl/>
              </w:rPr>
            </w:pPr>
          </w:p>
          <w:p w14:paraId="446DB52F" w14:textId="77777777" w:rsidR="00102EDD" w:rsidRDefault="00102EDD" w:rsidP="00B64368">
            <w:pPr>
              <w:bidi/>
              <w:jc w:val="center"/>
              <w:rPr>
                <w:rFonts w:ascii="Sakkal Majalla" w:eastAsia="Sakkal Majalla" w:hAnsi="Sakkal Majalla" w:cs="Sakkal Majalla"/>
                <w:sz w:val="20"/>
                <w:szCs w:val="20"/>
                <w:rtl/>
              </w:rPr>
            </w:pPr>
          </w:p>
          <w:p w14:paraId="3FCCA59D" w14:textId="77777777" w:rsidR="00102EDD" w:rsidRDefault="00102EDD" w:rsidP="00B64368">
            <w:pPr>
              <w:bidi/>
              <w:jc w:val="center"/>
              <w:rPr>
                <w:rFonts w:ascii="Sakkal Majalla" w:eastAsia="Sakkal Majalla" w:hAnsi="Sakkal Majalla" w:cs="Sakkal Majalla"/>
                <w:sz w:val="20"/>
                <w:szCs w:val="20"/>
                <w:rtl/>
              </w:rPr>
            </w:pPr>
          </w:p>
          <w:p w14:paraId="28FA5433" w14:textId="77777777" w:rsidR="00102EDD" w:rsidRPr="00112409" w:rsidRDefault="00102EDD" w:rsidP="00B64368">
            <w:pPr>
              <w:bidi/>
              <w:jc w:val="center"/>
              <w:rPr>
                <w:rFonts w:ascii="Sakkal Majalla" w:eastAsia="Sakkal Majalla" w:hAnsi="Sakkal Majalla" w:cs="Sakkal Majalla"/>
                <w:sz w:val="20"/>
                <w:szCs w:val="20"/>
              </w:rPr>
            </w:pPr>
            <w:r>
              <w:rPr>
                <w:rFonts w:ascii="Sakkal Majalla" w:eastAsia="Sakkal Majalla" w:hAnsi="Sakkal Majalla" w:cs="Sakkal Majalla" w:hint="cs"/>
                <w:sz w:val="20"/>
                <w:szCs w:val="20"/>
                <w:rtl/>
              </w:rPr>
              <w:t>75%</w:t>
            </w:r>
          </w:p>
        </w:tc>
        <w:tc>
          <w:tcPr>
            <w:tcW w:w="813" w:type="dxa"/>
            <w:shd w:val="clear" w:color="auto" w:fill="FFFFFF" w:themeFill="background1"/>
            <w:vAlign w:val="center"/>
          </w:tcPr>
          <w:p w14:paraId="267CEC0A" w14:textId="77777777" w:rsidR="00102EDD" w:rsidRDefault="00102EDD" w:rsidP="00B64368">
            <w:pPr>
              <w:bidi/>
              <w:jc w:val="center"/>
              <w:rPr>
                <w:rFonts w:ascii="Sakkal Majalla" w:eastAsia="Sakkal Majalla" w:hAnsi="Sakkal Majalla" w:cs="Sakkal Majalla"/>
                <w:sz w:val="20"/>
                <w:szCs w:val="20"/>
                <w:rtl/>
              </w:rPr>
            </w:pPr>
            <w:r w:rsidRPr="00112409">
              <w:rPr>
                <w:rFonts w:ascii="Sakkal Majalla" w:eastAsia="Sakkal Majalla" w:hAnsi="Sakkal Majalla" w:cs="Sakkal Majalla"/>
                <w:sz w:val="20"/>
                <w:szCs w:val="20"/>
                <w:rtl/>
              </w:rPr>
              <w:t>2</w:t>
            </w:r>
          </w:p>
          <w:p w14:paraId="2178085D" w14:textId="77777777" w:rsidR="00102EDD" w:rsidRDefault="00102EDD" w:rsidP="00B64368">
            <w:pPr>
              <w:bidi/>
              <w:jc w:val="center"/>
              <w:rPr>
                <w:rFonts w:ascii="Sakkal Majalla" w:eastAsia="Sakkal Majalla" w:hAnsi="Sakkal Majalla" w:cs="Sakkal Majalla"/>
                <w:sz w:val="20"/>
                <w:szCs w:val="20"/>
                <w:rtl/>
              </w:rPr>
            </w:pPr>
          </w:p>
          <w:p w14:paraId="14E58B44" w14:textId="77777777" w:rsidR="00102EDD" w:rsidRDefault="00102EDD" w:rsidP="00B64368">
            <w:pPr>
              <w:bidi/>
              <w:jc w:val="center"/>
              <w:rPr>
                <w:rFonts w:ascii="Sakkal Majalla" w:eastAsia="Sakkal Majalla" w:hAnsi="Sakkal Majalla" w:cs="Sakkal Majalla"/>
                <w:sz w:val="20"/>
                <w:szCs w:val="20"/>
                <w:rtl/>
              </w:rPr>
            </w:pPr>
          </w:p>
          <w:p w14:paraId="451C5B03" w14:textId="77777777" w:rsidR="00102EDD" w:rsidRDefault="00102EDD" w:rsidP="00B64368">
            <w:pPr>
              <w:bidi/>
              <w:jc w:val="center"/>
              <w:rPr>
                <w:rFonts w:ascii="Sakkal Majalla" w:eastAsia="Sakkal Majalla" w:hAnsi="Sakkal Majalla" w:cs="Sakkal Majalla"/>
                <w:sz w:val="20"/>
                <w:szCs w:val="20"/>
                <w:rtl/>
              </w:rPr>
            </w:pPr>
          </w:p>
          <w:p w14:paraId="6BDC5B7A" w14:textId="77777777" w:rsidR="00102EDD" w:rsidRPr="00112409" w:rsidRDefault="00102EDD" w:rsidP="00B64368">
            <w:pPr>
              <w:bidi/>
              <w:jc w:val="center"/>
              <w:rPr>
                <w:rFonts w:ascii="Sakkal Majalla" w:eastAsia="Sakkal Majalla" w:hAnsi="Sakkal Majalla" w:cs="Sakkal Majalla"/>
                <w:sz w:val="20"/>
                <w:szCs w:val="20"/>
              </w:rPr>
            </w:pPr>
            <w:r>
              <w:rPr>
                <w:rFonts w:ascii="Sakkal Majalla" w:eastAsia="Sakkal Majalla" w:hAnsi="Sakkal Majalla" w:cs="Sakkal Majalla" w:hint="cs"/>
                <w:sz w:val="20"/>
                <w:szCs w:val="20"/>
                <w:rtl/>
              </w:rPr>
              <w:t>80%</w:t>
            </w:r>
          </w:p>
        </w:tc>
        <w:tc>
          <w:tcPr>
            <w:tcW w:w="807" w:type="dxa"/>
            <w:shd w:val="clear" w:color="auto" w:fill="FFFFFF" w:themeFill="background1"/>
            <w:vAlign w:val="center"/>
          </w:tcPr>
          <w:p w14:paraId="7FAE4BE8" w14:textId="77777777" w:rsidR="00102EDD" w:rsidRDefault="00102EDD" w:rsidP="00B64368">
            <w:pPr>
              <w:bidi/>
              <w:jc w:val="center"/>
              <w:rPr>
                <w:rFonts w:ascii="Sakkal Majalla" w:eastAsia="Sakkal Majalla" w:hAnsi="Sakkal Majalla" w:cs="Sakkal Majalla"/>
                <w:sz w:val="20"/>
                <w:szCs w:val="20"/>
                <w:rtl/>
              </w:rPr>
            </w:pPr>
            <w:r w:rsidRPr="00112409">
              <w:rPr>
                <w:rFonts w:ascii="Sakkal Majalla" w:eastAsia="Sakkal Majalla" w:hAnsi="Sakkal Majalla" w:cs="Sakkal Majalla"/>
                <w:sz w:val="20"/>
                <w:szCs w:val="20"/>
                <w:rtl/>
              </w:rPr>
              <w:t>2</w:t>
            </w:r>
          </w:p>
          <w:p w14:paraId="5CA2F565" w14:textId="77777777" w:rsidR="00102EDD" w:rsidRDefault="00102EDD" w:rsidP="00B64368">
            <w:pPr>
              <w:bidi/>
              <w:jc w:val="center"/>
              <w:rPr>
                <w:rFonts w:ascii="Sakkal Majalla" w:eastAsia="Sakkal Majalla" w:hAnsi="Sakkal Majalla" w:cs="Sakkal Majalla"/>
                <w:sz w:val="20"/>
                <w:szCs w:val="20"/>
                <w:rtl/>
              </w:rPr>
            </w:pPr>
          </w:p>
          <w:p w14:paraId="72AD161B" w14:textId="77777777" w:rsidR="00102EDD" w:rsidRDefault="00102EDD" w:rsidP="00B64368">
            <w:pPr>
              <w:bidi/>
              <w:jc w:val="center"/>
              <w:rPr>
                <w:rFonts w:ascii="Sakkal Majalla" w:eastAsia="Sakkal Majalla" w:hAnsi="Sakkal Majalla" w:cs="Sakkal Majalla"/>
                <w:sz w:val="20"/>
                <w:szCs w:val="20"/>
                <w:rtl/>
              </w:rPr>
            </w:pPr>
          </w:p>
          <w:p w14:paraId="7535F1A8" w14:textId="77777777" w:rsidR="00102EDD" w:rsidRDefault="00102EDD" w:rsidP="00B64368">
            <w:pPr>
              <w:bidi/>
              <w:jc w:val="center"/>
              <w:rPr>
                <w:rFonts w:ascii="Sakkal Majalla" w:eastAsia="Sakkal Majalla" w:hAnsi="Sakkal Majalla" w:cs="Sakkal Majalla"/>
                <w:sz w:val="20"/>
                <w:szCs w:val="20"/>
                <w:rtl/>
              </w:rPr>
            </w:pPr>
          </w:p>
          <w:p w14:paraId="3184B0F2" w14:textId="77777777" w:rsidR="00102EDD" w:rsidRPr="00112409" w:rsidRDefault="00102EDD" w:rsidP="00B64368">
            <w:pPr>
              <w:bidi/>
              <w:jc w:val="center"/>
              <w:rPr>
                <w:rFonts w:ascii="Sakkal Majalla" w:eastAsia="Sakkal Majalla" w:hAnsi="Sakkal Majalla" w:cs="Sakkal Majalla"/>
                <w:sz w:val="20"/>
                <w:szCs w:val="20"/>
              </w:rPr>
            </w:pPr>
            <w:r>
              <w:rPr>
                <w:rFonts w:ascii="Sakkal Majalla" w:eastAsia="Sakkal Majalla" w:hAnsi="Sakkal Majalla" w:cs="Sakkal Majalla" w:hint="cs"/>
                <w:sz w:val="20"/>
                <w:szCs w:val="20"/>
                <w:rtl/>
              </w:rPr>
              <w:t>85%</w:t>
            </w:r>
          </w:p>
        </w:tc>
        <w:tc>
          <w:tcPr>
            <w:tcW w:w="810" w:type="dxa"/>
            <w:shd w:val="clear" w:color="auto" w:fill="FFFFFF" w:themeFill="background1"/>
            <w:vAlign w:val="center"/>
          </w:tcPr>
          <w:p w14:paraId="4A84F194" w14:textId="77777777" w:rsidR="00102EDD" w:rsidRDefault="00102EDD" w:rsidP="00B64368">
            <w:pPr>
              <w:bidi/>
              <w:jc w:val="center"/>
              <w:rPr>
                <w:rFonts w:ascii="Sakkal Majalla" w:eastAsia="Sakkal Majalla" w:hAnsi="Sakkal Majalla" w:cs="Sakkal Majalla"/>
                <w:sz w:val="20"/>
                <w:szCs w:val="20"/>
                <w:rtl/>
              </w:rPr>
            </w:pPr>
            <w:r w:rsidRPr="00112409">
              <w:rPr>
                <w:rFonts w:ascii="Sakkal Majalla" w:eastAsia="Sakkal Majalla" w:hAnsi="Sakkal Majalla" w:cs="Sakkal Majalla"/>
                <w:sz w:val="20"/>
                <w:szCs w:val="20"/>
                <w:rtl/>
              </w:rPr>
              <w:t>2</w:t>
            </w:r>
          </w:p>
          <w:p w14:paraId="6934A769" w14:textId="77777777" w:rsidR="00102EDD" w:rsidRDefault="00102EDD" w:rsidP="00B64368">
            <w:pPr>
              <w:bidi/>
              <w:jc w:val="center"/>
              <w:rPr>
                <w:rFonts w:ascii="Sakkal Majalla" w:eastAsia="Sakkal Majalla" w:hAnsi="Sakkal Majalla" w:cs="Sakkal Majalla"/>
                <w:sz w:val="20"/>
                <w:szCs w:val="20"/>
                <w:rtl/>
              </w:rPr>
            </w:pPr>
          </w:p>
          <w:p w14:paraId="24074F86" w14:textId="77777777" w:rsidR="00102EDD" w:rsidRDefault="00102EDD" w:rsidP="00B64368">
            <w:pPr>
              <w:bidi/>
              <w:jc w:val="center"/>
              <w:rPr>
                <w:rFonts w:ascii="Sakkal Majalla" w:eastAsia="Sakkal Majalla" w:hAnsi="Sakkal Majalla" w:cs="Sakkal Majalla"/>
                <w:sz w:val="20"/>
                <w:szCs w:val="20"/>
                <w:rtl/>
              </w:rPr>
            </w:pPr>
          </w:p>
          <w:p w14:paraId="47827C21" w14:textId="77777777" w:rsidR="00102EDD" w:rsidRDefault="00102EDD" w:rsidP="00B64368">
            <w:pPr>
              <w:bidi/>
              <w:jc w:val="center"/>
              <w:rPr>
                <w:rFonts w:ascii="Sakkal Majalla" w:eastAsia="Sakkal Majalla" w:hAnsi="Sakkal Majalla" w:cs="Sakkal Majalla"/>
                <w:sz w:val="20"/>
                <w:szCs w:val="20"/>
                <w:rtl/>
              </w:rPr>
            </w:pPr>
          </w:p>
          <w:p w14:paraId="73E0DD85" w14:textId="77777777" w:rsidR="00102EDD" w:rsidRPr="00112409" w:rsidRDefault="00102EDD" w:rsidP="00B64368">
            <w:pPr>
              <w:bidi/>
              <w:jc w:val="center"/>
              <w:rPr>
                <w:rFonts w:ascii="Sakkal Majalla" w:eastAsia="Sakkal Majalla" w:hAnsi="Sakkal Majalla" w:cs="Sakkal Majalla"/>
                <w:sz w:val="20"/>
                <w:szCs w:val="20"/>
              </w:rPr>
            </w:pPr>
            <w:r>
              <w:rPr>
                <w:rFonts w:ascii="Sakkal Majalla" w:eastAsia="Sakkal Majalla" w:hAnsi="Sakkal Majalla" w:cs="Sakkal Majalla" w:hint="cs"/>
                <w:sz w:val="20"/>
                <w:szCs w:val="20"/>
                <w:rtl/>
              </w:rPr>
              <w:t>90%</w:t>
            </w:r>
          </w:p>
        </w:tc>
        <w:tc>
          <w:tcPr>
            <w:tcW w:w="810" w:type="dxa"/>
            <w:shd w:val="clear" w:color="auto" w:fill="FFFFFF" w:themeFill="background1"/>
            <w:vAlign w:val="center"/>
          </w:tcPr>
          <w:p w14:paraId="149F27DD" w14:textId="77777777" w:rsidR="00102EDD" w:rsidRDefault="00102EDD" w:rsidP="00B64368">
            <w:pPr>
              <w:bidi/>
              <w:jc w:val="center"/>
              <w:rPr>
                <w:rFonts w:ascii="Sakkal Majalla" w:eastAsia="Sakkal Majalla" w:hAnsi="Sakkal Majalla" w:cs="Sakkal Majalla"/>
                <w:sz w:val="20"/>
                <w:szCs w:val="20"/>
                <w:rtl/>
              </w:rPr>
            </w:pPr>
            <w:r w:rsidRPr="00112409">
              <w:rPr>
                <w:rFonts w:ascii="Sakkal Majalla" w:eastAsia="Sakkal Majalla" w:hAnsi="Sakkal Majalla" w:cs="Sakkal Majalla"/>
                <w:sz w:val="20"/>
                <w:szCs w:val="20"/>
                <w:rtl/>
              </w:rPr>
              <w:t>2</w:t>
            </w:r>
          </w:p>
          <w:p w14:paraId="38C8F62B" w14:textId="77777777" w:rsidR="00102EDD" w:rsidRDefault="00102EDD" w:rsidP="00B64368">
            <w:pPr>
              <w:bidi/>
              <w:jc w:val="center"/>
              <w:rPr>
                <w:rFonts w:ascii="Sakkal Majalla" w:eastAsia="Sakkal Majalla" w:hAnsi="Sakkal Majalla" w:cs="Sakkal Majalla"/>
                <w:sz w:val="20"/>
                <w:szCs w:val="20"/>
                <w:rtl/>
              </w:rPr>
            </w:pPr>
          </w:p>
          <w:p w14:paraId="1098A1E5" w14:textId="77777777" w:rsidR="00102EDD" w:rsidRDefault="00102EDD" w:rsidP="00B64368">
            <w:pPr>
              <w:bidi/>
              <w:jc w:val="center"/>
              <w:rPr>
                <w:rFonts w:ascii="Sakkal Majalla" w:eastAsia="Sakkal Majalla" w:hAnsi="Sakkal Majalla" w:cs="Sakkal Majalla"/>
                <w:sz w:val="20"/>
                <w:szCs w:val="20"/>
                <w:rtl/>
              </w:rPr>
            </w:pPr>
          </w:p>
          <w:p w14:paraId="4A87929A" w14:textId="77777777" w:rsidR="00102EDD" w:rsidRDefault="00102EDD" w:rsidP="00B64368">
            <w:pPr>
              <w:bidi/>
              <w:jc w:val="center"/>
              <w:rPr>
                <w:rFonts w:ascii="Sakkal Majalla" w:eastAsia="Sakkal Majalla" w:hAnsi="Sakkal Majalla" w:cs="Sakkal Majalla"/>
                <w:sz w:val="20"/>
                <w:szCs w:val="20"/>
                <w:rtl/>
              </w:rPr>
            </w:pPr>
          </w:p>
          <w:p w14:paraId="4E0FF191" w14:textId="77777777" w:rsidR="00102EDD" w:rsidRPr="00112409" w:rsidRDefault="00102EDD" w:rsidP="00B64368">
            <w:pPr>
              <w:bidi/>
              <w:jc w:val="center"/>
              <w:rPr>
                <w:rFonts w:ascii="Sakkal Majalla" w:eastAsia="Sakkal Majalla" w:hAnsi="Sakkal Majalla" w:cs="Sakkal Majalla"/>
                <w:sz w:val="20"/>
                <w:szCs w:val="20"/>
              </w:rPr>
            </w:pPr>
            <w:r>
              <w:rPr>
                <w:rFonts w:ascii="Sakkal Majalla" w:eastAsia="Sakkal Majalla" w:hAnsi="Sakkal Majalla" w:cs="Sakkal Majalla" w:hint="cs"/>
                <w:sz w:val="20"/>
                <w:szCs w:val="20"/>
                <w:rtl/>
              </w:rPr>
              <w:t>95%</w:t>
            </w:r>
          </w:p>
        </w:tc>
      </w:tr>
      <w:tr w:rsidR="00102EDD" w:rsidRPr="00692995" w14:paraId="76E99644" w14:textId="77777777" w:rsidTr="00D30AFF">
        <w:trPr>
          <w:cantSplit/>
          <w:trHeight w:val="70"/>
        </w:trPr>
        <w:tc>
          <w:tcPr>
            <w:tcW w:w="1357" w:type="dxa"/>
            <w:shd w:val="clear" w:color="auto" w:fill="C2D69B"/>
            <w:vAlign w:val="center"/>
          </w:tcPr>
          <w:p w14:paraId="757029C3" w14:textId="77777777" w:rsidR="00102EDD" w:rsidRPr="00112409" w:rsidRDefault="00102EDD" w:rsidP="007631EA">
            <w:pPr>
              <w:bidi/>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النشاط الأساسي</w:t>
            </w:r>
            <w:r>
              <w:rPr>
                <w:rFonts w:ascii="Sakkal Majalla" w:eastAsia="Sakkal Majalla" w:hAnsi="Sakkal Majalla" w:cs="Sakkal Majalla" w:hint="cs"/>
                <w:sz w:val="20"/>
                <w:szCs w:val="20"/>
                <w:rtl/>
              </w:rPr>
              <w:t xml:space="preserve"> 1</w:t>
            </w:r>
          </w:p>
        </w:tc>
        <w:tc>
          <w:tcPr>
            <w:tcW w:w="3781" w:type="dxa"/>
            <w:shd w:val="clear" w:color="auto" w:fill="FFFFFF" w:themeFill="background1"/>
            <w:vAlign w:val="center"/>
          </w:tcPr>
          <w:p w14:paraId="6AFF19B2" w14:textId="77777777" w:rsidR="00102EDD" w:rsidRPr="00112409" w:rsidRDefault="00102EDD" w:rsidP="007631EA">
            <w:pPr>
              <w:bidi/>
              <w:rPr>
                <w:rFonts w:ascii="Sakkal Majalla" w:eastAsia="Sakkal Majalla" w:hAnsi="Sakkal Majalla" w:cs="Sakkal Majalla"/>
                <w:sz w:val="20"/>
                <w:szCs w:val="20"/>
                <w:rtl/>
              </w:rPr>
            </w:pPr>
            <w:r w:rsidRPr="00112409">
              <w:rPr>
                <w:rFonts w:ascii="Sakkal Majalla" w:eastAsia="Sakkal Majalla" w:hAnsi="Sakkal Majalla" w:cs="Sakkal Majalla"/>
                <w:sz w:val="20"/>
                <w:szCs w:val="20"/>
                <w:rtl/>
              </w:rPr>
              <w:t>تطوير الخدمات العلاجية والتشخيصية  والداعمة المتعلقة بمجال الصحة النفسية والعقلية في المستشفيات المرجعية بالمحافظات</w:t>
            </w:r>
          </w:p>
        </w:tc>
        <w:tc>
          <w:tcPr>
            <w:tcW w:w="1260" w:type="dxa"/>
            <w:shd w:val="clear" w:color="auto" w:fill="FFFFFF" w:themeFill="background1"/>
            <w:vAlign w:val="center"/>
          </w:tcPr>
          <w:p w14:paraId="5789A53E" w14:textId="77777777" w:rsidR="00102EDD" w:rsidRPr="00112409"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569524CC" w14:textId="77777777" w:rsidR="00102EDD" w:rsidRPr="00112409" w:rsidRDefault="00102EDD" w:rsidP="007631EA">
            <w:pPr>
              <w:bidi/>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عدد المستشفيات التي قامت بتطوير الخدمات العلاجية والتشخيصية  والداعمة في مجال الصحة النفسية والعقلية</w:t>
            </w:r>
          </w:p>
        </w:tc>
        <w:tc>
          <w:tcPr>
            <w:tcW w:w="1173" w:type="dxa"/>
            <w:shd w:val="clear" w:color="auto" w:fill="FFFFFF" w:themeFill="background1"/>
            <w:vAlign w:val="center"/>
          </w:tcPr>
          <w:p w14:paraId="32B187D1" w14:textId="77777777" w:rsidR="00102EDD" w:rsidRPr="00112409" w:rsidRDefault="00102EDD" w:rsidP="00B64368">
            <w:pPr>
              <w:bidi/>
              <w:jc w:val="center"/>
              <w:rPr>
                <w:rFonts w:ascii="Sakkal Majalla" w:eastAsia="Sakkal Majalla" w:hAnsi="Sakkal Majalla" w:cs="Sakkal Majalla"/>
                <w:sz w:val="20"/>
                <w:szCs w:val="20"/>
              </w:rPr>
            </w:pPr>
            <w:r>
              <w:rPr>
                <w:rFonts w:ascii="Sakkal Majalla" w:eastAsia="Sakkal Majalla" w:hAnsi="Sakkal Majalla" w:cs="Sakkal Majalla" w:hint="cs"/>
                <w:sz w:val="20"/>
                <w:szCs w:val="20"/>
                <w:rtl/>
              </w:rPr>
              <w:t>صفر</w:t>
            </w:r>
          </w:p>
        </w:tc>
        <w:tc>
          <w:tcPr>
            <w:tcW w:w="1165" w:type="dxa"/>
            <w:shd w:val="clear" w:color="auto" w:fill="FFFFFF" w:themeFill="background1"/>
            <w:vAlign w:val="center"/>
          </w:tcPr>
          <w:p w14:paraId="5FB4315E"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9</w:t>
            </w:r>
          </w:p>
        </w:tc>
        <w:tc>
          <w:tcPr>
            <w:tcW w:w="812" w:type="dxa"/>
            <w:gridSpan w:val="2"/>
            <w:shd w:val="clear" w:color="auto" w:fill="FFFFFF" w:themeFill="background1"/>
            <w:vAlign w:val="center"/>
          </w:tcPr>
          <w:p w14:paraId="1ED6D830"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1</w:t>
            </w:r>
          </w:p>
        </w:tc>
        <w:tc>
          <w:tcPr>
            <w:tcW w:w="813" w:type="dxa"/>
            <w:shd w:val="clear" w:color="auto" w:fill="FFFFFF" w:themeFill="background1"/>
            <w:vAlign w:val="center"/>
          </w:tcPr>
          <w:p w14:paraId="333078A3"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2</w:t>
            </w:r>
          </w:p>
        </w:tc>
        <w:tc>
          <w:tcPr>
            <w:tcW w:w="807" w:type="dxa"/>
            <w:shd w:val="clear" w:color="auto" w:fill="FFFFFF" w:themeFill="background1"/>
            <w:vAlign w:val="center"/>
          </w:tcPr>
          <w:p w14:paraId="6590DED4"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2</w:t>
            </w:r>
          </w:p>
        </w:tc>
        <w:tc>
          <w:tcPr>
            <w:tcW w:w="810" w:type="dxa"/>
            <w:shd w:val="clear" w:color="auto" w:fill="FFFFFF" w:themeFill="background1"/>
            <w:vAlign w:val="center"/>
          </w:tcPr>
          <w:p w14:paraId="01C14E26"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2</w:t>
            </w:r>
          </w:p>
        </w:tc>
        <w:tc>
          <w:tcPr>
            <w:tcW w:w="810" w:type="dxa"/>
            <w:shd w:val="clear" w:color="auto" w:fill="FFFFFF" w:themeFill="background1"/>
            <w:vAlign w:val="center"/>
          </w:tcPr>
          <w:p w14:paraId="6FDFC731"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2</w:t>
            </w:r>
          </w:p>
        </w:tc>
      </w:tr>
      <w:tr w:rsidR="00102EDD" w:rsidRPr="00692995" w14:paraId="424B8CD1" w14:textId="77777777" w:rsidTr="00D30AFF">
        <w:trPr>
          <w:cantSplit/>
          <w:trHeight w:val="70"/>
        </w:trPr>
        <w:tc>
          <w:tcPr>
            <w:tcW w:w="1357" w:type="dxa"/>
            <w:shd w:val="clear" w:color="auto" w:fill="auto"/>
            <w:vAlign w:val="center"/>
          </w:tcPr>
          <w:p w14:paraId="7A369C0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auto"/>
            <w:vAlign w:val="center"/>
          </w:tcPr>
          <w:p w14:paraId="1C0C6C9F" w14:textId="77777777" w:rsidR="00102EDD" w:rsidRPr="00112409" w:rsidRDefault="00102EDD" w:rsidP="007631EA">
            <w:pPr>
              <w:bidi/>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استحداث أجنحة لترقيد حالات الامراض العقلية والنفسية في بعض المستشفيات المرجعية</w:t>
            </w:r>
          </w:p>
        </w:tc>
        <w:tc>
          <w:tcPr>
            <w:tcW w:w="1260" w:type="dxa"/>
            <w:shd w:val="clear" w:color="auto" w:fill="auto"/>
            <w:vAlign w:val="center"/>
          </w:tcPr>
          <w:p w14:paraId="23AFCC88" w14:textId="77777777" w:rsidR="00102EDD" w:rsidRPr="00112409" w:rsidRDefault="00102EDD" w:rsidP="007631EA">
            <w:pPr>
              <w:bidi/>
              <w:rPr>
                <w:rFonts w:ascii="Sakkal Majalla" w:eastAsia="Sakkal Majalla" w:hAnsi="Sakkal Majalla" w:cs="Sakkal Majalla"/>
                <w:sz w:val="20"/>
                <w:szCs w:val="20"/>
              </w:rPr>
            </w:pPr>
          </w:p>
        </w:tc>
        <w:tc>
          <w:tcPr>
            <w:tcW w:w="2160" w:type="dxa"/>
            <w:shd w:val="clear" w:color="auto" w:fill="auto"/>
            <w:vAlign w:val="center"/>
          </w:tcPr>
          <w:p w14:paraId="2A463CCC" w14:textId="77777777" w:rsidR="00102EDD" w:rsidRPr="00112409" w:rsidRDefault="00102EDD" w:rsidP="007631EA">
            <w:pPr>
              <w:bidi/>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عدد المستشفيات التي استحدثت خدمة ترقيد حالات الامراض العقلية  والنفسية</w:t>
            </w:r>
          </w:p>
        </w:tc>
        <w:tc>
          <w:tcPr>
            <w:tcW w:w="1173" w:type="dxa"/>
            <w:shd w:val="clear" w:color="auto" w:fill="auto"/>
            <w:vAlign w:val="center"/>
          </w:tcPr>
          <w:p w14:paraId="63972B35"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1</w:t>
            </w:r>
          </w:p>
        </w:tc>
        <w:tc>
          <w:tcPr>
            <w:tcW w:w="1165" w:type="dxa"/>
            <w:shd w:val="clear" w:color="auto" w:fill="auto"/>
            <w:vAlign w:val="center"/>
          </w:tcPr>
          <w:p w14:paraId="39618CEF"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3</w:t>
            </w:r>
          </w:p>
        </w:tc>
        <w:tc>
          <w:tcPr>
            <w:tcW w:w="812" w:type="dxa"/>
            <w:gridSpan w:val="2"/>
            <w:shd w:val="clear" w:color="auto" w:fill="auto"/>
            <w:vAlign w:val="center"/>
          </w:tcPr>
          <w:p w14:paraId="6E689040" w14:textId="77777777" w:rsidR="00102EDD" w:rsidRPr="00112409"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3C72E8E0" w14:textId="77777777" w:rsidR="00102EDD" w:rsidRPr="00112409" w:rsidRDefault="00102EDD" w:rsidP="00B64368">
            <w:pPr>
              <w:bidi/>
              <w:jc w:val="center"/>
              <w:rPr>
                <w:rFonts w:ascii="Sakkal Majalla" w:eastAsia="Sakkal Majalla" w:hAnsi="Sakkal Majalla" w:cs="Sakkal Majalla"/>
                <w:sz w:val="20"/>
                <w:szCs w:val="20"/>
              </w:rPr>
            </w:pPr>
          </w:p>
        </w:tc>
        <w:tc>
          <w:tcPr>
            <w:tcW w:w="807" w:type="dxa"/>
            <w:shd w:val="clear" w:color="auto" w:fill="auto"/>
            <w:vAlign w:val="center"/>
          </w:tcPr>
          <w:p w14:paraId="1F5CBC82"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2</w:t>
            </w:r>
          </w:p>
        </w:tc>
        <w:tc>
          <w:tcPr>
            <w:tcW w:w="810" w:type="dxa"/>
            <w:shd w:val="clear" w:color="auto" w:fill="auto"/>
            <w:vAlign w:val="center"/>
          </w:tcPr>
          <w:p w14:paraId="43B8869E" w14:textId="77777777" w:rsidR="00102EDD" w:rsidRPr="00112409"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19112881" w14:textId="77777777" w:rsidR="00102EDD" w:rsidRPr="00112409" w:rsidRDefault="00102EDD" w:rsidP="00B64368">
            <w:pPr>
              <w:bidi/>
              <w:jc w:val="center"/>
              <w:rPr>
                <w:rFonts w:ascii="Sakkal Majalla" w:eastAsia="Sakkal Majalla" w:hAnsi="Sakkal Majalla" w:cs="Sakkal Majalla"/>
                <w:sz w:val="20"/>
                <w:szCs w:val="20"/>
              </w:rPr>
            </w:pPr>
          </w:p>
        </w:tc>
      </w:tr>
      <w:tr w:rsidR="00102EDD" w:rsidRPr="00692995" w14:paraId="16F5BC92" w14:textId="77777777" w:rsidTr="00D30AFF">
        <w:trPr>
          <w:cantSplit/>
          <w:trHeight w:val="70"/>
        </w:trPr>
        <w:tc>
          <w:tcPr>
            <w:tcW w:w="1357" w:type="dxa"/>
            <w:shd w:val="clear" w:color="auto" w:fill="auto"/>
            <w:vAlign w:val="center"/>
          </w:tcPr>
          <w:p w14:paraId="6766115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auto"/>
            <w:vAlign w:val="center"/>
          </w:tcPr>
          <w:p w14:paraId="51B4AB52" w14:textId="77777777" w:rsidR="00102EDD" w:rsidRPr="00112409" w:rsidRDefault="00102EDD" w:rsidP="007631EA">
            <w:pPr>
              <w:bidi/>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استحداث خدمات تخصص الامراض العقلية للاطفال</w:t>
            </w:r>
          </w:p>
          <w:p w14:paraId="1B1D4BC6" w14:textId="77777777" w:rsidR="00102EDD" w:rsidRPr="00112409" w:rsidRDefault="00102EDD" w:rsidP="007631EA">
            <w:pPr>
              <w:bidi/>
              <w:rPr>
                <w:rFonts w:ascii="Sakkal Majalla" w:eastAsia="Sakkal Majalla" w:hAnsi="Sakkal Majalla" w:cs="Sakkal Majalla"/>
                <w:sz w:val="20"/>
                <w:szCs w:val="20"/>
              </w:rPr>
            </w:pPr>
          </w:p>
        </w:tc>
        <w:tc>
          <w:tcPr>
            <w:tcW w:w="1260" w:type="dxa"/>
            <w:shd w:val="clear" w:color="auto" w:fill="auto"/>
            <w:vAlign w:val="center"/>
          </w:tcPr>
          <w:p w14:paraId="4DF09C62" w14:textId="77777777" w:rsidR="00102EDD" w:rsidRPr="00112409" w:rsidRDefault="00102EDD" w:rsidP="007631EA">
            <w:pPr>
              <w:bidi/>
              <w:rPr>
                <w:rFonts w:ascii="Sakkal Majalla" w:eastAsia="Sakkal Majalla" w:hAnsi="Sakkal Majalla" w:cs="Sakkal Majalla"/>
                <w:sz w:val="20"/>
                <w:szCs w:val="20"/>
              </w:rPr>
            </w:pPr>
          </w:p>
        </w:tc>
        <w:tc>
          <w:tcPr>
            <w:tcW w:w="2160" w:type="dxa"/>
            <w:shd w:val="clear" w:color="auto" w:fill="auto"/>
            <w:vAlign w:val="center"/>
          </w:tcPr>
          <w:p w14:paraId="22AC30F2" w14:textId="77777777" w:rsidR="00102EDD" w:rsidRPr="00112409" w:rsidRDefault="00102EDD" w:rsidP="007631EA">
            <w:pPr>
              <w:bidi/>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عدد المستشفيات التي استحدثت خدمة تخصص الامراض العقلية للاطفال</w:t>
            </w:r>
          </w:p>
        </w:tc>
        <w:tc>
          <w:tcPr>
            <w:tcW w:w="1173" w:type="dxa"/>
            <w:shd w:val="clear" w:color="auto" w:fill="auto"/>
            <w:vAlign w:val="center"/>
          </w:tcPr>
          <w:p w14:paraId="42DE897B"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1</w:t>
            </w:r>
          </w:p>
        </w:tc>
        <w:tc>
          <w:tcPr>
            <w:tcW w:w="1165" w:type="dxa"/>
            <w:shd w:val="clear" w:color="auto" w:fill="auto"/>
            <w:vAlign w:val="center"/>
          </w:tcPr>
          <w:p w14:paraId="6E4D1E27"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5</w:t>
            </w:r>
          </w:p>
        </w:tc>
        <w:tc>
          <w:tcPr>
            <w:tcW w:w="812" w:type="dxa"/>
            <w:gridSpan w:val="2"/>
            <w:shd w:val="clear" w:color="auto" w:fill="auto"/>
            <w:vAlign w:val="center"/>
          </w:tcPr>
          <w:p w14:paraId="1F8AC2A5" w14:textId="77777777" w:rsidR="00102EDD" w:rsidRPr="00112409"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2959ECD0"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1</w:t>
            </w:r>
          </w:p>
        </w:tc>
        <w:tc>
          <w:tcPr>
            <w:tcW w:w="807" w:type="dxa"/>
            <w:shd w:val="clear" w:color="auto" w:fill="auto"/>
            <w:vAlign w:val="center"/>
          </w:tcPr>
          <w:p w14:paraId="79DEBC3A"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1</w:t>
            </w:r>
          </w:p>
        </w:tc>
        <w:tc>
          <w:tcPr>
            <w:tcW w:w="810" w:type="dxa"/>
            <w:shd w:val="clear" w:color="auto" w:fill="auto"/>
            <w:vAlign w:val="center"/>
          </w:tcPr>
          <w:p w14:paraId="70E80703"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1</w:t>
            </w:r>
          </w:p>
        </w:tc>
        <w:tc>
          <w:tcPr>
            <w:tcW w:w="810" w:type="dxa"/>
            <w:shd w:val="clear" w:color="auto" w:fill="auto"/>
            <w:vAlign w:val="center"/>
          </w:tcPr>
          <w:p w14:paraId="1061E75E"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1</w:t>
            </w:r>
          </w:p>
        </w:tc>
      </w:tr>
      <w:tr w:rsidR="00102EDD" w:rsidRPr="00692995" w14:paraId="2297E46A" w14:textId="77777777" w:rsidTr="00D30AFF">
        <w:trPr>
          <w:cantSplit/>
          <w:trHeight w:val="70"/>
        </w:trPr>
        <w:tc>
          <w:tcPr>
            <w:tcW w:w="1357" w:type="dxa"/>
            <w:shd w:val="clear" w:color="auto" w:fill="auto"/>
            <w:vAlign w:val="center"/>
          </w:tcPr>
          <w:p w14:paraId="6C4FE21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auto"/>
            <w:vAlign w:val="center"/>
          </w:tcPr>
          <w:p w14:paraId="4FA156E9" w14:textId="77777777" w:rsidR="00102EDD" w:rsidRPr="00112409" w:rsidRDefault="00102EDD" w:rsidP="007631EA">
            <w:pPr>
              <w:bidi/>
              <w:rPr>
                <w:rFonts w:ascii="Sakkal Majalla" w:eastAsia="Sakkal Majalla" w:hAnsi="Sakkal Majalla" w:cs="Sakkal Majalla"/>
                <w:sz w:val="20"/>
                <w:szCs w:val="20"/>
                <w:rtl/>
              </w:rPr>
            </w:pPr>
            <w:r w:rsidRPr="00112409">
              <w:rPr>
                <w:rFonts w:ascii="Sakkal Majalla" w:eastAsia="Sakkal Majalla" w:hAnsi="Sakkal Majalla" w:cs="Sakkal Majalla"/>
                <w:sz w:val="20"/>
                <w:szCs w:val="20"/>
                <w:rtl/>
              </w:rPr>
              <w:t>زيادة عدد الخدمات التشخيصية والاختبارات لمرضى  الحالات النفسية والعقلية</w:t>
            </w:r>
          </w:p>
        </w:tc>
        <w:tc>
          <w:tcPr>
            <w:tcW w:w="1260" w:type="dxa"/>
            <w:shd w:val="clear" w:color="auto" w:fill="auto"/>
            <w:vAlign w:val="center"/>
          </w:tcPr>
          <w:p w14:paraId="7B8FF84A" w14:textId="77777777" w:rsidR="00102EDD" w:rsidRPr="00112409" w:rsidRDefault="00102EDD" w:rsidP="007631EA">
            <w:pPr>
              <w:bidi/>
              <w:rPr>
                <w:rFonts w:ascii="Sakkal Majalla" w:eastAsia="Sakkal Majalla" w:hAnsi="Sakkal Majalla" w:cs="Sakkal Majalla"/>
                <w:sz w:val="20"/>
                <w:szCs w:val="20"/>
              </w:rPr>
            </w:pPr>
          </w:p>
        </w:tc>
        <w:tc>
          <w:tcPr>
            <w:tcW w:w="2160" w:type="dxa"/>
            <w:shd w:val="clear" w:color="auto" w:fill="auto"/>
            <w:vAlign w:val="center"/>
          </w:tcPr>
          <w:p w14:paraId="5D35324E" w14:textId="77777777" w:rsidR="00102EDD" w:rsidRPr="00112409" w:rsidRDefault="00102EDD" w:rsidP="007631EA">
            <w:pPr>
              <w:bidi/>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عدد المستشفيات التي استحدثت  خدمات التشخيصية لمرضى  الحالات النفسية والعقلية</w:t>
            </w:r>
          </w:p>
        </w:tc>
        <w:tc>
          <w:tcPr>
            <w:tcW w:w="1173" w:type="dxa"/>
            <w:shd w:val="clear" w:color="auto" w:fill="auto"/>
            <w:vAlign w:val="center"/>
          </w:tcPr>
          <w:p w14:paraId="5CD7CB40" w14:textId="77777777" w:rsidR="00102EDD" w:rsidRPr="00112409" w:rsidRDefault="00102EDD" w:rsidP="00B64368">
            <w:pPr>
              <w:bidi/>
              <w:jc w:val="center"/>
              <w:rPr>
                <w:rFonts w:ascii="Sakkal Majalla" w:eastAsia="Sakkal Majalla" w:hAnsi="Sakkal Majalla" w:cs="Sakkal Majalla"/>
                <w:sz w:val="20"/>
                <w:szCs w:val="20"/>
              </w:rPr>
            </w:pPr>
            <w:r>
              <w:rPr>
                <w:rFonts w:ascii="Sakkal Majalla" w:eastAsia="Sakkal Majalla" w:hAnsi="Sakkal Majalla" w:cs="Sakkal Majalla" w:hint="cs"/>
                <w:sz w:val="20"/>
                <w:szCs w:val="20"/>
                <w:rtl/>
              </w:rPr>
              <w:t>صفر</w:t>
            </w:r>
          </w:p>
        </w:tc>
        <w:tc>
          <w:tcPr>
            <w:tcW w:w="1165" w:type="dxa"/>
            <w:shd w:val="clear" w:color="auto" w:fill="auto"/>
            <w:vAlign w:val="center"/>
          </w:tcPr>
          <w:p w14:paraId="5D9D4C30"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5</w:t>
            </w:r>
          </w:p>
        </w:tc>
        <w:tc>
          <w:tcPr>
            <w:tcW w:w="812" w:type="dxa"/>
            <w:gridSpan w:val="2"/>
            <w:shd w:val="clear" w:color="auto" w:fill="auto"/>
            <w:vAlign w:val="center"/>
          </w:tcPr>
          <w:p w14:paraId="7680A387"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1</w:t>
            </w:r>
          </w:p>
        </w:tc>
        <w:tc>
          <w:tcPr>
            <w:tcW w:w="813" w:type="dxa"/>
            <w:shd w:val="clear" w:color="auto" w:fill="auto"/>
            <w:vAlign w:val="center"/>
          </w:tcPr>
          <w:p w14:paraId="400E66EE"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1</w:t>
            </w:r>
          </w:p>
        </w:tc>
        <w:tc>
          <w:tcPr>
            <w:tcW w:w="807" w:type="dxa"/>
            <w:shd w:val="clear" w:color="auto" w:fill="auto"/>
            <w:vAlign w:val="center"/>
          </w:tcPr>
          <w:p w14:paraId="038FA017"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1</w:t>
            </w:r>
          </w:p>
        </w:tc>
        <w:tc>
          <w:tcPr>
            <w:tcW w:w="810" w:type="dxa"/>
            <w:shd w:val="clear" w:color="auto" w:fill="auto"/>
            <w:vAlign w:val="center"/>
          </w:tcPr>
          <w:p w14:paraId="37FD4DD9"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1</w:t>
            </w:r>
          </w:p>
        </w:tc>
        <w:tc>
          <w:tcPr>
            <w:tcW w:w="810" w:type="dxa"/>
            <w:shd w:val="clear" w:color="auto" w:fill="auto"/>
            <w:vAlign w:val="center"/>
          </w:tcPr>
          <w:p w14:paraId="0BA06037"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1</w:t>
            </w:r>
          </w:p>
        </w:tc>
      </w:tr>
      <w:tr w:rsidR="00102EDD" w:rsidRPr="00692995" w14:paraId="4782933D" w14:textId="77777777" w:rsidTr="00D30AFF">
        <w:trPr>
          <w:cantSplit/>
          <w:trHeight w:val="70"/>
        </w:trPr>
        <w:tc>
          <w:tcPr>
            <w:tcW w:w="1357" w:type="dxa"/>
            <w:shd w:val="clear" w:color="auto" w:fill="C2D69B"/>
            <w:vAlign w:val="center"/>
          </w:tcPr>
          <w:p w14:paraId="38228675" w14:textId="77777777" w:rsidR="00102EDD" w:rsidRPr="00112409" w:rsidRDefault="00102EDD" w:rsidP="007631EA">
            <w:pPr>
              <w:bidi/>
              <w:rPr>
                <w:rFonts w:ascii="Sakkal Majalla" w:eastAsia="Sakkal Majalla" w:hAnsi="Sakkal Majalla" w:cs="Sakkal Majalla"/>
                <w:sz w:val="20"/>
                <w:szCs w:val="20"/>
                <w:rtl/>
              </w:rPr>
            </w:pPr>
            <w:r w:rsidRPr="00112409">
              <w:rPr>
                <w:rFonts w:ascii="Sakkal Majalla" w:eastAsia="Sakkal Majalla" w:hAnsi="Sakkal Majalla" w:cs="Sakkal Majalla"/>
                <w:sz w:val="20"/>
                <w:szCs w:val="20"/>
                <w:rtl/>
              </w:rPr>
              <w:t>النشاط الأساسي</w:t>
            </w:r>
            <w:r>
              <w:rPr>
                <w:rFonts w:ascii="Sakkal Majalla" w:eastAsia="Sakkal Majalla" w:hAnsi="Sakkal Majalla" w:cs="Sakkal Majalla" w:hint="cs"/>
                <w:sz w:val="20"/>
                <w:szCs w:val="20"/>
                <w:rtl/>
              </w:rPr>
              <w:t xml:space="preserve"> 2</w:t>
            </w:r>
          </w:p>
        </w:tc>
        <w:tc>
          <w:tcPr>
            <w:tcW w:w="3781" w:type="dxa"/>
            <w:shd w:val="clear" w:color="auto" w:fill="FFFFFF" w:themeFill="background1"/>
            <w:vAlign w:val="center"/>
          </w:tcPr>
          <w:p w14:paraId="1F8D0914" w14:textId="77777777" w:rsidR="00102EDD" w:rsidRPr="00112409" w:rsidRDefault="00102EDD" w:rsidP="007631EA">
            <w:pPr>
              <w:bidi/>
              <w:rPr>
                <w:rFonts w:ascii="Sakkal Majalla" w:eastAsia="Sakkal Majalla" w:hAnsi="Sakkal Majalla" w:cs="Sakkal Majalla"/>
                <w:sz w:val="20"/>
                <w:szCs w:val="20"/>
                <w:rtl/>
              </w:rPr>
            </w:pPr>
            <w:r w:rsidRPr="00112409">
              <w:rPr>
                <w:rFonts w:ascii="Sakkal Majalla" w:eastAsia="Sakkal Majalla" w:hAnsi="Sakkal Majalla" w:cs="Sakkal Majalla"/>
                <w:sz w:val="20"/>
                <w:szCs w:val="20"/>
                <w:rtl/>
              </w:rPr>
              <w:t>تطوير الخدمات العلاجية والتشخيصية  في مستشفى المسرة</w:t>
            </w:r>
          </w:p>
        </w:tc>
        <w:tc>
          <w:tcPr>
            <w:tcW w:w="1260" w:type="dxa"/>
            <w:shd w:val="clear" w:color="auto" w:fill="FFFFFF" w:themeFill="background1"/>
            <w:vAlign w:val="center"/>
          </w:tcPr>
          <w:p w14:paraId="00A1FE30" w14:textId="77777777" w:rsidR="00102EDD" w:rsidRPr="00112409"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61A13A92" w14:textId="77777777" w:rsidR="00102EDD" w:rsidRPr="00112409" w:rsidRDefault="00102EDD" w:rsidP="007631EA">
            <w:pPr>
              <w:bidi/>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نسبة الخدمات العلاجية والتشخيصية  التي تم تطويرها في مستشفى المسرة</w:t>
            </w:r>
          </w:p>
        </w:tc>
        <w:tc>
          <w:tcPr>
            <w:tcW w:w="1173" w:type="dxa"/>
            <w:shd w:val="clear" w:color="auto" w:fill="FFFFFF" w:themeFill="background1"/>
            <w:vAlign w:val="center"/>
          </w:tcPr>
          <w:p w14:paraId="0150E9A8" w14:textId="77777777" w:rsidR="00102EDD" w:rsidRDefault="00102EDD" w:rsidP="00B64368">
            <w:pPr>
              <w:bidi/>
              <w:jc w:val="center"/>
            </w:pPr>
            <w:r w:rsidRPr="003A11F7">
              <w:rPr>
                <w:rFonts w:ascii="Sakkal Majalla" w:eastAsia="Sakkal Majalla" w:hAnsi="Sakkal Majalla" w:cs="Sakkal Majalla" w:hint="cs"/>
                <w:sz w:val="20"/>
                <w:szCs w:val="20"/>
                <w:rtl/>
              </w:rPr>
              <w:t>صفر</w:t>
            </w:r>
          </w:p>
        </w:tc>
        <w:tc>
          <w:tcPr>
            <w:tcW w:w="1165" w:type="dxa"/>
            <w:shd w:val="clear" w:color="auto" w:fill="FFFFFF" w:themeFill="background1"/>
            <w:vAlign w:val="center"/>
          </w:tcPr>
          <w:p w14:paraId="18207F37"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90%</w:t>
            </w:r>
          </w:p>
        </w:tc>
        <w:tc>
          <w:tcPr>
            <w:tcW w:w="812" w:type="dxa"/>
            <w:gridSpan w:val="2"/>
            <w:shd w:val="clear" w:color="auto" w:fill="FFFFFF" w:themeFill="background1"/>
            <w:vAlign w:val="center"/>
          </w:tcPr>
          <w:p w14:paraId="31BD28C4"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40%</w:t>
            </w:r>
          </w:p>
        </w:tc>
        <w:tc>
          <w:tcPr>
            <w:tcW w:w="813" w:type="dxa"/>
            <w:shd w:val="clear" w:color="auto" w:fill="FFFFFF" w:themeFill="background1"/>
            <w:vAlign w:val="center"/>
          </w:tcPr>
          <w:p w14:paraId="40D1A6A1"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50%</w:t>
            </w:r>
          </w:p>
        </w:tc>
        <w:tc>
          <w:tcPr>
            <w:tcW w:w="807" w:type="dxa"/>
            <w:shd w:val="clear" w:color="auto" w:fill="FFFFFF" w:themeFill="background1"/>
            <w:vAlign w:val="center"/>
          </w:tcPr>
          <w:p w14:paraId="45F25241"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60%</w:t>
            </w:r>
          </w:p>
        </w:tc>
        <w:tc>
          <w:tcPr>
            <w:tcW w:w="810" w:type="dxa"/>
            <w:shd w:val="clear" w:color="auto" w:fill="FFFFFF" w:themeFill="background1"/>
            <w:vAlign w:val="center"/>
          </w:tcPr>
          <w:p w14:paraId="7C4A6F03"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70%</w:t>
            </w:r>
          </w:p>
        </w:tc>
        <w:tc>
          <w:tcPr>
            <w:tcW w:w="810" w:type="dxa"/>
            <w:shd w:val="clear" w:color="auto" w:fill="FFFFFF" w:themeFill="background1"/>
            <w:vAlign w:val="center"/>
          </w:tcPr>
          <w:p w14:paraId="4E91B967"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90%</w:t>
            </w:r>
          </w:p>
        </w:tc>
      </w:tr>
      <w:tr w:rsidR="00102EDD" w:rsidRPr="00692995" w14:paraId="648CE47D" w14:textId="77777777" w:rsidTr="00D30AFF">
        <w:trPr>
          <w:cantSplit/>
          <w:trHeight w:val="70"/>
        </w:trPr>
        <w:tc>
          <w:tcPr>
            <w:tcW w:w="1357" w:type="dxa"/>
            <w:shd w:val="clear" w:color="auto" w:fill="auto"/>
            <w:vAlign w:val="center"/>
          </w:tcPr>
          <w:p w14:paraId="7757576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6CC23A14" w14:textId="77777777" w:rsidR="00102EDD" w:rsidRPr="00112409" w:rsidRDefault="00102EDD" w:rsidP="007631EA">
            <w:pPr>
              <w:bidi/>
              <w:rPr>
                <w:rFonts w:ascii="Sakkal Majalla" w:eastAsia="Sakkal Majalla" w:hAnsi="Sakkal Majalla" w:cs="Sakkal Majalla"/>
                <w:sz w:val="20"/>
                <w:szCs w:val="20"/>
                <w:rtl/>
              </w:rPr>
            </w:pPr>
            <w:r w:rsidRPr="00112409">
              <w:rPr>
                <w:rFonts w:ascii="Sakkal Majalla" w:eastAsia="Sakkal Majalla" w:hAnsi="Sakkal Majalla" w:cs="Sakkal Majalla"/>
                <w:sz w:val="20"/>
                <w:szCs w:val="20"/>
                <w:rtl/>
              </w:rPr>
              <w:t>زيادة عدد الأدوات التشخيصية لمقاييس واختبارات المرضى النفسيين</w:t>
            </w:r>
          </w:p>
        </w:tc>
        <w:tc>
          <w:tcPr>
            <w:tcW w:w="1260" w:type="dxa"/>
            <w:shd w:val="clear" w:color="auto" w:fill="FFFFFF" w:themeFill="background1"/>
            <w:vAlign w:val="center"/>
          </w:tcPr>
          <w:p w14:paraId="723AFBBC" w14:textId="77777777" w:rsidR="00102EDD" w:rsidRPr="00112409"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5BD85FD8" w14:textId="77777777" w:rsidR="00102EDD" w:rsidRPr="00112409" w:rsidRDefault="00102EDD" w:rsidP="007631EA">
            <w:pPr>
              <w:bidi/>
              <w:rPr>
                <w:rFonts w:ascii="Sakkal Majalla" w:eastAsia="Sakkal Majalla" w:hAnsi="Sakkal Majalla" w:cs="Sakkal Majalla"/>
                <w:sz w:val="20"/>
                <w:szCs w:val="20"/>
                <w:rtl/>
              </w:rPr>
            </w:pPr>
            <w:r w:rsidRPr="00112409">
              <w:rPr>
                <w:rFonts w:ascii="Sakkal Majalla" w:eastAsia="Sakkal Majalla" w:hAnsi="Sakkal Majalla" w:cs="Sakkal Majalla"/>
                <w:sz w:val="20"/>
                <w:szCs w:val="20"/>
                <w:rtl/>
              </w:rPr>
              <w:t>عدد الادوات التشخيصية  لمقاييس واختبارات المرضى النفسيين التي تم اضافتها</w:t>
            </w:r>
          </w:p>
        </w:tc>
        <w:tc>
          <w:tcPr>
            <w:tcW w:w="1173" w:type="dxa"/>
            <w:shd w:val="clear" w:color="auto" w:fill="FFFFFF" w:themeFill="background1"/>
            <w:vAlign w:val="center"/>
          </w:tcPr>
          <w:p w14:paraId="16E1C7C0" w14:textId="77777777" w:rsidR="00102EDD" w:rsidRDefault="00102EDD" w:rsidP="00B64368">
            <w:pPr>
              <w:bidi/>
              <w:jc w:val="center"/>
            </w:pPr>
            <w:r w:rsidRPr="003A11F7">
              <w:rPr>
                <w:rFonts w:ascii="Sakkal Majalla" w:eastAsia="Sakkal Majalla" w:hAnsi="Sakkal Majalla" w:cs="Sakkal Majalla" w:hint="cs"/>
                <w:sz w:val="20"/>
                <w:szCs w:val="20"/>
                <w:rtl/>
              </w:rPr>
              <w:t>صفر</w:t>
            </w:r>
          </w:p>
        </w:tc>
        <w:tc>
          <w:tcPr>
            <w:tcW w:w="1165" w:type="dxa"/>
            <w:shd w:val="clear" w:color="auto" w:fill="FFFFFF" w:themeFill="background1"/>
            <w:vAlign w:val="center"/>
          </w:tcPr>
          <w:p w14:paraId="6EB8C1E7"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26</w:t>
            </w:r>
          </w:p>
        </w:tc>
        <w:tc>
          <w:tcPr>
            <w:tcW w:w="812" w:type="dxa"/>
            <w:gridSpan w:val="2"/>
            <w:shd w:val="clear" w:color="auto" w:fill="auto"/>
            <w:vAlign w:val="center"/>
          </w:tcPr>
          <w:p w14:paraId="40F39AC0"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6</w:t>
            </w:r>
          </w:p>
        </w:tc>
        <w:tc>
          <w:tcPr>
            <w:tcW w:w="813" w:type="dxa"/>
            <w:shd w:val="clear" w:color="auto" w:fill="auto"/>
            <w:vAlign w:val="center"/>
          </w:tcPr>
          <w:p w14:paraId="5C849DE0"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5</w:t>
            </w:r>
          </w:p>
        </w:tc>
        <w:tc>
          <w:tcPr>
            <w:tcW w:w="807" w:type="dxa"/>
            <w:shd w:val="clear" w:color="auto" w:fill="auto"/>
            <w:vAlign w:val="center"/>
          </w:tcPr>
          <w:p w14:paraId="66A98A51"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5</w:t>
            </w:r>
          </w:p>
        </w:tc>
        <w:tc>
          <w:tcPr>
            <w:tcW w:w="810" w:type="dxa"/>
            <w:shd w:val="clear" w:color="auto" w:fill="auto"/>
            <w:vAlign w:val="center"/>
          </w:tcPr>
          <w:p w14:paraId="112C2D81"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5</w:t>
            </w:r>
          </w:p>
        </w:tc>
        <w:tc>
          <w:tcPr>
            <w:tcW w:w="810" w:type="dxa"/>
            <w:shd w:val="clear" w:color="auto" w:fill="auto"/>
            <w:vAlign w:val="center"/>
          </w:tcPr>
          <w:p w14:paraId="66DA6CCD"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5</w:t>
            </w:r>
          </w:p>
        </w:tc>
      </w:tr>
      <w:tr w:rsidR="00102EDD" w:rsidRPr="00692995" w14:paraId="13BE08A5" w14:textId="77777777" w:rsidTr="00D30AFF">
        <w:trPr>
          <w:cantSplit/>
          <w:trHeight w:val="70"/>
        </w:trPr>
        <w:tc>
          <w:tcPr>
            <w:tcW w:w="1357" w:type="dxa"/>
            <w:shd w:val="clear" w:color="auto" w:fill="auto"/>
            <w:vAlign w:val="center"/>
          </w:tcPr>
          <w:p w14:paraId="0C267E7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3BCE0953" w14:textId="77777777" w:rsidR="00102EDD" w:rsidRPr="00112409" w:rsidRDefault="00102EDD" w:rsidP="007631EA">
            <w:pPr>
              <w:bidi/>
              <w:rPr>
                <w:rFonts w:ascii="Sakkal Majalla" w:eastAsia="Sakkal Majalla" w:hAnsi="Sakkal Majalla" w:cs="Sakkal Majalla"/>
                <w:sz w:val="20"/>
                <w:szCs w:val="20"/>
                <w:rtl/>
              </w:rPr>
            </w:pPr>
            <w:r w:rsidRPr="00112409">
              <w:rPr>
                <w:rFonts w:ascii="Sakkal Majalla" w:eastAsia="Sakkal Majalla" w:hAnsi="Sakkal Majalla" w:cs="Sakkal Majalla"/>
                <w:sz w:val="20"/>
                <w:szCs w:val="20"/>
                <w:rtl/>
              </w:rPr>
              <w:t>زيادة عدد العيادات التابعة للأخصائيين النفسيين في العيادات النهارية في مختلف المجالات</w:t>
            </w:r>
          </w:p>
        </w:tc>
        <w:tc>
          <w:tcPr>
            <w:tcW w:w="1260" w:type="dxa"/>
            <w:shd w:val="clear" w:color="auto" w:fill="FFFFFF" w:themeFill="background1"/>
            <w:vAlign w:val="center"/>
          </w:tcPr>
          <w:p w14:paraId="6A487F2E" w14:textId="77777777" w:rsidR="00102EDD" w:rsidRPr="00112409"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7A43F33B" w14:textId="77777777" w:rsidR="00102EDD" w:rsidRPr="00112409" w:rsidRDefault="00102EDD" w:rsidP="007631EA">
            <w:pPr>
              <w:bidi/>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عدد العيادات النهارية لتخصص الطب النفسي في مستشفى المسرة</w:t>
            </w:r>
          </w:p>
        </w:tc>
        <w:tc>
          <w:tcPr>
            <w:tcW w:w="1173" w:type="dxa"/>
            <w:shd w:val="clear" w:color="auto" w:fill="FFFFFF" w:themeFill="background1"/>
            <w:vAlign w:val="center"/>
          </w:tcPr>
          <w:p w14:paraId="1BD71160" w14:textId="77777777" w:rsidR="00102EDD" w:rsidRPr="00112409" w:rsidRDefault="00102EDD" w:rsidP="00B64368">
            <w:pPr>
              <w:bidi/>
              <w:jc w:val="center"/>
              <w:rPr>
                <w:rFonts w:ascii="Sakkal Majalla" w:eastAsia="Sakkal Majalla" w:hAnsi="Sakkal Majalla" w:cs="Sakkal Majalla"/>
                <w:sz w:val="20"/>
                <w:szCs w:val="20"/>
                <w:rtl/>
              </w:rPr>
            </w:pPr>
            <w:r w:rsidRPr="00112409">
              <w:rPr>
                <w:rFonts w:ascii="Sakkal Majalla" w:eastAsia="Sakkal Majalla" w:hAnsi="Sakkal Majalla" w:cs="Sakkal Majalla"/>
                <w:sz w:val="20"/>
                <w:szCs w:val="20"/>
                <w:rtl/>
              </w:rPr>
              <w:t>7</w:t>
            </w:r>
          </w:p>
          <w:p w14:paraId="24C25BEE" w14:textId="77777777" w:rsidR="00102EDD" w:rsidRPr="00112409" w:rsidRDefault="00102EDD" w:rsidP="00B64368">
            <w:pPr>
              <w:bidi/>
              <w:jc w:val="center"/>
              <w:rPr>
                <w:rFonts w:ascii="Sakkal Majalla" w:eastAsia="Sakkal Majalla" w:hAnsi="Sakkal Majalla" w:cs="Sakkal Majalla"/>
                <w:sz w:val="20"/>
                <w:szCs w:val="20"/>
              </w:rPr>
            </w:pPr>
          </w:p>
        </w:tc>
        <w:tc>
          <w:tcPr>
            <w:tcW w:w="1165" w:type="dxa"/>
            <w:shd w:val="clear" w:color="auto" w:fill="FFFFFF" w:themeFill="background1"/>
            <w:vAlign w:val="center"/>
          </w:tcPr>
          <w:p w14:paraId="4F4D7AF3"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12</w:t>
            </w:r>
          </w:p>
        </w:tc>
        <w:tc>
          <w:tcPr>
            <w:tcW w:w="812" w:type="dxa"/>
            <w:gridSpan w:val="2"/>
            <w:shd w:val="clear" w:color="auto" w:fill="auto"/>
            <w:vAlign w:val="center"/>
          </w:tcPr>
          <w:p w14:paraId="6A728CAC"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1</w:t>
            </w:r>
          </w:p>
        </w:tc>
        <w:tc>
          <w:tcPr>
            <w:tcW w:w="813" w:type="dxa"/>
            <w:shd w:val="clear" w:color="auto" w:fill="auto"/>
            <w:vAlign w:val="center"/>
          </w:tcPr>
          <w:p w14:paraId="478B9EDD"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2</w:t>
            </w:r>
          </w:p>
        </w:tc>
        <w:tc>
          <w:tcPr>
            <w:tcW w:w="807" w:type="dxa"/>
            <w:shd w:val="clear" w:color="auto" w:fill="auto"/>
            <w:vAlign w:val="center"/>
          </w:tcPr>
          <w:p w14:paraId="525A7234"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sz w:val="20"/>
                <w:szCs w:val="20"/>
                <w:rtl/>
              </w:rPr>
              <w:t>2</w:t>
            </w:r>
          </w:p>
        </w:tc>
        <w:tc>
          <w:tcPr>
            <w:tcW w:w="810" w:type="dxa"/>
            <w:shd w:val="clear" w:color="auto" w:fill="auto"/>
            <w:vAlign w:val="center"/>
          </w:tcPr>
          <w:p w14:paraId="72DC20A2" w14:textId="77777777" w:rsidR="00102EDD" w:rsidRPr="00112409"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01DCEEB3" w14:textId="77777777" w:rsidR="00102EDD" w:rsidRPr="00112409" w:rsidRDefault="00102EDD" w:rsidP="00B64368">
            <w:pPr>
              <w:bidi/>
              <w:jc w:val="center"/>
              <w:rPr>
                <w:rFonts w:ascii="Sakkal Majalla" w:eastAsia="Sakkal Majalla" w:hAnsi="Sakkal Majalla" w:cs="Sakkal Majalla"/>
                <w:sz w:val="20"/>
                <w:szCs w:val="20"/>
              </w:rPr>
            </w:pPr>
          </w:p>
        </w:tc>
      </w:tr>
      <w:tr w:rsidR="00102EDD" w:rsidRPr="00692995" w14:paraId="11CDAECB" w14:textId="77777777" w:rsidTr="00D30AFF">
        <w:trPr>
          <w:cantSplit/>
          <w:trHeight w:val="70"/>
        </w:trPr>
        <w:tc>
          <w:tcPr>
            <w:tcW w:w="1357" w:type="dxa"/>
            <w:shd w:val="clear" w:color="auto" w:fill="auto"/>
            <w:vAlign w:val="center"/>
          </w:tcPr>
          <w:p w14:paraId="7C5E5D9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4B392473" w14:textId="77777777" w:rsidR="00102EDD" w:rsidRPr="00D30AFF" w:rsidRDefault="00102EDD" w:rsidP="007631EA">
            <w:pPr>
              <w:bidi/>
              <w:rPr>
                <w:rFonts w:ascii="Sakkal Majalla" w:eastAsia="Sakkal Majalla" w:hAnsi="Sakkal Majalla" w:cs="Sakkal Majalla"/>
                <w:sz w:val="20"/>
                <w:szCs w:val="20"/>
              </w:rPr>
            </w:pPr>
            <w:r w:rsidRPr="00D30AFF">
              <w:rPr>
                <w:rFonts w:ascii="Sakkal Majalla" w:eastAsia="Sakkal Majalla" w:hAnsi="Sakkal Majalla" w:cs="Sakkal Majalla"/>
                <w:sz w:val="20"/>
                <w:szCs w:val="20"/>
                <w:rtl/>
              </w:rPr>
              <w:t>إعداد قانون الصحة النفسية</w:t>
            </w:r>
          </w:p>
        </w:tc>
        <w:tc>
          <w:tcPr>
            <w:tcW w:w="1260" w:type="dxa"/>
            <w:shd w:val="clear" w:color="auto" w:fill="FFFFFF" w:themeFill="background1"/>
            <w:vAlign w:val="center"/>
          </w:tcPr>
          <w:p w14:paraId="6A382B6A" w14:textId="77777777" w:rsidR="00102EDD" w:rsidRPr="00D30AFF"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07E660F8" w14:textId="77777777" w:rsidR="00102EDD" w:rsidRPr="00D30AFF" w:rsidRDefault="00102EDD" w:rsidP="007631EA">
            <w:pPr>
              <w:bidi/>
              <w:rPr>
                <w:rFonts w:ascii="Sakkal Majalla" w:eastAsia="Sakkal Majalla" w:hAnsi="Sakkal Majalla" w:cs="Sakkal Majalla"/>
                <w:sz w:val="20"/>
                <w:szCs w:val="20"/>
                <w:lang w:bidi="ar-OM"/>
              </w:rPr>
            </w:pPr>
            <w:r w:rsidRPr="00D30AFF">
              <w:rPr>
                <w:rFonts w:ascii="Sakkal Majalla" w:eastAsia="Sakkal Majalla" w:hAnsi="Sakkal Majalla" w:cs="Sakkal Majalla" w:hint="cs"/>
                <w:sz w:val="20"/>
                <w:szCs w:val="20"/>
                <w:rtl/>
                <w:lang w:bidi="ar-OM"/>
              </w:rPr>
              <w:t xml:space="preserve">نسبة إكتمال إعداد </w:t>
            </w:r>
            <w:r w:rsidRPr="00D30AFF">
              <w:rPr>
                <w:rFonts w:ascii="Sakkal Majalla" w:eastAsia="Sakkal Majalla" w:hAnsi="Sakkal Majalla" w:cs="Sakkal Majalla"/>
                <w:sz w:val="20"/>
                <w:szCs w:val="20"/>
                <w:rtl/>
                <w:lang w:bidi="ar-OM"/>
              </w:rPr>
              <w:t>قانون  الصح</w:t>
            </w:r>
            <w:r w:rsidRPr="00D30AFF">
              <w:rPr>
                <w:rFonts w:ascii="Sakkal Majalla" w:eastAsia="Sakkal Majalla" w:hAnsi="Sakkal Majalla" w:cs="Sakkal Majalla" w:hint="cs"/>
                <w:sz w:val="20"/>
                <w:szCs w:val="20"/>
                <w:rtl/>
                <w:lang w:bidi="ar-OM"/>
              </w:rPr>
              <w:t>ة</w:t>
            </w:r>
            <w:r w:rsidRPr="00D30AFF">
              <w:rPr>
                <w:rFonts w:ascii="Sakkal Majalla" w:eastAsia="Sakkal Majalla" w:hAnsi="Sakkal Majalla" w:cs="Sakkal Majalla"/>
                <w:sz w:val="20"/>
                <w:szCs w:val="20"/>
                <w:rtl/>
                <w:lang w:bidi="ar-OM"/>
              </w:rPr>
              <w:t xml:space="preserve"> النفسيه</w:t>
            </w:r>
          </w:p>
        </w:tc>
        <w:tc>
          <w:tcPr>
            <w:tcW w:w="1173" w:type="dxa"/>
            <w:shd w:val="clear" w:color="auto" w:fill="FFFFFF" w:themeFill="background1"/>
            <w:vAlign w:val="center"/>
          </w:tcPr>
          <w:p w14:paraId="2C22CD4E" w14:textId="77777777" w:rsidR="00102EDD" w:rsidRPr="00112409" w:rsidRDefault="00102EDD" w:rsidP="00B64368">
            <w:pPr>
              <w:bidi/>
              <w:jc w:val="center"/>
              <w:rPr>
                <w:rFonts w:ascii="Sakkal Majalla" w:eastAsia="Sakkal Majalla" w:hAnsi="Sakkal Majalla" w:cs="Sakkal Majalla"/>
                <w:sz w:val="20"/>
                <w:szCs w:val="20"/>
              </w:rPr>
            </w:pPr>
            <w:r>
              <w:rPr>
                <w:rFonts w:ascii="Sakkal Majalla" w:eastAsia="Sakkal Majalla" w:hAnsi="Sakkal Majalla" w:cs="Sakkal Majalla" w:hint="cs"/>
                <w:sz w:val="20"/>
                <w:szCs w:val="20"/>
                <w:rtl/>
              </w:rPr>
              <w:t>صفر</w:t>
            </w:r>
          </w:p>
        </w:tc>
        <w:tc>
          <w:tcPr>
            <w:tcW w:w="1165" w:type="dxa"/>
            <w:shd w:val="clear" w:color="auto" w:fill="FFFFFF" w:themeFill="background1"/>
            <w:vAlign w:val="center"/>
          </w:tcPr>
          <w:p w14:paraId="4E2B008D" w14:textId="77777777" w:rsidR="00102EDD" w:rsidRPr="00D30AFF" w:rsidRDefault="00102EDD" w:rsidP="00B64368">
            <w:pPr>
              <w:bidi/>
              <w:jc w:val="center"/>
              <w:rPr>
                <w:rFonts w:ascii="Sakkal Majalla" w:eastAsia="Sakkal Majalla" w:hAnsi="Sakkal Majalla" w:cs="Sakkal Majalla"/>
                <w:sz w:val="20"/>
                <w:szCs w:val="20"/>
              </w:rPr>
            </w:pPr>
            <w:r w:rsidRPr="00D30AFF">
              <w:rPr>
                <w:rFonts w:ascii="Sakkal Majalla" w:eastAsia="Sakkal Majalla" w:hAnsi="Sakkal Majalla" w:cs="Sakkal Majalla" w:hint="cs"/>
                <w:sz w:val="20"/>
                <w:szCs w:val="20"/>
                <w:rtl/>
              </w:rPr>
              <w:t>100%</w:t>
            </w:r>
          </w:p>
        </w:tc>
        <w:tc>
          <w:tcPr>
            <w:tcW w:w="812" w:type="dxa"/>
            <w:gridSpan w:val="2"/>
            <w:shd w:val="clear" w:color="auto" w:fill="auto"/>
            <w:vAlign w:val="center"/>
          </w:tcPr>
          <w:p w14:paraId="62C10B8B" w14:textId="77777777" w:rsidR="00102EDD" w:rsidRPr="00D30AFF"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22E4CA09" w14:textId="77777777" w:rsidR="00102EDD" w:rsidRPr="00D30AFF" w:rsidRDefault="00102EDD" w:rsidP="00B64368">
            <w:pPr>
              <w:bidi/>
              <w:jc w:val="center"/>
              <w:rPr>
                <w:rFonts w:ascii="Sakkal Majalla" w:eastAsia="Sakkal Majalla" w:hAnsi="Sakkal Majalla" w:cs="Sakkal Majalla"/>
                <w:sz w:val="20"/>
                <w:szCs w:val="20"/>
                <w:rtl/>
              </w:rPr>
            </w:pPr>
            <w:r w:rsidRPr="00D30AFF">
              <w:rPr>
                <w:rFonts w:ascii="Sakkal Majalla" w:eastAsia="Sakkal Majalla" w:hAnsi="Sakkal Majalla" w:cs="Sakkal Majalla" w:hint="cs"/>
                <w:sz w:val="20"/>
                <w:szCs w:val="20"/>
                <w:rtl/>
              </w:rPr>
              <w:t>100%</w:t>
            </w:r>
          </w:p>
          <w:p w14:paraId="3E277C62" w14:textId="77777777" w:rsidR="00102EDD" w:rsidRPr="00D30AFF" w:rsidRDefault="00102EDD" w:rsidP="00B64368">
            <w:pPr>
              <w:bidi/>
              <w:jc w:val="center"/>
              <w:rPr>
                <w:rFonts w:ascii="Sakkal Majalla" w:eastAsia="Sakkal Majalla" w:hAnsi="Sakkal Majalla" w:cs="Sakkal Majalla"/>
                <w:sz w:val="20"/>
                <w:szCs w:val="20"/>
              </w:rPr>
            </w:pPr>
          </w:p>
        </w:tc>
        <w:tc>
          <w:tcPr>
            <w:tcW w:w="807" w:type="dxa"/>
            <w:shd w:val="clear" w:color="auto" w:fill="auto"/>
            <w:vAlign w:val="center"/>
          </w:tcPr>
          <w:p w14:paraId="0BDB8F86" w14:textId="77777777" w:rsidR="00102EDD" w:rsidRPr="00112409"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011DCBF2" w14:textId="77777777" w:rsidR="00102EDD" w:rsidRPr="00112409"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6F25A23B" w14:textId="77777777" w:rsidR="00102EDD" w:rsidRPr="00112409" w:rsidRDefault="00102EDD" w:rsidP="00B64368">
            <w:pPr>
              <w:bidi/>
              <w:jc w:val="center"/>
              <w:rPr>
                <w:rFonts w:ascii="Sakkal Majalla" w:eastAsia="Sakkal Majalla" w:hAnsi="Sakkal Majalla" w:cs="Sakkal Majalla"/>
                <w:sz w:val="20"/>
                <w:szCs w:val="20"/>
              </w:rPr>
            </w:pPr>
          </w:p>
        </w:tc>
      </w:tr>
      <w:tr w:rsidR="00102EDD" w:rsidRPr="00692995" w14:paraId="4E6B8A3B" w14:textId="77777777" w:rsidTr="00D30AFF">
        <w:trPr>
          <w:cantSplit/>
          <w:trHeight w:val="70"/>
        </w:trPr>
        <w:tc>
          <w:tcPr>
            <w:tcW w:w="1357" w:type="dxa"/>
            <w:shd w:val="clear" w:color="auto" w:fill="auto"/>
            <w:vAlign w:val="center"/>
          </w:tcPr>
          <w:p w14:paraId="1AB75C6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w:t>
            </w:r>
            <w:r>
              <w:rPr>
                <w:rFonts w:ascii="Sakkal Majalla" w:hAnsi="Sakkal Majalla" w:cs="Sakkal Majalla" w:hint="cs"/>
                <w:sz w:val="20"/>
                <w:szCs w:val="20"/>
                <w:rtl/>
              </w:rPr>
              <w:t xml:space="preserve"> 4</w:t>
            </w:r>
          </w:p>
        </w:tc>
        <w:tc>
          <w:tcPr>
            <w:tcW w:w="3781" w:type="dxa"/>
            <w:shd w:val="clear" w:color="auto" w:fill="FFFFFF" w:themeFill="background1"/>
            <w:vAlign w:val="center"/>
          </w:tcPr>
          <w:p w14:paraId="076130F8" w14:textId="77777777" w:rsidR="00102EDD" w:rsidRPr="00D30AFF" w:rsidRDefault="00102EDD" w:rsidP="007631EA">
            <w:pPr>
              <w:bidi/>
              <w:rPr>
                <w:rFonts w:ascii="Sakkal Majalla" w:eastAsia="Sakkal Majalla" w:hAnsi="Sakkal Majalla" w:cs="Sakkal Majalla"/>
                <w:sz w:val="20"/>
                <w:szCs w:val="20"/>
                <w:lang w:bidi="ar-OM"/>
              </w:rPr>
            </w:pPr>
            <w:r w:rsidRPr="00D30AFF">
              <w:rPr>
                <w:rFonts w:ascii="Sakkal Majalla" w:eastAsia="Sakkal Majalla" w:hAnsi="Sakkal Majalla" w:cs="Sakkal Majalla"/>
                <w:sz w:val="20"/>
                <w:szCs w:val="20"/>
                <w:rtl/>
              </w:rPr>
              <w:t xml:space="preserve">تحديث واستحداث أدلة العمل والبروتوكولات العلاجية </w:t>
            </w:r>
            <w:r w:rsidRPr="00D30AFF">
              <w:rPr>
                <w:rFonts w:ascii="Sakkal Majalla" w:eastAsia="Sakkal Majalla" w:hAnsi="Sakkal Majalla" w:cs="Sakkal Majalla"/>
                <w:sz w:val="20"/>
                <w:szCs w:val="20"/>
                <w:rtl/>
                <w:lang w:bidi="ar-OM"/>
              </w:rPr>
              <w:t xml:space="preserve"> والتشخيصية </w:t>
            </w:r>
            <w:r w:rsidRPr="00D30AFF">
              <w:rPr>
                <w:rFonts w:ascii="Sakkal Majalla" w:eastAsia="Sakkal Majalla" w:hAnsi="Sakkal Majalla" w:cs="Sakkal Majalla"/>
                <w:sz w:val="20"/>
                <w:szCs w:val="20"/>
                <w:rtl/>
              </w:rPr>
              <w:t>بناء على المستجدات</w:t>
            </w:r>
          </w:p>
        </w:tc>
        <w:tc>
          <w:tcPr>
            <w:tcW w:w="1260" w:type="dxa"/>
            <w:shd w:val="clear" w:color="auto" w:fill="FFFFFF" w:themeFill="background1"/>
            <w:vAlign w:val="center"/>
          </w:tcPr>
          <w:p w14:paraId="36A04122" w14:textId="77777777" w:rsidR="00102EDD" w:rsidRPr="00D30AFF"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3CEF812E" w14:textId="77777777" w:rsidR="00102EDD" w:rsidRPr="00D30AFF" w:rsidRDefault="00102EDD" w:rsidP="007631EA">
            <w:pPr>
              <w:bidi/>
              <w:rPr>
                <w:rFonts w:ascii="Sakkal Majalla" w:eastAsia="Sakkal Majalla" w:hAnsi="Sakkal Majalla" w:cs="Sakkal Majalla"/>
                <w:sz w:val="20"/>
                <w:szCs w:val="20"/>
                <w:lang w:bidi="ar-OM"/>
              </w:rPr>
            </w:pPr>
            <w:r w:rsidRPr="00D30AFF">
              <w:rPr>
                <w:rFonts w:ascii="Sakkal Majalla" w:eastAsia="Sakkal Majalla" w:hAnsi="Sakkal Majalla" w:cs="Sakkal Majalla"/>
                <w:sz w:val="20"/>
                <w:szCs w:val="20"/>
                <w:rtl/>
                <w:lang w:bidi="ar-OM"/>
              </w:rPr>
              <w:t xml:space="preserve">عدد </w:t>
            </w:r>
            <w:r w:rsidRPr="00D30AFF">
              <w:rPr>
                <w:rFonts w:ascii="Sakkal Majalla" w:eastAsia="Sakkal Majalla" w:hAnsi="Sakkal Majalla" w:cs="Sakkal Majalla"/>
                <w:sz w:val="20"/>
                <w:szCs w:val="20"/>
                <w:rtl/>
              </w:rPr>
              <w:t xml:space="preserve"> أدلة العمل والبروتوكولات العلاجية </w:t>
            </w:r>
            <w:r w:rsidRPr="00D30AFF">
              <w:rPr>
                <w:rFonts w:ascii="Sakkal Majalla" w:eastAsia="Sakkal Majalla" w:hAnsi="Sakkal Majalla" w:cs="Sakkal Majalla"/>
                <w:sz w:val="20"/>
                <w:szCs w:val="20"/>
                <w:rtl/>
                <w:lang w:bidi="ar-OM"/>
              </w:rPr>
              <w:t xml:space="preserve"> والتشخيصية التي تم استحداثها أو تحديثها</w:t>
            </w:r>
          </w:p>
        </w:tc>
        <w:tc>
          <w:tcPr>
            <w:tcW w:w="1173" w:type="dxa"/>
            <w:shd w:val="clear" w:color="auto" w:fill="FFFFFF" w:themeFill="background1"/>
            <w:vAlign w:val="center"/>
          </w:tcPr>
          <w:p w14:paraId="4B3B94A8" w14:textId="77777777" w:rsidR="00102EDD" w:rsidRDefault="00102EDD" w:rsidP="00B64368">
            <w:pPr>
              <w:bidi/>
              <w:jc w:val="center"/>
            </w:pPr>
            <w:r w:rsidRPr="003A11F7">
              <w:rPr>
                <w:rFonts w:ascii="Sakkal Majalla" w:eastAsia="Sakkal Majalla" w:hAnsi="Sakkal Majalla" w:cs="Sakkal Majalla" w:hint="cs"/>
                <w:sz w:val="20"/>
                <w:szCs w:val="20"/>
                <w:rtl/>
              </w:rPr>
              <w:t>صفر</w:t>
            </w:r>
          </w:p>
        </w:tc>
        <w:tc>
          <w:tcPr>
            <w:tcW w:w="1165" w:type="dxa"/>
            <w:shd w:val="clear" w:color="auto" w:fill="FFFFFF" w:themeFill="background1"/>
            <w:vAlign w:val="center"/>
          </w:tcPr>
          <w:p w14:paraId="47C2CDCB"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b/>
                <w:bCs/>
                <w:sz w:val="20"/>
                <w:szCs w:val="20"/>
                <w:rtl/>
              </w:rPr>
              <w:t>25</w:t>
            </w:r>
          </w:p>
        </w:tc>
        <w:tc>
          <w:tcPr>
            <w:tcW w:w="812" w:type="dxa"/>
            <w:gridSpan w:val="2"/>
            <w:shd w:val="clear" w:color="auto" w:fill="auto"/>
            <w:vAlign w:val="center"/>
          </w:tcPr>
          <w:p w14:paraId="175DB9A5"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b/>
                <w:bCs/>
                <w:sz w:val="20"/>
                <w:szCs w:val="20"/>
                <w:rtl/>
              </w:rPr>
              <w:t>5</w:t>
            </w:r>
          </w:p>
        </w:tc>
        <w:tc>
          <w:tcPr>
            <w:tcW w:w="813" w:type="dxa"/>
            <w:shd w:val="clear" w:color="auto" w:fill="auto"/>
            <w:vAlign w:val="center"/>
          </w:tcPr>
          <w:p w14:paraId="01A79AB4"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b/>
                <w:bCs/>
                <w:sz w:val="20"/>
                <w:szCs w:val="20"/>
                <w:rtl/>
              </w:rPr>
              <w:t>5</w:t>
            </w:r>
          </w:p>
        </w:tc>
        <w:tc>
          <w:tcPr>
            <w:tcW w:w="807" w:type="dxa"/>
            <w:shd w:val="clear" w:color="auto" w:fill="auto"/>
            <w:vAlign w:val="center"/>
          </w:tcPr>
          <w:p w14:paraId="15E6A1DE"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b/>
                <w:bCs/>
                <w:sz w:val="20"/>
                <w:szCs w:val="20"/>
                <w:rtl/>
              </w:rPr>
              <w:t>5</w:t>
            </w:r>
          </w:p>
        </w:tc>
        <w:tc>
          <w:tcPr>
            <w:tcW w:w="810" w:type="dxa"/>
            <w:shd w:val="clear" w:color="auto" w:fill="auto"/>
            <w:vAlign w:val="center"/>
          </w:tcPr>
          <w:p w14:paraId="4BDC7726"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b/>
                <w:bCs/>
                <w:sz w:val="20"/>
                <w:szCs w:val="20"/>
                <w:rtl/>
              </w:rPr>
              <w:t>5</w:t>
            </w:r>
          </w:p>
        </w:tc>
        <w:tc>
          <w:tcPr>
            <w:tcW w:w="810" w:type="dxa"/>
            <w:shd w:val="clear" w:color="auto" w:fill="auto"/>
            <w:vAlign w:val="center"/>
          </w:tcPr>
          <w:p w14:paraId="63D3C64E"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b/>
                <w:bCs/>
                <w:sz w:val="20"/>
                <w:szCs w:val="20"/>
                <w:rtl/>
              </w:rPr>
              <w:t>5</w:t>
            </w:r>
          </w:p>
        </w:tc>
      </w:tr>
      <w:tr w:rsidR="00102EDD" w:rsidRPr="00692995" w14:paraId="44816A25" w14:textId="77777777" w:rsidTr="00D30AFF">
        <w:trPr>
          <w:cantSplit/>
          <w:trHeight w:val="70"/>
        </w:trPr>
        <w:tc>
          <w:tcPr>
            <w:tcW w:w="1357" w:type="dxa"/>
            <w:shd w:val="clear" w:color="auto" w:fill="C2D69B"/>
            <w:vAlign w:val="center"/>
          </w:tcPr>
          <w:p w14:paraId="0EA2E8DB" w14:textId="77777777" w:rsidR="00102EDD" w:rsidRPr="00D30AFF" w:rsidRDefault="00102EDD" w:rsidP="007631EA">
            <w:pPr>
              <w:bidi/>
              <w:rPr>
                <w:rFonts w:ascii="Sakkal Majalla" w:eastAsia="Sakkal Majalla" w:hAnsi="Sakkal Majalla" w:cs="Sakkal Majalla"/>
                <w:sz w:val="20"/>
                <w:szCs w:val="20"/>
                <w:rtl/>
                <w:lang w:bidi="ar-OM"/>
              </w:rPr>
            </w:pPr>
            <w:r w:rsidRPr="00D30AFF">
              <w:rPr>
                <w:rFonts w:ascii="Sakkal Majalla" w:eastAsia="Sakkal Majalla" w:hAnsi="Sakkal Majalla" w:cs="Sakkal Majalla"/>
                <w:sz w:val="20"/>
                <w:szCs w:val="20"/>
                <w:rtl/>
              </w:rPr>
              <w:t>النشاط الأساسي</w:t>
            </w:r>
            <w:r w:rsidRPr="00D30AFF">
              <w:rPr>
                <w:rFonts w:ascii="Sakkal Majalla" w:eastAsia="Sakkal Majalla" w:hAnsi="Sakkal Majalla" w:cs="Sakkal Majalla" w:hint="cs"/>
                <w:sz w:val="20"/>
                <w:szCs w:val="20"/>
                <w:rtl/>
              </w:rPr>
              <w:t xml:space="preserve"> 3</w:t>
            </w:r>
          </w:p>
        </w:tc>
        <w:tc>
          <w:tcPr>
            <w:tcW w:w="3781" w:type="dxa"/>
            <w:shd w:val="clear" w:color="auto" w:fill="FFFFFF" w:themeFill="background1"/>
            <w:vAlign w:val="center"/>
          </w:tcPr>
          <w:p w14:paraId="1ACBD0DC" w14:textId="77777777" w:rsidR="00102EDD" w:rsidRPr="00D30AFF" w:rsidRDefault="00102EDD" w:rsidP="00DE48C8">
            <w:pPr>
              <w:bidi/>
              <w:jc w:val="both"/>
              <w:rPr>
                <w:rFonts w:ascii="Sakkal Majalla" w:eastAsia="Sakkal Majalla" w:hAnsi="Sakkal Majalla" w:cs="Sakkal Majalla"/>
                <w:sz w:val="20"/>
                <w:szCs w:val="20"/>
                <w:rtl/>
                <w:lang w:bidi="ar-OM"/>
              </w:rPr>
            </w:pPr>
            <w:r w:rsidRPr="00D30AFF">
              <w:rPr>
                <w:rFonts w:ascii="Sakkal Majalla" w:eastAsia="Sakkal Majalla" w:hAnsi="Sakkal Majalla" w:cs="Sakkal Majalla"/>
                <w:sz w:val="20"/>
                <w:szCs w:val="20"/>
                <w:rtl/>
              </w:rPr>
              <w:t>بناء قدرات الكوادر الصحية في مجال الصحة النفسية والعقلية</w:t>
            </w:r>
          </w:p>
        </w:tc>
        <w:tc>
          <w:tcPr>
            <w:tcW w:w="1260" w:type="dxa"/>
            <w:shd w:val="clear" w:color="auto" w:fill="FFFFFF" w:themeFill="background1"/>
            <w:vAlign w:val="center"/>
          </w:tcPr>
          <w:p w14:paraId="18183D59" w14:textId="77777777" w:rsidR="00102EDD" w:rsidRPr="00112409" w:rsidRDefault="00102EDD" w:rsidP="00DE48C8">
            <w:pPr>
              <w:bidi/>
              <w:jc w:val="both"/>
              <w:rPr>
                <w:rFonts w:ascii="Sakkal Majalla" w:eastAsia="Sakkal Majalla" w:hAnsi="Sakkal Majalla" w:cs="Sakkal Majalla"/>
                <w:sz w:val="20"/>
                <w:szCs w:val="20"/>
              </w:rPr>
            </w:pPr>
          </w:p>
        </w:tc>
        <w:tc>
          <w:tcPr>
            <w:tcW w:w="2160" w:type="dxa"/>
            <w:shd w:val="clear" w:color="auto" w:fill="FFFFFF" w:themeFill="background1"/>
            <w:vAlign w:val="center"/>
          </w:tcPr>
          <w:p w14:paraId="74F6465C" w14:textId="77777777" w:rsidR="00102EDD" w:rsidRPr="00D30AFF" w:rsidRDefault="00102EDD" w:rsidP="00DE48C8">
            <w:pPr>
              <w:bidi/>
              <w:jc w:val="both"/>
              <w:rPr>
                <w:rFonts w:ascii="Sakkal Majalla" w:eastAsia="Sakkal Majalla" w:hAnsi="Sakkal Majalla" w:cs="Sakkal Majalla"/>
                <w:sz w:val="20"/>
                <w:szCs w:val="20"/>
                <w:rtl/>
                <w:lang w:bidi="ar-OM"/>
              </w:rPr>
            </w:pPr>
            <w:r w:rsidRPr="00D30AFF">
              <w:rPr>
                <w:rFonts w:ascii="Sakkal Majalla" w:eastAsia="Sakkal Majalla" w:hAnsi="Sakkal Majalla" w:cs="Sakkal Majalla"/>
                <w:sz w:val="20"/>
                <w:szCs w:val="20"/>
                <w:rtl/>
                <w:lang w:bidi="ar-OM"/>
              </w:rPr>
              <w:t>نسبة الكوادر الصحية التي تم تنمية قدراتهم في مجال الصحة النفسية والعقلية</w:t>
            </w:r>
          </w:p>
        </w:tc>
        <w:tc>
          <w:tcPr>
            <w:tcW w:w="1173" w:type="dxa"/>
            <w:shd w:val="clear" w:color="auto" w:fill="FFFFFF" w:themeFill="background1"/>
            <w:vAlign w:val="center"/>
          </w:tcPr>
          <w:p w14:paraId="26F63F1E" w14:textId="77777777" w:rsidR="00102EDD" w:rsidRDefault="00102EDD" w:rsidP="00B64368">
            <w:pPr>
              <w:bidi/>
              <w:jc w:val="center"/>
            </w:pPr>
            <w:r w:rsidRPr="003A11F7">
              <w:rPr>
                <w:rFonts w:ascii="Sakkal Majalla" w:eastAsia="Sakkal Majalla" w:hAnsi="Sakkal Majalla" w:cs="Sakkal Majalla" w:hint="cs"/>
                <w:sz w:val="20"/>
                <w:szCs w:val="20"/>
                <w:rtl/>
              </w:rPr>
              <w:t>صفر</w:t>
            </w:r>
          </w:p>
        </w:tc>
        <w:tc>
          <w:tcPr>
            <w:tcW w:w="1165" w:type="dxa"/>
            <w:shd w:val="clear" w:color="auto" w:fill="FFFFFF" w:themeFill="background1"/>
            <w:vAlign w:val="center"/>
          </w:tcPr>
          <w:p w14:paraId="4FE039F0"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b/>
                <w:bCs/>
                <w:sz w:val="20"/>
                <w:szCs w:val="20"/>
                <w:rtl/>
              </w:rPr>
              <w:t>95%</w:t>
            </w:r>
          </w:p>
        </w:tc>
        <w:tc>
          <w:tcPr>
            <w:tcW w:w="812" w:type="dxa"/>
            <w:gridSpan w:val="2"/>
            <w:shd w:val="clear" w:color="auto" w:fill="FFFFFF" w:themeFill="background1"/>
            <w:vAlign w:val="center"/>
          </w:tcPr>
          <w:p w14:paraId="681B966F" w14:textId="77777777" w:rsidR="00102EDD" w:rsidRPr="00D30AFF" w:rsidRDefault="00102EDD" w:rsidP="00B64368">
            <w:pPr>
              <w:bidi/>
              <w:jc w:val="center"/>
              <w:rPr>
                <w:rFonts w:ascii="Sakkal Majalla" w:eastAsia="Sakkal Majalla" w:hAnsi="Sakkal Majalla" w:cs="Sakkal Majalla"/>
                <w:sz w:val="20"/>
                <w:szCs w:val="20"/>
              </w:rPr>
            </w:pPr>
            <w:r w:rsidRPr="00D30AFF">
              <w:rPr>
                <w:rFonts w:ascii="Sakkal Majalla" w:eastAsia="Sakkal Majalla" w:hAnsi="Sakkal Majalla" w:cs="Sakkal Majalla"/>
                <w:sz w:val="20"/>
                <w:szCs w:val="20"/>
                <w:rtl/>
                <w:lang w:bidi="ar-OM"/>
              </w:rPr>
              <w:t>75%</w:t>
            </w:r>
          </w:p>
        </w:tc>
        <w:tc>
          <w:tcPr>
            <w:tcW w:w="813" w:type="dxa"/>
            <w:shd w:val="clear" w:color="auto" w:fill="FFFFFF" w:themeFill="background1"/>
            <w:vAlign w:val="center"/>
          </w:tcPr>
          <w:p w14:paraId="05670FE5" w14:textId="77777777" w:rsidR="00102EDD" w:rsidRPr="00D30AFF" w:rsidRDefault="00102EDD" w:rsidP="00B64368">
            <w:pPr>
              <w:bidi/>
              <w:jc w:val="center"/>
              <w:rPr>
                <w:rFonts w:ascii="Sakkal Majalla" w:eastAsia="Sakkal Majalla" w:hAnsi="Sakkal Majalla" w:cs="Sakkal Majalla"/>
                <w:sz w:val="20"/>
                <w:szCs w:val="20"/>
              </w:rPr>
            </w:pPr>
            <w:r w:rsidRPr="00D30AFF">
              <w:rPr>
                <w:rFonts w:ascii="Sakkal Majalla" w:eastAsia="Sakkal Majalla" w:hAnsi="Sakkal Majalla" w:cs="Sakkal Majalla"/>
                <w:sz w:val="20"/>
                <w:szCs w:val="20"/>
                <w:rtl/>
              </w:rPr>
              <w:t>80%</w:t>
            </w:r>
          </w:p>
        </w:tc>
        <w:tc>
          <w:tcPr>
            <w:tcW w:w="807" w:type="dxa"/>
            <w:shd w:val="clear" w:color="auto" w:fill="FFFFFF" w:themeFill="background1"/>
            <w:vAlign w:val="center"/>
          </w:tcPr>
          <w:p w14:paraId="5DD9896C" w14:textId="77777777" w:rsidR="00102EDD" w:rsidRPr="00D30AFF" w:rsidRDefault="00102EDD" w:rsidP="00B64368">
            <w:pPr>
              <w:bidi/>
              <w:jc w:val="center"/>
              <w:rPr>
                <w:rFonts w:ascii="Sakkal Majalla" w:eastAsia="Sakkal Majalla" w:hAnsi="Sakkal Majalla" w:cs="Sakkal Majalla"/>
                <w:sz w:val="20"/>
                <w:szCs w:val="20"/>
              </w:rPr>
            </w:pPr>
            <w:r w:rsidRPr="00D30AFF">
              <w:rPr>
                <w:rFonts w:ascii="Sakkal Majalla" w:eastAsia="Sakkal Majalla" w:hAnsi="Sakkal Majalla" w:cs="Sakkal Majalla"/>
                <w:sz w:val="20"/>
                <w:szCs w:val="20"/>
                <w:rtl/>
              </w:rPr>
              <w:t>85%</w:t>
            </w:r>
          </w:p>
        </w:tc>
        <w:tc>
          <w:tcPr>
            <w:tcW w:w="810" w:type="dxa"/>
            <w:shd w:val="clear" w:color="auto" w:fill="FFFFFF" w:themeFill="background1"/>
            <w:vAlign w:val="center"/>
          </w:tcPr>
          <w:p w14:paraId="7D79EE24" w14:textId="77777777" w:rsidR="00102EDD" w:rsidRPr="00D30AFF" w:rsidRDefault="00102EDD" w:rsidP="00B64368">
            <w:pPr>
              <w:bidi/>
              <w:jc w:val="center"/>
              <w:rPr>
                <w:rFonts w:ascii="Sakkal Majalla" w:eastAsia="Sakkal Majalla" w:hAnsi="Sakkal Majalla" w:cs="Sakkal Majalla"/>
                <w:sz w:val="20"/>
                <w:szCs w:val="20"/>
              </w:rPr>
            </w:pPr>
            <w:r w:rsidRPr="00D30AFF">
              <w:rPr>
                <w:rFonts w:ascii="Sakkal Majalla" w:eastAsia="Sakkal Majalla" w:hAnsi="Sakkal Majalla" w:cs="Sakkal Majalla"/>
                <w:sz w:val="20"/>
                <w:szCs w:val="20"/>
                <w:rtl/>
              </w:rPr>
              <w:t>90%</w:t>
            </w:r>
          </w:p>
        </w:tc>
        <w:tc>
          <w:tcPr>
            <w:tcW w:w="810" w:type="dxa"/>
            <w:shd w:val="clear" w:color="auto" w:fill="FFFFFF" w:themeFill="background1"/>
            <w:vAlign w:val="center"/>
          </w:tcPr>
          <w:p w14:paraId="49B1C939" w14:textId="77777777" w:rsidR="00102EDD" w:rsidRPr="00D30AFF" w:rsidRDefault="00102EDD" w:rsidP="00B64368">
            <w:pPr>
              <w:bidi/>
              <w:jc w:val="center"/>
              <w:rPr>
                <w:rFonts w:ascii="Sakkal Majalla" w:eastAsia="Sakkal Majalla" w:hAnsi="Sakkal Majalla" w:cs="Sakkal Majalla"/>
                <w:sz w:val="20"/>
                <w:szCs w:val="20"/>
              </w:rPr>
            </w:pPr>
            <w:r w:rsidRPr="00D30AFF">
              <w:rPr>
                <w:rFonts w:ascii="Sakkal Majalla" w:eastAsia="Sakkal Majalla" w:hAnsi="Sakkal Majalla" w:cs="Sakkal Majalla"/>
                <w:sz w:val="20"/>
                <w:szCs w:val="20"/>
                <w:rtl/>
              </w:rPr>
              <w:t>95%</w:t>
            </w:r>
          </w:p>
        </w:tc>
      </w:tr>
      <w:tr w:rsidR="00102EDD" w:rsidRPr="00692995" w14:paraId="573337BA" w14:textId="77777777" w:rsidTr="00D30AFF">
        <w:trPr>
          <w:cantSplit/>
          <w:trHeight w:val="70"/>
        </w:trPr>
        <w:tc>
          <w:tcPr>
            <w:tcW w:w="1357" w:type="dxa"/>
            <w:shd w:val="clear" w:color="auto" w:fill="auto"/>
            <w:vAlign w:val="center"/>
          </w:tcPr>
          <w:p w14:paraId="33D1F07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180416EC" w14:textId="77777777" w:rsidR="00102EDD" w:rsidRPr="00D30AFF" w:rsidRDefault="00102EDD" w:rsidP="00DE48C8">
            <w:pPr>
              <w:bidi/>
              <w:jc w:val="both"/>
              <w:rPr>
                <w:rFonts w:ascii="Sakkal Majalla" w:eastAsia="Sakkal Majalla" w:hAnsi="Sakkal Majalla" w:cs="Sakkal Majalla"/>
                <w:sz w:val="20"/>
                <w:szCs w:val="20"/>
                <w:rtl/>
                <w:lang w:bidi="ar-OM"/>
              </w:rPr>
            </w:pPr>
            <w:r w:rsidRPr="00D30AFF">
              <w:rPr>
                <w:rFonts w:ascii="Sakkal Majalla" w:eastAsia="Sakkal Majalla" w:hAnsi="Sakkal Majalla" w:cs="Sakkal Majalla"/>
                <w:sz w:val="20"/>
                <w:szCs w:val="20"/>
                <w:rtl/>
              </w:rPr>
              <w:t>تدريب الكوادر الصحية في مجال الصحة النفسية والعقلية</w:t>
            </w:r>
          </w:p>
        </w:tc>
        <w:tc>
          <w:tcPr>
            <w:tcW w:w="1260" w:type="dxa"/>
            <w:shd w:val="clear" w:color="auto" w:fill="FFFFFF" w:themeFill="background1"/>
            <w:vAlign w:val="center"/>
          </w:tcPr>
          <w:p w14:paraId="6FF02CF4" w14:textId="77777777" w:rsidR="00102EDD" w:rsidRPr="00112409" w:rsidRDefault="00102EDD" w:rsidP="00DE48C8">
            <w:pPr>
              <w:bidi/>
              <w:jc w:val="both"/>
              <w:rPr>
                <w:rFonts w:ascii="Sakkal Majalla" w:eastAsia="Sakkal Majalla" w:hAnsi="Sakkal Majalla" w:cs="Sakkal Majalla"/>
                <w:sz w:val="20"/>
                <w:szCs w:val="20"/>
              </w:rPr>
            </w:pPr>
          </w:p>
        </w:tc>
        <w:tc>
          <w:tcPr>
            <w:tcW w:w="2160" w:type="dxa"/>
            <w:shd w:val="clear" w:color="auto" w:fill="FFFFFF" w:themeFill="background1"/>
            <w:vAlign w:val="center"/>
          </w:tcPr>
          <w:p w14:paraId="6BF988F2" w14:textId="77777777" w:rsidR="00102EDD" w:rsidRPr="00D30AFF" w:rsidRDefault="00102EDD" w:rsidP="00DE48C8">
            <w:pPr>
              <w:bidi/>
              <w:jc w:val="both"/>
              <w:rPr>
                <w:rFonts w:ascii="Sakkal Majalla" w:eastAsia="Sakkal Majalla" w:hAnsi="Sakkal Majalla" w:cs="Sakkal Majalla"/>
                <w:sz w:val="20"/>
                <w:szCs w:val="20"/>
                <w:lang w:bidi="ar-OM"/>
              </w:rPr>
            </w:pPr>
            <w:r w:rsidRPr="00D30AFF">
              <w:rPr>
                <w:rFonts w:ascii="Sakkal Majalla" w:eastAsia="Sakkal Majalla" w:hAnsi="Sakkal Majalla" w:cs="Sakkal Majalla"/>
                <w:sz w:val="20"/>
                <w:szCs w:val="20"/>
                <w:rtl/>
                <w:lang w:bidi="ar-OM"/>
              </w:rPr>
              <w:t>عدد الكوادر الصحية تم تدريبهم في مجال الصحة النفسية والعقلية</w:t>
            </w:r>
          </w:p>
        </w:tc>
        <w:tc>
          <w:tcPr>
            <w:tcW w:w="1173" w:type="dxa"/>
            <w:shd w:val="clear" w:color="auto" w:fill="FFFFFF" w:themeFill="background1"/>
            <w:vAlign w:val="center"/>
          </w:tcPr>
          <w:p w14:paraId="5F0792F0" w14:textId="77777777" w:rsidR="00102EDD" w:rsidRPr="00112409" w:rsidRDefault="00102EDD" w:rsidP="00B64368">
            <w:pPr>
              <w:bidi/>
              <w:jc w:val="center"/>
              <w:rPr>
                <w:rFonts w:ascii="Sakkal Majalla" w:eastAsia="Sakkal Majalla" w:hAnsi="Sakkal Majalla" w:cs="Sakkal Majalla"/>
                <w:sz w:val="20"/>
                <w:szCs w:val="20"/>
              </w:rPr>
            </w:pPr>
            <w:r>
              <w:rPr>
                <w:rFonts w:ascii="Sakkal Majalla" w:eastAsia="Sakkal Majalla" w:hAnsi="Sakkal Majalla" w:cs="Sakkal Majalla" w:hint="cs"/>
                <w:sz w:val="20"/>
                <w:szCs w:val="20"/>
                <w:rtl/>
              </w:rPr>
              <w:t>صفر</w:t>
            </w:r>
          </w:p>
        </w:tc>
        <w:tc>
          <w:tcPr>
            <w:tcW w:w="1165" w:type="dxa"/>
            <w:shd w:val="clear" w:color="auto" w:fill="FFFFFF" w:themeFill="background1"/>
            <w:vAlign w:val="center"/>
          </w:tcPr>
          <w:p w14:paraId="409CF819"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b/>
                <w:bCs/>
                <w:sz w:val="20"/>
                <w:szCs w:val="20"/>
                <w:rtl/>
              </w:rPr>
              <w:t>53</w:t>
            </w:r>
          </w:p>
        </w:tc>
        <w:tc>
          <w:tcPr>
            <w:tcW w:w="812" w:type="dxa"/>
            <w:gridSpan w:val="2"/>
            <w:shd w:val="clear" w:color="auto" w:fill="auto"/>
            <w:vAlign w:val="center"/>
          </w:tcPr>
          <w:p w14:paraId="60E6BB09" w14:textId="77777777" w:rsidR="00102EDD" w:rsidRPr="00D30AFF" w:rsidRDefault="00102EDD" w:rsidP="00B64368">
            <w:pPr>
              <w:bidi/>
              <w:jc w:val="center"/>
              <w:rPr>
                <w:rFonts w:ascii="Sakkal Majalla" w:eastAsia="Sakkal Majalla" w:hAnsi="Sakkal Majalla" w:cs="Sakkal Majalla"/>
                <w:sz w:val="20"/>
                <w:szCs w:val="20"/>
              </w:rPr>
            </w:pPr>
            <w:r w:rsidRPr="00D30AFF">
              <w:rPr>
                <w:rFonts w:ascii="Sakkal Majalla" w:eastAsia="Sakkal Majalla" w:hAnsi="Sakkal Majalla" w:cs="Sakkal Majalla"/>
                <w:sz w:val="20"/>
                <w:szCs w:val="20"/>
                <w:rtl/>
              </w:rPr>
              <w:t>13</w:t>
            </w:r>
          </w:p>
        </w:tc>
        <w:tc>
          <w:tcPr>
            <w:tcW w:w="813" w:type="dxa"/>
            <w:shd w:val="clear" w:color="auto" w:fill="auto"/>
            <w:vAlign w:val="center"/>
          </w:tcPr>
          <w:p w14:paraId="0EA22DF3" w14:textId="77777777" w:rsidR="00102EDD" w:rsidRPr="00D30AFF" w:rsidRDefault="00102EDD" w:rsidP="00B64368">
            <w:pPr>
              <w:bidi/>
              <w:jc w:val="center"/>
              <w:rPr>
                <w:rFonts w:ascii="Sakkal Majalla" w:eastAsia="Sakkal Majalla" w:hAnsi="Sakkal Majalla" w:cs="Sakkal Majalla"/>
                <w:sz w:val="20"/>
                <w:szCs w:val="20"/>
              </w:rPr>
            </w:pPr>
            <w:r w:rsidRPr="00D30AFF">
              <w:rPr>
                <w:rFonts w:ascii="Sakkal Majalla" w:eastAsia="Sakkal Majalla" w:hAnsi="Sakkal Majalla" w:cs="Sakkal Majalla"/>
                <w:sz w:val="20"/>
                <w:szCs w:val="20"/>
                <w:rtl/>
              </w:rPr>
              <w:t>10</w:t>
            </w:r>
          </w:p>
        </w:tc>
        <w:tc>
          <w:tcPr>
            <w:tcW w:w="807" w:type="dxa"/>
            <w:shd w:val="clear" w:color="auto" w:fill="auto"/>
            <w:vAlign w:val="center"/>
          </w:tcPr>
          <w:p w14:paraId="7EC98968" w14:textId="77777777" w:rsidR="00102EDD" w:rsidRPr="00D30AFF" w:rsidRDefault="00102EDD" w:rsidP="00B64368">
            <w:pPr>
              <w:bidi/>
              <w:jc w:val="center"/>
              <w:rPr>
                <w:rFonts w:ascii="Sakkal Majalla" w:eastAsia="Sakkal Majalla" w:hAnsi="Sakkal Majalla" w:cs="Sakkal Majalla"/>
                <w:sz w:val="20"/>
                <w:szCs w:val="20"/>
              </w:rPr>
            </w:pPr>
            <w:r w:rsidRPr="00D30AFF">
              <w:rPr>
                <w:rFonts w:ascii="Sakkal Majalla" w:eastAsia="Sakkal Majalla" w:hAnsi="Sakkal Majalla" w:cs="Sakkal Majalla"/>
                <w:sz w:val="20"/>
                <w:szCs w:val="20"/>
                <w:rtl/>
              </w:rPr>
              <w:t>10</w:t>
            </w:r>
          </w:p>
        </w:tc>
        <w:tc>
          <w:tcPr>
            <w:tcW w:w="810" w:type="dxa"/>
            <w:shd w:val="clear" w:color="auto" w:fill="auto"/>
            <w:vAlign w:val="center"/>
          </w:tcPr>
          <w:p w14:paraId="14A95B96" w14:textId="77777777" w:rsidR="00102EDD" w:rsidRPr="00D30AFF" w:rsidRDefault="00102EDD" w:rsidP="00B64368">
            <w:pPr>
              <w:bidi/>
              <w:jc w:val="center"/>
              <w:rPr>
                <w:rFonts w:ascii="Sakkal Majalla" w:eastAsia="Sakkal Majalla" w:hAnsi="Sakkal Majalla" w:cs="Sakkal Majalla"/>
                <w:sz w:val="20"/>
                <w:szCs w:val="20"/>
              </w:rPr>
            </w:pPr>
            <w:r w:rsidRPr="00D30AFF">
              <w:rPr>
                <w:rFonts w:ascii="Sakkal Majalla" w:eastAsia="Sakkal Majalla" w:hAnsi="Sakkal Majalla" w:cs="Sakkal Majalla"/>
                <w:sz w:val="20"/>
                <w:szCs w:val="20"/>
                <w:rtl/>
              </w:rPr>
              <w:t>10</w:t>
            </w:r>
          </w:p>
        </w:tc>
        <w:tc>
          <w:tcPr>
            <w:tcW w:w="810" w:type="dxa"/>
            <w:shd w:val="clear" w:color="auto" w:fill="auto"/>
            <w:vAlign w:val="center"/>
          </w:tcPr>
          <w:p w14:paraId="402B4642" w14:textId="77777777" w:rsidR="00102EDD" w:rsidRPr="00D30AFF" w:rsidRDefault="00102EDD" w:rsidP="00B64368">
            <w:pPr>
              <w:bidi/>
              <w:jc w:val="center"/>
              <w:rPr>
                <w:rFonts w:ascii="Sakkal Majalla" w:eastAsia="Sakkal Majalla" w:hAnsi="Sakkal Majalla" w:cs="Sakkal Majalla"/>
                <w:sz w:val="20"/>
                <w:szCs w:val="20"/>
              </w:rPr>
            </w:pPr>
            <w:r w:rsidRPr="00D30AFF">
              <w:rPr>
                <w:rFonts w:ascii="Sakkal Majalla" w:eastAsia="Sakkal Majalla" w:hAnsi="Sakkal Majalla" w:cs="Sakkal Majalla"/>
                <w:sz w:val="20"/>
                <w:szCs w:val="20"/>
                <w:rtl/>
              </w:rPr>
              <w:t>10</w:t>
            </w:r>
          </w:p>
        </w:tc>
      </w:tr>
      <w:tr w:rsidR="00102EDD" w:rsidRPr="00692995" w14:paraId="4ECC8BA8" w14:textId="77777777" w:rsidTr="00D30AFF">
        <w:trPr>
          <w:cantSplit/>
          <w:trHeight w:val="70"/>
        </w:trPr>
        <w:tc>
          <w:tcPr>
            <w:tcW w:w="1357" w:type="dxa"/>
            <w:shd w:val="clear" w:color="auto" w:fill="auto"/>
            <w:vAlign w:val="center"/>
          </w:tcPr>
          <w:p w14:paraId="62EDCE0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58060596" w14:textId="77777777" w:rsidR="00102EDD" w:rsidRPr="00D30AFF" w:rsidRDefault="00102EDD" w:rsidP="00DE48C8">
            <w:pPr>
              <w:bidi/>
              <w:jc w:val="both"/>
              <w:rPr>
                <w:rFonts w:ascii="Sakkal Majalla" w:eastAsia="Sakkal Majalla" w:hAnsi="Sakkal Majalla" w:cs="Sakkal Majalla"/>
                <w:sz w:val="20"/>
                <w:szCs w:val="20"/>
                <w:lang w:bidi="ar-OM"/>
              </w:rPr>
            </w:pPr>
            <w:r w:rsidRPr="00D30AFF">
              <w:rPr>
                <w:rFonts w:ascii="Sakkal Majalla" w:eastAsia="Sakkal Majalla" w:hAnsi="Sakkal Majalla" w:cs="Sakkal Majalla"/>
                <w:sz w:val="20"/>
                <w:szCs w:val="20"/>
                <w:rtl/>
                <w:lang w:bidi="ar-OM"/>
              </w:rPr>
              <w:t>التدريب الاكلينيكي للأخصائيين النفسيين في المحافظات</w:t>
            </w:r>
          </w:p>
        </w:tc>
        <w:tc>
          <w:tcPr>
            <w:tcW w:w="1260" w:type="dxa"/>
            <w:shd w:val="clear" w:color="auto" w:fill="FFFFFF" w:themeFill="background1"/>
            <w:vAlign w:val="center"/>
          </w:tcPr>
          <w:p w14:paraId="7A112EEB" w14:textId="77777777" w:rsidR="00102EDD" w:rsidRPr="00112409" w:rsidRDefault="00102EDD" w:rsidP="00DE48C8">
            <w:pPr>
              <w:bidi/>
              <w:jc w:val="both"/>
              <w:rPr>
                <w:rFonts w:ascii="Sakkal Majalla" w:eastAsia="Sakkal Majalla" w:hAnsi="Sakkal Majalla" w:cs="Sakkal Majalla"/>
                <w:sz w:val="20"/>
                <w:szCs w:val="20"/>
              </w:rPr>
            </w:pPr>
          </w:p>
        </w:tc>
        <w:tc>
          <w:tcPr>
            <w:tcW w:w="2160" w:type="dxa"/>
            <w:shd w:val="clear" w:color="auto" w:fill="FFFFFF" w:themeFill="background1"/>
            <w:vAlign w:val="center"/>
          </w:tcPr>
          <w:p w14:paraId="0041EF00" w14:textId="77777777" w:rsidR="00102EDD" w:rsidRPr="00D30AFF" w:rsidRDefault="00102EDD" w:rsidP="00DE48C8">
            <w:pPr>
              <w:bidi/>
              <w:jc w:val="both"/>
              <w:rPr>
                <w:rFonts w:ascii="Sakkal Majalla" w:eastAsia="Sakkal Majalla" w:hAnsi="Sakkal Majalla" w:cs="Sakkal Majalla"/>
                <w:sz w:val="20"/>
                <w:szCs w:val="20"/>
                <w:lang w:bidi="ar-OM"/>
              </w:rPr>
            </w:pPr>
            <w:r w:rsidRPr="00D30AFF">
              <w:rPr>
                <w:rFonts w:ascii="Sakkal Majalla" w:eastAsia="Sakkal Majalla" w:hAnsi="Sakkal Majalla" w:cs="Sakkal Majalla"/>
                <w:sz w:val="20"/>
                <w:szCs w:val="20"/>
                <w:rtl/>
                <w:lang w:bidi="ar-OM"/>
              </w:rPr>
              <w:t>عدد الاخصائيين النفسسين في المحافظات التي تم تديريبهم في مجال الاكلينيكي</w:t>
            </w:r>
          </w:p>
        </w:tc>
        <w:tc>
          <w:tcPr>
            <w:tcW w:w="1173" w:type="dxa"/>
            <w:shd w:val="clear" w:color="auto" w:fill="FFFFFF" w:themeFill="background1"/>
            <w:vAlign w:val="center"/>
          </w:tcPr>
          <w:p w14:paraId="7C7A8FC3" w14:textId="77777777" w:rsidR="00102EDD" w:rsidRDefault="00102EDD" w:rsidP="00B64368">
            <w:pPr>
              <w:bidi/>
              <w:jc w:val="center"/>
            </w:pPr>
            <w:r w:rsidRPr="003A11F7">
              <w:rPr>
                <w:rFonts w:ascii="Sakkal Majalla" w:eastAsia="Sakkal Majalla" w:hAnsi="Sakkal Majalla" w:cs="Sakkal Majalla" w:hint="cs"/>
                <w:sz w:val="20"/>
                <w:szCs w:val="20"/>
                <w:rtl/>
              </w:rPr>
              <w:t>صفر</w:t>
            </w:r>
          </w:p>
        </w:tc>
        <w:tc>
          <w:tcPr>
            <w:tcW w:w="1165" w:type="dxa"/>
            <w:shd w:val="clear" w:color="auto" w:fill="FFFFFF" w:themeFill="background1"/>
            <w:vAlign w:val="center"/>
          </w:tcPr>
          <w:p w14:paraId="04EA37F6"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b/>
                <w:bCs/>
                <w:sz w:val="20"/>
                <w:szCs w:val="20"/>
                <w:rtl/>
              </w:rPr>
              <w:t>33</w:t>
            </w:r>
          </w:p>
        </w:tc>
        <w:tc>
          <w:tcPr>
            <w:tcW w:w="812" w:type="dxa"/>
            <w:gridSpan w:val="2"/>
            <w:shd w:val="clear" w:color="auto" w:fill="auto"/>
            <w:vAlign w:val="center"/>
          </w:tcPr>
          <w:p w14:paraId="28718D7E" w14:textId="77777777" w:rsidR="00102EDD" w:rsidRPr="00D30AFF" w:rsidRDefault="00102EDD" w:rsidP="00B64368">
            <w:pPr>
              <w:bidi/>
              <w:jc w:val="center"/>
              <w:rPr>
                <w:rFonts w:ascii="Sakkal Majalla" w:eastAsia="Sakkal Majalla" w:hAnsi="Sakkal Majalla" w:cs="Sakkal Majalla"/>
                <w:sz w:val="20"/>
                <w:szCs w:val="20"/>
              </w:rPr>
            </w:pPr>
            <w:r w:rsidRPr="00D30AFF">
              <w:rPr>
                <w:rFonts w:ascii="Sakkal Majalla" w:eastAsia="Sakkal Majalla" w:hAnsi="Sakkal Majalla" w:cs="Sakkal Majalla"/>
                <w:sz w:val="20"/>
                <w:szCs w:val="20"/>
                <w:rtl/>
              </w:rPr>
              <w:t>13</w:t>
            </w:r>
          </w:p>
        </w:tc>
        <w:tc>
          <w:tcPr>
            <w:tcW w:w="813" w:type="dxa"/>
            <w:shd w:val="clear" w:color="auto" w:fill="auto"/>
            <w:vAlign w:val="center"/>
          </w:tcPr>
          <w:p w14:paraId="274DEC4C" w14:textId="77777777" w:rsidR="00102EDD" w:rsidRPr="00D30AFF" w:rsidRDefault="00102EDD" w:rsidP="00B64368">
            <w:pPr>
              <w:bidi/>
              <w:jc w:val="center"/>
              <w:rPr>
                <w:rFonts w:ascii="Sakkal Majalla" w:eastAsia="Sakkal Majalla" w:hAnsi="Sakkal Majalla" w:cs="Sakkal Majalla"/>
                <w:sz w:val="20"/>
                <w:szCs w:val="20"/>
              </w:rPr>
            </w:pPr>
            <w:r w:rsidRPr="00D30AFF">
              <w:rPr>
                <w:rFonts w:ascii="Sakkal Majalla" w:eastAsia="Sakkal Majalla" w:hAnsi="Sakkal Majalla" w:cs="Sakkal Majalla"/>
                <w:sz w:val="20"/>
                <w:szCs w:val="20"/>
                <w:rtl/>
              </w:rPr>
              <w:t>5</w:t>
            </w:r>
          </w:p>
        </w:tc>
        <w:tc>
          <w:tcPr>
            <w:tcW w:w="807" w:type="dxa"/>
            <w:shd w:val="clear" w:color="auto" w:fill="auto"/>
            <w:vAlign w:val="center"/>
          </w:tcPr>
          <w:p w14:paraId="736EEB0F" w14:textId="77777777" w:rsidR="00102EDD" w:rsidRPr="00D30AFF" w:rsidRDefault="00102EDD" w:rsidP="00B64368">
            <w:pPr>
              <w:bidi/>
              <w:jc w:val="center"/>
              <w:rPr>
                <w:rFonts w:ascii="Sakkal Majalla" w:eastAsia="Sakkal Majalla" w:hAnsi="Sakkal Majalla" w:cs="Sakkal Majalla"/>
                <w:sz w:val="20"/>
                <w:szCs w:val="20"/>
              </w:rPr>
            </w:pPr>
            <w:r w:rsidRPr="00D30AFF">
              <w:rPr>
                <w:rFonts w:ascii="Sakkal Majalla" w:eastAsia="Sakkal Majalla" w:hAnsi="Sakkal Majalla" w:cs="Sakkal Majalla"/>
                <w:sz w:val="20"/>
                <w:szCs w:val="20"/>
                <w:rtl/>
              </w:rPr>
              <w:t>5</w:t>
            </w:r>
          </w:p>
        </w:tc>
        <w:tc>
          <w:tcPr>
            <w:tcW w:w="810" w:type="dxa"/>
            <w:shd w:val="clear" w:color="auto" w:fill="auto"/>
            <w:vAlign w:val="center"/>
          </w:tcPr>
          <w:p w14:paraId="013C9B49" w14:textId="77777777" w:rsidR="00102EDD" w:rsidRPr="00D30AFF" w:rsidRDefault="00102EDD" w:rsidP="00B64368">
            <w:pPr>
              <w:bidi/>
              <w:jc w:val="center"/>
              <w:rPr>
                <w:rFonts w:ascii="Sakkal Majalla" w:eastAsia="Sakkal Majalla" w:hAnsi="Sakkal Majalla" w:cs="Sakkal Majalla"/>
                <w:sz w:val="20"/>
                <w:szCs w:val="20"/>
              </w:rPr>
            </w:pPr>
            <w:r w:rsidRPr="00D30AFF">
              <w:rPr>
                <w:rFonts w:ascii="Sakkal Majalla" w:eastAsia="Sakkal Majalla" w:hAnsi="Sakkal Majalla" w:cs="Sakkal Majalla"/>
                <w:sz w:val="20"/>
                <w:szCs w:val="20"/>
                <w:rtl/>
              </w:rPr>
              <w:t>5</w:t>
            </w:r>
          </w:p>
        </w:tc>
        <w:tc>
          <w:tcPr>
            <w:tcW w:w="810" w:type="dxa"/>
            <w:shd w:val="clear" w:color="auto" w:fill="auto"/>
            <w:vAlign w:val="center"/>
          </w:tcPr>
          <w:p w14:paraId="0D1DE450" w14:textId="77777777" w:rsidR="00102EDD" w:rsidRPr="00D30AFF" w:rsidRDefault="00102EDD" w:rsidP="00B64368">
            <w:pPr>
              <w:bidi/>
              <w:jc w:val="center"/>
              <w:rPr>
                <w:rFonts w:ascii="Sakkal Majalla" w:eastAsia="Sakkal Majalla" w:hAnsi="Sakkal Majalla" w:cs="Sakkal Majalla"/>
                <w:sz w:val="20"/>
                <w:szCs w:val="20"/>
              </w:rPr>
            </w:pPr>
            <w:r w:rsidRPr="00D30AFF">
              <w:rPr>
                <w:rFonts w:ascii="Sakkal Majalla" w:eastAsia="Sakkal Majalla" w:hAnsi="Sakkal Majalla" w:cs="Sakkal Majalla"/>
                <w:sz w:val="20"/>
                <w:szCs w:val="20"/>
                <w:rtl/>
              </w:rPr>
              <w:t>5</w:t>
            </w:r>
          </w:p>
        </w:tc>
      </w:tr>
      <w:tr w:rsidR="00102EDD" w:rsidRPr="00692995" w14:paraId="25EF556C" w14:textId="77777777" w:rsidTr="00D30AFF">
        <w:trPr>
          <w:cantSplit/>
          <w:trHeight w:val="70"/>
        </w:trPr>
        <w:tc>
          <w:tcPr>
            <w:tcW w:w="1357" w:type="dxa"/>
            <w:shd w:val="clear" w:color="auto" w:fill="auto"/>
            <w:vAlign w:val="center"/>
          </w:tcPr>
          <w:p w14:paraId="1816930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35130706" w14:textId="77777777" w:rsidR="00102EDD" w:rsidRPr="00D30AFF" w:rsidRDefault="00102EDD" w:rsidP="00DE48C8">
            <w:pPr>
              <w:bidi/>
              <w:jc w:val="both"/>
              <w:rPr>
                <w:rFonts w:ascii="Sakkal Majalla" w:eastAsia="Sakkal Majalla" w:hAnsi="Sakkal Majalla" w:cs="Sakkal Majalla"/>
                <w:sz w:val="20"/>
                <w:szCs w:val="20"/>
                <w:rtl/>
                <w:lang w:bidi="ar-OM"/>
              </w:rPr>
            </w:pPr>
            <w:r w:rsidRPr="00D30AFF">
              <w:rPr>
                <w:rFonts w:ascii="Sakkal Majalla" w:eastAsia="Sakkal Majalla" w:hAnsi="Sakkal Majalla" w:cs="Sakkal Majalla"/>
                <w:sz w:val="20"/>
                <w:szCs w:val="20"/>
                <w:rtl/>
                <w:lang w:bidi="ar-OM"/>
              </w:rPr>
              <w:t>متابعة الأخصائيين المدربين وتقييمهم</w:t>
            </w:r>
          </w:p>
        </w:tc>
        <w:tc>
          <w:tcPr>
            <w:tcW w:w="1260" w:type="dxa"/>
            <w:shd w:val="clear" w:color="auto" w:fill="FFFFFF" w:themeFill="background1"/>
            <w:vAlign w:val="center"/>
          </w:tcPr>
          <w:p w14:paraId="360153B6" w14:textId="77777777" w:rsidR="00102EDD" w:rsidRPr="00112409" w:rsidRDefault="00102EDD" w:rsidP="00DE48C8">
            <w:pPr>
              <w:bidi/>
              <w:jc w:val="both"/>
              <w:rPr>
                <w:rFonts w:ascii="Sakkal Majalla" w:eastAsia="Sakkal Majalla" w:hAnsi="Sakkal Majalla" w:cs="Sakkal Majalla"/>
                <w:sz w:val="20"/>
                <w:szCs w:val="20"/>
              </w:rPr>
            </w:pPr>
          </w:p>
        </w:tc>
        <w:tc>
          <w:tcPr>
            <w:tcW w:w="2160" w:type="dxa"/>
            <w:shd w:val="clear" w:color="auto" w:fill="FFFFFF" w:themeFill="background1"/>
            <w:vAlign w:val="center"/>
          </w:tcPr>
          <w:p w14:paraId="6BF5417C" w14:textId="77777777" w:rsidR="00102EDD" w:rsidRPr="00D30AFF" w:rsidRDefault="00102EDD" w:rsidP="00DE48C8">
            <w:pPr>
              <w:bidi/>
              <w:jc w:val="both"/>
              <w:rPr>
                <w:rFonts w:ascii="Sakkal Majalla" w:eastAsia="Sakkal Majalla" w:hAnsi="Sakkal Majalla" w:cs="Sakkal Majalla"/>
                <w:sz w:val="20"/>
                <w:szCs w:val="20"/>
                <w:rtl/>
                <w:lang w:bidi="ar-OM"/>
              </w:rPr>
            </w:pPr>
            <w:r w:rsidRPr="00D30AFF">
              <w:rPr>
                <w:rFonts w:ascii="Sakkal Majalla" w:eastAsia="Sakkal Majalla" w:hAnsi="Sakkal Majalla" w:cs="Sakkal Majalla"/>
                <w:sz w:val="20"/>
                <w:szCs w:val="20"/>
                <w:rtl/>
                <w:lang w:bidi="ar-OM"/>
              </w:rPr>
              <w:t>عدد الاخصائيين المدربين الذين تم متابعتهم وتقيمهم</w:t>
            </w:r>
          </w:p>
        </w:tc>
        <w:tc>
          <w:tcPr>
            <w:tcW w:w="1173" w:type="dxa"/>
            <w:shd w:val="clear" w:color="auto" w:fill="FFFFFF" w:themeFill="background1"/>
            <w:vAlign w:val="center"/>
          </w:tcPr>
          <w:p w14:paraId="3ADE201E" w14:textId="77777777" w:rsidR="00102EDD" w:rsidRDefault="00102EDD" w:rsidP="00B64368">
            <w:pPr>
              <w:bidi/>
              <w:jc w:val="center"/>
            </w:pPr>
            <w:r w:rsidRPr="003A11F7">
              <w:rPr>
                <w:rFonts w:ascii="Sakkal Majalla" w:eastAsia="Sakkal Majalla" w:hAnsi="Sakkal Majalla" w:cs="Sakkal Majalla" w:hint="cs"/>
                <w:sz w:val="20"/>
                <w:szCs w:val="20"/>
                <w:rtl/>
              </w:rPr>
              <w:t>صفر</w:t>
            </w:r>
          </w:p>
        </w:tc>
        <w:tc>
          <w:tcPr>
            <w:tcW w:w="1165" w:type="dxa"/>
            <w:shd w:val="clear" w:color="auto" w:fill="FFFFFF" w:themeFill="background1"/>
            <w:vAlign w:val="center"/>
          </w:tcPr>
          <w:p w14:paraId="7682F24A" w14:textId="77777777" w:rsidR="00102EDD" w:rsidRPr="00112409" w:rsidRDefault="00102EDD" w:rsidP="00B64368">
            <w:pPr>
              <w:bidi/>
              <w:jc w:val="center"/>
              <w:rPr>
                <w:rFonts w:ascii="Sakkal Majalla" w:eastAsia="Sakkal Majalla" w:hAnsi="Sakkal Majalla" w:cs="Sakkal Majalla"/>
                <w:sz w:val="20"/>
                <w:szCs w:val="20"/>
              </w:rPr>
            </w:pPr>
            <w:r w:rsidRPr="00112409">
              <w:rPr>
                <w:rFonts w:ascii="Sakkal Majalla" w:eastAsia="Sakkal Majalla" w:hAnsi="Sakkal Majalla" w:cs="Sakkal Majalla"/>
                <w:b/>
                <w:bCs/>
                <w:sz w:val="20"/>
                <w:szCs w:val="20"/>
                <w:rtl/>
              </w:rPr>
              <w:t>28</w:t>
            </w:r>
          </w:p>
        </w:tc>
        <w:tc>
          <w:tcPr>
            <w:tcW w:w="812" w:type="dxa"/>
            <w:gridSpan w:val="2"/>
            <w:shd w:val="clear" w:color="auto" w:fill="auto"/>
            <w:vAlign w:val="center"/>
          </w:tcPr>
          <w:p w14:paraId="18960775" w14:textId="77777777" w:rsidR="00102EDD" w:rsidRPr="00D30AFF" w:rsidRDefault="00102EDD" w:rsidP="00B64368">
            <w:pPr>
              <w:bidi/>
              <w:jc w:val="center"/>
              <w:rPr>
                <w:rFonts w:ascii="Sakkal Majalla" w:eastAsia="Sakkal Majalla" w:hAnsi="Sakkal Majalla" w:cs="Sakkal Majalla"/>
                <w:sz w:val="20"/>
                <w:szCs w:val="20"/>
              </w:rPr>
            </w:pPr>
            <w:r w:rsidRPr="00D30AFF">
              <w:rPr>
                <w:rFonts w:ascii="Sakkal Majalla" w:eastAsia="Sakkal Majalla" w:hAnsi="Sakkal Majalla" w:cs="Sakkal Majalla"/>
                <w:sz w:val="20"/>
                <w:szCs w:val="20"/>
                <w:rtl/>
              </w:rPr>
              <w:t>8</w:t>
            </w:r>
          </w:p>
        </w:tc>
        <w:tc>
          <w:tcPr>
            <w:tcW w:w="813" w:type="dxa"/>
            <w:shd w:val="clear" w:color="auto" w:fill="auto"/>
            <w:vAlign w:val="center"/>
          </w:tcPr>
          <w:p w14:paraId="4EA8CFAC" w14:textId="77777777" w:rsidR="00102EDD" w:rsidRPr="00D30AFF" w:rsidRDefault="00102EDD" w:rsidP="00B64368">
            <w:pPr>
              <w:bidi/>
              <w:jc w:val="center"/>
              <w:rPr>
                <w:rFonts w:ascii="Sakkal Majalla" w:eastAsia="Sakkal Majalla" w:hAnsi="Sakkal Majalla" w:cs="Sakkal Majalla"/>
                <w:sz w:val="20"/>
                <w:szCs w:val="20"/>
              </w:rPr>
            </w:pPr>
            <w:r w:rsidRPr="00D30AFF">
              <w:rPr>
                <w:rFonts w:ascii="Sakkal Majalla" w:eastAsia="Sakkal Majalla" w:hAnsi="Sakkal Majalla" w:cs="Sakkal Majalla"/>
                <w:sz w:val="20"/>
                <w:szCs w:val="20"/>
                <w:rtl/>
              </w:rPr>
              <w:t>5</w:t>
            </w:r>
          </w:p>
        </w:tc>
        <w:tc>
          <w:tcPr>
            <w:tcW w:w="807" w:type="dxa"/>
            <w:shd w:val="clear" w:color="auto" w:fill="auto"/>
            <w:vAlign w:val="center"/>
          </w:tcPr>
          <w:p w14:paraId="3D33CDDB" w14:textId="77777777" w:rsidR="00102EDD" w:rsidRPr="00D30AFF" w:rsidRDefault="00102EDD" w:rsidP="00B64368">
            <w:pPr>
              <w:bidi/>
              <w:jc w:val="center"/>
              <w:rPr>
                <w:rFonts w:ascii="Sakkal Majalla" w:eastAsia="Sakkal Majalla" w:hAnsi="Sakkal Majalla" w:cs="Sakkal Majalla"/>
                <w:sz w:val="20"/>
                <w:szCs w:val="20"/>
              </w:rPr>
            </w:pPr>
            <w:r w:rsidRPr="00D30AFF">
              <w:rPr>
                <w:rFonts w:ascii="Sakkal Majalla" w:eastAsia="Sakkal Majalla" w:hAnsi="Sakkal Majalla" w:cs="Sakkal Majalla"/>
                <w:sz w:val="20"/>
                <w:szCs w:val="20"/>
                <w:rtl/>
              </w:rPr>
              <w:t>5</w:t>
            </w:r>
          </w:p>
        </w:tc>
        <w:tc>
          <w:tcPr>
            <w:tcW w:w="810" w:type="dxa"/>
            <w:shd w:val="clear" w:color="auto" w:fill="auto"/>
            <w:vAlign w:val="center"/>
          </w:tcPr>
          <w:p w14:paraId="076D1245" w14:textId="77777777" w:rsidR="00102EDD" w:rsidRPr="00D30AFF" w:rsidRDefault="00102EDD" w:rsidP="00B64368">
            <w:pPr>
              <w:bidi/>
              <w:jc w:val="center"/>
              <w:rPr>
                <w:rFonts w:ascii="Sakkal Majalla" w:eastAsia="Sakkal Majalla" w:hAnsi="Sakkal Majalla" w:cs="Sakkal Majalla"/>
                <w:sz w:val="20"/>
                <w:szCs w:val="20"/>
              </w:rPr>
            </w:pPr>
            <w:r w:rsidRPr="00D30AFF">
              <w:rPr>
                <w:rFonts w:ascii="Sakkal Majalla" w:eastAsia="Sakkal Majalla" w:hAnsi="Sakkal Majalla" w:cs="Sakkal Majalla"/>
                <w:sz w:val="20"/>
                <w:szCs w:val="20"/>
                <w:rtl/>
              </w:rPr>
              <w:t>5</w:t>
            </w:r>
          </w:p>
        </w:tc>
        <w:tc>
          <w:tcPr>
            <w:tcW w:w="810" w:type="dxa"/>
            <w:shd w:val="clear" w:color="auto" w:fill="auto"/>
            <w:vAlign w:val="center"/>
          </w:tcPr>
          <w:p w14:paraId="7E628E05" w14:textId="77777777" w:rsidR="00102EDD" w:rsidRPr="00D30AFF" w:rsidRDefault="00102EDD" w:rsidP="00B64368">
            <w:pPr>
              <w:bidi/>
              <w:jc w:val="center"/>
              <w:rPr>
                <w:rFonts w:ascii="Sakkal Majalla" w:eastAsia="Sakkal Majalla" w:hAnsi="Sakkal Majalla" w:cs="Sakkal Majalla"/>
                <w:sz w:val="20"/>
                <w:szCs w:val="20"/>
              </w:rPr>
            </w:pPr>
            <w:r w:rsidRPr="00D30AFF">
              <w:rPr>
                <w:rFonts w:ascii="Sakkal Majalla" w:eastAsia="Sakkal Majalla" w:hAnsi="Sakkal Majalla" w:cs="Sakkal Majalla"/>
                <w:sz w:val="20"/>
                <w:szCs w:val="20"/>
                <w:rtl/>
              </w:rPr>
              <w:t>5</w:t>
            </w:r>
          </w:p>
        </w:tc>
      </w:tr>
      <w:tr w:rsidR="00102EDD" w:rsidRPr="00692995" w14:paraId="517E501E" w14:textId="77777777" w:rsidTr="00D30AFF">
        <w:trPr>
          <w:cantSplit/>
          <w:trHeight w:val="70"/>
        </w:trPr>
        <w:tc>
          <w:tcPr>
            <w:tcW w:w="1357" w:type="dxa"/>
            <w:shd w:val="clear" w:color="auto" w:fill="auto"/>
            <w:vAlign w:val="center"/>
          </w:tcPr>
          <w:p w14:paraId="69ACD09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w:t>
            </w:r>
            <w:r>
              <w:rPr>
                <w:rFonts w:ascii="Sakkal Majalla" w:hAnsi="Sakkal Majalla" w:cs="Sakkal Majalla" w:hint="cs"/>
                <w:sz w:val="20"/>
                <w:szCs w:val="20"/>
                <w:rtl/>
              </w:rPr>
              <w:t xml:space="preserve"> 4</w:t>
            </w:r>
          </w:p>
        </w:tc>
        <w:tc>
          <w:tcPr>
            <w:tcW w:w="3781" w:type="dxa"/>
            <w:shd w:val="clear" w:color="auto" w:fill="FFFFFF" w:themeFill="background1"/>
            <w:vAlign w:val="center"/>
          </w:tcPr>
          <w:p w14:paraId="25CB588C" w14:textId="77777777" w:rsidR="00102EDD" w:rsidRPr="00D30AFF" w:rsidRDefault="00102EDD" w:rsidP="00DE48C8">
            <w:pPr>
              <w:bidi/>
              <w:jc w:val="both"/>
              <w:rPr>
                <w:rFonts w:ascii="Sakkal Majalla" w:eastAsia="Sakkal Majalla" w:hAnsi="Sakkal Majalla" w:cs="Sakkal Majalla"/>
                <w:sz w:val="20"/>
                <w:szCs w:val="20"/>
                <w:lang w:val="en-GB"/>
              </w:rPr>
            </w:pPr>
            <w:r w:rsidRPr="00D30AFF">
              <w:rPr>
                <w:rFonts w:ascii="Sakkal Majalla" w:eastAsia="Sakkal Majalla" w:hAnsi="Sakkal Majalla" w:cs="Sakkal Majalla"/>
                <w:sz w:val="20"/>
                <w:szCs w:val="20"/>
                <w:rtl/>
                <w:lang w:bidi="ar-OM"/>
              </w:rPr>
              <w:t xml:space="preserve">تدريب العاملين  في </w:t>
            </w:r>
            <w:r w:rsidRPr="00D30AFF">
              <w:rPr>
                <w:rFonts w:ascii="Sakkal Majalla" w:eastAsia="Sakkal Majalla" w:hAnsi="Sakkal Majalla" w:cs="Sakkal Majalla"/>
                <w:sz w:val="20"/>
                <w:szCs w:val="20"/>
                <w:rtl/>
              </w:rPr>
              <w:t>مجال الصحة النفسية والعقلية</w:t>
            </w:r>
            <w:r w:rsidRPr="00D30AFF">
              <w:rPr>
                <w:rFonts w:ascii="Sakkal Majalla" w:eastAsia="Sakkal Majalla" w:hAnsi="Sakkal Majalla" w:cs="Sakkal Majalla"/>
                <w:sz w:val="20"/>
                <w:szCs w:val="20"/>
                <w:rtl/>
                <w:lang w:bidi="ar-OM"/>
              </w:rPr>
              <w:t xml:space="preserve"> على أدلة </w:t>
            </w:r>
            <w:r w:rsidRPr="00D30AFF">
              <w:rPr>
                <w:rFonts w:ascii="Sakkal Majalla" w:eastAsia="Sakkal Majalla" w:hAnsi="Sakkal Majalla" w:cs="Sakkal Majalla"/>
                <w:sz w:val="20"/>
                <w:szCs w:val="20"/>
                <w:rtl/>
              </w:rPr>
              <w:t xml:space="preserve"> العمل والبروتوكولات العلاجية والتشخيصية</w:t>
            </w:r>
          </w:p>
        </w:tc>
        <w:tc>
          <w:tcPr>
            <w:tcW w:w="1260" w:type="dxa"/>
            <w:shd w:val="clear" w:color="auto" w:fill="FFFFFF" w:themeFill="background1"/>
            <w:vAlign w:val="center"/>
          </w:tcPr>
          <w:p w14:paraId="0510B9F8" w14:textId="77777777" w:rsidR="00102EDD" w:rsidRPr="00112409" w:rsidRDefault="00102EDD" w:rsidP="00DE48C8">
            <w:pPr>
              <w:bidi/>
              <w:jc w:val="both"/>
              <w:rPr>
                <w:rFonts w:ascii="Sakkal Majalla" w:eastAsia="Sakkal Majalla" w:hAnsi="Sakkal Majalla" w:cs="Sakkal Majalla"/>
                <w:sz w:val="20"/>
                <w:szCs w:val="20"/>
              </w:rPr>
            </w:pPr>
          </w:p>
        </w:tc>
        <w:tc>
          <w:tcPr>
            <w:tcW w:w="2160" w:type="dxa"/>
            <w:shd w:val="clear" w:color="auto" w:fill="FFFFFF" w:themeFill="background1"/>
            <w:vAlign w:val="center"/>
          </w:tcPr>
          <w:p w14:paraId="6DBB2107" w14:textId="77777777" w:rsidR="00102EDD" w:rsidRPr="00D30AFF" w:rsidRDefault="00102EDD" w:rsidP="00DE48C8">
            <w:pPr>
              <w:bidi/>
              <w:jc w:val="both"/>
              <w:rPr>
                <w:rFonts w:ascii="Sakkal Majalla" w:eastAsia="Sakkal Majalla" w:hAnsi="Sakkal Majalla" w:cs="Sakkal Majalla"/>
                <w:sz w:val="20"/>
                <w:szCs w:val="20"/>
              </w:rPr>
            </w:pPr>
            <w:r w:rsidRPr="00D30AFF">
              <w:rPr>
                <w:rFonts w:ascii="Sakkal Majalla" w:eastAsia="Sakkal Majalla" w:hAnsi="Sakkal Majalla" w:cs="Sakkal Majalla"/>
                <w:sz w:val="20"/>
                <w:szCs w:val="20"/>
                <w:rtl/>
                <w:lang w:bidi="ar-OM"/>
              </w:rPr>
              <w:t xml:space="preserve">نسبة  العاملين  في </w:t>
            </w:r>
            <w:r w:rsidRPr="00D30AFF">
              <w:rPr>
                <w:rFonts w:ascii="Sakkal Majalla" w:eastAsia="Sakkal Majalla" w:hAnsi="Sakkal Majalla" w:cs="Sakkal Majalla"/>
                <w:sz w:val="20"/>
                <w:szCs w:val="20"/>
                <w:rtl/>
              </w:rPr>
              <w:t>مجال الصحة النفسية والعقلية</w:t>
            </w:r>
            <w:r w:rsidRPr="00D30AFF">
              <w:rPr>
                <w:rFonts w:ascii="Sakkal Majalla" w:eastAsia="Sakkal Majalla" w:hAnsi="Sakkal Majalla" w:cs="Sakkal Majalla"/>
                <w:sz w:val="20"/>
                <w:szCs w:val="20"/>
                <w:rtl/>
                <w:lang w:bidi="ar-OM"/>
              </w:rPr>
              <w:t xml:space="preserve"> الذين تم تدريبهم على أدلة </w:t>
            </w:r>
            <w:r w:rsidRPr="00D30AFF">
              <w:rPr>
                <w:rFonts w:ascii="Sakkal Majalla" w:eastAsia="Sakkal Majalla" w:hAnsi="Sakkal Majalla" w:cs="Sakkal Majalla"/>
                <w:sz w:val="20"/>
                <w:szCs w:val="20"/>
                <w:rtl/>
              </w:rPr>
              <w:t xml:space="preserve"> العمل والبروتوكولات العلاجية والتشخيصية</w:t>
            </w:r>
          </w:p>
        </w:tc>
        <w:tc>
          <w:tcPr>
            <w:tcW w:w="1173" w:type="dxa"/>
            <w:shd w:val="clear" w:color="auto" w:fill="FFFFFF" w:themeFill="background1"/>
            <w:vAlign w:val="center"/>
          </w:tcPr>
          <w:p w14:paraId="3EEF03C0" w14:textId="77777777" w:rsidR="00102EDD" w:rsidRPr="00112409" w:rsidRDefault="00102EDD" w:rsidP="00B64368">
            <w:pPr>
              <w:bidi/>
              <w:jc w:val="center"/>
              <w:rPr>
                <w:rFonts w:ascii="Sakkal Majalla" w:eastAsia="Sakkal Majalla" w:hAnsi="Sakkal Majalla" w:cs="Sakkal Majalla"/>
                <w:sz w:val="20"/>
                <w:szCs w:val="20"/>
              </w:rPr>
            </w:pPr>
            <w:r w:rsidRPr="003A11F7">
              <w:rPr>
                <w:rFonts w:ascii="Sakkal Majalla" w:eastAsia="Sakkal Majalla" w:hAnsi="Sakkal Majalla" w:cs="Sakkal Majalla" w:hint="cs"/>
                <w:sz w:val="20"/>
                <w:szCs w:val="20"/>
                <w:rtl/>
              </w:rPr>
              <w:t>صفر</w:t>
            </w:r>
          </w:p>
        </w:tc>
        <w:tc>
          <w:tcPr>
            <w:tcW w:w="1165" w:type="dxa"/>
            <w:shd w:val="clear" w:color="auto" w:fill="FFFFFF" w:themeFill="background1"/>
            <w:vAlign w:val="center"/>
          </w:tcPr>
          <w:p w14:paraId="726FC07A" w14:textId="77777777" w:rsidR="00102EDD" w:rsidRPr="00112409" w:rsidRDefault="00102EDD" w:rsidP="00B64368">
            <w:pPr>
              <w:bidi/>
              <w:jc w:val="center"/>
              <w:rPr>
                <w:rFonts w:ascii="Sakkal Majalla" w:eastAsia="Sakkal Majalla" w:hAnsi="Sakkal Majalla" w:cs="Sakkal Majalla"/>
                <w:sz w:val="20"/>
                <w:szCs w:val="20"/>
              </w:rPr>
            </w:pPr>
            <w:r>
              <w:rPr>
                <w:rFonts w:ascii="Sakkal Majalla" w:eastAsia="Sakkal Majalla" w:hAnsi="Sakkal Majalla" w:cs="Sakkal Majalla" w:hint="cs"/>
                <w:b/>
                <w:bCs/>
                <w:sz w:val="20"/>
                <w:szCs w:val="20"/>
                <w:rtl/>
              </w:rPr>
              <w:t>90%</w:t>
            </w:r>
          </w:p>
        </w:tc>
        <w:tc>
          <w:tcPr>
            <w:tcW w:w="812" w:type="dxa"/>
            <w:gridSpan w:val="2"/>
            <w:shd w:val="clear" w:color="auto" w:fill="auto"/>
            <w:vAlign w:val="center"/>
          </w:tcPr>
          <w:p w14:paraId="4437FF75" w14:textId="77777777" w:rsidR="00102EDD" w:rsidRPr="00D30AFF" w:rsidRDefault="00102EDD" w:rsidP="00B64368">
            <w:pPr>
              <w:bidi/>
              <w:jc w:val="center"/>
              <w:rPr>
                <w:rFonts w:ascii="Sakkal Majalla" w:eastAsia="Sakkal Majalla" w:hAnsi="Sakkal Majalla" w:cs="Sakkal Majalla"/>
                <w:sz w:val="20"/>
                <w:szCs w:val="20"/>
              </w:rPr>
            </w:pPr>
            <w:r w:rsidRPr="00D30AFF">
              <w:rPr>
                <w:rFonts w:ascii="Sakkal Majalla" w:eastAsia="Sakkal Majalla" w:hAnsi="Sakkal Majalla" w:cs="Sakkal Majalla" w:hint="cs"/>
                <w:sz w:val="20"/>
                <w:szCs w:val="20"/>
                <w:rtl/>
              </w:rPr>
              <w:t>40%</w:t>
            </w:r>
          </w:p>
        </w:tc>
        <w:tc>
          <w:tcPr>
            <w:tcW w:w="813" w:type="dxa"/>
            <w:shd w:val="clear" w:color="auto" w:fill="auto"/>
            <w:vAlign w:val="center"/>
          </w:tcPr>
          <w:p w14:paraId="334FFE27" w14:textId="77777777" w:rsidR="00102EDD" w:rsidRPr="00D30AFF" w:rsidRDefault="00102EDD" w:rsidP="00B64368">
            <w:pPr>
              <w:bidi/>
              <w:jc w:val="center"/>
              <w:rPr>
                <w:rFonts w:ascii="Sakkal Majalla" w:eastAsia="Sakkal Majalla" w:hAnsi="Sakkal Majalla" w:cs="Sakkal Majalla"/>
                <w:sz w:val="20"/>
                <w:szCs w:val="20"/>
              </w:rPr>
            </w:pPr>
            <w:r w:rsidRPr="00D30AFF">
              <w:rPr>
                <w:rFonts w:ascii="Sakkal Majalla" w:eastAsia="Sakkal Majalla" w:hAnsi="Sakkal Majalla" w:cs="Sakkal Majalla" w:hint="cs"/>
                <w:sz w:val="20"/>
                <w:szCs w:val="20"/>
                <w:rtl/>
              </w:rPr>
              <w:t>50%</w:t>
            </w:r>
          </w:p>
        </w:tc>
        <w:tc>
          <w:tcPr>
            <w:tcW w:w="807" w:type="dxa"/>
            <w:shd w:val="clear" w:color="auto" w:fill="auto"/>
            <w:vAlign w:val="center"/>
          </w:tcPr>
          <w:p w14:paraId="1ED5DF0F" w14:textId="77777777" w:rsidR="00102EDD" w:rsidRPr="00D30AFF" w:rsidRDefault="00102EDD" w:rsidP="00B64368">
            <w:pPr>
              <w:bidi/>
              <w:jc w:val="center"/>
              <w:rPr>
                <w:rFonts w:ascii="Sakkal Majalla" w:eastAsia="Sakkal Majalla" w:hAnsi="Sakkal Majalla" w:cs="Sakkal Majalla"/>
                <w:sz w:val="20"/>
                <w:szCs w:val="20"/>
              </w:rPr>
            </w:pPr>
            <w:r w:rsidRPr="00D30AFF">
              <w:rPr>
                <w:rFonts w:ascii="Sakkal Majalla" w:eastAsia="Sakkal Majalla" w:hAnsi="Sakkal Majalla" w:cs="Sakkal Majalla" w:hint="cs"/>
                <w:sz w:val="20"/>
                <w:szCs w:val="20"/>
                <w:rtl/>
              </w:rPr>
              <w:t>60%</w:t>
            </w:r>
          </w:p>
        </w:tc>
        <w:tc>
          <w:tcPr>
            <w:tcW w:w="810" w:type="dxa"/>
            <w:shd w:val="clear" w:color="auto" w:fill="auto"/>
            <w:vAlign w:val="center"/>
          </w:tcPr>
          <w:p w14:paraId="0DDB0178" w14:textId="77777777" w:rsidR="00102EDD" w:rsidRPr="00D30AFF" w:rsidRDefault="00102EDD" w:rsidP="00B64368">
            <w:pPr>
              <w:bidi/>
              <w:jc w:val="center"/>
              <w:rPr>
                <w:rFonts w:ascii="Sakkal Majalla" w:eastAsia="Sakkal Majalla" w:hAnsi="Sakkal Majalla" w:cs="Sakkal Majalla"/>
                <w:sz w:val="20"/>
                <w:szCs w:val="20"/>
              </w:rPr>
            </w:pPr>
            <w:r w:rsidRPr="00D30AFF">
              <w:rPr>
                <w:rFonts w:ascii="Sakkal Majalla" w:eastAsia="Sakkal Majalla" w:hAnsi="Sakkal Majalla" w:cs="Sakkal Majalla" w:hint="cs"/>
                <w:sz w:val="20"/>
                <w:szCs w:val="20"/>
                <w:rtl/>
              </w:rPr>
              <w:t>70%</w:t>
            </w:r>
          </w:p>
        </w:tc>
        <w:tc>
          <w:tcPr>
            <w:tcW w:w="810" w:type="dxa"/>
            <w:shd w:val="clear" w:color="auto" w:fill="auto"/>
            <w:vAlign w:val="center"/>
          </w:tcPr>
          <w:p w14:paraId="25D402DB" w14:textId="77777777" w:rsidR="00102EDD" w:rsidRPr="00112409" w:rsidRDefault="00102EDD" w:rsidP="00B64368">
            <w:pPr>
              <w:bidi/>
              <w:jc w:val="center"/>
              <w:rPr>
                <w:rFonts w:ascii="Sakkal Majalla" w:eastAsia="Sakkal Majalla" w:hAnsi="Sakkal Majalla" w:cs="Sakkal Majalla"/>
                <w:sz w:val="20"/>
                <w:szCs w:val="20"/>
              </w:rPr>
            </w:pPr>
            <w:r w:rsidRPr="00D30AFF">
              <w:rPr>
                <w:rFonts w:ascii="Sakkal Majalla" w:eastAsia="Sakkal Majalla" w:hAnsi="Sakkal Majalla" w:cs="Sakkal Majalla"/>
                <w:sz w:val="20"/>
                <w:szCs w:val="20"/>
                <w:rtl/>
                <w:lang w:bidi="ar-OM"/>
              </w:rPr>
              <w:t>90</w:t>
            </w:r>
            <w:r w:rsidRPr="00112409">
              <w:rPr>
                <w:rFonts w:ascii="Sakkal Majalla" w:eastAsia="Sakkal Majalla" w:hAnsi="Sakkal Majalla" w:cs="Sakkal Majalla"/>
                <w:b/>
                <w:bCs/>
                <w:sz w:val="20"/>
                <w:szCs w:val="20"/>
                <w:rtl/>
                <w:lang w:bidi="ar-OM"/>
              </w:rPr>
              <w:t>%</w:t>
            </w:r>
          </w:p>
        </w:tc>
      </w:tr>
      <w:tr w:rsidR="00102EDD" w:rsidRPr="00692995" w14:paraId="3F30579F" w14:textId="77777777" w:rsidTr="00D30AFF">
        <w:trPr>
          <w:cantSplit/>
          <w:trHeight w:val="70"/>
        </w:trPr>
        <w:tc>
          <w:tcPr>
            <w:tcW w:w="1357" w:type="dxa"/>
            <w:shd w:val="clear" w:color="auto" w:fill="auto"/>
            <w:vAlign w:val="center"/>
          </w:tcPr>
          <w:p w14:paraId="75D4707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w:t>
            </w:r>
            <w:r>
              <w:rPr>
                <w:rFonts w:ascii="Sakkal Majalla" w:hAnsi="Sakkal Majalla" w:cs="Sakkal Majalla" w:hint="cs"/>
                <w:sz w:val="20"/>
                <w:szCs w:val="20"/>
                <w:rtl/>
              </w:rPr>
              <w:t xml:space="preserve"> 5</w:t>
            </w:r>
          </w:p>
        </w:tc>
        <w:tc>
          <w:tcPr>
            <w:tcW w:w="3781" w:type="dxa"/>
            <w:shd w:val="clear" w:color="auto" w:fill="FFFFFF" w:themeFill="background1"/>
            <w:vAlign w:val="center"/>
          </w:tcPr>
          <w:p w14:paraId="71EAFF02" w14:textId="77777777" w:rsidR="00102EDD" w:rsidRPr="00D30AFF" w:rsidRDefault="00102EDD" w:rsidP="00DE48C8">
            <w:pPr>
              <w:bidi/>
              <w:jc w:val="both"/>
              <w:rPr>
                <w:rFonts w:ascii="Sakkal Majalla" w:eastAsia="Sakkal Majalla" w:hAnsi="Sakkal Majalla" w:cs="Sakkal Majalla"/>
                <w:sz w:val="20"/>
                <w:szCs w:val="20"/>
                <w:rtl/>
                <w:lang w:bidi="ar-OM"/>
              </w:rPr>
            </w:pPr>
            <w:r w:rsidRPr="00D30AFF">
              <w:rPr>
                <w:rFonts w:ascii="Sakkal Majalla" w:eastAsia="Sakkal Majalla" w:hAnsi="Sakkal Majalla" w:cs="Sakkal Majalla"/>
                <w:sz w:val="20"/>
                <w:szCs w:val="20"/>
                <w:rtl/>
              </w:rPr>
              <w:t>إعداد واعتماد المسار الوظيفي للأخصائيين النفسيين</w:t>
            </w:r>
          </w:p>
        </w:tc>
        <w:tc>
          <w:tcPr>
            <w:tcW w:w="1260" w:type="dxa"/>
            <w:shd w:val="clear" w:color="auto" w:fill="FFFFFF" w:themeFill="background1"/>
            <w:vAlign w:val="center"/>
          </w:tcPr>
          <w:p w14:paraId="5F45ED14" w14:textId="77777777" w:rsidR="00102EDD" w:rsidRPr="00112409" w:rsidRDefault="00102EDD" w:rsidP="00DE48C8">
            <w:pPr>
              <w:bidi/>
              <w:jc w:val="both"/>
              <w:rPr>
                <w:rFonts w:ascii="Sakkal Majalla" w:eastAsia="Sakkal Majalla" w:hAnsi="Sakkal Majalla" w:cs="Sakkal Majalla"/>
                <w:sz w:val="20"/>
                <w:szCs w:val="20"/>
                <w:lang w:bidi="ar-OM"/>
              </w:rPr>
            </w:pPr>
          </w:p>
        </w:tc>
        <w:tc>
          <w:tcPr>
            <w:tcW w:w="2160" w:type="dxa"/>
            <w:shd w:val="clear" w:color="auto" w:fill="FFFFFF" w:themeFill="background1"/>
            <w:vAlign w:val="center"/>
          </w:tcPr>
          <w:p w14:paraId="18A51420" w14:textId="77777777" w:rsidR="00102EDD" w:rsidRPr="00D30AFF" w:rsidRDefault="00102EDD" w:rsidP="00DE48C8">
            <w:pPr>
              <w:bidi/>
              <w:jc w:val="both"/>
              <w:rPr>
                <w:rFonts w:ascii="Sakkal Majalla" w:eastAsia="Sakkal Majalla" w:hAnsi="Sakkal Majalla" w:cs="Sakkal Majalla"/>
                <w:sz w:val="20"/>
                <w:szCs w:val="20"/>
                <w:lang w:bidi="ar-OM"/>
              </w:rPr>
            </w:pPr>
            <w:r w:rsidRPr="00D30AFF">
              <w:rPr>
                <w:rFonts w:ascii="Sakkal Majalla" w:eastAsia="Sakkal Majalla" w:hAnsi="Sakkal Majalla" w:cs="Sakkal Majalla" w:hint="cs"/>
                <w:sz w:val="20"/>
                <w:szCs w:val="20"/>
                <w:rtl/>
              </w:rPr>
              <w:t xml:space="preserve">نسبة إكتمال إعداد </w:t>
            </w:r>
            <w:r w:rsidRPr="00D30AFF">
              <w:rPr>
                <w:rFonts w:ascii="Sakkal Majalla" w:eastAsia="Sakkal Majalla" w:hAnsi="Sakkal Majalla" w:cs="Sakkal Majalla"/>
                <w:sz w:val="20"/>
                <w:szCs w:val="20"/>
                <w:rtl/>
              </w:rPr>
              <w:t>مسار وظيفي  معتمد للأخصائيين النفسيين</w:t>
            </w:r>
          </w:p>
        </w:tc>
        <w:tc>
          <w:tcPr>
            <w:tcW w:w="1173" w:type="dxa"/>
            <w:shd w:val="clear" w:color="auto" w:fill="FFFFFF" w:themeFill="background1"/>
            <w:vAlign w:val="center"/>
          </w:tcPr>
          <w:p w14:paraId="1001CCC5" w14:textId="77777777" w:rsidR="00102EDD" w:rsidRPr="00112409" w:rsidRDefault="00102EDD" w:rsidP="00B64368">
            <w:pPr>
              <w:bidi/>
              <w:jc w:val="center"/>
              <w:rPr>
                <w:rFonts w:ascii="Sakkal Majalla" w:eastAsia="Sakkal Majalla" w:hAnsi="Sakkal Majalla" w:cs="Sakkal Majalla"/>
                <w:sz w:val="20"/>
                <w:szCs w:val="20"/>
              </w:rPr>
            </w:pPr>
            <w:r w:rsidRPr="003A11F7">
              <w:rPr>
                <w:rFonts w:ascii="Sakkal Majalla" w:eastAsia="Sakkal Majalla" w:hAnsi="Sakkal Majalla" w:cs="Sakkal Majalla" w:hint="cs"/>
                <w:sz w:val="20"/>
                <w:szCs w:val="20"/>
                <w:rtl/>
              </w:rPr>
              <w:t>صفر</w:t>
            </w:r>
          </w:p>
        </w:tc>
        <w:tc>
          <w:tcPr>
            <w:tcW w:w="1165" w:type="dxa"/>
            <w:shd w:val="clear" w:color="auto" w:fill="FFFFFF" w:themeFill="background1"/>
            <w:vAlign w:val="center"/>
          </w:tcPr>
          <w:p w14:paraId="30195D6F" w14:textId="77777777" w:rsidR="00102EDD" w:rsidRPr="00112409" w:rsidRDefault="00102EDD" w:rsidP="00B64368">
            <w:pPr>
              <w:bidi/>
              <w:jc w:val="center"/>
              <w:rPr>
                <w:rFonts w:ascii="Sakkal Majalla" w:eastAsia="Sakkal Majalla" w:hAnsi="Sakkal Majalla" w:cs="Sakkal Majalla"/>
                <w:sz w:val="20"/>
                <w:szCs w:val="20"/>
              </w:rPr>
            </w:pPr>
            <w:r>
              <w:rPr>
                <w:rFonts w:ascii="Sakkal Majalla" w:eastAsia="Sakkal Majalla" w:hAnsi="Sakkal Majalla" w:cs="Sakkal Majalla" w:hint="cs"/>
                <w:b/>
                <w:bCs/>
                <w:sz w:val="20"/>
                <w:szCs w:val="20"/>
                <w:rtl/>
              </w:rPr>
              <w:t>100%</w:t>
            </w:r>
          </w:p>
        </w:tc>
        <w:tc>
          <w:tcPr>
            <w:tcW w:w="812" w:type="dxa"/>
            <w:gridSpan w:val="2"/>
            <w:shd w:val="clear" w:color="auto" w:fill="auto"/>
            <w:vAlign w:val="center"/>
          </w:tcPr>
          <w:p w14:paraId="58224A2F" w14:textId="77777777" w:rsidR="00102EDD" w:rsidRPr="00112409"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3684C544" w14:textId="77777777" w:rsidR="00102EDD" w:rsidRPr="00D30AFF" w:rsidRDefault="00102EDD" w:rsidP="00B64368">
            <w:pPr>
              <w:bidi/>
              <w:jc w:val="center"/>
              <w:rPr>
                <w:rFonts w:ascii="Sakkal Majalla" w:eastAsia="Sakkal Majalla" w:hAnsi="Sakkal Majalla" w:cs="Sakkal Majalla"/>
                <w:sz w:val="20"/>
                <w:szCs w:val="20"/>
              </w:rPr>
            </w:pPr>
            <w:r w:rsidRPr="00D30AFF">
              <w:rPr>
                <w:rFonts w:ascii="Sakkal Majalla" w:eastAsia="Sakkal Majalla" w:hAnsi="Sakkal Majalla" w:cs="Sakkal Majalla" w:hint="cs"/>
                <w:sz w:val="20"/>
                <w:szCs w:val="20"/>
                <w:rtl/>
              </w:rPr>
              <w:t>100%</w:t>
            </w:r>
          </w:p>
        </w:tc>
        <w:tc>
          <w:tcPr>
            <w:tcW w:w="807" w:type="dxa"/>
            <w:shd w:val="clear" w:color="auto" w:fill="auto"/>
            <w:vAlign w:val="center"/>
          </w:tcPr>
          <w:p w14:paraId="1E909387" w14:textId="77777777" w:rsidR="00102EDD" w:rsidRPr="00112409"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2B786302" w14:textId="77777777" w:rsidR="00102EDD" w:rsidRPr="00112409"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447B09B6" w14:textId="77777777" w:rsidR="00102EDD" w:rsidRPr="00112409" w:rsidRDefault="00102EDD" w:rsidP="00B64368">
            <w:pPr>
              <w:bidi/>
              <w:jc w:val="center"/>
              <w:rPr>
                <w:rFonts w:ascii="Sakkal Majalla" w:eastAsia="Sakkal Majalla" w:hAnsi="Sakkal Majalla" w:cs="Sakkal Majalla"/>
                <w:sz w:val="20"/>
                <w:szCs w:val="20"/>
              </w:rPr>
            </w:pPr>
          </w:p>
        </w:tc>
      </w:tr>
      <w:tr w:rsidR="00102EDD" w:rsidRPr="00692995" w14:paraId="5F39A92D" w14:textId="77777777" w:rsidTr="00D30AFF">
        <w:trPr>
          <w:cantSplit/>
          <w:trHeight w:val="70"/>
        </w:trPr>
        <w:tc>
          <w:tcPr>
            <w:tcW w:w="5138" w:type="dxa"/>
            <w:gridSpan w:val="2"/>
            <w:shd w:val="clear" w:color="auto" w:fill="F2DBDB"/>
            <w:vAlign w:val="center"/>
          </w:tcPr>
          <w:p w14:paraId="3C9E33B2" w14:textId="2EF49D9A" w:rsidR="00102EDD" w:rsidRPr="00692995" w:rsidRDefault="00102EDD" w:rsidP="00DE48C8">
            <w:pPr>
              <w:pStyle w:val="Heading2"/>
              <w:bidi/>
              <w:spacing w:before="0"/>
              <w:jc w:val="both"/>
              <w:rPr>
                <w:rFonts w:ascii="Sakkal Majalla" w:hAnsi="Sakkal Majalla" w:cs="Sakkal Majalla"/>
                <w:color w:val="auto"/>
                <w:sz w:val="20"/>
                <w:szCs w:val="20"/>
              </w:rPr>
            </w:pPr>
            <w:bookmarkStart w:id="687" w:name="_Toc60555101"/>
            <w:bookmarkStart w:id="688" w:name="_Toc61254232"/>
            <w:bookmarkStart w:id="689" w:name="_Toc61258305"/>
            <w:bookmarkStart w:id="690" w:name="_Toc63278948"/>
            <w:bookmarkStart w:id="691" w:name="_Toc63894795"/>
            <w:r w:rsidRPr="00692995">
              <w:rPr>
                <w:rFonts w:ascii="Sakkal Majalla" w:hAnsi="Sakkal Majalla" w:cs="Sakkal Majalla"/>
                <w:color w:val="auto"/>
                <w:sz w:val="20"/>
                <w:szCs w:val="20"/>
                <w:rtl/>
              </w:rPr>
              <w:t>المنتج 7: تم تحقيق الأمثلية في الرعاية التخصصية المتكاملة</w:t>
            </w:r>
            <w:bookmarkEnd w:id="687"/>
            <w:bookmarkEnd w:id="688"/>
            <w:bookmarkEnd w:id="689"/>
            <w:bookmarkEnd w:id="690"/>
            <w:bookmarkEnd w:id="691"/>
          </w:p>
        </w:tc>
        <w:tc>
          <w:tcPr>
            <w:tcW w:w="1260" w:type="dxa"/>
            <w:shd w:val="clear" w:color="auto" w:fill="FFFFFF" w:themeFill="background1"/>
            <w:vAlign w:val="center"/>
          </w:tcPr>
          <w:p w14:paraId="1C3211B4"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المديرية العامة للمستشفى السلطاني</w:t>
            </w:r>
          </w:p>
        </w:tc>
        <w:tc>
          <w:tcPr>
            <w:tcW w:w="2160" w:type="dxa"/>
            <w:shd w:val="clear" w:color="auto" w:fill="FFFFFF" w:themeFill="background1"/>
            <w:vAlign w:val="center"/>
          </w:tcPr>
          <w:p w14:paraId="47DDD84B" w14:textId="4EF5AB4D" w:rsidR="00102EDD" w:rsidRPr="00692995" w:rsidRDefault="00E42EB9" w:rsidP="00DE48C8">
            <w:pPr>
              <w:bidi/>
              <w:jc w:val="both"/>
              <w:rPr>
                <w:rFonts w:ascii="Sakkal Majalla" w:hAnsi="Sakkal Majalla" w:cs="Sakkal Majalla"/>
                <w:sz w:val="20"/>
                <w:szCs w:val="20"/>
                <w:rtl/>
              </w:rPr>
            </w:pPr>
            <w:r w:rsidRPr="00E42EB9">
              <w:rPr>
                <w:rFonts w:ascii="Sakkal Majalla" w:hAnsi="Sakkal Majalla" w:cs="Sakkal Majalla"/>
                <w:sz w:val="20"/>
                <w:szCs w:val="20"/>
                <w:rtl/>
              </w:rPr>
              <w:t>نسبة التحقيق</w:t>
            </w:r>
          </w:p>
        </w:tc>
        <w:tc>
          <w:tcPr>
            <w:tcW w:w="1173" w:type="dxa"/>
            <w:shd w:val="clear" w:color="auto" w:fill="FFFFFF" w:themeFill="background1"/>
            <w:vAlign w:val="center"/>
          </w:tcPr>
          <w:p w14:paraId="24BF8E0A"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63B8D279"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FFFFFF" w:themeFill="background1"/>
            <w:vAlign w:val="center"/>
          </w:tcPr>
          <w:p w14:paraId="446F58AE"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7EA9D430"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543E327E"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7123EBC1"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0A183F1B"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6A1E8EF9" w14:textId="77777777" w:rsidTr="00D30AFF">
        <w:trPr>
          <w:cantSplit/>
          <w:trHeight w:val="70"/>
        </w:trPr>
        <w:tc>
          <w:tcPr>
            <w:tcW w:w="1357" w:type="dxa"/>
            <w:shd w:val="clear" w:color="auto" w:fill="C2D69B"/>
            <w:vAlign w:val="center"/>
          </w:tcPr>
          <w:p w14:paraId="421C104B"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3781" w:type="dxa"/>
            <w:shd w:val="clear" w:color="auto" w:fill="FFFFFF" w:themeFill="background1"/>
            <w:vAlign w:val="center"/>
          </w:tcPr>
          <w:p w14:paraId="49A9EB22" w14:textId="77777777" w:rsidR="00102EDD" w:rsidRPr="00692995" w:rsidRDefault="00102EDD" w:rsidP="007631EA">
            <w:pPr>
              <w:bidi/>
              <w:rPr>
                <w:rFonts w:ascii="Sakkal Majalla" w:hAnsi="Sakkal Majalla" w:cs="Sakkal Majalla"/>
                <w:sz w:val="20"/>
                <w:szCs w:val="20"/>
                <w:lang w:bidi="ar-OM"/>
              </w:rPr>
            </w:pPr>
            <w:r w:rsidRPr="00692995">
              <w:rPr>
                <w:rFonts w:ascii="Sakkal Majalla" w:hAnsi="Sakkal Majalla" w:cs="Sakkal Majalla"/>
                <w:sz w:val="20"/>
                <w:szCs w:val="20"/>
                <w:rtl/>
                <w:lang w:bidi="ar-OM"/>
              </w:rPr>
              <w:t>تطوير الخدمات العلاجية والتشخيصية وفقاً للمعايير المعتمدة</w:t>
            </w:r>
          </w:p>
        </w:tc>
        <w:tc>
          <w:tcPr>
            <w:tcW w:w="1260" w:type="dxa"/>
            <w:shd w:val="clear" w:color="auto" w:fill="FFFFFF" w:themeFill="background1"/>
            <w:vAlign w:val="center"/>
          </w:tcPr>
          <w:p w14:paraId="16AE41AF"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361A913E" w14:textId="2BCD1D2C" w:rsidR="00102EDD" w:rsidRPr="00692995" w:rsidRDefault="00E42EB9" w:rsidP="007631EA">
            <w:pPr>
              <w:bidi/>
              <w:rPr>
                <w:rFonts w:ascii="Sakkal Majalla" w:hAnsi="Sakkal Majalla" w:cs="Sakkal Majalla"/>
                <w:sz w:val="20"/>
                <w:szCs w:val="20"/>
                <w:rtl/>
              </w:rPr>
            </w:pPr>
            <w:r w:rsidRPr="00E42EB9">
              <w:rPr>
                <w:rFonts w:ascii="Sakkal Majalla" w:hAnsi="Sakkal Majalla" w:cs="Sakkal Majalla"/>
                <w:sz w:val="20"/>
                <w:szCs w:val="20"/>
                <w:rtl/>
              </w:rPr>
              <w:t>نسبة التطوير</w:t>
            </w:r>
          </w:p>
        </w:tc>
        <w:tc>
          <w:tcPr>
            <w:tcW w:w="1173" w:type="dxa"/>
            <w:shd w:val="clear" w:color="auto" w:fill="FFFFFF" w:themeFill="background1"/>
            <w:vAlign w:val="center"/>
          </w:tcPr>
          <w:p w14:paraId="3442D9FB"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03B13F97"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FFFFFF" w:themeFill="background1"/>
            <w:vAlign w:val="center"/>
          </w:tcPr>
          <w:p w14:paraId="41E12952"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75FB01BB"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397E660F"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411E227E"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3C1E1BD5"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2A708313" w14:textId="77777777" w:rsidTr="00D30AFF">
        <w:trPr>
          <w:cantSplit/>
          <w:trHeight w:val="70"/>
        </w:trPr>
        <w:tc>
          <w:tcPr>
            <w:tcW w:w="1357" w:type="dxa"/>
            <w:shd w:val="clear" w:color="auto" w:fill="auto"/>
            <w:vAlign w:val="center"/>
          </w:tcPr>
          <w:p w14:paraId="315FC31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41CB507F"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تحقيق معايير الاعتماد الكندي في عدة مجالات وتخصصات مختلفة بالمستشفى</w:t>
            </w:r>
          </w:p>
        </w:tc>
        <w:tc>
          <w:tcPr>
            <w:tcW w:w="1260" w:type="dxa"/>
            <w:shd w:val="clear" w:color="auto" w:fill="FFFFFF" w:themeFill="background1"/>
            <w:vAlign w:val="center"/>
          </w:tcPr>
          <w:p w14:paraId="2FDBF280"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23F2F49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التخصصات التي حققت المعايير من إجمالي التخصصات المستهدفة</w:t>
            </w:r>
          </w:p>
        </w:tc>
        <w:tc>
          <w:tcPr>
            <w:tcW w:w="1173" w:type="dxa"/>
            <w:shd w:val="clear" w:color="auto" w:fill="FFFFFF" w:themeFill="background1"/>
            <w:vAlign w:val="center"/>
          </w:tcPr>
          <w:p w14:paraId="3A9E0166"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25% من المعايير العامة</w:t>
            </w:r>
          </w:p>
        </w:tc>
        <w:tc>
          <w:tcPr>
            <w:tcW w:w="1165" w:type="dxa"/>
            <w:shd w:val="clear" w:color="auto" w:fill="FFFFFF" w:themeFill="background1"/>
            <w:vAlign w:val="center"/>
          </w:tcPr>
          <w:p w14:paraId="5AA876E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0BE65563" w14:textId="77777777" w:rsidR="00102EDD" w:rsidRPr="00692995" w:rsidRDefault="00102EDD" w:rsidP="00B64368">
            <w:pPr>
              <w:bidi/>
              <w:jc w:val="center"/>
              <w:rPr>
                <w:rFonts w:ascii="Sakkal Majalla" w:hAnsi="Sakkal Majalla" w:cs="Sakkal Majalla"/>
                <w:sz w:val="20"/>
                <w:szCs w:val="20"/>
                <w:rtl/>
                <w:lang w:bidi="ar-KW"/>
              </w:rPr>
            </w:pPr>
            <w:r w:rsidRPr="00692995">
              <w:rPr>
                <w:rFonts w:ascii="Sakkal Majalla" w:hAnsi="Sakkal Majalla" w:cs="Sakkal Majalla"/>
                <w:sz w:val="20"/>
                <w:szCs w:val="20"/>
                <w:rtl/>
              </w:rPr>
              <w:t>25% من المعايير العامة</w:t>
            </w:r>
          </w:p>
        </w:tc>
        <w:tc>
          <w:tcPr>
            <w:tcW w:w="813" w:type="dxa"/>
            <w:shd w:val="clear" w:color="auto" w:fill="auto"/>
            <w:vAlign w:val="center"/>
          </w:tcPr>
          <w:p w14:paraId="1E6665CC" w14:textId="77777777" w:rsidR="00102EDD" w:rsidRPr="00692995" w:rsidRDefault="00102EDD" w:rsidP="00B64368">
            <w:pPr>
              <w:bidi/>
              <w:jc w:val="center"/>
              <w:rPr>
                <w:rFonts w:ascii="Sakkal Majalla" w:hAnsi="Sakkal Majalla" w:cs="Sakkal Majalla"/>
                <w:sz w:val="20"/>
                <w:szCs w:val="20"/>
                <w:rtl/>
                <w:lang w:bidi="ar-KW"/>
              </w:rPr>
            </w:pPr>
            <w:r w:rsidRPr="00692995">
              <w:rPr>
                <w:rFonts w:ascii="Sakkal Majalla" w:hAnsi="Sakkal Majalla" w:cs="Sakkal Majalla"/>
                <w:sz w:val="20"/>
                <w:szCs w:val="20"/>
                <w:rtl/>
              </w:rPr>
              <w:t>75%</w:t>
            </w:r>
          </w:p>
        </w:tc>
        <w:tc>
          <w:tcPr>
            <w:tcW w:w="807" w:type="dxa"/>
            <w:shd w:val="clear" w:color="auto" w:fill="auto"/>
            <w:vAlign w:val="center"/>
          </w:tcPr>
          <w:p w14:paraId="595C0AB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3B14E76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2BFD2B3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29AF1CFA" w14:textId="77777777" w:rsidTr="00D30AFF">
        <w:trPr>
          <w:cantSplit/>
          <w:trHeight w:val="70"/>
        </w:trPr>
        <w:tc>
          <w:tcPr>
            <w:tcW w:w="1357" w:type="dxa"/>
            <w:shd w:val="clear" w:color="auto" w:fill="auto"/>
            <w:vAlign w:val="center"/>
          </w:tcPr>
          <w:p w14:paraId="3961476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63FDB3B4"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عقد إجتماعات دورية لمتابعة الإلتزام بمتطلبات المعايير الكندية والشروط المطلوبة للحصول على شهادة الإعتماد الدولي</w:t>
            </w:r>
          </w:p>
        </w:tc>
        <w:tc>
          <w:tcPr>
            <w:tcW w:w="1260" w:type="dxa"/>
            <w:shd w:val="clear" w:color="auto" w:fill="FFFFFF" w:themeFill="background1"/>
            <w:vAlign w:val="center"/>
          </w:tcPr>
          <w:p w14:paraId="16E3E672"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400C660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الإجتماعات</w:t>
            </w:r>
          </w:p>
        </w:tc>
        <w:tc>
          <w:tcPr>
            <w:tcW w:w="1173" w:type="dxa"/>
            <w:shd w:val="clear" w:color="auto" w:fill="FFFFFF" w:themeFill="background1"/>
            <w:vAlign w:val="center"/>
          </w:tcPr>
          <w:p w14:paraId="36B2E06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 اجتماعات</w:t>
            </w:r>
          </w:p>
        </w:tc>
        <w:tc>
          <w:tcPr>
            <w:tcW w:w="1165" w:type="dxa"/>
            <w:shd w:val="clear" w:color="auto" w:fill="FFFFFF" w:themeFill="background1"/>
            <w:vAlign w:val="center"/>
          </w:tcPr>
          <w:p w14:paraId="0756A7C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 سنوياً</w:t>
            </w:r>
          </w:p>
        </w:tc>
        <w:tc>
          <w:tcPr>
            <w:tcW w:w="812" w:type="dxa"/>
            <w:gridSpan w:val="2"/>
            <w:shd w:val="clear" w:color="auto" w:fill="auto"/>
            <w:vAlign w:val="center"/>
          </w:tcPr>
          <w:p w14:paraId="2270570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813" w:type="dxa"/>
            <w:shd w:val="clear" w:color="auto" w:fill="auto"/>
            <w:vAlign w:val="center"/>
          </w:tcPr>
          <w:p w14:paraId="4AC6EB6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807" w:type="dxa"/>
            <w:shd w:val="clear" w:color="auto" w:fill="auto"/>
            <w:vAlign w:val="center"/>
          </w:tcPr>
          <w:p w14:paraId="4C40A12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810" w:type="dxa"/>
            <w:shd w:val="clear" w:color="auto" w:fill="auto"/>
            <w:vAlign w:val="center"/>
          </w:tcPr>
          <w:p w14:paraId="667463B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810" w:type="dxa"/>
            <w:shd w:val="clear" w:color="auto" w:fill="auto"/>
            <w:vAlign w:val="center"/>
          </w:tcPr>
          <w:p w14:paraId="1A221C9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r>
      <w:tr w:rsidR="00102EDD" w:rsidRPr="00692995" w14:paraId="65430B7C" w14:textId="77777777" w:rsidTr="00D30AFF">
        <w:trPr>
          <w:cantSplit/>
          <w:trHeight w:val="70"/>
        </w:trPr>
        <w:tc>
          <w:tcPr>
            <w:tcW w:w="1357" w:type="dxa"/>
            <w:shd w:val="clear" w:color="auto" w:fill="auto"/>
            <w:vAlign w:val="center"/>
          </w:tcPr>
          <w:p w14:paraId="3DF77A0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5A119597"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تطبيق معايير الاعتماد (الذهبي والبلاتيني والماسي) في أهم مجالات سلامة المرضى للوصول الى درجة الامتياز</w:t>
            </w:r>
          </w:p>
        </w:tc>
        <w:tc>
          <w:tcPr>
            <w:tcW w:w="1260" w:type="dxa"/>
            <w:shd w:val="clear" w:color="auto" w:fill="FFFFFF" w:themeFill="background1"/>
            <w:vAlign w:val="center"/>
          </w:tcPr>
          <w:p w14:paraId="6FA4B864"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1D42BBC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الالتزام بنسبة 100% من معايير  المستوى الكندي الماسي</w:t>
            </w:r>
          </w:p>
        </w:tc>
        <w:tc>
          <w:tcPr>
            <w:tcW w:w="1173" w:type="dxa"/>
            <w:shd w:val="clear" w:color="auto" w:fill="FFFFFF" w:themeFill="background1"/>
            <w:vAlign w:val="center"/>
          </w:tcPr>
          <w:p w14:paraId="242BA1D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المستوى الذهبي</w:t>
            </w:r>
          </w:p>
        </w:tc>
        <w:tc>
          <w:tcPr>
            <w:tcW w:w="1165" w:type="dxa"/>
            <w:shd w:val="clear" w:color="auto" w:fill="FFFFFF" w:themeFill="background1"/>
            <w:vAlign w:val="center"/>
          </w:tcPr>
          <w:p w14:paraId="38EC339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 xml:space="preserve">100% من </w:t>
            </w:r>
            <w:proofErr w:type="gramStart"/>
            <w:r w:rsidRPr="00692995">
              <w:rPr>
                <w:rFonts w:ascii="Sakkal Majalla" w:hAnsi="Sakkal Majalla" w:cs="Sakkal Majalla"/>
                <w:sz w:val="20"/>
                <w:szCs w:val="20"/>
                <w:rtl/>
              </w:rPr>
              <w:t>معايير  المستوى</w:t>
            </w:r>
            <w:proofErr w:type="gramEnd"/>
            <w:r w:rsidRPr="00692995">
              <w:rPr>
                <w:rFonts w:ascii="Sakkal Majalla" w:hAnsi="Sakkal Majalla" w:cs="Sakkal Majalla"/>
                <w:sz w:val="20"/>
                <w:szCs w:val="20"/>
                <w:rtl/>
              </w:rPr>
              <w:t xml:space="preserve"> الكندي الماسي</w:t>
            </w:r>
          </w:p>
        </w:tc>
        <w:tc>
          <w:tcPr>
            <w:tcW w:w="812" w:type="dxa"/>
            <w:gridSpan w:val="2"/>
            <w:shd w:val="clear" w:color="auto" w:fill="auto"/>
            <w:vAlign w:val="center"/>
          </w:tcPr>
          <w:p w14:paraId="5884A93C" w14:textId="77777777" w:rsidR="00102EDD" w:rsidRPr="00692995" w:rsidRDefault="00102EDD" w:rsidP="00B64368">
            <w:pPr>
              <w:bidi/>
              <w:jc w:val="center"/>
              <w:rPr>
                <w:rFonts w:ascii="Sakkal Majalla" w:hAnsi="Sakkal Majalla" w:cs="Sakkal Majalla"/>
                <w:sz w:val="20"/>
                <w:szCs w:val="20"/>
                <w:rtl/>
                <w:lang w:bidi="ar-KW"/>
              </w:rPr>
            </w:pPr>
            <w:r w:rsidRPr="00692995">
              <w:rPr>
                <w:rFonts w:ascii="Sakkal Majalla" w:hAnsi="Sakkal Majalla" w:cs="Sakkal Majalla"/>
                <w:sz w:val="20"/>
                <w:szCs w:val="20"/>
                <w:rtl/>
              </w:rPr>
              <w:t>25% من المعايير العامة</w:t>
            </w:r>
          </w:p>
        </w:tc>
        <w:tc>
          <w:tcPr>
            <w:tcW w:w="813" w:type="dxa"/>
            <w:shd w:val="clear" w:color="auto" w:fill="auto"/>
            <w:vAlign w:val="center"/>
          </w:tcPr>
          <w:p w14:paraId="745D3A29" w14:textId="77777777" w:rsidR="00102EDD" w:rsidRPr="00692995" w:rsidRDefault="00102EDD" w:rsidP="00B64368">
            <w:pPr>
              <w:bidi/>
              <w:jc w:val="center"/>
              <w:rPr>
                <w:rFonts w:ascii="Sakkal Majalla" w:hAnsi="Sakkal Majalla" w:cs="Sakkal Majalla"/>
                <w:sz w:val="20"/>
                <w:szCs w:val="20"/>
                <w:rtl/>
                <w:lang w:bidi="ar-KW"/>
              </w:rPr>
            </w:pPr>
            <w:r w:rsidRPr="00692995">
              <w:rPr>
                <w:rFonts w:ascii="Sakkal Majalla" w:hAnsi="Sakkal Majalla" w:cs="Sakkal Majalla"/>
                <w:sz w:val="20"/>
                <w:szCs w:val="20"/>
                <w:rtl/>
              </w:rPr>
              <w:t>75%</w:t>
            </w:r>
          </w:p>
        </w:tc>
        <w:tc>
          <w:tcPr>
            <w:tcW w:w="807" w:type="dxa"/>
            <w:shd w:val="clear" w:color="auto" w:fill="auto"/>
            <w:vAlign w:val="center"/>
          </w:tcPr>
          <w:p w14:paraId="378D2F2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3E56D98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24E44BF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2A2F4A11" w14:textId="77777777" w:rsidTr="00D30AFF">
        <w:trPr>
          <w:cantSplit/>
          <w:trHeight w:val="70"/>
        </w:trPr>
        <w:tc>
          <w:tcPr>
            <w:tcW w:w="1357" w:type="dxa"/>
            <w:shd w:val="clear" w:color="auto" w:fill="auto"/>
            <w:vAlign w:val="center"/>
          </w:tcPr>
          <w:p w14:paraId="581C7C3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4</w:t>
            </w:r>
          </w:p>
        </w:tc>
        <w:tc>
          <w:tcPr>
            <w:tcW w:w="3781" w:type="dxa"/>
            <w:shd w:val="clear" w:color="auto" w:fill="FFFFFF" w:themeFill="background1"/>
            <w:vAlign w:val="center"/>
          </w:tcPr>
          <w:p w14:paraId="57D5766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زيادة العيادات المتكاملة التخصصية</w:t>
            </w:r>
          </w:p>
        </w:tc>
        <w:tc>
          <w:tcPr>
            <w:tcW w:w="1260" w:type="dxa"/>
            <w:shd w:val="clear" w:color="auto" w:fill="FFFFFF" w:themeFill="background1"/>
            <w:vAlign w:val="center"/>
          </w:tcPr>
          <w:p w14:paraId="332D6C39"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709D8FC2" w14:textId="77777777" w:rsidR="00102EDD" w:rsidRPr="00692995" w:rsidRDefault="00102EDD" w:rsidP="00DE48C8">
            <w:pPr>
              <w:bidi/>
              <w:jc w:val="both"/>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العيادات المتكاملة التخصصية</w:t>
            </w:r>
          </w:p>
        </w:tc>
        <w:tc>
          <w:tcPr>
            <w:tcW w:w="1173" w:type="dxa"/>
            <w:shd w:val="clear" w:color="auto" w:fill="FFFFFF" w:themeFill="background1"/>
            <w:vAlign w:val="center"/>
          </w:tcPr>
          <w:p w14:paraId="67A1098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1165" w:type="dxa"/>
            <w:shd w:val="clear" w:color="auto" w:fill="FFFFFF" w:themeFill="background1"/>
            <w:vAlign w:val="center"/>
          </w:tcPr>
          <w:p w14:paraId="27F64F7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16</w:t>
            </w:r>
          </w:p>
        </w:tc>
        <w:tc>
          <w:tcPr>
            <w:tcW w:w="812" w:type="dxa"/>
            <w:gridSpan w:val="2"/>
            <w:shd w:val="clear" w:color="auto" w:fill="auto"/>
            <w:vAlign w:val="center"/>
          </w:tcPr>
          <w:p w14:paraId="2F5250A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03ED162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auto"/>
            <w:vAlign w:val="center"/>
          </w:tcPr>
          <w:p w14:paraId="39767BF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117F020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507EC3E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102EDD" w:rsidRPr="00692995" w14:paraId="4BCB1345" w14:textId="77777777" w:rsidTr="00D30AFF">
        <w:trPr>
          <w:cantSplit/>
          <w:trHeight w:val="70"/>
        </w:trPr>
        <w:tc>
          <w:tcPr>
            <w:tcW w:w="1357" w:type="dxa"/>
            <w:shd w:val="clear" w:color="auto" w:fill="auto"/>
            <w:vAlign w:val="center"/>
          </w:tcPr>
          <w:p w14:paraId="7339486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5</w:t>
            </w:r>
          </w:p>
        </w:tc>
        <w:tc>
          <w:tcPr>
            <w:tcW w:w="3781" w:type="dxa"/>
            <w:shd w:val="clear" w:color="auto" w:fill="FFFFFF" w:themeFill="background1"/>
            <w:vAlign w:val="center"/>
          </w:tcPr>
          <w:p w14:paraId="779AF27A"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تحديث البروتوكولات العلاجية بناء على المستجدات</w:t>
            </w:r>
          </w:p>
        </w:tc>
        <w:tc>
          <w:tcPr>
            <w:tcW w:w="1260" w:type="dxa"/>
            <w:shd w:val="clear" w:color="auto" w:fill="FFFFFF" w:themeFill="background1"/>
            <w:vAlign w:val="center"/>
          </w:tcPr>
          <w:p w14:paraId="0E551D8C"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725B34A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نسبة </w:t>
            </w:r>
            <w:r w:rsidRPr="00692995">
              <w:rPr>
                <w:rFonts w:ascii="Sakkal Majalla" w:hAnsi="Sakkal Majalla" w:cs="Sakkal Majalla"/>
                <w:sz w:val="20"/>
                <w:szCs w:val="20"/>
                <w:rtl/>
                <w:lang w:bidi="ar-OM"/>
              </w:rPr>
              <w:t>البروتوكولات العلاجية التي تم تحديثها</w:t>
            </w:r>
          </w:p>
        </w:tc>
        <w:tc>
          <w:tcPr>
            <w:tcW w:w="1173" w:type="dxa"/>
            <w:shd w:val="clear" w:color="auto" w:fill="FFFFFF" w:themeFill="background1"/>
            <w:vAlign w:val="center"/>
          </w:tcPr>
          <w:p w14:paraId="2FFF3492" w14:textId="77777777" w:rsidR="00102EDD" w:rsidRPr="00692995" w:rsidRDefault="00102EDD" w:rsidP="00B64368">
            <w:pPr>
              <w:pStyle w:val="ListParagraph"/>
              <w:spacing w:after="0" w:line="240" w:lineRule="auto"/>
              <w:ind w:left="93"/>
              <w:jc w:val="center"/>
              <w:rPr>
                <w:rFonts w:ascii="Sakkal Majalla" w:hAnsi="Sakkal Majalla" w:cs="Sakkal Majalla"/>
                <w:sz w:val="20"/>
                <w:szCs w:val="20"/>
                <w:rtl/>
              </w:rPr>
            </w:pPr>
            <w:r w:rsidRPr="00692995">
              <w:rPr>
                <w:rFonts w:ascii="Sakkal Majalla" w:hAnsi="Sakkal Majalla" w:cs="Sakkal Majalla"/>
                <w:sz w:val="20"/>
                <w:szCs w:val="20"/>
                <w:rtl/>
              </w:rPr>
              <w:t>أقل من 35%</w:t>
            </w:r>
          </w:p>
        </w:tc>
        <w:tc>
          <w:tcPr>
            <w:tcW w:w="1165" w:type="dxa"/>
            <w:shd w:val="clear" w:color="auto" w:fill="FFFFFF" w:themeFill="background1"/>
            <w:vAlign w:val="center"/>
          </w:tcPr>
          <w:p w14:paraId="6C90997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c>
          <w:tcPr>
            <w:tcW w:w="812" w:type="dxa"/>
            <w:gridSpan w:val="2"/>
            <w:shd w:val="clear" w:color="auto" w:fill="auto"/>
            <w:vAlign w:val="center"/>
          </w:tcPr>
          <w:p w14:paraId="025CF8B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42%</w:t>
            </w:r>
          </w:p>
        </w:tc>
        <w:tc>
          <w:tcPr>
            <w:tcW w:w="813" w:type="dxa"/>
            <w:shd w:val="clear" w:color="auto" w:fill="auto"/>
            <w:vAlign w:val="center"/>
          </w:tcPr>
          <w:p w14:paraId="43BEA08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49%</w:t>
            </w:r>
          </w:p>
        </w:tc>
        <w:tc>
          <w:tcPr>
            <w:tcW w:w="807" w:type="dxa"/>
            <w:shd w:val="clear" w:color="auto" w:fill="auto"/>
            <w:vAlign w:val="center"/>
          </w:tcPr>
          <w:p w14:paraId="03224F2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56%</w:t>
            </w:r>
          </w:p>
        </w:tc>
        <w:tc>
          <w:tcPr>
            <w:tcW w:w="810" w:type="dxa"/>
            <w:shd w:val="clear" w:color="auto" w:fill="auto"/>
            <w:vAlign w:val="center"/>
          </w:tcPr>
          <w:p w14:paraId="5642E39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63%</w:t>
            </w:r>
          </w:p>
        </w:tc>
        <w:tc>
          <w:tcPr>
            <w:tcW w:w="810" w:type="dxa"/>
            <w:shd w:val="clear" w:color="auto" w:fill="auto"/>
            <w:vAlign w:val="center"/>
          </w:tcPr>
          <w:p w14:paraId="5F228EB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r>
      <w:tr w:rsidR="00102EDD" w:rsidRPr="00692995" w14:paraId="4435C99D" w14:textId="77777777" w:rsidTr="00D30AFF">
        <w:trPr>
          <w:cantSplit/>
          <w:trHeight w:val="70"/>
        </w:trPr>
        <w:tc>
          <w:tcPr>
            <w:tcW w:w="1357" w:type="dxa"/>
            <w:shd w:val="clear" w:color="auto" w:fill="auto"/>
            <w:vAlign w:val="center"/>
          </w:tcPr>
          <w:p w14:paraId="48AF2EC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6</w:t>
            </w:r>
          </w:p>
        </w:tc>
        <w:tc>
          <w:tcPr>
            <w:tcW w:w="3781" w:type="dxa"/>
            <w:shd w:val="clear" w:color="auto" w:fill="FFFFFF" w:themeFill="background1"/>
            <w:vAlign w:val="center"/>
          </w:tcPr>
          <w:p w14:paraId="03A1A983"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 xml:space="preserve">المتابعة الدورية للوثائق </w:t>
            </w:r>
            <w:r w:rsidRPr="00692995">
              <w:rPr>
                <w:rFonts w:ascii="Sakkal Majalla" w:hAnsi="Sakkal Majalla" w:cs="Sakkal Majalla"/>
                <w:sz w:val="20"/>
                <w:szCs w:val="20"/>
                <w:shd w:val="clear" w:color="auto" w:fill="FFFFFF"/>
                <w:rtl/>
              </w:rPr>
              <w:t>وفقًا لسياسة وإجراءات إدارة المستندات</w:t>
            </w:r>
            <w:r w:rsidRPr="00692995">
              <w:rPr>
                <w:rFonts w:ascii="Sakkal Majalla" w:hAnsi="Sakkal Majalla" w:cs="Sakkal Majalla"/>
                <w:sz w:val="20"/>
                <w:szCs w:val="20"/>
                <w:shd w:val="clear" w:color="auto" w:fill="FFFFFF"/>
              </w:rPr>
              <w:t>.</w:t>
            </w:r>
          </w:p>
        </w:tc>
        <w:tc>
          <w:tcPr>
            <w:tcW w:w="1260" w:type="dxa"/>
            <w:shd w:val="clear" w:color="auto" w:fill="FFFFFF" w:themeFill="background1"/>
            <w:vAlign w:val="center"/>
          </w:tcPr>
          <w:p w14:paraId="6BF0C2AE"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0E6980F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تحقيق المراجعة الدورية للوثائق</w:t>
            </w:r>
          </w:p>
        </w:tc>
        <w:tc>
          <w:tcPr>
            <w:tcW w:w="1173" w:type="dxa"/>
            <w:shd w:val="clear" w:color="auto" w:fill="FFFFFF" w:themeFill="background1"/>
            <w:vAlign w:val="center"/>
          </w:tcPr>
          <w:p w14:paraId="0085C2B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64%</w:t>
            </w:r>
          </w:p>
        </w:tc>
        <w:tc>
          <w:tcPr>
            <w:tcW w:w="1165" w:type="dxa"/>
            <w:shd w:val="clear" w:color="auto" w:fill="FFFFFF" w:themeFill="background1"/>
            <w:vAlign w:val="center"/>
          </w:tcPr>
          <w:p w14:paraId="268C0D1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65E036E7"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64%</w:t>
            </w:r>
          </w:p>
        </w:tc>
        <w:tc>
          <w:tcPr>
            <w:tcW w:w="813" w:type="dxa"/>
            <w:shd w:val="clear" w:color="auto" w:fill="auto"/>
            <w:vAlign w:val="center"/>
          </w:tcPr>
          <w:p w14:paraId="65A71CB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5704692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5F42AF2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1C45FE3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4C933909" w14:textId="77777777" w:rsidTr="00D30AFF">
        <w:trPr>
          <w:cantSplit/>
          <w:trHeight w:val="70"/>
        </w:trPr>
        <w:tc>
          <w:tcPr>
            <w:tcW w:w="1357" w:type="dxa"/>
            <w:shd w:val="clear" w:color="auto" w:fill="C2D69B"/>
            <w:vAlign w:val="center"/>
          </w:tcPr>
          <w:p w14:paraId="5E8452C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781" w:type="dxa"/>
            <w:shd w:val="clear" w:color="auto" w:fill="FFFFFF" w:themeFill="background1"/>
            <w:vAlign w:val="center"/>
          </w:tcPr>
          <w:p w14:paraId="15681507"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بناء قدرات الكوادر الصحية في مختلف التخصصات</w:t>
            </w:r>
          </w:p>
        </w:tc>
        <w:tc>
          <w:tcPr>
            <w:tcW w:w="1260" w:type="dxa"/>
            <w:shd w:val="clear" w:color="auto" w:fill="FFFFFF" w:themeFill="background1"/>
            <w:vAlign w:val="center"/>
          </w:tcPr>
          <w:p w14:paraId="54FB6FA1"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4CF6554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الموظفين الملتحقين ببرامج التدريب الإدارية والفنية</w:t>
            </w:r>
          </w:p>
        </w:tc>
        <w:tc>
          <w:tcPr>
            <w:tcW w:w="1173" w:type="dxa"/>
            <w:shd w:val="clear" w:color="auto" w:fill="FFFFFF" w:themeFill="background1"/>
            <w:vAlign w:val="center"/>
          </w:tcPr>
          <w:p w14:paraId="2132137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1000</w:t>
            </w:r>
          </w:p>
        </w:tc>
        <w:tc>
          <w:tcPr>
            <w:tcW w:w="1165" w:type="dxa"/>
            <w:shd w:val="clear" w:color="auto" w:fill="FFFFFF" w:themeFill="background1"/>
            <w:vAlign w:val="center"/>
          </w:tcPr>
          <w:p w14:paraId="1922203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3500</w:t>
            </w:r>
          </w:p>
        </w:tc>
        <w:tc>
          <w:tcPr>
            <w:tcW w:w="812" w:type="dxa"/>
            <w:gridSpan w:val="2"/>
            <w:shd w:val="clear" w:color="auto" w:fill="FFFFFF" w:themeFill="background1"/>
            <w:vAlign w:val="center"/>
          </w:tcPr>
          <w:p w14:paraId="4D3B93B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1500</w:t>
            </w:r>
          </w:p>
        </w:tc>
        <w:tc>
          <w:tcPr>
            <w:tcW w:w="813" w:type="dxa"/>
            <w:shd w:val="clear" w:color="auto" w:fill="FFFFFF" w:themeFill="background1"/>
            <w:vAlign w:val="center"/>
          </w:tcPr>
          <w:p w14:paraId="019F696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2000</w:t>
            </w:r>
          </w:p>
        </w:tc>
        <w:tc>
          <w:tcPr>
            <w:tcW w:w="807" w:type="dxa"/>
            <w:shd w:val="clear" w:color="auto" w:fill="FFFFFF" w:themeFill="background1"/>
            <w:vAlign w:val="center"/>
          </w:tcPr>
          <w:p w14:paraId="5B9AEFD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2500</w:t>
            </w:r>
          </w:p>
        </w:tc>
        <w:tc>
          <w:tcPr>
            <w:tcW w:w="810" w:type="dxa"/>
            <w:shd w:val="clear" w:color="auto" w:fill="FFFFFF" w:themeFill="background1"/>
            <w:vAlign w:val="center"/>
          </w:tcPr>
          <w:p w14:paraId="61F065D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3000</w:t>
            </w:r>
          </w:p>
        </w:tc>
        <w:tc>
          <w:tcPr>
            <w:tcW w:w="810" w:type="dxa"/>
            <w:shd w:val="clear" w:color="auto" w:fill="FFFFFF" w:themeFill="background1"/>
            <w:vAlign w:val="center"/>
          </w:tcPr>
          <w:p w14:paraId="5E7F169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3500</w:t>
            </w:r>
          </w:p>
        </w:tc>
      </w:tr>
      <w:tr w:rsidR="00102EDD" w:rsidRPr="00692995" w14:paraId="1DE804AE" w14:textId="77777777" w:rsidTr="00D30AFF">
        <w:trPr>
          <w:cantSplit/>
          <w:trHeight w:val="70"/>
        </w:trPr>
        <w:tc>
          <w:tcPr>
            <w:tcW w:w="1357" w:type="dxa"/>
            <w:shd w:val="clear" w:color="auto" w:fill="auto"/>
            <w:vAlign w:val="center"/>
          </w:tcPr>
          <w:p w14:paraId="46FFEA5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62CE87F6"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عقد دورات تدريبية لرفع وتنمية القدارات المهنية والفنية للكوادر الطبية والصحية بما يتناسب مع مستوى الرعاية المقدمة</w:t>
            </w:r>
          </w:p>
        </w:tc>
        <w:tc>
          <w:tcPr>
            <w:tcW w:w="1260" w:type="dxa"/>
            <w:shd w:val="clear" w:color="auto" w:fill="FFFFFF" w:themeFill="background1"/>
            <w:vAlign w:val="center"/>
          </w:tcPr>
          <w:p w14:paraId="2842DF94"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28880A3B"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 xml:space="preserve">عدد الدورات التدريبية </w:t>
            </w:r>
            <w:r w:rsidRPr="00692995">
              <w:rPr>
                <w:rFonts w:ascii="Sakkal Majalla" w:hAnsi="Sakkal Majalla" w:cs="Sakkal Majalla"/>
                <w:sz w:val="20"/>
                <w:szCs w:val="20"/>
                <w:rtl/>
              </w:rPr>
              <w:t>للكوادر الطبية والصحية</w:t>
            </w:r>
          </w:p>
        </w:tc>
        <w:tc>
          <w:tcPr>
            <w:tcW w:w="1173" w:type="dxa"/>
            <w:shd w:val="clear" w:color="auto" w:fill="FFFFFF" w:themeFill="background1"/>
            <w:vAlign w:val="center"/>
          </w:tcPr>
          <w:p w14:paraId="05FD4EA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62</w:t>
            </w:r>
          </w:p>
        </w:tc>
        <w:tc>
          <w:tcPr>
            <w:tcW w:w="1165" w:type="dxa"/>
            <w:shd w:val="clear" w:color="auto" w:fill="FFFFFF" w:themeFill="background1"/>
            <w:vAlign w:val="center"/>
          </w:tcPr>
          <w:p w14:paraId="61BE3E1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350</w:t>
            </w:r>
          </w:p>
        </w:tc>
        <w:tc>
          <w:tcPr>
            <w:tcW w:w="812" w:type="dxa"/>
            <w:gridSpan w:val="2"/>
            <w:shd w:val="clear" w:color="auto" w:fill="auto"/>
            <w:vAlign w:val="center"/>
          </w:tcPr>
          <w:p w14:paraId="5A61F79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260</w:t>
            </w:r>
          </w:p>
        </w:tc>
        <w:tc>
          <w:tcPr>
            <w:tcW w:w="813" w:type="dxa"/>
            <w:shd w:val="clear" w:color="auto" w:fill="auto"/>
            <w:vAlign w:val="center"/>
          </w:tcPr>
          <w:p w14:paraId="7B651F6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280</w:t>
            </w:r>
          </w:p>
        </w:tc>
        <w:tc>
          <w:tcPr>
            <w:tcW w:w="807" w:type="dxa"/>
            <w:shd w:val="clear" w:color="auto" w:fill="auto"/>
            <w:vAlign w:val="center"/>
          </w:tcPr>
          <w:p w14:paraId="71724BF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300</w:t>
            </w:r>
          </w:p>
        </w:tc>
        <w:tc>
          <w:tcPr>
            <w:tcW w:w="810" w:type="dxa"/>
            <w:shd w:val="clear" w:color="auto" w:fill="auto"/>
            <w:vAlign w:val="center"/>
          </w:tcPr>
          <w:p w14:paraId="48D940A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330</w:t>
            </w:r>
          </w:p>
        </w:tc>
        <w:tc>
          <w:tcPr>
            <w:tcW w:w="810" w:type="dxa"/>
            <w:shd w:val="clear" w:color="auto" w:fill="auto"/>
            <w:vAlign w:val="center"/>
          </w:tcPr>
          <w:p w14:paraId="5193607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350</w:t>
            </w:r>
          </w:p>
        </w:tc>
      </w:tr>
      <w:tr w:rsidR="00102EDD" w:rsidRPr="00692995" w14:paraId="73F2DD03" w14:textId="77777777" w:rsidTr="00D30AFF">
        <w:trPr>
          <w:cantSplit/>
          <w:trHeight w:val="70"/>
        </w:trPr>
        <w:tc>
          <w:tcPr>
            <w:tcW w:w="1357" w:type="dxa"/>
            <w:shd w:val="clear" w:color="auto" w:fill="auto"/>
            <w:vAlign w:val="center"/>
          </w:tcPr>
          <w:p w14:paraId="6908461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7D752FF3"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عقد دورات تدريبية لرفع وتنمية القدارات المهنية والفنية للإداريين بما يتناسب مع مستوى الرعاية المقدمة</w:t>
            </w:r>
          </w:p>
        </w:tc>
        <w:tc>
          <w:tcPr>
            <w:tcW w:w="1260" w:type="dxa"/>
            <w:shd w:val="clear" w:color="auto" w:fill="FFFFFF" w:themeFill="background1"/>
            <w:vAlign w:val="center"/>
          </w:tcPr>
          <w:p w14:paraId="13BD7072"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658F7FE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 xml:space="preserve">عدد الدورات التدريبية </w:t>
            </w:r>
            <w:r w:rsidRPr="00692995">
              <w:rPr>
                <w:rFonts w:ascii="Sakkal Majalla" w:hAnsi="Sakkal Majalla" w:cs="Sakkal Majalla"/>
                <w:sz w:val="20"/>
                <w:szCs w:val="20"/>
                <w:rtl/>
              </w:rPr>
              <w:t>للإداريين</w:t>
            </w:r>
          </w:p>
        </w:tc>
        <w:tc>
          <w:tcPr>
            <w:tcW w:w="1173" w:type="dxa"/>
            <w:shd w:val="clear" w:color="auto" w:fill="FFFFFF" w:themeFill="background1"/>
            <w:vAlign w:val="center"/>
          </w:tcPr>
          <w:p w14:paraId="4D2BC85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1165" w:type="dxa"/>
            <w:shd w:val="clear" w:color="auto" w:fill="FFFFFF" w:themeFill="background1"/>
            <w:vAlign w:val="center"/>
          </w:tcPr>
          <w:p w14:paraId="23B1AD9D"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6</w:t>
            </w:r>
          </w:p>
        </w:tc>
        <w:tc>
          <w:tcPr>
            <w:tcW w:w="812" w:type="dxa"/>
            <w:gridSpan w:val="2"/>
            <w:shd w:val="clear" w:color="auto" w:fill="auto"/>
            <w:vAlign w:val="center"/>
          </w:tcPr>
          <w:p w14:paraId="725E2B1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21A8D187"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3</w:t>
            </w:r>
          </w:p>
        </w:tc>
        <w:tc>
          <w:tcPr>
            <w:tcW w:w="807" w:type="dxa"/>
            <w:shd w:val="clear" w:color="auto" w:fill="auto"/>
            <w:vAlign w:val="center"/>
          </w:tcPr>
          <w:p w14:paraId="647AE15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810" w:type="dxa"/>
            <w:shd w:val="clear" w:color="auto" w:fill="auto"/>
            <w:vAlign w:val="center"/>
          </w:tcPr>
          <w:p w14:paraId="592484E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0" w:type="dxa"/>
            <w:shd w:val="clear" w:color="auto" w:fill="auto"/>
            <w:vAlign w:val="center"/>
          </w:tcPr>
          <w:p w14:paraId="690B5CC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r>
      <w:tr w:rsidR="00102EDD" w:rsidRPr="00692995" w14:paraId="0A7E008A" w14:textId="77777777" w:rsidTr="00D30AFF">
        <w:trPr>
          <w:cantSplit/>
          <w:trHeight w:val="70"/>
        </w:trPr>
        <w:tc>
          <w:tcPr>
            <w:tcW w:w="1357" w:type="dxa"/>
            <w:shd w:val="clear" w:color="auto" w:fill="auto"/>
            <w:vAlign w:val="center"/>
          </w:tcPr>
          <w:p w14:paraId="4715A81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24DD3DEA" w14:textId="77777777" w:rsidR="00102EDD" w:rsidRPr="00692995" w:rsidRDefault="00102EDD" w:rsidP="007631EA">
            <w:pPr>
              <w:shd w:val="clear" w:color="auto" w:fill="FFFFFF"/>
              <w:bidi/>
              <w:rPr>
                <w:rFonts w:ascii="Sakkal Majalla" w:hAnsi="Sakkal Majalla" w:cs="Sakkal Majalla"/>
                <w:sz w:val="20"/>
                <w:szCs w:val="20"/>
                <w:rtl/>
              </w:rPr>
            </w:pPr>
            <w:r w:rsidRPr="00692995">
              <w:rPr>
                <w:rFonts w:ascii="Sakkal Majalla" w:hAnsi="Sakkal Majalla" w:cs="Sakkal Majalla"/>
                <w:sz w:val="20"/>
                <w:szCs w:val="20"/>
                <w:rtl/>
              </w:rPr>
              <w:t>إجراء تقييم سنوي لمعرفة العائد من التدريب المنفذ</w:t>
            </w:r>
          </w:p>
        </w:tc>
        <w:tc>
          <w:tcPr>
            <w:tcW w:w="1260" w:type="dxa"/>
            <w:shd w:val="clear" w:color="auto" w:fill="FFFFFF" w:themeFill="background1"/>
            <w:vAlign w:val="center"/>
          </w:tcPr>
          <w:p w14:paraId="569CF427"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5E4F543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مرات التقييم السنوي</w:t>
            </w:r>
          </w:p>
        </w:tc>
        <w:tc>
          <w:tcPr>
            <w:tcW w:w="1173" w:type="dxa"/>
            <w:shd w:val="clear" w:color="auto" w:fill="FFFFFF" w:themeFill="background1"/>
            <w:vAlign w:val="center"/>
          </w:tcPr>
          <w:p w14:paraId="245E5F8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5382A11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2" w:type="dxa"/>
            <w:gridSpan w:val="2"/>
            <w:shd w:val="clear" w:color="auto" w:fill="auto"/>
            <w:vAlign w:val="center"/>
          </w:tcPr>
          <w:p w14:paraId="5569F4C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5CE0237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1DBDC71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148C0AB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5B84A36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2D0952AF" w14:textId="77777777" w:rsidTr="00D30AFF">
        <w:trPr>
          <w:cantSplit/>
          <w:trHeight w:val="70"/>
        </w:trPr>
        <w:tc>
          <w:tcPr>
            <w:tcW w:w="1357" w:type="dxa"/>
            <w:shd w:val="clear" w:color="auto" w:fill="auto"/>
            <w:vAlign w:val="center"/>
          </w:tcPr>
          <w:p w14:paraId="1EE7583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4</w:t>
            </w:r>
          </w:p>
        </w:tc>
        <w:tc>
          <w:tcPr>
            <w:tcW w:w="3781" w:type="dxa"/>
            <w:shd w:val="clear" w:color="auto" w:fill="FFFFFF" w:themeFill="background1"/>
            <w:vAlign w:val="center"/>
          </w:tcPr>
          <w:p w14:paraId="2C311F8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عقد إجتماعات دورية لضمان التوزيع العادل للكوادر البشرية</w:t>
            </w:r>
          </w:p>
        </w:tc>
        <w:tc>
          <w:tcPr>
            <w:tcW w:w="1260" w:type="dxa"/>
            <w:shd w:val="clear" w:color="auto" w:fill="FFFFFF" w:themeFill="background1"/>
            <w:vAlign w:val="center"/>
          </w:tcPr>
          <w:p w14:paraId="7392A806"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5C44DA4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عددالاجتماعات الدورية</w:t>
            </w:r>
          </w:p>
        </w:tc>
        <w:tc>
          <w:tcPr>
            <w:tcW w:w="1173" w:type="dxa"/>
            <w:shd w:val="clear" w:color="auto" w:fill="FFFFFF" w:themeFill="background1"/>
            <w:vAlign w:val="center"/>
          </w:tcPr>
          <w:p w14:paraId="58779A0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7F5C16F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2" w:type="dxa"/>
            <w:gridSpan w:val="2"/>
            <w:shd w:val="clear" w:color="auto" w:fill="auto"/>
            <w:vAlign w:val="center"/>
          </w:tcPr>
          <w:p w14:paraId="0AEAE71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70AF341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0C6E4A0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7E1B733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7E20026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0F21526C" w14:textId="77777777" w:rsidTr="00D30AFF">
        <w:trPr>
          <w:cantSplit/>
          <w:trHeight w:val="70"/>
        </w:trPr>
        <w:tc>
          <w:tcPr>
            <w:tcW w:w="1357" w:type="dxa"/>
            <w:shd w:val="clear" w:color="auto" w:fill="C2D69B"/>
            <w:vAlign w:val="center"/>
          </w:tcPr>
          <w:p w14:paraId="59B5C3A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4</w:t>
            </w:r>
          </w:p>
        </w:tc>
        <w:tc>
          <w:tcPr>
            <w:tcW w:w="3781" w:type="dxa"/>
            <w:shd w:val="clear" w:color="auto" w:fill="FFFFFF" w:themeFill="background1"/>
            <w:vAlign w:val="center"/>
          </w:tcPr>
          <w:p w14:paraId="2D1F29AB"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 xml:space="preserve">إجراء البحوث والدراسات </w:t>
            </w:r>
            <w:r w:rsidRPr="00692995">
              <w:rPr>
                <w:rFonts w:ascii="Sakkal Majalla" w:hAnsi="Sakkal Majalla" w:cs="Sakkal Majalla"/>
                <w:sz w:val="20"/>
                <w:szCs w:val="20"/>
                <w:rtl/>
              </w:rPr>
              <w:t>لدعم اتخاذ القرار وتحسين الرعاية الصحية</w:t>
            </w:r>
          </w:p>
        </w:tc>
        <w:tc>
          <w:tcPr>
            <w:tcW w:w="1260" w:type="dxa"/>
            <w:shd w:val="clear" w:color="auto" w:fill="FFFFFF" w:themeFill="background1"/>
            <w:vAlign w:val="center"/>
          </w:tcPr>
          <w:p w14:paraId="1F8E5CB7"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338798E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البحوث المجراة</w:t>
            </w:r>
          </w:p>
        </w:tc>
        <w:tc>
          <w:tcPr>
            <w:tcW w:w="1173" w:type="dxa"/>
            <w:shd w:val="clear" w:color="auto" w:fill="FFFFFF" w:themeFill="background1"/>
            <w:vAlign w:val="center"/>
          </w:tcPr>
          <w:p w14:paraId="7402514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130</w:t>
            </w:r>
          </w:p>
        </w:tc>
        <w:tc>
          <w:tcPr>
            <w:tcW w:w="1165" w:type="dxa"/>
            <w:shd w:val="clear" w:color="auto" w:fill="FFFFFF" w:themeFill="background1"/>
            <w:vAlign w:val="center"/>
          </w:tcPr>
          <w:p w14:paraId="17F5E05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155</w:t>
            </w:r>
          </w:p>
        </w:tc>
        <w:tc>
          <w:tcPr>
            <w:tcW w:w="812" w:type="dxa"/>
            <w:gridSpan w:val="2"/>
            <w:shd w:val="clear" w:color="auto" w:fill="auto"/>
            <w:vAlign w:val="center"/>
          </w:tcPr>
          <w:p w14:paraId="4EAB929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135</w:t>
            </w:r>
          </w:p>
        </w:tc>
        <w:tc>
          <w:tcPr>
            <w:tcW w:w="813" w:type="dxa"/>
            <w:shd w:val="clear" w:color="auto" w:fill="auto"/>
            <w:vAlign w:val="center"/>
          </w:tcPr>
          <w:p w14:paraId="27246F4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140</w:t>
            </w:r>
          </w:p>
        </w:tc>
        <w:tc>
          <w:tcPr>
            <w:tcW w:w="807" w:type="dxa"/>
            <w:shd w:val="clear" w:color="auto" w:fill="auto"/>
            <w:vAlign w:val="center"/>
          </w:tcPr>
          <w:p w14:paraId="3BCE7D6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145</w:t>
            </w:r>
          </w:p>
        </w:tc>
        <w:tc>
          <w:tcPr>
            <w:tcW w:w="810" w:type="dxa"/>
            <w:shd w:val="clear" w:color="auto" w:fill="auto"/>
            <w:vAlign w:val="center"/>
          </w:tcPr>
          <w:p w14:paraId="7BAE3E4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150</w:t>
            </w:r>
          </w:p>
        </w:tc>
        <w:tc>
          <w:tcPr>
            <w:tcW w:w="810" w:type="dxa"/>
            <w:shd w:val="clear" w:color="auto" w:fill="auto"/>
            <w:vAlign w:val="center"/>
          </w:tcPr>
          <w:p w14:paraId="6698CDF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155</w:t>
            </w:r>
          </w:p>
        </w:tc>
      </w:tr>
      <w:tr w:rsidR="00102EDD" w:rsidRPr="00692995" w14:paraId="2881A0D6" w14:textId="77777777" w:rsidTr="00D30AFF">
        <w:trPr>
          <w:cantSplit/>
          <w:trHeight w:val="70"/>
        </w:trPr>
        <w:tc>
          <w:tcPr>
            <w:tcW w:w="1357" w:type="dxa"/>
            <w:shd w:val="clear" w:color="auto" w:fill="auto"/>
            <w:vAlign w:val="center"/>
          </w:tcPr>
          <w:p w14:paraId="0C63B1B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67A62B1F"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تنفيذ دورات تدريبية في مجال البحث العلمي</w:t>
            </w:r>
          </w:p>
        </w:tc>
        <w:tc>
          <w:tcPr>
            <w:tcW w:w="1260" w:type="dxa"/>
            <w:shd w:val="clear" w:color="auto" w:fill="FFFFFF" w:themeFill="background1"/>
            <w:vAlign w:val="center"/>
          </w:tcPr>
          <w:p w14:paraId="6CD13C72"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3208C8B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w:t>
            </w:r>
            <w:r w:rsidRPr="00692995">
              <w:rPr>
                <w:rFonts w:ascii="Sakkal Majalla" w:hAnsi="Sakkal Majalla" w:cs="Sakkal Majalla"/>
                <w:sz w:val="20"/>
                <w:szCs w:val="20"/>
                <w:rtl/>
                <w:lang w:bidi="ar-OM"/>
              </w:rPr>
              <w:t>دورات تدريبية في مجال البحث العلمي</w:t>
            </w:r>
          </w:p>
        </w:tc>
        <w:tc>
          <w:tcPr>
            <w:tcW w:w="1173" w:type="dxa"/>
            <w:shd w:val="clear" w:color="auto" w:fill="FFFFFF" w:themeFill="background1"/>
            <w:vAlign w:val="center"/>
          </w:tcPr>
          <w:p w14:paraId="1609E71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1165" w:type="dxa"/>
            <w:shd w:val="clear" w:color="auto" w:fill="FFFFFF" w:themeFill="background1"/>
            <w:vAlign w:val="center"/>
          </w:tcPr>
          <w:p w14:paraId="14F2E41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12" w:type="dxa"/>
            <w:gridSpan w:val="2"/>
            <w:shd w:val="clear" w:color="auto" w:fill="auto"/>
            <w:vAlign w:val="center"/>
          </w:tcPr>
          <w:p w14:paraId="45257A4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49D0146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4EAAEEB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0E94804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720AEF0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787E33D9" w14:textId="77777777" w:rsidTr="00D30AFF">
        <w:trPr>
          <w:cantSplit/>
          <w:trHeight w:val="70"/>
        </w:trPr>
        <w:tc>
          <w:tcPr>
            <w:tcW w:w="1357" w:type="dxa"/>
            <w:shd w:val="clear" w:color="auto" w:fill="auto"/>
            <w:vAlign w:val="center"/>
          </w:tcPr>
          <w:p w14:paraId="100406C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05852D15"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 xml:space="preserve">زيادة عدد البحوث والدراسات الرامية </w:t>
            </w:r>
            <w:r w:rsidRPr="00692995">
              <w:rPr>
                <w:rFonts w:ascii="Sakkal Majalla" w:hAnsi="Sakkal Majalla" w:cs="Sakkal Majalla"/>
                <w:sz w:val="20"/>
                <w:szCs w:val="20"/>
                <w:rtl/>
              </w:rPr>
              <w:t>لدعم اتخاذ القرار وتحسين الرعاية الصحية</w:t>
            </w:r>
          </w:p>
        </w:tc>
        <w:tc>
          <w:tcPr>
            <w:tcW w:w="1260" w:type="dxa"/>
            <w:shd w:val="clear" w:color="auto" w:fill="FFFFFF" w:themeFill="background1"/>
            <w:vAlign w:val="center"/>
          </w:tcPr>
          <w:p w14:paraId="611F2CDC"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0408D08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عدد البحوث والدراسات</w:t>
            </w:r>
          </w:p>
        </w:tc>
        <w:tc>
          <w:tcPr>
            <w:tcW w:w="1173" w:type="dxa"/>
            <w:shd w:val="clear" w:color="auto" w:fill="FFFFFF" w:themeFill="background1"/>
            <w:vAlign w:val="center"/>
          </w:tcPr>
          <w:p w14:paraId="6134DEB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130</w:t>
            </w:r>
          </w:p>
        </w:tc>
        <w:tc>
          <w:tcPr>
            <w:tcW w:w="1165" w:type="dxa"/>
            <w:shd w:val="clear" w:color="auto" w:fill="FFFFFF" w:themeFill="background1"/>
            <w:vAlign w:val="center"/>
          </w:tcPr>
          <w:p w14:paraId="44515FE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زيادة خمسة بحوث سنوياً</w:t>
            </w:r>
          </w:p>
        </w:tc>
        <w:tc>
          <w:tcPr>
            <w:tcW w:w="812" w:type="dxa"/>
            <w:gridSpan w:val="2"/>
            <w:shd w:val="clear" w:color="auto" w:fill="auto"/>
            <w:vAlign w:val="center"/>
          </w:tcPr>
          <w:p w14:paraId="00DA2FE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3" w:type="dxa"/>
            <w:shd w:val="clear" w:color="auto" w:fill="auto"/>
            <w:vAlign w:val="center"/>
          </w:tcPr>
          <w:p w14:paraId="4D6CE08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07" w:type="dxa"/>
            <w:shd w:val="clear" w:color="auto" w:fill="auto"/>
            <w:vAlign w:val="center"/>
          </w:tcPr>
          <w:p w14:paraId="64EF521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0" w:type="dxa"/>
            <w:shd w:val="clear" w:color="auto" w:fill="auto"/>
            <w:vAlign w:val="center"/>
          </w:tcPr>
          <w:p w14:paraId="4C2C617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0" w:type="dxa"/>
            <w:shd w:val="clear" w:color="auto" w:fill="auto"/>
            <w:vAlign w:val="center"/>
          </w:tcPr>
          <w:p w14:paraId="5DA405C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r>
      <w:tr w:rsidR="00102EDD" w:rsidRPr="00692995" w14:paraId="590BFBAE" w14:textId="77777777" w:rsidTr="00D30AFF">
        <w:trPr>
          <w:cantSplit/>
          <w:trHeight w:val="70"/>
        </w:trPr>
        <w:tc>
          <w:tcPr>
            <w:tcW w:w="1357" w:type="dxa"/>
            <w:shd w:val="clear" w:color="auto" w:fill="C2D69B"/>
            <w:vAlign w:val="center"/>
          </w:tcPr>
          <w:p w14:paraId="1C98118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5</w:t>
            </w:r>
          </w:p>
        </w:tc>
        <w:tc>
          <w:tcPr>
            <w:tcW w:w="3781" w:type="dxa"/>
            <w:shd w:val="clear" w:color="auto" w:fill="FFFFFF" w:themeFill="background1"/>
            <w:vAlign w:val="center"/>
          </w:tcPr>
          <w:p w14:paraId="10E45D81"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 xml:space="preserve">عقد المؤتمرات والندوات العلمية </w:t>
            </w:r>
            <w:r w:rsidRPr="00692995">
              <w:rPr>
                <w:rFonts w:ascii="Sakkal Majalla" w:hAnsi="Sakkal Majalla" w:cs="Sakkal Majalla"/>
                <w:sz w:val="20"/>
                <w:szCs w:val="20"/>
                <w:rtl/>
              </w:rPr>
              <w:t>المتخصصة</w:t>
            </w:r>
          </w:p>
        </w:tc>
        <w:tc>
          <w:tcPr>
            <w:tcW w:w="1260" w:type="dxa"/>
            <w:shd w:val="clear" w:color="auto" w:fill="FFFFFF" w:themeFill="background1"/>
            <w:vAlign w:val="center"/>
          </w:tcPr>
          <w:p w14:paraId="23E3D6F6"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76BA5E9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الندوات العلمية</w:t>
            </w:r>
          </w:p>
        </w:tc>
        <w:tc>
          <w:tcPr>
            <w:tcW w:w="1173" w:type="dxa"/>
            <w:shd w:val="clear" w:color="auto" w:fill="FFFFFF" w:themeFill="background1"/>
            <w:vAlign w:val="center"/>
          </w:tcPr>
          <w:p w14:paraId="66CB2AF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1B3CC98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2" w:type="dxa"/>
            <w:gridSpan w:val="2"/>
            <w:shd w:val="clear" w:color="auto" w:fill="auto"/>
            <w:vAlign w:val="center"/>
          </w:tcPr>
          <w:p w14:paraId="060B506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7B18408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auto"/>
            <w:vAlign w:val="center"/>
          </w:tcPr>
          <w:p w14:paraId="6C70755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3151DBC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2C69270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102EDD" w:rsidRPr="00692995" w14:paraId="226FD42A" w14:textId="77777777" w:rsidTr="00D30AFF">
        <w:trPr>
          <w:cantSplit/>
          <w:trHeight w:val="70"/>
        </w:trPr>
        <w:tc>
          <w:tcPr>
            <w:tcW w:w="1357" w:type="dxa"/>
            <w:shd w:val="clear" w:color="auto" w:fill="auto"/>
            <w:vAlign w:val="center"/>
          </w:tcPr>
          <w:p w14:paraId="3BC339D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4B8FFCEC"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تنفيذ الخطة السنوية للندوات العلمية لجميع التخصصات</w:t>
            </w:r>
          </w:p>
        </w:tc>
        <w:tc>
          <w:tcPr>
            <w:tcW w:w="1260" w:type="dxa"/>
            <w:shd w:val="clear" w:color="auto" w:fill="FFFFFF" w:themeFill="background1"/>
            <w:vAlign w:val="center"/>
          </w:tcPr>
          <w:p w14:paraId="6DE6CC90"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4A42A08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تنفيذ الخطة السنوية</w:t>
            </w:r>
          </w:p>
        </w:tc>
        <w:tc>
          <w:tcPr>
            <w:tcW w:w="1173" w:type="dxa"/>
            <w:shd w:val="clear" w:color="auto" w:fill="FFFFFF" w:themeFill="background1"/>
            <w:vAlign w:val="center"/>
          </w:tcPr>
          <w:p w14:paraId="7916455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أقل من 100%</w:t>
            </w:r>
          </w:p>
        </w:tc>
        <w:tc>
          <w:tcPr>
            <w:tcW w:w="1165" w:type="dxa"/>
            <w:shd w:val="clear" w:color="auto" w:fill="FFFFFF" w:themeFill="background1"/>
            <w:vAlign w:val="center"/>
          </w:tcPr>
          <w:p w14:paraId="666E3D8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2E3BE6E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4B16B50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412B26A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2F76CA7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7B41B2A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20C6545D" w14:textId="77777777" w:rsidTr="00D30AFF">
        <w:trPr>
          <w:cantSplit/>
          <w:trHeight w:val="70"/>
        </w:trPr>
        <w:tc>
          <w:tcPr>
            <w:tcW w:w="1357" w:type="dxa"/>
            <w:shd w:val="clear" w:color="auto" w:fill="auto"/>
            <w:vAlign w:val="center"/>
          </w:tcPr>
          <w:p w14:paraId="372B0FE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0A0EA136"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عقد المؤتمرات السنوية للتخصصات</w:t>
            </w:r>
          </w:p>
        </w:tc>
        <w:tc>
          <w:tcPr>
            <w:tcW w:w="1260" w:type="dxa"/>
            <w:shd w:val="clear" w:color="auto" w:fill="FFFFFF" w:themeFill="background1"/>
            <w:vAlign w:val="center"/>
          </w:tcPr>
          <w:p w14:paraId="6E4B4B3D"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59924CF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عدد </w:t>
            </w:r>
            <w:r w:rsidRPr="00692995">
              <w:rPr>
                <w:rFonts w:ascii="Sakkal Majalla" w:hAnsi="Sakkal Majalla" w:cs="Sakkal Majalla"/>
                <w:sz w:val="20"/>
                <w:szCs w:val="20"/>
                <w:rtl/>
                <w:lang w:bidi="ar-OM"/>
              </w:rPr>
              <w:t>المؤتمرات التخصصية</w:t>
            </w:r>
          </w:p>
        </w:tc>
        <w:tc>
          <w:tcPr>
            <w:tcW w:w="1173" w:type="dxa"/>
            <w:shd w:val="clear" w:color="auto" w:fill="FFFFFF" w:themeFill="background1"/>
            <w:vAlign w:val="center"/>
          </w:tcPr>
          <w:p w14:paraId="5C9F3F2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64458C95"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15</w:t>
            </w:r>
          </w:p>
        </w:tc>
        <w:tc>
          <w:tcPr>
            <w:tcW w:w="812" w:type="dxa"/>
            <w:gridSpan w:val="2"/>
            <w:shd w:val="clear" w:color="auto" w:fill="auto"/>
            <w:vAlign w:val="center"/>
          </w:tcPr>
          <w:p w14:paraId="5B2F27C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3" w:type="dxa"/>
            <w:shd w:val="clear" w:color="auto" w:fill="auto"/>
            <w:vAlign w:val="center"/>
          </w:tcPr>
          <w:p w14:paraId="3B164D4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auto"/>
            <w:vAlign w:val="center"/>
          </w:tcPr>
          <w:p w14:paraId="61A0191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55EEDE2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0" w:type="dxa"/>
            <w:shd w:val="clear" w:color="auto" w:fill="auto"/>
            <w:vAlign w:val="center"/>
          </w:tcPr>
          <w:p w14:paraId="47CD0F0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r>
      <w:tr w:rsidR="00102EDD" w:rsidRPr="00692995" w14:paraId="084281D6" w14:textId="77777777" w:rsidTr="00D30AFF">
        <w:trPr>
          <w:cantSplit/>
          <w:trHeight w:val="70"/>
        </w:trPr>
        <w:tc>
          <w:tcPr>
            <w:tcW w:w="1357" w:type="dxa"/>
            <w:shd w:val="clear" w:color="auto" w:fill="auto"/>
            <w:vAlign w:val="center"/>
          </w:tcPr>
          <w:p w14:paraId="739F3EE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3F3E5E25"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 xml:space="preserve">زيادة مشاركة المستشفى </w:t>
            </w:r>
            <w:r w:rsidRPr="00692995">
              <w:rPr>
                <w:rFonts w:ascii="Sakkal Majalla" w:hAnsi="Sakkal Majalla" w:cs="Sakkal Majalla"/>
                <w:sz w:val="20"/>
                <w:szCs w:val="20"/>
                <w:rtl/>
              </w:rPr>
              <w:t>في المؤتمرات المحلية والدولية</w:t>
            </w:r>
          </w:p>
        </w:tc>
        <w:tc>
          <w:tcPr>
            <w:tcW w:w="1260" w:type="dxa"/>
            <w:shd w:val="clear" w:color="auto" w:fill="FFFFFF" w:themeFill="background1"/>
            <w:vAlign w:val="center"/>
          </w:tcPr>
          <w:p w14:paraId="56AE8D14"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016717BA"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عدد المؤتمرات المحلية والدولية التي شارك بها المستشفى</w:t>
            </w:r>
          </w:p>
        </w:tc>
        <w:tc>
          <w:tcPr>
            <w:tcW w:w="1173" w:type="dxa"/>
            <w:shd w:val="clear" w:color="auto" w:fill="FFFFFF" w:themeFill="background1"/>
            <w:vAlign w:val="center"/>
          </w:tcPr>
          <w:p w14:paraId="6B05FDC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5FE5B8D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w:t>
            </w:r>
          </w:p>
        </w:tc>
        <w:tc>
          <w:tcPr>
            <w:tcW w:w="812" w:type="dxa"/>
            <w:gridSpan w:val="2"/>
            <w:shd w:val="clear" w:color="auto" w:fill="auto"/>
            <w:vAlign w:val="center"/>
          </w:tcPr>
          <w:p w14:paraId="0AF238E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097CB88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auto"/>
            <w:vAlign w:val="center"/>
          </w:tcPr>
          <w:p w14:paraId="10BED92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049D47B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20D436A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102EDD" w:rsidRPr="00692995" w14:paraId="3318B9BA" w14:textId="77777777" w:rsidTr="00D30AFF">
        <w:trPr>
          <w:cantSplit/>
          <w:trHeight w:val="315"/>
        </w:trPr>
        <w:tc>
          <w:tcPr>
            <w:tcW w:w="5138" w:type="dxa"/>
            <w:gridSpan w:val="2"/>
            <w:shd w:val="clear" w:color="auto" w:fill="F2DBDB"/>
            <w:vAlign w:val="center"/>
          </w:tcPr>
          <w:p w14:paraId="7A7BB34C" w14:textId="610935BB" w:rsidR="00102EDD" w:rsidRPr="00692995" w:rsidRDefault="00102EDD" w:rsidP="007631EA">
            <w:pPr>
              <w:pStyle w:val="Heading2"/>
              <w:bidi/>
              <w:spacing w:before="0"/>
              <w:rPr>
                <w:rFonts w:ascii="Sakkal Majalla" w:hAnsi="Sakkal Majalla" w:cs="Sakkal Majalla"/>
                <w:color w:val="auto"/>
                <w:sz w:val="20"/>
                <w:szCs w:val="20"/>
                <w:rtl/>
              </w:rPr>
            </w:pPr>
            <w:bookmarkStart w:id="692" w:name="_Toc60555102"/>
            <w:bookmarkStart w:id="693" w:name="_Toc61254233"/>
            <w:bookmarkStart w:id="694" w:name="_Toc61258306"/>
            <w:bookmarkStart w:id="695" w:name="_Toc63278949"/>
            <w:bookmarkStart w:id="696" w:name="_Toc63894796"/>
            <w:r w:rsidRPr="00692995">
              <w:rPr>
                <w:rFonts w:ascii="Sakkal Majalla" w:hAnsi="Sakkal Majalla" w:cs="Sakkal Majalla"/>
                <w:color w:val="auto"/>
                <w:sz w:val="20"/>
                <w:szCs w:val="20"/>
                <w:rtl/>
              </w:rPr>
              <w:t>المنتج 8: تم جعل الفرد محور العناية التخصصية المتقدمة</w:t>
            </w:r>
            <w:bookmarkEnd w:id="692"/>
            <w:bookmarkEnd w:id="693"/>
            <w:bookmarkEnd w:id="694"/>
            <w:bookmarkEnd w:id="695"/>
            <w:bookmarkEnd w:id="696"/>
          </w:p>
        </w:tc>
        <w:tc>
          <w:tcPr>
            <w:tcW w:w="1260" w:type="dxa"/>
            <w:shd w:val="clear" w:color="auto" w:fill="FFFFFF" w:themeFill="background1"/>
            <w:vAlign w:val="center"/>
          </w:tcPr>
          <w:p w14:paraId="769A728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للمستشفى السلطاني</w:t>
            </w:r>
          </w:p>
        </w:tc>
        <w:tc>
          <w:tcPr>
            <w:tcW w:w="2160" w:type="dxa"/>
            <w:shd w:val="clear" w:color="auto" w:fill="FFFFFF" w:themeFill="background1"/>
            <w:vAlign w:val="center"/>
          </w:tcPr>
          <w:p w14:paraId="1E289211" w14:textId="077A4402" w:rsidR="00102EDD" w:rsidRPr="00692995" w:rsidRDefault="00E42EB9" w:rsidP="007631EA">
            <w:pPr>
              <w:bidi/>
              <w:rPr>
                <w:rFonts w:ascii="Sakkal Majalla" w:hAnsi="Sakkal Majalla" w:cs="Sakkal Majalla"/>
                <w:sz w:val="20"/>
                <w:szCs w:val="20"/>
                <w:rtl/>
              </w:rPr>
            </w:pPr>
            <w:r w:rsidRPr="00E42EB9">
              <w:rPr>
                <w:rFonts w:ascii="Sakkal Majalla" w:hAnsi="Sakkal Majalla" w:cs="Sakkal Majalla"/>
                <w:sz w:val="20"/>
                <w:szCs w:val="20"/>
                <w:rtl/>
              </w:rPr>
              <w:t>نسبة الرضا بين المراجعين عن الخدمات</w:t>
            </w:r>
          </w:p>
        </w:tc>
        <w:tc>
          <w:tcPr>
            <w:tcW w:w="1173" w:type="dxa"/>
            <w:shd w:val="clear" w:color="auto" w:fill="FFFFFF" w:themeFill="background1"/>
            <w:vAlign w:val="center"/>
          </w:tcPr>
          <w:p w14:paraId="157854BE"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4457CA33"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auto"/>
            <w:vAlign w:val="center"/>
          </w:tcPr>
          <w:p w14:paraId="76F4E3CF"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2BD481DF"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128723A7"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656F76C3"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002C006B"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66508410" w14:textId="77777777" w:rsidTr="00D30AFF">
        <w:trPr>
          <w:cantSplit/>
          <w:trHeight w:val="315"/>
        </w:trPr>
        <w:tc>
          <w:tcPr>
            <w:tcW w:w="1357" w:type="dxa"/>
            <w:shd w:val="clear" w:color="auto" w:fill="C2D69B"/>
            <w:vAlign w:val="center"/>
          </w:tcPr>
          <w:p w14:paraId="5699D888"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3781" w:type="dxa"/>
            <w:shd w:val="clear" w:color="auto" w:fill="FFFFFF" w:themeFill="background1"/>
            <w:vAlign w:val="center"/>
          </w:tcPr>
          <w:p w14:paraId="6714B7F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زيادة كفاءة تشغيل الأسرة</w:t>
            </w:r>
          </w:p>
        </w:tc>
        <w:tc>
          <w:tcPr>
            <w:tcW w:w="1260" w:type="dxa"/>
            <w:shd w:val="clear" w:color="auto" w:fill="FFFFFF" w:themeFill="background1"/>
            <w:vAlign w:val="center"/>
          </w:tcPr>
          <w:p w14:paraId="20E2616A"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27BFDB7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معدل تشغيل الاسرة</w:t>
            </w:r>
          </w:p>
        </w:tc>
        <w:tc>
          <w:tcPr>
            <w:tcW w:w="1173" w:type="dxa"/>
            <w:shd w:val="clear" w:color="auto" w:fill="FFFFFF" w:themeFill="background1"/>
            <w:vAlign w:val="center"/>
          </w:tcPr>
          <w:p w14:paraId="0652B09C" w14:textId="77777777" w:rsidR="00102EDD" w:rsidRPr="00692995" w:rsidRDefault="0049115C" w:rsidP="00B64368">
            <w:pPr>
              <w:bidi/>
              <w:jc w:val="center"/>
              <w:rPr>
                <w:rFonts w:ascii="Sakkal Majalla" w:hAnsi="Sakkal Majalla" w:cs="Sakkal Majalla"/>
                <w:sz w:val="20"/>
                <w:szCs w:val="20"/>
                <w:rtl/>
              </w:rPr>
            </w:pPr>
            <w:r>
              <w:rPr>
                <w:rFonts w:ascii="Sakkal Majalla" w:hAnsi="Sakkal Majalla" w:cs="Sakkal Majalla"/>
                <w:sz w:val="20"/>
                <w:szCs w:val="20"/>
                <w:rtl/>
              </w:rPr>
              <w:t>6</w:t>
            </w:r>
            <w:r w:rsidR="00175BBB">
              <w:rPr>
                <w:rFonts w:ascii="Sakkal Majalla" w:hAnsi="Sakkal Majalla" w:cs="Sakkal Majalla"/>
                <w:sz w:val="20"/>
                <w:szCs w:val="20"/>
                <w:rtl/>
              </w:rPr>
              <w:t>0%</w:t>
            </w:r>
          </w:p>
        </w:tc>
        <w:tc>
          <w:tcPr>
            <w:tcW w:w="1165" w:type="dxa"/>
            <w:shd w:val="clear" w:color="auto" w:fill="FFFFFF" w:themeFill="background1"/>
            <w:vAlign w:val="center"/>
          </w:tcPr>
          <w:p w14:paraId="2D4DFE6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70</w:t>
            </w:r>
            <w:r w:rsidR="00175BBB">
              <w:rPr>
                <w:rFonts w:ascii="Sakkal Majalla" w:hAnsi="Sakkal Majalla" w:cs="Sakkal Majalla"/>
                <w:sz w:val="20"/>
                <w:szCs w:val="20"/>
                <w:rtl/>
              </w:rPr>
              <w:t>%</w:t>
            </w:r>
          </w:p>
        </w:tc>
        <w:tc>
          <w:tcPr>
            <w:tcW w:w="812" w:type="dxa"/>
            <w:gridSpan w:val="2"/>
            <w:shd w:val="clear" w:color="auto" w:fill="auto"/>
            <w:vAlign w:val="center"/>
          </w:tcPr>
          <w:p w14:paraId="2424A17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r w:rsidR="00175BBB">
              <w:rPr>
                <w:rFonts w:ascii="Sakkal Majalla" w:hAnsi="Sakkal Majalla" w:cs="Sakkal Majalla"/>
                <w:sz w:val="20"/>
                <w:szCs w:val="20"/>
                <w:rtl/>
              </w:rPr>
              <w:t>%</w:t>
            </w:r>
          </w:p>
        </w:tc>
        <w:tc>
          <w:tcPr>
            <w:tcW w:w="813" w:type="dxa"/>
            <w:shd w:val="clear" w:color="auto" w:fill="auto"/>
            <w:vAlign w:val="center"/>
          </w:tcPr>
          <w:p w14:paraId="2C52032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r w:rsidR="00175BBB">
              <w:rPr>
                <w:rFonts w:ascii="Sakkal Majalla" w:hAnsi="Sakkal Majalla" w:cs="Sakkal Majalla"/>
                <w:sz w:val="20"/>
                <w:szCs w:val="20"/>
                <w:rtl/>
              </w:rPr>
              <w:t>%</w:t>
            </w:r>
          </w:p>
        </w:tc>
        <w:tc>
          <w:tcPr>
            <w:tcW w:w="807" w:type="dxa"/>
            <w:shd w:val="clear" w:color="auto" w:fill="auto"/>
            <w:vAlign w:val="center"/>
          </w:tcPr>
          <w:p w14:paraId="614EE0B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r w:rsidR="00175BBB">
              <w:rPr>
                <w:rFonts w:ascii="Sakkal Majalla" w:hAnsi="Sakkal Majalla" w:cs="Sakkal Majalla"/>
                <w:sz w:val="20"/>
                <w:szCs w:val="20"/>
                <w:rtl/>
              </w:rPr>
              <w:t>%</w:t>
            </w:r>
          </w:p>
        </w:tc>
        <w:tc>
          <w:tcPr>
            <w:tcW w:w="810" w:type="dxa"/>
            <w:shd w:val="clear" w:color="auto" w:fill="auto"/>
            <w:vAlign w:val="center"/>
          </w:tcPr>
          <w:p w14:paraId="2A10344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r w:rsidR="00175BBB">
              <w:rPr>
                <w:rFonts w:ascii="Sakkal Majalla" w:hAnsi="Sakkal Majalla" w:cs="Sakkal Majalla"/>
                <w:sz w:val="20"/>
                <w:szCs w:val="20"/>
                <w:rtl/>
              </w:rPr>
              <w:t>%</w:t>
            </w:r>
          </w:p>
        </w:tc>
        <w:tc>
          <w:tcPr>
            <w:tcW w:w="810" w:type="dxa"/>
            <w:shd w:val="clear" w:color="auto" w:fill="auto"/>
            <w:vAlign w:val="center"/>
          </w:tcPr>
          <w:p w14:paraId="4AB3946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r w:rsidR="00175BBB">
              <w:rPr>
                <w:rFonts w:ascii="Sakkal Majalla" w:hAnsi="Sakkal Majalla" w:cs="Sakkal Majalla"/>
                <w:sz w:val="20"/>
                <w:szCs w:val="20"/>
                <w:rtl/>
              </w:rPr>
              <w:t>%</w:t>
            </w:r>
          </w:p>
        </w:tc>
      </w:tr>
      <w:tr w:rsidR="00102EDD" w:rsidRPr="00692995" w14:paraId="59FE2E6E" w14:textId="77777777" w:rsidTr="00D30AFF">
        <w:trPr>
          <w:cantSplit/>
          <w:trHeight w:val="315"/>
        </w:trPr>
        <w:tc>
          <w:tcPr>
            <w:tcW w:w="1357" w:type="dxa"/>
            <w:shd w:val="clear" w:color="auto" w:fill="auto"/>
            <w:vAlign w:val="center"/>
          </w:tcPr>
          <w:p w14:paraId="39E73B7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76E051E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نظام الترخيص المبكر</w:t>
            </w:r>
          </w:p>
        </w:tc>
        <w:tc>
          <w:tcPr>
            <w:tcW w:w="1260" w:type="dxa"/>
            <w:shd w:val="clear" w:color="auto" w:fill="FFFFFF" w:themeFill="background1"/>
            <w:vAlign w:val="center"/>
          </w:tcPr>
          <w:p w14:paraId="16B26AA0"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55B14B0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معدل الترخيص قبل الساعة 4 عصرأ</w:t>
            </w:r>
          </w:p>
        </w:tc>
        <w:tc>
          <w:tcPr>
            <w:tcW w:w="1173" w:type="dxa"/>
            <w:shd w:val="clear" w:color="auto" w:fill="FFFFFF" w:themeFill="background1"/>
            <w:vAlign w:val="center"/>
          </w:tcPr>
          <w:p w14:paraId="0D98094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&lt;</w:t>
            </w:r>
            <w:r w:rsidR="00ED3C5A">
              <w:rPr>
                <w:rFonts w:ascii="Sakkal Majalla" w:hAnsi="Sakkal Majalla" w:cs="Sakkal Majalla"/>
                <w:sz w:val="20"/>
                <w:szCs w:val="20"/>
                <w:rtl/>
              </w:rPr>
              <w:t>2</w:t>
            </w:r>
            <w:r w:rsidR="00175BBB">
              <w:rPr>
                <w:rFonts w:ascii="Sakkal Majalla" w:hAnsi="Sakkal Majalla" w:cs="Sakkal Majalla"/>
                <w:sz w:val="20"/>
                <w:szCs w:val="20"/>
                <w:rtl/>
              </w:rPr>
              <w:t>5%</w:t>
            </w:r>
          </w:p>
        </w:tc>
        <w:tc>
          <w:tcPr>
            <w:tcW w:w="1165" w:type="dxa"/>
            <w:shd w:val="clear" w:color="auto" w:fill="FFFFFF" w:themeFill="background1"/>
            <w:vAlign w:val="center"/>
          </w:tcPr>
          <w:p w14:paraId="1CA902C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&gt;50</w:t>
            </w:r>
            <w:r w:rsidR="00175BBB">
              <w:rPr>
                <w:rFonts w:ascii="Sakkal Majalla" w:hAnsi="Sakkal Majalla" w:cs="Sakkal Majalla"/>
                <w:sz w:val="20"/>
                <w:szCs w:val="20"/>
                <w:rtl/>
              </w:rPr>
              <w:t>%</w:t>
            </w:r>
          </w:p>
        </w:tc>
        <w:tc>
          <w:tcPr>
            <w:tcW w:w="812" w:type="dxa"/>
            <w:gridSpan w:val="2"/>
            <w:shd w:val="clear" w:color="auto" w:fill="auto"/>
            <w:vAlign w:val="center"/>
          </w:tcPr>
          <w:p w14:paraId="1ADC23D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r w:rsidR="00175BBB">
              <w:rPr>
                <w:rFonts w:ascii="Sakkal Majalla" w:hAnsi="Sakkal Majalla" w:cs="Sakkal Majalla"/>
                <w:sz w:val="20"/>
                <w:szCs w:val="20"/>
                <w:rtl/>
              </w:rPr>
              <w:t>%</w:t>
            </w:r>
          </w:p>
        </w:tc>
        <w:tc>
          <w:tcPr>
            <w:tcW w:w="813" w:type="dxa"/>
            <w:shd w:val="clear" w:color="auto" w:fill="auto"/>
            <w:vAlign w:val="center"/>
          </w:tcPr>
          <w:p w14:paraId="0A570A7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r w:rsidR="00175BBB">
              <w:rPr>
                <w:rFonts w:ascii="Sakkal Majalla" w:hAnsi="Sakkal Majalla" w:cs="Sakkal Majalla"/>
                <w:sz w:val="20"/>
                <w:szCs w:val="20"/>
                <w:rtl/>
              </w:rPr>
              <w:t>%</w:t>
            </w:r>
          </w:p>
        </w:tc>
        <w:tc>
          <w:tcPr>
            <w:tcW w:w="807" w:type="dxa"/>
            <w:shd w:val="clear" w:color="auto" w:fill="auto"/>
            <w:vAlign w:val="center"/>
          </w:tcPr>
          <w:p w14:paraId="4839C65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r w:rsidR="00175BBB">
              <w:rPr>
                <w:rFonts w:ascii="Sakkal Majalla" w:hAnsi="Sakkal Majalla" w:cs="Sakkal Majalla"/>
                <w:sz w:val="20"/>
                <w:szCs w:val="20"/>
                <w:rtl/>
              </w:rPr>
              <w:t>%</w:t>
            </w:r>
          </w:p>
        </w:tc>
        <w:tc>
          <w:tcPr>
            <w:tcW w:w="810" w:type="dxa"/>
            <w:shd w:val="clear" w:color="auto" w:fill="auto"/>
            <w:vAlign w:val="center"/>
          </w:tcPr>
          <w:p w14:paraId="6B7A86D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r w:rsidR="00175BBB">
              <w:rPr>
                <w:rFonts w:ascii="Sakkal Majalla" w:hAnsi="Sakkal Majalla" w:cs="Sakkal Majalla"/>
                <w:sz w:val="20"/>
                <w:szCs w:val="20"/>
                <w:rtl/>
              </w:rPr>
              <w:t>%</w:t>
            </w:r>
          </w:p>
        </w:tc>
        <w:tc>
          <w:tcPr>
            <w:tcW w:w="810" w:type="dxa"/>
            <w:shd w:val="clear" w:color="auto" w:fill="auto"/>
            <w:vAlign w:val="center"/>
          </w:tcPr>
          <w:p w14:paraId="5692D4E5"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4F94E02D" w14:textId="77777777" w:rsidTr="00D30AFF">
        <w:trPr>
          <w:cantSplit/>
          <w:trHeight w:val="315"/>
        </w:trPr>
        <w:tc>
          <w:tcPr>
            <w:tcW w:w="1357" w:type="dxa"/>
            <w:shd w:val="clear" w:color="auto" w:fill="auto"/>
            <w:vAlign w:val="center"/>
          </w:tcPr>
          <w:p w14:paraId="0748189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73E5130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تنويم المرضى ( العمليات البسيطة ) في العناية اليومية بتحديد من الطبيب المعالج</w:t>
            </w:r>
          </w:p>
        </w:tc>
        <w:tc>
          <w:tcPr>
            <w:tcW w:w="1260" w:type="dxa"/>
            <w:shd w:val="clear" w:color="auto" w:fill="FFFFFF" w:themeFill="background1"/>
            <w:vAlign w:val="center"/>
          </w:tcPr>
          <w:p w14:paraId="3617E523"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4DBE314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معدل زيادة تنويم المرضى في العيادة اليومية</w:t>
            </w:r>
          </w:p>
        </w:tc>
        <w:tc>
          <w:tcPr>
            <w:tcW w:w="1173" w:type="dxa"/>
            <w:shd w:val="clear" w:color="auto" w:fill="FFFFFF" w:themeFill="background1"/>
            <w:vAlign w:val="center"/>
          </w:tcPr>
          <w:p w14:paraId="1475482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&lt;</w:t>
            </w:r>
            <w:r w:rsidR="00ED3C5A">
              <w:rPr>
                <w:rFonts w:ascii="Sakkal Majalla" w:hAnsi="Sakkal Majalla" w:cs="Sakkal Majalla"/>
                <w:sz w:val="20"/>
                <w:szCs w:val="20"/>
                <w:rtl/>
              </w:rPr>
              <w:t>1</w:t>
            </w:r>
            <w:r w:rsidR="00175BBB">
              <w:rPr>
                <w:rFonts w:ascii="Sakkal Majalla" w:hAnsi="Sakkal Majalla" w:cs="Sakkal Majalla"/>
                <w:sz w:val="20"/>
                <w:szCs w:val="20"/>
                <w:rtl/>
              </w:rPr>
              <w:t>0%</w:t>
            </w:r>
          </w:p>
        </w:tc>
        <w:tc>
          <w:tcPr>
            <w:tcW w:w="1165" w:type="dxa"/>
            <w:shd w:val="clear" w:color="auto" w:fill="FFFFFF" w:themeFill="background1"/>
            <w:vAlign w:val="center"/>
          </w:tcPr>
          <w:p w14:paraId="725E1EC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&gt;30</w:t>
            </w:r>
            <w:r w:rsidR="00175BBB">
              <w:rPr>
                <w:rFonts w:ascii="Sakkal Majalla" w:hAnsi="Sakkal Majalla" w:cs="Sakkal Majalla"/>
                <w:sz w:val="20"/>
                <w:szCs w:val="20"/>
                <w:rtl/>
              </w:rPr>
              <w:t>%</w:t>
            </w:r>
          </w:p>
        </w:tc>
        <w:tc>
          <w:tcPr>
            <w:tcW w:w="812" w:type="dxa"/>
            <w:gridSpan w:val="2"/>
            <w:shd w:val="clear" w:color="auto" w:fill="auto"/>
            <w:vAlign w:val="center"/>
          </w:tcPr>
          <w:p w14:paraId="1FD019AE" w14:textId="77777777" w:rsidR="00102EDD" w:rsidRPr="00692995" w:rsidRDefault="00ED3C5A" w:rsidP="00B64368">
            <w:pPr>
              <w:bidi/>
              <w:jc w:val="center"/>
              <w:rPr>
                <w:rFonts w:ascii="Sakkal Majalla" w:hAnsi="Sakkal Majalla" w:cs="Sakkal Majalla"/>
                <w:sz w:val="20"/>
                <w:szCs w:val="20"/>
                <w:rtl/>
              </w:rPr>
            </w:pPr>
            <w:r>
              <w:rPr>
                <w:rFonts w:ascii="Sakkal Majalla" w:hAnsi="Sakkal Majalla" w:cs="Sakkal Majalla"/>
                <w:sz w:val="20"/>
                <w:szCs w:val="20"/>
                <w:rtl/>
              </w:rPr>
              <w:t>1</w:t>
            </w:r>
            <w:r w:rsidR="00175BBB">
              <w:rPr>
                <w:rFonts w:ascii="Sakkal Majalla" w:hAnsi="Sakkal Majalla" w:cs="Sakkal Majalla"/>
                <w:sz w:val="20"/>
                <w:szCs w:val="20"/>
                <w:rtl/>
              </w:rPr>
              <w:t>0%</w:t>
            </w:r>
          </w:p>
        </w:tc>
        <w:tc>
          <w:tcPr>
            <w:tcW w:w="813" w:type="dxa"/>
            <w:shd w:val="clear" w:color="auto" w:fill="auto"/>
            <w:vAlign w:val="center"/>
          </w:tcPr>
          <w:p w14:paraId="0D75EA1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r w:rsidR="00175BBB">
              <w:rPr>
                <w:rFonts w:ascii="Sakkal Majalla" w:hAnsi="Sakkal Majalla" w:cs="Sakkal Majalla"/>
                <w:sz w:val="20"/>
                <w:szCs w:val="20"/>
                <w:rtl/>
              </w:rPr>
              <w:t>%</w:t>
            </w:r>
          </w:p>
        </w:tc>
        <w:tc>
          <w:tcPr>
            <w:tcW w:w="807" w:type="dxa"/>
            <w:shd w:val="clear" w:color="auto" w:fill="auto"/>
            <w:vAlign w:val="center"/>
          </w:tcPr>
          <w:p w14:paraId="7FA1A7C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r w:rsidR="00175BBB">
              <w:rPr>
                <w:rFonts w:ascii="Sakkal Majalla" w:hAnsi="Sakkal Majalla" w:cs="Sakkal Majalla"/>
                <w:sz w:val="20"/>
                <w:szCs w:val="20"/>
                <w:rtl/>
              </w:rPr>
              <w:t>%</w:t>
            </w:r>
          </w:p>
        </w:tc>
        <w:tc>
          <w:tcPr>
            <w:tcW w:w="810" w:type="dxa"/>
            <w:shd w:val="clear" w:color="auto" w:fill="auto"/>
            <w:vAlign w:val="center"/>
          </w:tcPr>
          <w:p w14:paraId="77AE651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r w:rsidR="00175BBB">
              <w:rPr>
                <w:rFonts w:ascii="Sakkal Majalla" w:hAnsi="Sakkal Majalla" w:cs="Sakkal Majalla"/>
                <w:sz w:val="20"/>
                <w:szCs w:val="20"/>
                <w:rtl/>
              </w:rPr>
              <w:t>%</w:t>
            </w:r>
          </w:p>
        </w:tc>
        <w:tc>
          <w:tcPr>
            <w:tcW w:w="810" w:type="dxa"/>
            <w:shd w:val="clear" w:color="auto" w:fill="auto"/>
            <w:vAlign w:val="center"/>
          </w:tcPr>
          <w:p w14:paraId="78682D0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r>
      <w:tr w:rsidR="00102EDD" w:rsidRPr="00692995" w14:paraId="1C7E5B42" w14:textId="77777777" w:rsidTr="00D30AFF">
        <w:trPr>
          <w:cantSplit/>
          <w:trHeight w:val="315"/>
        </w:trPr>
        <w:tc>
          <w:tcPr>
            <w:tcW w:w="1357" w:type="dxa"/>
            <w:shd w:val="clear" w:color="auto" w:fill="auto"/>
            <w:vAlign w:val="center"/>
          </w:tcPr>
          <w:p w14:paraId="1D690ED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626A340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متابعة المرضى المحولين من المستشفيات الأخرى</w:t>
            </w:r>
          </w:p>
        </w:tc>
        <w:tc>
          <w:tcPr>
            <w:tcW w:w="1260" w:type="dxa"/>
            <w:shd w:val="clear" w:color="auto" w:fill="FFFFFF" w:themeFill="background1"/>
            <w:vAlign w:val="center"/>
          </w:tcPr>
          <w:p w14:paraId="1F5BC58B"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1EB631C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متابعة المرضى المحولين</w:t>
            </w:r>
          </w:p>
        </w:tc>
        <w:tc>
          <w:tcPr>
            <w:tcW w:w="1173" w:type="dxa"/>
            <w:shd w:val="clear" w:color="auto" w:fill="FFFFFF" w:themeFill="background1"/>
            <w:vAlign w:val="center"/>
          </w:tcPr>
          <w:p w14:paraId="4EA04F5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c>
          <w:tcPr>
            <w:tcW w:w="1165" w:type="dxa"/>
            <w:shd w:val="clear" w:color="auto" w:fill="FFFFFF" w:themeFill="background1"/>
            <w:vAlign w:val="center"/>
          </w:tcPr>
          <w:p w14:paraId="770FE72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90%</w:t>
            </w:r>
          </w:p>
        </w:tc>
        <w:tc>
          <w:tcPr>
            <w:tcW w:w="812" w:type="dxa"/>
            <w:gridSpan w:val="2"/>
            <w:shd w:val="clear" w:color="auto" w:fill="auto"/>
            <w:vAlign w:val="center"/>
          </w:tcPr>
          <w:p w14:paraId="3824F39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75%</w:t>
            </w:r>
          </w:p>
        </w:tc>
        <w:tc>
          <w:tcPr>
            <w:tcW w:w="813" w:type="dxa"/>
            <w:shd w:val="clear" w:color="auto" w:fill="auto"/>
            <w:vAlign w:val="center"/>
          </w:tcPr>
          <w:p w14:paraId="7CA1583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07" w:type="dxa"/>
            <w:shd w:val="clear" w:color="auto" w:fill="auto"/>
            <w:vAlign w:val="center"/>
          </w:tcPr>
          <w:p w14:paraId="54C1516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85%</w:t>
            </w:r>
          </w:p>
        </w:tc>
        <w:tc>
          <w:tcPr>
            <w:tcW w:w="810" w:type="dxa"/>
            <w:shd w:val="clear" w:color="auto" w:fill="auto"/>
            <w:vAlign w:val="center"/>
          </w:tcPr>
          <w:p w14:paraId="175DA5B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85%</w:t>
            </w:r>
          </w:p>
        </w:tc>
        <w:tc>
          <w:tcPr>
            <w:tcW w:w="810" w:type="dxa"/>
            <w:shd w:val="clear" w:color="auto" w:fill="auto"/>
            <w:vAlign w:val="center"/>
          </w:tcPr>
          <w:p w14:paraId="7EABB65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90%</w:t>
            </w:r>
          </w:p>
        </w:tc>
      </w:tr>
      <w:tr w:rsidR="00102EDD" w:rsidRPr="00692995" w14:paraId="3D9B90F1" w14:textId="77777777" w:rsidTr="00D30AFF">
        <w:trPr>
          <w:cantSplit/>
          <w:trHeight w:val="315"/>
        </w:trPr>
        <w:tc>
          <w:tcPr>
            <w:tcW w:w="1357" w:type="dxa"/>
            <w:shd w:val="clear" w:color="auto" w:fill="C2D69B"/>
            <w:vAlign w:val="center"/>
          </w:tcPr>
          <w:p w14:paraId="367FA30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الأساسي 2</w:t>
            </w:r>
          </w:p>
        </w:tc>
        <w:tc>
          <w:tcPr>
            <w:tcW w:w="3781" w:type="dxa"/>
            <w:shd w:val="clear" w:color="auto" w:fill="FFFFFF" w:themeFill="background1"/>
            <w:vAlign w:val="center"/>
          </w:tcPr>
          <w:p w14:paraId="599D47C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تحسين تجربة المراجعين والعاملين الصحيين</w:t>
            </w:r>
          </w:p>
        </w:tc>
        <w:tc>
          <w:tcPr>
            <w:tcW w:w="1260" w:type="dxa"/>
            <w:shd w:val="clear" w:color="auto" w:fill="FFFFFF" w:themeFill="background1"/>
            <w:vAlign w:val="center"/>
          </w:tcPr>
          <w:p w14:paraId="01D6DAFC"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2A9BB28A" w14:textId="32EDCC17" w:rsidR="00102EDD" w:rsidRPr="00692995" w:rsidRDefault="00E42EB9" w:rsidP="007631EA">
            <w:pPr>
              <w:bidi/>
              <w:rPr>
                <w:rFonts w:ascii="Sakkal Majalla" w:hAnsi="Sakkal Majalla" w:cs="Sakkal Majalla"/>
                <w:sz w:val="20"/>
                <w:szCs w:val="20"/>
                <w:rtl/>
              </w:rPr>
            </w:pPr>
            <w:r w:rsidRPr="00E42EB9">
              <w:rPr>
                <w:rFonts w:ascii="Sakkal Majalla" w:hAnsi="Sakkal Majalla" w:cs="Sakkal Majalla"/>
                <w:sz w:val="20"/>
                <w:szCs w:val="20"/>
                <w:rtl/>
              </w:rPr>
              <w:t>نسبة الرضا بين المراجعين والعامليين الصحيين عن الخدمات</w:t>
            </w:r>
          </w:p>
        </w:tc>
        <w:tc>
          <w:tcPr>
            <w:tcW w:w="1173" w:type="dxa"/>
            <w:shd w:val="clear" w:color="auto" w:fill="FFFFFF" w:themeFill="background1"/>
            <w:vAlign w:val="center"/>
          </w:tcPr>
          <w:p w14:paraId="321D2C6E"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243E4FB4"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auto"/>
            <w:vAlign w:val="center"/>
          </w:tcPr>
          <w:p w14:paraId="05847AC5"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46668AE4"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66EB36ED"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68A703BA"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6A46EA68"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169C8C17" w14:textId="77777777" w:rsidTr="00D30AFF">
        <w:trPr>
          <w:cantSplit/>
          <w:trHeight w:val="315"/>
        </w:trPr>
        <w:tc>
          <w:tcPr>
            <w:tcW w:w="1357" w:type="dxa"/>
            <w:shd w:val="clear" w:color="auto" w:fill="auto"/>
            <w:vAlign w:val="center"/>
          </w:tcPr>
          <w:p w14:paraId="14143C6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675D0C02" w14:textId="77777777" w:rsidR="00102EDD" w:rsidRPr="00D30AFF" w:rsidRDefault="00102EDD" w:rsidP="007631EA">
            <w:pPr>
              <w:autoSpaceDE w:val="0"/>
              <w:autoSpaceDN w:val="0"/>
              <w:bidi/>
              <w:adjustRightInd w:val="0"/>
              <w:rPr>
                <w:rFonts w:ascii="Sakkal Majalla" w:hAnsi="Sakkal Majalla" w:cs="Sakkal Majalla"/>
                <w:sz w:val="20"/>
                <w:szCs w:val="20"/>
                <w:rtl/>
                <w:lang w:bidi="ar-OM"/>
              </w:rPr>
            </w:pPr>
            <w:r w:rsidRPr="00D30AFF">
              <w:rPr>
                <w:rFonts w:ascii="Sakkal Majalla" w:hAnsi="Sakkal Majalla" w:cs="Sakkal Majalla"/>
                <w:sz w:val="20"/>
                <w:szCs w:val="20"/>
                <w:rtl/>
                <w:lang w:bidi="ar-OM"/>
              </w:rPr>
              <w:t>تدريب الكوادر الطبية والطبية المساعدة في مجال تحسين تجربة المريض</w:t>
            </w:r>
          </w:p>
        </w:tc>
        <w:tc>
          <w:tcPr>
            <w:tcW w:w="1260" w:type="dxa"/>
            <w:shd w:val="clear" w:color="auto" w:fill="FFFFFF" w:themeFill="background1"/>
            <w:vAlign w:val="center"/>
          </w:tcPr>
          <w:p w14:paraId="77A2A075" w14:textId="77777777" w:rsidR="00102EDD" w:rsidRPr="00D30AFF"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34F2B2BF" w14:textId="77777777" w:rsidR="00102EDD" w:rsidRPr="00D30AFF" w:rsidRDefault="00102EDD" w:rsidP="007631EA">
            <w:pPr>
              <w:bidi/>
              <w:rPr>
                <w:rFonts w:ascii="Sakkal Majalla" w:hAnsi="Sakkal Majalla" w:cs="Sakkal Majalla"/>
                <w:sz w:val="20"/>
                <w:szCs w:val="20"/>
                <w:rtl/>
                <w:lang w:bidi="ar-OM"/>
              </w:rPr>
            </w:pPr>
            <w:r w:rsidRPr="00D30AFF">
              <w:rPr>
                <w:rFonts w:ascii="Sakkal Majalla" w:hAnsi="Sakkal Majalla" w:cs="Sakkal Majalla"/>
                <w:sz w:val="20"/>
                <w:szCs w:val="20"/>
                <w:rtl/>
                <w:lang w:bidi="ar-OM"/>
              </w:rPr>
              <w:t>عدد الكوادر الطبية والطبية المساعدة المدربة</w:t>
            </w:r>
          </w:p>
        </w:tc>
        <w:tc>
          <w:tcPr>
            <w:tcW w:w="1173" w:type="dxa"/>
            <w:shd w:val="clear" w:color="auto" w:fill="FFFFFF" w:themeFill="background1"/>
            <w:vAlign w:val="center"/>
          </w:tcPr>
          <w:p w14:paraId="5DC0282B" w14:textId="77777777" w:rsidR="00102EDD" w:rsidRPr="00D30AFF" w:rsidRDefault="00102EDD" w:rsidP="00B64368">
            <w:pPr>
              <w:bidi/>
              <w:jc w:val="center"/>
              <w:rPr>
                <w:rFonts w:ascii="Sakkal Majalla" w:hAnsi="Sakkal Majalla" w:cs="Sakkal Majalla"/>
                <w:sz w:val="20"/>
                <w:szCs w:val="20"/>
                <w:rtl/>
                <w:lang w:bidi="ar-OM"/>
              </w:rPr>
            </w:pPr>
            <w:r w:rsidRPr="00D30AFF">
              <w:rPr>
                <w:rFonts w:ascii="Sakkal Majalla" w:hAnsi="Sakkal Majalla" w:cs="Sakkal Majalla"/>
                <w:sz w:val="20"/>
                <w:szCs w:val="20"/>
                <w:rtl/>
                <w:lang w:bidi="ar-OM"/>
              </w:rPr>
              <w:t>7</w:t>
            </w:r>
          </w:p>
        </w:tc>
        <w:tc>
          <w:tcPr>
            <w:tcW w:w="1165" w:type="dxa"/>
            <w:shd w:val="clear" w:color="auto" w:fill="FFFFFF" w:themeFill="background1"/>
            <w:vAlign w:val="center"/>
          </w:tcPr>
          <w:p w14:paraId="2FD1F135" w14:textId="77777777" w:rsidR="00102EDD" w:rsidRPr="00D30AFF" w:rsidRDefault="00102EDD" w:rsidP="00B64368">
            <w:pPr>
              <w:bidi/>
              <w:jc w:val="center"/>
              <w:rPr>
                <w:rFonts w:ascii="Sakkal Majalla" w:hAnsi="Sakkal Majalla" w:cs="Sakkal Majalla"/>
                <w:sz w:val="20"/>
                <w:szCs w:val="20"/>
                <w:rtl/>
                <w:lang w:bidi="ar-OM"/>
              </w:rPr>
            </w:pPr>
            <w:r w:rsidRPr="00D30AFF">
              <w:rPr>
                <w:rFonts w:ascii="Sakkal Majalla" w:hAnsi="Sakkal Majalla" w:cs="Sakkal Majalla"/>
                <w:sz w:val="20"/>
                <w:szCs w:val="20"/>
                <w:rtl/>
                <w:lang w:bidi="ar-OM"/>
              </w:rPr>
              <w:t>20 كادر على الأقل</w:t>
            </w:r>
          </w:p>
        </w:tc>
        <w:tc>
          <w:tcPr>
            <w:tcW w:w="812" w:type="dxa"/>
            <w:gridSpan w:val="2"/>
            <w:shd w:val="clear" w:color="auto" w:fill="auto"/>
            <w:vAlign w:val="center"/>
          </w:tcPr>
          <w:p w14:paraId="241F5433" w14:textId="77777777" w:rsidR="00102EDD" w:rsidRPr="00D30AFF" w:rsidRDefault="00102EDD" w:rsidP="00B64368">
            <w:pPr>
              <w:bidi/>
              <w:jc w:val="center"/>
              <w:rPr>
                <w:rFonts w:ascii="Sakkal Majalla" w:hAnsi="Sakkal Majalla" w:cs="Sakkal Majalla"/>
                <w:sz w:val="20"/>
                <w:szCs w:val="20"/>
                <w:rtl/>
                <w:lang w:bidi="ar-OM"/>
              </w:rPr>
            </w:pPr>
            <w:r w:rsidRPr="00D30AFF">
              <w:rPr>
                <w:rFonts w:ascii="Sakkal Majalla" w:hAnsi="Sakkal Majalla" w:cs="Sakkal Majalla"/>
                <w:sz w:val="20"/>
                <w:szCs w:val="20"/>
                <w:rtl/>
                <w:lang w:bidi="ar-OM"/>
              </w:rPr>
              <w:t>2</w:t>
            </w:r>
          </w:p>
        </w:tc>
        <w:tc>
          <w:tcPr>
            <w:tcW w:w="813" w:type="dxa"/>
            <w:shd w:val="clear" w:color="auto" w:fill="auto"/>
            <w:vAlign w:val="center"/>
          </w:tcPr>
          <w:p w14:paraId="60EDE91D" w14:textId="77777777" w:rsidR="00102EDD" w:rsidRPr="00D30AFF" w:rsidRDefault="00102EDD" w:rsidP="00B64368">
            <w:pPr>
              <w:bidi/>
              <w:jc w:val="center"/>
              <w:rPr>
                <w:rFonts w:ascii="Sakkal Majalla" w:hAnsi="Sakkal Majalla" w:cs="Sakkal Majalla"/>
                <w:sz w:val="20"/>
                <w:szCs w:val="20"/>
                <w:rtl/>
                <w:lang w:bidi="ar-OM"/>
              </w:rPr>
            </w:pPr>
            <w:r w:rsidRPr="00D30AFF">
              <w:rPr>
                <w:rFonts w:ascii="Sakkal Majalla" w:hAnsi="Sakkal Majalla" w:cs="Sakkal Majalla"/>
                <w:sz w:val="20"/>
                <w:szCs w:val="20"/>
                <w:rtl/>
                <w:lang w:bidi="ar-OM"/>
              </w:rPr>
              <w:t>2</w:t>
            </w:r>
          </w:p>
        </w:tc>
        <w:tc>
          <w:tcPr>
            <w:tcW w:w="807" w:type="dxa"/>
            <w:shd w:val="clear" w:color="auto" w:fill="auto"/>
            <w:vAlign w:val="center"/>
          </w:tcPr>
          <w:p w14:paraId="2214ED68" w14:textId="77777777" w:rsidR="00102EDD" w:rsidRPr="00D30AFF" w:rsidRDefault="00102EDD" w:rsidP="00B64368">
            <w:pPr>
              <w:bidi/>
              <w:jc w:val="center"/>
              <w:rPr>
                <w:rFonts w:ascii="Sakkal Majalla" w:hAnsi="Sakkal Majalla" w:cs="Sakkal Majalla"/>
                <w:sz w:val="20"/>
                <w:szCs w:val="20"/>
                <w:rtl/>
                <w:lang w:bidi="ar-OM"/>
              </w:rPr>
            </w:pPr>
            <w:r w:rsidRPr="00D30AFF">
              <w:rPr>
                <w:rFonts w:ascii="Sakkal Majalla" w:hAnsi="Sakkal Majalla" w:cs="Sakkal Majalla"/>
                <w:sz w:val="20"/>
                <w:szCs w:val="20"/>
                <w:rtl/>
                <w:lang w:bidi="ar-OM"/>
              </w:rPr>
              <w:t>3</w:t>
            </w:r>
          </w:p>
        </w:tc>
        <w:tc>
          <w:tcPr>
            <w:tcW w:w="810" w:type="dxa"/>
            <w:shd w:val="clear" w:color="auto" w:fill="auto"/>
            <w:vAlign w:val="center"/>
          </w:tcPr>
          <w:p w14:paraId="17E46987" w14:textId="77777777" w:rsidR="00102EDD" w:rsidRPr="00D30AFF" w:rsidRDefault="00102EDD" w:rsidP="00B64368">
            <w:pPr>
              <w:bidi/>
              <w:jc w:val="center"/>
              <w:rPr>
                <w:rFonts w:ascii="Sakkal Majalla" w:hAnsi="Sakkal Majalla" w:cs="Sakkal Majalla"/>
                <w:sz w:val="20"/>
                <w:szCs w:val="20"/>
                <w:rtl/>
                <w:lang w:bidi="ar-OM"/>
              </w:rPr>
            </w:pPr>
            <w:r w:rsidRPr="00D30AFF">
              <w:rPr>
                <w:rFonts w:ascii="Sakkal Majalla" w:hAnsi="Sakkal Majalla" w:cs="Sakkal Majalla"/>
                <w:sz w:val="20"/>
                <w:szCs w:val="20"/>
                <w:rtl/>
                <w:lang w:bidi="ar-OM"/>
              </w:rPr>
              <w:t>3</w:t>
            </w:r>
          </w:p>
        </w:tc>
        <w:tc>
          <w:tcPr>
            <w:tcW w:w="810" w:type="dxa"/>
            <w:shd w:val="clear" w:color="auto" w:fill="auto"/>
            <w:vAlign w:val="center"/>
          </w:tcPr>
          <w:p w14:paraId="30B1231B" w14:textId="77777777" w:rsidR="00102EDD" w:rsidRPr="00D30AFF" w:rsidRDefault="00102EDD" w:rsidP="00B64368">
            <w:pPr>
              <w:bidi/>
              <w:jc w:val="center"/>
              <w:rPr>
                <w:rFonts w:ascii="Sakkal Majalla" w:hAnsi="Sakkal Majalla" w:cs="Sakkal Majalla"/>
                <w:sz w:val="20"/>
                <w:szCs w:val="20"/>
                <w:rtl/>
                <w:lang w:bidi="ar-OM"/>
              </w:rPr>
            </w:pPr>
            <w:r w:rsidRPr="00D30AFF">
              <w:rPr>
                <w:rFonts w:ascii="Sakkal Majalla" w:hAnsi="Sakkal Majalla" w:cs="Sakkal Majalla"/>
                <w:sz w:val="20"/>
                <w:szCs w:val="20"/>
                <w:rtl/>
                <w:lang w:bidi="ar-OM"/>
              </w:rPr>
              <w:t>3</w:t>
            </w:r>
          </w:p>
        </w:tc>
      </w:tr>
      <w:tr w:rsidR="00102EDD" w:rsidRPr="00692995" w14:paraId="1EAAE8D6" w14:textId="77777777" w:rsidTr="00D30AFF">
        <w:trPr>
          <w:cantSplit/>
          <w:trHeight w:val="315"/>
        </w:trPr>
        <w:tc>
          <w:tcPr>
            <w:tcW w:w="1357" w:type="dxa"/>
            <w:shd w:val="clear" w:color="auto" w:fill="auto"/>
            <w:vAlign w:val="center"/>
          </w:tcPr>
          <w:p w14:paraId="0EB71A9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2182AF60" w14:textId="77777777" w:rsidR="00102EDD" w:rsidRPr="00D30AFF" w:rsidRDefault="00102EDD" w:rsidP="007631EA">
            <w:pPr>
              <w:autoSpaceDE w:val="0"/>
              <w:autoSpaceDN w:val="0"/>
              <w:bidi/>
              <w:adjustRightInd w:val="0"/>
              <w:rPr>
                <w:rFonts w:ascii="Sakkal Majalla" w:hAnsi="Sakkal Majalla" w:cs="Sakkal Majalla"/>
                <w:sz w:val="20"/>
                <w:szCs w:val="20"/>
                <w:rtl/>
                <w:lang w:bidi="ar-OM"/>
              </w:rPr>
            </w:pPr>
            <w:r w:rsidRPr="00D30AFF">
              <w:rPr>
                <w:rFonts w:ascii="Sakkal Majalla" w:hAnsi="Sakkal Majalla" w:cs="Sakkal Majalla"/>
                <w:sz w:val="20"/>
                <w:szCs w:val="20"/>
                <w:rtl/>
                <w:lang w:bidi="ar-OM"/>
              </w:rPr>
              <w:t>إعداد السياسات التنظيمية وتطويرها</w:t>
            </w:r>
          </w:p>
        </w:tc>
        <w:tc>
          <w:tcPr>
            <w:tcW w:w="1260" w:type="dxa"/>
            <w:shd w:val="clear" w:color="auto" w:fill="FFFFFF" w:themeFill="background1"/>
            <w:vAlign w:val="center"/>
          </w:tcPr>
          <w:p w14:paraId="2D8EBE08" w14:textId="77777777" w:rsidR="00102EDD" w:rsidRPr="00D30AFF"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581D0FAC" w14:textId="77777777" w:rsidR="00102EDD" w:rsidRPr="00D30AFF" w:rsidRDefault="00102EDD" w:rsidP="007631EA">
            <w:pPr>
              <w:bidi/>
              <w:rPr>
                <w:rFonts w:ascii="Sakkal Majalla" w:hAnsi="Sakkal Majalla" w:cs="Sakkal Majalla"/>
                <w:sz w:val="20"/>
                <w:szCs w:val="20"/>
                <w:rtl/>
                <w:lang w:bidi="ar-OM"/>
              </w:rPr>
            </w:pPr>
            <w:r w:rsidRPr="00D30AFF">
              <w:rPr>
                <w:rFonts w:ascii="Sakkal Majalla" w:hAnsi="Sakkal Majalla" w:cs="Sakkal Majalla"/>
                <w:sz w:val="20"/>
                <w:szCs w:val="20"/>
                <w:rtl/>
                <w:lang w:bidi="ar-OM"/>
              </w:rPr>
              <w:t>نسبة إكمال تطوير السياسات المستهدفة</w:t>
            </w:r>
          </w:p>
        </w:tc>
        <w:tc>
          <w:tcPr>
            <w:tcW w:w="1173" w:type="dxa"/>
            <w:shd w:val="clear" w:color="auto" w:fill="FFFFFF" w:themeFill="background1"/>
            <w:vAlign w:val="center"/>
          </w:tcPr>
          <w:p w14:paraId="6DEF205C" w14:textId="77777777" w:rsidR="00102EDD" w:rsidRPr="00D30AFF" w:rsidRDefault="00102EDD" w:rsidP="00B64368">
            <w:pPr>
              <w:bidi/>
              <w:jc w:val="center"/>
              <w:rPr>
                <w:rFonts w:ascii="Sakkal Majalla" w:hAnsi="Sakkal Majalla" w:cs="Sakkal Majalla"/>
                <w:sz w:val="20"/>
                <w:szCs w:val="20"/>
                <w:rtl/>
                <w:lang w:bidi="ar-OM"/>
              </w:rPr>
            </w:pPr>
            <w:r w:rsidRPr="00D30AFF">
              <w:rPr>
                <w:rFonts w:ascii="Sakkal Majalla" w:hAnsi="Sakkal Majalla" w:cs="Sakkal Majalla"/>
                <w:sz w:val="20"/>
                <w:szCs w:val="20"/>
                <w:rtl/>
                <w:lang w:bidi="ar-OM"/>
              </w:rPr>
              <w:t>صفر</w:t>
            </w:r>
          </w:p>
        </w:tc>
        <w:tc>
          <w:tcPr>
            <w:tcW w:w="1165" w:type="dxa"/>
            <w:shd w:val="clear" w:color="auto" w:fill="FFFFFF" w:themeFill="background1"/>
            <w:vAlign w:val="center"/>
          </w:tcPr>
          <w:p w14:paraId="09B95253" w14:textId="77777777" w:rsidR="00102EDD" w:rsidRPr="00D30AFF" w:rsidRDefault="00102EDD" w:rsidP="00B64368">
            <w:pPr>
              <w:bidi/>
              <w:jc w:val="center"/>
              <w:rPr>
                <w:rFonts w:ascii="Sakkal Majalla" w:hAnsi="Sakkal Majalla" w:cs="Sakkal Majalla"/>
                <w:sz w:val="20"/>
                <w:szCs w:val="20"/>
                <w:rtl/>
                <w:lang w:bidi="ar-OM"/>
              </w:rPr>
            </w:pPr>
            <w:r w:rsidRPr="00D30AFF">
              <w:rPr>
                <w:rFonts w:ascii="Sakkal Majalla" w:hAnsi="Sakkal Majalla" w:cs="Sakkal Majalla"/>
                <w:sz w:val="20"/>
                <w:szCs w:val="20"/>
                <w:rtl/>
                <w:lang w:bidi="ar-OM"/>
              </w:rPr>
              <w:t>100%</w:t>
            </w:r>
          </w:p>
        </w:tc>
        <w:tc>
          <w:tcPr>
            <w:tcW w:w="812" w:type="dxa"/>
            <w:gridSpan w:val="2"/>
            <w:shd w:val="clear" w:color="auto" w:fill="auto"/>
            <w:vAlign w:val="center"/>
          </w:tcPr>
          <w:p w14:paraId="2597F905" w14:textId="77777777" w:rsidR="00102EDD" w:rsidRPr="00D30AFF" w:rsidRDefault="00102EDD" w:rsidP="00B64368">
            <w:pPr>
              <w:bidi/>
              <w:jc w:val="center"/>
              <w:rPr>
                <w:rFonts w:ascii="Sakkal Majalla" w:hAnsi="Sakkal Majalla" w:cs="Sakkal Majalla"/>
                <w:sz w:val="20"/>
                <w:szCs w:val="20"/>
                <w:rtl/>
                <w:lang w:bidi="ar-OM"/>
              </w:rPr>
            </w:pPr>
          </w:p>
        </w:tc>
        <w:tc>
          <w:tcPr>
            <w:tcW w:w="813" w:type="dxa"/>
            <w:shd w:val="clear" w:color="auto" w:fill="auto"/>
            <w:vAlign w:val="center"/>
          </w:tcPr>
          <w:p w14:paraId="5238F780" w14:textId="77777777" w:rsidR="00102EDD" w:rsidRPr="00D30AFF" w:rsidRDefault="00102EDD" w:rsidP="00B64368">
            <w:pPr>
              <w:bidi/>
              <w:jc w:val="center"/>
              <w:rPr>
                <w:rFonts w:ascii="Sakkal Majalla" w:hAnsi="Sakkal Majalla" w:cs="Sakkal Majalla"/>
                <w:sz w:val="20"/>
                <w:szCs w:val="20"/>
                <w:rtl/>
                <w:lang w:bidi="ar-OM"/>
              </w:rPr>
            </w:pPr>
            <w:r w:rsidRPr="00D30AFF">
              <w:rPr>
                <w:rFonts w:ascii="Sakkal Majalla" w:hAnsi="Sakkal Majalla" w:cs="Sakkal Majalla"/>
                <w:sz w:val="20"/>
                <w:szCs w:val="20"/>
                <w:rtl/>
                <w:lang w:bidi="ar-OM"/>
              </w:rPr>
              <w:t>50%</w:t>
            </w:r>
          </w:p>
        </w:tc>
        <w:tc>
          <w:tcPr>
            <w:tcW w:w="807" w:type="dxa"/>
            <w:shd w:val="clear" w:color="auto" w:fill="auto"/>
            <w:vAlign w:val="center"/>
          </w:tcPr>
          <w:p w14:paraId="6E7BDCAA" w14:textId="77777777" w:rsidR="00102EDD" w:rsidRPr="00D30AFF" w:rsidRDefault="00102EDD" w:rsidP="00B64368">
            <w:pPr>
              <w:bidi/>
              <w:jc w:val="center"/>
              <w:rPr>
                <w:rFonts w:ascii="Sakkal Majalla" w:hAnsi="Sakkal Majalla" w:cs="Sakkal Majalla"/>
                <w:sz w:val="20"/>
                <w:szCs w:val="20"/>
                <w:rtl/>
                <w:lang w:bidi="ar-OM"/>
              </w:rPr>
            </w:pPr>
          </w:p>
        </w:tc>
        <w:tc>
          <w:tcPr>
            <w:tcW w:w="810" w:type="dxa"/>
            <w:shd w:val="clear" w:color="auto" w:fill="auto"/>
            <w:vAlign w:val="center"/>
          </w:tcPr>
          <w:p w14:paraId="20CD4691" w14:textId="77777777" w:rsidR="00102EDD" w:rsidRPr="00D30AFF" w:rsidRDefault="00102EDD" w:rsidP="00B64368">
            <w:pPr>
              <w:bidi/>
              <w:jc w:val="center"/>
              <w:rPr>
                <w:rFonts w:ascii="Sakkal Majalla" w:hAnsi="Sakkal Majalla" w:cs="Sakkal Majalla"/>
                <w:sz w:val="20"/>
                <w:szCs w:val="20"/>
                <w:rtl/>
                <w:lang w:bidi="ar-OM"/>
              </w:rPr>
            </w:pPr>
            <w:r w:rsidRPr="00D30AFF">
              <w:rPr>
                <w:rFonts w:ascii="Sakkal Majalla" w:hAnsi="Sakkal Majalla" w:cs="Sakkal Majalla"/>
                <w:sz w:val="20"/>
                <w:szCs w:val="20"/>
                <w:rtl/>
                <w:lang w:bidi="ar-OM"/>
              </w:rPr>
              <w:t>100%</w:t>
            </w:r>
          </w:p>
        </w:tc>
        <w:tc>
          <w:tcPr>
            <w:tcW w:w="810" w:type="dxa"/>
            <w:shd w:val="clear" w:color="auto" w:fill="auto"/>
            <w:vAlign w:val="center"/>
          </w:tcPr>
          <w:p w14:paraId="7E18F639" w14:textId="77777777" w:rsidR="00102EDD" w:rsidRPr="00692995" w:rsidRDefault="00102EDD" w:rsidP="00B64368">
            <w:pPr>
              <w:bidi/>
              <w:jc w:val="center"/>
              <w:rPr>
                <w:rFonts w:ascii="Sakkal Majalla" w:hAnsi="Sakkal Majalla" w:cs="Sakkal Majalla"/>
                <w:b/>
                <w:bCs/>
                <w:sz w:val="20"/>
                <w:szCs w:val="20"/>
                <w:rtl/>
                <w:lang w:bidi="ar-OM"/>
              </w:rPr>
            </w:pPr>
          </w:p>
        </w:tc>
      </w:tr>
      <w:tr w:rsidR="00102EDD" w:rsidRPr="00692995" w14:paraId="20FA1CB0" w14:textId="77777777" w:rsidTr="00D30AFF">
        <w:trPr>
          <w:cantSplit/>
          <w:trHeight w:val="315"/>
        </w:trPr>
        <w:tc>
          <w:tcPr>
            <w:tcW w:w="1357" w:type="dxa"/>
            <w:shd w:val="clear" w:color="auto" w:fill="auto"/>
            <w:vAlign w:val="center"/>
          </w:tcPr>
          <w:p w14:paraId="1DB3249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auto"/>
            <w:vAlign w:val="center"/>
          </w:tcPr>
          <w:p w14:paraId="7C8FC6AA" w14:textId="77777777" w:rsidR="00102EDD" w:rsidRPr="00D30AFF" w:rsidRDefault="00102EDD" w:rsidP="007631EA">
            <w:pPr>
              <w:autoSpaceDE w:val="0"/>
              <w:autoSpaceDN w:val="0"/>
              <w:bidi/>
              <w:adjustRightInd w:val="0"/>
              <w:rPr>
                <w:rFonts w:ascii="Sakkal Majalla" w:hAnsi="Sakkal Majalla" w:cs="Sakkal Majalla"/>
                <w:sz w:val="20"/>
                <w:szCs w:val="20"/>
                <w:rtl/>
                <w:lang w:bidi="ar-OM"/>
              </w:rPr>
            </w:pPr>
            <w:r w:rsidRPr="00D30AFF">
              <w:rPr>
                <w:rFonts w:ascii="Sakkal Majalla" w:hAnsi="Sakkal Majalla" w:cs="Sakkal Majalla"/>
                <w:sz w:val="20"/>
                <w:szCs w:val="20"/>
                <w:rtl/>
                <w:lang w:bidi="ar-OM"/>
              </w:rPr>
              <w:t>تنفيذ دورات تدريبيه وتأهيلية لتحسين تجربة المريض للمستشفيات المرجعية الثانوية والمؤسسات الصحية الأخرى</w:t>
            </w:r>
          </w:p>
        </w:tc>
        <w:tc>
          <w:tcPr>
            <w:tcW w:w="1260" w:type="dxa"/>
            <w:shd w:val="clear" w:color="auto" w:fill="auto"/>
            <w:vAlign w:val="center"/>
          </w:tcPr>
          <w:p w14:paraId="32C553BB" w14:textId="77777777" w:rsidR="00102EDD" w:rsidRPr="00D30AFF" w:rsidRDefault="00102EDD" w:rsidP="007631EA">
            <w:pPr>
              <w:bidi/>
              <w:rPr>
                <w:rFonts w:ascii="Sakkal Majalla" w:hAnsi="Sakkal Majalla" w:cs="Sakkal Majalla"/>
                <w:sz w:val="20"/>
                <w:szCs w:val="20"/>
                <w:rtl/>
              </w:rPr>
            </w:pPr>
          </w:p>
        </w:tc>
        <w:tc>
          <w:tcPr>
            <w:tcW w:w="2160" w:type="dxa"/>
            <w:shd w:val="clear" w:color="auto" w:fill="auto"/>
            <w:vAlign w:val="center"/>
          </w:tcPr>
          <w:p w14:paraId="5729FD08" w14:textId="77777777" w:rsidR="00102EDD" w:rsidRPr="00D30AFF" w:rsidRDefault="00102EDD" w:rsidP="007631EA">
            <w:pPr>
              <w:bidi/>
              <w:rPr>
                <w:rFonts w:ascii="Sakkal Majalla" w:hAnsi="Sakkal Majalla" w:cs="Sakkal Majalla"/>
                <w:sz w:val="20"/>
                <w:szCs w:val="20"/>
                <w:rtl/>
                <w:lang w:bidi="ar-OM"/>
              </w:rPr>
            </w:pPr>
            <w:r w:rsidRPr="00D30AFF">
              <w:rPr>
                <w:rFonts w:ascii="Sakkal Majalla" w:hAnsi="Sakkal Majalla" w:cs="Sakkal Majalla"/>
                <w:sz w:val="20"/>
                <w:szCs w:val="20"/>
                <w:rtl/>
                <w:lang w:bidi="ar-OM"/>
              </w:rPr>
              <w:t>عدد الدورات التي يتم تنفيذهاسنويا</w:t>
            </w:r>
          </w:p>
        </w:tc>
        <w:tc>
          <w:tcPr>
            <w:tcW w:w="1173" w:type="dxa"/>
            <w:shd w:val="clear" w:color="auto" w:fill="auto"/>
            <w:vAlign w:val="center"/>
          </w:tcPr>
          <w:p w14:paraId="00DCFC6B" w14:textId="77777777" w:rsidR="00102EDD" w:rsidRPr="00D30AFF" w:rsidRDefault="00102EDD" w:rsidP="00B64368">
            <w:pPr>
              <w:bidi/>
              <w:jc w:val="center"/>
              <w:rPr>
                <w:rFonts w:ascii="Sakkal Majalla" w:hAnsi="Sakkal Majalla" w:cs="Sakkal Majalla"/>
                <w:sz w:val="20"/>
                <w:szCs w:val="20"/>
                <w:rtl/>
                <w:lang w:bidi="ar-OM"/>
              </w:rPr>
            </w:pPr>
            <w:r w:rsidRPr="00D30AFF">
              <w:rPr>
                <w:rFonts w:ascii="Sakkal Majalla" w:hAnsi="Sakkal Majalla" w:cs="Sakkal Majalla"/>
                <w:sz w:val="20"/>
                <w:szCs w:val="20"/>
                <w:rtl/>
                <w:lang w:bidi="ar-OM"/>
              </w:rPr>
              <w:t>صفر</w:t>
            </w:r>
          </w:p>
        </w:tc>
        <w:tc>
          <w:tcPr>
            <w:tcW w:w="1165" w:type="dxa"/>
            <w:shd w:val="clear" w:color="auto" w:fill="auto"/>
            <w:vAlign w:val="center"/>
          </w:tcPr>
          <w:p w14:paraId="38CC468D" w14:textId="77777777" w:rsidR="00102EDD" w:rsidRPr="00D30AFF" w:rsidRDefault="00102EDD" w:rsidP="00B64368">
            <w:pPr>
              <w:bidi/>
              <w:jc w:val="center"/>
              <w:rPr>
                <w:rFonts w:ascii="Sakkal Majalla" w:hAnsi="Sakkal Majalla" w:cs="Sakkal Majalla"/>
                <w:sz w:val="20"/>
                <w:szCs w:val="20"/>
                <w:rtl/>
                <w:lang w:bidi="ar-OM"/>
              </w:rPr>
            </w:pPr>
            <w:r w:rsidRPr="00D30AFF">
              <w:rPr>
                <w:rFonts w:ascii="Sakkal Majalla" w:hAnsi="Sakkal Majalla" w:cs="Sakkal Majalla"/>
                <w:sz w:val="20"/>
                <w:szCs w:val="20"/>
                <w:rtl/>
                <w:lang w:bidi="ar-OM"/>
              </w:rPr>
              <w:t>دوره واحدة سنوياً</w:t>
            </w:r>
          </w:p>
        </w:tc>
        <w:tc>
          <w:tcPr>
            <w:tcW w:w="812" w:type="dxa"/>
            <w:gridSpan w:val="2"/>
            <w:shd w:val="clear" w:color="auto" w:fill="auto"/>
            <w:vAlign w:val="center"/>
          </w:tcPr>
          <w:p w14:paraId="0FBB531D" w14:textId="77777777" w:rsidR="00102EDD" w:rsidRPr="00D30AFF" w:rsidRDefault="00102EDD" w:rsidP="00B64368">
            <w:pPr>
              <w:bidi/>
              <w:jc w:val="center"/>
              <w:rPr>
                <w:rFonts w:ascii="Sakkal Majalla" w:hAnsi="Sakkal Majalla" w:cs="Sakkal Majalla"/>
                <w:sz w:val="20"/>
                <w:szCs w:val="20"/>
                <w:rtl/>
                <w:lang w:bidi="ar-OM"/>
              </w:rPr>
            </w:pPr>
            <w:r w:rsidRPr="00D30AFF">
              <w:rPr>
                <w:rFonts w:ascii="Sakkal Majalla" w:hAnsi="Sakkal Majalla" w:cs="Sakkal Majalla"/>
                <w:sz w:val="20"/>
                <w:szCs w:val="20"/>
                <w:rtl/>
                <w:lang w:bidi="ar-OM"/>
              </w:rPr>
              <w:t>1</w:t>
            </w:r>
          </w:p>
        </w:tc>
        <w:tc>
          <w:tcPr>
            <w:tcW w:w="813" w:type="dxa"/>
            <w:shd w:val="clear" w:color="auto" w:fill="auto"/>
            <w:vAlign w:val="center"/>
          </w:tcPr>
          <w:p w14:paraId="20702DD8" w14:textId="77777777" w:rsidR="00102EDD" w:rsidRPr="00D30AFF" w:rsidRDefault="00102EDD" w:rsidP="00B64368">
            <w:pPr>
              <w:bidi/>
              <w:jc w:val="center"/>
              <w:rPr>
                <w:rFonts w:ascii="Sakkal Majalla" w:hAnsi="Sakkal Majalla" w:cs="Sakkal Majalla"/>
                <w:sz w:val="20"/>
                <w:szCs w:val="20"/>
                <w:rtl/>
                <w:lang w:bidi="ar-OM"/>
              </w:rPr>
            </w:pPr>
            <w:r w:rsidRPr="00D30AFF">
              <w:rPr>
                <w:rFonts w:ascii="Sakkal Majalla" w:hAnsi="Sakkal Majalla" w:cs="Sakkal Majalla"/>
                <w:sz w:val="20"/>
                <w:szCs w:val="20"/>
                <w:rtl/>
                <w:lang w:bidi="ar-OM"/>
              </w:rPr>
              <w:t>1</w:t>
            </w:r>
          </w:p>
        </w:tc>
        <w:tc>
          <w:tcPr>
            <w:tcW w:w="807" w:type="dxa"/>
            <w:shd w:val="clear" w:color="auto" w:fill="auto"/>
            <w:vAlign w:val="center"/>
          </w:tcPr>
          <w:p w14:paraId="0A9B74B0" w14:textId="77777777" w:rsidR="00102EDD" w:rsidRPr="00D30AFF" w:rsidRDefault="00102EDD" w:rsidP="00B64368">
            <w:pPr>
              <w:bidi/>
              <w:jc w:val="center"/>
              <w:rPr>
                <w:rFonts w:ascii="Sakkal Majalla" w:hAnsi="Sakkal Majalla" w:cs="Sakkal Majalla"/>
                <w:sz w:val="20"/>
                <w:szCs w:val="20"/>
                <w:rtl/>
                <w:lang w:bidi="ar-OM"/>
              </w:rPr>
            </w:pPr>
            <w:r w:rsidRPr="00D30AFF">
              <w:rPr>
                <w:rFonts w:ascii="Sakkal Majalla" w:hAnsi="Sakkal Majalla" w:cs="Sakkal Majalla"/>
                <w:sz w:val="20"/>
                <w:szCs w:val="20"/>
                <w:rtl/>
                <w:lang w:bidi="ar-OM"/>
              </w:rPr>
              <w:t>1</w:t>
            </w:r>
          </w:p>
        </w:tc>
        <w:tc>
          <w:tcPr>
            <w:tcW w:w="810" w:type="dxa"/>
            <w:shd w:val="clear" w:color="auto" w:fill="auto"/>
            <w:vAlign w:val="center"/>
          </w:tcPr>
          <w:p w14:paraId="08D846C7" w14:textId="77777777" w:rsidR="00102EDD" w:rsidRPr="00D30AFF" w:rsidRDefault="00102EDD" w:rsidP="00B64368">
            <w:pPr>
              <w:bidi/>
              <w:jc w:val="center"/>
              <w:rPr>
                <w:rFonts w:ascii="Sakkal Majalla" w:hAnsi="Sakkal Majalla" w:cs="Sakkal Majalla"/>
                <w:sz w:val="20"/>
                <w:szCs w:val="20"/>
                <w:rtl/>
                <w:lang w:bidi="ar-OM"/>
              </w:rPr>
            </w:pPr>
            <w:r w:rsidRPr="00D30AFF">
              <w:rPr>
                <w:rFonts w:ascii="Sakkal Majalla" w:hAnsi="Sakkal Majalla" w:cs="Sakkal Majalla"/>
                <w:sz w:val="20"/>
                <w:szCs w:val="20"/>
                <w:rtl/>
                <w:lang w:bidi="ar-OM"/>
              </w:rPr>
              <w:t>1</w:t>
            </w:r>
          </w:p>
        </w:tc>
        <w:tc>
          <w:tcPr>
            <w:tcW w:w="810" w:type="dxa"/>
            <w:shd w:val="clear" w:color="auto" w:fill="auto"/>
            <w:vAlign w:val="center"/>
          </w:tcPr>
          <w:p w14:paraId="6C1FF4AA" w14:textId="77777777" w:rsidR="00102EDD" w:rsidRPr="00D30AFF" w:rsidRDefault="00102EDD" w:rsidP="00B64368">
            <w:pPr>
              <w:bidi/>
              <w:jc w:val="center"/>
              <w:rPr>
                <w:rFonts w:ascii="Sakkal Majalla" w:hAnsi="Sakkal Majalla" w:cs="Sakkal Majalla"/>
                <w:sz w:val="20"/>
                <w:szCs w:val="20"/>
                <w:rtl/>
                <w:lang w:bidi="ar-OM"/>
              </w:rPr>
            </w:pPr>
            <w:r w:rsidRPr="00D30AFF">
              <w:rPr>
                <w:rFonts w:ascii="Sakkal Majalla" w:hAnsi="Sakkal Majalla" w:cs="Sakkal Majalla"/>
                <w:sz w:val="20"/>
                <w:szCs w:val="20"/>
                <w:rtl/>
                <w:lang w:bidi="ar-OM"/>
              </w:rPr>
              <w:t>1</w:t>
            </w:r>
          </w:p>
        </w:tc>
      </w:tr>
      <w:tr w:rsidR="00102EDD" w:rsidRPr="00692995" w14:paraId="5D7AAEE3" w14:textId="77777777" w:rsidTr="00D30AFF">
        <w:trPr>
          <w:cantSplit/>
          <w:trHeight w:val="315"/>
        </w:trPr>
        <w:tc>
          <w:tcPr>
            <w:tcW w:w="1357" w:type="dxa"/>
            <w:shd w:val="clear" w:color="auto" w:fill="auto"/>
            <w:vAlign w:val="center"/>
          </w:tcPr>
          <w:p w14:paraId="362B5A6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4</w:t>
            </w:r>
          </w:p>
        </w:tc>
        <w:tc>
          <w:tcPr>
            <w:tcW w:w="3781" w:type="dxa"/>
            <w:shd w:val="clear" w:color="auto" w:fill="auto"/>
            <w:vAlign w:val="center"/>
          </w:tcPr>
          <w:p w14:paraId="383768A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برامج لتعزيز الصحة البدنية والنفسية وإدارة ضغوطات العمل للموظفين</w:t>
            </w:r>
          </w:p>
        </w:tc>
        <w:tc>
          <w:tcPr>
            <w:tcW w:w="1260" w:type="dxa"/>
            <w:shd w:val="clear" w:color="auto" w:fill="auto"/>
            <w:vAlign w:val="center"/>
          </w:tcPr>
          <w:p w14:paraId="40B581BD"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0E3F11AB" w14:textId="77777777" w:rsidR="00102EDD" w:rsidRPr="00692995" w:rsidRDefault="00102EDD" w:rsidP="007631EA">
            <w:pPr>
              <w:pStyle w:val="ListParagraph"/>
              <w:numPr>
                <w:ilvl w:val="0"/>
                <w:numId w:val="19"/>
              </w:numPr>
              <w:spacing w:after="0" w:line="240" w:lineRule="auto"/>
              <w:ind w:left="0"/>
              <w:rPr>
                <w:rFonts w:ascii="Sakkal Majalla" w:hAnsi="Sakkal Majalla" w:cs="Sakkal Majalla"/>
                <w:sz w:val="20"/>
                <w:szCs w:val="20"/>
                <w:lang w:bidi="ar-OM"/>
              </w:rPr>
            </w:pPr>
            <w:r w:rsidRPr="00692995">
              <w:rPr>
                <w:rFonts w:ascii="Sakkal Majalla" w:hAnsi="Sakkal Majalla" w:cs="Sakkal Majalla"/>
                <w:sz w:val="20"/>
                <w:szCs w:val="20"/>
                <w:rtl/>
                <w:lang w:bidi="ar-OM"/>
              </w:rPr>
              <w:t>معدل الإحتراق الذاتي في العناية المركزة</w:t>
            </w:r>
          </w:p>
          <w:p w14:paraId="24959714" w14:textId="77777777" w:rsidR="00102EDD" w:rsidRPr="00692995" w:rsidRDefault="00102EDD" w:rsidP="007631EA">
            <w:pPr>
              <w:bidi/>
              <w:rPr>
                <w:rFonts w:ascii="Sakkal Majalla" w:hAnsi="Sakkal Majalla" w:cs="Sakkal Majalla"/>
                <w:sz w:val="20"/>
                <w:szCs w:val="20"/>
                <w:rtl/>
                <w:lang w:bidi="ar-OM"/>
              </w:rPr>
            </w:pPr>
          </w:p>
          <w:p w14:paraId="19D19875" w14:textId="77777777" w:rsidR="00102EDD" w:rsidRPr="00692995" w:rsidRDefault="00102EDD" w:rsidP="007631EA">
            <w:pPr>
              <w:bidi/>
              <w:rPr>
                <w:rFonts w:ascii="Sakkal Majalla" w:hAnsi="Sakkal Majalla" w:cs="Sakkal Majalla"/>
                <w:sz w:val="20"/>
                <w:szCs w:val="20"/>
                <w:lang w:bidi="ar-OM"/>
              </w:rPr>
            </w:pPr>
          </w:p>
          <w:p w14:paraId="18D29134" w14:textId="77777777" w:rsidR="00102EDD" w:rsidRPr="00692995" w:rsidRDefault="00102EDD" w:rsidP="007631EA">
            <w:pPr>
              <w:pStyle w:val="ListParagraph"/>
              <w:numPr>
                <w:ilvl w:val="0"/>
                <w:numId w:val="19"/>
              </w:numPr>
              <w:spacing w:after="0" w:line="240" w:lineRule="auto"/>
              <w:ind w:left="0"/>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إدماج الموظف</w:t>
            </w:r>
          </w:p>
        </w:tc>
        <w:tc>
          <w:tcPr>
            <w:tcW w:w="1173" w:type="dxa"/>
            <w:shd w:val="clear" w:color="auto" w:fill="auto"/>
            <w:vAlign w:val="center"/>
          </w:tcPr>
          <w:p w14:paraId="6119436B"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54%</w:t>
            </w:r>
          </w:p>
          <w:p w14:paraId="213C3D4F" w14:textId="77777777" w:rsidR="00102EDD" w:rsidRPr="00692995" w:rsidRDefault="00102EDD" w:rsidP="00B64368">
            <w:pPr>
              <w:bidi/>
              <w:jc w:val="center"/>
              <w:rPr>
                <w:rFonts w:ascii="Sakkal Majalla" w:hAnsi="Sakkal Majalla" w:cs="Sakkal Majalla"/>
                <w:sz w:val="20"/>
                <w:szCs w:val="20"/>
                <w:rtl/>
                <w:lang w:bidi="ar-OM"/>
              </w:rPr>
            </w:pPr>
          </w:p>
          <w:p w14:paraId="1F08C695" w14:textId="77777777" w:rsidR="00102EDD" w:rsidRPr="00692995" w:rsidRDefault="00102EDD" w:rsidP="00B64368">
            <w:pPr>
              <w:bidi/>
              <w:jc w:val="center"/>
              <w:rPr>
                <w:rFonts w:ascii="Sakkal Majalla" w:hAnsi="Sakkal Majalla" w:cs="Sakkal Majalla"/>
                <w:sz w:val="20"/>
                <w:szCs w:val="20"/>
                <w:rtl/>
                <w:lang w:bidi="ar-OM"/>
              </w:rPr>
            </w:pPr>
          </w:p>
          <w:p w14:paraId="2EB71587" w14:textId="77777777" w:rsidR="00102EDD" w:rsidRPr="00692995" w:rsidRDefault="00102EDD" w:rsidP="00B64368">
            <w:pPr>
              <w:bidi/>
              <w:jc w:val="center"/>
              <w:rPr>
                <w:rFonts w:ascii="Sakkal Majalla" w:hAnsi="Sakkal Majalla" w:cs="Sakkal Majalla"/>
                <w:sz w:val="20"/>
                <w:szCs w:val="20"/>
                <w:rtl/>
                <w:lang w:bidi="ar-OM"/>
              </w:rPr>
            </w:pPr>
          </w:p>
          <w:p w14:paraId="40C195E3"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53 %</w:t>
            </w:r>
          </w:p>
        </w:tc>
        <w:tc>
          <w:tcPr>
            <w:tcW w:w="1165" w:type="dxa"/>
            <w:shd w:val="clear" w:color="auto" w:fill="auto"/>
            <w:vAlign w:val="center"/>
          </w:tcPr>
          <w:p w14:paraId="5DA007FE"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تقليص معدل الإحتراق الذاتي بنسبة 10 % سنوياً</w:t>
            </w:r>
          </w:p>
          <w:p w14:paraId="5F5F960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 xml:space="preserve">زيادة نسبة إدماج الموظف  </w:t>
            </w:r>
            <w:r w:rsidRPr="00692995">
              <w:rPr>
                <w:rFonts w:ascii="Sakkal Majalla" w:hAnsi="Sakkal Majalla" w:cs="Sakkal Majalla"/>
                <w:sz w:val="20"/>
                <w:szCs w:val="20"/>
                <w:rtl/>
              </w:rPr>
              <w:t xml:space="preserve"> </w:t>
            </w:r>
            <w:r w:rsidRPr="00692995">
              <w:rPr>
                <w:rFonts w:ascii="Sakkal Majalla" w:hAnsi="Sakkal Majalla" w:cs="Sakkal Majalla"/>
                <w:sz w:val="20"/>
                <w:szCs w:val="20"/>
                <w:rtl/>
                <w:lang w:bidi="ar-OM"/>
              </w:rPr>
              <w:t xml:space="preserve"> 50 %</w:t>
            </w:r>
          </w:p>
        </w:tc>
        <w:tc>
          <w:tcPr>
            <w:tcW w:w="812" w:type="dxa"/>
            <w:gridSpan w:val="2"/>
            <w:shd w:val="clear" w:color="auto" w:fill="auto"/>
            <w:vAlign w:val="center"/>
          </w:tcPr>
          <w:p w14:paraId="710A926E"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 xml:space="preserve">تقليص بنسبة </w:t>
            </w:r>
            <w:proofErr w:type="gramStart"/>
            <w:r w:rsidRPr="00692995">
              <w:rPr>
                <w:rFonts w:ascii="Sakkal Majalla" w:hAnsi="Sakkal Majalla" w:cs="Sakkal Majalla"/>
                <w:sz w:val="20"/>
                <w:szCs w:val="20"/>
                <w:rtl/>
                <w:lang w:bidi="ar-OM"/>
              </w:rPr>
              <w:t>10%  سنوياً</w:t>
            </w:r>
            <w:proofErr w:type="gramEnd"/>
          </w:p>
          <w:p w14:paraId="3DA07FA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10 %</w:t>
            </w:r>
          </w:p>
        </w:tc>
        <w:tc>
          <w:tcPr>
            <w:tcW w:w="813" w:type="dxa"/>
            <w:shd w:val="clear" w:color="auto" w:fill="auto"/>
            <w:vAlign w:val="center"/>
          </w:tcPr>
          <w:p w14:paraId="514DB62E"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تقليص بنسبة 10%</w:t>
            </w:r>
          </w:p>
          <w:p w14:paraId="2D52E95D" w14:textId="77777777" w:rsidR="00102EDD" w:rsidRPr="00692995" w:rsidRDefault="00102EDD" w:rsidP="00B64368">
            <w:pPr>
              <w:bidi/>
              <w:jc w:val="center"/>
              <w:rPr>
                <w:rFonts w:ascii="Sakkal Majalla" w:hAnsi="Sakkal Majalla" w:cs="Sakkal Majalla"/>
                <w:sz w:val="20"/>
                <w:szCs w:val="20"/>
                <w:rtl/>
                <w:lang w:bidi="ar-OM"/>
              </w:rPr>
            </w:pPr>
          </w:p>
          <w:p w14:paraId="60CF68C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10 %</w:t>
            </w:r>
          </w:p>
        </w:tc>
        <w:tc>
          <w:tcPr>
            <w:tcW w:w="807" w:type="dxa"/>
            <w:shd w:val="clear" w:color="auto" w:fill="auto"/>
            <w:vAlign w:val="center"/>
          </w:tcPr>
          <w:p w14:paraId="0FF38BE3"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تقليص بنسبة 10%</w:t>
            </w:r>
          </w:p>
          <w:p w14:paraId="0D4A4508" w14:textId="77777777" w:rsidR="00102EDD" w:rsidRPr="00692995" w:rsidRDefault="00102EDD" w:rsidP="00B64368">
            <w:pPr>
              <w:bidi/>
              <w:jc w:val="center"/>
              <w:rPr>
                <w:rFonts w:ascii="Sakkal Majalla" w:hAnsi="Sakkal Majalla" w:cs="Sakkal Majalla"/>
                <w:sz w:val="20"/>
                <w:szCs w:val="20"/>
                <w:rtl/>
                <w:lang w:bidi="ar-OM"/>
              </w:rPr>
            </w:pPr>
          </w:p>
          <w:p w14:paraId="7546F4E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10 %</w:t>
            </w:r>
          </w:p>
        </w:tc>
        <w:tc>
          <w:tcPr>
            <w:tcW w:w="810" w:type="dxa"/>
            <w:shd w:val="clear" w:color="auto" w:fill="auto"/>
            <w:vAlign w:val="center"/>
          </w:tcPr>
          <w:p w14:paraId="3E2E608B"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تقليص بنسبة 10%</w:t>
            </w:r>
          </w:p>
          <w:p w14:paraId="143A7C81" w14:textId="77777777" w:rsidR="00102EDD" w:rsidRPr="00692995" w:rsidRDefault="00102EDD" w:rsidP="00B64368">
            <w:pPr>
              <w:bidi/>
              <w:jc w:val="center"/>
              <w:rPr>
                <w:rFonts w:ascii="Sakkal Majalla" w:hAnsi="Sakkal Majalla" w:cs="Sakkal Majalla"/>
                <w:sz w:val="20"/>
                <w:szCs w:val="20"/>
                <w:rtl/>
                <w:lang w:bidi="ar-OM"/>
              </w:rPr>
            </w:pPr>
          </w:p>
          <w:p w14:paraId="22C729B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10 %</w:t>
            </w:r>
          </w:p>
        </w:tc>
        <w:tc>
          <w:tcPr>
            <w:tcW w:w="810" w:type="dxa"/>
            <w:shd w:val="clear" w:color="auto" w:fill="auto"/>
            <w:vAlign w:val="center"/>
          </w:tcPr>
          <w:p w14:paraId="4D975A6B"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تقليص بنسبة 10%</w:t>
            </w:r>
          </w:p>
          <w:p w14:paraId="4274A306" w14:textId="77777777" w:rsidR="00102EDD" w:rsidRPr="00692995" w:rsidRDefault="00102EDD" w:rsidP="00B64368">
            <w:pPr>
              <w:bidi/>
              <w:jc w:val="center"/>
              <w:rPr>
                <w:rFonts w:ascii="Sakkal Majalla" w:hAnsi="Sakkal Majalla" w:cs="Sakkal Majalla"/>
                <w:sz w:val="20"/>
                <w:szCs w:val="20"/>
                <w:rtl/>
                <w:lang w:bidi="ar-OM"/>
              </w:rPr>
            </w:pPr>
          </w:p>
          <w:p w14:paraId="0F9EE31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10 %</w:t>
            </w:r>
          </w:p>
        </w:tc>
      </w:tr>
      <w:tr w:rsidR="00102EDD" w:rsidRPr="00692995" w14:paraId="512170C1" w14:textId="77777777" w:rsidTr="00D30AFF">
        <w:trPr>
          <w:cantSplit/>
          <w:trHeight w:val="315"/>
        </w:trPr>
        <w:tc>
          <w:tcPr>
            <w:tcW w:w="1357" w:type="dxa"/>
            <w:shd w:val="clear" w:color="auto" w:fill="auto"/>
            <w:vAlign w:val="center"/>
          </w:tcPr>
          <w:p w14:paraId="469429E2"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5</w:t>
            </w:r>
          </w:p>
        </w:tc>
        <w:tc>
          <w:tcPr>
            <w:tcW w:w="3781" w:type="dxa"/>
            <w:shd w:val="clear" w:color="auto" w:fill="auto"/>
            <w:vAlign w:val="center"/>
          </w:tcPr>
          <w:p w14:paraId="3D17A0C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دورات تدريبية لبناء قدرات العاملين في مجال السلامة وتقليل المخاطر</w:t>
            </w:r>
          </w:p>
        </w:tc>
        <w:tc>
          <w:tcPr>
            <w:tcW w:w="1260" w:type="dxa"/>
            <w:shd w:val="clear" w:color="auto" w:fill="auto"/>
            <w:vAlign w:val="center"/>
          </w:tcPr>
          <w:p w14:paraId="4E7F34A0"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0112CB86"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الدورات المنفذة</w:t>
            </w:r>
          </w:p>
        </w:tc>
        <w:tc>
          <w:tcPr>
            <w:tcW w:w="1173" w:type="dxa"/>
            <w:shd w:val="clear" w:color="auto" w:fill="auto"/>
            <w:vAlign w:val="center"/>
          </w:tcPr>
          <w:p w14:paraId="49168EA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1165" w:type="dxa"/>
            <w:shd w:val="clear" w:color="auto" w:fill="auto"/>
            <w:vAlign w:val="center"/>
          </w:tcPr>
          <w:p w14:paraId="016B4E4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17</w:t>
            </w:r>
          </w:p>
        </w:tc>
        <w:tc>
          <w:tcPr>
            <w:tcW w:w="812" w:type="dxa"/>
            <w:gridSpan w:val="2"/>
            <w:shd w:val="clear" w:color="auto" w:fill="auto"/>
            <w:vAlign w:val="center"/>
          </w:tcPr>
          <w:p w14:paraId="0CA69BD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3" w:type="dxa"/>
            <w:shd w:val="clear" w:color="auto" w:fill="auto"/>
            <w:vAlign w:val="center"/>
          </w:tcPr>
          <w:p w14:paraId="6EB43FD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auto"/>
            <w:vAlign w:val="center"/>
          </w:tcPr>
          <w:p w14:paraId="1403340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0" w:type="dxa"/>
            <w:shd w:val="clear" w:color="auto" w:fill="auto"/>
            <w:vAlign w:val="center"/>
          </w:tcPr>
          <w:p w14:paraId="59EFC2E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5E14703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102EDD" w:rsidRPr="00692995" w14:paraId="1488D79E" w14:textId="77777777" w:rsidTr="00D30AFF">
        <w:trPr>
          <w:cantSplit/>
          <w:trHeight w:val="315"/>
        </w:trPr>
        <w:tc>
          <w:tcPr>
            <w:tcW w:w="1357" w:type="dxa"/>
            <w:shd w:val="clear" w:color="auto" w:fill="auto"/>
            <w:vAlign w:val="center"/>
          </w:tcPr>
          <w:p w14:paraId="0AEF6B3E"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6</w:t>
            </w:r>
          </w:p>
        </w:tc>
        <w:tc>
          <w:tcPr>
            <w:tcW w:w="3781" w:type="dxa"/>
            <w:shd w:val="clear" w:color="auto" w:fill="auto"/>
            <w:vAlign w:val="center"/>
          </w:tcPr>
          <w:p w14:paraId="1DF1D5C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إعداد إستراتيجية غذائية صحية للموظفين</w:t>
            </w:r>
          </w:p>
        </w:tc>
        <w:tc>
          <w:tcPr>
            <w:tcW w:w="1260" w:type="dxa"/>
            <w:shd w:val="clear" w:color="auto" w:fill="auto"/>
            <w:vAlign w:val="center"/>
          </w:tcPr>
          <w:p w14:paraId="61A42716"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717C5C5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مؤشر كتلة الجسم</w:t>
            </w:r>
          </w:p>
        </w:tc>
        <w:tc>
          <w:tcPr>
            <w:tcW w:w="1173" w:type="dxa"/>
            <w:shd w:val="clear" w:color="auto" w:fill="auto"/>
            <w:vAlign w:val="center"/>
          </w:tcPr>
          <w:p w14:paraId="4AF0792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43.4% نسبة زيادة الوزن</w:t>
            </w:r>
          </w:p>
          <w:p w14:paraId="0663F84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25.8% نسبة السمنة</w:t>
            </w:r>
          </w:p>
        </w:tc>
        <w:tc>
          <w:tcPr>
            <w:tcW w:w="1165" w:type="dxa"/>
            <w:shd w:val="clear" w:color="auto" w:fill="auto"/>
            <w:vAlign w:val="center"/>
          </w:tcPr>
          <w:p w14:paraId="443876F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تقليص نسبة زيادة الوزن 50%</w:t>
            </w:r>
          </w:p>
          <w:p w14:paraId="45398E6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تقليص السمنة نسبة ا30%</w:t>
            </w:r>
          </w:p>
        </w:tc>
        <w:tc>
          <w:tcPr>
            <w:tcW w:w="812" w:type="dxa"/>
            <w:gridSpan w:val="2"/>
            <w:shd w:val="clear" w:color="auto" w:fill="auto"/>
            <w:vAlign w:val="center"/>
          </w:tcPr>
          <w:p w14:paraId="4C1975CA"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 xml:space="preserve">تقليص بنسبة </w:t>
            </w:r>
            <w:proofErr w:type="gramStart"/>
            <w:r w:rsidRPr="00692995">
              <w:rPr>
                <w:rFonts w:ascii="Sakkal Majalla" w:hAnsi="Sakkal Majalla" w:cs="Sakkal Majalla"/>
                <w:sz w:val="20"/>
                <w:szCs w:val="20"/>
                <w:rtl/>
                <w:lang w:bidi="ar-OM"/>
              </w:rPr>
              <w:t>10%  سنوياً</w:t>
            </w:r>
            <w:proofErr w:type="gramEnd"/>
          </w:p>
          <w:p w14:paraId="07C894D6"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 xml:space="preserve">تقليص بنسبة </w:t>
            </w:r>
            <w:proofErr w:type="gramStart"/>
            <w:r w:rsidRPr="00692995">
              <w:rPr>
                <w:rFonts w:ascii="Sakkal Majalla" w:hAnsi="Sakkal Majalla" w:cs="Sakkal Majalla"/>
                <w:sz w:val="20"/>
                <w:szCs w:val="20"/>
                <w:rtl/>
                <w:lang w:bidi="ar-OM"/>
              </w:rPr>
              <w:t>6%  سنوياً</w:t>
            </w:r>
            <w:proofErr w:type="gramEnd"/>
          </w:p>
        </w:tc>
        <w:tc>
          <w:tcPr>
            <w:tcW w:w="813" w:type="dxa"/>
            <w:shd w:val="clear" w:color="auto" w:fill="auto"/>
            <w:vAlign w:val="center"/>
          </w:tcPr>
          <w:p w14:paraId="3502900A"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 xml:space="preserve">تقليص بنسبة </w:t>
            </w:r>
            <w:proofErr w:type="gramStart"/>
            <w:r w:rsidRPr="00692995">
              <w:rPr>
                <w:rFonts w:ascii="Sakkal Majalla" w:hAnsi="Sakkal Majalla" w:cs="Sakkal Majalla"/>
                <w:sz w:val="20"/>
                <w:szCs w:val="20"/>
                <w:rtl/>
                <w:lang w:bidi="ar-OM"/>
              </w:rPr>
              <w:t>10%  سنوياً</w:t>
            </w:r>
            <w:proofErr w:type="gramEnd"/>
          </w:p>
          <w:p w14:paraId="3E5C8F3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 xml:space="preserve">تقليص بنسبة </w:t>
            </w:r>
            <w:proofErr w:type="gramStart"/>
            <w:r w:rsidRPr="00692995">
              <w:rPr>
                <w:rFonts w:ascii="Sakkal Majalla" w:hAnsi="Sakkal Majalla" w:cs="Sakkal Majalla"/>
                <w:sz w:val="20"/>
                <w:szCs w:val="20"/>
                <w:rtl/>
                <w:lang w:bidi="ar-OM"/>
              </w:rPr>
              <w:t>6%  سنوياً</w:t>
            </w:r>
            <w:proofErr w:type="gramEnd"/>
          </w:p>
        </w:tc>
        <w:tc>
          <w:tcPr>
            <w:tcW w:w="807" w:type="dxa"/>
            <w:shd w:val="clear" w:color="auto" w:fill="auto"/>
            <w:vAlign w:val="center"/>
          </w:tcPr>
          <w:p w14:paraId="7FF045E4"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 xml:space="preserve">تقليص بنسبة </w:t>
            </w:r>
            <w:proofErr w:type="gramStart"/>
            <w:r w:rsidRPr="00692995">
              <w:rPr>
                <w:rFonts w:ascii="Sakkal Majalla" w:hAnsi="Sakkal Majalla" w:cs="Sakkal Majalla"/>
                <w:sz w:val="20"/>
                <w:szCs w:val="20"/>
                <w:rtl/>
                <w:lang w:bidi="ar-OM"/>
              </w:rPr>
              <w:t>10%  سنوياً</w:t>
            </w:r>
            <w:proofErr w:type="gramEnd"/>
          </w:p>
          <w:p w14:paraId="3FB62C2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 xml:space="preserve">تقليص بنسبة </w:t>
            </w:r>
            <w:proofErr w:type="gramStart"/>
            <w:r w:rsidRPr="00692995">
              <w:rPr>
                <w:rFonts w:ascii="Sakkal Majalla" w:hAnsi="Sakkal Majalla" w:cs="Sakkal Majalla"/>
                <w:sz w:val="20"/>
                <w:szCs w:val="20"/>
                <w:rtl/>
                <w:lang w:bidi="ar-OM"/>
              </w:rPr>
              <w:t>6%  سنوياً</w:t>
            </w:r>
            <w:proofErr w:type="gramEnd"/>
          </w:p>
        </w:tc>
        <w:tc>
          <w:tcPr>
            <w:tcW w:w="810" w:type="dxa"/>
            <w:shd w:val="clear" w:color="auto" w:fill="auto"/>
            <w:vAlign w:val="center"/>
          </w:tcPr>
          <w:p w14:paraId="4AC86C12"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 xml:space="preserve">تقليص بنسبة </w:t>
            </w:r>
            <w:proofErr w:type="gramStart"/>
            <w:r w:rsidRPr="00692995">
              <w:rPr>
                <w:rFonts w:ascii="Sakkal Majalla" w:hAnsi="Sakkal Majalla" w:cs="Sakkal Majalla"/>
                <w:sz w:val="20"/>
                <w:szCs w:val="20"/>
                <w:rtl/>
                <w:lang w:bidi="ar-OM"/>
              </w:rPr>
              <w:t>10%  سنوياً</w:t>
            </w:r>
            <w:proofErr w:type="gramEnd"/>
          </w:p>
          <w:p w14:paraId="05E6C63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 xml:space="preserve">تقليص بنسبة </w:t>
            </w:r>
            <w:proofErr w:type="gramStart"/>
            <w:r w:rsidRPr="00692995">
              <w:rPr>
                <w:rFonts w:ascii="Sakkal Majalla" w:hAnsi="Sakkal Majalla" w:cs="Sakkal Majalla"/>
                <w:sz w:val="20"/>
                <w:szCs w:val="20"/>
                <w:rtl/>
                <w:lang w:bidi="ar-OM"/>
              </w:rPr>
              <w:t>6%  سنوياً</w:t>
            </w:r>
            <w:proofErr w:type="gramEnd"/>
          </w:p>
        </w:tc>
        <w:tc>
          <w:tcPr>
            <w:tcW w:w="810" w:type="dxa"/>
            <w:shd w:val="clear" w:color="auto" w:fill="auto"/>
            <w:vAlign w:val="center"/>
          </w:tcPr>
          <w:p w14:paraId="014EA6AA"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 xml:space="preserve">تقليص بنسبة </w:t>
            </w:r>
            <w:proofErr w:type="gramStart"/>
            <w:r w:rsidRPr="00692995">
              <w:rPr>
                <w:rFonts w:ascii="Sakkal Majalla" w:hAnsi="Sakkal Majalla" w:cs="Sakkal Majalla"/>
                <w:sz w:val="20"/>
                <w:szCs w:val="20"/>
                <w:rtl/>
                <w:lang w:bidi="ar-OM"/>
              </w:rPr>
              <w:t>10%  سنوياً</w:t>
            </w:r>
            <w:proofErr w:type="gramEnd"/>
          </w:p>
          <w:p w14:paraId="415C7F3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 xml:space="preserve">تقليص بنسبة </w:t>
            </w:r>
            <w:proofErr w:type="gramStart"/>
            <w:r w:rsidRPr="00692995">
              <w:rPr>
                <w:rFonts w:ascii="Sakkal Majalla" w:hAnsi="Sakkal Majalla" w:cs="Sakkal Majalla"/>
                <w:sz w:val="20"/>
                <w:szCs w:val="20"/>
                <w:rtl/>
                <w:lang w:bidi="ar-OM"/>
              </w:rPr>
              <w:t>6%  سنوياً</w:t>
            </w:r>
            <w:proofErr w:type="gramEnd"/>
          </w:p>
        </w:tc>
      </w:tr>
      <w:tr w:rsidR="00102EDD" w:rsidRPr="00692995" w14:paraId="52F413E1" w14:textId="77777777" w:rsidTr="00D30AFF">
        <w:trPr>
          <w:cantSplit/>
          <w:trHeight w:val="315"/>
        </w:trPr>
        <w:tc>
          <w:tcPr>
            <w:tcW w:w="1357" w:type="dxa"/>
            <w:shd w:val="clear" w:color="auto" w:fill="auto"/>
            <w:vAlign w:val="center"/>
          </w:tcPr>
          <w:p w14:paraId="60C492A7"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7</w:t>
            </w:r>
          </w:p>
        </w:tc>
        <w:tc>
          <w:tcPr>
            <w:tcW w:w="3781" w:type="dxa"/>
            <w:shd w:val="clear" w:color="auto" w:fill="auto"/>
            <w:vAlign w:val="center"/>
          </w:tcPr>
          <w:p w14:paraId="703AEAB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تقييم مبادرات الموظفين المتعلقة بالتميز والإبتكار</w:t>
            </w:r>
          </w:p>
        </w:tc>
        <w:tc>
          <w:tcPr>
            <w:tcW w:w="1260" w:type="dxa"/>
            <w:shd w:val="clear" w:color="auto" w:fill="auto"/>
            <w:vAlign w:val="center"/>
          </w:tcPr>
          <w:p w14:paraId="1F4BEE83"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3F09E4B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الجولات لعرض الاعمال</w:t>
            </w:r>
          </w:p>
        </w:tc>
        <w:tc>
          <w:tcPr>
            <w:tcW w:w="1173" w:type="dxa"/>
            <w:shd w:val="clear" w:color="auto" w:fill="auto"/>
            <w:vAlign w:val="center"/>
          </w:tcPr>
          <w:p w14:paraId="7997309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أقل من 12</w:t>
            </w:r>
          </w:p>
        </w:tc>
        <w:tc>
          <w:tcPr>
            <w:tcW w:w="1165" w:type="dxa"/>
            <w:shd w:val="clear" w:color="auto" w:fill="auto"/>
            <w:vAlign w:val="center"/>
          </w:tcPr>
          <w:p w14:paraId="383100D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12 سنوياً</w:t>
            </w:r>
          </w:p>
        </w:tc>
        <w:tc>
          <w:tcPr>
            <w:tcW w:w="812" w:type="dxa"/>
            <w:gridSpan w:val="2"/>
            <w:shd w:val="clear" w:color="auto" w:fill="auto"/>
            <w:vAlign w:val="center"/>
          </w:tcPr>
          <w:p w14:paraId="4AF9A05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12</w:t>
            </w:r>
          </w:p>
        </w:tc>
        <w:tc>
          <w:tcPr>
            <w:tcW w:w="813" w:type="dxa"/>
            <w:shd w:val="clear" w:color="auto" w:fill="auto"/>
            <w:vAlign w:val="center"/>
          </w:tcPr>
          <w:p w14:paraId="658986A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12</w:t>
            </w:r>
          </w:p>
        </w:tc>
        <w:tc>
          <w:tcPr>
            <w:tcW w:w="807" w:type="dxa"/>
            <w:shd w:val="clear" w:color="auto" w:fill="auto"/>
            <w:vAlign w:val="center"/>
          </w:tcPr>
          <w:p w14:paraId="67FF3BA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12</w:t>
            </w:r>
          </w:p>
        </w:tc>
        <w:tc>
          <w:tcPr>
            <w:tcW w:w="810" w:type="dxa"/>
            <w:shd w:val="clear" w:color="auto" w:fill="auto"/>
            <w:vAlign w:val="center"/>
          </w:tcPr>
          <w:p w14:paraId="459FB1E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12</w:t>
            </w:r>
          </w:p>
        </w:tc>
        <w:tc>
          <w:tcPr>
            <w:tcW w:w="810" w:type="dxa"/>
            <w:shd w:val="clear" w:color="auto" w:fill="auto"/>
            <w:vAlign w:val="center"/>
          </w:tcPr>
          <w:p w14:paraId="1A79EFE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12</w:t>
            </w:r>
          </w:p>
        </w:tc>
      </w:tr>
      <w:tr w:rsidR="00102EDD" w:rsidRPr="00692995" w14:paraId="008D88D6" w14:textId="77777777" w:rsidTr="00D30AFF">
        <w:trPr>
          <w:cantSplit/>
          <w:trHeight w:val="315"/>
        </w:trPr>
        <w:tc>
          <w:tcPr>
            <w:tcW w:w="1357" w:type="dxa"/>
            <w:shd w:val="clear" w:color="auto" w:fill="auto"/>
            <w:vAlign w:val="center"/>
          </w:tcPr>
          <w:p w14:paraId="78AB7EB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8</w:t>
            </w:r>
          </w:p>
        </w:tc>
        <w:tc>
          <w:tcPr>
            <w:tcW w:w="3781" w:type="dxa"/>
            <w:shd w:val="clear" w:color="auto" w:fill="auto"/>
            <w:vAlign w:val="center"/>
          </w:tcPr>
          <w:p w14:paraId="66294CD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إقامة يوم تقدير الموظفين المجيدين في كافة المجالات</w:t>
            </w:r>
          </w:p>
        </w:tc>
        <w:tc>
          <w:tcPr>
            <w:tcW w:w="1260" w:type="dxa"/>
            <w:shd w:val="clear" w:color="auto" w:fill="auto"/>
            <w:vAlign w:val="center"/>
          </w:tcPr>
          <w:p w14:paraId="5975681C"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0827E71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فعاليات تقدير الموظفين</w:t>
            </w:r>
          </w:p>
        </w:tc>
        <w:tc>
          <w:tcPr>
            <w:tcW w:w="1173" w:type="dxa"/>
            <w:shd w:val="clear" w:color="auto" w:fill="auto"/>
            <w:vAlign w:val="center"/>
          </w:tcPr>
          <w:p w14:paraId="7DDA47C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1165" w:type="dxa"/>
            <w:shd w:val="clear" w:color="auto" w:fill="auto"/>
            <w:vAlign w:val="center"/>
          </w:tcPr>
          <w:p w14:paraId="3A00B45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واحدة سنوياً</w:t>
            </w:r>
          </w:p>
        </w:tc>
        <w:tc>
          <w:tcPr>
            <w:tcW w:w="812" w:type="dxa"/>
            <w:gridSpan w:val="2"/>
            <w:shd w:val="clear" w:color="auto" w:fill="auto"/>
            <w:vAlign w:val="center"/>
          </w:tcPr>
          <w:p w14:paraId="48139B5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333C213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24D414E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773393E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10BEBE0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0664B453" w14:textId="77777777" w:rsidTr="00D30AFF">
        <w:trPr>
          <w:cantSplit/>
          <w:trHeight w:val="315"/>
        </w:trPr>
        <w:tc>
          <w:tcPr>
            <w:tcW w:w="1357" w:type="dxa"/>
            <w:shd w:val="clear" w:color="auto" w:fill="C2D69B"/>
            <w:vAlign w:val="center"/>
          </w:tcPr>
          <w:p w14:paraId="50C72F3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3</w:t>
            </w:r>
          </w:p>
        </w:tc>
        <w:tc>
          <w:tcPr>
            <w:tcW w:w="3781" w:type="dxa"/>
            <w:shd w:val="clear" w:color="auto" w:fill="FFFFFF" w:themeFill="background1"/>
            <w:vAlign w:val="center"/>
          </w:tcPr>
          <w:p w14:paraId="046C2B8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تقليل فترة المواعيد للمرضى والمراجعين</w:t>
            </w:r>
          </w:p>
        </w:tc>
        <w:tc>
          <w:tcPr>
            <w:tcW w:w="1260" w:type="dxa"/>
            <w:shd w:val="clear" w:color="auto" w:fill="FFFFFF" w:themeFill="background1"/>
            <w:vAlign w:val="center"/>
          </w:tcPr>
          <w:p w14:paraId="44CE9C5B"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45511F6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معدل الانتظار</w:t>
            </w:r>
          </w:p>
        </w:tc>
        <w:tc>
          <w:tcPr>
            <w:tcW w:w="1173" w:type="dxa"/>
            <w:shd w:val="clear" w:color="auto" w:fill="FFFFFF" w:themeFill="background1"/>
            <w:vAlign w:val="center"/>
          </w:tcPr>
          <w:p w14:paraId="542DC1A6"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7A6AEF58" w14:textId="77777777" w:rsidR="00102EDD" w:rsidRPr="00692995" w:rsidRDefault="00175BBB" w:rsidP="00B64368">
            <w:pPr>
              <w:bidi/>
              <w:jc w:val="center"/>
              <w:rPr>
                <w:rFonts w:ascii="Sakkal Majalla" w:hAnsi="Sakkal Majalla" w:cs="Sakkal Majalla"/>
                <w:sz w:val="20"/>
                <w:szCs w:val="20"/>
                <w:rtl/>
              </w:rPr>
            </w:pPr>
            <w:r>
              <w:rPr>
                <w:rFonts w:ascii="Sakkal Majalla" w:hAnsi="Sakkal Majalla" w:cs="Sakkal Majalla"/>
                <w:sz w:val="20"/>
                <w:szCs w:val="20"/>
                <w:rtl/>
              </w:rPr>
              <w:t>50%</w:t>
            </w:r>
          </w:p>
        </w:tc>
        <w:tc>
          <w:tcPr>
            <w:tcW w:w="812" w:type="dxa"/>
            <w:gridSpan w:val="2"/>
            <w:shd w:val="clear" w:color="auto" w:fill="FFFFFF" w:themeFill="background1"/>
            <w:vAlign w:val="center"/>
          </w:tcPr>
          <w:p w14:paraId="736CEE57" w14:textId="77777777" w:rsidR="00102EDD" w:rsidRPr="00692995" w:rsidRDefault="00ED3C5A" w:rsidP="00B64368">
            <w:pPr>
              <w:bidi/>
              <w:jc w:val="center"/>
              <w:rPr>
                <w:rFonts w:ascii="Sakkal Majalla" w:hAnsi="Sakkal Majalla" w:cs="Sakkal Majalla"/>
                <w:sz w:val="20"/>
                <w:szCs w:val="20"/>
                <w:rtl/>
              </w:rPr>
            </w:pPr>
            <w:r>
              <w:rPr>
                <w:rFonts w:ascii="Sakkal Majalla" w:hAnsi="Sakkal Majalla" w:cs="Sakkal Majalla"/>
                <w:sz w:val="20"/>
                <w:szCs w:val="20"/>
                <w:rtl/>
              </w:rPr>
              <w:t>1</w:t>
            </w:r>
            <w:r w:rsidR="00175BBB">
              <w:rPr>
                <w:rFonts w:ascii="Sakkal Majalla" w:hAnsi="Sakkal Majalla" w:cs="Sakkal Majalla"/>
                <w:sz w:val="20"/>
                <w:szCs w:val="20"/>
                <w:rtl/>
              </w:rPr>
              <w:t>0%</w:t>
            </w:r>
          </w:p>
        </w:tc>
        <w:tc>
          <w:tcPr>
            <w:tcW w:w="813" w:type="dxa"/>
            <w:shd w:val="clear" w:color="auto" w:fill="FFFFFF" w:themeFill="background1"/>
            <w:vAlign w:val="center"/>
          </w:tcPr>
          <w:p w14:paraId="350064AF" w14:textId="77777777" w:rsidR="00102EDD" w:rsidRPr="00692995" w:rsidRDefault="00ED3C5A" w:rsidP="00B64368">
            <w:pPr>
              <w:bidi/>
              <w:jc w:val="center"/>
              <w:rPr>
                <w:rFonts w:ascii="Sakkal Majalla" w:hAnsi="Sakkal Majalla" w:cs="Sakkal Majalla"/>
                <w:sz w:val="20"/>
                <w:szCs w:val="20"/>
                <w:rtl/>
              </w:rPr>
            </w:pPr>
            <w:r>
              <w:rPr>
                <w:rFonts w:ascii="Sakkal Majalla" w:hAnsi="Sakkal Majalla" w:cs="Sakkal Majalla"/>
                <w:sz w:val="20"/>
                <w:szCs w:val="20"/>
                <w:rtl/>
              </w:rPr>
              <w:t>1</w:t>
            </w:r>
            <w:r w:rsidR="00175BBB">
              <w:rPr>
                <w:rFonts w:ascii="Sakkal Majalla" w:hAnsi="Sakkal Majalla" w:cs="Sakkal Majalla"/>
                <w:sz w:val="20"/>
                <w:szCs w:val="20"/>
                <w:rtl/>
              </w:rPr>
              <w:t>0%</w:t>
            </w:r>
          </w:p>
        </w:tc>
        <w:tc>
          <w:tcPr>
            <w:tcW w:w="807" w:type="dxa"/>
            <w:shd w:val="clear" w:color="auto" w:fill="FFFFFF" w:themeFill="background1"/>
            <w:vAlign w:val="center"/>
          </w:tcPr>
          <w:p w14:paraId="6B2368C2" w14:textId="77777777" w:rsidR="00102EDD" w:rsidRPr="00692995" w:rsidRDefault="00ED3C5A" w:rsidP="00B64368">
            <w:pPr>
              <w:bidi/>
              <w:jc w:val="center"/>
              <w:rPr>
                <w:rFonts w:ascii="Sakkal Majalla" w:hAnsi="Sakkal Majalla" w:cs="Sakkal Majalla"/>
                <w:sz w:val="20"/>
                <w:szCs w:val="20"/>
                <w:rtl/>
              </w:rPr>
            </w:pPr>
            <w:r>
              <w:rPr>
                <w:rFonts w:ascii="Sakkal Majalla" w:hAnsi="Sakkal Majalla" w:cs="Sakkal Majalla"/>
                <w:sz w:val="20"/>
                <w:szCs w:val="20"/>
                <w:rtl/>
              </w:rPr>
              <w:t>1</w:t>
            </w:r>
            <w:r w:rsidR="00175BBB">
              <w:rPr>
                <w:rFonts w:ascii="Sakkal Majalla" w:hAnsi="Sakkal Majalla" w:cs="Sakkal Majalla"/>
                <w:sz w:val="20"/>
                <w:szCs w:val="20"/>
                <w:rtl/>
              </w:rPr>
              <w:t>0%</w:t>
            </w:r>
          </w:p>
        </w:tc>
        <w:tc>
          <w:tcPr>
            <w:tcW w:w="810" w:type="dxa"/>
            <w:shd w:val="clear" w:color="auto" w:fill="FFFFFF" w:themeFill="background1"/>
            <w:vAlign w:val="center"/>
          </w:tcPr>
          <w:p w14:paraId="4876DCDA" w14:textId="77777777" w:rsidR="00102EDD" w:rsidRPr="00692995" w:rsidRDefault="00ED3C5A" w:rsidP="00B64368">
            <w:pPr>
              <w:bidi/>
              <w:jc w:val="center"/>
              <w:rPr>
                <w:rFonts w:ascii="Sakkal Majalla" w:hAnsi="Sakkal Majalla" w:cs="Sakkal Majalla"/>
                <w:sz w:val="20"/>
                <w:szCs w:val="20"/>
                <w:rtl/>
              </w:rPr>
            </w:pPr>
            <w:r>
              <w:rPr>
                <w:rFonts w:ascii="Sakkal Majalla" w:hAnsi="Sakkal Majalla" w:cs="Sakkal Majalla"/>
                <w:sz w:val="20"/>
                <w:szCs w:val="20"/>
                <w:rtl/>
              </w:rPr>
              <w:t>1</w:t>
            </w:r>
            <w:r w:rsidR="00175BBB">
              <w:rPr>
                <w:rFonts w:ascii="Sakkal Majalla" w:hAnsi="Sakkal Majalla" w:cs="Sakkal Majalla"/>
                <w:sz w:val="20"/>
                <w:szCs w:val="20"/>
                <w:rtl/>
              </w:rPr>
              <w:t>0%</w:t>
            </w:r>
          </w:p>
        </w:tc>
        <w:tc>
          <w:tcPr>
            <w:tcW w:w="810" w:type="dxa"/>
            <w:shd w:val="clear" w:color="auto" w:fill="FFFFFF" w:themeFill="background1"/>
            <w:vAlign w:val="center"/>
          </w:tcPr>
          <w:p w14:paraId="13037323" w14:textId="77777777" w:rsidR="00102EDD" w:rsidRPr="00692995" w:rsidRDefault="00ED3C5A" w:rsidP="00B64368">
            <w:pPr>
              <w:bidi/>
              <w:jc w:val="center"/>
              <w:rPr>
                <w:rFonts w:ascii="Sakkal Majalla" w:hAnsi="Sakkal Majalla" w:cs="Sakkal Majalla"/>
                <w:sz w:val="20"/>
                <w:szCs w:val="20"/>
                <w:rtl/>
              </w:rPr>
            </w:pPr>
            <w:r>
              <w:rPr>
                <w:rFonts w:ascii="Sakkal Majalla" w:hAnsi="Sakkal Majalla" w:cs="Sakkal Majalla"/>
                <w:sz w:val="20"/>
                <w:szCs w:val="20"/>
                <w:rtl/>
              </w:rPr>
              <w:t>1</w:t>
            </w:r>
            <w:r w:rsidR="00175BBB">
              <w:rPr>
                <w:rFonts w:ascii="Sakkal Majalla" w:hAnsi="Sakkal Majalla" w:cs="Sakkal Majalla"/>
                <w:sz w:val="20"/>
                <w:szCs w:val="20"/>
                <w:rtl/>
              </w:rPr>
              <w:t>0%</w:t>
            </w:r>
          </w:p>
        </w:tc>
      </w:tr>
      <w:tr w:rsidR="00102EDD" w:rsidRPr="00692995" w14:paraId="752DA372" w14:textId="77777777" w:rsidTr="00D30AFF">
        <w:trPr>
          <w:cantSplit/>
          <w:trHeight w:val="315"/>
        </w:trPr>
        <w:tc>
          <w:tcPr>
            <w:tcW w:w="1357" w:type="dxa"/>
            <w:shd w:val="clear" w:color="auto" w:fill="auto"/>
            <w:vAlign w:val="center"/>
          </w:tcPr>
          <w:p w14:paraId="606686E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auto"/>
            <w:vAlign w:val="center"/>
          </w:tcPr>
          <w:p w14:paraId="58513E7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تفعيل العيادات الإفتراضية</w:t>
            </w:r>
          </w:p>
        </w:tc>
        <w:tc>
          <w:tcPr>
            <w:tcW w:w="1260" w:type="dxa"/>
            <w:shd w:val="clear" w:color="auto" w:fill="auto"/>
            <w:vAlign w:val="center"/>
          </w:tcPr>
          <w:p w14:paraId="3FD5C461"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06DB87B9"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العيادات</w:t>
            </w:r>
          </w:p>
        </w:tc>
        <w:tc>
          <w:tcPr>
            <w:tcW w:w="1173" w:type="dxa"/>
            <w:shd w:val="clear" w:color="auto" w:fill="auto"/>
            <w:vAlign w:val="center"/>
          </w:tcPr>
          <w:p w14:paraId="2EF2667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41</w:t>
            </w:r>
          </w:p>
        </w:tc>
        <w:tc>
          <w:tcPr>
            <w:tcW w:w="1165" w:type="dxa"/>
            <w:shd w:val="clear" w:color="auto" w:fill="auto"/>
            <w:vAlign w:val="center"/>
          </w:tcPr>
          <w:p w14:paraId="245123F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68</w:t>
            </w:r>
          </w:p>
        </w:tc>
        <w:tc>
          <w:tcPr>
            <w:tcW w:w="812" w:type="dxa"/>
            <w:gridSpan w:val="2"/>
            <w:shd w:val="clear" w:color="auto" w:fill="auto"/>
            <w:vAlign w:val="center"/>
          </w:tcPr>
          <w:p w14:paraId="57DE956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3" w:type="dxa"/>
            <w:shd w:val="clear" w:color="auto" w:fill="auto"/>
            <w:vAlign w:val="center"/>
          </w:tcPr>
          <w:p w14:paraId="11173B6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07" w:type="dxa"/>
            <w:shd w:val="clear" w:color="auto" w:fill="auto"/>
            <w:vAlign w:val="center"/>
          </w:tcPr>
          <w:p w14:paraId="434DEEB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0" w:type="dxa"/>
            <w:shd w:val="clear" w:color="auto" w:fill="auto"/>
            <w:vAlign w:val="center"/>
          </w:tcPr>
          <w:p w14:paraId="1FCB298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0" w:type="dxa"/>
            <w:shd w:val="clear" w:color="auto" w:fill="auto"/>
            <w:vAlign w:val="center"/>
          </w:tcPr>
          <w:p w14:paraId="500544C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7</w:t>
            </w:r>
          </w:p>
        </w:tc>
      </w:tr>
      <w:tr w:rsidR="00102EDD" w:rsidRPr="00692995" w14:paraId="47995988" w14:textId="77777777" w:rsidTr="00D30AFF">
        <w:trPr>
          <w:cantSplit/>
          <w:trHeight w:val="315"/>
        </w:trPr>
        <w:tc>
          <w:tcPr>
            <w:tcW w:w="1357" w:type="dxa"/>
            <w:shd w:val="clear" w:color="auto" w:fill="auto"/>
            <w:vAlign w:val="center"/>
          </w:tcPr>
          <w:p w14:paraId="72E43BF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auto"/>
            <w:vAlign w:val="center"/>
          </w:tcPr>
          <w:p w14:paraId="38DDF7D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تفعيل عيادات الأدوية</w:t>
            </w:r>
          </w:p>
        </w:tc>
        <w:tc>
          <w:tcPr>
            <w:tcW w:w="1260" w:type="dxa"/>
            <w:shd w:val="clear" w:color="auto" w:fill="auto"/>
            <w:vAlign w:val="center"/>
          </w:tcPr>
          <w:p w14:paraId="367A6726"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10D3E77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عيادات الأدوية المفعلة</w:t>
            </w:r>
          </w:p>
        </w:tc>
        <w:tc>
          <w:tcPr>
            <w:tcW w:w="1173" w:type="dxa"/>
            <w:shd w:val="clear" w:color="auto" w:fill="auto"/>
            <w:vAlign w:val="center"/>
          </w:tcPr>
          <w:p w14:paraId="2C6263D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أقل من 20%</w:t>
            </w:r>
          </w:p>
        </w:tc>
        <w:tc>
          <w:tcPr>
            <w:tcW w:w="1165" w:type="dxa"/>
            <w:shd w:val="clear" w:color="auto" w:fill="auto"/>
            <w:vAlign w:val="center"/>
          </w:tcPr>
          <w:p w14:paraId="559E0D9E" w14:textId="77777777" w:rsidR="00102EDD" w:rsidRPr="00692995" w:rsidRDefault="00175BBB" w:rsidP="00B64368">
            <w:pPr>
              <w:bidi/>
              <w:jc w:val="center"/>
              <w:rPr>
                <w:rFonts w:ascii="Sakkal Majalla" w:hAnsi="Sakkal Majalla" w:cs="Sakkal Majalla"/>
                <w:sz w:val="20"/>
                <w:szCs w:val="20"/>
                <w:rtl/>
              </w:rPr>
            </w:pPr>
            <w:r>
              <w:rPr>
                <w:rFonts w:ascii="Sakkal Majalla" w:hAnsi="Sakkal Majalla" w:cs="Sakkal Majalla"/>
                <w:sz w:val="20"/>
                <w:szCs w:val="20"/>
                <w:rtl/>
              </w:rPr>
              <w:t>100%</w:t>
            </w:r>
          </w:p>
        </w:tc>
        <w:tc>
          <w:tcPr>
            <w:tcW w:w="812" w:type="dxa"/>
            <w:gridSpan w:val="2"/>
            <w:shd w:val="clear" w:color="auto" w:fill="auto"/>
            <w:vAlign w:val="center"/>
          </w:tcPr>
          <w:p w14:paraId="2B7D5BAA" w14:textId="77777777" w:rsidR="00102EDD" w:rsidRPr="00692995" w:rsidRDefault="00ED3C5A" w:rsidP="00B64368">
            <w:pPr>
              <w:bidi/>
              <w:jc w:val="center"/>
              <w:rPr>
                <w:rFonts w:ascii="Sakkal Majalla" w:hAnsi="Sakkal Majalla" w:cs="Sakkal Majalla"/>
                <w:sz w:val="20"/>
                <w:szCs w:val="20"/>
                <w:rtl/>
              </w:rPr>
            </w:pPr>
            <w:r>
              <w:rPr>
                <w:rFonts w:ascii="Sakkal Majalla" w:hAnsi="Sakkal Majalla" w:cs="Sakkal Majalla"/>
                <w:sz w:val="20"/>
                <w:szCs w:val="20"/>
                <w:rtl/>
              </w:rPr>
              <w:t>2</w:t>
            </w:r>
            <w:r w:rsidR="00175BBB">
              <w:rPr>
                <w:rFonts w:ascii="Sakkal Majalla" w:hAnsi="Sakkal Majalla" w:cs="Sakkal Majalla"/>
                <w:sz w:val="20"/>
                <w:szCs w:val="20"/>
                <w:rtl/>
              </w:rPr>
              <w:t>0%</w:t>
            </w:r>
          </w:p>
        </w:tc>
        <w:tc>
          <w:tcPr>
            <w:tcW w:w="813" w:type="dxa"/>
            <w:shd w:val="clear" w:color="auto" w:fill="auto"/>
            <w:vAlign w:val="center"/>
          </w:tcPr>
          <w:p w14:paraId="03324681" w14:textId="77777777" w:rsidR="00102EDD" w:rsidRPr="00692995" w:rsidRDefault="00ED3C5A" w:rsidP="00B64368">
            <w:pPr>
              <w:bidi/>
              <w:jc w:val="center"/>
              <w:rPr>
                <w:rFonts w:ascii="Sakkal Majalla" w:hAnsi="Sakkal Majalla" w:cs="Sakkal Majalla"/>
                <w:sz w:val="20"/>
                <w:szCs w:val="20"/>
                <w:rtl/>
              </w:rPr>
            </w:pPr>
            <w:r>
              <w:rPr>
                <w:rFonts w:ascii="Sakkal Majalla" w:hAnsi="Sakkal Majalla" w:cs="Sakkal Majalla"/>
                <w:sz w:val="20"/>
                <w:szCs w:val="20"/>
                <w:rtl/>
              </w:rPr>
              <w:t>2</w:t>
            </w:r>
            <w:r w:rsidR="00175BBB">
              <w:rPr>
                <w:rFonts w:ascii="Sakkal Majalla" w:hAnsi="Sakkal Majalla" w:cs="Sakkal Majalla"/>
                <w:sz w:val="20"/>
                <w:szCs w:val="20"/>
                <w:rtl/>
              </w:rPr>
              <w:t>0%</w:t>
            </w:r>
          </w:p>
        </w:tc>
        <w:tc>
          <w:tcPr>
            <w:tcW w:w="807" w:type="dxa"/>
            <w:shd w:val="clear" w:color="auto" w:fill="auto"/>
            <w:vAlign w:val="center"/>
          </w:tcPr>
          <w:p w14:paraId="3AC769C0" w14:textId="77777777" w:rsidR="00102EDD" w:rsidRPr="00692995" w:rsidRDefault="00ED3C5A" w:rsidP="00B64368">
            <w:pPr>
              <w:bidi/>
              <w:jc w:val="center"/>
              <w:rPr>
                <w:rFonts w:ascii="Sakkal Majalla" w:hAnsi="Sakkal Majalla" w:cs="Sakkal Majalla"/>
                <w:sz w:val="20"/>
                <w:szCs w:val="20"/>
                <w:rtl/>
              </w:rPr>
            </w:pPr>
            <w:r>
              <w:rPr>
                <w:rFonts w:ascii="Sakkal Majalla" w:hAnsi="Sakkal Majalla" w:cs="Sakkal Majalla"/>
                <w:sz w:val="20"/>
                <w:szCs w:val="20"/>
                <w:rtl/>
              </w:rPr>
              <w:t>2</w:t>
            </w:r>
            <w:r w:rsidR="00175BBB">
              <w:rPr>
                <w:rFonts w:ascii="Sakkal Majalla" w:hAnsi="Sakkal Majalla" w:cs="Sakkal Majalla"/>
                <w:sz w:val="20"/>
                <w:szCs w:val="20"/>
                <w:rtl/>
              </w:rPr>
              <w:t>0%</w:t>
            </w:r>
          </w:p>
        </w:tc>
        <w:tc>
          <w:tcPr>
            <w:tcW w:w="810" w:type="dxa"/>
            <w:shd w:val="clear" w:color="auto" w:fill="auto"/>
            <w:vAlign w:val="center"/>
          </w:tcPr>
          <w:p w14:paraId="0F30CF02" w14:textId="77777777" w:rsidR="00102EDD" w:rsidRPr="00692995" w:rsidRDefault="00ED3C5A" w:rsidP="00B64368">
            <w:pPr>
              <w:bidi/>
              <w:jc w:val="center"/>
              <w:rPr>
                <w:rFonts w:ascii="Sakkal Majalla" w:hAnsi="Sakkal Majalla" w:cs="Sakkal Majalla"/>
                <w:sz w:val="20"/>
                <w:szCs w:val="20"/>
                <w:rtl/>
              </w:rPr>
            </w:pPr>
            <w:r>
              <w:rPr>
                <w:rFonts w:ascii="Sakkal Majalla" w:hAnsi="Sakkal Majalla" w:cs="Sakkal Majalla"/>
                <w:sz w:val="20"/>
                <w:szCs w:val="20"/>
                <w:rtl/>
              </w:rPr>
              <w:t>2</w:t>
            </w:r>
            <w:r w:rsidR="00175BBB">
              <w:rPr>
                <w:rFonts w:ascii="Sakkal Majalla" w:hAnsi="Sakkal Majalla" w:cs="Sakkal Majalla"/>
                <w:sz w:val="20"/>
                <w:szCs w:val="20"/>
                <w:rtl/>
              </w:rPr>
              <w:t>0%</w:t>
            </w:r>
          </w:p>
        </w:tc>
        <w:tc>
          <w:tcPr>
            <w:tcW w:w="810" w:type="dxa"/>
            <w:shd w:val="clear" w:color="auto" w:fill="auto"/>
            <w:vAlign w:val="center"/>
          </w:tcPr>
          <w:p w14:paraId="5E824B8D" w14:textId="77777777" w:rsidR="00102EDD" w:rsidRPr="00692995" w:rsidRDefault="00ED3C5A" w:rsidP="00B64368">
            <w:pPr>
              <w:bidi/>
              <w:jc w:val="center"/>
              <w:rPr>
                <w:rFonts w:ascii="Sakkal Majalla" w:hAnsi="Sakkal Majalla" w:cs="Sakkal Majalla"/>
                <w:sz w:val="20"/>
                <w:szCs w:val="20"/>
                <w:rtl/>
              </w:rPr>
            </w:pPr>
            <w:r>
              <w:rPr>
                <w:rFonts w:ascii="Sakkal Majalla" w:hAnsi="Sakkal Majalla" w:cs="Sakkal Majalla"/>
                <w:sz w:val="20"/>
                <w:szCs w:val="20"/>
                <w:rtl/>
              </w:rPr>
              <w:t>2</w:t>
            </w:r>
            <w:r w:rsidR="00175BBB">
              <w:rPr>
                <w:rFonts w:ascii="Sakkal Majalla" w:hAnsi="Sakkal Majalla" w:cs="Sakkal Majalla"/>
                <w:sz w:val="20"/>
                <w:szCs w:val="20"/>
                <w:rtl/>
              </w:rPr>
              <w:t>0%</w:t>
            </w:r>
          </w:p>
        </w:tc>
      </w:tr>
      <w:tr w:rsidR="00102EDD" w:rsidRPr="00692995" w14:paraId="04CD0BA4" w14:textId="77777777" w:rsidTr="00D30AFF">
        <w:trPr>
          <w:cantSplit/>
          <w:trHeight w:val="315"/>
        </w:trPr>
        <w:tc>
          <w:tcPr>
            <w:tcW w:w="1357" w:type="dxa"/>
            <w:shd w:val="clear" w:color="auto" w:fill="auto"/>
            <w:vAlign w:val="center"/>
          </w:tcPr>
          <w:p w14:paraId="610C932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auto"/>
            <w:vAlign w:val="center"/>
          </w:tcPr>
          <w:p w14:paraId="3A76AD8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تحسين العيادات بالمواعيد والوقت المحدد</w:t>
            </w:r>
          </w:p>
        </w:tc>
        <w:tc>
          <w:tcPr>
            <w:tcW w:w="1260" w:type="dxa"/>
            <w:shd w:val="clear" w:color="auto" w:fill="auto"/>
            <w:vAlign w:val="center"/>
          </w:tcPr>
          <w:p w14:paraId="75EB7312"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64AA7CB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المراجعين تم تسجيلهم خارج نظام الوقت</w:t>
            </w:r>
          </w:p>
        </w:tc>
        <w:tc>
          <w:tcPr>
            <w:tcW w:w="1173" w:type="dxa"/>
            <w:shd w:val="clear" w:color="auto" w:fill="auto"/>
            <w:vAlign w:val="center"/>
          </w:tcPr>
          <w:p w14:paraId="7B803A9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1165" w:type="dxa"/>
            <w:shd w:val="clear" w:color="auto" w:fill="auto"/>
            <w:vAlign w:val="center"/>
          </w:tcPr>
          <w:p w14:paraId="0154D48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95%</w:t>
            </w:r>
          </w:p>
        </w:tc>
        <w:tc>
          <w:tcPr>
            <w:tcW w:w="812" w:type="dxa"/>
            <w:gridSpan w:val="2"/>
            <w:shd w:val="clear" w:color="auto" w:fill="auto"/>
            <w:vAlign w:val="center"/>
          </w:tcPr>
          <w:p w14:paraId="2E6AFE7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13" w:type="dxa"/>
            <w:shd w:val="clear" w:color="auto" w:fill="auto"/>
            <w:vAlign w:val="center"/>
          </w:tcPr>
          <w:p w14:paraId="59B0DB8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85%</w:t>
            </w:r>
          </w:p>
        </w:tc>
        <w:tc>
          <w:tcPr>
            <w:tcW w:w="807" w:type="dxa"/>
            <w:shd w:val="clear" w:color="auto" w:fill="auto"/>
            <w:vAlign w:val="center"/>
          </w:tcPr>
          <w:p w14:paraId="70E25CC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90%</w:t>
            </w:r>
          </w:p>
        </w:tc>
        <w:tc>
          <w:tcPr>
            <w:tcW w:w="810" w:type="dxa"/>
            <w:shd w:val="clear" w:color="auto" w:fill="auto"/>
            <w:vAlign w:val="center"/>
          </w:tcPr>
          <w:p w14:paraId="370F717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90%</w:t>
            </w:r>
          </w:p>
        </w:tc>
        <w:tc>
          <w:tcPr>
            <w:tcW w:w="810" w:type="dxa"/>
            <w:shd w:val="clear" w:color="auto" w:fill="auto"/>
            <w:vAlign w:val="center"/>
          </w:tcPr>
          <w:p w14:paraId="66812DF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90%</w:t>
            </w:r>
          </w:p>
        </w:tc>
      </w:tr>
      <w:tr w:rsidR="00102EDD" w:rsidRPr="00692995" w14:paraId="4313F7C9" w14:textId="77777777" w:rsidTr="00D30AFF">
        <w:trPr>
          <w:cantSplit/>
          <w:trHeight w:val="315"/>
        </w:trPr>
        <w:tc>
          <w:tcPr>
            <w:tcW w:w="1357" w:type="dxa"/>
            <w:shd w:val="clear" w:color="auto" w:fill="auto"/>
            <w:vAlign w:val="center"/>
          </w:tcPr>
          <w:p w14:paraId="49443AD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4</w:t>
            </w:r>
          </w:p>
        </w:tc>
        <w:tc>
          <w:tcPr>
            <w:tcW w:w="3781" w:type="dxa"/>
            <w:shd w:val="clear" w:color="auto" w:fill="auto"/>
            <w:vAlign w:val="center"/>
          </w:tcPr>
          <w:p w14:paraId="59912C2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استخدام تقنية التواصل الاجتماعي  في (المواعيد، طلب التقرير الطبي، طلب الادوية، شهادات  الوفاه والولادة)</w:t>
            </w:r>
          </w:p>
        </w:tc>
        <w:tc>
          <w:tcPr>
            <w:tcW w:w="1260" w:type="dxa"/>
            <w:shd w:val="clear" w:color="auto" w:fill="auto"/>
            <w:vAlign w:val="center"/>
          </w:tcPr>
          <w:p w14:paraId="3157D845"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12108B76"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المرضى التي تم التواصل وتخليص معاملتهم دون القدوم للمستشفى</w:t>
            </w:r>
          </w:p>
        </w:tc>
        <w:tc>
          <w:tcPr>
            <w:tcW w:w="1173" w:type="dxa"/>
            <w:shd w:val="clear" w:color="auto" w:fill="auto"/>
            <w:vAlign w:val="center"/>
          </w:tcPr>
          <w:p w14:paraId="1FC2F0C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95%</w:t>
            </w:r>
          </w:p>
        </w:tc>
        <w:tc>
          <w:tcPr>
            <w:tcW w:w="1165" w:type="dxa"/>
            <w:shd w:val="clear" w:color="auto" w:fill="auto"/>
            <w:vAlign w:val="center"/>
          </w:tcPr>
          <w:p w14:paraId="149BE40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3B86A87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37F8EC1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6385FD8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265D0A3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5A5D29A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575B4B44" w14:textId="77777777" w:rsidTr="00D30AFF">
        <w:trPr>
          <w:cantSplit/>
          <w:trHeight w:val="315"/>
        </w:trPr>
        <w:tc>
          <w:tcPr>
            <w:tcW w:w="1357" w:type="dxa"/>
            <w:shd w:val="clear" w:color="auto" w:fill="C2D69B"/>
            <w:vAlign w:val="center"/>
          </w:tcPr>
          <w:p w14:paraId="7015A71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الأساسي 4</w:t>
            </w:r>
          </w:p>
        </w:tc>
        <w:tc>
          <w:tcPr>
            <w:tcW w:w="3781" w:type="dxa"/>
            <w:shd w:val="clear" w:color="auto" w:fill="FFFFFF" w:themeFill="background1"/>
            <w:vAlign w:val="center"/>
          </w:tcPr>
          <w:p w14:paraId="09B92695"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تطبيق معايير سلامة المرضى والعاملين الصحيين</w:t>
            </w:r>
          </w:p>
        </w:tc>
        <w:tc>
          <w:tcPr>
            <w:tcW w:w="1260" w:type="dxa"/>
            <w:shd w:val="clear" w:color="auto" w:fill="FFFFFF" w:themeFill="background1"/>
            <w:vAlign w:val="center"/>
          </w:tcPr>
          <w:p w14:paraId="1F09DF33"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58C45C6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نسبة تطبيق معايير الاعتماد الوطني لسلامة المرضى</w:t>
            </w:r>
          </w:p>
        </w:tc>
        <w:tc>
          <w:tcPr>
            <w:tcW w:w="1173" w:type="dxa"/>
            <w:shd w:val="clear" w:color="auto" w:fill="FFFFFF" w:themeFill="background1"/>
            <w:vAlign w:val="center"/>
          </w:tcPr>
          <w:p w14:paraId="001AA49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15%</w:t>
            </w:r>
          </w:p>
        </w:tc>
        <w:tc>
          <w:tcPr>
            <w:tcW w:w="1165" w:type="dxa"/>
            <w:shd w:val="clear" w:color="auto" w:fill="FFFFFF" w:themeFill="background1"/>
            <w:vAlign w:val="center"/>
          </w:tcPr>
          <w:p w14:paraId="19289996"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100%</w:t>
            </w:r>
          </w:p>
        </w:tc>
        <w:tc>
          <w:tcPr>
            <w:tcW w:w="812" w:type="dxa"/>
            <w:gridSpan w:val="2"/>
            <w:shd w:val="clear" w:color="auto" w:fill="FFFFFF" w:themeFill="background1"/>
            <w:vAlign w:val="center"/>
          </w:tcPr>
          <w:p w14:paraId="4598BE7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15%</w:t>
            </w:r>
          </w:p>
        </w:tc>
        <w:tc>
          <w:tcPr>
            <w:tcW w:w="813" w:type="dxa"/>
            <w:shd w:val="clear" w:color="auto" w:fill="FFFFFF" w:themeFill="background1"/>
            <w:vAlign w:val="center"/>
          </w:tcPr>
          <w:p w14:paraId="0FD00BE5" w14:textId="77777777" w:rsidR="00102EDD" w:rsidRPr="00692995" w:rsidRDefault="00102EDD" w:rsidP="00B64368">
            <w:pPr>
              <w:bidi/>
              <w:jc w:val="center"/>
              <w:rPr>
                <w:rFonts w:ascii="Sakkal Majalla" w:hAnsi="Sakkal Majalla" w:cs="Sakkal Majalla"/>
                <w:sz w:val="20"/>
                <w:szCs w:val="20"/>
                <w:rtl/>
                <w:lang w:bidi="ar-KW"/>
              </w:rPr>
            </w:pPr>
            <w:r w:rsidRPr="00692995">
              <w:rPr>
                <w:rFonts w:ascii="Sakkal Majalla" w:hAnsi="Sakkal Majalla" w:cs="Sakkal Majalla"/>
                <w:sz w:val="20"/>
                <w:szCs w:val="20"/>
                <w:rtl/>
              </w:rPr>
              <w:t>30%</w:t>
            </w:r>
          </w:p>
        </w:tc>
        <w:tc>
          <w:tcPr>
            <w:tcW w:w="807" w:type="dxa"/>
            <w:shd w:val="clear" w:color="auto" w:fill="FFFFFF" w:themeFill="background1"/>
            <w:vAlign w:val="center"/>
          </w:tcPr>
          <w:p w14:paraId="3B65176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0" w:type="dxa"/>
            <w:shd w:val="clear" w:color="auto" w:fill="FFFFFF" w:themeFill="background1"/>
            <w:vAlign w:val="center"/>
          </w:tcPr>
          <w:p w14:paraId="303E86C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75%</w:t>
            </w:r>
          </w:p>
        </w:tc>
        <w:tc>
          <w:tcPr>
            <w:tcW w:w="810" w:type="dxa"/>
            <w:shd w:val="clear" w:color="auto" w:fill="FFFFFF" w:themeFill="background1"/>
            <w:vAlign w:val="center"/>
          </w:tcPr>
          <w:p w14:paraId="69C5766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3D949013" w14:textId="77777777" w:rsidTr="00D30AFF">
        <w:trPr>
          <w:cantSplit/>
          <w:trHeight w:val="315"/>
        </w:trPr>
        <w:tc>
          <w:tcPr>
            <w:tcW w:w="1357" w:type="dxa"/>
            <w:shd w:val="clear" w:color="auto" w:fill="auto"/>
            <w:vAlign w:val="center"/>
          </w:tcPr>
          <w:p w14:paraId="64635C5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auto"/>
            <w:vAlign w:val="center"/>
          </w:tcPr>
          <w:p w14:paraId="52DAAAB5"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تنفيذ دورات تدريبية للقيادات في تعزيز سلامة المرضى</w:t>
            </w:r>
          </w:p>
        </w:tc>
        <w:tc>
          <w:tcPr>
            <w:tcW w:w="1260" w:type="dxa"/>
            <w:shd w:val="clear" w:color="auto" w:fill="auto"/>
            <w:vAlign w:val="center"/>
          </w:tcPr>
          <w:p w14:paraId="29D3BC92"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3AF5E63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الموظفين الملتحقين بدورات سلامة المرضى</w:t>
            </w:r>
          </w:p>
        </w:tc>
        <w:tc>
          <w:tcPr>
            <w:tcW w:w="1173" w:type="dxa"/>
            <w:shd w:val="clear" w:color="auto" w:fill="auto"/>
            <w:vAlign w:val="center"/>
          </w:tcPr>
          <w:p w14:paraId="068D6FC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350</w:t>
            </w:r>
          </w:p>
        </w:tc>
        <w:tc>
          <w:tcPr>
            <w:tcW w:w="1165" w:type="dxa"/>
            <w:shd w:val="clear" w:color="auto" w:fill="auto"/>
            <w:vAlign w:val="center"/>
          </w:tcPr>
          <w:p w14:paraId="7B06B83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3500</w:t>
            </w:r>
          </w:p>
        </w:tc>
        <w:tc>
          <w:tcPr>
            <w:tcW w:w="812" w:type="dxa"/>
            <w:gridSpan w:val="2"/>
            <w:shd w:val="clear" w:color="auto" w:fill="auto"/>
            <w:vAlign w:val="center"/>
          </w:tcPr>
          <w:p w14:paraId="4BD58D9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1500</w:t>
            </w:r>
          </w:p>
        </w:tc>
        <w:tc>
          <w:tcPr>
            <w:tcW w:w="813" w:type="dxa"/>
            <w:shd w:val="clear" w:color="auto" w:fill="auto"/>
            <w:vAlign w:val="center"/>
          </w:tcPr>
          <w:p w14:paraId="5AA5A68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2000</w:t>
            </w:r>
          </w:p>
        </w:tc>
        <w:tc>
          <w:tcPr>
            <w:tcW w:w="807" w:type="dxa"/>
            <w:shd w:val="clear" w:color="auto" w:fill="auto"/>
            <w:vAlign w:val="center"/>
          </w:tcPr>
          <w:p w14:paraId="1FF19C1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2500</w:t>
            </w:r>
          </w:p>
        </w:tc>
        <w:tc>
          <w:tcPr>
            <w:tcW w:w="810" w:type="dxa"/>
            <w:shd w:val="clear" w:color="auto" w:fill="auto"/>
            <w:vAlign w:val="center"/>
          </w:tcPr>
          <w:p w14:paraId="12FE40E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3000</w:t>
            </w:r>
          </w:p>
        </w:tc>
        <w:tc>
          <w:tcPr>
            <w:tcW w:w="810" w:type="dxa"/>
            <w:shd w:val="clear" w:color="auto" w:fill="auto"/>
            <w:vAlign w:val="center"/>
          </w:tcPr>
          <w:p w14:paraId="3F0BAA6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3500</w:t>
            </w:r>
          </w:p>
        </w:tc>
      </w:tr>
      <w:tr w:rsidR="00102EDD" w:rsidRPr="00692995" w14:paraId="74F3D569" w14:textId="77777777" w:rsidTr="00D30AFF">
        <w:trPr>
          <w:cantSplit/>
          <w:trHeight w:val="315"/>
        </w:trPr>
        <w:tc>
          <w:tcPr>
            <w:tcW w:w="1357" w:type="dxa"/>
            <w:shd w:val="clear" w:color="auto" w:fill="auto"/>
            <w:vAlign w:val="center"/>
          </w:tcPr>
          <w:p w14:paraId="0768094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auto"/>
            <w:vAlign w:val="center"/>
          </w:tcPr>
          <w:p w14:paraId="3D38197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حلقات عمل لتعزيز ثقافة تحقيق بيئة آمنة للمرضى لدى كل الموظفين</w:t>
            </w:r>
          </w:p>
        </w:tc>
        <w:tc>
          <w:tcPr>
            <w:tcW w:w="1260" w:type="dxa"/>
            <w:shd w:val="clear" w:color="auto" w:fill="auto"/>
            <w:vAlign w:val="center"/>
          </w:tcPr>
          <w:p w14:paraId="2C34F68B"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06E2FAF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حلقات  العمل</w:t>
            </w:r>
          </w:p>
        </w:tc>
        <w:tc>
          <w:tcPr>
            <w:tcW w:w="1173" w:type="dxa"/>
            <w:shd w:val="clear" w:color="auto" w:fill="auto"/>
            <w:vAlign w:val="center"/>
          </w:tcPr>
          <w:p w14:paraId="4CC22EE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1165" w:type="dxa"/>
            <w:shd w:val="clear" w:color="auto" w:fill="auto"/>
            <w:vAlign w:val="center"/>
          </w:tcPr>
          <w:p w14:paraId="508EC3C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17</w:t>
            </w:r>
          </w:p>
        </w:tc>
        <w:tc>
          <w:tcPr>
            <w:tcW w:w="812" w:type="dxa"/>
            <w:gridSpan w:val="2"/>
            <w:shd w:val="clear" w:color="auto" w:fill="auto"/>
            <w:vAlign w:val="center"/>
          </w:tcPr>
          <w:p w14:paraId="0FF8FA3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3" w:type="dxa"/>
            <w:shd w:val="clear" w:color="auto" w:fill="auto"/>
            <w:vAlign w:val="center"/>
          </w:tcPr>
          <w:p w14:paraId="5DA4CD4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auto"/>
            <w:vAlign w:val="center"/>
          </w:tcPr>
          <w:p w14:paraId="1664E65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0" w:type="dxa"/>
            <w:shd w:val="clear" w:color="auto" w:fill="auto"/>
            <w:vAlign w:val="center"/>
          </w:tcPr>
          <w:p w14:paraId="37E4F8D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662A044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102EDD" w:rsidRPr="00692995" w14:paraId="2B0438B3" w14:textId="77777777" w:rsidTr="00D30AFF">
        <w:trPr>
          <w:cantSplit/>
          <w:trHeight w:val="315"/>
        </w:trPr>
        <w:tc>
          <w:tcPr>
            <w:tcW w:w="1357" w:type="dxa"/>
            <w:shd w:val="clear" w:color="auto" w:fill="auto"/>
            <w:vAlign w:val="center"/>
          </w:tcPr>
          <w:p w14:paraId="494F1C5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7B0052D5"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 xml:space="preserve">تطبيق </w:t>
            </w:r>
            <w:r w:rsidRPr="00692995">
              <w:rPr>
                <w:rFonts w:ascii="Sakkal Majalla" w:hAnsi="Sakkal Majalla" w:cs="Sakkal Majalla"/>
                <w:sz w:val="20"/>
                <w:szCs w:val="20"/>
                <w:shd w:val="clear" w:color="auto" w:fill="FFFFFF"/>
                <w:rtl/>
              </w:rPr>
              <w:t>منهجية التحسين المستمر لجودة الأداء وسلامة البيئة</w:t>
            </w:r>
          </w:p>
        </w:tc>
        <w:tc>
          <w:tcPr>
            <w:tcW w:w="1260" w:type="dxa"/>
            <w:shd w:val="clear" w:color="auto" w:fill="FFFFFF" w:themeFill="background1"/>
            <w:vAlign w:val="center"/>
          </w:tcPr>
          <w:p w14:paraId="5676ABEA" w14:textId="77777777" w:rsidR="00102EDD" w:rsidRPr="00692995" w:rsidRDefault="00102EDD" w:rsidP="00DE48C8">
            <w:pPr>
              <w:bidi/>
              <w:jc w:val="both"/>
              <w:rPr>
                <w:rFonts w:ascii="Sakkal Majalla" w:hAnsi="Sakkal Majalla" w:cs="Sakkal Majalla"/>
                <w:sz w:val="20"/>
                <w:szCs w:val="20"/>
                <w:rtl/>
              </w:rPr>
            </w:pPr>
          </w:p>
        </w:tc>
        <w:tc>
          <w:tcPr>
            <w:tcW w:w="2160" w:type="dxa"/>
            <w:shd w:val="clear" w:color="auto" w:fill="FFFFFF" w:themeFill="background1"/>
            <w:vAlign w:val="center"/>
          </w:tcPr>
          <w:p w14:paraId="21AE17A3"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نسبة إجراء التقييم الدوري للمعايير الدولية  للمستشفى الاخضر</w:t>
            </w:r>
          </w:p>
        </w:tc>
        <w:tc>
          <w:tcPr>
            <w:tcW w:w="1173" w:type="dxa"/>
            <w:shd w:val="clear" w:color="auto" w:fill="FFFFFF" w:themeFill="background1"/>
            <w:vAlign w:val="center"/>
          </w:tcPr>
          <w:p w14:paraId="2ECD83B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أقل من 70%</w:t>
            </w:r>
          </w:p>
        </w:tc>
        <w:tc>
          <w:tcPr>
            <w:tcW w:w="1165" w:type="dxa"/>
            <w:shd w:val="clear" w:color="auto" w:fill="FFFFFF" w:themeFill="background1"/>
            <w:vAlign w:val="center"/>
          </w:tcPr>
          <w:p w14:paraId="1D429923" w14:textId="77777777" w:rsidR="00102EDD" w:rsidRPr="00692995" w:rsidRDefault="0049115C" w:rsidP="00B64368">
            <w:pPr>
              <w:bidi/>
              <w:jc w:val="center"/>
              <w:rPr>
                <w:rFonts w:ascii="Sakkal Majalla" w:hAnsi="Sakkal Majalla" w:cs="Sakkal Majalla"/>
                <w:sz w:val="20"/>
                <w:szCs w:val="20"/>
                <w:rtl/>
              </w:rPr>
            </w:pPr>
            <w:r>
              <w:rPr>
                <w:rFonts w:ascii="Sakkal Majalla" w:hAnsi="Sakkal Majalla" w:cs="Sakkal Majalla"/>
                <w:sz w:val="20"/>
                <w:szCs w:val="20"/>
                <w:rtl/>
              </w:rPr>
              <w:t>7</w:t>
            </w:r>
            <w:r w:rsidR="00175BBB">
              <w:rPr>
                <w:rFonts w:ascii="Sakkal Majalla" w:hAnsi="Sakkal Majalla" w:cs="Sakkal Majalla"/>
                <w:sz w:val="20"/>
                <w:szCs w:val="20"/>
                <w:rtl/>
              </w:rPr>
              <w:t>0%</w:t>
            </w:r>
          </w:p>
        </w:tc>
        <w:tc>
          <w:tcPr>
            <w:tcW w:w="812" w:type="dxa"/>
            <w:gridSpan w:val="2"/>
            <w:shd w:val="clear" w:color="auto" w:fill="auto"/>
            <w:vAlign w:val="center"/>
          </w:tcPr>
          <w:p w14:paraId="1EF99A26" w14:textId="77777777" w:rsidR="00102EDD" w:rsidRPr="00692995" w:rsidRDefault="0049115C" w:rsidP="00B64368">
            <w:pPr>
              <w:bidi/>
              <w:jc w:val="center"/>
              <w:rPr>
                <w:rFonts w:ascii="Sakkal Majalla" w:hAnsi="Sakkal Majalla" w:cs="Sakkal Majalla"/>
                <w:sz w:val="20"/>
                <w:szCs w:val="20"/>
                <w:rtl/>
              </w:rPr>
            </w:pPr>
            <w:r>
              <w:rPr>
                <w:rFonts w:ascii="Sakkal Majalla" w:hAnsi="Sakkal Majalla" w:cs="Sakkal Majalla"/>
                <w:sz w:val="20"/>
                <w:szCs w:val="20"/>
                <w:rtl/>
              </w:rPr>
              <w:t>7</w:t>
            </w:r>
            <w:r w:rsidR="00175BBB">
              <w:rPr>
                <w:rFonts w:ascii="Sakkal Majalla" w:hAnsi="Sakkal Majalla" w:cs="Sakkal Majalla"/>
                <w:sz w:val="20"/>
                <w:szCs w:val="20"/>
                <w:rtl/>
              </w:rPr>
              <w:t>0%</w:t>
            </w:r>
          </w:p>
        </w:tc>
        <w:tc>
          <w:tcPr>
            <w:tcW w:w="813" w:type="dxa"/>
            <w:shd w:val="clear" w:color="auto" w:fill="auto"/>
            <w:vAlign w:val="center"/>
          </w:tcPr>
          <w:p w14:paraId="689B73C0" w14:textId="77777777" w:rsidR="00102EDD" w:rsidRPr="00692995" w:rsidRDefault="0049115C" w:rsidP="00B64368">
            <w:pPr>
              <w:bidi/>
              <w:jc w:val="center"/>
              <w:rPr>
                <w:rFonts w:ascii="Sakkal Majalla" w:hAnsi="Sakkal Majalla" w:cs="Sakkal Majalla"/>
                <w:sz w:val="20"/>
                <w:szCs w:val="20"/>
                <w:rtl/>
              </w:rPr>
            </w:pPr>
            <w:r>
              <w:rPr>
                <w:rFonts w:ascii="Sakkal Majalla" w:hAnsi="Sakkal Majalla" w:cs="Sakkal Majalla"/>
                <w:sz w:val="20"/>
                <w:szCs w:val="20"/>
                <w:rtl/>
              </w:rPr>
              <w:t>7</w:t>
            </w:r>
            <w:r w:rsidR="00175BBB">
              <w:rPr>
                <w:rFonts w:ascii="Sakkal Majalla" w:hAnsi="Sakkal Majalla" w:cs="Sakkal Majalla"/>
                <w:sz w:val="20"/>
                <w:szCs w:val="20"/>
                <w:rtl/>
              </w:rPr>
              <w:t>0%</w:t>
            </w:r>
          </w:p>
        </w:tc>
        <w:tc>
          <w:tcPr>
            <w:tcW w:w="807" w:type="dxa"/>
            <w:shd w:val="clear" w:color="auto" w:fill="auto"/>
            <w:vAlign w:val="center"/>
          </w:tcPr>
          <w:p w14:paraId="2EB485B0" w14:textId="77777777" w:rsidR="00102EDD" w:rsidRPr="00692995" w:rsidRDefault="0049115C" w:rsidP="00B64368">
            <w:pPr>
              <w:bidi/>
              <w:jc w:val="center"/>
              <w:rPr>
                <w:rFonts w:ascii="Sakkal Majalla" w:hAnsi="Sakkal Majalla" w:cs="Sakkal Majalla"/>
                <w:sz w:val="20"/>
                <w:szCs w:val="20"/>
                <w:rtl/>
              </w:rPr>
            </w:pPr>
            <w:r>
              <w:rPr>
                <w:rFonts w:ascii="Sakkal Majalla" w:hAnsi="Sakkal Majalla" w:cs="Sakkal Majalla"/>
                <w:sz w:val="20"/>
                <w:szCs w:val="20"/>
                <w:rtl/>
              </w:rPr>
              <w:t>7</w:t>
            </w:r>
            <w:r w:rsidR="00175BBB">
              <w:rPr>
                <w:rFonts w:ascii="Sakkal Majalla" w:hAnsi="Sakkal Majalla" w:cs="Sakkal Majalla"/>
                <w:sz w:val="20"/>
                <w:szCs w:val="20"/>
                <w:rtl/>
              </w:rPr>
              <w:t>0%</w:t>
            </w:r>
          </w:p>
        </w:tc>
        <w:tc>
          <w:tcPr>
            <w:tcW w:w="810" w:type="dxa"/>
            <w:shd w:val="clear" w:color="auto" w:fill="auto"/>
            <w:vAlign w:val="center"/>
          </w:tcPr>
          <w:p w14:paraId="5E796ADB" w14:textId="77777777" w:rsidR="00102EDD" w:rsidRPr="00692995" w:rsidRDefault="0049115C" w:rsidP="00B64368">
            <w:pPr>
              <w:bidi/>
              <w:jc w:val="center"/>
              <w:rPr>
                <w:rFonts w:ascii="Sakkal Majalla" w:hAnsi="Sakkal Majalla" w:cs="Sakkal Majalla"/>
                <w:sz w:val="20"/>
                <w:szCs w:val="20"/>
                <w:rtl/>
              </w:rPr>
            </w:pPr>
            <w:r>
              <w:rPr>
                <w:rFonts w:ascii="Sakkal Majalla" w:hAnsi="Sakkal Majalla" w:cs="Sakkal Majalla"/>
                <w:sz w:val="20"/>
                <w:szCs w:val="20"/>
                <w:rtl/>
              </w:rPr>
              <w:t>7</w:t>
            </w:r>
            <w:r w:rsidR="00175BBB">
              <w:rPr>
                <w:rFonts w:ascii="Sakkal Majalla" w:hAnsi="Sakkal Majalla" w:cs="Sakkal Majalla"/>
                <w:sz w:val="20"/>
                <w:szCs w:val="20"/>
                <w:rtl/>
              </w:rPr>
              <w:t>0%</w:t>
            </w:r>
          </w:p>
        </w:tc>
        <w:tc>
          <w:tcPr>
            <w:tcW w:w="810" w:type="dxa"/>
            <w:shd w:val="clear" w:color="auto" w:fill="auto"/>
            <w:vAlign w:val="center"/>
          </w:tcPr>
          <w:p w14:paraId="73053D0E" w14:textId="77777777" w:rsidR="00102EDD" w:rsidRPr="00692995" w:rsidRDefault="0049115C" w:rsidP="00B64368">
            <w:pPr>
              <w:bidi/>
              <w:jc w:val="center"/>
              <w:rPr>
                <w:rFonts w:ascii="Sakkal Majalla" w:hAnsi="Sakkal Majalla" w:cs="Sakkal Majalla"/>
                <w:sz w:val="20"/>
                <w:szCs w:val="20"/>
                <w:rtl/>
              </w:rPr>
            </w:pPr>
            <w:r>
              <w:rPr>
                <w:rFonts w:ascii="Sakkal Majalla" w:hAnsi="Sakkal Majalla" w:cs="Sakkal Majalla"/>
                <w:sz w:val="20"/>
                <w:szCs w:val="20"/>
                <w:rtl/>
              </w:rPr>
              <w:t>7</w:t>
            </w:r>
            <w:r w:rsidR="00175BBB">
              <w:rPr>
                <w:rFonts w:ascii="Sakkal Majalla" w:hAnsi="Sakkal Majalla" w:cs="Sakkal Majalla"/>
                <w:sz w:val="20"/>
                <w:szCs w:val="20"/>
                <w:rtl/>
              </w:rPr>
              <w:t>0%</w:t>
            </w:r>
          </w:p>
        </w:tc>
      </w:tr>
      <w:tr w:rsidR="00102EDD" w:rsidRPr="00692995" w14:paraId="1D1187BF" w14:textId="77777777" w:rsidTr="00D30AFF">
        <w:trPr>
          <w:cantSplit/>
          <w:trHeight w:val="315"/>
        </w:trPr>
        <w:tc>
          <w:tcPr>
            <w:tcW w:w="1357" w:type="dxa"/>
            <w:shd w:val="clear" w:color="auto" w:fill="C2D69B"/>
            <w:vAlign w:val="center"/>
          </w:tcPr>
          <w:p w14:paraId="5BFFF32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5</w:t>
            </w:r>
          </w:p>
        </w:tc>
        <w:tc>
          <w:tcPr>
            <w:tcW w:w="3781" w:type="dxa"/>
            <w:shd w:val="clear" w:color="auto" w:fill="FFFFFF" w:themeFill="background1"/>
            <w:vAlign w:val="center"/>
          </w:tcPr>
          <w:p w14:paraId="052128D8"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 xml:space="preserve">التقييم المستمر لتجربة تطبيق نظام اللين </w:t>
            </w:r>
            <w:r w:rsidRPr="00692995">
              <w:rPr>
                <w:rFonts w:ascii="Sakkal Majalla" w:hAnsi="Sakkal Majalla" w:cs="Sakkal Majalla"/>
                <w:sz w:val="20"/>
                <w:szCs w:val="20"/>
              </w:rPr>
              <w:t>(Lean)</w:t>
            </w:r>
            <w:r w:rsidRPr="00692995">
              <w:rPr>
                <w:rFonts w:ascii="Sakkal Majalla" w:hAnsi="Sakkal Majalla" w:cs="Sakkal Majalla"/>
                <w:sz w:val="20"/>
                <w:szCs w:val="20"/>
                <w:rtl/>
              </w:rPr>
              <w:t xml:space="preserve"> في المستشفى</w:t>
            </w:r>
          </w:p>
        </w:tc>
        <w:tc>
          <w:tcPr>
            <w:tcW w:w="1260" w:type="dxa"/>
            <w:shd w:val="clear" w:color="auto" w:fill="FFFFFF" w:themeFill="background1"/>
            <w:vAlign w:val="center"/>
          </w:tcPr>
          <w:p w14:paraId="6428A6FB" w14:textId="77777777" w:rsidR="00102EDD" w:rsidRPr="00692995" w:rsidRDefault="00102EDD" w:rsidP="00DE48C8">
            <w:pPr>
              <w:bidi/>
              <w:jc w:val="both"/>
              <w:rPr>
                <w:rFonts w:ascii="Sakkal Majalla" w:hAnsi="Sakkal Majalla" w:cs="Sakkal Majalla"/>
                <w:sz w:val="20"/>
                <w:szCs w:val="20"/>
                <w:rtl/>
              </w:rPr>
            </w:pPr>
          </w:p>
        </w:tc>
        <w:tc>
          <w:tcPr>
            <w:tcW w:w="2160" w:type="dxa"/>
            <w:shd w:val="clear" w:color="auto" w:fill="FFFFFF" w:themeFill="background1"/>
            <w:vAlign w:val="center"/>
          </w:tcPr>
          <w:p w14:paraId="069AD416"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نسبة استخدام الأدوات (</w:t>
            </w:r>
            <w:r w:rsidR="00ED3C5A">
              <w:rPr>
                <w:rFonts w:ascii="Sakkal Majalla" w:hAnsi="Sakkal Majalla" w:cs="Sakkal Majalla"/>
                <w:sz w:val="20"/>
                <w:szCs w:val="20"/>
                <w:rtl/>
              </w:rPr>
              <w:t>4</w:t>
            </w:r>
            <w:r w:rsidRPr="00692995">
              <w:rPr>
                <w:rFonts w:ascii="Sakkal Majalla" w:hAnsi="Sakkal Majalla" w:cs="Sakkal Majalla"/>
                <w:sz w:val="20"/>
                <w:szCs w:val="20"/>
                <w:rtl/>
              </w:rPr>
              <w:t>) في الاقسام</w:t>
            </w:r>
          </w:p>
        </w:tc>
        <w:tc>
          <w:tcPr>
            <w:tcW w:w="1173" w:type="dxa"/>
            <w:shd w:val="clear" w:color="auto" w:fill="FFFFFF" w:themeFill="background1"/>
            <w:vAlign w:val="center"/>
          </w:tcPr>
          <w:p w14:paraId="7CC70ED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1165" w:type="dxa"/>
            <w:shd w:val="clear" w:color="auto" w:fill="FFFFFF" w:themeFill="background1"/>
            <w:vAlign w:val="center"/>
          </w:tcPr>
          <w:p w14:paraId="7B91D09B" w14:textId="77777777" w:rsidR="00102EDD" w:rsidRPr="00692995" w:rsidRDefault="0049115C" w:rsidP="00B64368">
            <w:pPr>
              <w:bidi/>
              <w:jc w:val="center"/>
              <w:rPr>
                <w:rFonts w:ascii="Sakkal Majalla" w:hAnsi="Sakkal Majalla" w:cs="Sakkal Majalla"/>
                <w:sz w:val="20"/>
                <w:szCs w:val="20"/>
                <w:rtl/>
              </w:rPr>
            </w:pPr>
            <w:r>
              <w:rPr>
                <w:rFonts w:ascii="Sakkal Majalla" w:hAnsi="Sakkal Majalla" w:cs="Sakkal Majalla"/>
                <w:sz w:val="20"/>
                <w:szCs w:val="20"/>
                <w:rtl/>
              </w:rPr>
              <w:t>7</w:t>
            </w:r>
            <w:r w:rsidR="00175BBB">
              <w:rPr>
                <w:rFonts w:ascii="Sakkal Majalla" w:hAnsi="Sakkal Majalla" w:cs="Sakkal Majalla"/>
                <w:sz w:val="20"/>
                <w:szCs w:val="20"/>
                <w:rtl/>
              </w:rPr>
              <w:t>0%</w:t>
            </w:r>
          </w:p>
        </w:tc>
        <w:tc>
          <w:tcPr>
            <w:tcW w:w="812" w:type="dxa"/>
            <w:gridSpan w:val="2"/>
            <w:shd w:val="clear" w:color="auto" w:fill="auto"/>
            <w:vAlign w:val="center"/>
          </w:tcPr>
          <w:p w14:paraId="23FCBDA0" w14:textId="77777777" w:rsidR="00102EDD" w:rsidRPr="00692995" w:rsidRDefault="00175BBB" w:rsidP="00B64368">
            <w:pPr>
              <w:bidi/>
              <w:jc w:val="center"/>
              <w:rPr>
                <w:rFonts w:ascii="Sakkal Majalla" w:hAnsi="Sakkal Majalla" w:cs="Sakkal Majalla"/>
                <w:sz w:val="20"/>
                <w:szCs w:val="20"/>
                <w:rtl/>
              </w:rPr>
            </w:pPr>
            <w:r>
              <w:rPr>
                <w:rFonts w:ascii="Sakkal Majalla" w:hAnsi="Sakkal Majalla" w:cs="Sakkal Majalla"/>
                <w:sz w:val="20"/>
                <w:szCs w:val="20"/>
                <w:rtl/>
              </w:rPr>
              <w:t>50%</w:t>
            </w:r>
          </w:p>
        </w:tc>
        <w:tc>
          <w:tcPr>
            <w:tcW w:w="813" w:type="dxa"/>
            <w:shd w:val="clear" w:color="auto" w:fill="auto"/>
            <w:vAlign w:val="center"/>
          </w:tcPr>
          <w:p w14:paraId="32036B95" w14:textId="77777777" w:rsidR="00102EDD" w:rsidRPr="00692995" w:rsidRDefault="0049115C" w:rsidP="00B64368">
            <w:pPr>
              <w:bidi/>
              <w:jc w:val="center"/>
              <w:rPr>
                <w:rFonts w:ascii="Sakkal Majalla" w:hAnsi="Sakkal Majalla" w:cs="Sakkal Majalla"/>
                <w:sz w:val="20"/>
                <w:szCs w:val="20"/>
                <w:rtl/>
              </w:rPr>
            </w:pPr>
            <w:r>
              <w:rPr>
                <w:rFonts w:ascii="Sakkal Majalla" w:hAnsi="Sakkal Majalla" w:cs="Sakkal Majalla"/>
                <w:sz w:val="20"/>
                <w:szCs w:val="20"/>
                <w:rtl/>
              </w:rPr>
              <w:t>6</w:t>
            </w:r>
            <w:r w:rsidR="00175BBB">
              <w:rPr>
                <w:rFonts w:ascii="Sakkal Majalla" w:hAnsi="Sakkal Majalla" w:cs="Sakkal Majalla"/>
                <w:sz w:val="20"/>
                <w:szCs w:val="20"/>
                <w:rtl/>
              </w:rPr>
              <w:t>0%</w:t>
            </w:r>
          </w:p>
        </w:tc>
        <w:tc>
          <w:tcPr>
            <w:tcW w:w="807" w:type="dxa"/>
            <w:shd w:val="clear" w:color="auto" w:fill="auto"/>
            <w:vAlign w:val="center"/>
          </w:tcPr>
          <w:p w14:paraId="4842FF68" w14:textId="77777777" w:rsidR="00102EDD" w:rsidRPr="00692995" w:rsidRDefault="0049115C" w:rsidP="00B64368">
            <w:pPr>
              <w:bidi/>
              <w:jc w:val="center"/>
              <w:rPr>
                <w:rFonts w:ascii="Sakkal Majalla" w:hAnsi="Sakkal Majalla" w:cs="Sakkal Majalla"/>
                <w:sz w:val="20"/>
                <w:szCs w:val="20"/>
                <w:rtl/>
              </w:rPr>
            </w:pPr>
            <w:r>
              <w:rPr>
                <w:rFonts w:ascii="Sakkal Majalla" w:hAnsi="Sakkal Majalla" w:cs="Sakkal Majalla"/>
                <w:sz w:val="20"/>
                <w:szCs w:val="20"/>
                <w:rtl/>
              </w:rPr>
              <w:t>7</w:t>
            </w:r>
            <w:r w:rsidR="00175BBB">
              <w:rPr>
                <w:rFonts w:ascii="Sakkal Majalla" w:hAnsi="Sakkal Majalla" w:cs="Sakkal Majalla"/>
                <w:sz w:val="20"/>
                <w:szCs w:val="20"/>
                <w:rtl/>
              </w:rPr>
              <w:t>0%</w:t>
            </w:r>
          </w:p>
        </w:tc>
        <w:tc>
          <w:tcPr>
            <w:tcW w:w="810" w:type="dxa"/>
            <w:shd w:val="clear" w:color="auto" w:fill="auto"/>
            <w:vAlign w:val="center"/>
          </w:tcPr>
          <w:p w14:paraId="4D4D0F2C" w14:textId="77777777" w:rsidR="00102EDD" w:rsidRPr="00692995" w:rsidRDefault="0049115C" w:rsidP="00B64368">
            <w:pPr>
              <w:bidi/>
              <w:jc w:val="center"/>
              <w:rPr>
                <w:rFonts w:ascii="Sakkal Majalla" w:hAnsi="Sakkal Majalla" w:cs="Sakkal Majalla"/>
                <w:sz w:val="20"/>
                <w:szCs w:val="20"/>
                <w:rtl/>
              </w:rPr>
            </w:pPr>
            <w:r>
              <w:rPr>
                <w:rFonts w:ascii="Sakkal Majalla" w:hAnsi="Sakkal Majalla" w:cs="Sakkal Majalla"/>
                <w:sz w:val="20"/>
                <w:szCs w:val="20"/>
                <w:rtl/>
              </w:rPr>
              <w:t>7</w:t>
            </w:r>
            <w:r w:rsidR="00175BBB">
              <w:rPr>
                <w:rFonts w:ascii="Sakkal Majalla" w:hAnsi="Sakkal Majalla" w:cs="Sakkal Majalla"/>
                <w:sz w:val="20"/>
                <w:szCs w:val="20"/>
                <w:rtl/>
              </w:rPr>
              <w:t>0%</w:t>
            </w:r>
          </w:p>
        </w:tc>
        <w:tc>
          <w:tcPr>
            <w:tcW w:w="810" w:type="dxa"/>
            <w:shd w:val="clear" w:color="auto" w:fill="auto"/>
            <w:vAlign w:val="center"/>
          </w:tcPr>
          <w:p w14:paraId="204BF563" w14:textId="77777777" w:rsidR="00102EDD" w:rsidRPr="00692995" w:rsidRDefault="0049115C" w:rsidP="00B64368">
            <w:pPr>
              <w:bidi/>
              <w:jc w:val="center"/>
              <w:rPr>
                <w:rFonts w:ascii="Sakkal Majalla" w:hAnsi="Sakkal Majalla" w:cs="Sakkal Majalla"/>
                <w:sz w:val="20"/>
                <w:szCs w:val="20"/>
                <w:rtl/>
              </w:rPr>
            </w:pPr>
            <w:r>
              <w:rPr>
                <w:rFonts w:ascii="Sakkal Majalla" w:hAnsi="Sakkal Majalla" w:cs="Sakkal Majalla"/>
                <w:sz w:val="20"/>
                <w:szCs w:val="20"/>
                <w:rtl/>
              </w:rPr>
              <w:t>7</w:t>
            </w:r>
            <w:r w:rsidR="00175BBB">
              <w:rPr>
                <w:rFonts w:ascii="Sakkal Majalla" w:hAnsi="Sakkal Majalla" w:cs="Sakkal Majalla"/>
                <w:sz w:val="20"/>
                <w:szCs w:val="20"/>
                <w:rtl/>
              </w:rPr>
              <w:t>0%</w:t>
            </w:r>
          </w:p>
        </w:tc>
      </w:tr>
      <w:tr w:rsidR="00102EDD" w:rsidRPr="00692995" w14:paraId="002C1297" w14:textId="77777777" w:rsidTr="00D30AFF">
        <w:trPr>
          <w:cantSplit/>
          <w:trHeight w:val="315"/>
        </w:trPr>
        <w:tc>
          <w:tcPr>
            <w:tcW w:w="1357" w:type="dxa"/>
            <w:shd w:val="clear" w:color="auto" w:fill="auto"/>
            <w:vAlign w:val="center"/>
          </w:tcPr>
          <w:p w14:paraId="4491676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1937C889"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تنفيذ مشاريع متكاملة بإستخدام أدوات اللين</w:t>
            </w:r>
          </w:p>
        </w:tc>
        <w:tc>
          <w:tcPr>
            <w:tcW w:w="1260" w:type="dxa"/>
            <w:shd w:val="clear" w:color="auto" w:fill="FFFFFF" w:themeFill="background1"/>
            <w:vAlign w:val="center"/>
          </w:tcPr>
          <w:p w14:paraId="0C14F083" w14:textId="77777777" w:rsidR="00102EDD" w:rsidRPr="00692995" w:rsidRDefault="00102EDD" w:rsidP="00DE48C8">
            <w:pPr>
              <w:bidi/>
              <w:jc w:val="both"/>
              <w:rPr>
                <w:rFonts w:ascii="Sakkal Majalla" w:hAnsi="Sakkal Majalla" w:cs="Sakkal Majalla"/>
                <w:sz w:val="20"/>
                <w:szCs w:val="20"/>
                <w:rtl/>
              </w:rPr>
            </w:pPr>
          </w:p>
        </w:tc>
        <w:tc>
          <w:tcPr>
            <w:tcW w:w="2160" w:type="dxa"/>
            <w:shd w:val="clear" w:color="auto" w:fill="FFFFFF" w:themeFill="background1"/>
            <w:vAlign w:val="center"/>
          </w:tcPr>
          <w:p w14:paraId="1A5B82AC"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نسبة المشاريع المنفذة لكل وحدة</w:t>
            </w:r>
          </w:p>
        </w:tc>
        <w:tc>
          <w:tcPr>
            <w:tcW w:w="1173" w:type="dxa"/>
            <w:shd w:val="clear" w:color="auto" w:fill="FFFFFF" w:themeFill="background1"/>
            <w:vAlign w:val="center"/>
          </w:tcPr>
          <w:p w14:paraId="43B0B2F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1165" w:type="dxa"/>
            <w:shd w:val="clear" w:color="auto" w:fill="FFFFFF" w:themeFill="background1"/>
            <w:vAlign w:val="center"/>
          </w:tcPr>
          <w:p w14:paraId="6CCF57B8" w14:textId="77777777" w:rsidR="00102EDD" w:rsidRPr="00692995" w:rsidRDefault="00175BBB" w:rsidP="00B64368">
            <w:pPr>
              <w:bidi/>
              <w:jc w:val="center"/>
              <w:rPr>
                <w:rFonts w:ascii="Sakkal Majalla" w:hAnsi="Sakkal Majalla" w:cs="Sakkal Majalla"/>
                <w:sz w:val="20"/>
                <w:szCs w:val="20"/>
                <w:rtl/>
              </w:rPr>
            </w:pPr>
            <w:r>
              <w:rPr>
                <w:rFonts w:ascii="Sakkal Majalla" w:hAnsi="Sakkal Majalla" w:cs="Sakkal Majalla"/>
                <w:sz w:val="20"/>
                <w:szCs w:val="20"/>
                <w:rtl/>
              </w:rPr>
              <w:t>80%</w:t>
            </w:r>
          </w:p>
        </w:tc>
        <w:tc>
          <w:tcPr>
            <w:tcW w:w="812" w:type="dxa"/>
            <w:gridSpan w:val="2"/>
            <w:shd w:val="clear" w:color="auto" w:fill="auto"/>
            <w:vAlign w:val="center"/>
          </w:tcPr>
          <w:p w14:paraId="69651671" w14:textId="77777777" w:rsidR="00102EDD" w:rsidRPr="00692995" w:rsidRDefault="0049115C" w:rsidP="00B64368">
            <w:pPr>
              <w:bidi/>
              <w:jc w:val="center"/>
              <w:rPr>
                <w:rFonts w:ascii="Sakkal Majalla" w:hAnsi="Sakkal Majalla" w:cs="Sakkal Majalla"/>
                <w:sz w:val="20"/>
                <w:szCs w:val="20"/>
                <w:rtl/>
              </w:rPr>
            </w:pPr>
            <w:r>
              <w:rPr>
                <w:rFonts w:ascii="Sakkal Majalla" w:hAnsi="Sakkal Majalla" w:cs="Sakkal Majalla"/>
                <w:sz w:val="20"/>
                <w:szCs w:val="20"/>
                <w:rtl/>
              </w:rPr>
              <w:t>6</w:t>
            </w:r>
            <w:r w:rsidR="00175BBB">
              <w:rPr>
                <w:rFonts w:ascii="Sakkal Majalla" w:hAnsi="Sakkal Majalla" w:cs="Sakkal Majalla"/>
                <w:sz w:val="20"/>
                <w:szCs w:val="20"/>
                <w:rtl/>
              </w:rPr>
              <w:t>0%</w:t>
            </w:r>
          </w:p>
        </w:tc>
        <w:tc>
          <w:tcPr>
            <w:tcW w:w="813" w:type="dxa"/>
            <w:shd w:val="clear" w:color="auto" w:fill="auto"/>
            <w:vAlign w:val="center"/>
          </w:tcPr>
          <w:p w14:paraId="661ADCC4" w14:textId="77777777" w:rsidR="00102EDD" w:rsidRPr="00692995" w:rsidRDefault="0049115C" w:rsidP="00B64368">
            <w:pPr>
              <w:bidi/>
              <w:jc w:val="center"/>
              <w:rPr>
                <w:rFonts w:ascii="Sakkal Majalla" w:hAnsi="Sakkal Majalla" w:cs="Sakkal Majalla"/>
                <w:sz w:val="20"/>
                <w:szCs w:val="20"/>
                <w:rtl/>
              </w:rPr>
            </w:pPr>
            <w:r>
              <w:rPr>
                <w:rFonts w:ascii="Sakkal Majalla" w:hAnsi="Sakkal Majalla" w:cs="Sakkal Majalla"/>
                <w:sz w:val="20"/>
                <w:szCs w:val="20"/>
                <w:rtl/>
              </w:rPr>
              <w:t>6</w:t>
            </w:r>
            <w:r w:rsidR="00175BBB">
              <w:rPr>
                <w:rFonts w:ascii="Sakkal Majalla" w:hAnsi="Sakkal Majalla" w:cs="Sakkal Majalla"/>
                <w:sz w:val="20"/>
                <w:szCs w:val="20"/>
                <w:rtl/>
              </w:rPr>
              <w:t>0%</w:t>
            </w:r>
          </w:p>
        </w:tc>
        <w:tc>
          <w:tcPr>
            <w:tcW w:w="807" w:type="dxa"/>
            <w:shd w:val="clear" w:color="auto" w:fill="auto"/>
            <w:vAlign w:val="center"/>
          </w:tcPr>
          <w:p w14:paraId="2F9444BD" w14:textId="77777777" w:rsidR="00102EDD" w:rsidRPr="00692995" w:rsidRDefault="0049115C" w:rsidP="00B64368">
            <w:pPr>
              <w:bidi/>
              <w:jc w:val="center"/>
              <w:rPr>
                <w:rFonts w:ascii="Sakkal Majalla" w:hAnsi="Sakkal Majalla" w:cs="Sakkal Majalla"/>
                <w:sz w:val="20"/>
                <w:szCs w:val="20"/>
                <w:rtl/>
              </w:rPr>
            </w:pPr>
            <w:r>
              <w:rPr>
                <w:rFonts w:ascii="Sakkal Majalla" w:hAnsi="Sakkal Majalla" w:cs="Sakkal Majalla"/>
                <w:sz w:val="20"/>
                <w:szCs w:val="20"/>
                <w:rtl/>
              </w:rPr>
              <w:t>7</w:t>
            </w:r>
            <w:r w:rsidR="00175BBB">
              <w:rPr>
                <w:rFonts w:ascii="Sakkal Majalla" w:hAnsi="Sakkal Majalla" w:cs="Sakkal Majalla"/>
                <w:sz w:val="20"/>
                <w:szCs w:val="20"/>
                <w:rtl/>
              </w:rPr>
              <w:t>0%</w:t>
            </w:r>
          </w:p>
        </w:tc>
        <w:tc>
          <w:tcPr>
            <w:tcW w:w="810" w:type="dxa"/>
            <w:shd w:val="clear" w:color="auto" w:fill="auto"/>
            <w:vAlign w:val="center"/>
          </w:tcPr>
          <w:p w14:paraId="661DD1F6" w14:textId="77777777" w:rsidR="00102EDD" w:rsidRPr="00692995" w:rsidRDefault="00175BBB" w:rsidP="00B64368">
            <w:pPr>
              <w:bidi/>
              <w:jc w:val="center"/>
              <w:rPr>
                <w:rFonts w:ascii="Sakkal Majalla" w:hAnsi="Sakkal Majalla" w:cs="Sakkal Majalla"/>
                <w:sz w:val="20"/>
                <w:szCs w:val="20"/>
                <w:rtl/>
              </w:rPr>
            </w:pPr>
            <w:r>
              <w:rPr>
                <w:rFonts w:ascii="Sakkal Majalla" w:hAnsi="Sakkal Majalla" w:cs="Sakkal Majalla"/>
                <w:sz w:val="20"/>
                <w:szCs w:val="20"/>
                <w:rtl/>
              </w:rPr>
              <w:t>80%</w:t>
            </w:r>
          </w:p>
        </w:tc>
        <w:tc>
          <w:tcPr>
            <w:tcW w:w="810" w:type="dxa"/>
            <w:shd w:val="clear" w:color="auto" w:fill="auto"/>
            <w:vAlign w:val="center"/>
          </w:tcPr>
          <w:p w14:paraId="210CB943" w14:textId="77777777" w:rsidR="00102EDD" w:rsidRPr="00692995" w:rsidRDefault="00175BBB" w:rsidP="00B64368">
            <w:pPr>
              <w:bidi/>
              <w:jc w:val="center"/>
              <w:rPr>
                <w:rFonts w:ascii="Sakkal Majalla" w:hAnsi="Sakkal Majalla" w:cs="Sakkal Majalla"/>
                <w:sz w:val="20"/>
                <w:szCs w:val="20"/>
                <w:rtl/>
              </w:rPr>
            </w:pPr>
            <w:r>
              <w:rPr>
                <w:rFonts w:ascii="Sakkal Majalla" w:hAnsi="Sakkal Majalla" w:cs="Sakkal Majalla"/>
                <w:sz w:val="20"/>
                <w:szCs w:val="20"/>
                <w:rtl/>
              </w:rPr>
              <w:t>80%</w:t>
            </w:r>
          </w:p>
        </w:tc>
      </w:tr>
      <w:tr w:rsidR="00102EDD" w:rsidRPr="00692995" w14:paraId="4F80CECD" w14:textId="77777777" w:rsidTr="00D30AFF">
        <w:trPr>
          <w:cantSplit/>
          <w:trHeight w:val="315"/>
        </w:trPr>
        <w:tc>
          <w:tcPr>
            <w:tcW w:w="1357" w:type="dxa"/>
            <w:shd w:val="clear" w:color="auto" w:fill="auto"/>
            <w:vAlign w:val="center"/>
          </w:tcPr>
          <w:p w14:paraId="35D1D6C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4E28E19D"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تنفيذ زيارات ميدانية دورية للدوائر لتأكد من إستمرارية التطبيق</w:t>
            </w:r>
          </w:p>
        </w:tc>
        <w:tc>
          <w:tcPr>
            <w:tcW w:w="1260" w:type="dxa"/>
            <w:shd w:val="clear" w:color="auto" w:fill="FFFFFF" w:themeFill="background1"/>
            <w:vAlign w:val="center"/>
          </w:tcPr>
          <w:p w14:paraId="1164260B" w14:textId="77777777" w:rsidR="00102EDD" w:rsidRPr="00692995" w:rsidRDefault="00102EDD" w:rsidP="00DE48C8">
            <w:pPr>
              <w:bidi/>
              <w:jc w:val="both"/>
              <w:rPr>
                <w:rFonts w:ascii="Sakkal Majalla" w:hAnsi="Sakkal Majalla" w:cs="Sakkal Majalla"/>
                <w:sz w:val="20"/>
                <w:szCs w:val="20"/>
                <w:rtl/>
              </w:rPr>
            </w:pPr>
          </w:p>
        </w:tc>
        <w:tc>
          <w:tcPr>
            <w:tcW w:w="2160" w:type="dxa"/>
            <w:shd w:val="clear" w:color="auto" w:fill="FFFFFF" w:themeFill="background1"/>
            <w:vAlign w:val="center"/>
          </w:tcPr>
          <w:p w14:paraId="4A143DF3"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عدد الزيارات الدورية</w:t>
            </w:r>
          </w:p>
        </w:tc>
        <w:tc>
          <w:tcPr>
            <w:tcW w:w="1173" w:type="dxa"/>
            <w:shd w:val="clear" w:color="auto" w:fill="FFFFFF" w:themeFill="background1"/>
            <w:vAlign w:val="center"/>
          </w:tcPr>
          <w:p w14:paraId="059977D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1165" w:type="dxa"/>
            <w:shd w:val="clear" w:color="auto" w:fill="FFFFFF" w:themeFill="background1"/>
            <w:vAlign w:val="center"/>
          </w:tcPr>
          <w:p w14:paraId="6B96F71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2" w:type="dxa"/>
            <w:gridSpan w:val="2"/>
            <w:shd w:val="clear" w:color="auto" w:fill="auto"/>
            <w:vAlign w:val="center"/>
          </w:tcPr>
          <w:p w14:paraId="199185C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7EC69A2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auto"/>
            <w:vAlign w:val="center"/>
          </w:tcPr>
          <w:p w14:paraId="2415C3F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720B618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39AA260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102EDD" w:rsidRPr="00692995" w14:paraId="186597F7" w14:textId="77777777" w:rsidTr="00D30AFF">
        <w:trPr>
          <w:cantSplit/>
          <w:trHeight w:val="315"/>
        </w:trPr>
        <w:tc>
          <w:tcPr>
            <w:tcW w:w="1357" w:type="dxa"/>
            <w:shd w:val="clear" w:color="auto" w:fill="auto"/>
            <w:vAlign w:val="center"/>
          </w:tcPr>
          <w:p w14:paraId="1B8A718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293226D4"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إعداد التقارير الدورية لتقييم تجلابة تطبيق اللين</w:t>
            </w:r>
          </w:p>
        </w:tc>
        <w:tc>
          <w:tcPr>
            <w:tcW w:w="1260" w:type="dxa"/>
            <w:shd w:val="clear" w:color="auto" w:fill="FFFFFF" w:themeFill="background1"/>
            <w:vAlign w:val="center"/>
          </w:tcPr>
          <w:p w14:paraId="0408643E" w14:textId="77777777" w:rsidR="00102EDD" w:rsidRPr="00692995" w:rsidRDefault="00102EDD" w:rsidP="00DE48C8">
            <w:pPr>
              <w:bidi/>
              <w:jc w:val="both"/>
              <w:rPr>
                <w:rFonts w:ascii="Sakkal Majalla" w:hAnsi="Sakkal Majalla" w:cs="Sakkal Majalla"/>
                <w:sz w:val="20"/>
                <w:szCs w:val="20"/>
                <w:rtl/>
              </w:rPr>
            </w:pPr>
          </w:p>
        </w:tc>
        <w:tc>
          <w:tcPr>
            <w:tcW w:w="2160" w:type="dxa"/>
            <w:shd w:val="clear" w:color="auto" w:fill="FFFFFF" w:themeFill="background1"/>
            <w:vAlign w:val="center"/>
          </w:tcPr>
          <w:p w14:paraId="50FA4E1A"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عدد التقارير الدورية</w:t>
            </w:r>
          </w:p>
        </w:tc>
        <w:tc>
          <w:tcPr>
            <w:tcW w:w="1173" w:type="dxa"/>
            <w:shd w:val="clear" w:color="auto" w:fill="FFFFFF" w:themeFill="background1"/>
            <w:vAlign w:val="center"/>
          </w:tcPr>
          <w:p w14:paraId="2D93226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أقل من 4 سنوياً</w:t>
            </w:r>
          </w:p>
        </w:tc>
        <w:tc>
          <w:tcPr>
            <w:tcW w:w="1165" w:type="dxa"/>
            <w:shd w:val="clear" w:color="auto" w:fill="FFFFFF" w:themeFill="background1"/>
            <w:vAlign w:val="center"/>
          </w:tcPr>
          <w:p w14:paraId="009B6C90" w14:textId="77777777" w:rsidR="00102EDD" w:rsidRPr="00692995" w:rsidRDefault="00ED3C5A" w:rsidP="00B64368">
            <w:pPr>
              <w:bidi/>
              <w:jc w:val="center"/>
              <w:rPr>
                <w:rFonts w:ascii="Sakkal Majalla" w:hAnsi="Sakkal Majalla" w:cs="Sakkal Majalla"/>
                <w:sz w:val="20"/>
                <w:szCs w:val="20"/>
                <w:rtl/>
              </w:rPr>
            </w:pPr>
            <w:r>
              <w:rPr>
                <w:rFonts w:ascii="Sakkal Majalla" w:hAnsi="Sakkal Majalla" w:cs="Sakkal Majalla"/>
                <w:sz w:val="20"/>
                <w:szCs w:val="20"/>
                <w:rtl/>
              </w:rPr>
              <w:t>4</w:t>
            </w:r>
            <w:r w:rsidR="00102EDD" w:rsidRPr="00692995">
              <w:rPr>
                <w:rFonts w:ascii="Sakkal Majalla" w:hAnsi="Sakkal Majalla" w:cs="Sakkal Majalla"/>
                <w:sz w:val="20"/>
                <w:szCs w:val="20"/>
                <w:rtl/>
              </w:rPr>
              <w:t xml:space="preserve"> سنوياً</w:t>
            </w:r>
          </w:p>
        </w:tc>
        <w:tc>
          <w:tcPr>
            <w:tcW w:w="812" w:type="dxa"/>
            <w:gridSpan w:val="2"/>
            <w:shd w:val="clear" w:color="auto" w:fill="auto"/>
            <w:vAlign w:val="center"/>
          </w:tcPr>
          <w:p w14:paraId="65A08B0E" w14:textId="77777777" w:rsidR="00102EDD" w:rsidRPr="00692995" w:rsidRDefault="00ED3C5A" w:rsidP="00B64368">
            <w:pPr>
              <w:bidi/>
              <w:jc w:val="center"/>
              <w:rPr>
                <w:rFonts w:ascii="Sakkal Majalla" w:hAnsi="Sakkal Majalla" w:cs="Sakkal Majalla"/>
                <w:sz w:val="20"/>
                <w:szCs w:val="20"/>
                <w:rtl/>
              </w:rPr>
            </w:pPr>
            <w:r>
              <w:rPr>
                <w:rFonts w:ascii="Sakkal Majalla" w:hAnsi="Sakkal Majalla" w:cs="Sakkal Majalla"/>
                <w:sz w:val="20"/>
                <w:szCs w:val="20"/>
                <w:rtl/>
              </w:rPr>
              <w:t>4</w:t>
            </w:r>
          </w:p>
        </w:tc>
        <w:tc>
          <w:tcPr>
            <w:tcW w:w="813" w:type="dxa"/>
            <w:shd w:val="clear" w:color="auto" w:fill="auto"/>
            <w:vAlign w:val="center"/>
          </w:tcPr>
          <w:p w14:paraId="5B038183" w14:textId="77777777" w:rsidR="00102EDD" w:rsidRPr="00692995" w:rsidRDefault="00ED3C5A" w:rsidP="00B64368">
            <w:pPr>
              <w:bidi/>
              <w:jc w:val="center"/>
              <w:rPr>
                <w:rFonts w:ascii="Sakkal Majalla" w:hAnsi="Sakkal Majalla" w:cs="Sakkal Majalla"/>
                <w:sz w:val="20"/>
                <w:szCs w:val="20"/>
                <w:rtl/>
              </w:rPr>
            </w:pPr>
            <w:r>
              <w:rPr>
                <w:rFonts w:ascii="Sakkal Majalla" w:hAnsi="Sakkal Majalla" w:cs="Sakkal Majalla"/>
                <w:sz w:val="20"/>
                <w:szCs w:val="20"/>
                <w:rtl/>
              </w:rPr>
              <w:t>4</w:t>
            </w:r>
          </w:p>
        </w:tc>
        <w:tc>
          <w:tcPr>
            <w:tcW w:w="807" w:type="dxa"/>
            <w:shd w:val="clear" w:color="auto" w:fill="auto"/>
            <w:vAlign w:val="center"/>
          </w:tcPr>
          <w:p w14:paraId="308C5356" w14:textId="77777777" w:rsidR="00102EDD" w:rsidRPr="00692995" w:rsidRDefault="00ED3C5A" w:rsidP="00B64368">
            <w:pPr>
              <w:bidi/>
              <w:jc w:val="center"/>
              <w:rPr>
                <w:rFonts w:ascii="Sakkal Majalla" w:hAnsi="Sakkal Majalla" w:cs="Sakkal Majalla"/>
                <w:sz w:val="20"/>
                <w:szCs w:val="20"/>
                <w:rtl/>
              </w:rPr>
            </w:pPr>
            <w:r>
              <w:rPr>
                <w:rFonts w:ascii="Sakkal Majalla" w:hAnsi="Sakkal Majalla" w:cs="Sakkal Majalla"/>
                <w:sz w:val="20"/>
                <w:szCs w:val="20"/>
                <w:rtl/>
              </w:rPr>
              <w:t>4</w:t>
            </w:r>
          </w:p>
        </w:tc>
        <w:tc>
          <w:tcPr>
            <w:tcW w:w="810" w:type="dxa"/>
            <w:shd w:val="clear" w:color="auto" w:fill="auto"/>
            <w:vAlign w:val="center"/>
          </w:tcPr>
          <w:p w14:paraId="1265CE6E" w14:textId="77777777" w:rsidR="00102EDD" w:rsidRPr="00692995" w:rsidRDefault="00ED3C5A" w:rsidP="00B64368">
            <w:pPr>
              <w:bidi/>
              <w:jc w:val="center"/>
              <w:rPr>
                <w:rFonts w:ascii="Sakkal Majalla" w:hAnsi="Sakkal Majalla" w:cs="Sakkal Majalla"/>
                <w:sz w:val="20"/>
                <w:szCs w:val="20"/>
                <w:rtl/>
              </w:rPr>
            </w:pPr>
            <w:r>
              <w:rPr>
                <w:rFonts w:ascii="Sakkal Majalla" w:hAnsi="Sakkal Majalla" w:cs="Sakkal Majalla"/>
                <w:sz w:val="20"/>
                <w:szCs w:val="20"/>
                <w:rtl/>
              </w:rPr>
              <w:t>4</w:t>
            </w:r>
          </w:p>
        </w:tc>
        <w:tc>
          <w:tcPr>
            <w:tcW w:w="810" w:type="dxa"/>
            <w:shd w:val="clear" w:color="auto" w:fill="auto"/>
            <w:vAlign w:val="center"/>
          </w:tcPr>
          <w:p w14:paraId="66AD10AD" w14:textId="77777777" w:rsidR="00102EDD" w:rsidRPr="00692995" w:rsidRDefault="00ED3C5A" w:rsidP="00B64368">
            <w:pPr>
              <w:bidi/>
              <w:jc w:val="center"/>
              <w:rPr>
                <w:rFonts w:ascii="Sakkal Majalla" w:hAnsi="Sakkal Majalla" w:cs="Sakkal Majalla"/>
                <w:sz w:val="20"/>
                <w:szCs w:val="20"/>
                <w:rtl/>
              </w:rPr>
            </w:pPr>
            <w:r>
              <w:rPr>
                <w:rFonts w:ascii="Sakkal Majalla" w:hAnsi="Sakkal Majalla" w:cs="Sakkal Majalla"/>
                <w:sz w:val="20"/>
                <w:szCs w:val="20"/>
                <w:rtl/>
              </w:rPr>
              <w:t>4</w:t>
            </w:r>
          </w:p>
        </w:tc>
      </w:tr>
      <w:tr w:rsidR="00102EDD" w:rsidRPr="00692995" w14:paraId="5545FFEB" w14:textId="77777777" w:rsidTr="00D30AFF">
        <w:trPr>
          <w:cantSplit/>
          <w:trHeight w:val="315"/>
        </w:trPr>
        <w:tc>
          <w:tcPr>
            <w:tcW w:w="5138" w:type="dxa"/>
            <w:gridSpan w:val="2"/>
            <w:shd w:val="clear" w:color="auto" w:fill="F2DBDB"/>
            <w:vAlign w:val="center"/>
          </w:tcPr>
          <w:p w14:paraId="0C838D6A" w14:textId="67F95595" w:rsidR="00102EDD" w:rsidRPr="00692995" w:rsidRDefault="00102EDD" w:rsidP="00DE48C8">
            <w:pPr>
              <w:pStyle w:val="Heading2"/>
              <w:bidi/>
              <w:spacing w:before="0"/>
              <w:jc w:val="both"/>
              <w:rPr>
                <w:rFonts w:ascii="Sakkal Majalla" w:hAnsi="Sakkal Majalla" w:cs="Sakkal Majalla"/>
                <w:color w:val="auto"/>
                <w:sz w:val="20"/>
                <w:szCs w:val="20"/>
                <w:rtl/>
              </w:rPr>
            </w:pPr>
            <w:bookmarkStart w:id="697" w:name="_Toc60555103"/>
            <w:bookmarkStart w:id="698" w:name="_Toc61254234"/>
            <w:bookmarkStart w:id="699" w:name="_Toc61258307"/>
            <w:bookmarkStart w:id="700" w:name="_Toc63278950"/>
            <w:bookmarkStart w:id="701" w:name="_Toc63894797"/>
            <w:r w:rsidRPr="00692995">
              <w:rPr>
                <w:rFonts w:ascii="Sakkal Majalla" w:hAnsi="Sakkal Majalla" w:cs="Sakkal Majalla"/>
                <w:color w:val="auto"/>
                <w:sz w:val="20"/>
                <w:szCs w:val="20"/>
                <w:rtl/>
              </w:rPr>
              <w:t>المنتج 9: تم زيادة الخدمات في مركز القلب</w:t>
            </w:r>
            <w:bookmarkEnd w:id="697"/>
            <w:bookmarkEnd w:id="698"/>
            <w:bookmarkEnd w:id="699"/>
            <w:bookmarkEnd w:id="700"/>
            <w:bookmarkEnd w:id="701"/>
          </w:p>
        </w:tc>
        <w:tc>
          <w:tcPr>
            <w:tcW w:w="1260" w:type="dxa"/>
            <w:shd w:val="clear" w:color="auto" w:fill="FFFFFF" w:themeFill="background1"/>
            <w:vAlign w:val="center"/>
          </w:tcPr>
          <w:p w14:paraId="2DD4D534"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المديرية العامة للمستشفى السلطاني (المركز الوطني لأمراض القلب)</w:t>
            </w:r>
          </w:p>
        </w:tc>
        <w:tc>
          <w:tcPr>
            <w:tcW w:w="2160" w:type="dxa"/>
            <w:shd w:val="clear" w:color="auto" w:fill="FFFFFF" w:themeFill="background1"/>
            <w:vAlign w:val="center"/>
          </w:tcPr>
          <w:p w14:paraId="5904007C" w14:textId="1F239F48" w:rsidR="00102EDD" w:rsidRPr="00692995" w:rsidRDefault="00DB280C" w:rsidP="00DE48C8">
            <w:pPr>
              <w:bidi/>
              <w:jc w:val="both"/>
              <w:rPr>
                <w:rFonts w:ascii="Sakkal Majalla" w:hAnsi="Sakkal Majalla" w:cs="Sakkal Majalla"/>
                <w:sz w:val="20"/>
                <w:szCs w:val="20"/>
                <w:rtl/>
              </w:rPr>
            </w:pPr>
            <w:r w:rsidRPr="00DB280C">
              <w:rPr>
                <w:rFonts w:ascii="Sakkal Majalla" w:hAnsi="Sakkal Majalla" w:cs="Sakkal Majalla"/>
                <w:sz w:val="20"/>
                <w:szCs w:val="20"/>
                <w:rtl/>
              </w:rPr>
              <w:t>عدد الخدمات الجديدة</w:t>
            </w:r>
          </w:p>
        </w:tc>
        <w:tc>
          <w:tcPr>
            <w:tcW w:w="1173" w:type="dxa"/>
            <w:shd w:val="clear" w:color="auto" w:fill="FFFFFF" w:themeFill="background1"/>
            <w:vAlign w:val="center"/>
          </w:tcPr>
          <w:p w14:paraId="099371A9"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787C2759"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auto"/>
            <w:vAlign w:val="center"/>
          </w:tcPr>
          <w:p w14:paraId="4DFE820F"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37D055B0"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4E740B6A"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54E6D07A"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35D8B289"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1696810B" w14:textId="77777777" w:rsidTr="00D30AFF">
        <w:trPr>
          <w:cantSplit/>
          <w:trHeight w:val="70"/>
        </w:trPr>
        <w:tc>
          <w:tcPr>
            <w:tcW w:w="1357" w:type="dxa"/>
            <w:shd w:val="clear" w:color="auto" w:fill="C2D69B"/>
            <w:vAlign w:val="center"/>
          </w:tcPr>
          <w:p w14:paraId="7977C584"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3781" w:type="dxa"/>
            <w:shd w:val="clear" w:color="auto" w:fill="FFFFFF" w:themeFill="background1"/>
            <w:vAlign w:val="center"/>
          </w:tcPr>
          <w:p w14:paraId="02E14F6B"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lang w:bidi="ar-OM"/>
              </w:rPr>
              <w:t>الكشف المبكر و</w:t>
            </w:r>
            <w:r w:rsidRPr="00692995">
              <w:rPr>
                <w:rFonts w:ascii="Sakkal Majalla" w:hAnsi="Sakkal Majalla" w:cs="Sakkal Majalla"/>
                <w:sz w:val="20"/>
                <w:szCs w:val="20"/>
                <w:rtl/>
              </w:rPr>
              <w:t>تقليص فترة الانتظار للمواليد الجدد المصابين بامراض القلب لاجراء العمليات</w:t>
            </w:r>
          </w:p>
        </w:tc>
        <w:tc>
          <w:tcPr>
            <w:tcW w:w="1260" w:type="dxa"/>
            <w:shd w:val="clear" w:color="auto" w:fill="FFFFFF" w:themeFill="background1"/>
            <w:vAlign w:val="center"/>
          </w:tcPr>
          <w:p w14:paraId="18B07618" w14:textId="77777777" w:rsidR="00102EDD" w:rsidRPr="00692995" w:rsidRDefault="00102EDD" w:rsidP="00DE48C8">
            <w:pPr>
              <w:bidi/>
              <w:jc w:val="both"/>
              <w:rPr>
                <w:rFonts w:ascii="Sakkal Majalla" w:hAnsi="Sakkal Majalla" w:cs="Sakkal Majalla"/>
                <w:sz w:val="20"/>
                <w:szCs w:val="20"/>
                <w:rtl/>
              </w:rPr>
            </w:pPr>
          </w:p>
        </w:tc>
        <w:tc>
          <w:tcPr>
            <w:tcW w:w="2160" w:type="dxa"/>
            <w:shd w:val="clear" w:color="auto" w:fill="FFFFFF" w:themeFill="background1"/>
            <w:vAlign w:val="center"/>
          </w:tcPr>
          <w:p w14:paraId="44AF2F5E" w14:textId="27C3BCD2" w:rsidR="00102EDD" w:rsidRPr="00692995" w:rsidRDefault="00DB280C" w:rsidP="00DE48C8">
            <w:pPr>
              <w:bidi/>
              <w:jc w:val="both"/>
              <w:rPr>
                <w:rFonts w:ascii="Sakkal Majalla" w:hAnsi="Sakkal Majalla" w:cs="Sakkal Majalla"/>
                <w:sz w:val="20"/>
                <w:szCs w:val="20"/>
                <w:rtl/>
              </w:rPr>
            </w:pPr>
            <w:r w:rsidRPr="00DB280C">
              <w:rPr>
                <w:rFonts w:ascii="Sakkal Majalla" w:hAnsi="Sakkal Majalla" w:cs="Sakkal Majalla"/>
                <w:sz w:val="20"/>
                <w:szCs w:val="20"/>
                <w:rtl/>
              </w:rPr>
              <w:t>معدل الانتظار للمواليد الجدد لاجراء العمليات</w:t>
            </w:r>
          </w:p>
        </w:tc>
        <w:tc>
          <w:tcPr>
            <w:tcW w:w="1173" w:type="dxa"/>
            <w:shd w:val="clear" w:color="auto" w:fill="FFFFFF" w:themeFill="background1"/>
            <w:vAlign w:val="center"/>
          </w:tcPr>
          <w:p w14:paraId="0FB8FFEB"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473E9AE2"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auto"/>
            <w:vAlign w:val="center"/>
          </w:tcPr>
          <w:p w14:paraId="47C8B900"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7A6E1A3A"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6CF10C1E"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766ACE36"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7A75DC6F"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41585D11" w14:textId="77777777" w:rsidTr="00D30AFF">
        <w:trPr>
          <w:cantSplit/>
          <w:trHeight w:val="70"/>
        </w:trPr>
        <w:tc>
          <w:tcPr>
            <w:tcW w:w="1357" w:type="dxa"/>
            <w:shd w:val="clear" w:color="auto" w:fill="auto"/>
            <w:vAlign w:val="center"/>
          </w:tcPr>
          <w:p w14:paraId="26E13A1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297D8B6C"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زيادة اعداد اسرة العناية القلبية</w:t>
            </w:r>
          </w:p>
        </w:tc>
        <w:tc>
          <w:tcPr>
            <w:tcW w:w="1260" w:type="dxa"/>
            <w:shd w:val="clear" w:color="auto" w:fill="FFFFFF" w:themeFill="background1"/>
            <w:vAlign w:val="center"/>
          </w:tcPr>
          <w:p w14:paraId="505A81A1" w14:textId="77777777" w:rsidR="00102EDD" w:rsidRPr="00692995" w:rsidRDefault="00102EDD" w:rsidP="00DE48C8">
            <w:pPr>
              <w:bidi/>
              <w:jc w:val="both"/>
              <w:rPr>
                <w:rFonts w:ascii="Sakkal Majalla" w:hAnsi="Sakkal Majalla" w:cs="Sakkal Majalla"/>
                <w:sz w:val="20"/>
                <w:szCs w:val="20"/>
                <w:rtl/>
              </w:rPr>
            </w:pPr>
          </w:p>
        </w:tc>
        <w:tc>
          <w:tcPr>
            <w:tcW w:w="2160" w:type="dxa"/>
            <w:shd w:val="clear" w:color="auto" w:fill="FFFFFF" w:themeFill="background1"/>
            <w:vAlign w:val="center"/>
          </w:tcPr>
          <w:p w14:paraId="3B2BDDB2"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نسبة زيادة الاسرة</w:t>
            </w:r>
          </w:p>
        </w:tc>
        <w:tc>
          <w:tcPr>
            <w:tcW w:w="1173" w:type="dxa"/>
            <w:shd w:val="clear" w:color="auto" w:fill="FFFFFF" w:themeFill="background1"/>
            <w:vAlign w:val="center"/>
          </w:tcPr>
          <w:p w14:paraId="1CE4D83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أقل من 30%</w:t>
            </w:r>
          </w:p>
        </w:tc>
        <w:tc>
          <w:tcPr>
            <w:tcW w:w="1165" w:type="dxa"/>
            <w:shd w:val="clear" w:color="auto" w:fill="FFFFFF" w:themeFill="background1"/>
            <w:vAlign w:val="center"/>
          </w:tcPr>
          <w:p w14:paraId="1246CA8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30%</w:t>
            </w:r>
          </w:p>
        </w:tc>
        <w:tc>
          <w:tcPr>
            <w:tcW w:w="812" w:type="dxa"/>
            <w:gridSpan w:val="2"/>
            <w:shd w:val="clear" w:color="auto" w:fill="auto"/>
            <w:vAlign w:val="center"/>
          </w:tcPr>
          <w:p w14:paraId="40D4B17A"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3AA968A4"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102034D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30%</w:t>
            </w:r>
          </w:p>
        </w:tc>
        <w:tc>
          <w:tcPr>
            <w:tcW w:w="810" w:type="dxa"/>
            <w:shd w:val="clear" w:color="auto" w:fill="auto"/>
            <w:vAlign w:val="center"/>
          </w:tcPr>
          <w:p w14:paraId="3E971C94"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46302DC3"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34F7FB87" w14:textId="77777777" w:rsidTr="00D30AFF">
        <w:trPr>
          <w:cantSplit/>
          <w:trHeight w:val="70"/>
        </w:trPr>
        <w:tc>
          <w:tcPr>
            <w:tcW w:w="1357" w:type="dxa"/>
            <w:shd w:val="clear" w:color="auto" w:fill="auto"/>
            <w:vAlign w:val="center"/>
          </w:tcPr>
          <w:p w14:paraId="75F73D1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28EFE5D0"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زيادة نسبة الفحص المبكر للاجنة لاستكشاف امراض القلب</w:t>
            </w:r>
          </w:p>
        </w:tc>
        <w:tc>
          <w:tcPr>
            <w:tcW w:w="1260" w:type="dxa"/>
            <w:shd w:val="clear" w:color="auto" w:fill="FFFFFF" w:themeFill="background1"/>
            <w:vAlign w:val="center"/>
          </w:tcPr>
          <w:p w14:paraId="16502E9D" w14:textId="77777777" w:rsidR="00102EDD" w:rsidRPr="00692995" w:rsidRDefault="00102EDD" w:rsidP="00DE48C8">
            <w:pPr>
              <w:bidi/>
              <w:jc w:val="both"/>
              <w:rPr>
                <w:rFonts w:ascii="Sakkal Majalla" w:hAnsi="Sakkal Majalla" w:cs="Sakkal Majalla"/>
                <w:sz w:val="20"/>
                <w:szCs w:val="20"/>
                <w:rtl/>
              </w:rPr>
            </w:pPr>
          </w:p>
        </w:tc>
        <w:tc>
          <w:tcPr>
            <w:tcW w:w="2160" w:type="dxa"/>
            <w:shd w:val="clear" w:color="auto" w:fill="FFFFFF" w:themeFill="background1"/>
            <w:vAlign w:val="center"/>
          </w:tcPr>
          <w:p w14:paraId="1D18EC8B"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نسبة زيادة الفحص المبكر للأجنة</w:t>
            </w:r>
          </w:p>
        </w:tc>
        <w:tc>
          <w:tcPr>
            <w:tcW w:w="1173" w:type="dxa"/>
            <w:shd w:val="clear" w:color="auto" w:fill="FFFFFF" w:themeFill="background1"/>
            <w:vAlign w:val="center"/>
          </w:tcPr>
          <w:p w14:paraId="60374A1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أقل من 30%</w:t>
            </w:r>
          </w:p>
        </w:tc>
        <w:tc>
          <w:tcPr>
            <w:tcW w:w="1165" w:type="dxa"/>
            <w:shd w:val="clear" w:color="auto" w:fill="FFFFFF" w:themeFill="background1"/>
            <w:vAlign w:val="center"/>
          </w:tcPr>
          <w:p w14:paraId="44232E8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30%</w:t>
            </w:r>
          </w:p>
        </w:tc>
        <w:tc>
          <w:tcPr>
            <w:tcW w:w="812" w:type="dxa"/>
            <w:gridSpan w:val="2"/>
            <w:shd w:val="clear" w:color="auto" w:fill="auto"/>
            <w:vAlign w:val="center"/>
          </w:tcPr>
          <w:p w14:paraId="14BCAB6A"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2508C818"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5CF0F83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30%</w:t>
            </w:r>
          </w:p>
        </w:tc>
        <w:tc>
          <w:tcPr>
            <w:tcW w:w="810" w:type="dxa"/>
            <w:shd w:val="clear" w:color="auto" w:fill="auto"/>
            <w:vAlign w:val="center"/>
          </w:tcPr>
          <w:p w14:paraId="23702CDB"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2175883B"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52E5E5B7" w14:textId="77777777" w:rsidTr="00D30AFF">
        <w:trPr>
          <w:cantSplit/>
          <w:trHeight w:val="70"/>
        </w:trPr>
        <w:tc>
          <w:tcPr>
            <w:tcW w:w="1357" w:type="dxa"/>
            <w:shd w:val="clear" w:color="auto" w:fill="auto"/>
            <w:vAlign w:val="center"/>
          </w:tcPr>
          <w:p w14:paraId="2879377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4D50DC3E" w14:textId="77777777" w:rsidR="00102EDD" w:rsidRPr="00692995" w:rsidRDefault="00102EDD" w:rsidP="00DE48C8">
            <w:pPr>
              <w:bidi/>
              <w:jc w:val="both"/>
              <w:rPr>
                <w:rFonts w:ascii="Sakkal Majalla" w:hAnsi="Sakkal Majalla" w:cs="Sakkal Majalla"/>
                <w:sz w:val="20"/>
                <w:szCs w:val="20"/>
                <w:rtl/>
                <w:lang w:bidi="ar-OM"/>
              </w:rPr>
            </w:pPr>
            <w:r w:rsidRPr="00692995">
              <w:rPr>
                <w:rFonts w:ascii="Sakkal Majalla" w:hAnsi="Sakkal Majalla" w:cs="Sakkal Majalla"/>
                <w:sz w:val="20"/>
                <w:szCs w:val="20"/>
                <w:rtl/>
                <w:lang w:bidi="ar-OM"/>
              </w:rPr>
              <w:t>إنشاء قاعدة بيانات متكاملة لامراض القلب</w:t>
            </w:r>
          </w:p>
        </w:tc>
        <w:tc>
          <w:tcPr>
            <w:tcW w:w="1260" w:type="dxa"/>
            <w:shd w:val="clear" w:color="auto" w:fill="FFFFFF" w:themeFill="background1"/>
            <w:vAlign w:val="center"/>
          </w:tcPr>
          <w:p w14:paraId="321E0978" w14:textId="77777777" w:rsidR="00102EDD" w:rsidRPr="00692995" w:rsidRDefault="00102EDD" w:rsidP="00DE48C8">
            <w:pPr>
              <w:bidi/>
              <w:jc w:val="both"/>
              <w:rPr>
                <w:rFonts w:ascii="Sakkal Majalla" w:hAnsi="Sakkal Majalla" w:cs="Sakkal Majalla"/>
                <w:sz w:val="20"/>
                <w:szCs w:val="20"/>
                <w:rtl/>
              </w:rPr>
            </w:pPr>
          </w:p>
        </w:tc>
        <w:tc>
          <w:tcPr>
            <w:tcW w:w="2160" w:type="dxa"/>
            <w:shd w:val="clear" w:color="auto" w:fill="FFFFFF" w:themeFill="background1"/>
            <w:vAlign w:val="center"/>
          </w:tcPr>
          <w:p w14:paraId="455E1D5B"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نسبة اكمال قاعدة البيانات</w:t>
            </w:r>
          </w:p>
        </w:tc>
        <w:tc>
          <w:tcPr>
            <w:tcW w:w="1173" w:type="dxa"/>
            <w:shd w:val="clear" w:color="auto" w:fill="FFFFFF" w:themeFill="background1"/>
            <w:vAlign w:val="center"/>
          </w:tcPr>
          <w:p w14:paraId="469900F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76C662C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33C7AFAD"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0EAB5BC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5EED02FD"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45987D00"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060041B8"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503D4C9A" w14:textId="77777777" w:rsidTr="00D30AFF">
        <w:trPr>
          <w:cantSplit/>
          <w:trHeight w:val="70"/>
        </w:trPr>
        <w:tc>
          <w:tcPr>
            <w:tcW w:w="1357" w:type="dxa"/>
            <w:shd w:val="clear" w:color="auto" w:fill="C2D69B"/>
            <w:vAlign w:val="center"/>
          </w:tcPr>
          <w:p w14:paraId="58AA8E5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781" w:type="dxa"/>
            <w:shd w:val="clear" w:color="auto" w:fill="FFFFFF" w:themeFill="background1"/>
            <w:vAlign w:val="center"/>
          </w:tcPr>
          <w:p w14:paraId="2222CEC3"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lang w:bidi="ar-OM"/>
              </w:rPr>
              <w:t>بناء قدرات الكوادر الصحية في التدبير المتكامل لمرضى القلب</w:t>
            </w:r>
          </w:p>
        </w:tc>
        <w:tc>
          <w:tcPr>
            <w:tcW w:w="1260" w:type="dxa"/>
            <w:shd w:val="clear" w:color="auto" w:fill="FFFFFF" w:themeFill="background1"/>
            <w:vAlign w:val="center"/>
          </w:tcPr>
          <w:p w14:paraId="2C62C2B1" w14:textId="77777777" w:rsidR="00102EDD" w:rsidRPr="00692995" w:rsidRDefault="00102EDD" w:rsidP="00DE48C8">
            <w:pPr>
              <w:bidi/>
              <w:jc w:val="both"/>
              <w:rPr>
                <w:rFonts w:ascii="Sakkal Majalla" w:hAnsi="Sakkal Majalla" w:cs="Sakkal Majalla"/>
                <w:sz w:val="20"/>
                <w:szCs w:val="20"/>
                <w:rtl/>
              </w:rPr>
            </w:pPr>
          </w:p>
        </w:tc>
        <w:tc>
          <w:tcPr>
            <w:tcW w:w="2160" w:type="dxa"/>
            <w:shd w:val="clear" w:color="auto" w:fill="FFFFFF" w:themeFill="background1"/>
            <w:vAlign w:val="center"/>
          </w:tcPr>
          <w:p w14:paraId="63D3CE73" w14:textId="6B1E5388" w:rsidR="00102EDD" w:rsidRPr="00692995" w:rsidRDefault="00DB280C" w:rsidP="00DE48C8">
            <w:pPr>
              <w:bidi/>
              <w:jc w:val="both"/>
              <w:rPr>
                <w:rFonts w:ascii="Sakkal Majalla" w:hAnsi="Sakkal Majalla" w:cs="Sakkal Majalla"/>
                <w:sz w:val="20"/>
                <w:szCs w:val="20"/>
                <w:rtl/>
              </w:rPr>
            </w:pPr>
            <w:r w:rsidRPr="00DB280C">
              <w:rPr>
                <w:rFonts w:ascii="Sakkal Majalla" w:hAnsi="Sakkal Majalla" w:cs="Sakkal Majalla"/>
                <w:sz w:val="20"/>
                <w:szCs w:val="20"/>
                <w:rtl/>
              </w:rPr>
              <w:t>نسبة العاملين الصحيين المدربين</w:t>
            </w:r>
          </w:p>
        </w:tc>
        <w:tc>
          <w:tcPr>
            <w:tcW w:w="1173" w:type="dxa"/>
            <w:shd w:val="clear" w:color="auto" w:fill="FFFFFF" w:themeFill="background1"/>
            <w:vAlign w:val="center"/>
          </w:tcPr>
          <w:p w14:paraId="4FA3FCED"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612AE032"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auto"/>
            <w:vAlign w:val="center"/>
          </w:tcPr>
          <w:p w14:paraId="44E7BEAC"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098AA487"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26D692EE"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10CF7DAB"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0314CE5C"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617EAA57" w14:textId="77777777" w:rsidTr="00D30AFF">
        <w:trPr>
          <w:cantSplit/>
          <w:trHeight w:val="70"/>
        </w:trPr>
        <w:tc>
          <w:tcPr>
            <w:tcW w:w="1357" w:type="dxa"/>
            <w:shd w:val="clear" w:color="auto" w:fill="auto"/>
            <w:vAlign w:val="center"/>
          </w:tcPr>
          <w:p w14:paraId="5AB09E1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44ADC9A6" w14:textId="77777777" w:rsidR="00102EDD" w:rsidRPr="00692995" w:rsidRDefault="00102EDD" w:rsidP="00DE48C8">
            <w:pPr>
              <w:bidi/>
              <w:jc w:val="both"/>
              <w:rPr>
                <w:rFonts w:ascii="Sakkal Majalla" w:hAnsi="Sakkal Majalla" w:cs="Sakkal Majalla"/>
                <w:sz w:val="20"/>
                <w:szCs w:val="20"/>
                <w:rtl/>
                <w:lang w:bidi="ar-OM"/>
              </w:rPr>
            </w:pPr>
            <w:r w:rsidRPr="00692995">
              <w:rPr>
                <w:rFonts w:ascii="Sakkal Majalla" w:hAnsi="Sakkal Majalla" w:cs="Sakkal Majalla"/>
                <w:sz w:val="20"/>
                <w:szCs w:val="20"/>
                <w:rtl/>
                <w:lang w:bidi="ar-OM"/>
              </w:rPr>
              <w:t>تدريب الاطباه المستهدفين في مستشفيات المحافظات على استخدام البروتوكولات</w:t>
            </w:r>
          </w:p>
        </w:tc>
        <w:tc>
          <w:tcPr>
            <w:tcW w:w="1260" w:type="dxa"/>
            <w:shd w:val="clear" w:color="auto" w:fill="FFFFFF" w:themeFill="background1"/>
            <w:vAlign w:val="center"/>
          </w:tcPr>
          <w:p w14:paraId="5A1DB15B" w14:textId="77777777" w:rsidR="00102EDD" w:rsidRPr="00692995" w:rsidRDefault="00102EDD" w:rsidP="00DE48C8">
            <w:pPr>
              <w:bidi/>
              <w:jc w:val="both"/>
              <w:rPr>
                <w:rFonts w:ascii="Sakkal Majalla" w:hAnsi="Sakkal Majalla" w:cs="Sakkal Majalla"/>
                <w:sz w:val="20"/>
                <w:szCs w:val="20"/>
                <w:rtl/>
              </w:rPr>
            </w:pPr>
          </w:p>
        </w:tc>
        <w:tc>
          <w:tcPr>
            <w:tcW w:w="2160" w:type="dxa"/>
            <w:shd w:val="clear" w:color="auto" w:fill="FFFFFF" w:themeFill="background1"/>
            <w:vAlign w:val="center"/>
          </w:tcPr>
          <w:p w14:paraId="4029D7E9"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عدد الأطباء المدربين</w:t>
            </w:r>
          </w:p>
        </w:tc>
        <w:tc>
          <w:tcPr>
            <w:tcW w:w="1173" w:type="dxa"/>
            <w:shd w:val="clear" w:color="auto" w:fill="FFFFFF" w:themeFill="background1"/>
            <w:vAlign w:val="center"/>
          </w:tcPr>
          <w:p w14:paraId="204CD60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أقل من 5</w:t>
            </w:r>
          </w:p>
        </w:tc>
        <w:tc>
          <w:tcPr>
            <w:tcW w:w="1165" w:type="dxa"/>
            <w:shd w:val="clear" w:color="auto" w:fill="FFFFFF" w:themeFill="background1"/>
            <w:vAlign w:val="center"/>
          </w:tcPr>
          <w:p w14:paraId="3EBC3A0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واحد في كل مستشفى مرجعي</w:t>
            </w:r>
          </w:p>
        </w:tc>
        <w:tc>
          <w:tcPr>
            <w:tcW w:w="812" w:type="dxa"/>
            <w:gridSpan w:val="2"/>
            <w:shd w:val="clear" w:color="auto" w:fill="auto"/>
            <w:vAlign w:val="center"/>
          </w:tcPr>
          <w:p w14:paraId="560A7302"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69EAFF7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07" w:type="dxa"/>
            <w:shd w:val="clear" w:color="auto" w:fill="auto"/>
            <w:vAlign w:val="center"/>
          </w:tcPr>
          <w:p w14:paraId="7757A670"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7898FC96"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201F07E5"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18032F8D" w14:textId="77777777" w:rsidTr="00D30AFF">
        <w:trPr>
          <w:cantSplit/>
          <w:trHeight w:val="70"/>
        </w:trPr>
        <w:tc>
          <w:tcPr>
            <w:tcW w:w="1357" w:type="dxa"/>
            <w:shd w:val="clear" w:color="auto" w:fill="auto"/>
            <w:vAlign w:val="center"/>
          </w:tcPr>
          <w:p w14:paraId="5359B6C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33C4DA36" w14:textId="77777777" w:rsidR="00102EDD" w:rsidRPr="00692995" w:rsidRDefault="00102EDD" w:rsidP="00DE48C8">
            <w:pPr>
              <w:bidi/>
              <w:jc w:val="both"/>
              <w:rPr>
                <w:rFonts w:ascii="Sakkal Majalla" w:hAnsi="Sakkal Majalla" w:cs="Sakkal Majalla"/>
                <w:sz w:val="20"/>
                <w:szCs w:val="20"/>
                <w:rtl/>
                <w:lang w:bidi="ar-OM"/>
              </w:rPr>
            </w:pPr>
            <w:r w:rsidRPr="00692995">
              <w:rPr>
                <w:rFonts w:ascii="Sakkal Majalla" w:hAnsi="Sakkal Majalla" w:cs="Sakkal Majalla"/>
                <w:sz w:val="20"/>
                <w:szCs w:val="20"/>
                <w:rtl/>
                <w:lang w:bidi="ar-OM"/>
              </w:rPr>
              <w:t>تنفيذ زيارات إشرافية دورية على الأطباء للتحقق من تطبيق البروتوكولات</w:t>
            </w:r>
          </w:p>
        </w:tc>
        <w:tc>
          <w:tcPr>
            <w:tcW w:w="1260" w:type="dxa"/>
            <w:shd w:val="clear" w:color="auto" w:fill="FFFFFF" w:themeFill="background1"/>
            <w:vAlign w:val="center"/>
          </w:tcPr>
          <w:p w14:paraId="21F42A21" w14:textId="77777777" w:rsidR="00102EDD" w:rsidRPr="00692995" w:rsidRDefault="00102EDD" w:rsidP="00DE48C8">
            <w:pPr>
              <w:bidi/>
              <w:jc w:val="both"/>
              <w:rPr>
                <w:rFonts w:ascii="Sakkal Majalla" w:hAnsi="Sakkal Majalla" w:cs="Sakkal Majalla"/>
                <w:sz w:val="20"/>
                <w:szCs w:val="20"/>
                <w:rtl/>
              </w:rPr>
            </w:pPr>
          </w:p>
        </w:tc>
        <w:tc>
          <w:tcPr>
            <w:tcW w:w="2160" w:type="dxa"/>
            <w:shd w:val="clear" w:color="auto" w:fill="FFFFFF" w:themeFill="background1"/>
            <w:vAlign w:val="center"/>
          </w:tcPr>
          <w:p w14:paraId="2F00E5AB"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عدد الزيارات الاشرافية</w:t>
            </w:r>
          </w:p>
        </w:tc>
        <w:tc>
          <w:tcPr>
            <w:tcW w:w="1173" w:type="dxa"/>
            <w:shd w:val="clear" w:color="auto" w:fill="FFFFFF" w:themeFill="background1"/>
            <w:vAlign w:val="center"/>
          </w:tcPr>
          <w:p w14:paraId="5077950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1165" w:type="dxa"/>
            <w:shd w:val="clear" w:color="auto" w:fill="FFFFFF" w:themeFill="background1"/>
            <w:vAlign w:val="center"/>
          </w:tcPr>
          <w:p w14:paraId="169C36E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 سنوياً</w:t>
            </w:r>
          </w:p>
        </w:tc>
        <w:tc>
          <w:tcPr>
            <w:tcW w:w="812" w:type="dxa"/>
            <w:gridSpan w:val="2"/>
            <w:shd w:val="clear" w:color="auto" w:fill="auto"/>
            <w:vAlign w:val="center"/>
          </w:tcPr>
          <w:p w14:paraId="01F4341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107DF6F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4B795C6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09DB662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40EB254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6F262617" w14:textId="77777777" w:rsidTr="00D30AFF">
        <w:trPr>
          <w:cantSplit/>
          <w:trHeight w:val="70"/>
        </w:trPr>
        <w:tc>
          <w:tcPr>
            <w:tcW w:w="1357" w:type="dxa"/>
            <w:shd w:val="clear" w:color="auto" w:fill="C2D69B"/>
            <w:vAlign w:val="center"/>
          </w:tcPr>
          <w:p w14:paraId="4D44049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3</w:t>
            </w:r>
          </w:p>
        </w:tc>
        <w:tc>
          <w:tcPr>
            <w:tcW w:w="3781" w:type="dxa"/>
            <w:shd w:val="clear" w:color="auto" w:fill="FFFFFF" w:themeFill="background1"/>
            <w:vAlign w:val="center"/>
          </w:tcPr>
          <w:p w14:paraId="45721DC8" w14:textId="77777777" w:rsidR="00102EDD" w:rsidRPr="00692995" w:rsidRDefault="00102EDD" w:rsidP="00DE48C8">
            <w:pPr>
              <w:bidi/>
              <w:jc w:val="both"/>
              <w:rPr>
                <w:rFonts w:ascii="Sakkal Majalla" w:hAnsi="Sakkal Majalla" w:cs="Sakkal Majalla"/>
                <w:sz w:val="20"/>
                <w:szCs w:val="20"/>
                <w:rtl/>
                <w:lang w:bidi="ar-OM"/>
              </w:rPr>
            </w:pPr>
            <w:r w:rsidRPr="00692995">
              <w:rPr>
                <w:rFonts w:ascii="Sakkal Majalla" w:hAnsi="Sakkal Majalla" w:cs="Sakkal Majalla"/>
                <w:sz w:val="20"/>
                <w:szCs w:val="20"/>
                <w:rtl/>
                <w:lang w:bidi="ar-OM"/>
              </w:rPr>
              <w:t xml:space="preserve">إجراء البحوث والدراسات </w:t>
            </w:r>
            <w:r w:rsidRPr="00692995">
              <w:rPr>
                <w:rFonts w:ascii="Sakkal Majalla" w:hAnsi="Sakkal Majalla" w:cs="Sakkal Majalla"/>
                <w:sz w:val="20"/>
                <w:szCs w:val="20"/>
                <w:rtl/>
              </w:rPr>
              <w:t>في مجال أمراض القلب</w:t>
            </w:r>
          </w:p>
        </w:tc>
        <w:tc>
          <w:tcPr>
            <w:tcW w:w="1260" w:type="dxa"/>
            <w:shd w:val="clear" w:color="auto" w:fill="FFFFFF" w:themeFill="background1"/>
            <w:vAlign w:val="center"/>
          </w:tcPr>
          <w:p w14:paraId="45ED4936" w14:textId="77777777" w:rsidR="00102EDD" w:rsidRPr="00692995" w:rsidRDefault="00102EDD" w:rsidP="00DE48C8">
            <w:pPr>
              <w:bidi/>
              <w:jc w:val="both"/>
              <w:rPr>
                <w:rFonts w:ascii="Sakkal Majalla" w:hAnsi="Sakkal Majalla" w:cs="Sakkal Majalla"/>
                <w:sz w:val="20"/>
                <w:szCs w:val="20"/>
                <w:rtl/>
              </w:rPr>
            </w:pPr>
          </w:p>
        </w:tc>
        <w:tc>
          <w:tcPr>
            <w:tcW w:w="2160" w:type="dxa"/>
            <w:shd w:val="clear" w:color="auto" w:fill="FFFFFF" w:themeFill="background1"/>
            <w:vAlign w:val="center"/>
          </w:tcPr>
          <w:p w14:paraId="3B1E885D" w14:textId="613CA5EE" w:rsidR="00102EDD" w:rsidRPr="00692995" w:rsidRDefault="00DB280C" w:rsidP="00DE48C8">
            <w:pPr>
              <w:bidi/>
              <w:jc w:val="both"/>
              <w:rPr>
                <w:rFonts w:ascii="Sakkal Majalla" w:hAnsi="Sakkal Majalla" w:cs="Sakkal Majalla"/>
                <w:sz w:val="20"/>
                <w:szCs w:val="20"/>
                <w:rtl/>
              </w:rPr>
            </w:pPr>
            <w:r w:rsidRPr="00DB280C">
              <w:rPr>
                <w:rFonts w:ascii="Sakkal Majalla" w:hAnsi="Sakkal Majalla" w:cs="Sakkal Majalla"/>
                <w:sz w:val="20"/>
                <w:szCs w:val="20"/>
                <w:rtl/>
              </w:rPr>
              <w:t>عدد البحوث في مجال أمراض القلب</w:t>
            </w:r>
          </w:p>
        </w:tc>
        <w:tc>
          <w:tcPr>
            <w:tcW w:w="1173" w:type="dxa"/>
            <w:shd w:val="clear" w:color="auto" w:fill="FFFFFF" w:themeFill="background1"/>
            <w:vAlign w:val="center"/>
          </w:tcPr>
          <w:p w14:paraId="1D623945"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5C3BCB9B"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auto"/>
            <w:vAlign w:val="center"/>
          </w:tcPr>
          <w:p w14:paraId="7CFED458"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57252868"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478C021C"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6139CE54"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01AD4469"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11C27B1E" w14:textId="77777777" w:rsidTr="00D30AFF">
        <w:trPr>
          <w:cantSplit/>
          <w:trHeight w:val="70"/>
        </w:trPr>
        <w:tc>
          <w:tcPr>
            <w:tcW w:w="1357" w:type="dxa"/>
            <w:shd w:val="clear" w:color="auto" w:fill="auto"/>
            <w:vAlign w:val="center"/>
          </w:tcPr>
          <w:p w14:paraId="2590382C"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الفرعي1</w:t>
            </w:r>
          </w:p>
        </w:tc>
        <w:tc>
          <w:tcPr>
            <w:tcW w:w="3781" w:type="dxa"/>
            <w:shd w:val="clear" w:color="auto" w:fill="FFFFFF" w:themeFill="background1"/>
            <w:vAlign w:val="center"/>
          </w:tcPr>
          <w:p w14:paraId="28C7A51C" w14:textId="77777777" w:rsidR="00102EDD" w:rsidRPr="00692995" w:rsidRDefault="00102EDD" w:rsidP="00DE48C8">
            <w:pPr>
              <w:bidi/>
              <w:jc w:val="both"/>
              <w:rPr>
                <w:rFonts w:ascii="Sakkal Majalla" w:hAnsi="Sakkal Majalla" w:cs="Sakkal Majalla"/>
                <w:sz w:val="20"/>
                <w:szCs w:val="20"/>
                <w:rtl/>
                <w:lang w:bidi="ar-OM"/>
              </w:rPr>
            </w:pPr>
            <w:r w:rsidRPr="00692995">
              <w:rPr>
                <w:rFonts w:ascii="Sakkal Majalla" w:hAnsi="Sakkal Majalla" w:cs="Sakkal Majalla"/>
                <w:sz w:val="20"/>
                <w:szCs w:val="20"/>
                <w:rtl/>
                <w:lang w:bidi="ar-OM"/>
              </w:rPr>
              <w:t>تدريب العاملين الصحيين بالمركز على تطوير طريقة عمل البحوث</w:t>
            </w:r>
          </w:p>
        </w:tc>
        <w:tc>
          <w:tcPr>
            <w:tcW w:w="1260" w:type="dxa"/>
            <w:shd w:val="clear" w:color="auto" w:fill="FFFFFF" w:themeFill="background1"/>
            <w:vAlign w:val="center"/>
          </w:tcPr>
          <w:p w14:paraId="0E15F4B2" w14:textId="77777777" w:rsidR="00102EDD" w:rsidRPr="00692995" w:rsidRDefault="00102EDD" w:rsidP="00DE48C8">
            <w:pPr>
              <w:bidi/>
              <w:jc w:val="both"/>
              <w:rPr>
                <w:rFonts w:ascii="Sakkal Majalla" w:hAnsi="Sakkal Majalla" w:cs="Sakkal Majalla"/>
                <w:sz w:val="20"/>
                <w:szCs w:val="20"/>
                <w:rtl/>
              </w:rPr>
            </w:pPr>
          </w:p>
        </w:tc>
        <w:tc>
          <w:tcPr>
            <w:tcW w:w="2160" w:type="dxa"/>
            <w:shd w:val="clear" w:color="auto" w:fill="FFFFFF" w:themeFill="background1"/>
            <w:vAlign w:val="center"/>
          </w:tcPr>
          <w:p w14:paraId="7B591C1D"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نسبة العاملين الصحيين المدربين</w:t>
            </w:r>
          </w:p>
        </w:tc>
        <w:tc>
          <w:tcPr>
            <w:tcW w:w="1173" w:type="dxa"/>
            <w:shd w:val="clear" w:color="auto" w:fill="FFFFFF" w:themeFill="background1"/>
            <w:vAlign w:val="center"/>
          </w:tcPr>
          <w:p w14:paraId="2498815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أقل من 50%</w:t>
            </w:r>
          </w:p>
        </w:tc>
        <w:tc>
          <w:tcPr>
            <w:tcW w:w="1165" w:type="dxa"/>
            <w:shd w:val="clear" w:color="auto" w:fill="FFFFFF" w:themeFill="background1"/>
            <w:vAlign w:val="center"/>
          </w:tcPr>
          <w:p w14:paraId="09A7BE4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2" w:type="dxa"/>
            <w:gridSpan w:val="2"/>
            <w:shd w:val="clear" w:color="auto" w:fill="auto"/>
            <w:vAlign w:val="center"/>
          </w:tcPr>
          <w:p w14:paraId="033C70E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3" w:type="dxa"/>
            <w:shd w:val="clear" w:color="auto" w:fill="auto"/>
            <w:vAlign w:val="center"/>
          </w:tcPr>
          <w:p w14:paraId="40C535F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07" w:type="dxa"/>
            <w:shd w:val="clear" w:color="auto" w:fill="auto"/>
            <w:vAlign w:val="center"/>
          </w:tcPr>
          <w:p w14:paraId="68B37CC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0" w:type="dxa"/>
            <w:shd w:val="clear" w:color="auto" w:fill="auto"/>
            <w:vAlign w:val="center"/>
          </w:tcPr>
          <w:p w14:paraId="48C7A6E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0" w:type="dxa"/>
            <w:shd w:val="clear" w:color="auto" w:fill="auto"/>
            <w:vAlign w:val="center"/>
          </w:tcPr>
          <w:p w14:paraId="2E5BC5D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r>
      <w:tr w:rsidR="00102EDD" w:rsidRPr="00692995" w14:paraId="0A13E5FE" w14:textId="77777777" w:rsidTr="00D30AFF">
        <w:trPr>
          <w:cantSplit/>
          <w:trHeight w:val="70"/>
        </w:trPr>
        <w:tc>
          <w:tcPr>
            <w:tcW w:w="1357" w:type="dxa"/>
            <w:shd w:val="clear" w:color="auto" w:fill="auto"/>
            <w:vAlign w:val="center"/>
          </w:tcPr>
          <w:p w14:paraId="6CF9DA7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483F7D72" w14:textId="77777777" w:rsidR="00102EDD" w:rsidRPr="00692995" w:rsidRDefault="00102EDD" w:rsidP="00DE48C8">
            <w:pPr>
              <w:bidi/>
              <w:jc w:val="both"/>
              <w:rPr>
                <w:rFonts w:ascii="Sakkal Majalla" w:hAnsi="Sakkal Majalla" w:cs="Sakkal Majalla"/>
                <w:sz w:val="20"/>
                <w:szCs w:val="20"/>
                <w:rtl/>
                <w:lang w:bidi="ar-OM"/>
              </w:rPr>
            </w:pPr>
            <w:r w:rsidRPr="00692995">
              <w:rPr>
                <w:rFonts w:ascii="Sakkal Majalla" w:hAnsi="Sakkal Majalla" w:cs="Sakkal Majalla"/>
                <w:sz w:val="20"/>
                <w:szCs w:val="20"/>
                <w:rtl/>
                <w:lang w:bidi="ar-OM"/>
              </w:rPr>
              <w:t>زيادة نسبة مشاركة العاملين في المركز في المؤتمرات العلمية</w:t>
            </w:r>
          </w:p>
        </w:tc>
        <w:tc>
          <w:tcPr>
            <w:tcW w:w="1260" w:type="dxa"/>
            <w:shd w:val="clear" w:color="auto" w:fill="FFFFFF" w:themeFill="background1"/>
            <w:vAlign w:val="center"/>
          </w:tcPr>
          <w:p w14:paraId="46BC5375" w14:textId="77777777" w:rsidR="00102EDD" w:rsidRPr="00692995" w:rsidRDefault="00102EDD" w:rsidP="00DE48C8">
            <w:pPr>
              <w:bidi/>
              <w:jc w:val="both"/>
              <w:rPr>
                <w:rFonts w:ascii="Sakkal Majalla" w:hAnsi="Sakkal Majalla" w:cs="Sakkal Majalla"/>
                <w:sz w:val="20"/>
                <w:szCs w:val="20"/>
                <w:rtl/>
              </w:rPr>
            </w:pPr>
          </w:p>
        </w:tc>
        <w:tc>
          <w:tcPr>
            <w:tcW w:w="2160" w:type="dxa"/>
            <w:shd w:val="clear" w:color="auto" w:fill="FFFFFF" w:themeFill="background1"/>
            <w:vAlign w:val="center"/>
          </w:tcPr>
          <w:p w14:paraId="41DA8F90"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نسبة مشاركة العاملين في المؤتمرات</w:t>
            </w:r>
          </w:p>
        </w:tc>
        <w:tc>
          <w:tcPr>
            <w:tcW w:w="1173" w:type="dxa"/>
            <w:shd w:val="clear" w:color="auto" w:fill="FFFFFF" w:themeFill="background1"/>
            <w:vAlign w:val="center"/>
          </w:tcPr>
          <w:p w14:paraId="78C25BE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أقل من 50%</w:t>
            </w:r>
          </w:p>
        </w:tc>
        <w:tc>
          <w:tcPr>
            <w:tcW w:w="1165" w:type="dxa"/>
            <w:shd w:val="clear" w:color="auto" w:fill="FFFFFF" w:themeFill="background1"/>
            <w:vAlign w:val="center"/>
          </w:tcPr>
          <w:p w14:paraId="534CAFE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 سنوياً</w:t>
            </w:r>
          </w:p>
        </w:tc>
        <w:tc>
          <w:tcPr>
            <w:tcW w:w="812" w:type="dxa"/>
            <w:gridSpan w:val="2"/>
            <w:shd w:val="clear" w:color="auto" w:fill="auto"/>
            <w:vAlign w:val="center"/>
          </w:tcPr>
          <w:p w14:paraId="4004AB2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3" w:type="dxa"/>
            <w:shd w:val="clear" w:color="auto" w:fill="auto"/>
            <w:vAlign w:val="center"/>
          </w:tcPr>
          <w:p w14:paraId="0E26AB2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07" w:type="dxa"/>
            <w:shd w:val="clear" w:color="auto" w:fill="auto"/>
            <w:vAlign w:val="center"/>
          </w:tcPr>
          <w:p w14:paraId="7C816CB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0" w:type="dxa"/>
            <w:shd w:val="clear" w:color="auto" w:fill="auto"/>
            <w:vAlign w:val="center"/>
          </w:tcPr>
          <w:p w14:paraId="0C343EA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0" w:type="dxa"/>
            <w:shd w:val="clear" w:color="auto" w:fill="auto"/>
            <w:vAlign w:val="center"/>
          </w:tcPr>
          <w:p w14:paraId="4B54AA3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r>
      <w:tr w:rsidR="00102EDD" w:rsidRPr="00692995" w14:paraId="599880EA" w14:textId="77777777" w:rsidTr="00D30AFF">
        <w:trPr>
          <w:cantSplit/>
          <w:trHeight w:val="485"/>
        </w:trPr>
        <w:tc>
          <w:tcPr>
            <w:tcW w:w="5138" w:type="dxa"/>
            <w:gridSpan w:val="2"/>
            <w:shd w:val="clear" w:color="auto" w:fill="F2DBDB"/>
            <w:vAlign w:val="center"/>
          </w:tcPr>
          <w:p w14:paraId="386AF01B" w14:textId="7A2722D0" w:rsidR="00102EDD" w:rsidRPr="00692995" w:rsidRDefault="00102EDD" w:rsidP="00DE48C8">
            <w:pPr>
              <w:pStyle w:val="Heading2"/>
              <w:bidi/>
              <w:spacing w:before="0"/>
              <w:jc w:val="both"/>
              <w:rPr>
                <w:rFonts w:ascii="Sakkal Majalla" w:eastAsia="Calibri" w:hAnsi="Sakkal Majalla" w:cs="Sakkal Majalla"/>
                <w:color w:val="auto"/>
                <w:sz w:val="20"/>
                <w:szCs w:val="20"/>
                <w:rtl/>
              </w:rPr>
            </w:pPr>
            <w:bookmarkStart w:id="702" w:name="_Toc60555104"/>
            <w:bookmarkStart w:id="703" w:name="_Toc61254235"/>
            <w:bookmarkStart w:id="704" w:name="_Toc61258308"/>
            <w:bookmarkStart w:id="705" w:name="_Toc63278951"/>
            <w:bookmarkStart w:id="706" w:name="_Toc63894798"/>
            <w:r w:rsidRPr="00692995">
              <w:rPr>
                <w:rFonts w:ascii="Sakkal Majalla" w:hAnsi="Sakkal Majalla" w:cs="Sakkal Majalla"/>
                <w:color w:val="auto"/>
                <w:sz w:val="20"/>
                <w:szCs w:val="20"/>
                <w:rtl/>
              </w:rPr>
              <w:lastRenderedPageBreak/>
              <w:t xml:space="preserve">المنتج 10: </w:t>
            </w:r>
            <w:r w:rsidRPr="00692995">
              <w:rPr>
                <w:rFonts w:ascii="Sakkal Majalla" w:eastAsia="Calibri" w:hAnsi="Sakkal Majalla" w:cs="Sakkal Majalla"/>
                <w:color w:val="auto"/>
                <w:sz w:val="20"/>
                <w:szCs w:val="20"/>
                <w:rtl/>
              </w:rPr>
              <w:t>تم تقليل الحاجة لإرسال المرضى للعلاج بالمؤسسات الصحية خارج السلطنة</w:t>
            </w:r>
            <w:bookmarkEnd w:id="702"/>
            <w:bookmarkEnd w:id="703"/>
            <w:bookmarkEnd w:id="704"/>
            <w:bookmarkEnd w:id="705"/>
            <w:bookmarkEnd w:id="706"/>
          </w:p>
        </w:tc>
        <w:tc>
          <w:tcPr>
            <w:tcW w:w="1260" w:type="dxa"/>
            <w:shd w:val="clear" w:color="auto" w:fill="FFFFFF" w:themeFill="background1"/>
            <w:vAlign w:val="center"/>
          </w:tcPr>
          <w:p w14:paraId="798A0370" w14:textId="77777777" w:rsidR="00102EDD" w:rsidRPr="00692995" w:rsidRDefault="00102EDD" w:rsidP="00DE48C8">
            <w:pPr>
              <w:bidi/>
              <w:jc w:val="both"/>
              <w:rPr>
                <w:rFonts w:ascii="Sakkal Majalla" w:hAnsi="Sakkal Majalla" w:cs="Sakkal Majalla"/>
                <w:sz w:val="20"/>
                <w:szCs w:val="20"/>
                <w:rtl/>
              </w:rPr>
            </w:pPr>
            <w:r w:rsidRPr="00692995">
              <w:rPr>
                <w:rFonts w:ascii="Sakkal Majalla" w:hAnsi="Sakkal Majalla" w:cs="Sakkal Majalla"/>
                <w:sz w:val="20"/>
                <w:szCs w:val="20"/>
                <w:rtl/>
              </w:rPr>
              <w:t>دائرة شؤون العلاج بالخارج</w:t>
            </w:r>
          </w:p>
        </w:tc>
        <w:tc>
          <w:tcPr>
            <w:tcW w:w="2160" w:type="dxa"/>
            <w:shd w:val="clear" w:color="auto" w:fill="FFFFFF" w:themeFill="background1"/>
            <w:vAlign w:val="center"/>
          </w:tcPr>
          <w:p w14:paraId="3EB2D267" w14:textId="77777777" w:rsidR="00102EDD" w:rsidRPr="00692995" w:rsidRDefault="00102EDD" w:rsidP="00DE48C8">
            <w:pPr>
              <w:bidi/>
              <w:jc w:val="both"/>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rPr>
              <w:t xml:space="preserve">عدد المرضى الموفدين للعلاج في المؤسسات الصحية الخاصة </w:t>
            </w:r>
            <w:r w:rsidRPr="00692995">
              <w:rPr>
                <w:rFonts w:ascii="Sakkal Majalla" w:eastAsia="Calibri" w:hAnsi="Sakkal Majalla" w:cs="Sakkal Majalla"/>
                <w:sz w:val="20"/>
                <w:szCs w:val="20"/>
                <w:rtl/>
                <w:lang w:bidi="ar-OM"/>
              </w:rPr>
              <w:t>داخل السلطنة</w:t>
            </w:r>
          </w:p>
        </w:tc>
        <w:tc>
          <w:tcPr>
            <w:tcW w:w="1173" w:type="dxa"/>
            <w:shd w:val="clear" w:color="auto" w:fill="FFFFFF" w:themeFill="background1"/>
            <w:vAlign w:val="center"/>
          </w:tcPr>
          <w:p w14:paraId="6D3E96DA" w14:textId="77777777" w:rsidR="00102EDD" w:rsidRPr="00692995" w:rsidRDefault="00102EDD" w:rsidP="00B64368">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rPr>
              <w:t>140 مريض</w:t>
            </w:r>
            <w:r w:rsidRPr="00692995">
              <w:rPr>
                <w:rFonts w:ascii="Sakkal Majalla" w:eastAsia="Calibri" w:hAnsi="Sakkal Majalla" w:cs="Sakkal Majalla"/>
                <w:sz w:val="20"/>
                <w:szCs w:val="20"/>
              </w:rPr>
              <w:t xml:space="preserve"> </w:t>
            </w:r>
            <w:r w:rsidRPr="00692995">
              <w:rPr>
                <w:rFonts w:ascii="Sakkal Majalla" w:eastAsia="Calibri" w:hAnsi="Sakkal Majalla" w:cs="Sakkal Majalla"/>
                <w:sz w:val="20"/>
                <w:szCs w:val="20"/>
                <w:rtl/>
                <w:lang w:bidi="ar-OM"/>
              </w:rPr>
              <w:t>سنويا</w:t>
            </w:r>
          </w:p>
          <w:p w14:paraId="152E1672" w14:textId="77777777" w:rsidR="00102EDD" w:rsidRPr="00692995" w:rsidRDefault="00102EDD" w:rsidP="00B64368">
            <w:pPr>
              <w:bidi/>
              <w:jc w:val="center"/>
              <w:rPr>
                <w:rFonts w:ascii="Sakkal Majalla" w:eastAsia="Calibri" w:hAnsi="Sakkal Majalla" w:cs="Sakkal Majalla"/>
                <w:sz w:val="20"/>
                <w:szCs w:val="20"/>
                <w:rtl/>
              </w:rPr>
            </w:pPr>
          </w:p>
        </w:tc>
        <w:tc>
          <w:tcPr>
            <w:tcW w:w="1165" w:type="dxa"/>
            <w:shd w:val="clear" w:color="auto" w:fill="FFFFFF" w:themeFill="background1"/>
            <w:vAlign w:val="center"/>
          </w:tcPr>
          <w:p w14:paraId="241FC099"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 xml:space="preserve">150 مريض </w:t>
            </w:r>
            <w:r w:rsidRPr="00692995">
              <w:rPr>
                <w:rFonts w:ascii="Sakkal Majalla" w:eastAsia="Calibri" w:hAnsi="Sakkal Majalla" w:cs="Sakkal Majalla"/>
                <w:sz w:val="20"/>
                <w:szCs w:val="20"/>
                <w:rtl/>
                <w:lang w:bidi="ar-OM"/>
              </w:rPr>
              <w:t>سنويا</w:t>
            </w:r>
          </w:p>
        </w:tc>
        <w:tc>
          <w:tcPr>
            <w:tcW w:w="812" w:type="dxa"/>
            <w:gridSpan w:val="2"/>
            <w:shd w:val="clear" w:color="auto" w:fill="auto"/>
            <w:vAlign w:val="center"/>
          </w:tcPr>
          <w:p w14:paraId="712C755C"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150</w:t>
            </w:r>
          </w:p>
          <w:p w14:paraId="519F4B13" w14:textId="77777777" w:rsidR="00102EDD" w:rsidRPr="00692995" w:rsidRDefault="00102EDD" w:rsidP="00B64368">
            <w:pPr>
              <w:bidi/>
              <w:jc w:val="center"/>
              <w:rPr>
                <w:rFonts w:ascii="Sakkal Majalla" w:eastAsia="Calibri" w:hAnsi="Sakkal Majalla" w:cs="Sakkal Majalla"/>
                <w:sz w:val="20"/>
                <w:szCs w:val="20"/>
                <w:rtl/>
              </w:rPr>
            </w:pPr>
          </w:p>
        </w:tc>
        <w:tc>
          <w:tcPr>
            <w:tcW w:w="813" w:type="dxa"/>
            <w:shd w:val="clear" w:color="auto" w:fill="auto"/>
            <w:vAlign w:val="center"/>
          </w:tcPr>
          <w:p w14:paraId="670FED18"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150</w:t>
            </w:r>
          </w:p>
          <w:p w14:paraId="69079FB6" w14:textId="77777777" w:rsidR="00102EDD" w:rsidRPr="00692995" w:rsidRDefault="00102EDD" w:rsidP="00B64368">
            <w:pPr>
              <w:bidi/>
              <w:jc w:val="center"/>
              <w:rPr>
                <w:rFonts w:ascii="Sakkal Majalla" w:eastAsia="Calibri" w:hAnsi="Sakkal Majalla" w:cs="Sakkal Majalla"/>
                <w:sz w:val="20"/>
                <w:szCs w:val="20"/>
                <w:rtl/>
              </w:rPr>
            </w:pPr>
          </w:p>
        </w:tc>
        <w:tc>
          <w:tcPr>
            <w:tcW w:w="807" w:type="dxa"/>
            <w:shd w:val="clear" w:color="auto" w:fill="auto"/>
            <w:vAlign w:val="center"/>
          </w:tcPr>
          <w:p w14:paraId="6486FBD5" w14:textId="77777777" w:rsidR="00102EDD" w:rsidRPr="00692995" w:rsidRDefault="00102EDD" w:rsidP="00B64368">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150</w:t>
            </w:r>
          </w:p>
          <w:p w14:paraId="2977F7BE" w14:textId="77777777" w:rsidR="00102EDD" w:rsidRPr="00692995" w:rsidRDefault="00102EDD" w:rsidP="00B64368">
            <w:pPr>
              <w:bidi/>
              <w:jc w:val="center"/>
              <w:rPr>
                <w:rFonts w:ascii="Sakkal Majalla" w:eastAsia="Calibri" w:hAnsi="Sakkal Majalla" w:cs="Sakkal Majalla"/>
                <w:sz w:val="20"/>
                <w:szCs w:val="20"/>
                <w:rtl/>
                <w:lang w:bidi="ar-OM"/>
              </w:rPr>
            </w:pPr>
          </w:p>
        </w:tc>
        <w:tc>
          <w:tcPr>
            <w:tcW w:w="810" w:type="dxa"/>
            <w:shd w:val="clear" w:color="auto" w:fill="auto"/>
            <w:vAlign w:val="center"/>
          </w:tcPr>
          <w:p w14:paraId="7A67F3EF" w14:textId="77777777" w:rsidR="00102EDD" w:rsidRPr="00692995" w:rsidRDefault="00102EDD" w:rsidP="00B64368">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150</w:t>
            </w:r>
          </w:p>
          <w:p w14:paraId="010615B5" w14:textId="77777777" w:rsidR="00102EDD" w:rsidRPr="00692995" w:rsidRDefault="00102EDD" w:rsidP="00B64368">
            <w:pPr>
              <w:bidi/>
              <w:jc w:val="center"/>
              <w:rPr>
                <w:rFonts w:ascii="Sakkal Majalla" w:eastAsia="Calibri" w:hAnsi="Sakkal Majalla" w:cs="Sakkal Majalla"/>
                <w:sz w:val="20"/>
                <w:szCs w:val="20"/>
                <w:rtl/>
                <w:lang w:bidi="ar-OM"/>
              </w:rPr>
            </w:pPr>
          </w:p>
        </w:tc>
        <w:tc>
          <w:tcPr>
            <w:tcW w:w="810" w:type="dxa"/>
            <w:shd w:val="clear" w:color="auto" w:fill="auto"/>
            <w:vAlign w:val="center"/>
          </w:tcPr>
          <w:p w14:paraId="617B7A39" w14:textId="77777777" w:rsidR="00102EDD" w:rsidRPr="00692995" w:rsidRDefault="00102EDD" w:rsidP="00B64368">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150</w:t>
            </w:r>
          </w:p>
          <w:p w14:paraId="590CC2C2" w14:textId="77777777" w:rsidR="00102EDD" w:rsidRPr="00692995" w:rsidRDefault="00102EDD" w:rsidP="00B64368">
            <w:pPr>
              <w:bidi/>
              <w:jc w:val="center"/>
              <w:rPr>
                <w:rFonts w:ascii="Sakkal Majalla" w:eastAsia="Calibri" w:hAnsi="Sakkal Majalla" w:cs="Sakkal Majalla"/>
                <w:sz w:val="20"/>
                <w:szCs w:val="20"/>
                <w:rtl/>
                <w:lang w:bidi="ar-OM"/>
              </w:rPr>
            </w:pPr>
          </w:p>
        </w:tc>
      </w:tr>
      <w:tr w:rsidR="00102EDD" w:rsidRPr="00692995" w14:paraId="6163C5E7" w14:textId="77777777" w:rsidTr="00D30AFF">
        <w:trPr>
          <w:cantSplit/>
          <w:trHeight w:val="70"/>
        </w:trPr>
        <w:tc>
          <w:tcPr>
            <w:tcW w:w="1357" w:type="dxa"/>
            <w:shd w:val="clear" w:color="auto" w:fill="C2D69B"/>
            <w:vAlign w:val="center"/>
          </w:tcPr>
          <w:p w14:paraId="4A96753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781" w:type="dxa"/>
            <w:shd w:val="clear" w:color="auto" w:fill="FFFFFF" w:themeFill="background1"/>
            <w:vAlign w:val="center"/>
          </w:tcPr>
          <w:p w14:paraId="091A86A9" w14:textId="77777777" w:rsidR="00102EDD" w:rsidRPr="00692995" w:rsidRDefault="00102EDD" w:rsidP="00DE48C8">
            <w:pPr>
              <w:bidi/>
              <w:jc w:val="both"/>
              <w:rPr>
                <w:rFonts w:ascii="Sakkal Majalla" w:eastAsia="Calibri" w:hAnsi="Sakkal Majalla" w:cs="Sakkal Majalla"/>
                <w:sz w:val="20"/>
                <w:szCs w:val="20"/>
                <w:rtl/>
              </w:rPr>
            </w:pPr>
            <w:r w:rsidRPr="00692995">
              <w:rPr>
                <w:rFonts w:ascii="Sakkal Majalla" w:eastAsia="Calibri" w:hAnsi="Sakkal Majalla" w:cs="Sakkal Majalla"/>
                <w:sz w:val="20"/>
                <w:szCs w:val="20"/>
                <w:rtl/>
              </w:rPr>
              <w:t>رفع معدلات علاج المرضى في الموسسات الصحية الخاصة داخل السلطنة</w:t>
            </w:r>
          </w:p>
        </w:tc>
        <w:tc>
          <w:tcPr>
            <w:tcW w:w="1260" w:type="dxa"/>
            <w:shd w:val="clear" w:color="auto" w:fill="FFFFFF" w:themeFill="background1"/>
            <w:vAlign w:val="center"/>
          </w:tcPr>
          <w:p w14:paraId="59ACBB2A" w14:textId="77777777" w:rsidR="00102EDD" w:rsidRPr="00692995" w:rsidRDefault="00102EDD" w:rsidP="00DE48C8">
            <w:pPr>
              <w:bidi/>
              <w:jc w:val="both"/>
              <w:rPr>
                <w:rFonts w:ascii="Sakkal Majalla" w:hAnsi="Sakkal Majalla" w:cs="Sakkal Majalla"/>
                <w:sz w:val="20"/>
                <w:szCs w:val="20"/>
                <w:rtl/>
              </w:rPr>
            </w:pPr>
          </w:p>
        </w:tc>
        <w:tc>
          <w:tcPr>
            <w:tcW w:w="2160" w:type="dxa"/>
            <w:shd w:val="clear" w:color="auto" w:fill="FFFFFF" w:themeFill="background1"/>
            <w:vAlign w:val="center"/>
          </w:tcPr>
          <w:p w14:paraId="529515D2" w14:textId="77777777" w:rsidR="00102EDD" w:rsidRPr="00692995" w:rsidRDefault="00102EDD" w:rsidP="00DE48C8">
            <w:pPr>
              <w:bidi/>
              <w:jc w:val="both"/>
              <w:rPr>
                <w:rFonts w:ascii="Sakkal Majalla" w:eastAsia="Calibri" w:hAnsi="Sakkal Majalla" w:cs="Sakkal Majalla"/>
                <w:sz w:val="20"/>
                <w:szCs w:val="20"/>
                <w:rtl/>
              </w:rPr>
            </w:pPr>
            <w:r w:rsidRPr="00692995">
              <w:rPr>
                <w:rFonts w:ascii="Sakkal Majalla" w:eastAsia="Calibri" w:hAnsi="Sakkal Majalla" w:cs="Sakkal Majalla"/>
                <w:sz w:val="20"/>
                <w:szCs w:val="20"/>
                <w:rtl/>
              </w:rPr>
              <w:t>نسبة المرضى الذين تم علاجهم داخل السلطنة من إجمالي المرضى المستحقين للعلاج بالخارج</w:t>
            </w:r>
          </w:p>
        </w:tc>
        <w:tc>
          <w:tcPr>
            <w:tcW w:w="1173" w:type="dxa"/>
            <w:shd w:val="clear" w:color="auto" w:fill="FFFFFF" w:themeFill="background1"/>
            <w:vAlign w:val="center"/>
          </w:tcPr>
          <w:p w14:paraId="3C72F1C8" w14:textId="77777777" w:rsidR="00102EDD" w:rsidRPr="00692995" w:rsidRDefault="00102EDD" w:rsidP="00B64368">
            <w:pPr>
              <w:bidi/>
              <w:jc w:val="center"/>
              <w:rPr>
                <w:rFonts w:ascii="Sakkal Majalla" w:eastAsia="Calibri" w:hAnsi="Sakkal Majalla" w:cs="Sakkal Majalla"/>
                <w:sz w:val="20"/>
                <w:szCs w:val="20"/>
                <w:rtl/>
              </w:rPr>
            </w:pPr>
          </w:p>
        </w:tc>
        <w:tc>
          <w:tcPr>
            <w:tcW w:w="1165" w:type="dxa"/>
            <w:shd w:val="clear" w:color="auto" w:fill="FFFFFF" w:themeFill="background1"/>
            <w:vAlign w:val="center"/>
          </w:tcPr>
          <w:p w14:paraId="20B24CFD" w14:textId="77777777" w:rsidR="00102EDD" w:rsidRPr="00692995" w:rsidRDefault="00102EDD" w:rsidP="00B64368">
            <w:pPr>
              <w:bidi/>
              <w:jc w:val="center"/>
              <w:rPr>
                <w:rFonts w:ascii="Sakkal Majalla" w:eastAsia="Calibri" w:hAnsi="Sakkal Majalla" w:cs="Sakkal Majalla"/>
                <w:sz w:val="20"/>
                <w:szCs w:val="20"/>
                <w:rtl/>
              </w:rPr>
            </w:pPr>
          </w:p>
        </w:tc>
        <w:tc>
          <w:tcPr>
            <w:tcW w:w="812" w:type="dxa"/>
            <w:gridSpan w:val="2"/>
            <w:shd w:val="clear" w:color="auto" w:fill="FFFFFF" w:themeFill="background1"/>
            <w:vAlign w:val="center"/>
          </w:tcPr>
          <w:p w14:paraId="73405CC0" w14:textId="77777777" w:rsidR="00102EDD" w:rsidRPr="00692995" w:rsidRDefault="00102EDD" w:rsidP="00B64368">
            <w:pPr>
              <w:bidi/>
              <w:jc w:val="center"/>
              <w:rPr>
                <w:rFonts w:ascii="Sakkal Majalla" w:eastAsia="Calibri" w:hAnsi="Sakkal Majalla" w:cs="Sakkal Majalla"/>
                <w:sz w:val="20"/>
                <w:szCs w:val="20"/>
                <w:rtl/>
              </w:rPr>
            </w:pPr>
          </w:p>
        </w:tc>
        <w:tc>
          <w:tcPr>
            <w:tcW w:w="813" w:type="dxa"/>
            <w:shd w:val="clear" w:color="auto" w:fill="FFFFFF" w:themeFill="background1"/>
            <w:vAlign w:val="center"/>
          </w:tcPr>
          <w:p w14:paraId="07331F99" w14:textId="77777777" w:rsidR="00102EDD" w:rsidRPr="00692995" w:rsidRDefault="00102EDD" w:rsidP="00B64368">
            <w:pPr>
              <w:bidi/>
              <w:jc w:val="center"/>
              <w:rPr>
                <w:rFonts w:ascii="Sakkal Majalla" w:eastAsia="Calibri" w:hAnsi="Sakkal Majalla" w:cs="Sakkal Majalla"/>
                <w:sz w:val="20"/>
                <w:szCs w:val="20"/>
                <w:rtl/>
              </w:rPr>
            </w:pPr>
          </w:p>
        </w:tc>
        <w:tc>
          <w:tcPr>
            <w:tcW w:w="807" w:type="dxa"/>
            <w:shd w:val="clear" w:color="auto" w:fill="FFFFFF" w:themeFill="background1"/>
            <w:vAlign w:val="center"/>
          </w:tcPr>
          <w:p w14:paraId="4F4FEF26" w14:textId="77777777" w:rsidR="00102EDD" w:rsidRPr="00692995" w:rsidRDefault="00102EDD" w:rsidP="00B64368">
            <w:pPr>
              <w:bidi/>
              <w:jc w:val="center"/>
              <w:rPr>
                <w:rFonts w:ascii="Sakkal Majalla" w:eastAsia="Calibri" w:hAnsi="Sakkal Majalla" w:cs="Sakkal Majalla"/>
                <w:sz w:val="20"/>
                <w:szCs w:val="20"/>
                <w:rtl/>
              </w:rPr>
            </w:pPr>
          </w:p>
        </w:tc>
        <w:tc>
          <w:tcPr>
            <w:tcW w:w="810" w:type="dxa"/>
            <w:shd w:val="clear" w:color="auto" w:fill="FFFFFF" w:themeFill="background1"/>
            <w:vAlign w:val="center"/>
          </w:tcPr>
          <w:p w14:paraId="489651FB" w14:textId="77777777" w:rsidR="00102EDD" w:rsidRPr="00692995" w:rsidRDefault="00102EDD" w:rsidP="00B64368">
            <w:pPr>
              <w:bidi/>
              <w:jc w:val="center"/>
              <w:rPr>
                <w:rFonts w:ascii="Sakkal Majalla" w:eastAsia="Calibri" w:hAnsi="Sakkal Majalla" w:cs="Sakkal Majalla"/>
                <w:sz w:val="20"/>
                <w:szCs w:val="20"/>
                <w:rtl/>
              </w:rPr>
            </w:pPr>
          </w:p>
        </w:tc>
        <w:tc>
          <w:tcPr>
            <w:tcW w:w="810" w:type="dxa"/>
            <w:shd w:val="clear" w:color="auto" w:fill="FFFFFF" w:themeFill="background1"/>
            <w:vAlign w:val="center"/>
          </w:tcPr>
          <w:p w14:paraId="49D3E778" w14:textId="77777777" w:rsidR="00102EDD" w:rsidRPr="00692995" w:rsidRDefault="00102EDD" w:rsidP="00B64368">
            <w:pPr>
              <w:bidi/>
              <w:jc w:val="center"/>
              <w:rPr>
                <w:rFonts w:ascii="Sakkal Majalla" w:eastAsia="Calibri" w:hAnsi="Sakkal Majalla" w:cs="Sakkal Majalla"/>
                <w:sz w:val="20"/>
                <w:szCs w:val="20"/>
                <w:rtl/>
              </w:rPr>
            </w:pPr>
          </w:p>
        </w:tc>
      </w:tr>
      <w:tr w:rsidR="00102EDD" w:rsidRPr="00692995" w14:paraId="0B21BCC0" w14:textId="77777777" w:rsidTr="00D30AFF">
        <w:trPr>
          <w:cantSplit/>
          <w:trHeight w:val="70"/>
        </w:trPr>
        <w:tc>
          <w:tcPr>
            <w:tcW w:w="1357" w:type="dxa"/>
            <w:shd w:val="clear" w:color="auto" w:fill="auto"/>
            <w:vAlign w:val="center"/>
          </w:tcPr>
          <w:p w14:paraId="4BAC0A8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221DC90C"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eastAsia="Calibri" w:hAnsi="Sakkal Majalla" w:cs="Sakkal Majalla"/>
                <w:sz w:val="20"/>
                <w:szCs w:val="20"/>
                <w:rtl/>
                <w:lang w:bidi="ar-OM"/>
              </w:rPr>
              <w:t>إعداد معايير لايفاد المرضى للعلاج بالمؤسسات الصحية الخاصة داخل السلطنة</w:t>
            </w:r>
          </w:p>
        </w:tc>
        <w:tc>
          <w:tcPr>
            <w:tcW w:w="1260" w:type="dxa"/>
            <w:shd w:val="clear" w:color="auto" w:fill="FFFFFF" w:themeFill="background1"/>
            <w:vAlign w:val="center"/>
          </w:tcPr>
          <w:p w14:paraId="6BB69491"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566E7C41" w14:textId="77777777" w:rsidR="00102EDD" w:rsidRPr="00692995" w:rsidRDefault="00102EDD" w:rsidP="007631EA">
            <w:pPr>
              <w:bidi/>
              <w:rPr>
                <w:rFonts w:ascii="Sakkal Majalla" w:eastAsia="Calibri" w:hAnsi="Sakkal Majalla" w:cs="Sakkal Majalla"/>
                <w:sz w:val="20"/>
                <w:szCs w:val="20"/>
                <w:rtl/>
              </w:rPr>
            </w:pPr>
            <w:r w:rsidRPr="00692995">
              <w:rPr>
                <w:rFonts w:ascii="Sakkal Majalla" w:hAnsi="Sakkal Majalla" w:cs="Sakkal Majalla"/>
                <w:sz w:val="20"/>
                <w:szCs w:val="20"/>
                <w:rtl/>
              </w:rPr>
              <w:t>نسبة إكتمال إعداد معايير إيفاد المرضى للعلاج بالمؤسسات الصحية الخاصة داخل السلطنة</w:t>
            </w:r>
          </w:p>
        </w:tc>
        <w:tc>
          <w:tcPr>
            <w:tcW w:w="1173" w:type="dxa"/>
            <w:shd w:val="clear" w:color="auto" w:fill="FFFFFF" w:themeFill="background1"/>
            <w:vAlign w:val="center"/>
          </w:tcPr>
          <w:p w14:paraId="67A1B3EF"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صفر</w:t>
            </w:r>
          </w:p>
        </w:tc>
        <w:tc>
          <w:tcPr>
            <w:tcW w:w="1165" w:type="dxa"/>
            <w:shd w:val="clear" w:color="auto" w:fill="FFFFFF" w:themeFill="background1"/>
            <w:vAlign w:val="center"/>
          </w:tcPr>
          <w:p w14:paraId="4180CE5C"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2" w:type="dxa"/>
            <w:gridSpan w:val="2"/>
            <w:shd w:val="clear" w:color="auto" w:fill="auto"/>
            <w:vAlign w:val="center"/>
          </w:tcPr>
          <w:p w14:paraId="057986E7"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3" w:type="dxa"/>
            <w:shd w:val="clear" w:color="auto" w:fill="auto"/>
            <w:vAlign w:val="center"/>
          </w:tcPr>
          <w:p w14:paraId="2238F97A" w14:textId="77777777" w:rsidR="00102EDD" w:rsidRPr="00692995" w:rsidRDefault="00102EDD" w:rsidP="00B64368">
            <w:pPr>
              <w:bidi/>
              <w:jc w:val="center"/>
              <w:rPr>
                <w:rFonts w:ascii="Sakkal Majalla" w:eastAsia="Calibri" w:hAnsi="Sakkal Majalla" w:cs="Sakkal Majalla"/>
                <w:sz w:val="20"/>
                <w:szCs w:val="20"/>
                <w:rtl/>
              </w:rPr>
            </w:pPr>
          </w:p>
        </w:tc>
        <w:tc>
          <w:tcPr>
            <w:tcW w:w="807" w:type="dxa"/>
            <w:shd w:val="clear" w:color="auto" w:fill="auto"/>
            <w:vAlign w:val="center"/>
          </w:tcPr>
          <w:p w14:paraId="7EC78194" w14:textId="77777777" w:rsidR="00102EDD" w:rsidRPr="00692995" w:rsidRDefault="00102EDD" w:rsidP="00B64368">
            <w:pPr>
              <w:bidi/>
              <w:jc w:val="center"/>
              <w:rPr>
                <w:rFonts w:ascii="Sakkal Majalla" w:eastAsia="Calibri" w:hAnsi="Sakkal Majalla" w:cs="Sakkal Majalla"/>
                <w:sz w:val="20"/>
                <w:szCs w:val="20"/>
                <w:rtl/>
              </w:rPr>
            </w:pPr>
          </w:p>
        </w:tc>
        <w:tc>
          <w:tcPr>
            <w:tcW w:w="810" w:type="dxa"/>
            <w:shd w:val="clear" w:color="auto" w:fill="auto"/>
            <w:vAlign w:val="center"/>
          </w:tcPr>
          <w:p w14:paraId="46C2F6D0" w14:textId="77777777" w:rsidR="00102EDD" w:rsidRPr="00692995" w:rsidRDefault="00102EDD" w:rsidP="00B64368">
            <w:pPr>
              <w:bidi/>
              <w:jc w:val="center"/>
              <w:rPr>
                <w:rFonts w:ascii="Sakkal Majalla" w:eastAsia="Calibri" w:hAnsi="Sakkal Majalla" w:cs="Sakkal Majalla"/>
                <w:sz w:val="20"/>
                <w:szCs w:val="20"/>
                <w:rtl/>
              </w:rPr>
            </w:pPr>
          </w:p>
        </w:tc>
        <w:tc>
          <w:tcPr>
            <w:tcW w:w="810" w:type="dxa"/>
            <w:shd w:val="clear" w:color="auto" w:fill="auto"/>
            <w:vAlign w:val="center"/>
          </w:tcPr>
          <w:p w14:paraId="408360B4" w14:textId="77777777" w:rsidR="00102EDD" w:rsidRPr="00692995" w:rsidRDefault="00102EDD" w:rsidP="00B64368">
            <w:pPr>
              <w:bidi/>
              <w:jc w:val="center"/>
              <w:rPr>
                <w:rFonts w:ascii="Sakkal Majalla" w:eastAsia="Calibri" w:hAnsi="Sakkal Majalla" w:cs="Sakkal Majalla"/>
                <w:sz w:val="20"/>
                <w:szCs w:val="20"/>
                <w:rtl/>
              </w:rPr>
            </w:pPr>
          </w:p>
        </w:tc>
      </w:tr>
      <w:tr w:rsidR="00102EDD" w:rsidRPr="00692995" w14:paraId="4F37C0E0" w14:textId="77777777" w:rsidTr="00D30AFF">
        <w:trPr>
          <w:cantSplit/>
          <w:trHeight w:val="70"/>
        </w:trPr>
        <w:tc>
          <w:tcPr>
            <w:tcW w:w="1357" w:type="dxa"/>
            <w:shd w:val="clear" w:color="auto" w:fill="auto"/>
            <w:vAlign w:val="center"/>
          </w:tcPr>
          <w:p w14:paraId="2852BFA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09905D51"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eastAsia="Calibri" w:hAnsi="Sakkal Majalla" w:cs="Sakkal Majalla"/>
                <w:sz w:val="20"/>
                <w:szCs w:val="20"/>
                <w:rtl/>
                <w:lang w:bidi="ar-OM"/>
              </w:rPr>
              <w:t>عقد اتفاقيات تعاون مع المؤسسات الصحية الخاصة داخل السلطنة لتوفير بعض الخدمات (اجراء الفحص الجيني، أطفال الانابيب، التأهيل/العلاج الطبيعي، بعض الفحوصات)</w:t>
            </w:r>
          </w:p>
        </w:tc>
        <w:tc>
          <w:tcPr>
            <w:tcW w:w="1260" w:type="dxa"/>
            <w:shd w:val="clear" w:color="auto" w:fill="FFFFFF" w:themeFill="background1"/>
            <w:vAlign w:val="center"/>
          </w:tcPr>
          <w:p w14:paraId="02589D82"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1C9F36BB" w14:textId="77777777" w:rsidR="00102EDD" w:rsidRPr="00692995" w:rsidRDefault="00102EDD" w:rsidP="007631EA">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عدد اتفاقيات التعاون الموقعة مع المؤسسات الصحية الخاصة</w:t>
            </w:r>
          </w:p>
        </w:tc>
        <w:tc>
          <w:tcPr>
            <w:tcW w:w="1173" w:type="dxa"/>
            <w:shd w:val="clear" w:color="auto" w:fill="FFFFFF" w:themeFill="background1"/>
            <w:vAlign w:val="center"/>
          </w:tcPr>
          <w:p w14:paraId="230367C0" w14:textId="77777777" w:rsidR="00102EDD" w:rsidRPr="00692995" w:rsidRDefault="00102EDD" w:rsidP="00B64368">
            <w:pPr>
              <w:bidi/>
              <w:jc w:val="center"/>
              <w:rPr>
                <w:rFonts w:ascii="Sakkal Majalla" w:eastAsia="Calibri" w:hAnsi="Sakkal Majalla" w:cs="Sakkal Majalla"/>
                <w:sz w:val="20"/>
                <w:szCs w:val="20"/>
                <w:rtl/>
              </w:rPr>
            </w:pPr>
          </w:p>
        </w:tc>
        <w:tc>
          <w:tcPr>
            <w:tcW w:w="1165" w:type="dxa"/>
            <w:shd w:val="clear" w:color="auto" w:fill="FFFFFF" w:themeFill="background1"/>
            <w:vAlign w:val="center"/>
          </w:tcPr>
          <w:p w14:paraId="54AFE3A0"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 مؤسسات صحية خاصة</w:t>
            </w:r>
          </w:p>
        </w:tc>
        <w:tc>
          <w:tcPr>
            <w:tcW w:w="812" w:type="dxa"/>
            <w:gridSpan w:val="2"/>
            <w:shd w:val="clear" w:color="auto" w:fill="auto"/>
            <w:vAlign w:val="center"/>
          </w:tcPr>
          <w:p w14:paraId="7ABC57C6"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w:t>
            </w:r>
          </w:p>
        </w:tc>
        <w:tc>
          <w:tcPr>
            <w:tcW w:w="813" w:type="dxa"/>
            <w:shd w:val="clear" w:color="auto" w:fill="auto"/>
            <w:vAlign w:val="center"/>
          </w:tcPr>
          <w:p w14:paraId="2680414A"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w:t>
            </w:r>
          </w:p>
        </w:tc>
        <w:tc>
          <w:tcPr>
            <w:tcW w:w="807" w:type="dxa"/>
            <w:shd w:val="clear" w:color="auto" w:fill="auto"/>
            <w:vAlign w:val="center"/>
          </w:tcPr>
          <w:p w14:paraId="21557F30"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3</w:t>
            </w:r>
          </w:p>
        </w:tc>
        <w:tc>
          <w:tcPr>
            <w:tcW w:w="810" w:type="dxa"/>
            <w:shd w:val="clear" w:color="auto" w:fill="auto"/>
            <w:vAlign w:val="center"/>
          </w:tcPr>
          <w:p w14:paraId="67FD1CF7"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w:t>
            </w:r>
          </w:p>
        </w:tc>
        <w:tc>
          <w:tcPr>
            <w:tcW w:w="810" w:type="dxa"/>
            <w:shd w:val="clear" w:color="auto" w:fill="auto"/>
            <w:vAlign w:val="center"/>
          </w:tcPr>
          <w:p w14:paraId="744D2956"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r>
      <w:tr w:rsidR="00102EDD" w:rsidRPr="00692995" w14:paraId="7B7E096E" w14:textId="77777777" w:rsidTr="00D30AFF">
        <w:trPr>
          <w:cantSplit/>
          <w:trHeight w:val="70"/>
        </w:trPr>
        <w:tc>
          <w:tcPr>
            <w:tcW w:w="1357" w:type="dxa"/>
            <w:shd w:val="clear" w:color="auto" w:fill="auto"/>
            <w:vAlign w:val="center"/>
          </w:tcPr>
          <w:p w14:paraId="28EF3C4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7CE9112A" w14:textId="77777777" w:rsidR="00102EDD" w:rsidRPr="00692995" w:rsidRDefault="00102EDD" w:rsidP="007631EA">
            <w:pPr>
              <w:bidi/>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إجراء تحديث دوري للبيانات المتعلقة بقائمة العلاجات المتوفرة في المؤسسات الصحية داخل السلطنة</w:t>
            </w:r>
          </w:p>
        </w:tc>
        <w:tc>
          <w:tcPr>
            <w:tcW w:w="1260" w:type="dxa"/>
            <w:shd w:val="clear" w:color="auto" w:fill="FFFFFF" w:themeFill="background1"/>
            <w:vAlign w:val="center"/>
          </w:tcPr>
          <w:p w14:paraId="14446522"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1EE879FB" w14:textId="77777777" w:rsidR="00102EDD" w:rsidRPr="00692995" w:rsidRDefault="00102EDD" w:rsidP="007631EA">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عدد المؤسسات الصحية الخاصة التي يتوفر عنها قاعدة بيانات محدثة سنويا بالعلاجات المتوفرة مع الأسعار</w:t>
            </w:r>
          </w:p>
        </w:tc>
        <w:tc>
          <w:tcPr>
            <w:tcW w:w="1173" w:type="dxa"/>
            <w:shd w:val="clear" w:color="auto" w:fill="FFFFFF" w:themeFill="background1"/>
            <w:vAlign w:val="center"/>
          </w:tcPr>
          <w:p w14:paraId="579C679A"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3 مؤسسات صحية خاصة</w:t>
            </w:r>
          </w:p>
        </w:tc>
        <w:tc>
          <w:tcPr>
            <w:tcW w:w="1165" w:type="dxa"/>
            <w:shd w:val="clear" w:color="auto" w:fill="FFFFFF" w:themeFill="background1"/>
            <w:vAlign w:val="center"/>
          </w:tcPr>
          <w:p w14:paraId="263F5B7C" w14:textId="77777777" w:rsidR="00102EDD" w:rsidRPr="00692995" w:rsidRDefault="00102EDD" w:rsidP="00B64368">
            <w:pPr>
              <w:bidi/>
              <w:jc w:val="center"/>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rPr>
              <w:t>10 مؤسسات صحية خاصة</w:t>
            </w:r>
          </w:p>
        </w:tc>
        <w:tc>
          <w:tcPr>
            <w:tcW w:w="812" w:type="dxa"/>
            <w:gridSpan w:val="2"/>
            <w:shd w:val="clear" w:color="auto" w:fill="auto"/>
            <w:vAlign w:val="center"/>
          </w:tcPr>
          <w:p w14:paraId="67A56409"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3" w:type="dxa"/>
            <w:shd w:val="clear" w:color="auto" w:fill="auto"/>
            <w:vAlign w:val="center"/>
          </w:tcPr>
          <w:p w14:paraId="4EFB8BC1"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w:t>
            </w:r>
          </w:p>
        </w:tc>
        <w:tc>
          <w:tcPr>
            <w:tcW w:w="807" w:type="dxa"/>
            <w:shd w:val="clear" w:color="auto" w:fill="auto"/>
            <w:vAlign w:val="center"/>
          </w:tcPr>
          <w:p w14:paraId="232D46D4"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w:t>
            </w:r>
          </w:p>
        </w:tc>
        <w:tc>
          <w:tcPr>
            <w:tcW w:w="810" w:type="dxa"/>
            <w:shd w:val="clear" w:color="auto" w:fill="auto"/>
            <w:vAlign w:val="center"/>
          </w:tcPr>
          <w:p w14:paraId="1B02F315"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3</w:t>
            </w:r>
          </w:p>
        </w:tc>
        <w:tc>
          <w:tcPr>
            <w:tcW w:w="810" w:type="dxa"/>
            <w:shd w:val="clear" w:color="auto" w:fill="auto"/>
            <w:vAlign w:val="center"/>
          </w:tcPr>
          <w:p w14:paraId="5B342BB8"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w:t>
            </w:r>
          </w:p>
        </w:tc>
      </w:tr>
      <w:tr w:rsidR="00102EDD" w:rsidRPr="00692995" w14:paraId="35303EEA" w14:textId="77777777" w:rsidTr="00D30AFF">
        <w:trPr>
          <w:cantSplit/>
          <w:trHeight w:val="827"/>
        </w:trPr>
        <w:tc>
          <w:tcPr>
            <w:tcW w:w="1357" w:type="dxa"/>
            <w:shd w:val="clear" w:color="auto" w:fill="auto"/>
            <w:vAlign w:val="center"/>
          </w:tcPr>
          <w:p w14:paraId="2D3CCE2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4</w:t>
            </w:r>
          </w:p>
        </w:tc>
        <w:tc>
          <w:tcPr>
            <w:tcW w:w="3781" w:type="dxa"/>
            <w:shd w:val="clear" w:color="auto" w:fill="FFFFFF" w:themeFill="background1"/>
            <w:vAlign w:val="center"/>
          </w:tcPr>
          <w:p w14:paraId="10BC838F" w14:textId="77777777" w:rsidR="00102EDD" w:rsidRPr="00692995" w:rsidRDefault="00102EDD" w:rsidP="007631EA">
            <w:pPr>
              <w:bidi/>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إجراء تقييم دوري لمعرفة مدى رضى المرضى والأطباء المعالجين بالخدمات المقدمة من قبل المؤسسات الصحية الخاصة</w:t>
            </w:r>
          </w:p>
        </w:tc>
        <w:tc>
          <w:tcPr>
            <w:tcW w:w="1260" w:type="dxa"/>
            <w:shd w:val="clear" w:color="auto" w:fill="FFFFFF" w:themeFill="background1"/>
            <w:vAlign w:val="center"/>
          </w:tcPr>
          <w:p w14:paraId="2B0FC7F0"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17760480" w14:textId="77777777" w:rsidR="00102EDD" w:rsidRPr="00692995" w:rsidRDefault="00102EDD" w:rsidP="007631EA">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lang w:bidi="ar-OM"/>
              </w:rPr>
              <w:t>نسبة رضى المرضى والأطباء المعالجين بالخدمات المقدمة من قبل المؤسسات الصحية الخاصة</w:t>
            </w:r>
          </w:p>
        </w:tc>
        <w:tc>
          <w:tcPr>
            <w:tcW w:w="1173" w:type="dxa"/>
            <w:shd w:val="clear" w:color="auto" w:fill="FFFFFF" w:themeFill="background1"/>
            <w:vAlign w:val="center"/>
          </w:tcPr>
          <w:p w14:paraId="259772D3"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50%</w:t>
            </w:r>
          </w:p>
          <w:p w14:paraId="3E1CD7B4" w14:textId="77777777" w:rsidR="00102EDD" w:rsidRPr="00692995" w:rsidRDefault="00102EDD" w:rsidP="00B64368">
            <w:pPr>
              <w:bidi/>
              <w:jc w:val="center"/>
              <w:rPr>
                <w:rFonts w:ascii="Sakkal Majalla" w:eastAsia="Calibri" w:hAnsi="Sakkal Majalla" w:cs="Sakkal Majalla"/>
                <w:sz w:val="20"/>
                <w:szCs w:val="20"/>
                <w:rtl/>
              </w:rPr>
            </w:pPr>
          </w:p>
          <w:p w14:paraId="738BE011" w14:textId="77777777" w:rsidR="00102EDD" w:rsidRPr="00692995" w:rsidRDefault="00102EDD" w:rsidP="00B64368">
            <w:pPr>
              <w:bidi/>
              <w:jc w:val="center"/>
              <w:rPr>
                <w:rFonts w:ascii="Sakkal Majalla" w:eastAsia="Calibri" w:hAnsi="Sakkal Majalla" w:cs="Sakkal Majalla"/>
                <w:sz w:val="20"/>
                <w:szCs w:val="20"/>
                <w:rtl/>
              </w:rPr>
            </w:pPr>
          </w:p>
        </w:tc>
        <w:tc>
          <w:tcPr>
            <w:tcW w:w="1165" w:type="dxa"/>
            <w:shd w:val="clear" w:color="auto" w:fill="FFFFFF" w:themeFill="background1"/>
            <w:vAlign w:val="center"/>
          </w:tcPr>
          <w:p w14:paraId="581FD78C"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75%</w:t>
            </w:r>
          </w:p>
          <w:p w14:paraId="589CFAF0" w14:textId="77777777" w:rsidR="00102EDD" w:rsidRPr="00692995" w:rsidRDefault="00102EDD" w:rsidP="00B64368">
            <w:pPr>
              <w:bidi/>
              <w:jc w:val="center"/>
              <w:rPr>
                <w:rFonts w:ascii="Sakkal Majalla" w:eastAsia="Calibri" w:hAnsi="Sakkal Majalla" w:cs="Sakkal Majalla"/>
                <w:sz w:val="20"/>
                <w:szCs w:val="20"/>
                <w:rtl/>
              </w:rPr>
            </w:pPr>
          </w:p>
          <w:p w14:paraId="1953A44E" w14:textId="77777777" w:rsidR="00102EDD" w:rsidRPr="00692995" w:rsidRDefault="00102EDD" w:rsidP="00B64368">
            <w:pPr>
              <w:bidi/>
              <w:jc w:val="center"/>
              <w:rPr>
                <w:rFonts w:ascii="Sakkal Majalla" w:eastAsia="Calibri" w:hAnsi="Sakkal Majalla" w:cs="Sakkal Majalla"/>
                <w:sz w:val="20"/>
                <w:szCs w:val="20"/>
                <w:rtl/>
              </w:rPr>
            </w:pPr>
          </w:p>
        </w:tc>
        <w:tc>
          <w:tcPr>
            <w:tcW w:w="812" w:type="dxa"/>
            <w:gridSpan w:val="2"/>
            <w:shd w:val="clear" w:color="auto" w:fill="auto"/>
            <w:vAlign w:val="center"/>
          </w:tcPr>
          <w:p w14:paraId="38D2F304"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55%</w:t>
            </w:r>
          </w:p>
          <w:p w14:paraId="0FC1C084" w14:textId="77777777" w:rsidR="00102EDD" w:rsidRPr="00692995" w:rsidRDefault="00102EDD" w:rsidP="00B64368">
            <w:pPr>
              <w:bidi/>
              <w:jc w:val="center"/>
              <w:rPr>
                <w:rFonts w:ascii="Sakkal Majalla" w:eastAsia="Calibri" w:hAnsi="Sakkal Majalla" w:cs="Sakkal Majalla"/>
                <w:sz w:val="20"/>
                <w:szCs w:val="20"/>
                <w:rtl/>
              </w:rPr>
            </w:pPr>
          </w:p>
          <w:p w14:paraId="17033630" w14:textId="77777777" w:rsidR="00102EDD" w:rsidRPr="00692995" w:rsidRDefault="00102EDD" w:rsidP="00B64368">
            <w:pPr>
              <w:bidi/>
              <w:jc w:val="center"/>
              <w:rPr>
                <w:rFonts w:ascii="Sakkal Majalla" w:eastAsia="Calibri" w:hAnsi="Sakkal Majalla" w:cs="Sakkal Majalla"/>
                <w:sz w:val="20"/>
                <w:szCs w:val="20"/>
                <w:rtl/>
              </w:rPr>
            </w:pPr>
          </w:p>
        </w:tc>
        <w:tc>
          <w:tcPr>
            <w:tcW w:w="813" w:type="dxa"/>
            <w:shd w:val="clear" w:color="auto" w:fill="auto"/>
            <w:vAlign w:val="center"/>
          </w:tcPr>
          <w:p w14:paraId="714285AF"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60%</w:t>
            </w:r>
          </w:p>
          <w:p w14:paraId="200F77E6" w14:textId="77777777" w:rsidR="00102EDD" w:rsidRPr="00692995" w:rsidRDefault="00102EDD" w:rsidP="00B64368">
            <w:pPr>
              <w:bidi/>
              <w:jc w:val="center"/>
              <w:rPr>
                <w:rFonts w:ascii="Sakkal Majalla" w:eastAsia="Calibri" w:hAnsi="Sakkal Majalla" w:cs="Sakkal Majalla"/>
                <w:sz w:val="20"/>
                <w:szCs w:val="20"/>
                <w:rtl/>
              </w:rPr>
            </w:pPr>
          </w:p>
          <w:p w14:paraId="0C7766A2" w14:textId="77777777" w:rsidR="00102EDD" w:rsidRPr="00692995" w:rsidRDefault="00102EDD" w:rsidP="00B64368">
            <w:pPr>
              <w:bidi/>
              <w:jc w:val="center"/>
              <w:rPr>
                <w:rFonts w:ascii="Sakkal Majalla" w:eastAsia="Calibri" w:hAnsi="Sakkal Majalla" w:cs="Sakkal Majalla"/>
                <w:sz w:val="20"/>
                <w:szCs w:val="20"/>
                <w:rtl/>
              </w:rPr>
            </w:pPr>
          </w:p>
        </w:tc>
        <w:tc>
          <w:tcPr>
            <w:tcW w:w="807" w:type="dxa"/>
            <w:shd w:val="clear" w:color="auto" w:fill="auto"/>
            <w:vAlign w:val="center"/>
          </w:tcPr>
          <w:p w14:paraId="5BA9118B"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65%</w:t>
            </w:r>
          </w:p>
          <w:p w14:paraId="0012E049" w14:textId="77777777" w:rsidR="00102EDD" w:rsidRPr="00692995" w:rsidRDefault="00102EDD" w:rsidP="00B64368">
            <w:pPr>
              <w:bidi/>
              <w:jc w:val="center"/>
              <w:rPr>
                <w:rFonts w:ascii="Sakkal Majalla" w:eastAsia="Calibri" w:hAnsi="Sakkal Majalla" w:cs="Sakkal Majalla"/>
                <w:sz w:val="20"/>
                <w:szCs w:val="20"/>
                <w:rtl/>
              </w:rPr>
            </w:pPr>
          </w:p>
        </w:tc>
        <w:tc>
          <w:tcPr>
            <w:tcW w:w="810" w:type="dxa"/>
            <w:shd w:val="clear" w:color="auto" w:fill="auto"/>
            <w:vAlign w:val="center"/>
          </w:tcPr>
          <w:p w14:paraId="6F32FB60"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70%</w:t>
            </w:r>
          </w:p>
          <w:p w14:paraId="11E28E30" w14:textId="77777777" w:rsidR="00102EDD" w:rsidRPr="00692995" w:rsidRDefault="00102EDD" w:rsidP="00B64368">
            <w:pPr>
              <w:bidi/>
              <w:jc w:val="center"/>
              <w:rPr>
                <w:rFonts w:ascii="Sakkal Majalla" w:eastAsia="Calibri" w:hAnsi="Sakkal Majalla" w:cs="Sakkal Majalla"/>
                <w:sz w:val="20"/>
                <w:szCs w:val="20"/>
                <w:rtl/>
              </w:rPr>
            </w:pPr>
          </w:p>
          <w:p w14:paraId="3B756F60" w14:textId="77777777" w:rsidR="00102EDD" w:rsidRPr="00692995" w:rsidRDefault="00102EDD" w:rsidP="00B64368">
            <w:pPr>
              <w:bidi/>
              <w:jc w:val="center"/>
              <w:rPr>
                <w:rFonts w:ascii="Sakkal Majalla" w:eastAsia="Calibri" w:hAnsi="Sakkal Majalla" w:cs="Sakkal Majalla"/>
                <w:sz w:val="20"/>
                <w:szCs w:val="20"/>
                <w:rtl/>
              </w:rPr>
            </w:pPr>
          </w:p>
        </w:tc>
        <w:tc>
          <w:tcPr>
            <w:tcW w:w="810" w:type="dxa"/>
            <w:shd w:val="clear" w:color="auto" w:fill="auto"/>
            <w:vAlign w:val="center"/>
          </w:tcPr>
          <w:p w14:paraId="233E8899"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75%</w:t>
            </w:r>
          </w:p>
          <w:p w14:paraId="310B1D71" w14:textId="77777777" w:rsidR="00102EDD" w:rsidRPr="00692995" w:rsidRDefault="00102EDD" w:rsidP="00B64368">
            <w:pPr>
              <w:bidi/>
              <w:jc w:val="center"/>
              <w:rPr>
                <w:rFonts w:ascii="Sakkal Majalla" w:eastAsia="Calibri" w:hAnsi="Sakkal Majalla" w:cs="Sakkal Majalla"/>
                <w:sz w:val="20"/>
                <w:szCs w:val="20"/>
                <w:rtl/>
              </w:rPr>
            </w:pPr>
          </w:p>
          <w:p w14:paraId="127532F3" w14:textId="77777777" w:rsidR="00102EDD" w:rsidRPr="00692995" w:rsidRDefault="00102EDD" w:rsidP="00B64368">
            <w:pPr>
              <w:bidi/>
              <w:jc w:val="center"/>
              <w:rPr>
                <w:rFonts w:ascii="Sakkal Majalla" w:eastAsia="Calibri" w:hAnsi="Sakkal Majalla" w:cs="Sakkal Majalla"/>
                <w:sz w:val="20"/>
                <w:szCs w:val="20"/>
                <w:rtl/>
              </w:rPr>
            </w:pPr>
          </w:p>
        </w:tc>
      </w:tr>
      <w:tr w:rsidR="00102EDD" w:rsidRPr="00692995" w14:paraId="02BF58C5" w14:textId="77777777" w:rsidTr="00D30AFF">
        <w:trPr>
          <w:cantSplit/>
          <w:trHeight w:val="233"/>
        </w:trPr>
        <w:tc>
          <w:tcPr>
            <w:tcW w:w="1357" w:type="dxa"/>
            <w:shd w:val="clear" w:color="auto" w:fill="C2D69B"/>
            <w:vAlign w:val="center"/>
          </w:tcPr>
          <w:p w14:paraId="16EA580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781" w:type="dxa"/>
            <w:shd w:val="clear" w:color="auto" w:fill="FFFFFF" w:themeFill="background1"/>
            <w:vAlign w:val="center"/>
          </w:tcPr>
          <w:p w14:paraId="37409150"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eastAsia="Calibri" w:hAnsi="Sakkal Majalla" w:cs="Sakkal Majalla"/>
                <w:sz w:val="20"/>
                <w:szCs w:val="20"/>
                <w:rtl/>
              </w:rPr>
              <w:t>تفعيل برنامج الطبيب الزائر من الخارج</w:t>
            </w:r>
          </w:p>
        </w:tc>
        <w:tc>
          <w:tcPr>
            <w:tcW w:w="1260" w:type="dxa"/>
            <w:shd w:val="clear" w:color="auto" w:fill="FFFFFF" w:themeFill="background1"/>
            <w:vAlign w:val="center"/>
          </w:tcPr>
          <w:p w14:paraId="43137272"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5C1A44B9" w14:textId="77777777" w:rsidR="00102EDD" w:rsidRPr="00692995" w:rsidRDefault="00102EDD" w:rsidP="007631EA">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عدد الحالات التي تم علاجها داخل السلطنة ببرنامج الطبيب الزائر من إجمالي الحالات</w:t>
            </w:r>
          </w:p>
        </w:tc>
        <w:tc>
          <w:tcPr>
            <w:tcW w:w="1173" w:type="dxa"/>
            <w:shd w:val="clear" w:color="auto" w:fill="FFFFFF" w:themeFill="background1"/>
            <w:vAlign w:val="center"/>
          </w:tcPr>
          <w:p w14:paraId="76CB47B8"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 مرضى سنويا</w:t>
            </w:r>
          </w:p>
        </w:tc>
        <w:tc>
          <w:tcPr>
            <w:tcW w:w="1165" w:type="dxa"/>
            <w:shd w:val="clear" w:color="auto" w:fill="FFFFFF" w:themeFill="background1"/>
            <w:vAlign w:val="center"/>
          </w:tcPr>
          <w:p w14:paraId="6F8B47DD"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20 مريض سنويا</w:t>
            </w:r>
          </w:p>
        </w:tc>
        <w:tc>
          <w:tcPr>
            <w:tcW w:w="812" w:type="dxa"/>
            <w:gridSpan w:val="2"/>
            <w:shd w:val="clear" w:color="auto" w:fill="auto"/>
            <w:vAlign w:val="center"/>
          </w:tcPr>
          <w:p w14:paraId="4D50EA63"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20</w:t>
            </w:r>
          </w:p>
          <w:p w14:paraId="343CB09B" w14:textId="77777777" w:rsidR="00102EDD" w:rsidRPr="00692995" w:rsidRDefault="00102EDD" w:rsidP="00B64368">
            <w:pPr>
              <w:bidi/>
              <w:jc w:val="center"/>
              <w:rPr>
                <w:rFonts w:ascii="Sakkal Majalla" w:eastAsia="Calibri" w:hAnsi="Sakkal Majalla" w:cs="Sakkal Majalla"/>
                <w:sz w:val="20"/>
                <w:szCs w:val="20"/>
                <w:rtl/>
              </w:rPr>
            </w:pPr>
          </w:p>
          <w:p w14:paraId="174FFF94" w14:textId="77777777" w:rsidR="00102EDD" w:rsidRPr="00692995" w:rsidRDefault="00102EDD" w:rsidP="00B64368">
            <w:pPr>
              <w:bidi/>
              <w:jc w:val="center"/>
              <w:rPr>
                <w:rFonts w:ascii="Sakkal Majalla" w:eastAsia="Calibri" w:hAnsi="Sakkal Majalla" w:cs="Sakkal Majalla"/>
                <w:sz w:val="20"/>
                <w:szCs w:val="20"/>
                <w:rtl/>
              </w:rPr>
            </w:pPr>
          </w:p>
        </w:tc>
        <w:tc>
          <w:tcPr>
            <w:tcW w:w="813" w:type="dxa"/>
            <w:shd w:val="clear" w:color="auto" w:fill="auto"/>
            <w:vAlign w:val="center"/>
          </w:tcPr>
          <w:p w14:paraId="730C9F5D"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20</w:t>
            </w:r>
          </w:p>
          <w:p w14:paraId="464AA161" w14:textId="77777777" w:rsidR="00102EDD" w:rsidRPr="00692995" w:rsidRDefault="00102EDD" w:rsidP="00B64368">
            <w:pPr>
              <w:bidi/>
              <w:jc w:val="center"/>
              <w:rPr>
                <w:rFonts w:ascii="Sakkal Majalla" w:eastAsia="Calibri" w:hAnsi="Sakkal Majalla" w:cs="Sakkal Majalla"/>
                <w:sz w:val="20"/>
                <w:szCs w:val="20"/>
                <w:rtl/>
              </w:rPr>
            </w:pPr>
          </w:p>
          <w:p w14:paraId="381DE3F9" w14:textId="77777777" w:rsidR="00102EDD" w:rsidRPr="00692995" w:rsidRDefault="00102EDD" w:rsidP="00B64368">
            <w:pPr>
              <w:bidi/>
              <w:jc w:val="center"/>
              <w:rPr>
                <w:rFonts w:ascii="Sakkal Majalla" w:eastAsia="Calibri" w:hAnsi="Sakkal Majalla" w:cs="Sakkal Majalla"/>
                <w:sz w:val="20"/>
                <w:szCs w:val="20"/>
                <w:rtl/>
              </w:rPr>
            </w:pPr>
          </w:p>
        </w:tc>
        <w:tc>
          <w:tcPr>
            <w:tcW w:w="807" w:type="dxa"/>
            <w:shd w:val="clear" w:color="auto" w:fill="auto"/>
            <w:vAlign w:val="center"/>
          </w:tcPr>
          <w:p w14:paraId="6DBFAA36"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20</w:t>
            </w:r>
          </w:p>
          <w:p w14:paraId="6CF1C2E4" w14:textId="77777777" w:rsidR="00102EDD" w:rsidRPr="00692995" w:rsidRDefault="00102EDD" w:rsidP="00B64368">
            <w:pPr>
              <w:bidi/>
              <w:jc w:val="center"/>
              <w:rPr>
                <w:rFonts w:ascii="Sakkal Majalla" w:eastAsia="Calibri" w:hAnsi="Sakkal Majalla" w:cs="Sakkal Majalla"/>
                <w:sz w:val="20"/>
                <w:szCs w:val="20"/>
                <w:rtl/>
              </w:rPr>
            </w:pPr>
          </w:p>
          <w:p w14:paraId="11CE869D" w14:textId="77777777" w:rsidR="00102EDD" w:rsidRPr="00692995" w:rsidRDefault="00102EDD" w:rsidP="00B64368">
            <w:pPr>
              <w:bidi/>
              <w:jc w:val="center"/>
              <w:rPr>
                <w:rFonts w:ascii="Sakkal Majalla" w:eastAsia="Calibri" w:hAnsi="Sakkal Majalla" w:cs="Sakkal Majalla"/>
                <w:sz w:val="20"/>
                <w:szCs w:val="20"/>
                <w:rtl/>
              </w:rPr>
            </w:pPr>
          </w:p>
        </w:tc>
        <w:tc>
          <w:tcPr>
            <w:tcW w:w="810" w:type="dxa"/>
            <w:shd w:val="clear" w:color="auto" w:fill="auto"/>
            <w:vAlign w:val="center"/>
          </w:tcPr>
          <w:p w14:paraId="3B0EEA29"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20</w:t>
            </w:r>
          </w:p>
          <w:p w14:paraId="4639F86B" w14:textId="77777777" w:rsidR="00102EDD" w:rsidRPr="00692995" w:rsidRDefault="00102EDD" w:rsidP="00B64368">
            <w:pPr>
              <w:bidi/>
              <w:jc w:val="center"/>
              <w:rPr>
                <w:rFonts w:ascii="Sakkal Majalla" w:eastAsia="Calibri" w:hAnsi="Sakkal Majalla" w:cs="Sakkal Majalla"/>
                <w:sz w:val="20"/>
                <w:szCs w:val="20"/>
                <w:rtl/>
              </w:rPr>
            </w:pPr>
          </w:p>
          <w:p w14:paraId="38FBEC53" w14:textId="77777777" w:rsidR="00102EDD" w:rsidRPr="00692995" w:rsidRDefault="00102EDD" w:rsidP="00B64368">
            <w:pPr>
              <w:bidi/>
              <w:jc w:val="center"/>
              <w:rPr>
                <w:rFonts w:ascii="Sakkal Majalla" w:eastAsia="Calibri" w:hAnsi="Sakkal Majalla" w:cs="Sakkal Majalla"/>
                <w:sz w:val="20"/>
                <w:szCs w:val="20"/>
                <w:rtl/>
              </w:rPr>
            </w:pPr>
          </w:p>
        </w:tc>
        <w:tc>
          <w:tcPr>
            <w:tcW w:w="810" w:type="dxa"/>
            <w:shd w:val="clear" w:color="auto" w:fill="auto"/>
            <w:vAlign w:val="center"/>
          </w:tcPr>
          <w:p w14:paraId="33A6029F" w14:textId="77777777" w:rsidR="00102EDD" w:rsidRPr="00692995" w:rsidRDefault="00102EDD" w:rsidP="00B64368">
            <w:pPr>
              <w:bidi/>
              <w:jc w:val="center"/>
              <w:rPr>
                <w:rFonts w:ascii="Sakkal Majalla" w:eastAsia="Calibri" w:hAnsi="Sakkal Majalla" w:cs="Sakkal Majalla"/>
                <w:sz w:val="20"/>
                <w:szCs w:val="20"/>
                <w:rtl/>
              </w:rPr>
            </w:pPr>
          </w:p>
        </w:tc>
      </w:tr>
      <w:tr w:rsidR="00102EDD" w:rsidRPr="00692995" w14:paraId="1690DB5C" w14:textId="77777777" w:rsidTr="00D30AFF">
        <w:trPr>
          <w:cantSplit/>
          <w:trHeight w:val="70"/>
        </w:trPr>
        <w:tc>
          <w:tcPr>
            <w:tcW w:w="1357" w:type="dxa"/>
            <w:shd w:val="clear" w:color="auto" w:fill="auto"/>
            <w:vAlign w:val="center"/>
          </w:tcPr>
          <w:p w14:paraId="01BD2A3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5109B070" w14:textId="77777777" w:rsidR="00102EDD" w:rsidRPr="00692995" w:rsidRDefault="00102EDD" w:rsidP="007631EA">
            <w:pPr>
              <w:bidi/>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إعداد معايير تفعيل برنامج الطبيب الزائر من الخارج</w:t>
            </w:r>
          </w:p>
        </w:tc>
        <w:tc>
          <w:tcPr>
            <w:tcW w:w="1260" w:type="dxa"/>
            <w:shd w:val="clear" w:color="auto" w:fill="FFFFFF" w:themeFill="background1"/>
            <w:vAlign w:val="center"/>
          </w:tcPr>
          <w:p w14:paraId="7BC2A075"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749290A7" w14:textId="77777777" w:rsidR="00102EDD" w:rsidRPr="00692995" w:rsidRDefault="00102EDD" w:rsidP="007631EA">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 xml:space="preserve">نسبة الالتزام بمعايير </w:t>
            </w:r>
            <w:r w:rsidRPr="00692995">
              <w:rPr>
                <w:rFonts w:ascii="Sakkal Majalla" w:eastAsia="Calibri" w:hAnsi="Sakkal Majalla" w:cs="Sakkal Majalla"/>
                <w:sz w:val="20"/>
                <w:szCs w:val="20"/>
                <w:rtl/>
                <w:lang w:bidi="ar-OM"/>
              </w:rPr>
              <w:t>برنامج الطبيب الزائر</w:t>
            </w:r>
          </w:p>
        </w:tc>
        <w:tc>
          <w:tcPr>
            <w:tcW w:w="1173" w:type="dxa"/>
            <w:shd w:val="clear" w:color="auto" w:fill="FFFFFF" w:themeFill="background1"/>
            <w:vAlign w:val="center"/>
          </w:tcPr>
          <w:p w14:paraId="35C44317"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صفر</w:t>
            </w:r>
          </w:p>
        </w:tc>
        <w:tc>
          <w:tcPr>
            <w:tcW w:w="1165" w:type="dxa"/>
            <w:shd w:val="clear" w:color="auto" w:fill="FFFFFF" w:themeFill="background1"/>
            <w:vAlign w:val="center"/>
          </w:tcPr>
          <w:p w14:paraId="454E9CE7"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2" w:type="dxa"/>
            <w:gridSpan w:val="2"/>
            <w:shd w:val="clear" w:color="auto" w:fill="auto"/>
            <w:vAlign w:val="center"/>
          </w:tcPr>
          <w:p w14:paraId="73E611B2" w14:textId="77777777" w:rsidR="00102EDD" w:rsidRPr="00692995" w:rsidRDefault="00102EDD" w:rsidP="00B64368">
            <w:pPr>
              <w:bidi/>
              <w:jc w:val="center"/>
              <w:rPr>
                <w:rFonts w:ascii="Sakkal Majalla" w:eastAsia="Calibri" w:hAnsi="Sakkal Majalla" w:cs="Sakkal Majalla"/>
                <w:sz w:val="20"/>
                <w:szCs w:val="20"/>
                <w:rtl/>
              </w:rPr>
            </w:pPr>
          </w:p>
        </w:tc>
        <w:tc>
          <w:tcPr>
            <w:tcW w:w="813" w:type="dxa"/>
            <w:shd w:val="clear" w:color="auto" w:fill="auto"/>
            <w:vAlign w:val="center"/>
          </w:tcPr>
          <w:p w14:paraId="5C41DA51"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07" w:type="dxa"/>
            <w:shd w:val="clear" w:color="auto" w:fill="auto"/>
            <w:vAlign w:val="center"/>
          </w:tcPr>
          <w:p w14:paraId="65612A9E" w14:textId="77777777" w:rsidR="00102EDD" w:rsidRPr="00692995" w:rsidRDefault="00102EDD" w:rsidP="00B64368">
            <w:pPr>
              <w:bidi/>
              <w:jc w:val="center"/>
              <w:rPr>
                <w:rFonts w:ascii="Sakkal Majalla" w:eastAsia="Calibri" w:hAnsi="Sakkal Majalla" w:cs="Sakkal Majalla"/>
                <w:sz w:val="20"/>
                <w:szCs w:val="20"/>
                <w:rtl/>
              </w:rPr>
            </w:pPr>
          </w:p>
        </w:tc>
        <w:tc>
          <w:tcPr>
            <w:tcW w:w="810" w:type="dxa"/>
            <w:shd w:val="clear" w:color="auto" w:fill="auto"/>
            <w:vAlign w:val="center"/>
          </w:tcPr>
          <w:p w14:paraId="5BACDD64" w14:textId="77777777" w:rsidR="00102EDD" w:rsidRPr="00692995" w:rsidRDefault="00102EDD" w:rsidP="00B64368">
            <w:pPr>
              <w:bidi/>
              <w:jc w:val="center"/>
              <w:rPr>
                <w:rFonts w:ascii="Sakkal Majalla" w:eastAsia="Calibri" w:hAnsi="Sakkal Majalla" w:cs="Sakkal Majalla"/>
                <w:sz w:val="20"/>
                <w:szCs w:val="20"/>
                <w:rtl/>
              </w:rPr>
            </w:pPr>
          </w:p>
        </w:tc>
        <w:tc>
          <w:tcPr>
            <w:tcW w:w="810" w:type="dxa"/>
            <w:shd w:val="clear" w:color="auto" w:fill="auto"/>
            <w:vAlign w:val="center"/>
          </w:tcPr>
          <w:p w14:paraId="11B6380C" w14:textId="77777777" w:rsidR="00102EDD" w:rsidRPr="00692995" w:rsidRDefault="00102EDD" w:rsidP="00B64368">
            <w:pPr>
              <w:bidi/>
              <w:jc w:val="center"/>
              <w:rPr>
                <w:rFonts w:ascii="Sakkal Majalla" w:eastAsia="Calibri" w:hAnsi="Sakkal Majalla" w:cs="Sakkal Majalla"/>
                <w:sz w:val="20"/>
                <w:szCs w:val="20"/>
                <w:rtl/>
              </w:rPr>
            </w:pPr>
          </w:p>
        </w:tc>
      </w:tr>
      <w:tr w:rsidR="00102EDD" w:rsidRPr="00692995" w14:paraId="14D54A93" w14:textId="77777777" w:rsidTr="00D30AFF">
        <w:trPr>
          <w:cantSplit/>
          <w:trHeight w:val="70"/>
        </w:trPr>
        <w:tc>
          <w:tcPr>
            <w:tcW w:w="1357" w:type="dxa"/>
            <w:shd w:val="clear" w:color="auto" w:fill="auto"/>
            <w:vAlign w:val="center"/>
          </w:tcPr>
          <w:p w14:paraId="4E3C185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727E72C1" w14:textId="77777777" w:rsidR="00102EDD" w:rsidRPr="00692995" w:rsidRDefault="00102EDD" w:rsidP="007631EA">
            <w:pPr>
              <w:bidi/>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عقد اتفاقيات تعاون مع المؤسسات الصحية لتفعيل برنامج الطبيب الزائر من الخارج لأجراء بعض العمليات الجراحية المعقدة</w:t>
            </w:r>
          </w:p>
        </w:tc>
        <w:tc>
          <w:tcPr>
            <w:tcW w:w="1260" w:type="dxa"/>
            <w:shd w:val="clear" w:color="auto" w:fill="FFFFFF" w:themeFill="background1"/>
            <w:vAlign w:val="center"/>
          </w:tcPr>
          <w:p w14:paraId="78055C4F"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00B328D5" w14:textId="77777777" w:rsidR="00102EDD" w:rsidRPr="00692995" w:rsidRDefault="00102EDD" w:rsidP="007631EA">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lang w:bidi="ar-OM"/>
              </w:rPr>
              <w:t>عدد شراكة التعاون الموقعة مع المؤسسات الصحية لتفعيل برنامج الطبيب الزائر</w:t>
            </w:r>
          </w:p>
        </w:tc>
        <w:tc>
          <w:tcPr>
            <w:tcW w:w="1173" w:type="dxa"/>
            <w:shd w:val="clear" w:color="auto" w:fill="FFFFFF" w:themeFill="background1"/>
            <w:vAlign w:val="center"/>
          </w:tcPr>
          <w:p w14:paraId="743216AB"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3 مؤسسات صحية</w:t>
            </w:r>
          </w:p>
        </w:tc>
        <w:tc>
          <w:tcPr>
            <w:tcW w:w="1165" w:type="dxa"/>
            <w:shd w:val="clear" w:color="auto" w:fill="FFFFFF" w:themeFill="background1"/>
            <w:vAlign w:val="center"/>
          </w:tcPr>
          <w:p w14:paraId="409C8D2B"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6 مؤسسات صحية على مدار سنوات الخطة.</w:t>
            </w:r>
          </w:p>
        </w:tc>
        <w:tc>
          <w:tcPr>
            <w:tcW w:w="812" w:type="dxa"/>
            <w:gridSpan w:val="2"/>
            <w:shd w:val="clear" w:color="auto" w:fill="auto"/>
            <w:vAlign w:val="center"/>
          </w:tcPr>
          <w:p w14:paraId="50E070FA"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3</w:t>
            </w:r>
          </w:p>
        </w:tc>
        <w:tc>
          <w:tcPr>
            <w:tcW w:w="813" w:type="dxa"/>
            <w:shd w:val="clear" w:color="auto" w:fill="auto"/>
            <w:vAlign w:val="center"/>
          </w:tcPr>
          <w:p w14:paraId="4D5B162A"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07" w:type="dxa"/>
            <w:shd w:val="clear" w:color="auto" w:fill="auto"/>
            <w:vAlign w:val="center"/>
          </w:tcPr>
          <w:p w14:paraId="3A6E1FF3"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0" w:type="dxa"/>
            <w:shd w:val="clear" w:color="auto" w:fill="auto"/>
            <w:vAlign w:val="center"/>
          </w:tcPr>
          <w:p w14:paraId="2DCC8D30"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0" w:type="dxa"/>
            <w:shd w:val="clear" w:color="auto" w:fill="auto"/>
            <w:vAlign w:val="center"/>
          </w:tcPr>
          <w:p w14:paraId="1B513119" w14:textId="77777777" w:rsidR="00102EDD" w:rsidRPr="00692995" w:rsidRDefault="00102EDD" w:rsidP="00B64368">
            <w:pPr>
              <w:bidi/>
              <w:jc w:val="center"/>
              <w:rPr>
                <w:rFonts w:ascii="Sakkal Majalla" w:eastAsia="Calibri" w:hAnsi="Sakkal Majalla" w:cs="Sakkal Majalla"/>
                <w:sz w:val="20"/>
                <w:szCs w:val="20"/>
                <w:rtl/>
              </w:rPr>
            </w:pPr>
          </w:p>
        </w:tc>
      </w:tr>
      <w:tr w:rsidR="00102EDD" w:rsidRPr="00692995" w14:paraId="197C0C31" w14:textId="77777777" w:rsidTr="00D30AFF">
        <w:trPr>
          <w:cantSplit/>
          <w:trHeight w:val="70"/>
        </w:trPr>
        <w:tc>
          <w:tcPr>
            <w:tcW w:w="1357" w:type="dxa"/>
            <w:shd w:val="clear" w:color="auto" w:fill="auto"/>
            <w:vAlign w:val="center"/>
          </w:tcPr>
          <w:p w14:paraId="559AAF9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2A4FD515" w14:textId="77777777" w:rsidR="00102EDD" w:rsidRPr="00692995" w:rsidRDefault="00102EDD" w:rsidP="007631EA">
            <w:pPr>
              <w:bidi/>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إجراء تحديث دوري لقاعدة بيانات الأطباء المستعدين للسفر الى السلطنة لأجراء العمليات الجراحية ومتابعة المرضى</w:t>
            </w:r>
          </w:p>
        </w:tc>
        <w:tc>
          <w:tcPr>
            <w:tcW w:w="1260" w:type="dxa"/>
            <w:shd w:val="clear" w:color="auto" w:fill="FFFFFF" w:themeFill="background1"/>
            <w:vAlign w:val="center"/>
          </w:tcPr>
          <w:p w14:paraId="53AE3F33"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5EBB66AF" w14:textId="77777777" w:rsidR="00102EDD" w:rsidRPr="00692995" w:rsidRDefault="00102EDD" w:rsidP="007631EA">
            <w:pPr>
              <w:bidi/>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عدد الأطباء المستعدين للسفر الى السلطنة لأجراء العمليات الجراحية ومتابعة المرضى</w:t>
            </w:r>
          </w:p>
        </w:tc>
        <w:tc>
          <w:tcPr>
            <w:tcW w:w="1173" w:type="dxa"/>
            <w:shd w:val="clear" w:color="auto" w:fill="FFFFFF" w:themeFill="background1"/>
            <w:vAlign w:val="center"/>
          </w:tcPr>
          <w:p w14:paraId="565F3BA3"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 أطباء</w:t>
            </w:r>
          </w:p>
        </w:tc>
        <w:tc>
          <w:tcPr>
            <w:tcW w:w="1165" w:type="dxa"/>
            <w:shd w:val="clear" w:color="auto" w:fill="FFFFFF" w:themeFill="background1"/>
            <w:vAlign w:val="center"/>
          </w:tcPr>
          <w:p w14:paraId="1E7FC3EB" w14:textId="77777777" w:rsidR="00102EDD" w:rsidRPr="00692995" w:rsidRDefault="0049115C" w:rsidP="00B64368">
            <w:pPr>
              <w:bidi/>
              <w:jc w:val="center"/>
              <w:rPr>
                <w:rFonts w:ascii="Sakkal Majalla" w:eastAsia="Calibri" w:hAnsi="Sakkal Majalla" w:cs="Sakkal Majalla"/>
                <w:sz w:val="20"/>
                <w:szCs w:val="20"/>
                <w:rtl/>
              </w:rPr>
            </w:pPr>
            <w:r>
              <w:rPr>
                <w:rFonts w:ascii="Sakkal Majalla" w:eastAsia="Calibri" w:hAnsi="Sakkal Majalla" w:cs="Sakkal Majalla"/>
                <w:sz w:val="20"/>
                <w:szCs w:val="20"/>
                <w:rtl/>
              </w:rPr>
              <w:t>9</w:t>
            </w:r>
            <w:r w:rsidR="00102EDD" w:rsidRPr="00692995">
              <w:rPr>
                <w:rFonts w:ascii="Sakkal Majalla" w:eastAsia="Calibri" w:hAnsi="Sakkal Majalla" w:cs="Sakkal Majalla"/>
                <w:sz w:val="20"/>
                <w:szCs w:val="20"/>
                <w:rtl/>
              </w:rPr>
              <w:t xml:space="preserve"> أطباء</w:t>
            </w:r>
          </w:p>
        </w:tc>
        <w:tc>
          <w:tcPr>
            <w:tcW w:w="812" w:type="dxa"/>
            <w:gridSpan w:val="2"/>
            <w:shd w:val="clear" w:color="auto" w:fill="auto"/>
            <w:vAlign w:val="center"/>
          </w:tcPr>
          <w:p w14:paraId="268BD0D6"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3" w:type="dxa"/>
            <w:shd w:val="clear" w:color="auto" w:fill="auto"/>
            <w:vAlign w:val="center"/>
          </w:tcPr>
          <w:p w14:paraId="5CD759A3"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07" w:type="dxa"/>
            <w:shd w:val="clear" w:color="auto" w:fill="auto"/>
            <w:vAlign w:val="center"/>
          </w:tcPr>
          <w:p w14:paraId="4C96AF63"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0" w:type="dxa"/>
            <w:shd w:val="clear" w:color="auto" w:fill="auto"/>
            <w:vAlign w:val="center"/>
          </w:tcPr>
          <w:p w14:paraId="4BD33564"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10" w:type="dxa"/>
            <w:shd w:val="clear" w:color="auto" w:fill="auto"/>
            <w:vAlign w:val="center"/>
          </w:tcPr>
          <w:p w14:paraId="00B421A9"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r>
      <w:tr w:rsidR="00102EDD" w:rsidRPr="00692995" w14:paraId="0FCE972B" w14:textId="77777777" w:rsidTr="00D30AFF">
        <w:trPr>
          <w:cantSplit/>
          <w:trHeight w:val="70"/>
        </w:trPr>
        <w:tc>
          <w:tcPr>
            <w:tcW w:w="1357" w:type="dxa"/>
            <w:shd w:val="clear" w:color="auto" w:fill="auto"/>
            <w:vAlign w:val="center"/>
          </w:tcPr>
          <w:p w14:paraId="46EC655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4</w:t>
            </w:r>
          </w:p>
        </w:tc>
        <w:tc>
          <w:tcPr>
            <w:tcW w:w="3781" w:type="dxa"/>
            <w:shd w:val="clear" w:color="auto" w:fill="FFFFFF" w:themeFill="background1"/>
            <w:vAlign w:val="center"/>
          </w:tcPr>
          <w:p w14:paraId="75F82F53"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eastAsia="Calibri" w:hAnsi="Sakkal Majalla" w:cs="Sakkal Majalla"/>
                <w:sz w:val="20"/>
                <w:szCs w:val="20"/>
                <w:rtl/>
                <w:lang w:bidi="ar-OM"/>
              </w:rPr>
              <w:t xml:space="preserve">إجراء تقييم دوري لمعرفة </w:t>
            </w:r>
            <w:r w:rsidRPr="00692995">
              <w:rPr>
                <w:rFonts w:ascii="Sakkal Majalla" w:hAnsi="Sakkal Majalla" w:cs="Sakkal Majalla"/>
                <w:sz w:val="20"/>
                <w:szCs w:val="20"/>
                <w:rtl/>
              </w:rPr>
              <w:t>تقييم مدى رضى المرضى والأطباء المعالجين ببرنامج الطبيب الزائر</w:t>
            </w:r>
          </w:p>
        </w:tc>
        <w:tc>
          <w:tcPr>
            <w:tcW w:w="1260" w:type="dxa"/>
            <w:shd w:val="clear" w:color="auto" w:fill="FFFFFF" w:themeFill="background1"/>
            <w:vAlign w:val="center"/>
          </w:tcPr>
          <w:p w14:paraId="4D3C8993"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2676A126" w14:textId="77777777" w:rsidR="00102EDD" w:rsidRPr="00692995" w:rsidRDefault="00102EDD" w:rsidP="007631EA">
            <w:pPr>
              <w:bidi/>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نسبة رضى المرضى والأطباء ببرنامج الطبيب الزائر</w:t>
            </w:r>
          </w:p>
        </w:tc>
        <w:tc>
          <w:tcPr>
            <w:tcW w:w="1173" w:type="dxa"/>
            <w:shd w:val="clear" w:color="auto" w:fill="FFFFFF" w:themeFill="background1"/>
            <w:vAlign w:val="center"/>
          </w:tcPr>
          <w:p w14:paraId="3010F2FE"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40%</w:t>
            </w:r>
          </w:p>
        </w:tc>
        <w:tc>
          <w:tcPr>
            <w:tcW w:w="1165" w:type="dxa"/>
            <w:shd w:val="clear" w:color="auto" w:fill="FFFFFF" w:themeFill="background1"/>
            <w:vAlign w:val="center"/>
          </w:tcPr>
          <w:p w14:paraId="1546B8FE"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65%</w:t>
            </w:r>
          </w:p>
        </w:tc>
        <w:tc>
          <w:tcPr>
            <w:tcW w:w="812" w:type="dxa"/>
            <w:gridSpan w:val="2"/>
            <w:shd w:val="clear" w:color="auto" w:fill="auto"/>
            <w:vAlign w:val="center"/>
          </w:tcPr>
          <w:p w14:paraId="55339D06"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40%</w:t>
            </w:r>
          </w:p>
        </w:tc>
        <w:tc>
          <w:tcPr>
            <w:tcW w:w="813" w:type="dxa"/>
            <w:shd w:val="clear" w:color="auto" w:fill="auto"/>
            <w:vAlign w:val="center"/>
          </w:tcPr>
          <w:p w14:paraId="381BC439"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45%</w:t>
            </w:r>
          </w:p>
        </w:tc>
        <w:tc>
          <w:tcPr>
            <w:tcW w:w="807" w:type="dxa"/>
            <w:shd w:val="clear" w:color="auto" w:fill="auto"/>
            <w:vAlign w:val="center"/>
          </w:tcPr>
          <w:p w14:paraId="1C439EC5"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55%</w:t>
            </w:r>
          </w:p>
        </w:tc>
        <w:tc>
          <w:tcPr>
            <w:tcW w:w="810" w:type="dxa"/>
            <w:shd w:val="clear" w:color="auto" w:fill="auto"/>
            <w:vAlign w:val="center"/>
          </w:tcPr>
          <w:p w14:paraId="692E99CC"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65%</w:t>
            </w:r>
          </w:p>
        </w:tc>
        <w:tc>
          <w:tcPr>
            <w:tcW w:w="810" w:type="dxa"/>
            <w:shd w:val="clear" w:color="auto" w:fill="auto"/>
            <w:vAlign w:val="center"/>
          </w:tcPr>
          <w:p w14:paraId="3BCF03B9" w14:textId="77777777" w:rsidR="00102EDD" w:rsidRPr="00692995" w:rsidRDefault="00102EDD" w:rsidP="00B64368">
            <w:pPr>
              <w:bidi/>
              <w:jc w:val="center"/>
              <w:rPr>
                <w:rFonts w:ascii="Sakkal Majalla" w:eastAsia="Calibri" w:hAnsi="Sakkal Majalla" w:cs="Sakkal Majalla"/>
                <w:sz w:val="20"/>
                <w:szCs w:val="20"/>
                <w:rtl/>
              </w:rPr>
            </w:pPr>
          </w:p>
        </w:tc>
      </w:tr>
      <w:tr w:rsidR="00102EDD" w:rsidRPr="00692995" w14:paraId="7867B014" w14:textId="77777777" w:rsidTr="00D30AFF">
        <w:trPr>
          <w:cantSplit/>
          <w:trHeight w:val="70"/>
        </w:trPr>
        <w:tc>
          <w:tcPr>
            <w:tcW w:w="6398" w:type="dxa"/>
            <w:gridSpan w:val="3"/>
            <w:shd w:val="clear" w:color="auto" w:fill="D9D9D9"/>
            <w:vAlign w:val="center"/>
          </w:tcPr>
          <w:p w14:paraId="038A00A0" w14:textId="31BD9869" w:rsidR="00102EDD" w:rsidRPr="00692995" w:rsidRDefault="00102EDD" w:rsidP="007A7E8D">
            <w:pPr>
              <w:pStyle w:val="Heading1"/>
              <w:rPr>
                <w:rFonts w:ascii="Sakkal Majalla" w:hAnsi="Sakkal Majalla" w:cs="Sakkal Majalla"/>
                <w:sz w:val="20"/>
                <w:szCs w:val="20"/>
                <w:rtl/>
              </w:rPr>
            </w:pPr>
            <w:bookmarkStart w:id="707" w:name="_Toc60221427"/>
            <w:bookmarkStart w:id="708" w:name="_Toc60299637"/>
            <w:bookmarkStart w:id="709" w:name="_Toc60555105"/>
            <w:bookmarkStart w:id="710" w:name="_Toc61254236"/>
            <w:bookmarkStart w:id="711" w:name="_Toc61258309"/>
            <w:bookmarkStart w:id="712" w:name="_Toc63894799"/>
            <w:r w:rsidRPr="00692995">
              <w:rPr>
                <w:rFonts w:ascii="Sakkal Majalla" w:hAnsi="Sakkal Majalla" w:cs="Sakkal Majalla"/>
                <w:sz w:val="20"/>
                <w:szCs w:val="20"/>
                <w:rtl/>
              </w:rPr>
              <w:t xml:space="preserve">النتيجة المتوقعة </w:t>
            </w:r>
            <w:r w:rsidR="007A7E8D">
              <w:rPr>
                <w:rFonts w:ascii="Sakkal Majalla" w:hAnsi="Sakkal Majalla" w:cs="Sakkal Majalla" w:hint="cs"/>
                <w:sz w:val="20"/>
                <w:szCs w:val="20"/>
                <w:rtl/>
              </w:rPr>
              <w:t>34</w:t>
            </w:r>
            <w:r w:rsidRPr="00692995">
              <w:rPr>
                <w:rFonts w:ascii="Sakkal Majalla" w:hAnsi="Sakkal Majalla" w:cs="Sakkal Majalla"/>
                <w:sz w:val="20"/>
                <w:szCs w:val="20"/>
                <w:rtl/>
                <w:lang w:bidi="ar-OM"/>
              </w:rPr>
              <w:t xml:space="preserve">: </w:t>
            </w:r>
            <w:bookmarkEnd w:id="707"/>
            <w:r w:rsidRPr="00692995">
              <w:rPr>
                <w:rFonts w:ascii="Sakkal Majalla" w:hAnsi="Sakkal Majalla" w:cs="Sakkal Majalla"/>
                <w:sz w:val="20"/>
                <w:szCs w:val="20"/>
                <w:rtl/>
                <w:lang w:bidi="ar-OM"/>
              </w:rPr>
              <w:t>سيتم</w:t>
            </w:r>
            <w:r w:rsidRPr="00692995">
              <w:rPr>
                <w:rFonts w:ascii="Sakkal Majalla" w:hAnsi="Sakkal Majalla" w:cs="Sakkal Majalla"/>
                <w:sz w:val="20"/>
                <w:szCs w:val="20"/>
                <w:rtl/>
              </w:rPr>
              <w:t xml:space="preserve"> توسيع تقديم الخدمات التخصصية</w:t>
            </w:r>
            <w:r w:rsidRPr="00692995">
              <w:rPr>
                <w:rFonts w:ascii="Sakkal Majalla" w:hAnsi="Sakkal Majalla" w:cs="Sakkal Majalla"/>
                <w:sz w:val="20"/>
                <w:szCs w:val="20"/>
              </w:rPr>
              <w:t xml:space="preserve"> </w:t>
            </w:r>
            <w:r w:rsidRPr="00692995">
              <w:rPr>
                <w:rFonts w:ascii="Sakkal Majalla" w:hAnsi="Sakkal Majalla" w:cs="Sakkal Majalla"/>
                <w:sz w:val="20"/>
                <w:szCs w:val="20"/>
                <w:rtl/>
              </w:rPr>
              <w:t>في مراكز الرعاية الأولية</w:t>
            </w:r>
            <w:bookmarkEnd w:id="708"/>
            <w:bookmarkEnd w:id="709"/>
            <w:bookmarkEnd w:id="710"/>
            <w:bookmarkEnd w:id="711"/>
            <w:bookmarkEnd w:id="712"/>
          </w:p>
        </w:tc>
        <w:tc>
          <w:tcPr>
            <w:tcW w:w="2160" w:type="dxa"/>
            <w:shd w:val="clear" w:color="auto" w:fill="D9D9D9"/>
            <w:vAlign w:val="center"/>
          </w:tcPr>
          <w:p w14:paraId="6046AFD9" w14:textId="77777777" w:rsidR="00102EDD" w:rsidRPr="00692995" w:rsidRDefault="00102EDD" w:rsidP="007631EA">
            <w:pPr>
              <w:bidi/>
              <w:rPr>
                <w:rFonts w:ascii="Sakkal Majalla" w:hAnsi="Sakkal Majalla" w:cs="Sakkal Majalla"/>
                <w:sz w:val="20"/>
                <w:szCs w:val="20"/>
                <w:rtl/>
              </w:rPr>
            </w:pPr>
          </w:p>
        </w:tc>
        <w:tc>
          <w:tcPr>
            <w:tcW w:w="1173" w:type="dxa"/>
            <w:shd w:val="clear" w:color="auto" w:fill="D9D9D9"/>
            <w:vAlign w:val="center"/>
          </w:tcPr>
          <w:p w14:paraId="12D4FABE"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D9D9D9"/>
            <w:vAlign w:val="center"/>
          </w:tcPr>
          <w:p w14:paraId="0FA3F583"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D9D9D9"/>
            <w:vAlign w:val="center"/>
          </w:tcPr>
          <w:p w14:paraId="200E55B1"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D9D9D9"/>
            <w:vAlign w:val="center"/>
          </w:tcPr>
          <w:p w14:paraId="60FA3C7E"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D9D9D9"/>
            <w:vAlign w:val="center"/>
          </w:tcPr>
          <w:p w14:paraId="7AEF9BC4"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D9D9D9"/>
            <w:vAlign w:val="center"/>
          </w:tcPr>
          <w:p w14:paraId="5537A0EB"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D9D9D9"/>
            <w:vAlign w:val="center"/>
          </w:tcPr>
          <w:p w14:paraId="522534CE"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01E0BAE6" w14:textId="77777777" w:rsidTr="00D30AFF">
        <w:trPr>
          <w:cantSplit/>
          <w:trHeight w:val="70"/>
        </w:trPr>
        <w:tc>
          <w:tcPr>
            <w:tcW w:w="5138" w:type="dxa"/>
            <w:gridSpan w:val="2"/>
            <w:shd w:val="clear" w:color="auto" w:fill="F2DBDB"/>
            <w:vAlign w:val="center"/>
          </w:tcPr>
          <w:p w14:paraId="3CDAE906" w14:textId="243845D0" w:rsidR="00102EDD" w:rsidRPr="00692995" w:rsidRDefault="00102EDD" w:rsidP="007631EA">
            <w:pPr>
              <w:pStyle w:val="Heading2"/>
              <w:bidi/>
              <w:spacing w:before="0"/>
              <w:rPr>
                <w:rFonts w:ascii="Sakkal Majalla" w:hAnsi="Sakkal Majalla" w:cs="Sakkal Majalla"/>
                <w:color w:val="auto"/>
                <w:sz w:val="20"/>
                <w:szCs w:val="20"/>
              </w:rPr>
            </w:pPr>
            <w:bookmarkStart w:id="713" w:name="_Toc60555106"/>
            <w:bookmarkStart w:id="714" w:name="_Toc61254237"/>
            <w:bookmarkStart w:id="715" w:name="_Toc61258310"/>
            <w:bookmarkStart w:id="716" w:name="_Toc63278953"/>
            <w:bookmarkStart w:id="717" w:name="_Toc63894800"/>
            <w:r w:rsidRPr="00692995">
              <w:rPr>
                <w:rFonts w:ascii="Sakkal Majalla" w:hAnsi="Sakkal Majalla" w:cs="Sakkal Majalla"/>
                <w:color w:val="auto"/>
                <w:sz w:val="20"/>
                <w:szCs w:val="20"/>
                <w:rtl/>
              </w:rPr>
              <w:lastRenderedPageBreak/>
              <w:t>المنتج 1: تم رفع نسبة دمج خدمات الصحة النفسية في مؤسسات  الرعاية الصحية الاولية</w:t>
            </w:r>
            <w:bookmarkEnd w:id="713"/>
            <w:bookmarkEnd w:id="714"/>
            <w:bookmarkEnd w:id="715"/>
            <w:bookmarkEnd w:id="716"/>
            <w:bookmarkEnd w:id="717"/>
          </w:p>
        </w:tc>
        <w:tc>
          <w:tcPr>
            <w:tcW w:w="1260" w:type="dxa"/>
            <w:shd w:val="clear" w:color="auto" w:fill="FFFFFF" w:themeFill="background1"/>
            <w:vAlign w:val="center"/>
          </w:tcPr>
          <w:p w14:paraId="352A6B7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للرعاية الصحية الاولية</w:t>
            </w:r>
          </w:p>
        </w:tc>
        <w:tc>
          <w:tcPr>
            <w:tcW w:w="2160" w:type="dxa"/>
            <w:shd w:val="clear" w:color="auto" w:fill="FFFFFF" w:themeFill="background1"/>
            <w:vAlign w:val="center"/>
          </w:tcPr>
          <w:p w14:paraId="3769775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مؤسسات الرعاية الصحية الأولية المطبقة لبرنامج دمج خدمات الصحة النفسية</w:t>
            </w:r>
          </w:p>
        </w:tc>
        <w:tc>
          <w:tcPr>
            <w:tcW w:w="1173" w:type="dxa"/>
            <w:shd w:val="clear" w:color="auto" w:fill="FFFFFF" w:themeFill="background1"/>
            <w:vAlign w:val="center"/>
          </w:tcPr>
          <w:p w14:paraId="64152165"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صفر</w:t>
            </w:r>
          </w:p>
        </w:tc>
        <w:tc>
          <w:tcPr>
            <w:tcW w:w="1165" w:type="dxa"/>
            <w:shd w:val="clear" w:color="auto" w:fill="FFFFFF" w:themeFill="background1"/>
            <w:vAlign w:val="center"/>
          </w:tcPr>
          <w:p w14:paraId="19AF0E23"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60%</w:t>
            </w:r>
          </w:p>
        </w:tc>
        <w:tc>
          <w:tcPr>
            <w:tcW w:w="812" w:type="dxa"/>
            <w:gridSpan w:val="2"/>
            <w:shd w:val="clear" w:color="auto" w:fill="FFFFFF" w:themeFill="background1"/>
            <w:vAlign w:val="center"/>
          </w:tcPr>
          <w:p w14:paraId="6BBE2483"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20%</w:t>
            </w:r>
          </w:p>
        </w:tc>
        <w:tc>
          <w:tcPr>
            <w:tcW w:w="813" w:type="dxa"/>
            <w:shd w:val="clear" w:color="auto" w:fill="FFFFFF" w:themeFill="background1"/>
            <w:vAlign w:val="center"/>
          </w:tcPr>
          <w:p w14:paraId="788BA096"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30%</w:t>
            </w:r>
          </w:p>
        </w:tc>
        <w:tc>
          <w:tcPr>
            <w:tcW w:w="807" w:type="dxa"/>
            <w:shd w:val="clear" w:color="auto" w:fill="FFFFFF" w:themeFill="background1"/>
            <w:vAlign w:val="center"/>
          </w:tcPr>
          <w:p w14:paraId="1F9C8305"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40%</w:t>
            </w:r>
          </w:p>
        </w:tc>
        <w:tc>
          <w:tcPr>
            <w:tcW w:w="810" w:type="dxa"/>
            <w:shd w:val="clear" w:color="auto" w:fill="FFFFFF" w:themeFill="background1"/>
            <w:vAlign w:val="center"/>
          </w:tcPr>
          <w:p w14:paraId="525B1947"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50%</w:t>
            </w:r>
          </w:p>
        </w:tc>
        <w:tc>
          <w:tcPr>
            <w:tcW w:w="810" w:type="dxa"/>
            <w:shd w:val="clear" w:color="auto" w:fill="FFFFFF" w:themeFill="background1"/>
            <w:vAlign w:val="center"/>
          </w:tcPr>
          <w:p w14:paraId="0BE5970E"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60%</w:t>
            </w:r>
          </w:p>
        </w:tc>
      </w:tr>
      <w:tr w:rsidR="00102EDD" w:rsidRPr="00692995" w14:paraId="610197D2" w14:textId="77777777" w:rsidTr="00D30AFF">
        <w:trPr>
          <w:cantSplit/>
          <w:trHeight w:val="70"/>
        </w:trPr>
        <w:tc>
          <w:tcPr>
            <w:tcW w:w="1357" w:type="dxa"/>
            <w:tcBorders>
              <w:bottom w:val="single" w:sz="4" w:space="0" w:color="auto"/>
            </w:tcBorders>
            <w:shd w:val="clear" w:color="auto" w:fill="C2D69B"/>
            <w:vAlign w:val="center"/>
          </w:tcPr>
          <w:p w14:paraId="256EAF9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781" w:type="dxa"/>
            <w:shd w:val="clear" w:color="auto" w:fill="FFFFFF" w:themeFill="background1"/>
            <w:vAlign w:val="center"/>
          </w:tcPr>
          <w:p w14:paraId="225424B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زيادة التغطية بخدمات الصحة النفسية في مؤسسات الرعاية الصحية الأولية</w:t>
            </w:r>
          </w:p>
        </w:tc>
        <w:tc>
          <w:tcPr>
            <w:tcW w:w="1260" w:type="dxa"/>
            <w:shd w:val="clear" w:color="auto" w:fill="FFFFFF" w:themeFill="background1"/>
            <w:vAlign w:val="center"/>
          </w:tcPr>
          <w:p w14:paraId="1111ECBC"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77B390C1" w14:textId="77777777" w:rsidR="00102EDD" w:rsidRPr="00692995" w:rsidRDefault="00102EDD" w:rsidP="007631EA">
            <w:pPr>
              <w:bidi/>
              <w:rPr>
                <w:rFonts w:ascii="Sakkal Majalla" w:hAnsi="Sakkal Majalla" w:cs="Sakkal Majalla"/>
                <w:sz w:val="20"/>
                <w:szCs w:val="20"/>
                <w:rtl/>
              </w:rPr>
            </w:pPr>
            <w:r w:rsidRPr="00692995">
              <w:rPr>
                <w:rFonts w:ascii="Sakkal Majalla" w:eastAsia="Calibri" w:hAnsi="Sakkal Majalla" w:cs="Sakkal Majalla"/>
                <w:sz w:val="20"/>
                <w:szCs w:val="20"/>
                <w:rtl/>
              </w:rPr>
              <w:t>نسبة المؤسسات الصحية المقدمة لخدمات الصحة النفسية</w:t>
            </w:r>
          </w:p>
        </w:tc>
        <w:tc>
          <w:tcPr>
            <w:tcW w:w="1173" w:type="dxa"/>
            <w:shd w:val="clear" w:color="auto" w:fill="FFFFFF" w:themeFill="background1"/>
            <w:vAlign w:val="center"/>
          </w:tcPr>
          <w:p w14:paraId="3EC53F9D"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أقل من 60%</w:t>
            </w:r>
          </w:p>
        </w:tc>
        <w:tc>
          <w:tcPr>
            <w:tcW w:w="1165" w:type="dxa"/>
            <w:shd w:val="clear" w:color="auto" w:fill="FFFFFF" w:themeFill="background1"/>
            <w:vAlign w:val="center"/>
          </w:tcPr>
          <w:p w14:paraId="30263B7C"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60%</w:t>
            </w:r>
          </w:p>
        </w:tc>
        <w:tc>
          <w:tcPr>
            <w:tcW w:w="812" w:type="dxa"/>
            <w:gridSpan w:val="2"/>
            <w:shd w:val="clear" w:color="auto" w:fill="FFFFFF" w:themeFill="background1"/>
            <w:vAlign w:val="center"/>
          </w:tcPr>
          <w:p w14:paraId="45C4C888"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20%</w:t>
            </w:r>
          </w:p>
        </w:tc>
        <w:tc>
          <w:tcPr>
            <w:tcW w:w="813" w:type="dxa"/>
            <w:shd w:val="clear" w:color="auto" w:fill="FFFFFF" w:themeFill="background1"/>
            <w:vAlign w:val="center"/>
          </w:tcPr>
          <w:p w14:paraId="294DE3FF"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30%</w:t>
            </w:r>
          </w:p>
        </w:tc>
        <w:tc>
          <w:tcPr>
            <w:tcW w:w="807" w:type="dxa"/>
            <w:shd w:val="clear" w:color="auto" w:fill="FFFFFF" w:themeFill="background1"/>
            <w:vAlign w:val="center"/>
          </w:tcPr>
          <w:p w14:paraId="2C307844"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40%</w:t>
            </w:r>
          </w:p>
        </w:tc>
        <w:tc>
          <w:tcPr>
            <w:tcW w:w="810" w:type="dxa"/>
            <w:shd w:val="clear" w:color="auto" w:fill="FFFFFF" w:themeFill="background1"/>
            <w:vAlign w:val="center"/>
          </w:tcPr>
          <w:p w14:paraId="5A829F3E"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50%</w:t>
            </w:r>
          </w:p>
        </w:tc>
        <w:tc>
          <w:tcPr>
            <w:tcW w:w="810" w:type="dxa"/>
            <w:shd w:val="clear" w:color="auto" w:fill="FFFFFF" w:themeFill="background1"/>
            <w:vAlign w:val="center"/>
          </w:tcPr>
          <w:p w14:paraId="602405DB"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60%</w:t>
            </w:r>
          </w:p>
        </w:tc>
      </w:tr>
      <w:tr w:rsidR="00102EDD" w:rsidRPr="00692995" w14:paraId="11AF2D83" w14:textId="77777777" w:rsidTr="00D30AFF">
        <w:trPr>
          <w:cantSplit/>
          <w:trHeight w:val="70"/>
        </w:trPr>
        <w:tc>
          <w:tcPr>
            <w:tcW w:w="1357" w:type="dxa"/>
            <w:shd w:val="clear" w:color="auto" w:fill="auto"/>
            <w:vAlign w:val="center"/>
          </w:tcPr>
          <w:p w14:paraId="152A376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0F9BEAF2"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إعداد قائمة بالأدوية والتجهيزات </w:t>
            </w:r>
            <w:proofErr w:type="gramStart"/>
            <w:r w:rsidRPr="00692995">
              <w:rPr>
                <w:rFonts w:ascii="Sakkal Majalla" w:eastAsia="Sakkal Majalla" w:hAnsi="Sakkal Majalla" w:cs="Sakkal Majalla"/>
                <w:sz w:val="20"/>
                <w:szCs w:val="20"/>
                <w:rtl/>
              </w:rPr>
              <w:t>الطبية  اللازمة</w:t>
            </w:r>
            <w:proofErr w:type="gramEnd"/>
            <w:r w:rsidRPr="00692995">
              <w:rPr>
                <w:rFonts w:ascii="Sakkal Majalla" w:eastAsia="Sakkal Majalla" w:hAnsi="Sakkal Majalla" w:cs="Sakkal Majalla"/>
                <w:sz w:val="20"/>
                <w:szCs w:val="20"/>
                <w:rtl/>
              </w:rPr>
              <w:t xml:space="preserve">  لتوفير خدمات الصحة النفسية في مؤسسات  الرعاية الصحية الأولية</w:t>
            </w:r>
          </w:p>
        </w:tc>
        <w:tc>
          <w:tcPr>
            <w:tcW w:w="1260" w:type="dxa"/>
            <w:shd w:val="clear" w:color="auto" w:fill="FFFFFF" w:themeFill="background1"/>
            <w:vAlign w:val="center"/>
          </w:tcPr>
          <w:p w14:paraId="6B9103CD"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354BD106" w14:textId="77777777" w:rsidR="00102EDD" w:rsidRPr="00692995" w:rsidRDefault="00102EDD" w:rsidP="007631EA">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نسبة إكتمال إعداد قائمة الأدوية والتجهيزات</w:t>
            </w:r>
          </w:p>
        </w:tc>
        <w:tc>
          <w:tcPr>
            <w:tcW w:w="1173" w:type="dxa"/>
            <w:shd w:val="clear" w:color="auto" w:fill="FFFFFF" w:themeFill="background1"/>
            <w:vAlign w:val="center"/>
          </w:tcPr>
          <w:p w14:paraId="389EAF44"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صفر</w:t>
            </w:r>
          </w:p>
        </w:tc>
        <w:tc>
          <w:tcPr>
            <w:tcW w:w="1165" w:type="dxa"/>
            <w:shd w:val="clear" w:color="auto" w:fill="FFFFFF" w:themeFill="background1"/>
            <w:vAlign w:val="center"/>
          </w:tcPr>
          <w:p w14:paraId="3AB6A69C"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2" w:type="dxa"/>
            <w:gridSpan w:val="2"/>
            <w:shd w:val="clear" w:color="auto" w:fill="FFFFFF" w:themeFill="background1"/>
            <w:vAlign w:val="center"/>
          </w:tcPr>
          <w:p w14:paraId="0C227F86" w14:textId="77777777" w:rsidR="00102EDD" w:rsidRPr="00692995" w:rsidRDefault="00102EDD" w:rsidP="00B64368">
            <w:pPr>
              <w:bidi/>
              <w:jc w:val="center"/>
              <w:rPr>
                <w:rFonts w:ascii="Sakkal Majalla" w:eastAsia="Calibri" w:hAnsi="Sakkal Majalla" w:cs="Sakkal Majalla"/>
                <w:sz w:val="20"/>
                <w:szCs w:val="20"/>
                <w:rtl/>
              </w:rPr>
            </w:pPr>
          </w:p>
        </w:tc>
        <w:tc>
          <w:tcPr>
            <w:tcW w:w="813" w:type="dxa"/>
            <w:shd w:val="clear" w:color="auto" w:fill="auto"/>
            <w:vAlign w:val="center"/>
          </w:tcPr>
          <w:p w14:paraId="2282EAC8"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07" w:type="dxa"/>
            <w:shd w:val="clear" w:color="auto" w:fill="FFFFFF" w:themeFill="background1"/>
            <w:vAlign w:val="center"/>
          </w:tcPr>
          <w:p w14:paraId="1375CFDA" w14:textId="77777777" w:rsidR="00102EDD" w:rsidRPr="00692995" w:rsidRDefault="00102EDD" w:rsidP="00B64368">
            <w:pPr>
              <w:bidi/>
              <w:jc w:val="center"/>
              <w:rPr>
                <w:rFonts w:ascii="Sakkal Majalla" w:eastAsia="Calibri" w:hAnsi="Sakkal Majalla" w:cs="Sakkal Majalla"/>
                <w:sz w:val="20"/>
                <w:szCs w:val="20"/>
                <w:rtl/>
              </w:rPr>
            </w:pPr>
          </w:p>
        </w:tc>
        <w:tc>
          <w:tcPr>
            <w:tcW w:w="810" w:type="dxa"/>
            <w:shd w:val="clear" w:color="auto" w:fill="FFFFFF" w:themeFill="background1"/>
            <w:vAlign w:val="center"/>
          </w:tcPr>
          <w:p w14:paraId="29B3A5D4" w14:textId="77777777" w:rsidR="00102EDD" w:rsidRPr="00692995" w:rsidRDefault="00102EDD" w:rsidP="00B64368">
            <w:pPr>
              <w:bidi/>
              <w:jc w:val="center"/>
              <w:rPr>
                <w:rFonts w:ascii="Sakkal Majalla" w:eastAsia="Calibri" w:hAnsi="Sakkal Majalla" w:cs="Sakkal Majalla"/>
                <w:sz w:val="20"/>
                <w:szCs w:val="20"/>
                <w:rtl/>
              </w:rPr>
            </w:pPr>
          </w:p>
        </w:tc>
        <w:tc>
          <w:tcPr>
            <w:tcW w:w="810" w:type="dxa"/>
            <w:shd w:val="clear" w:color="auto" w:fill="FFFFFF" w:themeFill="background1"/>
            <w:vAlign w:val="center"/>
          </w:tcPr>
          <w:p w14:paraId="6BED825D" w14:textId="77777777" w:rsidR="00102EDD" w:rsidRPr="00692995" w:rsidRDefault="00102EDD" w:rsidP="00B64368">
            <w:pPr>
              <w:bidi/>
              <w:jc w:val="center"/>
              <w:rPr>
                <w:rFonts w:ascii="Sakkal Majalla" w:eastAsia="Calibri" w:hAnsi="Sakkal Majalla" w:cs="Sakkal Majalla"/>
                <w:sz w:val="20"/>
                <w:szCs w:val="20"/>
                <w:rtl/>
              </w:rPr>
            </w:pPr>
          </w:p>
        </w:tc>
      </w:tr>
      <w:tr w:rsidR="00102EDD" w:rsidRPr="00692995" w14:paraId="5CF911EC" w14:textId="77777777" w:rsidTr="00D30AFF">
        <w:trPr>
          <w:cantSplit/>
          <w:trHeight w:val="70"/>
        </w:trPr>
        <w:tc>
          <w:tcPr>
            <w:tcW w:w="1357" w:type="dxa"/>
            <w:shd w:val="clear" w:color="auto" w:fill="auto"/>
            <w:vAlign w:val="center"/>
          </w:tcPr>
          <w:p w14:paraId="0871BAA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0E127E20" w14:textId="77777777" w:rsidR="00102EDD" w:rsidRPr="00692995" w:rsidRDefault="00102EDD" w:rsidP="007631EA">
            <w:pPr>
              <w:bidi/>
              <w:rPr>
                <w:rFonts w:ascii="Sakkal Majalla" w:hAnsi="Sakkal Majalla" w:cs="Sakkal Majalla"/>
                <w:sz w:val="20"/>
                <w:szCs w:val="20"/>
                <w:rtl/>
              </w:rPr>
            </w:pPr>
            <w:r w:rsidRPr="00692995">
              <w:rPr>
                <w:rFonts w:ascii="Sakkal Majalla" w:eastAsia="Sakkal Majalla" w:hAnsi="Sakkal Majalla" w:cs="Sakkal Majalla"/>
                <w:sz w:val="20"/>
                <w:szCs w:val="20"/>
                <w:highlight w:val="white"/>
                <w:rtl/>
              </w:rPr>
              <w:t>تفعيل دور العيادات الافتراضية النفسية لمتابعة المرضى عن بعد للمساهمة في تحسين جودة الخدمات النفسية  المقدمة</w:t>
            </w:r>
          </w:p>
        </w:tc>
        <w:tc>
          <w:tcPr>
            <w:tcW w:w="1260" w:type="dxa"/>
            <w:shd w:val="clear" w:color="auto" w:fill="FFFFFF" w:themeFill="background1"/>
            <w:vAlign w:val="center"/>
          </w:tcPr>
          <w:p w14:paraId="767D42DA"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3E7A8BFF" w14:textId="77777777" w:rsidR="00102EDD" w:rsidRPr="00692995" w:rsidRDefault="00102EDD" w:rsidP="007631EA">
            <w:pPr>
              <w:bidi/>
              <w:rPr>
                <w:rFonts w:ascii="Sakkal Majalla" w:eastAsia="Calibri" w:hAnsi="Sakkal Majalla" w:cs="Sakkal Majalla"/>
                <w:sz w:val="20"/>
                <w:szCs w:val="20"/>
                <w:rtl/>
              </w:rPr>
            </w:pPr>
            <w:r w:rsidRPr="00692995">
              <w:rPr>
                <w:rFonts w:ascii="Sakkal Majalla" w:eastAsia="Sakkal Majalla" w:hAnsi="Sakkal Majalla" w:cs="Sakkal Majalla"/>
                <w:sz w:val="20"/>
                <w:szCs w:val="20"/>
                <w:rtl/>
              </w:rPr>
              <w:t>عدد العيادات  الافتراضية النفسية المفعّلة لمتابعة  المرضى</w:t>
            </w:r>
          </w:p>
        </w:tc>
        <w:tc>
          <w:tcPr>
            <w:tcW w:w="1173" w:type="dxa"/>
            <w:shd w:val="clear" w:color="auto" w:fill="FFFFFF" w:themeFill="background1"/>
            <w:vAlign w:val="center"/>
          </w:tcPr>
          <w:p w14:paraId="7E599791"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صفر</w:t>
            </w:r>
          </w:p>
        </w:tc>
        <w:tc>
          <w:tcPr>
            <w:tcW w:w="1165" w:type="dxa"/>
            <w:shd w:val="clear" w:color="auto" w:fill="FFFFFF" w:themeFill="background1"/>
            <w:vAlign w:val="center"/>
          </w:tcPr>
          <w:p w14:paraId="4E187F06"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14</w:t>
            </w:r>
          </w:p>
        </w:tc>
        <w:tc>
          <w:tcPr>
            <w:tcW w:w="812" w:type="dxa"/>
            <w:gridSpan w:val="2"/>
            <w:shd w:val="clear" w:color="auto" w:fill="auto"/>
            <w:vAlign w:val="center"/>
          </w:tcPr>
          <w:p w14:paraId="1CCDF202" w14:textId="77777777" w:rsidR="00102EDD" w:rsidRPr="00692995" w:rsidRDefault="00102EDD" w:rsidP="00B64368">
            <w:pPr>
              <w:bidi/>
              <w:jc w:val="center"/>
              <w:rPr>
                <w:rFonts w:ascii="Sakkal Majalla" w:eastAsia="Calibri" w:hAnsi="Sakkal Majalla" w:cs="Sakkal Majalla"/>
                <w:sz w:val="20"/>
                <w:szCs w:val="20"/>
                <w:rtl/>
              </w:rPr>
            </w:pPr>
          </w:p>
        </w:tc>
        <w:tc>
          <w:tcPr>
            <w:tcW w:w="813" w:type="dxa"/>
            <w:shd w:val="clear" w:color="auto" w:fill="auto"/>
            <w:vAlign w:val="center"/>
          </w:tcPr>
          <w:p w14:paraId="23C9EEA0"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w:t>
            </w:r>
          </w:p>
        </w:tc>
        <w:tc>
          <w:tcPr>
            <w:tcW w:w="807" w:type="dxa"/>
            <w:shd w:val="clear" w:color="auto" w:fill="auto"/>
            <w:vAlign w:val="center"/>
          </w:tcPr>
          <w:p w14:paraId="14D436EF"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3</w:t>
            </w:r>
          </w:p>
        </w:tc>
        <w:tc>
          <w:tcPr>
            <w:tcW w:w="810" w:type="dxa"/>
            <w:shd w:val="clear" w:color="auto" w:fill="auto"/>
            <w:vAlign w:val="center"/>
          </w:tcPr>
          <w:p w14:paraId="2C4C3B41"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w:t>
            </w:r>
          </w:p>
        </w:tc>
        <w:tc>
          <w:tcPr>
            <w:tcW w:w="810" w:type="dxa"/>
            <w:shd w:val="clear" w:color="auto" w:fill="auto"/>
            <w:vAlign w:val="center"/>
          </w:tcPr>
          <w:p w14:paraId="0389EA95"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w:t>
            </w:r>
          </w:p>
        </w:tc>
      </w:tr>
      <w:tr w:rsidR="00102EDD" w:rsidRPr="00692995" w14:paraId="545AA8E5" w14:textId="77777777" w:rsidTr="00D30AFF">
        <w:trPr>
          <w:cantSplit/>
          <w:trHeight w:val="70"/>
        </w:trPr>
        <w:tc>
          <w:tcPr>
            <w:tcW w:w="1357" w:type="dxa"/>
            <w:tcBorders>
              <w:bottom w:val="single" w:sz="4" w:space="0" w:color="auto"/>
            </w:tcBorders>
            <w:shd w:val="clear" w:color="auto" w:fill="C2D69B"/>
            <w:vAlign w:val="center"/>
          </w:tcPr>
          <w:p w14:paraId="5A3162A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781" w:type="dxa"/>
            <w:shd w:val="clear" w:color="auto" w:fill="FFFFFF" w:themeFill="background1"/>
            <w:vAlign w:val="center"/>
          </w:tcPr>
          <w:p w14:paraId="33A1707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تطبيق إجراءات التشغيل القياسية الخاصة بالصحة النفسية  في مؤسسات الرعاية الصحية الاولية</w:t>
            </w:r>
          </w:p>
        </w:tc>
        <w:tc>
          <w:tcPr>
            <w:tcW w:w="1260" w:type="dxa"/>
            <w:shd w:val="clear" w:color="auto" w:fill="FFFFFF" w:themeFill="background1"/>
            <w:vAlign w:val="center"/>
          </w:tcPr>
          <w:p w14:paraId="53634A22"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231FE534" w14:textId="77777777" w:rsidR="00102EDD" w:rsidRPr="00692995" w:rsidRDefault="00102EDD" w:rsidP="007631EA">
            <w:pPr>
              <w:bidi/>
              <w:rPr>
                <w:rFonts w:ascii="Sakkal Majalla" w:hAnsi="Sakkal Majalla" w:cs="Sakkal Majalla"/>
                <w:sz w:val="20"/>
                <w:szCs w:val="20"/>
                <w:rtl/>
              </w:rPr>
            </w:pPr>
            <w:r w:rsidRPr="00692995">
              <w:rPr>
                <w:rFonts w:ascii="Sakkal Majalla" w:eastAsia="Sakkal Majalla" w:hAnsi="Sakkal Majalla" w:cs="Sakkal Majalla"/>
                <w:sz w:val="20"/>
                <w:szCs w:val="20"/>
                <w:rtl/>
              </w:rPr>
              <w:t>نسبة المؤسسات الصحية الأولية المطبقة  للإجراءات التشغيلية</w:t>
            </w:r>
          </w:p>
        </w:tc>
        <w:tc>
          <w:tcPr>
            <w:tcW w:w="1173" w:type="dxa"/>
            <w:shd w:val="clear" w:color="auto" w:fill="FFFFFF" w:themeFill="background1"/>
            <w:vAlign w:val="center"/>
          </w:tcPr>
          <w:p w14:paraId="19A8B01E"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صفر</w:t>
            </w:r>
          </w:p>
        </w:tc>
        <w:tc>
          <w:tcPr>
            <w:tcW w:w="1165" w:type="dxa"/>
            <w:shd w:val="clear" w:color="auto" w:fill="FFFFFF" w:themeFill="background1"/>
            <w:vAlign w:val="center"/>
          </w:tcPr>
          <w:p w14:paraId="77793986"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60%</w:t>
            </w:r>
          </w:p>
        </w:tc>
        <w:tc>
          <w:tcPr>
            <w:tcW w:w="812" w:type="dxa"/>
            <w:gridSpan w:val="2"/>
            <w:shd w:val="clear" w:color="auto" w:fill="auto"/>
            <w:vAlign w:val="center"/>
          </w:tcPr>
          <w:p w14:paraId="00A0C697"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20%</w:t>
            </w:r>
          </w:p>
        </w:tc>
        <w:tc>
          <w:tcPr>
            <w:tcW w:w="813" w:type="dxa"/>
            <w:shd w:val="clear" w:color="auto" w:fill="auto"/>
            <w:vAlign w:val="center"/>
          </w:tcPr>
          <w:p w14:paraId="32EF3A8A"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30%</w:t>
            </w:r>
          </w:p>
        </w:tc>
        <w:tc>
          <w:tcPr>
            <w:tcW w:w="807" w:type="dxa"/>
            <w:shd w:val="clear" w:color="auto" w:fill="auto"/>
            <w:vAlign w:val="center"/>
          </w:tcPr>
          <w:p w14:paraId="1EA59601"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40%</w:t>
            </w:r>
          </w:p>
        </w:tc>
        <w:tc>
          <w:tcPr>
            <w:tcW w:w="810" w:type="dxa"/>
            <w:shd w:val="clear" w:color="auto" w:fill="auto"/>
            <w:vAlign w:val="center"/>
          </w:tcPr>
          <w:p w14:paraId="5178697C"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50%</w:t>
            </w:r>
          </w:p>
        </w:tc>
        <w:tc>
          <w:tcPr>
            <w:tcW w:w="810" w:type="dxa"/>
            <w:shd w:val="clear" w:color="auto" w:fill="auto"/>
            <w:vAlign w:val="center"/>
          </w:tcPr>
          <w:p w14:paraId="13739653"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60%</w:t>
            </w:r>
          </w:p>
        </w:tc>
      </w:tr>
      <w:tr w:rsidR="00102EDD" w:rsidRPr="00692995" w14:paraId="0D14434D" w14:textId="77777777" w:rsidTr="00D30AFF">
        <w:trPr>
          <w:cantSplit/>
          <w:trHeight w:val="70"/>
        </w:trPr>
        <w:tc>
          <w:tcPr>
            <w:tcW w:w="1357" w:type="dxa"/>
            <w:shd w:val="clear" w:color="auto" w:fill="auto"/>
            <w:vAlign w:val="center"/>
          </w:tcPr>
          <w:p w14:paraId="350E429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1</w:t>
            </w:r>
          </w:p>
        </w:tc>
        <w:tc>
          <w:tcPr>
            <w:tcW w:w="3781" w:type="dxa"/>
            <w:shd w:val="clear" w:color="auto" w:fill="FFFFFF" w:themeFill="background1"/>
            <w:vAlign w:val="center"/>
          </w:tcPr>
          <w:p w14:paraId="7F1E70A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إعداد دليل إجراءات التشغيل القياسية الخاصة بالصحة النفسية</w:t>
            </w:r>
          </w:p>
        </w:tc>
        <w:tc>
          <w:tcPr>
            <w:tcW w:w="1260" w:type="dxa"/>
            <w:shd w:val="clear" w:color="auto" w:fill="FFFFFF" w:themeFill="background1"/>
            <w:vAlign w:val="center"/>
          </w:tcPr>
          <w:p w14:paraId="4DD58F6A"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14EBA502" w14:textId="77777777" w:rsidR="00102EDD" w:rsidRPr="00692995" w:rsidRDefault="00102EDD" w:rsidP="007631EA">
            <w:pPr>
              <w:bidi/>
              <w:rPr>
                <w:rFonts w:ascii="Sakkal Majalla" w:hAnsi="Sakkal Majalla" w:cs="Sakkal Majalla"/>
                <w:sz w:val="20"/>
                <w:szCs w:val="20"/>
                <w:rtl/>
              </w:rPr>
            </w:pPr>
            <w:r w:rsidRPr="00692995">
              <w:rPr>
                <w:rFonts w:ascii="Sakkal Majalla" w:eastAsia="Calibri" w:hAnsi="Sakkal Majalla" w:cs="Sakkal Majalla"/>
                <w:sz w:val="20"/>
                <w:szCs w:val="20"/>
                <w:rtl/>
              </w:rPr>
              <w:t xml:space="preserve">نسبة إكتمال إعداد </w:t>
            </w:r>
            <w:r w:rsidRPr="00692995">
              <w:rPr>
                <w:rFonts w:ascii="Sakkal Majalla" w:hAnsi="Sakkal Majalla" w:cs="Sakkal Majalla"/>
                <w:sz w:val="20"/>
                <w:szCs w:val="20"/>
                <w:rtl/>
              </w:rPr>
              <w:t>دليل إجراءات التشغيل القياسية</w:t>
            </w:r>
          </w:p>
        </w:tc>
        <w:tc>
          <w:tcPr>
            <w:tcW w:w="1173" w:type="dxa"/>
            <w:shd w:val="clear" w:color="auto" w:fill="FFFFFF" w:themeFill="background1"/>
            <w:vAlign w:val="center"/>
          </w:tcPr>
          <w:p w14:paraId="2F260CD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61C7D9D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4AFCF45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65372C6F"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10B09550"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615CE29F"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436ECF52"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201F36DE" w14:textId="77777777" w:rsidTr="00D30AFF">
        <w:trPr>
          <w:cantSplit/>
          <w:trHeight w:val="70"/>
        </w:trPr>
        <w:tc>
          <w:tcPr>
            <w:tcW w:w="1357" w:type="dxa"/>
            <w:shd w:val="clear" w:color="auto" w:fill="auto"/>
            <w:vAlign w:val="center"/>
          </w:tcPr>
          <w:p w14:paraId="5D66918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2</w:t>
            </w:r>
          </w:p>
          <w:p w14:paraId="42E9B67E" w14:textId="77777777" w:rsidR="00102EDD" w:rsidRPr="00692995" w:rsidRDefault="00102EDD" w:rsidP="007631EA">
            <w:pPr>
              <w:bidi/>
              <w:rPr>
                <w:rFonts w:ascii="Sakkal Majalla" w:hAnsi="Sakkal Majalla" w:cs="Sakkal Majalla"/>
                <w:sz w:val="20"/>
                <w:szCs w:val="20"/>
                <w:rtl/>
              </w:rPr>
            </w:pPr>
          </w:p>
        </w:tc>
        <w:tc>
          <w:tcPr>
            <w:tcW w:w="3781" w:type="dxa"/>
            <w:shd w:val="clear" w:color="auto" w:fill="FFFFFF" w:themeFill="background1"/>
            <w:vAlign w:val="center"/>
          </w:tcPr>
          <w:p w14:paraId="1B0AE06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إجراء تقييم مؤسسات الرعاية الصحية الأولية بناءاً على الإجراءات التشغيلية القياسية</w:t>
            </w:r>
          </w:p>
        </w:tc>
        <w:tc>
          <w:tcPr>
            <w:tcW w:w="1260" w:type="dxa"/>
            <w:shd w:val="clear" w:color="auto" w:fill="FFFFFF" w:themeFill="background1"/>
            <w:vAlign w:val="center"/>
          </w:tcPr>
          <w:p w14:paraId="0B50C1F1"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342CF63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مرات التقييم</w:t>
            </w:r>
          </w:p>
        </w:tc>
        <w:tc>
          <w:tcPr>
            <w:tcW w:w="1173" w:type="dxa"/>
            <w:shd w:val="clear" w:color="auto" w:fill="FFFFFF" w:themeFill="background1"/>
            <w:vAlign w:val="center"/>
          </w:tcPr>
          <w:p w14:paraId="3BEDA61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270AB17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2" w:type="dxa"/>
            <w:gridSpan w:val="2"/>
            <w:shd w:val="clear" w:color="auto" w:fill="auto"/>
            <w:vAlign w:val="center"/>
          </w:tcPr>
          <w:p w14:paraId="60467FD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0BA326A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auto"/>
            <w:vAlign w:val="center"/>
          </w:tcPr>
          <w:p w14:paraId="0D0DF24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6B14C7C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17407D9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102EDD" w:rsidRPr="00692995" w14:paraId="281E8949" w14:textId="77777777" w:rsidTr="00D30AFF">
        <w:trPr>
          <w:cantSplit/>
          <w:trHeight w:val="70"/>
        </w:trPr>
        <w:tc>
          <w:tcPr>
            <w:tcW w:w="1357" w:type="dxa"/>
            <w:tcBorders>
              <w:bottom w:val="single" w:sz="4" w:space="0" w:color="auto"/>
            </w:tcBorders>
            <w:shd w:val="clear" w:color="auto" w:fill="C2D69B"/>
            <w:vAlign w:val="center"/>
          </w:tcPr>
          <w:p w14:paraId="6888A5C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3</w:t>
            </w:r>
          </w:p>
        </w:tc>
        <w:tc>
          <w:tcPr>
            <w:tcW w:w="3781" w:type="dxa"/>
            <w:shd w:val="clear" w:color="auto" w:fill="FFFFFF" w:themeFill="background1"/>
            <w:vAlign w:val="center"/>
          </w:tcPr>
          <w:p w14:paraId="5D4CE04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تدريب الكوادر الطبية والطبية المساعدة بمؤسسات الرعاية الصحية الاولية على برنامج دمج الصحة النفسية في مؤسسات الرعاية الصحية الأولية بناءاً على الأدلة الإرشادية الإكلينيكية المعتمدة</w:t>
            </w:r>
          </w:p>
        </w:tc>
        <w:tc>
          <w:tcPr>
            <w:tcW w:w="1260" w:type="dxa"/>
            <w:shd w:val="clear" w:color="auto" w:fill="FFFFFF" w:themeFill="background1"/>
            <w:vAlign w:val="center"/>
          </w:tcPr>
          <w:p w14:paraId="69447F25"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03CEA49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مؤسسات الرعاية الصحية الأولية التي بها كادر مدرب</w:t>
            </w:r>
          </w:p>
        </w:tc>
        <w:tc>
          <w:tcPr>
            <w:tcW w:w="1173" w:type="dxa"/>
            <w:shd w:val="clear" w:color="auto" w:fill="FFFFFF" w:themeFill="background1"/>
            <w:vAlign w:val="center"/>
          </w:tcPr>
          <w:p w14:paraId="298D92F2"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صفر</w:t>
            </w:r>
          </w:p>
        </w:tc>
        <w:tc>
          <w:tcPr>
            <w:tcW w:w="1165" w:type="dxa"/>
            <w:shd w:val="clear" w:color="auto" w:fill="FFFFFF" w:themeFill="background1"/>
            <w:vAlign w:val="center"/>
          </w:tcPr>
          <w:p w14:paraId="374B1014"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60%</w:t>
            </w:r>
          </w:p>
        </w:tc>
        <w:tc>
          <w:tcPr>
            <w:tcW w:w="812" w:type="dxa"/>
            <w:gridSpan w:val="2"/>
            <w:shd w:val="clear" w:color="auto" w:fill="auto"/>
            <w:vAlign w:val="center"/>
          </w:tcPr>
          <w:p w14:paraId="55B491A7"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20%</w:t>
            </w:r>
          </w:p>
        </w:tc>
        <w:tc>
          <w:tcPr>
            <w:tcW w:w="813" w:type="dxa"/>
            <w:shd w:val="clear" w:color="auto" w:fill="auto"/>
            <w:vAlign w:val="center"/>
          </w:tcPr>
          <w:p w14:paraId="0B448AF7"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30%</w:t>
            </w:r>
          </w:p>
        </w:tc>
        <w:tc>
          <w:tcPr>
            <w:tcW w:w="807" w:type="dxa"/>
            <w:shd w:val="clear" w:color="auto" w:fill="auto"/>
            <w:vAlign w:val="center"/>
          </w:tcPr>
          <w:p w14:paraId="5F93CA4B"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40%</w:t>
            </w:r>
          </w:p>
        </w:tc>
        <w:tc>
          <w:tcPr>
            <w:tcW w:w="810" w:type="dxa"/>
            <w:shd w:val="clear" w:color="auto" w:fill="auto"/>
            <w:vAlign w:val="center"/>
          </w:tcPr>
          <w:p w14:paraId="43C491A9"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50%</w:t>
            </w:r>
          </w:p>
        </w:tc>
        <w:tc>
          <w:tcPr>
            <w:tcW w:w="810" w:type="dxa"/>
            <w:shd w:val="clear" w:color="auto" w:fill="auto"/>
            <w:vAlign w:val="center"/>
          </w:tcPr>
          <w:p w14:paraId="6714E83E"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60%</w:t>
            </w:r>
          </w:p>
        </w:tc>
      </w:tr>
      <w:tr w:rsidR="00102EDD" w:rsidRPr="00692995" w14:paraId="495D6095" w14:textId="77777777" w:rsidTr="00D30AFF">
        <w:trPr>
          <w:cantSplit/>
          <w:trHeight w:val="70"/>
        </w:trPr>
        <w:tc>
          <w:tcPr>
            <w:tcW w:w="1357" w:type="dxa"/>
            <w:shd w:val="clear" w:color="auto" w:fill="auto"/>
            <w:vAlign w:val="center"/>
          </w:tcPr>
          <w:p w14:paraId="36858B8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1</w:t>
            </w:r>
          </w:p>
        </w:tc>
        <w:tc>
          <w:tcPr>
            <w:tcW w:w="3781" w:type="dxa"/>
            <w:shd w:val="clear" w:color="auto" w:fill="FFFFFF" w:themeFill="background1"/>
            <w:vAlign w:val="center"/>
          </w:tcPr>
          <w:p w14:paraId="3C46F4B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برامج التدريب على الأدلة الارشادية الإكلينيكية الخاصة بالصحة النفسية للعاملين الصحيين بمؤسسات الرعاية الصحية الأولية</w:t>
            </w:r>
          </w:p>
        </w:tc>
        <w:tc>
          <w:tcPr>
            <w:tcW w:w="1260" w:type="dxa"/>
            <w:shd w:val="clear" w:color="auto" w:fill="FFFFFF" w:themeFill="background1"/>
            <w:vAlign w:val="center"/>
          </w:tcPr>
          <w:p w14:paraId="0925EFB0"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0F68EE0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البرامج التدريبية المنفذة</w:t>
            </w:r>
          </w:p>
        </w:tc>
        <w:tc>
          <w:tcPr>
            <w:tcW w:w="1173" w:type="dxa"/>
            <w:shd w:val="clear" w:color="auto" w:fill="FFFFFF" w:themeFill="background1"/>
            <w:vAlign w:val="center"/>
          </w:tcPr>
          <w:p w14:paraId="478174F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1165" w:type="dxa"/>
            <w:shd w:val="clear" w:color="auto" w:fill="FFFFFF" w:themeFill="background1"/>
            <w:vAlign w:val="center"/>
          </w:tcPr>
          <w:p w14:paraId="4C71E8F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12" w:type="dxa"/>
            <w:gridSpan w:val="2"/>
            <w:shd w:val="clear" w:color="auto" w:fill="auto"/>
            <w:vAlign w:val="center"/>
          </w:tcPr>
          <w:p w14:paraId="4902805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0002E0E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auto"/>
            <w:vAlign w:val="center"/>
          </w:tcPr>
          <w:p w14:paraId="0979C59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1F9E385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13E4BE1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102EDD" w:rsidRPr="00692995" w14:paraId="12C68C4F" w14:textId="77777777" w:rsidTr="00D30AFF">
        <w:trPr>
          <w:cantSplit/>
          <w:trHeight w:val="70"/>
        </w:trPr>
        <w:tc>
          <w:tcPr>
            <w:tcW w:w="1357" w:type="dxa"/>
            <w:shd w:val="clear" w:color="auto" w:fill="auto"/>
            <w:vAlign w:val="center"/>
          </w:tcPr>
          <w:p w14:paraId="1E4F010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2</w:t>
            </w:r>
          </w:p>
        </w:tc>
        <w:tc>
          <w:tcPr>
            <w:tcW w:w="3781" w:type="dxa"/>
            <w:shd w:val="clear" w:color="auto" w:fill="FFFFFF" w:themeFill="background1"/>
            <w:vAlign w:val="center"/>
          </w:tcPr>
          <w:p w14:paraId="57E66B2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إجراء التقييم والمراجعة الدورية لقياس مدى فعالية البرنامج التدريبي</w:t>
            </w:r>
          </w:p>
        </w:tc>
        <w:tc>
          <w:tcPr>
            <w:tcW w:w="1260" w:type="dxa"/>
            <w:shd w:val="clear" w:color="auto" w:fill="FFFFFF" w:themeFill="background1"/>
            <w:vAlign w:val="center"/>
          </w:tcPr>
          <w:p w14:paraId="3DA90D82"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19780E5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مرات التقييم</w:t>
            </w:r>
          </w:p>
        </w:tc>
        <w:tc>
          <w:tcPr>
            <w:tcW w:w="1173" w:type="dxa"/>
            <w:shd w:val="clear" w:color="auto" w:fill="FFFFFF" w:themeFill="background1"/>
            <w:vAlign w:val="center"/>
          </w:tcPr>
          <w:p w14:paraId="2DCBF35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0442CCC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2" w:type="dxa"/>
            <w:gridSpan w:val="2"/>
            <w:shd w:val="clear" w:color="auto" w:fill="auto"/>
            <w:vAlign w:val="center"/>
          </w:tcPr>
          <w:p w14:paraId="11B70AB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3623FF0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auto"/>
            <w:vAlign w:val="center"/>
          </w:tcPr>
          <w:p w14:paraId="1DFC825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7B22388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6ADF477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102EDD" w:rsidRPr="00692995" w14:paraId="0247AF62" w14:textId="77777777" w:rsidTr="00D30AFF">
        <w:trPr>
          <w:cantSplit/>
          <w:trHeight w:val="70"/>
        </w:trPr>
        <w:tc>
          <w:tcPr>
            <w:tcW w:w="1357" w:type="dxa"/>
            <w:shd w:val="clear" w:color="auto" w:fill="auto"/>
            <w:vAlign w:val="center"/>
          </w:tcPr>
          <w:p w14:paraId="66017CF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3</w:t>
            </w:r>
          </w:p>
        </w:tc>
        <w:tc>
          <w:tcPr>
            <w:tcW w:w="3781" w:type="dxa"/>
            <w:shd w:val="clear" w:color="auto" w:fill="FFFFFF" w:themeFill="background1"/>
            <w:vAlign w:val="center"/>
          </w:tcPr>
          <w:p w14:paraId="622376B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إعداد قاعدة بيانات خاصة باعداد المتدربين على البرامج  الخاصة بالصحة النفسية</w:t>
            </w:r>
          </w:p>
        </w:tc>
        <w:tc>
          <w:tcPr>
            <w:tcW w:w="1260" w:type="dxa"/>
            <w:shd w:val="clear" w:color="auto" w:fill="FFFFFF" w:themeFill="background1"/>
            <w:vAlign w:val="center"/>
          </w:tcPr>
          <w:p w14:paraId="058DBDF9"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29BDA01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إكتمال قاعدة البيانات</w:t>
            </w:r>
          </w:p>
        </w:tc>
        <w:tc>
          <w:tcPr>
            <w:tcW w:w="1173" w:type="dxa"/>
            <w:shd w:val="clear" w:color="auto" w:fill="FFFFFF" w:themeFill="background1"/>
            <w:vAlign w:val="center"/>
          </w:tcPr>
          <w:p w14:paraId="6AB4949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2CB60C3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5EFFC19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14B2CAB9"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2A17E144"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7129C12C"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69E49C29"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7E9F7A20" w14:textId="77777777" w:rsidTr="00D30AFF">
        <w:trPr>
          <w:cantSplit/>
          <w:trHeight w:val="70"/>
        </w:trPr>
        <w:tc>
          <w:tcPr>
            <w:tcW w:w="5138" w:type="dxa"/>
            <w:gridSpan w:val="2"/>
            <w:shd w:val="clear" w:color="auto" w:fill="F2DBDB"/>
            <w:vAlign w:val="center"/>
          </w:tcPr>
          <w:p w14:paraId="131FF7F4" w14:textId="5CD05551" w:rsidR="00102EDD" w:rsidRPr="00692995" w:rsidRDefault="00102EDD" w:rsidP="007631EA">
            <w:pPr>
              <w:pStyle w:val="Heading2"/>
              <w:bidi/>
              <w:spacing w:before="0"/>
              <w:rPr>
                <w:rFonts w:ascii="Sakkal Majalla" w:hAnsi="Sakkal Majalla" w:cs="Sakkal Majalla"/>
                <w:color w:val="auto"/>
                <w:sz w:val="20"/>
                <w:szCs w:val="20"/>
                <w:rtl/>
              </w:rPr>
            </w:pPr>
            <w:bookmarkStart w:id="718" w:name="_Toc60555107"/>
            <w:bookmarkStart w:id="719" w:name="_Toc61254238"/>
            <w:bookmarkStart w:id="720" w:name="_Toc61258311"/>
            <w:bookmarkStart w:id="721" w:name="_Toc63278954"/>
            <w:bookmarkStart w:id="722" w:name="_Toc63894801"/>
            <w:r w:rsidRPr="00692995">
              <w:rPr>
                <w:rFonts w:ascii="Sakkal Majalla" w:hAnsi="Sakkal Majalla" w:cs="Sakkal Majalla"/>
                <w:color w:val="auto"/>
                <w:sz w:val="20"/>
                <w:szCs w:val="20"/>
                <w:rtl/>
              </w:rPr>
              <w:t xml:space="preserve">المنتج 2: تم زيادة الخدمات التخصصية على مستوى </w:t>
            </w:r>
            <w:r w:rsidRPr="00692995">
              <w:rPr>
                <w:rFonts w:ascii="Sakkal Majalla" w:hAnsi="Sakkal Majalla" w:cs="Sakkal Majalla"/>
                <w:color w:val="auto"/>
                <w:sz w:val="20"/>
                <w:szCs w:val="20"/>
                <w:rtl/>
                <w:lang w:bidi="ar-OM"/>
              </w:rPr>
              <w:t xml:space="preserve">مؤسسات </w:t>
            </w:r>
            <w:r w:rsidRPr="00692995">
              <w:rPr>
                <w:rFonts w:ascii="Sakkal Majalla" w:hAnsi="Sakkal Majalla" w:cs="Sakkal Majalla"/>
                <w:color w:val="auto"/>
                <w:sz w:val="20"/>
                <w:szCs w:val="20"/>
                <w:rtl/>
              </w:rPr>
              <w:t>الرعاية الصحية الأولية</w:t>
            </w:r>
            <w:bookmarkEnd w:id="718"/>
            <w:bookmarkEnd w:id="719"/>
            <w:bookmarkEnd w:id="720"/>
            <w:bookmarkEnd w:id="721"/>
            <w:bookmarkEnd w:id="722"/>
          </w:p>
        </w:tc>
        <w:tc>
          <w:tcPr>
            <w:tcW w:w="1260" w:type="dxa"/>
            <w:shd w:val="clear" w:color="auto" w:fill="FFFFFF" w:themeFill="background1"/>
            <w:vAlign w:val="center"/>
          </w:tcPr>
          <w:p w14:paraId="4C780BB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للرعاية الطبية التخصصية</w:t>
            </w:r>
          </w:p>
        </w:tc>
        <w:tc>
          <w:tcPr>
            <w:tcW w:w="2160" w:type="dxa"/>
            <w:shd w:val="clear" w:color="auto" w:fill="FFFFFF" w:themeFill="background1"/>
            <w:vAlign w:val="center"/>
          </w:tcPr>
          <w:p w14:paraId="3465F4D9" w14:textId="17F527FF" w:rsidR="00102EDD" w:rsidRPr="00692995" w:rsidRDefault="00500B2F" w:rsidP="007631EA">
            <w:pPr>
              <w:bidi/>
              <w:rPr>
                <w:rFonts w:ascii="Sakkal Majalla" w:hAnsi="Sakkal Majalla" w:cs="Sakkal Majalla"/>
                <w:sz w:val="20"/>
                <w:szCs w:val="20"/>
                <w:rtl/>
              </w:rPr>
            </w:pPr>
            <w:r w:rsidRPr="00500B2F">
              <w:rPr>
                <w:rFonts w:ascii="Sakkal Majalla" w:hAnsi="Sakkal Majalla" w:cs="Sakkal Majalla"/>
                <w:sz w:val="20"/>
                <w:szCs w:val="20"/>
                <w:rtl/>
              </w:rPr>
              <w:t>عدد المؤسسات التي أدخلت خدمات التخصصية</w:t>
            </w:r>
          </w:p>
        </w:tc>
        <w:tc>
          <w:tcPr>
            <w:tcW w:w="1173" w:type="dxa"/>
            <w:shd w:val="clear" w:color="auto" w:fill="FFFFFF" w:themeFill="background1"/>
            <w:vAlign w:val="center"/>
          </w:tcPr>
          <w:p w14:paraId="466EF75B"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2A1445B0"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auto"/>
            <w:vAlign w:val="center"/>
          </w:tcPr>
          <w:p w14:paraId="66C22C6E"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422F5A58" w14:textId="77777777" w:rsidR="00102EDD" w:rsidRPr="00692995" w:rsidRDefault="00102EDD" w:rsidP="00B64368">
            <w:pPr>
              <w:bidi/>
              <w:jc w:val="center"/>
              <w:rPr>
                <w:rFonts w:ascii="Sakkal Majalla" w:hAnsi="Sakkal Majalla" w:cs="Sakkal Majalla"/>
                <w:sz w:val="20"/>
                <w:szCs w:val="20"/>
                <w:rtl/>
                <w:lang w:bidi="ar-OM"/>
              </w:rPr>
            </w:pPr>
          </w:p>
        </w:tc>
        <w:tc>
          <w:tcPr>
            <w:tcW w:w="807" w:type="dxa"/>
            <w:shd w:val="clear" w:color="auto" w:fill="auto"/>
            <w:vAlign w:val="center"/>
          </w:tcPr>
          <w:p w14:paraId="2DA9A867"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60AE475D"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18F4B3B9"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76772E8A" w14:textId="77777777" w:rsidTr="00D30AFF">
        <w:trPr>
          <w:cantSplit/>
          <w:trHeight w:val="70"/>
        </w:trPr>
        <w:tc>
          <w:tcPr>
            <w:tcW w:w="1357" w:type="dxa"/>
            <w:shd w:val="clear" w:color="auto" w:fill="C2D69B"/>
            <w:vAlign w:val="center"/>
          </w:tcPr>
          <w:p w14:paraId="471D0720"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3781" w:type="dxa"/>
            <w:shd w:val="clear" w:color="auto" w:fill="FFFFFF" w:themeFill="background1"/>
            <w:vAlign w:val="center"/>
          </w:tcPr>
          <w:p w14:paraId="3FA726E0" w14:textId="77777777" w:rsidR="00102EDD" w:rsidRPr="00692995" w:rsidRDefault="00102EDD" w:rsidP="007631EA">
            <w:pPr>
              <w:bidi/>
              <w:rPr>
                <w:rFonts w:ascii="Sakkal Majalla" w:hAnsi="Sakkal Majalla" w:cs="Sakkal Majalla"/>
                <w:sz w:val="20"/>
                <w:szCs w:val="20"/>
                <w:rtl/>
              </w:rPr>
            </w:pPr>
            <w:r>
              <w:rPr>
                <w:rFonts w:ascii="Sakkal Majalla" w:eastAsia="Sakkal Majalla" w:hAnsi="Sakkal Majalla" w:cs="Sakkal Majalla" w:hint="cs"/>
                <w:sz w:val="20"/>
                <w:szCs w:val="20"/>
                <w:rtl/>
              </w:rPr>
              <w:t>زيادة عدد الإجراءات العلاجية (الخدمات المقدمة) في العيادات التخصصية التي تم اضافتها في المجمعات الصحية</w:t>
            </w:r>
          </w:p>
        </w:tc>
        <w:tc>
          <w:tcPr>
            <w:tcW w:w="1260" w:type="dxa"/>
            <w:shd w:val="clear" w:color="auto" w:fill="FFFFFF" w:themeFill="background1"/>
            <w:vAlign w:val="center"/>
          </w:tcPr>
          <w:p w14:paraId="0A8B2776"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1775834E" w14:textId="684878EF" w:rsidR="00102EDD" w:rsidRPr="00692995" w:rsidRDefault="00500B2F" w:rsidP="007631EA">
            <w:pPr>
              <w:bidi/>
              <w:rPr>
                <w:rFonts w:ascii="Sakkal Majalla" w:hAnsi="Sakkal Majalla" w:cs="Sakkal Majalla"/>
                <w:sz w:val="20"/>
                <w:szCs w:val="20"/>
                <w:rtl/>
              </w:rPr>
            </w:pPr>
            <w:r w:rsidRPr="00500B2F">
              <w:rPr>
                <w:rFonts w:ascii="Sakkal Majalla" w:hAnsi="Sakkal Majalla" w:cs="Sakkal Majalla"/>
                <w:sz w:val="20"/>
                <w:szCs w:val="20"/>
                <w:rtl/>
              </w:rPr>
              <w:t>عدد الإجراءات العلاجية  الجديدة</w:t>
            </w:r>
          </w:p>
        </w:tc>
        <w:tc>
          <w:tcPr>
            <w:tcW w:w="1173" w:type="dxa"/>
            <w:shd w:val="clear" w:color="auto" w:fill="FFFFFF" w:themeFill="background1"/>
            <w:vAlign w:val="center"/>
          </w:tcPr>
          <w:p w14:paraId="123B0BF9"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7E47119E"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auto"/>
            <w:vAlign w:val="center"/>
          </w:tcPr>
          <w:p w14:paraId="077BC327"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31FA603F"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6D4B29C0"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778D94EC"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0D970A6A"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703CF52B" w14:textId="77777777" w:rsidTr="00D30AFF">
        <w:trPr>
          <w:cantSplit/>
          <w:trHeight w:val="70"/>
        </w:trPr>
        <w:tc>
          <w:tcPr>
            <w:tcW w:w="1357" w:type="dxa"/>
            <w:shd w:val="clear" w:color="auto" w:fill="auto"/>
            <w:vAlign w:val="center"/>
          </w:tcPr>
          <w:p w14:paraId="55416083" w14:textId="77777777" w:rsidR="00102EDD" w:rsidRPr="00692995" w:rsidRDefault="00102EDD" w:rsidP="007631EA">
            <w:pPr>
              <w:bidi/>
              <w:rPr>
                <w:rFonts w:ascii="Sakkal Majalla" w:hAnsi="Sakkal Majalla" w:cs="Sakkal Majalla"/>
                <w:sz w:val="20"/>
                <w:szCs w:val="20"/>
                <w:rtl/>
              </w:rPr>
            </w:pPr>
            <w:r w:rsidRPr="00692995">
              <w:rPr>
                <w:rFonts w:ascii="Sakkal Majalla" w:eastAsia="Times New Roman" w:hAnsi="Sakkal Majalla" w:cs="Sakkal Majalla"/>
                <w:sz w:val="20"/>
                <w:szCs w:val="20"/>
                <w:rtl/>
              </w:rPr>
              <w:lastRenderedPageBreak/>
              <w:t>النشاط الفرعي 1</w:t>
            </w:r>
          </w:p>
        </w:tc>
        <w:tc>
          <w:tcPr>
            <w:tcW w:w="3781" w:type="dxa"/>
            <w:shd w:val="clear" w:color="auto" w:fill="FFFFFF" w:themeFill="background1"/>
            <w:vAlign w:val="center"/>
          </w:tcPr>
          <w:p w14:paraId="48206F82" w14:textId="77777777" w:rsidR="00102EDD" w:rsidRPr="00692995" w:rsidRDefault="00102EDD" w:rsidP="007631EA">
            <w:pPr>
              <w:bidi/>
              <w:rPr>
                <w:rFonts w:ascii="Sakkal Majalla" w:eastAsia="Sakkal Majalla" w:hAnsi="Sakkal Majalla" w:cs="Sakkal Majalla"/>
                <w:sz w:val="20"/>
                <w:szCs w:val="20"/>
                <w:rtl/>
              </w:rPr>
            </w:pPr>
            <w:r>
              <w:rPr>
                <w:rFonts w:ascii="Sakkal Majalla" w:eastAsia="Sakkal Majalla" w:hAnsi="Sakkal Majalla" w:cs="Sakkal Majalla" w:hint="cs"/>
                <w:sz w:val="20"/>
                <w:szCs w:val="20"/>
                <w:rtl/>
              </w:rPr>
              <w:t>تحديد قائمة الإجراءات العلاجية التي سيتم اضافتها</w:t>
            </w:r>
          </w:p>
        </w:tc>
        <w:tc>
          <w:tcPr>
            <w:tcW w:w="1260" w:type="dxa"/>
            <w:shd w:val="clear" w:color="auto" w:fill="FFFFFF" w:themeFill="background1"/>
            <w:vAlign w:val="center"/>
          </w:tcPr>
          <w:p w14:paraId="1F62B9FA"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298566F1" w14:textId="77777777" w:rsidR="00102EDD" w:rsidRPr="00692995" w:rsidRDefault="00102EDD" w:rsidP="007631EA">
            <w:pPr>
              <w:bidi/>
              <w:rPr>
                <w:rFonts w:ascii="Sakkal Majalla" w:hAnsi="Sakkal Majalla" w:cs="Sakkal Majalla"/>
                <w:sz w:val="20"/>
                <w:szCs w:val="20"/>
                <w:rtl/>
              </w:rPr>
            </w:pPr>
            <w:r>
              <w:rPr>
                <w:rFonts w:ascii="Sakkal Majalla" w:hAnsi="Sakkal Majalla" w:cs="Sakkal Majalla" w:hint="cs"/>
                <w:sz w:val="20"/>
                <w:szCs w:val="20"/>
                <w:rtl/>
              </w:rPr>
              <w:t>عدد القوائم المحددة للإجراءات العلاجية التي سيتم إدخالها في العيادات التخصصية في المجمعات الصحية</w:t>
            </w:r>
          </w:p>
        </w:tc>
        <w:tc>
          <w:tcPr>
            <w:tcW w:w="1173" w:type="dxa"/>
            <w:shd w:val="clear" w:color="auto" w:fill="FFFFFF" w:themeFill="background1"/>
            <w:vAlign w:val="center"/>
          </w:tcPr>
          <w:p w14:paraId="7DCAEB16"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صفر</w:t>
            </w:r>
          </w:p>
        </w:tc>
        <w:tc>
          <w:tcPr>
            <w:tcW w:w="1165" w:type="dxa"/>
            <w:shd w:val="clear" w:color="auto" w:fill="FFFFFF" w:themeFill="background1"/>
            <w:vAlign w:val="center"/>
          </w:tcPr>
          <w:p w14:paraId="6CA9AC64"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10</w:t>
            </w:r>
          </w:p>
        </w:tc>
        <w:tc>
          <w:tcPr>
            <w:tcW w:w="812" w:type="dxa"/>
            <w:gridSpan w:val="2"/>
            <w:shd w:val="clear" w:color="auto" w:fill="auto"/>
            <w:vAlign w:val="center"/>
          </w:tcPr>
          <w:p w14:paraId="44476CD7"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03275F55"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10</w:t>
            </w:r>
          </w:p>
        </w:tc>
        <w:tc>
          <w:tcPr>
            <w:tcW w:w="807" w:type="dxa"/>
            <w:shd w:val="clear" w:color="auto" w:fill="auto"/>
            <w:vAlign w:val="center"/>
          </w:tcPr>
          <w:p w14:paraId="1880F096"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259A6085"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2E75975F"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3BD7E395" w14:textId="77777777" w:rsidTr="00D30AFF">
        <w:trPr>
          <w:cantSplit/>
          <w:trHeight w:val="70"/>
        </w:trPr>
        <w:tc>
          <w:tcPr>
            <w:tcW w:w="1357" w:type="dxa"/>
            <w:shd w:val="clear" w:color="auto" w:fill="auto"/>
            <w:vAlign w:val="center"/>
          </w:tcPr>
          <w:p w14:paraId="6D9674C5" w14:textId="77777777" w:rsidR="00102EDD" w:rsidRPr="00692995" w:rsidRDefault="00102EDD" w:rsidP="007631EA">
            <w:pPr>
              <w:bidi/>
              <w:rPr>
                <w:rFonts w:ascii="Sakkal Majalla" w:hAnsi="Sakkal Majalla" w:cs="Sakkal Majalla"/>
                <w:sz w:val="20"/>
                <w:szCs w:val="20"/>
                <w:rtl/>
              </w:rPr>
            </w:pPr>
            <w:r w:rsidRPr="00692995">
              <w:rPr>
                <w:rFonts w:ascii="Sakkal Majalla" w:eastAsia="Times New Roman" w:hAnsi="Sakkal Majalla" w:cs="Sakkal Majalla"/>
                <w:sz w:val="20"/>
                <w:szCs w:val="20"/>
                <w:rtl/>
              </w:rPr>
              <w:t>النشاط الفرعي 2</w:t>
            </w:r>
          </w:p>
        </w:tc>
        <w:tc>
          <w:tcPr>
            <w:tcW w:w="3781" w:type="dxa"/>
            <w:shd w:val="clear" w:color="auto" w:fill="FFFFFF" w:themeFill="background1"/>
            <w:vAlign w:val="center"/>
          </w:tcPr>
          <w:p w14:paraId="400A9709" w14:textId="77777777" w:rsidR="00102EDD" w:rsidRPr="00692995" w:rsidRDefault="00102EDD" w:rsidP="007631EA">
            <w:pPr>
              <w:bidi/>
              <w:rPr>
                <w:rFonts w:ascii="Sakkal Majalla" w:eastAsia="Sakkal Majalla" w:hAnsi="Sakkal Majalla" w:cs="Sakkal Majalla"/>
                <w:sz w:val="20"/>
                <w:szCs w:val="20"/>
                <w:rtl/>
              </w:rPr>
            </w:pPr>
            <w:r>
              <w:rPr>
                <w:rFonts w:ascii="Sakkal Majalla" w:eastAsia="Sakkal Majalla" w:hAnsi="Sakkal Majalla" w:cs="Sakkal Majalla" w:hint="cs"/>
                <w:sz w:val="20"/>
                <w:szCs w:val="20"/>
                <w:rtl/>
              </w:rPr>
              <w:t>إضافة الإجراءات العلاجية التي تم تحديدها</w:t>
            </w:r>
          </w:p>
        </w:tc>
        <w:tc>
          <w:tcPr>
            <w:tcW w:w="1260" w:type="dxa"/>
            <w:shd w:val="clear" w:color="auto" w:fill="FFFFFF" w:themeFill="background1"/>
            <w:vAlign w:val="center"/>
          </w:tcPr>
          <w:p w14:paraId="71511CA4"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4FC4C0C1" w14:textId="77777777" w:rsidR="00102EDD" w:rsidRPr="00692995" w:rsidRDefault="00102EDD" w:rsidP="007631EA">
            <w:pPr>
              <w:bidi/>
              <w:rPr>
                <w:rFonts w:ascii="Sakkal Majalla" w:hAnsi="Sakkal Majalla" w:cs="Sakkal Majalla"/>
                <w:sz w:val="20"/>
                <w:szCs w:val="20"/>
                <w:rtl/>
              </w:rPr>
            </w:pPr>
            <w:r>
              <w:rPr>
                <w:rFonts w:ascii="Sakkal Majalla" w:hAnsi="Sakkal Majalla" w:cs="Sakkal Majalla" w:hint="cs"/>
                <w:sz w:val="20"/>
                <w:szCs w:val="20"/>
                <w:rtl/>
              </w:rPr>
              <w:t>عدد الإجراءات العلاجية التي تم اضافتها في المجمعات</w:t>
            </w:r>
          </w:p>
        </w:tc>
        <w:tc>
          <w:tcPr>
            <w:tcW w:w="1173" w:type="dxa"/>
            <w:shd w:val="clear" w:color="auto" w:fill="FFFFFF" w:themeFill="background1"/>
            <w:vAlign w:val="center"/>
          </w:tcPr>
          <w:p w14:paraId="4A238BA6"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صفر</w:t>
            </w:r>
          </w:p>
        </w:tc>
        <w:tc>
          <w:tcPr>
            <w:tcW w:w="1165" w:type="dxa"/>
            <w:shd w:val="clear" w:color="auto" w:fill="FFFFFF" w:themeFill="background1"/>
            <w:vAlign w:val="center"/>
          </w:tcPr>
          <w:p w14:paraId="50B1297C"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100</w:t>
            </w:r>
          </w:p>
        </w:tc>
        <w:tc>
          <w:tcPr>
            <w:tcW w:w="812" w:type="dxa"/>
            <w:gridSpan w:val="2"/>
            <w:shd w:val="clear" w:color="auto" w:fill="auto"/>
            <w:vAlign w:val="center"/>
          </w:tcPr>
          <w:p w14:paraId="37914D25"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20</w:t>
            </w:r>
          </w:p>
        </w:tc>
        <w:tc>
          <w:tcPr>
            <w:tcW w:w="813" w:type="dxa"/>
            <w:shd w:val="clear" w:color="auto" w:fill="auto"/>
            <w:vAlign w:val="center"/>
          </w:tcPr>
          <w:p w14:paraId="5C4948C6"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20</w:t>
            </w:r>
          </w:p>
        </w:tc>
        <w:tc>
          <w:tcPr>
            <w:tcW w:w="807" w:type="dxa"/>
            <w:shd w:val="clear" w:color="auto" w:fill="auto"/>
            <w:vAlign w:val="center"/>
          </w:tcPr>
          <w:p w14:paraId="0279C6F3"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20</w:t>
            </w:r>
          </w:p>
        </w:tc>
        <w:tc>
          <w:tcPr>
            <w:tcW w:w="810" w:type="dxa"/>
            <w:shd w:val="clear" w:color="auto" w:fill="auto"/>
            <w:vAlign w:val="center"/>
          </w:tcPr>
          <w:p w14:paraId="14D204CA"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20</w:t>
            </w:r>
          </w:p>
        </w:tc>
        <w:tc>
          <w:tcPr>
            <w:tcW w:w="810" w:type="dxa"/>
            <w:shd w:val="clear" w:color="auto" w:fill="auto"/>
            <w:vAlign w:val="center"/>
          </w:tcPr>
          <w:p w14:paraId="580E68D0"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20</w:t>
            </w:r>
          </w:p>
        </w:tc>
      </w:tr>
      <w:tr w:rsidR="00102EDD" w:rsidRPr="00692995" w14:paraId="03076999" w14:textId="77777777" w:rsidTr="00D30AFF">
        <w:trPr>
          <w:cantSplit/>
          <w:trHeight w:val="70"/>
        </w:trPr>
        <w:tc>
          <w:tcPr>
            <w:tcW w:w="1357" w:type="dxa"/>
            <w:shd w:val="clear" w:color="auto" w:fill="C2D69B"/>
            <w:vAlign w:val="center"/>
          </w:tcPr>
          <w:p w14:paraId="644293C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781" w:type="dxa"/>
            <w:shd w:val="clear" w:color="auto" w:fill="FFFFFF" w:themeFill="background1"/>
            <w:vAlign w:val="center"/>
          </w:tcPr>
          <w:p w14:paraId="692D4D61" w14:textId="77777777" w:rsidR="00102EDD" w:rsidRPr="00692995" w:rsidRDefault="00102EDD" w:rsidP="007631EA">
            <w:pPr>
              <w:bidi/>
              <w:rPr>
                <w:rFonts w:ascii="Sakkal Majalla" w:hAnsi="Sakkal Majalla" w:cs="Sakkal Majalla"/>
                <w:sz w:val="20"/>
                <w:szCs w:val="20"/>
                <w:rtl/>
              </w:rPr>
            </w:pPr>
            <w:r w:rsidRPr="00692995">
              <w:rPr>
                <w:rFonts w:ascii="Sakkal Majalla" w:eastAsia="Times New Roman" w:hAnsi="Sakkal Majalla" w:cs="Sakkal Majalla"/>
                <w:sz w:val="20"/>
                <w:szCs w:val="20"/>
                <w:rtl/>
              </w:rPr>
              <w:t>زيادة عدد التخصصات/الأقسام التي تفتتح عيادات في المجمعات الصحية</w:t>
            </w:r>
          </w:p>
        </w:tc>
        <w:tc>
          <w:tcPr>
            <w:tcW w:w="1260" w:type="dxa"/>
            <w:shd w:val="clear" w:color="auto" w:fill="FFFFFF" w:themeFill="background1"/>
            <w:vAlign w:val="center"/>
          </w:tcPr>
          <w:p w14:paraId="09FE72A2"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01807604" w14:textId="77777777" w:rsidR="00102EDD" w:rsidRPr="00692995" w:rsidRDefault="00102EDD" w:rsidP="007631EA">
            <w:pPr>
              <w:bidi/>
              <w:rPr>
                <w:rFonts w:ascii="Sakkal Majalla" w:hAnsi="Sakkal Majalla" w:cs="Sakkal Majalla"/>
                <w:sz w:val="20"/>
                <w:szCs w:val="20"/>
                <w:rtl/>
              </w:rPr>
            </w:pPr>
            <w:r>
              <w:rPr>
                <w:rFonts w:ascii="Sakkal Majalla" w:hAnsi="Sakkal Majalla" w:cs="Sakkal Majalla" w:hint="cs"/>
                <w:sz w:val="20"/>
                <w:szCs w:val="20"/>
                <w:rtl/>
              </w:rPr>
              <w:t>عدد التخصصات/الأقسام التي تفتح عيادات في المجمعات الصحية</w:t>
            </w:r>
          </w:p>
        </w:tc>
        <w:tc>
          <w:tcPr>
            <w:tcW w:w="1173" w:type="dxa"/>
            <w:shd w:val="clear" w:color="auto" w:fill="FFFFFF" w:themeFill="background1"/>
            <w:vAlign w:val="center"/>
          </w:tcPr>
          <w:p w14:paraId="383C1DAB"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صفر</w:t>
            </w:r>
          </w:p>
        </w:tc>
        <w:tc>
          <w:tcPr>
            <w:tcW w:w="1165" w:type="dxa"/>
            <w:shd w:val="clear" w:color="auto" w:fill="FFFFFF" w:themeFill="background1"/>
            <w:vAlign w:val="center"/>
          </w:tcPr>
          <w:p w14:paraId="754AF506"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20</w:t>
            </w:r>
          </w:p>
        </w:tc>
        <w:tc>
          <w:tcPr>
            <w:tcW w:w="812" w:type="dxa"/>
            <w:gridSpan w:val="2"/>
            <w:shd w:val="clear" w:color="auto" w:fill="auto"/>
            <w:vAlign w:val="center"/>
          </w:tcPr>
          <w:p w14:paraId="57A6CC8E"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35025AA6"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5</w:t>
            </w:r>
          </w:p>
        </w:tc>
        <w:tc>
          <w:tcPr>
            <w:tcW w:w="807" w:type="dxa"/>
            <w:shd w:val="clear" w:color="auto" w:fill="auto"/>
            <w:vAlign w:val="center"/>
          </w:tcPr>
          <w:p w14:paraId="365C5DD5"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5</w:t>
            </w:r>
          </w:p>
        </w:tc>
        <w:tc>
          <w:tcPr>
            <w:tcW w:w="810" w:type="dxa"/>
            <w:shd w:val="clear" w:color="auto" w:fill="auto"/>
            <w:vAlign w:val="center"/>
          </w:tcPr>
          <w:p w14:paraId="108891D1"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5</w:t>
            </w:r>
          </w:p>
        </w:tc>
        <w:tc>
          <w:tcPr>
            <w:tcW w:w="810" w:type="dxa"/>
            <w:shd w:val="clear" w:color="auto" w:fill="auto"/>
            <w:vAlign w:val="center"/>
          </w:tcPr>
          <w:p w14:paraId="624EC5CE"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5</w:t>
            </w:r>
          </w:p>
        </w:tc>
      </w:tr>
      <w:tr w:rsidR="00102EDD" w:rsidRPr="00692995" w14:paraId="3430DC1B" w14:textId="77777777" w:rsidTr="00D30AFF">
        <w:trPr>
          <w:cantSplit/>
          <w:trHeight w:val="70"/>
        </w:trPr>
        <w:tc>
          <w:tcPr>
            <w:tcW w:w="1357" w:type="dxa"/>
            <w:shd w:val="clear" w:color="auto" w:fill="auto"/>
            <w:vAlign w:val="center"/>
          </w:tcPr>
          <w:p w14:paraId="4E6ACC6D" w14:textId="77777777" w:rsidR="00102EDD" w:rsidRPr="00692995" w:rsidRDefault="00102EDD" w:rsidP="007631EA">
            <w:pPr>
              <w:bidi/>
              <w:rPr>
                <w:rFonts w:ascii="Sakkal Majalla" w:hAnsi="Sakkal Majalla" w:cs="Sakkal Majalla"/>
                <w:sz w:val="20"/>
                <w:szCs w:val="20"/>
                <w:rtl/>
              </w:rPr>
            </w:pPr>
            <w:r w:rsidRPr="00692995">
              <w:rPr>
                <w:rFonts w:ascii="Sakkal Majalla" w:eastAsia="Times New Roman" w:hAnsi="Sakkal Majalla" w:cs="Sakkal Majalla"/>
                <w:sz w:val="20"/>
                <w:szCs w:val="20"/>
                <w:rtl/>
              </w:rPr>
              <w:t>النشاط الفرعي 1</w:t>
            </w:r>
          </w:p>
        </w:tc>
        <w:tc>
          <w:tcPr>
            <w:tcW w:w="3781" w:type="dxa"/>
            <w:shd w:val="clear" w:color="auto" w:fill="FFFFFF" w:themeFill="background1"/>
            <w:vAlign w:val="center"/>
          </w:tcPr>
          <w:p w14:paraId="72315421" w14:textId="77777777" w:rsidR="00102EDD" w:rsidRPr="00692995" w:rsidRDefault="00102EDD" w:rsidP="007631EA">
            <w:pPr>
              <w:bidi/>
              <w:rPr>
                <w:rFonts w:ascii="Sakkal Majalla" w:hAnsi="Sakkal Majalla" w:cs="Sakkal Majalla"/>
                <w:sz w:val="20"/>
                <w:szCs w:val="20"/>
                <w:rtl/>
              </w:rPr>
            </w:pPr>
            <w:r>
              <w:rPr>
                <w:rFonts w:ascii="Sakkal Majalla" w:hAnsi="Sakkal Majalla" w:cs="Sakkal Majalla" w:hint="cs"/>
                <w:sz w:val="20"/>
                <w:szCs w:val="20"/>
                <w:rtl/>
              </w:rPr>
              <w:t>تحديد التخصصات/الأقسام التي ستفتح عيادات تخصصية في المجمعات الصحية</w:t>
            </w:r>
          </w:p>
        </w:tc>
        <w:tc>
          <w:tcPr>
            <w:tcW w:w="1260" w:type="dxa"/>
            <w:shd w:val="clear" w:color="auto" w:fill="FFFFFF" w:themeFill="background1"/>
            <w:vAlign w:val="center"/>
          </w:tcPr>
          <w:p w14:paraId="6975615C"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5724EB80" w14:textId="77777777" w:rsidR="00102EDD" w:rsidRPr="00692995" w:rsidRDefault="00102EDD" w:rsidP="007631EA">
            <w:pPr>
              <w:bidi/>
              <w:rPr>
                <w:rFonts w:ascii="Sakkal Majalla" w:hAnsi="Sakkal Majalla" w:cs="Sakkal Majalla"/>
                <w:sz w:val="20"/>
                <w:szCs w:val="20"/>
                <w:rtl/>
              </w:rPr>
            </w:pPr>
            <w:r>
              <w:rPr>
                <w:rFonts w:ascii="Sakkal Majalla" w:hAnsi="Sakkal Majalla" w:cs="Sakkal Majalla" w:hint="cs"/>
                <w:sz w:val="20"/>
                <w:szCs w:val="20"/>
                <w:rtl/>
              </w:rPr>
              <w:t>عدد القوائم المحددة للتخصصات التي سيتم افتتاحها في المجمعات الصحية</w:t>
            </w:r>
          </w:p>
        </w:tc>
        <w:tc>
          <w:tcPr>
            <w:tcW w:w="1173" w:type="dxa"/>
            <w:shd w:val="clear" w:color="auto" w:fill="FFFFFF" w:themeFill="background1"/>
            <w:vAlign w:val="center"/>
          </w:tcPr>
          <w:p w14:paraId="3E6B689D"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صفر</w:t>
            </w:r>
          </w:p>
        </w:tc>
        <w:tc>
          <w:tcPr>
            <w:tcW w:w="1165" w:type="dxa"/>
            <w:shd w:val="clear" w:color="auto" w:fill="FFFFFF" w:themeFill="background1"/>
            <w:vAlign w:val="center"/>
          </w:tcPr>
          <w:p w14:paraId="39992414"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10</w:t>
            </w:r>
          </w:p>
        </w:tc>
        <w:tc>
          <w:tcPr>
            <w:tcW w:w="812" w:type="dxa"/>
            <w:gridSpan w:val="2"/>
            <w:shd w:val="clear" w:color="auto" w:fill="FFFFFF" w:themeFill="background1"/>
            <w:vAlign w:val="center"/>
          </w:tcPr>
          <w:p w14:paraId="4309F353"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6FC88BBE"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10</w:t>
            </w:r>
          </w:p>
        </w:tc>
        <w:tc>
          <w:tcPr>
            <w:tcW w:w="807" w:type="dxa"/>
            <w:shd w:val="clear" w:color="auto" w:fill="auto"/>
            <w:vAlign w:val="center"/>
          </w:tcPr>
          <w:p w14:paraId="7BA5FAFF"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299AF5F5"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38DA9271"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0AF18949" w14:textId="77777777" w:rsidTr="00D30AFF">
        <w:trPr>
          <w:cantSplit/>
          <w:trHeight w:val="70"/>
        </w:trPr>
        <w:tc>
          <w:tcPr>
            <w:tcW w:w="1357" w:type="dxa"/>
            <w:shd w:val="clear" w:color="auto" w:fill="auto"/>
            <w:vAlign w:val="center"/>
          </w:tcPr>
          <w:p w14:paraId="5178D698" w14:textId="77777777" w:rsidR="00102EDD" w:rsidRPr="00692995" w:rsidRDefault="00102EDD" w:rsidP="007631EA">
            <w:pPr>
              <w:bidi/>
              <w:rPr>
                <w:rFonts w:ascii="Sakkal Majalla" w:hAnsi="Sakkal Majalla" w:cs="Sakkal Majalla"/>
                <w:sz w:val="20"/>
                <w:szCs w:val="20"/>
                <w:rtl/>
              </w:rPr>
            </w:pPr>
            <w:r w:rsidRPr="00692995">
              <w:rPr>
                <w:rFonts w:ascii="Sakkal Majalla" w:eastAsia="Times New Roman" w:hAnsi="Sakkal Majalla" w:cs="Sakkal Majalla"/>
                <w:sz w:val="20"/>
                <w:szCs w:val="20"/>
                <w:rtl/>
              </w:rPr>
              <w:t>النشاط الفرعي 2</w:t>
            </w:r>
          </w:p>
        </w:tc>
        <w:tc>
          <w:tcPr>
            <w:tcW w:w="3781" w:type="dxa"/>
            <w:shd w:val="clear" w:color="auto" w:fill="FFFFFF" w:themeFill="background1"/>
            <w:vAlign w:val="center"/>
          </w:tcPr>
          <w:p w14:paraId="23CD5671" w14:textId="77777777" w:rsidR="00102EDD" w:rsidRPr="00692995" w:rsidRDefault="00102EDD" w:rsidP="007631EA">
            <w:pPr>
              <w:bidi/>
              <w:rPr>
                <w:rFonts w:ascii="Sakkal Majalla" w:eastAsia="Times New Roman" w:hAnsi="Sakkal Majalla" w:cs="Sakkal Majalla"/>
                <w:b/>
                <w:bCs/>
                <w:sz w:val="20"/>
                <w:szCs w:val="20"/>
                <w:rtl/>
              </w:rPr>
            </w:pPr>
            <w:r>
              <w:rPr>
                <w:rFonts w:ascii="Sakkal Majalla" w:eastAsia="Times New Roman" w:hAnsi="Sakkal Majalla" w:cs="Sakkal Majalla" w:hint="cs"/>
                <w:sz w:val="20"/>
                <w:szCs w:val="20"/>
                <w:rtl/>
              </w:rPr>
              <w:t>إضافة العيادات التخصصية التي تم تحديدها</w:t>
            </w:r>
          </w:p>
        </w:tc>
        <w:tc>
          <w:tcPr>
            <w:tcW w:w="1260" w:type="dxa"/>
            <w:shd w:val="clear" w:color="auto" w:fill="FFFFFF" w:themeFill="background1"/>
            <w:vAlign w:val="center"/>
          </w:tcPr>
          <w:p w14:paraId="177A02FF"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3ED1B13A" w14:textId="77777777" w:rsidR="00102EDD" w:rsidRPr="00692995" w:rsidRDefault="00102EDD" w:rsidP="007631EA">
            <w:pPr>
              <w:bidi/>
              <w:rPr>
                <w:rFonts w:ascii="Sakkal Majalla" w:hAnsi="Sakkal Majalla" w:cs="Sakkal Majalla"/>
                <w:sz w:val="20"/>
                <w:szCs w:val="20"/>
                <w:rtl/>
              </w:rPr>
            </w:pPr>
            <w:r>
              <w:rPr>
                <w:rFonts w:ascii="Sakkal Majalla" w:hAnsi="Sakkal Majalla" w:cs="Sakkal Majalla" w:hint="cs"/>
                <w:sz w:val="20"/>
                <w:szCs w:val="20"/>
                <w:rtl/>
              </w:rPr>
              <w:t>عدد العيادات التخصصية التي تم اضافتها في المجمعات</w:t>
            </w:r>
          </w:p>
        </w:tc>
        <w:tc>
          <w:tcPr>
            <w:tcW w:w="1173" w:type="dxa"/>
            <w:shd w:val="clear" w:color="auto" w:fill="FFFFFF" w:themeFill="background1"/>
            <w:vAlign w:val="center"/>
          </w:tcPr>
          <w:p w14:paraId="0D88C794"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صفر</w:t>
            </w:r>
          </w:p>
        </w:tc>
        <w:tc>
          <w:tcPr>
            <w:tcW w:w="1165" w:type="dxa"/>
            <w:shd w:val="clear" w:color="auto" w:fill="FFFFFF" w:themeFill="background1"/>
            <w:vAlign w:val="center"/>
          </w:tcPr>
          <w:p w14:paraId="535D3382"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20</w:t>
            </w:r>
          </w:p>
        </w:tc>
        <w:tc>
          <w:tcPr>
            <w:tcW w:w="812" w:type="dxa"/>
            <w:gridSpan w:val="2"/>
            <w:shd w:val="clear" w:color="auto" w:fill="FFFFFF" w:themeFill="background1"/>
            <w:vAlign w:val="center"/>
          </w:tcPr>
          <w:p w14:paraId="398DEBA7"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14962EF3"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5</w:t>
            </w:r>
          </w:p>
        </w:tc>
        <w:tc>
          <w:tcPr>
            <w:tcW w:w="807" w:type="dxa"/>
            <w:shd w:val="clear" w:color="auto" w:fill="auto"/>
            <w:vAlign w:val="center"/>
          </w:tcPr>
          <w:p w14:paraId="6093EC7A"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5</w:t>
            </w:r>
          </w:p>
        </w:tc>
        <w:tc>
          <w:tcPr>
            <w:tcW w:w="810" w:type="dxa"/>
            <w:shd w:val="clear" w:color="auto" w:fill="auto"/>
            <w:vAlign w:val="center"/>
          </w:tcPr>
          <w:p w14:paraId="25E3FA1C"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5</w:t>
            </w:r>
          </w:p>
        </w:tc>
        <w:tc>
          <w:tcPr>
            <w:tcW w:w="810" w:type="dxa"/>
            <w:shd w:val="clear" w:color="auto" w:fill="auto"/>
            <w:vAlign w:val="center"/>
          </w:tcPr>
          <w:p w14:paraId="35FECC54"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5</w:t>
            </w:r>
          </w:p>
        </w:tc>
      </w:tr>
      <w:tr w:rsidR="00102EDD" w:rsidRPr="00692995" w14:paraId="445FD36E" w14:textId="77777777" w:rsidTr="00D30AFF">
        <w:trPr>
          <w:cantSplit/>
          <w:trHeight w:val="70"/>
        </w:trPr>
        <w:tc>
          <w:tcPr>
            <w:tcW w:w="6398" w:type="dxa"/>
            <w:gridSpan w:val="3"/>
            <w:shd w:val="clear" w:color="auto" w:fill="D9D9D9"/>
            <w:vAlign w:val="center"/>
          </w:tcPr>
          <w:p w14:paraId="6F2C7608" w14:textId="52977A7C" w:rsidR="00102EDD" w:rsidRPr="00692995" w:rsidRDefault="00102EDD" w:rsidP="007A7E8D">
            <w:pPr>
              <w:pStyle w:val="Heading1"/>
              <w:rPr>
                <w:rFonts w:ascii="Sakkal Majalla" w:hAnsi="Sakkal Majalla" w:cs="Sakkal Majalla"/>
                <w:sz w:val="20"/>
                <w:szCs w:val="20"/>
                <w:rtl/>
              </w:rPr>
            </w:pPr>
            <w:bookmarkStart w:id="723" w:name="_Toc60221428"/>
            <w:bookmarkStart w:id="724" w:name="_Toc60299638"/>
            <w:bookmarkStart w:id="725" w:name="_Toc60555108"/>
            <w:bookmarkStart w:id="726" w:name="_Toc61254239"/>
            <w:bookmarkStart w:id="727" w:name="_Toc61258312"/>
            <w:bookmarkStart w:id="728" w:name="_Toc63894802"/>
            <w:r w:rsidRPr="00692995">
              <w:rPr>
                <w:rFonts w:ascii="Sakkal Majalla" w:hAnsi="Sakkal Majalla" w:cs="Sakkal Majalla"/>
                <w:sz w:val="20"/>
                <w:szCs w:val="20"/>
                <w:rtl/>
              </w:rPr>
              <w:t xml:space="preserve">النتيجة المتوقعة </w:t>
            </w:r>
            <w:r w:rsidR="007A7E8D">
              <w:rPr>
                <w:rFonts w:ascii="Sakkal Majalla" w:hAnsi="Sakkal Majalla" w:cs="Sakkal Majalla" w:hint="cs"/>
                <w:sz w:val="20"/>
                <w:szCs w:val="20"/>
                <w:rtl/>
              </w:rPr>
              <w:t>35</w:t>
            </w:r>
            <w:r w:rsidRPr="00692995">
              <w:rPr>
                <w:rFonts w:ascii="Sakkal Majalla" w:hAnsi="Sakkal Majalla" w:cs="Sakkal Majalla"/>
                <w:sz w:val="20"/>
                <w:szCs w:val="20"/>
                <w:rtl/>
              </w:rPr>
              <w:t xml:space="preserve">: </w:t>
            </w:r>
            <w:bookmarkEnd w:id="723"/>
            <w:r w:rsidRPr="00692995">
              <w:rPr>
                <w:rFonts w:ascii="Sakkal Majalla" w:hAnsi="Sakkal Majalla" w:cs="Sakkal Majalla"/>
                <w:sz w:val="20"/>
                <w:szCs w:val="20"/>
                <w:rtl/>
              </w:rPr>
              <w:t>سيتم رفع التغطية بخدمات الحد من مضاعفات الأمراض والاصابات لتحسين نوعية الحياة</w:t>
            </w:r>
            <w:bookmarkEnd w:id="724"/>
            <w:bookmarkEnd w:id="725"/>
            <w:bookmarkEnd w:id="726"/>
            <w:bookmarkEnd w:id="727"/>
            <w:bookmarkEnd w:id="728"/>
          </w:p>
        </w:tc>
        <w:tc>
          <w:tcPr>
            <w:tcW w:w="2160" w:type="dxa"/>
            <w:shd w:val="clear" w:color="auto" w:fill="D9D9D9"/>
            <w:vAlign w:val="center"/>
          </w:tcPr>
          <w:p w14:paraId="17B8F9CF" w14:textId="77777777" w:rsidR="00102EDD" w:rsidRPr="00692995" w:rsidRDefault="00102EDD" w:rsidP="007631EA">
            <w:pPr>
              <w:bidi/>
              <w:rPr>
                <w:rFonts w:ascii="Sakkal Majalla" w:hAnsi="Sakkal Majalla" w:cs="Sakkal Majalla"/>
                <w:sz w:val="20"/>
                <w:szCs w:val="20"/>
                <w:rtl/>
              </w:rPr>
            </w:pPr>
          </w:p>
        </w:tc>
        <w:tc>
          <w:tcPr>
            <w:tcW w:w="1173" w:type="dxa"/>
            <w:shd w:val="clear" w:color="auto" w:fill="D9D9D9"/>
            <w:vAlign w:val="center"/>
          </w:tcPr>
          <w:p w14:paraId="2E543911" w14:textId="77777777" w:rsidR="00102EDD" w:rsidRPr="00692995" w:rsidRDefault="00102EDD" w:rsidP="00B64368">
            <w:pPr>
              <w:bidi/>
              <w:jc w:val="center"/>
              <w:rPr>
                <w:rFonts w:ascii="Sakkal Majalla" w:hAnsi="Sakkal Majalla" w:cs="Sakkal Majalla"/>
                <w:sz w:val="20"/>
                <w:szCs w:val="20"/>
                <w:rtl/>
                <w:lang w:bidi="ar-OM"/>
              </w:rPr>
            </w:pPr>
          </w:p>
        </w:tc>
        <w:tc>
          <w:tcPr>
            <w:tcW w:w="1165" w:type="dxa"/>
            <w:shd w:val="clear" w:color="auto" w:fill="D9D9D9"/>
            <w:vAlign w:val="center"/>
          </w:tcPr>
          <w:p w14:paraId="701E03DC" w14:textId="77777777" w:rsidR="00102EDD" w:rsidRPr="00692995" w:rsidRDefault="00102EDD" w:rsidP="00B64368">
            <w:pPr>
              <w:bidi/>
              <w:jc w:val="center"/>
              <w:rPr>
                <w:rFonts w:ascii="Sakkal Majalla" w:hAnsi="Sakkal Majalla" w:cs="Sakkal Majalla"/>
                <w:sz w:val="20"/>
                <w:szCs w:val="20"/>
                <w:rtl/>
                <w:lang w:bidi="ar-OM"/>
              </w:rPr>
            </w:pPr>
          </w:p>
        </w:tc>
        <w:tc>
          <w:tcPr>
            <w:tcW w:w="812" w:type="dxa"/>
            <w:gridSpan w:val="2"/>
            <w:shd w:val="clear" w:color="auto" w:fill="D9D9D9"/>
            <w:vAlign w:val="center"/>
          </w:tcPr>
          <w:p w14:paraId="4A870216"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D9D9D9"/>
            <w:vAlign w:val="center"/>
          </w:tcPr>
          <w:p w14:paraId="3867E6E0" w14:textId="77777777" w:rsidR="00102EDD" w:rsidRPr="00692995" w:rsidRDefault="00102EDD" w:rsidP="00B64368">
            <w:pPr>
              <w:bidi/>
              <w:jc w:val="center"/>
              <w:rPr>
                <w:rFonts w:ascii="Sakkal Majalla" w:hAnsi="Sakkal Majalla" w:cs="Sakkal Majalla"/>
                <w:sz w:val="20"/>
                <w:szCs w:val="20"/>
                <w:rtl/>
                <w:lang w:bidi="ar-OM"/>
              </w:rPr>
            </w:pPr>
          </w:p>
        </w:tc>
        <w:tc>
          <w:tcPr>
            <w:tcW w:w="807" w:type="dxa"/>
            <w:shd w:val="clear" w:color="auto" w:fill="D9D9D9"/>
            <w:vAlign w:val="center"/>
          </w:tcPr>
          <w:p w14:paraId="0510F3E6" w14:textId="77777777" w:rsidR="00102EDD" w:rsidRPr="00692995" w:rsidRDefault="00102EDD" w:rsidP="00B64368">
            <w:pPr>
              <w:bidi/>
              <w:jc w:val="center"/>
              <w:rPr>
                <w:rFonts w:ascii="Sakkal Majalla" w:hAnsi="Sakkal Majalla" w:cs="Sakkal Majalla"/>
                <w:sz w:val="20"/>
                <w:szCs w:val="20"/>
                <w:rtl/>
                <w:lang w:bidi="ar-OM"/>
              </w:rPr>
            </w:pPr>
          </w:p>
        </w:tc>
        <w:tc>
          <w:tcPr>
            <w:tcW w:w="810" w:type="dxa"/>
            <w:shd w:val="clear" w:color="auto" w:fill="D9D9D9"/>
            <w:vAlign w:val="center"/>
          </w:tcPr>
          <w:p w14:paraId="76696DD5" w14:textId="77777777" w:rsidR="00102EDD" w:rsidRPr="00692995" w:rsidRDefault="00102EDD" w:rsidP="00B64368">
            <w:pPr>
              <w:bidi/>
              <w:jc w:val="center"/>
              <w:rPr>
                <w:rFonts w:ascii="Sakkal Majalla" w:hAnsi="Sakkal Majalla" w:cs="Sakkal Majalla"/>
                <w:sz w:val="20"/>
                <w:szCs w:val="20"/>
                <w:rtl/>
                <w:lang w:bidi="ar-OM"/>
              </w:rPr>
            </w:pPr>
          </w:p>
        </w:tc>
        <w:tc>
          <w:tcPr>
            <w:tcW w:w="810" w:type="dxa"/>
            <w:shd w:val="clear" w:color="auto" w:fill="D9D9D9"/>
            <w:vAlign w:val="center"/>
          </w:tcPr>
          <w:p w14:paraId="45A775D2"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6735FF63" w14:textId="77777777" w:rsidTr="00D30AFF">
        <w:trPr>
          <w:cantSplit/>
          <w:trHeight w:val="315"/>
        </w:trPr>
        <w:tc>
          <w:tcPr>
            <w:tcW w:w="5138" w:type="dxa"/>
            <w:gridSpan w:val="2"/>
            <w:shd w:val="clear" w:color="auto" w:fill="F2DBDB"/>
            <w:vAlign w:val="center"/>
            <w:hideMark/>
          </w:tcPr>
          <w:p w14:paraId="2B3EEA25" w14:textId="1DF87CF5" w:rsidR="00102EDD" w:rsidRPr="00692995" w:rsidRDefault="00102EDD" w:rsidP="007631EA">
            <w:pPr>
              <w:pStyle w:val="Heading2"/>
              <w:bidi/>
              <w:spacing w:before="0"/>
              <w:rPr>
                <w:rFonts w:ascii="Sakkal Majalla" w:hAnsi="Sakkal Majalla" w:cs="Sakkal Majalla"/>
                <w:color w:val="auto"/>
                <w:sz w:val="20"/>
                <w:szCs w:val="20"/>
                <w:rtl/>
              </w:rPr>
            </w:pPr>
            <w:bookmarkStart w:id="729" w:name="_Toc60555109"/>
            <w:bookmarkStart w:id="730" w:name="_Toc61254240"/>
            <w:bookmarkStart w:id="731" w:name="_Toc61258313"/>
            <w:bookmarkStart w:id="732" w:name="_Toc63278956"/>
            <w:bookmarkStart w:id="733" w:name="_Toc63894803"/>
            <w:r w:rsidRPr="00692995">
              <w:rPr>
                <w:rFonts w:ascii="Sakkal Majalla" w:hAnsi="Sakkal Majalla" w:cs="Sakkal Majalla"/>
                <w:color w:val="auto"/>
                <w:sz w:val="20"/>
                <w:szCs w:val="20"/>
                <w:rtl/>
              </w:rPr>
              <w:t>المنتج 1: تم زيادة التغطية كماً ونوعاً بخدمات الرعاية التأهيلية التخصصية</w:t>
            </w:r>
            <w:bookmarkEnd w:id="729"/>
            <w:bookmarkEnd w:id="730"/>
            <w:bookmarkEnd w:id="731"/>
            <w:bookmarkEnd w:id="732"/>
            <w:bookmarkEnd w:id="733"/>
          </w:p>
        </w:tc>
        <w:tc>
          <w:tcPr>
            <w:tcW w:w="1260" w:type="dxa"/>
            <w:shd w:val="clear" w:color="auto" w:fill="FFFFFF" w:themeFill="background1"/>
            <w:vAlign w:val="center"/>
          </w:tcPr>
          <w:p w14:paraId="27A9565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للرعاية الطبية التخصصية</w:t>
            </w:r>
          </w:p>
        </w:tc>
        <w:tc>
          <w:tcPr>
            <w:tcW w:w="2160" w:type="dxa"/>
            <w:shd w:val="clear" w:color="auto" w:fill="FFFFFF" w:themeFill="background1"/>
            <w:vAlign w:val="center"/>
          </w:tcPr>
          <w:p w14:paraId="2662640F" w14:textId="7E48CD1B" w:rsidR="00102EDD" w:rsidRPr="00692995" w:rsidRDefault="00500B2F" w:rsidP="00500B2F">
            <w:pPr>
              <w:bidi/>
              <w:rPr>
                <w:rFonts w:ascii="Sakkal Majalla" w:hAnsi="Sakkal Majalla" w:cs="Sakkal Majalla"/>
                <w:sz w:val="20"/>
                <w:szCs w:val="20"/>
                <w:rtl/>
                <w:lang w:bidi="ar-OM"/>
              </w:rPr>
            </w:pPr>
            <w:r w:rsidRPr="00500B2F">
              <w:rPr>
                <w:rFonts w:ascii="Sakkal Majalla" w:hAnsi="Sakkal Majalla" w:cs="Sakkal Majalla"/>
                <w:sz w:val="20"/>
                <w:szCs w:val="20"/>
                <w:rtl/>
                <w:lang w:bidi="ar-OM"/>
              </w:rPr>
              <w:t>نسبة التغطية</w:t>
            </w:r>
            <w:r>
              <w:rPr>
                <w:rFonts w:ascii="Sakkal Majalla" w:hAnsi="Sakkal Majalla" w:cs="Sakkal Majalla" w:hint="cs"/>
                <w:sz w:val="20"/>
                <w:szCs w:val="20"/>
                <w:rtl/>
                <w:lang w:bidi="ar-OM"/>
              </w:rPr>
              <w:t xml:space="preserve"> </w:t>
            </w:r>
            <w:r w:rsidRPr="00500B2F">
              <w:rPr>
                <w:rFonts w:ascii="Sakkal Majalla" w:hAnsi="Sakkal Majalla" w:cs="Sakkal Majalla"/>
                <w:sz w:val="20"/>
                <w:szCs w:val="20"/>
                <w:rtl/>
                <w:lang w:bidi="ar-OM"/>
              </w:rPr>
              <w:t>بخدمات الرعاية التأهيلية التخصصية</w:t>
            </w:r>
          </w:p>
        </w:tc>
        <w:tc>
          <w:tcPr>
            <w:tcW w:w="1173" w:type="dxa"/>
            <w:shd w:val="clear" w:color="auto" w:fill="FFFFFF" w:themeFill="background1"/>
            <w:vAlign w:val="center"/>
          </w:tcPr>
          <w:p w14:paraId="27A5511E" w14:textId="77777777" w:rsidR="00102EDD" w:rsidRPr="00692995" w:rsidRDefault="00102EDD" w:rsidP="00B64368">
            <w:pPr>
              <w:bidi/>
              <w:jc w:val="center"/>
              <w:rPr>
                <w:rFonts w:ascii="Sakkal Majalla" w:hAnsi="Sakkal Majalla" w:cs="Sakkal Majalla"/>
                <w:sz w:val="20"/>
                <w:szCs w:val="20"/>
                <w:rtl/>
                <w:lang w:bidi="ar-OM"/>
              </w:rPr>
            </w:pPr>
          </w:p>
        </w:tc>
        <w:tc>
          <w:tcPr>
            <w:tcW w:w="1165" w:type="dxa"/>
            <w:shd w:val="clear" w:color="auto" w:fill="FFFFFF" w:themeFill="background1"/>
            <w:vAlign w:val="center"/>
          </w:tcPr>
          <w:p w14:paraId="0C25B22F" w14:textId="77777777" w:rsidR="00102EDD" w:rsidRPr="00692995" w:rsidRDefault="00102EDD" w:rsidP="00B64368">
            <w:pPr>
              <w:bidi/>
              <w:jc w:val="center"/>
              <w:rPr>
                <w:rFonts w:ascii="Sakkal Majalla" w:hAnsi="Sakkal Majalla" w:cs="Sakkal Majalla"/>
                <w:sz w:val="20"/>
                <w:szCs w:val="20"/>
                <w:rtl/>
                <w:lang w:bidi="ar-OM"/>
              </w:rPr>
            </w:pPr>
          </w:p>
        </w:tc>
        <w:tc>
          <w:tcPr>
            <w:tcW w:w="812" w:type="dxa"/>
            <w:gridSpan w:val="2"/>
            <w:shd w:val="clear" w:color="auto" w:fill="FFFFFF" w:themeFill="background1"/>
            <w:vAlign w:val="center"/>
          </w:tcPr>
          <w:p w14:paraId="1D317717"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FFFFFF" w:themeFill="background1"/>
            <w:vAlign w:val="center"/>
          </w:tcPr>
          <w:p w14:paraId="0DB261CF" w14:textId="77777777" w:rsidR="00102EDD" w:rsidRPr="00692995" w:rsidRDefault="00102EDD" w:rsidP="00B64368">
            <w:pPr>
              <w:bidi/>
              <w:jc w:val="center"/>
              <w:rPr>
                <w:rFonts w:ascii="Sakkal Majalla" w:hAnsi="Sakkal Majalla" w:cs="Sakkal Majalla"/>
                <w:sz w:val="20"/>
                <w:szCs w:val="20"/>
                <w:rtl/>
                <w:lang w:bidi="ar-OM"/>
              </w:rPr>
            </w:pPr>
          </w:p>
        </w:tc>
        <w:tc>
          <w:tcPr>
            <w:tcW w:w="807" w:type="dxa"/>
            <w:shd w:val="clear" w:color="auto" w:fill="FFFFFF" w:themeFill="background1"/>
            <w:vAlign w:val="center"/>
          </w:tcPr>
          <w:p w14:paraId="0F5EFB5F" w14:textId="77777777" w:rsidR="00102EDD" w:rsidRPr="00692995" w:rsidRDefault="00102EDD" w:rsidP="00B64368">
            <w:pPr>
              <w:bidi/>
              <w:jc w:val="center"/>
              <w:rPr>
                <w:rFonts w:ascii="Sakkal Majalla" w:hAnsi="Sakkal Majalla" w:cs="Sakkal Majalla"/>
                <w:sz w:val="20"/>
                <w:szCs w:val="20"/>
                <w:rtl/>
                <w:lang w:bidi="ar-OM"/>
              </w:rPr>
            </w:pPr>
          </w:p>
        </w:tc>
        <w:tc>
          <w:tcPr>
            <w:tcW w:w="810" w:type="dxa"/>
            <w:shd w:val="clear" w:color="auto" w:fill="FFFFFF" w:themeFill="background1"/>
            <w:vAlign w:val="center"/>
          </w:tcPr>
          <w:p w14:paraId="49DE35B1" w14:textId="77777777" w:rsidR="00102EDD" w:rsidRPr="00692995" w:rsidRDefault="00102EDD" w:rsidP="00B64368">
            <w:pPr>
              <w:bidi/>
              <w:jc w:val="center"/>
              <w:rPr>
                <w:rFonts w:ascii="Sakkal Majalla" w:hAnsi="Sakkal Majalla" w:cs="Sakkal Majalla"/>
                <w:sz w:val="20"/>
                <w:szCs w:val="20"/>
                <w:rtl/>
                <w:lang w:bidi="ar-OM"/>
              </w:rPr>
            </w:pPr>
          </w:p>
        </w:tc>
        <w:tc>
          <w:tcPr>
            <w:tcW w:w="810" w:type="dxa"/>
            <w:shd w:val="clear" w:color="auto" w:fill="FFFFFF" w:themeFill="background1"/>
            <w:vAlign w:val="center"/>
          </w:tcPr>
          <w:p w14:paraId="6CBE9A65"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09C8EFBB" w14:textId="77777777" w:rsidTr="00D30AFF">
        <w:trPr>
          <w:cantSplit/>
          <w:trHeight w:val="315"/>
        </w:trPr>
        <w:tc>
          <w:tcPr>
            <w:tcW w:w="1357" w:type="dxa"/>
            <w:shd w:val="clear" w:color="auto" w:fill="C2D69B"/>
            <w:vAlign w:val="center"/>
          </w:tcPr>
          <w:p w14:paraId="1D936BFB"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3781" w:type="dxa"/>
            <w:shd w:val="clear" w:color="auto" w:fill="FFFFFF" w:themeFill="background1"/>
            <w:vAlign w:val="center"/>
          </w:tcPr>
          <w:p w14:paraId="3BA24F0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تطبيق المعايير والأدلة المحدثة في مجال التأهيل الطبي</w:t>
            </w:r>
          </w:p>
        </w:tc>
        <w:tc>
          <w:tcPr>
            <w:tcW w:w="1260" w:type="dxa"/>
            <w:shd w:val="clear" w:color="auto" w:fill="FFFFFF" w:themeFill="background1"/>
            <w:vAlign w:val="center"/>
          </w:tcPr>
          <w:p w14:paraId="5CBFA1E1"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3EB20DC1" w14:textId="75397D50" w:rsidR="00102EDD" w:rsidRPr="00692995" w:rsidRDefault="00500B2F" w:rsidP="00500B2F">
            <w:pPr>
              <w:bidi/>
              <w:rPr>
                <w:rFonts w:ascii="Sakkal Majalla" w:hAnsi="Sakkal Majalla" w:cs="Sakkal Majalla"/>
                <w:sz w:val="20"/>
                <w:szCs w:val="20"/>
                <w:rtl/>
              </w:rPr>
            </w:pPr>
            <w:r w:rsidRPr="00500B2F">
              <w:rPr>
                <w:rFonts w:ascii="Sakkal Majalla" w:hAnsi="Sakkal Majalla" w:cs="Sakkal Majalla"/>
                <w:sz w:val="20"/>
                <w:szCs w:val="20"/>
                <w:rtl/>
              </w:rPr>
              <w:t>"نسبة المؤسسات المطبقة للمعايير والأدلة</w:t>
            </w:r>
            <w:r>
              <w:rPr>
                <w:rtl/>
              </w:rPr>
              <w:t xml:space="preserve"> </w:t>
            </w:r>
            <w:r w:rsidRPr="00500B2F">
              <w:rPr>
                <w:rFonts w:ascii="Sakkal Majalla" w:hAnsi="Sakkal Majalla" w:cs="Sakkal Majalla"/>
                <w:sz w:val="20"/>
                <w:szCs w:val="20"/>
                <w:rtl/>
              </w:rPr>
              <w:t>في مجال التأهيل الطبي</w:t>
            </w:r>
          </w:p>
        </w:tc>
        <w:tc>
          <w:tcPr>
            <w:tcW w:w="1173" w:type="dxa"/>
            <w:shd w:val="clear" w:color="auto" w:fill="FFFFFF" w:themeFill="background1"/>
            <w:vAlign w:val="center"/>
          </w:tcPr>
          <w:p w14:paraId="4FC676DC"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0BCAB648"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FFFFFF" w:themeFill="background1"/>
            <w:vAlign w:val="center"/>
          </w:tcPr>
          <w:p w14:paraId="7ABFB242"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27268078"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0B1B440E"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300E7300"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355E9D65"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0BE98D5B" w14:textId="77777777" w:rsidTr="00D30AFF">
        <w:trPr>
          <w:cantSplit/>
          <w:trHeight w:val="315"/>
        </w:trPr>
        <w:tc>
          <w:tcPr>
            <w:tcW w:w="1357" w:type="dxa"/>
            <w:shd w:val="clear" w:color="auto" w:fill="auto"/>
            <w:vAlign w:val="center"/>
          </w:tcPr>
          <w:p w14:paraId="7CA189B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5C2CEE79" w14:textId="77777777" w:rsidR="00102EDD" w:rsidRPr="00692995" w:rsidRDefault="00102EDD" w:rsidP="007631EA">
            <w:pPr>
              <w:bidi/>
              <w:rPr>
                <w:rFonts w:ascii="Sakkal Majalla" w:eastAsia="Sakkal Majalla" w:hAnsi="Sakkal Majalla" w:cs="Sakkal Majalla"/>
                <w:sz w:val="20"/>
                <w:szCs w:val="20"/>
                <w:lang w:val="en-GB"/>
              </w:rPr>
            </w:pPr>
            <w:r w:rsidRPr="00692995">
              <w:rPr>
                <w:rFonts w:ascii="Sakkal Majalla" w:eastAsia="Sakkal Majalla" w:hAnsi="Sakkal Majalla" w:cs="Sakkal Majalla"/>
                <w:sz w:val="20"/>
                <w:szCs w:val="20"/>
                <w:rtl/>
              </w:rPr>
              <w:t>إعداد الإجراءات والأدلة العلاجية الوطنية في مجالات التأهيل الطبي</w:t>
            </w:r>
          </w:p>
        </w:tc>
        <w:tc>
          <w:tcPr>
            <w:tcW w:w="1260" w:type="dxa"/>
            <w:shd w:val="clear" w:color="auto" w:fill="FFFFFF" w:themeFill="background1"/>
            <w:vAlign w:val="center"/>
          </w:tcPr>
          <w:p w14:paraId="42C56C67"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2ADC7A18"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الإجراءات والأدلة العلاجية التي تم اعدادها في مجالات التأهيل الطبي</w:t>
            </w:r>
          </w:p>
        </w:tc>
        <w:tc>
          <w:tcPr>
            <w:tcW w:w="1173" w:type="dxa"/>
            <w:shd w:val="clear" w:color="auto" w:fill="FFFFFF" w:themeFill="background1"/>
            <w:vAlign w:val="center"/>
          </w:tcPr>
          <w:p w14:paraId="6744B9EA" w14:textId="77777777" w:rsidR="00102EDD" w:rsidRPr="00692995" w:rsidRDefault="00102EDD" w:rsidP="00B64368">
            <w:pPr>
              <w:bidi/>
              <w:jc w:val="center"/>
              <w:rPr>
                <w:rFonts w:ascii="Sakkal Majalla" w:eastAsia="Sakkal Majalla" w:hAnsi="Sakkal Majalla" w:cs="Sakkal Majalla"/>
                <w:sz w:val="20"/>
                <w:szCs w:val="20"/>
                <w:lang w:val="en-GB"/>
              </w:rPr>
            </w:pPr>
            <w:r w:rsidRPr="00692995">
              <w:rPr>
                <w:rFonts w:ascii="Sakkal Majalla" w:eastAsia="Sakkal Majalla" w:hAnsi="Sakkal Majalla" w:cs="Sakkal Majalla"/>
                <w:sz w:val="20"/>
                <w:szCs w:val="20"/>
                <w:rtl/>
              </w:rPr>
              <w:t>22</w:t>
            </w:r>
          </w:p>
        </w:tc>
        <w:tc>
          <w:tcPr>
            <w:tcW w:w="1165" w:type="dxa"/>
            <w:shd w:val="clear" w:color="auto" w:fill="FFFFFF" w:themeFill="background1"/>
            <w:vAlign w:val="center"/>
          </w:tcPr>
          <w:p w14:paraId="529D45FC"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32</w:t>
            </w:r>
          </w:p>
        </w:tc>
        <w:tc>
          <w:tcPr>
            <w:tcW w:w="812" w:type="dxa"/>
            <w:gridSpan w:val="2"/>
            <w:shd w:val="clear" w:color="auto" w:fill="auto"/>
            <w:vAlign w:val="center"/>
          </w:tcPr>
          <w:p w14:paraId="7692B7A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3" w:type="dxa"/>
            <w:shd w:val="clear" w:color="auto" w:fill="auto"/>
            <w:vAlign w:val="center"/>
          </w:tcPr>
          <w:p w14:paraId="759D4D99"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07" w:type="dxa"/>
            <w:shd w:val="clear" w:color="auto" w:fill="auto"/>
            <w:vAlign w:val="center"/>
          </w:tcPr>
          <w:p w14:paraId="2EB6DA33"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0" w:type="dxa"/>
            <w:shd w:val="clear" w:color="auto" w:fill="auto"/>
            <w:vAlign w:val="center"/>
          </w:tcPr>
          <w:p w14:paraId="37DD947E"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0" w:type="dxa"/>
            <w:shd w:val="clear" w:color="auto" w:fill="auto"/>
            <w:vAlign w:val="center"/>
          </w:tcPr>
          <w:p w14:paraId="4A9687EE"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r>
      <w:tr w:rsidR="00102EDD" w:rsidRPr="00692995" w14:paraId="73769BFA" w14:textId="77777777" w:rsidTr="00D30AFF">
        <w:trPr>
          <w:cantSplit/>
          <w:trHeight w:val="315"/>
        </w:trPr>
        <w:tc>
          <w:tcPr>
            <w:tcW w:w="1357" w:type="dxa"/>
            <w:shd w:val="clear" w:color="auto" w:fill="auto"/>
            <w:vAlign w:val="center"/>
          </w:tcPr>
          <w:p w14:paraId="19E0920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574E282C"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تطبيق وتحديث  الإجراءات والأدلة العلاجية الوطنية في مجالات التأهيل الطبي</w:t>
            </w:r>
          </w:p>
        </w:tc>
        <w:tc>
          <w:tcPr>
            <w:tcW w:w="1260" w:type="dxa"/>
            <w:shd w:val="clear" w:color="auto" w:fill="FFFFFF" w:themeFill="background1"/>
            <w:vAlign w:val="center"/>
          </w:tcPr>
          <w:p w14:paraId="6C680AD4"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6E7467F7"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من  الاجراءات والأدلة العلاجية المطبقة التي تم تحديثها في مجالات التأهيل الطبي</w:t>
            </w:r>
          </w:p>
        </w:tc>
        <w:tc>
          <w:tcPr>
            <w:tcW w:w="1173" w:type="dxa"/>
            <w:shd w:val="clear" w:color="auto" w:fill="FFFFFF" w:themeFill="background1"/>
            <w:vAlign w:val="center"/>
          </w:tcPr>
          <w:p w14:paraId="02C55FC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68F8F2B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22</w:t>
            </w:r>
          </w:p>
        </w:tc>
        <w:tc>
          <w:tcPr>
            <w:tcW w:w="812" w:type="dxa"/>
            <w:gridSpan w:val="2"/>
            <w:shd w:val="clear" w:color="auto" w:fill="auto"/>
            <w:vAlign w:val="center"/>
          </w:tcPr>
          <w:p w14:paraId="31836B7D" w14:textId="77777777" w:rsidR="00102EDD" w:rsidRPr="00692995" w:rsidRDefault="00102EDD" w:rsidP="00B64368">
            <w:pPr>
              <w:bidi/>
              <w:jc w:val="center"/>
              <w:rPr>
                <w:rFonts w:ascii="Sakkal Majalla" w:eastAsia="Sakkal Majalla" w:hAnsi="Sakkal Majalla" w:cs="Sakkal Majalla"/>
                <w:sz w:val="20"/>
                <w:szCs w:val="20"/>
                <w:rtl/>
                <w:lang w:bidi="ar-OM"/>
              </w:rPr>
            </w:pPr>
            <w:r w:rsidRPr="00692995">
              <w:rPr>
                <w:rFonts w:ascii="Sakkal Majalla" w:eastAsia="Sakkal Majalla" w:hAnsi="Sakkal Majalla" w:cs="Sakkal Majalla"/>
                <w:sz w:val="20"/>
                <w:szCs w:val="20"/>
                <w:rtl/>
              </w:rPr>
              <w:t>7</w:t>
            </w:r>
          </w:p>
        </w:tc>
        <w:tc>
          <w:tcPr>
            <w:tcW w:w="813" w:type="dxa"/>
            <w:shd w:val="clear" w:color="auto" w:fill="auto"/>
            <w:vAlign w:val="center"/>
          </w:tcPr>
          <w:p w14:paraId="19BF5635"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w:t>
            </w:r>
          </w:p>
        </w:tc>
        <w:tc>
          <w:tcPr>
            <w:tcW w:w="807" w:type="dxa"/>
            <w:shd w:val="clear" w:color="auto" w:fill="auto"/>
            <w:vAlign w:val="center"/>
          </w:tcPr>
          <w:p w14:paraId="5C5AE0C8"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w:t>
            </w:r>
          </w:p>
        </w:tc>
        <w:tc>
          <w:tcPr>
            <w:tcW w:w="810" w:type="dxa"/>
            <w:shd w:val="clear" w:color="auto" w:fill="auto"/>
            <w:vAlign w:val="center"/>
          </w:tcPr>
          <w:p w14:paraId="256E34F8"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0FF2DF8B"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0EA28A66" w14:textId="77777777" w:rsidTr="00D30AFF">
        <w:trPr>
          <w:cantSplit/>
          <w:trHeight w:val="315"/>
        </w:trPr>
        <w:tc>
          <w:tcPr>
            <w:tcW w:w="1357" w:type="dxa"/>
            <w:shd w:val="clear" w:color="auto" w:fill="auto"/>
            <w:vAlign w:val="center"/>
          </w:tcPr>
          <w:p w14:paraId="284AC6C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57B864A2"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متابعة تطبيق المعايير الوطنية في مجالات التأهيل الطبي في جميع المستشفيات والمجمعات الصحية التخصصية</w:t>
            </w:r>
          </w:p>
        </w:tc>
        <w:tc>
          <w:tcPr>
            <w:tcW w:w="1260" w:type="dxa"/>
            <w:shd w:val="clear" w:color="auto" w:fill="FFFFFF" w:themeFill="background1"/>
            <w:vAlign w:val="center"/>
          </w:tcPr>
          <w:p w14:paraId="57F9785C"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188B55A3"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تطبيق المعايير الوطنية في مجالات التأهيل الطبي في جميع المستشفيات والمجمعات الصحية التخصصية</w:t>
            </w:r>
          </w:p>
        </w:tc>
        <w:tc>
          <w:tcPr>
            <w:tcW w:w="1173" w:type="dxa"/>
            <w:shd w:val="clear" w:color="auto" w:fill="FFFFFF" w:themeFill="background1"/>
            <w:vAlign w:val="center"/>
          </w:tcPr>
          <w:p w14:paraId="34611D7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0CB524FF"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1C590349"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1DDFC749" w14:textId="77777777" w:rsidR="00102EDD" w:rsidRPr="00692995" w:rsidRDefault="00102EDD" w:rsidP="00B64368">
            <w:pPr>
              <w:bidi/>
              <w:jc w:val="center"/>
              <w:rPr>
                <w:rFonts w:ascii="Sakkal Majalla" w:eastAsia="Sakkal Majalla" w:hAnsi="Sakkal Majalla" w:cs="Sakkal Majalla"/>
                <w:sz w:val="20"/>
                <w:szCs w:val="20"/>
              </w:rPr>
            </w:pPr>
          </w:p>
        </w:tc>
        <w:tc>
          <w:tcPr>
            <w:tcW w:w="807" w:type="dxa"/>
            <w:shd w:val="clear" w:color="auto" w:fill="auto"/>
            <w:vAlign w:val="center"/>
          </w:tcPr>
          <w:p w14:paraId="2CED051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auto"/>
            <w:vAlign w:val="center"/>
          </w:tcPr>
          <w:p w14:paraId="1BE97829"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auto"/>
            <w:vAlign w:val="center"/>
          </w:tcPr>
          <w:p w14:paraId="66B37BD5"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102EDD" w:rsidRPr="00692995" w14:paraId="4937FA41" w14:textId="77777777" w:rsidTr="00D30AFF">
        <w:trPr>
          <w:cantSplit/>
          <w:trHeight w:val="315"/>
        </w:trPr>
        <w:tc>
          <w:tcPr>
            <w:tcW w:w="1357" w:type="dxa"/>
            <w:shd w:val="clear" w:color="auto" w:fill="auto"/>
            <w:vAlign w:val="center"/>
          </w:tcPr>
          <w:p w14:paraId="0CA433BD" w14:textId="77777777" w:rsidR="00102EDD" w:rsidRPr="00692995" w:rsidRDefault="00102EDD" w:rsidP="007631EA">
            <w:pPr>
              <w:bidi/>
              <w:rPr>
                <w:rFonts w:ascii="Sakkal Majalla" w:hAnsi="Sakkal Majalla" w:cs="Sakkal Majalla"/>
                <w:sz w:val="20"/>
                <w:szCs w:val="20"/>
              </w:rPr>
            </w:pPr>
            <w:r w:rsidRPr="00692995">
              <w:rPr>
                <w:rFonts w:ascii="Sakkal Majalla" w:eastAsia="Sakkal Majalla" w:hAnsi="Sakkal Majalla" w:cs="Sakkal Majalla"/>
                <w:sz w:val="20"/>
                <w:szCs w:val="20"/>
                <w:rtl/>
              </w:rPr>
              <w:t>النشاط الفرعي 4</w:t>
            </w:r>
          </w:p>
        </w:tc>
        <w:tc>
          <w:tcPr>
            <w:tcW w:w="3781" w:type="dxa"/>
            <w:shd w:val="clear" w:color="auto" w:fill="FFFFFF" w:themeFill="background1"/>
            <w:vAlign w:val="center"/>
          </w:tcPr>
          <w:p w14:paraId="1261947B" w14:textId="77777777" w:rsidR="00102EDD" w:rsidRPr="00692995" w:rsidRDefault="00102EDD" w:rsidP="007631EA">
            <w:pPr>
              <w:bidi/>
              <w:rPr>
                <w:rFonts w:ascii="Sakkal Majalla" w:eastAsia="Sakkal Majalla" w:hAnsi="Sakkal Majalla" w:cs="Sakkal Majalla"/>
                <w:sz w:val="20"/>
                <w:szCs w:val="20"/>
                <w:lang w:val="en-GB"/>
              </w:rPr>
            </w:pPr>
            <w:r w:rsidRPr="00692995">
              <w:rPr>
                <w:rFonts w:ascii="Sakkal Majalla" w:eastAsia="Sakkal Majalla" w:hAnsi="Sakkal Majalla" w:cs="Sakkal Majalla"/>
                <w:sz w:val="20"/>
                <w:szCs w:val="20"/>
                <w:rtl/>
              </w:rPr>
              <w:t>تحديث المسار الوظيفي لتخصصات التأهيل الطبي</w:t>
            </w:r>
          </w:p>
        </w:tc>
        <w:tc>
          <w:tcPr>
            <w:tcW w:w="1260" w:type="dxa"/>
            <w:shd w:val="clear" w:color="auto" w:fill="FFFFFF" w:themeFill="background1"/>
            <w:vAlign w:val="center"/>
          </w:tcPr>
          <w:p w14:paraId="4489FCB6"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7CB0BDA3"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تحديث المسار الوظيفي  وعتماد وتطبيق المسار الوظيفي لتخصصات التأهيل الطبي</w:t>
            </w:r>
          </w:p>
        </w:tc>
        <w:tc>
          <w:tcPr>
            <w:tcW w:w="1173" w:type="dxa"/>
            <w:shd w:val="clear" w:color="auto" w:fill="FFFFFF" w:themeFill="background1"/>
            <w:vAlign w:val="center"/>
          </w:tcPr>
          <w:p w14:paraId="23680928"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69340F95"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0D46AEFC"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c>
          <w:tcPr>
            <w:tcW w:w="813" w:type="dxa"/>
            <w:shd w:val="clear" w:color="auto" w:fill="auto"/>
            <w:vAlign w:val="center"/>
          </w:tcPr>
          <w:p w14:paraId="6BB3A394"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c>
          <w:tcPr>
            <w:tcW w:w="807" w:type="dxa"/>
            <w:shd w:val="clear" w:color="auto" w:fill="auto"/>
            <w:vAlign w:val="center"/>
          </w:tcPr>
          <w:p w14:paraId="65976125"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7B76B65C"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143ED32C"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4B47C3C4" w14:textId="77777777" w:rsidTr="00D30AFF">
        <w:trPr>
          <w:cantSplit/>
          <w:trHeight w:val="315"/>
        </w:trPr>
        <w:tc>
          <w:tcPr>
            <w:tcW w:w="1357" w:type="dxa"/>
            <w:shd w:val="clear" w:color="auto" w:fill="auto"/>
            <w:vAlign w:val="center"/>
          </w:tcPr>
          <w:p w14:paraId="03885D18" w14:textId="77777777" w:rsidR="00102EDD" w:rsidRPr="00692995" w:rsidRDefault="00102EDD" w:rsidP="007631EA">
            <w:pPr>
              <w:bidi/>
              <w:rPr>
                <w:rFonts w:ascii="Sakkal Majalla" w:hAnsi="Sakkal Majalla" w:cs="Sakkal Majalla"/>
                <w:sz w:val="20"/>
                <w:szCs w:val="20"/>
              </w:rPr>
            </w:pPr>
            <w:r w:rsidRPr="00692995">
              <w:rPr>
                <w:rFonts w:ascii="Sakkal Majalla" w:eastAsia="Sakkal Majalla" w:hAnsi="Sakkal Majalla" w:cs="Sakkal Majalla"/>
                <w:sz w:val="20"/>
                <w:szCs w:val="20"/>
                <w:rtl/>
              </w:rPr>
              <w:lastRenderedPageBreak/>
              <w:t>النشاط الفرعي 5</w:t>
            </w:r>
          </w:p>
        </w:tc>
        <w:tc>
          <w:tcPr>
            <w:tcW w:w="3781" w:type="dxa"/>
            <w:shd w:val="clear" w:color="auto" w:fill="FFFFFF" w:themeFill="background1"/>
            <w:vAlign w:val="center"/>
          </w:tcPr>
          <w:p w14:paraId="21680E27"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متابعة اعتماد وتطبيق نطاق الممارسة المهنية لتخصصات التأهيل الطبي</w:t>
            </w:r>
          </w:p>
        </w:tc>
        <w:tc>
          <w:tcPr>
            <w:tcW w:w="1260" w:type="dxa"/>
            <w:shd w:val="clear" w:color="auto" w:fill="FFFFFF" w:themeFill="background1"/>
            <w:vAlign w:val="center"/>
          </w:tcPr>
          <w:p w14:paraId="2FF3BCFE"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34A63969" w14:textId="77777777" w:rsidR="00102EDD" w:rsidRPr="00692995" w:rsidRDefault="00102EDD" w:rsidP="007631EA">
            <w:pPr>
              <w:bidi/>
              <w:rPr>
                <w:rFonts w:ascii="Sakkal Majalla" w:eastAsia="Sakkal Majalla" w:hAnsi="Sakkal Majalla" w:cs="Sakkal Majalla"/>
                <w:sz w:val="20"/>
                <w:szCs w:val="20"/>
                <w:rtl/>
                <w:lang w:bidi="ar-OM"/>
              </w:rPr>
            </w:pPr>
            <w:r w:rsidRPr="00692995">
              <w:rPr>
                <w:rFonts w:ascii="Sakkal Majalla" w:eastAsia="Sakkal Majalla" w:hAnsi="Sakkal Majalla" w:cs="Sakkal Majalla"/>
                <w:sz w:val="20"/>
                <w:szCs w:val="20"/>
                <w:rtl/>
              </w:rPr>
              <w:t>نسبة إكتمال تطبيق نطاق الممارسة المهنية لتخصصات التأهيل الطبي</w:t>
            </w:r>
          </w:p>
        </w:tc>
        <w:tc>
          <w:tcPr>
            <w:tcW w:w="1173" w:type="dxa"/>
            <w:shd w:val="clear" w:color="auto" w:fill="FFFFFF" w:themeFill="background1"/>
            <w:vAlign w:val="center"/>
          </w:tcPr>
          <w:p w14:paraId="67F54284"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4705A5D5"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3EB7BB1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3" w:type="dxa"/>
            <w:shd w:val="clear" w:color="auto" w:fill="auto"/>
            <w:vAlign w:val="center"/>
          </w:tcPr>
          <w:p w14:paraId="29912B9C" w14:textId="77777777" w:rsidR="00102EDD" w:rsidRPr="00692995" w:rsidRDefault="00102EDD" w:rsidP="00B64368">
            <w:pPr>
              <w:bidi/>
              <w:jc w:val="center"/>
              <w:rPr>
                <w:rFonts w:ascii="Sakkal Majalla" w:eastAsia="Sakkal Majalla" w:hAnsi="Sakkal Majalla" w:cs="Sakkal Majalla"/>
                <w:sz w:val="20"/>
                <w:szCs w:val="20"/>
              </w:rPr>
            </w:pPr>
          </w:p>
        </w:tc>
        <w:tc>
          <w:tcPr>
            <w:tcW w:w="807" w:type="dxa"/>
            <w:shd w:val="clear" w:color="auto" w:fill="auto"/>
            <w:vAlign w:val="center"/>
          </w:tcPr>
          <w:p w14:paraId="4142D9BC"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3CA7E7E0"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10774968"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5985A74F" w14:textId="77777777" w:rsidTr="00D30AFF">
        <w:trPr>
          <w:cantSplit/>
          <w:trHeight w:val="315"/>
        </w:trPr>
        <w:tc>
          <w:tcPr>
            <w:tcW w:w="1357" w:type="dxa"/>
            <w:shd w:val="clear" w:color="auto" w:fill="auto"/>
            <w:vAlign w:val="center"/>
          </w:tcPr>
          <w:p w14:paraId="1B2E1DC2" w14:textId="77777777" w:rsidR="00102EDD" w:rsidRPr="00692995" w:rsidRDefault="00102EDD" w:rsidP="007631EA">
            <w:pPr>
              <w:bidi/>
              <w:rPr>
                <w:rFonts w:ascii="Sakkal Majalla" w:hAnsi="Sakkal Majalla" w:cs="Sakkal Majalla"/>
                <w:sz w:val="20"/>
                <w:szCs w:val="20"/>
              </w:rPr>
            </w:pPr>
            <w:r w:rsidRPr="00692995">
              <w:rPr>
                <w:rFonts w:ascii="Sakkal Majalla" w:eastAsia="Sakkal Majalla" w:hAnsi="Sakkal Majalla" w:cs="Sakkal Majalla"/>
                <w:sz w:val="20"/>
                <w:szCs w:val="20"/>
                <w:rtl/>
              </w:rPr>
              <w:t>النشاط الفرعي 6</w:t>
            </w:r>
          </w:p>
        </w:tc>
        <w:tc>
          <w:tcPr>
            <w:tcW w:w="3781" w:type="dxa"/>
            <w:shd w:val="clear" w:color="auto" w:fill="FFFFFF" w:themeFill="background1"/>
            <w:vAlign w:val="center"/>
          </w:tcPr>
          <w:p w14:paraId="53385000"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اعداد دليل اخلاقيات أخصائيي التأهيل الطبي</w:t>
            </w:r>
          </w:p>
        </w:tc>
        <w:tc>
          <w:tcPr>
            <w:tcW w:w="1260" w:type="dxa"/>
            <w:shd w:val="clear" w:color="auto" w:fill="FFFFFF" w:themeFill="background1"/>
            <w:vAlign w:val="center"/>
          </w:tcPr>
          <w:p w14:paraId="3261F681"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733A78EB"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أكتمال إعداد دليل أخلاقيات لأخصائيي التأهيل الطبي</w:t>
            </w:r>
          </w:p>
        </w:tc>
        <w:tc>
          <w:tcPr>
            <w:tcW w:w="1173" w:type="dxa"/>
            <w:shd w:val="clear" w:color="auto" w:fill="FFFFFF" w:themeFill="background1"/>
            <w:vAlign w:val="center"/>
          </w:tcPr>
          <w:p w14:paraId="253DC935"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4E5CB73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55EDA553"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18EC5405"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07" w:type="dxa"/>
            <w:shd w:val="clear" w:color="auto" w:fill="auto"/>
            <w:vAlign w:val="center"/>
          </w:tcPr>
          <w:p w14:paraId="3D6008C0"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283C8BC9"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35CB7649"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2CDF2D96" w14:textId="77777777" w:rsidTr="00D30AFF">
        <w:trPr>
          <w:cantSplit/>
          <w:trHeight w:val="315"/>
        </w:trPr>
        <w:tc>
          <w:tcPr>
            <w:tcW w:w="1357" w:type="dxa"/>
            <w:shd w:val="clear" w:color="auto" w:fill="C2D69B"/>
            <w:vAlign w:val="center"/>
          </w:tcPr>
          <w:p w14:paraId="777064E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781" w:type="dxa"/>
            <w:shd w:val="clear" w:color="auto" w:fill="FFFFFF" w:themeFill="background1"/>
            <w:vAlign w:val="center"/>
          </w:tcPr>
          <w:p w14:paraId="2DDBDEA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تطوير خدمات التأهيل في المؤسسات العلاجية</w:t>
            </w:r>
          </w:p>
        </w:tc>
        <w:tc>
          <w:tcPr>
            <w:tcW w:w="1260" w:type="dxa"/>
            <w:shd w:val="clear" w:color="auto" w:fill="FFFFFF" w:themeFill="background1"/>
            <w:vAlign w:val="center"/>
          </w:tcPr>
          <w:p w14:paraId="66F902A2"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79E6DE82" w14:textId="02B991AD" w:rsidR="00102EDD" w:rsidRPr="00692995" w:rsidRDefault="00500B2F" w:rsidP="007631EA">
            <w:pPr>
              <w:bidi/>
              <w:rPr>
                <w:rFonts w:ascii="Sakkal Majalla" w:hAnsi="Sakkal Majalla" w:cs="Sakkal Majalla"/>
                <w:sz w:val="20"/>
                <w:szCs w:val="20"/>
                <w:rtl/>
              </w:rPr>
            </w:pPr>
            <w:r w:rsidRPr="00500B2F">
              <w:rPr>
                <w:rFonts w:ascii="Sakkal Majalla" w:hAnsi="Sakkal Majalla" w:cs="Sakkal Majalla"/>
                <w:sz w:val="20"/>
                <w:szCs w:val="20"/>
                <w:rtl/>
              </w:rPr>
              <w:t>نسبة المؤسسات العلاجية التي تم تطوير خدمات التأهيل فيها</w:t>
            </w:r>
          </w:p>
        </w:tc>
        <w:tc>
          <w:tcPr>
            <w:tcW w:w="1173" w:type="dxa"/>
            <w:shd w:val="clear" w:color="auto" w:fill="FFFFFF" w:themeFill="background1"/>
            <w:vAlign w:val="center"/>
          </w:tcPr>
          <w:p w14:paraId="28F32361"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12A10759"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auto"/>
            <w:vAlign w:val="center"/>
          </w:tcPr>
          <w:p w14:paraId="46A3A345"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0EBB61EA"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45A80B4D"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5AC652C7"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056272EA"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34DB2A7D" w14:textId="77777777" w:rsidTr="00D30AFF">
        <w:trPr>
          <w:cantSplit/>
          <w:trHeight w:val="315"/>
        </w:trPr>
        <w:tc>
          <w:tcPr>
            <w:tcW w:w="1357" w:type="dxa"/>
            <w:shd w:val="clear" w:color="auto" w:fill="auto"/>
            <w:vAlign w:val="center"/>
          </w:tcPr>
          <w:p w14:paraId="08E49E4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4598A18C" w14:textId="77777777" w:rsidR="00102EDD" w:rsidRPr="00692995" w:rsidRDefault="00102EDD" w:rsidP="007631EA">
            <w:pPr>
              <w:bidi/>
              <w:rPr>
                <w:rFonts w:ascii="Sakkal Majalla" w:eastAsia="Sakkal Majalla" w:hAnsi="Sakkal Majalla" w:cs="Sakkal Majalla"/>
                <w:sz w:val="20"/>
                <w:szCs w:val="20"/>
                <w:rtl/>
                <w:lang w:bidi="ar-OM"/>
              </w:rPr>
            </w:pPr>
            <w:r w:rsidRPr="00692995">
              <w:rPr>
                <w:rFonts w:ascii="Sakkal Majalla" w:eastAsia="Sakkal Majalla" w:hAnsi="Sakkal Majalla" w:cs="Sakkal Majalla"/>
                <w:sz w:val="20"/>
                <w:szCs w:val="20"/>
                <w:rtl/>
              </w:rPr>
              <w:t xml:space="preserve">تحديث مواصفات المعدات </w:t>
            </w:r>
            <w:proofErr w:type="gramStart"/>
            <w:r w:rsidRPr="00692995">
              <w:rPr>
                <w:rFonts w:ascii="Sakkal Majalla" w:eastAsia="Sakkal Majalla" w:hAnsi="Sakkal Majalla" w:cs="Sakkal Majalla"/>
                <w:sz w:val="20"/>
                <w:szCs w:val="20"/>
                <w:rtl/>
              </w:rPr>
              <w:t>والأدوات  الطبية</w:t>
            </w:r>
            <w:proofErr w:type="gramEnd"/>
            <w:r w:rsidRPr="00692995">
              <w:rPr>
                <w:rFonts w:ascii="Sakkal Majalla" w:eastAsia="Sakkal Majalla" w:hAnsi="Sakkal Majalla" w:cs="Sakkal Majalla"/>
                <w:sz w:val="20"/>
                <w:szCs w:val="20"/>
                <w:rtl/>
              </w:rPr>
              <w:t xml:space="preserve"> المرتبطة بالتأهيل الطب</w:t>
            </w:r>
            <w:r w:rsidRPr="00692995">
              <w:rPr>
                <w:rFonts w:ascii="Sakkal Majalla" w:eastAsia="Sakkal Majalla" w:hAnsi="Sakkal Majalla" w:cs="Sakkal Majalla"/>
                <w:sz w:val="20"/>
                <w:szCs w:val="20"/>
                <w:rtl/>
                <w:lang w:bidi="ar-OM"/>
              </w:rPr>
              <w:t>ي</w:t>
            </w:r>
          </w:p>
        </w:tc>
        <w:tc>
          <w:tcPr>
            <w:tcW w:w="1260" w:type="dxa"/>
            <w:shd w:val="clear" w:color="auto" w:fill="FFFFFF" w:themeFill="background1"/>
            <w:vAlign w:val="center"/>
          </w:tcPr>
          <w:p w14:paraId="0B7A4198"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6C330D80"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نسبة مواصفات المعدات والأدوات التي تم </w:t>
            </w:r>
            <w:proofErr w:type="gramStart"/>
            <w:r w:rsidRPr="00692995">
              <w:rPr>
                <w:rFonts w:ascii="Sakkal Majalla" w:eastAsia="Sakkal Majalla" w:hAnsi="Sakkal Majalla" w:cs="Sakkal Majalla"/>
                <w:sz w:val="20"/>
                <w:szCs w:val="20"/>
                <w:rtl/>
              </w:rPr>
              <w:t>تحديثها  لكل</w:t>
            </w:r>
            <w:proofErr w:type="gramEnd"/>
            <w:r w:rsidRPr="00692995">
              <w:rPr>
                <w:rFonts w:ascii="Sakkal Majalla" w:eastAsia="Sakkal Majalla" w:hAnsi="Sakkal Majalla" w:cs="Sakkal Majalla"/>
                <w:sz w:val="20"/>
                <w:szCs w:val="20"/>
                <w:rtl/>
              </w:rPr>
              <w:t xml:space="preserve"> تخصص من تخصصات التأهيل الطبي</w:t>
            </w:r>
          </w:p>
        </w:tc>
        <w:tc>
          <w:tcPr>
            <w:tcW w:w="1173" w:type="dxa"/>
            <w:shd w:val="clear" w:color="auto" w:fill="FFFFFF" w:themeFill="background1"/>
            <w:vAlign w:val="center"/>
          </w:tcPr>
          <w:p w14:paraId="7D99EAEC"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1165" w:type="dxa"/>
            <w:shd w:val="clear" w:color="auto" w:fill="FFFFFF" w:themeFill="background1"/>
            <w:vAlign w:val="center"/>
          </w:tcPr>
          <w:p w14:paraId="14D650A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7CE0E650"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40%</w:t>
            </w:r>
          </w:p>
        </w:tc>
        <w:tc>
          <w:tcPr>
            <w:tcW w:w="813" w:type="dxa"/>
            <w:shd w:val="clear" w:color="auto" w:fill="auto"/>
            <w:vAlign w:val="center"/>
          </w:tcPr>
          <w:p w14:paraId="5AF08E7C"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60%</w:t>
            </w:r>
          </w:p>
        </w:tc>
        <w:tc>
          <w:tcPr>
            <w:tcW w:w="807" w:type="dxa"/>
            <w:shd w:val="clear" w:color="auto" w:fill="auto"/>
            <w:vAlign w:val="center"/>
          </w:tcPr>
          <w:p w14:paraId="59971BF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80%</w:t>
            </w:r>
          </w:p>
        </w:tc>
        <w:tc>
          <w:tcPr>
            <w:tcW w:w="810" w:type="dxa"/>
            <w:shd w:val="clear" w:color="auto" w:fill="auto"/>
            <w:vAlign w:val="center"/>
          </w:tcPr>
          <w:p w14:paraId="1518A24F"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90%</w:t>
            </w:r>
          </w:p>
        </w:tc>
        <w:tc>
          <w:tcPr>
            <w:tcW w:w="810" w:type="dxa"/>
            <w:shd w:val="clear" w:color="auto" w:fill="auto"/>
            <w:vAlign w:val="center"/>
          </w:tcPr>
          <w:p w14:paraId="6D17606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r>
      <w:tr w:rsidR="00102EDD" w:rsidRPr="00692995" w14:paraId="66BE732A" w14:textId="77777777" w:rsidTr="00D30AFF">
        <w:trPr>
          <w:cantSplit/>
          <w:trHeight w:val="315"/>
        </w:trPr>
        <w:tc>
          <w:tcPr>
            <w:tcW w:w="1357" w:type="dxa"/>
            <w:shd w:val="clear" w:color="auto" w:fill="auto"/>
            <w:vAlign w:val="center"/>
          </w:tcPr>
          <w:p w14:paraId="56F9BEA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4614AE57"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تحديث واعتماد  المخطط الهندسي الخاص بأقسام التأهيل الطبي على مستوى مؤسسات الرعاية الصحية الثانوية والثالثية</w:t>
            </w:r>
          </w:p>
          <w:p w14:paraId="227121FD" w14:textId="77777777" w:rsidR="00102EDD" w:rsidRPr="00692995" w:rsidRDefault="00102EDD" w:rsidP="007631EA">
            <w:pPr>
              <w:bidi/>
              <w:rPr>
                <w:rFonts w:ascii="Sakkal Majalla" w:eastAsia="Sakkal Majalla" w:hAnsi="Sakkal Majalla" w:cs="Sakkal Majalla"/>
                <w:sz w:val="20"/>
                <w:szCs w:val="20"/>
                <w:lang w:val="en-GB"/>
              </w:rPr>
            </w:pPr>
          </w:p>
        </w:tc>
        <w:tc>
          <w:tcPr>
            <w:tcW w:w="1260" w:type="dxa"/>
            <w:shd w:val="clear" w:color="auto" w:fill="FFFFFF" w:themeFill="background1"/>
            <w:vAlign w:val="center"/>
          </w:tcPr>
          <w:p w14:paraId="6931AD57"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31D3D8EB" w14:textId="77777777" w:rsidR="00102EDD" w:rsidRPr="00692995" w:rsidRDefault="00102EDD" w:rsidP="007631EA">
            <w:pPr>
              <w:bidi/>
              <w:rPr>
                <w:rFonts w:ascii="Sakkal Majalla" w:eastAsia="Sakkal Majalla" w:hAnsi="Sakkal Majalla" w:cs="Sakkal Majalla"/>
                <w:sz w:val="20"/>
                <w:szCs w:val="20"/>
                <w:rtl/>
                <w:lang w:bidi="ar-OM"/>
              </w:rPr>
            </w:pPr>
            <w:r w:rsidRPr="00692995">
              <w:rPr>
                <w:rFonts w:ascii="Sakkal Majalla" w:eastAsia="Sakkal Majalla" w:hAnsi="Sakkal Majalla" w:cs="Sakkal Majalla"/>
                <w:sz w:val="20"/>
                <w:szCs w:val="20"/>
                <w:rtl/>
              </w:rPr>
              <w:t>نسبة تحديث المخطط الهندسي لأقسام التأهيل الطبي في مؤسسات الرعاية الصحية الثانوية والثالثية</w:t>
            </w:r>
          </w:p>
        </w:tc>
        <w:tc>
          <w:tcPr>
            <w:tcW w:w="1173" w:type="dxa"/>
            <w:shd w:val="clear" w:color="auto" w:fill="FFFFFF" w:themeFill="background1"/>
            <w:vAlign w:val="center"/>
          </w:tcPr>
          <w:p w14:paraId="273581F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4AC6DAD5"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49C606E1"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4D02B5FC" w14:textId="77777777" w:rsidR="00102EDD" w:rsidRPr="00692995" w:rsidRDefault="00102EDD" w:rsidP="00B64368">
            <w:pPr>
              <w:bidi/>
              <w:jc w:val="center"/>
              <w:rPr>
                <w:rFonts w:ascii="Sakkal Majalla" w:eastAsia="Sakkal Majalla" w:hAnsi="Sakkal Majalla" w:cs="Sakkal Majalla"/>
                <w:sz w:val="20"/>
                <w:szCs w:val="20"/>
              </w:rPr>
            </w:pPr>
          </w:p>
        </w:tc>
        <w:tc>
          <w:tcPr>
            <w:tcW w:w="807" w:type="dxa"/>
            <w:shd w:val="clear" w:color="auto" w:fill="auto"/>
            <w:vAlign w:val="center"/>
          </w:tcPr>
          <w:p w14:paraId="7C0C72F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auto"/>
            <w:vAlign w:val="center"/>
          </w:tcPr>
          <w:p w14:paraId="04A44A13"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2DBA7F9D"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2B4B8672" w14:textId="77777777" w:rsidTr="00D30AFF">
        <w:trPr>
          <w:cantSplit/>
          <w:trHeight w:val="315"/>
        </w:trPr>
        <w:tc>
          <w:tcPr>
            <w:tcW w:w="1357" w:type="dxa"/>
            <w:shd w:val="clear" w:color="auto" w:fill="auto"/>
            <w:vAlign w:val="center"/>
          </w:tcPr>
          <w:p w14:paraId="3354F6E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5D903A21"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اعداد واعتماد الوصف الوظيفي التفصيلي لأخصائيي التأهيل الطبي</w:t>
            </w:r>
          </w:p>
        </w:tc>
        <w:tc>
          <w:tcPr>
            <w:tcW w:w="1260" w:type="dxa"/>
            <w:shd w:val="clear" w:color="auto" w:fill="FFFFFF" w:themeFill="background1"/>
            <w:vAlign w:val="center"/>
          </w:tcPr>
          <w:p w14:paraId="0112F1C3"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4ED17D49"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نسبة اكتمال إعداد الوصف الوظيفي التفصيلي لأخصائيي التأهيل </w:t>
            </w:r>
            <w:proofErr w:type="gramStart"/>
            <w:r w:rsidRPr="00692995">
              <w:rPr>
                <w:rFonts w:ascii="Sakkal Majalla" w:eastAsia="Sakkal Majalla" w:hAnsi="Sakkal Majalla" w:cs="Sakkal Majalla"/>
                <w:sz w:val="20"/>
                <w:szCs w:val="20"/>
                <w:rtl/>
              </w:rPr>
              <w:t>الطبي  خلال</w:t>
            </w:r>
            <w:proofErr w:type="gramEnd"/>
            <w:r w:rsidRPr="00692995">
              <w:rPr>
                <w:rFonts w:ascii="Sakkal Majalla" w:eastAsia="Sakkal Majalla" w:hAnsi="Sakkal Majalla" w:cs="Sakkal Majalla"/>
                <w:sz w:val="20"/>
                <w:szCs w:val="20"/>
                <w:rtl/>
              </w:rPr>
              <w:t xml:space="preserve">  3 سنوات من بداية الخطة</w:t>
            </w:r>
          </w:p>
        </w:tc>
        <w:tc>
          <w:tcPr>
            <w:tcW w:w="1173" w:type="dxa"/>
            <w:shd w:val="clear" w:color="auto" w:fill="FFFFFF" w:themeFill="background1"/>
            <w:vAlign w:val="center"/>
          </w:tcPr>
          <w:p w14:paraId="55C0433E"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4BE09224"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01534925"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7329D0A7" w14:textId="77777777" w:rsidR="00102EDD" w:rsidRPr="00692995" w:rsidRDefault="00102EDD" w:rsidP="00B64368">
            <w:pPr>
              <w:bidi/>
              <w:jc w:val="center"/>
              <w:rPr>
                <w:rFonts w:ascii="Sakkal Majalla" w:eastAsia="Sakkal Majalla" w:hAnsi="Sakkal Majalla" w:cs="Sakkal Majalla"/>
                <w:sz w:val="20"/>
                <w:szCs w:val="20"/>
              </w:rPr>
            </w:pPr>
          </w:p>
        </w:tc>
        <w:tc>
          <w:tcPr>
            <w:tcW w:w="807" w:type="dxa"/>
            <w:shd w:val="clear" w:color="auto" w:fill="auto"/>
            <w:vAlign w:val="center"/>
          </w:tcPr>
          <w:p w14:paraId="26368A10"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auto"/>
            <w:vAlign w:val="center"/>
          </w:tcPr>
          <w:p w14:paraId="155B3C57"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682695BE"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3FEEC481" w14:textId="77777777" w:rsidTr="00D30AFF">
        <w:trPr>
          <w:cantSplit/>
          <w:trHeight w:val="315"/>
        </w:trPr>
        <w:tc>
          <w:tcPr>
            <w:tcW w:w="1357" w:type="dxa"/>
            <w:shd w:val="clear" w:color="auto" w:fill="auto"/>
            <w:vAlign w:val="center"/>
          </w:tcPr>
          <w:p w14:paraId="0B7196E3" w14:textId="77777777" w:rsidR="00102EDD" w:rsidRPr="00692995" w:rsidRDefault="00102EDD" w:rsidP="007631EA">
            <w:pPr>
              <w:bidi/>
              <w:rPr>
                <w:rFonts w:ascii="Sakkal Majalla" w:hAnsi="Sakkal Majalla" w:cs="Sakkal Majalla"/>
                <w:sz w:val="20"/>
                <w:szCs w:val="20"/>
              </w:rPr>
            </w:pPr>
            <w:r w:rsidRPr="00692995">
              <w:rPr>
                <w:rFonts w:ascii="Sakkal Majalla" w:eastAsia="Sakkal Majalla" w:hAnsi="Sakkal Majalla" w:cs="Sakkal Majalla"/>
                <w:sz w:val="20"/>
                <w:szCs w:val="20"/>
                <w:rtl/>
              </w:rPr>
              <w:t>النشاط الفرعي 4</w:t>
            </w:r>
          </w:p>
        </w:tc>
        <w:tc>
          <w:tcPr>
            <w:tcW w:w="3781" w:type="dxa"/>
            <w:shd w:val="clear" w:color="auto" w:fill="FFFFFF" w:themeFill="background1"/>
            <w:vAlign w:val="center"/>
          </w:tcPr>
          <w:p w14:paraId="1FB64348" w14:textId="77777777" w:rsidR="00102EDD" w:rsidRPr="00692995" w:rsidRDefault="00102EDD" w:rsidP="007631EA">
            <w:pPr>
              <w:bidi/>
              <w:rPr>
                <w:rFonts w:ascii="Sakkal Majalla" w:eastAsia="Sakkal Majalla" w:hAnsi="Sakkal Majalla" w:cs="Sakkal Majalla"/>
                <w:sz w:val="20"/>
                <w:szCs w:val="20"/>
                <w:lang w:val="en-GB" w:bidi="ar-OM"/>
              </w:rPr>
            </w:pPr>
            <w:r w:rsidRPr="00692995">
              <w:rPr>
                <w:rFonts w:ascii="Sakkal Majalla" w:eastAsia="Sakkal Majalla" w:hAnsi="Sakkal Majalla" w:cs="Sakkal Majalla"/>
                <w:sz w:val="20"/>
                <w:szCs w:val="20"/>
                <w:rtl/>
                <w:lang w:val="en-GB" w:bidi="ar-OM"/>
              </w:rPr>
              <w:t>تحديث دليل المعايير التأهيلية للمؤسسات الصحية الخاصة</w:t>
            </w:r>
          </w:p>
        </w:tc>
        <w:tc>
          <w:tcPr>
            <w:tcW w:w="1260" w:type="dxa"/>
            <w:shd w:val="clear" w:color="auto" w:fill="FFFFFF" w:themeFill="background1"/>
            <w:vAlign w:val="center"/>
          </w:tcPr>
          <w:p w14:paraId="2E3FD934"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627C74A2" w14:textId="77777777" w:rsidR="00102EDD" w:rsidRPr="00692995" w:rsidRDefault="00102EDD" w:rsidP="007631EA">
            <w:pPr>
              <w:bidi/>
              <w:rPr>
                <w:rFonts w:ascii="Sakkal Majalla" w:eastAsia="Sakkal Majalla" w:hAnsi="Sakkal Majalla" w:cs="Sakkal Majalla"/>
                <w:sz w:val="20"/>
                <w:szCs w:val="20"/>
                <w:rtl/>
                <w:lang w:bidi="ar-OM"/>
              </w:rPr>
            </w:pPr>
            <w:r>
              <w:rPr>
                <w:rFonts w:ascii="Sakkal Majalla" w:eastAsia="Sakkal Majalla" w:hAnsi="Sakkal Majalla" w:cs="Sakkal Majalla" w:hint="cs"/>
                <w:sz w:val="20"/>
                <w:szCs w:val="20"/>
                <w:rtl/>
                <w:lang w:bidi="ar-OM"/>
              </w:rPr>
              <w:t>نسبة إكتمال تحديث</w:t>
            </w:r>
            <w:r w:rsidRPr="00692995">
              <w:rPr>
                <w:rFonts w:ascii="Sakkal Majalla" w:eastAsia="Sakkal Majalla" w:hAnsi="Sakkal Majalla" w:cs="Sakkal Majalla"/>
                <w:sz w:val="20"/>
                <w:szCs w:val="20"/>
                <w:rtl/>
                <w:lang w:bidi="ar-OM"/>
              </w:rPr>
              <w:t xml:space="preserve"> </w:t>
            </w:r>
            <w:r>
              <w:rPr>
                <w:rFonts w:ascii="Sakkal Majalla" w:eastAsia="Sakkal Majalla" w:hAnsi="Sakkal Majalla" w:cs="Sakkal Majalla" w:hint="cs"/>
                <w:sz w:val="20"/>
                <w:szCs w:val="20"/>
                <w:rtl/>
                <w:lang w:bidi="ar-OM"/>
              </w:rPr>
              <w:t>ال</w:t>
            </w:r>
            <w:r w:rsidRPr="00692995">
              <w:rPr>
                <w:rFonts w:ascii="Sakkal Majalla" w:eastAsia="Sakkal Majalla" w:hAnsi="Sakkal Majalla" w:cs="Sakkal Majalla"/>
                <w:sz w:val="20"/>
                <w:szCs w:val="20"/>
                <w:rtl/>
                <w:lang w:bidi="ar-OM"/>
              </w:rPr>
              <w:t>دليل</w:t>
            </w:r>
          </w:p>
        </w:tc>
        <w:tc>
          <w:tcPr>
            <w:tcW w:w="1173" w:type="dxa"/>
            <w:shd w:val="clear" w:color="auto" w:fill="FFFFFF" w:themeFill="background1"/>
            <w:vAlign w:val="center"/>
          </w:tcPr>
          <w:p w14:paraId="5B935566" w14:textId="77777777" w:rsidR="00102EDD" w:rsidRPr="00692995" w:rsidRDefault="00102EDD" w:rsidP="00B64368">
            <w:pPr>
              <w:bidi/>
              <w:jc w:val="center"/>
              <w:rPr>
                <w:rFonts w:ascii="Sakkal Majalla" w:eastAsia="Sakkal Majalla" w:hAnsi="Sakkal Majalla" w:cs="Sakkal Majalla"/>
                <w:sz w:val="20"/>
                <w:szCs w:val="20"/>
                <w:rtl/>
                <w:lang w:val="en-GB" w:bidi="ar-OM"/>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3E400F22" w14:textId="77777777" w:rsidR="00102EDD" w:rsidRPr="00692995" w:rsidRDefault="00102EDD" w:rsidP="00B64368">
            <w:pPr>
              <w:bidi/>
              <w:jc w:val="center"/>
              <w:rPr>
                <w:rFonts w:ascii="Sakkal Majalla" w:eastAsia="Sakkal Majalla" w:hAnsi="Sakkal Majalla" w:cs="Sakkal Majalla"/>
                <w:sz w:val="20"/>
                <w:szCs w:val="20"/>
                <w:rtl/>
                <w:lang w:val="en-GB"/>
              </w:rPr>
            </w:pPr>
            <w:r>
              <w:rPr>
                <w:rFonts w:ascii="Sakkal Majalla" w:eastAsia="Sakkal Majalla" w:hAnsi="Sakkal Majalla" w:cs="Sakkal Majalla" w:hint="cs"/>
                <w:sz w:val="20"/>
                <w:szCs w:val="20"/>
                <w:rtl/>
                <w:lang w:val="en-GB"/>
              </w:rPr>
              <w:t>100%</w:t>
            </w:r>
          </w:p>
        </w:tc>
        <w:tc>
          <w:tcPr>
            <w:tcW w:w="812" w:type="dxa"/>
            <w:gridSpan w:val="2"/>
            <w:shd w:val="clear" w:color="auto" w:fill="auto"/>
            <w:vAlign w:val="center"/>
          </w:tcPr>
          <w:p w14:paraId="3A916677" w14:textId="77777777" w:rsidR="00102EDD" w:rsidRPr="00692995" w:rsidRDefault="00102EDD" w:rsidP="00B64368">
            <w:pPr>
              <w:bidi/>
              <w:jc w:val="center"/>
              <w:rPr>
                <w:rFonts w:ascii="Sakkal Majalla" w:eastAsia="Sakkal Majalla" w:hAnsi="Sakkal Majalla" w:cs="Sakkal Majalla"/>
                <w:sz w:val="20"/>
                <w:szCs w:val="20"/>
              </w:rPr>
            </w:pPr>
            <w:r>
              <w:rPr>
                <w:rFonts w:ascii="Sakkal Majalla" w:eastAsia="Sakkal Majalla" w:hAnsi="Sakkal Majalla" w:cs="Sakkal Majalla" w:hint="cs"/>
                <w:sz w:val="20"/>
                <w:szCs w:val="20"/>
                <w:rtl/>
              </w:rPr>
              <w:t>100%</w:t>
            </w:r>
          </w:p>
        </w:tc>
        <w:tc>
          <w:tcPr>
            <w:tcW w:w="813" w:type="dxa"/>
            <w:shd w:val="clear" w:color="auto" w:fill="auto"/>
            <w:vAlign w:val="center"/>
          </w:tcPr>
          <w:p w14:paraId="7714B845" w14:textId="77777777" w:rsidR="00102EDD" w:rsidRPr="00692995" w:rsidRDefault="00102EDD" w:rsidP="00B64368">
            <w:pPr>
              <w:bidi/>
              <w:jc w:val="center"/>
              <w:rPr>
                <w:rFonts w:ascii="Sakkal Majalla" w:eastAsia="Sakkal Majalla" w:hAnsi="Sakkal Majalla" w:cs="Sakkal Majalla"/>
                <w:sz w:val="20"/>
                <w:szCs w:val="20"/>
              </w:rPr>
            </w:pPr>
          </w:p>
        </w:tc>
        <w:tc>
          <w:tcPr>
            <w:tcW w:w="807" w:type="dxa"/>
            <w:shd w:val="clear" w:color="auto" w:fill="auto"/>
            <w:vAlign w:val="center"/>
          </w:tcPr>
          <w:p w14:paraId="70EE357C"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7D86D127"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3812AFCB"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1142AEBA" w14:textId="77777777" w:rsidTr="00D30AFF">
        <w:trPr>
          <w:cantSplit/>
          <w:trHeight w:val="315"/>
        </w:trPr>
        <w:tc>
          <w:tcPr>
            <w:tcW w:w="1357" w:type="dxa"/>
            <w:shd w:val="clear" w:color="auto" w:fill="auto"/>
            <w:vAlign w:val="center"/>
          </w:tcPr>
          <w:p w14:paraId="45F566D3"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5</w:t>
            </w:r>
          </w:p>
        </w:tc>
        <w:tc>
          <w:tcPr>
            <w:tcW w:w="3781" w:type="dxa"/>
            <w:shd w:val="clear" w:color="auto" w:fill="FFFFFF" w:themeFill="background1"/>
            <w:vAlign w:val="center"/>
          </w:tcPr>
          <w:p w14:paraId="72767DF2" w14:textId="77777777" w:rsidR="00102EDD" w:rsidRPr="00692995" w:rsidRDefault="00102EDD" w:rsidP="007631EA">
            <w:pPr>
              <w:bidi/>
              <w:rPr>
                <w:rFonts w:ascii="Sakkal Majalla" w:eastAsia="Sakkal Majalla" w:hAnsi="Sakkal Majalla" w:cs="Sakkal Majalla"/>
                <w:sz w:val="20"/>
                <w:szCs w:val="20"/>
                <w:lang w:val="en-GB" w:bidi="ar-OM"/>
              </w:rPr>
            </w:pPr>
            <w:r w:rsidRPr="00692995">
              <w:rPr>
                <w:rFonts w:ascii="Sakkal Majalla" w:eastAsia="Sakkal Majalla" w:hAnsi="Sakkal Majalla" w:cs="Sakkal Majalla"/>
                <w:sz w:val="20"/>
                <w:szCs w:val="20"/>
                <w:rtl/>
                <w:lang w:val="en-GB" w:bidi="ar-OM"/>
              </w:rPr>
              <w:t>إعداد مقترح ضوابط تراخيص السماح لأخصائيي التأهيل الطبي بمزاولة العمل في الؤسسات الصحية الخاصة خارج ساعات الدوام الرسمي بالتعاون مع المديرية العامة للمؤسسات الصحية الخاصة</w:t>
            </w:r>
          </w:p>
        </w:tc>
        <w:tc>
          <w:tcPr>
            <w:tcW w:w="1260" w:type="dxa"/>
            <w:shd w:val="clear" w:color="auto" w:fill="FFFFFF" w:themeFill="background1"/>
            <w:vAlign w:val="center"/>
          </w:tcPr>
          <w:p w14:paraId="46CAB030"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68D60444" w14:textId="77777777" w:rsidR="00102EDD" w:rsidRPr="00692995" w:rsidRDefault="00102EDD" w:rsidP="007631EA">
            <w:pPr>
              <w:bidi/>
              <w:rPr>
                <w:rFonts w:ascii="Sakkal Majalla" w:eastAsia="Sakkal Majalla" w:hAnsi="Sakkal Majalla" w:cs="Sakkal Majalla"/>
                <w:sz w:val="20"/>
                <w:szCs w:val="20"/>
                <w:rtl/>
                <w:lang w:bidi="ar-OM"/>
              </w:rPr>
            </w:pPr>
            <w:r w:rsidRPr="00692995">
              <w:rPr>
                <w:rFonts w:ascii="Sakkal Majalla" w:eastAsia="Sakkal Majalla" w:hAnsi="Sakkal Majalla" w:cs="Sakkal Majalla"/>
                <w:sz w:val="20"/>
                <w:szCs w:val="20"/>
                <w:rtl/>
              </w:rPr>
              <w:t xml:space="preserve">نسبة اكتمال </w:t>
            </w:r>
            <w:r w:rsidRPr="00692995">
              <w:rPr>
                <w:rFonts w:ascii="Sakkal Majalla" w:eastAsia="Sakkal Majalla" w:hAnsi="Sakkal Majalla" w:cs="Sakkal Majalla"/>
                <w:sz w:val="20"/>
                <w:szCs w:val="20"/>
                <w:rtl/>
                <w:lang w:val="en-GB" w:bidi="ar-OM"/>
              </w:rPr>
              <w:t>إعداد الضوابط المعتمدة والمطبقة</w:t>
            </w:r>
          </w:p>
        </w:tc>
        <w:tc>
          <w:tcPr>
            <w:tcW w:w="1173" w:type="dxa"/>
            <w:shd w:val="clear" w:color="auto" w:fill="FFFFFF" w:themeFill="background1"/>
            <w:vAlign w:val="center"/>
          </w:tcPr>
          <w:p w14:paraId="756E94F1" w14:textId="77777777" w:rsidR="00102EDD" w:rsidRPr="00692995" w:rsidRDefault="00102EDD" w:rsidP="00B64368">
            <w:pPr>
              <w:bidi/>
              <w:jc w:val="center"/>
              <w:rPr>
                <w:rFonts w:ascii="Sakkal Majalla" w:hAnsi="Sakkal Majalla" w:cs="Sakkal Majalla"/>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2E54E580"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lang w:bidi="ar-OM"/>
              </w:rPr>
              <w:t>100%</w:t>
            </w:r>
          </w:p>
        </w:tc>
        <w:tc>
          <w:tcPr>
            <w:tcW w:w="812" w:type="dxa"/>
            <w:gridSpan w:val="2"/>
            <w:shd w:val="clear" w:color="auto" w:fill="auto"/>
            <w:vAlign w:val="center"/>
          </w:tcPr>
          <w:p w14:paraId="09F53466"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1EE7D8D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c>
          <w:tcPr>
            <w:tcW w:w="807" w:type="dxa"/>
            <w:shd w:val="clear" w:color="auto" w:fill="auto"/>
            <w:vAlign w:val="center"/>
          </w:tcPr>
          <w:p w14:paraId="3F758066"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19CBA4EB"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auto"/>
            <w:vAlign w:val="center"/>
          </w:tcPr>
          <w:p w14:paraId="3482995F"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17A4ABBE" w14:textId="77777777" w:rsidTr="00D30AFF">
        <w:trPr>
          <w:cantSplit/>
          <w:trHeight w:val="315"/>
        </w:trPr>
        <w:tc>
          <w:tcPr>
            <w:tcW w:w="1357" w:type="dxa"/>
            <w:shd w:val="clear" w:color="auto" w:fill="auto"/>
            <w:vAlign w:val="center"/>
          </w:tcPr>
          <w:p w14:paraId="4635C78C"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6</w:t>
            </w:r>
          </w:p>
        </w:tc>
        <w:tc>
          <w:tcPr>
            <w:tcW w:w="3781" w:type="dxa"/>
            <w:shd w:val="clear" w:color="auto" w:fill="FFFFFF" w:themeFill="background1"/>
            <w:vAlign w:val="center"/>
          </w:tcPr>
          <w:p w14:paraId="1835259F" w14:textId="77777777" w:rsidR="00102EDD" w:rsidRPr="00692995" w:rsidRDefault="00102EDD" w:rsidP="007631EA">
            <w:pPr>
              <w:bidi/>
              <w:rPr>
                <w:rFonts w:ascii="Sakkal Majalla" w:eastAsia="Sakkal Majalla" w:hAnsi="Sakkal Majalla" w:cs="Sakkal Majalla"/>
                <w:sz w:val="20"/>
                <w:szCs w:val="20"/>
                <w:lang w:val="en-GB"/>
              </w:rPr>
            </w:pPr>
            <w:r w:rsidRPr="00692995">
              <w:rPr>
                <w:rFonts w:ascii="Sakkal Majalla" w:eastAsia="Sakkal Majalla" w:hAnsi="Sakkal Majalla" w:cs="Sakkal Majalla"/>
                <w:sz w:val="20"/>
                <w:szCs w:val="20"/>
                <w:rtl/>
              </w:rPr>
              <w:t>تحقيق الربط الإلكتروني بين تبين أقسام التأهيل الطبي</w:t>
            </w:r>
          </w:p>
        </w:tc>
        <w:tc>
          <w:tcPr>
            <w:tcW w:w="1260" w:type="dxa"/>
            <w:shd w:val="clear" w:color="auto" w:fill="FFFFFF" w:themeFill="background1"/>
            <w:vAlign w:val="center"/>
          </w:tcPr>
          <w:p w14:paraId="49F0FD7B"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3D3944C8" w14:textId="77777777" w:rsidR="00102EDD" w:rsidRPr="00692995" w:rsidRDefault="00102EDD" w:rsidP="007631EA">
            <w:pPr>
              <w:bidi/>
              <w:rPr>
                <w:rFonts w:ascii="Sakkal Majalla" w:eastAsia="Sakkal Majalla" w:hAnsi="Sakkal Majalla" w:cs="Sakkal Majalla"/>
                <w:sz w:val="20"/>
                <w:szCs w:val="20"/>
                <w:rtl/>
                <w:lang w:bidi="ar-OM"/>
              </w:rPr>
            </w:pPr>
            <w:r w:rsidRPr="00692995">
              <w:rPr>
                <w:rFonts w:ascii="Sakkal Majalla" w:eastAsia="Sakkal Majalla" w:hAnsi="Sakkal Majalla" w:cs="Sakkal Majalla"/>
                <w:sz w:val="20"/>
                <w:szCs w:val="20"/>
                <w:rtl/>
              </w:rPr>
              <w:t>نسبة إكتمال الربط الالكتروني بين بين أقسام التأهيل الطبي</w:t>
            </w:r>
          </w:p>
        </w:tc>
        <w:tc>
          <w:tcPr>
            <w:tcW w:w="1173" w:type="dxa"/>
            <w:shd w:val="clear" w:color="auto" w:fill="FFFFFF" w:themeFill="background1"/>
            <w:vAlign w:val="center"/>
          </w:tcPr>
          <w:p w14:paraId="5910721D" w14:textId="77777777" w:rsidR="00102EDD" w:rsidRPr="00692995" w:rsidRDefault="00102EDD" w:rsidP="00B64368">
            <w:pPr>
              <w:bidi/>
              <w:jc w:val="center"/>
              <w:rPr>
                <w:rFonts w:ascii="Sakkal Majalla" w:hAnsi="Sakkal Majalla" w:cs="Sakkal Majalla"/>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66F6AAFC"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200A6755"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13" w:type="dxa"/>
            <w:shd w:val="clear" w:color="auto" w:fill="auto"/>
            <w:vAlign w:val="center"/>
          </w:tcPr>
          <w:p w14:paraId="4A2ADCEE"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07" w:type="dxa"/>
            <w:shd w:val="clear" w:color="auto" w:fill="auto"/>
            <w:vAlign w:val="center"/>
          </w:tcPr>
          <w:p w14:paraId="696A6103"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10" w:type="dxa"/>
            <w:shd w:val="clear" w:color="auto" w:fill="auto"/>
            <w:vAlign w:val="center"/>
          </w:tcPr>
          <w:p w14:paraId="3118A60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10" w:type="dxa"/>
            <w:shd w:val="clear" w:color="auto" w:fill="auto"/>
            <w:vAlign w:val="center"/>
          </w:tcPr>
          <w:p w14:paraId="19A630A3"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r>
      <w:tr w:rsidR="00102EDD" w:rsidRPr="00692995" w14:paraId="13C305C9" w14:textId="77777777" w:rsidTr="00D30AFF">
        <w:trPr>
          <w:cantSplit/>
          <w:trHeight w:val="315"/>
        </w:trPr>
        <w:tc>
          <w:tcPr>
            <w:tcW w:w="1357" w:type="dxa"/>
            <w:shd w:val="clear" w:color="auto" w:fill="auto"/>
            <w:vAlign w:val="center"/>
          </w:tcPr>
          <w:p w14:paraId="235D594A"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7</w:t>
            </w:r>
          </w:p>
        </w:tc>
        <w:tc>
          <w:tcPr>
            <w:tcW w:w="3781" w:type="dxa"/>
            <w:shd w:val="clear" w:color="auto" w:fill="FFFFFF" w:themeFill="background1"/>
            <w:vAlign w:val="center"/>
          </w:tcPr>
          <w:p w14:paraId="4F372760"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متابعة تطبيق التحديث الجديد لقاعدة بيانات التأهيل  الطبي  في النظام الالكتروني  </w:t>
            </w:r>
            <w:r w:rsidRPr="00692995">
              <w:rPr>
                <w:rFonts w:ascii="Sakkal Majalla" w:eastAsia="Sakkal Majalla" w:hAnsi="Sakkal Majalla" w:cs="Sakkal Majalla"/>
                <w:sz w:val="20"/>
                <w:szCs w:val="20"/>
                <w:lang w:val="en-GB"/>
              </w:rPr>
              <w:t xml:space="preserve"> </w:t>
            </w:r>
            <w:r w:rsidRPr="00692995">
              <w:rPr>
                <w:rFonts w:ascii="Sakkal Majalla" w:eastAsia="Sakkal Majalla" w:hAnsi="Sakkal Majalla" w:cs="Sakkal Majalla"/>
                <w:sz w:val="20"/>
                <w:szCs w:val="20"/>
              </w:rPr>
              <w:t>Shifa</w:t>
            </w:r>
            <w:r w:rsidRPr="00692995">
              <w:rPr>
                <w:rFonts w:ascii="Sakkal Majalla" w:eastAsia="Sakkal Majalla" w:hAnsi="Sakkal Majalla" w:cs="Sakkal Majalla"/>
                <w:sz w:val="20"/>
                <w:szCs w:val="20"/>
                <w:rtl/>
              </w:rPr>
              <w:t xml:space="preserve"> 3+</w:t>
            </w:r>
          </w:p>
        </w:tc>
        <w:tc>
          <w:tcPr>
            <w:tcW w:w="1260" w:type="dxa"/>
            <w:shd w:val="clear" w:color="auto" w:fill="FFFFFF" w:themeFill="background1"/>
            <w:vAlign w:val="center"/>
          </w:tcPr>
          <w:p w14:paraId="11EE7042"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03555A6A"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نسبة تطبيق تحديث وتفعيل  وفعال لقاعدة بيانات التأهيل الطبي في نظام </w:t>
            </w:r>
            <w:r w:rsidRPr="00692995">
              <w:rPr>
                <w:rFonts w:ascii="Sakkal Majalla" w:eastAsia="Sakkal Majalla" w:hAnsi="Sakkal Majalla" w:cs="Sakkal Majalla"/>
                <w:sz w:val="20"/>
                <w:szCs w:val="20"/>
              </w:rPr>
              <w:t>al  shifa</w:t>
            </w:r>
            <w:r w:rsidRPr="00692995">
              <w:rPr>
                <w:rFonts w:ascii="Sakkal Majalla" w:eastAsia="Sakkal Majalla" w:hAnsi="Sakkal Majalla" w:cs="Sakkal Majalla"/>
                <w:sz w:val="20"/>
                <w:szCs w:val="20"/>
                <w:rtl/>
              </w:rPr>
              <w:t xml:space="preserve"> 3+</w:t>
            </w:r>
          </w:p>
        </w:tc>
        <w:tc>
          <w:tcPr>
            <w:tcW w:w="1173" w:type="dxa"/>
            <w:shd w:val="clear" w:color="auto" w:fill="FFFFFF" w:themeFill="background1"/>
            <w:vAlign w:val="center"/>
          </w:tcPr>
          <w:p w14:paraId="7C7A3E1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60%</w:t>
            </w:r>
          </w:p>
        </w:tc>
        <w:tc>
          <w:tcPr>
            <w:tcW w:w="1165" w:type="dxa"/>
            <w:shd w:val="clear" w:color="auto" w:fill="FFFFFF" w:themeFill="background1"/>
            <w:vAlign w:val="center"/>
          </w:tcPr>
          <w:p w14:paraId="78ACF14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1DB19B3F"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70%</w:t>
            </w:r>
          </w:p>
        </w:tc>
        <w:tc>
          <w:tcPr>
            <w:tcW w:w="813" w:type="dxa"/>
            <w:shd w:val="clear" w:color="auto" w:fill="auto"/>
            <w:vAlign w:val="center"/>
          </w:tcPr>
          <w:p w14:paraId="419D8100"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80%</w:t>
            </w:r>
          </w:p>
        </w:tc>
        <w:tc>
          <w:tcPr>
            <w:tcW w:w="807" w:type="dxa"/>
            <w:shd w:val="clear" w:color="auto" w:fill="auto"/>
            <w:vAlign w:val="center"/>
          </w:tcPr>
          <w:p w14:paraId="526AB0EB"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0" w:type="dxa"/>
            <w:shd w:val="clear" w:color="auto" w:fill="auto"/>
            <w:vAlign w:val="center"/>
          </w:tcPr>
          <w:p w14:paraId="621211FE"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6A492951"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48A253EF" w14:textId="77777777" w:rsidTr="00D30AFF">
        <w:trPr>
          <w:cantSplit/>
          <w:trHeight w:val="315"/>
        </w:trPr>
        <w:tc>
          <w:tcPr>
            <w:tcW w:w="1357" w:type="dxa"/>
            <w:shd w:val="clear" w:color="auto" w:fill="C2D69B"/>
            <w:vAlign w:val="center"/>
          </w:tcPr>
          <w:p w14:paraId="3BC19F13"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الأساسي 3</w:t>
            </w:r>
          </w:p>
        </w:tc>
        <w:tc>
          <w:tcPr>
            <w:tcW w:w="3781" w:type="dxa"/>
            <w:shd w:val="clear" w:color="auto" w:fill="FFFFFF" w:themeFill="background1"/>
            <w:vAlign w:val="center"/>
          </w:tcPr>
          <w:p w14:paraId="0E007871"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إعداد مقترح لإنشاء المركز الوطني للتأهيل الطبي</w:t>
            </w:r>
          </w:p>
        </w:tc>
        <w:tc>
          <w:tcPr>
            <w:tcW w:w="1260" w:type="dxa"/>
            <w:shd w:val="clear" w:color="auto" w:fill="FFFFFF" w:themeFill="background1"/>
            <w:vAlign w:val="center"/>
          </w:tcPr>
          <w:p w14:paraId="4319470A"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3BC7291E" w14:textId="77777777" w:rsidR="00102EDD" w:rsidRPr="00692995" w:rsidRDefault="00102EDD" w:rsidP="007631EA">
            <w:pPr>
              <w:bidi/>
              <w:rPr>
                <w:rFonts w:ascii="Sakkal Majalla" w:eastAsia="Sakkal Majalla" w:hAnsi="Sakkal Majalla" w:cs="Sakkal Majalla"/>
                <w:sz w:val="20"/>
                <w:szCs w:val="20"/>
              </w:rPr>
            </w:pPr>
            <w:r>
              <w:rPr>
                <w:rFonts w:ascii="Sakkal Majalla" w:eastAsia="Sakkal Majalla" w:hAnsi="Sakkal Majalla" w:cs="Sakkal Majalla" w:hint="cs"/>
                <w:sz w:val="20"/>
                <w:szCs w:val="20"/>
                <w:rtl/>
              </w:rPr>
              <w:t>نسبة إكتمال إعداد المقترح</w:t>
            </w:r>
          </w:p>
        </w:tc>
        <w:tc>
          <w:tcPr>
            <w:tcW w:w="1173" w:type="dxa"/>
            <w:shd w:val="clear" w:color="auto" w:fill="FFFFFF" w:themeFill="background1"/>
            <w:vAlign w:val="center"/>
          </w:tcPr>
          <w:p w14:paraId="62813F9C"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13722A1A" w14:textId="77777777" w:rsidR="00102EDD" w:rsidRPr="00692995" w:rsidRDefault="00102EDD" w:rsidP="00B64368">
            <w:pPr>
              <w:bidi/>
              <w:jc w:val="center"/>
              <w:rPr>
                <w:rFonts w:ascii="Sakkal Majalla" w:eastAsia="Sakkal Majalla" w:hAnsi="Sakkal Majalla" w:cs="Sakkal Majalla"/>
                <w:sz w:val="20"/>
                <w:szCs w:val="20"/>
              </w:rPr>
            </w:pPr>
            <w:r>
              <w:rPr>
                <w:rFonts w:ascii="Sakkal Majalla" w:eastAsia="Sakkal Majalla" w:hAnsi="Sakkal Majalla" w:cs="Sakkal Majalla" w:hint="cs"/>
                <w:sz w:val="20"/>
                <w:szCs w:val="20"/>
                <w:rtl/>
              </w:rPr>
              <w:t>100%</w:t>
            </w:r>
          </w:p>
        </w:tc>
        <w:tc>
          <w:tcPr>
            <w:tcW w:w="812" w:type="dxa"/>
            <w:gridSpan w:val="2"/>
            <w:shd w:val="clear" w:color="auto" w:fill="auto"/>
            <w:vAlign w:val="center"/>
          </w:tcPr>
          <w:p w14:paraId="1DC5E68A"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4C29ED5C" w14:textId="77777777" w:rsidR="00102EDD" w:rsidRPr="00692995" w:rsidRDefault="00102EDD" w:rsidP="00B64368">
            <w:pPr>
              <w:bidi/>
              <w:jc w:val="center"/>
              <w:rPr>
                <w:rFonts w:ascii="Sakkal Majalla" w:eastAsia="Sakkal Majalla" w:hAnsi="Sakkal Majalla" w:cs="Sakkal Majalla"/>
                <w:sz w:val="20"/>
                <w:szCs w:val="20"/>
              </w:rPr>
            </w:pPr>
            <w:r>
              <w:rPr>
                <w:rFonts w:ascii="Sakkal Majalla" w:eastAsia="Sakkal Majalla" w:hAnsi="Sakkal Majalla" w:cs="Sakkal Majalla" w:hint="cs"/>
                <w:sz w:val="20"/>
                <w:szCs w:val="20"/>
                <w:rtl/>
              </w:rPr>
              <w:t>100%</w:t>
            </w:r>
          </w:p>
        </w:tc>
        <w:tc>
          <w:tcPr>
            <w:tcW w:w="807" w:type="dxa"/>
            <w:shd w:val="clear" w:color="auto" w:fill="auto"/>
            <w:vAlign w:val="center"/>
          </w:tcPr>
          <w:p w14:paraId="7F83C938"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7DCB71A3"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00D363A5"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70E9B16B" w14:textId="77777777" w:rsidTr="00D30AFF">
        <w:trPr>
          <w:cantSplit/>
          <w:trHeight w:val="315"/>
        </w:trPr>
        <w:tc>
          <w:tcPr>
            <w:tcW w:w="1357" w:type="dxa"/>
            <w:shd w:val="clear" w:color="auto" w:fill="auto"/>
            <w:vAlign w:val="center"/>
          </w:tcPr>
          <w:p w14:paraId="167ACB00"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1</w:t>
            </w:r>
          </w:p>
        </w:tc>
        <w:tc>
          <w:tcPr>
            <w:tcW w:w="3781" w:type="dxa"/>
            <w:shd w:val="clear" w:color="auto" w:fill="FFFFFF" w:themeFill="background1"/>
            <w:vAlign w:val="center"/>
          </w:tcPr>
          <w:p w14:paraId="7FCA6F66"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عقد اجتماعات لفريق العمل المشكل لإعداد مقترح إنشاء المركز الوطني للتأهيل الطبي</w:t>
            </w:r>
          </w:p>
        </w:tc>
        <w:tc>
          <w:tcPr>
            <w:tcW w:w="1260" w:type="dxa"/>
            <w:shd w:val="clear" w:color="auto" w:fill="FFFFFF" w:themeFill="background1"/>
            <w:vAlign w:val="center"/>
          </w:tcPr>
          <w:p w14:paraId="1420A94C"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440B8B39"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إجتماعات فريق العمل المشكل</w:t>
            </w:r>
          </w:p>
        </w:tc>
        <w:tc>
          <w:tcPr>
            <w:tcW w:w="1173" w:type="dxa"/>
            <w:shd w:val="clear" w:color="auto" w:fill="FFFFFF" w:themeFill="background1"/>
            <w:vAlign w:val="center"/>
          </w:tcPr>
          <w:p w14:paraId="09E8CF8B"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436EC610"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2" w:type="dxa"/>
            <w:gridSpan w:val="2"/>
            <w:shd w:val="clear" w:color="auto" w:fill="auto"/>
            <w:vAlign w:val="center"/>
          </w:tcPr>
          <w:p w14:paraId="0BB120FE"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254B6733"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07" w:type="dxa"/>
            <w:shd w:val="clear" w:color="auto" w:fill="auto"/>
            <w:vAlign w:val="center"/>
          </w:tcPr>
          <w:p w14:paraId="58C2C879"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4391A598"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458A97AD"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40758433" w14:textId="77777777" w:rsidTr="00D30AFF">
        <w:trPr>
          <w:cantSplit/>
          <w:trHeight w:val="315"/>
        </w:trPr>
        <w:tc>
          <w:tcPr>
            <w:tcW w:w="1357" w:type="dxa"/>
            <w:shd w:val="clear" w:color="auto" w:fill="auto"/>
            <w:vAlign w:val="center"/>
          </w:tcPr>
          <w:p w14:paraId="50485373"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2</w:t>
            </w:r>
          </w:p>
        </w:tc>
        <w:tc>
          <w:tcPr>
            <w:tcW w:w="3781" w:type="dxa"/>
            <w:shd w:val="clear" w:color="auto" w:fill="FFFFFF" w:themeFill="background1"/>
            <w:vAlign w:val="center"/>
          </w:tcPr>
          <w:p w14:paraId="01B64D1B" w14:textId="77777777" w:rsidR="00102EDD" w:rsidRPr="00692995" w:rsidRDefault="00102EDD" w:rsidP="007631EA">
            <w:pPr>
              <w:bidi/>
              <w:rPr>
                <w:rFonts w:ascii="Sakkal Majalla" w:eastAsia="Sakkal Majalla" w:hAnsi="Sakkal Majalla" w:cs="Sakkal Majalla"/>
                <w:sz w:val="20"/>
                <w:szCs w:val="20"/>
              </w:rPr>
            </w:pPr>
            <w:proofErr w:type="gramStart"/>
            <w:r w:rsidRPr="00692995">
              <w:rPr>
                <w:rFonts w:ascii="Sakkal Majalla" w:eastAsia="Sakkal Majalla" w:hAnsi="Sakkal Majalla" w:cs="Sakkal Majalla"/>
                <w:sz w:val="20"/>
                <w:szCs w:val="20"/>
                <w:rtl/>
              </w:rPr>
              <w:t>مخاطبة  عدة</w:t>
            </w:r>
            <w:proofErr w:type="gramEnd"/>
            <w:r w:rsidRPr="00692995">
              <w:rPr>
                <w:rFonts w:ascii="Sakkal Majalla" w:eastAsia="Sakkal Majalla" w:hAnsi="Sakkal Majalla" w:cs="Sakkal Majalla"/>
                <w:sz w:val="20"/>
                <w:szCs w:val="20"/>
                <w:rtl/>
              </w:rPr>
              <w:t xml:space="preserve"> جهات للحصول على الدعم المطلوب</w:t>
            </w:r>
          </w:p>
        </w:tc>
        <w:tc>
          <w:tcPr>
            <w:tcW w:w="1260" w:type="dxa"/>
            <w:shd w:val="clear" w:color="auto" w:fill="FFFFFF" w:themeFill="background1"/>
            <w:vAlign w:val="center"/>
          </w:tcPr>
          <w:p w14:paraId="49B8AE9E"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4D0FCAE0"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نسبة الحصول على الدعم المطلوب</w:t>
            </w:r>
          </w:p>
        </w:tc>
        <w:tc>
          <w:tcPr>
            <w:tcW w:w="1173" w:type="dxa"/>
            <w:shd w:val="clear" w:color="auto" w:fill="FFFFFF" w:themeFill="background1"/>
            <w:vAlign w:val="center"/>
          </w:tcPr>
          <w:p w14:paraId="71E6DE4C"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40EAEB2B"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0F4C9748" w14:textId="77777777" w:rsidR="00102EDD" w:rsidRPr="00692995" w:rsidRDefault="00102EDD" w:rsidP="00B64368">
            <w:pPr>
              <w:bidi/>
              <w:jc w:val="center"/>
              <w:rPr>
                <w:rFonts w:ascii="Sakkal Majalla" w:eastAsia="Sakkal Majalla" w:hAnsi="Sakkal Majalla" w:cs="Sakkal Majalla"/>
                <w:sz w:val="20"/>
                <w:szCs w:val="20"/>
              </w:rPr>
            </w:pPr>
          </w:p>
        </w:tc>
        <w:tc>
          <w:tcPr>
            <w:tcW w:w="813" w:type="dxa"/>
            <w:shd w:val="clear" w:color="auto" w:fill="auto"/>
            <w:vAlign w:val="center"/>
          </w:tcPr>
          <w:p w14:paraId="085463A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07" w:type="dxa"/>
            <w:shd w:val="clear" w:color="auto" w:fill="auto"/>
            <w:vAlign w:val="center"/>
          </w:tcPr>
          <w:p w14:paraId="287F9D84"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42CA8BFF"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6F699491"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0EEC3B21" w14:textId="77777777" w:rsidTr="00D30AFF">
        <w:trPr>
          <w:cantSplit/>
          <w:trHeight w:val="315"/>
        </w:trPr>
        <w:tc>
          <w:tcPr>
            <w:tcW w:w="1357" w:type="dxa"/>
            <w:shd w:val="clear" w:color="auto" w:fill="C2D69B"/>
            <w:vAlign w:val="center"/>
          </w:tcPr>
          <w:p w14:paraId="775D6660"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4</w:t>
            </w:r>
          </w:p>
        </w:tc>
        <w:tc>
          <w:tcPr>
            <w:tcW w:w="3781" w:type="dxa"/>
            <w:shd w:val="clear" w:color="auto" w:fill="FFFFFF" w:themeFill="background1"/>
            <w:vAlign w:val="center"/>
          </w:tcPr>
          <w:p w14:paraId="552D668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تدريب العاملين في مجال التأهيل</w:t>
            </w:r>
          </w:p>
        </w:tc>
        <w:tc>
          <w:tcPr>
            <w:tcW w:w="1260" w:type="dxa"/>
            <w:shd w:val="clear" w:color="auto" w:fill="FFFFFF" w:themeFill="background1"/>
            <w:vAlign w:val="center"/>
          </w:tcPr>
          <w:p w14:paraId="49C29052"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482786BC" w14:textId="6840A080" w:rsidR="00102EDD" w:rsidRPr="00692995" w:rsidRDefault="00500B2F" w:rsidP="007631EA">
            <w:pPr>
              <w:bidi/>
              <w:rPr>
                <w:rFonts w:ascii="Sakkal Majalla" w:hAnsi="Sakkal Majalla" w:cs="Sakkal Majalla"/>
                <w:sz w:val="20"/>
                <w:szCs w:val="20"/>
                <w:rtl/>
              </w:rPr>
            </w:pPr>
            <w:r w:rsidRPr="00500B2F">
              <w:rPr>
                <w:rFonts w:ascii="Sakkal Majalla" w:hAnsi="Sakkal Majalla" w:cs="Sakkal Majalla"/>
                <w:sz w:val="20"/>
                <w:szCs w:val="20"/>
                <w:rtl/>
              </w:rPr>
              <w:t>عدد العاملين المدربين في مجال التأهيل</w:t>
            </w:r>
          </w:p>
        </w:tc>
        <w:tc>
          <w:tcPr>
            <w:tcW w:w="1173" w:type="dxa"/>
            <w:shd w:val="clear" w:color="auto" w:fill="FFFFFF" w:themeFill="background1"/>
            <w:vAlign w:val="center"/>
          </w:tcPr>
          <w:p w14:paraId="2F68B82F"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5F6EAD67"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auto"/>
            <w:vAlign w:val="center"/>
          </w:tcPr>
          <w:p w14:paraId="33FF2973"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5EE6033B"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3916E233"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3DF08A5B"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4FF89801"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29F2E7D4" w14:textId="77777777" w:rsidTr="00D30AFF">
        <w:trPr>
          <w:cantSplit/>
          <w:trHeight w:val="315"/>
        </w:trPr>
        <w:tc>
          <w:tcPr>
            <w:tcW w:w="1357" w:type="dxa"/>
            <w:shd w:val="clear" w:color="auto" w:fill="auto"/>
            <w:vAlign w:val="center"/>
          </w:tcPr>
          <w:p w14:paraId="17A50F8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32513370"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تنفيذ برنامج تدريب الخريجين الجدد من تخصصات التأهيل الطبي  </w:t>
            </w:r>
            <w:r w:rsidRPr="00692995">
              <w:rPr>
                <w:rFonts w:ascii="Sakkal Majalla" w:eastAsia="Sakkal Majalla" w:hAnsi="Sakkal Majalla" w:cs="Sakkal Majalla"/>
                <w:sz w:val="20"/>
                <w:szCs w:val="20"/>
              </w:rPr>
              <w:t>Staff Induction Training Program</w:t>
            </w:r>
          </w:p>
        </w:tc>
        <w:tc>
          <w:tcPr>
            <w:tcW w:w="1260" w:type="dxa"/>
            <w:shd w:val="clear" w:color="auto" w:fill="FFFFFF" w:themeFill="background1"/>
            <w:vAlign w:val="center"/>
          </w:tcPr>
          <w:p w14:paraId="702F2C85"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5CCBEC8A"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 xml:space="preserve">عدد الخريجين الذين تم تدريبهم في برنامج </w:t>
            </w:r>
            <w:r w:rsidRPr="00692995">
              <w:rPr>
                <w:rFonts w:ascii="Sakkal Majalla" w:eastAsia="Sakkal Majalla" w:hAnsi="Sakkal Majalla" w:cs="Sakkal Majalla"/>
                <w:sz w:val="20"/>
                <w:szCs w:val="20"/>
              </w:rPr>
              <w:t>Staff Induction</w:t>
            </w:r>
          </w:p>
        </w:tc>
        <w:tc>
          <w:tcPr>
            <w:tcW w:w="1173" w:type="dxa"/>
            <w:shd w:val="clear" w:color="auto" w:fill="FFFFFF" w:themeFill="background1"/>
            <w:vAlign w:val="center"/>
          </w:tcPr>
          <w:p w14:paraId="163E5EA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71C1CB1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141</w:t>
            </w:r>
          </w:p>
        </w:tc>
        <w:tc>
          <w:tcPr>
            <w:tcW w:w="812" w:type="dxa"/>
            <w:gridSpan w:val="2"/>
            <w:shd w:val="clear" w:color="auto" w:fill="auto"/>
            <w:vAlign w:val="center"/>
          </w:tcPr>
          <w:p w14:paraId="32990174"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21</w:t>
            </w:r>
          </w:p>
        </w:tc>
        <w:tc>
          <w:tcPr>
            <w:tcW w:w="813" w:type="dxa"/>
            <w:shd w:val="clear" w:color="auto" w:fill="auto"/>
            <w:vAlign w:val="center"/>
          </w:tcPr>
          <w:p w14:paraId="32D99FB9"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30</w:t>
            </w:r>
          </w:p>
        </w:tc>
        <w:tc>
          <w:tcPr>
            <w:tcW w:w="807" w:type="dxa"/>
            <w:shd w:val="clear" w:color="auto" w:fill="auto"/>
            <w:vAlign w:val="center"/>
          </w:tcPr>
          <w:p w14:paraId="61D15B3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30</w:t>
            </w:r>
          </w:p>
        </w:tc>
        <w:tc>
          <w:tcPr>
            <w:tcW w:w="810" w:type="dxa"/>
            <w:shd w:val="clear" w:color="auto" w:fill="auto"/>
            <w:vAlign w:val="center"/>
          </w:tcPr>
          <w:p w14:paraId="37A5331C"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30</w:t>
            </w:r>
          </w:p>
        </w:tc>
        <w:tc>
          <w:tcPr>
            <w:tcW w:w="810" w:type="dxa"/>
            <w:shd w:val="clear" w:color="auto" w:fill="auto"/>
            <w:vAlign w:val="center"/>
          </w:tcPr>
          <w:p w14:paraId="57A682C0"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30</w:t>
            </w:r>
          </w:p>
        </w:tc>
      </w:tr>
      <w:tr w:rsidR="00102EDD" w:rsidRPr="00692995" w14:paraId="49A1CE63" w14:textId="77777777" w:rsidTr="00D30AFF">
        <w:trPr>
          <w:cantSplit/>
          <w:trHeight w:val="315"/>
        </w:trPr>
        <w:tc>
          <w:tcPr>
            <w:tcW w:w="1357" w:type="dxa"/>
            <w:shd w:val="clear" w:color="auto" w:fill="auto"/>
            <w:vAlign w:val="center"/>
          </w:tcPr>
          <w:p w14:paraId="66B46EF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2</w:t>
            </w:r>
          </w:p>
        </w:tc>
        <w:tc>
          <w:tcPr>
            <w:tcW w:w="3781" w:type="dxa"/>
            <w:shd w:val="clear" w:color="auto" w:fill="FFFFFF" w:themeFill="background1"/>
            <w:vAlign w:val="center"/>
          </w:tcPr>
          <w:p w14:paraId="331176A9"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إعداد مبادرة "تطوير" لتدريب العاملين في مجالات التأهيل الطبي</w:t>
            </w:r>
          </w:p>
        </w:tc>
        <w:tc>
          <w:tcPr>
            <w:tcW w:w="1260" w:type="dxa"/>
            <w:shd w:val="clear" w:color="auto" w:fill="FFFFFF" w:themeFill="background1"/>
            <w:vAlign w:val="center"/>
          </w:tcPr>
          <w:p w14:paraId="4001FA13"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26E38C16" w14:textId="77777777" w:rsidR="00102EDD" w:rsidRPr="00692995" w:rsidRDefault="00102EDD" w:rsidP="007631EA">
            <w:pPr>
              <w:bidi/>
              <w:rPr>
                <w:rFonts w:ascii="Sakkal Majalla" w:eastAsia="Sakkal Majalla" w:hAnsi="Sakkal Majalla" w:cs="Sakkal Majalla"/>
                <w:sz w:val="20"/>
                <w:szCs w:val="20"/>
              </w:rPr>
            </w:pPr>
            <w:r>
              <w:rPr>
                <w:rFonts w:ascii="Sakkal Majalla" w:eastAsia="Sakkal Majalla" w:hAnsi="Sakkal Majalla" w:cs="Sakkal Majalla" w:hint="cs"/>
                <w:sz w:val="20"/>
                <w:szCs w:val="20"/>
                <w:rtl/>
              </w:rPr>
              <w:t>نسبة إكتمال إعداد</w:t>
            </w:r>
            <w:r w:rsidRPr="00692995">
              <w:rPr>
                <w:rFonts w:ascii="Sakkal Majalla" w:eastAsia="Sakkal Majalla" w:hAnsi="Sakkal Majalla" w:cs="Sakkal Majalla"/>
                <w:sz w:val="20"/>
                <w:szCs w:val="20"/>
                <w:rtl/>
              </w:rPr>
              <w:t xml:space="preserve"> مبادرة لتدريب العاملين في مجالات التأهيل الطبي</w:t>
            </w:r>
          </w:p>
        </w:tc>
        <w:tc>
          <w:tcPr>
            <w:tcW w:w="1173" w:type="dxa"/>
            <w:shd w:val="clear" w:color="auto" w:fill="FFFFFF" w:themeFill="background1"/>
            <w:vAlign w:val="center"/>
          </w:tcPr>
          <w:p w14:paraId="0281F20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40%</w:t>
            </w:r>
          </w:p>
        </w:tc>
        <w:tc>
          <w:tcPr>
            <w:tcW w:w="1165" w:type="dxa"/>
            <w:shd w:val="clear" w:color="auto" w:fill="FFFFFF" w:themeFill="background1"/>
            <w:vAlign w:val="center"/>
          </w:tcPr>
          <w:p w14:paraId="4E2E955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6C23F72F"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3" w:type="dxa"/>
            <w:shd w:val="clear" w:color="auto" w:fill="auto"/>
            <w:vAlign w:val="center"/>
          </w:tcPr>
          <w:p w14:paraId="3ACEA8FB" w14:textId="77777777" w:rsidR="00102EDD" w:rsidRPr="00692995" w:rsidRDefault="00102EDD" w:rsidP="00B64368">
            <w:pPr>
              <w:bidi/>
              <w:jc w:val="center"/>
              <w:rPr>
                <w:rFonts w:ascii="Sakkal Majalla" w:eastAsia="Sakkal Majalla" w:hAnsi="Sakkal Majalla" w:cs="Sakkal Majalla"/>
                <w:sz w:val="20"/>
                <w:szCs w:val="20"/>
              </w:rPr>
            </w:pPr>
          </w:p>
        </w:tc>
        <w:tc>
          <w:tcPr>
            <w:tcW w:w="807" w:type="dxa"/>
            <w:shd w:val="clear" w:color="auto" w:fill="auto"/>
            <w:vAlign w:val="center"/>
          </w:tcPr>
          <w:p w14:paraId="25357608"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0EFDEA60"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3E1513B5"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149103D3" w14:textId="77777777" w:rsidTr="00D30AFF">
        <w:trPr>
          <w:cantSplit/>
          <w:trHeight w:val="315"/>
        </w:trPr>
        <w:tc>
          <w:tcPr>
            <w:tcW w:w="1357" w:type="dxa"/>
            <w:shd w:val="clear" w:color="auto" w:fill="auto"/>
            <w:vAlign w:val="center"/>
          </w:tcPr>
          <w:p w14:paraId="5F77785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054F98CA"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تنفيذ مبادرة "تطوير" لتدريب العاملين في مجالات التأهيل الطبي</w:t>
            </w:r>
          </w:p>
        </w:tc>
        <w:tc>
          <w:tcPr>
            <w:tcW w:w="1260" w:type="dxa"/>
            <w:shd w:val="clear" w:color="auto" w:fill="FFFFFF" w:themeFill="background1"/>
            <w:vAlign w:val="center"/>
          </w:tcPr>
          <w:p w14:paraId="59A53D4C"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332D6420" w14:textId="2873FBA6" w:rsidR="00102EDD" w:rsidRPr="00692995" w:rsidRDefault="00500B2F" w:rsidP="007631EA">
            <w:pPr>
              <w:bidi/>
              <w:rPr>
                <w:rFonts w:ascii="Sakkal Majalla" w:eastAsia="Sakkal Majalla" w:hAnsi="Sakkal Majalla" w:cs="Sakkal Majalla"/>
                <w:sz w:val="20"/>
                <w:szCs w:val="20"/>
              </w:rPr>
            </w:pPr>
            <w:r>
              <w:rPr>
                <w:rFonts w:ascii="Sakkal Majalla" w:eastAsia="Sakkal Majalla" w:hAnsi="Sakkal Majalla" w:cs="Sakkal Majalla" w:hint="cs"/>
                <w:sz w:val="20"/>
                <w:szCs w:val="20"/>
                <w:rtl/>
              </w:rPr>
              <w:t>نسبة</w:t>
            </w:r>
            <w:r w:rsidR="00102EDD" w:rsidRPr="00692995">
              <w:rPr>
                <w:rFonts w:ascii="Sakkal Majalla" w:eastAsia="Sakkal Majalla" w:hAnsi="Sakkal Majalla" w:cs="Sakkal Majalla"/>
                <w:sz w:val="20"/>
                <w:szCs w:val="20"/>
                <w:rtl/>
              </w:rPr>
              <w:t xml:space="preserve"> المتدربين في برنامج </w:t>
            </w:r>
            <w:proofErr w:type="gramStart"/>
            <w:r w:rsidR="00102EDD" w:rsidRPr="00692995">
              <w:rPr>
                <w:rFonts w:ascii="Sakkal Majalla" w:eastAsia="Sakkal Majalla" w:hAnsi="Sakkal Majalla" w:cs="Sakkal Majalla"/>
                <w:sz w:val="20"/>
                <w:szCs w:val="20"/>
                <w:rtl/>
              </w:rPr>
              <w:t>تطوير  من</w:t>
            </w:r>
            <w:proofErr w:type="gramEnd"/>
            <w:r w:rsidR="00102EDD" w:rsidRPr="00692995">
              <w:rPr>
                <w:rFonts w:ascii="Sakkal Majalla" w:eastAsia="Sakkal Majalla" w:hAnsi="Sakkal Majalla" w:cs="Sakkal Majalla"/>
                <w:sz w:val="20"/>
                <w:szCs w:val="20"/>
                <w:rtl/>
              </w:rPr>
              <w:t xml:space="preserve"> كل تخصص من  تخصصات التأهيل الطبي</w:t>
            </w:r>
          </w:p>
        </w:tc>
        <w:tc>
          <w:tcPr>
            <w:tcW w:w="1173" w:type="dxa"/>
            <w:shd w:val="clear" w:color="auto" w:fill="FFFFFF" w:themeFill="background1"/>
            <w:vAlign w:val="center"/>
          </w:tcPr>
          <w:p w14:paraId="6F66FF75"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40%</w:t>
            </w:r>
          </w:p>
        </w:tc>
        <w:tc>
          <w:tcPr>
            <w:tcW w:w="1165" w:type="dxa"/>
            <w:shd w:val="clear" w:color="auto" w:fill="FFFFFF" w:themeFill="background1"/>
            <w:vAlign w:val="center"/>
          </w:tcPr>
          <w:p w14:paraId="5D63118E"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3CA55DB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13" w:type="dxa"/>
            <w:shd w:val="clear" w:color="auto" w:fill="auto"/>
            <w:vAlign w:val="center"/>
          </w:tcPr>
          <w:p w14:paraId="2F08E2E3"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07" w:type="dxa"/>
            <w:shd w:val="clear" w:color="auto" w:fill="auto"/>
            <w:vAlign w:val="center"/>
          </w:tcPr>
          <w:p w14:paraId="02F4FB28"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20%</w:t>
            </w:r>
          </w:p>
        </w:tc>
        <w:tc>
          <w:tcPr>
            <w:tcW w:w="810" w:type="dxa"/>
            <w:shd w:val="clear" w:color="auto" w:fill="auto"/>
            <w:vAlign w:val="center"/>
          </w:tcPr>
          <w:p w14:paraId="0B53D519" w14:textId="77777777" w:rsidR="00102EDD" w:rsidRPr="00692995" w:rsidRDefault="00102EDD" w:rsidP="00B64368">
            <w:pPr>
              <w:bidi/>
              <w:jc w:val="center"/>
              <w:rPr>
                <w:rFonts w:ascii="Sakkal Majalla" w:eastAsia="Sakkal Majalla" w:hAnsi="Sakkal Majalla" w:cs="Sakkal Majalla"/>
                <w:sz w:val="20"/>
                <w:szCs w:val="20"/>
              </w:rPr>
            </w:pPr>
          </w:p>
        </w:tc>
        <w:tc>
          <w:tcPr>
            <w:tcW w:w="810" w:type="dxa"/>
            <w:shd w:val="clear" w:color="auto" w:fill="auto"/>
            <w:vAlign w:val="center"/>
          </w:tcPr>
          <w:p w14:paraId="2A22CFF7" w14:textId="77777777" w:rsidR="00102EDD" w:rsidRPr="00692995" w:rsidRDefault="00102EDD" w:rsidP="00B64368">
            <w:pPr>
              <w:bidi/>
              <w:jc w:val="center"/>
              <w:rPr>
                <w:rFonts w:ascii="Sakkal Majalla" w:eastAsia="Sakkal Majalla" w:hAnsi="Sakkal Majalla" w:cs="Sakkal Majalla"/>
                <w:sz w:val="20"/>
                <w:szCs w:val="20"/>
              </w:rPr>
            </w:pPr>
          </w:p>
        </w:tc>
      </w:tr>
      <w:tr w:rsidR="00102EDD" w:rsidRPr="00692995" w14:paraId="4A91B8BD" w14:textId="77777777" w:rsidTr="00D30AFF">
        <w:trPr>
          <w:cantSplit/>
          <w:trHeight w:val="315"/>
        </w:trPr>
        <w:tc>
          <w:tcPr>
            <w:tcW w:w="1357" w:type="dxa"/>
            <w:shd w:val="clear" w:color="auto" w:fill="auto"/>
            <w:vAlign w:val="center"/>
          </w:tcPr>
          <w:p w14:paraId="1A4C7CB9" w14:textId="77777777" w:rsidR="00102EDD" w:rsidRPr="00692995" w:rsidRDefault="00102EDD" w:rsidP="007631EA">
            <w:pPr>
              <w:bidi/>
              <w:rPr>
                <w:rFonts w:ascii="Sakkal Majalla" w:hAnsi="Sakkal Majalla" w:cs="Sakkal Majalla"/>
                <w:sz w:val="20"/>
                <w:szCs w:val="20"/>
              </w:rPr>
            </w:pPr>
            <w:r w:rsidRPr="00692995">
              <w:rPr>
                <w:rFonts w:ascii="Sakkal Majalla" w:eastAsia="Sakkal Majalla" w:hAnsi="Sakkal Majalla" w:cs="Sakkal Majalla"/>
                <w:sz w:val="20"/>
                <w:szCs w:val="20"/>
                <w:rtl/>
              </w:rPr>
              <w:t>النشاط الفرعي 4</w:t>
            </w:r>
          </w:p>
        </w:tc>
        <w:tc>
          <w:tcPr>
            <w:tcW w:w="3781" w:type="dxa"/>
            <w:shd w:val="clear" w:color="auto" w:fill="FFFFFF" w:themeFill="background1"/>
            <w:vAlign w:val="center"/>
          </w:tcPr>
          <w:p w14:paraId="035996D8"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تنفيذ التدريب في المهارات والفنون القيادية والإدارية لرؤساء أقسام ومشرفي خدمات التأهيل الطبي</w:t>
            </w:r>
          </w:p>
        </w:tc>
        <w:tc>
          <w:tcPr>
            <w:tcW w:w="1260" w:type="dxa"/>
            <w:shd w:val="clear" w:color="auto" w:fill="FFFFFF" w:themeFill="background1"/>
            <w:vAlign w:val="center"/>
          </w:tcPr>
          <w:p w14:paraId="1EFC9F32"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5C73FE44" w14:textId="37BF7943" w:rsidR="00102EDD" w:rsidRPr="00692995" w:rsidRDefault="00500B2F" w:rsidP="007631EA">
            <w:pPr>
              <w:bidi/>
              <w:rPr>
                <w:rFonts w:ascii="Sakkal Majalla" w:eastAsia="Sakkal Majalla" w:hAnsi="Sakkal Majalla" w:cs="Sakkal Majalla"/>
                <w:sz w:val="20"/>
                <w:szCs w:val="20"/>
              </w:rPr>
            </w:pPr>
            <w:proofErr w:type="gramStart"/>
            <w:r>
              <w:rPr>
                <w:rFonts w:ascii="Sakkal Majalla" w:eastAsia="Sakkal Majalla" w:hAnsi="Sakkal Majalla" w:cs="Sakkal Majalla" w:hint="cs"/>
                <w:sz w:val="20"/>
                <w:szCs w:val="20"/>
                <w:rtl/>
              </w:rPr>
              <w:t xml:space="preserve">نسبة </w:t>
            </w:r>
            <w:r w:rsidR="00102EDD" w:rsidRPr="00692995">
              <w:rPr>
                <w:rFonts w:ascii="Sakkal Majalla" w:eastAsia="Sakkal Majalla" w:hAnsi="Sakkal Majalla" w:cs="Sakkal Majalla"/>
                <w:sz w:val="20"/>
                <w:szCs w:val="20"/>
                <w:rtl/>
              </w:rPr>
              <w:t xml:space="preserve"> المتدربين</w:t>
            </w:r>
            <w:proofErr w:type="gramEnd"/>
            <w:r w:rsidR="00102EDD" w:rsidRPr="00692995">
              <w:rPr>
                <w:rFonts w:ascii="Sakkal Majalla" w:eastAsia="Sakkal Majalla" w:hAnsi="Sakkal Majalla" w:cs="Sakkal Majalla"/>
                <w:sz w:val="20"/>
                <w:szCs w:val="20"/>
                <w:rtl/>
              </w:rPr>
              <w:t xml:space="preserve">  من مشرفي ورؤساء أقسام التأهيل الطبي</w:t>
            </w:r>
          </w:p>
        </w:tc>
        <w:tc>
          <w:tcPr>
            <w:tcW w:w="1173" w:type="dxa"/>
            <w:shd w:val="clear" w:color="auto" w:fill="FFFFFF" w:themeFill="background1"/>
            <w:vAlign w:val="center"/>
          </w:tcPr>
          <w:p w14:paraId="68EE68A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50%</w:t>
            </w:r>
          </w:p>
        </w:tc>
        <w:tc>
          <w:tcPr>
            <w:tcW w:w="1165" w:type="dxa"/>
            <w:shd w:val="clear" w:color="auto" w:fill="FFFFFF" w:themeFill="background1"/>
            <w:vAlign w:val="center"/>
          </w:tcPr>
          <w:p w14:paraId="1D30DCA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100%</w:t>
            </w:r>
          </w:p>
        </w:tc>
        <w:tc>
          <w:tcPr>
            <w:tcW w:w="812" w:type="dxa"/>
            <w:gridSpan w:val="2"/>
            <w:shd w:val="clear" w:color="auto" w:fill="auto"/>
            <w:vAlign w:val="center"/>
          </w:tcPr>
          <w:p w14:paraId="768CD4CB"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3" w:type="dxa"/>
            <w:shd w:val="clear" w:color="auto" w:fill="auto"/>
            <w:vAlign w:val="center"/>
          </w:tcPr>
          <w:p w14:paraId="13CC5474"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07" w:type="dxa"/>
            <w:shd w:val="clear" w:color="auto" w:fill="auto"/>
            <w:vAlign w:val="center"/>
          </w:tcPr>
          <w:p w14:paraId="20D09E6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0" w:type="dxa"/>
            <w:shd w:val="clear" w:color="auto" w:fill="auto"/>
            <w:vAlign w:val="center"/>
          </w:tcPr>
          <w:p w14:paraId="7E5A0BCA"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0" w:type="dxa"/>
            <w:shd w:val="clear" w:color="auto" w:fill="auto"/>
            <w:vAlign w:val="center"/>
          </w:tcPr>
          <w:p w14:paraId="5F8348EE"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r>
      <w:tr w:rsidR="00102EDD" w:rsidRPr="00692995" w14:paraId="24016F98" w14:textId="77777777" w:rsidTr="00D30AFF">
        <w:trPr>
          <w:cantSplit/>
          <w:trHeight w:val="315"/>
        </w:trPr>
        <w:tc>
          <w:tcPr>
            <w:tcW w:w="1357" w:type="dxa"/>
            <w:shd w:val="clear" w:color="auto" w:fill="C2D69B"/>
            <w:vAlign w:val="center"/>
          </w:tcPr>
          <w:p w14:paraId="5369022D"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الأساسي 5</w:t>
            </w:r>
          </w:p>
        </w:tc>
        <w:tc>
          <w:tcPr>
            <w:tcW w:w="3781" w:type="dxa"/>
            <w:shd w:val="clear" w:color="auto" w:fill="FFFFFF" w:themeFill="background1"/>
            <w:vAlign w:val="center"/>
          </w:tcPr>
          <w:p w14:paraId="7E85582D" w14:textId="77777777" w:rsidR="00102EDD" w:rsidRPr="00692995" w:rsidRDefault="00102EDD" w:rsidP="007631EA">
            <w:pPr>
              <w:bidi/>
              <w:rPr>
                <w:rFonts w:ascii="Sakkal Majalla" w:eastAsia="Sakkal Majalla" w:hAnsi="Sakkal Majalla" w:cs="Sakkal Majalla"/>
                <w:sz w:val="20"/>
                <w:szCs w:val="20"/>
                <w:lang w:val="en-GB"/>
              </w:rPr>
            </w:pPr>
            <w:r w:rsidRPr="00692995">
              <w:rPr>
                <w:rFonts w:ascii="Sakkal Majalla" w:eastAsia="Sakkal Majalla" w:hAnsi="Sakkal Majalla" w:cs="Sakkal Majalla"/>
                <w:sz w:val="20"/>
                <w:szCs w:val="20"/>
                <w:rtl/>
              </w:rPr>
              <w:t>انتاج مواد تعليمية وتثقيفية للفئات المستهدفة</w:t>
            </w:r>
          </w:p>
        </w:tc>
        <w:tc>
          <w:tcPr>
            <w:tcW w:w="1260" w:type="dxa"/>
            <w:shd w:val="clear" w:color="auto" w:fill="FFFFFF" w:themeFill="background1"/>
            <w:vAlign w:val="center"/>
          </w:tcPr>
          <w:p w14:paraId="5C94C2C3"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52009BF7"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المواد التعليمية</w:t>
            </w:r>
          </w:p>
        </w:tc>
        <w:tc>
          <w:tcPr>
            <w:tcW w:w="1173" w:type="dxa"/>
            <w:shd w:val="clear" w:color="auto" w:fill="FFFFFF" w:themeFill="background1"/>
            <w:vAlign w:val="center"/>
          </w:tcPr>
          <w:p w14:paraId="7C6C267F"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0</w:t>
            </w:r>
          </w:p>
        </w:tc>
        <w:tc>
          <w:tcPr>
            <w:tcW w:w="1165" w:type="dxa"/>
            <w:shd w:val="clear" w:color="auto" w:fill="FFFFFF" w:themeFill="background1"/>
            <w:vAlign w:val="center"/>
          </w:tcPr>
          <w:p w14:paraId="5C0DD92F"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15</w:t>
            </w:r>
          </w:p>
        </w:tc>
        <w:tc>
          <w:tcPr>
            <w:tcW w:w="812" w:type="dxa"/>
            <w:gridSpan w:val="2"/>
            <w:shd w:val="clear" w:color="auto" w:fill="FFFFFF" w:themeFill="background1"/>
            <w:vAlign w:val="center"/>
          </w:tcPr>
          <w:p w14:paraId="1A51D471"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w:t>
            </w:r>
          </w:p>
        </w:tc>
        <w:tc>
          <w:tcPr>
            <w:tcW w:w="813" w:type="dxa"/>
            <w:shd w:val="clear" w:color="auto" w:fill="FFFFFF" w:themeFill="background1"/>
            <w:vAlign w:val="center"/>
          </w:tcPr>
          <w:p w14:paraId="504FA9E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w:t>
            </w:r>
          </w:p>
        </w:tc>
        <w:tc>
          <w:tcPr>
            <w:tcW w:w="807" w:type="dxa"/>
            <w:shd w:val="clear" w:color="auto" w:fill="FFFFFF" w:themeFill="background1"/>
            <w:vAlign w:val="center"/>
          </w:tcPr>
          <w:p w14:paraId="1B35B4E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w:t>
            </w:r>
          </w:p>
        </w:tc>
        <w:tc>
          <w:tcPr>
            <w:tcW w:w="810" w:type="dxa"/>
            <w:shd w:val="clear" w:color="auto" w:fill="FFFFFF" w:themeFill="background1"/>
            <w:vAlign w:val="center"/>
          </w:tcPr>
          <w:p w14:paraId="766994F2"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w:t>
            </w:r>
          </w:p>
        </w:tc>
        <w:tc>
          <w:tcPr>
            <w:tcW w:w="810" w:type="dxa"/>
            <w:shd w:val="clear" w:color="auto" w:fill="FFFFFF" w:themeFill="background1"/>
            <w:vAlign w:val="center"/>
          </w:tcPr>
          <w:p w14:paraId="4B840D5C"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3</w:t>
            </w:r>
          </w:p>
        </w:tc>
      </w:tr>
      <w:tr w:rsidR="00102EDD" w:rsidRPr="00692995" w14:paraId="68E5AABA" w14:textId="77777777" w:rsidTr="00D30AFF">
        <w:trPr>
          <w:cantSplit/>
          <w:trHeight w:val="315"/>
        </w:trPr>
        <w:tc>
          <w:tcPr>
            <w:tcW w:w="1357" w:type="dxa"/>
            <w:shd w:val="clear" w:color="auto" w:fill="auto"/>
            <w:vAlign w:val="center"/>
          </w:tcPr>
          <w:p w14:paraId="6622E6A5"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1</w:t>
            </w:r>
          </w:p>
        </w:tc>
        <w:tc>
          <w:tcPr>
            <w:tcW w:w="3781" w:type="dxa"/>
            <w:shd w:val="clear" w:color="auto" w:fill="FFFFFF" w:themeFill="background1"/>
            <w:vAlign w:val="center"/>
          </w:tcPr>
          <w:p w14:paraId="63F72C45"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إنتاج ونشر مواد تعليمية وتثقيفية مقروءة ومرئية ومسموعة في مجالات التأهيل الطبي للفئات المستهدفة</w:t>
            </w:r>
          </w:p>
        </w:tc>
        <w:tc>
          <w:tcPr>
            <w:tcW w:w="1260" w:type="dxa"/>
            <w:shd w:val="clear" w:color="auto" w:fill="FFFFFF" w:themeFill="background1"/>
            <w:vAlign w:val="center"/>
          </w:tcPr>
          <w:p w14:paraId="1C6A353A"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3188A399"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المواد التعليمية والتثقيفية</w:t>
            </w:r>
          </w:p>
        </w:tc>
        <w:tc>
          <w:tcPr>
            <w:tcW w:w="1173" w:type="dxa"/>
            <w:shd w:val="clear" w:color="auto" w:fill="FFFFFF" w:themeFill="background1"/>
            <w:vAlign w:val="center"/>
          </w:tcPr>
          <w:p w14:paraId="61F900E4"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28A422A4"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10</w:t>
            </w:r>
          </w:p>
        </w:tc>
        <w:tc>
          <w:tcPr>
            <w:tcW w:w="812" w:type="dxa"/>
            <w:gridSpan w:val="2"/>
            <w:shd w:val="clear" w:color="auto" w:fill="auto"/>
            <w:vAlign w:val="center"/>
          </w:tcPr>
          <w:p w14:paraId="3BD1B210"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3" w:type="dxa"/>
            <w:shd w:val="clear" w:color="auto" w:fill="auto"/>
            <w:vAlign w:val="center"/>
          </w:tcPr>
          <w:p w14:paraId="76A8EA6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07" w:type="dxa"/>
            <w:shd w:val="clear" w:color="auto" w:fill="auto"/>
            <w:vAlign w:val="center"/>
          </w:tcPr>
          <w:p w14:paraId="49353C0C"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0" w:type="dxa"/>
            <w:shd w:val="clear" w:color="auto" w:fill="auto"/>
            <w:vAlign w:val="center"/>
          </w:tcPr>
          <w:p w14:paraId="1A4D6EE7"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c>
          <w:tcPr>
            <w:tcW w:w="810" w:type="dxa"/>
            <w:shd w:val="clear" w:color="auto" w:fill="auto"/>
            <w:vAlign w:val="center"/>
          </w:tcPr>
          <w:p w14:paraId="27A465E4"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2</w:t>
            </w:r>
          </w:p>
        </w:tc>
      </w:tr>
      <w:tr w:rsidR="00102EDD" w:rsidRPr="00692995" w14:paraId="059C96FD" w14:textId="77777777" w:rsidTr="00D30AFF">
        <w:trPr>
          <w:cantSplit/>
          <w:trHeight w:val="315"/>
        </w:trPr>
        <w:tc>
          <w:tcPr>
            <w:tcW w:w="1357" w:type="dxa"/>
            <w:shd w:val="clear" w:color="auto" w:fill="auto"/>
            <w:vAlign w:val="center"/>
          </w:tcPr>
          <w:p w14:paraId="4DD385AD"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النشاط الفرعي 2</w:t>
            </w:r>
          </w:p>
        </w:tc>
        <w:tc>
          <w:tcPr>
            <w:tcW w:w="3781" w:type="dxa"/>
            <w:shd w:val="clear" w:color="auto" w:fill="FFFFFF" w:themeFill="background1"/>
            <w:vAlign w:val="center"/>
          </w:tcPr>
          <w:p w14:paraId="46BC0B19"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انتاج نشرة علمية سنوية تعنى بتخصصات التأهيل الطبي</w:t>
            </w:r>
          </w:p>
        </w:tc>
        <w:tc>
          <w:tcPr>
            <w:tcW w:w="1260" w:type="dxa"/>
            <w:shd w:val="clear" w:color="auto" w:fill="FFFFFF" w:themeFill="background1"/>
            <w:vAlign w:val="center"/>
          </w:tcPr>
          <w:p w14:paraId="3702A256" w14:textId="77777777" w:rsidR="00102EDD" w:rsidRPr="00692995" w:rsidRDefault="00102EDD" w:rsidP="007631EA">
            <w:pPr>
              <w:bidi/>
              <w:rPr>
                <w:rFonts w:ascii="Sakkal Majalla" w:eastAsia="Sakkal Majalla" w:hAnsi="Sakkal Majalla" w:cs="Sakkal Majalla"/>
                <w:sz w:val="20"/>
                <w:szCs w:val="20"/>
              </w:rPr>
            </w:pPr>
          </w:p>
        </w:tc>
        <w:tc>
          <w:tcPr>
            <w:tcW w:w="2160" w:type="dxa"/>
            <w:shd w:val="clear" w:color="auto" w:fill="FFFFFF" w:themeFill="background1"/>
            <w:vAlign w:val="center"/>
          </w:tcPr>
          <w:p w14:paraId="7B1A986D" w14:textId="77777777" w:rsidR="00102EDD" w:rsidRPr="00692995" w:rsidRDefault="00102EDD" w:rsidP="007631EA">
            <w:pPr>
              <w:bidi/>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عدد النشرات المنتجة على مدى خمس سنوات</w:t>
            </w:r>
          </w:p>
        </w:tc>
        <w:tc>
          <w:tcPr>
            <w:tcW w:w="1173" w:type="dxa"/>
            <w:shd w:val="clear" w:color="auto" w:fill="FFFFFF" w:themeFill="background1"/>
            <w:vAlign w:val="center"/>
          </w:tcPr>
          <w:p w14:paraId="46568FF9"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صفر</w:t>
            </w:r>
          </w:p>
        </w:tc>
        <w:tc>
          <w:tcPr>
            <w:tcW w:w="1165" w:type="dxa"/>
            <w:shd w:val="clear" w:color="auto" w:fill="FFFFFF" w:themeFill="background1"/>
            <w:vAlign w:val="center"/>
          </w:tcPr>
          <w:p w14:paraId="01DE1F66"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5</w:t>
            </w:r>
          </w:p>
        </w:tc>
        <w:tc>
          <w:tcPr>
            <w:tcW w:w="812" w:type="dxa"/>
            <w:gridSpan w:val="2"/>
            <w:shd w:val="clear" w:color="auto" w:fill="auto"/>
            <w:vAlign w:val="center"/>
          </w:tcPr>
          <w:p w14:paraId="41673AA9"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3" w:type="dxa"/>
            <w:shd w:val="clear" w:color="auto" w:fill="auto"/>
            <w:vAlign w:val="center"/>
          </w:tcPr>
          <w:p w14:paraId="30423E7D"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07" w:type="dxa"/>
            <w:shd w:val="clear" w:color="auto" w:fill="auto"/>
            <w:vAlign w:val="center"/>
          </w:tcPr>
          <w:p w14:paraId="78640AC3"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30FDD460"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c>
          <w:tcPr>
            <w:tcW w:w="810" w:type="dxa"/>
            <w:shd w:val="clear" w:color="auto" w:fill="auto"/>
            <w:vAlign w:val="center"/>
          </w:tcPr>
          <w:p w14:paraId="14C93255" w14:textId="77777777" w:rsidR="00102EDD" w:rsidRPr="00692995" w:rsidRDefault="00102EDD" w:rsidP="00B64368">
            <w:pPr>
              <w:bidi/>
              <w:jc w:val="center"/>
              <w:rPr>
                <w:rFonts w:ascii="Sakkal Majalla" w:eastAsia="Sakkal Majalla" w:hAnsi="Sakkal Majalla" w:cs="Sakkal Majalla"/>
                <w:sz w:val="20"/>
                <w:szCs w:val="20"/>
              </w:rPr>
            </w:pPr>
            <w:r w:rsidRPr="00692995">
              <w:rPr>
                <w:rFonts w:ascii="Sakkal Majalla" w:eastAsia="Sakkal Majalla" w:hAnsi="Sakkal Majalla" w:cs="Sakkal Majalla"/>
                <w:sz w:val="20"/>
                <w:szCs w:val="20"/>
                <w:rtl/>
              </w:rPr>
              <w:t>1</w:t>
            </w:r>
          </w:p>
        </w:tc>
      </w:tr>
      <w:tr w:rsidR="00102EDD" w:rsidRPr="00692995" w14:paraId="67428818" w14:textId="77777777" w:rsidTr="00D30AFF">
        <w:trPr>
          <w:cantSplit/>
          <w:trHeight w:val="70"/>
        </w:trPr>
        <w:tc>
          <w:tcPr>
            <w:tcW w:w="5138" w:type="dxa"/>
            <w:gridSpan w:val="2"/>
            <w:shd w:val="clear" w:color="auto" w:fill="F2DBDB"/>
            <w:vAlign w:val="center"/>
            <w:hideMark/>
          </w:tcPr>
          <w:p w14:paraId="63590C8C" w14:textId="31ADF551" w:rsidR="00102EDD" w:rsidRPr="00692995" w:rsidRDefault="00102EDD" w:rsidP="007631EA">
            <w:pPr>
              <w:pStyle w:val="Heading2"/>
              <w:bidi/>
              <w:spacing w:before="0"/>
              <w:rPr>
                <w:rFonts w:ascii="Sakkal Majalla" w:hAnsi="Sakkal Majalla" w:cs="Sakkal Majalla"/>
                <w:color w:val="auto"/>
                <w:sz w:val="20"/>
                <w:szCs w:val="20"/>
              </w:rPr>
            </w:pPr>
            <w:bookmarkStart w:id="734" w:name="_Toc60555110"/>
            <w:bookmarkStart w:id="735" w:name="_Toc61254241"/>
            <w:bookmarkStart w:id="736" w:name="_Toc61258314"/>
            <w:bookmarkStart w:id="737" w:name="_Toc63278957"/>
            <w:bookmarkStart w:id="738" w:name="_Toc63894804"/>
            <w:r w:rsidRPr="00692995">
              <w:rPr>
                <w:rFonts w:ascii="Sakkal Majalla" w:hAnsi="Sakkal Majalla" w:cs="Sakkal Majalla"/>
                <w:color w:val="auto"/>
                <w:sz w:val="20"/>
                <w:szCs w:val="20"/>
                <w:rtl/>
              </w:rPr>
              <w:t>المنتج 2:  تم زيادة التغطية بخدمات الأطراف الصناعية</w:t>
            </w:r>
            <w:bookmarkEnd w:id="734"/>
            <w:bookmarkEnd w:id="735"/>
            <w:bookmarkEnd w:id="736"/>
            <w:bookmarkEnd w:id="737"/>
            <w:bookmarkEnd w:id="738"/>
          </w:p>
        </w:tc>
        <w:tc>
          <w:tcPr>
            <w:tcW w:w="1260" w:type="dxa"/>
            <w:shd w:val="clear" w:color="auto" w:fill="FFFFFF" w:themeFill="background1"/>
            <w:vAlign w:val="center"/>
            <w:hideMark/>
          </w:tcPr>
          <w:p w14:paraId="6A43503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لمستشفى خولة</w:t>
            </w:r>
          </w:p>
        </w:tc>
        <w:tc>
          <w:tcPr>
            <w:tcW w:w="2160" w:type="dxa"/>
            <w:shd w:val="clear" w:color="auto" w:fill="FFFFFF" w:themeFill="background1"/>
            <w:vAlign w:val="center"/>
          </w:tcPr>
          <w:p w14:paraId="336A3E41"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المستفيدين من الأطراف الصناعية</w:t>
            </w:r>
          </w:p>
        </w:tc>
        <w:tc>
          <w:tcPr>
            <w:tcW w:w="1173" w:type="dxa"/>
            <w:shd w:val="clear" w:color="auto" w:fill="FFFFFF" w:themeFill="background1"/>
            <w:vAlign w:val="center"/>
          </w:tcPr>
          <w:p w14:paraId="0DE31464"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90%</w:t>
            </w:r>
          </w:p>
        </w:tc>
        <w:tc>
          <w:tcPr>
            <w:tcW w:w="1165" w:type="dxa"/>
            <w:shd w:val="clear" w:color="auto" w:fill="FFFFFF" w:themeFill="background1"/>
            <w:vAlign w:val="center"/>
          </w:tcPr>
          <w:p w14:paraId="5B91EC76"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12" w:type="dxa"/>
            <w:gridSpan w:val="2"/>
            <w:shd w:val="clear" w:color="auto" w:fill="FFFFFF" w:themeFill="background1"/>
            <w:vAlign w:val="center"/>
          </w:tcPr>
          <w:p w14:paraId="0829442F"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FFFFFF" w:themeFill="background1"/>
            <w:vAlign w:val="center"/>
          </w:tcPr>
          <w:p w14:paraId="32298655" w14:textId="77777777" w:rsidR="00102EDD" w:rsidRPr="00692995" w:rsidRDefault="00102EDD" w:rsidP="00B64368">
            <w:pPr>
              <w:bidi/>
              <w:jc w:val="center"/>
              <w:rPr>
                <w:rFonts w:ascii="Sakkal Majalla" w:hAnsi="Sakkal Majalla" w:cs="Sakkal Majalla"/>
                <w:sz w:val="20"/>
                <w:szCs w:val="20"/>
                <w:rtl/>
                <w:lang w:bidi="ar-OM"/>
              </w:rPr>
            </w:pPr>
          </w:p>
        </w:tc>
        <w:tc>
          <w:tcPr>
            <w:tcW w:w="807" w:type="dxa"/>
            <w:shd w:val="clear" w:color="auto" w:fill="FFFFFF" w:themeFill="background1"/>
            <w:vAlign w:val="center"/>
          </w:tcPr>
          <w:p w14:paraId="7E133AC0" w14:textId="77777777" w:rsidR="00102EDD" w:rsidRPr="00692995" w:rsidRDefault="00102EDD" w:rsidP="00B64368">
            <w:pPr>
              <w:bidi/>
              <w:jc w:val="center"/>
              <w:rPr>
                <w:rFonts w:ascii="Sakkal Majalla" w:hAnsi="Sakkal Majalla" w:cs="Sakkal Majalla"/>
                <w:sz w:val="20"/>
                <w:szCs w:val="20"/>
                <w:rtl/>
                <w:lang w:bidi="ar-OM"/>
              </w:rPr>
            </w:pPr>
          </w:p>
        </w:tc>
        <w:tc>
          <w:tcPr>
            <w:tcW w:w="810" w:type="dxa"/>
            <w:shd w:val="clear" w:color="auto" w:fill="FFFFFF" w:themeFill="background1"/>
            <w:vAlign w:val="center"/>
          </w:tcPr>
          <w:p w14:paraId="42C1C9B7"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w:t>
            </w:r>
          </w:p>
        </w:tc>
        <w:tc>
          <w:tcPr>
            <w:tcW w:w="810" w:type="dxa"/>
            <w:shd w:val="clear" w:color="auto" w:fill="FFFFFF" w:themeFill="background1"/>
            <w:vAlign w:val="center"/>
          </w:tcPr>
          <w:p w14:paraId="1F6455F6"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w:t>
            </w:r>
          </w:p>
        </w:tc>
      </w:tr>
      <w:tr w:rsidR="00102EDD" w:rsidRPr="00692995" w14:paraId="1C16096F" w14:textId="77777777" w:rsidTr="00D30AFF">
        <w:trPr>
          <w:cantSplit/>
          <w:trHeight w:val="70"/>
        </w:trPr>
        <w:tc>
          <w:tcPr>
            <w:tcW w:w="1357" w:type="dxa"/>
            <w:shd w:val="clear" w:color="auto" w:fill="C2D69B"/>
            <w:vAlign w:val="center"/>
          </w:tcPr>
          <w:p w14:paraId="7E6BF6BA"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3781" w:type="dxa"/>
            <w:shd w:val="clear" w:color="auto" w:fill="FFFFFF" w:themeFill="background1"/>
            <w:vAlign w:val="center"/>
          </w:tcPr>
          <w:p w14:paraId="0EE540F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زيادة خدمات الأطراف الصناعية</w:t>
            </w:r>
          </w:p>
        </w:tc>
        <w:tc>
          <w:tcPr>
            <w:tcW w:w="1260" w:type="dxa"/>
            <w:shd w:val="clear" w:color="auto" w:fill="FFFFFF" w:themeFill="background1"/>
            <w:vAlign w:val="center"/>
          </w:tcPr>
          <w:p w14:paraId="0BFB4132"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4100C46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خدمات الأطراف الصناعية</w:t>
            </w:r>
          </w:p>
        </w:tc>
        <w:tc>
          <w:tcPr>
            <w:tcW w:w="1173" w:type="dxa"/>
            <w:shd w:val="clear" w:color="auto" w:fill="FFFFFF" w:themeFill="background1"/>
            <w:vAlign w:val="center"/>
          </w:tcPr>
          <w:p w14:paraId="557A6CF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103</w:t>
            </w:r>
          </w:p>
        </w:tc>
        <w:tc>
          <w:tcPr>
            <w:tcW w:w="1165" w:type="dxa"/>
            <w:shd w:val="clear" w:color="auto" w:fill="FFFFFF" w:themeFill="background1"/>
            <w:vAlign w:val="center"/>
          </w:tcPr>
          <w:p w14:paraId="54B3349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109</w:t>
            </w:r>
          </w:p>
        </w:tc>
        <w:tc>
          <w:tcPr>
            <w:tcW w:w="812" w:type="dxa"/>
            <w:gridSpan w:val="2"/>
            <w:shd w:val="clear" w:color="auto" w:fill="FFFFFF" w:themeFill="background1"/>
            <w:vAlign w:val="center"/>
          </w:tcPr>
          <w:p w14:paraId="79F67905"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7F8DBD08"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7B99E4CC"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59EB60E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0" w:type="dxa"/>
            <w:shd w:val="clear" w:color="auto" w:fill="FFFFFF" w:themeFill="background1"/>
            <w:vAlign w:val="center"/>
          </w:tcPr>
          <w:p w14:paraId="35F1E61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r>
      <w:tr w:rsidR="00102EDD" w:rsidRPr="00692995" w14:paraId="2E9C076D" w14:textId="77777777" w:rsidTr="00D30AFF">
        <w:trPr>
          <w:cantSplit/>
          <w:trHeight w:val="70"/>
        </w:trPr>
        <w:tc>
          <w:tcPr>
            <w:tcW w:w="1357" w:type="dxa"/>
            <w:shd w:val="clear" w:color="auto" w:fill="auto"/>
            <w:vAlign w:val="center"/>
          </w:tcPr>
          <w:p w14:paraId="1474967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1</w:t>
            </w:r>
          </w:p>
        </w:tc>
        <w:tc>
          <w:tcPr>
            <w:tcW w:w="3781" w:type="dxa"/>
            <w:shd w:val="clear" w:color="auto" w:fill="FFFFFF" w:themeFill="background1"/>
            <w:vAlign w:val="center"/>
          </w:tcPr>
          <w:p w14:paraId="57BCC3A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إستحداث خدمات جديدة في مجال الاطراف الصناعية</w:t>
            </w:r>
          </w:p>
        </w:tc>
        <w:tc>
          <w:tcPr>
            <w:tcW w:w="1260" w:type="dxa"/>
            <w:shd w:val="clear" w:color="auto" w:fill="FFFFFF" w:themeFill="background1"/>
            <w:vAlign w:val="center"/>
          </w:tcPr>
          <w:p w14:paraId="7FAA732B"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49113DD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عدد الخدمات الجديدة المستحدثة في مجال </w:t>
            </w:r>
            <w:r w:rsidRPr="00692995">
              <w:rPr>
                <w:rFonts w:ascii="Sakkal Majalla" w:hAnsi="Sakkal Majalla" w:cs="Sakkal Majalla"/>
                <w:sz w:val="20"/>
                <w:szCs w:val="20"/>
                <w:rtl/>
                <w:lang w:bidi="ar-OM"/>
              </w:rPr>
              <w:t>مجال الاطراف الصناعية</w:t>
            </w:r>
          </w:p>
        </w:tc>
        <w:tc>
          <w:tcPr>
            <w:tcW w:w="1173" w:type="dxa"/>
            <w:shd w:val="clear" w:color="auto" w:fill="FFFFFF" w:themeFill="background1"/>
            <w:vAlign w:val="center"/>
          </w:tcPr>
          <w:p w14:paraId="357E5FC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103</w:t>
            </w:r>
          </w:p>
        </w:tc>
        <w:tc>
          <w:tcPr>
            <w:tcW w:w="1165" w:type="dxa"/>
            <w:shd w:val="clear" w:color="auto" w:fill="FFFFFF" w:themeFill="background1"/>
            <w:vAlign w:val="center"/>
          </w:tcPr>
          <w:p w14:paraId="4C2E67F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109</w:t>
            </w:r>
          </w:p>
        </w:tc>
        <w:tc>
          <w:tcPr>
            <w:tcW w:w="812" w:type="dxa"/>
            <w:gridSpan w:val="2"/>
            <w:shd w:val="clear" w:color="auto" w:fill="FFFFFF" w:themeFill="background1"/>
            <w:vAlign w:val="center"/>
          </w:tcPr>
          <w:p w14:paraId="2B570117"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43D19616"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5A77B5D0"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3D86D50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0" w:type="dxa"/>
            <w:shd w:val="clear" w:color="auto" w:fill="auto"/>
            <w:vAlign w:val="center"/>
          </w:tcPr>
          <w:p w14:paraId="78A6B5D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r>
      <w:tr w:rsidR="00102EDD" w:rsidRPr="00692995" w14:paraId="1ADE48D1" w14:textId="77777777" w:rsidTr="00D30AFF">
        <w:trPr>
          <w:cantSplit/>
          <w:trHeight w:val="70"/>
        </w:trPr>
        <w:tc>
          <w:tcPr>
            <w:tcW w:w="1357" w:type="dxa"/>
            <w:shd w:val="clear" w:color="auto" w:fill="auto"/>
            <w:vAlign w:val="center"/>
          </w:tcPr>
          <w:p w14:paraId="32D5AB2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2</w:t>
            </w:r>
          </w:p>
        </w:tc>
        <w:tc>
          <w:tcPr>
            <w:tcW w:w="3781" w:type="dxa"/>
            <w:shd w:val="clear" w:color="auto" w:fill="FFFFFF" w:themeFill="background1"/>
            <w:vAlign w:val="center"/>
          </w:tcPr>
          <w:p w14:paraId="4A13C6B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توفير الأجهزة والمعدات اللازمة لتوفير الخدمات</w:t>
            </w:r>
          </w:p>
        </w:tc>
        <w:tc>
          <w:tcPr>
            <w:tcW w:w="1260" w:type="dxa"/>
            <w:shd w:val="clear" w:color="auto" w:fill="FFFFFF" w:themeFill="background1"/>
            <w:vAlign w:val="center"/>
          </w:tcPr>
          <w:p w14:paraId="73BC3D1D"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1781766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الأجهزة والمعدات اللازمة التي تم توفيرها</w:t>
            </w:r>
          </w:p>
        </w:tc>
        <w:tc>
          <w:tcPr>
            <w:tcW w:w="1173" w:type="dxa"/>
            <w:shd w:val="clear" w:color="auto" w:fill="FFFFFF" w:themeFill="background1"/>
            <w:vAlign w:val="center"/>
          </w:tcPr>
          <w:p w14:paraId="5CA8F4D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58C67DC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2" w:type="dxa"/>
            <w:gridSpan w:val="2"/>
            <w:shd w:val="clear" w:color="auto" w:fill="FFFFFF" w:themeFill="background1"/>
            <w:vAlign w:val="center"/>
          </w:tcPr>
          <w:p w14:paraId="51D41DAC"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51833C48"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32AC661B"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1AD5EC6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0" w:type="dxa"/>
            <w:shd w:val="clear" w:color="auto" w:fill="auto"/>
            <w:vAlign w:val="center"/>
          </w:tcPr>
          <w:p w14:paraId="1BDA258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r>
      <w:tr w:rsidR="00102EDD" w:rsidRPr="00692995" w14:paraId="36EA77DE" w14:textId="77777777" w:rsidTr="00D30AFF">
        <w:trPr>
          <w:cantSplit/>
          <w:trHeight w:val="70"/>
        </w:trPr>
        <w:tc>
          <w:tcPr>
            <w:tcW w:w="1357" w:type="dxa"/>
            <w:shd w:val="clear" w:color="auto" w:fill="C2D69B"/>
            <w:vAlign w:val="center"/>
          </w:tcPr>
          <w:p w14:paraId="5C9C4A2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781" w:type="dxa"/>
            <w:shd w:val="clear" w:color="auto" w:fill="FFFFFF" w:themeFill="background1"/>
            <w:vAlign w:val="center"/>
          </w:tcPr>
          <w:p w14:paraId="72D6686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تدريب العاملين في مجال الأطراف الصناعية</w:t>
            </w:r>
          </w:p>
        </w:tc>
        <w:tc>
          <w:tcPr>
            <w:tcW w:w="1260" w:type="dxa"/>
            <w:shd w:val="clear" w:color="auto" w:fill="FFFFFF" w:themeFill="background1"/>
            <w:vAlign w:val="center"/>
          </w:tcPr>
          <w:p w14:paraId="267113C3"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5B0FE48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العاملين المدربين في مجال الأطراف الصناعيه</w:t>
            </w:r>
          </w:p>
        </w:tc>
        <w:tc>
          <w:tcPr>
            <w:tcW w:w="1173" w:type="dxa"/>
            <w:shd w:val="clear" w:color="auto" w:fill="FFFFFF" w:themeFill="background1"/>
            <w:vAlign w:val="center"/>
          </w:tcPr>
          <w:p w14:paraId="0BBFBE5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55F6675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FFFFFF" w:themeFill="background1"/>
            <w:vAlign w:val="center"/>
          </w:tcPr>
          <w:p w14:paraId="68E6B2D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3" w:type="dxa"/>
            <w:shd w:val="clear" w:color="auto" w:fill="FFFFFF" w:themeFill="background1"/>
            <w:vAlign w:val="center"/>
          </w:tcPr>
          <w:p w14:paraId="7566E9B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25%</w:t>
            </w:r>
          </w:p>
        </w:tc>
        <w:tc>
          <w:tcPr>
            <w:tcW w:w="807" w:type="dxa"/>
            <w:shd w:val="clear" w:color="auto" w:fill="FFFFFF" w:themeFill="background1"/>
            <w:vAlign w:val="center"/>
          </w:tcPr>
          <w:p w14:paraId="08202F7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25%</w:t>
            </w:r>
          </w:p>
        </w:tc>
        <w:tc>
          <w:tcPr>
            <w:tcW w:w="810" w:type="dxa"/>
            <w:shd w:val="clear" w:color="auto" w:fill="FFFFFF" w:themeFill="background1"/>
            <w:vAlign w:val="center"/>
          </w:tcPr>
          <w:p w14:paraId="55CA1EA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0" w:type="dxa"/>
            <w:shd w:val="clear" w:color="auto" w:fill="FFFFFF" w:themeFill="background1"/>
            <w:vAlign w:val="center"/>
          </w:tcPr>
          <w:p w14:paraId="4607DE5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r>
      <w:tr w:rsidR="00102EDD" w:rsidRPr="00692995" w14:paraId="718EC379" w14:textId="77777777" w:rsidTr="00D30AFF">
        <w:trPr>
          <w:cantSplit/>
          <w:trHeight w:val="70"/>
        </w:trPr>
        <w:tc>
          <w:tcPr>
            <w:tcW w:w="1357" w:type="dxa"/>
            <w:shd w:val="clear" w:color="auto" w:fill="auto"/>
            <w:vAlign w:val="center"/>
          </w:tcPr>
          <w:p w14:paraId="5C05509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1</w:t>
            </w:r>
          </w:p>
        </w:tc>
        <w:tc>
          <w:tcPr>
            <w:tcW w:w="3781" w:type="dxa"/>
            <w:shd w:val="clear" w:color="auto" w:fill="FFFFFF" w:themeFill="background1"/>
            <w:vAlign w:val="center"/>
          </w:tcPr>
          <w:p w14:paraId="52F0D17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تطبيق خطة التدريب الداخلية والخارجية</w:t>
            </w:r>
          </w:p>
        </w:tc>
        <w:tc>
          <w:tcPr>
            <w:tcW w:w="1260" w:type="dxa"/>
            <w:shd w:val="clear" w:color="auto" w:fill="FFFFFF" w:themeFill="background1"/>
            <w:vAlign w:val="center"/>
          </w:tcPr>
          <w:p w14:paraId="7BA0E007"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65BF5AE9"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نسبة تطبيق خطة التدريب الداخلية والخارجية</w:t>
            </w:r>
          </w:p>
        </w:tc>
        <w:tc>
          <w:tcPr>
            <w:tcW w:w="1173" w:type="dxa"/>
            <w:shd w:val="clear" w:color="auto" w:fill="FFFFFF" w:themeFill="background1"/>
            <w:vAlign w:val="center"/>
          </w:tcPr>
          <w:p w14:paraId="790F8BE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0%</w:t>
            </w:r>
          </w:p>
        </w:tc>
        <w:tc>
          <w:tcPr>
            <w:tcW w:w="1165" w:type="dxa"/>
            <w:shd w:val="clear" w:color="auto" w:fill="FFFFFF" w:themeFill="background1"/>
            <w:vAlign w:val="center"/>
          </w:tcPr>
          <w:p w14:paraId="64775FB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52A06CF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3" w:type="dxa"/>
            <w:shd w:val="clear" w:color="auto" w:fill="auto"/>
            <w:vAlign w:val="center"/>
          </w:tcPr>
          <w:p w14:paraId="6F81060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25%</w:t>
            </w:r>
          </w:p>
        </w:tc>
        <w:tc>
          <w:tcPr>
            <w:tcW w:w="807" w:type="dxa"/>
            <w:shd w:val="clear" w:color="auto" w:fill="auto"/>
            <w:vAlign w:val="center"/>
          </w:tcPr>
          <w:p w14:paraId="43D0897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25%</w:t>
            </w:r>
          </w:p>
        </w:tc>
        <w:tc>
          <w:tcPr>
            <w:tcW w:w="810" w:type="dxa"/>
            <w:shd w:val="clear" w:color="auto" w:fill="auto"/>
            <w:vAlign w:val="center"/>
          </w:tcPr>
          <w:p w14:paraId="3236751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0" w:type="dxa"/>
            <w:shd w:val="clear" w:color="auto" w:fill="auto"/>
            <w:vAlign w:val="center"/>
          </w:tcPr>
          <w:p w14:paraId="6E37E66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r>
      <w:tr w:rsidR="00102EDD" w:rsidRPr="00692995" w14:paraId="6ACCFBA1" w14:textId="77777777" w:rsidTr="00D30AFF">
        <w:trPr>
          <w:cantSplit/>
          <w:trHeight w:val="70"/>
        </w:trPr>
        <w:tc>
          <w:tcPr>
            <w:tcW w:w="1357" w:type="dxa"/>
            <w:shd w:val="clear" w:color="auto" w:fill="auto"/>
            <w:vAlign w:val="center"/>
          </w:tcPr>
          <w:p w14:paraId="0CEDF2D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2</w:t>
            </w:r>
          </w:p>
        </w:tc>
        <w:tc>
          <w:tcPr>
            <w:tcW w:w="3781" w:type="dxa"/>
            <w:shd w:val="clear" w:color="auto" w:fill="FFFFFF" w:themeFill="background1"/>
            <w:vAlign w:val="center"/>
          </w:tcPr>
          <w:p w14:paraId="1F8AF68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متابعة وتقييم البرامج التدريبية المطلوبة للموظفين</w:t>
            </w:r>
          </w:p>
        </w:tc>
        <w:tc>
          <w:tcPr>
            <w:tcW w:w="1260" w:type="dxa"/>
            <w:shd w:val="clear" w:color="auto" w:fill="FFFFFF" w:themeFill="background1"/>
            <w:vAlign w:val="center"/>
          </w:tcPr>
          <w:p w14:paraId="311F941F"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23823A43" w14:textId="77777777" w:rsidR="00102EDD" w:rsidRPr="00692995" w:rsidRDefault="00102EDD" w:rsidP="007631EA">
            <w:pPr>
              <w:bidi/>
              <w:rPr>
                <w:rFonts w:ascii="Sakkal Majalla" w:hAnsi="Sakkal Majalla" w:cs="Sakkal Majalla"/>
                <w:sz w:val="20"/>
                <w:szCs w:val="20"/>
              </w:rPr>
            </w:pPr>
            <w:proofErr w:type="gramStart"/>
            <w:r w:rsidRPr="00692995">
              <w:rPr>
                <w:rFonts w:ascii="Sakkal Majalla" w:hAnsi="Sakkal Majalla" w:cs="Sakkal Majalla"/>
                <w:sz w:val="20"/>
                <w:szCs w:val="20"/>
                <w:rtl/>
              </w:rPr>
              <w:t>نسبة  البرامج</w:t>
            </w:r>
            <w:proofErr w:type="gramEnd"/>
            <w:r w:rsidRPr="00692995">
              <w:rPr>
                <w:rFonts w:ascii="Sakkal Majalla" w:hAnsi="Sakkal Majalla" w:cs="Sakkal Majalla"/>
                <w:sz w:val="20"/>
                <w:szCs w:val="20"/>
                <w:rtl/>
              </w:rPr>
              <w:t xml:space="preserve"> التدريبية التي تم تقيمها</w:t>
            </w:r>
          </w:p>
        </w:tc>
        <w:tc>
          <w:tcPr>
            <w:tcW w:w="1173" w:type="dxa"/>
            <w:shd w:val="clear" w:color="auto" w:fill="FFFFFF" w:themeFill="background1"/>
            <w:vAlign w:val="center"/>
          </w:tcPr>
          <w:p w14:paraId="5601DD6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20969F3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4D65E32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3" w:type="dxa"/>
            <w:shd w:val="clear" w:color="auto" w:fill="auto"/>
            <w:vAlign w:val="center"/>
          </w:tcPr>
          <w:p w14:paraId="58C94762"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20%</w:t>
            </w:r>
          </w:p>
        </w:tc>
        <w:tc>
          <w:tcPr>
            <w:tcW w:w="807" w:type="dxa"/>
            <w:shd w:val="clear" w:color="auto" w:fill="auto"/>
            <w:vAlign w:val="center"/>
          </w:tcPr>
          <w:p w14:paraId="3CC4551E"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20%</w:t>
            </w:r>
          </w:p>
        </w:tc>
        <w:tc>
          <w:tcPr>
            <w:tcW w:w="810" w:type="dxa"/>
            <w:shd w:val="clear" w:color="auto" w:fill="auto"/>
            <w:vAlign w:val="center"/>
          </w:tcPr>
          <w:p w14:paraId="5302238F"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20%</w:t>
            </w:r>
          </w:p>
        </w:tc>
        <w:tc>
          <w:tcPr>
            <w:tcW w:w="810" w:type="dxa"/>
            <w:shd w:val="clear" w:color="auto" w:fill="auto"/>
            <w:vAlign w:val="center"/>
          </w:tcPr>
          <w:p w14:paraId="141AFF9E"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20%</w:t>
            </w:r>
          </w:p>
        </w:tc>
      </w:tr>
      <w:tr w:rsidR="00102EDD" w:rsidRPr="00692995" w14:paraId="5083A337" w14:textId="77777777" w:rsidTr="007631EA">
        <w:trPr>
          <w:cantSplit/>
          <w:trHeight w:val="70"/>
        </w:trPr>
        <w:tc>
          <w:tcPr>
            <w:tcW w:w="6398" w:type="dxa"/>
            <w:gridSpan w:val="3"/>
            <w:shd w:val="clear" w:color="auto" w:fill="D9D9D9" w:themeFill="background1" w:themeFillShade="D9"/>
            <w:vAlign w:val="center"/>
            <w:hideMark/>
          </w:tcPr>
          <w:p w14:paraId="54DE4846" w14:textId="34559826" w:rsidR="00102EDD" w:rsidRPr="00692995" w:rsidRDefault="00102EDD" w:rsidP="007A7E8D">
            <w:pPr>
              <w:pStyle w:val="Heading1"/>
              <w:rPr>
                <w:rFonts w:ascii="Sakkal Majalla" w:hAnsi="Sakkal Majalla" w:cs="Sakkal Majalla"/>
                <w:sz w:val="20"/>
                <w:szCs w:val="20"/>
                <w:rtl/>
              </w:rPr>
            </w:pPr>
            <w:bookmarkStart w:id="739" w:name="_Toc60221429"/>
            <w:bookmarkStart w:id="740" w:name="_Toc60299639"/>
            <w:bookmarkStart w:id="741" w:name="_Toc60555111"/>
            <w:bookmarkStart w:id="742" w:name="_Toc61254242"/>
            <w:bookmarkStart w:id="743" w:name="_Toc61258315"/>
            <w:bookmarkStart w:id="744" w:name="_Toc63894805"/>
            <w:r w:rsidRPr="00692995">
              <w:rPr>
                <w:rFonts w:ascii="Sakkal Majalla" w:hAnsi="Sakkal Majalla" w:cs="Sakkal Majalla"/>
                <w:sz w:val="20"/>
                <w:szCs w:val="20"/>
                <w:rtl/>
              </w:rPr>
              <w:t xml:space="preserve">النتيجة المتوقعة </w:t>
            </w:r>
            <w:r w:rsidR="007A7E8D">
              <w:rPr>
                <w:rFonts w:ascii="Sakkal Majalla" w:hAnsi="Sakkal Majalla" w:cs="Sakkal Majalla" w:hint="cs"/>
                <w:sz w:val="20"/>
                <w:szCs w:val="20"/>
                <w:rtl/>
              </w:rPr>
              <w:t>36</w:t>
            </w:r>
            <w:r w:rsidRPr="00692995">
              <w:rPr>
                <w:rFonts w:ascii="Sakkal Majalla" w:hAnsi="Sakkal Majalla" w:cs="Sakkal Majalla"/>
                <w:sz w:val="20"/>
                <w:szCs w:val="20"/>
                <w:rtl/>
              </w:rPr>
              <w:t xml:space="preserve">: </w:t>
            </w:r>
            <w:bookmarkEnd w:id="739"/>
            <w:r w:rsidRPr="00692995">
              <w:rPr>
                <w:rFonts w:ascii="Sakkal Majalla" w:hAnsi="Sakkal Majalla" w:cs="Sakkal Majalla"/>
                <w:sz w:val="20"/>
                <w:szCs w:val="20"/>
                <w:rtl/>
              </w:rPr>
              <w:t>سيتم تدعيم حوكمة القطاع الصحي الخاص</w:t>
            </w:r>
            <w:bookmarkEnd w:id="740"/>
            <w:bookmarkEnd w:id="741"/>
            <w:bookmarkEnd w:id="742"/>
            <w:bookmarkEnd w:id="743"/>
            <w:bookmarkEnd w:id="744"/>
          </w:p>
        </w:tc>
        <w:tc>
          <w:tcPr>
            <w:tcW w:w="2160" w:type="dxa"/>
            <w:shd w:val="clear" w:color="auto" w:fill="D9D9D9" w:themeFill="background1" w:themeFillShade="D9"/>
            <w:vAlign w:val="center"/>
          </w:tcPr>
          <w:p w14:paraId="6E8777C6" w14:textId="77777777" w:rsidR="00102EDD" w:rsidRPr="00692995" w:rsidRDefault="00102EDD" w:rsidP="007631EA">
            <w:pPr>
              <w:bidi/>
              <w:rPr>
                <w:rFonts w:ascii="Sakkal Majalla" w:hAnsi="Sakkal Majalla" w:cs="Sakkal Majalla"/>
                <w:sz w:val="20"/>
                <w:szCs w:val="20"/>
                <w:rtl/>
                <w:lang w:bidi="ar-OM"/>
              </w:rPr>
            </w:pPr>
          </w:p>
        </w:tc>
        <w:tc>
          <w:tcPr>
            <w:tcW w:w="1173" w:type="dxa"/>
            <w:shd w:val="clear" w:color="auto" w:fill="D9D9D9" w:themeFill="background1" w:themeFillShade="D9"/>
            <w:vAlign w:val="center"/>
          </w:tcPr>
          <w:p w14:paraId="5E0AD8AB" w14:textId="77777777" w:rsidR="00102EDD" w:rsidRPr="00692995" w:rsidRDefault="00102EDD" w:rsidP="00B64368">
            <w:pPr>
              <w:bidi/>
              <w:jc w:val="center"/>
              <w:rPr>
                <w:rFonts w:ascii="Sakkal Majalla" w:hAnsi="Sakkal Majalla" w:cs="Sakkal Majalla"/>
                <w:sz w:val="20"/>
                <w:szCs w:val="20"/>
                <w:rtl/>
                <w:lang w:bidi="ar-OM"/>
              </w:rPr>
            </w:pPr>
          </w:p>
        </w:tc>
        <w:tc>
          <w:tcPr>
            <w:tcW w:w="1165" w:type="dxa"/>
            <w:shd w:val="clear" w:color="auto" w:fill="D9D9D9" w:themeFill="background1" w:themeFillShade="D9"/>
            <w:vAlign w:val="center"/>
          </w:tcPr>
          <w:p w14:paraId="61270E22" w14:textId="77777777" w:rsidR="00102EDD" w:rsidRPr="00692995" w:rsidRDefault="00102EDD" w:rsidP="00B64368">
            <w:pPr>
              <w:bidi/>
              <w:jc w:val="center"/>
              <w:rPr>
                <w:rFonts w:ascii="Sakkal Majalla" w:hAnsi="Sakkal Majalla" w:cs="Sakkal Majalla"/>
                <w:sz w:val="20"/>
                <w:szCs w:val="20"/>
                <w:rtl/>
                <w:lang w:bidi="ar-OM"/>
              </w:rPr>
            </w:pPr>
          </w:p>
        </w:tc>
        <w:tc>
          <w:tcPr>
            <w:tcW w:w="812" w:type="dxa"/>
            <w:gridSpan w:val="2"/>
            <w:shd w:val="clear" w:color="auto" w:fill="D9D9D9" w:themeFill="background1" w:themeFillShade="D9"/>
            <w:vAlign w:val="center"/>
          </w:tcPr>
          <w:p w14:paraId="32560B6A"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D9D9D9" w:themeFill="background1" w:themeFillShade="D9"/>
            <w:vAlign w:val="center"/>
          </w:tcPr>
          <w:p w14:paraId="2A00ABEA" w14:textId="77777777" w:rsidR="00102EDD" w:rsidRPr="00692995" w:rsidRDefault="00102EDD" w:rsidP="00B64368">
            <w:pPr>
              <w:bidi/>
              <w:jc w:val="center"/>
              <w:rPr>
                <w:rFonts w:ascii="Sakkal Majalla" w:hAnsi="Sakkal Majalla" w:cs="Sakkal Majalla"/>
                <w:sz w:val="20"/>
                <w:szCs w:val="20"/>
                <w:rtl/>
                <w:lang w:bidi="ar-OM"/>
              </w:rPr>
            </w:pPr>
          </w:p>
        </w:tc>
        <w:tc>
          <w:tcPr>
            <w:tcW w:w="807" w:type="dxa"/>
            <w:shd w:val="clear" w:color="auto" w:fill="D9D9D9" w:themeFill="background1" w:themeFillShade="D9"/>
            <w:vAlign w:val="center"/>
          </w:tcPr>
          <w:p w14:paraId="76CFF1A4" w14:textId="77777777" w:rsidR="00102EDD" w:rsidRPr="00692995" w:rsidRDefault="00102EDD" w:rsidP="00B64368">
            <w:pPr>
              <w:bidi/>
              <w:jc w:val="center"/>
              <w:rPr>
                <w:rFonts w:ascii="Sakkal Majalla" w:hAnsi="Sakkal Majalla" w:cs="Sakkal Majalla"/>
                <w:sz w:val="20"/>
                <w:szCs w:val="20"/>
                <w:rtl/>
                <w:lang w:bidi="ar-OM"/>
              </w:rPr>
            </w:pPr>
          </w:p>
        </w:tc>
        <w:tc>
          <w:tcPr>
            <w:tcW w:w="810" w:type="dxa"/>
            <w:shd w:val="clear" w:color="auto" w:fill="D9D9D9" w:themeFill="background1" w:themeFillShade="D9"/>
            <w:vAlign w:val="center"/>
          </w:tcPr>
          <w:p w14:paraId="22762547" w14:textId="77777777" w:rsidR="00102EDD" w:rsidRPr="00692995" w:rsidRDefault="00102EDD" w:rsidP="00B64368">
            <w:pPr>
              <w:bidi/>
              <w:jc w:val="center"/>
              <w:rPr>
                <w:rFonts w:ascii="Sakkal Majalla" w:hAnsi="Sakkal Majalla" w:cs="Sakkal Majalla"/>
                <w:sz w:val="20"/>
                <w:szCs w:val="20"/>
                <w:rtl/>
                <w:lang w:bidi="ar-OM"/>
              </w:rPr>
            </w:pPr>
          </w:p>
        </w:tc>
        <w:tc>
          <w:tcPr>
            <w:tcW w:w="810" w:type="dxa"/>
            <w:shd w:val="clear" w:color="auto" w:fill="D9D9D9" w:themeFill="background1" w:themeFillShade="D9"/>
            <w:vAlign w:val="center"/>
          </w:tcPr>
          <w:p w14:paraId="2980E2A5"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0C933F87" w14:textId="77777777" w:rsidTr="00D30AFF">
        <w:trPr>
          <w:cantSplit/>
          <w:trHeight w:val="70"/>
        </w:trPr>
        <w:tc>
          <w:tcPr>
            <w:tcW w:w="5138" w:type="dxa"/>
            <w:gridSpan w:val="2"/>
            <w:shd w:val="clear" w:color="auto" w:fill="F2DBDB"/>
            <w:vAlign w:val="center"/>
          </w:tcPr>
          <w:p w14:paraId="65195590" w14:textId="085CAF9D" w:rsidR="00102EDD" w:rsidRPr="00692995" w:rsidRDefault="00102EDD" w:rsidP="007631EA">
            <w:pPr>
              <w:pStyle w:val="Heading2"/>
              <w:bidi/>
              <w:spacing w:before="0"/>
              <w:rPr>
                <w:rFonts w:ascii="Sakkal Majalla" w:hAnsi="Sakkal Majalla" w:cs="Sakkal Majalla"/>
                <w:b/>
                <w:bCs/>
                <w:color w:val="auto"/>
                <w:sz w:val="20"/>
                <w:szCs w:val="20"/>
                <w:rtl/>
              </w:rPr>
            </w:pPr>
            <w:bookmarkStart w:id="745" w:name="_Toc60555112"/>
            <w:bookmarkStart w:id="746" w:name="_Toc61254243"/>
            <w:bookmarkStart w:id="747" w:name="_Toc61258316"/>
            <w:bookmarkStart w:id="748" w:name="_Toc63278959"/>
            <w:bookmarkStart w:id="749" w:name="_Toc63894806"/>
            <w:r w:rsidRPr="00692995">
              <w:rPr>
                <w:rFonts w:ascii="Sakkal Majalla" w:hAnsi="Sakkal Majalla" w:cs="Sakkal Majalla"/>
                <w:color w:val="auto"/>
                <w:sz w:val="20"/>
                <w:szCs w:val="20"/>
                <w:rtl/>
              </w:rPr>
              <w:t>المنتج 1: تم تعزيز الاطر التشريعية المنظمة للقطاع الصحي الخاص</w:t>
            </w:r>
            <w:bookmarkEnd w:id="745"/>
            <w:bookmarkEnd w:id="746"/>
            <w:bookmarkEnd w:id="747"/>
            <w:bookmarkEnd w:id="748"/>
            <w:bookmarkEnd w:id="749"/>
          </w:p>
        </w:tc>
        <w:tc>
          <w:tcPr>
            <w:tcW w:w="1260" w:type="dxa"/>
            <w:shd w:val="clear" w:color="auto" w:fill="FFFFFF" w:themeFill="background1"/>
            <w:vAlign w:val="center"/>
          </w:tcPr>
          <w:p w14:paraId="17F4545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للمؤسسات الصحية الخاصة</w:t>
            </w:r>
          </w:p>
        </w:tc>
        <w:tc>
          <w:tcPr>
            <w:tcW w:w="2160" w:type="dxa"/>
            <w:shd w:val="clear" w:color="auto" w:fill="FFFFFF" w:themeFill="background1"/>
            <w:vAlign w:val="center"/>
          </w:tcPr>
          <w:p w14:paraId="1353B3EB"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نسبة استكمال اللائحة التنظيمية والسياسات وأدلة العمل</w:t>
            </w:r>
          </w:p>
        </w:tc>
        <w:tc>
          <w:tcPr>
            <w:tcW w:w="1173" w:type="dxa"/>
            <w:shd w:val="clear" w:color="auto" w:fill="FFFFFF" w:themeFill="background1"/>
            <w:vAlign w:val="center"/>
          </w:tcPr>
          <w:p w14:paraId="0D2A07F4"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rPr>
              <w:t>أقل من 70%</w:t>
            </w:r>
          </w:p>
        </w:tc>
        <w:tc>
          <w:tcPr>
            <w:tcW w:w="1165" w:type="dxa"/>
            <w:shd w:val="clear" w:color="auto" w:fill="FFFFFF" w:themeFill="background1"/>
            <w:vAlign w:val="center"/>
          </w:tcPr>
          <w:p w14:paraId="207FDD5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FFFFFF" w:themeFill="background1"/>
            <w:vAlign w:val="center"/>
          </w:tcPr>
          <w:p w14:paraId="645BAAF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c>
          <w:tcPr>
            <w:tcW w:w="813" w:type="dxa"/>
            <w:shd w:val="clear" w:color="auto" w:fill="FFFFFF" w:themeFill="background1"/>
            <w:vAlign w:val="center"/>
          </w:tcPr>
          <w:p w14:paraId="2BBBE8A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07" w:type="dxa"/>
            <w:shd w:val="clear" w:color="auto" w:fill="FFFFFF" w:themeFill="background1"/>
            <w:vAlign w:val="center"/>
          </w:tcPr>
          <w:p w14:paraId="62D93DB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90%</w:t>
            </w:r>
          </w:p>
        </w:tc>
        <w:tc>
          <w:tcPr>
            <w:tcW w:w="810" w:type="dxa"/>
            <w:shd w:val="clear" w:color="auto" w:fill="FFFFFF" w:themeFill="background1"/>
            <w:vAlign w:val="center"/>
          </w:tcPr>
          <w:p w14:paraId="4321504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FFFFFF" w:themeFill="background1"/>
            <w:vAlign w:val="center"/>
          </w:tcPr>
          <w:p w14:paraId="7012640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7D68A887" w14:textId="77777777" w:rsidTr="00D30AFF">
        <w:trPr>
          <w:cantSplit/>
          <w:trHeight w:val="70"/>
        </w:trPr>
        <w:tc>
          <w:tcPr>
            <w:tcW w:w="1357" w:type="dxa"/>
            <w:shd w:val="clear" w:color="auto" w:fill="C2D69B"/>
            <w:vAlign w:val="center"/>
          </w:tcPr>
          <w:p w14:paraId="07F8C45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781" w:type="dxa"/>
            <w:shd w:val="clear" w:color="auto" w:fill="FFFFFF" w:themeFill="background1"/>
            <w:vAlign w:val="center"/>
          </w:tcPr>
          <w:p w14:paraId="6D90C3B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تطبيق اللائحة التنظيمية للقطاع الصحي الخاص</w:t>
            </w:r>
          </w:p>
        </w:tc>
        <w:tc>
          <w:tcPr>
            <w:tcW w:w="1260" w:type="dxa"/>
            <w:shd w:val="clear" w:color="auto" w:fill="FFFFFF" w:themeFill="background1"/>
            <w:vAlign w:val="center"/>
          </w:tcPr>
          <w:p w14:paraId="65B2728A"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09E11797"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المؤسسات الصحية الخاصة التي حازت على درجة جيد جدا فأعلى في تطبيق اللائحة التنظيمية</w:t>
            </w:r>
          </w:p>
        </w:tc>
        <w:tc>
          <w:tcPr>
            <w:tcW w:w="1173" w:type="dxa"/>
            <w:shd w:val="clear" w:color="auto" w:fill="FFFFFF" w:themeFill="background1"/>
            <w:vAlign w:val="center"/>
          </w:tcPr>
          <w:p w14:paraId="1B52AE3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لم يتم قياس النسبة</w:t>
            </w:r>
          </w:p>
        </w:tc>
        <w:tc>
          <w:tcPr>
            <w:tcW w:w="1165" w:type="dxa"/>
            <w:shd w:val="clear" w:color="auto" w:fill="FFFFFF" w:themeFill="background1"/>
            <w:vAlign w:val="center"/>
          </w:tcPr>
          <w:p w14:paraId="4DF2037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أكثر من 80%</w:t>
            </w:r>
          </w:p>
        </w:tc>
        <w:tc>
          <w:tcPr>
            <w:tcW w:w="812" w:type="dxa"/>
            <w:gridSpan w:val="2"/>
            <w:shd w:val="clear" w:color="auto" w:fill="FFFFFF" w:themeFill="background1"/>
            <w:vAlign w:val="center"/>
          </w:tcPr>
          <w:p w14:paraId="587CC34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813" w:type="dxa"/>
            <w:shd w:val="clear" w:color="auto" w:fill="FFFFFF" w:themeFill="background1"/>
            <w:vAlign w:val="center"/>
          </w:tcPr>
          <w:p w14:paraId="455B5D3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c>
          <w:tcPr>
            <w:tcW w:w="807" w:type="dxa"/>
            <w:shd w:val="clear" w:color="auto" w:fill="FFFFFF" w:themeFill="background1"/>
            <w:vAlign w:val="center"/>
          </w:tcPr>
          <w:p w14:paraId="5D14078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10" w:type="dxa"/>
            <w:shd w:val="clear" w:color="auto" w:fill="FFFFFF" w:themeFill="background1"/>
            <w:vAlign w:val="center"/>
          </w:tcPr>
          <w:p w14:paraId="6472C71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&gt;80%</w:t>
            </w:r>
          </w:p>
        </w:tc>
        <w:tc>
          <w:tcPr>
            <w:tcW w:w="810" w:type="dxa"/>
            <w:shd w:val="clear" w:color="auto" w:fill="FFFFFF" w:themeFill="background1"/>
            <w:vAlign w:val="center"/>
          </w:tcPr>
          <w:p w14:paraId="224CF53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&gt;80%</w:t>
            </w:r>
          </w:p>
        </w:tc>
      </w:tr>
      <w:tr w:rsidR="00102EDD" w:rsidRPr="00692995" w14:paraId="7A0B9949" w14:textId="77777777" w:rsidTr="00D30AFF">
        <w:trPr>
          <w:cantSplit/>
          <w:trHeight w:val="70"/>
        </w:trPr>
        <w:tc>
          <w:tcPr>
            <w:tcW w:w="1357" w:type="dxa"/>
            <w:shd w:val="clear" w:color="auto" w:fill="auto"/>
            <w:vAlign w:val="center"/>
          </w:tcPr>
          <w:p w14:paraId="331649E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1</w:t>
            </w:r>
          </w:p>
        </w:tc>
        <w:tc>
          <w:tcPr>
            <w:tcW w:w="3781" w:type="dxa"/>
            <w:shd w:val="clear" w:color="auto" w:fill="FFFFFF" w:themeFill="background1"/>
            <w:vAlign w:val="center"/>
          </w:tcPr>
          <w:p w14:paraId="791E6E0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اعداد اللائحة التنظيمية للقطاع الصحي الخاص</w:t>
            </w:r>
          </w:p>
        </w:tc>
        <w:tc>
          <w:tcPr>
            <w:tcW w:w="1260" w:type="dxa"/>
            <w:shd w:val="clear" w:color="auto" w:fill="FFFFFF" w:themeFill="background1"/>
            <w:vAlign w:val="center"/>
          </w:tcPr>
          <w:p w14:paraId="1F70AC9C"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409AA607"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نسبة استكمال اعداد مسودة اللائحة</w:t>
            </w:r>
          </w:p>
        </w:tc>
        <w:tc>
          <w:tcPr>
            <w:tcW w:w="1173" w:type="dxa"/>
            <w:shd w:val="clear" w:color="auto" w:fill="FFFFFF" w:themeFill="background1"/>
            <w:vAlign w:val="center"/>
          </w:tcPr>
          <w:p w14:paraId="07E02DB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أقل من 20%</w:t>
            </w:r>
          </w:p>
        </w:tc>
        <w:tc>
          <w:tcPr>
            <w:tcW w:w="1165" w:type="dxa"/>
            <w:shd w:val="clear" w:color="auto" w:fill="FFFFFF" w:themeFill="background1"/>
            <w:vAlign w:val="center"/>
          </w:tcPr>
          <w:p w14:paraId="3E4690C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342D378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45B8EF78"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62C7A0DD"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1F73290F"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1FFAF812"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2362F77C" w14:textId="77777777" w:rsidTr="00D30AFF">
        <w:trPr>
          <w:cantSplit/>
          <w:trHeight w:val="70"/>
        </w:trPr>
        <w:tc>
          <w:tcPr>
            <w:tcW w:w="1357" w:type="dxa"/>
            <w:shd w:val="clear" w:color="auto" w:fill="auto"/>
            <w:vAlign w:val="center"/>
          </w:tcPr>
          <w:p w14:paraId="2A04820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lastRenderedPageBreak/>
              <w:t xml:space="preserve">النشاط الفرعي </w:t>
            </w:r>
            <w:r w:rsidR="00ED3C5A">
              <w:rPr>
                <w:rFonts w:ascii="Sakkal Majalla" w:hAnsi="Sakkal Majalla" w:cs="Sakkal Majalla"/>
                <w:sz w:val="20"/>
                <w:szCs w:val="20"/>
                <w:rtl/>
              </w:rPr>
              <w:t>2</w:t>
            </w:r>
          </w:p>
        </w:tc>
        <w:tc>
          <w:tcPr>
            <w:tcW w:w="3781" w:type="dxa"/>
            <w:shd w:val="clear" w:color="auto" w:fill="auto"/>
            <w:vAlign w:val="center"/>
          </w:tcPr>
          <w:p w14:paraId="09FE025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تدريب المعنيين عن اللائحة التنظيمية للقطاع الصحي الخاص</w:t>
            </w:r>
          </w:p>
        </w:tc>
        <w:tc>
          <w:tcPr>
            <w:tcW w:w="1260" w:type="dxa"/>
            <w:shd w:val="clear" w:color="auto" w:fill="auto"/>
            <w:vAlign w:val="center"/>
          </w:tcPr>
          <w:p w14:paraId="70AD9B39"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4F28DA0F"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 xml:space="preserve">عدد الكوادر الإدارية والفنية المدربة على </w:t>
            </w:r>
            <w:r w:rsidRPr="00692995">
              <w:rPr>
                <w:rFonts w:ascii="Sakkal Majalla" w:hAnsi="Sakkal Majalla" w:cs="Sakkal Majalla"/>
                <w:sz w:val="20"/>
                <w:szCs w:val="20"/>
                <w:rtl/>
              </w:rPr>
              <w:t>اللائحة التنظيمية للقطاع الصحي الخاص</w:t>
            </w:r>
          </w:p>
        </w:tc>
        <w:tc>
          <w:tcPr>
            <w:tcW w:w="1173" w:type="dxa"/>
            <w:shd w:val="clear" w:color="auto" w:fill="auto"/>
            <w:vAlign w:val="center"/>
          </w:tcPr>
          <w:p w14:paraId="6D42512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auto"/>
            <w:vAlign w:val="center"/>
          </w:tcPr>
          <w:p w14:paraId="242F5D7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 على الأقل</w:t>
            </w:r>
          </w:p>
        </w:tc>
        <w:tc>
          <w:tcPr>
            <w:tcW w:w="812" w:type="dxa"/>
            <w:gridSpan w:val="2"/>
            <w:shd w:val="clear" w:color="auto" w:fill="auto"/>
            <w:vAlign w:val="center"/>
          </w:tcPr>
          <w:p w14:paraId="48218F72"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4A88F3D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07" w:type="dxa"/>
            <w:shd w:val="clear" w:color="auto" w:fill="auto"/>
            <w:vAlign w:val="center"/>
          </w:tcPr>
          <w:p w14:paraId="03002AE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0" w:type="dxa"/>
            <w:shd w:val="clear" w:color="auto" w:fill="auto"/>
            <w:vAlign w:val="center"/>
          </w:tcPr>
          <w:p w14:paraId="387A633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0" w:type="dxa"/>
            <w:shd w:val="clear" w:color="auto" w:fill="auto"/>
            <w:vAlign w:val="center"/>
          </w:tcPr>
          <w:p w14:paraId="4A3D0E8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r>
      <w:tr w:rsidR="00102EDD" w:rsidRPr="00692995" w14:paraId="2BE700BF" w14:textId="77777777" w:rsidTr="00D30AFF">
        <w:trPr>
          <w:cantSplit/>
          <w:trHeight w:val="70"/>
        </w:trPr>
        <w:tc>
          <w:tcPr>
            <w:tcW w:w="1357" w:type="dxa"/>
            <w:shd w:val="clear" w:color="auto" w:fill="C2D69B"/>
            <w:vAlign w:val="center"/>
          </w:tcPr>
          <w:p w14:paraId="26BD0A7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781" w:type="dxa"/>
            <w:shd w:val="clear" w:color="auto" w:fill="FFFFFF" w:themeFill="background1"/>
            <w:vAlign w:val="center"/>
          </w:tcPr>
          <w:p w14:paraId="3D48515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تطبيق نظام الاعتماد الوطني للمؤسسات الصحية الخاصة</w:t>
            </w:r>
          </w:p>
        </w:tc>
        <w:tc>
          <w:tcPr>
            <w:tcW w:w="1260" w:type="dxa"/>
            <w:shd w:val="clear" w:color="auto" w:fill="FFFFFF" w:themeFill="background1"/>
            <w:vAlign w:val="center"/>
          </w:tcPr>
          <w:p w14:paraId="1A64B6EB"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24CA2014"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المؤسسات الصحية الخاصة المعتمدة</w:t>
            </w:r>
          </w:p>
        </w:tc>
        <w:tc>
          <w:tcPr>
            <w:tcW w:w="1173" w:type="dxa"/>
            <w:shd w:val="clear" w:color="auto" w:fill="FFFFFF" w:themeFill="background1"/>
            <w:vAlign w:val="center"/>
          </w:tcPr>
          <w:p w14:paraId="793D566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4128EE5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2000</w:t>
            </w:r>
          </w:p>
        </w:tc>
        <w:tc>
          <w:tcPr>
            <w:tcW w:w="812" w:type="dxa"/>
            <w:gridSpan w:val="2"/>
            <w:shd w:val="clear" w:color="auto" w:fill="auto"/>
            <w:vAlign w:val="center"/>
          </w:tcPr>
          <w:p w14:paraId="5A4D0EC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813" w:type="dxa"/>
            <w:shd w:val="clear" w:color="auto" w:fill="auto"/>
            <w:vAlign w:val="center"/>
          </w:tcPr>
          <w:p w14:paraId="593C831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500</w:t>
            </w:r>
          </w:p>
        </w:tc>
        <w:tc>
          <w:tcPr>
            <w:tcW w:w="807" w:type="dxa"/>
            <w:shd w:val="clear" w:color="auto" w:fill="auto"/>
            <w:vAlign w:val="center"/>
          </w:tcPr>
          <w:p w14:paraId="017EF0C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500</w:t>
            </w:r>
          </w:p>
        </w:tc>
        <w:tc>
          <w:tcPr>
            <w:tcW w:w="810" w:type="dxa"/>
            <w:shd w:val="clear" w:color="auto" w:fill="auto"/>
            <w:vAlign w:val="center"/>
          </w:tcPr>
          <w:p w14:paraId="7DE8358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500</w:t>
            </w:r>
          </w:p>
        </w:tc>
        <w:tc>
          <w:tcPr>
            <w:tcW w:w="810" w:type="dxa"/>
            <w:shd w:val="clear" w:color="auto" w:fill="auto"/>
            <w:vAlign w:val="center"/>
          </w:tcPr>
          <w:p w14:paraId="505A1BB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500</w:t>
            </w:r>
          </w:p>
        </w:tc>
      </w:tr>
      <w:tr w:rsidR="00102EDD" w:rsidRPr="00692995" w14:paraId="1B6AD08F" w14:textId="77777777" w:rsidTr="00D30AFF">
        <w:trPr>
          <w:cantSplit/>
          <w:trHeight w:val="70"/>
        </w:trPr>
        <w:tc>
          <w:tcPr>
            <w:tcW w:w="1357" w:type="dxa"/>
            <w:shd w:val="clear" w:color="auto" w:fill="auto"/>
            <w:vAlign w:val="center"/>
          </w:tcPr>
          <w:p w14:paraId="5814661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1</w:t>
            </w:r>
          </w:p>
        </w:tc>
        <w:tc>
          <w:tcPr>
            <w:tcW w:w="3781" w:type="dxa"/>
            <w:shd w:val="clear" w:color="auto" w:fill="FFFFFF" w:themeFill="background1"/>
            <w:vAlign w:val="center"/>
          </w:tcPr>
          <w:p w14:paraId="219E78B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اصدار دليل عمل لاعتماد المؤسسات الصحية الخاصة مستنبطاً من نظام الاعتماد الوطني للمؤسسات الصحية الخاصة</w:t>
            </w:r>
          </w:p>
        </w:tc>
        <w:tc>
          <w:tcPr>
            <w:tcW w:w="1260" w:type="dxa"/>
            <w:shd w:val="clear" w:color="auto" w:fill="FFFFFF" w:themeFill="background1"/>
            <w:vAlign w:val="center"/>
          </w:tcPr>
          <w:p w14:paraId="578A134B"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67130607"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نسبة تطبيق العمل بالدليل المعتمد</w:t>
            </w:r>
          </w:p>
        </w:tc>
        <w:tc>
          <w:tcPr>
            <w:tcW w:w="1173" w:type="dxa"/>
            <w:shd w:val="clear" w:color="auto" w:fill="FFFFFF" w:themeFill="background1"/>
            <w:vAlign w:val="center"/>
          </w:tcPr>
          <w:p w14:paraId="5FDB15F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72E6228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01C8978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0769C5ED" w14:textId="77777777" w:rsidR="00102EDD" w:rsidRPr="00692995" w:rsidRDefault="00102EDD" w:rsidP="00B64368">
            <w:pPr>
              <w:bidi/>
              <w:jc w:val="center"/>
              <w:rPr>
                <w:rFonts w:ascii="Sakkal Majalla" w:hAnsi="Sakkal Majalla" w:cs="Sakkal Majalla"/>
                <w:sz w:val="20"/>
                <w:szCs w:val="20"/>
              </w:rPr>
            </w:pPr>
          </w:p>
        </w:tc>
        <w:tc>
          <w:tcPr>
            <w:tcW w:w="807" w:type="dxa"/>
            <w:shd w:val="clear" w:color="auto" w:fill="auto"/>
            <w:vAlign w:val="center"/>
          </w:tcPr>
          <w:p w14:paraId="7FDACB32" w14:textId="77777777" w:rsidR="00102EDD" w:rsidRPr="00692995" w:rsidRDefault="00102EDD" w:rsidP="00B64368">
            <w:pPr>
              <w:bidi/>
              <w:jc w:val="center"/>
              <w:rPr>
                <w:rFonts w:ascii="Sakkal Majalla" w:hAnsi="Sakkal Majalla" w:cs="Sakkal Majalla"/>
                <w:sz w:val="20"/>
                <w:szCs w:val="20"/>
              </w:rPr>
            </w:pPr>
          </w:p>
        </w:tc>
        <w:tc>
          <w:tcPr>
            <w:tcW w:w="810" w:type="dxa"/>
            <w:shd w:val="clear" w:color="auto" w:fill="auto"/>
            <w:vAlign w:val="center"/>
          </w:tcPr>
          <w:p w14:paraId="07B2338C" w14:textId="77777777" w:rsidR="00102EDD" w:rsidRPr="00692995" w:rsidRDefault="00102EDD" w:rsidP="00B64368">
            <w:pPr>
              <w:bidi/>
              <w:jc w:val="center"/>
              <w:rPr>
                <w:rFonts w:ascii="Sakkal Majalla" w:hAnsi="Sakkal Majalla" w:cs="Sakkal Majalla"/>
                <w:sz w:val="20"/>
                <w:szCs w:val="20"/>
              </w:rPr>
            </w:pPr>
          </w:p>
        </w:tc>
        <w:tc>
          <w:tcPr>
            <w:tcW w:w="810" w:type="dxa"/>
            <w:shd w:val="clear" w:color="auto" w:fill="auto"/>
            <w:vAlign w:val="center"/>
          </w:tcPr>
          <w:p w14:paraId="5A7025E6" w14:textId="77777777" w:rsidR="00102EDD" w:rsidRPr="00692995" w:rsidRDefault="00102EDD" w:rsidP="00B64368">
            <w:pPr>
              <w:bidi/>
              <w:jc w:val="center"/>
              <w:rPr>
                <w:rFonts w:ascii="Sakkal Majalla" w:hAnsi="Sakkal Majalla" w:cs="Sakkal Majalla"/>
                <w:sz w:val="20"/>
                <w:szCs w:val="20"/>
              </w:rPr>
            </w:pPr>
          </w:p>
        </w:tc>
      </w:tr>
      <w:tr w:rsidR="00102EDD" w:rsidRPr="00692995" w14:paraId="61A43E75" w14:textId="77777777" w:rsidTr="00D30AFF">
        <w:trPr>
          <w:cantSplit/>
          <w:trHeight w:val="70"/>
        </w:trPr>
        <w:tc>
          <w:tcPr>
            <w:tcW w:w="1357" w:type="dxa"/>
            <w:shd w:val="clear" w:color="auto" w:fill="auto"/>
            <w:vAlign w:val="center"/>
          </w:tcPr>
          <w:p w14:paraId="6BCFB5E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2</w:t>
            </w:r>
          </w:p>
        </w:tc>
        <w:tc>
          <w:tcPr>
            <w:tcW w:w="3781" w:type="dxa"/>
            <w:shd w:val="clear" w:color="auto" w:fill="FFFFFF" w:themeFill="background1"/>
            <w:vAlign w:val="center"/>
          </w:tcPr>
          <w:p w14:paraId="1A82EC8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تدريب المعنيين بالمركز والمحافظات على دليل اعتماد المؤسسات الصحية الخاصة</w:t>
            </w:r>
          </w:p>
        </w:tc>
        <w:tc>
          <w:tcPr>
            <w:tcW w:w="1260" w:type="dxa"/>
            <w:shd w:val="clear" w:color="auto" w:fill="FFFFFF" w:themeFill="background1"/>
            <w:vAlign w:val="center"/>
          </w:tcPr>
          <w:p w14:paraId="2BB8260C"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529866A3"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الكوادر الإدارية والفنية المدربة على دليل الاعتماد</w:t>
            </w:r>
          </w:p>
        </w:tc>
        <w:tc>
          <w:tcPr>
            <w:tcW w:w="1173" w:type="dxa"/>
            <w:shd w:val="clear" w:color="auto" w:fill="FFFFFF" w:themeFill="background1"/>
            <w:vAlign w:val="center"/>
          </w:tcPr>
          <w:p w14:paraId="3BA6519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769591B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2" w:type="dxa"/>
            <w:gridSpan w:val="2"/>
            <w:shd w:val="clear" w:color="auto" w:fill="auto"/>
            <w:vAlign w:val="center"/>
          </w:tcPr>
          <w:p w14:paraId="6303A3E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3" w:type="dxa"/>
            <w:shd w:val="clear" w:color="auto" w:fill="auto"/>
            <w:vAlign w:val="center"/>
          </w:tcPr>
          <w:p w14:paraId="1DB36BA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07" w:type="dxa"/>
            <w:shd w:val="clear" w:color="auto" w:fill="auto"/>
            <w:vAlign w:val="center"/>
          </w:tcPr>
          <w:p w14:paraId="07348E0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0" w:type="dxa"/>
            <w:shd w:val="clear" w:color="auto" w:fill="auto"/>
            <w:vAlign w:val="center"/>
          </w:tcPr>
          <w:p w14:paraId="06395F2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0" w:type="dxa"/>
            <w:shd w:val="clear" w:color="auto" w:fill="auto"/>
            <w:vAlign w:val="center"/>
          </w:tcPr>
          <w:p w14:paraId="62047FB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r>
      <w:tr w:rsidR="00102EDD" w:rsidRPr="00692995" w14:paraId="1BE0EDCC" w14:textId="77777777" w:rsidTr="00D30AFF">
        <w:trPr>
          <w:cantSplit/>
          <w:trHeight w:val="70"/>
        </w:trPr>
        <w:tc>
          <w:tcPr>
            <w:tcW w:w="1357" w:type="dxa"/>
            <w:shd w:val="clear" w:color="auto" w:fill="auto"/>
            <w:vAlign w:val="center"/>
          </w:tcPr>
          <w:p w14:paraId="74FD0A6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3</w:t>
            </w:r>
          </w:p>
        </w:tc>
        <w:tc>
          <w:tcPr>
            <w:tcW w:w="3781" w:type="dxa"/>
            <w:shd w:val="clear" w:color="auto" w:fill="FFFFFF" w:themeFill="background1"/>
            <w:vAlign w:val="center"/>
          </w:tcPr>
          <w:p w14:paraId="2A862EC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عقد حلقات عمل للمؤسسات الصحية الخاصة على نظام الاعتماد</w:t>
            </w:r>
          </w:p>
        </w:tc>
        <w:tc>
          <w:tcPr>
            <w:tcW w:w="1260" w:type="dxa"/>
            <w:shd w:val="clear" w:color="auto" w:fill="FFFFFF" w:themeFill="background1"/>
            <w:vAlign w:val="center"/>
          </w:tcPr>
          <w:p w14:paraId="78BE264B"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31CFF173"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حلقات العمل والورش التي تم تنظيمها للتدريب على دليل الاعتماد</w:t>
            </w:r>
          </w:p>
        </w:tc>
        <w:tc>
          <w:tcPr>
            <w:tcW w:w="1173" w:type="dxa"/>
            <w:shd w:val="clear" w:color="auto" w:fill="FFFFFF" w:themeFill="background1"/>
            <w:vAlign w:val="center"/>
          </w:tcPr>
          <w:p w14:paraId="116E995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5AFCE91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2" w:type="dxa"/>
            <w:gridSpan w:val="2"/>
            <w:shd w:val="clear" w:color="auto" w:fill="auto"/>
            <w:vAlign w:val="center"/>
          </w:tcPr>
          <w:p w14:paraId="3387967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73A4FF8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1BEC51F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541020F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09CD166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33AF4D5C" w14:textId="77777777" w:rsidTr="00D30AFF">
        <w:trPr>
          <w:cantSplit/>
          <w:trHeight w:val="70"/>
        </w:trPr>
        <w:tc>
          <w:tcPr>
            <w:tcW w:w="1357" w:type="dxa"/>
            <w:shd w:val="clear" w:color="auto" w:fill="C2D69B"/>
            <w:vAlign w:val="center"/>
          </w:tcPr>
          <w:p w14:paraId="1F0F5B1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3</w:t>
            </w:r>
          </w:p>
        </w:tc>
        <w:tc>
          <w:tcPr>
            <w:tcW w:w="3781" w:type="dxa"/>
            <w:shd w:val="clear" w:color="auto" w:fill="FFFFFF" w:themeFill="background1"/>
            <w:vAlign w:val="center"/>
          </w:tcPr>
          <w:p w14:paraId="2B25583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زيادة أنشطة الرقابة والاشراف على المؤسسات الصحية الخاصة</w:t>
            </w:r>
          </w:p>
        </w:tc>
        <w:tc>
          <w:tcPr>
            <w:tcW w:w="1260" w:type="dxa"/>
            <w:shd w:val="clear" w:color="auto" w:fill="FFFFFF" w:themeFill="background1"/>
            <w:vAlign w:val="center"/>
          </w:tcPr>
          <w:p w14:paraId="52B71DC9"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55FE8B00"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المؤسسات الصحية الخاصة التي تمت زيارتها مرة واحدة سنويا من قبل الفريق المركزي</w:t>
            </w:r>
          </w:p>
        </w:tc>
        <w:tc>
          <w:tcPr>
            <w:tcW w:w="1173" w:type="dxa"/>
            <w:shd w:val="clear" w:color="auto" w:fill="FFFFFF" w:themeFill="background1"/>
            <w:vAlign w:val="center"/>
          </w:tcPr>
          <w:p w14:paraId="212756D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c>
          <w:tcPr>
            <w:tcW w:w="1165" w:type="dxa"/>
            <w:shd w:val="clear" w:color="auto" w:fill="FFFFFF" w:themeFill="background1"/>
            <w:vAlign w:val="center"/>
          </w:tcPr>
          <w:p w14:paraId="7D3A654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FFFFFF" w:themeFill="background1"/>
            <w:vAlign w:val="center"/>
          </w:tcPr>
          <w:p w14:paraId="444BDDA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813" w:type="dxa"/>
            <w:shd w:val="clear" w:color="auto" w:fill="FFFFFF" w:themeFill="background1"/>
            <w:vAlign w:val="center"/>
          </w:tcPr>
          <w:p w14:paraId="2D827A7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07" w:type="dxa"/>
            <w:shd w:val="clear" w:color="auto" w:fill="FFFFFF" w:themeFill="background1"/>
            <w:vAlign w:val="center"/>
          </w:tcPr>
          <w:p w14:paraId="01A1600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FFFFFF" w:themeFill="background1"/>
            <w:vAlign w:val="center"/>
          </w:tcPr>
          <w:p w14:paraId="26ECDD5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FFFFFF" w:themeFill="background1"/>
            <w:vAlign w:val="center"/>
          </w:tcPr>
          <w:p w14:paraId="67F4C17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5CF99DC3" w14:textId="77777777" w:rsidTr="00D30AFF">
        <w:trPr>
          <w:cantSplit/>
          <w:trHeight w:val="70"/>
        </w:trPr>
        <w:tc>
          <w:tcPr>
            <w:tcW w:w="1357" w:type="dxa"/>
            <w:shd w:val="clear" w:color="auto" w:fill="auto"/>
            <w:vAlign w:val="center"/>
          </w:tcPr>
          <w:p w14:paraId="6737911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1</w:t>
            </w:r>
          </w:p>
        </w:tc>
        <w:tc>
          <w:tcPr>
            <w:tcW w:w="3781" w:type="dxa"/>
            <w:shd w:val="clear" w:color="auto" w:fill="auto"/>
            <w:vAlign w:val="center"/>
          </w:tcPr>
          <w:p w14:paraId="59C63B4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تدريب الكوادر الفنية والإدارية المسؤولة عن تقييم المؤسسات الصحية الخاصة</w:t>
            </w:r>
          </w:p>
        </w:tc>
        <w:tc>
          <w:tcPr>
            <w:tcW w:w="1260" w:type="dxa"/>
            <w:shd w:val="clear" w:color="auto" w:fill="auto"/>
            <w:vAlign w:val="center"/>
          </w:tcPr>
          <w:p w14:paraId="24DD12C6"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5025F2B2"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عدد الكوادر الفنية والإدارية المسؤولة عن تقييم المؤسسات الصحية الخاصة المدربة على نظم التقييم</w:t>
            </w:r>
          </w:p>
        </w:tc>
        <w:tc>
          <w:tcPr>
            <w:tcW w:w="1173" w:type="dxa"/>
            <w:shd w:val="clear" w:color="auto" w:fill="auto"/>
            <w:vAlign w:val="center"/>
          </w:tcPr>
          <w:p w14:paraId="5ADC7C6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auto"/>
            <w:vAlign w:val="center"/>
          </w:tcPr>
          <w:p w14:paraId="579DE1F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 كادر سنوياً</w:t>
            </w:r>
          </w:p>
        </w:tc>
        <w:tc>
          <w:tcPr>
            <w:tcW w:w="812" w:type="dxa"/>
            <w:gridSpan w:val="2"/>
            <w:shd w:val="clear" w:color="auto" w:fill="auto"/>
            <w:vAlign w:val="center"/>
          </w:tcPr>
          <w:p w14:paraId="5EF2E3C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3" w:type="dxa"/>
            <w:shd w:val="clear" w:color="auto" w:fill="auto"/>
            <w:vAlign w:val="center"/>
          </w:tcPr>
          <w:p w14:paraId="2719065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07" w:type="dxa"/>
            <w:shd w:val="clear" w:color="auto" w:fill="auto"/>
            <w:vAlign w:val="center"/>
          </w:tcPr>
          <w:p w14:paraId="0615D2B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0" w:type="dxa"/>
            <w:shd w:val="clear" w:color="auto" w:fill="auto"/>
            <w:vAlign w:val="center"/>
          </w:tcPr>
          <w:p w14:paraId="0E40668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0" w:type="dxa"/>
            <w:shd w:val="clear" w:color="auto" w:fill="auto"/>
            <w:vAlign w:val="center"/>
          </w:tcPr>
          <w:p w14:paraId="57AB2D6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r>
      <w:tr w:rsidR="00102EDD" w:rsidRPr="00692995" w14:paraId="0D8A1B1B" w14:textId="77777777" w:rsidTr="00D30AFF">
        <w:trPr>
          <w:cantSplit/>
          <w:trHeight w:val="70"/>
        </w:trPr>
        <w:tc>
          <w:tcPr>
            <w:tcW w:w="1357" w:type="dxa"/>
            <w:shd w:val="clear" w:color="auto" w:fill="auto"/>
            <w:vAlign w:val="center"/>
          </w:tcPr>
          <w:p w14:paraId="6F26176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2</w:t>
            </w:r>
          </w:p>
        </w:tc>
        <w:tc>
          <w:tcPr>
            <w:tcW w:w="3781" w:type="dxa"/>
            <w:shd w:val="clear" w:color="auto" w:fill="auto"/>
            <w:vAlign w:val="center"/>
          </w:tcPr>
          <w:p w14:paraId="235CDB4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زيارات دورية ميدانية للمؤسسات الصحية الخاصة من قبل فرق التقييم</w:t>
            </w:r>
          </w:p>
        </w:tc>
        <w:tc>
          <w:tcPr>
            <w:tcW w:w="1260" w:type="dxa"/>
            <w:shd w:val="clear" w:color="auto" w:fill="auto"/>
            <w:vAlign w:val="center"/>
          </w:tcPr>
          <w:p w14:paraId="3C542ACC"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03FABA51"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الزيارت السنوية للمؤسسات الصحية الخاصة من قبل الفريق المركزي</w:t>
            </w:r>
          </w:p>
        </w:tc>
        <w:tc>
          <w:tcPr>
            <w:tcW w:w="1173" w:type="dxa"/>
            <w:shd w:val="clear" w:color="auto" w:fill="auto"/>
            <w:vAlign w:val="center"/>
          </w:tcPr>
          <w:p w14:paraId="44CA5F9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360</w:t>
            </w:r>
          </w:p>
        </w:tc>
        <w:tc>
          <w:tcPr>
            <w:tcW w:w="1165" w:type="dxa"/>
            <w:shd w:val="clear" w:color="auto" w:fill="auto"/>
            <w:vAlign w:val="center"/>
          </w:tcPr>
          <w:p w14:paraId="22C2C7A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2,000</w:t>
            </w:r>
          </w:p>
        </w:tc>
        <w:tc>
          <w:tcPr>
            <w:tcW w:w="812" w:type="dxa"/>
            <w:gridSpan w:val="2"/>
            <w:shd w:val="clear" w:color="auto" w:fill="auto"/>
            <w:vAlign w:val="center"/>
          </w:tcPr>
          <w:p w14:paraId="25712AC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700</w:t>
            </w:r>
          </w:p>
        </w:tc>
        <w:tc>
          <w:tcPr>
            <w:tcW w:w="813" w:type="dxa"/>
            <w:shd w:val="clear" w:color="auto" w:fill="auto"/>
            <w:vAlign w:val="center"/>
          </w:tcPr>
          <w:p w14:paraId="0183E6F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1,400</w:t>
            </w:r>
          </w:p>
        </w:tc>
        <w:tc>
          <w:tcPr>
            <w:tcW w:w="807" w:type="dxa"/>
            <w:shd w:val="clear" w:color="auto" w:fill="auto"/>
            <w:vAlign w:val="center"/>
          </w:tcPr>
          <w:p w14:paraId="3C40928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1,400</w:t>
            </w:r>
          </w:p>
        </w:tc>
        <w:tc>
          <w:tcPr>
            <w:tcW w:w="810" w:type="dxa"/>
            <w:shd w:val="clear" w:color="auto" w:fill="auto"/>
            <w:vAlign w:val="center"/>
          </w:tcPr>
          <w:p w14:paraId="14424E7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2,000</w:t>
            </w:r>
          </w:p>
        </w:tc>
        <w:tc>
          <w:tcPr>
            <w:tcW w:w="810" w:type="dxa"/>
            <w:shd w:val="clear" w:color="auto" w:fill="auto"/>
            <w:vAlign w:val="center"/>
          </w:tcPr>
          <w:p w14:paraId="4EC8EF1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2,000</w:t>
            </w:r>
          </w:p>
        </w:tc>
      </w:tr>
      <w:tr w:rsidR="00102EDD" w:rsidRPr="00692995" w14:paraId="423C584F" w14:textId="77777777" w:rsidTr="00D30AFF">
        <w:trPr>
          <w:cantSplit/>
          <w:trHeight w:val="70"/>
        </w:trPr>
        <w:tc>
          <w:tcPr>
            <w:tcW w:w="5138" w:type="dxa"/>
            <w:gridSpan w:val="2"/>
            <w:shd w:val="clear" w:color="auto" w:fill="F2DBDB"/>
            <w:vAlign w:val="center"/>
          </w:tcPr>
          <w:p w14:paraId="063EA00C" w14:textId="0535E6E8" w:rsidR="00102EDD" w:rsidRPr="00692995" w:rsidRDefault="00102EDD" w:rsidP="007631EA">
            <w:pPr>
              <w:pStyle w:val="Heading2"/>
              <w:bidi/>
              <w:spacing w:before="0"/>
              <w:rPr>
                <w:rFonts w:ascii="Sakkal Majalla" w:hAnsi="Sakkal Majalla" w:cs="Sakkal Majalla"/>
                <w:color w:val="auto"/>
                <w:sz w:val="20"/>
                <w:szCs w:val="20"/>
                <w:rtl/>
              </w:rPr>
            </w:pPr>
            <w:bookmarkStart w:id="750" w:name="_Toc60555113"/>
            <w:bookmarkStart w:id="751" w:name="_Toc61254244"/>
            <w:bookmarkStart w:id="752" w:name="_Toc61258317"/>
            <w:bookmarkStart w:id="753" w:name="_Toc63278960"/>
            <w:bookmarkStart w:id="754" w:name="_Toc63894807"/>
            <w:r w:rsidRPr="00692995">
              <w:rPr>
                <w:rFonts w:ascii="Sakkal Majalla" w:hAnsi="Sakkal Majalla" w:cs="Sakkal Majalla"/>
                <w:color w:val="auto"/>
                <w:sz w:val="20"/>
                <w:szCs w:val="20"/>
                <w:rtl/>
              </w:rPr>
              <w:t>المنتج 2: استكمال</w:t>
            </w:r>
            <w:r w:rsidRPr="00692995">
              <w:rPr>
                <w:rFonts w:ascii="Sakkal Majalla" w:hAnsi="Sakkal Majalla" w:cs="Sakkal Majalla"/>
                <w:color w:val="auto"/>
                <w:sz w:val="20"/>
                <w:szCs w:val="20"/>
              </w:rPr>
              <w:t xml:space="preserve"> </w:t>
            </w:r>
            <w:r w:rsidRPr="00692995">
              <w:rPr>
                <w:rFonts w:ascii="Sakkal Majalla" w:hAnsi="Sakkal Majalla" w:cs="Sakkal Majalla"/>
                <w:color w:val="auto"/>
                <w:sz w:val="20"/>
                <w:szCs w:val="20"/>
                <w:rtl/>
              </w:rPr>
              <w:t>إنشاء</w:t>
            </w:r>
            <w:r w:rsidRPr="00692995">
              <w:rPr>
                <w:rFonts w:ascii="Sakkal Majalla" w:hAnsi="Sakkal Majalla" w:cs="Sakkal Majalla"/>
                <w:color w:val="auto"/>
                <w:sz w:val="20"/>
                <w:szCs w:val="20"/>
              </w:rPr>
              <w:t xml:space="preserve"> </w:t>
            </w:r>
            <w:r w:rsidRPr="00692995">
              <w:rPr>
                <w:rFonts w:ascii="Sakkal Majalla" w:hAnsi="Sakkal Majalla" w:cs="Sakkal Majalla"/>
                <w:color w:val="auto"/>
                <w:sz w:val="20"/>
                <w:szCs w:val="20"/>
                <w:rtl/>
              </w:rPr>
              <w:t>البنية</w:t>
            </w:r>
            <w:r w:rsidRPr="00692995">
              <w:rPr>
                <w:rFonts w:ascii="Sakkal Majalla" w:hAnsi="Sakkal Majalla" w:cs="Sakkal Majalla"/>
                <w:color w:val="auto"/>
                <w:sz w:val="20"/>
                <w:szCs w:val="20"/>
              </w:rPr>
              <w:t xml:space="preserve"> </w:t>
            </w:r>
            <w:r w:rsidRPr="00692995">
              <w:rPr>
                <w:rFonts w:ascii="Sakkal Majalla" w:hAnsi="Sakkal Majalla" w:cs="Sakkal Majalla"/>
                <w:color w:val="auto"/>
                <w:sz w:val="20"/>
                <w:szCs w:val="20"/>
                <w:rtl/>
              </w:rPr>
              <w:t>التحتية</w:t>
            </w:r>
            <w:r w:rsidRPr="00692995">
              <w:rPr>
                <w:rFonts w:ascii="Sakkal Majalla" w:hAnsi="Sakkal Majalla" w:cs="Sakkal Majalla"/>
                <w:color w:val="auto"/>
                <w:sz w:val="20"/>
                <w:szCs w:val="20"/>
              </w:rPr>
              <w:t xml:space="preserve"> </w:t>
            </w:r>
            <w:r w:rsidRPr="00692995">
              <w:rPr>
                <w:rFonts w:ascii="Sakkal Majalla" w:hAnsi="Sakkal Majalla" w:cs="Sakkal Majalla"/>
                <w:color w:val="auto"/>
                <w:sz w:val="20"/>
                <w:szCs w:val="20"/>
                <w:rtl/>
              </w:rPr>
              <w:t>اللازمة</w:t>
            </w:r>
            <w:r w:rsidRPr="00692995">
              <w:rPr>
                <w:rFonts w:ascii="Sakkal Majalla" w:hAnsi="Sakkal Majalla" w:cs="Sakkal Majalla"/>
                <w:color w:val="auto"/>
                <w:sz w:val="20"/>
                <w:szCs w:val="20"/>
              </w:rPr>
              <w:t xml:space="preserve"> </w:t>
            </w:r>
            <w:r w:rsidRPr="00692995">
              <w:rPr>
                <w:rFonts w:ascii="Sakkal Majalla" w:hAnsi="Sakkal Majalla" w:cs="Sakkal Majalla"/>
                <w:color w:val="auto"/>
                <w:sz w:val="20"/>
                <w:szCs w:val="20"/>
                <w:rtl/>
              </w:rPr>
              <w:t>لمنظومة</w:t>
            </w:r>
            <w:r w:rsidRPr="00692995">
              <w:rPr>
                <w:rFonts w:ascii="Sakkal Majalla" w:hAnsi="Sakkal Majalla" w:cs="Sakkal Majalla"/>
                <w:color w:val="auto"/>
                <w:sz w:val="20"/>
                <w:szCs w:val="20"/>
              </w:rPr>
              <w:t xml:space="preserve"> </w:t>
            </w:r>
            <w:r w:rsidRPr="00692995">
              <w:rPr>
                <w:rFonts w:ascii="Sakkal Majalla" w:hAnsi="Sakkal Majalla" w:cs="Sakkal Majalla"/>
                <w:color w:val="auto"/>
                <w:sz w:val="20"/>
                <w:szCs w:val="20"/>
                <w:rtl/>
              </w:rPr>
              <w:t>معلوماتية ومعرفية</w:t>
            </w:r>
            <w:r w:rsidRPr="00692995">
              <w:rPr>
                <w:rFonts w:ascii="Sakkal Majalla" w:hAnsi="Sakkal Majalla" w:cs="Sakkal Majalla"/>
                <w:color w:val="auto"/>
                <w:sz w:val="20"/>
                <w:szCs w:val="20"/>
              </w:rPr>
              <w:t xml:space="preserve"> </w:t>
            </w:r>
            <w:r w:rsidRPr="00692995">
              <w:rPr>
                <w:rFonts w:ascii="Sakkal Majalla" w:hAnsi="Sakkal Majalla" w:cs="Sakkal Majalla"/>
                <w:color w:val="auto"/>
                <w:sz w:val="20"/>
                <w:szCs w:val="20"/>
                <w:rtl/>
              </w:rPr>
              <w:t>متكاملة</w:t>
            </w:r>
            <w:bookmarkEnd w:id="750"/>
            <w:bookmarkEnd w:id="751"/>
            <w:bookmarkEnd w:id="752"/>
            <w:bookmarkEnd w:id="753"/>
            <w:bookmarkEnd w:id="754"/>
          </w:p>
        </w:tc>
        <w:tc>
          <w:tcPr>
            <w:tcW w:w="1260" w:type="dxa"/>
            <w:shd w:val="clear" w:color="auto" w:fill="FFFFFF" w:themeFill="background1"/>
            <w:vAlign w:val="center"/>
          </w:tcPr>
          <w:p w14:paraId="2B8E998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للمؤسسات الصحية الخاصة</w:t>
            </w:r>
          </w:p>
        </w:tc>
        <w:tc>
          <w:tcPr>
            <w:tcW w:w="2160" w:type="dxa"/>
            <w:shd w:val="clear" w:color="auto" w:fill="FFFFFF" w:themeFill="background1"/>
            <w:vAlign w:val="center"/>
          </w:tcPr>
          <w:p w14:paraId="18A53148"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تفعيل الحكومة الاليكترونية بالمديرية والدوائر بالمحافظات</w:t>
            </w:r>
          </w:p>
        </w:tc>
        <w:tc>
          <w:tcPr>
            <w:tcW w:w="1173" w:type="dxa"/>
            <w:shd w:val="clear" w:color="auto" w:fill="FFFFFF" w:themeFill="background1"/>
            <w:vAlign w:val="center"/>
          </w:tcPr>
          <w:p w14:paraId="14604B1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4D2D39B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FFFFFF" w:themeFill="background1"/>
            <w:vAlign w:val="center"/>
          </w:tcPr>
          <w:p w14:paraId="5B0D3B6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30%</w:t>
            </w:r>
          </w:p>
        </w:tc>
        <w:tc>
          <w:tcPr>
            <w:tcW w:w="813" w:type="dxa"/>
            <w:shd w:val="clear" w:color="auto" w:fill="FFFFFF" w:themeFill="background1"/>
            <w:vAlign w:val="center"/>
          </w:tcPr>
          <w:p w14:paraId="25AD21F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807" w:type="dxa"/>
            <w:shd w:val="clear" w:color="auto" w:fill="FFFFFF" w:themeFill="background1"/>
            <w:vAlign w:val="center"/>
          </w:tcPr>
          <w:p w14:paraId="7DFD772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90%</w:t>
            </w:r>
          </w:p>
        </w:tc>
        <w:tc>
          <w:tcPr>
            <w:tcW w:w="810" w:type="dxa"/>
            <w:shd w:val="clear" w:color="auto" w:fill="FFFFFF" w:themeFill="background1"/>
            <w:vAlign w:val="center"/>
          </w:tcPr>
          <w:p w14:paraId="7FD1966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FFFFFF" w:themeFill="background1"/>
            <w:vAlign w:val="center"/>
          </w:tcPr>
          <w:p w14:paraId="268472F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6E37E1A2" w14:textId="77777777" w:rsidTr="00D30AFF">
        <w:trPr>
          <w:cantSplit/>
          <w:trHeight w:val="70"/>
        </w:trPr>
        <w:tc>
          <w:tcPr>
            <w:tcW w:w="1357" w:type="dxa"/>
            <w:shd w:val="clear" w:color="auto" w:fill="C2D69B"/>
            <w:vAlign w:val="center"/>
          </w:tcPr>
          <w:p w14:paraId="2014A6F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781" w:type="dxa"/>
            <w:shd w:val="clear" w:color="auto" w:fill="FFFFFF" w:themeFill="background1"/>
            <w:vAlign w:val="center"/>
          </w:tcPr>
          <w:p w14:paraId="53562A8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إعادة</w:t>
            </w:r>
            <w:r w:rsidRPr="00692995">
              <w:rPr>
                <w:rFonts w:ascii="Sakkal Majalla" w:hAnsi="Sakkal Majalla" w:cs="Sakkal Majalla"/>
                <w:sz w:val="20"/>
                <w:szCs w:val="20"/>
              </w:rPr>
              <w:t xml:space="preserve"> </w:t>
            </w:r>
            <w:r w:rsidRPr="00692995">
              <w:rPr>
                <w:rFonts w:ascii="Sakkal Majalla" w:hAnsi="Sakkal Majalla" w:cs="Sakkal Majalla"/>
                <w:sz w:val="20"/>
                <w:szCs w:val="20"/>
                <w:rtl/>
              </w:rPr>
              <w:t xml:space="preserve">هندسة وتطوير </w:t>
            </w:r>
            <w:r w:rsidRPr="00692995">
              <w:rPr>
                <w:rFonts w:ascii="Sakkal Majalla" w:hAnsi="Sakkal Majalla" w:cs="Sakkal Majalla"/>
                <w:sz w:val="20"/>
                <w:szCs w:val="20"/>
              </w:rPr>
              <w:t xml:space="preserve"> </w:t>
            </w:r>
            <w:r w:rsidRPr="00692995">
              <w:rPr>
                <w:rFonts w:ascii="Sakkal Majalla" w:hAnsi="Sakkal Majalla" w:cs="Sakkal Majalla"/>
                <w:sz w:val="20"/>
                <w:szCs w:val="20"/>
                <w:rtl/>
              </w:rPr>
              <w:t>الإجراءات</w:t>
            </w:r>
            <w:r w:rsidRPr="00692995">
              <w:rPr>
                <w:rFonts w:ascii="Sakkal Majalla" w:hAnsi="Sakkal Majalla" w:cs="Sakkal Majalla"/>
                <w:sz w:val="20"/>
                <w:szCs w:val="20"/>
              </w:rPr>
              <w:t xml:space="preserve"> </w:t>
            </w:r>
            <w:r w:rsidRPr="00692995">
              <w:rPr>
                <w:rFonts w:ascii="Sakkal Majalla" w:hAnsi="Sakkal Majalla" w:cs="Sakkal Majalla"/>
                <w:sz w:val="20"/>
                <w:szCs w:val="20"/>
                <w:rtl/>
              </w:rPr>
              <w:t>لخدمات التراخيص</w:t>
            </w:r>
            <w:r w:rsidRPr="00692995">
              <w:rPr>
                <w:rFonts w:ascii="Sakkal Majalla" w:hAnsi="Sakkal Majalla" w:cs="Sakkal Majalla"/>
                <w:sz w:val="20"/>
                <w:szCs w:val="20"/>
              </w:rPr>
              <w:t xml:space="preserve"> </w:t>
            </w:r>
            <w:r w:rsidRPr="00692995">
              <w:rPr>
                <w:rFonts w:ascii="Sakkal Majalla" w:hAnsi="Sakkal Majalla" w:cs="Sakkal Majalla"/>
                <w:sz w:val="20"/>
                <w:szCs w:val="20"/>
                <w:rtl/>
              </w:rPr>
              <w:t>والاشراف على المهن  والمؤسسات</w:t>
            </w:r>
            <w:r w:rsidRPr="00692995">
              <w:rPr>
                <w:rFonts w:ascii="Sakkal Majalla" w:hAnsi="Sakkal Majalla" w:cs="Sakkal Majalla"/>
                <w:sz w:val="20"/>
                <w:szCs w:val="20"/>
              </w:rPr>
              <w:t xml:space="preserve"> </w:t>
            </w:r>
            <w:r w:rsidRPr="00692995">
              <w:rPr>
                <w:rFonts w:ascii="Sakkal Majalla" w:hAnsi="Sakkal Majalla" w:cs="Sakkal Majalla"/>
                <w:sz w:val="20"/>
                <w:szCs w:val="20"/>
                <w:rtl/>
              </w:rPr>
              <w:t>الصحية  اليكترونيا</w:t>
            </w:r>
          </w:p>
        </w:tc>
        <w:tc>
          <w:tcPr>
            <w:tcW w:w="1260" w:type="dxa"/>
            <w:shd w:val="clear" w:color="auto" w:fill="FFFFFF" w:themeFill="background1"/>
            <w:vAlign w:val="center"/>
          </w:tcPr>
          <w:p w14:paraId="2BAA1386"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36BBC20A"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نسبة</w:t>
            </w:r>
            <w:r w:rsidRPr="00692995">
              <w:rPr>
                <w:rFonts w:ascii="Sakkal Majalla" w:hAnsi="Sakkal Majalla" w:cs="Sakkal Majalla"/>
                <w:sz w:val="20"/>
                <w:szCs w:val="20"/>
                <w:lang w:bidi="ar-OM"/>
              </w:rPr>
              <w:t xml:space="preserve"> </w:t>
            </w:r>
            <w:r w:rsidRPr="00692995">
              <w:rPr>
                <w:rFonts w:ascii="Sakkal Majalla" w:hAnsi="Sakkal Majalla" w:cs="Sakkal Majalla"/>
                <w:sz w:val="20"/>
                <w:szCs w:val="20"/>
                <w:rtl/>
              </w:rPr>
              <w:t>تطبيق إعادة</w:t>
            </w:r>
            <w:r w:rsidRPr="00692995">
              <w:rPr>
                <w:rFonts w:ascii="Sakkal Majalla" w:hAnsi="Sakkal Majalla" w:cs="Sakkal Majalla"/>
                <w:sz w:val="20"/>
                <w:szCs w:val="20"/>
                <w:lang w:bidi="ar-OM"/>
              </w:rPr>
              <w:t xml:space="preserve"> </w:t>
            </w:r>
            <w:r w:rsidRPr="00692995">
              <w:rPr>
                <w:rFonts w:ascii="Sakkal Majalla" w:hAnsi="Sakkal Majalla" w:cs="Sakkal Majalla"/>
                <w:sz w:val="20"/>
                <w:szCs w:val="20"/>
                <w:rtl/>
              </w:rPr>
              <w:t>الهندسة والتطوير للخدمات</w:t>
            </w:r>
          </w:p>
        </w:tc>
        <w:tc>
          <w:tcPr>
            <w:tcW w:w="1173" w:type="dxa"/>
            <w:shd w:val="clear" w:color="auto" w:fill="FFFFFF" w:themeFill="background1"/>
            <w:vAlign w:val="center"/>
          </w:tcPr>
          <w:p w14:paraId="5C0FC29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63A9D7B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FFFFFF" w:themeFill="background1"/>
            <w:vAlign w:val="center"/>
          </w:tcPr>
          <w:p w14:paraId="05C5DA7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3" w:type="dxa"/>
            <w:shd w:val="clear" w:color="auto" w:fill="FFFFFF" w:themeFill="background1"/>
            <w:vAlign w:val="center"/>
          </w:tcPr>
          <w:p w14:paraId="125B675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FFFFFF" w:themeFill="background1"/>
            <w:vAlign w:val="center"/>
          </w:tcPr>
          <w:p w14:paraId="57985975"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0AACCA14"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21D11C50"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30237D1A" w14:textId="77777777" w:rsidTr="00D30AFF">
        <w:trPr>
          <w:cantSplit/>
          <w:trHeight w:val="70"/>
        </w:trPr>
        <w:tc>
          <w:tcPr>
            <w:tcW w:w="1357" w:type="dxa"/>
            <w:shd w:val="clear" w:color="auto" w:fill="auto"/>
            <w:vAlign w:val="center"/>
          </w:tcPr>
          <w:p w14:paraId="70D7E30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1</w:t>
            </w:r>
          </w:p>
        </w:tc>
        <w:tc>
          <w:tcPr>
            <w:tcW w:w="3781" w:type="dxa"/>
            <w:shd w:val="clear" w:color="auto" w:fill="FFFFFF" w:themeFill="background1"/>
            <w:vAlign w:val="center"/>
          </w:tcPr>
          <w:p w14:paraId="252CB7F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تحديث النظام الالكتروني للمؤسسات الصحية الخاصة</w:t>
            </w:r>
          </w:p>
        </w:tc>
        <w:tc>
          <w:tcPr>
            <w:tcW w:w="1260" w:type="dxa"/>
            <w:shd w:val="clear" w:color="auto" w:fill="FFFFFF" w:themeFill="background1"/>
            <w:vAlign w:val="center"/>
          </w:tcPr>
          <w:p w14:paraId="3F9967E6"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7B33CA1A"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جاهزية تحديث النظام الاليكتروني</w:t>
            </w:r>
          </w:p>
        </w:tc>
        <w:tc>
          <w:tcPr>
            <w:tcW w:w="1173" w:type="dxa"/>
            <w:shd w:val="clear" w:color="auto" w:fill="FFFFFF" w:themeFill="background1"/>
            <w:vAlign w:val="center"/>
          </w:tcPr>
          <w:p w14:paraId="0CDD48B3"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165" w:type="dxa"/>
            <w:shd w:val="clear" w:color="auto" w:fill="FFFFFF" w:themeFill="background1"/>
            <w:vAlign w:val="center"/>
          </w:tcPr>
          <w:p w14:paraId="203ABB3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082E068E"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100%</w:t>
            </w:r>
          </w:p>
        </w:tc>
        <w:tc>
          <w:tcPr>
            <w:tcW w:w="813" w:type="dxa"/>
            <w:shd w:val="clear" w:color="auto" w:fill="auto"/>
            <w:vAlign w:val="center"/>
          </w:tcPr>
          <w:p w14:paraId="68BE1E92" w14:textId="77777777" w:rsidR="00102EDD" w:rsidRPr="00692995" w:rsidRDefault="00102EDD" w:rsidP="00B64368">
            <w:pPr>
              <w:bidi/>
              <w:jc w:val="center"/>
              <w:rPr>
                <w:rFonts w:ascii="Sakkal Majalla" w:hAnsi="Sakkal Majalla" w:cs="Sakkal Majalla"/>
                <w:sz w:val="20"/>
                <w:szCs w:val="20"/>
              </w:rPr>
            </w:pPr>
          </w:p>
        </w:tc>
        <w:tc>
          <w:tcPr>
            <w:tcW w:w="807" w:type="dxa"/>
            <w:shd w:val="clear" w:color="auto" w:fill="auto"/>
            <w:vAlign w:val="center"/>
          </w:tcPr>
          <w:p w14:paraId="60A7AE97" w14:textId="77777777" w:rsidR="00102EDD" w:rsidRPr="00692995" w:rsidRDefault="00102EDD" w:rsidP="00B64368">
            <w:pPr>
              <w:bidi/>
              <w:jc w:val="center"/>
              <w:rPr>
                <w:rFonts w:ascii="Sakkal Majalla" w:hAnsi="Sakkal Majalla" w:cs="Sakkal Majalla"/>
                <w:sz w:val="20"/>
                <w:szCs w:val="20"/>
              </w:rPr>
            </w:pPr>
          </w:p>
        </w:tc>
        <w:tc>
          <w:tcPr>
            <w:tcW w:w="810" w:type="dxa"/>
            <w:shd w:val="clear" w:color="auto" w:fill="auto"/>
            <w:vAlign w:val="center"/>
          </w:tcPr>
          <w:p w14:paraId="1BE1B1BF" w14:textId="77777777" w:rsidR="00102EDD" w:rsidRPr="00692995" w:rsidRDefault="00102EDD" w:rsidP="00B64368">
            <w:pPr>
              <w:bidi/>
              <w:jc w:val="center"/>
              <w:rPr>
                <w:rFonts w:ascii="Sakkal Majalla" w:hAnsi="Sakkal Majalla" w:cs="Sakkal Majalla"/>
                <w:sz w:val="20"/>
                <w:szCs w:val="20"/>
              </w:rPr>
            </w:pPr>
          </w:p>
        </w:tc>
        <w:tc>
          <w:tcPr>
            <w:tcW w:w="810" w:type="dxa"/>
            <w:shd w:val="clear" w:color="auto" w:fill="auto"/>
            <w:vAlign w:val="center"/>
          </w:tcPr>
          <w:p w14:paraId="3C6CAC87" w14:textId="77777777" w:rsidR="00102EDD" w:rsidRPr="00692995" w:rsidRDefault="00102EDD" w:rsidP="00B64368">
            <w:pPr>
              <w:bidi/>
              <w:jc w:val="center"/>
              <w:rPr>
                <w:rFonts w:ascii="Sakkal Majalla" w:hAnsi="Sakkal Majalla" w:cs="Sakkal Majalla"/>
                <w:sz w:val="20"/>
                <w:szCs w:val="20"/>
              </w:rPr>
            </w:pPr>
          </w:p>
        </w:tc>
      </w:tr>
      <w:tr w:rsidR="00102EDD" w:rsidRPr="00692995" w14:paraId="132E8A35" w14:textId="77777777" w:rsidTr="00D30AFF">
        <w:trPr>
          <w:cantSplit/>
          <w:trHeight w:val="70"/>
        </w:trPr>
        <w:tc>
          <w:tcPr>
            <w:tcW w:w="1357" w:type="dxa"/>
            <w:shd w:val="clear" w:color="auto" w:fill="auto"/>
            <w:vAlign w:val="center"/>
          </w:tcPr>
          <w:p w14:paraId="5C8321E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2</w:t>
            </w:r>
          </w:p>
        </w:tc>
        <w:tc>
          <w:tcPr>
            <w:tcW w:w="3781" w:type="dxa"/>
            <w:shd w:val="clear" w:color="auto" w:fill="FFFFFF" w:themeFill="background1"/>
            <w:vAlign w:val="center"/>
          </w:tcPr>
          <w:p w14:paraId="2DB8F52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بناء قدرات الموظفين ورفع الكفاءة في استخدام النظم الاليكترونية المطورة</w:t>
            </w:r>
          </w:p>
        </w:tc>
        <w:tc>
          <w:tcPr>
            <w:tcW w:w="1260" w:type="dxa"/>
            <w:shd w:val="clear" w:color="auto" w:fill="FFFFFF" w:themeFill="background1"/>
            <w:vAlign w:val="center"/>
          </w:tcPr>
          <w:p w14:paraId="2BA2EA7C"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240A6BC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الموظفين الذين تم تدريبهم في استخدام النظم الاليكترونية المطورة</w:t>
            </w:r>
          </w:p>
        </w:tc>
        <w:tc>
          <w:tcPr>
            <w:tcW w:w="1173" w:type="dxa"/>
            <w:shd w:val="clear" w:color="auto" w:fill="FFFFFF" w:themeFill="background1"/>
            <w:vAlign w:val="center"/>
          </w:tcPr>
          <w:p w14:paraId="3ED60EE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3507A58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 موظف بالسنة</w:t>
            </w:r>
          </w:p>
        </w:tc>
        <w:tc>
          <w:tcPr>
            <w:tcW w:w="812" w:type="dxa"/>
            <w:gridSpan w:val="2"/>
            <w:shd w:val="clear" w:color="auto" w:fill="auto"/>
            <w:vAlign w:val="center"/>
          </w:tcPr>
          <w:p w14:paraId="01667A40"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50 موظف بالسنة</w:t>
            </w:r>
          </w:p>
        </w:tc>
        <w:tc>
          <w:tcPr>
            <w:tcW w:w="813" w:type="dxa"/>
            <w:shd w:val="clear" w:color="auto" w:fill="auto"/>
            <w:vAlign w:val="center"/>
          </w:tcPr>
          <w:p w14:paraId="536C97EE"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50 موظف بالسنة</w:t>
            </w:r>
          </w:p>
        </w:tc>
        <w:tc>
          <w:tcPr>
            <w:tcW w:w="807" w:type="dxa"/>
            <w:shd w:val="clear" w:color="auto" w:fill="auto"/>
            <w:vAlign w:val="center"/>
          </w:tcPr>
          <w:p w14:paraId="080D6586"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50 موظف بالسنة</w:t>
            </w:r>
          </w:p>
        </w:tc>
        <w:tc>
          <w:tcPr>
            <w:tcW w:w="810" w:type="dxa"/>
            <w:shd w:val="clear" w:color="auto" w:fill="auto"/>
            <w:vAlign w:val="center"/>
          </w:tcPr>
          <w:p w14:paraId="04FC7F61"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50 موظف بالسنة</w:t>
            </w:r>
          </w:p>
        </w:tc>
        <w:tc>
          <w:tcPr>
            <w:tcW w:w="810" w:type="dxa"/>
            <w:shd w:val="clear" w:color="auto" w:fill="auto"/>
            <w:vAlign w:val="center"/>
          </w:tcPr>
          <w:p w14:paraId="65AF5A78"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50 موظف بالسنة</w:t>
            </w:r>
          </w:p>
        </w:tc>
      </w:tr>
      <w:tr w:rsidR="00102EDD" w:rsidRPr="00692995" w14:paraId="11ACA410" w14:textId="77777777" w:rsidTr="00D30AFF">
        <w:trPr>
          <w:cantSplit/>
          <w:trHeight w:val="70"/>
        </w:trPr>
        <w:tc>
          <w:tcPr>
            <w:tcW w:w="1357" w:type="dxa"/>
            <w:shd w:val="clear" w:color="auto" w:fill="C2D69B"/>
            <w:vAlign w:val="center"/>
          </w:tcPr>
          <w:p w14:paraId="7B78DA3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الاساسي2</w:t>
            </w:r>
          </w:p>
        </w:tc>
        <w:tc>
          <w:tcPr>
            <w:tcW w:w="3781" w:type="dxa"/>
            <w:shd w:val="clear" w:color="auto" w:fill="FFFFFF" w:themeFill="background1"/>
            <w:vAlign w:val="center"/>
          </w:tcPr>
          <w:p w14:paraId="665823F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تطبيق نظام التقويم الرقمي للمؤسسات الصحية الخاصة</w:t>
            </w:r>
          </w:p>
        </w:tc>
        <w:tc>
          <w:tcPr>
            <w:tcW w:w="1260" w:type="dxa"/>
            <w:shd w:val="clear" w:color="auto" w:fill="FFFFFF" w:themeFill="background1"/>
            <w:vAlign w:val="center"/>
          </w:tcPr>
          <w:p w14:paraId="5E69306B"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047369B8"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التحول الرقمي في تقويم المؤسسات الصحية</w:t>
            </w:r>
          </w:p>
        </w:tc>
        <w:tc>
          <w:tcPr>
            <w:tcW w:w="1173" w:type="dxa"/>
            <w:shd w:val="clear" w:color="auto" w:fill="FFFFFF" w:themeFill="background1"/>
            <w:vAlign w:val="center"/>
          </w:tcPr>
          <w:p w14:paraId="5AAB5A16"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7AABD83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2D92376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3" w:type="dxa"/>
            <w:shd w:val="clear" w:color="auto" w:fill="auto"/>
            <w:vAlign w:val="center"/>
          </w:tcPr>
          <w:p w14:paraId="5D6455A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6D364BA4"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5700D554"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5604D001"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79C7085A" w14:textId="77777777" w:rsidTr="00D30AFF">
        <w:trPr>
          <w:cantSplit/>
          <w:trHeight w:val="70"/>
        </w:trPr>
        <w:tc>
          <w:tcPr>
            <w:tcW w:w="1357" w:type="dxa"/>
            <w:shd w:val="clear" w:color="auto" w:fill="auto"/>
            <w:vAlign w:val="center"/>
          </w:tcPr>
          <w:p w14:paraId="271EAA4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5E77C6B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تصميم نظام التقويم الرقمي للمؤسسات الصحية الخاصة</w:t>
            </w:r>
          </w:p>
        </w:tc>
        <w:tc>
          <w:tcPr>
            <w:tcW w:w="1260" w:type="dxa"/>
            <w:shd w:val="clear" w:color="auto" w:fill="FFFFFF" w:themeFill="background1"/>
            <w:vAlign w:val="center"/>
          </w:tcPr>
          <w:p w14:paraId="340FB25A"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5939E5EF"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نسبة اكتمال تصميم النظام</w:t>
            </w:r>
          </w:p>
        </w:tc>
        <w:tc>
          <w:tcPr>
            <w:tcW w:w="1173" w:type="dxa"/>
            <w:shd w:val="clear" w:color="auto" w:fill="FFFFFF" w:themeFill="background1"/>
            <w:vAlign w:val="center"/>
          </w:tcPr>
          <w:p w14:paraId="1D36E75B"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5E56464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2ED20E4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3" w:type="dxa"/>
            <w:shd w:val="clear" w:color="auto" w:fill="auto"/>
            <w:vAlign w:val="center"/>
          </w:tcPr>
          <w:p w14:paraId="4B7B358D"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100%</w:t>
            </w:r>
          </w:p>
        </w:tc>
        <w:tc>
          <w:tcPr>
            <w:tcW w:w="807" w:type="dxa"/>
            <w:shd w:val="clear" w:color="auto" w:fill="auto"/>
            <w:vAlign w:val="center"/>
          </w:tcPr>
          <w:p w14:paraId="50C2480D" w14:textId="77777777" w:rsidR="00102EDD" w:rsidRPr="00692995" w:rsidRDefault="00102EDD" w:rsidP="00B64368">
            <w:pPr>
              <w:bidi/>
              <w:jc w:val="center"/>
              <w:rPr>
                <w:rFonts w:ascii="Sakkal Majalla" w:hAnsi="Sakkal Majalla" w:cs="Sakkal Majalla"/>
                <w:sz w:val="20"/>
                <w:szCs w:val="20"/>
              </w:rPr>
            </w:pPr>
          </w:p>
        </w:tc>
        <w:tc>
          <w:tcPr>
            <w:tcW w:w="810" w:type="dxa"/>
            <w:shd w:val="clear" w:color="auto" w:fill="auto"/>
            <w:vAlign w:val="center"/>
          </w:tcPr>
          <w:p w14:paraId="4852EECB" w14:textId="77777777" w:rsidR="00102EDD" w:rsidRPr="00692995" w:rsidRDefault="00102EDD" w:rsidP="00B64368">
            <w:pPr>
              <w:bidi/>
              <w:jc w:val="center"/>
              <w:rPr>
                <w:rFonts w:ascii="Sakkal Majalla" w:hAnsi="Sakkal Majalla" w:cs="Sakkal Majalla"/>
                <w:sz w:val="20"/>
                <w:szCs w:val="20"/>
              </w:rPr>
            </w:pPr>
          </w:p>
        </w:tc>
        <w:tc>
          <w:tcPr>
            <w:tcW w:w="810" w:type="dxa"/>
            <w:shd w:val="clear" w:color="auto" w:fill="auto"/>
            <w:vAlign w:val="center"/>
          </w:tcPr>
          <w:p w14:paraId="309FB3F2" w14:textId="77777777" w:rsidR="00102EDD" w:rsidRPr="00692995" w:rsidRDefault="00102EDD" w:rsidP="00B64368">
            <w:pPr>
              <w:bidi/>
              <w:jc w:val="center"/>
              <w:rPr>
                <w:rFonts w:ascii="Sakkal Majalla" w:hAnsi="Sakkal Majalla" w:cs="Sakkal Majalla"/>
                <w:sz w:val="20"/>
                <w:szCs w:val="20"/>
              </w:rPr>
            </w:pPr>
          </w:p>
        </w:tc>
      </w:tr>
      <w:tr w:rsidR="00102EDD" w:rsidRPr="00692995" w14:paraId="78938EB6" w14:textId="77777777" w:rsidTr="00D30AFF">
        <w:trPr>
          <w:cantSplit/>
          <w:trHeight w:val="70"/>
        </w:trPr>
        <w:tc>
          <w:tcPr>
            <w:tcW w:w="1357" w:type="dxa"/>
            <w:shd w:val="clear" w:color="auto" w:fill="auto"/>
            <w:vAlign w:val="center"/>
          </w:tcPr>
          <w:p w14:paraId="639862C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2</w:t>
            </w:r>
          </w:p>
        </w:tc>
        <w:tc>
          <w:tcPr>
            <w:tcW w:w="3781" w:type="dxa"/>
            <w:shd w:val="clear" w:color="auto" w:fill="FFFFFF" w:themeFill="background1"/>
            <w:vAlign w:val="center"/>
          </w:tcPr>
          <w:p w14:paraId="681320E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شراء الأجهزة المحمولة (آي باد) المستخدمة في نظام التقويم الرقمي للمؤسسات الصحية</w:t>
            </w:r>
          </w:p>
        </w:tc>
        <w:tc>
          <w:tcPr>
            <w:tcW w:w="1260" w:type="dxa"/>
            <w:shd w:val="clear" w:color="auto" w:fill="FFFFFF" w:themeFill="background1"/>
            <w:vAlign w:val="center"/>
          </w:tcPr>
          <w:p w14:paraId="40E2DE64"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5A7A884E"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عدد الأجهزة المحمولة (آي باد) المستخدمة في نظام التقويم الرقمي للمؤسسات الصحية</w:t>
            </w:r>
          </w:p>
        </w:tc>
        <w:tc>
          <w:tcPr>
            <w:tcW w:w="1173" w:type="dxa"/>
            <w:shd w:val="clear" w:color="auto" w:fill="FFFFFF" w:themeFill="background1"/>
            <w:vAlign w:val="center"/>
          </w:tcPr>
          <w:p w14:paraId="29CBFA58"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165" w:type="dxa"/>
            <w:shd w:val="clear" w:color="auto" w:fill="FFFFFF" w:themeFill="background1"/>
            <w:vAlign w:val="center"/>
          </w:tcPr>
          <w:p w14:paraId="114FCBE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25</w:t>
            </w:r>
          </w:p>
        </w:tc>
        <w:tc>
          <w:tcPr>
            <w:tcW w:w="812" w:type="dxa"/>
            <w:gridSpan w:val="2"/>
            <w:shd w:val="clear" w:color="auto" w:fill="auto"/>
            <w:vAlign w:val="center"/>
          </w:tcPr>
          <w:p w14:paraId="3D4F014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3" w:type="dxa"/>
            <w:shd w:val="clear" w:color="auto" w:fill="auto"/>
            <w:vAlign w:val="center"/>
          </w:tcPr>
          <w:p w14:paraId="1AF1449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25</w:t>
            </w:r>
          </w:p>
        </w:tc>
        <w:tc>
          <w:tcPr>
            <w:tcW w:w="807" w:type="dxa"/>
            <w:shd w:val="clear" w:color="auto" w:fill="auto"/>
            <w:vAlign w:val="center"/>
          </w:tcPr>
          <w:p w14:paraId="34E0D3A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25</w:t>
            </w:r>
          </w:p>
        </w:tc>
        <w:tc>
          <w:tcPr>
            <w:tcW w:w="810" w:type="dxa"/>
            <w:shd w:val="clear" w:color="auto" w:fill="auto"/>
            <w:vAlign w:val="center"/>
          </w:tcPr>
          <w:p w14:paraId="3024B17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25</w:t>
            </w:r>
          </w:p>
        </w:tc>
        <w:tc>
          <w:tcPr>
            <w:tcW w:w="810" w:type="dxa"/>
            <w:shd w:val="clear" w:color="auto" w:fill="auto"/>
            <w:vAlign w:val="center"/>
          </w:tcPr>
          <w:p w14:paraId="0AB90F7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25</w:t>
            </w:r>
          </w:p>
        </w:tc>
      </w:tr>
      <w:tr w:rsidR="00102EDD" w:rsidRPr="00692995" w14:paraId="44850061" w14:textId="77777777" w:rsidTr="00D30AFF">
        <w:trPr>
          <w:cantSplit/>
          <w:trHeight w:val="70"/>
        </w:trPr>
        <w:tc>
          <w:tcPr>
            <w:tcW w:w="1357" w:type="dxa"/>
            <w:shd w:val="clear" w:color="auto" w:fill="auto"/>
            <w:vAlign w:val="center"/>
          </w:tcPr>
          <w:p w14:paraId="4FD6E2B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01C35C79" w14:textId="77777777" w:rsidR="00102EDD" w:rsidRPr="00692995" w:rsidRDefault="00102EDD" w:rsidP="007631EA">
            <w:pPr>
              <w:bidi/>
              <w:rPr>
                <w:rFonts w:ascii="Sakkal Majalla" w:hAnsi="Sakkal Majalla" w:cs="Sakkal Majalla"/>
                <w:sz w:val="20"/>
                <w:szCs w:val="20"/>
                <w:rtl/>
              </w:rPr>
            </w:pPr>
            <w:r>
              <w:rPr>
                <w:rFonts w:ascii="Sakkal Majalla" w:hAnsi="Sakkal Majalla" w:cs="Sakkal Majalla" w:hint="cs"/>
                <w:sz w:val="20"/>
                <w:szCs w:val="20"/>
                <w:rtl/>
              </w:rPr>
              <w:t>عقد دورات</w:t>
            </w:r>
            <w:r w:rsidRPr="00692995">
              <w:rPr>
                <w:rFonts w:ascii="Sakkal Majalla" w:hAnsi="Sakkal Majalla" w:cs="Sakkal Majalla"/>
                <w:sz w:val="20"/>
                <w:szCs w:val="20"/>
                <w:rtl/>
              </w:rPr>
              <w:t xml:space="preserve"> </w:t>
            </w:r>
            <w:r>
              <w:rPr>
                <w:rFonts w:ascii="Sakkal Majalla" w:hAnsi="Sakkal Majalla" w:cs="Sakkal Majalla" w:hint="cs"/>
                <w:sz w:val="20"/>
                <w:szCs w:val="20"/>
                <w:rtl/>
              </w:rPr>
              <w:t>تدريبية ل</w:t>
            </w:r>
            <w:r>
              <w:rPr>
                <w:rFonts w:ascii="Sakkal Majalla" w:hAnsi="Sakkal Majalla" w:cs="Sakkal Majalla"/>
                <w:sz w:val="20"/>
                <w:szCs w:val="20"/>
                <w:rtl/>
              </w:rPr>
              <w:t xml:space="preserve">لموظفين </w:t>
            </w:r>
            <w:r>
              <w:rPr>
                <w:rFonts w:ascii="Sakkal Majalla" w:hAnsi="Sakkal Majalla" w:cs="Sakkal Majalla" w:hint="cs"/>
                <w:sz w:val="20"/>
                <w:szCs w:val="20"/>
                <w:rtl/>
              </w:rPr>
              <w:t>ل</w:t>
            </w:r>
            <w:r w:rsidRPr="00692995">
              <w:rPr>
                <w:rFonts w:ascii="Sakkal Majalla" w:hAnsi="Sakkal Majalla" w:cs="Sakkal Majalla"/>
                <w:sz w:val="20"/>
                <w:szCs w:val="20"/>
                <w:rtl/>
              </w:rPr>
              <w:t>رفع الكفاءة في استخدام نظام التقويم الرقمي للمؤسسات الصحية الخاصة</w:t>
            </w:r>
          </w:p>
        </w:tc>
        <w:tc>
          <w:tcPr>
            <w:tcW w:w="1260" w:type="dxa"/>
            <w:shd w:val="clear" w:color="auto" w:fill="FFFFFF" w:themeFill="background1"/>
            <w:vAlign w:val="center"/>
          </w:tcPr>
          <w:p w14:paraId="3EBF3BF7"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496C3A70"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عدد الموظفين الذين تم تدريبهم في استخدام نظام التقويم الرقمي للمؤسسات الصحية الخاصة</w:t>
            </w:r>
          </w:p>
        </w:tc>
        <w:tc>
          <w:tcPr>
            <w:tcW w:w="1173" w:type="dxa"/>
            <w:shd w:val="clear" w:color="auto" w:fill="FFFFFF" w:themeFill="background1"/>
            <w:vAlign w:val="center"/>
          </w:tcPr>
          <w:p w14:paraId="580AC50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3034D44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 موظف بالسنة</w:t>
            </w:r>
          </w:p>
        </w:tc>
        <w:tc>
          <w:tcPr>
            <w:tcW w:w="812" w:type="dxa"/>
            <w:gridSpan w:val="2"/>
            <w:shd w:val="clear" w:color="auto" w:fill="auto"/>
            <w:vAlign w:val="center"/>
          </w:tcPr>
          <w:p w14:paraId="75BFF5D0"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5 موظفين</w:t>
            </w:r>
          </w:p>
        </w:tc>
        <w:tc>
          <w:tcPr>
            <w:tcW w:w="813" w:type="dxa"/>
            <w:shd w:val="clear" w:color="auto" w:fill="auto"/>
            <w:vAlign w:val="center"/>
          </w:tcPr>
          <w:p w14:paraId="604626D8"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50 موظف بالسنة</w:t>
            </w:r>
          </w:p>
        </w:tc>
        <w:tc>
          <w:tcPr>
            <w:tcW w:w="807" w:type="dxa"/>
            <w:shd w:val="clear" w:color="auto" w:fill="auto"/>
            <w:vAlign w:val="center"/>
          </w:tcPr>
          <w:p w14:paraId="7E4D1717"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50 موظف بالسنة</w:t>
            </w:r>
          </w:p>
        </w:tc>
        <w:tc>
          <w:tcPr>
            <w:tcW w:w="810" w:type="dxa"/>
            <w:shd w:val="clear" w:color="auto" w:fill="auto"/>
            <w:vAlign w:val="center"/>
          </w:tcPr>
          <w:p w14:paraId="6E7BB966"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50 موظف بالسنة</w:t>
            </w:r>
          </w:p>
        </w:tc>
        <w:tc>
          <w:tcPr>
            <w:tcW w:w="810" w:type="dxa"/>
            <w:shd w:val="clear" w:color="auto" w:fill="auto"/>
            <w:vAlign w:val="center"/>
          </w:tcPr>
          <w:p w14:paraId="1B847B90"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50 موظف بالسنة</w:t>
            </w:r>
          </w:p>
        </w:tc>
      </w:tr>
      <w:tr w:rsidR="00102EDD" w:rsidRPr="00692995" w14:paraId="07ACFEC1" w14:textId="77777777" w:rsidTr="007631EA">
        <w:trPr>
          <w:cantSplit/>
          <w:trHeight w:val="215"/>
        </w:trPr>
        <w:tc>
          <w:tcPr>
            <w:tcW w:w="6398" w:type="dxa"/>
            <w:gridSpan w:val="3"/>
            <w:shd w:val="clear" w:color="auto" w:fill="D9D9D9" w:themeFill="background1" w:themeFillShade="D9"/>
            <w:vAlign w:val="center"/>
            <w:hideMark/>
          </w:tcPr>
          <w:p w14:paraId="3D6C6480" w14:textId="5C1F7FD8" w:rsidR="00102EDD" w:rsidRPr="00692995" w:rsidRDefault="00102EDD" w:rsidP="007A7E8D">
            <w:pPr>
              <w:pStyle w:val="Heading1"/>
              <w:rPr>
                <w:rFonts w:ascii="Sakkal Majalla" w:hAnsi="Sakkal Majalla" w:cs="Sakkal Majalla"/>
                <w:sz w:val="20"/>
                <w:szCs w:val="20"/>
                <w:rtl/>
              </w:rPr>
            </w:pPr>
            <w:bookmarkStart w:id="755" w:name="_Toc60221430"/>
            <w:bookmarkStart w:id="756" w:name="_Toc60299640"/>
            <w:bookmarkStart w:id="757" w:name="_Toc60555114"/>
            <w:bookmarkStart w:id="758" w:name="_Toc61254245"/>
            <w:bookmarkStart w:id="759" w:name="_Toc61258318"/>
            <w:bookmarkStart w:id="760" w:name="_Toc63894808"/>
            <w:r w:rsidRPr="00692995">
              <w:rPr>
                <w:rFonts w:ascii="Sakkal Majalla" w:hAnsi="Sakkal Majalla" w:cs="Sakkal Majalla"/>
                <w:sz w:val="20"/>
                <w:szCs w:val="20"/>
                <w:rtl/>
              </w:rPr>
              <w:t xml:space="preserve">النتيجة المتوقعة </w:t>
            </w:r>
            <w:r w:rsidR="007A7E8D">
              <w:rPr>
                <w:rFonts w:ascii="Sakkal Majalla" w:hAnsi="Sakkal Majalla" w:cs="Sakkal Majalla" w:hint="cs"/>
                <w:sz w:val="20"/>
                <w:szCs w:val="20"/>
                <w:rtl/>
              </w:rPr>
              <w:t>37</w:t>
            </w:r>
            <w:r w:rsidRPr="00692995">
              <w:rPr>
                <w:rFonts w:ascii="Sakkal Majalla" w:hAnsi="Sakkal Majalla" w:cs="Sakkal Majalla"/>
                <w:sz w:val="20"/>
                <w:szCs w:val="20"/>
                <w:rtl/>
              </w:rPr>
              <w:t xml:space="preserve">: </w:t>
            </w:r>
            <w:bookmarkEnd w:id="755"/>
            <w:r w:rsidRPr="00692995">
              <w:rPr>
                <w:rFonts w:ascii="Sakkal Majalla" w:hAnsi="Sakkal Majalla" w:cs="Sakkal Majalla"/>
                <w:sz w:val="20"/>
                <w:szCs w:val="20"/>
                <w:rtl/>
              </w:rPr>
              <w:t>سيتم تعزيز جودة الرعاية وسلامة مقدمي الخدمة والمرضى وتجربتهم في ثقافة جميع مؤسسات الرعاية الصحية</w:t>
            </w:r>
            <w:bookmarkEnd w:id="756"/>
            <w:bookmarkEnd w:id="757"/>
            <w:bookmarkEnd w:id="758"/>
            <w:bookmarkEnd w:id="759"/>
            <w:bookmarkEnd w:id="760"/>
          </w:p>
        </w:tc>
        <w:tc>
          <w:tcPr>
            <w:tcW w:w="2160" w:type="dxa"/>
            <w:shd w:val="clear" w:color="auto" w:fill="D9D9D9" w:themeFill="background1" w:themeFillShade="D9"/>
            <w:vAlign w:val="center"/>
          </w:tcPr>
          <w:p w14:paraId="0258657C" w14:textId="77777777" w:rsidR="00102EDD" w:rsidRPr="00692995" w:rsidRDefault="00102EDD" w:rsidP="007631EA">
            <w:pPr>
              <w:bidi/>
              <w:rPr>
                <w:rFonts w:ascii="Sakkal Majalla" w:hAnsi="Sakkal Majalla" w:cs="Sakkal Majalla"/>
                <w:sz w:val="20"/>
                <w:szCs w:val="20"/>
                <w:rtl/>
              </w:rPr>
            </w:pPr>
          </w:p>
        </w:tc>
        <w:tc>
          <w:tcPr>
            <w:tcW w:w="1173" w:type="dxa"/>
            <w:shd w:val="clear" w:color="auto" w:fill="D9D9D9" w:themeFill="background1" w:themeFillShade="D9"/>
            <w:vAlign w:val="center"/>
          </w:tcPr>
          <w:p w14:paraId="1439F781"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D9D9D9" w:themeFill="background1" w:themeFillShade="D9"/>
            <w:vAlign w:val="center"/>
          </w:tcPr>
          <w:p w14:paraId="0ED8BED9"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D9D9D9" w:themeFill="background1" w:themeFillShade="D9"/>
            <w:vAlign w:val="center"/>
          </w:tcPr>
          <w:p w14:paraId="2C1E510B"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D9D9D9" w:themeFill="background1" w:themeFillShade="D9"/>
            <w:vAlign w:val="center"/>
          </w:tcPr>
          <w:p w14:paraId="2217CE0B"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D9D9D9" w:themeFill="background1" w:themeFillShade="D9"/>
            <w:vAlign w:val="center"/>
          </w:tcPr>
          <w:p w14:paraId="06483492"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D9D9D9" w:themeFill="background1" w:themeFillShade="D9"/>
            <w:vAlign w:val="center"/>
          </w:tcPr>
          <w:p w14:paraId="1B157DD6"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D9D9D9" w:themeFill="background1" w:themeFillShade="D9"/>
            <w:vAlign w:val="center"/>
          </w:tcPr>
          <w:p w14:paraId="22894872"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14F25400" w14:textId="77777777" w:rsidTr="00D30AFF">
        <w:trPr>
          <w:cantSplit/>
          <w:trHeight w:val="98"/>
        </w:trPr>
        <w:tc>
          <w:tcPr>
            <w:tcW w:w="5138" w:type="dxa"/>
            <w:gridSpan w:val="2"/>
            <w:shd w:val="clear" w:color="auto" w:fill="F2DBDB"/>
            <w:vAlign w:val="center"/>
          </w:tcPr>
          <w:p w14:paraId="12B5F494" w14:textId="43D47041" w:rsidR="00102EDD" w:rsidRPr="00692995" w:rsidRDefault="00102EDD" w:rsidP="007631EA">
            <w:pPr>
              <w:pStyle w:val="Heading2"/>
              <w:bidi/>
              <w:spacing w:before="0"/>
              <w:rPr>
                <w:rFonts w:ascii="Sakkal Majalla" w:hAnsi="Sakkal Majalla" w:cs="Sakkal Majalla"/>
                <w:color w:val="auto"/>
                <w:sz w:val="20"/>
                <w:szCs w:val="20"/>
                <w:rtl/>
              </w:rPr>
            </w:pPr>
            <w:bookmarkStart w:id="761" w:name="_Toc60555115"/>
            <w:bookmarkStart w:id="762" w:name="_Toc61254246"/>
            <w:bookmarkStart w:id="763" w:name="_Toc61258319"/>
            <w:bookmarkStart w:id="764" w:name="_Toc63278962"/>
            <w:bookmarkStart w:id="765" w:name="_Toc63894809"/>
            <w:r w:rsidRPr="00692995">
              <w:rPr>
                <w:rFonts w:ascii="Sakkal Majalla" w:hAnsi="Sakkal Majalla" w:cs="Sakkal Majalla"/>
                <w:color w:val="auto"/>
                <w:sz w:val="20"/>
                <w:szCs w:val="20"/>
                <w:rtl/>
              </w:rPr>
              <w:t>المنتج 1: تم تعزيز جودة الرعاية في مؤسسات الرعاية الصحية</w:t>
            </w:r>
            <w:bookmarkEnd w:id="761"/>
            <w:bookmarkEnd w:id="762"/>
            <w:bookmarkEnd w:id="763"/>
            <w:bookmarkEnd w:id="764"/>
            <w:bookmarkEnd w:id="765"/>
          </w:p>
        </w:tc>
        <w:tc>
          <w:tcPr>
            <w:tcW w:w="1260" w:type="dxa"/>
            <w:shd w:val="clear" w:color="auto" w:fill="FFFFFF" w:themeFill="background1"/>
            <w:vAlign w:val="center"/>
          </w:tcPr>
          <w:p w14:paraId="697489A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لمركز ضمان الجودة</w:t>
            </w:r>
          </w:p>
        </w:tc>
        <w:tc>
          <w:tcPr>
            <w:tcW w:w="2160" w:type="dxa"/>
            <w:shd w:val="clear" w:color="auto" w:fill="FFFFFF" w:themeFill="background1"/>
            <w:vAlign w:val="center"/>
          </w:tcPr>
          <w:p w14:paraId="36D2059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إكتمال تطبيق نظام تقويم جودة الخدمات الصحية</w:t>
            </w:r>
          </w:p>
        </w:tc>
        <w:tc>
          <w:tcPr>
            <w:tcW w:w="1173" w:type="dxa"/>
            <w:shd w:val="clear" w:color="auto" w:fill="FFFFFF" w:themeFill="background1"/>
            <w:vAlign w:val="center"/>
          </w:tcPr>
          <w:p w14:paraId="322C581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6A3CC1C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FFFFFF" w:themeFill="background1"/>
            <w:vAlign w:val="center"/>
          </w:tcPr>
          <w:p w14:paraId="37E2AB16"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0DCA42E3"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2374B46A"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4F3A17F4"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02B5D67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4F6829A5" w14:textId="77777777" w:rsidTr="00D30AFF">
        <w:trPr>
          <w:cantSplit/>
          <w:trHeight w:val="98"/>
        </w:trPr>
        <w:tc>
          <w:tcPr>
            <w:tcW w:w="1357" w:type="dxa"/>
            <w:shd w:val="clear" w:color="auto" w:fill="C2D69B"/>
            <w:vAlign w:val="center"/>
          </w:tcPr>
          <w:p w14:paraId="2F8D4EA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781" w:type="dxa"/>
            <w:shd w:val="clear" w:color="auto" w:fill="FFFFFF" w:themeFill="background1"/>
            <w:vAlign w:val="center"/>
          </w:tcPr>
          <w:p w14:paraId="5B0E640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val="en-GB"/>
              </w:rPr>
              <w:t>تطبيق نظام قياس الأداء لتقويم جودة الخدمات الصحية</w:t>
            </w:r>
          </w:p>
        </w:tc>
        <w:tc>
          <w:tcPr>
            <w:tcW w:w="1260" w:type="dxa"/>
            <w:shd w:val="clear" w:color="auto" w:fill="FFFFFF" w:themeFill="background1"/>
            <w:vAlign w:val="center"/>
          </w:tcPr>
          <w:p w14:paraId="5220762D"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42626C1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إكتمال تطبيق نظام لادارة قياس الاداء</w:t>
            </w:r>
          </w:p>
        </w:tc>
        <w:tc>
          <w:tcPr>
            <w:tcW w:w="1173" w:type="dxa"/>
            <w:shd w:val="clear" w:color="auto" w:fill="FFFFFF" w:themeFill="background1"/>
            <w:vAlign w:val="center"/>
          </w:tcPr>
          <w:p w14:paraId="54D8D29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1D12F15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FFFFFF" w:themeFill="background1"/>
            <w:vAlign w:val="center"/>
          </w:tcPr>
          <w:p w14:paraId="7AC0BF29"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4F72891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FFFFFF" w:themeFill="background1"/>
            <w:vAlign w:val="center"/>
          </w:tcPr>
          <w:p w14:paraId="78015712"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66763E14"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61387EDF"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156B74FC" w14:textId="77777777" w:rsidTr="00D30AFF">
        <w:trPr>
          <w:cantSplit/>
          <w:trHeight w:val="98"/>
        </w:trPr>
        <w:tc>
          <w:tcPr>
            <w:tcW w:w="1357" w:type="dxa"/>
            <w:shd w:val="clear" w:color="auto" w:fill="auto"/>
            <w:vAlign w:val="center"/>
          </w:tcPr>
          <w:p w14:paraId="6A1289B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643A051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تطبيق </w:t>
            </w:r>
            <w:r w:rsidRPr="00692995">
              <w:rPr>
                <w:rFonts w:ascii="Sakkal Majalla" w:hAnsi="Sakkal Majalla" w:cs="Sakkal Majalla"/>
                <w:sz w:val="20"/>
                <w:szCs w:val="20"/>
                <w:rtl/>
                <w:lang w:val="en-GB"/>
              </w:rPr>
              <w:t>الدليل الإسترشادي لقياس الأداء</w:t>
            </w:r>
          </w:p>
        </w:tc>
        <w:tc>
          <w:tcPr>
            <w:tcW w:w="1260" w:type="dxa"/>
            <w:shd w:val="clear" w:color="auto" w:fill="FFFFFF" w:themeFill="background1"/>
            <w:vAlign w:val="center"/>
          </w:tcPr>
          <w:p w14:paraId="20E28532"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2D1CA55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إكتمال تطبيق الدليل الاسترشادي</w:t>
            </w:r>
          </w:p>
        </w:tc>
        <w:tc>
          <w:tcPr>
            <w:tcW w:w="1173" w:type="dxa"/>
            <w:shd w:val="clear" w:color="auto" w:fill="FFFFFF" w:themeFill="background1"/>
            <w:vAlign w:val="center"/>
          </w:tcPr>
          <w:p w14:paraId="3EFF835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6B5FB70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51FCF6A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70907681"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711F3862"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55C2FBD0"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34435047"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51A07E94" w14:textId="77777777" w:rsidTr="00D30AFF">
        <w:trPr>
          <w:cantSplit/>
          <w:trHeight w:val="98"/>
        </w:trPr>
        <w:tc>
          <w:tcPr>
            <w:tcW w:w="1357" w:type="dxa"/>
            <w:shd w:val="clear" w:color="auto" w:fill="auto"/>
            <w:vAlign w:val="center"/>
          </w:tcPr>
          <w:p w14:paraId="56739C1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2C37450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عقد دورات لتدريب العاملين المستهدفين على الدليل الاسترشادي</w:t>
            </w:r>
          </w:p>
        </w:tc>
        <w:tc>
          <w:tcPr>
            <w:tcW w:w="1260" w:type="dxa"/>
            <w:shd w:val="clear" w:color="auto" w:fill="FFFFFF" w:themeFill="background1"/>
            <w:vAlign w:val="center"/>
          </w:tcPr>
          <w:p w14:paraId="5F607D0D"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13AA558F"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عدد المتدربين</w:t>
            </w:r>
          </w:p>
          <w:p w14:paraId="08A10FC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ورش العمل</w:t>
            </w:r>
          </w:p>
        </w:tc>
        <w:tc>
          <w:tcPr>
            <w:tcW w:w="1173" w:type="dxa"/>
            <w:shd w:val="clear" w:color="auto" w:fill="FFFFFF" w:themeFill="background1"/>
            <w:vAlign w:val="center"/>
          </w:tcPr>
          <w:p w14:paraId="25E68A4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24</w:t>
            </w:r>
          </w:p>
          <w:p w14:paraId="18528DF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1165" w:type="dxa"/>
            <w:shd w:val="clear" w:color="auto" w:fill="auto"/>
            <w:vAlign w:val="center"/>
          </w:tcPr>
          <w:p w14:paraId="321E33D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p w14:paraId="4BB6E45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12" w:type="dxa"/>
            <w:gridSpan w:val="2"/>
            <w:shd w:val="clear" w:color="auto" w:fill="auto"/>
            <w:vAlign w:val="center"/>
          </w:tcPr>
          <w:p w14:paraId="4263C54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p w14:paraId="0893706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13" w:type="dxa"/>
            <w:shd w:val="clear" w:color="auto" w:fill="auto"/>
            <w:vAlign w:val="center"/>
          </w:tcPr>
          <w:p w14:paraId="1B4B3FAA"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30D60AFD"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1E706886"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5966A3A3"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1EF6E359" w14:textId="77777777" w:rsidTr="00D30AFF">
        <w:trPr>
          <w:cantSplit/>
          <w:trHeight w:val="98"/>
        </w:trPr>
        <w:tc>
          <w:tcPr>
            <w:tcW w:w="1357" w:type="dxa"/>
            <w:shd w:val="clear" w:color="auto" w:fill="auto"/>
            <w:vAlign w:val="center"/>
          </w:tcPr>
          <w:p w14:paraId="1524CFD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4046C11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val="en-GB"/>
              </w:rPr>
              <w:t>تنفيذ برامج توعوية لنشر ثقافة قياس الأداء بين العاملين في المؤسسات التابعة لوزارة الصحة</w:t>
            </w:r>
          </w:p>
        </w:tc>
        <w:tc>
          <w:tcPr>
            <w:tcW w:w="1260" w:type="dxa"/>
            <w:shd w:val="clear" w:color="auto" w:fill="FFFFFF" w:themeFill="background1"/>
            <w:vAlign w:val="center"/>
          </w:tcPr>
          <w:p w14:paraId="756AD34A"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1E38BDB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برامج التوعية المنفذة</w:t>
            </w:r>
          </w:p>
        </w:tc>
        <w:tc>
          <w:tcPr>
            <w:tcW w:w="1173" w:type="dxa"/>
            <w:shd w:val="clear" w:color="auto" w:fill="FFFFFF" w:themeFill="background1"/>
            <w:vAlign w:val="center"/>
          </w:tcPr>
          <w:p w14:paraId="01D2C477"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165" w:type="dxa"/>
            <w:shd w:val="clear" w:color="auto" w:fill="auto"/>
            <w:vAlign w:val="center"/>
          </w:tcPr>
          <w:p w14:paraId="0DC7B87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w:t>
            </w:r>
          </w:p>
        </w:tc>
        <w:tc>
          <w:tcPr>
            <w:tcW w:w="812" w:type="dxa"/>
            <w:gridSpan w:val="2"/>
            <w:shd w:val="clear" w:color="auto" w:fill="auto"/>
            <w:vAlign w:val="center"/>
          </w:tcPr>
          <w:p w14:paraId="41FB64CD"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6456DB3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auto"/>
            <w:vAlign w:val="center"/>
          </w:tcPr>
          <w:p w14:paraId="7324EFD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6B1339D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5B9FDD3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102EDD" w:rsidRPr="00692995" w14:paraId="5E73EDCE" w14:textId="77777777" w:rsidTr="00D30AFF">
        <w:trPr>
          <w:cantSplit/>
          <w:trHeight w:val="98"/>
        </w:trPr>
        <w:tc>
          <w:tcPr>
            <w:tcW w:w="1357" w:type="dxa"/>
            <w:shd w:val="clear" w:color="auto" w:fill="auto"/>
            <w:vAlign w:val="center"/>
          </w:tcPr>
          <w:p w14:paraId="007C88AE"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4</w:t>
            </w:r>
          </w:p>
        </w:tc>
        <w:tc>
          <w:tcPr>
            <w:tcW w:w="3781" w:type="dxa"/>
            <w:shd w:val="clear" w:color="auto" w:fill="FFFFFF" w:themeFill="background1"/>
            <w:vAlign w:val="center"/>
          </w:tcPr>
          <w:p w14:paraId="4494294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زيارات للمؤسسات الصحية لمتابعة قياس جودة الأداء</w:t>
            </w:r>
          </w:p>
        </w:tc>
        <w:tc>
          <w:tcPr>
            <w:tcW w:w="1260" w:type="dxa"/>
            <w:shd w:val="clear" w:color="auto" w:fill="FFFFFF" w:themeFill="background1"/>
            <w:vAlign w:val="center"/>
          </w:tcPr>
          <w:p w14:paraId="0300F0ED"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5627686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الزيارات</w:t>
            </w:r>
          </w:p>
        </w:tc>
        <w:tc>
          <w:tcPr>
            <w:tcW w:w="1173" w:type="dxa"/>
            <w:shd w:val="clear" w:color="auto" w:fill="FFFFFF" w:themeFill="background1"/>
            <w:vAlign w:val="center"/>
          </w:tcPr>
          <w:p w14:paraId="40DCE2A7"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74F00A1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30</w:t>
            </w:r>
          </w:p>
        </w:tc>
        <w:tc>
          <w:tcPr>
            <w:tcW w:w="812" w:type="dxa"/>
            <w:gridSpan w:val="2"/>
            <w:shd w:val="clear" w:color="auto" w:fill="auto"/>
            <w:vAlign w:val="center"/>
          </w:tcPr>
          <w:p w14:paraId="37C0040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18</w:t>
            </w:r>
          </w:p>
        </w:tc>
        <w:tc>
          <w:tcPr>
            <w:tcW w:w="813" w:type="dxa"/>
            <w:shd w:val="clear" w:color="auto" w:fill="auto"/>
            <w:vAlign w:val="center"/>
          </w:tcPr>
          <w:p w14:paraId="5C66405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12</w:t>
            </w:r>
          </w:p>
        </w:tc>
        <w:tc>
          <w:tcPr>
            <w:tcW w:w="807" w:type="dxa"/>
            <w:shd w:val="clear" w:color="auto" w:fill="auto"/>
            <w:vAlign w:val="center"/>
          </w:tcPr>
          <w:p w14:paraId="59BF9A0E"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2685F15D"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7B89544C"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3443A9F4" w14:textId="77777777" w:rsidTr="00D30AFF">
        <w:trPr>
          <w:cantSplit/>
          <w:trHeight w:val="98"/>
        </w:trPr>
        <w:tc>
          <w:tcPr>
            <w:tcW w:w="1357" w:type="dxa"/>
            <w:shd w:val="clear" w:color="auto" w:fill="auto"/>
            <w:vAlign w:val="center"/>
          </w:tcPr>
          <w:p w14:paraId="2076DDF7"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5</w:t>
            </w:r>
          </w:p>
        </w:tc>
        <w:tc>
          <w:tcPr>
            <w:tcW w:w="3781" w:type="dxa"/>
            <w:shd w:val="clear" w:color="auto" w:fill="FFFFFF" w:themeFill="background1"/>
            <w:vAlign w:val="center"/>
          </w:tcPr>
          <w:p w14:paraId="0B2E165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val="en-GB"/>
              </w:rPr>
              <w:t>تطوير لوحة قياس مؤشرات جودة الأداء</w:t>
            </w:r>
          </w:p>
        </w:tc>
        <w:tc>
          <w:tcPr>
            <w:tcW w:w="1260" w:type="dxa"/>
            <w:shd w:val="clear" w:color="auto" w:fill="FFFFFF" w:themeFill="background1"/>
            <w:vAlign w:val="center"/>
          </w:tcPr>
          <w:p w14:paraId="021ABCC7"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56C8DD3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إكتمال تطوير لوحة قياس لتقويم جودة الخدمات الصحية</w:t>
            </w:r>
          </w:p>
        </w:tc>
        <w:tc>
          <w:tcPr>
            <w:tcW w:w="1173" w:type="dxa"/>
            <w:shd w:val="clear" w:color="auto" w:fill="FFFFFF" w:themeFill="background1"/>
            <w:vAlign w:val="center"/>
          </w:tcPr>
          <w:p w14:paraId="72DC1073"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7F7011D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0968A3D9"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0E62675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70244914"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3B146C7E"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1992EABA"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78237859" w14:textId="77777777" w:rsidTr="00D30AFF">
        <w:trPr>
          <w:cantSplit/>
          <w:trHeight w:val="98"/>
        </w:trPr>
        <w:tc>
          <w:tcPr>
            <w:tcW w:w="1357" w:type="dxa"/>
            <w:shd w:val="clear" w:color="auto" w:fill="auto"/>
            <w:vAlign w:val="center"/>
          </w:tcPr>
          <w:p w14:paraId="22DBBAF4"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6</w:t>
            </w:r>
          </w:p>
        </w:tc>
        <w:tc>
          <w:tcPr>
            <w:tcW w:w="3781" w:type="dxa"/>
            <w:shd w:val="clear" w:color="auto" w:fill="FFFFFF" w:themeFill="background1"/>
            <w:vAlign w:val="center"/>
          </w:tcPr>
          <w:p w14:paraId="629FD6C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إعداد تقارير دورية عن جودة الخدمات والرعاية الصحية</w:t>
            </w:r>
          </w:p>
        </w:tc>
        <w:tc>
          <w:tcPr>
            <w:tcW w:w="1260" w:type="dxa"/>
            <w:shd w:val="clear" w:color="auto" w:fill="FFFFFF" w:themeFill="background1"/>
            <w:vAlign w:val="center"/>
          </w:tcPr>
          <w:p w14:paraId="28FFED68"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7D43897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التقارير المصدرة  للجهات المعنية</w:t>
            </w:r>
          </w:p>
        </w:tc>
        <w:tc>
          <w:tcPr>
            <w:tcW w:w="1173" w:type="dxa"/>
            <w:shd w:val="clear" w:color="auto" w:fill="FFFFFF" w:themeFill="background1"/>
            <w:vAlign w:val="center"/>
          </w:tcPr>
          <w:p w14:paraId="22FCAC03"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525FC19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w:t>
            </w:r>
          </w:p>
        </w:tc>
        <w:tc>
          <w:tcPr>
            <w:tcW w:w="812" w:type="dxa"/>
            <w:gridSpan w:val="2"/>
            <w:shd w:val="clear" w:color="auto" w:fill="auto"/>
            <w:vAlign w:val="center"/>
          </w:tcPr>
          <w:p w14:paraId="3E9270CF"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12FE7C7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auto"/>
            <w:vAlign w:val="center"/>
          </w:tcPr>
          <w:p w14:paraId="47F9646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458CA8D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4036248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102EDD" w:rsidRPr="00692995" w14:paraId="5DB44E34" w14:textId="77777777" w:rsidTr="00D30AFF">
        <w:trPr>
          <w:cantSplit/>
          <w:trHeight w:val="98"/>
        </w:trPr>
        <w:tc>
          <w:tcPr>
            <w:tcW w:w="1357" w:type="dxa"/>
            <w:shd w:val="clear" w:color="auto" w:fill="C2D69B"/>
            <w:vAlign w:val="center"/>
          </w:tcPr>
          <w:p w14:paraId="03CCE87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781" w:type="dxa"/>
            <w:shd w:val="clear" w:color="auto" w:fill="FFFFFF" w:themeFill="background1"/>
            <w:vAlign w:val="center"/>
          </w:tcPr>
          <w:p w14:paraId="66FEFA1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تطوير نظام وثائق الجودة للمؤسسات الصحية</w:t>
            </w:r>
          </w:p>
        </w:tc>
        <w:tc>
          <w:tcPr>
            <w:tcW w:w="1260" w:type="dxa"/>
            <w:shd w:val="clear" w:color="auto" w:fill="FFFFFF" w:themeFill="background1"/>
            <w:vAlign w:val="center"/>
          </w:tcPr>
          <w:p w14:paraId="5ECC3A09"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5BDB5FA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إكتمال تطوير نظام اعتماد وثائق المؤسسات الصحية</w:t>
            </w:r>
          </w:p>
        </w:tc>
        <w:tc>
          <w:tcPr>
            <w:tcW w:w="1173" w:type="dxa"/>
            <w:shd w:val="clear" w:color="auto" w:fill="FFFFFF" w:themeFill="background1"/>
            <w:vAlign w:val="center"/>
          </w:tcPr>
          <w:p w14:paraId="09F0A711"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7045E92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450E5CE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530FCF55"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2091C48D"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132E1271"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69863BE2"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37336EEB" w14:textId="77777777" w:rsidTr="00D30AFF">
        <w:trPr>
          <w:cantSplit/>
          <w:trHeight w:val="98"/>
        </w:trPr>
        <w:tc>
          <w:tcPr>
            <w:tcW w:w="1357" w:type="dxa"/>
            <w:shd w:val="clear" w:color="auto" w:fill="auto"/>
            <w:vAlign w:val="center"/>
          </w:tcPr>
          <w:p w14:paraId="6928F97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63F6CBC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تطبيق الدليل الإسترشادي المحدث لوثائق الجودة</w:t>
            </w:r>
          </w:p>
        </w:tc>
        <w:tc>
          <w:tcPr>
            <w:tcW w:w="1260" w:type="dxa"/>
            <w:shd w:val="clear" w:color="auto" w:fill="FFFFFF" w:themeFill="background1"/>
            <w:vAlign w:val="center"/>
          </w:tcPr>
          <w:p w14:paraId="0DF5708F"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1BEBE5C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المديريات المركزية المطبقة للدليل الإرشادي</w:t>
            </w:r>
          </w:p>
        </w:tc>
        <w:tc>
          <w:tcPr>
            <w:tcW w:w="1173" w:type="dxa"/>
            <w:shd w:val="clear" w:color="auto" w:fill="FFFFFF" w:themeFill="background1"/>
            <w:vAlign w:val="center"/>
          </w:tcPr>
          <w:p w14:paraId="43DBF118"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67BCF6B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5751B1E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7421F80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5635F97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6FB0360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5616792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5A825E63" w14:textId="77777777" w:rsidTr="00D30AFF">
        <w:trPr>
          <w:cantSplit/>
          <w:trHeight w:val="98"/>
        </w:trPr>
        <w:tc>
          <w:tcPr>
            <w:tcW w:w="1357" w:type="dxa"/>
            <w:shd w:val="clear" w:color="auto" w:fill="auto"/>
            <w:vAlign w:val="center"/>
          </w:tcPr>
          <w:p w14:paraId="4B32F05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7C3BBBB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تطبيق النظام الالكتروني لوثائق الجودة</w:t>
            </w:r>
          </w:p>
        </w:tc>
        <w:tc>
          <w:tcPr>
            <w:tcW w:w="1260" w:type="dxa"/>
            <w:shd w:val="clear" w:color="auto" w:fill="FFFFFF" w:themeFill="background1"/>
            <w:vAlign w:val="center"/>
          </w:tcPr>
          <w:p w14:paraId="1A9DEB9F"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376501D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إكتمال تطبيق النظام الالكتروني لانشاء واعتماد وثائق المؤسسات /وحدات الصحية</w:t>
            </w:r>
          </w:p>
        </w:tc>
        <w:tc>
          <w:tcPr>
            <w:tcW w:w="1173" w:type="dxa"/>
            <w:shd w:val="clear" w:color="auto" w:fill="FFFFFF" w:themeFill="background1"/>
            <w:vAlign w:val="center"/>
          </w:tcPr>
          <w:p w14:paraId="3903543E"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4FC3938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1CFFAD69"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17AC694B"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4C50150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37444D0B"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524C771C"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31C3FD15" w14:textId="77777777" w:rsidTr="00D30AFF">
        <w:trPr>
          <w:cantSplit/>
          <w:trHeight w:val="98"/>
        </w:trPr>
        <w:tc>
          <w:tcPr>
            <w:tcW w:w="1357" w:type="dxa"/>
            <w:shd w:val="clear" w:color="auto" w:fill="auto"/>
            <w:vAlign w:val="center"/>
          </w:tcPr>
          <w:p w14:paraId="566BE76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0499931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عقد دورات لتدريب العاملين المستهدفين على الدليل الاسترشادي</w:t>
            </w:r>
          </w:p>
        </w:tc>
        <w:tc>
          <w:tcPr>
            <w:tcW w:w="1260" w:type="dxa"/>
            <w:shd w:val="clear" w:color="auto" w:fill="FFFFFF" w:themeFill="background1"/>
            <w:vAlign w:val="center"/>
          </w:tcPr>
          <w:p w14:paraId="12ADB5ED"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2D28F84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نقاط الارتكاز الذين تم تدريبهم</w:t>
            </w:r>
          </w:p>
          <w:p w14:paraId="17C9719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نسبة</w:t>
            </w:r>
            <w:r w:rsidRPr="00692995">
              <w:rPr>
                <w:rFonts w:ascii="Sakkal Majalla" w:hAnsi="Sakkal Majalla" w:cs="Sakkal Majalla"/>
                <w:sz w:val="20"/>
                <w:szCs w:val="20"/>
                <w:rtl/>
              </w:rPr>
              <w:t xml:space="preserve"> المتدربين على تطبيق الدليل الارشادي المحدث</w:t>
            </w:r>
          </w:p>
        </w:tc>
        <w:tc>
          <w:tcPr>
            <w:tcW w:w="1173" w:type="dxa"/>
            <w:shd w:val="clear" w:color="auto" w:fill="FFFFFF" w:themeFill="background1"/>
            <w:vAlign w:val="center"/>
          </w:tcPr>
          <w:p w14:paraId="261797B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p w14:paraId="7224ADA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0427063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p w14:paraId="6826FD8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3AD99DD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p w14:paraId="4989A4A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407ED9E3"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5D79A1EB"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1E45A704"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7124F47B"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63DE396F" w14:textId="77777777" w:rsidTr="00D30AFF">
        <w:trPr>
          <w:cantSplit/>
          <w:trHeight w:val="98"/>
        </w:trPr>
        <w:tc>
          <w:tcPr>
            <w:tcW w:w="1357" w:type="dxa"/>
            <w:shd w:val="clear" w:color="auto" w:fill="auto"/>
            <w:vAlign w:val="center"/>
          </w:tcPr>
          <w:p w14:paraId="46D0E5C5"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lastRenderedPageBreak/>
              <w:t>النشاط الفرعي 4</w:t>
            </w:r>
          </w:p>
        </w:tc>
        <w:tc>
          <w:tcPr>
            <w:tcW w:w="3781" w:type="dxa"/>
            <w:shd w:val="clear" w:color="auto" w:fill="FFFFFF" w:themeFill="background1"/>
            <w:vAlign w:val="center"/>
          </w:tcPr>
          <w:p w14:paraId="570B99E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عقد دورات لتدريب العاملين المستهدفين على النظام الاليكتروني</w:t>
            </w:r>
          </w:p>
        </w:tc>
        <w:tc>
          <w:tcPr>
            <w:tcW w:w="1260" w:type="dxa"/>
            <w:shd w:val="clear" w:color="auto" w:fill="FFFFFF" w:themeFill="background1"/>
            <w:vAlign w:val="center"/>
          </w:tcPr>
          <w:p w14:paraId="731CC707"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320C3EA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نقاط الارتكاز الذين تم تدريبهم</w:t>
            </w:r>
          </w:p>
          <w:p w14:paraId="1ACC176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الدورات المنفذة</w:t>
            </w:r>
          </w:p>
        </w:tc>
        <w:tc>
          <w:tcPr>
            <w:tcW w:w="1173" w:type="dxa"/>
            <w:shd w:val="clear" w:color="auto" w:fill="FFFFFF" w:themeFill="background1"/>
            <w:vAlign w:val="center"/>
          </w:tcPr>
          <w:p w14:paraId="22A9E37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p w14:paraId="6A88366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069BF60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p w14:paraId="2839E72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2" w:type="dxa"/>
            <w:gridSpan w:val="2"/>
            <w:shd w:val="clear" w:color="auto" w:fill="auto"/>
            <w:vAlign w:val="center"/>
          </w:tcPr>
          <w:p w14:paraId="50665627"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010407D7"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12AD654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p w14:paraId="211301AE"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810" w:type="dxa"/>
            <w:shd w:val="clear" w:color="auto" w:fill="auto"/>
            <w:vAlign w:val="center"/>
          </w:tcPr>
          <w:p w14:paraId="7134279E"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78E0D1D1"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0ED03FD2" w14:textId="77777777" w:rsidTr="00D30AFF">
        <w:trPr>
          <w:cantSplit/>
          <w:trHeight w:val="98"/>
        </w:trPr>
        <w:tc>
          <w:tcPr>
            <w:tcW w:w="5138" w:type="dxa"/>
            <w:gridSpan w:val="2"/>
            <w:shd w:val="clear" w:color="auto" w:fill="F2DBDB"/>
            <w:vAlign w:val="center"/>
          </w:tcPr>
          <w:p w14:paraId="5F4E3090" w14:textId="4C2AAF2B" w:rsidR="00102EDD" w:rsidRPr="00692995" w:rsidRDefault="00102EDD" w:rsidP="007631EA">
            <w:pPr>
              <w:pStyle w:val="Heading2"/>
              <w:bidi/>
              <w:spacing w:before="0"/>
              <w:rPr>
                <w:rFonts w:ascii="Sakkal Majalla" w:hAnsi="Sakkal Majalla" w:cs="Sakkal Majalla"/>
                <w:color w:val="auto"/>
                <w:sz w:val="20"/>
                <w:szCs w:val="20"/>
                <w:rtl/>
              </w:rPr>
            </w:pPr>
            <w:bookmarkStart w:id="766" w:name="_Toc60555116"/>
            <w:bookmarkStart w:id="767" w:name="_Toc61254247"/>
            <w:bookmarkStart w:id="768" w:name="_Toc61258320"/>
            <w:bookmarkStart w:id="769" w:name="_Toc63278963"/>
            <w:bookmarkStart w:id="770" w:name="_Toc63894810"/>
            <w:r w:rsidRPr="00692995">
              <w:rPr>
                <w:rFonts w:ascii="Sakkal Majalla" w:hAnsi="Sakkal Majalla" w:cs="Sakkal Majalla"/>
                <w:color w:val="auto"/>
                <w:sz w:val="20"/>
                <w:szCs w:val="20"/>
                <w:rtl/>
              </w:rPr>
              <w:t xml:space="preserve">المنتج 2: تم زيادة عدد المؤسسات </w:t>
            </w:r>
            <w:proofErr w:type="gramStart"/>
            <w:r w:rsidRPr="00692995">
              <w:rPr>
                <w:rFonts w:ascii="Sakkal Majalla" w:hAnsi="Sakkal Majalla" w:cs="Sakkal Majalla"/>
                <w:color w:val="auto"/>
                <w:sz w:val="20"/>
                <w:szCs w:val="20"/>
                <w:rtl/>
              </w:rPr>
              <w:t>الصحية  المراعية</w:t>
            </w:r>
            <w:proofErr w:type="gramEnd"/>
            <w:r w:rsidRPr="00692995">
              <w:rPr>
                <w:rFonts w:ascii="Sakkal Majalla" w:hAnsi="Sakkal Majalla" w:cs="Sakkal Majalla"/>
                <w:color w:val="auto"/>
                <w:sz w:val="20"/>
                <w:szCs w:val="20"/>
                <w:rtl/>
              </w:rPr>
              <w:t xml:space="preserve"> لسلامة المرضى</w:t>
            </w:r>
            <w:bookmarkEnd w:id="766"/>
            <w:bookmarkEnd w:id="767"/>
            <w:bookmarkEnd w:id="768"/>
            <w:bookmarkEnd w:id="769"/>
            <w:bookmarkEnd w:id="770"/>
          </w:p>
        </w:tc>
        <w:tc>
          <w:tcPr>
            <w:tcW w:w="1260" w:type="dxa"/>
            <w:shd w:val="clear" w:color="auto" w:fill="FFFFFF" w:themeFill="background1"/>
            <w:vAlign w:val="center"/>
          </w:tcPr>
          <w:p w14:paraId="55A9EAF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لمركز ضمان الجودة</w:t>
            </w:r>
          </w:p>
        </w:tc>
        <w:tc>
          <w:tcPr>
            <w:tcW w:w="2160" w:type="dxa"/>
            <w:shd w:val="clear" w:color="auto" w:fill="FFFFFF" w:themeFill="background1"/>
            <w:vAlign w:val="center"/>
          </w:tcPr>
          <w:p w14:paraId="72A7D9B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المستشفيات المراعية لساتمة المرضى</w:t>
            </w:r>
          </w:p>
          <w:p w14:paraId="2C587FC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مؤسسات الرعاية الصحية الاولية المراعية لسلامة المرضى</w:t>
            </w:r>
          </w:p>
        </w:tc>
        <w:tc>
          <w:tcPr>
            <w:tcW w:w="1173" w:type="dxa"/>
            <w:shd w:val="clear" w:color="auto" w:fill="FFFFFF" w:themeFill="background1"/>
            <w:vAlign w:val="center"/>
          </w:tcPr>
          <w:p w14:paraId="5A2B9D0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26</w:t>
            </w:r>
          </w:p>
          <w:p w14:paraId="563439A3" w14:textId="77777777" w:rsidR="00102EDD" w:rsidRPr="00692995" w:rsidRDefault="00102EDD" w:rsidP="00B64368">
            <w:pPr>
              <w:bidi/>
              <w:jc w:val="center"/>
              <w:rPr>
                <w:rFonts w:ascii="Sakkal Majalla" w:hAnsi="Sakkal Majalla" w:cs="Sakkal Majalla"/>
                <w:sz w:val="20"/>
                <w:szCs w:val="20"/>
                <w:rtl/>
              </w:rPr>
            </w:pPr>
          </w:p>
          <w:p w14:paraId="2C93F41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4308C47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32</w:t>
            </w:r>
          </w:p>
          <w:p w14:paraId="4265F175" w14:textId="77777777" w:rsidR="00102EDD" w:rsidRPr="00692995" w:rsidRDefault="00102EDD" w:rsidP="00B64368">
            <w:pPr>
              <w:bidi/>
              <w:jc w:val="center"/>
              <w:rPr>
                <w:rFonts w:ascii="Sakkal Majalla" w:hAnsi="Sakkal Majalla" w:cs="Sakkal Majalla"/>
                <w:sz w:val="20"/>
                <w:szCs w:val="20"/>
                <w:rtl/>
              </w:rPr>
            </w:pPr>
          </w:p>
          <w:p w14:paraId="5BECE26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27</w:t>
            </w:r>
          </w:p>
        </w:tc>
        <w:tc>
          <w:tcPr>
            <w:tcW w:w="812" w:type="dxa"/>
            <w:gridSpan w:val="2"/>
            <w:shd w:val="clear" w:color="auto" w:fill="FFFFFF" w:themeFill="background1"/>
            <w:vAlign w:val="center"/>
          </w:tcPr>
          <w:p w14:paraId="29B58B04"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34A2E1E2"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67C0753D"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5D5E92B4"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102EF2A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32</w:t>
            </w:r>
          </w:p>
          <w:p w14:paraId="74200D1E" w14:textId="77777777" w:rsidR="00102EDD" w:rsidRPr="00692995" w:rsidRDefault="00102EDD" w:rsidP="00B64368">
            <w:pPr>
              <w:bidi/>
              <w:jc w:val="center"/>
              <w:rPr>
                <w:rFonts w:ascii="Sakkal Majalla" w:hAnsi="Sakkal Majalla" w:cs="Sakkal Majalla"/>
                <w:sz w:val="20"/>
                <w:szCs w:val="20"/>
                <w:rtl/>
              </w:rPr>
            </w:pPr>
          </w:p>
          <w:p w14:paraId="0CA41BE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27</w:t>
            </w:r>
          </w:p>
        </w:tc>
      </w:tr>
      <w:tr w:rsidR="00102EDD" w:rsidRPr="00692995" w14:paraId="43D82BBC" w14:textId="77777777" w:rsidTr="00D30AFF">
        <w:trPr>
          <w:cantSplit/>
          <w:trHeight w:val="98"/>
        </w:trPr>
        <w:tc>
          <w:tcPr>
            <w:tcW w:w="1357" w:type="dxa"/>
            <w:shd w:val="clear" w:color="auto" w:fill="C2D69B"/>
            <w:vAlign w:val="center"/>
          </w:tcPr>
          <w:p w14:paraId="662D244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781" w:type="dxa"/>
            <w:shd w:val="clear" w:color="auto" w:fill="FFFFFF" w:themeFill="background1"/>
            <w:vAlign w:val="center"/>
          </w:tcPr>
          <w:p w14:paraId="6CD541C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تطبيق معايير سلامة المرضى في المؤسسات الصحية المستهدفة</w:t>
            </w:r>
          </w:p>
        </w:tc>
        <w:tc>
          <w:tcPr>
            <w:tcW w:w="1260" w:type="dxa"/>
            <w:shd w:val="clear" w:color="auto" w:fill="FFFFFF" w:themeFill="background1"/>
            <w:vAlign w:val="center"/>
          </w:tcPr>
          <w:p w14:paraId="4C488F62"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16B18FA0" w14:textId="77777777" w:rsidR="00102EDD" w:rsidRPr="00692995" w:rsidRDefault="00102EDD" w:rsidP="007631EA">
            <w:pPr>
              <w:bidi/>
              <w:rPr>
                <w:rFonts w:ascii="Sakkal Majalla" w:hAnsi="Sakkal Majalla" w:cs="Sakkal Majalla"/>
                <w:sz w:val="20"/>
                <w:szCs w:val="20"/>
                <w:rtl/>
              </w:rPr>
            </w:pPr>
            <w:r>
              <w:rPr>
                <w:rFonts w:ascii="Sakkal Majalla" w:hAnsi="Sakkal Majalla" w:cs="Sakkal Majalla" w:hint="cs"/>
                <w:sz w:val="20"/>
                <w:szCs w:val="20"/>
                <w:rtl/>
              </w:rPr>
              <w:t>نسبة إكتمال تطبيق</w:t>
            </w:r>
            <w:r w:rsidRPr="00692995">
              <w:rPr>
                <w:rFonts w:ascii="Sakkal Majalla" w:hAnsi="Sakkal Majalla" w:cs="Sakkal Majalla"/>
                <w:sz w:val="20"/>
                <w:szCs w:val="20"/>
                <w:rtl/>
              </w:rPr>
              <w:t xml:space="preserve"> معايير سلامة المرضى بالرعاية الصحية الأولية المعد من قبل منظمة الصحة العالميه</w:t>
            </w:r>
          </w:p>
        </w:tc>
        <w:tc>
          <w:tcPr>
            <w:tcW w:w="1173" w:type="dxa"/>
            <w:shd w:val="clear" w:color="auto" w:fill="FFFFFF" w:themeFill="background1"/>
            <w:vAlign w:val="center"/>
          </w:tcPr>
          <w:p w14:paraId="34DFAB9E"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03C7929C" w14:textId="77777777" w:rsidR="00102EDD" w:rsidRPr="00692995" w:rsidRDefault="00102EDD" w:rsidP="00B64368">
            <w:pPr>
              <w:bidi/>
              <w:jc w:val="center"/>
              <w:rPr>
                <w:rFonts w:ascii="Sakkal Majalla" w:eastAsia="Calibri" w:hAnsi="Sakkal Majalla" w:cs="Sakkal Majalla"/>
                <w:sz w:val="20"/>
                <w:szCs w:val="20"/>
                <w:rtl/>
              </w:rPr>
            </w:pPr>
            <w:r>
              <w:rPr>
                <w:rFonts w:ascii="Sakkal Majalla" w:hAnsi="Sakkal Majalla" w:cs="Sakkal Majalla" w:hint="cs"/>
                <w:sz w:val="20"/>
                <w:szCs w:val="20"/>
                <w:rtl/>
              </w:rPr>
              <w:t>100%</w:t>
            </w:r>
          </w:p>
        </w:tc>
        <w:tc>
          <w:tcPr>
            <w:tcW w:w="812" w:type="dxa"/>
            <w:gridSpan w:val="2"/>
            <w:shd w:val="clear" w:color="auto" w:fill="FFFFFF" w:themeFill="background1"/>
            <w:vAlign w:val="center"/>
          </w:tcPr>
          <w:p w14:paraId="1A5025B8" w14:textId="77777777" w:rsidR="00102EDD" w:rsidRPr="00692995" w:rsidRDefault="00102EDD" w:rsidP="00B64368">
            <w:pPr>
              <w:bidi/>
              <w:jc w:val="center"/>
              <w:rPr>
                <w:rFonts w:ascii="Sakkal Majalla" w:eastAsia="Calibri" w:hAnsi="Sakkal Majalla" w:cs="Sakkal Majalla"/>
                <w:sz w:val="20"/>
                <w:szCs w:val="20"/>
                <w:rtl/>
              </w:rPr>
            </w:pPr>
          </w:p>
        </w:tc>
        <w:tc>
          <w:tcPr>
            <w:tcW w:w="813" w:type="dxa"/>
            <w:shd w:val="clear" w:color="auto" w:fill="FFFFFF" w:themeFill="background1"/>
            <w:vAlign w:val="center"/>
          </w:tcPr>
          <w:p w14:paraId="0FC3BC6B" w14:textId="77777777" w:rsidR="00102EDD" w:rsidRPr="00692995" w:rsidRDefault="00102EDD" w:rsidP="00B64368">
            <w:pPr>
              <w:bidi/>
              <w:jc w:val="center"/>
              <w:rPr>
                <w:rFonts w:ascii="Sakkal Majalla" w:eastAsia="Calibri" w:hAnsi="Sakkal Majalla" w:cs="Sakkal Majalla"/>
                <w:sz w:val="20"/>
                <w:szCs w:val="20"/>
                <w:rtl/>
              </w:rPr>
            </w:pPr>
          </w:p>
        </w:tc>
        <w:tc>
          <w:tcPr>
            <w:tcW w:w="807" w:type="dxa"/>
            <w:shd w:val="clear" w:color="auto" w:fill="FFFFFF" w:themeFill="background1"/>
            <w:vAlign w:val="center"/>
          </w:tcPr>
          <w:p w14:paraId="63200DAA" w14:textId="77777777" w:rsidR="00102EDD" w:rsidRPr="00692995" w:rsidRDefault="00102EDD" w:rsidP="00B64368">
            <w:pPr>
              <w:bidi/>
              <w:jc w:val="center"/>
              <w:rPr>
                <w:rFonts w:ascii="Sakkal Majalla" w:eastAsia="Calibri" w:hAnsi="Sakkal Majalla" w:cs="Sakkal Majalla"/>
                <w:sz w:val="20"/>
                <w:szCs w:val="20"/>
                <w:rtl/>
              </w:rPr>
            </w:pPr>
          </w:p>
        </w:tc>
        <w:tc>
          <w:tcPr>
            <w:tcW w:w="810" w:type="dxa"/>
            <w:shd w:val="clear" w:color="auto" w:fill="FFFFFF" w:themeFill="background1"/>
            <w:vAlign w:val="center"/>
          </w:tcPr>
          <w:p w14:paraId="5FB926D2" w14:textId="77777777" w:rsidR="00102EDD" w:rsidRPr="00692995" w:rsidRDefault="00102EDD" w:rsidP="00B64368">
            <w:pPr>
              <w:bidi/>
              <w:jc w:val="center"/>
              <w:rPr>
                <w:rFonts w:ascii="Sakkal Majalla" w:eastAsia="Calibri" w:hAnsi="Sakkal Majalla" w:cs="Sakkal Majalla"/>
                <w:sz w:val="20"/>
                <w:szCs w:val="20"/>
                <w:rtl/>
              </w:rPr>
            </w:pPr>
          </w:p>
        </w:tc>
        <w:tc>
          <w:tcPr>
            <w:tcW w:w="810" w:type="dxa"/>
            <w:shd w:val="clear" w:color="auto" w:fill="FFFFFF" w:themeFill="background1"/>
            <w:vAlign w:val="center"/>
          </w:tcPr>
          <w:p w14:paraId="5D132DFD" w14:textId="77777777" w:rsidR="00102EDD" w:rsidRPr="00692995" w:rsidRDefault="00102EDD" w:rsidP="00B64368">
            <w:pPr>
              <w:bidi/>
              <w:jc w:val="center"/>
              <w:rPr>
                <w:rFonts w:ascii="Sakkal Majalla" w:eastAsia="Calibri" w:hAnsi="Sakkal Majalla" w:cs="Sakkal Majalla"/>
                <w:sz w:val="20"/>
                <w:szCs w:val="20"/>
                <w:rtl/>
              </w:rPr>
            </w:pPr>
            <w:r>
              <w:rPr>
                <w:rFonts w:ascii="Sakkal Majalla" w:hAnsi="Sakkal Majalla" w:cs="Sakkal Majalla" w:hint="cs"/>
                <w:sz w:val="20"/>
                <w:szCs w:val="20"/>
                <w:rtl/>
              </w:rPr>
              <w:t>100%</w:t>
            </w:r>
          </w:p>
        </w:tc>
      </w:tr>
      <w:tr w:rsidR="00102EDD" w:rsidRPr="00692995" w14:paraId="02EFCEE5" w14:textId="77777777" w:rsidTr="00D30AFF">
        <w:trPr>
          <w:cantSplit/>
          <w:trHeight w:val="98"/>
        </w:trPr>
        <w:tc>
          <w:tcPr>
            <w:tcW w:w="1357" w:type="dxa"/>
            <w:shd w:val="clear" w:color="auto" w:fill="auto"/>
            <w:vAlign w:val="center"/>
          </w:tcPr>
          <w:p w14:paraId="5712A98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01FF99C3" w14:textId="77777777" w:rsidR="00102EDD" w:rsidRPr="00692995" w:rsidRDefault="00102EDD" w:rsidP="007631EA">
            <w:pPr>
              <w:bidi/>
              <w:rPr>
                <w:rFonts w:ascii="Sakkal Majalla" w:hAnsi="Sakkal Majalla" w:cs="Sakkal Majalla"/>
                <w:sz w:val="20"/>
                <w:szCs w:val="20"/>
                <w:lang w:bidi="ar-OM"/>
              </w:rPr>
            </w:pPr>
            <w:r w:rsidRPr="00692995">
              <w:rPr>
                <w:rFonts w:ascii="Sakkal Majalla" w:hAnsi="Sakkal Majalla" w:cs="Sakkal Majalla"/>
                <w:sz w:val="20"/>
                <w:szCs w:val="20"/>
                <w:rtl/>
              </w:rPr>
              <w:t xml:space="preserve">اختبار الدليل الارشادي لمعايير سلامة المرضى في مؤسسات الرعاية الاولية المستهدفه </w:t>
            </w:r>
            <w:r w:rsidRPr="00692995">
              <w:rPr>
                <w:rFonts w:ascii="Sakkal Majalla" w:hAnsi="Sakkal Majalla" w:cs="Sakkal Majalla"/>
                <w:sz w:val="20"/>
                <w:szCs w:val="20"/>
              </w:rPr>
              <w:t>(PILOT)</w:t>
            </w:r>
          </w:p>
        </w:tc>
        <w:tc>
          <w:tcPr>
            <w:tcW w:w="1260" w:type="dxa"/>
            <w:shd w:val="clear" w:color="auto" w:fill="FFFFFF" w:themeFill="background1"/>
            <w:vAlign w:val="center"/>
          </w:tcPr>
          <w:p w14:paraId="45BA73E7"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1CFD4940" w14:textId="77777777" w:rsidR="00102EDD" w:rsidRPr="00692995" w:rsidRDefault="00102EDD" w:rsidP="007631EA">
            <w:pPr>
              <w:bidi/>
              <w:rPr>
                <w:rFonts w:ascii="Sakkal Majalla" w:eastAsia="Calibri" w:hAnsi="Sakkal Majalla" w:cs="Sakkal Majalla"/>
                <w:sz w:val="20"/>
                <w:szCs w:val="20"/>
                <w:rtl/>
              </w:rPr>
            </w:pPr>
            <w:r w:rsidRPr="00692995">
              <w:rPr>
                <w:rFonts w:ascii="Sakkal Majalla" w:hAnsi="Sakkal Majalla" w:cs="Sakkal Majalla"/>
                <w:sz w:val="20"/>
                <w:szCs w:val="20"/>
                <w:rtl/>
              </w:rPr>
              <w:t>عدد المؤسسات المستهدفة</w:t>
            </w:r>
          </w:p>
        </w:tc>
        <w:tc>
          <w:tcPr>
            <w:tcW w:w="1173" w:type="dxa"/>
            <w:shd w:val="clear" w:color="auto" w:fill="FFFFFF" w:themeFill="background1"/>
            <w:vAlign w:val="center"/>
          </w:tcPr>
          <w:p w14:paraId="3BEFEF0C"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7EB26E2E"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hAnsi="Sakkal Majalla" w:cs="Sakkal Majalla"/>
                <w:sz w:val="20"/>
                <w:szCs w:val="20"/>
                <w:rtl/>
              </w:rPr>
              <w:t>9</w:t>
            </w:r>
          </w:p>
        </w:tc>
        <w:tc>
          <w:tcPr>
            <w:tcW w:w="812" w:type="dxa"/>
            <w:gridSpan w:val="2"/>
            <w:shd w:val="clear" w:color="auto" w:fill="auto"/>
            <w:vAlign w:val="center"/>
          </w:tcPr>
          <w:p w14:paraId="1E39DE36"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hAnsi="Sakkal Majalla" w:cs="Sakkal Majalla"/>
                <w:sz w:val="20"/>
                <w:szCs w:val="20"/>
                <w:rtl/>
              </w:rPr>
              <w:t>9</w:t>
            </w:r>
          </w:p>
        </w:tc>
        <w:tc>
          <w:tcPr>
            <w:tcW w:w="813" w:type="dxa"/>
            <w:shd w:val="clear" w:color="auto" w:fill="auto"/>
            <w:vAlign w:val="center"/>
          </w:tcPr>
          <w:p w14:paraId="2D0E8F11" w14:textId="77777777" w:rsidR="00102EDD" w:rsidRPr="00692995" w:rsidRDefault="00102EDD" w:rsidP="00B64368">
            <w:pPr>
              <w:bidi/>
              <w:jc w:val="center"/>
              <w:rPr>
                <w:rFonts w:ascii="Sakkal Majalla" w:eastAsia="Calibri" w:hAnsi="Sakkal Majalla" w:cs="Sakkal Majalla"/>
                <w:sz w:val="20"/>
                <w:szCs w:val="20"/>
                <w:rtl/>
              </w:rPr>
            </w:pPr>
          </w:p>
        </w:tc>
        <w:tc>
          <w:tcPr>
            <w:tcW w:w="807" w:type="dxa"/>
            <w:shd w:val="clear" w:color="auto" w:fill="auto"/>
            <w:vAlign w:val="center"/>
          </w:tcPr>
          <w:p w14:paraId="229343AA" w14:textId="77777777" w:rsidR="00102EDD" w:rsidRPr="00692995" w:rsidRDefault="00102EDD" w:rsidP="00B64368">
            <w:pPr>
              <w:bidi/>
              <w:jc w:val="center"/>
              <w:rPr>
                <w:rFonts w:ascii="Sakkal Majalla" w:eastAsia="Calibri" w:hAnsi="Sakkal Majalla" w:cs="Sakkal Majalla"/>
                <w:sz w:val="20"/>
                <w:szCs w:val="20"/>
                <w:rtl/>
              </w:rPr>
            </w:pPr>
          </w:p>
        </w:tc>
        <w:tc>
          <w:tcPr>
            <w:tcW w:w="810" w:type="dxa"/>
            <w:shd w:val="clear" w:color="auto" w:fill="auto"/>
            <w:vAlign w:val="center"/>
          </w:tcPr>
          <w:p w14:paraId="069784FD" w14:textId="77777777" w:rsidR="00102EDD" w:rsidRPr="00692995" w:rsidRDefault="00102EDD" w:rsidP="00B64368">
            <w:pPr>
              <w:bidi/>
              <w:jc w:val="center"/>
              <w:rPr>
                <w:rFonts w:ascii="Sakkal Majalla" w:eastAsia="Calibri" w:hAnsi="Sakkal Majalla" w:cs="Sakkal Majalla"/>
                <w:sz w:val="20"/>
                <w:szCs w:val="20"/>
                <w:rtl/>
              </w:rPr>
            </w:pPr>
          </w:p>
        </w:tc>
        <w:tc>
          <w:tcPr>
            <w:tcW w:w="810" w:type="dxa"/>
            <w:shd w:val="clear" w:color="auto" w:fill="auto"/>
            <w:vAlign w:val="center"/>
          </w:tcPr>
          <w:p w14:paraId="7DD5822C" w14:textId="77777777" w:rsidR="00102EDD" w:rsidRPr="00692995" w:rsidRDefault="00102EDD" w:rsidP="00B64368">
            <w:pPr>
              <w:bidi/>
              <w:jc w:val="center"/>
              <w:rPr>
                <w:rFonts w:ascii="Sakkal Majalla" w:eastAsia="Calibri" w:hAnsi="Sakkal Majalla" w:cs="Sakkal Majalla"/>
                <w:sz w:val="20"/>
                <w:szCs w:val="20"/>
                <w:rtl/>
              </w:rPr>
            </w:pPr>
          </w:p>
        </w:tc>
      </w:tr>
      <w:tr w:rsidR="00102EDD" w:rsidRPr="00692995" w14:paraId="67288C06" w14:textId="77777777" w:rsidTr="00D30AFF">
        <w:trPr>
          <w:cantSplit/>
          <w:trHeight w:val="98"/>
        </w:trPr>
        <w:tc>
          <w:tcPr>
            <w:tcW w:w="1357" w:type="dxa"/>
            <w:shd w:val="clear" w:color="auto" w:fill="auto"/>
            <w:vAlign w:val="center"/>
          </w:tcPr>
          <w:p w14:paraId="44E0D2E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0006B140" w14:textId="77777777" w:rsidR="00102EDD" w:rsidRPr="00692995" w:rsidRDefault="00102EDD" w:rsidP="007631EA">
            <w:pPr>
              <w:bidi/>
              <w:rPr>
                <w:rFonts w:ascii="Sakkal Majalla" w:hAnsi="Sakkal Majalla" w:cs="Sakkal Majalla"/>
                <w:sz w:val="20"/>
                <w:szCs w:val="20"/>
                <w:rtl/>
              </w:rPr>
            </w:pPr>
            <w:r w:rsidRPr="00692995">
              <w:rPr>
                <w:rFonts w:ascii="Sakkal Majalla" w:eastAsia="Times New Roman" w:hAnsi="Sakkal Majalla" w:cs="Sakkal Majalla"/>
                <w:sz w:val="20"/>
                <w:szCs w:val="20"/>
                <w:rtl/>
                <w:lang w:bidi="ar-OM"/>
              </w:rPr>
              <w:t xml:space="preserve">تنفيذ زيارات دورية لمتابعة  تطبيق </w:t>
            </w:r>
            <w:r w:rsidRPr="00692995">
              <w:rPr>
                <w:rFonts w:ascii="Sakkal Majalla" w:hAnsi="Sakkal Majalla" w:cs="Sakkal Majalla"/>
                <w:sz w:val="20"/>
                <w:szCs w:val="20"/>
                <w:rtl/>
                <w:lang w:bidi="ar-OM"/>
              </w:rPr>
              <w:t>معايير سلامة المرضى للرعاية الصحية الاولية</w:t>
            </w:r>
            <w:r w:rsidRPr="00692995">
              <w:rPr>
                <w:rFonts w:ascii="Sakkal Majalla" w:eastAsia="Times New Roman" w:hAnsi="Sakkal Majalla" w:cs="Sakkal Majalla"/>
                <w:sz w:val="20"/>
                <w:szCs w:val="20"/>
                <w:rtl/>
                <w:lang w:bidi="ar-OM"/>
              </w:rPr>
              <w:t xml:space="preserve"> في </w:t>
            </w:r>
            <w:r w:rsidRPr="00692995">
              <w:rPr>
                <w:rFonts w:ascii="Sakkal Majalla" w:eastAsia="Traditional Arabic" w:hAnsi="Sakkal Majalla" w:cs="Sakkal Majalla"/>
                <w:sz w:val="20"/>
                <w:szCs w:val="20"/>
                <w:rtl/>
                <w:lang w:bidi="ar-OM"/>
              </w:rPr>
              <w:t>المؤسسات الصحية المستهدفة</w:t>
            </w:r>
          </w:p>
        </w:tc>
        <w:tc>
          <w:tcPr>
            <w:tcW w:w="1260" w:type="dxa"/>
            <w:shd w:val="clear" w:color="auto" w:fill="FFFFFF" w:themeFill="background1"/>
            <w:vAlign w:val="center"/>
          </w:tcPr>
          <w:p w14:paraId="1BCA8E83"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44C9FC27" w14:textId="77777777" w:rsidR="00102EDD" w:rsidRPr="00692995" w:rsidRDefault="00102EDD" w:rsidP="007631EA">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عدد الزيارات  المنفذة</w:t>
            </w:r>
          </w:p>
        </w:tc>
        <w:tc>
          <w:tcPr>
            <w:tcW w:w="1173" w:type="dxa"/>
            <w:shd w:val="clear" w:color="auto" w:fill="FFFFFF" w:themeFill="background1"/>
            <w:vAlign w:val="center"/>
          </w:tcPr>
          <w:p w14:paraId="13DB2D00"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5A5A21C1"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18</w:t>
            </w:r>
          </w:p>
        </w:tc>
        <w:tc>
          <w:tcPr>
            <w:tcW w:w="812" w:type="dxa"/>
            <w:gridSpan w:val="2"/>
            <w:shd w:val="clear" w:color="auto" w:fill="auto"/>
            <w:vAlign w:val="center"/>
          </w:tcPr>
          <w:p w14:paraId="4ECDD143"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18</w:t>
            </w:r>
          </w:p>
        </w:tc>
        <w:tc>
          <w:tcPr>
            <w:tcW w:w="813" w:type="dxa"/>
            <w:shd w:val="clear" w:color="auto" w:fill="auto"/>
            <w:vAlign w:val="center"/>
          </w:tcPr>
          <w:p w14:paraId="48E1E39C" w14:textId="77777777" w:rsidR="00102EDD" w:rsidRPr="00692995" w:rsidRDefault="00102EDD" w:rsidP="00B64368">
            <w:pPr>
              <w:bidi/>
              <w:jc w:val="center"/>
              <w:rPr>
                <w:rFonts w:ascii="Sakkal Majalla" w:eastAsia="Calibri" w:hAnsi="Sakkal Majalla" w:cs="Sakkal Majalla"/>
                <w:sz w:val="20"/>
                <w:szCs w:val="20"/>
                <w:rtl/>
              </w:rPr>
            </w:pPr>
          </w:p>
        </w:tc>
        <w:tc>
          <w:tcPr>
            <w:tcW w:w="807" w:type="dxa"/>
            <w:shd w:val="clear" w:color="auto" w:fill="auto"/>
            <w:vAlign w:val="center"/>
          </w:tcPr>
          <w:p w14:paraId="1CE5C392" w14:textId="77777777" w:rsidR="00102EDD" w:rsidRPr="00692995" w:rsidRDefault="00102EDD" w:rsidP="00B64368">
            <w:pPr>
              <w:bidi/>
              <w:jc w:val="center"/>
              <w:rPr>
                <w:rFonts w:ascii="Sakkal Majalla" w:eastAsia="Calibri" w:hAnsi="Sakkal Majalla" w:cs="Sakkal Majalla"/>
                <w:sz w:val="20"/>
                <w:szCs w:val="20"/>
                <w:rtl/>
              </w:rPr>
            </w:pPr>
          </w:p>
        </w:tc>
        <w:tc>
          <w:tcPr>
            <w:tcW w:w="810" w:type="dxa"/>
            <w:shd w:val="clear" w:color="auto" w:fill="auto"/>
            <w:vAlign w:val="center"/>
          </w:tcPr>
          <w:p w14:paraId="358C8118" w14:textId="77777777" w:rsidR="00102EDD" w:rsidRPr="00692995" w:rsidRDefault="00102EDD" w:rsidP="00B64368">
            <w:pPr>
              <w:bidi/>
              <w:jc w:val="center"/>
              <w:rPr>
                <w:rFonts w:ascii="Sakkal Majalla" w:eastAsia="Calibri" w:hAnsi="Sakkal Majalla" w:cs="Sakkal Majalla"/>
                <w:sz w:val="20"/>
                <w:szCs w:val="20"/>
                <w:rtl/>
              </w:rPr>
            </w:pPr>
          </w:p>
        </w:tc>
        <w:tc>
          <w:tcPr>
            <w:tcW w:w="810" w:type="dxa"/>
            <w:shd w:val="clear" w:color="auto" w:fill="auto"/>
            <w:vAlign w:val="center"/>
          </w:tcPr>
          <w:p w14:paraId="6A415360" w14:textId="77777777" w:rsidR="00102EDD" w:rsidRPr="00692995" w:rsidRDefault="00102EDD" w:rsidP="00B64368">
            <w:pPr>
              <w:bidi/>
              <w:jc w:val="center"/>
              <w:rPr>
                <w:rFonts w:ascii="Sakkal Majalla" w:eastAsia="Calibri" w:hAnsi="Sakkal Majalla" w:cs="Sakkal Majalla"/>
                <w:sz w:val="20"/>
                <w:szCs w:val="20"/>
                <w:rtl/>
              </w:rPr>
            </w:pPr>
          </w:p>
        </w:tc>
      </w:tr>
      <w:tr w:rsidR="00102EDD" w:rsidRPr="00692995" w14:paraId="4EC86324" w14:textId="77777777" w:rsidTr="00D30AFF">
        <w:trPr>
          <w:cantSplit/>
          <w:trHeight w:val="98"/>
        </w:trPr>
        <w:tc>
          <w:tcPr>
            <w:tcW w:w="1357" w:type="dxa"/>
            <w:shd w:val="clear" w:color="auto" w:fill="auto"/>
            <w:vAlign w:val="center"/>
          </w:tcPr>
          <w:p w14:paraId="1990AF9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5EAC7BBC"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اعتماد الدليل الاسترشادي معايير سلامة المرضى للرعاية الصحية الاولية من قبل المنظمة الصجة العالمية</w:t>
            </w:r>
          </w:p>
        </w:tc>
        <w:tc>
          <w:tcPr>
            <w:tcW w:w="1260" w:type="dxa"/>
            <w:shd w:val="clear" w:color="auto" w:fill="FFFFFF" w:themeFill="background1"/>
            <w:vAlign w:val="center"/>
          </w:tcPr>
          <w:p w14:paraId="1A13B344"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00D0F4A0" w14:textId="77777777" w:rsidR="00102EDD" w:rsidRPr="00692995" w:rsidRDefault="00102EDD" w:rsidP="007631EA">
            <w:pPr>
              <w:bidi/>
              <w:rPr>
                <w:rFonts w:ascii="Sakkal Majalla" w:eastAsia="Calibri" w:hAnsi="Sakkal Majalla" w:cs="Sakkal Majalla"/>
                <w:sz w:val="20"/>
                <w:szCs w:val="20"/>
                <w:rtl/>
              </w:rPr>
            </w:pPr>
            <w:r w:rsidRPr="00692995">
              <w:rPr>
                <w:rFonts w:ascii="Sakkal Majalla" w:hAnsi="Sakkal Majalla" w:cs="Sakkal Majalla"/>
                <w:sz w:val="20"/>
                <w:szCs w:val="20"/>
                <w:rtl/>
              </w:rPr>
              <w:t>نسبة إكتمال إعداد الدليل الاسترشادي المعنمد</w:t>
            </w:r>
          </w:p>
        </w:tc>
        <w:tc>
          <w:tcPr>
            <w:tcW w:w="1173" w:type="dxa"/>
            <w:shd w:val="clear" w:color="auto" w:fill="FFFFFF" w:themeFill="background1"/>
            <w:vAlign w:val="center"/>
          </w:tcPr>
          <w:p w14:paraId="6B454516"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5B784837"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307748AA" w14:textId="77777777" w:rsidR="00102EDD" w:rsidRPr="00692995" w:rsidRDefault="00102EDD" w:rsidP="00B64368">
            <w:pPr>
              <w:bidi/>
              <w:jc w:val="center"/>
              <w:rPr>
                <w:rFonts w:ascii="Sakkal Majalla" w:eastAsia="Calibri" w:hAnsi="Sakkal Majalla" w:cs="Sakkal Majalla"/>
                <w:sz w:val="20"/>
                <w:szCs w:val="20"/>
                <w:rtl/>
              </w:rPr>
            </w:pPr>
          </w:p>
        </w:tc>
        <w:tc>
          <w:tcPr>
            <w:tcW w:w="813" w:type="dxa"/>
            <w:shd w:val="clear" w:color="auto" w:fill="auto"/>
            <w:vAlign w:val="center"/>
          </w:tcPr>
          <w:p w14:paraId="6B2B5DB3"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79B681DA" w14:textId="77777777" w:rsidR="00102EDD" w:rsidRPr="00692995" w:rsidRDefault="00102EDD" w:rsidP="00B64368">
            <w:pPr>
              <w:bidi/>
              <w:jc w:val="center"/>
              <w:rPr>
                <w:rFonts w:ascii="Sakkal Majalla" w:eastAsia="Calibri" w:hAnsi="Sakkal Majalla" w:cs="Sakkal Majalla"/>
                <w:sz w:val="20"/>
                <w:szCs w:val="20"/>
                <w:rtl/>
              </w:rPr>
            </w:pPr>
          </w:p>
        </w:tc>
        <w:tc>
          <w:tcPr>
            <w:tcW w:w="810" w:type="dxa"/>
            <w:shd w:val="clear" w:color="auto" w:fill="auto"/>
            <w:vAlign w:val="center"/>
          </w:tcPr>
          <w:p w14:paraId="69A082B3" w14:textId="77777777" w:rsidR="00102EDD" w:rsidRPr="00692995" w:rsidRDefault="00102EDD" w:rsidP="00B64368">
            <w:pPr>
              <w:bidi/>
              <w:jc w:val="center"/>
              <w:rPr>
                <w:rFonts w:ascii="Sakkal Majalla" w:eastAsia="Calibri" w:hAnsi="Sakkal Majalla" w:cs="Sakkal Majalla"/>
                <w:sz w:val="20"/>
                <w:szCs w:val="20"/>
                <w:rtl/>
              </w:rPr>
            </w:pPr>
          </w:p>
        </w:tc>
        <w:tc>
          <w:tcPr>
            <w:tcW w:w="810" w:type="dxa"/>
            <w:shd w:val="clear" w:color="auto" w:fill="auto"/>
            <w:vAlign w:val="center"/>
          </w:tcPr>
          <w:p w14:paraId="4DC30CA1" w14:textId="77777777" w:rsidR="00102EDD" w:rsidRPr="00692995" w:rsidRDefault="00102EDD" w:rsidP="00B64368">
            <w:pPr>
              <w:bidi/>
              <w:jc w:val="center"/>
              <w:rPr>
                <w:rFonts w:ascii="Sakkal Majalla" w:eastAsia="Calibri" w:hAnsi="Sakkal Majalla" w:cs="Sakkal Majalla"/>
                <w:sz w:val="20"/>
                <w:szCs w:val="20"/>
                <w:rtl/>
              </w:rPr>
            </w:pPr>
          </w:p>
        </w:tc>
      </w:tr>
      <w:tr w:rsidR="00102EDD" w:rsidRPr="00692995" w14:paraId="687CDA35" w14:textId="77777777" w:rsidTr="00D30AFF">
        <w:trPr>
          <w:cantSplit/>
          <w:trHeight w:val="98"/>
        </w:trPr>
        <w:tc>
          <w:tcPr>
            <w:tcW w:w="1357" w:type="dxa"/>
            <w:shd w:val="clear" w:color="auto" w:fill="auto"/>
            <w:vAlign w:val="center"/>
          </w:tcPr>
          <w:p w14:paraId="7890301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4</w:t>
            </w:r>
          </w:p>
        </w:tc>
        <w:tc>
          <w:tcPr>
            <w:tcW w:w="3781" w:type="dxa"/>
            <w:shd w:val="clear" w:color="auto" w:fill="FFFFFF" w:themeFill="background1"/>
            <w:vAlign w:val="center"/>
          </w:tcPr>
          <w:p w14:paraId="4E91142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تطبيق الدليل الارشادي لمعايير سلامة المرضى للمؤسسات الصحية الاولية المستهدفة</w:t>
            </w:r>
          </w:p>
        </w:tc>
        <w:tc>
          <w:tcPr>
            <w:tcW w:w="1260" w:type="dxa"/>
            <w:shd w:val="clear" w:color="auto" w:fill="FFFFFF" w:themeFill="background1"/>
            <w:vAlign w:val="center"/>
          </w:tcPr>
          <w:p w14:paraId="2EBE1DEA"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4E8E716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المؤسسات الصحية الاولية المطبقة</w:t>
            </w:r>
          </w:p>
          <w:p w14:paraId="49A041C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الزيارات المنفذة لمتابعة تطبيق المعايير</w:t>
            </w:r>
          </w:p>
        </w:tc>
        <w:tc>
          <w:tcPr>
            <w:tcW w:w="1173" w:type="dxa"/>
            <w:shd w:val="clear" w:color="auto" w:fill="FFFFFF" w:themeFill="background1"/>
            <w:vAlign w:val="center"/>
          </w:tcPr>
          <w:p w14:paraId="240810DD"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صفر</w:t>
            </w:r>
          </w:p>
          <w:p w14:paraId="647BB025" w14:textId="77777777" w:rsidR="00102EDD" w:rsidRPr="00692995" w:rsidRDefault="00102EDD" w:rsidP="00B64368">
            <w:pPr>
              <w:bidi/>
              <w:jc w:val="center"/>
              <w:rPr>
                <w:rFonts w:ascii="Sakkal Majalla" w:hAnsi="Sakkal Majalla" w:cs="Sakkal Majalla"/>
                <w:sz w:val="20"/>
                <w:szCs w:val="20"/>
              </w:rPr>
            </w:pPr>
          </w:p>
          <w:p w14:paraId="78216EAE"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359FF0FD"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27</w:t>
            </w:r>
          </w:p>
          <w:p w14:paraId="53ECE36A" w14:textId="77777777" w:rsidR="00102EDD" w:rsidRPr="00692995" w:rsidRDefault="00102EDD" w:rsidP="00B64368">
            <w:pPr>
              <w:bidi/>
              <w:jc w:val="center"/>
              <w:rPr>
                <w:rFonts w:ascii="Sakkal Majalla" w:hAnsi="Sakkal Majalla" w:cs="Sakkal Majalla"/>
                <w:sz w:val="20"/>
                <w:szCs w:val="20"/>
              </w:rPr>
            </w:pPr>
          </w:p>
          <w:p w14:paraId="41DD3A9D"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81</w:t>
            </w:r>
          </w:p>
        </w:tc>
        <w:tc>
          <w:tcPr>
            <w:tcW w:w="812" w:type="dxa"/>
            <w:gridSpan w:val="2"/>
            <w:shd w:val="clear" w:color="auto" w:fill="auto"/>
            <w:vAlign w:val="center"/>
          </w:tcPr>
          <w:p w14:paraId="5F1E8275"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9</w:t>
            </w:r>
          </w:p>
          <w:p w14:paraId="307FB226" w14:textId="77777777" w:rsidR="00102EDD" w:rsidRPr="00692995" w:rsidRDefault="00102EDD" w:rsidP="00B64368">
            <w:pPr>
              <w:bidi/>
              <w:jc w:val="center"/>
              <w:rPr>
                <w:rFonts w:ascii="Sakkal Majalla" w:hAnsi="Sakkal Majalla" w:cs="Sakkal Majalla"/>
                <w:sz w:val="20"/>
                <w:szCs w:val="20"/>
              </w:rPr>
            </w:pPr>
          </w:p>
        </w:tc>
        <w:tc>
          <w:tcPr>
            <w:tcW w:w="813" w:type="dxa"/>
            <w:shd w:val="clear" w:color="auto" w:fill="auto"/>
            <w:vAlign w:val="center"/>
          </w:tcPr>
          <w:p w14:paraId="2DE22802"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9</w:t>
            </w:r>
          </w:p>
          <w:p w14:paraId="5825A426" w14:textId="77777777" w:rsidR="00102EDD" w:rsidRPr="00692995" w:rsidRDefault="00102EDD" w:rsidP="00B64368">
            <w:pPr>
              <w:bidi/>
              <w:jc w:val="center"/>
              <w:rPr>
                <w:rFonts w:ascii="Sakkal Majalla" w:hAnsi="Sakkal Majalla" w:cs="Sakkal Majalla"/>
                <w:sz w:val="20"/>
                <w:szCs w:val="20"/>
              </w:rPr>
            </w:pPr>
          </w:p>
          <w:p w14:paraId="37173453"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27</w:t>
            </w:r>
          </w:p>
        </w:tc>
        <w:tc>
          <w:tcPr>
            <w:tcW w:w="807" w:type="dxa"/>
            <w:shd w:val="clear" w:color="auto" w:fill="auto"/>
            <w:vAlign w:val="center"/>
          </w:tcPr>
          <w:p w14:paraId="103F2AEC"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9</w:t>
            </w:r>
          </w:p>
          <w:p w14:paraId="625E603F" w14:textId="77777777" w:rsidR="00102EDD" w:rsidRPr="00692995" w:rsidRDefault="00102EDD" w:rsidP="00B64368">
            <w:pPr>
              <w:bidi/>
              <w:jc w:val="center"/>
              <w:rPr>
                <w:rFonts w:ascii="Sakkal Majalla" w:hAnsi="Sakkal Majalla" w:cs="Sakkal Majalla"/>
                <w:sz w:val="20"/>
                <w:szCs w:val="20"/>
              </w:rPr>
            </w:pPr>
          </w:p>
          <w:p w14:paraId="599F39C9"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27</w:t>
            </w:r>
          </w:p>
        </w:tc>
        <w:tc>
          <w:tcPr>
            <w:tcW w:w="810" w:type="dxa"/>
            <w:shd w:val="clear" w:color="auto" w:fill="auto"/>
            <w:vAlign w:val="center"/>
          </w:tcPr>
          <w:p w14:paraId="4C78B93F"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9</w:t>
            </w:r>
          </w:p>
          <w:p w14:paraId="4E678EF0" w14:textId="77777777" w:rsidR="00102EDD" w:rsidRPr="00692995" w:rsidRDefault="00102EDD" w:rsidP="00B64368">
            <w:pPr>
              <w:bidi/>
              <w:jc w:val="center"/>
              <w:rPr>
                <w:rFonts w:ascii="Sakkal Majalla" w:hAnsi="Sakkal Majalla" w:cs="Sakkal Majalla"/>
                <w:sz w:val="20"/>
                <w:szCs w:val="20"/>
              </w:rPr>
            </w:pPr>
          </w:p>
          <w:p w14:paraId="75E359FC" w14:textId="77777777" w:rsidR="00102EDD" w:rsidRPr="00692995" w:rsidRDefault="00102EDD" w:rsidP="00B64368">
            <w:pPr>
              <w:bidi/>
              <w:jc w:val="center"/>
              <w:rPr>
                <w:rFonts w:ascii="Sakkal Majalla" w:hAnsi="Sakkal Majalla" w:cs="Sakkal Majalla"/>
                <w:sz w:val="20"/>
                <w:szCs w:val="20"/>
              </w:rPr>
            </w:pPr>
          </w:p>
        </w:tc>
        <w:tc>
          <w:tcPr>
            <w:tcW w:w="810" w:type="dxa"/>
            <w:shd w:val="clear" w:color="auto" w:fill="auto"/>
            <w:vAlign w:val="center"/>
          </w:tcPr>
          <w:p w14:paraId="2E001FB8"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9</w:t>
            </w:r>
          </w:p>
          <w:p w14:paraId="55CDA365" w14:textId="77777777" w:rsidR="00102EDD" w:rsidRPr="00692995" w:rsidRDefault="00102EDD" w:rsidP="00B64368">
            <w:pPr>
              <w:bidi/>
              <w:jc w:val="center"/>
              <w:rPr>
                <w:rFonts w:ascii="Sakkal Majalla" w:hAnsi="Sakkal Majalla" w:cs="Sakkal Majalla"/>
                <w:sz w:val="20"/>
                <w:szCs w:val="20"/>
              </w:rPr>
            </w:pPr>
          </w:p>
          <w:p w14:paraId="4D023374"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27</w:t>
            </w:r>
          </w:p>
        </w:tc>
      </w:tr>
      <w:tr w:rsidR="00102EDD" w:rsidRPr="00692995" w14:paraId="563AD210" w14:textId="77777777" w:rsidTr="00D30AFF">
        <w:trPr>
          <w:cantSplit/>
          <w:trHeight w:val="98"/>
        </w:trPr>
        <w:tc>
          <w:tcPr>
            <w:tcW w:w="1357" w:type="dxa"/>
            <w:shd w:val="clear" w:color="auto" w:fill="auto"/>
            <w:vAlign w:val="center"/>
          </w:tcPr>
          <w:p w14:paraId="18CC00C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5</w:t>
            </w:r>
          </w:p>
        </w:tc>
        <w:tc>
          <w:tcPr>
            <w:tcW w:w="3781" w:type="dxa"/>
            <w:shd w:val="clear" w:color="auto" w:fill="FFFFFF" w:themeFill="background1"/>
            <w:vAlign w:val="center"/>
          </w:tcPr>
          <w:p w14:paraId="65462D0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إجراء </w:t>
            </w:r>
            <w:r w:rsidRPr="00692995">
              <w:rPr>
                <w:rFonts w:ascii="Sakkal Majalla" w:hAnsi="Sakkal Majalla" w:cs="Sakkal Majalla"/>
                <w:sz w:val="20"/>
                <w:szCs w:val="20"/>
                <w:rtl/>
                <w:lang w:bidi="ar-OM"/>
              </w:rPr>
              <w:t xml:space="preserve">تقييم منظمة الصحة العالمية لمؤسسات الرعاية الصحية الأولية المنفذة لمعايير سلامة </w:t>
            </w:r>
            <w:r w:rsidRPr="00692995">
              <w:rPr>
                <w:rFonts w:ascii="Sakkal Majalla" w:hAnsi="Sakkal Majalla" w:cs="Sakkal Majalla"/>
                <w:kern w:val="24"/>
                <w:sz w:val="20"/>
                <w:szCs w:val="20"/>
                <w:rtl/>
                <w:lang w:bidi="ar-OM"/>
              </w:rPr>
              <w:t>المرضى</w:t>
            </w:r>
            <w:r w:rsidRPr="00692995">
              <w:rPr>
                <w:rFonts w:ascii="Sakkal Majalla" w:eastAsia="Times New Roman" w:hAnsi="Sakkal Majalla" w:cs="Sakkal Majalla"/>
                <w:sz w:val="20"/>
                <w:szCs w:val="20"/>
                <w:rtl/>
                <w:lang w:bidi="ar-OM"/>
              </w:rPr>
              <w:t xml:space="preserve"> في </w:t>
            </w:r>
            <w:r w:rsidRPr="00692995">
              <w:rPr>
                <w:rFonts w:ascii="Sakkal Majalla" w:eastAsia="Traditional Arabic" w:hAnsi="Sakkal Majalla" w:cs="Sakkal Majalla"/>
                <w:sz w:val="20"/>
                <w:szCs w:val="20"/>
                <w:rtl/>
                <w:lang w:bidi="ar-OM"/>
              </w:rPr>
              <w:t>المؤسسات الصحية المستهدفة</w:t>
            </w:r>
          </w:p>
        </w:tc>
        <w:tc>
          <w:tcPr>
            <w:tcW w:w="1260" w:type="dxa"/>
            <w:shd w:val="clear" w:color="auto" w:fill="FFFFFF" w:themeFill="background1"/>
            <w:vAlign w:val="center"/>
          </w:tcPr>
          <w:p w14:paraId="503B415C"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0C474702" w14:textId="77777777" w:rsidR="00102EDD" w:rsidRPr="00692995" w:rsidRDefault="00102EDD" w:rsidP="007631EA">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عدد المؤسسات الصحية الاولية المقيمة من قبل المنظمة</w:t>
            </w:r>
          </w:p>
          <w:p w14:paraId="257BD060" w14:textId="77777777" w:rsidR="00102EDD" w:rsidRPr="00692995" w:rsidRDefault="00102EDD" w:rsidP="007631EA">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عدد زيارات المنظمة</w:t>
            </w:r>
          </w:p>
        </w:tc>
        <w:tc>
          <w:tcPr>
            <w:tcW w:w="1173" w:type="dxa"/>
            <w:shd w:val="clear" w:color="auto" w:fill="FFFFFF" w:themeFill="background1"/>
            <w:vAlign w:val="center"/>
          </w:tcPr>
          <w:p w14:paraId="19F5B2A4"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hAnsi="Sakkal Majalla" w:cs="Sakkal Majalla"/>
                <w:sz w:val="20"/>
                <w:szCs w:val="20"/>
                <w:rtl/>
              </w:rPr>
              <w:t>صفر</w:t>
            </w:r>
          </w:p>
          <w:p w14:paraId="01D30729" w14:textId="77777777" w:rsidR="00102EDD" w:rsidRPr="00692995" w:rsidRDefault="00102EDD" w:rsidP="00B64368">
            <w:pPr>
              <w:bidi/>
              <w:jc w:val="center"/>
              <w:rPr>
                <w:rFonts w:ascii="Sakkal Majalla" w:eastAsia="Calibri" w:hAnsi="Sakkal Majalla" w:cs="Sakkal Majalla"/>
                <w:sz w:val="20"/>
                <w:szCs w:val="20"/>
                <w:rtl/>
              </w:rPr>
            </w:pPr>
          </w:p>
          <w:p w14:paraId="17C6719C"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33012C9D"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27</w:t>
            </w:r>
          </w:p>
          <w:p w14:paraId="4F1963B1" w14:textId="77777777" w:rsidR="00102EDD" w:rsidRPr="00692995" w:rsidRDefault="00102EDD" w:rsidP="00B64368">
            <w:pPr>
              <w:bidi/>
              <w:jc w:val="center"/>
              <w:rPr>
                <w:rFonts w:ascii="Sakkal Majalla" w:eastAsia="Calibri" w:hAnsi="Sakkal Majalla" w:cs="Sakkal Majalla"/>
                <w:sz w:val="20"/>
                <w:szCs w:val="20"/>
                <w:rtl/>
              </w:rPr>
            </w:pPr>
          </w:p>
          <w:p w14:paraId="1C126348"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w:t>
            </w:r>
          </w:p>
        </w:tc>
        <w:tc>
          <w:tcPr>
            <w:tcW w:w="812" w:type="dxa"/>
            <w:gridSpan w:val="2"/>
            <w:shd w:val="clear" w:color="auto" w:fill="auto"/>
            <w:vAlign w:val="center"/>
          </w:tcPr>
          <w:p w14:paraId="08777CCE" w14:textId="77777777" w:rsidR="00102EDD" w:rsidRPr="00692995" w:rsidRDefault="00102EDD" w:rsidP="00B64368">
            <w:pPr>
              <w:bidi/>
              <w:jc w:val="center"/>
              <w:rPr>
                <w:rFonts w:ascii="Sakkal Majalla" w:eastAsia="Calibri" w:hAnsi="Sakkal Majalla" w:cs="Sakkal Majalla"/>
                <w:sz w:val="20"/>
                <w:szCs w:val="20"/>
                <w:rtl/>
              </w:rPr>
            </w:pPr>
          </w:p>
          <w:p w14:paraId="6AFB8E6D" w14:textId="77777777" w:rsidR="00102EDD" w:rsidRPr="00692995" w:rsidRDefault="00102EDD" w:rsidP="00B64368">
            <w:pPr>
              <w:bidi/>
              <w:jc w:val="center"/>
              <w:rPr>
                <w:rFonts w:ascii="Sakkal Majalla" w:eastAsia="Calibri" w:hAnsi="Sakkal Majalla" w:cs="Sakkal Majalla"/>
                <w:sz w:val="20"/>
                <w:szCs w:val="20"/>
                <w:rtl/>
              </w:rPr>
            </w:pPr>
          </w:p>
          <w:p w14:paraId="4F93D027" w14:textId="77777777" w:rsidR="00102EDD" w:rsidRPr="00692995" w:rsidRDefault="00102EDD" w:rsidP="00B64368">
            <w:pPr>
              <w:bidi/>
              <w:jc w:val="center"/>
              <w:rPr>
                <w:rFonts w:ascii="Sakkal Majalla" w:eastAsia="Calibri" w:hAnsi="Sakkal Majalla" w:cs="Sakkal Majalla"/>
                <w:sz w:val="20"/>
                <w:szCs w:val="20"/>
                <w:rtl/>
              </w:rPr>
            </w:pPr>
          </w:p>
        </w:tc>
        <w:tc>
          <w:tcPr>
            <w:tcW w:w="813" w:type="dxa"/>
            <w:shd w:val="clear" w:color="auto" w:fill="auto"/>
            <w:vAlign w:val="center"/>
          </w:tcPr>
          <w:p w14:paraId="74A53903"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18</w:t>
            </w:r>
          </w:p>
          <w:p w14:paraId="018927EC" w14:textId="77777777" w:rsidR="00102EDD" w:rsidRPr="00692995" w:rsidRDefault="00102EDD" w:rsidP="00B64368">
            <w:pPr>
              <w:bidi/>
              <w:jc w:val="center"/>
              <w:rPr>
                <w:rFonts w:ascii="Sakkal Majalla" w:eastAsia="Calibri" w:hAnsi="Sakkal Majalla" w:cs="Sakkal Majalla"/>
                <w:sz w:val="20"/>
                <w:szCs w:val="20"/>
                <w:rtl/>
              </w:rPr>
            </w:pPr>
          </w:p>
          <w:p w14:paraId="05CD37B8"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c>
          <w:tcPr>
            <w:tcW w:w="807" w:type="dxa"/>
            <w:shd w:val="clear" w:color="auto" w:fill="auto"/>
            <w:vAlign w:val="center"/>
          </w:tcPr>
          <w:p w14:paraId="2CDF3D0D" w14:textId="77777777" w:rsidR="00102EDD" w:rsidRPr="00692995" w:rsidRDefault="00102EDD" w:rsidP="00B64368">
            <w:pPr>
              <w:bidi/>
              <w:jc w:val="center"/>
              <w:rPr>
                <w:rFonts w:ascii="Sakkal Majalla" w:eastAsia="Calibri" w:hAnsi="Sakkal Majalla" w:cs="Sakkal Majalla"/>
                <w:sz w:val="20"/>
                <w:szCs w:val="20"/>
                <w:rtl/>
              </w:rPr>
            </w:pPr>
          </w:p>
        </w:tc>
        <w:tc>
          <w:tcPr>
            <w:tcW w:w="810" w:type="dxa"/>
            <w:shd w:val="clear" w:color="auto" w:fill="auto"/>
            <w:vAlign w:val="center"/>
          </w:tcPr>
          <w:p w14:paraId="0B35EB55" w14:textId="77777777" w:rsidR="00102EDD" w:rsidRPr="00692995" w:rsidRDefault="00102EDD" w:rsidP="00B64368">
            <w:pPr>
              <w:bidi/>
              <w:jc w:val="center"/>
              <w:rPr>
                <w:rFonts w:ascii="Sakkal Majalla" w:eastAsia="Calibri" w:hAnsi="Sakkal Majalla" w:cs="Sakkal Majalla"/>
                <w:sz w:val="20"/>
                <w:szCs w:val="20"/>
              </w:rPr>
            </w:pPr>
          </w:p>
          <w:p w14:paraId="2E91DAA2" w14:textId="77777777" w:rsidR="00102EDD" w:rsidRPr="00692995" w:rsidRDefault="00102EDD" w:rsidP="00B64368">
            <w:pPr>
              <w:bidi/>
              <w:jc w:val="center"/>
              <w:rPr>
                <w:rFonts w:ascii="Sakkal Majalla" w:eastAsia="Calibri" w:hAnsi="Sakkal Majalla" w:cs="Sakkal Majalla"/>
                <w:sz w:val="20"/>
                <w:szCs w:val="20"/>
                <w:rtl/>
              </w:rPr>
            </w:pPr>
          </w:p>
        </w:tc>
        <w:tc>
          <w:tcPr>
            <w:tcW w:w="810" w:type="dxa"/>
            <w:shd w:val="clear" w:color="auto" w:fill="auto"/>
            <w:vAlign w:val="center"/>
          </w:tcPr>
          <w:p w14:paraId="2C7D4445"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9</w:t>
            </w:r>
          </w:p>
          <w:p w14:paraId="5CB0CADE" w14:textId="77777777" w:rsidR="00102EDD" w:rsidRPr="00692995" w:rsidRDefault="00102EDD" w:rsidP="00B64368">
            <w:pPr>
              <w:bidi/>
              <w:jc w:val="center"/>
              <w:rPr>
                <w:rFonts w:ascii="Sakkal Majalla" w:eastAsia="Calibri" w:hAnsi="Sakkal Majalla" w:cs="Sakkal Majalla"/>
                <w:sz w:val="20"/>
                <w:szCs w:val="20"/>
                <w:rtl/>
              </w:rPr>
            </w:pPr>
          </w:p>
          <w:p w14:paraId="056386E6"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r>
      <w:tr w:rsidR="00102EDD" w:rsidRPr="00692995" w14:paraId="3DE0A1BC" w14:textId="77777777" w:rsidTr="00D30AFF">
        <w:trPr>
          <w:cantSplit/>
          <w:trHeight w:val="98"/>
        </w:trPr>
        <w:tc>
          <w:tcPr>
            <w:tcW w:w="1357" w:type="dxa"/>
            <w:shd w:val="clear" w:color="auto" w:fill="C2D69B"/>
            <w:vAlign w:val="center"/>
          </w:tcPr>
          <w:p w14:paraId="2999859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781" w:type="dxa"/>
            <w:shd w:val="clear" w:color="auto" w:fill="FFFFFF" w:themeFill="background1"/>
            <w:vAlign w:val="center"/>
          </w:tcPr>
          <w:p w14:paraId="01A7645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تنفيذ برامج تدريبية </w:t>
            </w:r>
            <w:proofErr w:type="gramStart"/>
            <w:r w:rsidRPr="00692995">
              <w:rPr>
                <w:rFonts w:ascii="Sakkal Majalla" w:hAnsi="Sakkal Majalla" w:cs="Sakkal Majalla"/>
                <w:sz w:val="20"/>
                <w:szCs w:val="20"/>
                <w:rtl/>
              </w:rPr>
              <w:t>متكاملة  للعاملين</w:t>
            </w:r>
            <w:proofErr w:type="gramEnd"/>
            <w:r w:rsidRPr="00692995">
              <w:rPr>
                <w:rFonts w:ascii="Sakkal Majalla" w:hAnsi="Sakkal Majalla" w:cs="Sakkal Majalla"/>
                <w:sz w:val="20"/>
                <w:szCs w:val="20"/>
                <w:rtl/>
              </w:rPr>
              <w:t xml:space="preserve"> الصحيين في المؤسسات الصحية لتطبيق معايير سلامة المرضى</w:t>
            </w:r>
          </w:p>
        </w:tc>
        <w:tc>
          <w:tcPr>
            <w:tcW w:w="1260" w:type="dxa"/>
            <w:shd w:val="clear" w:color="auto" w:fill="FFFFFF" w:themeFill="background1"/>
            <w:vAlign w:val="center"/>
          </w:tcPr>
          <w:p w14:paraId="0DC095E7"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304378E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برامج التدريب</w:t>
            </w:r>
          </w:p>
        </w:tc>
        <w:tc>
          <w:tcPr>
            <w:tcW w:w="1173" w:type="dxa"/>
            <w:shd w:val="clear" w:color="auto" w:fill="FFFFFF" w:themeFill="background1"/>
            <w:vAlign w:val="center"/>
          </w:tcPr>
          <w:p w14:paraId="27827E9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544027C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w:t>
            </w:r>
          </w:p>
        </w:tc>
        <w:tc>
          <w:tcPr>
            <w:tcW w:w="812" w:type="dxa"/>
            <w:gridSpan w:val="2"/>
            <w:shd w:val="clear" w:color="auto" w:fill="FFFFFF" w:themeFill="background1"/>
            <w:vAlign w:val="center"/>
          </w:tcPr>
          <w:p w14:paraId="3C441F6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3" w:type="dxa"/>
            <w:shd w:val="clear" w:color="auto" w:fill="FFFFFF" w:themeFill="background1"/>
            <w:vAlign w:val="center"/>
          </w:tcPr>
          <w:p w14:paraId="1C769E6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07" w:type="dxa"/>
            <w:shd w:val="clear" w:color="auto" w:fill="FFFFFF" w:themeFill="background1"/>
            <w:vAlign w:val="center"/>
          </w:tcPr>
          <w:p w14:paraId="0DA85873"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0E55E4A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0" w:type="dxa"/>
            <w:shd w:val="clear" w:color="auto" w:fill="FFFFFF" w:themeFill="background1"/>
            <w:vAlign w:val="center"/>
          </w:tcPr>
          <w:p w14:paraId="1030DED1"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581EBB8E" w14:textId="77777777" w:rsidTr="00D30AFF">
        <w:trPr>
          <w:cantSplit/>
          <w:trHeight w:val="98"/>
        </w:trPr>
        <w:tc>
          <w:tcPr>
            <w:tcW w:w="1357" w:type="dxa"/>
            <w:shd w:val="clear" w:color="auto" w:fill="auto"/>
            <w:vAlign w:val="center"/>
          </w:tcPr>
          <w:p w14:paraId="6DA990C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auto"/>
            <w:vAlign w:val="center"/>
          </w:tcPr>
          <w:p w14:paraId="1D23CFD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 xml:space="preserve">تدريب نقاط الارتكاز لمعايير سلامة </w:t>
            </w:r>
            <w:r w:rsidRPr="00692995">
              <w:rPr>
                <w:rFonts w:ascii="Sakkal Majalla" w:hAnsi="Sakkal Majalla" w:cs="Sakkal Majalla"/>
                <w:kern w:val="24"/>
                <w:sz w:val="20"/>
                <w:szCs w:val="20"/>
                <w:rtl/>
                <w:lang w:bidi="ar-OM"/>
              </w:rPr>
              <w:t>المرضى</w:t>
            </w:r>
            <w:r w:rsidRPr="00692995">
              <w:rPr>
                <w:rFonts w:ascii="Sakkal Majalla" w:hAnsi="Sakkal Majalla" w:cs="Sakkal Majalla"/>
                <w:kern w:val="24"/>
                <w:sz w:val="20"/>
                <w:szCs w:val="20"/>
                <w:lang w:bidi="ar-OM"/>
              </w:rPr>
              <w:t xml:space="preserve"> </w:t>
            </w:r>
            <w:r w:rsidRPr="00692995">
              <w:rPr>
                <w:rFonts w:ascii="Sakkal Majalla" w:hAnsi="Sakkal Majalla" w:cs="Sakkal Majalla"/>
                <w:kern w:val="24"/>
                <w:sz w:val="20"/>
                <w:szCs w:val="20"/>
                <w:rtl/>
                <w:lang w:bidi="ar-OM"/>
              </w:rPr>
              <w:t>بالرعاية</w:t>
            </w:r>
            <w:r w:rsidRPr="00692995">
              <w:rPr>
                <w:rFonts w:ascii="Sakkal Majalla" w:hAnsi="Sakkal Majalla" w:cs="Sakkal Majalla"/>
                <w:kern w:val="24"/>
                <w:sz w:val="20"/>
                <w:szCs w:val="20"/>
                <w:lang w:bidi="ar-OM"/>
              </w:rPr>
              <w:t xml:space="preserve"> </w:t>
            </w:r>
            <w:r w:rsidRPr="00692995">
              <w:rPr>
                <w:rFonts w:ascii="Sakkal Majalla" w:hAnsi="Sakkal Majalla" w:cs="Sakkal Majalla"/>
                <w:kern w:val="24"/>
                <w:sz w:val="20"/>
                <w:szCs w:val="20"/>
                <w:rtl/>
                <w:lang w:bidi="ar-OM"/>
              </w:rPr>
              <w:t>الصحية</w:t>
            </w:r>
            <w:r w:rsidRPr="00692995">
              <w:rPr>
                <w:rFonts w:ascii="Sakkal Majalla" w:hAnsi="Sakkal Majalla" w:cs="Sakkal Majalla"/>
                <w:kern w:val="24"/>
                <w:sz w:val="20"/>
                <w:szCs w:val="20"/>
                <w:lang w:bidi="ar-OM"/>
              </w:rPr>
              <w:t xml:space="preserve"> </w:t>
            </w:r>
            <w:r w:rsidRPr="00692995">
              <w:rPr>
                <w:rFonts w:ascii="Sakkal Majalla" w:hAnsi="Sakkal Majalla" w:cs="Sakkal Majalla"/>
                <w:kern w:val="24"/>
                <w:sz w:val="20"/>
                <w:szCs w:val="20"/>
                <w:rtl/>
                <w:lang w:bidi="ar-OM"/>
              </w:rPr>
              <w:t>الأولية</w:t>
            </w:r>
          </w:p>
        </w:tc>
        <w:tc>
          <w:tcPr>
            <w:tcW w:w="1260" w:type="dxa"/>
            <w:shd w:val="clear" w:color="auto" w:fill="auto"/>
            <w:vAlign w:val="center"/>
          </w:tcPr>
          <w:p w14:paraId="01E9A276"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7B0A282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نقاط الارتكاز الذين تم تدريبهم</w:t>
            </w:r>
          </w:p>
          <w:p w14:paraId="4FB4906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الورش التدريبية</w:t>
            </w:r>
          </w:p>
        </w:tc>
        <w:tc>
          <w:tcPr>
            <w:tcW w:w="1173" w:type="dxa"/>
            <w:shd w:val="clear" w:color="auto" w:fill="auto"/>
            <w:vAlign w:val="center"/>
          </w:tcPr>
          <w:p w14:paraId="5D15B86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p w14:paraId="254F5B1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auto"/>
            <w:vAlign w:val="center"/>
          </w:tcPr>
          <w:p w14:paraId="7065A8B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27</w:t>
            </w:r>
          </w:p>
          <w:p w14:paraId="070652E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2" w:type="dxa"/>
            <w:gridSpan w:val="2"/>
            <w:shd w:val="clear" w:color="auto" w:fill="auto"/>
            <w:vAlign w:val="center"/>
          </w:tcPr>
          <w:p w14:paraId="18A6C99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w:t>
            </w:r>
          </w:p>
          <w:p w14:paraId="518FD09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1541EF9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w:t>
            </w:r>
          </w:p>
          <w:p w14:paraId="1D908F2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4DD0A036" w14:textId="77777777" w:rsidR="00102EDD" w:rsidRPr="00692995" w:rsidRDefault="00102EDD" w:rsidP="00B64368">
            <w:pPr>
              <w:bidi/>
              <w:jc w:val="center"/>
              <w:rPr>
                <w:rFonts w:ascii="Sakkal Majalla" w:hAnsi="Sakkal Majalla" w:cs="Sakkal Majalla"/>
                <w:sz w:val="20"/>
                <w:szCs w:val="20"/>
              </w:rPr>
            </w:pPr>
          </w:p>
          <w:p w14:paraId="579F17AD"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0D5C1C7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w:t>
            </w:r>
          </w:p>
          <w:p w14:paraId="21BBF7A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4318FBB7" w14:textId="77777777" w:rsidR="00102EDD" w:rsidRPr="00692995" w:rsidRDefault="00102EDD" w:rsidP="00B64368">
            <w:pPr>
              <w:bidi/>
              <w:jc w:val="center"/>
              <w:rPr>
                <w:rFonts w:ascii="Sakkal Majalla" w:hAnsi="Sakkal Majalla" w:cs="Sakkal Majalla"/>
                <w:sz w:val="20"/>
                <w:szCs w:val="20"/>
              </w:rPr>
            </w:pPr>
          </w:p>
          <w:p w14:paraId="307D75D8"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2D3C2CDB" w14:textId="77777777" w:rsidTr="00D30AFF">
        <w:trPr>
          <w:cantSplit/>
          <w:trHeight w:val="98"/>
        </w:trPr>
        <w:tc>
          <w:tcPr>
            <w:tcW w:w="1357" w:type="dxa"/>
            <w:shd w:val="clear" w:color="auto" w:fill="auto"/>
            <w:vAlign w:val="center"/>
          </w:tcPr>
          <w:p w14:paraId="2E0E197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auto"/>
            <w:vAlign w:val="center"/>
          </w:tcPr>
          <w:p w14:paraId="6DF4C79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 xml:space="preserve">عقد ورشة عمل لمتخذي القرار والقيادات عن أهمية دورهم للدليل الارشادي لمعايير سلامة </w:t>
            </w:r>
            <w:r w:rsidRPr="00692995">
              <w:rPr>
                <w:rFonts w:ascii="Sakkal Majalla" w:hAnsi="Sakkal Majalla" w:cs="Sakkal Majalla"/>
                <w:kern w:val="24"/>
                <w:sz w:val="20"/>
                <w:szCs w:val="20"/>
                <w:rtl/>
                <w:lang w:bidi="ar-OM"/>
              </w:rPr>
              <w:t>المرضى</w:t>
            </w:r>
            <w:r w:rsidRPr="00692995">
              <w:rPr>
                <w:rFonts w:ascii="Sakkal Majalla" w:hAnsi="Sakkal Majalla" w:cs="Sakkal Majalla"/>
                <w:kern w:val="24"/>
                <w:sz w:val="20"/>
                <w:szCs w:val="20"/>
                <w:lang w:bidi="ar-OM"/>
              </w:rPr>
              <w:t xml:space="preserve"> </w:t>
            </w:r>
            <w:r w:rsidRPr="00692995">
              <w:rPr>
                <w:rFonts w:ascii="Sakkal Majalla" w:hAnsi="Sakkal Majalla" w:cs="Sakkal Majalla"/>
                <w:kern w:val="24"/>
                <w:sz w:val="20"/>
                <w:szCs w:val="20"/>
                <w:rtl/>
                <w:lang w:bidi="ar-OM"/>
              </w:rPr>
              <w:t>بالرعاية</w:t>
            </w:r>
            <w:r w:rsidRPr="00692995">
              <w:rPr>
                <w:rFonts w:ascii="Sakkal Majalla" w:hAnsi="Sakkal Majalla" w:cs="Sakkal Majalla"/>
                <w:kern w:val="24"/>
                <w:sz w:val="20"/>
                <w:szCs w:val="20"/>
                <w:lang w:bidi="ar-OM"/>
              </w:rPr>
              <w:t xml:space="preserve"> </w:t>
            </w:r>
            <w:r w:rsidRPr="00692995">
              <w:rPr>
                <w:rFonts w:ascii="Sakkal Majalla" w:hAnsi="Sakkal Majalla" w:cs="Sakkal Majalla"/>
                <w:kern w:val="24"/>
                <w:sz w:val="20"/>
                <w:szCs w:val="20"/>
                <w:rtl/>
                <w:lang w:bidi="ar-OM"/>
              </w:rPr>
              <w:t>الصحية</w:t>
            </w:r>
            <w:r w:rsidRPr="00692995">
              <w:rPr>
                <w:rFonts w:ascii="Sakkal Majalla" w:hAnsi="Sakkal Majalla" w:cs="Sakkal Majalla"/>
                <w:kern w:val="24"/>
                <w:sz w:val="20"/>
                <w:szCs w:val="20"/>
                <w:lang w:bidi="ar-OM"/>
              </w:rPr>
              <w:t xml:space="preserve"> </w:t>
            </w:r>
            <w:r w:rsidRPr="00692995">
              <w:rPr>
                <w:rFonts w:ascii="Sakkal Majalla" w:hAnsi="Sakkal Majalla" w:cs="Sakkal Majalla"/>
                <w:kern w:val="24"/>
                <w:sz w:val="20"/>
                <w:szCs w:val="20"/>
                <w:rtl/>
                <w:lang w:bidi="ar-OM"/>
              </w:rPr>
              <w:t>الأولية</w:t>
            </w:r>
          </w:p>
        </w:tc>
        <w:tc>
          <w:tcPr>
            <w:tcW w:w="1260" w:type="dxa"/>
            <w:shd w:val="clear" w:color="auto" w:fill="auto"/>
            <w:vAlign w:val="center"/>
          </w:tcPr>
          <w:p w14:paraId="629AF839"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6E319E6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الورش التدريبية</w:t>
            </w:r>
          </w:p>
        </w:tc>
        <w:tc>
          <w:tcPr>
            <w:tcW w:w="1173" w:type="dxa"/>
            <w:shd w:val="clear" w:color="auto" w:fill="auto"/>
            <w:vAlign w:val="center"/>
          </w:tcPr>
          <w:p w14:paraId="00971E1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auto"/>
            <w:vAlign w:val="center"/>
          </w:tcPr>
          <w:p w14:paraId="4069A98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w:t>
            </w:r>
          </w:p>
        </w:tc>
        <w:tc>
          <w:tcPr>
            <w:tcW w:w="812" w:type="dxa"/>
            <w:gridSpan w:val="2"/>
            <w:shd w:val="clear" w:color="auto" w:fill="auto"/>
            <w:vAlign w:val="center"/>
          </w:tcPr>
          <w:p w14:paraId="309965B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3" w:type="dxa"/>
            <w:shd w:val="clear" w:color="auto" w:fill="auto"/>
            <w:vAlign w:val="center"/>
          </w:tcPr>
          <w:p w14:paraId="07E0730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07" w:type="dxa"/>
            <w:shd w:val="clear" w:color="auto" w:fill="auto"/>
            <w:vAlign w:val="center"/>
          </w:tcPr>
          <w:p w14:paraId="48A9A0F2"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2E902FB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0" w:type="dxa"/>
            <w:shd w:val="clear" w:color="auto" w:fill="auto"/>
            <w:vAlign w:val="center"/>
          </w:tcPr>
          <w:p w14:paraId="6C845EF7"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3ABD7BBD" w14:textId="77777777" w:rsidTr="00D30AFF">
        <w:trPr>
          <w:cantSplit/>
          <w:trHeight w:val="98"/>
        </w:trPr>
        <w:tc>
          <w:tcPr>
            <w:tcW w:w="1357" w:type="dxa"/>
            <w:shd w:val="clear" w:color="auto" w:fill="C2D69B"/>
            <w:vAlign w:val="center"/>
          </w:tcPr>
          <w:p w14:paraId="7891A29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3</w:t>
            </w:r>
          </w:p>
        </w:tc>
        <w:tc>
          <w:tcPr>
            <w:tcW w:w="3781" w:type="dxa"/>
            <w:shd w:val="clear" w:color="auto" w:fill="FFFFFF" w:themeFill="background1"/>
            <w:vAlign w:val="center"/>
          </w:tcPr>
          <w:p w14:paraId="0617CE0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kern w:val="24"/>
                <w:sz w:val="20"/>
                <w:szCs w:val="20"/>
                <w:rtl/>
                <w:lang w:bidi="ar-OM"/>
              </w:rPr>
              <w:t>تطبيق</w:t>
            </w:r>
            <w:r w:rsidRPr="00692995">
              <w:rPr>
                <w:rFonts w:ascii="Sakkal Majalla" w:hAnsi="Sakkal Majalla" w:cs="Sakkal Majalla"/>
                <w:kern w:val="24"/>
                <w:sz w:val="20"/>
                <w:szCs w:val="20"/>
                <w:lang w:bidi="ar-OM"/>
              </w:rPr>
              <w:t xml:space="preserve"> </w:t>
            </w:r>
            <w:r w:rsidRPr="00692995">
              <w:rPr>
                <w:rFonts w:ascii="Sakkal Majalla" w:hAnsi="Sakkal Majalla" w:cs="Sakkal Majalla"/>
                <w:kern w:val="24"/>
                <w:sz w:val="20"/>
                <w:szCs w:val="20"/>
                <w:rtl/>
                <w:lang w:bidi="ar-OM"/>
              </w:rPr>
              <w:t>مبادرة المستشفيات المراعية لسلامة المرضى في المستشفيات الحكوميه والخاصة  المستهدفة</w:t>
            </w:r>
          </w:p>
        </w:tc>
        <w:tc>
          <w:tcPr>
            <w:tcW w:w="1260" w:type="dxa"/>
            <w:shd w:val="clear" w:color="auto" w:fill="FFFFFF" w:themeFill="background1"/>
            <w:vAlign w:val="center"/>
          </w:tcPr>
          <w:p w14:paraId="5A46D11B"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69D0E35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المستشفيات الحكومية والخاصة المطبقة لمبادرة سلامة المرضى للمستششفيات المراعية</w:t>
            </w:r>
          </w:p>
        </w:tc>
        <w:tc>
          <w:tcPr>
            <w:tcW w:w="1173" w:type="dxa"/>
            <w:shd w:val="clear" w:color="auto" w:fill="FFFFFF" w:themeFill="background1"/>
            <w:vAlign w:val="center"/>
          </w:tcPr>
          <w:p w14:paraId="0DAEFF2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26</w:t>
            </w:r>
          </w:p>
        </w:tc>
        <w:tc>
          <w:tcPr>
            <w:tcW w:w="1165" w:type="dxa"/>
            <w:shd w:val="clear" w:color="auto" w:fill="FFFFFF" w:themeFill="background1"/>
            <w:vAlign w:val="center"/>
          </w:tcPr>
          <w:p w14:paraId="0D7EBCD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32</w:t>
            </w:r>
          </w:p>
        </w:tc>
        <w:tc>
          <w:tcPr>
            <w:tcW w:w="812" w:type="dxa"/>
            <w:gridSpan w:val="2"/>
            <w:shd w:val="clear" w:color="auto" w:fill="FFFFFF" w:themeFill="background1"/>
            <w:vAlign w:val="center"/>
          </w:tcPr>
          <w:p w14:paraId="521EE60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FFFFFF" w:themeFill="background1"/>
            <w:vAlign w:val="center"/>
          </w:tcPr>
          <w:p w14:paraId="066CAD8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FFFFFF" w:themeFill="background1"/>
            <w:vAlign w:val="center"/>
          </w:tcPr>
          <w:p w14:paraId="124928D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FFFFFF" w:themeFill="background1"/>
            <w:vAlign w:val="center"/>
          </w:tcPr>
          <w:p w14:paraId="1BAFDCE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FFFFFF" w:themeFill="background1"/>
            <w:vAlign w:val="center"/>
          </w:tcPr>
          <w:p w14:paraId="44BA50E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6664145E" w14:textId="77777777" w:rsidTr="00D30AFF">
        <w:trPr>
          <w:cantSplit/>
          <w:trHeight w:val="98"/>
        </w:trPr>
        <w:tc>
          <w:tcPr>
            <w:tcW w:w="1357" w:type="dxa"/>
            <w:shd w:val="clear" w:color="auto" w:fill="auto"/>
            <w:vAlign w:val="center"/>
          </w:tcPr>
          <w:p w14:paraId="1240DDC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1</w:t>
            </w:r>
          </w:p>
        </w:tc>
        <w:tc>
          <w:tcPr>
            <w:tcW w:w="3781" w:type="dxa"/>
            <w:shd w:val="clear" w:color="auto" w:fill="FFFFFF" w:themeFill="background1"/>
            <w:vAlign w:val="center"/>
          </w:tcPr>
          <w:p w14:paraId="5D87CB4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kern w:val="24"/>
                <w:sz w:val="20"/>
                <w:szCs w:val="20"/>
                <w:rtl/>
                <w:lang w:bidi="ar-OM"/>
              </w:rPr>
              <w:t>عقد فعالية لتدشين</w:t>
            </w:r>
            <w:r w:rsidRPr="00692995">
              <w:rPr>
                <w:rFonts w:ascii="Sakkal Majalla" w:hAnsi="Sakkal Majalla" w:cs="Sakkal Majalla"/>
                <w:kern w:val="24"/>
                <w:sz w:val="20"/>
                <w:szCs w:val="20"/>
                <w:lang w:bidi="ar-OM"/>
              </w:rPr>
              <w:t xml:space="preserve"> </w:t>
            </w:r>
            <w:r w:rsidRPr="00692995">
              <w:rPr>
                <w:rFonts w:ascii="Sakkal Majalla" w:hAnsi="Sakkal Majalla" w:cs="Sakkal Majalla"/>
                <w:kern w:val="24"/>
                <w:sz w:val="20"/>
                <w:szCs w:val="20"/>
                <w:rtl/>
                <w:lang w:bidi="ar-OM"/>
              </w:rPr>
              <w:t xml:space="preserve">مبادرة المستشفيات المراعية لسلامة </w:t>
            </w:r>
            <w:proofErr w:type="gramStart"/>
            <w:r w:rsidRPr="00692995">
              <w:rPr>
                <w:rFonts w:ascii="Sakkal Majalla" w:hAnsi="Sakkal Majalla" w:cs="Sakkal Majalla"/>
                <w:kern w:val="24"/>
                <w:sz w:val="20"/>
                <w:szCs w:val="20"/>
                <w:rtl/>
                <w:lang w:bidi="ar-OM"/>
              </w:rPr>
              <w:t>المرضى  في</w:t>
            </w:r>
            <w:proofErr w:type="gramEnd"/>
            <w:r w:rsidRPr="00692995">
              <w:rPr>
                <w:rFonts w:ascii="Sakkal Majalla" w:hAnsi="Sakkal Majalla" w:cs="Sakkal Majalla"/>
                <w:kern w:val="24"/>
                <w:sz w:val="20"/>
                <w:szCs w:val="20"/>
                <w:rtl/>
                <w:lang w:bidi="ar-OM"/>
              </w:rPr>
              <w:t xml:space="preserve"> المستشفيات الحكومية  والخاصة  المستهدفة</w:t>
            </w:r>
          </w:p>
        </w:tc>
        <w:tc>
          <w:tcPr>
            <w:tcW w:w="1260" w:type="dxa"/>
            <w:shd w:val="clear" w:color="auto" w:fill="FFFFFF" w:themeFill="background1"/>
            <w:vAlign w:val="center"/>
          </w:tcPr>
          <w:p w14:paraId="3D8ECD18"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2A5EEB2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المستشفيات   المدشنة لمبادرة سلامة المرضى للمستششفيات  المراعيه</w:t>
            </w:r>
          </w:p>
        </w:tc>
        <w:tc>
          <w:tcPr>
            <w:tcW w:w="1173" w:type="dxa"/>
            <w:shd w:val="clear" w:color="auto" w:fill="FFFFFF" w:themeFill="background1"/>
            <w:vAlign w:val="center"/>
          </w:tcPr>
          <w:p w14:paraId="16713F4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26</w:t>
            </w:r>
          </w:p>
        </w:tc>
        <w:tc>
          <w:tcPr>
            <w:tcW w:w="1165" w:type="dxa"/>
            <w:shd w:val="clear" w:color="auto" w:fill="FFFFFF" w:themeFill="background1"/>
            <w:vAlign w:val="center"/>
          </w:tcPr>
          <w:p w14:paraId="119501B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32</w:t>
            </w:r>
          </w:p>
        </w:tc>
        <w:tc>
          <w:tcPr>
            <w:tcW w:w="812" w:type="dxa"/>
            <w:gridSpan w:val="2"/>
            <w:shd w:val="clear" w:color="auto" w:fill="auto"/>
            <w:vAlign w:val="center"/>
          </w:tcPr>
          <w:p w14:paraId="1C6EFC6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68D4F29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4C6BBDD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5C5F787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559C408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719CF49F" w14:textId="77777777" w:rsidTr="00D30AFF">
        <w:trPr>
          <w:cantSplit/>
          <w:trHeight w:val="98"/>
        </w:trPr>
        <w:tc>
          <w:tcPr>
            <w:tcW w:w="1357" w:type="dxa"/>
            <w:shd w:val="clear" w:color="auto" w:fill="auto"/>
            <w:vAlign w:val="center"/>
          </w:tcPr>
          <w:p w14:paraId="286E432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auto"/>
            <w:vAlign w:val="center"/>
          </w:tcPr>
          <w:p w14:paraId="2911E876" w14:textId="77777777" w:rsidR="00102EDD" w:rsidRPr="00692995" w:rsidRDefault="00102EDD" w:rsidP="007631EA">
            <w:pPr>
              <w:bidi/>
              <w:rPr>
                <w:rFonts w:ascii="Sakkal Majalla" w:hAnsi="Sakkal Majalla" w:cs="Sakkal Majalla"/>
                <w:kern w:val="24"/>
                <w:sz w:val="20"/>
                <w:szCs w:val="20"/>
                <w:rtl/>
                <w:lang w:bidi="ar-OM"/>
              </w:rPr>
            </w:pPr>
            <w:r w:rsidRPr="00692995">
              <w:rPr>
                <w:rFonts w:ascii="Sakkal Majalla" w:eastAsia="Times New Roman" w:hAnsi="Sakkal Majalla" w:cs="Sakkal Majalla"/>
                <w:sz w:val="20"/>
                <w:szCs w:val="20"/>
                <w:rtl/>
                <w:lang w:bidi="ar-OM"/>
              </w:rPr>
              <w:t>عقد دورات لتدريب نقاط الإرتكاز</w:t>
            </w:r>
            <w:r w:rsidRPr="00692995">
              <w:rPr>
                <w:rFonts w:ascii="Sakkal Majalla" w:eastAsia="Times New Roman" w:hAnsi="Sakkal Majalla" w:cs="Sakkal Majalla"/>
                <w:sz w:val="20"/>
                <w:szCs w:val="20"/>
                <w:lang w:bidi="ar-OM"/>
              </w:rPr>
              <w:t xml:space="preserve"> </w:t>
            </w:r>
            <w:r w:rsidRPr="00692995">
              <w:rPr>
                <w:rFonts w:ascii="Sakkal Majalla" w:hAnsi="Sakkal Majalla" w:cs="Sakkal Majalla"/>
                <w:kern w:val="24"/>
                <w:sz w:val="20"/>
                <w:szCs w:val="20"/>
                <w:rtl/>
                <w:lang w:bidi="ar-OM"/>
              </w:rPr>
              <w:t xml:space="preserve"> على تطبيق</w:t>
            </w:r>
            <w:r w:rsidRPr="00692995">
              <w:rPr>
                <w:rFonts w:ascii="Sakkal Majalla" w:hAnsi="Sakkal Majalla" w:cs="Sakkal Majalla"/>
                <w:kern w:val="24"/>
                <w:sz w:val="20"/>
                <w:szCs w:val="20"/>
                <w:lang w:bidi="ar-OM"/>
              </w:rPr>
              <w:t xml:space="preserve"> </w:t>
            </w:r>
            <w:r w:rsidRPr="00692995">
              <w:rPr>
                <w:rFonts w:ascii="Sakkal Majalla" w:hAnsi="Sakkal Majalla" w:cs="Sakkal Majalla"/>
                <w:kern w:val="24"/>
                <w:sz w:val="20"/>
                <w:szCs w:val="20"/>
                <w:rtl/>
                <w:lang w:bidi="ar-OM"/>
              </w:rPr>
              <w:t>مبادرة المستشفيات المراعية لسلامة المرضى في المستشفيات الحكومية  والخاصة  المستهدفة</w:t>
            </w:r>
          </w:p>
        </w:tc>
        <w:tc>
          <w:tcPr>
            <w:tcW w:w="1260" w:type="dxa"/>
            <w:shd w:val="clear" w:color="auto" w:fill="auto"/>
            <w:vAlign w:val="center"/>
          </w:tcPr>
          <w:p w14:paraId="2F0FB56F"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08B0308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الدورات التدريبية المنفذة</w:t>
            </w:r>
          </w:p>
          <w:p w14:paraId="6A417BC9" w14:textId="77777777" w:rsidR="00102EDD" w:rsidRPr="00692995" w:rsidRDefault="00102EDD" w:rsidP="007631EA">
            <w:pPr>
              <w:bidi/>
              <w:rPr>
                <w:rFonts w:ascii="Sakkal Majalla" w:hAnsi="Sakkal Majalla" w:cs="Sakkal Majalla"/>
                <w:sz w:val="20"/>
                <w:szCs w:val="20"/>
                <w:rtl/>
              </w:rPr>
            </w:pPr>
          </w:p>
          <w:p w14:paraId="6D36AD5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نقاط الارتكاز الذين تم تدريبهم</w:t>
            </w:r>
          </w:p>
        </w:tc>
        <w:tc>
          <w:tcPr>
            <w:tcW w:w="1173" w:type="dxa"/>
            <w:shd w:val="clear" w:color="auto" w:fill="auto"/>
            <w:vAlign w:val="center"/>
          </w:tcPr>
          <w:p w14:paraId="65A44B2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26</w:t>
            </w:r>
          </w:p>
          <w:p w14:paraId="6AE3F6B3" w14:textId="77777777" w:rsidR="00102EDD" w:rsidRPr="00692995" w:rsidRDefault="00102EDD" w:rsidP="00B64368">
            <w:pPr>
              <w:bidi/>
              <w:jc w:val="center"/>
              <w:rPr>
                <w:rFonts w:ascii="Sakkal Majalla" w:hAnsi="Sakkal Majalla" w:cs="Sakkal Majalla"/>
                <w:sz w:val="20"/>
                <w:szCs w:val="20"/>
                <w:rtl/>
              </w:rPr>
            </w:pPr>
          </w:p>
          <w:p w14:paraId="467C219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26</w:t>
            </w:r>
          </w:p>
        </w:tc>
        <w:tc>
          <w:tcPr>
            <w:tcW w:w="1165" w:type="dxa"/>
            <w:shd w:val="clear" w:color="auto" w:fill="auto"/>
            <w:vAlign w:val="center"/>
          </w:tcPr>
          <w:p w14:paraId="2320B14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w:t>
            </w:r>
          </w:p>
          <w:p w14:paraId="383E0FCB" w14:textId="77777777" w:rsidR="00102EDD" w:rsidRPr="00692995" w:rsidRDefault="00102EDD" w:rsidP="00B64368">
            <w:pPr>
              <w:bidi/>
              <w:jc w:val="center"/>
              <w:rPr>
                <w:rFonts w:ascii="Sakkal Majalla" w:hAnsi="Sakkal Majalla" w:cs="Sakkal Majalla"/>
                <w:sz w:val="20"/>
                <w:szCs w:val="20"/>
                <w:rtl/>
              </w:rPr>
            </w:pPr>
          </w:p>
          <w:p w14:paraId="3FF0A32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32</w:t>
            </w:r>
          </w:p>
        </w:tc>
        <w:tc>
          <w:tcPr>
            <w:tcW w:w="812" w:type="dxa"/>
            <w:gridSpan w:val="2"/>
            <w:shd w:val="clear" w:color="auto" w:fill="auto"/>
            <w:vAlign w:val="center"/>
          </w:tcPr>
          <w:p w14:paraId="0DB0092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p w14:paraId="355BEBEB" w14:textId="77777777" w:rsidR="00102EDD" w:rsidRPr="00692995" w:rsidRDefault="00102EDD" w:rsidP="00B64368">
            <w:pPr>
              <w:bidi/>
              <w:jc w:val="center"/>
              <w:rPr>
                <w:rFonts w:ascii="Sakkal Majalla" w:hAnsi="Sakkal Majalla" w:cs="Sakkal Majalla"/>
                <w:sz w:val="20"/>
                <w:szCs w:val="20"/>
                <w:rtl/>
              </w:rPr>
            </w:pPr>
          </w:p>
          <w:p w14:paraId="22766C8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342EBFA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p w14:paraId="007A40A2" w14:textId="77777777" w:rsidR="00102EDD" w:rsidRPr="00692995" w:rsidRDefault="00102EDD" w:rsidP="00B64368">
            <w:pPr>
              <w:bidi/>
              <w:jc w:val="center"/>
              <w:rPr>
                <w:rFonts w:ascii="Sakkal Majalla" w:hAnsi="Sakkal Majalla" w:cs="Sakkal Majalla"/>
                <w:sz w:val="20"/>
                <w:szCs w:val="20"/>
                <w:rtl/>
              </w:rPr>
            </w:pPr>
          </w:p>
          <w:p w14:paraId="6D0E42B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57226BB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p w14:paraId="5E8ABC1E" w14:textId="77777777" w:rsidR="00102EDD" w:rsidRPr="00692995" w:rsidRDefault="00102EDD" w:rsidP="00B64368">
            <w:pPr>
              <w:bidi/>
              <w:jc w:val="center"/>
              <w:rPr>
                <w:rFonts w:ascii="Sakkal Majalla" w:hAnsi="Sakkal Majalla" w:cs="Sakkal Majalla"/>
                <w:sz w:val="20"/>
                <w:szCs w:val="20"/>
                <w:rtl/>
              </w:rPr>
            </w:pPr>
          </w:p>
          <w:p w14:paraId="0B5FC20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73A3A5C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p w14:paraId="681B2984" w14:textId="77777777" w:rsidR="00102EDD" w:rsidRPr="00692995" w:rsidRDefault="00102EDD" w:rsidP="00B64368">
            <w:pPr>
              <w:bidi/>
              <w:jc w:val="center"/>
              <w:rPr>
                <w:rFonts w:ascii="Sakkal Majalla" w:hAnsi="Sakkal Majalla" w:cs="Sakkal Majalla"/>
                <w:sz w:val="20"/>
                <w:szCs w:val="20"/>
                <w:rtl/>
              </w:rPr>
            </w:pPr>
          </w:p>
          <w:p w14:paraId="75149A9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327AC94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p w14:paraId="2B88748C" w14:textId="77777777" w:rsidR="00102EDD" w:rsidRPr="00692995" w:rsidRDefault="00102EDD" w:rsidP="00B64368">
            <w:pPr>
              <w:bidi/>
              <w:jc w:val="center"/>
              <w:rPr>
                <w:rFonts w:ascii="Sakkal Majalla" w:hAnsi="Sakkal Majalla" w:cs="Sakkal Majalla"/>
                <w:sz w:val="20"/>
                <w:szCs w:val="20"/>
                <w:rtl/>
              </w:rPr>
            </w:pPr>
          </w:p>
          <w:p w14:paraId="2CEBEAD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4543C186" w14:textId="77777777" w:rsidTr="00D30AFF">
        <w:trPr>
          <w:cantSplit/>
          <w:trHeight w:val="98"/>
        </w:trPr>
        <w:tc>
          <w:tcPr>
            <w:tcW w:w="1357" w:type="dxa"/>
            <w:shd w:val="clear" w:color="auto" w:fill="auto"/>
            <w:vAlign w:val="center"/>
          </w:tcPr>
          <w:p w14:paraId="2D6172A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auto"/>
            <w:vAlign w:val="center"/>
          </w:tcPr>
          <w:p w14:paraId="0E77F99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عقد ورشة عمل لمتخذي القرار والقيادات عن أهمية دورهم في تنفيذ</w:t>
            </w:r>
            <w:r w:rsidRPr="00692995">
              <w:rPr>
                <w:rFonts w:ascii="Sakkal Majalla" w:hAnsi="Sakkal Majalla" w:cs="Sakkal Majalla"/>
                <w:kern w:val="24"/>
                <w:sz w:val="20"/>
                <w:szCs w:val="20"/>
                <w:rtl/>
                <w:lang w:bidi="ar-OM"/>
              </w:rPr>
              <w:t xml:space="preserve"> مبادرة المستشفيات المراعية لسلامة المرضى في المستشفيات </w:t>
            </w:r>
            <w:proofErr w:type="gramStart"/>
            <w:r w:rsidRPr="00692995">
              <w:rPr>
                <w:rFonts w:ascii="Sakkal Majalla" w:hAnsi="Sakkal Majalla" w:cs="Sakkal Majalla"/>
                <w:kern w:val="24"/>
                <w:sz w:val="20"/>
                <w:szCs w:val="20"/>
                <w:rtl/>
                <w:lang w:bidi="ar-OM"/>
              </w:rPr>
              <w:t>الحكومية  والخاصة</w:t>
            </w:r>
            <w:proofErr w:type="gramEnd"/>
            <w:r w:rsidRPr="00692995">
              <w:rPr>
                <w:rFonts w:ascii="Sakkal Majalla" w:hAnsi="Sakkal Majalla" w:cs="Sakkal Majalla"/>
                <w:kern w:val="24"/>
                <w:sz w:val="20"/>
                <w:szCs w:val="20"/>
                <w:rtl/>
                <w:lang w:bidi="ar-OM"/>
              </w:rPr>
              <w:t xml:space="preserve">  المستهدفة</w:t>
            </w:r>
          </w:p>
        </w:tc>
        <w:tc>
          <w:tcPr>
            <w:tcW w:w="1260" w:type="dxa"/>
            <w:shd w:val="clear" w:color="auto" w:fill="auto"/>
            <w:vAlign w:val="center"/>
          </w:tcPr>
          <w:p w14:paraId="2BAEBA92"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69384D0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ورش العمل المنفذة</w:t>
            </w:r>
          </w:p>
        </w:tc>
        <w:tc>
          <w:tcPr>
            <w:tcW w:w="1173" w:type="dxa"/>
            <w:shd w:val="clear" w:color="auto" w:fill="auto"/>
            <w:vAlign w:val="center"/>
          </w:tcPr>
          <w:p w14:paraId="2FEFE52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26</w:t>
            </w:r>
          </w:p>
        </w:tc>
        <w:tc>
          <w:tcPr>
            <w:tcW w:w="1165" w:type="dxa"/>
            <w:shd w:val="clear" w:color="auto" w:fill="auto"/>
            <w:vAlign w:val="center"/>
          </w:tcPr>
          <w:p w14:paraId="2136DA5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32</w:t>
            </w:r>
          </w:p>
        </w:tc>
        <w:tc>
          <w:tcPr>
            <w:tcW w:w="812" w:type="dxa"/>
            <w:gridSpan w:val="2"/>
            <w:shd w:val="clear" w:color="auto" w:fill="auto"/>
            <w:vAlign w:val="center"/>
          </w:tcPr>
          <w:p w14:paraId="5062246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601B482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11AAE31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63D7DA8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6AE744B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3E901D99" w14:textId="77777777" w:rsidTr="00D30AFF">
        <w:trPr>
          <w:cantSplit/>
          <w:trHeight w:val="98"/>
        </w:trPr>
        <w:tc>
          <w:tcPr>
            <w:tcW w:w="1357" w:type="dxa"/>
            <w:shd w:val="clear" w:color="auto" w:fill="auto"/>
            <w:vAlign w:val="center"/>
          </w:tcPr>
          <w:p w14:paraId="53640F9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4</w:t>
            </w:r>
          </w:p>
        </w:tc>
        <w:tc>
          <w:tcPr>
            <w:tcW w:w="3781" w:type="dxa"/>
            <w:shd w:val="clear" w:color="auto" w:fill="auto"/>
            <w:vAlign w:val="center"/>
          </w:tcPr>
          <w:p w14:paraId="40B5F801" w14:textId="77777777" w:rsidR="00102EDD" w:rsidRPr="00692995" w:rsidRDefault="00102EDD" w:rsidP="007631EA">
            <w:pPr>
              <w:bidi/>
              <w:rPr>
                <w:rFonts w:ascii="Sakkal Majalla" w:hAnsi="Sakkal Majalla" w:cs="Sakkal Majalla"/>
                <w:kern w:val="24"/>
                <w:sz w:val="20"/>
                <w:szCs w:val="20"/>
                <w:rtl/>
                <w:lang w:bidi="ar-OM"/>
              </w:rPr>
            </w:pPr>
            <w:r w:rsidRPr="00692995">
              <w:rPr>
                <w:rFonts w:ascii="Sakkal Majalla" w:hAnsi="Sakkal Majalla" w:cs="Sakkal Majalla"/>
                <w:kern w:val="24"/>
                <w:sz w:val="20"/>
                <w:szCs w:val="20"/>
                <w:rtl/>
                <w:lang w:bidi="ar-OM"/>
              </w:rPr>
              <w:t xml:space="preserve">تنفيذ زيارات دورية لمتابعة </w:t>
            </w:r>
            <w:proofErr w:type="gramStart"/>
            <w:r w:rsidRPr="00692995">
              <w:rPr>
                <w:rFonts w:ascii="Sakkal Majalla" w:hAnsi="Sakkal Majalla" w:cs="Sakkal Majalla"/>
                <w:kern w:val="24"/>
                <w:sz w:val="20"/>
                <w:szCs w:val="20"/>
                <w:rtl/>
                <w:lang w:bidi="ar-OM"/>
              </w:rPr>
              <w:t>تطبيق  المستشفيات</w:t>
            </w:r>
            <w:proofErr w:type="gramEnd"/>
            <w:r w:rsidRPr="00692995">
              <w:rPr>
                <w:rFonts w:ascii="Sakkal Majalla" w:hAnsi="Sakkal Majalla" w:cs="Sakkal Majalla"/>
                <w:kern w:val="24"/>
                <w:sz w:val="20"/>
                <w:szCs w:val="20"/>
                <w:rtl/>
                <w:lang w:bidi="ar-OM"/>
              </w:rPr>
              <w:t xml:space="preserve"> الحكومية والخاصة  المستهدفة لمبادرة المستشفيات المراعية لسلامة المرضى</w:t>
            </w:r>
          </w:p>
        </w:tc>
        <w:tc>
          <w:tcPr>
            <w:tcW w:w="1260" w:type="dxa"/>
            <w:shd w:val="clear" w:color="auto" w:fill="auto"/>
            <w:vAlign w:val="center"/>
          </w:tcPr>
          <w:p w14:paraId="1FF81F66"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0CD9482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زيارات التقييم</w:t>
            </w:r>
          </w:p>
        </w:tc>
        <w:tc>
          <w:tcPr>
            <w:tcW w:w="1173" w:type="dxa"/>
            <w:shd w:val="clear" w:color="auto" w:fill="auto"/>
            <w:vAlign w:val="center"/>
          </w:tcPr>
          <w:p w14:paraId="06B1A73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78</w:t>
            </w:r>
          </w:p>
        </w:tc>
        <w:tc>
          <w:tcPr>
            <w:tcW w:w="1165" w:type="dxa"/>
            <w:shd w:val="clear" w:color="auto" w:fill="auto"/>
            <w:vAlign w:val="center"/>
          </w:tcPr>
          <w:p w14:paraId="6868681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96</w:t>
            </w:r>
          </w:p>
        </w:tc>
        <w:tc>
          <w:tcPr>
            <w:tcW w:w="812" w:type="dxa"/>
            <w:gridSpan w:val="2"/>
            <w:shd w:val="clear" w:color="auto" w:fill="auto"/>
            <w:vAlign w:val="center"/>
          </w:tcPr>
          <w:p w14:paraId="086DC09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3" w:type="dxa"/>
            <w:shd w:val="clear" w:color="auto" w:fill="auto"/>
            <w:vAlign w:val="center"/>
          </w:tcPr>
          <w:p w14:paraId="7581A42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07" w:type="dxa"/>
            <w:shd w:val="clear" w:color="auto" w:fill="auto"/>
            <w:vAlign w:val="center"/>
          </w:tcPr>
          <w:p w14:paraId="0983B42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10" w:type="dxa"/>
            <w:shd w:val="clear" w:color="auto" w:fill="auto"/>
            <w:vAlign w:val="center"/>
          </w:tcPr>
          <w:p w14:paraId="1CA30E5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0" w:type="dxa"/>
            <w:shd w:val="clear" w:color="auto" w:fill="auto"/>
            <w:vAlign w:val="center"/>
          </w:tcPr>
          <w:p w14:paraId="366AE99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r>
      <w:tr w:rsidR="00102EDD" w:rsidRPr="00692995" w14:paraId="702FA0A1" w14:textId="77777777" w:rsidTr="00D30AFF">
        <w:trPr>
          <w:cantSplit/>
          <w:trHeight w:val="98"/>
        </w:trPr>
        <w:tc>
          <w:tcPr>
            <w:tcW w:w="1357" w:type="dxa"/>
            <w:shd w:val="clear" w:color="auto" w:fill="auto"/>
            <w:vAlign w:val="center"/>
          </w:tcPr>
          <w:p w14:paraId="39CC44F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5</w:t>
            </w:r>
          </w:p>
        </w:tc>
        <w:tc>
          <w:tcPr>
            <w:tcW w:w="3781" w:type="dxa"/>
            <w:shd w:val="clear" w:color="auto" w:fill="auto"/>
            <w:vAlign w:val="center"/>
          </w:tcPr>
          <w:p w14:paraId="6C7E44B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إجراء </w:t>
            </w:r>
            <w:r w:rsidRPr="00692995">
              <w:rPr>
                <w:rFonts w:ascii="Sakkal Majalla" w:hAnsi="Sakkal Majalla" w:cs="Sakkal Majalla"/>
                <w:sz w:val="20"/>
                <w:szCs w:val="20"/>
                <w:rtl/>
                <w:lang w:bidi="ar-OM"/>
              </w:rPr>
              <w:t>تقييم ما قبل النهائي ل</w:t>
            </w:r>
            <w:r w:rsidRPr="00692995">
              <w:rPr>
                <w:rFonts w:ascii="Sakkal Majalla" w:hAnsi="Sakkal Majalla" w:cs="Sakkal Majalla"/>
                <w:kern w:val="24"/>
                <w:sz w:val="20"/>
                <w:szCs w:val="20"/>
                <w:rtl/>
                <w:lang w:bidi="ar-OM"/>
              </w:rPr>
              <w:t xml:space="preserve">لمستشفيات الحكومية </w:t>
            </w:r>
            <w:proofErr w:type="gramStart"/>
            <w:r w:rsidRPr="00692995">
              <w:rPr>
                <w:rFonts w:ascii="Sakkal Majalla" w:hAnsi="Sakkal Majalla" w:cs="Sakkal Majalla"/>
                <w:kern w:val="24"/>
                <w:sz w:val="20"/>
                <w:szCs w:val="20"/>
                <w:rtl/>
                <w:lang w:bidi="ar-OM"/>
              </w:rPr>
              <w:t>والخاصة  المستهدفة</w:t>
            </w:r>
            <w:proofErr w:type="gramEnd"/>
            <w:r w:rsidRPr="00692995">
              <w:rPr>
                <w:rFonts w:ascii="Sakkal Majalla" w:hAnsi="Sakkal Majalla" w:cs="Sakkal Majalla"/>
                <w:kern w:val="24"/>
                <w:sz w:val="20"/>
                <w:szCs w:val="20"/>
                <w:rtl/>
                <w:lang w:bidi="ar-OM"/>
              </w:rPr>
              <w:t xml:space="preserve"> بتطبيق مبادرة المستشفيات المراعية لسلامة المرضى</w:t>
            </w:r>
          </w:p>
        </w:tc>
        <w:tc>
          <w:tcPr>
            <w:tcW w:w="1260" w:type="dxa"/>
            <w:shd w:val="clear" w:color="auto" w:fill="auto"/>
            <w:vAlign w:val="center"/>
          </w:tcPr>
          <w:p w14:paraId="431E2466"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76673EA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تقييم المنظمة</w:t>
            </w:r>
          </w:p>
        </w:tc>
        <w:tc>
          <w:tcPr>
            <w:tcW w:w="1173" w:type="dxa"/>
            <w:shd w:val="clear" w:color="auto" w:fill="auto"/>
            <w:vAlign w:val="center"/>
          </w:tcPr>
          <w:p w14:paraId="71DCB36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1165" w:type="dxa"/>
            <w:shd w:val="clear" w:color="auto" w:fill="auto"/>
            <w:vAlign w:val="center"/>
          </w:tcPr>
          <w:p w14:paraId="3ADBBC7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2" w:type="dxa"/>
            <w:gridSpan w:val="2"/>
            <w:shd w:val="clear" w:color="auto" w:fill="auto"/>
            <w:vAlign w:val="center"/>
          </w:tcPr>
          <w:p w14:paraId="1AD98AF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26B574AF"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1A4A2B9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2A76839D"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1FA3F661"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343CE15E" w14:textId="77777777" w:rsidTr="00D30AFF">
        <w:trPr>
          <w:cantSplit/>
          <w:trHeight w:val="98"/>
        </w:trPr>
        <w:tc>
          <w:tcPr>
            <w:tcW w:w="1357" w:type="dxa"/>
            <w:shd w:val="clear" w:color="auto" w:fill="C2D69B"/>
            <w:vAlign w:val="center"/>
          </w:tcPr>
          <w:p w14:paraId="6E3245E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4</w:t>
            </w:r>
          </w:p>
        </w:tc>
        <w:tc>
          <w:tcPr>
            <w:tcW w:w="3781" w:type="dxa"/>
            <w:shd w:val="clear" w:color="auto" w:fill="FFFFFF" w:themeFill="background1"/>
            <w:vAlign w:val="center"/>
          </w:tcPr>
          <w:p w14:paraId="19B1CEFF" w14:textId="77777777" w:rsidR="00102EDD" w:rsidRPr="00692995" w:rsidRDefault="00102EDD" w:rsidP="007631EA">
            <w:pPr>
              <w:bidi/>
              <w:rPr>
                <w:rFonts w:ascii="Sakkal Majalla" w:hAnsi="Sakkal Majalla" w:cs="Sakkal Majalla"/>
                <w:sz w:val="20"/>
                <w:szCs w:val="20"/>
                <w:rtl/>
              </w:rPr>
            </w:pPr>
            <w:r w:rsidRPr="00692995">
              <w:rPr>
                <w:rFonts w:ascii="Sakkal Majalla" w:eastAsia="Traditional Arabic" w:hAnsi="Sakkal Majalla" w:cs="Sakkal Majalla"/>
                <w:sz w:val="20"/>
                <w:szCs w:val="20"/>
                <w:rtl/>
                <w:lang w:bidi="ar-OM"/>
              </w:rPr>
              <w:t>بناء قدرات العاملين في مجال سلامة المرضى</w:t>
            </w:r>
          </w:p>
        </w:tc>
        <w:tc>
          <w:tcPr>
            <w:tcW w:w="1260" w:type="dxa"/>
            <w:shd w:val="clear" w:color="auto" w:fill="FFFFFF" w:themeFill="background1"/>
            <w:vAlign w:val="center"/>
          </w:tcPr>
          <w:p w14:paraId="555ED923"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32BCFF0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العاملين المدربين</w:t>
            </w:r>
          </w:p>
        </w:tc>
        <w:tc>
          <w:tcPr>
            <w:tcW w:w="1173" w:type="dxa"/>
            <w:shd w:val="clear" w:color="auto" w:fill="FFFFFF" w:themeFill="background1"/>
            <w:vAlign w:val="center"/>
          </w:tcPr>
          <w:p w14:paraId="178FF42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1165" w:type="dxa"/>
            <w:shd w:val="clear" w:color="auto" w:fill="FFFFFF" w:themeFill="background1"/>
            <w:vAlign w:val="center"/>
          </w:tcPr>
          <w:p w14:paraId="089547E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15</w:t>
            </w:r>
          </w:p>
        </w:tc>
        <w:tc>
          <w:tcPr>
            <w:tcW w:w="812" w:type="dxa"/>
            <w:gridSpan w:val="2"/>
            <w:shd w:val="clear" w:color="auto" w:fill="FFFFFF" w:themeFill="background1"/>
            <w:vAlign w:val="center"/>
          </w:tcPr>
          <w:p w14:paraId="61F3CE9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FFFFFF" w:themeFill="background1"/>
            <w:vAlign w:val="center"/>
          </w:tcPr>
          <w:p w14:paraId="614A669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807" w:type="dxa"/>
            <w:shd w:val="clear" w:color="auto" w:fill="FFFFFF" w:themeFill="background1"/>
            <w:vAlign w:val="center"/>
          </w:tcPr>
          <w:p w14:paraId="7E4F0EA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0" w:type="dxa"/>
            <w:shd w:val="clear" w:color="auto" w:fill="FFFFFF" w:themeFill="background1"/>
            <w:vAlign w:val="center"/>
          </w:tcPr>
          <w:p w14:paraId="39F27F1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FFFFFF" w:themeFill="background1"/>
            <w:vAlign w:val="center"/>
          </w:tcPr>
          <w:p w14:paraId="2702DF4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r>
      <w:tr w:rsidR="00102EDD" w:rsidRPr="00692995" w14:paraId="199508CD" w14:textId="77777777" w:rsidTr="00D30AFF">
        <w:trPr>
          <w:cantSplit/>
          <w:trHeight w:val="98"/>
        </w:trPr>
        <w:tc>
          <w:tcPr>
            <w:tcW w:w="1357" w:type="dxa"/>
            <w:shd w:val="clear" w:color="auto" w:fill="auto"/>
            <w:vAlign w:val="center"/>
          </w:tcPr>
          <w:p w14:paraId="1E9E919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444326EA" w14:textId="77777777" w:rsidR="00102EDD" w:rsidRPr="00692995" w:rsidRDefault="00102EDD" w:rsidP="007631EA">
            <w:pPr>
              <w:bidi/>
              <w:rPr>
                <w:rFonts w:ascii="Sakkal Majalla" w:eastAsia="Traditional Arabic" w:hAnsi="Sakkal Majalla" w:cs="Sakkal Majalla"/>
                <w:sz w:val="20"/>
                <w:szCs w:val="20"/>
                <w:rtl/>
                <w:lang w:bidi="ar-OM"/>
              </w:rPr>
            </w:pPr>
            <w:r w:rsidRPr="00692995">
              <w:rPr>
                <w:rFonts w:ascii="Sakkal Majalla" w:hAnsi="Sakkal Majalla" w:cs="Sakkal Majalla"/>
                <w:kern w:val="24"/>
                <w:sz w:val="20"/>
                <w:szCs w:val="20"/>
                <w:rtl/>
                <w:lang w:bidi="ar-OM"/>
              </w:rPr>
              <w:t xml:space="preserve">عقد دورات </w:t>
            </w:r>
            <w:proofErr w:type="gramStart"/>
            <w:r w:rsidRPr="00692995">
              <w:rPr>
                <w:rFonts w:ascii="Sakkal Majalla" w:hAnsi="Sakkal Majalla" w:cs="Sakkal Majalla"/>
                <w:kern w:val="24"/>
                <w:sz w:val="20"/>
                <w:szCs w:val="20"/>
                <w:rtl/>
                <w:lang w:bidi="ar-OM"/>
              </w:rPr>
              <w:t>لتدريب  أخصائي</w:t>
            </w:r>
            <w:proofErr w:type="gramEnd"/>
            <w:r w:rsidRPr="00692995">
              <w:rPr>
                <w:rFonts w:ascii="Sakkal Majalla" w:hAnsi="Sakkal Majalla" w:cs="Sakkal Majalla"/>
                <w:kern w:val="24"/>
                <w:sz w:val="20"/>
                <w:szCs w:val="20"/>
                <w:rtl/>
                <w:lang w:bidi="ar-OM"/>
              </w:rPr>
              <w:t xml:space="preserve"> سلامة المرضى</w:t>
            </w:r>
          </w:p>
        </w:tc>
        <w:tc>
          <w:tcPr>
            <w:tcW w:w="1260" w:type="dxa"/>
            <w:shd w:val="clear" w:color="auto" w:fill="FFFFFF" w:themeFill="background1"/>
            <w:vAlign w:val="center"/>
          </w:tcPr>
          <w:p w14:paraId="5F38C489"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1FD89A5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المدربين</w:t>
            </w:r>
          </w:p>
        </w:tc>
        <w:tc>
          <w:tcPr>
            <w:tcW w:w="1173" w:type="dxa"/>
            <w:shd w:val="clear" w:color="auto" w:fill="FFFFFF" w:themeFill="background1"/>
            <w:vAlign w:val="center"/>
          </w:tcPr>
          <w:p w14:paraId="53A56B3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1165" w:type="dxa"/>
            <w:shd w:val="clear" w:color="auto" w:fill="FFFFFF" w:themeFill="background1"/>
            <w:vAlign w:val="center"/>
          </w:tcPr>
          <w:p w14:paraId="0C0E3F7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23</w:t>
            </w:r>
          </w:p>
        </w:tc>
        <w:tc>
          <w:tcPr>
            <w:tcW w:w="812" w:type="dxa"/>
            <w:gridSpan w:val="2"/>
            <w:shd w:val="clear" w:color="auto" w:fill="auto"/>
            <w:vAlign w:val="center"/>
          </w:tcPr>
          <w:p w14:paraId="19A5C46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813" w:type="dxa"/>
            <w:shd w:val="clear" w:color="auto" w:fill="auto"/>
            <w:vAlign w:val="center"/>
          </w:tcPr>
          <w:p w14:paraId="076D374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807" w:type="dxa"/>
            <w:shd w:val="clear" w:color="auto" w:fill="auto"/>
            <w:vAlign w:val="center"/>
          </w:tcPr>
          <w:p w14:paraId="03EF7D8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810" w:type="dxa"/>
            <w:shd w:val="clear" w:color="auto" w:fill="auto"/>
            <w:vAlign w:val="center"/>
          </w:tcPr>
          <w:p w14:paraId="15AFAE3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810" w:type="dxa"/>
            <w:shd w:val="clear" w:color="auto" w:fill="auto"/>
            <w:vAlign w:val="center"/>
          </w:tcPr>
          <w:p w14:paraId="0FBB255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r>
      <w:tr w:rsidR="00102EDD" w:rsidRPr="00692995" w14:paraId="3AA0DBA3" w14:textId="77777777" w:rsidTr="00D30AFF">
        <w:trPr>
          <w:cantSplit/>
          <w:trHeight w:val="98"/>
        </w:trPr>
        <w:tc>
          <w:tcPr>
            <w:tcW w:w="1357" w:type="dxa"/>
            <w:shd w:val="clear" w:color="auto" w:fill="auto"/>
            <w:vAlign w:val="center"/>
          </w:tcPr>
          <w:p w14:paraId="057F53C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00BEA336" w14:textId="77777777" w:rsidR="00102EDD" w:rsidRPr="00692995" w:rsidRDefault="00102EDD" w:rsidP="007631EA">
            <w:pPr>
              <w:bidi/>
              <w:rPr>
                <w:rFonts w:ascii="Sakkal Majalla" w:eastAsia="Traditional Arabic" w:hAnsi="Sakkal Majalla" w:cs="Sakkal Majalla"/>
                <w:sz w:val="20"/>
                <w:szCs w:val="20"/>
                <w:rtl/>
                <w:lang w:bidi="ar-OM"/>
              </w:rPr>
            </w:pPr>
            <w:r w:rsidRPr="00692995">
              <w:rPr>
                <w:rFonts w:ascii="Sakkal Majalla" w:hAnsi="Sakkal Majalla" w:cs="Sakkal Majalla"/>
                <w:kern w:val="24"/>
                <w:sz w:val="20"/>
                <w:szCs w:val="20"/>
                <w:rtl/>
                <w:lang w:bidi="ar-OM"/>
              </w:rPr>
              <w:t xml:space="preserve">تنفيذ فعاليات وطنية </w:t>
            </w:r>
            <w:proofErr w:type="gramStart"/>
            <w:r w:rsidRPr="00692995">
              <w:rPr>
                <w:rFonts w:ascii="Sakkal Majalla" w:hAnsi="Sakkal Majalla" w:cs="Sakkal Majalla"/>
                <w:kern w:val="24"/>
                <w:sz w:val="20"/>
                <w:szCs w:val="20"/>
                <w:rtl/>
                <w:lang w:bidi="ar-OM"/>
              </w:rPr>
              <w:t>في  مجال</w:t>
            </w:r>
            <w:proofErr w:type="gramEnd"/>
            <w:r w:rsidRPr="00692995">
              <w:rPr>
                <w:rFonts w:ascii="Sakkal Majalla" w:hAnsi="Sakkal Majalla" w:cs="Sakkal Majalla"/>
                <w:kern w:val="24"/>
                <w:sz w:val="20"/>
                <w:szCs w:val="20"/>
                <w:rtl/>
                <w:lang w:bidi="ar-OM"/>
              </w:rPr>
              <w:t xml:space="preserve"> سلامة المرضى بالتعاون مع الجهات الأخرى</w:t>
            </w:r>
          </w:p>
        </w:tc>
        <w:tc>
          <w:tcPr>
            <w:tcW w:w="1260" w:type="dxa"/>
            <w:shd w:val="clear" w:color="auto" w:fill="FFFFFF" w:themeFill="background1"/>
            <w:vAlign w:val="center"/>
          </w:tcPr>
          <w:p w14:paraId="2C8809E3"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79F016F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الفعاليات</w:t>
            </w:r>
          </w:p>
        </w:tc>
        <w:tc>
          <w:tcPr>
            <w:tcW w:w="1173" w:type="dxa"/>
            <w:shd w:val="clear" w:color="auto" w:fill="FFFFFF" w:themeFill="background1"/>
            <w:vAlign w:val="center"/>
          </w:tcPr>
          <w:p w14:paraId="0AACF9D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أقل من 11</w:t>
            </w:r>
          </w:p>
        </w:tc>
        <w:tc>
          <w:tcPr>
            <w:tcW w:w="1165" w:type="dxa"/>
            <w:shd w:val="clear" w:color="auto" w:fill="FFFFFF" w:themeFill="background1"/>
            <w:vAlign w:val="center"/>
          </w:tcPr>
          <w:p w14:paraId="28F9D76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55</w:t>
            </w:r>
          </w:p>
        </w:tc>
        <w:tc>
          <w:tcPr>
            <w:tcW w:w="812" w:type="dxa"/>
            <w:gridSpan w:val="2"/>
            <w:shd w:val="clear" w:color="auto" w:fill="auto"/>
            <w:vAlign w:val="center"/>
          </w:tcPr>
          <w:p w14:paraId="13C9F8B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13" w:type="dxa"/>
            <w:shd w:val="clear" w:color="auto" w:fill="auto"/>
            <w:vAlign w:val="center"/>
          </w:tcPr>
          <w:p w14:paraId="4656697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07" w:type="dxa"/>
            <w:shd w:val="clear" w:color="auto" w:fill="auto"/>
            <w:vAlign w:val="center"/>
          </w:tcPr>
          <w:p w14:paraId="7C18681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10" w:type="dxa"/>
            <w:shd w:val="clear" w:color="auto" w:fill="auto"/>
            <w:vAlign w:val="center"/>
          </w:tcPr>
          <w:p w14:paraId="4F5E629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10" w:type="dxa"/>
            <w:shd w:val="clear" w:color="auto" w:fill="auto"/>
            <w:vAlign w:val="center"/>
          </w:tcPr>
          <w:p w14:paraId="72F84CA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r>
      <w:tr w:rsidR="00102EDD" w:rsidRPr="00692995" w14:paraId="527929A6" w14:textId="77777777" w:rsidTr="00D30AFF">
        <w:trPr>
          <w:cantSplit/>
          <w:trHeight w:val="98"/>
        </w:trPr>
        <w:tc>
          <w:tcPr>
            <w:tcW w:w="1357" w:type="dxa"/>
            <w:shd w:val="clear" w:color="auto" w:fill="auto"/>
            <w:vAlign w:val="center"/>
          </w:tcPr>
          <w:p w14:paraId="4816CE9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2DFF35B1" w14:textId="77777777" w:rsidR="00102EDD" w:rsidRPr="00692995" w:rsidRDefault="00102EDD" w:rsidP="007631EA">
            <w:pPr>
              <w:bidi/>
              <w:ind w:right="142"/>
              <w:contextualSpacing/>
              <w:rPr>
                <w:rFonts w:ascii="Sakkal Majalla" w:eastAsia="Calibri" w:hAnsi="Sakkal Majalla" w:cs="Sakkal Majalla"/>
                <w:kern w:val="24"/>
                <w:sz w:val="20"/>
                <w:szCs w:val="20"/>
                <w:rtl/>
                <w:lang w:bidi="ar-OM"/>
              </w:rPr>
            </w:pPr>
            <w:r w:rsidRPr="00692995">
              <w:rPr>
                <w:rFonts w:ascii="Sakkal Majalla" w:eastAsia="Calibri" w:hAnsi="Sakkal Majalla" w:cs="Sakkal Majalla"/>
                <w:kern w:val="24"/>
                <w:sz w:val="20"/>
                <w:szCs w:val="20"/>
                <w:rtl/>
                <w:lang w:bidi="ar-OM"/>
              </w:rPr>
              <w:t>عقد مؤتمرات محلية في مجال سلامة المرضى</w:t>
            </w:r>
          </w:p>
        </w:tc>
        <w:tc>
          <w:tcPr>
            <w:tcW w:w="1260" w:type="dxa"/>
            <w:shd w:val="clear" w:color="auto" w:fill="FFFFFF" w:themeFill="background1"/>
            <w:vAlign w:val="center"/>
          </w:tcPr>
          <w:p w14:paraId="32BB96CD"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6195059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المؤتمرات</w:t>
            </w:r>
          </w:p>
        </w:tc>
        <w:tc>
          <w:tcPr>
            <w:tcW w:w="1173" w:type="dxa"/>
            <w:shd w:val="clear" w:color="auto" w:fill="FFFFFF" w:themeFill="background1"/>
            <w:vAlign w:val="center"/>
          </w:tcPr>
          <w:p w14:paraId="2D04913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1165" w:type="dxa"/>
            <w:shd w:val="clear" w:color="auto" w:fill="FFFFFF" w:themeFill="background1"/>
            <w:vAlign w:val="center"/>
          </w:tcPr>
          <w:p w14:paraId="2344455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2" w:type="dxa"/>
            <w:gridSpan w:val="2"/>
            <w:shd w:val="clear" w:color="auto" w:fill="auto"/>
            <w:vAlign w:val="center"/>
          </w:tcPr>
          <w:p w14:paraId="0D24402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42BE823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21976F7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499B49F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65719BF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5D9332BE" w14:textId="77777777" w:rsidTr="00D30AFF">
        <w:trPr>
          <w:cantSplit/>
          <w:trHeight w:val="98"/>
        </w:trPr>
        <w:tc>
          <w:tcPr>
            <w:tcW w:w="5138" w:type="dxa"/>
            <w:gridSpan w:val="2"/>
            <w:shd w:val="clear" w:color="auto" w:fill="F2DBDB"/>
            <w:vAlign w:val="center"/>
          </w:tcPr>
          <w:p w14:paraId="0D3F93C2" w14:textId="702FB9B4" w:rsidR="00102EDD" w:rsidRPr="00692995" w:rsidRDefault="00102EDD" w:rsidP="007631EA">
            <w:pPr>
              <w:pStyle w:val="Heading2"/>
              <w:bidi/>
              <w:spacing w:before="0"/>
              <w:rPr>
                <w:rFonts w:ascii="Sakkal Majalla" w:eastAsia="Traditional Arabic" w:hAnsi="Sakkal Majalla" w:cs="Sakkal Majalla"/>
                <w:color w:val="auto"/>
                <w:sz w:val="20"/>
                <w:szCs w:val="20"/>
                <w:rtl/>
                <w:lang w:bidi="ar-OM"/>
              </w:rPr>
            </w:pPr>
            <w:bookmarkStart w:id="771" w:name="_Toc60555117"/>
            <w:bookmarkStart w:id="772" w:name="_Toc61254248"/>
            <w:bookmarkStart w:id="773" w:name="_Toc61258321"/>
            <w:bookmarkStart w:id="774" w:name="_Toc63278964"/>
            <w:bookmarkStart w:id="775" w:name="_Toc63894811"/>
            <w:r w:rsidRPr="00692995">
              <w:rPr>
                <w:rFonts w:ascii="Sakkal Majalla" w:eastAsia="Traditional Arabic" w:hAnsi="Sakkal Majalla" w:cs="Sakkal Majalla"/>
                <w:color w:val="auto"/>
                <w:sz w:val="20"/>
                <w:szCs w:val="20"/>
                <w:rtl/>
                <w:lang w:bidi="ar-OM"/>
              </w:rPr>
              <w:t>المنتج 3: تم تعزيز منظومة تسجيل الحوادث الضائرة والتعلم منها (نظام أمان)</w:t>
            </w:r>
            <w:bookmarkEnd w:id="771"/>
            <w:bookmarkEnd w:id="772"/>
            <w:bookmarkEnd w:id="773"/>
            <w:bookmarkEnd w:id="774"/>
            <w:bookmarkEnd w:id="775"/>
          </w:p>
        </w:tc>
        <w:tc>
          <w:tcPr>
            <w:tcW w:w="1260" w:type="dxa"/>
            <w:shd w:val="clear" w:color="auto" w:fill="FFFFFF" w:themeFill="background1"/>
            <w:vAlign w:val="center"/>
          </w:tcPr>
          <w:p w14:paraId="5B1433C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لمركز ضمان الجودة</w:t>
            </w:r>
          </w:p>
        </w:tc>
        <w:tc>
          <w:tcPr>
            <w:tcW w:w="2160" w:type="dxa"/>
            <w:shd w:val="clear" w:color="auto" w:fill="FFFFFF" w:themeFill="background1"/>
            <w:vAlign w:val="center"/>
          </w:tcPr>
          <w:p w14:paraId="3112F28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تحديث منظومة تسجيل الحوادث الضائرة والتعلم منها</w:t>
            </w:r>
          </w:p>
        </w:tc>
        <w:tc>
          <w:tcPr>
            <w:tcW w:w="1173" w:type="dxa"/>
            <w:shd w:val="clear" w:color="auto" w:fill="FFFFFF" w:themeFill="background1"/>
            <w:vAlign w:val="center"/>
          </w:tcPr>
          <w:p w14:paraId="3EEFA08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1165" w:type="dxa"/>
            <w:shd w:val="clear" w:color="auto" w:fill="FFFFFF" w:themeFill="background1"/>
            <w:vAlign w:val="center"/>
          </w:tcPr>
          <w:p w14:paraId="09ED3ED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2" w:type="dxa"/>
            <w:gridSpan w:val="2"/>
            <w:shd w:val="clear" w:color="auto" w:fill="FFFFFF" w:themeFill="background1"/>
            <w:vAlign w:val="center"/>
          </w:tcPr>
          <w:p w14:paraId="6D8FBC7A"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3E3E8B6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FFFFFF" w:themeFill="background1"/>
            <w:vAlign w:val="center"/>
          </w:tcPr>
          <w:p w14:paraId="0075FA35"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490C814B"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7FC9035E"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34477033" w14:textId="77777777" w:rsidTr="00D30AFF">
        <w:trPr>
          <w:cantSplit/>
          <w:trHeight w:val="98"/>
        </w:trPr>
        <w:tc>
          <w:tcPr>
            <w:tcW w:w="1357" w:type="dxa"/>
            <w:shd w:val="clear" w:color="auto" w:fill="C2D69B"/>
            <w:vAlign w:val="center"/>
          </w:tcPr>
          <w:p w14:paraId="730E9E21" w14:textId="77777777" w:rsidR="00102EDD" w:rsidRPr="00692995" w:rsidRDefault="00102EDD" w:rsidP="007631EA">
            <w:pPr>
              <w:bidi/>
              <w:rPr>
                <w:rFonts w:ascii="Sakkal Majalla" w:hAnsi="Sakkal Majalla" w:cs="Sakkal Majalla"/>
                <w:sz w:val="20"/>
                <w:szCs w:val="20"/>
                <w:rtl/>
              </w:rPr>
            </w:pPr>
            <w:r w:rsidRPr="00692995">
              <w:rPr>
                <w:rFonts w:ascii="Sakkal Majalla" w:eastAsia="Traditional Arabic" w:hAnsi="Sakkal Majalla" w:cs="Sakkal Majalla"/>
                <w:sz w:val="20"/>
                <w:szCs w:val="20"/>
                <w:rtl/>
                <w:lang w:bidi="ar-OM"/>
              </w:rPr>
              <w:t>النشاط الأساسي 1</w:t>
            </w:r>
          </w:p>
        </w:tc>
        <w:tc>
          <w:tcPr>
            <w:tcW w:w="3781" w:type="dxa"/>
            <w:shd w:val="clear" w:color="auto" w:fill="FFFFFF" w:themeFill="background1"/>
            <w:vAlign w:val="center"/>
          </w:tcPr>
          <w:p w14:paraId="12D5428A" w14:textId="77777777" w:rsidR="00102EDD" w:rsidRPr="00692995" w:rsidRDefault="00102EDD" w:rsidP="007631EA">
            <w:pPr>
              <w:bidi/>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lang w:bidi="ar-OM"/>
              </w:rPr>
              <w:t>تطبيق نظام التسجيل والابلاغ  عن الاحداث الضائرة والتعلم منها (نظام أمان)</w:t>
            </w:r>
          </w:p>
        </w:tc>
        <w:tc>
          <w:tcPr>
            <w:tcW w:w="1260" w:type="dxa"/>
            <w:shd w:val="clear" w:color="auto" w:fill="FFFFFF" w:themeFill="background1"/>
            <w:vAlign w:val="center"/>
          </w:tcPr>
          <w:p w14:paraId="1A666700"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658A2DA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المؤسسات المطبقة للنطام المحدث</w:t>
            </w:r>
          </w:p>
        </w:tc>
        <w:tc>
          <w:tcPr>
            <w:tcW w:w="1173" w:type="dxa"/>
            <w:shd w:val="clear" w:color="auto" w:fill="FFFFFF" w:themeFill="background1"/>
            <w:vAlign w:val="center"/>
          </w:tcPr>
          <w:p w14:paraId="010785B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194</w:t>
            </w:r>
          </w:p>
        </w:tc>
        <w:tc>
          <w:tcPr>
            <w:tcW w:w="1165" w:type="dxa"/>
            <w:shd w:val="clear" w:color="auto" w:fill="FFFFFF" w:themeFill="background1"/>
            <w:vAlign w:val="center"/>
          </w:tcPr>
          <w:p w14:paraId="18A2847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208</w:t>
            </w:r>
          </w:p>
        </w:tc>
        <w:tc>
          <w:tcPr>
            <w:tcW w:w="812" w:type="dxa"/>
            <w:gridSpan w:val="2"/>
            <w:shd w:val="clear" w:color="auto" w:fill="FFFFFF" w:themeFill="background1"/>
            <w:vAlign w:val="center"/>
          </w:tcPr>
          <w:p w14:paraId="2DC0BD2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3" w:type="dxa"/>
            <w:shd w:val="clear" w:color="auto" w:fill="FFFFFF" w:themeFill="background1"/>
            <w:vAlign w:val="center"/>
          </w:tcPr>
          <w:p w14:paraId="562519B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07" w:type="dxa"/>
            <w:shd w:val="clear" w:color="auto" w:fill="FFFFFF" w:themeFill="background1"/>
            <w:vAlign w:val="center"/>
          </w:tcPr>
          <w:p w14:paraId="68580E1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FFFFFF" w:themeFill="background1"/>
            <w:vAlign w:val="center"/>
          </w:tcPr>
          <w:p w14:paraId="1521FFC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FFFFFF" w:themeFill="background1"/>
            <w:vAlign w:val="center"/>
          </w:tcPr>
          <w:p w14:paraId="545DF9DD"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6D6A1C91" w14:textId="77777777" w:rsidTr="00D30AFF">
        <w:trPr>
          <w:cantSplit/>
          <w:trHeight w:val="98"/>
        </w:trPr>
        <w:tc>
          <w:tcPr>
            <w:tcW w:w="1357" w:type="dxa"/>
            <w:shd w:val="clear" w:color="auto" w:fill="auto"/>
            <w:vAlign w:val="center"/>
          </w:tcPr>
          <w:p w14:paraId="33A810F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51A0D084" w14:textId="77777777" w:rsidR="00102EDD" w:rsidRPr="00692995" w:rsidRDefault="00102EDD" w:rsidP="007631EA">
            <w:pPr>
              <w:bidi/>
              <w:rPr>
                <w:rFonts w:ascii="Sakkal Majalla" w:hAnsi="Sakkal Majalla" w:cs="Sakkal Majalla"/>
                <w:sz w:val="20"/>
                <w:szCs w:val="20"/>
                <w:rtl/>
              </w:rPr>
            </w:pPr>
            <w:r w:rsidRPr="00692995">
              <w:rPr>
                <w:rFonts w:ascii="Sakkal Majalla" w:eastAsia="Traditional Arabic" w:hAnsi="Sakkal Majalla" w:cs="Sakkal Majalla"/>
                <w:sz w:val="20"/>
                <w:szCs w:val="20"/>
                <w:rtl/>
                <w:lang w:bidi="ar-OM"/>
              </w:rPr>
              <w:t>اعتماد السياسة والاجراءات المحدثة لنظام أمان</w:t>
            </w:r>
          </w:p>
        </w:tc>
        <w:tc>
          <w:tcPr>
            <w:tcW w:w="1260" w:type="dxa"/>
            <w:shd w:val="clear" w:color="auto" w:fill="FFFFFF" w:themeFill="background1"/>
            <w:vAlign w:val="center"/>
          </w:tcPr>
          <w:p w14:paraId="216C358A"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4F4EC3F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إكتمال إعداد  السياسة والاجراءات  المحدثة المعتمدة لنظام امان نظام التسجيل والابلاغ  عن الاحداث الضائرة والتعلم منها</w:t>
            </w:r>
          </w:p>
        </w:tc>
        <w:tc>
          <w:tcPr>
            <w:tcW w:w="1173" w:type="dxa"/>
            <w:shd w:val="clear" w:color="auto" w:fill="FFFFFF" w:themeFill="background1"/>
            <w:vAlign w:val="center"/>
          </w:tcPr>
          <w:p w14:paraId="1BC032C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376976B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FFFFFF" w:themeFill="background1"/>
            <w:vAlign w:val="center"/>
          </w:tcPr>
          <w:p w14:paraId="63FBB2E0"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4A0A334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FFFFFF" w:themeFill="background1"/>
            <w:vAlign w:val="center"/>
          </w:tcPr>
          <w:p w14:paraId="045D5CCC"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0CBDAE38"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63D13EFB"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62007976" w14:textId="77777777" w:rsidTr="00D30AFF">
        <w:trPr>
          <w:cantSplit/>
          <w:trHeight w:val="98"/>
        </w:trPr>
        <w:tc>
          <w:tcPr>
            <w:tcW w:w="1357" w:type="dxa"/>
            <w:shd w:val="clear" w:color="auto" w:fill="auto"/>
            <w:vAlign w:val="center"/>
          </w:tcPr>
          <w:p w14:paraId="1AD6CA6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3D1FC8A1" w14:textId="77777777" w:rsidR="00102EDD" w:rsidRPr="00692995" w:rsidRDefault="00102EDD" w:rsidP="007631EA">
            <w:pPr>
              <w:bidi/>
              <w:rPr>
                <w:rFonts w:ascii="Sakkal Majalla" w:hAnsi="Sakkal Majalla" w:cs="Sakkal Majalla"/>
                <w:sz w:val="20"/>
                <w:szCs w:val="20"/>
                <w:rtl/>
              </w:rPr>
            </w:pPr>
            <w:r w:rsidRPr="00692995">
              <w:rPr>
                <w:rFonts w:ascii="Sakkal Majalla" w:eastAsia="Traditional Arabic" w:hAnsi="Sakkal Majalla" w:cs="Sakkal Majalla"/>
                <w:sz w:val="20"/>
                <w:szCs w:val="20"/>
                <w:rtl/>
                <w:lang w:bidi="ar-OM"/>
              </w:rPr>
              <w:t>توزيع</w:t>
            </w:r>
            <w:r w:rsidRPr="00692995">
              <w:rPr>
                <w:rFonts w:ascii="Sakkal Majalla" w:eastAsia="Traditional Arabic" w:hAnsi="Sakkal Majalla" w:cs="Sakkal Majalla"/>
                <w:sz w:val="20"/>
                <w:szCs w:val="20"/>
                <w:lang w:bidi="ar-OM"/>
              </w:rPr>
              <w:t xml:space="preserve"> </w:t>
            </w:r>
            <w:r w:rsidRPr="00692995">
              <w:rPr>
                <w:rFonts w:ascii="Sakkal Majalla" w:eastAsia="Traditional Arabic" w:hAnsi="Sakkal Majalla" w:cs="Sakkal Majalla"/>
                <w:sz w:val="20"/>
                <w:szCs w:val="20"/>
                <w:rtl/>
                <w:lang w:bidi="ar-OM"/>
              </w:rPr>
              <w:t>نسخة من السياسة والاجراءات المحدثة لنظام امان  عن طريق البوابة الالكترونية</w:t>
            </w:r>
          </w:p>
        </w:tc>
        <w:tc>
          <w:tcPr>
            <w:tcW w:w="1260" w:type="dxa"/>
            <w:shd w:val="clear" w:color="auto" w:fill="FFFFFF" w:themeFill="background1"/>
            <w:vAlign w:val="center"/>
          </w:tcPr>
          <w:p w14:paraId="0760A1F5"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2131E2D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اكتمال توزيع  النسخة الالكترونية من سياسة واجراءات معتمدة لنظام امان  نظام التسجيل والابلاغ  عن الاحداث الضائرة والتعلم منها في البوابة الالكترونية</w:t>
            </w:r>
          </w:p>
        </w:tc>
        <w:tc>
          <w:tcPr>
            <w:tcW w:w="1173" w:type="dxa"/>
            <w:shd w:val="clear" w:color="auto" w:fill="FFFFFF" w:themeFill="background1"/>
            <w:vAlign w:val="center"/>
          </w:tcPr>
          <w:p w14:paraId="11D7F36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24A0763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FFFFFF" w:themeFill="background1"/>
            <w:vAlign w:val="center"/>
          </w:tcPr>
          <w:p w14:paraId="3AE46C6E"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68209E3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FFFFFF" w:themeFill="background1"/>
            <w:vAlign w:val="center"/>
          </w:tcPr>
          <w:p w14:paraId="466361AD"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6DA709AE"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3C2B3E44"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3B2EDF88" w14:textId="77777777" w:rsidTr="00D30AFF">
        <w:trPr>
          <w:cantSplit/>
          <w:trHeight w:val="98"/>
        </w:trPr>
        <w:tc>
          <w:tcPr>
            <w:tcW w:w="1357" w:type="dxa"/>
            <w:shd w:val="clear" w:color="auto" w:fill="auto"/>
            <w:vAlign w:val="center"/>
          </w:tcPr>
          <w:p w14:paraId="47409E0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3</w:t>
            </w:r>
          </w:p>
        </w:tc>
        <w:tc>
          <w:tcPr>
            <w:tcW w:w="3781" w:type="dxa"/>
            <w:shd w:val="clear" w:color="auto" w:fill="FFFFFF" w:themeFill="background1"/>
            <w:vAlign w:val="center"/>
          </w:tcPr>
          <w:p w14:paraId="14FA42B0" w14:textId="77777777" w:rsidR="00102EDD" w:rsidRPr="00692995" w:rsidRDefault="00102EDD" w:rsidP="007631EA">
            <w:pPr>
              <w:bidi/>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lang w:bidi="ar-OM"/>
              </w:rPr>
              <w:t>عقد دورات لتدريب نقاط الارتكاز المستهدفين على السياسة و الاجراءات المعتمدة لنظام امان</w:t>
            </w:r>
          </w:p>
        </w:tc>
        <w:tc>
          <w:tcPr>
            <w:tcW w:w="1260" w:type="dxa"/>
            <w:shd w:val="clear" w:color="auto" w:fill="FFFFFF" w:themeFill="background1"/>
            <w:vAlign w:val="center"/>
          </w:tcPr>
          <w:p w14:paraId="5FDD27DC"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424F1F8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الندوات التي تم اقامتها تطبيق سياسة واجراءات المعتمدة والمحدثة لنظام امان  نظام التسجيل والابلاغ  عن الاحداث الضائرة والتعلم منها</w:t>
            </w:r>
          </w:p>
        </w:tc>
        <w:tc>
          <w:tcPr>
            <w:tcW w:w="1173" w:type="dxa"/>
            <w:shd w:val="clear" w:color="auto" w:fill="FFFFFF" w:themeFill="background1"/>
            <w:vAlign w:val="center"/>
          </w:tcPr>
          <w:p w14:paraId="70795A8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13</w:t>
            </w:r>
          </w:p>
        </w:tc>
        <w:tc>
          <w:tcPr>
            <w:tcW w:w="1165" w:type="dxa"/>
            <w:shd w:val="clear" w:color="auto" w:fill="FFFFFF" w:themeFill="background1"/>
            <w:vAlign w:val="center"/>
          </w:tcPr>
          <w:p w14:paraId="7A91E63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15</w:t>
            </w:r>
          </w:p>
        </w:tc>
        <w:tc>
          <w:tcPr>
            <w:tcW w:w="812" w:type="dxa"/>
            <w:gridSpan w:val="2"/>
            <w:shd w:val="clear" w:color="auto" w:fill="FFFFFF" w:themeFill="background1"/>
            <w:vAlign w:val="center"/>
          </w:tcPr>
          <w:p w14:paraId="4A3AE191"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4FEC5A0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FFFFFF" w:themeFill="background1"/>
            <w:vAlign w:val="center"/>
          </w:tcPr>
          <w:p w14:paraId="3947B7E2"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0F66290E"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5D41AA4B"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08ED2A4B" w14:textId="77777777" w:rsidTr="00D30AFF">
        <w:trPr>
          <w:cantSplit/>
          <w:trHeight w:val="98"/>
        </w:trPr>
        <w:tc>
          <w:tcPr>
            <w:tcW w:w="1357" w:type="dxa"/>
            <w:shd w:val="clear" w:color="auto" w:fill="auto"/>
            <w:vAlign w:val="center"/>
          </w:tcPr>
          <w:p w14:paraId="1042278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4</w:t>
            </w:r>
          </w:p>
        </w:tc>
        <w:tc>
          <w:tcPr>
            <w:tcW w:w="3781" w:type="dxa"/>
            <w:shd w:val="clear" w:color="auto" w:fill="FFFFFF" w:themeFill="background1"/>
            <w:vAlign w:val="center"/>
          </w:tcPr>
          <w:p w14:paraId="54F3CFBE" w14:textId="77777777" w:rsidR="00102EDD" w:rsidRPr="00692995" w:rsidRDefault="00102EDD" w:rsidP="007631EA">
            <w:pPr>
              <w:bidi/>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lang w:bidi="ar-OM"/>
              </w:rPr>
              <w:t>تنفيذ زيارات اشرافية للمؤسسات الصحية المطبقة لنظام امان نظام</w:t>
            </w:r>
          </w:p>
        </w:tc>
        <w:tc>
          <w:tcPr>
            <w:tcW w:w="1260" w:type="dxa"/>
            <w:shd w:val="clear" w:color="auto" w:fill="FFFFFF" w:themeFill="background1"/>
            <w:vAlign w:val="center"/>
          </w:tcPr>
          <w:p w14:paraId="28759A78"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42B3BD64"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الزيارات الميدانية</w:t>
            </w:r>
          </w:p>
        </w:tc>
        <w:tc>
          <w:tcPr>
            <w:tcW w:w="1173" w:type="dxa"/>
            <w:shd w:val="clear" w:color="auto" w:fill="FFFFFF" w:themeFill="background1"/>
            <w:vAlign w:val="center"/>
          </w:tcPr>
          <w:p w14:paraId="0475905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1165" w:type="dxa"/>
            <w:shd w:val="clear" w:color="auto" w:fill="FFFFFF" w:themeFill="background1"/>
            <w:vAlign w:val="center"/>
          </w:tcPr>
          <w:p w14:paraId="2D2EA8A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22</w:t>
            </w:r>
          </w:p>
        </w:tc>
        <w:tc>
          <w:tcPr>
            <w:tcW w:w="812" w:type="dxa"/>
            <w:gridSpan w:val="2"/>
            <w:shd w:val="clear" w:color="auto" w:fill="auto"/>
            <w:vAlign w:val="center"/>
          </w:tcPr>
          <w:p w14:paraId="7209DD98"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7F870DD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07" w:type="dxa"/>
            <w:shd w:val="clear" w:color="auto" w:fill="auto"/>
            <w:vAlign w:val="center"/>
          </w:tcPr>
          <w:p w14:paraId="7B2C156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653CFD5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0" w:type="dxa"/>
            <w:shd w:val="clear" w:color="auto" w:fill="auto"/>
            <w:vAlign w:val="center"/>
          </w:tcPr>
          <w:p w14:paraId="6FCF90A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r>
      <w:tr w:rsidR="00102EDD" w:rsidRPr="00692995" w14:paraId="49F015CD" w14:textId="77777777" w:rsidTr="00D30AFF">
        <w:trPr>
          <w:cantSplit/>
          <w:trHeight w:val="98"/>
        </w:trPr>
        <w:tc>
          <w:tcPr>
            <w:tcW w:w="1357" w:type="dxa"/>
            <w:shd w:val="clear" w:color="auto" w:fill="C2D69B"/>
            <w:vAlign w:val="center"/>
          </w:tcPr>
          <w:p w14:paraId="0D7C27A3" w14:textId="77777777" w:rsidR="00102EDD" w:rsidRPr="00692995" w:rsidRDefault="00102EDD" w:rsidP="007631EA">
            <w:pPr>
              <w:bidi/>
              <w:rPr>
                <w:rFonts w:ascii="Sakkal Majalla" w:hAnsi="Sakkal Majalla" w:cs="Sakkal Majalla"/>
                <w:sz w:val="20"/>
                <w:szCs w:val="20"/>
                <w:rtl/>
              </w:rPr>
            </w:pPr>
            <w:r w:rsidRPr="00692995">
              <w:rPr>
                <w:rFonts w:ascii="Sakkal Majalla" w:eastAsia="Traditional Arabic" w:hAnsi="Sakkal Majalla" w:cs="Sakkal Majalla"/>
                <w:sz w:val="20"/>
                <w:szCs w:val="20"/>
                <w:rtl/>
                <w:lang w:bidi="ar-OM"/>
              </w:rPr>
              <w:t>النشاط الاساسي 2</w:t>
            </w:r>
          </w:p>
        </w:tc>
        <w:tc>
          <w:tcPr>
            <w:tcW w:w="3781" w:type="dxa"/>
            <w:shd w:val="clear" w:color="auto" w:fill="FFFFFF" w:themeFill="background1"/>
            <w:vAlign w:val="center"/>
          </w:tcPr>
          <w:p w14:paraId="6F094804" w14:textId="77777777" w:rsidR="00102EDD" w:rsidRPr="00692995" w:rsidRDefault="00102EDD" w:rsidP="007631EA">
            <w:pPr>
              <w:bidi/>
              <w:rPr>
                <w:rFonts w:ascii="Sakkal Majalla" w:hAnsi="Sakkal Majalla" w:cs="Sakkal Majalla"/>
                <w:sz w:val="20"/>
                <w:szCs w:val="20"/>
                <w:rtl/>
              </w:rPr>
            </w:pPr>
            <w:r w:rsidRPr="00692995">
              <w:rPr>
                <w:rFonts w:ascii="Sakkal Majalla" w:eastAsia="Traditional Arabic" w:hAnsi="Sakkal Majalla" w:cs="Sakkal Majalla"/>
                <w:sz w:val="20"/>
                <w:szCs w:val="20"/>
                <w:rtl/>
                <w:lang w:bidi="ar-OM"/>
              </w:rPr>
              <w:t>تنفيذ مشاريع وانشطة تدعم تطبيق نظام امان المعتمد</w:t>
            </w:r>
          </w:p>
        </w:tc>
        <w:tc>
          <w:tcPr>
            <w:tcW w:w="1260" w:type="dxa"/>
            <w:shd w:val="clear" w:color="auto" w:fill="FFFFFF" w:themeFill="background1"/>
            <w:vAlign w:val="center"/>
          </w:tcPr>
          <w:p w14:paraId="521CBD4F"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3397634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الانشطة المنفذة</w:t>
            </w:r>
          </w:p>
        </w:tc>
        <w:tc>
          <w:tcPr>
            <w:tcW w:w="1173" w:type="dxa"/>
            <w:shd w:val="clear" w:color="auto" w:fill="FFFFFF" w:themeFill="background1"/>
            <w:vAlign w:val="center"/>
          </w:tcPr>
          <w:p w14:paraId="51C883F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26</w:t>
            </w:r>
          </w:p>
        </w:tc>
        <w:tc>
          <w:tcPr>
            <w:tcW w:w="1165" w:type="dxa"/>
            <w:shd w:val="clear" w:color="auto" w:fill="FFFFFF" w:themeFill="background1"/>
            <w:vAlign w:val="center"/>
          </w:tcPr>
          <w:p w14:paraId="147C820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34</w:t>
            </w:r>
          </w:p>
        </w:tc>
        <w:tc>
          <w:tcPr>
            <w:tcW w:w="812" w:type="dxa"/>
            <w:gridSpan w:val="2"/>
            <w:shd w:val="clear" w:color="auto" w:fill="auto"/>
            <w:vAlign w:val="center"/>
          </w:tcPr>
          <w:p w14:paraId="079485A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67D84C5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auto"/>
            <w:vAlign w:val="center"/>
          </w:tcPr>
          <w:p w14:paraId="6FF52B9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2B967AC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46F1EBCE"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4C398BD8" w14:textId="77777777" w:rsidTr="00D30AFF">
        <w:trPr>
          <w:cantSplit/>
          <w:trHeight w:val="98"/>
        </w:trPr>
        <w:tc>
          <w:tcPr>
            <w:tcW w:w="1357" w:type="dxa"/>
            <w:shd w:val="clear" w:color="auto" w:fill="auto"/>
            <w:vAlign w:val="center"/>
          </w:tcPr>
          <w:p w14:paraId="1A813CC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6B048570" w14:textId="77777777" w:rsidR="00102EDD" w:rsidRPr="00692995" w:rsidRDefault="00102EDD" w:rsidP="007631EA">
            <w:pPr>
              <w:bidi/>
              <w:rPr>
                <w:rFonts w:ascii="Sakkal Majalla" w:hAnsi="Sakkal Majalla" w:cs="Sakkal Majalla"/>
                <w:sz w:val="20"/>
                <w:szCs w:val="20"/>
                <w:rtl/>
              </w:rPr>
            </w:pPr>
            <w:r w:rsidRPr="00692995">
              <w:rPr>
                <w:rFonts w:ascii="Sakkal Majalla" w:eastAsia="Traditional Arabic" w:hAnsi="Sakkal Majalla" w:cs="Sakkal Majalla"/>
                <w:sz w:val="20"/>
                <w:szCs w:val="20"/>
                <w:rtl/>
                <w:lang w:bidi="ar-OM"/>
              </w:rPr>
              <w:t>عقد مؤتمر علمي لتبادل الخبرات المتعلقة  بنظام التسجيل والابلاغ  عن الاحداث الضائرة والتعلم منها</w:t>
            </w:r>
          </w:p>
        </w:tc>
        <w:tc>
          <w:tcPr>
            <w:tcW w:w="1260" w:type="dxa"/>
            <w:shd w:val="clear" w:color="auto" w:fill="FFFFFF" w:themeFill="background1"/>
            <w:vAlign w:val="center"/>
          </w:tcPr>
          <w:p w14:paraId="278004E9"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754935C9" w14:textId="77777777" w:rsidR="00102EDD" w:rsidRPr="00692995" w:rsidRDefault="00102EDD" w:rsidP="007631EA">
            <w:pPr>
              <w:bidi/>
              <w:rPr>
                <w:rFonts w:ascii="Sakkal Majalla" w:hAnsi="Sakkal Majalla" w:cs="Sakkal Majalla"/>
                <w:sz w:val="20"/>
                <w:szCs w:val="20"/>
                <w:rtl/>
              </w:rPr>
            </w:pPr>
          </w:p>
          <w:p w14:paraId="14A1436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المؤتمرات</w:t>
            </w:r>
          </w:p>
        </w:tc>
        <w:tc>
          <w:tcPr>
            <w:tcW w:w="1173" w:type="dxa"/>
            <w:shd w:val="clear" w:color="auto" w:fill="FFFFFF" w:themeFill="background1"/>
            <w:vAlign w:val="center"/>
          </w:tcPr>
          <w:p w14:paraId="09A28E53"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3C3AAE7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2" w:type="dxa"/>
            <w:gridSpan w:val="2"/>
            <w:shd w:val="clear" w:color="auto" w:fill="auto"/>
            <w:vAlign w:val="center"/>
          </w:tcPr>
          <w:p w14:paraId="3243DA6E"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701F879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04A0F589"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2DF8483C"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28F7F9DE"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5A13BDF7" w14:textId="77777777" w:rsidTr="00D30AFF">
        <w:trPr>
          <w:cantSplit/>
          <w:trHeight w:val="98"/>
        </w:trPr>
        <w:tc>
          <w:tcPr>
            <w:tcW w:w="1357" w:type="dxa"/>
            <w:shd w:val="clear" w:color="auto" w:fill="auto"/>
            <w:vAlign w:val="center"/>
          </w:tcPr>
          <w:p w14:paraId="56B6C14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3C21722C" w14:textId="77777777" w:rsidR="00102EDD" w:rsidRPr="00692995" w:rsidRDefault="00102EDD" w:rsidP="007631EA">
            <w:pPr>
              <w:bidi/>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rPr>
              <w:t xml:space="preserve">عقد دورات </w:t>
            </w:r>
            <w:r w:rsidRPr="00692995">
              <w:rPr>
                <w:rFonts w:ascii="Sakkal Majalla" w:eastAsia="Traditional Arabic" w:hAnsi="Sakkal Majalla" w:cs="Sakkal Majalla"/>
                <w:sz w:val="20"/>
                <w:szCs w:val="20"/>
                <w:rtl/>
                <w:lang w:bidi="ar-OM"/>
              </w:rPr>
              <w:t>لتدريب نقاط الارتكاز على التحليل الجذري للأحداث الضائرة</w:t>
            </w:r>
          </w:p>
        </w:tc>
        <w:tc>
          <w:tcPr>
            <w:tcW w:w="1260" w:type="dxa"/>
            <w:shd w:val="clear" w:color="auto" w:fill="FFFFFF" w:themeFill="background1"/>
            <w:vAlign w:val="center"/>
          </w:tcPr>
          <w:p w14:paraId="6A25D05B"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47B7331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الدورات</w:t>
            </w:r>
          </w:p>
        </w:tc>
        <w:tc>
          <w:tcPr>
            <w:tcW w:w="1173" w:type="dxa"/>
            <w:shd w:val="clear" w:color="auto" w:fill="FFFFFF" w:themeFill="background1"/>
            <w:vAlign w:val="center"/>
          </w:tcPr>
          <w:p w14:paraId="5A30A34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1165" w:type="dxa"/>
            <w:shd w:val="clear" w:color="auto" w:fill="FFFFFF" w:themeFill="background1"/>
            <w:vAlign w:val="center"/>
          </w:tcPr>
          <w:p w14:paraId="16F46FB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2" w:type="dxa"/>
            <w:gridSpan w:val="2"/>
            <w:shd w:val="clear" w:color="auto" w:fill="auto"/>
            <w:vAlign w:val="center"/>
          </w:tcPr>
          <w:p w14:paraId="3A6DF38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27236EA9"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15591839"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1602F97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0B29B50F"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2D5EE213" w14:textId="77777777" w:rsidTr="00D30AFF">
        <w:trPr>
          <w:cantSplit/>
          <w:trHeight w:val="98"/>
        </w:trPr>
        <w:tc>
          <w:tcPr>
            <w:tcW w:w="1357" w:type="dxa"/>
            <w:shd w:val="clear" w:color="auto" w:fill="auto"/>
            <w:vAlign w:val="center"/>
          </w:tcPr>
          <w:p w14:paraId="426B8B7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32D1384E" w14:textId="77777777" w:rsidR="00102EDD" w:rsidRPr="00692995" w:rsidRDefault="00102EDD" w:rsidP="007631EA">
            <w:pPr>
              <w:bidi/>
              <w:rPr>
                <w:rFonts w:ascii="Sakkal Majalla" w:eastAsia="Traditional Arabic" w:hAnsi="Sakkal Majalla" w:cs="Sakkal Majalla"/>
                <w:sz w:val="20"/>
                <w:szCs w:val="20"/>
                <w:rtl/>
              </w:rPr>
            </w:pPr>
            <w:r w:rsidRPr="00692995">
              <w:rPr>
                <w:rFonts w:ascii="Sakkal Majalla" w:eastAsia="Traditional Arabic" w:hAnsi="Sakkal Majalla" w:cs="Sakkal Majalla"/>
                <w:sz w:val="20"/>
                <w:szCs w:val="20"/>
                <w:rtl/>
                <w:lang w:bidi="ar-OM"/>
              </w:rPr>
              <w:t>ربط نظام امان  على مستوى ديوان عام الوزارة والمديريات مؤسسات الرعاية الصحية الاولية والثانوية والثالثية</w:t>
            </w:r>
          </w:p>
        </w:tc>
        <w:tc>
          <w:tcPr>
            <w:tcW w:w="1260" w:type="dxa"/>
            <w:shd w:val="clear" w:color="auto" w:fill="FFFFFF" w:themeFill="background1"/>
            <w:vAlign w:val="center"/>
          </w:tcPr>
          <w:p w14:paraId="1F69E267"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3C1F49A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المديريات  العامة المركزية الي تم ربطها بالنظام</w:t>
            </w:r>
          </w:p>
        </w:tc>
        <w:tc>
          <w:tcPr>
            <w:tcW w:w="1173" w:type="dxa"/>
            <w:shd w:val="clear" w:color="auto" w:fill="FFFFFF" w:themeFill="background1"/>
            <w:vAlign w:val="center"/>
          </w:tcPr>
          <w:p w14:paraId="175898E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3CEDBF1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18</w:t>
            </w:r>
          </w:p>
        </w:tc>
        <w:tc>
          <w:tcPr>
            <w:tcW w:w="812" w:type="dxa"/>
            <w:gridSpan w:val="2"/>
            <w:shd w:val="clear" w:color="auto" w:fill="auto"/>
            <w:vAlign w:val="center"/>
          </w:tcPr>
          <w:p w14:paraId="07C8968C"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35442D6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18</w:t>
            </w:r>
          </w:p>
        </w:tc>
        <w:tc>
          <w:tcPr>
            <w:tcW w:w="807" w:type="dxa"/>
            <w:shd w:val="clear" w:color="auto" w:fill="auto"/>
            <w:vAlign w:val="center"/>
          </w:tcPr>
          <w:p w14:paraId="138DEF1B"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471AA4DE"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6433AC1E"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130B8813" w14:textId="77777777" w:rsidTr="00D30AFF">
        <w:trPr>
          <w:cantSplit/>
          <w:trHeight w:val="98"/>
        </w:trPr>
        <w:tc>
          <w:tcPr>
            <w:tcW w:w="1357" w:type="dxa"/>
            <w:shd w:val="clear" w:color="auto" w:fill="auto"/>
            <w:vAlign w:val="center"/>
          </w:tcPr>
          <w:p w14:paraId="2C13D15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4</w:t>
            </w:r>
          </w:p>
        </w:tc>
        <w:tc>
          <w:tcPr>
            <w:tcW w:w="3781" w:type="dxa"/>
            <w:shd w:val="clear" w:color="auto" w:fill="FFFFFF" w:themeFill="background1"/>
            <w:vAlign w:val="center"/>
          </w:tcPr>
          <w:p w14:paraId="0F51BECF" w14:textId="77777777" w:rsidR="00102EDD" w:rsidRPr="00692995" w:rsidRDefault="00102EDD" w:rsidP="007631EA">
            <w:pPr>
              <w:bidi/>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rPr>
              <w:t xml:space="preserve">عقد دورات </w:t>
            </w:r>
            <w:r w:rsidRPr="00692995">
              <w:rPr>
                <w:rFonts w:ascii="Sakkal Majalla" w:eastAsia="Traditional Arabic" w:hAnsi="Sakkal Majalla" w:cs="Sakkal Majalla"/>
                <w:sz w:val="20"/>
                <w:szCs w:val="20"/>
                <w:rtl/>
                <w:lang w:bidi="ar-OM"/>
              </w:rPr>
              <w:t>لتدريب نقاط الارتكاز على كيفية استخدام قاعدة بيانات نظام امان المعتمد</w:t>
            </w:r>
          </w:p>
        </w:tc>
        <w:tc>
          <w:tcPr>
            <w:tcW w:w="1260" w:type="dxa"/>
            <w:shd w:val="clear" w:color="auto" w:fill="FFFFFF" w:themeFill="background1"/>
            <w:vAlign w:val="center"/>
          </w:tcPr>
          <w:p w14:paraId="4E11CF62"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1C4DC7A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الدورات</w:t>
            </w:r>
          </w:p>
        </w:tc>
        <w:tc>
          <w:tcPr>
            <w:tcW w:w="1173" w:type="dxa"/>
            <w:shd w:val="clear" w:color="auto" w:fill="FFFFFF" w:themeFill="background1"/>
            <w:vAlign w:val="center"/>
          </w:tcPr>
          <w:p w14:paraId="6EF23952"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5D8DFA3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2" w:type="dxa"/>
            <w:gridSpan w:val="2"/>
            <w:shd w:val="clear" w:color="auto" w:fill="auto"/>
            <w:vAlign w:val="center"/>
          </w:tcPr>
          <w:p w14:paraId="2AC4304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437DAF2C"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47B60379"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2CB026A7"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7CC7AB82"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3B56B538" w14:textId="77777777" w:rsidTr="00D30AFF">
        <w:trPr>
          <w:cantSplit/>
          <w:trHeight w:val="98"/>
        </w:trPr>
        <w:tc>
          <w:tcPr>
            <w:tcW w:w="1357" w:type="dxa"/>
            <w:shd w:val="clear" w:color="auto" w:fill="auto"/>
            <w:vAlign w:val="center"/>
          </w:tcPr>
          <w:p w14:paraId="3C6FFF7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5</w:t>
            </w:r>
          </w:p>
        </w:tc>
        <w:tc>
          <w:tcPr>
            <w:tcW w:w="3781" w:type="dxa"/>
            <w:shd w:val="clear" w:color="auto" w:fill="FFFFFF" w:themeFill="background1"/>
            <w:vAlign w:val="center"/>
          </w:tcPr>
          <w:p w14:paraId="2FA86BC5" w14:textId="77777777" w:rsidR="00102EDD" w:rsidRPr="00692995" w:rsidRDefault="00102EDD" w:rsidP="007631EA">
            <w:pPr>
              <w:bidi/>
              <w:rPr>
                <w:rFonts w:ascii="Sakkal Majalla" w:eastAsia="Traditional Arabic" w:hAnsi="Sakkal Majalla" w:cs="Sakkal Majalla"/>
                <w:sz w:val="20"/>
                <w:szCs w:val="20"/>
                <w:rtl/>
              </w:rPr>
            </w:pPr>
            <w:r w:rsidRPr="00692995">
              <w:rPr>
                <w:rFonts w:ascii="Sakkal Majalla" w:eastAsia="Traditional Arabic" w:hAnsi="Sakkal Majalla" w:cs="Sakkal Majalla"/>
                <w:sz w:val="20"/>
                <w:szCs w:val="20"/>
                <w:rtl/>
                <w:lang w:bidi="ar-OM"/>
              </w:rPr>
              <w:t>اعداد تقارير دورية عن الحوادث المسجلة في نظام امان</w:t>
            </w:r>
          </w:p>
        </w:tc>
        <w:tc>
          <w:tcPr>
            <w:tcW w:w="1260" w:type="dxa"/>
            <w:shd w:val="clear" w:color="auto" w:fill="FFFFFF" w:themeFill="background1"/>
            <w:vAlign w:val="center"/>
          </w:tcPr>
          <w:p w14:paraId="6B3B41DA"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5B5A278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التقارير</w:t>
            </w:r>
          </w:p>
        </w:tc>
        <w:tc>
          <w:tcPr>
            <w:tcW w:w="1173" w:type="dxa"/>
            <w:shd w:val="clear" w:color="auto" w:fill="FFFFFF" w:themeFill="background1"/>
            <w:vAlign w:val="center"/>
          </w:tcPr>
          <w:p w14:paraId="2CAA5B81"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1E851CF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2" w:type="dxa"/>
            <w:gridSpan w:val="2"/>
            <w:shd w:val="clear" w:color="auto" w:fill="auto"/>
            <w:vAlign w:val="center"/>
          </w:tcPr>
          <w:p w14:paraId="73B4CC9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7A1920F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3113278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46DF767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05D0EE6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1E174C19" w14:textId="77777777" w:rsidTr="00D30AFF">
        <w:trPr>
          <w:cantSplit/>
          <w:trHeight w:val="98"/>
        </w:trPr>
        <w:tc>
          <w:tcPr>
            <w:tcW w:w="1357" w:type="dxa"/>
            <w:shd w:val="clear" w:color="auto" w:fill="auto"/>
            <w:vAlign w:val="center"/>
          </w:tcPr>
          <w:p w14:paraId="0872E9F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6</w:t>
            </w:r>
          </w:p>
        </w:tc>
        <w:tc>
          <w:tcPr>
            <w:tcW w:w="3781" w:type="dxa"/>
            <w:shd w:val="clear" w:color="auto" w:fill="FFFFFF" w:themeFill="background1"/>
            <w:vAlign w:val="center"/>
          </w:tcPr>
          <w:p w14:paraId="3B870459" w14:textId="77777777" w:rsidR="00102EDD" w:rsidRPr="00692995" w:rsidRDefault="00102EDD" w:rsidP="007631EA">
            <w:pPr>
              <w:bidi/>
              <w:rPr>
                <w:rFonts w:ascii="Sakkal Majalla" w:hAnsi="Sakkal Majalla" w:cs="Sakkal Majalla"/>
                <w:sz w:val="20"/>
                <w:szCs w:val="20"/>
                <w:rtl/>
              </w:rPr>
            </w:pPr>
            <w:r w:rsidRPr="00692995">
              <w:rPr>
                <w:rFonts w:ascii="Sakkal Majalla" w:eastAsia="Traditional Arabic" w:hAnsi="Sakkal Majalla" w:cs="Sakkal Majalla"/>
                <w:sz w:val="20"/>
                <w:szCs w:val="20"/>
                <w:rtl/>
                <w:lang w:bidi="ar-OM"/>
              </w:rPr>
              <w:t>عقد اجتماع دوري لجميع نقاط الارتكاز  لمناقشة نظام امان</w:t>
            </w:r>
          </w:p>
        </w:tc>
        <w:tc>
          <w:tcPr>
            <w:tcW w:w="1260" w:type="dxa"/>
            <w:shd w:val="clear" w:color="auto" w:fill="FFFFFF" w:themeFill="background1"/>
            <w:vAlign w:val="center"/>
          </w:tcPr>
          <w:p w14:paraId="45BE8CB8"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3A29462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الاجتماعات</w:t>
            </w:r>
          </w:p>
        </w:tc>
        <w:tc>
          <w:tcPr>
            <w:tcW w:w="1173" w:type="dxa"/>
            <w:shd w:val="clear" w:color="auto" w:fill="FFFFFF" w:themeFill="background1"/>
            <w:vAlign w:val="center"/>
          </w:tcPr>
          <w:p w14:paraId="5C7477A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1165" w:type="dxa"/>
            <w:shd w:val="clear" w:color="auto" w:fill="FFFFFF" w:themeFill="background1"/>
            <w:vAlign w:val="center"/>
          </w:tcPr>
          <w:p w14:paraId="7B1EC0F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12" w:type="dxa"/>
            <w:gridSpan w:val="2"/>
            <w:shd w:val="clear" w:color="auto" w:fill="auto"/>
            <w:vAlign w:val="center"/>
          </w:tcPr>
          <w:p w14:paraId="65DEB81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2C4A742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auto"/>
            <w:vAlign w:val="center"/>
          </w:tcPr>
          <w:p w14:paraId="3F579FF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1F9F9FD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49C4CDC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102EDD" w:rsidRPr="00692995" w14:paraId="3652AA31" w14:textId="77777777" w:rsidTr="00D30AFF">
        <w:trPr>
          <w:cantSplit/>
          <w:trHeight w:val="70"/>
        </w:trPr>
        <w:tc>
          <w:tcPr>
            <w:tcW w:w="5138" w:type="dxa"/>
            <w:gridSpan w:val="2"/>
            <w:shd w:val="clear" w:color="auto" w:fill="F2DBDB"/>
            <w:vAlign w:val="center"/>
          </w:tcPr>
          <w:p w14:paraId="7ECF17C5" w14:textId="09EA3010" w:rsidR="00102EDD" w:rsidRPr="00692995" w:rsidRDefault="00102EDD" w:rsidP="007631EA">
            <w:pPr>
              <w:pStyle w:val="Heading2"/>
              <w:bidi/>
              <w:spacing w:before="0"/>
              <w:rPr>
                <w:rFonts w:ascii="Sakkal Majalla" w:hAnsi="Sakkal Majalla" w:cs="Sakkal Majalla"/>
                <w:color w:val="auto"/>
                <w:sz w:val="20"/>
                <w:szCs w:val="20"/>
                <w:rtl/>
              </w:rPr>
            </w:pPr>
            <w:bookmarkStart w:id="776" w:name="_Toc60555118"/>
            <w:bookmarkStart w:id="777" w:name="_Toc61254249"/>
            <w:bookmarkStart w:id="778" w:name="_Toc61258322"/>
            <w:bookmarkStart w:id="779" w:name="_Toc63278965"/>
            <w:bookmarkStart w:id="780" w:name="_Toc63894812"/>
            <w:r w:rsidRPr="00692995">
              <w:rPr>
                <w:rFonts w:ascii="Sakkal Majalla" w:hAnsi="Sakkal Majalla" w:cs="Sakkal Majalla"/>
                <w:color w:val="auto"/>
                <w:sz w:val="20"/>
                <w:szCs w:val="20"/>
                <w:rtl/>
              </w:rPr>
              <w:t>المنتج 4: تم تطبيق برنامج تحسين تجربة المرضى ومقدمي الخدمة على مستوى المؤسسات الصحية</w:t>
            </w:r>
            <w:bookmarkEnd w:id="776"/>
            <w:bookmarkEnd w:id="777"/>
            <w:bookmarkEnd w:id="778"/>
            <w:bookmarkEnd w:id="779"/>
            <w:bookmarkEnd w:id="780"/>
          </w:p>
        </w:tc>
        <w:tc>
          <w:tcPr>
            <w:tcW w:w="1260" w:type="dxa"/>
            <w:shd w:val="clear" w:color="auto" w:fill="FFFFFF" w:themeFill="background1"/>
            <w:vAlign w:val="center"/>
          </w:tcPr>
          <w:p w14:paraId="69CFE5B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لمركز ضمان الجودة</w:t>
            </w:r>
          </w:p>
        </w:tc>
        <w:tc>
          <w:tcPr>
            <w:tcW w:w="2160" w:type="dxa"/>
            <w:shd w:val="clear" w:color="auto" w:fill="FFFFFF" w:themeFill="background1"/>
            <w:vAlign w:val="center"/>
          </w:tcPr>
          <w:p w14:paraId="67AC6EC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المستشفيات المراعية لسلامة المرضى</w:t>
            </w:r>
          </w:p>
        </w:tc>
        <w:tc>
          <w:tcPr>
            <w:tcW w:w="1173" w:type="dxa"/>
            <w:shd w:val="clear" w:color="auto" w:fill="FFFFFF" w:themeFill="background1"/>
            <w:vAlign w:val="center"/>
          </w:tcPr>
          <w:p w14:paraId="5D22A534"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15289EB9"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auto"/>
            <w:vAlign w:val="center"/>
          </w:tcPr>
          <w:p w14:paraId="525DE916"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77C3CE93"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2DD8D896"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72F9BDA4"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71ED43E5"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0A37FFF8" w14:textId="77777777" w:rsidTr="00D30AFF">
        <w:trPr>
          <w:cantSplit/>
          <w:trHeight w:val="70"/>
        </w:trPr>
        <w:tc>
          <w:tcPr>
            <w:tcW w:w="1357" w:type="dxa"/>
            <w:shd w:val="clear" w:color="auto" w:fill="C2D69B"/>
            <w:vAlign w:val="center"/>
          </w:tcPr>
          <w:p w14:paraId="1C57F95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781" w:type="dxa"/>
            <w:shd w:val="clear" w:color="auto" w:fill="FFFFFF" w:themeFill="background1"/>
            <w:vAlign w:val="center"/>
          </w:tcPr>
          <w:p w14:paraId="7605226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مشاريع تحسين تجربة المريض والعاملين الصحيين في المؤسسات الصحية</w:t>
            </w:r>
          </w:p>
        </w:tc>
        <w:tc>
          <w:tcPr>
            <w:tcW w:w="1260" w:type="dxa"/>
            <w:shd w:val="clear" w:color="auto" w:fill="FFFFFF" w:themeFill="background1"/>
            <w:vAlign w:val="center"/>
          </w:tcPr>
          <w:p w14:paraId="3E065C55"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1510ED4B" w14:textId="34551D7D" w:rsidR="00102EDD" w:rsidRPr="00692995" w:rsidRDefault="008768D2" w:rsidP="007631EA">
            <w:pPr>
              <w:bidi/>
              <w:rPr>
                <w:rFonts w:ascii="Sakkal Majalla" w:hAnsi="Sakkal Majalla" w:cs="Sakkal Majalla"/>
                <w:sz w:val="20"/>
                <w:szCs w:val="20"/>
                <w:rtl/>
              </w:rPr>
            </w:pPr>
            <w:r w:rsidRPr="008768D2">
              <w:rPr>
                <w:rFonts w:ascii="Sakkal Majalla" w:hAnsi="Sakkal Majalla" w:cs="Sakkal Majalla"/>
                <w:sz w:val="20"/>
                <w:szCs w:val="20"/>
                <w:rtl/>
              </w:rPr>
              <w:t>نسبة المؤسسات الصحية المنفذة لمشاريع تحسين تجربة المريض</w:t>
            </w:r>
          </w:p>
        </w:tc>
        <w:tc>
          <w:tcPr>
            <w:tcW w:w="1173" w:type="dxa"/>
            <w:shd w:val="clear" w:color="auto" w:fill="FFFFFF" w:themeFill="background1"/>
            <w:vAlign w:val="center"/>
          </w:tcPr>
          <w:p w14:paraId="456C0381"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5BCF3A9D"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auto"/>
            <w:vAlign w:val="center"/>
          </w:tcPr>
          <w:p w14:paraId="38086F34"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369EF362"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0AEBDA1C"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151B200B"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4CA8FE7E"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77F8254A" w14:textId="77777777" w:rsidTr="00D30AFF">
        <w:trPr>
          <w:cantSplit/>
          <w:trHeight w:val="70"/>
        </w:trPr>
        <w:tc>
          <w:tcPr>
            <w:tcW w:w="1357" w:type="dxa"/>
            <w:shd w:val="clear" w:color="auto" w:fill="auto"/>
            <w:vAlign w:val="center"/>
          </w:tcPr>
          <w:p w14:paraId="2163788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0014A08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إعداد آلية واضحة لكيفية قياس تجربة المرضى</w:t>
            </w:r>
          </w:p>
        </w:tc>
        <w:tc>
          <w:tcPr>
            <w:tcW w:w="1260" w:type="dxa"/>
            <w:shd w:val="clear" w:color="auto" w:fill="FFFFFF" w:themeFill="background1"/>
            <w:vAlign w:val="center"/>
          </w:tcPr>
          <w:p w14:paraId="32600735"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290148C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إكتمال إعداد آلية واضحة لكيفية قياس تجربة المرضى</w:t>
            </w:r>
          </w:p>
        </w:tc>
        <w:tc>
          <w:tcPr>
            <w:tcW w:w="1173" w:type="dxa"/>
            <w:shd w:val="clear" w:color="auto" w:fill="FFFFFF" w:themeFill="background1"/>
            <w:vAlign w:val="center"/>
          </w:tcPr>
          <w:p w14:paraId="31510D0C"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0D6E65A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5F3E2E1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6F7A8583"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4A60E109"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01A5E639"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547DC4EA"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653D8F64" w14:textId="77777777" w:rsidTr="00D30AFF">
        <w:trPr>
          <w:cantSplit/>
          <w:trHeight w:val="70"/>
        </w:trPr>
        <w:tc>
          <w:tcPr>
            <w:tcW w:w="1357" w:type="dxa"/>
            <w:shd w:val="clear" w:color="auto" w:fill="auto"/>
            <w:vAlign w:val="center"/>
          </w:tcPr>
          <w:p w14:paraId="05BB7CD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04B1592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تهيأة مؤسسات الرعاية الصحية  الثانوية والثالثية لبرنامج تقييم وتحسين تجربة المريض</w:t>
            </w:r>
          </w:p>
        </w:tc>
        <w:tc>
          <w:tcPr>
            <w:tcW w:w="1260" w:type="dxa"/>
            <w:shd w:val="clear" w:color="auto" w:fill="FFFFFF" w:themeFill="background1"/>
            <w:vAlign w:val="center"/>
          </w:tcPr>
          <w:p w14:paraId="22B5786C"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26D97F8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مؤسسات الرعاية الصحية المهيأة لبرنامج تقييم وتحسين تجربة المريض</w:t>
            </w:r>
          </w:p>
        </w:tc>
        <w:tc>
          <w:tcPr>
            <w:tcW w:w="1173" w:type="dxa"/>
            <w:shd w:val="clear" w:color="auto" w:fill="FFFFFF" w:themeFill="background1"/>
            <w:vAlign w:val="center"/>
          </w:tcPr>
          <w:p w14:paraId="00FD6184"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1392BCC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12</w:t>
            </w:r>
          </w:p>
        </w:tc>
        <w:tc>
          <w:tcPr>
            <w:tcW w:w="812" w:type="dxa"/>
            <w:gridSpan w:val="2"/>
            <w:shd w:val="clear" w:color="auto" w:fill="auto"/>
            <w:vAlign w:val="center"/>
          </w:tcPr>
          <w:p w14:paraId="7F60DE2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13" w:type="dxa"/>
            <w:shd w:val="clear" w:color="auto" w:fill="auto"/>
            <w:vAlign w:val="center"/>
          </w:tcPr>
          <w:p w14:paraId="42369A6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07" w:type="dxa"/>
            <w:shd w:val="clear" w:color="auto" w:fill="auto"/>
            <w:vAlign w:val="center"/>
          </w:tcPr>
          <w:p w14:paraId="43CE2DC5"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57BEBBED"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4B3C5960"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36AF2920" w14:textId="77777777" w:rsidTr="00D30AFF">
        <w:trPr>
          <w:cantSplit/>
          <w:trHeight w:val="70"/>
        </w:trPr>
        <w:tc>
          <w:tcPr>
            <w:tcW w:w="1357" w:type="dxa"/>
            <w:shd w:val="clear" w:color="auto" w:fill="auto"/>
            <w:vAlign w:val="center"/>
          </w:tcPr>
          <w:p w14:paraId="05B2CF2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37C23DF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تطبيق برنامج قياس وتقييم تجربة المريض</w:t>
            </w:r>
          </w:p>
        </w:tc>
        <w:tc>
          <w:tcPr>
            <w:tcW w:w="1260" w:type="dxa"/>
            <w:shd w:val="clear" w:color="auto" w:fill="FFFFFF" w:themeFill="background1"/>
            <w:vAlign w:val="center"/>
          </w:tcPr>
          <w:p w14:paraId="31CF55E4"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7A1ED1A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المؤسسات المطبقة</w:t>
            </w:r>
          </w:p>
          <w:p w14:paraId="0B5E255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تقارير قياس تجربة المريض</w:t>
            </w:r>
          </w:p>
        </w:tc>
        <w:tc>
          <w:tcPr>
            <w:tcW w:w="1173" w:type="dxa"/>
            <w:shd w:val="clear" w:color="auto" w:fill="FFFFFF" w:themeFill="background1"/>
            <w:vAlign w:val="center"/>
          </w:tcPr>
          <w:p w14:paraId="35CAAE6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p w14:paraId="3B9189A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595B66A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p w14:paraId="227EB08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812" w:type="dxa"/>
            <w:gridSpan w:val="2"/>
            <w:shd w:val="clear" w:color="auto" w:fill="auto"/>
            <w:vAlign w:val="center"/>
          </w:tcPr>
          <w:p w14:paraId="7145D412"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1EE5B1E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p w14:paraId="6CE5914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3E022AE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p w14:paraId="7434B40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24ECA2F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p w14:paraId="253530A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04985CB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p w14:paraId="6429E7D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02370B13" w14:textId="77777777" w:rsidTr="00D30AFF">
        <w:trPr>
          <w:cantSplit/>
          <w:trHeight w:val="70"/>
        </w:trPr>
        <w:tc>
          <w:tcPr>
            <w:tcW w:w="1357" w:type="dxa"/>
            <w:shd w:val="clear" w:color="auto" w:fill="C2D69B"/>
            <w:vAlign w:val="center"/>
          </w:tcPr>
          <w:p w14:paraId="78C96F3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781" w:type="dxa"/>
            <w:shd w:val="clear" w:color="auto" w:fill="FFFFFF" w:themeFill="background1"/>
            <w:vAlign w:val="center"/>
          </w:tcPr>
          <w:p w14:paraId="62BB77FA"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بناء قدرات العاملين في مجال تحسين تجربة المرضى</w:t>
            </w:r>
            <w:r w:rsidRPr="00692995">
              <w:rPr>
                <w:rFonts w:ascii="Sakkal Majalla" w:hAnsi="Sakkal Majalla" w:cs="Sakkal Majalla"/>
                <w:sz w:val="20"/>
                <w:szCs w:val="20"/>
                <w:rtl/>
              </w:rPr>
              <w:t xml:space="preserve"> والعاملين الصحيين</w:t>
            </w:r>
          </w:p>
        </w:tc>
        <w:tc>
          <w:tcPr>
            <w:tcW w:w="1260" w:type="dxa"/>
            <w:shd w:val="clear" w:color="auto" w:fill="FFFFFF" w:themeFill="background1"/>
            <w:vAlign w:val="center"/>
          </w:tcPr>
          <w:p w14:paraId="4CF68F41"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29E29DD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نقاط الارتكاز الذين تم تدريبهم</w:t>
            </w:r>
          </w:p>
        </w:tc>
        <w:tc>
          <w:tcPr>
            <w:tcW w:w="1173" w:type="dxa"/>
            <w:shd w:val="clear" w:color="auto" w:fill="FFFFFF" w:themeFill="background1"/>
            <w:vAlign w:val="center"/>
          </w:tcPr>
          <w:p w14:paraId="75CED45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p w14:paraId="1AB407A3"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0795B46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p w14:paraId="1535E7F9"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auto"/>
            <w:vAlign w:val="center"/>
          </w:tcPr>
          <w:p w14:paraId="5011032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p w14:paraId="37B33594"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711B480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07" w:type="dxa"/>
            <w:shd w:val="clear" w:color="auto" w:fill="auto"/>
            <w:vAlign w:val="center"/>
          </w:tcPr>
          <w:p w14:paraId="3EA6350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10" w:type="dxa"/>
            <w:shd w:val="clear" w:color="auto" w:fill="auto"/>
            <w:vAlign w:val="center"/>
          </w:tcPr>
          <w:p w14:paraId="094CAE9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10" w:type="dxa"/>
            <w:shd w:val="clear" w:color="auto" w:fill="auto"/>
            <w:vAlign w:val="center"/>
          </w:tcPr>
          <w:p w14:paraId="5DD2FCB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r>
      <w:tr w:rsidR="00102EDD" w:rsidRPr="00692995" w14:paraId="4D621A8B" w14:textId="77777777" w:rsidTr="00D30AFF">
        <w:trPr>
          <w:cantSplit/>
          <w:trHeight w:val="70"/>
        </w:trPr>
        <w:tc>
          <w:tcPr>
            <w:tcW w:w="1357" w:type="dxa"/>
            <w:shd w:val="clear" w:color="auto" w:fill="auto"/>
            <w:vAlign w:val="center"/>
          </w:tcPr>
          <w:p w14:paraId="14B089A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539DBCE3"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 xml:space="preserve">عقد دورات لتدريب نقاط الارتكاز </w:t>
            </w:r>
            <w:proofErr w:type="gramStart"/>
            <w:r w:rsidRPr="00692995">
              <w:rPr>
                <w:rFonts w:ascii="Sakkal Majalla" w:hAnsi="Sakkal Majalla" w:cs="Sakkal Majalla"/>
                <w:sz w:val="20"/>
                <w:szCs w:val="20"/>
                <w:rtl/>
              </w:rPr>
              <w:t>في  كيفية</w:t>
            </w:r>
            <w:proofErr w:type="gramEnd"/>
            <w:r w:rsidRPr="00692995">
              <w:rPr>
                <w:rFonts w:ascii="Sakkal Majalla" w:hAnsi="Sakkal Majalla" w:cs="Sakkal Majalla"/>
                <w:sz w:val="20"/>
                <w:szCs w:val="20"/>
                <w:rtl/>
              </w:rPr>
              <w:t xml:space="preserve"> قياس تجربة المرضى والعاملين الصحيين</w:t>
            </w:r>
          </w:p>
        </w:tc>
        <w:tc>
          <w:tcPr>
            <w:tcW w:w="1260" w:type="dxa"/>
            <w:shd w:val="clear" w:color="auto" w:fill="FFFFFF" w:themeFill="background1"/>
            <w:vAlign w:val="center"/>
          </w:tcPr>
          <w:p w14:paraId="65642C8D"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4F0E002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الدورات التدريبية</w:t>
            </w:r>
          </w:p>
        </w:tc>
        <w:tc>
          <w:tcPr>
            <w:tcW w:w="1173" w:type="dxa"/>
            <w:shd w:val="clear" w:color="auto" w:fill="FFFFFF" w:themeFill="background1"/>
            <w:vAlign w:val="center"/>
          </w:tcPr>
          <w:p w14:paraId="6727C2D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1165" w:type="dxa"/>
            <w:shd w:val="clear" w:color="auto" w:fill="FFFFFF" w:themeFill="background1"/>
            <w:vAlign w:val="center"/>
          </w:tcPr>
          <w:p w14:paraId="7B6A653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7</w:t>
            </w:r>
          </w:p>
        </w:tc>
        <w:tc>
          <w:tcPr>
            <w:tcW w:w="812" w:type="dxa"/>
            <w:gridSpan w:val="2"/>
            <w:shd w:val="clear" w:color="auto" w:fill="auto"/>
            <w:vAlign w:val="center"/>
          </w:tcPr>
          <w:p w14:paraId="3BB9777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55283E7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03F1EE5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7352656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3B086D9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150398AA" w14:textId="77777777" w:rsidTr="00D30AFF">
        <w:trPr>
          <w:cantSplit/>
          <w:trHeight w:val="70"/>
        </w:trPr>
        <w:tc>
          <w:tcPr>
            <w:tcW w:w="1357" w:type="dxa"/>
            <w:shd w:val="clear" w:color="auto" w:fill="auto"/>
            <w:vAlign w:val="center"/>
          </w:tcPr>
          <w:p w14:paraId="47A11FA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2</w:t>
            </w:r>
          </w:p>
        </w:tc>
        <w:tc>
          <w:tcPr>
            <w:tcW w:w="3781" w:type="dxa"/>
            <w:shd w:val="clear" w:color="auto" w:fill="FFFFFF" w:themeFill="background1"/>
            <w:vAlign w:val="center"/>
          </w:tcPr>
          <w:p w14:paraId="0B487615"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إجراء دراسات في مجال تحسين تجربة المرضى والعاملين الصحيين</w:t>
            </w:r>
          </w:p>
        </w:tc>
        <w:tc>
          <w:tcPr>
            <w:tcW w:w="1260" w:type="dxa"/>
            <w:shd w:val="clear" w:color="auto" w:fill="FFFFFF" w:themeFill="background1"/>
            <w:vAlign w:val="center"/>
          </w:tcPr>
          <w:p w14:paraId="75E6B561"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2EC93B7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الدراسات</w:t>
            </w:r>
          </w:p>
        </w:tc>
        <w:tc>
          <w:tcPr>
            <w:tcW w:w="1173" w:type="dxa"/>
            <w:shd w:val="clear" w:color="auto" w:fill="FFFFFF" w:themeFill="background1"/>
            <w:vAlign w:val="center"/>
          </w:tcPr>
          <w:p w14:paraId="78FABCA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4624925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2" w:type="dxa"/>
            <w:gridSpan w:val="2"/>
            <w:shd w:val="clear" w:color="auto" w:fill="auto"/>
            <w:vAlign w:val="center"/>
          </w:tcPr>
          <w:p w14:paraId="040EB94C"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43E75A19"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1D78417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2974E1B4"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04037DF3"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774D0F62" w14:textId="77777777" w:rsidTr="00D30AFF">
        <w:trPr>
          <w:cantSplit/>
          <w:trHeight w:val="70"/>
        </w:trPr>
        <w:tc>
          <w:tcPr>
            <w:tcW w:w="5138" w:type="dxa"/>
            <w:gridSpan w:val="2"/>
            <w:shd w:val="clear" w:color="auto" w:fill="F2DBDB"/>
            <w:vAlign w:val="center"/>
          </w:tcPr>
          <w:p w14:paraId="46046CE0" w14:textId="7EE7D652" w:rsidR="00102EDD" w:rsidRPr="00692995" w:rsidRDefault="00102EDD" w:rsidP="00FE71B4">
            <w:pPr>
              <w:pStyle w:val="Heading2"/>
              <w:bidi/>
              <w:spacing w:before="0"/>
              <w:jc w:val="both"/>
              <w:rPr>
                <w:rFonts w:ascii="Sakkal Majalla" w:hAnsi="Sakkal Majalla" w:cs="Sakkal Majalla"/>
                <w:color w:val="auto"/>
                <w:sz w:val="20"/>
                <w:szCs w:val="20"/>
                <w:rtl/>
              </w:rPr>
            </w:pPr>
            <w:bookmarkStart w:id="781" w:name="_Toc60555119"/>
            <w:bookmarkStart w:id="782" w:name="_Toc61254250"/>
            <w:bookmarkStart w:id="783" w:name="_Toc61258323"/>
            <w:bookmarkStart w:id="784" w:name="_Toc63278966"/>
            <w:bookmarkStart w:id="785" w:name="_Toc63894813"/>
            <w:r w:rsidRPr="00692995">
              <w:rPr>
                <w:rFonts w:ascii="Sakkal Majalla" w:hAnsi="Sakkal Majalla" w:cs="Sakkal Majalla"/>
                <w:color w:val="auto"/>
                <w:sz w:val="20"/>
                <w:szCs w:val="20"/>
                <w:rtl/>
              </w:rPr>
              <w:t>المنتج 5: تم تطبيق نظام موحد لإدارة المخاطر</w:t>
            </w:r>
            <w:bookmarkEnd w:id="781"/>
            <w:bookmarkEnd w:id="782"/>
            <w:bookmarkEnd w:id="783"/>
            <w:bookmarkEnd w:id="784"/>
            <w:bookmarkEnd w:id="785"/>
          </w:p>
        </w:tc>
        <w:tc>
          <w:tcPr>
            <w:tcW w:w="1260" w:type="dxa"/>
            <w:shd w:val="clear" w:color="auto" w:fill="FFFFFF" w:themeFill="background1"/>
            <w:vAlign w:val="center"/>
          </w:tcPr>
          <w:p w14:paraId="32D1B347" w14:textId="77777777" w:rsidR="00102EDD" w:rsidRPr="00692995" w:rsidRDefault="00102EDD" w:rsidP="00FE71B4">
            <w:pPr>
              <w:bidi/>
              <w:jc w:val="both"/>
              <w:rPr>
                <w:rFonts w:ascii="Sakkal Majalla" w:hAnsi="Sakkal Majalla" w:cs="Sakkal Majalla"/>
                <w:sz w:val="20"/>
                <w:szCs w:val="20"/>
                <w:rtl/>
              </w:rPr>
            </w:pPr>
            <w:r w:rsidRPr="00692995">
              <w:rPr>
                <w:rFonts w:ascii="Sakkal Majalla" w:hAnsi="Sakkal Majalla" w:cs="Sakkal Majalla"/>
                <w:sz w:val="20"/>
                <w:szCs w:val="20"/>
                <w:rtl/>
              </w:rPr>
              <w:t>المديرية العامة لمركز ضمان الجودة</w:t>
            </w:r>
          </w:p>
        </w:tc>
        <w:tc>
          <w:tcPr>
            <w:tcW w:w="2160" w:type="dxa"/>
            <w:shd w:val="clear" w:color="auto" w:fill="FFFFFF" w:themeFill="background1"/>
            <w:vAlign w:val="center"/>
          </w:tcPr>
          <w:p w14:paraId="34360A75" w14:textId="75051A00" w:rsidR="00102EDD" w:rsidRPr="00692995" w:rsidRDefault="00102EDD" w:rsidP="002D13A0">
            <w:pPr>
              <w:bidi/>
              <w:jc w:val="both"/>
              <w:rPr>
                <w:rFonts w:ascii="Sakkal Majalla" w:hAnsi="Sakkal Majalla" w:cs="Sakkal Majalla"/>
                <w:sz w:val="20"/>
                <w:szCs w:val="20"/>
                <w:rtl/>
                <w:lang w:bidi="ar-OM"/>
              </w:rPr>
            </w:pPr>
            <w:r>
              <w:rPr>
                <w:rFonts w:ascii="Sakkal Majalla" w:hAnsi="Sakkal Majalla" w:cs="Sakkal Majalla" w:hint="cs"/>
                <w:sz w:val="20"/>
                <w:szCs w:val="20"/>
                <w:rtl/>
                <w:lang w:bidi="ar-OM"/>
              </w:rPr>
              <w:t>نسبة إكتمال تطبيق</w:t>
            </w:r>
            <w:r w:rsidRPr="00692995">
              <w:rPr>
                <w:rFonts w:ascii="Sakkal Majalla" w:eastAsia="Times New Roman" w:hAnsi="Sakkal Majalla" w:cs="Sakkal Majalla"/>
                <w:sz w:val="20"/>
                <w:szCs w:val="20"/>
                <w:rtl/>
                <w:lang w:bidi="ar-OM"/>
              </w:rPr>
              <w:t xml:space="preserve"> نظام موحد لإدارة المخاطر</w:t>
            </w:r>
          </w:p>
        </w:tc>
        <w:tc>
          <w:tcPr>
            <w:tcW w:w="1173" w:type="dxa"/>
            <w:shd w:val="clear" w:color="auto" w:fill="FFFFFF" w:themeFill="background1"/>
            <w:vAlign w:val="center"/>
          </w:tcPr>
          <w:p w14:paraId="183BE853" w14:textId="77777777" w:rsidR="00102EDD" w:rsidRPr="00692995" w:rsidRDefault="00102EDD" w:rsidP="00B64368">
            <w:pPr>
              <w:bidi/>
              <w:jc w:val="center"/>
              <w:rPr>
                <w:rFonts w:ascii="Sakkal Majalla" w:hAnsi="Sakkal Majalla" w:cs="Sakkal Majalla"/>
                <w:sz w:val="20"/>
                <w:szCs w:val="20"/>
                <w:rtl/>
                <w:lang w:bidi="ar-OM"/>
              </w:rPr>
            </w:pPr>
            <w:r>
              <w:rPr>
                <w:rFonts w:ascii="Sakkal Majalla" w:hAnsi="Sakkal Majalla" w:cs="Sakkal Majalla" w:hint="cs"/>
                <w:sz w:val="20"/>
                <w:szCs w:val="20"/>
                <w:rtl/>
                <w:lang w:bidi="ar-OM"/>
              </w:rPr>
              <w:t>50%</w:t>
            </w:r>
          </w:p>
        </w:tc>
        <w:tc>
          <w:tcPr>
            <w:tcW w:w="1165" w:type="dxa"/>
            <w:shd w:val="clear" w:color="auto" w:fill="FFFFFF" w:themeFill="background1"/>
            <w:vAlign w:val="center"/>
          </w:tcPr>
          <w:p w14:paraId="4D4C6602" w14:textId="77777777" w:rsidR="00102EDD" w:rsidRPr="00692995" w:rsidRDefault="00102EDD" w:rsidP="00B64368">
            <w:pPr>
              <w:bidi/>
              <w:jc w:val="center"/>
              <w:rPr>
                <w:rFonts w:ascii="Sakkal Majalla" w:hAnsi="Sakkal Majalla" w:cs="Sakkal Majalla"/>
                <w:sz w:val="20"/>
                <w:szCs w:val="20"/>
                <w:rtl/>
                <w:lang w:bidi="ar-OM"/>
              </w:rPr>
            </w:pPr>
            <w:r>
              <w:rPr>
                <w:rFonts w:ascii="Sakkal Majalla" w:hAnsi="Sakkal Majalla" w:cs="Sakkal Majalla" w:hint="cs"/>
                <w:sz w:val="20"/>
                <w:szCs w:val="20"/>
                <w:rtl/>
                <w:lang w:bidi="ar-OM"/>
              </w:rPr>
              <w:t>100%</w:t>
            </w:r>
          </w:p>
        </w:tc>
        <w:tc>
          <w:tcPr>
            <w:tcW w:w="812" w:type="dxa"/>
            <w:gridSpan w:val="2"/>
            <w:shd w:val="clear" w:color="auto" w:fill="FFFFFF" w:themeFill="background1"/>
            <w:vAlign w:val="center"/>
          </w:tcPr>
          <w:p w14:paraId="06F23ADD"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FFFFFF" w:themeFill="background1"/>
            <w:vAlign w:val="center"/>
          </w:tcPr>
          <w:p w14:paraId="15C8E57D" w14:textId="77777777" w:rsidR="00102EDD" w:rsidRPr="00692995" w:rsidRDefault="00102EDD" w:rsidP="00B64368">
            <w:pPr>
              <w:bidi/>
              <w:jc w:val="center"/>
              <w:rPr>
                <w:rFonts w:ascii="Sakkal Majalla" w:hAnsi="Sakkal Majalla" w:cs="Sakkal Majalla"/>
                <w:sz w:val="20"/>
                <w:szCs w:val="20"/>
                <w:rtl/>
                <w:lang w:bidi="ar-OM"/>
              </w:rPr>
            </w:pPr>
          </w:p>
        </w:tc>
        <w:tc>
          <w:tcPr>
            <w:tcW w:w="807" w:type="dxa"/>
            <w:shd w:val="clear" w:color="auto" w:fill="FFFFFF" w:themeFill="background1"/>
            <w:vAlign w:val="center"/>
          </w:tcPr>
          <w:p w14:paraId="57189E89" w14:textId="77777777" w:rsidR="00102EDD" w:rsidRPr="00692995" w:rsidRDefault="00102EDD" w:rsidP="00B64368">
            <w:pPr>
              <w:bidi/>
              <w:jc w:val="center"/>
              <w:rPr>
                <w:rFonts w:ascii="Sakkal Majalla" w:hAnsi="Sakkal Majalla" w:cs="Sakkal Majalla"/>
                <w:sz w:val="20"/>
                <w:szCs w:val="20"/>
                <w:rtl/>
                <w:lang w:bidi="ar-OM"/>
              </w:rPr>
            </w:pPr>
          </w:p>
        </w:tc>
        <w:tc>
          <w:tcPr>
            <w:tcW w:w="810" w:type="dxa"/>
            <w:shd w:val="clear" w:color="auto" w:fill="FFFFFF" w:themeFill="background1"/>
            <w:vAlign w:val="center"/>
          </w:tcPr>
          <w:p w14:paraId="6686DB76" w14:textId="77777777" w:rsidR="00102EDD" w:rsidRPr="00692995" w:rsidRDefault="00102EDD" w:rsidP="00B64368">
            <w:pPr>
              <w:bidi/>
              <w:jc w:val="center"/>
              <w:rPr>
                <w:rFonts w:ascii="Sakkal Majalla" w:hAnsi="Sakkal Majalla" w:cs="Sakkal Majalla"/>
                <w:sz w:val="20"/>
                <w:szCs w:val="20"/>
                <w:rtl/>
                <w:lang w:bidi="ar-OM"/>
              </w:rPr>
            </w:pPr>
          </w:p>
        </w:tc>
        <w:tc>
          <w:tcPr>
            <w:tcW w:w="810" w:type="dxa"/>
            <w:shd w:val="clear" w:color="auto" w:fill="FFFFFF" w:themeFill="background1"/>
            <w:vAlign w:val="center"/>
          </w:tcPr>
          <w:p w14:paraId="5E9E3B12" w14:textId="77777777" w:rsidR="00102EDD" w:rsidRPr="00692995" w:rsidRDefault="00102EDD" w:rsidP="00B64368">
            <w:pPr>
              <w:bidi/>
              <w:jc w:val="center"/>
              <w:rPr>
                <w:rFonts w:ascii="Sakkal Majalla" w:hAnsi="Sakkal Majalla" w:cs="Sakkal Majalla"/>
                <w:sz w:val="20"/>
                <w:szCs w:val="20"/>
                <w:rtl/>
                <w:lang w:bidi="ar-OM"/>
              </w:rPr>
            </w:pPr>
            <w:r>
              <w:rPr>
                <w:rFonts w:ascii="Sakkal Majalla" w:hAnsi="Sakkal Majalla" w:cs="Sakkal Majalla" w:hint="cs"/>
                <w:sz w:val="20"/>
                <w:szCs w:val="20"/>
                <w:rtl/>
                <w:lang w:bidi="ar-OM"/>
              </w:rPr>
              <w:t>100%</w:t>
            </w:r>
          </w:p>
        </w:tc>
      </w:tr>
      <w:tr w:rsidR="00102EDD" w:rsidRPr="00692995" w14:paraId="150BF2D4" w14:textId="77777777" w:rsidTr="00D30AFF">
        <w:trPr>
          <w:cantSplit/>
          <w:trHeight w:val="70"/>
        </w:trPr>
        <w:tc>
          <w:tcPr>
            <w:tcW w:w="1357" w:type="dxa"/>
            <w:shd w:val="clear" w:color="auto" w:fill="C2D69B"/>
            <w:vAlign w:val="center"/>
          </w:tcPr>
          <w:p w14:paraId="62540761" w14:textId="77777777" w:rsidR="00102EDD" w:rsidRPr="00692995" w:rsidRDefault="00102EDD" w:rsidP="007631EA">
            <w:pPr>
              <w:bidi/>
              <w:rPr>
                <w:rFonts w:ascii="Sakkal Majalla" w:eastAsia="Traditional Arabic" w:hAnsi="Sakkal Majalla" w:cs="Sakkal Majalla"/>
                <w:sz w:val="20"/>
                <w:szCs w:val="20"/>
                <w:rtl/>
                <w:lang w:bidi="ar-OM"/>
              </w:rPr>
            </w:pPr>
            <w:r w:rsidRPr="00692995">
              <w:rPr>
                <w:rFonts w:ascii="Sakkal Majalla" w:hAnsi="Sakkal Majalla" w:cs="Sakkal Majalla"/>
                <w:sz w:val="20"/>
                <w:szCs w:val="20"/>
                <w:rtl/>
              </w:rPr>
              <w:t>النشاط الأساسي 1</w:t>
            </w:r>
          </w:p>
        </w:tc>
        <w:tc>
          <w:tcPr>
            <w:tcW w:w="3781" w:type="dxa"/>
            <w:shd w:val="clear" w:color="auto" w:fill="FFFFFF" w:themeFill="background1"/>
            <w:vAlign w:val="center"/>
          </w:tcPr>
          <w:p w14:paraId="4CABF9EA" w14:textId="77777777" w:rsidR="00102EDD" w:rsidRPr="00692995" w:rsidRDefault="00102EDD" w:rsidP="00FE71B4">
            <w:pPr>
              <w:bidi/>
              <w:jc w:val="both"/>
              <w:rPr>
                <w:rFonts w:ascii="Sakkal Majalla" w:eastAsia="Traditional Arabic" w:hAnsi="Sakkal Majalla" w:cs="Sakkal Majalla"/>
                <w:sz w:val="20"/>
                <w:szCs w:val="20"/>
                <w:rtl/>
                <w:lang w:bidi="ar-OM"/>
              </w:rPr>
            </w:pPr>
            <w:r w:rsidRPr="00692995">
              <w:rPr>
                <w:rFonts w:ascii="Sakkal Majalla" w:hAnsi="Sakkal Majalla" w:cs="Sakkal Majalla"/>
                <w:sz w:val="20"/>
                <w:szCs w:val="20"/>
                <w:rtl/>
                <w:lang w:bidi="ar-OM"/>
              </w:rPr>
              <w:t>تطبيق الدليل الإرشادي المحدث لإدارة المخاطر</w:t>
            </w:r>
          </w:p>
        </w:tc>
        <w:tc>
          <w:tcPr>
            <w:tcW w:w="1260" w:type="dxa"/>
            <w:shd w:val="clear" w:color="auto" w:fill="FFFFFF" w:themeFill="background1"/>
            <w:vAlign w:val="center"/>
          </w:tcPr>
          <w:p w14:paraId="7C9F7280"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FFFFFF" w:themeFill="background1"/>
            <w:vAlign w:val="center"/>
          </w:tcPr>
          <w:p w14:paraId="0BF8994E" w14:textId="77777777" w:rsidR="00102EDD" w:rsidRPr="00692995" w:rsidRDefault="00102EDD" w:rsidP="00FE71B4">
            <w:pPr>
              <w:bidi/>
              <w:jc w:val="both"/>
              <w:rPr>
                <w:rFonts w:ascii="Sakkal Majalla" w:hAnsi="Sakkal Majalla" w:cs="Sakkal Majalla"/>
                <w:sz w:val="20"/>
                <w:szCs w:val="20"/>
                <w:rtl/>
              </w:rPr>
            </w:pPr>
            <w:r w:rsidRPr="00692995">
              <w:rPr>
                <w:rFonts w:ascii="Sakkal Majalla" w:hAnsi="Sakkal Majalla" w:cs="Sakkal Majalla"/>
                <w:sz w:val="20"/>
                <w:szCs w:val="20"/>
                <w:rtl/>
                <w:lang w:bidi="ar-OM"/>
              </w:rPr>
              <w:t>نسبة إكتمال</w:t>
            </w:r>
            <w:r w:rsidRPr="00692995">
              <w:rPr>
                <w:rFonts w:ascii="Sakkal Majalla" w:hAnsi="Sakkal Majalla" w:cs="Sakkal Majalla"/>
                <w:sz w:val="20"/>
                <w:szCs w:val="20"/>
                <w:rtl/>
              </w:rPr>
              <w:t xml:space="preserve"> </w:t>
            </w:r>
            <w:r w:rsidRPr="00692995">
              <w:rPr>
                <w:rFonts w:ascii="Sakkal Majalla" w:hAnsi="Sakkal Majalla" w:cs="Sakkal Majalla"/>
                <w:sz w:val="20"/>
                <w:szCs w:val="20"/>
                <w:rtl/>
                <w:lang w:bidi="ar-OM"/>
              </w:rPr>
              <w:t>تطبيق الدليل الإرشادي المحدث لإدارة المخاطر</w:t>
            </w:r>
          </w:p>
        </w:tc>
        <w:tc>
          <w:tcPr>
            <w:tcW w:w="1173" w:type="dxa"/>
            <w:shd w:val="clear" w:color="auto" w:fill="FFFFFF" w:themeFill="background1"/>
            <w:vAlign w:val="center"/>
          </w:tcPr>
          <w:p w14:paraId="5B1E021A"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165" w:type="dxa"/>
            <w:shd w:val="clear" w:color="auto" w:fill="FFFFFF" w:themeFill="background1"/>
            <w:vAlign w:val="center"/>
          </w:tcPr>
          <w:p w14:paraId="29438533"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12" w:type="dxa"/>
            <w:gridSpan w:val="2"/>
            <w:shd w:val="clear" w:color="auto" w:fill="FFFFFF" w:themeFill="background1"/>
            <w:vAlign w:val="center"/>
          </w:tcPr>
          <w:p w14:paraId="1E59C2A2"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748C70C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FFFFFF" w:themeFill="background1"/>
            <w:vAlign w:val="center"/>
          </w:tcPr>
          <w:p w14:paraId="4AD07244"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39BC760B"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0E094796"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2BC36CE9" w14:textId="77777777" w:rsidTr="00D30AFF">
        <w:trPr>
          <w:cantSplit/>
          <w:trHeight w:val="70"/>
        </w:trPr>
        <w:tc>
          <w:tcPr>
            <w:tcW w:w="1357" w:type="dxa"/>
            <w:shd w:val="clear" w:color="auto" w:fill="auto"/>
            <w:vAlign w:val="center"/>
          </w:tcPr>
          <w:p w14:paraId="066F5E6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auto"/>
            <w:vAlign w:val="center"/>
          </w:tcPr>
          <w:p w14:paraId="7984348E" w14:textId="77777777" w:rsidR="00102EDD" w:rsidRPr="00692995" w:rsidRDefault="00102EDD" w:rsidP="00FE71B4">
            <w:pPr>
              <w:bidi/>
              <w:jc w:val="both"/>
              <w:rPr>
                <w:rFonts w:ascii="Sakkal Majalla" w:eastAsia="Traditional Arabic" w:hAnsi="Sakkal Majalla" w:cs="Sakkal Majalla"/>
                <w:sz w:val="20"/>
                <w:szCs w:val="20"/>
                <w:rtl/>
                <w:lang w:bidi="ar-OM"/>
              </w:rPr>
            </w:pPr>
            <w:r w:rsidRPr="00692995">
              <w:rPr>
                <w:rFonts w:ascii="Sakkal Majalla" w:hAnsi="Sakkal Majalla" w:cs="Sakkal Majalla"/>
                <w:sz w:val="20"/>
                <w:szCs w:val="20"/>
                <w:rtl/>
                <w:lang w:bidi="ar-OM"/>
              </w:rPr>
              <w:t>عقد إجتماعات لفريق العمل المشكل لإعداد الدليل الإرشادي لإدارة المخاطر</w:t>
            </w:r>
          </w:p>
        </w:tc>
        <w:tc>
          <w:tcPr>
            <w:tcW w:w="1260" w:type="dxa"/>
            <w:shd w:val="clear" w:color="auto" w:fill="auto"/>
            <w:vAlign w:val="center"/>
          </w:tcPr>
          <w:p w14:paraId="5FE127D1"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auto"/>
            <w:vAlign w:val="center"/>
          </w:tcPr>
          <w:p w14:paraId="5BC15D0F" w14:textId="77777777" w:rsidR="00102EDD" w:rsidRPr="00692995" w:rsidRDefault="00102EDD" w:rsidP="00FE71B4">
            <w:pPr>
              <w:bidi/>
              <w:jc w:val="both"/>
              <w:rPr>
                <w:rFonts w:ascii="Sakkal Majalla" w:hAnsi="Sakkal Majalla" w:cs="Sakkal Majalla"/>
                <w:sz w:val="20"/>
                <w:szCs w:val="20"/>
                <w:rtl/>
                <w:lang w:bidi="ar-OM"/>
              </w:rPr>
            </w:pPr>
            <w:proofErr w:type="gramStart"/>
            <w:r w:rsidRPr="00692995">
              <w:rPr>
                <w:rFonts w:ascii="Sakkal Majalla" w:hAnsi="Sakkal Majalla" w:cs="Sakkal Majalla"/>
                <w:sz w:val="20"/>
                <w:szCs w:val="20"/>
                <w:rtl/>
                <w:lang w:bidi="ar-OM"/>
              </w:rPr>
              <w:t>عدد  الاجتماعات</w:t>
            </w:r>
            <w:proofErr w:type="gramEnd"/>
            <w:r w:rsidRPr="00692995">
              <w:rPr>
                <w:rFonts w:ascii="Sakkal Majalla" w:hAnsi="Sakkal Majalla" w:cs="Sakkal Majalla"/>
                <w:sz w:val="20"/>
                <w:szCs w:val="20"/>
                <w:rtl/>
                <w:lang w:bidi="ar-OM"/>
              </w:rPr>
              <w:t xml:space="preserve"> لفريق العمل المشكل لإعداد الدليل الإرشادي لإدارة المخاطر</w:t>
            </w:r>
          </w:p>
        </w:tc>
        <w:tc>
          <w:tcPr>
            <w:tcW w:w="1173" w:type="dxa"/>
            <w:shd w:val="clear" w:color="auto" w:fill="auto"/>
            <w:vAlign w:val="center"/>
          </w:tcPr>
          <w:p w14:paraId="241BE403"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lang w:bidi="ar-OM"/>
              </w:rPr>
              <w:t>صفر</w:t>
            </w:r>
          </w:p>
        </w:tc>
        <w:tc>
          <w:tcPr>
            <w:tcW w:w="1165" w:type="dxa"/>
            <w:shd w:val="clear" w:color="auto" w:fill="auto"/>
            <w:vAlign w:val="center"/>
          </w:tcPr>
          <w:p w14:paraId="5D071F9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2" w:type="dxa"/>
            <w:gridSpan w:val="2"/>
            <w:shd w:val="clear" w:color="auto" w:fill="auto"/>
            <w:vAlign w:val="center"/>
          </w:tcPr>
          <w:p w14:paraId="75535E7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3" w:type="dxa"/>
            <w:shd w:val="clear" w:color="auto" w:fill="auto"/>
            <w:vAlign w:val="center"/>
          </w:tcPr>
          <w:p w14:paraId="1A5BABB6"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49D72CAC"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5ED9AE3B"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5FFDEEEA"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20E6BEB6" w14:textId="77777777" w:rsidTr="00D30AFF">
        <w:trPr>
          <w:cantSplit/>
          <w:trHeight w:val="70"/>
        </w:trPr>
        <w:tc>
          <w:tcPr>
            <w:tcW w:w="1357" w:type="dxa"/>
            <w:shd w:val="clear" w:color="auto" w:fill="auto"/>
            <w:vAlign w:val="center"/>
          </w:tcPr>
          <w:p w14:paraId="033601B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auto"/>
            <w:vAlign w:val="center"/>
          </w:tcPr>
          <w:p w14:paraId="49EB64A6" w14:textId="77777777" w:rsidR="00102EDD" w:rsidRPr="00692995" w:rsidRDefault="00102EDD" w:rsidP="00FE71B4">
            <w:pPr>
              <w:bidi/>
              <w:jc w:val="both"/>
              <w:rPr>
                <w:rFonts w:ascii="Sakkal Majalla" w:eastAsia="Traditional Arabic" w:hAnsi="Sakkal Majalla" w:cs="Sakkal Majalla"/>
                <w:sz w:val="20"/>
                <w:szCs w:val="20"/>
                <w:rtl/>
                <w:lang w:bidi="ar-OM"/>
              </w:rPr>
            </w:pPr>
            <w:r w:rsidRPr="00692995">
              <w:rPr>
                <w:rFonts w:ascii="Sakkal Majalla" w:hAnsi="Sakkal Majalla" w:cs="Sakkal Majalla"/>
                <w:sz w:val="20"/>
                <w:szCs w:val="20"/>
                <w:rtl/>
                <w:lang w:bidi="ar-OM"/>
              </w:rPr>
              <w:t xml:space="preserve">إجراء تطبيق أولي للدليل الإرشادي لإدارة </w:t>
            </w:r>
            <w:proofErr w:type="gramStart"/>
            <w:r w:rsidRPr="00692995">
              <w:rPr>
                <w:rFonts w:ascii="Sakkal Majalla" w:hAnsi="Sakkal Majalla" w:cs="Sakkal Majalla"/>
                <w:sz w:val="20"/>
                <w:szCs w:val="20"/>
                <w:rtl/>
                <w:lang w:bidi="ar-OM"/>
              </w:rPr>
              <w:t>المخاطر</w:t>
            </w:r>
            <w:r w:rsidRPr="00692995">
              <w:rPr>
                <w:rFonts w:ascii="Sakkal Majalla" w:hAnsi="Sakkal Majalla" w:cs="Sakkal Majalla"/>
                <w:sz w:val="20"/>
                <w:szCs w:val="20"/>
                <w:lang w:bidi="ar-OM"/>
              </w:rPr>
              <w:t xml:space="preserve"> </w:t>
            </w:r>
            <w:r w:rsidRPr="00692995">
              <w:rPr>
                <w:rFonts w:ascii="Sakkal Majalla" w:hAnsi="Sakkal Majalla" w:cs="Sakkal Majalla"/>
                <w:sz w:val="20"/>
                <w:szCs w:val="20"/>
                <w:rtl/>
                <w:lang w:bidi="ar-OM"/>
              </w:rPr>
              <w:t xml:space="preserve"> في</w:t>
            </w:r>
            <w:proofErr w:type="gramEnd"/>
            <w:r w:rsidRPr="00692995">
              <w:rPr>
                <w:rFonts w:ascii="Sakkal Majalla" w:hAnsi="Sakkal Majalla" w:cs="Sakkal Majalla"/>
                <w:sz w:val="20"/>
                <w:szCs w:val="20"/>
                <w:rtl/>
                <w:lang w:bidi="ar-OM"/>
              </w:rPr>
              <w:t xml:space="preserve"> مؤسسات صحية مختارة</w:t>
            </w:r>
          </w:p>
        </w:tc>
        <w:tc>
          <w:tcPr>
            <w:tcW w:w="1260" w:type="dxa"/>
            <w:shd w:val="clear" w:color="auto" w:fill="auto"/>
            <w:vAlign w:val="center"/>
          </w:tcPr>
          <w:p w14:paraId="6681187C"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auto"/>
            <w:vAlign w:val="center"/>
          </w:tcPr>
          <w:p w14:paraId="01953846" w14:textId="77777777" w:rsidR="00102EDD" w:rsidRPr="00692995" w:rsidRDefault="00102EDD" w:rsidP="00FE71B4">
            <w:pPr>
              <w:bidi/>
              <w:jc w:val="both"/>
              <w:rPr>
                <w:rFonts w:ascii="Sakkal Majalla" w:hAnsi="Sakkal Majalla" w:cs="Sakkal Majalla"/>
                <w:sz w:val="20"/>
                <w:szCs w:val="20"/>
                <w:rtl/>
                <w:lang w:bidi="ar-OM"/>
              </w:rPr>
            </w:pPr>
            <w:r w:rsidRPr="00692995">
              <w:rPr>
                <w:rFonts w:ascii="Sakkal Majalla" w:hAnsi="Sakkal Majalla" w:cs="Sakkal Majalla"/>
                <w:sz w:val="20"/>
                <w:szCs w:val="20"/>
                <w:rtl/>
                <w:lang w:bidi="ar-OM"/>
              </w:rPr>
              <w:t xml:space="preserve">عدد المؤسسات الصحية المستهدفة التي </w:t>
            </w:r>
            <w:proofErr w:type="gramStart"/>
            <w:r w:rsidRPr="00692995">
              <w:rPr>
                <w:rFonts w:ascii="Sakkal Majalla" w:hAnsi="Sakkal Majalla" w:cs="Sakkal Majalla"/>
                <w:sz w:val="20"/>
                <w:szCs w:val="20"/>
                <w:rtl/>
                <w:lang w:bidi="ar-OM"/>
              </w:rPr>
              <w:t>تم  فيها</w:t>
            </w:r>
            <w:proofErr w:type="gramEnd"/>
            <w:r w:rsidRPr="00692995">
              <w:rPr>
                <w:rFonts w:ascii="Sakkal Majalla" w:hAnsi="Sakkal Majalla" w:cs="Sakkal Majalla"/>
                <w:sz w:val="20"/>
                <w:szCs w:val="20"/>
                <w:rtl/>
                <w:lang w:bidi="ar-OM"/>
              </w:rPr>
              <w:t xml:space="preserve"> المسح الميداني للدليل الإرشادي لإدارة المخاطر)</w:t>
            </w:r>
            <w:r w:rsidRPr="00692995">
              <w:rPr>
                <w:rFonts w:ascii="Sakkal Majalla" w:hAnsi="Sakkal Majalla" w:cs="Sakkal Majalla"/>
                <w:sz w:val="20"/>
                <w:szCs w:val="20"/>
                <w:lang w:bidi="ar-OM"/>
              </w:rPr>
              <w:t>piloting</w:t>
            </w:r>
          </w:p>
        </w:tc>
        <w:tc>
          <w:tcPr>
            <w:tcW w:w="1173" w:type="dxa"/>
            <w:shd w:val="clear" w:color="auto" w:fill="auto"/>
            <w:vAlign w:val="center"/>
          </w:tcPr>
          <w:p w14:paraId="549C8622"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lang w:bidi="ar-OM"/>
              </w:rPr>
              <w:t>صفر</w:t>
            </w:r>
          </w:p>
        </w:tc>
        <w:tc>
          <w:tcPr>
            <w:tcW w:w="1165" w:type="dxa"/>
            <w:shd w:val="clear" w:color="auto" w:fill="auto"/>
            <w:vAlign w:val="center"/>
          </w:tcPr>
          <w:p w14:paraId="13D2A2BE"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w:t>
            </w:r>
          </w:p>
        </w:tc>
        <w:tc>
          <w:tcPr>
            <w:tcW w:w="812" w:type="dxa"/>
            <w:gridSpan w:val="2"/>
            <w:shd w:val="clear" w:color="auto" w:fill="auto"/>
            <w:vAlign w:val="center"/>
          </w:tcPr>
          <w:p w14:paraId="12BA108B"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auto"/>
            <w:vAlign w:val="center"/>
          </w:tcPr>
          <w:p w14:paraId="07195CD9" w14:textId="77777777" w:rsidR="00102EDD" w:rsidRPr="00692995" w:rsidRDefault="00102EDD" w:rsidP="00B64368">
            <w:pPr>
              <w:bidi/>
              <w:jc w:val="center"/>
              <w:rPr>
                <w:rFonts w:ascii="Sakkal Majalla" w:hAnsi="Sakkal Majalla" w:cs="Sakkal Majalla"/>
                <w:sz w:val="20"/>
                <w:szCs w:val="20"/>
                <w:rtl/>
                <w:lang w:bidi="ar-OM"/>
              </w:rPr>
            </w:pPr>
          </w:p>
        </w:tc>
        <w:tc>
          <w:tcPr>
            <w:tcW w:w="807" w:type="dxa"/>
            <w:shd w:val="clear" w:color="auto" w:fill="auto"/>
            <w:vAlign w:val="center"/>
          </w:tcPr>
          <w:p w14:paraId="730B94B8"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w:t>
            </w:r>
          </w:p>
        </w:tc>
        <w:tc>
          <w:tcPr>
            <w:tcW w:w="810" w:type="dxa"/>
            <w:shd w:val="clear" w:color="auto" w:fill="auto"/>
            <w:vAlign w:val="center"/>
          </w:tcPr>
          <w:p w14:paraId="1E555746" w14:textId="77777777" w:rsidR="00102EDD" w:rsidRPr="00692995" w:rsidRDefault="00102EDD" w:rsidP="00B64368">
            <w:pPr>
              <w:bidi/>
              <w:jc w:val="center"/>
              <w:rPr>
                <w:rFonts w:ascii="Sakkal Majalla" w:hAnsi="Sakkal Majalla" w:cs="Sakkal Majalla"/>
                <w:sz w:val="20"/>
                <w:szCs w:val="20"/>
                <w:rtl/>
                <w:lang w:bidi="ar-OM"/>
              </w:rPr>
            </w:pPr>
          </w:p>
        </w:tc>
        <w:tc>
          <w:tcPr>
            <w:tcW w:w="810" w:type="dxa"/>
            <w:shd w:val="clear" w:color="auto" w:fill="auto"/>
            <w:vAlign w:val="center"/>
          </w:tcPr>
          <w:p w14:paraId="4B01D8CB"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574FE5EC" w14:textId="77777777" w:rsidTr="00D30AFF">
        <w:trPr>
          <w:cantSplit/>
          <w:trHeight w:val="70"/>
        </w:trPr>
        <w:tc>
          <w:tcPr>
            <w:tcW w:w="1357" w:type="dxa"/>
            <w:shd w:val="clear" w:color="auto" w:fill="auto"/>
            <w:vAlign w:val="center"/>
          </w:tcPr>
          <w:p w14:paraId="4F2F133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auto"/>
            <w:vAlign w:val="center"/>
          </w:tcPr>
          <w:p w14:paraId="5C015A01" w14:textId="77777777" w:rsidR="00102EDD" w:rsidRPr="00692995" w:rsidRDefault="00102EDD" w:rsidP="00FE71B4">
            <w:pPr>
              <w:bidi/>
              <w:jc w:val="both"/>
              <w:rPr>
                <w:rFonts w:ascii="Sakkal Majalla" w:eastAsia="Traditional Arabic" w:hAnsi="Sakkal Majalla" w:cs="Sakkal Majalla"/>
                <w:sz w:val="20"/>
                <w:szCs w:val="20"/>
                <w:rtl/>
                <w:lang w:bidi="ar-OM"/>
              </w:rPr>
            </w:pPr>
            <w:r w:rsidRPr="00692995">
              <w:rPr>
                <w:rFonts w:ascii="Sakkal Majalla" w:hAnsi="Sakkal Majalla" w:cs="Sakkal Majalla"/>
                <w:sz w:val="20"/>
                <w:szCs w:val="20"/>
                <w:rtl/>
              </w:rPr>
              <w:t>اعتماد الدليل الإرشادي المحدث إدارة المخاطر</w:t>
            </w:r>
          </w:p>
        </w:tc>
        <w:tc>
          <w:tcPr>
            <w:tcW w:w="1260" w:type="dxa"/>
            <w:shd w:val="clear" w:color="auto" w:fill="auto"/>
            <w:vAlign w:val="center"/>
          </w:tcPr>
          <w:p w14:paraId="3AE6D292"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auto"/>
            <w:vAlign w:val="center"/>
          </w:tcPr>
          <w:p w14:paraId="44290EB2" w14:textId="77777777" w:rsidR="00102EDD" w:rsidRPr="00692995" w:rsidRDefault="00102EDD" w:rsidP="00FE71B4">
            <w:pPr>
              <w:bidi/>
              <w:jc w:val="both"/>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إكتمال إعداد وتحديث ال</w:t>
            </w:r>
            <w:r w:rsidRPr="00692995">
              <w:rPr>
                <w:rFonts w:ascii="Sakkal Majalla" w:hAnsi="Sakkal Majalla" w:cs="Sakkal Majalla"/>
                <w:sz w:val="20"/>
                <w:szCs w:val="20"/>
                <w:rtl/>
              </w:rPr>
              <w:t>دليل الإرشادي لإدارة المخاطر</w:t>
            </w:r>
          </w:p>
        </w:tc>
        <w:tc>
          <w:tcPr>
            <w:tcW w:w="1173" w:type="dxa"/>
            <w:shd w:val="clear" w:color="auto" w:fill="auto"/>
            <w:vAlign w:val="center"/>
          </w:tcPr>
          <w:p w14:paraId="76258C77"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165" w:type="dxa"/>
            <w:shd w:val="clear" w:color="auto" w:fill="auto"/>
            <w:vAlign w:val="center"/>
          </w:tcPr>
          <w:p w14:paraId="198AAE37"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12" w:type="dxa"/>
            <w:gridSpan w:val="2"/>
            <w:shd w:val="clear" w:color="auto" w:fill="auto"/>
            <w:vAlign w:val="center"/>
          </w:tcPr>
          <w:p w14:paraId="784A268E"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auto"/>
            <w:vAlign w:val="center"/>
          </w:tcPr>
          <w:p w14:paraId="4FB606BA"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07" w:type="dxa"/>
            <w:shd w:val="clear" w:color="auto" w:fill="auto"/>
            <w:vAlign w:val="center"/>
          </w:tcPr>
          <w:p w14:paraId="152CF234" w14:textId="77777777" w:rsidR="00102EDD" w:rsidRPr="00692995" w:rsidRDefault="00102EDD" w:rsidP="00B64368">
            <w:pPr>
              <w:bidi/>
              <w:jc w:val="center"/>
              <w:rPr>
                <w:rFonts w:ascii="Sakkal Majalla" w:hAnsi="Sakkal Majalla" w:cs="Sakkal Majalla"/>
                <w:sz w:val="20"/>
                <w:szCs w:val="20"/>
                <w:rtl/>
                <w:lang w:bidi="ar-OM"/>
              </w:rPr>
            </w:pPr>
          </w:p>
        </w:tc>
        <w:tc>
          <w:tcPr>
            <w:tcW w:w="810" w:type="dxa"/>
            <w:shd w:val="clear" w:color="auto" w:fill="auto"/>
            <w:vAlign w:val="center"/>
          </w:tcPr>
          <w:p w14:paraId="78546631" w14:textId="77777777" w:rsidR="00102EDD" w:rsidRPr="00692995" w:rsidRDefault="00102EDD" w:rsidP="00B64368">
            <w:pPr>
              <w:bidi/>
              <w:jc w:val="center"/>
              <w:rPr>
                <w:rFonts w:ascii="Sakkal Majalla" w:hAnsi="Sakkal Majalla" w:cs="Sakkal Majalla"/>
                <w:sz w:val="20"/>
                <w:szCs w:val="20"/>
                <w:rtl/>
                <w:lang w:bidi="ar-OM"/>
              </w:rPr>
            </w:pPr>
          </w:p>
        </w:tc>
        <w:tc>
          <w:tcPr>
            <w:tcW w:w="810" w:type="dxa"/>
            <w:shd w:val="clear" w:color="auto" w:fill="auto"/>
            <w:vAlign w:val="center"/>
          </w:tcPr>
          <w:p w14:paraId="58E15392"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5EC41B91" w14:textId="77777777" w:rsidTr="00D30AFF">
        <w:trPr>
          <w:cantSplit/>
          <w:trHeight w:val="70"/>
        </w:trPr>
        <w:tc>
          <w:tcPr>
            <w:tcW w:w="1357" w:type="dxa"/>
            <w:shd w:val="clear" w:color="auto" w:fill="auto"/>
            <w:vAlign w:val="center"/>
          </w:tcPr>
          <w:p w14:paraId="2F347F6E" w14:textId="77777777" w:rsidR="00102EDD" w:rsidRPr="00692995" w:rsidRDefault="00102EDD" w:rsidP="007631EA">
            <w:pPr>
              <w:bidi/>
              <w:rPr>
                <w:rFonts w:ascii="Sakkal Majalla" w:eastAsia="Traditional Arabic" w:hAnsi="Sakkal Majalla" w:cs="Sakkal Majalla"/>
                <w:sz w:val="20"/>
                <w:szCs w:val="20"/>
                <w:rtl/>
                <w:lang w:bidi="ar-OM"/>
              </w:rPr>
            </w:pPr>
            <w:r w:rsidRPr="00692995">
              <w:rPr>
                <w:rFonts w:ascii="Sakkal Majalla" w:hAnsi="Sakkal Majalla" w:cs="Sakkal Majalla"/>
                <w:sz w:val="20"/>
                <w:szCs w:val="20"/>
                <w:rtl/>
              </w:rPr>
              <w:t>النشاط الفرعي 4</w:t>
            </w:r>
          </w:p>
        </w:tc>
        <w:tc>
          <w:tcPr>
            <w:tcW w:w="3781" w:type="dxa"/>
            <w:shd w:val="clear" w:color="auto" w:fill="auto"/>
            <w:vAlign w:val="center"/>
          </w:tcPr>
          <w:p w14:paraId="0C0959A2" w14:textId="77777777" w:rsidR="00102EDD" w:rsidRPr="00692995" w:rsidRDefault="00102EDD" w:rsidP="00FE71B4">
            <w:pPr>
              <w:bidi/>
              <w:jc w:val="both"/>
              <w:rPr>
                <w:rFonts w:ascii="Sakkal Majalla" w:eastAsia="Traditional Arabic" w:hAnsi="Sakkal Majalla" w:cs="Sakkal Majalla"/>
                <w:sz w:val="20"/>
                <w:szCs w:val="20"/>
                <w:rtl/>
                <w:lang w:bidi="ar-OM"/>
              </w:rPr>
            </w:pPr>
            <w:r w:rsidRPr="00692995">
              <w:rPr>
                <w:rFonts w:ascii="Sakkal Majalla" w:hAnsi="Sakkal Majalla" w:cs="Sakkal Majalla"/>
                <w:sz w:val="20"/>
                <w:szCs w:val="20"/>
                <w:rtl/>
              </w:rPr>
              <w:t>توزيع نسخة الدليل الإرشادي المعتمد لإدارة المخاطر عبر البوابة الالكترونية للوزارة</w:t>
            </w:r>
          </w:p>
        </w:tc>
        <w:tc>
          <w:tcPr>
            <w:tcW w:w="1260" w:type="dxa"/>
            <w:shd w:val="clear" w:color="auto" w:fill="auto"/>
            <w:vAlign w:val="center"/>
          </w:tcPr>
          <w:p w14:paraId="5DC057F1"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auto"/>
            <w:vAlign w:val="center"/>
          </w:tcPr>
          <w:p w14:paraId="36FAAC51" w14:textId="77777777" w:rsidR="00102EDD" w:rsidRPr="00692995" w:rsidRDefault="00102EDD" w:rsidP="00FE71B4">
            <w:pPr>
              <w:bidi/>
              <w:jc w:val="both"/>
              <w:rPr>
                <w:rFonts w:ascii="Sakkal Majalla" w:hAnsi="Sakkal Majalla" w:cs="Sakkal Majalla"/>
                <w:sz w:val="20"/>
                <w:szCs w:val="20"/>
                <w:rtl/>
                <w:lang w:bidi="ar-OM"/>
              </w:rPr>
            </w:pPr>
            <w:r w:rsidRPr="00692995">
              <w:rPr>
                <w:rFonts w:ascii="Sakkal Majalla" w:hAnsi="Sakkal Majalla" w:cs="Sakkal Majalla"/>
                <w:sz w:val="20"/>
                <w:szCs w:val="20"/>
                <w:rtl/>
                <w:lang w:bidi="ar-OM"/>
              </w:rPr>
              <w:t xml:space="preserve">نسبة إكتمال وتوزيع النسخة الالكترونية </w:t>
            </w:r>
            <w:r w:rsidRPr="00692995">
              <w:rPr>
                <w:rFonts w:ascii="Sakkal Majalla" w:hAnsi="Sakkal Majalla" w:cs="Sakkal Majalla"/>
                <w:sz w:val="20"/>
                <w:szCs w:val="20"/>
                <w:rtl/>
              </w:rPr>
              <w:t>للدليل الإرشادي المعتمد لإدارة المخاطر على البوابة الالكترونية للوزارة</w:t>
            </w:r>
          </w:p>
        </w:tc>
        <w:tc>
          <w:tcPr>
            <w:tcW w:w="1173" w:type="dxa"/>
            <w:shd w:val="clear" w:color="auto" w:fill="auto"/>
            <w:vAlign w:val="center"/>
          </w:tcPr>
          <w:p w14:paraId="49B16B41"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165" w:type="dxa"/>
            <w:shd w:val="clear" w:color="auto" w:fill="auto"/>
            <w:vAlign w:val="center"/>
          </w:tcPr>
          <w:p w14:paraId="366C6F8F"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12" w:type="dxa"/>
            <w:gridSpan w:val="2"/>
            <w:shd w:val="clear" w:color="auto" w:fill="auto"/>
            <w:vAlign w:val="center"/>
          </w:tcPr>
          <w:p w14:paraId="79009DB5"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auto"/>
            <w:vAlign w:val="center"/>
          </w:tcPr>
          <w:p w14:paraId="27AF2403"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07" w:type="dxa"/>
            <w:shd w:val="clear" w:color="auto" w:fill="auto"/>
            <w:vAlign w:val="center"/>
          </w:tcPr>
          <w:p w14:paraId="0505594A" w14:textId="77777777" w:rsidR="00102EDD" w:rsidRPr="00692995" w:rsidRDefault="00102EDD" w:rsidP="00B64368">
            <w:pPr>
              <w:bidi/>
              <w:jc w:val="center"/>
              <w:rPr>
                <w:rFonts w:ascii="Sakkal Majalla" w:hAnsi="Sakkal Majalla" w:cs="Sakkal Majalla"/>
                <w:sz w:val="20"/>
                <w:szCs w:val="20"/>
                <w:rtl/>
                <w:lang w:bidi="ar-OM"/>
              </w:rPr>
            </w:pPr>
          </w:p>
        </w:tc>
        <w:tc>
          <w:tcPr>
            <w:tcW w:w="810" w:type="dxa"/>
            <w:shd w:val="clear" w:color="auto" w:fill="auto"/>
            <w:vAlign w:val="center"/>
          </w:tcPr>
          <w:p w14:paraId="393F2953" w14:textId="77777777" w:rsidR="00102EDD" w:rsidRPr="00692995" w:rsidRDefault="00102EDD" w:rsidP="00B64368">
            <w:pPr>
              <w:bidi/>
              <w:jc w:val="center"/>
              <w:rPr>
                <w:rFonts w:ascii="Sakkal Majalla" w:hAnsi="Sakkal Majalla" w:cs="Sakkal Majalla"/>
                <w:sz w:val="20"/>
                <w:szCs w:val="20"/>
                <w:rtl/>
                <w:lang w:bidi="ar-OM"/>
              </w:rPr>
            </w:pPr>
          </w:p>
        </w:tc>
        <w:tc>
          <w:tcPr>
            <w:tcW w:w="810" w:type="dxa"/>
            <w:shd w:val="clear" w:color="auto" w:fill="auto"/>
            <w:vAlign w:val="center"/>
          </w:tcPr>
          <w:p w14:paraId="47212CE5"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4AD220A9" w14:textId="77777777" w:rsidTr="00D30AFF">
        <w:trPr>
          <w:cantSplit/>
          <w:trHeight w:val="70"/>
        </w:trPr>
        <w:tc>
          <w:tcPr>
            <w:tcW w:w="1357" w:type="dxa"/>
            <w:shd w:val="clear" w:color="auto" w:fill="C2D69B"/>
            <w:vAlign w:val="center"/>
          </w:tcPr>
          <w:p w14:paraId="2462635E" w14:textId="77777777" w:rsidR="00102EDD" w:rsidRPr="00692995" w:rsidRDefault="00102EDD" w:rsidP="007631EA">
            <w:pPr>
              <w:bidi/>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lang w:bidi="ar-OM"/>
              </w:rPr>
              <w:t>النشاط الاساسي 2</w:t>
            </w:r>
          </w:p>
        </w:tc>
        <w:tc>
          <w:tcPr>
            <w:tcW w:w="3781" w:type="dxa"/>
            <w:shd w:val="clear" w:color="auto" w:fill="FFFFFF" w:themeFill="background1"/>
            <w:vAlign w:val="center"/>
          </w:tcPr>
          <w:p w14:paraId="6D8AD0E2" w14:textId="77777777" w:rsidR="00102EDD" w:rsidRPr="00692995" w:rsidRDefault="00102EDD" w:rsidP="00FE71B4">
            <w:pPr>
              <w:bidi/>
              <w:jc w:val="both"/>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lang w:bidi="ar-OM"/>
              </w:rPr>
              <w:t>بناء قدرات العاملين في نظام إدارة المخاطر</w:t>
            </w:r>
          </w:p>
        </w:tc>
        <w:tc>
          <w:tcPr>
            <w:tcW w:w="1260" w:type="dxa"/>
            <w:shd w:val="clear" w:color="auto" w:fill="FFFFFF" w:themeFill="background1"/>
            <w:vAlign w:val="center"/>
          </w:tcPr>
          <w:p w14:paraId="017C4FBD"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FFFFFF" w:themeFill="background1"/>
            <w:vAlign w:val="center"/>
          </w:tcPr>
          <w:p w14:paraId="190BACDA" w14:textId="77777777" w:rsidR="00102EDD" w:rsidRPr="00692995" w:rsidRDefault="00102EDD" w:rsidP="00FE71B4">
            <w:pPr>
              <w:bidi/>
              <w:jc w:val="both"/>
              <w:rPr>
                <w:rFonts w:ascii="Sakkal Majalla" w:hAnsi="Sakkal Majalla" w:cs="Sakkal Majalla"/>
                <w:sz w:val="20"/>
                <w:szCs w:val="20"/>
                <w:rtl/>
                <w:lang w:bidi="ar-OM"/>
              </w:rPr>
            </w:pPr>
            <w:r w:rsidRPr="00692995">
              <w:rPr>
                <w:rFonts w:ascii="Sakkal Majalla" w:hAnsi="Sakkal Majalla" w:cs="Sakkal Majalla"/>
                <w:sz w:val="20"/>
                <w:szCs w:val="20"/>
                <w:rtl/>
                <w:lang w:bidi="ar-OM"/>
              </w:rPr>
              <w:t xml:space="preserve">نسبة </w:t>
            </w:r>
            <w:r w:rsidRPr="00692995">
              <w:rPr>
                <w:rFonts w:ascii="Sakkal Majalla" w:eastAsia="Traditional Arabic" w:hAnsi="Sakkal Majalla" w:cs="Sakkal Majalla"/>
                <w:sz w:val="20"/>
                <w:szCs w:val="20"/>
                <w:rtl/>
                <w:lang w:bidi="ar-OM"/>
              </w:rPr>
              <w:t xml:space="preserve">الفئة المدربة </w:t>
            </w:r>
            <w:r w:rsidRPr="00692995">
              <w:rPr>
                <w:rFonts w:ascii="Sakkal Majalla" w:hAnsi="Sakkal Majalla" w:cs="Sakkal Majalla"/>
                <w:sz w:val="20"/>
                <w:szCs w:val="20"/>
                <w:rtl/>
                <w:lang w:bidi="ar-OM"/>
              </w:rPr>
              <w:t>على تطبيق الدليل الإرشادي لإدارة المخاطر في المؤسسات الصحية</w:t>
            </w:r>
          </w:p>
        </w:tc>
        <w:tc>
          <w:tcPr>
            <w:tcW w:w="1173" w:type="dxa"/>
            <w:shd w:val="clear" w:color="auto" w:fill="FFFFFF" w:themeFill="background1"/>
            <w:vAlign w:val="center"/>
          </w:tcPr>
          <w:p w14:paraId="6FF2DA98"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165" w:type="dxa"/>
            <w:shd w:val="clear" w:color="auto" w:fill="FFFFFF" w:themeFill="background1"/>
            <w:vAlign w:val="center"/>
          </w:tcPr>
          <w:p w14:paraId="52B8F5C9"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50%</w:t>
            </w:r>
          </w:p>
        </w:tc>
        <w:tc>
          <w:tcPr>
            <w:tcW w:w="812" w:type="dxa"/>
            <w:gridSpan w:val="2"/>
            <w:shd w:val="clear" w:color="auto" w:fill="FFFFFF" w:themeFill="background1"/>
            <w:vAlign w:val="center"/>
          </w:tcPr>
          <w:p w14:paraId="1CBA0C4B"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FFFFFF" w:themeFill="background1"/>
            <w:vAlign w:val="center"/>
          </w:tcPr>
          <w:p w14:paraId="28765EC8" w14:textId="77777777" w:rsidR="00102EDD" w:rsidRPr="00692995" w:rsidRDefault="00102EDD" w:rsidP="00B64368">
            <w:pPr>
              <w:bidi/>
              <w:jc w:val="center"/>
              <w:rPr>
                <w:rFonts w:ascii="Sakkal Majalla" w:hAnsi="Sakkal Majalla" w:cs="Sakkal Majalla"/>
                <w:sz w:val="20"/>
                <w:szCs w:val="20"/>
                <w:rtl/>
                <w:lang w:bidi="ar-OM"/>
              </w:rPr>
            </w:pPr>
          </w:p>
        </w:tc>
        <w:tc>
          <w:tcPr>
            <w:tcW w:w="807" w:type="dxa"/>
            <w:shd w:val="clear" w:color="auto" w:fill="auto"/>
            <w:vAlign w:val="center"/>
          </w:tcPr>
          <w:p w14:paraId="601EE7B6"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20%</w:t>
            </w:r>
          </w:p>
        </w:tc>
        <w:tc>
          <w:tcPr>
            <w:tcW w:w="810" w:type="dxa"/>
            <w:shd w:val="clear" w:color="auto" w:fill="auto"/>
            <w:vAlign w:val="center"/>
          </w:tcPr>
          <w:p w14:paraId="1CAC0EC8"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20%</w:t>
            </w:r>
          </w:p>
        </w:tc>
        <w:tc>
          <w:tcPr>
            <w:tcW w:w="810" w:type="dxa"/>
            <w:shd w:val="clear" w:color="auto" w:fill="auto"/>
            <w:vAlign w:val="center"/>
          </w:tcPr>
          <w:p w14:paraId="0FBFC415"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w:t>
            </w:r>
          </w:p>
        </w:tc>
      </w:tr>
      <w:tr w:rsidR="00102EDD" w:rsidRPr="00692995" w14:paraId="7F0ECB60" w14:textId="77777777" w:rsidTr="00D30AFF">
        <w:trPr>
          <w:cantSplit/>
          <w:trHeight w:val="70"/>
        </w:trPr>
        <w:tc>
          <w:tcPr>
            <w:tcW w:w="1357" w:type="dxa"/>
            <w:shd w:val="clear" w:color="auto" w:fill="auto"/>
            <w:vAlign w:val="center"/>
          </w:tcPr>
          <w:p w14:paraId="7A3BD4B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645CBB89" w14:textId="77777777" w:rsidR="00102EDD" w:rsidRPr="00692995" w:rsidRDefault="00102EDD" w:rsidP="00FE71B4">
            <w:pPr>
              <w:bidi/>
              <w:jc w:val="both"/>
              <w:rPr>
                <w:rFonts w:ascii="Sakkal Majalla" w:eastAsia="Traditional Arabic" w:hAnsi="Sakkal Majalla" w:cs="Sakkal Majalla"/>
                <w:sz w:val="20"/>
                <w:szCs w:val="20"/>
                <w:rtl/>
                <w:lang w:bidi="ar-OM"/>
              </w:rPr>
            </w:pPr>
            <w:r w:rsidRPr="00692995">
              <w:rPr>
                <w:rFonts w:ascii="Sakkal Majalla" w:hAnsi="Sakkal Majalla" w:cs="Sakkal Majalla"/>
                <w:sz w:val="20"/>
                <w:szCs w:val="20"/>
                <w:rtl/>
                <w:lang w:bidi="ar-OM"/>
              </w:rPr>
              <w:t>عقد دورات لتدريب نقاط الارتكاز على تطبيق الدليل الإرشادي لإدارة المخاطر</w:t>
            </w:r>
          </w:p>
        </w:tc>
        <w:tc>
          <w:tcPr>
            <w:tcW w:w="1260" w:type="dxa"/>
            <w:shd w:val="clear" w:color="auto" w:fill="FFFFFF" w:themeFill="background1"/>
            <w:vAlign w:val="center"/>
          </w:tcPr>
          <w:p w14:paraId="54935A33"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FFFFFF" w:themeFill="background1"/>
            <w:vAlign w:val="center"/>
          </w:tcPr>
          <w:p w14:paraId="33F831CB" w14:textId="77777777" w:rsidR="00102EDD" w:rsidRPr="00692995" w:rsidRDefault="00102EDD" w:rsidP="00FE71B4">
            <w:pPr>
              <w:bidi/>
              <w:jc w:val="both"/>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نقاط الارتكاز المدربة على تطبيق الدليل الإرشادي لإدارة المخاطر</w:t>
            </w:r>
          </w:p>
          <w:p w14:paraId="539AF55D" w14:textId="77777777" w:rsidR="00102EDD" w:rsidRPr="00692995" w:rsidRDefault="00102EDD" w:rsidP="00FE71B4">
            <w:pPr>
              <w:bidi/>
              <w:jc w:val="both"/>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الورش التدريبية التي تم عقدها لتدريب نقاط الارتكاز على تطبيق الدليل الإرشادي لإدارة المخاطر</w:t>
            </w:r>
          </w:p>
        </w:tc>
        <w:tc>
          <w:tcPr>
            <w:tcW w:w="1173" w:type="dxa"/>
            <w:shd w:val="clear" w:color="auto" w:fill="FFFFFF" w:themeFill="background1"/>
            <w:vAlign w:val="center"/>
          </w:tcPr>
          <w:p w14:paraId="7AC3C899"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p w14:paraId="43F3914A" w14:textId="77777777" w:rsidR="00102EDD" w:rsidRPr="00692995" w:rsidRDefault="00102EDD" w:rsidP="00B64368">
            <w:pPr>
              <w:bidi/>
              <w:jc w:val="center"/>
              <w:rPr>
                <w:rFonts w:ascii="Sakkal Majalla" w:hAnsi="Sakkal Majalla" w:cs="Sakkal Majalla"/>
                <w:sz w:val="20"/>
                <w:szCs w:val="20"/>
                <w:rtl/>
                <w:lang w:bidi="ar-OM"/>
              </w:rPr>
            </w:pPr>
          </w:p>
          <w:p w14:paraId="72199986" w14:textId="77777777" w:rsidR="00102EDD" w:rsidRPr="00692995" w:rsidRDefault="00102EDD" w:rsidP="00B64368">
            <w:pPr>
              <w:bidi/>
              <w:jc w:val="center"/>
              <w:rPr>
                <w:rFonts w:ascii="Sakkal Majalla" w:hAnsi="Sakkal Majalla" w:cs="Sakkal Majalla"/>
                <w:sz w:val="20"/>
                <w:szCs w:val="20"/>
                <w:rtl/>
                <w:lang w:bidi="ar-OM"/>
              </w:rPr>
            </w:pPr>
          </w:p>
          <w:p w14:paraId="5B239B1F"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165" w:type="dxa"/>
            <w:shd w:val="clear" w:color="auto" w:fill="FFFFFF" w:themeFill="background1"/>
            <w:vAlign w:val="center"/>
          </w:tcPr>
          <w:p w14:paraId="0002CE68"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28</w:t>
            </w:r>
          </w:p>
          <w:p w14:paraId="06B50C9B" w14:textId="77777777" w:rsidR="00102EDD" w:rsidRPr="00692995" w:rsidRDefault="00102EDD" w:rsidP="00B64368">
            <w:pPr>
              <w:bidi/>
              <w:jc w:val="center"/>
              <w:rPr>
                <w:rFonts w:ascii="Sakkal Majalla" w:hAnsi="Sakkal Majalla" w:cs="Sakkal Majalla"/>
                <w:sz w:val="20"/>
                <w:szCs w:val="20"/>
                <w:rtl/>
                <w:lang w:bidi="ar-OM"/>
              </w:rPr>
            </w:pPr>
          </w:p>
          <w:p w14:paraId="6AB138DA" w14:textId="77777777" w:rsidR="00102EDD" w:rsidRPr="00692995" w:rsidRDefault="00102EDD" w:rsidP="00B64368">
            <w:pPr>
              <w:bidi/>
              <w:jc w:val="center"/>
              <w:rPr>
                <w:rFonts w:ascii="Sakkal Majalla" w:hAnsi="Sakkal Majalla" w:cs="Sakkal Majalla"/>
                <w:sz w:val="20"/>
                <w:szCs w:val="20"/>
                <w:rtl/>
                <w:lang w:bidi="ar-OM"/>
              </w:rPr>
            </w:pPr>
          </w:p>
          <w:p w14:paraId="2BDEE0C1"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w:t>
            </w:r>
          </w:p>
        </w:tc>
        <w:tc>
          <w:tcPr>
            <w:tcW w:w="812" w:type="dxa"/>
            <w:gridSpan w:val="2"/>
            <w:shd w:val="clear" w:color="auto" w:fill="FFFFFF" w:themeFill="background1"/>
            <w:vAlign w:val="center"/>
          </w:tcPr>
          <w:p w14:paraId="20611984"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FFFFFF" w:themeFill="background1"/>
            <w:vAlign w:val="center"/>
          </w:tcPr>
          <w:p w14:paraId="481CA8C8" w14:textId="77777777" w:rsidR="00102EDD" w:rsidRPr="00692995" w:rsidRDefault="00102EDD" w:rsidP="00B64368">
            <w:pPr>
              <w:bidi/>
              <w:jc w:val="center"/>
              <w:rPr>
                <w:rFonts w:ascii="Sakkal Majalla" w:hAnsi="Sakkal Majalla" w:cs="Sakkal Majalla"/>
                <w:sz w:val="20"/>
                <w:szCs w:val="20"/>
                <w:rtl/>
                <w:lang w:bidi="ar-OM"/>
              </w:rPr>
            </w:pPr>
          </w:p>
        </w:tc>
        <w:tc>
          <w:tcPr>
            <w:tcW w:w="807" w:type="dxa"/>
            <w:shd w:val="clear" w:color="auto" w:fill="auto"/>
            <w:vAlign w:val="center"/>
          </w:tcPr>
          <w:p w14:paraId="0E83D39B"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14</w:t>
            </w:r>
          </w:p>
          <w:p w14:paraId="725997B4" w14:textId="77777777" w:rsidR="00102EDD" w:rsidRPr="00692995" w:rsidRDefault="00102EDD" w:rsidP="00B64368">
            <w:pPr>
              <w:bidi/>
              <w:jc w:val="center"/>
              <w:rPr>
                <w:rFonts w:ascii="Sakkal Majalla" w:hAnsi="Sakkal Majalla" w:cs="Sakkal Majalla"/>
                <w:sz w:val="20"/>
                <w:szCs w:val="20"/>
                <w:rtl/>
                <w:lang w:bidi="ar-OM"/>
              </w:rPr>
            </w:pPr>
          </w:p>
          <w:p w14:paraId="721DCFA5" w14:textId="77777777" w:rsidR="00102EDD" w:rsidRPr="00692995" w:rsidRDefault="00102EDD" w:rsidP="00B64368">
            <w:pPr>
              <w:bidi/>
              <w:jc w:val="center"/>
              <w:rPr>
                <w:rFonts w:ascii="Sakkal Majalla" w:hAnsi="Sakkal Majalla" w:cs="Sakkal Majalla"/>
                <w:sz w:val="20"/>
                <w:szCs w:val="20"/>
                <w:rtl/>
                <w:lang w:bidi="ar-OM"/>
              </w:rPr>
            </w:pPr>
          </w:p>
          <w:p w14:paraId="7CB3E57F"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0" w:type="dxa"/>
            <w:shd w:val="clear" w:color="auto" w:fill="auto"/>
            <w:vAlign w:val="center"/>
          </w:tcPr>
          <w:p w14:paraId="1C784362"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14</w:t>
            </w:r>
          </w:p>
          <w:p w14:paraId="4CBDBF06" w14:textId="77777777" w:rsidR="00102EDD" w:rsidRPr="00692995" w:rsidRDefault="00102EDD" w:rsidP="00B64368">
            <w:pPr>
              <w:bidi/>
              <w:jc w:val="center"/>
              <w:rPr>
                <w:rFonts w:ascii="Sakkal Majalla" w:hAnsi="Sakkal Majalla" w:cs="Sakkal Majalla"/>
                <w:sz w:val="20"/>
                <w:szCs w:val="20"/>
                <w:rtl/>
                <w:lang w:bidi="ar-OM"/>
              </w:rPr>
            </w:pPr>
          </w:p>
          <w:p w14:paraId="26561A67" w14:textId="77777777" w:rsidR="00102EDD" w:rsidRPr="00692995" w:rsidRDefault="00102EDD" w:rsidP="00B64368">
            <w:pPr>
              <w:bidi/>
              <w:jc w:val="center"/>
              <w:rPr>
                <w:rFonts w:ascii="Sakkal Majalla" w:hAnsi="Sakkal Majalla" w:cs="Sakkal Majalla"/>
                <w:sz w:val="20"/>
                <w:szCs w:val="20"/>
                <w:rtl/>
                <w:lang w:bidi="ar-OM"/>
              </w:rPr>
            </w:pPr>
          </w:p>
          <w:p w14:paraId="503FB75C"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0" w:type="dxa"/>
            <w:shd w:val="clear" w:color="auto" w:fill="auto"/>
            <w:vAlign w:val="center"/>
          </w:tcPr>
          <w:p w14:paraId="376A2B60"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42982241" w14:textId="77777777" w:rsidTr="00D30AFF">
        <w:trPr>
          <w:cantSplit/>
          <w:trHeight w:val="70"/>
        </w:trPr>
        <w:tc>
          <w:tcPr>
            <w:tcW w:w="1357" w:type="dxa"/>
            <w:shd w:val="clear" w:color="auto" w:fill="auto"/>
            <w:vAlign w:val="center"/>
          </w:tcPr>
          <w:p w14:paraId="759D295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2947FE65" w14:textId="77777777" w:rsidR="00102EDD" w:rsidRPr="00692995" w:rsidRDefault="00102EDD" w:rsidP="00FE71B4">
            <w:pPr>
              <w:bidi/>
              <w:jc w:val="both"/>
              <w:rPr>
                <w:rFonts w:ascii="Sakkal Majalla" w:eastAsia="Traditional Arabic" w:hAnsi="Sakkal Majalla" w:cs="Sakkal Majalla"/>
                <w:sz w:val="20"/>
                <w:szCs w:val="20"/>
                <w:rtl/>
                <w:lang w:bidi="ar-OM"/>
              </w:rPr>
            </w:pPr>
            <w:r w:rsidRPr="00692995">
              <w:rPr>
                <w:rFonts w:ascii="Sakkal Majalla" w:hAnsi="Sakkal Majalla" w:cs="Sakkal Majalla"/>
                <w:sz w:val="20"/>
                <w:szCs w:val="20"/>
                <w:rtl/>
                <w:lang w:bidi="ar-OM"/>
              </w:rPr>
              <w:t xml:space="preserve">عقد دورات لتدريب العاملين الصحيين في المؤسسات </w:t>
            </w:r>
            <w:proofErr w:type="gramStart"/>
            <w:r w:rsidRPr="00692995">
              <w:rPr>
                <w:rFonts w:ascii="Sakkal Majalla" w:hAnsi="Sakkal Majalla" w:cs="Sakkal Majalla"/>
                <w:sz w:val="20"/>
                <w:szCs w:val="20"/>
                <w:rtl/>
                <w:lang w:bidi="ar-OM"/>
              </w:rPr>
              <w:t>الصحية  لتطبيق</w:t>
            </w:r>
            <w:proofErr w:type="gramEnd"/>
            <w:r w:rsidRPr="00692995">
              <w:rPr>
                <w:rFonts w:ascii="Sakkal Majalla" w:hAnsi="Sakkal Majalla" w:cs="Sakkal Majalla"/>
                <w:sz w:val="20"/>
                <w:szCs w:val="20"/>
                <w:rtl/>
                <w:lang w:bidi="ar-OM"/>
              </w:rPr>
              <w:t xml:space="preserve"> الدليل الإرشادي إدارة المخاطر</w:t>
            </w:r>
          </w:p>
        </w:tc>
        <w:tc>
          <w:tcPr>
            <w:tcW w:w="1260" w:type="dxa"/>
            <w:shd w:val="clear" w:color="auto" w:fill="FFFFFF" w:themeFill="background1"/>
            <w:vAlign w:val="center"/>
          </w:tcPr>
          <w:p w14:paraId="49F7320C"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FFFFFF" w:themeFill="background1"/>
            <w:vAlign w:val="center"/>
          </w:tcPr>
          <w:p w14:paraId="2B47C988" w14:textId="77777777" w:rsidR="00102EDD" w:rsidRPr="00692995" w:rsidRDefault="00102EDD" w:rsidP="00FE71B4">
            <w:pPr>
              <w:bidi/>
              <w:jc w:val="both"/>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البرامج التدريبيه  المنفذة  للعاملين الصحيين في المؤسسات الصحية  لتطبيق الدليل الإرشادي إدارة المخاطر</w:t>
            </w:r>
          </w:p>
        </w:tc>
        <w:tc>
          <w:tcPr>
            <w:tcW w:w="1173" w:type="dxa"/>
            <w:shd w:val="clear" w:color="auto" w:fill="FFFFFF" w:themeFill="background1"/>
            <w:vAlign w:val="center"/>
          </w:tcPr>
          <w:p w14:paraId="7C0B31B5"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lang w:bidi="ar-OM"/>
              </w:rPr>
              <w:t>صفر</w:t>
            </w:r>
          </w:p>
        </w:tc>
        <w:tc>
          <w:tcPr>
            <w:tcW w:w="1165" w:type="dxa"/>
            <w:shd w:val="clear" w:color="auto" w:fill="FFFFFF" w:themeFill="background1"/>
            <w:vAlign w:val="center"/>
          </w:tcPr>
          <w:p w14:paraId="547EDBA6"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w:t>
            </w:r>
          </w:p>
        </w:tc>
        <w:tc>
          <w:tcPr>
            <w:tcW w:w="812" w:type="dxa"/>
            <w:gridSpan w:val="2"/>
            <w:shd w:val="clear" w:color="auto" w:fill="FFFFFF" w:themeFill="background1"/>
            <w:vAlign w:val="center"/>
          </w:tcPr>
          <w:p w14:paraId="21BD428D"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FFFFFF" w:themeFill="background1"/>
            <w:vAlign w:val="center"/>
          </w:tcPr>
          <w:p w14:paraId="74AEED7E" w14:textId="77777777" w:rsidR="00102EDD" w:rsidRPr="00692995" w:rsidRDefault="00102EDD" w:rsidP="00B64368">
            <w:pPr>
              <w:bidi/>
              <w:jc w:val="center"/>
              <w:rPr>
                <w:rFonts w:ascii="Sakkal Majalla" w:hAnsi="Sakkal Majalla" w:cs="Sakkal Majalla"/>
                <w:sz w:val="20"/>
                <w:szCs w:val="20"/>
                <w:rtl/>
                <w:lang w:bidi="ar-OM"/>
              </w:rPr>
            </w:pPr>
          </w:p>
        </w:tc>
        <w:tc>
          <w:tcPr>
            <w:tcW w:w="807" w:type="dxa"/>
            <w:shd w:val="clear" w:color="auto" w:fill="auto"/>
            <w:vAlign w:val="center"/>
          </w:tcPr>
          <w:p w14:paraId="75D9E58B"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0" w:type="dxa"/>
            <w:shd w:val="clear" w:color="auto" w:fill="auto"/>
            <w:vAlign w:val="center"/>
          </w:tcPr>
          <w:p w14:paraId="4347FF8E"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0" w:type="dxa"/>
            <w:shd w:val="clear" w:color="auto" w:fill="auto"/>
            <w:vAlign w:val="center"/>
          </w:tcPr>
          <w:p w14:paraId="3C23C061"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r>
      <w:tr w:rsidR="00102EDD" w:rsidRPr="00692995" w14:paraId="355EC6DA" w14:textId="77777777" w:rsidTr="00D30AFF">
        <w:trPr>
          <w:cantSplit/>
          <w:trHeight w:val="70"/>
        </w:trPr>
        <w:tc>
          <w:tcPr>
            <w:tcW w:w="1357" w:type="dxa"/>
            <w:shd w:val="clear" w:color="auto" w:fill="auto"/>
            <w:vAlign w:val="center"/>
          </w:tcPr>
          <w:p w14:paraId="6166E95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3</w:t>
            </w:r>
          </w:p>
        </w:tc>
        <w:tc>
          <w:tcPr>
            <w:tcW w:w="3781" w:type="dxa"/>
            <w:shd w:val="clear" w:color="auto" w:fill="FFFFFF" w:themeFill="background1"/>
            <w:vAlign w:val="center"/>
          </w:tcPr>
          <w:p w14:paraId="44134EC8"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نشر رسائل توعوية للعاملين الصحيين عبر نظام الشفاء ووسائط التواصل الاجتماعي للحد من المخاطر</w:t>
            </w:r>
          </w:p>
        </w:tc>
        <w:tc>
          <w:tcPr>
            <w:tcW w:w="1260" w:type="dxa"/>
            <w:shd w:val="clear" w:color="auto" w:fill="FFFFFF" w:themeFill="background1"/>
            <w:vAlign w:val="center"/>
          </w:tcPr>
          <w:p w14:paraId="33C218C3"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383CBCF8"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w:t>
            </w:r>
            <w:r w:rsidRPr="00692995">
              <w:rPr>
                <w:rFonts w:ascii="Sakkal Majalla" w:hAnsi="Sakkal Majalla" w:cs="Sakkal Majalla"/>
                <w:sz w:val="20"/>
                <w:szCs w:val="20"/>
                <w:rtl/>
              </w:rPr>
              <w:t>رسائل التوعوية المرسلة للعاملين الصحيين عبر نظام الشفاء والتواصل الاجتماعي لتسهم بالتقليل من المخاطر</w:t>
            </w:r>
          </w:p>
        </w:tc>
        <w:tc>
          <w:tcPr>
            <w:tcW w:w="1173" w:type="dxa"/>
            <w:shd w:val="clear" w:color="auto" w:fill="FFFFFF" w:themeFill="background1"/>
            <w:vAlign w:val="center"/>
          </w:tcPr>
          <w:p w14:paraId="0D2A3E8E"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lang w:bidi="ar-OM"/>
              </w:rPr>
              <w:t>صفر</w:t>
            </w:r>
          </w:p>
        </w:tc>
        <w:tc>
          <w:tcPr>
            <w:tcW w:w="1165" w:type="dxa"/>
            <w:shd w:val="clear" w:color="auto" w:fill="FFFFFF" w:themeFill="background1"/>
            <w:vAlign w:val="center"/>
          </w:tcPr>
          <w:p w14:paraId="28AE7380"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w:t>
            </w:r>
          </w:p>
        </w:tc>
        <w:tc>
          <w:tcPr>
            <w:tcW w:w="812" w:type="dxa"/>
            <w:gridSpan w:val="2"/>
            <w:shd w:val="clear" w:color="auto" w:fill="auto"/>
            <w:vAlign w:val="center"/>
          </w:tcPr>
          <w:p w14:paraId="4791CBE4"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3" w:type="dxa"/>
            <w:shd w:val="clear" w:color="auto" w:fill="auto"/>
            <w:vAlign w:val="center"/>
          </w:tcPr>
          <w:p w14:paraId="3F47D43A"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07" w:type="dxa"/>
            <w:shd w:val="clear" w:color="auto" w:fill="auto"/>
            <w:vAlign w:val="center"/>
          </w:tcPr>
          <w:p w14:paraId="41A58C36"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0" w:type="dxa"/>
            <w:shd w:val="clear" w:color="auto" w:fill="auto"/>
            <w:vAlign w:val="center"/>
          </w:tcPr>
          <w:p w14:paraId="0700D6FA"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0" w:type="dxa"/>
            <w:shd w:val="clear" w:color="auto" w:fill="auto"/>
            <w:vAlign w:val="center"/>
          </w:tcPr>
          <w:p w14:paraId="4643E2C0"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r>
      <w:tr w:rsidR="00102EDD" w:rsidRPr="00692995" w14:paraId="444F6480" w14:textId="77777777" w:rsidTr="00C05B85">
        <w:trPr>
          <w:cantSplit/>
          <w:trHeight w:val="70"/>
        </w:trPr>
        <w:tc>
          <w:tcPr>
            <w:tcW w:w="1357" w:type="dxa"/>
            <w:shd w:val="clear" w:color="auto" w:fill="auto"/>
            <w:vAlign w:val="center"/>
          </w:tcPr>
          <w:p w14:paraId="0FFF70A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4</w:t>
            </w:r>
          </w:p>
        </w:tc>
        <w:tc>
          <w:tcPr>
            <w:tcW w:w="3781" w:type="dxa"/>
            <w:shd w:val="clear" w:color="auto" w:fill="auto"/>
            <w:vAlign w:val="center"/>
          </w:tcPr>
          <w:p w14:paraId="5590F61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عقد مؤتمر علمي سنوي في مجال إدارة المخاطر</w:t>
            </w:r>
          </w:p>
        </w:tc>
        <w:tc>
          <w:tcPr>
            <w:tcW w:w="1260" w:type="dxa"/>
            <w:shd w:val="clear" w:color="auto" w:fill="auto"/>
            <w:vAlign w:val="center"/>
          </w:tcPr>
          <w:p w14:paraId="353D4771"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0AEA7C4A"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 xml:space="preserve">عدد المؤتمرات الدولية المنعقدة </w:t>
            </w:r>
            <w:r w:rsidRPr="00692995">
              <w:rPr>
                <w:rFonts w:ascii="Sakkal Majalla" w:hAnsi="Sakkal Majalla" w:cs="Sakkal Majalla"/>
                <w:sz w:val="20"/>
                <w:szCs w:val="20"/>
                <w:rtl/>
              </w:rPr>
              <w:t>في مجال إدارة المخاطر</w:t>
            </w:r>
          </w:p>
        </w:tc>
        <w:tc>
          <w:tcPr>
            <w:tcW w:w="1173" w:type="dxa"/>
            <w:shd w:val="clear" w:color="auto" w:fill="auto"/>
            <w:vAlign w:val="center"/>
          </w:tcPr>
          <w:p w14:paraId="60AEEC3C"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165" w:type="dxa"/>
            <w:shd w:val="clear" w:color="auto" w:fill="auto"/>
            <w:vAlign w:val="center"/>
          </w:tcPr>
          <w:p w14:paraId="31A9B355"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2" w:type="dxa"/>
            <w:gridSpan w:val="2"/>
            <w:shd w:val="clear" w:color="auto" w:fill="auto"/>
            <w:vAlign w:val="center"/>
          </w:tcPr>
          <w:p w14:paraId="56518F2E"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auto"/>
            <w:vAlign w:val="center"/>
          </w:tcPr>
          <w:p w14:paraId="11EEC69C" w14:textId="77777777" w:rsidR="00102EDD" w:rsidRPr="00692995" w:rsidRDefault="00102EDD" w:rsidP="00B64368">
            <w:pPr>
              <w:bidi/>
              <w:jc w:val="center"/>
              <w:rPr>
                <w:rFonts w:ascii="Sakkal Majalla" w:hAnsi="Sakkal Majalla" w:cs="Sakkal Majalla"/>
                <w:sz w:val="20"/>
                <w:szCs w:val="20"/>
                <w:rtl/>
                <w:lang w:bidi="ar-OM"/>
              </w:rPr>
            </w:pPr>
          </w:p>
        </w:tc>
        <w:tc>
          <w:tcPr>
            <w:tcW w:w="807" w:type="dxa"/>
            <w:shd w:val="clear" w:color="auto" w:fill="auto"/>
            <w:vAlign w:val="center"/>
          </w:tcPr>
          <w:p w14:paraId="1045FB8F" w14:textId="77777777" w:rsidR="00102EDD" w:rsidRPr="00692995" w:rsidRDefault="00102EDD" w:rsidP="00B64368">
            <w:pPr>
              <w:bidi/>
              <w:jc w:val="center"/>
              <w:rPr>
                <w:rFonts w:ascii="Sakkal Majalla" w:hAnsi="Sakkal Majalla" w:cs="Sakkal Majalla"/>
                <w:sz w:val="20"/>
                <w:szCs w:val="20"/>
                <w:rtl/>
                <w:lang w:bidi="ar-OM"/>
              </w:rPr>
            </w:pPr>
          </w:p>
        </w:tc>
        <w:tc>
          <w:tcPr>
            <w:tcW w:w="810" w:type="dxa"/>
            <w:shd w:val="clear" w:color="auto" w:fill="auto"/>
            <w:vAlign w:val="center"/>
          </w:tcPr>
          <w:p w14:paraId="67D048DB"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0" w:type="dxa"/>
            <w:shd w:val="clear" w:color="auto" w:fill="auto"/>
            <w:vAlign w:val="center"/>
          </w:tcPr>
          <w:p w14:paraId="3C87E455"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7B245DED" w14:textId="77777777" w:rsidTr="00C05B85">
        <w:trPr>
          <w:cantSplit/>
          <w:trHeight w:val="70"/>
        </w:trPr>
        <w:tc>
          <w:tcPr>
            <w:tcW w:w="1357" w:type="dxa"/>
            <w:shd w:val="clear" w:color="auto" w:fill="auto"/>
            <w:vAlign w:val="center"/>
          </w:tcPr>
          <w:p w14:paraId="34CF514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5</w:t>
            </w:r>
          </w:p>
        </w:tc>
        <w:tc>
          <w:tcPr>
            <w:tcW w:w="3781" w:type="dxa"/>
            <w:shd w:val="clear" w:color="auto" w:fill="auto"/>
            <w:vAlign w:val="center"/>
          </w:tcPr>
          <w:p w14:paraId="106CDA6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مشاركة المختصين في ورش العمل والمؤتمرات الدولية في مجال إدارة المخاطر</w:t>
            </w:r>
          </w:p>
        </w:tc>
        <w:tc>
          <w:tcPr>
            <w:tcW w:w="1260" w:type="dxa"/>
            <w:shd w:val="clear" w:color="auto" w:fill="auto"/>
            <w:vAlign w:val="center"/>
          </w:tcPr>
          <w:p w14:paraId="3B04105D"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25F4A34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 xml:space="preserve">عدد </w:t>
            </w:r>
            <w:r w:rsidRPr="00692995">
              <w:rPr>
                <w:rFonts w:ascii="Sakkal Majalla" w:hAnsi="Sakkal Majalla" w:cs="Sakkal Majalla"/>
                <w:sz w:val="20"/>
                <w:szCs w:val="20"/>
                <w:rtl/>
              </w:rPr>
              <w:t>ورش عمل/ مؤتمرات الدولية تتعلق بإدارة المخاطر</w:t>
            </w:r>
          </w:p>
          <w:p w14:paraId="3529301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 xml:space="preserve">عدد الموظفين الذين حضرو </w:t>
            </w:r>
            <w:r w:rsidRPr="00692995">
              <w:rPr>
                <w:rFonts w:ascii="Sakkal Majalla" w:hAnsi="Sakkal Majalla" w:cs="Sakkal Majalla"/>
                <w:sz w:val="20"/>
                <w:szCs w:val="20"/>
                <w:rtl/>
              </w:rPr>
              <w:t>ورش عمل/ مؤتمرات الدولية تتعلق بإدارة المخاطر</w:t>
            </w:r>
          </w:p>
        </w:tc>
        <w:tc>
          <w:tcPr>
            <w:tcW w:w="1173" w:type="dxa"/>
            <w:shd w:val="clear" w:color="auto" w:fill="auto"/>
            <w:vAlign w:val="center"/>
          </w:tcPr>
          <w:p w14:paraId="0827A766"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p w14:paraId="744DA5E1" w14:textId="77777777" w:rsidR="00102EDD" w:rsidRPr="00692995" w:rsidRDefault="00102EDD" w:rsidP="00B64368">
            <w:pPr>
              <w:bidi/>
              <w:jc w:val="center"/>
              <w:rPr>
                <w:rFonts w:ascii="Sakkal Majalla" w:hAnsi="Sakkal Majalla" w:cs="Sakkal Majalla"/>
                <w:sz w:val="20"/>
                <w:szCs w:val="20"/>
                <w:rtl/>
                <w:lang w:bidi="ar-OM"/>
              </w:rPr>
            </w:pPr>
          </w:p>
          <w:p w14:paraId="61E1A0EC"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165" w:type="dxa"/>
            <w:shd w:val="clear" w:color="auto" w:fill="auto"/>
            <w:vAlign w:val="center"/>
          </w:tcPr>
          <w:p w14:paraId="27E76510"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w:t>
            </w:r>
          </w:p>
          <w:p w14:paraId="731CDCCB" w14:textId="77777777" w:rsidR="00102EDD" w:rsidRPr="00692995" w:rsidRDefault="00102EDD" w:rsidP="00B64368">
            <w:pPr>
              <w:bidi/>
              <w:jc w:val="center"/>
              <w:rPr>
                <w:rFonts w:ascii="Sakkal Majalla" w:hAnsi="Sakkal Majalla" w:cs="Sakkal Majalla"/>
                <w:sz w:val="20"/>
                <w:szCs w:val="20"/>
                <w:rtl/>
                <w:lang w:bidi="ar-OM"/>
              </w:rPr>
            </w:pPr>
          </w:p>
          <w:p w14:paraId="354F4A9D"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w:t>
            </w:r>
          </w:p>
        </w:tc>
        <w:tc>
          <w:tcPr>
            <w:tcW w:w="812" w:type="dxa"/>
            <w:gridSpan w:val="2"/>
            <w:shd w:val="clear" w:color="auto" w:fill="auto"/>
            <w:vAlign w:val="center"/>
          </w:tcPr>
          <w:p w14:paraId="3DEE2E0B"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auto"/>
            <w:vAlign w:val="center"/>
          </w:tcPr>
          <w:p w14:paraId="756940FF"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p w14:paraId="61EF7125" w14:textId="77777777" w:rsidR="00102EDD" w:rsidRPr="00692995" w:rsidRDefault="00102EDD" w:rsidP="00B64368">
            <w:pPr>
              <w:bidi/>
              <w:jc w:val="center"/>
              <w:rPr>
                <w:rFonts w:ascii="Sakkal Majalla" w:hAnsi="Sakkal Majalla" w:cs="Sakkal Majalla"/>
                <w:sz w:val="20"/>
                <w:szCs w:val="20"/>
                <w:rtl/>
                <w:lang w:bidi="ar-OM"/>
              </w:rPr>
            </w:pPr>
          </w:p>
          <w:p w14:paraId="39D471AF"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07" w:type="dxa"/>
            <w:shd w:val="clear" w:color="auto" w:fill="auto"/>
            <w:vAlign w:val="center"/>
          </w:tcPr>
          <w:p w14:paraId="261A06DD" w14:textId="77777777" w:rsidR="00102EDD" w:rsidRPr="00692995" w:rsidRDefault="00102EDD" w:rsidP="00B64368">
            <w:pPr>
              <w:bidi/>
              <w:jc w:val="center"/>
              <w:rPr>
                <w:rFonts w:ascii="Sakkal Majalla" w:hAnsi="Sakkal Majalla" w:cs="Sakkal Majalla"/>
                <w:sz w:val="20"/>
                <w:szCs w:val="20"/>
                <w:rtl/>
                <w:lang w:bidi="ar-OM"/>
              </w:rPr>
            </w:pPr>
          </w:p>
        </w:tc>
        <w:tc>
          <w:tcPr>
            <w:tcW w:w="810" w:type="dxa"/>
            <w:shd w:val="clear" w:color="auto" w:fill="auto"/>
            <w:vAlign w:val="center"/>
          </w:tcPr>
          <w:p w14:paraId="4F862047"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p w14:paraId="67913562" w14:textId="77777777" w:rsidR="00102EDD" w:rsidRPr="00692995" w:rsidRDefault="00102EDD" w:rsidP="00B64368">
            <w:pPr>
              <w:bidi/>
              <w:jc w:val="center"/>
              <w:rPr>
                <w:rFonts w:ascii="Sakkal Majalla" w:hAnsi="Sakkal Majalla" w:cs="Sakkal Majalla"/>
                <w:sz w:val="20"/>
                <w:szCs w:val="20"/>
                <w:rtl/>
                <w:lang w:bidi="ar-OM"/>
              </w:rPr>
            </w:pPr>
          </w:p>
          <w:p w14:paraId="48B9D887"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p w14:paraId="1CB48A69" w14:textId="77777777" w:rsidR="00102EDD" w:rsidRPr="00692995" w:rsidRDefault="00102EDD" w:rsidP="00B64368">
            <w:pPr>
              <w:bidi/>
              <w:jc w:val="center"/>
              <w:rPr>
                <w:rFonts w:ascii="Sakkal Majalla" w:hAnsi="Sakkal Majalla" w:cs="Sakkal Majalla"/>
                <w:sz w:val="20"/>
                <w:szCs w:val="20"/>
                <w:rtl/>
                <w:lang w:bidi="ar-OM"/>
              </w:rPr>
            </w:pPr>
          </w:p>
        </w:tc>
        <w:tc>
          <w:tcPr>
            <w:tcW w:w="810" w:type="dxa"/>
            <w:shd w:val="clear" w:color="auto" w:fill="auto"/>
            <w:vAlign w:val="center"/>
          </w:tcPr>
          <w:p w14:paraId="552EB00A"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74B999F5" w14:textId="77777777" w:rsidTr="00C05B85">
        <w:trPr>
          <w:cantSplit/>
          <w:trHeight w:val="70"/>
        </w:trPr>
        <w:tc>
          <w:tcPr>
            <w:tcW w:w="1357" w:type="dxa"/>
            <w:shd w:val="clear" w:color="auto" w:fill="auto"/>
            <w:vAlign w:val="center"/>
          </w:tcPr>
          <w:p w14:paraId="3D34355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6</w:t>
            </w:r>
          </w:p>
        </w:tc>
        <w:tc>
          <w:tcPr>
            <w:tcW w:w="3781" w:type="dxa"/>
            <w:shd w:val="clear" w:color="auto" w:fill="auto"/>
            <w:vAlign w:val="center"/>
          </w:tcPr>
          <w:p w14:paraId="16EE7E1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زيارات دولية من أجل مواكبة التطور العالمي في مجال إدارة المخاطر</w:t>
            </w:r>
          </w:p>
        </w:tc>
        <w:tc>
          <w:tcPr>
            <w:tcW w:w="1260" w:type="dxa"/>
            <w:shd w:val="clear" w:color="auto" w:fill="auto"/>
            <w:vAlign w:val="center"/>
          </w:tcPr>
          <w:p w14:paraId="56689A30"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05F00F1D"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w:t>
            </w:r>
            <w:r w:rsidRPr="00692995">
              <w:rPr>
                <w:rFonts w:ascii="Sakkal Majalla" w:hAnsi="Sakkal Majalla" w:cs="Sakkal Majalla"/>
                <w:sz w:val="20"/>
                <w:szCs w:val="20"/>
                <w:rtl/>
              </w:rPr>
              <w:t>زيارات الدولية من أجل مواكبة التطور العالمي في مجال إدارة المخاطر</w:t>
            </w:r>
          </w:p>
        </w:tc>
        <w:tc>
          <w:tcPr>
            <w:tcW w:w="1173" w:type="dxa"/>
            <w:shd w:val="clear" w:color="auto" w:fill="auto"/>
            <w:vAlign w:val="center"/>
          </w:tcPr>
          <w:p w14:paraId="65807FAF"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165" w:type="dxa"/>
            <w:shd w:val="clear" w:color="auto" w:fill="auto"/>
            <w:vAlign w:val="center"/>
          </w:tcPr>
          <w:p w14:paraId="0DAF469A"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2" w:type="dxa"/>
            <w:gridSpan w:val="2"/>
            <w:shd w:val="clear" w:color="auto" w:fill="auto"/>
            <w:vAlign w:val="center"/>
          </w:tcPr>
          <w:p w14:paraId="1834363F"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auto"/>
            <w:vAlign w:val="center"/>
          </w:tcPr>
          <w:p w14:paraId="2611E07C" w14:textId="77777777" w:rsidR="00102EDD" w:rsidRPr="00692995" w:rsidRDefault="00102EDD" w:rsidP="00B64368">
            <w:pPr>
              <w:bidi/>
              <w:jc w:val="center"/>
              <w:rPr>
                <w:rFonts w:ascii="Sakkal Majalla" w:hAnsi="Sakkal Majalla" w:cs="Sakkal Majalla"/>
                <w:sz w:val="20"/>
                <w:szCs w:val="20"/>
                <w:rtl/>
                <w:lang w:bidi="ar-OM"/>
              </w:rPr>
            </w:pPr>
          </w:p>
        </w:tc>
        <w:tc>
          <w:tcPr>
            <w:tcW w:w="807" w:type="dxa"/>
            <w:shd w:val="clear" w:color="auto" w:fill="auto"/>
            <w:vAlign w:val="center"/>
          </w:tcPr>
          <w:p w14:paraId="16DDC779"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0" w:type="dxa"/>
            <w:shd w:val="clear" w:color="auto" w:fill="auto"/>
            <w:vAlign w:val="center"/>
          </w:tcPr>
          <w:p w14:paraId="553A18F0" w14:textId="77777777" w:rsidR="00102EDD" w:rsidRPr="00692995" w:rsidRDefault="00102EDD" w:rsidP="00B64368">
            <w:pPr>
              <w:bidi/>
              <w:jc w:val="center"/>
              <w:rPr>
                <w:rFonts w:ascii="Sakkal Majalla" w:hAnsi="Sakkal Majalla" w:cs="Sakkal Majalla"/>
                <w:sz w:val="20"/>
                <w:szCs w:val="20"/>
                <w:rtl/>
                <w:lang w:bidi="ar-OM"/>
              </w:rPr>
            </w:pPr>
          </w:p>
        </w:tc>
        <w:tc>
          <w:tcPr>
            <w:tcW w:w="810" w:type="dxa"/>
            <w:shd w:val="clear" w:color="auto" w:fill="auto"/>
            <w:vAlign w:val="center"/>
          </w:tcPr>
          <w:p w14:paraId="30DBA0EE"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370A8CA0" w14:textId="77777777" w:rsidTr="00D30AFF">
        <w:trPr>
          <w:cantSplit/>
          <w:trHeight w:val="70"/>
        </w:trPr>
        <w:tc>
          <w:tcPr>
            <w:tcW w:w="1357" w:type="dxa"/>
            <w:shd w:val="clear" w:color="auto" w:fill="C2D69B"/>
            <w:vAlign w:val="center"/>
          </w:tcPr>
          <w:p w14:paraId="0F54417F" w14:textId="77777777" w:rsidR="00102EDD" w:rsidRPr="00692995" w:rsidRDefault="00102EDD" w:rsidP="007631EA">
            <w:pPr>
              <w:bidi/>
              <w:rPr>
                <w:rFonts w:ascii="Sakkal Majalla" w:hAnsi="Sakkal Majalla" w:cs="Sakkal Majalla"/>
                <w:sz w:val="20"/>
                <w:szCs w:val="20"/>
                <w:rtl/>
              </w:rPr>
            </w:pPr>
            <w:r w:rsidRPr="00692995">
              <w:rPr>
                <w:rFonts w:ascii="Sakkal Majalla" w:eastAsia="Traditional Arabic" w:hAnsi="Sakkal Majalla" w:cs="Sakkal Majalla"/>
                <w:sz w:val="20"/>
                <w:szCs w:val="20"/>
                <w:rtl/>
                <w:lang w:bidi="ar-OM"/>
              </w:rPr>
              <w:t>النشاط الاساسي 3</w:t>
            </w:r>
          </w:p>
        </w:tc>
        <w:tc>
          <w:tcPr>
            <w:tcW w:w="3781" w:type="dxa"/>
            <w:shd w:val="clear" w:color="auto" w:fill="FFFFFF" w:themeFill="background1"/>
            <w:vAlign w:val="center"/>
          </w:tcPr>
          <w:p w14:paraId="2E61516C"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متابعة وتقييم نظام إدارة المخاطر</w:t>
            </w:r>
          </w:p>
        </w:tc>
        <w:tc>
          <w:tcPr>
            <w:tcW w:w="1260" w:type="dxa"/>
            <w:shd w:val="clear" w:color="auto" w:fill="FFFFFF" w:themeFill="background1"/>
            <w:vAlign w:val="center"/>
          </w:tcPr>
          <w:p w14:paraId="667D5D1F"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726A53A3"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الزيارات لمتابعة وتقييم نظام إدارة المخاطر</w:t>
            </w:r>
          </w:p>
        </w:tc>
        <w:tc>
          <w:tcPr>
            <w:tcW w:w="1173" w:type="dxa"/>
            <w:shd w:val="clear" w:color="auto" w:fill="FFFFFF" w:themeFill="background1"/>
            <w:vAlign w:val="center"/>
          </w:tcPr>
          <w:p w14:paraId="74178B33"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46440E7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2" w:type="dxa"/>
            <w:gridSpan w:val="2"/>
            <w:shd w:val="clear" w:color="auto" w:fill="FFFFFF" w:themeFill="background1"/>
            <w:vAlign w:val="center"/>
          </w:tcPr>
          <w:p w14:paraId="3BEB336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FFFFFF" w:themeFill="background1"/>
            <w:vAlign w:val="center"/>
          </w:tcPr>
          <w:p w14:paraId="4920109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FFFFFF" w:themeFill="background1"/>
            <w:vAlign w:val="center"/>
          </w:tcPr>
          <w:p w14:paraId="6E2A768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FFFFFF" w:themeFill="background1"/>
            <w:vAlign w:val="center"/>
          </w:tcPr>
          <w:p w14:paraId="6E131AC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FFFFFF" w:themeFill="background1"/>
            <w:vAlign w:val="center"/>
          </w:tcPr>
          <w:p w14:paraId="6DF6FB1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2EDB014E" w14:textId="77777777" w:rsidTr="00C05B85">
        <w:trPr>
          <w:cantSplit/>
          <w:trHeight w:val="70"/>
        </w:trPr>
        <w:tc>
          <w:tcPr>
            <w:tcW w:w="1357" w:type="dxa"/>
            <w:shd w:val="clear" w:color="auto" w:fill="auto"/>
            <w:vAlign w:val="center"/>
          </w:tcPr>
          <w:p w14:paraId="2AC19AB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60580D21" w14:textId="77777777" w:rsidR="00102EDD" w:rsidRPr="00692995" w:rsidRDefault="00102EDD" w:rsidP="007631EA">
            <w:pPr>
              <w:bidi/>
              <w:rPr>
                <w:rFonts w:ascii="Sakkal Majalla" w:eastAsia="Traditional Arabic" w:hAnsi="Sakkal Majalla" w:cs="Sakkal Majalla"/>
                <w:sz w:val="20"/>
                <w:szCs w:val="20"/>
                <w:rtl/>
                <w:lang w:bidi="ar-OM"/>
              </w:rPr>
            </w:pPr>
            <w:r w:rsidRPr="00692995">
              <w:rPr>
                <w:rFonts w:ascii="Sakkal Majalla" w:hAnsi="Sakkal Majalla" w:cs="Sakkal Majalla"/>
                <w:sz w:val="20"/>
                <w:szCs w:val="20"/>
                <w:rtl/>
                <w:lang w:bidi="ar-OM"/>
              </w:rPr>
              <w:t>تفعيل النظام الالكتروني لإدارة المخاطر في المؤسسات الصحية</w:t>
            </w:r>
          </w:p>
        </w:tc>
        <w:tc>
          <w:tcPr>
            <w:tcW w:w="1260" w:type="dxa"/>
            <w:shd w:val="clear" w:color="auto" w:fill="FFFFFF" w:themeFill="background1"/>
            <w:vAlign w:val="center"/>
          </w:tcPr>
          <w:p w14:paraId="2CFC97DC"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715AA9D6" w14:textId="77777777" w:rsidR="00102EDD" w:rsidRPr="00692995" w:rsidRDefault="00102EDD" w:rsidP="007631EA">
            <w:pPr>
              <w:bidi/>
              <w:rPr>
                <w:rFonts w:ascii="Sakkal Majalla" w:hAnsi="Sakkal Majalla" w:cs="Sakkal Majalla"/>
                <w:sz w:val="20"/>
                <w:szCs w:val="20"/>
                <w:rtl/>
                <w:lang w:bidi="ar-OM"/>
              </w:rPr>
            </w:pPr>
            <w:r>
              <w:rPr>
                <w:rFonts w:ascii="Sakkal Majalla" w:hAnsi="Sakkal Majalla" w:cs="Sakkal Majalla" w:hint="cs"/>
                <w:sz w:val="20"/>
                <w:szCs w:val="20"/>
                <w:rtl/>
                <w:lang w:bidi="ar-OM"/>
              </w:rPr>
              <w:t>نسبة إكتمال تفعيل</w:t>
            </w:r>
            <w:r w:rsidRPr="00692995">
              <w:rPr>
                <w:rFonts w:ascii="Sakkal Majalla" w:hAnsi="Sakkal Majalla" w:cs="Sakkal Majalla"/>
                <w:sz w:val="20"/>
                <w:szCs w:val="20"/>
                <w:rtl/>
                <w:lang w:bidi="ar-OM"/>
              </w:rPr>
              <w:t xml:space="preserve"> النظام الالكتروني لإدارة المخاطر في المؤسسات الصحية</w:t>
            </w:r>
          </w:p>
        </w:tc>
        <w:tc>
          <w:tcPr>
            <w:tcW w:w="1173" w:type="dxa"/>
            <w:shd w:val="clear" w:color="auto" w:fill="FFFFFF" w:themeFill="background1"/>
            <w:vAlign w:val="center"/>
          </w:tcPr>
          <w:p w14:paraId="3E326B8E"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2F550752" w14:textId="77777777" w:rsidR="00102EDD" w:rsidRPr="00692995" w:rsidRDefault="00102EDD" w:rsidP="00B64368">
            <w:pPr>
              <w:bidi/>
              <w:jc w:val="center"/>
              <w:rPr>
                <w:rFonts w:ascii="Sakkal Majalla" w:hAnsi="Sakkal Majalla" w:cs="Sakkal Majalla"/>
                <w:sz w:val="20"/>
                <w:szCs w:val="20"/>
                <w:rtl/>
                <w:lang w:bidi="ar-OM"/>
              </w:rPr>
            </w:pPr>
            <w:r>
              <w:rPr>
                <w:rFonts w:ascii="Sakkal Majalla" w:hAnsi="Sakkal Majalla" w:cs="Sakkal Majalla" w:hint="cs"/>
                <w:sz w:val="20"/>
                <w:szCs w:val="20"/>
                <w:rtl/>
                <w:lang w:bidi="ar-OM"/>
              </w:rPr>
              <w:t>100%</w:t>
            </w:r>
          </w:p>
        </w:tc>
        <w:tc>
          <w:tcPr>
            <w:tcW w:w="812" w:type="dxa"/>
            <w:gridSpan w:val="2"/>
            <w:shd w:val="clear" w:color="auto" w:fill="auto"/>
            <w:vAlign w:val="center"/>
          </w:tcPr>
          <w:p w14:paraId="6C069B5F"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auto"/>
            <w:vAlign w:val="center"/>
          </w:tcPr>
          <w:p w14:paraId="54836965" w14:textId="77777777" w:rsidR="00102EDD" w:rsidRPr="00692995" w:rsidRDefault="00102EDD" w:rsidP="00B64368">
            <w:pPr>
              <w:bidi/>
              <w:jc w:val="center"/>
              <w:rPr>
                <w:rFonts w:ascii="Sakkal Majalla" w:hAnsi="Sakkal Majalla" w:cs="Sakkal Majalla"/>
                <w:sz w:val="20"/>
                <w:szCs w:val="20"/>
                <w:rtl/>
                <w:lang w:bidi="ar-OM"/>
              </w:rPr>
            </w:pPr>
          </w:p>
        </w:tc>
        <w:tc>
          <w:tcPr>
            <w:tcW w:w="807" w:type="dxa"/>
            <w:shd w:val="clear" w:color="auto" w:fill="auto"/>
            <w:vAlign w:val="center"/>
          </w:tcPr>
          <w:p w14:paraId="506F3875" w14:textId="77777777" w:rsidR="00102EDD" w:rsidRPr="00692995" w:rsidRDefault="00102EDD" w:rsidP="00B64368">
            <w:pPr>
              <w:bidi/>
              <w:jc w:val="center"/>
              <w:rPr>
                <w:rFonts w:ascii="Sakkal Majalla" w:hAnsi="Sakkal Majalla" w:cs="Sakkal Majalla"/>
                <w:sz w:val="20"/>
                <w:szCs w:val="20"/>
                <w:rtl/>
                <w:lang w:bidi="ar-OM"/>
              </w:rPr>
            </w:pPr>
            <w:r>
              <w:rPr>
                <w:rFonts w:ascii="Sakkal Majalla" w:hAnsi="Sakkal Majalla" w:cs="Sakkal Majalla" w:hint="cs"/>
                <w:sz w:val="20"/>
                <w:szCs w:val="20"/>
                <w:rtl/>
                <w:lang w:bidi="ar-OM"/>
              </w:rPr>
              <w:t>100%</w:t>
            </w:r>
          </w:p>
        </w:tc>
        <w:tc>
          <w:tcPr>
            <w:tcW w:w="810" w:type="dxa"/>
            <w:shd w:val="clear" w:color="auto" w:fill="auto"/>
            <w:vAlign w:val="center"/>
          </w:tcPr>
          <w:p w14:paraId="55D5C881" w14:textId="77777777" w:rsidR="00102EDD" w:rsidRPr="00692995" w:rsidRDefault="00102EDD" w:rsidP="00B64368">
            <w:pPr>
              <w:bidi/>
              <w:jc w:val="center"/>
              <w:rPr>
                <w:rFonts w:ascii="Sakkal Majalla" w:hAnsi="Sakkal Majalla" w:cs="Sakkal Majalla"/>
                <w:sz w:val="20"/>
                <w:szCs w:val="20"/>
                <w:rtl/>
                <w:lang w:bidi="ar-OM"/>
              </w:rPr>
            </w:pPr>
          </w:p>
        </w:tc>
        <w:tc>
          <w:tcPr>
            <w:tcW w:w="810" w:type="dxa"/>
            <w:shd w:val="clear" w:color="auto" w:fill="auto"/>
            <w:vAlign w:val="center"/>
          </w:tcPr>
          <w:p w14:paraId="0579DB34"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5F062A21" w14:textId="77777777" w:rsidTr="00C05B85">
        <w:trPr>
          <w:cantSplit/>
          <w:trHeight w:val="70"/>
        </w:trPr>
        <w:tc>
          <w:tcPr>
            <w:tcW w:w="1357" w:type="dxa"/>
            <w:shd w:val="clear" w:color="auto" w:fill="auto"/>
            <w:vAlign w:val="center"/>
          </w:tcPr>
          <w:p w14:paraId="22CDD5A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4D89D948"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 xml:space="preserve">عقد ورش عمل لتدريب فرق متابعة وتقييم </w:t>
            </w:r>
            <w:r w:rsidRPr="00692995">
              <w:rPr>
                <w:rFonts w:ascii="Sakkal Majalla" w:hAnsi="Sakkal Majalla" w:cs="Sakkal Majalla"/>
                <w:sz w:val="20"/>
                <w:szCs w:val="20"/>
                <w:rtl/>
              </w:rPr>
              <w:t>نظام</w:t>
            </w:r>
            <w:r w:rsidRPr="00692995">
              <w:rPr>
                <w:rFonts w:ascii="Sakkal Majalla" w:hAnsi="Sakkal Majalla" w:cs="Sakkal Majalla"/>
                <w:sz w:val="20"/>
                <w:szCs w:val="20"/>
                <w:rtl/>
                <w:lang w:bidi="ar-OM"/>
              </w:rPr>
              <w:t xml:space="preserve"> إدارة المخاطر</w:t>
            </w:r>
          </w:p>
        </w:tc>
        <w:tc>
          <w:tcPr>
            <w:tcW w:w="1260" w:type="dxa"/>
            <w:shd w:val="clear" w:color="auto" w:fill="FFFFFF" w:themeFill="background1"/>
            <w:vAlign w:val="center"/>
          </w:tcPr>
          <w:p w14:paraId="3C617DCB"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03239809"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ورش العمل لتدريب نقاط الارتكاز على تطبيق النظام الالكتروني لإدارة المخاطر</w:t>
            </w:r>
          </w:p>
        </w:tc>
        <w:tc>
          <w:tcPr>
            <w:tcW w:w="1173" w:type="dxa"/>
            <w:shd w:val="clear" w:color="auto" w:fill="FFFFFF" w:themeFill="background1"/>
            <w:vAlign w:val="center"/>
          </w:tcPr>
          <w:p w14:paraId="078C4918"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2BDCDD90"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w:t>
            </w:r>
          </w:p>
        </w:tc>
        <w:tc>
          <w:tcPr>
            <w:tcW w:w="812" w:type="dxa"/>
            <w:gridSpan w:val="2"/>
            <w:shd w:val="clear" w:color="auto" w:fill="auto"/>
            <w:vAlign w:val="center"/>
          </w:tcPr>
          <w:p w14:paraId="532C9E7D"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auto"/>
            <w:vAlign w:val="center"/>
          </w:tcPr>
          <w:p w14:paraId="71C91369" w14:textId="77777777" w:rsidR="00102EDD" w:rsidRPr="00692995" w:rsidRDefault="00102EDD" w:rsidP="00B64368">
            <w:pPr>
              <w:bidi/>
              <w:jc w:val="center"/>
              <w:rPr>
                <w:rFonts w:ascii="Sakkal Majalla" w:hAnsi="Sakkal Majalla" w:cs="Sakkal Majalla"/>
                <w:sz w:val="20"/>
                <w:szCs w:val="20"/>
                <w:rtl/>
                <w:lang w:bidi="ar-OM"/>
              </w:rPr>
            </w:pPr>
          </w:p>
        </w:tc>
        <w:tc>
          <w:tcPr>
            <w:tcW w:w="807" w:type="dxa"/>
            <w:shd w:val="clear" w:color="auto" w:fill="auto"/>
            <w:vAlign w:val="center"/>
          </w:tcPr>
          <w:p w14:paraId="49FA9E2D"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0" w:type="dxa"/>
            <w:shd w:val="clear" w:color="auto" w:fill="auto"/>
            <w:vAlign w:val="center"/>
          </w:tcPr>
          <w:p w14:paraId="2E930814"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0" w:type="dxa"/>
            <w:shd w:val="clear" w:color="auto" w:fill="auto"/>
            <w:vAlign w:val="center"/>
          </w:tcPr>
          <w:p w14:paraId="59A9B809"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30EABEC1" w14:textId="77777777" w:rsidTr="00C05B85">
        <w:trPr>
          <w:cantSplit/>
          <w:trHeight w:val="70"/>
        </w:trPr>
        <w:tc>
          <w:tcPr>
            <w:tcW w:w="1357" w:type="dxa"/>
            <w:shd w:val="clear" w:color="auto" w:fill="auto"/>
            <w:vAlign w:val="center"/>
          </w:tcPr>
          <w:p w14:paraId="0A8B0D4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138A3099" w14:textId="77777777" w:rsidR="00102EDD" w:rsidRPr="00692995" w:rsidRDefault="00102EDD" w:rsidP="007631EA">
            <w:pPr>
              <w:bidi/>
              <w:rPr>
                <w:rFonts w:ascii="Sakkal Majalla" w:eastAsia="Traditional Arabic" w:hAnsi="Sakkal Majalla" w:cs="Sakkal Majalla"/>
                <w:sz w:val="20"/>
                <w:szCs w:val="20"/>
                <w:rtl/>
                <w:lang w:bidi="ar-OM"/>
              </w:rPr>
            </w:pPr>
            <w:r w:rsidRPr="00692995">
              <w:rPr>
                <w:rFonts w:ascii="Sakkal Majalla" w:hAnsi="Sakkal Majalla" w:cs="Sakkal Majalla"/>
                <w:sz w:val="20"/>
                <w:szCs w:val="20"/>
                <w:rtl/>
                <w:lang w:bidi="ar-OM"/>
              </w:rPr>
              <w:t>تنفيذ زيارات ل</w:t>
            </w:r>
            <w:r w:rsidRPr="00692995">
              <w:rPr>
                <w:rFonts w:ascii="Sakkal Majalla" w:hAnsi="Sakkal Majalla" w:cs="Sakkal Majalla"/>
                <w:sz w:val="20"/>
                <w:szCs w:val="20"/>
                <w:rtl/>
              </w:rPr>
              <w:t>متابعة وتقييم تطبيق نظام</w:t>
            </w:r>
            <w:r w:rsidRPr="00692995">
              <w:rPr>
                <w:rFonts w:ascii="Sakkal Majalla" w:hAnsi="Sakkal Majalla" w:cs="Sakkal Majalla"/>
                <w:sz w:val="20"/>
                <w:szCs w:val="20"/>
                <w:rtl/>
                <w:lang w:bidi="ar-OM"/>
              </w:rPr>
              <w:t xml:space="preserve"> إدارة المخاطر في المؤسسات الصحية</w:t>
            </w:r>
          </w:p>
        </w:tc>
        <w:tc>
          <w:tcPr>
            <w:tcW w:w="1260" w:type="dxa"/>
            <w:shd w:val="clear" w:color="auto" w:fill="FFFFFF" w:themeFill="background1"/>
            <w:vAlign w:val="center"/>
          </w:tcPr>
          <w:p w14:paraId="37770718"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6C57EF52"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 xml:space="preserve">عدد الزيارات </w:t>
            </w:r>
            <w:proofErr w:type="gramStart"/>
            <w:r w:rsidRPr="00692995">
              <w:rPr>
                <w:rFonts w:ascii="Sakkal Majalla" w:hAnsi="Sakkal Majalla" w:cs="Sakkal Majalla"/>
                <w:sz w:val="20"/>
                <w:szCs w:val="20"/>
                <w:rtl/>
              </w:rPr>
              <w:t>المنعقدة  لمتابعة</w:t>
            </w:r>
            <w:proofErr w:type="gramEnd"/>
            <w:r w:rsidRPr="00692995">
              <w:rPr>
                <w:rFonts w:ascii="Sakkal Majalla" w:hAnsi="Sakkal Majalla" w:cs="Sakkal Majalla"/>
                <w:sz w:val="20"/>
                <w:szCs w:val="20"/>
                <w:rtl/>
              </w:rPr>
              <w:t xml:space="preserve"> تطبيق و</w:t>
            </w:r>
            <w:r w:rsidRPr="00692995">
              <w:rPr>
                <w:rFonts w:ascii="Sakkal Majalla" w:hAnsi="Sakkal Majalla" w:cs="Sakkal Majalla"/>
                <w:sz w:val="20"/>
                <w:szCs w:val="20"/>
                <w:rtl/>
                <w:lang w:bidi="ar-OM"/>
              </w:rPr>
              <w:t xml:space="preserve"> للنظام الالكتروني لإدارة المخاطر</w:t>
            </w:r>
          </w:p>
        </w:tc>
        <w:tc>
          <w:tcPr>
            <w:tcW w:w="1173" w:type="dxa"/>
            <w:shd w:val="clear" w:color="auto" w:fill="FFFFFF" w:themeFill="background1"/>
            <w:vAlign w:val="center"/>
          </w:tcPr>
          <w:p w14:paraId="04850132"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7D8B9DEC"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w:t>
            </w:r>
          </w:p>
        </w:tc>
        <w:tc>
          <w:tcPr>
            <w:tcW w:w="812" w:type="dxa"/>
            <w:gridSpan w:val="2"/>
            <w:shd w:val="clear" w:color="auto" w:fill="auto"/>
            <w:vAlign w:val="center"/>
          </w:tcPr>
          <w:p w14:paraId="703660DD"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auto"/>
            <w:vAlign w:val="center"/>
          </w:tcPr>
          <w:p w14:paraId="712F017B"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07" w:type="dxa"/>
            <w:shd w:val="clear" w:color="auto" w:fill="auto"/>
            <w:vAlign w:val="center"/>
          </w:tcPr>
          <w:p w14:paraId="3358CDFC"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0" w:type="dxa"/>
            <w:shd w:val="clear" w:color="auto" w:fill="auto"/>
            <w:vAlign w:val="center"/>
          </w:tcPr>
          <w:p w14:paraId="70E31196" w14:textId="77777777" w:rsidR="00102EDD" w:rsidRPr="00692995" w:rsidRDefault="00102EDD" w:rsidP="00B64368">
            <w:pPr>
              <w:bidi/>
              <w:jc w:val="center"/>
              <w:rPr>
                <w:rFonts w:ascii="Sakkal Majalla" w:hAnsi="Sakkal Majalla" w:cs="Sakkal Majalla"/>
                <w:sz w:val="20"/>
                <w:szCs w:val="20"/>
                <w:rtl/>
                <w:lang w:bidi="ar-OM"/>
              </w:rPr>
            </w:pPr>
          </w:p>
        </w:tc>
        <w:tc>
          <w:tcPr>
            <w:tcW w:w="810" w:type="dxa"/>
            <w:shd w:val="clear" w:color="auto" w:fill="auto"/>
            <w:vAlign w:val="center"/>
          </w:tcPr>
          <w:p w14:paraId="5226ADEA"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r>
      <w:tr w:rsidR="00102EDD" w:rsidRPr="00692995" w14:paraId="665680C9" w14:textId="77777777" w:rsidTr="00C05B85">
        <w:trPr>
          <w:cantSplit/>
          <w:trHeight w:val="70"/>
        </w:trPr>
        <w:tc>
          <w:tcPr>
            <w:tcW w:w="1357" w:type="dxa"/>
            <w:shd w:val="clear" w:color="auto" w:fill="auto"/>
            <w:vAlign w:val="center"/>
          </w:tcPr>
          <w:p w14:paraId="38A4B64C" w14:textId="77777777" w:rsidR="00102EDD" w:rsidRPr="00692995" w:rsidRDefault="00102EDD" w:rsidP="007631EA">
            <w:pPr>
              <w:bidi/>
              <w:rPr>
                <w:rFonts w:ascii="Sakkal Majalla" w:eastAsia="Traditional Arabic" w:hAnsi="Sakkal Majalla" w:cs="Sakkal Majalla"/>
                <w:sz w:val="20"/>
                <w:szCs w:val="20"/>
                <w:rtl/>
                <w:lang w:bidi="ar-OM"/>
              </w:rPr>
            </w:pPr>
            <w:r w:rsidRPr="00692995">
              <w:rPr>
                <w:rFonts w:ascii="Sakkal Majalla" w:hAnsi="Sakkal Majalla" w:cs="Sakkal Majalla"/>
                <w:sz w:val="20"/>
                <w:szCs w:val="20"/>
                <w:rtl/>
              </w:rPr>
              <w:t>النشاط الفرعي 4</w:t>
            </w:r>
          </w:p>
        </w:tc>
        <w:tc>
          <w:tcPr>
            <w:tcW w:w="3781" w:type="dxa"/>
            <w:shd w:val="clear" w:color="auto" w:fill="FFFFFF" w:themeFill="background1"/>
            <w:vAlign w:val="center"/>
          </w:tcPr>
          <w:p w14:paraId="21F266B1" w14:textId="77777777" w:rsidR="00102EDD" w:rsidRPr="00692995" w:rsidRDefault="00102EDD" w:rsidP="007631EA">
            <w:pPr>
              <w:bidi/>
              <w:rPr>
                <w:rFonts w:ascii="Sakkal Majalla" w:eastAsia="Traditional Arabic" w:hAnsi="Sakkal Majalla" w:cs="Sakkal Majalla"/>
                <w:sz w:val="20"/>
                <w:szCs w:val="20"/>
                <w:rtl/>
                <w:lang w:bidi="ar-OM"/>
              </w:rPr>
            </w:pPr>
            <w:r w:rsidRPr="00692995">
              <w:rPr>
                <w:rFonts w:ascii="Sakkal Majalla" w:hAnsi="Sakkal Majalla" w:cs="Sakkal Majalla"/>
                <w:sz w:val="20"/>
                <w:szCs w:val="20"/>
                <w:rtl/>
              </w:rPr>
              <w:t xml:space="preserve">إعداد تقارير متابعة وتقييم </w:t>
            </w:r>
            <w:proofErr w:type="gramStart"/>
            <w:r w:rsidRPr="00692995">
              <w:rPr>
                <w:rFonts w:ascii="Sakkal Majalla" w:hAnsi="Sakkal Majalla" w:cs="Sakkal Majalla"/>
                <w:sz w:val="20"/>
                <w:szCs w:val="20"/>
                <w:rtl/>
              </w:rPr>
              <w:t>دورية  لنظام</w:t>
            </w:r>
            <w:proofErr w:type="gramEnd"/>
            <w:r w:rsidRPr="00692995">
              <w:rPr>
                <w:rFonts w:ascii="Sakkal Majalla" w:hAnsi="Sakkal Majalla" w:cs="Sakkal Majalla"/>
                <w:sz w:val="20"/>
                <w:szCs w:val="20"/>
                <w:rtl/>
              </w:rPr>
              <w:t xml:space="preserve"> إدارة المخاطر</w:t>
            </w:r>
          </w:p>
        </w:tc>
        <w:tc>
          <w:tcPr>
            <w:tcW w:w="1260" w:type="dxa"/>
            <w:shd w:val="clear" w:color="auto" w:fill="FFFFFF" w:themeFill="background1"/>
            <w:vAlign w:val="center"/>
          </w:tcPr>
          <w:p w14:paraId="6B5A490C"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01B14CC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عدد </w:t>
            </w:r>
            <w:proofErr w:type="gramStart"/>
            <w:r w:rsidRPr="00692995">
              <w:rPr>
                <w:rFonts w:ascii="Sakkal Majalla" w:hAnsi="Sakkal Majalla" w:cs="Sakkal Majalla"/>
                <w:sz w:val="20"/>
                <w:szCs w:val="20"/>
                <w:rtl/>
              </w:rPr>
              <w:t>التقارير</w:t>
            </w:r>
            <w:proofErr w:type="gramEnd"/>
            <w:r w:rsidRPr="00692995">
              <w:rPr>
                <w:rFonts w:ascii="Sakkal Majalla" w:hAnsi="Sakkal Majalla" w:cs="Sakkal Majalla"/>
                <w:sz w:val="20"/>
                <w:szCs w:val="20"/>
                <w:rtl/>
              </w:rPr>
              <w:t xml:space="preserve"> المرفوعة عن زيارات المتابعة تطبيق و</w:t>
            </w:r>
            <w:r w:rsidRPr="00692995">
              <w:rPr>
                <w:rFonts w:ascii="Sakkal Majalla" w:hAnsi="Sakkal Majalla" w:cs="Sakkal Majalla"/>
                <w:sz w:val="20"/>
                <w:szCs w:val="20"/>
                <w:rtl/>
                <w:lang w:bidi="ar-OM"/>
              </w:rPr>
              <w:t xml:space="preserve"> للنظام الالكتروني لإدارة المخاطر</w:t>
            </w:r>
          </w:p>
        </w:tc>
        <w:tc>
          <w:tcPr>
            <w:tcW w:w="1173" w:type="dxa"/>
            <w:shd w:val="clear" w:color="auto" w:fill="FFFFFF" w:themeFill="background1"/>
            <w:vAlign w:val="center"/>
          </w:tcPr>
          <w:p w14:paraId="09DADB57"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2C1D4DCF"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w:t>
            </w:r>
          </w:p>
        </w:tc>
        <w:tc>
          <w:tcPr>
            <w:tcW w:w="812" w:type="dxa"/>
            <w:gridSpan w:val="2"/>
            <w:shd w:val="clear" w:color="auto" w:fill="auto"/>
            <w:vAlign w:val="center"/>
          </w:tcPr>
          <w:p w14:paraId="7B3EC751"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auto"/>
            <w:vAlign w:val="center"/>
          </w:tcPr>
          <w:p w14:paraId="32716A2C"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07" w:type="dxa"/>
            <w:shd w:val="clear" w:color="auto" w:fill="auto"/>
            <w:vAlign w:val="center"/>
          </w:tcPr>
          <w:p w14:paraId="4402DFE4"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0" w:type="dxa"/>
            <w:shd w:val="clear" w:color="auto" w:fill="auto"/>
            <w:vAlign w:val="center"/>
          </w:tcPr>
          <w:p w14:paraId="3D5419BA" w14:textId="77777777" w:rsidR="00102EDD" w:rsidRPr="00692995" w:rsidRDefault="00102EDD" w:rsidP="00B64368">
            <w:pPr>
              <w:bidi/>
              <w:jc w:val="center"/>
              <w:rPr>
                <w:rFonts w:ascii="Sakkal Majalla" w:hAnsi="Sakkal Majalla" w:cs="Sakkal Majalla"/>
                <w:sz w:val="20"/>
                <w:szCs w:val="20"/>
                <w:rtl/>
                <w:lang w:bidi="ar-OM"/>
              </w:rPr>
            </w:pPr>
          </w:p>
        </w:tc>
        <w:tc>
          <w:tcPr>
            <w:tcW w:w="810" w:type="dxa"/>
            <w:shd w:val="clear" w:color="auto" w:fill="auto"/>
            <w:vAlign w:val="center"/>
          </w:tcPr>
          <w:p w14:paraId="5E6BBDA0"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r>
      <w:tr w:rsidR="00102EDD" w:rsidRPr="00692995" w14:paraId="6B21ABB1" w14:textId="77777777" w:rsidTr="00C05B85">
        <w:trPr>
          <w:cantSplit/>
          <w:trHeight w:val="70"/>
        </w:trPr>
        <w:tc>
          <w:tcPr>
            <w:tcW w:w="1357" w:type="dxa"/>
            <w:shd w:val="clear" w:color="auto" w:fill="auto"/>
            <w:vAlign w:val="center"/>
          </w:tcPr>
          <w:p w14:paraId="1F977ACF" w14:textId="77777777" w:rsidR="00102EDD" w:rsidRPr="00692995" w:rsidRDefault="00102EDD" w:rsidP="007631EA">
            <w:pPr>
              <w:bidi/>
              <w:rPr>
                <w:rFonts w:ascii="Sakkal Majalla" w:eastAsia="Traditional Arabic" w:hAnsi="Sakkal Majalla" w:cs="Sakkal Majalla"/>
                <w:sz w:val="20"/>
                <w:szCs w:val="20"/>
                <w:rtl/>
                <w:lang w:bidi="ar-OM"/>
              </w:rPr>
            </w:pPr>
            <w:r w:rsidRPr="00692995">
              <w:rPr>
                <w:rFonts w:ascii="Sakkal Majalla" w:hAnsi="Sakkal Majalla" w:cs="Sakkal Majalla"/>
                <w:sz w:val="20"/>
                <w:szCs w:val="20"/>
                <w:rtl/>
              </w:rPr>
              <w:t>النشاط الفرعي 5</w:t>
            </w:r>
          </w:p>
        </w:tc>
        <w:tc>
          <w:tcPr>
            <w:tcW w:w="3781" w:type="dxa"/>
            <w:shd w:val="clear" w:color="auto" w:fill="FFFFFF" w:themeFill="background1"/>
            <w:vAlign w:val="center"/>
          </w:tcPr>
          <w:p w14:paraId="114F1E3C" w14:textId="77777777" w:rsidR="00102EDD" w:rsidRPr="00692995" w:rsidRDefault="00102EDD" w:rsidP="007631EA">
            <w:pPr>
              <w:bidi/>
              <w:rPr>
                <w:rFonts w:ascii="Sakkal Majalla" w:eastAsia="Traditional Arabic" w:hAnsi="Sakkal Majalla" w:cs="Sakkal Majalla"/>
                <w:sz w:val="20"/>
                <w:szCs w:val="20"/>
                <w:rtl/>
                <w:lang w:bidi="ar-OM"/>
              </w:rPr>
            </w:pPr>
            <w:r w:rsidRPr="00692995">
              <w:rPr>
                <w:rFonts w:ascii="Sakkal Majalla" w:hAnsi="Sakkal Majalla" w:cs="Sakkal Majalla"/>
                <w:sz w:val="20"/>
                <w:szCs w:val="20"/>
                <w:rtl/>
                <w:lang w:bidi="ar-OM"/>
              </w:rPr>
              <w:t>عقد اجتماع سنوي لمناقشة نظام إدارة المخاطر</w:t>
            </w:r>
          </w:p>
        </w:tc>
        <w:tc>
          <w:tcPr>
            <w:tcW w:w="1260" w:type="dxa"/>
            <w:shd w:val="clear" w:color="auto" w:fill="FFFFFF" w:themeFill="background1"/>
            <w:vAlign w:val="center"/>
          </w:tcPr>
          <w:p w14:paraId="23479EC4"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0DA29D2C"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الاجتماعات المنعقدة لتقييم الوضع والعمل على رفع جودة عمل الفرق الميدانية</w:t>
            </w:r>
          </w:p>
        </w:tc>
        <w:tc>
          <w:tcPr>
            <w:tcW w:w="1173" w:type="dxa"/>
            <w:shd w:val="clear" w:color="auto" w:fill="FFFFFF" w:themeFill="background1"/>
            <w:vAlign w:val="center"/>
          </w:tcPr>
          <w:p w14:paraId="32745DE7"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3543343F"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5</w:t>
            </w:r>
          </w:p>
        </w:tc>
        <w:tc>
          <w:tcPr>
            <w:tcW w:w="812" w:type="dxa"/>
            <w:gridSpan w:val="2"/>
            <w:shd w:val="clear" w:color="auto" w:fill="auto"/>
            <w:vAlign w:val="center"/>
          </w:tcPr>
          <w:p w14:paraId="6E3819BE"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3" w:type="dxa"/>
            <w:shd w:val="clear" w:color="auto" w:fill="auto"/>
            <w:vAlign w:val="center"/>
          </w:tcPr>
          <w:p w14:paraId="79408B73"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07" w:type="dxa"/>
            <w:shd w:val="clear" w:color="auto" w:fill="auto"/>
            <w:vAlign w:val="center"/>
          </w:tcPr>
          <w:p w14:paraId="3C32BDAD"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0" w:type="dxa"/>
            <w:shd w:val="clear" w:color="auto" w:fill="auto"/>
            <w:vAlign w:val="center"/>
          </w:tcPr>
          <w:p w14:paraId="01A37C47"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0" w:type="dxa"/>
            <w:shd w:val="clear" w:color="auto" w:fill="auto"/>
            <w:vAlign w:val="center"/>
          </w:tcPr>
          <w:p w14:paraId="77E36EE1"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r>
      <w:tr w:rsidR="00102EDD" w:rsidRPr="00692995" w14:paraId="55F0732A" w14:textId="77777777" w:rsidTr="00D30AFF">
        <w:trPr>
          <w:cantSplit/>
          <w:trHeight w:val="70"/>
        </w:trPr>
        <w:tc>
          <w:tcPr>
            <w:tcW w:w="5138" w:type="dxa"/>
            <w:gridSpan w:val="2"/>
            <w:shd w:val="clear" w:color="auto" w:fill="F2DBDB"/>
            <w:vAlign w:val="center"/>
          </w:tcPr>
          <w:p w14:paraId="05C497B8" w14:textId="30889FE7" w:rsidR="00102EDD" w:rsidRPr="00692995" w:rsidRDefault="00102EDD" w:rsidP="007631EA">
            <w:pPr>
              <w:pStyle w:val="Heading2"/>
              <w:bidi/>
              <w:spacing w:before="0"/>
              <w:rPr>
                <w:rFonts w:ascii="Sakkal Majalla" w:hAnsi="Sakkal Majalla" w:cs="Sakkal Majalla"/>
                <w:color w:val="auto"/>
                <w:sz w:val="20"/>
                <w:szCs w:val="20"/>
                <w:rtl/>
              </w:rPr>
            </w:pPr>
            <w:bookmarkStart w:id="786" w:name="_Toc60555120"/>
            <w:bookmarkStart w:id="787" w:name="_Toc61254251"/>
            <w:bookmarkStart w:id="788" w:name="_Toc61258324"/>
            <w:bookmarkStart w:id="789" w:name="_Toc63278967"/>
            <w:bookmarkStart w:id="790" w:name="_Toc63894814"/>
            <w:r w:rsidRPr="00692995">
              <w:rPr>
                <w:rFonts w:ascii="Sakkal Majalla" w:hAnsi="Sakkal Majalla" w:cs="Sakkal Majalla"/>
                <w:color w:val="auto"/>
                <w:sz w:val="20"/>
                <w:szCs w:val="20"/>
                <w:rtl/>
              </w:rPr>
              <w:lastRenderedPageBreak/>
              <w:t xml:space="preserve">المنتج 6: تم زيادة </w:t>
            </w:r>
            <w:proofErr w:type="gramStart"/>
            <w:r w:rsidRPr="00692995">
              <w:rPr>
                <w:rFonts w:ascii="Sakkal Majalla" w:hAnsi="Sakkal Majalla" w:cs="Sakkal Majalla"/>
                <w:color w:val="auto"/>
                <w:sz w:val="20"/>
                <w:szCs w:val="20"/>
                <w:rtl/>
              </w:rPr>
              <w:t>معدل  صيانة</w:t>
            </w:r>
            <w:proofErr w:type="gramEnd"/>
            <w:r w:rsidRPr="00692995">
              <w:rPr>
                <w:rFonts w:ascii="Sakkal Majalla" w:hAnsi="Sakkal Majalla" w:cs="Sakkal Majalla"/>
                <w:color w:val="auto"/>
                <w:sz w:val="20"/>
                <w:szCs w:val="20"/>
                <w:rtl/>
              </w:rPr>
              <w:t xml:space="preserve"> وفحص المنشآت الصحية والأجهزة والمعدات الطبية وغير الطبية لضمان جودة تقديم الخدمة  وسلامة مقدمي الخدمة</w:t>
            </w:r>
            <w:bookmarkEnd w:id="786"/>
            <w:bookmarkEnd w:id="787"/>
            <w:bookmarkEnd w:id="788"/>
            <w:bookmarkEnd w:id="789"/>
            <w:bookmarkEnd w:id="790"/>
          </w:p>
        </w:tc>
        <w:tc>
          <w:tcPr>
            <w:tcW w:w="1260" w:type="dxa"/>
            <w:shd w:val="clear" w:color="auto" w:fill="FFFFFF" w:themeFill="background1"/>
            <w:vAlign w:val="center"/>
          </w:tcPr>
          <w:p w14:paraId="61FD2F6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للمشاريع والشؤون الهندسية</w:t>
            </w:r>
          </w:p>
        </w:tc>
        <w:tc>
          <w:tcPr>
            <w:tcW w:w="2160" w:type="dxa"/>
            <w:shd w:val="clear" w:color="auto" w:fill="FFFFFF" w:themeFill="background1"/>
            <w:vAlign w:val="center"/>
          </w:tcPr>
          <w:p w14:paraId="49108026" w14:textId="6CE6BAB9" w:rsidR="00102EDD" w:rsidRPr="00692995" w:rsidRDefault="008768D2" w:rsidP="007631EA">
            <w:pPr>
              <w:bidi/>
              <w:rPr>
                <w:rFonts w:ascii="Sakkal Majalla" w:hAnsi="Sakkal Majalla" w:cs="Sakkal Majalla"/>
                <w:sz w:val="20"/>
                <w:szCs w:val="20"/>
                <w:rtl/>
              </w:rPr>
            </w:pPr>
            <w:r w:rsidRPr="008768D2">
              <w:rPr>
                <w:rFonts w:ascii="Sakkal Majalla" w:hAnsi="Sakkal Majalla" w:cs="Sakkal Majalla"/>
                <w:sz w:val="20"/>
                <w:szCs w:val="20"/>
                <w:rtl/>
              </w:rPr>
              <w:t>نسبة إكتمال أعمال الصيانة</w:t>
            </w:r>
          </w:p>
        </w:tc>
        <w:tc>
          <w:tcPr>
            <w:tcW w:w="1173" w:type="dxa"/>
            <w:shd w:val="clear" w:color="auto" w:fill="FFFFFF" w:themeFill="background1"/>
            <w:vAlign w:val="center"/>
          </w:tcPr>
          <w:p w14:paraId="191103B4"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3CC7D853"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FFFFFF" w:themeFill="background1"/>
            <w:vAlign w:val="center"/>
          </w:tcPr>
          <w:p w14:paraId="59C2AA03"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1C012855"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7375064A"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6B7F34AC"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0A14AAFD"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090F0E23" w14:textId="77777777" w:rsidTr="00D30AFF">
        <w:trPr>
          <w:cantSplit/>
          <w:trHeight w:val="70"/>
        </w:trPr>
        <w:tc>
          <w:tcPr>
            <w:tcW w:w="1357" w:type="dxa"/>
            <w:shd w:val="clear" w:color="auto" w:fill="C2D69B"/>
            <w:vAlign w:val="center"/>
          </w:tcPr>
          <w:p w14:paraId="047F088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781" w:type="dxa"/>
            <w:shd w:val="clear" w:color="auto" w:fill="FFFFFF" w:themeFill="background1"/>
            <w:vAlign w:val="center"/>
          </w:tcPr>
          <w:p w14:paraId="1875BBB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 xml:space="preserve">عمل صيانة </w:t>
            </w:r>
            <w:proofErr w:type="gramStart"/>
            <w:r w:rsidRPr="00692995">
              <w:rPr>
                <w:rFonts w:ascii="Sakkal Majalla" w:hAnsi="Sakkal Majalla" w:cs="Sakkal Majalla"/>
                <w:sz w:val="20"/>
                <w:szCs w:val="20"/>
                <w:rtl/>
                <w:lang w:bidi="ar-OM"/>
              </w:rPr>
              <w:t>لـنسبة  40</w:t>
            </w:r>
            <w:proofErr w:type="gramEnd"/>
            <w:r w:rsidRPr="00692995">
              <w:rPr>
                <w:rFonts w:ascii="Sakkal Majalla" w:hAnsi="Sakkal Majalla" w:cs="Sakkal Majalla"/>
                <w:sz w:val="20"/>
                <w:szCs w:val="20"/>
                <w:rtl/>
                <w:lang w:bidi="ar-OM"/>
              </w:rPr>
              <w:t xml:space="preserve"> % من المؤسسات الصحية</w:t>
            </w:r>
          </w:p>
        </w:tc>
        <w:tc>
          <w:tcPr>
            <w:tcW w:w="1260" w:type="dxa"/>
            <w:shd w:val="clear" w:color="auto" w:fill="FFFFFF" w:themeFill="background1"/>
            <w:vAlign w:val="center"/>
          </w:tcPr>
          <w:p w14:paraId="77B02610" w14:textId="77777777" w:rsidR="00102EDD" w:rsidRPr="00692995" w:rsidRDefault="00102EDD" w:rsidP="007631EA">
            <w:pPr>
              <w:bidi/>
              <w:rPr>
                <w:rFonts w:ascii="Sakkal Majalla" w:hAnsi="Sakkal Majalla" w:cs="Sakkal Majalla"/>
                <w:sz w:val="20"/>
                <w:szCs w:val="20"/>
                <w:highlight w:val="green"/>
                <w:rtl/>
                <w:lang w:bidi="ar-OM"/>
              </w:rPr>
            </w:pPr>
          </w:p>
        </w:tc>
        <w:tc>
          <w:tcPr>
            <w:tcW w:w="2160" w:type="dxa"/>
            <w:shd w:val="clear" w:color="auto" w:fill="FFFFFF" w:themeFill="background1"/>
            <w:vAlign w:val="center"/>
          </w:tcPr>
          <w:p w14:paraId="3BB11CF0"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المؤسسات الصحية التي تم صيانتها إلى عدد المؤسسات الكلي</w:t>
            </w:r>
          </w:p>
        </w:tc>
        <w:tc>
          <w:tcPr>
            <w:tcW w:w="1173" w:type="dxa"/>
            <w:shd w:val="clear" w:color="auto" w:fill="FFFFFF" w:themeFill="background1"/>
            <w:vAlign w:val="center"/>
          </w:tcPr>
          <w:p w14:paraId="14AFF709"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3DA4D190"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40%</w:t>
            </w:r>
          </w:p>
        </w:tc>
        <w:tc>
          <w:tcPr>
            <w:tcW w:w="812" w:type="dxa"/>
            <w:gridSpan w:val="2"/>
            <w:shd w:val="clear" w:color="auto" w:fill="FFFFFF" w:themeFill="background1"/>
            <w:vAlign w:val="center"/>
          </w:tcPr>
          <w:p w14:paraId="77084B1D"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6%</w:t>
            </w:r>
          </w:p>
        </w:tc>
        <w:tc>
          <w:tcPr>
            <w:tcW w:w="813" w:type="dxa"/>
            <w:shd w:val="clear" w:color="auto" w:fill="FFFFFF" w:themeFill="background1"/>
            <w:vAlign w:val="center"/>
          </w:tcPr>
          <w:p w14:paraId="14369485"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14%</w:t>
            </w:r>
          </w:p>
        </w:tc>
        <w:tc>
          <w:tcPr>
            <w:tcW w:w="807" w:type="dxa"/>
            <w:shd w:val="clear" w:color="auto" w:fill="FFFFFF" w:themeFill="background1"/>
            <w:vAlign w:val="center"/>
          </w:tcPr>
          <w:p w14:paraId="0CEC64E5"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22%</w:t>
            </w:r>
          </w:p>
        </w:tc>
        <w:tc>
          <w:tcPr>
            <w:tcW w:w="810" w:type="dxa"/>
            <w:shd w:val="clear" w:color="auto" w:fill="FFFFFF" w:themeFill="background1"/>
            <w:vAlign w:val="center"/>
          </w:tcPr>
          <w:p w14:paraId="63E76FF8"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31%</w:t>
            </w:r>
          </w:p>
        </w:tc>
        <w:tc>
          <w:tcPr>
            <w:tcW w:w="810" w:type="dxa"/>
            <w:shd w:val="clear" w:color="auto" w:fill="FFFFFF" w:themeFill="background1"/>
            <w:vAlign w:val="center"/>
          </w:tcPr>
          <w:p w14:paraId="40BF6193"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40%</w:t>
            </w:r>
          </w:p>
        </w:tc>
      </w:tr>
      <w:tr w:rsidR="00102EDD" w:rsidRPr="00692995" w14:paraId="060DCC2E" w14:textId="77777777" w:rsidTr="00C05B85">
        <w:trPr>
          <w:cantSplit/>
          <w:trHeight w:val="70"/>
        </w:trPr>
        <w:tc>
          <w:tcPr>
            <w:tcW w:w="1357" w:type="dxa"/>
            <w:shd w:val="clear" w:color="auto" w:fill="auto"/>
            <w:vAlign w:val="center"/>
          </w:tcPr>
          <w:p w14:paraId="219DFE0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45262310" w14:textId="611DEFB3"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استبدال 80% من وحدات التكييف التي تزيد أعمارها عن 20 سنة  للمستشفيات المرجعية</w:t>
            </w:r>
          </w:p>
        </w:tc>
        <w:tc>
          <w:tcPr>
            <w:tcW w:w="1260" w:type="dxa"/>
            <w:shd w:val="clear" w:color="auto" w:fill="FFFFFF" w:themeFill="background1"/>
            <w:vAlign w:val="center"/>
          </w:tcPr>
          <w:p w14:paraId="631BE737"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408210F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النسبة المحققة في استبدال  وحدات التكييف التي تزيد اعمارها عن 20 سنة   . للمستشفيات المرجعية إلى عدد الوحدات التي تزيد اعمارها عن 20 سنة   .</w:t>
            </w:r>
          </w:p>
        </w:tc>
        <w:tc>
          <w:tcPr>
            <w:tcW w:w="1173" w:type="dxa"/>
            <w:shd w:val="clear" w:color="auto" w:fill="FFFFFF" w:themeFill="background1"/>
            <w:vAlign w:val="center"/>
          </w:tcPr>
          <w:p w14:paraId="58D24B84"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16A7FB1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80%</w:t>
            </w:r>
          </w:p>
        </w:tc>
        <w:tc>
          <w:tcPr>
            <w:tcW w:w="812" w:type="dxa"/>
            <w:gridSpan w:val="2"/>
            <w:shd w:val="clear" w:color="auto" w:fill="auto"/>
            <w:vAlign w:val="center"/>
          </w:tcPr>
          <w:p w14:paraId="4558900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5%</w:t>
            </w:r>
          </w:p>
        </w:tc>
        <w:tc>
          <w:tcPr>
            <w:tcW w:w="813" w:type="dxa"/>
            <w:shd w:val="clear" w:color="auto" w:fill="auto"/>
            <w:vAlign w:val="center"/>
          </w:tcPr>
          <w:p w14:paraId="719A1AE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07" w:type="dxa"/>
            <w:shd w:val="clear" w:color="auto" w:fill="auto"/>
            <w:vAlign w:val="center"/>
          </w:tcPr>
          <w:p w14:paraId="40062EB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c>
          <w:tcPr>
            <w:tcW w:w="810" w:type="dxa"/>
            <w:shd w:val="clear" w:color="auto" w:fill="auto"/>
            <w:vAlign w:val="center"/>
          </w:tcPr>
          <w:p w14:paraId="483BCC0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810" w:type="dxa"/>
            <w:shd w:val="clear" w:color="auto" w:fill="auto"/>
            <w:vAlign w:val="center"/>
          </w:tcPr>
          <w:p w14:paraId="390EC0F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r>
      <w:tr w:rsidR="00102EDD" w:rsidRPr="00692995" w14:paraId="76EF80E8" w14:textId="77777777" w:rsidTr="00C05B85">
        <w:trPr>
          <w:cantSplit/>
          <w:trHeight w:val="70"/>
        </w:trPr>
        <w:tc>
          <w:tcPr>
            <w:tcW w:w="1357" w:type="dxa"/>
            <w:shd w:val="clear" w:color="auto" w:fill="auto"/>
            <w:vAlign w:val="center"/>
          </w:tcPr>
          <w:p w14:paraId="5A5EAB4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7CDD567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تأهيل أنظمة مراقبة المباني بنسبة 58% من المستشفيات المرجعية</w:t>
            </w:r>
          </w:p>
        </w:tc>
        <w:tc>
          <w:tcPr>
            <w:tcW w:w="1260" w:type="dxa"/>
            <w:shd w:val="clear" w:color="auto" w:fill="FFFFFF" w:themeFill="background1"/>
            <w:vAlign w:val="center"/>
          </w:tcPr>
          <w:p w14:paraId="524C3D92"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51E2F88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نسبة  المستشفيات المرجعية التي تم تأهيل أنظمة مراقبة المباني فيها إلى عدد المستشفيات الكلي</w:t>
            </w:r>
          </w:p>
        </w:tc>
        <w:tc>
          <w:tcPr>
            <w:tcW w:w="1173" w:type="dxa"/>
            <w:shd w:val="clear" w:color="auto" w:fill="FFFFFF" w:themeFill="background1"/>
            <w:vAlign w:val="center"/>
          </w:tcPr>
          <w:p w14:paraId="0B665CB8"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70FFBF5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58%</w:t>
            </w:r>
          </w:p>
        </w:tc>
        <w:tc>
          <w:tcPr>
            <w:tcW w:w="812" w:type="dxa"/>
            <w:gridSpan w:val="2"/>
            <w:shd w:val="clear" w:color="auto" w:fill="auto"/>
            <w:vAlign w:val="center"/>
          </w:tcPr>
          <w:p w14:paraId="1E5CEEF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21%</w:t>
            </w:r>
          </w:p>
        </w:tc>
        <w:tc>
          <w:tcPr>
            <w:tcW w:w="813" w:type="dxa"/>
            <w:shd w:val="clear" w:color="auto" w:fill="auto"/>
            <w:vAlign w:val="center"/>
          </w:tcPr>
          <w:p w14:paraId="6E48123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31%</w:t>
            </w:r>
          </w:p>
        </w:tc>
        <w:tc>
          <w:tcPr>
            <w:tcW w:w="807" w:type="dxa"/>
            <w:shd w:val="clear" w:color="auto" w:fill="auto"/>
            <w:vAlign w:val="center"/>
          </w:tcPr>
          <w:p w14:paraId="5DF04A7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c>
          <w:tcPr>
            <w:tcW w:w="810" w:type="dxa"/>
            <w:shd w:val="clear" w:color="auto" w:fill="auto"/>
            <w:vAlign w:val="center"/>
          </w:tcPr>
          <w:p w14:paraId="666643F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49%</w:t>
            </w:r>
          </w:p>
        </w:tc>
        <w:tc>
          <w:tcPr>
            <w:tcW w:w="810" w:type="dxa"/>
            <w:shd w:val="clear" w:color="auto" w:fill="auto"/>
            <w:vAlign w:val="center"/>
          </w:tcPr>
          <w:p w14:paraId="7C4B7C6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58%</w:t>
            </w:r>
          </w:p>
        </w:tc>
      </w:tr>
      <w:tr w:rsidR="00102EDD" w:rsidRPr="00692995" w14:paraId="4FA3B3C2" w14:textId="77777777" w:rsidTr="00C05B85">
        <w:trPr>
          <w:cantSplit/>
          <w:trHeight w:val="70"/>
        </w:trPr>
        <w:tc>
          <w:tcPr>
            <w:tcW w:w="1357" w:type="dxa"/>
            <w:shd w:val="clear" w:color="auto" w:fill="C2D69B"/>
            <w:vAlign w:val="center"/>
          </w:tcPr>
          <w:p w14:paraId="5D31453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781" w:type="dxa"/>
            <w:shd w:val="clear" w:color="auto" w:fill="FFFFFF" w:themeFill="background1"/>
            <w:vAlign w:val="center"/>
          </w:tcPr>
          <w:p w14:paraId="4639D980"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تنفيذ الأعمال والإجراءات المتعلقة بجودة أجهزة الأشعة وسلامة المرضى والعامة والعاملين</w:t>
            </w:r>
            <w:r w:rsidRPr="00692995">
              <w:rPr>
                <w:rFonts w:ascii="Sakkal Majalla" w:hAnsi="Sakkal Majalla" w:cs="Sakkal Majalla"/>
                <w:sz w:val="20"/>
                <w:szCs w:val="20"/>
                <w:lang w:bidi="ar-OM"/>
              </w:rPr>
              <w:t xml:space="preserve"> </w:t>
            </w:r>
            <w:r w:rsidRPr="00692995">
              <w:rPr>
                <w:rFonts w:ascii="Sakkal Majalla" w:hAnsi="Sakkal Majalla" w:cs="Sakkal Majalla"/>
                <w:sz w:val="20"/>
                <w:szCs w:val="20"/>
                <w:rtl/>
                <w:lang w:bidi="ar-OM"/>
              </w:rPr>
              <w:t>في مجال الأشعة</w:t>
            </w:r>
          </w:p>
        </w:tc>
        <w:tc>
          <w:tcPr>
            <w:tcW w:w="1260" w:type="dxa"/>
            <w:shd w:val="clear" w:color="auto" w:fill="FFFFFF" w:themeFill="background1"/>
            <w:vAlign w:val="center"/>
          </w:tcPr>
          <w:p w14:paraId="3459E103"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7719FDF0" w14:textId="29E02013" w:rsidR="00102EDD" w:rsidRPr="00692995" w:rsidRDefault="008768D2" w:rsidP="007631EA">
            <w:pPr>
              <w:bidi/>
              <w:rPr>
                <w:rFonts w:ascii="Sakkal Majalla" w:hAnsi="Sakkal Majalla" w:cs="Sakkal Majalla"/>
                <w:sz w:val="20"/>
                <w:szCs w:val="20"/>
                <w:rtl/>
              </w:rPr>
            </w:pPr>
            <w:r w:rsidRPr="008768D2">
              <w:rPr>
                <w:rFonts w:ascii="Sakkal Majalla" w:hAnsi="Sakkal Majalla" w:cs="Sakkal Majalla"/>
                <w:sz w:val="20"/>
                <w:szCs w:val="20"/>
                <w:rtl/>
              </w:rPr>
              <w:t>نسبة التنفيذ</w:t>
            </w:r>
          </w:p>
        </w:tc>
        <w:tc>
          <w:tcPr>
            <w:tcW w:w="1173" w:type="dxa"/>
            <w:shd w:val="clear" w:color="auto" w:fill="FFFFFF" w:themeFill="background1"/>
            <w:vAlign w:val="center"/>
          </w:tcPr>
          <w:p w14:paraId="3B2FD5D3"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352AE063"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auto"/>
            <w:vAlign w:val="center"/>
          </w:tcPr>
          <w:p w14:paraId="48EEFC8C"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135B64BF"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3434BDB7"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665EF683"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6423E20B"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3C1ABA80" w14:textId="77777777" w:rsidTr="00C05B85">
        <w:trPr>
          <w:cantSplit/>
          <w:trHeight w:val="70"/>
        </w:trPr>
        <w:tc>
          <w:tcPr>
            <w:tcW w:w="1357" w:type="dxa"/>
            <w:shd w:val="clear" w:color="auto" w:fill="auto"/>
            <w:vAlign w:val="center"/>
          </w:tcPr>
          <w:p w14:paraId="56340BA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25B07212"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استخراج تراخيص استخدام وتخزين أجهزة الأشعة الجديدة والمواد المشعة للمؤسسات التابعه لوزارة الصحة من هيئة البيئة</w:t>
            </w:r>
          </w:p>
        </w:tc>
        <w:tc>
          <w:tcPr>
            <w:tcW w:w="1260" w:type="dxa"/>
            <w:shd w:val="clear" w:color="auto" w:fill="FFFFFF" w:themeFill="background1"/>
            <w:vAlign w:val="center"/>
          </w:tcPr>
          <w:p w14:paraId="7D14D2EF"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22ED161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الأيام المستغرقة لاستخراج التراخيص لنسبة 80% من الطلبات المقدمة</w:t>
            </w:r>
          </w:p>
        </w:tc>
        <w:tc>
          <w:tcPr>
            <w:tcW w:w="1173" w:type="dxa"/>
            <w:shd w:val="clear" w:color="auto" w:fill="FFFFFF" w:themeFill="background1"/>
            <w:vAlign w:val="center"/>
          </w:tcPr>
          <w:p w14:paraId="7C74F5D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w:t>
            </w:r>
          </w:p>
        </w:tc>
        <w:tc>
          <w:tcPr>
            <w:tcW w:w="1165" w:type="dxa"/>
            <w:shd w:val="clear" w:color="auto" w:fill="FFFFFF" w:themeFill="background1"/>
            <w:vAlign w:val="center"/>
          </w:tcPr>
          <w:p w14:paraId="2E07837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812" w:type="dxa"/>
            <w:gridSpan w:val="2"/>
            <w:shd w:val="clear" w:color="auto" w:fill="auto"/>
            <w:vAlign w:val="center"/>
          </w:tcPr>
          <w:p w14:paraId="714AF73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7</w:t>
            </w:r>
          </w:p>
        </w:tc>
        <w:tc>
          <w:tcPr>
            <w:tcW w:w="813" w:type="dxa"/>
            <w:shd w:val="clear" w:color="auto" w:fill="auto"/>
            <w:vAlign w:val="center"/>
          </w:tcPr>
          <w:p w14:paraId="63FBFA4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07" w:type="dxa"/>
            <w:shd w:val="clear" w:color="auto" w:fill="auto"/>
            <w:vAlign w:val="center"/>
          </w:tcPr>
          <w:p w14:paraId="54BCB62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0" w:type="dxa"/>
            <w:shd w:val="clear" w:color="auto" w:fill="auto"/>
            <w:vAlign w:val="center"/>
          </w:tcPr>
          <w:p w14:paraId="66A5D46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810" w:type="dxa"/>
            <w:shd w:val="clear" w:color="auto" w:fill="auto"/>
            <w:vAlign w:val="center"/>
          </w:tcPr>
          <w:p w14:paraId="02D18CF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r>
      <w:tr w:rsidR="00102EDD" w:rsidRPr="00692995" w14:paraId="37102C2A" w14:textId="77777777" w:rsidTr="00C05B85">
        <w:trPr>
          <w:cantSplit/>
          <w:trHeight w:val="70"/>
        </w:trPr>
        <w:tc>
          <w:tcPr>
            <w:tcW w:w="1357" w:type="dxa"/>
            <w:shd w:val="clear" w:color="auto" w:fill="auto"/>
            <w:vAlign w:val="center"/>
          </w:tcPr>
          <w:p w14:paraId="68718C4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671E7C97"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عمل فحوصات القبول والجودة لكل أجهزة الأشعة في المؤسسات الصحية التابعة لوزارة الصحة والتأكد من إتباع تلك المؤسسات للإجراءات اللازمة للحماية من خطر الأشعة لمقدمي الخدمة وللمرضى و العامة</w:t>
            </w:r>
          </w:p>
        </w:tc>
        <w:tc>
          <w:tcPr>
            <w:tcW w:w="1260" w:type="dxa"/>
            <w:shd w:val="clear" w:color="auto" w:fill="FFFFFF" w:themeFill="background1"/>
            <w:vAlign w:val="center"/>
          </w:tcPr>
          <w:p w14:paraId="179EAB0A"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3D144D9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متوسط عدد الأيام المستغرقة لتنفيذ فحوصات القبول والجودة لكل أجهزة الأشعة في المؤسسات الصحية التابعة لوزارة الصحة</w:t>
            </w:r>
          </w:p>
        </w:tc>
        <w:tc>
          <w:tcPr>
            <w:tcW w:w="1173" w:type="dxa"/>
            <w:shd w:val="clear" w:color="auto" w:fill="FFFFFF" w:themeFill="background1"/>
            <w:vAlign w:val="center"/>
          </w:tcPr>
          <w:p w14:paraId="4EF2559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25</w:t>
            </w:r>
          </w:p>
        </w:tc>
        <w:tc>
          <w:tcPr>
            <w:tcW w:w="1165" w:type="dxa"/>
            <w:shd w:val="clear" w:color="auto" w:fill="FFFFFF" w:themeFill="background1"/>
            <w:vAlign w:val="center"/>
          </w:tcPr>
          <w:p w14:paraId="41CADF6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15</w:t>
            </w:r>
          </w:p>
        </w:tc>
        <w:tc>
          <w:tcPr>
            <w:tcW w:w="812" w:type="dxa"/>
            <w:gridSpan w:val="2"/>
            <w:shd w:val="clear" w:color="auto" w:fill="auto"/>
            <w:vAlign w:val="center"/>
          </w:tcPr>
          <w:p w14:paraId="1EE9E9F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23</w:t>
            </w:r>
          </w:p>
        </w:tc>
        <w:tc>
          <w:tcPr>
            <w:tcW w:w="813" w:type="dxa"/>
            <w:shd w:val="clear" w:color="auto" w:fill="auto"/>
            <w:vAlign w:val="center"/>
          </w:tcPr>
          <w:p w14:paraId="0EC2216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07" w:type="dxa"/>
            <w:shd w:val="clear" w:color="auto" w:fill="auto"/>
            <w:vAlign w:val="center"/>
          </w:tcPr>
          <w:p w14:paraId="4888DA8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18</w:t>
            </w:r>
          </w:p>
        </w:tc>
        <w:tc>
          <w:tcPr>
            <w:tcW w:w="810" w:type="dxa"/>
            <w:shd w:val="clear" w:color="auto" w:fill="auto"/>
            <w:vAlign w:val="center"/>
          </w:tcPr>
          <w:p w14:paraId="4534C3B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15</w:t>
            </w:r>
          </w:p>
        </w:tc>
        <w:tc>
          <w:tcPr>
            <w:tcW w:w="810" w:type="dxa"/>
            <w:shd w:val="clear" w:color="auto" w:fill="auto"/>
            <w:vAlign w:val="center"/>
          </w:tcPr>
          <w:p w14:paraId="1445065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15</w:t>
            </w:r>
          </w:p>
        </w:tc>
      </w:tr>
      <w:tr w:rsidR="00102EDD" w:rsidRPr="00692995" w14:paraId="52BCD481" w14:textId="77777777" w:rsidTr="00C05B85">
        <w:trPr>
          <w:cantSplit/>
          <w:trHeight w:val="70"/>
        </w:trPr>
        <w:tc>
          <w:tcPr>
            <w:tcW w:w="1357" w:type="dxa"/>
            <w:shd w:val="clear" w:color="auto" w:fill="auto"/>
            <w:vAlign w:val="center"/>
          </w:tcPr>
          <w:p w14:paraId="027B1FD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4880AFF4"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اجراء فحوصات تقييم وضبط ال</w:t>
            </w:r>
            <w:r w:rsidRPr="00692995">
              <w:rPr>
                <w:rFonts w:ascii="Sakkal Majalla" w:hAnsi="Sakkal Majalla" w:cs="Sakkal Majalla"/>
                <w:sz w:val="20"/>
                <w:szCs w:val="20"/>
                <w:rtl/>
                <w:lang w:bidi="ar-OM"/>
              </w:rPr>
              <w:t>جودة لكل أجهزة الأشعة في المؤسسات الصحية الخاصة والتأكد من إتباع تلك المؤسسات للإجراءات اللازمة للحماية من خطر الأشعة لمقدمي الخدمة وللمرضى والعامة</w:t>
            </w:r>
          </w:p>
        </w:tc>
        <w:tc>
          <w:tcPr>
            <w:tcW w:w="1260" w:type="dxa"/>
            <w:shd w:val="clear" w:color="auto" w:fill="FFFFFF" w:themeFill="background1"/>
            <w:vAlign w:val="center"/>
          </w:tcPr>
          <w:p w14:paraId="0BEAF65E"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4FFA2CA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متوسط عدد الأيام المستغرقة لتنفيذ فحوصات فحوصات تقييم وضبط الجودة لكل أجهزة الأشعة في المؤسسات الصحية الخاصة</w:t>
            </w:r>
          </w:p>
        </w:tc>
        <w:tc>
          <w:tcPr>
            <w:tcW w:w="1173" w:type="dxa"/>
            <w:shd w:val="clear" w:color="auto" w:fill="FFFFFF" w:themeFill="background1"/>
            <w:vAlign w:val="center"/>
          </w:tcPr>
          <w:p w14:paraId="4B8F8E2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30</w:t>
            </w:r>
          </w:p>
        </w:tc>
        <w:tc>
          <w:tcPr>
            <w:tcW w:w="1165" w:type="dxa"/>
            <w:shd w:val="clear" w:color="auto" w:fill="FFFFFF" w:themeFill="background1"/>
            <w:vAlign w:val="center"/>
          </w:tcPr>
          <w:p w14:paraId="5D4C802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2" w:type="dxa"/>
            <w:gridSpan w:val="2"/>
            <w:shd w:val="clear" w:color="auto" w:fill="auto"/>
            <w:vAlign w:val="center"/>
          </w:tcPr>
          <w:p w14:paraId="5ADDFF4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27</w:t>
            </w:r>
          </w:p>
        </w:tc>
        <w:tc>
          <w:tcPr>
            <w:tcW w:w="813" w:type="dxa"/>
            <w:shd w:val="clear" w:color="auto" w:fill="auto"/>
            <w:vAlign w:val="center"/>
          </w:tcPr>
          <w:p w14:paraId="1198660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25</w:t>
            </w:r>
          </w:p>
        </w:tc>
        <w:tc>
          <w:tcPr>
            <w:tcW w:w="807" w:type="dxa"/>
            <w:shd w:val="clear" w:color="auto" w:fill="auto"/>
            <w:vAlign w:val="center"/>
          </w:tcPr>
          <w:p w14:paraId="1E8FA6D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23</w:t>
            </w:r>
          </w:p>
        </w:tc>
        <w:tc>
          <w:tcPr>
            <w:tcW w:w="810" w:type="dxa"/>
            <w:shd w:val="clear" w:color="auto" w:fill="auto"/>
            <w:vAlign w:val="center"/>
          </w:tcPr>
          <w:p w14:paraId="0801313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0" w:type="dxa"/>
            <w:shd w:val="clear" w:color="auto" w:fill="auto"/>
            <w:vAlign w:val="center"/>
          </w:tcPr>
          <w:p w14:paraId="30CA0F6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r>
      <w:tr w:rsidR="00102EDD" w:rsidRPr="00692995" w14:paraId="1AD7B113" w14:textId="77777777" w:rsidTr="00C05B85">
        <w:trPr>
          <w:cantSplit/>
          <w:trHeight w:val="70"/>
        </w:trPr>
        <w:tc>
          <w:tcPr>
            <w:tcW w:w="1357" w:type="dxa"/>
            <w:shd w:val="clear" w:color="auto" w:fill="auto"/>
            <w:vAlign w:val="center"/>
          </w:tcPr>
          <w:p w14:paraId="313131A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4</w:t>
            </w:r>
          </w:p>
        </w:tc>
        <w:tc>
          <w:tcPr>
            <w:tcW w:w="3781" w:type="dxa"/>
            <w:shd w:val="clear" w:color="auto" w:fill="FFFFFF" w:themeFill="background1"/>
            <w:vAlign w:val="center"/>
          </w:tcPr>
          <w:p w14:paraId="474AB6DF"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متابعة ومراقبة الجرعات الإشعاعية لجميع الموظفين العاملين في قطاع الأشعة في المؤسسات الصحية التابعة لوزارة الصحة</w:t>
            </w:r>
          </w:p>
        </w:tc>
        <w:tc>
          <w:tcPr>
            <w:tcW w:w="1260" w:type="dxa"/>
            <w:shd w:val="clear" w:color="auto" w:fill="FFFFFF" w:themeFill="background1"/>
            <w:vAlign w:val="center"/>
          </w:tcPr>
          <w:p w14:paraId="185675BC"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47EF764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أجهزة القياس التي تم متابعتها و قرائتها للفئة المستهدفة من العاملين الصحيين في المؤسسات الصحية التابعة لوزارة الصحة</w:t>
            </w:r>
          </w:p>
        </w:tc>
        <w:tc>
          <w:tcPr>
            <w:tcW w:w="1173" w:type="dxa"/>
            <w:shd w:val="clear" w:color="auto" w:fill="FFFFFF" w:themeFill="background1"/>
            <w:vAlign w:val="center"/>
          </w:tcPr>
          <w:p w14:paraId="4899587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95%</w:t>
            </w:r>
          </w:p>
        </w:tc>
        <w:tc>
          <w:tcPr>
            <w:tcW w:w="1165" w:type="dxa"/>
            <w:shd w:val="clear" w:color="auto" w:fill="FFFFFF" w:themeFill="background1"/>
            <w:vAlign w:val="center"/>
          </w:tcPr>
          <w:p w14:paraId="3DE46CF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98%</w:t>
            </w:r>
          </w:p>
        </w:tc>
        <w:tc>
          <w:tcPr>
            <w:tcW w:w="812" w:type="dxa"/>
            <w:gridSpan w:val="2"/>
            <w:shd w:val="clear" w:color="auto" w:fill="auto"/>
            <w:vAlign w:val="center"/>
          </w:tcPr>
          <w:p w14:paraId="7F34B9A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95%</w:t>
            </w:r>
          </w:p>
        </w:tc>
        <w:tc>
          <w:tcPr>
            <w:tcW w:w="813" w:type="dxa"/>
            <w:shd w:val="clear" w:color="auto" w:fill="auto"/>
            <w:vAlign w:val="center"/>
          </w:tcPr>
          <w:p w14:paraId="24C36D4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96%</w:t>
            </w:r>
          </w:p>
        </w:tc>
        <w:tc>
          <w:tcPr>
            <w:tcW w:w="807" w:type="dxa"/>
            <w:shd w:val="clear" w:color="auto" w:fill="auto"/>
            <w:vAlign w:val="center"/>
          </w:tcPr>
          <w:p w14:paraId="7842F69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97%</w:t>
            </w:r>
          </w:p>
        </w:tc>
        <w:tc>
          <w:tcPr>
            <w:tcW w:w="810" w:type="dxa"/>
            <w:shd w:val="clear" w:color="auto" w:fill="auto"/>
            <w:vAlign w:val="center"/>
          </w:tcPr>
          <w:p w14:paraId="3BFB87A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98%</w:t>
            </w:r>
          </w:p>
        </w:tc>
        <w:tc>
          <w:tcPr>
            <w:tcW w:w="810" w:type="dxa"/>
            <w:shd w:val="clear" w:color="auto" w:fill="auto"/>
            <w:vAlign w:val="center"/>
          </w:tcPr>
          <w:p w14:paraId="3B8FE88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98%</w:t>
            </w:r>
          </w:p>
        </w:tc>
      </w:tr>
      <w:tr w:rsidR="00102EDD" w:rsidRPr="00692995" w14:paraId="3B37485F" w14:textId="77777777" w:rsidTr="00C05B85">
        <w:trPr>
          <w:cantSplit/>
          <w:trHeight w:val="70"/>
        </w:trPr>
        <w:tc>
          <w:tcPr>
            <w:tcW w:w="1357" w:type="dxa"/>
            <w:shd w:val="clear" w:color="auto" w:fill="auto"/>
            <w:vAlign w:val="center"/>
          </w:tcPr>
          <w:p w14:paraId="5FB0E45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5</w:t>
            </w:r>
          </w:p>
        </w:tc>
        <w:tc>
          <w:tcPr>
            <w:tcW w:w="3781" w:type="dxa"/>
            <w:shd w:val="clear" w:color="auto" w:fill="FFFFFF" w:themeFill="background1"/>
            <w:vAlign w:val="center"/>
          </w:tcPr>
          <w:p w14:paraId="2033DD08"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متابعة ومراقبة الجرعات الإشعاعية لجميع الموظفين العاملين في قطاع الأشعة في المؤسسات الصحية الخاصة</w:t>
            </w:r>
          </w:p>
        </w:tc>
        <w:tc>
          <w:tcPr>
            <w:tcW w:w="1260" w:type="dxa"/>
            <w:shd w:val="clear" w:color="auto" w:fill="FFFFFF" w:themeFill="background1"/>
            <w:vAlign w:val="center"/>
          </w:tcPr>
          <w:p w14:paraId="00B33B13"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76EE0018" w14:textId="37E25CF2"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نسبة أجهزة القياس التي تم متابعتها </w:t>
            </w:r>
            <w:proofErr w:type="gramStart"/>
            <w:r w:rsidR="00FE71B4" w:rsidRPr="00FE71B4">
              <w:rPr>
                <w:rFonts w:ascii="Sakkal Majalla" w:hAnsi="Sakkal Majalla" w:cs="Sakkal Majalla"/>
                <w:sz w:val="20"/>
                <w:szCs w:val="20"/>
                <w:rtl/>
              </w:rPr>
              <w:t>وقرا</w:t>
            </w:r>
            <w:r w:rsidR="00FE71B4" w:rsidRPr="00FE71B4">
              <w:rPr>
                <w:rFonts w:ascii="Sakkal Majalla" w:hAnsi="Sakkal Majalla" w:cs="Sakkal Majalla" w:hint="cs"/>
                <w:sz w:val="20"/>
                <w:szCs w:val="20"/>
                <w:rtl/>
              </w:rPr>
              <w:t>ء</w:t>
            </w:r>
            <w:r w:rsidR="00FE71B4" w:rsidRPr="00FE71B4">
              <w:rPr>
                <w:rFonts w:ascii="Sakkal Majalla" w:hAnsi="Sakkal Majalla" w:cs="Sakkal Majalla"/>
                <w:sz w:val="20"/>
                <w:szCs w:val="20"/>
                <w:rtl/>
              </w:rPr>
              <w:t>تها</w:t>
            </w:r>
            <w:r w:rsidR="00FE71B4" w:rsidRPr="00692995">
              <w:rPr>
                <w:rFonts w:ascii="Sakkal Majalla" w:hAnsi="Sakkal Majalla" w:cs="Sakkal Majalla"/>
                <w:sz w:val="20"/>
                <w:szCs w:val="20"/>
                <w:rtl/>
              </w:rPr>
              <w:t xml:space="preserve"> </w:t>
            </w:r>
            <w:r w:rsidR="00FE71B4">
              <w:rPr>
                <w:rFonts w:ascii="Sakkal Majalla" w:hAnsi="Sakkal Majalla" w:cs="Sakkal Majalla" w:hint="cs"/>
                <w:sz w:val="20"/>
                <w:szCs w:val="20"/>
                <w:rtl/>
              </w:rPr>
              <w:t xml:space="preserve"> </w:t>
            </w:r>
            <w:r w:rsidRPr="00692995">
              <w:rPr>
                <w:rFonts w:ascii="Sakkal Majalla" w:hAnsi="Sakkal Majalla" w:cs="Sakkal Majalla"/>
                <w:sz w:val="20"/>
                <w:szCs w:val="20"/>
                <w:rtl/>
              </w:rPr>
              <w:t>للفئة</w:t>
            </w:r>
            <w:proofErr w:type="gramEnd"/>
            <w:r w:rsidRPr="00692995">
              <w:rPr>
                <w:rFonts w:ascii="Sakkal Majalla" w:hAnsi="Sakkal Majalla" w:cs="Sakkal Majalla"/>
                <w:sz w:val="20"/>
                <w:szCs w:val="20"/>
                <w:rtl/>
              </w:rPr>
              <w:t xml:space="preserve"> المستهدفة من العاملين الصحيين في المؤسسات الصحية الخاصة</w:t>
            </w:r>
          </w:p>
        </w:tc>
        <w:tc>
          <w:tcPr>
            <w:tcW w:w="1173" w:type="dxa"/>
            <w:shd w:val="clear" w:color="auto" w:fill="FFFFFF" w:themeFill="background1"/>
            <w:vAlign w:val="center"/>
          </w:tcPr>
          <w:p w14:paraId="2386A1C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7EF8A3C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23AF353A"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1399AD57"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099BB01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34BEE86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1AE76C6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1BCC196B" w14:textId="77777777" w:rsidTr="00C05B85">
        <w:trPr>
          <w:cantSplit/>
          <w:trHeight w:val="70"/>
        </w:trPr>
        <w:tc>
          <w:tcPr>
            <w:tcW w:w="1357" w:type="dxa"/>
            <w:shd w:val="clear" w:color="auto" w:fill="auto"/>
            <w:vAlign w:val="center"/>
          </w:tcPr>
          <w:p w14:paraId="52E035E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6</w:t>
            </w:r>
          </w:p>
        </w:tc>
        <w:tc>
          <w:tcPr>
            <w:tcW w:w="3781" w:type="dxa"/>
            <w:shd w:val="clear" w:color="auto" w:fill="FFFFFF" w:themeFill="background1"/>
            <w:vAlign w:val="center"/>
          </w:tcPr>
          <w:p w14:paraId="7E8002FA"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eastAsia="Times New Roman" w:hAnsi="Sakkal Majalla" w:cs="Sakkal Majalla"/>
                <w:sz w:val="20"/>
                <w:szCs w:val="20"/>
                <w:rtl/>
                <w:lang w:bidi="ar-OM"/>
              </w:rPr>
              <w:t>تنفيذ أنشطة لبناء قدرات مشرفي ومسؤولي الحماية من الإشعاع والعاملين الصحيين في مجال الأشعة</w:t>
            </w:r>
          </w:p>
        </w:tc>
        <w:tc>
          <w:tcPr>
            <w:tcW w:w="1260" w:type="dxa"/>
            <w:shd w:val="clear" w:color="auto" w:fill="FFFFFF" w:themeFill="background1"/>
            <w:vAlign w:val="center"/>
          </w:tcPr>
          <w:p w14:paraId="0FFF35E5"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4CC35C7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عدد الأنشطة المقامة في مجال الأشعة</w:t>
            </w:r>
          </w:p>
        </w:tc>
        <w:tc>
          <w:tcPr>
            <w:tcW w:w="1173" w:type="dxa"/>
            <w:shd w:val="clear" w:color="auto" w:fill="FFFFFF" w:themeFill="background1"/>
            <w:vAlign w:val="center"/>
          </w:tcPr>
          <w:p w14:paraId="7DBE5B7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1165" w:type="dxa"/>
            <w:shd w:val="clear" w:color="auto" w:fill="FFFFFF" w:themeFill="background1"/>
            <w:vAlign w:val="center"/>
          </w:tcPr>
          <w:p w14:paraId="0AC83DE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812" w:type="dxa"/>
            <w:gridSpan w:val="2"/>
            <w:shd w:val="clear" w:color="auto" w:fill="auto"/>
            <w:vAlign w:val="center"/>
          </w:tcPr>
          <w:p w14:paraId="3EFB6DA8"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4EAA9C5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023CE5C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75474519"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4A32D96D"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6573D3C4" w14:textId="77777777" w:rsidTr="00C05B85">
        <w:trPr>
          <w:cantSplit/>
          <w:trHeight w:val="70"/>
        </w:trPr>
        <w:tc>
          <w:tcPr>
            <w:tcW w:w="1357" w:type="dxa"/>
            <w:shd w:val="clear" w:color="auto" w:fill="C2D69B"/>
            <w:vAlign w:val="center"/>
          </w:tcPr>
          <w:p w14:paraId="7FF7EA2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3</w:t>
            </w:r>
          </w:p>
        </w:tc>
        <w:tc>
          <w:tcPr>
            <w:tcW w:w="3781" w:type="dxa"/>
            <w:shd w:val="clear" w:color="auto" w:fill="auto"/>
            <w:vAlign w:val="center"/>
          </w:tcPr>
          <w:p w14:paraId="64DE8A3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استدامةتطبيق نظام إدارة الجودة في المديرية العامة للمشاريع والشؤون الهندسية</w:t>
            </w:r>
          </w:p>
        </w:tc>
        <w:tc>
          <w:tcPr>
            <w:tcW w:w="1260" w:type="dxa"/>
            <w:shd w:val="clear" w:color="auto" w:fill="auto"/>
            <w:vAlign w:val="center"/>
          </w:tcPr>
          <w:p w14:paraId="48688AA3" w14:textId="77777777" w:rsidR="00102EDD" w:rsidRPr="00692995" w:rsidRDefault="00102EDD" w:rsidP="007631EA">
            <w:pPr>
              <w:bidi/>
              <w:rPr>
                <w:rFonts w:ascii="Sakkal Majalla" w:hAnsi="Sakkal Majalla" w:cs="Sakkal Majalla"/>
                <w:sz w:val="20"/>
                <w:szCs w:val="20"/>
                <w:highlight w:val="green"/>
                <w:rtl/>
              </w:rPr>
            </w:pPr>
          </w:p>
        </w:tc>
        <w:tc>
          <w:tcPr>
            <w:tcW w:w="2160" w:type="dxa"/>
            <w:shd w:val="clear" w:color="auto" w:fill="auto"/>
            <w:vAlign w:val="center"/>
          </w:tcPr>
          <w:p w14:paraId="6D9B6D5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نسبة الإنجاز في تطبيق نظام إدارة الجودة في </w:t>
            </w:r>
            <w:r w:rsidRPr="00692995">
              <w:rPr>
                <w:rFonts w:ascii="Sakkal Majalla" w:hAnsi="Sakkal Majalla" w:cs="Sakkal Majalla"/>
                <w:sz w:val="20"/>
                <w:szCs w:val="20"/>
                <w:rtl/>
                <w:lang w:bidi="ar-OM"/>
              </w:rPr>
              <w:t xml:space="preserve">المديرية العامة للمشاريع والشؤون </w:t>
            </w:r>
            <w:proofErr w:type="gramStart"/>
            <w:r w:rsidRPr="00692995">
              <w:rPr>
                <w:rFonts w:ascii="Sakkal Majalla" w:hAnsi="Sakkal Majalla" w:cs="Sakkal Majalla"/>
                <w:sz w:val="20"/>
                <w:szCs w:val="20"/>
                <w:rtl/>
                <w:lang w:bidi="ar-OM"/>
              </w:rPr>
              <w:t>الهندسية</w:t>
            </w:r>
            <w:r w:rsidRPr="00692995">
              <w:rPr>
                <w:rFonts w:ascii="Sakkal Majalla" w:hAnsi="Sakkal Majalla" w:cs="Sakkal Majalla"/>
                <w:sz w:val="20"/>
                <w:szCs w:val="20"/>
                <w:rtl/>
              </w:rPr>
              <w:t xml:space="preserve">  سنويا</w:t>
            </w:r>
            <w:proofErr w:type="gramEnd"/>
          </w:p>
        </w:tc>
        <w:tc>
          <w:tcPr>
            <w:tcW w:w="1173" w:type="dxa"/>
            <w:shd w:val="clear" w:color="auto" w:fill="FFFFFF" w:themeFill="background1"/>
            <w:vAlign w:val="center"/>
          </w:tcPr>
          <w:p w14:paraId="7EBDE86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1165" w:type="dxa"/>
            <w:shd w:val="clear" w:color="auto" w:fill="FFFFFF" w:themeFill="background1"/>
            <w:vAlign w:val="center"/>
          </w:tcPr>
          <w:p w14:paraId="5688F2B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FFFFFF" w:themeFill="background1"/>
            <w:vAlign w:val="center"/>
          </w:tcPr>
          <w:p w14:paraId="5ED3F46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FFFFFF" w:themeFill="background1"/>
            <w:vAlign w:val="center"/>
          </w:tcPr>
          <w:p w14:paraId="0452F2E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FFFFFF" w:themeFill="background1"/>
            <w:vAlign w:val="center"/>
          </w:tcPr>
          <w:p w14:paraId="7D3E1EB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FFFFFF" w:themeFill="background1"/>
            <w:vAlign w:val="center"/>
          </w:tcPr>
          <w:p w14:paraId="532D9AF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FFFFFF" w:themeFill="background1"/>
            <w:vAlign w:val="center"/>
          </w:tcPr>
          <w:p w14:paraId="179FB87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51B08AAC" w14:textId="77777777" w:rsidTr="00C05B85">
        <w:trPr>
          <w:cantSplit/>
          <w:trHeight w:val="70"/>
        </w:trPr>
        <w:tc>
          <w:tcPr>
            <w:tcW w:w="1357" w:type="dxa"/>
            <w:shd w:val="clear" w:color="auto" w:fill="auto"/>
            <w:vAlign w:val="center"/>
          </w:tcPr>
          <w:p w14:paraId="278FE4B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auto"/>
            <w:vAlign w:val="center"/>
          </w:tcPr>
          <w:p w14:paraId="56450FA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تنفيذ متطلبات نظام إدارة الجودة في المديرية العامة للمشاريع والشؤون الهندسية</w:t>
            </w:r>
          </w:p>
        </w:tc>
        <w:tc>
          <w:tcPr>
            <w:tcW w:w="1260" w:type="dxa"/>
            <w:shd w:val="clear" w:color="auto" w:fill="auto"/>
            <w:vAlign w:val="center"/>
          </w:tcPr>
          <w:p w14:paraId="327639BC" w14:textId="77777777" w:rsidR="00102EDD" w:rsidRPr="00692995" w:rsidRDefault="00102EDD" w:rsidP="007631EA">
            <w:pPr>
              <w:bidi/>
              <w:rPr>
                <w:rFonts w:ascii="Sakkal Majalla" w:hAnsi="Sakkal Majalla" w:cs="Sakkal Majalla"/>
                <w:sz w:val="20"/>
                <w:szCs w:val="20"/>
                <w:highlight w:val="green"/>
                <w:rtl/>
              </w:rPr>
            </w:pPr>
          </w:p>
        </w:tc>
        <w:tc>
          <w:tcPr>
            <w:tcW w:w="2160" w:type="dxa"/>
            <w:shd w:val="clear" w:color="auto" w:fill="auto"/>
            <w:vAlign w:val="center"/>
          </w:tcPr>
          <w:p w14:paraId="7C91A062" w14:textId="77777777" w:rsidR="00102EDD" w:rsidRPr="00692995" w:rsidRDefault="00102EDD" w:rsidP="007631EA">
            <w:pPr>
              <w:bidi/>
              <w:rPr>
                <w:rFonts w:ascii="Sakkal Majalla" w:hAnsi="Sakkal Majalla" w:cs="Sakkal Majalla"/>
                <w:sz w:val="20"/>
                <w:szCs w:val="20"/>
                <w:highlight w:val="red"/>
                <w:rtl/>
              </w:rPr>
            </w:pPr>
            <w:r w:rsidRPr="00692995">
              <w:rPr>
                <w:rFonts w:ascii="Sakkal Majalla" w:hAnsi="Sakkal Majalla" w:cs="Sakkal Majalla"/>
                <w:sz w:val="20"/>
                <w:szCs w:val="20"/>
                <w:rtl/>
                <w:lang w:bidi="ar-OM"/>
              </w:rPr>
              <w:t>نسبة تنفيذ نتطلبات إدارة الجودة</w:t>
            </w:r>
          </w:p>
        </w:tc>
        <w:tc>
          <w:tcPr>
            <w:tcW w:w="1173" w:type="dxa"/>
            <w:shd w:val="clear" w:color="auto" w:fill="FFFFFF" w:themeFill="background1"/>
            <w:vAlign w:val="center"/>
          </w:tcPr>
          <w:p w14:paraId="79C2CD8E" w14:textId="77777777" w:rsidR="00102EDD" w:rsidRPr="00692995" w:rsidRDefault="00102EDD" w:rsidP="00B64368">
            <w:pPr>
              <w:bidi/>
              <w:jc w:val="center"/>
              <w:rPr>
                <w:rFonts w:ascii="Sakkal Majalla" w:hAnsi="Sakkal Majalla" w:cs="Sakkal Majalla"/>
                <w:sz w:val="20"/>
                <w:szCs w:val="20"/>
                <w:highlight w:val="red"/>
                <w:rtl/>
              </w:rPr>
            </w:pPr>
            <w:r w:rsidRPr="00692995">
              <w:rPr>
                <w:rFonts w:ascii="Sakkal Majalla" w:hAnsi="Sakkal Majalla" w:cs="Sakkal Majalla"/>
                <w:sz w:val="20"/>
                <w:szCs w:val="20"/>
                <w:rtl/>
                <w:lang w:bidi="ar-OM"/>
              </w:rPr>
              <w:t>100%</w:t>
            </w:r>
          </w:p>
        </w:tc>
        <w:tc>
          <w:tcPr>
            <w:tcW w:w="1165" w:type="dxa"/>
            <w:shd w:val="clear" w:color="auto" w:fill="FFFFFF" w:themeFill="background1"/>
            <w:vAlign w:val="center"/>
          </w:tcPr>
          <w:p w14:paraId="4154A776" w14:textId="77777777" w:rsidR="00102EDD" w:rsidRPr="00692995" w:rsidRDefault="00102EDD" w:rsidP="00B64368">
            <w:pPr>
              <w:bidi/>
              <w:jc w:val="center"/>
              <w:rPr>
                <w:rFonts w:ascii="Sakkal Majalla" w:hAnsi="Sakkal Majalla" w:cs="Sakkal Majalla"/>
                <w:sz w:val="20"/>
                <w:szCs w:val="20"/>
                <w:highlight w:val="red"/>
                <w:rtl/>
              </w:rPr>
            </w:pPr>
            <w:r w:rsidRPr="00692995">
              <w:rPr>
                <w:rFonts w:ascii="Sakkal Majalla" w:hAnsi="Sakkal Majalla" w:cs="Sakkal Majalla"/>
                <w:sz w:val="20"/>
                <w:szCs w:val="20"/>
                <w:rtl/>
                <w:lang w:bidi="ar-OM"/>
              </w:rPr>
              <w:t>100%</w:t>
            </w:r>
          </w:p>
        </w:tc>
        <w:tc>
          <w:tcPr>
            <w:tcW w:w="812" w:type="dxa"/>
            <w:gridSpan w:val="2"/>
            <w:shd w:val="clear" w:color="auto" w:fill="auto"/>
            <w:vAlign w:val="center"/>
          </w:tcPr>
          <w:p w14:paraId="67A942D7" w14:textId="77777777" w:rsidR="00102EDD" w:rsidRPr="00692995" w:rsidRDefault="00102EDD" w:rsidP="00B64368">
            <w:pPr>
              <w:bidi/>
              <w:jc w:val="center"/>
              <w:rPr>
                <w:rFonts w:ascii="Sakkal Majalla" w:hAnsi="Sakkal Majalla" w:cs="Sakkal Majalla"/>
                <w:sz w:val="20"/>
                <w:szCs w:val="20"/>
                <w:highlight w:val="red"/>
                <w:rtl/>
              </w:rPr>
            </w:pPr>
            <w:r w:rsidRPr="00692995">
              <w:rPr>
                <w:rFonts w:ascii="Sakkal Majalla" w:hAnsi="Sakkal Majalla" w:cs="Sakkal Majalla"/>
                <w:sz w:val="20"/>
                <w:szCs w:val="20"/>
                <w:rtl/>
                <w:lang w:bidi="ar-OM"/>
              </w:rPr>
              <w:t>100%</w:t>
            </w:r>
          </w:p>
        </w:tc>
        <w:tc>
          <w:tcPr>
            <w:tcW w:w="813" w:type="dxa"/>
            <w:shd w:val="clear" w:color="auto" w:fill="auto"/>
            <w:vAlign w:val="center"/>
          </w:tcPr>
          <w:p w14:paraId="63761E4D" w14:textId="77777777" w:rsidR="00102EDD" w:rsidRPr="00692995" w:rsidRDefault="00102EDD" w:rsidP="00B64368">
            <w:pPr>
              <w:bidi/>
              <w:jc w:val="center"/>
              <w:rPr>
                <w:rFonts w:ascii="Sakkal Majalla" w:hAnsi="Sakkal Majalla" w:cs="Sakkal Majalla"/>
                <w:sz w:val="20"/>
                <w:szCs w:val="20"/>
                <w:highlight w:val="red"/>
                <w:rtl/>
              </w:rPr>
            </w:pPr>
            <w:r w:rsidRPr="00692995">
              <w:rPr>
                <w:rFonts w:ascii="Sakkal Majalla" w:hAnsi="Sakkal Majalla" w:cs="Sakkal Majalla"/>
                <w:sz w:val="20"/>
                <w:szCs w:val="20"/>
                <w:rtl/>
                <w:lang w:bidi="ar-OM"/>
              </w:rPr>
              <w:t>100%</w:t>
            </w:r>
          </w:p>
        </w:tc>
        <w:tc>
          <w:tcPr>
            <w:tcW w:w="807" w:type="dxa"/>
            <w:shd w:val="clear" w:color="auto" w:fill="auto"/>
            <w:vAlign w:val="center"/>
          </w:tcPr>
          <w:p w14:paraId="457554E7" w14:textId="77777777" w:rsidR="00102EDD" w:rsidRPr="00692995" w:rsidRDefault="00102EDD" w:rsidP="00B64368">
            <w:pPr>
              <w:bidi/>
              <w:jc w:val="center"/>
              <w:rPr>
                <w:rFonts w:ascii="Sakkal Majalla" w:hAnsi="Sakkal Majalla" w:cs="Sakkal Majalla"/>
                <w:sz w:val="20"/>
                <w:szCs w:val="20"/>
                <w:highlight w:val="red"/>
                <w:rtl/>
              </w:rPr>
            </w:pPr>
            <w:r w:rsidRPr="00692995">
              <w:rPr>
                <w:rFonts w:ascii="Sakkal Majalla" w:hAnsi="Sakkal Majalla" w:cs="Sakkal Majalla"/>
                <w:sz w:val="20"/>
                <w:szCs w:val="20"/>
                <w:rtl/>
                <w:lang w:bidi="ar-OM"/>
              </w:rPr>
              <w:t>100%</w:t>
            </w:r>
          </w:p>
        </w:tc>
        <w:tc>
          <w:tcPr>
            <w:tcW w:w="810" w:type="dxa"/>
            <w:shd w:val="clear" w:color="auto" w:fill="auto"/>
            <w:vAlign w:val="center"/>
          </w:tcPr>
          <w:p w14:paraId="4146EF18" w14:textId="77777777" w:rsidR="00102EDD" w:rsidRPr="00692995" w:rsidRDefault="00102EDD" w:rsidP="00B64368">
            <w:pPr>
              <w:bidi/>
              <w:jc w:val="center"/>
              <w:rPr>
                <w:rFonts w:ascii="Sakkal Majalla" w:hAnsi="Sakkal Majalla" w:cs="Sakkal Majalla"/>
                <w:sz w:val="20"/>
                <w:szCs w:val="20"/>
                <w:highlight w:val="red"/>
                <w:rtl/>
              </w:rPr>
            </w:pPr>
            <w:r w:rsidRPr="00692995">
              <w:rPr>
                <w:rFonts w:ascii="Sakkal Majalla" w:hAnsi="Sakkal Majalla" w:cs="Sakkal Majalla"/>
                <w:sz w:val="20"/>
                <w:szCs w:val="20"/>
                <w:rtl/>
                <w:lang w:bidi="ar-OM"/>
              </w:rPr>
              <w:t>100%</w:t>
            </w:r>
          </w:p>
        </w:tc>
        <w:tc>
          <w:tcPr>
            <w:tcW w:w="810" w:type="dxa"/>
            <w:shd w:val="clear" w:color="auto" w:fill="auto"/>
            <w:vAlign w:val="center"/>
          </w:tcPr>
          <w:p w14:paraId="594F4901" w14:textId="77777777" w:rsidR="00102EDD" w:rsidRPr="00692995" w:rsidRDefault="00102EDD" w:rsidP="00B64368">
            <w:pPr>
              <w:bidi/>
              <w:jc w:val="center"/>
              <w:rPr>
                <w:rFonts w:ascii="Sakkal Majalla" w:hAnsi="Sakkal Majalla" w:cs="Sakkal Majalla"/>
                <w:sz w:val="20"/>
                <w:szCs w:val="20"/>
                <w:highlight w:val="red"/>
                <w:rtl/>
              </w:rPr>
            </w:pPr>
            <w:r w:rsidRPr="00692995">
              <w:rPr>
                <w:rFonts w:ascii="Sakkal Majalla" w:hAnsi="Sakkal Majalla" w:cs="Sakkal Majalla"/>
                <w:sz w:val="20"/>
                <w:szCs w:val="20"/>
                <w:rtl/>
                <w:lang w:bidi="ar-OM"/>
              </w:rPr>
              <w:t>100%</w:t>
            </w:r>
          </w:p>
        </w:tc>
      </w:tr>
      <w:tr w:rsidR="00102EDD" w:rsidRPr="00692995" w14:paraId="151842C0" w14:textId="77777777" w:rsidTr="00C05B85">
        <w:trPr>
          <w:cantSplit/>
          <w:trHeight w:val="70"/>
        </w:trPr>
        <w:tc>
          <w:tcPr>
            <w:tcW w:w="1357" w:type="dxa"/>
            <w:shd w:val="clear" w:color="auto" w:fill="auto"/>
            <w:vAlign w:val="center"/>
          </w:tcPr>
          <w:p w14:paraId="7CC4C41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auto"/>
            <w:vAlign w:val="center"/>
          </w:tcPr>
          <w:p w14:paraId="23A4B8B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بناء قدرات العاملين بالمديرية في نظام إدارة الجودة</w:t>
            </w:r>
          </w:p>
        </w:tc>
        <w:tc>
          <w:tcPr>
            <w:tcW w:w="1260" w:type="dxa"/>
            <w:shd w:val="clear" w:color="auto" w:fill="auto"/>
            <w:vAlign w:val="center"/>
          </w:tcPr>
          <w:p w14:paraId="014F5492" w14:textId="77777777" w:rsidR="00102EDD" w:rsidRPr="00692995" w:rsidRDefault="00102EDD" w:rsidP="007631EA">
            <w:pPr>
              <w:bidi/>
              <w:rPr>
                <w:rFonts w:ascii="Sakkal Majalla" w:hAnsi="Sakkal Majalla" w:cs="Sakkal Majalla"/>
                <w:sz w:val="20"/>
                <w:szCs w:val="20"/>
                <w:highlight w:val="green"/>
                <w:rtl/>
              </w:rPr>
            </w:pPr>
          </w:p>
        </w:tc>
        <w:tc>
          <w:tcPr>
            <w:tcW w:w="2160" w:type="dxa"/>
            <w:shd w:val="clear" w:color="auto" w:fill="auto"/>
            <w:vAlign w:val="center"/>
          </w:tcPr>
          <w:p w14:paraId="5B6C23D4" w14:textId="77777777" w:rsidR="00102EDD" w:rsidRPr="00692995" w:rsidRDefault="00102EDD" w:rsidP="007631EA">
            <w:pPr>
              <w:bidi/>
              <w:rPr>
                <w:rFonts w:ascii="Sakkal Majalla" w:hAnsi="Sakkal Majalla" w:cs="Sakkal Majalla"/>
                <w:sz w:val="20"/>
                <w:szCs w:val="20"/>
                <w:highlight w:val="red"/>
                <w:rtl/>
              </w:rPr>
            </w:pPr>
            <w:r w:rsidRPr="00692995">
              <w:rPr>
                <w:rFonts w:ascii="Sakkal Majalla" w:hAnsi="Sakkal Majalla" w:cs="Sakkal Majalla"/>
                <w:sz w:val="20"/>
                <w:szCs w:val="20"/>
                <w:rtl/>
                <w:lang w:bidi="ar-OM"/>
              </w:rPr>
              <w:t>عدد الورش المنفذة لبناء قدرات العاملين في نظام إدارة الجودة</w:t>
            </w:r>
          </w:p>
        </w:tc>
        <w:tc>
          <w:tcPr>
            <w:tcW w:w="1173" w:type="dxa"/>
            <w:shd w:val="clear" w:color="auto" w:fill="FFFFFF" w:themeFill="background1"/>
            <w:vAlign w:val="center"/>
          </w:tcPr>
          <w:p w14:paraId="5EA75E19" w14:textId="77777777" w:rsidR="00102EDD" w:rsidRPr="00692995" w:rsidRDefault="00102EDD" w:rsidP="00B64368">
            <w:pPr>
              <w:bidi/>
              <w:jc w:val="center"/>
              <w:rPr>
                <w:rFonts w:ascii="Sakkal Majalla" w:hAnsi="Sakkal Majalla" w:cs="Sakkal Majalla"/>
                <w:sz w:val="20"/>
                <w:szCs w:val="20"/>
                <w:highlight w:val="red"/>
                <w:rtl/>
              </w:rPr>
            </w:pPr>
            <w:r w:rsidRPr="00692995">
              <w:rPr>
                <w:rFonts w:ascii="Sakkal Majalla" w:hAnsi="Sakkal Majalla" w:cs="Sakkal Majalla"/>
                <w:sz w:val="20"/>
                <w:szCs w:val="20"/>
                <w:rtl/>
                <w:lang w:bidi="ar-OM"/>
              </w:rPr>
              <w:t>1</w:t>
            </w:r>
          </w:p>
        </w:tc>
        <w:tc>
          <w:tcPr>
            <w:tcW w:w="1165" w:type="dxa"/>
            <w:shd w:val="clear" w:color="auto" w:fill="FFFFFF" w:themeFill="background1"/>
            <w:vAlign w:val="center"/>
          </w:tcPr>
          <w:p w14:paraId="55D1C178" w14:textId="77777777" w:rsidR="00102EDD" w:rsidRPr="00692995" w:rsidRDefault="00102EDD" w:rsidP="00B64368">
            <w:pPr>
              <w:bidi/>
              <w:jc w:val="center"/>
              <w:rPr>
                <w:rFonts w:ascii="Sakkal Majalla" w:hAnsi="Sakkal Majalla" w:cs="Sakkal Majalla"/>
                <w:sz w:val="20"/>
                <w:szCs w:val="20"/>
                <w:highlight w:val="red"/>
                <w:rtl/>
              </w:rPr>
            </w:pPr>
            <w:r w:rsidRPr="00692995">
              <w:rPr>
                <w:rFonts w:ascii="Sakkal Majalla" w:hAnsi="Sakkal Majalla" w:cs="Sakkal Majalla"/>
                <w:sz w:val="20"/>
                <w:szCs w:val="20"/>
                <w:rtl/>
                <w:lang w:bidi="ar-OM"/>
              </w:rPr>
              <w:t>6</w:t>
            </w:r>
          </w:p>
        </w:tc>
        <w:tc>
          <w:tcPr>
            <w:tcW w:w="812" w:type="dxa"/>
            <w:gridSpan w:val="2"/>
            <w:shd w:val="clear" w:color="auto" w:fill="auto"/>
            <w:vAlign w:val="center"/>
          </w:tcPr>
          <w:p w14:paraId="6AF7F10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2</w:t>
            </w:r>
          </w:p>
        </w:tc>
        <w:tc>
          <w:tcPr>
            <w:tcW w:w="813" w:type="dxa"/>
            <w:shd w:val="clear" w:color="auto" w:fill="auto"/>
            <w:vAlign w:val="center"/>
          </w:tcPr>
          <w:p w14:paraId="44E5C07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3D14FD2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69419BC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1502523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6548D024" w14:textId="77777777" w:rsidTr="00C05B85">
        <w:trPr>
          <w:cantSplit/>
          <w:trHeight w:val="70"/>
        </w:trPr>
        <w:tc>
          <w:tcPr>
            <w:tcW w:w="5138" w:type="dxa"/>
            <w:gridSpan w:val="2"/>
            <w:shd w:val="clear" w:color="auto" w:fill="F2DBDB"/>
            <w:vAlign w:val="center"/>
          </w:tcPr>
          <w:p w14:paraId="5EC57985" w14:textId="120335A9" w:rsidR="00102EDD" w:rsidRPr="00692995" w:rsidRDefault="00102EDD" w:rsidP="007631EA">
            <w:pPr>
              <w:pStyle w:val="Heading2"/>
              <w:bidi/>
              <w:spacing w:before="0"/>
              <w:rPr>
                <w:rFonts w:ascii="Sakkal Majalla" w:hAnsi="Sakkal Majalla" w:cs="Sakkal Majalla"/>
                <w:color w:val="auto"/>
                <w:sz w:val="20"/>
                <w:szCs w:val="20"/>
                <w:rtl/>
              </w:rPr>
            </w:pPr>
            <w:bookmarkStart w:id="791" w:name="_Toc60555121"/>
            <w:bookmarkStart w:id="792" w:name="_Toc61254252"/>
            <w:bookmarkStart w:id="793" w:name="_Toc61258325"/>
            <w:bookmarkStart w:id="794" w:name="_Toc63278968"/>
            <w:bookmarkStart w:id="795" w:name="_Toc63894815"/>
            <w:r w:rsidRPr="00692995">
              <w:rPr>
                <w:rFonts w:ascii="Sakkal Majalla" w:hAnsi="Sakkal Majalla" w:cs="Sakkal Majalla"/>
                <w:color w:val="auto"/>
                <w:sz w:val="20"/>
                <w:szCs w:val="20"/>
                <w:rtl/>
              </w:rPr>
              <w:t>المنتج 7: تم تعزيز الخدمات المقدمة للمرضى والمراجعين</w:t>
            </w:r>
            <w:bookmarkEnd w:id="791"/>
            <w:bookmarkEnd w:id="792"/>
            <w:bookmarkEnd w:id="793"/>
            <w:bookmarkEnd w:id="794"/>
            <w:bookmarkEnd w:id="795"/>
          </w:p>
        </w:tc>
        <w:tc>
          <w:tcPr>
            <w:tcW w:w="1260" w:type="dxa"/>
            <w:shd w:val="clear" w:color="auto" w:fill="FFFFFF" w:themeFill="background1"/>
            <w:vAlign w:val="center"/>
          </w:tcPr>
          <w:p w14:paraId="58D3BEE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دائرة خدمات المرضى والمراجعين</w:t>
            </w:r>
          </w:p>
        </w:tc>
        <w:tc>
          <w:tcPr>
            <w:tcW w:w="2160" w:type="dxa"/>
            <w:shd w:val="clear" w:color="auto" w:fill="FFFFFF" w:themeFill="background1"/>
            <w:vAlign w:val="center"/>
          </w:tcPr>
          <w:p w14:paraId="4E4E963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رضى المرضى والمراجعين من الخدمات المقدمة</w:t>
            </w:r>
          </w:p>
        </w:tc>
        <w:tc>
          <w:tcPr>
            <w:tcW w:w="1173" w:type="dxa"/>
            <w:shd w:val="clear" w:color="auto" w:fill="FFFFFF" w:themeFill="background1"/>
            <w:vAlign w:val="center"/>
          </w:tcPr>
          <w:p w14:paraId="37E61CC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أقل من 70%</w:t>
            </w:r>
          </w:p>
        </w:tc>
        <w:tc>
          <w:tcPr>
            <w:tcW w:w="1165" w:type="dxa"/>
            <w:shd w:val="clear" w:color="auto" w:fill="FFFFFF" w:themeFill="background1"/>
            <w:vAlign w:val="center"/>
          </w:tcPr>
          <w:p w14:paraId="11EA620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أكثر من 90%</w:t>
            </w:r>
          </w:p>
        </w:tc>
        <w:tc>
          <w:tcPr>
            <w:tcW w:w="812" w:type="dxa"/>
            <w:gridSpan w:val="2"/>
            <w:shd w:val="clear" w:color="auto" w:fill="FFFFFF" w:themeFill="background1"/>
            <w:vAlign w:val="center"/>
          </w:tcPr>
          <w:p w14:paraId="67C02DD7"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52AB75E2"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16D644B5"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351692EB"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3E0F1FE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90% على الأقل</w:t>
            </w:r>
          </w:p>
        </w:tc>
      </w:tr>
      <w:tr w:rsidR="00102EDD" w:rsidRPr="00692995" w14:paraId="3037E426" w14:textId="77777777" w:rsidTr="00C05B85">
        <w:trPr>
          <w:cantSplit/>
          <w:trHeight w:val="70"/>
        </w:trPr>
        <w:tc>
          <w:tcPr>
            <w:tcW w:w="1357" w:type="dxa"/>
            <w:shd w:val="clear" w:color="auto" w:fill="C2D69B"/>
            <w:vAlign w:val="center"/>
          </w:tcPr>
          <w:p w14:paraId="3565D76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781" w:type="dxa"/>
            <w:shd w:val="clear" w:color="auto" w:fill="FFFFFF" w:themeFill="background1"/>
            <w:vAlign w:val="center"/>
          </w:tcPr>
          <w:p w14:paraId="1F04B06E" w14:textId="77777777" w:rsidR="00102EDD" w:rsidRPr="00692995" w:rsidRDefault="00102EDD" w:rsidP="007631EA">
            <w:pPr>
              <w:bidi/>
              <w:rPr>
                <w:rFonts w:ascii="Sakkal Majalla" w:eastAsia="Calibri" w:hAnsi="Sakkal Majalla" w:cs="Sakkal Majalla"/>
                <w:sz w:val="20"/>
                <w:szCs w:val="20"/>
              </w:rPr>
            </w:pPr>
            <w:r w:rsidRPr="00692995">
              <w:rPr>
                <w:rFonts w:ascii="Sakkal Majalla" w:eastAsia="Calibri" w:hAnsi="Sakkal Majalla" w:cs="Sakkal Majalla"/>
                <w:sz w:val="20"/>
                <w:szCs w:val="20"/>
                <w:rtl/>
              </w:rPr>
              <w:t>تفعيل أقسام خدمات المرضى والمراجعين في المحافظات</w:t>
            </w:r>
          </w:p>
        </w:tc>
        <w:tc>
          <w:tcPr>
            <w:tcW w:w="1260" w:type="dxa"/>
            <w:shd w:val="clear" w:color="auto" w:fill="FFFFFF" w:themeFill="background1"/>
            <w:vAlign w:val="center"/>
          </w:tcPr>
          <w:p w14:paraId="11F14009" w14:textId="77777777" w:rsidR="00102EDD" w:rsidRPr="00692995" w:rsidRDefault="00102EDD" w:rsidP="007631EA">
            <w:pPr>
              <w:bidi/>
              <w:rPr>
                <w:rFonts w:ascii="Sakkal Majalla" w:hAnsi="Sakkal Majalla" w:cs="Sakkal Majalla"/>
                <w:sz w:val="20"/>
                <w:szCs w:val="20"/>
              </w:rPr>
            </w:pPr>
          </w:p>
        </w:tc>
        <w:tc>
          <w:tcPr>
            <w:tcW w:w="2160" w:type="dxa"/>
            <w:shd w:val="clear" w:color="auto" w:fill="FFFFFF" w:themeFill="background1"/>
            <w:vAlign w:val="center"/>
          </w:tcPr>
          <w:p w14:paraId="6F32451A" w14:textId="77777777" w:rsidR="00102EDD" w:rsidRPr="00692995" w:rsidRDefault="00102EDD" w:rsidP="007631EA">
            <w:pPr>
              <w:bidi/>
              <w:rPr>
                <w:rFonts w:ascii="Sakkal Majalla" w:eastAsia="Calibri" w:hAnsi="Sakkal Majalla" w:cs="Sakkal Majalla"/>
                <w:sz w:val="20"/>
                <w:szCs w:val="20"/>
              </w:rPr>
            </w:pPr>
            <w:r w:rsidRPr="00692995">
              <w:rPr>
                <w:rFonts w:ascii="Sakkal Majalla" w:eastAsia="Calibri" w:hAnsi="Sakkal Majalla" w:cs="Sakkal Majalla"/>
                <w:sz w:val="20"/>
                <w:szCs w:val="20"/>
                <w:rtl/>
              </w:rPr>
              <w:t>نسبة الأقسام التي تم تفعيلها</w:t>
            </w:r>
          </w:p>
        </w:tc>
        <w:tc>
          <w:tcPr>
            <w:tcW w:w="1173" w:type="dxa"/>
            <w:shd w:val="clear" w:color="auto" w:fill="FFFFFF" w:themeFill="background1"/>
            <w:vAlign w:val="center"/>
          </w:tcPr>
          <w:p w14:paraId="7691DA3F" w14:textId="77777777" w:rsidR="00102EDD" w:rsidRPr="00692995" w:rsidRDefault="00102EDD" w:rsidP="00B64368">
            <w:pPr>
              <w:bidi/>
              <w:jc w:val="center"/>
              <w:rPr>
                <w:rFonts w:ascii="Sakkal Majalla" w:eastAsia="Calibri" w:hAnsi="Sakkal Majalla" w:cs="Sakkal Majalla"/>
                <w:sz w:val="20"/>
                <w:szCs w:val="20"/>
                <w:lang w:bidi="ar-OM"/>
              </w:rPr>
            </w:pPr>
            <w:r w:rsidRPr="00692995">
              <w:rPr>
                <w:rFonts w:ascii="Sakkal Majalla" w:eastAsia="Calibri" w:hAnsi="Sakkal Majalla" w:cs="Sakkal Majalla"/>
                <w:sz w:val="20"/>
                <w:szCs w:val="20"/>
                <w:rtl/>
                <w:lang w:bidi="ar-OM"/>
              </w:rPr>
              <w:t>10%</w:t>
            </w:r>
          </w:p>
        </w:tc>
        <w:tc>
          <w:tcPr>
            <w:tcW w:w="1165" w:type="dxa"/>
            <w:shd w:val="clear" w:color="auto" w:fill="FFFFFF" w:themeFill="background1"/>
            <w:vAlign w:val="center"/>
          </w:tcPr>
          <w:p w14:paraId="546EA0FD" w14:textId="77777777" w:rsidR="00102EDD" w:rsidRPr="00692995" w:rsidRDefault="00102EDD" w:rsidP="00B64368">
            <w:pPr>
              <w:bidi/>
              <w:jc w:val="center"/>
              <w:rPr>
                <w:rFonts w:ascii="Sakkal Majalla" w:eastAsia="Calibri" w:hAnsi="Sakkal Majalla" w:cs="Sakkal Majalla"/>
                <w:sz w:val="20"/>
                <w:szCs w:val="20"/>
                <w:lang w:bidi="ar-OM"/>
              </w:rPr>
            </w:pPr>
            <w:r w:rsidRPr="00692995">
              <w:rPr>
                <w:rFonts w:ascii="Sakkal Majalla" w:eastAsia="Calibri" w:hAnsi="Sakkal Majalla" w:cs="Sakkal Majalla"/>
                <w:sz w:val="20"/>
                <w:szCs w:val="20"/>
                <w:rtl/>
                <w:lang w:bidi="ar-OM"/>
              </w:rPr>
              <w:t>100 %</w:t>
            </w:r>
          </w:p>
        </w:tc>
        <w:tc>
          <w:tcPr>
            <w:tcW w:w="812" w:type="dxa"/>
            <w:gridSpan w:val="2"/>
            <w:shd w:val="clear" w:color="auto" w:fill="FFFFFF" w:themeFill="background1"/>
            <w:vAlign w:val="center"/>
          </w:tcPr>
          <w:p w14:paraId="3322FEB9" w14:textId="77777777" w:rsidR="00102EDD" w:rsidRPr="00692995" w:rsidRDefault="00102EDD" w:rsidP="00B64368">
            <w:pPr>
              <w:bidi/>
              <w:jc w:val="center"/>
              <w:rPr>
                <w:rFonts w:ascii="Sakkal Majalla" w:eastAsia="Calibri" w:hAnsi="Sakkal Majalla" w:cs="Sakkal Majalla"/>
                <w:sz w:val="20"/>
                <w:szCs w:val="20"/>
                <w:lang w:bidi="ar-OM"/>
              </w:rPr>
            </w:pPr>
            <w:r w:rsidRPr="00692995">
              <w:rPr>
                <w:rFonts w:ascii="Sakkal Majalla" w:eastAsia="Calibri" w:hAnsi="Sakkal Majalla" w:cs="Sakkal Majalla"/>
                <w:sz w:val="20"/>
                <w:szCs w:val="20"/>
                <w:rtl/>
                <w:lang w:bidi="ar-OM"/>
              </w:rPr>
              <w:t>60%</w:t>
            </w:r>
          </w:p>
        </w:tc>
        <w:tc>
          <w:tcPr>
            <w:tcW w:w="813" w:type="dxa"/>
            <w:shd w:val="clear" w:color="auto" w:fill="FFFFFF" w:themeFill="background1"/>
            <w:vAlign w:val="center"/>
          </w:tcPr>
          <w:p w14:paraId="6092DFDD" w14:textId="77777777" w:rsidR="00102EDD" w:rsidRPr="00692995" w:rsidRDefault="00102EDD" w:rsidP="00B64368">
            <w:pPr>
              <w:bidi/>
              <w:jc w:val="center"/>
              <w:rPr>
                <w:rFonts w:ascii="Sakkal Majalla" w:eastAsia="Calibri" w:hAnsi="Sakkal Majalla" w:cs="Sakkal Majalla"/>
                <w:sz w:val="20"/>
                <w:szCs w:val="20"/>
                <w:lang w:bidi="ar-OM"/>
              </w:rPr>
            </w:pPr>
            <w:r w:rsidRPr="00692995">
              <w:rPr>
                <w:rFonts w:ascii="Sakkal Majalla" w:eastAsia="Calibri" w:hAnsi="Sakkal Majalla" w:cs="Sakkal Majalla"/>
                <w:sz w:val="20"/>
                <w:szCs w:val="20"/>
                <w:rtl/>
                <w:lang w:bidi="ar-OM"/>
              </w:rPr>
              <w:t>30%</w:t>
            </w:r>
          </w:p>
        </w:tc>
        <w:tc>
          <w:tcPr>
            <w:tcW w:w="807" w:type="dxa"/>
            <w:shd w:val="clear" w:color="auto" w:fill="FFFFFF" w:themeFill="background1"/>
            <w:vAlign w:val="center"/>
          </w:tcPr>
          <w:p w14:paraId="7DA30742" w14:textId="77777777" w:rsidR="00102EDD" w:rsidRPr="00692995" w:rsidRDefault="00102EDD" w:rsidP="00B64368">
            <w:pPr>
              <w:bidi/>
              <w:jc w:val="center"/>
              <w:rPr>
                <w:rFonts w:ascii="Sakkal Majalla" w:eastAsia="Calibri" w:hAnsi="Sakkal Majalla" w:cs="Sakkal Majalla"/>
                <w:sz w:val="20"/>
                <w:szCs w:val="20"/>
                <w:lang w:bidi="ar-OM"/>
              </w:rPr>
            </w:pPr>
            <w:r w:rsidRPr="00692995">
              <w:rPr>
                <w:rFonts w:ascii="Sakkal Majalla" w:eastAsia="Calibri" w:hAnsi="Sakkal Majalla" w:cs="Sakkal Majalla"/>
                <w:sz w:val="20"/>
                <w:szCs w:val="20"/>
                <w:rtl/>
                <w:lang w:bidi="ar-OM"/>
              </w:rPr>
              <w:t>30%</w:t>
            </w:r>
          </w:p>
        </w:tc>
        <w:tc>
          <w:tcPr>
            <w:tcW w:w="810" w:type="dxa"/>
            <w:shd w:val="clear" w:color="auto" w:fill="FFFFFF" w:themeFill="background1"/>
            <w:vAlign w:val="center"/>
          </w:tcPr>
          <w:p w14:paraId="725A7758" w14:textId="77777777" w:rsidR="00102EDD" w:rsidRPr="00692995" w:rsidRDefault="00102EDD" w:rsidP="00B64368">
            <w:pPr>
              <w:bidi/>
              <w:jc w:val="center"/>
              <w:rPr>
                <w:rFonts w:ascii="Sakkal Majalla" w:eastAsia="Calibri" w:hAnsi="Sakkal Majalla" w:cs="Sakkal Majalla"/>
                <w:sz w:val="20"/>
                <w:szCs w:val="20"/>
                <w:lang w:bidi="ar-OM"/>
              </w:rPr>
            </w:pPr>
          </w:p>
        </w:tc>
        <w:tc>
          <w:tcPr>
            <w:tcW w:w="810" w:type="dxa"/>
            <w:shd w:val="clear" w:color="auto" w:fill="FFFFFF" w:themeFill="background1"/>
            <w:vAlign w:val="center"/>
          </w:tcPr>
          <w:p w14:paraId="13A15B4A" w14:textId="77777777" w:rsidR="00102EDD" w:rsidRPr="00692995" w:rsidRDefault="00102EDD" w:rsidP="00B64368">
            <w:pPr>
              <w:bidi/>
              <w:jc w:val="center"/>
              <w:rPr>
                <w:rFonts w:ascii="Sakkal Majalla" w:eastAsia="Calibri" w:hAnsi="Sakkal Majalla" w:cs="Sakkal Majalla"/>
                <w:sz w:val="20"/>
                <w:szCs w:val="20"/>
                <w:lang w:bidi="ar-OM"/>
              </w:rPr>
            </w:pPr>
          </w:p>
        </w:tc>
      </w:tr>
      <w:tr w:rsidR="00102EDD" w:rsidRPr="00692995" w14:paraId="1D98D146" w14:textId="77777777" w:rsidTr="00C05B85">
        <w:trPr>
          <w:cantSplit/>
          <w:trHeight w:val="70"/>
        </w:trPr>
        <w:tc>
          <w:tcPr>
            <w:tcW w:w="1357" w:type="dxa"/>
            <w:shd w:val="clear" w:color="auto" w:fill="auto"/>
            <w:vAlign w:val="center"/>
          </w:tcPr>
          <w:p w14:paraId="6B385D7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6C66B25C" w14:textId="77777777" w:rsidR="00102EDD" w:rsidRPr="00692995" w:rsidRDefault="00102EDD" w:rsidP="007631EA">
            <w:pPr>
              <w:bidi/>
              <w:rPr>
                <w:rFonts w:ascii="Sakkal Majalla" w:eastAsia="Calibri" w:hAnsi="Sakkal Majalla" w:cs="Sakkal Majalla"/>
                <w:sz w:val="20"/>
                <w:szCs w:val="20"/>
              </w:rPr>
            </w:pPr>
            <w:r w:rsidRPr="00692995">
              <w:rPr>
                <w:rFonts w:ascii="Sakkal Majalla" w:eastAsia="Calibri" w:hAnsi="Sakkal Majalla" w:cs="Sakkal Majalla"/>
                <w:sz w:val="20"/>
                <w:szCs w:val="20"/>
                <w:rtl/>
              </w:rPr>
              <w:t>تنفيذ زيارات إشرافية لأقسام خدمات المرضى والمراجعين</w:t>
            </w:r>
          </w:p>
        </w:tc>
        <w:tc>
          <w:tcPr>
            <w:tcW w:w="1260" w:type="dxa"/>
            <w:shd w:val="clear" w:color="auto" w:fill="FFFFFF" w:themeFill="background1"/>
            <w:vAlign w:val="center"/>
          </w:tcPr>
          <w:p w14:paraId="3AD577AC" w14:textId="77777777" w:rsidR="00102EDD" w:rsidRPr="00692995" w:rsidRDefault="00102EDD" w:rsidP="007631EA">
            <w:pPr>
              <w:bidi/>
              <w:rPr>
                <w:rFonts w:ascii="Sakkal Majalla" w:hAnsi="Sakkal Majalla" w:cs="Sakkal Majalla"/>
                <w:sz w:val="20"/>
                <w:szCs w:val="20"/>
              </w:rPr>
            </w:pPr>
          </w:p>
        </w:tc>
        <w:tc>
          <w:tcPr>
            <w:tcW w:w="2160" w:type="dxa"/>
            <w:shd w:val="clear" w:color="auto" w:fill="FFFFFF" w:themeFill="background1"/>
            <w:vAlign w:val="center"/>
          </w:tcPr>
          <w:p w14:paraId="2A5CCBE4" w14:textId="77777777" w:rsidR="00102EDD" w:rsidRPr="00692995" w:rsidRDefault="00102EDD" w:rsidP="007631EA">
            <w:pPr>
              <w:bidi/>
              <w:rPr>
                <w:rFonts w:ascii="Sakkal Majalla" w:eastAsia="Calibri" w:hAnsi="Sakkal Majalla" w:cs="Sakkal Majalla"/>
                <w:sz w:val="20"/>
                <w:szCs w:val="20"/>
              </w:rPr>
            </w:pPr>
            <w:r w:rsidRPr="00692995">
              <w:rPr>
                <w:rFonts w:ascii="Sakkal Majalla" w:eastAsia="Calibri" w:hAnsi="Sakkal Majalla" w:cs="Sakkal Majalla"/>
                <w:sz w:val="20"/>
                <w:szCs w:val="20"/>
                <w:rtl/>
              </w:rPr>
              <w:t>عدد الزيارات الإشرافية</w:t>
            </w:r>
          </w:p>
        </w:tc>
        <w:tc>
          <w:tcPr>
            <w:tcW w:w="1173" w:type="dxa"/>
            <w:shd w:val="clear" w:color="auto" w:fill="FFFFFF" w:themeFill="background1"/>
            <w:vAlign w:val="center"/>
          </w:tcPr>
          <w:p w14:paraId="4506AB77" w14:textId="77777777" w:rsidR="00102EDD" w:rsidRPr="00692995" w:rsidRDefault="00102EDD" w:rsidP="00B64368">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صفر</w:t>
            </w:r>
          </w:p>
        </w:tc>
        <w:tc>
          <w:tcPr>
            <w:tcW w:w="1165" w:type="dxa"/>
            <w:shd w:val="clear" w:color="auto" w:fill="FFFFFF" w:themeFill="background1"/>
            <w:vAlign w:val="center"/>
          </w:tcPr>
          <w:p w14:paraId="2BECD291" w14:textId="77777777" w:rsidR="00102EDD" w:rsidRPr="00692995" w:rsidRDefault="00102EDD" w:rsidP="00B64368">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واحدة سنوياً لكل قسم</w:t>
            </w:r>
          </w:p>
        </w:tc>
        <w:tc>
          <w:tcPr>
            <w:tcW w:w="812" w:type="dxa"/>
            <w:gridSpan w:val="2"/>
            <w:shd w:val="clear" w:color="auto" w:fill="auto"/>
            <w:vAlign w:val="center"/>
          </w:tcPr>
          <w:p w14:paraId="3756D274" w14:textId="77777777" w:rsidR="00102EDD" w:rsidRPr="00692995" w:rsidRDefault="00102EDD" w:rsidP="00B64368">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11</w:t>
            </w:r>
          </w:p>
        </w:tc>
        <w:tc>
          <w:tcPr>
            <w:tcW w:w="813" w:type="dxa"/>
            <w:shd w:val="clear" w:color="auto" w:fill="auto"/>
            <w:vAlign w:val="center"/>
          </w:tcPr>
          <w:p w14:paraId="18D47473" w14:textId="77777777" w:rsidR="00102EDD" w:rsidRPr="00692995" w:rsidRDefault="00102EDD" w:rsidP="00B64368">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11</w:t>
            </w:r>
          </w:p>
        </w:tc>
        <w:tc>
          <w:tcPr>
            <w:tcW w:w="807" w:type="dxa"/>
            <w:shd w:val="clear" w:color="auto" w:fill="auto"/>
            <w:vAlign w:val="center"/>
          </w:tcPr>
          <w:p w14:paraId="29841E1F" w14:textId="77777777" w:rsidR="00102EDD" w:rsidRPr="00692995" w:rsidRDefault="00102EDD" w:rsidP="00B64368">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11</w:t>
            </w:r>
          </w:p>
        </w:tc>
        <w:tc>
          <w:tcPr>
            <w:tcW w:w="810" w:type="dxa"/>
            <w:shd w:val="clear" w:color="auto" w:fill="auto"/>
            <w:vAlign w:val="center"/>
          </w:tcPr>
          <w:p w14:paraId="4C844388" w14:textId="77777777" w:rsidR="00102EDD" w:rsidRPr="00692995" w:rsidRDefault="00102EDD" w:rsidP="00B64368">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11</w:t>
            </w:r>
          </w:p>
        </w:tc>
        <w:tc>
          <w:tcPr>
            <w:tcW w:w="810" w:type="dxa"/>
            <w:shd w:val="clear" w:color="auto" w:fill="auto"/>
            <w:vAlign w:val="center"/>
          </w:tcPr>
          <w:p w14:paraId="091FA20F" w14:textId="77777777" w:rsidR="00102EDD" w:rsidRPr="00692995" w:rsidRDefault="00102EDD" w:rsidP="00B64368">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11</w:t>
            </w:r>
          </w:p>
        </w:tc>
      </w:tr>
      <w:tr w:rsidR="00102EDD" w:rsidRPr="00692995" w14:paraId="6C0B09C0" w14:textId="77777777" w:rsidTr="00C05B85">
        <w:trPr>
          <w:cantSplit/>
          <w:trHeight w:val="70"/>
        </w:trPr>
        <w:tc>
          <w:tcPr>
            <w:tcW w:w="1357" w:type="dxa"/>
            <w:shd w:val="clear" w:color="auto" w:fill="auto"/>
            <w:vAlign w:val="center"/>
          </w:tcPr>
          <w:p w14:paraId="0AA12A4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63DF699D" w14:textId="77777777" w:rsidR="00102EDD" w:rsidRPr="00692995" w:rsidRDefault="00102EDD" w:rsidP="007631EA">
            <w:pPr>
              <w:bidi/>
              <w:rPr>
                <w:rFonts w:ascii="Sakkal Majalla" w:eastAsia="Calibri" w:hAnsi="Sakkal Majalla" w:cs="Sakkal Majalla"/>
                <w:sz w:val="20"/>
                <w:szCs w:val="20"/>
              </w:rPr>
            </w:pPr>
            <w:r w:rsidRPr="00692995">
              <w:rPr>
                <w:rFonts w:ascii="Sakkal Majalla" w:eastAsia="Calibri" w:hAnsi="Sakkal Majalla" w:cs="Sakkal Majalla"/>
                <w:sz w:val="20"/>
                <w:szCs w:val="20"/>
                <w:rtl/>
              </w:rPr>
              <w:t>تفعيل مكاتب نقاط الإرتكاز بالمحافظات</w:t>
            </w:r>
          </w:p>
        </w:tc>
        <w:tc>
          <w:tcPr>
            <w:tcW w:w="1260" w:type="dxa"/>
            <w:shd w:val="clear" w:color="auto" w:fill="FFFFFF" w:themeFill="background1"/>
            <w:vAlign w:val="center"/>
          </w:tcPr>
          <w:p w14:paraId="0CE38FFE" w14:textId="77777777" w:rsidR="00102EDD" w:rsidRPr="00692995" w:rsidRDefault="00102EDD" w:rsidP="007631EA">
            <w:pPr>
              <w:bidi/>
              <w:rPr>
                <w:rFonts w:ascii="Sakkal Majalla" w:hAnsi="Sakkal Majalla" w:cs="Sakkal Majalla"/>
                <w:sz w:val="20"/>
                <w:szCs w:val="20"/>
              </w:rPr>
            </w:pPr>
          </w:p>
        </w:tc>
        <w:tc>
          <w:tcPr>
            <w:tcW w:w="2160" w:type="dxa"/>
            <w:shd w:val="clear" w:color="auto" w:fill="FFFFFF" w:themeFill="background1"/>
            <w:vAlign w:val="center"/>
          </w:tcPr>
          <w:p w14:paraId="1117C297" w14:textId="77777777" w:rsidR="00102EDD" w:rsidRPr="00692995" w:rsidRDefault="00102EDD" w:rsidP="007631EA">
            <w:pPr>
              <w:bidi/>
              <w:rPr>
                <w:rFonts w:ascii="Sakkal Majalla" w:eastAsia="Calibri" w:hAnsi="Sakkal Majalla" w:cs="Sakkal Majalla"/>
                <w:sz w:val="20"/>
                <w:szCs w:val="20"/>
              </w:rPr>
            </w:pPr>
            <w:r w:rsidRPr="00692995">
              <w:rPr>
                <w:rFonts w:ascii="Sakkal Majalla" w:eastAsia="Calibri" w:hAnsi="Sakkal Majalla" w:cs="Sakkal Majalla"/>
                <w:sz w:val="20"/>
                <w:szCs w:val="20"/>
                <w:rtl/>
              </w:rPr>
              <w:t>عدد الأقسام المفعلة</w:t>
            </w:r>
          </w:p>
        </w:tc>
        <w:tc>
          <w:tcPr>
            <w:tcW w:w="1173" w:type="dxa"/>
            <w:shd w:val="clear" w:color="auto" w:fill="FFFFFF" w:themeFill="background1"/>
            <w:vAlign w:val="center"/>
          </w:tcPr>
          <w:p w14:paraId="5790E0FD" w14:textId="77777777" w:rsidR="00102EDD" w:rsidRPr="00692995" w:rsidRDefault="00102EDD" w:rsidP="00B64368">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w:t>
            </w:r>
          </w:p>
        </w:tc>
        <w:tc>
          <w:tcPr>
            <w:tcW w:w="1165" w:type="dxa"/>
            <w:shd w:val="clear" w:color="auto" w:fill="FFFFFF" w:themeFill="background1"/>
            <w:vAlign w:val="center"/>
          </w:tcPr>
          <w:p w14:paraId="6C142459" w14:textId="77777777" w:rsidR="00102EDD" w:rsidRPr="00692995" w:rsidRDefault="00102EDD" w:rsidP="00B64368">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11</w:t>
            </w:r>
          </w:p>
        </w:tc>
        <w:tc>
          <w:tcPr>
            <w:tcW w:w="812" w:type="dxa"/>
            <w:gridSpan w:val="2"/>
            <w:shd w:val="clear" w:color="auto" w:fill="auto"/>
            <w:vAlign w:val="center"/>
          </w:tcPr>
          <w:p w14:paraId="5BC34D63" w14:textId="77777777" w:rsidR="00102EDD" w:rsidRPr="00692995" w:rsidRDefault="00102EDD" w:rsidP="00B64368">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4</w:t>
            </w:r>
          </w:p>
        </w:tc>
        <w:tc>
          <w:tcPr>
            <w:tcW w:w="813" w:type="dxa"/>
            <w:shd w:val="clear" w:color="auto" w:fill="auto"/>
            <w:vAlign w:val="center"/>
          </w:tcPr>
          <w:p w14:paraId="6E7CADE5" w14:textId="77777777" w:rsidR="00102EDD" w:rsidRPr="00692995" w:rsidRDefault="00102EDD" w:rsidP="00B64368">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4</w:t>
            </w:r>
          </w:p>
        </w:tc>
        <w:tc>
          <w:tcPr>
            <w:tcW w:w="807" w:type="dxa"/>
            <w:shd w:val="clear" w:color="auto" w:fill="auto"/>
            <w:vAlign w:val="center"/>
          </w:tcPr>
          <w:p w14:paraId="40282FB7" w14:textId="77777777" w:rsidR="00102EDD" w:rsidRPr="00692995" w:rsidRDefault="00102EDD" w:rsidP="00B64368">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2</w:t>
            </w:r>
          </w:p>
        </w:tc>
        <w:tc>
          <w:tcPr>
            <w:tcW w:w="810" w:type="dxa"/>
            <w:shd w:val="clear" w:color="auto" w:fill="auto"/>
            <w:vAlign w:val="center"/>
          </w:tcPr>
          <w:p w14:paraId="60BB4D54" w14:textId="77777777" w:rsidR="00102EDD" w:rsidRPr="00692995" w:rsidRDefault="00102EDD" w:rsidP="00B64368">
            <w:pPr>
              <w:bidi/>
              <w:jc w:val="center"/>
              <w:rPr>
                <w:rFonts w:ascii="Sakkal Majalla" w:eastAsia="Calibri" w:hAnsi="Sakkal Majalla" w:cs="Sakkal Majalla"/>
                <w:sz w:val="20"/>
                <w:szCs w:val="20"/>
              </w:rPr>
            </w:pPr>
          </w:p>
        </w:tc>
        <w:tc>
          <w:tcPr>
            <w:tcW w:w="810" w:type="dxa"/>
            <w:shd w:val="clear" w:color="auto" w:fill="auto"/>
            <w:vAlign w:val="center"/>
          </w:tcPr>
          <w:p w14:paraId="0C928528" w14:textId="77777777" w:rsidR="00102EDD" w:rsidRPr="00692995" w:rsidRDefault="00102EDD" w:rsidP="00B64368">
            <w:pPr>
              <w:bidi/>
              <w:jc w:val="center"/>
              <w:rPr>
                <w:rFonts w:ascii="Sakkal Majalla" w:eastAsia="Calibri" w:hAnsi="Sakkal Majalla" w:cs="Sakkal Majalla"/>
                <w:sz w:val="20"/>
                <w:szCs w:val="20"/>
              </w:rPr>
            </w:pPr>
          </w:p>
        </w:tc>
      </w:tr>
      <w:tr w:rsidR="00102EDD" w:rsidRPr="00692995" w14:paraId="1480999F" w14:textId="77777777" w:rsidTr="00C05B85">
        <w:trPr>
          <w:cantSplit/>
          <w:trHeight w:val="70"/>
        </w:trPr>
        <w:tc>
          <w:tcPr>
            <w:tcW w:w="1357" w:type="dxa"/>
            <w:shd w:val="clear" w:color="auto" w:fill="C2D69B"/>
            <w:vAlign w:val="center"/>
          </w:tcPr>
          <w:p w14:paraId="7E81E9C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781" w:type="dxa"/>
            <w:shd w:val="clear" w:color="auto" w:fill="FFFFFF" w:themeFill="background1"/>
            <w:vAlign w:val="center"/>
          </w:tcPr>
          <w:p w14:paraId="58F19D9A" w14:textId="77777777" w:rsidR="00102EDD" w:rsidRPr="00692995" w:rsidRDefault="00102EDD" w:rsidP="007631EA">
            <w:pPr>
              <w:bidi/>
              <w:rPr>
                <w:rFonts w:ascii="Sakkal Majalla" w:eastAsia="Calibri" w:hAnsi="Sakkal Majalla" w:cs="Sakkal Majalla"/>
                <w:sz w:val="20"/>
                <w:szCs w:val="20"/>
              </w:rPr>
            </w:pPr>
            <w:r w:rsidRPr="00692995">
              <w:rPr>
                <w:rFonts w:ascii="Sakkal Majalla" w:eastAsia="Calibri" w:hAnsi="Sakkal Majalla" w:cs="Sakkal Majalla"/>
                <w:sz w:val="20"/>
                <w:szCs w:val="20"/>
                <w:rtl/>
              </w:rPr>
              <w:t>بناء قدرات الكوادر الفنية والإدارية</w:t>
            </w:r>
          </w:p>
        </w:tc>
        <w:tc>
          <w:tcPr>
            <w:tcW w:w="1260" w:type="dxa"/>
            <w:shd w:val="clear" w:color="auto" w:fill="FFFFFF" w:themeFill="background1"/>
            <w:vAlign w:val="center"/>
          </w:tcPr>
          <w:p w14:paraId="48380CF7"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2956286A" w14:textId="77777777" w:rsidR="00102EDD" w:rsidRPr="00692995" w:rsidRDefault="00102EDD" w:rsidP="007631EA">
            <w:pPr>
              <w:bidi/>
              <w:rPr>
                <w:rFonts w:ascii="Sakkal Majalla" w:eastAsia="Calibri" w:hAnsi="Sakkal Majalla" w:cs="Sakkal Majalla"/>
                <w:sz w:val="20"/>
                <w:szCs w:val="20"/>
                <w:lang w:bidi="ar-OM"/>
              </w:rPr>
            </w:pPr>
            <w:r w:rsidRPr="00692995">
              <w:rPr>
                <w:rFonts w:ascii="Sakkal Majalla" w:eastAsia="Calibri" w:hAnsi="Sakkal Majalla" w:cs="Sakkal Majalla"/>
                <w:sz w:val="20"/>
                <w:szCs w:val="20"/>
                <w:rtl/>
                <w:lang w:bidi="ar-OM"/>
              </w:rPr>
              <w:t xml:space="preserve">نسبة </w:t>
            </w:r>
            <w:r w:rsidRPr="00692995">
              <w:rPr>
                <w:rFonts w:ascii="Sakkal Majalla" w:eastAsia="Calibri" w:hAnsi="Sakkal Majalla" w:cs="Sakkal Majalla"/>
                <w:sz w:val="20"/>
                <w:szCs w:val="20"/>
                <w:rtl/>
              </w:rPr>
              <w:t>الكوادر الفنية والإدارية المدربة</w:t>
            </w:r>
          </w:p>
        </w:tc>
        <w:tc>
          <w:tcPr>
            <w:tcW w:w="1173" w:type="dxa"/>
            <w:shd w:val="clear" w:color="auto" w:fill="FFFFFF" w:themeFill="background1"/>
            <w:vAlign w:val="center"/>
          </w:tcPr>
          <w:p w14:paraId="69592553" w14:textId="77777777" w:rsidR="00102EDD" w:rsidRPr="00692995" w:rsidRDefault="00102EDD" w:rsidP="00B64368">
            <w:pPr>
              <w:bidi/>
              <w:jc w:val="center"/>
              <w:rPr>
                <w:rFonts w:ascii="Sakkal Majalla" w:eastAsia="Calibri" w:hAnsi="Sakkal Majalla" w:cs="Sakkal Majalla"/>
                <w:sz w:val="20"/>
                <w:szCs w:val="20"/>
                <w:lang w:bidi="ar-OM"/>
              </w:rPr>
            </w:pPr>
            <w:r w:rsidRPr="00692995">
              <w:rPr>
                <w:rFonts w:ascii="Sakkal Majalla" w:eastAsia="Calibri" w:hAnsi="Sakkal Majalla" w:cs="Sakkal Majalla"/>
                <w:sz w:val="20"/>
                <w:szCs w:val="20"/>
                <w:rtl/>
                <w:lang w:bidi="ar-OM"/>
              </w:rPr>
              <w:t>أقل من 50%</w:t>
            </w:r>
          </w:p>
        </w:tc>
        <w:tc>
          <w:tcPr>
            <w:tcW w:w="1165" w:type="dxa"/>
            <w:shd w:val="clear" w:color="auto" w:fill="FFFFFF" w:themeFill="background1"/>
            <w:vAlign w:val="center"/>
          </w:tcPr>
          <w:p w14:paraId="1BF9D18C" w14:textId="77777777" w:rsidR="00102EDD" w:rsidRPr="00692995" w:rsidRDefault="00102EDD" w:rsidP="00B64368">
            <w:pPr>
              <w:bidi/>
              <w:jc w:val="center"/>
              <w:rPr>
                <w:rFonts w:ascii="Sakkal Majalla" w:eastAsia="Calibri" w:hAnsi="Sakkal Majalla" w:cs="Sakkal Majalla"/>
                <w:sz w:val="20"/>
                <w:szCs w:val="20"/>
                <w:lang w:bidi="ar-OM"/>
              </w:rPr>
            </w:pPr>
            <w:r w:rsidRPr="00692995">
              <w:rPr>
                <w:rFonts w:ascii="Sakkal Majalla" w:eastAsia="Calibri" w:hAnsi="Sakkal Majalla" w:cs="Sakkal Majalla"/>
                <w:sz w:val="20"/>
                <w:szCs w:val="20"/>
                <w:rtl/>
                <w:lang w:bidi="ar-OM"/>
              </w:rPr>
              <w:t>أكثر من 80%</w:t>
            </w:r>
          </w:p>
        </w:tc>
        <w:tc>
          <w:tcPr>
            <w:tcW w:w="812" w:type="dxa"/>
            <w:gridSpan w:val="2"/>
            <w:shd w:val="clear" w:color="auto" w:fill="auto"/>
            <w:vAlign w:val="center"/>
          </w:tcPr>
          <w:p w14:paraId="59E8AD04" w14:textId="77777777" w:rsidR="00102EDD" w:rsidRPr="00692995" w:rsidRDefault="00102EDD" w:rsidP="00B64368">
            <w:pPr>
              <w:bidi/>
              <w:jc w:val="center"/>
              <w:rPr>
                <w:rFonts w:ascii="Sakkal Majalla" w:eastAsia="Calibri" w:hAnsi="Sakkal Majalla" w:cs="Sakkal Majalla"/>
                <w:sz w:val="20"/>
                <w:szCs w:val="20"/>
                <w:lang w:bidi="ar-OM"/>
              </w:rPr>
            </w:pPr>
          </w:p>
        </w:tc>
        <w:tc>
          <w:tcPr>
            <w:tcW w:w="813" w:type="dxa"/>
            <w:shd w:val="clear" w:color="auto" w:fill="auto"/>
            <w:vAlign w:val="center"/>
          </w:tcPr>
          <w:p w14:paraId="4E426564" w14:textId="77777777" w:rsidR="00102EDD" w:rsidRPr="00692995" w:rsidRDefault="00102EDD" w:rsidP="00B64368">
            <w:pPr>
              <w:bidi/>
              <w:jc w:val="center"/>
              <w:rPr>
                <w:rFonts w:ascii="Sakkal Majalla" w:eastAsia="Calibri" w:hAnsi="Sakkal Majalla" w:cs="Sakkal Majalla"/>
                <w:sz w:val="20"/>
                <w:szCs w:val="20"/>
                <w:lang w:bidi="ar-OM"/>
              </w:rPr>
            </w:pPr>
          </w:p>
        </w:tc>
        <w:tc>
          <w:tcPr>
            <w:tcW w:w="807" w:type="dxa"/>
            <w:shd w:val="clear" w:color="auto" w:fill="auto"/>
            <w:vAlign w:val="center"/>
          </w:tcPr>
          <w:p w14:paraId="64389F98" w14:textId="77777777" w:rsidR="00102EDD" w:rsidRPr="00692995" w:rsidRDefault="00102EDD" w:rsidP="00B64368">
            <w:pPr>
              <w:bidi/>
              <w:jc w:val="center"/>
              <w:rPr>
                <w:rFonts w:ascii="Sakkal Majalla" w:eastAsia="Calibri" w:hAnsi="Sakkal Majalla" w:cs="Sakkal Majalla"/>
                <w:sz w:val="20"/>
                <w:szCs w:val="20"/>
                <w:lang w:bidi="ar-OM"/>
              </w:rPr>
            </w:pPr>
          </w:p>
        </w:tc>
        <w:tc>
          <w:tcPr>
            <w:tcW w:w="810" w:type="dxa"/>
            <w:shd w:val="clear" w:color="auto" w:fill="auto"/>
            <w:vAlign w:val="center"/>
          </w:tcPr>
          <w:p w14:paraId="6B4F6421" w14:textId="77777777" w:rsidR="00102EDD" w:rsidRPr="00692995" w:rsidRDefault="00102EDD" w:rsidP="00B64368">
            <w:pPr>
              <w:bidi/>
              <w:jc w:val="center"/>
              <w:rPr>
                <w:rFonts w:ascii="Sakkal Majalla" w:eastAsia="Calibri" w:hAnsi="Sakkal Majalla" w:cs="Sakkal Majalla"/>
                <w:sz w:val="20"/>
                <w:szCs w:val="20"/>
                <w:lang w:bidi="ar-OM"/>
              </w:rPr>
            </w:pPr>
          </w:p>
        </w:tc>
        <w:tc>
          <w:tcPr>
            <w:tcW w:w="810" w:type="dxa"/>
            <w:shd w:val="clear" w:color="auto" w:fill="auto"/>
            <w:vAlign w:val="center"/>
          </w:tcPr>
          <w:p w14:paraId="5FC144FD" w14:textId="77777777" w:rsidR="00102EDD" w:rsidRPr="00692995" w:rsidRDefault="00102EDD" w:rsidP="00B64368">
            <w:pPr>
              <w:bidi/>
              <w:jc w:val="center"/>
              <w:rPr>
                <w:rFonts w:ascii="Sakkal Majalla" w:eastAsia="Calibri" w:hAnsi="Sakkal Majalla" w:cs="Sakkal Majalla"/>
                <w:sz w:val="20"/>
                <w:szCs w:val="20"/>
                <w:lang w:bidi="ar-OM"/>
              </w:rPr>
            </w:pPr>
            <w:r w:rsidRPr="00692995">
              <w:rPr>
                <w:rFonts w:ascii="Sakkal Majalla" w:eastAsia="Calibri" w:hAnsi="Sakkal Majalla" w:cs="Sakkal Majalla"/>
                <w:sz w:val="20"/>
                <w:szCs w:val="20"/>
                <w:rtl/>
                <w:lang w:bidi="ar-OM"/>
              </w:rPr>
              <w:t>80% على الأقل</w:t>
            </w:r>
          </w:p>
        </w:tc>
      </w:tr>
      <w:tr w:rsidR="00102EDD" w:rsidRPr="00692995" w14:paraId="420523F4" w14:textId="77777777" w:rsidTr="00C05B85">
        <w:trPr>
          <w:cantSplit/>
          <w:trHeight w:val="70"/>
        </w:trPr>
        <w:tc>
          <w:tcPr>
            <w:tcW w:w="1357" w:type="dxa"/>
            <w:shd w:val="clear" w:color="auto" w:fill="auto"/>
            <w:vAlign w:val="center"/>
          </w:tcPr>
          <w:p w14:paraId="249217F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13AE4935" w14:textId="77777777" w:rsidR="00102EDD" w:rsidRPr="00692995" w:rsidRDefault="00102EDD" w:rsidP="007631EA">
            <w:pPr>
              <w:bidi/>
              <w:rPr>
                <w:rFonts w:ascii="Sakkal Majalla" w:eastAsia="Calibri" w:hAnsi="Sakkal Majalla" w:cs="Sakkal Majalla"/>
                <w:sz w:val="20"/>
                <w:szCs w:val="20"/>
              </w:rPr>
            </w:pPr>
            <w:r w:rsidRPr="00692995">
              <w:rPr>
                <w:rFonts w:ascii="Sakkal Majalla" w:eastAsia="Calibri" w:hAnsi="Sakkal Majalla" w:cs="Sakkal Majalla"/>
                <w:sz w:val="20"/>
                <w:szCs w:val="20"/>
                <w:rtl/>
              </w:rPr>
              <w:t>عقد أنشطة تدريبية للكوادر الفنية والإداريةدورات وورش عمل</w:t>
            </w:r>
          </w:p>
        </w:tc>
        <w:tc>
          <w:tcPr>
            <w:tcW w:w="1260" w:type="dxa"/>
            <w:shd w:val="clear" w:color="auto" w:fill="FFFFFF" w:themeFill="background1"/>
            <w:vAlign w:val="center"/>
          </w:tcPr>
          <w:p w14:paraId="203B2E01"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1960953D" w14:textId="77777777" w:rsidR="00102EDD" w:rsidRPr="00692995" w:rsidRDefault="00102EDD" w:rsidP="007631EA">
            <w:pPr>
              <w:bidi/>
              <w:rPr>
                <w:rFonts w:ascii="Sakkal Majalla" w:eastAsia="Calibri" w:hAnsi="Sakkal Majalla" w:cs="Sakkal Majalla"/>
                <w:sz w:val="20"/>
                <w:szCs w:val="20"/>
              </w:rPr>
            </w:pPr>
            <w:r w:rsidRPr="00692995">
              <w:rPr>
                <w:rFonts w:ascii="Sakkal Majalla" w:eastAsia="Calibri" w:hAnsi="Sakkal Majalla" w:cs="Sakkal Majalla"/>
                <w:sz w:val="20"/>
                <w:szCs w:val="20"/>
                <w:rtl/>
              </w:rPr>
              <w:t>عدد الأنشطة التدريبية المنفذة</w:t>
            </w:r>
          </w:p>
        </w:tc>
        <w:tc>
          <w:tcPr>
            <w:tcW w:w="1173" w:type="dxa"/>
            <w:shd w:val="clear" w:color="auto" w:fill="FFFFFF" w:themeFill="background1"/>
            <w:vAlign w:val="center"/>
          </w:tcPr>
          <w:p w14:paraId="2949F378" w14:textId="77777777" w:rsidR="00102EDD" w:rsidRPr="00692995" w:rsidRDefault="00102EDD" w:rsidP="00B64368">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صفر</w:t>
            </w:r>
          </w:p>
        </w:tc>
        <w:tc>
          <w:tcPr>
            <w:tcW w:w="1165" w:type="dxa"/>
            <w:shd w:val="clear" w:color="auto" w:fill="FFFFFF" w:themeFill="background1"/>
            <w:vAlign w:val="center"/>
          </w:tcPr>
          <w:p w14:paraId="150DFFD0" w14:textId="77777777" w:rsidR="00102EDD" w:rsidRPr="00692995" w:rsidRDefault="00102EDD" w:rsidP="00B64368">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7</w:t>
            </w:r>
          </w:p>
        </w:tc>
        <w:tc>
          <w:tcPr>
            <w:tcW w:w="812" w:type="dxa"/>
            <w:gridSpan w:val="2"/>
            <w:shd w:val="clear" w:color="auto" w:fill="auto"/>
            <w:vAlign w:val="center"/>
          </w:tcPr>
          <w:p w14:paraId="551B9166" w14:textId="77777777" w:rsidR="00102EDD" w:rsidRPr="00692995" w:rsidRDefault="00102EDD" w:rsidP="00B64368">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3</w:t>
            </w:r>
          </w:p>
        </w:tc>
        <w:tc>
          <w:tcPr>
            <w:tcW w:w="813" w:type="dxa"/>
            <w:shd w:val="clear" w:color="auto" w:fill="auto"/>
            <w:vAlign w:val="center"/>
          </w:tcPr>
          <w:p w14:paraId="1DA5D0CC" w14:textId="77777777" w:rsidR="00102EDD" w:rsidRPr="00692995" w:rsidRDefault="00102EDD" w:rsidP="00B64368">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w:t>
            </w:r>
          </w:p>
        </w:tc>
        <w:tc>
          <w:tcPr>
            <w:tcW w:w="807" w:type="dxa"/>
            <w:shd w:val="clear" w:color="auto" w:fill="auto"/>
            <w:vAlign w:val="center"/>
          </w:tcPr>
          <w:p w14:paraId="7D47D44F" w14:textId="77777777" w:rsidR="00102EDD" w:rsidRPr="00692995" w:rsidRDefault="00102EDD" w:rsidP="00B64368">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w:t>
            </w:r>
          </w:p>
        </w:tc>
        <w:tc>
          <w:tcPr>
            <w:tcW w:w="810" w:type="dxa"/>
            <w:shd w:val="clear" w:color="auto" w:fill="auto"/>
            <w:vAlign w:val="center"/>
          </w:tcPr>
          <w:p w14:paraId="47A8CF5D" w14:textId="77777777" w:rsidR="00102EDD" w:rsidRPr="00692995" w:rsidRDefault="00102EDD" w:rsidP="00B64368">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w:t>
            </w:r>
          </w:p>
        </w:tc>
        <w:tc>
          <w:tcPr>
            <w:tcW w:w="810" w:type="dxa"/>
            <w:shd w:val="clear" w:color="auto" w:fill="auto"/>
            <w:vAlign w:val="center"/>
          </w:tcPr>
          <w:p w14:paraId="3227F595" w14:textId="77777777" w:rsidR="00102EDD" w:rsidRPr="00692995" w:rsidRDefault="00102EDD" w:rsidP="00B64368">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w:t>
            </w:r>
          </w:p>
        </w:tc>
      </w:tr>
      <w:tr w:rsidR="00102EDD" w:rsidRPr="00692995" w14:paraId="0DE41517" w14:textId="77777777" w:rsidTr="00C05B85">
        <w:trPr>
          <w:cantSplit/>
          <w:trHeight w:val="70"/>
        </w:trPr>
        <w:tc>
          <w:tcPr>
            <w:tcW w:w="1357" w:type="dxa"/>
            <w:shd w:val="clear" w:color="auto" w:fill="auto"/>
            <w:vAlign w:val="center"/>
          </w:tcPr>
          <w:p w14:paraId="5A4124C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102CB7AB" w14:textId="77777777" w:rsidR="00102EDD" w:rsidRPr="00692995" w:rsidRDefault="00102EDD" w:rsidP="007631EA">
            <w:pPr>
              <w:bidi/>
              <w:rPr>
                <w:rFonts w:ascii="Sakkal Majalla" w:eastAsia="Calibri" w:hAnsi="Sakkal Majalla" w:cs="Sakkal Majalla"/>
                <w:sz w:val="20"/>
                <w:szCs w:val="20"/>
              </w:rPr>
            </w:pPr>
            <w:r w:rsidRPr="00692995">
              <w:rPr>
                <w:rFonts w:ascii="Sakkal Majalla" w:eastAsia="Calibri" w:hAnsi="Sakkal Majalla" w:cs="Sakkal Majalla"/>
                <w:sz w:val="20"/>
                <w:szCs w:val="20"/>
                <w:rtl/>
              </w:rPr>
              <w:t>إعداد كتيب لحصر الخدمات المقدمة من قبل الدائرة</w:t>
            </w:r>
          </w:p>
        </w:tc>
        <w:tc>
          <w:tcPr>
            <w:tcW w:w="1260" w:type="dxa"/>
            <w:shd w:val="clear" w:color="auto" w:fill="FFFFFF" w:themeFill="background1"/>
            <w:vAlign w:val="center"/>
          </w:tcPr>
          <w:p w14:paraId="1E8ED8A4"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6919C3EC" w14:textId="77777777" w:rsidR="00102EDD" w:rsidRPr="00692995" w:rsidRDefault="00102EDD" w:rsidP="007631EA">
            <w:pPr>
              <w:bidi/>
              <w:rPr>
                <w:rFonts w:ascii="Sakkal Majalla" w:eastAsia="Calibri" w:hAnsi="Sakkal Majalla" w:cs="Sakkal Majalla"/>
                <w:sz w:val="20"/>
                <w:szCs w:val="20"/>
              </w:rPr>
            </w:pPr>
            <w:r w:rsidRPr="00692995">
              <w:rPr>
                <w:rFonts w:ascii="Sakkal Majalla" w:eastAsia="Calibri" w:hAnsi="Sakkal Majalla" w:cs="Sakkal Majalla"/>
                <w:sz w:val="20"/>
                <w:szCs w:val="20"/>
                <w:rtl/>
              </w:rPr>
              <w:t>نسبة اكتمال إعداد الكتيب</w:t>
            </w:r>
          </w:p>
        </w:tc>
        <w:tc>
          <w:tcPr>
            <w:tcW w:w="1173" w:type="dxa"/>
            <w:shd w:val="clear" w:color="auto" w:fill="FFFFFF" w:themeFill="background1"/>
            <w:vAlign w:val="center"/>
          </w:tcPr>
          <w:p w14:paraId="1C7E255B" w14:textId="77777777" w:rsidR="00102EDD" w:rsidRPr="00692995" w:rsidRDefault="00102EDD" w:rsidP="00B64368">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30%</w:t>
            </w:r>
          </w:p>
        </w:tc>
        <w:tc>
          <w:tcPr>
            <w:tcW w:w="1165" w:type="dxa"/>
            <w:shd w:val="clear" w:color="auto" w:fill="FFFFFF" w:themeFill="background1"/>
            <w:vAlign w:val="center"/>
          </w:tcPr>
          <w:p w14:paraId="2E6BC7C3" w14:textId="77777777" w:rsidR="00102EDD" w:rsidRPr="00692995" w:rsidRDefault="00102EDD" w:rsidP="00B64368">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100%</w:t>
            </w:r>
          </w:p>
        </w:tc>
        <w:tc>
          <w:tcPr>
            <w:tcW w:w="812" w:type="dxa"/>
            <w:gridSpan w:val="2"/>
            <w:shd w:val="clear" w:color="auto" w:fill="auto"/>
            <w:vAlign w:val="center"/>
          </w:tcPr>
          <w:p w14:paraId="77DB440D" w14:textId="77777777" w:rsidR="00102EDD" w:rsidRPr="00692995" w:rsidRDefault="00102EDD" w:rsidP="00B64368">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100%</w:t>
            </w:r>
          </w:p>
        </w:tc>
        <w:tc>
          <w:tcPr>
            <w:tcW w:w="813" w:type="dxa"/>
            <w:shd w:val="clear" w:color="auto" w:fill="auto"/>
            <w:vAlign w:val="center"/>
          </w:tcPr>
          <w:p w14:paraId="31CE9A1D" w14:textId="77777777" w:rsidR="00102EDD" w:rsidRPr="00692995" w:rsidRDefault="00102EDD" w:rsidP="00B64368">
            <w:pPr>
              <w:bidi/>
              <w:jc w:val="center"/>
              <w:rPr>
                <w:rFonts w:ascii="Sakkal Majalla" w:eastAsia="Calibri" w:hAnsi="Sakkal Majalla" w:cs="Sakkal Majalla"/>
                <w:sz w:val="20"/>
                <w:szCs w:val="20"/>
              </w:rPr>
            </w:pPr>
          </w:p>
        </w:tc>
        <w:tc>
          <w:tcPr>
            <w:tcW w:w="807" w:type="dxa"/>
            <w:shd w:val="clear" w:color="auto" w:fill="auto"/>
            <w:vAlign w:val="center"/>
          </w:tcPr>
          <w:p w14:paraId="5DFB19E2" w14:textId="77777777" w:rsidR="00102EDD" w:rsidRPr="00692995" w:rsidRDefault="00102EDD" w:rsidP="00B64368">
            <w:pPr>
              <w:bidi/>
              <w:jc w:val="center"/>
              <w:rPr>
                <w:rFonts w:ascii="Sakkal Majalla" w:eastAsia="Calibri" w:hAnsi="Sakkal Majalla" w:cs="Sakkal Majalla"/>
                <w:sz w:val="20"/>
                <w:szCs w:val="20"/>
              </w:rPr>
            </w:pPr>
          </w:p>
        </w:tc>
        <w:tc>
          <w:tcPr>
            <w:tcW w:w="810" w:type="dxa"/>
            <w:shd w:val="clear" w:color="auto" w:fill="auto"/>
            <w:vAlign w:val="center"/>
          </w:tcPr>
          <w:p w14:paraId="051CDAA8" w14:textId="77777777" w:rsidR="00102EDD" w:rsidRPr="00692995" w:rsidRDefault="00102EDD" w:rsidP="00B64368">
            <w:pPr>
              <w:bidi/>
              <w:jc w:val="center"/>
              <w:rPr>
                <w:rFonts w:ascii="Sakkal Majalla" w:eastAsia="Calibri" w:hAnsi="Sakkal Majalla" w:cs="Sakkal Majalla"/>
                <w:sz w:val="20"/>
                <w:szCs w:val="20"/>
              </w:rPr>
            </w:pPr>
          </w:p>
        </w:tc>
        <w:tc>
          <w:tcPr>
            <w:tcW w:w="810" w:type="dxa"/>
            <w:shd w:val="clear" w:color="auto" w:fill="auto"/>
            <w:vAlign w:val="center"/>
          </w:tcPr>
          <w:p w14:paraId="3EFD138E" w14:textId="77777777" w:rsidR="00102EDD" w:rsidRPr="00692995" w:rsidRDefault="00102EDD" w:rsidP="00B64368">
            <w:pPr>
              <w:bidi/>
              <w:jc w:val="center"/>
              <w:rPr>
                <w:rFonts w:ascii="Sakkal Majalla" w:eastAsia="Calibri" w:hAnsi="Sakkal Majalla" w:cs="Sakkal Majalla"/>
                <w:sz w:val="20"/>
                <w:szCs w:val="20"/>
              </w:rPr>
            </w:pPr>
          </w:p>
        </w:tc>
      </w:tr>
      <w:tr w:rsidR="00102EDD" w:rsidRPr="00692995" w14:paraId="7F6F16AC" w14:textId="77777777" w:rsidTr="00C05B85">
        <w:trPr>
          <w:cantSplit/>
          <w:trHeight w:val="70"/>
        </w:trPr>
        <w:tc>
          <w:tcPr>
            <w:tcW w:w="1357" w:type="dxa"/>
            <w:shd w:val="clear" w:color="auto" w:fill="C2D69B"/>
            <w:vAlign w:val="center"/>
          </w:tcPr>
          <w:p w14:paraId="0209D96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3</w:t>
            </w:r>
          </w:p>
        </w:tc>
        <w:tc>
          <w:tcPr>
            <w:tcW w:w="3781" w:type="dxa"/>
            <w:shd w:val="clear" w:color="auto" w:fill="FFFFFF" w:themeFill="background1"/>
            <w:vAlign w:val="center"/>
          </w:tcPr>
          <w:p w14:paraId="4EE68AFA" w14:textId="77777777" w:rsidR="00102EDD" w:rsidRPr="00692995" w:rsidRDefault="00102EDD" w:rsidP="007631EA">
            <w:pPr>
              <w:bidi/>
              <w:rPr>
                <w:rFonts w:ascii="Sakkal Majalla" w:eastAsia="Calibri" w:hAnsi="Sakkal Majalla" w:cs="Sakkal Majalla"/>
                <w:sz w:val="20"/>
                <w:szCs w:val="20"/>
              </w:rPr>
            </w:pPr>
            <w:r w:rsidRPr="00692995">
              <w:rPr>
                <w:rFonts w:ascii="Sakkal Majalla" w:eastAsia="Calibri" w:hAnsi="Sakkal Majalla" w:cs="Sakkal Majalla"/>
                <w:sz w:val="20"/>
                <w:szCs w:val="20"/>
                <w:rtl/>
              </w:rPr>
              <w:t>تطبيق وسائل حديثة لتسهيل الإجراءات المعمول بها</w:t>
            </w:r>
          </w:p>
        </w:tc>
        <w:tc>
          <w:tcPr>
            <w:tcW w:w="1260" w:type="dxa"/>
            <w:shd w:val="clear" w:color="auto" w:fill="FFFFFF" w:themeFill="background1"/>
            <w:vAlign w:val="center"/>
          </w:tcPr>
          <w:p w14:paraId="7D6E7FFF"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13314F0D" w14:textId="77777777" w:rsidR="00102EDD" w:rsidRPr="00692995" w:rsidRDefault="00102EDD" w:rsidP="007631EA">
            <w:pPr>
              <w:bidi/>
              <w:rPr>
                <w:rFonts w:ascii="Sakkal Majalla" w:eastAsia="Calibri" w:hAnsi="Sakkal Majalla" w:cs="Sakkal Majalla"/>
                <w:sz w:val="20"/>
                <w:szCs w:val="20"/>
                <w:lang w:bidi="ar-OM"/>
              </w:rPr>
            </w:pPr>
            <w:r w:rsidRPr="00692995">
              <w:rPr>
                <w:rFonts w:ascii="Sakkal Majalla" w:eastAsia="Calibri" w:hAnsi="Sakkal Majalla" w:cs="Sakkal Majalla"/>
                <w:sz w:val="20"/>
                <w:szCs w:val="20"/>
                <w:rtl/>
                <w:lang w:bidi="ar-OM"/>
              </w:rPr>
              <w:t>نسبة السرعة في إنجاز المعاملات</w:t>
            </w:r>
          </w:p>
        </w:tc>
        <w:tc>
          <w:tcPr>
            <w:tcW w:w="1173" w:type="dxa"/>
            <w:shd w:val="clear" w:color="auto" w:fill="FFFFFF" w:themeFill="background1"/>
            <w:vAlign w:val="center"/>
          </w:tcPr>
          <w:p w14:paraId="65B27179" w14:textId="77777777" w:rsidR="00102EDD" w:rsidRPr="00692995" w:rsidRDefault="00102EDD" w:rsidP="00B64368">
            <w:pPr>
              <w:bidi/>
              <w:jc w:val="center"/>
              <w:rPr>
                <w:rFonts w:ascii="Sakkal Majalla" w:eastAsia="Calibri" w:hAnsi="Sakkal Majalla" w:cs="Sakkal Majalla"/>
                <w:sz w:val="20"/>
                <w:szCs w:val="20"/>
                <w:lang w:bidi="ar-OM"/>
              </w:rPr>
            </w:pPr>
            <w:r w:rsidRPr="00692995">
              <w:rPr>
                <w:rFonts w:ascii="Sakkal Majalla" w:eastAsia="Calibri" w:hAnsi="Sakkal Majalla" w:cs="Sakkal Majalla"/>
                <w:sz w:val="20"/>
                <w:szCs w:val="20"/>
                <w:rtl/>
                <w:lang w:bidi="ar-OM"/>
              </w:rPr>
              <w:t>80%</w:t>
            </w:r>
          </w:p>
        </w:tc>
        <w:tc>
          <w:tcPr>
            <w:tcW w:w="1165" w:type="dxa"/>
            <w:shd w:val="clear" w:color="auto" w:fill="FFFFFF" w:themeFill="background1"/>
            <w:vAlign w:val="center"/>
          </w:tcPr>
          <w:p w14:paraId="09B8214D" w14:textId="77777777" w:rsidR="00102EDD" w:rsidRPr="00692995" w:rsidRDefault="00102EDD" w:rsidP="00B64368">
            <w:pPr>
              <w:bidi/>
              <w:jc w:val="center"/>
              <w:rPr>
                <w:rFonts w:ascii="Sakkal Majalla" w:eastAsia="Calibri" w:hAnsi="Sakkal Majalla" w:cs="Sakkal Majalla"/>
                <w:sz w:val="20"/>
                <w:szCs w:val="20"/>
                <w:lang w:bidi="ar-OM"/>
              </w:rPr>
            </w:pPr>
            <w:r w:rsidRPr="00692995">
              <w:rPr>
                <w:rFonts w:ascii="Sakkal Majalla" w:eastAsia="Calibri" w:hAnsi="Sakkal Majalla" w:cs="Sakkal Majalla"/>
                <w:sz w:val="20"/>
                <w:szCs w:val="20"/>
                <w:rtl/>
                <w:lang w:bidi="ar-OM"/>
              </w:rPr>
              <w:t>100%</w:t>
            </w:r>
          </w:p>
        </w:tc>
        <w:tc>
          <w:tcPr>
            <w:tcW w:w="812" w:type="dxa"/>
            <w:gridSpan w:val="2"/>
            <w:shd w:val="clear" w:color="auto" w:fill="auto"/>
            <w:vAlign w:val="center"/>
          </w:tcPr>
          <w:p w14:paraId="77E2417D" w14:textId="77777777" w:rsidR="00102EDD" w:rsidRPr="00692995" w:rsidRDefault="00102EDD" w:rsidP="00B64368">
            <w:pPr>
              <w:bidi/>
              <w:jc w:val="center"/>
              <w:rPr>
                <w:rFonts w:ascii="Sakkal Majalla" w:eastAsia="Calibri" w:hAnsi="Sakkal Majalla" w:cs="Sakkal Majalla"/>
                <w:sz w:val="20"/>
                <w:szCs w:val="20"/>
                <w:lang w:bidi="ar-OM"/>
              </w:rPr>
            </w:pPr>
            <w:r w:rsidRPr="00692995">
              <w:rPr>
                <w:rFonts w:ascii="Sakkal Majalla" w:eastAsia="Calibri" w:hAnsi="Sakkal Majalla" w:cs="Sakkal Majalla"/>
                <w:sz w:val="20"/>
                <w:szCs w:val="20"/>
                <w:rtl/>
                <w:lang w:bidi="ar-OM"/>
              </w:rPr>
              <w:t>85%</w:t>
            </w:r>
          </w:p>
        </w:tc>
        <w:tc>
          <w:tcPr>
            <w:tcW w:w="813" w:type="dxa"/>
            <w:shd w:val="clear" w:color="auto" w:fill="auto"/>
            <w:vAlign w:val="center"/>
          </w:tcPr>
          <w:p w14:paraId="3DF7534B" w14:textId="77777777" w:rsidR="00102EDD" w:rsidRPr="00692995" w:rsidRDefault="00102EDD" w:rsidP="00B64368">
            <w:pPr>
              <w:bidi/>
              <w:jc w:val="center"/>
              <w:rPr>
                <w:rFonts w:ascii="Sakkal Majalla" w:eastAsia="Calibri" w:hAnsi="Sakkal Majalla" w:cs="Sakkal Majalla"/>
                <w:sz w:val="20"/>
                <w:szCs w:val="20"/>
                <w:lang w:bidi="ar-OM"/>
              </w:rPr>
            </w:pPr>
            <w:r w:rsidRPr="00692995">
              <w:rPr>
                <w:rFonts w:ascii="Sakkal Majalla" w:eastAsia="Calibri" w:hAnsi="Sakkal Majalla" w:cs="Sakkal Majalla"/>
                <w:sz w:val="20"/>
                <w:szCs w:val="20"/>
                <w:rtl/>
                <w:lang w:bidi="ar-OM"/>
              </w:rPr>
              <w:t>90%</w:t>
            </w:r>
          </w:p>
        </w:tc>
        <w:tc>
          <w:tcPr>
            <w:tcW w:w="807" w:type="dxa"/>
            <w:shd w:val="clear" w:color="auto" w:fill="auto"/>
            <w:vAlign w:val="center"/>
          </w:tcPr>
          <w:p w14:paraId="544339E3" w14:textId="77777777" w:rsidR="00102EDD" w:rsidRPr="00692995" w:rsidRDefault="00102EDD" w:rsidP="00B64368">
            <w:pPr>
              <w:bidi/>
              <w:jc w:val="center"/>
              <w:rPr>
                <w:rFonts w:ascii="Sakkal Majalla" w:eastAsia="Calibri" w:hAnsi="Sakkal Majalla" w:cs="Sakkal Majalla"/>
                <w:sz w:val="20"/>
                <w:szCs w:val="20"/>
                <w:lang w:bidi="ar-OM"/>
              </w:rPr>
            </w:pPr>
            <w:r w:rsidRPr="00692995">
              <w:rPr>
                <w:rFonts w:ascii="Sakkal Majalla" w:eastAsia="Calibri" w:hAnsi="Sakkal Majalla" w:cs="Sakkal Majalla"/>
                <w:sz w:val="20"/>
                <w:szCs w:val="20"/>
                <w:rtl/>
                <w:lang w:bidi="ar-OM"/>
              </w:rPr>
              <w:t>95%</w:t>
            </w:r>
          </w:p>
        </w:tc>
        <w:tc>
          <w:tcPr>
            <w:tcW w:w="810" w:type="dxa"/>
            <w:shd w:val="clear" w:color="auto" w:fill="auto"/>
            <w:vAlign w:val="center"/>
          </w:tcPr>
          <w:p w14:paraId="3210AAE8" w14:textId="77777777" w:rsidR="00102EDD" w:rsidRPr="00692995" w:rsidRDefault="00102EDD" w:rsidP="00B64368">
            <w:pPr>
              <w:bidi/>
              <w:jc w:val="center"/>
              <w:rPr>
                <w:rFonts w:ascii="Sakkal Majalla" w:eastAsia="Calibri" w:hAnsi="Sakkal Majalla" w:cs="Sakkal Majalla"/>
                <w:sz w:val="20"/>
                <w:szCs w:val="20"/>
                <w:lang w:bidi="ar-OM"/>
              </w:rPr>
            </w:pPr>
            <w:r w:rsidRPr="00692995">
              <w:rPr>
                <w:rFonts w:ascii="Sakkal Majalla" w:eastAsia="Calibri" w:hAnsi="Sakkal Majalla" w:cs="Sakkal Majalla"/>
                <w:sz w:val="20"/>
                <w:szCs w:val="20"/>
                <w:rtl/>
                <w:lang w:bidi="ar-OM"/>
              </w:rPr>
              <w:t>99%</w:t>
            </w:r>
          </w:p>
        </w:tc>
        <w:tc>
          <w:tcPr>
            <w:tcW w:w="810" w:type="dxa"/>
            <w:shd w:val="clear" w:color="auto" w:fill="auto"/>
            <w:vAlign w:val="center"/>
          </w:tcPr>
          <w:p w14:paraId="44796045" w14:textId="77777777" w:rsidR="00102EDD" w:rsidRPr="00692995" w:rsidRDefault="00102EDD" w:rsidP="00B64368">
            <w:pPr>
              <w:bidi/>
              <w:jc w:val="center"/>
              <w:rPr>
                <w:rFonts w:ascii="Sakkal Majalla" w:eastAsia="Calibri" w:hAnsi="Sakkal Majalla" w:cs="Sakkal Majalla"/>
                <w:sz w:val="20"/>
                <w:szCs w:val="20"/>
                <w:lang w:bidi="ar-OM"/>
              </w:rPr>
            </w:pPr>
            <w:r w:rsidRPr="00692995">
              <w:rPr>
                <w:rFonts w:ascii="Sakkal Majalla" w:eastAsia="Calibri" w:hAnsi="Sakkal Majalla" w:cs="Sakkal Majalla"/>
                <w:sz w:val="20"/>
                <w:szCs w:val="20"/>
                <w:rtl/>
                <w:lang w:bidi="ar-OM"/>
              </w:rPr>
              <w:t>100%</w:t>
            </w:r>
          </w:p>
        </w:tc>
      </w:tr>
      <w:tr w:rsidR="00102EDD" w:rsidRPr="00692995" w14:paraId="318EB0DD" w14:textId="77777777" w:rsidTr="00C05B85">
        <w:trPr>
          <w:cantSplit/>
          <w:trHeight w:val="70"/>
        </w:trPr>
        <w:tc>
          <w:tcPr>
            <w:tcW w:w="1357" w:type="dxa"/>
            <w:shd w:val="clear" w:color="auto" w:fill="auto"/>
            <w:vAlign w:val="center"/>
          </w:tcPr>
          <w:p w14:paraId="63C5BBF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33C9F4B0" w14:textId="77777777" w:rsidR="00102EDD" w:rsidRPr="00692995" w:rsidRDefault="00102EDD" w:rsidP="007631EA">
            <w:pPr>
              <w:bidi/>
              <w:rPr>
                <w:rFonts w:ascii="Sakkal Majalla" w:eastAsia="Calibri" w:hAnsi="Sakkal Majalla" w:cs="Sakkal Majalla"/>
                <w:sz w:val="20"/>
                <w:szCs w:val="20"/>
              </w:rPr>
            </w:pPr>
            <w:r w:rsidRPr="00692995">
              <w:rPr>
                <w:rFonts w:ascii="Sakkal Majalla" w:eastAsia="Calibri" w:hAnsi="Sakkal Majalla" w:cs="Sakkal Majalla"/>
                <w:sz w:val="20"/>
                <w:szCs w:val="20"/>
                <w:rtl/>
              </w:rPr>
              <w:t>إعداد إستمارات إلكترونية في نظام البوابة الصحية لوزارة الصحة</w:t>
            </w:r>
          </w:p>
        </w:tc>
        <w:tc>
          <w:tcPr>
            <w:tcW w:w="1260" w:type="dxa"/>
            <w:shd w:val="clear" w:color="auto" w:fill="FFFFFF" w:themeFill="background1"/>
            <w:vAlign w:val="center"/>
          </w:tcPr>
          <w:p w14:paraId="65BCCF9D"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1775A569" w14:textId="77777777" w:rsidR="00102EDD" w:rsidRPr="00692995" w:rsidRDefault="00102EDD" w:rsidP="007631EA">
            <w:pPr>
              <w:bidi/>
              <w:rPr>
                <w:rFonts w:ascii="Sakkal Majalla" w:eastAsia="Calibri" w:hAnsi="Sakkal Majalla" w:cs="Sakkal Majalla"/>
                <w:sz w:val="20"/>
                <w:szCs w:val="20"/>
              </w:rPr>
            </w:pPr>
            <w:r w:rsidRPr="00692995">
              <w:rPr>
                <w:rFonts w:ascii="Sakkal Majalla" w:eastAsia="Calibri" w:hAnsi="Sakkal Majalla" w:cs="Sakkal Majalla"/>
                <w:sz w:val="20"/>
                <w:szCs w:val="20"/>
                <w:rtl/>
              </w:rPr>
              <w:t>نسبة إكتمال إعداد الإستمارة</w:t>
            </w:r>
          </w:p>
        </w:tc>
        <w:tc>
          <w:tcPr>
            <w:tcW w:w="1173" w:type="dxa"/>
            <w:shd w:val="clear" w:color="auto" w:fill="FFFFFF" w:themeFill="background1"/>
            <w:vAlign w:val="center"/>
          </w:tcPr>
          <w:p w14:paraId="17576BCA" w14:textId="77777777" w:rsidR="00102EDD" w:rsidRPr="00692995" w:rsidRDefault="00102EDD" w:rsidP="00B64368">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صفر</w:t>
            </w:r>
          </w:p>
        </w:tc>
        <w:tc>
          <w:tcPr>
            <w:tcW w:w="1165" w:type="dxa"/>
            <w:shd w:val="clear" w:color="auto" w:fill="FFFFFF" w:themeFill="background1"/>
            <w:vAlign w:val="center"/>
          </w:tcPr>
          <w:p w14:paraId="0FCED22B" w14:textId="77777777" w:rsidR="00102EDD" w:rsidRPr="00692995" w:rsidRDefault="00102EDD" w:rsidP="00B64368">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100%</w:t>
            </w:r>
          </w:p>
        </w:tc>
        <w:tc>
          <w:tcPr>
            <w:tcW w:w="812" w:type="dxa"/>
            <w:gridSpan w:val="2"/>
            <w:shd w:val="clear" w:color="auto" w:fill="auto"/>
            <w:vAlign w:val="center"/>
          </w:tcPr>
          <w:p w14:paraId="0C616E6D" w14:textId="77777777" w:rsidR="00102EDD" w:rsidRPr="00692995" w:rsidRDefault="00102EDD" w:rsidP="00B64368">
            <w:pPr>
              <w:bidi/>
              <w:jc w:val="center"/>
              <w:rPr>
                <w:rFonts w:ascii="Sakkal Majalla" w:eastAsia="Calibri" w:hAnsi="Sakkal Majalla" w:cs="Sakkal Majalla"/>
                <w:sz w:val="20"/>
                <w:szCs w:val="20"/>
              </w:rPr>
            </w:pPr>
          </w:p>
        </w:tc>
        <w:tc>
          <w:tcPr>
            <w:tcW w:w="813" w:type="dxa"/>
            <w:shd w:val="clear" w:color="auto" w:fill="auto"/>
            <w:vAlign w:val="center"/>
          </w:tcPr>
          <w:p w14:paraId="10D604EC" w14:textId="77777777" w:rsidR="00102EDD" w:rsidRPr="00692995" w:rsidRDefault="00102EDD" w:rsidP="00B64368">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100%</w:t>
            </w:r>
          </w:p>
        </w:tc>
        <w:tc>
          <w:tcPr>
            <w:tcW w:w="807" w:type="dxa"/>
            <w:shd w:val="clear" w:color="auto" w:fill="auto"/>
            <w:vAlign w:val="center"/>
          </w:tcPr>
          <w:p w14:paraId="7D87837C" w14:textId="77777777" w:rsidR="00102EDD" w:rsidRPr="00692995" w:rsidRDefault="00102EDD" w:rsidP="00B64368">
            <w:pPr>
              <w:bidi/>
              <w:jc w:val="center"/>
              <w:rPr>
                <w:rFonts w:ascii="Sakkal Majalla" w:eastAsia="Calibri" w:hAnsi="Sakkal Majalla" w:cs="Sakkal Majalla"/>
                <w:sz w:val="20"/>
                <w:szCs w:val="20"/>
              </w:rPr>
            </w:pPr>
          </w:p>
        </w:tc>
        <w:tc>
          <w:tcPr>
            <w:tcW w:w="810" w:type="dxa"/>
            <w:shd w:val="clear" w:color="auto" w:fill="auto"/>
            <w:vAlign w:val="center"/>
          </w:tcPr>
          <w:p w14:paraId="52CC1D43" w14:textId="77777777" w:rsidR="00102EDD" w:rsidRPr="00692995" w:rsidRDefault="00102EDD" w:rsidP="00B64368">
            <w:pPr>
              <w:bidi/>
              <w:jc w:val="center"/>
              <w:rPr>
                <w:rFonts w:ascii="Sakkal Majalla" w:eastAsia="Calibri" w:hAnsi="Sakkal Majalla" w:cs="Sakkal Majalla"/>
                <w:sz w:val="20"/>
                <w:szCs w:val="20"/>
              </w:rPr>
            </w:pPr>
          </w:p>
        </w:tc>
        <w:tc>
          <w:tcPr>
            <w:tcW w:w="810" w:type="dxa"/>
            <w:shd w:val="clear" w:color="auto" w:fill="auto"/>
            <w:vAlign w:val="center"/>
          </w:tcPr>
          <w:p w14:paraId="7B8B7EDC" w14:textId="77777777" w:rsidR="00102EDD" w:rsidRPr="00692995" w:rsidRDefault="00102EDD" w:rsidP="00B64368">
            <w:pPr>
              <w:bidi/>
              <w:jc w:val="center"/>
              <w:rPr>
                <w:rFonts w:ascii="Sakkal Majalla" w:eastAsia="Calibri" w:hAnsi="Sakkal Majalla" w:cs="Sakkal Majalla"/>
                <w:sz w:val="20"/>
                <w:szCs w:val="20"/>
              </w:rPr>
            </w:pPr>
          </w:p>
        </w:tc>
      </w:tr>
      <w:tr w:rsidR="00102EDD" w:rsidRPr="00692995" w14:paraId="09690D58" w14:textId="77777777" w:rsidTr="00C05B85">
        <w:trPr>
          <w:cantSplit/>
          <w:trHeight w:val="70"/>
        </w:trPr>
        <w:tc>
          <w:tcPr>
            <w:tcW w:w="1357" w:type="dxa"/>
            <w:shd w:val="clear" w:color="auto" w:fill="auto"/>
            <w:vAlign w:val="center"/>
          </w:tcPr>
          <w:p w14:paraId="4A23DA5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5C7BFD17" w14:textId="77777777" w:rsidR="00102EDD" w:rsidRPr="00692995" w:rsidRDefault="00102EDD" w:rsidP="007631EA">
            <w:pPr>
              <w:bidi/>
              <w:rPr>
                <w:rFonts w:ascii="Sakkal Majalla" w:eastAsia="Calibri" w:hAnsi="Sakkal Majalla" w:cs="Sakkal Majalla"/>
                <w:sz w:val="20"/>
                <w:szCs w:val="20"/>
              </w:rPr>
            </w:pPr>
            <w:r w:rsidRPr="00692995">
              <w:rPr>
                <w:rFonts w:ascii="Sakkal Majalla" w:eastAsia="Calibri" w:hAnsi="Sakkal Majalla" w:cs="Sakkal Majalla"/>
                <w:sz w:val="20"/>
                <w:szCs w:val="20"/>
                <w:rtl/>
              </w:rPr>
              <w:t>تصميم آلية عمل موحدة لاستقبال الطلبات المقدمة</w:t>
            </w:r>
          </w:p>
        </w:tc>
        <w:tc>
          <w:tcPr>
            <w:tcW w:w="1260" w:type="dxa"/>
            <w:shd w:val="clear" w:color="auto" w:fill="FFFFFF" w:themeFill="background1"/>
            <w:vAlign w:val="center"/>
          </w:tcPr>
          <w:p w14:paraId="1BA9521F"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49C01EEA" w14:textId="77777777" w:rsidR="00102EDD" w:rsidRPr="00692995" w:rsidRDefault="00102EDD" w:rsidP="007631EA">
            <w:pPr>
              <w:bidi/>
              <w:rPr>
                <w:rFonts w:ascii="Sakkal Majalla" w:eastAsia="Calibri" w:hAnsi="Sakkal Majalla" w:cs="Sakkal Majalla"/>
                <w:sz w:val="20"/>
                <w:szCs w:val="20"/>
              </w:rPr>
            </w:pPr>
            <w:r w:rsidRPr="00692995">
              <w:rPr>
                <w:rFonts w:ascii="Sakkal Majalla" w:eastAsia="Calibri" w:hAnsi="Sakkal Majalla" w:cs="Sakkal Majalla"/>
                <w:sz w:val="20"/>
                <w:szCs w:val="20"/>
                <w:rtl/>
              </w:rPr>
              <w:t>نسبة إكتمال تصميم آلية العمل</w:t>
            </w:r>
          </w:p>
        </w:tc>
        <w:tc>
          <w:tcPr>
            <w:tcW w:w="1173" w:type="dxa"/>
            <w:shd w:val="clear" w:color="auto" w:fill="FFFFFF" w:themeFill="background1"/>
            <w:vAlign w:val="center"/>
          </w:tcPr>
          <w:p w14:paraId="6A6EE4ED" w14:textId="77777777" w:rsidR="00102EDD" w:rsidRPr="00692995" w:rsidRDefault="00102EDD" w:rsidP="00B64368">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صفر</w:t>
            </w:r>
          </w:p>
        </w:tc>
        <w:tc>
          <w:tcPr>
            <w:tcW w:w="1165" w:type="dxa"/>
            <w:shd w:val="clear" w:color="auto" w:fill="FFFFFF" w:themeFill="background1"/>
            <w:vAlign w:val="center"/>
          </w:tcPr>
          <w:p w14:paraId="3B5143D8" w14:textId="77777777" w:rsidR="00102EDD" w:rsidRPr="00692995" w:rsidRDefault="00102EDD" w:rsidP="00B64368">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100%</w:t>
            </w:r>
          </w:p>
        </w:tc>
        <w:tc>
          <w:tcPr>
            <w:tcW w:w="812" w:type="dxa"/>
            <w:gridSpan w:val="2"/>
            <w:shd w:val="clear" w:color="auto" w:fill="auto"/>
            <w:vAlign w:val="center"/>
          </w:tcPr>
          <w:p w14:paraId="37A496F4" w14:textId="77777777" w:rsidR="00102EDD" w:rsidRPr="00692995" w:rsidRDefault="00102EDD" w:rsidP="00B64368">
            <w:pPr>
              <w:bidi/>
              <w:jc w:val="center"/>
              <w:rPr>
                <w:rFonts w:ascii="Sakkal Majalla" w:eastAsia="Calibri" w:hAnsi="Sakkal Majalla" w:cs="Sakkal Majalla"/>
                <w:sz w:val="20"/>
                <w:szCs w:val="20"/>
              </w:rPr>
            </w:pPr>
          </w:p>
        </w:tc>
        <w:tc>
          <w:tcPr>
            <w:tcW w:w="813" w:type="dxa"/>
            <w:shd w:val="clear" w:color="auto" w:fill="auto"/>
            <w:vAlign w:val="center"/>
          </w:tcPr>
          <w:p w14:paraId="403FCE2E" w14:textId="77777777" w:rsidR="00102EDD" w:rsidRPr="00692995" w:rsidRDefault="00102EDD" w:rsidP="00B64368">
            <w:pPr>
              <w:bidi/>
              <w:jc w:val="center"/>
              <w:rPr>
                <w:rFonts w:ascii="Sakkal Majalla" w:eastAsia="Calibri" w:hAnsi="Sakkal Majalla" w:cs="Sakkal Majalla"/>
                <w:sz w:val="20"/>
                <w:szCs w:val="20"/>
              </w:rPr>
            </w:pPr>
            <w:r w:rsidRPr="00692995">
              <w:rPr>
                <w:rFonts w:ascii="Sakkal Majalla" w:eastAsia="Calibri" w:hAnsi="Sakkal Majalla" w:cs="Sakkal Majalla"/>
                <w:sz w:val="20"/>
                <w:szCs w:val="20"/>
                <w:rtl/>
              </w:rPr>
              <w:t>100%</w:t>
            </w:r>
          </w:p>
        </w:tc>
        <w:tc>
          <w:tcPr>
            <w:tcW w:w="807" w:type="dxa"/>
            <w:shd w:val="clear" w:color="auto" w:fill="auto"/>
            <w:vAlign w:val="center"/>
          </w:tcPr>
          <w:p w14:paraId="6AD595BF" w14:textId="77777777" w:rsidR="00102EDD" w:rsidRPr="00692995" w:rsidRDefault="00102EDD" w:rsidP="00B64368">
            <w:pPr>
              <w:bidi/>
              <w:jc w:val="center"/>
              <w:rPr>
                <w:rFonts w:ascii="Sakkal Majalla" w:eastAsia="Calibri" w:hAnsi="Sakkal Majalla" w:cs="Sakkal Majalla"/>
                <w:sz w:val="20"/>
                <w:szCs w:val="20"/>
              </w:rPr>
            </w:pPr>
          </w:p>
        </w:tc>
        <w:tc>
          <w:tcPr>
            <w:tcW w:w="810" w:type="dxa"/>
            <w:shd w:val="clear" w:color="auto" w:fill="auto"/>
            <w:vAlign w:val="center"/>
          </w:tcPr>
          <w:p w14:paraId="1EDEB4D4" w14:textId="77777777" w:rsidR="00102EDD" w:rsidRPr="00692995" w:rsidRDefault="00102EDD" w:rsidP="00B64368">
            <w:pPr>
              <w:bidi/>
              <w:jc w:val="center"/>
              <w:rPr>
                <w:rFonts w:ascii="Sakkal Majalla" w:eastAsia="Calibri" w:hAnsi="Sakkal Majalla" w:cs="Sakkal Majalla"/>
                <w:sz w:val="20"/>
                <w:szCs w:val="20"/>
              </w:rPr>
            </w:pPr>
          </w:p>
        </w:tc>
        <w:tc>
          <w:tcPr>
            <w:tcW w:w="810" w:type="dxa"/>
            <w:shd w:val="clear" w:color="auto" w:fill="auto"/>
            <w:vAlign w:val="center"/>
          </w:tcPr>
          <w:p w14:paraId="60CBE6FB" w14:textId="77777777" w:rsidR="00102EDD" w:rsidRPr="00692995" w:rsidRDefault="00102EDD" w:rsidP="00B64368">
            <w:pPr>
              <w:bidi/>
              <w:jc w:val="center"/>
              <w:rPr>
                <w:rFonts w:ascii="Sakkal Majalla" w:eastAsia="Calibri" w:hAnsi="Sakkal Majalla" w:cs="Sakkal Majalla"/>
                <w:sz w:val="20"/>
                <w:szCs w:val="20"/>
              </w:rPr>
            </w:pPr>
          </w:p>
        </w:tc>
      </w:tr>
      <w:tr w:rsidR="00102EDD" w:rsidRPr="00692995" w14:paraId="031A0E84" w14:textId="77777777" w:rsidTr="00C05B85">
        <w:trPr>
          <w:cantSplit/>
          <w:trHeight w:val="70"/>
        </w:trPr>
        <w:tc>
          <w:tcPr>
            <w:tcW w:w="5138" w:type="dxa"/>
            <w:gridSpan w:val="2"/>
            <w:shd w:val="clear" w:color="auto" w:fill="F2DBDB"/>
            <w:vAlign w:val="center"/>
          </w:tcPr>
          <w:p w14:paraId="1E319A80" w14:textId="2D600934" w:rsidR="00102EDD" w:rsidRPr="00692995" w:rsidRDefault="00102EDD" w:rsidP="007631EA">
            <w:pPr>
              <w:pStyle w:val="Heading2"/>
              <w:bidi/>
              <w:spacing w:before="0"/>
              <w:rPr>
                <w:rFonts w:ascii="Sakkal Majalla" w:hAnsi="Sakkal Majalla" w:cs="Sakkal Majalla"/>
                <w:color w:val="auto"/>
                <w:sz w:val="20"/>
                <w:szCs w:val="20"/>
                <w:rtl/>
                <w:lang w:bidi="ar-OM"/>
              </w:rPr>
            </w:pPr>
            <w:bookmarkStart w:id="796" w:name="_Toc60555122"/>
            <w:bookmarkStart w:id="797" w:name="_Toc61254253"/>
            <w:bookmarkStart w:id="798" w:name="_Toc61258326"/>
            <w:bookmarkStart w:id="799" w:name="_Toc63278969"/>
            <w:bookmarkStart w:id="800" w:name="_Toc63894816"/>
            <w:r w:rsidRPr="00692995">
              <w:rPr>
                <w:rFonts w:ascii="Sakkal Majalla" w:hAnsi="Sakkal Majalla" w:cs="Sakkal Majalla"/>
                <w:color w:val="auto"/>
                <w:sz w:val="20"/>
                <w:szCs w:val="20"/>
                <w:rtl/>
              </w:rPr>
              <w:t xml:space="preserve">المنتج 8: </w:t>
            </w:r>
            <w:r w:rsidRPr="00692995">
              <w:rPr>
                <w:rFonts w:ascii="Sakkal Majalla" w:hAnsi="Sakkal Majalla" w:cs="Sakkal Majalla"/>
                <w:color w:val="auto"/>
                <w:sz w:val="20"/>
                <w:szCs w:val="20"/>
                <w:rtl/>
                <w:lang w:bidi="ar-OM"/>
              </w:rPr>
              <w:t>تم زيادة فعالية استجابة مركز الاعلام والاتصال</w:t>
            </w:r>
            <w:bookmarkEnd w:id="796"/>
            <w:bookmarkEnd w:id="797"/>
            <w:bookmarkEnd w:id="798"/>
            <w:bookmarkEnd w:id="799"/>
            <w:bookmarkEnd w:id="800"/>
          </w:p>
        </w:tc>
        <w:tc>
          <w:tcPr>
            <w:tcW w:w="1260" w:type="dxa"/>
            <w:shd w:val="clear" w:color="auto" w:fill="FFFFFF" w:themeFill="background1"/>
            <w:vAlign w:val="center"/>
          </w:tcPr>
          <w:p w14:paraId="7000D672"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دائرة العلاقات العامة والاعلام</w:t>
            </w:r>
          </w:p>
        </w:tc>
        <w:tc>
          <w:tcPr>
            <w:tcW w:w="2160" w:type="dxa"/>
            <w:shd w:val="clear" w:color="auto" w:fill="FFFFFF" w:themeFill="background1"/>
            <w:vAlign w:val="center"/>
          </w:tcPr>
          <w:p w14:paraId="6B2FCB3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المكالمات المفقودة من إجمالي عدد الاتصالات الواردة لمركز الاتصال</w:t>
            </w:r>
          </w:p>
        </w:tc>
        <w:tc>
          <w:tcPr>
            <w:tcW w:w="1173" w:type="dxa"/>
            <w:shd w:val="clear" w:color="auto" w:fill="FFFFFF" w:themeFill="background1"/>
            <w:vAlign w:val="center"/>
          </w:tcPr>
          <w:p w14:paraId="239434A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أكثر من 10%</w:t>
            </w:r>
          </w:p>
        </w:tc>
        <w:tc>
          <w:tcPr>
            <w:tcW w:w="1165" w:type="dxa"/>
            <w:shd w:val="clear" w:color="auto" w:fill="FFFFFF" w:themeFill="background1"/>
            <w:vAlign w:val="center"/>
          </w:tcPr>
          <w:p w14:paraId="07B3E62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2" w:type="dxa"/>
            <w:gridSpan w:val="2"/>
            <w:shd w:val="clear" w:color="auto" w:fill="auto"/>
            <w:vAlign w:val="center"/>
          </w:tcPr>
          <w:p w14:paraId="1B9000B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3" w:type="dxa"/>
            <w:shd w:val="clear" w:color="auto" w:fill="auto"/>
            <w:vAlign w:val="center"/>
          </w:tcPr>
          <w:p w14:paraId="7E79257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7%</w:t>
            </w:r>
          </w:p>
        </w:tc>
        <w:tc>
          <w:tcPr>
            <w:tcW w:w="807" w:type="dxa"/>
            <w:shd w:val="clear" w:color="auto" w:fill="auto"/>
            <w:vAlign w:val="center"/>
          </w:tcPr>
          <w:p w14:paraId="089EC85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0" w:type="dxa"/>
            <w:shd w:val="clear" w:color="auto" w:fill="auto"/>
            <w:vAlign w:val="center"/>
          </w:tcPr>
          <w:p w14:paraId="4E781BA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0" w:type="dxa"/>
            <w:shd w:val="clear" w:color="auto" w:fill="auto"/>
            <w:vAlign w:val="center"/>
          </w:tcPr>
          <w:p w14:paraId="70C9A70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r>
      <w:tr w:rsidR="00102EDD" w:rsidRPr="00692995" w14:paraId="1F791F58" w14:textId="77777777" w:rsidTr="00C05B85">
        <w:trPr>
          <w:cantSplit/>
          <w:trHeight w:val="70"/>
        </w:trPr>
        <w:tc>
          <w:tcPr>
            <w:tcW w:w="1357" w:type="dxa"/>
            <w:shd w:val="clear" w:color="auto" w:fill="C2D69B"/>
            <w:vAlign w:val="center"/>
          </w:tcPr>
          <w:p w14:paraId="19AB966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781" w:type="dxa"/>
            <w:shd w:val="clear" w:color="auto" w:fill="FFFFFF" w:themeFill="background1"/>
            <w:vAlign w:val="center"/>
          </w:tcPr>
          <w:p w14:paraId="66B4B219"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إضافة حزمة جديدة من الخدمات المقدمة من مركز الاتصال</w:t>
            </w:r>
          </w:p>
        </w:tc>
        <w:tc>
          <w:tcPr>
            <w:tcW w:w="1260" w:type="dxa"/>
            <w:shd w:val="clear" w:color="auto" w:fill="FFFFFF" w:themeFill="background1"/>
            <w:vAlign w:val="center"/>
          </w:tcPr>
          <w:p w14:paraId="3D215607" w14:textId="77777777" w:rsidR="00102EDD" w:rsidRPr="00692995" w:rsidRDefault="00102EDD" w:rsidP="007631EA">
            <w:pPr>
              <w:bidi/>
              <w:rPr>
                <w:rFonts w:ascii="Sakkal Majalla" w:hAnsi="Sakkal Majalla" w:cs="Sakkal Majalla"/>
                <w:sz w:val="20"/>
                <w:szCs w:val="20"/>
                <w:rtl/>
                <w:lang w:bidi="ar-OM"/>
              </w:rPr>
            </w:pPr>
          </w:p>
        </w:tc>
        <w:tc>
          <w:tcPr>
            <w:tcW w:w="2160" w:type="dxa"/>
            <w:shd w:val="clear" w:color="auto" w:fill="FFFFFF" w:themeFill="background1"/>
            <w:vAlign w:val="center"/>
          </w:tcPr>
          <w:p w14:paraId="42EE286E"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الخدمات الجديدة المضافة في مركز الاتصال</w:t>
            </w:r>
          </w:p>
        </w:tc>
        <w:tc>
          <w:tcPr>
            <w:tcW w:w="1173" w:type="dxa"/>
            <w:shd w:val="clear" w:color="auto" w:fill="FFFFFF" w:themeFill="background1"/>
            <w:vAlign w:val="center"/>
          </w:tcPr>
          <w:p w14:paraId="4591CE4A"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165" w:type="dxa"/>
            <w:shd w:val="clear" w:color="auto" w:fill="FFFFFF" w:themeFill="background1"/>
            <w:vAlign w:val="center"/>
          </w:tcPr>
          <w:p w14:paraId="05A3CDEB"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w:t>
            </w:r>
          </w:p>
        </w:tc>
        <w:tc>
          <w:tcPr>
            <w:tcW w:w="812" w:type="dxa"/>
            <w:gridSpan w:val="2"/>
            <w:shd w:val="clear" w:color="auto" w:fill="auto"/>
            <w:vAlign w:val="center"/>
          </w:tcPr>
          <w:p w14:paraId="781F6C7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6890DEA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18B9B8C2"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27F19E07"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7B484B2E"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7C46574F" w14:textId="77777777" w:rsidTr="00C05B85">
        <w:trPr>
          <w:cantSplit/>
          <w:trHeight w:val="70"/>
        </w:trPr>
        <w:tc>
          <w:tcPr>
            <w:tcW w:w="1357" w:type="dxa"/>
            <w:shd w:val="clear" w:color="auto" w:fill="auto"/>
            <w:vAlign w:val="center"/>
          </w:tcPr>
          <w:p w14:paraId="04B441B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1</w:t>
            </w:r>
          </w:p>
        </w:tc>
        <w:tc>
          <w:tcPr>
            <w:tcW w:w="3781" w:type="dxa"/>
            <w:shd w:val="clear" w:color="auto" w:fill="FFFFFF" w:themeFill="background1"/>
            <w:vAlign w:val="center"/>
          </w:tcPr>
          <w:p w14:paraId="124A0604"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إضافة خدمة التوجيه بسياسات مركز السموم إلى مؤسسات الرعاية الصحية الأولية</w:t>
            </w:r>
          </w:p>
        </w:tc>
        <w:tc>
          <w:tcPr>
            <w:tcW w:w="1260" w:type="dxa"/>
            <w:shd w:val="clear" w:color="auto" w:fill="FFFFFF" w:themeFill="background1"/>
            <w:vAlign w:val="center"/>
          </w:tcPr>
          <w:p w14:paraId="3CD57695" w14:textId="77777777" w:rsidR="00102EDD" w:rsidRPr="00692995" w:rsidRDefault="00102EDD" w:rsidP="007631EA">
            <w:pPr>
              <w:bidi/>
              <w:rPr>
                <w:rFonts w:ascii="Sakkal Majalla" w:hAnsi="Sakkal Majalla" w:cs="Sakkal Majalla"/>
                <w:sz w:val="20"/>
                <w:szCs w:val="20"/>
                <w:rtl/>
                <w:lang w:bidi="ar-OM"/>
              </w:rPr>
            </w:pPr>
          </w:p>
        </w:tc>
        <w:tc>
          <w:tcPr>
            <w:tcW w:w="2160" w:type="dxa"/>
            <w:shd w:val="clear" w:color="auto" w:fill="FFFFFF" w:themeFill="background1"/>
            <w:vAlign w:val="center"/>
          </w:tcPr>
          <w:p w14:paraId="643315A2"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إكتمال إضافة خدمة التوجيه</w:t>
            </w:r>
          </w:p>
        </w:tc>
        <w:tc>
          <w:tcPr>
            <w:tcW w:w="1173" w:type="dxa"/>
            <w:shd w:val="clear" w:color="auto" w:fill="FFFFFF" w:themeFill="background1"/>
            <w:vAlign w:val="center"/>
          </w:tcPr>
          <w:p w14:paraId="16D1CA16"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165" w:type="dxa"/>
            <w:shd w:val="clear" w:color="auto" w:fill="FFFFFF" w:themeFill="background1"/>
            <w:vAlign w:val="center"/>
          </w:tcPr>
          <w:p w14:paraId="0942667E"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100%</w:t>
            </w:r>
          </w:p>
        </w:tc>
        <w:tc>
          <w:tcPr>
            <w:tcW w:w="812" w:type="dxa"/>
            <w:gridSpan w:val="2"/>
            <w:shd w:val="clear" w:color="auto" w:fill="auto"/>
            <w:vAlign w:val="center"/>
          </w:tcPr>
          <w:p w14:paraId="5362A19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100%</w:t>
            </w:r>
          </w:p>
        </w:tc>
        <w:tc>
          <w:tcPr>
            <w:tcW w:w="813" w:type="dxa"/>
            <w:shd w:val="clear" w:color="auto" w:fill="auto"/>
            <w:vAlign w:val="center"/>
          </w:tcPr>
          <w:p w14:paraId="09DE62C5"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337FE088"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4BD58764"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59B7D3D4"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3A4E13D5" w14:textId="77777777" w:rsidTr="00C05B85">
        <w:trPr>
          <w:cantSplit/>
          <w:trHeight w:val="70"/>
        </w:trPr>
        <w:tc>
          <w:tcPr>
            <w:tcW w:w="1357" w:type="dxa"/>
            <w:shd w:val="clear" w:color="auto" w:fill="auto"/>
            <w:vAlign w:val="center"/>
          </w:tcPr>
          <w:p w14:paraId="3190761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2</w:t>
            </w:r>
          </w:p>
        </w:tc>
        <w:tc>
          <w:tcPr>
            <w:tcW w:w="3781" w:type="dxa"/>
            <w:shd w:val="clear" w:color="auto" w:fill="FFFFFF" w:themeFill="background1"/>
            <w:vAlign w:val="center"/>
          </w:tcPr>
          <w:p w14:paraId="0E0F756D"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إضافة خدمة استشارات طبية أولية عبر الهاتف في مركز الاتصال</w:t>
            </w:r>
          </w:p>
        </w:tc>
        <w:tc>
          <w:tcPr>
            <w:tcW w:w="1260" w:type="dxa"/>
            <w:shd w:val="clear" w:color="auto" w:fill="FFFFFF" w:themeFill="background1"/>
            <w:vAlign w:val="center"/>
          </w:tcPr>
          <w:p w14:paraId="02188FFF" w14:textId="77777777" w:rsidR="00102EDD" w:rsidRPr="00692995" w:rsidRDefault="00102EDD" w:rsidP="007631EA">
            <w:pPr>
              <w:bidi/>
              <w:rPr>
                <w:rFonts w:ascii="Sakkal Majalla" w:hAnsi="Sakkal Majalla" w:cs="Sakkal Majalla"/>
                <w:sz w:val="20"/>
                <w:szCs w:val="20"/>
                <w:rtl/>
                <w:lang w:bidi="ar-OM"/>
              </w:rPr>
            </w:pPr>
          </w:p>
        </w:tc>
        <w:tc>
          <w:tcPr>
            <w:tcW w:w="2160" w:type="dxa"/>
            <w:shd w:val="clear" w:color="auto" w:fill="FFFFFF" w:themeFill="background1"/>
            <w:vAlign w:val="center"/>
          </w:tcPr>
          <w:p w14:paraId="0358E25D"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التخصصات المضافة لخدمة الاستشارات الطبية الأولية عبر الهاتف في مركز الاتصال</w:t>
            </w:r>
          </w:p>
        </w:tc>
        <w:tc>
          <w:tcPr>
            <w:tcW w:w="1173" w:type="dxa"/>
            <w:shd w:val="clear" w:color="auto" w:fill="FFFFFF" w:themeFill="background1"/>
            <w:vAlign w:val="center"/>
          </w:tcPr>
          <w:p w14:paraId="03F0AA29"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165" w:type="dxa"/>
            <w:shd w:val="clear" w:color="auto" w:fill="FFFFFF" w:themeFill="background1"/>
            <w:vAlign w:val="center"/>
          </w:tcPr>
          <w:p w14:paraId="42BC9CFC"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w:t>
            </w:r>
          </w:p>
        </w:tc>
        <w:tc>
          <w:tcPr>
            <w:tcW w:w="812" w:type="dxa"/>
            <w:gridSpan w:val="2"/>
            <w:shd w:val="clear" w:color="auto" w:fill="auto"/>
            <w:vAlign w:val="center"/>
          </w:tcPr>
          <w:p w14:paraId="58DF3FAC"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079A916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4FC9408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76BCB37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0" w:type="dxa"/>
            <w:shd w:val="clear" w:color="auto" w:fill="auto"/>
            <w:vAlign w:val="center"/>
          </w:tcPr>
          <w:p w14:paraId="403E8A5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r>
      <w:tr w:rsidR="00102EDD" w:rsidRPr="00692995" w14:paraId="1010D7A0" w14:textId="77777777" w:rsidTr="00C05B85">
        <w:trPr>
          <w:cantSplit/>
          <w:trHeight w:val="70"/>
        </w:trPr>
        <w:tc>
          <w:tcPr>
            <w:tcW w:w="1357" w:type="dxa"/>
            <w:shd w:val="clear" w:color="auto" w:fill="C2D69B"/>
            <w:vAlign w:val="center"/>
          </w:tcPr>
          <w:p w14:paraId="605B9F4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781" w:type="dxa"/>
            <w:shd w:val="clear" w:color="auto" w:fill="FFFFFF" w:themeFill="background1"/>
            <w:vAlign w:val="center"/>
          </w:tcPr>
          <w:p w14:paraId="35F96864"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 xml:space="preserve">المحافظة على </w:t>
            </w:r>
            <w:proofErr w:type="gramStart"/>
            <w:r w:rsidRPr="00692995">
              <w:rPr>
                <w:rFonts w:ascii="Sakkal Majalla" w:hAnsi="Sakkal Majalla" w:cs="Sakkal Majalla"/>
                <w:sz w:val="20"/>
                <w:szCs w:val="20"/>
                <w:rtl/>
                <w:lang w:bidi="ar-OM"/>
              </w:rPr>
              <w:t>نسبة  إغلاق</w:t>
            </w:r>
            <w:proofErr w:type="gramEnd"/>
            <w:r w:rsidRPr="00692995">
              <w:rPr>
                <w:rFonts w:ascii="Sakkal Majalla" w:hAnsi="Sakkal Majalla" w:cs="Sakkal Majalla"/>
                <w:sz w:val="20"/>
                <w:szCs w:val="20"/>
                <w:rtl/>
                <w:lang w:bidi="ar-OM"/>
              </w:rPr>
              <w:t xml:space="preserve"> 98% من الحالات المسجلة في مركز الاتصال.الاستجابة للحالات (</w:t>
            </w:r>
            <w:proofErr w:type="gramStart"/>
            <w:r w:rsidRPr="00692995">
              <w:rPr>
                <w:rFonts w:ascii="Sakkal Majalla" w:hAnsi="Sakkal Majalla" w:cs="Sakkal Majalla"/>
                <w:sz w:val="20"/>
                <w:szCs w:val="20"/>
                <w:rtl/>
                <w:lang w:bidi="ar-OM"/>
              </w:rPr>
              <w:t>منتج</w:t>
            </w:r>
            <w:proofErr w:type="gramEnd"/>
            <w:r w:rsidRPr="00692995">
              <w:rPr>
                <w:rFonts w:ascii="Sakkal Majalla" w:hAnsi="Sakkal Majalla" w:cs="Sakkal Majalla"/>
                <w:sz w:val="20"/>
                <w:szCs w:val="20"/>
                <w:rtl/>
                <w:lang w:bidi="ar-OM"/>
              </w:rPr>
              <w:t xml:space="preserve"> </w:t>
            </w:r>
            <w:r w:rsidR="00ED3C5A">
              <w:rPr>
                <w:rFonts w:ascii="Sakkal Majalla" w:hAnsi="Sakkal Majalla" w:cs="Sakkal Majalla"/>
                <w:sz w:val="20"/>
                <w:szCs w:val="20"/>
                <w:rtl/>
                <w:lang w:bidi="ar-OM"/>
              </w:rPr>
              <w:t>1</w:t>
            </w:r>
            <w:r w:rsidRPr="00692995">
              <w:rPr>
                <w:rFonts w:ascii="Sakkal Majalla" w:hAnsi="Sakkal Majalla" w:cs="Sakkal Majalla"/>
                <w:sz w:val="20"/>
                <w:szCs w:val="20"/>
                <w:rtl/>
                <w:lang w:bidi="ar-OM"/>
              </w:rPr>
              <w:t xml:space="preserve"> عندهم)</w:t>
            </w:r>
          </w:p>
        </w:tc>
        <w:tc>
          <w:tcPr>
            <w:tcW w:w="1260" w:type="dxa"/>
            <w:shd w:val="clear" w:color="auto" w:fill="FFFFFF" w:themeFill="background1"/>
            <w:vAlign w:val="center"/>
          </w:tcPr>
          <w:p w14:paraId="3C268DC2" w14:textId="77777777" w:rsidR="00102EDD" w:rsidRPr="00692995" w:rsidRDefault="00102EDD" w:rsidP="007631EA">
            <w:pPr>
              <w:bidi/>
              <w:rPr>
                <w:rFonts w:ascii="Sakkal Majalla" w:hAnsi="Sakkal Majalla" w:cs="Sakkal Majalla"/>
                <w:sz w:val="20"/>
                <w:szCs w:val="20"/>
                <w:rtl/>
                <w:lang w:bidi="ar-OM"/>
              </w:rPr>
            </w:pPr>
          </w:p>
        </w:tc>
        <w:tc>
          <w:tcPr>
            <w:tcW w:w="2160" w:type="dxa"/>
            <w:shd w:val="clear" w:color="auto" w:fill="FFFFFF" w:themeFill="background1"/>
            <w:vAlign w:val="center"/>
          </w:tcPr>
          <w:p w14:paraId="2E19259E"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الحالات المغلقة من عدد الحالات المسجلة في مركز الاتصال</w:t>
            </w:r>
          </w:p>
        </w:tc>
        <w:tc>
          <w:tcPr>
            <w:tcW w:w="1173" w:type="dxa"/>
            <w:shd w:val="clear" w:color="auto" w:fill="FFFFFF" w:themeFill="background1"/>
            <w:vAlign w:val="center"/>
          </w:tcPr>
          <w:p w14:paraId="15C4E595"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98%</w:t>
            </w:r>
          </w:p>
          <w:p w14:paraId="3DA84E09" w14:textId="77777777" w:rsidR="00102EDD" w:rsidRPr="00692995" w:rsidRDefault="00102EDD" w:rsidP="00B64368">
            <w:pPr>
              <w:bidi/>
              <w:jc w:val="center"/>
              <w:rPr>
                <w:rFonts w:ascii="Sakkal Majalla" w:hAnsi="Sakkal Majalla" w:cs="Sakkal Majalla"/>
                <w:sz w:val="20"/>
                <w:szCs w:val="20"/>
                <w:rtl/>
                <w:lang w:bidi="ar-OM"/>
              </w:rPr>
            </w:pPr>
          </w:p>
        </w:tc>
        <w:tc>
          <w:tcPr>
            <w:tcW w:w="1165" w:type="dxa"/>
            <w:shd w:val="clear" w:color="auto" w:fill="FFFFFF" w:themeFill="background1"/>
            <w:vAlign w:val="center"/>
          </w:tcPr>
          <w:p w14:paraId="7CC67EFD"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98%</w:t>
            </w:r>
          </w:p>
          <w:p w14:paraId="6602BA4D" w14:textId="77777777" w:rsidR="00102EDD" w:rsidRPr="00692995" w:rsidRDefault="00102EDD" w:rsidP="00B64368">
            <w:pPr>
              <w:bidi/>
              <w:jc w:val="center"/>
              <w:rPr>
                <w:rFonts w:ascii="Sakkal Majalla" w:hAnsi="Sakkal Majalla" w:cs="Sakkal Majalla"/>
                <w:sz w:val="20"/>
                <w:szCs w:val="20"/>
                <w:rtl/>
                <w:lang w:bidi="ar-OM"/>
              </w:rPr>
            </w:pPr>
          </w:p>
        </w:tc>
        <w:tc>
          <w:tcPr>
            <w:tcW w:w="812" w:type="dxa"/>
            <w:gridSpan w:val="2"/>
            <w:shd w:val="clear" w:color="auto" w:fill="auto"/>
            <w:vAlign w:val="center"/>
          </w:tcPr>
          <w:p w14:paraId="11B208B2"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98%</w:t>
            </w:r>
          </w:p>
          <w:p w14:paraId="76045DA4"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208959A3"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98%</w:t>
            </w:r>
          </w:p>
          <w:p w14:paraId="50407BD6"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54DB8E5E"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98%</w:t>
            </w:r>
          </w:p>
          <w:p w14:paraId="05F18CE2"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1EB680B0"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98%</w:t>
            </w:r>
          </w:p>
          <w:p w14:paraId="5A739775"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1F865433"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98%</w:t>
            </w:r>
          </w:p>
          <w:p w14:paraId="7F58E331"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45A32397" w14:textId="77777777" w:rsidTr="00C05B85">
        <w:trPr>
          <w:cantSplit/>
          <w:trHeight w:val="70"/>
        </w:trPr>
        <w:tc>
          <w:tcPr>
            <w:tcW w:w="1357" w:type="dxa"/>
            <w:shd w:val="clear" w:color="auto" w:fill="auto"/>
            <w:vAlign w:val="center"/>
          </w:tcPr>
          <w:p w14:paraId="712CBC4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lastRenderedPageBreak/>
              <w:t xml:space="preserve">النشاط الفرعي </w:t>
            </w:r>
            <w:r w:rsidR="00ED3C5A">
              <w:rPr>
                <w:rFonts w:ascii="Sakkal Majalla" w:hAnsi="Sakkal Majalla" w:cs="Sakkal Majalla"/>
                <w:sz w:val="20"/>
                <w:szCs w:val="20"/>
                <w:rtl/>
              </w:rPr>
              <w:t>1</w:t>
            </w:r>
          </w:p>
        </w:tc>
        <w:tc>
          <w:tcPr>
            <w:tcW w:w="3781" w:type="dxa"/>
            <w:shd w:val="clear" w:color="auto" w:fill="FFFFFF" w:themeFill="background1"/>
            <w:vAlign w:val="center"/>
          </w:tcPr>
          <w:p w14:paraId="5C4122D3"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زيادة تفاعل نقاط الارتكاز بالمحافظات والمستشفيات</w:t>
            </w:r>
          </w:p>
        </w:tc>
        <w:tc>
          <w:tcPr>
            <w:tcW w:w="1260" w:type="dxa"/>
            <w:shd w:val="clear" w:color="auto" w:fill="FFFFFF" w:themeFill="background1"/>
            <w:vAlign w:val="center"/>
          </w:tcPr>
          <w:p w14:paraId="49E1E9DE" w14:textId="77777777" w:rsidR="00102EDD" w:rsidRPr="00692995" w:rsidRDefault="00102EDD" w:rsidP="007631EA">
            <w:pPr>
              <w:bidi/>
              <w:rPr>
                <w:rFonts w:ascii="Sakkal Majalla" w:hAnsi="Sakkal Majalla" w:cs="Sakkal Majalla"/>
                <w:sz w:val="20"/>
                <w:szCs w:val="20"/>
                <w:rtl/>
                <w:lang w:bidi="ar-OM"/>
              </w:rPr>
            </w:pPr>
          </w:p>
        </w:tc>
        <w:tc>
          <w:tcPr>
            <w:tcW w:w="2160" w:type="dxa"/>
            <w:shd w:val="clear" w:color="auto" w:fill="FFFFFF" w:themeFill="background1"/>
            <w:vAlign w:val="center"/>
          </w:tcPr>
          <w:p w14:paraId="7AD5D518"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نقاط الارتكاز المتفاعلين مع المركز من عدد نفاط الارتكاز المسجلين.</w:t>
            </w:r>
          </w:p>
        </w:tc>
        <w:tc>
          <w:tcPr>
            <w:tcW w:w="1173" w:type="dxa"/>
            <w:shd w:val="clear" w:color="auto" w:fill="FFFFFF" w:themeFill="background1"/>
            <w:vAlign w:val="center"/>
          </w:tcPr>
          <w:p w14:paraId="785CE5B0" w14:textId="77777777" w:rsidR="00102EDD" w:rsidRPr="00692995" w:rsidRDefault="0049115C" w:rsidP="00B64368">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7</w:t>
            </w:r>
            <w:r w:rsidR="00175BBB">
              <w:rPr>
                <w:rFonts w:ascii="Sakkal Majalla" w:hAnsi="Sakkal Majalla" w:cs="Sakkal Majalla"/>
                <w:sz w:val="20"/>
                <w:szCs w:val="20"/>
                <w:rtl/>
                <w:lang w:bidi="ar-OM"/>
              </w:rPr>
              <w:t>5%</w:t>
            </w:r>
          </w:p>
        </w:tc>
        <w:tc>
          <w:tcPr>
            <w:tcW w:w="1165" w:type="dxa"/>
            <w:shd w:val="clear" w:color="auto" w:fill="FFFFFF" w:themeFill="background1"/>
            <w:vAlign w:val="center"/>
          </w:tcPr>
          <w:p w14:paraId="1EE48767" w14:textId="77777777" w:rsidR="00102EDD" w:rsidRPr="00692995" w:rsidRDefault="0049115C" w:rsidP="00B64368">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9</w:t>
            </w:r>
            <w:r w:rsidR="00175BBB">
              <w:rPr>
                <w:rFonts w:ascii="Sakkal Majalla" w:hAnsi="Sakkal Majalla" w:cs="Sakkal Majalla"/>
                <w:sz w:val="20"/>
                <w:szCs w:val="20"/>
                <w:rtl/>
                <w:lang w:bidi="ar-OM"/>
              </w:rPr>
              <w:t>0%</w:t>
            </w:r>
          </w:p>
        </w:tc>
        <w:tc>
          <w:tcPr>
            <w:tcW w:w="812" w:type="dxa"/>
            <w:gridSpan w:val="2"/>
            <w:shd w:val="clear" w:color="auto" w:fill="auto"/>
            <w:vAlign w:val="center"/>
          </w:tcPr>
          <w:p w14:paraId="402B34A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77%</w:t>
            </w:r>
          </w:p>
        </w:tc>
        <w:tc>
          <w:tcPr>
            <w:tcW w:w="813" w:type="dxa"/>
            <w:shd w:val="clear" w:color="auto" w:fill="auto"/>
            <w:vAlign w:val="center"/>
          </w:tcPr>
          <w:p w14:paraId="548F303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07" w:type="dxa"/>
            <w:shd w:val="clear" w:color="auto" w:fill="auto"/>
            <w:vAlign w:val="center"/>
          </w:tcPr>
          <w:p w14:paraId="1439E0D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85%</w:t>
            </w:r>
          </w:p>
        </w:tc>
        <w:tc>
          <w:tcPr>
            <w:tcW w:w="810" w:type="dxa"/>
            <w:shd w:val="clear" w:color="auto" w:fill="auto"/>
            <w:vAlign w:val="center"/>
          </w:tcPr>
          <w:p w14:paraId="0B733B5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90%</w:t>
            </w:r>
          </w:p>
        </w:tc>
        <w:tc>
          <w:tcPr>
            <w:tcW w:w="810" w:type="dxa"/>
            <w:shd w:val="clear" w:color="auto" w:fill="auto"/>
            <w:vAlign w:val="center"/>
          </w:tcPr>
          <w:p w14:paraId="5EB7A0D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90%</w:t>
            </w:r>
          </w:p>
        </w:tc>
      </w:tr>
      <w:tr w:rsidR="00102EDD" w:rsidRPr="00692995" w14:paraId="2DF63C85" w14:textId="77777777" w:rsidTr="00C05B85">
        <w:trPr>
          <w:cantSplit/>
          <w:trHeight w:val="70"/>
        </w:trPr>
        <w:tc>
          <w:tcPr>
            <w:tcW w:w="1357" w:type="dxa"/>
            <w:shd w:val="clear" w:color="auto" w:fill="auto"/>
            <w:vAlign w:val="center"/>
          </w:tcPr>
          <w:p w14:paraId="1E99218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2</w:t>
            </w:r>
          </w:p>
        </w:tc>
        <w:tc>
          <w:tcPr>
            <w:tcW w:w="3781" w:type="dxa"/>
            <w:shd w:val="clear" w:color="auto" w:fill="FFFFFF" w:themeFill="background1"/>
            <w:vAlign w:val="center"/>
          </w:tcPr>
          <w:p w14:paraId="73A76744"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عقد إجتماعات دورية لنقاط الارتكاز بالمديريات والمستشفيات</w:t>
            </w:r>
          </w:p>
        </w:tc>
        <w:tc>
          <w:tcPr>
            <w:tcW w:w="1260" w:type="dxa"/>
            <w:shd w:val="clear" w:color="auto" w:fill="FFFFFF" w:themeFill="background1"/>
            <w:vAlign w:val="center"/>
          </w:tcPr>
          <w:p w14:paraId="7831A33F" w14:textId="77777777" w:rsidR="00102EDD" w:rsidRPr="00692995" w:rsidRDefault="00102EDD" w:rsidP="007631EA">
            <w:pPr>
              <w:bidi/>
              <w:rPr>
                <w:rFonts w:ascii="Sakkal Majalla" w:hAnsi="Sakkal Majalla" w:cs="Sakkal Majalla"/>
                <w:sz w:val="20"/>
                <w:szCs w:val="20"/>
                <w:rtl/>
                <w:lang w:bidi="ar-OM"/>
              </w:rPr>
            </w:pPr>
          </w:p>
        </w:tc>
        <w:tc>
          <w:tcPr>
            <w:tcW w:w="2160" w:type="dxa"/>
            <w:shd w:val="clear" w:color="auto" w:fill="FFFFFF" w:themeFill="background1"/>
            <w:vAlign w:val="center"/>
          </w:tcPr>
          <w:p w14:paraId="2350985B"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الاجتماعات المنعقدة لنقاط الارتكاز بالمديريات والمستشفيات خلال سنوات الخطة</w:t>
            </w:r>
          </w:p>
        </w:tc>
        <w:tc>
          <w:tcPr>
            <w:tcW w:w="1173" w:type="dxa"/>
            <w:shd w:val="clear" w:color="auto" w:fill="FFFFFF" w:themeFill="background1"/>
            <w:vAlign w:val="center"/>
          </w:tcPr>
          <w:p w14:paraId="65F1A742" w14:textId="77777777" w:rsidR="00102EDD" w:rsidRPr="00692995" w:rsidRDefault="00ED3C5A" w:rsidP="00B64368">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1</w:t>
            </w:r>
          </w:p>
        </w:tc>
        <w:tc>
          <w:tcPr>
            <w:tcW w:w="1165" w:type="dxa"/>
            <w:shd w:val="clear" w:color="auto" w:fill="FFFFFF" w:themeFill="background1"/>
            <w:vAlign w:val="center"/>
          </w:tcPr>
          <w:p w14:paraId="02AA84C5" w14:textId="77777777" w:rsidR="00102EDD" w:rsidRPr="00692995" w:rsidRDefault="00ED3C5A" w:rsidP="00B64368">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2</w:t>
            </w:r>
          </w:p>
        </w:tc>
        <w:tc>
          <w:tcPr>
            <w:tcW w:w="812" w:type="dxa"/>
            <w:gridSpan w:val="2"/>
            <w:shd w:val="clear" w:color="auto" w:fill="auto"/>
            <w:vAlign w:val="center"/>
          </w:tcPr>
          <w:p w14:paraId="62B41B5B"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328A6F3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03D8825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240C3D43"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0496F308"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48D85132" w14:textId="77777777" w:rsidTr="00C05B85">
        <w:trPr>
          <w:cantSplit/>
          <w:trHeight w:val="70"/>
        </w:trPr>
        <w:tc>
          <w:tcPr>
            <w:tcW w:w="1357" w:type="dxa"/>
            <w:shd w:val="clear" w:color="auto" w:fill="auto"/>
            <w:vAlign w:val="center"/>
          </w:tcPr>
          <w:p w14:paraId="5A7C802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3</w:t>
            </w:r>
          </w:p>
        </w:tc>
        <w:tc>
          <w:tcPr>
            <w:tcW w:w="3781" w:type="dxa"/>
            <w:shd w:val="clear" w:color="auto" w:fill="FFFFFF" w:themeFill="background1"/>
            <w:vAlign w:val="center"/>
          </w:tcPr>
          <w:p w14:paraId="754D16BB"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تنفيذ زيارات للمحافظات لمناقشة الحلول</w:t>
            </w:r>
          </w:p>
        </w:tc>
        <w:tc>
          <w:tcPr>
            <w:tcW w:w="1260" w:type="dxa"/>
            <w:shd w:val="clear" w:color="auto" w:fill="FFFFFF" w:themeFill="background1"/>
            <w:vAlign w:val="center"/>
          </w:tcPr>
          <w:p w14:paraId="296DF77A" w14:textId="77777777" w:rsidR="00102EDD" w:rsidRPr="00692995" w:rsidRDefault="00102EDD" w:rsidP="007631EA">
            <w:pPr>
              <w:bidi/>
              <w:rPr>
                <w:rFonts w:ascii="Sakkal Majalla" w:hAnsi="Sakkal Majalla" w:cs="Sakkal Majalla"/>
                <w:sz w:val="20"/>
                <w:szCs w:val="20"/>
                <w:rtl/>
                <w:lang w:bidi="ar-OM"/>
              </w:rPr>
            </w:pPr>
          </w:p>
        </w:tc>
        <w:tc>
          <w:tcPr>
            <w:tcW w:w="2160" w:type="dxa"/>
            <w:shd w:val="clear" w:color="auto" w:fill="FFFFFF" w:themeFill="background1"/>
            <w:vAlign w:val="center"/>
          </w:tcPr>
          <w:p w14:paraId="7ABBBA64" w14:textId="77777777" w:rsidR="00102EDD" w:rsidRPr="00692995" w:rsidRDefault="00102EDD" w:rsidP="007631EA">
            <w:pPr>
              <w:bidi/>
              <w:rPr>
                <w:rFonts w:ascii="Sakkal Majalla" w:hAnsi="Sakkal Majalla" w:cs="Sakkal Majalla"/>
                <w:sz w:val="20"/>
                <w:szCs w:val="20"/>
                <w:lang w:bidi="ar-OM"/>
              </w:rPr>
            </w:pPr>
            <w:r w:rsidRPr="00692995">
              <w:rPr>
                <w:rFonts w:ascii="Sakkal Majalla" w:hAnsi="Sakkal Majalla" w:cs="Sakkal Majalla"/>
                <w:sz w:val="20"/>
                <w:szCs w:val="20"/>
                <w:rtl/>
                <w:lang w:bidi="ar-OM"/>
              </w:rPr>
              <w:t>عدد الزيارات المنفذة</w:t>
            </w:r>
          </w:p>
        </w:tc>
        <w:tc>
          <w:tcPr>
            <w:tcW w:w="1173" w:type="dxa"/>
            <w:shd w:val="clear" w:color="auto" w:fill="FFFFFF" w:themeFill="background1"/>
            <w:vAlign w:val="center"/>
          </w:tcPr>
          <w:p w14:paraId="0EEA7B94"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11 سنوياً</w:t>
            </w:r>
          </w:p>
        </w:tc>
        <w:tc>
          <w:tcPr>
            <w:tcW w:w="1165" w:type="dxa"/>
            <w:shd w:val="clear" w:color="auto" w:fill="FFFFFF" w:themeFill="background1"/>
            <w:vAlign w:val="center"/>
          </w:tcPr>
          <w:p w14:paraId="549389F2"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22 سنوياً</w:t>
            </w:r>
          </w:p>
        </w:tc>
        <w:tc>
          <w:tcPr>
            <w:tcW w:w="812" w:type="dxa"/>
            <w:gridSpan w:val="2"/>
            <w:shd w:val="clear" w:color="auto" w:fill="auto"/>
            <w:vAlign w:val="center"/>
          </w:tcPr>
          <w:p w14:paraId="3B1FF70F" w14:textId="77777777" w:rsidR="00102EDD" w:rsidRPr="00692995" w:rsidRDefault="00102EDD" w:rsidP="00B64368">
            <w:pPr>
              <w:jc w:val="center"/>
              <w:rPr>
                <w:rFonts w:ascii="Sakkal Majalla" w:hAnsi="Sakkal Majalla" w:cs="Sakkal Majalla"/>
              </w:rPr>
            </w:pPr>
            <w:r w:rsidRPr="00692995">
              <w:rPr>
                <w:rFonts w:ascii="Sakkal Majalla" w:hAnsi="Sakkal Majalla" w:cs="Sakkal Majalla"/>
                <w:sz w:val="20"/>
                <w:szCs w:val="20"/>
                <w:rtl/>
                <w:lang w:bidi="ar-OM"/>
              </w:rPr>
              <w:t>11 سنوياً</w:t>
            </w:r>
          </w:p>
        </w:tc>
        <w:tc>
          <w:tcPr>
            <w:tcW w:w="813" w:type="dxa"/>
            <w:shd w:val="clear" w:color="auto" w:fill="auto"/>
            <w:vAlign w:val="center"/>
          </w:tcPr>
          <w:p w14:paraId="5455D4BD" w14:textId="77777777" w:rsidR="00102EDD" w:rsidRPr="00692995" w:rsidRDefault="00102EDD" w:rsidP="00B64368">
            <w:pPr>
              <w:jc w:val="center"/>
              <w:rPr>
                <w:rFonts w:ascii="Sakkal Majalla" w:hAnsi="Sakkal Majalla" w:cs="Sakkal Majalla"/>
              </w:rPr>
            </w:pPr>
            <w:r w:rsidRPr="00692995">
              <w:rPr>
                <w:rFonts w:ascii="Sakkal Majalla" w:hAnsi="Sakkal Majalla" w:cs="Sakkal Majalla"/>
                <w:sz w:val="20"/>
                <w:szCs w:val="20"/>
                <w:rtl/>
                <w:lang w:bidi="ar-OM"/>
              </w:rPr>
              <w:t>11 سنوياً</w:t>
            </w:r>
          </w:p>
        </w:tc>
        <w:tc>
          <w:tcPr>
            <w:tcW w:w="807" w:type="dxa"/>
            <w:shd w:val="clear" w:color="auto" w:fill="auto"/>
            <w:vAlign w:val="center"/>
          </w:tcPr>
          <w:p w14:paraId="7BCF2BC6" w14:textId="77777777" w:rsidR="00102EDD" w:rsidRPr="00692995" w:rsidRDefault="00102EDD" w:rsidP="00B64368">
            <w:pPr>
              <w:jc w:val="center"/>
              <w:rPr>
                <w:rFonts w:ascii="Sakkal Majalla" w:hAnsi="Sakkal Majalla" w:cs="Sakkal Majalla"/>
              </w:rPr>
            </w:pPr>
            <w:r w:rsidRPr="00692995">
              <w:rPr>
                <w:rFonts w:ascii="Sakkal Majalla" w:hAnsi="Sakkal Majalla" w:cs="Sakkal Majalla"/>
                <w:sz w:val="20"/>
                <w:szCs w:val="20"/>
                <w:rtl/>
                <w:lang w:bidi="ar-OM"/>
              </w:rPr>
              <w:t>22 سنوياً</w:t>
            </w:r>
          </w:p>
        </w:tc>
        <w:tc>
          <w:tcPr>
            <w:tcW w:w="810" w:type="dxa"/>
            <w:shd w:val="clear" w:color="auto" w:fill="auto"/>
            <w:vAlign w:val="center"/>
          </w:tcPr>
          <w:p w14:paraId="55CF5852" w14:textId="77777777" w:rsidR="00102EDD" w:rsidRPr="00692995" w:rsidRDefault="00102EDD" w:rsidP="00B64368">
            <w:pPr>
              <w:jc w:val="center"/>
              <w:rPr>
                <w:rFonts w:ascii="Sakkal Majalla" w:hAnsi="Sakkal Majalla" w:cs="Sakkal Majalla"/>
              </w:rPr>
            </w:pPr>
            <w:r w:rsidRPr="00692995">
              <w:rPr>
                <w:rFonts w:ascii="Sakkal Majalla" w:hAnsi="Sakkal Majalla" w:cs="Sakkal Majalla"/>
                <w:sz w:val="20"/>
                <w:szCs w:val="20"/>
                <w:rtl/>
                <w:lang w:bidi="ar-OM"/>
              </w:rPr>
              <w:t>22 سنوياً</w:t>
            </w:r>
          </w:p>
        </w:tc>
        <w:tc>
          <w:tcPr>
            <w:tcW w:w="810" w:type="dxa"/>
            <w:shd w:val="clear" w:color="auto" w:fill="auto"/>
            <w:vAlign w:val="center"/>
          </w:tcPr>
          <w:p w14:paraId="0E7C1257" w14:textId="77777777" w:rsidR="00102EDD" w:rsidRPr="00692995" w:rsidRDefault="00102EDD" w:rsidP="00B64368">
            <w:pPr>
              <w:jc w:val="center"/>
              <w:rPr>
                <w:rFonts w:ascii="Sakkal Majalla" w:hAnsi="Sakkal Majalla" w:cs="Sakkal Majalla"/>
              </w:rPr>
            </w:pPr>
            <w:r w:rsidRPr="00692995">
              <w:rPr>
                <w:rFonts w:ascii="Sakkal Majalla" w:hAnsi="Sakkal Majalla" w:cs="Sakkal Majalla"/>
                <w:sz w:val="20"/>
                <w:szCs w:val="20"/>
                <w:rtl/>
                <w:lang w:bidi="ar-OM"/>
              </w:rPr>
              <w:t>22 سنوياً</w:t>
            </w:r>
          </w:p>
        </w:tc>
      </w:tr>
      <w:tr w:rsidR="00102EDD" w:rsidRPr="00692995" w14:paraId="682CFEF4" w14:textId="77777777" w:rsidTr="00C05B85">
        <w:trPr>
          <w:cantSplit/>
          <w:trHeight w:val="70"/>
        </w:trPr>
        <w:tc>
          <w:tcPr>
            <w:tcW w:w="1357" w:type="dxa"/>
            <w:shd w:val="clear" w:color="auto" w:fill="C2D69B"/>
            <w:vAlign w:val="center"/>
          </w:tcPr>
          <w:p w14:paraId="2DAFD0D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الاساسي3</w:t>
            </w:r>
          </w:p>
        </w:tc>
        <w:tc>
          <w:tcPr>
            <w:tcW w:w="3781" w:type="dxa"/>
            <w:shd w:val="clear" w:color="auto" w:fill="FFFFFF" w:themeFill="background1"/>
            <w:vAlign w:val="center"/>
          </w:tcPr>
          <w:p w14:paraId="4CEBB49A"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بناء قدرات العاملين بالمركز</w:t>
            </w:r>
          </w:p>
        </w:tc>
        <w:tc>
          <w:tcPr>
            <w:tcW w:w="1260" w:type="dxa"/>
            <w:shd w:val="clear" w:color="auto" w:fill="FFFFFF" w:themeFill="background1"/>
            <w:vAlign w:val="center"/>
          </w:tcPr>
          <w:p w14:paraId="097C5263" w14:textId="77777777" w:rsidR="00102EDD" w:rsidRPr="00692995" w:rsidRDefault="00102EDD" w:rsidP="007631EA">
            <w:pPr>
              <w:bidi/>
              <w:rPr>
                <w:rFonts w:ascii="Sakkal Majalla" w:hAnsi="Sakkal Majalla" w:cs="Sakkal Majalla"/>
                <w:sz w:val="20"/>
                <w:szCs w:val="20"/>
                <w:rtl/>
                <w:lang w:bidi="ar-OM"/>
              </w:rPr>
            </w:pPr>
          </w:p>
        </w:tc>
        <w:tc>
          <w:tcPr>
            <w:tcW w:w="2160" w:type="dxa"/>
            <w:shd w:val="clear" w:color="auto" w:fill="FFFFFF" w:themeFill="background1"/>
            <w:vAlign w:val="center"/>
          </w:tcPr>
          <w:p w14:paraId="01715CA9"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الموظفين المؤهلين للرد على جميع انواع المكالمات الواردة للمركز</w:t>
            </w:r>
          </w:p>
        </w:tc>
        <w:tc>
          <w:tcPr>
            <w:tcW w:w="1173" w:type="dxa"/>
            <w:shd w:val="clear" w:color="auto" w:fill="FFFFFF" w:themeFill="background1"/>
            <w:vAlign w:val="center"/>
          </w:tcPr>
          <w:p w14:paraId="74FC77D0"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75%</w:t>
            </w:r>
          </w:p>
        </w:tc>
        <w:tc>
          <w:tcPr>
            <w:tcW w:w="1165" w:type="dxa"/>
            <w:shd w:val="clear" w:color="auto" w:fill="FFFFFF" w:themeFill="background1"/>
            <w:vAlign w:val="center"/>
          </w:tcPr>
          <w:p w14:paraId="148D5E27"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85%</w:t>
            </w:r>
          </w:p>
        </w:tc>
        <w:tc>
          <w:tcPr>
            <w:tcW w:w="812" w:type="dxa"/>
            <w:gridSpan w:val="2"/>
            <w:shd w:val="clear" w:color="auto" w:fill="auto"/>
            <w:vAlign w:val="center"/>
          </w:tcPr>
          <w:p w14:paraId="0E61B94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75%</w:t>
            </w:r>
          </w:p>
        </w:tc>
        <w:tc>
          <w:tcPr>
            <w:tcW w:w="813" w:type="dxa"/>
            <w:shd w:val="clear" w:color="auto" w:fill="auto"/>
            <w:vAlign w:val="center"/>
          </w:tcPr>
          <w:p w14:paraId="560E0B6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07" w:type="dxa"/>
            <w:shd w:val="clear" w:color="auto" w:fill="auto"/>
            <w:vAlign w:val="center"/>
          </w:tcPr>
          <w:p w14:paraId="73D9094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10" w:type="dxa"/>
            <w:shd w:val="clear" w:color="auto" w:fill="auto"/>
            <w:vAlign w:val="center"/>
          </w:tcPr>
          <w:p w14:paraId="6845908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85%</w:t>
            </w:r>
          </w:p>
        </w:tc>
        <w:tc>
          <w:tcPr>
            <w:tcW w:w="810" w:type="dxa"/>
            <w:shd w:val="clear" w:color="auto" w:fill="auto"/>
            <w:vAlign w:val="center"/>
          </w:tcPr>
          <w:p w14:paraId="4FC5893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85%</w:t>
            </w:r>
          </w:p>
        </w:tc>
      </w:tr>
      <w:tr w:rsidR="00102EDD" w:rsidRPr="00692995" w14:paraId="0A9EA666" w14:textId="77777777" w:rsidTr="00C05B85">
        <w:trPr>
          <w:cantSplit/>
          <w:trHeight w:val="70"/>
        </w:trPr>
        <w:tc>
          <w:tcPr>
            <w:tcW w:w="1357" w:type="dxa"/>
            <w:shd w:val="clear" w:color="auto" w:fill="auto"/>
            <w:vAlign w:val="center"/>
          </w:tcPr>
          <w:p w14:paraId="213DD4E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1</w:t>
            </w:r>
          </w:p>
        </w:tc>
        <w:tc>
          <w:tcPr>
            <w:tcW w:w="3781" w:type="dxa"/>
            <w:shd w:val="clear" w:color="auto" w:fill="FFFFFF" w:themeFill="background1"/>
            <w:vAlign w:val="center"/>
          </w:tcPr>
          <w:p w14:paraId="5C1D3180"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تدريب موظفي مركز الاتصال لاستقبال المكالمات الخاصة بخدمة التوجيه بسياسات مركز السموم إلى مؤسسات الرعاية الصحية الأولية</w:t>
            </w:r>
          </w:p>
        </w:tc>
        <w:tc>
          <w:tcPr>
            <w:tcW w:w="1260" w:type="dxa"/>
            <w:shd w:val="clear" w:color="auto" w:fill="FFFFFF" w:themeFill="background1"/>
            <w:vAlign w:val="center"/>
          </w:tcPr>
          <w:p w14:paraId="6700F34F" w14:textId="77777777" w:rsidR="00102EDD" w:rsidRPr="00692995" w:rsidRDefault="00102EDD" w:rsidP="007631EA">
            <w:pPr>
              <w:bidi/>
              <w:rPr>
                <w:rFonts w:ascii="Sakkal Majalla" w:hAnsi="Sakkal Majalla" w:cs="Sakkal Majalla"/>
                <w:sz w:val="20"/>
                <w:szCs w:val="20"/>
                <w:rtl/>
                <w:lang w:bidi="ar-OM"/>
              </w:rPr>
            </w:pPr>
          </w:p>
        </w:tc>
        <w:tc>
          <w:tcPr>
            <w:tcW w:w="2160" w:type="dxa"/>
            <w:shd w:val="clear" w:color="auto" w:fill="FFFFFF" w:themeFill="background1"/>
            <w:vAlign w:val="center"/>
          </w:tcPr>
          <w:p w14:paraId="2A83088C"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الموظفين المدربين</w:t>
            </w:r>
          </w:p>
        </w:tc>
        <w:tc>
          <w:tcPr>
            <w:tcW w:w="1173" w:type="dxa"/>
            <w:shd w:val="clear" w:color="auto" w:fill="FFFFFF" w:themeFill="background1"/>
            <w:vAlign w:val="center"/>
          </w:tcPr>
          <w:p w14:paraId="7FEBBD72"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165" w:type="dxa"/>
            <w:shd w:val="clear" w:color="auto" w:fill="FFFFFF" w:themeFill="background1"/>
            <w:vAlign w:val="center"/>
          </w:tcPr>
          <w:p w14:paraId="11CFAF69" w14:textId="77777777" w:rsidR="00102EDD" w:rsidRPr="00692995" w:rsidRDefault="00ED3C5A" w:rsidP="00B64368">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12</w:t>
            </w:r>
          </w:p>
        </w:tc>
        <w:tc>
          <w:tcPr>
            <w:tcW w:w="812" w:type="dxa"/>
            <w:gridSpan w:val="2"/>
            <w:shd w:val="clear" w:color="auto" w:fill="auto"/>
            <w:vAlign w:val="center"/>
          </w:tcPr>
          <w:p w14:paraId="6788FF5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0DB7E52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807" w:type="dxa"/>
            <w:shd w:val="clear" w:color="auto" w:fill="auto"/>
            <w:vAlign w:val="center"/>
          </w:tcPr>
          <w:p w14:paraId="62DDCB8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7</w:t>
            </w:r>
          </w:p>
        </w:tc>
        <w:tc>
          <w:tcPr>
            <w:tcW w:w="810" w:type="dxa"/>
            <w:shd w:val="clear" w:color="auto" w:fill="auto"/>
            <w:vAlign w:val="center"/>
          </w:tcPr>
          <w:p w14:paraId="71D5B7C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0" w:type="dxa"/>
            <w:shd w:val="clear" w:color="auto" w:fill="auto"/>
            <w:vAlign w:val="center"/>
          </w:tcPr>
          <w:p w14:paraId="2EF8674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12</w:t>
            </w:r>
          </w:p>
        </w:tc>
      </w:tr>
      <w:tr w:rsidR="00102EDD" w:rsidRPr="00692995" w14:paraId="605D9367" w14:textId="77777777" w:rsidTr="00C05B85">
        <w:trPr>
          <w:cantSplit/>
          <w:trHeight w:val="70"/>
        </w:trPr>
        <w:tc>
          <w:tcPr>
            <w:tcW w:w="1357" w:type="dxa"/>
            <w:shd w:val="clear" w:color="auto" w:fill="auto"/>
            <w:vAlign w:val="center"/>
          </w:tcPr>
          <w:p w14:paraId="036252D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2</w:t>
            </w:r>
          </w:p>
        </w:tc>
        <w:tc>
          <w:tcPr>
            <w:tcW w:w="3781" w:type="dxa"/>
            <w:shd w:val="clear" w:color="auto" w:fill="FFFFFF" w:themeFill="background1"/>
            <w:vAlign w:val="center"/>
          </w:tcPr>
          <w:p w14:paraId="6E1126B8"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الحاق موظفي مركز الاتصال بحلقات عمل وبرامج تدريبية متخصصة في البرامج الصحية</w:t>
            </w:r>
          </w:p>
        </w:tc>
        <w:tc>
          <w:tcPr>
            <w:tcW w:w="1260" w:type="dxa"/>
            <w:shd w:val="clear" w:color="auto" w:fill="FFFFFF" w:themeFill="background1"/>
            <w:vAlign w:val="center"/>
          </w:tcPr>
          <w:p w14:paraId="23076385" w14:textId="77777777" w:rsidR="00102EDD" w:rsidRPr="00692995" w:rsidRDefault="00102EDD" w:rsidP="007631EA">
            <w:pPr>
              <w:bidi/>
              <w:rPr>
                <w:rFonts w:ascii="Sakkal Majalla" w:hAnsi="Sakkal Majalla" w:cs="Sakkal Majalla"/>
                <w:sz w:val="20"/>
                <w:szCs w:val="20"/>
                <w:rtl/>
                <w:lang w:bidi="ar-OM"/>
              </w:rPr>
            </w:pPr>
          </w:p>
        </w:tc>
        <w:tc>
          <w:tcPr>
            <w:tcW w:w="2160" w:type="dxa"/>
            <w:shd w:val="clear" w:color="auto" w:fill="FFFFFF" w:themeFill="background1"/>
            <w:vAlign w:val="center"/>
          </w:tcPr>
          <w:p w14:paraId="6D81B6C3"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الموظفين الذين حضروا حلقات عمل وبرامج تدريبية متخصصة في البرامج الصحية من عدد الموظفين بالمركز.</w:t>
            </w:r>
          </w:p>
        </w:tc>
        <w:tc>
          <w:tcPr>
            <w:tcW w:w="1173" w:type="dxa"/>
            <w:shd w:val="clear" w:color="auto" w:fill="FFFFFF" w:themeFill="background1"/>
            <w:vAlign w:val="center"/>
          </w:tcPr>
          <w:p w14:paraId="244D41B1" w14:textId="77777777" w:rsidR="00102EDD" w:rsidRPr="00692995" w:rsidRDefault="00175BBB" w:rsidP="00B64368">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100%</w:t>
            </w:r>
          </w:p>
        </w:tc>
        <w:tc>
          <w:tcPr>
            <w:tcW w:w="1165" w:type="dxa"/>
            <w:shd w:val="clear" w:color="auto" w:fill="FFFFFF" w:themeFill="background1"/>
            <w:vAlign w:val="center"/>
          </w:tcPr>
          <w:p w14:paraId="42DDD7AD" w14:textId="77777777" w:rsidR="00102EDD" w:rsidRPr="00692995" w:rsidRDefault="00175BBB" w:rsidP="00B64368">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100%</w:t>
            </w:r>
          </w:p>
        </w:tc>
        <w:tc>
          <w:tcPr>
            <w:tcW w:w="812" w:type="dxa"/>
            <w:gridSpan w:val="2"/>
            <w:shd w:val="clear" w:color="auto" w:fill="auto"/>
            <w:vAlign w:val="center"/>
          </w:tcPr>
          <w:p w14:paraId="53A7E069" w14:textId="77777777" w:rsidR="00102EDD" w:rsidRPr="00692995" w:rsidRDefault="00175BBB" w:rsidP="00B64368">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100%</w:t>
            </w:r>
          </w:p>
        </w:tc>
        <w:tc>
          <w:tcPr>
            <w:tcW w:w="813" w:type="dxa"/>
            <w:shd w:val="clear" w:color="auto" w:fill="auto"/>
            <w:vAlign w:val="center"/>
          </w:tcPr>
          <w:p w14:paraId="6A5910CE" w14:textId="77777777" w:rsidR="00102EDD" w:rsidRPr="00692995" w:rsidRDefault="00175BBB" w:rsidP="00B64368">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100%</w:t>
            </w:r>
          </w:p>
        </w:tc>
        <w:tc>
          <w:tcPr>
            <w:tcW w:w="807" w:type="dxa"/>
            <w:shd w:val="clear" w:color="auto" w:fill="auto"/>
            <w:vAlign w:val="center"/>
          </w:tcPr>
          <w:p w14:paraId="75E6A7EB" w14:textId="77777777" w:rsidR="00102EDD" w:rsidRPr="00692995" w:rsidRDefault="00175BBB" w:rsidP="00B64368">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100%</w:t>
            </w:r>
          </w:p>
        </w:tc>
        <w:tc>
          <w:tcPr>
            <w:tcW w:w="810" w:type="dxa"/>
            <w:shd w:val="clear" w:color="auto" w:fill="auto"/>
            <w:vAlign w:val="center"/>
          </w:tcPr>
          <w:p w14:paraId="2CC4D098" w14:textId="77777777" w:rsidR="00102EDD" w:rsidRPr="00692995" w:rsidRDefault="00175BBB" w:rsidP="00B64368">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100%</w:t>
            </w:r>
          </w:p>
        </w:tc>
        <w:tc>
          <w:tcPr>
            <w:tcW w:w="810" w:type="dxa"/>
            <w:shd w:val="clear" w:color="auto" w:fill="auto"/>
            <w:vAlign w:val="center"/>
          </w:tcPr>
          <w:p w14:paraId="15831231" w14:textId="77777777" w:rsidR="00102EDD" w:rsidRPr="00692995" w:rsidRDefault="00175BBB" w:rsidP="00B64368">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100%</w:t>
            </w:r>
          </w:p>
        </w:tc>
      </w:tr>
      <w:tr w:rsidR="00102EDD" w:rsidRPr="00692995" w14:paraId="6F9A4F0F" w14:textId="77777777" w:rsidTr="007631EA">
        <w:trPr>
          <w:cantSplit/>
          <w:trHeight w:val="315"/>
        </w:trPr>
        <w:tc>
          <w:tcPr>
            <w:tcW w:w="6398" w:type="dxa"/>
            <w:gridSpan w:val="3"/>
            <w:shd w:val="clear" w:color="auto" w:fill="D9D9D9" w:themeFill="background1" w:themeFillShade="D9"/>
            <w:vAlign w:val="center"/>
            <w:hideMark/>
          </w:tcPr>
          <w:p w14:paraId="00ECB9B4" w14:textId="2FEE96FB" w:rsidR="00102EDD" w:rsidRPr="00692995" w:rsidRDefault="00102EDD" w:rsidP="007A7E8D">
            <w:pPr>
              <w:pStyle w:val="Heading1"/>
              <w:rPr>
                <w:rFonts w:ascii="Sakkal Majalla" w:hAnsi="Sakkal Majalla" w:cs="Sakkal Majalla"/>
                <w:sz w:val="20"/>
                <w:szCs w:val="20"/>
                <w:rtl/>
              </w:rPr>
            </w:pPr>
            <w:bookmarkStart w:id="801" w:name="_Toc60221431"/>
            <w:bookmarkStart w:id="802" w:name="_Toc60299641"/>
            <w:bookmarkStart w:id="803" w:name="_Toc60555123"/>
            <w:bookmarkStart w:id="804" w:name="_Toc61254254"/>
            <w:bookmarkStart w:id="805" w:name="_Toc61258327"/>
            <w:bookmarkStart w:id="806" w:name="_Toc63894817"/>
            <w:r w:rsidRPr="00692995">
              <w:rPr>
                <w:rFonts w:ascii="Sakkal Majalla" w:hAnsi="Sakkal Majalla" w:cs="Sakkal Majalla"/>
                <w:sz w:val="20"/>
                <w:szCs w:val="20"/>
                <w:rtl/>
              </w:rPr>
              <w:t xml:space="preserve">النتيجة المتوقعة </w:t>
            </w:r>
            <w:r w:rsidR="007A7E8D">
              <w:rPr>
                <w:rFonts w:ascii="Sakkal Majalla" w:hAnsi="Sakkal Majalla" w:cs="Sakkal Majalla" w:hint="cs"/>
                <w:sz w:val="20"/>
                <w:szCs w:val="20"/>
                <w:rtl/>
              </w:rPr>
              <w:t>38</w:t>
            </w:r>
            <w:r w:rsidRPr="00692995">
              <w:rPr>
                <w:rFonts w:ascii="Sakkal Majalla" w:hAnsi="Sakkal Majalla" w:cs="Sakkal Majalla"/>
                <w:sz w:val="20"/>
                <w:szCs w:val="20"/>
                <w:rtl/>
              </w:rPr>
              <w:t xml:space="preserve">: </w:t>
            </w:r>
            <w:bookmarkEnd w:id="801"/>
            <w:r w:rsidRPr="00692995">
              <w:rPr>
                <w:rFonts w:ascii="Sakkal Majalla" w:hAnsi="Sakkal Majalla" w:cs="Sakkal Majalla"/>
                <w:sz w:val="20"/>
                <w:szCs w:val="20"/>
                <w:rtl/>
              </w:rPr>
              <w:t>سيتم تعزيز تأمين الإمداد الدوائي والمستلزمات الطبية لكافة المراكز الصحية والمستشفيات</w:t>
            </w:r>
            <w:bookmarkEnd w:id="802"/>
            <w:bookmarkEnd w:id="803"/>
            <w:bookmarkEnd w:id="804"/>
            <w:bookmarkEnd w:id="805"/>
            <w:bookmarkEnd w:id="806"/>
          </w:p>
        </w:tc>
        <w:tc>
          <w:tcPr>
            <w:tcW w:w="2160" w:type="dxa"/>
            <w:shd w:val="clear" w:color="auto" w:fill="D9D9D9" w:themeFill="background1" w:themeFillShade="D9"/>
            <w:vAlign w:val="center"/>
          </w:tcPr>
          <w:p w14:paraId="149CD55B" w14:textId="163B41BC" w:rsidR="00102EDD" w:rsidRPr="00692995" w:rsidRDefault="00102EDD" w:rsidP="007631EA">
            <w:pPr>
              <w:pStyle w:val="ListParagraph"/>
              <w:numPr>
                <w:ilvl w:val="0"/>
                <w:numId w:val="15"/>
              </w:numPr>
              <w:spacing w:after="0" w:line="240" w:lineRule="auto"/>
              <w:ind w:left="72"/>
              <w:rPr>
                <w:rFonts w:ascii="Sakkal Majalla" w:hAnsi="Sakkal Majalla" w:cs="Sakkal Majalla"/>
                <w:sz w:val="20"/>
                <w:szCs w:val="20"/>
                <w:rtl/>
              </w:rPr>
            </w:pPr>
          </w:p>
        </w:tc>
        <w:tc>
          <w:tcPr>
            <w:tcW w:w="1173" w:type="dxa"/>
            <w:shd w:val="clear" w:color="auto" w:fill="D9D9D9" w:themeFill="background1" w:themeFillShade="D9"/>
            <w:vAlign w:val="center"/>
          </w:tcPr>
          <w:p w14:paraId="5FB1C8EB"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D9D9D9" w:themeFill="background1" w:themeFillShade="D9"/>
            <w:vAlign w:val="center"/>
          </w:tcPr>
          <w:p w14:paraId="4275C1F0"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D9D9D9" w:themeFill="background1" w:themeFillShade="D9"/>
            <w:vAlign w:val="center"/>
          </w:tcPr>
          <w:p w14:paraId="3A9DFF30" w14:textId="77777777" w:rsidR="00102EDD" w:rsidRPr="00692995" w:rsidRDefault="00102EDD" w:rsidP="00B64368">
            <w:pPr>
              <w:bidi/>
              <w:jc w:val="center"/>
              <w:rPr>
                <w:rFonts w:ascii="Sakkal Majalla" w:hAnsi="Sakkal Majalla" w:cs="Sakkal Majalla"/>
                <w:sz w:val="20"/>
                <w:szCs w:val="20"/>
              </w:rPr>
            </w:pPr>
          </w:p>
        </w:tc>
        <w:tc>
          <w:tcPr>
            <w:tcW w:w="813" w:type="dxa"/>
            <w:shd w:val="clear" w:color="auto" w:fill="D9D9D9" w:themeFill="background1" w:themeFillShade="D9"/>
            <w:vAlign w:val="center"/>
          </w:tcPr>
          <w:p w14:paraId="5A539699" w14:textId="77777777" w:rsidR="00102EDD" w:rsidRPr="00692995" w:rsidRDefault="00102EDD" w:rsidP="00B64368">
            <w:pPr>
              <w:bidi/>
              <w:jc w:val="center"/>
              <w:rPr>
                <w:rFonts w:ascii="Sakkal Majalla" w:hAnsi="Sakkal Majalla" w:cs="Sakkal Majalla"/>
                <w:sz w:val="20"/>
                <w:szCs w:val="20"/>
              </w:rPr>
            </w:pPr>
          </w:p>
        </w:tc>
        <w:tc>
          <w:tcPr>
            <w:tcW w:w="807" w:type="dxa"/>
            <w:shd w:val="clear" w:color="auto" w:fill="D9D9D9" w:themeFill="background1" w:themeFillShade="D9"/>
            <w:vAlign w:val="center"/>
          </w:tcPr>
          <w:p w14:paraId="53C55455" w14:textId="77777777" w:rsidR="00102EDD" w:rsidRPr="00692995" w:rsidRDefault="00102EDD" w:rsidP="00B64368">
            <w:pPr>
              <w:bidi/>
              <w:jc w:val="center"/>
              <w:rPr>
                <w:rFonts w:ascii="Sakkal Majalla" w:hAnsi="Sakkal Majalla" w:cs="Sakkal Majalla"/>
                <w:sz w:val="20"/>
                <w:szCs w:val="20"/>
              </w:rPr>
            </w:pPr>
          </w:p>
        </w:tc>
        <w:tc>
          <w:tcPr>
            <w:tcW w:w="810" w:type="dxa"/>
            <w:shd w:val="clear" w:color="auto" w:fill="D9D9D9" w:themeFill="background1" w:themeFillShade="D9"/>
            <w:vAlign w:val="center"/>
          </w:tcPr>
          <w:p w14:paraId="5441182B" w14:textId="77777777" w:rsidR="00102EDD" w:rsidRPr="00692995" w:rsidRDefault="00102EDD" w:rsidP="00B64368">
            <w:pPr>
              <w:bidi/>
              <w:jc w:val="center"/>
              <w:rPr>
                <w:rFonts w:ascii="Sakkal Majalla" w:hAnsi="Sakkal Majalla" w:cs="Sakkal Majalla"/>
                <w:sz w:val="20"/>
                <w:szCs w:val="20"/>
              </w:rPr>
            </w:pPr>
          </w:p>
        </w:tc>
        <w:tc>
          <w:tcPr>
            <w:tcW w:w="810" w:type="dxa"/>
            <w:shd w:val="clear" w:color="auto" w:fill="D9D9D9" w:themeFill="background1" w:themeFillShade="D9"/>
            <w:vAlign w:val="center"/>
          </w:tcPr>
          <w:p w14:paraId="60491AE9" w14:textId="77777777" w:rsidR="00102EDD" w:rsidRPr="00692995" w:rsidRDefault="00102EDD" w:rsidP="00B64368">
            <w:pPr>
              <w:bidi/>
              <w:jc w:val="center"/>
              <w:rPr>
                <w:rFonts w:ascii="Sakkal Majalla" w:hAnsi="Sakkal Majalla" w:cs="Sakkal Majalla"/>
                <w:sz w:val="20"/>
                <w:szCs w:val="20"/>
              </w:rPr>
            </w:pPr>
          </w:p>
        </w:tc>
      </w:tr>
      <w:tr w:rsidR="00102EDD" w:rsidRPr="00692995" w14:paraId="784EB070" w14:textId="77777777" w:rsidTr="00C05B85">
        <w:trPr>
          <w:cantSplit/>
          <w:trHeight w:val="315"/>
        </w:trPr>
        <w:tc>
          <w:tcPr>
            <w:tcW w:w="5138" w:type="dxa"/>
            <w:gridSpan w:val="2"/>
            <w:shd w:val="clear" w:color="auto" w:fill="F2DBDB"/>
            <w:vAlign w:val="center"/>
            <w:hideMark/>
          </w:tcPr>
          <w:p w14:paraId="0DD7DA4E" w14:textId="41E2A85E" w:rsidR="00102EDD" w:rsidRPr="00692995" w:rsidRDefault="00102EDD" w:rsidP="007631EA">
            <w:pPr>
              <w:pStyle w:val="Heading2"/>
              <w:bidi/>
              <w:spacing w:before="0"/>
              <w:rPr>
                <w:rFonts w:ascii="Sakkal Majalla" w:hAnsi="Sakkal Majalla" w:cs="Sakkal Majalla"/>
                <w:color w:val="auto"/>
                <w:sz w:val="20"/>
                <w:szCs w:val="20"/>
                <w:rtl/>
              </w:rPr>
            </w:pPr>
            <w:bookmarkStart w:id="807" w:name="_Toc60555124"/>
            <w:bookmarkStart w:id="808" w:name="_Toc61254255"/>
            <w:bookmarkStart w:id="809" w:name="_Toc61258328"/>
            <w:bookmarkStart w:id="810" w:name="_Toc63278971"/>
            <w:bookmarkStart w:id="811" w:name="_Toc63894818"/>
            <w:r w:rsidRPr="00692995">
              <w:rPr>
                <w:rFonts w:ascii="Sakkal Majalla" w:hAnsi="Sakkal Majalla" w:cs="Sakkal Majalla"/>
                <w:color w:val="auto"/>
                <w:sz w:val="20"/>
                <w:szCs w:val="20"/>
                <w:rtl/>
              </w:rPr>
              <w:t xml:space="preserve">المنتج 1: </w:t>
            </w:r>
            <w:proofErr w:type="gramStart"/>
            <w:r w:rsidRPr="00692995">
              <w:rPr>
                <w:rFonts w:ascii="Sakkal Majalla" w:hAnsi="Sakkal Majalla" w:cs="Sakkal Majalla"/>
                <w:color w:val="auto"/>
                <w:sz w:val="20"/>
                <w:szCs w:val="20"/>
                <w:rtl/>
              </w:rPr>
              <w:t>تم  تطبيق</w:t>
            </w:r>
            <w:proofErr w:type="gramEnd"/>
            <w:r w:rsidRPr="00692995">
              <w:rPr>
                <w:rFonts w:ascii="Sakkal Majalla" w:hAnsi="Sakkal Majalla" w:cs="Sakkal Majalla"/>
                <w:color w:val="auto"/>
                <w:sz w:val="20"/>
                <w:szCs w:val="20"/>
                <w:rtl/>
              </w:rPr>
              <w:t xml:space="preserve"> معايير اختيار معتمدة لشراء  وتخزين الاحتياجات السنوية  من الأدوية والمستلزمات الطبية لكافة المستشفيات والمراكز الصحية التابعة لوزارة الصحة</w:t>
            </w:r>
            <w:bookmarkEnd w:id="807"/>
            <w:bookmarkEnd w:id="808"/>
            <w:bookmarkEnd w:id="809"/>
            <w:bookmarkEnd w:id="810"/>
            <w:bookmarkEnd w:id="811"/>
          </w:p>
        </w:tc>
        <w:tc>
          <w:tcPr>
            <w:tcW w:w="1260" w:type="dxa"/>
            <w:shd w:val="clear" w:color="auto" w:fill="FFFFFF" w:themeFill="background1"/>
            <w:vAlign w:val="center"/>
          </w:tcPr>
          <w:p w14:paraId="2CDE8C8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للتموين الطبي</w:t>
            </w:r>
          </w:p>
        </w:tc>
        <w:tc>
          <w:tcPr>
            <w:tcW w:w="2160" w:type="dxa"/>
            <w:shd w:val="clear" w:color="auto" w:fill="FFFFFF" w:themeFill="background1"/>
            <w:vAlign w:val="center"/>
          </w:tcPr>
          <w:p w14:paraId="70C1AE45" w14:textId="77777777" w:rsidR="00102EDD" w:rsidRPr="00692995" w:rsidRDefault="00102EDD" w:rsidP="007631EA">
            <w:pPr>
              <w:pStyle w:val="ListParagraph"/>
              <w:numPr>
                <w:ilvl w:val="0"/>
                <w:numId w:val="15"/>
              </w:numPr>
              <w:spacing w:after="0" w:line="240" w:lineRule="auto"/>
              <w:ind w:left="72"/>
              <w:rPr>
                <w:rFonts w:ascii="Sakkal Majalla" w:hAnsi="Sakkal Majalla" w:cs="Sakkal Majalla"/>
                <w:sz w:val="20"/>
                <w:szCs w:val="20"/>
              </w:rPr>
            </w:pPr>
            <w:r w:rsidRPr="00692995">
              <w:rPr>
                <w:rFonts w:ascii="Sakkal Majalla" w:hAnsi="Sakkal Majalla" w:cs="Sakkal Majalla"/>
                <w:sz w:val="20"/>
                <w:szCs w:val="20"/>
                <w:rtl/>
              </w:rPr>
              <w:t>نسبة الامتثال للمعايير المعتمدة والأسس العلمية في توفير</w:t>
            </w:r>
            <w:r w:rsidRPr="00692995">
              <w:rPr>
                <w:rFonts w:ascii="Sakkal Majalla" w:hAnsi="Sakkal Majalla" w:cs="Sakkal Majalla"/>
                <w:sz w:val="20"/>
                <w:szCs w:val="20"/>
              </w:rPr>
              <w:t xml:space="preserve"> </w:t>
            </w:r>
            <w:r w:rsidRPr="00692995">
              <w:rPr>
                <w:rFonts w:ascii="Sakkal Majalla" w:hAnsi="Sakkal Majalla" w:cs="Sakkal Majalla"/>
                <w:sz w:val="20"/>
                <w:szCs w:val="20"/>
                <w:rtl/>
              </w:rPr>
              <w:t>الاحتياجات</w:t>
            </w:r>
            <w:r w:rsidRPr="00692995">
              <w:rPr>
                <w:rFonts w:ascii="Sakkal Majalla" w:hAnsi="Sakkal Majalla" w:cs="Sakkal Majalla"/>
                <w:sz w:val="20"/>
                <w:szCs w:val="20"/>
              </w:rPr>
              <w:t xml:space="preserve"> </w:t>
            </w:r>
            <w:r w:rsidRPr="00692995">
              <w:rPr>
                <w:rFonts w:ascii="Sakkal Majalla" w:hAnsi="Sakkal Majalla" w:cs="Sakkal Majalla"/>
                <w:sz w:val="20"/>
                <w:szCs w:val="20"/>
                <w:rtl/>
              </w:rPr>
              <w:t>السنوية بالمؤسسات الصحية التابعة للوزارة</w:t>
            </w:r>
          </w:p>
        </w:tc>
        <w:tc>
          <w:tcPr>
            <w:tcW w:w="1173" w:type="dxa"/>
            <w:shd w:val="clear" w:color="auto" w:fill="FFFFFF" w:themeFill="background1"/>
            <w:vAlign w:val="center"/>
          </w:tcPr>
          <w:p w14:paraId="514772BE" w14:textId="77777777" w:rsidR="00102EDD" w:rsidRPr="00692995" w:rsidRDefault="00102EDD" w:rsidP="00B64368">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100%</w:t>
            </w:r>
          </w:p>
        </w:tc>
        <w:tc>
          <w:tcPr>
            <w:tcW w:w="1165" w:type="dxa"/>
            <w:shd w:val="clear" w:color="auto" w:fill="FFFFFF" w:themeFill="background1"/>
            <w:vAlign w:val="center"/>
          </w:tcPr>
          <w:p w14:paraId="3D09CF98" w14:textId="77777777" w:rsidR="00102EDD" w:rsidRPr="00692995" w:rsidRDefault="00102EDD" w:rsidP="00B64368">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100%</w:t>
            </w:r>
          </w:p>
        </w:tc>
        <w:tc>
          <w:tcPr>
            <w:tcW w:w="812" w:type="dxa"/>
            <w:gridSpan w:val="2"/>
            <w:shd w:val="clear" w:color="auto" w:fill="FFFFFF" w:themeFill="background1"/>
            <w:vAlign w:val="center"/>
          </w:tcPr>
          <w:p w14:paraId="3C6DDBA0" w14:textId="77777777" w:rsidR="00102EDD" w:rsidRPr="00692995" w:rsidRDefault="00102EDD" w:rsidP="00B64368">
            <w:pPr>
              <w:bidi/>
              <w:jc w:val="center"/>
              <w:rPr>
                <w:rFonts w:ascii="Sakkal Majalla" w:hAnsi="Sakkal Majalla" w:cs="Sakkal Majalla"/>
                <w:sz w:val="20"/>
                <w:szCs w:val="20"/>
              </w:rPr>
            </w:pPr>
            <w:r w:rsidRPr="00692995">
              <w:rPr>
                <w:rFonts w:ascii="Sakkal Majalla" w:eastAsia="Traditional Arabic" w:hAnsi="Sakkal Majalla" w:cs="Sakkal Majalla"/>
                <w:sz w:val="20"/>
                <w:szCs w:val="20"/>
                <w:rtl/>
                <w:lang w:bidi="ar-OM"/>
              </w:rPr>
              <w:t>100%</w:t>
            </w:r>
          </w:p>
        </w:tc>
        <w:tc>
          <w:tcPr>
            <w:tcW w:w="813" w:type="dxa"/>
            <w:shd w:val="clear" w:color="auto" w:fill="FFFFFF" w:themeFill="background1"/>
            <w:vAlign w:val="center"/>
          </w:tcPr>
          <w:p w14:paraId="5D8F680F" w14:textId="77777777" w:rsidR="00102EDD" w:rsidRPr="00692995" w:rsidRDefault="00102EDD" w:rsidP="00B64368">
            <w:pPr>
              <w:bidi/>
              <w:jc w:val="center"/>
              <w:rPr>
                <w:rFonts w:ascii="Sakkal Majalla" w:hAnsi="Sakkal Majalla" w:cs="Sakkal Majalla"/>
                <w:sz w:val="20"/>
                <w:szCs w:val="20"/>
              </w:rPr>
            </w:pPr>
            <w:r w:rsidRPr="00692995">
              <w:rPr>
                <w:rFonts w:ascii="Sakkal Majalla" w:eastAsia="Traditional Arabic" w:hAnsi="Sakkal Majalla" w:cs="Sakkal Majalla"/>
                <w:sz w:val="20"/>
                <w:szCs w:val="20"/>
                <w:rtl/>
                <w:lang w:bidi="ar-OM"/>
              </w:rPr>
              <w:t>100%</w:t>
            </w:r>
          </w:p>
        </w:tc>
        <w:tc>
          <w:tcPr>
            <w:tcW w:w="807" w:type="dxa"/>
            <w:shd w:val="clear" w:color="auto" w:fill="FFFFFF" w:themeFill="background1"/>
            <w:vAlign w:val="center"/>
          </w:tcPr>
          <w:p w14:paraId="6197E69B" w14:textId="77777777" w:rsidR="00102EDD" w:rsidRPr="00692995" w:rsidRDefault="00102EDD" w:rsidP="00B64368">
            <w:pPr>
              <w:bidi/>
              <w:jc w:val="center"/>
              <w:rPr>
                <w:rFonts w:ascii="Sakkal Majalla" w:hAnsi="Sakkal Majalla" w:cs="Sakkal Majalla"/>
                <w:sz w:val="20"/>
                <w:szCs w:val="20"/>
              </w:rPr>
            </w:pPr>
            <w:r w:rsidRPr="00692995">
              <w:rPr>
                <w:rFonts w:ascii="Sakkal Majalla" w:eastAsia="Traditional Arabic" w:hAnsi="Sakkal Majalla" w:cs="Sakkal Majalla"/>
                <w:sz w:val="20"/>
                <w:szCs w:val="20"/>
                <w:rtl/>
                <w:lang w:bidi="ar-OM"/>
              </w:rPr>
              <w:t>100%</w:t>
            </w:r>
          </w:p>
        </w:tc>
        <w:tc>
          <w:tcPr>
            <w:tcW w:w="810" w:type="dxa"/>
            <w:shd w:val="clear" w:color="auto" w:fill="FFFFFF" w:themeFill="background1"/>
            <w:vAlign w:val="center"/>
          </w:tcPr>
          <w:p w14:paraId="1B76BC60" w14:textId="77777777" w:rsidR="00102EDD" w:rsidRPr="00692995" w:rsidRDefault="00102EDD" w:rsidP="00B64368">
            <w:pPr>
              <w:bidi/>
              <w:jc w:val="center"/>
              <w:rPr>
                <w:rFonts w:ascii="Sakkal Majalla" w:hAnsi="Sakkal Majalla" w:cs="Sakkal Majalla"/>
                <w:sz w:val="20"/>
                <w:szCs w:val="20"/>
              </w:rPr>
            </w:pPr>
            <w:r w:rsidRPr="00692995">
              <w:rPr>
                <w:rFonts w:ascii="Sakkal Majalla" w:eastAsia="Traditional Arabic" w:hAnsi="Sakkal Majalla" w:cs="Sakkal Majalla"/>
                <w:sz w:val="20"/>
                <w:szCs w:val="20"/>
                <w:rtl/>
                <w:lang w:bidi="ar-OM"/>
              </w:rPr>
              <w:t>100%</w:t>
            </w:r>
          </w:p>
        </w:tc>
        <w:tc>
          <w:tcPr>
            <w:tcW w:w="810" w:type="dxa"/>
            <w:shd w:val="clear" w:color="auto" w:fill="FFFFFF" w:themeFill="background1"/>
            <w:vAlign w:val="center"/>
          </w:tcPr>
          <w:p w14:paraId="35257037" w14:textId="77777777" w:rsidR="00102EDD" w:rsidRPr="00692995" w:rsidRDefault="00102EDD" w:rsidP="00B64368">
            <w:pPr>
              <w:bidi/>
              <w:jc w:val="center"/>
              <w:rPr>
                <w:rFonts w:ascii="Sakkal Majalla" w:hAnsi="Sakkal Majalla" w:cs="Sakkal Majalla"/>
                <w:sz w:val="20"/>
                <w:szCs w:val="20"/>
              </w:rPr>
            </w:pPr>
            <w:r w:rsidRPr="00692995">
              <w:rPr>
                <w:rFonts w:ascii="Sakkal Majalla" w:eastAsia="Traditional Arabic" w:hAnsi="Sakkal Majalla" w:cs="Sakkal Majalla"/>
                <w:sz w:val="20"/>
                <w:szCs w:val="20"/>
                <w:rtl/>
                <w:lang w:bidi="ar-OM"/>
              </w:rPr>
              <w:t>100%</w:t>
            </w:r>
          </w:p>
        </w:tc>
      </w:tr>
      <w:tr w:rsidR="00102EDD" w:rsidRPr="00692995" w14:paraId="6A1A3495" w14:textId="77777777" w:rsidTr="00C05B85">
        <w:trPr>
          <w:cantSplit/>
          <w:trHeight w:val="315"/>
        </w:trPr>
        <w:tc>
          <w:tcPr>
            <w:tcW w:w="1357" w:type="dxa"/>
            <w:shd w:val="clear" w:color="auto" w:fill="C2D69B"/>
            <w:vAlign w:val="center"/>
          </w:tcPr>
          <w:p w14:paraId="7DD3BD4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781" w:type="dxa"/>
            <w:shd w:val="clear" w:color="auto" w:fill="FFFFFF" w:themeFill="background1"/>
            <w:vAlign w:val="center"/>
          </w:tcPr>
          <w:p w14:paraId="3F126D0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تأهيل الشركات المصنعة للمواد الطبية المشتراة بوزارة الصحة وفقاً لمواصفات التصنيع الجيد</w:t>
            </w:r>
          </w:p>
        </w:tc>
        <w:tc>
          <w:tcPr>
            <w:tcW w:w="1260" w:type="dxa"/>
            <w:shd w:val="clear" w:color="auto" w:fill="FFFFFF" w:themeFill="background1"/>
            <w:vAlign w:val="center"/>
          </w:tcPr>
          <w:p w14:paraId="40ED3341"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66D427AB" w14:textId="77777777" w:rsidR="00102EDD" w:rsidRPr="00692995" w:rsidRDefault="00102EDD" w:rsidP="007631EA">
            <w:pPr>
              <w:pStyle w:val="ListParagraph"/>
              <w:numPr>
                <w:ilvl w:val="0"/>
                <w:numId w:val="15"/>
              </w:numPr>
              <w:spacing w:after="0" w:line="240" w:lineRule="auto"/>
              <w:ind w:left="72"/>
              <w:rPr>
                <w:rFonts w:ascii="Sakkal Majalla" w:hAnsi="Sakkal Majalla" w:cs="Sakkal Majalla"/>
                <w:sz w:val="20"/>
                <w:szCs w:val="20"/>
                <w:rtl/>
              </w:rPr>
            </w:pPr>
            <w:r w:rsidRPr="00692995">
              <w:rPr>
                <w:rFonts w:ascii="Sakkal Majalla" w:hAnsi="Sakkal Majalla" w:cs="Sakkal Majalla"/>
                <w:sz w:val="20"/>
                <w:szCs w:val="20"/>
                <w:rtl/>
              </w:rPr>
              <w:t>نسبة الشركات التي تم اعتمادها</w:t>
            </w:r>
          </w:p>
        </w:tc>
        <w:tc>
          <w:tcPr>
            <w:tcW w:w="1173" w:type="dxa"/>
            <w:shd w:val="clear" w:color="auto" w:fill="FFFFFF" w:themeFill="background1"/>
            <w:vAlign w:val="center"/>
          </w:tcPr>
          <w:p w14:paraId="7402A9E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1165" w:type="dxa"/>
            <w:shd w:val="clear" w:color="auto" w:fill="FFFFFF" w:themeFill="background1"/>
            <w:vAlign w:val="center"/>
          </w:tcPr>
          <w:p w14:paraId="253CFA8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FFFFFF" w:themeFill="background1"/>
            <w:vAlign w:val="center"/>
          </w:tcPr>
          <w:p w14:paraId="2F62FCCF"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85%</w:t>
            </w:r>
          </w:p>
        </w:tc>
        <w:tc>
          <w:tcPr>
            <w:tcW w:w="813" w:type="dxa"/>
            <w:shd w:val="clear" w:color="auto" w:fill="FFFFFF" w:themeFill="background1"/>
            <w:vAlign w:val="center"/>
          </w:tcPr>
          <w:p w14:paraId="038951C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90%</w:t>
            </w:r>
          </w:p>
        </w:tc>
        <w:tc>
          <w:tcPr>
            <w:tcW w:w="807" w:type="dxa"/>
            <w:shd w:val="clear" w:color="auto" w:fill="FFFFFF" w:themeFill="background1"/>
            <w:vAlign w:val="center"/>
          </w:tcPr>
          <w:p w14:paraId="46137BE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95%</w:t>
            </w:r>
          </w:p>
        </w:tc>
        <w:tc>
          <w:tcPr>
            <w:tcW w:w="810" w:type="dxa"/>
            <w:shd w:val="clear" w:color="auto" w:fill="FFFFFF" w:themeFill="background1"/>
            <w:vAlign w:val="center"/>
          </w:tcPr>
          <w:p w14:paraId="74849492" w14:textId="77777777" w:rsidR="00102EDD" w:rsidRPr="00692995" w:rsidRDefault="00102EDD" w:rsidP="00B64368">
            <w:pPr>
              <w:bidi/>
              <w:jc w:val="center"/>
              <w:rPr>
                <w:rFonts w:ascii="Sakkal Majalla" w:hAnsi="Sakkal Majalla" w:cs="Sakkal Majalla"/>
                <w:sz w:val="20"/>
                <w:szCs w:val="20"/>
              </w:rPr>
            </w:pPr>
            <w:r w:rsidRPr="00692995">
              <w:rPr>
                <w:rFonts w:ascii="Sakkal Majalla" w:eastAsia="Traditional Arabic" w:hAnsi="Sakkal Majalla" w:cs="Sakkal Majalla"/>
                <w:sz w:val="20"/>
                <w:szCs w:val="20"/>
                <w:rtl/>
                <w:lang w:bidi="ar-OM"/>
              </w:rPr>
              <w:t>100%</w:t>
            </w:r>
          </w:p>
        </w:tc>
        <w:tc>
          <w:tcPr>
            <w:tcW w:w="810" w:type="dxa"/>
            <w:shd w:val="clear" w:color="auto" w:fill="FFFFFF" w:themeFill="background1"/>
            <w:vAlign w:val="center"/>
          </w:tcPr>
          <w:p w14:paraId="1D448E77" w14:textId="77777777" w:rsidR="00102EDD" w:rsidRPr="00692995" w:rsidRDefault="00102EDD" w:rsidP="00B64368">
            <w:pPr>
              <w:bidi/>
              <w:jc w:val="center"/>
              <w:rPr>
                <w:rFonts w:ascii="Sakkal Majalla" w:hAnsi="Sakkal Majalla" w:cs="Sakkal Majalla"/>
                <w:sz w:val="20"/>
                <w:szCs w:val="20"/>
              </w:rPr>
            </w:pPr>
            <w:r w:rsidRPr="00692995">
              <w:rPr>
                <w:rFonts w:ascii="Sakkal Majalla" w:eastAsia="Traditional Arabic" w:hAnsi="Sakkal Majalla" w:cs="Sakkal Majalla"/>
                <w:sz w:val="20"/>
                <w:szCs w:val="20"/>
                <w:rtl/>
                <w:lang w:bidi="ar-OM"/>
              </w:rPr>
              <w:t>100%</w:t>
            </w:r>
          </w:p>
        </w:tc>
      </w:tr>
      <w:tr w:rsidR="00102EDD" w:rsidRPr="00692995" w14:paraId="5647F1B5" w14:textId="77777777" w:rsidTr="00C05B85">
        <w:trPr>
          <w:cantSplit/>
          <w:trHeight w:val="315"/>
        </w:trPr>
        <w:tc>
          <w:tcPr>
            <w:tcW w:w="1357" w:type="dxa"/>
            <w:shd w:val="clear" w:color="auto" w:fill="auto"/>
            <w:vAlign w:val="center"/>
          </w:tcPr>
          <w:p w14:paraId="0A6031AB"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النشاط الفرعي 1</w:t>
            </w:r>
          </w:p>
        </w:tc>
        <w:tc>
          <w:tcPr>
            <w:tcW w:w="3781" w:type="dxa"/>
            <w:shd w:val="clear" w:color="auto" w:fill="FFFFFF" w:themeFill="background1"/>
            <w:vAlign w:val="center"/>
          </w:tcPr>
          <w:p w14:paraId="275E121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إعداد قائمة الشركات المصنعة للمواد الطبية (اللوازم) التي يتم الشراء منها قبل التأهيل</w:t>
            </w:r>
          </w:p>
        </w:tc>
        <w:tc>
          <w:tcPr>
            <w:tcW w:w="1260" w:type="dxa"/>
            <w:shd w:val="clear" w:color="auto" w:fill="FFFFFF" w:themeFill="background1"/>
            <w:vAlign w:val="center"/>
          </w:tcPr>
          <w:p w14:paraId="5EE7B857"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7A97DB36" w14:textId="77777777" w:rsidR="00102EDD" w:rsidRPr="00692995" w:rsidRDefault="00102EDD" w:rsidP="007631EA">
            <w:pPr>
              <w:pStyle w:val="ListParagraph"/>
              <w:numPr>
                <w:ilvl w:val="0"/>
                <w:numId w:val="15"/>
              </w:numPr>
              <w:spacing w:after="0" w:line="240" w:lineRule="auto"/>
              <w:ind w:left="72"/>
              <w:rPr>
                <w:rFonts w:ascii="Sakkal Majalla" w:hAnsi="Sakkal Majalla" w:cs="Sakkal Majalla"/>
                <w:sz w:val="20"/>
                <w:szCs w:val="20"/>
                <w:rtl/>
              </w:rPr>
            </w:pPr>
            <w:r w:rsidRPr="00692995">
              <w:rPr>
                <w:rFonts w:ascii="Sakkal Majalla" w:hAnsi="Sakkal Majalla" w:cs="Sakkal Majalla"/>
                <w:sz w:val="20"/>
                <w:szCs w:val="20"/>
                <w:rtl/>
              </w:rPr>
              <w:t xml:space="preserve">عدد الشركات المصنعة للمواد </w:t>
            </w:r>
            <w:proofErr w:type="gramStart"/>
            <w:r w:rsidRPr="00692995">
              <w:rPr>
                <w:rFonts w:ascii="Sakkal Majalla" w:hAnsi="Sakkal Majalla" w:cs="Sakkal Majalla"/>
                <w:sz w:val="20"/>
                <w:szCs w:val="20"/>
                <w:rtl/>
              </w:rPr>
              <w:t>الطبية  (اللوازم)</w:t>
            </w:r>
            <w:proofErr w:type="gramEnd"/>
            <w:r w:rsidRPr="00692995">
              <w:rPr>
                <w:rFonts w:ascii="Sakkal Majalla" w:hAnsi="Sakkal Majalla" w:cs="Sakkal Majalla"/>
                <w:sz w:val="20"/>
                <w:szCs w:val="20"/>
                <w:rtl/>
              </w:rPr>
              <w:t xml:space="preserve"> غير المؤهلة التي يتم الشراء منها</w:t>
            </w:r>
          </w:p>
        </w:tc>
        <w:tc>
          <w:tcPr>
            <w:tcW w:w="1173" w:type="dxa"/>
            <w:shd w:val="clear" w:color="auto" w:fill="FFFFFF" w:themeFill="background1"/>
            <w:vAlign w:val="center"/>
          </w:tcPr>
          <w:p w14:paraId="2EC19F4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160</w:t>
            </w:r>
          </w:p>
        </w:tc>
        <w:tc>
          <w:tcPr>
            <w:tcW w:w="1165" w:type="dxa"/>
            <w:shd w:val="clear" w:color="auto" w:fill="FFFFFF" w:themeFill="background1"/>
            <w:vAlign w:val="center"/>
          </w:tcPr>
          <w:p w14:paraId="5507452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812" w:type="dxa"/>
            <w:gridSpan w:val="2"/>
            <w:shd w:val="clear" w:color="auto" w:fill="auto"/>
            <w:vAlign w:val="center"/>
          </w:tcPr>
          <w:p w14:paraId="12F58A8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70D0BD0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807" w:type="dxa"/>
            <w:shd w:val="clear" w:color="auto" w:fill="auto"/>
            <w:vAlign w:val="center"/>
          </w:tcPr>
          <w:p w14:paraId="12EFA64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c>
          <w:tcPr>
            <w:tcW w:w="810" w:type="dxa"/>
            <w:shd w:val="clear" w:color="auto" w:fill="auto"/>
            <w:vAlign w:val="center"/>
          </w:tcPr>
          <w:p w14:paraId="0ECAE69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0" w:type="dxa"/>
            <w:shd w:val="clear" w:color="auto" w:fill="auto"/>
            <w:vAlign w:val="center"/>
          </w:tcPr>
          <w:p w14:paraId="18FDA8F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r>
      <w:tr w:rsidR="00102EDD" w:rsidRPr="00692995" w14:paraId="70DF31E1" w14:textId="77777777" w:rsidTr="00C05B85">
        <w:trPr>
          <w:cantSplit/>
          <w:trHeight w:val="315"/>
        </w:trPr>
        <w:tc>
          <w:tcPr>
            <w:tcW w:w="1357" w:type="dxa"/>
            <w:shd w:val="clear" w:color="auto" w:fill="auto"/>
            <w:vAlign w:val="center"/>
          </w:tcPr>
          <w:p w14:paraId="21108EC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النشاط الفرعي 2</w:t>
            </w:r>
          </w:p>
        </w:tc>
        <w:tc>
          <w:tcPr>
            <w:tcW w:w="3781" w:type="dxa"/>
            <w:shd w:val="clear" w:color="auto" w:fill="FFFFFF" w:themeFill="background1"/>
            <w:vAlign w:val="center"/>
          </w:tcPr>
          <w:p w14:paraId="134198C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اعتماد الشركات المؤهلة والمطابقة لمواصفات التصنيع الجيد</w:t>
            </w:r>
          </w:p>
        </w:tc>
        <w:tc>
          <w:tcPr>
            <w:tcW w:w="1260" w:type="dxa"/>
            <w:shd w:val="clear" w:color="auto" w:fill="FFFFFF" w:themeFill="background1"/>
            <w:vAlign w:val="center"/>
          </w:tcPr>
          <w:p w14:paraId="568F884C"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5B6CC2AB" w14:textId="77777777" w:rsidR="00102EDD" w:rsidRPr="00692995" w:rsidRDefault="00102EDD" w:rsidP="007631EA">
            <w:pPr>
              <w:pStyle w:val="ListParagraph"/>
              <w:numPr>
                <w:ilvl w:val="0"/>
                <w:numId w:val="15"/>
              </w:numPr>
              <w:spacing w:after="0" w:line="240" w:lineRule="auto"/>
              <w:ind w:left="72"/>
              <w:rPr>
                <w:rFonts w:ascii="Sakkal Majalla" w:hAnsi="Sakkal Majalla" w:cs="Sakkal Majalla"/>
                <w:sz w:val="20"/>
                <w:szCs w:val="20"/>
                <w:rtl/>
              </w:rPr>
            </w:pPr>
            <w:r w:rsidRPr="00692995">
              <w:rPr>
                <w:rFonts w:ascii="Sakkal Majalla" w:hAnsi="Sakkal Majalla" w:cs="Sakkal Majalla"/>
                <w:sz w:val="20"/>
                <w:szCs w:val="20"/>
                <w:rtl/>
              </w:rPr>
              <w:t>عدد طلبات التأهيل المستلمة</w:t>
            </w:r>
          </w:p>
        </w:tc>
        <w:tc>
          <w:tcPr>
            <w:tcW w:w="1173" w:type="dxa"/>
            <w:shd w:val="clear" w:color="auto" w:fill="FFFFFF" w:themeFill="background1"/>
            <w:vAlign w:val="center"/>
          </w:tcPr>
          <w:p w14:paraId="76750C02" w14:textId="77777777" w:rsidR="00102EDD" w:rsidRPr="00692995" w:rsidRDefault="00102EDD" w:rsidP="00B64368">
            <w:pPr>
              <w:bidi/>
              <w:ind w:left="144"/>
              <w:jc w:val="center"/>
              <w:rPr>
                <w:rFonts w:ascii="Sakkal Majalla" w:hAnsi="Sakkal Majalla" w:cs="Sakkal Majalla"/>
                <w:sz w:val="20"/>
                <w:szCs w:val="20"/>
                <w:rtl/>
                <w:lang w:val="en-GB" w:bidi="ar-OM"/>
              </w:rPr>
            </w:pPr>
            <w:r w:rsidRPr="00692995">
              <w:rPr>
                <w:rFonts w:ascii="Sakkal Majalla" w:hAnsi="Sakkal Majalla" w:cs="Sakkal Majalla"/>
                <w:sz w:val="20"/>
                <w:szCs w:val="20"/>
                <w:rtl/>
                <w:lang w:val="en-GB" w:bidi="ar-OM"/>
              </w:rPr>
              <w:t>51</w:t>
            </w:r>
          </w:p>
        </w:tc>
        <w:tc>
          <w:tcPr>
            <w:tcW w:w="1165" w:type="dxa"/>
            <w:shd w:val="clear" w:color="auto" w:fill="FFFFFF" w:themeFill="background1"/>
            <w:vAlign w:val="center"/>
          </w:tcPr>
          <w:p w14:paraId="035AAC88" w14:textId="77777777" w:rsidR="00102EDD" w:rsidRPr="00692995" w:rsidRDefault="00102EDD" w:rsidP="00B64368">
            <w:pPr>
              <w:bidi/>
              <w:ind w:left="144"/>
              <w:jc w:val="center"/>
              <w:rPr>
                <w:rFonts w:ascii="Sakkal Majalla" w:hAnsi="Sakkal Majalla" w:cs="Sakkal Majalla"/>
                <w:sz w:val="20"/>
                <w:szCs w:val="20"/>
                <w:rtl/>
                <w:lang w:val="en-GB" w:bidi="ar-OM"/>
              </w:rPr>
            </w:pPr>
            <w:r w:rsidRPr="00692995">
              <w:rPr>
                <w:rFonts w:ascii="Sakkal Majalla" w:hAnsi="Sakkal Majalla" w:cs="Sakkal Majalla"/>
                <w:sz w:val="20"/>
                <w:szCs w:val="20"/>
                <w:rtl/>
                <w:lang w:val="en-GB" w:bidi="ar-OM"/>
              </w:rPr>
              <w:t>150</w:t>
            </w:r>
          </w:p>
        </w:tc>
        <w:tc>
          <w:tcPr>
            <w:tcW w:w="812" w:type="dxa"/>
            <w:gridSpan w:val="2"/>
            <w:shd w:val="clear" w:color="auto" w:fill="auto"/>
            <w:vAlign w:val="center"/>
          </w:tcPr>
          <w:p w14:paraId="48997E0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13" w:type="dxa"/>
            <w:shd w:val="clear" w:color="auto" w:fill="auto"/>
            <w:vAlign w:val="center"/>
          </w:tcPr>
          <w:p w14:paraId="4383A05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2BABEBE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120</w:t>
            </w:r>
          </w:p>
        </w:tc>
        <w:tc>
          <w:tcPr>
            <w:tcW w:w="810" w:type="dxa"/>
            <w:shd w:val="clear" w:color="auto" w:fill="auto"/>
            <w:vAlign w:val="center"/>
          </w:tcPr>
          <w:p w14:paraId="7D84ACE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140</w:t>
            </w:r>
          </w:p>
        </w:tc>
        <w:tc>
          <w:tcPr>
            <w:tcW w:w="810" w:type="dxa"/>
            <w:shd w:val="clear" w:color="auto" w:fill="auto"/>
            <w:vAlign w:val="center"/>
          </w:tcPr>
          <w:p w14:paraId="65EA843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150</w:t>
            </w:r>
          </w:p>
        </w:tc>
      </w:tr>
      <w:tr w:rsidR="00102EDD" w:rsidRPr="00692995" w14:paraId="43A5DF40" w14:textId="77777777" w:rsidTr="00C05B85">
        <w:trPr>
          <w:cantSplit/>
          <w:trHeight w:val="315"/>
        </w:trPr>
        <w:tc>
          <w:tcPr>
            <w:tcW w:w="1357" w:type="dxa"/>
            <w:shd w:val="clear" w:color="auto" w:fill="C2D69B"/>
            <w:vAlign w:val="center"/>
          </w:tcPr>
          <w:p w14:paraId="3D89874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781" w:type="dxa"/>
            <w:shd w:val="clear" w:color="auto" w:fill="FFFFFF" w:themeFill="background1"/>
            <w:vAlign w:val="center"/>
          </w:tcPr>
          <w:p w14:paraId="6016FF5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تطبيق معايير إدارة الجودة للمستودعات الطبية</w:t>
            </w:r>
          </w:p>
        </w:tc>
        <w:tc>
          <w:tcPr>
            <w:tcW w:w="1260" w:type="dxa"/>
            <w:shd w:val="clear" w:color="auto" w:fill="FFFFFF" w:themeFill="background1"/>
            <w:vAlign w:val="center"/>
          </w:tcPr>
          <w:p w14:paraId="6D4F6D72"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1B26A660" w14:textId="77777777" w:rsidR="00102EDD" w:rsidRPr="00692995" w:rsidRDefault="00102EDD" w:rsidP="007631EA">
            <w:pPr>
              <w:pStyle w:val="ListParagraph"/>
              <w:numPr>
                <w:ilvl w:val="0"/>
                <w:numId w:val="15"/>
              </w:numPr>
              <w:spacing w:after="0" w:line="240" w:lineRule="auto"/>
              <w:ind w:left="72"/>
              <w:rPr>
                <w:rFonts w:ascii="Sakkal Majalla" w:hAnsi="Sakkal Majalla" w:cs="Sakkal Majalla"/>
                <w:sz w:val="20"/>
                <w:szCs w:val="20"/>
              </w:rPr>
            </w:pPr>
            <w:r w:rsidRPr="00692995">
              <w:rPr>
                <w:rFonts w:ascii="Sakkal Majalla" w:hAnsi="Sakkal Majalla" w:cs="Sakkal Majalla"/>
                <w:sz w:val="20"/>
                <w:szCs w:val="20"/>
                <w:rtl/>
              </w:rPr>
              <w:t>نسبة تطبيق معايير إدارة الجودة بالمديرية العامة للتموين الطبي</w:t>
            </w:r>
          </w:p>
        </w:tc>
        <w:tc>
          <w:tcPr>
            <w:tcW w:w="1173" w:type="dxa"/>
            <w:shd w:val="clear" w:color="auto" w:fill="FFFFFF" w:themeFill="background1"/>
            <w:vAlign w:val="center"/>
          </w:tcPr>
          <w:p w14:paraId="34C9835F" w14:textId="77777777" w:rsidR="00102EDD" w:rsidRPr="00692995" w:rsidRDefault="00102EDD" w:rsidP="00B64368">
            <w:pPr>
              <w:bidi/>
              <w:ind w:left="144"/>
              <w:jc w:val="center"/>
              <w:rPr>
                <w:rFonts w:ascii="Sakkal Majalla" w:hAnsi="Sakkal Majalla" w:cs="Sakkal Majalla"/>
                <w:sz w:val="20"/>
                <w:szCs w:val="20"/>
                <w:lang w:val="en-GB" w:bidi="ar-OM"/>
              </w:rPr>
            </w:pPr>
            <w:r w:rsidRPr="00692995">
              <w:rPr>
                <w:rFonts w:ascii="Sakkal Majalla" w:hAnsi="Sakkal Majalla" w:cs="Sakkal Majalla"/>
                <w:sz w:val="20"/>
                <w:szCs w:val="20"/>
                <w:rtl/>
                <w:lang w:val="en-GB" w:bidi="ar-OM"/>
              </w:rPr>
              <w:t>80%</w:t>
            </w:r>
          </w:p>
        </w:tc>
        <w:tc>
          <w:tcPr>
            <w:tcW w:w="1165" w:type="dxa"/>
            <w:shd w:val="clear" w:color="auto" w:fill="FFFFFF" w:themeFill="background1"/>
            <w:vAlign w:val="center"/>
          </w:tcPr>
          <w:p w14:paraId="31C1ACD4" w14:textId="77777777" w:rsidR="00102EDD" w:rsidRPr="00692995" w:rsidRDefault="00102EDD" w:rsidP="00B64368">
            <w:pPr>
              <w:bidi/>
              <w:ind w:left="144"/>
              <w:jc w:val="center"/>
              <w:rPr>
                <w:rFonts w:ascii="Sakkal Majalla" w:hAnsi="Sakkal Majalla" w:cs="Sakkal Majalla"/>
                <w:sz w:val="20"/>
                <w:szCs w:val="20"/>
                <w:lang w:val="en-GB" w:bidi="ar-OM"/>
              </w:rPr>
            </w:pPr>
            <w:r w:rsidRPr="00692995">
              <w:rPr>
                <w:rFonts w:ascii="Sakkal Majalla" w:hAnsi="Sakkal Majalla" w:cs="Sakkal Majalla"/>
                <w:sz w:val="20"/>
                <w:szCs w:val="20"/>
                <w:rtl/>
                <w:lang w:val="en-GB" w:bidi="ar-OM"/>
              </w:rPr>
              <w:t>90%</w:t>
            </w:r>
          </w:p>
        </w:tc>
        <w:tc>
          <w:tcPr>
            <w:tcW w:w="812" w:type="dxa"/>
            <w:gridSpan w:val="2"/>
            <w:shd w:val="clear" w:color="auto" w:fill="auto"/>
            <w:vAlign w:val="center"/>
          </w:tcPr>
          <w:p w14:paraId="6E10084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85%</w:t>
            </w:r>
          </w:p>
        </w:tc>
        <w:tc>
          <w:tcPr>
            <w:tcW w:w="813" w:type="dxa"/>
            <w:shd w:val="clear" w:color="auto" w:fill="auto"/>
            <w:vAlign w:val="center"/>
          </w:tcPr>
          <w:p w14:paraId="781A354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85%</w:t>
            </w:r>
          </w:p>
        </w:tc>
        <w:tc>
          <w:tcPr>
            <w:tcW w:w="807" w:type="dxa"/>
            <w:shd w:val="clear" w:color="auto" w:fill="auto"/>
            <w:vAlign w:val="center"/>
          </w:tcPr>
          <w:p w14:paraId="207BBD17"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90%</w:t>
            </w:r>
          </w:p>
        </w:tc>
        <w:tc>
          <w:tcPr>
            <w:tcW w:w="810" w:type="dxa"/>
            <w:shd w:val="clear" w:color="auto" w:fill="auto"/>
            <w:vAlign w:val="center"/>
          </w:tcPr>
          <w:p w14:paraId="4611E768"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90%</w:t>
            </w:r>
          </w:p>
        </w:tc>
        <w:tc>
          <w:tcPr>
            <w:tcW w:w="810" w:type="dxa"/>
            <w:shd w:val="clear" w:color="auto" w:fill="auto"/>
            <w:vAlign w:val="center"/>
          </w:tcPr>
          <w:p w14:paraId="37E768A2"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90%</w:t>
            </w:r>
          </w:p>
        </w:tc>
      </w:tr>
      <w:tr w:rsidR="00102EDD" w:rsidRPr="00692995" w14:paraId="77807B1A" w14:textId="77777777" w:rsidTr="00C05B85">
        <w:trPr>
          <w:cantSplit/>
          <w:trHeight w:val="315"/>
        </w:trPr>
        <w:tc>
          <w:tcPr>
            <w:tcW w:w="1357" w:type="dxa"/>
            <w:shd w:val="clear" w:color="auto" w:fill="auto"/>
            <w:vAlign w:val="center"/>
          </w:tcPr>
          <w:p w14:paraId="4D72704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3A49CEA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تحديث دليل إجراءات عمل تطبيق المقاييس العالمية في نقل وحفظ الإمدادات الطبية</w:t>
            </w:r>
          </w:p>
        </w:tc>
        <w:tc>
          <w:tcPr>
            <w:tcW w:w="1260" w:type="dxa"/>
            <w:shd w:val="clear" w:color="auto" w:fill="FFFFFF" w:themeFill="background1"/>
            <w:vAlign w:val="center"/>
          </w:tcPr>
          <w:p w14:paraId="3C889582"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5EDC7DB5" w14:textId="77777777" w:rsidR="00102EDD" w:rsidRPr="00692995" w:rsidRDefault="00102EDD" w:rsidP="007631EA">
            <w:pPr>
              <w:pStyle w:val="ListParagraph"/>
              <w:numPr>
                <w:ilvl w:val="0"/>
                <w:numId w:val="15"/>
              </w:numPr>
              <w:spacing w:after="0" w:line="240" w:lineRule="auto"/>
              <w:ind w:left="72" w:right="-144"/>
              <w:rPr>
                <w:rFonts w:ascii="Sakkal Majalla" w:hAnsi="Sakkal Majalla" w:cs="Sakkal Majalla"/>
                <w:sz w:val="20"/>
                <w:szCs w:val="20"/>
              </w:rPr>
            </w:pPr>
            <w:r w:rsidRPr="00692995">
              <w:rPr>
                <w:rFonts w:ascii="Sakkal Majalla" w:hAnsi="Sakkal Majalla" w:cs="Sakkal Majalla"/>
                <w:sz w:val="20"/>
                <w:szCs w:val="20"/>
                <w:rtl/>
              </w:rPr>
              <w:t>نسبة إكتمال تحديث دليل  إجراءات عمل نقل الامدادات الطبية</w:t>
            </w:r>
          </w:p>
        </w:tc>
        <w:tc>
          <w:tcPr>
            <w:tcW w:w="1173" w:type="dxa"/>
            <w:shd w:val="clear" w:color="auto" w:fill="FFFFFF" w:themeFill="background1"/>
            <w:vAlign w:val="center"/>
          </w:tcPr>
          <w:p w14:paraId="4BCF6EA8" w14:textId="77777777" w:rsidR="00102EDD" w:rsidRPr="00692995" w:rsidRDefault="00102EDD" w:rsidP="00B64368">
            <w:pPr>
              <w:bidi/>
              <w:ind w:right="-144"/>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6FD4FE11" w14:textId="77777777" w:rsidR="00102EDD" w:rsidRPr="00692995" w:rsidRDefault="00102EDD" w:rsidP="00B64368">
            <w:pPr>
              <w:bidi/>
              <w:ind w:right="-144"/>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5923C69D" w14:textId="77777777" w:rsidR="00102EDD" w:rsidRPr="00692995" w:rsidRDefault="00102EDD" w:rsidP="00B64368">
            <w:pPr>
              <w:bidi/>
              <w:ind w:right="-144"/>
              <w:jc w:val="center"/>
              <w:rPr>
                <w:rFonts w:ascii="Sakkal Majalla" w:hAnsi="Sakkal Majalla" w:cs="Sakkal Majalla"/>
                <w:sz w:val="20"/>
                <w:szCs w:val="20"/>
                <w:rtl/>
              </w:rPr>
            </w:pPr>
          </w:p>
        </w:tc>
        <w:tc>
          <w:tcPr>
            <w:tcW w:w="813" w:type="dxa"/>
            <w:shd w:val="clear" w:color="auto" w:fill="auto"/>
            <w:vAlign w:val="center"/>
          </w:tcPr>
          <w:p w14:paraId="4C87595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7F7C26F0"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58EEC371"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5ACCA270"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21839AA1" w14:textId="77777777" w:rsidTr="00C05B85">
        <w:trPr>
          <w:cantSplit/>
          <w:trHeight w:val="315"/>
        </w:trPr>
        <w:tc>
          <w:tcPr>
            <w:tcW w:w="1357" w:type="dxa"/>
            <w:shd w:val="clear" w:color="auto" w:fill="auto"/>
            <w:vAlign w:val="center"/>
          </w:tcPr>
          <w:p w14:paraId="16FF7B2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2</w:t>
            </w:r>
          </w:p>
        </w:tc>
        <w:tc>
          <w:tcPr>
            <w:tcW w:w="3781" w:type="dxa"/>
            <w:shd w:val="clear" w:color="auto" w:fill="FFFFFF" w:themeFill="background1"/>
            <w:vAlign w:val="center"/>
          </w:tcPr>
          <w:p w14:paraId="6225220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اعتماد معايير الجودة في توفير، نقل، وحفظ الأدوية والمواد الطبية</w:t>
            </w:r>
          </w:p>
        </w:tc>
        <w:tc>
          <w:tcPr>
            <w:tcW w:w="1260" w:type="dxa"/>
            <w:shd w:val="clear" w:color="auto" w:fill="FFFFFF" w:themeFill="background1"/>
            <w:vAlign w:val="center"/>
          </w:tcPr>
          <w:p w14:paraId="45970E41"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4F0AB7CB" w14:textId="77777777" w:rsidR="00102EDD" w:rsidRPr="00692995" w:rsidRDefault="00102EDD" w:rsidP="007631EA">
            <w:pPr>
              <w:pStyle w:val="ListParagraph"/>
              <w:numPr>
                <w:ilvl w:val="0"/>
                <w:numId w:val="15"/>
              </w:numPr>
              <w:spacing w:after="0" w:line="240" w:lineRule="auto"/>
              <w:ind w:left="72"/>
              <w:rPr>
                <w:rFonts w:ascii="Sakkal Majalla" w:hAnsi="Sakkal Majalla" w:cs="Sakkal Majalla"/>
                <w:sz w:val="20"/>
                <w:szCs w:val="20"/>
              </w:rPr>
            </w:pPr>
            <w:r w:rsidRPr="00692995">
              <w:rPr>
                <w:rFonts w:ascii="Sakkal Majalla" w:hAnsi="Sakkal Majalla" w:cs="Sakkal Majalla"/>
                <w:sz w:val="20"/>
                <w:szCs w:val="20"/>
                <w:rtl/>
              </w:rPr>
              <w:t xml:space="preserve">نسبة المستودعات الطبية التي </w:t>
            </w:r>
            <w:proofErr w:type="gramStart"/>
            <w:r w:rsidRPr="00692995">
              <w:rPr>
                <w:rFonts w:ascii="Sakkal Majalla" w:hAnsi="Sakkal Majalla" w:cs="Sakkal Majalla"/>
                <w:sz w:val="20"/>
                <w:szCs w:val="20"/>
                <w:rtl/>
              </w:rPr>
              <w:t>تطبق  معايير</w:t>
            </w:r>
            <w:proofErr w:type="gramEnd"/>
            <w:r w:rsidRPr="00692995">
              <w:rPr>
                <w:rFonts w:ascii="Sakkal Majalla" w:hAnsi="Sakkal Majalla" w:cs="Sakkal Majalla"/>
                <w:sz w:val="20"/>
                <w:szCs w:val="20"/>
                <w:rtl/>
              </w:rPr>
              <w:t xml:space="preserve"> الجودة المعتمدة في نقل الإمدادات الطبية</w:t>
            </w:r>
          </w:p>
        </w:tc>
        <w:tc>
          <w:tcPr>
            <w:tcW w:w="1173" w:type="dxa"/>
            <w:shd w:val="clear" w:color="auto" w:fill="FFFFFF" w:themeFill="background1"/>
            <w:vAlign w:val="center"/>
          </w:tcPr>
          <w:p w14:paraId="6939BAF7" w14:textId="77777777" w:rsidR="00102EDD" w:rsidRPr="0049115C" w:rsidRDefault="00102EDD" w:rsidP="00B64368">
            <w:pPr>
              <w:bidi/>
              <w:jc w:val="center"/>
              <w:rPr>
                <w:rFonts w:ascii="Sakkal Majalla" w:hAnsi="Sakkal Majalla" w:cs="Sakkal Majalla"/>
                <w:sz w:val="20"/>
                <w:szCs w:val="20"/>
                <w:rtl/>
              </w:rPr>
            </w:pPr>
            <w:r w:rsidRPr="0049115C">
              <w:rPr>
                <w:rFonts w:ascii="Sakkal Majalla" w:hAnsi="Sakkal Majalla" w:cs="Sakkal Majalla" w:hint="cs"/>
                <w:sz w:val="20"/>
                <w:szCs w:val="20"/>
                <w:rtl/>
              </w:rPr>
              <w:t>50%</w:t>
            </w:r>
          </w:p>
        </w:tc>
        <w:tc>
          <w:tcPr>
            <w:tcW w:w="1165" w:type="dxa"/>
            <w:shd w:val="clear" w:color="auto" w:fill="FFFFFF" w:themeFill="background1"/>
            <w:vAlign w:val="center"/>
          </w:tcPr>
          <w:p w14:paraId="66C675D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66A47AD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3" w:type="dxa"/>
            <w:shd w:val="clear" w:color="auto" w:fill="auto"/>
            <w:vAlign w:val="center"/>
          </w:tcPr>
          <w:p w14:paraId="4F09AF5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07" w:type="dxa"/>
            <w:shd w:val="clear" w:color="auto" w:fill="auto"/>
            <w:vAlign w:val="center"/>
          </w:tcPr>
          <w:p w14:paraId="4197CA7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773FCDE3" w14:textId="77777777" w:rsidR="00102EDD" w:rsidRPr="00692995" w:rsidRDefault="00102EDD" w:rsidP="00B64368">
            <w:pPr>
              <w:bidi/>
              <w:jc w:val="center"/>
              <w:rPr>
                <w:rFonts w:ascii="Sakkal Majalla" w:hAnsi="Sakkal Majalla" w:cs="Sakkal Majalla"/>
                <w:sz w:val="20"/>
                <w:szCs w:val="20"/>
              </w:rPr>
            </w:pPr>
          </w:p>
        </w:tc>
        <w:tc>
          <w:tcPr>
            <w:tcW w:w="810" w:type="dxa"/>
            <w:shd w:val="clear" w:color="auto" w:fill="auto"/>
            <w:vAlign w:val="center"/>
          </w:tcPr>
          <w:p w14:paraId="65CA6B4F" w14:textId="77777777" w:rsidR="00102EDD" w:rsidRPr="00692995" w:rsidRDefault="00102EDD" w:rsidP="00B64368">
            <w:pPr>
              <w:bidi/>
              <w:jc w:val="center"/>
              <w:rPr>
                <w:rFonts w:ascii="Sakkal Majalla" w:hAnsi="Sakkal Majalla" w:cs="Sakkal Majalla"/>
                <w:sz w:val="20"/>
                <w:szCs w:val="20"/>
              </w:rPr>
            </w:pPr>
          </w:p>
        </w:tc>
      </w:tr>
      <w:tr w:rsidR="00102EDD" w:rsidRPr="00692995" w14:paraId="754C3B9B" w14:textId="77777777" w:rsidTr="00C05B85">
        <w:trPr>
          <w:cantSplit/>
          <w:trHeight w:val="315"/>
        </w:trPr>
        <w:tc>
          <w:tcPr>
            <w:tcW w:w="1357" w:type="dxa"/>
            <w:shd w:val="clear" w:color="auto" w:fill="auto"/>
            <w:vAlign w:val="center"/>
          </w:tcPr>
          <w:p w14:paraId="50CFDFA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51C45A0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حلقات عمل تدريبية في مجال توفير الأدوية والمواد الطبية طبقا لمعايير الجودة والفعالية والسلامة</w:t>
            </w:r>
          </w:p>
        </w:tc>
        <w:tc>
          <w:tcPr>
            <w:tcW w:w="1260" w:type="dxa"/>
            <w:shd w:val="clear" w:color="auto" w:fill="FFFFFF" w:themeFill="background1"/>
            <w:vAlign w:val="center"/>
          </w:tcPr>
          <w:p w14:paraId="74BF374D"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66B986F9" w14:textId="77777777" w:rsidR="00102EDD" w:rsidRPr="00692995" w:rsidRDefault="00102EDD" w:rsidP="007631EA">
            <w:pPr>
              <w:pStyle w:val="ListParagraph"/>
              <w:numPr>
                <w:ilvl w:val="0"/>
                <w:numId w:val="15"/>
              </w:numPr>
              <w:spacing w:after="0" w:line="240" w:lineRule="auto"/>
              <w:ind w:left="72"/>
              <w:rPr>
                <w:rFonts w:ascii="Sakkal Majalla" w:hAnsi="Sakkal Majalla" w:cs="Sakkal Majalla"/>
                <w:sz w:val="20"/>
                <w:szCs w:val="20"/>
              </w:rPr>
            </w:pPr>
            <w:r w:rsidRPr="00692995">
              <w:rPr>
                <w:rFonts w:ascii="Sakkal Majalla" w:hAnsi="Sakkal Majalla" w:cs="Sakkal Majalla"/>
                <w:sz w:val="20"/>
                <w:szCs w:val="20"/>
                <w:rtl/>
              </w:rPr>
              <w:t xml:space="preserve">عدد حلقات العمل المنفذة في مجال إتباع </w:t>
            </w:r>
            <w:proofErr w:type="gramStart"/>
            <w:r w:rsidRPr="00692995">
              <w:rPr>
                <w:rFonts w:ascii="Sakkal Majalla" w:hAnsi="Sakkal Majalla" w:cs="Sakkal Majalla"/>
                <w:sz w:val="20"/>
                <w:szCs w:val="20"/>
                <w:rtl/>
              </w:rPr>
              <w:t>الأسس  العلمية</w:t>
            </w:r>
            <w:proofErr w:type="gramEnd"/>
            <w:r w:rsidRPr="00692995">
              <w:rPr>
                <w:rFonts w:ascii="Sakkal Majalla" w:hAnsi="Sakkal Majalla" w:cs="Sakkal Majalla"/>
                <w:sz w:val="20"/>
                <w:szCs w:val="20"/>
                <w:rtl/>
              </w:rPr>
              <w:t xml:space="preserve"> في توفير الأدوية والمواد الطبية طبقا لمعايير الجودة والفعالية والسلامة</w:t>
            </w:r>
          </w:p>
        </w:tc>
        <w:tc>
          <w:tcPr>
            <w:tcW w:w="1173" w:type="dxa"/>
            <w:shd w:val="clear" w:color="auto" w:fill="FFFFFF" w:themeFill="background1"/>
            <w:vAlign w:val="center"/>
          </w:tcPr>
          <w:p w14:paraId="767BDDF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1165" w:type="dxa"/>
            <w:shd w:val="clear" w:color="auto" w:fill="FFFFFF" w:themeFill="background1"/>
            <w:vAlign w:val="center"/>
          </w:tcPr>
          <w:p w14:paraId="0900237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2" w:type="dxa"/>
            <w:gridSpan w:val="2"/>
            <w:shd w:val="clear" w:color="auto" w:fill="auto"/>
            <w:vAlign w:val="center"/>
          </w:tcPr>
          <w:p w14:paraId="655CEC6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38E5643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auto"/>
            <w:vAlign w:val="center"/>
          </w:tcPr>
          <w:p w14:paraId="53433C9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557780A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648FA22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102EDD" w:rsidRPr="00692995" w14:paraId="37EE1B36" w14:textId="77777777" w:rsidTr="00C05B85">
        <w:trPr>
          <w:cantSplit/>
          <w:trHeight w:val="315"/>
        </w:trPr>
        <w:tc>
          <w:tcPr>
            <w:tcW w:w="1357" w:type="dxa"/>
            <w:shd w:val="clear" w:color="auto" w:fill="C2D69B"/>
            <w:vAlign w:val="center"/>
          </w:tcPr>
          <w:p w14:paraId="0897A52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3</w:t>
            </w:r>
          </w:p>
        </w:tc>
        <w:tc>
          <w:tcPr>
            <w:tcW w:w="3781" w:type="dxa"/>
            <w:shd w:val="clear" w:color="auto" w:fill="FFFFFF" w:themeFill="background1"/>
            <w:vAlign w:val="center"/>
          </w:tcPr>
          <w:p w14:paraId="3CA81FD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إدخال انظمة التقنية الحديثة (التشغيل الآلي</w:t>
            </w:r>
            <w:r w:rsidRPr="00692995">
              <w:rPr>
                <w:rFonts w:ascii="Sakkal Majalla" w:hAnsi="Sakkal Majalla" w:cs="Sakkal Majalla"/>
                <w:sz w:val="20"/>
                <w:szCs w:val="20"/>
                <w:rtl/>
                <w:lang w:bidi="ar-OM"/>
              </w:rPr>
              <w:t xml:space="preserve">، </w:t>
            </w:r>
            <w:r w:rsidRPr="00692995">
              <w:rPr>
                <w:rFonts w:ascii="Sakkal Majalla" w:hAnsi="Sakkal Majalla" w:cs="Sakkal Majalla"/>
                <w:sz w:val="20"/>
                <w:szCs w:val="20"/>
                <w:rtl/>
              </w:rPr>
              <w:t>خزانات الصرف الآلي المتكاملة) في إدارة حركة الدواء</w:t>
            </w:r>
          </w:p>
        </w:tc>
        <w:tc>
          <w:tcPr>
            <w:tcW w:w="1260" w:type="dxa"/>
            <w:shd w:val="clear" w:color="auto" w:fill="FFFFFF" w:themeFill="background1"/>
            <w:vAlign w:val="center"/>
          </w:tcPr>
          <w:p w14:paraId="18DA3DF2"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0787214B" w14:textId="77777777" w:rsidR="00102EDD" w:rsidRPr="00692995" w:rsidRDefault="00102EDD" w:rsidP="007631EA">
            <w:pPr>
              <w:pStyle w:val="ListParagraph"/>
              <w:numPr>
                <w:ilvl w:val="0"/>
                <w:numId w:val="15"/>
              </w:numPr>
              <w:spacing w:after="0" w:line="240" w:lineRule="auto"/>
              <w:ind w:left="72"/>
              <w:rPr>
                <w:rFonts w:ascii="Sakkal Majalla" w:hAnsi="Sakkal Majalla" w:cs="Sakkal Majalla"/>
                <w:sz w:val="20"/>
                <w:szCs w:val="20"/>
                <w:rtl/>
              </w:rPr>
            </w:pPr>
            <w:r w:rsidRPr="00692995">
              <w:rPr>
                <w:rFonts w:ascii="Sakkal Majalla" w:hAnsi="Sakkal Majalla" w:cs="Sakkal Majalla"/>
                <w:sz w:val="20"/>
                <w:szCs w:val="20"/>
                <w:rtl/>
              </w:rPr>
              <w:t>عدد المستشفيات المرجعية التي يتوفر بها نظام آلي متكامل لإدارة حركة الدواء</w:t>
            </w:r>
          </w:p>
        </w:tc>
        <w:tc>
          <w:tcPr>
            <w:tcW w:w="1173" w:type="dxa"/>
            <w:shd w:val="clear" w:color="auto" w:fill="FFFFFF" w:themeFill="background1"/>
            <w:vAlign w:val="center"/>
          </w:tcPr>
          <w:p w14:paraId="6614EC72" w14:textId="77777777" w:rsidR="00102EDD" w:rsidRPr="00692995" w:rsidRDefault="00102EDD" w:rsidP="00B64368">
            <w:pPr>
              <w:bidi/>
              <w:ind w:left="144"/>
              <w:jc w:val="center"/>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lang w:bidi="ar-OM"/>
              </w:rPr>
              <w:t>لا توجد</w:t>
            </w:r>
          </w:p>
          <w:p w14:paraId="4BBFC614" w14:textId="77777777" w:rsidR="00102EDD" w:rsidRPr="00692995" w:rsidRDefault="00102EDD" w:rsidP="00B64368">
            <w:pPr>
              <w:bidi/>
              <w:ind w:left="144"/>
              <w:jc w:val="center"/>
              <w:rPr>
                <w:rFonts w:ascii="Sakkal Majalla" w:eastAsia="Traditional Arabic" w:hAnsi="Sakkal Majalla" w:cs="Sakkal Majalla"/>
                <w:sz w:val="20"/>
                <w:szCs w:val="20"/>
                <w:rtl/>
                <w:lang w:bidi="ar-OM"/>
              </w:rPr>
            </w:pPr>
          </w:p>
        </w:tc>
        <w:tc>
          <w:tcPr>
            <w:tcW w:w="1165" w:type="dxa"/>
            <w:shd w:val="clear" w:color="auto" w:fill="FFFFFF" w:themeFill="background1"/>
            <w:vAlign w:val="center"/>
          </w:tcPr>
          <w:p w14:paraId="171EBFFD" w14:textId="77777777" w:rsidR="00102EDD" w:rsidRPr="00692995" w:rsidRDefault="00102EDD" w:rsidP="00B64368">
            <w:pPr>
              <w:bidi/>
              <w:ind w:left="144"/>
              <w:jc w:val="center"/>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lang w:bidi="ar-OM"/>
              </w:rPr>
              <w:t>50%</w:t>
            </w:r>
          </w:p>
        </w:tc>
        <w:tc>
          <w:tcPr>
            <w:tcW w:w="812" w:type="dxa"/>
            <w:gridSpan w:val="2"/>
            <w:shd w:val="clear" w:color="auto" w:fill="auto"/>
            <w:vAlign w:val="center"/>
          </w:tcPr>
          <w:p w14:paraId="11B814C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3" w:type="dxa"/>
            <w:shd w:val="clear" w:color="auto" w:fill="auto"/>
            <w:vAlign w:val="center"/>
          </w:tcPr>
          <w:p w14:paraId="5E01847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07" w:type="dxa"/>
            <w:shd w:val="clear" w:color="auto" w:fill="auto"/>
            <w:vAlign w:val="center"/>
          </w:tcPr>
          <w:p w14:paraId="7B4373D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30%</w:t>
            </w:r>
          </w:p>
        </w:tc>
        <w:tc>
          <w:tcPr>
            <w:tcW w:w="810" w:type="dxa"/>
            <w:shd w:val="clear" w:color="auto" w:fill="auto"/>
            <w:vAlign w:val="center"/>
          </w:tcPr>
          <w:p w14:paraId="65C0CCA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c>
          <w:tcPr>
            <w:tcW w:w="810" w:type="dxa"/>
            <w:shd w:val="clear" w:color="auto" w:fill="auto"/>
            <w:vAlign w:val="center"/>
          </w:tcPr>
          <w:p w14:paraId="307948E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r>
      <w:tr w:rsidR="00102EDD" w:rsidRPr="00692995" w14:paraId="37BA7A68" w14:textId="77777777" w:rsidTr="00C05B85">
        <w:trPr>
          <w:cantSplit/>
          <w:trHeight w:val="315"/>
        </w:trPr>
        <w:tc>
          <w:tcPr>
            <w:tcW w:w="1357" w:type="dxa"/>
            <w:shd w:val="clear" w:color="auto" w:fill="auto"/>
            <w:vAlign w:val="center"/>
          </w:tcPr>
          <w:p w14:paraId="4496ABE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634E7D9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تـدريب الكوادر صيدلانية في مجال تشعيل وتقييم التقنيات الصحية الحديثة</w:t>
            </w:r>
          </w:p>
        </w:tc>
        <w:tc>
          <w:tcPr>
            <w:tcW w:w="1260" w:type="dxa"/>
            <w:shd w:val="clear" w:color="auto" w:fill="FFFFFF" w:themeFill="background1"/>
            <w:vAlign w:val="center"/>
          </w:tcPr>
          <w:p w14:paraId="5535B3B2"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083B8E55" w14:textId="77777777" w:rsidR="00102EDD" w:rsidRPr="00692995" w:rsidRDefault="00102EDD" w:rsidP="007631EA">
            <w:pPr>
              <w:pStyle w:val="ListParagraph"/>
              <w:numPr>
                <w:ilvl w:val="0"/>
                <w:numId w:val="15"/>
              </w:numPr>
              <w:spacing w:after="0" w:line="240" w:lineRule="auto"/>
              <w:ind w:left="72"/>
              <w:rPr>
                <w:rFonts w:ascii="Sakkal Majalla" w:hAnsi="Sakkal Majalla" w:cs="Sakkal Majalla"/>
                <w:sz w:val="20"/>
                <w:szCs w:val="20"/>
              </w:rPr>
            </w:pPr>
            <w:r w:rsidRPr="00692995">
              <w:rPr>
                <w:rFonts w:ascii="Sakkal Majalla" w:hAnsi="Sakkal Majalla" w:cs="Sakkal Majalla"/>
                <w:sz w:val="20"/>
                <w:szCs w:val="20"/>
                <w:rtl/>
              </w:rPr>
              <w:t>عدد الكوادر المؤهلة في مجال تقييم التقنيات الصحية</w:t>
            </w:r>
          </w:p>
        </w:tc>
        <w:tc>
          <w:tcPr>
            <w:tcW w:w="1173" w:type="dxa"/>
            <w:shd w:val="clear" w:color="auto" w:fill="FFFFFF" w:themeFill="background1"/>
            <w:vAlign w:val="center"/>
          </w:tcPr>
          <w:p w14:paraId="6FCFFE1C" w14:textId="77777777" w:rsidR="00102EDD" w:rsidRPr="00692995" w:rsidRDefault="00102EDD" w:rsidP="00B64368">
            <w:pPr>
              <w:bidi/>
              <w:ind w:left="144"/>
              <w:jc w:val="center"/>
              <w:rPr>
                <w:rFonts w:ascii="Sakkal Majalla" w:hAnsi="Sakkal Majalla" w:cs="Sakkal Majalla"/>
                <w:sz w:val="20"/>
                <w:szCs w:val="20"/>
                <w:lang w:val="en-GB" w:bidi="ar-OM"/>
              </w:rPr>
            </w:pPr>
            <w:r w:rsidRPr="00692995">
              <w:rPr>
                <w:rFonts w:ascii="Sakkal Majalla" w:hAnsi="Sakkal Majalla" w:cs="Sakkal Majalla"/>
                <w:sz w:val="20"/>
                <w:szCs w:val="20"/>
                <w:rtl/>
                <w:lang w:val="en-GB" w:bidi="ar-OM"/>
              </w:rPr>
              <w:t>لا توجد</w:t>
            </w:r>
          </w:p>
        </w:tc>
        <w:tc>
          <w:tcPr>
            <w:tcW w:w="1165" w:type="dxa"/>
            <w:shd w:val="clear" w:color="auto" w:fill="FFFFFF" w:themeFill="background1"/>
            <w:vAlign w:val="center"/>
          </w:tcPr>
          <w:p w14:paraId="195470F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2" w:type="dxa"/>
            <w:gridSpan w:val="2"/>
            <w:shd w:val="clear" w:color="auto" w:fill="auto"/>
            <w:vAlign w:val="center"/>
          </w:tcPr>
          <w:p w14:paraId="577E395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206AFD1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auto"/>
            <w:vAlign w:val="center"/>
          </w:tcPr>
          <w:p w14:paraId="437B916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7685EB8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0AAA062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102EDD" w:rsidRPr="00692995" w14:paraId="32A63967" w14:textId="77777777" w:rsidTr="00C05B85">
        <w:trPr>
          <w:cantSplit/>
          <w:trHeight w:val="315"/>
        </w:trPr>
        <w:tc>
          <w:tcPr>
            <w:tcW w:w="1357" w:type="dxa"/>
            <w:shd w:val="clear" w:color="auto" w:fill="auto"/>
            <w:vAlign w:val="center"/>
          </w:tcPr>
          <w:p w14:paraId="07F6ADC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1D7504B5" w14:textId="64FC688F"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تحديث معا</w:t>
            </w:r>
            <w:r w:rsidR="00834610">
              <w:rPr>
                <w:rFonts w:ascii="Sakkal Majalla" w:hAnsi="Sakkal Majalla" w:cs="Sakkal Majalla" w:hint="cs"/>
                <w:sz w:val="20"/>
                <w:szCs w:val="20"/>
                <w:rtl/>
              </w:rPr>
              <w:t>البي</w:t>
            </w:r>
            <w:r w:rsidRPr="00692995">
              <w:rPr>
                <w:rFonts w:ascii="Sakkal Majalla" w:hAnsi="Sakkal Majalla" w:cs="Sakkal Majalla"/>
                <w:sz w:val="20"/>
                <w:szCs w:val="20"/>
                <w:rtl/>
              </w:rPr>
              <w:t>يير اختيار وتوفير المواد الطبية</w:t>
            </w:r>
          </w:p>
        </w:tc>
        <w:tc>
          <w:tcPr>
            <w:tcW w:w="1260" w:type="dxa"/>
            <w:shd w:val="clear" w:color="auto" w:fill="FFFFFF" w:themeFill="background1"/>
            <w:vAlign w:val="center"/>
          </w:tcPr>
          <w:p w14:paraId="2D4258B0"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655135F8" w14:textId="77777777" w:rsidR="00102EDD" w:rsidRPr="00692995" w:rsidRDefault="00102EDD" w:rsidP="007631EA">
            <w:pPr>
              <w:pStyle w:val="ListParagraph"/>
              <w:numPr>
                <w:ilvl w:val="0"/>
                <w:numId w:val="15"/>
              </w:numPr>
              <w:spacing w:after="0" w:line="240" w:lineRule="auto"/>
              <w:ind w:left="72"/>
              <w:rPr>
                <w:rFonts w:ascii="Sakkal Majalla" w:hAnsi="Sakkal Majalla" w:cs="Sakkal Majalla"/>
                <w:sz w:val="20"/>
                <w:szCs w:val="20"/>
                <w:rtl/>
              </w:rPr>
            </w:pPr>
            <w:r w:rsidRPr="00692995">
              <w:rPr>
                <w:rFonts w:ascii="Sakkal Majalla" w:hAnsi="Sakkal Majalla" w:cs="Sakkal Majalla"/>
                <w:sz w:val="20"/>
                <w:szCs w:val="20"/>
                <w:rtl/>
              </w:rPr>
              <w:t>نسبة إكتمال تحديث معايير اختيار وتوفير المواد الطبية</w:t>
            </w:r>
          </w:p>
        </w:tc>
        <w:tc>
          <w:tcPr>
            <w:tcW w:w="1173" w:type="dxa"/>
            <w:shd w:val="clear" w:color="auto" w:fill="FFFFFF" w:themeFill="background1"/>
            <w:vAlign w:val="center"/>
          </w:tcPr>
          <w:p w14:paraId="779069B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7A34B6F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535D37EA"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3A36FFC6"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6AFF1AC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57B2576C"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6FD0A711"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01BDCB66" w14:textId="77777777" w:rsidTr="00C05B85">
        <w:trPr>
          <w:cantSplit/>
          <w:trHeight w:val="315"/>
        </w:trPr>
        <w:tc>
          <w:tcPr>
            <w:tcW w:w="1357" w:type="dxa"/>
            <w:shd w:val="clear" w:color="auto" w:fill="auto"/>
            <w:vAlign w:val="center"/>
          </w:tcPr>
          <w:p w14:paraId="2DF4F29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290A8FD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تطبيق نظام دعم القرار الطبي لوصف وصرف الأدوية بالمؤسسات الصحية التابعة لوزارة الصحة</w:t>
            </w:r>
          </w:p>
        </w:tc>
        <w:tc>
          <w:tcPr>
            <w:tcW w:w="1260" w:type="dxa"/>
            <w:shd w:val="clear" w:color="auto" w:fill="FFFFFF" w:themeFill="background1"/>
            <w:vAlign w:val="center"/>
          </w:tcPr>
          <w:p w14:paraId="153C61C1"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487EE342" w14:textId="77777777" w:rsidR="00102EDD" w:rsidRPr="00692995" w:rsidRDefault="00102EDD" w:rsidP="007631EA">
            <w:pPr>
              <w:pStyle w:val="ListParagraph"/>
              <w:numPr>
                <w:ilvl w:val="0"/>
                <w:numId w:val="15"/>
              </w:numPr>
              <w:spacing w:after="0" w:line="240" w:lineRule="auto"/>
              <w:ind w:left="72"/>
              <w:rPr>
                <w:rFonts w:ascii="Sakkal Majalla" w:hAnsi="Sakkal Majalla" w:cs="Sakkal Majalla"/>
                <w:sz w:val="20"/>
                <w:szCs w:val="20"/>
              </w:rPr>
            </w:pPr>
            <w:r w:rsidRPr="00692995">
              <w:rPr>
                <w:rFonts w:ascii="Sakkal Majalla" w:hAnsi="Sakkal Majalla" w:cs="Sakkal Majalla"/>
                <w:sz w:val="20"/>
                <w:szCs w:val="20"/>
                <w:rtl/>
              </w:rPr>
              <w:t>نسبة المستشفيات المرجعية التي يتوفر بها نظام دعم القرار الطبي</w:t>
            </w:r>
          </w:p>
        </w:tc>
        <w:tc>
          <w:tcPr>
            <w:tcW w:w="1173" w:type="dxa"/>
            <w:shd w:val="clear" w:color="auto" w:fill="FFFFFF" w:themeFill="background1"/>
            <w:vAlign w:val="center"/>
          </w:tcPr>
          <w:p w14:paraId="46E13304" w14:textId="77777777" w:rsidR="00102EDD" w:rsidRPr="0049115C" w:rsidRDefault="00102EDD" w:rsidP="00B64368">
            <w:pPr>
              <w:bidi/>
              <w:ind w:left="144"/>
              <w:jc w:val="center"/>
              <w:rPr>
                <w:rFonts w:ascii="Sakkal Majalla" w:eastAsia="Arial Unicode MS" w:hAnsi="Sakkal Majalla" w:cs="Sakkal Majalla"/>
                <w:sz w:val="20"/>
                <w:szCs w:val="20"/>
                <w:lang w:bidi="ar-OM"/>
              </w:rPr>
            </w:pPr>
            <w:r w:rsidRPr="0049115C">
              <w:rPr>
                <w:rFonts w:ascii="Sakkal Majalla" w:eastAsia="Arial Unicode MS" w:hAnsi="Sakkal Majalla" w:cs="Sakkal Majalla" w:hint="cs"/>
                <w:sz w:val="20"/>
                <w:szCs w:val="20"/>
                <w:rtl/>
                <w:lang w:bidi="ar-OM"/>
              </w:rPr>
              <w:t>أقل من 50%</w:t>
            </w:r>
          </w:p>
        </w:tc>
        <w:tc>
          <w:tcPr>
            <w:tcW w:w="1165" w:type="dxa"/>
            <w:shd w:val="clear" w:color="auto" w:fill="FFFFFF" w:themeFill="background1"/>
            <w:vAlign w:val="center"/>
          </w:tcPr>
          <w:p w14:paraId="486F0AB4" w14:textId="77777777" w:rsidR="00102EDD" w:rsidRPr="00692995" w:rsidRDefault="00102EDD" w:rsidP="00B64368">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50%</w:t>
            </w:r>
          </w:p>
        </w:tc>
        <w:tc>
          <w:tcPr>
            <w:tcW w:w="812" w:type="dxa"/>
            <w:gridSpan w:val="2"/>
            <w:shd w:val="clear" w:color="auto" w:fill="auto"/>
            <w:vAlign w:val="center"/>
          </w:tcPr>
          <w:p w14:paraId="66FA649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3" w:type="dxa"/>
            <w:shd w:val="clear" w:color="auto" w:fill="auto"/>
            <w:vAlign w:val="center"/>
          </w:tcPr>
          <w:p w14:paraId="2EF206D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07" w:type="dxa"/>
            <w:shd w:val="clear" w:color="auto" w:fill="auto"/>
            <w:vAlign w:val="center"/>
          </w:tcPr>
          <w:p w14:paraId="15FC537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30%</w:t>
            </w:r>
          </w:p>
        </w:tc>
        <w:tc>
          <w:tcPr>
            <w:tcW w:w="810" w:type="dxa"/>
            <w:shd w:val="clear" w:color="auto" w:fill="auto"/>
            <w:vAlign w:val="center"/>
          </w:tcPr>
          <w:p w14:paraId="0C1B10B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c>
          <w:tcPr>
            <w:tcW w:w="810" w:type="dxa"/>
            <w:shd w:val="clear" w:color="auto" w:fill="auto"/>
            <w:vAlign w:val="center"/>
          </w:tcPr>
          <w:p w14:paraId="055DFCF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r>
      <w:tr w:rsidR="00102EDD" w:rsidRPr="00692995" w14:paraId="0FBF7795" w14:textId="77777777" w:rsidTr="00C05B85">
        <w:trPr>
          <w:cantSplit/>
          <w:trHeight w:val="315"/>
        </w:trPr>
        <w:tc>
          <w:tcPr>
            <w:tcW w:w="1357" w:type="dxa"/>
            <w:shd w:val="clear" w:color="auto" w:fill="auto"/>
            <w:vAlign w:val="center"/>
          </w:tcPr>
          <w:p w14:paraId="6930C8B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النشاط الفرعي 4</w:t>
            </w:r>
          </w:p>
        </w:tc>
        <w:tc>
          <w:tcPr>
            <w:tcW w:w="3781" w:type="dxa"/>
            <w:shd w:val="clear" w:color="auto" w:fill="FFFFFF" w:themeFill="background1"/>
            <w:vAlign w:val="center"/>
          </w:tcPr>
          <w:p w14:paraId="0F910B5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تصميم لوحات قياس الأداء (</w:t>
            </w:r>
            <w:r w:rsidRPr="00692995">
              <w:rPr>
                <w:rFonts w:ascii="Sakkal Majalla" w:hAnsi="Sakkal Majalla" w:cs="Sakkal Majalla"/>
                <w:sz w:val="20"/>
                <w:szCs w:val="20"/>
              </w:rPr>
              <w:t>Dashboards</w:t>
            </w:r>
            <w:r w:rsidRPr="00692995">
              <w:rPr>
                <w:rFonts w:ascii="Sakkal Majalla" w:hAnsi="Sakkal Majalla" w:cs="Sakkal Majalla"/>
                <w:sz w:val="20"/>
                <w:szCs w:val="20"/>
                <w:rtl/>
              </w:rPr>
              <w:t>) لمراقبة بيانات حركة المخزون ورصد بيانات الاستهلاك الفعلي للمرضى بالمؤسسات الصحية</w:t>
            </w:r>
          </w:p>
        </w:tc>
        <w:tc>
          <w:tcPr>
            <w:tcW w:w="1260" w:type="dxa"/>
            <w:shd w:val="clear" w:color="auto" w:fill="FFFFFF" w:themeFill="background1"/>
            <w:vAlign w:val="center"/>
          </w:tcPr>
          <w:p w14:paraId="4A6C166A"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2FA4C13E" w14:textId="77777777" w:rsidR="00102EDD" w:rsidRPr="00692995" w:rsidRDefault="00102EDD" w:rsidP="007631EA">
            <w:pPr>
              <w:pStyle w:val="ListParagraph"/>
              <w:numPr>
                <w:ilvl w:val="0"/>
                <w:numId w:val="15"/>
              </w:numPr>
              <w:spacing w:after="0" w:line="240" w:lineRule="auto"/>
              <w:ind w:left="72"/>
              <w:rPr>
                <w:rFonts w:ascii="Sakkal Majalla" w:hAnsi="Sakkal Majalla" w:cs="Sakkal Majalla"/>
                <w:sz w:val="20"/>
                <w:szCs w:val="20"/>
                <w:rtl/>
              </w:rPr>
            </w:pPr>
            <w:r w:rsidRPr="00692995">
              <w:rPr>
                <w:rFonts w:ascii="Sakkal Majalla" w:hAnsi="Sakkal Majalla" w:cs="Sakkal Majalla"/>
                <w:sz w:val="20"/>
                <w:szCs w:val="20"/>
                <w:rtl/>
              </w:rPr>
              <w:t>نسبة اكتمال تصميم لوحات قياس الأداء</w:t>
            </w:r>
          </w:p>
        </w:tc>
        <w:tc>
          <w:tcPr>
            <w:tcW w:w="1173" w:type="dxa"/>
            <w:shd w:val="clear" w:color="auto" w:fill="FFFFFF" w:themeFill="background1"/>
            <w:vAlign w:val="center"/>
          </w:tcPr>
          <w:p w14:paraId="5E962E1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42739FB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68C239FE"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7E37A64D"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37F3E0C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2203994D"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7F1CD25F"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5A405E49" w14:textId="77777777" w:rsidTr="00C05B85">
        <w:trPr>
          <w:cantSplit/>
          <w:trHeight w:val="315"/>
        </w:trPr>
        <w:tc>
          <w:tcPr>
            <w:tcW w:w="5138" w:type="dxa"/>
            <w:gridSpan w:val="2"/>
            <w:shd w:val="clear" w:color="auto" w:fill="F2DBDB"/>
            <w:vAlign w:val="center"/>
          </w:tcPr>
          <w:p w14:paraId="3F5B465A" w14:textId="2519F18D" w:rsidR="00102EDD" w:rsidRPr="00692995" w:rsidRDefault="00102EDD" w:rsidP="007631EA">
            <w:pPr>
              <w:pStyle w:val="Heading2"/>
              <w:bidi/>
              <w:spacing w:before="0"/>
              <w:rPr>
                <w:rFonts w:ascii="Sakkal Majalla" w:hAnsi="Sakkal Majalla" w:cs="Sakkal Majalla"/>
                <w:color w:val="auto"/>
                <w:sz w:val="20"/>
                <w:szCs w:val="20"/>
                <w:rtl/>
              </w:rPr>
            </w:pPr>
            <w:bookmarkStart w:id="812" w:name="_Toc60555125"/>
            <w:bookmarkStart w:id="813" w:name="_Toc61254256"/>
            <w:bookmarkStart w:id="814" w:name="_Toc61258329"/>
            <w:bookmarkStart w:id="815" w:name="_Toc63278972"/>
            <w:bookmarkStart w:id="816" w:name="_Toc63894819"/>
            <w:r w:rsidRPr="00692995">
              <w:rPr>
                <w:rFonts w:ascii="Sakkal Majalla" w:hAnsi="Sakkal Majalla" w:cs="Sakkal Majalla"/>
                <w:color w:val="auto"/>
                <w:sz w:val="20"/>
                <w:szCs w:val="20"/>
                <w:rtl/>
              </w:rPr>
              <w:t>المنتج 2: تم تلبية احتياجات المراكز الصحية والمستشفيات من الإمداد الدوائي والمستلزمات الطبية</w:t>
            </w:r>
            <w:bookmarkEnd w:id="812"/>
            <w:bookmarkEnd w:id="813"/>
            <w:bookmarkEnd w:id="814"/>
            <w:bookmarkEnd w:id="815"/>
            <w:bookmarkEnd w:id="816"/>
          </w:p>
        </w:tc>
        <w:tc>
          <w:tcPr>
            <w:tcW w:w="1260" w:type="dxa"/>
            <w:shd w:val="clear" w:color="auto" w:fill="FFFFFF" w:themeFill="background1"/>
            <w:vAlign w:val="center"/>
          </w:tcPr>
          <w:p w14:paraId="2BA6BF8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للتموين الطبي</w:t>
            </w:r>
          </w:p>
        </w:tc>
        <w:tc>
          <w:tcPr>
            <w:tcW w:w="2160" w:type="dxa"/>
            <w:shd w:val="clear" w:color="auto" w:fill="FFFFFF" w:themeFill="background1"/>
            <w:vAlign w:val="center"/>
          </w:tcPr>
          <w:p w14:paraId="370DF61B" w14:textId="77777777" w:rsidR="00102EDD" w:rsidRPr="00692995" w:rsidRDefault="00102EDD" w:rsidP="007631EA">
            <w:pPr>
              <w:pStyle w:val="ListParagraph"/>
              <w:numPr>
                <w:ilvl w:val="0"/>
                <w:numId w:val="15"/>
              </w:numPr>
              <w:spacing w:after="0" w:line="240" w:lineRule="auto"/>
              <w:ind w:left="72"/>
              <w:rPr>
                <w:rFonts w:ascii="Sakkal Majalla" w:hAnsi="Sakkal Majalla" w:cs="Sakkal Majalla"/>
                <w:sz w:val="20"/>
                <w:szCs w:val="20"/>
                <w:rtl/>
              </w:rPr>
            </w:pPr>
            <w:r w:rsidRPr="00692995">
              <w:rPr>
                <w:rFonts w:ascii="Sakkal Majalla" w:hAnsi="Sakkal Majalla" w:cs="Sakkal Majalla"/>
                <w:sz w:val="20"/>
                <w:szCs w:val="20"/>
                <w:rtl/>
              </w:rPr>
              <w:t>نسبة التغطية بالقائمة المعتمدة للأدوية على مستوى الرعاية الصحية الأولية</w:t>
            </w:r>
          </w:p>
          <w:p w14:paraId="2DA74AC4" w14:textId="77777777" w:rsidR="00102EDD" w:rsidRPr="00692995" w:rsidRDefault="00102EDD" w:rsidP="007631EA">
            <w:pPr>
              <w:pStyle w:val="ListParagraph"/>
              <w:numPr>
                <w:ilvl w:val="0"/>
                <w:numId w:val="15"/>
              </w:numPr>
              <w:spacing w:after="0" w:line="240" w:lineRule="auto"/>
              <w:ind w:left="72"/>
              <w:rPr>
                <w:rFonts w:ascii="Sakkal Majalla" w:hAnsi="Sakkal Majalla" w:cs="Sakkal Majalla"/>
                <w:sz w:val="20"/>
                <w:szCs w:val="20"/>
                <w:rtl/>
              </w:rPr>
            </w:pPr>
            <w:r w:rsidRPr="00692995">
              <w:rPr>
                <w:rFonts w:ascii="Sakkal Majalla" w:hAnsi="Sakkal Majalla" w:cs="Sakkal Majalla"/>
                <w:sz w:val="20"/>
                <w:szCs w:val="20"/>
                <w:rtl/>
              </w:rPr>
              <w:t>نسبة التغطية بالقائمة المعتمدة للأدوية على مستوى المستشفيات</w:t>
            </w:r>
          </w:p>
        </w:tc>
        <w:tc>
          <w:tcPr>
            <w:tcW w:w="1173" w:type="dxa"/>
            <w:shd w:val="clear" w:color="auto" w:fill="FFFFFF" w:themeFill="background1"/>
            <w:vAlign w:val="center"/>
          </w:tcPr>
          <w:p w14:paraId="05EC1CB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97%</w:t>
            </w:r>
          </w:p>
          <w:p w14:paraId="4E1583D2" w14:textId="77777777" w:rsidR="00102EDD" w:rsidRPr="00692995" w:rsidRDefault="00102EDD" w:rsidP="00B64368">
            <w:pPr>
              <w:bidi/>
              <w:jc w:val="center"/>
              <w:rPr>
                <w:rFonts w:ascii="Sakkal Majalla" w:hAnsi="Sakkal Majalla" w:cs="Sakkal Majalla"/>
                <w:sz w:val="20"/>
                <w:szCs w:val="20"/>
                <w:rtl/>
              </w:rPr>
            </w:pPr>
          </w:p>
          <w:p w14:paraId="2A6F011B" w14:textId="77777777" w:rsidR="00102EDD" w:rsidRPr="00692995" w:rsidRDefault="00102EDD" w:rsidP="00B64368">
            <w:pPr>
              <w:bidi/>
              <w:jc w:val="center"/>
              <w:rPr>
                <w:rFonts w:ascii="Sakkal Majalla" w:hAnsi="Sakkal Majalla" w:cs="Sakkal Majalla"/>
                <w:sz w:val="20"/>
                <w:szCs w:val="20"/>
                <w:rtl/>
              </w:rPr>
            </w:pPr>
          </w:p>
          <w:p w14:paraId="7F8A3F4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96%</w:t>
            </w:r>
          </w:p>
        </w:tc>
        <w:tc>
          <w:tcPr>
            <w:tcW w:w="1165" w:type="dxa"/>
            <w:shd w:val="clear" w:color="auto" w:fill="FFFFFF" w:themeFill="background1"/>
            <w:vAlign w:val="center"/>
          </w:tcPr>
          <w:p w14:paraId="75AA51C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97%</w:t>
            </w:r>
          </w:p>
          <w:p w14:paraId="2210D235" w14:textId="77777777" w:rsidR="00102EDD" w:rsidRPr="00692995" w:rsidRDefault="00102EDD" w:rsidP="00B64368">
            <w:pPr>
              <w:bidi/>
              <w:jc w:val="center"/>
              <w:rPr>
                <w:rFonts w:ascii="Sakkal Majalla" w:hAnsi="Sakkal Majalla" w:cs="Sakkal Majalla"/>
                <w:sz w:val="20"/>
                <w:szCs w:val="20"/>
                <w:rtl/>
              </w:rPr>
            </w:pPr>
          </w:p>
          <w:p w14:paraId="7A5CFFA9" w14:textId="77777777" w:rsidR="00102EDD" w:rsidRPr="00692995" w:rsidRDefault="00102EDD" w:rsidP="00B64368">
            <w:pPr>
              <w:bidi/>
              <w:jc w:val="center"/>
              <w:rPr>
                <w:rFonts w:ascii="Sakkal Majalla" w:hAnsi="Sakkal Majalla" w:cs="Sakkal Majalla"/>
                <w:sz w:val="20"/>
                <w:szCs w:val="20"/>
                <w:rtl/>
              </w:rPr>
            </w:pPr>
          </w:p>
          <w:p w14:paraId="5CC8F06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97%</w:t>
            </w:r>
          </w:p>
        </w:tc>
        <w:tc>
          <w:tcPr>
            <w:tcW w:w="812" w:type="dxa"/>
            <w:gridSpan w:val="2"/>
            <w:shd w:val="clear" w:color="auto" w:fill="auto"/>
            <w:vAlign w:val="center"/>
          </w:tcPr>
          <w:p w14:paraId="23BA87F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97%</w:t>
            </w:r>
          </w:p>
          <w:p w14:paraId="45FFCB14" w14:textId="77777777" w:rsidR="00102EDD" w:rsidRPr="00692995" w:rsidRDefault="00102EDD" w:rsidP="00B64368">
            <w:pPr>
              <w:bidi/>
              <w:jc w:val="center"/>
              <w:rPr>
                <w:rFonts w:ascii="Sakkal Majalla" w:hAnsi="Sakkal Majalla" w:cs="Sakkal Majalla"/>
                <w:sz w:val="20"/>
                <w:szCs w:val="20"/>
                <w:rtl/>
              </w:rPr>
            </w:pPr>
          </w:p>
          <w:p w14:paraId="011E93C3" w14:textId="77777777" w:rsidR="00102EDD" w:rsidRPr="00692995" w:rsidRDefault="00102EDD" w:rsidP="00B64368">
            <w:pPr>
              <w:bidi/>
              <w:jc w:val="center"/>
              <w:rPr>
                <w:rFonts w:ascii="Sakkal Majalla" w:hAnsi="Sakkal Majalla" w:cs="Sakkal Majalla"/>
                <w:sz w:val="20"/>
                <w:szCs w:val="20"/>
                <w:rtl/>
              </w:rPr>
            </w:pPr>
          </w:p>
          <w:p w14:paraId="0D175CF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97%</w:t>
            </w:r>
          </w:p>
        </w:tc>
        <w:tc>
          <w:tcPr>
            <w:tcW w:w="813" w:type="dxa"/>
            <w:shd w:val="clear" w:color="auto" w:fill="auto"/>
            <w:vAlign w:val="center"/>
          </w:tcPr>
          <w:p w14:paraId="5456EB6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97%</w:t>
            </w:r>
          </w:p>
          <w:p w14:paraId="25922BDF" w14:textId="77777777" w:rsidR="00102EDD" w:rsidRPr="00692995" w:rsidRDefault="00102EDD" w:rsidP="00B64368">
            <w:pPr>
              <w:bidi/>
              <w:jc w:val="center"/>
              <w:rPr>
                <w:rFonts w:ascii="Sakkal Majalla" w:hAnsi="Sakkal Majalla" w:cs="Sakkal Majalla"/>
                <w:sz w:val="20"/>
                <w:szCs w:val="20"/>
                <w:rtl/>
              </w:rPr>
            </w:pPr>
          </w:p>
          <w:p w14:paraId="73A9CA72" w14:textId="77777777" w:rsidR="00102EDD" w:rsidRPr="00692995" w:rsidRDefault="00102EDD" w:rsidP="00B64368">
            <w:pPr>
              <w:bidi/>
              <w:jc w:val="center"/>
              <w:rPr>
                <w:rFonts w:ascii="Sakkal Majalla" w:hAnsi="Sakkal Majalla" w:cs="Sakkal Majalla"/>
                <w:sz w:val="20"/>
                <w:szCs w:val="20"/>
                <w:rtl/>
              </w:rPr>
            </w:pPr>
          </w:p>
          <w:p w14:paraId="53C87FB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97%</w:t>
            </w:r>
          </w:p>
        </w:tc>
        <w:tc>
          <w:tcPr>
            <w:tcW w:w="807" w:type="dxa"/>
            <w:shd w:val="clear" w:color="auto" w:fill="auto"/>
            <w:vAlign w:val="center"/>
          </w:tcPr>
          <w:p w14:paraId="4DD82C2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97%</w:t>
            </w:r>
          </w:p>
          <w:p w14:paraId="7923A9FD" w14:textId="77777777" w:rsidR="00102EDD" w:rsidRPr="00692995" w:rsidRDefault="00102EDD" w:rsidP="00B64368">
            <w:pPr>
              <w:bidi/>
              <w:jc w:val="center"/>
              <w:rPr>
                <w:rFonts w:ascii="Sakkal Majalla" w:hAnsi="Sakkal Majalla" w:cs="Sakkal Majalla"/>
                <w:sz w:val="20"/>
                <w:szCs w:val="20"/>
                <w:rtl/>
              </w:rPr>
            </w:pPr>
          </w:p>
          <w:p w14:paraId="683D4179" w14:textId="77777777" w:rsidR="00102EDD" w:rsidRPr="00692995" w:rsidRDefault="00102EDD" w:rsidP="00B64368">
            <w:pPr>
              <w:bidi/>
              <w:jc w:val="center"/>
              <w:rPr>
                <w:rFonts w:ascii="Sakkal Majalla" w:hAnsi="Sakkal Majalla" w:cs="Sakkal Majalla"/>
                <w:sz w:val="20"/>
                <w:szCs w:val="20"/>
                <w:rtl/>
              </w:rPr>
            </w:pPr>
          </w:p>
          <w:p w14:paraId="1105B4D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97%</w:t>
            </w:r>
          </w:p>
        </w:tc>
        <w:tc>
          <w:tcPr>
            <w:tcW w:w="810" w:type="dxa"/>
            <w:shd w:val="clear" w:color="auto" w:fill="auto"/>
            <w:vAlign w:val="center"/>
          </w:tcPr>
          <w:p w14:paraId="22F6AB6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97%</w:t>
            </w:r>
          </w:p>
          <w:p w14:paraId="6C1AD427" w14:textId="77777777" w:rsidR="00102EDD" w:rsidRPr="00692995" w:rsidRDefault="00102EDD" w:rsidP="00B64368">
            <w:pPr>
              <w:bidi/>
              <w:jc w:val="center"/>
              <w:rPr>
                <w:rFonts w:ascii="Sakkal Majalla" w:hAnsi="Sakkal Majalla" w:cs="Sakkal Majalla"/>
                <w:sz w:val="20"/>
                <w:szCs w:val="20"/>
                <w:rtl/>
              </w:rPr>
            </w:pPr>
          </w:p>
          <w:p w14:paraId="5C49C36B" w14:textId="77777777" w:rsidR="00102EDD" w:rsidRPr="00692995" w:rsidRDefault="00102EDD" w:rsidP="00B64368">
            <w:pPr>
              <w:bidi/>
              <w:jc w:val="center"/>
              <w:rPr>
                <w:rFonts w:ascii="Sakkal Majalla" w:hAnsi="Sakkal Majalla" w:cs="Sakkal Majalla"/>
                <w:sz w:val="20"/>
                <w:szCs w:val="20"/>
                <w:rtl/>
              </w:rPr>
            </w:pPr>
          </w:p>
          <w:p w14:paraId="14DAC56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97%</w:t>
            </w:r>
          </w:p>
        </w:tc>
        <w:tc>
          <w:tcPr>
            <w:tcW w:w="810" w:type="dxa"/>
            <w:shd w:val="clear" w:color="auto" w:fill="auto"/>
            <w:vAlign w:val="center"/>
          </w:tcPr>
          <w:p w14:paraId="27D3B89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97%</w:t>
            </w:r>
          </w:p>
          <w:p w14:paraId="005E41B8" w14:textId="77777777" w:rsidR="00102EDD" w:rsidRPr="00692995" w:rsidRDefault="00102EDD" w:rsidP="00B64368">
            <w:pPr>
              <w:bidi/>
              <w:jc w:val="center"/>
              <w:rPr>
                <w:rFonts w:ascii="Sakkal Majalla" w:hAnsi="Sakkal Majalla" w:cs="Sakkal Majalla"/>
                <w:sz w:val="20"/>
                <w:szCs w:val="20"/>
                <w:rtl/>
              </w:rPr>
            </w:pPr>
          </w:p>
          <w:p w14:paraId="3B0BEBC9" w14:textId="77777777" w:rsidR="00102EDD" w:rsidRPr="00692995" w:rsidRDefault="00102EDD" w:rsidP="00B64368">
            <w:pPr>
              <w:bidi/>
              <w:jc w:val="center"/>
              <w:rPr>
                <w:rFonts w:ascii="Sakkal Majalla" w:hAnsi="Sakkal Majalla" w:cs="Sakkal Majalla"/>
                <w:sz w:val="20"/>
                <w:szCs w:val="20"/>
                <w:rtl/>
              </w:rPr>
            </w:pPr>
          </w:p>
          <w:p w14:paraId="536163D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97%</w:t>
            </w:r>
          </w:p>
        </w:tc>
      </w:tr>
      <w:tr w:rsidR="00102EDD" w:rsidRPr="00692995" w14:paraId="3E532670" w14:textId="77777777" w:rsidTr="00C05B85">
        <w:trPr>
          <w:cantSplit/>
          <w:trHeight w:val="315"/>
        </w:trPr>
        <w:tc>
          <w:tcPr>
            <w:tcW w:w="1357" w:type="dxa"/>
            <w:shd w:val="clear" w:color="auto" w:fill="C2D69B"/>
            <w:vAlign w:val="center"/>
          </w:tcPr>
          <w:p w14:paraId="726E0A4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781" w:type="dxa"/>
            <w:shd w:val="clear" w:color="auto" w:fill="FFFFFF" w:themeFill="background1"/>
            <w:vAlign w:val="center"/>
          </w:tcPr>
          <w:p w14:paraId="028D5E5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مراجعة وتحديث المعايير المعتمدة لشراء الاحتياجات السنوية من الامدادات الطبية للمؤسسات الصحية</w:t>
            </w:r>
          </w:p>
        </w:tc>
        <w:tc>
          <w:tcPr>
            <w:tcW w:w="1260" w:type="dxa"/>
            <w:shd w:val="clear" w:color="auto" w:fill="FFFFFF" w:themeFill="background1"/>
            <w:vAlign w:val="center"/>
          </w:tcPr>
          <w:p w14:paraId="04694F48"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5713338E" w14:textId="77777777" w:rsidR="00102EDD" w:rsidRPr="00692995" w:rsidRDefault="00102EDD" w:rsidP="007631EA">
            <w:pPr>
              <w:pStyle w:val="ListParagraph"/>
              <w:numPr>
                <w:ilvl w:val="0"/>
                <w:numId w:val="15"/>
              </w:numPr>
              <w:spacing w:after="0" w:line="240" w:lineRule="auto"/>
              <w:ind w:left="72"/>
              <w:rPr>
                <w:rFonts w:ascii="Sakkal Majalla" w:hAnsi="Sakkal Majalla" w:cs="Sakkal Majalla"/>
                <w:sz w:val="20"/>
                <w:szCs w:val="20"/>
                <w:rtl/>
              </w:rPr>
            </w:pPr>
            <w:r w:rsidRPr="00692995">
              <w:rPr>
                <w:rFonts w:ascii="Sakkal Majalla" w:hAnsi="Sakkal Majalla" w:cs="Sakkal Majalla"/>
                <w:sz w:val="20"/>
                <w:szCs w:val="20"/>
                <w:rtl/>
              </w:rPr>
              <w:t>نسبة إكتمال تحديث معايير شراء الاحتياجات السنوية من الامدادات الطبية للمؤسسات الصحية</w:t>
            </w:r>
          </w:p>
        </w:tc>
        <w:tc>
          <w:tcPr>
            <w:tcW w:w="1173" w:type="dxa"/>
            <w:shd w:val="clear" w:color="auto" w:fill="FFFFFF" w:themeFill="background1"/>
            <w:vAlign w:val="center"/>
          </w:tcPr>
          <w:p w14:paraId="16ADBA7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21D7941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665911EA"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02113CDE"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6A58B19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67A2D13E"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6C421601"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1BF6730F" w14:textId="77777777" w:rsidTr="00C05B85">
        <w:trPr>
          <w:cantSplit/>
          <w:trHeight w:val="315"/>
        </w:trPr>
        <w:tc>
          <w:tcPr>
            <w:tcW w:w="1357" w:type="dxa"/>
            <w:shd w:val="clear" w:color="auto" w:fill="auto"/>
            <w:vAlign w:val="center"/>
          </w:tcPr>
          <w:p w14:paraId="16F67D1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092AA6FE" w14:textId="77777777" w:rsidR="00102EDD" w:rsidRPr="00692995" w:rsidRDefault="00102EDD" w:rsidP="007631EA">
            <w:pPr>
              <w:bidi/>
              <w:rPr>
                <w:rFonts w:ascii="Sakkal Majalla" w:hAnsi="Sakkal Majalla" w:cs="Sakkal Majalla"/>
                <w:sz w:val="20"/>
                <w:szCs w:val="20"/>
                <w:rtl/>
              </w:rPr>
            </w:pPr>
            <w:r w:rsidRPr="00692995">
              <w:rPr>
                <w:rFonts w:ascii="Sakkal Majalla" w:eastAsia="Arial Unicode MS" w:hAnsi="Sakkal Majalla" w:cs="Sakkal Majalla"/>
                <w:sz w:val="20"/>
                <w:szCs w:val="20"/>
                <w:rtl/>
                <w:lang w:bidi="ar-OM"/>
              </w:rPr>
              <w:t>تدريب الكوادر الصيدلانية في مجال إتباع الأسس العلمية في تحديد الاحتياجات السنوية  للمؤسسات الصحية</w:t>
            </w:r>
          </w:p>
        </w:tc>
        <w:tc>
          <w:tcPr>
            <w:tcW w:w="1260" w:type="dxa"/>
            <w:shd w:val="clear" w:color="auto" w:fill="FFFFFF" w:themeFill="background1"/>
            <w:vAlign w:val="center"/>
          </w:tcPr>
          <w:p w14:paraId="44550F80"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0E40884E" w14:textId="77777777" w:rsidR="00102EDD" w:rsidRPr="00692995" w:rsidRDefault="00102EDD" w:rsidP="007631EA">
            <w:pPr>
              <w:pStyle w:val="ListParagraph"/>
              <w:numPr>
                <w:ilvl w:val="0"/>
                <w:numId w:val="15"/>
              </w:numPr>
              <w:spacing w:after="0" w:line="240" w:lineRule="auto"/>
              <w:ind w:left="72"/>
              <w:rPr>
                <w:rFonts w:ascii="Sakkal Majalla" w:hAnsi="Sakkal Majalla" w:cs="Sakkal Majalla"/>
                <w:sz w:val="20"/>
                <w:szCs w:val="20"/>
              </w:rPr>
            </w:pPr>
            <w:r w:rsidRPr="00692995">
              <w:rPr>
                <w:rFonts w:ascii="Sakkal Majalla" w:hAnsi="Sakkal Majalla" w:cs="Sakkal Majalla"/>
                <w:sz w:val="20"/>
                <w:szCs w:val="20"/>
                <w:rtl/>
              </w:rPr>
              <w:t xml:space="preserve">عدد الدورات التدريبية السنوية في مجال إتباع الأسس العلمية في توفير الاحتياجات </w:t>
            </w:r>
            <w:proofErr w:type="gramStart"/>
            <w:r w:rsidRPr="00692995">
              <w:rPr>
                <w:rFonts w:ascii="Sakkal Majalla" w:hAnsi="Sakkal Majalla" w:cs="Sakkal Majalla"/>
                <w:sz w:val="20"/>
                <w:szCs w:val="20"/>
                <w:rtl/>
              </w:rPr>
              <w:t>السنوية  للمؤسسات</w:t>
            </w:r>
            <w:proofErr w:type="gramEnd"/>
            <w:r w:rsidRPr="00692995">
              <w:rPr>
                <w:rFonts w:ascii="Sakkal Majalla" w:hAnsi="Sakkal Majalla" w:cs="Sakkal Majalla"/>
                <w:sz w:val="20"/>
                <w:szCs w:val="20"/>
                <w:rtl/>
              </w:rPr>
              <w:t xml:space="preserve"> الصحية</w:t>
            </w:r>
          </w:p>
        </w:tc>
        <w:tc>
          <w:tcPr>
            <w:tcW w:w="1173" w:type="dxa"/>
            <w:shd w:val="clear" w:color="auto" w:fill="FFFFFF" w:themeFill="background1"/>
            <w:vAlign w:val="center"/>
          </w:tcPr>
          <w:p w14:paraId="5CB9D3E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1165" w:type="dxa"/>
            <w:shd w:val="clear" w:color="auto" w:fill="FFFFFF" w:themeFill="background1"/>
            <w:vAlign w:val="center"/>
          </w:tcPr>
          <w:p w14:paraId="60032E4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2" w:type="dxa"/>
            <w:gridSpan w:val="2"/>
            <w:shd w:val="clear" w:color="auto" w:fill="auto"/>
            <w:vAlign w:val="center"/>
          </w:tcPr>
          <w:p w14:paraId="7512CF60"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13" w:type="dxa"/>
            <w:shd w:val="clear" w:color="auto" w:fill="auto"/>
            <w:vAlign w:val="center"/>
          </w:tcPr>
          <w:p w14:paraId="6DAA8C8F"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07" w:type="dxa"/>
            <w:shd w:val="clear" w:color="auto" w:fill="auto"/>
            <w:vAlign w:val="center"/>
          </w:tcPr>
          <w:p w14:paraId="42DF3F5D"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10" w:type="dxa"/>
            <w:shd w:val="clear" w:color="auto" w:fill="auto"/>
            <w:vAlign w:val="center"/>
          </w:tcPr>
          <w:p w14:paraId="098E9E8B"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10" w:type="dxa"/>
            <w:shd w:val="clear" w:color="auto" w:fill="auto"/>
            <w:vAlign w:val="center"/>
          </w:tcPr>
          <w:p w14:paraId="3F64E01C"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r>
      <w:tr w:rsidR="00102EDD" w:rsidRPr="00692995" w14:paraId="05C86F10" w14:textId="77777777" w:rsidTr="00C05B85">
        <w:trPr>
          <w:cantSplit/>
          <w:trHeight w:val="315"/>
        </w:trPr>
        <w:tc>
          <w:tcPr>
            <w:tcW w:w="1357" w:type="dxa"/>
            <w:shd w:val="clear" w:color="auto" w:fill="auto"/>
            <w:vAlign w:val="center"/>
          </w:tcPr>
          <w:p w14:paraId="58A8B49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2</w:t>
            </w:r>
          </w:p>
        </w:tc>
        <w:tc>
          <w:tcPr>
            <w:tcW w:w="3781" w:type="dxa"/>
            <w:shd w:val="clear" w:color="auto" w:fill="FFFFFF" w:themeFill="background1"/>
            <w:vAlign w:val="center"/>
          </w:tcPr>
          <w:p w14:paraId="5B2573F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زيارات للتأكد من إتباع المؤسسات الصحية للمعايير العلمية المعتمدة لتحديد الاحتياجات من الأدوية والمواد الطبية</w:t>
            </w:r>
          </w:p>
        </w:tc>
        <w:tc>
          <w:tcPr>
            <w:tcW w:w="1260" w:type="dxa"/>
            <w:shd w:val="clear" w:color="auto" w:fill="FFFFFF" w:themeFill="background1"/>
            <w:vAlign w:val="center"/>
          </w:tcPr>
          <w:p w14:paraId="46DE22B8"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52E6C6D5" w14:textId="77777777" w:rsidR="00102EDD" w:rsidRPr="00692995" w:rsidRDefault="00102EDD" w:rsidP="007631EA">
            <w:pPr>
              <w:pStyle w:val="ListParagraph"/>
              <w:numPr>
                <w:ilvl w:val="0"/>
                <w:numId w:val="15"/>
              </w:numPr>
              <w:spacing w:after="0" w:line="240" w:lineRule="auto"/>
              <w:ind w:left="72"/>
              <w:rPr>
                <w:rFonts w:ascii="Sakkal Majalla" w:hAnsi="Sakkal Majalla" w:cs="Sakkal Majalla"/>
                <w:sz w:val="20"/>
                <w:szCs w:val="20"/>
                <w:rtl/>
              </w:rPr>
            </w:pPr>
            <w:r w:rsidRPr="00692995">
              <w:rPr>
                <w:rFonts w:ascii="Sakkal Majalla" w:hAnsi="Sakkal Majalla" w:cs="Sakkal Majalla"/>
                <w:sz w:val="20"/>
                <w:szCs w:val="20"/>
                <w:rtl/>
              </w:rPr>
              <w:t>عدد الزيارات الاشرافية للتأكد من إتباع المؤسسات الصحية للمعايير العلمية المعتمدة لتحديد الاحتياجات</w:t>
            </w:r>
          </w:p>
        </w:tc>
        <w:tc>
          <w:tcPr>
            <w:tcW w:w="1173" w:type="dxa"/>
            <w:shd w:val="clear" w:color="auto" w:fill="FFFFFF" w:themeFill="background1"/>
            <w:vAlign w:val="center"/>
          </w:tcPr>
          <w:p w14:paraId="7A66B8FC" w14:textId="77777777" w:rsidR="00102EDD" w:rsidRPr="00692995" w:rsidRDefault="00102EDD" w:rsidP="00B64368">
            <w:pPr>
              <w:bidi/>
              <w:jc w:val="center"/>
              <w:rPr>
                <w:rFonts w:ascii="Sakkal Majalla" w:hAnsi="Sakkal Majalla" w:cs="Sakkal Majalla"/>
                <w:sz w:val="20"/>
                <w:szCs w:val="20"/>
                <w:rtl/>
              </w:rPr>
            </w:pPr>
            <w:r w:rsidRPr="0049115C">
              <w:rPr>
                <w:rFonts w:ascii="Sakkal Majalla" w:hAnsi="Sakkal Majalla" w:cs="Sakkal Majalla" w:hint="cs"/>
                <w:sz w:val="20"/>
                <w:szCs w:val="20"/>
                <w:rtl/>
              </w:rPr>
              <w:t>1</w:t>
            </w:r>
          </w:p>
        </w:tc>
        <w:tc>
          <w:tcPr>
            <w:tcW w:w="1165" w:type="dxa"/>
            <w:shd w:val="clear" w:color="auto" w:fill="FFFFFF" w:themeFill="background1"/>
            <w:vAlign w:val="center"/>
          </w:tcPr>
          <w:p w14:paraId="51D3930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واحدة لكل وحدة صحية سنويا</w:t>
            </w:r>
          </w:p>
        </w:tc>
        <w:tc>
          <w:tcPr>
            <w:tcW w:w="812" w:type="dxa"/>
            <w:gridSpan w:val="2"/>
            <w:shd w:val="clear" w:color="auto" w:fill="auto"/>
            <w:vAlign w:val="center"/>
          </w:tcPr>
          <w:p w14:paraId="3CBD7580"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واحدة سنوياً</w:t>
            </w:r>
          </w:p>
        </w:tc>
        <w:tc>
          <w:tcPr>
            <w:tcW w:w="813" w:type="dxa"/>
            <w:shd w:val="clear" w:color="auto" w:fill="auto"/>
            <w:vAlign w:val="center"/>
          </w:tcPr>
          <w:p w14:paraId="4B517B2D" w14:textId="77777777" w:rsidR="00102EDD" w:rsidRPr="00692995" w:rsidRDefault="00102EDD" w:rsidP="00B64368">
            <w:pPr>
              <w:jc w:val="center"/>
              <w:rPr>
                <w:rFonts w:ascii="Sakkal Majalla" w:hAnsi="Sakkal Majalla" w:cs="Sakkal Majalla"/>
              </w:rPr>
            </w:pPr>
            <w:r w:rsidRPr="00692995">
              <w:rPr>
                <w:rFonts w:ascii="Sakkal Majalla" w:hAnsi="Sakkal Majalla" w:cs="Sakkal Majalla"/>
                <w:sz w:val="20"/>
                <w:szCs w:val="20"/>
                <w:rtl/>
              </w:rPr>
              <w:t>واحدة سنوياً</w:t>
            </w:r>
          </w:p>
        </w:tc>
        <w:tc>
          <w:tcPr>
            <w:tcW w:w="807" w:type="dxa"/>
            <w:shd w:val="clear" w:color="auto" w:fill="auto"/>
            <w:vAlign w:val="center"/>
          </w:tcPr>
          <w:p w14:paraId="0FEF58B9" w14:textId="77777777" w:rsidR="00102EDD" w:rsidRPr="00692995" w:rsidRDefault="00102EDD" w:rsidP="00B64368">
            <w:pPr>
              <w:jc w:val="center"/>
              <w:rPr>
                <w:rFonts w:ascii="Sakkal Majalla" w:hAnsi="Sakkal Majalla" w:cs="Sakkal Majalla"/>
              </w:rPr>
            </w:pPr>
            <w:r w:rsidRPr="00692995">
              <w:rPr>
                <w:rFonts w:ascii="Sakkal Majalla" w:hAnsi="Sakkal Majalla" w:cs="Sakkal Majalla"/>
                <w:sz w:val="20"/>
                <w:szCs w:val="20"/>
                <w:rtl/>
              </w:rPr>
              <w:t>واحدة سنوياً</w:t>
            </w:r>
          </w:p>
        </w:tc>
        <w:tc>
          <w:tcPr>
            <w:tcW w:w="810" w:type="dxa"/>
            <w:shd w:val="clear" w:color="auto" w:fill="auto"/>
            <w:vAlign w:val="center"/>
          </w:tcPr>
          <w:p w14:paraId="6C2B6FD8" w14:textId="77777777" w:rsidR="00102EDD" w:rsidRPr="00692995" w:rsidRDefault="00102EDD" w:rsidP="00B64368">
            <w:pPr>
              <w:jc w:val="center"/>
              <w:rPr>
                <w:rFonts w:ascii="Sakkal Majalla" w:hAnsi="Sakkal Majalla" w:cs="Sakkal Majalla"/>
              </w:rPr>
            </w:pPr>
            <w:r w:rsidRPr="00692995">
              <w:rPr>
                <w:rFonts w:ascii="Sakkal Majalla" w:hAnsi="Sakkal Majalla" w:cs="Sakkal Majalla"/>
                <w:sz w:val="20"/>
                <w:szCs w:val="20"/>
                <w:rtl/>
              </w:rPr>
              <w:t>واحدة سنوياً</w:t>
            </w:r>
          </w:p>
        </w:tc>
        <w:tc>
          <w:tcPr>
            <w:tcW w:w="810" w:type="dxa"/>
            <w:shd w:val="clear" w:color="auto" w:fill="auto"/>
            <w:vAlign w:val="center"/>
          </w:tcPr>
          <w:p w14:paraId="596EABFA" w14:textId="77777777" w:rsidR="00102EDD" w:rsidRPr="00692995" w:rsidRDefault="00102EDD" w:rsidP="00B64368">
            <w:pPr>
              <w:jc w:val="center"/>
              <w:rPr>
                <w:rFonts w:ascii="Sakkal Majalla" w:hAnsi="Sakkal Majalla" w:cs="Sakkal Majalla"/>
              </w:rPr>
            </w:pPr>
            <w:r w:rsidRPr="00692995">
              <w:rPr>
                <w:rFonts w:ascii="Sakkal Majalla" w:hAnsi="Sakkal Majalla" w:cs="Sakkal Majalla"/>
                <w:sz w:val="20"/>
                <w:szCs w:val="20"/>
                <w:rtl/>
              </w:rPr>
              <w:t>واحدة سنوياً</w:t>
            </w:r>
          </w:p>
        </w:tc>
      </w:tr>
      <w:tr w:rsidR="00102EDD" w:rsidRPr="00692995" w14:paraId="7B9D0D24" w14:textId="77777777" w:rsidTr="00C05B85">
        <w:trPr>
          <w:cantSplit/>
          <w:trHeight w:val="315"/>
        </w:trPr>
        <w:tc>
          <w:tcPr>
            <w:tcW w:w="1357" w:type="dxa"/>
            <w:shd w:val="clear" w:color="auto" w:fill="auto"/>
            <w:vAlign w:val="center"/>
          </w:tcPr>
          <w:p w14:paraId="7559791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0487AE7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حلقات عمل تدريبية في مجال توفير الأدوية والمواد الطبية طبقا لمعايير الجودة والفعالية والسلامة</w:t>
            </w:r>
          </w:p>
        </w:tc>
        <w:tc>
          <w:tcPr>
            <w:tcW w:w="1260" w:type="dxa"/>
            <w:shd w:val="clear" w:color="auto" w:fill="FFFFFF" w:themeFill="background1"/>
            <w:vAlign w:val="center"/>
          </w:tcPr>
          <w:p w14:paraId="643BF05A"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6A809B96" w14:textId="77777777" w:rsidR="00102EDD" w:rsidRPr="00692995" w:rsidRDefault="00102EDD" w:rsidP="007631EA">
            <w:pPr>
              <w:pStyle w:val="ListParagraph"/>
              <w:numPr>
                <w:ilvl w:val="0"/>
                <w:numId w:val="15"/>
              </w:numPr>
              <w:spacing w:after="0" w:line="240" w:lineRule="auto"/>
              <w:ind w:left="72"/>
              <w:rPr>
                <w:rFonts w:ascii="Sakkal Majalla" w:hAnsi="Sakkal Majalla" w:cs="Sakkal Majalla"/>
                <w:sz w:val="20"/>
                <w:szCs w:val="20"/>
                <w:rtl/>
              </w:rPr>
            </w:pPr>
            <w:r w:rsidRPr="00692995">
              <w:rPr>
                <w:rFonts w:ascii="Sakkal Majalla" w:hAnsi="Sakkal Majalla" w:cs="Sakkal Majalla"/>
                <w:sz w:val="20"/>
                <w:szCs w:val="20"/>
                <w:rtl/>
              </w:rPr>
              <w:t xml:space="preserve">عدد حلقات العمل تدريبية المنفذة في </w:t>
            </w:r>
            <w:proofErr w:type="gramStart"/>
            <w:r w:rsidRPr="00692995">
              <w:rPr>
                <w:rFonts w:ascii="Sakkal Majalla" w:hAnsi="Sakkal Majalla" w:cs="Sakkal Majalla"/>
                <w:sz w:val="20"/>
                <w:szCs w:val="20"/>
                <w:rtl/>
              </w:rPr>
              <w:t>مجال  توفير</w:t>
            </w:r>
            <w:proofErr w:type="gramEnd"/>
            <w:r w:rsidRPr="00692995">
              <w:rPr>
                <w:rFonts w:ascii="Sakkal Majalla" w:hAnsi="Sakkal Majalla" w:cs="Sakkal Majalla"/>
                <w:sz w:val="20"/>
                <w:szCs w:val="20"/>
                <w:rtl/>
              </w:rPr>
              <w:t xml:space="preserve"> الأدوية والمواد الطبية طبقا لمعايير الجودة والفعالية والسلامة</w:t>
            </w:r>
          </w:p>
        </w:tc>
        <w:tc>
          <w:tcPr>
            <w:tcW w:w="1173" w:type="dxa"/>
            <w:shd w:val="clear" w:color="auto" w:fill="FFFFFF" w:themeFill="background1"/>
            <w:vAlign w:val="center"/>
          </w:tcPr>
          <w:p w14:paraId="62DDC31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1165" w:type="dxa"/>
            <w:shd w:val="clear" w:color="auto" w:fill="FFFFFF" w:themeFill="background1"/>
            <w:vAlign w:val="center"/>
          </w:tcPr>
          <w:p w14:paraId="70928EB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2" w:type="dxa"/>
            <w:gridSpan w:val="2"/>
            <w:shd w:val="clear" w:color="auto" w:fill="auto"/>
            <w:vAlign w:val="center"/>
          </w:tcPr>
          <w:p w14:paraId="4179ED41"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813" w:type="dxa"/>
            <w:shd w:val="clear" w:color="auto" w:fill="auto"/>
            <w:vAlign w:val="center"/>
          </w:tcPr>
          <w:p w14:paraId="7D8FAA4E"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807" w:type="dxa"/>
            <w:shd w:val="clear" w:color="auto" w:fill="auto"/>
            <w:vAlign w:val="center"/>
          </w:tcPr>
          <w:p w14:paraId="0B856E6C"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810" w:type="dxa"/>
            <w:shd w:val="clear" w:color="auto" w:fill="auto"/>
            <w:vAlign w:val="center"/>
          </w:tcPr>
          <w:p w14:paraId="18E9D0EC"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810" w:type="dxa"/>
            <w:shd w:val="clear" w:color="auto" w:fill="auto"/>
            <w:vAlign w:val="center"/>
          </w:tcPr>
          <w:p w14:paraId="5D009D3D"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r>
      <w:tr w:rsidR="00102EDD" w:rsidRPr="00692995" w14:paraId="4B28D53F" w14:textId="77777777" w:rsidTr="00C05B85">
        <w:trPr>
          <w:cantSplit/>
          <w:trHeight w:val="315"/>
        </w:trPr>
        <w:tc>
          <w:tcPr>
            <w:tcW w:w="1357" w:type="dxa"/>
            <w:shd w:val="clear" w:color="auto" w:fill="C2D69B"/>
            <w:vAlign w:val="center"/>
          </w:tcPr>
          <w:p w14:paraId="530E121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781" w:type="dxa"/>
            <w:shd w:val="clear" w:color="auto" w:fill="FFFFFF" w:themeFill="background1"/>
            <w:vAlign w:val="center"/>
          </w:tcPr>
          <w:p w14:paraId="5DD7F6E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ربط المستودعات المركزية إلكترونياُ بالإدارات المعنية باستخدام الأدوية والمستلزمات الطبية بنظام إدارة المخزون</w:t>
            </w:r>
          </w:p>
        </w:tc>
        <w:tc>
          <w:tcPr>
            <w:tcW w:w="1260" w:type="dxa"/>
            <w:shd w:val="clear" w:color="auto" w:fill="FFFFFF" w:themeFill="background1"/>
            <w:vAlign w:val="center"/>
          </w:tcPr>
          <w:p w14:paraId="41280F3A"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38DD01F5" w14:textId="77777777" w:rsidR="00102EDD" w:rsidRPr="00692995" w:rsidRDefault="00102EDD" w:rsidP="007631EA">
            <w:pPr>
              <w:pStyle w:val="ListParagraph"/>
              <w:numPr>
                <w:ilvl w:val="0"/>
                <w:numId w:val="15"/>
              </w:numPr>
              <w:spacing w:after="0" w:line="240" w:lineRule="auto"/>
              <w:ind w:left="72"/>
              <w:rPr>
                <w:rFonts w:ascii="Sakkal Majalla" w:hAnsi="Sakkal Majalla" w:cs="Sakkal Majalla"/>
                <w:sz w:val="20"/>
                <w:szCs w:val="20"/>
                <w:rtl/>
              </w:rPr>
            </w:pPr>
            <w:r w:rsidRPr="00692995">
              <w:rPr>
                <w:rFonts w:ascii="Sakkal Majalla" w:hAnsi="Sakkal Majalla" w:cs="Sakkal Majalla"/>
                <w:sz w:val="20"/>
                <w:szCs w:val="20"/>
                <w:rtl/>
              </w:rPr>
              <w:t>نسبة ارتباط الموسسات (المديريات العامة المركزية) المعنية باستخدام الأدوية والمستلزمات الطبية بنظام إدارة المخزون بالتموين الطبي</w:t>
            </w:r>
          </w:p>
        </w:tc>
        <w:tc>
          <w:tcPr>
            <w:tcW w:w="1173" w:type="dxa"/>
            <w:shd w:val="clear" w:color="auto" w:fill="FFFFFF" w:themeFill="background1"/>
            <w:vAlign w:val="center"/>
          </w:tcPr>
          <w:p w14:paraId="11A0DE5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637E43E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7E00241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3" w:type="dxa"/>
            <w:shd w:val="clear" w:color="auto" w:fill="auto"/>
            <w:vAlign w:val="center"/>
          </w:tcPr>
          <w:p w14:paraId="6675C6D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4F5A3EB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54258C3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3F80CC4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21E4ADA5" w14:textId="77777777" w:rsidTr="00C05B85">
        <w:trPr>
          <w:cantSplit/>
          <w:trHeight w:val="315"/>
        </w:trPr>
        <w:tc>
          <w:tcPr>
            <w:tcW w:w="1357" w:type="dxa"/>
            <w:shd w:val="clear" w:color="auto" w:fill="auto"/>
            <w:vAlign w:val="center"/>
          </w:tcPr>
          <w:p w14:paraId="7889A07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52DEA3A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تصميم لوحات قياس أداء خاصة ببيانات الأدوية والمستلزمات الطبية لكل من الإدارات المعنية</w:t>
            </w:r>
          </w:p>
        </w:tc>
        <w:tc>
          <w:tcPr>
            <w:tcW w:w="1260" w:type="dxa"/>
            <w:shd w:val="clear" w:color="auto" w:fill="FFFFFF" w:themeFill="background1"/>
            <w:vAlign w:val="center"/>
          </w:tcPr>
          <w:p w14:paraId="4238A850"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129DE7D2" w14:textId="77777777" w:rsidR="00102EDD" w:rsidRPr="00692995" w:rsidRDefault="00102EDD" w:rsidP="007631EA">
            <w:pPr>
              <w:pStyle w:val="ListParagraph"/>
              <w:numPr>
                <w:ilvl w:val="0"/>
                <w:numId w:val="15"/>
              </w:numPr>
              <w:spacing w:after="0" w:line="240" w:lineRule="auto"/>
              <w:ind w:left="72"/>
              <w:rPr>
                <w:rFonts w:ascii="Sakkal Majalla" w:hAnsi="Sakkal Majalla" w:cs="Sakkal Majalla"/>
                <w:sz w:val="20"/>
                <w:szCs w:val="20"/>
                <w:rtl/>
              </w:rPr>
            </w:pPr>
            <w:r w:rsidRPr="00692995">
              <w:rPr>
                <w:rFonts w:ascii="Sakkal Majalla" w:hAnsi="Sakkal Majalla" w:cs="Sakkal Majalla"/>
                <w:sz w:val="20"/>
                <w:szCs w:val="20"/>
                <w:rtl/>
              </w:rPr>
              <w:t>عدد لوحات قياس أداء بيانات الأدوية والمستلزمات الطبية التي تم تصميمها</w:t>
            </w:r>
          </w:p>
        </w:tc>
        <w:tc>
          <w:tcPr>
            <w:tcW w:w="1173" w:type="dxa"/>
            <w:shd w:val="clear" w:color="auto" w:fill="FFFFFF" w:themeFill="background1"/>
            <w:vAlign w:val="center"/>
          </w:tcPr>
          <w:p w14:paraId="4ED3263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156D543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2" w:type="dxa"/>
            <w:gridSpan w:val="2"/>
            <w:shd w:val="clear" w:color="auto" w:fill="auto"/>
            <w:vAlign w:val="center"/>
          </w:tcPr>
          <w:p w14:paraId="1E45563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813" w:type="dxa"/>
            <w:shd w:val="clear" w:color="auto" w:fill="auto"/>
            <w:vAlign w:val="center"/>
          </w:tcPr>
          <w:p w14:paraId="650A573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07" w:type="dxa"/>
            <w:shd w:val="clear" w:color="auto" w:fill="auto"/>
            <w:vAlign w:val="center"/>
          </w:tcPr>
          <w:p w14:paraId="58C00EBA"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5B01CF2F"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6F762134"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01B786F6" w14:textId="77777777" w:rsidTr="00C05B85">
        <w:trPr>
          <w:cantSplit/>
          <w:trHeight w:val="315"/>
        </w:trPr>
        <w:tc>
          <w:tcPr>
            <w:tcW w:w="1357" w:type="dxa"/>
            <w:shd w:val="clear" w:color="auto" w:fill="auto"/>
            <w:vAlign w:val="center"/>
          </w:tcPr>
          <w:p w14:paraId="5CE6603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0D051C0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إعداد تقارير دورية ببيانات مخزون الأدوية والمستلزمات الطبية لكل إدارة</w:t>
            </w:r>
          </w:p>
        </w:tc>
        <w:tc>
          <w:tcPr>
            <w:tcW w:w="1260" w:type="dxa"/>
            <w:shd w:val="clear" w:color="auto" w:fill="FFFFFF" w:themeFill="background1"/>
            <w:vAlign w:val="center"/>
          </w:tcPr>
          <w:p w14:paraId="18122047"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0A6CF972" w14:textId="77777777" w:rsidR="00102EDD" w:rsidRPr="00692995" w:rsidRDefault="00102EDD" w:rsidP="007631EA">
            <w:pPr>
              <w:pStyle w:val="ListParagraph"/>
              <w:numPr>
                <w:ilvl w:val="0"/>
                <w:numId w:val="15"/>
              </w:numPr>
              <w:spacing w:after="0" w:line="240" w:lineRule="auto"/>
              <w:ind w:left="72"/>
              <w:rPr>
                <w:rFonts w:ascii="Sakkal Majalla" w:hAnsi="Sakkal Majalla" w:cs="Sakkal Majalla"/>
                <w:sz w:val="20"/>
                <w:szCs w:val="20"/>
                <w:rtl/>
              </w:rPr>
            </w:pPr>
            <w:r w:rsidRPr="00692995">
              <w:rPr>
                <w:rFonts w:ascii="Sakkal Majalla" w:hAnsi="Sakkal Majalla" w:cs="Sakkal Majalla"/>
                <w:sz w:val="20"/>
                <w:szCs w:val="20"/>
                <w:rtl/>
              </w:rPr>
              <w:t>عدد تقارير ببيانات مخزون الأدوية والمستلزمات الطبية الدورية المعدة لكل إدارة</w:t>
            </w:r>
          </w:p>
        </w:tc>
        <w:tc>
          <w:tcPr>
            <w:tcW w:w="1173" w:type="dxa"/>
            <w:shd w:val="clear" w:color="auto" w:fill="FFFFFF" w:themeFill="background1"/>
            <w:vAlign w:val="center"/>
          </w:tcPr>
          <w:p w14:paraId="11AA3FFE"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165" w:type="dxa"/>
            <w:shd w:val="clear" w:color="auto" w:fill="FFFFFF" w:themeFill="background1"/>
            <w:vAlign w:val="center"/>
          </w:tcPr>
          <w:p w14:paraId="4B65A1E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تقريران لكل إدارة سنوياً</w:t>
            </w:r>
          </w:p>
        </w:tc>
        <w:tc>
          <w:tcPr>
            <w:tcW w:w="812" w:type="dxa"/>
            <w:gridSpan w:val="2"/>
            <w:shd w:val="clear" w:color="auto" w:fill="auto"/>
            <w:vAlign w:val="center"/>
          </w:tcPr>
          <w:p w14:paraId="15000DD5"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 سنوياً</w:t>
            </w:r>
          </w:p>
        </w:tc>
        <w:tc>
          <w:tcPr>
            <w:tcW w:w="813" w:type="dxa"/>
            <w:shd w:val="clear" w:color="auto" w:fill="auto"/>
            <w:vAlign w:val="center"/>
          </w:tcPr>
          <w:p w14:paraId="3E1F56BB" w14:textId="77777777" w:rsidR="00102EDD" w:rsidRPr="00692995" w:rsidRDefault="00102EDD" w:rsidP="00B64368">
            <w:pPr>
              <w:jc w:val="center"/>
              <w:rPr>
                <w:rFonts w:ascii="Sakkal Majalla" w:hAnsi="Sakkal Majalla" w:cs="Sakkal Majalla"/>
              </w:rPr>
            </w:pPr>
            <w:r w:rsidRPr="00692995">
              <w:rPr>
                <w:rFonts w:ascii="Sakkal Majalla" w:hAnsi="Sakkal Majalla" w:cs="Sakkal Majalla"/>
                <w:sz w:val="20"/>
                <w:szCs w:val="20"/>
                <w:rtl/>
              </w:rPr>
              <w:t>2 سنوياً</w:t>
            </w:r>
          </w:p>
        </w:tc>
        <w:tc>
          <w:tcPr>
            <w:tcW w:w="807" w:type="dxa"/>
            <w:shd w:val="clear" w:color="auto" w:fill="auto"/>
            <w:vAlign w:val="center"/>
          </w:tcPr>
          <w:p w14:paraId="534F202B" w14:textId="77777777" w:rsidR="00102EDD" w:rsidRPr="00692995" w:rsidRDefault="00102EDD" w:rsidP="00B64368">
            <w:pPr>
              <w:jc w:val="center"/>
              <w:rPr>
                <w:rFonts w:ascii="Sakkal Majalla" w:hAnsi="Sakkal Majalla" w:cs="Sakkal Majalla"/>
              </w:rPr>
            </w:pPr>
            <w:r w:rsidRPr="00692995">
              <w:rPr>
                <w:rFonts w:ascii="Sakkal Majalla" w:hAnsi="Sakkal Majalla" w:cs="Sakkal Majalla"/>
                <w:sz w:val="20"/>
                <w:szCs w:val="20"/>
                <w:rtl/>
              </w:rPr>
              <w:t>2 سنوياً</w:t>
            </w:r>
          </w:p>
        </w:tc>
        <w:tc>
          <w:tcPr>
            <w:tcW w:w="810" w:type="dxa"/>
            <w:shd w:val="clear" w:color="auto" w:fill="auto"/>
            <w:vAlign w:val="center"/>
          </w:tcPr>
          <w:p w14:paraId="1D920277" w14:textId="77777777" w:rsidR="00102EDD" w:rsidRPr="00692995" w:rsidRDefault="00102EDD" w:rsidP="00B64368">
            <w:pPr>
              <w:jc w:val="center"/>
              <w:rPr>
                <w:rFonts w:ascii="Sakkal Majalla" w:hAnsi="Sakkal Majalla" w:cs="Sakkal Majalla"/>
              </w:rPr>
            </w:pPr>
            <w:r w:rsidRPr="00692995">
              <w:rPr>
                <w:rFonts w:ascii="Sakkal Majalla" w:hAnsi="Sakkal Majalla" w:cs="Sakkal Majalla"/>
                <w:sz w:val="20"/>
                <w:szCs w:val="20"/>
                <w:rtl/>
              </w:rPr>
              <w:t>2 سنوياً</w:t>
            </w:r>
          </w:p>
        </w:tc>
        <w:tc>
          <w:tcPr>
            <w:tcW w:w="810" w:type="dxa"/>
            <w:shd w:val="clear" w:color="auto" w:fill="auto"/>
            <w:vAlign w:val="center"/>
          </w:tcPr>
          <w:p w14:paraId="057557D7" w14:textId="77777777" w:rsidR="00102EDD" w:rsidRPr="00692995" w:rsidRDefault="00102EDD" w:rsidP="00B64368">
            <w:pPr>
              <w:jc w:val="center"/>
              <w:rPr>
                <w:rFonts w:ascii="Sakkal Majalla" w:hAnsi="Sakkal Majalla" w:cs="Sakkal Majalla"/>
              </w:rPr>
            </w:pPr>
            <w:r w:rsidRPr="00692995">
              <w:rPr>
                <w:rFonts w:ascii="Sakkal Majalla" w:hAnsi="Sakkal Majalla" w:cs="Sakkal Majalla"/>
                <w:sz w:val="20"/>
                <w:szCs w:val="20"/>
                <w:rtl/>
              </w:rPr>
              <w:t>2 سنوياً</w:t>
            </w:r>
          </w:p>
        </w:tc>
      </w:tr>
      <w:tr w:rsidR="00102EDD" w:rsidRPr="00692995" w14:paraId="0D63BCE0" w14:textId="77777777" w:rsidTr="00C05B85">
        <w:trPr>
          <w:cantSplit/>
          <w:trHeight w:val="315"/>
        </w:trPr>
        <w:tc>
          <w:tcPr>
            <w:tcW w:w="1357" w:type="dxa"/>
            <w:shd w:val="clear" w:color="auto" w:fill="auto"/>
            <w:vAlign w:val="center"/>
          </w:tcPr>
          <w:p w14:paraId="78C1332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26D44A5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تدريب العاملين بالإدارات المعنية باستخدام الأدوية والمستلزمات الطبية على كيفية التعامل مع تلك البيانات وتحليلها</w:t>
            </w:r>
          </w:p>
        </w:tc>
        <w:tc>
          <w:tcPr>
            <w:tcW w:w="1260" w:type="dxa"/>
            <w:shd w:val="clear" w:color="auto" w:fill="FFFFFF" w:themeFill="background1"/>
            <w:vAlign w:val="center"/>
          </w:tcPr>
          <w:p w14:paraId="3933EC9A"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1808AE5C" w14:textId="77777777" w:rsidR="00102EDD" w:rsidRPr="00692995" w:rsidRDefault="00102EDD" w:rsidP="007631EA">
            <w:pPr>
              <w:pStyle w:val="ListParagraph"/>
              <w:numPr>
                <w:ilvl w:val="0"/>
                <w:numId w:val="15"/>
              </w:numPr>
              <w:spacing w:after="0" w:line="240" w:lineRule="auto"/>
              <w:ind w:left="72"/>
              <w:rPr>
                <w:rFonts w:ascii="Sakkal Majalla" w:hAnsi="Sakkal Majalla" w:cs="Sakkal Majalla"/>
                <w:sz w:val="20"/>
                <w:szCs w:val="20"/>
                <w:rtl/>
              </w:rPr>
            </w:pPr>
            <w:r w:rsidRPr="00692995">
              <w:rPr>
                <w:rFonts w:ascii="Sakkal Majalla" w:hAnsi="Sakkal Majalla" w:cs="Sakkal Majalla"/>
                <w:sz w:val="20"/>
                <w:szCs w:val="20"/>
                <w:rtl/>
              </w:rPr>
              <w:t xml:space="preserve">عدد الدورات وورش العمل المنفذة في مجال </w:t>
            </w:r>
            <w:proofErr w:type="gramStart"/>
            <w:r w:rsidRPr="00692995">
              <w:rPr>
                <w:rFonts w:ascii="Sakkal Majalla" w:hAnsi="Sakkal Majalla" w:cs="Sakkal Majalla"/>
                <w:sz w:val="20"/>
                <w:szCs w:val="20"/>
                <w:rtl/>
              </w:rPr>
              <w:t>كيفية  رصد</w:t>
            </w:r>
            <w:proofErr w:type="gramEnd"/>
            <w:r w:rsidRPr="00692995">
              <w:rPr>
                <w:rFonts w:ascii="Sakkal Majalla" w:hAnsi="Sakkal Majalla" w:cs="Sakkal Majalla"/>
                <w:sz w:val="20"/>
                <w:szCs w:val="20"/>
                <w:rtl/>
              </w:rPr>
              <w:t xml:space="preserve"> وتحليل  بيانات مخزون  الأدوية والمستلزمات الطبية</w:t>
            </w:r>
          </w:p>
        </w:tc>
        <w:tc>
          <w:tcPr>
            <w:tcW w:w="1173" w:type="dxa"/>
            <w:shd w:val="clear" w:color="auto" w:fill="FFFFFF" w:themeFill="background1"/>
            <w:vAlign w:val="center"/>
          </w:tcPr>
          <w:p w14:paraId="2015ADC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7AB97C0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2" w:type="dxa"/>
            <w:gridSpan w:val="2"/>
            <w:shd w:val="clear" w:color="auto" w:fill="auto"/>
            <w:vAlign w:val="center"/>
          </w:tcPr>
          <w:p w14:paraId="38D7B0E5"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13" w:type="dxa"/>
            <w:shd w:val="clear" w:color="auto" w:fill="auto"/>
            <w:vAlign w:val="center"/>
          </w:tcPr>
          <w:p w14:paraId="45AA1C61"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07" w:type="dxa"/>
            <w:shd w:val="clear" w:color="auto" w:fill="auto"/>
            <w:vAlign w:val="center"/>
          </w:tcPr>
          <w:p w14:paraId="2A0F9140"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10" w:type="dxa"/>
            <w:shd w:val="clear" w:color="auto" w:fill="auto"/>
            <w:vAlign w:val="center"/>
          </w:tcPr>
          <w:p w14:paraId="32442030"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10" w:type="dxa"/>
            <w:shd w:val="clear" w:color="auto" w:fill="auto"/>
            <w:vAlign w:val="center"/>
          </w:tcPr>
          <w:p w14:paraId="7A93A667"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r>
      <w:tr w:rsidR="00102EDD" w:rsidRPr="00692995" w14:paraId="1D6D5E6B" w14:textId="77777777" w:rsidTr="00C05B85">
        <w:trPr>
          <w:cantSplit/>
          <w:trHeight w:val="315"/>
        </w:trPr>
        <w:tc>
          <w:tcPr>
            <w:tcW w:w="1357" w:type="dxa"/>
            <w:shd w:val="clear" w:color="auto" w:fill="C2D69B"/>
            <w:vAlign w:val="center"/>
          </w:tcPr>
          <w:p w14:paraId="46518FC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3</w:t>
            </w:r>
          </w:p>
        </w:tc>
        <w:tc>
          <w:tcPr>
            <w:tcW w:w="3781" w:type="dxa"/>
            <w:shd w:val="clear" w:color="auto" w:fill="FFFFFF" w:themeFill="background1"/>
            <w:vAlign w:val="center"/>
          </w:tcPr>
          <w:p w14:paraId="42068EAE"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 xml:space="preserve">التزام  المؤسسات الصحية بعمل طلبات الأدوية والمواد </w:t>
            </w:r>
            <w:r w:rsidRPr="00692995">
              <w:rPr>
                <w:rFonts w:ascii="Sakkal Majalla" w:hAnsi="Sakkal Majalla" w:cs="Sakkal Majalla"/>
                <w:sz w:val="20"/>
                <w:szCs w:val="20"/>
              </w:rPr>
              <w:t xml:space="preserve"> </w:t>
            </w:r>
            <w:r w:rsidRPr="00692995">
              <w:rPr>
                <w:rFonts w:ascii="Sakkal Majalla" w:hAnsi="Sakkal Majalla" w:cs="Sakkal Majalla"/>
                <w:sz w:val="20"/>
                <w:szCs w:val="20"/>
                <w:rtl/>
              </w:rPr>
              <w:t>الطبية بناء على البيانات الفعلية للاستهلاك للمرضى</w:t>
            </w:r>
          </w:p>
        </w:tc>
        <w:tc>
          <w:tcPr>
            <w:tcW w:w="1260" w:type="dxa"/>
            <w:shd w:val="clear" w:color="auto" w:fill="FFFFFF" w:themeFill="background1"/>
            <w:vAlign w:val="center"/>
          </w:tcPr>
          <w:p w14:paraId="109C6F92"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5C70FD05" w14:textId="77777777" w:rsidR="00102EDD" w:rsidRPr="00692995" w:rsidRDefault="00102EDD" w:rsidP="007631EA">
            <w:pPr>
              <w:pStyle w:val="ListParagraph"/>
              <w:numPr>
                <w:ilvl w:val="0"/>
                <w:numId w:val="15"/>
              </w:numPr>
              <w:spacing w:after="0" w:line="240" w:lineRule="auto"/>
              <w:ind w:left="72"/>
              <w:rPr>
                <w:rFonts w:ascii="Sakkal Majalla" w:hAnsi="Sakkal Majalla" w:cs="Sakkal Majalla"/>
                <w:sz w:val="20"/>
                <w:szCs w:val="20"/>
                <w:rtl/>
              </w:rPr>
            </w:pPr>
            <w:r w:rsidRPr="00692995">
              <w:rPr>
                <w:rFonts w:ascii="Sakkal Majalla" w:hAnsi="Sakkal Majalla" w:cs="Sakkal Majalla"/>
                <w:sz w:val="20"/>
                <w:szCs w:val="20"/>
                <w:rtl/>
              </w:rPr>
              <w:t>نسبة المؤسسات الصحية الملتزمة بعمل طلبات الأدوية والمواد  الطلبية بناء على البيانات الفعلية للاستهلاك للمرضى</w:t>
            </w:r>
          </w:p>
        </w:tc>
        <w:tc>
          <w:tcPr>
            <w:tcW w:w="1173" w:type="dxa"/>
            <w:shd w:val="clear" w:color="auto" w:fill="FFFFFF" w:themeFill="background1"/>
            <w:vAlign w:val="center"/>
          </w:tcPr>
          <w:p w14:paraId="75A77F8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35D37E2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0D9ACB6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3" w:type="dxa"/>
            <w:shd w:val="clear" w:color="auto" w:fill="auto"/>
            <w:vAlign w:val="center"/>
          </w:tcPr>
          <w:p w14:paraId="0678E05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66443C5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مستمر</w:t>
            </w:r>
          </w:p>
        </w:tc>
        <w:tc>
          <w:tcPr>
            <w:tcW w:w="810" w:type="dxa"/>
            <w:shd w:val="clear" w:color="auto" w:fill="auto"/>
            <w:vAlign w:val="center"/>
          </w:tcPr>
          <w:p w14:paraId="62CC507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مستمر</w:t>
            </w:r>
          </w:p>
        </w:tc>
        <w:tc>
          <w:tcPr>
            <w:tcW w:w="810" w:type="dxa"/>
            <w:shd w:val="clear" w:color="auto" w:fill="auto"/>
            <w:vAlign w:val="center"/>
          </w:tcPr>
          <w:p w14:paraId="5337C42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مستمر</w:t>
            </w:r>
          </w:p>
        </w:tc>
      </w:tr>
      <w:tr w:rsidR="00102EDD" w:rsidRPr="00692995" w14:paraId="40AEAC26" w14:textId="77777777" w:rsidTr="00C05B85">
        <w:trPr>
          <w:cantSplit/>
          <w:trHeight w:val="315"/>
        </w:trPr>
        <w:tc>
          <w:tcPr>
            <w:tcW w:w="1357" w:type="dxa"/>
            <w:shd w:val="clear" w:color="auto" w:fill="auto"/>
            <w:vAlign w:val="center"/>
          </w:tcPr>
          <w:p w14:paraId="07CBFC93"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النشاط الفرعي 1</w:t>
            </w:r>
          </w:p>
        </w:tc>
        <w:tc>
          <w:tcPr>
            <w:tcW w:w="3781" w:type="dxa"/>
            <w:shd w:val="clear" w:color="auto" w:fill="FFFFFF" w:themeFill="background1"/>
            <w:vAlign w:val="center"/>
          </w:tcPr>
          <w:p w14:paraId="37A554BE" w14:textId="77777777" w:rsidR="00102EDD" w:rsidRPr="00692995" w:rsidRDefault="00102EDD" w:rsidP="007631EA">
            <w:pPr>
              <w:bidi/>
              <w:rPr>
                <w:rFonts w:ascii="Sakkal Majalla" w:eastAsia="Arial Unicode MS" w:hAnsi="Sakkal Majalla" w:cs="Sakkal Majalla"/>
                <w:sz w:val="20"/>
                <w:szCs w:val="20"/>
                <w:lang w:bidi="ar-OM"/>
              </w:rPr>
            </w:pPr>
            <w:r w:rsidRPr="00692995">
              <w:rPr>
                <w:rFonts w:ascii="Sakkal Majalla" w:eastAsia="Arial Unicode MS" w:hAnsi="Sakkal Majalla" w:cs="Sakkal Majalla"/>
                <w:sz w:val="20"/>
                <w:szCs w:val="20"/>
                <w:rtl/>
                <w:lang w:bidi="ar-OM"/>
              </w:rPr>
              <w:t>تدريب الكوادر الصيدلانية في قراءة وتحليل ارقام المخزون</w:t>
            </w:r>
          </w:p>
        </w:tc>
        <w:tc>
          <w:tcPr>
            <w:tcW w:w="1260" w:type="dxa"/>
            <w:shd w:val="clear" w:color="auto" w:fill="FFFFFF" w:themeFill="background1"/>
            <w:vAlign w:val="center"/>
          </w:tcPr>
          <w:p w14:paraId="5CB0BF7C"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03AED650" w14:textId="77777777" w:rsidR="00102EDD" w:rsidRPr="00692995" w:rsidRDefault="00102EDD" w:rsidP="007631EA">
            <w:pPr>
              <w:pStyle w:val="ListParagraph"/>
              <w:numPr>
                <w:ilvl w:val="0"/>
                <w:numId w:val="15"/>
              </w:numPr>
              <w:spacing w:after="0" w:line="240" w:lineRule="auto"/>
              <w:ind w:left="72"/>
              <w:rPr>
                <w:rFonts w:ascii="Sakkal Majalla" w:hAnsi="Sakkal Majalla" w:cs="Sakkal Majalla"/>
                <w:sz w:val="20"/>
                <w:szCs w:val="20"/>
                <w:rtl/>
              </w:rPr>
            </w:pPr>
            <w:r w:rsidRPr="00692995">
              <w:rPr>
                <w:rFonts w:ascii="Sakkal Majalla" w:hAnsi="Sakkal Majalla" w:cs="Sakkal Majalla"/>
                <w:sz w:val="20"/>
                <w:szCs w:val="20"/>
                <w:rtl/>
              </w:rPr>
              <w:t>عدد الكوادر الصيدلانية المدربة في مجال قراءة وتحليل ارقام المخزون</w:t>
            </w:r>
          </w:p>
        </w:tc>
        <w:tc>
          <w:tcPr>
            <w:tcW w:w="1173" w:type="dxa"/>
            <w:shd w:val="clear" w:color="auto" w:fill="FFFFFF" w:themeFill="background1"/>
            <w:vAlign w:val="center"/>
          </w:tcPr>
          <w:p w14:paraId="65605B8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3CA356A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2" w:type="dxa"/>
            <w:gridSpan w:val="2"/>
            <w:shd w:val="clear" w:color="auto" w:fill="auto"/>
            <w:vAlign w:val="center"/>
          </w:tcPr>
          <w:p w14:paraId="614028F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3" w:type="dxa"/>
            <w:shd w:val="clear" w:color="auto" w:fill="auto"/>
            <w:vAlign w:val="center"/>
          </w:tcPr>
          <w:p w14:paraId="7571A0C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07" w:type="dxa"/>
            <w:shd w:val="clear" w:color="auto" w:fill="auto"/>
            <w:vAlign w:val="center"/>
          </w:tcPr>
          <w:p w14:paraId="233263A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0" w:type="dxa"/>
            <w:shd w:val="clear" w:color="auto" w:fill="auto"/>
            <w:vAlign w:val="center"/>
          </w:tcPr>
          <w:p w14:paraId="5F25409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0" w:type="dxa"/>
            <w:shd w:val="clear" w:color="auto" w:fill="auto"/>
            <w:vAlign w:val="center"/>
          </w:tcPr>
          <w:p w14:paraId="332C2C5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r>
      <w:tr w:rsidR="00102EDD" w:rsidRPr="00692995" w14:paraId="4C9CE16A" w14:textId="77777777" w:rsidTr="00C05B85">
        <w:trPr>
          <w:cantSplit/>
          <w:trHeight w:val="315"/>
        </w:trPr>
        <w:tc>
          <w:tcPr>
            <w:tcW w:w="1357" w:type="dxa"/>
            <w:shd w:val="clear" w:color="auto" w:fill="auto"/>
            <w:vAlign w:val="center"/>
          </w:tcPr>
          <w:p w14:paraId="080F08C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النشاط الفرعي 2</w:t>
            </w:r>
          </w:p>
        </w:tc>
        <w:tc>
          <w:tcPr>
            <w:tcW w:w="3781" w:type="dxa"/>
            <w:shd w:val="clear" w:color="auto" w:fill="FFFFFF" w:themeFill="background1"/>
            <w:vAlign w:val="center"/>
          </w:tcPr>
          <w:p w14:paraId="43D034AC" w14:textId="77777777" w:rsidR="00102EDD" w:rsidRPr="00692995" w:rsidRDefault="00102EDD" w:rsidP="007631EA">
            <w:pPr>
              <w:bidi/>
              <w:rPr>
                <w:rFonts w:ascii="Sakkal Majalla" w:eastAsia="Arial Unicode MS" w:hAnsi="Sakkal Majalla" w:cs="Sakkal Majalla"/>
                <w:sz w:val="20"/>
                <w:szCs w:val="20"/>
                <w:lang w:bidi="ar-OM"/>
              </w:rPr>
            </w:pPr>
            <w:r w:rsidRPr="00692995">
              <w:rPr>
                <w:rFonts w:ascii="Sakkal Majalla" w:eastAsia="Arial Unicode MS" w:hAnsi="Sakkal Majalla" w:cs="Sakkal Majalla"/>
                <w:sz w:val="20"/>
                <w:szCs w:val="20"/>
                <w:rtl/>
                <w:lang w:bidi="ar-OM"/>
              </w:rPr>
              <w:t>تطبيق نظام الترميز الآلي (</w:t>
            </w:r>
            <w:r w:rsidRPr="00692995">
              <w:rPr>
                <w:rFonts w:ascii="Sakkal Majalla" w:eastAsia="Arial Unicode MS" w:hAnsi="Sakkal Majalla" w:cs="Sakkal Majalla"/>
                <w:sz w:val="20"/>
                <w:szCs w:val="20"/>
                <w:lang w:bidi="ar-OM"/>
              </w:rPr>
              <w:t>Barcode</w:t>
            </w:r>
            <w:r w:rsidRPr="00692995">
              <w:rPr>
                <w:rFonts w:ascii="Sakkal Majalla" w:eastAsia="Arial Unicode MS" w:hAnsi="Sakkal Majalla" w:cs="Sakkal Majalla"/>
                <w:sz w:val="20"/>
                <w:szCs w:val="20"/>
                <w:rtl/>
                <w:lang w:bidi="ar-OM"/>
              </w:rPr>
              <w:t>) للمخزون المتوفر من الامداد الدوائي والمستلزمات الطبية بالمؤسسات الصحية</w:t>
            </w:r>
          </w:p>
        </w:tc>
        <w:tc>
          <w:tcPr>
            <w:tcW w:w="1260" w:type="dxa"/>
            <w:shd w:val="clear" w:color="auto" w:fill="FFFFFF" w:themeFill="background1"/>
            <w:vAlign w:val="center"/>
          </w:tcPr>
          <w:p w14:paraId="258192C9"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76E8FCDC" w14:textId="77777777" w:rsidR="00102EDD" w:rsidRPr="00692995" w:rsidRDefault="00102EDD" w:rsidP="007631EA">
            <w:pPr>
              <w:pStyle w:val="ListParagraph"/>
              <w:numPr>
                <w:ilvl w:val="0"/>
                <w:numId w:val="15"/>
              </w:numPr>
              <w:spacing w:after="0" w:line="240" w:lineRule="auto"/>
              <w:ind w:left="72"/>
              <w:rPr>
                <w:rFonts w:ascii="Sakkal Majalla" w:eastAsiaTheme="minorHAnsi" w:hAnsi="Sakkal Majalla" w:cs="Sakkal Majalla"/>
                <w:sz w:val="20"/>
                <w:szCs w:val="20"/>
                <w:rtl/>
              </w:rPr>
            </w:pPr>
            <w:r w:rsidRPr="00692995">
              <w:rPr>
                <w:rFonts w:ascii="Sakkal Majalla" w:eastAsiaTheme="minorHAnsi" w:hAnsi="Sakkal Majalla" w:cs="Sakkal Majalla"/>
                <w:sz w:val="20"/>
                <w:szCs w:val="20"/>
                <w:rtl/>
              </w:rPr>
              <w:t>نسبة المؤسسات الصحية التي تطبيق نظام الترميز الآلي</w:t>
            </w:r>
            <w:r w:rsidRPr="00692995">
              <w:rPr>
                <w:rFonts w:ascii="Sakkal Majalla" w:eastAsiaTheme="minorHAnsi" w:hAnsi="Sakkal Majalla" w:cs="Sakkal Majalla"/>
                <w:sz w:val="20"/>
                <w:szCs w:val="20"/>
              </w:rPr>
              <w:t xml:space="preserve"> </w:t>
            </w:r>
            <w:r w:rsidRPr="00692995">
              <w:rPr>
                <w:rFonts w:ascii="Sakkal Majalla" w:eastAsiaTheme="minorHAnsi" w:hAnsi="Sakkal Majalla" w:cs="Sakkal Majalla"/>
                <w:sz w:val="20"/>
                <w:szCs w:val="20"/>
                <w:rtl/>
              </w:rPr>
              <w:t>(</w:t>
            </w:r>
            <w:r w:rsidRPr="00692995">
              <w:rPr>
                <w:rFonts w:ascii="Sakkal Majalla" w:eastAsiaTheme="minorHAnsi" w:hAnsi="Sakkal Majalla" w:cs="Sakkal Majalla"/>
                <w:sz w:val="20"/>
                <w:szCs w:val="20"/>
              </w:rPr>
              <w:t>Barcode</w:t>
            </w:r>
            <w:r w:rsidRPr="00692995">
              <w:rPr>
                <w:rFonts w:ascii="Sakkal Majalla" w:eastAsiaTheme="minorHAnsi" w:hAnsi="Sakkal Majalla" w:cs="Sakkal Majalla"/>
                <w:sz w:val="20"/>
                <w:szCs w:val="20"/>
                <w:rtl/>
              </w:rPr>
              <w:t>) للمخزون المتوفر من الامداد الدوائي والمستلزمات الطبية</w:t>
            </w:r>
          </w:p>
        </w:tc>
        <w:tc>
          <w:tcPr>
            <w:tcW w:w="1173" w:type="dxa"/>
            <w:shd w:val="clear" w:color="auto" w:fill="FFFFFF" w:themeFill="background1"/>
            <w:vAlign w:val="center"/>
          </w:tcPr>
          <w:p w14:paraId="63398DF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3207208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2" w:type="dxa"/>
            <w:gridSpan w:val="2"/>
            <w:shd w:val="clear" w:color="auto" w:fill="auto"/>
            <w:vAlign w:val="center"/>
          </w:tcPr>
          <w:p w14:paraId="5676D96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3" w:type="dxa"/>
            <w:shd w:val="clear" w:color="auto" w:fill="auto"/>
            <w:vAlign w:val="center"/>
          </w:tcPr>
          <w:p w14:paraId="287FAE9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30%</w:t>
            </w:r>
          </w:p>
        </w:tc>
        <w:tc>
          <w:tcPr>
            <w:tcW w:w="807" w:type="dxa"/>
            <w:shd w:val="clear" w:color="auto" w:fill="auto"/>
            <w:vAlign w:val="center"/>
          </w:tcPr>
          <w:p w14:paraId="4558E29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c>
          <w:tcPr>
            <w:tcW w:w="810" w:type="dxa"/>
            <w:shd w:val="clear" w:color="auto" w:fill="auto"/>
            <w:vAlign w:val="center"/>
          </w:tcPr>
          <w:p w14:paraId="7DF8B21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0" w:type="dxa"/>
            <w:shd w:val="clear" w:color="auto" w:fill="auto"/>
            <w:vAlign w:val="center"/>
          </w:tcPr>
          <w:p w14:paraId="48D5C96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r>
      <w:tr w:rsidR="00102EDD" w:rsidRPr="00692995" w14:paraId="4E27D9B1" w14:textId="77777777" w:rsidTr="00C05B85">
        <w:trPr>
          <w:cantSplit/>
          <w:trHeight w:val="315"/>
        </w:trPr>
        <w:tc>
          <w:tcPr>
            <w:tcW w:w="1357" w:type="dxa"/>
            <w:shd w:val="clear" w:color="auto" w:fill="C2D69B"/>
            <w:vAlign w:val="center"/>
          </w:tcPr>
          <w:p w14:paraId="39808DA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الأساسي 4</w:t>
            </w:r>
          </w:p>
        </w:tc>
        <w:tc>
          <w:tcPr>
            <w:tcW w:w="3781" w:type="dxa"/>
            <w:shd w:val="clear" w:color="auto" w:fill="FFFFFF" w:themeFill="background1"/>
            <w:vAlign w:val="center"/>
          </w:tcPr>
          <w:p w14:paraId="13C719F6" w14:textId="77777777" w:rsidR="00102EDD" w:rsidRPr="00692995" w:rsidRDefault="00102EDD" w:rsidP="007631EA">
            <w:pPr>
              <w:bidi/>
              <w:ind w:left="80"/>
              <w:rPr>
                <w:rFonts w:ascii="Sakkal Majalla" w:hAnsi="Sakkal Majalla" w:cs="Sakkal Majalla"/>
                <w:sz w:val="20"/>
                <w:szCs w:val="20"/>
                <w:rtl/>
              </w:rPr>
            </w:pPr>
            <w:r w:rsidRPr="00692995">
              <w:rPr>
                <w:rFonts w:ascii="Sakkal Majalla" w:hAnsi="Sakkal Majalla" w:cs="Sakkal Majalla"/>
                <w:sz w:val="20"/>
                <w:szCs w:val="20"/>
                <w:rtl/>
              </w:rPr>
              <w:t>إعداد نماذج أداء ومعايير تقنية حديثة في مختلف نظم التخزين وفقا لمعايير الجودة.</w:t>
            </w:r>
          </w:p>
        </w:tc>
        <w:tc>
          <w:tcPr>
            <w:tcW w:w="1260" w:type="dxa"/>
            <w:shd w:val="clear" w:color="auto" w:fill="FFFFFF" w:themeFill="background1"/>
            <w:vAlign w:val="center"/>
          </w:tcPr>
          <w:p w14:paraId="583BA11F"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02A1094B" w14:textId="77777777" w:rsidR="00102EDD" w:rsidRPr="00692995" w:rsidRDefault="00102EDD" w:rsidP="007631EA">
            <w:pPr>
              <w:pStyle w:val="ListParagraph"/>
              <w:numPr>
                <w:ilvl w:val="0"/>
                <w:numId w:val="15"/>
              </w:numPr>
              <w:spacing w:after="0" w:line="240" w:lineRule="auto"/>
              <w:ind w:left="72"/>
              <w:rPr>
                <w:rFonts w:ascii="Sakkal Majalla" w:hAnsi="Sakkal Majalla" w:cs="Sakkal Majalla"/>
                <w:sz w:val="20"/>
                <w:szCs w:val="20"/>
                <w:rtl/>
              </w:rPr>
            </w:pPr>
            <w:r w:rsidRPr="00692995">
              <w:rPr>
                <w:rFonts w:ascii="Sakkal Majalla" w:hAnsi="Sakkal Majalla" w:cs="Sakkal Majalla"/>
                <w:sz w:val="20"/>
                <w:szCs w:val="20"/>
                <w:rtl/>
              </w:rPr>
              <w:t>عدد نماذج الأداء ومعايير التقنية الحديثة المعدة وفقا لمعايير الجودة في مختلف نظم التخزين</w:t>
            </w:r>
          </w:p>
        </w:tc>
        <w:tc>
          <w:tcPr>
            <w:tcW w:w="1173" w:type="dxa"/>
            <w:shd w:val="clear" w:color="auto" w:fill="FFFFFF" w:themeFill="background1"/>
            <w:vAlign w:val="center"/>
          </w:tcPr>
          <w:p w14:paraId="76EE2C5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2A287C0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2" w:type="dxa"/>
            <w:gridSpan w:val="2"/>
            <w:shd w:val="clear" w:color="auto" w:fill="FFFFFF" w:themeFill="background1"/>
            <w:vAlign w:val="center"/>
          </w:tcPr>
          <w:p w14:paraId="6E2BB2CC"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13" w:type="dxa"/>
            <w:shd w:val="clear" w:color="auto" w:fill="FFFFFF" w:themeFill="background1"/>
            <w:vAlign w:val="center"/>
          </w:tcPr>
          <w:p w14:paraId="1D771F2B"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07" w:type="dxa"/>
            <w:shd w:val="clear" w:color="auto" w:fill="FFFFFF" w:themeFill="background1"/>
            <w:vAlign w:val="center"/>
          </w:tcPr>
          <w:p w14:paraId="7DF36D30"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10" w:type="dxa"/>
            <w:shd w:val="clear" w:color="auto" w:fill="FFFFFF" w:themeFill="background1"/>
            <w:vAlign w:val="center"/>
          </w:tcPr>
          <w:p w14:paraId="7EB0CFF5"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10" w:type="dxa"/>
            <w:shd w:val="clear" w:color="auto" w:fill="FFFFFF" w:themeFill="background1"/>
            <w:vAlign w:val="center"/>
          </w:tcPr>
          <w:p w14:paraId="6026DE37"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r>
      <w:tr w:rsidR="00102EDD" w:rsidRPr="00692995" w14:paraId="535C17AF" w14:textId="77777777" w:rsidTr="00C05B85">
        <w:trPr>
          <w:cantSplit/>
          <w:trHeight w:val="315"/>
        </w:trPr>
        <w:tc>
          <w:tcPr>
            <w:tcW w:w="1357" w:type="dxa"/>
            <w:shd w:val="clear" w:color="auto" w:fill="auto"/>
            <w:vAlign w:val="center"/>
          </w:tcPr>
          <w:p w14:paraId="69D742D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022C8016" w14:textId="77777777" w:rsidR="00102EDD" w:rsidRPr="00692995" w:rsidRDefault="00102EDD" w:rsidP="00FE71B4">
            <w:pPr>
              <w:bidi/>
              <w:ind w:left="80"/>
              <w:jc w:val="both"/>
              <w:rPr>
                <w:rFonts w:ascii="Sakkal Majalla" w:hAnsi="Sakkal Majalla" w:cs="Sakkal Majalla"/>
                <w:sz w:val="20"/>
                <w:szCs w:val="20"/>
              </w:rPr>
            </w:pPr>
            <w:r w:rsidRPr="00692995">
              <w:rPr>
                <w:rFonts w:ascii="Sakkal Majalla" w:hAnsi="Sakkal Majalla" w:cs="Sakkal Majalla"/>
                <w:sz w:val="20"/>
                <w:szCs w:val="20"/>
                <w:rtl/>
              </w:rPr>
              <w:t>تطبيق نماذج الأداء ومعايير التقنية الحديثة في مختلف نظم التخزين وفقا لمعايير الجودة.</w:t>
            </w:r>
          </w:p>
        </w:tc>
        <w:tc>
          <w:tcPr>
            <w:tcW w:w="1260" w:type="dxa"/>
            <w:shd w:val="clear" w:color="auto" w:fill="FFFFFF" w:themeFill="background1"/>
            <w:vAlign w:val="center"/>
          </w:tcPr>
          <w:p w14:paraId="003A8C23"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FFFFFF" w:themeFill="background1"/>
            <w:vAlign w:val="center"/>
          </w:tcPr>
          <w:p w14:paraId="611EBA69" w14:textId="77777777" w:rsidR="00102EDD" w:rsidRPr="00692995" w:rsidRDefault="00102EDD" w:rsidP="00FE71B4">
            <w:pPr>
              <w:bidi/>
              <w:jc w:val="both"/>
              <w:rPr>
                <w:rFonts w:ascii="Sakkal Majalla" w:hAnsi="Sakkal Majalla" w:cs="Sakkal Majalla"/>
                <w:sz w:val="20"/>
                <w:szCs w:val="20"/>
                <w:rtl/>
              </w:rPr>
            </w:pPr>
            <w:r w:rsidRPr="00692995">
              <w:rPr>
                <w:rFonts w:ascii="Sakkal Majalla" w:hAnsi="Sakkal Majalla" w:cs="Sakkal Majalla"/>
                <w:sz w:val="20"/>
                <w:szCs w:val="20"/>
                <w:rtl/>
              </w:rPr>
              <w:t xml:space="preserve">نسبة الوحدات الصحية التي </w:t>
            </w:r>
            <w:proofErr w:type="gramStart"/>
            <w:r w:rsidRPr="00692995">
              <w:rPr>
                <w:rFonts w:ascii="Sakkal Majalla" w:hAnsi="Sakkal Majalla" w:cs="Sakkal Majalla"/>
                <w:sz w:val="20"/>
                <w:szCs w:val="20"/>
                <w:rtl/>
              </w:rPr>
              <w:t>تطبق  نماذج</w:t>
            </w:r>
            <w:proofErr w:type="gramEnd"/>
            <w:r w:rsidRPr="00692995">
              <w:rPr>
                <w:rFonts w:ascii="Sakkal Majalla" w:hAnsi="Sakkal Majalla" w:cs="Sakkal Majalla"/>
                <w:sz w:val="20"/>
                <w:szCs w:val="20"/>
                <w:rtl/>
              </w:rPr>
              <w:t xml:space="preserve"> الأداء ومعايير التقنية الحديثة المعتمدة في مختلف نظم التخزين وفقا لمعايير الجودة</w:t>
            </w:r>
          </w:p>
        </w:tc>
        <w:tc>
          <w:tcPr>
            <w:tcW w:w="1173" w:type="dxa"/>
            <w:shd w:val="clear" w:color="auto" w:fill="FFFFFF" w:themeFill="background1"/>
            <w:vAlign w:val="center"/>
          </w:tcPr>
          <w:p w14:paraId="72E2389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6BA2ACE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2" w:type="dxa"/>
            <w:gridSpan w:val="2"/>
            <w:shd w:val="clear" w:color="auto" w:fill="auto"/>
            <w:vAlign w:val="center"/>
          </w:tcPr>
          <w:p w14:paraId="5ACF4FD0"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5E35C63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07" w:type="dxa"/>
            <w:shd w:val="clear" w:color="auto" w:fill="auto"/>
            <w:vAlign w:val="center"/>
          </w:tcPr>
          <w:p w14:paraId="5001014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30%</w:t>
            </w:r>
          </w:p>
        </w:tc>
        <w:tc>
          <w:tcPr>
            <w:tcW w:w="810" w:type="dxa"/>
            <w:shd w:val="clear" w:color="auto" w:fill="auto"/>
            <w:vAlign w:val="center"/>
          </w:tcPr>
          <w:p w14:paraId="519B7CA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c>
          <w:tcPr>
            <w:tcW w:w="810" w:type="dxa"/>
            <w:shd w:val="clear" w:color="auto" w:fill="auto"/>
            <w:vAlign w:val="center"/>
          </w:tcPr>
          <w:p w14:paraId="5508F2E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r>
      <w:tr w:rsidR="00102EDD" w:rsidRPr="00692995" w14:paraId="0A760EE7" w14:textId="77777777" w:rsidTr="00C05B85">
        <w:trPr>
          <w:cantSplit/>
          <w:trHeight w:val="315"/>
        </w:trPr>
        <w:tc>
          <w:tcPr>
            <w:tcW w:w="1357" w:type="dxa"/>
            <w:shd w:val="clear" w:color="auto" w:fill="auto"/>
            <w:vAlign w:val="center"/>
          </w:tcPr>
          <w:p w14:paraId="0F05672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5D52D6B9" w14:textId="77777777" w:rsidR="00102EDD" w:rsidRPr="00692995" w:rsidRDefault="00102EDD" w:rsidP="00FE71B4">
            <w:pPr>
              <w:bidi/>
              <w:ind w:left="80"/>
              <w:jc w:val="both"/>
              <w:rPr>
                <w:rFonts w:ascii="Sakkal Majalla" w:hAnsi="Sakkal Majalla" w:cs="Sakkal Majalla"/>
                <w:sz w:val="20"/>
                <w:szCs w:val="20"/>
              </w:rPr>
            </w:pPr>
            <w:r w:rsidRPr="00692995">
              <w:rPr>
                <w:rFonts w:ascii="Sakkal Majalla" w:hAnsi="Sakkal Majalla" w:cs="Sakkal Majalla"/>
                <w:sz w:val="20"/>
                <w:szCs w:val="20"/>
                <w:rtl/>
              </w:rPr>
              <w:t>تطبيق نظام الجودة الشاملة وإدارة المخاطر بكافة المستودعات الطبية المركزية وبالوحدات الصحية</w:t>
            </w:r>
          </w:p>
        </w:tc>
        <w:tc>
          <w:tcPr>
            <w:tcW w:w="1260" w:type="dxa"/>
            <w:shd w:val="clear" w:color="auto" w:fill="FFFFFF" w:themeFill="background1"/>
            <w:vAlign w:val="center"/>
          </w:tcPr>
          <w:p w14:paraId="4E0460B5"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FFFFFF" w:themeFill="background1"/>
            <w:vAlign w:val="center"/>
          </w:tcPr>
          <w:p w14:paraId="18FED001" w14:textId="77777777" w:rsidR="00102EDD" w:rsidRPr="00692995" w:rsidRDefault="00102EDD" w:rsidP="00FE71B4">
            <w:pPr>
              <w:bidi/>
              <w:jc w:val="both"/>
              <w:rPr>
                <w:rFonts w:ascii="Sakkal Majalla" w:hAnsi="Sakkal Majalla" w:cs="Sakkal Majalla"/>
                <w:sz w:val="20"/>
                <w:szCs w:val="20"/>
                <w:rtl/>
              </w:rPr>
            </w:pPr>
            <w:r w:rsidRPr="00692995">
              <w:rPr>
                <w:rFonts w:ascii="Sakkal Majalla" w:hAnsi="Sakkal Majalla" w:cs="Sakkal Majalla"/>
                <w:sz w:val="20"/>
                <w:szCs w:val="20"/>
                <w:rtl/>
              </w:rPr>
              <w:t xml:space="preserve">نسبة المستودعات الطبية التي تطبق نظام الجودة الشاملة و إدارة </w:t>
            </w:r>
            <w:proofErr w:type="gramStart"/>
            <w:r w:rsidRPr="00692995">
              <w:rPr>
                <w:rFonts w:ascii="Sakkal Majalla" w:hAnsi="Sakkal Majalla" w:cs="Sakkal Majalla"/>
                <w:sz w:val="20"/>
                <w:szCs w:val="20"/>
                <w:rtl/>
              </w:rPr>
              <w:t>المخاطر  على</w:t>
            </w:r>
            <w:proofErr w:type="gramEnd"/>
            <w:r w:rsidRPr="00692995">
              <w:rPr>
                <w:rFonts w:ascii="Sakkal Majalla" w:hAnsi="Sakkal Majalla" w:cs="Sakkal Majalla"/>
                <w:sz w:val="20"/>
                <w:szCs w:val="20"/>
                <w:rtl/>
              </w:rPr>
              <w:t xml:space="preserve"> على المستوى المركزي</w:t>
            </w:r>
          </w:p>
          <w:p w14:paraId="027E7E73" w14:textId="77777777" w:rsidR="00102EDD" w:rsidRPr="00692995" w:rsidRDefault="00102EDD" w:rsidP="00FE71B4">
            <w:pPr>
              <w:bidi/>
              <w:jc w:val="both"/>
              <w:rPr>
                <w:rFonts w:ascii="Sakkal Majalla" w:hAnsi="Sakkal Majalla" w:cs="Sakkal Majalla"/>
                <w:sz w:val="20"/>
                <w:szCs w:val="20"/>
                <w:rtl/>
              </w:rPr>
            </w:pPr>
            <w:r w:rsidRPr="00692995">
              <w:rPr>
                <w:rFonts w:ascii="Sakkal Majalla" w:hAnsi="Sakkal Majalla" w:cs="Sakkal Majalla"/>
                <w:sz w:val="20"/>
                <w:szCs w:val="20"/>
                <w:rtl/>
              </w:rPr>
              <w:t xml:space="preserve">نسبة المستودعات الطبية التي تطبق نظام الجودة الشاملة و إدارة </w:t>
            </w:r>
            <w:proofErr w:type="gramStart"/>
            <w:r w:rsidRPr="00692995">
              <w:rPr>
                <w:rFonts w:ascii="Sakkal Majalla" w:hAnsi="Sakkal Majalla" w:cs="Sakkal Majalla"/>
                <w:sz w:val="20"/>
                <w:szCs w:val="20"/>
                <w:rtl/>
              </w:rPr>
              <w:t>المخاطر  على</w:t>
            </w:r>
            <w:proofErr w:type="gramEnd"/>
            <w:r w:rsidRPr="00692995">
              <w:rPr>
                <w:rFonts w:ascii="Sakkal Majalla" w:hAnsi="Sakkal Majalla" w:cs="Sakkal Majalla"/>
                <w:sz w:val="20"/>
                <w:szCs w:val="20"/>
                <w:rtl/>
              </w:rPr>
              <w:t xml:space="preserve"> مستوى الوحدات الصحية</w:t>
            </w:r>
          </w:p>
        </w:tc>
        <w:tc>
          <w:tcPr>
            <w:tcW w:w="1173" w:type="dxa"/>
            <w:shd w:val="clear" w:color="auto" w:fill="FFFFFF" w:themeFill="background1"/>
            <w:vAlign w:val="center"/>
          </w:tcPr>
          <w:p w14:paraId="49C5AB3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p w14:paraId="3F46219E" w14:textId="77777777" w:rsidR="00102EDD" w:rsidRPr="00692995" w:rsidRDefault="00102EDD" w:rsidP="00B64368">
            <w:pPr>
              <w:bidi/>
              <w:jc w:val="center"/>
              <w:rPr>
                <w:rFonts w:ascii="Sakkal Majalla" w:hAnsi="Sakkal Majalla" w:cs="Sakkal Majalla"/>
                <w:sz w:val="20"/>
                <w:szCs w:val="20"/>
                <w:rtl/>
              </w:rPr>
            </w:pPr>
          </w:p>
          <w:p w14:paraId="00848391" w14:textId="77777777" w:rsidR="00102EDD" w:rsidRPr="00692995" w:rsidRDefault="00102EDD" w:rsidP="00B64368">
            <w:pPr>
              <w:bidi/>
              <w:jc w:val="center"/>
              <w:rPr>
                <w:rFonts w:ascii="Sakkal Majalla" w:hAnsi="Sakkal Majalla" w:cs="Sakkal Majalla"/>
                <w:sz w:val="20"/>
                <w:szCs w:val="20"/>
                <w:rtl/>
              </w:rPr>
            </w:pPr>
          </w:p>
          <w:p w14:paraId="76B80AF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0D8AB0C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p w14:paraId="1CABB282" w14:textId="77777777" w:rsidR="00102EDD" w:rsidRPr="00692995" w:rsidRDefault="00102EDD" w:rsidP="00B64368">
            <w:pPr>
              <w:bidi/>
              <w:jc w:val="center"/>
              <w:rPr>
                <w:rFonts w:ascii="Sakkal Majalla" w:hAnsi="Sakkal Majalla" w:cs="Sakkal Majalla"/>
                <w:sz w:val="20"/>
                <w:szCs w:val="20"/>
                <w:rtl/>
              </w:rPr>
            </w:pPr>
          </w:p>
          <w:p w14:paraId="01EBE944" w14:textId="77777777" w:rsidR="00102EDD" w:rsidRPr="00692995" w:rsidRDefault="00102EDD" w:rsidP="00B64368">
            <w:pPr>
              <w:bidi/>
              <w:jc w:val="center"/>
              <w:rPr>
                <w:rFonts w:ascii="Sakkal Majalla" w:hAnsi="Sakkal Majalla" w:cs="Sakkal Majalla"/>
                <w:sz w:val="20"/>
                <w:szCs w:val="20"/>
                <w:rtl/>
              </w:rPr>
            </w:pPr>
          </w:p>
          <w:p w14:paraId="5260867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5C14000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p w14:paraId="06526AEF" w14:textId="77777777" w:rsidR="00102EDD" w:rsidRPr="00692995" w:rsidRDefault="00102EDD" w:rsidP="00B64368">
            <w:pPr>
              <w:bidi/>
              <w:jc w:val="center"/>
              <w:rPr>
                <w:rFonts w:ascii="Sakkal Majalla" w:hAnsi="Sakkal Majalla" w:cs="Sakkal Majalla"/>
                <w:sz w:val="20"/>
                <w:szCs w:val="20"/>
                <w:rtl/>
              </w:rPr>
            </w:pPr>
          </w:p>
          <w:p w14:paraId="22DD0A80" w14:textId="77777777" w:rsidR="00102EDD" w:rsidRPr="00692995" w:rsidRDefault="00102EDD" w:rsidP="00B64368">
            <w:pPr>
              <w:bidi/>
              <w:jc w:val="center"/>
              <w:rPr>
                <w:rFonts w:ascii="Sakkal Majalla" w:hAnsi="Sakkal Majalla" w:cs="Sakkal Majalla"/>
                <w:sz w:val="20"/>
                <w:szCs w:val="20"/>
                <w:rtl/>
              </w:rPr>
            </w:pPr>
          </w:p>
          <w:p w14:paraId="14E88268"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20%</w:t>
            </w:r>
          </w:p>
        </w:tc>
        <w:tc>
          <w:tcPr>
            <w:tcW w:w="813" w:type="dxa"/>
            <w:shd w:val="clear" w:color="auto" w:fill="auto"/>
            <w:vAlign w:val="center"/>
          </w:tcPr>
          <w:p w14:paraId="36DF823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p w14:paraId="37930E76" w14:textId="77777777" w:rsidR="00102EDD" w:rsidRPr="00692995" w:rsidRDefault="00102EDD" w:rsidP="00B64368">
            <w:pPr>
              <w:bidi/>
              <w:jc w:val="center"/>
              <w:rPr>
                <w:rFonts w:ascii="Sakkal Majalla" w:hAnsi="Sakkal Majalla" w:cs="Sakkal Majalla"/>
                <w:sz w:val="20"/>
                <w:szCs w:val="20"/>
                <w:rtl/>
              </w:rPr>
            </w:pPr>
          </w:p>
          <w:p w14:paraId="1F9E8B3A" w14:textId="77777777" w:rsidR="00102EDD" w:rsidRPr="00692995" w:rsidRDefault="00102EDD" w:rsidP="00B64368">
            <w:pPr>
              <w:bidi/>
              <w:jc w:val="center"/>
              <w:rPr>
                <w:rFonts w:ascii="Sakkal Majalla" w:hAnsi="Sakkal Majalla" w:cs="Sakkal Majalla"/>
                <w:sz w:val="20"/>
                <w:szCs w:val="20"/>
                <w:rtl/>
              </w:rPr>
            </w:pPr>
          </w:p>
          <w:p w14:paraId="204FF90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p w14:paraId="37123E6A" w14:textId="77777777" w:rsidR="00102EDD" w:rsidRPr="00692995" w:rsidRDefault="00102EDD" w:rsidP="00B64368">
            <w:pPr>
              <w:bidi/>
              <w:jc w:val="center"/>
              <w:rPr>
                <w:rFonts w:ascii="Sakkal Majalla" w:hAnsi="Sakkal Majalla" w:cs="Sakkal Majalla"/>
                <w:sz w:val="20"/>
                <w:szCs w:val="20"/>
              </w:rPr>
            </w:pPr>
          </w:p>
        </w:tc>
        <w:tc>
          <w:tcPr>
            <w:tcW w:w="807" w:type="dxa"/>
            <w:shd w:val="clear" w:color="auto" w:fill="auto"/>
            <w:vAlign w:val="center"/>
          </w:tcPr>
          <w:p w14:paraId="51F1486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p w14:paraId="3073F788" w14:textId="77777777" w:rsidR="00102EDD" w:rsidRPr="00692995" w:rsidRDefault="00102EDD" w:rsidP="00B64368">
            <w:pPr>
              <w:bidi/>
              <w:jc w:val="center"/>
              <w:rPr>
                <w:rFonts w:ascii="Sakkal Majalla" w:hAnsi="Sakkal Majalla" w:cs="Sakkal Majalla"/>
                <w:sz w:val="20"/>
                <w:szCs w:val="20"/>
                <w:rtl/>
              </w:rPr>
            </w:pPr>
          </w:p>
          <w:p w14:paraId="6BEBDAE5" w14:textId="77777777" w:rsidR="00102EDD" w:rsidRPr="00692995" w:rsidRDefault="00102EDD" w:rsidP="00B64368">
            <w:pPr>
              <w:bidi/>
              <w:jc w:val="center"/>
              <w:rPr>
                <w:rFonts w:ascii="Sakkal Majalla" w:hAnsi="Sakkal Majalla" w:cs="Sakkal Majalla"/>
                <w:sz w:val="20"/>
                <w:szCs w:val="20"/>
                <w:rtl/>
              </w:rPr>
            </w:pPr>
          </w:p>
          <w:p w14:paraId="52396FC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p w14:paraId="00816D53" w14:textId="77777777" w:rsidR="00102EDD" w:rsidRPr="00692995" w:rsidRDefault="00102EDD" w:rsidP="00B64368">
            <w:pPr>
              <w:bidi/>
              <w:jc w:val="center"/>
              <w:rPr>
                <w:rFonts w:ascii="Sakkal Majalla" w:hAnsi="Sakkal Majalla" w:cs="Sakkal Majalla"/>
                <w:sz w:val="20"/>
                <w:szCs w:val="20"/>
              </w:rPr>
            </w:pPr>
          </w:p>
        </w:tc>
        <w:tc>
          <w:tcPr>
            <w:tcW w:w="810" w:type="dxa"/>
            <w:shd w:val="clear" w:color="auto" w:fill="auto"/>
            <w:vAlign w:val="center"/>
          </w:tcPr>
          <w:p w14:paraId="004BC8B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p w14:paraId="765F0956" w14:textId="77777777" w:rsidR="00102EDD" w:rsidRPr="00692995" w:rsidRDefault="00102EDD" w:rsidP="00B64368">
            <w:pPr>
              <w:bidi/>
              <w:jc w:val="center"/>
              <w:rPr>
                <w:rFonts w:ascii="Sakkal Majalla" w:hAnsi="Sakkal Majalla" w:cs="Sakkal Majalla"/>
                <w:sz w:val="20"/>
                <w:szCs w:val="20"/>
                <w:rtl/>
              </w:rPr>
            </w:pPr>
          </w:p>
          <w:p w14:paraId="36F6282E" w14:textId="77777777" w:rsidR="00102EDD" w:rsidRPr="00692995" w:rsidRDefault="00102EDD" w:rsidP="00B64368">
            <w:pPr>
              <w:bidi/>
              <w:jc w:val="center"/>
              <w:rPr>
                <w:rFonts w:ascii="Sakkal Majalla" w:hAnsi="Sakkal Majalla" w:cs="Sakkal Majalla"/>
                <w:sz w:val="20"/>
                <w:szCs w:val="20"/>
                <w:rtl/>
              </w:rPr>
            </w:pPr>
          </w:p>
          <w:p w14:paraId="1C704B7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p w14:paraId="1B0D185D" w14:textId="77777777" w:rsidR="00102EDD" w:rsidRPr="00692995" w:rsidRDefault="00102EDD" w:rsidP="00B64368">
            <w:pPr>
              <w:bidi/>
              <w:jc w:val="center"/>
              <w:rPr>
                <w:rFonts w:ascii="Sakkal Majalla" w:hAnsi="Sakkal Majalla" w:cs="Sakkal Majalla"/>
                <w:sz w:val="20"/>
                <w:szCs w:val="20"/>
              </w:rPr>
            </w:pPr>
          </w:p>
        </w:tc>
        <w:tc>
          <w:tcPr>
            <w:tcW w:w="810" w:type="dxa"/>
            <w:shd w:val="clear" w:color="auto" w:fill="auto"/>
            <w:vAlign w:val="center"/>
          </w:tcPr>
          <w:p w14:paraId="606C575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p w14:paraId="376071BD" w14:textId="77777777" w:rsidR="00102EDD" w:rsidRPr="00692995" w:rsidRDefault="00102EDD" w:rsidP="00B64368">
            <w:pPr>
              <w:bidi/>
              <w:jc w:val="center"/>
              <w:rPr>
                <w:rFonts w:ascii="Sakkal Majalla" w:hAnsi="Sakkal Majalla" w:cs="Sakkal Majalla"/>
                <w:sz w:val="20"/>
                <w:szCs w:val="20"/>
                <w:rtl/>
              </w:rPr>
            </w:pPr>
          </w:p>
          <w:p w14:paraId="09F8292B" w14:textId="77777777" w:rsidR="00102EDD" w:rsidRPr="00692995" w:rsidRDefault="00102EDD" w:rsidP="00B64368">
            <w:pPr>
              <w:bidi/>
              <w:jc w:val="center"/>
              <w:rPr>
                <w:rFonts w:ascii="Sakkal Majalla" w:hAnsi="Sakkal Majalla" w:cs="Sakkal Majalla"/>
                <w:sz w:val="20"/>
                <w:szCs w:val="20"/>
                <w:rtl/>
              </w:rPr>
            </w:pPr>
          </w:p>
          <w:p w14:paraId="1050115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p w14:paraId="6AB70635" w14:textId="77777777" w:rsidR="00102EDD" w:rsidRPr="00692995" w:rsidRDefault="00102EDD" w:rsidP="00B64368">
            <w:pPr>
              <w:bidi/>
              <w:jc w:val="center"/>
              <w:rPr>
                <w:rFonts w:ascii="Sakkal Majalla" w:hAnsi="Sakkal Majalla" w:cs="Sakkal Majalla"/>
                <w:sz w:val="20"/>
                <w:szCs w:val="20"/>
              </w:rPr>
            </w:pPr>
          </w:p>
        </w:tc>
      </w:tr>
      <w:tr w:rsidR="00102EDD" w:rsidRPr="00692995" w14:paraId="01965B73" w14:textId="77777777" w:rsidTr="00C05B85">
        <w:trPr>
          <w:cantSplit/>
          <w:trHeight w:val="315"/>
        </w:trPr>
        <w:tc>
          <w:tcPr>
            <w:tcW w:w="1357" w:type="dxa"/>
            <w:shd w:val="clear" w:color="auto" w:fill="auto"/>
            <w:vAlign w:val="center"/>
          </w:tcPr>
          <w:p w14:paraId="6E2659C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504E36E6" w14:textId="77777777" w:rsidR="00102EDD" w:rsidRPr="00692995" w:rsidRDefault="00102EDD" w:rsidP="00FE71B4">
            <w:pPr>
              <w:bidi/>
              <w:ind w:left="80"/>
              <w:jc w:val="both"/>
              <w:rPr>
                <w:rFonts w:ascii="Sakkal Majalla" w:hAnsi="Sakkal Majalla" w:cs="Sakkal Majalla"/>
                <w:sz w:val="20"/>
                <w:szCs w:val="20"/>
                <w:rtl/>
              </w:rPr>
            </w:pPr>
            <w:r w:rsidRPr="00692995">
              <w:rPr>
                <w:rFonts w:ascii="Sakkal Majalla" w:hAnsi="Sakkal Majalla" w:cs="Sakkal Majalla"/>
                <w:sz w:val="20"/>
                <w:szCs w:val="20"/>
                <w:rtl/>
              </w:rPr>
              <w:t>تحديث مواد قانون المناقصات والمنشور المالي المتعلقة بالأدوية والمستلزمات الطبية</w:t>
            </w:r>
          </w:p>
        </w:tc>
        <w:tc>
          <w:tcPr>
            <w:tcW w:w="1260" w:type="dxa"/>
            <w:shd w:val="clear" w:color="auto" w:fill="FFFFFF" w:themeFill="background1"/>
            <w:vAlign w:val="center"/>
          </w:tcPr>
          <w:p w14:paraId="639D0412"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FFFFFF" w:themeFill="background1"/>
            <w:vAlign w:val="center"/>
          </w:tcPr>
          <w:p w14:paraId="19B223AC" w14:textId="77777777" w:rsidR="00102EDD" w:rsidRPr="00692995" w:rsidRDefault="00102EDD" w:rsidP="00FE71B4">
            <w:pPr>
              <w:pStyle w:val="ListParagraph"/>
              <w:numPr>
                <w:ilvl w:val="0"/>
                <w:numId w:val="15"/>
              </w:numPr>
              <w:spacing w:after="0" w:line="240" w:lineRule="auto"/>
              <w:ind w:left="72"/>
              <w:jc w:val="both"/>
              <w:rPr>
                <w:rFonts w:ascii="Sakkal Majalla" w:eastAsiaTheme="minorHAnsi" w:hAnsi="Sakkal Majalla" w:cs="Sakkal Majalla"/>
                <w:sz w:val="20"/>
                <w:szCs w:val="20"/>
                <w:rtl/>
              </w:rPr>
            </w:pPr>
            <w:r w:rsidRPr="00692995">
              <w:rPr>
                <w:rFonts w:ascii="Sakkal Majalla" w:eastAsiaTheme="minorHAnsi" w:hAnsi="Sakkal Majalla" w:cs="Sakkal Majalla"/>
                <w:sz w:val="20"/>
                <w:szCs w:val="20"/>
                <w:rtl/>
              </w:rPr>
              <w:t>نسبة إكتمال تحديث المواد  في قانون المناقصات والمنشور المالي  فيما يتعلق  بالأدوية والمستلزمات الطبية</w:t>
            </w:r>
          </w:p>
        </w:tc>
        <w:tc>
          <w:tcPr>
            <w:tcW w:w="1173" w:type="dxa"/>
            <w:shd w:val="clear" w:color="auto" w:fill="FFFFFF" w:themeFill="background1"/>
            <w:vAlign w:val="center"/>
          </w:tcPr>
          <w:p w14:paraId="620F3DF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auto"/>
            <w:vAlign w:val="center"/>
          </w:tcPr>
          <w:p w14:paraId="7DCA488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544D94FF" w14:textId="77777777" w:rsidR="00102EDD" w:rsidRPr="00692995" w:rsidRDefault="00102EDD" w:rsidP="00B64368">
            <w:pPr>
              <w:bidi/>
              <w:jc w:val="center"/>
              <w:rPr>
                <w:rFonts w:ascii="Sakkal Majalla" w:hAnsi="Sakkal Majalla" w:cs="Sakkal Majalla"/>
                <w:sz w:val="20"/>
                <w:szCs w:val="20"/>
              </w:rPr>
            </w:pPr>
          </w:p>
        </w:tc>
        <w:tc>
          <w:tcPr>
            <w:tcW w:w="813" w:type="dxa"/>
            <w:shd w:val="clear" w:color="auto" w:fill="auto"/>
            <w:vAlign w:val="center"/>
          </w:tcPr>
          <w:p w14:paraId="3F59E3C3" w14:textId="77777777" w:rsidR="00102EDD" w:rsidRPr="00692995" w:rsidRDefault="00102EDD" w:rsidP="00B64368">
            <w:pPr>
              <w:bidi/>
              <w:jc w:val="center"/>
              <w:rPr>
                <w:rFonts w:ascii="Sakkal Majalla" w:hAnsi="Sakkal Majalla" w:cs="Sakkal Majalla"/>
                <w:sz w:val="20"/>
                <w:szCs w:val="20"/>
              </w:rPr>
            </w:pPr>
          </w:p>
        </w:tc>
        <w:tc>
          <w:tcPr>
            <w:tcW w:w="807" w:type="dxa"/>
            <w:shd w:val="clear" w:color="auto" w:fill="auto"/>
            <w:vAlign w:val="center"/>
          </w:tcPr>
          <w:p w14:paraId="7683839B" w14:textId="77777777" w:rsidR="00102EDD" w:rsidRPr="00692995" w:rsidRDefault="00102EDD" w:rsidP="00B64368">
            <w:pPr>
              <w:bidi/>
              <w:jc w:val="center"/>
              <w:rPr>
                <w:rFonts w:ascii="Sakkal Majalla" w:hAnsi="Sakkal Majalla" w:cs="Sakkal Majalla"/>
                <w:sz w:val="20"/>
                <w:szCs w:val="20"/>
              </w:rPr>
            </w:pPr>
          </w:p>
        </w:tc>
        <w:tc>
          <w:tcPr>
            <w:tcW w:w="810" w:type="dxa"/>
            <w:shd w:val="clear" w:color="auto" w:fill="auto"/>
            <w:vAlign w:val="center"/>
          </w:tcPr>
          <w:p w14:paraId="2E5CD45C" w14:textId="77777777" w:rsidR="00102EDD" w:rsidRPr="00692995" w:rsidRDefault="00102EDD" w:rsidP="00B64368">
            <w:pPr>
              <w:bidi/>
              <w:jc w:val="center"/>
              <w:rPr>
                <w:rFonts w:ascii="Sakkal Majalla" w:hAnsi="Sakkal Majalla" w:cs="Sakkal Majalla"/>
                <w:sz w:val="20"/>
                <w:szCs w:val="20"/>
              </w:rPr>
            </w:pPr>
          </w:p>
        </w:tc>
        <w:tc>
          <w:tcPr>
            <w:tcW w:w="810" w:type="dxa"/>
            <w:shd w:val="clear" w:color="auto" w:fill="auto"/>
            <w:vAlign w:val="center"/>
          </w:tcPr>
          <w:p w14:paraId="3A4B9B6C" w14:textId="77777777" w:rsidR="00102EDD" w:rsidRPr="00692995" w:rsidRDefault="00102EDD" w:rsidP="00B64368">
            <w:pPr>
              <w:bidi/>
              <w:jc w:val="center"/>
              <w:rPr>
                <w:rFonts w:ascii="Sakkal Majalla" w:hAnsi="Sakkal Majalla" w:cs="Sakkal Majalla"/>
                <w:sz w:val="20"/>
                <w:szCs w:val="20"/>
              </w:rPr>
            </w:pPr>
          </w:p>
        </w:tc>
      </w:tr>
      <w:tr w:rsidR="00102EDD" w:rsidRPr="00692995" w14:paraId="42DEC54F" w14:textId="77777777" w:rsidTr="00C05B85">
        <w:trPr>
          <w:cantSplit/>
          <w:trHeight w:val="315"/>
        </w:trPr>
        <w:tc>
          <w:tcPr>
            <w:tcW w:w="1357" w:type="dxa"/>
            <w:shd w:val="clear" w:color="auto" w:fill="C2D69B"/>
            <w:vAlign w:val="center"/>
          </w:tcPr>
          <w:p w14:paraId="003EFCC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5</w:t>
            </w:r>
          </w:p>
        </w:tc>
        <w:tc>
          <w:tcPr>
            <w:tcW w:w="3781" w:type="dxa"/>
            <w:shd w:val="clear" w:color="auto" w:fill="FFFFFF" w:themeFill="background1"/>
            <w:vAlign w:val="center"/>
          </w:tcPr>
          <w:p w14:paraId="0B7357E0" w14:textId="77777777" w:rsidR="00102EDD" w:rsidRPr="00692995" w:rsidRDefault="00102EDD" w:rsidP="00FE71B4">
            <w:pPr>
              <w:bidi/>
              <w:jc w:val="both"/>
              <w:rPr>
                <w:rFonts w:ascii="Sakkal Majalla" w:hAnsi="Sakkal Majalla" w:cs="Sakkal Majalla"/>
                <w:sz w:val="20"/>
                <w:szCs w:val="20"/>
                <w:rtl/>
              </w:rPr>
            </w:pPr>
            <w:r w:rsidRPr="00692995">
              <w:rPr>
                <w:rFonts w:ascii="Sakkal Majalla" w:hAnsi="Sakkal Majalla" w:cs="Sakkal Majalla"/>
                <w:sz w:val="20"/>
                <w:szCs w:val="20"/>
                <w:rtl/>
              </w:rPr>
              <w:t>تطبيق ضوابط لتنظيم صرف الوصفات الطبية على كافة مستويات صلاحيات المستخدمين بنظام الحاسب الآلي</w:t>
            </w:r>
          </w:p>
        </w:tc>
        <w:tc>
          <w:tcPr>
            <w:tcW w:w="1260" w:type="dxa"/>
            <w:shd w:val="clear" w:color="auto" w:fill="FFFFFF" w:themeFill="background1"/>
            <w:vAlign w:val="center"/>
          </w:tcPr>
          <w:p w14:paraId="62FEF098"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FFFFFF" w:themeFill="background1"/>
            <w:vAlign w:val="center"/>
          </w:tcPr>
          <w:p w14:paraId="6960DED8" w14:textId="77777777" w:rsidR="00102EDD" w:rsidRPr="00692995" w:rsidRDefault="00102EDD" w:rsidP="00FE71B4">
            <w:pPr>
              <w:pStyle w:val="ListParagraph"/>
              <w:numPr>
                <w:ilvl w:val="0"/>
                <w:numId w:val="15"/>
              </w:numPr>
              <w:spacing w:after="0" w:line="240" w:lineRule="auto"/>
              <w:ind w:left="72"/>
              <w:jc w:val="both"/>
              <w:rPr>
                <w:rFonts w:ascii="Sakkal Majalla" w:eastAsiaTheme="minorHAnsi" w:hAnsi="Sakkal Majalla" w:cs="Sakkal Majalla"/>
                <w:sz w:val="20"/>
                <w:szCs w:val="20"/>
                <w:rtl/>
              </w:rPr>
            </w:pPr>
            <w:r w:rsidRPr="00692995">
              <w:rPr>
                <w:rFonts w:ascii="Sakkal Majalla" w:eastAsiaTheme="minorHAnsi" w:hAnsi="Sakkal Majalla" w:cs="Sakkal Majalla"/>
                <w:sz w:val="20"/>
                <w:szCs w:val="20"/>
                <w:rtl/>
              </w:rPr>
              <w:t>نسبة تطبيق ضوابط تنظيم صرف الوصفات الطبية في الوحدات الصحية بنظام الحاسب الآلي على كافة صلاحيات المستخدمين</w:t>
            </w:r>
          </w:p>
        </w:tc>
        <w:tc>
          <w:tcPr>
            <w:tcW w:w="1173" w:type="dxa"/>
            <w:shd w:val="clear" w:color="auto" w:fill="FFFFFF" w:themeFill="background1"/>
            <w:vAlign w:val="center"/>
          </w:tcPr>
          <w:p w14:paraId="4451E65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14FDE08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6A9BAE33"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100%</w:t>
            </w:r>
          </w:p>
        </w:tc>
        <w:tc>
          <w:tcPr>
            <w:tcW w:w="813" w:type="dxa"/>
            <w:shd w:val="clear" w:color="auto" w:fill="auto"/>
            <w:vAlign w:val="center"/>
          </w:tcPr>
          <w:p w14:paraId="7176D0D6"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100%</w:t>
            </w:r>
          </w:p>
        </w:tc>
        <w:tc>
          <w:tcPr>
            <w:tcW w:w="807" w:type="dxa"/>
            <w:shd w:val="clear" w:color="auto" w:fill="auto"/>
            <w:vAlign w:val="center"/>
          </w:tcPr>
          <w:p w14:paraId="76369AAC"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100%</w:t>
            </w:r>
          </w:p>
        </w:tc>
        <w:tc>
          <w:tcPr>
            <w:tcW w:w="810" w:type="dxa"/>
            <w:shd w:val="clear" w:color="auto" w:fill="auto"/>
            <w:vAlign w:val="center"/>
          </w:tcPr>
          <w:p w14:paraId="27D8BF48"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100%</w:t>
            </w:r>
          </w:p>
        </w:tc>
        <w:tc>
          <w:tcPr>
            <w:tcW w:w="810" w:type="dxa"/>
            <w:shd w:val="clear" w:color="auto" w:fill="auto"/>
            <w:vAlign w:val="center"/>
          </w:tcPr>
          <w:p w14:paraId="412EFE4E"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100%</w:t>
            </w:r>
          </w:p>
        </w:tc>
      </w:tr>
      <w:tr w:rsidR="00102EDD" w:rsidRPr="00692995" w14:paraId="5DC5ED13" w14:textId="77777777" w:rsidTr="00C05B85">
        <w:trPr>
          <w:cantSplit/>
          <w:trHeight w:val="315"/>
        </w:trPr>
        <w:tc>
          <w:tcPr>
            <w:tcW w:w="1357" w:type="dxa"/>
            <w:shd w:val="clear" w:color="auto" w:fill="auto"/>
            <w:vAlign w:val="center"/>
          </w:tcPr>
          <w:p w14:paraId="774452C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13283F10" w14:textId="77777777" w:rsidR="00102EDD" w:rsidRPr="00692995" w:rsidRDefault="00102EDD" w:rsidP="00FE71B4">
            <w:pPr>
              <w:bidi/>
              <w:jc w:val="both"/>
              <w:rPr>
                <w:rFonts w:ascii="Sakkal Majalla" w:hAnsi="Sakkal Majalla" w:cs="Sakkal Majalla"/>
                <w:sz w:val="20"/>
                <w:szCs w:val="20"/>
                <w:rtl/>
              </w:rPr>
            </w:pPr>
            <w:r w:rsidRPr="00692995">
              <w:rPr>
                <w:rFonts w:ascii="Sakkal Majalla" w:hAnsi="Sakkal Majalla" w:cs="Sakkal Majalla"/>
                <w:sz w:val="20"/>
                <w:szCs w:val="20"/>
                <w:rtl/>
              </w:rPr>
              <w:t>إعداد ضوابط تنظيم صرف الوصفات الطبية على كافة مستويات صلاحيات المستخدمين بنظام الحاسب الآلي</w:t>
            </w:r>
          </w:p>
        </w:tc>
        <w:tc>
          <w:tcPr>
            <w:tcW w:w="1260" w:type="dxa"/>
            <w:shd w:val="clear" w:color="auto" w:fill="FFFFFF" w:themeFill="background1"/>
            <w:vAlign w:val="center"/>
          </w:tcPr>
          <w:p w14:paraId="0A080715"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FFFFFF" w:themeFill="background1"/>
            <w:vAlign w:val="center"/>
          </w:tcPr>
          <w:p w14:paraId="710461EE" w14:textId="77777777" w:rsidR="00102EDD" w:rsidRPr="00692995" w:rsidRDefault="00102EDD" w:rsidP="00FE71B4">
            <w:pPr>
              <w:pStyle w:val="ListParagraph"/>
              <w:numPr>
                <w:ilvl w:val="0"/>
                <w:numId w:val="15"/>
              </w:numPr>
              <w:spacing w:after="0" w:line="240" w:lineRule="auto"/>
              <w:ind w:left="72"/>
              <w:jc w:val="both"/>
              <w:rPr>
                <w:rFonts w:ascii="Sakkal Majalla" w:eastAsiaTheme="minorHAnsi" w:hAnsi="Sakkal Majalla" w:cs="Sakkal Majalla"/>
                <w:sz w:val="20"/>
                <w:szCs w:val="20"/>
                <w:rtl/>
              </w:rPr>
            </w:pPr>
            <w:r w:rsidRPr="00692995">
              <w:rPr>
                <w:rFonts w:ascii="Sakkal Majalla" w:eastAsiaTheme="minorHAnsi" w:hAnsi="Sakkal Majalla" w:cs="Sakkal Majalla"/>
                <w:sz w:val="20"/>
                <w:szCs w:val="20"/>
                <w:rtl/>
              </w:rPr>
              <w:t>نسبة إكتمال إعداد الضوابط لتنظيم صرف الوصفات الطبية على كافة مستويات صلاحيات المستخدمين بنظام الحاسب الآلي</w:t>
            </w:r>
          </w:p>
        </w:tc>
        <w:tc>
          <w:tcPr>
            <w:tcW w:w="1173" w:type="dxa"/>
            <w:shd w:val="clear" w:color="auto" w:fill="FFFFFF" w:themeFill="background1"/>
            <w:vAlign w:val="center"/>
          </w:tcPr>
          <w:p w14:paraId="502DD53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095A165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6017121E"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701EE9E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6D0131EA"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61E4D1EC"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22562493"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1B3971C2" w14:textId="77777777" w:rsidTr="00C05B85">
        <w:trPr>
          <w:cantSplit/>
          <w:trHeight w:val="315"/>
        </w:trPr>
        <w:tc>
          <w:tcPr>
            <w:tcW w:w="1357" w:type="dxa"/>
            <w:shd w:val="clear" w:color="auto" w:fill="auto"/>
            <w:vAlign w:val="center"/>
          </w:tcPr>
          <w:p w14:paraId="0D24CB4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5797CA78" w14:textId="77777777" w:rsidR="00102EDD" w:rsidRPr="00692995" w:rsidRDefault="00102EDD" w:rsidP="00FE71B4">
            <w:pPr>
              <w:bidi/>
              <w:jc w:val="both"/>
              <w:rPr>
                <w:rFonts w:ascii="Sakkal Majalla" w:hAnsi="Sakkal Majalla" w:cs="Sakkal Majalla"/>
                <w:sz w:val="20"/>
                <w:szCs w:val="20"/>
                <w:rtl/>
              </w:rPr>
            </w:pPr>
            <w:r w:rsidRPr="00692995">
              <w:rPr>
                <w:rFonts w:ascii="Sakkal Majalla" w:hAnsi="Sakkal Majalla" w:cs="Sakkal Majalla"/>
                <w:sz w:val="20"/>
                <w:szCs w:val="20"/>
                <w:rtl/>
              </w:rPr>
              <w:t>تدريب وتأهيل صيادلة في مجال علم الشبكات المعلوماتية (</w:t>
            </w:r>
            <w:r w:rsidRPr="00692995">
              <w:rPr>
                <w:rFonts w:ascii="Sakkal Majalla" w:hAnsi="Sakkal Majalla" w:cs="Sakkal Majalla"/>
                <w:sz w:val="20"/>
                <w:szCs w:val="20"/>
              </w:rPr>
              <w:t>Informatics</w:t>
            </w:r>
            <w:r w:rsidRPr="00692995">
              <w:rPr>
                <w:rFonts w:ascii="Sakkal Majalla" w:hAnsi="Sakkal Majalla" w:cs="Sakkal Majalla"/>
                <w:sz w:val="20"/>
                <w:szCs w:val="20"/>
                <w:rtl/>
              </w:rPr>
              <w:t>)</w:t>
            </w:r>
          </w:p>
        </w:tc>
        <w:tc>
          <w:tcPr>
            <w:tcW w:w="1260" w:type="dxa"/>
            <w:shd w:val="clear" w:color="auto" w:fill="FFFFFF" w:themeFill="background1"/>
            <w:vAlign w:val="center"/>
          </w:tcPr>
          <w:p w14:paraId="753F4FB5"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FFFFFF" w:themeFill="background1"/>
            <w:vAlign w:val="center"/>
          </w:tcPr>
          <w:p w14:paraId="18E1C519" w14:textId="77777777" w:rsidR="00102EDD" w:rsidRPr="00692995" w:rsidRDefault="00102EDD" w:rsidP="00FE71B4">
            <w:pPr>
              <w:pStyle w:val="ListParagraph"/>
              <w:numPr>
                <w:ilvl w:val="0"/>
                <w:numId w:val="15"/>
              </w:numPr>
              <w:spacing w:after="0" w:line="240" w:lineRule="auto"/>
              <w:ind w:left="72"/>
              <w:jc w:val="both"/>
              <w:rPr>
                <w:rFonts w:ascii="Sakkal Majalla" w:hAnsi="Sakkal Majalla" w:cs="Sakkal Majalla"/>
                <w:sz w:val="20"/>
                <w:szCs w:val="20"/>
                <w:rtl/>
              </w:rPr>
            </w:pPr>
            <w:r w:rsidRPr="00692995">
              <w:rPr>
                <w:rFonts w:ascii="Sakkal Majalla" w:hAnsi="Sakkal Majalla" w:cs="Sakkal Majalla"/>
                <w:sz w:val="20"/>
                <w:szCs w:val="20"/>
                <w:rtl/>
              </w:rPr>
              <w:t>عدد الصيادلة المدربين في مجال علم الشبكات المعلوماتية</w:t>
            </w:r>
            <w:r w:rsidRPr="00692995">
              <w:rPr>
                <w:rFonts w:ascii="Sakkal Majalla" w:hAnsi="Sakkal Majalla" w:cs="Sakkal Majalla"/>
                <w:sz w:val="20"/>
                <w:szCs w:val="20"/>
              </w:rPr>
              <w:t xml:space="preserve"> (Informatics)</w:t>
            </w:r>
          </w:p>
        </w:tc>
        <w:tc>
          <w:tcPr>
            <w:tcW w:w="1173" w:type="dxa"/>
            <w:shd w:val="clear" w:color="auto" w:fill="FFFFFF" w:themeFill="background1"/>
            <w:vAlign w:val="center"/>
          </w:tcPr>
          <w:p w14:paraId="28530AC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14D04A3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2" w:type="dxa"/>
            <w:gridSpan w:val="2"/>
            <w:shd w:val="clear" w:color="auto" w:fill="auto"/>
            <w:vAlign w:val="center"/>
          </w:tcPr>
          <w:p w14:paraId="15BBA0A8"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813" w:type="dxa"/>
            <w:shd w:val="clear" w:color="auto" w:fill="auto"/>
            <w:vAlign w:val="center"/>
          </w:tcPr>
          <w:p w14:paraId="5A0F18DB"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807" w:type="dxa"/>
            <w:shd w:val="clear" w:color="auto" w:fill="auto"/>
            <w:vAlign w:val="center"/>
          </w:tcPr>
          <w:p w14:paraId="103982DF"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810" w:type="dxa"/>
            <w:shd w:val="clear" w:color="auto" w:fill="auto"/>
            <w:vAlign w:val="center"/>
          </w:tcPr>
          <w:p w14:paraId="095E5B6A"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810" w:type="dxa"/>
            <w:shd w:val="clear" w:color="auto" w:fill="auto"/>
            <w:vAlign w:val="center"/>
          </w:tcPr>
          <w:p w14:paraId="03E5A00B"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r>
      <w:tr w:rsidR="00102EDD" w:rsidRPr="00692995" w14:paraId="38C66732" w14:textId="77777777" w:rsidTr="00C05B85">
        <w:trPr>
          <w:cantSplit/>
          <w:trHeight w:val="315"/>
        </w:trPr>
        <w:tc>
          <w:tcPr>
            <w:tcW w:w="1357" w:type="dxa"/>
            <w:shd w:val="clear" w:color="auto" w:fill="auto"/>
            <w:vAlign w:val="center"/>
          </w:tcPr>
          <w:p w14:paraId="05CDD5F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4495A724" w14:textId="77777777" w:rsidR="00102EDD" w:rsidRPr="00692995" w:rsidRDefault="00102EDD" w:rsidP="00FE71B4">
            <w:pPr>
              <w:bidi/>
              <w:jc w:val="both"/>
              <w:rPr>
                <w:rFonts w:ascii="Sakkal Majalla" w:hAnsi="Sakkal Majalla" w:cs="Sakkal Majalla"/>
                <w:sz w:val="20"/>
                <w:szCs w:val="20"/>
                <w:rtl/>
              </w:rPr>
            </w:pPr>
            <w:r w:rsidRPr="00692995">
              <w:rPr>
                <w:rFonts w:ascii="Sakkal Majalla" w:eastAsia="Traditional Arabic" w:hAnsi="Sakkal Majalla" w:cs="Sakkal Majalla"/>
                <w:sz w:val="20"/>
                <w:szCs w:val="20"/>
                <w:rtl/>
                <w:lang w:bidi="ar-OM"/>
              </w:rPr>
              <w:t>تفعيل نظام الوصف والصرف الإلكتروني للأدوية المخدرة والمؤثرات العقلية بالمؤسسات الصحية</w:t>
            </w:r>
          </w:p>
        </w:tc>
        <w:tc>
          <w:tcPr>
            <w:tcW w:w="1260" w:type="dxa"/>
            <w:shd w:val="clear" w:color="auto" w:fill="FFFFFF" w:themeFill="background1"/>
            <w:vAlign w:val="center"/>
          </w:tcPr>
          <w:p w14:paraId="3C39DE14"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FFFFFF" w:themeFill="background1"/>
            <w:vAlign w:val="center"/>
          </w:tcPr>
          <w:p w14:paraId="1309827B" w14:textId="77777777" w:rsidR="00102EDD" w:rsidRPr="00692995" w:rsidRDefault="00102EDD" w:rsidP="00FE71B4">
            <w:pPr>
              <w:pStyle w:val="ListParagraph"/>
              <w:spacing w:after="0" w:line="240" w:lineRule="auto"/>
              <w:ind w:left="72"/>
              <w:jc w:val="both"/>
              <w:rPr>
                <w:rFonts w:ascii="Sakkal Majalla" w:hAnsi="Sakkal Majalla" w:cs="Sakkal Majalla"/>
                <w:sz w:val="20"/>
                <w:szCs w:val="20"/>
                <w:rtl/>
              </w:rPr>
            </w:pPr>
            <w:r w:rsidRPr="00692995">
              <w:rPr>
                <w:rFonts w:ascii="Sakkal Majalla" w:hAnsi="Sakkal Majalla" w:cs="Sakkal Majalla"/>
                <w:sz w:val="20"/>
                <w:szCs w:val="20"/>
                <w:rtl/>
              </w:rPr>
              <w:t>نسبة إكتمال تفعيل نظام  الوصف والصرف الإلكتروني للأدوية المخدرة والمؤثرات العقلية بالمؤسسات الصحية</w:t>
            </w:r>
          </w:p>
        </w:tc>
        <w:tc>
          <w:tcPr>
            <w:tcW w:w="1173" w:type="dxa"/>
            <w:shd w:val="clear" w:color="auto" w:fill="FFFFFF" w:themeFill="background1"/>
            <w:vAlign w:val="center"/>
          </w:tcPr>
          <w:p w14:paraId="6EDF5AA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09A5E52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3C54E867"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20648C1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4C5F0B92"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754BC93C"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777403E5"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43F8F676" w14:textId="77777777" w:rsidTr="00C05B85">
        <w:trPr>
          <w:cantSplit/>
          <w:trHeight w:val="315"/>
        </w:trPr>
        <w:tc>
          <w:tcPr>
            <w:tcW w:w="1357" w:type="dxa"/>
            <w:shd w:val="clear" w:color="auto" w:fill="auto"/>
            <w:vAlign w:val="center"/>
          </w:tcPr>
          <w:p w14:paraId="2E71BE8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lastRenderedPageBreak/>
              <w:t>النشاط الفرعي 4</w:t>
            </w:r>
          </w:p>
        </w:tc>
        <w:tc>
          <w:tcPr>
            <w:tcW w:w="3781" w:type="dxa"/>
            <w:shd w:val="clear" w:color="auto" w:fill="FFFFFF" w:themeFill="background1"/>
            <w:vAlign w:val="center"/>
          </w:tcPr>
          <w:p w14:paraId="5CA656CB" w14:textId="77777777" w:rsidR="00102EDD" w:rsidRPr="00692995" w:rsidRDefault="00102EDD" w:rsidP="007631EA">
            <w:pPr>
              <w:bidi/>
              <w:rPr>
                <w:rFonts w:ascii="Sakkal Majalla" w:hAnsi="Sakkal Majalla" w:cs="Sakkal Majalla"/>
                <w:sz w:val="20"/>
                <w:szCs w:val="20"/>
                <w:rtl/>
              </w:rPr>
            </w:pPr>
            <w:r w:rsidRPr="00692995">
              <w:rPr>
                <w:rFonts w:ascii="Sakkal Majalla" w:eastAsia="Traditional Arabic" w:hAnsi="Sakkal Majalla" w:cs="Sakkal Majalla"/>
                <w:sz w:val="20"/>
                <w:szCs w:val="20"/>
                <w:rtl/>
                <w:lang w:bidi="ar-OM"/>
              </w:rPr>
              <w:t>تفعيل نظام الصرف الإلكتروني للأدوية بجميع الأجنحة والأقسام الداخلية والعيادات الخارجية بالمؤسسات الصحية</w:t>
            </w:r>
          </w:p>
        </w:tc>
        <w:tc>
          <w:tcPr>
            <w:tcW w:w="1260" w:type="dxa"/>
            <w:shd w:val="clear" w:color="auto" w:fill="FFFFFF" w:themeFill="background1"/>
            <w:vAlign w:val="center"/>
          </w:tcPr>
          <w:p w14:paraId="745C9437"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1EAF0675" w14:textId="77777777" w:rsidR="00102EDD" w:rsidRPr="00692995" w:rsidRDefault="00102EDD" w:rsidP="007631EA">
            <w:pPr>
              <w:pStyle w:val="ListParagraph"/>
              <w:spacing w:after="0" w:line="240" w:lineRule="auto"/>
              <w:ind w:left="72"/>
              <w:rPr>
                <w:rFonts w:ascii="Sakkal Majalla" w:hAnsi="Sakkal Majalla" w:cs="Sakkal Majalla"/>
                <w:sz w:val="20"/>
                <w:szCs w:val="20"/>
                <w:rtl/>
              </w:rPr>
            </w:pPr>
            <w:r w:rsidRPr="00692995">
              <w:rPr>
                <w:rFonts w:ascii="Sakkal Majalla" w:hAnsi="Sakkal Majalla" w:cs="Sakkal Majalla"/>
                <w:sz w:val="20"/>
                <w:szCs w:val="20"/>
                <w:rtl/>
              </w:rPr>
              <w:t>نسبة الوحدات الصحية التي تفعل نظام الصرف الإلكتروني للأدوية بجميع الأجنحة الأقسام الداخلية والخارجية</w:t>
            </w:r>
          </w:p>
        </w:tc>
        <w:tc>
          <w:tcPr>
            <w:tcW w:w="1173" w:type="dxa"/>
            <w:shd w:val="clear" w:color="auto" w:fill="FFFFFF" w:themeFill="background1"/>
            <w:vAlign w:val="center"/>
          </w:tcPr>
          <w:p w14:paraId="3B976F6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3B988A8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6607DA1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3" w:type="dxa"/>
            <w:shd w:val="clear" w:color="auto" w:fill="auto"/>
            <w:vAlign w:val="center"/>
          </w:tcPr>
          <w:p w14:paraId="5645F41A" w14:textId="77777777" w:rsidR="00102EDD" w:rsidRPr="00692995" w:rsidRDefault="00102EDD" w:rsidP="00B64368">
            <w:pPr>
              <w:jc w:val="center"/>
              <w:rPr>
                <w:rFonts w:ascii="Sakkal Majalla" w:hAnsi="Sakkal Majalla" w:cs="Sakkal Majalla"/>
              </w:rPr>
            </w:pPr>
            <w:r w:rsidRPr="00692995">
              <w:rPr>
                <w:rFonts w:ascii="Sakkal Majalla" w:hAnsi="Sakkal Majalla" w:cs="Sakkal Majalla"/>
                <w:sz w:val="20"/>
                <w:szCs w:val="20"/>
                <w:rtl/>
              </w:rPr>
              <w:t>20%</w:t>
            </w:r>
          </w:p>
        </w:tc>
        <w:tc>
          <w:tcPr>
            <w:tcW w:w="807" w:type="dxa"/>
            <w:shd w:val="clear" w:color="auto" w:fill="auto"/>
            <w:vAlign w:val="center"/>
          </w:tcPr>
          <w:p w14:paraId="54B2642F" w14:textId="77777777" w:rsidR="00102EDD" w:rsidRPr="00692995" w:rsidRDefault="00102EDD" w:rsidP="00B64368">
            <w:pPr>
              <w:jc w:val="center"/>
              <w:rPr>
                <w:rFonts w:ascii="Sakkal Majalla" w:hAnsi="Sakkal Majalla" w:cs="Sakkal Majalla"/>
              </w:rPr>
            </w:pPr>
            <w:r w:rsidRPr="00692995">
              <w:rPr>
                <w:rFonts w:ascii="Sakkal Majalla" w:hAnsi="Sakkal Majalla" w:cs="Sakkal Majalla"/>
                <w:sz w:val="20"/>
                <w:szCs w:val="20"/>
                <w:rtl/>
              </w:rPr>
              <w:t>20%</w:t>
            </w:r>
          </w:p>
        </w:tc>
        <w:tc>
          <w:tcPr>
            <w:tcW w:w="810" w:type="dxa"/>
            <w:shd w:val="clear" w:color="auto" w:fill="auto"/>
            <w:vAlign w:val="center"/>
          </w:tcPr>
          <w:p w14:paraId="5ABA37A3" w14:textId="77777777" w:rsidR="00102EDD" w:rsidRPr="00692995" w:rsidRDefault="00102EDD" w:rsidP="00B64368">
            <w:pPr>
              <w:jc w:val="center"/>
              <w:rPr>
                <w:rFonts w:ascii="Sakkal Majalla" w:hAnsi="Sakkal Majalla" w:cs="Sakkal Majalla"/>
              </w:rPr>
            </w:pPr>
            <w:r w:rsidRPr="00692995">
              <w:rPr>
                <w:rFonts w:ascii="Sakkal Majalla" w:hAnsi="Sakkal Majalla" w:cs="Sakkal Majalla"/>
                <w:sz w:val="20"/>
                <w:szCs w:val="20"/>
                <w:rtl/>
              </w:rPr>
              <w:t>20%</w:t>
            </w:r>
          </w:p>
        </w:tc>
        <w:tc>
          <w:tcPr>
            <w:tcW w:w="810" w:type="dxa"/>
            <w:shd w:val="clear" w:color="auto" w:fill="auto"/>
            <w:vAlign w:val="center"/>
          </w:tcPr>
          <w:p w14:paraId="34F55CE1" w14:textId="77777777" w:rsidR="00102EDD" w:rsidRPr="00692995" w:rsidRDefault="00102EDD" w:rsidP="00B64368">
            <w:pPr>
              <w:jc w:val="center"/>
              <w:rPr>
                <w:rFonts w:ascii="Sakkal Majalla" w:hAnsi="Sakkal Majalla" w:cs="Sakkal Majalla"/>
              </w:rPr>
            </w:pPr>
            <w:r w:rsidRPr="00692995">
              <w:rPr>
                <w:rFonts w:ascii="Sakkal Majalla" w:hAnsi="Sakkal Majalla" w:cs="Sakkal Majalla"/>
                <w:sz w:val="20"/>
                <w:szCs w:val="20"/>
                <w:rtl/>
              </w:rPr>
              <w:t>20%</w:t>
            </w:r>
          </w:p>
        </w:tc>
      </w:tr>
      <w:tr w:rsidR="00102EDD" w:rsidRPr="00692995" w14:paraId="1B36CE1C" w14:textId="77777777" w:rsidTr="00C05B85">
        <w:trPr>
          <w:cantSplit/>
          <w:trHeight w:val="315"/>
        </w:trPr>
        <w:tc>
          <w:tcPr>
            <w:tcW w:w="1357" w:type="dxa"/>
            <w:shd w:val="clear" w:color="auto" w:fill="auto"/>
            <w:vAlign w:val="center"/>
          </w:tcPr>
          <w:p w14:paraId="4113D4B9"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النشاط الفرعي 5</w:t>
            </w:r>
          </w:p>
        </w:tc>
        <w:tc>
          <w:tcPr>
            <w:tcW w:w="3781" w:type="dxa"/>
            <w:shd w:val="clear" w:color="auto" w:fill="auto"/>
            <w:vAlign w:val="center"/>
          </w:tcPr>
          <w:p w14:paraId="30D49E77" w14:textId="77777777" w:rsidR="00102EDD" w:rsidRPr="00692995" w:rsidRDefault="00102EDD" w:rsidP="00FE71B4">
            <w:pPr>
              <w:bidi/>
              <w:jc w:val="both"/>
              <w:rPr>
                <w:rFonts w:ascii="Sakkal Majalla" w:hAnsi="Sakkal Majalla" w:cs="Sakkal Majalla"/>
                <w:sz w:val="20"/>
                <w:szCs w:val="20"/>
                <w:rtl/>
              </w:rPr>
            </w:pPr>
            <w:r w:rsidRPr="00692995">
              <w:rPr>
                <w:rFonts w:ascii="Sakkal Majalla" w:eastAsia="Traditional Arabic" w:hAnsi="Sakkal Majalla" w:cs="Sakkal Majalla"/>
                <w:sz w:val="20"/>
                <w:szCs w:val="20"/>
                <w:rtl/>
                <w:lang w:bidi="ar-OM"/>
              </w:rPr>
              <w:t>تطبيق نظام الترميز (</w:t>
            </w:r>
            <w:r w:rsidRPr="00692995">
              <w:rPr>
                <w:rFonts w:ascii="Sakkal Majalla" w:eastAsia="Traditional Arabic" w:hAnsi="Sakkal Majalla" w:cs="Sakkal Majalla"/>
                <w:sz w:val="20"/>
                <w:szCs w:val="20"/>
                <w:lang w:bidi="ar-OM"/>
              </w:rPr>
              <w:t>ICD</w:t>
            </w:r>
            <w:r w:rsidRPr="00692995">
              <w:rPr>
                <w:rFonts w:ascii="Sakkal Majalla" w:eastAsia="Traditional Arabic" w:hAnsi="Sakkal Majalla" w:cs="Sakkal Majalla"/>
                <w:sz w:val="20"/>
                <w:szCs w:val="20"/>
                <w:rtl/>
                <w:lang w:bidi="ar-OM"/>
              </w:rPr>
              <w:t>) لربط وصف الدواء بالتشخيص.</w:t>
            </w:r>
          </w:p>
        </w:tc>
        <w:tc>
          <w:tcPr>
            <w:tcW w:w="1260" w:type="dxa"/>
            <w:shd w:val="clear" w:color="auto" w:fill="auto"/>
            <w:vAlign w:val="center"/>
          </w:tcPr>
          <w:p w14:paraId="67D00C3A"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auto"/>
            <w:vAlign w:val="center"/>
          </w:tcPr>
          <w:p w14:paraId="3371F479" w14:textId="77777777" w:rsidR="00102EDD" w:rsidRPr="00692995" w:rsidRDefault="00102EDD" w:rsidP="00FE71B4">
            <w:pPr>
              <w:pStyle w:val="ListParagraph"/>
              <w:spacing w:after="0" w:line="240" w:lineRule="auto"/>
              <w:ind w:left="72"/>
              <w:jc w:val="both"/>
              <w:rPr>
                <w:rFonts w:ascii="Sakkal Majalla" w:hAnsi="Sakkal Majalla" w:cs="Sakkal Majalla"/>
                <w:sz w:val="20"/>
                <w:szCs w:val="20"/>
                <w:rtl/>
              </w:rPr>
            </w:pPr>
            <w:r w:rsidRPr="00692995">
              <w:rPr>
                <w:rFonts w:ascii="Sakkal Majalla" w:hAnsi="Sakkal Majalla" w:cs="Sakkal Majalla"/>
                <w:sz w:val="20"/>
                <w:szCs w:val="20"/>
                <w:rtl/>
              </w:rPr>
              <w:t>نسبة الوحدات الصحية التي تطبق نظام الترميز</w:t>
            </w:r>
            <w:r w:rsidRPr="00692995">
              <w:rPr>
                <w:rFonts w:ascii="Sakkal Majalla" w:hAnsi="Sakkal Majalla" w:cs="Sakkal Majalla"/>
                <w:sz w:val="20"/>
                <w:szCs w:val="20"/>
              </w:rPr>
              <w:t xml:space="preserve"> (ICD) </w:t>
            </w:r>
            <w:r w:rsidRPr="00692995">
              <w:rPr>
                <w:rFonts w:ascii="Sakkal Majalla" w:hAnsi="Sakkal Majalla" w:cs="Sakkal Majalla"/>
                <w:sz w:val="20"/>
                <w:szCs w:val="20"/>
                <w:rtl/>
              </w:rPr>
              <w:t>لربط وصف الدواء بالتشخيص</w:t>
            </w:r>
          </w:p>
        </w:tc>
        <w:tc>
          <w:tcPr>
            <w:tcW w:w="1173" w:type="dxa"/>
            <w:shd w:val="clear" w:color="auto" w:fill="auto"/>
            <w:vAlign w:val="center"/>
          </w:tcPr>
          <w:p w14:paraId="35BC92E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auto"/>
            <w:vAlign w:val="center"/>
          </w:tcPr>
          <w:p w14:paraId="1E5CBD0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66CC7AD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3" w:type="dxa"/>
            <w:shd w:val="clear" w:color="auto" w:fill="auto"/>
            <w:vAlign w:val="center"/>
          </w:tcPr>
          <w:p w14:paraId="4D91D7B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c>
          <w:tcPr>
            <w:tcW w:w="807" w:type="dxa"/>
            <w:shd w:val="clear" w:color="auto" w:fill="auto"/>
            <w:vAlign w:val="center"/>
          </w:tcPr>
          <w:p w14:paraId="6F0D24C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810" w:type="dxa"/>
            <w:shd w:val="clear" w:color="auto" w:fill="auto"/>
            <w:vAlign w:val="center"/>
          </w:tcPr>
          <w:p w14:paraId="6648C0F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10" w:type="dxa"/>
            <w:shd w:val="clear" w:color="auto" w:fill="auto"/>
            <w:vAlign w:val="center"/>
          </w:tcPr>
          <w:p w14:paraId="101F48C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45C25C54" w14:textId="77777777" w:rsidTr="007631EA">
        <w:trPr>
          <w:cantSplit/>
          <w:trHeight w:val="315"/>
        </w:trPr>
        <w:tc>
          <w:tcPr>
            <w:tcW w:w="6398" w:type="dxa"/>
            <w:gridSpan w:val="3"/>
            <w:shd w:val="clear" w:color="auto" w:fill="D9D9D9" w:themeFill="background1" w:themeFillShade="D9"/>
            <w:vAlign w:val="center"/>
            <w:hideMark/>
          </w:tcPr>
          <w:p w14:paraId="208DD247" w14:textId="76B94917" w:rsidR="00102EDD" w:rsidRPr="00692995" w:rsidRDefault="00102EDD" w:rsidP="007A7E8D">
            <w:pPr>
              <w:pStyle w:val="Heading1"/>
              <w:jc w:val="both"/>
              <w:rPr>
                <w:rFonts w:ascii="Sakkal Majalla" w:hAnsi="Sakkal Majalla" w:cs="Sakkal Majalla"/>
                <w:sz w:val="20"/>
                <w:szCs w:val="20"/>
                <w:rtl/>
              </w:rPr>
            </w:pPr>
            <w:bookmarkStart w:id="817" w:name="_Toc60221432"/>
            <w:bookmarkStart w:id="818" w:name="_Toc60299642"/>
            <w:bookmarkStart w:id="819" w:name="_Toc60555126"/>
            <w:bookmarkStart w:id="820" w:name="_Toc61254257"/>
            <w:bookmarkStart w:id="821" w:name="_Toc61258330"/>
            <w:bookmarkStart w:id="822" w:name="_Toc63894820"/>
            <w:r w:rsidRPr="00692995">
              <w:rPr>
                <w:rFonts w:ascii="Sakkal Majalla" w:hAnsi="Sakkal Majalla" w:cs="Sakkal Majalla"/>
                <w:sz w:val="20"/>
                <w:szCs w:val="20"/>
                <w:rtl/>
              </w:rPr>
              <w:t xml:space="preserve">النتيجة المتوقعة </w:t>
            </w:r>
            <w:r w:rsidR="007A7E8D">
              <w:rPr>
                <w:rFonts w:ascii="Sakkal Majalla" w:hAnsi="Sakkal Majalla" w:cs="Sakkal Majalla" w:hint="cs"/>
                <w:sz w:val="20"/>
                <w:szCs w:val="20"/>
                <w:rtl/>
              </w:rPr>
              <w:t>39</w:t>
            </w:r>
            <w:r w:rsidRPr="00692995">
              <w:rPr>
                <w:rFonts w:ascii="Sakkal Majalla" w:hAnsi="Sakkal Majalla" w:cs="Sakkal Majalla"/>
                <w:sz w:val="20"/>
                <w:szCs w:val="20"/>
                <w:rtl/>
              </w:rPr>
              <w:t xml:space="preserve">: </w:t>
            </w:r>
            <w:bookmarkEnd w:id="817"/>
            <w:r w:rsidRPr="00692995">
              <w:rPr>
                <w:rFonts w:ascii="Sakkal Majalla" w:hAnsi="Sakkal Majalla" w:cs="Sakkal Majalla"/>
                <w:sz w:val="20"/>
                <w:szCs w:val="20"/>
                <w:rtl/>
              </w:rPr>
              <w:t>سيتم رفع مستوى الرعاية الصيدلانية في مؤسسات الرعاية الصحية على كافة المستويات</w:t>
            </w:r>
            <w:bookmarkEnd w:id="818"/>
            <w:bookmarkEnd w:id="819"/>
            <w:bookmarkEnd w:id="820"/>
            <w:bookmarkEnd w:id="821"/>
            <w:bookmarkEnd w:id="822"/>
          </w:p>
        </w:tc>
        <w:tc>
          <w:tcPr>
            <w:tcW w:w="2160" w:type="dxa"/>
            <w:shd w:val="clear" w:color="auto" w:fill="D9D9D9" w:themeFill="background1" w:themeFillShade="D9"/>
            <w:vAlign w:val="center"/>
          </w:tcPr>
          <w:p w14:paraId="7BC8B9EB" w14:textId="77777777" w:rsidR="00102EDD" w:rsidRPr="00692995" w:rsidRDefault="00102EDD" w:rsidP="00FE71B4">
            <w:pPr>
              <w:pStyle w:val="ListParagraph"/>
              <w:numPr>
                <w:ilvl w:val="0"/>
                <w:numId w:val="15"/>
              </w:numPr>
              <w:spacing w:after="0" w:line="240" w:lineRule="auto"/>
              <w:ind w:left="72"/>
              <w:jc w:val="both"/>
              <w:rPr>
                <w:rFonts w:ascii="Sakkal Majalla" w:hAnsi="Sakkal Majalla" w:cs="Sakkal Majalla"/>
                <w:sz w:val="20"/>
                <w:szCs w:val="20"/>
              </w:rPr>
            </w:pPr>
          </w:p>
        </w:tc>
        <w:tc>
          <w:tcPr>
            <w:tcW w:w="1173" w:type="dxa"/>
            <w:shd w:val="clear" w:color="auto" w:fill="D9D9D9" w:themeFill="background1" w:themeFillShade="D9"/>
            <w:vAlign w:val="center"/>
          </w:tcPr>
          <w:p w14:paraId="5E915B30" w14:textId="77777777" w:rsidR="00102EDD" w:rsidRPr="00692995" w:rsidRDefault="00102EDD" w:rsidP="00B64368">
            <w:pPr>
              <w:bidi/>
              <w:ind w:left="144"/>
              <w:jc w:val="center"/>
              <w:rPr>
                <w:rFonts w:ascii="Sakkal Majalla" w:eastAsia="Traditional Arabic" w:hAnsi="Sakkal Majalla" w:cs="Sakkal Majalla"/>
                <w:sz w:val="20"/>
                <w:szCs w:val="20"/>
                <w:lang w:bidi="ar-OM"/>
              </w:rPr>
            </w:pPr>
          </w:p>
        </w:tc>
        <w:tc>
          <w:tcPr>
            <w:tcW w:w="1165" w:type="dxa"/>
            <w:shd w:val="clear" w:color="auto" w:fill="D9D9D9" w:themeFill="background1" w:themeFillShade="D9"/>
            <w:vAlign w:val="center"/>
          </w:tcPr>
          <w:p w14:paraId="09643328" w14:textId="77777777" w:rsidR="00102EDD" w:rsidRPr="00692995" w:rsidRDefault="00102EDD" w:rsidP="00B64368">
            <w:pPr>
              <w:bidi/>
              <w:jc w:val="center"/>
              <w:rPr>
                <w:rFonts w:ascii="Sakkal Majalla" w:eastAsia="Traditional Arabic" w:hAnsi="Sakkal Majalla" w:cs="Sakkal Majalla"/>
                <w:b/>
                <w:bCs/>
                <w:sz w:val="20"/>
                <w:szCs w:val="20"/>
                <w:lang w:bidi="ar-OM"/>
              </w:rPr>
            </w:pPr>
          </w:p>
        </w:tc>
        <w:tc>
          <w:tcPr>
            <w:tcW w:w="812" w:type="dxa"/>
            <w:gridSpan w:val="2"/>
            <w:shd w:val="clear" w:color="auto" w:fill="D9D9D9" w:themeFill="background1" w:themeFillShade="D9"/>
            <w:vAlign w:val="center"/>
          </w:tcPr>
          <w:p w14:paraId="640B3C87"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D9D9D9" w:themeFill="background1" w:themeFillShade="D9"/>
            <w:vAlign w:val="center"/>
          </w:tcPr>
          <w:p w14:paraId="1E1DED53"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D9D9D9" w:themeFill="background1" w:themeFillShade="D9"/>
            <w:vAlign w:val="center"/>
          </w:tcPr>
          <w:p w14:paraId="7D263A4D"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D9D9D9" w:themeFill="background1" w:themeFillShade="D9"/>
            <w:vAlign w:val="center"/>
          </w:tcPr>
          <w:p w14:paraId="3E97A22B" w14:textId="77777777" w:rsidR="00102EDD" w:rsidRPr="00692995" w:rsidRDefault="00102EDD" w:rsidP="00B64368">
            <w:pPr>
              <w:bidi/>
              <w:jc w:val="center"/>
              <w:rPr>
                <w:rFonts w:ascii="Sakkal Majalla" w:hAnsi="Sakkal Majalla" w:cs="Sakkal Majalla"/>
                <w:sz w:val="20"/>
                <w:szCs w:val="20"/>
              </w:rPr>
            </w:pPr>
          </w:p>
        </w:tc>
        <w:tc>
          <w:tcPr>
            <w:tcW w:w="810" w:type="dxa"/>
            <w:shd w:val="clear" w:color="auto" w:fill="D9D9D9" w:themeFill="background1" w:themeFillShade="D9"/>
            <w:vAlign w:val="center"/>
          </w:tcPr>
          <w:p w14:paraId="5A3531BF" w14:textId="77777777" w:rsidR="00102EDD" w:rsidRPr="00692995" w:rsidRDefault="00102EDD" w:rsidP="00B64368">
            <w:pPr>
              <w:bidi/>
              <w:jc w:val="center"/>
              <w:rPr>
                <w:rFonts w:ascii="Sakkal Majalla" w:hAnsi="Sakkal Majalla" w:cs="Sakkal Majalla"/>
                <w:sz w:val="20"/>
                <w:szCs w:val="20"/>
              </w:rPr>
            </w:pPr>
          </w:p>
        </w:tc>
      </w:tr>
      <w:tr w:rsidR="00102EDD" w:rsidRPr="00692995" w14:paraId="7EA09F71" w14:textId="77777777" w:rsidTr="008768D2">
        <w:trPr>
          <w:cantSplit/>
          <w:trHeight w:val="315"/>
        </w:trPr>
        <w:tc>
          <w:tcPr>
            <w:tcW w:w="5138" w:type="dxa"/>
            <w:gridSpan w:val="2"/>
            <w:shd w:val="clear" w:color="auto" w:fill="F2DBDB"/>
            <w:vAlign w:val="center"/>
            <w:hideMark/>
          </w:tcPr>
          <w:p w14:paraId="4C5CEA97" w14:textId="340E9801" w:rsidR="00102EDD" w:rsidRPr="00692995" w:rsidRDefault="00102EDD" w:rsidP="00FE71B4">
            <w:pPr>
              <w:pStyle w:val="Heading2"/>
              <w:bidi/>
              <w:spacing w:before="0"/>
              <w:jc w:val="both"/>
              <w:rPr>
                <w:rFonts w:ascii="Sakkal Majalla" w:hAnsi="Sakkal Majalla" w:cs="Sakkal Majalla"/>
                <w:color w:val="auto"/>
                <w:sz w:val="20"/>
                <w:szCs w:val="20"/>
                <w:rtl/>
              </w:rPr>
            </w:pPr>
            <w:bookmarkStart w:id="823" w:name="_Toc60555127"/>
            <w:bookmarkStart w:id="824" w:name="_Toc61254258"/>
            <w:bookmarkStart w:id="825" w:name="_Toc61258331"/>
            <w:bookmarkStart w:id="826" w:name="_Toc63278974"/>
            <w:bookmarkStart w:id="827" w:name="_Toc63894821"/>
            <w:r w:rsidRPr="00692995">
              <w:rPr>
                <w:rFonts w:ascii="Sakkal Majalla" w:hAnsi="Sakkal Majalla" w:cs="Sakkal Majalla"/>
                <w:color w:val="auto"/>
                <w:sz w:val="20"/>
                <w:szCs w:val="20"/>
                <w:rtl/>
              </w:rPr>
              <w:t xml:space="preserve">المنتج 1: </w:t>
            </w:r>
            <w:r w:rsidRPr="00692995">
              <w:rPr>
                <w:rFonts w:ascii="Sakkal Majalla" w:eastAsia="Arial Unicode MS" w:hAnsi="Sakkal Majalla" w:cs="Sakkal Majalla"/>
                <w:color w:val="auto"/>
                <w:sz w:val="20"/>
                <w:szCs w:val="20"/>
                <w:rtl/>
                <w:lang w:bidi="ar-OM"/>
              </w:rPr>
              <w:t>تم تطبيق برامج السلامة الدوائية بالمؤسسات الصحية التابعة لوزارة الصحة</w:t>
            </w:r>
            <w:bookmarkEnd w:id="823"/>
            <w:bookmarkEnd w:id="824"/>
            <w:bookmarkEnd w:id="825"/>
            <w:bookmarkEnd w:id="826"/>
            <w:bookmarkEnd w:id="827"/>
          </w:p>
        </w:tc>
        <w:tc>
          <w:tcPr>
            <w:tcW w:w="1260" w:type="dxa"/>
            <w:shd w:val="clear" w:color="auto" w:fill="FFFFFF" w:themeFill="background1"/>
            <w:vAlign w:val="center"/>
          </w:tcPr>
          <w:p w14:paraId="23A08829" w14:textId="77777777" w:rsidR="00102EDD" w:rsidRPr="00692995" w:rsidRDefault="00102EDD" w:rsidP="00FE71B4">
            <w:pPr>
              <w:bidi/>
              <w:jc w:val="both"/>
              <w:rPr>
                <w:rFonts w:ascii="Sakkal Majalla" w:hAnsi="Sakkal Majalla" w:cs="Sakkal Majalla"/>
                <w:sz w:val="20"/>
                <w:szCs w:val="20"/>
                <w:rtl/>
              </w:rPr>
            </w:pPr>
            <w:r w:rsidRPr="00692995">
              <w:rPr>
                <w:rFonts w:ascii="Sakkal Majalla" w:hAnsi="Sakkal Majalla" w:cs="Sakkal Majalla"/>
                <w:sz w:val="20"/>
                <w:szCs w:val="20"/>
                <w:rtl/>
              </w:rPr>
              <w:t>المديرية العامة للتموين الطبي</w:t>
            </w:r>
          </w:p>
        </w:tc>
        <w:tc>
          <w:tcPr>
            <w:tcW w:w="2160" w:type="dxa"/>
            <w:shd w:val="clear" w:color="auto" w:fill="FFFFFF" w:themeFill="background1"/>
            <w:vAlign w:val="center"/>
          </w:tcPr>
          <w:p w14:paraId="6094568C" w14:textId="77777777" w:rsidR="00102EDD" w:rsidRPr="00692995" w:rsidRDefault="00102EDD" w:rsidP="00FE71B4">
            <w:pPr>
              <w:pStyle w:val="ListParagraph"/>
              <w:numPr>
                <w:ilvl w:val="0"/>
                <w:numId w:val="15"/>
              </w:numPr>
              <w:spacing w:after="0" w:line="240" w:lineRule="auto"/>
              <w:ind w:left="72"/>
              <w:jc w:val="both"/>
              <w:rPr>
                <w:rFonts w:ascii="Sakkal Majalla" w:hAnsi="Sakkal Majalla" w:cs="Sakkal Majalla"/>
                <w:sz w:val="20"/>
                <w:szCs w:val="20"/>
              </w:rPr>
            </w:pPr>
            <w:r w:rsidRPr="00692995">
              <w:rPr>
                <w:rFonts w:ascii="Sakkal Majalla" w:hAnsi="Sakkal Majalla" w:cs="Sakkal Majalla"/>
                <w:sz w:val="20"/>
                <w:szCs w:val="20"/>
                <w:rtl/>
              </w:rPr>
              <w:t>نسبة المؤسسات الصحية التي تطبق معايير السلامة الدوائية</w:t>
            </w:r>
          </w:p>
        </w:tc>
        <w:tc>
          <w:tcPr>
            <w:tcW w:w="1173" w:type="dxa"/>
            <w:shd w:val="clear" w:color="auto" w:fill="FFFFFF" w:themeFill="background1"/>
            <w:vAlign w:val="center"/>
          </w:tcPr>
          <w:p w14:paraId="35C927E7" w14:textId="77777777" w:rsidR="00102EDD" w:rsidRPr="00692995" w:rsidRDefault="00102EDD" w:rsidP="00B64368">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أقل من 30%</w:t>
            </w:r>
          </w:p>
        </w:tc>
        <w:tc>
          <w:tcPr>
            <w:tcW w:w="1165" w:type="dxa"/>
            <w:shd w:val="clear" w:color="auto" w:fill="FFFFFF" w:themeFill="background1"/>
            <w:vAlign w:val="center"/>
          </w:tcPr>
          <w:p w14:paraId="010CAA1B" w14:textId="77777777" w:rsidR="00102EDD" w:rsidRPr="008768D2" w:rsidRDefault="00102EDD" w:rsidP="008768D2">
            <w:pPr>
              <w:bidi/>
              <w:jc w:val="center"/>
              <w:rPr>
                <w:rFonts w:ascii="Sakkal Majalla" w:hAnsi="Sakkal Majalla" w:cs="Sakkal Majalla"/>
                <w:sz w:val="20"/>
                <w:szCs w:val="20"/>
                <w:rtl/>
              </w:rPr>
            </w:pPr>
            <w:r w:rsidRPr="008768D2">
              <w:rPr>
                <w:rFonts w:ascii="Sakkal Majalla" w:hAnsi="Sakkal Majalla" w:cs="Sakkal Majalla"/>
                <w:sz w:val="20"/>
                <w:szCs w:val="20"/>
                <w:rtl/>
              </w:rPr>
              <w:t>70%</w:t>
            </w:r>
          </w:p>
          <w:p w14:paraId="5DE67179" w14:textId="77777777" w:rsidR="00102EDD" w:rsidRPr="008768D2" w:rsidRDefault="00102EDD" w:rsidP="008768D2">
            <w:pPr>
              <w:bidi/>
              <w:jc w:val="center"/>
              <w:rPr>
                <w:rFonts w:ascii="Sakkal Majalla" w:hAnsi="Sakkal Majalla" w:cs="Sakkal Majalla"/>
                <w:sz w:val="20"/>
                <w:szCs w:val="20"/>
              </w:rPr>
            </w:pPr>
          </w:p>
        </w:tc>
        <w:tc>
          <w:tcPr>
            <w:tcW w:w="812" w:type="dxa"/>
            <w:gridSpan w:val="2"/>
            <w:shd w:val="clear" w:color="auto" w:fill="FFFFFF" w:themeFill="background1"/>
            <w:vAlign w:val="center"/>
          </w:tcPr>
          <w:p w14:paraId="6C9C1A7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30%</w:t>
            </w:r>
          </w:p>
        </w:tc>
        <w:tc>
          <w:tcPr>
            <w:tcW w:w="813" w:type="dxa"/>
            <w:shd w:val="clear" w:color="auto" w:fill="FFFFFF" w:themeFill="background1"/>
            <w:vAlign w:val="center"/>
          </w:tcPr>
          <w:p w14:paraId="3BB0B8B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c>
          <w:tcPr>
            <w:tcW w:w="807" w:type="dxa"/>
            <w:shd w:val="clear" w:color="auto" w:fill="FFFFFF" w:themeFill="background1"/>
            <w:vAlign w:val="center"/>
          </w:tcPr>
          <w:p w14:paraId="05AB7B8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0" w:type="dxa"/>
            <w:shd w:val="clear" w:color="auto" w:fill="FFFFFF" w:themeFill="background1"/>
            <w:vAlign w:val="center"/>
          </w:tcPr>
          <w:p w14:paraId="1EAEE09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810" w:type="dxa"/>
            <w:shd w:val="clear" w:color="auto" w:fill="FFFFFF" w:themeFill="background1"/>
            <w:vAlign w:val="center"/>
          </w:tcPr>
          <w:p w14:paraId="35EA753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r>
      <w:tr w:rsidR="00102EDD" w:rsidRPr="00692995" w14:paraId="15431D72" w14:textId="77777777" w:rsidTr="00C05B85">
        <w:trPr>
          <w:cantSplit/>
          <w:trHeight w:val="315"/>
        </w:trPr>
        <w:tc>
          <w:tcPr>
            <w:tcW w:w="1357" w:type="dxa"/>
            <w:shd w:val="clear" w:color="auto" w:fill="C2D69B"/>
            <w:vAlign w:val="center"/>
          </w:tcPr>
          <w:p w14:paraId="73119CAC"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3781" w:type="dxa"/>
            <w:shd w:val="clear" w:color="auto" w:fill="FFFFFF" w:themeFill="background1"/>
            <w:vAlign w:val="center"/>
          </w:tcPr>
          <w:p w14:paraId="05B45E9C" w14:textId="77777777" w:rsidR="00102EDD" w:rsidRPr="00692995" w:rsidRDefault="00102EDD" w:rsidP="00FE71B4">
            <w:pPr>
              <w:bidi/>
              <w:jc w:val="both"/>
              <w:rPr>
                <w:rFonts w:ascii="Sakkal Majalla" w:eastAsia="Arial Unicode MS" w:hAnsi="Sakkal Majalla" w:cs="Sakkal Majalla"/>
                <w:sz w:val="20"/>
                <w:szCs w:val="20"/>
                <w:lang w:bidi="ar-OM"/>
              </w:rPr>
            </w:pPr>
            <w:r w:rsidRPr="00692995">
              <w:rPr>
                <w:rFonts w:ascii="Sakkal Majalla" w:eastAsia="Arial Unicode MS" w:hAnsi="Sakkal Majalla" w:cs="Sakkal Majalla"/>
                <w:sz w:val="20"/>
                <w:szCs w:val="20"/>
                <w:rtl/>
                <w:lang w:bidi="ar-OM"/>
              </w:rPr>
              <w:t>إعداد خطة لمتابعة تطبيق استراتيجية السلامة الدوائية بالمؤسسات الصحية</w:t>
            </w:r>
          </w:p>
        </w:tc>
        <w:tc>
          <w:tcPr>
            <w:tcW w:w="1260" w:type="dxa"/>
            <w:shd w:val="clear" w:color="auto" w:fill="FFFFFF" w:themeFill="background1"/>
            <w:vAlign w:val="center"/>
          </w:tcPr>
          <w:p w14:paraId="739E3E57"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FFFFFF" w:themeFill="background1"/>
            <w:vAlign w:val="center"/>
          </w:tcPr>
          <w:p w14:paraId="18CA8E3D" w14:textId="77777777" w:rsidR="00102EDD" w:rsidRPr="00692995" w:rsidRDefault="00102EDD" w:rsidP="00FE71B4">
            <w:pPr>
              <w:pStyle w:val="ListParagraph"/>
              <w:numPr>
                <w:ilvl w:val="0"/>
                <w:numId w:val="15"/>
              </w:numPr>
              <w:spacing w:after="0" w:line="240" w:lineRule="auto"/>
              <w:ind w:left="72"/>
              <w:jc w:val="both"/>
              <w:rPr>
                <w:rFonts w:ascii="Sakkal Majalla" w:hAnsi="Sakkal Majalla" w:cs="Sakkal Majalla"/>
                <w:sz w:val="20"/>
                <w:szCs w:val="20"/>
                <w:rtl/>
              </w:rPr>
            </w:pPr>
            <w:r w:rsidRPr="00692995">
              <w:rPr>
                <w:rFonts w:ascii="Sakkal Majalla" w:hAnsi="Sakkal Majalla" w:cs="Sakkal Majalla"/>
                <w:sz w:val="20"/>
                <w:szCs w:val="20"/>
                <w:rtl/>
              </w:rPr>
              <w:t>نسبة إكتمال إعداد خطة محدثة متابعة تطبيق استراتيجية السلامة الدوائية بالمؤسسات الصحية</w:t>
            </w:r>
          </w:p>
        </w:tc>
        <w:tc>
          <w:tcPr>
            <w:tcW w:w="1173" w:type="dxa"/>
            <w:shd w:val="clear" w:color="auto" w:fill="FFFFFF" w:themeFill="background1"/>
            <w:vAlign w:val="center"/>
          </w:tcPr>
          <w:p w14:paraId="2DBF6CBD" w14:textId="77777777" w:rsidR="00102EDD" w:rsidRPr="00692995" w:rsidRDefault="00102EDD" w:rsidP="00B64368">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صفر</w:t>
            </w:r>
          </w:p>
        </w:tc>
        <w:tc>
          <w:tcPr>
            <w:tcW w:w="1165" w:type="dxa"/>
            <w:shd w:val="clear" w:color="auto" w:fill="FFFFFF" w:themeFill="background1"/>
            <w:vAlign w:val="center"/>
          </w:tcPr>
          <w:p w14:paraId="23BB5971" w14:textId="77777777" w:rsidR="00102EDD" w:rsidRPr="00692995" w:rsidRDefault="00102EDD" w:rsidP="00B64368">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100%</w:t>
            </w:r>
          </w:p>
        </w:tc>
        <w:tc>
          <w:tcPr>
            <w:tcW w:w="812" w:type="dxa"/>
            <w:gridSpan w:val="2"/>
            <w:shd w:val="clear" w:color="auto" w:fill="FFFFFF" w:themeFill="background1"/>
            <w:vAlign w:val="center"/>
          </w:tcPr>
          <w:p w14:paraId="6563022A"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2256F55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FFFFFF" w:themeFill="background1"/>
            <w:vAlign w:val="center"/>
          </w:tcPr>
          <w:p w14:paraId="7D0F4D57"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4F170607"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414F2B76"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62F793D8" w14:textId="77777777" w:rsidTr="00C05B85">
        <w:trPr>
          <w:cantSplit/>
          <w:trHeight w:val="315"/>
        </w:trPr>
        <w:tc>
          <w:tcPr>
            <w:tcW w:w="1357" w:type="dxa"/>
            <w:shd w:val="clear" w:color="auto" w:fill="auto"/>
            <w:vAlign w:val="center"/>
          </w:tcPr>
          <w:p w14:paraId="4ACD4E2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auto"/>
            <w:vAlign w:val="center"/>
          </w:tcPr>
          <w:p w14:paraId="413BAFF7" w14:textId="77777777" w:rsidR="00102EDD" w:rsidRPr="00692995" w:rsidRDefault="00102EDD" w:rsidP="00FE71B4">
            <w:pPr>
              <w:bidi/>
              <w:jc w:val="both"/>
              <w:rPr>
                <w:rFonts w:ascii="Sakkal Majalla" w:eastAsia="Arial Unicode MS" w:hAnsi="Sakkal Majalla" w:cs="Sakkal Majalla"/>
                <w:sz w:val="20"/>
                <w:szCs w:val="20"/>
                <w:lang w:bidi="ar-OM"/>
              </w:rPr>
            </w:pPr>
            <w:r w:rsidRPr="00692995">
              <w:rPr>
                <w:rFonts w:ascii="Sakkal Majalla" w:eastAsia="Arial Unicode MS" w:hAnsi="Sakkal Majalla" w:cs="Sakkal Majalla"/>
                <w:sz w:val="20"/>
                <w:szCs w:val="20"/>
                <w:rtl/>
                <w:lang w:bidi="ar-OM"/>
              </w:rPr>
              <w:t>تشكيل لجان للسلامة الدوائية بالمستشفيات المرجعية</w:t>
            </w:r>
          </w:p>
        </w:tc>
        <w:tc>
          <w:tcPr>
            <w:tcW w:w="1260" w:type="dxa"/>
            <w:shd w:val="clear" w:color="auto" w:fill="auto"/>
            <w:vAlign w:val="center"/>
          </w:tcPr>
          <w:p w14:paraId="29DA7E5C"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auto"/>
            <w:vAlign w:val="center"/>
          </w:tcPr>
          <w:p w14:paraId="3E2E4AEA" w14:textId="77777777" w:rsidR="00102EDD" w:rsidRPr="00692995" w:rsidRDefault="00102EDD" w:rsidP="00FE71B4">
            <w:pPr>
              <w:pStyle w:val="ListParagraph"/>
              <w:numPr>
                <w:ilvl w:val="0"/>
                <w:numId w:val="15"/>
              </w:numPr>
              <w:spacing w:after="0" w:line="240" w:lineRule="auto"/>
              <w:ind w:left="72"/>
              <w:jc w:val="both"/>
              <w:rPr>
                <w:rFonts w:ascii="Sakkal Majalla" w:hAnsi="Sakkal Majalla" w:cs="Sakkal Majalla"/>
                <w:sz w:val="20"/>
                <w:szCs w:val="20"/>
              </w:rPr>
            </w:pPr>
            <w:r w:rsidRPr="00692995">
              <w:rPr>
                <w:rFonts w:ascii="Sakkal Majalla" w:hAnsi="Sakkal Majalla" w:cs="Sakkal Majalla"/>
                <w:sz w:val="20"/>
                <w:szCs w:val="20"/>
                <w:rtl/>
              </w:rPr>
              <w:t>نسبة المستشفيات المرجعية التي توجد بها لجان للسلامة الدوائية</w:t>
            </w:r>
          </w:p>
        </w:tc>
        <w:tc>
          <w:tcPr>
            <w:tcW w:w="1173" w:type="dxa"/>
            <w:shd w:val="clear" w:color="auto" w:fill="auto"/>
            <w:vAlign w:val="center"/>
          </w:tcPr>
          <w:p w14:paraId="10FCD564" w14:textId="77777777" w:rsidR="00102EDD" w:rsidRPr="00692995" w:rsidRDefault="00102EDD" w:rsidP="00B64368">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صفر</w:t>
            </w:r>
          </w:p>
        </w:tc>
        <w:tc>
          <w:tcPr>
            <w:tcW w:w="1165" w:type="dxa"/>
            <w:shd w:val="clear" w:color="auto" w:fill="auto"/>
            <w:vAlign w:val="center"/>
          </w:tcPr>
          <w:p w14:paraId="4E9323C3" w14:textId="77777777" w:rsidR="00102EDD" w:rsidRPr="00692995" w:rsidRDefault="00102EDD" w:rsidP="00B64368">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100%</w:t>
            </w:r>
          </w:p>
        </w:tc>
        <w:tc>
          <w:tcPr>
            <w:tcW w:w="812" w:type="dxa"/>
            <w:gridSpan w:val="2"/>
            <w:shd w:val="clear" w:color="auto" w:fill="auto"/>
            <w:vAlign w:val="center"/>
          </w:tcPr>
          <w:p w14:paraId="7DCFBFC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3" w:type="dxa"/>
            <w:shd w:val="clear" w:color="auto" w:fill="auto"/>
            <w:vAlign w:val="center"/>
          </w:tcPr>
          <w:p w14:paraId="25FD7AF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07" w:type="dxa"/>
            <w:shd w:val="clear" w:color="auto" w:fill="auto"/>
            <w:vAlign w:val="center"/>
          </w:tcPr>
          <w:p w14:paraId="0862C31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c>
          <w:tcPr>
            <w:tcW w:w="810" w:type="dxa"/>
            <w:shd w:val="clear" w:color="auto" w:fill="auto"/>
            <w:vAlign w:val="center"/>
          </w:tcPr>
          <w:p w14:paraId="4FE280F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10" w:type="dxa"/>
            <w:shd w:val="clear" w:color="auto" w:fill="auto"/>
            <w:vAlign w:val="center"/>
          </w:tcPr>
          <w:p w14:paraId="3F7ABED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7BB5FCDF" w14:textId="77777777" w:rsidTr="00C05B85">
        <w:trPr>
          <w:cantSplit/>
          <w:trHeight w:val="315"/>
        </w:trPr>
        <w:tc>
          <w:tcPr>
            <w:tcW w:w="1357" w:type="dxa"/>
            <w:shd w:val="clear" w:color="auto" w:fill="auto"/>
            <w:vAlign w:val="center"/>
          </w:tcPr>
          <w:p w14:paraId="4EEFB49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auto"/>
            <w:vAlign w:val="center"/>
          </w:tcPr>
          <w:p w14:paraId="5CEFC6A4" w14:textId="77777777" w:rsidR="00102EDD" w:rsidRPr="00692995" w:rsidRDefault="00102EDD" w:rsidP="00FE71B4">
            <w:pPr>
              <w:bidi/>
              <w:jc w:val="both"/>
              <w:rPr>
                <w:rFonts w:ascii="Sakkal Majalla" w:hAnsi="Sakkal Majalla" w:cs="Sakkal Majalla"/>
                <w:sz w:val="20"/>
                <w:szCs w:val="20"/>
              </w:rPr>
            </w:pPr>
            <w:r w:rsidRPr="00692995">
              <w:rPr>
                <w:rFonts w:ascii="Sakkal Majalla" w:hAnsi="Sakkal Majalla" w:cs="Sakkal Majalla"/>
                <w:sz w:val="20"/>
                <w:szCs w:val="20"/>
                <w:rtl/>
              </w:rPr>
              <w:t>تقييم تطبيق نظام الجرعة الدوائية المفردة في جميع المستشفيات المرجعية</w:t>
            </w:r>
          </w:p>
        </w:tc>
        <w:tc>
          <w:tcPr>
            <w:tcW w:w="1260" w:type="dxa"/>
            <w:shd w:val="clear" w:color="auto" w:fill="auto"/>
            <w:vAlign w:val="center"/>
          </w:tcPr>
          <w:p w14:paraId="75A46DD9"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auto"/>
            <w:vAlign w:val="center"/>
          </w:tcPr>
          <w:p w14:paraId="401709BB" w14:textId="77777777" w:rsidR="00102EDD" w:rsidRPr="00692995" w:rsidRDefault="00102EDD" w:rsidP="00FE71B4">
            <w:pPr>
              <w:pStyle w:val="ListParagraph"/>
              <w:numPr>
                <w:ilvl w:val="0"/>
                <w:numId w:val="15"/>
              </w:numPr>
              <w:spacing w:after="0" w:line="240" w:lineRule="auto"/>
              <w:ind w:left="72"/>
              <w:jc w:val="both"/>
              <w:rPr>
                <w:rFonts w:ascii="Sakkal Majalla" w:hAnsi="Sakkal Majalla" w:cs="Sakkal Majalla"/>
                <w:sz w:val="20"/>
                <w:szCs w:val="20"/>
              </w:rPr>
            </w:pPr>
            <w:r w:rsidRPr="00692995">
              <w:rPr>
                <w:rFonts w:ascii="Sakkal Majalla" w:hAnsi="Sakkal Majalla" w:cs="Sakkal Majalla"/>
                <w:sz w:val="20"/>
                <w:szCs w:val="20"/>
                <w:rtl/>
              </w:rPr>
              <w:t>نسبة إكتمال تقييم تطبيق نظام نظام الجرعة الدوائية المفردة في جميع المستشفيات المرجعية وتحديد احتياجات تطبيق النظام</w:t>
            </w:r>
          </w:p>
        </w:tc>
        <w:tc>
          <w:tcPr>
            <w:tcW w:w="1173" w:type="dxa"/>
            <w:shd w:val="clear" w:color="auto" w:fill="auto"/>
            <w:vAlign w:val="center"/>
          </w:tcPr>
          <w:p w14:paraId="4EDD13FD" w14:textId="77777777" w:rsidR="00102EDD" w:rsidRPr="00692995" w:rsidRDefault="00102EDD" w:rsidP="00B64368">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صفر</w:t>
            </w:r>
          </w:p>
        </w:tc>
        <w:tc>
          <w:tcPr>
            <w:tcW w:w="1165" w:type="dxa"/>
            <w:shd w:val="clear" w:color="auto" w:fill="auto"/>
            <w:vAlign w:val="center"/>
          </w:tcPr>
          <w:p w14:paraId="1254AE93" w14:textId="77777777" w:rsidR="00102EDD" w:rsidRPr="00692995" w:rsidRDefault="00102EDD" w:rsidP="00B64368">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100%</w:t>
            </w:r>
          </w:p>
        </w:tc>
        <w:tc>
          <w:tcPr>
            <w:tcW w:w="812" w:type="dxa"/>
            <w:gridSpan w:val="2"/>
            <w:shd w:val="clear" w:color="auto" w:fill="auto"/>
            <w:vAlign w:val="center"/>
          </w:tcPr>
          <w:p w14:paraId="55B9F2D3"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59A5760C"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3BAE8BB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3231DD45"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3E025CFC"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40589B79" w14:textId="77777777" w:rsidTr="00C05B85">
        <w:trPr>
          <w:cantSplit/>
          <w:trHeight w:val="315"/>
        </w:trPr>
        <w:tc>
          <w:tcPr>
            <w:tcW w:w="1357" w:type="dxa"/>
            <w:shd w:val="clear" w:color="auto" w:fill="auto"/>
            <w:vAlign w:val="center"/>
          </w:tcPr>
          <w:p w14:paraId="0FB2E23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auto"/>
            <w:vAlign w:val="center"/>
          </w:tcPr>
          <w:p w14:paraId="5C9DEEF0" w14:textId="77777777" w:rsidR="00102EDD" w:rsidRPr="00692995" w:rsidRDefault="00102EDD" w:rsidP="00FE71B4">
            <w:pPr>
              <w:bidi/>
              <w:jc w:val="both"/>
              <w:rPr>
                <w:rFonts w:ascii="Sakkal Majalla" w:hAnsi="Sakkal Majalla" w:cs="Sakkal Majalla"/>
                <w:sz w:val="20"/>
                <w:szCs w:val="20"/>
              </w:rPr>
            </w:pPr>
            <w:r w:rsidRPr="00692995">
              <w:rPr>
                <w:rFonts w:ascii="Sakkal Majalla" w:hAnsi="Sakkal Majalla" w:cs="Sakkal Majalla"/>
                <w:sz w:val="20"/>
                <w:szCs w:val="20"/>
                <w:rtl/>
              </w:rPr>
              <w:t>عقد ندوات وملتقيات تنويرية وتدريبية للعاملين الصحيين في مجال السلامة الدوائية</w:t>
            </w:r>
          </w:p>
        </w:tc>
        <w:tc>
          <w:tcPr>
            <w:tcW w:w="1260" w:type="dxa"/>
            <w:shd w:val="clear" w:color="auto" w:fill="auto"/>
            <w:vAlign w:val="center"/>
          </w:tcPr>
          <w:p w14:paraId="31E4508B"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auto"/>
            <w:vAlign w:val="center"/>
          </w:tcPr>
          <w:p w14:paraId="1EF2B8CB" w14:textId="77777777" w:rsidR="00102EDD" w:rsidRPr="00692995" w:rsidRDefault="00102EDD" w:rsidP="00FE71B4">
            <w:pPr>
              <w:pStyle w:val="ListParagraph"/>
              <w:numPr>
                <w:ilvl w:val="0"/>
                <w:numId w:val="15"/>
              </w:numPr>
              <w:spacing w:after="0" w:line="240" w:lineRule="auto"/>
              <w:ind w:left="72"/>
              <w:jc w:val="both"/>
              <w:rPr>
                <w:rFonts w:ascii="Sakkal Majalla" w:hAnsi="Sakkal Majalla" w:cs="Sakkal Majalla"/>
                <w:sz w:val="20"/>
                <w:szCs w:val="20"/>
              </w:rPr>
            </w:pPr>
            <w:r w:rsidRPr="00692995">
              <w:rPr>
                <w:rFonts w:ascii="Sakkal Majalla" w:hAnsi="Sakkal Majalla" w:cs="Sakkal Majalla"/>
                <w:sz w:val="20"/>
                <w:szCs w:val="20"/>
                <w:rtl/>
              </w:rPr>
              <w:t xml:space="preserve">عدد الندوات والملتقيات التنويرية والتدريبية السنوية التي تم </w:t>
            </w:r>
            <w:proofErr w:type="gramStart"/>
            <w:r w:rsidRPr="00692995">
              <w:rPr>
                <w:rFonts w:ascii="Sakkal Majalla" w:hAnsi="Sakkal Majalla" w:cs="Sakkal Majalla"/>
                <w:sz w:val="20"/>
                <w:szCs w:val="20"/>
                <w:rtl/>
              </w:rPr>
              <w:t>إجرائها  للعاملين</w:t>
            </w:r>
            <w:proofErr w:type="gramEnd"/>
            <w:r w:rsidRPr="00692995">
              <w:rPr>
                <w:rFonts w:ascii="Sakkal Majalla" w:hAnsi="Sakkal Majalla" w:cs="Sakkal Majalla"/>
                <w:sz w:val="20"/>
                <w:szCs w:val="20"/>
                <w:rtl/>
              </w:rPr>
              <w:t xml:space="preserve"> الصحيين في مجال السلامة الدوائية</w:t>
            </w:r>
          </w:p>
        </w:tc>
        <w:tc>
          <w:tcPr>
            <w:tcW w:w="1173" w:type="dxa"/>
            <w:shd w:val="clear" w:color="auto" w:fill="auto"/>
            <w:vAlign w:val="center"/>
          </w:tcPr>
          <w:p w14:paraId="60A8047C" w14:textId="77777777" w:rsidR="00102EDD" w:rsidRPr="00692995" w:rsidRDefault="00102EDD" w:rsidP="00B64368">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10</w:t>
            </w:r>
          </w:p>
        </w:tc>
        <w:tc>
          <w:tcPr>
            <w:tcW w:w="1165" w:type="dxa"/>
            <w:shd w:val="clear" w:color="auto" w:fill="auto"/>
            <w:vAlign w:val="center"/>
          </w:tcPr>
          <w:p w14:paraId="28C0E07D" w14:textId="77777777" w:rsidR="00102EDD" w:rsidRPr="00692995" w:rsidRDefault="00102EDD" w:rsidP="00B64368">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20</w:t>
            </w:r>
          </w:p>
        </w:tc>
        <w:tc>
          <w:tcPr>
            <w:tcW w:w="812" w:type="dxa"/>
            <w:gridSpan w:val="2"/>
            <w:shd w:val="clear" w:color="auto" w:fill="auto"/>
            <w:vAlign w:val="center"/>
          </w:tcPr>
          <w:p w14:paraId="0A70F447"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4</w:t>
            </w:r>
          </w:p>
        </w:tc>
        <w:tc>
          <w:tcPr>
            <w:tcW w:w="813" w:type="dxa"/>
            <w:shd w:val="clear" w:color="auto" w:fill="auto"/>
            <w:vAlign w:val="center"/>
          </w:tcPr>
          <w:p w14:paraId="2A580B9B"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4</w:t>
            </w:r>
          </w:p>
        </w:tc>
        <w:tc>
          <w:tcPr>
            <w:tcW w:w="807" w:type="dxa"/>
            <w:shd w:val="clear" w:color="auto" w:fill="auto"/>
            <w:vAlign w:val="center"/>
          </w:tcPr>
          <w:p w14:paraId="0EC1FB8C"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4</w:t>
            </w:r>
          </w:p>
        </w:tc>
        <w:tc>
          <w:tcPr>
            <w:tcW w:w="810" w:type="dxa"/>
            <w:shd w:val="clear" w:color="auto" w:fill="auto"/>
            <w:vAlign w:val="center"/>
          </w:tcPr>
          <w:p w14:paraId="42DBF337"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4</w:t>
            </w:r>
          </w:p>
        </w:tc>
        <w:tc>
          <w:tcPr>
            <w:tcW w:w="810" w:type="dxa"/>
            <w:shd w:val="clear" w:color="auto" w:fill="auto"/>
            <w:vAlign w:val="center"/>
          </w:tcPr>
          <w:p w14:paraId="0B0E5828"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4</w:t>
            </w:r>
          </w:p>
        </w:tc>
      </w:tr>
      <w:tr w:rsidR="00102EDD" w:rsidRPr="00692995" w14:paraId="6A5136BF" w14:textId="77777777" w:rsidTr="00C05B85">
        <w:trPr>
          <w:cantSplit/>
          <w:trHeight w:val="315"/>
        </w:trPr>
        <w:tc>
          <w:tcPr>
            <w:tcW w:w="1357" w:type="dxa"/>
            <w:shd w:val="clear" w:color="auto" w:fill="auto"/>
            <w:vAlign w:val="center"/>
          </w:tcPr>
          <w:p w14:paraId="2251397D"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النشاط الفرعي 4</w:t>
            </w:r>
          </w:p>
        </w:tc>
        <w:tc>
          <w:tcPr>
            <w:tcW w:w="3781" w:type="dxa"/>
            <w:shd w:val="clear" w:color="auto" w:fill="auto"/>
            <w:vAlign w:val="center"/>
          </w:tcPr>
          <w:p w14:paraId="211743A8" w14:textId="77777777" w:rsidR="00102EDD" w:rsidRPr="00692995" w:rsidRDefault="00102EDD" w:rsidP="00FE71B4">
            <w:pPr>
              <w:bidi/>
              <w:jc w:val="both"/>
              <w:rPr>
                <w:rFonts w:ascii="Sakkal Majalla" w:hAnsi="Sakkal Majalla" w:cs="Sakkal Majalla"/>
                <w:sz w:val="20"/>
                <w:szCs w:val="20"/>
                <w:rtl/>
                <w:lang w:bidi="ar-OM"/>
              </w:rPr>
            </w:pPr>
            <w:r w:rsidRPr="00692995">
              <w:rPr>
                <w:rFonts w:ascii="Sakkal Majalla" w:hAnsi="Sakkal Majalla" w:cs="Sakkal Majalla"/>
                <w:sz w:val="20"/>
                <w:szCs w:val="20"/>
                <w:rtl/>
              </w:rPr>
              <w:t>تنفيذ زيارات ميدانية للمؤسسات الصحية لتقييم مدى الالتزام بتطبيق برامج السلامة الدوائية</w:t>
            </w:r>
          </w:p>
        </w:tc>
        <w:tc>
          <w:tcPr>
            <w:tcW w:w="1260" w:type="dxa"/>
            <w:shd w:val="clear" w:color="auto" w:fill="auto"/>
            <w:vAlign w:val="center"/>
          </w:tcPr>
          <w:p w14:paraId="148B564E"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auto"/>
            <w:vAlign w:val="center"/>
          </w:tcPr>
          <w:p w14:paraId="407AB2BF" w14:textId="77777777" w:rsidR="00102EDD" w:rsidRPr="00692995" w:rsidRDefault="00102EDD" w:rsidP="00FE71B4">
            <w:pPr>
              <w:pStyle w:val="ListParagraph"/>
              <w:numPr>
                <w:ilvl w:val="0"/>
                <w:numId w:val="15"/>
              </w:numPr>
              <w:spacing w:after="0" w:line="240" w:lineRule="auto"/>
              <w:ind w:left="72"/>
              <w:jc w:val="both"/>
              <w:rPr>
                <w:rFonts w:ascii="Sakkal Majalla" w:hAnsi="Sakkal Majalla" w:cs="Sakkal Majalla"/>
                <w:sz w:val="20"/>
                <w:szCs w:val="20"/>
              </w:rPr>
            </w:pPr>
            <w:r w:rsidRPr="00692995">
              <w:rPr>
                <w:rFonts w:ascii="Sakkal Majalla" w:hAnsi="Sakkal Majalla" w:cs="Sakkal Majalla"/>
                <w:sz w:val="20"/>
                <w:szCs w:val="20"/>
                <w:rtl/>
              </w:rPr>
              <w:t>عدد الزيارات السنوية لمتابعة مدى الالتزام بتطبيق برامج السلامة الدوائية</w:t>
            </w:r>
          </w:p>
        </w:tc>
        <w:tc>
          <w:tcPr>
            <w:tcW w:w="1173" w:type="dxa"/>
            <w:shd w:val="clear" w:color="auto" w:fill="auto"/>
            <w:vAlign w:val="center"/>
          </w:tcPr>
          <w:p w14:paraId="3E281D02" w14:textId="77777777" w:rsidR="00102EDD" w:rsidRPr="00692995" w:rsidRDefault="00102EDD" w:rsidP="00B64368">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صفر</w:t>
            </w:r>
          </w:p>
        </w:tc>
        <w:tc>
          <w:tcPr>
            <w:tcW w:w="1165" w:type="dxa"/>
            <w:shd w:val="clear" w:color="auto" w:fill="auto"/>
            <w:vAlign w:val="center"/>
          </w:tcPr>
          <w:p w14:paraId="23EDA47A" w14:textId="77777777" w:rsidR="00102EDD" w:rsidRPr="00692995" w:rsidRDefault="00102EDD" w:rsidP="00B64368">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50</w:t>
            </w:r>
          </w:p>
        </w:tc>
        <w:tc>
          <w:tcPr>
            <w:tcW w:w="812" w:type="dxa"/>
            <w:gridSpan w:val="2"/>
            <w:shd w:val="clear" w:color="auto" w:fill="auto"/>
            <w:vAlign w:val="center"/>
          </w:tcPr>
          <w:p w14:paraId="6ECBB27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3" w:type="dxa"/>
            <w:shd w:val="clear" w:color="auto" w:fill="auto"/>
            <w:vAlign w:val="center"/>
          </w:tcPr>
          <w:p w14:paraId="178B3AE8"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10</w:t>
            </w:r>
          </w:p>
        </w:tc>
        <w:tc>
          <w:tcPr>
            <w:tcW w:w="807" w:type="dxa"/>
            <w:shd w:val="clear" w:color="auto" w:fill="auto"/>
            <w:vAlign w:val="center"/>
          </w:tcPr>
          <w:p w14:paraId="535F937F"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10</w:t>
            </w:r>
          </w:p>
        </w:tc>
        <w:tc>
          <w:tcPr>
            <w:tcW w:w="810" w:type="dxa"/>
            <w:shd w:val="clear" w:color="auto" w:fill="auto"/>
            <w:vAlign w:val="center"/>
          </w:tcPr>
          <w:p w14:paraId="14AA5857"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10</w:t>
            </w:r>
          </w:p>
        </w:tc>
        <w:tc>
          <w:tcPr>
            <w:tcW w:w="810" w:type="dxa"/>
            <w:shd w:val="clear" w:color="auto" w:fill="auto"/>
            <w:vAlign w:val="center"/>
          </w:tcPr>
          <w:p w14:paraId="660BB5FA"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10</w:t>
            </w:r>
          </w:p>
        </w:tc>
      </w:tr>
      <w:tr w:rsidR="00102EDD" w:rsidRPr="00692995" w14:paraId="2B171452" w14:textId="77777777" w:rsidTr="00C05B85">
        <w:trPr>
          <w:cantSplit/>
          <w:trHeight w:val="315"/>
        </w:trPr>
        <w:tc>
          <w:tcPr>
            <w:tcW w:w="1357" w:type="dxa"/>
            <w:shd w:val="clear" w:color="auto" w:fill="C2D69B"/>
            <w:vAlign w:val="center"/>
          </w:tcPr>
          <w:p w14:paraId="48AE320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781" w:type="dxa"/>
            <w:shd w:val="clear" w:color="auto" w:fill="FFFFFF" w:themeFill="background1"/>
            <w:vAlign w:val="center"/>
          </w:tcPr>
          <w:p w14:paraId="5DC2EF71" w14:textId="77777777" w:rsidR="00102EDD" w:rsidRPr="00692995" w:rsidRDefault="00102EDD" w:rsidP="00FE71B4">
            <w:pPr>
              <w:bidi/>
              <w:jc w:val="both"/>
              <w:rPr>
                <w:rFonts w:ascii="Sakkal Majalla" w:hAnsi="Sakkal Majalla" w:cs="Sakkal Majalla"/>
                <w:sz w:val="20"/>
                <w:szCs w:val="20"/>
                <w:rtl/>
              </w:rPr>
            </w:pPr>
            <w:r w:rsidRPr="00692995">
              <w:rPr>
                <w:rFonts w:ascii="Sakkal Majalla" w:hAnsi="Sakkal Majalla" w:cs="Sakkal Majalla"/>
                <w:sz w:val="20"/>
                <w:szCs w:val="20"/>
                <w:rtl/>
              </w:rPr>
              <w:t>بناء قدرات الصيادلة للحدمن الأخطاء الدوائية</w:t>
            </w:r>
          </w:p>
        </w:tc>
        <w:tc>
          <w:tcPr>
            <w:tcW w:w="1260" w:type="dxa"/>
            <w:shd w:val="clear" w:color="auto" w:fill="FFFFFF" w:themeFill="background1"/>
            <w:vAlign w:val="center"/>
          </w:tcPr>
          <w:p w14:paraId="1A68B046"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FFFFFF" w:themeFill="background1"/>
            <w:vAlign w:val="center"/>
          </w:tcPr>
          <w:p w14:paraId="3D3F2853" w14:textId="77777777" w:rsidR="00102EDD" w:rsidRPr="00692995" w:rsidRDefault="00102EDD" w:rsidP="00FE71B4">
            <w:pPr>
              <w:pStyle w:val="ListParagraph"/>
              <w:numPr>
                <w:ilvl w:val="0"/>
                <w:numId w:val="15"/>
              </w:numPr>
              <w:spacing w:after="0" w:line="240" w:lineRule="auto"/>
              <w:ind w:left="72"/>
              <w:jc w:val="both"/>
              <w:rPr>
                <w:rFonts w:ascii="Sakkal Majalla" w:hAnsi="Sakkal Majalla" w:cs="Sakkal Majalla"/>
                <w:sz w:val="20"/>
                <w:szCs w:val="20"/>
              </w:rPr>
            </w:pPr>
            <w:r w:rsidRPr="00692995">
              <w:rPr>
                <w:rFonts w:ascii="Sakkal Majalla" w:hAnsi="Sakkal Majalla" w:cs="Sakkal Majalla"/>
                <w:sz w:val="20"/>
                <w:szCs w:val="20"/>
                <w:rtl/>
              </w:rPr>
              <w:t>عدد البرامج التأهيلية و التدريبية المعتمدة للكوادر الصيدلانية في مختلف مجالات الرعاية الصيدلانية</w:t>
            </w:r>
          </w:p>
        </w:tc>
        <w:tc>
          <w:tcPr>
            <w:tcW w:w="1173" w:type="dxa"/>
            <w:shd w:val="clear" w:color="auto" w:fill="FFFFFF" w:themeFill="background1"/>
            <w:vAlign w:val="center"/>
          </w:tcPr>
          <w:p w14:paraId="3AFAC927" w14:textId="77777777" w:rsidR="00102EDD" w:rsidRPr="00692995" w:rsidRDefault="00102EDD" w:rsidP="00B64368">
            <w:pPr>
              <w:bidi/>
              <w:ind w:left="144"/>
              <w:jc w:val="center"/>
              <w:rPr>
                <w:rFonts w:ascii="Sakkal Majalla" w:eastAsia="Traditional Arabic" w:hAnsi="Sakkal Majalla" w:cs="Sakkal Majalla"/>
                <w:sz w:val="20"/>
                <w:szCs w:val="20"/>
              </w:rPr>
            </w:pPr>
          </w:p>
        </w:tc>
        <w:tc>
          <w:tcPr>
            <w:tcW w:w="1165" w:type="dxa"/>
            <w:shd w:val="clear" w:color="auto" w:fill="FFFFFF" w:themeFill="background1"/>
            <w:vAlign w:val="center"/>
          </w:tcPr>
          <w:p w14:paraId="42039E35" w14:textId="77777777" w:rsidR="00102EDD" w:rsidRPr="00692995" w:rsidRDefault="00102EDD" w:rsidP="00B64368">
            <w:pPr>
              <w:bidi/>
              <w:ind w:left="144"/>
              <w:jc w:val="center"/>
              <w:rPr>
                <w:rFonts w:ascii="Sakkal Majalla" w:eastAsia="Traditional Arabic" w:hAnsi="Sakkal Majalla" w:cs="Sakkal Majalla"/>
                <w:sz w:val="20"/>
                <w:szCs w:val="20"/>
                <w:lang w:bidi="ar-OM"/>
              </w:rPr>
            </w:pPr>
          </w:p>
        </w:tc>
        <w:tc>
          <w:tcPr>
            <w:tcW w:w="812" w:type="dxa"/>
            <w:gridSpan w:val="2"/>
            <w:shd w:val="clear" w:color="auto" w:fill="FFFFFF" w:themeFill="background1"/>
            <w:vAlign w:val="center"/>
          </w:tcPr>
          <w:p w14:paraId="1FD92435" w14:textId="77777777" w:rsidR="00102EDD" w:rsidRPr="00692995" w:rsidRDefault="00102EDD" w:rsidP="00B64368">
            <w:pPr>
              <w:bidi/>
              <w:jc w:val="center"/>
              <w:rPr>
                <w:rFonts w:ascii="Sakkal Majalla" w:hAnsi="Sakkal Majalla" w:cs="Sakkal Majalla"/>
                <w:sz w:val="20"/>
                <w:szCs w:val="20"/>
              </w:rPr>
            </w:pPr>
          </w:p>
        </w:tc>
        <w:tc>
          <w:tcPr>
            <w:tcW w:w="813" w:type="dxa"/>
            <w:shd w:val="clear" w:color="auto" w:fill="FFFFFF" w:themeFill="background1"/>
            <w:vAlign w:val="center"/>
          </w:tcPr>
          <w:p w14:paraId="684ECDA2" w14:textId="77777777" w:rsidR="00102EDD" w:rsidRPr="00692995" w:rsidRDefault="00102EDD" w:rsidP="00B64368">
            <w:pPr>
              <w:bidi/>
              <w:jc w:val="center"/>
              <w:rPr>
                <w:rFonts w:ascii="Sakkal Majalla" w:hAnsi="Sakkal Majalla" w:cs="Sakkal Majalla"/>
                <w:sz w:val="20"/>
                <w:szCs w:val="20"/>
              </w:rPr>
            </w:pPr>
          </w:p>
        </w:tc>
        <w:tc>
          <w:tcPr>
            <w:tcW w:w="807" w:type="dxa"/>
            <w:shd w:val="clear" w:color="auto" w:fill="FFFFFF" w:themeFill="background1"/>
            <w:vAlign w:val="center"/>
          </w:tcPr>
          <w:p w14:paraId="3233AB86" w14:textId="77777777" w:rsidR="00102EDD" w:rsidRPr="00692995" w:rsidRDefault="00102EDD" w:rsidP="00B64368">
            <w:pPr>
              <w:bidi/>
              <w:jc w:val="center"/>
              <w:rPr>
                <w:rFonts w:ascii="Sakkal Majalla" w:hAnsi="Sakkal Majalla" w:cs="Sakkal Majalla"/>
                <w:sz w:val="20"/>
                <w:szCs w:val="20"/>
              </w:rPr>
            </w:pPr>
          </w:p>
        </w:tc>
        <w:tc>
          <w:tcPr>
            <w:tcW w:w="810" w:type="dxa"/>
            <w:shd w:val="clear" w:color="auto" w:fill="FFFFFF" w:themeFill="background1"/>
            <w:vAlign w:val="center"/>
          </w:tcPr>
          <w:p w14:paraId="03480E32" w14:textId="77777777" w:rsidR="00102EDD" w:rsidRPr="00692995" w:rsidRDefault="00102EDD" w:rsidP="00B64368">
            <w:pPr>
              <w:bidi/>
              <w:jc w:val="center"/>
              <w:rPr>
                <w:rFonts w:ascii="Sakkal Majalla" w:hAnsi="Sakkal Majalla" w:cs="Sakkal Majalla"/>
                <w:sz w:val="20"/>
                <w:szCs w:val="20"/>
              </w:rPr>
            </w:pPr>
          </w:p>
        </w:tc>
        <w:tc>
          <w:tcPr>
            <w:tcW w:w="810" w:type="dxa"/>
            <w:shd w:val="clear" w:color="auto" w:fill="FFFFFF" w:themeFill="background1"/>
            <w:vAlign w:val="center"/>
          </w:tcPr>
          <w:p w14:paraId="7E5557D2" w14:textId="77777777" w:rsidR="00102EDD" w:rsidRPr="00692995" w:rsidRDefault="00102EDD" w:rsidP="00B64368">
            <w:pPr>
              <w:bidi/>
              <w:jc w:val="center"/>
              <w:rPr>
                <w:rFonts w:ascii="Sakkal Majalla" w:hAnsi="Sakkal Majalla" w:cs="Sakkal Majalla"/>
                <w:sz w:val="20"/>
                <w:szCs w:val="20"/>
              </w:rPr>
            </w:pPr>
          </w:p>
        </w:tc>
      </w:tr>
      <w:tr w:rsidR="00102EDD" w:rsidRPr="00692995" w14:paraId="6B9ADD16" w14:textId="77777777" w:rsidTr="00C05B85">
        <w:trPr>
          <w:cantSplit/>
          <w:trHeight w:val="315"/>
        </w:trPr>
        <w:tc>
          <w:tcPr>
            <w:tcW w:w="1357" w:type="dxa"/>
            <w:shd w:val="clear" w:color="auto" w:fill="auto"/>
            <w:vAlign w:val="center"/>
          </w:tcPr>
          <w:p w14:paraId="2F73501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75D4C5C4" w14:textId="77777777" w:rsidR="00102EDD" w:rsidRPr="00692995" w:rsidRDefault="00102EDD" w:rsidP="00FE71B4">
            <w:pPr>
              <w:bidi/>
              <w:jc w:val="both"/>
              <w:rPr>
                <w:rFonts w:ascii="Sakkal Majalla" w:eastAsia="Arial Unicode MS" w:hAnsi="Sakkal Majalla" w:cs="Sakkal Majalla"/>
                <w:sz w:val="20"/>
                <w:szCs w:val="20"/>
                <w:rtl/>
                <w:lang w:bidi="ar-OM"/>
              </w:rPr>
            </w:pPr>
            <w:r w:rsidRPr="00692995">
              <w:rPr>
                <w:rFonts w:ascii="Sakkal Majalla" w:eastAsia="Arial Unicode MS" w:hAnsi="Sakkal Majalla" w:cs="Sakkal Majalla"/>
                <w:sz w:val="20"/>
                <w:szCs w:val="20"/>
                <w:rtl/>
                <w:lang w:bidi="ar-OM"/>
              </w:rPr>
              <w:t>تأسيس مراكز للمعلومات الدوائية بالمستشفيات المرجعية</w:t>
            </w:r>
          </w:p>
        </w:tc>
        <w:tc>
          <w:tcPr>
            <w:tcW w:w="1260" w:type="dxa"/>
            <w:shd w:val="clear" w:color="auto" w:fill="FFFFFF" w:themeFill="background1"/>
            <w:vAlign w:val="center"/>
          </w:tcPr>
          <w:p w14:paraId="7EB3E59D"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FFFFFF" w:themeFill="background1"/>
            <w:vAlign w:val="center"/>
          </w:tcPr>
          <w:p w14:paraId="567CAA26" w14:textId="77777777" w:rsidR="00102EDD" w:rsidRPr="00692995" w:rsidRDefault="00102EDD" w:rsidP="00FE71B4">
            <w:pPr>
              <w:pStyle w:val="ListParagraph"/>
              <w:numPr>
                <w:ilvl w:val="0"/>
                <w:numId w:val="15"/>
              </w:numPr>
              <w:spacing w:after="0" w:line="240" w:lineRule="auto"/>
              <w:ind w:left="72"/>
              <w:jc w:val="both"/>
              <w:rPr>
                <w:rFonts w:ascii="Sakkal Majalla" w:hAnsi="Sakkal Majalla" w:cs="Sakkal Majalla"/>
                <w:sz w:val="20"/>
                <w:szCs w:val="20"/>
              </w:rPr>
            </w:pPr>
            <w:r w:rsidRPr="00692995">
              <w:rPr>
                <w:rFonts w:ascii="Sakkal Majalla" w:hAnsi="Sakkal Majalla" w:cs="Sakkal Majalla"/>
                <w:sz w:val="20"/>
                <w:szCs w:val="20"/>
                <w:rtl/>
              </w:rPr>
              <w:t>نسبة المستشفيات المرجعية التي تتوفر بها وحدات للمعلومات الدوائية من مصادر موثوقة</w:t>
            </w:r>
          </w:p>
        </w:tc>
        <w:tc>
          <w:tcPr>
            <w:tcW w:w="1173" w:type="dxa"/>
            <w:shd w:val="clear" w:color="auto" w:fill="FFFFFF" w:themeFill="background1"/>
            <w:vAlign w:val="center"/>
          </w:tcPr>
          <w:p w14:paraId="07986639" w14:textId="77777777" w:rsidR="00102EDD" w:rsidRPr="00692995" w:rsidRDefault="00102EDD" w:rsidP="00B64368">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43%</w:t>
            </w:r>
          </w:p>
        </w:tc>
        <w:tc>
          <w:tcPr>
            <w:tcW w:w="1165" w:type="dxa"/>
            <w:shd w:val="clear" w:color="auto" w:fill="FFFFFF" w:themeFill="background1"/>
            <w:vAlign w:val="center"/>
          </w:tcPr>
          <w:p w14:paraId="7C965A31" w14:textId="77777777" w:rsidR="00102EDD" w:rsidRPr="00692995" w:rsidRDefault="00102EDD" w:rsidP="00B64368">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100%</w:t>
            </w:r>
          </w:p>
        </w:tc>
        <w:tc>
          <w:tcPr>
            <w:tcW w:w="812" w:type="dxa"/>
            <w:gridSpan w:val="2"/>
            <w:shd w:val="clear" w:color="auto" w:fill="auto"/>
            <w:vAlign w:val="center"/>
          </w:tcPr>
          <w:p w14:paraId="2F0F009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3" w:type="dxa"/>
            <w:shd w:val="clear" w:color="auto" w:fill="auto"/>
            <w:vAlign w:val="center"/>
          </w:tcPr>
          <w:p w14:paraId="6D956A6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807" w:type="dxa"/>
            <w:shd w:val="clear" w:color="auto" w:fill="auto"/>
            <w:vAlign w:val="center"/>
          </w:tcPr>
          <w:p w14:paraId="181FE64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c>
          <w:tcPr>
            <w:tcW w:w="810" w:type="dxa"/>
            <w:shd w:val="clear" w:color="auto" w:fill="auto"/>
            <w:vAlign w:val="center"/>
          </w:tcPr>
          <w:p w14:paraId="1AD325F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10" w:type="dxa"/>
            <w:shd w:val="clear" w:color="auto" w:fill="auto"/>
            <w:vAlign w:val="center"/>
          </w:tcPr>
          <w:p w14:paraId="3164303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1C36A134" w14:textId="77777777" w:rsidTr="00C05B85">
        <w:trPr>
          <w:cantSplit/>
          <w:trHeight w:val="315"/>
        </w:trPr>
        <w:tc>
          <w:tcPr>
            <w:tcW w:w="1357" w:type="dxa"/>
            <w:shd w:val="clear" w:color="auto" w:fill="auto"/>
            <w:vAlign w:val="center"/>
          </w:tcPr>
          <w:p w14:paraId="2F2081C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2</w:t>
            </w:r>
          </w:p>
        </w:tc>
        <w:tc>
          <w:tcPr>
            <w:tcW w:w="3781" w:type="dxa"/>
            <w:shd w:val="clear" w:color="auto" w:fill="FFFFFF" w:themeFill="background1"/>
            <w:vAlign w:val="center"/>
          </w:tcPr>
          <w:p w14:paraId="0D1FF256" w14:textId="77777777" w:rsidR="00102EDD" w:rsidRPr="00692995" w:rsidRDefault="00102EDD" w:rsidP="00FE71B4">
            <w:pPr>
              <w:bidi/>
              <w:jc w:val="both"/>
              <w:rPr>
                <w:rFonts w:ascii="Sakkal Majalla" w:eastAsia="Arial Unicode MS" w:hAnsi="Sakkal Majalla" w:cs="Sakkal Majalla"/>
                <w:sz w:val="20"/>
                <w:szCs w:val="20"/>
                <w:lang w:bidi="ar-OM"/>
              </w:rPr>
            </w:pPr>
            <w:r w:rsidRPr="00692995">
              <w:rPr>
                <w:rFonts w:ascii="Sakkal Majalla" w:eastAsia="Arial Unicode MS" w:hAnsi="Sakkal Majalla" w:cs="Sakkal Majalla"/>
                <w:sz w:val="20"/>
                <w:szCs w:val="20"/>
                <w:rtl/>
                <w:lang w:bidi="ar-OM"/>
              </w:rPr>
              <w:t>عقد دورات لتدريب صيادلة في مجال تقديم خدمة المعلومات الدوائية</w:t>
            </w:r>
          </w:p>
        </w:tc>
        <w:tc>
          <w:tcPr>
            <w:tcW w:w="1260" w:type="dxa"/>
            <w:shd w:val="clear" w:color="auto" w:fill="FFFFFF" w:themeFill="background1"/>
            <w:vAlign w:val="center"/>
          </w:tcPr>
          <w:p w14:paraId="1DA07974"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FFFFFF" w:themeFill="background1"/>
            <w:vAlign w:val="center"/>
          </w:tcPr>
          <w:p w14:paraId="30601110" w14:textId="77777777" w:rsidR="00102EDD" w:rsidRPr="00692995" w:rsidRDefault="00102EDD" w:rsidP="00FE71B4">
            <w:pPr>
              <w:pStyle w:val="ListParagraph"/>
              <w:numPr>
                <w:ilvl w:val="0"/>
                <w:numId w:val="15"/>
              </w:numPr>
              <w:spacing w:after="0" w:line="240" w:lineRule="auto"/>
              <w:ind w:left="72"/>
              <w:jc w:val="both"/>
              <w:rPr>
                <w:rFonts w:ascii="Sakkal Majalla" w:hAnsi="Sakkal Majalla" w:cs="Sakkal Majalla"/>
                <w:sz w:val="20"/>
                <w:szCs w:val="20"/>
              </w:rPr>
            </w:pPr>
            <w:r w:rsidRPr="00692995">
              <w:rPr>
                <w:rFonts w:ascii="Sakkal Majalla" w:hAnsi="Sakkal Majalla" w:cs="Sakkal Majalla"/>
                <w:sz w:val="20"/>
                <w:szCs w:val="20"/>
                <w:rtl/>
              </w:rPr>
              <w:t>عدد الصيادلة المؤهلين في مجال المعلومات الدوائية</w:t>
            </w:r>
          </w:p>
        </w:tc>
        <w:tc>
          <w:tcPr>
            <w:tcW w:w="1173" w:type="dxa"/>
            <w:shd w:val="clear" w:color="auto" w:fill="FFFFFF" w:themeFill="background1"/>
            <w:vAlign w:val="center"/>
          </w:tcPr>
          <w:p w14:paraId="707B55F2" w14:textId="77777777" w:rsidR="00102EDD" w:rsidRPr="00692995" w:rsidRDefault="00102EDD" w:rsidP="00B64368">
            <w:pPr>
              <w:bidi/>
              <w:ind w:left="144"/>
              <w:jc w:val="center"/>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lang w:bidi="ar-OM"/>
              </w:rPr>
              <w:t>صفر</w:t>
            </w:r>
          </w:p>
        </w:tc>
        <w:tc>
          <w:tcPr>
            <w:tcW w:w="1165" w:type="dxa"/>
            <w:shd w:val="clear" w:color="auto" w:fill="FFFFFF" w:themeFill="background1"/>
            <w:vAlign w:val="center"/>
          </w:tcPr>
          <w:p w14:paraId="469D1B87" w14:textId="77777777" w:rsidR="00102EDD" w:rsidRPr="00692995" w:rsidRDefault="00102EDD" w:rsidP="00B64368">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50</w:t>
            </w:r>
          </w:p>
        </w:tc>
        <w:tc>
          <w:tcPr>
            <w:tcW w:w="812" w:type="dxa"/>
            <w:gridSpan w:val="2"/>
            <w:shd w:val="clear" w:color="auto" w:fill="auto"/>
            <w:vAlign w:val="center"/>
          </w:tcPr>
          <w:p w14:paraId="1435D234"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10</w:t>
            </w:r>
          </w:p>
        </w:tc>
        <w:tc>
          <w:tcPr>
            <w:tcW w:w="813" w:type="dxa"/>
            <w:shd w:val="clear" w:color="auto" w:fill="auto"/>
            <w:vAlign w:val="center"/>
          </w:tcPr>
          <w:p w14:paraId="6FCDC54B"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10</w:t>
            </w:r>
          </w:p>
        </w:tc>
        <w:tc>
          <w:tcPr>
            <w:tcW w:w="807" w:type="dxa"/>
            <w:shd w:val="clear" w:color="auto" w:fill="auto"/>
            <w:vAlign w:val="center"/>
          </w:tcPr>
          <w:p w14:paraId="4416B51F"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10</w:t>
            </w:r>
          </w:p>
        </w:tc>
        <w:tc>
          <w:tcPr>
            <w:tcW w:w="810" w:type="dxa"/>
            <w:shd w:val="clear" w:color="auto" w:fill="auto"/>
            <w:vAlign w:val="center"/>
          </w:tcPr>
          <w:p w14:paraId="362F4F3D"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10</w:t>
            </w:r>
          </w:p>
        </w:tc>
        <w:tc>
          <w:tcPr>
            <w:tcW w:w="810" w:type="dxa"/>
            <w:shd w:val="clear" w:color="auto" w:fill="auto"/>
            <w:vAlign w:val="center"/>
          </w:tcPr>
          <w:p w14:paraId="4FFF9CFE"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10</w:t>
            </w:r>
          </w:p>
        </w:tc>
      </w:tr>
      <w:tr w:rsidR="00102EDD" w:rsidRPr="00692995" w14:paraId="6C158263" w14:textId="77777777" w:rsidTr="00C05B85">
        <w:trPr>
          <w:cantSplit/>
          <w:trHeight w:val="315"/>
        </w:trPr>
        <w:tc>
          <w:tcPr>
            <w:tcW w:w="1357" w:type="dxa"/>
            <w:shd w:val="clear" w:color="auto" w:fill="auto"/>
            <w:vAlign w:val="center"/>
          </w:tcPr>
          <w:p w14:paraId="76D3151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1ADC0A77" w14:textId="77777777" w:rsidR="00102EDD" w:rsidRPr="00692995" w:rsidRDefault="00102EDD" w:rsidP="007631EA">
            <w:pPr>
              <w:bidi/>
              <w:rPr>
                <w:rFonts w:ascii="Sakkal Majalla" w:hAnsi="Sakkal Majalla" w:cs="Sakkal Majalla"/>
                <w:sz w:val="20"/>
                <w:szCs w:val="20"/>
              </w:rPr>
            </w:pPr>
            <w:r w:rsidRPr="00692995">
              <w:rPr>
                <w:rFonts w:ascii="Sakkal Majalla" w:eastAsia="Arial Unicode MS" w:hAnsi="Sakkal Majalla" w:cs="Sakkal Majalla"/>
                <w:sz w:val="20"/>
                <w:szCs w:val="20"/>
                <w:rtl/>
                <w:lang w:bidi="ar-OM"/>
              </w:rPr>
              <w:t xml:space="preserve">عقددورات لتدريب صيادلة </w:t>
            </w:r>
            <w:r w:rsidRPr="00692995">
              <w:rPr>
                <w:rFonts w:ascii="Sakkal Majalla" w:hAnsi="Sakkal Majalla" w:cs="Sakkal Majalla"/>
                <w:sz w:val="20"/>
                <w:szCs w:val="20"/>
                <w:rtl/>
              </w:rPr>
              <w:t xml:space="preserve">في مجال علم السموم </w:t>
            </w:r>
            <w:r w:rsidRPr="00692995">
              <w:rPr>
                <w:rFonts w:ascii="Sakkal Majalla" w:hAnsi="Sakkal Majalla" w:cs="Sakkal Majalla"/>
                <w:sz w:val="20"/>
                <w:szCs w:val="20"/>
              </w:rPr>
              <w:t>(toxicology)</w:t>
            </w:r>
          </w:p>
        </w:tc>
        <w:tc>
          <w:tcPr>
            <w:tcW w:w="1260" w:type="dxa"/>
            <w:shd w:val="clear" w:color="auto" w:fill="FFFFFF" w:themeFill="background1"/>
            <w:vAlign w:val="center"/>
          </w:tcPr>
          <w:p w14:paraId="068A3041"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7E69E9DA" w14:textId="77777777" w:rsidR="00102EDD" w:rsidRPr="00692995" w:rsidRDefault="00102EDD" w:rsidP="007631EA">
            <w:pPr>
              <w:pStyle w:val="ListParagraph"/>
              <w:numPr>
                <w:ilvl w:val="0"/>
                <w:numId w:val="15"/>
              </w:numPr>
              <w:spacing w:after="0" w:line="240" w:lineRule="auto"/>
              <w:ind w:left="72"/>
              <w:rPr>
                <w:rFonts w:ascii="Sakkal Majalla" w:hAnsi="Sakkal Majalla" w:cs="Sakkal Majalla"/>
                <w:sz w:val="20"/>
                <w:szCs w:val="20"/>
              </w:rPr>
            </w:pPr>
            <w:r w:rsidRPr="00692995">
              <w:rPr>
                <w:rFonts w:ascii="Sakkal Majalla" w:hAnsi="Sakkal Majalla" w:cs="Sakkal Majalla"/>
                <w:sz w:val="20"/>
                <w:szCs w:val="20"/>
                <w:rtl/>
              </w:rPr>
              <w:t>عدد الدورات التدريبية السنوية وورش العمل التعليمية في مجال علم السموم (</w:t>
            </w:r>
            <w:r w:rsidRPr="00692995">
              <w:rPr>
                <w:rFonts w:ascii="Sakkal Majalla" w:hAnsi="Sakkal Majalla" w:cs="Sakkal Majalla"/>
                <w:sz w:val="20"/>
                <w:szCs w:val="20"/>
              </w:rPr>
              <w:t>toxicology</w:t>
            </w:r>
            <w:r w:rsidRPr="00692995">
              <w:rPr>
                <w:rFonts w:ascii="Sakkal Majalla" w:hAnsi="Sakkal Majalla" w:cs="Sakkal Majalla"/>
                <w:sz w:val="20"/>
                <w:szCs w:val="20"/>
                <w:rtl/>
              </w:rPr>
              <w:t>)</w:t>
            </w:r>
          </w:p>
        </w:tc>
        <w:tc>
          <w:tcPr>
            <w:tcW w:w="1173" w:type="dxa"/>
            <w:shd w:val="clear" w:color="auto" w:fill="FFFFFF" w:themeFill="background1"/>
            <w:vAlign w:val="center"/>
          </w:tcPr>
          <w:p w14:paraId="403D51E6" w14:textId="77777777" w:rsidR="00102EDD" w:rsidRPr="00692995" w:rsidRDefault="00102EDD" w:rsidP="00B64368">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صفر</w:t>
            </w:r>
          </w:p>
        </w:tc>
        <w:tc>
          <w:tcPr>
            <w:tcW w:w="1165" w:type="dxa"/>
            <w:shd w:val="clear" w:color="auto" w:fill="FFFFFF" w:themeFill="background1"/>
            <w:vAlign w:val="center"/>
          </w:tcPr>
          <w:p w14:paraId="0B7BA838" w14:textId="77777777" w:rsidR="00102EDD" w:rsidRPr="00692995" w:rsidRDefault="00102EDD" w:rsidP="00B64368">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5</w:t>
            </w:r>
          </w:p>
        </w:tc>
        <w:tc>
          <w:tcPr>
            <w:tcW w:w="812" w:type="dxa"/>
            <w:gridSpan w:val="2"/>
            <w:shd w:val="clear" w:color="auto" w:fill="auto"/>
            <w:vAlign w:val="center"/>
          </w:tcPr>
          <w:p w14:paraId="21F120A5"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813" w:type="dxa"/>
            <w:shd w:val="clear" w:color="auto" w:fill="auto"/>
            <w:vAlign w:val="center"/>
          </w:tcPr>
          <w:p w14:paraId="3A7E2B8A"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807" w:type="dxa"/>
            <w:shd w:val="clear" w:color="auto" w:fill="auto"/>
            <w:vAlign w:val="center"/>
          </w:tcPr>
          <w:p w14:paraId="15591F8F"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810" w:type="dxa"/>
            <w:shd w:val="clear" w:color="auto" w:fill="auto"/>
            <w:vAlign w:val="center"/>
          </w:tcPr>
          <w:p w14:paraId="171C5CEF"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810" w:type="dxa"/>
            <w:shd w:val="clear" w:color="auto" w:fill="auto"/>
            <w:vAlign w:val="center"/>
          </w:tcPr>
          <w:p w14:paraId="36260834"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r>
      <w:tr w:rsidR="00102EDD" w:rsidRPr="00692995" w14:paraId="7FE77E31" w14:textId="77777777" w:rsidTr="00887D6C">
        <w:trPr>
          <w:cantSplit/>
          <w:trHeight w:val="315"/>
        </w:trPr>
        <w:tc>
          <w:tcPr>
            <w:tcW w:w="1357" w:type="dxa"/>
            <w:shd w:val="clear" w:color="auto" w:fill="auto"/>
            <w:vAlign w:val="center"/>
          </w:tcPr>
          <w:p w14:paraId="10380575"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النشاط الفرعي 4</w:t>
            </w:r>
          </w:p>
        </w:tc>
        <w:tc>
          <w:tcPr>
            <w:tcW w:w="3781" w:type="dxa"/>
            <w:shd w:val="clear" w:color="auto" w:fill="FFFFFF" w:themeFill="background1"/>
            <w:vAlign w:val="center"/>
          </w:tcPr>
          <w:p w14:paraId="503605C9" w14:textId="77777777" w:rsidR="00102EDD" w:rsidRPr="00692995" w:rsidRDefault="00102EDD" w:rsidP="00FE71B4">
            <w:pPr>
              <w:bidi/>
              <w:jc w:val="both"/>
              <w:rPr>
                <w:rFonts w:ascii="Sakkal Majalla" w:hAnsi="Sakkal Majalla" w:cs="Sakkal Majalla"/>
                <w:sz w:val="20"/>
                <w:szCs w:val="20"/>
                <w:rtl/>
              </w:rPr>
            </w:pPr>
            <w:r w:rsidRPr="00692995">
              <w:rPr>
                <w:rFonts w:ascii="Sakkal Majalla" w:hAnsi="Sakkal Majalla" w:cs="Sakkal Majalla"/>
                <w:sz w:val="20"/>
                <w:szCs w:val="20"/>
                <w:rtl/>
              </w:rPr>
              <w:t>تحديث سجلات تتبع ورصد وتوثيق الأخطاء الدوائية وتصنيفها حسب مستوى الخطر</w:t>
            </w:r>
          </w:p>
        </w:tc>
        <w:tc>
          <w:tcPr>
            <w:tcW w:w="1260" w:type="dxa"/>
            <w:shd w:val="clear" w:color="auto" w:fill="FFFFFF" w:themeFill="background1"/>
            <w:vAlign w:val="center"/>
          </w:tcPr>
          <w:p w14:paraId="4388D745"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FFFFFF" w:themeFill="background1"/>
            <w:vAlign w:val="center"/>
          </w:tcPr>
          <w:p w14:paraId="73B75771" w14:textId="77777777" w:rsidR="00102EDD" w:rsidRPr="00692995" w:rsidRDefault="00102EDD" w:rsidP="00FE71B4">
            <w:pPr>
              <w:pStyle w:val="ListParagraph"/>
              <w:numPr>
                <w:ilvl w:val="0"/>
                <w:numId w:val="15"/>
              </w:numPr>
              <w:spacing w:after="0" w:line="240" w:lineRule="auto"/>
              <w:ind w:left="72"/>
              <w:jc w:val="both"/>
              <w:rPr>
                <w:rFonts w:ascii="Sakkal Majalla" w:hAnsi="Sakkal Majalla" w:cs="Sakkal Majalla"/>
                <w:sz w:val="20"/>
                <w:szCs w:val="20"/>
              </w:rPr>
            </w:pPr>
            <w:r w:rsidRPr="00692995">
              <w:rPr>
                <w:rFonts w:ascii="Sakkal Majalla" w:hAnsi="Sakkal Majalla" w:cs="Sakkal Majalla"/>
                <w:sz w:val="20"/>
                <w:szCs w:val="20"/>
                <w:rtl/>
              </w:rPr>
              <w:t>نسبة إكتمال تحديث سجلات تتبع ورصد وتوثيق الأخطاء الدوائية وتصنيفها حسب مستوى الخطر</w:t>
            </w:r>
          </w:p>
        </w:tc>
        <w:tc>
          <w:tcPr>
            <w:tcW w:w="1173" w:type="dxa"/>
            <w:shd w:val="clear" w:color="auto" w:fill="FFFFFF" w:themeFill="background1"/>
            <w:vAlign w:val="center"/>
          </w:tcPr>
          <w:p w14:paraId="5BA28109" w14:textId="77777777" w:rsidR="00102EDD" w:rsidRPr="00692995" w:rsidRDefault="00102EDD" w:rsidP="00B64368">
            <w:pPr>
              <w:bidi/>
              <w:ind w:left="144"/>
              <w:jc w:val="center"/>
              <w:rPr>
                <w:rFonts w:ascii="Sakkal Majalla" w:eastAsia="Traditional Arabic" w:hAnsi="Sakkal Majalla" w:cs="Sakkal Majalla"/>
                <w:sz w:val="20"/>
                <w:szCs w:val="20"/>
              </w:rPr>
            </w:pPr>
            <w:r w:rsidRPr="00692995">
              <w:rPr>
                <w:rFonts w:ascii="Sakkal Majalla" w:eastAsia="Traditional Arabic" w:hAnsi="Sakkal Majalla" w:cs="Sakkal Majalla"/>
                <w:sz w:val="20"/>
                <w:szCs w:val="20"/>
                <w:rtl/>
              </w:rPr>
              <w:t>صفر</w:t>
            </w:r>
          </w:p>
        </w:tc>
        <w:tc>
          <w:tcPr>
            <w:tcW w:w="1165" w:type="dxa"/>
            <w:shd w:val="clear" w:color="auto" w:fill="auto"/>
            <w:vAlign w:val="center"/>
          </w:tcPr>
          <w:p w14:paraId="043D2132" w14:textId="77777777" w:rsidR="00102EDD" w:rsidRPr="00692995" w:rsidRDefault="00102EDD" w:rsidP="00B64368">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100%</w:t>
            </w:r>
          </w:p>
        </w:tc>
        <w:tc>
          <w:tcPr>
            <w:tcW w:w="812" w:type="dxa"/>
            <w:gridSpan w:val="2"/>
            <w:shd w:val="clear" w:color="auto" w:fill="auto"/>
            <w:vAlign w:val="center"/>
          </w:tcPr>
          <w:p w14:paraId="382F365C"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100%</w:t>
            </w:r>
          </w:p>
        </w:tc>
        <w:tc>
          <w:tcPr>
            <w:tcW w:w="813" w:type="dxa"/>
            <w:shd w:val="clear" w:color="auto" w:fill="auto"/>
            <w:vAlign w:val="center"/>
          </w:tcPr>
          <w:p w14:paraId="06452DEF" w14:textId="77777777" w:rsidR="00102EDD" w:rsidRPr="00692995" w:rsidRDefault="00102EDD" w:rsidP="00B64368">
            <w:pPr>
              <w:bidi/>
              <w:jc w:val="center"/>
              <w:rPr>
                <w:rFonts w:ascii="Sakkal Majalla" w:hAnsi="Sakkal Majalla" w:cs="Sakkal Majalla"/>
                <w:sz w:val="20"/>
                <w:szCs w:val="20"/>
              </w:rPr>
            </w:pPr>
          </w:p>
        </w:tc>
        <w:tc>
          <w:tcPr>
            <w:tcW w:w="807" w:type="dxa"/>
            <w:shd w:val="clear" w:color="auto" w:fill="auto"/>
            <w:vAlign w:val="center"/>
          </w:tcPr>
          <w:p w14:paraId="26FFDA61" w14:textId="77777777" w:rsidR="00102EDD" w:rsidRPr="00692995" w:rsidRDefault="00102EDD" w:rsidP="00B64368">
            <w:pPr>
              <w:bidi/>
              <w:jc w:val="center"/>
              <w:rPr>
                <w:rFonts w:ascii="Sakkal Majalla" w:hAnsi="Sakkal Majalla" w:cs="Sakkal Majalla"/>
                <w:sz w:val="20"/>
                <w:szCs w:val="20"/>
              </w:rPr>
            </w:pPr>
          </w:p>
        </w:tc>
        <w:tc>
          <w:tcPr>
            <w:tcW w:w="810" w:type="dxa"/>
            <w:shd w:val="clear" w:color="auto" w:fill="auto"/>
            <w:vAlign w:val="center"/>
          </w:tcPr>
          <w:p w14:paraId="406989B0" w14:textId="77777777" w:rsidR="00102EDD" w:rsidRPr="00692995" w:rsidRDefault="00102EDD" w:rsidP="00B64368">
            <w:pPr>
              <w:bidi/>
              <w:jc w:val="center"/>
              <w:rPr>
                <w:rFonts w:ascii="Sakkal Majalla" w:hAnsi="Sakkal Majalla" w:cs="Sakkal Majalla"/>
                <w:sz w:val="20"/>
                <w:szCs w:val="20"/>
              </w:rPr>
            </w:pPr>
          </w:p>
        </w:tc>
        <w:tc>
          <w:tcPr>
            <w:tcW w:w="810" w:type="dxa"/>
            <w:shd w:val="clear" w:color="auto" w:fill="auto"/>
            <w:vAlign w:val="center"/>
          </w:tcPr>
          <w:p w14:paraId="2BD40599" w14:textId="77777777" w:rsidR="00102EDD" w:rsidRPr="00692995" w:rsidRDefault="00102EDD" w:rsidP="00B64368">
            <w:pPr>
              <w:bidi/>
              <w:jc w:val="center"/>
              <w:rPr>
                <w:rFonts w:ascii="Sakkal Majalla" w:hAnsi="Sakkal Majalla" w:cs="Sakkal Majalla"/>
                <w:sz w:val="20"/>
                <w:szCs w:val="20"/>
              </w:rPr>
            </w:pPr>
          </w:p>
        </w:tc>
      </w:tr>
      <w:tr w:rsidR="00102EDD" w:rsidRPr="00692995" w14:paraId="30623266" w14:textId="77777777" w:rsidTr="00887D6C">
        <w:trPr>
          <w:cantSplit/>
          <w:trHeight w:val="315"/>
        </w:trPr>
        <w:tc>
          <w:tcPr>
            <w:tcW w:w="1357" w:type="dxa"/>
            <w:shd w:val="clear" w:color="auto" w:fill="C2D69B"/>
            <w:vAlign w:val="center"/>
          </w:tcPr>
          <w:p w14:paraId="6EE1262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3</w:t>
            </w:r>
          </w:p>
        </w:tc>
        <w:tc>
          <w:tcPr>
            <w:tcW w:w="3781" w:type="dxa"/>
            <w:shd w:val="clear" w:color="auto" w:fill="FFFFFF" w:themeFill="background1"/>
            <w:vAlign w:val="center"/>
          </w:tcPr>
          <w:p w14:paraId="4E822FF0" w14:textId="77777777" w:rsidR="00102EDD" w:rsidRPr="00692995" w:rsidRDefault="00102EDD" w:rsidP="00FE71B4">
            <w:pPr>
              <w:bidi/>
              <w:jc w:val="both"/>
              <w:rPr>
                <w:rFonts w:ascii="Sakkal Majalla" w:hAnsi="Sakkal Majalla" w:cs="Sakkal Majalla"/>
                <w:sz w:val="20"/>
                <w:szCs w:val="20"/>
                <w:rtl/>
              </w:rPr>
            </w:pPr>
            <w:r w:rsidRPr="00692995">
              <w:rPr>
                <w:rFonts w:ascii="Sakkal Majalla" w:hAnsi="Sakkal Majalla" w:cs="Sakkal Majalla"/>
                <w:sz w:val="20"/>
                <w:szCs w:val="20"/>
                <w:rtl/>
              </w:rPr>
              <w:t>تطبيق خدمات الصيدلة السريرية بكافة المستشفيات المرجعية</w:t>
            </w:r>
          </w:p>
        </w:tc>
        <w:tc>
          <w:tcPr>
            <w:tcW w:w="1260" w:type="dxa"/>
            <w:shd w:val="clear" w:color="auto" w:fill="FFFFFF" w:themeFill="background1"/>
            <w:vAlign w:val="center"/>
          </w:tcPr>
          <w:p w14:paraId="7375EED0"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FFFFFF" w:themeFill="background1"/>
            <w:vAlign w:val="center"/>
          </w:tcPr>
          <w:p w14:paraId="0E579F98" w14:textId="77777777" w:rsidR="00102EDD" w:rsidRPr="00692995" w:rsidRDefault="00102EDD" w:rsidP="00FE71B4">
            <w:pPr>
              <w:pStyle w:val="ListParagraph"/>
              <w:numPr>
                <w:ilvl w:val="0"/>
                <w:numId w:val="15"/>
              </w:numPr>
              <w:spacing w:after="0" w:line="240" w:lineRule="auto"/>
              <w:ind w:left="72"/>
              <w:jc w:val="both"/>
              <w:rPr>
                <w:rFonts w:ascii="Sakkal Majalla" w:hAnsi="Sakkal Majalla" w:cs="Sakkal Majalla"/>
                <w:sz w:val="20"/>
                <w:szCs w:val="20"/>
              </w:rPr>
            </w:pPr>
            <w:r w:rsidRPr="00692995">
              <w:rPr>
                <w:rFonts w:ascii="Sakkal Majalla" w:hAnsi="Sakkal Majalla" w:cs="Sakkal Majalla"/>
                <w:sz w:val="20"/>
                <w:szCs w:val="20"/>
                <w:rtl/>
              </w:rPr>
              <w:t>نسبة المستشفيات المرجعية التي تقدم خدمات الصيدلة السريرية</w:t>
            </w:r>
          </w:p>
        </w:tc>
        <w:tc>
          <w:tcPr>
            <w:tcW w:w="1173" w:type="dxa"/>
            <w:shd w:val="clear" w:color="auto" w:fill="FFFFFF" w:themeFill="background1"/>
            <w:vAlign w:val="center"/>
          </w:tcPr>
          <w:p w14:paraId="529251C6" w14:textId="77777777" w:rsidR="00102EDD" w:rsidRPr="00692995" w:rsidRDefault="00102EDD" w:rsidP="00B64368">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20%</w:t>
            </w:r>
          </w:p>
        </w:tc>
        <w:tc>
          <w:tcPr>
            <w:tcW w:w="1165" w:type="dxa"/>
            <w:shd w:val="clear" w:color="auto" w:fill="auto"/>
            <w:vAlign w:val="center"/>
          </w:tcPr>
          <w:p w14:paraId="525804AD" w14:textId="77777777" w:rsidR="00102EDD" w:rsidRPr="00692995" w:rsidRDefault="00102EDD" w:rsidP="00B64368">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70%</w:t>
            </w:r>
          </w:p>
        </w:tc>
        <w:tc>
          <w:tcPr>
            <w:tcW w:w="812" w:type="dxa"/>
            <w:gridSpan w:val="2"/>
            <w:shd w:val="clear" w:color="auto" w:fill="auto"/>
            <w:vAlign w:val="center"/>
          </w:tcPr>
          <w:p w14:paraId="15B8425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30%</w:t>
            </w:r>
          </w:p>
        </w:tc>
        <w:tc>
          <w:tcPr>
            <w:tcW w:w="813" w:type="dxa"/>
            <w:shd w:val="clear" w:color="auto" w:fill="auto"/>
            <w:vAlign w:val="center"/>
          </w:tcPr>
          <w:p w14:paraId="58D5766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c>
          <w:tcPr>
            <w:tcW w:w="807" w:type="dxa"/>
            <w:shd w:val="clear" w:color="auto" w:fill="auto"/>
            <w:vAlign w:val="center"/>
          </w:tcPr>
          <w:p w14:paraId="102CC1E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0" w:type="dxa"/>
            <w:shd w:val="clear" w:color="auto" w:fill="auto"/>
            <w:vAlign w:val="center"/>
          </w:tcPr>
          <w:p w14:paraId="2017D5B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810" w:type="dxa"/>
            <w:shd w:val="clear" w:color="auto" w:fill="auto"/>
            <w:vAlign w:val="center"/>
          </w:tcPr>
          <w:p w14:paraId="4D6ED80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r>
      <w:tr w:rsidR="00102EDD" w:rsidRPr="00692995" w14:paraId="3F4AE0D2" w14:textId="77777777" w:rsidTr="00887D6C">
        <w:trPr>
          <w:cantSplit/>
          <w:trHeight w:val="315"/>
        </w:trPr>
        <w:tc>
          <w:tcPr>
            <w:tcW w:w="1357" w:type="dxa"/>
            <w:shd w:val="clear" w:color="auto" w:fill="auto"/>
            <w:vAlign w:val="center"/>
          </w:tcPr>
          <w:p w14:paraId="4234533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6C6833FF" w14:textId="77777777" w:rsidR="00102EDD" w:rsidRPr="00692995" w:rsidRDefault="00102EDD" w:rsidP="00FE71B4">
            <w:pPr>
              <w:bidi/>
              <w:jc w:val="both"/>
              <w:rPr>
                <w:rFonts w:ascii="Sakkal Majalla" w:hAnsi="Sakkal Majalla" w:cs="Sakkal Majalla"/>
                <w:sz w:val="20"/>
                <w:szCs w:val="20"/>
                <w:rtl/>
                <w:lang w:bidi="ar-OM"/>
              </w:rPr>
            </w:pPr>
            <w:r w:rsidRPr="00692995">
              <w:rPr>
                <w:rFonts w:ascii="Sakkal Majalla" w:hAnsi="Sakkal Majalla" w:cs="Sakkal Majalla"/>
                <w:sz w:val="20"/>
                <w:szCs w:val="20"/>
                <w:rtl/>
                <w:lang w:bidi="ar-OM"/>
              </w:rPr>
              <w:t>تأسيس مراكز لتدريب الصيادلة في مجال خدمات الصيدلة السريرية</w:t>
            </w:r>
          </w:p>
        </w:tc>
        <w:tc>
          <w:tcPr>
            <w:tcW w:w="1260" w:type="dxa"/>
            <w:shd w:val="clear" w:color="auto" w:fill="FFFFFF" w:themeFill="background1"/>
            <w:vAlign w:val="center"/>
          </w:tcPr>
          <w:p w14:paraId="749FBC7D"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FFFFFF" w:themeFill="background1"/>
            <w:vAlign w:val="center"/>
          </w:tcPr>
          <w:p w14:paraId="2F0EF52E" w14:textId="77777777" w:rsidR="00102EDD" w:rsidRPr="00692995" w:rsidRDefault="00102EDD" w:rsidP="00FE71B4">
            <w:pPr>
              <w:pStyle w:val="ListParagraph"/>
              <w:numPr>
                <w:ilvl w:val="0"/>
                <w:numId w:val="15"/>
              </w:numPr>
              <w:spacing w:after="0" w:line="240" w:lineRule="auto"/>
              <w:ind w:left="72"/>
              <w:jc w:val="both"/>
              <w:rPr>
                <w:rFonts w:ascii="Sakkal Majalla" w:hAnsi="Sakkal Majalla" w:cs="Sakkal Majalla"/>
                <w:sz w:val="20"/>
                <w:szCs w:val="20"/>
              </w:rPr>
            </w:pPr>
            <w:r w:rsidRPr="00692995">
              <w:rPr>
                <w:rFonts w:ascii="Sakkal Majalla" w:hAnsi="Sakkal Majalla" w:cs="Sakkal Majalla"/>
                <w:sz w:val="20"/>
                <w:szCs w:val="20"/>
                <w:rtl/>
              </w:rPr>
              <w:t>نسبة إكتمال تأسيس مراكز تأهيلية و تدريبية معتمدة للكوادر الصيدلانية في مجال الصيدلة السريرية</w:t>
            </w:r>
          </w:p>
        </w:tc>
        <w:tc>
          <w:tcPr>
            <w:tcW w:w="1173" w:type="dxa"/>
            <w:shd w:val="clear" w:color="auto" w:fill="FFFFFF" w:themeFill="background1"/>
            <w:vAlign w:val="center"/>
          </w:tcPr>
          <w:p w14:paraId="6BE0C398" w14:textId="77777777" w:rsidR="00102EDD" w:rsidRPr="00692995" w:rsidRDefault="00102EDD" w:rsidP="00B64368">
            <w:pPr>
              <w:bidi/>
              <w:ind w:left="144"/>
              <w:jc w:val="center"/>
              <w:rPr>
                <w:rFonts w:ascii="Sakkal Majalla" w:eastAsia="Traditional Arabic" w:hAnsi="Sakkal Majalla" w:cs="Sakkal Majalla"/>
                <w:sz w:val="20"/>
                <w:szCs w:val="20"/>
              </w:rPr>
            </w:pPr>
            <w:r w:rsidRPr="00692995">
              <w:rPr>
                <w:rFonts w:ascii="Sakkal Majalla" w:eastAsia="Traditional Arabic" w:hAnsi="Sakkal Majalla" w:cs="Sakkal Majalla"/>
                <w:sz w:val="20"/>
                <w:szCs w:val="20"/>
                <w:rtl/>
              </w:rPr>
              <w:t>صفر</w:t>
            </w:r>
          </w:p>
        </w:tc>
        <w:tc>
          <w:tcPr>
            <w:tcW w:w="1165" w:type="dxa"/>
            <w:shd w:val="clear" w:color="auto" w:fill="auto"/>
            <w:vAlign w:val="center"/>
          </w:tcPr>
          <w:p w14:paraId="28BC8EEA" w14:textId="77777777" w:rsidR="00102EDD" w:rsidRPr="00692995" w:rsidRDefault="00102EDD" w:rsidP="00B64368">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100%</w:t>
            </w:r>
          </w:p>
        </w:tc>
        <w:tc>
          <w:tcPr>
            <w:tcW w:w="812" w:type="dxa"/>
            <w:gridSpan w:val="2"/>
            <w:shd w:val="clear" w:color="auto" w:fill="auto"/>
            <w:vAlign w:val="center"/>
          </w:tcPr>
          <w:p w14:paraId="64C361AD"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36870C4E"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75EFD9B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0D80F37E"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2709D55C"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5A19558C" w14:textId="77777777" w:rsidTr="00887D6C">
        <w:trPr>
          <w:cantSplit/>
          <w:trHeight w:val="315"/>
        </w:trPr>
        <w:tc>
          <w:tcPr>
            <w:tcW w:w="1357" w:type="dxa"/>
            <w:shd w:val="clear" w:color="auto" w:fill="auto"/>
            <w:vAlign w:val="center"/>
          </w:tcPr>
          <w:p w14:paraId="369FAD2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26C3B633" w14:textId="77777777" w:rsidR="00102EDD" w:rsidRPr="00692995" w:rsidRDefault="00102EDD" w:rsidP="00FE71B4">
            <w:pPr>
              <w:bidi/>
              <w:jc w:val="both"/>
              <w:rPr>
                <w:rFonts w:ascii="Sakkal Majalla" w:hAnsi="Sakkal Majalla" w:cs="Sakkal Majalla"/>
                <w:sz w:val="20"/>
                <w:szCs w:val="20"/>
                <w:rtl/>
              </w:rPr>
            </w:pPr>
            <w:r w:rsidRPr="00692995">
              <w:rPr>
                <w:rFonts w:ascii="Sakkal Majalla" w:eastAsia="Arial Unicode MS" w:hAnsi="Sakkal Majalla" w:cs="Sakkal Majalla"/>
                <w:sz w:val="20"/>
                <w:szCs w:val="20"/>
                <w:rtl/>
                <w:lang w:bidi="ar-OM"/>
              </w:rPr>
              <w:t>عقد دورات لتدريب</w:t>
            </w:r>
            <w:r w:rsidRPr="00692995">
              <w:rPr>
                <w:rFonts w:ascii="Sakkal Majalla" w:hAnsi="Sakkal Majalla" w:cs="Sakkal Majalla"/>
                <w:sz w:val="20"/>
                <w:szCs w:val="20"/>
                <w:rtl/>
              </w:rPr>
              <w:t xml:space="preserve"> صيادلة في مجال تقديم خدمات الصيدلة الإكلينيكية</w:t>
            </w:r>
          </w:p>
        </w:tc>
        <w:tc>
          <w:tcPr>
            <w:tcW w:w="1260" w:type="dxa"/>
            <w:shd w:val="clear" w:color="auto" w:fill="FFFFFF" w:themeFill="background1"/>
            <w:vAlign w:val="center"/>
          </w:tcPr>
          <w:p w14:paraId="3D317900"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FFFFFF" w:themeFill="background1"/>
            <w:vAlign w:val="center"/>
          </w:tcPr>
          <w:p w14:paraId="2DFBD0DD" w14:textId="77777777" w:rsidR="00102EDD" w:rsidRPr="00692995" w:rsidRDefault="00102EDD" w:rsidP="00FE71B4">
            <w:pPr>
              <w:pStyle w:val="ListParagraph"/>
              <w:numPr>
                <w:ilvl w:val="0"/>
                <w:numId w:val="15"/>
              </w:numPr>
              <w:spacing w:after="0" w:line="240" w:lineRule="auto"/>
              <w:ind w:left="72"/>
              <w:jc w:val="both"/>
              <w:rPr>
                <w:rFonts w:ascii="Sakkal Majalla" w:hAnsi="Sakkal Majalla" w:cs="Sakkal Majalla"/>
                <w:sz w:val="20"/>
                <w:szCs w:val="20"/>
                <w:rtl/>
              </w:rPr>
            </w:pPr>
            <w:r w:rsidRPr="00692995">
              <w:rPr>
                <w:rFonts w:ascii="Sakkal Majalla" w:hAnsi="Sakkal Majalla" w:cs="Sakkal Majalla"/>
                <w:sz w:val="20"/>
                <w:szCs w:val="20"/>
                <w:rtl/>
              </w:rPr>
              <w:t>عدد الدورات التدريبة للصيادلة في مجال تقديم خدمات الصيدلة الإكلينيكية</w:t>
            </w:r>
          </w:p>
        </w:tc>
        <w:tc>
          <w:tcPr>
            <w:tcW w:w="1173" w:type="dxa"/>
            <w:shd w:val="clear" w:color="auto" w:fill="FFFFFF" w:themeFill="background1"/>
            <w:vAlign w:val="center"/>
          </w:tcPr>
          <w:p w14:paraId="30887C4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auto"/>
            <w:vAlign w:val="center"/>
          </w:tcPr>
          <w:p w14:paraId="7F14D9B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2" w:type="dxa"/>
            <w:gridSpan w:val="2"/>
            <w:shd w:val="clear" w:color="auto" w:fill="auto"/>
            <w:vAlign w:val="center"/>
          </w:tcPr>
          <w:p w14:paraId="5DF1B346"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13" w:type="dxa"/>
            <w:shd w:val="clear" w:color="auto" w:fill="auto"/>
            <w:vAlign w:val="center"/>
          </w:tcPr>
          <w:p w14:paraId="1C776444"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07" w:type="dxa"/>
            <w:shd w:val="clear" w:color="auto" w:fill="auto"/>
            <w:vAlign w:val="center"/>
          </w:tcPr>
          <w:p w14:paraId="2B4E4465"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10" w:type="dxa"/>
            <w:shd w:val="clear" w:color="auto" w:fill="auto"/>
            <w:vAlign w:val="center"/>
          </w:tcPr>
          <w:p w14:paraId="74A2994D"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10" w:type="dxa"/>
            <w:shd w:val="clear" w:color="auto" w:fill="auto"/>
            <w:vAlign w:val="center"/>
          </w:tcPr>
          <w:p w14:paraId="1CE00B2C"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r>
      <w:tr w:rsidR="00102EDD" w:rsidRPr="00692995" w14:paraId="0B28E30C" w14:textId="77777777" w:rsidTr="00887D6C">
        <w:trPr>
          <w:cantSplit/>
          <w:trHeight w:val="315"/>
        </w:trPr>
        <w:tc>
          <w:tcPr>
            <w:tcW w:w="1357" w:type="dxa"/>
            <w:shd w:val="clear" w:color="auto" w:fill="auto"/>
            <w:vAlign w:val="center"/>
          </w:tcPr>
          <w:p w14:paraId="18F3CF6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5C685957" w14:textId="77777777" w:rsidR="00102EDD" w:rsidRPr="00692995" w:rsidRDefault="00102EDD" w:rsidP="00FE71B4">
            <w:pPr>
              <w:bidi/>
              <w:jc w:val="both"/>
              <w:rPr>
                <w:rFonts w:ascii="Sakkal Majalla" w:hAnsi="Sakkal Majalla" w:cs="Sakkal Majalla"/>
                <w:sz w:val="20"/>
                <w:szCs w:val="20"/>
              </w:rPr>
            </w:pPr>
            <w:r w:rsidRPr="00692995">
              <w:rPr>
                <w:rFonts w:ascii="Sakkal Majalla" w:hAnsi="Sakkal Majalla" w:cs="Sakkal Majalla"/>
                <w:sz w:val="20"/>
                <w:szCs w:val="20"/>
                <w:rtl/>
              </w:rPr>
              <w:t>عقد إجتماعات لتوحيد معايير الممارسة الصيدلانية بجميع المؤسسات الصحية التابعة لوزارة الصحة</w:t>
            </w:r>
          </w:p>
        </w:tc>
        <w:tc>
          <w:tcPr>
            <w:tcW w:w="1260" w:type="dxa"/>
            <w:shd w:val="clear" w:color="auto" w:fill="FFFFFF" w:themeFill="background1"/>
            <w:vAlign w:val="center"/>
          </w:tcPr>
          <w:p w14:paraId="2A383DEA"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FFFFFF" w:themeFill="background1"/>
            <w:vAlign w:val="center"/>
          </w:tcPr>
          <w:p w14:paraId="4AAC15A5" w14:textId="77777777" w:rsidR="00102EDD" w:rsidRPr="00692995" w:rsidRDefault="00102EDD" w:rsidP="00FE71B4">
            <w:pPr>
              <w:pStyle w:val="ListParagraph"/>
              <w:numPr>
                <w:ilvl w:val="0"/>
                <w:numId w:val="15"/>
              </w:numPr>
              <w:spacing w:after="0" w:line="240" w:lineRule="auto"/>
              <w:ind w:left="72"/>
              <w:jc w:val="both"/>
              <w:rPr>
                <w:rFonts w:ascii="Sakkal Majalla" w:hAnsi="Sakkal Majalla" w:cs="Sakkal Majalla"/>
                <w:sz w:val="20"/>
                <w:szCs w:val="20"/>
                <w:rtl/>
              </w:rPr>
            </w:pPr>
            <w:r w:rsidRPr="00692995">
              <w:rPr>
                <w:rFonts w:ascii="Sakkal Majalla" w:hAnsi="Sakkal Majalla" w:cs="Sakkal Majalla"/>
                <w:sz w:val="20"/>
                <w:szCs w:val="20"/>
                <w:rtl/>
              </w:rPr>
              <w:t>عدد إجتماعات لجان  توحيد معايير الممارسة الصيدلانية بجميع المؤسسات الصحية التابعة لوزارة الصحة</w:t>
            </w:r>
          </w:p>
        </w:tc>
        <w:tc>
          <w:tcPr>
            <w:tcW w:w="1173" w:type="dxa"/>
            <w:shd w:val="clear" w:color="auto" w:fill="FFFFFF" w:themeFill="background1"/>
            <w:vAlign w:val="center"/>
          </w:tcPr>
          <w:p w14:paraId="46C73A6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auto"/>
            <w:vAlign w:val="center"/>
          </w:tcPr>
          <w:p w14:paraId="641844A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2" w:type="dxa"/>
            <w:gridSpan w:val="2"/>
            <w:shd w:val="clear" w:color="auto" w:fill="auto"/>
            <w:vAlign w:val="center"/>
          </w:tcPr>
          <w:p w14:paraId="120DABB5"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13" w:type="dxa"/>
            <w:shd w:val="clear" w:color="auto" w:fill="auto"/>
            <w:vAlign w:val="center"/>
          </w:tcPr>
          <w:p w14:paraId="318102B7"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07" w:type="dxa"/>
            <w:shd w:val="clear" w:color="auto" w:fill="auto"/>
            <w:vAlign w:val="center"/>
          </w:tcPr>
          <w:p w14:paraId="3D51F6A7"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10" w:type="dxa"/>
            <w:shd w:val="clear" w:color="auto" w:fill="auto"/>
            <w:vAlign w:val="center"/>
          </w:tcPr>
          <w:p w14:paraId="0C704C26"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10" w:type="dxa"/>
            <w:shd w:val="clear" w:color="auto" w:fill="auto"/>
            <w:vAlign w:val="center"/>
          </w:tcPr>
          <w:p w14:paraId="4B25FB5C"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r>
      <w:tr w:rsidR="00102EDD" w:rsidRPr="00692995" w14:paraId="43F0DE58" w14:textId="77777777" w:rsidTr="00887D6C">
        <w:trPr>
          <w:cantSplit/>
          <w:trHeight w:val="315"/>
        </w:trPr>
        <w:tc>
          <w:tcPr>
            <w:tcW w:w="5138" w:type="dxa"/>
            <w:gridSpan w:val="2"/>
            <w:shd w:val="clear" w:color="auto" w:fill="F2DBDB"/>
            <w:vAlign w:val="center"/>
          </w:tcPr>
          <w:p w14:paraId="3A9B090B" w14:textId="708EE006" w:rsidR="00102EDD" w:rsidRPr="00692995" w:rsidRDefault="00102EDD" w:rsidP="00FE71B4">
            <w:pPr>
              <w:pStyle w:val="Heading2"/>
              <w:bidi/>
              <w:spacing w:before="0"/>
              <w:jc w:val="both"/>
              <w:rPr>
                <w:rFonts w:ascii="Sakkal Majalla" w:hAnsi="Sakkal Majalla" w:cs="Sakkal Majalla"/>
                <w:color w:val="auto"/>
                <w:sz w:val="20"/>
                <w:szCs w:val="20"/>
                <w:rtl/>
              </w:rPr>
            </w:pPr>
            <w:bookmarkStart w:id="828" w:name="_Toc60555128"/>
            <w:bookmarkStart w:id="829" w:name="_Toc61254259"/>
            <w:bookmarkStart w:id="830" w:name="_Toc61258332"/>
            <w:bookmarkStart w:id="831" w:name="_Toc63278975"/>
            <w:bookmarkStart w:id="832" w:name="_Toc63894822"/>
            <w:r w:rsidRPr="00692995">
              <w:rPr>
                <w:rFonts w:ascii="Sakkal Majalla" w:hAnsi="Sakkal Majalla" w:cs="Sakkal Majalla"/>
                <w:color w:val="auto"/>
                <w:sz w:val="20"/>
                <w:szCs w:val="20"/>
                <w:rtl/>
              </w:rPr>
              <w:t xml:space="preserve">المنتج 2: تم </w:t>
            </w:r>
            <w:proofErr w:type="gramStart"/>
            <w:r w:rsidRPr="00692995">
              <w:rPr>
                <w:rFonts w:ascii="Sakkal Majalla" w:hAnsi="Sakkal Majalla" w:cs="Sakkal Majalla"/>
                <w:color w:val="auto"/>
                <w:sz w:val="20"/>
                <w:szCs w:val="20"/>
                <w:rtl/>
              </w:rPr>
              <w:t>رفع  الكفاءة</w:t>
            </w:r>
            <w:proofErr w:type="gramEnd"/>
            <w:r w:rsidRPr="00692995">
              <w:rPr>
                <w:rFonts w:ascii="Sakkal Majalla" w:hAnsi="Sakkal Majalla" w:cs="Sakkal Majalla"/>
                <w:color w:val="auto"/>
                <w:sz w:val="20"/>
                <w:szCs w:val="20"/>
                <w:rtl/>
              </w:rPr>
              <w:t xml:space="preserve"> المهنية لدى الصيادلة لمواكبة المستجدات الحديثة في الممارسة الصيدلانية</w:t>
            </w:r>
            <w:bookmarkEnd w:id="828"/>
            <w:bookmarkEnd w:id="829"/>
            <w:bookmarkEnd w:id="830"/>
            <w:bookmarkEnd w:id="831"/>
            <w:bookmarkEnd w:id="832"/>
          </w:p>
        </w:tc>
        <w:tc>
          <w:tcPr>
            <w:tcW w:w="1260" w:type="dxa"/>
            <w:shd w:val="clear" w:color="auto" w:fill="FFFFFF" w:themeFill="background1"/>
            <w:vAlign w:val="center"/>
          </w:tcPr>
          <w:p w14:paraId="68B6C1FC" w14:textId="77777777" w:rsidR="00102EDD" w:rsidRPr="00692995" w:rsidRDefault="00102EDD" w:rsidP="00FE71B4">
            <w:pPr>
              <w:bidi/>
              <w:jc w:val="both"/>
              <w:rPr>
                <w:rFonts w:ascii="Sakkal Majalla" w:hAnsi="Sakkal Majalla" w:cs="Sakkal Majalla"/>
                <w:sz w:val="20"/>
                <w:szCs w:val="20"/>
                <w:rtl/>
              </w:rPr>
            </w:pPr>
            <w:r w:rsidRPr="00692995">
              <w:rPr>
                <w:rFonts w:ascii="Sakkal Majalla" w:hAnsi="Sakkal Majalla" w:cs="Sakkal Majalla"/>
                <w:sz w:val="20"/>
                <w:szCs w:val="20"/>
                <w:rtl/>
              </w:rPr>
              <w:t>المديرية العامة للتموين الطبي</w:t>
            </w:r>
          </w:p>
        </w:tc>
        <w:tc>
          <w:tcPr>
            <w:tcW w:w="2160" w:type="dxa"/>
            <w:shd w:val="clear" w:color="auto" w:fill="FFFFFF" w:themeFill="background1"/>
            <w:vAlign w:val="center"/>
          </w:tcPr>
          <w:p w14:paraId="463CDC54" w14:textId="77777777" w:rsidR="00102EDD" w:rsidRPr="00692995" w:rsidRDefault="00102EDD" w:rsidP="00FE71B4">
            <w:pPr>
              <w:pStyle w:val="ListParagraph"/>
              <w:numPr>
                <w:ilvl w:val="0"/>
                <w:numId w:val="15"/>
              </w:numPr>
              <w:spacing w:after="0" w:line="240" w:lineRule="auto"/>
              <w:ind w:left="72"/>
              <w:jc w:val="both"/>
              <w:rPr>
                <w:rFonts w:ascii="Sakkal Majalla" w:hAnsi="Sakkal Majalla" w:cs="Sakkal Majalla"/>
                <w:sz w:val="20"/>
                <w:szCs w:val="20"/>
              </w:rPr>
            </w:pPr>
            <w:r w:rsidRPr="00692995">
              <w:rPr>
                <w:rFonts w:ascii="Sakkal Majalla" w:hAnsi="Sakkal Majalla" w:cs="Sakkal Majalla"/>
                <w:sz w:val="20"/>
                <w:szCs w:val="20"/>
                <w:rtl/>
              </w:rPr>
              <w:t xml:space="preserve">نسبة الصيادلة الذين لديهم كفاءات مهنية في مختلف </w:t>
            </w:r>
            <w:proofErr w:type="gramStart"/>
            <w:r w:rsidRPr="00692995">
              <w:rPr>
                <w:rFonts w:ascii="Sakkal Majalla" w:hAnsi="Sakkal Majalla" w:cs="Sakkal Majalla"/>
                <w:sz w:val="20"/>
                <w:szCs w:val="20"/>
                <w:rtl/>
              </w:rPr>
              <w:t>مجالات  للممارسة</w:t>
            </w:r>
            <w:proofErr w:type="gramEnd"/>
            <w:r w:rsidRPr="00692995">
              <w:rPr>
                <w:rFonts w:ascii="Sakkal Majalla" w:hAnsi="Sakkal Majalla" w:cs="Sakkal Majalla"/>
                <w:sz w:val="20"/>
                <w:szCs w:val="20"/>
                <w:rtl/>
              </w:rPr>
              <w:t xml:space="preserve"> الصيدلانية</w:t>
            </w:r>
          </w:p>
        </w:tc>
        <w:tc>
          <w:tcPr>
            <w:tcW w:w="1173" w:type="dxa"/>
            <w:shd w:val="clear" w:color="auto" w:fill="FFFFFF" w:themeFill="background1"/>
            <w:vAlign w:val="center"/>
          </w:tcPr>
          <w:p w14:paraId="27DD5F0E" w14:textId="77777777" w:rsidR="00102EDD" w:rsidRPr="00692995" w:rsidRDefault="00102EDD" w:rsidP="00B64368">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صفر</w:t>
            </w:r>
          </w:p>
        </w:tc>
        <w:tc>
          <w:tcPr>
            <w:tcW w:w="1165" w:type="dxa"/>
            <w:shd w:val="clear" w:color="auto" w:fill="auto"/>
            <w:vAlign w:val="center"/>
          </w:tcPr>
          <w:p w14:paraId="72945C12" w14:textId="77777777" w:rsidR="00102EDD" w:rsidRPr="00692995" w:rsidRDefault="00102EDD" w:rsidP="00B64368">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40%</w:t>
            </w:r>
          </w:p>
        </w:tc>
        <w:tc>
          <w:tcPr>
            <w:tcW w:w="812" w:type="dxa"/>
            <w:gridSpan w:val="2"/>
            <w:shd w:val="clear" w:color="auto" w:fill="auto"/>
            <w:vAlign w:val="center"/>
          </w:tcPr>
          <w:p w14:paraId="409D236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3" w:type="dxa"/>
            <w:shd w:val="clear" w:color="auto" w:fill="auto"/>
            <w:vAlign w:val="center"/>
          </w:tcPr>
          <w:p w14:paraId="676368C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07" w:type="dxa"/>
            <w:shd w:val="clear" w:color="auto" w:fill="auto"/>
            <w:vAlign w:val="center"/>
          </w:tcPr>
          <w:p w14:paraId="6BB67B2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0" w:type="dxa"/>
            <w:shd w:val="clear" w:color="auto" w:fill="auto"/>
            <w:vAlign w:val="center"/>
          </w:tcPr>
          <w:p w14:paraId="529F1BC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30%</w:t>
            </w:r>
          </w:p>
        </w:tc>
        <w:tc>
          <w:tcPr>
            <w:tcW w:w="810" w:type="dxa"/>
            <w:shd w:val="clear" w:color="auto" w:fill="auto"/>
            <w:vAlign w:val="center"/>
          </w:tcPr>
          <w:p w14:paraId="3CF952F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r>
      <w:tr w:rsidR="00102EDD" w:rsidRPr="00692995" w14:paraId="61F3A4E9" w14:textId="77777777" w:rsidTr="00887D6C">
        <w:trPr>
          <w:cantSplit/>
          <w:trHeight w:val="315"/>
        </w:trPr>
        <w:tc>
          <w:tcPr>
            <w:tcW w:w="1357" w:type="dxa"/>
            <w:shd w:val="clear" w:color="auto" w:fill="C2D69B"/>
            <w:vAlign w:val="center"/>
          </w:tcPr>
          <w:p w14:paraId="0A8E9F2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781" w:type="dxa"/>
            <w:shd w:val="clear" w:color="auto" w:fill="FFFFFF" w:themeFill="background1"/>
            <w:vAlign w:val="center"/>
          </w:tcPr>
          <w:p w14:paraId="1C7D4695" w14:textId="77777777" w:rsidR="00102EDD" w:rsidRPr="00692995" w:rsidRDefault="00102EDD" w:rsidP="00FE71B4">
            <w:pPr>
              <w:bidi/>
              <w:jc w:val="both"/>
              <w:rPr>
                <w:rFonts w:ascii="Sakkal Majalla" w:hAnsi="Sakkal Majalla" w:cs="Sakkal Majalla"/>
                <w:sz w:val="20"/>
                <w:szCs w:val="20"/>
                <w:rtl/>
              </w:rPr>
            </w:pPr>
            <w:r w:rsidRPr="00692995">
              <w:rPr>
                <w:rFonts w:ascii="Sakkal Majalla" w:hAnsi="Sakkal Majalla" w:cs="Sakkal Majalla"/>
                <w:sz w:val="20"/>
                <w:szCs w:val="20"/>
                <w:rtl/>
              </w:rPr>
              <w:t>بناء وتعزيز قدرات الصيادلة على إجراء  البحوث الصحية في مجال استخدام العلاج الدوائي</w:t>
            </w:r>
          </w:p>
        </w:tc>
        <w:tc>
          <w:tcPr>
            <w:tcW w:w="1260" w:type="dxa"/>
            <w:shd w:val="clear" w:color="auto" w:fill="FFFFFF" w:themeFill="background1"/>
            <w:vAlign w:val="center"/>
          </w:tcPr>
          <w:p w14:paraId="0D0995AD"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FFFFFF" w:themeFill="background1"/>
            <w:vAlign w:val="center"/>
          </w:tcPr>
          <w:p w14:paraId="43BFD5A1" w14:textId="77777777" w:rsidR="00102EDD" w:rsidRPr="00692995" w:rsidRDefault="00102EDD" w:rsidP="00FE71B4">
            <w:pPr>
              <w:pStyle w:val="ListParagraph"/>
              <w:numPr>
                <w:ilvl w:val="0"/>
                <w:numId w:val="15"/>
              </w:numPr>
              <w:spacing w:after="0" w:line="240" w:lineRule="auto"/>
              <w:ind w:left="72"/>
              <w:jc w:val="both"/>
              <w:rPr>
                <w:rFonts w:ascii="Sakkal Majalla" w:hAnsi="Sakkal Majalla" w:cs="Sakkal Majalla"/>
                <w:sz w:val="20"/>
                <w:szCs w:val="20"/>
              </w:rPr>
            </w:pPr>
            <w:r w:rsidRPr="00692995">
              <w:rPr>
                <w:rFonts w:ascii="Sakkal Majalla" w:hAnsi="Sakkal Majalla" w:cs="Sakkal Majalla"/>
                <w:sz w:val="20"/>
                <w:szCs w:val="20"/>
                <w:rtl/>
              </w:rPr>
              <w:t>نسبة الصيادلة المؤهلين على إجراء  البحوث في مجال استخدام العلاج الدوائي</w:t>
            </w:r>
          </w:p>
        </w:tc>
        <w:tc>
          <w:tcPr>
            <w:tcW w:w="1173" w:type="dxa"/>
            <w:shd w:val="clear" w:color="auto" w:fill="FFFFFF" w:themeFill="background1"/>
            <w:vAlign w:val="center"/>
          </w:tcPr>
          <w:p w14:paraId="31735BC7" w14:textId="77777777" w:rsidR="00102EDD" w:rsidRPr="00692995" w:rsidRDefault="00102EDD" w:rsidP="00B64368">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2%</w:t>
            </w:r>
          </w:p>
        </w:tc>
        <w:tc>
          <w:tcPr>
            <w:tcW w:w="1165" w:type="dxa"/>
            <w:shd w:val="clear" w:color="auto" w:fill="auto"/>
            <w:vAlign w:val="center"/>
          </w:tcPr>
          <w:p w14:paraId="3194B66A" w14:textId="77777777" w:rsidR="00102EDD" w:rsidRPr="00692995" w:rsidRDefault="00102EDD" w:rsidP="00B64368">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10%</w:t>
            </w:r>
          </w:p>
        </w:tc>
        <w:tc>
          <w:tcPr>
            <w:tcW w:w="812" w:type="dxa"/>
            <w:gridSpan w:val="2"/>
            <w:shd w:val="clear" w:color="auto" w:fill="auto"/>
            <w:vAlign w:val="center"/>
          </w:tcPr>
          <w:p w14:paraId="3126C12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3" w:type="dxa"/>
            <w:shd w:val="clear" w:color="auto" w:fill="auto"/>
            <w:vAlign w:val="center"/>
          </w:tcPr>
          <w:p w14:paraId="36CD857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807" w:type="dxa"/>
            <w:shd w:val="clear" w:color="auto" w:fill="auto"/>
            <w:vAlign w:val="center"/>
          </w:tcPr>
          <w:p w14:paraId="0585B67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10" w:type="dxa"/>
            <w:shd w:val="clear" w:color="auto" w:fill="auto"/>
            <w:vAlign w:val="center"/>
          </w:tcPr>
          <w:p w14:paraId="75B6C33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w:t>
            </w:r>
          </w:p>
        </w:tc>
        <w:tc>
          <w:tcPr>
            <w:tcW w:w="810" w:type="dxa"/>
            <w:shd w:val="clear" w:color="auto" w:fill="auto"/>
            <w:vAlign w:val="center"/>
          </w:tcPr>
          <w:p w14:paraId="7F6BB45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r>
      <w:tr w:rsidR="00102EDD" w:rsidRPr="00692995" w14:paraId="73EBB6ED" w14:textId="77777777" w:rsidTr="00887D6C">
        <w:trPr>
          <w:cantSplit/>
          <w:trHeight w:val="315"/>
        </w:trPr>
        <w:tc>
          <w:tcPr>
            <w:tcW w:w="1357" w:type="dxa"/>
            <w:shd w:val="clear" w:color="auto" w:fill="auto"/>
            <w:vAlign w:val="center"/>
          </w:tcPr>
          <w:p w14:paraId="5B0A56F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36B7E14E" w14:textId="77777777" w:rsidR="00102EDD" w:rsidRPr="00692995" w:rsidRDefault="00102EDD" w:rsidP="00FE71B4">
            <w:pPr>
              <w:bidi/>
              <w:jc w:val="both"/>
              <w:rPr>
                <w:rFonts w:ascii="Sakkal Majalla" w:hAnsi="Sakkal Majalla" w:cs="Sakkal Majalla"/>
                <w:sz w:val="20"/>
                <w:szCs w:val="20"/>
              </w:rPr>
            </w:pPr>
            <w:r w:rsidRPr="00692995">
              <w:rPr>
                <w:rFonts w:ascii="Sakkal Majalla" w:hAnsi="Sakkal Majalla" w:cs="Sakkal Majalla"/>
                <w:sz w:val="20"/>
                <w:szCs w:val="20"/>
                <w:rtl/>
              </w:rPr>
              <w:t xml:space="preserve">إقامة دورات تدريبية للصيادلة في مجال </w:t>
            </w:r>
            <w:proofErr w:type="gramStart"/>
            <w:r w:rsidRPr="00692995">
              <w:rPr>
                <w:rFonts w:ascii="Sakkal Majalla" w:hAnsi="Sakkal Majalla" w:cs="Sakkal Majalla"/>
                <w:sz w:val="20"/>
                <w:szCs w:val="20"/>
                <w:rtl/>
              </w:rPr>
              <w:t>إجراء  البحوث</w:t>
            </w:r>
            <w:proofErr w:type="gramEnd"/>
            <w:r w:rsidRPr="00692995">
              <w:rPr>
                <w:rFonts w:ascii="Sakkal Majalla" w:hAnsi="Sakkal Majalla" w:cs="Sakkal Majalla"/>
                <w:sz w:val="20"/>
                <w:szCs w:val="20"/>
                <w:rtl/>
              </w:rPr>
              <w:t xml:space="preserve"> الصحية في مجال استخدام العلاج الدوائي</w:t>
            </w:r>
          </w:p>
        </w:tc>
        <w:tc>
          <w:tcPr>
            <w:tcW w:w="1260" w:type="dxa"/>
            <w:shd w:val="clear" w:color="auto" w:fill="FFFFFF" w:themeFill="background1"/>
            <w:vAlign w:val="center"/>
          </w:tcPr>
          <w:p w14:paraId="474B4C6B"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FFFFFF" w:themeFill="background1"/>
            <w:vAlign w:val="center"/>
          </w:tcPr>
          <w:p w14:paraId="2EBF91F8" w14:textId="77777777" w:rsidR="00102EDD" w:rsidRPr="00692995" w:rsidRDefault="00102EDD" w:rsidP="00FE71B4">
            <w:pPr>
              <w:pStyle w:val="ListParagraph"/>
              <w:numPr>
                <w:ilvl w:val="0"/>
                <w:numId w:val="15"/>
              </w:numPr>
              <w:spacing w:after="0" w:line="240" w:lineRule="auto"/>
              <w:ind w:left="72"/>
              <w:jc w:val="both"/>
              <w:rPr>
                <w:rFonts w:ascii="Sakkal Majalla" w:hAnsi="Sakkal Majalla" w:cs="Sakkal Majalla"/>
                <w:sz w:val="20"/>
                <w:szCs w:val="20"/>
              </w:rPr>
            </w:pPr>
            <w:r w:rsidRPr="00692995">
              <w:rPr>
                <w:rFonts w:ascii="Sakkal Majalla" w:hAnsi="Sakkal Majalla" w:cs="Sakkal Majalla"/>
                <w:sz w:val="20"/>
                <w:szCs w:val="20"/>
                <w:rtl/>
              </w:rPr>
              <w:t xml:space="preserve">عدد الدورات التدريبية السنوية على </w:t>
            </w:r>
            <w:proofErr w:type="gramStart"/>
            <w:r w:rsidRPr="00692995">
              <w:rPr>
                <w:rFonts w:ascii="Sakkal Majalla" w:hAnsi="Sakkal Majalla" w:cs="Sakkal Majalla"/>
                <w:sz w:val="20"/>
                <w:szCs w:val="20"/>
                <w:rtl/>
              </w:rPr>
              <w:t>كيفية  إجراء</w:t>
            </w:r>
            <w:proofErr w:type="gramEnd"/>
            <w:r w:rsidRPr="00692995">
              <w:rPr>
                <w:rFonts w:ascii="Sakkal Majalla" w:hAnsi="Sakkal Majalla" w:cs="Sakkal Majalla"/>
                <w:sz w:val="20"/>
                <w:szCs w:val="20"/>
                <w:rtl/>
              </w:rPr>
              <w:t xml:space="preserve"> البحوث الصحية في مجال استخدام العلاج الدوائي</w:t>
            </w:r>
          </w:p>
        </w:tc>
        <w:tc>
          <w:tcPr>
            <w:tcW w:w="1173" w:type="dxa"/>
            <w:shd w:val="clear" w:color="auto" w:fill="FFFFFF" w:themeFill="background1"/>
            <w:vAlign w:val="center"/>
          </w:tcPr>
          <w:p w14:paraId="064F9C8E" w14:textId="77777777" w:rsidR="00102EDD" w:rsidRPr="00175BBB" w:rsidRDefault="00102EDD" w:rsidP="00B64368">
            <w:pPr>
              <w:bidi/>
              <w:ind w:left="144"/>
              <w:jc w:val="center"/>
              <w:rPr>
                <w:rFonts w:ascii="Sakkal Majalla" w:eastAsia="Traditional Arabic" w:hAnsi="Sakkal Majalla" w:cs="Sakkal Majalla"/>
                <w:sz w:val="20"/>
                <w:szCs w:val="20"/>
                <w:lang w:bidi="ar-OM"/>
              </w:rPr>
            </w:pPr>
            <w:r w:rsidRPr="00175BBB">
              <w:rPr>
                <w:rFonts w:ascii="Sakkal Majalla" w:eastAsia="Traditional Arabic" w:hAnsi="Sakkal Majalla" w:cs="Sakkal Majalla" w:hint="cs"/>
                <w:sz w:val="20"/>
                <w:szCs w:val="20"/>
                <w:rtl/>
                <w:lang w:bidi="ar-OM"/>
              </w:rPr>
              <w:t>صفر</w:t>
            </w:r>
          </w:p>
        </w:tc>
        <w:tc>
          <w:tcPr>
            <w:tcW w:w="1165" w:type="dxa"/>
            <w:shd w:val="clear" w:color="auto" w:fill="auto"/>
            <w:vAlign w:val="center"/>
          </w:tcPr>
          <w:p w14:paraId="3735B5AC" w14:textId="77777777" w:rsidR="00102EDD" w:rsidRPr="00692995" w:rsidRDefault="00102EDD" w:rsidP="00B64368">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2سنوياً</w:t>
            </w:r>
          </w:p>
        </w:tc>
        <w:tc>
          <w:tcPr>
            <w:tcW w:w="812" w:type="dxa"/>
            <w:gridSpan w:val="2"/>
            <w:shd w:val="clear" w:color="auto" w:fill="auto"/>
            <w:vAlign w:val="center"/>
          </w:tcPr>
          <w:p w14:paraId="22876945"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13" w:type="dxa"/>
            <w:shd w:val="clear" w:color="auto" w:fill="auto"/>
            <w:vAlign w:val="center"/>
          </w:tcPr>
          <w:p w14:paraId="3FDE311E"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07" w:type="dxa"/>
            <w:shd w:val="clear" w:color="auto" w:fill="auto"/>
            <w:vAlign w:val="center"/>
          </w:tcPr>
          <w:p w14:paraId="4A0F1674"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10" w:type="dxa"/>
            <w:shd w:val="clear" w:color="auto" w:fill="auto"/>
            <w:vAlign w:val="center"/>
          </w:tcPr>
          <w:p w14:paraId="3FDD2FB7"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10" w:type="dxa"/>
            <w:shd w:val="clear" w:color="auto" w:fill="auto"/>
            <w:vAlign w:val="center"/>
          </w:tcPr>
          <w:p w14:paraId="237C5593"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r>
      <w:tr w:rsidR="00102EDD" w:rsidRPr="00692995" w14:paraId="6363F7CC" w14:textId="77777777" w:rsidTr="00887D6C">
        <w:trPr>
          <w:cantSplit/>
          <w:trHeight w:val="315"/>
        </w:trPr>
        <w:tc>
          <w:tcPr>
            <w:tcW w:w="1357" w:type="dxa"/>
            <w:shd w:val="clear" w:color="auto" w:fill="auto"/>
            <w:vAlign w:val="center"/>
          </w:tcPr>
          <w:p w14:paraId="34D589B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7F116023" w14:textId="77777777" w:rsidR="00102EDD" w:rsidRPr="00692995" w:rsidRDefault="00102EDD" w:rsidP="00FE71B4">
            <w:pPr>
              <w:bidi/>
              <w:jc w:val="both"/>
              <w:rPr>
                <w:rFonts w:ascii="Sakkal Majalla" w:hAnsi="Sakkal Majalla" w:cs="Sakkal Majalla"/>
                <w:sz w:val="20"/>
                <w:szCs w:val="20"/>
                <w:rtl/>
              </w:rPr>
            </w:pPr>
            <w:r w:rsidRPr="00692995">
              <w:rPr>
                <w:rFonts w:ascii="Sakkal Majalla" w:hAnsi="Sakkal Majalla" w:cs="Sakkal Majalla"/>
                <w:sz w:val="20"/>
                <w:szCs w:val="20"/>
                <w:rtl/>
              </w:rPr>
              <w:t>إدخال نظام دعم القرار الطبي بالمستشفيات المرجعية</w:t>
            </w:r>
          </w:p>
        </w:tc>
        <w:tc>
          <w:tcPr>
            <w:tcW w:w="1260" w:type="dxa"/>
            <w:shd w:val="clear" w:color="auto" w:fill="FFFFFF" w:themeFill="background1"/>
            <w:vAlign w:val="center"/>
          </w:tcPr>
          <w:p w14:paraId="58A20810"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FFFFFF" w:themeFill="background1"/>
            <w:vAlign w:val="center"/>
          </w:tcPr>
          <w:p w14:paraId="5B1C36A3" w14:textId="77777777" w:rsidR="00102EDD" w:rsidRPr="00692995" w:rsidRDefault="00102EDD" w:rsidP="00FE71B4">
            <w:pPr>
              <w:pStyle w:val="ListParagraph"/>
              <w:numPr>
                <w:ilvl w:val="0"/>
                <w:numId w:val="15"/>
              </w:numPr>
              <w:spacing w:after="0" w:line="240" w:lineRule="auto"/>
              <w:ind w:left="72"/>
              <w:jc w:val="both"/>
              <w:rPr>
                <w:rFonts w:ascii="Sakkal Majalla" w:hAnsi="Sakkal Majalla" w:cs="Sakkal Majalla"/>
                <w:sz w:val="20"/>
                <w:szCs w:val="20"/>
              </w:rPr>
            </w:pPr>
            <w:r w:rsidRPr="00692995">
              <w:rPr>
                <w:rFonts w:ascii="Sakkal Majalla" w:hAnsi="Sakkal Majalla" w:cs="Sakkal Majalla"/>
                <w:sz w:val="20"/>
                <w:szCs w:val="20"/>
                <w:rtl/>
              </w:rPr>
              <w:t>نسبة المستشفيات المرجعية التي يتوفر بها نظام دعم القرار الطبي</w:t>
            </w:r>
          </w:p>
        </w:tc>
        <w:tc>
          <w:tcPr>
            <w:tcW w:w="1173" w:type="dxa"/>
            <w:shd w:val="clear" w:color="auto" w:fill="FFFFFF" w:themeFill="background1"/>
            <w:vAlign w:val="center"/>
          </w:tcPr>
          <w:p w14:paraId="6468E979" w14:textId="77777777" w:rsidR="00102EDD" w:rsidRPr="00175BBB" w:rsidRDefault="00102EDD" w:rsidP="00B64368">
            <w:pPr>
              <w:bidi/>
              <w:ind w:left="144"/>
              <w:jc w:val="center"/>
              <w:rPr>
                <w:rFonts w:ascii="Sakkal Majalla" w:eastAsia="Arial Unicode MS" w:hAnsi="Sakkal Majalla" w:cs="Sakkal Majalla"/>
                <w:sz w:val="20"/>
                <w:szCs w:val="20"/>
                <w:lang w:bidi="ar-OM"/>
              </w:rPr>
            </w:pPr>
            <w:r w:rsidRPr="00175BBB">
              <w:rPr>
                <w:rFonts w:ascii="Sakkal Majalla" w:eastAsia="Arial Unicode MS" w:hAnsi="Sakkal Majalla" w:cs="Sakkal Majalla" w:hint="cs"/>
                <w:sz w:val="20"/>
                <w:szCs w:val="20"/>
                <w:rtl/>
                <w:lang w:bidi="ar-OM"/>
              </w:rPr>
              <w:t>صفر</w:t>
            </w:r>
          </w:p>
        </w:tc>
        <w:tc>
          <w:tcPr>
            <w:tcW w:w="1165" w:type="dxa"/>
            <w:shd w:val="clear" w:color="auto" w:fill="auto"/>
            <w:vAlign w:val="center"/>
          </w:tcPr>
          <w:p w14:paraId="27D1B421" w14:textId="77777777" w:rsidR="00102EDD" w:rsidRPr="00692995" w:rsidRDefault="00102EDD" w:rsidP="00B64368">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50%</w:t>
            </w:r>
          </w:p>
        </w:tc>
        <w:tc>
          <w:tcPr>
            <w:tcW w:w="812" w:type="dxa"/>
            <w:gridSpan w:val="2"/>
            <w:shd w:val="clear" w:color="auto" w:fill="auto"/>
            <w:vAlign w:val="center"/>
          </w:tcPr>
          <w:p w14:paraId="32F8226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3" w:type="dxa"/>
            <w:shd w:val="clear" w:color="auto" w:fill="auto"/>
            <w:vAlign w:val="center"/>
          </w:tcPr>
          <w:p w14:paraId="744D20D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07" w:type="dxa"/>
            <w:shd w:val="clear" w:color="auto" w:fill="auto"/>
            <w:vAlign w:val="center"/>
          </w:tcPr>
          <w:p w14:paraId="4DF193E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30%</w:t>
            </w:r>
          </w:p>
        </w:tc>
        <w:tc>
          <w:tcPr>
            <w:tcW w:w="810" w:type="dxa"/>
            <w:shd w:val="clear" w:color="auto" w:fill="auto"/>
            <w:vAlign w:val="center"/>
          </w:tcPr>
          <w:p w14:paraId="47C3B69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c>
          <w:tcPr>
            <w:tcW w:w="810" w:type="dxa"/>
            <w:shd w:val="clear" w:color="auto" w:fill="auto"/>
            <w:vAlign w:val="center"/>
          </w:tcPr>
          <w:p w14:paraId="3A40CF7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r>
      <w:tr w:rsidR="00102EDD" w:rsidRPr="00692995" w14:paraId="176440F4" w14:textId="77777777" w:rsidTr="00887D6C">
        <w:trPr>
          <w:cantSplit/>
          <w:trHeight w:val="315"/>
        </w:trPr>
        <w:tc>
          <w:tcPr>
            <w:tcW w:w="1357" w:type="dxa"/>
            <w:shd w:val="clear" w:color="auto" w:fill="auto"/>
            <w:vAlign w:val="center"/>
          </w:tcPr>
          <w:p w14:paraId="0D2638B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الفرعي 3</w:t>
            </w:r>
          </w:p>
        </w:tc>
        <w:tc>
          <w:tcPr>
            <w:tcW w:w="3781" w:type="dxa"/>
            <w:shd w:val="clear" w:color="auto" w:fill="FFFFFF" w:themeFill="background1"/>
            <w:vAlign w:val="center"/>
          </w:tcPr>
          <w:p w14:paraId="0E5A4B4D" w14:textId="77777777" w:rsidR="00102EDD" w:rsidRPr="00692995" w:rsidRDefault="00102EDD" w:rsidP="00FE71B4">
            <w:pPr>
              <w:bidi/>
              <w:jc w:val="both"/>
              <w:rPr>
                <w:rFonts w:ascii="Sakkal Majalla" w:hAnsi="Sakkal Majalla" w:cs="Sakkal Majalla"/>
                <w:sz w:val="20"/>
                <w:szCs w:val="20"/>
                <w:rtl/>
              </w:rPr>
            </w:pPr>
            <w:r w:rsidRPr="00692995">
              <w:rPr>
                <w:rFonts w:ascii="Sakkal Majalla" w:hAnsi="Sakkal Majalla" w:cs="Sakkal Majalla"/>
                <w:sz w:val="20"/>
                <w:szCs w:val="20"/>
                <w:rtl/>
              </w:rPr>
              <w:t>إجراء ونشر بحوث صحية في مجال استخدام العلاج الدوائي</w:t>
            </w:r>
          </w:p>
        </w:tc>
        <w:tc>
          <w:tcPr>
            <w:tcW w:w="1260" w:type="dxa"/>
            <w:shd w:val="clear" w:color="auto" w:fill="FFFFFF" w:themeFill="background1"/>
            <w:vAlign w:val="center"/>
          </w:tcPr>
          <w:p w14:paraId="390790C1"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FFFFFF" w:themeFill="background1"/>
            <w:vAlign w:val="center"/>
          </w:tcPr>
          <w:p w14:paraId="72491666" w14:textId="77777777" w:rsidR="00102EDD" w:rsidRPr="00692995" w:rsidRDefault="00102EDD" w:rsidP="00FE71B4">
            <w:pPr>
              <w:pStyle w:val="ListParagraph"/>
              <w:numPr>
                <w:ilvl w:val="0"/>
                <w:numId w:val="15"/>
              </w:numPr>
              <w:spacing w:after="0" w:line="240" w:lineRule="auto"/>
              <w:ind w:left="72"/>
              <w:jc w:val="both"/>
              <w:rPr>
                <w:rFonts w:ascii="Sakkal Majalla" w:hAnsi="Sakkal Majalla" w:cs="Sakkal Majalla"/>
                <w:sz w:val="20"/>
                <w:szCs w:val="20"/>
              </w:rPr>
            </w:pPr>
            <w:r w:rsidRPr="00692995">
              <w:rPr>
                <w:rFonts w:ascii="Sakkal Majalla" w:hAnsi="Sakkal Majalla" w:cs="Sakkal Majalla"/>
                <w:sz w:val="20"/>
                <w:szCs w:val="20"/>
                <w:rtl/>
              </w:rPr>
              <w:t>عدد بحوث استخدام العلاج الدوائي المجراة</w:t>
            </w:r>
          </w:p>
          <w:p w14:paraId="78ED4289" w14:textId="77777777" w:rsidR="00102EDD" w:rsidRPr="00692995" w:rsidRDefault="00102EDD" w:rsidP="00FE71B4">
            <w:pPr>
              <w:pStyle w:val="ListParagraph"/>
              <w:numPr>
                <w:ilvl w:val="0"/>
                <w:numId w:val="15"/>
              </w:numPr>
              <w:spacing w:after="0" w:line="240" w:lineRule="auto"/>
              <w:ind w:left="72"/>
              <w:jc w:val="both"/>
              <w:rPr>
                <w:rFonts w:ascii="Sakkal Majalla" w:hAnsi="Sakkal Majalla" w:cs="Sakkal Majalla"/>
                <w:sz w:val="20"/>
                <w:szCs w:val="20"/>
              </w:rPr>
            </w:pPr>
            <w:r w:rsidRPr="00692995">
              <w:rPr>
                <w:rFonts w:ascii="Sakkal Majalla" w:hAnsi="Sakkal Majalla" w:cs="Sakkal Majalla"/>
                <w:sz w:val="20"/>
                <w:szCs w:val="20"/>
                <w:rtl/>
              </w:rPr>
              <w:t>عدد بحوث استخدام الدواء المنشورة</w:t>
            </w:r>
          </w:p>
        </w:tc>
        <w:tc>
          <w:tcPr>
            <w:tcW w:w="1173" w:type="dxa"/>
            <w:shd w:val="clear" w:color="auto" w:fill="FFFFFF" w:themeFill="background1"/>
            <w:vAlign w:val="center"/>
          </w:tcPr>
          <w:p w14:paraId="411E68CC" w14:textId="77777777" w:rsidR="00102EDD" w:rsidRPr="00692995" w:rsidRDefault="00102EDD" w:rsidP="00B64368">
            <w:pPr>
              <w:bidi/>
              <w:ind w:left="144"/>
              <w:jc w:val="center"/>
              <w:rPr>
                <w:rFonts w:ascii="Sakkal Majalla" w:eastAsia="Traditional Arabic" w:hAnsi="Sakkal Majalla" w:cs="Sakkal Majalla"/>
                <w:sz w:val="20"/>
                <w:szCs w:val="20"/>
                <w:rtl/>
                <w:lang w:bidi="ar-OM"/>
              </w:rPr>
            </w:pPr>
            <w:r w:rsidRPr="00692995">
              <w:rPr>
                <w:rFonts w:ascii="Sakkal Majalla" w:eastAsia="Traditional Arabic" w:hAnsi="Sakkal Majalla" w:cs="Sakkal Majalla"/>
                <w:sz w:val="20"/>
                <w:szCs w:val="20"/>
                <w:rtl/>
                <w:lang w:bidi="ar-OM"/>
              </w:rPr>
              <w:t>صفر</w:t>
            </w:r>
          </w:p>
          <w:p w14:paraId="46A72AA8" w14:textId="77777777" w:rsidR="00102EDD" w:rsidRPr="00692995" w:rsidRDefault="00102EDD" w:rsidP="00B64368">
            <w:pPr>
              <w:bidi/>
              <w:ind w:left="144"/>
              <w:jc w:val="center"/>
              <w:rPr>
                <w:rFonts w:ascii="Sakkal Majalla" w:eastAsia="Traditional Arabic" w:hAnsi="Sakkal Majalla" w:cs="Sakkal Majalla"/>
                <w:sz w:val="20"/>
                <w:szCs w:val="20"/>
                <w:rtl/>
                <w:lang w:bidi="ar-OM"/>
              </w:rPr>
            </w:pPr>
          </w:p>
          <w:p w14:paraId="161C52FD" w14:textId="77777777" w:rsidR="00102EDD" w:rsidRPr="00692995" w:rsidRDefault="00102EDD" w:rsidP="00B64368">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صفر</w:t>
            </w:r>
          </w:p>
        </w:tc>
        <w:tc>
          <w:tcPr>
            <w:tcW w:w="1165" w:type="dxa"/>
            <w:shd w:val="clear" w:color="auto" w:fill="auto"/>
            <w:vAlign w:val="center"/>
          </w:tcPr>
          <w:p w14:paraId="57A87339" w14:textId="77777777" w:rsidR="00102EDD" w:rsidRPr="00692995" w:rsidRDefault="00102EDD" w:rsidP="00B64368">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10</w:t>
            </w:r>
          </w:p>
          <w:p w14:paraId="74593E33" w14:textId="77777777" w:rsidR="00102EDD" w:rsidRPr="00692995" w:rsidRDefault="00102EDD" w:rsidP="00B64368">
            <w:pPr>
              <w:bidi/>
              <w:ind w:left="144"/>
              <w:jc w:val="center"/>
              <w:rPr>
                <w:rFonts w:ascii="Sakkal Majalla" w:eastAsia="Traditional Arabic" w:hAnsi="Sakkal Majalla" w:cs="Sakkal Majalla"/>
                <w:sz w:val="20"/>
                <w:szCs w:val="20"/>
                <w:rtl/>
                <w:lang w:bidi="ar-OM"/>
              </w:rPr>
            </w:pPr>
          </w:p>
          <w:p w14:paraId="1EB42B55" w14:textId="77777777" w:rsidR="00102EDD" w:rsidRPr="00692995" w:rsidRDefault="00102EDD" w:rsidP="00B64368">
            <w:pPr>
              <w:bidi/>
              <w:ind w:left="144"/>
              <w:jc w:val="center"/>
              <w:rPr>
                <w:rFonts w:ascii="Sakkal Majalla" w:eastAsia="Traditional Arabic" w:hAnsi="Sakkal Majalla" w:cs="Sakkal Majalla"/>
                <w:sz w:val="20"/>
                <w:szCs w:val="20"/>
                <w:lang w:bidi="ar-OM"/>
              </w:rPr>
            </w:pPr>
            <w:r w:rsidRPr="00692995">
              <w:rPr>
                <w:rFonts w:ascii="Sakkal Majalla" w:eastAsia="Traditional Arabic" w:hAnsi="Sakkal Majalla" w:cs="Sakkal Majalla"/>
                <w:sz w:val="20"/>
                <w:szCs w:val="20"/>
                <w:rtl/>
                <w:lang w:bidi="ar-OM"/>
              </w:rPr>
              <w:t>5</w:t>
            </w:r>
          </w:p>
        </w:tc>
        <w:tc>
          <w:tcPr>
            <w:tcW w:w="812" w:type="dxa"/>
            <w:gridSpan w:val="2"/>
            <w:shd w:val="clear" w:color="auto" w:fill="auto"/>
            <w:vAlign w:val="center"/>
          </w:tcPr>
          <w:p w14:paraId="00EF18A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p w14:paraId="6F9157B1" w14:textId="77777777" w:rsidR="00102EDD" w:rsidRPr="00692995" w:rsidRDefault="00102EDD" w:rsidP="00B64368">
            <w:pPr>
              <w:bidi/>
              <w:jc w:val="center"/>
              <w:rPr>
                <w:rFonts w:ascii="Sakkal Majalla" w:hAnsi="Sakkal Majalla" w:cs="Sakkal Majalla"/>
                <w:sz w:val="20"/>
                <w:szCs w:val="20"/>
              </w:rPr>
            </w:pPr>
          </w:p>
          <w:p w14:paraId="35DE14C4"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813" w:type="dxa"/>
            <w:shd w:val="clear" w:color="auto" w:fill="auto"/>
            <w:vAlign w:val="center"/>
          </w:tcPr>
          <w:p w14:paraId="23CF8523"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p w14:paraId="6B3352B3" w14:textId="77777777" w:rsidR="00102EDD" w:rsidRPr="00692995" w:rsidRDefault="00102EDD" w:rsidP="00B64368">
            <w:pPr>
              <w:bidi/>
              <w:jc w:val="center"/>
              <w:rPr>
                <w:rFonts w:ascii="Sakkal Majalla" w:hAnsi="Sakkal Majalla" w:cs="Sakkal Majalla"/>
                <w:sz w:val="20"/>
                <w:szCs w:val="20"/>
                <w:rtl/>
              </w:rPr>
            </w:pPr>
          </w:p>
          <w:p w14:paraId="2AF885B4"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807" w:type="dxa"/>
            <w:shd w:val="clear" w:color="auto" w:fill="auto"/>
            <w:vAlign w:val="center"/>
          </w:tcPr>
          <w:p w14:paraId="1B2E1ACB"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p w14:paraId="52C68D66" w14:textId="77777777" w:rsidR="00102EDD" w:rsidRPr="00692995" w:rsidRDefault="00102EDD" w:rsidP="00B64368">
            <w:pPr>
              <w:bidi/>
              <w:jc w:val="center"/>
              <w:rPr>
                <w:rFonts w:ascii="Sakkal Majalla" w:hAnsi="Sakkal Majalla" w:cs="Sakkal Majalla"/>
                <w:sz w:val="20"/>
                <w:szCs w:val="20"/>
                <w:rtl/>
              </w:rPr>
            </w:pPr>
          </w:p>
          <w:p w14:paraId="262B6FFA"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810" w:type="dxa"/>
            <w:shd w:val="clear" w:color="auto" w:fill="auto"/>
            <w:vAlign w:val="center"/>
          </w:tcPr>
          <w:p w14:paraId="6B738F34"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p w14:paraId="4B499F5F" w14:textId="77777777" w:rsidR="00102EDD" w:rsidRPr="00692995" w:rsidRDefault="00102EDD" w:rsidP="00B64368">
            <w:pPr>
              <w:bidi/>
              <w:jc w:val="center"/>
              <w:rPr>
                <w:rFonts w:ascii="Sakkal Majalla" w:hAnsi="Sakkal Majalla" w:cs="Sakkal Majalla"/>
                <w:sz w:val="20"/>
                <w:szCs w:val="20"/>
                <w:rtl/>
              </w:rPr>
            </w:pPr>
          </w:p>
          <w:p w14:paraId="6273E57D"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c>
          <w:tcPr>
            <w:tcW w:w="810" w:type="dxa"/>
            <w:shd w:val="clear" w:color="auto" w:fill="auto"/>
            <w:vAlign w:val="center"/>
          </w:tcPr>
          <w:p w14:paraId="1337CE6B"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p w14:paraId="5EF6A8D3" w14:textId="77777777" w:rsidR="00102EDD" w:rsidRPr="00692995" w:rsidRDefault="00102EDD" w:rsidP="00B64368">
            <w:pPr>
              <w:bidi/>
              <w:jc w:val="center"/>
              <w:rPr>
                <w:rFonts w:ascii="Sakkal Majalla" w:hAnsi="Sakkal Majalla" w:cs="Sakkal Majalla"/>
                <w:sz w:val="20"/>
                <w:szCs w:val="20"/>
                <w:rtl/>
              </w:rPr>
            </w:pPr>
          </w:p>
          <w:p w14:paraId="37B78B35"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r>
      <w:tr w:rsidR="00102EDD" w:rsidRPr="00692995" w14:paraId="3A3A8F0F" w14:textId="77777777" w:rsidTr="00887D6C">
        <w:trPr>
          <w:cantSplit/>
          <w:trHeight w:val="315"/>
        </w:trPr>
        <w:tc>
          <w:tcPr>
            <w:tcW w:w="1357" w:type="dxa"/>
            <w:shd w:val="clear" w:color="auto" w:fill="auto"/>
            <w:vAlign w:val="center"/>
          </w:tcPr>
          <w:p w14:paraId="7C1C9C2A"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4</w:t>
            </w:r>
          </w:p>
        </w:tc>
        <w:tc>
          <w:tcPr>
            <w:tcW w:w="3781" w:type="dxa"/>
            <w:shd w:val="clear" w:color="auto" w:fill="FFFFFF" w:themeFill="background1"/>
            <w:vAlign w:val="center"/>
          </w:tcPr>
          <w:p w14:paraId="709FFB0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تشكيل لجان للإشراف على استخدام مضادات الميكروبات. بالمستشفيات المرجعية</w:t>
            </w:r>
          </w:p>
        </w:tc>
        <w:tc>
          <w:tcPr>
            <w:tcW w:w="1260" w:type="dxa"/>
            <w:shd w:val="clear" w:color="auto" w:fill="FFFFFF" w:themeFill="background1"/>
            <w:vAlign w:val="center"/>
          </w:tcPr>
          <w:p w14:paraId="446F3568"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7960B137" w14:textId="77777777" w:rsidR="00102EDD" w:rsidRPr="00692995" w:rsidRDefault="00102EDD" w:rsidP="007631EA">
            <w:pPr>
              <w:pStyle w:val="ListParagraph"/>
              <w:numPr>
                <w:ilvl w:val="0"/>
                <w:numId w:val="15"/>
              </w:numPr>
              <w:spacing w:after="0" w:line="240" w:lineRule="auto"/>
              <w:ind w:left="72"/>
              <w:rPr>
                <w:rFonts w:ascii="Sakkal Majalla" w:hAnsi="Sakkal Majalla" w:cs="Sakkal Majalla"/>
                <w:sz w:val="20"/>
                <w:szCs w:val="20"/>
              </w:rPr>
            </w:pPr>
            <w:r w:rsidRPr="00692995">
              <w:rPr>
                <w:rFonts w:ascii="Sakkal Majalla" w:hAnsi="Sakkal Majalla" w:cs="Sakkal Majalla"/>
                <w:sz w:val="20"/>
                <w:szCs w:val="20"/>
                <w:rtl/>
              </w:rPr>
              <w:t>نسبة المستشفيات المرجعية التي توجد بها لجان للإشراف على استخدام مضادات الميكروبات</w:t>
            </w:r>
          </w:p>
        </w:tc>
        <w:tc>
          <w:tcPr>
            <w:tcW w:w="1173" w:type="dxa"/>
            <w:shd w:val="clear" w:color="auto" w:fill="FFFFFF" w:themeFill="background1"/>
            <w:vAlign w:val="center"/>
          </w:tcPr>
          <w:p w14:paraId="0D7B9467" w14:textId="77777777" w:rsidR="00102EDD" w:rsidRPr="00692995" w:rsidRDefault="00102EDD" w:rsidP="00B64368">
            <w:pPr>
              <w:bidi/>
              <w:ind w:left="144"/>
              <w:jc w:val="center"/>
              <w:rPr>
                <w:rFonts w:ascii="Sakkal Majalla" w:hAnsi="Sakkal Majalla" w:cs="Sakkal Majalla"/>
                <w:sz w:val="20"/>
                <w:szCs w:val="20"/>
              </w:rPr>
            </w:pPr>
            <w:r w:rsidRPr="00692995">
              <w:rPr>
                <w:rFonts w:ascii="Sakkal Majalla" w:hAnsi="Sakkal Majalla" w:cs="Sakkal Majalla"/>
                <w:sz w:val="20"/>
                <w:szCs w:val="20"/>
                <w:rtl/>
              </w:rPr>
              <w:t>صفر</w:t>
            </w:r>
          </w:p>
        </w:tc>
        <w:tc>
          <w:tcPr>
            <w:tcW w:w="1165" w:type="dxa"/>
            <w:shd w:val="clear" w:color="auto" w:fill="auto"/>
            <w:vAlign w:val="center"/>
          </w:tcPr>
          <w:p w14:paraId="58F8EBFD" w14:textId="77777777" w:rsidR="00102EDD" w:rsidRPr="00692995" w:rsidRDefault="00102EDD" w:rsidP="00B64368">
            <w:pPr>
              <w:bidi/>
              <w:ind w:left="144"/>
              <w:jc w:val="center"/>
              <w:rPr>
                <w:rFonts w:ascii="Sakkal Majalla" w:hAnsi="Sakkal Majalla" w:cs="Sakkal Majalla"/>
                <w:sz w:val="20"/>
                <w:szCs w:val="20"/>
              </w:rPr>
            </w:pPr>
            <w:r w:rsidRPr="00692995">
              <w:rPr>
                <w:rFonts w:ascii="Sakkal Majalla" w:hAnsi="Sakkal Majalla" w:cs="Sakkal Majalla"/>
                <w:sz w:val="20"/>
                <w:szCs w:val="20"/>
                <w:rtl/>
              </w:rPr>
              <w:t>100%</w:t>
            </w:r>
          </w:p>
        </w:tc>
        <w:tc>
          <w:tcPr>
            <w:tcW w:w="812" w:type="dxa"/>
            <w:gridSpan w:val="2"/>
            <w:shd w:val="clear" w:color="auto" w:fill="auto"/>
            <w:vAlign w:val="center"/>
          </w:tcPr>
          <w:p w14:paraId="60822811"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7C48083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07" w:type="dxa"/>
            <w:shd w:val="clear" w:color="auto" w:fill="auto"/>
            <w:vAlign w:val="center"/>
          </w:tcPr>
          <w:p w14:paraId="7270F3D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30%</w:t>
            </w:r>
          </w:p>
        </w:tc>
        <w:tc>
          <w:tcPr>
            <w:tcW w:w="810" w:type="dxa"/>
            <w:shd w:val="clear" w:color="auto" w:fill="auto"/>
            <w:vAlign w:val="center"/>
          </w:tcPr>
          <w:p w14:paraId="724827B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810" w:type="dxa"/>
            <w:shd w:val="clear" w:color="auto" w:fill="auto"/>
            <w:vAlign w:val="center"/>
          </w:tcPr>
          <w:p w14:paraId="5529A8B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765FC099" w14:textId="77777777" w:rsidTr="00887D6C">
        <w:trPr>
          <w:cantSplit/>
          <w:trHeight w:val="315"/>
        </w:trPr>
        <w:tc>
          <w:tcPr>
            <w:tcW w:w="1357" w:type="dxa"/>
            <w:shd w:val="clear" w:color="auto" w:fill="C2D69B"/>
            <w:vAlign w:val="center"/>
          </w:tcPr>
          <w:p w14:paraId="738F01B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781" w:type="dxa"/>
            <w:shd w:val="clear" w:color="auto" w:fill="FFFFFF" w:themeFill="background1"/>
            <w:vAlign w:val="center"/>
          </w:tcPr>
          <w:p w14:paraId="5041F6C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استخدام تطبيقات الذكاء الإصطناعي والتقنيات الحديثة في تطوير وصقل مهارات الكوادر الصيدلانية.</w:t>
            </w:r>
          </w:p>
        </w:tc>
        <w:tc>
          <w:tcPr>
            <w:tcW w:w="1260" w:type="dxa"/>
            <w:shd w:val="clear" w:color="auto" w:fill="FFFFFF" w:themeFill="background1"/>
            <w:vAlign w:val="center"/>
          </w:tcPr>
          <w:p w14:paraId="0DA58278"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218AFC54" w14:textId="77777777" w:rsidR="00102EDD" w:rsidRPr="00692995" w:rsidRDefault="00102EDD" w:rsidP="007631EA">
            <w:pPr>
              <w:pStyle w:val="ListParagraph"/>
              <w:numPr>
                <w:ilvl w:val="0"/>
                <w:numId w:val="15"/>
              </w:numPr>
              <w:spacing w:after="0" w:line="240" w:lineRule="auto"/>
              <w:ind w:left="72"/>
              <w:rPr>
                <w:rFonts w:ascii="Sakkal Majalla" w:hAnsi="Sakkal Majalla" w:cs="Sakkal Majalla"/>
                <w:sz w:val="20"/>
                <w:szCs w:val="20"/>
                <w:rtl/>
              </w:rPr>
            </w:pPr>
            <w:r w:rsidRPr="00692995">
              <w:rPr>
                <w:rFonts w:ascii="Sakkal Majalla" w:hAnsi="Sakkal Majalla" w:cs="Sakkal Majalla"/>
                <w:sz w:val="20"/>
                <w:szCs w:val="20"/>
                <w:rtl/>
              </w:rPr>
              <w:t>عدد الخدمات والبرامج التعليمية ،التي تمت إعادة  تصميمها إلكترونيا بإستخدام تطبيقات الذكاء الإصطناعي</w:t>
            </w:r>
          </w:p>
        </w:tc>
        <w:tc>
          <w:tcPr>
            <w:tcW w:w="1173" w:type="dxa"/>
            <w:shd w:val="clear" w:color="auto" w:fill="FFFFFF" w:themeFill="background1"/>
            <w:vAlign w:val="center"/>
          </w:tcPr>
          <w:p w14:paraId="6BFEE7F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لا توجد</w:t>
            </w:r>
          </w:p>
        </w:tc>
        <w:tc>
          <w:tcPr>
            <w:tcW w:w="1165" w:type="dxa"/>
            <w:shd w:val="clear" w:color="auto" w:fill="FFFFFF" w:themeFill="background1"/>
            <w:vAlign w:val="center"/>
          </w:tcPr>
          <w:p w14:paraId="2D1623E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2" w:type="dxa"/>
            <w:gridSpan w:val="2"/>
            <w:shd w:val="clear" w:color="auto" w:fill="FFFFFF" w:themeFill="background1"/>
            <w:vAlign w:val="center"/>
          </w:tcPr>
          <w:p w14:paraId="456C5D36"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13" w:type="dxa"/>
            <w:shd w:val="clear" w:color="auto" w:fill="FFFFFF" w:themeFill="background1"/>
            <w:vAlign w:val="center"/>
          </w:tcPr>
          <w:p w14:paraId="6940C9F7"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07" w:type="dxa"/>
            <w:shd w:val="clear" w:color="auto" w:fill="FFFFFF" w:themeFill="background1"/>
            <w:vAlign w:val="center"/>
          </w:tcPr>
          <w:p w14:paraId="7590F167"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10" w:type="dxa"/>
            <w:shd w:val="clear" w:color="auto" w:fill="FFFFFF" w:themeFill="background1"/>
            <w:vAlign w:val="center"/>
          </w:tcPr>
          <w:p w14:paraId="5489F31A"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10" w:type="dxa"/>
            <w:shd w:val="clear" w:color="auto" w:fill="FFFFFF" w:themeFill="background1"/>
            <w:vAlign w:val="center"/>
          </w:tcPr>
          <w:p w14:paraId="4B4021DC"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r>
      <w:tr w:rsidR="00102EDD" w:rsidRPr="00692995" w14:paraId="31FED9DB" w14:textId="77777777" w:rsidTr="00887D6C">
        <w:trPr>
          <w:cantSplit/>
          <w:trHeight w:val="315"/>
        </w:trPr>
        <w:tc>
          <w:tcPr>
            <w:tcW w:w="1357" w:type="dxa"/>
            <w:shd w:val="clear" w:color="auto" w:fill="auto"/>
            <w:vAlign w:val="center"/>
          </w:tcPr>
          <w:p w14:paraId="526C98F4"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2B34ADB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تأسيس منصة إلكترونية تعليمية واستشارية</w:t>
            </w:r>
          </w:p>
        </w:tc>
        <w:tc>
          <w:tcPr>
            <w:tcW w:w="1260" w:type="dxa"/>
            <w:shd w:val="clear" w:color="auto" w:fill="FFFFFF" w:themeFill="background1"/>
            <w:vAlign w:val="center"/>
          </w:tcPr>
          <w:p w14:paraId="1EF946F5"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5C23FA0C" w14:textId="77777777" w:rsidR="00102EDD" w:rsidRPr="00692995" w:rsidRDefault="00102EDD" w:rsidP="007631EA">
            <w:pPr>
              <w:pStyle w:val="ListParagraph"/>
              <w:numPr>
                <w:ilvl w:val="0"/>
                <w:numId w:val="15"/>
              </w:numPr>
              <w:spacing w:after="0" w:line="240" w:lineRule="auto"/>
              <w:ind w:left="72"/>
              <w:rPr>
                <w:rFonts w:ascii="Sakkal Majalla" w:hAnsi="Sakkal Majalla" w:cs="Sakkal Majalla"/>
                <w:sz w:val="20"/>
                <w:szCs w:val="20"/>
                <w:rtl/>
              </w:rPr>
            </w:pPr>
            <w:r w:rsidRPr="00692995">
              <w:rPr>
                <w:rFonts w:ascii="Sakkal Majalla" w:hAnsi="Sakkal Majalla" w:cs="Sakkal Majalla"/>
                <w:sz w:val="20"/>
                <w:szCs w:val="20"/>
                <w:rtl/>
              </w:rPr>
              <w:t>نسبة إكتمال تأسيس المنصة الإلكترونية</w:t>
            </w:r>
          </w:p>
        </w:tc>
        <w:tc>
          <w:tcPr>
            <w:tcW w:w="1173" w:type="dxa"/>
            <w:shd w:val="clear" w:color="auto" w:fill="FFFFFF" w:themeFill="background1"/>
            <w:vAlign w:val="center"/>
          </w:tcPr>
          <w:p w14:paraId="6B3C7E6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0ACAA37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1AEDE8EB"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340D4D4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7D5B32D9"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2EBAB1A9"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4B3E5991"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70D95D45" w14:textId="77777777" w:rsidTr="00887D6C">
        <w:trPr>
          <w:cantSplit/>
          <w:trHeight w:val="315"/>
        </w:trPr>
        <w:tc>
          <w:tcPr>
            <w:tcW w:w="1357" w:type="dxa"/>
            <w:shd w:val="clear" w:color="auto" w:fill="auto"/>
            <w:vAlign w:val="center"/>
          </w:tcPr>
          <w:p w14:paraId="18F879A8" w14:textId="77777777" w:rsidR="00102EDD" w:rsidRPr="00692995" w:rsidRDefault="00102EDD" w:rsidP="007631EA">
            <w:pPr>
              <w:bidi/>
              <w:rPr>
                <w:rFonts w:ascii="Sakkal Majalla" w:hAnsi="Sakkal Majalla" w:cs="Sakkal Majalla"/>
                <w:sz w:val="20"/>
                <w:szCs w:val="20"/>
              </w:rPr>
            </w:pPr>
            <w:proofErr w:type="gramStart"/>
            <w:r w:rsidRPr="00692995">
              <w:rPr>
                <w:rFonts w:ascii="Sakkal Majalla" w:hAnsi="Sakkal Majalla" w:cs="Sakkal Majalla"/>
                <w:sz w:val="20"/>
                <w:szCs w:val="20"/>
                <w:rtl/>
              </w:rPr>
              <w:t>النشاط</w:t>
            </w:r>
            <w:proofErr w:type="gramEnd"/>
            <w:r w:rsidRPr="00692995">
              <w:rPr>
                <w:rFonts w:ascii="Sakkal Majalla" w:hAnsi="Sakkal Majalla" w:cs="Sakkal Majalla"/>
                <w:sz w:val="20"/>
                <w:szCs w:val="20"/>
                <w:rtl/>
              </w:rPr>
              <w:t xml:space="preserve"> الفرعي2</w:t>
            </w:r>
          </w:p>
        </w:tc>
        <w:tc>
          <w:tcPr>
            <w:tcW w:w="3781" w:type="dxa"/>
            <w:shd w:val="clear" w:color="auto" w:fill="FFFFFF" w:themeFill="background1"/>
            <w:vAlign w:val="center"/>
          </w:tcPr>
          <w:p w14:paraId="0F5FE65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البرامج التعليمية التخصصية عبر المنصة</w:t>
            </w:r>
          </w:p>
        </w:tc>
        <w:tc>
          <w:tcPr>
            <w:tcW w:w="1260" w:type="dxa"/>
            <w:shd w:val="clear" w:color="auto" w:fill="FFFFFF" w:themeFill="background1"/>
            <w:vAlign w:val="center"/>
          </w:tcPr>
          <w:p w14:paraId="6D1570CC"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6A953B57" w14:textId="77777777" w:rsidR="00102EDD" w:rsidRPr="00692995" w:rsidRDefault="00102EDD" w:rsidP="007631EA">
            <w:pPr>
              <w:pStyle w:val="ListParagraph"/>
              <w:numPr>
                <w:ilvl w:val="0"/>
                <w:numId w:val="15"/>
              </w:numPr>
              <w:spacing w:after="0" w:line="240" w:lineRule="auto"/>
              <w:ind w:left="72"/>
              <w:rPr>
                <w:rFonts w:ascii="Sakkal Majalla" w:hAnsi="Sakkal Majalla" w:cs="Sakkal Majalla"/>
                <w:sz w:val="20"/>
                <w:szCs w:val="20"/>
                <w:rtl/>
              </w:rPr>
            </w:pPr>
            <w:r w:rsidRPr="00692995">
              <w:rPr>
                <w:rFonts w:ascii="Sakkal Majalla" w:hAnsi="Sakkal Majalla" w:cs="Sakkal Majalla"/>
                <w:sz w:val="20"/>
                <w:szCs w:val="20"/>
                <w:rtl/>
              </w:rPr>
              <w:t>عدد البرامج التعليمية التخصصية المنفذة عبر المنصة الإلكترونية</w:t>
            </w:r>
            <w:r w:rsidRPr="00692995">
              <w:rPr>
                <w:rFonts w:ascii="Sakkal Majalla" w:hAnsi="Sakkal Majalla" w:cs="Sakkal Majalla"/>
                <w:sz w:val="20"/>
                <w:szCs w:val="20"/>
              </w:rPr>
              <w:t>.</w:t>
            </w:r>
          </w:p>
        </w:tc>
        <w:tc>
          <w:tcPr>
            <w:tcW w:w="1173" w:type="dxa"/>
            <w:shd w:val="clear" w:color="auto" w:fill="FFFFFF" w:themeFill="background1"/>
            <w:vAlign w:val="center"/>
          </w:tcPr>
          <w:p w14:paraId="7A1274E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311BF59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2" w:type="dxa"/>
            <w:gridSpan w:val="2"/>
            <w:shd w:val="clear" w:color="auto" w:fill="auto"/>
            <w:vAlign w:val="center"/>
          </w:tcPr>
          <w:p w14:paraId="18A9B83D"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13" w:type="dxa"/>
            <w:shd w:val="clear" w:color="auto" w:fill="auto"/>
            <w:vAlign w:val="center"/>
          </w:tcPr>
          <w:p w14:paraId="420DC4D7"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07" w:type="dxa"/>
            <w:shd w:val="clear" w:color="auto" w:fill="auto"/>
            <w:vAlign w:val="center"/>
          </w:tcPr>
          <w:p w14:paraId="25454D4A"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10" w:type="dxa"/>
            <w:shd w:val="clear" w:color="auto" w:fill="auto"/>
            <w:vAlign w:val="center"/>
          </w:tcPr>
          <w:p w14:paraId="6EB2D9E9"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10" w:type="dxa"/>
            <w:shd w:val="clear" w:color="auto" w:fill="auto"/>
            <w:vAlign w:val="center"/>
          </w:tcPr>
          <w:p w14:paraId="5E5EAB2A"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r>
      <w:tr w:rsidR="00102EDD" w:rsidRPr="00692995" w14:paraId="248F4178" w14:textId="77777777" w:rsidTr="00887D6C">
        <w:trPr>
          <w:cantSplit/>
          <w:trHeight w:val="315"/>
        </w:trPr>
        <w:tc>
          <w:tcPr>
            <w:tcW w:w="1357" w:type="dxa"/>
            <w:shd w:val="clear" w:color="auto" w:fill="C2D69B"/>
            <w:vAlign w:val="center"/>
          </w:tcPr>
          <w:p w14:paraId="5DDC194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3</w:t>
            </w:r>
          </w:p>
        </w:tc>
        <w:tc>
          <w:tcPr>
            <w:tcW w:w="3781" w:type="dxa"/>
            <w:shd w:val="clear" w:color="auto" w:fill="FFFFFF" w:themeFill="background1"/>
            <w:vAlign w:val="center"/>
          </w:tcPr>
          <w:p w14:paraId="5FC374E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تنفيذ برنامج تدريبي سنوي في مجال التحضيرات الصيدلانية </w:t>
            </w:r>
            <w:proofErr w:type="gramStart"/>
            <w:r w:rsidRPr="00692995">
              <w:rPr>
                <w:rFonts w:ascii="Sakkal Majalla" w:hAnsi="Sakkal Majalla" w:cs="Sakkal Majalla"/>
                <w:sz w:val="20"/>
                <w:szCs w:val="20"/>
                <w:rtl/>
              </w:rPr>
              <w:t>المعقمة  وغير</w:t>
            </w:r>
            <w:proofErr w:type="gramEnd"/>
            <w:r w:rsidRPr="00692995">
              <w:rPr>
                <w:rFonts w:ascii="Sakkal Majalla" w:hAnsi="Sakkal Majalla" w:cs="Sakkal Majalla"/>
                <w:sz w:val="20"/>
                <w:szCs w:val="20"/>
                <w:rtl/>
              </w:rPr>
              <w:t xml:space="preserve"> المعقمة</w:t>
            </w:r>
          </w:p>
        </w:tc>
        <w:tc>
          <w:tcPr>
            <w:tcW w:w="1260" w:type="dxa"/>
            <w:shd w:val="clear" w:color="auto" w:fill="FFFFFF" w:themeFill="background1"/>
            <w:vAlign w:val="center"/>
          </w:tcPr>
          <w:p w14:paraId="68691BF5"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236275E0" w14:textId="77777777" w:rsidR="00102EDD" w:rsidRPr="00692995" w:rsidRDefault="00102EDD" w:rsidP="007631EA">
            <w:pPr>
              <w:pStyle w:val="ListParagraph"/>
              <w:numPr>
                <w:ilvl w:val="0"/>
                <w:numId w:val="15"/>
              </w:numPr>
              <w:spacing w:after="0" w:line="240" w:lineRule="auto"/>
              <w:ind w:left="0"/>
              <w:rPr>
                <w:rFonts w:ascii="Sakkal Majalla" w:hAnsi="Sakkal Majalla" w:cs="Sakkal Majalla"/>
                <w:sz w:val="20"/>
                <w:szCs w:val="20"/>
                <w:rtl/>
              </w:rPr>
            </w:pPr>
            <w:r w:rsidRPr="00692995">
              <w:rPr>
                <w:rFonts w:ascii="Sakkal Majalla" w:hAnsi="Sakkal Majalla" w:cs="Sakkal Majalla"/>
                <w:sz w:val="20"/>
                <w:szCs w:val="20"/>
                <w:rtl/>
              </w:rPr>
              <w:t xml:space="preserve">عدد الدورات التدريبية السنوية للكوادر الصيدلانية في مجال التحضيرات </w:t>
            </w:r>
            <w:proofErr w:type="gramStart"/>
            <w:r w:rsidRPr="00692995">
              <w:rPr>
                <w:rFonts w:ascii="Sakkal Majalla" w:hAnsi="Sakkal Majalla" w:cs="Sakkal Majalla"/>
                <w:sz w:val="20"/>
                <w:szCs w:val="20"/>
                <w:rtl/>
              </w:rPr>
              <w:t>المعقمة  وغير</w:t>
            </w:r>
            <w:proofErr w:type="gramEnd"/>
            <w:r w:rsidRPr="00692995">
              <w:rPr>
                <w:rFonts w:ascii="Sakkal Majalla" w:hAnsi="Sakkal Majalla" w:cs="Sakkal Majalla"/>
                <w:sz w:val="20"/>
                <w:szCs w:val="20"/>
                <w:rtl/>
              </w:rPr>
              <w:t xml:space="preserve"> المعقمة</w:t>
            </w:r>
          </w:p>
        </w:tc>
        <w:tc>
          <w:tcPr>
            <w:tcW w:w="1173" w:type="dxa"/>
            <w:shd w:val="clear" w:color="auto" w:fill="FFFFFF" w:themeFill="background1"/>
            <w:vAlign w:val="center"/>
          </w:tcPr>
          <w:p w14:paraId="1350CD1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1165" w:type="dxa"/>
            <w:shd w:val="clear" w:color="auto" w:fill="FFFFFF" w:themeFill="background1"/>
            <w:vAlign w:val="center"/>
          </w:tcPr>
          <w:p w14:paraId="1DD9E15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2" w:type="dxa"/>
            <w:gridSpan w:val="2"/>
            <w:shd w:val="clear" w:color="auto" w:fill="auto"/>
            <w:vAlign w:val="center"/>
          </w:tcPr>
          <w:p w14:paraId="4AA5F66F"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13" w:type="dxa"/>
            <w:shd w:val="clear" w:color="auto" w:fill="auto"/>
            <w:vAlign w:val="center"/>
          </w:tcPr>
          <w:p w14:paraId="5BEBCC86"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07" w:type="dxa"/>
            <w:shd w:val="clear" w:color="auto" w:fill="auto"/>
            <w:vAlign w:val="center"/>
          </w:tcPr>
          <w:p w14:paraId="00122679"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10" w:type="dxa"/>
            <w:shd w:val="clear" w:color="auto" w:fill="auto"/>
            <w:vAlign w:val="center"/>
          </w:tcPr>
          <w:p w14:paraId="535A91C0"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c>
          <w:tcPr>
            <w:tcW w:w="810" w:type="dxa"/>
            <w:shd w:val="clear" w:color="auto" w:fill="auto"/>
            <w:vAlign w:val="center"/>
          </w:tcPr>
          <w:p w14:paraId="54964984"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2</w:t>
            </w:r>
          </w:p>
        </w:tc>
      </w:tr>
      <w:tr w:rsidR="00102EDD" w:rsidRPr="00692995" w14:paraId="41A35AFA" w14:textId="77777777" w:rsidTr="00887D6C">
        <w:trPr>
          <w:cantSplit/>
          <w:trHeight w:val="315"/>
        </w:trPr>
        <w:tc>
          <w:tcPr>
            <w:tcW w:w="1357" w:type="dxa"/>
            <w:shd w:val="clear" w:color="auto" w:fill="auto"/>
            <w:vAlign w:val="center"/>
          </w:tcPr>
          <w:p w14:paraId="26CF5D61"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7C3E225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تطبيق المبادئ التوجيهية للتحضيرات الصيدلانية المعقمة</w:t>
            </w:r>
            <w:r w:rsidRPr="00692995">
              <w:rPr>
                <w:rFonts w:ascii="Sakkal Majalla" w:hAnsi="Sakkal Majalla" w:cs="Sakkal Majalla"/>
                <w:sz w:val="20"/>
                <w:szCs w:val="20"/>
              </w:rPr>
              <w:t xml:space="preserve"> </w:t>
            </w:r>
            <w:r w:rsidRPr="00692995">
              <w:rPr>
                <w:rFonts w:ascii="Sakkal Majalla" w:hAnsi="Sakkal Majalla" w:cs="Sakkal Majalla"/>
                <w:sz w:val="20"/>
                <w:szCs w:val="20"/>
                <w:rtl/>
              </w:rPr>
              <w:t>وغير المعقمة</w:t>
            </w:r>
          </w:p>
        </w:tc>
        <w:tc>
          <w:tcPr>
            <w:tcW w:w="1260" w:type="dxa"/>
            <w:shd w:val="clear" w:color="auto" w:fill="FFFFFF" w:themeFill="background1"/>
            <w:vAlign w:val="center"/>
          </w:tcPr>
          <w:p w14:paraId="76B81DBF"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105A26CB" w14:textId="77777777" w:rsidR="00102EDD" w:rsidRPr="00692995" w:rsidRDefault="00102EDD" w:rsidP="007631EA">
            <w:pPr>
              <w:pStyle w:val="ListParagraph"/>
              <w:numPr>
                <w:ilvl w:val="0"/>
                <w:numId w:val="15"/>
              </w:numPr>
              <w:spacing w:after="0" w:line="240" w:lineRule="auto"/>
              <w:ind w:left="0"/>
              <w:rPr>
                <w:rFonts w:ascii="Sakkal Majalla" w:hAnsi="Sakkal Majalla" w:cs="Sakkal Majalla"/>
                <w:sz w:val="20"/>
                <w:szCs w:val="20"/>
                <w:rtl/>
              </w:rPr>
            </w:pPr>
            <w:r w:rsidRPr="00692995">
              <w:rPr>
                <w:rFonts w:ascii="Sakkal Majalla" w:hAnsi="Sakkal Majalla" w:cs="Sakkal Majalla"/>
                <w:sz w:val="20"/>
                <w:szCs w:val="20"/>
                <w:rtl/>
              </w:rPr>
              <w:t>نسبة المستشفيات المرجعية التي تطبيق المبادئ التوجيهية للتحضيرات الصيدلانية المعقمة وغير المعقمة</w:t>
            </w:r>
          </w:p>
        </w:tc>
        <w:tc>
          <w:tcPr>
            <w:tcW w:w="1173" w:type="dxa"/>
            <w:shd w:val="clear" w:color="auto" w:fill="FFFFFF" w:themeFill="background1"/>
            <w:vAlign w:val="center"/>
          </w:tcPr>
          <w:p w14:paraId="6D8EFDB4"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165" w:type="dxa"/>
            <w:shd w:val="clear" w:color="auto" w:fill="FFFFFF" w:themeFill="background1"/>
            <w:vAlign w:val="center"/>
          </w:tcPr>
          <w:p w14:paraId="21A7D8E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2" w:type="dxa"/>
            <w:gridSpan w:val="2"/>
            <w:shd w:val="clear" w:color="auto" w:fill="auto"/>
            <w:vAlign w:val="center"/>
          </w:tcPr>
          <w:p w14:paraId="3F39E3B9"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2AE2121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07" w:type="dxa"/>
            <w:shd w:val="clear" w:color="auto" w:fill="auto"/>
            <w:vAlign w:val="center"/>
          </w:tcPr>
          <w:p w14:paraId="3DDBD23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0" w:type="dxa"/>
            <w:shd w:val="clear" w:color="auto" w:fill="auto"/>
            <w:vAlign w:val="center"/>
          </w:tcPr>
          <w:p w14:paraId="351B8E9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c>
          <w:tcPr>
            <w:tcW w:w="810" w:type="dxa"/>
            <w:shd w:val="clear" w:color="auto" w:fill="auto"/>
            <w:vAlign w:val="center"/>
          </w:tcPr>
          <w:p w14:paraId="7D3A538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r>
      <w:tr w:rsidR="00102EDD" w:rsidRPr="00692995" w14:paraId="39AB1F75" w14:textId="77777777" w:rsidTr="00887D6C">
        <w:trPr>
          <w:cantSplit/>
          <w:trHeight w:val="315"/>
        </w:trPr>
        <w:tc>
          <w:tcPr>
            <w:tcW w:w="1357" w:type="dxa"/>
            <w:shd w:val="clear" w:color="auto" w:fill="auto"/>
            <w:vAlign w:val="center"/>
          </w:tcPr>
          <w:p w14:paraId="32E60941"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3DFDD3B0"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تطبيق</w:t>
            </w:r>
            <w:proofErr w:type="gramEnd"/>
            <w:r w:rsidRPr="00692995">
              <w:rPr>
                <w:rFonts w:ascii="Sakkal Majalla" w:hAnsi="Sakkal Majalla" w:cs="Sakkal Majalla"/>
                <w:sz w:val="20"/>
                <w:szCs w:val="20"/>
                <w:rtl/>
              </w:rPr>
              <w:t xml:space="preserve"> متطلبات الفصل</w:t>
            </w:r>
            <w:r w:rsidRPr="00692995">
              <w:rPr>
                <w:rFonts w:ascii="Sakkal Majalla" w:hAnsi="Sakkal Majalla" w:cs="Sakkal Majalla"/>
                <w:sz w:val="20"/>
                <w:szCs w:val="20"/>
              </w:rPr>
              <w:t xml:space="preserve"> USP 797</w:t>
            </w:r>
            <w:r w:rsidRPr="00692995">
              <w:rPr>
                <w:rFonts w:ascii="Sakkal Majalla" w:hAnsi="Sakkal Majalla" w:cs="Sakkal Majalla"/>
                <w:sz w:val="20"/>
                <w:szCs w:val="20"/>
                <w:rtl/>
              </w:rPr>
              <w:t xml:space="preserve"> للتحضيرات المعقمة والفصل</w:t>
            </w:r>
            <w:r w:rsidRPr="00692995">
              <w:rPr>
                <w:rFonts w:ascii="Sakkal Majalla" w:hAnsi="Sakkal Majalla" w:cs="Sakkal Majalla"/>
                <w:sz w:val="20"/>
                <w:szCs w:val="20"/>
              </w:rPr>
              <w:t>800</w:t>
            </w:r>
            <w:r w:rsidRPr="00692995">
              <w:rPr>
                <w:rFonts w:ascii="Sakkal Majalla" w:hAnsi="Sakkal Majalla" w:cs="Sakkal Majalla"/>
                <w:sz w:val="20"/>
                <w:szCs w:val="20"/>
                <w:rtl/>
              </w:rPr>
              <w:t xml:space="preserve"> لتحضيرات أدوية الأورام بجميع غرف التحضيرات المعقمة</w:t>
            </w:r>
          </w:p>
        </w:tc>
        <w:tc>
          <w:tcPr>
            <w:tcW w:w="1260" w:type="dxa"/>
            <w:shd w:val="clear" w:color="auto" w:fill="FFFFFF" w:themeFill="background1"/>
            <w:vAlign w:val="center"/>
          </w:tcPr>
          <w:p w14:paraId="4DAECEF1"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4645E2BF" w14:textId="77777777" w:rsidR="00102EDD" w:rsidRPr="00692995" w:rsidRDefault="00102EDD" w:rsidP="007631EA">
            <w:pPr>
              <w:pStyle w:val="ListParagraph"/>
              <w:numPr>
                <w:ilvl w:val="0"/>
                <w:numId w:val="15"/>
              </w:numPr>
              <w:spacing w:after="0" w:line="240" w:lineRule="auto"/>
              <w:ind w:left="72"/>
              <w:rPr>
                <w:rFonts w:ascii="Sakkal Majalla" w:hAnsi="Sakkal Majalla" w:cs="Sakkal Majalla"/>
                <w:sz w:val="20"/>
                <w:szCs w:val="20"/>
                <w:rtl/>
              </w:rPr>
            </w:pPr>
            <w:r w:rsidRPr="00692995">
              <w:rPr>
                <w:rFonts w:ascii="Sakkal Majalla" w:hAnsi="Sakkal Majalla" w:cs="Sakkal Majalla"/>
                <w:sz w:val="20"/>
                <w:szCs w:val="20"/>
                <w:rtl/>
              </w:rPr>
              <w:t>نسبة غرف الأبحاث المستخدمة في التحضيرات الصيدلانية المعقمة وغير معقمة بالمؤسسات الصحية الممتثلة للفصل</w:t>
            </w:r>
            <w:r w:rsidRPr="00692995">
              <w:rPr>
                <w:rFonts w:ascii="Sakkal Majalla" w:hAnsi="Sakkal Majalla" w:cs="Sakkal Majalla"/>
                <w:sz w:val="20"/>
                <w:szCs w:val="20"/>
              </w:rPr>
              <w:t xml:space="preserve"> USP 797</w:t>
            </w:r>
            <w:r w:rsidRPr="00692995">
              <w:rPr>
                <w:rFonts w:ascii="Sakkal Majalla" w:hAnsi="Sakkal Majalla" w:cs="Sakkal Majalla"/>
                <w:sz w:val="20"/>
                <w:szCs w:val="20"/>
                <w:rtl/>
              </w:rPr>
              <w:t xml:space="preserve"> للتحضيرات المعقمة والفصل(800) لأدوية الأورام</w:t>
            </w:r>
          </w:p>
        </w:tc>
        <w:tc>
          <w:tcPr>
            <w:tcW w:w="1173" w:type="dxa"/>
            <w:shd w:val="clear" w:color="auto" w:fill="FFFFFF" w:themeFill="background1"/>
            <w:vAlign w:val="center"/>
          </w:tcPr>
          <w:p w14:paraId="02188225"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صفر</w:t>
            </w:r>
          </w:p>
        </w:tc>
        <w:tc>
          <w:tcPr>
            <w:tcW w:w="1165" w:type="dxa"/>
            <w:shd w:val="clear" w:color="auto" w:fill="FFFFFF" w:themeFill="background1"/>
            <w:vAlign w:val="center"/>
          </w:tcPr>
          <w:p w14:paraId="0145873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2" w:type="dxa"/>
            <w:gridSpan w:val="2"/>
            <w:shd w:val="clear" w:color="auto" w:fill="auto"/>
            <w:vAlign w:val="center"/>
          </w:tcPr>
          <w:p w14:paraId="6361A858"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3484148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07" w:type="dxa"/>
            <w:shd w:val="clear" w:color="auto" w:fill="auto"/>
            <w:vAlign w:val="center"/>
          </w:tcPr>
          <w:p w14:paraId="4A1345B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0" w:type="dxa"/>
            <w:shd w:val="clear" w:color="auto" w:fill="auto"/>
            <w:vAlign w:val="center"/>
          </w:tcPr>
          <w:p w14:paraId="606782A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c>
          <w:tcPr>
            <w:tcW w:w="810" w:type="dxa"/>
            <w:shd w:val="clear" w:color="auto" w:fill="auto"/>
            <w:vAlign w:val="center"/>
          </w:tcPr>
          <w:p w14:paraId="7E0C51C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r>
      <w:tr w:rsidR="00102EDD" w:rsidRPr="00692995" w14:paraId="77029D7C" w14:textId="77777777" w:rsidTr="00887D6C">
        <w:trPr>
          <w:cantSplit/>
          <w:trHeight w:val="315"/>
        </w:trPr>
        <w:tc>
          <w:tcPr>
            <w:tcW w:w="5138" w:type="dxa"/>
            <w:gridSpan w:val="2"/>
            <w:shd w:val="clear" w:color="auto" w:fill="F2DBDB"/>
            <w:vAlign w:val="center"/>
          </w:tcPr>
          <w:p w14:paraId="74E29A40" w14:textId="3616A2C2" w:rsidR="00102EDD" w:rsidRPr="00692995" w:rsidRDefault="00102EDD" w:rsidP="007631EA">
            <w:pPr>
              <w:pStyle w:val="Heading2"/>
              <w:bidi/>
              <w:spacing w:before="0"/>
              <w:rPr>
                <w:rFonts w:ascii="Sakkal Majalla" w:hAnsi="Sakkal Majalla" w:cs="Sakkal Majalla"/>
                <w:color w:val="auto"/>
                <w:sz w:val="20"/>
                <w:szCs w:val="20"/>
                <w:rtl/>
              </w:rPr>
            </w:pPr>
            <w:bookmarkStart w:id="833" w:name="_Toc60555129"/>
            <w:bookmarkStart w:id="834" w:name="_Toc61254260"/>
            <w:bookmarkStart w:id="835" w:name="_Toc61258333"/>
            <w:bookmarkStart w:id="836" w:name="_Toc63278976"/>
            <w:bookmarkStart w:id="837" w:name="_Toc63894823"/>
            <w:r w:rsidRPr="00692995">
              <w:rPr>
                <w:rFonts w:ascii="Sakkal Majalla" w:hAnsi="Sakkal Majalla" w:cs="Sakkal Majalla"/>
                <w:color w:val="auto"/>
                <w:sz w:val="20"/>
                <w:szCs w:val="20"/>
                <w:rtl/>
              </w:rPr>
              <w:lastRenderedPageBreak/>
              <w:t xml:space="preserve">المنتج 3: تم </w:t>
            </w:r>
            <w:r w:rsidRPr="00692995">
              <w:rPr>
                <w:rFonts w:ascii="Sakkal Majalla" w:hAnsi="Sakkal Majalla" w:cs="Sakkal Majalla"/>
                <w:color w:val="auto"/>
                <w:sz w:val="20"/>
                <w:szCs w:val="20"/>
                <w:rtl/>
                <w:lang w:bidi="ar-OM"/>
              </w:rPr>
              <w:t xml:space="preserve">متابعة وتقييم </w:t>
            </w:r>
            <w:r w:rsidRPr="00692995">
              <w:rPr>
                <w:rFonts w:ascii="Sakkal Majalla" w:hAnsi="Sakkal Majalla" w:cs="Sakkal Majalla"/>
                <w:color w:val="auto"/>
                <w:sz w:val="20"/>
                <w:szCs w:val="20"/>
                <w:rtl/>
              </w:rPr>
              <w:t>معايير جودة الرعاية الصيدلانية في مؤسسات الرعاية الصحية على كافة المستويات</w:t>
            </w:r>
            <w:bookmarkEnd w:id="833"/>
            <w:bookmarkEnd w:id="834"/>
            <w:bookmarkEnd w:id="835"/>
            <w:bookmarkEnd w:id="836"/>
            <w:bookmarkEnd w:id="837"/>
          </w:p>
        </w:tc>
        <w:tc>
          <w:tcPr>
            <w:tcW w:w="1260" w:type="dxa"/>
            <w:shd w:val="clear" w:color="auto" w:fill="FFFFFF" w:themeFill="background1"/>
            <w:vAlign w:val="center"/>
          </w:tcPr>
          <w:p w14:paraId="344485C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للتموين الطبي</w:t>
            </w:r>
          </w:p>
        </w:tc>
        <w:tc>
          <w:tcPr>
            <w:tcW w:w="2160" w:type="dxa"/>
            <w:shd w:val="clear" w:color="auto" w:fill="FFFFFF" w:themeFill="background1"/>
            <w:vAlign w:val="center"/>
          </w:tcPr>
          <w:p w14:paraId="43CD1F4D" w14:textId="77777777" w:rsidR="00102EDD" w:rsidRPr="00692995" w:rsidRDefault="00102EDD" w:rsidP="007631EA">
            <w:pPr>
              <w:pStyle w:val="ListParagraph"/>
              <w:numPr>
                <w:ilvl w:val="0"/>
                <w:numId w:val="15"/>
              </w:numPr>
              <w:spacing w:after="0" w:line="240" w:lineRule="auto"/>
              <w:ind w:left="72"/>
              <w:rPr>
                <w:rFonts w:ascii="Sakkal Majalla" w:hAnsi="Sakkal Majalla" w:cs="Sakkal Majalla"/>
                <w:sz w:val="20"/>
                <w:szCs w:val="20"/>
                <w:rtl/>
              </w:rPr>
            </w:pPr>
            <w:r w:rsidRPr="00692995">
              <w:rPr>
                <w:rFonts w:ascii="Sakkal Majalla" w:hAnsi="Sakkal Majalla" w:cs="Sakkal Majalla"/>
                <w:sz w:val="20"/>
                <w:szCs w:val="20"/>
                <w:rtl/>
              </w:rPr>
              <w:t>نسبة اكتمال معايير لقياس جودة الرعاية الصيدلانية</w:t>
            </w:r>
          </w:p>
          <w:p w14:paraId="2F36980D" w14:textId="77777777" w:rsidR="00102EDD" w:rsidRPr="00692995" w:rsidRDefault="00102EDD" w:rsidP="007631EA">
            <w:pPr>
              <w:pStyle w:val="ListParagraph"/>
              <w:numPr>
                <w:ilvl w:val="0"/>
                <w:numId w:val="15"/>
              </w:numPr>
              <w:spacing w:after="0" w:line="240" w:lineRule="auto"/>
              <w:ind w:left="72"/>
              <w:rPr>
                <w:rFonts w:ascii="Sakkal Majalla" w:hAnsi="Sakkal Majalla" w:cs="Sakkal Majalla"/>
                <w:sz w:val="20"/>
                <w:szCs w:val="20"/>
                <w:rtl/>
              </w:rPr>
            </w:pPr>
            <w:r w:rsidRPr="00692995">
              <w:rPr>
                <w:rFonts w:ascii="Sakkal Majalla" w:hAnsi="Sakkal Majalla" w:cs="Sakkal Majalla"/>
                <w:sz w:val="20"/>
                <w:szCs w:val="20"/>
                <w:rtl/>
              </w:rPr>
              <w:t>نسبة اكتمال المعايير الوطنية لتحديد احتياج المؤسسات  الصحية من القوى العاملة الصيدلانية المؤهلة</w:t>
            </w:r>
          </w:p>
        </w:tc>
        <w:tc>
          <w:tcPr>
            <w:tcW w:w="1173" w:type="dxa"/>
            <w:shd w:val="clear" w:color="auto" w:fill="FFFFFF" w:themeFill="background1"/>
            <w:vAlign w:val="center"/>
          </w:tcPr>
          <w:p w14:paraId="5C7404B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p w14:paraId="69E599B9" w14:textId="77777777" w:rsidR="00102EDD" w:rsidRPr="00692995" w:rsidRDefault="00102EDD" w:rsidP="00B64368">
            <w:pPr>
              <w:bidi/>
              <w:jc w:val="center"/>
              <w:rPr>
                <w:rFonts w:ascii="Sakkal Majalla" w:hAnsi="Sakkal Majalla" w:cs="Sakkal Majalla"/>
                <w:sz w:val="20"/>
                <w:szCs w:val="20"/>
                <w:rtl/>
              </w:rPr>
            </w:pPr>
          </w:p>
          <w:p w14:paraId="3023A700" w14:textId="0D6EF6F7" w:rsidR="00102EDD" w:rsidRPr="00692995" w:rsidRDefault="002D13A0" w:rsidP="002D13A0">
            <w:pPr>
              <w:bidi/>
              <w:jc w:val="center"/>
              <w:rPr>
                <w:rFonts w:ascii="Sakkal Majalla" w:hAnsi="Sakkal Majalla" w:cs="Sakkal Majalla"/>
                <w:sz w:val="20"/>
                <w:szCs w:val="20"/>
                <w:rtl/>
              </w:rPr>
            </w:pPr>
            <w:r>
              <w:rPr>
                <w:rFonts w:ascii="Sakkal Majalla" w:hAnsi="Sakkal Majalla" w:cs="Sakkal Majalla"/>
                <w:sz w:val="20"/>
                <w:szCs w:val="20"/>
                <w:rtl/>
              </w:rPr>
              <w:t>صفر</w:t>
            </w:r>
          </w:p>
        </w:tc>
        <w:tc>
          <w:tcPr>
            <w:tcW w:w="1165" w:type="dxa"/>
            <w:shd w:val="clear" w:color="auto" w:fill="FFFFFF" w:themeFill="background1"/>
            <w:vAlign w:val="center"/>
          </w:tcPr>
          <w:p w14:paraId="62CA742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p w14:paraId="0BD5FA9F" w14:textId="77777777" w:rsidR="00102EDD" w:rsidRPr="00692995" w:rsidRDefault="00102EDD" w:rsidP="00B64368">
            <w:pPr>
              <w:bidi/>
              <w:jc w:val="center"/>
              <w:rPr>
                <w:rFonts w:ascii="Sakkal Majalla" w:hAnsi="Sakkal Majalla" w:cs="Sakkal Majalla"/>
                <w:sz w:val="20"/>
                <w:szCs w:val="20"/>
                <w:rtl/>
              </w:rPr>
            </w:pPr>
          </w:p>
          <w:p w14:paraId="2AFC571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2DA4EE95"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2B61A7F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p w14:paraId="5C748BE9" w14:textId="77777777" w:rsidR="00102EDD" w:rsidRPr="00692995" w:rsidRDefault="00102EDD" w:rsidP="00B64368">
            <w:pPr>
              <w:bidi/>
              <w:jc w:val="center"/>
              <w:rPr>
                <w:rFonts w:ascii="Sakkal Majalla" w:hAnsi="Sakkal Majalla" w:cs="Sakkal Majalla"/>
                <w:sz w:val="20"/>
                <w:szCs w:val="20"/>
                <w:rtl/>
              </w:rPr>
            </w:pPr>
          </w:p>
          <w:p w14:paraId="7E284EC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6B63CA30"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6E508ACC"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22E99B96"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5D06C1E2" w14:textId="77777777" w:rsidTr="00887D6C">
        <w:trPr>
          <w:cantSplit/>
          <w:trHeight w:val="315"/>
        </w:trPr>
        <w:tc>
          <w:tcPr>
            <w:tcW w:w="1357" w:type="dxa"/>
            <w:shd w:val="clear" w:color="auto" w:fill="C2D69B"/>
            <w:vAlign w:val="center"/>
          </w:tcPr>
          <w:p w14:paraId="3A608FA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781" w:type="dxa"/>
            <w:shd w:val="clear" w:color="auto" w:fill="FFFFFF" w:themeFill="background1"/>
            <w:vAlign w:val="center"/>
          </w:tcPr>
          <w:p w14:paraId="2573482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تطبيق معايير الجودة ومؤشرات الأداء الرئيسية لتقييم تطبيق سياسات الرعاية الصيدلانية</w:t>
            </w:r>
          </w:p>
        </w:tc>
        <w:tc>
          <w:tcPr>
            <w:tcW w:w="1260" w:type="dxa"/>
            <w:shd w:val="clear" w:color="auto" w:fill="FFFFFF" w:themeFill="background1"/>
            <w:vAlign w:val="center"/>
          </w:tcPr>
          <w:p w14:paraId="52A36472"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61513B4F" w14:textId="77777777" w:rsidR="00102EDD" w:rsidRPr="00692995" w:rsidRDefault="00102EDD" w:rsidP="007631EA">
            <w:pPr>
              <w:pStyle w:val="ListParagraph"/>
              <w:numPr>
                <w:ilvl w:val="0"/>
                <w:numId w:val="15"/>
              </w:numPr>
              <w:spacing w:after="0" w:line="240" w:lineRule="auto"/>
              <w:ind w:left="72"/>
              <w:rPr>
                <w:rFonts w:ascii="Sakkal Majalla" w:hAnsi="Sakkal Majalla" w:cs="Sakkal Majalla"/>
                <w:sz w:val="20"/>
                <w:szCs w:val="20"/>
                <w:rtl/>
              </w:rPr>
            </w:pPr>
            <w:r w:rsidRPr="00692995">
              <w:rPr>
                <w:rFonts w:ascii="Sakkal Majalla" w:hAnsi="Sakkal Majalla" w:cs="Sakkal Majalla"/>
                <w:sz w:val="20"/>
                <w:szCs w:val="20"/>
                <w:rtl/>
              </w:rPr>
              <w:t>نسبة الوحدات الصحية التي تطبق معايير الجودة طبقا لقياس مؤشرات الأداء الرئيسية</w:t>
            </w:r>
          </w:p>
        </w:tc>
        <w:tc>
          <w:tcPr>
            <w:tcW w:w="1173" w:type="dxa"/>
            <w:shd w:val="clear" w:color="auto" w:fill="FFFFFF" w:themeFill="background1"/>
            <w:vAlign w:val="center"/>
          </w:tcPr>
          <w:p w14:paraId="045D33FF" w14:textId="77777777" w:rsidR="00102EDD" w:rsidRPr="00692995" w:rsidRDefault="00102EDD" w:rsidP="00B64368">
            <w:pPr>
              <w:bidi/>
              <w:jc w:val="center"/>
              <w:rPr>
                <w:rFonts w:ascii="Sakkal Majalla" w:hAnsi="Sakkal Majalla" w:cs="Sakkal Majalla"/>
                <w:sz w:val="20"/>
                <w:szCs w:val="20"/>
                <w:rtl/>
              </w:rPr>
            </w:pPr>
            <w:r w:rsidRPr="00175BBB">
              <w:rPr>
                <w:rFonts w:ascii="Sakkal Majalla" w:hAnsi="Sakkal Majalla" w:cs="Sakkal Majalla" w:hint="cs"/>
                <w:sz w:val="20"/>
                <w:szCs w:val="20"/>
                <w:rtl/>
              </w:rPr>
              <w:t>أقل من 50%</w:t>
            </w:r>
          </w:p>
        </w:tc>
        <w:tc>
          <w:tcPr>
            <w:tcW w:w="1165" w:type="dxa"/>
            <w:shd w:val="clear" w:color="auto" w:fill="FFFFFF" w:themeFill="background1"/>
            <w:vAlign w:val="center"/>
          </w:tcPr>
          <w:p w14:paraId="06A07F8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2" w:type="dxa"/>
            <w:gridSpan w:val="2"/>
            <w:shd w:val="clear" w:color="auto" w:fill="auto"/>
            <w:vAlign w:val="center"/>
          </w:tcPr>
          <w:p w14:paraId="56481E60"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27C230A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07" w:type="dxa"/>
            <w:shd w:val="clear" w:color="auto" w:fill="auto"/>
            <w:vAlign w:val="center"/>
          </w:tcPr>
          <w:p w14:paraId="5FD1401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0" w:type="dxa"/>
            <w:shd w:val="clear" w:color="auto" w:fill="auto"/>
            <w:vAlign w:val="center"/>
          </w:tcPr>
          <w:p w14:paraId="7994D93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c>
          <w:tcPr>
            <w:tcW w:w="810" w:type="dxa"/>
            <w:shd w:val="clear" w:color="auto" w:fill="auto"/>
            <w:vAlign w:val="center"/>
          </w:tcPr>
          <w:p w14:paraId="5E5E26E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r>
      <w:tr w:rsidR="00102EDD" w:rsidRPr="00692995" w14:paraId="5D36605D" w14:textId="77777777" w:rsidTr="00887D6C">
        <w:trPr>
          <w:cantSplit/>
          <w:trHeight w:val="315"/>
        </w:trPr>
        <w:tc>
          <w:tcPr>
            <w:tcW w:w="1357" w:type="dxa"/>
            <w:shd w:val="clear" w:color="auto" w:fill="auto"/>
            <w:vAlign w:val="center"/>
          </w:tcPr>
          <w:p w14:paraId="6748D8C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70B08CA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إعداد معايير الجودة ومؤشرات الأداء الرئيسية للرعاية الصيدلانية</w:t>
            </w:r>
          </w:p>
        </w:tc>
        <w:tc>
          <w:tcPr>
            <w:tcW w:w="1260" w:type="dxa"/>
            <w:shd w:val="clear" w:color="auto" w:fill="FFFFFF" w:themeFill="background1"/>
            <w:vAlign w:val="center"/>
          </w:tcPr>
          <w:p w14:paraId="400FC385"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37CCA6A6" w14:textId="77777777" w:rsidR="00102EDD" w:rsidRPr="00692995" w:rsidRDefault="00102EDD" w:rsidP="007631EA">
            <w:pPr>
              <w:pStyle w:val="ListParagraph"/>
              <w:numPr>
                <w:ilvl w:val="0"/>
                <w:numId w:val="15"/>
              </w:numPr>
              <w:spacing w:after="0" w:line="240" w:lineRule="auto"/>
              <w:ind w:left="72"/>
              <w:rPr>
                <w:rFonts w:ascii="Sakkal Majalla" w:hAnsi="Sakkal Majalla" w:cs="Sakkal Majalla"/>
                <w:sz w:val="20"/>
                <w:szCs w:val="20"/>
                <w:rtl/>
              </w:rPr>
            </w:pPr>
            <w:r w:rsidRPr="00692995">
              <w:rPr>
                <w:rFonts w:ascii="Sakkal Majalla" w:hAnsi="Sakkal Majalla" w:cs="Sakkal Majalla"/>
                <w:sz w:val="20"/>
                <w:szCs w:val="20"/>
                <w:rtl/>
              </w:rPr>
              <w:t>نسبة إكتمال إعداد معايير الجودة ومؤشرات الأداء الرئيسية لتقديم الرعاية الصيدلانية</w:t>
            </w:r>
          </w:p>
        </w:tc>
        <w:tc>
          <w:tcPr>
            <w:tcW w:w="1173" w:type="dxa"/>
            <w:shd w:val="clear" w:color="auto" w:fill="FFFFFF" w:themeFill="background1"/>
            <w:vAlign w:val="center"/>
          </w:tcPr>
          <w:p w14:paraId="4122064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5157685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214AEBA9"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523F774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67CECFAE"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0402229A"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60F61FFF"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6DFF0B6F" w14:textId="77777777" w:rsidTr="00887D6C">
        <w:trPr>
          <w:cantSplit/>
          <w:trHeight w:val="315"/>
        </w:trPr>
        <w:tc>
          <w:tcPr>
            <w:tcW w:w="1357" w:type="dxa"/>
            <w:shd w:val="clear" w:color="auto" w:fill="auto"/>
            <w:vAlign w:val="center"/>
          </w:tcPr>
          <w:p w14:paraId="0A1BAAC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62724EDB" w14:textId="77777777" w:rsidR="00102EDD" w:rsidRPr="00692995" w:rsidRDefault="00102EDD" w:rsidP="00FE71B4">
            <w:pPr>
              <w:bidi/>
              <w:jc w:val="both"/>
              <w:rPr>
                <w:rFonts w:ascii="Sakkal Majalla" w:hAnsi="Sakkal Majalla" w:cs="Sakkal Majalla"/>
                <w:sz w:val="20"/>
                <w:szCs w:val="20"/>
                <w:rtl/>
              </w:rPr>
            </w:pPr>
            <w:r w:rsidRPr="00692995">
              <w:rPr>
                <w:rFonts w:ascii="Sakkal Majalla" w:hAnsi="Sakkal Majalla" w:cs="Sakkal Majalla"/>
                <w:sz w:val="20"/>
                <w:szCs w:val="20"/>
                <w:rtl/>
              </w:rPr>
              <w:t>تدريب وتأهيل الصيادلة في مجال معايير جودة الرعاية الصيدلانية</w:t>
            </w:r>
          </w:p>
        </w:tc>
        <w:tc>
          <w:tcPr>
            <w:tcW w:w="1260" w:type="dxa"/>
            <w:shd w:val="clear" w:color="auto" w:fill="FFFFFF" w:themeFill="background1"/>
            <w:vAlign w:val="center"/>
          </w:tcPr>
          <w:p w14:paraId="56480FDC"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FFFFFF" w:themeFill="background1"/>
            <w:vAlign w:val="center"/>
          </w:tcPr>
          <w:p w14:paraId="25953EC5" w14:textId="77777777" w:rsidR="00102EDD" w:rsidRPr="00692995" w:rsidRDefault="00102EDD" w:rsidP="00FE71B4">
            <w:pPr>
              <w:pStyle w:val="ListParagraph"/>
              <w:numPr>
                <w:ilvl w:val="0"/>
                <w:numId w:val="15"/>
              </w:numPr>
              <w:spacing w:after="0" w:line="240" w:lineRule="auto"/>
              <w:ind w:left="72"/>
              <w:jc w:val="both"/>
              <w:rPr>
                <w:rFonts w:ascii="Sakkal Majalla" w:hAnsi="Sakkal Majalla" w:cs="Sakkal Majalla"/>
                <w:sz w:val="20"/>
                <w:szCs w:val="20"/>
                <w:rtl/>
              </w:rPr>
            </w:pPr>
            <w:r w:rsidRPr="00692995">
              <w:rPr>
                <w:rFonts w:ascii="Sakkal Majalla" w:hAnsi="Sakkal Majalla" w:cs="Sakkal Majalla"/>
                <w:sz w:val="20"/>
                <w:szCs w:val="20"/>
                <w:rtl/>
              </w:rPr>
              <w:t xml:space="preserve">عدد الدورات التدريبية السنوية للصيادلة في مجال معايير </w:t>
            </w:r>
            <w:proofErr w:type="gramStart"/>
            <w:r w:rsidRPr="00692995">
              <w:rPr>
                <w:rFonts w:ascii="Sakkal Majalla" w:hAnsi="Sakkal Majalla" w:cs="Sakkal Majalla"/>
                <w:sz w:val="20"/>
                <w:szCs w:val="20"/>
                <w:rtl/>
              </w:rPr>
              <w:t>جودة  الرعاية</w:t>
            </w:r>
            <w:proofErr w:type="gramEnd"/>
            <w:r w:rsidRPr="00692995">
              <w:rPr>
                <w:rFonts w:ascii="Sakkal Majalla" w:hAnsi="Sakkal Majalla" w:cs="Sakkal Majalla"/>
                <w:sz w:val="20"/>
                <w:szCs w:val="20"/>
                <w:rtl/>
              </w:rPr>
              <w:t xml:space="preserve"> الصيدلانية</w:t>
            </w:r>
          </w:p>
        </w:tc>
        <w:tc>
          <w:tcPr>
            <w:tcW w:w="1173" w:type="dxa"/>
            <w:shd w:val="clear" w:color="auto" w:fill="FFFFFF" w:themeFill="background1"/>
            <w:vAlign w:val="center"/>
          </w:tcPr>
          <w:p w14:paraId="6995C8D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13</w:t>
            </w:r>
          </w:p>
        </w:tc>
        <w:tc>
          <w:tcPr>
            <w:tcW w:w="1165" w:type="dxa"/>
            <w:shd w:val="clear" w:color="auto" w:fill="FFFFFF" w:themeFill="background1"/>
            <w:vAlign w:val="center"/>
          </w:tcPr>
          <w:p w14:paraId="324769B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2" w:type="dxa"/>
            <w:gridSpan w:val="2"/>
            <w:shd w:val="clear" w:color="auto" w:fill="auto"/>
            <w:vAlign w:val="center"/>
          </w:tcPr>
          <w:p w14:paraId="78AFDB2F"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4</w:t>
            </w:r>
          </w:p>
        </w:tc>
        <w:tc>
          <w:tcPr>
            <w:tcW w:w="813" w:type="dxa"/>
            <w:shd w:val="clear" w:color="auto" w:fill="auto"/>
            <w:vAlign w:val="center"/>
          </w:tcPr>
          <w:p w14:paraId="0D789961"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4</w:t>
            </w:r>
          </w:p>
        </w:tc>
        <w:tc>
          <w:tcPr>
            <w:tcW w:w="807" w:type="dxa"/>
            <w:shd w:val="clear" w:color="auto" w:fill="auto"/>
            <w:vAlign w:val="center"/>
          </w:tcPr>
          <w:p w14:paraId="66A0E917"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4</w:t>
            </w:r>
          </w:p>
        </w:tc>
        <w:tc>
          <w:tcPr>
            <w:tcW w:w="810" w:type="dxa"/>
            <w:shd w:val="clear" w:color="auto" w:fill="auto"/>
            <w:vAlign w:val="center"/>
          </w:tcPr>
          <w:p w14:paraId="461B02CD"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4</w:t>
            </w:r>
          </w:p>
        </w:tc>
        <w:tc>
          <w:tcPr>
            <w:tcW w:w="810" w:type="dxa"/>
            <w:shd w:val="clear" w:color="auto" w:fill="auto"/>
            <w:vAlign w:val="center"/>
          </w:tcPr>
          <w:p w14:paraId="15475E72"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4</w:t>
            </w:r>
          </w:p>
        </w:tc>
      </w:tr>
      <w:tr w:rsidR="00102EDD" w:rsidRPr="00692995" w14:paraId="4AC0613B" w14:textId="77777777" w:rsidTr="00887D6C">
        <w:trPr>
          <w:cantSplit/>
          <w:trHeight w:val="315"/>
        </w:trPr>
        <w:tc>
          <w:tcPr>
            <w:tcW w:w="1357" w:type="dxa"/>
            <w:shd w:val="clear" w:color="auto" w:fill="auto"/>
            <w:vAlign w:val="center"/>
          </w:tcPr>
          <w:p w14:paraId="6C66A13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38440A4F" w14:textId="77777777" w:rsidR="00102EDD" w:rsidRPr="00692995" w:rsidRDefault="00102EDD" w:rsidP="00FE71B4">
            <w:pPr>
              <w:bidi/>
              <w:jc w:val="both"/>
              <w:rPr>
                <w:rFonts w:ascii="Sakkal Majalla" w:hAnsi="Sakkal Majalla" w:cs="Sakkal Majalla"/>
                <w:sz w:val="20"/>
                <w:szCs w:val="20"/>
                <w:rtl/>
              </w:rPr>
            </w:pPr>
            <w:r w:rsidRPr="00692995">
              <w:rPr>
                <w:rFonts w:ascii="Sakkal Majalla" w:hAnsi="Sakkal Majalla" w:cs="Sakkal Majalla"/>
                <w:sz w:val="20"/>
                <w:szCs w:val="20"/>
                <w:rtl/>
              </w:rPr>
              <w:t>تنفيذ زيارات ميدانية لتقييم مستوى أداء أقسام الصيدلة والخدمات المقدمة بالمؤسسات الصحية</w:t>
            </w:r>
          </w:p>
        </w:tc>
        <w:tc>
          <w:tcPr>
            <w:tcW w:w="1260" w:type="dxa"/>
            <w:shd w:val="clear" w:color="auto" w:fill="FFFFFF" w:themeFill="background1"/>
            <w:vAlign w:val="center"/>
          </w:tcPr>
          <w:p w14:paraId="254C4341"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FFFFFF" w:themeFill="background1"/>
            <w:vAlign w:val="center"/>
          </w:tcPr>
          <w:p w14:paraId="79BCE42F" w14:textId="77777777" w:rsidR="00102EDD" w:rsidRPr="00692995" w:rsidRDefault="00102EDD" w:rsidP="00FE71B4">
            <w:pPr>
              <w:pStyle w:val="ListParagraph"/>
              <w:numPr>
                <w:ilvl w:val="0"/>
                <w:numId w:val="15"/>
              </w:numPr>
              <w:spacing w:after="0" w:line="240" w:lineRule="auto"/>
              <w:ind w:left="72"/>
              <w:jc w:val="both"/>
              <w:rPr>
                <w:rFonts w:ascii="Sakkal Majalla" w:hAnsi="Sakkal Majalla" w:cs="Sakkal Majalla"/>
                <w:sz w:val="20"/>
                <w:szCs w:val="20"/>
                <w:rtl/>
              </w:rPr>
            </w:pPr>
            <w:r w:rsidRPr="00692995">
              <w:rPr>
                <w:rFonts w:ascii="Sakkal Majalla" w:hAnsi="Sakkal Majalla" w:cs="Sakkal Majalla"/>
                <w:sz w:val="20"/>
                <w:szCs w:val="20"/>
                <w:rtl/>
              </w:rPr>
              <w:t xml:space="preserve">عدد الزيارات السنوية لتقييم مستوى أداء </w:t>
            </w:r>
            <w:proofErr w:type="gramStart"/>
            <w:r w:rsidRPr="00692995">
              <w:rPr>
                <w:rFonts w:ascii="Sakkal Majalla" w:hAnsi="Sakkal Majalla" w:cs="Sakkal Majalla"/>
                <w:sz w:val="20"/>
                <w:szCs w:val="20"/>
                <w:rtl/>
              </w:rPr>
              <w:t>الخدمات  الصيدلانية</w:t>
            </w:r>
            <w:proofErr w:type="gramEnd"/>
            <w:r w:rsidRPr="00692995">
              <w:rPr>
                <w:rFonts w:ascii="Sakkal Majalla" w:hAnsi="Sakkal Majalla" w:cs="Sakkal Majalla"/>
                <w:sz w:val="20"/>
                <w:szCs w:val="20"/>
                <w:rtl/>
              </w:rPr>
              <w:t xml:space="preserve"> المقدمة بالمؤسسات الصحية</w:t>
            </w:r>
          </w:p>
        </w:tc>
        <w:tc>
          <w:tcPr>
            <w:tcW w:w="1173" w:type="dxa"/>
            <w:shd w:val="clear" w:color="auto" w:fill="FFFFFF" w:themeFill="background1"/>
            <w:vAlign w:val="center"/>
          </w:tcPr>
          <w:p w14:paraId="5E8ADB8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eastAsia="Calibri" w:hAnsi="Sakkal Majalla" w:cs="Sakkal Majalla"/>
                <w:sz w:val="20"/>
                <w:szCs w:val="20"/>
                <w:rtl/>
              </w:rPr>
              <w:t>زيارة واحدة سنوياً لكل وحدة</w:t>
            </w:r>
          </w:p>
        </w:tc>
        <w:tc>
          <w:tcPr>
            <w:tcW w:w="1165" w:type="dxa"/>
            <w:shd w:val="clear" w:color="auto" w:fill="FFFFFF" w:themeFill="background1"/>
            <w:vAlign w:val="center"/>
          </w:tcPr>
          <w:p w14:paraId="1014BF02"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زيارة واحدة سنوياً لكل وحدة</w:t>
            </w:r>
          </w:p>
        </w:tc>
        <w:tc>
          <w:tcPr>
            <w:tcW w:w="812" w:type="dxa"/>
            <w:gridSpan w:val="2"/>
            <w:shd w:val="clear" w:color="auto" w:fill="auto"/>
            <w:vAlign w:val="center"/>
          </w:tcPr>
          <w:p w14:paraId="06F077F6"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واحدة ستوياً</w:t>
            </w:r>
          </w:p>
        </w:tc>
        <w:tc>
          <w:tcPr>
            <w:tcW w:w="813" w:type="dxa"/>
            <w:shd w:val="clear" w:color="auto" w:fill="auto"/>
            <w:vAlign w:val="center"/>
          </w:tcPr>
          <w:p w14:paraId="5236CFBD"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واحدة ستوياً</w:t>
            </w:r>
          </w:p>
        </w:tc>
        <w:tc>
          <w:tcPr>
            <w:tcW w:w="807" w:type="dxa"/>
            <w:shd w:val="clear" w:color="auto" w:fill="auto"/>
            <w:vAlign w:val="center"/>
          </w:tcPr>
          <w:p w14:paraId="1BCC686B"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واحدة ستوياً</w:t>
            </w:r>
          </w:p>
        </w:tc>
        <w:tc>
          <w:tcPr>
            <w:tcW w:w="810" w:type="dxa"/>
            <w:shd w:val="clear" w:color="auto" w:fill="auto"/>
            <w:vAlign w:val="center"/>
          </w:tcPr>
          <w:p w14:paraId="0BCE93C9"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واحدة ستوياً</w:t>
            </w:r>
          </w:p>
        </w:tc>
        <w:tc>
          <w:tcPr>
            <w:tcW w:w="810" w:type="dxa"/>
            <w:shd w:val="clear" w:color="auto" w:fill="auto"/>
            <w:vAlign w:val="center"/>
          </w:tcPr>
          <w:p w14:paraId="0F08415E"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واحدة ستوياً</w:t>
            </w:r>
          </w:p>
        </w:tc>
      </w:tr>
      <w:tr w:rsidR="00102EDD" w:rsidRPr="00692995" w14:paraId="3F415520" w14:textId="77777777" w:rsidTr="00887D6C">
        <w:trPr>
          <w:cantSplit/>
          <w:trHeight w:val="315"/>
        </w:trPr>
        <w:tc>
          <w:tcPr>
            <w:tcW w:w="1357" w:type="dxa"/>
            <w:shd w:val="clear" w:color="auto" w:fill="C2D69B"/>
            <w:vAlign w:val="center"/>
          </w:tcPr>
          <w:p w14:paraId="515EE31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781" w:type="dxa"/>
            <w:shd w:val="clear" w:color="auto" w:fill="FFFFFF" w:themeFill="background1"/>
            <w:vAlign w:val="center"/>
          </w:tcPr>
          <w:p w14:paraId="403B785F" w14:textId="77777777" w:rsidR="00102EDD" w:rsidRPr="00692995" w:rsidRDefault="00102EDD" w:rsidP="00FE71B4">
            <w:pPr>
              <w:bidi/>
              <w:jc w:val="both"/>
              <w:rPr>
                <w:rFonts w:ascii="Sakkal Majalla" w:hAnsi="Sakkal Majalla" w:cs="Sakkal Majalla"/>
                <w:sz w:val="20"/>
                <w:szCs w:val="20"/>
                <w:rtl/>
              </w:rPr>
            </w:pPr>
            <w:r w:rsidRPr="00692995">
              <w:rPr>
                <w:rFonts w:ascii="Sakkal Majalla" w:hAnsi="Sakkal Majalla" w:cs="Sakkal Majalla"/>
                <w:sz w:val="20"/>
                <w:szCs w:val="20"/>
                <w:rtl/>
              </w:rPr>
              <w:t>تطبيق معايير إعتماد الخدمات الصيدلانية المقدمة بمختلف المؤسسات الصحية</w:t>
            </w:r>
          </w:p>
        </w:tc>
        <w:tc>
          <w:tcPr>
            <w:tcW w:w="1260" w:type="dxa"/>
            <w:shd w:val="clear" w:color="auto" w:fill="FFFFFF" w:themeFill="background1"/>
            <w:vAlign w:val="center"/>
          </w:tcPr>
          <w:p w14:paraId="4485AE20"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FFFFFF" w:themeFill="background1"/>
            <w:vAlign w:val="center"/>
          </w:tcPr>
          <w:p w14:paraId="5775E4C1" w14:textId="77777777" w:rsidR="00102EDD" w:rsidRPr="00692995" w:rsidRDefault="00102EDD" w:rsidP="00FE71B4">
            <w:pPr>
              <w:pStyle w:val="ListParagraph"/>
              <w:numPr>
                <w:ilvl w:val="0"/>
                <w:numId w:val="15"/>
              </w:numPr>
              <w:spacing w:after="0" w:line="240" w:lineRule="auto"/>
              <w:ind w:left="72"/>
              <w:jc w:val="both"/>
              <w:rPr>
                <w:rFonts w:ascii="Sakkal Majalla" w:hAnsi="Sakkal Majalla" w:cs="Sakkal Majalla"/>
                <w:sz w:val="20"/>
                <w:szCs w:val="20"/>
                <w:rtl/>
              </w:rPr>
            </w:pPr>
            <w:r w:rsidRPr="00692995">
              <w:rPr>
                <w:rFonts w:ascii="Sakkal Majalla" w:hAnsi="Sakkal Majalla" w:cs="Sakkal Majalla"/>
                <w:sz w:val="20"/>
                <w:szCs w:val="20"/>
                <w:rtl/>
              </w:rPr>
              <w:t>نسبة تطبيق المعايير المعتمدة  للخدمات الصيدلانية المقدمة بمختلف الوحدات الصحية</w:t>
            </w:r>
          </w:p>
        </w:tc>
        <w:tc>
          <w:tcPr>
            <w:tcW w:w="1173" w:type="dxa"/>
            <w:shd w:val="clear" w:color="auto" w:fill="FFFFFF" w:themeFill="background1"/>
            <w:vAlign w:val="center"/>
          </w:tcPr>
          <w:p w14:paraId="60D5A5D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7F4902B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2EFB5612"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7B21AD9A"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560DEE9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0" w:type="dxa"/>
            <w:shd w:val="clear" w:color="auto" w:fill="auto"/>
            <w:vAlign w:val="center"/>
          </w:tcPr>
          <w:p w14:paraId="6F863A2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10" w:type="dxa"/>
            <w:shd w:val="clear" w:color="auto" w:fill="auto"/>
            <w:vAlign w:val="center"/>
          </w:tcPr>
          <w:p w14:paraId="0B72696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04CE0EF7" w14:textId="77777777" w:rsidTr="00887D6C">
        <w:trPr>
          <w:cantSplit/>
          <w:trHeight w:val="315"/>
        </w:trPr>
        <w:tc>
          <w:tcPr>
            <w:tcW w:w="1357" w:type="dxa"/>
            <w:shd w:val="clear" w:color="auto" w:fill="auto"/>
            <w:vAlign w:val="center"/>
          </w:tcPr>
          <w:p w14:paraId="486B90E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61A1E2ED" w14:textId="77777777" w:rsidR="00102EDD" w:rsidRPr="00692995" w:rsidRDefault="00102EDD" w:rsidP="00FE71B4">
            <w:pPr>
              <w:bidi/>
              <w:jc w:val="both"/>
              <w:rPr>
                <w:rFonts w:ascii="Sakkal Majalla" w:hAnsi="Sakkal Majalla" w:cs="Sakkal Majalla"/>
                <w:sz w:val="20"/>
                <w:szCs w:val="20"/>
                <w:rtl/>
              </w:rPr>
            </w:pPr>
            <w:r w:rsidRPr="00692995">
              <w:rPr>
                <w:rFonts w:ascii="Sakkal Majalla" w:hAnsi="Sakkal Majalla" w:cs="Sakkal Majalla"/>
                <w:sz w:val="20"/>
                <w:szCs w:val="20"/>
                <w:rtl/>
              </w:rPr>
              <w:t>إعداد معايير إعتماد للخدمات الصيدلانية المقدمة بمختلف المؤسسات الصحية</w:t>
            </w:r>
          </w:p>
        </w:tc>
        <w:tc>
          <w:tcPr>
            <w:tcW w:w="1260" w:type="dxa"/>
            <w:shd w:val="clear" w:color="auto" w:fill="FFFFFF" w:themeFill="background1"/>
            <w:vAlign w:val="center"/>
          </w:tcPr>
          <w:p w14:paraId="1A8B7A1D"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FFFFFF" w:themeFill="background1"/>
            <w:vAlign w:val="center"/>
          </w:tcPr>
          <w:p w14:paraId="73D8601B" w14:textId="77777777" w:rsidR="00102EDD" w:rsidRPr="00692995" w:rsidRDefault="00102EDD" w:rsidP="00FE71B4">
            <w:pPr>
              <w:pStyle w:val="ListParagraph"/>
              <w:numPr>
                <w:ilvl w:val="0"/>
                <w:numId w:val="15"/>
              </w:numPr>
              <w:spacing w:after="0" w:line="240" w:lineRule="auto"/>
              <w:ind w:left="72"/>
              <w:jc w:val="both"/>
              <w:rPr>
                <w:rFonts w:ascii="Sakkal Majalla" w:hAnsi="Sakkal Majalla" w:cs="Sakkal Majalla"/>
                <w:sz w:val="20"/>
                <w:szCs w:val="20"/>
                <w:rtl/>
              </w:rPr>
            </w:pPr>
            <w:r w:rsidRPr="00692995">
              <w:rPr>
                <w:rFonts w:ascii="Sakkal Majalla" w:hAnsi="Sakkal Majalla" w:cs="Sakkal Majalla"/>
                <w:sz w:val="20"/>
                <w:szCs w:val="20"/>
                <w:rtl/>
              </w:rPr>
              <w:t>نسبة إكتمال إعداد معايير الخدمات الصيدلانية المقدمة من مختلف الوحدات الصحية</w:t>
            </w:r>
          </w:p>
        </w:tc>
        <w:tc>
          <w:tcPr>
            <w:tcW w:w="1173" w:type="dxa"/>
            <w:shd w:val="clear" w:color="auto" w:fill="FFFFFF" w:themeFill="background1"/>
            <w:vAlign w:val="center"/>
          </w:tcPr>
          <w:p w14:paraId="4EEBE724"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صفر</w:t>
            </w:r>
          </w:p>
        </w:tc>
        <w:tc>
          <w:tcPr>
            <w:tcW w:w="1165" w:type="dxa"/>
            <w:shd w:val="clear" w:color="auto" w:fill="FFFFFF" w:themeFill="background1"/>
            <w:vAlign w:val="center"/>
          </w:tcPr>
          <w:p w14:paraId="4B0F2951"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2" w:type="dxa"/>
            <w:gridSpan w:val="2"/>
            <w:shd w:val="clear" w:color="auto" w:fill="auto"/>
            <w:vAlign w:val="center"/>
          </w:tcPr>
          <w:p w14:paraId="1FB0EF14"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61D0A642"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1C872392"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076C599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62B6404F"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42C1A68D" w14:textId="77777777" w:rsidTr="00887D6C">
        <w:trPr>
          <w:cantSplit/>
          <w:trHeight w:val="315"/>
        </w:trPr>
        <w:tc>
          <w:tcPr>
            <w:tcW w:w="1357" w:type="dxa"/>
            <w:shd w:val="clear" w:color="auto" w:fill="auto"/>
            <w:vAlign w:val="center"/>
          </w:tcPr>
          <w:p w14:paraId="7020BB4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32BE3AD6" w14:textId="77777777" w:rsidR="00102EDD" w:rsidRPr="00692995" w:rsidRDefault="00102EDD" w:rsidP="00FE71B4">
            <w:pPr>
              <w:bidi/>
              <w:jc w:val="both"/>
              <w:rPr>
                <w:rFonts w:ascii="Sakkal Majalla" w:hAnsi="Sakkal Majalla" w:cs="Sakkal Majalla"/>
                <w:sz w:val="20"/>
                <w:szCs w:val="20"/>
                <w:rtl/>
              </w:rPr>
            </w:pPr>
            <w:r w:rsidRPr="00692995">
              <w:rPr>
                <w:rFonts w:ascii="Sakkal Majalla" w:hAnsi="Sakkal Majalla" w:cs="Sakkal Majalla"/>
                <w:sz w:val="20"/>
                <w:szCs w:val="20"/>
                <w:rtl/>
              </w:rPr>
              <w:t>توزيع المعايير المعتمدة لكافة دوائر وأقسام الصيدلة بالمؤسسات الصحية</w:t>
            </w:r>
          </w:p>
        </w:tc>
        <w:tc>
          <w:tcPr>
            <w:tcW w:w="1260" w:type="dxa"/>
            <w:shd w:val="clear" w:color="auto" w:fill="FFFFFF" w:themeFill="background1"/>
            <w:vAlign w:val="center"/>
          </w:tcPr>
          <w:p w14:paraId="46E3F0B2"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FFFFFF" w:themeFill="background1"/>
            <w:vAlign w:val="center"/>
          </w:tcPr>
          <w:p w14:paraId="3195A50C" w14:textId="77777777" w:rsidR="00102EDD" w:rsidRPr="00692995" w:rsidRDefault="00102EDD" w:rsidP="00FE71B4">
            <w:pPr>
              <w:pStyle w:val="ListParagraph"/>
              <w:numPr>
                <w:ilvl w:val="0"/>
                <w:numId w:val="15"/>
              </w:numPr>
              <w:spacing w:after="0" w:line="240" w:lineRule="auto"/>
              <w:ind w:left="72"/>
              <w:jc w:val="both"/>
              <w:rPr>
                <w:rFonts w:ascii="Sakkal Majalla" w:hAnsi="Sakkal Majalla" w:cs="Sakkal Majalla"/>
                <w:sz w:val="20"/>
                <w:szCs w:val="20"/>
                <w:rtl/>
              </w:rPr>
            </w:pPr>
            <w:r w:rsidRPr="00692995">
              <w:rPr>
                <w:rFonts w:ascii="Sakkal Majalla" w:hAnsi="Sakkal Majalla" w:cs="Sakkal Majalla"/>
                <w:sz w:val="20"/>
                <w:szCs w:val="20"/>
                <w:rtl/>
              </w:rPr>
              <w:t>نسبة توزيع المعايير المعتمدة للمؤسسات المستهدفة</w:t>
            </w:r>
          </w:p>
        </w:tc>
        <w:tc>
          <w:tcPr>
            <w:tcW w:w="1173" w:type="dxa"/>
            <w:shd w:val="clear" w:color="auto" w:fill="FFFFFF" w:themeFill="background1"/>
            <w:vAlign w:val="center"/>
          </w:tcPr>
          <w:p w14:paraId="54E982AB"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صفر</w:t>
            </w:r>
          </w:p>
        </w:tc>
        <w:tc>
          <w:tcPr>
            <w:tcW w:w="1165" w:type="dxa"/>
            <w:shd w:val="clear" w:color="auto" w:fill="FFFFFF" w:themeFill="background1"/>
            <w:vAlign w:val="center"/>
          </w:tcPr>
          <w:p w14:paraId="1D46B4A3"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2" w:type="dxa"/>
            <w:gridSpan w:val="2"/>
            <w:shd w:val="clear" w:color="auto" w:fill="auto"/>
            <w:vAlign w:val="center"/>
          </w:tcPr>
          <w:p w14:paraId="3C8C94E0"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78383009"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1E97C13B"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3EDCC6E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36C871C7"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5CF48021" w14:textId="77777777" w:rsidTr="00887D6C">
        <w:trPr>
          <w:cantSplit/>
          <w:trHeight w:val="315"/>
        </w:trPr>
        <w:tc>
          <w:tcPr>
            <w:tcW w:w="1357" w:type="dxa"/>
            <w:shd w:val="clear" w:color="auto" w:fill="auto"/>
            <w:vAlign w:val="center"/>
          </w:tcPr>
          <w:p w14:paraId="1A1F3F1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3BC46DAF" w14:textId="77777777" w:rsidR="00102EDD" w:rsidRPr="00692995" w:rsidRDefault="00102EDD" w:rsidP="00FE71B4">
            <w:pPr>
              <w:bidi/>
              <w:jc w:val="both"/>
              <w:rPr>
                <w:rFonts w:ascii="Sakkal Majalla" w:hAnsi="Sakkal Majalla" w:cs="Sakkal Majalla"/>
                <w:sz w:val="20"/>
                <w:szCs w:val="20"/>
                <w:rtl/>
              </w:rPr>
            </w:pPr>
            <w:r w:rsidRPr="00692995">
              <w:rPr>
                <w:rFonts w:ascii="Sakkal Majalla" w:hAnsi="Sakkal Majalla" w:cs="Sakkal Majalla"/>
                <w:sz w:val="20"/>
                <w:szCs w:val="20"/>
                <w:rtl/>
              </w:rPr>
              <w:t>تنفيذ زيارات لإعتماد أقسام الصيدلة بالمستشفيات المرجعية وفقا للمعايير الدولية للاعتماد</w:t>
            </w:r>
          </w:p>
        </w:tc>
        <w:tc>
          <w:tcPr>
            <w:tcW w:w="1260" w:type="dxa"/>
            <w:shd w:val="clear" w:color="auto" w:fill="FFFFFF" w:themeFill="background1"/>
            <w:vAlign w:val="center"/>
          </w:tcPr>
          <w:p w14:paraId="79B0B6FA"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FFFFFF" w:themeFill="background1"/>
            <w:vAlign w:val="center"/>
          </w:tcPr>
          <w:p w14:paraId="0B687DF3" w14:textId="77777777" w:rsidR="00102EDD" w:rsidRPr="00692995" w:rsidRDefault="00102EDD" w:rsidP="00FE71B4">
            <w:pPr>
              <w:pStyle w:val="ListParagraph"/>
              <w:numPr>
                <w:ilvl w:val="0"/>
                <w:numId w:val="15"/>
              </w:numPr>
              <w:spacing w:after="0" w:line="240" w:lineRule="auto"/>
              <w:ind w:left="72"/>
              <w:jc w:val="both"/>
              <w:rPr>
                <w:rFonts w:ascii="Sakkal Majalla" w:hAnsi="Sakkal Majalla" w:cs="Sakkal Majalla"/>
                <w:sz w:val="20"/>
                <w:szCs w:val="20"/>
                <w:rtl/>
              </w:rPr>
            </w:pPr>
            <w:r w:rsidRPr="00692995">
              <w:rPr>
                <w:rFonts w:ascii="Sakkal Majalla" w:hAnsi="Sakkal Majalla" w:cs="Sakkal Majalla"/>
                <w:sz w:val="20"/>
                <w:szCs w:val="20"/>
                <w:rtl/>
              </w:rPr>
              <w:t>عدد الزيارات السنوية لتقييم أقسام الصيدلة بالمستشفيات المرجعية وفقا للمعايير الدولية للاعتماد</w:t>
            </w:r>
          </w:p>
        </w:tc>
        <w:tc>
          <w:tcPr>
            <w:tcW w:w="1173" w:type="dxa"/>
            <w:shd w:val="clear" w:color="auto" w:fill="FFFFFF" w:themeFill="background1"/>
            <w:vAlign w:val="center"/>
          </w:tcPr>
          <w:p w14:paraId="42B480C2"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صفر</w:t>
            </w:r>
          </w:p>
        </w:tc>
        <w:tc>
          <w:tcPr>
            <w:tcW w:w="1165" w:type="dxa"/>
            <w:shd w:val="clear" w:color="auto" w:fill="FFFFFF" w:themeFill="background1"/>
            <w:vAlign w:val="center"/>
          </w:tcPr>
          <w:p w14:paraId="21BC7622"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زيارة واحدة سنوياً لكل وحدة</w:t>
            </w:r>
          </w:p>
        </w:tc>
        <w:tc>
          <w:tcPr>
            <w:tcW w:w="812" w:type="dxa"/>
            <w:gridSpan w:val="2"/>
            <w:shd w:val="clear" w:color="auto" w:fill="auto"/>
            <w:vAlign w:val="center"/>
          </w:tcPr>
          <w:p w14:paraId="560CC028"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واحدة ستوياً</w:t>
            </w:r>
          </w:p>
        </w:tc>
        <w:tc>
          <w:tcPr>
            <w:tcW w:w="813" w:type="dxa"/>
            <w:shd w:val="clear" w:color="auto" w:fill="auto"/>
            <w:vAlign w:val="center"/>
          </w:tcPr>
          <w:p w14:paraId="42349526"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واحدة ستوياً</w:t>
            </w:r>
          </w:p>
        </w:tc>
        <w:tc>
          <w:tcPr>
            <w:tcW w:w="807" w:type="dxa"/>
            <w:shd w:val="clear" w:color="auto" w:fill="auto"/>
            <w:vAlign w:val="center"/>
          </w:tcPr>
          <w:p w14:paraId="764AABBE"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واحدة ستوياً</w:t>
            </w:r>
          </w:p>
        </w:tc>
        <w:tc>
          <w:tcPr>
            <w:tcW w:w="810" w:type="dxa"/>
            <w:shd w:val="clear" w:color="auto" w:fill="auto"/>
            <w:vAlign w:val="center"/>
          </w:tcPr>
          <w:p w14:paraId="29AB892B"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واحدة ستوياً</w:t>
            </w:r>
          </w:p>
        </w:tc>
        <w:tc>
          <w:tcPr>
            <w:tcW w:w="810" w:type="dxa"/>
            <w:shd w:val="clear" w:color="auto" w:fill="auto"/>
            <w:vAlign w:val="center"/>
          </w:tcPr>
          <w:p w14:paraId="34B9F4E3"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واحدة ستوياً</w:t>
            </w:r>
          </w:p>
        </w:tc>
      </w:tr>
      <w:tr w:rsidR="00102EDD" w:rsidRPr="00692995" w14:paraId="0EFE4363" w14:textId="77777777" w:rsidTr="00887D6C">
        <w:trPr>
          <w:cantSplit/>
          <w:trHeight w:val="315"/>
        </w:trPr>
        <w:tc>
          <w:tcPr>
            <w:tcW w:w="1357" w:type="dxa"/>
            <w:shd w:val="clear" w:color="auto" w:fill="C2D69B"/>
            <w:vAlign w:val="center"/>
          </w:tcPr>
          <w:p w14:paraId="2AE45FC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lastRenderedPageBreak/>
              <w:t>النشاط الأساسي 3</w:t>
            </w:r>
          </w:p>
        </w:tc>
        <w:tc>
          <w:tcPr>
            <w:tcW w:w="3781" w:type="dxa"/>
            <w:shd w:val="clear" w:color="auto" w:fill="FFFFFF" w:themeFill="background1"/>
            <w:vAlign w:val="center"/>
          </w:tcPr>
          <w:p w14:paraId="163A734A" w14:textId="77777777" w:rsidR="00102EDD" w:rsidRPr="00692995" w:rsidRDefault="00102EDD" w:rsidP="00FE71B4">
            <w:pPr>
              <w:bidi/>
              <w:jc w:val="both"/>
              <w:rPr>
                <w:rFonts w:ascii="Sakkal Majalla" w:hAnsi="Sakkal Majalla" w:cs="Sakkal Majalla"/>
                <w:sz w:val="20"/>
                <w:szCs w:val="20"/>
                <w:rtl/>
              </w:rPr>
            </w:pPr>
            <w:r w:rsidRPr="00692995">
              <w:rPr>
                <w:rFonts w:ascii="Sakkal Majalla" w:hAnsi="Sakkal Majalla" w:cs="Sakkal Majalla"/>
                <w:sz w:val="20"/>
                <w:szCs w:val="20"/>
                <w:rtl/>
              </w:rPr>
              <w:t>تنفيذ زيارات لمتابعة تطبيق الأسس والمعايير لقياس الكفاءة المهنية لدى الصيادلة</w:t>
            </w:r>
          </w:p>
        </w:tc>
        <w:tc>
          <w:tcPr>
            <w:tcW w:w="1260" w:type="dxa"/>
            <w:shd w:val="clear" w:color="auto" w:fill="FFFFFF" w:themeFill="background1"/>
            <w:vAlign w:val="center"/>
          </w:tcPr>
          <w:p w14:paraId="5B65A13E"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FFFFFF" w:themeFill="background1"/>
            <w:vAlign w:val="center"/>
          </w:tcPr>
          <w:p w14:paraId="64E7ACAD" w14:textId="77777777" w:rsidR="00102EDD" w:rsidRPr="00692995" w:rsidRDefault="00102EDD" w:rsidP="00FE71B4">
            <w:pPr>
              <w:pStyle w:val="ListParagraph"/>
              <w:numPr>
                <w:ilvl w:val="0"/>
                <w:numId w:val="15"/>
              </w:numPr>
              <w:spacing w:after="0" w:line="240" w:lineRule="auto"/>
              <w:ind w:left="72"/>
              <w:jc w:val="both"/>
              <w:rPr>
                <w:rFonts w:ascii="Sakkal Majalla" w:hAnsi="Sakkal Majalla" w:cs="Sakkal Majalla"/>
                <w:sz w:val="20"/>
                <w:szCs w:val="20"/>
                <w:rtl/>
              </w:rPr>
            </w:pPr>
            <w:r w:rsidRPr="00692995">
              <w:rPr>
                <w:rFonts w:ascii="Sakkal Majalla" w:hAnsi="Sakkal Majalla" w:cs="Sakkal Majalla"/>
                <w:sz w:val="20"/>
                <w:szCs w:val="20"/>
                <w:rtl/>
              </w:rPr>
              <w:t>عدد الزيارات السنوية للمؤسسات الصحية لمتابعة تطبيق أسس ومعايير قياس الكفاءة المهنية للصيادلة</w:t>
            </w:r>
          </w:p>
        </w:tc>
        <w:tc>
          <w:tcPr>
            <w:tcW w:w="1173" w:type="dxa"/>
            <w:shd w:val="clear" w:color="auto" w:fill="FFFFFF" w:themeFill="background1"/>
            <w:vAlign w:val="center"/>
          </w:tcPr>
          <w:p w14:paraId="26D84AEE"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صفر</w:t>
            </w:r>
          </w:p>
        </w:tc>
        <w:tc>
          <w:tcPr>
            <w:tcW w:w="1165" w:type="dxa"/>
            <w:shd w:val="clear" w:color="auto" w:fill="FFFFFF" w:themeFill="background1"/>
            <w:vAlign w:val="center"/>
          </w:tcPr>
          <w:p w14:paraId="52BF5D62"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زيارة واحدة سنوياً لكل وحدة</w:t>
            </w:r>
          </w:p>
        </w:tc>
        <w:tc>
          <w:tcPr>
            <w:tcW w:w="812" w:type="dxa"/>
            <w:gridSpan w:val="2"/>
            <w:shd w:val="clear" w:color="auto" w:fill="auto"/>
            <w:vAlign w:val="center"/>
          </w:tcPr>
          <w:p w14:paraId="126E590A"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واحدة ستوياً</w:t>
            </w:r>
          </w:p>
        </w:tc>
        <w:tc>
          <w:tcPr>
            <w:tcW w:w="813" w:type="dxa"/>
            <w:shd w:val="clear" w:color="auto" w:fill="auto"/>
            <w:vAlign w:val="center"/>
          </w:tcPr>
          <w:p w14:paraId="2E5A7F58"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واحدة ستوياً</w:t>
            </w:r>
          </w:p>
        </w:tc>
        <w:tc>
          <w:tcPr>
            <w:tcW w:w="807" w:type="dxa"/>
            <w:shd w:val="clear" w:color="auto" w:fill="auto"/>
            <w:vAlign w:val="center"/>
          </w:tcPr>
          <w:p w14:paraId="60D41AF9"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واحدة ستوياً</w:t>
            </w:r>
          </w:p>
        </w:tc>
        <w:tc>
          <w:tcPr>
            <w:tcW w:w="810" w:type="dxa"/>
            <w:shd w:val="clear" w:color="auto" w:fill="auto"/>
            <w:vAlign w:val="center"/>
          </w:tcPr>
          <w:p w14:paraId="441BB1A7"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واحدة ستوياً</w:t>
            </w:r>
          </w:p>
        </w:tc>
        <w:tc>
          <w:tcPr>
            <w:tcW w:w="810" w:type="dxa"/>
            <w:shd w:val="clear" w:color="auto" w:fill="auto"/>
            <w:vAlign w:val="center"/>
          </w:tcPr>
          <w:p w14:paraId="757B1C6C"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واحدة ستوياً</w:t>
            </w:r>
          </w:p>
        </w:tc>
      </w:tr>
      <w:tr w:rsidR="00102EDD" w:rsidRPr="00692995" w14:paraId="34EA5D71" w14:textId="77777777" w:rsidTr="00887D6C">
        <w:trPr>
          <w:cantSplit/>
          <w:trHeight w:val="315"/>
        </w:trPr>
        <w:tc>
          <w:tcPr>
            <w:tcW w:w="1357" w:type="dxa"/>
            <w:shd w:val="clear" w:color="auto" w:fill="auto"/>
            <w:vAlign w:val="center"/>
          </w:tcPr>
          <w:p w14:paraId="4B6BF306"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075700A7" w14:textId="77777777" w:rsidR="00102EDD" w:rsidRPr="00692995" w:rsidRDefault="00102EDD" w:rsidP="00FE71B4">
            <w:pPr>
              <w:bidi/>
              <w:jc w:val="both"/>
              <w:rPr>
                <w:rFonts w:ascii="Sakkal Majalla" w:hAnsi="Sakkal Majalla" w:cs="Sakkal Majalla"/>
                <w:sz w:val="20"/>
                <w:szCs w:val="20"/>
                <w:rtl/>
              </w:rPr>
            </w:pPr>
            <w:r w:rsidRPr="00692995">
              <w:rPr>
                <w:rFonts w:ascii="Sakkal Majalla" w:hAnsi="Sakkal Majalla" w:cs="Sakkal Majalla"/>
                <w:sz w:val="20"/>
                <w:szCs w:val="20"/>
                <w:rtl/>
              </w:rPr>
              <w:t>إعداد معايير تقييم الكفاءة المهنية للكوادر الصيدلانية في مختلف مجالات الممارسة (</w:t>
            </w:r>
            <w:r w:rsidRPr="00692995">
              <w:rPr>
                <w:rFonts w:ascii="Sakkal Majalla" w:hAnsi="Sakkal Majalla" w:cs="Sakkal Majalla"/>
                <w:sz w:val="20"/>
                <w:szCs w:val="20"/>
              </w:rPr>
              <w:t>assessment competency</w:t>
            </w:r>
            <w:r w:rsidRPr="00692995">
              <w:rPr>
                <w:rFonts w:ascii="Sakkal Majalla" w:hAnsi="Sakkal Majalla" w:cs="Sakkal Majalla"/>
                <w:sz w:val="20"/>
                <w:szCs w:val="20"/>
                <w:rtl/>
              </w:rPr>
              <w:t>) وإعتمادها</w:t>
            </w:r>
          </w:p>
        </w:tc>
        <w:tc>
          <w:tcPr>
            <w:tcW w:w="1260" w:type="dxa"/>
            <w:shd w:val="clear" w:color="auto" w:fill="FFFFFF" w:themeFill="background1"/>
            <w:vAlign w:val="center"/>
          </w:tcPr>
          <w:p w14:paraId="2FC0C77B"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FFFFFF" w:themeFill="background1"/>
            <w:vAlign w:val="center"/>
          </w:tcPr>
          <w:p w14:paraId="11B19819" w14:textId="77777777" w:rsidR="00102EDD" w:rsidRPr="00692995" w:rsidRDefault="00102EDD" w:rsidP="00FE71B4">
            <w:pPr>
              <w:pStyle w:val="ListParagraph"/>
              <w:numPr>
                <w:ilvl w:val="0"/>
                <w:numId w:val="15"/>
              </w:numPr>
              <w:spacing w:after="0" w:line="240" w:lineRule="auto"/>
              <w:ind w:left="72"/>
              <w:jc w:val="both"/>
              <w:rPr>
                <w:rFonts w:ascii="Sakkal Majalla" w:hAnsi="Sakkal Majalla" w:cs="Sakkal Majalla"/>
                <w:sz w:val="20"/>
                <w:szCs w:val="20"/>
                <w:rtl/>
              </w:rPr>
            </w:pPr>
            <w:r w:rsidRPr="00692995">
              <w:rPr>
                <w:rFonts w:ascii="Sakkal Majalla" w:hAnsi="Sakkal Majalla" w:cs="Sakkal Majalla"/>
                <w:sz w:val="20"/>
                <w:szCs w:val="20"/>
                <w:rtl/>
              </w:rPr>
              <w:t>نسبة إكتمال إعداد معايير تقييم الكفاءة المهنية للكوادر</w:t>
            </w:r>
            <w:r w:rsidRPr="00692995">
              <w:rPr>
                <w:rFonts w:ascii="Sakkal Majalla" w:hAnsi="Sakkal Majalla" w:cs="Sakkal Majalla"/>
                <w:sz w:val="20"/>
                <w:szCs w:val="20"/>
              </w:rPr>
              <w:t xml:space="preserve">  (assessment competency ) </w:t>
            </w:r>
            <w:r w:rsidRPr="00692995">
              <w:rPr>
                <w:rFonts w:ascii="Sakkal Majalla" w:hAnsi="Sakkal Majalla" w:cs="Sakkal Majalla"/>
                <w:sz w:val="20"/>
                <w:szCs w:val="20"/>
                <w:rtl/>
              </w:rPr>
              <w:t xml:space="preserve"> في مختلف مجالات الممارسة</w:t>
            </w:r>
          </w:p>
        </w:tc>
        <w:tc>
          <w:tcPr>
            <w:tcW w:w="1173" w:type="dxa"/>
            <w:shd w:val="clear" w:color="auto" w:fill="FFFFFF" w:themeFill="background1"/>
            <w:vAlign w:val="center"/>
          </w:tcPr>
          <w:p w14:paraId="6524A57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49EC8A6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1286E997"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5CBBFA9B"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3289E15A"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6E9719C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35C3D5B5"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215B53DC" w14:textId="77777777" w:rsidTr="00887D6C">
        <w:trPr>
          <w:cantSplit/>
          <w:trHeight w:val="315"/>
        </w:trPr>
        <w:tc>
          <w:tcPr>
            <w:tcW w:w="1357" w:type="dxa"/>
            <w:shd w:val="clear" w:color="auto" w:fill="auto"/>
            <w:vAlign w:val="center"/>
          </w:tcPr>
          <w:p w14:paraId="1E0F85FB"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54939E10" w14:textId="77777777" w:rsidR="00102EDD" w:rsidRPr="00692995" w:rsidRDefault="00102EDD" w:rsidP="00FE71B4">
            <w:pPr>
              <w:bidi/>
              <w:jc w:val="both"/>
              <w:rPr>
                <w:rFonts w:ascii="Sakkal Majalla" w:hAnsi="Sakkal Majalla" w:cs="Sakkal Majalla"/>
                <w:sz w:val="20"/>
                <w:szCs w:val="20"/>
                <w:rtl/>
              </w:rPr>
            </w:pPr>
            <w:r w:rsidRPr="00692995">
              <w:rPr>
                <w:rFonts w:ascii="Sakkal Majalla" w:hAnsi="Sakkal Majalla" w:cs="Sakkal Majalla"/>
                <w:sz w:val="20"/>
                <w:szCs w:val="20"/>
                <w:rtl/>
              </w:rPr>
              <w:t>تطبيق أسس الكفاءة المهنية لدى الصيادلة لكافة الوحدات الصحية</w:t>
            </w:r>
          </w:p>
        </w:tc>
        <w:tc>
          <w:tcPr>
            <w:tcW w:w="1260" w:type="dxa"/>
            <w:shd w:val="clear" w:color="auto" w:fill="FFFFFF" w:themeFill="background1"/>
            <w:vAlign w:val="center"/>
          </w:tcPr>
          <w:p w14:paraId="3E23A846"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FFFFFF" w:themeFill="background1"/>
            <w:vAlign w:val="center"/>
          </w:tcPr>
          <w:p w14:paraId="78FB64CF" w14:textId="77777777" w:rsidR="00102EDD" w:rsidRPr="00692995" w:rsidRDefault="00102EDD" w:rsidP="00FE71B4">
            <w:pPr>
              <w:pStyle w:val="ListParagraph"/>
              <w:numPr>
                <w:ilvl w:val="0"/>
                <w:numId w:val="15"/>
              </w:numPr>
              <w:spacing w:after="0" w:line="240" w:lineRule="auto"/>
              <w:ind w:left="72"/>
              <w:jc w:val="both"/>
              <w:rPr>
                <w:rFonts w:ascii="Sakkal Majalla" w:hAnsi="Sakkal Majalla" w:cs="Sakkal Majalla"/>
                <w:sz w:val="20"/>
                <w:szCs w:val="20"/>
                <w:rtl/>
              </w:rPr>
            </w:pPr>
            <w:r w:rsidRPr="00692995">
              <w:rPr>
                <w:rFonts w:ascii="Sakkal Majalla" w:hAnsi="Sakkal Majalla" w:cs="Sakkal Majalla"/>
                <w:sz w:val="20"/>
                <w:szCs w:val="20"/>
                <w:rtl/>
              </w:rPr>
              <w:t>نسبة الوحدات الصحية التي تطبق أسس الكفاءة المهنية لدى الصيادلة</w:t>
            </w:r>
          </w:p>
        </w:tc>
        <w:tc>
          <w:tcPr>
            <w:tcW w:w="1173" w:type="dxa"/>
            <w:shd w:val="clear" w:color="auto" w:fill="FFFFFF" w:themeFill="background1"/>
            <w:vAlign w:val="center"/>
          </w:tcPr>
          <w:p w14:paraId="5F57622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365DE6F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2" w:type="dxa"/>
            <w:gridSpan w:val="2"/>
            <w:shd w:val="clear" w:color="auto" w:fill="auto"/>
            <w:vAlign w:val="center"/>
          </w:tcPr>
          <w:p w14:paraId="4B722EF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3" w:type="dxa"/>
            <w:shd w:val="clear" w:color="auto" w:fill="auto"/>
            <w:vAlign w:val="center"/>
          </w:tcPr>
          <w:p w14:paraId="76801A5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07" w:type="dxa"/>
            <w:shd w:val="clear" w:color="auto" w:fill="auto"/>
            <w:vAlign w:val="center"/>
          </w:tcPr>
          <w:p w14:paraId="2B7F2AF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30%</w:t>
            </w:r>
          </w:p>
        </w:tc>
        <w:tc>
          <w:tcPr>
            <w:tcW w:w="810" w:type="dxa"/>
            <w:shd w:val="clear" w:color="auto" w:fill="auto"/>
            <w:vAlign w:val="center"/>
          </w:tcPr>
          <w:p w14:paraId="489FF16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c>
          <w:tcPr>
            <w:tcW w:w="810" w:type="dxa"/>
            <w:shd w:val="clear" w:color="auto" w:fill="auto"/>
            <w:vAlign w:val="center"/>
          </w:tcPr>
          <w:p w14:paraId="3AFD456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r>
      <w:tr w:rsidR="00102EDD" w:rsidRPr="00692995" w14:paraId="1F1BA8E5" w14:textId="77777777" w:rsidTr="00887D6C">
        <w:trPr>
          <w:cantSplit/>
          <w:trHeight w:val="315"/>
        </w:trPr>
        <w:tc>
          <w:tcPr>
            <w:tcW w:w="5138" w:type="dxa"/>
            <w:gridSpan w:val="2"/>
            <w:shd w:val="clear" w:color="auto" w:fill="F2DBDB"/>
            <w:vAlign w:val="center"/>
          </w:tcPr>
          <w:p w14:paraId="47ACEC8C" w14:textId="3C6A1C9D" w:rsidR="00102EDD" w:rsidRPr="00692995" w:rsidRDefault="00102EDD" w:rsidP="007631EA">
            <w:pPr>
              <w:pStyle w:val="Heading2"/>
              <w:bidi/>
              <w:spacing w:before="0"/>
              <w:rPr>
                <w:rFonts w:ascii="Sakkal Majalla" w:hAnsi="Sakkal Majalla" w:cs="Sakkal Majalla"/>
                <w:color w:val="auto"/>
                <w:sz w:val="20"/>
                <w:szCs w:val="20"/>
                <w:rtl/>
              </w:rPr>
            </w:pPr>
            <w:bookmarkStart w:id="838" w:name="_Toc60555130"/>
            <w:bookmarkStart w:id="839" w:name="_Toc61254261"/>
            <w:bookmarkStart w:id="840" w:name="_Toc61258334"/>
            <w:bookmarkStart w:id="841" w:name="_Toc63278977"/>
            <w:bookmarkStart w:id="842" w:name="_Toc63894824"/>
            <w:r w:rsidRPr="00692995">
              <w:rPr>
                <w:rFonts w:ascii="Sakkal Majalla" w:hAnsi="Sakkal Majalla" w:cs="Sakkal Majalla"/>
                <w:color w:val="auto"/>
                <w:sz w:val="20"/>
                <w:szCs w:val="20"/>
                <w:rtl/>
              </w:rPr>
              <w:t xml:space="preserve">المنتج 4: تم </w:t>
            </w:r>
            <w:r w:rsidRPr="00692995">
              <w:rPr>
                <w:rFonts w:ascii="Sakkal Majalla" w:hAnsi="Sakkal Majalla" w:cs="Sakkal Majalla"/>
                <w:color w:val="auto"/>
                <w:sz w:val="20"/>
                <w:szCs w:val="20"/>
                <w:rtl/>
                <w:lang w:bidi="ar-OM"/>
              </w:rPr>
              <w:t xml:space="preserve">متابعة وتقييم </w:t>
            </w:r>
            <w:r w:rsidRPr="00692995">
              <w:rPr>
                <w:rFonts w:ascii="Sakkal Majalla" w:hAnsi="Sakkal Majalla" w:cs="Sakkal Majalla"/>
                <w:color w:val="auto"/>
                <w:sz w:val="20"/>
                <w:szCs w:val="20"/>
                <w:rtl/>
              </w:rPr>
              <w:t>معايير جودة الرعاية الصيدلانية في القطاع الخاص</w:t>
            </w:r>
            <w:bookmarkEnd w:id="838"/>
            <w:bookmarkEnd w:id="839"/>
            <w:bookmarkEnd w:id="840"/>
            <w:bookmarkEnd w:id="841"/>
            <w:bookmarkEnd w:id="842"/>
          </w:p>
        </w:tc>
        <w:tc>
          <w:tcPr>
            <w:tcW w:w="1260" w:type="dxa"/>
            <w:shd w:val="clear" w:color="auto" w:fill="FFFFFF" w:themeFill="background1"/>
            <w:vAlign w:val="center"/>
          </w:tcPr>
          <w:p w14:paraId="4FFB979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للصيدلة والرقابة الدوائية</w:t>
            </w:r>
          </w:p>
        </w:tc>
        <w:tc>
          <w:tcPr>
            <w:tcW w:w="2160" w:type="dxa"/>
            <w:shd w:val="clear" w:color="auto" w:fill="FFFFFF" w:themeFill="background1"/>
            <w:vAlign w:val="center"/>
          </w:tcPr>
          <w:p w14:paraId="01F368CE" w14:textId="4BAA27CB" w:rsidR="00102EDD" w:rsidRPr="00692995" w:rsidRDefault="008768D2" w:rsidP="007631EA">
            <w:pPr>
              <w:bidi/>
              <w:rPr>
                <w:rFonts w:ascii="Sakkal Majalla" w:hAnsi="Sakkal Majalla" w:cs="Sakkal Majalla"/>
                <w:sz w:val="20"/>
                <w:szCs w:val="20"/>
                <w:rtl/>
              </w:rPr>
            </w:pPr>
            <w:r w:rsidRPr="008768D2">
              <w:rPr>
                <w:rFonts w:ascii="Sakkal Majalla" w:hAnsi="Sakkal Majalla" w:cs="Sakkal Majalla"/>
                <w:sz w:val="20"/>
                <w:szCs w:val="20"/>
                <w:rtl/>
              </w:rPr>
              <w:t>عدد مرات المتابعة</w:t>
            </w:r>
          </w:p>
        </w:tc>
        <w:tc>
          <w:tcPr>
            <w:tcW w:w="1173" w:type="dxa"/>
            <w:shd w:val="clear" w:color="auto" w:fill="FFFFFF" w:themeFill="background1"/>
            <w:vAlign w:val="center"/>
          </w:tcPr>
          <w:p w14:paraId="72085E5B"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4618B9C1"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FFFFFF" w:themeFill="background1"/>
            <w:vAlign w:val="center"/>
          </w:tcPr>
          <w:p w14:paraId="3D9AF2DC"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7C63C247"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1A210E43"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012CEC8C"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337B5FEC"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4139E9A9" w14:textId="77777777" w:rsidTr="00887D6C">
        <w:trPr>
          <w:cantSplit/>
          <w:trHeight w:val="315"/>
        </w:trPr>
        <w:tc>
          <w:tcPr>
            <w:tcW w:w="1357" w:type="dxa"/>
            <w:shd w:val="clear" w:color="auto" w:fill="C2D69B"/>
            <w:vAlign w:val="center"/>
          </w:tcPr>
          <w:p w14:paraId="032B151A"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3781" w:type="dxa"/>
            <w:shd w:val="clear" w:color="auto" w:fill="FFFFFF" w:themeFill="background1"/>
            <w:vAlign w:val="center"/>
          </w:tcPr>
          <w:p w14:paraId="26D52F3F" w14:textId="77777777" w:rsidR="00102EDD" w:rsidRPr="00692995" w:rsidRDefault="00102EDD" w:rsidP="007631EA">
            <w:pPr>
              <w:bidi/>
              <w:rPr>
                <w:rFonts w:ascii="Sakkal Majalla" w:hAnsi="Sakkal Majalla" w:cs="Sakkal Majalla"/>
                <w:b/>
                <w:bCs/>
                <w:sz w:val="20"/>
                <w:szCs w:val="20"/>
                <w:rtl/>
              </w:rPr>
            </w:pPr>
            <w:r w:rsidRPr="00692995">
              <w:rPr>
                <w:rFonts w:ascii="Sakkal Majalla" w:hAnsi="Sakkal Majalla" w:cs="Sakkal Majalla"/>
                <w:sz w:val="20"/>
                <w:szCs w:val="20"/>
                <w:rtl/>
              </w:rPr>
              <w:t>تطبيق آلية المتابعة والتقييم المحدثة  للمؤسسات الصيدلانية الخاصة</w:t>
            </w:r>
          </w:p>
        </w:tc>
        <w:tc>
          <w:tcPr>
            <w:tcW w:w="1260" w:type="dxa"/>
            <w:shd w:val="clear" w:color="auto" w:fill="FFFFFF" w:themeFill="background1"/>
            <w:vAlign w:val="center"/>
          </w:tcPr>
          <w:p w14:paraId="5B8246D6" w14:textId="77777777" w:rsidR="00102EDD" w:rsidRPr="00692995" w:rsidRDefault="00102EDD" w:rsidP="007631EA">
            <w:pPr>
              <w:bidi/>
              <w:rPr>
                <w:rFonts w:ascii="Sakkal Majalla" w:hAnsi="Sakkal Majalla" w:cs="Sakkal Majalla"/>
                <w:b/>
                <w:bCs/>
                <w:sz w:val="20"/>
                <w:szCs w:val="20"/>
                <w:rtl/>
                <w:lang w:bidi="ar-OM"/>
              </w:rPr>
            </w:pPr>
          </w:p>
        </w:tc>
        <w:tc>
          <w:tcPr>
            <w:tcW w:w="2160" w:type="dxa"/>
            <w:shd w:val="clear" w:color="auto" w:fill="FFFFFF" w:themeFill="background1"/>
            <w:vAlign w:val="center"/>
          </w:tcPr>
          <w:p w14:paraId="2FE468C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تطبيق آلية المتابعة والتقييم المحدثة</w:t>
            </w:r>
          </w:p>
        </w:tc>
        <w:tc>
          <w:tcPr>
            <w:tcW w:w="1173" w:type="dxa"/>
            <w:shd w:val="clear" w:color="auto" w:fill="FFFFFF" w:themeFill="background1"/>
            <w:vAlign w:val="center"/>
          </w:tcPr>
          <w:p w14:paraId="6893909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001E36C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FFFFFF" w:themeFill="background1"/>
            <w:vAlign w:val="center"/>
          </w:tcPr>
          <w:p w14:paraId="22289FA1"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0B809878"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5F65DF33"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62309CCA"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7DFBD57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3AB3B965" w14:textId="77777777" w:rsidTr="00887D6C">
        <w:trPr>
          <w:cantSplit/>
          <w:trHeight w:val="315"/>
        </w:trPr>
        <w:tc>
          <w:tcPr>
            <w:tcW w:w="1357" w:type="dxa"/>
            <w:shd w:val="clear" w:color="auto" w:fill="auto"/>
            <w:vAlign w:val="center"/>
          </w:tcPr>
          <w:p w14:paraId="65C5DCB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72B1875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تحديث </w:t>
            </w:r>
            <w:r w:rsidRPr="00692995">
              <w:rPr>
                <w:rFonts w:ascii="Sakkal Majalla" w:hAnsi="Sakkal Majalla" w:cs="Sakkal Majalla"/>
                <w:sz w:val="20"/>
                <w:szCs w:val="20"/>
                <w:rtl/>
                <w:lang w:bidi="ar-OM"/>
              </w:rPr>
              <w:t>آلية</w:t>
            </w:r>
            <w:r w:rsidRPr="00692995">
              <w:rPr>
                <w:rFonts w:ascii="Sakkal Majalla" w:hAnsi="Sakkal Majalla" w:cs="Sakkal Majalla"/>
                <w:sz w:val="20"/>
                <w:szCs w:val="20"/>
                <w:rtl/>
              </w:rPr>
              <w:t xml:space="preserve"> المتابعة والتقييم للمؤسسات الصيدلانية الخاصة</w:t>
            </w:r>
          </w:p>
        </w:tc>
        <w:tc>
          <w:tcPr>
            <w:tcW w:w="1260" w:type="dxa"/>
            <w:shd w:val="clear" w:color="auto" w:fill="FFFFFF" w:themeFill="background1"/>
            <w:vAlign w:val="center"/>
          </w:tcPr>
          <w:p w14:paraId="1FA2D2AE" w14:textId="77777777" w:rsidR="00102EDD" w:rsidRPr="00692995" w:rsidRDefault="00102EDD" w:rsidP="007631EA">
            <w:pPr>
              <w:bidi/>
              <w:rPr>
                <w:rFonts w:ascii="Sakkal Majalla" w:hAnsi="Sakkal Majalla" w:cs="Sakkal Majalla"/>
                <w:b/>
                <w:bCs/>
                <w:sz w:val="20"/>
                <w:szCs w:val="20"/>
                <w:rtl/>
                <w:lang w:bidi="ar-OM"/>
              </w:rPr>
            </w:pPr>
          </w:p>
        </w:tc>
        <w:tc>
          <w:tcPr>
            <w:tcW w:w="2160" w:type="dxa"/>
            <w:shd w:val="clear" w:color="auto" w:fill="FFFFFF" w:themeFill="background1"/>
            <w:vAlign w:val="center"/>
          </w:tcPr>
          <w:p w14:paraId="4479133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إكتمال تحديث آلية المتابعة والتقييم</w:t>
            </w:r>
          </w:p>
        </w:tc>
        <w:tc>
          <w:tcPr>
            <w:tcW w:w="1173" w:type="dxa"/>
            <w:shd w:val="clear" w:color="auto" w:fill="FFFFFF" w:themeFill="background1"/>
            <w:vAlign w:val="center"/>
          </w:tcPr>
          <w:p w14:paraId="73E3BD3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02DEA75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32C6B60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0C4138CF"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3D2D0BA8"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0424F730"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192BA709"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776091C9" w14:textId="77777777" w:rsidTr="00887D6C">
        <w:trPr>
          <w:cantSplit/>
          <w:trHeight w:val="315"/>
        </w:trPr>
        <w:tc>
          <w:tcPr>
            <w:tcW w:w="1357" w:type="dxa"/>
            <w:shd w:val="clear" w:color="auto" w:fill="auto"/>
            <w:vAlign w:val="center"/>
          </w:tcPr>
          <w:p w14:paraId="1BDC293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6825EE6E"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متابعة تطبيق اللوائح والقرارات الوزارية المتعلقة بقانون تنظيم مزاولة مهنة الصيدلة والمؤسسات الصيدلانية</w:t>
            </w:r>
          </w:p>
        </w:tc>
        <w:tc>
          <w:tcPr>
            <w:tcW w:w="1260" w:type="dxa"/>
            <w:shd w:val="clear" w:color="auto" w:fill="FFFFFF" w:themeFill="background1"/>
            <w:vAlign w:val="center"/>
          </w:tcPr>
          <w:p w14:paraId="1238EECB" w14:textId="77777777" w:rsidR="00102EDD" w:rsidRPr="00692995" w:rsidRDefault="00102EDD" w:rsidP="007631EA">
            <w:pPr>
              <w:bidi/>
              <w:rPr>
                <w:rFonts w:ascii="Sakkal Majalla" w:hAnsi="Sakkal Majalla" w:cs="Sakkal Majalla"/>
                <w:b/>
                <w:bCs/>
                <w:sz w:val="20"/>
                <w:szCs w:val="20"/>
                <w:rtl/>
                <w:lang w:bidi="ar-OM"/>
              </w:rPr>
            </w:pPr>
          </w:p>
        </w:tc>
        <w:tc>
          <w:tcPr>
            <w:tcW w:w="2160" w:type="dxa"/>
            <w:shd w:val="clear" w:color="auto" w:fill="FFFFFF" w:themeFill="background1"/>
            <w:vAlign w:val="center"/>
          </w:tcPr>
          <w:p w14:paraId="2D2DACC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الزيارات للمؤسسات الصيدلانية</w:t>
            </w:r>
          </w:p>
        </w:tc>
        <w:tc>
          <w:tcPr>
            <w:tcW w:w="1173" w:type="dxa"/>
            <w:shd w:val="clear" w:color="auto" w:fill="FFFFFF" w:themeFill="background1"/>
            <w:vAlign w:val="center"/>
          </w:tcPr>
          <w:p w14:paraId="4C4914C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اقل من 1000 زيارة سنويا</w:t>
            </w:r>
          </w:p>
        </w:tc>
        <w:tc>
          <w:tcPr>
            <w:tcW w:w="1165" w:type="dxa"/>
            <w:shd w:val="clear" w:color="auto" w:fill="FFFFFF" w:themeFill="background1"/>
            <w:vAlign w:val="center"/>
          </w:tcPr>
          <w:p w14:paraId="2AAEAD4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 xml:space="preserve">1000 </w:t>
            </w:r>
            <w:proofErr w:type="gramStart"/>
            <w:r w:rsidRPr="00692995">
              <w:rPr>
                <w:rFonts w:ascii="Sakkal Majalla" w:hAnsi="Sakkal Majalla" w:cs="Sakkal Majalla"/>
                <w:sz w:val="20"/>
                <w:szCs w:val="20"/>
                <w:rtl/>
              </w:rPr>
              <w:t>زيارة  سنوياً</w:t>
            </w:r>
            <w:proofErr w:type="gramEnd"/>
          </w:p>
        </w:tc>
        <w:tc>
          <w:tcPr>
            <w:tcW w:w="812" w:type="dxa"/>
            <w:gridSpan w:val="2"/>
            <w:shd w:val="clear" w:color="auto" w:fill="auto"/>
            <w:vAlign w:val="center"/>
          </w:tcPr>
          <w:p w14:paraId="0A3B0D6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 xml:space="preserve">1000 </w:t>
            </w:r>
            <w:proofErr w:type="gramStart"/>
            <w:r w:rsidRPr="00692995">
              <w:rPr>
                <w:rFonts w:ascii="Sakkal Majalla" w:hAnsi="Sakkal Majalla" w:cs="Sakkal Majalla"/>
                <w:sz w:val="20"/>
                <w:szCs w:val="20"/>
                <w:rtl/>
              </w:rPr>
              <w:t>زيارة  سنوياً</w:t>
            </w:r>
            <w:proofErr w:type="gramEnd"/>
          </w:p>
        </w:tc>
        <w:tc>
          <w:tcPr>
            <w:tcW w:w="813" w:type="dxa"/>
            <w:shd w:val="clear" w:color="auto" w:fill="auto"/>
            <w:vAlign w:val="center"/>
          </w:tcPr>
          <w:p w14:paraId="167D3B1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 xml:space="preserve">1000 </w:t>
            </w:r>
            <w:proofErr w:type="gramStart"/>
            <w:r w:rsidRPr="00692995">
              <w:rPr>
                <w:rFonts w:ascii="Sakkal Majalla" w:hAnsi="Sakkal Majalla" w:cs="Sakkal Majalla"/>
                <w:sz w:val="20"/>
                <w:szCs w:val="20"/>
                <w:rtl/>
              </w:rPr>
              <w:t>زيارة  سنوياً</w:t>
            </w:r>
            <w:proofErr w:type="gramEnd"/>
          </w:p>
        </w:tc>
        <w:tc>
          <w:tcPr>
            <w:tcW w:w="807" w:type="dxa"/>
            <w:shd w:val="clear" w:color="auto" w:fill="auto"/>
            <w:vAlign w:val="center"/>
          </w:tcPr>
          <w:p w14:paraId="5D51076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 xml:space="preserve">1000 </w:t>
            </w:r>
            <w:proofErr w:type="gramStart"/>
            <w:r w:rsidRPr="00692995">
              <w:rPr>
                <w:rFonts w:ascii="Sakkal Majalla" w:hAnsi="Sakkal Majalla" w:cs="Sakkal Majalla"/>
                <w:sz w:val="20"/>
                <w:szCs w:val="20"/>
                <w:rtl/>
              </w:rPr>
              <w:t>زيارة  سنوياً</w:t>
            </w:r>
            <w:proofErr w:type="gramEnd"/>
          </w:p>
        </w:tc>
        <w:tc>
          <w:tcPr>
            <w:tcW w:w="810" w:type="dxa"/>
            <w:shd w:val="clear" w:color="auto" w:fill="auto"/>
            <w:vAlign w:val="center"/>
          </w:tcPr>
          <w:p w14:paraId="08959B5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 xml:space="preserve">1000 </w:t>
            </w:r>
            <w:proofErr w:type="gramStart"/>
            <w:r w:rsidRPr="00692995">
              <w:rPr>
                <w:rFonts w:ascii="Sakkal Majalla" w:hAnsi="Sakkal Majalla" w:cs="Sakkal Majalla"/>
                <w:sz w:val="20"/>
                <w:szCs w:val="20"/>
                <w:rtl/>
              </w:rPr>
              <w:t>زيارة  سنوياً</w:t>
            </w:r>
            <w:proofErr w:type="gramEnd"/>
          </w:p>
        </w:tc>
        <w:tc>
          <w:tcPr>
            <w:tcW w:w="810" w:type="dxa"/>
            <w:shd w:val="clear" w:color="auto" w:fill="auto"/>
            <w:vAlign w:val="center"/>
          </w:tcPr>
          <w:p w14:paraId="6E741BE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 xml:space="preserve">1000 </w:t>
            </w:r>
            <w:proofErr w:type="gramStart"/>
            <w:r w:rsidRPr="00692995">
              <w:rPr>
                <w:rFonts w:ascii="Sakkal Majalla" w:hAnsi="Sakkal Majalla" w:cs="Sakkal Majalla"/>
                <w:sz w:val="20"/>
                <w:szCs w:val="20"/>
                <w:rtl/>
              </w:rPr>
              <w:t>زيارة  سنوياً</w:t>
            </w:r>
            <w:proofErr w:type="gramEnd"/>
          </w:p>
        </w:tc>
      </w:tr>
      <w:tr w:rsidR="00102EDD" w:rsidRPr="00692995" w14:paraId="1331F6A6" w14:textId="77777777" w:rsidTr="00887D6C">
        <w:trPr>
          <w:cantSplit/>
          <w:trHeight w:val="315"/>
        </w:trPr>
        <w:tc>
          <w:tcPr>
            <w:tcW w:w="1357" w:type="dxa"/>
            <w:shd w:val="clear" w:color="auto" w:fill="auto"/>
            <w:vAlign w:val="center"/>
          </w:tcPr>
          <w:p w14:paraId="4EC5D6D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16D0A618"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متابعة فصل الصيدليات عن العيادات والمجمعات الصحية الخاصة</w:t>
            </w:r>
          </w:p>
        </w:tc>
        <w:tc>
          <w:tcPr>
            <w:tcW w:w="1260" w:type="dxa"/>
            <w:shd w:val="clear" w:color="auto" w:fill="FFFFFF" w:themeFill="background1"/>
            <w:vAlign w:val="center"/>
          </w:tcPr>
          <w:p w14:paraId="5D8096F9" w14:textId="77777777" w:rsidR="00102EDD" w:rsidRPr="00692995" w:rsidRDefault="00102EDD" w:rsidP="007631EA">
            <w:pPr>
              <w:bidi/>
              <w:rPr>
                <w:rFonts w:ascii="Sakkal Majalla" w:hAnsi="Sakkal Majalla" w:cs="Sakkal Majalla"/>
                <w:b/>
                <w:bCs/>
                <w:sz w:val="20"/>
                <w:szCs w:val="20"/>
                <w:rtl/>
                <w:lang w:bidi="ar-OM"/>
              </w:rPr>
            </w:pPr>
          </w:p>
        </w:tc>
        <w:tc>
          <w:tcPr>
            <w:tcW w:w="2160" w:type="dxa"/>
            <w:shd w:val="clear" w:color="auto" w:fill="FFFFFF" w:themeFill="background1"/>
            <w:vAlign w:val="center"/>
          </w:tcPr>
          <w:p w14:paraId="292CA76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نسبة إكتمال  </w:t>
            </w:r>
            <w:r w:rsidRPr="00692995">
              <w:rPr>
                <w:rFonts w:ascii="Sakkal Majalla" w:hAnsi="Sakkal Majalla" w:cs="Sakkal Majalla"/>
                <w:sz w:val="20"/>
                <w:szCs w:val="20"/>
                <w:rtl/>
                <w:lang w:bidi="ar-OM"/>
              </w:rPr>
              <w:t>فصل الصيدليات عن العيادات والمجمعات الصحية الخاصة</w:t>
            </w:r>
          </w:p>
        </w:tc>
        <w:tc>
          <w:tcPr>
            <w:tcW w:w="1173" w:type="dxa"/>
            <w:shd w:val="clear" w:color="auto" w:fill="FFFFFF" w:themeFill="background1"/>
            <w:vAlign w:val="center"/>
          </w:tcPr>
          <w:p w14:paraId="311EBED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038BD5D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269822A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35763051"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1228707D"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347035D1"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4FCD5490"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0328E841" w14:textId="77777777" w:rsidTr="00887D6C">
        <w:trPr>
          <w:cantSplit/>
          <w:trHeight w:val="315"/>
        </w:trPr>
        <w:tc>
          <w:tcPr>
            <w:tcW w:w="1357" w:type="dxa"/>
            <w:shd w:val="clear" w:color="auto" w:fill="auto"/>
            <w:vAlign w:val="center"/>
          </w:tcPr>
          <w:p w14:paraId="7ED00C1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4</w:t>
            </w:r>
          </w:p>
        </w:tc>
        <w:tc>
          <w:tcPr>
            <w:tcW w:w="3781" w:type="dxa"/>
            <w:shd w:val="clear" w:color="auto" w:fill="FFFFFF" w:themeFill="background1"/>
            <w:vAlign w:val="center"/>
          </w:tcPr>
          <w:p w14:paraId="0E6C49F0"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توزيع استبيان للمرضى والمراجعين  للصيدليات خلال الزيارات  لفياس مستوى رضى متلقي الخدمة المقدمة من قبل الصيدليات المجتمع</w:t>
            </w:r>
          </w:p>
        </w:tc>
        <w:tc>
          <w:tcPr>
            <w:tcW w:w="1260" w:type="dxa"/>
            <w:shd w:val="clear" w:color="auto" w:fill="FFFFFF" w:themeFill="background1"/>
            <w:vAlign w:val="center"/>
          </w:tcPr>
          <w:p w14:paraId="6B5D3A9A" w14:textId="77777777" w:rsidR="00102EDD" w:rsidRPr="00692995" w:rsidRDefault="00102EDD" w:rsidP="007631EA">
            <w:pPr>
              <w:bidi/>
              <w:rPr>
                <w:rFonts w:ascii="Sakkal Majalla" w:hAnsi="Sakkal Majalla" w:cs="Sakkal Majalla"/>
                <w:b/>
                <w:bCs/>
                <w:sz w:val="20"/>
                <w:szCs w:val="20"/>
                <w:rtl/>
                <w:lang w:bidi="ar-OM"/>
              </w:rPr>
            </w:pPr>
          </w:p>
        </w:tc>
        <w:tc>
          <w:tcPr>
            <w:tcW w:w="2160" w:type="dxa"/>
            <w:shd w:val="clear" w:color="auto" w:fill="FFFFFF" w:themeFill="background1"/>
            <w:vAlign w:val="center"/>
          </w:tcPr>
          <w:p w14:paraId="729E0B8C"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عدد  الاستبيانات</w:t>
            </w:r>
            <w:proofErr w:type="gramEnd"/>
            <w:r w:rsidRPr="00692995">
              <w:rPr>
                <w:rFonts w:ascii="Sakkal Majalla" w:hAnsi="Sakkal Majalla" w:cs="Sakkal Majalla"/>
                <w:sz w:val="20"/>
                <w:szCs w:val="20"/>
                <w:rtl/>
              </w:rPr>
              <w:t xml:space="preserve"> الموزعة سنوياً</w:t>
            </w:r>
          </w:p>
        </w:tc>
        <w:tc>
          <w:tcPr>
            <w:tcW w:w="1173" w:type="dxa"/>
            <w:shd w:val="clear" w:color="auto" w:fill="FFFFFF" w:themeFill="background1"/>
            <w:vAlign w:val="center"/>
          </w:tcPr>
          <w:p w14:paraId="342DDF6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5EDFB79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40 استبيان سنوياً</w:t>
            </w:r>
          </w:p>
        </w:tc>
        <w:tc>
          <w:tcPr>
            <w:tcW w:w="812" w:type="dxa"/>
            <w:gridSpan w:val="2"/>
            <w:shd w:val="clear" w:color="auto" w:fill="auto"/>
            <w:vAlign w:val="center"/>
          </w:tcPr>
          <w:p w14:paraId="4793523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c>
          <w:tcPr>
            <w:tcW w:w="813" w:type="dxa"/>
            <w:shd w:val="clear" w:color="auto" w:fill="auto"/>
            <w:vAlign w:val="center"/>
          </w:tcPr>
          <w:p w14:paraId="79C67F9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c>
          <w:tcPr>
            <w:tcW w:w="807" w:type="dxa"/>
            <w:shd w:val="clear" w:color="auto" w:fill="auto"/>
            <w:vAlign w:val="center"/>
          </w:tcPr>
          <w:p w14:paraId="4F1AB69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c>
          <w:tcPr>
            <w:tcW w:w="810" w:type="dxa"/>
            <w:shd w:val="clear" w:color="auto" w:fill="auto"/>
            <w:vAlign w:val="center"/>
          </w:tcPr>
          <w:p w14:paraId="4EDC027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c>
          <w:tcPr>
            <w:tcW w:w="810" w:type="dxa"/>
            <w:shd w:val="clear" w:color="auto" w:fill="auto"/>
            <w:vAlign w:val="center"/>
          </w:tcPr>
          <w:p w14:paraId="69587FB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40</w:t>
            </w:r>
          </w:p>
        </w:tc>
      </w:tr>
      <w:tr w:rsidR="00102EDD" w:rsidRPr="00692995" w14:paraId="29DEC430" w14:textId="77777777" w:rsidTr="00887D6C">
        <w:trPr>
          <w:cantSplit/>
          <w:trHeight w:val="315"/>
        </w:trPr>
        <w:tc>
          <w:tcPr>
            <w:tcW w:w="1357" w:type="dxa"/>
            <w:shd w:val="clear" w:color="auto" w:fill="auto"/>
            <w:vAlign w:val="center"/>
          </w:tcPr>
          <w:p w14:paraId="5362A56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5</w:t>
            </w:r>
          </w:p>
        </w:tc>
        <w:tc>
          <w:tcPr>
            <w:tcW w:w="3781" w:type="dxa"/>
            <w:shd w:val="clear" w:color="auto" w:fill="FFFFFF" w:themeFill="background1"/>
            <w:vAlign w:val="center"/>
          </w:tcPr>
          <w:p w14:paraId="0A6F7B0C"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إجراء تقييم لأداء الصيادلة والمساعدين العاملين بالمؤسسات الصيدلانية الخاصة</w:t>
            </w:r>
          </w:p>
        </w:tc>
        <w:tc>
          <w:tcPr>
            <w:tcW w:w="1260" w:type="dxa"/>
            <w:shd w:val="clear" w:color="auto" w:fill="FFFFFF" w:themeFill="background1"/>
            <w:vAlign w:val="center"/>
          </w:tcPr>
          <w:p w14:paraId="71D028B0" w14:textId="77777777" w:rsidR="00102EDD" w:rsidRPr="00692995" w:rsidRDefault="00102EDD" w:rsidP="007631EA">
            <w:pPr>
              <w:bidi/>
              <w:rPr>
                <w:rFonts w:ascii="Sakkal Majalla" w:hAnsi="Sakkal Majalla" w:cs="Sakkal Majalla"/>
                <w:b/>
                <w:bCs/>
                <w:sz w:val="20"/>
                <w:szCs w:val="20"/>
                <w:rtl/>
                <w:lang w:bidi="ar-OM"/>
              </w:rPr>
            </w:pPr>
          </w:p>
        </w:tc>
        <w:tc>
          <w:tcPr>
            <w:tcW w:w="2160" w:type="dxa"/>
            <w:shd w:val="clear" w:color="auto" w:fill="FFFFFF" w:themeFill="background1"/>
            <w:vAlign w:val="center"/>
          </w:tcPr>
          <w:p w14:paraId="59B5E404" w14:textId="77777777" w:rsidR="00102EDD" w:rsidRPr="00692995" w:rsidRDefault="00102EDD" w:rsidP="007631EA">
            <w:pPr>
              <w:bidi/>
              <w:rPr>
                <w:rFonts w:ascii="Sakkal Majalla" w:hAnsi="Sakkal Majalla" w:cs="Sakkal Majalla"/>
                <w:sz w:val="20"/>
                <w:szCs w:val="20"/>
                <w:rtl/>
              </w:rPr>
            </w:pPr>
            <w:r>
              <w:rPr>
                <w:rFonts w:ascii="Sakkal Majalla" w:hAnsi="Sakkal Majalla" w:cs="Sakkal Majalla" w:hint="cs"/>
                <w:sz w:val="20"/>
                <w:szCs w:val="20"/>
                <w:rtl/>
              </w:rPr>
              <w:t>عدد التقييمات السنوية</w:t>
            </w:r>
          </w:p>
        </w:tc>
        <w:tc>
          <w:tcPr>
            <w:tcW w:w="1173" w:type="dxa"/>
            <w:shd w:val="clear" w:color="auto" w:fill="FFFFFF" w:themeFill="background1"/>
            <w:vAlign w:val="center"/>
          </w:tcPr>
          <w:p w14:paraId="31F965DD"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sz w:val="20"/>
                <w:szCs w:val="20"/>
                <w:rtl/>
              </w:rPr>
              <w:t xml:space="preserve">أقل </w:t>
            </w:r>
            <w:proofErr w:type="gramStart"/>
            <w:r>
              <w:rPr>
                <w:rFonts w:ascii="Sakkal Majalla" w:hAnsi="Sakkal Majalla" w:cs="Sakkal Majalla"/>
                <w:sz w:val="20"/>
                <w:szCs w:val="20"/>
                <w:rtl/>
              </w:rPr>
              <w:t xml:space="preserve">من </w:t>
            </w:r>
            <w:r>
              <w:rPr>
                <w:rFonts w:ascii="Sakkal Majalla" w:hAnsi="Sakkal Majalla" w:cs="Sakkal Majalla" w:hint="cs"/>
                <w:sz w:val="20"/>
                <w:szCs w:val="20"/>
                <w:rtl/>
              </w:rPr>
              <w:t xml:space="preserve"> 1000</w:t>
            </w:r>
            <w:proofErr w:type="gramEnd"/>
          </w:p>
        </w:tc>
        <w:tc>
          <w:tcPr>
            <w:tcW w:w="1165" w:type="dxa"/>
            <w:shd w:val="clear" w:color="auto" w:fill="FFFFFF" w:themeFill="background1"/>
            <w:vAlign w:val="center"/>
          </w:tcPr>
          <w:p w14:paraId="47C5A527"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1000</w:t>
            </w:r>
          </w:p>
        </w:tc>
        <w:tc>
          <w:tcPr>
            <w:tcW w:w="812" w:type="dxa"/>
            <w:gridSpan w:val="2"/>
            <w:shd w:val="clear" w:color="auto" w:fill="auto"/>
            <w:vAlign w:val="center"/>
          </w:tcPr>
          <w:p w14:paraId="045DA928"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1000 سنوي</w:t>
            </w:r>
          </w:p>
        </w:tc>
        <w:tc>
          <w:tcPr>
            <w:tcW w:w="813" w:type="dxa"/>
            <w:shd w:val="clear" w:color="auto" w:fill="auto"/>
            <w:vAlign w:val="center"/>
          </w:tcPr>
          <w:p w14:paraId="182F0ACC"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1000 سنوي</w:t>
            </w:r>
          </w:p>
        </w:tc>
        <w:tc>
          <w:tcPr>
            <w:tcW w:w="807" w:type="dxa"/>
            <w:shd w:val="clear" w:color="auto" w:fill="auto"/>
            <w:vAlign w:val="center"/>
          </w:tcPr>
          <w:p w14:paraId="5FBDEE7A"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1000 سنوي</w:t>
            </w:r>
          </w:p>
        </w:tc>
        <w:tc>
          <w:tcPr>
            <w:tcW w:w="810" w:type="dxa"/>
            <w:shd w:val="clear" w:color="auto" w:fill="auto"/>
            <w:vAlign w:val="center"/>
          </w:tcPr>
          <w:p w14:paraId="1472AB45"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1000 سنوي</w:t>
            </w:r>
          </w:p>
        </w:tc>
        <w:tc>
          <w:tcPr>
            <w:tcW w:w="810" w:type="dxa"/>
            <w:shd w:val="clear" w:color="auto" w:fill="auto"/>
            <w:vAlign w:val="center"/>
          </w:tcPr>
          <w:p w14:paraId="0E212D97"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1000 سنوي</w:t>
            </w:r>
          </w:p>
        </w:tc>
      </w:tr>
      <w:tr w:rsidR="00102EDD" w:rsidRPr="00692995" w14:paraId="728D8F6D" w14:textId="77777777" w:rsidTr="00887D6C">
        <w:trPr>
          <w:cantSplit/>
          <w:trHeight w:val="315"/>
        </w:trPr>
        <w:tc>
          <w:tcPr>
            <w:tcW w:w="1357" w:type="dxa"/>
            <w:shd w:val="clear" w:color="auto" w:fill="C2D69B"/>
            <w:vAlign w:val="center"/>
          </w:tcPr>
          <w:p w14:paraId="6219201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781" w:type="dxa"/>
            <w:shd w:val="clear" w:color="auto" w:fill="FFFFFF" w:themeFill="background1"/>
            <w:vAlign w:val="center"/>
          </w:tcPr>
          <w:p w14:paraId="78F18E43"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رفع كفاءة الخدمات الصيدلانية المقدمة من قبل صيدليات المجتمع</w:t>
            </w:r>
          </w:p>
        </w:tc>
        <w:tc>
          <w:tcPr>
            <w:tcW w:w="1260" w:type="dxa"/>
            <w:shd w:val="clear" w:color="auto" w:fill="FFFFFF" w:themeFill="background1"/>
            <w:vAlign w:val="center"/>
          </w:tcPr>
          <w:p w14:paraId="65EB941A" w14:textId="77777777" w:rsidR="00102EDD" w:rsidRPr="00692995" w:rsidRDefault="00102EDD" w:rsidP="007631EA">
            <w:pPr>
              <w:bidi/>
              <w:rPr>
                <w:rFonts w:ascii="Sakkal Majalla" w:hAnsi="Sakkal Majalla" w:cs="Sakkal Majalla"/>
                <w:b/>
                <w:bCs/>
                <w:sz w:val="20"/>
                <w:szCs w:val="20"/>
                <w:rtl/>
                <w:lang w:bidi="ar-OM"/>
              </w:rPr>
            </w:pPr>
          </w:p>
        </w:tc>
        <w:tc>
          <w:tcPr>
            <w:tcW w:w="2160" w:type="dxa"/>
            <w:shd w:val="clear" w:color="auto" w:fill="FFFFFF" w:themeFill="background1"/>
            <w:vAlign w:val="center"/>
          </w:tcPr>
          <w:p w14:paraId="199D9BB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كفاءة الخدمات الصيدلانية المقدمة من قبل صيدليات المجتمع</w:t>
            </w:r>
          </w:p>
        </w:tc>
        <w:tc>
          <w:tcPr>
            <w:tcW w:w="1173" w:type="dxa"/>
            <w:shd w:val="clear" w:color="auto" w:fill="FFFFFF" w:themeFill="background1"/>
            <w:vAlign w:val="center"/>
          </w:tcPr>
          <w:p w14:paraId="4E6B6F0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أقل من 90%</w:t>
            </w:r>
          </w:p>
        </w:tc>
        <w:tc>
          <w:tcPr>
            <w:tcW w:w="1165" w:type="dxa"/>
            <w:shd w:val="clear" w:color="auto" w:fill="FFFFFF" w:themeFill="background1"/>
            <w:vAlign w:val="center"/>
          </w:tcPr>
          <w:p w14:paraId="0A8F5E8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أكثر من 90%</w:t>
            </w:r>
          </w:p>
        </w:tc>
        <w:tc>
          <w:tcPr>
            <w:tcW w:w="812" w:type="dxa"/>
            <w:gridSpan w:val="2"/>
            <w:shd w:val="clear" w:color="auto" w:fill="auto"/>
            <w:vAlign w:val="center"/>
          </w:tcPr>
          <w:p w14:paraId="392AF621"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40311E97"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376F4F16"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4439DCBA"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7AD5AE5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90% فأكثر</w:t>
            </w:r>
          </w:p>
        </w:tc>
      </w:tr>
      <w:tr w:rsidR="00102EDD" w:rsidRPr="00692995" w14:paraId="789C55D3" w14:textId="77777777" w:rsidTr="00887D6C">
        <w:trPr>
          <w:cantSplit/>
          <w:trHeight w:val="315"/>
        </w:trPr>
        <w:tc>
          <w:tcPr>
            <w:tcW w:w="1357" w:type="dxa"/>
            <w:shd w:val="clear" w:color="auto" w:fill="auto"/>
            <w:vAlign w:val="center"/>
          </w:tcPr>
          <w:p w14:paraId="3BC42A6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6F9AA6B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 xml:space="preserve">تحديث قائمة الادوية التي تصرف بدون وصفة طبية </w:t>
            </w:r>
            <w:r w:rsidRPr="00692995">
              <w:rPr>
                <w:rFonts w:ascii="Sakkal Majalla" w:hAnsi="Sakkal Majalla" w:cs="Sakkal Majalla"/>
                <w:sz w:val="20"/>
                <w:szCs w:val="20"/>
                <w:lang w:bidi="ar-OM"/>
              </w:rPr>
              <w:t>OTC &amp;GSL</w:t>
            </w:r>
          </w:p>
        </w:tc>
        <w:tc>
          <w:tcPr>
            <w:tcW w:w="1260" w:type="dxa"/>
            <w:shd w:val="clear" w:color="auto" w:fill="FFFFFF" w:themeFill="background1"/>
            <w:vAlign w:val="center"/>
          </w:tcPr>
          <w:p w14:paraId="1AFAFF18" w14:textId="77777777" w:rsidR="00102EDD" w:rsidRPr="00692995" w:rsidRDefault="00102EDD" w:rsidP="007631EA">
            <w:pPr>
              <w:bidi/>
              <w:rPr>
                <w:rFonts w:ascii="Sakkal Majalla" w:hAnsi="Sakkal Majalla" w:cs="Sakkal Majalla"/>
                <w:b/>
                <w:bCs/>
                <w:sz w:val="20"/>
                <w:szCs w:val="20"/>
                <w:rtl/>
                <w:lang w:bidi="ar-OM"/>
              </w:rPr>
            </w:pPr>
          </w:p>
        </w:tc>
        <w:tc>
          <w:tcPr>
            <w:tcW w:w="2160" w:type="dxa"/>
            <w:shd w:val="clear" w:color="auto" w:fill="FFFFFF" w:themeFill="background1"/>
            <w:vAlign w:val="center"/>
          </w:tcPr>
          <w:p w14:paraId="2A19072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إكتمال تحديث القائمة</w:t>
            </w:r>
          </w:p>
        </w:tc>
        <w:tc>
          <w:tcPr>
            <w:tcW w:w="1173" w:type="dxa"/>
            <w:shd w:val="clear" w:color="auto" w:fill="FFFFFF" w:themeFill="background1"/>
            <w:vAlign w:val="center"/>
          </w:tcPr>
          <w:p w14:paraId="1D34F97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1452A22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4123387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7F39EA98"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6BE9C05A"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018535B5"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6E6A21B7"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2F821693" w14:textId="77777777" w:rsidTr="00887D6C">
        <w:trPr>
          <w:cantSplit/>
          <w:trHeight w:val="315"/>
        </w:trPr>
        <w:tc>
          <w:tcPr>
            <w:tcW w:w="1357" w:type="dxa"/>
            <w:shd w:val="clear" w:color="auto" w:fill="auto"/>
            <w:vAlign w:val="center"/>
          </w:tcPr>
          <w:p w14:paraId="20957E0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2211C969"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تطبيق نظام المشورة الدوائية</w:t>
            </w:r>
          </w:p>
        </w:tc>
        <w:tc>
          <w:tcPr>
            <w:tcW w:w="1260" w:type="dxa"/>
            <w:shd w:val="clear" w:color="auto" w:fill="FFFFFF" w:themeFill="background1"/>
            <w:vAlign w:val="center"/>
          </w:tcPr>
          <w:p w14:paraId="1F689152" w14:textId="77777777" w:rsidR="00102EDD" w:rsidRPr="00692995" w:rsidRDefault="00102EDD" w:rsidP="007631EA">
            <w:pPr>
              <w:bidi/>
              <w:rPr>
                <w:rFonts w:ascii="Sakkal Majalla" w:hAnsi="Sakkal Majalla" w:cs="Sakkal Majalla"/>
                <w:b/>
                <w:bCs/>
                <w:sz w:val="20"/>
                <w:szCs w:val="20"/>
                <w:rtl/>
                <w:lang w:bidi="ar-OM"/>
              </w:rPr>
            </w:pPr>
          </w:p>
        </w:tc>
        <w:tc>
          <w:tcPr>
            <w:tcW w:w="2160" w:type="dxa"/>
            <w:shd w:val="clear" w:color="auto" w:fill="FFFFFF" w:themeFill="background1"/>
            <w:vAlign w:val="center"/>
          </w:tcPr>
          <w:p w14:paraId="099BB7E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 الصيدليات التي يوجد بها مكان مخصص للمشورة الدوائية</w:t>
            </w:r>
          </w:p>
        </w:tc>
        <w:tc>
          <w:tcPr>
            <w:tcW w:w="1173" w:type="dxa"/>
            <w:shd w:val="clear" w:color="auto" w:fill="FFFFFF" w:themeFill="background1"/>
            <w:vAlign w:val="center"/>
          </w:tcPr>
          <w:p w14:paraId="35EAECD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108CB85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0189B3D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3" w:type="dxa"/>
            <w:shd w:val="clear" w:color="auto" w:fill="auto"/>
            <w:vAlign w:val="center"/>
          </w:tcPr>
          <w:p w14:paraId="1AC4C96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07" w:type="dxa"/>
            <w:shd w:val="clear" w:color="auto" w:fill="auto"/>
            <w:vAlign w:val="center"/>
          </w:tcPr>
          <w:p w14:paraId="0A6E16E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0" w:type="dxa"/>
            <w:shd w:val="clear" w:color="auto" w:fill="auto"/>
            <w:vAlign w:val="center"/>
          </w:tcPr>
          <w:p w14:paraId="3C72908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0" w:type="dxa"/>
            <w:shd w:val="clear" w:color="auto" w:fill="auto"/>
            <w:vAlign w:val="center"/>
          </w:tcPr>
          <w:p w14:paraId="121E4D2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r>
      <w:tr w:rsidR="00102EDD" w:rsidRPr="00692995" w14:paraId="7D815F55" w14:textId="77777777" w:rsidTr="00887D6C">
        <w:trPr>
          <w:cantSplit/>
          <w:trHeight w:val="315"/>
        </w:trPr>
        <w:tc>
          <w:tcPr>
            <w:tcW w:w="5138" w:type="dxa"/>
            <w:gridSpan w:val="2"/>
            <w:shd w:val="clear" w:color="auto" w:fill="F2DBDB"/>
            <w:vAlign w:val="center"/>
          </w:tcPr>
          <w:p w14:paraId="2CA8DD98" w14:textId="643E4D71" w:rsidR="00102EDD" w:rsidRPr="00692995" w:rsidRDefault="00102EDD" w:rsidP="007631EA">
            <w:pPr>
              <w:pStyle w:val="Heading2"/>
              <w:bidi/>
              <w:spacing w:before="0"/>
              <w:rPr>
                <w:rFonts w:ascii="Sakkal Majalla" w:hAnsi="Sakkal Majalla" w:cs="Sakkal Majalla"/>
                <w:color w:val="auto"/>
                <w:sz w:val="20"/>
                <w:szCs w:val="20"/>
                <w:rtl/>
              </w:rPr>
            </w:pPr>
            <w:bookmarkStart w:id="843" w:name="_Toc60555131"/>
            <w:bookmarkStart w:id="844" w:name="_Toc61254262"/>
            <w:bookmarkStart w:id="845" w:name="_Toc61258335"/>
            <w:bookmarkStart w:id="846" w:name="_Toc63278978"/>
            <w:bookmarkStart w:id="847" w:name="_Toc63894825"/>
            <w:r w:rsidRPr="00692995">
              <w:rPr>
                <w:rFonts w:ascii="Sakkal Majalla" w:hAnsi="Sakkal Majalla" w:cs="Sakkal Majalla"/>
                <w:color w:val="auto"/>
                <w:sz w:val="20"/>
                <w:szCs w:val="20"/>
                <w:rtl/>
              </w:rPr>
              <w:lastRenderedPageBreak/>
              <w:t>المنتج 5: تم تطبيق سياسة الاستخدام الرشيد للدواء في المؤسسات الصحية على كافة المستويات</w:t>
            </w:r>
            <w:bookmarkEnd w:id="843"/>
            <w:bookmarkEnd w:id="844"/>
            <w:bookmarkEnd w:id="845"/>
            <w:bookmarkEnd w:id="846"/>
            <w:bookmarkEnd w:id="847"/>
          </w:p>
        </w:tc>
        <w:tc>
          <w:tcPr>
            <w:tcW w:w="1260" w:type="dxa"/>
            <w:shd w:val="clear" w:color="auto" w:fill="FFFFFF" w:themeFill="background1"/>
            <w:vAlign w:val="center"/>
          </w:tcPr>
          <w:p w14:paraId="6549E20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دائرة الاستخدام الرشيد للدواء</w:t>
            </w:r>
          </w:p>
        </w:tc>
        <w:tc>
          <w:tcPr>
            <w:tcW w:w="2160" w:type="dxa"/>
            <w:shd w:val="clear" w:color="auto" w:fill="FFFFFF" w:themeFill="background1"/>
            <w:vAlign w:val="center"/>
          </w:tcPr>
          <w:p w14:paraId="5E7180F5" w14:textId="6524C6B9" w:rsidR="00102EDD" w:rsidRPr="00692995" w:rsidRDefault="008768D2" w:rsidP="007631EA">
            <w:pPr>
              <w:bidi/>
              <w:rPr>
                <w:rFonts w:ascii="Sakkal Majalla" w:hAnsi="Sakkal Majalla" w:cs="Sakkal Majalla"/>
                <w:sz w:val="20"/>
                <w:szCs w:val="20"/>
                <w:rtl/>
              </w:rPr>
            </w:pPr>
            <w:r w:rsidRPr="008768D2">
              <w:rPr>
                <w:rFonts w:ascii="Sakkal Majalla" w:hAnsi="Sakkal Majalla" w:cs="Sakkal Majalla"/>
                <w:sz w:val="20"/>
                <w:szCs w:val="20"/>
                <w:rtl/>
              </w:rPr>
              <w:t>نسبة إكتمال تطبيق سياسة الاستخدام الرشيد للدواء</w:t>
            </w:r>
          </w:p>
        </w:tc>
        <w:tc>
          <w:tcPr>
            <w:tcW w:w="1173" w:type="dxa"/>
            <w:shd w:val="clear" w:color="auto" w:fill="FFFFFF" w:themeFill="background1"/>
            <w:vAlign w:val="center"/>
          </w:tcPr>
          <w:p w14:paraId="436D235A"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4CF20032"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FFFFFF" w:themeFill="background1"/>
            <w:vAlign w:val="center"/>
          </w:tcPr>
          <w:p w14:paraId="7AFE6975"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0D20B1E8"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3A55C342"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07309ABD"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6EACFD61"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3B052B7C" w14:textId="77777777" w:rsidTr="00887D6C">
        <w:trPr>
          <w:cantSplit/>
          <w:trHeight w:val="315"/>
        </w:trPr>
        <w:tc>
          <w:tcPr>
            <w:tcW w:w="1357" w:type="dxa"/>
            <w:shd w:val="clear" w:color="auto" w:fill="C2D69B"/>
            <w:vAlign w:val="center"/>
          </w:tcPr>
          <w:p w14:paraId="67332BB3"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3781" w:type="dxa"/>
            <w:shd w:val="clear" w:color="auto" w:fill="FFFFFF" w:themeFill="background1"/>
            <w:vAlign w:val="center"/>
          </w:tcPr>
          <w:p w14:paraId="31205A8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خفض نسبة الوصفات الطبية الحاوية على المضادات الحيوية في مؤسسات الرعاية الصحية الأولية</w:t>
            </w:r>
          </w:p>
        </w:tc>
        <w:tc>
          <w:tcPr>
            <w:tcW w:w="1260" w:type="dxa"/>
            <w:shd w:val="clear" w:color="auto" w:fill="FFFFFF" w:themeFill="background1"/>
            <w:vAlign w:val="center"/>
          </w:tcPr>
          <w:p w14:paraId="413EBBF9"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1EBE16C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الوصفات الحاوية على المضادات الحيوية من إجمالي الوصفات الطبية</w:t>
            </w:r>
          </w:p>
        </w:tc>
        <w:tc>
          <w:tcPr>
            <w:tcW w:w="1173" w:type="dxa"/>
            <w:shd w:val="clear" w:color="auto" w:fill="FFFFFF" w:themeFill="background1"/>
            <w:vAlign w:val="center"/>
          </w:tcPr>
          <w:p w14:paraId="7D7B8EAD"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≥27</w:t>
            </w:r>
          </w:p>
        </w:tc>
        <w:tc>
          <w:tcPr>
            <w:tcW w:w="1165" w:type="dxa"/>
            <w:shd w:val="clear" w:color="auto" w:fill="FFFFFF" w:themeFill="background1"/>
            <w:vAlign w:val="center"/>
          </w:tcPr>
          <w:p w14:paraId="081D7544"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≤27</w:t>
            </w:r>
          </w:p>
        </w:tc>
        <w:tc>
          <w:tcPr>
            <w:tcW w:w="812" w:type="dxa"/>
            <w:gridSpan w:val="2"/>
            <w:shd w:val="clear" w:color="auto" w:fill="FFFFFF" w:themeFill="background1"/>
            <w:vAlign w:val="center"/>
          </w:tcPr>
          <w:p w14:paraId="6D28734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≤29.5</w:t>
            </w:r>
          </w:p>
        </w:tc>
        <w:tc>
          <w:tcPr>
            <w:tcW w:w="813" w:type="dxa"/>
            <w:shd w:val="clear" w:color="auto" w:fill="FFFFFF" w:themeFill="background1"/>
            <w:vAlign w:val="center"/>
          </w:tcPr>
          <w:p w14:paraId="43DACF1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≤29</w:t>
            </w:r>
          </w:p>
        </w:tc>
        <w:tc>
          <w:tcPr>
            <w:tcW w:w="807" w:type="dxa"/>
            <w:shd w:val="clear" w:color="auto" w:fill="FFFFFF" w:themeFill="background1"/>
            <w:vAlign w:val="center"/>
          </w:tcPr>
          <w:p w14:paraId="3C46B79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≤28.5</w:t>
            </w:r>
          </w:p>
        </w:tc>
        <w:tc>
          <w:tcPr>
            <w:tcW w:w="810" w:type="dxa"/>
            <w:shd w:val="clear" w:color="auto" w:fill="FFFFFF" w:themeFill="background1"/>
            <w:vAlign w:val="center"/>
          </w:tcPr>
          <w:p w14:paraId="7FFDCB5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≤28</w:t>
            </w:r>
          </w:p>
        </w:tc>
        <w:tc>
          <w:tcPr>
            <w:tcW w:w="810" w:type="dxa"/>
            <w:shd w:val="clear" w:color="auto" w:fill="FFFFFF" w:themeFill="background1"/>
            <w:vAlign w:val="center"/>
          </w:tcPr>
          <w:p w14:paraId="466F686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Pr>
              <w:sym w:font="Symbol" w:char="F03E"/>
            </w:r>
            <w:r w:rsidRPr="00692995">
              <w:rPr>
                <w:rFonts w:ascii="Sakkal Majalla" w:hAnsi="Sakkal Majalla" w:cs="Sakkal Majalla"/>
                <w:sz w:val="20"/>
                <w:szCs w:val="20"/>
                <w:rtl/>
              </w:rPr>
              <w:t>27</w:t>
            </w:r>
          </w:p>
        </w:tc>
      </w:tr>
      <w:tr w:rsidR="00102EDD" w:rsidRPr="00692995" w14:paraId="3EA1DF6A" w14:textId="77777777" w:rsidTr="00887D6C">
        <w:trPr>
          <w:cantSplit/>
          <w:trHeight w:val="315"/>
        </w:trPr>
        <w:tc>
          <w:tcPr>
            <w:tcW w:w="1357" w:type="dxa"/>
            <w:shd w:val="clear" w:color="auto" w:fill="auto"/>
            <w:vAlign w:val="center"/>
          </w:tcPr>
          <w:p w14:paraId="5061F56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auto"/>
            <w:vAlign w:val="center"/>
          </w:tcPr>
          <w:p w14:paraId="590F996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تطبيق البروتوكولات الخاصة باستخدام المضادات الحيوية في مؤسسات الرعاية الصحية الأولية</w:t>
            </w:r>
          </w:p>
        </w:tc>
        <w:tc>
          <w:tcPr>
            <w:tcW w:w="1260" w:type="dxa"/>
            <w:shd w:val="clear" w:color="auto" w:fill="auto"/>
            <w:vAlign w:val="center"/>
          </w:tcPr>
          <w:p w14:paraId="467DC8DB"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628F66BA"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الوصفات الطبية التي طبقت البرتوكول العلاجي للمضادات الحيوية</w:t>
            </w:r>
          </w:p>
        </w:tc>
        <w:tc>
          <w:tcPr>
            <w:tcW w:w="1173" w:type="dxa"/>
            <w:shd w:val="clear" w:color="auto" w:fill="auto"/>
            <w:vAlign w:val="center"/>
          </w:tcPr>
          <w:p w14:paraId="3264E05D"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30%</w:t>
            </w:r>
          </w:p>
        </w:tc>
        <w:tc>
          <w:tcPr>
            <w:tcW w:w="1165" w:type="dxa"/>
            <w:shd w:val="clear" w:color="auto" w:fill="auto"/>
            <w:vAlign w:val="center"/>
          </w:tcPr>
          <w:p w14:paraId="63000DC0"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لا يقل عن 80%</w:t>
            </w:r>
          </w:p>
        </w:tc>
        <w:tc>
          <w:tcPr>
            <w:tcW w:w="812" w:type="dxa"/>
            <w:gridSpan w:val="2"/>
            <w:shd w:val="clear" w:color="auto" w:fill="auto"/>
            <w:vAlign w:val="center"/>
          </w:tcPr>
          <w:p w14:paraId="141C60E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لا يقل عن 80%</w:t>
            </w:r>
          </w:p>
        </w:tc>
        <w:tc>
          <w:tcPr>
            <w:tcW w:w="813" w:type="dxa"/>
            <w:shd w:val="clear" w:color="auto" w:fill="auto"/>
            <w:vAlign w:val="center"/>
          </w:tcPr>
          <w:p w14:paraId="1FBE7C2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لا يقل عن 80%</w:t>
            </w:r>
          </w:p>
        </w:tc>
        <w:tc>
          <w:tcPr>
            <w:tcW w:w="807" w:type="dxa"/>
            <w:shd w:val="clear" w:color="auto" w:fill="auto"/>
            <w:vAlign w:val="center"/>
          </w:tcPr>
          <w:p w14:paraId="69AE804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لا يقل عن 80%</w:t>
            </w:r>
          </w:p>
        </w:tc>
        <w:tc>
          <w:tcPr>
            <w:tcW w:w="810" w:type="dxa"/>
            <w:shd w:val="clear" w:color="auto" w:fill="auto"/>
            <w:vAlign w:val="center"/>
          </w:tcPr>
          <w:p w14:paraId="667CB50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لا يقل عن 80%</w:t>
            </w:r>
          </w:p>
        </w:tc>
        <w:tc>
          <w:tcPr>
            <w:tcW w:w="810" w:type="dxa"/>
            <w:shd w:val="clear" w:color="auto" w:fill="auto"/>
            <w:vAlign w:val="center"/>
          </w:tcPr>
          <w:p w14:paraId="593AC4E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لا يقل عن 80%</w:t>
            </w:r>
          </w:p>
        </w:tc>
      </w:tr>
      <w:tr w:rsidR="00102EDD" w:rsidRPr="00692995" w14:paraId="3EE49B16" w14:textId="77777777" w:rsidTr="00887D6C">
        <w:trPr>
          <w:cantSplit/>
          <w:trHeight w:val="315"/>
        </w:trPr>
        <w:tc>
          <w:tcPr>
            <w:tcW w:w="1357" w:type="dxa"/>
            <w:shd w:val="clear" w:color="auto" w:fill="auto"/>
            <w:vAlign w:val="center"/>
          </w:tcPr>
          <w:p w14:paraId="6304B022"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2</w:t>
            </w:r>
          </w:p>
        </w:tc>
        <w:tc>
          <w:tcPr>
            <w:tcW w:w="3781" w:type="dxa"/>
            <w:shd w:val="clear" w:color="auto" w:fill="auto"/>
            <w:vAlign w:val="center"/>
          </w:tcPr>
          <w:p w14:paraId="45E6054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اجراء التدقيق الاكلينيكي على مؤسسات الرعاية الصحية الأولية التي تجاوزت الهدف (27%)</w:t>
            </w:r>
          </w:p>
        </w:tc>
        <w:tc>
          <w:tcPr>
            <w:tcW w:w="1260" w:type="dxa"/>
            <w:shd w:val="clear" w:color="auto" w:fill="auto"/>
            <w:vAlign w:val="center"/>
          </w:tcPr>
          <w:p w14:paraId="246486F3"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3F99E72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المؤسسات الصحية التي</w:t>
            </w:r>
            <w:r w:rsidRPr="00692995">
              <w:rPr>
                <w:rFonts w:ascii="Sakkal Majalla" w:hAnsi="Sakkal Majalla" w:cs="Sakkal Majalla"/>
                <w:sz w:val="20"/>
                <w:szCs w:val="20"/>
                <w:rtl/>
                <w:lang w:bidi="ar-OM"/>
              </w:rPr>
              <w:t xml:space="preserve"> </w:t>
            </w:r>
            <w:r w:rsidRPr="00692995">
              <w:rPr>
                <w:rFonts w:ascii="Sakkal Majalla" w:hAnsi="Sakkal Majalla" w:cs="Sakkal Majalla"/>
                <w:sz w:val="20"/>
                <w:szCs w:val="20"/>
                <w:rtl/>
              </w:rPr>
              <w:t xml:space="preserve">تم اجراء التدقيق </w:t>
            </w:r>
            <w:r w:rsidRPr="00692995">
              <w:rPr>
                <w:rFonts w:ascii="Sakkal Majalla" w:hAnsi="Sakkal Majalla" w:cs="Sakkal Majalla"/>
                <w:sz w:val="20"/>
                <w:szCs w:val="20"/>
                <w:rtl/>
                <w:lang w:bidi="ar-OM"/>
              </w:rPr>
              <w:t>الاكلينيكي عليها من إجمالي المؤسسات المستهدفة</w:t>
            </w:r>
          </w:p>
        </w:tc>
        <w:tc>
          <w:tcPr>
            <w:tcW w:w="1173" w:type="dxa"/>
            <w:shd w:val="clear" w:color="auto" w:fill="auto"/>
            <w:vAlign w:val="center"/>
          </w:tcPr>
          <w:p w14:paraId="0E468D75"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c>
          <w:tcPr>
            <w:tcW w:w="1165" w:type="dxa"/>
            <w:shd w:val="clear" w:color="auto" w:fill="auto"/>
            <w:vAlign w:val="center"/>
          </w:tcPr>
          <w:p w14:paraId="43AD6864" w14:textId="77777777" w:rsidR="00102EDD" w:rsidRPr="00692995" w:rsidRDefault="00102EDD" w:rsidP="00B64368">
            <w:pPr>
              <w:shd w:val="clear" w:color="auto" w:fill="FFFFFF" w:themeFill="background1"/>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لا تقل عن 90%</w:t>
            </w:r>
          </w:p>
        </w:tc>
        <w:tc>
          <w:tcPr>
            <w:tcW w:w="812" w:type="dxa"/>
            <w:gridSpan w:val="2"/>
            <w:shd w:val="clear" w:color="auto" w:fill="auto"/>
            <w:vAlign w:val="center"/>
          </w:tcPr>
          <w:p w14:paraId="6E8AA89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لا تقل عن 90%</w:t>
            </w:r>
          </w:p>
        </w:tc>
        <w:tc>
          <w:tcPr>
            <w:tcW w:w="813" w:type="dxa"/>
            <w:shd w:val="clear" w:color="auto" w:fill="auto"/>
            <w:vAlign w:val="center"/>
          </w:tcPr>
          <w:p w14:paraId="5872375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لا تقل عن 90%</w:t>
            </w:r>
          </w:p>
        </w:tc>
        <w:tc>
          <w:tcPr>
            <w:tcW w:w="807" w:type="dxa"/>
            <w:shd w:val="clear" w:color="auto" w:fill="auto"/>
            <w:vAlign w:val="center"/>
          </w:tcPr>
          <w:p w14:paraId="30C0FA8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لا تقل عن 90%</w:t>
            </w:r>
          </w:p>
        </w:tc>
        <w:tc>
          <w:tcPr>
            <w:tcW w:w="810" w:type="dxa"/>
            <w:shd w:val="clear" w:color="auto" w:fill="auto"/>
            <w:vAlign w:val="center"/>
          </w:tcPr>
          <w:p w14:paraId="7657567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لا تقل عن 90%</w:t>
            </w:r>
          </w:p>
        </w:tc>
        <w:tc>
          <w:tcPr>
            <w:tcW w:w="810" w:type="dxa"/>
            <w:shd w:val="clear" w:color="auto" w:fill="auto"/>
            <w:vAlign w:val="center"/>
          </w:tcPr>
          <w:p w14:paraId="0F9E16F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لا تقل عن 90%</w:t>
            </w:r>
          </w:p>
        </w:tc>
      </w:tr>
      <w:tr w:rsidR="00102EDD" w:rsidRPr="00692995" w14:paraId="78C18810" w14:textId="77777777" w:rsidTr="00887D6C">
        <w:trPr>
          <w:cantSplit/>
          <w:trHeight w:val="315"/>
        </w:trPr>
        <w:tc>
          <w:tcPr>
            <w:tcW w:w="1357" w:type="dxa"/>
            <w:shd w:val="clear" w:color="auto" w:fill="auto"/>
            <w:vAlign w:val="center"/>
          </w:tcPr>
          <w:p w14:paraId="631E7727"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3</w:t>
            </w:r>
          </w:p>
        </w:tc>
        <w:tc>
          <w:tcPr>
            <w:tcW w:w="3781" w:type="dxa"/>
            <w:shd w:val="clear" w:color="auto" w:fill="auto"/>
            <w:vAlign w:val="center"/>
          </w:tcPr>
          <w:p w14:paraId="22CDFD0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إعداد التقارير السنوية التي تضم كافة مؤسسات الرعاية الصحية الأولية</w:t>
            </w:r>
          </w:p>
        </w:tc>
        <w:tc>
          <w:tcPr>
            <w:tcW w:w="1260" w:type="dxa"/>
            <w:shd w:val="clear" w:color="auto" w:fill="auto"/>
            <w:vAlign w:val="center"/>
          </w:tcPr>
          <w:p w14:paraId="53715BB9"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3ED8A20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التقارير التي تم إعدادها</w:t>
            </w:r>
          </w:p>
        </w:tc>
        <w:tc>
          <w:tcPr>
            <w:tcW w:w="1173" w:type="dxa"/>
            <w:shd w:val="clear" w:color="auto" w:fill="auto"/>
            <w:vAlign w:val="center"/>
          </w:tcPr>
          <w:p w14:paraId="17CD7809"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واحد سنوي</w:t>
            </w:r>
          </w:p>
        </w:tc>
        <w:tc>
          <w:tcPr>
            <w:tcW w:w="1165" w:type="dxa"/>
            <w:shd w:val="clear" w:color="auto" w:fill="auto"/>
            <w:vAlign w:val="center"/>
          </w:tcPr>
          <w:p w14:paraId="4082A44C"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واحد سنوي</w:t>
            </w:r>
          </w:p>
        </w:tc>
        <w:tc>
          <w:tcPr>
            <w:tcW w:w="812" w:type="dxa"/>
            <w:gridSpan w:val="2"/>
            <w:shd w:val="clear" w:color="auto" w:fill="auto"/>
            <w:vAlign w:val="center"/>
          </w:tcPr>
          <w:p w14:paraId="6EE5C5D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واحد سنوي</w:t>
            </w:r>
          </w:p>
        </w:tc>
        <w:tc>
          <w:tcPr>
            <w:tcW w:w="813" w:type="dxa"/>
            <w:shd w:val="clear" w:color="auto" w:fill="auto"/>
            <w:vAlign w:val="center"/>
          </w:tcPr>
          <w:p w14:paraId="7FE36E7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واحد سنوي</w:t>
            </w:r>
          </w:p>
        </w:tc>
        <w:tc>
          <w:tcPr>
            <w:tcW w:w="807" w:type="dxa"/>
            <w:shd w:val="clear" w:color="auto" w:fill="auto"/>
            <w:vAlign w:val="center"/>
          </w:tcPr>
          <w:p w14:paraId="5312CA3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واحد سنوي</w:t>
            </w:r>
          </w:p>
        </w:tc>
        <w:tc>
          <w:tcPr>
            <w:tcW w:w="810" w:type="dxa"/>
            <w:shd w:val="clear" w:color="auto" w:fill="auto"/>
            <w:vAlign w:val="center"/>
          </w:tcPr>
          <w:p w14:paraId="12E37B5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واحد سنوي</w:t>
            </w:r>
          </w:p>
        </w:tc>
        <w:tc>
          <w:tcPr>
            <w:tcW w:w="810" w:type="dxa"/>
            <w:shd w:val="clear" w:color="auto" w:fill="auto"/>
            <w:vAlign w:val="center"/>
          </w:tcPr>
          <w:p w14:paraId="3C007627"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واحد سنوي</w:t>
            </w:r>
          </w:p>
        </w:tc>
      </w:tr>
      <w:tr w:rsidR="00102EDD" w:rsidRPr="00692995" w14:paraId="4050FB1A" w14:textId="77777777" w:rsidTr="00887D6C">
        <w:trPr>
          <w:cantSplit/>
          <w:trHeight w:val="315"/>
        </w:trPr>
        <w:tc>
          <w:tcPr>
            <w:tcW w:w="1357" w:type="dxa"/>
            <w:shd w:val="clear" w:color="auto" w:fill="auto"/>
            <w:vAlign w:val="center"/>
          </w:tcPr>
          <w:p w14:paraId="338DBC1C"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4</w:t>
            </w:r>
          </w:p>
        </w:tc>
        <w:tc>
          <w:tcPr>
            <w:tcW w:w="3781" w:type="dxa"/>
            <w:shd w:val="clear" w:color="auto" w:fill="FFFFFF" w:themeFill="background1"/>
            <w:vAlign w:val="center"/>
          </w:tcPr>
          <w:p w14:paraId="5F76400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عقد حلقات عمل للأطباء عن الاستخدام الامثل للمضادات الحيوية وفقا لمعايير البروتوكولات المحدثة الخاصة بالمضادات الحيوية.</w:t>
            </w:r>
          </w:p>
        </w:tc>
        <w:tc>
          <w:tcPr>
            <w:tcW w:w="1260" w:type="dxa"/>
            <w:shd w:val="clear" w:color="auto" w:fill="FFFFFF" w:themeFill="background1"/>
            <w:vAlign w:val="center"/>
          </w:tcPr>
          <w:p w14:paraId="56836625"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09F2813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الحلقات التدريبية التي تم عقدها لواصفي الدواء عن الاستخدام الأمثل للمضادات الحيوية</w:t>
            </w:r>
          </w:p>
        </w:tc>
        <w:tc>
          <w:tcPr>
            <w:tcW w:w="1173" w:type="dxa"/>
            <w:shd w:val="clear" w:color="auto" w:fill="FFFFFF" w:themeFill="background1"/>
            <w:vAlign w:val="center"/>
          </w:tcPr>
          <w:p w14:paraId="37540AC6"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2 سنويا</w:t>
            </w:r>
          </w:p>
        </w:tc>
        <w:tc>
          <w:tcPr>
            <w:tcW w:w="1165" w:type="dxa"/>
            <w:shd w:val="clear" w:color="auto" w:fill="FFFFFF" w:themeFill="background1"/>
            <w:vAlign w:val="center"/>
          </w:tcPr>
          <w:p w14:paraId="2E2E2812"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2 سنويا</w:t>
            </w:r>
          </w:p>
        </w:tc>
        <w:tc>
          <w:tcPr>
            <w:tcW w:w="812" w:type="dxa"/>
            <w:gridSpan w:val="2"/>
            <w:shd w:val="clear" w:color="auto" w:fill="auto"/>
            <w:vAlign w:val="center"/>
          </w:tcPr>
          <w:p w14:paraId="3BC401B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6982DF1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auto"/>
            <w:vAlign w:val="center"/>
          </w:tcPr>
          <w:p w14:paraId="5CB62B4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53A6670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31CA7E0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102EDD" w:rsidRPr="00692995" w14:paraId="1DF7122C" w14:textId="77777777" w:rsidTr="00887D6C">
        <w:trPr>
          <w:cantSplit/>
          <w:trHeight w:val="315"/>
        </w:trPr>
        <w:tc>
          <w:tcPr>
            <w:tcW w:w="1357" w:type="dxa"/>
            <w:shd w:val="clear" w:color="auto" w:fill="auto"/>
            <w:vAlign w:val="center"/>
          </w:tcPr>
          <w:p w14:paraId="7DBDEF41"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5</w:t>
            </w:r>
          </w:p>
        </w:tc>
        <w:tc>
          <w:tcPr>
            <w:tcW w:w="3781" w:type="dxa"/>
            <w:shd w:val="clear" w:color="auto" w:fill="FFFFFF" w:themeFill="background1"/>
            <w:vAlign w:val="center"/>
          </w:tcPr>
          <w:p w14:paraId="7A90968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عقد حلقات عمل للصيادلة عن كيفية اجراء التدقيق السريري للوصفات الحاوية على المضادات الحيوية وفقا لمعايير البروتوكولات المحدثة الخاصة بالمضادات الحيوية.</w:t>
            </w:r>
          </w:p>
        </w:tc>
        <w:tc>
          <w:tcPr>
            <w:tcW w:w="1260" w:type="dxa"/>
            <w:shd w:val="clear" w:color="auto" w:fill="FFFFFF" w:themeFill="background1"/>
            <w:vAlign w:val="center"/>
          </w:tcPr>
          <w:p w14:paraId="17EAE9D9"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2A19DD9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حلقات عمل التي تم عقدها للصيادلة عن كيفية اجراء التدقيق السريري للوصفات الحاوية على المضادات الحيوية</w:t>
            </w:r>
          </w:p>
        </w:tc>
        <w:tc>
          <w:tcPr>
            <w:tcW w:w="1173" w:type="dxa"/>
            <w:shd w:val="clear" w:color="auto" w:fill="FFFFFF" w:themeFill="background1"/>
            <w:vAlign w:val="center"/>
          </w:tcPr>
          <w:p w14:paraId="3D5770DB"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1 سنويا على مدار يومين</w:t>
            </w:r>
          </w:p>
        </w:tc>
        <w:tc>
          <w:tcPr>
            <w:tcW w:w="1165" w:type="dxa"/>
            <w:shd w:val="clear" w:color="auto" w:fill="FFFFFF" w:themeFill="background1"/>
            <w:vAlign w:val="center"/>
          </w:tcPr>
          <w:p w14:paraId="5E914A76"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1 سنويا على مدار يومين</w:t>
            </w:r>
          </w:p>
        </w:tc>
        <w:tc>
          <w:tcPr>
            <w:tcW w:w="812" w:type="dxa"/>
            <w:gridSpan w:val="2"/>
            <w:shd w:val="clear" w:color="auto" w:fill="auto"/>
            <w:vAlign w:val="center"/>
          </w:tcPr>
          <w:p w14:paraId="06E286F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3B6022A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721EE6C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2687D59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441969A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7CE9843B" w14:textId="77777777" w:rsidTr="00887D6C">
        <w:trPr>
          <w:cantSplit/>
          <w:trHeight w:val="70"/>
        </w:trPr>
        <w:tc>
          <w:tcPr>
            <w:tcW w:w="1357" w:type="dxa"/>
            <w:shd w:val="clear" w:color="auto" w:fill="C2D69B"/>
            <w:vAlign w:val="center"/>
          </w:tcPr>
          <w:p w14:paraId="2A80E80B"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2</w:t>
            </w:r>
          </w:p>
        </w:tc>
        <w:tc>
          <w:tcPr>
            <w:tcW w:w="3781" w:type="dxa"/>
            <w:shd w:val="clear" w:color="auto" w:fill="FFFFFF" w:themeFill="background1"/>
            <w:vAlign w:val="center"/>
          </w:tcPr>
          <w:p w14:paraId="2E52C178"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rPr>
              <w:t>خفض نسبة الوصفات الطبية الحاوية على حقن من الوصفات الكلية في مؤسسات الرعاية الصحية الأولية</w:t>
            </w:r>
          </w:p>
        </w:tc>
        <w:tc>
          <w:tcPr>
            <w:tcW w:w="1260" w:type="dxa"/>
            <w:shd w:val="clear" w:color="auto" w:fill="FFFFFF" w:themeFill="background1"/>
            <w:vAlign w:val="center"/>
          </w:tcPr>
          <w:p w14:paraId="37D4D968" w14:textId="77777777" w:rsidR="00102EDD" w:rsidRPr="00692995" w:rsidRDefault="00102EDD" w:rsidP="007631EA">
            <w:pPr>
              <w:shd w:val="clear" w:color="auto" w:fill="FFFFFF" w:themeFill="background1"/>
              <w:bidi/>
              <w:rPr>
                <w:rFonts w:ascii="Sakkal Majalla" w:hAnsi="Sakkal Majalla" w:cs="Sakkal Majalla"/>
                <w:sz w:val="20"/>
                <w:szCs w:val="20"/>
                <w:rtl/>
              </w:rPr>
            </w:pPr>
          </w:p>
        </w:tc>
        <w:tc>
          <w:tcPr>
            <w:tcW w:w="2160" w:type="dxa"/>
            <w:shd w:val="clear" w:color="auto" w:fill="FFFFFF" w:themeFill="background1"/>
            <w:vAlign w:val="center"/>
          </w:tcPr>
          <w:p w14:paraId="7BA54930"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rPr>
              <w:t>نسبة الوصفات الحاوية على الحقن من مجموع الوصفات الطبية</w:t>
            </w:r>
          </w:p>
        </w:tc>
        <w:tc>
          <w:tcPr>
            <w:tcW w:w="1173" w:type="dxa"/>
            <w:shd w:val="clear" w:color="auto" w:fill="FFFFFF" w:themeFill="background1"/>
            <w:vAlign w:val="center"/>
          </w:tcPr>
          <w:p w14:paraId="0EF5B18C"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Pr>
              <w:t>5</w:t>
            </w:r>
            <w:r w:rsidRPr="00692995">
              <w:rPr>
                <w:rFonts w:ascii="Sakkal Majalla" w:hAnsi="Sakkal Majalla" w:cs="Sakkal Majalla"/>
                <w:sz w:val="20"/>
                <w:szCs w:val="20"/>
              </w:rPr>
              <w:sym w:font="Symbol" w:char="F03C"/>
            </w:r>
          </w:p>
        </w:tc>
        <w:tc>
          <w:tcPr>
            <w:tcW w:w="1165" w:type="dxa"/>
            <w:shd w:val="clear" w:color="auto" w:fill="FFFFFF" w:themeFill="background1"/>
            <w:vAlign w:val="center"/>
          </w:tcPr>
          <w:p w14:paraId="02A90C20"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Pr>
              <w:sym w:font="Symbol" w:char="F03E"/>
            </w:r>
            <w:r w:rsidRPr="00692995">
              <w:rPr>
                <w:rFonts w:ascii="Sakkal Majalla" w:hAnsi="Sakkal Majalla" w:cs="Sakkal Majalla"/>
                <w:sz w:val="20"/>
                <w:szCs w:val="20"/>
                <w:rtl/>
              </w:rPr>
              <w:t>5%</w:t>
            </w:r>
          </w:p>
        </w:tc>
        <w:tc>
          <w:tcPr>
            <w:tcW w:w="812" w:type="dxa"/>
            <w:gridSpan w:val="2"/>
            <w:shd w:val="clear" w:color="auto" w:fill="auto"/>
            <w:vAlign w:val="center"/>
          </w:tcPr>
          <w:p w14:paraId="2A42C6F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Pr>
              <w:sym w:font="Symbol" w:char="F03E"/>
            </w:r>
            <w:r w:rsidRPr="00692995">
              <w:rPr>
                <w:rFonts w:ascii="Sakkal Majalla" w:hAnsi="Sakkal Majalla" w:cs="Sakkal Majalla"/>
                <w:sz w:val="20"/>
                <w:szCs w:val="20"/>
                <w:rtl/>
              </w:rPr>
              <w:t>5%</w:t>
            </w:r>
          </w:p>
        </w:tc>
        <w:tc>
          <w:tcPr>
            <w:tcW w:w="813" w:type="dxa"/>
            <w:shd w:val="clear" w:color="auto" w:fill="auto"/>
            <w:vAlign w:val="center"/>
          </w:tcPr>
          <w:p w14:paraId="5ED708E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Pr>
              <w:sym w:font="Symbol" w:char="F03E"/>
            </w:r>
            <w:r w:rsidRPr="00692995">
              <w:rPr>
                <w:rFonts w:ascii="Sakkal Majalla" w:hAnsi="Sakkal Majalla" w:cs="Sakkal Majalla"/>
                <w:sz w:val="20"/>
                <w:szCs w:val="20"/>
                <w:rtl/>
              </w:rPr>
              <w:t>5%</w:t>
            </w:r>
          </w:p>
        </w:tc>
        <w:tc>
          <w:tcPr>
            <w:tcW w:w="807" w:type="dxa"/>
            <w:shd w:val="clear" w:color="auto" w:fill="auto"/>
            <w:vAlign w:val="center"/>
          </w:tcPr>
          <w:p w14:paraId="7A7D98B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Pr>
              <w:sym w:font="Symbol" w:char="F03E"/>
            </w:r>
            <w:r w:rsidRPr="00692995">
              <w:rPr>
                <w:rFonts w:ascii="Sakkal Majalla" w:hAnsi="Sakkal Majalla" w:cs="Sakkal Majalla"/>
                <w:sz w:val="20"/>
                <w:szCs w:val="20"/>
                <w:rtl/>
              </w:rPr>
              <w:t>5%</w:t>
            </w:r>
          </w:p>
        </w:tc>
        <w:tc>
          <w:tcPr>
            <w:tcW w:w="810" w:type="dxa"/>
            <w:shd w:val="clear" w:color="auto" w:fill="auto"/>
            <w:vAlign w:val="center"/>
          </w:tcPr>
          <w:p w14:paraId="3F5804D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Pr>
              <w:sym w:font="Symbol" w:char="F03E"/>
            </w:r>
            <w:r w:rsidRPr="00692995">
              <w:rPr>
                <w:rFonts w:ascii="Sakkal Majalla" w:hAnsi="Sakkal Majalla" w:cs="Sakkal Majalla"/>
                <w:sz w:val="20"/>
                <w:szCs w:val="20"/>
                <w:rtl/>
              </w:rPr>
              <w:t>5%</w:t>
            </w:r>
          </w:p>
        </w:tc>
        <w:tc>
          <w:tcPr>
            <w:tcW w:w="810" w:type="dxa"/>
            <w:shd w:val="clear" w:color="auto" w:fill="auto"/>
            <w:vAlign w:val="center"/>
          </w:tcPr>
          <w:p w14:paraId="2EBF534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Pr>
              <w:sym w:font="Symbol" w:char="F03E"/>
            </w:r>
            <w:r w:rsidRPr="00692995">
              <w:rPr>
                <w:rFonts w:ascii="Sakkal Majalla" w:hAnsi="Sakkal Majalla" w:cs="Sakkal Majalla"/>
                <w:sz w:val="20"/>
                <w:szCs w:val="20"/>
                <w:rtl/>
              </w:rPr>
              <w:t>5%</w:t>
            </w:r>
          </w:p>
        </w:tc>
      </w:tr>
      <w:tr w:rsidR="00102EDD" w:rsidRPr="00692995" w14:paraId="174395DC" w14:textId="77777777" w:rsidTr="00887D6C">
        <w:trPr>
          <w:cantSplit/>
          <w:trHeight w:val="70"/>
        </w:trPr>
        <w:tc>
          <w:tcPr>
            <w:tcW w:w="1357" w:type="dxa"/>
            <w:shd w:val="clear" w:color="auto" w:fill="auto"/>
            <w:vAlign w:val="center"/>
          </w:tcPr>
          <w:p w14:paraId="2582BE4D"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23CB54FC"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rPr>
              <w:t>عقد اجتماعات مع الجهات المعنية لمناقشة القائمة الموحدة الخاصة بالحقن</w:t>
            </w:r>
          </w:p>
        </w:tc>
        <w:tc>
          <w:tcPr>
            <w:tcW w:w="1260" w:type="dxa"/>
            <w:shd w:val="clear" w:color="auto" w:fill="FFFFFF" w:themeFill="background1"/>
            <w:vAlign w:val="center"/>
          </w:tcPr>
          <w:p w14:paraId="4A880630" w14:textId="77777777" w:rsidR="00102EDD" w:rsidRPr="00692995" w:rsidRDefault="00102EDD" w:rsidP="007631EA">
            <w:pPr>
              <w:shd w:val="clear" w:color="auto" w:fill="FFFFFF" w:themeFill="background1"/>
              <w:bidi/>
              <w:rPr>
                <w:rFonts w:ascii="Sakkal Majalla" w:hAnsi="Sakkal Majalla" w:cs="Sakkal Majalla"/>
                <w:sz w:val="20"/>
                <w:szCs w:val="20"/>
                <w:rtl/>
              </w:rPr>
            </w:pPr>
          </w:p>
        </w:tc>
        <w:tc>
          <w:tcPr>
            <w:tcW w:w="2160" w:type="dxa"/>
            <w:shd w:val="clear" w:color="auto" w:fill="FFFFFF" w:themeFill="background1"/>
            <w:vAlign w:val="center"/>
          </w:tcPr>
          <w:p w14:paraId="5F623395"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rPr>
              <w:t>عدد الاجتماعات</w:t>
            </w:r>
          </w:p>
        </w:tc>
        <w:tc>
          <w:tcPr>
            <w:tcW w:w="1173" w:type="dxa"/>
            <w:shd w:val="clear" w:color="auto" w:fill="FFFFFF" w:themeFill="background1"/>
            <w:vAlign w:val="center"/>
          </w:tcPr>
          <w:p w14:paraId="5561B44B"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204E80EF"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2" w:type="dxa"/>
            <w:gridSpan w:val="2"/>
            <w:shd w:val="clear" w:color="auto" w:fill="auto"/>
            <w:vAlign w:val="center"/>
          </w:tcPr>
          <w:p w14:paraId="7EB5029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0130B2A0"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444142EC"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16B12451"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24CAE86E"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688DF4C8" w14:textId="77777777" w:rsidTr="00887D6C">
        <w:trPr>
          <w:cantSplit/>
          <w:trHeight w:val="70"/>
        </w:trPr>
        <w:tc>
          <w:tcPr>
            <w:tcW w:w="1357" w:type="dxa"/>
            <w:shd w:val="clear" w:color="auto" w:fill="auto"/>
            <w:vAlign w:val="center"/>
          </w:tcPr>
          <w:p w14:paraId="16D8E0DB"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1936F36C"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rPr>
              <w:t>تطبيق الاستخدام الأمثل للوصفات الحاوية على الحقن في مؤسسات الرعاية الصحية الأولية.</w:t>
            </w:r>
          </w:p>
        </w:tc>
        <w:tc>
          <w:tcPr>
            <w:tcW w:w="1260" w:type="dxa"/>
            <w:shd w:val="clear" w:color="auto" w:fill="FFFFFF" w:themeFill="background1"/>
            <w:vAlign w:val="center"/>
          </w:tcPr>
          <w:p w14:paraId="6C25431C" w14:textId="77777777" w:rsidR="00102EDD" w:rsidRPr="00692995" w:rsidRDefault="00102EDD" w:rsidP="007631EA">
            <w:pPr>
              <w:shd w:val="clear" w:color="auto" w:fill="FFFFFF" w:themeFill="background1"/>
              <w:bidi/>
              <w:rPr>
                <w:rFonts w:ascii="Sakkal Majalla" w:hAnsi="Sakkal Majalla" w:cs="Sakkal Majalla"/>
                <w:sz w:val="20"/>
                <w:szCs w:val="20"/>
                <w:rtl/>
                <w:lang w:bidi="ar-OM"/>
              </w:rPr>
            </w:pPr>
          </w:p>
        </w:tc>
        <w:tc>
          <w:tcPr>
            <w:tcW w:w="2160" w:type="dxa"/>
            <w:shd w:val="clear" w:color="auto" w:fill="FFFFFF" w:themeFill="background1"/>
            <w:vAlign w:val="center"/>
          </w:tcPr>
          <w:p w14:paraId="6C8C70F2"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lang w:bidi="ar-OM"/>
              </w:rPr>
              <w:t>نسبة الوصفات الطبية التي اتبعت البرتوكولات العلاجية الخاصة باستخدام الحقن.</w:t>
            </w:r>
          </w:p>
        </w:tc>
        <w:tc>
          <w:tcPr>
            <w:tcW w:w="1173" w:type="dxa"/>
            <w:shd w:val="clear" w:color="auto" w:fill="FFFFFF" w:themeFill="background1"/>
            <w:vAlign w:val="center"/>
          </w:tcPr>
          <w:p w14:paraId="62D5E3C8"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429050D7"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لا يقل عن 80%</w:t>
            </w:r>
          </w:p>
        </w:tc>
        <w:tc>
          <w:tcPr>
            <w:tcW w:w="812" w:type="dxa"/>
            <w:gridSpan w:val="2"/>
            <w:shd w:val="clear" w:color="auto" w:fill="auto"/>
            <w:vAlign w:val="center"/>
          </w:tcPr>
          <w:p w14:paraId="357A122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لا يقل عن 80%</w:t>
            </w:r>
          </w:p>
        </w:tc>
        <w:tc>
          <w:tcPr>
            <w:tcW w:w="813" w:type="dxa"/>
            <w:shd w:val="clear" w:color="auto" w:fill="auto"/>
            <w:vAlign w:val="center"/>
          </w:tcPr>
          <w:p w14:paraId="27168DE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لا يقل عن 80%</w:t>
            </w:r>
          </w:p>
        </w:tc>
        <w:tc>
          <w:tcPr>
            <w:tcW w:w="807" w:type="dxa"/>
            <w:shd w:val="clear" w:color="auto" w:fill="auto"/>
            <w:vAlign w:val="center"/>
          </w:tcPr>
          <w:p w14:paraId="274D96F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لا يقل عن 80%</w:t>
            </w:r>
          </w:p>
        </w:tc>
        <w:tc>
          <w:tcPr>
            <w:tcW w:w="810" w:type="dxa"/>
            <w:shd w:val="clear" w:color="auto" w:fill="auto"/>
            <w:vAlign w:val="center"/>
          </w:tcPr>
          <w:p w14:paraId="66A4DA8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لا يقل عن 80%</w:t>
            </w:r>
          </w:p>
        </w:tc>
        <w:tc>
          <w:tcPr>
            <w:tcW w:w="810" w:type="dxa"/>
            <w:shd w:val="clear" w:color="auto" w:fill="auto"/>
            <w:vAlign w:val="center"/>
          </w:tcPr>
          <w:p w14:paraId="5D60E06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لا يقل عن 80%</w:t>
            </w:r>
          </w:p>
        </w:tc>
      </w:tr>
      <w:tr w:rsidR="00102EDD" w:rsidRPr="00692995" w14:paraId="3D682672" w14:textId="77777777" w:rsidTr="00887D6C">
        <w:trPr>
          <w:cantSplit/>
          <w:trHeight w:val="70"/>
        </w:trPr>
        <w:tc>
          <w:tcPr>
            <w:tcW w:w="1357" w:type="dxa"/>
            <w:shd w:val="clear" w:color="auto" w:fill="auto"/>
            <w:vAlign w:val="center"/>
          </w:tcPr>
          <w:p w14:paraId="28F4984A"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4A831D7B"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rPr>
              <w:t>اعداد التقارير السنوية التي تضم كافة مؤسسات الرعاية الصحية الأولية</w:t>
            </w:r>
          </w:p>
        </w:tc>
        <w:tc>
          <w:tcPr>
            <w:tcW w:w="1260" w:type="dxa"/>
            <w:shd w:val="clear" w:color="auto" w:fill="FFFFFF" w:themeFill="background1"/>
            <w:vAlign w:val="center"/>
          </w:tcPr>
          <w:p w14:paraId="230EE648" w14:textId="77777777" w:rsidR="00102EDD" w:rsidRPr="00692995" w:rsidRDefault="00102EDD" w:rsidP="007631EA">
            <w:pPr>
              <w:shd w:val="clear" w:color="auto" w:fill="FFFFFF" w:themeFill="background1"/>
              <w:bidi/>
              <w:rPr>
                <w:rFonts w:ascii="Sakkal Majalla" w:hAnsi="Sakkal Majalla" w:cs="Sakkal Majalla"/>
                <w:sz w:val="20"/>
                <w:szCs w:val="20"/>
                <w:rtl/>
              </w:rPr>
            </w:pPr>
          </w:p>
        </w:tc>
        <w:tc>
          <w:tcPr>
            <w:tcW w:w="2160" w:type="dxa"/>
            <w:shd w:val="clear" w:color="auto" w:fill="FFFFFF" w:themeFill="background1"/>
            <w:vAlign w:val="center"/>
          </w:tcPr>
          <w:p w14:paraId="0DA50F88"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rPr>
              <w:t>عدد التقارير التي تم اعدادها من قبل الدائرة</w:t>
            </w:r>
          </w:p>
        </w:tc>
        <w:tc>
          <w:tcPr>
            <w:tcW w:w="1173" w:type="dxa"/>
            <w:shd w:val="clear" w:color="auto" w:fill="FFFFFF" w:themeFill="background1"/>
            <w:vAlign w:val="center"/>
          </w:tcPr>
          <w:p w14:paraId="105190CD"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واحد سنوياً</w:t>
            </w:r>
          </w:p>
        </w:tc>
        <w:tc>
          <w:tcPr>
            <w:tcW w:w="1165" w:type="dxa"/>
            <w:shd w:val="clear" w:color="auto" w:fill="FFFFFF" w:themeFill="background1"/>
            <w:vAlign w:val="center"/>
          </w:tcPr>
          <w:p w14:paraId="242CCB63"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واحد سنوياً</w:t>
            </w:r>
          </w:p>
        </w:tc>
        <w:tc>
          <w:tcPr>
            <w:tcW w:w="812" w:type="dxa"/>
            <w:gridSpan w:val="2"/>
            <w:shd w:val="clear" w:color="auto" w:fill="auto"/>
            <w:vAlign w:val="center"/>
          </w:tcPr>
          <w:p w14:paraId="6583504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79ACBB2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7294491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3DC5D33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6945FF83"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w:t>
            </w:r>
          </w:p>
        </w:tc>
      </w:tr>
      <w:tr w:rsidR="00102EDD" w:rsidRPr="00692995" w14:paraId="090F7910" w14:textId="77777777" w:rsidTr="00887D6C">
        <w:trPr>
          <w:cantSplit/>
          <w:trHeight w:val="70"/>
        </w:trPr>
        <w:tc>
          <w:tcPr>
            <w:tcW w:w="1357" w:type="dxa"/>
            <w:shd w:val="clear" w:color="auto" w:fill="auto"/>
            <w:vAlign w:val="center"/>
          </w:tcPr>
          <w:p w14:paraId="5F97C5CB"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4</w:t>
            </w:r>
          </w:p>
        </w:tc>
        <w:tc>
          <w:tcPr>
            <w:tcW w:w="3781" w:type="dxa"/>
            <w:shd w:val="clear" w:color="auto" w:fill="FFFFFF" w:themeFill="background1"/>
            <w:vAlign w:val="center"/>
          </w:tcPr>
          <w:p w14:paraId="5C8BE98A"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lang w:bidi="ar-OM"/>
              </w:rPr>
              <w:t xml:space="preserve">اجراء التدقيق الاكلينيكي على المؤسسات الصحية الأولية </w:t>
            </w:r>
            <w:r w:rsidRPr="00692995">
              <w:rPr>
                <w:rFonts w:ascii="Sakkal Majalla" w:hAnsi="Sakkal Majalla" w:cs="Sakkal Majalla"/>
                <w:sz w:val="20"/>
                <w:szCs w:val="20"/>
                <w:rtl/>
              </w:rPr>
              <w:t>للوصفات الحاوية على الحقن والتي تجاوزت الهدف اقل من 5%.</w:t>
            </w:r>
          </w:p>
        </w:tc>
        <w:tc>
          <w:tcPr>
            <w:tcW w:w="1260" w:type="dxa"/>
            <w:shd w:val="clear" w:color="auto" w:fill="FFFFFF" w:themeFill="background1"/>
            <w:vAlign w:val="center"/>
          </w:tcPr>
          <w:p w14:paraId="7E8B4971" w14:textId="77777777" w:rsidR="00102EDD" w:rsidRPr="00692995" w:rsidRDefault="00102EDD" w:rsidP="007631EA">
            <w:pPr>
              <w:shd w:val="clear" w:color="auto" w:fill="FFFFFF" w:themeFill="background1"/>
              <w:bidi/>
              <w:rPr>
                <w:rFonts w:ascii="Sakkal Majalla" w:hAnsi="Sakkal Majalla" w:cs="Sakkal Majalla"/>
                <w:sz w:val="20"/>
                <w:szCs w:val="20"/>
                <w:rtl/>
              </w:rPr>
            </w:pPr>
          </w:p>
        </w:tc>
        <w:tc>
          <w:tcPr>
            <w:tcW w:w="2160" w:type="dxa"/>
            <w:shd w:val="clear" w:color="auto" w:fill="FFFFFF" w:themeFill="background1"/>
            <w:vAlign w:val="center"/>
          </w:tcPr>
          <w:p w14:paraId="408D6CFC"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rPr>
              <w:t xml:space="preserve">نسبة المؤسسات الصحية التي تم اجراء التدقيق </w:t>
            </w:r>
            <w:r w:rsidRPr="00692995">
              <w:rPr>
                <w:rFonts w:ascii="Sakkal Majalla" w:hAnsi="Sakkal Majalla" w:cs="Sakkal Majalla"/>
                <w:sz w:val="20"/>
                <w:szCs w:val="20"/>
                <w:rtl/>
                <w:lang w:bidi="ar-OM"/>
              </w:rPr>
              <w:t>الاكلينيكي عليها.</w:t>
            </w:r>
          </w:p>
        </w:tc>
        <w:tc>
          <w:tcPr>
            <w:tcW w:w="1173" w:type="dxa"/>
            <w:shd w:val="clear" w:color="auto" w:fill="FFFFFF" w:themeFill="background1"/>
            <w:vAlign w:val="center"/>
          </w:tcPr>
          <w:p w14:paraId="0C9ADFFC"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2C8F7142" w14:textId="77777777" w:rsidR="00102EDD" w:rsidRPr="00692995" w:rsidRDefault="00102EDD" w:rsidP="00B64368">
            <w:pPr>
              <w:shd w:val="clear" w:color="auto" w:fill="FFFFFF" w:themeFill="background1"/>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لا تقل عن 90%</w:t>
            </w:r>
          </w:p>
        </w:tc>
        <w:tc>
          <w:tcPr>
            <w:tcW w:w="812" w:type="dxa"/>
            <w:gridSpan w:val="2"/>
            <w:shd w:val="clear" w:color="auto" w:fill="auto"/>
            <w:vAlign w:val="center"/>
          </w:tcPr>
          <w:p w14:paraId="15F8B8F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لا تقل عن 90%</w:t>
            </w:r>
          </w:p>
        </w:tc>
        <w:tc>
          <w:tcPr>
            <w:tcW w:w="813" w:type="dxa"/>
            <w:shd w:val="clear" w:color="auto" w:fill="auto"/>
            <w:vAlign w:val="center"/>
          </w:tcPr>
          <w:p w14:paraId="01DD646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لا تقل عن 90%</w:t>
            </w:r>
          </w:p>
        </w:tc>
        <w:tc>
          <w:tcPr>
            <w:tcW w:w="807" w:type="dxa"/>
            <w:shd w:val="clear" w:color="auto" w:fill="auto"/>
            <w:vAlign w:val="center"/>
          </w:tcPr>
          <w:p w14:paraId="2560A5F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لا تقل عن 90%</w:t>
            </w:r>
          </w:p>
        </w:tc>
        <w:tc>
          <w:tcPr>
            <w:tcW w:w="810" w:type="dxa"/>
            <w:shd w:val="clear" w:color="auto" w:fill="auto"/>
            <w:vAlign w:val="center"/>
          </w:tcPr>
          <w:p w14:paraId="07CCE96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لا تقل عن 90%</w:t>
            </w:r>
          </w:p>
        </w:tc>
        <w:tc>
          <w:tcPr>
            <w:tcW w:w="810" w:type="dxa"/>
            <w:shd w:val="clear" w:color="auto" w:fill="auto"/>
            <w:vAlign w:val="center"/>
          </w:tcPr>
          <w:p w14:paraId="5B23D78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لا تقل عن 90%</w:t>
            </w:r>
          </w:p>
        </w:tc>
      </w:tr>
      <w:tr w:rsidR="00102EDD" w:rsidRPr="00692995" w14:paraId="359F59C7" w14:textId="77777777" w:rsidTr="00887D6C">
        <w:trPr>
          <w:cantSplit/>
          <w:trHeight w:val="315"/>
        </w:trPr>
        <w:tc>
          <w:tcPr>
            <w:tcW w:w="1357" w:type="dxa"/>
            <w:shd w:val="clear" w:color="auto" w:fill="C2D69B"/>
            <w:vAlign w:val="center"/>
          </w:tcPr>
          <w:p w14:paraId="31A3FE54"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3</w:t>
            </w:r>
          </w:p>
        </w:tc>
        <w:tc>
          <w:tcPr>
            <w:tcW w:w="3781" w:type="dxa"/>
            <w:shd w:val="clear" w:color="auto" w:fill="FFFFFF" w:themeFill="background1"/>
            <w:vAlign w:val="center"/>
          </w:tcPr>
          <w:p w14:paraId="7B60BA19" w14:textId="77777777" w:rsidR="00102EDD" w:rsidRPr="00692995" w:rsidRDefault="00102EDD" w:rsidP="007631EA">
            <w:pPr>
              <w:shd w:val="clear" w:color="auto" w:fill="FFFFFF" w:themeFill="background1"/>
              <w:bidi/>
              <w:rPr>
                <w:rFonts w:ascii="Sakkal Majalla" w:hAnsi="Sakkal Majalla" w:cs="Sakkal Majalla"/>
                <w:sz w:val="20"/>
                <w:szCs w:val="20"/>
                <w:lang w:bidi="ar-OM"/>
              </w:rPr>
            </w:pPr>
            <w:r w:rsidRPr="00692995">
              <w:rPr>
                <w:rFonts w:ascii="Sakkal Majalla" w:hAnsi="Sakkal Majalla" w:cs="Sakkal Majalla"/>
                <w:sz w:val="20"/>
                <w:szCs w:val="20"/>
                <w:rtl/>
              </w:rPr>
              <w:t>خفض عدد الأدوية في الوصفة الواحدة على مستوى العيادات الخارجية في مؤسسات الرعاية الصحية الأولية</w:t>
            </w:r>
          </w:p>
        </w:tc>
        <w:tc>
          <w:tcPr>
            <w:tcW w:w="1260" w:type="dxa"/>
            <w:shd w:val="clear" w:color="auto" w:fill="FFFFFF" w:themeFill="background1"/>
            <w:vAlign w:val="center"/>
          </w:tcPr>
          <w:p w14:paraId="48D04C44" w14:textId="77777777" w:rsidR="00102EDD" w:rsidRPr="00692995" w:rsidRDefault="00102EDD" w:rsidP="007631EA">
            <w:pPr>
              <w:shd w:val="clear" w:color="auto" w:fill="FFFFFF" w:themeFill="background1"/>
              <w:bidi/>
              <w:rPr>
                <w:rFonts w:ascii="Sakkal Majalla" w:hAnsi="Sakkal Majalla" w:cs="Sakkal Majalla"/>
                <w:sz w:val="20"/>
                <w:szCs w:val="20"/>
                <w:rtl/>
              </w:rPr>
            </w:pPr>
          </w:p>
        </w:tc>
        <w:tc>
          <w:tcPr>
            <w:tcW w:w="2160" w:type="dxa"/>
            <w:shd w:val="clear" w:color="auto" w:fill="FFFFFF" w:themeFill="background1"/>
            <w:vAlign w:val="center"/>
          </w:tcPr>
          <w:p w14:paraId="7A0A97DA" w14:textId="77777777" w:rsidR="00102EDD" w:rsidRPr="00692995" w:rsidRDefault="00102EDD" w:rsidP="007631EA">
            <w:pPr>
              <w:shd w:val="clear" w:color="auto" w:fill="FFFFFF" w:themeFill="background1"/>
              <w:bidi/>
              <w:rPr>
                <w:rFonts w:ascii="Sakkal Majalla" w:hAnsi="Sakkal Majalla" w:cs="Sakkal Majalla"/>
                <w:sz w:val="20"/>
                <w:szCs w:val="20"/>
                <w:rtl/>
                <w:lang w:bidi="ar-OM"/>
              </w:rPr>
            </w:pPr>
            <w:r w:rsidRPr="00692995">
              <w:rPr>
                <w:rFonts w:ascii="Sakkal Majalla" w:hAnsi="Sakkal Majalla" w:cs="Sakkal Majalla"/>
                <w:sz w:val="20"/>
                <w:szCs w:val="20"/>
                <w:rtl/>
              </w:rPr>
              <w:t xml:space="preserve">متوسط عدد الادوية </w:t>
            </w:r>
            <w:r w:rsidRPr="00692995">
              <w:rPr>
                <w:rFonts w:ascii="Sakkal Majalla" w:hAnsi="Sakkal Majalla" w:cs="Sakkal Majalla"/>
                <w:sz w:val="20"/>
                <w:szCs w:val="20"/>
                <w:rtl/>
                <w:lang w:bidi="ar-OM"/>
              </w:rPr>
              <w:t>في الوصفات من مجموع الوصفات</w:t>
            </w:r>
          </w:p>
        </w:tc>
        <w:tc>
          <w:tcPr>
            <w:tcW w:w="1173" w:type="dxa"/>
            <w:shd w:val="clear" w:color="auto" w:fill="FFFFFF" w:themeFill="background1"/>
            <w:vAlign w:val="center"/>
          </w:tcPr>
          <w:p w14:paraId="03708D85"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Pr>
              <w:sym w:font="Symbol" w:char="F03C"/>
            </w:r>
            <w:r w:rsidRPr="00692995">
              <w:rPr>
                <w:rFonts w:ascii="Sakkal Majalla" w:hAnsi="Sakkal Majalla" w:cs="Sakkal Majalla"/>
                <w:sz w:val="20"/>
                <w:szCs w:val="20"/>
                <w:rtl/>
              </w:rPr>
              <w:t>2.5</w:t>
            </w:r>
          </w:p>
        </w:tc>
        <w:tc>
          <w:tcPr>
            <w:tcW w:w="1165" w:type="dxa"/>
            <w:shd w:val="clear" w:color="auto" w:fill="FFFFFF" w:themeFill="background1"/>
            <w:vAlign w:val="center"/>
          </w:tcPr>
          <w:p w14:paraId="0FF1DC98" w14:textId="77777777" w:rsidR="00102EDD" w:rsidRPr="00692995" w:rsidRDefault="00102EDD" w:rsidP="00B64368">
            <w:pPr>
              <w:shd w:val="clear" w:color="auto" w:fill="FFFFFF" w:themeFill="background1"/>
              <w:bidi/>
              <w:jc w:val="center"/>
              <w:rPr>
                <w:rFonts w:ascii="Sakkal Majalla" w:hAnsi="Sakkal Majalla" w:cs="Sakkal Majalla"/>
                <w:sz w:val="20"/>
                <w:szCs w:val="20"/>
                <w:lang w:val="en-GB"/>
              </w:rPr>
            </w:pPr>
            <w:r w:rsidRPr="00692995">
              <w:rPr>
                <w:rFonts w:ascii="Sakkal Majalla" w:hAnsi="Sakkal Majalla" w:cs="Sakkal Majalla"/>
                <w:sz w:val="20"/>
                <w:szCs w:val="20"/>
              </w:rPr>
              <w:sym w:font="Symbol" w:char="F03E"/>
            </w:r>
            <w:r w:rsidRPr="00692995">
              <w:rPr>
                <w:rFonts w:ascii="Sakkal Majalla" w:hAnsi="Sakkal Majalla" w:cs="Sakkal Majalla"/>
                <w:sz w:val="20"/>
                <w:szCs w:val="20"/>
                <w:rtl/>
              </w:rPr>
              <w:t>2.5</w:t>
            </w:r>
          </w:p>
        </w:tc>
        <w:tc>
          <w:tcPr>
            <w:tcW w:w="812" w:type="dxa"/>
            <w:gridSpan w:val="2"/>
            <w:shd w:val="clear" w:color="auto" w:fill="auto"/>
            <w:vAlign w:val="center"/>
          </w:tcPr>
          <w:p w14:paraId="4CA86C5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Pr>
              <w:sym w:font="Symbol" w:char="F03E"/>
            </w:r>
            <w:r w:rsidRPr="00692995">
              <w:rPr>
                <w:rFonts w:ascii="Sakkal Majalla" w:hAnsi="Sakkal Majalla" w:cs="Sakkal Majalla"/>
                <w:sz w:val="20"/>
                <w:szCs w:val="20"/>
                <w:rtl/>
              </w:rPr>
              <w:t>2.5</w:t>
            </w:r>
          </w:p>
        </w:tc>
        <w:tc>
          <w:tcPr>
            <w:tcW w:w="813" w:type="dxa"/>
            <w:shd w:val="clear" w:color="auto" w:fill="auto"/>
            <w:vAlign w:val="center"/>
          </w:tcPr>
          <w:p w14:paraId="745022A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Pr>
              <w:sym w:font="Symbol" w:char="F03E"/>
            </w:r>
            <w:r w:rsidRPr="00692995">
              <w:rPr>
                <w:rFonts w:ascii="Sakkal Majalla" w:hAnsi="Sakkal Majalla" w:cs="Sakkal Majalla"/>
                <w:sz w:val="20"/>
                <w:szCs w:val="20"/>
                <w:rtl/>
              </w:rPr>
              <w:t>2.5</w:t>
            </w:r>
          </w:p>
        </w:tc>
        <w:tc>
          <w:tcPr>
            <w:tcW w:w="807" w:type="dxa"/>
            <w:shd w:val="clear" w:color="auto" w:fill="auto"/>
            <w:vAlign w:val="center"/>
          </w:tcPr>
          <w:p w14:paraId="414D9E6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Pr>
              <w:sym w:font="Symbol" w:char="F03E"/>
            </w:r>
            <w:r w:rsidRPr="00692995">
              <w:rPr>
                <w:rFonts w:ascii="Sakkal Majalla" w:hAnsi="Sakkal Majalla" w:cs="Sakkal Majalla"/>
                <w:sz w:val="20"/>
                <w:szCs w:val="20"/>
                <w:rtl/>
              </w:rPr>
              <w:t>2.5</w:t>
            </w:r>
          </w:p>
        </w:tc>
        <w:tc>
          <w:tcPr>
            <w:tcW w:w="810" w:type="dxa"/>
            <w:shd w:val="clear" w:color="auto" w:fill="auto"/>
            <w:vAlign w:val="center"/>
          </w:tcPr>
          <w:p w14:paraId="59C3CC4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Pr>
              <w:sym w:font="Symbol" w:char="F03E"/>
            </w:r>
            <w:r w:rsidRPr="00692995">
              <w:rPr>
                <w:rFonts w:ascii="Sakkal Majalla" w:hAnsi="Sakkal Majalla" w:cs="Sakkal Majalla"/>
                <w:sz w:val="20"/>
                <w:szCs w:val="20"/>
                <w:rtl/>
              </w:rPr>
              <w:t>2.5</w:t>
            </w:r>
          </w:p>
        </w:tc>
        <w:tc>
          <w:tcPr>
            <w:tcW w:w="810" w:type="dxa"/>
            <w:shd w:val="clear" w:color="auto" w:fill="auto"/>
            <w:vAlign w:val="center"/>
          </w:tcPr>
          <w:p w14:paraId="4780DCB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Pr>
              <w:sym w:font="Symbol" w:char="F03E"/>
            </w:r>
            <w:r w:rsidRPr="00692995">
              <w:rPr>
                <w:rFonts w:ascii="Sakkal Majalla" w:hAnsi="Sakkal Majalla" w:cs="Sakkal Majalla"/>
                <w:sz w:val="20"/>
                <w:szCs w:val="20"/>
                <w:rtl/>
              </w:rPr>
              <w:t>2.5</w:t>
            </w:r>
          </w:p>
        </w:tc>
      </w:tr>
      <w:tr w:rsidR="00102EDD" w:rsidRPr="00692995" w14:paraId="045056CD" w14:textId="77777777" w:rsidTr="00887D6C">
        <w:trPr>
          <w:cantSplit/>
          <w:trHeight w:val="315"/>
        </w:trPr>
        <w:tc>
          <w:tcPr>
            <w:tcW w:w="1357" w:type="dxa"/>
            <w:shd w:val="clear" w:color="auto" w:fill="auto"/>
            <w:vAlign w:val="center"/>
          </w:tcPr>
          <w:p w14:paraId="3D43FB37"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lastRenderedPageBreak/>
              <w:t>النشاط الفرعي 1</w:t>
            </w:r>
          </w:p>
        </w:tc>
        <w:tc>
          <w:tcPr>
            <w:tcW w:w="3781" w:type="dxa"/>
            <w:shd w:val="clear" w:color="auto" w:fill="FFFFFF" w:themeFill="background1"/>
            <w:vAlign w:val="center"/>
          </w:tcPr>
          <w:p w14:paraId="7409313D" w14:textId="77777777" w:rsidR="00102EDD" w:rsidRPr="00692995" w:rsidRDefault="00102EDD" w:rsidP="007631EA">
            <w:pPr>
              <w:shd w:val="clear" w:color="auto" w:fill="FFFFFF" w:themeFill="background1"/>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تحديد قائمة بالعيادات التي سوف يتم فيها احتساب عدد الادوية الموصوفة في الوصفة الواحدة في مؤسسات الرعاية الصحية الأولية.</w:t>
            </w:r>
          </w:p>
        </w:tc>
        <w:tc>
          <w:tcPr>
            <w:tcW w:w="1260" w:type="dxa"/>
            <w:shd w:val="clear" w:color="auto" w:fill="FFFFFF" w:themeFill="background1"/>
            <w:vAlign w:val="center"/>
          </w:tcPr>
          <w:p w14:paraId="1FB2DD36" w14:textId="77777777" w:rsidR="00102EDD" w:rsidRPr="00692995" w:rsidRDefault="00102EDD" w:rsidP="007631EA">
            <w:pPr>
              <w:shd w:val="clear" w:color="auto" w:fill="FFFFFF" w:themeFill="background1"/>
              <w:bidi/>
              <w:rPr>
                <w:rFonts w:ascii="Sakkal Majalla" w:hAnsi="Sakkal Majalla" w:cs="Sakkal Majalla"/>
                <w:sz w:val="20"/>
                <w:szCs w:val="20"/>
                <w:rtl/>
              </w:rPr>
            </w:pPr>
          </w:p>
        </w:tc>
        <w:tc>
          <w:tcPr>
            <w:tcW w:w="2160" w:type="dxa"/>
            <w:shd w:val="clear" w:color="auto" w:fill="FFFFFF" w:themeFill="background1"/>
            <w:vAlign w:val="center"/>
          </w:tcPr>
          <w:p w14:paraId="2BDD1166"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rPr>
              <w:t>نسبة العيادات الخارجية المستهدفة</w:t>
            </w:r>
          </w:p>
        </w:tc>
        <w:tc>
          <w:tcPr>
            <w:tcW w:w="1173" w:type="dxa"/>
            <w:shd w:val="clear" w:color="auto" w:fill="FFFFFF" w:themeFill="background1"/>
            <w:vAlign w:val="center"/>
          </w:tcPr>
          <w:p w14:paraId="5AF1330C"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724027A7"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223E18C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4349150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65B7C69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564A790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0211EA2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76D00FA7" w14:textId="77777777" w:rsidTr="00887D6C">
        <w:trPr>
          <w:cantSplit/>
          <w:trHeight w:val="315"/>
        </w:trPr>
        <w:tc>
          <w:tcPr>
            <w:tcW w:w="1357" w:type="dxa"/>
            <w:shd w:val="clear" w:color="auto" w:fill="auto"/>
            <w:vAlign w:val="center"/>
          </w:tcPr>
          <w:p w14:paraId="191EA349"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476AE374" w14:textId="77777777" w:rsidR="00102EDD" w:rsidRPr="00692995" w:rsidRDefault="00102EDD" w:rsidP="007631EA">
            <w:pPr>
              <w:shd w:val="clear" w:color="auto" w:fill="FFFFFF" w:themeFill="background1"/>
              <w:bidi/>
              <w:rPr>
                <w:rFonts w:ascii="Sakkal Majalla" w:hAnsi="Sakkal Majalla" w:cs="Sakkal Majalla"/>
                <w:sz w:val="20"/>
                <w:szCs w:val="20"/>
                <w:rtl/>
                <w:lang w:bidi="ar-OM"/>
              </w:rPr>
            </w:pPr>
            <w:r w:rsidRPr="00692995">
              <w:rPr>
                <w:rFonts w:ascii="Sakkal Majalla" w:hAnsi="Sakkal Majalla" w:cs="Sakkal Majalla"/>
                <w:sz w:val="20"/>
                <w:szCs w:val="20"/>
                <w:rtl/>
              </w:rPr>
              <w:t xml:space="preserve">عقد اجتماعات مع الجهات المعنية لمناقشة القائمة الخاصة بعملية </w:t>
            </w:r>
            <w:r w:rsidRPr="00692995">
              <w:rPr>
                <w:rFonts w:ascii="Sakkal Majalla" w:hAnsi="Sakkal Majalla" w:cs="Sakkal Majalla"/>
                <w:sz w:val="20"/>
                <w:szCs w:val="20"/>
                <w:rtl/>
                <w:lang w:bidi="ar-OM"/>
              </w:rPr>
              <w:t>احتساب عدد الادوية الموصوفة في الوصفة الواحدة في مؤسسات الرعاية الصحية الأولية.</w:t>
            </w:r>
          </w:p>
        </w:tc>
        <w:tc>
          <w:tcPr>
            <w:tcW w:w="1260" w:type="dxa"/>
            <w:shd w:val="clear" w:color="auto" w:fill="FFFFFF" w:themeFill="background1"/>
            <w:vAlign w:val="center"/>
          </w:tcPr>
          <w:p w14:paraId="6AA4AFB8" w14:textId="77777777" w:rsidR="00102EDD" w:rsidRPr="00692995" w:rsidRDefault="00102EDD" w:rsidP="007631EA">
            <w:pPr>
              <w:shd w:val="clear" w:color="auto" w:fill="FFFFFF" w:themeFill="background1"/>
              <w:bidi/>
              <w:rPr>
                <w:rFonts w:ascii="Sakkal Majalla" w:hAnsi="Sakkal Majalla" w:cs="Sakkal Majalla"/>
                <w:sz w:val="20"/>
                <w:szCs w:val="20"/>
                <w:rtl/>
              </w:rPr>
            </w:pPr>
          </w:p>
        </w:tc>
        <w:tc>
          <w:tcPr>
            <w:tcW w:w="2160" w:type="dxa"/>
            <w:shd w:val="clear" w:color="auto" w:fill="FFFFFF" w:themeFill="background1"/>
            <w:vAlign w:val="center"/>
          </w:tcPr>
          <w:p w14:paraId="4AF60E71"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rPr>
              <w:t>عدد الاجتماعات</w:t>
            </w:r>
          </w:p>
        </w:tc>
        <w:tc>
          <w:tcPr>
            <w:tcW w:w="1173" w:type="dxa"/>
            <w:shd w:val="clear" w:color="auto" w:fill="FFFFFF" w:themeFill="background1"/>
            <w:vAlign w:val="center"/>
          </w:tcPr>
          <w:p w14:paraId="5C94F4C4"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597EFCBC"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2" w:type="dxa"/>
            <w:gridSpan w:val="2"/>
            <w:shd w:val="clear" w:color="auto" w:fill="auto"/>
            <w:vAlign w:val="center"/>
          </w:tcPr>
          <w:p w14:paraId="77B2A9F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1C2F3143"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5981AA95"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5E7A0EC3"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0B95399E"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57F2A689" w14:textId="77777777" w:rsidTr="00887D6C">
        <w:trPr>
          <w:cantSplit/>
          <w:trHeight w:val="315"/>
        </w:trPr>
        <w:tc>
          <w:tcPr>
            <w:tcW w:w="1357" w:type="dxa"/>
            <w:shd w:val="clear" w:color="auto" w:fill="auto"/>
            <w:vAlign w:val="center"/>
          </w:tcPr>
          <w:p w14:paraId="26F56EC8"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30A7C4E6"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rPr>
              <w:t>تطبيق الاستخدام الأمثل حول وصف الادوية في الوصفة الواحدة في مؤسسات الرعاية الصحية الأولية.</w:t>
            </w:r>
          </w:p>
        </w:tc>
        <w:tc>
          <w:tcPr>
            <w:tcW w:w="1260" w:type="dxa"/>
            <w:shd w:val="clear" w:color="auto" w:fill="FFFFFF" w:themeFill="background1"/>
            <w:vAlign w:val="center"/>
          </w:tcPr>
          <w:p w14:paraId="2F398804" w14:textId="77777777" w:rsidR="00102EDD" w:rsidRPr="00692995" w:rsidRDefault="00102EDD" w:rsidP="007631EA">
            <w:pPr>
              <w:shd w:val="clear" w:color="auto" w:fill="FFFFFF" w:themeFill="background1"/>
              <w:bidi/>
              <w:rPr>
                <w:rFonts w:ascii="Sakkal Majalla" w:hAnsi="Sakkal Majalla" w:cs="Sakkal Majalla"/>
                <w:sz w:val="20"/>
                <w:szCs w:val="20"/>
                <w:rtl/>
              </w:rPr>
            </w:pPr>
          </w:p>
        </w:tc>
        <w:tc>
          <w:tcPr>
            <w:tcW w:w="2160" w:type="dxa"/>
            <w:shd w:val="clear" w:color="auto" w:fill="FFFFFF" w:themeFill="background1"/>
            <w:vAlign w:val="center"/>
          </w:tcPr>
          <w:p w14:paraId="4D23E0D6"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rPr>
              <w:t xml:space="preserve">نسبة </w:t>
            </w:r>
            <w:r w:rsidRPr="00692995">
              <w:rPr>
                <w:rFonts w:ascii="Sakkal Majalla" w:hAnsi="Sakkal Majalla" w:cs="Sakkal Majalla"/>
                <w:sz w:val="20"/>
                <w:szCs w:val="20"/>
                <w:rtl/>
                <w:lang w:bidi="ar-OM"/>
              </w:rPr>
              <w:t xml:space="preserve">مؤسسات الرعاية الصحية الأولية التي طبقت </w:t>
            </w:r>
            <w:r w:rsidRPr="00692995">
              <w:rPr>
                <w:rFonts w:ascii="Sakkal Majalla" w:hAnsi="Sakkal Majalla" w:cs="Sakkal Majalla"/>
                <w:sz w:val="20"/>
                <w:szCs w:val="20"/>
                <w:rtl/>
              </w:rPr>
              <w:t>الاستخدام الأمثل حول وصف الادوية في الوصفة الواحدة.</w:t>
            </w:r>
          </w:p>
        </w:tc>
        <w:tc>
          <w:tcPr>
            <w:tcW w:w="1173" w:type="dxa"/>
            <w:shd w:val="clear" w:color="auto" w:fill="FFFFFF" w:themeFill="background1"/>
            <w:vAlign w:val="center"/>
          </w:tcPr>
          <w:p w14:paraId="74755458"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5431B5AB"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لا يقل عن 80%</w:t>
            </w:r>
          </w:p>
        </w:tc>
        <w:tc>
          <w:tcPr>
            <w:tcW w:w="812" w:type="dxa"/>
            <w:gridSpan w:val="2"/>
            <w:shd w:val="clear" w:color="auto" w:fill="auto"/>
            <w:vAlign w:val="center"/>
          </w:tcPr>
          <w:p w14:paraId="12134B2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لا يقل عن 80%</w:t>
            </w:r>
          </w:p>
        </w:tc>
        <w:tc>
          <w:tcPr>
            <w:tcW w:w="813" w:type="dxa"/>
            <w:shd w:val="clear" w:color="auto" w:fill="auto"/>
            <w:vAlign w:val="center"/>
          </w:tcPr>
          <w:p w14:paraId="0936A51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لا يقل عن 80%</w:t>
            </w:r>
          </w:p>
        </w:tc>
        <w:tc>
          <w:tcPr>
            <w:tcW w:w="807" w:type="dxa"/>
            <w:shd w:val="clear" w:color="auto" w:fill="auto"/>
            <w:vAlign w:val="center"/>
          </w:tcPr>
          <w:p w14:paraId="1068CE6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لا يقل عن 80%</w:t>
            </w:r>
          </w:p>
        </w:tc>
        <w:tc>
          <w:tcPr>
            <w:tcW w:w="810" w:type="dxa"/>
            <w:shd w:val="clear" w:color="auto" w:fill="auto"/>
            <w:vAlign w:val="center"/>
          </w:tcPr>
          <w:p w14:paraId="1FC33E3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لا يقل عن 80%</w:t>
            </w:r>
          </w:p>
        </w:tc>
        <w:tc>
          <w:tcPr>
            <w:tcW w:w="810" w:type="dxa"/>
            <w:shd w:val="clear" w:color="auto" w:fill="auto"/>
            <w:vAlign w:val="center"/>
          </w:tcPr>
          <w:p w14:paraId="2036233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لا يقل عن 80%</w:t>
            </w:r>
          </w:p>
        </w:tc>
      </w:tr>
      <w:tr w:rsidR="00102EDD" w:rsidRPr="00692995" w14:paraId="3E906EFA" w14:textId="77777777" w:rsidTr="00887D6C">
        <w:trPr>
          <w:cantSplit/>
          <w:trHeight w:val="315"/>
        </w:trPr>
        <w:tc>
          <w:tcPr>
            <w:tcW w:w="1357" w:type="dxa"/>
            <w:shd w:val="clear" w:color="auto" w:fill="auto"/>
            <w:vAlign w:val="center"/>
          </w:tcPr>
          <w:p w14:paraId="12EBCBA3"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4</w:t>
            </w:r>
          </w:p>
        </w:tc>
        <w:tc>
          <w:tcPr>
            <w:tcW w:w="3781" w:type="dxa"/>
            <w:shd w:val="clear" w:color="auto" w:fill="FFFFFF" w:themeFill="background1"/>
            <w:vAlign w:val="center"/>
          </w:tcPr>
          <w:p w14:paraId="7AEFD4F9"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rPr>
              <w:t>اعداد التقارير السنوية التي تضم كافة مؤسسات الرعاية الصحية الأولية</w:t>
            </w:r>
          </w:p>
          <w:p w14:paraId="5DCA4D77" w14:textId="77777777" w:rsidR="00102EDD" w:rsidRPr="00692995" w:rsidRDefault="00102EDD" w:rsidP="007631EA">
            <w:pPr>
              <w:shd w:val="clear" w:color="auto" w:fill="FFFFFF" w:themeFill="background1"/>
              <w:bidi/>
              <w:rPr>
                <w:rFonts w:ascii="Sakkal Majalla" w:hAnsi="Sakkal Majalla" w:cs="Sakkal Majalla"/>
                <w:sz w:val="20"/>
                <w:szCs w:val="20"/>
                <w:rtl/>
              </w:rPr>
            </w:pPr>
          </w:p>
        </w:tc>
        <w:tc>
          <w:tcPr>
            <w:tcW w:w="1260" w:type="dxa"/>
            <w:shd w:val="clear" w:color="auto" w:fill="FFFFFF" w:themeFill="background1"/>
            <w:vAlign w:val="center"/>
          </w:tcPr>
          <w:p w14:paraId="350AB58F" w14:textId="77777777" w:rsidR="00102EDD" w:rsidRPr="00692995" w:rsidRDefault="00102EDD" w:rsidP="007631EA">
            <w:pPr>
              <w:shd w:val="clear" w:color="auto" w:fill="FFFFFF" w:themeFill="background1"/>
              <w:bidi/>
              <w:rPr>
                <w:rFonts w:ascii="Sakkal Majalla" w:hAnsi="Sakkal Majalla" w:cs="Sakkal Majalla"/>
                <w:sz w:val="20"/>
                <w:szCs w:val="20"/>
                <w:rtl/>
              </w:rPr>
            </w:pPr>
          </w:p>
        </w:tc>
        <w:tc>
          <w:tcPr>
            <w:tcW w:w="2160" w:type="dxa"/>
            <w:shd w:val="clear" w:color="auto" w:fill="FFFFFF" w:themeFill="background1"/>
            <w:vAlign w:val="center"/>
          </w:tcPr>
          <w:p w14:paraId="76E3F4EE"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rPr>
              <w:t>عدد التقارير التي تم اعدادها من قبل الدائرة</w:t>
            </w:r>
          </w:p>
        </w:tc>
        <w:tc>
          <w:tcPr>
            <w:tcW w:w="1173" w:type="dxa"/>
            <w:shd w:val="clear" w:color="auto" w:fill="FFFFFF" w:themeFill="background1"/>
            <w:vAlign w:val="center"/>
          </w:tcPr>
          <w:p w14:paraId="22384154"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واحد سنوي</w:t>
            </w:r>
          </w:p>
        </w:tc>
        <w:tc>
          <w:tcPr>
            <w:tcW w:w="1165" w:type="dxa"/>
            <w:shd w:val="clear" w:color="auto" w:fill="FFFFFF" w:themeFill="background1"/>
            <w:vAlign w:val="center"/>
          </w:tcPr>
          <w:p w14:paraId="632EF886"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واحد سنوي</w:t>
            </w:r>
          </w:p>
        </w:tc>
        <w:tc>
          <w:tcPr>
            <w:tcW w:w="812" w:type="dxa"/>
            <w:gridSpan w:val="2"/>
            <w:shd w:val="clear" w:color="auto" w:fill="auto"/>
            <w:vAlign w:val="center"/>
          </w:tcPr>
          <w:p w14:paraId="1C0111A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واحد سنوي</w:t>
            </w:r>
          </w:p>
        </w:tc>
        <w:tc>
          <w:tcPr>
            <w:tcW w:w="813" w:type="dxa"/>
            <w:shd w:val="clear" w:color="auto" w:fill="auto"/>
            <w:vAlign w:val="center"/>
          </w:tcPr>
          <w:p w14:paraId="70103AB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واحد سنوي</w:t>
            </w:r>
          </w:p>
        </w:tc>
        <w:tc>
          <w:tcPr>
            <w:tcW w:w="807" w:type="dxa"/>
            <w:shd w:val="clear" w:color="auto" w:fill="auto"/>
            <w:vAlign w:val="center"/>
          </w:tcPr>
          <w:p w14:paraId="39A97E0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واحد سنوي</w:t>
            </w:r>
          </w:p>
        </w:tc>
        <w:tc>
          <w:tcPr>
            <w:tcW w:w="810" w:type="dxa"/>
            <w:shd w:val="clear" w:color="auto" w:fill="auto"/>
            <w:vAlign w:val="center"/>
          </w:tcPr>
          <w:p w14:paraId="3653F29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واحد سنوي</w:t>
            </w:r>
          </w:p>
        </w:tc>
        <w:tc>
          <w:tcPr>
            <w:tcW w:w="810" w:type="dxa"/>
            <w:shd w:val="clear" w:color="auto" w:fill="auto"/>
            <w:vAlign w:val="center"/>
          </w:tcPr>
          <w:p w14:paraId="4D8D3E00"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واحد سنوي</w:t>
            </w:r>
          </w:p>
        </w:tc>
      </w:tr>
      <w:tr w:rsidR="00102EDD" w:rsidRPr="00692995" w14:paraId="347A7511" w14:textId="77777777" w:rsidTr="00887D6C">
        <w:trPr>
          <w:cantSplit/>
          <w:trHeight w:val="315"/>
        </w:trPr>
        <w:tc>
          <w:tcPr>
            <w:tcW w:w="1357" w:type="dxa"/>
            <w:shd w:val="clear" w:color="auto" w:fill="auto"/>
            <w:vAlign w:val="center"/>
          </w:tcPr>
          <w:p w14:paraId="45FE32A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5</w:t>
            </w:r>
          </w:p>
        </w:tc>
        <w:tc>
          <w:tcPr>
            <w:tcW w:w="3781" w:type="dxa"/>
            <w:shd w:val="clear" w:color="auto" w:fill="auto"/>
            <w:vAlign w:val="center"/>
          </w:tcPr>
          <w:p w14:paraId="43EA1599" w14:textId="77777777" w:rsidR="00102EDD" w:rsidRPr="00692995" w:rsidRDefault="00102EDD" w:rsidP="00FE71B4">
            <w:pPr>
              <w:shd w:val="clear" w:color="auto" w:fill="FFFFFF" w:themeFill="background1"/>
              <w:bidi/>
              <w:jc w:val="both"/>
              <w:rPr>
                <w:rFonts w:ascii="Sakkal Majalla" w:hAnsi="Sakkal Majalla" w:cs="Sakkal Majalla"/>
                <w:sz w:val="20"/>
                <w:szCs w:val="20"/>
                <w:rtl/>
              </w:rPr>
            </w:pPr>
            <w:r w:rsidRPr="00692995">
              <w:rPr>
                <w:rFonts w:ascii="Sakkal Majalla" w:hAnsi="Sakkal Majalla" w:cs="Sakkal Majalla"/>
                <w:sz w:val="20"/>
                <w:szCs w:val="20"/>
                <w:rtl/>
                <w:lang w:bidi="ar-OM"/>
              </w:rPr>
              <w:t>اجراء التدقيق الاكلينيكي على المؤسسات الرعاية الصحية الأولية التي ارتفع فيها متوسط عدد الادوية في الوصفة الواحدة عن 2.5.</w:t>
            </w:r>
          </w:p>
        </w:tc>
        <w:tc>
          <w:tcPr>
            <w:tcW w:w="1260" w:type="dxa"/>
            <w:shd w:val="clear" w:color="auto" w:fill="auto"/>
            <w:vAlign w:val="center"/>
          </w:tcPr>
          <w:p w14:paraId="064B5BC3" w14:textId="77777777" w:rsidR="00102EDD" w:rsidRPr="00692995" w:rsidRDefault="00102EDD" w:rsidP="00FE71B4">
            <w:pPr>
              <w:shd w:val="clear" w:color="auto" w:fill="FFFFFF" w:themeFill="background1"/>
              <w:bidi/>
              <w:jc w:val="both"/>
              <w:rPr>
                <w:rFonts w:ascii="Sakkal Majalla" w:hAnsi="Sakkal Majalla" w:cs="Sakkal Majalla"/>
                <w:sz w:val="20"/>
                <w:szCs w:val="20"/>
                <w:rtl/>
              </w:rPr>
            </w:pPr>
          </w:p>
        </w:tc>
        <w:tc>
          <w:tcPr>
            <w:tcW w:w="2160" w:type="dxa"/>
            <w:shd w:val="clear" w:color="auto" w:fill="auto"/>
            <w:vAlign w:val="center"/>
          </w:tcPr>
          <w:p w14:paraId="140BFEC4" w14:textId="77777777" w:rsidR="00102EDD" w:rsidRPr="00692995" w:rsidRDefault="00102EDD" w:rsidP="00FE71B4">
            <w:pPr>
              <w:shd w:val="clear" w:color="auto" w:fill="FFFFFF" w:themeFill="background1"/>
              <w:bidi/>
              <w:jc w:val="both"/>
              <w:rPr>
                <w:rFonts w:ascii="Sakkal Majalla" w:hAnsi="Sakkal Majalla" w:cs="Sakkal Majalla"/>
                <w:sz w:val="20"/>
                <w:szCs w:val="20"/>
                <w:rtl/>
              </w:rPr>
            </w:pPr>
            <w:r w:rsidRPr="00692995">
              <w:rPr>
                <w:rFonts w:ascii="Sakkal Majalla" w:hAnsi="Sakkal Majalla" w:cs="Sakkal Majalla"/>
                <w:sz w:val="20"/>
                <w:szCs w:val="20"/>
                <w:rtl/>
              </w:rPr>
              <w:t xml:space="preserve">نسبة </w:t>
            </w:r>
            <w:r w:rsidRPr="00692995">
              <w:rPr>
                <w:rFonts w:ascii="Sakkal Majalla" w:hAnsi="Sakkal Majalla" w:cs="Sakkal Majalla"/>
                <w:sz w:val="20"/>
                <w:szCs w:val="20"/>
                <w:rtl/>
                <w:lang w:bidi="ar-OM"/>
              </w:rPr>
              <w:t>مؤسسات  الرعاية الصحية الأولية التي تم اجراء التدقيق الاكلينيكي عليها من إجمالي المؤسسات المستهدفة.</w:t>
            </w:r>
          </w:p>
        </w:tc>
        <w:tc>
          <w:tcPr>
            <w:tcW w:w="1173" w:type="dxa"/>
            <w:shd w:val="clear" w:color="auto" w:fill="auto"/>
            <w:vAlign w:val="center"/>
          </w:tcPr>
          <w:p w14:paraId="2B395E26"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auto"/>
            <w:vAlign w:val="center"/>
          </w:tcPr>
          <w:p w14:paraId="52DDB371"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lang w:bidi="ar-OM"/>
              </w:rPr>
              <w:t>لا تقل عن 90%</w:t>
            </w:r>
          </w:p>
        </w:tc>
        <w:tc>
          <w:tcPr>
            <w:tcW w:w="812" w:type="dxa"/>
            <w:gridSpan w:val="2"/>
            <w:shd w:val="clear" w:color="auto" w:fill="auto"/>
            <w:vAlign w:val="center"/>
          </w:tcPr>
          <w:p w14:paraId="1E39D58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لا تقل عن 90%</w:t>
            </w:r>
          </w:p>
        </w:tc>
        <w:tc>
          <w:tcPr>
            <w:tcW w:w="813" w:type="dxa"/>
            <w:shd w:val="clear" w:color="auto" w:fill="auto"/>
            <w:vAlign w:val="center"/>
          </w:tcPr>
          <w:p w14:paraId="2BC0C5C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لا تقل عن 90%</w:t>
            </w:r>
          </w:p>
        </w:tc>
        <w:tc>
          <w:tcPr>
            <w:tcW w:w="807" w:type="dxa"/>
            <w:shd w:val="clear" w:color="auto" w:fill="auto"/>
            <w:vAlign w:val="center"/>
          </w:tcPr>
          <w:p w14:paraId="1D7120B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لا تقل عن 90%</w:t>
            </w:r>
          </w:p>
        </w:tc>
        <w:tc>
          <w:tcPr>
            <w:tcW w:w="810" w:type="dxa"/>
            <w:shd w:val="clear" w:color="auto" w:fill="auto"/>
            <w:vAlign w:val="center"/>
          </w:tcPr>
          <w:p w14:paraId="17FFEA4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لا تقل عن 90%</w:t>
            </w:r>
          </w:p>
        </w:tc>
        <w:tc>
          <w:tcPr>
            <w:tcW w:w="810" w:type="dxa"/>
            <w:shd w:val="clear" w:color="auto" w:fill="auto"/>
            <w:vAlign w:val="center"/>
          </w:tcPr>
          <w:p w14:paraId="4FCADC8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لا تقل عن 90%</w:t>
            </w:r>
          </w:p>
        </w:tc>
      </w:tr>
      <w:tr w:rsidR="00102EDD" w:rsidRPr="00692995" w14:paraId="27694AD0" w14:textId="77777777" w:rsidTr="00887D6C">
        <w:trPr>
          <w:cantSplit/>
          <w:trHeight w:val="315"/>
        </w:trPr>
        <w:tc>
          <w:tcPr>
            <w:tcW w:w="1357" w:type="dxa"/>
            <w:shd w:val="clear" w:color="auto" w:fill="C2D69B"/>
            <w:vAlign w:val="center"/>
          </w:tcPr>
          <w:p w14:paraId="58E9E118"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4</w:t>
            </w:r>
          </w:p>
        </w:tc>
        <w:tc>
          <w:tcPr>
            <w:tcW w:w="3781" w:type="dxa"/>
            <w:shd w:val="clear" w:color="auto" w:fill="FFFFFF" w:themeFill="background1"/>
            <w:vAlign w:val="center"/>
          </w:tcPr>
          <w:p w14:paraId="1F6D4058" w14:textId="77777777" w:rsidR="00102EDD" w:rsidRPr="00692995" w:rsidRDefault="00102EDD" w:rsidP="00FE71B4">
            <w:pPr>
              <w:shd w:val="clear" w:color="auto" w:fill="FFFFFF" w:themeFill="background1"/>
              <w:bidi/>
              <w:jc w:val="both"/>
              <w:rPr>
                <w:rFonts w:ascii="Sakkal Majalla" w:hAnsi="Sakkal Majalla" w:cs="Sakkal Majalla"/>
                <w:sz w:val="20"/>
                <w:szCs w:val="20"/>
                <w:rtl/>
              </w:rPr>
            </w:pPr>
            <w:r w:rsidRPr="00692995">
              <w:rPr>
                <w:rFonts w:ascii="Sakkal Majalla" w:hAnsi="Sakkal Majalla" w:cs="Sakkal Majalla"/>
                <w:sz w:val="20"/>
                <w:szCs w:val="20"/>
                <w:rtl/>
              </w:rPr>
              <w:t>رفع مستوى امتثال المرضى للأدوية المستخدمة في علاج الامراض المزمنة (السكري والضغط) على مستوى الرعاية الصحية الأولية</w:t>
            </w:r>
          </w:p>
        </w:tc>
        <w:tc>
          <w:tcPr>
            <w:tcW w:w="1260" w:type="dxa"/>
            <w:shd w:val="clear" w:color="auto" w:fill="FFFFFF" w:themeFill="background1"/>
            <w:vAlign w:val="center"/>
          </w:tcPr>
          <w:p w14:paraId="3D4A35A7" w14:textId="77777777" w:rsidR="00102EDD" w:rsidRPr="00692995" w:rsidRDefault="00102EDD" w:rsidP="00FE71B4">
            <w:pPr>
              <w:shd w:val="clear" w:color="auto" w:fill="FFFFFF" w:themeFill="background1"/>
              <w:bidi/>
              <w:jc w:val="both"/>
              <w:rPr>
                <w:rFonts w:ascii="Sakkal Majalla" w:hAnsi="Sakkal Majalla" w:cs="Sakkal Majalla"/>
                <w:sz w:val="20"/>
                <w:szCs w:val="20"/>
                <w:rtl/>
              </w:rPr>
            </w:pPr>
          </w:p>
        </w:tc>
        <w:tc>
          <w:tcPr>
            <w:tcW w:w="2160" w:type="dxa"/>
            <w:shd w:val="clear" w:color="auto" w:fill="FFFFFF" w:themeFill="background1"/>
            <w:vAlign w:val="center"/>
          </w:tcPr>
          <w:p w14:paraId="62F91EA8" w14:textId="77777777" w:rsidR="00102EDD" w:rsidRPr="00692995" w:rsidRDefault="00102EDD" w:rsidP="00FE71B4">
            <w:pPr>
              <w:shd w:val="clear" w:color="auto" w:fill="FFFFFF" w:themeFill="background1"/>
              <w:bidi/>
              <w:jc w:val="both"/>
              <w:rPr>
                <w:rFonts w:ascii="Sakkal Majalla" w:hAnsi="Sakkal Majalla" w:cs="Sakkal Majalla"/>
                <w:sz w:val="20"/>
                <w:szCs w:val="20"/>
                <w:rtl/>
              </w:rPr>
            </w:pPr>
            <w:r w:rsidRPr="00692995">
              <w:rPr>
                <w:rFonts w:ascii="Sakkal Majalla" w:hAnsi="Sakkal Majalla" w:cs="Sakkal Majalla"/>
                <w:sz w:val="20"/>
                <w:szCs w:val="20"/>
                <w:rtl/>
              </w:rPr>
              <w:t>نسبة مرضى الأمراض المزمنة الذين امتثلوا لأدويتهم.</w:t>
            </w:r>
          </w:p>
        </w:tc>
        <w:tc>
          <w:tcPr>
            <w:tcW w:w="1173" w:type="dxa"/>
            <w:shd w:val="clear" w:color="auto" w:fill="FFFFFF" w:themeFill="background1"/>
            <w:vAlign w:val="center"/>
          </w:tcPr>
          <w:p w14:paraId="0A1A0ED1"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24B71E1A"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لا يقل عن 70%</w:t>
            </w:r>
          </w:p>
        </w:tc>
        <w:tc>
          <w:tcPr>
            <w:tcW w:w="812" w:type="dxa"/>
            <w:gridSpan w:val="2"/>
            <w:shd w:val="clear" w:color="auto" w:fill="FFFFFF" w:themeFill="background1"/>
            <w:vAlign w:val="center"/>
          </w:tcPr>
          <w:p w14:paraId="200A8B7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لا يقل عن 70%</w:t>
            </w:r>
          </w:p>
        </w:tc>
        <w:tc>
          <w:tcPr>
            <w:tcW w:w="813" w:type="dxa"/>
            <w:shd w:val="clear" w:color="auto" w:fill="FFFFFF" w:themeFill="background1"/>
            <w:vAlign w:val="center"/>
          </w:tcPr>
          <w:p w14:paraId="4F93FFC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0 لا يقل عن 70%</w:t>
            </w:r>
          </w:p>
        </w:tc>
        <w:tc>
          <w:tcPr>
            <w:tcW w:w="807" w:type="dxa"/>
            <w:shd w:val="clear" w:color="auto" w:fill="FFFFFF" w:themeFill="background1"/>
            <w:vAlign w:val="center"/>
          </w:tcPr>
          <w:p w14:paraId="7BC983E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لا يقل عن 70%</w:t>
            </w:r>
          </w:p>
        </w:tc>
        <w:tc>
          <w:tcPr>
            <w:tcW w:w="810" w:type="dxa"/>
            <w:shd w:val="clear" w:color="auto" w:fill="FFFFFF" w:themeFill="background1"/>
            <w:vAlign w:val="center"/>
          </w:tcPr>
          <w:p w14:paraId="7CD6681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لا يقل عن 70%</w:t>
            </w:r>
          </w:p>
        </w:tc>
        <w:tc>
          <w:tcPr>
            <w:tcW w:w="810" w:type="dxa"/>
            <w:shd w:val="clear" w:color="auto" w:fill="FFFFFF" w:themeFill="background1"/>
            <w:vAlign w:val="center"/>
          </w:tcPr>
          <w:p w14:paraId="4863601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لا يقل عن 70%</w:t>
            </w:r>
          </w:p>
        </w:tc>
      </w:tr>
      <w:tr w:rsidR="00102EDD" w:rsidRPr="00692995" w14:paraId="5FC56E40" w14:textId="77777777" w:rsidTr="00887D6C">
        <w:trPr>
          <w:cantSplit/>
          <w:trHeight w:val="315"/>
        </w:trPr>
        <w:tc>
          <w:tcPr>
            <w:tcW w:w="1357" w:type="dxa"/>
            <w:shd w:val="clear" w:color="auto" w:fill="auto"/>
            <w:vAlign w:val="center"/>
          </w:tcPr>
          <w:p w14:paraId="0D67D0DA"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62C3F304" w14:textId="77777777" w:rsidR="00102EDD" w:rsidRPr="00692995" w:rsidRDefault="00102EDD" w:rsidP="00FE71B4">
            <w:pPr>
              <w:shd w:val="clear" w:color="auto" w:fill="FFFFFF" w:themeFill="background1"/>
              <w:bidi/>
              <w:jc w:val="both"/>
              <w:rPr>
                <w:rFonts w:ascii="Sakkal Majalla" w:hAnsi="Sakkal Majalla" w:cs="Sakkal Majalla"/>
                <w:sz w:val="20"/>
                <w:szCs w:val="20"/>
                <w:rtl/>
              </w:rPr>
            </w:pPr>
            <w:r w:rsidRPr="00692995">
              <w:rPr>
                <w:rFonts w:ascii="Sakkal Majalla" w:hAnsi="Sakkal Majalla" w:cs="Sakkal Majalla"/>
                <w:sz w:val="20"/>
                <w:szCs w:val="20"/>
                <w:rtl/>
              </w:rPr>
              <w:t>اعداد مواد توعوية خاصة بالأدوية المستخدمة في علاج بعض الامراض المزمنة على مستوى الرعاية الصحية الأولية</w:t>
            </w:r>
          </w:p>
        </w:tc>
        <w:tc>
          <w:tcPr>
            <w:tcW w:w="1260" w:type="dxa"/>
            <w:shd w:val="clear" w:color="auto" w:fill="FFFFFF" w:themeFill="background1"/>
            <w:vAlign w:val="center"/>
          </w:tcPr>
          <w:p w14:paraId="124EC6A9" w14:textId="77777777" w:rsidR="00102EDD" w:rsidRPr="00692995" w:rsidRDefault="00102EDD" w:rsidP="00FE71B4">
            <w:pPr>
              <w:shd w:val="clear" w:color="auto" w:fill="FFFFFF" w:themeFill="background1"/>
              <w:bidi/>
              <w:jc w:val="both"/>
              <w:rPr>
                <w:rFonts w:ascii="Sakkal Majalla" w:hAnsi="Sakkal Majalla" w:cs="Sakkal Majalla"/>
                <w:sz w:val="20"/>
                <w:szCs w:val="20"/>
                <w:rtl/>
              </w:rPr>
            </w:pPr>
          </w:p>
        </w:tc>
        <w:tc>
          <w:tcPr>
            <w:tcW w:w="2160" w:type="dxa"/>
            <w:shd w:val="clear" w:color="auto" w:fill="FFFFFF" w:themeFill="background1"/>
            <w:vAlign w:val="center"/>
          </w:tcPr>
          <w:p w14:paraId="7327EB94" w14:textId="77777777" w:rsidR="00102EDD" w:rsidRPr="00692995" w:rsidRDefault="00102EDD" w:rsidP="00FE71B4">
            <w:pPr>
              <w:shd w:val="clear" w:color="auto" w:fill="FFFFFF" w:themeFill="background1"/>
              <w:bidi/>
              <w:jc w:val="both"/>
              <w:rPr>
                <w:rFonts w:ascii="Sakkal Majalla" w:hAnsi="Sakkal Majalla" w:cs="Sakkal Majalla"/>
                <w:sz w:val="20"/>
                <w:szCs w:val="20"/>
                <w:rtl/>
              </w:rPr>
            </w:pPr>
            <w:r w:rsidRPr="00692995">
              <w:rPr>
                <w:rFonts w:ascii="Sakkal Majalla" w:hAnsi="Sakkal Majalla" w:cs="Sakkal Majalla"/>
                <w:sz w:val="20"/>
                <w:szCs w:val="20"/>
                <w:rtl/>
              </w:rPr>
              <w:t>عدد المواد التوعوية التي تم انتاجها</w:t>
            </w:r>
          </w:p>
        </w:tc>
        <w:tc>
          <w:tcPr>
            <w:tcW w:w="1173" w:type="dxa"/>
            <w:shd w:val="clear" w:color="auto" w:fill="FFFFFF" w:themeFill="background1"/>
            <w:vAlign w:val="center"/>
          </w:tcPr>
          <w:p w14:paraId="5D8570B8"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634228AB"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22</w:t>
            </w:r>
          </w:p>
        </w:tc>
        <w:tc>
          <w:tcPr>
            <w:tcW w:w="812" w:type="dxa"/>
            <w:gridSpan w:val="2"/>
            <w:shd w:val="clear" w:color="auto" w:fill="auto"/>
            <w:vAlign w:val="center"/>
          </w:tcPr>
          <w:p w14:paraId="7C1F228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21</w:t>
            </w:r>
          </w:p>
        </w:tc>
        <w:tc>
          <w:tcPr>
            <w:tcW w:w="813" w:type="dxa"/>
            <w:shd w:val="clear" w:color="auto" w:fill="auto"/>
            <w:vAlign w:val="center"/>
          </w:tcPr>
          <w:p w14:paraId="517D73C8"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54CFA389"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3CC19D7B"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6AC341EF"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4DBB9926" w14:textId="77777777" w:rsidTr="00887D6C">
        <w:trPr>
          <w:cantSplit/>
          <w:trHeight w:val="315"/>
        </w:trPr>
        <w:tc>
          <w:tcPr>
            <w:tcW w:w="1357" w:type="dxa"/>
            <w:shd w:val="clear" w:color="auto" w:fill="auto"/>
            <w:vAlign w:val="center"/>
          </w:tcPr>
          <w:p w14:paraId="342373D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4F1F590B" w14:textId="77777777" w:rsidR="00102EDD" w:rsidRPr="00692995" w:rsidRDefault="00102EDD" w:rsidP="00FE71B4">
            <w:pPr>
              <w:shd w:val="clear" w:color="auto" w:fill="FFFFFF" w:themeFill="background1"/>
              <w:bidi/>
              <w:jc w:val="both"/>
              <w:rPr>
                <w:rFonts w:ascii="Sakkal Majalla" w:hAnsi="Sakkal Majalla" w:cs="Sakkal Majalla"/>
                <w:sz w:val="20"/>
                <w:szCs w:val="20"/>
                <w:rtl/>
              </w:rPr>
            </w:pPr>
            <w:r w:rsidRPr="00692995">
              <w:rPr>
                <w:rFonts w:ascii="Sakkal Majalla" w:hAnsi="Sakkal Majalla" w:cs="Sakkal Majalla"/>
                <w:sz w:val="20"/>
                <w:szCs w:val="20"/>
                <w:rtl/>
              </w:rPr>
              <w:t>تزويد المرضى المصابين بالأمراض المزمنة (السكري والضغط) مستوى الرعاية الصحية الأولية بالمعلومات والإرشادات الدوائية.</w:t>
            </w:r>
          </w:p>
        </w:tc>
        <w:tc>
          <w:tcPr>
            <w:tcW w:w="1260" w:type="dxa"/>
            <w:shd w:val="clear" w:color="auto" w:fill="FFFFFF" w:themeFill="background1"/>
            <w:vAlign w:val="center"/>
          </w:tcPr>
          <w:p w14:paraId="00A7CA59" w14:textId="77777777" w:rsidR="00102EDD" w:rsidRPr="00692995" w:rsidRDefault="00102EDD" w:rsidP="00FE71B4">
            <w:pPr>
              <w:shd w:val="clear" w:color="auto" w:fill="FFFFFF" w:themeFill="background1"/>
              <w:bidi/>
              <w:jc w:val="both"/>
              <w:rPr>
                <w:rFonts w:ascii="Sakkal Majalla" w:hAnsi="Sakkal Majalla" w:cs="Sakkal Majalla"/>
                <w:sz w:val="20"/>
                <w:szCs w:val="20"/>
                <w:rtl/>
              </w:rPr>
            </w:pPr>
          </w:p>
        </w:tc>
        <w:tc>
          <w:tcPr>
            <w:tcW w:w="2160" w:type="dxa"/>
            <w:shd w:val="clear" w:color="auto" w:fill="FFFFFF" w:themeFill="background1"/>
            <w:vAlign w:val="center"/>
          </w:tcPr>
          <w:p w14:paraId="400A7985" w14:textId="77777777" w:rsidR="00102EDD" w:rsidRPr="00692995" w:rsidRDefault="00102EDD" w:rsidP="00FE71B4">
            <w:pPr>
              <w:shd w:val="clear" w:color="auto" w:fill="FFFFFF" w:themeFill="background1"/>
              <w:bidi/>
              <w:jc w:val="both"/>
              <w:rPr>
                <w:rFonts w:ascii="Sakkal Majalla" w:hAnsi="Sakkal Majalla" w:cs="Sakkal Majalla"/>
                <w:sz w:val="20"/>
                <w:szCs w:val="20"/>
                <w:rtl/>
              </w:rPr>
            </w:pPr>
            <w:r w:rsidRPr="00692995">
              <w:rPr>
                <w:rFonts w:ascii="Sakkal Majalla" w:hAnsi="Sakkal Majalla" w:cs="Sakkal Majalla"/>
                <w:sz w:val="20"/>
                <w:szCs w:val="20"/>
                <w:rtl/>
              </w:rPr>
              <w:t>نسبة المرضى الذين تم تزويدهم بالمعلومات والارشادات الدوائية على مستوى الرعاية الصحية الأولية</w:t>
            </w:r>
          </w:p>
        </w:tc>
        <w:tc>
          <w:tcPr>
            <w:tcW w:w="1173" w:type="dxa"/>
            <w:shd w:val="clear" w:color="auto" w:fill="FFFFFF" w:themeFill="background1"/>
            <w:vAlign w:val="center"/>
          </w:tcPr>
          <w:p w14:paraId="6CE4BE34"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1E61C2DC"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277D300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08A8B95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4BDBF46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503D236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auto"/>
            <w:vAlign w:val="center"/>
          </w:tcPr>
          <w:p w14:paraId="5483575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025B0A22" w14:textId="77777777" w:rsidTr="00887D6C">
        <w:trPr>
          <w:cantSplit/>
          <w:trHeight w:val="315"/>
        </w:trPr>
        <w:tc>
          <w:tcPr>
            <w:tcW w:w="1357" w:type="dxa"/>
            <w:shd w:val="clear" w:color="auto" w:fill="auto"/>
            <w:vAlign w:val="center"/>
          </w:tcPr>
          <w:p w14:paraId="30EF252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6170A3DA" w14:textId="77777777" w:rsidR="00102EDD" w:rsidRPr="00692995" w:rsidRDefault="00102EDD" w:rsidP="00FE71B4">
            <w:pPr>
              <w:shd w:val="clear" w:color="auto" w:fill="FFFFFF" w:themeFill="background1"/>
              <w:bidi/>
              <w:jc w:val="both"/>
              <w:rPr>
                <w:rFonts w:ascii="Sakkal Majalla" w:hAnsi="Sakkal Majalla" w:cs="Sakkal Majalla"/>
                <w:sz w:val="20"/>
                <w:szCs w:val="20"/>
                <w:rtl/>
              </w:rPr>
            </w:pPr>
            <w:r w:rsidRPr="00692995">
              <w:rPr>
                <w:rFonts w:ascii="Sakkal Majalla" w:hAnsi="Sakkal Majalla" w:cs="Sakkal Majalla"/>
                <w:sz w:val="20"/>
                <w:szCs w:val="20"/>
                <w:rtl/>
              </w:rPr>
              <w:t>تدريب الصيادلة في مؤسسات الرعاية الصحية الأولية على التوعية الخاصة بالأدوية المستخدمة في علاج بعض الامراض المزمنة</w:t>
            </w:r>
          </w:p>
        </w:tc>
        <w:tc>
          <w:tcPr>
            <w:tcW w:w="1260" w:type="dxa"/>
            <w:shd w:val="clear" w:color="auto" w:fill="FFFFFF" w:themeFill="background1"/>
            <w:vAlign w:val="center"/>
          </w:tcPr>
          <w:p w14:paraId="394AD0DD" w14:textId="77777777" w:rsidR="00102EDD" w:rsidRPr="00692995" w:rsidRDefault="00102EDD" w:rsidP="00FE71B4">
            <w:pPr>
              <w:shd w:val="clear" w:color="auto" w:fill="FFFFFF" w:themeFill="background1"/>
              <w:bidi/>
              <w:jc w:val="both"/>
              <w:rPr>
                <w:rFonts w:ascii="Sakkal Majalla" w:hAnsi="Sakkal Majalla" w:cs="Sakkal Majalla"/>
                <w:sz w:val="20"/>
                <w:szCs w:val="20"/>
                <w:rtl/>
              </w:rPr>
            </w:pPr>
          </w:p>
        </w:tc>
        <w:tc>
          <w:tcPr>
            <w:tcW w:w="2160" w:type="dxa"/>
            <w:shd w:val="clear" w:color="auto" w:fill="FFFFFF" w:themeFill="background1"/>
            <w:vAlign w:val="center"/>
          </w:tcPr>
          <w:p w14:paraId="063B92FE" w14:textId="77777777" w:rsidR="00102EDD" w:rsidRPr="00692995" w:rsidRDefault="00102EDD" w:rsidP="00FE71B4">
            <w:pPr>
              <w:shd w:val="clear" w:color="auto" w:fill="FFFFFF" w:themeFill="background1"/>
              <w:bidi/>
              <w:jc w:val="both"/>
              <w:rPr>
                <w:rFonts w:ascii="Sakkal Majalla" w:hAnsi="Sakkal Majalla" w:cs="Sakkal Majalla"/>
                <w:sz w:val="20"/>
                <w:szCs w:val="20"/>
                <w:rtl/>
              </w:rPr>
            </w:pPr>
            <w:r w:rsidRPr="00692995">
              <w:rPr>
                <w:rFonts w:ascii="Sakkal Majalla" w:hAnsi="Sakkal Majalla" w:cs="Sakkal Majalla"/>
                <w:sz w:val="20"/>
                <w:szCs w:val="20"/>
                <w:rtl/>
              </w:rPr>
              <w:t>عدد الصيادلة الذين تم تدريبهم</w:t>
            </w:r>
          </w:p>
        </w:tc>
        <w:tc>
          <w:tcPr>
            <w:tcW w:w="1173" w:type="dxa"/>
            <w:shd w:val="clear" w:color="auto" w:fill="FFFFFF" w:themeFill="background1"/>
            <w:vAlign w:val="center"/>
          </w:tcPr>
          <w:p w14:paraId="3682D28C"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53D40825"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50 صيدلي سنويا</w:t>
            </w:r>
          </w:p>
        </w:tc>
        <w:tc>
          <w:tcPr>
            <w:tcW w:w="812" w:type="dxa"/>
            <w:gridSpan w:val="2"/>
            <w:shd w:val="clear" w:color="auto" w:fill="auto"/>
            <w:vAlign w:val="center"/>
          </w:tcPr>
          <w:p w14:paraId="084951A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3" w:type="dxa"/>
            <w:shd w:val="clear" w:color="auto" w:fill="auto"/>
            <w:vAlign w:val="center"/>
          </w:tcPr>
          <w:p w14:paraId="7FCD4D5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07" w:type="dxa"/>
            <w:shd w:val="clear" w:color="auto" w:fill="auto"/>
            <w:vAlign w:val="center"/>
          </w:tcPr>
          <w:p w14:paraId="021C601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0" w:type="dxa"/>
            <w:shd w:val="clear" w:color="auto" w:fill="auto"/>
            <w:vAlign w:val="center"/>
          </w:tcPr>
          <w:p w14:paraId="159E29D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0" w:type="dxa"/>
            <w:shd w:val="clear" w:color="auto" w:fill="auto"/>
            <w:vAlign w:val="center"/>
          </w:tcPr>
          <w:p w14:paraId="6FB809C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r>
      <w:tr w:rsidR="00102EDD" w:rsidRPr="00692995" w14:paraId="415AA2E5" w14:textId="77777777" w:rsidTr="00887D6C">
        <w:trPr>
          <w:cantSplit/>
          <w:trHeight w:val="315"/>
        </w:trPr>
        <w:tc>
          <w:tcPr>
            <w:tcW w:w="1357" w:type="dxa"/>
            <w:shd w:val="clear" w:color="auto" w:fill="auto"/>
            <w:vAlign w:val="center"/>
          </w:tcPr>
          <w:p w14:paraId="79A065BB"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4</w:t>
            </w:r>
          </w:p>
        </w:tc>
        <w:tc>
          <w:tcPr>
            <w:tcW w:w="3781" w:type="dxa"/>
            <w:shd w:val="clear" w:color="auto" w:fill="FFFFFF" w:themeFill="background1"/>
            <w:vAlign w:val="center"/>
          </w:tcPr>
          <w:p w14:paraId="196BBDA9" w14:textId="77777777" w:rsidR="00102EDD" w:rsidRPr="00692995" w:rsidRDefault="00102EDD" w:rsidP="00FE71B4">
            <w:pPr>
              <w:shd w:val="clear" w:color="auto" w:fill="FFFFFF" w:themeFill="background1"/>
              <w:bidi/>
              <w:jc w:val="both"/>
              <w:rPr>
                <w:rFonts w:ascii="Sakkal Majalla" w:hAnsi="Sakkal Majalla" w:cs="Sakkal Majalla"/>
                <w:sz w:val="20"/>
                <w:szCs w:val="20"/>
                <w:rtl/>
              </w:rPr>
            </w:pPr>
            <w:r w:rsidRPr="00692995">
              <w:rPr>
                <w:rFonts w:ascii="Sakkal Majalla" w:hAnsi="Sakkal Majalla" w:cs="Sakkal Majalla"/>
                <w:sz w:val="20"/>
                <w:szCs w:val="20"/>
                <w:rtl/>
              </w:rPr>
              <w:t>عقد جلسات توعوية لمرضى الضغط والسكري في مؤسسات الرعاية الصحية الأولية لرفع مستوى الامتثال لديهم.</w:t>
            </w:r>
          </w:p>
        </w:tc>
        <w:tc>
          <w:tcPr>
            <w:tcW w:w="1260" w:type="dxa"/>
            <w:shd w:val="clear" w:color="auto" w:fill="FFFFFF" w:themeFill="background1"/>
            <w:vAlign w:val="center"/>
          </w:tcPr>
          <w:p w14:paraId="5557B736" w14:textId="77777777" w:rsidR="00102EDD" w:rsidRPr="00692995" w:rsidRDefault="00102EDD" w:rsidP="00FE71B4">
            <w:pPr>
              <w:shd w:val="clear" w:color="auto" w:fill="FFFFFF" w:themeFill="background1"/>
              <w:bidi/>
              <w:jc w:val="both"/>
              <w:rPr>
                <w:rFonts w:ascii="Sakkal Majalla" w:hAnsi="Sakkal Majalla" w:cs="Sakkal Majalla"/>
                <w:sz w:val="20"/>
                <w:szCs w:val="20"/>
                <w:rtl/>
              </w:rPr>
            </w:pPr>
          </w:p>
        </w:tc>
        <w:tc>
          <w:tcPr>
            <w:tcW w:w="2160" w:type="dxa"/>
            <w:shd w:val="clear" w:color="auto" w:fill="FFFFFF" w:themeFill="background1"/>
            <w:vAlign w:val="center"/>
          </w:tcPr>
          <w:p w14:paraId="211C8303" w14:textId="77777777" w:rsidR="00102EDD" w:rsidRPr="00692995" w:rsidRDefault="00102EDD" w:rsidP="00FE71B4">
            <w:pPr>
              <w:shd w:val="clear" w:color="auto" w:fill="FFFFFF" w:themeFill="background1"/>
              <w:bidi/>
              <w:jc w:val="both"/>
              <w:rPr>
                <w:rFonts w:ascii="Sakkal Majalla" w:hAnsi="Sakkal Majalla" w:cs="Sakkal Majalla"/>
                <w:sz w:val="20"/>
                <w:szCs w:val="20"/>
                <w:rtl/>
              </w:rPr>
            </w:pPr>
            <w:r w:rsidRPr="00692995">
              <w:rPr>
                <w:rFonts w:ascii="Sakkal Majalla" w:hAnsi="Sakkal Majalla" w:cs="Sakkal Majalla"/>
                <w:sz w:val="20"/>
                <w:szCs w:val="20"/>
                <w:rtl/>
              </w:rPr>
              <w:t>نسبة المرضى الذين حضروا الجلسات التوعوية.</w:t>
            </w:r>
          </w:p>
        </w:tc>
        <w:tc>
          <w:tcPr>
            <w:tcW w:w="1173" w:type="dxa"/>
            <w:shd w:val="clear" w:color="auto" w:fill="FFFFFF" w:themeFill="background1"/>
            <w:vAlign w:val="center"/>
          </w:tcPr>
          <w:p w14:paraId="5DDACF3F"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2E4D96D4"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لا يقل عن 80%</w:t>
            </w:r>
          </w:p>
        </w:tc>
        <w:tc>
          <w:tcPr>
            <w:tcW w:w="812" w:type="dxa"/>
            <w:gridSpan w:val="2"/>
            <w:shd w:val="clear" w:color="auto" w:fill="auto"/>
            <w:vAlign w:val="center"/>
          </w:tcPr>
          <w:p w14:paraId="71A00EE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لا يقل عن 80%</w:t>
            </w:r>
          </w:p>
        </w:tc>
        <w:tc>
          <w:tcPr>
            <w:tcW w:w="813" w:type="dxa"/>
            <w:shd w:val="clear" w:color="auto" w:fill="auto"/>
            <w:vAlign w:val="center"/>
          </w:tcPr>
          <w:p w14:paraId="2469274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لا يقل عن 80%</w:t>
            </w:r>
          </w:p>
        </w:tc>
        <w:tc>
          <w:tcPr>
            <w:tcW w:w="807" w:type="dxa"/>
            <w:shd w:val="clear" w:color="auto" w:fill="auto"/>
            <w:vAlign w:val="center"/>
          </w:tcPr>
          <w:p w14:paraId="7114F42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لا يقل عن 80%</w:t>
            </w:r>
          </w:p>
        </w:tc>
        <w:tc>
          <w:tcPr>
            <w:tcW w:w="810" w:type="dxa"/>
            <w:shd w:val="clear" w:color="auto" w:fill="auto"/>
            <w:vAlign w:val="center"/>
          </w:tcPr>
          <w:p w14:paraId="4BE79E2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لا يقل عن 80%</w:t>
            </w:r>
          </w:p>
        </w:tc>
        <w:tc>
          <w:tcPr>
            <w:tcW w:w="810" w:type="dxa"/>
            <w:shd w:val="clear" w:color="auto" w:fill="auto"/>
            <w:vAlign w:val="center"/>
          </w:tcPr>
          <w:p w14:paraId="0FAB800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لا يقل عن 80%</w:t>
            </w:r>
          </w:p>
        </w:tc>
      </w:tr>
      <w:tr w:rsidR="00102EDD" w:rsidRPr="00692995" w14:paraId="43AFB91B" w14:textId="77777777" w:rsidTr="00887D6C">
        <w:trPr>
          <w:cantSplit/>
          <w:trHeight w:val="315"/>
        </w:trPr>
        <w:tc>
          <w:tcPr>
            <w:tcW w:w="1357" w:type="dxa"/>
            <w:shd w:val="clear" w:color="auto" w:fill="auto"/>
            <w:vAlign w:val="center"/>
          </w:tcPr>
          <w:p w14:paraId="4D2800AF"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5</w:t>
            </w:r>
          </w:p>
        </w:tc>
        <w:tc>
          <w:tcPr>
            <w:tcW w:w="3781" w:type="dxa"/>
            <w:shd w:val="clear" w:color="auto" w:fill="FFFFFF" w:themeFill="background1"/>
            <w:vAlign w:val="center"/>
          </w:tcPr>
          <w:p w14:paraId="12AF1D15" w14:textId="77777777" w:rsidR="00102EDD" w:rsidRPr="00692995" w:rsidRDefault="00102EDD" w:rsidP="00FE71B4">
            <w:pPr>
              <w:shd w:val="clear" w:color="auto" w:fill="FFFFFF" w:themeFill="background1"/>
              <w:bidi/>
              <w:jc w:val="both"/>
              <w:rPr>
                <w:rFonts w:ascii="Sakkal Majalla" w:hAnsi="Sakkal Majalla" w:cs="Sakkal Majalla"/>
                <w:sz w:val="20"/>
                <w:szCs w:val="20"/>
                <w:rtl/>
              </w:rPr>
            </w:pPr>
            <w:r w:rsidRPr="00692995">
              <w:rPr>
                <w:rFonts w:ascii="Sakkal Majalla" w:hAnsi="Sakkal Majalla" w:cs="Sakkal Majalla"/>
                <w:sz w:val="20"/>
                <w:szCs w:val="20"/>
                <w:rtl/>
              </w:rPr>
              <w:t>توعية المرضى المصابين بالأمراض المزمنة من قبل الطبيب والصيدلي على ضرورة احضار اي استمارة أو كتيب لتسجيل القراءات الضرورية وكتابة الأسماء العلمية للأدوية الضغط و السكري.</w:t>
            </w:r>
          </w:p>
        </w:tc>
        <w:tc>
          <w:tcPr>
            <w:tcW w:w="1260" w:type="dxa"/>
            <w:shd w:val="clear" w:color="auto" w:fill="FFFFFF" w:themeFill="background1"/>
            <w:vAlign w:val="center"/>
          </w:tcPr>
          <w:p w14:paraId="62FB6A7F" w14:textId="77777777" w:rsidR="00102EDD" w:rsidRPr="00692995" w:rsidRDefault="00102EDD" w:rsidP="00FE71B4">
            <w:pPr>
              <w:shd w:val="clear" w:color="auto" w:fill="FFFFFF" w:themeFill="background1"/>
              <w:bidi/>
              <w:jc w:val="both"/>
              <w:rPr>
                <w:rFonts w:ascii="Sakkal Majalla" w:hAnsi="Sakkal Majalla" w:cs="Sakkal Majalla"/>
                <w:sz w:val="20"/>
                <w:szCs w:val="20"/>
                <w:rtl/>
              </w:rPr>
            </w:pPr>
          </w:p>
        </w:tc>
        <w:tc>
          <w:tcPr>
            <w:tcW w:w="2160" w:type="dxa"/>
            <w:shd w:val="clear" w:color="auto" w:fill="FFFFFF" w:themeFill="background1"/>
            <w:vAlign w:val="center"/>
          </w:tcPr>
          <w:p w14:paraId="623168FF" w14:textId="77777777" w:rsidR="00102EDD" w:rsidRPr="00692995" w:rsidRDefault="00102EDD" w:rsidP="00FE71B4">
            <w:pPr>
              <w:shd w:val="clear" w:color="auto" w:fill="FFFFFF" w:themeFill="background1"/>
              <w:bidi/>
              <w:jc w:val="both"/>
              <w:rPr>
                <w:rFonts w:ascii="Sakkal Majalla" w:hAnsi="Sakkal Majalla" w:cs="Sakkal Majalla"/>
                <w:sz w:val="20"/>
                <w:szCs w:val="20"/>
                <w:rtl/>
              </w:rPr>
            </w:pPr>
            <w:r w:rsidRPr="00692995">
              <w:rPr>
                <w:rFonts w:ascii="Sakkal Majalla" w:hAnsi="Sakkal Majalla" w:cs="Sakkal Majalla"/>
                <w:sz w:val="20"/>
                <w:szCs w:val="20"/>
                <w:rtl/>
              </w:rPr>
              <w:t>نسبة المرضى الذين احضروا الاستمارة او الكتيب الخاص بهم لكتابة أدويتهم وتسجيل القراءات الضرورية.</w:t>
            </w:r>
          </w:p>
        </w:tc>
        <w:tc>
          <w:tcPr>
            <w:tcW w:w="1173" w:type="dxa"/>
            <w:shd w:val="clear" w:color="auto" w:fill="FFFFFF" w:themeFill="background1"/>
            <w:vAlign w:val="center"/>
          </w:tcPr>
          <w:p w14:paraId="1C95D6D4"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3B5F54D7"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لا يقل عن 80%</w:t>
            </w:r>
          </w:p>
        </w:tc>
        <w:tc>
          <w:tcPr>
            <w:tcW w:w="812" w:type="dxa"/>
            <w:gridSpan w:val="2"/>
            <w:shd w:val="clear" w:color="auto" w:fill="auto"/>
            <w:vAlign w:val="center"/>
          </w:tcPr>
          <w:p w14:paraId="53467D1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لا يقل عن 80%</w:t>
            </w:r>
          </w:p>
        </w:tc>
        <w:tc>
          <w:tcPr>
            <w:tcW w:w="813" w:type="dxa"/>
            <w:shd w:val="clear" w:color="auto" w:fill="auto"/>
            <w:vAlign w:val="center"/>
          </w:tcPr>
          <w:p w14:paraId="5238E18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لا يقل عن 80%</w:t>
            </w:r>
          </w:p>
        </w:tc>
        <w:tc>
          <w:tcPr>
            <w:tcW w:w="807" w:type="dxa"/>
            <w:shd w:val="clear" w:color="auto" w:fill="auto"/>
            <w:vAlign w:val="center"/>
          </w:tcPr>
          <w:p w14:paraId="6B309E2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لا يقل عن 80%</w:t>
            </w:r>
          </w:p>
        </w:tc>
        <w:tc>
          <w:tcPr>
            <w:tcW w:w="810" w:type="dxa"/>
            <w:shd w:val="clear" w:color="auto" w:fill="auto"/>
            <w:vAlign w:val="center"/>
          </w:tcPr>
          <w:p w14:paraId="4331360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لا يقل عن 80%</w:t>
            </w:r>
          </w:p>
        </w:tc>
        <w:tc>
          <w:tcPr>
            <w:tcW w:w="810" w:type="dxa"/>
            <w:shd w:val="clear" w:color="auto" w:fill="auto"/>
            <w:vAlign w:val="center"/>
          </w:tcPr>
          <w:p w14:paraId="51F1C8C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لا يقل عن 80%</w:t>
            </w:r>
          </w:p>
        </w:tc>
      </w:tr>
      <w:tr w:rsidR="00102EDD" w:rsidRPr="00692995" w14:paraId="7E8DACF9" w14:textId="77777777" w:rsidTr="00887D6C">
        <w:trPr>
          <w:cantSplit/>
          <w:trHeight w:val="315"/>
        </w:trPr>
        <w:tc>
          <w:tcPr>
            <w:tcW w:w="1357" w:type="dxa"/>
            <w:shd w:val="clear" w:color="auto" w:fill="C2D69B"/>
            <w:vAlign w:val="center"/>
          </w:tcPr>
          <w:p w14:paraId="475D1999"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lastRenderedPageBreak/>
              <w:t>النشاط الأساسي 5</w:t>
            </w:r>
          </w:p>
        </w:tc>
        <w:tc>
          <w:tcPr>
            <w:tcW w:w="3781" w:type="dxa"/>
            <w:shd w:val="clear" w:color="auto" w:fill="FFFFFF" w:themeFill="background1"/>
            <w:vAlign w:val="center"/>
          </w:tcPr>
          <w:p w14:paraId="59ABE5C9" w14:textId="77777777" w:rsidR="00102EDD" w:rsidRPr="00692995" w:rsidRDefault="00102EDD" w:rsidP="00FE71B4">
            <w:pPr>
              <w:shd w:val="clear" w:color="auto" w:fill="FFFFFF" w:themeFill="background1"/>
              <w:bidi/>
              <w:jc w:val="both"/>
              <w:rPr>
                <w:rFonts w:ascii="Sakkal Majalla" w:hAnsi="Sakkal Majalla" w:cs="Sakkal Majalla"/>
                <w:sz w:val="20"/>
                <w:szCs w:val="20"/>
                <w:rtl/>
              </w:rPr>
            </w:pPr>
            <w:r w:rsidRPr="00692995">
              <w:rPr>
                <w:rFonts w:ascii="Sakkal Majalla" w:hAnsi="Sakkal Majalla" w:cs="Sakkal Majalla"/>
                <w:sz w:val="20"/>
                <w:szCs w:val="20"/>
                <w:rtl/>
              </w:rPr>
              <w:t>عقد أنشطة تثقيفية وارشادية خاصة بالاستخدام الأمثل للدواء لفئات المجتمع الخاصة بعمر 18-60 سنه والمصابين بالأمراض المزمنة</w:t>
            </w:r>
          </w:p>
        </w:tc>
        <w:tc>
          <w:tcPr>
            <w:tcW w:w="1260" w:type="dxa"/>
            <w:shd w:val="clear" w:color="auto" w:fill="FFFFFF" w:themeFill="background1"/>
            <w:vAlign w:val="center"/>
          </w:tcPr>
          <w:p w14:paraId="329B3CBE" w14:textId="77777777" w:rsidR="00102EDD" w:rsidRPr="00692995" w:rsidRDefault="00102EDD" w:rsidP="00FE71B4">
            <w:pPr>
              <w:shd w:val="clear" w:color="auto" w:fill="FFFFFF" w:themeFill="background1"/>
              <w:bidi/>
              <w:jc w:val="both"/>
              <w:rPr>
                <w:rFonts w:ascii="Sakkal Majalla" w:hAnsi="Sakkal Majalla" w:cs="Sakkal Majalla"/>
                <w:sz w:val="20"/>
                <w:szCs w:val="20"/>
                <w:rtl/>
              </w:rPr>
            </w:pPr>
          </w:p>
        </w:tc>
        <w:tc>
          <w:tcPr>
            <w:tcW w:w="2160" w:type="dxa"/>
            <w:shd w:val="clear" w:color="auto" w:fill="FFFFFF" w:themeFill="background1"/>
            <w:vAlign w:val="center"/>
          </w:tcPr>
          <w:p w14:paraId="08760E02" w14:textId="77777777" w:rsidR="00102EDD" w:rsidRPr="00692995" w:rsidRDefault="00102EDD" w:rsidP="00FE71B4">
            <w:pPr>
              <w:shd w:val="clear" w:color="auto" w:fill="FFFFFF" w:themeFill="background1"/>
              <w:bidi/>
              <w:jc w:val="both"/>
              <w:rPr>
                <w:rFonts w:ascii="Sakkal Majalla" w:hAnsi="Sakkal Majalla" w:cs="Sakkal Majalla"/>
                <w:sz w:val="20"/>
                <w:szCs w:val="20"/>
                <w:rtl/>
              </w:rPr>
            </w:pPr>
            <w:r w:rsidRPr="00692995">
              <w:rPr>
                <w:rFonts w:ascii="Sakkal Majalla" w:hAnsi="Sakkal Majalla" w:cs="Sakkal Majalla"/>
                <w:sz w:val="20"/>
                <w:szCs w:val="20"/>
                <w:rtl/>
              </w:rPr>
              <w:t>عدد الأنشطة التثقيفية والارشادية المنفذة لفئات المجتمع الخاصة.</w:t>
            </w:r>
          </w:p>
        </w:tc>
        <w:tc>
          <w:tcPr>
            <w:tcW w:w="1173" w:type="dxa"/>
            <w:shd w:val="clear" w:color="auto" w:fill="FFFFFF" w:themeFill="background1"/>
            <w:vAlign w:val="center"/>
          </w:tcPr>
          <w:p w14:paraId="3404130E"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1B5BDFFF"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12" w:type="dxa"/>
            <w:gridSpan w:val="2"/>
            <w:shd w:val="clear" w:color="auto" w:fill="auto"/>
            <w:vAlign w:val="center"/>
          </w:tcPr>
          <w:p w14:paraId="2EAD004C"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3DF1221A"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66B605A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7003B91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59DFECD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102EDD" w:rsidRPr="00692995" w14:paraId="2C265951" w14:textId="77777777" w:rsidTr="00887D6C">
        <w:trPr>
          <w:cantSplit/>
          <w:trHeight w:val="315"/>
        </w:trPr>
        <w:tc>
          <w:tcPr>
            <w:tcW w:w="1357" w:type="dxa"/>
            <w:shd w:val="clear" w:color="auto" w:fill="auto"/>
            <w:vAlign w:val="center"/>
          </w:tcPr>
          <w:p w14:paraId="1C31C77E"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3CBEEA24" w14:textId="77777777" w:rsidR="00102EDD" w:rsidRPr="00692995" w:rsidRDefault="00102EDD" w:rsidP="00FE71B4">
            <w:pPr>
              <w:shd w:val="clear" w:color="auto" w:fill="FFFFFF" w:themeFill="background1"/>
              <w:bidi/>
              <w:jc w:val="both"/>
              <w:rPr>
                <w:rFonts w:ascii="Sakkal Majalla" w:hAnsi="Sakkal Majalla" w:cs="Sakkal Majalla"/>
                <w:sz w:val="20"/>
                <w:szCs w:val="20"/>
                <w:rtl/>
              </w:rPr>
            </w:pPr>
            <w:r w:rsidRPr="00692995">
              <w:rPr>
                <w:rFonts w:ascii="Sakkal Majalla" w:hAnsi="Sakkal Majalla" w:cs="Sakkal Majalla"/>
                <w:sz w:val="20"/>
                <w:szCs w:val="20"/>
                <w:rtl/>
              </w:rPr>
              <w:t xml:space="preserve">اعداد مواد تثقيفية و إرشادية حول الاستخدام الأمثل للدواء لفئات الصم والبكم (لغة الإشارة) و فئات المكفوفين </w:t>
            </w:r>
            <w:r w:rsidRPr="00692995">
              <w:rPr>
                <w:rFonts w:ascii="Sakkal Majalla" w:hAnsi="Sakkal Majalla" w:cs="Sakkal Majalla"/>
                <w:sz w:val="20"/>
                <w:szCs w:val="20"/>
                <w:rtl/>
                <w:lang w:val="en-GB" w:bidi="ar-OM"/>
              </w:rPr>
              <w:t>(لغة برايل)</w:t>
            </w:r>
            <w:r w:rsidRPr="00692995">
              <w:rPr>
                <w:rFonts w:ascii="Sakkal Majalla" w:hAnsi="Sakkal Majalla" w:cs="Sakkal Majalla"/>
                <w:sz w:val="20"/>
                <w:szCs w:val="20"/>
                <w:lang w:bidi="ar-OM"/>
              </w:rPr>
              <w:t xml:space="preserve"> Braille </w:t>
            </w:r>
            <w:r w:rsidRPr="00692995">
              <w:rPr>
                <w:rFonts w:ascii="Sakkal Majalla" w:hAnsi="Sakkal Majalla" w:cs="Sakkal Majalla"/>
                <w:sz w:val="20"/>
                <w:szCs w:val="20"/>
                <w:rtl/>
                <w:lang w:bidi="ar-OM"/>
              </w:rPr>
              <w:t xml:space="preserve">) </w:t>
            </w:r>
            <w:r w:rsidRPr="00692995">
              <w:rPr>
                <w:rFonts w:ascii="Sakkal Majalla" w:hAnsi="Sakkal Majalla" w:cs="Sakkal Majalla"/>
                <w:sz w:val="20"/>
                <w:szCs w:val="20"/>
                <w:rtl/>
              </w:rPr>
              <w:t>بعمر 18-60 سنة والمصابين بالأمراض المزمنة</w:t>
            </w:r>
          </w:p>
        </w:tc>
        <w:tc>
          <w:tcPr>
            <w:tcW w:w="1260" w:type="dxa"/>
            <w:shd w:val="clear" w:color="auto" w:fill="FFFFFF" w:themeFill="background1"/>
            <w:vAlign w:val="center"/>
          </w:tcPr>
          <w:p w14:paraId="032937DB" w14:textId="77777777" w:rsidR="00102EDD" w:rsidRPr="00692995" w:rsidRDefault="00102EDD" w:rsidP="00FE71B4">
            <w:pPr>
              <w:shd w:val="clear" w:color="auto" w:fill="FFFFFF" w:themeFill="background1"/>
              <w:bidi/>
              <w:jc w:val="both"/>
              <w:rPr>
                <w:rFonts w:ascii="Sakkal Majalla" w:hAnsi="Sakkal Majalla" w:cs="Sakkal Majalla"/>
                <w:sz w:val="20"/>
                <w:szCs w:val="20"/>
                <w:rtl/>
              </w:rPr>
            </w:pPr>
          </w:p>
        </w:tc>
        <w:tc>
          <w:tcPr>
            <w:tcW w:w="2160" w:type="dxa"/>
            <w:shd w:val="clear" w:color="auto" w:fill="FFFFFF" w:themeFill="background1"/>
            <w:vAlign w:val="center"/>
          </w:tcPr>
          <w:p w14:paraId="5F5078B1" w14:textId="77777777" w:rsidR="00102EDD" w:rsidRPr="00692995" w:rsidRDefault="00102EDD" w:rsidP="00FE71B4">
            <w:pPr>
              <w:shd w:val="clear" w:color="auto" w:fill="FFFFFF" w:themeFill="background1"/>
              <w:bidi/>
              <w:jc w:val="both"/>
              <w:rPr>
                <w:rFonts w:ascii="Sakkal Majalla" w:hAnsi="Sakkal Majalla" w:cs="Sakkal Majalla"/>
                <w:sz w:val="20"/>
                <w:szCs w:val="20"/>
                <w:rtl/>
              </w:rPr>
            </w:pPr>
            <w:r w:rsidRPr="00692995">
              <w:rPr>
                <w:rFonts w:ascii="Sakkal Majalla" w:hAnsi="Sakkal Majalla" w:cs="Sakkal Majalla"/>
                <w:sz w:val="20"/>
                <w:szCs w:val="20"/>
                <w:rtl/>
              </w:rPr>
              <w:t>عدد المواد التثقيفية التي تم اعدادها</w:t>
            </w:r>
          </w:p>
        </w:tc>
        <w:tc>
          <w:tcPr>
            <w:tcW w:w="1173" w:type="dxa"/>
            <w:shd w:val="clear" w:color="auto" w:fill="FFFFFF" w:themeFill="background1"/>
            <w:vAlign w:val="center"/>
          </w:tcPr>
          <w:p w14:paraId="2D32F79E"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175246A9"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لا يقل عن 2</w:t>
            </w:r>
          </w:p>
        </w:tc>
        <w:tc>
          <w:tcPr>
            <w:tcW w:w="812" w:type="dxa"/>
            <w:gridSpan w:val="2"/>
            <w:shd w:val="clear" w:color="auto" w:fill="auto"/>
            <w:vAlign w:val="center"/>
          </w:tcPr>
          <w:p w14:paraId="4A6D8834"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670EFF5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4565AAC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68549044"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0F2F7EF6"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6C413D72" w14:textId="77777777" w:rsidTr="00887D6C">
        <w:trPr>
          <w:cantSplit/>
          <w:trHeight w:val="315"/>
        </w:trPr>
        <w:tc>
          <w:tcPr>
            <w:tcW w:w="1357" w:type="dxa"/>
            <w:shd w:val="clear" w:color="auto" w:fill="auto"/>
            <w:vAlign w:val="center"/>
          </w:tcPr>
          <w:p w14:paraId="563D49D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0847DADD" w14:textId="77777777" w:rsidR="00102EDD" w:rsidRPr="00692995" w:rsidRDefault="00102EDD" w:rsidP="00FE71B4">
            <w:pPr>
              <w:shd w:val="clear" w:color="auto" w:fill="FFFFFF" w:themeFill="background1"/>
              <w:bidi/>
              <w:jc w:val="both"/>
              <w:rPr>
                <w:rFonts w:ascii="Sakkal Majalla" w:hAnsi="Sakkal Majalla" w:cs="Sakkal Majalla"/>
                <w:sz w:val="20"/>
                <w:szCs w:val="20"/>
                <w:rtl/>
              </w:rPr>
            </w:pPr>
            <w:r w:rsidRPr="00692995">
              <w:rPr>
                <w:rFonts w:ascii="Sakkal Majalla" w:hAnsi="Sakkal Majalla" w:cs="Sakkal Majalla"/>
                <w:sz w:val="20"/>
                <w:szCs w:val="20"/>
                <w:rtl/>
              </w:rPr>
              <w:t>تدريب الصيادلة على المواد التوعوية والارشادية حول الاستخدام الأمثل للدواء لفئات الصم والبكم (لغة الإشار</w:t>
            </w:r>
            <w:r w:rsidRPr="00692995">
              <w:rPr>
                <w:rFonts w:ascii="Sakkal Majalla" w:hAnsi="Sakkal Majalla" w:cs="Sakkal Majalla"/>
                <w:sz w:val="20"/>
                <w:szCs w:val="20"/>
                <w:rtl/>
                <w:lang w:bidi="ar-OM"/>
              </w:rPr>
              <w:t>ة</w:t>
            </w:r>
            <w:r w:rsidRPr="00692995">
              <w:rPr>
                <w:rFonts w:ascii="Sakkal Majalla" w:hAnsi="Sakkal Majalla" w:cs="Sakkal Majalla"/>
                <w:sz w:val="20"/>
                <w:szCs w:val="20"/>
                <w:rtl/>
              </w:rPr>
              <w:t xml:space="preserve">) و فئات المكفوفين </w:t>
            </w:r>
            <w:r w:rsidRPr="00692995">
              <w:rPr>
                <w:rFonts w:ascii="Sakkal Majalla" w:hAnsi="Sakkal Majalla" w:cs="Sakkal Majalla"/>
                <w:sz w:val="20"/>
                <w:szCs w:val="20"/>
                <w:rtl/>
                <w:lang w:val="en-GB" w:bidi="ar-OM"/>
              </w:rPr>
              <w:t>(لغة برايل)</w:t>
            </w:r>
            <w:r w:rsidRPr="00692995">
              <w:rPr>
                <w:rFonts w:ascii="Sakkal Majalla" w:hAnsi="Sakkal Majalla" w:cs="Sakkal Majalla"/>
                <w:sz w:val="20"/>
                <w:szCs w:val="20"/>
                <w:lang w:bidi="ar-OM"/>
              </w:rPr>
              <w:t xml:space="preserve"> Braille </w:t>
            </w:r>
            <w:r w:rsidRPr="00692995">
              <w:rPr>
                <w:rFonts w:ascii="Sakkal Majalla" w:hAnsi="Sakkal Majalla" w:cs="Sakkal Majalla"/>
                <w:sz w:val="20"/>
                <w:szCs w:val="20"/>
                <w:rtl/>
                <w:lang w:bidi="ar-OM"/>
              </w:rPr>
              <w:t xml:space="preserve">) </w:t>
            </w:r>
            <w:r w:rsidRPr="00692995">
              <w:rPr>
                <w:rFonts w:ascii="Sakkal Majalla" w:hAnsi="Sakkal Majalla" w:cs="Sakkal Majalla"/>
                <w:sz w:val="20"/>
                <w:szCs w:val="20"/>
                <w:rtl/>
              </w:rPr>
              <w:t>بعمر 18-60 سنة والمصابين بالأمراض المزمنة</w:t>
            </w:r>
          </w:p>
        </w:tc>
        <w:tc>
          <w:tcPr>
            <w:tcW w:w="1260" w:type="dxa"/>
            <w:shd w:val="clear" w:color="auto" w:fill="FFFFFF" w:themeFill="background1"/>
            <w:vAlign w:val="center"/>
          </w:tcPr>
          <w:p w14:paraId="47A40483" w14:textId="77777777" w:rsidR="00102EDD" w:rsidRPr="00692995" w:rsidRDefault="00102EDD" w:rsidP="00FE71B4">
            <w:pPr>
              <w:shd w:val="clear" w:color="auto" w:fill="FFFFFF" w:themeFill="background1"/>
              <w:bidi/>
              <w:jc w:val="both"/>
              <w:rPr>
                <w:rFonts w:ascii="Sakkal Majalla" w:hAnsi="Sakkal Majalla" w:cs="Sakkal Majalla"/>
                <w:sz w:val="20"/>
                <w:szCs w:val="20"/>
                <w:rtl/>
              </w:rPr>
            </w:pPr>
          </w:p>
        </w:tc>
        <w:tc>
          <w:tcPr>
            <w:tcW w:w="2160" w:type="dxa"/>
            <w:shd w:val="clear" w:color="auto" w:fill="FFFFFF" w:themeFill="background1"/>
            <w:vAlign w:val="center"/>
          </w:tcPr>
          <w:p w14:paraId="7A4DE037" w14:textId="77777777" w:rsidR="00102EDD" w:rsidRPr="00692995" w:rsidRDefault="00102EDD" w:rsidP="00FE71B4">
            <w:pPr>
              <w:shd w:val="clear" w:color="auto" w:fill="FFFFFF" w:themeFill="background1"/>
              <w:bidi/>
              <w:jc w:val="both"/>
              <w:rPr>
                <w:rFonts w:ascii="Sakkal Majalla" w:hAnsi="Sakkal Majalla" w:cs="Sakkal Majalla"/>
                <w:sz w:val="20"/>
                <w:szCs w:val="20"/>
                <w:rtl/>
              </w:rPr>
            </w:pPr>
            <w:r w:rsidRPr="00692995">
              <w:rPr>
                <w:rFonts w:ascii="Sakkal Majalla" w:hAnsi="Sakkal Majalla" w:cs="Sakkal Majalla"/>
                <w:sz w:val="20"/>
                <w:szCs w:val="20"/>
                <w:rtl/>
              </w:rPr>
              <w:t>عدد الدورات التدريبية للصيادلة</w:t>
            </w:r>
          </w:p>
          <w:p w14:paraId="189F9AE3" w14:textId="77777777" w:rsidR="00102EDD" w:rsidRPr="00692995" w:rsidRDefault="00102EDD" w:rsidP="00FE71B4">
            <w:pPr>
              <w:shd w:val="clear" w:color="auto" w:fill="FFFFFF" w:themeFill="background1"/>
              <w:bidi/>
              <w:jc w:val="both"/>
              <w:rPr>
                <w:rFonts w:ascii="Sakkal Majalla" w:hAnsi="Sakkal Majalla" w:cs="Sakkal Majalla"/>
                <w:sz w:val="20"/>
                <w:szCs w:val="20"/>
                <w:rtl/>
              </w:rPr>
            </w:pPr>
          </w:p>
        </w:tc>
        <w:tc>
          <w:tcPr>
            <w:tcW w:w="1173" w:type="dxa"/>
            <w:shd w:val="clear" w:color="auto" w:fill="FFFFFF" w:themeFill="background1"/>
            <w:vAlign w:val="center"/>
          </w:tcPr>
          <w:p w14:paraId="3E05C883"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7EEA1F74"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2" w:type="dxa"/>
            <w:gridSpan w:val="2"/>
            <w:shd w:val="clear" w:color="auto" w:fill="auto"/>
            <w:vAlign w:val="center"/>
          </w:tcPr>
          <w:p w14:paraId="76C5AB7C"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1850A81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694E21F2"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757930B4"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454E69E5"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7BA0ED00" w14:textId="77777777" w:rsidTr="00887D6C">
        <w:trPr>
          <w:cantSplit/>
          <w:trHeight w:val="315"/>
        </w:trPr>
        <w:tc>
          <w:tcPr>
            <w:tcW w:w="1357" w:type="dxa"/>
            <w:shd w:val="clear" w:color="auto" w:fill="auto"/>
            <w:vAlign w:val="center"/>
          </w:tcPr>
          <w:p w14:paraId="1DDF34A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16F3B66C" w14:textId="77777777" w:rsidR="00102EDD" w:rsidRPr="00692995" w:rsidRDefault="00102EDD" w:rsidP="00FE71B4">
            <w:pPr>
              <w:shd w:val="clear" w:color="auto" w:fill="FFFFFF" w:themeFill="background1"/>
              <w:bidi/>
              <w:jc w:val="both"/>
              <w:rPr>
                <w:rFonts w:ascii="Sakkal Majalla" w:hAnsi="Sakkal Majalla" w:cs="Sakkal Majalla"/>
                <w:sz w:val="20"/>
                <w:szCs w:val="20"/>
                <w:rtl/>
              </w:rPr>
            </w:pPr>
            <w:r w:rsidRPr="00692995">
              <w:rPr>
                <w:rFonts w:ascii="Sakkal Majalla" w:hAnsi="Sakkal Majalla" w:cs="Sakkal Majalla"/>
                <w:sz w:val="20"/>
                <w:szCs w:val="20"/>
                <w:rtl/>
              </w:rPr>
              <w:t>تنفيذ أنشطة تثقيفية لرفع الوعي حول الاستخدام الأمثل للدواء لفئات الصم والبكم (لغة الإشارة)  بعمر 18-60 سنة والمصابين بالأمراض المزمنة.</w:t>
            </w:r>
          </w:p>
        </w:tc>
        <w:tc>
          <w:tcPr>
            <w:tcW w:w="1260" w:type="dxa"/>
            <w:shd w:val="clear" w:color="auto" w:fill="FFFFFF" w:themeFill="background1"/>
            <w:vAlign w:val="center"/>
          </w:tcPr>
          <w:p w14:paraId="1EAA1937" w14:textId="77777777" w:rsidR="00102EDD" w:rsidRPr="00692995" w:rsidRDefault="00102EDD" w:rsidP="00FE71B4">
            <w:pPr>
              <w:shd w:val="clear" w:color="auto" w:fill="FFFFFF" w:themeFill="background1"/>
              <w:bidi/>
              <w:jc w:val="both"/>
              <w:rPr>
                <w:rFonts w:ascii="Sakkal Majalla" w:hAnsi="Sakkal Majalla" w:cs="Sakkal Majalla"/>
                <w:sz w:val="20"/>
                <w:szCs w:val="20"/>
                <w:rtl/>
              </w:rPr>
            </w:pPr>
          </w:p>
        </w:tc>
        <w:tc>
          <w:tcPr>
            <w:tcW w:w="2160" w:type="dxa"/>
            <w:shd w:val="clear" w:color="auto" w:fill="FFFFFF" w:themeFill="background1"/>
            <w:vAlign w:val="center"/>
          </w:tcPr>
          <w:p w14:paraId="7E960D7F" w14:textId="77777777" w:rsidR="00102EDD" w:rsidRPr="00692995" w:rsidRDefault="00102EDD" w:rsidP="00FE71B4">
            <w:pPr>
              <w:shd w:val="clear" w:color="auto" w:fill="FFFFFF" w:themeFill="background1"/>
              <w:bidi/>
              <w:jc w:val="both"/>
              <w:rPr>
                <w:rFonts w:ascii="Sakkal Majalla" w:hAnsi="Sakkal Majalla" w:cs="Sakkal Majalla"/>
                <w:sz w:val="20"/>
                <w:szCs w:val="20"/>
                <w:rtl/>
              </w:rPr>
            </w:pPr>
            <w:r w:rsidRPr="00692995">
              <w:rPr>
                <w:rFonts w:ascii="Sakkal Majalla" w:hAnsi="Sakkal Majalla" w:cs="Sakkal Majalla"/>
                <w:sz w:val="20"/>
                <w:szCs w:val="20"/>
                <w:rtl/>
              </w:rPr>
              <w:t>عدد الأنشطة التثقيفية والارشادية المنفذة لفئات الصم والبكم (لغة الإشارة).</w:t>
            </w:r>
          </w:p>
        </w:tc>
        <w:tc>
          <w:tcPr>
            <w:tcW w:w="1173" w:type="dxa"/>
            <w:shd w:val="clear" w:color="auto" w:fill="FFFFFF" w:themeFill="background1"/>
            <w:vAlign w:val="center"/>
          </w:tcPr>
          <w:p w14:paraId="5D90BC05"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1489E176"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3 على مدار خمس سنوات</w:t>
            </w:r>
          </w:p>
        </w:tc>
        <w:tc>
          <w:tcPr>
            <w:tcW w:w="812" w:type="dxa"/>
            <w:gridSpan w:val="2"/>
            <w:shd w:val="clear" w:color="auto" w:fill="auto"/>
            <w:vAlign w:val="center"/>
          </w:tcPr>
          <w:p w14:paraId="089B36F3"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4597BBE7"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69106C8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3620483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0F7E4EC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07BF6C45" w14:textId="77777777" w:rsidTr="00887D6C">
        <w:trPr>
          <w:cantSplit/>
          <w:trHeight w:val="315"/>
        </w:trPr>
        <w:tc>
          <w:tcPr>
            <w:tcW w:w="1357" w:type="dxa"/>
            <w:shd w:val="clear" w:color="auto" w:fill="auto"/>
            <w:vAlign w:val="center"/>
          </w:tcPr>
          <w:p w14:paraId="67B1087E"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4</w:t>
            </w:r>
          </w:p>
        </w:tc>
        <w:tc>
          <w:tcPr>
            <w:tcW w:w="3781" w:type="dxa"/>
            <w:shd w:val="clear" w:color="auto" w:fill="FFFFFF" w:themeFill="background1"/>
            <w:vAlign w:val="center"/>
          </w:tcPr>
          <w:p w14:paraId="0D9FAE68"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rPr>
              <w:t xml:space="preserve">تنفيذ أنشطة تثقيفية لرفع الوعي حول الاستخدام الأمثل للدواء لفئات المكفوفين </w:t>
            </w:r>
            <w:r w:rsidRPr="00692995">
              <w:rPr>
                <w:rFonts w:ascii="Sakkal Majalla" w:hAnsi="Sakkal Majalla" w:cs="Sakkal Majalla"/>
                <w:sz w:val="20"/>
                <w:szCs w:val="20"/>
                <w:rtl/>
                <w:lang w:val="en-GB" w:bidi="ar-OM"/>
              </w:rPr>
              <w:t>(لغة برايل)</w:t>
            </w:r>
            <w:r w:rsidRPr="00692995">
              <w:rPr>
                <w:rFonts w:ascii="Sakkal Majalla" w:hAnsi="Sakkal Majalla" w:cs="Sakkal Majalla"/>
                <w:sz w:val="20"/>
                <w:szCs w:val="20"/>
                <w:lang w:bidi="ar-OM"/>
              </w:rPr>
              <w:t xml:space="preserve"> Braille </w:t>
            </w:r>
            <w:r w:rsidRPr="00692995">
              <w:rPr>
                <w:rFonts w:ascii="Sakkal Majalla" w:hAnsi="Sakkal Majalla" w:cs="Sakkal Majalla"/>
                <w:sz w:val="20"/>
                <w:szCs w:val="20"/>
                <w:rtl/>
                <w:lang w:bidi="ar-OM"/>
              </w:rPr>
              <w:t xml:space="preserve">) </w:t>
            </w:r>
            <w:r w:rsidRPr="00692995">
              <w:rPr>
                <w:rFonts w:ascii="Sakkal Majalla" w:hAnsi="Sakkal Majalla" w:cs="Sakkal Majalla"/>
                <w:sz w:val="20"/>
                <w:szCs w:val="20"/>
                <w:rtl/>
              </w:rPr>
              <w:t>بعمر 18-60 سنة والمصابين بالأمراض المزمنة.</w:t>
            </w:r>
          </w:p>
        </w:tc>
        <w:tc>
          <w:tcPr>
            <w:tcW w:w="1260" w:type="dxa"/>
            <w:shd w:val="clear" w:color="auto" w:fill="FFFFFF" w:themeFill="background1"/>
            <w:vAlign w:val="center"/>
          </w:tcPr>
          <w:p w14:paraId="41F27D16" w14:textId="77777777" w:rsidR="00102EDD" w:rsidRPr="00692995" w:rsidRDefault="00102EDD" w:rsidP="007631EA">
            <w:pPr>
              <w:shd w:val="clear" w:color="auto" w:fill="FFFFFF" w:themeFill="background1"/>
              <w:bidi/>
              <w:rPr>
                <w:rFonts w:ascii="Sakkal Majalla" w:hAnsi="Sakkal Majalla" w:cs="Sakkal Majalla"/>
                <w:sz w:val="20"/>
                <w:szCs w:val="20"/>
                <w:rtl/>
              </w:rPr>
            </w:pPr>
          </w:p>
        </w:tc>
        <w:tc>
          <w:tcPr>
            <w:tcW w:w="2160" w:type="dxa"/>
            <w:shd w:val="clear" w:color="auto" w:fill="FFFFFF" w:themeFill="background1"/>
            <w:vAlign w:val="center"/>
          </w:tcPr>
          <w:p w14:paraId="0EB57C67"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rPr>
              <w:t xml:space="preserve">عدد الأنشطة التثقيفية والارشادية المنفذة لفئات المكفوفين </w:t>
            </w:r>
            <w:r w:rsidRPr="00692995">
              <w:rPr>
                <w:rFonts w:ascii="Sakkal Majalla" w:hAnsi="Sakkal Majalla" w:cs="Sakkal Majalla"/>
                <w:sz w:val="20"/>
                <w:szCs w:val="20"/>
                <w:rtl/>
                <w:lang w:val="en-GB" w:bidi="ar-OM"/>
              </w:rPr>
              <w:t>(لغة برايل)</w:t>
            </w:r>
            <w:r w:rsidRPr="00692995">
              <w:rPr>
                <w:rFonts w:ascii="Sakkal Majalla" w:hAnsi="Sakkal Majalla" w:cs="Sakkal Majalla"/>
                <w:sz w:val="20"/>
                <w:szCs w:val="20"/>
                <w:lang w:bidi="ar-OM"/>
              </w:rPr>
              <w:t xml:space="preserve"> Braille </w:t>
            </w:r>
            <w:r w:rsidRPr="00692995">
              <w:rPr>
                <w:rFonts w:ascii="Sakkal Majalla" w:hAnsi="Sakkal Majalla" w:cs="Sakkal Majalla"/>
                <w:sz w:val="20"/>
                <w:szCs w:val="20"/>
                <w:rtl/>
                <w:lang w:bidi="ar-OM"/>
              </w:rPr>
              <w:t>)</w:t>
            </w:r>
          </w:p>
        </w:tc>
        <w:tc>
          <w:tcPr>
            <w:tcW w:w="1173" w:type="dxa"/>
            <w:shd w:val="clear" w:color="auto" w:fill="FFFFFF" w:themeFill="background1"/>
            <w:vAlign w:val="center"/>
          </w:tcPr>
          <w:p w14:paraId="637232DD"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2F163203"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3 على مدار خمس سنوات</w:t>
            </w:r>
          </w:p>
        </w:tc>
        <w:tc>
          <w:tcPr>
            <w:tcW w:w="812" w:type="dxa"/>
            <w:gridSpan w:val="2"/>
            <w:shd w:val="clear" w:color="auto" w:fill="auto"/>
            <w:vAlign w:val="center"/>
          </w:tcPr>
          <w:p w14:paraId="01895BE2"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0D96A8D3"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67D7513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4A53708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7E11B0F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4BD5A4A9" w14:textId="77777777" w:rsidTr="00887D6C">
        <w:trPr>
          <w:cantSplit/>
          <w:trHeight w:val="315"/>
        </w:trPr>
        <w:tc>
          <w:tcPr>
            <w:tcW w:w="1357" w:type="dxa"/>
            <w:shd w:val="clear" w:color="auto" w:fill="C2D69B"/>
            <w:vAlign w:val="center"/>
          </w:tcPr>
          <w:p w14:paraId="55A959DF"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6</w:t>
            </w:r>
          </w:p>
        </w:tc>
        <w:tc>
          <w:tcPr>
            <w:tcW w:w="3781" w:type="dxa"/>
            <w:shd w:val="clear" w:color="auto" w:fill="FFFFFF" w:themeFill="background1"/>
            <w:vAlign w:val="center"/>
          </w:tcPr>
          <w:p w14:paraId="5CE9B2CD"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rPr>
              <w:t>رفع الاستخدام المرشد للمضادات الحيوية للوقاية من الالتهابات البكتيرية قبل العمليات الجراحية في المستشفيات الحكومية والمتبعة في الدليل الوطني للمضادات الحيوية الصادر من وزارة الصحة</w:t>
            </w:r>
          </w:p>
        </w:tc>
        <w:tc>
          <w:tcPr>
            <w:tcW w:w="1260" w:type="dxa"/>
            <w:shd w:val="clear" w:color="auto" w:fill="FFFFFF" w:themeFill="background1"/>
            <w:vAlign w:val="center"/>
          </w:tcPr>
          <w:p w14:paraId="0C7D46CE" w14:textId="77777777" w:rsidR="00102EDD" w:rsidRPr="00692995" w:rsidRDefault="00102EDD" w:rsidP="007631EA">
            <w:pPr>
              <w:shd w:val="clear" w:color="auto" w:fill="FFFFFF" w:themeFill="background1"/>
              <w:bidi/>
              <w:rPr>
                <w:rFonts w:ascii="Sakkal Majalla" w:hAnsi="Sakkal Majalla" w:cs="Sakkal Majalla"/>
                <w:sz w:val="20"/>
                <w:szCs w:val="20"/>
                <w:rtl/>
              </w:rPr>
            </w:pPr>
          </w:p>
        </w:tc>
        <w:tc>
          <w:tcPr>
            <w:tcW w:w="2160" w:type="dxa"/>
            <w:shd w:val="clear" w:color="auto" w:fill="FFFFFF" w:themeFill="background1"/>
            <w:vAlign w:val="center"/>
          </w:tcPr>
          <w:p w14:paraId="3D1208A1"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rPr>
              <w:t>نسبة تطبيق البروتوكولات الوقائية ما قبل العمليات الجراحية في مستشفيات وزارة الصحة</w:t>
            </w:r>
          </w:p>
        </w:tc>
        <w:tc>
          <w:tcPr>
            <w:tcW w:w="1173" w:type="dxa"/>
            <w:shd w:val="clear" w:color="auto" w:fill="FFFFFF" w:themeFill="background1"/>
            <w:vAlign w:val="center"/>
          </w:tcPr>
          <w:p w14:paraId="77E1E060"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Pr>
              <w:t>0</w:t>
            </w:r>
          </w:p>
        </w:tc>
        <w:tc>
          <w:tcPr>
            <w:tcW w:w="1165" w:type="dxa"/>
            <w:shd w:val="clear" w:color="auto" w:fill="FFFFFF" w:themeFill="background1"/>
            <w:vAlign w:val="center"/>
          </w:tcPr>
          <w:p w14:paraId="2F69C58D" w14:textId="77777777" w:rsidR="00102EDD" w:rsidRPr="00692995" w:rsidRDefault="00102EDD" w:rsidP="00B64368">
            <w:pPr>
              <w:shd w:val="clear" w:color="auto" w:fill="FFFFFF" w:themeFill="background1"/>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≥80%</w:t>
            </w:r>
          </w:p>
          <w:p w14:paraId="07CC83AC" w14:textId="77777777" w:rsidR="00102EDD" w:rsidRPr="00692995" w:rsidRDefault="00102EDD" w:rsidP="00B64368">
            <w:pPr>
              <w:shd w:val="clear" w:color="auto" w:fill="FFFFFF" w:themeFill="background1"/>
              <w:bidi/>
              <w:jc w:val="center"/>
              <w:rPr>
                <w:rFonts w:ascii="Sakkal Majalla" w:hAnsi="Sakkal Majalla" w:cs="Sakkal Majalla"/>
                <w:sz w:val="20"/>
                <w:szCs w:val="20"/>
                <w:rtl/>
                <w:lang w:bidi="ar-OM"/>
              </w:rPr>
            </w:pPr>
          </w:p>
        </w:tc>
        <w:tc>
          <w:tcPr>
            <w:tcW w:w="812" w:type="dxa"/>
            <w:gridSpan w:val="2"/>
            <w:shd w:val="clear" w:color="auto" w:fill="FFFFFF" w:themeFill="background1"/>
            <w:vAlign w:val="center"/>
          </w:tcPr>
          <w:p w14:paraId="4BE421F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35%</w:t>
            </w:r>
          </w:p>
        </w:tc>
        <w:tc>
          <w:tcPr>
            <w:tcW w:w="813" w:type="dxa"/>
            <w:shd w:val="clear" w:color="auto" w:fill="FFFFFF" w:themeFill="background1"/>
            <w:vAlign w:val="center"/>
          </w:tcPr>
          <w:p w14:paraId="09F801B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07" w:type="dxa"/>
            <w:shd w:val="clear" w:color="auto" w:fill="FFFFFF" w:themeFill="background1"/>
            <w:vAlign w:val="center"/>
          </w:tcPr>
          <w:p w14:paraId="0A65613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65%</w:t>
            </w:r>
          </w:p>
        </w:tc>
        <w:tc>
          <w:tcPr>
            <w:tcW w:w="810" w:type="dxa"/>
            <w:shd w:val="clear" w:color="auto" w:fill="FFFFFF" w:themeFill="background1"/>
            <w:vAlign w:val="center"/>
          </w:tcPr>
          <w:p w14:paraId="6E4EDE6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10" w:type="dxa"/>
            <w:shd w:val="clear" w:color="auto" w:fill="FFFFFF" w:themeFill="background1"/>
            <w:vAlign w:val="center"/>
          </w:tcPr>
          <w:p w14:paraId="62B81A4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r>
      <w:tr w:rsidR="00102EDD" w:rsidRPr="00692995" w14:paraId="7707EEFA" w14:textId="77777777" w:rsidTr="00887D6C">
        <w:trPr>
          <w:cantSplit/>
          <w:trHeight w:val="315"/>
        </w:trPr>
        <w:tc>
          <w:tcPr>
            <w:tcW w:w="1357" w:type="dxa"/>
            <w:shd w:val="clear" w:color="auto" w:fill="auto"/>
            <w:vAlign w:val="center"/>
          </w:tcPr>
          <w:p w14:paraId="5E1AB312"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4154A4E9" w14:textId="77777777" w:rsidR="00102EDD" w:rsidRPr="00692995" w:rsidRDefault="00102EDD" w:rsidP="007631EA">
            <w:pPr>
              <w:shd w:val="clear" w:color="auto" w:fill="FFFFFF" w:themeFill="background1"/>
              <w:bidi/>
              <w:rPr>
                <w:rFonts w:ascii="Sakkal Majalla" w:hAnsi="Sakkal Majalla" w:cs="Sakkal Majalla"/>
                <w:sz w:val="20"/>
                <w:szCs w:val="20"/>
                <w:rtl/>
                <w:lang w:bidi="ar-OM"/>
              </w:rPr>
            </w:pPr>
            <w:r w:rsidRPr="00692995">
              <w:rPr>
                <w:rFonts w:ascii="Sakkal Majalla" w:hAnsi="Sakkal Majalla" w:cs="Sakkal Majalla"/>
                <w:sz w:val="20"/>
                <w:szCs w:val="20"/>
                <w:rtl/>
              </w:rPr>
              <w:t>عقد ورشات عمل لتنوير أطباء الجراحة في المستشفيات بالبروتوكولات الوقائية لما قبل العمليات الجراحية</w:t>
            </w:r>
            <w:r w:rsidRPr="00692995">
              <w:rPr>
                <w:rFonts w:ascii="Sakkal Majalla" w:hAnsi="Sakkal Majalla" w:cs="Sakkal Majalla"/>
                <w:sz w:val="20"/>
                <w:szCs w:val="20"/>
                <w:rtl/>
                <w:lang w:bidi="ar-OM"/>
              </w:rPr>
              <w:t>.</w:t>
            </w:r>
          </w:p>
        </w:tc>
        <w:tc>
          <w:tcPr>
            <w:tcW w:w="1260" w:type="dxa"/>
            <w:shd w:val="clear" w:color="auto" w:fill="FFFFFF" w:themeFill="background1"/>
            <w:vAlign w:val="center"/>
          </w:tcPr>
          <w:p w14:paraId="674763A5" w14:textId="77777777" w:rsidR="00102EDD" w:rsidRPr="00692995" w:rsidRDefault="00102EDD" w:rsidP="007631EA">
            <w:pPr>
              <w:shd w:val="clear" w:color="auto" w:fill="FFFFFF" w:themeFill="background1"/>
              <w:bidi/>
              <w:rPr>
                <w:rFonts w:ascii="Sakkal Majalla" w:hAnsi="Sakkal Majalla" w:cs="Sakkal Majalla"/>
                <w:sz w:val="20"/>
                <w:szCs w:val="20"/>
                <w:rtl/>
              </w:rPr>
            </w:pPr>
          </w:p>
        </w:tc>
        <w:tc>
          <w:tcPr>
            <w:tcW w:w="2160" w:type="dxa"/>
            <w:shd w:val="clear" w:color="auto" w:fill="FFFFFF" w:themeFill="background1"/>
            <w:vAlign w:val="center"/>
          </w:tcPr>
          <w:p w14:paraId="38C6AB73"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rPr>
              <w:t>عدد ورشات العمل</w:t>
            </w:r>
          </w:p>
          <w:p w14:paraId="38AC33F1" w14:textId="77777777" w:rsidR="00102EDD" w:rsidRPr="00692995" w:rsidRDefault="00102EDD" w:rsidP="007631EA">
            <w:pPr>
              <w:shd w:val="clear" w:color="auto" w:fill="FFFFFF" w:themeFill="background1"/>
              <w:bidi/>
              <w:rPr>
                <w:rFonts w:ascii="Sakkal Majalla" w:hAnsi="Sakkal Majalla" w:cs="Sakkal Majalla"/>
                <w:b/>
                <w:bCs/>
                <w:sz w:val="20"/>
                <w:szCs w:val="20"/>
                <w:rtl/>
              </w:rPr>
            </w:pPr>
          </w:p>
        </w:tc>
        <w:tc>
          <w:tcPr>
            <w:tcW w:w="1173" w:type="dxa"/>
            <w:shd w:val="clear" w:color="auto" w:fill="FFFFFF" w:themeFill="background1"/>
            <w:vAlign w:val="center"/>
          </w:tcPr>
          <w:p w14:paraId="4151843C"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6F4AC9E9"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1 سنويا</w:t>
            </w:r>
          </w:p>
        </w:tc>
        <w:tc>
          <w:tcPr>
            <w:tcW w:w="812" w:type="dxa"/>
            <w:gridSpan w:val="2"/>
            <w:shd w:val="clear" w:color="auto" w:fill="auto"/>
            <w:vAlign w:val="center"/>
          </w:tcPr>
          <w:p w14:paraId="2330E0D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252F437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213B38F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7806342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210C7C4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040E3908" w14:textId="77777777" w:rsidTr="00887D6C">
        <w:trPr>
          <w:cantSplit/>
          <w:trHeight w:val="315"/>
        </w:trPr>
        <w:tc>
          <w:tcPr>
            <w:tcW w:w="1357" w:type="dxa"/>
            <w:shd w:val="clear" w:color="auto" w:fill="auto"/>
            <w:vAlign w:val="center"/>
          </w:tcPr>
          <w:p w14:paraId="0667E875"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5B4D78E4" w14:textId="77777777" w:rsidR="00102EDD" w:rsidRPr="00692995" w:rsidRDefault="00102EDD" w:rsidP="007631EA">
            <w:pPr>
              <w:shd w:val="clear" w:color="auto" w:fill="FFFFFF" w:themeFill="background1"/>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اجراء التدقيق الاكلينيكي على المستشفيات لمعرفة مدى ت</w:t>
            </w:r>
            <w:r w:rsidRPr="00692995">
              <w:rPr>
                <w:rFonts w:ascii="Sakkal Majalla" w:hAnsi="Sakkal Majalla" w:cs="Sakkal Majalla"/>
                <w:sz w:val="20"/>
                <w:szCs w:val="20"/>
                <w:rtl/>
              </w:rPr>
              <w:t>طبيق البروتوكولات الوقائية ما قبل العمليات الجراحية.</w:t>
            </w:r>
          </w:p>
        </w:tc>
        <w:tc>
          <w:tcPr>
            <w:tcW w:w="1260" w:type="dxa"/>
            <w:shd w:val="clear" w:color="auto" w:fill="FFFFFF" w:themeFill="background1"/>
            <w:vAlign w:val="center"/>
          </w:tcPr>
          <w:p w14:paraId="462398FF" w14:textId="77777777" w:rsidR="00102EDD" w:rsidRPr="00692995" w:rsidRDefault="00102EDD" w:rsidP="007631EA">
            <w:pPr>
              <w:shd w:val="clear" w:color="auto" w:fill="FFFFFF" w:themeFill="background1"/>
              <w:bidi/>
              <w:rPr>
                <w:rFonts w:ascii="Sakkal Majalla" w:hAnsi="Sakkal Majalla" w:cs="Sakkal Majalla"/>
                <w:sz w:val="20"/>
                <w:szCs w:val="20"/>
                <w:rtl/>
              </w:rPr>
            </w:pPr>
          </w:p>
        </w:tc>
        <w:tc>
          <w:tcPr>
            <w:tcW w:w="2160" w:type="dxa"/>
            <w:shd w:val="clear" w:color="auto" w:fill="FFFFFF" w:themeFill="background1"/>
            <w:vAlign w:val="center"/>
          </w:tcPr>
          <w:p w14:paraId="5EB14421"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rPr>
              <w:t>عدد المستشفيات التي تم اجراء التدقيق الإكلينيكي عليها</w:t>
            </w:r>
          </w:p>
        </w:tc>
        <w:tc>
          <w:tcPr>
            <w:tcW w:w="1173" w:type="dxa"/>
            <w:shd w:val="clear" w:color="auto" w:fill="FFFFFF" w:themeFill="background1"/>
            <w:vAlign w:val="center"/>
          </w:tcPr>
          <w:p w14:paraId="518F897E"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0A9A8902"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13</w:t>
            </w:r>
          </w:p>
        </w:tc>
        <w:tc>
          <w:tcPr>
            <w:tcW w:w="812" w:type="dxa"/>
            <w:gridSpan w:val="2"/>
            <w:shd w:val="clear" w:color="auto" w:fill="auto"/>
            <w:vAlign w:val="center"/>
          </w:tcPr>
          <w:p w14:paraId="6586CA3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13</w:t>
            </w:r>
          </w:p>
        </w:tc>
        <w:tc>
          <w:tcPr>
            <w:tcW w:w="813" w:type="dxa"/>
            <w:shd w:val="clear" w:color="auto" w:fill="auto"/>
            <w:vAlign w:val="center"/>
          </w:tcPr>
          <w:p w14:paraId="7F08C4E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13</w:t>
            </w:r>
          </w:p>
        </w:tc>
        <w:tc>
          <w:tcPr>
            <w:tcW w:w="807" w:type="dxa"/>
            <w:shd w:val="clear" w:color="auto" w:fill="auto"/>
            <w:vAlign w:val="center"/>
          </w:tcPr>
          <w:p w14:paraId="0E767D6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13</w:t>
            </w:r>
          </w:p>
        </w:tc>
        <w:tc>
          <w:tcPr>
            <w:tcW w:w="810" w:type="dxa"/>
            <w:shd w:val="clear" w:color="auto" w:fill="auto"/>
            <w:vAlign w:val="center"/>
          </w:tcPr>
          <w:p w14:paraId="72B4B33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13</w:t>
            </w:r>
          </w:p>
        </w:tc>
        <w:tc>
          <w:tcPr>
            <w:tcW w:w="810" w:type="dxa"/>
            <w:shd w:val="clear" w:color="auto" w:fill="auto"/>
            <w:vAlign w:val="center"/>
          </w:tcPr>
          <w:p w14:paraId="194B97E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13</w:t>
            </w:r>
          </w:p>
        </w:tc>
      </w:tr>
      <w:tr w:rsidR="00102EDD" w:rsidRPr="00692995" w14:paraId="6E2FA402" w14:textId="77777777" w:rsidTr="00887D6C">
        <w:trPr>
          <w:cantSplit/>
          <w:trHeight w:val="315"/>
        </w:trPr>
        <w:tc>
          <w:tcPr>
            <w:tcW w:w="1357" w:type="dxa"/>
            <w:shd w:val="clear" w:color="auto" w:fill="auto"/>
            <w:vAlign w:val="center"/>
          </w:tcPr>
          <w:p w14:paraId="30AE946A"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34807C4D"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rPr>
              <w:t xml:space="preserve">إعداد تقارير بالنتائج الخاصة </w:t>
            </w:r>
            <w:r w:rsidRPr="00692995">
              <w:rPr>
                <w:rFonts w:ascii="Sakkal Majalla" w:hAnsi="Sakkal Majalla" w:cs="Sakkal Majalla"/>
                <w:sz w:val="20"/>
                <w:szCs w:val="20"/>
                <w:rtl/>
                <w:lang w:bidi="ar-OM"/>
              </w:rPr>
              <w:t>بالتدقيق الاكلينيكي على المستشفيات لمعرفة مدى ت</w:t>
            </w:r>
            <w:r w:rsidRPr="00692995">
              <w:rPr>
                <w:rFonts w:ascii="Sakkal Majalla" w:hAnsi="Sakkal Majalla" w:cs="Sakkal Majalla"/>
                <w:sz w:val="20"/>
                <w:szCs w:val="20"/>
                <w:rtl/>
              </w:rPr>
              <w:t>طبيق البروتوكولات الوقائية ما قبل العمليات الجراحية.</w:t>
            </w:r>
          </w:p>
        </w:tc>
        <w:tc>
          <w:tcPr>
            <w:tcW w:w="1260" w:type="dxa"/>
            <w:shd w:val="clear" w:color="auto" w:fill="FFFFFF" w:themeFill="background1"/>
            <w:vAlign w:val="center"/>
          </w:tcPr>
          <w:p w14:paraId="402D6EFD" w14:textId="77777777" w:rsidR="00102EDD" w:rsidRPr="00692995" w:rsidRDefault="00102EDD" w:rsidP="007631EA">
            <w:pPr>
              <w:shd w:val="clear" w:color="auto" w:fill="FFFFFF" w:themeFill="background1"/>
              <w:bidi/>
              <w:rPr>
                <w:rFonts w:ascii="Sakkal Majalla" w:hAnsi="Sakkal Majalla" w:cs="Sakkal Majalla"/>
                <w:sz w:val="20"/>
                <w:szCs w:val="20"/>
                <w:rtl/>
              </w:rPr>
            </w:pPr>
          </w:p>
        </w:tc>
        <w:tc>
          <w:tcPr>
            <w:tcW w:w="2160" w:type="dxa"/>
            <w:shd w:val="clear" w:color="auto" w:fill="FFFFFF" w:themeFill="background1"/>
            <w:vAlign w:val="center"/>
          </w:tcPr>
          <w:p w14:paraId="2A07B1A9"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rPr>
              <w:t>عدد التقارير</w:t>
            </w:r>
          </w:p>
        </w:tc>
        <w:tc>
          <w:tcPr>
            <w:tcW w:w="1173" w:type="dxa"/>
            <w:shd w:val="clear" w:color="auto" w:fill="FFFFFF" w:themeFill="background1"/>
            <w:vAlign w:val="center"/>
          </w:tcPr>
          <w:p w14:paraId="04375A65"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5A93786E"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تقرير 1 سنويا</w:t>
            </w:r>
          </w:p>
        </w:tc>
        <w:tc>
          <w:tcPr>
            <w:tcW w:w="812" w:type="dxa"/>
            <w:gridSpan w:val="2"/>
            <w:shd w:val="clear" w:color="auto" w:fill="auto"/>
            <w:vAlign w:val="center"/>
          </w:tcPr>
          <w:p w14:paraId="66800673"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تقرير 1 سنويا</w:t>
            </w:r>
          </w:p>
        </w:tc>
        <w:tc>
          <w:tcPr>
            <w:tcW w:w="813" w:type="dxa"/>
            <w:shd w:val="clear" w:color="auto" w:fill="auto"/>
            <w:vAlign w:val="center"/>
          </w:tcPr>
          <w:p w14:paraId="58845898"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تقرير 1 سنويا</w:t>
            </w:r>
          </w:p>
        </w:tc>
        <w:tc>
          <w:tcPr>
            <w:tcW w:w="807" w:type="dxa"/>
            <w:shd w:val="clear" w:color="auto" w:fill="auto"/>
            <w:vAlign w:val="center"/>
          </w:tcPr>
          <w:p w14:paraId="6847B1DB"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تقرير 1 سنويا</w:t>
            </w:r>
          </w:p>
        </w:tc>
        <w:tc>
          <w:tcPr>
            <w:tcW w:w="810" w:type="dxa"/>
            <w:shd w:val="clear" w:color="auto" w:fill="auto"/>
            <w:vAlign w:val="center"/>
          </w:tcPr>
          <w:p w14:paraId="217F1B51"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تقرير 1 سنويا</w:t>
            </w:r>
          </w:p>
        </w:tc>
        <w:tc>
          <w:tcPr>
            <w:tcW w:w="810" w:type="dxa"/>
            <w:shd w:val="clear" w:color="auto" w:fill="auto"/>
            <w:vAlign w:val="center"/>
          </w:tcPr>
          <w:p w14:paraId="2447B67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تقرير 1 سنويا</w:t>
            </w:r>
          </w:p>
        </w:tc>
      </w:tr>
      <w:tr w:rsidR="00102EDD" w:rsidRPr="00692995" w14:paraId="10E8551E" w14:textId="77777777" w:rsidTr="00887D6C">
        <w:trPr>
          <w:cantSplit/>
          <w:trHeight w:val="315"/>
        </w:trPr>
        <w:tc>
          <w:tcPr>
            <w:tcW w:w="1357" w:type="dxa"/>
            <w:shd w:val="clear" w:color="auto" w:fill="C2D69B"/>
            <w:vAlign w:val="center"/>
          </w:tcPr>
          <w:p w14:paraId="34B3C415"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7</w:t>
            </w:r>
          </w:p>
        </w:tc>
        <w:tc>
          <w:tcPr>
            <w:tcW w:w="3781" w:type="dxa"/>
            <w:shd w:val="clear" w:color="auto" w:fill="FFFFFF" w:themeFill="background1"/>
            <w:vAlign w:val="center"/>
          </w:tcPr>
          <w:p w14:paraId="6F762E12" w14:textId="77777777" w:rsidR="00102EDD" w:rsidRPr="00692995" w:rsidRDefault="00102EDD" w:rsidP="007631EA">
            <w:pPr>
              <w:shd w:val="clear" w:color="auto" w:fill="FFFFFF" w:themeFill="background1"/>
              <w:bidi/>
              <w:rPr>
                <w:rFonts w:ascii="Sakkal Majalla" w:hAnsi="Sakkal Majalla" w:cs="Sakkal Majalla"/>
                <w:sz w:val="20"/>
                <w:szCs w:val="20"/>
                <w:rtl/>
                <w:lang w:bidi="ar-OM"/>
              </w:rPr>
            </w:pPr>
            <w:r w:rsidRPr="00692995">
              <w:rPr>
                <w:rFonts w:ascii="Sakkal Majalla" w:hAnsi="Sakkal Majalla" w:cs="Sakkal Majalla"/>
                <w:sz w:val="20"/>
                <w:szCs w:val="20"/>
                <w:rtl/>
              </w:rPr>
              <w:t>رفع مستوى الالتزام بالبروتوكولات العلاجية الخاصة بالأدوية الحيوية (</w:t>
            </w:r>
            <w:r w:rsidRPr="00692995">
              <w:rPr>
                <w:rFonts w:ascii="Sakkal Majalla" w:hAnsi="Sakkal Majalla" w:cs="Sakkal Majalla"/>
                <w:sz w:val="20"/>
                <w:szCs w:val="20"/>
              </w:rPr>
              <w:t>Biologics</w:t>
            </w:r>
            <w:r w:rsidRPr="00692995">
              <w:rPr>
                <w:rFonts w:ascii="Sakkal Majalla" w:hAnsi="Sakkal Majalla" w:cs="Sakkal Majalla"/>
                <w:sz w:val="20"/>
                <w:szCs w:val="20"/>
                <w:rtl/>
              </w:rPr>
              <w:t xml:space="preserve"> </w:t>
            </w:r>
            <w:r w:rsidRPr="00692995">
              <w:rPr>
                <w:rFonts w:ascii="Sakkal Majalla" w:hAnsi="Sakkal Majalla" w:cs="Sakkal Majalla"/>
                <w:sz w:val="20"/>
                <w:szCs w:val="20"/>
              </w:rPr>
              <w:t>GASTRO-DERMA-RHEMOTOLOGY</w:t>
            </w:r>
            <w:r w:rsidRPr="00692995">
              <w:rPr>
                <w:rFonts w:ascii="Sakkal Majalla" w:hAnsi="Sakkal Majalla" w:cs="Sakkal Majalla"/>
                <w:sz w:val="20"/>
                <w:szCs w:val="20"/>
                <w:rtl/>
              </w:rPr>
              <w:t xml:space="preserve">) وأدوية </w:t>
            </w:r>
            <w:r w:rsidRPr="00692995">
              <w:rPr>
                <w:rFonts w:ascii="Sakkal Majalla" w:hAnsi="Sakkal Majalla" w:cs="Sakkal Majalla"/>
                <w:sz w:val="20"/>
                <w:szCs w:val="20"/>
              </w:rPr>
              <w:t>Multiple Sclerosis</w:t>
            </w:r>
            <w:r w:rsidRPr="00692995">
              <w:rPr>
                <w:rFonts w:ascii="Sakkal Majalla" w:hAnsi="Sakkal Majalla" w:cs="Sakkal Majalla"/>
                <w:sz w:val="20"/>
                <w:szCs w:val="20"/>
                <w:rtl/>
              </w:rPr>
              <w:t xml:space="preserve"> على مستوى مستشفيات وزارة الصحة</w:t>
            </w:r>
          </w:p>
        </w:tc>
        <w:tc>
          <w:tcPr>
            <w:tcW w:w="1260" w:type="dxa"/>
            <w:shd w:val="clear" w:color="auto" w:fill="FFFFFF" w:themeFill="background1"/>
            <w:vAlign w:val="center"/>
          </w:tcPr>
          <w:p w14:paraId="23D25D94" w14:textId="77777777" w:rsidR="00102EDD" w:rsidRPr="00692995" w:rsidRDefault="00102EDD" w:rsidP="007631EA">
            <w:pPr>
              <w:shd w:val="clear" w:color="auto" w:fill="FFFFFF" w:themeFill="background1"/>
              <w:bidi/>
              <w:rPr>
                <w:rFonts w:ascii="Sakkal Majalla" w:hAnsi="Sakkal Majalla" w:cs="Sakkal Majalla"/>
                <w:sz w:val="20"/>
                <w:szCs w:val="20"/>
                <w:rtl/>
              </w:rPr>
            </w:pPr>
          </w:p>
        </w:tc>
        <w:tc>
          <w:tcPr>
            <w:tcW w:w="2160" w:type="dxa"/>
            <w:shd w:val="clear" w:color="auto" w:fill="FFFFFF" w:themeFill="background1"/>
            <w:vAlign w:val="center"/>
          </w:tcPr>
          <w:p w14:paraId="585CC61D"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rPr>
              <w:t>نسبة تطبيق البروتوكولات العلاجية الخاصة بالأدوية الحيوية (</w:t>
            </w:r>
            <w:r w:rsidRPr="00692995">
              <w:rPr>
                <w:rFonts w:ascii="Sakkal Majalla" w:hAnsi="Sakkal Majalla" w:cs="Sakkal Majalla"/>
                <w:sz w:val="20"/>
                <w:szCs w:val="20"/>
              </w:rPr>
              <w:t>Biologics</w:t>
            </w:r>
            <w:r w:rsidRPr="00692995">
              <w:rPr>
                <w:rFonts w:ascii="Sakkal Majalla" w:hAnsi="Sakkal Majalla" w:cs="Sakkal Majalla"/>
                <w:sz w:val="20"/>
                <w:szCs w:val="20"/>
                <w:rtl/>
              </w:rPr>
              <w:t xml:space="preserve"> </w:t>
            </w:r>
            <w:r w:rsidRPr="00692995">
              <w:rPr>
                <w:rFonts w:ascii="Sakkal Majalla" w:hAnsi="Sakkal Majalla" w:cs="Sakkal Majalla"/>
                <w:sz w:val="20"/>
                <w:szCs w:val="20"/>
              </w:rPr>
              <w:t>GASTRO-DERMA-RHEMOTOLOGY</w:t>
            </w:r>
            <w:r w:rsidRPr="00692995">
              <w:rPr>
                <w:rFonts w:ascii="Sakkal Majalla" w:hAnsi="Sakkal Majalla" w:cs="Sakkal Majalla"/>
                <w:sz w:val="20"/>
                <w:szCs w:val="20"/>
                <w:rtl/>
              </w:rPr>
              <w:t xml:space="preserve">) وأدوية </w:t>
            </w:r>
            <w:r w:rsidRPr="00692995">
              <w:rPr>
                <w:rFonts w:ascii="Sakkal Majalla" w:hAnsi="Sakkal Majalla" w:cs="Sakkal Majalla"/>
                <w:sz w:val="20"/>
                <w:szCs w:val="20"/>
              </w:rPr>
              <w:t>Multiple Sclerosis</w:t>
            </w:r>
            <w:r w:rsidRPr="00692995">
              <w:rPr>
                <w:rFonts w:ascii="Sakkal Majalla" w:hAnsi="Sakkal Majalla" w:cs="Sakkal Majalla"/>
                <w:sz w:val="20"/>
                <w:szCs w:val="20"/>
                <w:rtl/>
              </w:rPr>
              <w:t xml:space="preserve"> في مستشفيات وزارة الصحة</w:t>
            </w:r>
          </w:p>
        </w:tc>
        <w:tc>
          <w:tcPr>
            <w:tcW w:w="1173" w:type="dxa"/>
            <w:shd w:val="clear" w:color="auto" w:fill="FFFFFF" w:themeFill="background1"/>
            <w:vAlign w:val="center"/>
          </w:tcPr>
          <w:p w14:paraId="7A292E15" w14:textId="77777777" w:rsidR="00102EDD" w:rsidRPr="00692995" w:rsidRDefault="00102EDD" w:rsidP="00B64368">
            <w:pPr>
              <w:shd w:val="clear" w:color="auto" w:fill="FFFFFF" w:themeFill="background1"/>
              <w:bidi/>
              <w:jc w:val="center"/>
              <w:rPr>
                <w:rFonts w:ascii="Sakkal Majalla" w:hAnsi="Sakkal Majalla" w:cs="Sakkal Majalla"/>
                <w:sz w:val="20"/>
                <w:szCs w:val="20"/>
                <w:lang w:val="en-GB"/>
              </w:rPr>
            </w:pPr>
            <w:r w:rsidRPr="00692995">
              <w:rPr>
                <w:rFonts w:ascii="Sakkal Majalla" w:hAnsi="Sakkal Majalla" w:cs="Sakkal Majalla"/>
                <w:sz w:val="20"/>
                <w:szCs w:val="20"/>
                <w:rtl/>
                <w:lang w:val="en-GB"/>
              </w:rPr>
              <w:t>صفر</w:t>
            </w:r>
          </w:p>
        </w:tc>
        <w:tc>
          <w:tcPr>
            <w:tcW w:w="1165" w:type="dxa"/>
            <w:shd w:val="clear" w:color="auto" w:fill="FFFFFF" w:themeFill="background1"/>
            <w:vAlign w:val="center"/>
          </w:tcPr>
          <w:p w14:paraId="18D9DCE2"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78FB8A5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813" w:type="dxa"/>
            <w:shd w:val="clear" w:color="auto" w:fill="auto"/>
            <w:vAlign w:val="center"/>
          </w:tcPr>
          <w:p w14:paraId="64F6127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c>
          <w:tcPr>
            <w:tcW w:w="807" w:type="dxa"/>
            <w:shd w:val="clear" w:color="auto" w:fill="auto"/>
            <w:vAlign w:val="center"/>
          </w:tcPr>
          <w:p w14:paraId="4F2EBB7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10" w:type="dxa"/>
            <w:shd w:val="clear" w:color="auto" w:fill="auto"/>
            <w:vAlign w:val="center"/>
          </w:tcPr>
          <w:p w14:paraId="4EDB91F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90%</w:t>
            </w:r>
          </w:p>
        </w:tc>
        <w:tc>
          <w:tcPr>
            <w:tcW w:w="810" w:type="dxa"/>
            <w:shd w:val="clear" w:color="auto" w:fill="auto"/>
            <w:vAlign w:val="center"/>
          </w:tcPr>
          <w:p w14:paraId="587B654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1B5F4711" w14:textId="77777777" w:rsidTr="00887D6C">
        <w:trPr>
          <w:cantSplit/>
          <w:trHeight w:val="315"/>
        </w:trPr>
        <w:tc>
          <w:tcPr>
            <w:tcW w:w="1357" w:type="dxa"/>
            <w:shd w:val="clear" w:color="auto" w:fill="auto"/>
            <w:vAlign w:val="center"/>
          </w:tcPr>
          <w:p w14:paraId="3C1625F5"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lastRenderedPageBreak/>
              <w:t>النشاط الفرعي 1</w:t>
            </w:r>
          </w:p>
        </w:tc>
        <w:tc>
          <w:tcPr>
            <w:tcW w:w="3781" w:type="dxa"/>
            <w:shd w:val="clear" w:color="auto" w:fill="FFFFFF" w:themeFill="background1"/>
            <w:vAlign w:val="center"/>
          </w:tcPr>
          <w:p w14:paraId="38BAFB7A"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lang w:bidi="ar-OM"/>
              </w:rPr>
              <w:t>تطبيق البروتوكولات العلاجية</w:t>
            </w:r>
            <w:r w:rsidRPr="00692995">
              <w:rPr>
                <w:rFonts w:ascii="Sakkal Majalla" w:hAnsi="Sakkal Majalla" w:cs="Sakkal Majalla"/>
                <w:sz w:val="20"/>
                <w:szCs w:val="20"/>
                <w:rtl/>
              </w:rPr>
              <w:t xml:space="preserve"> الخاصة بالأدوية الحيوية (</w:t>
            </w:r>
            <w:r w:rsidRPr="00692995">
              <w:rPr>
                <w:rFonts w:ascii="Sakkal Majalla" w:hAnsi="Sakkal Majalla" w:cs="Sakkal Majalla"/>
                <w:sz w:val="20"/>
                <w:szCs w:val="20"/>
              </w:rPr>
              <w:t>Biologics</w:t>
            </w:r>
            <w:r w:rsidRPr="00692995">
              <w:rPr>
                <w:rFonts w:ascii="Sakkal Majalla" w:hAnsi="Sakkal Majalla" w:cs="Sakkal Majalla"/>
                <w:sz w:val="20"/>
                <w:szCs w:val="20"/>
                <w:rtl/>
              </w:rPr>
              <w:t xml:space="preserve"> </w:t>
            </w:r>
            <w:r w:rsidRPr="00692995">
              <w:rPr>
                <w:rFonts w:ascii="Sakkal Majalla" w:hAnsi="Sakkal Majalla" w:cs="Sakkal Majalla"/>
                <w:sz w:val="20"/>
                <w:szCs w:val="20"/>
              </w:rPr>
              <w:t>GASTRO-DERMA-RHEMOTOLOGY</w:t>
            </w:r>
            <w:r w:rsidRPr="00692995">
              <w:rPr>
                <w:rFonts w:ascii="Sakkal Majalla" w:hAnsi="Sakkal Majalla" w:cs="Sakkal Majalla"/>
                <w:sz w:val="20"/>
                <w:szCs w:val="20"/>
                <w:rtl/>
              </w:rPr>
              <w:t>) على مستوى مستشفيات وزارة الصحة من خلال إجراء تدقيق إكلينيكي.</w:t>
            </w:r>
          </w:p>
        </w:tc>
        <w:tc>
          <w:tcPr>
            <w:tcW w:w="1260" w:type="dxa"/>
            <w:shd w:val="clear" w:color="auto" w:fill="FFFFFF" w:themeFill="background1"/>
            <w:vAlign w:val="center"/>
          </w:tcPr>
          <w:p w14:paraId="784E3821" w14:textId="77777777" w:rsidR="00102EDD" w:rsidRPr="00692995" w:rsidRDefault="00102EDD" w:rsidP="007631EA">
            <w:pPr>
              <w:shd w:val="clear" w:color="auto" w:fill="FFFFFF" w:themeFill="background1"/>
              <w:bidi/>
              <w:rPr>
                <w:rFonts w:ascii="Sakkal Majalla" w:hAnsi="Sakkal Majalla" w:cs="Sakkal Majalla"/>
                <w:sz w:val="20"/>
                <w:szCs w:val="20"/>
                <w:rtl/>
              </w:rPr>
            </w:pPr>
          </w:p>
        </w:tc>
        <w:tc>
          <w:tcPr>
            <w:tcW w:w="2160" w:type="dxa"/>
            <w:shd w:val="clear" w:color="auto" w:fill="FFFFFF" w:themeFill="background1"/>
            <w:vAlign w:val="center"/>
          </w:tcPr>
          <w:p w14:paraId="6BCC4EC2"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rPr>
              <w:t>نسبة تطبيق البروتوكولات العلاجية الحيوية (</w:t>
            </w:r>
            <w:r w:rsidRPr="00692995">
              <w:rPr>
                <w:rFonts w:ascii="Sakkal Majalla" w:hAnsi="Sakkal Majalla" w:cs="Sakkal Majalla"/>
                <w:sz w:val="20"/>
                <w:szCs w:val="20"/>
              </w:rPr>
              <w:t>Biologics</w:t>
            </w:r>
            <w:r w:rsidRPr="00692995">
              <w:rPr>
                <w:rFonts w:ascii="Sakkal Majalla" w:hAnsi="Sakkal Majalla" w:cs="Sakkal Majalla"/>
                <w:sz w:val="20"/>
                <w:szCs w:val="20"/>
                <w:rtl/>
              </w:rPr>
              <w:t xml:space="preserve"> </w:t>
            </w:r>
            <w:r w:rsidRPr="00692995">
              <w:rPr>
                <w:rFonts w:ascii="Sakkal Majalla" w:hAnsi="Sakkal Majalla" w:cs="Sakkal Majalla"/>
                <w:sz w:val="20"/>
                <w:szCs w:val="20"/>
              </w:rPr>
              <w:t>GASTRO-DERMA-RHEMOTOLOGY</w:t>
            </w:r>
            <w:r w:rsidRPr="00692995">
              <w:rPr>
                <w:rFonts w:ascii="Sakkal Majalla" w:hAnsi="Sakkal Majalla" w:cs="Sakkal Majalla"/>
                <w:sz w:val="20"/>
                <w:szCs w:val="20"/>
                <w:rtl/>
              </w:rPr>
              <w:t>) في مستشفيات وزارة الصحة.</w:t>
            </w:r>
          </w:p>
        </w:tc>
        <w:tc>
          <w:tcPr>
            <w:tcW w:w="1173" w:type="dxa"/>
            <w:shd w:val="clear" w:color="auto" w:fill="FFFFFF" w:themeFill="background1"/>
            <w:vAlign w:val="center"/>
          </w:tcPr>
          <w:p w14:paraId="17F66396"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625735C0"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46B5F2C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813" w:type="dxa"/>
            <w:shd w:val="clear" w:color="auto" w:fill="auto"/>
            <w:vAlign w:val="center"/>
          </w:tcPr>
          <w:p w14:paraId="4D30531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c>
          <w:tcPr>
            <w:tcW w:w="807" w:type="dxa"/>
            <w:shd w:val="clear" w:color="auto" w:fill="auto"/>
            <w:vAlign w:val="center"/>
          </w:tcPr>
          <w:p w14:paraId="51F0E1D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10" w:type="dxa"/>
            <w:shd w:val="clear" w:color="auto" w:fill="auto"/>
            <w:vAlign w:val="center"/>
          </w:tcPr>
          <w:p w14:paraId="2115B7D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90%</w:t>
            </w:r>
          </w:p>
        </w:tc>
        <w:tc>
          <w:tcPr>
            <w:tcW w:w="810" w:type="dxa"/>
            <w:shd w:val="clear" w:color="auto" w:fill="auto"/>
            <w:vAlign w:val="center"/>
          </w:tcPr>
          <w:p w14:paraId="5939D9A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13198393" w14:textId="77777777" w:rsidTr="00887D6C">
        <w:trPr>
          <w:cantSplit/>
          <w:trHeight w:val="315"/>
        </w:trPr>
        <w:tc>
          <w:tcPr>
            <w:tcW w:w="1357" w:type="dxa"/>
            <w:shd w:val="clear" w:color="auto" w:fill="auto"/>
            <w:vAlign w:val="center"/>
          </w:tcPr>
          <w:p w14:paraId="31360C87"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018B571C" w14:textId="77777777" w:rsidR="00102EDD" w:rsidRPr="00692995" w:rsidRDefault="00102EDD" w:rsidP="007631EA">
            <w:pPr>
              <w:shd w:val="clear" w:color="auto" w:fill="FFFFFF" w:themeFill="background1"/>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تطبيق البروتوكولات العلاجية</w:t>
            </w:r>
            <w:r w:rsidRPr="00692995">
              <w:rPr>
                <w:rFonts w:ascii="Sakkal Majalla" w:hAnsi="Sakkal Majalla" w:cs="Sakkal Majalla"/>
                <w:sz w:val="20"/>
                <w:szCs w:val="20"/>
                <w:rtl/>
              </w:rPr>
              <w:t xml:space="preserve"> الخاصة بأدوية </w:t>
            </w:r>
            <w:r w:rsidRPr="00692995">
              <w:rPr>
                <w:rFonts w:ascii="Sakkal Majalla" w:hAnsi="Sakkal Majalla" w:cs="Sakkal Majalla"/>
                <w:sz w:val="20"/>
                <w:szCs w:val="20"/>
              </w:rPr>
              <w:t>Multiple Sclerosis</w:t>
            </w:r>
            <w:r w:rsidRPr="00692995">
              <w:rPr>
                <w:rFonts w:ascii="Sakkal Majalla" w:hAnsi="Sakkal Majalla" w:cs="Sakkal Majalla"/>
                <w:sz w:val="20"/>
                <w:szCs w:val="20"/>
                <w:rtl/>
              </w:rPr>
              <w:t xml:space="preserve"> على مستوى مستشفيات وزارة الصحة من خلال إجراء تدقيق إكلينيكي.</w:t>
            </w:r>
          </w:p>
        </w:tc>
        <w:tc>
          <w:tcPr>
            <w:tcW w:w="1260" w:type="dxa"/>
            <w:shd w:val="clear" w:color="auto" w:fill="FFFFFF" w:themeFill="background1"/>
            <w:vAlign w:val="center"/>
          </w:tcPr>
          <w:p w14:paraId="59998C43" w14:textId="77777777" w:rsidR="00102EDD" w:rsidRPr="00692995" w:rsidRDefault="00102EDD" w:rsidP="007631EA">
            <w:pPr>
              <w:shd w:val="clear" w:color="auto" w:fill="FFFFFF" w:themeFill="background1"/>
              <w:bidi/>
              <w:rPr>
                <w:rFonts w:ascii="Sakkal Majalla" w:hAnsi="Sakkal Majalla" w:cs="Sakkal Majalla"/>
                <w:sz w:val="20"/>
                <w:szCs w:val="20"/>
                <w:rtl/>
              </w:rPr>
            </w:pPr>
          </w:p>
        </w:tc>
        <w:tc>
          <w:tcPr>
            <w:tcW w:w="2160" w:type="dxa"/>
            <w:shd w:val="clear" w:color="auto" w:fill="FFFFFF" w:themeFill="background1"/>
            <w:vAlign w:val="center"/>
          </w:tcPr>
          <w:p w14:paraId="72A6BDEE"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rPr>
              <w:t xml:space="preserve">نسبة تطبيق البروتوكولات العلاجية الخاصة بأدوية   </w:t>
            </w:r>
            <w:r w:rsidRPr="00692995">
              <w:rPr>
                <w:rFonts w:ascii="Sakkal Majalla" w:hAnsi="Sakkal Majalla" w:cs="Sakkal Majalla"/>
                <w:sz w:val="20"/>
                <w:szCs w:val="20"/>
              </w:rPr>
              <w:t>Multiple Sclerosis</w:t>
            </w:r>
            <w:r w:rsidRPr="00692995">
              <w:rPr>
                <w:rFonts w:ascii="Sakkal Majalla" w:hAnsi="Sakkal Majalla" w:cs="Sakkal Majalla"/>
                <w:sz w:val="20"/>
                <w:szCs w:val="20"/>
                <w:rtl/>
              </w:rPr>
              <w:t xml:space="preserve"> في مستشفيات وزارة الصحة</w:t>
            </w:r>
          </w:p>
        </w:tc>
        <w:tc>
          <w:tcPr>
            <w:tcW w:w="1173" w:type="dxa"/>
            <w:shd w:val="clear" w:color="auto" w:fill="FFFFFF" w:themeFill="background1"/>
            <w:vAlign w:val="center"/>
          </w:tcPr>
          <w:p w14:paraId="01D145BB"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546CCA8F"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6CA3AF8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813" w:type="dxa"/>
            <w:shd w:val="clear" w:color="auto" w:fill="auto"/>
            <w:vAlign w:val="center"/>
          </w:tcPr>
          <w:p w14:paraId="5E92E91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c>
          <w:tcPr>
            <w:tcW w:w="807" w:type="dxa"/>
            <w:shd w:val="clear" w:color="auto" w:fill="auto"/>
            <w:vAlign w:val="center"/>
          </w:tcPr>
          <w:p w14:paraId="4505508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10" w:type="dxa"/>
            <w:shd w:val="clear" w:color="auto" w:fill="auto"/>
            <w:vAlign w:val="center"/>
          </w:tcPr>
          <w:p w14:paraId="77EE385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90%</w:t>
            </w:r>
          </w:p>
        </w:tc>
        <w:tc>
          <w:tcPr>
            <w:tcW w:w="810" w:type="dxa"/>
            <w:shd w:val="clear" w:color="auto" w:fill="auto"/>
            <w:vAlign w:val="center"/>
          </w:tcPr>
          <w:p w14:paraId="08F3FC0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74EE7CCD" w14:textId="77777777" w:rsidTr="00887D6C">
        <w:trPr>
          <w:cantSplit/>
          <w:trHeight w:val="315"/>
        </w:trPr>
        <w:tc>
          <w:tcPr>
            <w:tcW w:w="1357" w:type="dxa"/>
            <w:shd w:val="clear" w:color="auto" w:fill="C2D69B"/>
            <w:vAlign w:val="center"/>
          </w:tcPr>
          <w:p w14:paraId="54D953C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8</w:t>
            </w:r>
          </w:p>
        </w:tc>
        <w:tc>
          <w:tcPr>
            <w:tcW w:w="3781" w:type="dxa"/>
            <w:shd w:val="clear" w:color="auto" w:fill="FFFFFF" w:themeFill="background1"/>
            <w:vAlign w:val="center"/>
          </w:tcPr>
          <w:p w14:paraId="306ED32E"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rPr>
              <w:t>إجراء دراسة لمعرفة مستوى الوعي لدى المجتمع في بعض المشاكل المتعلقة بالإستخدام الأمثل و الرشيد للدواء.</w:t>
            </w:r>
          </w:p>
        </w:tc>
        <w:tc>
          <w:tcPr>
            <w:tcW w:w="1260" w:type="dxa"/>
            <w:shd w:val="clear" w:color="auto" w:fill="FFFFFF" w:themeFill="background1"/>
            <w:vAlign w:val="center"/>
          </w:tcPr>
          <w:p w14:paraId="26A84ACD" w14:textId="77777777" w:rsidR="00102EDD" w:rsidRPr="00692995" w:rsidRDefault="00102EDD" w:rsidP="007631EA">
            <w:pPr>
              <w:shd w:val="clear" w:color="auto" w:fill="FFFFFF" w:themeFill="background1"/>
              <w:bidi/>
              <w:rPr>
                <w:rFonts w:ascii="Sakkal Majalla" w:hAnsi="Sakkal Majalla" w:cs="Sakkal Majalla"/>
                <w:sz w:val="20"/>
                <w:szCs w:val="20"/>
                <w:rtl/>
              </w:rPr>
            </w:pPr>
          </w:p>
        </w:tc>
        <w:tc>
          <w:tcPr>
            <w:tcW w:w="2160" w:type="dxa"/>
            <w:shd w:val="clear" w:color="auto" w:fill="FFFFFF" w:themeFill="background1"/>
            <w:vAlign w:val="center"/>
          </w:tcPr>
          <w:p w14:paraId="214A7211"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rPr>
              <w:t>عدد الدراسات التي تم إجراؤها</w:t>
            </w:r>
          </w:p>
        </w:tc>
        <w:tc>
          <w:tcPr>
            <w:tcW w:w="1173" w:type="dxa"/>
            <w:shd w:val="clear" w:color="auto" w:fill="FFFFFF" w:themeFill="background1"/>
            <w:vAlign w:val="center"/>
          </w:tcPr>
          <w:p w14:paraId="4006B69D"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5C9886F7"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2" w:type="dxa"/>
            <w:gridSpan w:val="2"/>
            <w:shd w:val="clear" w:color="auto" w:fill="auto"/>
            <w:vAlign w:val="center"/>
          </w:tcPr>
          <w:p w14:paraId="627E9B14" w14:textId="77777777" w:rsidR="00102EDD" w:rsidRPr="00692995" w:rsidRDefault="00102EDD" w:rsidP="00B64368">
            <w:pPr>
              <w:bidi/>
              <w:jc w:val="center"/>
              <w:rPr>
                <w:rFonts w:ascii="Sakkal Majalla" w:hAnsi="Sakkal Majalla" w:cs="Sakkal Majalla"/>
                <w:sz w:val="20"/>
                <w:szCs w:val="20"/>
                <w:rtl/>
                <w:lang w:bidi="ar-OM"/>
              </w:rPr>
            </w:pPr>
          </w:p>
        </w:tc>
        <w:tc>
          <w:tcPr>
            <w:tcW w:w="813" w:type="dxa"/>
            <w:shd w:val="clear" w:color="auto" w:fill="auto"/>
            <w:vAlign w:val="center"/>
          </w:tcPr>
          <w:p w14:paraId="2E1036F1" w14:textId="77777777" w:rsidR="00102EDD" w:rsidRPr="00692995" w:rsidRDefault="00102EDD" w:rsidP="00B64368">
            <w:pPr>
              <w:bidi/>
              <w:jc w:val="center"/>
              <w:rPr>
                <w:rFonts w:ascii="Sakkal Majalla" w:hAnsi="Sakkal Majalla" w:cs="Sakkal Majalla"/>
                <w:sz w:val="20"/>
                <w:szCs w:val="20"/>
                <w:rtl/>
                <w:lang w:bidi="ar-OM"/>
              </w:rPr>
            </w:pPr>
          </w:p>
        </w:tc>
        <w:tc>
          <w:tcPr>
            <w:tcW w:w="807" w:type="dxa"/>
            <w:shd w:val="clear" w:color="auto" w:fill="auto"/>
            <w:vAlign w:val="center"/>
          </w:tcPr>
          <w:p w14:paraId="3F188BE0" w14:textId="77777777" w:rsidR="00102EDD" w:rsidRPr="00692995" w:rsidRDefault="00102EDD" w:rsidP="00B64368">
            <w:pPr>
              <w:bidi/>
              <w:jc w:val="center"/>
              <w:rPr>
                <w:rFonts w:ascii="Sakkal Majalla" w:hAnsi="Sakkal Majalla" w:cs="Sakkal Majalla"/>
                <w:sz w:val="20"/>
                <w:szCs w:val="20"/>
                <w:rtl/>
                <w:lang w:bidi="ar-OM"/>
              </w:rPr>
            </w:pPr>
          </w:p>
        </w:tc>
        <w:tc>
          <w:tcPr>
            <w:tcW w:w="810" w:type="dxa"/>
            <w:shd w:val="clear" w:color="auto" w:fill="auto"/>
            <w:vAlign w:val="center"/>
          </w:tcPr>
          <w:p w14:paraId="2BBADF6D"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1</w:t>
            </w:r>
          </w:p>
        </w:tc>
        <w:tc>
          <w:tcPr>
            <w:tcW w:w="810" w:type="dxa"/>
            <w:shd w:val="clear" w:color="auto" w:fill="auto"/>
            <w:vAlign w:val="center"/>
          </w:tcPr>
          <w:p w14:paraId="3B1A2447"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3BAC05AA" w14:textId="77777777" w:rsidTr="00887D6C">
        <w:trPr>
          <w:cantSplit/>
          <w:trHeight w:val="315"/>
        </w:trPr>
        <w:tc>
          <w:tcPr>
            <w:tcW w:w="1357" w:type="dxa"/>
            <w:shd w:val="clear" w:color="auto" w:fill="auto"/>
            <w:vAlign w:val="center"/>
          </w:tcPr>
          <w:p w14:paraId="7C36A979"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58108177"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rPr>
              <w:t>انتاج مواد تثقيفية وارشادية للمشاكل المتعلقة بالاستخدام الأمثل والرشيد للدواء (التردد على أكثر من مؤسسة صحية لتلقي العلاج في اليوم الواحد لنفس المشكلة الصحية، التوقف عن مواصلة العلاج في حالة الشعور بالتحسن).</w:t>
            </w:r>
          </w:p>
        </w:tc>
        <w:tc>
          <w:tcPr>
            <w:tcW w:w="1260" w:type="dxa"/>
            <w:shd w:val="clear" w:color="auto" w:fill="FFFFFF" w:themeFill="background1"/>
            <w:vAlign w:val="center"/>
          </w:tcPr>
          <w:p w14:paraId="0C438B79" w14:textId="77777777" w:rsidR="00102EDD" w:rsidRPr="00692995" w:rsidRDefault="00102EDD" w:rsidP="007631EA">
            <w:pPr>
              <w:shd w:val="clear" w:color="auto" w:fill="FFFFFF" w:themeFill="background1"/>
              <w:bidi/>
              <w:rPr>
                <w:rFonts w:ascii="Sakkal Majalla" w:hAnsi="Sakkal Majalla" w:cs="Sakkal Majalla"/>
                <w:sz w:val="20"/>
                <w:szCs w:val="20"/>
                <w:rtl/>
              </w:rPr>
            </w:pPr>
          </w:p>
        </w:tc>
        <w:tc>
          <w:tcPr>
            <w:tcW w:w="2160" w:type="dxa"/>
            <w:shd w:val="clear" w:color="auto" w:fill="FFFFFF" w:themeFill="background1"/>
            <w:vAlign w:val="center"/>
          </w:tcPr>
          <w:p w14:paraId="164A6140"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rPr>
              <w:t>عدد المواد التثقيفية التي تم انتاجها</w:t>
            </w:r>
          </w:p>
        </w:tc>
        <w:tc>
          <w:tcPr>
            <w:tcW w:w="1173" w:type="dxa"/>
            <w:shd w:val="clear" w:color="auto" w:fill="FFFFFF" w:themeFill="background1"/>
            <w:vAlign w:val="center"/>
          </w:tcPr>
          <w:p w14:paraId="3E8181E2"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09608655"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2" w:type="dxa"/>
            <w:gridSpan w:val="2"/>
            <w:shd w:val="clear" w:color="auto" w:fill="auto"/>
            <w:vAlign w:val="center"/>
          </w:tcPr>
          <w:p w14:paraId="570E2C71"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55CBC26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04EE54C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4636D17F"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400FDD5D"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0F52DB0A" w14:textId="77777777" w:rsidTr="00887D6C">
        <w:trPr>
          <w:cantSplit/>
          <w:trHeight w:val="315"/>
        </w:trPr>
        <w:tc>
          <w:tcPr>
            <w:tcW w:w="1357" w:type="dxa"/>
            <w:shd w:val="clear" w:color="auto" w:fill="auto"/>
            <w:vAlign w:val="center"/>
          </w:tcPr>
          <w:p w14:paraId="51620C2B"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3979BD6A"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rPr>
              <w:t>تنفيذ فعاليات لرفع مستوى الوعي حيال المشاكل المتعلقة بالاستخدام الأمثل والرشيد للدواء (التردد على أكثر من مؤسسة صحية لتلقي العلاج في اليوم الواحد لنفس المشكلة الصحية، التوقف عن مواصلة العلاج في حالة الشعور بالتحسن).</w:t>
            </w:r>
          </w:p>
        </w:tc>
        <w:tc>
          <w:tcPr>
            <w:tcW w:w="1260" w:type="dxa"/>
            <w:shd w:val="clear" w:color="auto" w:fill="FFFFFF" w:themeFill="background1"/>
            <w:vAlign w:val="center"/>
          </w:tcPr>
          <w:p w14:paraId="0E6465A6" w14:textId="77777777" w:rsidR="00102EDD" w:rsidRPr="00692995" w:rsidRDefault="00102EDD" w:rsidP="007631EA">
            <w:pPr>
              <w:shd w:val="clear" w:color="auto" w:fill="FFFFFF" w:themeFill="background1"/>
              <w:bidi/>
              <w:rPr>
                <w:rFonts w:ascii="Sakkal Majalla" w:hAnsi="Sakkal Majalla" w:cs="Sakkal Majalla"/>
                <w:sz w:val="20"/>
                <w:szCs w:val="20"/>
                <w:rtl/>
              </w:rPr>
            </w:pPr>
          </w:p>
        </w:tc>
        <w:tc>
          <w:tcPr>
            <w:tcW w:w="2160" w:type="dxa"/>
            <w:shd w:val="clear" w:color="auto" w:fill="FFFFFF" w:themeFill="background1"/>
            <w:vAlign w:val="center"/>
          </w:tcPr>
          <w:p w14:paraId="3C9C587D"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rPr>
              <w:t>عدد الفعاليات التي تم تنفيذها</w:t>
            </w:r>
          </w:p>
        </w:tc>
        <w:tc>
          <w:tcPr>
            <w:tcW w:w="1173" w:type="dxa"/>
            <w:shd w:val="clear" w:color="auto" w:fill="FFFFFF" w:themeFill="background1"/>
            <w:vAlign w:val="center"/>
          </w:tcPr>
          <w:p w14:paraId="54FB7C50"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4EDCFF26"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2" w:type="dxa"/>
            <w:gridSpan w:val="2"/>
            <w:shd w:val="clear" w:color="auto" w:fill="auto"/>
            <w:vAlign w:val="center"/>
          </w:tcPr>
          <w:p w14:paraId="0F3538D6"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07D23007"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25893E8F"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1D31A86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15163097"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6C6D76EF" w14:textId="77777777" w:rsidTr="00887D6C">
        <w:trPr>
          <w:cantSplit/>
          <w:trHeight w:val="315"/>
        </w:trPr>
        <w:tc>
          <w:tcPr>
            <w:tcW w:w="1357" w:type="dxa"/>
            <w:shd w:val="clear" w:color="auto" w:fill="C2D69B"/>
            <w:vAlign w:val="center"/>
          </w:tcPr>
          <w:p w14:paraId="78A9BB5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9</w:t>
            </w:r>
          </w:p>
        </w:tc>
        <w:tc>
          <w:tcPr>
            <w:tcW w:w="3781" w:type="dxa"/>
            <w:shd w:val="clear" w:color="auto" w:fill="FFFFFF" w:themeFill="background1"/>
            <w:vAlign w:val="center"/>
          </w:tcPr>
          <w:p w14:paraId="2285C97C"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rPr>
              <w:t>بناء قدرات الكوادر الصيدلانية على نظام التدقيق السريري للأدوية</w:t>
            </w:r>
          </w:p>
        </w:tc>
        <w:tc>
          <w:tcPr>
            <w:tcW w:w="1260" w:type="dxa"/>
            <w:shd w:val="clear" w:color="auto" w:fill="FFFFFF" w:themeFill="background1"/>
            <w:vAlign w:val="center"/>
          </w:tcPr>
          <w:p w14:paraId="018F66B4" w14:textId="77777777" w:rsidR="00102EDD" w:rsidRPr="00692995" w:rsidRDefault="00102EDD" w:rsidP="007631EA">
            <w:pPr>
              <w:shd w:val="clear" w:color="auto" w:fill="FFFFFF" w:themeFill="background1"/>
              <w:bidi/>
              <w:rPr>
                <w:rFonts w:ascii="Sakkal Majalla" w:hAnsi="Sakkal Majalla" w:cs="Sakkal Majalla"/>
                <w:sz w:val="20"/>
                <w:szCs w:val="20"/>
                <w:rtl/>
              </w:rPr>
            </w:pPr>
          </w:p>
        </w:tc>
        <w:tc>
          <w:tcPr>
            <w:tcW w:w="2160" w:type="dxa"/>
            <w:shd w:val="clear" w:color="auto" w:fill="FFFFFF" w:themeFill="background1"/>
            <w:vAlign w:val="center"/>
          </w:tcPr>
          <w:p w14:paraId="7563B3E5" w14:textId="77777777" w:rsidR="00102EDD" w:rsidRPr="00692995" w:rsidRDefault="00102EDD" w:rsidP="007631EA">
            <w:pPr>
              <w:shd w:val="clear" w:color="auto" w:fill="FFFFFF" w:themeFill="background1"/>
              <w:bidi/>
              <w:rPr>
                <w:rFonts w:ascii="Sakkal Majalla" w:hAnsi="Sakkal Majalla" w:cs="Sakkal Majalla"/>
                <w:b/>
                <w:bCs/>
                <w:sz w:val="20"/>
                <w:szCs w:val="20"/>
                <w:rtl/>
              </w:rPr>
            </w:pPr>
            <w:r w:rsidRPr="00692995">
              <w:rPr>
                <w:rFonts w:ascii="Sakkal Majalla" w:hAnsi="Sakkal Majalla" w:cs="Sakkal Majalla"/>
                <w:sz w:val="20"/>
                <w:szCs w:val="20"/>
                <w:rtl/>
              </w:rPr>
              <w:t>عدد الكوادر الصيدلانية التي تم بناء قدراتهم على كيفية اجراء التدقيق السريري للأدوية</w:t>
            </w:r>
          </w:p>
        </w:tc>
        <w:tc>
          <w:tcPr>
            <w:tcW w:w="1173" w:type="dxa"/>
            <w:shd w:val="clear" w:color="auto" w:fill="FFFFFF" w:themeFill="background1"/>
            <w:vAlign w:val="center"/>
          </w:tcPr>
          <w:p w14:paraId="0CF9545A"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5425BEF6"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50 سنويا</w:t>
            </w:r>
          </w:p>
        </w:tc>
        <w:tc>
          <w:tcPr>
            <w:tcW w:w="812" w:type="dxa"/>
            <w:gridSpan w:val="2"/>
            <w:shd w:val="clear" w:color="auto" w:fill="auto"/>
            <w:vAlign w:val="center"/>
          </w:tcPr>
          <w:p w14:paraId="471BBB08"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50 سنويا</w:t>
            </w:r>
          </w:p>
        </w:tc>
        <w:tc>
          <w:tcPr>
            <w:tcW w:w="813" w:type="dxa"/>
            <w:shd w:val="clear" w:color="auto" w:fill="auto"/>
            <w:vAlign w:val="center"/>
          </w:tcPr>
          <w:p w14:paraId="0DE30FAE"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50 سنويا</w:t>
            </w:r>
          </w:p>
        </w:tc>
        <w:tc>
          <w:tcPr>
            <w:tcW w:w="807" w:type="dxa"/>
            <w:shd w:val="clear" w:color="auto" w:fill="auto"/>
            <w:vAlign w:val="center"/>
          </w:tcPr>
          <w:p w14:paraId="5ADD3DA8"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50 سنويا</w:t>
            </w:r>
          </w:p>
        </w:tc>
        <w:tc>
          <w:tcPr>
            <w:tcW w:w="810" w:type="dxa"/>
            <w:shd w:val="clear" w:color="auto" w:fill="auto"/>
            <w:vAlign w:val="center"/>
          </w:tcPr>
          <w:p w14:paraId="74933FC1"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50 سنويا</w:t>
            </w:r>
          </w:p>
        </w:tc>
        <w:tc>
          <w:tcPr>
            <w:tcW w:w="810" w:type="dxa"/>
            <w:shd w:val="clear" w:color="auto" w:fill="auto"/>
            <w:vAlign w:val="center"/>
          </w:tcPr>
          <w:p w14:paraId="5001B444"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50 سنويا</w:t>
            </w:r>
          </w:p>
        </w:tc>
      </w:tr>
      <w:tr w:rsidR="00102EDD" w:rsidRPr="00692995" w14:paraId="52649C64" w14:textId="77777777" w:rsidTr="00887D6C">
        <w:trPr>
          <w:cantSplit/>
          <w:trHeight w:val="323"/>
        </w:trPr>
        <w:tc>
          <w:tcPr>
            <w:tcW w:w="1357" w:type="dxa"/>
            <w:shd w:val="clear" w:color="auto" w:fill="auto"/>
            <w:vAlign w:val="center"/>
          </w:tcPr>
          <w:p w14:paraId="3E788DAF"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31E04AEA"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lang w:bidi="ar-OM"/>
              </w:rPr>
              <w:t>تدريب نقاط الارتكاز بالمحافظات (</w:t>
            </w:r>
            <w:r w:rsidRPr="00692995">
              <w:rPr>
                <w:rFonts w:ascii="Sakkal Majalla" w:hAnsi="Sakkal Majalla" w:cs="Sakkal Majalla"/>
                <w:sz w:val="20"/>
                <w:szCs w:val="20"/>
                <w:lang w:val="en-GB" w:bidi="ar-OM"/>
              </w:rPr>
              <w:t>TOT</w:t>
            </w:r>
            <w:r w:rsidRPr="00692995">
              <w:rPr>
                <w:rFonts w:ascii="Sakkal Majalla" w:hAnsi="Sakkal Majalla" w:cs="Sakkal Majalla"/>
                <w:sz w:val="20"/>
                <w:szCs w:val="20"/>
                <w:rtl/>
                <w:lang w:bidi="ar-OM"/>
              </w:rPr>
              <w:t>) على الية عمل التدقيق السريري للأدوية</w:t>
            </w:r>
          </w:p>
        </w:tc>
        <w:tc>
          <w:tcPr>
            <w:tcW w:w="1260" w:type="dxa"/>
            <w:shd w:val="clear" w:color="auto" w:fill="FFFFFF" w:themeFill="background1"/>
            <w:vAlign w:val="center"/>
          </w:tcPr>
          <w:p w14:paraId="04A6D2C5" w14:textId="77777777" w:rsidR="00102EDD" w:rsidRPr="00692995" w:rsidRDefault="00102EDD" w:rsidP="007631EA">
            <w:pPr>
              <w:shd w:val="clear" w:color="auto" w:fill="FFFFFF" w:themeFill="background1"/>
              <w:bidi/>
              <w:rPr>
                <w:rFonts w:ascii="Sakkal Majalla" w:hAnsi="Sakkal Majalla" w:cs="Sakkal Majalla"/>
                <w:sz w:val="20"/>
                <w:szCs w:val="20"/>
                <w:rtl/>
              </w:rPr>
            </w:pPr>
          </w:p>
        </w:tc>
        <w:tc>
          <w:tcPr>
            <w:tcW w:w="2160" w:type="dxa"/>
            <w:shd w:val="clear" w:color="auto" w:fill="FFFFFF" w:themeFill="background1"/>
            <w:vAlign w:val="center"/>
          </w:tcPr>
          <w:p w14:paraId="0EF0884A"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rPr>
              <w:t>عدد نقاط الارتكاز الذين تم تدريبهم من إجمالي المستهدف</w:t>
            </w:r>
          </w:p>
        </w:tc>
        <w:tc>
          <w:tcPr>
            <w:tcW w:w="1173" w:type="dxa"/>
            <w:shd w:val="clear" w:color="auto" w:fill="FFFFFF" w:themeFill="background1"/>
            <w:vAlign w:val="center"/>
          </w:tcPr>
          <w:p w14:paraId="3CA9459E"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44E083DB"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22</w:t>
            </w:r>
          </w:p>
        </w:tc>
        <w:tc>
          <w:tcPr>
            <w:tcW w:w="812" w:type="dxa"/>
            <w:gridSpan w:val="2"/>
            <w:shd w:val="clear" w:color="auto" w:fill="auto"/>
            <w:vAlign w:val="center"/>
          </w:tcPr>
          <w:p w14:paraId="742F5101"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56439B8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07" w:type="dxa"/>
            <w:shd w:val="clear" w:color="auto" w:fill="auto"/>
            <w:vAlign w:val="center"/>
          </w:tcPr>
          <w:p w14:paraId="7AB1A5B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10" w:type="dxa"/>
            <w:shd w:val="clear" w:color="auto" w:fill="auto"/>
            <w:vAlign w:val="center"/>
          </w:tcPr>
          <w:p w14:paraId="0C2F2F0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0</w:t>
            </w:r>
          </w:p>
        </w:tc>
        <w:tc>
          <w:tcPr>
            <w:tcW w:w="810" w:type="dxa"/>
            <w:shd w:val="clear" w:color="auto" w:fill="auto"/>
            <w:vAlign w:val="center"/>
          </w:tcPr>
          <w:p w14:paraId="092B04D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22</w:t>
            </w:r>
          </w:p>
        </w:tc>
      </w:tr>
      <w:tr w:rsidR="00102EDD" w:rsidRPr="00692995" w14:paraId="0E9956E8" w14:textId="77777777" w:rsidTr="00887D6C">
        <w:trPr>
          <w:cantSplit/>
          <w:trHeight w:val="315"/>
        </w:trPr>
        <w:tc>
          <w:tcPr>
            <w:tcW w:w="1357" w:type="dxa"/>
            <w:shd w:val="clear" w:color="auto" w:fill="auto"/>
            <w:vAlign w:val="center"/>
          </w:tcPr>
          <w:p w14:paraId="78D099B1"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75A514AF" w14:textId="77777777" w:rsidR="00102EDD" w:rsidRPr="00692995" w:rsidRDefault="00102EDD" w:rsidP="007631EA">
            <w:pPr>
              <w:shd w:val="clear" w:color="auto" w:fill="FFFFFF" w:themeFill="background1"/>
              <w:bidi/>
              <w:rPr>
                <w:rFonts w:ascii="Sakkal Majalla" w:hAnsi="Sakkal Majalla" w:cs="Sakkal Majalla"/>
                <w:sz w:val="20"/>
                <w:szCs w:val="20"/>
                <w:rtl/>
                <w:lang w:bidi="ar-OM"/>
              </w:rPr>
            </w:pPr>
            <w:r>
              <w:rPr>
                <w:rFonts w:ascii="Sakkal Majalla" w:hAnsi="Sakkal Majalla" w:cs="Sakkal Majalla" w:hint="cs"/>
                <w:sz w:val="20"/>
                <w:szCs w:val="20"/>
                <w:rtl/>
                <w:lang w:val="en-GB" w:bidi="ar-OM"/>
              </w:rPr>
              <w:t>إعداد</w:t>
            </w:r>
            <w:r w:rsidRPr="00692995">
              <w:rPr>
                <w:rFonts w:ascii="Sakkal Majalla" w:hAnsi="Sakkal Majalla" w:cs="Sakkal Majalla"/>
                <w:sz w:val="20"/>
                <w:szCs w:val="20"/>
                <w:rtl/>
                <w:lang w:val="en-GB" w:bidi="ar-OM"/>
              </w:rPr>
              <w:t xml:space="preserve"> دليل استرشادي خاص بالتدقيق السريري للأدوية</w:t>
            </w:r>
          </w:p>
        </w:tc>
        <w:tc>
          <w:tcPr>
            <w:tcW w:w="1260" w:type="dxa"/>
            <w:shd w:val="clear" w:color="auto" w:fill="FFFFFF" w:themeFill="background1"/>
            <w:vAlign w:val="center"/>
          </w:tcPr>
          <w:p w14:paraId="5917614D" w14:textId="77777777" w:rsidR="00102EDD" w:rsidRPr="00692995" w:rsidRDefault="00102EDD" w:rsidP="007631EA">
            <w:pPr>
              <w:shd w:val="clear" w:color="auto" w:fill="FFFFFF" w:themeFill="background1"/>
              <w:bidi/>
              <w:rPr>
                <w:rFonts w:ascii="Sakkal Majalla" w:hAnsi="Sakkal Majalla" w:cs="Sakkal Majalla"/>
                <w:sz w:val="20"/>
                <w:szCs w:val="20"/>
                <w:rtl/>
              </w:rPr>
            </w:pPr>
          </w:p>
        </w:tc>
        <w:tc>
          <w:tcPr>
            <w:tcW w:w="2160" w:type="dxa"/>
            <w:shd w:val="clear" w:color="auto" w:fill="FFFFFF" w:themeFill="background1"/>
            <w:vAlign w:val="center"/>
          </w:tcPr>
          <w:p w14:paraId="70FCBE2E" w14:textId="77777777" w:rsidR="00102EDD" w:rsidRPr="00692995" w:rsidRDefault="00102EDD" w:rsidP="007631EA">
            <w:pPr>
              <w:shd w:val="clear" w:color="auto" w:fill="FFFFFF" w:themeFill="background1"/>
              <w:bidi/>
              <w:rPr>
                <w:rFonts w:ascii="Sakkal Majalla" w:hAnsi="Sakkal Majalla" w:cs="Sakkal Majalla"/>
                <w:sz w:val="20"/>
                <w:szCs w:val="20"/>
                <w:rtl/>
              </w:rPr>
            </w:pPr>
            <w:r>
              <w:rPr>
                <w:rFonts w:ascii="Sakkal Majalla" w:hAnsi="Sakkal Majalla" w:cs="Sakkal Majalla" w:hint="cs"/>
                <w:sz w:val="20"/>
                <w:szCs w:val="20"/>
                <w:rtl/>
              </w:rPr>
              <w:t>نسبة إكتمال إعداد الدليل الاسترشادي</w:t>
            </w:r>
          </w:p>
        </w:tc>
        <w:tc>
          <w:tcPr>
            <w:tcW w:w="1173" w:type="dxa"/>
            <w:shd w:val="clear" w:color="auto" w:fill="FFFFFF" w:themeFill="background1"/>
            <w:vAlign w:val="center"/>
          </w:tcPr>
          <w:p w14:paraId="2B18EA8A"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Pr>
                <w:rFonts w:ascii="Sakkal Majalla" w:hAnsi="Sakkal Majalla" w:cs="Sakkal Majalla" w:hint="cs"/>
                <w:sz w:val="20"/>
                <w:szCs w:val="20"/>
                <w:rtl/>
              </w:rPr>
              <w:t>صفر</w:t>
            </w:r>
          </w:p>
        </w:tc>
        <w:tc>
          <w:tcPr>
            <w:tcW w:w="1165" w:type="dxa"/>
            <w:shd w:val="clear" w:color="auto" w:fill="FFFFFF" w:themeFill="background1"/>
            <w:vAlign w:val="center"/>
          </w:tcPr>
          <w:p w14:paraId="75EA8579"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Pr>
                <w:rFonts w:ascii="Sakkal Majalla" w:hAnsi="Sakkal Majalla" w:cs="Sakkal Majalla" w:hint="cs"/>
                <w:sz w:val="20"/>
                <w:szCs w:val="20"/>
                <w:rtl/>
              </w:rPr>
              <w:t>100%</w:t>
            </w:r>
          </w:p>
        </w:tc>
        <w:tc>
          <w:tcPr>
            <w:tcW w:w="812" w:type="dxa"/>
            <w:gridSpan w:val="2"/>
            <w:shd w:val="clear" w:color="auto" w:fill="auto"/>
            <w:vAlign w:val="center"/>
          </w:tcPr>
          <w:p w14:paraId="410F6EE4"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100%</w:t>
            </w:r>
          </w:p>
        </w:tc>
        <w:tc>
          <w:tcPr>
            <w:tcW w:w="813" w:type="dxa"/>
            <w:shd w:val="clear" w:color="auto" w:fill="auto"/>
            <w:vAlign w:val="center"/>
          </w:tcPr>
          <w:p w14:paraId="081DE517"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7DEA6909"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24CC7BA0"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53AF7E9E"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12BFE1A1" w14:textId="77777777" w:rsidTr="00887D6C">
        <w:trPr>
          <w:cantSplit/>
          <w:trHeight w:val="315"/>
        </w:trPr>
        <w:tc>
          <w:tcPr>
            <w:tcW w:w="1357" w:type="dxa"/>
            <w:shd w:val="clear" w:color="auto" w:fill="C2D69B"/>
            <w:vAlign w:val="center"/>
          </w:tcPr>
          <w:p w14:paraId="2BA7BE2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10</w:t>
            </w:r>
          </w:p>
        </w:tc>
        <w:tc>
          <w:tcPr>
            <w:tcW w:w="3781" w:type="dxa"/>
            <w:shd w:val="clear" w:color="auto" w:fill="FFFFFF" w:themeFill="background1"/>
            <w:vAlign w:val="center"/>
          </w:tcPr>
          <w:p w14:paraId="5D3696AA" w14:textId="77777777" w:rsidR="00102EDD" w:rsidRPr="00692995" w:rsidRDefault="00102EDD" w:rsidP="007631EA">
            <w:pPr>
              <w:shd w:val="clear" w:color="auto" w:fill="FFFFFF" w:themeFill="background1"/>
              <w:bidi/>
              <w:rPr>
                <w:rFonts w:ascii="Sakkal Majalla" w:hAnsi="Sakkal Majalla" w:cs="Sakkal Majalla"/>
                <w:sz w:val="20"/>
                <w:szCs w:val="20"/>
                <w:rtl/>
              </w:rPr>
            </w:pPr>
            <w:r>
              <w:rPr>
                <w:rFonts w:ascii="Sakkal Majalla" w:hAnsi="Sakkal Majalla" w:cs="Sakkal Majalla" w:hint="cs"/>
                <w:sz w:val="20"/>
                <w:szCs w:val="20"/>
                <w:rtl/>
              </w:rPr>
              <w:t>تحديث</w:t>
            </w:r>
            <w:r w:rsidRPr="00692995">
              <w:rPr>
                <w:rFonts w:ascii="Sakkal Majalla" w:hAnsi="Sakkal Majalla" w:cs="Sakkal Majalla"/>
                <w:sz w:val="20"/>
                <w:szCs w:val="20"/>
                <w:rtl/>
              </w:rPr>
              <w:t xml:space="preserve"> </w:t>
            </w:r>
            <w:r>
              <w:rPr>
                <w:rFonts w:ascii="Sakkal Majalla" w:hAnsi="Sakkal Majalla" w:cs="Sakkal Majalla" w:hint="cs"/>
                <w:sz w:val="20"/>
                <w:szCs w:val="20"/>
                <w:rtl/>
              </w:rPr>
              <w:t>ال</w:t>
            </w:r>
            <w:r w:rsidRPr="00692995">
              <w:rPr>
                <w:rFonts w:ascii="Sakkal Majalla" w:hAnsi="Sakkal Majalla" w:cs="Sakkal Majalla"/>
                <w:sz w:val="20"/>
                <w:szCs w:val="20"/>
                <w:rtl/>
              </w:rPr>
              <w:t xml:space="preserve">نظام </w:t>
            </w:r>
            <w:r>
              <w:rPr>
                <w:rFonts w:ascii="Sakkal Majalla" w:hAnsi="Sakkal Majalla" w:cs="Sakkal Majalla" w:hint="cs"/>
                <w:sz w:val="20"/>
                <w:szCs w:val="20"/>
                <w:rtl/>
              </w:rPr>
              <w:t>ال</w:t>
            </w:r>
            <w:r w:rsidRPr="00692995">
              <w:rPr>
                <w:rFonts w:ascii="Sakkal Majalla" w:hAnsi="Sakkal Majalla" w:cs="Sakkal Majalla"/>
                <w:sz w:val="20"/>
                <w:szCs w:val="20"/>
                <w:rtl/>
              </w:rPr>
              <w:t xml:space="preserve">الكتروني </w:t>
            </w:r>
            <w:r>
              <w:rPr>
                <w:rFonts w:ascii="Sakkal Majalla" w:hAnsi="Sakkal Majalla" w:cs="Sakkal Majalla" w:hint="cs"/>
                <w:sz w:val="20"/>
                <w:szCs w:val="20"/>
                <w:rtl/>
              </w:rPr>
              <w:t xml:space="preserve">الذي </w:t>
            </w:r>
            <w:r w:rsidRPr="00692995">
              <w:rPr>
                <w:rFonts w:ascii="Sakkal Majalla" w:hAnsi="Sakkal Majalla" w:cs="Sakkal Majalla"/>
                <w:sz w:val="20"/>
                <w:szCs w:val="20"/>
                <w:rtl/>
              </w:rPr>
              <w:t>يحتوي على الأدوية والبروتوكولات العلاجية المعتمدة والمتوفرة في وزارة الصحة بالإضافة الى احتوائه على بعض المصادر والمعلومات الدوائية.</w:t>
            </w:r>
          </w:p>
        </w:tc>
        <w:tc>
          <w:tcPr>
            <w:tcW w:w="1260" w:type="dxa"/>
            <w:shd w:val="clear" w:color="auto" w:fill="FFFFFF" w:themeFill="background1"/>
            <w:vAlign w:val="center"/>
          </w:tcPr>
          <w:p w14:paraId="123ECFF4" w14:textId="77777777" w:rsidR="00102EDD" w:rsidRPr="00692995" w:rsidRDefault="00102EDD" w:rsidP="007631EA">
            <w:pPr>
              <w:shd w:val="clear" w:color="auto" w:fill="FFFFFF" w:themeFill="background1"/>
              <w:bidi/>
              <w:rPr>
                <w:rFonts w:ascii="Sakkal Majalla" w:hAnsi="Sakkal Majalla" w:cs="Sakkal Majalla"/>
                <w:sz w:val="20"/>
                <w:szCs w:val="20"/>
                <w:rtl/>
              </w:rPr>
            </w:pPr>
          </w:p>
        </w:tc>
        <w:tc>
          <w:tcPr>
            <w:tcW w:w="2160" w:type="dxa"/>
            <w:shd w:val="clear" w:color="auto" w:fill="FFFFFF" w:themeFill="background1"/>
            <w:vAlign w:val="center"/>
          </w:tcPr>
          <w:p w14:paraId="0EBC6F1A"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rPr>
              <w:t>نسبة إكتمال تحديث النظام الإلكتروني</w:t>
            </w:r>
          </w:p>
        </w:tc>
        <w:tc>
          <w:tcPr>
            <w:tcW w:w="1173" w:type="dxa"/>
            <w:shd w:val="clear" w:color="auto" w:fill="FFFFFF" w:themeFill="background1"/>
            <w:vAlign w:val="center"/>
          </w:tcPr>
          <w:p w14:paraId="6DFEF968"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69B2F720"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11BF79A5"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79AA5B72"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17832093"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1C855A22"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42DF7CB4"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59B9969E" w14:textId="77777777" w:rsidTr="00887D6C">
        <w:trPr>
          <w:cantSplit/>
          <w:trHeight w:val="315"/>
        </w:trPr>
        <w:tc>
          <w:tcPr>
            <w:tcW w:w="1357" w:type="dxa"/>
            <w:shd w:val="clear" w:color="auto" w:fill="auto"/>
            <w:vAlign w:val="center"/>
          </w:tcPr>
          <w:p w14:paraId="663FA7F7"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331B9DB3"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rPr>
              <w:t>إدراج دليل الأدوية العماني المحدث و الذي يحتوي على الأدوية المعتمدة والمتوفرة في المؤسسات الصحية والتابعة لوزارة الصحة</w:t>
            </w:r>
          </w:p>
        </w:tc>
        <w:tc>
          <w:tcPr>
            <w:tcW w:w="1260" w:type="dxa"/>
            <w:shd w:val="clear" w:color="auto" w:fill="FFFFFF" w:themeFill="background1"/>
            <w:vAlign w:val="center"/>
          </w:tcPr>
          <w:p w14:paraId="457DB63E" w14:textId="77777777" w:rsidR="00102EDD" w:rsidRPr="00692995" w:rsidRDefault="00102EDD" w:rsidP="007631EA">
            <w:pPr>
              <w:shd w:val="clear" w:color="auto" w:fill="FFFFFF" w:themeFill="background1"/>
              <w:bidi/>
              <w:rPr>
                <w:rFonts w:ascii="Sakkal Majalla" w:hAnsi="Sakkal Majalla" w:cs="Sakkal Majalla"/>
                <w:sz w:val="20"/>
                <w:szCs w:val="20"/>
                <w:rtl/>
              </w:rPr>
            </w:pPr>
          </w:p>
        </w:tc>
        <w:tc>
          <w:tcPr>
            <w:tcW w:w="2160" w:type="dxa"/>
            <w:shd w:val="clear" w:color="auto" w:fill="FFFFFF" w:themeFill="background1"/>
            <w:vAlign w:val="center"/>
          </w:tcPr>
          <w:p w14:paraId="02C536AD"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rPr>
              <w:t>نسبة إكتمال إدراج الدليل المحدث في النظام الإلكتروني</w:t>
            </w:r>
          </w:p>
        </w:tc>
        <w:tc>
          <w:tcPr>
            <w:tcW w:w="1173" w:type="dxa"/>
            <w:shd w:val="clear" w:color="auto" w:fill="FFFFFF" w:themeFill="background1"/>
            <w:vAlign w:val="center"/>
          </w:tcPr>
          <w:p w14:paraId="62CF4FA1"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462EC9F4"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0C0666C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6CA2225B"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230CE822"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4132298F"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3C71182F"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76290117" w14:textId="77777777" w:rsidTr="00887D6C">
        <w:trPr>
          <w:cantSplit/>
          <w:trHeight w:val="315"/>
        </w:trPr>
        <w:tc>
          <w:tcPr>
            <w:tcW w:w="1357" w:type="dxa"/>
            <w:shd w:val="clear" w:color="auto" w:fill="auto"/>
            <w:vAlign w:val="center"/>
          </w:tcPr>
          <w:p w14:paraId="3FD4198B"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46E4C3C9"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rPr>
              <w:t>إدراج أهم المعلومات المتعلقة بالضوابط المحلية في استخدام القائمة الخاصة بالأدوية المعتمدة في وزارة الصحة في النظام الإلكتروني.</w:t>
            </w:r>
          </w:p>
        </w:tc>
        <w:tc>
          <w:tcPr>
            <w:tcW w:w="1260" w:type="dxa"/>
            <w:shd w:val="clear" w:color="auto" w:fill="FFFFFF" w:themeFill="background1"/>
            <w:vAlign w:val="center"/>
          </w:tcPr>
          <w:p w14:paraId="5137CB23" w14:textId="77777777" w:rsidR="00102EDD" w:rsidRPr="00692995" w:rsidRDefault="00102EDD" w:rsidP="007631EA">
            <w:pPr>
              <w:shd w:val="clear" w:color="auto" w:fill="FFFFFF" w:themeFill="background1"/>
              <w:bidi/>
              <w:rPr>
                <w:rFonts w:ascii="Sakkal Majalla" w:hAnsi="Sakkal Majalla" w:cs="Sakkal Majalla"/>
                <w:sz w:val="20"/>
                <w:szCs w:val="20"/>
                <w:rtl/>
              </w:rPr>
            </w:pPr>
          </w:p>
        </w:tc>
        <w:tc>
          <w:tcPr>
            <w:tcW w:w="2160" w:type="dxa"/>
            <w:shd w:val="clear" w:color="auto" w:fill="FFFFFF" w:themeFill="background1"/>
            <w:vAlign w:val="center"/>
          </w:tcPr>
          <w:p w14:paraId="6478E4BD"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rPr>
              <w:t>نسبة إكتمال إدراج المعلومات المتعلقة بالضوابط المحلية النظام الإلكتروني.</w:t>
            </w:r>
          </w:p>
        </w:tc>
        <w:tc>
          <w:tcPr>
            <w:tcW w:w="1173" w:type="dxa"/>
            <w:shd w:val="clear" w:color="auto" w:fill="FFFFFF" w:themeFill="background1"/>
            <w:vAlign w:val="center"/>
          </w:tcPr>
          <w:p w14:paraId="0CEC1D80"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59346E1F"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4B71850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5D0A7C92"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7659CAFF"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6DCD904B"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02259099"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75AC22B3" w14:textId="77777777" w:rsidTr="00887D6C">
        <w:trPr>
          <w:cantSplit/>
          <w:trHeight w:val="315"/>
        </w:trPr>
        <w:tc>
          <w:tcPr>
            <w:tcW w:w="1357" w:type="dxa"/>
            <w:shd w:val="clear" w:color="auto" w:fill="auto"/>
            <w:vAlign w:val="center"/>
          </w:tcPr>
          <w:p w14:paraId="1E1BC273"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lastRenderedPageBreak/>
              <w:t>النشاط الفرعي 3</w:t>
            </w:r>
          </w:p>
        </w:tc>
        <w:tc>
          <w:tcPr>
            <w:tcW w:w="3781" w:type="dxa"/>
            <w:shd w:val="clear" w:color="auto" w:fill="FFFFFF" w:themeFill="background1"/>
            <w:vAlign w:val="center"/>
          </w:tcPr>
          <w:p w14:paraId="29FF8055"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lang w:bidi="ar-BH"/>
              </w:rPr>
              <w:t xml:space="preserve">ادراج مصادر علمية و عملية (عالمية او محلية) موثوقة ومحدثة عن المعلومات الدوائية سواء للكوادر الطبية او المجتمع في النظام </w:t>
            </w:r>
            <w:r w:rsidRPr="00692995">
              <w:rPr>
                <w:rFonts w:ascii="Sakkal Majalla" w:hAnsi="Sakkal Majalla" w:cs="Sakkal Majalla"/>
                <w:sz w:val="20"/>
                <w:szCs w:val="20"/>
                <w:rtl/>
              </w:rPr>
              <w:t>الكتروني.</w:t>
            </w:r>
          </w:p>
        </w:tc>
        <w:tc>
          <w:tcPr>
            <w:tcW w:w="1260" w:type="dxa"/>
            <w:shd w:val="clear" w:color="auto" w:fill="FFFFFF" w:themeFill="background1"/>
            <w:vAlign w:val="center"/>
          </w:tcPr>
          <w:p w14:paraId="49EB0C74" w14:textId="77777777" w:rsidR="00102EDD" w:rsidRPr="00692995" w:rsidRDefault="00102EDD" w:rsidP="007631EA">
            <w:pPr>
              <w:shd w:val="clear" w:color="auto" w:fill="FFFFFF" w:themeFill="background1"/>
              <w:bidi/>
              <w:rPr>
                <w:rFonts w:ascii="Sakkal Majalla" w:hAnsi="Sakkal Majalla" w:cs="Sakkal Majalla"/>
                <w:sz w:val="20"/>
                <w:szCs w:val="20"/>
                <w:rtl/>
              </w:rPr>
            </w:pPr>
          </w:p>
        </w:tc>
        <w:tc>
          <w:tcPr>
            <w:tcW w:w="2160" w:type="dxa"/>
            <w:shd w:val="clear" w:color="auto" w:fill="FFFFFF" w:themeFill="background1"/>
            <w:vAlign w:val="center"/>
          </w:tcPr>
          <w:p w14:paraId="5949943B"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rPr>
              <w:t xml:space="preserve">نسبة إكتمال ادراج المصادر العلمية و العملية (عالمية ومحلية) في </w:t>
            </w:r>
            <w:r w:rsidRPr="00692995">
              <w:rPr>
                <w:rFonts w:ascii="Sakkal Majalla" w:hAnsi="Sakkal Majalla" w:cs="Sakkal Majalla"/>
                <w:sz w:val="20"/>
                <w:szCs w:val="20"/>
                <w:rtl/>
                <w:lang w:bidi="ar-BH"/>
              </w:rPr>
              <w:t xml:space="preserve">النظام </w:t>
            </w:r>
            <w:r w:rsidRPr="00692995">
              <w:rPr>
                <w:rFonts w:ascii="Sakkal Majalla" w:hAnsi="Sakkal Majalla" w:cs="Sakkal Majalla"/>
                <w:sz w:val="20"/>
                <w:szCs w:val="20"/>
                <w:rtl/>
              </w:rPr>
              <w:t>الاليكتروني.</w:t>
            </w:r>
          </w:p>
        </w:tc>
        <w:tc>
          <w:tcPr>
            <w:tcW w:w="1173" w:type="dxa"/>
            <w:shd w:val="clear" w:color="auto" w:fill="FFFFFF" w:themeFill="background1"/>
            <w:vAlign w:val="center"/>
          </w:tcPr>
          <w:p w14:paraId="76C89052"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0755816B"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7652A17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5B082F09"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64015518"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222A57FB"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4D7DFEFE"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5C773CDC" w14:textId="77777777" w:rsidTr="00887D6C">
        <w:trPr>
          <w:cantSplit/>
          <w:trHeight w:val="315"/>
        </w:trPr>
        <w:tc>
          <w:tcPr>
            <w:tcW w:w="1357" w:type="dxa"/>
            <w:shd w:val="clear" w:color="auto" w:fill="C2D69B"/>
            <w:vAlign w:val="center"/>
          </w:tcPr>
          <w:p w14:paraId="67BC115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11</w:t>
            </w:r>
          </w:p>
        </w:tc>
        <w:tc>
          <w:tcPr>
            <w:tcW w:w="3781" w:type="dxa"/>
            <w:shd w:val="clear" w:color="auto" w:fill="FFFFFF" w:themeFill="background1"/>
            <w:vAlign w:val="center"/>
          </w:tcPr>
          <w:p w14:paraId="34F2B24A" w14:textId="77777777" w:rsidR="00102EDD" w:rsidRPr="00692995" w:rsidRDefault="00102EDD" w:rsidP="007631EA">
            <w:pPr>
              <w:shd w:val="clear" w:color="auto" w:fill="FFFFFF" w:themeFill="background1"/>
              <w:bidi/>
              <w:rPr>
                <w:rFonts w:ascii="Sakkal Majalla" w:hAnsi="Sakkal Majalla" w:cs="Sakkal Majalla"/>
                <w:sz w:val="20"/>
                <w:szCs w:val="20"/>
              </w:rPr>
            </w:pPr>
            <w:r w:rsidRPr="00692995">
              <w:rPr>
                <w:rFonts w:ascii="Sakkal Majalla" w:hAnsi="Sakkal Majalla" w:cs="Sakkal Majalla"/>
                <w:sz w:val="20"/>
                <w:szCs w:val="20"/>
                <w:rtl/>
              </w:rPr>
              <w:t xml:space="preserve">تطبيق نظام لتقييم اعتماد وإلغاء الدواء من قبل </w:t>
            </w:r>
            <w:r w:rsidRPr="00692995">
              <w:rPr>
                <w:rFonts w:ascii="Sakkal Majalla" w:hAnsi="Sakkal Majalla" w:cs="Sakkal Majalla"/>
                <w:sz w:val="20"/>
                <w:szCs w:val="20"/>
                <w:rtl/>
                <w:lang w:val="en-GB"/>
              </w:rPr>
              <w:t>اللجنة الفنية العليا للدواء لمؤسسات وزارة الصحة</w:t>
            </w:r>
          </w:p>
        </w:tc>
        <w:tc>
          <w:tcPr>
            <w:tcW w:w="1260" w:type="dxa"/>
            <w:shd w:val="clear" w:color="auto" w:fill="FFFFFF" w:themeFill="background1"/>
            <w:vAlign w:val="center"/>
          </w:tcPr>
          <w:p w14:paraId="5DAE9FBE" w14:textId="77777777" w:rsidR="00102EDD" w:rsidRPr="00692995" w:rsidRDefault="00102EDD" w:rsidP="007631EA">
            <w:pPr>
              <w:shd w:val="clear" w:color="auto" w:fill="FFFFFF" w:themeFill="background1"/>
              <w:bidi/>
              <w:rPr>
                <w:rFonts w:ascii="Sakkal Majalla" w:hAnsi="Sakkal Majalla" w:cs="Sakkal Majalla"/>
                <w:sz w:val="20"/>
                <w:szCs w:val="20"/>
                <w:rtl/>
              </w:rPr>
            </w:pPr>
          </w:p>
        </w:tc>
        <w:tc>
          <w:tcPr>
            <w:tcW w:w="2160" w:type="dxa"/>
            <w:shd w:val="clear" w:color="auto" w:fill="FFFFFF" w:themeFill="background1"/>
            <w:vAlign w:val="center"/>
          </w:tcPr>
          <w:p w14:paraId="0F331438"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rPr>
              <w:t xml:space="preserve">نسبة إكتمال تطبيق نظام تقييم اعتماد وإلغاء الدواء من قبل </w:t>
            </w:r>
            <w:r w:rsidRPr="00692995">
              <w:rPr>
                <w:rFonts w:ascii="Sakkal Majalla" w:hAnsi="Sakkal Majalla" w:cs="Sakkal Majalla"/>
                <w:sz w:val="20"/>
                <w:szCs w:val="20"/>
                <w:rtl/>
                <w:lang w:val="en-GB"/>
              </w:rPr>
              <w:t>اللجنة الفنية العليا للدواء لمؤسسات وزارة الصحة</w:t>
            </w:r>
          </w:p>
        </w:tc>
        <w:tc>
          <w:tcPr>
            <w:tcW w:w="1173" w:type="dxa"/>
            <w:shd w:val="clear" w:color="auto" w:fill="FFFFFF" w:themeFill="background1"/>
            <w:vAlign w:val="center"/>
          </w:tcPr>
          <w:p w14:paraId="359B53CE"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22EAC6CD"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23D96C7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67229101"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3421BEA9"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0D9C376F"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3D074F3A"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16EEDE32" w14:textId="77777777" w:rsidTr="00887D6C">
        <w:trPr>
          <w:cantSplit/>
          <w:trHeight w:val="315"/>
        </w:trPr>
        <w:tc>
          <w:tcPr>
            <w:tcW w:w="1357" w:type="dxa"/>
            <w:shd w:val="clear" w:color="auto" w:fill="auto"/>
            <w:vAlign w:val="center"/>
          </w:tcPr>
          <w:p w14:paraId="6566A720"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2E266359"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rPr>
              <w:t>تطبيق نظام الكتروني خاص باللجنة الفنية العليا للدواء مرتبط بموقع الوزارة ونظام الشفا</w:t>
            </w:r>
          </w:p>
        </w:tc>
        <w:tc>
          <w:tcPr>
            <w:tcW w:w="1260" w:type="dxa"/>
            <w:shd w:val="clear" w:color="auto" w:fill="FFFFFF" w:themeFill="background1"/>
            <w:vAlign w:val="center"/>
          </w:tcPr>
          <w:p w14:paraId="11BE1651" w14:textId="77777777" w:rsidR="00102EDD" w:rsidRPr="00692995" w:rsidRDefault="00102EDD" w:rsidP="007631EA">
            <w:pPr>
              <w:shd w:val="clear" w:color="auto" w:fill="FFFFFF" w:themeFill="background1"/>
              <w:bidi/>
              <w:rPr>
                <w:rFonts w:ascii="Sakkal Majalla" w:hAnsi="Sakkal Majalla" w:cs="Sakkal Majalla"/>
                <w:sz w:val="20"/>
                <w:szCs w:val="20"/>
                <w:rtl/>
              </w:rPr>
            </w:pPr>
          </w:p>
        </w:tc>
        <w:tc>
          <w:tcPr>
            <w:tcW w:w="2160" w:type="dxa"/>
            <w:shd w:val="clear" w:color="auto" w:fill="FFFFFF" w:themeFill="background1"/>
            <w:vAlign w:val="center"/>
          </w:tcPr>
          <w:p w14:paraId="446AD1C1"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rPr>
              <w:t>نسبة اكتمال انشاء النظام الالكتروني الخاص باللجنة الفنية العليا للدواء</w:t>
            </w:r>
          </w:p>
        </w:tc>
        <w:tc>
          <w:tcPr>
            <w:tcW w:w="1173" w:type="dxa"/>
            <w:shd w:val="clear" w:color="auto" w:fill="FFFFFF" w:themeFill="background1"/>
            <w:vAlign w:val="center"/>
          </w:tcPr>
          <w:p w14:paraId="50FDB905"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30AFE1D7"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6677B39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1931BACB"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23D7B8CB"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25D8FC52"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10548E97"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64773DA2" w14:textId="77777777" w:rsidTr="00887D6C">
        <w:trPr>
          <w:cantSplit/>
          <w:trHeight w:val="315"/>
        </w:trPr>
        <w:tc>
          <w:tcPr>
            <w:tcW w:w="1357" w:type="dxa"/>
            <w:shd w:val="clear" w:color="auto" w:fill="auto"/>
            <w:vAlign w:val="center"/>
          </w:tcPr>
          <w:p w14:paraId="64CEE58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70474852"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rPr>
              <w:t>إعداد دليل استرشادي خاص بالمعايير والاسس والخطوات اللازمة في عملية تقييم واختيار الدواء (الاعتماد او الإلغاء).</w:t>
            </w:r>
          </w:p>
        </w:tc>
        <w:tc>
          <w:tcPr>
            <w:tcW w:w="1260" w:type="dxa"/>
            <w:shd w:val="clear" w:color="auto" w:fill="FFFFFF" w:themeFill="background1"/>
            <w:vAlign w:val="center"/>
          </w:tcPr>
          <w:p w14:paraId="79AE7669" w14:textId="77777777" w:rsidR="00102EDD" w:rsidRPr="00692995" w:rsidRDefault="00102EDD" w:rsidP="007631EA">
            <w:pPr>
              <w:shd w:val="clear" w:color="auto" w:fill="FFFFFF" w:themeFill="background1"/>
              <w:bidi/>
              <w:rPr>
                <w:rFonts w:ascii="Sakkal Majalla" w:hAnsi="Sakkal Majalla" w:cs="Sakkal Majalla"/>
                <w:sz w:val="20"/>
                <w:szCs w:val="20"/>
                <w:rtl/>
              </w:rPr>
            </w:pPr>
          </w:p>
        </w:tc>
        <w:tc>
          <w:tcPr>
            <w:tcW w:w="2160" w:type="dxa"/>
            <w:shd w:val="clear" w:color="auto" w:fill="FFFFFF" w:themeFill="background1"/>
            <w:vAlign w:val="center"/>
          </w:tcPr>
          <w:p w14:paraId="35018777" w14:textId="77777777" w:rsidR="00102EDD" w:rsidRPr="00692995" w:rsidRDefault="00102EDD" w:rsidP="007631EA">
            <w:pPr>
              <w:shd w:val="clear" w:color="auto" w:fill="FFFFFF" w:themeFill="background1"/>
              <w:bidi/>
              <w:rPr>
                <w:rFonts w:ascii="Sakkal Majalla" w:hAnsi="Sakkal Majalla" w:cs="Sakkal Majalla"/>
                <w:sz w:val="20"/>
                <w:szCs w:val="20"/>
                <w:rtl/>
                <w:lang w:bidi="ar-OM"/>
              </w:rPr>
            </w:pPr>
            <w:r w:rsidRPr="00692995">
              <w:rPr>
                <w:rFonts w:ascii="Sakkal Majalla" w:hAnsi="Sakkal Majalla" w:cs="Sakkal Majalla"/>
                <w:sz w:val="20"/>
                <w:szCs w:val="20"/>
                <w:rtl/>
              </w:rPr>
              <w:t>نسبة اكتمال إعداد ال</w:t>
            </w:r>
            <w:r w:rsidRPr="00692995">
              <w:rPr>
                <w:rFonts w:ascii="Sakkal Majalla" w:hAnsi="Sakkal Majalla" w:cs="Sakkal Majalla"/>
                <w:sz w:val="20"/>
                <w:szCs w:val="20"/>
                <w:rtl/>
                <w:lang w:bidi="ar-OM"/>
              </w:rPr>
              <w:t xml:space="preserve"> دليل الاسترشادي</w:t>
            </w:r>
          </w:p>
        </w:tc>
        <w:tc>
          <w:tcPr>
            <w:tcW w:w="1173" w:type="dxa"/>
            <w:shd w:val="clear" w:color="auto" w:fill="FFFFFF" w:themeFill="background1"/>
            <w:vAlign w:val="center"/>
          </w:tcPr>
          <w:p w14:paraId="16B6BAAC"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7B24152C"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324D3E2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58556FA6"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60A91037"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50DFF0CF"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3A262571"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6AD8AFFE" w14:textId="77777777" w:rsidTr="00887D6C">
        <w:trPr>
          <w:cantSplit/>
          <w:trHeight w:val="315"/>
        </w:trPr>
        <w:tc>
          <w:tcPr>
            <w:tcW w:w="1357" w:type="dxa"/>
            <w:shd w:val="clear" w:color="auto" w:fill="auto"/>
            <w:vAlign w:val="center"/>
          </w:tcPr>
          <w:p w14:paraId="4D846B08"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6C0B036C"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rPr>
              <w:t>تدريب أعضاء اللجنة الفنية العليا للدواء وفريق العمل وأعضاء لجان الدواء والعلاج في المستشفيات على اهم الأسس والمعايير المطلوبة في عملية اختيار (اعتماد وإلغاء) الدواء.</w:t>
            </w:r>
          </w:p>
        </w:tc>
        <w:tc>
          <w:tcPr>
            <w:tcW w:w="1260" w:type="dxa"/>
            <w:shd w:val="clear" w:color="auto" w:fill="FFFFFF" w:themeFill="background1"/>
            <w:vAlign w:val="center"/>
          </w:tcPr>
          <w:p w14:paraId="7D8F2730" w14:textId="77777777" w:rsidR="00102EDD" w:rsidRPr="00692995" w:rsidRDefault="00102EDD" w:rsidP="007631EA">
            <w:pPr>
              <w:shd w:val="clear" w:color="auto" w:fill="FFFFFF" w:themeFill="background1"/>
              <w:bidi/>
              <w:rPr>
                <w:rFonts w:ascii="Sakkal Majalla" w:hAnsi="Sakkal Majalla" w:cs="Sakkal Majalla"/>
                <w:sz w:val="20"/>
                <w:szCs w:val="20"/>
                <w:rtl/>
              </w:rPr>
            </w:pPr>
          </w:p>
        </w:tc>
        <w:tc>
          <w:tcPr>
            <w:tcW w:w="2160" w:type="dxa"/>
            <w:shd w:val="clear" w:color="auto" w:fill="FFFFFF" w:themeFill="background1"/>
            <w:vAlign w:val="center"/>
          </w:tcPr>
          <w:p w14:paraId="77DF5E6F" w14:textId="77777777" w:rsidR="00102EDD" w:rsidRPr="00692995" w:rsidRDefault="00102EDD" w:rsidP="007631EA">
            <w:pPr>
              <w:shd w:val="clear" w:color="auto" w:fill="FFFFFF" w:themeFill="background1"/>
              <w:bidi/>
              <w:rPr>
                <w:rFonts w:ascii="Sakkal Majalla" w:hAnsi="Sakkal Majalla" w:cs="Sakkal Majalla"/>
                <w:sz w:val="20"/>
                <w:szCs w:val="20"/>
                <w:rtl/>
              </w:rPr>
            </w:pPr>
            <w:r w:rsidRPr="00692995">
              <w:rPr>
                <w:rFonts w:ascii="Sakkal Majalla" w:hAnsi="Sakkal Majalla" w:cs="Sakkal Majalla"/>
                <w:sz w:val="20"/>
                <w:szCs w:val="20"/>
                <w:rtl/>
              </w:rPr>
              <w:t>نسبة المتدربين من إجمالي المستهدفين</w:t>
            </w:r>
          </w:p>
        </w:tc>
        <w:tc>
          <w:tcPr>
            <w:tcW w:w="1173" w:type="dxa"/>
            <w:shd w:val="clear" w:color="auto" w:fill="FFFFFF" w:themeFill="background1"/>
            <w:vAlign w:val="center"/>
          </w:tcPr>
          <w:p w14:paraId="4F36CE38"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04922AF7" w14:textId="77777777" w:rsidR="00102EDD" w:rsidRPr="00692995" w:rsidRDefault="00102EDD" w:rsidP="00B64368">
            <w:pPr>
              <w:shd w:val="clear" w:color="auto" w:fill="FFFFFF" w:themeFill="background1"/>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7686F96E" w14:textId="77777777" w:rsidR="00102EDD" w:rsidRPr="00692995" w:rsidRDefault="00102EDD" w:rsidP="00B64368">
            <w:pPr>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813" w:type="dxa"/>
            <w:shd w:val="clear" w:color="auto" w:fill="auto"/>
            <w:vAlign w:val="center"/>
          </w:tcPr>
          <w:p w14:paraId="331BD78A" w14:textId="77777777" w:rsidR="00102EDD" w:rsidRPr="00692995" w:rsidRDefault="00102EDD" w:rsidP="00B64368">
            <w:pPr>
              <w:jc w:val="center"/>
              <w:rPr>
                <w:rFonts w:ascii="Sakkal Majalla" w:hAnsi="Sakkal Majalla" w:cs="Sakkal Majalla"/>
                <w:sz w:val="20"/>
                <w:szCs w:val="20"/>
                <w:rtl/>
              </w:rPr>
            </w:pPr>
            <w:r w:rsidRPr="00692995">
              <w:rPr>
                <w:rFonts w:ascii="Sakkal Majalla" w:hAnsi="Sakkal Majalla" w:cs="Sakkal Majalla"/>
                <w:sz w:val="20"/>
                <w:szCs w:val="20"/>
                <w:rtl/>
              </w:rPr>
              <w:t>70%</w:t>
            </w:r>
          </w:p>
        </w:tc>
        <w:tc>
          <w:tcPr>
            <w:tcW w:w="807" w:type="dxa"/>
            <w:shd w:val="clear" w:color="auto" w:fill="auto"/>
            <w:vAlign w:val="center"/>
          </w:tcPr>
          <w:p w14:paraId="4E28963C" w14:textId="77777777" w:rsidR="00102EDD" w:rsidRPr="00692995" w:rsidRDefault="00102EDD" w:rsidP="00B64368">
            <w:pPr>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10" w:type="dxa"/>
            <w:shd w:val="clear" w:color="auto" w:fill="auto"/>
            <w:vAlign w:val="center"/>
          </w:tcPr>
          <w:p w14:paraId="0618521E" w14:textId="77777777" w:rsidR="00102EDD" w:rsidRPr="00692995" w:rsidRDefault="00102EDD" w:rsidP="00B64368">
            <w:pPr>
              <w:jc w:val="center"/>
              <w:rPr>
                <w:rFonts w:ascii="Sakkal Majalla" w:hAnsi="Sakkal Majalla" w:cs="Sakkal Majalla"/>
                <w:sz w:val="20"/>
                <w:szCs w:val="20"/>
                <w:rtl/>
              </w:rPr>
            </w:pPr>
            <w:r w:rsidRPr="00692995">
              <w:rPr>
                <w:rFonts w:ascii="Sakkal Majalla" w:hAnsi="Sakkal Majalla" w:cs="Sakkal Majalla"/>
                <w:sz w:val="20"/>
                <w:szCs w:val="20"/>
                <w:rtl/>
              </w:rPr>
              <w:t>90%</w:t>
            </w:r>
          </w:p>
        </w:tc>
        <w:tc>
          <w:tcPr>
            <w:tcW w:w="810" w:type="dxa"/>
            <w:shd w:val="clear" w:color="auto" w:fill="auto"/>
            <w:vAlign w:val="center"/>
          </w:tcPr>
          <w:p w14:paraId="6E1305F6" w14:textId="77777777" w:rsidR="00102EDD" w:rsidRPr="00692995" w:rsidRDefault="00102EDD" w:rsidP="00B64368">
            <w:pPr>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20F7F4C4" w14:textId="77777777" w:rsidTr="007631EA">
        <w:trPr>
          <w:cantSplit/>
          <w:trHeight w:val="70"/>
        </w:trPr>
        <w:tc>
          <w:tcPr>
            <w:tcW w:w="6398" w:type="dxa"/>
            <w:gridSpan w:val="3"/>
            <w:shd w:val="clear" w:color="auto" w:fill="D9D9D9" w:themeFill="background1" w:themeFillShade="D9"/>
            <w:vAlign w:val="center"/>
            <w:hideMark/>
          </w:tcPr>
          <w:p w14:paraId="15E48668" w14:textId="6DE57741" w:rsidR="00102EDD" w:rsidRPr="00692995" w:rsidRDefault="00102EDD" w:rsidP="007A7E8D">
            <w:pPr>
              <w:pStyle w:val="Heading1"/>
              <w:rPr>
                <w:rFonts w:ascii="Sakkal Majalla" w:hAnsi="Sakkal Majalla" w:cs="Sakkal Majalla"/>
                <w:sz w:val="20"/>
                <w:szCs w:val="20"/>
                <w:rtl/>
              </w:rPr>
            </w:pPr>
            <w:bookmarkStart w:id="848" w:name="_Toc60221433"/>
            <w:bookmarkStart w:id="849" w:name="_Toc60299643"/>
            <w:bookmarkStart w:id="850" w:name="_Toc60555132"/>
            <w:bookmarkStart w:id="851" w:name="_Toc61254263"/>
            <w:bookmarkStart w:id="852" w:name="_Toc61258336"/>
            <w:bookmarkStart w:id="853" w:name="_Toc63894826"/>
            <w:r w:rsidRPr="00692995">
              <w:rPr>
                <w:rFonts w:ascii="Sakkal Majalla" w:hAnsi="Sakkal Majalla" w:cs="Sakkal Majalla"/>
                <w:sz w:val="20"/>
                <w:szCs w:val="20"/>
                <w:rtl/>
              </w:rPr>
              <w:t xml:space="preserve">النتيجة المتوقعة </w:t>
            </w:r>
            <w:r w:rsidR="007A7E8D">
              <w:rPr>
                <w:rFonts w:ascii="Sakkal Majalla" w:hAnsi="Sakkal Majalla" w:cs="Sakkal Majalla" w:hint="cs"/>
                <w:sz w:val="20"/>
                <w:szCs w:val="20"/>
                <w:rtl/>
              </w:rPr>
              <w:t>40</w:t>
            </w:r>
            <w:r w:rsidRPr="00692995">
              <w:rPr>
                <w:rFonts w:ascii="Sakkal Majalla" w:hAnsi="Sakkal Majalla" w:cs="Sakkal Majalla"/>
                <w:sz w:val="20"/>
                <w:szCs w:val="20"/>
                <w:rtl/>
              </w:rPr>
              <w:t xml:space="preserve">: </w:t>
            </w:r>
            <w:bookmarkEnd w:id="848"/>
            <w:r w:rsidRPr="00692995">
              <w:rPr>
                <w:rFonts w:ascii="Sakkal Majalla" w:hAnsi="Sakkal Majalla" w:cs="Sakkal Majalla"/>
                <w:sz w:val="20"/>
                <w:szCs w:val="20"/>
                <w:rtl/>
              </w:rPr>
              <w:t>سيتم رفع جودة وفعالية وسلامة الأدوية المتداولة بالسلطنة وفق المعايير الدولية</w:t>
            </w:r>
            <w:bookmarkEnd w:id="849"/>
            <w:bookmarkEnd w:id="850"/>
            <w:bookmarkEnd w:id="851"/>
            <w:bookmarkEnd w:id="852"/>
            <w:bookmarkEnd w:id="853"/>
          </w:p>
        </w:tc>
        <w:tc>
          <w:tcPr>
            <w:tcW w:w="2160" w:type="dxa"/>
            <w:shd w:val="clear" w:color="auto" w:fill="D9D9D9" w:themeFill="background1" w:themeFillShade="D9"/>
            <w:vAlign w:val="center"/>
          </w:tcPr>
          <w:p w14:paraId="7B05033E" w14:textId="77777777" w:rsidR="00102EDD" w:rsidRPr="00692995" w:rsidRDefault="00102EDD" w:rsidP="007631EA">
            <w:pPr>
              <w:bidi/>
              <w:rPr>
                <w:rFonts w:ascii="Sakkal Majalla" w:hAnsi="Sakkal Majalla" w:cs="Sakkal Majalla"/>
                <w:sz w:val="20"/>
                <w:szCs w:val="20"/>
                <w:rtl/>
              </w:rPr>
            </w:pPr>
          </w:p>
        </w:tc>
        <w:tc>
          <w:tcPr>
            <w:tcW w:w="1173" w:type="dxa"/>
            <w:shd w:val="clear" w:color="auto" w:fill="D9D9D9" w:themeFill="background1" w:themeFillShade="D9"/>
            <w:vAlign w:val="center"/>
          </w:tcPr>
          <w:p w14:paraId="0A5A5BF6"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D9D9D9" w:themeFill="background1" w:themeFillShade="D9"/>
            <w:vAlign w:val="center"/>
          </w:tcPr>
          <w:p w14:paraId="4786985A"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D9D9D9" w:themeFill="background1" w:themeFillShade="D9"/>
            <w:vAlign w:val="center"/>
          </w:tcPr>
          <w:p w14:paraId="118F8014"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D9D9D9" w:themeFill="background1" w:themeFillShade="D9"/>
            <w:vAlign w:val="center"/>
          </w:tcPr>
          <w:p w14:paraId="49312867"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D9D9D9" w:themeFill="background1" w:themeFillShade="D9"/>
            <w:vAlign w:val="center"/>
          </w:tcPr>
          <w:p w14:paraId="7DE7C68A"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D9D9D9" w:themeFill="background1" w:themeFillShade="D9"/>
            <w:vAlign w:val="center"/>
          </w:tcPr>
          <w:p w14:paraId="3FB89524"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D9D9D9" w:themeFill="background1" w:themeFillShade="D9"/>
            <w:vAlign w:val="center"/>
          </w:tcPr>
          <w:p w14:paraId="273E6D68"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62A36220" w14:textId="77777777" w:rsidTr="00887D6C">
        <w:trPr>
          <w:cantSplit/>
          <w:trHeight w:val="70"/>
        </w:trPr>
        <w:tc>
          <w:tcPr>
            <w:tcW w:w="5138" w:type="dxa"/>
            <w:gridSpan w:val="2"/>
            <w:shd w:val="clear" w:color="auto" w:fill="F2DBDB"/>
            <w:vAlign w:val="center"/>
          </w:tcPr>
          <w:p w14:paraId="6375CFB4" w14:textId="43E9A74F" w:rsidR="00102EDD" w:rsidRPr="00692995" w:rsidRDefault="00102EDD" w:rsidP="00FE71B4">
            <w:pPr>
              <w:pStyle w:val="Heading2"/>
              <w:bidi/>
              <w:spacing w:before="0"/>
              <w:jc w:val="both"/>
              <w:rPr>
                <w:rFonts w:ascii="Sakkal Majalla" w:hAnsi="Sakkal Majalla" w:cs="Sakkal Majalla"/>
                <w:color w:val="auto"/>
                <w:sz w:val="20"/>
                <w:szCs w:val="20"/>
                <w:rtl/>
              </w:rPr>
            </w:pPr>
            <w:bookmarkStart w:id="854" w:name="_Toc60555133"/>
            <w:bookmarkStart w:id="855" w:name="_Toc61254264"/>
            <w:bookmarkStart w:id="856" w:name="_Toc61258337"/>
            <w:bookmarkStart w:id="857" w:name="_Toc63278980"/>
            <w:bookmarkStart w:id="858" w:name="_Toc63894827"/>
            <w:r w:rsidRPr="00692995">
              <w:rPr>
                <w:rFonts w:ascii="Sakkal Majalla" w:hAnsi="Sakkal Majalla" w:cs="Sakkal Majalla"/>
                <w:color w:val="auto"/>
                <w:sz w:val="20"/>
                <w:szCs w:val="20"/>
                <w:rtl/>
              </w:rPr>
              <w:t>المنتج 1: تم زيادة كفاءة المختبر المركزي لتحليل الادوية والمستلزمات الطبية ليتناسب مع المعاير الدولية</w:t>
            </w:r>
            <w:bookmarkEnd w:id="854"/>
            <w:bookmarkEnd w:id="855"/>
            <w:bookmarkEnd w:id="856"/>
            <w:bookmarkEnd w:id="857"/>
            <w:bookmarkEnd w:id="858"/>
          </w:p>
        </w:tc>
        <w:tc>
          <w:tcPr>
            <w:tcW w:w="1260" w:type="dxa"/>
            <w:shd w:val="clear" w:color="auto" w:fill="FFFFFF" w:themeFill="background1"/>
            <w:vAlign w:val="center"/>
          </w:tcPr>
          <w:p w14:paraId="39AE17B0" w14:textId="77777777" w:rsidR="00102EDD" w:rsidRPr="00692995" w:rsidRDefault="00102EDD" w:rsidP="00FE71B4">
            <w:pPr>
              <w:bidi/>
              <w:jc w:val="both"/>
              <w:rPr>
                <w:rFonts w:ascii="Sakkal Majalla" w:hAnsi="Sakkal Majalla" w:cs="Sakkal Majalla"/>
                <w:sz w:val="20"/>
                <w:szCs w:val="20"/>
                <w:rtl/>
              </w:rPr>
            </w:pPr>
            <w:r w:rsidRPr="00692995">
              <w:rPr>
                <w:rFonts w:ascii="Sakkal Majalla" w:hAnsi="Sakkal Majalla" w:cs="Sakkal Majalla"/>
                <w:sz w:val="20"/>
                <w:szCs w:val="20"/>
                <w:rtl/>
              </w:rPr>
              <w:t>المديرية العامة للصيدلة والرقابة الدوائية</w:t>
            </w:r>
          </w:p>
        </w:tc>
        <w:tc>
          <w:tcPr>
            <w:tcW w:w="2160" w:type="dxa"/>
            <w:shd w:val="clear" w:color="auto" w:fill="FFFFFF" w:themeFill="background1"/>
            <w:vAlign w:val="center"/>
          </w:tcPr>
          <w:p w14:paraId="66CF98F8" w14:textId="28566904" w:rsidR="00102EDD" w:rsidRPr="00692995" w:rsidRDefault="008768D2" w:rsidP="00FE71B4">
            <w:pPr>
              <w:bidi/>
              <w:jc w:val="both"/>
              <w:rPr>
                <w:rFonts w:ascii="Sakkal Majalla" w:hAnsi="Sakkal Majalla" w:cs="Sakkal Majalla"/>
                <w:sz w:val="20"/>
                <w:szCs w:val="20"/>
                <w:rtl/>
              </w:rPr>
            </w:pPr>
            <w:r w:rsidRPr="008768D2">
              <w:rPr>
                <w:rFonts w:ascii="Sakkal Majalla" w:hAnsi="Sakkal Majalla" w:cs="Sakkal Majalla"/>
                <w:sz w:val="20"/>
                <w:szCs w:val="20"/>
                <w:rtl/>
              </w:rPr>
              <w:t>عدد شهادات الإعتماد من قبل الهيئات والمنظمات الدولية</w:t>
            </w:r>
          </w:p>
        </w:tc>
        <w:tc>
          <w:tcPr>
            <w:tcW w:w="1173" w:type="dxa"/>
            <w:shd w:val="clear" w:color="auto" w:fill="FFFFFF" w:themeFill="background1"/>
            <w:vAlign w:val="center"/>
          </w:tcPr>
          <w:p w14:paraId="452C60B9"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528771FF"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FFFFFF" w:themeFill="background1"/>
            <w:vAlign w:val="center"/>
          </w:tcPr>
          <w:p w14:paraId="312D26D8"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2C37F2D4"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796B77FE"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2AE74855"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05CE9E81"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66789DBD" w14:textId="77777777" w:rsidTr="00887D6C">
        <w:trPr>
          <w:cantSplit/>
          <w:trHeight w:val="70"/>
        </w:trPr>
        <w:tc>
          <w:tcPr>
            <w:tcW w:w="1357" w:type="dxa"/>
            <w:shd w:val="clear" w:color="auto" w:fill="C2D69B"/>
            <w:vAlign w:val="center"/>
          </w:tcPr>
          <w:p w14:paraId="30F8465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781" w:type="dxa"/>
            <w:shd w:val="clear" w:color="auto" w:fill="FFFFFF" w:themeFill="background1"/>
            <w:vAlign w:val="center"/>
          </w:tcPr>
          <w:p w14:paraId="3FAFFE01" w14:textId="77777777" w:rsidR="00102EDD" w:rsidRPr="00692995" w:rsidRDefault="00102EDD" w:rsidP="00FE71B4">
            <w:pPr>
              <w:bidi/>
              <w:jc w:val="both"/>
              <w:rPr>
                <w:rFonts w:ascii="Sakkal Majalla" w:eastAsia="Calibri" w:hAnsi="Sakkal Majalla" w:cs="Sakkal Majalla"/>
                <w:sz w:val="20"/>
                <w:szCs w:val="20"/>
                <w:rtl/>
              </w:rPr>
            </w:pPr>
            <w:r w:rsidRPr="00692995">
              <w:rPr>
                <w:rFonts w:ascii="Sakkal Majalla" w:eastAsia="Calibri" w:hAnsi="Sakkal Majalla" w:cs="Sakkal Majalla"/>
                <w:sz w:val="20"/>
                <w:szCs w:val="20"/>
                <w:rtl/>
              </w:rPr>
              <w:t>زيادة عدد العينات التي يتم تحليلها في المختبر المركزي لتتناسب مع المعاير العالمية</w:t>
            </w:r>
          </w:p>
        </w:tc>
        <w:tc>
          <w:tcPr>
            <w:tcW w:w="1260" w:type="dxa"/>
            <w:shd w:val="clear" w:color="auto" w:fill="FFFFFF" w:themeFill="background1"/>
            <w:vAlign w:val="center"/>
          </w:tcPr>
          <w:p w14:paraId="5DB04A3F" w14:textId="77777777" w:rsidR="00102EDD" w:rsidRPr="00692995" w:rsidRDefault="00102EDD" w:rsidP="00FE71B4">
            <w:pPr>
              <w:bidi/>
              <w:jc w:val="both"/>
              <w:rPr>
                <w:rFonts w:ascii="Sakkal Majalla" w:eastAsia="Calibri" w:hAnsi="Sakkal Majalla" w:cs="Sakkal Majalla"/>
                <w:sz w:val="20"/>
                <w:szCs w:val="20"/>
                <w:rtl/>
              </w:rPr>
            </w:pPr>
          </w:p>
        </w:tc>
        <w:tc>
          <w:tcPr>
            <w:tcW w:w="2160" w:type="dxa"/>
            <w:shd w:val="clear" w:color="auto" w:fill="FFFFFF" w:themeFill="background1"/>
            <w:vAlign w:val="center"/>
          </w:tcPr>
          <w:p w14:paraId="4F1D4394" w14:textId="77777777" w:rsidR="00102EDD" w:rsidRPr="00692995" w:rsidRDefault="00102EDD" w:rsidP="00FE71B4">
            <w:pPr>
              <w:bidi/>
              <w:jc w:val="both"/>
              <w:rPr>
                <w:rFonts w:ascii="Sakkal Majalla" w:eastAsia="Calibri" w:hAnsi="Sakkal Majalla" w:cs="Sakkal Majalla"/>
                <w:sz w:val="20"/>
                <w:szCs w:val="20"/>
                <w:rtl/>
              </w:rPr>
            </w:pPr>
            <w:r w:rsidRPr="00692995">
              <w:rPr>
                <w:rFonts w:ascii="Sakkal Majalla" w:eastAsia="Calibri" w:hAnsi="Sakkal Majalla" w:cs="Sakkal Majalla"/>
                <w:sz w:val="20"/>
                <w:szCs w:val="20"/>
                <w:rtl/>
              </w:rPr>
              <w:t>عدد العينات التي يتم تحليلها في المختبر المركزي</w:t>
            </w:r>
          </w:p>
        </w:tc>
        <w:tc>
          <w:tcPr>
            <w:tcW w:w="1173" w:type="dxa"/>
            <w:shd w:val="clear" w:color="auto" w:fill="FFFFFF" w:themeFill="background1"/>
            <w:vAlign w:val="center"/>
          </w:tcPr>
          <w:p w14:paraId="30B665CD"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w:t>
            </w:r>
          </w:p>
        </w:tc>
        <w:tc>
          <w:tcPr>
            <w:tcW w:w="1165" w:type="dxa"/>
            <w:shd w:val="clear" w:color="auto" w:fill="FFFFFF" w:themeFill="background1"/>
            <w:vAlign w:val="center"/>
          </w:tcPr>
          <w:p w14:paraId="606C2590"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40</w:t>
            </w:r>
          </w:p>
        </w:tc>
        <w:tc>
          <w:tcPr>
            <w:tcW w:w="812" w:type="dxa"/>
            <w:gridSpan w:val="2"/>
            <w:shd w:val="clear" w:color="auto" w:fill="FFFFFF" w:themeFill="background1"/>
            <w:vAlign w:val="center"/>
          </w:tcPr>
          <w:p w14:paraId="2FE9F914"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w:t>
            </w:r>
          </w:p>
        </w:tc>
        <w:tc>
          <w:tcPr>
            <w:tcW w:w="813" w:type="dxa"/>
            <w:shd w:val="clear" w:color="auto" w:fill="FFFFFF" w:themeFill="background1"/>
            <w:vAlign w:val="center"/>
          </w:tcPr>
          <w:p w14:paraId="3E054018"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w:t>
            </w:r>
          </w:p>
        </w:tc>
        <w:tc>
          <w:tcPr>
            <w:tcW w:w="807" w:type="dxa"/>
            <w:shd w:val="clear" w:color="auto" w:fill="FFFFFF" w:themeFill="background1"/>
            <w:vAlign w:val="center"/>
          </w:tcPr>
          <w:p w14:paraId="6A78ABA9"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20</w:t>
            </w:r>
          </w:p>
        </w:tc>
        <w:tc>
          <w:tcPr>
            <w:tcW w:w="810" w:type="dxa"/>
            <w:shd w:val="clear" w:color="auto" w:fill="FFFFFF" w:themeFill="background1"/>
            <w:vAlign w:val="center"/>
          </w:tcPr>
          <w:p w14:paraId="325E7585"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30</w:t>
            </w:r>
          </w:p>
        </w:tc>
        <w:tc>
          <w:tcPr>
            <w:tcW w:w="810" w:type="dxa"/>
            <w:shd w:val="clear" w:color="auto" w:fill="FFFFFF" w:themeFill="background1"/>
            <w:vAlign w:val="center"/>
          </w:tcPr>
          <w:p w14:paraId="6CCF4435"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40</w:t>
            </w:r>
          </w:p>
        </w:tc>
      </w:tr>
      <w:tr w:rsidR="00102EDD" w:rsidRPr="00692995" w14:paraId="4429C38B" w14:textId="77777777" w:rsidTr="00887D6C">
        <w:trPr>
          <w:cantSplit/>
          <w:trHeight w:val="70"/>
        </w:trPr>
        <w:tc>
          <w:tcPr>
            <w:tcW w:w="1357" w:type="dxa"/>
            <w:shd w:val="clear" w:color="auto" w:fill="auto"/>
            <w:vAlign w:val="center"/>
          </w:tcPr>
          <w:p w14:paraId="3C48387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39AC3C00" w14:textId="77777777" w:rsidR="00102EDD" w:rsidRPr="00692995" w:rsidRDefault="00102EDD" w:rsidP="00FE71B4">
            <w:pPr>
              <w:bidi/>
              <w:jc w:val="both"/>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lang w:bidi="ar-OM"/>
              </w:rPr>
              <w:t>توفير الأجهزة اللازمة للمختبر المركزي للقيام بالتحاليل المتعلقة بالمستلزمات الطبية</w:t>
            </w:r>
          </w:p>
        </w:tc>
        <w:tc>
          <w:tcPr>
            <w:tcW w:w="1260" w:type="dxa"/>
            <w:shd w:val="clear" w:color="auto" w:fill="FFFFFF" w:themeFill="background1"/>
            <w:vAlign w:val="center"/>
          </w:tcPr>
          <w:p w14:paraId="1F869A01" w14:textId="77777777" w:rsidR="00102EDD" w:rsidRPr="00692995" w:rsidRDefault="00102EDD" w:rsidP="00FE71B4">
            <w:pPr>
              <w:bidi/>
              <w:jc w:val="both"/>
              <w:rPr>
                <w:rFonts w:ascii="Sakkal Majalla" w:eastAsia="Calibri" w:hAnsi="Sakkal Majalla" w:cs="Sakkal Majalla"/>
                <w:sz w:val="20"/>
                <w:szCs w:val="20"/>
                <w:rtl/>
              </w:rPr>
            </w:pPr>
          </w:p>
        </w:tc>
        <w:tc>
          <w:tcPr>
            <w:tcW w:w="2160" w:type="dxa"/>
            <w:shd w:val="clear" w:color="auto" w:fill="FFFFFF" w:themeFill="background1"/>
            <w:vAlign w:val="center"/>
          </w:tcPr>
          <w:p w14:paraId="09CECF37" w14:textId="77777777" w:rsidR="00102EDD" w:rsidRPr="00692995" w:rsidRDefault="00102EDD" w:rsidP="00FE71B4">
            <w:pPr>
              <w:bidi/>
              <w:jc w:val="both"/>
              <w:rPr>
                <w:rFonts w:ascii="Sakkal Majalla" w:eastAsia="Calibri" w:hAnsi="Sakkal Majalla" w:cs="Sakkal Majalla"/>
                <w:sz w:val="20"/>
                <w:szCs w:val="20"/>
                <w:rtl/>
              </w:rPr>
            </w:pPr>
            <w:proofErr w:type="gramStart"/>
            <w:r w:rsidRPr="00692995">
              <w:rPr>
                <w:rFonts w:ascii="Sakkal Majalla" w:eastAsia="Calibri" w:hAnsi="Sakkal Majalla" w:cs="Sakkal Majalla"/>
                <w:sz w:val="20"/>
                <w:szCs w:val="20"/>
                <w:rtl/>
              </w:rPr>
              <w:t>عدد  الأجهزة</w:t>
            </w:r>
            <w:proofErr w:type="gramEnd"/>
            <w:r w:rsidRPr="00692995">
              <w:rPr>
                <w:rFonts w:ascii="Sakkal Majalla" w:eastAsia="Calibri" w:hAnsi="Sakkal Majalla" w:cs="Sakkal Majalla"/>
                <w:sz w:val="20"/>
                <w:szCs w:val="20"/>
                <w:rtl/>
              </w:rPr>
              <w:t xml:space="preserve"> التي تم توفيرها</w:t>
            </w:r>
          </w:p>
        </w:tc>
        <w:tc>
          <w:tcPr>
            <w:tcW w:w="1173" w:type="dxa"/>
            <w:shd w:val="clear" w:color="auto" w:fill="FFFFFF" w:themeFill="background1"/>
            <w:vAlign w:val="center"/>
          </w:tcPr>
          <w:p w14:paraId="5DF022F5"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w:t>
            </w:r>
          </w:p>
        </w:tc>
        <w:tc>
          <w:tcPr>
            <w:tcW w:w="1165" w:type="dxa"/>
            <w:shd w:val="clear" w:color="auto" w:fill="FFFFFF" w:themeFill="background1"/>
            <w:vAlign w:val="center"/>
          </w:tcPr>
          <w:p w14:paraId="6079F0C3"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50</w:t>
            </w:r>
          </w:p>
        </w:tc>
        <w:tc>
          <w:tcPr>
            <w:tcW w:w="812" w:type="dxa"/>
            <w:gridSpan w:val="2"/>
            <w:shd w:val="clear" w:color="auto" w:fill="auto"/>
            <w:vAlign w:val="center"/>
          </w:tcPr>
          <w:p w14:paraId="411647ED"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15</w:t>
            </w:r>
          </w:p>
        </w:tc>
        <w:tc>
          <w:tcPr>
            <w:tcW w:w="813" w:type="dxa"/>
            <w:shd w:val="clear" w:color="auto" w:fill="auto"/>
            <w:vAlign w:val="center"/>
          </w:tcPr>
          <w:p w14:paraId="0ED215D5"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25</w:t>
            </w:r>
          </w:p>
        </w:tc>
        <w:tc>
          <w:tcPr>
            <w:tcW w:w="807" w:type="dxa"/>
            <w:shd w:val="clear" w:color="auto" w:fill="auto"/>
            <w:vAlign w:val="center"/>
          </w:tcPr>
          <w:p w14:paraId="2C9C51D7"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35</w:t>
            </w:r>
          </w:p>
        </w:tc>
        <w:tc>
          <w:tcPr>
            <w:tcW w:w="810" w:type="dxa"/>
            <w:shd w:val="clear" w:color="auto" w:fill="auto"/>
            <w:vAlign w:val="center"/>
          </w:tcPr>
          <w:p w14:paraId="03FC6732"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45</w:t>
            </w:r>
          </w:p>
        </w:tc>
        <w:tc>
          <w:tcPr>
            <w:tcW w:w="810" w:type="dxa"/>
            <w:shd w:val="clear" w:color="auto" w:fill="auto"/>
            <w:vAlign w:val="center"/>
          </w:tcPr>
          <w:p w14:paraId="050FA496"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50</w:t>
            </w:r>
          </w:p>
        </w:tc>
      </w:tr>
      <w:tr w:rsidR="00102EDD" w:rsidRPr="00692995" w14:paraId="23BBB7F3" w14:textId="77777777" w:rsidTr="00887D6C">
        <w:trPr>
          <w:cantSplit/>
          <w:trHeight w:val="70"/>
        </w:trPr>
        <w:tc>
          <w:tcPr>
            <w:tcW w:w="1357" w:type="dxa"/>
            <w:shd w:val="clear" w:color="auto" w:fill="auto"/>
            <w:vAlign w:val="center"/>
          </w:tcPr>
          <w:p w14:paraId="113F760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4AA0A04C" w14:textId="77777777" w:rsidR="00102EDD" w:rsidRPr="00692995" w:rsidRDefault="00102EDD" w:rsidP="00FE71B4">
            <w:pPr>
              <w:bidi/>
              <w:jc w:val="both"/>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rPr>
              <w:t>زيادة الفحوصات للأدوية البيولوجية واللقاحات</w:t>
            </w:r>
          </w:p>
        </w:tc>
        <w:tc>
          <w:tcPr>
            <w:tcW w:w="1260" w:type="dxa"/>
            <w:shd w:val="clear" w:color="auto" w:fill="FFFFFF" w:themeFill="background1"/>
            <w:vAlign w:val="center"/>
          </w:tcPr>
          <w:p w14:paraId="0F3259B5" w14:textId="77777777" w:rsidR="00102EDD" w:rsidRPr="00692995" w:rsidRDefault="00102EDD" w:rsidP="00FE71B4">
            <w:pPr>
              <w:bidi/>
              <w:jc w:val="both"/>
              <w:rPr>
                <w:rFonts w:ascii="Sakkal Majalla" w:eastAsia="Calibri" w:hAnsi="Sakkal Majalla" w:cs="Sakkal Majalla"/>
                <w:sz w:val="20"/>
                <w:szCs w:val="20"/>
                <w:rtl/>
              </w:rPr>
            </w:pPr>
          </w:p>
        </w:tc>
        <w:tc>
          <w:tcPr>
            <w:tcW w:w="2160" w:type="dxa"/>
            <w:shd w:val="clear" w:color="auto" w:fill="FFFFFF" w:themeFill="background1"/>
            <w:vAlign w:val="center"/>
          </w:tcPr>
          <w:p w14:paraId="19A81CEB" w14:textId="77777777" w:rsidR="00102EDD" w:rsidRPr="00692995" w:rsidRDefault="00102EDD" w:rsidP="00FE71B4">
            <w:pPr>
              <w:bidi/>
              <w:jc w:val="both"/>
              <w:rPr>
                <w:rFonts w:ascii="Sakkal Majalla" w:eastAsia="Calibri" w:hAnsi="Sakkal Majalla" w:cs="Sakkal Majalla"/>
                <w:sz w:val="20"/>
                <w:szCs w:val="20"/>
                <w:rtl/>
              </w:rPr>
            </w:pPr>
            <w:r w:rsidRPr="00692995">
              <w:rPr>
                <w:rFonts w:ascii="Sakkal Majalla" w:eastAsia="Calibri" w:hAnsi="Sakkal Majalla" w:cs="Sakkal Majalla"/>
                <w:sz w:val="20"/>
                <w:szCs w:val="20"/>
                <w:rtl/>
              </w:rPr>
              <w:t>عدد الفحوصات للأدوية البيولوجية واللقاحات</w:t>
            </w:r>
          </w:p>
        </w:tc>
        <w:tc>
          <w:tcPr>
            <w:tcW w:w="1173" w:type="dxa"/>
            <w:shd w:val="clear" w:color="auto" w:fill="FFFFFF" w:themeFill="background1"/>
            <w:vAlign w:val="center"/>
          </w:tcPr>
          <w:p w14:paraId="616A24A2"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15</w:t>
            </w:r>
          </w:p>
        </w:tc>
        <w:tc>
          <w:tcPr>
            <w:tcW w:w="1165" w:type="dxa"/>
            <w:shd w:val="clear" w:color="auto" w:fill="FFFFFF" w:themeFill="background1"/>
            <w:vAlign w:val="center"/>
          </w:tcPr>
          <w:p w14:paraId="400C3CB5"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50</w:t>
            </w:r>
          </w:p>
        </w:tc>
        <w:tc>
          <w:tcPr>
            <w:tcW w:w="812" w:type="dxa"/>
            <w:gridSpan w:val="2"/>
            <w:shd w:val="clear" w:color="auto" w:fill="auto"/>
            <w:vAlign w:val="center"/>
          </w:tcPr>
          <w:p w14:paraId="3081CE23"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20</w:t>
            </w:r>
          </w:p>
        </w:tc>
        <w:tc>
          <w:tcPr>
            <w:tcW w:w="813" w:type="dxa"/>
            <w:shd w:val="clear" w:color="auto" w:fill="auto"/>
            <w:vAlign w:val="center"/>
          </w:tcPr>
          <w:p w14:paraId="7ECDDB25"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20</w:t>
            </w:r>
          </w:p>
        </w:tc>
        <w:tc>
          <w:tcPr>
            <w:tcW w:w="807" w:type="dxa"/>
            <w:shd w:val="clear" w:color="auto" w:fill="auto"/>
            <w:vAlign w:val="center"/>
          </w:tcPr>
          <w:p w14:paraId="3A5D10C1"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30</w:t>
            </w:r>
          </w:p>
        </w:tc>
        <w:tc>
          <w:tcPr>
            <w:tcW w:w="810" w:type="dxa"/>
            <w:shd w:val="clear" w:color="auto" w:fill="auto"/>
            <w:vAlign w:val="center"/>
          </w:tcPr>
          <w:p w14:paraId="1F588EC3"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40</w:t>
            </w:r>
          </w:p>
        </w:tc>
        <w:tc>
          <w:tcPr>
            <w:tcW w:w="810" w:type="dxa"/>
            <w:shd w:val="clear" w:color="auto" w:fill="auto"/>
            <w:vAlign w:val="center"/>
          </w:tcPr>
          <w:p w14:paraId="23698FBB"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50</w:t>
            </w:r>
          </w:p>
        </w:tc>
      </w:tr>
      <w:tr w:rsidR="00102EDD" w:rsidRPr="00692995" w14:paraId="4DB28CE2" w14:textId="77777777" w:rsidTr="00887D6C">
        <w:trPr>
          <w:cantSplit/>
          <w:trHeight w:val="70"/>
        </w:trPr>
        <w:tc>
          <w:tcPr>
            <w:tcW w:w="1357" w:type="dxa"/>
            <w:shd w:val="clear" w:color="auto" w:fill="auto"/>
            <w:vAlign w:val="center"/>
          </w:tcPr>
          <w:p w14:paraId="738CB5E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782B2379" w14:textId="77777777" w:rsidR="00102EDD" w:rsidRPr="00692995" w:rsidRDefault="00102EDD" w:rsidP="00FE71B4">
            <w:pPr>
              <w:bidi/>
              <w:jc w:val="both"/>
              <w:rPr>
                <w:rFonts w:ascii="Sakkal Majalla" w:eastAsia="Calibri" w:hAnsi="Sakkal Majalla" w:cs="Sakkal Majalla"/>
                <w:sz w:val="20"/>
                <w:szCs w:val="20"/>
                <w:rtl/>
                <w:lang w:bidi="ar-OM"/>
              </w:rPr>
            </w:pPr>
            <w:r w:rsidRPr="00692995">
              <w:rPr>
                <w:rFonts w:ascii="Sakkal Majalla" w:eastAsia="Calibri" w:hAnsi="Sakkal Majalla" w:cs="Sakkal Majalla"/>
                <w:sz w:val="20"/>
                <w:szCs w:val="20"/>
                <w:rtl/>
              </w:rPr>
              <w:t>زيادة الفحوصات للأدوية العشبية والمنتجات الصحية</w:t>
            </w:r>
          </w:p>
        </w:tc>
        <w:tc>
          <w:tcPr>
            <w:tcW w:w="1260" w:type="dxa"/>
            <w:shd w:val="clear" w:color="auto" w:fill="FFFFFF" w:themeFill="background1"/>
            <w:vAlign w:val="center"/>
          </w:tcPr>
          <w:p w14:paraId="29FCE0F4" w14:textId="77777777" w:rsidR="00102EDD" w:rsidRPr="00692995" w:rsidRDefault="00102EDD" w:rsidP="00FE71B4">
            <w:pPr>
              <w:bidi/>
              <w:jc w:val="both"/>
              <w:rPr>
                <w:rFonts w:ascii="Sakkal Majalla" w:eastAsia="Calibri" w:hAnsi="Sakkal Majalla" w:cs="Sakkal Majalla"/>
                <w:sz w:val="20"/>
                <w:szCs w:val="20"/>
                <w:rtl/>
              </w:rPr>
            </w:pPr>
          </w:p>
        </w:tc>
        <w:tc>
          <w:tcPr>
            <w:tcW w:w="2160" w:type="dxa"/>
            <w:shd w:val="clear" w:color="auto" w:fill="FFFFFF" w:themeFill="background1"/>
            <w:vAlign w:val="center"/>
          </w:tcPr>
          <w:p w14:paraId="654EBE31" w14:textId="77777777" w:rsidR="00102EDD" w:rsidRPr="00692995" w:rsidRDefault="00102EDD" w:rsidP="00FE71B4">
            <w:pPr>
              <w:bidi/>
              <w:jc w:val="both"/>
              <w:rPr>
                <w:rFonts w:ascii="Sakkal Majalla" w:eastAsia="Calibri" w:hAnsi="Sakkal Majalla" w:cs="Sakkal Majalla"/>
                <w:sz w:val="20"/>
                <w:szCs w:val="20"/>
                <w:rtl/>
              </w:rPr>
            </w:pPr>
            <w:r w:rsidRPr="00692995">
              <w:rPr>
                <w:rFonts w:ascii="Sakkal Majalla" w:eastAsia="Calibri" w:hAnsi="Sakkal Majalla" w:cs="Sakkal Majalla"/>
                <w:sz w:val="20"/>
                <w:szCs w:val="20"/>
                <w:rtl/>
              </w:rPr>
              <w:t>عدد الفحوصات للأدوية العشبية والمنتجات الصحية</w:t>
            </w:r>
          </w:p>
        </w:tc>
        <w:tc>
          <w:tcPr>
            <w:tcW w:w="1173" w:type="dxa"/>
            <w:shd w:val="clear" w:color="auto" w:fill="FFFFFF" w:themeFill="background1"/>
            <w:vAlign w:val="center"/>
          </w:tcPr>
          <w:p w14:paraId="18E33791"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40</w:t>
            </w:r>
          </w:p>
        </w:tc>
        <w:tc>
          <w:tcPr>
            <w:tcW w:w="1165" w:type="dxa"/>
            <w:shd w:val="clear" w:color="auto" w:fill="FFFFFF" w:themeFill="background1"/>
            <w:vAlign w:val="center"/>
          </w:tcPr>
          <w:p w14:paraId="5FD78061"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70</w:t>
            </w:r>
          </w:p>
        </w:tc>
        <w:tc>
          <w:tcPr>
            <w:tcW w:w="812" w:type="dxa"/>
            <w:gridSpan w:val="2"/>
            <w:shd w:val="clear" w:color="auto" w:fill="auto"/>
            <w:vAlign w:val="center"/>
          </w:tcPr>
          <w:p w14:paraId="6964E6BF"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45</w:t>
            </w:r>
          </w:p>
        </w:tc>
        <w:tc>
          <w:tcPr>
            <w:tcW w:w="813" w:type="dxa"/>
            <w:shd w:val="clear" w:color="auto" w:fill="auto"/>
            <w:vAlign w:val="center"/>
          </w:tcPr>
          <w:p w14:paraId="5EF52199"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45</w:t>
            </w:r>
          </w:p>
        </w:tc>
        <w:tc>
          <w:tcPr>
            <w:tcW w:w="807" w:type="dxa"/>
            <w:shd w:val="clear" w:color="auto" w:fill="auto"/>
            <w:vAlign w:val="center"/>
          </w:tcPr>
          <w:p w14:paraId="7D16E037"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50</w:t>
            </w:r>
          </w:p>
        </w:tc>
        <w:tc>
          <w:tcPr>
            <w:tcW w:w="810" w:type="dxa"/>
            <w:shd w:val="clear" w:color="auto" w:fill="auto"/>
            <w:vAlign w:val="center"/>
          </w:tcPr>
          <w:p w14:paraId="71A4A4EC"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60</w:t>
            </w:r>
          </w:p>
        </w:tc>
        <w:tc>
          <w:tcPr>
            <w:tcW w:w="810" w:type="dxa"/>
            <w:shd w:val="clear" w:color="auto" w:fill="auto"/>
            <w:vAlign w:val="center"/>
          </w:tcPr>
          <w:p w14:paraId="5457F72E"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70</w:t>
            </w:r>
          </w:p>
        </w:tc>
      </w:tr>
      <w:tr w:rsidR="00102EDD" w:rsidRPr="00692995" w14:paraId="56708365" w14:textId="77777777" w:rsidTr="00887D6C">
        <w:trPr>
          <w:cantSplit/>
          <w:trHeight w:val="70"/>
        </w:trPr>
        <w:tc>
          <w:tcPr>
            <w:tcW w:w="1357" w:type="dxa"/>
            <w:shd w:val="clear" w:color="auto" w:fill="auto"/>
            <w:vAlign w:val="center"/>
          </w:tcPr>
          <w:p w14:paraId="55D38687"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4</w:t>
            </w:r>
          </w:p>
        </w:tc>
        <w:tc>
          <w:tcPr>
            <w:tcW w:w="3781" w:type="dxa"/>
            <w:shd w:val="clear" w:color="auto" w:fill="FFFFFF" w:themeFill="background1"/>
            <w:vAlign w:val="center"/>
          </w:tcPr>
          <w:p w14:paraId="2EDCCD60" w14:textId="77777777" w:rsidR="00102EDD" w:rsidRPr="00692995" w:rsidRDefault="00102EDD" w:rsidP="00FE71B4">
            <w:pPr>
              <w:bidi/>
              <w:jc w:val="both"/>
              <w:rPr>
                <w:rFonts w:ascii="Sakkal Majalla" w:eastAsia="Calibri" w:hAnsi="Sakkal Majalla" w:cs="Sakkal Majalla"/>
                <w:sz w:val="20"/>
                <w:szCs w:val="20"/>
                <w:rtl/>
              </w:rPr>
            </w:pPr>
            <w:r w:rsidRPr="00692995">
              <w:rPr>
                <w:rFonts w:ascii="Sakkal Majalla" w:eastAsia="Calibri" w:hAnsi="Sakkal Majalla" w:cs="Sakkal Majalla"/>
                <w:sz w:val="20"/>
                <w:szCs w:val="20"/>
                <w:rtl/>
              </w:rPr>
              <w:t>إجراء تحليل دقيق للشوائب المسرطنة المتواجدة في الادوية بنسب بسيطة</w:t>
            </w:r>
          </w:p>
        </w:tc>
        <w:tc>
          <w:tcPr>
            <w:tcW w:w="1260" w:type="dxa"/>
            <w:shd w:val="clear" w:color="auto" w:fill="FFFFFF" w:themeFill="background1"/>
            <w:vAlign w:val="center"/>
          </w:tcPr>
          <w:p w14:paraId="67BF97AA" w14:textId="77777777" w:rsidR="00102EDD" w:rsidRPr="00692995" w:rsidRDefault="00102EDD" w:rsidP="00FE71B4">
            <w:pPr>
              <w:bidi/>
              <w:jc w:val="both"/>
              <w:rPr>
                <w:rFonts w:ascii="Sakkal Majalla" w:eastAsia="Calibri" w:hAnsi="Sakkal Majalla" w:cs="Sakkal Majalla"/>
                <w:sz w:val="20"/>
                <w:szCs w:val="20"/>
                <w:rtl/>
              </w:rPr>
            </w:pPr>
          </w:p>
        </w:tc>
        <w:tc>
          <w:tcPr>
            <w:tcW w:w="2160" w:type="dxa"/>
            <w:shd w:val="clear" w:color="auto" w:fill="FFFFFF" w:themeFill="background1"/>
            <w:vAlign w:val="center"/>
          </w:tcPr>
          <w:p w14:paraId="3C2A5303" w14:textId="77777777" w:rsidR="00102EDD" w:rsidRPr="00692995" w:rsidRDefault="00102EDD" w:rsidP="00FE71B4">
            <w:pPr>
              <w:bidi/>
              <w:jc w:val="both"/>
              <w:rPr>
                <w:rFonts w:ascii="Sakkal Majalla" w:eastAsia="Calibri" w:hAnsi="Sakkal Majalla" w:cs="Sakkal Majalla"/>
                <w:sz w:val="20"/>
                <w:szCs w:val="20"/>
                <w:rtl/>
              </w:rPr>
            </w:pPr>
            <w:r w:rsidRPr="00692995">
              <w:rPr>
                <w:rFonts w:ascii="Sakkal Majalla" w:eastAsia="Calibri" w:hAnsi="Sakkal Majalla" w:cs="Sakkal Majalla"/>
                <w:sz w:val="20"/>
                <w:szCs w:val="20"/>
                <w:rtl/>
              </w:rPr>
              <w:t>عدد التحاليل المجراة سنوياً</w:t>
            </w:r>
          </w:p>
        </w:tc>
        <w:tc>
          <w:tcPr>
            <w:tcW w:w="1173" w:type="dxa"/>
            <w:shd w:val="clear" w:color="auto" w:fill="FFFFFF" w:themeFill="background1"/>
            <w:vAlign w:val="center"/>
          </w:tcPr>
          <w:p w14:paraId="3EBF7667"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صفر</w:t>
            </w:r>
          </w:p>
        </w:tc>
        <w:tc>
          <w:tcPr>
            <w:tcW w:w="1165" w:type="dxa"/>
            <w:shd w:val="clear" w:color="auto" w:fill="FFFFFF" w:themeFill="background1"/>
            <w:vAlign w:val="center"/>
          </w:tcPr>
          <w:p w14:paraId="522E1EDD"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40</w:t>
            </w:r>
          </w:p>
        </w:tc>
        <w:tc>
          <w:tcPr>
            <w:tcW w:w="812" w:type="dxa"/>
            <w:gridSpan w:val="2"/>
            <w:shd w:val="clear" w:color="auto" w:fill="auto"/>
            <w:vAlign w:val="center"/>
          </w:tcPr>
          <w:p w14:paraId="4E62EF22"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5</w:t>
            </w:r>
          </w:p>
        </w:tc>
        <w:tc>
          <w:tcPr>
            <w:tcW w:w="813" w:type="dxa"/>
            <w:shd w:val="clear" w:color="auto" w:fill="auto"/>
            <w:vAlign w:val="center"/>
          </w:tcPr>
          <w:p w14:paraId="447CC5F1"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w:t>
            </w:r>
          </w:p>
        </w:tc>
        <w:tc>
          <w:tcPr>
            <w:tcW w:w="807" w:type="dxa"/>
            <w:shd w:val="clear" w:color="auto" w:fill="auto"/>
            <w:vAlign w:val="center"/>
          </w:tcPr>
          <w:p w14:paraId="01C2792F"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20</w:t>
            </w:r>
          </w:p>
        </w:tc>
        <w:tc>
          <w:tcPr>
            <w:tcW w:w="810" w:type="dxa"/>
            <w:shd w:val="clear" w:color="auto" w:fill="auto"/>
            <w:vAlign w:val="center"/>
          </w:tcPr>
          <w:p w14:paraId="1CAFB041"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30</w:t>
            </w:r>
          </w:p>
        </w:tc>
        <w:tc>
          <w:tcPr>
            <w:tcW w:w="810" w:type="dxa"/>
            <w:shd w:val="clear" w:color="auto" w:fill="auto"/>
            <w:vAlign w:val="center"/>
          </w:tcPr>
          <w:p w14:paraId="1B097F97"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40</w:t>
            </w:r>
          </w:p>
        </w:tc>
      </w:tr>
      <w:tr w:rsidR="00102EDD" w:rsidRPr="00692995" w14:paraId="1374D316" w14:textId="77777777" w:rsidTr="00887D6C">
        <w:trPr>
          <w:cantSplit/>
          <w:trHeight w:val="70"/>
        </w:trPr>
        <w:tc>
          <w:tcPr>
            <w:tcW w:w="1357" w:type="dxa"/>
            <w:shd w:val="clear" w:color="auto" w:fill="C2D69B"/>
            <w:vAlign w:val="center"/>
          </w:tcPr>
          <w:p w14:paraId="356D94B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781" w:type="dxa"/>
            <w:shd w:val="clear" w:color="auto" w:fill="FFFFFF" w:themeFill="background1"/>
            <w:vAlign w:val="center"/>
          </w:tcPr>
          <w:p w14:paraId="47EF9802" w14:textId="77777777" w:rsidR="00102EDD" w:rsidRPr="00692995" w:rsidRDefault="00102EDD" w:rsidP="00FE71B4">
            <w:pPr>
              <w:bidi/>
              <w:jc w:val="both"/>
              <w:rPr>
                <w:rFonts w:ascii="Sakkal Majalla" w:eastAsia="Calibri" w:hAnsi="Sakkal Majalla" w:cs="Sakkal Majalla"/>
                <w:sz w:val="20"/>
                <w:szCs w:val="20"/>
                <w:rtl/>
              </w:rPr>
            </w:pPr>
            <w:r w:rsidRPr="00692995">
              <w:rPr>
                <w:rFonts w:ascii="Sakkal Majalla" w:eastAsia="Calibri" w:hAnsi="Sakkal Majalla" w:cs="Sakkal Majalla"/>
                <w:sz w:val="20"/>
                <w:szCs w:val="20"/>
                <w:rtl/>
              </w:rPr>
              <w:t>رفع مستوى الجودة والسلامة الحيوية في المختبرات</w:t>
            </w:r>
          </w:p>
        </w:tc>
        <w:tc>
          <w:tcPr>
            <w:tcW w:w="1260" w:type="dxa"/>
            <w:shd w:val="clear" w:color="auto" w:fill="FFFFFF" w:themeFill="background1"/>
            <w:vAlign w:val="center"/>
          </w:tcPr>
          <w:p w14:paraId="4DA768E8" w14:textId="77777777" w:rsidR="00102EDD" w:rsidRPr="00692995" w:rsidRDefault="00102EDD" w:rsidP="00FE71B4">
            <w:pPr>
              <w:bidi/>
              <w:jc w:val="both"/>
              <w:rPr>
                <w:rFonts w:ascii="Sakkal Majalla" w:eastAsia="Calibri" w:hAnsi="Sakkal Majalla" w:cs="Sakkal Majalla"/>
                <w:sz w:val="20"/>
                <w:szCs w:val="20"/>
                <w:rtl/>
              </w:rPr>
            </w:pPr>
          </w:p>
        </w:tc>
        <w:tc>
          <w:tcPr>
            <w:tcW w:w="2160" w:type="dxa"/>
            <w:shd w:val="clear" w:color="auto" w:fill="FFFFFF" w:themeFill="background1"/>
            <w:vAlign w:val="center"/>
          </w:tcPr>
          <w:p w14:paraId="2A706081" w14:textId="77777777" w:rsidR="00102EDD" w:rsidRPr="00692995" w:rsidRDefault="00102EDD" w:rsidP="00FE71B4">
            <w:pPr>
              <w:bidi/>
              <w:jc w:val="both"/>
              <w:rPr>
                <w:rFonts w:ascii="Sakkal Majalla" w:eastAsia="Calibri" w:hAnsi="Sakkal Majalla" w:cs="Sakkal Majalla"/>
                <w:sz w:val="20"/>
                <w:szCs w:val="20"/>
                <w:rtl/>
              </w:rPr>
            </w:pPr>
            <w:r w:rsidRPr="00692995">
              <w:rPr>
                <w:rFonts w:ascii="Sakkal Majalla" w:eastAsia="Calibri" w:hAnsi="Sakkal Majalla" w:cs="Sakkal Majalla"/>
                <w:sz w:val="20"/>
                <w:szCs w:val="20"/>
                <w:rtl/>
              </w:rPr>
              <w:t>نسبة جودة وسلامة الأدوية</w:t>
            </w:r>
          </w:p>
        </w:tc>
        <w:tc>
          <w:tcPr>
            <w:tcW w:w="1173" w:type="dxa"/>
            <w:shd w:val="clear" w:color="auto" w:fill="FFFFFF" w:themeFill="background1"/>
            <w:vAlign w:val="center"/>
          </w:tcPr>
          <w:p w14:paraId="3432EEA2" w14:textId="77777777" w:rsidR="00102EDD" w:rsidRPr="00692995" w:rsidRDefault="00102EDD" w:rsidP="00B64368">
            <w:pPr>
              <w:bidi/>
              <w:jc w:val="center"/>
              <w:rPr>
                <w:rFonts w:ascii="Sakkal Majalla" w:eastAsia="Calibri" w:hAnsi="Sakkal Majalla" w:cs="Sakkal Majalla"/>
                <w:sz w:val="20"/>
                <w:szCs w:val="20"/>
                <w:rtl/>
              </w:rPr>
            </w:pPr>
          </w:p>
        </w:tc>
        <w:tc>
          <w:tcPr>
            <w:tcW w:w="1165" w:type="dxa"/>
            <w:shd w:val="clear" w:color="auto" w:fill="FFFFFF" w:themeFill="background1"/>
            <w:vAlign w:val="center"/>
          </w:tcPr>
          <w:p w14:paraId="20F9986B" w14:textId="77777777" w:rsidR="00102EDD" w:rsidRPr="00692995" w:rsidRDefault="00102EDD" w:rsidP="00B64368">
            <w:pPr>
              <w:bidi/>
              <w:jc w:val="center"/>
              <w:rPr>
                <w:rFonts w:ascii="Sakkal Majalla" w:eastAsia="Calibri" w:hAnsi="Sakkal Majalla" w:cs="Sakkal Majalla"/>
                <w:sz w:val="20"/>
                <w:szCs w:val="20"/>
                <w:rtl/>
              </w:rPr>
            </w:pPr>
          </w:p>
        </w:tc>
        <w:tc>
          <w:tcPr>
            <w:tcW w:w="812" w:type="dxa"/>
            <w:gridSpan w:val="2"/>
            <w:shd w:val="clear" w:color="auto" w:fill="auto"/>
            <w:vAlign w:val="center"/>
          </w:tcPr>
          <w:p w14:paraId="2258F300" w14:textId="77777777" w:rsidR="00102EDD" w:rsidRPr="00692995" w:rsidRDefault="00102EDD" w:rsidP="00B64368">
            <w:pPr>
              <w:bidi/>
              <w:jc w:val="center"/>
              <w:rPr>
                <w:rFonts w:ascii="Sakkal Majalla" w:eastAsia="Calibri" w:hAnsi="Sakkal Majalla" w:cs="Sakkal Majalla"/>
                <w:sz w:val="20"/>
                <w:szCs w:val="20"/>
                <w:rtl/>
              </w:rPr>
            </w:pPr>
          </w:p>
        </w:tc>
        <w:tc>
          <w:tcPr>
            <w:tcW w:w="813" w:type="dxa"/>
            <w:shd w:val="clear" w:color="auto" w:fill="auto"/>
            <w:vAlign w:val="center"/>
          </w:tcPr>
          <w:p w14:paraId="496F0E55" w14:textId="77777777" w:rsidR="00102EDD" w:rsidRPr="00692995" w:rsidRDefault="00102EDD" w:rsidP="00B64368">
            <w:pPr>
              <w:bidi/>
              <w:jc w:val="center"/>
              <w:rPr>
                <w:rFonts w:ascii="Sakkal Majalla" w:eastAsia="Calibri" w:hAnsi="Sakkal Majalla" w:cs="Sakkal Majalla"/>
                <w:sz w:val="20"/>
                <w:szCs w:val="20"/>
                <w:rtl/>
              </w:rPr>
            </w:pPr>
          </w:p>
        </w:tc>
        <w:tc>
          <w:tcPr>
            <w:tcW w:w="807" w:type="dxa"/>
            <w:shd w:val="clear" w:color="auto" w:fill="auto"/>
            <w:vAlign w:val="center"/>
          </w:tcPr>
          <w:p w14:paraId="4485A9B9" w14:textId="77777777" w:rsidR="00102EDD" w:rsidRPr="00692995" w:rsidRDefault="00102EDD" w:rsidP="00B64368">
            <w:pPr>
              <w:bidi/>
              <w:jc w:val="center"/>
              <w:rPr>
                <w:rFonts w:ascii="Sakkal Majalla" w:eastAsia="Calibri" w:hAnsi="Sakkal Majalla" w:cs="Sakkal Majalla"/>
                <w:sz w:val="20"/>
                <w:szCs w:val="20"/>
                <w:rtl/>
              </w:rPr>
            </w:pPr>
          </w:p>
        </w:tc>
        <w:tc>
          <w:tcPr>
            <w:tcW w:w="810" w:type="dxa"/>
            <w:shd w:val="clear" w:color="auto" w:fill="auto"/>
            <w:vAlign w:val="center"/>
          </w:tcPr>
          <w:p w14:paraId="56CCE5B0" w14:textId="77777777" w:rsidR="00102EDD" w:rsidRPr="00692995" w:rsidRDefault="00102EDD" w:rsidP="00B64368">
            <w:pPr>
              <w:bidi/>
              <w:jc w:val="center"/>
              <w:rPr>
                <w:rFonts w:ascii="Sakkal Majalla" w:eastAsia="Calibri" w:hAnsi="Sakkal Majalla" w:cs="Sakkal Majalla"/>
                <w:sz w:val="20"/>
                <w:szCs w:val="20"/>
                <w:rtl/>
              </w:rPr>
            </w:pPr>
          </w:p>
        </w:tc>
        <w:tc>
          <w:tcPr>
            <w:tcW w:w="810" w:type="dxa"/>
            <w:shd w:val="clear" w:color="auto" w:fill="auto"/>
            <w:vAlign w:val="center"/>
          </w:tcPr>
          <w:p w14:paraId="0D9475B8" w14:textId="77777777" w:rsidR="00102EDD" w:rsidRPr="00692995" w:rsidRDefault="00102EDD" w:rsidP="00B64368">
            <w:pPr>
              <w:bidi/>
              <w:jc w:val="center"/>
              <w:rPr>
                <w:rFonts w:ascii="Sakkal Majalla" w:eastAsia="Calibri" w:hAnsi="Sakkal Majalla" w:cs="Sakkal Majalla"/>
                <w:sz w:val="20"/>
                <w:szCs w:val="20"/>
                <w:rtl/>
              </w:rPr>
            </w:pPr>
          </w:p>
        </w:tc>
      </w:tr>
      <w:tr w:rsidR="00102EDD" w:rsidRPr="00692995" w14:paraId="2B54D831" w14:textId="77777777" w:rsidTr="00887D6C">
        <w:trPr>
          <w:cantSplit/>
          <w:trHeight w:val="70"/>
        </w:trPr>
        <w:tc>
          <w:tcPr>
            <w:tcW w:w="1357" w:type="dxa"/>
            <w:shd w:val="clear" w:color="auto" w:fill="auto"/>
            <w:vAlign w:val="center"/>
          </w:tcPr>
          <w:p w14:paraId="03D2B229"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45098717" w14:textId="77777777" w:rsidR="00102EDD" w:rsidRPr="00692995" w:rsidRDefault="00102EDD" w:rsidP="00FE71B4">
            <w:pPr>
              <w:bidi/>
              <w:jc w:val="both"/>
              <w:rPr>
                <w:rFonts w:ascii="Sakkal Majalla" w:eastAsia="Calibri" w:hAnsi="Sakkal Majalla" w:cs="Sakkal Majalla"/>
                <w:sz w:val="20"/>
                <w:szCs w:val="20"/>
                <w:rtl/>
              </w:rPr>
            </w:pPr>
            <w:r w:rsidRPr="00692995">
              <w:rPr>
                <w:rFonts w:ascii="Sakkal Majalla" w:eastAsia="Calibri" w:hAnsi="Sakkal Majalla" w:cs="Sakkal Majalla"/>
                <w:sz w:val="20"/>
                <w:szCs w:val="20"/>
                <w:rtl/>
              </w:rPr>
              <w:t>تجهيز المختبر باعلى مستويات السلامة الحيوية</w:t>
            </w:r>
          </w:p>
        </w:tc>
        <w:tc>
          <w:tcPr>
            <w:tcW w:w="1260" w:type="dxa"/>
            <w:shd w:val="clear" w:color="auto" w:fill="FFFFFF" w:themeFill="background1"/>
            <w:vAlign w:val="center"/>
          </w:tcPr>
          <w:p w14:paraId="1990600A" w14:textId="77777777" w:rsidR="00102EDD" w:rsidRPr="00692995" w:rsidRDefault="00102EDD" w:rsidP="00FE71B4">
            <w:pPr>
              <w:bidi/>
              <w:jc w:val="both"/>
              <w:rPr>
                <w:rFonts w:ascii="Sakkal Majalla" w:eastAsia="Calibri" w:hAnsi="Sakkal Majalla" w:cs="Sakkal Majalla"/>
                <w:sz w:val="20"/>
                <w:szCs w:val="20"/>
                <w:rtl/>
              </w:rPr>
            </w:pPr>
          </w:p>
        </w:tc>
        <w:tc>
          <w:tcPr>
            <w:tcW w:w="2160" w:type="dxa"/>
            <w:shd w:val="clear" w:color="auto" w:fill="FFFFFF" w:themeFill="background1"/>
            <w:vAlign w:val="center"/>
          </w:tcPr>
          <w:p w14:paraId="52C11B93" w14:textId="77777777" w:rsidR="00102EDD" w:rsidRPr="00692995" w:rsidRDefault="00102EDD" w:rsidP="00FE71B4">
            <w:pPr>
              <w:bidi/>
              <w:jc w:val="both"/>
              <w:rPr>
                <w:rFonts w:ascii="Sakkal Majalla" w:eastAsia="Calibri" w:hAnsi="Sakkal Majalla" w:cs="Sakkal Majalla"/>
                <w:sz w:val="20"/>
                <w:szCs w:val="20"/>
                <w:rtl/>
              </w:rPr>
            </w:pPr>
            <w:r w:rsidRPr="00692995">
              <w:rPr>
                <w:rFonts w:ascii="Sakkal Majalla" w:eastAsia="Calibri" w:hAnsi="Sakkal Majalla" w:cs="Sakkal Majalla"/>
                <w:sz w:val="20"/>
                <w:szCs w:val="20"/>
                <w:rtl/>
              </w:rPr>
              <w:t>نسبة إكتمال تجهيز المختبر</w:t>
            </w:r>
          </w:p>
        </w:tc>
        <w:tc>
          <w:tcPr>
            <w:tcW w:w="1173" w:type="dxa"/>
            <w:shd w:val="clear" w:color="auto" w:fill="FFFFFF" w:themeFill="background1"/>
            <w:vAlign w:val="center"/>
          </w:tcPr>
          <w:p w14:paraId="554BBC3B"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أقل من 90%</w:t>
            </w:r>
          </w:p>
        </w:tc>
        <w:tc>
          <w:tcPr>
            <w:tcW w:w="1165" w:type="dxa"/>
            <w:shd w:val="clear" w:color="auto" w:fill="FFFFFF" w:themeFill="background1"/>
            <w:vAlign w:val="center"/>
          </w:tcPr>
          <w:p w14:paraId="5580F781"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2" w:type="dxa"/>
            <w:gridSpan w:val="2"/>
            <w:shd w:val="clear" w:color="auto" w:fill="auto"/>
            <w:vAlign w:val="center"/>
          </w:tcPr>
          <w:p w14:paraId="4FA3E20F" w14:textId="77777777" w:rsidR="00102EDD" w:rsidRPr="00692995" w:rsidRDefault="00102EDD" w:rsidP="00B64368">
            <w:pPr>
              <w:bidi/>
              <w:jc w:val="center"/>
              <w:rPr>
                <w:rFonts w:ascii="Sakkal Majalla" w:eastAsia="Calibri" w:hAnsi="Sakkal Majalla" w:cs="Sakkal Majalla"/>
                <w:sz w:val="20"/>
                <w:szCs w:val="20"/>
                <w:rtl/>
              </w:rPr>
            </w:pPr>
          </w:p>
        </w:tc>
        <w:tc>
          <w:tcPr>
            <w:tcW w:w="813" w:type="dxa"/>
            <w:shd w:val="clear" w:color="auto" w:fill="auto"/>
            <w:vAlign w:val="center"/>
          </w:tcPr>
          <w:p w14:paraId="5D243D41" w14:textId="77777777" w:rsidR="00102EDD" w:rsidRPr="00692995" w:rsidRDefault="00102EDD" w:rsidP="00B64368">
            <w:pPr>
              <w:bidi/>
              <w:jc w:val="center"/>
              <w:rPr>
                <w:rFonts w:ascii="Sakkal Majalla" w:eastAsia="Calibri" w:hAnsi="Sakkal Majalla" w:cs="Sakkal Majalla"/>
                <w:sz w:val="20"/>
                <w:szCs w:val="20"/>
                <w:rtl/>
              </w:rPr>
            </w:pPr>
          </w:p>
        </w:tc>
        <w:tc>
          <w:tcPr>
            <w:tcW w:w="807" w:type="dxa"/>
            <w:shd w:val="clear" w:color="auto" w:fill="auto"/>
            <w:vAlign w:val="center"/>
          </w:tcPr>
          <w:p w14:paraId="524EBE5B" w14:textId="77777777" w:rsidR="00102EDD" w:rsidRPr="00692995" w:rsidRDefault="00102EDD" w:rsidP="00B64368">
            <w:pPr>
              <w:bidi/>
              <w:jc w:val="center"/>
              <w:rPr>
                <w:rFonts w:ascii="Sakkal Majalla" w:eastAsia="Calibri" w:hAnsi="Sakkal Majalla" w:cs="Sakkal Majalla"/>
                <w:sz w:val="20"/>
                <w:szCs w:val="20"/>
                <w:rtl/>
              </w:rPr>
            </w:pPr>
          </w:p>
        </w:tc>
        <w:tc>
          <w:tcPr>
            <w:tcW w:w="810" w:type="dxa"/>
            <w:shd w:val="clear" w:color="auto" w:fill="auto"/>
            <w:vAlign w:val="center"/>
          </w:tcPr>
          <w:p w14:paraId="31E9776F" w14:textId="77777777" w:rsidR="00102EDD" w:rsidRPr="00692995" w:rsidRDefault="00102EDD" w:rsidP="00B64368">
            <w:pPr>
              <w:bidi/>
              <w:jc w:val="center"/>
              <w:rPr>
                <w:rFonts w:ascii="Sakkal Majalla" w:eastAsia="Calibri" w:hAnsi="Sakkal Majalla" w:cs="Sakkal Majalla"/>
                <w:sz w:val="20"/>
                <w:szCs w:val="20"/>
                <w:rtl/>
              </w:rPr>
            </w:pPr>
          </w:p>
        </w:tc>
        <w:tc>
          <w:tcPr>
            <w:tcW w:w="810" w:type="dxa"/>
            <w:shd w:val="clear" w:color="auto" w:fill="auto"/>
            <w:vAlign w:val="center"/>
          </w:tcPr>
          <w:p w14:paraId="6497B703"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r>
      <w:tr w:rsidR="00102EDD" w:rsidRPr="00692995" w14:paraId="42779446" w14:textId="77777777" w:rsidTr="00887D6C">
        <w:trPr>
          <w:cantSplit/>
          <w:trHeight w:val="70"/>
        </w:trPr>
        <w:tc>
          <w:tcPr>
            <w:tcW w:w="1357" w:type="dxa"/>
            <w:shd w:val="clear" w:color="auto" w:fill="auto"/>
            <w:vAlign w:val="center"/>
          </w:tcPr>
          <w:p w14:paraId="70F68B11"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3D41FF04" w14:textId="77777777" w:rsidR="00102EDD" w:rsidRPr="00692995" w:rsidRDefault="00102EDD" w:rsidP="00FE71B4">
            <w:pPr>
              <w:bidi/>
              <w:jc w:val="both"/>
              <w:rPr>
                <w:rFonts w:ascii="Sakkal Majalla" w:eastAsia="Calibri" w:hAnsi="Sakkal Majalla" w:cs="Sakkal Majalla"/>
                <w:sz w:val="20"/>
                <w:szCs w:val="20"/>
                <w:rtl/>
              </w:rPr>
            </w:pPr>
            <w:r w:rsidRPr="00692995">
              <w:rPr>
                <w:rFonts w:ascii="Sakkal Majalla" w:eastAsia="Calibri" w:hAnsi="Sakkal Majalla" w:cs="Sakkal Majalla"/>
                <w:sz w:val="20"/>
                <w:szCs w:val="20"/>
                <w:rtl/>
              </w:rPr>
              <w:t>إجراء الفحص الدوري للتأكد من مستويات السلامة بالمختبر</w:t>
            </w:r>
          </w:p>
        </w:tc>
        <w:tc>
          <w:tcPr>
            <w:tcW w:w="1260" w:type="dxa"/>
            <w:shd w:val="clear" w:color="auto" w:fill="FFFFFF" w:themeFill="background1"/>
            <w:vAlign w:val="center"/>
          </w:tcPr>
          <w:p w14:paraId="27E10F67" w14:textId="77777777" w:rsidR="00102EDD" w:rsidRPr="00692995" w:rsidRDefault="00102EDD" w:rsidP="00FE71B4">
            <w:pPr>
              <w:bidi/>
              <w:jc w:val="both"/>
              <w:rPr>
                <w:rFonts w:ascii="Sakkal Majalla" w:eastAsia="Calibri" w:hAnsi="Sakkal Majalla" w:cs="Sakkal Majalla"/>
                <w:sz w:val="20"/>
                <w:szCs w:val="20"/>
                <w:rtl/>
              </w:rPr>
            </w:pPr>
          </w:p>
        </w:tc>
        <w:tc>
          <w:tcPr>
            <w:tcW w:w="2160" w:type="dxa"/>
            <w:shd w:val="clear" w:color="auto" w:fill="FFFFFF" w:themeFill="background1"/>
            <w:vAlign w:val="center"/>
          </w:tcPr>
          <w:p w14:paraId="001898D2" w14:textId="77777777" w:rsidR="00102EDD" w:rsidRPr="00692995" w:rsidRDefault="00102EDD" w:rsidP="00FE71B4">
            <w:pPr>
              <w:bidi/>
              <w:jc w:val="both"/>
              <w:rPr>
                <w:rFonts w:ascii="Sakkal Majalla" w:eastAsia="Calibri" w:hAnsi="Sakkal Majalla" w:cs="Sakkal Majalla"/>
                <w:sz w:val="20"/>
                <w:szCs w:val="20"/>
                <w:rtl/>
              </w:rPr>
            </w:pPr>
            <w:r w:rsidRPr="00692995">
              <w:rPr>
                <w:rFonts w:ascii="Sakkal Majalla" w:eastAsia="Calibri" w:hAnsi="Sakkal Majalla" w:cs="Sakkal Majalla"/>
                <w:sz w:val="20"/>
                <w:szCs w:val="20"/>
                <w:rtl/>
              </w:rPr>
              <w:t>نسبة إجراء الفحص الدوري</w:t>
            </w:r>
          </w:p>
        </w:tc>
        <w:tc>
          <w:tcPr>
            <w:tcW w:w="1173" w:type="dxa"/>
            <w:shd w:val="clear" w:color="auto" w:fill="FFFFFF" w:themeFill="background1"/>
            <w:vAlign w:val="center"/>
          </w:tcPr>
          <w:p w14:paraId="4AAB5ED2"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1165" w:type="dxa"/>
            <w:shd w:val="clear" w:color="auto" w:fill="FFFFFF" w:themeFill="background1"/>
            <w:vAlign w:val="center"/>
          </w:tcPr>
          <w:p w14:paraId="2B61706A"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2" w:type="dxa"/>
            <w:gridSpan w:val="2"/>
            <w:shd w:val="clear" w:color="auto" w:fill="auto"/>
            <w:vAlign w:val="center"/>
          </w:tcPr>
          <w:p w14:paraId="5422569E"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3" w:type="dxa"/>
            <w:shd w:val="clear" w:color="auto" w:fill="auto"/>
            <w:vAlign w:val="center"/>
          </w:tcPr>
          <w:p w14:paraId="4461C982"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07" w:type="dxa"/>
            <w:shd w:val="clear" w:color="auto" w:fill="auto"/>
            <w:vAlign w:val="center"/>
          </w:tcPr>
          <w:p w14:paraId="767C5F75"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0" w:type="dxa"/>
            <w:shd w:val="clear" w:color="auto" w:fill="auto"/>
            <w:vAlign w:val="center"/>
          </w:tcPr>
          <w:p w14:paraId="1C67068A"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0" w:type="dxa"/>
            <w:shd w:val="clear" w:color="auto" w:fill="auto"/>
            <w:vAlign w:val="center"/>
          </w:tcPr>
          <w:p w14:paraId="37729980"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r>
      <w:tr w:rsidR="00102EDD" w:rsidRPr="00692995" w14:paraId="08FE494D" w14:textId="77777777" w:rsidTr="00887D6C">
        <w:trPr>
          <w:cantSplit/>
          <w:trHeight w:val="70"/>
        </w:trPr>
        <w:tc>
          <w:tcPr>
            <w:tcW w:w="1357" w:type="dxa"/>
            <w:shd w:val="clear" w:color="auto" w:fill="C2D69B"/>
            <w:vAlign w:val="center"/>
          </w:tcPr>
          <w:p w14:paraId="008013E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3</w:t>
            </w:r>
          </w:p>
        </w:tc>
        <w:tc>
          <w:tcPr>
            <w:tcW w:w="3781" w:type="dxa"/>
            <w:shd w:val="clear" w:color="auto" w:fill="FFFFFF" w:themeFill="background1"/>
            <w:vAlign w:val="center"/>
          </w:tcPr>
          <w:p w14:paraId="4C894469" w14:textId="77777777" w:rsidR="00102EDD" w:rsidRPr="00692995" w:rsidRDefault="00102EDD" w:rsidP="00FE71B4">
            <w:pPr>
              <w:bidi/>
              <w:jc w:val="both"/>
              <w:rPr>
                <w:rFonts w:ascii="Sakkal Majalla" w:eastAsia="Calibri" w:hAnsi="Sakkal Majalla" w:cs="Sakkal Majalla"/>
                <w:sz w:val="20"/>
                <w:szCs w:val="20"/>
                <w:rtl/>
              </w:rPr>
            </w:pPr>
            <w:r w:rsidRPr="00692995">
              <w:rPr>
                <w:rFonts w:ascii="Sakkal Majalla" w:eastAsia="Calibri" w:hAnsi="Sakkal Majalla" w:cs="Sakkal Majalla"/>
                <w:sz w:val="20"/>
                <w:szCs w:val="20"/>
                <w:rtl/>
              </w:rPr>
              <w:t>بناء قدرات العاملين في التحليل المخبري للأدوية</w:t>
            </w:r>
          </w:p>
        </w:tc>
        <w:tc>
          <w:tcPr>
            <w:tcW w:w="1260" w:type="dxa"/>
            <w:shd w:val="clear" w:color="auto" w:fill="FFFFFF" w:themeFill="background1"/>
            <w:vAlign w:val="center"/>
          </w:tcPr>
          <w:p w14:paraId="49125DC4" w14:textId="77777777" w:rsidR="00102EDD" w:rsidRPr="00692995" w:rsidRDefault="00102EDD" w:rsidP="00FE71B4">
            <w:pPr>
              <w:bidi/>
              <w:jc w:val="both"/>
              <w:rPr>
                <w:rFonts w:ascii="Sakkal Majalla" w:eastAsia="Calibri" w:hAnsi="Sakkal Majalla" w:cs="Sakkal Majalla"/>
                <w:sz w:val="20"/>
                <w:szCs w:val="20"/>
                <w:rtl/>
              </w:rPr>
            </w:pPr>
          </w:p>
        </w:tc>
        <w:tc>
          <w:tcPr>
            <w:tcW w:w="2160" w:type="dxa"/>
            <w:shd w:val="clear" w:color="auto" w:fill="FFFFFF" w:themeFill="background1"/>
            <w:vAlign w:val="center"/>
          </w:tcPr>
          <w:p w14:paraId="60A4038A" w14:textId="77777777" w:rsidR="00102EDD" w:rsidRPr="00692995" w:rsidRDefault="00102EDD" w:rsidP="00FE71B4">
            <w:pPr>
              <w:bidi/>
              <w:jc w:val="both"/>
              <w:rPr>
                <w:rFonts w:ascii="Sakkal Majalla" w:eastAsia="Calibri" w:hAnsi="Sakkal Majalla" w:cs="Sakkal Majalla"/>
                <w:sz w:val="20"/>
                <w:szCs w:val="20"/>
                <w:rtl/>
              </w:rPr>
            </w:pPr>
            <w:r>
              <w:rPr>
                <w:rFonts w:ascii="Sakkal Majalla" w:eastAsia="Calibri" w:hAnsi="Sakkal Majalla" w:cs="Sakkal Majalla" w:hint="cs"/>
                <w:sz w:val="20"/>
                <w:szCs w:val="20"/>
                <w:rtl/>
              </w:rPr>
              <w:t xml:space="preserve">نسبة </w:t>
            </w:r>
            <w:r w:rsidRPr="00692995">
              <w:rPr>
                <w:rFonts w:ascii="Sakkal Majalla" w:eastAsia="Calibri" w:hAnsi="Sakkal Majalla" w:cs="Sakkal Majalla"/>
                <w:sz w:val="20"/>
                <w:szCs w:val="20"/>
                <w:rtl/>
              </w:rPr>
              <w:t>المحللين المدربين</w:t>
            </w:r>
          </w:p>
        </w:tc>
        <w:tc>
          <w:tcPr>
            <w:tcW w:w="1173" w:type="dxa"/>
            <w:shd w:val="clear" w:color="auto" w:fill="FFFFFF" w:themeFill="background1"/>
            <w:vAlign w:val="center"/>
          </w:tcPr>
          <w:p w14:paraId="0F28AF16" w14:textId="77777777" w:rsidR="00102EDD" w:rsidRPr="00692995" w:rsidRDefault="00102EDD" w:rsidP="00B64368">
            <w:pPr>
              <w:bidi/>
              <w:jc w:val="center"/>
              <w:rPr>
                <w:rFonts w:ascii="Sakkal Majalla" w:eastAsia="Calibri" w:hAnsi="Sakkal Majalla" w:cs="Sakkal Majalla"/>
                <w:sz w:val="20"/>
                <w:szCs w:val="20"/>
                <w:rtl/>
              </w:rPr>
            </w:pPr>
            <w:r>
              <w:rPr>
                <w:rFonts w:ascii="Sakkal Majalla" w:eastAsia="Calibri" w:hAnsi="Sakkal Majalla" w:cs="Sakkal Majalla" w:hint="cs"/>
                <w:sz w:val="20"/>
                <w:szCs w:val="20"/>
                <w:rtl/>
              </w:rPr>
              <w:t>60%</w:t>
            </w:r>
          </w:p>
        </w:tc>
        <w:tc>
          <w:tcPr>
            <w:tcW w:w="1165" w:type="dxa"/>
            <w:shd w:val="clear" w:color="auto" w:fill="FFFFFF" w:themeFill="background1"/>
            <w:vAlign w:val="center"/>
          </w:tcPr>
          <w:p w14:paraId="26D18C53" w14:textId="77777777" w:rsidR="00102EDD" w:rsidRPr="00692995" w:rsidRDefault="00102EDD" w:rsidP="00B64368">
            <w:pPr>
              <w:bidi/>
              <w:jc w:val="center"/>
              <w:rPr>
                <w:rFonts w:ascii="Sakkal Majalla" w:eastAsia="Calibri" w:hAnsi="Sakkal Majalla" w:cs="Sakkal Majalla"/>
                <w:sz w:val="20"/>
                <w:szCs w:val="20"/>
                <w:rtl/>
              </w:rPr>
            </w:pPr>
            <w:r>
              <w:rPr>
                <w:rFonts w:ascii="Sakkal Majalla" w:eastAsia="Calibri" w:hAnsi="Sakkal Majalla" w:cs="Sakkal Majalla" w:hint="cs"/>
                <w:sz w:val="20"/>
                <w:szCs w:val="20"/>
                <w:rtl/>
              </w:rPr>
              <w:t>85%</w:t>
            </w:r>
          </w:p>
        </w:tc>
        <w:tc>
          <w:tcPr>
            <w:tcW w:w="812" w:type="dxa"/>
            <w:gridSpan w:val="2"/>
            <w:shd w:val="clear" w:color="auto" w:fill="auto"/>
            <w:vAlign w:val="center"/>
          </w:tcPr>
          <w:p w14:paraId="500121DF" w14:textId="77777777" w:rsidR="00102EDD" w:rsidRPr="00692995" w:rsidRDefault="00102EDD" w:rsidP="00B64368">
            <w:pPr>
              <w:bidi/>
              <w:jc w:val="center"/>
              <w:rPr>
                <w:rFonts w:ascii="Sakkal Majalla" w:eastAsia="Calibri" w:hAnsi="Sakkal Majalla" w:cs="Sakkal Majalla"/>
                <w:sz w:val="20"/>
                <w:szCs w:val="20"/>
                <w:rtl/>
              </w:rPr>
            </w:pPr>
            <w:r>
              <w:rPr>
                <w:rFonts w:ascii="Sakkal Majalla" w:eastAsia="Calibri" w:hAnsi="Sakkal Majalla" w:cs="Sakkal Majalla" w:hint="cs"/>
                <w:sz w:val="20"/>
                <w:szCs w:val="20"/>
                <w:rtl/>
              </w:rPr>
              <w:t>5%</w:t>
            </w:r>
          </w:p>
        </w:tc>
        <w:tc>
          <w:tcPr>
            <w:tcW w:w="813" w:type="dxa"/>
            <w:shd w:val="clear" w:color="auto" w:fill="auto"/>
            <w:vAlign w:val="center"/>
          </w:tcPr>
          <w:p w14:paraId="567D3A0F" w14:textId="77777777" w:rsidR="00102EDD" w:rsidRPr="00692995" w:rsidRDefault="00102EDD" w:rsidP="00B64368">
            <w:pPr>
              <w:bidi/>
              <w:jc w:val="center"/>
              <w:rPr>
                <w:rFonts w:ascii="Sakkal Majalla" w:eastAsia="Calibri" w:hAnsi="Sakkal Majalla" w:cs="Sakkal Majalla"/>
                <w:sz w:val="20"/>
                <w:szCs w:val="20"/>
                <w:rtl/>
              </w:rPr>
            </w:pPr>
            <w:r>
              <w:rPr>
                <w:rFonts w:ascii="Sakkal Majalla" w:eastAsia="Calibri" w:hAnsi="Sakkal Majalla" w:cs="Sakkal Majalla" w:hint="cs"/>
                <w:sz w:val="20"/>
                <w:szCs w:val="20"/>
                <w:rtl/>
              </w:rPr>
              <w:t>5%</w:t>
            </w:r>
          </w:p>
        </w:tc>
        <w:tc>
          <w:tcPr>
            <w:tcW w:w="807" w:type="dxa"/>
            <w:shd w:val="clear" w:color="auto" w:fill="auto"/>
            <w:vAlign w:val="center"/>
          </w:tcPr>
          <w:p w14:paraId="1D292752" w14:textId="77777777" w:rsidR="00102EDD" w:rsidRPr="00692995" w:rsidRDefault="00102EDD" w:rsidP="00B64368">
            <w:pPr>
              <w:bidi/>
              <w:jc w:val="center"/>
              <w:rPr>
                <w:rFonts w:ascii="Sakkal Majalla" w:eastAsia="Calibri" w:hAnsi="Sakkal Majalla" w:cs="Sakkal Majalla"/>
                <w:sz w:val="20"/>
                <w:szCs w:val="20"/>
                <w:rtl/>
              </w:rPr>
            </w:pPr>
            <w:r>
              <w:rPr>
                <w:rFonts w:ascii="Sakkal Majalla" w:eastAsia="Calibri" w:hAnsi="Sakkal Majalla" w:cs="Sakkal Majalla" w:hint="cs"/>
                <w:sz w:val="20"/>
                <w:szCs w:val="20"/>
                <w:rtl/>
              </w:rPr>
              <w:t>5%</w:t>
            </w:r>
          </w:p>
        </w:tc>
        <w:tc>
          <w:tcPr>
            <w:tcW w:w="810" w:type="dxa"/>
            <w:shd w:val="clear" w:color="auto" w:fill="auto"/>
            <w:vAlign w:val="center"/>
          </w:tcPr>
          <w:p w14:paraId="4ED62E69" w14:textId="77777777" w:rsidR="00102EDD" w:rsidRPr="00692995" w:rsidRDefault="00102EDD" w:rsidP="00B64368">
            <w:pPr>
              <w:bidi/>
              <w:jc w:val="center"/>
              <w:rPr>
                <w:rFonts w:ascii="Sakkal Majalla" w:eastAsia="Calibri" w:hAnsi="Sakkal Majalla" w:cs="Sakkal Majalla"/>
                <w:sz w:val="20"/>
                <w:szCs w:val="20"/>
                <w:rtl/>
              </w:rPr>
            </w:pPr>
            <w:r>
              <w:rPr>
                <w:rFonts w:ascii="Sakkal Majalla" w:eastAsia="Calibri" w:hAnsi="Sakkal Majalla" w:cs="Sakkal Majalla" w:hint="cs"/>
                <w:sz w:val="20"/>
                <w:szCs w:val="20"/>
                <w:rtl/>
              </w:rPr>
              <w:t>5%</w:t>
            </w:r>
          </w:p>
        </w:tc>
        <w:tc>
          <w:tcPr>
            <w:tcW w:w="810" w:type="dxa"/>
            <w:shd w:val="clear" w:color="auto" w:fill="auto"/>
            <w:vAlign w:val="center"/>
          </w:tcPr>
          <w:p w14:paraId="09BF3FC6" w14:textId="77777777" w:rsidR="00102EDD" w:rsidRPr="00692995" w:rsidRDefault="00102EDD" w:rsidP="00B64368">
            <w:pPr>
              <w:bidi/>
              <w:jc w:val="center"/>
              <w:rPr>
                <w:rFonts w:ascii="Sakkal Majalla" w:eastAsia="Calibri" w:hAnsi="Sakkal Majalla" w:cs="Sakkal Majalla"/>
                <w:sz w:val="20"/>
                <w:szCs w:val="20"/>
                <w:rtl/>
              </w:rPr>
            </w:pPr>
            <w:r>
              <w:rPr>
                <w:rFonts w:ascii="Sakkal Majalla" w:eastAsia="Calibri" w:hAnsi="Sakkal Majalla" w:cs="Sakkal Majalla" w:hint="cs"/>
                <w:sz w:val="20"/>
                <w:szCs w:val="20"/>
                <w:rtl/>
              </w:rPr>
              <w:t>5%</w:t>
            </w:r>
          </w:p>
        </w:tc>
      </w:tr>
      <w:tr w:rsidR="00102EDD" w:rsidRPr="00692995" w14:paraId="2FAA399D" w14:textId="77777777" w:rsidTr="00887D6C">
        <w:trPr>
          <w:cantSplit/>
          <w:trHeight w:val="70"/>
        </w:trPr>
        <w:tc>
          <w:tcPr>
            <w:tcW w:w="1357" w:type="dxa"/>
            <w:shd w:val="clear" w:color="auto" w:fill="auto"/>
            <w:vAlign w:val="center"/>
          </w:tcPr>
          <w:p w14:paraId="1E4ED58F"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51638678" w14:textId="77777777" w:rsidR="00102EDD" w:rsidRPr="00692995" w:rsidRDefault="00102EDD" w:rsidP="00FE71B4">
            <w:pPr>
              <w:bidi/>
              <w:jc w:val="both"/>
              <w:rPr>
                <w:rFonts w:ascii="Sakkal Majalla" w:eastAsia="Calibri" w:hAnsi="Sakkal Majalla" w:cs="Sakkal Majalla"/>
                <w:sz w:val="20"/>
                <w:szCs w:val="20"/>
                <w:rtl/>
              </w:rPr>
            </w:pPr>
            <w:r w:rsidRPr="00692995">
              <w:rPr>
                <w:rFonts w:ascii="Sakkal Majalla" w:eastAsia="Calibri" w:hAnsi="Sakkal Majalla" w:cs="Sakkal Majalla"/>
                <w:sz w:val="20"/>
                <w:szCs w:val="20"/>
                <w:rtl/>
              </w:rPr>
              <w:t>تحدبث أدلة العمل الخاصة بالتحاليل المخبرية وفقاً للمستجدات</w:t>
            </w:r>
          </w:p>
        </w:tc>
        <w:tc>
          <w:tcPr>
            <w:tcW w:w="1260" w:type="dxa"/>
            <w:shd w:val="clear" w:color="auto" w:fill="FFFFFF" w:themeFill="background1"/>
            <w:vAlign w:val="center"/>
          </w:tcPr>
          <w:p w14:paraId="722A9A48" w14:textId="77777777" w:rsidR="00102EDD" w:rsidRPr="00692995" w:rsidRDefault="00102EDD" w:rsidP="00FE71B4">
            <w:pPr>
              <w:bidi/>
              <w:jc w:val="both"/>
              <w:rPr>
                <w:rFonts w:ascii="Sakkal Majalla" w:eastAsia="Calibri" w:hAnsi="Sakkal Majalla" w:cs="Sakkal Majalla"/>
                <w:sz w:val="20"/>
                <w:szCs w:val="20"/>
                <w:rtl/>
              </w:rPr>
            </w:pPr>
          </w:p>
        </w:tc>
        <w:tc>
          <w:tcPr>
            <w:tcW w:w="2160" w:type="dxa"/>
            <w:shd w:val="clear" w:color="auto" w:fill="FFFFFF" w:themeFill="background1"/>
            <w:vAlign w:val="center"/>
          </w:tcPr>
          <w:p w14:paraId="676DC38D" w14:textId="77777777" w:rsidR="00102EDD" w:rsidRPr="00692995" w:rsidRDefault="00102EDD" w:rsidP="00FE71B4">
            <w:pPr>
              <w:bidi/>
              <w:jc w:val="both"/>
              <w:rPr>
                <w:rFonts w:ascii="Sakkal Majalla" w:eastAsia="Calibri" w:hAnsi="Sakkal Majalla" w:cs="Sakkal Majalla"/>
                <w:sz w:val="20"/>
                <w:szCs w:val="20"/>
                <w:rtl/>
              </w:rPr>
            </w:pPr>
            <w:r w:rsidRPr="00692995">
              <w:rPr>
                <w:rFonts w:ascii="Sakkal Majalla" w:eastAsia="Calibri" w:hAnsi="Sakkal Majalla" w:cs="Sakkal Majalla"/>
                <w:sz w:val="20"/>
                <w:szCs w:val="20"/>
                <w:rtl/>
              </w:rPr>
              <w:t>نسبة إكتمال تحديث أدلة العمل</w:t>
            </w:r>
          </w:p>
        </w:tc>
        <w:tc>
          <w:tcPr>
            <w:tcW w:w="1173" w:type="dxa"/>
            <w:shd w:val="clear" w:color="auto" w:fill="FFFFFF" w:themeFill="background1"/>
            <w:vAlign w:val="center"/>
          </w:tcPr>
          <w:p w14:paraId="78F3DAC0"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صفر</w:t>
            </w:r>
          </w:p>
        </w:tc>
        <w:tc>
          <w:tcPr>
            <w:tcW w:w="1165" w:type="dxa"/>
            <w:shd w:val="clear" w:color="auto" w:fill="FFFFFF" w:themeFill="background1"/>
            <w:vAlign w:val="center"/>
          </w:tcPr>
          <w:p w14:paraId="3E1BF27C"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2" w:type="dxa"/>
            <w:gridSpan w:val="2"/>
            <w:shd w:val="clear" w:color="auto" w:fill="auto"/>
            <w:vAlign w:val="center"/>
          </w:tcPr>
          <w:p w14:paraId="513246E7"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100%</w:t>
            </w:r>
          </w:p>
        </w:tc>
        <w:tc>
          <w:tcPr>
            <w:tcW w:w="813" w:type="dxa"/>
            <w:shd w:val="clear" w:color="auto" w:fill="auto"/>
            <w:vAlign w:val="center"/>
          </w:tcPr>
          <w:p w14:paraId="10D6ED2E" w14:textId="77777777" w:rsidR="00102EDD" w:rsidRPr="00692995" w:rsidRDefault="00102EDD" w:rsidP="00B64368">
            <w:pPr>
              <w:bidi/>
              <w:jc w:val="center"/>
              <w:rPr>
                <w:rFonts w:ascii="Sakkal Majalla" w:eastAsia="Calibri" w:hAnsi="Sakkal Majalla" w:cs="Sakkal Majalla"/>
                <w:sz w:val="20"/>
                <w:szCs w:val="20"/>
                <w:rtl/>
              </w:rPr>
            </w:pPr>
          </w:p>
        </w:tc>
        <w:tc>
          <w:tcPr>
            <w:tcW w:w="807" w:type="dxa"/>
            <w:shd w:val="clear" w:color="auto" w:fill="auto"/>
            <w:vAlign w:val="center"/>
          </w:tcPr>
          <w:p w14:paraId="2055A859" w14:textId="77777777" w:rsidR="00102EDD" w:rsidRPr="00692995" w:rsidRDefault="00102EDD" w:rsidP="00B64368">
            <w:pPr>
              <w:bidi/>
              <w:jc w:val="center"/>
              <w:rPr>
                <w:rFonts w:ascii="Sakkal Majalla" w:eastAsia="Calibri" w:hAnsi="Sakkal Majalla" w:cs="Sakkal Majalla"/>
                <w:sz w:val="20"/>
                <w:szCs w:val="20"/>
                <w:rtl/>
              </w:rPr>
            </w:pPr>
          </w:p>
        </w:tc>
        <w:tc>
          <w:tcPr>
            <w:tcW w:w="810" w:type="dxa"/>
            <w:shd w:val="clear" w:color="auto" w:fill="auto"/>
            <w:vAlign w:val="center"/>
          </w:tcPr>
          <w:p w14:paraId="11281F5F" w14:textId="77777777" w:rsidR="00102EDD" w:rsidRPr="00692995" w:rsidRDefault="00102EDD" w:rsidP="00B64368">
            <w:pPr>
              <w:bidi/>
              <w:jc w:val="center"/>
              <w:rPr>
                <w:rFonts w:ascii="Sakkal Majalla" w:eastAsia="Calibri" w:hAnsi="Sakkal Majalla" w:cs="Sakkal Majalla"/>
                <w:sz w:val="20"/>
                <w:szCs w:val="20"/>
                <w:rtl/>
              </w:rPr>
            </w:pPr>
          </w:p>
        </w:tc>
        <w:tc>
          <w:tcPr>
            <w:tcW w:w="810" w:type="dxa"/>
            <w:shd w:val="clear" w:color="auto" w:fill="auto"/>
            <w:vAlign w:val="center"/>
          </w:tcPr>
          <w:p w14:paraId="4B484C76" w14:textId="77777777" w:rsidR="00102EDD" w:rsidRPr="00692995" w:rsidRDefault="00102EDD" w:rsidP="00B64368">
            <w:pPr>
              <w:bidi/>
              <w:jc w:val="center"/>
              <w:rPr>
                <w:rFonts w:ascii="Sakkal Majalla" w:eastAsia="Calibri" w:hAnsi="Sakkal Majalla" w:cs="Sakkal Majalla"/>
                <w:sz w:val="20"/>
                <w:szCs w:val="20"/>
                <w:rtl/>
              </w:rPr>
            </w:pPr>
          </w:p>
        </w:tc>
      </w:tr>
      <w:tr w:rsidR="00102EDD" w:rsidRPr="00692995" w14:paraId="7F5849CB" w14:textId="77777777" w:rsidTr="00887D6C">
        <w:trPr>
          <w:cantSplit/>
          <w:trHeight w:val="70"/>
        </w:trPr>
        <w:tc>
          <w:tcPr>
            <w:tcW w:w="1357" w:type="dxa"/>
            <w:shd w:val="clear" w:color="auto" w:fill="auto"/>
            <w:vAlign w:val="center"/>
          </w:tcPr>
          <w:p w14:paraId="30710158"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lastRenderedPageBreak/>
              <w:t>النشاط الفرعي 2</w:t>
            </w:r>
          </w:p>
        </w:tc>
        <w:tc>
          <w:tcPr>
            <w:tcW w:w="3781" w:type="dxa"/>
            <w:shd w:val="clear" w:color="auto" w:fill="FFFFFF" w:themeFill="background1"/>
            <w:vAlign w:val="center"/>
          </w:tcPr>
          <w:p w14:paraId="7A4D677B" w14:textId="77777777" w:rsidR="00102EDD" w:rsidRPr="00692995" w:rsidRDefault="00102EDD" w:rsidP="00FE71B4">
            <w:pPr>
              <w:bidi/>
              <w:jc w:val="both"/>
              <w:rPr>
                <w:rFonts w:ascii="Sakkal Majalla" w:eastAsia="Calibri" w:hAnsi="Sakkal Majalla" w:cs="Sakkal Majalla"/>
                <w:sz w:val="20"/>
                <w:szCs w:val="20"/>
                <w:rtl/>
              </w:rPr>
            </w:pPr>
            <w:r w:rsidRPr="00692995">
              <w:rPr>
                <w:rFonts w:ascii="Sakkal Majalla" w:eastAsia="Calibri" w:hAnsi="Sakkal Majalla" w:cs="Sakkal Majalla"/>
                <w:sz w:val="20"/>
                <w:szCs w:val="20"/>
                <w:rtl/>
              </w:rPr>
              <w:t>عقد ورش عمل لتعزيز فدرات المحللين</w:t>
            </w:r>
          </w:p>
        </w:tc>
        <w:tc>
          <w:tcPr>
            <w:tcW w:w="1260" w:type="dxa"/>
            <w:shd w:val="clear" w:color="auto" w:fill="FFFFFF" w:themeFill="background1"/>
            <w:vAlign w:val="center"/>
          </w:tcPr>
          <w:p w14:paraId="0687C3B6" w14:textId="77777777" w:rsidR="00102EDD" w:rsidRPr="00692995" w:rsidRDefault="00102EDD" w:rsidP="00FE71B4">
            <w:pPr>
              <w:bidi/>
              <w:jc w:val="both"/>
              <w:rPr>
                <w:rFonts w:ascii="Sakkal Majalla" w:eastAsia="Calibri" w:hAnsi="Sakkal Majalla" w:cs="Sakkal Majalla"/>
                <w:sz w:val="20"/>
                <w:szCs w:val="20"/>
                <w:rtl/>
              </w:rPr>
            </w:pPr>
          </w:p>
        </w:tc>
        <w:tc>
          <w:tcPr>
            <w:tcW w:w="2160" w:type="dxa"/>
            <w:shd w:val="clear" w:color="auto" w:fill="FFFFFF" w:themeFill="background1"/>
            <w:vAlign w:val="center"/>
          </w:tcPr>
          <w:p w14:paraId="216BD17F" w14:textId="77777777" w:rsidR="00102EDD" w:rsidRPr="00692995" w:rsidRDefault="00102EDD" w:rsidP="00FE71B4">
            <w:pPr>
              <w:bidi/>
              <w:jc w:val="both"/>
              <w:rPr>
                <w:rFonts w:ascii="Sakkal Majalla" w:eastAsia="Calibri" w:hAnsi="Sakkal Majalla" w:cs="Sakkal Majalla"/>
                <w:sz w:val="20"/>
                <w:szCs w:val="20"/>
                <w:rtl/>
              </w:rPr>
            </w:pPr>
            <w:r w:rsidRPr="00692995">
              <w:rPr>
                <w:rFonts w:ascii="Sakkal Majalla" w:eastAsia="Calibri" w:hAnsi="Sakkal Majalla" w:cs="Sakkal Majalla"/>
                <w:sz w:val="20"/>
                <w:szCs w:val="20"/>
                <w:rtl/>
              </w:rPr>
              <w:t>عدد ورش العمل</w:t>
            </w:r>
          </w:p>
        </w:tc>
        <w:tc>
          <w:tcPr>
            <w:tcW w:w="1173" w:type="dxa"/>
            <w:shd w:val="clear" w:color="auto" w:fill="FFFFFF" w:themeFill="background1"/>
            <w:vAlign w:val="center"/>
          </w:tcPr>
          <w:p w14:paraId="4050A757"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واحدة سنوياً على الأقل</w:t>
            </w:r>
          </w:p>
        </w:tc>
        <w:tc>
          <w:tcPr>
            <w:tcW w:w="1165" w:type="dxa"/>
            <w:shd w:val="clear" w:color="auto" w:fill="FFFFFF" w:themeFill="background1"/>
            <w:vAlign w:val="center"/>
          </w:tcPr>
          <w:p w14:paraId="713082E7"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واحدة سنوياً على الأقل</w:t>
            </w:r>
          </w:p>
        </w:tc>
        <w:tc>
          <w:tcPr>
            <w:tcW w:w="812" w:type="dxa"/>
            <w:gridSpan w:val="2"/>
            <w:shd w:val="clear" w:color="auto" w:fill="auto"/>
            <w:vAlign w:val="center"/>
          </w:tcPr>
          <w:p w14:paraId="6D1AD100"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واحدة سنوياً على الأقل</w:t>
            </w:r>
          </w:p>
        </w:tc>
        <w:tc>
          <w:tcPr>
            <w:tcW w:w="813" w:type="dxa"/>
            <w:shd w:val="clear" w:color="auto" w:fill="auto"/>
            <w:vAlign w:val="center"/>
          </w:tcPr>
          <w:p w14:paraId="38D0DB38"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واحدة سنوياً على الأقل</w:t>
            </w:r>
          </w:p>
        </w:tc>
        <w:tc>
          <w:tcPr>
            <w:tcW w:w="807" w:type="dxa"/>
            <w:shd w:val="clear" w:color="auto" w:fill="auto"/>
            <w:vAlign w:val="center"/>
          </w:tcPr>
          <w:p w14:paraId="3F76D4AD"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واحدة سنوياً على الأقل</w:t>
            </w:r>
          </w:p>
        </w:tc>
        <w:tc>
          <w:tcPr>
            <w:tcW w:w="810" w:type="dxa"/>
            <w:shd w:val="clear" w:color="auto" w:fill="auto"/>
            <w:vAlign w:val="center"/>
          </w:tcPr>
          <w:p w14:paraId="4CC9C8D0"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واحدة سنوياً على الأقل</w:t>
            </w:r>
          </w:p>
        </w:tc>
        <w:tc>
          <w:tcPr>
            <w:tcW w:w="810" w:type="dxa"/>
            <w:shd w:val="clear" w:color="auto" w:fill="auto"/>
            <w:vAlign w:val="center"/>
          </w:tcPr>
          <w:p w14:paraId="7429B6D7"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واحدة سنوياً على الأقل</w:t>
            </w:r>
          </w:p>
        </w:tc>
      </w:tr>
      <w:tr w:rsidR="00102EDD" w:rsidRPr="00692995" w14:paraId="18313001" w14:textId="77777777" w:rsidTr="00887D6C">
        <w:trPr>
          <w:cantSplit/>
          <w:trHeight w:val="70"/>
        </w:trPr>
        <w:tc>
          <w:tcPr>
            <w:tcW w:w="5138" w:type="dxa"/>
            <w:gridSpan w:val="2"/>
            <w:shd w:val="clear" w:color="auto" w:fill="F2DBDB"/>
            <w:vAlign w:val="center"/>
          </w:tcPr>
          <w:p w14:paraId="7913DBF7" w14:textId="6F7CF5FF" w:rsidR="00102EDD" w:rsidRPr="00692995" w:rsidRDefault="00102EDD" w:rsidP="00FE71B4">
            <w:pPr>
              <w:pStyle w:val="Heading2"/>
              <w:bidi/>
              <w:spacing w:before="0"/>
              <w:jc w:val="both"/>
              <w:rPr>
                <w:rFonts w:ascii="Sakkal Majalla" w:hAnsi="Sakkal Majalla" w:cs="Sakkal Majalla"/>
                <w:color w:val="auto"/>
                <w:sz w:val="20"/>
                <w:szCs w:val="20"/>
                <w:rtl/>
              </w:rPr>
            </w:pPr>
            <w:bookmarkStart w:id="859" w:name="_Toc61254265"/>
            <w:bookmarkStart w:id="860" w:name="_Toc61258338"/>
            <w:bookmarkStart w:id="861" w:name="_Toc60555134"/>
            <w:bookmarkStart w:id="862" w:name="_Toc63278981"/>
            <w:bookmarkStart w:id="863" w:name="_Toc63894828"/>
            <w:r w:rsidRPr="00692995">
              <w:rPr>
                <w:rFonts w:ascii="Sakkal Majalla" w:hAnsi="Sakkal Majalla" w:cs="Sakkal Majalla"/>
                <w:color w:val="auto"/>
                <w:sz w:val="20"/>
                <w:szCs w:val="20"/>
                <w:rtl/>
              </w:rPr>
              <w:t>المنتج 2: تم تعزيز برنامج التيقظ الدوائي والمعلومات الدوائية</w:t>
            </w:r>
            <w:bookmarkEnd w:id="859"/>
            <w:bookmarkEnd w:id="860"/>
            <w:bookmarkEnd w:id="861"/>
            <w:bookmarkEnd w:id="862"/>
            <w:bookmarkEnd w:id="863"/>
          </w:p>
        </w:tc>
        <w:tc>
          <w:tcPr>
            <w:tcW w:w="1260" w:type="dxa"/>
            <w:shd w:val="clear" w:color="auto" w:fill="FFFFFF" w:themeFill="background1"/>
            <w:vAlign w:val="center"/>
          </w:tcPr>
          <w:p w14:paraId="09EA903D" w14:textId="77777777" w:rsidR="00102EDD" w:rsidRPr="00692995" w:rsidRDefault="00102EDD" w:rsidP="00FE71B4">
            <w:pPr>
              <w:bidi/>
              <w:jc w:val="both"/>
              <w:rPr>
                <w:rFonts w:ascii="Sakkal Majalla" w:hAnsi="Sakkal Majalla" w:cs="Sakkal Majalla"/>
                <w:sz w:val="20"/>
                <w:szCs w:val="20"/>
                <w:rtl/>
              </w:rPr>
            </w:pPr>
            <w:r w:rsidRPr="00692995">
              <w:rPr>
                <w:rFonts w:ascii="Sakkal Majalla" w:hAnsi="Sakkal Majalla" w:cs="Sakkal Majalla"/>
                <w:sz w:val="20"/>
                <w:szCs w:val="20"/>
                <w:rtl/>
              </w:rPr>
              <w:t>المديرية العامة للصيدلة والرقابة الدوائية</w:t>
            </w:r>
          </w:p>
        </w:tc>
        <w:tc>
          <w:tcPr>
            <w:tcW w:w="2160" w:type="dxa"/>
            <w:shd w:val="clear" w:color="auto" w:fill="FFFFFF" w:themeFill="background1"/>
            <w:vAlign w:val="center"/>
          </w:tcPr>
          <w:p w14:paraId="06AC313B" w14:textId="4163B046" w:rsidR="00102EDD" w:rsidRPr="00692995" w:rsidRDefault="008768D2" w:rsidP="00FE71B4">
            <w:pPr>
              <w:bidi/>
              <w:jc w:val="both"/>
              <w:rPr>
                <w:rFonts w:ascii="Sakkal Majalla" w:hAnsi="Sakkal Majalla" w:cs="Sakkal Majalla"/>
                <w:sz w:val="20"/>
                <w:szCs w:val="20"/>
                <w:rtl/>
              </w:rPr>
            </w:pPr>
            <w:r w:rsidRPr="008768D2">
              <w:rPr>
                <w:rFonts w:ascii="Sakkal Majalla" w:hAnsi="Sakkal Majalla" w:cs="Sakkal Majalla"/>
                <w:sz w:val="20"/>
                <w:szCs w:val="20"/>
                <w:rtl/>
              </w:rPr>
              <w:t>نسبة اكتمال البرنامج الإلكتروني</w:t>
            </w:r>
          </w:p>
        </w:tc>
        <w:tc>
          <w:tcPr>
            <w:tcW w:w="1173" w:type="dxa"/>
            <w:shd w:val="clear" w:color="auto" w:fill="FFFFFF" w:themeFill="background1"/>
            <w:vAlign w:val="center"/>
          </w:tcPr>
          <w:p w14:paraId="16E95956"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1114F4DD"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auto"/>
            <w:vAlign w:val="center"/>
          </w:tcPr>
          <w:p w14:paraId="6C0273BC"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351EEF01"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7EC3CF01"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38E94ACE"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68E79AF9"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016CEFE4" w14:textId="77777777" w:rsidTr="00887D6C">
        <w:trPr>
          <w:cantSplit/>
          <w:trHeight w:val="70"/>
        </w:trPr>
        <w:tc>
          <w:tcPr>
            <w:tcW w:w="1357" w:type="dxa"/>
            <w:shd w:val="clear" w:color="auto" w:fill="C2D69B"/>
            <w:vAlign w:val="center"/>
          </w:tcPr>
          <w:p w14:paraId="320B5F4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781" w:type="dxa"/>
            <w:shd w:val="clear" w:color="auto" w:fill="FFFFFF" w:themeFill="background1"/>
            <w:vAlign w:val="center"/>
          </w:tcPr>
          <w:p w14:paraId="7952A9C9" w14:textId="77777777" w:rsidR="00102EDD" w:rsidRPr="00692995" w:rsidRDefault="00102EDD" w:rsidP="00FE71B4">
            <w:pPr>
              <w:bidi/>
              <w:jc w:val="both"/>
              <w:rPr>
                <w:rFonts w:ascii="Sakkal Majalla" w:eastAsia="Calibri" w:hAnsi="Sakkal Majalla" w:cs="Sakkal Majalla"/>
                <w:sz w:val="20"/>
                <w:szCs w:val="20"/>
                <w:rtl/>
              </w:rPr>
            </w:pPr>
            <w:r w:rsidRPr="00692995">
              <w:rPr>
                <w:rFonts w:ascii="Sakkal Majalla" w:eastAsia="Calibri" w:hAnsi="Sakkal Majalla" w:cs="Sakkal Majalla"/>
                <w:sz w:val="20"/>
                <w:szCs w:val="20"/>
                <w:rtl/>
              </w:rPr>
              <w:t>بناء قدرات العاملين في مجال التيقظ الدوائي</w:t>
            </w:r>
          </w:p>
        </w:tc>
        <w:tc>
          <w:tcPr>
            <w:tcW w:w="1260" w:type="dxa"/>
            <w:shd w:val="clear" w:color="auto" w:fill="FFFFFF" w:themeFill="background1"/>
            <w:vAlign w:val="center"/>
          </w:tcPr>
          <w:p w14:paraId="73488E69" w14:textId="77777777" w:rsidR="00102EDD" w:rsidRPr="00692995" w:rsidRDefault="00102EDD" w:rsidP="00FE71B4">
            <w:pPr>
              <w:bidi/>
              <w:jc w:val="both"/>
              <w:rPr>
                <w:rFonts w:ascii="Sakkal Majalla" w:eastAsia="Calibri" w:hAnsi="Sakkal Majalla" w:cs="Sakkal Majalla"/>
                <w:sz w:val="20"/>
                <w:szCs w:val="20"/>
                <w:rtl/>
              </w:rPr>
            </w:pPr>
          </w:p>
        </w:tc>
        <w:tc>
          <w:tcPr>
            <w:tcW w:w="2160" w:type="dxa"/>
            <w:shd w:val="clear" w:color="auto" w:fill="FFFFFF" w:themeFill="background1"/>
            <w:vAlign w:val="center"/>
          </w:tcPr>
          <w:p w14:paraId="418C3EDE" w14:textId="5666FEAB" w:rsidR="00102EDD" w:rsidRPr="00692995" w:rsidRDefault="008768D2" w:rsidP="00FE71B4">
            <w:pPr>
              <w:bidi/>
              <w:jc w:val="both"/>
              <w:rPr>
                <w:rFonts w:ascii="Sakkal Majalla" w:hAnsi="Sakkal Majalla" w:cs="Sakkal Majalla"/>
                <w:sz w:val="20"/>
                <w:szCs w:val="20"/>
                <w:rtl/>
              </w:rPr>
            </w:pPr>
            <w:r w:rsidRPr="008768D2">
              <w:rPr>
                <w:rFonts w:ascii="Sakkal Majalla" w:hAnsi="Sakkal Majalla" w:cs="Sakkal Majalla"/>
                <w:sz w:val="20"/>
                <w:szCs w:val="20"/>
                <w:rtl/>
              </w:rPr>
              <w:t>نسبة العاملين الصحيين المدربين</w:t>
            </w:r>
          </w:p>
        </w:tc>
        <w:tc>
          <w:tcPr>
            <w:tcW w:w="1173" w:type="dxa"/>
            <w:shd w:val="clear" w:color="auto" w:fill="FFFFFF" w:themeFill="background1"/>
            <w:vAlign w:val="center"/>
          </w:tcPr>
          <w:p w14:paraId="3C5493B4"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13B33E0E"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auto"/>
            <w:vAlign w:val="center"/>
          </w:tcPr>
          <w:p w14:paraId="5E605482"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3096ECA0"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29007118"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10FF7DB0"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348585DB"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57B35043" w14:textId="77777777" w:rsidTr="00887D6C">
        <w:trPr>
          <w:cantSplit/>
          <w:trHeight w:val="70"/>
        </w:trPr>
        <w:tc>
          <w:tcPr>
            <w:tcW w:w="1357" w:type="dxa"/>
            <w:shd w:val="clear" w:color="auto" w:fill="auto"/>
            <w:vAlign w:val="center"/>
          </w:tcPr>
          <w:p w14:paraId="4B3B9C53"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48E8F338" w14:textId="77777777" w:rsidR="00102EDD" w:rsidRPr="00692995" w:rsidRDefault="00102EDD" w:rsidP="00FE71B4">
            <w:pPr>
              <w:bidi/>
              <w:jc w:val="both"/>
              <w:rPr>
                <w:rFonts w:ascii="Sakkal Majalla" w:hAnsi="Sakkal Majalla" w:cs="Sakkal Majalla"/>
                <w:sz w:val="20"/>
                <w:szCs w:val="20"/>
                <w:rtl/>
              </w:rPr>
            </w:pPr>
            <w:r>
              <w:rPr>
                <w:rFonts w:ascii="Sakkal Majalla" w:hAnsi="Sakkal Majalla" w:cs="Sakkal Majalla" w:hint="cs"/>
                <w:sz w:val="20"/>
                <w:szCs w:val="20"/>
                <w:rtl/>
              </w:rPr>
              <w:t>تحديث</w:t>
            </w:r>
            <w:r w:rsidRPr="00692995">
              <w:rPr>
                <w:rFonts w:ascii="Sakkal Majalla" w:hAnsi="Sakkal Majalla" w:cs="Sakkal Majalla"/>
                <w:sz w:val="20"/>
                <w:szCs w:val="20"/>
                <w:rtl/>
              </w:rPr>
              <w:t xml:space="preserve"> دليل عماني للتيقظ الدوائي</w:t>
            </w:r>
          </w:p>
        </w:tc>
        <w:tc>
          <w:tcPr>
            <w:tcW w:w="1260" w:type="dxa"/>
            <w:shd w:val="clear" w:color="auto" w:fill="FFFFFF" w:themeFill="background1"/>
            <w:vAlign w:val="center"/>
          </w:tcPr>
          <w:p w14:paraId="2BC79332"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FFFFFF" w:themeFill="background1"/>
            <w:vAlign w:val="center"/>
          </w:tcPr>
          <w:p w14:paraId="2266B590" w14:textId="77777777" w:rsidR="00102EDD" w:rsidRPr="00692995" w:rsidRDefault="00102EDD" w:rsidP="00FE71B4">
            <w:pPr>
              <w:bidi/>
              <w:jc w:val="both"/>
              <w:rPr>
                <w:rFonts w:ascii="Sakkal Majalla" w:hAnsi="Sakkal Majalla" w:cs="Sakkal Majalla"/>
                <w:sz w:val="20"/>
                <w:szCs w:val="20"/>
                <w:rtl/>
              </w:rPr>
            </w:pPr>
            <w:r w:rsidRPr="00692995">
              <w:rPr>
                <w:rFonts w:ascii="Sakkal Majalla" w:hAnsi="Sakkal Majalla" w:cs="Sakkal Majalla"/>
                <w:sz w:val="20"/>
                <w:szCs w:val="20"/>
                <w:rtl/>
              </w:rPr>
              <w:t xml:space="preserve">نسبة إكتمال </w:t>
            </w:r>
            <w:r>
              <w:rPr>
                <w:rFonts w:ascii="Sakkal Majalla" w:hAnsi="Sakkal Majalla" w:cs="Sakkal Majalla" w:hint="cs"/>
                <w:sz w:val="20"/>
                <w:szCs w:val="20"/>
                <w:rtl/>
              </w:rPr>
              <w:t xml:space="preserve">تحديث </w:t>
            </w:r>
            <w:r w:rsidRPr="00692995">
              <w:rPr>
                <w:rFonts w:ascii="Sakkal Majalla" w:hAnsi="Sakkal Majalla" w:cs="Sakkal Majalla"/>
                <w:sz w:val="20"/>
                <w:szCs w:val="20"/>
                <w:rtl/>
              </w:rPr>
              <w:t>دليل التيقظ الدوائي</w:t>
            </w:r>
          </w:p>
        </w:tc>
        <w:tc>
          <w:tcPr>
            <w:tcW w:w="1173" w:type="dxa"/>
            <w:shd w:val="clear" w:color="auto" w:fill="FFFFFF" w:themeFill="background1"/>
            <w:vAlign w:val="center"/>
          </w:tcPr>
          <w:p w14:paraId="59502B5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739B236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21AB451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4285A52C"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1C1E5676"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52E7BFAA"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1FB0AB96"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7EF4687E" w14:textId="77777777" w:rsidTr="00887D6C">
        <w:trPr>
          <w:cantSplit/>
          <w:trHeight w:val="70"/>
        </w:trPr>
        <w:tc>
          <w:tcPr>
            <w:tcW w:w="1357" w:type="dxa"/>
            <w:shd w:val="clear" w:color="auto" w:fill="auto"/>
            <w:vAlign w:val="center"/>
          </w:tcPr>
          <w:p w14:paraId="151B121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4A9146C8" w14:textId="77777777" w:rsidR="00102EDD" w:rsidRPr="00692995" w:rsidRDefault="00102EDD" w:rsidP="00FE71B4">
            <w:pPr>
              <w:bidi/>
              <w:jc w:val="both"/>
              <w:rPr>
                <w:rFonts w:ascii="Sakkal Majalla" w:hAnsi="Sakkal Majalla" w:cs="Sakkal Majalla"/>
                <w:sz w:val="20"/>
                <w:szCs w:val="20"/>
                <w:rtl/>
              </w:rPr>
            </w:pPr>
            <w:r w:rsidRPr="00692995">
              <w:rPr>
                <w:rFonts w:ascii="Sakkal Majalla" w:hAnsi="Sakkal Majalla" w:cs="Sakkal Majalla"/>
                <w:sz w:val="20"/>
                <w:szCs w:val="20"/>
                <w:rtl/>
              </w:rPr>
              <w:t>عقد دورات تدريب مدربين لنقاط الاتصال في مختلف الجهات الحكومية والقطاع الخاص في مجال التيقظ الدوائي</w:t>
            </w:r>
          </w:p>
        </w:tc>
        <w:tc>
          <w:tcPr>
            <w:tcW w:w="1260" w:type="dxa"/>
            <w:shd w:val="clear" w:color="auto" w:fill="FFFFFF" w:themeFill="background1"/>
            <w:vAlign w:val="center"/>
          </w:tcPr>
          <w:p w14:paraId="4255455E"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FFFFFF" w:themeFill="background1"/>
            <w:vAlign w:val="center"/>
          </w:tcPr>
          <w:p w14:paraId="5C52F167" w14:textId="77777777" w:rsidR="00102EDD" w:rsidRPr="00692995" w:rsidRDefault="00102EDD" w:rsidP="00FE71B4">
            <w:pPr>
              <w:bidi/>
              <w:jc w:val="both"/>
              <w:rPr>
                <w:rFonts w:ascii="Sakkal Majalla" w:hAnsi="Sakkal Majalla" w:cs="Sakkal Majalla"/>
                <w:sz w:val="20"/>
                <w:szCs w:val="20"/>
                <w:rtl/>
              </w:rPr>
            </w:pPr>
            <w:r w:rsidRPr="00692995">
              <w:rPr>
                <w:rFonts w:ascii="Sakkal Majalla" w:hAnsi="Sakkal Majalla" w:cs="Sakkal Majalla"/>
                <w:sz w:val="20"/>
                <w:szCs w:val="20"/>
                <w:rtl/>
              </w:rPr>
              <w:t>عدد المدربين</w:t>
            </w:r>
          </w:p>
        </w:tc>
        <w:tc>
          <w:tcPr>
            <w:tcW w:w="1173" w:type="dxa"/>
            <w:shd w:val="clear" w:color="auto" w:fill="FFFFFF" w:themeFill="background1"/>
            <w:vAlign w:val="center"/>
          </w:tcPr>
          <w:p w14:paraId="7503D67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1165" w:type="dxa"/>
            <w:shd w:val="clear" w:color="auto" w:fill="FFFFFF" w:themeFill="background1"/>
            <w:vAlign w:val="center"/>
          </w:tcPr>
          <w:p w14:paraId="2F48134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7B17BE70"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10</w:t>
            </w:r>
          </w:p>
        </w:tc>
        <w:tc>
          <w:tcPr>
            <w:tcW w:w="813" w:type="dxa"/>
            <w:shd w:val="clear" w:color="auto" w:fill="auto"/>
            <w:vAlign w:val="center"/>
          </w:tcPr>
          <w:p w14:paraId="58F1CB5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07" w:type="dxa"/>
            <w:shd w:val="clear" w:color="auto" w:fill="auto"/>
            <w:vAlign w:val="center"/>
          </w:tcPr>
          <w:p w14:paraId="4F13B89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0" w:type="dxa"/>
            <w:shd w:val="clear" w:color="auto" w:fill="auto"/>
            <w:vAlign w:val="center"/>
          </w:tcPr>
          <w:p w14:paraId="429CE10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0" w:type="dxa"/>
            <w:shd w:val="clear" w:color="auto" w:fill="auto"/>
            <w:vAlign w:val="center"/>
          </w:tcPr>
          <w:p w14:paraId="1771AC8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r>
      <w:tr w:rsidR="00102EDD" w:rsidRPr="00692995" w14:paraId="2DE5FAC1" w14:textId="77777777" w:rsidTr="00887D6C">
        <w:trPr>
          <w:cantSplit/>
          <w:trHeight w:val="70"/>
        </w:trPr>
        <w:tc>
          <w:tcPr>
            <w:tcW w:w="1357" w:type="dxa"/>
            <w:shd w:val="clear" w:color="auto" w:fill="auto"/>
            <w:vAlign w:val="center"/>
          </w:tcPr>
          <w:p w14:paraId="0159A57C"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672E3553" w14:textId="77777777" w:rsidR="00102EDD" w:rsidRPr="00692995" w:rsidRDefault="00102EDD" w:rsidP="00FE71B4">
            <w:pPr>
              <w:bidi/>
              <w:jc w:val="both"/>
              <w:rPr>
                <w:rFonts w:ascii="Sakkal Majalla" w:hAnsi="Sakkal Majalla" w:cs="Sakkal Majalla"/>
                <w:sz w:val="20"/>
                <w:szCs w:val="20"/>
                <w:rtl/>
              </w:rPr>
            </w:pPr>
            <w:r w:rsidRPr="00692995">
              <w:rPr>
                <w:rFonts w:ascii="Sakkal Majalla" w:hAnsi="Sakkal Majalla" w:cs="Sakkal Majalla"/>
                <w:sz w:val="20"/>
                <w:szCs w:val="20"/>
                <w:rtl/>
                <w:lang w:bidi="ar-OM"/>
              </w:rPr>
              <w:t>عقد ورش عمل في مجال التيقظ الدوائي للقطاعين الحكومي والخاص</w:t>
            </w:r>
          </w:p>
        </w:tc>
        <w:tc>
          <w:tcPr>
            <w:tcW w:w="1260" w:type="dxa"/>
            <w:shd w:val="clear" w:color="auto" w:fill="FFFFFF" w:themeFill="background1"/>
            <w:vAlign w:val="center"/>
          </w:tcPr>
          <w:p w14:paraId="72C0A298"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FFFFFF" w:themeFill="background1"/>
            <w:vAlign w:val="center"/>
          </w:tcPr>
          <w:p w14:paraId="632A86AB" w14:textId="77777777" w:rsidR="00102EDD" w:rsidRPr="00692995" w:rsidRDefault="00102EDD" w:rsidP="00FE71B4">
            <w:pPr>
              <w:bidi/>
              <w:jc w:val="both"/>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ورش العمل</w:t>
            </w:r>
          </w:p>
        </w:tc>
        <w:tc>
          <w:tcPr>
            <w:tcW w:w="1173" w:type="dxa"/>
            <w:shd w:val="clear" w:color="auto" w:fill="FFFFFF" w:themeFill="background1"/>
            <w:vAlign w:val="center"/>
          </w:tcPr>
          <w:p w14:paraId="717D4C3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c>
          <w:tcPr>
            <w:tcW w:w="1165" w:type="dxa"/>
            <w:shd w:val="clear" w:color="auto" w:fill="FFFFFF" w:themeFill="background1"/>
            <w:vAlign w:val="center"/>
          </w:tcPr>
          <w:p w14:paraId="6EE21B7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7343BE4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13" w:type="dxa"/>
            <w:shd w:val="clear" w:color="auto" w:fill="auto"/>
            <w:vAlign w:val="center"/>
          </w:tcPr>
          <w:p w14:paraId="08E6955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07" w:type="dxa"/>
            <w:shd w:val="clear" w:color="auto" w:fill="auto"/>
            <w:vAlign w:val="center"/>
          </w:tcPr>
          <w:p w14:paraId="10FCCAD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10" w:type="dxa"/>
            <w:shd w:val="clear" w:color="auto" w:fill="auto"/>
            <w:vAlign w:val="center"/>
          </w:tcPr>
          <w:p w14:paraId="4CFF04A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810" w:type="dxa"/>
            <w:shd w:val="clear" w:color="auto" w:fill="auto"/>
            <w:vAlign w:val="center"/>
          </w:tcPr>
          <w:p w14:paraId="6E6182D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r>
      <w:tr w:rsidR="00102EDD" w:rsidRPr="00692995" w14:paraId="2CBD5BD8" w14:textId="77777777" w:rsidTr="00887D6C">
        <w:trPr>
          <w:cantSplit/>
          <w:trHeight w:val="70"/>
        </w:trPr>
        <w:tc>
          <w:tcPr>
            <w:tcW w:w="1357" w:type="dxa"/>
            <w:shd w:val="clear" w:color="auto" w:fill="auto"/>
            <w:vAlign w:val="center"/>
          </w:tcPr>
          <w:p w14:paraId="6AD186DE"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4</w:t>
            </w:r>
          </w:p>
        </w:tc>
        <w:tc>
          <w:tcPr>
            <w:tcW w:w="3781" w:type="dxa"/>
            <w:shd w:val="clear" w:color="auto" w:fill="FFFFFF" w:themeFill="background1"/>
            <w:vAlign w:val="center"/>
          </w:tcPr>
          <w:p w14:paraId="032FDACE" w14:textId="77777777" w:rsidR="00102EDD" w:rsidRPr="00692995" w:rsidRDefault="00102EDD" w:rsidP="00FE71B4">
            <w:pPr>
              <w:bidi/>
              <w:jc w:val="both"/>
              <w:rPr>
                <w:rFonts w:ascii="Sakkal Majalla" w:hAnsi="Sakkal Majalla" w:cs="Sakkal Majalla"/>
                <w:sz w:val="20"/>
                <w:szCs w:val="20"/>
                <w:rtl/>
              </w:rPr>
            </w:pPr>
            <w:r w:rsidRPr="00692995">
              <w:rPr>
                <w:rFonts w:ascii="Sakkal Majalla" w:hAnsi="Sakkal Majalla" w:cs="Sakkal Majalla"/>
                <w:sz w:val="20"/>
                <w:szCs w:val="20"/>
                <w:rtl/>
              </w:rPr>
              <w:t>متابعة تدريب وابتعاث الكوادر الفنية داخليا وخارجيا</w:t>
            </w:r>
          </w:p>
        </w:tc>
        <w:tc>
          <w:tcPr>
            <w:tcW w:w="1260" w:type="dxa"/>
            <w:shd w:val="clear" w:color="auto" w:fill="FFFFFF" w:themeFill="background1"/>
            <w:vAlign w:val="center"/>
          </w:tcPr>
          <w:p w14:paraId="5DE9B087"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FFFFFF" w:themeFill="background1"/>
            <w:vAlign w:val="center"/>
          </w:tcPr>
          <w:p w14:paraId="692624E0" w14:textId="77777777" w:rsidR="00102EDD" w:rsidRPr="00692995" w:rsidRDefault="00102EDD" w:rsidP="00FE71B4">
            <w:pPr>
              <w:bidi/>
              <w:jc w:val="both"/>
              <w:rPr>
                <w:rFonts w:ascii="Sakkal Majalla" w:hAnsi="Sakkal Majalla" w:cs="Sakkal Majalla"/>
                <w:sz w:val="20"/>
                <w:szCs w:val="20"/>
                <w:rtl/>
              </w:rPr>
            </w:pPr>
            <w:r w:rsidRPr="00692995">
              <w:rPr>
                <w:rFonts w:ascii="Sakkal Majalla" w:hAnsi="Sakkal Majalla" w:cs="Sakkal Majalla"/>
                <w:sz w:val="20"/>
                <w:szCs w:val="20"/>
                <w:rtl/>
              </w:rPr>
              <w:t>عدد المدربين</w:t>
            </w:r>
          </w:p>
        </w:tc>
        <w:tc>
          <w:tcPr>
            <w:tcW w:w="1173" w:type="dxa"/>
            <w:shd w:val="clear" w:color="auto" w:fill="FFFFFF" w:themeFill="background1"/>
            <w:vAlign w:val="center"/>
          </w:tcPr>
          <w:p w14:paraId="7761A38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90</w:t>
            </w:r>
          </w:p>
        </w:tc>
        <w:tc>
          <w:tcPr>
            <w:tcW w:w="1165" w:type="dxa"/>
            <w:shd w:val="clear" w:color="auto" w:fill="FFFFFF" w:themeFill="background1"/>
            <w:vAlign w:val="center"/>
          </w:tcPr>
          <w:p w14:paraId="77CC53E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74BCA71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046381F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auto"/>
            <w:vAlign w:val="center"/>
          </w:tcPr>
          <w:p w14:paraId="787D9B6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05BF7A8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1DCBC12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r w:rsidR="00102EDD" w:rsidRPr="00692995" w14:paraId="54529DC9" w14:textId="77777777" w:rsidTr="00887D6C">
        <w:trPr>
          <w:cantSplit/>
          <w:trHeight w:val="70"/>
        </w:trPr>
        <w:tc>
          <w:tcPr>
            <w:tcW w:w="1357" w:type="dxa"/>
            <w:shd w:val="clear" w:color="auto" w:fill="C2D69B"/>
            <w:vAlign w:val="center"/>
          </w:tcPr>
          <w:p w14:paraId="7779382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781" w:type="dxa"/>
            <w:shd w:val="clear" w:color="auto" w:fill="FFFFFF" w:themeFill="background1"/>
            <w:vAlign w:val="center"/>
          </w:tcPr>
          <w:p w14:paraId="006CCD80" w14:textId="77777777" w:rsidR="00102EDD" w:rsidRPr="00692995" w:rsidRDefault="00102EDD" w:rsidP="00FE71B4">
            <w:pPr>
              <w:bidi/>
              <w:jc w:val="both"/>
              <w:rPr>
                <w:rFonts w:ascii="Sakkal Majalla" w:hAnsi="Sakkal Majalla" w:cs="Sakkal Majalla"/>
                <w:sz w:val="20"/>
                <w:szCs w:val="20"/>
                <w:rtl/>
                <w:lang w:bidi="ar-OM"/>
              </w:rPr>
            </w:pPr>
            <w:r w:rsidRPr="00692995">
              <w:rPr>
                <w:rFonts w:ascii="Sakkal Majalla" w:hAnsi="Sakkal Majalla" w:cs="Sakkal Majalla"/>
                <w:sz w:val="20"/>
                <w:szCs w:val="20"/>
                <w:rtl/>
              </w:rPr>
              <w:t>تفعيل مركز المعلومات الدوائية الوطني</w:t>
            </w:r>
          </w:p>
        </w:tc>
        <w:tc>
          <w:tcPr>
            <w:tcW w:w="1260" w:type="dxa"/>
            <w:shd w:val="clear" w:color="auto" w:fill="FFFFFF" w:themeFill="background1"/>
            <w:vAlign w:val="center"/>
          </w:tcPr>
          <w:p w14:paraId="69144EFC" w14:textId="77777777" w:rsidR="00102EDD" w:rsidRPr="00692995" w:rsidRDefault="00102EDD" w:rsidP="00FE71B4">
            <w:pPr>
              <w:bidi/>
              <w:jc w:val="both"/>
              <w:rPr>
                <w:rFonts w:ascii="Sakkal Majalla" w:hAnsi="Sakkal Majalla" w:cs="Sakkal Majalla"/>
                <w:sz w:val="20"/>
                <w:szCs w:val="20"/>
                <w:rtl/>
              </w:rPr>
            </w:pPr>
          </w:p>
        </w:tc>
        <w:tc>
          <w:tcPr>
            <w:tcW w:w="2160" w:type="dxa"/>
            <w:shd w:val="clear" w:color="auto" w:fill="FFFFFF" w:themeFill="background1"/>
            <w:vAlign w:val="center"/>
          </w:tcPr>
          <w:p w14:paraId="4B270F2F" w14:textId="77777777" w:rsidR="00102EDD" w:rsidRPr="00692995" w:rsidRDefault="00102EDD" w:rsidP="00FE71B4">
            <w:pPr>
              <w:bidi/>
              <w:jc w:val="both"/>
              <w:rPr>
                <w:rFonts w:ascii="Sakkal Majalla" w:hAnsi="Sakkal Majalla" w:cs="Sakkal Majalla"/>
                <w:sz w:val="20"/>
                <w:szCs w:val="20"/>
                <w:rtl/>
              </w:rPr>
            </w:pPr>
            <w:r w:rsidRPr="00692995">
              <w:rPr>
                <w:rFonts w:ascii="Sakkal Majalla" w:hAnsi="Sakkal Majalla" w:cs="Sakkal Majalla"/>
                <w:sz w:val="20"/>
                <w:szCs w:val="20"/>
                <w:rtl/>
              </w:rPr>
              <w:t>نسبة إكتمال تفعيل مركز المعلومات</w:t>
            </w:r>
          </w:p>
        </w:tc>
        <w:tc>
          <w:tcPr>
            <w:tcW w:w="1173" w:type="dxa"/>
            <w:shd w:val="clear" w:color="auto" w:fill="FFFFFF" w:themeFill="background1"/>
            <w:vAlign w:val="center"/>
          </w:tcPr>
          <w:p w14:paraId="347E6A1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70B9FE4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FFFFFF" w:themeFill="background1"/>
            <w:vAlign w:val="center"/>
          </w:tcPr>
          <w:p w14:paraId="2A5BD90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FFFFFF" w:themeFill="background1"/>
            <w:vAlign w:val="center"/>
          </w:tcPr>
          <w:p w14:paraId="20A1E472"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7DC5A966"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2300B2E8"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6CDC23B4"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182F99EC" w14:textId="77777777" w:rsidTr="00887D6C">
        <w:trPr>
          <w:cantSplit/>
          <w:trHeight w:val="70"/>
        </w:trPr>
        <w:tc>
          <w:tcPr>
            <w:tcW w:w="1357" w:type="dxa"/>
            <w:shd w:val="clear" w:color="auto" w:fill="auto"/>
            <w:vAlign w:val="center"/>
          </w:tcPr>
          <w:p w14:paraId="007C095B"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317F99A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توفير المصادر العلمية لتعزيز العمل بالمركز</w:t>
            </w:r>
          </w:p>
        </w:tc>
        <w:tc>
          <w:tcPr>
            <w:tcW w:w="1260" w:type="dxa"/>
            <w:shd w:val="clear" w:color="auto" w:fill="FFFFFF" w:themeFill="background1"/>
            <w:vAlign w:val="center"/>
          </w:tcPr>
          <w:p w14:paraId="0736CBAE"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5C3084A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توفير المصادر العلمية</w:t>
            </w:r>
          </w:p>
        </w:tc>
        <w:tc>
          <w:tcPr>
            <w:tcW w:w="1173" w:type="dxa"/>
            <w:shd w:val="clear" w:color="auto" w:fill="FFFFFF" w:themeFill="background1"/>
            <w:vAlign w:val="center"/>
          </w:tcPr>
          <w:p w14:paraId="4C5EB45B"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5%</w:t>
            </w:r>
          </w:p>
        </w:tc>
        <w:tc>
          <w:tcPr>
            <w:tcW w:w="1165" w:type="dxa"/>
            <w:shd w:val="clear" w:color="auto" w:fill="FFFFFF" w:themeFill="background1"/>
            <w:vAlign w:val="center"/>
          </w:tcPr>
          <w:p w14:paraId="6839DE9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0F1C8D3D"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55631CD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565699CE"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53576008"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5A0BF7D5"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39B3DE08" w14:textId="77777777" w:rsidTr="00887D6C">
        <w:trPr>
          <w:cantSplit/>
          <w:trHeight w:val="70"/>
        </w:trPr>
        <w:tc>
          <w:tcPr>
            <w:tcW w:w="1357" w:type="dxa"/>
            <w:shd w:val="clear" w:color="auto" w:fill="auto"/>
            <w:vAlign w:val="center"/>
          </w:tcPr>
          <w:p w14:paraId="7530A9A7"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66E97157"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عقد اجتماعات دورية ل</w:t>
            </w:r>
            <w:r w:rsidRPr="00692995">
              <w:rPr>
                <w:rFonts w:ascii="Sakkal Majalla" w:hAnsi="Sakkal Majalla" w:cs="Sakkal Majalla"/>
                <w:sz w:val="20"/>
                <w:szCs w:val="20"/>
                <w:rtl/>
              </w:rPr>
              <w:t>لجنة الاستشارية المشكلة في مجال التيقظ الدوائي</w:t>
            </w:r>
          </w:p>
        </w:tc>
        <w:tc>
          <w:tcPr>
            <w:tcW w:w="1260" w:type="dxa"/>
            <w:shd w:val="clear" w:color="auto" w:fill="FFFFFF" w:themeFill="background1"/>
            <w:vAlign w:val="center"/>
          </w:tcPr>
          <w:p w14:paraId="24ADF23F"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403313F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الإجتماعات</w:t>
            </w:r>
          </w:p>
        </w:tc>
        <w:tc>
          <w:tcPr>
            <w:tcW w:w="1173" w:type="dxa"/>
            <w:shd w:val="clear" w:color="auto" w:fill="FFFFFF" w:themeFill="background1"/>
            <w:vAlign w:val="center"/>
          </w:tcPr>
          <w:p w14:paraId="02926DC3"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1</w:t>
            </w:r>
          </w:p>
        </w:tc>
        <w:tc>
          <w:tcPr>
            <w:tcW w:w="1165" w:type="dxa"/>
            <w:shd w:val="clear" w:color="auto" w:fill="FFFFFF" w:themeFill="background1"/>
            <w:vAlign w:val="center"/>
          </w:tcPr>
          <w:p w14:paraId="468982B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واحد سنوياً على الأقل</w:t>
            </w:r>
          </w:p>
        </w:tc>
        <w:tc>
          <w:tcPr>
            <w:tcW w:w="812" w:type="dxa"/>
            <w:gridSpan w:val="2"/>
            <w:shd w:val="clear" w:color="auto" w:fill="auto"/>
            <w:vAlign w:val="center"/>
          </w:tcPr>
          <w:p w14:paraId="2467AAA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واحد سنوياً على الأقل</w:t>
            </w:r>
          </w:p>
        </w:tc>
        <w:tc>
          <w:tcPr>
            <w:tcW w:w="813" w:type="dxa"/>
            <w:shd w:val="clear" w:color="auto" w:fill="auto"/>
            <w:vAlign w:val="center"/>
          </w:tcPr>
          <w:p w14:paraId="3809A34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واحد سنوياً على الأقل</w:t>
            </w:r>
          </w:p>
        </w:tc>
        <w:tc>
          <w:tcPr>
            <w:tcW w:w="807" w:type="dxa"/>
            <w:shd w:val="clear" w:color="auto" w:fill="auto"/>
            <w:vAlign w:val="center"/>
          </w:tcPr>
          <w:p w14:paraId="64CA9F6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واحد سنوياً على الأقل</w:t>
            </w:r>
          </w:p>
        </w:tc>
        <w:tc>
          <w:tcPr>
            <w:tcW w:w="810" w:type="dxa"/>
            <w:shd w:val="clear" w:color="auto" w:fill="auto"/>
            <w:vAlign w:val="center"/>
          </w:tcPr>
          <w:p w14:paraId="4C51475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واحد سنوياً على الأقل</w:t>
            </w:r>
          </w:p>
        </w:tc>
        <w:tc>
          <w:tcPr>
            <w:tcW w:w="810" w:type="dxa"/>
            <w:shd w:val="clear" w:color="auto" w:fill="auto"/>
            <w:vAlign w:val="center"/>
          </w:tcPr>
          <w:p w14:paraId="652AE58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واحد سنوياً على الأقل</w:t>
            </w:r>
          </w:p>
        </w:tc>
      </w:tr>
      <w:tr w:rsidR="00102EDD" w:rsidRPr="00692995" w14:paraId="761C77E3" w14:textId="77777777" w:rsidTr="007631EA">
        <w:trPr>
          <w:cantSplit/>
          <w:trHeight w:val="70"/>
        </w:trPr>
        <w:tc>
          <w:tcPr>
            <w:tcW w:w="6398" w:type="dxa"/>
            <w:gridSpan w:val="3"/>
            <w:shd w:val="clear" w:color="auto" w:fill="D9D9D9" w:themeFill="background1" w:themeFillShade="D9"/>
            <w:vAlign w:val="center"/>
          </w:tcPr>
          <w:p w14:paraId="4459B405" w14:textId="7159B81F" w:rsidR="00102EDD" w:rsidRPr="00692995" w:rsidRDefault="00102EDD" w:rsidP="007A7E8D">
            <w:pPr>
              <w:pStyle w:val="Heading1"/>
              <w:rPr>
                <w:rFonts w:ascii="Sakkal Majalla" w:hAnsi="Sakkal Majalla" w:cs="Sakkal Majalla"/>
                <w:sz w:val="20"/>
                <w:szCs w:val="20"/>
                <w:rtl/>
              </w:rPr>
            </w:pPr>
            <w:bookmarkStart w:id="864" w:name="_Toc60221434"/>
            <w:bookmarkStart w:id="865" w:name="_Toc60299644"/>
            <w:bookmarkStart w:id="866" w:name="_Toc60555135"/>
            <w:bookmarkStart w:id="867" w:name="_Toc61254266"/>
            <w:bookmarkStart w:id="868" w:name="_Toc61258339"/>
            <w:bookmarkStart w:id="869" w:name="_Toc63894829"/>
            <w:r w:rsidRPr="00692995">
              <w:rPr>
                <w:rFonts w:ascii="Sakkal Majalla" w:hAnsi="Sakkal Majalla" w:cs="Sakkal Majalla"/>
                <w:sz w:val="20"/>
                <w:szCs w:val="20"/>
                <w:rtl/>
              </w:rPr>
              <w:t xml:space="preserve">النتيجة المتوقعة </w:t>
            </w:r>
            <w:r w:rsidR="007A7E8D">
              <w:rPr>
                <w:rFonts w:ascii="Sakkal Majalla" w:hAnsi="Sakkal Majalla" w:cs="Sakkal Majalla" w:hint="cs"/>
                <w:sz w:val="20"/>
                <w:szCs w:val="20"/>
                <w:rtl/>
              </w:rPr>
              <w:t>41</w:t>
            </w:r>
            <w:r w:rsidRPr="00692995">
              <w:rPr>
                <w:rFonts w:ascii="Sakkal Majalla" w:hAnsi="Sakkal Majalla" w:cs="Sakkal Majalla"/>
                <w:sz w:val="20"/>
                <w:szCs w:val="20"/>
                <w:rtl/>
              </w:rPr>
              <w:t xml:space="preserve">: </w:t>
            </w:r>
            <w:bookmarkEnd w:id="864"/>
            <w:r w:rsidRPr="00692995">
              <w:rPr>
                <w:rFonts w:ascii="Sakkal Majalla" w:hAnsi="Sakkal Majalla" w:cs="Sakkal Majalla"/>
                <w:sz w:val="20"/>
                <w:szCs w:val="20"/>
                <w:rtl/>
              </w:rPr>
              <w:t>سيتم رفع نسبة التصنيع الدوائي محلياً</w:t>
            </w:r>
            <w:bookmarkEnd w:id="865"/>
            <w:bookmarkEnd w:id="866"/>
            <w:bookmarkEnd w:id="867"/>
            <w:bookmarkEnd w:id="868"/>
            <w:bookmarkEnd w:id="869"/>
          </w:p>
        </w:tc>
        <w:tc>
          <w:tcPr>
            <w:tcW w:w="2160" w:type="dxa"/>
            <w:shd w:val="clear" w:color="auto" w:fill="D9D9D9" w:themeFill="background1" w:themeFillShade="D9"/>
            <w:vAlign w:val="center"/>
          </w:tcPr>
          <w:p w14:paraId="405BF8DC" w14:textId="77777777" w:rsidR="00102EDD" w:rsidRPr="00692995" w:rsidRDefault="00102EDD" w:rsidP="007631EA">
            <w:pPr>
              <w:bidi/>
              <w:rPr>
                <w:rFonts w:ascii="Sakkal Majalla" w:hAnsi="Sakkal Majalla" w:cs="Sakkal Majalla"/>
                <w:sz w:val="20"/>
                <w:szCs w:val="20"/>
                <w:rtl/>
              </w:rPr>
            </w:pPr>
          </w:p>
        </w:tc>
        <w:tc>
          <w:tcPr>
            <w:tcW w:w="1173" w:type="dxa"/>
            <w:shd w:val="clear" w:color="auto" w:fill="D9D9D9" w:themeFill="background1" w:themeFillShade="D9"/>
            <w:vAlign w:val="center"/>
          </w:tcPr>
          <w:p w14:paraId="2366EFFB"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D9D9D9" w:themeFill="background1" w:themeFillShade="D9"/>
            <w:vAlign w:val="center"/>
          </w:tcPr>
          <w:p w14:paraId="3F1144C7"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D9D9D9" w:themeFill="background1" w:themeFillShade="D9"/>
            <w:vAlign w:val="center"/>
          </w:tcPr>
          <w:p w14:paraId="148862E8"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D9D9D9" w:themeFill="background1" w:themeFillShade="D9"/>
            <w:vAlign w:val="center"/>
          </w:tcPr>
          <w:p w14:paraId="4F47253D"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D9D9D9" w:themeFill="background1" w:themeFillShade="D9"/>
            <w:vAlign w:val="center"/>
          </w:tcPr>
          <w:p w14:paraId="776C6F85"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D9D9D9" w:themeFill="background1" w:themeFillShade="D9"/>
            <w:vAlign w:val="center"/>
          </w:tcPr>
          <w:p w14:paraId="15FF43C5"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D9D9D9" w:themeFill="background1" w:themeFillShade="D9"/>
            <w:vAlign w:val="center"/>
          </w:tcPr>
          <w:p w14:paraId="7CD7992E"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516EA2F3" w14:textId="77777777" w:rsidTr="00887D6C">
        <w:trPr>
          <w:cantSplit/>
          <w:trHeight w:val="70"/>
        </w:trPr>
        <w:tc>
          <w:tcPr>
            <w:tcW w:w="5138" w:type="dxa"/>
            <w:gridSpan w:val="2"/>
            <w:shd w:val="clear" w:color="auto" w:fill="F2DBDB"/>
            <w:vAlign w:val="center"/>
          </w:tcPr>
          <w:p w14:paraId="3D303B2C" w14:textId="5166DEB2" w:rsidR="00102EDD" w:rsidRPr="00692995" w:rsidRDefault="00102EDD" w:rsidP="007631EA">
            <w:pPr>
              <w:pStyle w:val="Heading2"/>
              <w:bidi/>
              <w:spacing w:before="0"/>
              <w:rPr>
                <w:rFonts w:ascii="Sakkal Majalla" w:hAnsi="Sakkal Majalla" w:cs="Sakkal Majalla"/>
                <w:color w:val="auto"/>
                <w:sz w:val="20"/>
                <w:szCs w:val="20"/>
                <w:rtl/>
              </w:rPr>
            </w:pPr>
            <w:bookmarkStart w:id="870" w:name="_Toc60555136"/>
            <w:bookmarkStart w:id="871" w:name="_Toc61254267"/>
            <w:bookmarkStart w:id="872" w:name="_Toc61258340"/>
            <w:bookmarkStart w:id="873" w:name="_Toc63278983"/>
            <w:bookmarkStart w:id="874" w:name="_Toc63894830"/>
            <w:r w:rsidRPr="00692995">
              <w:rPr>
                <w:rFonts w:ascii="Sakkal Majalla" w:hAnsi="Sakkal Majalla" w:cs="Sakkal Majalla"/>
                <w:color w:val="auto"/>
                <w:sz w:val="20"/>
                <w:szCs w:val="20"/>
                <w:rtl/>
              </w:rPr>
              <w:t>المنتج 1: تم تسهيل إجراءات الإستثمار في مجال الصناعات المحلية للادوية البشرية والادوية العشبية والاجهزة والمستلزمات الطبية</w:t>
            </w:r>
            <w:bookmarkEnd w:id="870"/>
            <w:bookmarkEnd w:id="871"/>
            <w:bookmarkEnd w:id="872"/>
            <w:bookmarkEnd w:id="873"/>
            <w:bookmarkEnd w:id="874"/>
          </w:p>
        </w:tc>
        <w:tc>
          <w:tcPr>
            <w:tcW w:w="1260" w:type="dxa"/>
            <w:shd w:val="clear" w:color="auto" w:fill="FFFFFF" w:themeFill="background1"/>
            <w:vAlign w:val="center"/>
          </w:tcPr>
          <w:p w14:paraId="7E5ADCA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للصيدلة والرقابة الدوائية</w:t>
            </w:r>
          </w:p>
        </w:tc>
        <w:tc>
          <w:tcPr>
            <w:tcW w:w="2160" w:type="dxa"/>
            <w:shd w:val="clear" w:color="auto" w:fill="FFFFFF" w:themeFill="background1"/>
            <w:vAlign w:val="center"/>
          </w:tcPr>
          <w:p w14:paraId="7ECED790" w14:textId="3849018D" w:rsidR="00102EDD" w:rsidRPr="00692995" w:rsidRDefault="008768D2" w:rsidP="007631EA">
            <w:pPr>
              <w:bidi/>
              <w:rPr>
                <w:rFonts w:ascii="Sakkal Majalla" w:hAnsi="Sakkal Majalla" w:cs="Sakkal Majalla"/>
                <w:sz w:val="20"/>
                <w:szCs w:val="20"/>
                <w:rtl/>
              </w:rPr>
            </w:pPr>
            <w:r w:rsidRPr="008768D2">
              <w:rPr>
                <w:rFonts w:ascii="Sakkal Majalla" w:hAnsi="Sakkal Majalla" w:cs="Sakkal Majalla"/>
                <w:sz w:val="20"/>
                <w:szCs w:val="20"/>
                <w:rtl/>
              </w:rPr>
              <w:t>نسبة اكتمال مشروع تسهيل إجراءات الاستثمار</w:t>
            </w:r>
          </w:p>
        </w:tc>
        <w:tc>
          <w:tcPr>
            <w:tcW w:w="1173" w:type="dxa"/>
            <w:shd w:val="clear" w:color="auto" w:fill="FFFFFF" w:themeFill="background1"/>
            <w:vAlign w:val="center"/>
          </w:tcPr>
          <w:p w14:paraId="6030AFD0"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46D5AC2F"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FFFFFF" w:themeFill="background1"/>
            <w:vAlign w:val="center"/>
          </w:tcPr>
          <w:p w14:paraId="0E3B56F3"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158373E2"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6F016324"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23454534"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337CAFBD"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2EA28AAA" w14:textId="77777777" w:rsidTr="00887D6C">
        <w:trPr>
          <w:cantSplit/>
          <w:trHeight w:val="70"/>
        </w:trPr>
        <w:tc>
          <w:tcPr>
            <w:tcW w:w="1357" w:type="dxa"/>
            <w:shd w:val="clear" w:color="auto" w:fill="C2D69B"/>
            <w:vAlign w:val="center"/>
          </w:tcPr>
          <w:p w14:paraId="1C6E3473"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3781" w:type="dxa"/>
            <w:shd w:val="clear" w:color="auto" w:fill="FFFFFF" w:themeFill="background1"/>
            <w:vAlign w:val="center"/>
          </w:tcPr>
          <w:p w14:paraId="4ADED008" w14:textId="77777777" w:rsidR="00102EDD" w:rsidRPr="00692995" w:rsidRDefault="00102EDD" w:rsidP="007631EA">
            <w:pPr>
              <w:bidi/>
              <w:rPr>
                <w:rFonts w:ascii="Sakkal Majalla" w:hAnsi="Sakkal Majalla" w:cs="Sakkal Majalla"/>
                <w:sz w:val="20"/>
                <w:szCs w:val="20"/>
                <w:rtl/>
              </w:rPr>
            </w:pPr>
            <w:r>
              <w:rPr>
                <w:rFonts w:ascii="Sakkal Majalla" w:hAnsi="Sakkal Majalla" w:cs="Sakkal Majalla"/>
                <w:sz w:val="20"/>
                <w:szCs w:val="20"/>
                <w:rtl/>
              </w:rPr>
              <w:t>تطبيق ال</w:t>
            </w:r>
            <w:r>
              <w:rPr>
                <w:rFonts w:ascii="Sakkal Majalla" w:hAnsi="Sakkal Majalla" w:cs="Sakkal Majalla" w:hint="cs"/>
                <w:sz w:val="20"/>
                <w:szCs w:val="20"/>
                <w:rtl/>
              </w:rPr>
              <w:t>دليل الاسترشادي</w:t>
            </w:r>
            <w:r w:rsidRPr="00692995">
              <w:rPr>
                <w:rFonts w:ascii="Sakkal Majalla" w:hAnsi="Sakkal Majalla" w:cs="Sakkal Majalla"/>
                <w:sz w:val="20"/>
                <w:szCs w:val="20"/>
                <w:rtl/>
              </w:rPr>
              <w:t xml:space="preserve"> في مجال التصنيع الدوائي التعاقدي والإستثمار في الاجهزة والمستلزمات الطبية</w:t>
            </w:r>
          </w:p>
        </w:tc>
        <w:tc>
          <w:tcPr>
            <w:tcW w:w="1260" w:type="dxa"/>
            <w:shd w:val="clear" w:color="auto" w:fill="FFFFFF" w:themeFill="background1"/>
            <w:vAlign w:val="center"/>
          </w:tcPr>
          <w:p w14:paraId="60DF9BD8"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7D6A9E9B" w14:textId="77777777" w:rsidR="00102EDD" w:rsidRPr="00692995" w:rsidRDefault="00102EDD" w:rsidP="007631EA">
            <w:pPr>
              <w:bidi/>
              <w:rPr>
                <w:rFonts w:ascii="Sakkal Majalla" w:hAnsi="Sakkal Majalla" w:cs="Sakkal Majalla"/>
                <w:sz w:val="20"/>
                <w:szCs w:val="20"/>
                <w:rtl/>
              </w:rPr>
            </w:pPr>
            <w:r>
              <w:rPr>
                <w:rFonts w:ascii="Sakkal Majalla" w:hAnsi="Sakkal Majalla" w:cs="Sakkal Majalla"/>
                <w:sz w:val="20"/>
                <w:szCs w:val="20"/>
                <w:rtl/>
              </w:rPr>
              <w:t>نسبة إكتمال تطبيق ال</w:t>
            </w:r>
            <w:r>
              <w:rPr>
                <w:rFonts w:ascii="Sakkal Majalla" w:hAnsi="Sakkal Majalla" w:cs="Sakkal Majalla" w:hint="cs"/>
                <w:sz w:val="20"/>
                <w:szCs w:val="20"/>
                <w:rtl/>
              </w:rPr>
              <w:t>دليل</w:t>
            </w:r>
          </w:p>
        </w:tc>
        <w:tc>
          <w:tcPr>
            <w:tcW w:w="1173" w:type="dxa"/>
            <w:shd w:val="clear" w:color="auto" w:fill="FFFFFF" w:themeFill="background1"/>
            <w:vAlign w:val="center"/>
          </w:tcPr>
          <w:p w14:paraId="7E53AB2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6AD9C0F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FFFFFF" w:themeFill="background1"/>
            <w:vAlign w:val="center"/>
          </w:tcPr>
          <w:p w14:paraId="3ECCE726"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55CC7CC9"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20DC1F0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0" w:type="dxa"/>
            <w:shd w:val="clear" w:color="auto" w:fill="FFFFFF" w:themeFill="background1"/>
            <w:vAlign w:val="center"/>
          </w:tcPr>
          <w:p w14:paraId="379E7076"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544D2573"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234EFCAA" w14:textId="77777777" w:rsidTr="00887D6C">
        <w:trPr>
          <w:cantSplit/>
          <w:trHeight w:val="70"/>
        </w:trPr>
        <w:tc>
          <w:tcPr>
            <w:tcW w:w="1357" w:type="dxa"/>
            <w:shd w:val="clear" w:color="auto" w:fill="auto"/>
            <w:vAlign w:val="center"/>
          </w:tcPr>
          <w:p w14:paraId="2CAE661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auto"/>
            <w:vAlign w:val="center"/>
          </w:tcPr>
          <w:p w14:paraId="398F3B0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إصدار دليل ارشادي للتصنيع الدوائي التعاقدي</w:t>
            </w:r>
          </w:p>
        </w:tc>
        <w:tc>
          <w:tcPr>
            <w:tcW w:w="1260" w:type="dxa"/>
            <w:shd w:val="clear" w:color="auto" w:fill="auto"/>
            <w:vAlign w:val="center"/>
          </w:tcPr>
          <w:p w14:paraId="46D837A3"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6FDB359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إكتمال إعداد الأدلة الارشادية</w:t>
            </w:r>
          </w:p>
        </w:tc>
        <w:tc>
          <w:tcPr>
            <w:tcW w:w="1173" w:type="dxa"/>
            <w:shd w:val="clear" w:color="auto" w:fill="auto"/>
            <w:vAlign w:val="center"/>
          </w:tcPr>
          <w:p w14:paraId="47A4BA3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auto"/>
            <w:vAlign w:val="center"/>
          </w:tcPr>
          <w:p w14:paraId="1589160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471E743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3" w:type="dxa"/>
            <w:shd w:val="clear" w:color="auto" w:fill="auto"/>
            <w:vAlign w:val="center"/>
          </w:tcPr>
          <w:p w14:paraId="765D36DF"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710F017E"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67B941F9"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4924C965"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22EC9FDB" w14:textId="77777777" w:rsidTr="00887D6C">
        <w:trPr>
          <w:cantSplit/>
          <w:trHeight w:val="70"/>
        </w:trPr>
        <w:tc>
          <w:tcPr>
            <w:tcW w:w="1357" w:type="dxa"/>
            <w:shd w:val="clear" w:color="auto" w:fill="auto"/>
            <w:vAlign w:val="center"/>
          </w:tcPr>
          <w:p w14:paraId="283FB87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auto"/>
            <w:vAlign w:val="center"/>
          </w:tcPr>
          <w:p w14:paraId="2F9545C3" w14:textId="77777777" w:rsidR="00102EDD" w:rsidRPr="00692995" w:rsidRDefault="00102EDD" w:rsidP="007631EA">
            <w:pPr>
              <w:bidi/>
              <w:rPr>
                <w:rFonts w:ascii="Sakkal Majalla" w:hAnsi="Sakkal Majalla" w:cs="Sakkal Majalla"/>
                <w:sz w:val="20"/>
                <w:szCs w:val="20"/>
                <w:rtl/>
              </w:rPr>
            </w:pPr>
            <w:r w:rsidRPr="00692995">
              <w:rPr>
                <w:rFonts w:ascii="Sakkal Majalla" w:eastAsia="Calibri" w:hAnsi="Sakkal Majalla" w:cs="Sakkal Majalla"/>
                <w:sz w:val="20"/>
                <w:szCs w:val="20"/>
                <w:rtl/>
              </w:rPr>
              <w:t>تفعيل محتوى الدليل الكترونيا مع توافر كامل الخدمات والإجراءات  المتعلقة به</w:t>
            </w:r>
          </w:p>
        </w:tc>
        <w:tc>
          <w:tcPr>
            <w:tcW w:w="1260" w:type="dxa"/>
            <w:shd w:val="clear" w:color="auto" w:fill="auto"/>
            <w:vAlign w:val="center"/>
          </w:tcPr>
          <w:p w14:paraId="0CA22614"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439B97B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إكتمال تفعيل الدليل إليكترونياً</w:t>
            </w:r>
          </w:p>
        </w:tc>
        <w:tc>
          <w:tcPr>
            <w:tcW w:w="1173" w:type="dxa"/>
            <w:shd w:val="clear" w:color="auto" w:fill="auto"/>
            <w:vAlign w:val="center"/>
          </w:tcPr>
          <w:p w14:paraId="431942F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auto"/>
            <w:vAlign w:val="center"/>
          </w:tcPr>
          <w:p w14:paraId="3B2BE47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1DE95D90"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1CB7221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38A3E92E"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03356A39"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3338BE63"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2160DFCA" w14:textId="77777777" w:rsidTr="00887D6C">
        <w:trPr>
          <w:cantSplit/>
          <w:trHeight w:val="70"/>
        </w:trPr>
        <w:tc>
          <w:tcPr>
            <w:tcW w:w="1357" w:type="dxa"/>
            <w:shd w:val="clear" w:color="auto" w:fill="auto"/>
            <w:vAlign w:val="center"/>
          </w:tcPr>
          <w:p w14:paraId="6ABD4E6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7B75A7F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عقد فعاليات للجهات المستهدفة للتوير بالدليل</w:t>
            </w:r>
          </w:p>
        </w:tc>
        <w:tc>
          <w:tcPr>
            <w:tcW w:w="1260" w:type="dxa"/>
            <w:shd w:val="clear" w:color="auto" w:fill="FFFFFF" w:themeFill="background1"/>
            <w:vAlign w:val="center"/>
          </w:tcPr>
          <w:p w14:paraId="6BB8E9A5"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2FE84D2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الفعاليات</w:t>
            </w:r>
          </w:p>
        </w:tc>
        <w:tc>
          <w:tcPr>
            <w:tcW w:w="1173" w:type="dxa"/>
            <w:shd w:val="clear" w:color="auto" w:fill="FFFFFF" w:themeFill="background1"/>
            <w:vAlign w:val="center"/>
          </w:tcPr>
          <w:p w14:paraId="7DE4FF3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55202C0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2" w:type="dxa"/>
            <w:gridSpan w:val="2"/>
            <w:shd w:val="clear" w:color="auto" w:fill="FFFFFF" w:themeFill="background1"/>
            <w:vAlign w:val="center"/>
          </w:tcPr>
          <w:p w14:paraId="4E4638B3"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76FA064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auto"/>
            <w:vAlign w:val="center"/>
          </w:tcPr>
          <w:p w14:paraId="70D027D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FFFFFF" w:themeFill="background1"/>
            <w:vAlign w:val="center"/>
          </w:tcPr>
          <w:p w14:paraId="7C96212C"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268397BC"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1AFB7F1E" w14:textId="77777777" w:rsidTr="00887D6C">
        <w:trPr>
          <w:cantSplit/>
          <w:trHeight w:val="70"/>
        </w:trPr>
        <w:tc>
          <w:tcPr>
            <w:tcW w:w="1357" w:type="dxa"/>
            <w:shd w:val="clear" w:color="auto" w:fill="C2D69B"/>
            <w:vAlign w:val="center"/>
          </w:tcPr>
          <w:p w14:paraId="1C760FB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781" w:type="dxa"/>
            <w:shd w:val="clear" w:color="auto" w:fill="FFFFFF" w:themeFill="background1"/>
            <w:vAlign w:val="center"/>
          </w:tcPr>
          <w:p w14:paraId="7845B65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تطبيق الدليل الخاص لترخيص مصانع للادوية البشرية و الادوية العشبية والاجهزة والمستلزمات الطبية</w:t>
            </w:r>
          </w:p>
        </w:tc>
        <w:tc>
          <w:tcPr>
            <w:tcW w:w="1260" w:type="dxa"/>
            <w:shd w:val="clear" w:color="auto" w:fill="FFFFFF" w:themeFill="background1"/>
            <w:vAlign w:val="center"/>
          </w:tcPr>
          <w:p w14:paraId="257055A3"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61920CC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إكتمال تطبيق الدليل</w:t>
            </w:r>
          </w:p>
        </w:tc>
        <w:tc>
          <w:tcPr>
            <w:tcW w:w="1173" w:type="dxa"/>
            <w:shd w:val="clear" w:color="auto" w:fill="FFFFFF" w:themeFill="background1"/>
            <w:vAlign w:val="center"/>
          </w:tcPr>
          <w:p w14:paraId="3B0121D5"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50%</w:t>
            </w:r>
          </w:p>
        </w:tc>
        <w:tc>
          <w:tcPr>
            <w:tcW w:w="1165" w:type="dxa"/>
            <w:shd w:val="clear" w:color="auto" w:fill="FFFFFF" w:themeFill="background1"/>
            <w:vAlign w:val="center"/>
          </w:tcPr>
          <w:p w14:paraId="357BC5A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FFFFFF" w:themeFill="background1"/>
            <w:vAlign w:val="center"/>
          </w:tcPr>
          <w:p w14:paraId="685AEA11"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02D269D1"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5D323005"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69691964"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7FFFFF8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46C8720B" w14:textId="77777777" w:rsidTr="00887D6C">
        <w:trPr>
          <w:cantSplit/>
          <w:trHeight w:val="70"/>
        </w:trPr>
        <w:tc>
          <w:tcPr>
            <w:tcW w:w="1357" w:type="dxa"/>
            <w:shd w:val="clear" w:color="auto" w:fill="auto"/>
            <w:vAlign w:val="center"/>
          </w:tcPr>
          <w:p w14:paraId="3D48730C"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lastRenderedPageBreak/>
              <w:t>النشاط الفرعي 1</w:t>
            </w:r>
          </w:p>
        </w:tc>
        <w:tc>
          <w:tcPr>
            <w:tcW w:w="3781" w:type="dxa"/>
            <w:shd w:val="clear" w:color="auto" w:fill="FFFFFF" w:themeFill="background1"/>
            <w:vAlign w:val="center"/>
          </w:tcPr>
          <w:p w14:paraId="1F726256" w14:textId="77777777" w:rsidR="00102EDD" w:rsidRPr="00692995" w:rsidRDefault="00102EDD" w:rsidP="007631EA">
            <w:pPr>
              <w:bidi/>
              <w:rPr>
                <w:rFonts w:ascii="Sakkal Majalla" w:hAnsi="Sakkal Majalla" w:cs="Sakkal Majalla"/>
                <w:sz w:val="20"/>
                <w:szCs w:val="20"/>
                <w:rtl/>
              </w:rPr>
            </w:pPr>
            <w:r>
              <w:rPr>
                <w:rFonts w:ascii="Sakkal Majalla" w:hAnsi="Sakkal Majalla" w:cs="Sakkal Majalla" w:hint="cs"/>
                <w:sz w:val="20"/>
                <w:szCs w:val="20"/>
                <w:rtl/>
              </w:rPr>
              <w:t xml:space="preserve">تحديث </w:t>
            </w:r>
            <w:r w:rsidRPr="00692995">
              <w:rPr>
                <w:rFonts w:ascii="Sakkal Majalla" w:hAnsi="Sakkal Majalla" w:cs="Sakkal Majalla"/>
                <w:sz w:val="20"/>
                <w:szCs w:val="20"/>
                <w:rtl/>
                <w:lang w:bidi="ar-OM"/>
              </w:rPr>
              <w:t>الدليل الخاص لترخيص مصانع للادوية البشرية والادوية العشبية والاجهزة والمستلزمات الطبية</w:t>
            </w:r>
          </w:p>
        </w:tc>
        <w:tc>
          <w:tcPr>
            <w:tcW w:w="1260" w:type="dxa"/>
            <w:shd w:val="clear" w:color="auto" w:fill="FFFFFF" w:themeFill="background1"/>
            <w:vAlign w:val="center"/>
          </w:tcPr>
          <w:p w14:paraId="023341F5"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0375F6C6" w14:textId="77777777" w:rsidR="00102EDD" w:rsidRPr="00692995" w:rsidRDefault="00102EDD" w:rsidP="007631EA">
            <w:pPr>
              <w:bidi/>
              <w:rPr>
                <w:rFonts w:ascii="Sakkal Majalla" w:hAnsi="Sakkal Majalla" w:cs="Sakkal Majalla"/>
                <w:sz w:val="20"/>
                <w:szCs w:val="20"/>
                <w:rtl/>
              </w:rPr>
            </w:pPr>
            <w:r>
              <w:rPr>
                <w:rFonts w:ascii="Sakkal Majalla" w:hAnsi="Sakkal Majalla" w:cs="Sakkal Majalla"/>
                <w:sz w:val="20"/>
                <w:szCs w:val="20"/>
                <w:rtl/>
              </w:rPr>
              <w:t xml:space="preserve">نسبة إكتمال </w:t>
            </w:r>
            <w:r>
              <w:rPr>
                <w:rFonts w:ascii="Sakkal Majalla" w:hAnsi="Sakkal Majalla" w:cs="Sakkal Majalla" w:hint="cs"/>
                <w:sz w:val="20"/>
                <w:szCs w:val="20"/>
                <w:rtl/>
              </w:rPr>
              <w:t xml:space="preserve">تحديث </w:t>
            </w:r>
            <w:r w:rsidRPr="00692995">
              <w:rPr>
                <w:rFonts w:ascii="Sakkal Majalla" w:hAnsi="Sakkal Majalla" w:cs="Sakkal Majalla"/>
                <w:sz w:val="20"/>
                <w:szCs w:val="20"/>
                <w:rtl/>
              </w:rPr>
              <w:t>الدليل</w:t>
            </w:r>
          </w:p>
        </w:tc>
        <w:tc>
          <w:tcPr>
            <w:tcW w:w="1173" w:type="dxa"/>
            <w:shd w:val="clear" w:color="auto" w:fill="FFFFFF" w:themeFill="background1"/>
            <w:vAlign w:val="center"/>
          </w:tcPr>
          <w:p w14:paraId="5F88C832" w14:textId="77777777" w:rsidR="00102EDD" w:rsidRPr="00692995"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صفر</w:t>
            </w:r>
          </w:p>
        </w:tc>
        <w:tc>
          <w:tcPr>
            <w:tcW w:w="1165" w:type="dxa"/>
            <w:shd w:val="clear" w:color="auto" w:fill="FFFFFF" w:themeFill="background1"/>
            <w:vAlign w:val="center"/>
          </w:tcPr>
          <w:p w14:paraId="1D7514D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FFFFFF" w:themeFill="background1"/>
            <w:vAlign w:val="center"/>
          </w:tcPr>
          <w:p w14:paraId="2FACB812"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101E6714"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79652A40"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3912DE19"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23DF40D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3C09E503" w14:textId="77777777" w:rsidTr="00887D6C">
        <w:trPr>
          <w:cantSplit/>
          <w:trHeight w:val="70"/>
        </w:trPr>
        <w:tc>
          <w:tcPr>
            <w:tcW w:w="1357" w:type="dxa"/>
            <w:shd w:val="clear" w:color="auto" w:fill="auto"/>
            <w:vAlign w:val="center"/>
          </w:tcPr>
          <w:p w14:paraId="12CBF15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34F5FB7C" w14:textId="77777777" w:rsidR="00102EDD" w:rsidRPr="00692995" w:rsidRDefault="00102EDD" w:rsidP="007631EA">
            <w:pPr>
              <w:bidi/>
              <w:rPr>
                <w:rFonts w:ascii="Sakkal Majalla" w:hAnsi="Sakkal Majalla" w:cs="Sakkal Majalla"/>
                <w:sz w:val="20"/>
                <w:szCs w:val="20"/>
                <w:rtl/>
              </w:rPr>
            </w:pPr>
            <w:r w:rsidRPr="00692995">
              <w:rPr>
                <w:rFonts w:ascii="Sakkal Majalla" w:eastAsia="Calibri" w:hAnsi="Sakkal Majalla" w:cs="Sakkal Majalla"/>
                <w:sz w:val="20"/>
                <w:szCs w:val="20"/>
                <w:rtl/>
              </w:rPr>
              <w:t>تفعيل محتوى الدليل الكترونيا مع توافر كامل الخدمات والإجراءات  المتعلقة به</w:t>
            </w:r>
          </w:p>
        </w:tc>
        <w:tc>
          <w:tcPr>
            <w:tcW w:w="1260" w:type="dxa"/>
            <w:shd w:val="clear" w:color="auto" w:fill="FFFFFF" w:themeFill="background1"/>
            <w:vAlign w:val="center"/>
          </w:tcPr>
          <w:p w14:paraId="5BBD80F6"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1009510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إكتمال تفعيل الدليل إليكترونياً</w:t>
            </w:r>
          </w:p>
        </w:tc>
        <w:tc>
          <w:tcPr>
            <w:tcW w:w="1173" w:type="dxa"/>
            <w:shd w:val="clear" w:color="auto" w:fill="FFFFFF" w:themeFill="background1"/>
            <w:vAlign w:val="center"/>
          </w:tcPr>
          <w:p w14:paraId="5077714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1142BAC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FFFFFF" w:themeFill="background1"/>
            <w:vAlign w:val="center"/>
          </w:tcPr>
          <w:p w14:paraId="4803CD97"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54F2F24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07" w:type="dxa"/>
            <w:shd w:val="clear" w:color="auto" w:fill="auto"/>
            <w:vAlign w:val="center"/>
          </w:tcPr>
          <w:p w14:paraId="074527CC"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031471B7"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425B1A39"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2C670954" w14:textId="77777777" w:rsidTr="00887D6C">
        <w:trPr>
          <w:cantSplit/>
          <w:trHeight w:val="70"/>
        </w:trPr>
        <w:tc>
          <w:tcPr>
            <w:tcW w:w="1357" w:type="dxa"/>
            <w:shd w:val="clear" w:color="auto" w:fill="auto"/>
            <w:vAlign w:val="center"/>
          </w:tcPr>
          <w:p w14:paraId="62A3689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31EFA9F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عقد ورش عمل تدريبية للجان المختصة</w:t>
            </w:r>
          </w:p>
        </w:tc>
        <w:tc>
          <w:tcPr>
            <w:tcW w:w="1260" w:type="dxa"/>
            <w:shd w:val="clear" w:color="auto" w:fill="FFFFFF" w:themeFill="background1"/>
            <w:vAlign w:val="center"/>
          </w:tcPr>
          <w:p w14:paraId="52593FE7"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44F5577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ورش العمل</w:t>
            </w:r>
          </w:p>
        </w:tc>
        <w:tc>
          <w:tcPr>
            <w:tcW w:w="1173" w:type="dxa"/>
            <w:shd w:val="clear" w:color="auto" w:fill="FFFFFF" w:themeFill="background1"/>
            <w:vAlign w:val="center"/>
          </w:tcPr>
          <w:p w14:paraId="13291BD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2B1DD60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812" w:type="dxa"/>
            <w:gridSpan w:val="2"/>
            <w:shd w:val="clear" w:color="auto" w:fill="FFFFFF" w:themeFill="background1"/>
            <w:vAlign w:val="center"/>
          </w:tcPr>
          <w:p w14:paraId="32A7C878"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69C270D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636FF2B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58BF7E6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4560C4B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5AA39C55" w14:textId="77777777" w:rsidTr="00887D6C">
        <w:trPr>
          <w:cantSplit/>
          <w:trHeight w:val="70"/>
        </w:trPr>
        <w:tc>
          <w:tcPr>
            <w:tcW w:w="5138" w:type="dxa"/>
            <w:gridSpan w:val="2"/>
            <w:shd w:val="clear" w:color="auto" w:fill="F2DBDB"/>
            <w:vAlign w:val="center"/>
          </w:tcPr>
          <w:p w14:paraId="07DDB07D" w14:textId="093090BC" w:rsidR="00102EDD" w:rsidRPr="00692995" w:rsidRDefault="00102EDD" w:rsidP="007631EA">
            <w:pPr>
              <w:pStyle w:val="Heading2"/>
              <w:bidi/>
              <w:spacing w:before="0"/>
              <w:rPr>
                <w:rFonts w:ascii="Sakkal Majalla" w:hAnsi="Sakkal Majalla" w:cs="Sakkal Majalla"/>
                <w:color w:val="auto"/>
                <w:sz w:val="20"/>
                <w:szCs w:val="20"/>
                <w:rtl/>
              </w:rPr>
            </w:pPr>
            <w:bookmarkStart w:id="875" w:name="_Toc60555137"/>
            <w:bookmarkStart w:id="876" w:name="_Toc61254268"/>
            <w:bookmarkStart w:id="877" w:name="_Toc61258341"/>
            <w:bookmarkStart w:id="878" w:name="_Toc63278984"/>
            <w:bookmarkStart w:id="879" w:name="_Toc63894831"/>
            <w:r w:rsidRPr="00692995">
              <w:rPr>
                <w:rFonts w:ascii="Sakkal Majalla" w:hAnsi="Sakkal Majalla" w:cs="Sakkal Majalla"/>
                <w:color w:val="auto"/>
                <w:sz w:val="20"/>
                <w:szCs w:val="20"/>
                <w:rtl/>
              </w:rPr>
              <w:t xml:space="preserve">المنتج 2: تم تطبيق منظومة متكاملة باللوائح والأدلة الارشادية في مجال الرقابة على </w:t>
            </w:r>
            <w:r>
              <w:rPr>
                <w:rFonts w:ascii="Sakkal Majalla" w:hAnsi="Sakkal Majalla" w:cs="Sakkal Majalla" w:hint="cs"/>
                <w:color w:val="auto"/>
                <w:sz w:val="20"/>
                <w:szCs w:val="20"/>
                <w:rtl/>
              </w:rPr>
              <w:t>الأدوية و</w:t>
            </w:r>
            <w:r w:rsidRPr="00692995">
              <w:rPr>
                <w:rFonts w:ascii="Sakkal Majalla" w:hAnsi="Sakkal Majalla" w:cs="Sakkal Majalla"/>
                <w:color w:val="auto"/>
                <w:sz w:val="20"/>
                <w:szCs w:val="20"/>
                <w:rtl/>
              </w:rPr>
              <w:t>الاجهزة والمستلزمات الطبية</w:t>
            </w:r>
            <w:bookmarkEnd w:id="875"/>
            <w:bookmarkEnd w:id="876"/>
            <w:bookmarkEnd w:id="877"/>
            <w:bookmarkEnd w:id="878"/>
            <w:bookmarkEnd w:id="879"/>
          </w:p>
        </w:tc>
        <w:tc>
          <w:tcPr>
            <w:tcW w:w="1260" w:type="dxa"/>
            <w:shd w:val="clear" w:color="auto" w:fill="FFFFFF" w:themeFill="background1"/>
            <w:vAlign w:val="center"/>
          </w:tcPr>
          <w:p w14:paraId="5EC85E2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للصيدلة والرقابة الدوائية</w:t>
            </w:r>
          </w:p>
        </w:tc>
        <w:tc>
          <w:tcPr>
            <w:tcW w:w="2160" w:type="dxa"/>
            <w:shd w:val="clear" w:color="auto" w:fill="FFFFFF" w:themeFill="background1"/>
            <w:vAlign w:val="center"/>
          </w:tcPr>
          <w:p w14:paraId="47D03D6E" w14:textId="616A9428" w:rsidR="00102EDD" w:rsidRPr="00692995" w:rsidRDefault="008768D2" w:rsidP="007631EA">
            <w:pPr>
              <w:bidi/>
              <w:rPr>
                <w:rFonts w:ascii="Sakkal Majalla" w:hAnsi="Sakkal Majalla" w:cs="Sakkal Majalla"/>
                <w:sz w:val="20"/>
                <w:szCs w:val="20"/>
                <w:rtl/>
              </w:rPr>
            </w:pPr>
            <w:r w:rsidRPr="008768D2">
              <w:rPr>
                <w:rFonts w:ascii="Sakkal Majalla" w:hAnsi="Sakkal Majalla" w:cs="Sakkal Majalla"/>
                <w:sz w:val="20"/>
                <w:szCs w:val="20"/>
                <w:rtl/>
              </w:rPr>
              <w:t>نسبة اكتمال المنظومة</w:t>
            </w:r>
          </w:p>
        </w:tc>
        <w:tc>
          <w:tcPr>
            <w:tcW w:w="1173" w:type="dxa"/>
            <w:shd w:val="clear" w:color="auto" w:fill="FFFFFF" w:themeFill="background1"/>
            <w:vAlign w:val="center"/>
          </w:tcPr>
          <w:p w14:paraId="1AD18133"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72564C01"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FFFFFF" w:themeFill="background1"/>
            <w:vAlign w:val="center"/>
          </w:tcPr>
          <w:p w14:paraId="73AEB154"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0FD5E42C"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1B9F1AD1"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41D48B8F"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11FAB94E"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4D7DDAAF" w14:textId="77777777" w:rsidTr="00887D6C">
        <w:trPr>
          <w:cantSplit/>
          <w:trHeight w:val="70"/>
        </w:trPr>
        <w:tc>
          <w:tcPr>
            <w:tcW w:w="1357" w:type="dxa"/>
            <w:shd w:val="clear" w:color="auto" w:fill="C2D69B"/>
            <w:vAlign w:val="center"/>
          </w:tcPr>
          <w:p w14:paraId="51B14F2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781" w:type="dxa"/>
            <w:shd w:val="clear" w:color="auto" w:fill="FFFFFF" w:themeFill="background1"/>
            <w:vAlign w:val="center"/>
          </w:tcPr>
          <w:p w14:paraId="1A36890D" w14:textId="77777777" w:rsidR="00102EDD" w:rsidRPr="001F1CDD" w:rsidRDefault="00102EDD" w:rsidP="007631EA">
            <w:pPr>
              <w:bidi/>
              <w:rPr>
                <w:rFonts w:ascii="Sakkal Majalla" w:hAnsi="Sakkal Majalla" w:cs="Sakkal Majalla"/>
                <w:sz w:val="20"/>
                <w:szCs w:val="20"/>
                <w:rtl/>
                <w:lang w:bidi="ar-OM"/>
              </w:rPr>
            </w:pPr>
            <w:r>
              <w:rPr>
                <w:rFonts w:ascii="Sakkal Majalla" w:hAnsi="Sakkal Majalla" w:cs="Sakkal Majalla" w:hint="cs"/>
                <w:sz w:val="20"/>
                <w:szCs w:val="20"/>
                <w:rtl/>
                <w:lang w:bidi="ar-OM"/>
              </w:rPr>
              <w:t>رفع كفاءة إ</w:t>
            </w:r>
            <w:r w:rsidRPr="001F1CDD">
              <w:rPr>
                <w:rFonts w:ascii="Sakkal Majalla" w:hAnsi="Sakkal Majalla" w:cs="Sakkal Majalla"/>
                <w:sz w:val="20"/>
                <w:szCs w:val="20"/>
                <w:rtl/>
                <w:lang w:bidi="ar-OM"/>
              </w:rPr>
              <w:t>جراءات</w:t>
            </w:r>
            <w:r>
              <w:rPr>
                <w:rFonts w:ascii="Sakkal Majalla" w:hAnsi="Sakkal Majalla" w:cs="Sakkal Majalla" w:hint="cs"/>
                <w:sz w:val="20"/>
                <w:szCs w:val="20"/>
                <w:rtl/>
                <w:lang w:bidi="ar-OM"/>
              </w:rPr>
              <w:t xml:space="preserve"> تسجيل الأدوية والمستحضرات الصحية</w:t>
            </w:r>
          </w:p>
        </w:tc>
        <w:tc>
          <w:tcPr>
            <w:tcW w:w="1260" w:type="dxa"/>
            <w:shd w:val="clear" w:color="auto" w:fill="FFFFFF" w:themeFill="background1"/>
            <w:vAlign w:val="center"/>
          </w:tcPr>
          <w:p w14:paraId="39347132" w14:textId="77777777" w:rsidR="00102EDD" w:rsidRPr="001F1CDD"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2BE74ADB" w14:textId="77777777" w:rsidR="00102EDD" w:rsidRPr="001F1CDD" w:rsidRDefault="00102EDD" w:rsidP="007631EA">
            <w:pPr>
              <w:bidi/>
              <w:rPr>
                <w:rFonts w:ascii="Sakkal Majalla" w:hAnsi="Sakkal Majalla" w:cs="Sakkal Majalla"/>
                <w:sz w:val="20"/>
                <w:szCs w:val="20"/>
                <w:rtl/>
              </w:rPr>
            </w:pPr>
            <w:r>
              <w:rPr>
                <w:rFonts w:ascii="Sakkal Majalla" w:hAnsi="Sakkal Majalla" w:cs="Sakkal Majalla" w:hint="cs"/>
                <w:sz w:val="20"/>
                <w:szCs w:val="20"/>
                <w:rtl/>
              </w:rPr>
              <w:t>نسبة تطبيق الإجراءات المطورة</w:t>
            </w:r>
          </w:p>
        </w:tc>
        <w:tc>
          <w:tcPr>
            <w:tcW w:w="1173" w:type="dxa"/>
            <w:shd w:val="clear" w:color="auto" w:fill="FFFFFF" w:themeFill="background1"/>
            <w:vAlign w:val="center"/>
          </w:tcPr>
          <w:p w14:paraId="632F762B" w14:textId="77777777" w:rsidR="00102EDD" w:rsidRPr="001F1CDD"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50%</w:t>
            </w:r>
          </w:p>
        </w:tc>
        <w:tc>
          <w:tcPr>
            <w:tcW w:w="1165" w:type="dxa"/>
            <w:shd w:val="clear" w:color="auto" w:fill="FFFFFF" w:themeFill="background1"/>
            <w:vAlign w:val="center"/>
          </w:tcPr>
          <w:p w14:paraId="2ED53BD2" w14:textId="77777777" w:rsidR="00102EDD" w:rsidRPr="001F1CDD"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أكثر من 80%</w:t>
            </w:r>
          </w:p>
        </w:tc>
        <w:tc>
          <w:tcPr>
            <w:tcW w:w="812" w:type="dxa"/>
            <w:gridSpan w:val="2"/>
            <w:shd w:val="clear" w:color="auto" w:fill="FFFFFF" w:themeFill="background1"/>
            <w:vAlign w:val="center"/>
          </w:tcPr>
          <w:p w14:paraId="4564A5DB" w14:textId="77777777" w:rsidR="00102EDD" w:rsidRPr="001F1CDD"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413B8FBC" w14:textId="77777777" w:rsidR="00102EDD" w:rsidRPr="001F1CDD"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2505FC96" w14:textId="77777777" w:rsidR="00102EDD" w:rsidRPr="001F1CDD"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71B7BF6F" w14:textId="77777777" w:rsidR="00102EDD" w:rsidRPr="001F1CDD"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31380753" w14:textId="77777777" w:rsidR="00102EDD" w:rsidRPr="001F1CDD"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أكثر من 80%</w:t>
            </w:r>
          </w:p>
        </w:tc>
      </w:tr>
      <w:tr w:rsidR="00102EDD" w:rsidRPr="00692995" w14:paraId="72BFA56E" w14:textId="77777777" w:rsidTr="00887D6C">
        <w:trPr>
          <w:cantSplit/>
          <w:trHeight w:val="70"/>
        </w:trPr>
        <w:tc>
          <w:tcPr>
            <w:tcW w:w="1357" w:type="dxa"/>
            <w:shd w:val="clear" w:color="auto" w:fill="auto"/>
            <w:vAlign w:val="center"/>
          </w:tcPr>
          <w:p w14:paraId="703B5C1D"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3049BDFF" w14:textId="77777777" w:rsidR="00102EDD" w:rsidRPr="001F1CDD" w:rsidRDefault="00102EDD" w:rsidP="007631EA">
            <w:pPr>
              <w:bidi/>
              <w:rPr>
                <w:rFonts w:ascii="Sakkal Majalla" w:hAnsi="Sakkal Majalla" w:cs="Sakkal Majalla"/>
                <w:sz w:val="20"/>
                <w:szCs w:val="20"/>
                <w:rtl/>
                <w:lang w:bidi="ar-OM"/>
              </w:rPr>
            </w:pPr>
            <w:r w:rsidRPr="001F1CDD">
              <w:rPr>
                <w:rFonts w:ascii="Sakkal Majalla" w:hAnsi="Sakkal Majalla" w:cs="Sakkal Majalla"/>
                <w:sz w:val="20"/>
                <w:szCs w:val="20"/>
                <w:rtl/>
                <w:lang w:bidi="ar-OM"/>
              </w:rPr>
              <w:t>إعداد أدلة ارشادية بالمتطلبات الفنية لتسجيل الأدوية</w:t>
            </w:r>
            <w:r>
              <w:rPr>
                <w:rFonts w:ascii="Sakkal Majalla" w:hAnsi="Sakkal Majalla" w:cs="Sakkal Majalla" w:hint="cs"/>
                <w:sz w:val="20"/>
                <w:szCs w:val="20"/>
                <w:rtl/>
                <w:lang w:bidi="ar-OM"/>
              </w:rPr>
              <w:t xml:space="preserve"> والأدوية العشبية والمستحضرات الصحية</w:t>
            </w:r>
          </w:p>
        </w:tc>
        <w:tc>
          <w:tcPr>
            <w:tcW w:w="1260" w:type="dxa"/>
            <w:shd w:val="clear" w:color="auto" w:fill="FFFFFF" w:themeFill="background1"/>
            <w:vAlign w:val="center"/>
          </w:tcPr>
          <w:p w14:paraId="180AA40D" w14:textId="77777777" w:rsidR="00102EDD" w:rsidRPr="001F1CDD" w:rsidRDefault="00102EDD" w:rsidP="007631EA">
            <w:pPr>
              <w:bidi/>
              <w:rPr>
                <w:rFonts w:ascii="Sakkal Majalla" w:hAnsi="Sakkal Majalla" w:cs="Sakkal Majalla"/>
                <w:sz w:val="20"/>
                <w:szCs w:val="20"/>
                <w:rtl/>
                <w:lang w:bidi="ar-OM"/>
              </w:rPr>
            </w:pPr>
          </w:p>
        </w:tc>
        <w:tc>
          <w:tcPr>
            <w:tcW w:w="2160" w:type="dxa"/>
            <w:shd w:val="clear" w:color="auto" w:fill="FFFFFF" w:themeFill="background1"/>
            <w:vAlign w:val="center"/>
          </w:tcPr>
          <w:p w14:paraId="6B4433FA" w14:textId="77777777" w:rsidR="00102EDD" w:rsidRPr="001F1CDD" w:rsidRDefault="00102EDD" w:rsidP="007631EA">
            <w:pPr>
              <w:bidi/>
              <w:rPr>
                <w:rFonts w:ascii="Sakkal Majalla" w:hAnsi="Sakkal Majalla" w:cs="Sakkal Majalla"/>
                <w:sz w:val="20"/>
                <w:szCs w:val="20"/>
                <w:rtl/>
                <w:lang w:bidi="ar-OM"/>
              </w:rPr>
            </w:pPr>
            <w:r>
              <w:rPr>
                <w:rFonts w:ascii="Sakkal Majalla" w:hAnsi="Sakkal Majalla" w:cs="Sakkal Majalla" w:hint="cs"/>
                <w:sz w:val="20"/>
                <w:szCs w:val="20"/>
                <w:rtl/>
                <w:lang w:bidi="ar-OM"/>
              </w:rPr>
              <w:t>عدد الأدلة المعدة</w:t>
            </w:r>
          </w:p>
        </w:tc>
        <w:tc>
          <w:tcPr>
            <w:tcW w:w="1173" w:type="dxa"/>
            <w:shd w:val="clear" w:color="auto" w:fill="FFFFFF" w:themeFill="background1"/>
            <w:vAlign w:val="center"/>
          </w:tcPr>
          <w:p w14:paraId="328AF2EF" w14:textId="77777777" w:rsidR="00102EDD" w:rsidRPr="001F1CDD" w:rsidRDefault="00102EDD" w:rsidP="00B64368">
            <w:pPr>
              <w:bidi/>
              <w:jc w:val="center"/>
              <w:rPr>
                <w:rFonts w:ascii="Sakkal Majalla" w:hAnsi="Sakkal Majalla" w:cs="Sakkal Majalla"/>
                <w:sz w:val="20"/>
                <w:szCs w:val="20"/>
                <w:rtl/>
              </w:rPr>
            </w:pPr>
            <w:r w:rsidRPr="001F1CDD">
              <w:rPr>
                <w:rFonts w:ascii="Sakkal Majalla" w:hAnsi="Sakkal Majalla" w:cs="Sakkal Majalla"/>
                <w:sz w:val="20"/>
                <w:szCs w:val="20"/>
                <w:rtl/>
              </w:rPr>
              <w:t>صفر</w:t>
            </w:r>
          </w:p>
        </w:tc>
        <w:tc>
          <w:tcPr>
            <w:tcW w:w="1165" w:type="dxa"/>
            <w:shd w:val="clear" w:color="auto" w:fill="FFFFFF" w:themeFill="background1"/>
            <w:vAlign w:val="center"/>
          </w:tcPr>
          <w:p w14:paraId="17969112" w14:textId="77777777" w:rsidR="00102EDD" w:rsidRPr="001F1CDD" w:rsidRDefault="00102EDD" w:rsidP="00B64368">
            <w:pPr>
              <w:bidi/>
              <w:jc w:val="center"/>
              <w:rPr>
                <w:rFonts w:ascii="Sakkal Majalla" w:hAnsi="Sakkal Majalla" w:cs="Sakkal Majalla"/>
                <w:sz w:val="20"/>
                <w:szCs w:val="20"/>
                <w:rtl/>
              </w:rPr>
            </w:pPr>
            <w:r w:rsidRPr="001F1CDD">
              <w:rPr>
                <w:rFonts w:ascii="Sakkal Majalla" w:hAnsi="Sakkal Majalla" w:cs="Sakkal Majalla"/>
                <w:sz w:val="20"/>
                <w:szCs w:val="20"/>
                <w:rtl/>
              </w:rPr>
              <w:t xml:space="preserve">4 </w:t>
            </w:r>
            <w:r>
              <w:rPr>
                <w:rFonts w:ascii="Sakkal Majalla" w:hAnsi="Sakkal Majalla" w:cs="Sakkal Majalla" w:hint="cs"/>
                <w:sz w:val="20"/>
                <w:szCs w:val="20"/>
                <w:rtl/>
              </w:rPr>
              <w:t>أ</w:t>
            </w:r>
            <w:r w:rsidRPr="001F1CDD">
              <w:rPr>
                <w:rFonts w:ascii="Sakkal Majalla" w:hAnsi="Sakkal Majalla" w:cs="Sakkal Majalla"/>
                <w:sz w:val="20"/>
                <w:szCs w:val="20"/>
                <w:rtl/>
              </w:rPr>
              <w:t>دلة</w:t>
            </w:r>
          </w:p>
        </w:tc>
        <w:tc>
          <w:tcPr>
            <w:tcW w:w="812" w:type="dxa"/>
            <w:gridSpan w:val="2"/>
            <w:shd w:val="clear" w:color="auto" w:fill="FFFFFF" w:themeFill="background1"/>
            <w:vAlign w:val="center"/>
          </w:tcPr>
          <w:p w14:paraId="064815A4" w14:textId="77777777" w:rsidR="00102EDD" w:rsidRPr="001F1CDD"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1672ED9A" w14:textId="77777777" w:rsidR="00102EDD" w:rsidRPr="001F1CDD"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2</w:t>
            </w:r>
          </w:p>
        </w:tc>
        <w:tc>
          <w:tcPr>
            <w:tcW w:w="807" w:type="dxa"/>
            <w:shd w:val="clear" w:color="auto" w:fill="auto"/>
            <w:vAlign w:val="center"/>
          </w:tcPr>
          <w:p w14:paraId="5211E930" w14:textId="77777777" w:rsidR="00102EDD" w:rsidRPr="001F1CDD"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142BB1C7" w14:textId="77777777" w:rsidR="00102EDD" w:rsidRPr="001F1CDD" w:rsidRDefault="00102EDD" w:rsidP="00B64368">
            <w:pPr>
              <w:bidi/>
              <w:jc w:val="center"/>
              <w:rPr>
                <w:rFonts w:ascii="Sakkal Majalla" w:hAnsi="Sakkal Majalla" w:cs="Sakkal Majalla"/>
                <w:sz w:val="20"/>
                <w:szCs w:val="20"/>
                <w:rtl/>
              </w:rPr>
            </w:pPr>
            <w:r>
              <w:rPr>
                <w:rFonts w:ascii="Sakkal Majalla" w:hAnsi="Sakkal Majalla" w:cs="Sakkal Majalla" w:hint="cs"/>
                <w:sz w:val="20"/>
                <w:szCs w:val="20"/>
                <w:rtl/>
              </w:rPr>
              <w:t>2</w:t>
            </w:r>
          </w:p>
        </w:tc>
        <w:tc>
          <w:tcPr>
            <w:tcW w:w="810" w:type="dxa"/>
            <w:shd w:val="clear" w:color="auto" w:fill="auto"/>
            <w:vAlign w:val="center"/>
          </w:tcPr>
          <w:p w14:paraId="6B4FE2E0" w14:textId="77777777" w:rsidR="00102EDD" w:rsidRPr="001F1CDD" w:rsidRDefault="00102EDD" w:rsidP="00B64368">
            <w:pPr>
              <w:bidi/>
              <w:jc w:val="center"/>
              <w:rPr>
                <w:rFonts w:ascii="Sakkal Majalla" w:hAnsi="Sakkal Majalla" w:cs="Sakkal Majalla"/>
                <w:sz w:val="20"/>
                <w:szCs w:val="20"/>
                <w:rtl/>
              </w:rPr>
            </w:pPr>
          </w:p>
        </w:tc>
      </w:tr>
      <w:tr w:rsidR="00102EDD" w:rsidRPr="00692995" w14:paraId="3BE1AA2A" w14:textId="77777777" w:rsidTr="00887D6C">
        <w:trPr>
          <w:cantSplit/>
          <w:trHeight w:val="70"/>
        </w:trPr>
        <w:tc>
          <w:tcPr>
            <w:tcW w:w="1357" w:type="dxa"/>
            <w:shd w:val="clear" w:color="auto" w:fill="auto"/>
            <w:vAlign w:val="center"/>
          </w:tcPr>
          <w:p w14:paraId="3D3A691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04DF7CFE" w14:textId="77777777" w:rsidR="00102EDD" w:rsidRPr="001F1CDD" w:rsidRDefault="00102EDD" w:rsidP="007631EA">
            <w:pPr>
              <w:bidi/>
              <w:rPr>
                <w:rFonts w:ascii="Sakkal Majalla" w:hAnsi="Sakkal Majalla" w:cs="Sakkal Majalla"/>
                <w:sz w:val="20"/>
                <w:szCs w:val="20"/>
                <w:rtl/>
                <w:lang w:bidi="ar-OM"/>
              </w:rPr>
            </w:pPr>
            <w:r w:rsidRPr="001F1CDD">
              <w:rPr>
                <w:rFonts w:ascii="Sakkal Majalla" w:hAnsi="Sakkal Majalla" w:cs="Sakkal Majalla"/>
                <w:sz w:val="20"/>
                <w:szCs w:val="20"/>
                <w:rtl/>
                <w:lang w:bidi="ar-OM"/>
              </w:rPr>
              <w:t>إعداد دليل ارشادي  لإجراءات ا</w:t>
            </w:r>
            <w:r>
              <w:rPr>
                <w:rFonts w:ascii="Sakkal Majalla" w:hAnsi="Sakkal Majalla" w:cs="Sakkal Majalla"/>
                <w:sz w:val="20"/>
                <w:szCs w:val="20"/>
                <w:rtl/>
                <w:lang w:bidi="ar-OM"/>
              </w:rPr>
              <w:t>لفسح عن الأدوية عند الإستيراد و</w:t>
            </w:r>
            <w:r w:rsidRPr="001F1CDD">
              <w:rPr>
                <w:rFonts w:ascii="Sakkal Majalla" w:hAnsi="Sakkal Majalla" w:cs="Sakkal Majalla"/>
                <w:sz w:val="20"/>
                <w:szCs w:val="20"/>
                <w:rtl/>
                <w:lang w:bidi="ar-OM"/>
              </w:rPr>
              <w:t>التصدير</w:t>
            </w:r>
          </w:p>
        </w:tc>
        <w:tc>
          <w:tcPr>
            <w:tcW w:w="1260" w:type="dxa"/>
            <w:shd w:val="clear" w:color="auto" w:fill="FFFFFF" w:themeFill="background1"/>
            <w:vAlign w:val="center"/>
          </w:tcPr>
          <w:p w14:paraId="0CCACEA1" w14:textId="77777777" w:rsidR="00102EDD" w:rsidRPr="001F1CDD" w:rsidRDefault="00102EDD" w:rsidP="007631EA">
            <w:pPr>
              <w:bidi/>
              <w:rPr>
                <w:rFonts w:ascii="Sakkal Majalla" w:hAnsi="Sakkal Majalla" w:cs="Sakkal Majalla"/>
                <w:sz w:val="20"/>
                <w:szCs w:val="20"/>
                <w:rtl/>
                <w:lang w:bidi="ar-OM"/>
              </w:rPr>
            </w:pPr>
          </w:p>
        </w:tc>
        <w:tc>
          <w:tcPr>
            <w:tcW w:w="2160" w:type="dxa"/>
            <w:shd w:val="clear" w:color="auto" w:fill="FFFFFF" w:themeFill="background1"/>
            <w:vAlign w:val="center"/>
          </w:tcPr>
          <w:p w14:paraId="5B65AC5C" w14:textId="77777777" w:rsidR="00102EDD" w:rsidRPr="001F1CDD" w:rsidRDefault="00102EDD" w:rsidP="007631EA">
            <w:pPr>
              <w:bidi/>
              <w:rPr>
                <w:rFonts w:ascii="Sakkal Majalla" w:hAnsi="Sakkal Majalla" w:cs="Sakkal Majalla"/>
                <w:sz w:val="20"/>
                <w:szCs w:val="20"/>
                <w:rtl/>
              </w:rPr>
            </w:pPr>
            <w:r>
              <w:rPr>
                <w:rFonts w:ascii="Sakkal Majalla" w:hAnsi="Sakkal Majalla" w:cs="Sakkal Majalla"/>
                <w:sz w:val="20"/>
                <w:szCs w:val="20"/>
                <w:rtl/>
                <w:lang w:bidi="ar-OM"/>
              </w:rPr>
              <w:t xml:space="preserve">نسبة إكتمال </w:t>
            </w:r>
            <w:r>
              <w:rPr>
                <w:rFonts w:ascii="Sakkal Majalla" w:hAnsi="Sakkal Majalla" w:cs="Sakkal Majalla" w:hint="cs"/>
                <w:sz w:val="20"/>
                <w:szCs w:val="20"/>
                <w:rtl/>
                <w:lang w:bidi="ar-OM"/>
              </w:rPr>
              <w:t>إ</w:t>
            </w:r>
            <w:r w:rsidRPr="001F1CDD">
              <w:rPr>
                <w:rFonts w:ascii="Sakkal Majalla" w:hAnsi="Sakkal Majalla" w:cs="Sakkal Majalla"/>
                <w:sz w:val="20"/>
                <w:szCs w:val="20"/>
                <w:rtl/>
                <w:lang w:bidi="ar-OM"/>
              </w:rPr>
              <w:t xml:space="preserve">عداد </w:t>
            </w:r>
            <w:r>
              <w:rPr>
                <w:rFonts w:ascii="Sakkal Majalla" w:hAnsi="Sakkal Majalla" w:cs="Sakkal Majalla" w:hint="cs"/>
                <w:sz w:val="20"/>
                <w:szCs w:val="20"/>
                <w:rtl/>
                <w:lang w:bidi="ar-OM"/>
              </w:rPr>
              <w:t xml:space="preserve"> الدليل</w:t>
            </w:r>
          </w:p>
        </w:tc>
        <w:tc>
          <w:tcPr>
            <w:tcW w:w="1173" w:type="dxa"/>
            <w:shd w:val="clear" w:color="auto" w:fill="FFFFFF" w:themeFill="background1"/>
            <w:vAlign w:val="center"/>
          </w:tcPr>
          <w:p w14:paraId="66923643" w14:textId="77777777" w:rsidR="00102EDD" w:rsidRPr="001F1CDD" w:rsidRDefault="00102EDD" w:rsidP="00B64368">
            <w:pPr>
              <w:bidi/>
              <w:jc w:val="center"/>
              <w:rPr>
                <w:rFonts w:ascii="Sakkal Majalla" w:hAnsi="Sakkal Majalla" w:cs="Sakkal Majalla"/>
                <w:sz w:val="20"/>
                <w:szCs w:val="20"/>
                <w:rtl/>
              </w:rPr>
            </w:pPr>
            <w:r w:rsidRPr="001F1CDD">
              <w:rPr>
                <w:rFonts w:ascii="Sakkal Majalla" w:hAnsi="Sakkal Majalla" w:cs="Sakkal Majalla"/>
                <w:sz w:val="20"/>
                <w:szCs w:val="20"/>
                <w:rtl/>
              </w:rPr>
              <w:t>صفر</w:t>
            </w:r>
          </w:p>
        </w:tc>
        <w:tc>
          <w:tcPr>
            <w:tcW w:w="1165" w:type="dxa"/>
            <w:shd w:val="clear" w:color="auto" w:fill="FFFFFF" w:themeFill="background1"/>
            <w:vAlign w:val="center"/>
          </w:tcPr>
          <w:p w14:paraId="12389750" w14:textId="77777777" w:rsidR="00102EDD" w:rsidRPr="001F1CDD" w:rsidRDefault="00102EDD" w:rsidP="00B64368">
            <w:pPr>
              <w:bidi/>
              <w:jc w:val="center"/>
              <w:rPr>
                <w:rFonts w:ascii="Sakkal Majalla" w:hAnsi="Sakkal Majalla" w:cs="Sakkal Majalla"/>
                <w:sz w:val="20"/>
                <w:szCs w:val="20"/>
                <w:rtl/>
              </w:rPr>
            </w:pPr>
            <w:r w:rsidRPr="001F1CDD">
              <w:rPr>
                <w:rFonts w:ascii="Sakkal Majalla" w:hAnsi="Sakkal Majalla" w:cs="Sakkal Majalla"/>
                <w:sz w:val="20"/>
                <w:szCs w:val="20"/>
                <w:rtl/>
              </w:rPr>
              <w:t>100%</w:t>
            </w:r>
          </w:p>
        </w:tc>
        <w:tc>
          <w:tcPr>
            <w:tcW w:w="812" w:type="dxa"/>
            <w:gridSpan w:val="2"/>
            <w:shd w:val="clear" w:color="auto" w:fill="FFFFFF" w:themeFill="background1"/>
            <w:vAlign w:val="center"/>
          </w:tcPr>
          <w:p w14:paraId="20118BEA" w14:textId="77777777" w:rsidR="00102EDD" w:rsidRPr="001F1CDD"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5C315E28" w14:textId="77777777" w:rsidR="00102EDD" w:rsidRPr="001F1CDD" w:rsidRDefault="00102EDD" w:rsidP="00B64368">
            <w:pPr>
              <w:bidi/>
              <w:jc w:val="center"/>
              <w:rPr>
                <w:rFonts w:ascii="Sakkal Majalla" w:hAnsi="Sakkal Majalla" w:cs="Sakkal Majalla"/>
                <w:sz w:val="20"/>
                <w:szCs w:val="20"/>
                <w:rtl/>
              </w:rPr>
            </w:pPr>
            <w:r w:rsidRPr="001F1CDD">
              <w:rPr>
                <w:rFonts w:ascii="Sakkal Majalla" w:hAnsi="Sakkal Majalla" w:cs="Sakkal Majalla"/>
                <w:sz w:val="20"/>
                <w:szCs w:val="20"/>
                <w:rtl/>
              </w:rPr>
              <w:t>100%</w:t>
            </w:r>
          </w:p>
        </w:tc>
        <w:tc>
          <w:tcPr>
            <w:tcW w:w="807" w:type="dxa"/>
            <w:shd w:val="clear" w:color="auto" w:fill="auto"/>
            <w:vAlign w:val="center"/>
          </w:tcPr>
          <w:p w14:paraId="6CF60FAD" w14:textId="77777777" w:rsidR="00102EDD" w:rsidRPr="001F1CDD"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36C4564F" w14:textId="77777777" w:rsidR="00102EDD" w:rsidRPr="001F1CDD"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252FF549" w14:textId="77777777" w:rsidR="00102EDD" w:rsidRPr="001F1CDD" w:rsidRDefault="00102EDD" w:rsidP="00B64368">
            <w:pPr>
              <w:bidi/>
              <w:jc w:val="center"/>
              <w:rPr>
                <w:rFonts w:ascii="Sakkal Majalla" w:hAnsi="Sakkal Majalla" w:cs="Sakkal Majalla"/>
                <w:sz w:val="20"/>
                <w:szCs w:val="20"/>
                <w:rtl/>
              </w:rPr>
            </w:pPr>
          </w:p>
        </w:tc>
      </w:tr>
      <w:tr w:rsidR="00102EDD" w:rsidRPr="00692995" w14:paraId="3C1EC491" w14:textId="77777777" w:rsidTr="00887D6C">
        <w:trPr>
          <w:cantSplit/>
          <w:trHeight w:val="70"/>
        </w:trPr>
        <w:tc>
          <w:tcPr>
            <w:tcW w:w="1357" w:type="dxa"/>
            <w:shd w:val="clear" w:color="auto" w:fill="auto"/>
            <w:vAlign w:val="center"/>
          </w:tcPr>
          <w:p w14:paraId="5B49F36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3</w:t>
            </w:r>
          </w:p>
        </w:tc>
        <w:tc>
          <w:tcPr>
            <w:tcW w:w="3781" w:type="dxa"/>
            <w:shd w:val="clear" w:color="auto" w:fill="FFFFFF" w:themeFill="background1"/>
            <w:vAlign w:val="center"/>
          </w:tcPr>
          <w:p w14:paraId="3F0AE68B" w14:textId="77777777" w:rsidR="00102EDD" w:rsidRPr="001F1CDD" w:rsidRDefault="00102EDD" w:rsidP="007631EA">
            <w:pPr>
              <w:bidi/>
              <w:rPr>
                <w:rFonts w:ascii="Sakkal Majalla" w:hAnsi="Sakkal Majalla" w:cs="Sakkal Majalla"/>
                <w:sz w:val="20"/>
                <w:szCs w:val="20"/>
                <w:rtl/>
                <w:lang w:bidi="ar-OM"/>
              </w:rPr>
            </w:pPr>
            <w:r>
              <w:rPr>
                <w:rFonts w:ascii="Sakkal Majalla" w:hAnsi="Sakkal Majalla" w:cs="Sakkal Majalla" w:hint="cs"/>
                <w:sz w:val="20"/>
                <w:szCs w:val="20"/>
                <w:rtl/>
                <w:lang w:bidi="ar-OM"/>
              </w:rPr>
              <w:t>إعداد</w:t>
            </w:r>
            <w:r>
              <w:rPr>
                <w:rFonts w:ascii="Sakkal Majalla" w:hAnsi="Sakkal Majalla" w:cs="Sakkal Majalla"/>
                <w:sz w:val="20"/>
                <w:szCs w:val="20"/>
                <w:rtl/>
                <w:lang w:bidi="ar-OM"/>
              </w:rPr>
              <w:t xml:space="preserve"> مشاريع لتحسين كفاءة </w:t>
            </w:r>
            <w:proofErr w:type="gramStart"/>
            <w:r w:rsidRPr="001F1CDD">
              <w:rPr>
                <w:rFonts w:ascii="Sakkal Majalla" w:hAnsi="Sakkal Majalla" w:cs="Sakkal Majalla"/>
                <w:sz w:val="20"/>
                <w:szCs w:val="20"/>
                <w:rtl/>
                <w:lang w:bidi="ar-OM"/>
              </w:rPr>
              <w:t>خدمات</w:t>
            </w:r>
            <w:r w:rsidRPr="001F1CDD">
              <w:rPr>
                <w:rFonts w:ascii="Sakkal Majalla" w:hAnsi="Sakkal Majalla" w:cs="Sakkal Majalla"/>
                <w:sz w:val="20"/>
                <w:szCs w:val="20"/>
                <w:lang w:bidi="ar-OM"/>
              </w:rPr>
              <w:t xml:space="preserve">  </w:t>
            </w:r>
            <w:r w:rsidRPr="001F1CDD">
              <w:rPr>
                <w:rFonts w:ascii="Sakkal Majalla" w:hAnsi="Sakkal Majalla" w:cs="Sakkal Majalla"/>
                <w:sz w:val="20"/>
                <w:szCs w:val="20"/>
                <w:rtl/>
                <w:lang w:bidi="ar-OM"/>
              </w:rPr>
              <w:t>تسجيل</w:t>
            </w:r>
            <w:proofErr w:type="gramEnd"/>
            <w:r w:rsidRPr="001F1CDD">
              <w:rPr>
                <w:rFonts w:ascii="Sakkal Majalla" w:hAnsi="Sakkal Majalla" w:cs="Sakkal Majalla"/>
                <w:sz w:val="20"/>
                <w:szCs w:val="20"/>
                <w:rtl/>
                <w:lang w:bidi="ar-OM"/>
              </w:rPr>
              <w:t xml:space="preserve"> الأد</w:t>
            </w:r>
            <w:r>
              <w:rPr>
                <w:rFonts w:ascii="Sakkal Majalla" w:hAnsi="Sakkal Majalla" w:cs="Sakkal Majalla"/>
                <w:sz w:val="20"/>
                <w:szCs w:val="20"/>
                <w:rtl/>
                <w:lang w:bidi="ar-OM"/>
              </w:rPr>
              <w:t>وية و</w:t>
            </w:r>
            <w:r w:rsidRPr="001F1CDD">
              <w:rPr>
                <w:rFonts w:ascii="Sakkal Majalla" w:hAnsi="Sakkal Majalla" w:cs="Sakkal Majalla"/>
                <w:sz w:val="20"/>
                <w:szCs w:val="20"/>
                <w:rtl/>
                <w:lang w:bidi="ar-OM"/>
              </w:rPr>
              <w:t>الإفراج</w:t>
            </w:r>
          </w:p>
        </w:tc>
        <w:tc>
          <w:tcPr>
            <w:tcW w:w="1260" w:type="dxa"/>
            <w:shd w:val="clear" w:color="auto" w:fill="FFFFFF" w:themeFill="background1"/>
            <w:vAlign w:val="center"/>
          </w:tcPr>
          <w:p w14:paraId="203B4A93" w14:textId="77777777" w:rsidR="00102EDD" w:rsidRPr="001F1CDD" w:rsidRDefault="00102EDD" w:rsidP="007631EA">
            <w:pPr>
              <w:bidi/>
              <w:rPr>
                <w:rFonts w:ascii="Sakkal Majalla" w:hAnsi="Sakkal Majalla" w:cs="Sakkal Majalla"/>
                <w:sz w:val="20"/>
                <w:szCs w:val="20"/>
                <w:rtl/>
                <w:lang w:bidi="ar-OM"/>
              </w:rPr>
            </w:pPr>
          </w:p>
        </w:tc>
        <w:tc>
          <w:tcPr>
            <w:tcW w:w="2160" w:type="dxa"/>
            <w:shd w:val="clear" w:color="auto" w:fill="FFFFFF" w:themeFill="background1"/>
            <w:vAlign w:val="center"/>
          </w:tcPr>
          <w:p w14:paraId="1DA8A858" w14:textId="77777777" w:rsidR="00102EDD" w:rsidRPr="001F1CDD" w:rsidRDefault="00102EDD" w:rsidP="007631EA">
            <w:pPr>
              <w:bidi/>
              <w:rPr>
                <w:rFonts w:ascii="Sakkal Majalla" w:hAnsi="Sakkal Majalla" w:cs="Sakkal Majalla"/>
                <w:sz w:val="20"/>
                <w:szCs w:val="20"/>
                <w:rtl/>
              </w:rPr>
            </w:pPr>
            <w:r>
              <w:rPr>
                <w:rFonts w:ascii="Sakkal Majalla" w:hAnsi="Sakkal Majalla" w:cs="Sakkal Majalla"/>
                <w:sz w:val="20"/>
                <w:szCs w:val="20"/>
                <w:rtl/>
              </w:rPr>
              <w:t xml:space="preserve">نسبة إكتمال </w:t>
            </w:r>
            <w:r>
              <w:rPr>
                <w:rFonts w:ascii="Sakkal Majalla" w:hAnsi="Sakkal Majalla" w:cs="Sakkal Majalla" w:hint="cs"/>
                <w:sz w:val="20"/>
                <w:szCs w:val="20"/>
                <w:rtl/>
              </w:rPr>
              <w:t>إ</w:t>
            </w:r>
            <w:r w:rsidRPr="001F1CDD">
              <w:rPr>
                <w:rFonts w:ascii="Sakkal Majalla" w:hAnsi="Sakkal Majalla" w:cs="Sakkal Majalla"/>
                <w:sz w:val="20"/>
                <w:szCs w:val="20"/>
                <w:rtl/>
              </w:rPr>
              <w:t>عداد المشاريع</w:t>
            </w:r>
          </w:p>
        </w:tc>
        <w:tc>
          <w:tcPr>
            <w:tcW w:w="1173" w:type="dxa"/>
            <w:shd w:val="clear" w:color="auto" w:fill="FFFFFF" w:themeFill="background1"/>
            <w:vAlign w:val="center"/>
          </w:tcPr>
          <w:p w14:paraId="6A4F019F" w14:textId="77777777" w:rsidR="00102EDD" w:rsidRPr="001F1CDD" w:rsidRDefault="00102EDD" w:rsidP="00B64368">
            <w:pPr>
              <w:bidi/>
              <w:jc w:val="center"/>
              <w:rPr>
                <w:rFonts w:ascii="Sakkal Majalla" w:hAnsi="Sakkal Majalla" w:cs="Sakkal Majalla"/>
                <w:sz w:val="20"/>
                <w:szCs w:val="20"/>
                <w:rtl/>
              </w:rPr>
            </w:pPr>
            <w:r w:rsidRPr="001F1CDD">
              <w:rPr>
                <w:rFonts w:ascii="Sakkal Majalla" w:hAnsi="Sakkal Majalla" w:cs="Sakkal Majalla"/>
                <w:sz w:val="20"/>
                <w:szCs w:val="20"/>
                <w:rtl/>
              </w:rPr>
              <w:t>صفر</w:t>
            </w:r>
          </w:p>
        </w:tc>
        <w:tc>
          <w:tcPr>
            <w:tcW w:w="1165" w:type="dxa"/>
            <w:shd w:val="clear" w:color="auto" w:fill="FFFFFF" w:themeFill="background1"/>
            <w:vAlign w:val="center"/>
          </w:tcPr>
          <w:p w14:paraId="73FE1FCD" w14:textId="77777777" w:rsidR="00102EDD" w:rsidRPr="001F1CDD" w:rsidRDefault="00102EDD" w:rsidP="00B64368">
            <w:pPr>
              <w:bidi/>
              <w:jc w:val="center"/>
              <w:rPr>
                <w:rFonts w:ascii="Sakkal Majalla" w:hAnsi="Sakkal Majalla" w:cs="Sakkal Majalla"/>
                <w:sz w:val="20"/>
                <w:szCs w:val="20"/>
                <w:rtl/>
              </w:rPr>
            </w:pPr>
            <w:r w:rsidRPr="001F1CDD">
              <w:rPr>
                <w:rFonts w:ascii="Sakkal Majalla" w:hAnsi="Sakkal Majalla" w:cs="Sakkal Majalla"/>
                <w:sz w:val="20"/>
                <w:szCs w:val="20"/>
                <w:rtl/>
              </w:rPr>
              <w:t>100%</w:t>
            </w:r>
          </w:p>
        </w:tc>
        <w:tc>
          <w:tcPr>
            <w:tcW w:w="812" w:type="dxa"/>
            <w:gridSpan w:val="2"/>
            <w:shd w:val="clear" w:color="auto" w:fill="FFFFFF" w:themeFill="background1"/>
            <w:vAlign w:val="center"/>
          </w:tcPr>
          <w:p w14:paraId="77170304" w14:textId="77777777" w:rsidR="00102EDD" w:rsidRPr="001F1CDD"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48DBA0EC" w14:textId="77777777" w:rsidR="00102EDD" w:rsidRPr="001F1CDD" w:rsidRDefault="00102EDD" w:rsidP="00B64368">
            <w:pPr>
              <w:bidi/>
              <w:jc w:val="center"/>
              <w:rPr>
                <w:rFonts w:ascii="Sakkal Majalla" w:hAnsi="Sakkal Majalla" w:cs="Sakkal Majalla"/>
                <w:sz w:val="20"/>
                <w:szCs w:val="20"/>
                <w:rtl/>
              </w:rPr>
            </w:pPr>
            <w:r w:rsidRPr="001F1CDD">
              <w:rPr>
                <w:rFonts w:ascii="Sakkal Majalla" w:hAnsi="Sakkal Majalla" w:cs="Sakkal Majalla"/>
                <w:sz w:val="20"/>
                <w:szCs w:val="20"/>
                <w:rtl/>
              </w:rPr>
              <w:t>25%</w:t>
            </w:r>
          </w:p>
        </w:tc>
        <w:tc>
          <w:tcPr>
            <w:tcW w:w="807" w:type="dxa"/>
            <w:shd w:val="clear" w:color="auto" w:fill="auto"/>
            <w:vAlign w:val="center"/>
          </w:tcPr>
          <w:p w14:paraId="2CB949F0" w14:textId="77777777" w:rsidR="00102EDD" w:rsidRPr="001F1CDD" w:rsidRDefault="00102EDD" w:rsidP="00B64368">
            <w:pPr>
              <w:bidi/>
              <w:jc w:val="center"/>
              <w:rPr>
                <w:rFonts w:ascii="Sakkal Majalla" w:hAnsi="Sakkal Majalla" w:cs="Sakkal Majalla"/>
                <w:sz w:val="20"/>
                <w:szCs w:val="20"/>
                <w:rtl/>
              </w:rPr>
            </w:pPr>
            <w:r w:rsidRPr="001F1CDD">
              <w:rPr>
                <w:rFonts w:ascii="Sakkal Majalla" w:hAnsi="Sakkal Majalla" w:cs="Sakkal Majalla"/>
                <w:sz w:val="20"/>
                <w:szCs w:val="20"/>
                <w:rtl/>
              </w:rPr>
              <w:t>25%</w:t>
            </w:r>
          </w:p>
        </w:tc>
        <w:tc>
          <w:tcPr>
            <w:tcW w:w="810" w:type="dxa"/>
            <w:shd w:val="clear" w:color="auto" w:fill="auto"/>
            <w:vAlign w:val="center"/>
          </w:tcPr>
          <w:p w14:paraId="5B564B9C" w14:textId="77777777" w:rsidR="00102EDD" w:rsidRPr="001F1CDD" w:rsidRDefault="00102EDD" w:rsidP="00B64368">
            <w:pPr>
              <w:bidi/>
              <w:jc w:val="center"/>
              <w:rPr>
                <w:rFonts w:ascii="Sakkal Majalla" w:hAnsi="Sakkal Majalla" w:cs="Sakkal Majalla"/>
                <w:sz w:val="20"/>
                <w:szCs w:val="20"/>
                <w:rtl/>
              </w:rPr>
            </w:pPr>
            <w:r w:rsidRPr="001F1CDD">
              <w:rPr>
                <w:rFonts w:ascii="Sakkal Majalla" w:hAnsi="Sakkal Majalla" w:cs="Sakkal Majalla"/>
                <w:sz w:val="20"/>
                <w:szCs w:val="20"/>
                <w:rtl/>
              </w:rPr>
              <w:t>25%</w:t>
            </w:r>
          </w:p>
        </w:tc>
        <w:tc>
          <w:tcPr>
            <w:tcW w:w="810" w:type="dxa"/>
            <w:shd w:val="clear" w:color="auto" w:fill="auto"/>
            <w:vAlign w:val="center"/>
          </w:tcPr>
          <w:p w14:paraId="189F8E32" w14:textId="77777777" w:rsidR="00102EDD" w:rsidRPr="001F1CDD" w:rsidRDefault="00102EDD" w:rsidP="00B64368">
            <w:pPr>
              <w:bidi/>
              <w:jc w:val="center"/>
              <w:rPr>
                <w:rFonts w:ascii="Sakkal Majalla" w:hAnsi="Sakkal Majalla" w:cs="Sakkal Majalla"/>
                <w:sz w:val="20"/>
                <w:szCs w:val="20"/>
                <w:rtl/>
              </w:rPr>
            </w:pPr>
            <w:r w:rsidRPr="001F1CDD">
              <w:rPr>
                <w:rFonts w:ascii="Sakkal Majalla" w:hAnsi="Sakkal Majalla" w:cs="Sakkal Majalla"/>
                <w:sz w:val="20"/>
                <w:szCs w:val="20"/>
                <w:rtl/>
              </w:rPr>
              <w:t>25%</w:t>
            </w:r>
          </w:p>
        </w:tc>
      </w:tr>
      <w:tr w:rsidR="00102EDD" w:rsidRPr="00692995" w14:paraId="57351FA2" w14:textId="77777777" w:rsidTr="00887D6C">
        <w:trPr>
          <w:cantSplit/>
          <w:trHeight w:val="70"/>
        </w:trPr>
        <w:tc>
          <w:tcPr>
            <w:tcW w:w="1357" w:type="dxa"/>
            <w:shd w:val="clear" w:color="auto" w:fill="auto"/>
            <w:vAlign w:val="center"/>
          </w:tcPr>
          <w:p w14:paraId="0367D58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w:t>
            </w:r>
            <w:r>
              <w:rPr>
                <w:rFonts w:ascii="Sakkal Majalla" w:hAnsi="Sakkal Majalla" w:cs="Sakkal Majalla" w:hint="cs"/>
                <w:sz w:val="20"/>
                <w:szCs w:val="20"/>
                <w:rtl/>
              </w:rPr>
              <w:t xml:space="preserve"> 4</w:t>
            </w:r>
          </w:p>
        </w:tc>
        <w:tc>
          <w:tcPr>
            <w:tcW w:w="3781" w:type="dxa"/>
            <w:shd w:val="clear" w:color="auto" w:fill="FFFFFF" w:themeFill="background1"/>
            <w:vAlign w:val="center"/>
          </w:tcPr>
          <w:p w14:paraId="41786B1F" w14:textId="77777777" w:rsidR="00102EDD" w:rsidRPr="001F1CDD" w:rsidRDefault="00102EDD" w:rsidP="007631EA">
            <w:pPr>
              <w:bidi/>
              <w:rPr>
                <w:rFonts w:ascii="Sakkal Majalla" w:hAnsi="Sakkal Majalla" w:cs="Sakkal Majalla"/>
                <w:sz w:val="20"/>
                <w:szCs w:val="20"/>
                <w:rtl/>
                <w:lang w:bidi="ar-OM"/>
              </w:rPr>
            </w:pPr>
            <w:r>
              <w:rPr>
                <w:rFonts w:ascii="Sakkal Majalla" w:hAnsi="Sakkal Majalla" w:cs="Sakkal Majalla"/>
                <w:sz w:val="20"/>
                <w:szCs w:val="20"/>
                <w:rtl/>
                <w:lang w:bidi="ar-OM"/>
              </w:rPr>
              <w:t xml:space="preserve">تحويل </w:t>
            </w:r>
            <w:r w:rsidRPr="001F1CDD">
              <w:rPr>
                <w:rFonts w:ascii="Sakkal Majalla" w:hAnsi="Sakkal Majalla" w:cs="Sakkal Majalla"/>
                <w:sz w:val="20"/>
                <w:szCs w:val="20"/>
                <w:rtl/>
                <w:lang w:bidi="ar-OM"/>
              </w:rPr>
              <w:t>ملفات تسجيل الأدوية</w:t>
            </w:r>
            <w:r>
              <w:rPr>
                <w:rFonts w:ascii="Sakkal Majalla" w:hAnsi="Sakkal Majalla" w:cs="Sakkal Majalla"/>
                <w:sz w:val="20"/>
                <w:szCs w:val="20"/>
                <w:rtl/>
                <w:lang w:bidi="ar-OM"/>
              </w:rPr>
              <w:t xml:space="preserve"> العشبية و</w:t>
            </w:r>
            <w:r w:rsidRPr="001F1CDD">
              <w:rPr>
                <w:rFonts w:ascii="Sakkal Majalla" w:hAnsi="Sakkal Majalla" w:cs="Sakkal Majalla"/>
                <w:sz w:val="20"/>
                <w:szCs w:val="20"/>
                <w:rtl/>
                <w:lang w:bidi="ar-OM"/>
              </w:rPr>
              <w:t>المستحضرات الصحية لملفات الكترونية</w:t>
            </w:r>
          </w:p>
        </w:tc>
        <w:tc>
          <w:tcPr>
            <w:tcW w:w="1260" w:type="dxa"/>
            <w:shd w:val="clear" w:color="auto" w:fill="FFFFFF" w:themeFill="background1"/>
            <w:vAlign w:val="center"/>
          </w:tcPr>
          <w:p w14:paraId="43B2697D" w14:textId="77777777" w:rsidR="00102EDD" w:rsidRPr="001F1CDD" w:rsidRDefault="00102EDD" w:rsidP="007631EA">
            <w:pPr>
              <w:bidi/>
              <w:rPr>
                <w:rFonts w:ascii="Sakkal Majalla" w:hAnsi="Sakkal Majalla" w:cs="Sakkal Majalla"/>
                <w:sz w:val="20"/>
                <w:szCs w:val="20"/>
                <w:rtl/>
                <w:lang w:bidi="ar-OM"/>
              </w:rPr>
            </w:pPr>
          </w:p>
        </w:tc>
        <w:tc>
          <w:tcPr>
            <w:tcW w:w="2160" w:type="dxa"/>
            <w:shd w:val="clear" w:color="auto" w:fill="FFFFFF" w:themeFill="background1"/>
            <w:vAlign w:val="center"/>
          </w:tcPr>
          <w:p w14:paraId="2E85C976" w14:textId="77777777" w:rsidR="00102EDD" w:rsidRPr="001F1CDD" w:rsidRDefault="00102EDD" w:rsidP="007631EA">
            <w:pPr>
              <w:bidi/>
              <w:rPr>
                <w:rFonts w:ascii="Sakkal Majalla" w:hAnsi="Sakkal Majalla" w:cs="Sakkal Majalla"/>
                <w:sz w:val="20"/>
                <w:szCs w:val="20"/>
                <w:rtl/>
              </w:rPr>
            </w:pPr>
            <w:r w:rsidRPr="001F1CDD">
              <w:rPr>
                <w:rFonts w:ascii="Sakkal Majalla" w:hAnsi="Sakkal Majalla" w:cs="Sakkal Majalla"/>
                <w:sz w:val="20"/>
                <w:szCs w:val="20"/>
                <w:rtl/>
              </w:rPr>
              <w:t>نسبة إكتمال التحويل الالكتروني</w:t>
            </w:r>
          </w:p>
        </w:tc>
        <w:tc>
          <w:tcPr>
            <w:tcW w:w="1173" w:type="dxa"/>
            <w:shd w:val="clear" w:color="auto" w:fill="FFFFFF" w:themeFill="background1"/>
            <w:vAlign w:val="center"/>
          </w:tcPr>
          <w:p w14:paraId="5D8E80AB" w14:textId="77777777" w:rsidR="00102EDD" w:rsidRPr="001F1CDD" w:rsidRDefault="00102EDD" w:rsidP="00B64368">
            <w:pPr>
              <w:bidi/>
              <w:jc w:val="center"/>
              <w:rPr>
                <w:rFonts w:ascii="Sakkal Majalla" w:hAnsi="Sakkal Majalla" w:cs="Sakkal Majalla"/>
                <w:sz w:val="20"/>
                <w:szCs w:val="20"/>
                <w:rtl/>
              </w:rPr>
            </w:pPr>
            <w:r w:rsidRPr="001F1CDD">
              <w:rPr>
                <w:rFonts w:ascii="Sakkal Majalla" w:hAnsi="Sakkal Majalla" w:cs="Sakkal Majalla"/>
                <w:sz w:val="20"/>
                <w:szCs w:val="20"/>
                <w:rtl/>
              </w:rPr>
              <w:t>صفر</w:t>
            </w:r>
          </w:p>
        </w:tc>
        <w:tc>
          <w:tcPr>
            <w:tcW w:w="1165" w:type="dxa"/>
            <w:shd w:val="clear" w:color="auto" w:fill="FFFFFF" w:themeFill="background1"/>
            <w:vAlign w:val="center"/>
          </w:tcPr>
          <w:p w14:paraId="3EEB00EE" w14:textId="77777777" w:rsidR="00102EDD" w:rsidRPr="001F1CDD" w:rsidRDefault="00102EDD" w:rsidP="00B64368">
            <w:pPr>
              <w:bidi/>
              <w:jc w:val="center"/>
              <w:rPr>
                <w:rFonts w:ascii="Sakkal Majalla" w:hAnsi="Sakkal Majalla" w:cs="Sakkal Majalla"/>
                <w:sz w:val="20"/>
                <w:szCs w:val="20"/>
                <w:rtl/>
              </w:rPr>
            </w:pPr>
            <w:r w:rsidRPr="001F1CDD">
              <w:rPr>
                <w:rFonts w:ascii="Sakkal Majalla" w:hAnsi="Sakkal Majalla" w:cs="Sakkal Majalla"/>
                <w:sz w:val="20"/>
                <w:szCs w:val="20"/>
                <w:rtl/>
              </w:rPr>
              <w:t>50%</w:t>
            </w:r>
          </w:p>
        </w:tc>
        <w:tc>
          <w:tcPr>
            <w:tcW w:w="812" w:type="dxa"/>
            <w:gridSpan w:val="2"/>
            <w:shd w:val="clear" w:color="auto" w:fill="FFFFFF" w:themeFill="background1"/>
            <w:vAlign w:val="center"/>
          </w:tcPr>
          <w:p w14:paraId="588F7803" w14:textId="77777777" w:rsidR="00102EDD" w:rsidRPr="001F1CDD"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12FBE4DB" w14:textId="77777777" w:rsidR="00102EDD" w:rsidRPr="001F1CDD"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64877043" w14:textId="77777777" w:rsidR="00102EDD" w:rsidRPr="001F1CDD"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3AEA97DA" w14:textId="77777777" w:rsidR="00102EDD" w:rsidRPr="001F1CDD"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54D0540B" w14:textId="77777777" w:rsidR="00102EDD" w:rsidRPr="001F1CDD" w:rsidRDefault="00102EDD" w:rsidP="00B64368">
            <w:pPr>
              <w:bidi/>
              <w:jc w:val="center"/>
              <w:rPr>
                <w:rFonts w:ascii="Sakkal Majalla" w:hAnsi="Sakkal Majalla" w:cs="Sakkal Majalla"/>
                <w:sz w:val="20"/>
                <w:szCs w:val="20"/>
                <w:rtl/>
              </w:rPr>
            </w:pPr>
            <w:r w:rsidRPr="001F1CDD">
              <w:rPr>
                <w:rFonts w:ascii="Sakkal Majalla" w:hAnsi="Sakkal Majalla" w:cs="Sakkal Majalla"/>
                <w:sz w:val="20"/>
                <w:szCs w:val="20"/>
                <w:rtl/>
              </w:rPr>
              <w:t>50%</w:t>
            </w:r>
          </w:p>
        </w:tc>
      </w:tr>
      <w:tr w:rsidR="00102EDD" w:rsidRPr="00692995" w14:paraId="12677F14" w14:textId="77777777" w:rsidTr="00887D6C">
        <w:trPr>
          <w:cantSplit/>
          <w:trHeight w:val="70"/>
        </w:trPr>
        <w:tc>
          <w:tcPr>
            <w:tcW w:w="1357" w:type="dxa"/>
            <w:shd w:val="clear" w:color="auto" w:fill="C2D69B"/>
            <w:vAlign w:val="center"/>
          </w:tcPr>
          <w:p w14:paraId="2C0B6A7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781" w:type="dxa"/>
            <w:shd w:val="clear" w:color="auto" w:fill="FFFFFF" w:themeFill="background1"/>
            <w:vAlign w:val="center"/>
          </w:tcPr>
          <w:p w14:paraId="4CFF0355" w14:textId="77777777" w:rsidR="00102EDD" w:rsidRPr="00692995" w:rsidRDefault="00102EDD" w:rsidP="007631EA">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lang w:bidi="ar-OM"/>
              </w:rPr>
              <w:t>زيادة كفاءة</w:t>
            </w:r>
            <w:r w:rsidRPr="00692995">
              <w:rPr>
                <w:rFonts w:ascii="Sakkal Majalla" w:eastAsia="Calibri" w:hAnsi="Sakkal Majalla" w:cs="Sakkal Majalla"/>
                <w:sz w:val="20"/>
                <w:szCs w:val="20"/>
                <w:rtl/>
              </w:rPr>
              <w:t xml:space="preserve"> نظام متابعة جودة وسلامة الأجهزة والمستلزمات الطبية</w:t>
            </w:r>
          </w:p>
        </w:tc>
        <w:tc>
          <w:tcPr>
            <w:tcW w:w="1260" w:type="dxa"/>
            <w:shd w:val="clear" w:color="auto" w:fill="FFFFFF" w:themeFill="background1"/>
            <w:vAlign w:val="center"/>
          </w:tcPr>
          <w:p w14:paraId="6E2FBA01" w14:textId="77777777" w:rsidR="00102EDD" w:rsidRPr="00692995" w:rsidRDefault="00102EDD" w:rsidP="007631EA">
            <w:pPr>
              <w:bidi/>
              <w:rPr>
                <w:rFonts w:ascii="Sakkal Majalla" w:eastAsia="Calibri" w:hAnsi="Sakkal Majalla" w:cs="Sakkal Majalla"/>
                <w:sz w:val="20"/>
                <w:szCs w:val="20"/>
                <w:rtl/>
              </w:rPr>
            </w:pPr>
          </w:p>
        </w:tc>
        <w:tc>
          <w:tcPr>
            <w:tcW w:w="2160" w:type="dxa"/>
            <w:shd w:val="clear" w:color="auto" w:fill="FFFFFF" w:themeFill="background1"/>
            <w:vAlign w:val="center"/>
          </w:tcPr>
          <w:p w14:paraId="37FFA84F" w14:textId="77777777" w:rsidR="00102EDD" w:rsidRPr="00692995" w:rsidRDefault="00102EDD" w:rsidP="007631EA">
            <w:pPr>
              <w:bidi/>
              <w:rPr>
                <w:rFonts w:ascii="Sakkal Majalla" w:hAnsi="Sakkal Majalla" w:cs="Sakkal Majalla"/>
                <w:sz w:val="20"/>
                <w:szCs w:val="20"/>
                <w:rtl/>
              </w:rPr>
            </w:pPr>
            <w:proofErr w:type="gramStart"/>
            <w:r w:rsidRPr="00692995">
              <w:rPr>
                <w:rFonts w:ascii="Sakkal Majalla" w:hAnsi="Sakkal Majalla" w:cs="Sakkal Majalla"/>
                <w:sz w:val="20"/>
                <w:szCs w:val="20"/>
                <w:rtl/>
              </w:rPr>
              <w:t>نسبة  تطبيق</w:t>
            </w:r>
            <w:proofErr w:type="gramEnd"/>
            <w:r w:rsidRPr="00692995">
              <w:rPr>
                <w:rFonts w:ascii="Sakkal Majalla" w:hAnsi="Sakkal Majalla" w:cs="Sakkal Majalla"/>
                <w:sz w:val="20"/>
                <w:szCs w:val="20"/>
                <w:rtl/>
              </w:rPr>
              <w:t xml:space="preserve"> </w:t>
            </w:r>
            <w:r w:rsidRPr="00692995">
              <w:rPr>
                <w:rFonts w:ascii="Sakkal Majalla" w:eastAsia="Calibri" w:hAnsi="Sakkal Majalla" w:cs="Sakkal Majalla"/>
                <w:sz w:val="20"/>
                <w:szCs w:val="20"/>
                <w:rtl/>
              </w:rPr>
              <w:t>نظام متابعة جودة وسلامة الأجهزة والمستلزمات الطبية</w:t>
            </w:r>
          </w:p>
        </w:tc>
        <w:tc>
          <w:tcPr>
            <w:tcW w:w="1173" w:type="dxa"/>
            <w:shd w:val="clear" w:color="auto" w:fill="FFFFFF" w:themeFill="background1"/>
            <w:vAlign w:val="center"/>
          </w:tcPr>
          <w:p w14:paraId="65E8A08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أقل من 80%</w:t>
            </w:r>
          </w:p>
        </w:tc>
        <w:tc>
          <w:tcPr>
            <w:tcW w:w="1165" w:type="dxa"/>
            <w:shd w:val="clear" w:color="auto" w:fill="FFFFFF" w:themeFill="background1"/>
            <w:vAlign w:val="center"/>
          </w:tcPr>
          <w:p w14:paraId="2864813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أكثر من 90%</w:t>
            </w:r>
          </w:p>
        </w:tc>
        <w:tc>
          <w:tcPr>
            <w:tcW w:w="812" w:type="dxa"/>
            <w:gridSpan w:val="2"/>
            <w:shd w:val="clear" w:color="auto" w:fill="auto"/>
            <w:vAlign w:val="center"/>
          </w:tcPr>
          <w:p w14:paraId="32BCF637"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163E656A"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72C54748"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154C82B4"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333EFC7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أكثر من 90%</w:t>
            </w:r>
          </w:p>
        </w:tc>
      </w:tr>
      <w:tr w:rsidR="00102EDD" w:rsidRPr="00692995" w14:paraId="7E81B40F" w14:textId="77777777" w:rsidTr="00887D6C">
        <w:trPr>
          <w:cantSplit/>
          <w:trHeight w:val="70"/>
        </w:trPr>
        <w:tc>
          <w:tcPr>
            <w:tcW w:w="1357" w:type="dxa"/>
            <w:shd w:val="clear" w:color="auto" w:fill="auto"/>
            <w:vAlign w:val="center"/>
          </w:tcPr>
          <w:p w14:paraId="2782D7B1"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61996855" w14:textId="77777777" w:rsidR="00102EDD" w:rsidRPr="00692995" w:rsidRDefault="00102EDD" w:rsidP="007631EA">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lang w:bidi="ar-OM"/>
              </w:rPr>
              <w:t>إعداد الأدلة الخاصة بسلامة وتداول الأجهزة والمستلزمات الطبية في السلطنة</w:t>
            </w:r>
          </w:p>
        </w:tc>
        <w:tc>
          <w:tcPr>
            <w:tcW w:w="1260" w:type="dxa"/>
            <w:shd w:val="clear" w:color="auto" w:fill="FFFFFF" w:themeFill="background1"/>
            <w:vAlign w:val="center"/>
          </w:tcPr>
          <w:p w14:paraId="55446636" w14:textId="77777777" w:rsidR="00102EDD" w:rsidRPr="00692995" w:rsidRDefault="00102EDD" w:rsidP="007631EA">
            <w:pPr>
              <w:bidi/>
              <w:rPr>
                <w:rFonts w:ascii="Sakkal Majalla" w:eastAsia="Calibri" w:hAnsi="Sakkal Majalla" w:cs="Sakkal Majalla"/>
                <w:sz w:val="20"/>
                <w:szCs w:val="20"/>
                <w:rtl/>
              </w:rPr>
            </w:pPr>
          </w:p>
        </w:tc>
        <w:tc>
          <w:tcPr>
            <w:tcW w:w="2160" w:type="dxa"/>
            <w:shd w:val="clear" w:color="auto" w:fill="FFFFFF" w:themeFill="background1"/>
            <w:vAlign w:val="center"/>
          </w:tcPr>
          <w:p w14:paraId="3C11FD9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إكتمال إعداد أدلة العمل</w:t>
            </w:r>
          </w:p>
        </w:tc>
        <w:tc>
          <w:tcPr>
            <w:tcW w:w="1173" w:type="dxa"/>
            <w:shd w:val="clear" w:color="auto" w:fill="FFFFFF" w:themeFill="background1"/>
            <w:vAlign w:val="center"/>
          </w:tcPr>
          <w:p w14:paraId="193A206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65FA297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4915CBD1"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6438E7FE"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7628D7A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0" w:type="dxa"/>
            <w:shd w:val="clear" w:color="auto" w:fill="auto"/>
            <w:vAlign w:val="center"/>
          </w:tcPr>
          <w:p w14:paraId="17E646D0"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783759E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37F3861B" w14:textId="77777777" w:rsidTr="00887D6C">
        <w:trPr>
          <w:cantSplit/>
          <w:trHeight w:val="70"/>
        </w:trPr>
        <w:tc>
          <w:tcPr>
            <w:tcW w:w="1357" w:type="dxa"/>
            <w:shd w:val="clear" w:color="auto" w:fill="auto"/>
            <w:vAlign w:val="center"/>
          </w:tcPr>
          <w:p w14:paraId="50E59112"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11FB2F7E" w14:textId="77777777" w:rsidR="00102EDD" w:rsidRPr="00692995" w:rsidRDefault="00102EDD" w:rsidP="007631EA">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lang w:bidi="ar-OM"/>
              </w:rPr>
              <w:t>عقد ورش عمل حول تنظيم تداول الأجهزة والمستلزمات الطبية مع الموردين والجهات ذات العلاقة</w:t>
            </w:r>
          </w:p>
        </w:tc>
        <w:tc>
          <w:tcPr>
            <w:tcW w:w="1260" w:type="dxa"/>
            <w:shd w:val="clear" w:color="auto" w:fill="FFFFFF" w:themeFill="background1"/>
            <w:vAlign w:val="center"/>
          </w:tcPr>
          <w:p w14:paraId="6C59A0FB" w14:textId="77777777" w:rsidR="00102EDD" w:rsidRPr="00692995" w:rsidRDefault="00102EDD" w:rsidP="007631EA">
            <w:pPr>
              <w:bidi/>
              <w:rPr>
                <w:rFonts w:ascii="Sakkal Majalla" w:eastAsia="Calibri" w:hAnsi="Sakkal Majalla" w:cs="Sakkal Majalla"/>
                <w:sz w:val="20"/>
                <w:szCs w:val="20"/>
                <w:rtl/>
              </w:rPr>
            </w:pPr>
          </w:p>
        </w:tc>
        <w:tc>
          <w:tcPr>
            <w:tcW w:w="2160" w:type="dxa"/>
            <w:shd w:val="clear" w:color="auto" w:fill="FFFFFF" w:themeFill="background1"/>
            <w:vAlign w:val="center"/>
          </w:tcPr>
          <w:p w14:paraId="45819D7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ورش العمل المنفذة</w:t>
            </w:r>
          </w:p>
        </w:tc>
        <w:tc>
          <w:tcPr>
            <w:tcW w:w="1173" w:type="dxa"/>
            <w:shd w:val="clear" w:color="auto" w:fill="FFFFFF" w:themeFill="background1"/>
            <w:vAlign w:val="center"/>
          </w:tcPr>
          <w:p w14:paraId="1882C7C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1165" w:type="dxa"/>
            <w:shd w:val="clear" w:color="auto" w:fill="FFFFFF" w:themeFill="background1"/>
            <w:vAlign w:val="center"/>
          </w:tcPr>
          <w:p w14:paraId="6C38010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2" w:type="dxa"/>
            <w:gridSpan w:val="2"/>
            <w:shd w:val="clear" w:color="auto" w:fill="auto"/>
            <w:vAlign w:val="center"/>
          </w:tcPr>
          <w:p w14:paraId="3B8D3A0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33F8AE9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auto"/>
            <w:vAlign w:val="center"/>
          </w:tcPr>
          <w:p w14:paraId="664F5EC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0DF2E1E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39D192A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472E23F6" w14:textId="77777777" w:rsidTr="00887D6C">
        <w:trPr>
          <w:cantSplit/>
          <w:trHeight w:val="70"/>
        </w:trPr>
        <w:tc>
          <w:tcPr>
            <w:tcW w:w="1357" w:type="dxa"/>
            <w:shd w:val="clear" w:color="auto" w:fill="C2D69B"/>
            <w:vAlign w:val="center"/>
          </w:tcPr>
          <w:p w14:paraId="146C7C3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w:t>
            </w:r>
            <w:r>
              <w:rPr>
                <w:rFonts w:ascii="Sakkal Majalla" w:hAnsi="Sakkal Majalla" w:cs="Sakkal Majalla" w:hint="cs"/>
                <w:sz w:val="20"/>
                <w:szCs w:val="20"/>
                <w:rtl/>
              </w:rPr>
              <w:t xml:space="preserve"> 3</w:t>
            </w:r>
          </w:p>
        </w:tc>
        <w:tc>
          <w:tcPr>
            <w:tcW w:w="3781" w:type="dxa"/>
            <w:shd w:val="clear" w:color="auto" w:fill="FFFFFF" w:themeFill="background1"/>
            <w:vAlign w:val="center"/>
          </w:tcPr>
          <w:p w14:paraId="20E56175" w14:textId="77777777" w:rsidR="00102EDD" w:rsidRPr="00692995" w:rsidRDefault="00102EDD" w:rsidP="007631EA">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rPr>
              <w:t>بناء قدرات العاملين في مجال متابعة جودة وسلامة الأجهزة والمستلزمات الطبية</w:t>
            </w:r>
          </w:p>
        </w:tc>
        <w:tc>
          <w:tcPr>
            <w:tcW w:w="1260" w:type="dxa"/>
            <w:shd w:val="clear" w:color="auto" w:fill="FFFFFF" w:themeFill="background1"/>
            <w:vAlign w:val="center"/>
          </w:tcPr>
          <w:p w14:paraId="1AD8906F" w14:textId="77777777" w:rsidR="00102EDD" w:rsidRPr="00692995" w:rsidRDefault="00102EDD" w:rsidP="007631EA">
            <w:pPr>
              <w:bidi/>
              <w:rPr>
                <w:rFonts w:ascii="Sakkal Majalla" w:eastAsia="Calibri" w:hAnsi="Sakkal Majalla" w:cs="Sakkal Majalla"/>
                <w:sz w:val="20"/>
                <w:szCs w:val="20"/>
                <w:rtl/>
              </w:rPr>
            </w:pPr>
          </w:p>
        </w:tc>
        <w:tc>
          <w:tcPr>
            <w:tcW w:w="2160" w:type="dxa"/>
            <w:shd w:val="clear" w:color="auto" w:fill="FFFFFF" w:themeFill="background1"/>
            <w:vAlign w:val="center"/>
          </w:tcPr>
          <w:p w14:paraId="0129BE6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الكوادر المؤهلة</w:t>
            </w:r>
          </w:p>
        </w:tc>
        <w:tc>
          <w:tcPr>
            <w:tcW w:w="1173" w:type="dxa"/>
            <w:shd w:val="clear" w:color="auto" w:fill="FFFFFF" w:themeFill="background1"/>
            <w:vAlign w:val="center"/>
          </w:tcPr>
          <w:p w14:paraId="397950B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أقل من 50%</w:t>
            </w:r>
          </w:p>
        </w:tc>
        <w:tc>
          <w:tcPr>
            <w:tcW w:w="1165" w:type="dxa"/>
            <w:shd w:val="clear" w:color="auto" w:fill="FFFFFF" w:themeFill="background1"/>
            <w:vAlign w:val="center"/>
          </w:tcPr>
          <w:p w14:paraId="7E1ABFF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63436E93"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2CF5E362"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7020E23E"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389454D7"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2D87A0B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28D2F120" w14:textId="77777777" w:rsidTr="00887D6C">
        <w:trPr>
          <w:cantSplit/>
          <w:trHeight w:val="70"/>
        </w:trPr>
        <w:tc>
          <w:tcPr>
            <w:tcW w:w="1357" w:type="dxa"/>
            <w:shd w:val="clear" w:color="auto" w:fill="auto"/>
            <w:vAlign w:val="center"/>
          </w:tcPr>
          <w:p w14:paraId="5026822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705B5686" w14:textId="77777777" w:rsidR="00102EDD" w:rsidRPr="00692995" w:rsidRDefault="00102EDD" w:rsidP="007631EA">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lang w:bidi="ar-OM"/>
              </w:rPr>
              <w:t>تدريب نقاط الارتكاز بمختلف المحافظات في مجال الرقابة على الأجهزة والمستلزمات الطبية</w:t>
            </w:r>
          </w:p>
        </w:tc>
        <w:tc>
          <w:tcPr>
            <w:tcW w:w="1260" w:type="dxa"/>
            <w:shd w:val="clear" w:color="auto" w:fill="FFFFFF" w:themeFill="background1"/>
            <w:vAlign w:val="center"/>
          </w:tcPr>
          <w:p w14:paraId="7B133C66" w14:textId="77777777" w:rsidR="00102EDD" w:rsidRPr="00692995" w:rsidRDefault="00102EDD" w:rsidP="007631EA">
            <w:pPr>
              <w:bidi/>
              <w:rPr>
                <w:rFonts w:ascii="Sakkal Majalla" w:eastAsia="Calibri" w:hAnsi="Sakkal Majalla" w:cs="Sakkal Majalla"/>
                <w:sz w:val="20"/>
                <w:szCs w:val="20"/>
                <w:rtl/>
              </w:rPr>
            </w:pPr>
          </w:p>
        </w:tc>
        <w:tc>
          <w:tcPr>
            <w:tcW w:w="2160" w:type="dxa"/>
            <w:shd w:val="clear" w:color="auto" w:fill="FFFFFF" w:themeFill="background1"/>
            <w:vAlign w:val="center"/>
          </w:tcPr>
          <w:p w14:paraId="2C0120A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نقاط الارتكاز المدربين من إجمالي المستهدف</w:t>
            </w:r>
          </w:p>
        </w:tc>
        <w:tc>
          <w:tcPr>
            <w:tcW w:w="1173" w:type="dxa"/>
            <w:shd w:val="clear" w:color="auto" w:fill="FFFFFF" w:themeFill="background1"/>
            <w:vAlign w:val="center"/>
          </w:tcPr>
          <w:p w14:paraId="424E431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1165" w:type="dxa"/>
            <w:shd w:val="clear" w:color="auto" w:fill="FFFFFF" w:themeFill="background1"/>
            <w:vAlign w:val="center"/>
          </w:tcPr>
          <w:p w14:paraId="4F6FB6F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0BCA3E9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60%</w:t>
            </w:r>
          </w:p>
        </w:tc>
        <w:tc>
          <w:tcPr>
            <w:tcW w:w="813" w:type="dxa"/>
            <w:shd w:val="clear" w:color="auto" w:fill="auto"/>
            <w:vAlign w:val="center"/>
          </w:tcPr>
          <w:p w14:paraId="68D067D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c>
          <w:tcPr>
            <w:tcW w:w="807" w:type="dxa"/>
            <w:shd w:val="clear" w:color="auto" w:fill="auto"/>
            <w:vAlign w:val="center"/>
          </w:tcPr>
          <w:p w14:paraId="1E2DAC4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10" w:type="dxa"/>
            <w:shd w:val="clear" w:color="auto" w:fill="auto"/>
            <w:vAlign w:val="center"/>
          </w:tcPr>
          <w:p w14:paraId="5936161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90%</w:t>
            </w:r>
          </w:p>
        </w:tc>
        <w:tc>
          <w:tcPr>
            <w:tcW w:w="810" w:type="dxa"/>
            <w:shd w:val="clear" w:color="auto" w:fill="auto"/>
            <w:vAlign w:val="center"/>
          </w:tcPr>
          <w:p w14:paraId="0AF9B64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r>
      <w:tr w:rsidR="00102EDD" w:rsidRPr="00692995" w14:paraId="09A77225" w14:textId="77777777" w:rsidTr="00887D6C">
        <w:trPr>
          <w:cantSplit/>
          <w:trHeight w:val="70"/>
        </w:trPr>
        <w:tc>
          <w:tcPr>
            <w:tcW w:w="1357" w:type="dxa"/>
            <w:shd w:val="clear" w:color="auto" w:fill="auto"/>
            <w:vAlign w:val="center"/>
          </w:tcPr>
          <w:p w14:paraId="3F7933F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27CB4E51" w14:textId="77777777" w:rsidR="00102EDD" w:rsidRPr="00692995" w:rsidRDefault="00102EDD" w:rsidP="007631EA">
            <w:pPr>
              <w:bidi/>
              <w:rPr>
                <w:rFonts w:ascii="Sakkal Majalla" w:eastAsia="Calibri" w:hAnsi="Sakkal Majalla" w:cs="Sakkal Majalla"/>
                <w:sz w:val="20"/>
                <w:szCs w:val="20"/>
                <w:rtl/>
              </w:rPr>
            </w:pPr>
            <w:r w:rsidRPr="00692995">
              <w:rPr>
                <w:rFonts w:ascii="Sakkal Majalla" w:eastAsia="Calibri" w:hAnsi="Sakkal Majalla" w:cs="Sakkal Majalla"/>
                <w:sz w:val="20"/>
                <w:szCs w:val="20"/>
                <w:rtl/>
                <w:lang w:bidi="ar-OM"/>
              </w:rPr>
              <w:t>عقد دورات تدريبية للكادر الفني في مجال الرقابة على الأجهزة والمستلزمات الطبية</w:t>
            </w:r>
          </w:p>
        </w:tc>
        <w:tc>
          <w:tcPr>
            <w:tcW w:w="1260" w:type="dxa"/>
            <w:shd w:val="clear" w:color="auto" w:fill="FFFFFF" w:themeFill="background1"/>
            <w:vAlign w:val="center"/>
          </w:tcPr>
          <w:p w14:paraId="3D884D1F" w14:textId="77777777" w:rsidR="00102EDD" w:rsidRPr="00692995" w:rsidRDefault="00102EDD" w:rsidP="007631EA">
            <w:pPr>
              <w:bidi/>
              <w:rPr>
                <w:rFonts w:ascii="Sakkal Majalla" w:eastAsia="Calibri" w:hAnsi="Sakkal Majalla" w:cs="Sakkal Majalla"/>
                <w:sz w:val="20"/>
                <w:szCs w:val="20"/>
                <w:rtl/>
              </w:rPr>
            </w:pPr>
          </w:p>
        </w:tc>
        <w:tc>
          <w:tcPr>
            <w:tcW w:w="2160" w:type="dxa"/>
            <w:shd w:val="clear" w:color="auto" w:fill="FFFFFF" w:themeFill="background1"/>
            <w:vAlign w:val="center"/>
          </w:tcPr>
          <w:p w14:paraId="310373F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الدورات التدريبية المنفذة</w:t>
            </w:r>
          </w:p>
        </w:tc>
        <w:tc>
          <w:tcPr>
            <w:tcW w:w="1173" w:type="dxa"/>
            <w:shd w:val="clear" w:color="auto" w:fill="FFFFFF" w:themeFill="background1"/>
            <w:vAlign w:val="center"/>
          </w:tcPr>
          <w:p w14:paraId="6C85363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1165" w:type="dxa"/>
            <w:shd w:val="clear" w:color="auto" w:fill="FFFFFF" w:themeFill="background1"/>
            <w:vAlign w:val="center"/>
          </w:tcPr>
          <w:p w14:paraId="4D7E4B4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2" w:type="dxa"/>
            <w:gridSpan w:val="2"/>
            <w:shd w:val="clear" w:color="auto" w:fill="auto"/>
            <w:vAlign w:val="center"/>
          </w:tcPr>
          <w:p w14:paraId="011BA91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1D334C6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auto"/>
            <w:vAlign w:val="center"/>
          </w:tcPr>
          <w:p w14:paraId="5405B10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7964463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16E5D19F" w14:textId="77777777" w:rsidR="00102EDD" w:rsidRPr="00692995" w:rsidRDefault="00102EDD" w:rsidP="00B64368">
            <w:pPr>
              <w:bidi/>
              <w:jc w:val="center"/>
              <w:rPr>
                <w:rFonts w:ascii="Sakkal Majalla" w:eastAsia="Calibri" w:hAnsi="Sakkal Majalla" w:cs="Sakkal Majalla"/>
                <w:sz w:val="20"/>
                <w:szCs w:val="20"/>
                <w:rtl/>
              </w:rPr>
            </w:pPr>
            <w:r w:rsidRPr="00692995">
              <w:rPr>
                <w:rFonts w:ascii="Sakkal Majalla" w:eastAsia="Calibri" w:hAnsi="Sakkal Majalla" w:cs="Sakkal Majalla"/>
                <w:sz w:val="20"/>
                <w:szCs w:val="20"/>
                <w:rtl/>
              </w:rPr>
              <w:t>1</w:t>
            </w:r>
          </w:p>
        </w:tc>
      </w:tr>
      <w:tr w:rsidR="00102EDD" w:rsidRPr="00692995" w14:paraId="6651CF9B" w14:textId="77777777" w:rsidTr="007631EA">
        <w:trPr>
          <w:cantSplit/>
          <w:trHeight w:val="70"/>
        </w:trPr>
        <w:tc>
          <w:tcPr>
            <w:tcW w:w="6398" w:type="dxa"/>
            <w:gridSpan w:val="3"/>
            <w:shd w:val="clear" w:color="auto" w:fill="D9D9D9" w:themeFill="background1" w:themeFillShade="D9"/>
            <w:vAlign w:val="center"/>
          </w:tcPr>
          <w:p w14:paraId="77D29D73" w14:textId="41B6E517" w:rsidR="00102EDD" w:rsidRPr="00692995" w:rsidRDefault="00102EDD" w:rsidP="007A7E8D">
            <w:pPr>
              <w:pStyle w:val="Heading1"/>
              <w:rPr>
                <w:rFonts w:ascii="Sakkal Majalla" w:hAnsi="Sakkal Majalla" w:cs="Sakkal Majalla"/>
                <w:sz w:val="20"/>
                <w:szCs w:val="20"/>
                <w:rtl/>
              </w:rPr>
            </w:pPr>
            <w:bookmarkStart w:id="880" w:name="_Toc60221435"/>
            <w:bookmarkStart w:id="881" w:name="_Toc60299645"/>
            <w:bookmarkStart w:id="882" w:name="_Toc60555138"/>
            <w:bookmarkStart w:id="883" w:name="_Toc61254269"/>
            <w:bookmarkStart w:id="884" w:name="_Toc61258342"/>
            <w:bookmarkStart w:id="885" w:name="_Toc63894832"/>
            <w:r w:rsidRPr="00692995">
              <w:rPr>
                <w:rFonts w:ascii="Sakkal Majalla" w:hAnsi="Sakkal Majalla" w:cs="Sakkal Majalla"/>
                <w:sz w:val="20"/>
                <w:szCs w:val="20"/>
                <w:rtl/>
              </w:rPr>
              <w:t xml:space="preserve">النتيجة المتوقعة </w:t>
            </w:r>
            <w:r w:rsidR="007A7E8D">
              <w:rPr>
                <w:rFonts w:ascii="Sakkal Majalla" w:hAnsi="Sakkal Majalla" w:cs="Sakkal Majalla" w:hint="cs"/>
                <w:sz w:val="20"/>
                <w:szCs w:val="20"/>
                <w:rtl/>
              </w:rPr>
              <w:t>42</w:t>
            </w:r>
            <w:r w:rsidRPr="00692995">
              <w:rPr>
                <w:rFonts w:ascii="Sakkal Majalla" w:hAnsi="Sakkal Majalla" w:cs="Sakkal Majalla"/>
                <w:sz w:val="20"/>
                <w:szCs w:val="20"/>
                <w:rtl/>
              </w:rPr>
              <w:t xml:space="preserve">: </w:t>
            </w:r>
            <w:bookmarkEnd w:id="880"/>
            <w:r w:rsidRPr="00692995">
              <w:rPr>
                <w:rFonts w:ascii="Sakkal Majalla" w:hAnsi="Sakkal Majalla" w:cs="Sakkal Majalla"/>
                <w:sz w:val="20"/>
                <w:szCs w:val="20"/>
                <w:rtl/>
              </w:rPr>
              <w:t>سيتم تطوير نظام لتقييم التكنولوجيا الطبية والصحية</w:t>
            </w:r>
            <w:bookmarkEnd w:id="881"/>
            <w:bookmarkEnd w:id="882"/>
            <w:bookmarkEnd w:id="883"/>
            <w:bookmarkEnd w:id="884"/>
            <w:bookmarkEnd w:id="885"/>
          </w:p>
        </w:tc>
        <w:tc>
          <w:tcPr>
            <w:tcW w:w="2160" w:type="dxa"/>
            <w:shd w:val="clear" w:color="auto" w:fill="D9D9D9" w:themeFill="background1" w:themeFillShade="D9"/>
            <w:vAlign w:val="center"/>
          </w:tcPr>
          <w:p w14:paraId="65EF44D4" w14:textId="50C2B5C5" w:rsidR="00102EDD" w:rsidRPr="00692995" w:rsidRDefault="00102EDD" w:rsidP="007631EA">
            <w:pPr>
              <w:bidi/>
              <w:rPr>
                <w:rFonts w:ascii="Sakkal Majalla" w:hAnsi="Sakkal Majalla" w:cs="Sakkal Majalla"/>
                <w:sz w:val="20"/>
                <w:szCs w:val="20"/>
                <w:rtl/>
              </w:rPr>
            </w:pPr>
          </w:p>
        </w:tc>
        <w:tc>
          <w:tcPr>
            <w:tcW w:w="1173" w:type="dxa"/>
            <w:shd w:val="clear" w:color="auto" w:fill="D9D9D9" w:themeFill="background1" w:themeFillShade="D9"/>
            <w:vAlign w:val="center"/>
          </w:tcPr>
          <w:p w14:paraId="27306331"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D9D9D9" w:themeFill="background1" w:themeFillShade="D9"/>
            <w:vAlign w:val="center"/>
          </w:tcPr>
          <w:p w14:paraId="065A110B"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D9D9D9" w:themeFill="background1" w:themeFillShade="D9"/>
            <w:vAlign w:val="center"/>
          </w:tcPr>
          <w:p w14:paraId="484C75FD"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D9D9D9" w:themeFill="background1" w:themeFillShade="D9"/>
            <w:vAlign w:val="center"/>
          </w:tcPr>
          <w:p w14:paraId="38573E15"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D9D9D9" w:themeFill="background1" w:themeFillShade="D9"/>
            <w:vAlign w:val="center"/>
          </w:tcPr>
          <w:p w14:paraId="05F576F0"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D9D9D9" w:themeFill="background1" w:themeFillShade="D9"/>
            <w:vAlign w:val="center"/>
          </w:tcPr>
          <w:p w14:paraId="34E0775B"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D9D9D9" w:themeFill="background1" w:themeFillShade="D9"/>
            <w:vAlign w:val="center"/>
          </w:tcPr>
          <w:p w14:paraId="224FB14E"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3BAE2E41" w14:textId="77777777" w:rsidTr="008768D2">
        <w:trPr>
          <w:cantSplit/>
          <w:trHeight w:val="260"/>
        </w:trPr>
        <w:tc>
          <w:tcPr>
            <w:tcW w:w="5138" w:type="dxa"/>
            <w:gridSpan w:val="2"/>
            <w:shd w:val="clear" w:color="auto" w:fill="F2DBDB"/>
            <w:vAlign w:val="center"/>
            <w:hideMark/>
          </w:tcPr>
          <w:p w14:paraId="6B965814" w14:textId="34E35C08" w:rsidR="00102EDD" w:rsidRPr="00692995" w:rsidRDefault="00102EDD" w:rsidP="007631EA">
            <w:pPr>
              <w:pStyle w:val="Heading2"/>
              <w:bidi/>
              <w:spacing w:before="0"/>
              <w:rPr>
                <w:rFonts w:ascii="Sakkal Majalla" w:hAnsi="Sakkal Majalla" w:cs="Sakkal Majalla"/>
                <w:color w:val="auto"/>
                <w:sz w:val="20"/>
                <w:szCs w:val="20"/>
                <w:rtl/>
              </w:rPr>
            </w:pPr>
            <w:bookmarkStart w:id="886" w:name="_Toc60555139"/>
            <w:bookmarkStart w:id="887" w:name="_Toc61254270"/>
            <w:bookmarkStart w:id="888" w:name="_Toc61258343"/>
            <w:bookmarkStart w:id="889" w:name="_Toc63278986"/>
            <w:bookmarkStart w:id="890" w:name="_Toc63894833"/>
            <w:r w:rsidRPr="00692995">
              <w:rPr>
                <w:rFonts w:ascii="Sakkal Majalla" w:hAnsi="Sakkal Majalla" w:cs="Sakkal Majalla"/>
                <w:color w:val="auto"/>
                <w:sz w:val="20"/>
                <w:szCs w:val="20"/>
                <w:rtl/>
              </w:rPr>
              <w:t>المنتج 1: تم تطبيق سياسة تقييم التكنولوجيا الطبية والصحية</w:t>
            </w:r>
            <w:bookmarkEnd w:id="886"/>
            <w:bookmarkEnd w:id="887"/>
            <w:bookmarkEnd w:id="888"/>
            <w:bookmarkEnd w:id="889"/>
            <w:bookmarkEnd w:id="890"/>
          </w:p>
        </w:tc>
        <w:tc>
          <w:tcPr>
            <w:tcW w:w="1260" w:type="dxa"/>
            <w:shd w:val="clear" w:color="auto" w:fill="FFFFFF" w:themeFill="background1"/>
            <w:vAlign w:val="center"/>
            <w:hideMark/>
          </w:tcPr>
          <w:p w14:paraId="01BDF14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للتخطيط والدراسات</w:t>
            </w:r>
          </w:p>
        </w:tc>
        <w:tc>
          <w:tcPr>
            <w:tcW w:w="2160" w:type="dxa"/>
            <w:shd w:val="clear" w:color="auto" w:fill="auto"/>
            <w:vAlign w:val="center"/>
          </w:tcPr>
          <w:p w14:paraId="6EDCF2FF" w14:textId="6B87F795" w:rsidR="00102EDD" w:rsidRPr="00692995" w:rsidRDefault="00293514" w:rsidP="007631EA">
            <w:pPr>
              <w:bidi/>
              <w:rPr>
                <w:rFonts w:ascii="Sakkal Majalla" w:hAnsi="Sakkal Majalla" w:cs="Sakkal Majalla"/>
                <w:sz w:val="20"/>
                <w:szCs w:val="20"/>
                <w:rtl/>
              </w:rPr>
            </w:pPr>
            <w:r w:rsidRPr="00293514">
              <w:rPr>
                <w:rFonts w:ascii="Sakkal Majalla" w:hAnsi="Sakkal Majalla" w:cs="Sakkal Majalla"/>
                <w:sz w:val="20"/>
                <w:szCs w:val="20"/>
                <w:rtl/>
              </w:rPr>
              <w:t>نسبة تطبيق السياسة</w:t>
            </w:r>
          </w:p>
        </w:tc>
        <w:tc>
          <w:tcPr>
            <w:tcW w:w="1173" w:type="dxa"/>
            <w:shd w:val="clear" w:color="auto" w:fill="FFFFFF" w:themeFill="background1"/>
            <w:vAlign w:val="center"/>
          </w:tcPr>
          <w:p w14:paraId="2D631D2C"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4E62E731"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FFFFFF" w:themeFill="background1"/>
            <w:vAlign w:val="center"/>
          </w:tcPr>
          <w:p w14:paraId="434C2435"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5B15E430"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71DFE498"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35518F49"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14F2A4EF"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58141EAE" w14:textId="77777777" w:rsidTr="008768D2">
        <w:trPr>
          <w:cantSplit/>
          <w:trHeight w:val="260"/>
        </w:trPr>
        <w:tc>
          <w:tcPr>
            <w:tcW w:w="1357" w:type="dxa"/>
            <w:shd w:val="clear" w:color="auto" w:fill="C2D69B"/>
            <w:vAlign w:val="center"/>
          </w:tcPr>
          <w:p w14:paraId="24314DC1"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3781" w:type="dxa"/>
            <w:shd w:val="clear" w:color="auto" w:fill="FFFFFF" w:themeFill="background1"/>
            <w:vAlign w:val="center"/>
          </w:tcPr>
          <w:p w14:paraId="1280AC4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إعداد سياسة تقييم التكنولوجيا الطبية والصحية</w:t>
            </w:r>
          </w:p>
        </w:tc>
        <w:tc>
          <w:tcPr>
            <w:tcW w:w="1260" w:type="dxa"/>
            <w:shd w:val="clear" w:color="auto" w:fill="FFFFFF" w:themeFill="background1"/>
            <w:vAlign w:val="center"/>
          </w:tcPr>
          <w:p w14:paraId="6D5EA883"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63739FAD" w14:textId="7E6638B9" w:rsidR="00102EDD" w:rsidRPr="00692995" w:rsidRDefault="002551AA" w:rsidP="007631EA">
            <w:pPr>
              <w:bidi/>
              <w:rPr>
                <w:rFonts w:ascii="Sakkal Majalla" w:hAnsi="Sakkal Majalla" w:cs="Sakkal Majalla"/>
                <w:sz w:val="20"/>
                <w:szCs w:val="20"/>
                <w:rtl/>
                <w:lang w:bidi="ar-OM"/>
              </w:rPr>
            </w:pPr>
            <w:r>
              <w:rPr>
                <w:rFonts w:ascii="Sakkal Majalla" w:hAnsi="Sakkal Majalla" w:cs="Sakkal Majalla" w:hint="cs"/>
                <w:sz w:val="20"/>
                <w:szCs w:val="20"/>
                <w:rtl/>
                <w:lang w:bidi="ar-OM"/>
              </w:rPr>
              <w:t>عدد السياسات المعتمدة</w:t>
            </w:r>
          </w:p>
        </w:tc>
        <w:tc>
          <w:tcPr>
            <w:tcW w:w="1173" w:type="dxa"/>
            <w:shd w:val="clear" w:color="auto" w:fill="FFFFFF" w:themeFill="background1"/>
            <w:vAlign w:val="center"/>
          </w:tcPr>
          <w:p w14:paraId="65C193E0"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4E52E505"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FFFFFF" w:themeFill="background1"/>
            <w:vAlign w:val="center"/>
          </w:tcPr>
          <w:p w14:paraId="5D28D931"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0321079E"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252DF192"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6E993838"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070EA672"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5046F4A1" w14:textId="77777777" w:rsidTr="008768D2">
        <w:trPr>
          <w:cantSplit/>
          <w:trHeight w:val="260"/>
        </w:trPr>
        <w:tc>
          <w:tcPr>
            <w:tcW w:w="1357" w:type="dxa"/>
            <w:shd w:val="clear" w:color="auto" w:fill="auto"/>
            <w:vAlign w:val="center"/>
          </w:tcPr>
          <w:p w14:paraId="16E9ED0E"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lastRenderedPageBreak/>
              <w:t>النشاط الفرعي 1</w:t>
            </w:r>
          </w:p>
        </w:tc>
        <w:tc>
          <w:tcPr>
            <w:tcW w:w="3781" w:type="dxa"/>
            <w:shd w:val="clear" w:color="auto" w:fill="FFFFFF" w:themeFill="background1"/>
            <w:vAlign w:val="center"/>
          </w:tcPr>
          <w:p w14:paraId="2737DE8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عقد إجتماعات دورية للفريق الفني المختص بإعداد السياسة</w:t>
            </w:r>
          </w:p>
        </w:tc>
        <w:tc>
          <w:tcPr>
            <w:tcW w:w="1260" w:type="dxa"/>
            <w:shd w:val="clear" w:color="auto" w:fill="FFFFFF" w:themeFill="background1"/>
            <w:vAlign w:val="center"/>
          </w:tcPr>
          <w:p w14:paraId="25606325"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7DC83936" w14:textId="03258D3E" w:rsidR="00102EDD" w:rsidRPr="00692995" w:rsidRDefault="002551AA" w:rsidP="007631EA">
            <w:pPr>
              <w:bidi/>
              <w:rPr>
                <w:rFonts w:ascii="Sakkal Majalla" w:hAnsi="Sakkal Majalla" w:cs="Sakkal Majalla"/>
                <w:sz w:val="20"/>
                <w:szCs w:val="20"/>
                <w:rtl/>
              </w:rPr>
            </w:pPr>
            <w:r>
              <w:rPr>
                <w:rFonts w:ascii="Sakkal Majalla" w:hAnsi="Sakkal Majalla" w:cs="Sakkal Majalla" w:hint="cs"/>
                <w:sz w:val="20"/>
                <w:szCs w:val="20"/>
                <w:rtl/>
              </w:rPr>
              <w:t>عدد اجتماعات الفريق</w:t>
            </w:r>
          </w:p>
        </w:tc>
        <w:tc>
          <w:tcPr>
            <w:tcW w:w="1173" w:type="dxa"/>
            <w:shd w:val="clear" w:color="auto" w:fill="FFFFFF" w:themeFill="background1"/>
            <w:vAlign w:val="center"/>
          </w:tcPr>
          <w:p w14:paraId="0547C45B"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2D4494BA"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FFFFFF" w:themeFill="background1"/>
            <w:vAlign w:val="center"/>
          </w:tcPr>
          <w:p w14:paraId="3B0A69DB"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198BB893"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203493DB"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1C18F1BB"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03FE5D1E"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545AE7ED" w14:textId="77777777" w:rsidTr="008768D2">
        <w:trPr>
          <w:cantSplit/>
          <w:trHeight w:val="260"/>
        </w:trPr>
        <w:tc>
          <w:tcPr>
            <w:tcW w:w="1357" w:type="dxa"/>
            <w:shd w:val="clear" w:color="auto" w:fill="auto"/>
            <w:vAlign w:val="center"/>
          </w:tcPr>
          <w:p w14:paraId="4D23AF30"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6D04911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عقد حلقات تشاورية لاستعراض السياسة</w:t>
            </w:r>
          </w:p>
        </w:tc>
        <w:tc>
          <w:tcPr>
            <w:tcW w:w="1260" w:type="dxa"/>
            <w:shd w:val="clear" w:color="auto" w:fill="FFFFFF" w:themeFill="background1"/>
            <w:vAlign w:val="center"/>
          </w:tcPr>
          <w:p w14:paraId="633EF239"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00DF7104" w14:textId="18A67FF2" w:rsidR="00102EDD" w:rsidRPr="00692995" w:rsidRDefault="002551AA" w:rsidP="007631EA">
            <w:pPr>
              <w:bidi/>
              <w:rPr>
                <w:rFonts w:ascii="Sakkal Majalla" w:hAnsi="Sakkal Majalla" w:cs="Sakkal Majalla"/>
                <w:sz w:val="20"/>
                <w:szCs w:val="20"/>
                <w:rtl/>
              </w:rPr>
            </w:pPr>
            <w:r>
              <w:rPr>
                <w:rFonts w:ascii="Sakkal Majalla" w:hAnsi="Sakkal Majalla" w:cs="Sakkal Majalla" w:hint="cs"/>
                <w:sz w:val="20"/>
                <w:szCs w:val="20"/>
                <w:rtl/>
              </w:rPr>
              <w:t>عدد حلقات العمل التشاورية</w:t>
            </w:r>
          </w:p>
        </w:tc>
        <w:tc>
          <w:tcPr>
            <w:tcW w:w="1173" w:type="dxa"/>
            <w:shd w:val="clear" w:color="auto" w:fill="FFFFFF" w:themeFill="background1"/>
            <w:vAlign w:val="center"/>
          </w:tcPr>
          <w:p w14:paraId="16FF670B"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5F20DA80"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FFFFFF" w:themeFill="background1"/>
            <w:vAlign w:val="center"/>
          </w:tcPr>
          <w:p w14:paraId="0A6B4D1D"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5179FCD8"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4FE5C3DC"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3C979D26"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1F74868F"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791B89DC" w14:textId="77777777" w:rsidTr="008768D2">
        <w:trPr>
          <w:cantSplit/>
          <w:trHeight w:val="260"/>
        </w:trPr>
        <w:tc>
          <w:tcPr>
            <w:tcW w:w="1357" w:type="dxa"/>
            <w:shd w:val="clear" w:color="auto" w:fill="C2D69B"/>
            <w:vAlign w:val="center"/>
          </w:tcPr>
          <w:p w14:paraId="3E804FF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781" w:type="dxa"/>
            <w:shd w:val="clear" w:color="auto" w:fill="FFFFFF" w:themeFill="background1"/>
            <w:vAlign w:val="center"/>
          </w:tcPr>
          <w:p w14:paraId="5B8924B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إعداد الأدلة الإسترشادية بتقييم التكنولوجيا الطبية والصحية</w:t>
            </w:r>
          </w:p>
        </w:tc>
        <w:tc>
          <w:tcPr>
            <w:tcW w:w="1260" w:type="dxa"/>
            <w:shd w:val="clear" w:color="auto" w:fill="FFFFFF" w:themeFill="background1"/>
            <w:vAlign w:val="center"/>
          </w:tcPr>
          <w:p w14:paraId="3751E309"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5B7F9B59" w14:textId="4B7618AF" w:rsidR="00102EDD" w:rsidRPr="00692995" w:rsidRDefault="002551AA" w:rsidP="007631EA">
            <w:pPr>
              <w:bidi/>
              <w:rPr>
                <w:rFonts w:ascii="Sakkal Majalla" w:hAnsi="Sakkal Majalla" w:cs="Sakkal Majalla"/>
                <w:sz w:val="20"/>
                <w:szCs w:val="20"/>
                <w:rtl/>
              </w:rPr>
            </w:pPr>
            <w:r>
              <w:rPr>
                <w:rFonts w:ascii="Sakkal Majalla" w:hAnsi="Sakkal Majalla" w:cs="Sakkal Majalla" w:hint="cs"/>
                <w:sz w:val="20"/>
                <w:szCs w:val="20"/>
                <w:rtl/>
              </w:rPr>
              <w:t>عدد أدلة العمل الاسترشادية</w:t>
            </w:r>
          </w:p>
        </w:tc>
        <w:tc>
          <w:tcPr>
            <w:tcW w:w="1173" w:type="dxa"/>
            <w:shd w:val="clear" w:color="auto" w:fill="FFFFFF" w:themeFill="background1"/>
            <w:vAlign w:val="center"/>
          </w:tcPr>
          <w:p w14:paraId="49777F52"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085C4C67"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FFFFFF" w:themeFill="background1"/>
            <w:vAlign w:val="center"/>
          </w:tcPr>
          <w:p w14:paraId="57EBB633"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08B9B7DE"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57CF845B"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4F15868D"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07D7B3DB"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03D180EB" w14:textId="77777777" w:rsidTr="008768D2">
        <w:trPr>
          <w:cantSplit/>
          <w:trHeight w:val="260"/>
        </w:trPr>
        <w:tc>
          <w:tcPr>
            <w:tcW w:w="1357" w:type="dxa"/>
            <w:shd w:val="clear" w:color="auto" w:fill="auto"/>
            <w:vAlign w:val="center"/>
          </w:tcPr>
          <w:p w14:paraId="3084AAB1"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781" w:type="dxa"/>
            <w:shd w:val="clear" w:color="auto" w:fill="auto"/>
            <w:vAlign w:val="center"/>
          </w:tcPr>
          <w:p w14:paraId="6C95262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عقد إجتماعات دورية للفريق الفني المختص بإعداد الأدلة</w:t>
            </w:r>
          </w:p>
        </w:tc>
        <w:tc>
          <w:tcPr>
            <w:tcW w:w="1260" w:type="dxa"/>
            <w:shd w:val="clear" w:color="auto" w:fill="auto"/>
            <w:vAlign w:val="center"/>
          </w:tcPr>
          <w:p w14:paraId="30E6C9C5"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20D7453D" w14:textId="1E7A1D32" w:rsidR="00102EDD" w:rsidRPr="00692995" w:rsidRDefault="002551AA" w:rsidP="007631EA">
            <w:pPr>
              <w:bidi/>
              <w:rPr>
                <w:rFonts w:ascii="Sakkal Majalla" w:hAnsi="Sakkal Majalla" w:cs="Sakkal Majalla"/>
                <w:sz w:val="20"/>
                <w:szCs w:val="20"/>
                <w:rtl/>
              </w:rPr>
            </w:pPr>
            <w:r>
              <w:rPr>
                <w:rFonts w:ascii="Sakkal Majalla" w:hAnsi="Sakkal Majalla" w:cs="Sakkal Majalla" w:hint="cs"/>
                <w:sz w:val="20"/>
                <w:szCs w:val="20"/>
                <w:rtl/>
              </w:rPr>
              <w:t>عدد اجتماعات الفريق</w:t>
            </w:r>
          </w:p>
        </w:tc>
        <w:tc>
          <w:tcPr>
            <w:tcW w:w="1173" w:type="dxa"/>
            <w:shd w:val="clear" w:color="auto" w:fill="auto"/>
            <w:vAlign w:val="center"/>
          </w:tcPr>
          <w:p w14:paraId="7D87F140"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auto"/>
            <w:vAlign w:val="center"/>
          </w:tcPr>
          <w:p w14:paraId="633F1803"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auto"/>
            <w:vAlign w:val="center"/>
          </w:tcPr>
          <w:p w14:paraId="06891D5C"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553805F9"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6149FA18"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6E0C6659"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6CBF594B"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76E0B008" w14:textId="77777777" w:rsidTr="008768D2">
        <w:trPr>
          <w:cantSplit/>
          <w:trHeight w:val="260"/>
        </w:trPr>
        <w:tc>
          <w:tcPr>
            <w:tcW w:w="1357" w:type="dxa"/>
            <w:shd w:val="clear" w:color="auto" w:fill="auto"/>
            <w:vAlign w:val="center"/>
          </w:tcPr>
          <w:p w14:paraId="174B75CA"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2</w:t>
            </w:r>
          </w:p>
        </w:tc>
        <w:tc>
          <w:tcPr>
            <w:tcW w:w="3781" w:type="dxa"/>
            <w:shd w:val="clear" w:color="auto" w:fill="auto"/>
            <w:vAlign w:val="center"/>
          </w:tcPr>
          <w:p w14:paraId="44F2859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عقد ورش عمل فنية لاستعراض ومناقشة الأدلة الإسترشادية</w:t>
            </w:r>
          </w:p>
        </w:tc>
        <w:tc>
          <w:tcPr>
            <w:tcW w:w="1260" w:type="dxa"/>
            <w:shd w:val="clear" w:color="auto" w:fill="auto"/>
            <w:vAlign w:val="center"/>
          </w:tcPr>
          <w:p w14:paraId="26FD0A4B"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54809771" w14:textId="2D384724" w:rsidR="00102EDD" w:rsidRPr="00692995" w:rsidRDefault="002551AA" w:rsidP="007631EA">
            <w:pPr>
              <w:bidi/>
              <w:rPr>
                <w:rFonts w:ascii="Sakkal Majalla" w:hAnsi="Sakkal Majalla" w:cs="Sakkal Majalla"/>
                <w:sz w:val="20"/>
                <w:szCs w:val="20"/>
                <w:rtl/>
              </w:rPr>
            </w:pPr>
            <w:r>
              <w:rPr>
                <w:rFonts w:ascii="Sakkal Majalla" w:hAnsi="Sakkal Majalla" w:cs="Sakkal Majalla" w:hint="cs"/>
                <w:sz w:val="20"/>
                <w:szCs w:val="20"/>
                <w:rtl/>
              </w:rPr>
              <w:t>عدد ورش العمل الفنية</w:t>
            </w:r>
          </w:p>
        </w:tc>
        <w:tc>
          <w:tcPr>
            <w:tcW w:w="1173" w:type="dxa"/>
            <w:shd w:val="clear" w:color="auto" w:fill="auto"/>
            <w:vAlign w:val="center"/>
          </w:tcPr>
          <w:p w14:paraId="643EACBB"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auto"/>
            <w:vAlign w:val="center"/>
          </w:tcPr>
          <w:p w14:paraId="5375643D"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auto"/>
            <w:vAlign w:val="center"/>
          </w:tcPr>
          <w:p w14:paraId="59935DFD"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058986FC"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080C1D62"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53CFF60B"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6C1EDBBC"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76125F9D" w14:textId="77777777" w:rsidTr="008768D2">
        <w:trPr>
          <w:cantSplit/>
          <w:trHeight w:val="260"/>
        </w:trPr>
        <w:tc>
          <w:tcPr>
            <w:tcW w:w="1357" w:type="dxa"/>
            <w:shd w:val="clear" w:color="auto" w:fill="C2D69B"/>
            <w:vAlign w:val="center"/>
          </w:tcPr>
          <w:p w14:paraId="24CE231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3</w:t>
            </w:r>
          </w:p>
        </w:tc>
        <w:tc>
          <w:tcPr>
            <w:tcW w:w="3781" w:type="dxa"/>
            <w:shd w:val="clear" w:color="auto" w:fill="FFFFFF" w:themeFill="background1"/>
            <w:vAlign w:val="center"/>
          </w:tcPr>
          <w:p w14:paraId="1325BAE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بناء قدرات العاملين في تقييم التكنولوجيا الطبية والصحية</w:t>
            </w:r>
          </w:p>
        </w:tc>
        <w:tc>
          <w:tcPr>
            <w:tcW w:w="1260" w:type="dxa"/>
            <w:shd w:val="clear" w:color="auto" w:fill="FFFFFF" w:themeFill="background1"/>
            <w:vAlign w:val="center"/>
          </w:tcPr>
          <w:p w14:paraId="2980A9BB"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47FC350A" w14:textId="2CC78C3C" w:rsidR="00102EDD" w:rsidRPr="00692995" w:rsidRDefault="002551AA" w:rsidP="007631EA">
            <w:pPr>
              <w:bidi/>
              <w:rPr>
                <w:rFonts w:ascii="Sakkal Majalla" w:hAnsi="Sakkal Majalla" w:cs="Sakkal Majalla"/>
                <w:sz w:val="20"/>
                <w:szCs w:val="20"/>
                <w:rtl/>
              </w:rPr>
            </w:pPr>
            <w:r>
              <w:rPr>
                <w:rFonts w:ascii="Sakkal Majalla" w:hAnsi="Sakkal Majalla" w:cs="Sakkal Majalla" w:hint="cs"/>
                <w:sz w:val="20"/>
                <w:szCs w:val="20"/>
                <w:rtl/>
              </w:rPr>
              <w:t xml:space="preserve">عدد المدربين </w:t>
            </w:r>
          </w:p>
        </w:tc>
        <w:tc>
          <w:tcPr>
            <w:tcW w:w="1173" w:type="dxa"/>
            <w:shd w:val="clear" w:color="auto" w:fill="FFFFFF" w:themeFill="background1"/>
            <w:vAlign w:val="center"/>
          </w:tcPr>
          <w:p w14:paraId="318B8CC3"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51A3DD4B"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FFFFFF" w:themeFill="background1"/>
            <w:vAlign w:val="center"/>
          </w:tcPr>
          <w:p w14:paraId="166D78E4"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00C372DD"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651A25F4"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372EFF26"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20FF1D43"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4BCB443A" w14:textId="77777777" w:rsidTr="008768D2">
        <w:trPr>
          <w:cantSplit/>
          <w:trHeight w:val="260"/>
        </w:trPr>
        <w:tc>
          <w:tcPr>
            <w:tcW w:w="1357" w:type="dxa"/>
            <w:shd w:val="clear" w:color="auto" w:fill="auto"/>
            <w:vAlign w:val="center"/>
          </w:tcPr>
          <w:p w14:paraId="39EB06CB"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08705DD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عقد دورة لتدريب مدربين</w:t>
            </w:r>
          </w:p>
        </w:tc>
        <w:tc>
          <w:tcPr>
            <w:tcW w:w="1260" w:type="dxa"/>
            <w:shd w:val="clear" w:color="auto" w:fill="FFFFFF" w:themeFill="background1"/>
            <w:vAlign w:val="center"/>
          </w:tcPr>
          <w:p w14:paraId="59CD78AB"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3A9B175B" w14:textId="3C73BBDF" w:rsidR="00102EDD" w:rsidRPr="00692995" w:rsidRDefault="002551AA" w:rsidP="007631EA">
            <w:pPr>
              <w:bidi/>
              <w:rPr>
                <w:rFonts w:ascii="Sakkal Majalla" w:hAnsi="Sakkal Majalla" w:cs="Sakkal Majalla"/>
                <w:sz w:val="20"/>
                <w:szCs w:val="20"/>
                <w:rtl/>
              </w:rPr>
            </w:pPr>
            <w:r>
              <w:rPr>
                <w:rFonts w:ascii="Sakkal Majalla" w:hAnsi="Sakkal Majalla" w:cs="Sakkal Majalla" w:hint="cs"/>
                <w:sz w:val="20"/>
                <w:szCs w:val="20"/>
                <w:rtl/>
              </w:rPr>
              <w:t>عدد الدورات التدريبية لتدريب مدربين</w:t>
            </w:r>
          </w:p>
        </w:tc>
        <w:tc>
          <w:tcPr>
            <w:tcW w:w="1173" w:type="dxa"/>
            <w:shd w:val="clear" w:color="auto" w:fill="FFFFFF" w:themeFill="background1"/>
            <w:vAlign w:val="center"/>
          </w:tcPr>
          <w:p w14:paraId="6ADBD2BA"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0E300D27"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FFFFFF" w:themeFill="background1"/>
            <w:vAlign w:val="center"/>
          </w:tcPr>
          <w:p w14:paraId="64755414"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042764FA"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765978E6"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61800497"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073D0A92"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569FFE93" w14:textId="77777777" w:rsidTr="008768D2">
        <w:trPr>
          <w:cantSplit/>
          <w:trHeight w:val="260"/>
        </w:trPr>
        <w:tc>
          <w:tcPr>
            <w:tcW w:w="1357" w:type="dxa"/>
            <w:shd w:val="clear" w:color="auto" w:fill="auto"/>
            <w:vAlign w:val="center"/>
          </w:tcPr>
          <w:p w14:paraId="50053FF5"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7473808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عقد حلقات تدريبية للمؤسسات المستهدغة</w:t>
            </w:r>
          </w:p>
        </w:tc>
        <w:tc>
          <w:tcPr>
            <w:tcW w:w="1260" w:type="dxa"/>
            <w:shd w:val="clear" w:color="auto" w:fill="FFFFFF" w:themeFill="background1"/>
            <w:vAlign w:val="center"/>
          </w:tcPr>
          <w:p w14:paraId="0E15C14A"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73A4E110" w14:textId="43074623" w:rsidR="00102EDD" w:rsidRPr="00692995" w:rsidRDefault="002551AA" w:rsidP="007631EA">
            <w:pPr>
              <w:bidi/>
              <w:rPr>
                <w:rFonts w:ascii="Sakkal Majalla" w:hAnsi="Sakkal Majalla" w:cs="Sakkal Majalla"/>
                <w:sz w:val="20"/>
                <w:szCs w:val="20"/>
                <w:rtl/>
              </w:rPr>
            </w:pPr>
            <w:r>
              <w:rPr>
                <w:rFonts w:ascii="Sakkal Majalla" w:hAnsi="Sakkal Majalla" w:cs="Sakkal Majalla" w:hint="cs"/>
                <w:sz w:val="20"/>
                <w:szCs w:val="20"/>
                <w:rtl/>
              </w:rPr>
              <w:t>عدد حلقات العمل</w:t>
            </w:r>
          </w:p>
        </w:tc>
        <w:tc>
          <w:tcPr>
            <w:tcW w:w="1173" w:type="dxa"/>
            <w:shd w:val="clear" w:color="auto" w:fill="FFFFFF" w:themeFill="background1"/>
            <w:vAlign w:val="center"/>
          </w:tcPr>
          <w:p w14:paraId="175B10F6"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1BA66172"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FFFFFF" w:themeFill="background1"/>
            <w:vAlign w:val="center"/>
          </w:tcPr>
          <w:p w14:paraId="58F50F1B"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4C515D98"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68806170"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202701FF"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1384543A"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7F32B703" w14:textId="77777777" w:rsidTr="008768D2">
        <w:trPr>
          <w:cantSplit/>
          <w:trHeight w:val="315"/>
        </w:trPr>
        <w:tc>
          <w:tcPr>
            <w:tcW w:w="5138" w:type="dxa"/>
            <w:gridSpan w:val="2"/>
            <w:shd w:val="clear" w:color="auto" w:fill="F2DBDB"/>
            <w:vAlign w:val="center"/>
            <w:hideMark/>
          </w:tcPr>
          <w:p w14:paraId="52F62E82" w14:textId="0FF9BB2F" w:rsidR="00102EDD" w:rsidRPr="00692995" w:rsidRDefault="00102EDD" w:rsidP="007631EA">
            <w:pPr>
              <w:pStyle w:val="Heading2"/>
              <w:bidi/>
              <w:spacing w:before="0"/>
              <w:rPr>
                <w:rFonts w:ascii="Sakkal Majalla" w:hAnsi="Sakkal Majalla" w:cs="Sakkal Majalla"/>
                <w:color w:val="auto"/>
                <w:sz w:val="20"/>
                <w:szCs w:val="20"/>
                <w:rtl/>
              </w:rPr>
            </w:pPr>
            <w:bookmarkStart w:id="891" w:name="_Toc60555140"/>
            <w:bookmarkStart w:id="892" w:name="_Toc61254271"/>
            <w:bookmarkStart w:id="893" w:name="_Toc61258344"/>
            <w:bookmarkStart w:id="894" w:name="_Toc63278987"/>
            <w:bookmarkStart w:id="895" w:name="_Toc63894834"/>
            <w:r w:rsidRPr="00692995">
              <w:rPr>
                <w:rFonts w:ascii="Sakkal Majalla" w:hAnsi="Sakkal Majalla" w:cs="Sakkal Majalla"/>
                <w:color w:val="auto"/>
                <w:sz w:val="20"/>
                <w:szCs w:val="20"/>
                <w:rtl/>
              </w:rPr>
              <w:t>المنتج 2: تم متابعة وتقييم السياسة المتعلقة بتقييم التكنولوجيا الطبية والصحية</w:t>
            </w:r>
            <w:bookmarkEnd w:id="891"/>
            <w:bookmarkEnd w:id="892"/>
            <w:bookmarkEnd w:id="893"/>
            <w:bookmarkEnd w:id="894"/>
            <w:bookmarkEnd w:id="895"/>
          </w:p>
        </w:tc>
        <w:tc>
          <w:tcPr>
            <w:tcW w:w="1260" w:type="dxa"/>
            <w:shd w:val="clear" w:color="auto" w:fill="FFFFFF" w:themeFill="background1"/>
            <w:vAlign w:val="center"/>
          </w:tcPr>
          <w:p w14:paraId="49631AA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للتخطيط والدراسات</w:t>
            </w:r>
          </w:p>
        </w:tc>
        <w:tc>
          <w:tcPr>
            <w:tcW w:w="2160" w:type="dxa"/>
            <w:shd w:val="clear" w:color="auto" w:fill="auto"/>
            <w:vAlign w:val="center"/>
          </w:tcPr>
          <w:p w14:paraId="7A0241F2" w14:textId="7D6D37E2" w:rsidR="00102EDD" w:rsidRPr="00692995" w:rsidRDefault="00293514" w:rsidP="007631EA">
            <w:pPr>
              <w:bidi/>
              <w:rPr>
                <w:rFonts w:ascii="Sakkal Majalla" w:hAnsi="Sakkal Majalla" w:cs="Sakkal Majalla"/>
                <w:sz w:val="20"/>
                <w:szCs w:val="20"/>
                <w:rtl/>
              </w:rPr>
            </w:pPr>
            <w:r w:rsidRPr="00293514">
              <w:rPr>
                <w:rFonts w:ascii="Sakkal Majalla" w:hAnsi="Sakkal Majalla" w:cs="Sakkal Majalla"/>
                <w:sz w:val="20"/>
                <w:szCs w:val="20"/>
                <w:rtl/>
              </w:rPr>
              <w:t>عدد تقارير المتابعة والتقييم</w:t>
            </w:r>
          </w:p>
        </w:tc>
        <w:tc>
          <w:tcPr>
            <w:tcW w:w="1173" w:type="dxa"/>
            <w:shd w:val="clear" w:color="auto" w:fill="FFFFFF" w:themeFill="background1"/>
            <w:vAlign w:val="center"/>
          </w:tcPr>
          <w:p w14:paraId="43A8D37B"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3EC5E52F"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FFFFFF" w:themeFill="background1"/>
            <w:vAlign w:val="center"/>
          </w:tcPr>
          <w:p w14:paraId="48F60B33"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2218762D"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1F7A5D3D"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3457AC2D"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22750AF9"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53A94EE1" w14:textId="77777777" w:rsidTr="008768D2">
        <w:trPr>
          <w:cantSplit/>
          <w:trHeight w:val="315"/>
        </w:trPr>
        <w:tc>
          <w:tcPr>
            <w:tcW w:w="1357" w:type="dxa"/>
            <w:shd w:val="clear" w:color="auto" w:fill="C2D69B"/>
            <w:vAlign w:val="center"/>
          </w:tcPr>
          <w:p w14:paraId="57A3F602"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الأساسي 1</w:t>
            </w:r>
          </w:p>
        </w:tc>
        <w:tc>
          <w:tcPr>
            <w:tcW w:w="3781" w:type="dxa"/>
            <w:shd w:val="clear" w:color="auto" w:fill="FFFFFF" w:themeFill="background1"/>
            <w:vAlign w:val="center"/>
          </w:tcPr>
          <w:p w14:paraId="482197B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متابعة تنفيذ ألية لتقييم التقنيات الطبية في المؤسسات الصحية</w:t>
            </w:r>
          </w:p>
        </w:tc>
        <w:tc>
          <w:tcPr>
            <w:tcW w:w="1260" w:type="dxa"/>
            <w:shd w:val="clear" w:color="auto" w:fill="FFFFFF" w:themeFill="background1"/>
            <w:vAlign w:val="center"/>
          </w:tcPr>
          <w:p w14:paraId="4BC75F3D"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3A9D93BB" w14:textId="5C468920" w:rsidR="00102EDD" w:rsidRPr="00692995" w:rsidRDefault="002551AA" w:rsidP="007631EA">
            <w:pPr>
              <w:bidi/>
              <w:rPr>
                <w:rFonts w:ascii="Sakkal Majalla" w:hAnsi="Sakkal Majalla" w:cs="Sakkal Majalla"/>
                <w:sz w:val="20"/>
                <w:szCs w:val="20"/>
                <w:rtl/>
              </w:rPr>
            </w:pPr>
            <w:r>
              <w:rPr>
                <w:rFonts w:ascii="Sakkal Majalla" w:hAnsi="Sakkal Majalla" w:cs="Sakkal Majalla" w:hint="cs"/>
                <w:sz w:val="20"/>
                <w:szCs w:val="20"/>
                <w:rtl/>
              </w:rPr>
              <w:t>عدد تقارير المتابعة</w:t>
            </w:r>
          </w:p>
        </w:tc>
        <w:tc>
          <w:tcPr>
            <w:tcW w:w="1173" w:type="dxa"/>
            <w:shd w:val="clear" w:color="auto" w:fill="FFFFFF" w:themeFill="background1"/>
            <w:vAlign w:val="center"/>
          </w:tcPr>
          <w:p w14:paraId="4A394E57"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137F3E8B"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FFFFFF" w:themeFill="background1"/>
            <w:vAlign w:val="center"/>
          </w:tcPr>
          <w:p w14:paraId="138F134B"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72E3F1F2"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2DC5B89E"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154847DD"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10F9A12F"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666C5EAB" w14:textId="77777777" w:rsidTr="008768D2">
        <w:trPr>
          <w:cantSplit/>
          <w:trHeight w:val="315"/>
        </w:trPr>
        <w:tc>
          <w:tcPr>
            <w:tcW w:w="1357" w:type="dxa"/>
            <w:shd w:val="clear" w:color="auto" w:fill="auto"/>
            <w:vAlign w:val="center"/>
          </w:tcPr>
          <w:p w14:paraId="21440088"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48D51F5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زيارات اشرافية للمؤسسات الصحية</w:t>
            </w:r>
          </w:p>
        </w:tc>
        <w:tc>
          <w:tcPr>
            <w:tcW w:w="1260" w:type="dxa"/>
            <w:shd w:val="clear" w:color="auto" w:fill="FFFFFF" w:themeFill="background1"/>
            <w:vAlign w:val="center"/>
          </w:tcPr>
          <w:p w14:paraId="332161AB"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22ACB504" w14:textId="3266701A" w:rsidR="00102EDD" w:rsidRPr="00692995" w:rsidRDefault="002551AA" w:rsidP="007631EA">
            <w:pPr>
              <w:bidi/>
              <w:rPr>
                <w:rFonts w:ascii="Sakkal Majalla" w:hAnsi="Sakkal Majalla" w:cs="Sakkal Majalla"/>
                <w:sz w:val="20"/>
                <w:szCs w:val="20"/>
                <w:rtl/>
              </w:rPr>
            </w:pPr>
            <w:r>
              <w:rPr>
                <w:rFonts w:ascii="Sakkal Majalla" w:hAnsi="Sakkal Majalla" w:cs="Sakkal Majalla" w:hint="cs"/>
                <w:sz w:val="20"/>
                <w:szCs w:val="20"/>
                <w:rtl/>
              </w:rPr>
              <w:t>عدد الزيارات الاشرافية</w:t>
            </w:r>
          </w:p>
        </w:tc>
        <w:tc>
          <w:tcPr>
            <w:tcW w:w="1173" w:type="dxa"/>
            <w:shd w:val="clear" w:color="auto" w:fill="FFFFFF" w:themeFill="background1"/>
            <w:vAlign w:val="center"/>
          </w:tcPr>
          <w:p w14:paraId="56A91067"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2EE710DE"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FFFFFF" w:themeFill="background1"/>
            <w:vAlign w:val="center"/>
          </w:tcPr>
          <w:p w14:paraId="717ED921"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2A5CC7F1"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446F3341"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790E221F"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2E3FF37A"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583B94D6" w14:textId="77777777" w:rsidTr="008768D2">
        <w:trPr>
          <w:cantSplit/>
          <w:trHeight w:val="315"/>
        </w:trPr>
        <w:tc>
          <w:tcPr>
            <w:tcW w:w="1357" w:type="dxa"/>
            <w:shd w:val="clear" w:color="auto" w:fill="auto"/>
            <w:vAlign w:val="center"/>
          </w:tcPr>
          <w:p w14:paraId="6678ADAC"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3EAB7A5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عقد إجتماعات دورية للفريق الفني</w:t>
            </w:r>
          </w:p>
        </w:tc>
        <w:tc>
          <w:tcPr>
            <w:tcW w:w="1260" w:type="dxa"/>
            <w:shd w:val="clear" w:color="auto" w:fill="FFFFFF" w:themeFill="background1"/>
            <w:vAlign w:val="center"/>
          </w:tcPr>
          <w:p w14:paraId="53827503"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4ECFE083" w14:textId="2F2C5AA0" w:rsidR="00102EDD" w:rsidRPr="00692995" w:rsidRDefault="002551AA" w:rsidP="007631EA">
            <w:pPr>
              <w:bidi/>
              <w:rPr>
                <w:rFonts w:ascii="Sakkal Majalla" w:hAnsi="Sakkal Majalla" w:cs="Sakkal Majalla"/>
                <w:sz w:val="20"/>
                <w:szCs w:val="20"/>
                <w:rtl/>
              </w:rPr>
            </w:pPr>
            <w:r>
              <w:rPr>
                <w:rFonts w:ascii="Sakkal Majalla" w:hAnsi="Sakkal Majalla" w:cs="Sakkal Majalla" w:hint="cs"/>
                <w:sz w:val="20"/>
                <w:szCs w:val="20"/>
                <w:rtl/>
              </w:rPr>
              <w:t>عدد الاجتماعات</w:t>
            </w:r>
          </w:p>
        </w:tc>
        <w:tc>
          <w:tcPr>
            <w:tcW w:w="1173" w:type="dxa"/>
            <w:shd w:val="clear" w:color="auto" w:fill="FFFFFF" w:themeFill="background1"/>
            <w:vAlign w:val="center"/>
          </w:tcPr>
          <w:p w14:paraId="17E4D510"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40CE87A0"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FFFFFF" w:themeFill="background1"/>
            <w:vAlign w:val="center"/>
          </w:tcPr>
          <w:p w14:paraId="4E35E389"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0466D384"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77CD3323"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162FAACC"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3DB808EF"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7B66E1FF" w14:textId="77777777" w:rsidTr="008768D2">
        <w:trPr>
          <w:cantSplit/>
          <w:trHeight w:val="315"/>
        </w:trPr>
        <w:tc>
          <w:tcPr>
            <w:tcW w:w="1357" w:type="dxa"/>
            <w:shd w:val="clear" w:color="auto" w:fill="C2D69B"/>
            <w:vAlign w:val="center"/>
          </w:tcPr>
          <w:p w14:paraId="00C9B1A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781" w:type="dxa"/>
            <w:shd w:val="clear" w:color="auto" w:fill="FFFFFF" w:themeFill="background1"/>
            <w:vAlign w:val="center"/>
          </w:tcPr>
          <w:p w14:paraId="54B2352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إجراء التقييم الأولي للسياسة المتعلقة بنظام تقييم التكنولوجيا الطبية والصحية</w:t>
            </w:r>
          </w:p>
        </w:tc>
        <w:tc>
          <w:tcPr>
            <w:tcW w:w="1260" w:type="dxa"/>
            <w:shd w:val="clear" w:color="auto" w:fill="FFFFFF" w:themeFill="background1"/>
            <w:vAlign w:val="center"/>
          </w:tcPr>
          <w:p w14:paraId="53AEFECD"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7B71E2A6" w14:textId="5A494782" w:rsidR="00102EDD" w:rsidRPr="00692995" w:rsidRDefault="002551AA" w:rsidP="007631EA">
            <w:pPr>
              <w:bidi/>
              <w:rPr>
                <w:rFonts w:ascii="Sakkal Majalla" w:hAnsi="Sakkal Majalla" w:cs="Sakkal Majalla"/>
                <w:sz w:val="20"/>
                <w:szCs w:val="20"/>
                <w:rtl/>
              </w:rPr>
            </w:pPr>
            <w:r>
              <w:rPr>
                <w:rFonts w:ascii="Sakkal Majalla" w:hAnsi="Sakkal Majalla" w:cs="Sakkal Majalla" w:hint="cs"/>
                <w:sz w:val="20"/>
                <w:szCs w:val="20"/>
                <w:rtl/>
              </w:rPr>
              <w:t>عدد تقارير التقييم</w:t>
            </w:r>
          </w:p>
        </w:tc>
        <w:tc>
          <w:tcPr>
            <w:tcW w:w="1173" w:type="dxa"/>
            <w:shd w:val="clear" w:color="auto" w:fill="FFFFFF" w:themeFill="background1"/>
            <w:vAlign w:val="center"/>
          </w:tcPr>
          <w:p w14:paraId="5B10F4E3"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348F8899"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FFFFFF" w:themeFill="background1"/>
            <w:vAlign w:val="center"/>
          </w:tcPr>
          <w:p w14:paraId="01783126"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7B0230EE"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1E1C0829"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3471C8EA"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0C357F72"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66451888" w14:textId="77777777" w:rsidTr="008768D2">
        <w:trPr>
          <w:cantSplit/>
          <w:trHeight w:val="315"/>
        </w:trPr>
        <w:tc>
          <w:tcPr>
            <w:tcW w:w="1357" w:type="dxa"/>
            <w:shd w:val="clear" w:color="auto" w:fill="auto"/>
            <w:vAlign w:val="center"/>
          </w:tcPr>
          <w:p w14:paraId="34F8EC92"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1</w:t>
            </w:r>
          </w:p>
        </w:tc>
        <w:tc>
          <w:tcPr>
            <w:tcW w:w="3781" w:type="dxa"/>
            <w:shd w:val="clear" w:color="auto" w:fill="FFFFFF" w:themeFill="background1"/>
            <w:vAlign w:val="center"/>
          </w:tcPr>
          <w:p w14:paraId="4C987D7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تدريب الفريق على منهجية التقييم</w:t>
            </w:r>
          </w:p>
        </w:tc>
        <w:tc>
          <w:tcPr>
            <w:tcW w:w="1260" w:type="dxa"/>
            <w:shd w:val="clear" w:color="auto" w:fill="FFFFFF" w:themeFill="background1"/>
            <w:vAlign w:val="center"/>
          </w:tcPr>
          <w:p w14:paraId="11125C08"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086166EB" w14:textId="3B2E9D84" w:rsidR="00102EDD" w:rsidRPr="00692995" w:rsidRDefault="002551AA" w:rsidP="007631EA">
            <w:pPr>
              <w:bidi/>
              <w:rPr>
                <w:rFonts w:ascii="Sakkal Majalla" w:hAnsi="Sakkal Majalla" w:cs="Sakkal Majalla"/>
                <w:sz w:val="20"/>
                <w:szCs w:val="20"/>
                <w:rtl/>
              </w:rPr>
            </w:pPr>
            <w:r>
              <w:rPr>
                <w:rFonts w:ascii="Sakkal Majalla" w:hAnsi="Sakkal Majalla" w:cs="Sakkal Majalla" w:hint="cs"/>
                <w:sz w:val="20"/>
                <w:szCs w:val="20"/>
                <w:rtl/>
              </w:rPr>
              <w:t>عدد المدربين</w:t>
            </w:r>
          </w:p>
        </w:tc>
        <w:tc>
          <w:tcPr>
            <w:tcW w:w="1173" w:type="dxa"/>
            <w:shd w:val="clear" w:color="auto" w:fill="FFFFFF" w:themeFill="background1"/>
            <w:vAlign w:val="center"/>
          </w:tcPr>
          <w:p w14:paraId="1BB5E7D7"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2C8BEBDD"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FFFFFF" w:themeFill="background1"/>
            <w:vAlign w:val="center"/>
          </w:tcPr>
          <w:p w14:paraId="0EE43F13"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655481CF"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7604CE18"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31635E23"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4C1F4273"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5427F3E2" w14:textId="77777777" w:rsidTr="008768D2">
        <w:trPr>
          <w:cantSplit/>
          <w:trHeight w:val="315"/>
        </w:trPr>
        <w:tc>
          <w:tcPr>
            <w:tcW w:w="1357" w:type="dxa"/>
            <w:shd w:val="clear" w:color="auto" w:fill="auto"/>
            <w:vAlign w:val="center"/>
          </w:tcPr>
          <w:p w14:paraId="03CB02AF"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النشاط الفرعي 2</w:t>
            </w:r>
          </w:p>
        </w:tc>
        <w:tc>
          <w:tcPr>
            <w:tcW w:w="3781" w:type="dxa"/>
            <w:shd w:val="clear" w:color="auto" w:fill="FFFFFF" w:themeFill="background1"/>
            <w:vAlign w:val="center"/>
          </w:tcPr>
          <w:p w14:paraId="1E32AEE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الزيارات التقييمية للمؤسسات المستهدفة بالتقييم</w:t>
            </w:r>
          </w:p>
        </w:tc>
        <w:tc>
          <w:tcPr>
            <w:tcW w:w="1260" w:type="dxa"/>
            <w:shd w:val="clear" w:color="auto" w:fill="FFFFFF" w:themeFill="background1"/>
            <w:vAlign w:val="center"/>
          </w:tcPr>
          <w:p w14:paraId="196D41D1"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0F82BD9B" w14:textId="5331769F" w:rsidR="00102EDD" w:rsidRPr="00692995" w:rsidRDefault="002551AA" w:rsidP="007631EA">
            <w:pPr>
              <w:bidi/>
              <w:rPr>
                <w:rFonts w:ascii="Sakkal Majalla" w:hAnsi="Sakkal Majalla" w:cs="Sakkal Majalla"/>
                <w:sz w:val="20"/>
                <w:szCs w:val="20"/>
                <w:rtl/>
              </w:rPr>
            </w:pPr>
            <w:r>
              <w:rPr>
                <w:rFonts w:ascii="Sakkal Majalla" w:hAnsi="Sakkal Majalla" w:cs="Sakkal Majalla" w:hint="cs"/>
                <w:sz w:val="20"/>
                <w:szCs w:val="20"/>
                <w:rtl/>
              </w:rPr>
              <w:t>عدد الزيارات التقييمية</w:t>
            </w:r>
          </w:p>
        </w:tc>
        <w:tc>
          <w:tcPr>
            <w:tcW w:w="1173" w:type="dxa"/>
            <w:shd w:val="clear" w:color="auto" w:fill="FFFFFF" w:themeFill="background1"/>
            <w:vAlign w:val="center"/>
          </w:tcPr>
          <w:p w14:paraId="25B08C25"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00FD410F"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FFFFFF" w:themeFill="background1"/>
            <w:vAlign w:val="center"/>
          </w:tcPr>
          <w:p w14:paraId="0EB59938"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67C3B8BB"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5A92DCE6"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4F31488F"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30B96A18"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61E50CF3" w14:textId="77777777" w:rsidTr="007631EA">
        <w:trPr>
          <w:cantSplit/>
          <w:trHeight w:val="600"/>
        </w:trPr>
        <w:tc>
          <w:tcPr>
            <w:tcW w:w="6398" w:type="dxa"/>
            <w:gridSpan w:val="3"/>
            <w:tcBorders>
              <w:bottom w:val="single" w:sz="4" w:space="0" w:color="auto"/>
            </w:tcBorders>
            <w:shd w:val="clear" w:color="auto" w:fill="D9D9D9" w:themeFill="background1" w:themeFillShade="D9"/>
            <w:vAlign w:val="center"/>
            <w:hideMark/>
          </w:tcPr>
          <w:p w14:paraId="1BC404CA" w14:textId="27ADE695" w:rsidR="00102EDD" w:rsidRPr="00692995" w:rsidRDefault="00102EDD" w:rsidP="007A7E8D">
            <w:pPr>
              <w:pStyle w:val="Heading1"/>
              <w:rPr>
                <w:rFonts w:ascii="Sakkal Majalla" w:hAnsi="Sakkal Majalla" w:cs="Sakkal Majalla"/>
                <w:sz w:val="20"/>
                <w:szCs w:val="20"/>
                <w:rtl/>
              </w:rPr>
            </w:pPr>
            <w:bookmarkStart w:id="896" w:name="_Toc60221436"/>
            <w:bookmarkStart w:id="897" w:name="_Toc60299646"/>
            <w:bookmarkStart w:id="898" w:name="_Toc60555141"/>
            <w:bookmarkStart w:id="899" w:name="_Toc61254272"/>
            <w:bookmarkStart w:id="900" w:name="_Toc61258345"/>
            <w:bookmarkStart w:id="901" w:name="_Toc63894835"/>
            <w:r w:rsidRPr="00692995">
              <w:rPr>
                <w:rFonts w:ascii="Sakkal Majalla" w:hAnsi="Sakkal Majalla" w:cs="Sakkal Majalla"/>
                <w:sz w:val="20"/>
                <w:szCs w:val="20"/>
                <w:rtl/>
              </w:rPr>
              <w:t xml:space="preserve">النتيجة المتوقعة </w:t>
            </w:r>
            <w:r w:rsidR="007A7E8D">
              <w:rPr>
                <w:rFonts w:ascii="Sakkal Majalla" w:hAnsi="Sakkal Majalla" w:cs="Sakkal Majalla" w:hint="cs"/>
                <w:sz w:val="20"/>
                <w:szCs w:val="20"/>
                <w:rtl/>
              </w:rPr>
              <w:t>43</w:t>
            </w:r>
            <w:r w:rsidRPr="00692995">
              <w:rPr>
                <w:rFonts w:ascii="Sakkal Majalla" w:hAnsi="Sakkal Majalla" w:cs="Sakkal Majalla"/>
                <w:sz w:val="20"/>
                <w:szCs w:val="20"/>
                <w:rtl/>
              </w:rPr>
              <w:t xml:space="preserve"> </w:t>
            </w:r>
            <w:bookmarkEnd w:id="896"/>
            <w:r w:rsidRPr="00692995">
              <w:rPr>
                <w:rFonts w:ascii="Sakkal Majalla" w:hAnsi="Sakkal Majalla" w:cs="Sakkal Majalla"/>
                <w:sz w:val="20"/>
                <w:szCs w:val="20"/>
                <w:rtl/>
              </w:rPr>
              <w:t>سيتم تطوير وإنشاء أنظمة صحية الكترونية وتطوير قاعدة بيانات إلكترونية لتكون بمثابة مركز ومرجع للموارد في القطاع الصحي</w:t>
            </w:r>
            <w:bookmarkEnd w:id="897"/>
            <w:bookmarkEnd w:id="898"/>
            <w:bookmarkEnd w:id="899"/>
            <w:bookmarkEnd w:id="900"/>
            <w:bookmarkEnd w:id="901"/>
          </w:p>
        </w:tc>
        <w:tc>
          <w:tcPr>
            <w:tcW w:w="2160" w:type="dxa"/>
            <w:tcBorders>
              <w:bottom w:val="single" w:sz="4" w:space="0" w:color="auto"/>
            </w:tcBorders>
            <w:shd w:val="clear" w:color="auto" w:fill="D9D9D9" w:themeFill="background1" w:themeFillShade="D9"/>
            <w:vAlign w:val="center"/>
          </w:tcPr>
          <w:p w14:paraId="49F86B23" w14:textId="77777777" w:rsidR="00102EDD" w:rsidRPr="00692995" w:rsidRDefault="00102EDD" w:rsidP="007631EA">
            <w:pPr>
              <w:bidi/>
              <w:rPr>
                <w:rFonts w:ascii="Sakkal Majalla" w:hAnsi="Sakkal Majalla" w:cs="Sakkal Majalla"/>
                <w:sz w:val="20"/>
                <w:szCs w:val="20"/>
                <w:rtl/>
              </w:rPr>
            </w:pPr>
          </w:p>
        </w:tc>
        <w:tc>
          <w:tcPr>
            <w:tcW w:w="1173" w:type="dxa"/>
            <w:tcBorders>
              <w:bottom w:val="single" w:sz="4" w:space="0" w:color="auto"/>
            </w:tcBorders>
            <w:shd w:val="clear" w:color="auto" w:fill="D9D9D9" w:themeFill="background1" w:themeFillShade="D9"/>
            <w:vAlign w:val="center"/>
          </w:tcPr>
          <w:p w14:paraId="5A32E891" w14:textId="77777777" w:rsidR="00102EDD" w:rsidRPr="00692995" w:rsidRDefault="00102EDD" w:rsidP="00B64368">
            <w:pPr>
              <w:bidi/>
              <w:jc w:val="center"/>
              <w:rPr>
                <w:rFonts w:ascii="Sakkal Majalla" w:hAnsi="Sakkal Majalla" w:cs="Sakkal Majalla"/>
                <w:sz w:val="20"/>
                <w:szCs w:val="20"/>
                <w:rtl/>
              </w:rPr>
            </w:pPr>
          </w:p>
        </w:tc>
        <w:tc>
          <w:tcPr>
            <w:tcW w:w="1165" w:type="dxa"/>
            <w:tcBorders>
              <w:bottom w:val="single" w:sz="4" w:space="0" w:color="auto"/>
            </w:tcBorders>
            <w:shd w:val="clear" w:color="auto" w:fill="D9D9D9" w:themeFill="background1" w:themeFillShade="D9"/>
            <w:vAlign w:val="center"/>
          </w:tcPr>
          <w:p w14:paraId="6E10EE1F"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tcBorders>
              <w:bottom w:val="single" w:sz="4" w:space="0" w:color="auto"/>
            </w:tcBorders>
            <w:shd w:val="clear" w:color="auto" w:fill="D9D9D9" w:themeFill="background1" w:themeFillShade="D9"/>
            <w:vAlign w:val="center"/>
          </w:tcPr>
          <w:p w14:paraId="1A8C073C" w14:textId="77777777" w:rsidR="00102EDD" w:rsidRPr="00692995" w:rsidRDefault="00102EDD" w:rsidP="00B64368">
            <w:pPr>
              <w:bidi/>
              <w:jc w:val="center"/>
              <w:rPr>
                <w:rFonts w:ascii="Sakkal Majalla" w:hAnsi="Sakkal Majalla" w:cs="Sakkal Majalla"/>
                <w:sz w:val="20"/>
                <w:szCs w:val="20"/>
                <w:rtl/>
              </w:rPr>
            </w:pPr>
          </w:p>
        </w:tc>
        <w:tc>
          <w:tcPr>
            <w:tcW w:w="813" w:type="dxa"/>
            <w:tcBorders>
              <w:bottom w:val="single" w:sz="4" w:space="0" w:color="auto"/>
            </w:tcBorders>
            <w:shd w:val="clear" w:color="auto" w:fill="D9D9D9" w:themeFill="background1" w:themeFillShade="D9"/>
            <w:vAlign w:val="center"/>
          </w:tcPr>
          <w:p w14:paraId="08FE58E6" w14:textId="77777777" w:rsidR="00102EDD" w:rsidRPr="00692995" w:rsidRDefault="00102EDD" w:rsidP="00B64368">
            <w:pPr>
              <w:bidi/>
              <w:jc w:val="center"/>
              <w:rPr>
                <w:rFonts w:ascii="Sakkal Majalla" w:hAnsi="Sakkal Majalla" w:cs="Sakkal Majalla"/>
                <w:sz w:val="20"/>
                <w:szCs w:val="20"/>
                <w:rtl/>
              </w:rPr>
            </w:pPr>
          </w:p>
        </w:tc>
        <w:tc>
          <w:tcPr>
            <w:tcW w:w="807" w:type="dxa"/>
            <w:tcBorders>
              <w:bottom w:val="single" w:sz="4" w:space="0" w:color="auto"/>
            </w:tcBorders>
            <w:shd w:val="clear" w:color="auto" w:fill="D9D9D9" w:themeFill="background1" w:themeFillShade="D9"/>
            <w:vAlign w:val="center"/>
          </w:tcPr>
          <w:p w14:paraId="20A529B4" w14:textId="77777777" w:rsidR="00102EDD" w:rsidRPr="00692995" w:rsidRDefault="00102EDD" w:rsidP="00B64368">
            <w:pPr>
              <w:bidi/>
              <w:jc w:val="center"/>
              <w:rPr>
                <w:rFonts w:ascii="Sakkal Majalla" w:hAnsi="Sakkal Majalla" w:cs="Sakkal Majalla"/>
                <w:sz w:val="20"/>
                <w:szCs w:val="20"/>
                <w:rtl/>
              </w:rPr>
            </w:pPr>
          </w:p>
        </w:tc>
        <w:tc>
          <w:tcPr>
            <w:tcW w:w="810" w:type="dxa"/>
            <w:tcBorders>
              <w:bottom w:val="single" w:sz="4" w:space="0" w:color="auto"/>
            </w:tcBorders>
            <w:shd w:val="clear" w:color="auto" w:fill="D9D9D9" w:themeFill="background1" w:themeFillShade="D9"/>
            <w:vAlign w:val="center"/>
          </w:tcPr>
          <w:p w14:paraId="7B3D9011" w14:textId="77777777" w:rsidR="00102EDD" w:rsidRPr="00692995" w:rsidRDefault="00102EDD" w:rsidP="00B64368">
            <w:pPr>
              <w:bidi/>
              <w:jc w:val="center"/>
              <w:rPr>
                <w:rFonts w:ascii="Sakkal Majalla" w:hAnsi="Sakkal Majalla" w:cs="Sakkal Majalla"/>
                <w:sz w:val="20"/>
                <w:szCs w:val="20"/>
                <w:rtl/>
              </w:rPr>
            </w:pPr>
          </w:p>
        </w:tc>
        <w:tc>
          <w:tcPr>
            <w:tcW w:w="810" w:type="dxa"/>
            <w:tcBorders>
              <w:bottom w:val="single" w:sz="4" w:space="0" w:color="auto"/>
            </w:tcBorders>
            <w:shd w:val="clear" w:color="auto" w:fill="D9D9D9" w:themeFill="background1" w:themeFillShade="D9"/>
            <w:vAlign w:val="center"/>
          </w:tcPr>
          <w:p w14:paraId="03CCC66E"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68835D2B" w14:textId="77777777" w:rsidTr="00887D6C">
        <w:trPr>
          <w:cantSplit/>
          <w:trHeight w:val="600"/>
        </w:trPr>
        <w:tc>
          <w:tcPr>
            <w:tcW w:w="5138" w:type="dxa"/>
            <w:gridSpan w:val="2"/>
            <w:tcBorders>
              <w:bottom w:val="single" w:sz="4" w:space="0" w:color="auto"/>
            </w:tcBorders>
            <w:shd w:val="clear" w:color="auto" w:fill="F2DBDB"/>
            <w:vAlign w:val="center"/>
          </w:tcPr>
          <w:p w14:paraId="2B2EBFD0" w14:textId="16608487" w:rsidR="00102EDD" w:rsidRPr="00692995" w:rsidRDefault="00102EDD" w:rsidP="007631EA">
            <w:pPr>
              <w:pStyle w:val="Heading2"/>
              <w:bidi/>
              <w:spacing w:before="0"/>
              <w:rPr>
                <w:rFonts w:ascii="Sakkal Majalla" w:hAnsi="Sakkal Majalla" w:cs="Sakkal Majalla"/>
                <w:b/>
                <w:bCs/>
                <w:color w:val="auto"/>
                <w:sz w:val="20"/>
                <w:szCs w:val="20"/>
                <w:rtl/>
              </w:rPr>
            </w:pPr>
            <w:bookmarkStart w:id="902" w:name="_Toc60555142"/>
            <w:bookmarkStart w:id="903" w:name="_Toc61254273"/>
            <w:bookmarkStart w:id="904" w:name="_Toc61258346"/>
            <w:bookmarkStart w:id="905" w:name="_Toc63278989"/>
            <w:bookmarkStart w:id="906" w:name="_Toc63894836"/>
            <w:r w:rsidRPr="00692995">
              <w:rPr>
                <w:rFonts w:ascii="Sakkal Majalla" w:hAnsi="Sakkal Majalla" w:cs="Sakkal Majalla"/>
                <w:color w:val="auto"/>
                <w:sz w:val="20"/>
                <w:szCs w:val="20"/>
                <w:rtl/>
              </w:rPr>
              <w:t>المنتج 1: تم تطوير انظمة صحية اليكترونية</w:t>
            </w:r>
            <w:bookmarkEnd w:id="902"/>
            <w:bookmarkEnd w:id="903"/>
            <w:bookmarkEnd w:id="904"/>
            <w:bookmarkEnd w:id="905"/>
            <w:bookmarkEnd w:id="906"/>
          </w:p>
        </w:tc>
        <w:tc>
          <w:tcPr>
            <w:tcW w:w="1260" w:type="dxa"/>
            <w:shd w:val="clear" w:color="auto" w:fill="FFFFFF" w:themeFill="background1"/>
            <w:vAlign w:val="center"/>
          </w:tcPr>
          <w:p w14:paraId="3B8159D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لتقنية المعلومات</w:t>
            </w:r>
          </w:p>
        </w:tc>
        <w:tc>
          <w:tcPr>
            <w:tcW w:w="2160" w:type="dxa"/>
            <w:shd w:val="clear" w:color="auto" w:fill="FFFFFF" w:themeFill="background1"/>
            <w:vAlign w:val="center"/>
          </w:tcPr>
          <w:p w14:paraId="6C61622D" w14:textId="305B5FFF" w:rsidR="00102EDD" w:rsidRPr="00692995" w:rsidRDefault="00293514" w:rsidP="007631EA">
            <w:pPr>
              <w:bidi/>
              <w:rPr>
                <w:rFonts w:ascii="Sakkal Majalla" w:hAnsi="Sakkal Majalla" w:cs="Sakkal Majalla"/>
                <w:sz w:val="20"/>
                <w:szCs w:val="20"/>
                <w:rtl/>
              </w:rPr>
            </w:pPr>
            <w:r w:rsidRPr="00293514">
              <w:rPr>
                <w:rFonts w:ascii="Sakkal Majalla" w:hAnsi="Sakkal Majalla" w:cs="Sakkal Majalla"/>
                <w:sz w:val="20"/>
                <w:szCs w:val="20"/>
                <w:rtl/>
              </w:rPr>
              <w:t>نسبة الأنظمة المطورة</w:t>
            </w:r>
          </w:p>
        </w:tc>
        <w:tc>
          <w:tcPr>
            <w:tcW w:w="1173" w:type="dxa"/>
            <w:shd w:val="clear" w:color="auto" w:fill="FFFFFF" w:themeFill="background1"/>
            <w:vAlign w:val="center"/>
          </w:tcPr>
          <w:p w14:paraId="6F0051F4"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7A54F659"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FFFFFF" w:themeFill="background1"/>
            <w:vAlign w:val="center"/>
          </w:tcPr>
          <w:p w14:paraId="287BA626"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2AA1D659"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1DA8E64E"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73980D3C"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2B409AE7"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28571182" w14:textId="77777777" w:rsidTr="00887D6C">
        <w:trPr>
          <w:cantSplit/>
          <w:trHeight w:val="70"/>
        </w:trPr>
        <w:tc>
          <w:tcPr>
            <w:tcW w:w="1357" w:type="dxa"/>
            <w:tcBorders>
              <w:bottom w:val="single" w:sz="4" w:space="0" w:color="auto"/>
            </w:tcBorders>
            <w:shd w:val="clear" w:color="auto" w:fill="C2D69B"/>
            <w:vAlign w:val="center"/>
          </w:tcPr>
          <w:p w14:paraId="129A1EE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1</w:t>
            </w:r>
          </w:p>
        </w:tc>
        <w:tc>
          <w:tcPr>
            <w:tcW w:w="3781" w:type="dxa"/>
            <w:shd w:val="clear" w:color="auto" w:fill="auto"/>
            <w:vAlign w:val="center"/>
          </w:tcPr>
          <w:p w14:paraId="3D9F529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تطوير وتحديث نظام الشفاء</w:t>
            </w:r>
          </w:p>
        </w:tc>
        <w:tc>
          <w:tcPr>
            <w:tcW w:w="1260" w:type="dxa"/>
            <w:shd w:val="clear" w:color="auto" w:fill="auto"/>
            <w:vAlign w:val="center"/>
          </w:tcPr>
          <w:p w14:paraId="242F3A54"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42DD5E1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استكمال توحيد المعايير والرموز لجميع قواعد بيانات التشخيص والعمليات والاجراءات والفحوصات</w:t>
            </w:r>
          </w:p>
        </w:tc>
        <w:tc>
          <w:tcPr>
            <w:tcW w:w="1173" w:type="dxa"/>
            <w:shd w:val="clear" w:color="auto" w:fill="auto"/>
            <w:vAlign w:val="center"/>
          </w:tcPr>
          <w:p w14:paraId="416F6D53"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auto"/>
            <w:vAlign w:val="center"/>
          </w:tcPr>
          <w:p w14:paraId="6AC1E23D"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auto"/>
            <w:vAlign w:val="center"/>
          </w:tcPr>
          <w:p w14:paraId="2B113D3D"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4F672965"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43ABF889"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376A6860"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08330518"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57F5031C" w14:textId="77777777" w:rsidTr="00887D6C">
        <w:trPr>
          <w:cantSplit/>
          <w:trHeight w:val="600"/>
        </w:trPr>
        <w:tc>
          <w:tcPr>
            <w:tcW w:w="1357" w:type="dxa"/>
            <w:shd w:val="clear" w:color="auto" w:fill="auto"/>
            <w:vAlign w:val="center"/>
          </w:tcPr>
          <w:p w14:paraId="2F476D0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1</w:t>
            </w:r>
          </w:p>
        </w:tc>
        <w:tc>
          <w:tcPr>
            <w:tcW w:w="3781" w:type="dxa"/>
            <w:shd w:val="clear" w:color="auto" w:fill="auto"/>
            <w:vAlign w:val="center"/>
          </w:tcPr>
          <w:p w14:paraId="622DDC30" w14:textId="77777777" w:rsidR="00102EDD" w:rsidRPr="00692995" w:rsidRDefault="00102EDD" w:rsidP="007631EA">
            <w:pPr>
              <w:bidi/>
              <w:rPr>
                <w:rFonts w:ascii="Sakkal Majalla" w:eastAsia="Times New Roman" w:hAnsi="Sakkal Majalla" w:cs="Sakkal Majalla"/>
                <w:sz w:val="20"/>
                <w:szCs w:val="20"/>
                <w:rtl/>
              </w:rPr>
            </w:pPr>
            <w:r w:rsidRPr="00692995">
              <w:rPr>
                <w:rFonts w:ascii="Sakkal Majalla" w:eastAsia="Times New Roman" w:hAnsi="Sakkal Majalla" w:cs="Sakkal Majalla"/>
                <w:sz w:val="20"/>
                <w:szCs w:val="20"/>
                <w:rtl/>
              </w:rPr>
              <w:t>تحديث نظام الشفاء إلى نظام وطني للمعلومات الصحية</w:t>
            </w:r>
          </w:p>
        </w:tc>
        <w:tc>
          <w:tcPr>
            <w:tcW w:w="1260" w:type="dxa"/>
            <w:shd w:val="clear" w:color="auto" w:fill="auto"/>
            <w:vAlign w:val="center"/>
          </w:tcPr>
          <w:p w14:paraId="1464FDF3"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016F04F5" w14:textId="77777777" w:rsidR="00102EDD" w:rsidRPr="00692995" w:rsidRDefault="00102EDD" w:rsidP="007631EA">
            <w:pPr>
              <w:pStyle w:val="NormalWeb"/>
              <w:bidi/>
              <w:spacing w:before="0" w:beforeAutospacing="0" w:after="0" w:afterAutospacing="0"/>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تغطية المؤسسات الصحية بنظام وطني للمعلومات الصحية</w:t>
            </w:r>
          </w:p>
        </w:tc>
        <w:tc>
          <w:tcPr>
            <w:tcW w:w="1173" w:type="dxa"/>
            <w:shd w:val="clear" w:color="auto" w:fill="auto"/>
            <w:vAlign w:val="center"/>
          </w:tcPr>
          <w:p w14:paraId="1B1DEEE4" w14:textId="77777777" w:rsidR="00102EDD" w:rsidRPr="00692995" w:rsidRDefault="00175BBB" w:rsidP="00B64368">
            <w:pPr>
              <w:bidi/>
              <w:jc w:val="center"/>
              <w:rPr>
                <w:rFonts w:ascii="Sakkal Majalla" w:hAnsi="Sakkal Majalla" w:cs="Sakkal Majalla"/>
                <w:sz w:val="20"/>
                <w:szCs w:val="20"/>
                <w:rtl/>
              </w:rPr>
            </w:pPr>
            <w:r>
              <w:rPr>
                <w:rFonts w:ascii="Sakkal Majalla" w:hAnsi="Sakkal Majalla" w:cs="Sakkal Majalla"/>
                <w:sz w:val="20"/>
                <w:szCs w:val="20"/>
                <w:rtl/>
              </w:rPr>
              <w:t>5%</w:t>
            </w:r>
          </w:p>
        </w:tc>
        <w:tc>
          <w:tcPr>
            <w:tcW w:w="1165" w:type="dxa"/>
            <w:shd w:val="clear" w:color="auto" w:fill="auto"/>
            <w:vAlign w:val="center"/>
          </w:tcPr>
          <w:p w14:paraId="66626A08" w14:textId="77777777" w:rsidR="00102EDD" w:rsidRPr="00692995" w:rsidRDefault="00175BBB" w:rsidP="00B64368">
            <w:pPr>
              <w:bidi/>
              <w:jc w:val="center"/>
              <w:rPr>
                <w:rFonts w:ascii="Sakkal Majalla" w:hAnsi="Sakkal Majalla" w:cs="Sakkal Majalla"/>
                <w:sz w:val="20"/>
                <w:szCs w:val="20"/>
                <w:rtl/>
              </w:rPr>
            </w:pPr>
            <w:r>
              <w:rPr>
                <w:rFonts w:ascii="Sakkal Majalla" w:hAnsi="Sakkal Majalla" w:cs="Sakkal Majalla"/>
                <w:sz w:val="20"/>
                <w:szCs w:val="20"/>
                <w:rtl/>
              </w:rPr>
              <w:t>100%</w:t>
            </w:r>
          </w:p>
        </w:tc>
        <w:tc>
          <w:tcPr>
            <w:tcW w:w="812" w:type="dxa"/>
            <w:gridSpan w:val="2"/>
            <w:shd w:val="clear" w:color="auto" w:fill="auto"/>
            <w:vAlign w:val="center"/>
          </w:tcPr>
          <w:p w14:paraId="688AAC01"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5%</w:t>
            </w:r>
          </w:p>
        </w:tc>
        <w:tc>
          <w:tcPr>
            <w:tcW w:w="813" w:type="dxa"/>
            <w:shd w:val="clear" w:color="auto" w:fill="auto"/>
            <w:vAlign w:val="center"/>
          </w:tcPr>
          <w:p w14:paraId="2AF5848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15%</w:t>
            </w:r>
          </w:p>
        </w:tc>
        <w:tc>
          <w:tcPr>
            <w:tcW w:w="807" w:type="dxa"/>
            <w:shd w:val="clear" w:color="auto" w:fill="auto"/>
            <w:vAlign w:val="center"/>
          </w:tcPr>
          <w:p w14:paraId="27E9BA3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25%</w:t>
            </w:r>
          </w:p>
        </w:tc>
        <w:tc>
          <w:tcPr>
            <w:tcW w:w="810" w:type="dxa"/>
            <w:shd w:val="clear" w:color="auto" w:fill="auto"/>
            <w:vAlign w:val="center"/>
          </w:tcPr>
          <w:p w14:paraId="4C995F9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25%</w:t>
            </w:r>
          </w:p>
        </w:tc>
        <w:tc>
          <w:tcPr>
            <w:tcW w:w="810" w:type="dxa"/>
            <w:shd w:val="clear" w:color="auto" w:fill="auto"/>
            <w:vAlign w:val="center"/>
          </w:tcPr>
          <w:p w14:paraId="32F40F2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25%</w:t>
            </w:r>
          </w:p>
        </w:tc>
      </w:tr>
      <w:tr w:rsidR="00102EDD" w:rsidRPr="00692995" w14:paraId="1478395E" w14:textId="77777777" w:rsidTr="00887D6C">
        <w:trPr>
          <w:cantSplit/>
          <w:trHeight w:val="600"/>
        </w:trPr>
        <w:tc>
          <w:tcPr>
            <w:tcW w:w="1357" w:type="dxa"/>
            <w:shd w:val="clear" w:color="auto" w:fill="auto"/>
            <w:vAlign w:val="center"/>
          </w:tcPr>
          <w:p w14:paraId="6D8523C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2</w:t>
            </w:r>
          </w:p>
        </w:tc>
        <w:tc>
          <w:tcPr>
            <w:tcW w:w="3781" w:type="dxa"/>
            <w:shd w:val="clear" w:color="auto" w:fill="auto"/>
            <w:vAlign w:val="center"/>
          </w:tcPr>
          <w:p w14:paraId="27B9BA7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تطبيق البيئة المحدثة في المؤسسات المستهدفة من قواعد البيانات</w:t>
            </w:r>
          </w:p>
        </w:tc>
        <w:tc>
          <w:tcPr>
            <w:tcW w:w="1260" w:type="dxa"/>
            <w:shd w:val="clear" w:color="auto" w:fill="auto"/>
            <w:vAlign w:val="center"/>
          </w:tcPr>
          <w:p w14:paraId="1B336423"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1D9564B0"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 xml:space="preserve">نسبة تطبيق قواعد </w:t>
            </w:r>
            <w:proofErr w:type="gramStart"/>
            <w:r w:rsidRPr="00692995">
              <w:rPr>
                <w:rFonts w:ascii="Sakkal Majalla" w:hAnsi="Sakkal Majalla" w:cs="Sakkal Majalla"/>
                <w:sz w:val="20"/>
                <w:szCs w:val="20"/>
                <w:rtl/>
              </w:rPr>
              <w:t>البيانات  المحدثة</w:t>
            </w:r>
            <w:proofErr w:type="gramEnd"/>
            <w:r w:rsidRPr="00692995">
              <w:rPr>
                <w:rFonts w:ascii="Sakkal Majalla" w:hAnsi="Sakkal Majalla" w:cs="Sakkal Majalla"/>
                <w:sz w:val="20"/>
                <w:szCs w:val="20"/>
                <w:rtl/>
              </w:rPr>
              <w:t xml:space="preserve"> بالمؤسسات الصحية</w:t>
            </w:r>
          </w:p>
        </w:tc>
        <w:tc>
          <w:tcPr>
            <w:tcW w:w="1173" w:type="dxa"/>
            <w:shd w:val="clear" w:color="auto" w:fill="auto"/>
            <w:vAlign w:val="center"/>
          </w:tcPr>
          <w:p w14:paraId="074482D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auto"/>
            <w:vAlign w:val="center"/>
          </w:tcPr>
          <w:p w14:paraId="6A5C2FD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80%</w:t>
            </w:r>
          </w:p>
        </w:tc>
        <w:tc>
          <w:tcPr>
            <w:tcW w:w="812" w:type="dxa"/>
            <w:gridSpan w:val="2"/>
            <w:shd w:val="clear" w:color="auto" w:fill="auto"/>
            <w:vAlign w:val="center"/>
          </w:tcPr>
          <w:p w14:paraId="6DA4651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56C6BAE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14%</w:t>
            </w:r>
          </w:p>
        </w:tc>
        <w:tc>
          <w:tcPr>
            <w:tcW w:w="807" w:type="dxa"/>
            <w:shd w:val="clear" w:color="auto" w:fill="auto"/>
            <w:vAlign w:val="center"/>
          </w:tcPr>
          <w:p w14:paraId="20FC4B7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15%</w:t>
            </w:r>
          </w:p>
        </w:tc>
        <w:tc>
          <w:tcPr>
            <w:tcW w:w="810" w:type="dxa"/>
            <w:shd w:val="clear" w:color="auto" w:fill="auto"/>
            <w:vAlign w:val="center"/>
          </w:tcPr>
          <w:p w14:paraId="09E6F1A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0" w:type="dxa"/>
            <w:shd w:val="clear" w:color="auto" w:fill="auto"/>
            <w:vAlign w:val="center"/>
          </w:tcPr>
          <w:p w14:paraId="7BD0CDE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30%</w:t>
            </w:r>
          </w:p>
        </w:tc>
      </w:tr>
      <w:tr w:rsidR="00102EDD" w:rsidRPr="00692995" w14:paraId="2116F77B" w14:textId="77777777" w:rsidTr="00887D6C">
        <w:trPr>
          <w:cantSplit/>
          <w:trHeight w:val="70"/>
        </w:trPr>
        <w:tc>
          <w:tcPr>
            <w:tcW w:w="1357" w:type="dxa"/>
            <w:shd w:val="clear" w:color="auto" w:fill="auto"/>
            <w:vAlign w:val="center"/>
          </w:tcPr>
          <w:p w14:paraId="633D76D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3</w:t>
            </w:r>
          </w:p>
        </w:tc>
        <w:tc>
          <w:tcPr>
            <w:tcW w:w="3781" w:type="dxa"/>
            <w:shd w:val="clear" w:color="auto" w:fill="auto"/>
            <w:vAlign w:val="center"/>
          </w:tcPr>
          <w:p w14:paraId="48049F3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إنشاء السجلات الوطنية للأمراض</w:t>
            </w:r>
          </w:p>
        </w:tc>
        <w:tc>
          <w:tcPr>
            <w:tcW w:w="1260" w:type="dxa"/>
            <w:shd w:val="clear" w:color="auto" w:fill="auto"/>
            <w:vAlign w:val="center"/>
          </w:tcPr>
          <w:p w14:paraId="745E13DE"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582D1FA3"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السجلات الوطنية المستحدثة</w:t>
            </w:r>
          </w:p>
        </w:tc>
        <w:tc>
          <w:tcPr>
            <w:tcW w:w="1173" w:type="dxa"/>
            <w:shd w:val="clear" w:color="auto" w:fill="auto"/>
            <w:vAlign w:val="center"/>
          </w:tcPr>
          <w:p w14:paraId="562390F2" w14:textId="77777777" w:rsidR="00102EDD" w:rsidRPr="00692995" w:rsidRDefault="00ED3C5A" w:rsidP="00B64368">
            <w:pPr>
              <w:bidi/>
              <w:jc w:val="center"/>
              <w:rPr>
                <w:rFonts w:ascii="Sakkal Majalla" w:hAnsi="Sakkal Majalla" w:cs="Sakkal Majalla"/>
                <w:sz w:val="20"/>
                <w:szCs w:val="20"/>
                <w:rtl/>
              </w:rPr>
            </w:pPr>
            <w:r>
              <w:rPr>
                <w:rFonts w:ascii="Sakkal Majalla" w:hAnsi="Sakkal Majalla" w:cs="Sakkal Majalla"/>
                <w:sz w:val="20"/>
                <w:szCs w:val="20"/>
                <w:rtl/>
              </w:rPr>
              <w:t>4</w:t>
            </w:r>
          </w:p>
        </w:tc>
        <w:tc>
          <w:tcPr>
            <w:tcW w:w="1165" w:type="dxa"/>
            <w:shd w:val="clear" w:color="auto" w:fill="auto"/>
            <w:vAlign w:val="center"/>
          </w:tcPr>
          <w:p w14:paraId="2D7C80DC" w14:textId="77777777" w:rsidR="00102EDD" w:rsidRPr="00692995" w:rsidRDefault="00ED3C5A" w:rsidP="00B64368">
            <w:pPr>
              <w:bidi/>
              <w:jc w:val="center"/>
              <w:rPr>
                <w:rFonts w:ascii="Sakkal Majalla" w:hAnsi="Sakkal Majalla" w:cs="Sakkal Majalla"/>
                <w:sz w:val="20"/>
                <w:szCs w:val="20"/>
                <w:rtl/>
              </w:rPr>
            </w:pPr>
            <w:r>
              <w:rPr>
                <w:rFonts w:ascii="Sakkal Majalla" w:hAnsi="Sakkal Majalla" w:cs="Sakkal Majalla"/>
                <w:sz w:val="20"/>
                <w:szCs w:val="20"/>
                <w:rtl/>
              </w:rPr>
              <w:t>2</w:t>
            </w:r>
            <w:r w:rsidR="00175BBB">
              <w:rPr>
                <w:rFonts w:ascii="Sakkal Majalla" w:hAnsi="Sakkal Majalla" w:cs="Sakkal Majalla"/>
                <w:sz w:val="20"/>
                <w:szCs w:val="20"/>
                <w:rtl/>
              </w:rPr>
              <w:t>0</w:t>
            </w:r>
          </w:p>
        </w:tc>
        <w:tc>
          <w:tcPr>
            <w:tcW w:w="812" w:type="dxa"/>
            <w:gridSpan w:val="2"/>
            <w:shd w:val="clear" w:color="auto" w:fill="auto"/>
            <w:vAlign w:val="center"/>
          </w:tcPr>
          <w:p w14:paraId="1C6855CF" w14:textId="77777777" w:rsidR="00102EDD" w:rsidRPr="00692995" w:rsidRDefault="00102EDD" w:rsidP="00B64368">
            <w:pPr>
              <w:bidi/>
              <w:jc w:val="center"/>
              <w:rPr>
                <w:rFonts w:ascii="Sakkal Majalla" w:hAnsi="Sakkal Majalla" w:cs="Sakkal Majalla"/>
                <w:sz w:val="20"/>
                <w:szCs w:val="20"/>
              </w:rPr>
            </w:pPr>
            <w:r w:rsidRPr="00692995">
              <w:rPr>
                <w:rFonts w:ascii="Sakkal Majalla" w:hAnsi="Sakkal Majalla" w:cs="Sakkal Majalla"/>
                <w:sz w:val="20"/>
                <w:szCs w:val="20"/>
                <w:rtl/>
              </w:rPr>
              <w:t>5</w:t>
            </w:r>
          </w:p>
        </w:tc>
        <w:tc>
          <w:tcPr>
            <w:tcW w:w="813" w:type="dxa"/>
            <w:shd w:val="clear" w:color="auto" w:fill="auto"/>
            <w:vAlign w:val="center"/>
          </w:tcPr>
          <w:p w14:paraId="69B0B08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07" w:type="dxa"/>
            <w:shd w:val="clear" w:color="auto" w:fill="auto"/>
            <w:vAlign w:val="center"/>
          </w:tcPr>
          <w:p w14:paraId="3A710C1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1DE9175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0" w:type="dxa"/>
            <w:shd w:val="clear" w:color="auto" w:fill="auto"/>
            <w:vAlign w:val="center"/>
          </w:tcPr>
          <w:p w14:paraId="1231F1D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r>
      <w:tr w:rsidR="00102EDD" w:rsidRPr="00692995" w14:paraId="327785E6" w14:textId="77777777" w:rsidTr="00887D6C">
        <w:trPr>
          <w:cantSplit/>
          <w:trHeight w:val="70"/>
        </w:trPr>
        <w:tc>
          <w:tcPr>
            <w:tcW w:w="1357" w:type="dxa"/>
            <w:shd w:val="clear" w:color="auto" w:fill="auto"/>
            <w:vAlign w:val="center"/>
          </w:tcPr>
          <w:p w14:paraId="0920FCA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lastRenderedPageBreak/>
              <w:t xml:space="preserve">النشاط الفرعي </w:t>
            </w:r>
            <w:r w:rsidR="00ED3C5A">
              <w:rPr>
                <w:rFonts w:ascii="Sakkal Majalla" w:hAnsi="Sakkal Majalla" w:cs="Sakkal Majalla"/>
                <w:sz w:val="20"/>
                <w:szCs w:val="20"/>
                <w:rtl/>
              </w:rPr>
              <w:t>4</w:t>
            </w:r>
          </w:p>
        </w:tc>
        <w:tc>
          <w:tcPr>
            <w:tcW w:w="3781" w:type="dxa"/>
            <w:shd w:val="clear" w:color="auto" w:fill="auto"/>
            <w:vAlign w:val="center"/>
          </w:tcPr>
          <w:p w14:paraId="51888940" w14:textId="77777777" w:rsidR="00102EDD" w:rsidRPr="00692995" w:rsidRDefault="00102EDD" w:rsidP="007631EA">
            <w:pPr>
              <w:bidi/>
              <w:rPr>
                <w:rFonts w:ascii="Sakkal Majalla" w:hAnsi="Sakkal Majalla" w:cs="Sakkal Majalla"/>
                <w:sz w:val="20"/>
                <w:szCs w:val="20"/>
              </w:rPr>
            </w:pPr>
            <w:r w:rsidRPr="00692995">
              <w:rPr>
                <w:rFonts w:ascii="Sakkal Majalla" w:hAnsi="Sakkal Majalla" w:cs="Sakkal Majalla"/>
                <w:sz w:val="20"/>
                <w:szCs w:val="20"/>
                <w:rtl/>
              </w:rPr>
              <w:t>إستكمال هندسة الأنظمة المساعدة لنظام الشفاء</w:t>
            </w:r>
          </w:p>
        </w:tc>
        <w:tc>
          <w:tcPr>
            <w:tcW w:w="1260" w:type="dxa"/>
            <w:shd w:val="clear" w:color="auto" w:fill="auto"/>
            <w:vAlign w:val="center"/>
          </w:tcPr>
          <w:p w14:paraId="7E063124"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4E982A90"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الأنظمة التي تم استكمالها</w:t>
            </w:r>
          </w:p>
        </w:tc>
        <w:tc>
          <w:tcPr>
            <w:tcW w:w="1173" w:type="dxa"/>
            <w:shd w:val="clear" w:color="auto" w:fill="auto"/>
            <w:vAlign w:val="center"/>
          </w:tcPr>
          <w:p w14:paraId="3EA5B32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14%</w:t>
            </w:r>
          </w:p>
        </w:tc>
        <w:tc>
          <w:tcPr>
            <w:tcW w:w="1165" w:type="dxa"/>
            <w:shd w:val="clear" w:color="auto" w:fill="auto"/>
            <w:vAlign w:val="center"/>
          </w:tcPr>
          <w:p w14:paraId="75D694A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p>
        </w:tc>
        <w:tc>
          <w:tcPr>
            <w:tcW w:w="812" w:type="dxa"/>
            <w:gridSpan w:val="2"/>
            <w:shd w:val="clear" w:color="auto" w:fill="auto"/>
            <w:vAlign w:val="center"/>
          </w:tcPr>
          <w:p w14:paraId="4412321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33%</w:t>
            </w:r>
          </w:p>
        </w:tc>
        <w:tc>
          <w:tcPr>
            <w:tcW w:w="813" w:type="dxa"/>
            <w:shd w:val="clear" w:color="auto" w:fill="auto"/>
            <w:vAlign w:val="center"/>
          </w:tcPr>
          <w:p w14:paraId="0919AC8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33%</w:t>
            </w:r>
          </w:p>
        </w:tc>
        <w:tc>
          <w:tcPr>
            <w:tcW w:w="807" w:type="dxa"/>
            <w:shd w:val="clear" w:color="auto" w:fill="auto"/>
            <w:vAlign w:val="center"/>
          </w:tcPr>
          <w:p w14:paraId="38FD562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33%</w:t>
            </w:r>
          </w:p>
        </w:tc>
        <w:tc>
          <w:tcPr>
            <w:tcW w:w="810" w:type="dxa"/>
            <w:shd w:val="clear" w:color="auto" w:fill="auto"/>
            <w:vAlign w:val="center"/>
          </w:tcPr>
          <w:p w14:paraId="69DF8B42"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3FEE426F"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3F624B95" w14:textId="77777777" w:rsidTr="00887D6C">
        <w:trPr>
          <w:cantSplit/>
          <w:trHeight w:val="70"/>
        </w:trPr>
        <w:tc>
          <w:tcPr>
            <w:tcW w:w="1357" w:type="dxa"/>
            <w:tcBorders>
              <w:bottom w:val="single" w:sz="4" w:space="0" w:color="auto"/>
            </w:tcBorders>
            <w:shd w:val="clear" w:color="auto" w:fill="C2D69B"/>
            <w:vAlign w:val="center"/>
          </w:tcPr>
          <w:p w14:paraId="2E589FC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781" w:type="dxa"/>
            <w:shd w:val="clear" w:color="auto" w:fill="auto"/>
            <w:vAlign w:val="center"/>
          </w:tcPr>
          <w:p w14:paraId="18F632E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تطوير برامج الكترونية للرعاية الطبية التخصصية</w:t>
            </w:r>
          </w:p>
        </w:tc>
        <w:tc>
          <w:tcPr>
            <w:tcW w:w="1260" w:type="dxa"/>
            <w:shd w:val="clear" w:color="auto" w:fill="auto"/>
            <w:vAlign w:val="center"/>
          </w:tcPr>
          <w:p w14:paraId="380B2501"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1E97587A"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البرامج التي تم تطويرها</w:t>
            </w:r>
          </w:p>
        </w:tc>
        <w:tc>
          <w:tcPr>
            <w:tcW w:w="1173" w:type="dxa"/>
            <w:shd w:val="clear" w:color="auto" w:fill="auto"/>
            <w:vAlign w:val="center"/>
          </w:tcPr>
          <w:p w14:paraId="2F2A143E"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auto"/>
            <w:vAlign w:val="center"/>
          </w:tcPr>
          <w:p w14:paraId="7C5752C8"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auto"/>
            <w:vAlign w:val="center"/>
          </w:tcPr>
          <w:p w14:paraId="3D0FAEB4"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1DAE0689"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383D72C3"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28687723"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4AAF3A74"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20197AB6" w14:textId="77777777" w:rsidTr="00887D6C">
        <w:trPr>
          <w:cantSplit/>
          <w:trHeight w:val="600"/>
        </w:trPr>
        <w:tc>
          <w:tcPr>
            <w:tcW w:w="1357" w:type="dxa"/>
            <w:shd w:val="clear" w:color="auto" w:fill="auto"/>
            <w:vAlign w:val="center"/>
          </w:tcPr>
          <w:p w14:paraId="38FA6BF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1</w:t>
            </w:r>
          </w:p>
        </w:tc>
        <w:tc>
          <w:tcPr>
            <w:tcW w:w="3781" w:type="dxa"/>
            <w:shd w:val="clear" w:color="auto" w:fill="auto"/>
            <w:vAlign w:val="center"/>
          </w:tcPr>
          <w:p w14:paraId="7A0DD97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إستحداث حزمة البرامج السريرية الخاصة بالرعاية الصحية التخصصية</w:t>
            </w:r>
          </w:p>
        </w:tc>
        <w:tc>
          <w:tcPr>
            <w:tcW w:w="1260" w:type="dxa"/>
            <w:shd w:val="clear" w:color="auto" w:fill="auto"/>
            <w:vAlign w:val="center"/>
          </w:tcPr>
          <w:p w14:paraId="005BD305"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5DBB09CE"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تنفيذ الاستمارات والتقارير المستهدفة</w:t>
            </w:r>
          </w:p>
        </w:tc>
        <w:tc>
          <w:tcPr>
            <w:tcW w:w="1173" w:type="dxa"/>
            <w:shd w:val="clear" w:color="auto" w:fill="auto"/>
            <w:vAlign w:val="center"/>
          </w:tcPr>
          <w:p w14:paraId="6B741D5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auto"/>
            <w:vAlign w:val="center"/>
          </w:tcPr>
          <w:p w14:paraId="60979F33" w14:textId="77777777" w:rsidR="00102EDD" w:rsidRPr="00692995" w:rsidRDefault="00175BBB" w:rsidP="00B64368">
            <w:pPr>
              <w:bidi/>
              <w:jc w:val="center"/>
              <w:rPr>
                <w:rFonts w:ascii="Sakkal Majalla" w:hAnsi="Sakkal Majalla" w:cs="Sakkal Majalla"/>
                <w:sz w:val="20"/>
                <w:szCs w:val="20"/>
                <w:rtl/>
              </w:rPr>
            </w:pPr>
            <w:r>
              <w:rPr>
                <w:rFonts w:ascii="Sakkal Majalla" w:hAnsi="Sakkal Majalla" w:cs="Sakkal Majalla"/>
                <w:sz w:val="20"/>
                <w:szCs w:val="20"/>
                <w:rtl/>
              </w:rPr>
              <w:t>100%</w:t>
            </w:r>
          </w:p>
        </w:tc>
        <w:tc>
          <w:tcPr>
            <w:tcW w:w="812" w:type="dxa"/>
            <w:gridSpan w:val="2"/>
            <w:shd w:val="clear" w:color="auto" w:fill="auto"/>
            <w:vAlign w:val="center"/>
          </w:tcPr>
          <w:p w14:paraId="33C351B4"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672228A0"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247D71D8"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7B853EA3"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41C0E4E2"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7F5F38E2" w14:textId="77777777" w:rsidTr="00887D6C">
        <w:trPr>
          <w:cantSplit/>
          <w:trHeight w:val="70"/>
        </w:trPr>
        <w:tc>
          <w:tcPr>
            <w:tcW w:w="1357" w:type="dxa"/>
            <w:shd w:val="clear" w:color="auto" w:fill="auto"/>
            <w:vAlign w:val="center"/>
          </w:tcPr>
          <w:p w14:paraId="0C854BF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2</w:t>
            </w:r>
          </w:p>
        </w:tc>
        <w:tc>
          <w:tcPr>
            <w:tcW w:w="3781" w:type="dxa"/>
            <w:shd w:val="clear" w:color="auto" w:fill="auto"/>
            <w:vAlign w:val="center"/>
          </w:tcPr>
          <w:p w14:paraId="70C0373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إستحداث نظام التحويل الالكتروني</w:t>
            </w:r>
          </w:p>
        </w:tc>
        <w:tc>
          <w:tcPr>
            <w:tcW w:w="1260" w:type="dxa"/>
            <w:shd w:val="clear" w:color="auto" w:fill="auto"/>
            <w:vAlign w:val="center"/>
          </w:tcPr>
          <w:p w14:paraId="191430AC"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369C06BC"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المؤسسات الصحية المطبق بها النظام</w:t>
            </w:r>
          </w:p>
        </w:tc>
        <w:tc>
          <w:tcPr>
            <w:tcW w:w="1173" w:type="dxa"/>
            <w:shd w:val="clear" w:color="auto" w:fill="auto"/>
            <w:vAlign w:val="center"/>
          </w:tcPr>
          <w:p w14:paraId="1ABB226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auto"/>
            <w:vAlign w:val="center"/>
          </w:tcPr>
          <w:p w14:paraId="1822B30A" w14:textId="77777777" w:rsidR="00102EDD" w:rsidRPr="00692995" w:rsidRDefault="00175BBB" w:rsidP="00B64368">
            <w:pPr>
              <w:bidi/>
              <w:jc w:val="center"/>
              <w:rPr>
                <w:rFonts w:ascii="Sakkal Majalla" w:hAnsi="Sakkal Majalla" w:cs="Sakkal Majalla"/>
                <w:sz w:val="20"/>
                <w:szCs w:val="20"/>
                <w:rtl/>
              </w:rPr>
            </w:pPr>
            <w:r>
              <w:rPr>
                <w:rFonts w:ascii="Sakkal Majalla" w:hAnsi="Sakkal Majalla" w:cs="Sakkal Majalla"/>
                <w:sz w:val="20"/>
                <w:szCs w:val="20"/>
                <w:rtl/>
              </w:rPr>
              <w:t>100%</w:t>
            </w:r>
          </w:p>
        </w:tc>
        <w:tc>
          <w:tcPr>
            <w:tcW w:w="812" w:type="dxa"/>
            <w:gridSpan w:val="2"/>
            <w:shd w:val="clear" w:color="auto" w:fill="auto"/>
            <w:vAlign w:val="center"/>
          </w:tcPr>
          <w:p w14:paraId="063B4B45" w14:textId="77777777" w:rsidR="00102EDD" w:rsidRPr="00692995" w:rsidRDefault="00175BBB" w:rsidP="00B64368">
            <w:pPr>
              <w:bidi/>
              <w:jc w:val="center"/>
              <w:rPr>
                <w:rFonts w:ascii="Sakkal Majalla" w:hAnsi="Sakkal Majalla" w:cs="Sakkal Majalla"/>
                <w:sz w:val="20"/>
                <w:szCs w:val="20"/>
                <w:rtl/>
              </w:rPr>
            </w:pPr>
            <w:r>
              <w:rPr>
                <w:rFonts w:ascii="Sakkal Majalla" w:hAnsi="Sakkal Majalla" w:cs="Sakkal Majalla"/>
                <w:sz w:val="20"/>
                <w:szCs w:val="20"/>
                <w:rtl/>
              </w:rPr>
              <w:t>80%</w:t>
            </w:r>
          </w:p>
        </w:tc>
        <w:tc>
          <w:tcPr>
            <w:tcW w:w="813" w:type="dxa"/>
            <w:shd w:val="clear" w:color="auto" w:fill="auto"/>
            <w:vAlign w:val="center"/>
          </w:tcPr>
          <w:p w14:paraId="2BC3583B" w14:textId="77777777" w:rsidR="00102EDD" w:rsidRPr="00692995" w:rsidRDefault="00ED3C5A" w:rsidP="00B64368">
            <w:pPr>
              <w:bidi/>
              <w:jc w:val="center"/>
              <w:rPr>
                <w:rFonts w:ascii="Sakkal Majalla" w:hAnsi="Sakkal Majalla" w:cs="Sakkal Majalla"/>
                <w:sz w:val="20"/>
                <w:szCs w:val="20"/>
                <w:rtl/>
              </w:rPr>
            </w:pPr>
            <w:r>
              <w:rPr>
                <w:rFonts w:ascii="Sakkal Majalla" w:hAnsi="Sakkal Majalla" w:cs="Sakkal Majalla"/>
                <w:sz w:val="20"/>
                <w:szCs w:val="20"/>
                <w:rtl/>
              </w:rPr>
              <w:t>2</w:t>
            </w:r>
            <w:r w:rsidR="00175BBB">
              <w:rPr>
                <w:rFonts w:ascii="Sakkal Majalla" w:hAnsi="Sakkal Majalla" w:cs="Sakkal Majalla"/>
                <w:sz w:val="20"/>
                <w:szCs w:val="20"/>
                <w:rtl/>
              </w:rPr>
              <w:t>0%</w:t>
            </w:r>
          </w:p>
        </w:tc>
        <w:tc>
          <w:tcPr>
            <w:tcW w:w="807" w:type="dxa"/>
            <w:shd w:val="clear" w:color="auto" w:fill="auto"/>
            <w:vAlign w:val="center"/>
          </w:tcPr>
          <w:p w14:paraId="001C91D3"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6312FC94"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6A70AB0E"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01D89BE1" w14:textId="77777777" w:rsidTr="00887D6C">
        <w:trPr>
          <w:cantSplit/>
          <w:trHeight w:val="70"/>
        </w:trPr>
        <w:tc>
          <w:tcPr>
            <w:tcW w:w="1357" w:type="dxa"/>
            <w:tcBorders>
              <w:bottom w:val="single" w:sz="4" w:space="0" w:color="auto"/>
            </w:tcBorders>
            <w:shd w:val="clear" w:color="auto" w:fill="C2D69B"/>
            <w:vAlign w:val="center"/>
          </w:tcPr>
          <w:p w14:paraId="03163F8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3</w:t>
            </w:r>
          </w:p>
        </w:tc>
        <w:tc>
          <w:tcPr>
            <w:tcW w:w="3781" w:type="dxa"/>
            <w:shd w:val="clear" w:color="auto" w:fill="auto"/>
            <w:vAlign w:val="center"/>
          </w:tcPr>
          <w:p w14:paraId="078FB04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إضافة أنظمة الكترونية في البوابة الصحية الإلكترونية</w:t>
            </w:r>
          </w:p>
        </w:tc>
        <w:tc>
          <w:tcPr>
            <w:tcW w:w="1260" w:type="dxa"/>
            <w:shd w:val="clear" w:color="auto" w:fill="auto"/>
            <w:vAlign w:val="center"/>
          </w:tcPr>
          <w:p w14:paraId="2E69666A"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1C8AAED7"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الأنظمة التي تم اضافتها</w:t>
            </w:r>
          </w:p>
        </w:tc>
        <w:tc>
          <w:tcPr>
            <w:tcW w:w="1173" w:type="dxa"/>
            <w:shd w:val="clear" w:color="auto" w:fill="auto"/>
            <w:vAlign w:val="center"/>
          </w:tcPr>
          <w:p w14:paraId="0F623D7F" w14:textId="77777777" w:rsidR="00102EDD" w:rsidRPr="00692995" w:rsidRDefault="00ED3C5A" w:rsidP="00B64368">
            <w:pPr>
              <w:bidi/>
              <w:jc w:val="center"/>
              <w:rPr>
                <w:rFonts w:ascii="Sakkal Majalla" w:hAnsi="Sakkal Majalla" w:cs="Sakkal Majalla"/>
                <w:sz w:val="20"/>
                <w:szCs w:val="20"/>
                <w:rtl/>
              </w:rPr>
            </w:pPr>
            <w:r>
              <w:rPr>
                <w:rFonts w:ascii="Sakkal Majalla" w:hAnsi="Sakkal Majalla" w:cs="Sakkal Majalla"/>
                <w:sz w:val="20"/>
                <w:szCs w:val="20"/>
                <w:rtl/>
              </w:rPr>
              <w:t>1</w:t>
            </w:r>
          </w:p>
        </w:tc>
        <w:tc>
          <w:tcPr>
            <w:tcW w:w="1165" w:type="dxa"/>
            <w:shd w:val="clear" w:color="auto" w:fill="auto"/>
            <w:vAlign w:val="center"/>
          </w:tcPr>
          <w:p w14:paraId="46DDE2A0" w14:textId="77777777" w:rsidR="00102EDD" w:rsidRPr="00692995" w:rsidRDefault="00175BBB" w:rsidP="00B64368">
            <w:pPr>
              <w:bidi/>
              <w:jc w:val="center"/>
              <w:rPr>
                <w:rFonts w:ascii="Sakkal Majalla" w:hAnsi="Sakkal Majalla" w:cs="Sakkal Majalla"/>
                <w:sz w:val="20"/>
                <w:szCs w:val="20"/>
                <w:rtl/>
              </w:rPr>
            </w:pPr>
            <w:r>
              <w:rPr>
                <w:rFonts w:ascii="Sakkal Majalla" w:hAnsi="Sakkal Majalla" w:cs="Sakkal Majalla"/>
                <w:sz w:val="20"/>
                <w:szCs w:val="20"/>
                <w:rtl/>
              </w:rPr>
              <w:t>8</w:t>
            </w:r>
          </w:p>
        </w:tc>
        <w:tc>
          <w:tcPr>
            <w:tcW w:w="812" w:type="dxa"/>
            <w:gridSpan w:val="2"/>
            <w:shd w:val="clear" w:color="auto" w:fill="auto"/>
            <w:vAlign w:val="center"/>
          </w:tcPr>
          <w:p w14:paraId="494C0022"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rPr>
              <w:t>2</w:t>
            </w:r>
          </w:p>
        </w:tc>
        <w:tc>
          <w:tcPr>
            <w:tcW w:w="813" w:type="dxa"/>
            <w:shd w:val="clear" w:color="auto" w:fill="auto"/>
            <w:vAlign w:val="center"/>
          </w:tcPr>
          <w:p w14:paraId="03ADFF0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auto"/>
            <w:vAlign w:val="center"/>
          </w:tcPr>
          <w:p w14:paraId="451C9D5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75CD9DA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6C25D13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2C8934F2" w14:textId="77777777" w:rsidTr="00887D6C">
        <w:trPr>
          <w:cantSplit/>
          <w:trHeight w:val="278"/>
        </w:trPr>
        <w:tc>
          <w:tcPr>
            <w:tcW w:w="1357" w:type="dxa"/>
            <w:shd w:val="clear" w:color="auto" w:fill="auto"/>
            <w:vAlign w:val="center"/>
          </w:tcPr>
          <w:p w14:paraId="6DE0B95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1</w:t>
            </w:r>
          </w:p>
        </w:tc>
        <w:tc>
          <w:tcPr>
            <w:tcW w:w="3781" w:type="dxa"/>
            <w:shd w:val="clear" w:color="auto" w:fill="auto"/>
            <w:vAlign w:val="center"/>
          </w:tcPr>
          <w:p w14:paraId="6132233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تصميم خدمات الكترونية لجميع المديريات</w:t>
            </w:r>
          </w:p>
        </w:tc>
        <w:tc>
          <w:tcPr>
            <w:tcW w:w="1260" w:type="dxa"/>
            <w:shd w:val="clear" w:color="auto" w:fill="auto"/>
            <w:vAlign w:val="center"/>
          </w:tcPr>
          <w:p w14:paraId="5B7D7D72"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78426C68"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نسبة إستكمال المشروع</w:t>
            </w:r>
          </w:p>
        </w:tc>
        <w:tc>
          <w:tcPr>
            <w:tcW w:w="1173" w:type="dxa"/>
            <w:shd w:val="clear" w:color="auto" w:fill="auto"/>
            <w:vAlign w:val="center"/>
          </w:tcPr>
          <w:p w14:paraId="2745C48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auto"/>
            <w:vAlign w:val="center"/>
          </w:tcPr>
          <w:p w14:paraId="3A901993" w14:textId="77777777" w:rsidR="00102EDD" w:rsidRPr="00692995" w:rsidRDefault="00175BBB" w:rsidP="00B64368">
            <w:pPr>
              <w:bidi/>
              <w:jc w:val="center"/>
              <w:rPr>
                <w:rFonts w:ascii="Sakkal Majalla" w:hAnsi="Sakkal Majalla" w:cs="Sakkal Majalla"/>
                <w:sz w:val="20"/>
                <w:szCs w:val="20"/>
                <w:rtl/>
              </w:rPr>
            </w:pPr>
            <w:r>
              <w:rPr>
                <w:rFonts w:ascii="Sakkal Majalla" w:hAnsi="Sakkal Majalla" w:cs="Sakkal Majalla"/>
                <w:sz w:val="20"/>
                <w:szCs w:val="20"/>
                <w:rtl/>
              </w:rPr>
              <w:t>100%</w:t>
            </w:r>
          </w:p>
        </w:tc>
        <w:tc>
          <w:tcPr>
            <w:tcW w:w="812" w:type="dxa"/>
            <w:gridSpan w:val="2"/>
            <w:shd w:val="clear" w:color="auto" w:fill="auto"/>
            <w:vAlign w:val="center"/>
          </w:tcPr>
          <w:p w14:paraId="4531E34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29%</w:t>
            </w:r>
          </w:p>
        </w:tc>
        <w:tc>
          <w:tcPr>
            <w:tcW w:w="813" w:type="dxa"/>
            <w:shd w:val="clear" w:color="auto" w:fill="auto"/>
            <w:vAlign w:val="center"/>
          </w:tcPr>
          <w:p w14:paraId="25E93AE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29%</w:t>
            </w:r>
          </w:p>
        </w:tc>
        <w:tc>
          <w:tcPr>
            <w:tcW w:w="807" w:type="dxa"/>
            <w:shd w:val="clear" w:color="auto" w:fill="auto"/>
            <w:vAlign w:val="center"/>
          </w:tcPr>
          <w:p w14:paraId="7F86033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14%</w:t>
            </w:r>
          </w:p>
        </w:tc>
        <w:tc>
          <w:tcPr>
            <w:tcW w:w="810" w:type="dxa"/>
            <w:shd w:val="clear" w:color="auto" w:fill="auto"/>
            <w:vAlign w:val="center"/>
          </w:tcPr>
          <w:p w14:paraId="5336378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14%</w:t>
            </w:r>
          </w:p>
        </w:tc>
        <w:tc>
          <w:tcPr>
            <w:tcW w:w="810" w:type="dxa"/>
            <w:shd w:val="clear" w:color="auto" w:fill="auto"/>
            <w:vAlign w:val="center"/>
          </w:tcPr>
          <w:p w14:paraId="61FC710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14%</w:t>
            </w:r>
          </w:p>
        </w:tc>
      </w:tr>
      <w:tr w:rsidR="00102EDD" w:rsidRPr="00692995" w14:paraId="77B0BC31" w14:textId="77777777" w:rsidTr="00887D6C">
        <w:trPr>
          <w:cantSplit/>
          <w:trHeight w:val="70"/>
        </w:trPr>
        <w:tc>
          <w:tcPr>
            <w:tcW w:w="1357" w:type="dxa"/>
            <w:shd w:val="clear" w:color="auto" w:fill="auto"/>
            <w:vAlign w:val="center"/>
          </w:tcPr>
          <w:p w14:paraId="26C0F71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2</w:t>
            </w:r>
          </w:p>
        </w:tc>
        <w:tc>
          <w:tcPr>
            <w:tcW w:w="3781" w:type="dxa"/>
            <w:shd w:val="clear" w:color="auto" w:fill="auto"/>
            <w:vAlign w:val="center"/>
          </w:tcPr>
          <w:p w14:paraId="53D4ED2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تصميم منظومة الإحصاء والمؤشرات الوطنية</w:t>
            </w:r>
          </w:p>
        </w:tc>
        <w:tc>
          <w:tcPr>
            <w:tcW w:w="1260" w:type="dxa"/>
            <w:shd w:val="clear" w:color="auto" w:fill="auto"/>
            <w:vAlign w:val="center"/>
          </w:tcPr>
          <w:p w14:paraId="2A9AADF0"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0B0F8F9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اللوحات</w:t>
            </w:r>
          </w:p>
        </w:tc>
        <w:tc>
          <w:tcPr>
            <w:tcW w:w="1173" w:type="dxa"/>
            <w:shd w:val="clear" w:color="auto" w:fill="auto"/>
            <w:vAlign w:val="center"/>
          </w:tcPr>
          <w:p w14:paraId="6F03EDD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27</w:t>
            </w:r>
          </w:p>
        </w:tc>
        <w:tc>
          <w:tcPr>
            <w:tcW w:w="1165" w:type="dxa"/>
            <w:shd w:val="clear" w:color="auto" w:fill="auto"/>
            <w:vAlign w:val="center"/>
          </w:tcPr>
          <w:p w14:paraId="04C933F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53</w:t>
            </w:r>
          </w:p>
        </w:tc>
        <w:tc>
          <w:tcPr>
            <w:tcW w:w="812" w:type="dxa"/>
            <w:gridSpan w:val="2"/>
            <w:shd w:val="clear" w:color="auto" w:fill="auto"/>
            <w:vAlign w:val="center"/>
          </w:tcPr>
          <w:p w14:paraId="35DB6E2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3" w:type="dxa"/>
            <w:shd w:val="clear" w:color="auto" w:fill="auto"/>
            <w:vAlign w:val="center"/>
          </w:tcPr>
          <w:p w14:paraId="3E1DF62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07" w:type="dxa"/>
            <w:shd w:val="clear" w:color="auto" w:fill="auto"/>
            <w:vAlign w:val="center"/>
          </w:tcPr>
          <w:p w14:paraId="1E793F8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w:t>
            </w:r>
          </w:p>
        </w:tc>
        <w:tc>
          <w:tcPr>
            <w:tcW w:w="810" w:type="dxa"/>
            <w:shd w:val="clear" w:color="auto" w:fill="auto"/>
            <w:vAlign w:val="center"/>
          </w:tcPr>
          <w:p w14:paraId="2C865C6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0" w:type="dxa"/>
            <w:shd w:val="clear" w:color="auto" w:fill="auto"/>
            <w:vAlign w:val="center"/>
          </w:tcPr>
          <w:p w14:paraId="3993D72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7</w:t>
            </w:r>
          </w:p>
        </w:tc>
      </w:tr>
      <w:tr w:rsidR="00102EDD" w:rsidRPr="00692995" w14:paraId="55582570" w14:textId="77777777" w:rsidTr="00887D6C">
        <w:trPr>
          <w:cantSplit/>
          <w:trHeight w:val="70"/>
        </w:trPr>
        <w:tc>
          <w:tcPr>
            <w:tcW w:w="1357" w:type="dxa"/>
            <w:shd w:val="clear" w:color="auto" w:fill="auto"/>
            <w:vAlign w:val="center"/>
          </w:tcPr>
          <w:p w14:paraId="52308E4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3</w:t>
            </w:r>
          </w:p>
        </w:tc>
        <w:tc>
          <w:tcPr>
            <w:tcW w:w="3781" w:type="dxa"/>
            <w:shd w:val="clear" w:color="auto" w:fill="auto"/>
            <w:vAlign w:val="center"/>
          </w:tcPr>
          <w:p w14:paraId="2BCEF19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تحديث نظام التبليغ الاليكتروني</w:t>
            </w:r>
          </w:p>
        </w:tc>
        <w:tc>
          <w:tcPr>
            <w:tcW w:w="1260" w:type="dxa"/>
            <w:shd w:val="clear" w:color="auto" w:fill="auto"/>
            <w:vAlign w:val="center"/>
          </w:tcPr>
          <w:p w14:paraId="3D17FA3D"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5BE7C6B5" w14:textId="77777777" w:rsidR="00102EDD" w:rsidRPr="00692995" w:rsidRDefault="00102EDD" w:rsidP="007631EA">
            <w:pPr>
              <w:bidi/>
              <w:rPr>
                <w:rFonts w:ascii="Sakkal Majalla" w:hAnsi="Sakkal Majalla" w:cs="Sakkal Majalla"/>
                <w:sz w:val="20"/>
                <w:szCs w:val="20"/>
                <w:lang w:bidi="ar-OM"/>
              </w:rPr>
            </w:pPr>
            <w:r w:rsidRPr="00692995">
              <w:rPr>
                <w:rFonts w:ascii="Sakkal Majalla" w:hAnsi="Sakkal Majalla" w:cs="Sakkal Majalla"/>
                <w:sz w:val="20"/>
                <w:szCs w:val="20"/>
                <w:rtl/>
                <w:lang w:bidi="ar-OM"/>
              </w:rPr>
              <w:t>نسبة إستكمال المشروع</w:t>
            </w:r>
          </w:p>
        </w:tc>
        <w:tc>
          <w:tcPr>
            <w:tcW w:w="1173" w:type="dxa"/>
            <w:shd w:val="clear" w:color="auto" w:fill="auto"/>
            <w:vAlign w:val="center"/>
          </w:tcPr>
          <w:p w14:paraId="65BEF1B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auto"/>
            <w:vAlign w:val="center"/>
          </w:tcPr>
          <w:p w14:paraId="694B926E" w14:textId="77777777" w:rsidR="00102EDD" w:rsidRPr="00692995" w:rsidRDefault="00175BBB" w:rsidP="00B64368">
            <w:pPr>
              <w:bidi/>
              <w:jc w:val="center"/>
              <w:rPr>
                <w:rFonts w:ascii="Sakkal Majalla" w:hAnsi="Sakkal Majalla" w:cs="Sakkal Majalla"/>
                <w:sz w:val="20"/>
                <w:szCs w:val="20"/>
                <w:rtl/>
              </w:rPr>
            </w:pPr>
            <w:r>
              <w:rPr>
                <w:rFonts w:ascii="Sakkal Majalla" w:hAnsi="Sakkal Majalla" w:cs="Sakkal Majalla"/>
                <w:sz w:val="20"/>
                <w:szCs w:val="20"/>
                <w:rtl/>
              </w:rPr>
              <w:t>100%</w:t>
            </w:r>
          </w:p>
        </w:tc>
        <w:tc>
          <w:tcPr>
            <w:tcW w:w="812" w:type="dxa"/>
            <w:gridSpan w:val="2"/>
            <w:shd w:val="clear" w:color="auto" w:fill="auto"/>
            <w:vAlign w:val="center"/>
          </w:tcPr>
          <w:p w14:paraId="133D7276"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375CCCF1"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7E2F1C9A" w14:textId="77777777" w:rsidR="00102EDD" w:rsidRPr="00692995" w:rsidRDefault="00175BBB" w:rsidP="00B64368">
            <w:pPr>
              <w:bidi/>
              <w:jc w:val="center"/>
              <w:rPr>
                <w:rFonts w:ascii="Sakkal Majalla" w:hAnsi="Sakkal Majalla" w:cs="Sakkal Majalla"/>
                <w:sz w:val="20"/>
                <w:szCs w:val="20"/>
                <w:rtl/>
              </w:rPr>
            </w:pPr>
            <w:r>
              <w:rPr>
                <w:rFonts w:ascii="Sakkal Majalla" w:hAnsi="Sakkal Majalla" w:cs="Sakkal Majalla"/>
                <w:sz w:val="20"/>
                <w:szCs w:val="20"/>
                <w:rtl/>
              </w:rPr>
              <w:t>100%</w:t>
            </w:r>
          </w:p>
        </w:tc>
        <w:tc>
          <w:tcPr>
            <w:tcW w:w="810" w:type="dxa"/>
            <w:shd w:val="clear" w:color="auto" w:fill="auto"/>
            <w:vAlign w:val="center"/>
          </w:tcPr>
          <w:p w14:paraId="70694517"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118C7B05"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541E8097" w14:textId="77777777" w:rsidTr="00887D6C">
        <w:trPr>
          <w:cantSplit/>
          <w:trHeight w:val="600"/>
        </w:trPr>
        <w:tc>
          <w:tcPr>
            <w:tcW w:w="5138" w:type="dxa"/>
            <w:gridSpan w:val="2"/>
            <w:shd w:val="clear" w:color="auto" w:fill="F2DBDB"/>
            <w:vAlign w:val="center"/>
          </w:tcPr>
          <w:p w14:paraId="31A1237D" w14:textId="383F3988" w:rsidR="00102EDD" w:rsidRPr="00692995" w:rsidRDefault="00102EDD" w:rsidP="007631EA">
            <w:pPr>
              <w:pStyle w:val="Heading2"/>
              <w:bidi/>
              <w:spacing w:before="0"/>
              <w:rPr>
                <w:rFonts w:ascii="Sakkal Majalla" w:hAnsi="Sakkal Majalla" w:cs="Sakkal Majalla"/>
                <w:color w:val="auto"/>
                <w:sz w:val="20"/>
                <w:szCs w:val="20"/>
                <w:rtl/>
              </w:rPr>
            </w:pPr>
            <w:bookmarkStart w:id="907" w:name="_Toc60555143"/>
            <w:bookmarkStart w:id="908" w:name="_Toc61254274"/>
            <w:bookmarkStart w:id="909" w:name="_Toc61258347"/>
            <w:bookmarkStart w:id="910" w:name="_Toc63278990"/>
            <w:bookmarkStart w:id="911" w:name="_Toc63894837"/>
            <w:r w:rsidRPr="00692995">
              <w:rPr>
                <w:rFonts w:ascii="Sakkal Majalla" w:hAnsi="Sakkal Majalla" w:cs="Sakkal Majalla"/>
                <w:color w:val="auto"/>
                <w:sz w:val="20"/>
                <w:szCs w:val="20"/>
                <w:rtl/>
              </w:rPr>
              <w:t>المنتج 2: تم اضافة حزمة من البرامج الذكية والتحول الرقمي وفق متطلبات المستخدمين</w:t>
            </w:r>
            <w:bookmarkEnd w:id="907"/>
            <w:bookmarkEnd w:id="908"/>
            <w:bookmarkEnd w:id="909"/>
            <w:bookmarkEnd w:id="910"/>
            <w:bookmarkEnd w:id="911"/>
          </w:p>
        </w:tc>
        <w:tc>
          <w:tcPr>
            <w:tcW w:w="1260" w:type="dxa"/>
            <w:shd w:val="clear" w:color="auto" w:fill="FFFFFF" w:themeFill="background1"/>
            <w:vAlign w:val="center"/>
          </w:tcPr>
          <w:p w14:paraId="0DDB382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المديرية العامة لتقنية المعلومات</w:t>
            </w:r>
          </w:p>
        </w:tc>
        <w:tc>
          <w:tcPr>
            <w:tcW w:w="2160" w:type="dxa"/>
            <w:shd w:val="clear" w:color="auto" w:fill="FFFFFF" w:themeFill="background1"/>
            <w:vAlign w:val="center"/>
          </w:tcPr>
          <w:p w14:paraId="2E06A795"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البرامج الذكية التي تم اضافتها</w:t>
            </w:r>
          </w:p>
        </w:tc>
        <w:tc>
          <w:tcPr>
            <w:tcW w:w="1173" w:type="dxa"/>
            <w:shd w:val="clear" w:color="auto" w:fill="FFFFFF" w:themeFill="background1"/>
            <w:vAlign w:val="center"/>
          </w:tcPr>
          <w:p w14:paraId="5057D06D"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FFFFFF" w:themeFill="background1"/>
            <w:vAlign w:val="center"/>
          </w:tcPr>
          <w:p w14:paraId="53E3C282"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FFFFFF" w:themeFill="background1"/>
            <w:vAlign w:val="center"/>
          </w:tcPr>
          <w:p w14:paraId="63A9D80E"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FFFFFF" w:themeFill="background1"/>
            <w:vAlign w:val="center"/>
          </w:tcPr>
          <w:p w14:paraId="05D28155"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FFFFFF" w:themeFill="background1"/>
            <w:vAlign w:val="center"/>
          </w:tcPr>
          <w:p w14:paraId="77B85119"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750C2743"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FFFFFF" w:themeFill="background1"/>
            <w:vAlign w:val="center"/>
          </w:tcPr>
          <w:p w14:paraId="6E4B26DB"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798F408E" w14:textId="77777777" w:rsidTr="00887D6C">
        <w:trPr>
          <w:cantSplit/>
          <w:trHeight w:val="600"/>
        </w:trPr>
        <w:tc>
          <w:tcPr>
            <w:tcW w:w="1357" w:type="dxa"/>
            <w:tcBorders>
              <w:bottom w:val="single" w:sz="4" w:space="0" w:color="auto"/>
            </w:tcBorders>
            <w:shd w:val="clear" w:color="auto" w:fill="C2D69B"/>
            <w:vAlign w:val="center"/>
          </w:tcPr>
          <w:p w14:paraId="31380363"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النشاط الأساسي</w:t>
            </w:r>
            <w:r w:rsidRPr="00692995">
              <w:rPr>
                <w:rFonts w:ascii="Sakkal Majalla" w:hAnsi="Sakkal Majalla" w:cs="Sakkal Majalla"/>
                <w:sz w:val="20"/>
                <w:szCs w:val="20"/>
              </w:rPr>
              <w:t xml:space="preserve"> </w:t>
            </w:r>
            <w:r w:rsidRPr="00692995">
              <w:rPr>
                <w:rFonts w:ascii="Sakkal Majalla" w:hAnsi="Sakkal Majalla" w:cs="Sakkal Majalla"/>
                <w:sz w:val="20"/>
                <w:szCs w:val="20"/>
                <w:rtl/>
                <w:lang w:bidi="ar-OM"/>
              </w:rPr>
              <w:t>1</w:t>
            </w:r>
          </w:p>
        </w:tc>
        <w:tc>
          <w:tcPr>
            <w:tcW w:w="3781" w:type="dxa"/>
            <w:shd w:val="clear" w:color="auto" w:fill="auto"/>
            <w:vAlign w:val="center"/>
          </w:tcPr>
          <w:p w14:paraId="4CE6C15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توظيف تقنيات الثورة الصناعية في مجال الرعاية الصحية</w:t>
            </w:r>
          </w:p>
        </w:tc>
        <w:tc>
          <w:tcPr>
            <w:tcW w:w="1260" w:type="dxa"/>
            <w:shd w:val="clear" w:color="auto" w:fill="auto"/>
            <w:vAlign w:val="center"/>
          </w:tcPr>
          <w:p w14:paraId="4B93C7F3"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7F6A8898"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eastAsia="Traditional Arabic" w:hAnsi="Sakkal Majalla" w:cs="Sakkal Majalla"/>
                <w:sz w:val="20"/>
                <w:szCs w:val="20"/>
                <w:rtl/>
              </w:rPr>
              <w:t>عدد تطبيقات تقنيات الذكاء الاصطناعي في الكشف عن وتشخيص الأمراض</w:t>
            </w:r>
          </w:p>
        </w:tc>
        <w:tc>
          <w:tcPr>
            <w:tcW w:w="1173" w:type="dxa"/>
            <w:shd w:val="clear" w:color="auto" w:fill="auto"/>
            <w:vAlign w:val="center"/>
          </w:tcPr>
          <w:p w14:paraId="35072ED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1165" w:type="dxa"/>
            <w:shd w:val="clear" w:color="auto" w:fill="auto"/>
            <w:vAlign w:val="center"/>
          </w:tcPr>
          <w:p w14:paraId="6F9C150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2" w:type="dxa"/>
            <w:gridSpan w:val="2"/>
            <w:shd w:val="clear" w:color="auto" w:fill="auto"/>
            <w:vAlign w:val="center"/>
          </w:tcPr>
          <w:p w14:paraId="51DF156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76457120"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6111CEDC"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0339C00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59890B9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08E88D91" w14:textId="77777777" w:rsidTr="00887D6C">
        <w:trPr>
          <w:cantSplit/>
          <w:trHeight w:val="600"/>
        </w:trPr>
        <w:tc>
          <w:tcPr>
            <w:tcW w:w="1357" w:type="dxa"/>
            <w:shd w:val="clear" w:color="auto" w:fill="auto"/>
            <w:vAlign w:val="center"/>
          </w:tcPr>
          <w:p w14:paraId="07AC731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1</w:t>
            </w:r>
          </w:p>
        </w:tc>
        <w:tc>
          <w:tcPr>
            <w:tcW w:w="3781" w:type="dxa"/>
            <w:shd w:val="clear" w:color="auto" w:fill="auto"/>
            <w:vAlign w:val="center"/>
          </w:tcPr>
          <w:p w14:paraId="7DC8C5D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تفعيل خدمة العيادة الافتراضية</w:t>
            </w:r>
          </w:p>
        </w:tc>
        <w:tc>
          <w:tcPr>
            <w:tcW w:w="1260" w:type="dxa"/>
            <w:shd w:val="clear" w:color="auto" w:fill="auto"/>
            <w:vAlign w:val="center"/>
          </w:tcPr>
          <w:p w14:paraId="1A5A0287"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0A1FA4A0"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المؤسسات تم تفعيل العيادة الافتراضية</w:t>
            </w:r>
          </w:p>
        </w:tc>
        <w:tc>
          <w:tcPr>
            <w:tcW w:w="1173" w:type="dxa"/>
            <w:shd w:val="clear" w:color="auto" w:fill="auto"/>
            <w:vAlign w:val="center"/>
          </w:tcPr>
          <w:p w14:paraId="7AFB4EB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auto"/>
            <w:vAlign w:val="center"/>
          </w:tcPr>
          <w:p w14:paraId="16078BFD" w14:textId="77777777" w:rsidR="00102EDD" w:rsidRPr="00692995" w:rsidRDefault="00175BBB" w:rsidP="00B64368">
            <w:pPr>
              <w:bidi/>
              <w:jc w:val="center"/>
              <w:rPr>
                <w:rFonts w:ascii="Sakkal Majalla" w:hAnsi="Sakkal Majalla" w:cs="Sakkal Majalla"/>
                <w:sz w:val="20"/>
                <w:szCs w:val="20"/>
                <w:rtl/>
              </w:rPr>
            </w:pPr>
            <w:r>
              <w:rPr>
                <w:rFonts w:ascii="Sakkal Majalla" w:hAnsi="Sakkal Majalla" w:cs="Sakkal Majalla"/>
                <w:sz w:val="20"/>
                <w:szCs w:val="20"/>
                <w:rtl/>
              </w:rPr>
              <w:t>5</w:t>
            </w:r>
          </w:p>
        </w:tc>
        <w:tc>
          <w:tcPr>
            <w:tcW w:w="812" w:type="dxa"/>
            <w:gridSpan w:val="2"/>
            <w:shd w:val="clear" w:color="auto" w:fill="auto"/>
            <w:vAlign w:val="center"/>
          </w:tcPr>
          <w:p w14:paraId="3A9223B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3" w:type="dxa"/>
            <w:shd w:val="clear" w:color="auto" w:fill="auto"/>
            <w:vAlign w:val="center"/>
          </w:tcPr>
          <w:p w14:paraId="137186F7"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055376E5"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6E04D567"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4A7BC2AF"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1BC89ED0" w14:textId="77777777" w:rsidTr="00887D6C">
        <w:trPr>
          <w:cantSplit/>
          <w:trHeight w:val="600"/>
        </w:trPr>
        <w:tc>
          <w:tcPr>
            <w:tcW w:w="1357" w:type="dxa"/>
            <w:shd w:val="clear" w:color="auto" w:fill="auto"/>
            <w:vAlign w:val="center"/>
          </w:tcPr>
          <w:p w14:paraId="5C8BACE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2</w:t>
            </w:r>
          </w:p>
        </w:tc>
        <w:tc>
          <w:tcPr>
            <w:tcW w:w="3781" w:type="dxa"/>
            <w:shd w:val="clear" w:color="auto" w:fill="auto"/>
            <w:vAlign w:val="center"/>
          </w:tcPr>
          <w:p w14:paraId="7575AAE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استخدام تقنيات الذكاء الاصطناعي (</w:t>
            </w:r>
            <w:r w:rsidRPr="00692995">
              <w:rPr>
                <w:rFonts w:ascii="Sakkal Majalla" w:hAnsi="Sakkal Majalla" w:cs="Sakkal Majalla"/>
                <w:sz w:val="20"/>
                <w:szCs w:val="20"/>
              </w:rPr>
              <w:t>AI</w:t>
            </w:r>
            <w:r w:rsidRPr="00692995">
              <w:rPr>
                <w:rFonts w:ascii="Sakkal Majalla" w:hAnsi="Sakkal Majalla" w:cs="Sakkal Majalla"/>
                <w:sz w:val="20"/>
                <w:szCs w:val="20"/>
                <w:rtl/>
              </w:rPr>
              <w:t>) في اللوحات الإحصائية لتنبؤ عن الوضع الصحي</w:t>
            </w:r>
          </w:p>
        </w:tc>
        <w:tc>
          <w:tcPr>
            <w:tcW w:w="1260" w:type="dxa"/>
            <w:shd w:val="clear" w:color="auto" w:fill="auto"/>
            <w:vAlign w:val="center"/>
          </w:tcPr>
          <w:p w14:paraId="3E296F14"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56971720"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تطبيقات تقنيات الذكاء الاصطناعي</w:t>
            </w:r>
          </w:p>
        </w:tc>
        <w:tc>
          <w:tcPr>
            <w:tcW w:w="1173" w:type="dxa"/>
            <w:shd w:val="clear" w:color="auto" w:fill="auto"/>
            <w:vAlign w:val="center"/>
          </w:tcPr>
          <w:p w14:paraId="7D5EFDB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auto"/>
            <w:vAlign w:val="center"/>
          </w:tcPr>
          <w:p w14:paraId="40374BB0" w14:textId="77777777" w:rsidR="00102EDD" w:rsidRPr="00692995" w:rsidRDefault="00ED3C5A" w:rsidP="00B64368">
            <w:pPr>
              <w:bidi/>
              <w:jc w:val="center"/>
              <w:rPr>
                <w:rFonts w:ascii="Sakkal Majalla" w:hAnsi="Sakkal Majalla" w:cs="Sakkal Majalla"/>
                <w:sz w:val="20"/>
                <w:szCs w:val="20"/>
                <w:rtl/>
              </w:rPr>
            </w:pPr>
            <w:r>
              <w:rPr>
                <w:rFonts w:ascii="Sakkal Majalla" w:hAnsi="Sakkal Majalla" w:cs="Sakkal Majalla"/>
                <w:sz w:val="20"/>
                <w:szCs w:val="20"/>
                <w:rtl/>
              </w:rPr>
              <w:t>2</w:t>
            </w:r>
          </w:p>
        </w:tc>
        <w:tc>
          <w:tcPr>
            <w:tcW w:w="812" w:type="dxa"/>
            <w:gridSpan w:val="2"/>
            <w:shd w:val="clear" w:color="auto" w:fill="auto"/>
            <w:vAlign w:val="center"/>
          </w:tcPr>
          <w:p w14:paraId="245F776E"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7D757E4A"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1F7ADA17"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470D6BE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0" w:type="dxa"/>
            <w:shd w:val="clear" w:color="auto" w:fill="auto"/>
            <w:vAlign w:val="center"/>
          </w:tcPr>
          <w:p w14:paraId="68F1B56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46B9BCC2" w14:textId="77777777" w:rsidTr="00887D6C">
        <w:trPr>
          <w:cantSplit/>
          <w:trHeight w:val="600"/>
        </w:trPr>
        <w:tc>
          <w:tcPr>
            <w:tcW w:w="1357" w:type="dxa"/>
            <w:shd w:val="clear" w:color="auto" w:fill="auto"/>
            <w:vAlign w:val="center"/>
          </w:tcPr>
          <w:p w14:paraId="7A815119"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3</w:t>
            </w:r>
          </w:p>
        </w:tc>
        <w:tc>
          <w:tcPr>
            <w:tcW w:w="3781" w:type="dxa"/>
            <w:shd w:val="clear" w:color="auto" w:fill="auto"/>
            <w:vAlign w:val="center"/>
          </w:tcPr>
          <w:p w14:paraId="4E112D7C"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استخدام تقنيات الذكاء الاصطناعي (</w:t>
            </w:r>
            <w:r w:rsidRPr="00692995">
              <w:rPr>
                <w:rFonts w:ascii="Sakkal Majalla" w:hAnsi="Sakkal Majalla" w:cs="Sakkal Majalla"/>
                <w:sz w:val="20"/>
                <w:szCs w:val="20"/>
              </w:rPr>
              <w:t>AI</w:t>
            </w:r>
            <w:r w:rsidRPr="00692995">
              <w:rPr>
                <w:rFonts w:ascii="Sakkal Majalla" w:hAnsi="Sakkal Majalla" w:cs="Sakkal Majalla"/>
                <w:sz w:val="20"/>
                <w:szCs w:val="20"/>
                <w:rtl/>
              </w:rPr>
              <w:t>) في كشف وتشخيص الأمراض</w:t>
            </w:r>
          </w:p>
        </w:tc>
        <w:tc>
          <w:tcPr>
            <w:tcW w:w="1260" w:type="dxa"/>
            <w:shd w:val="clear" w:color="auto" w:fill="auto"/>
            <w:vAlign w:val="center"/>
          </w:tcPr>
          <w:p w14:paraId="040ABC33"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2AE2B550"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تطبيقات تقنيات الذكاء الاصطناعي في الكشف عن وتشخيص الامراض</w:t>
            </w:r>
          </w:p>
        </w:tc>
        <w:tc>
          <w:tcPr>
            <w:tcW w:w="1173" w:type="dxa"/>
            <w:shd w:val="clear" w:color="auto" w:fill="auto"/>
            <w:vAlign w:val="center"/>
          </w:tcPr>
          <w:p w14:paraId="56528E29" w14:textId="77777777" w:rsidR="00102EDD" w:rsidRPr="00692995" w:rsidRDefault="00ED3C5A" w:rsidP="00B64368">
            <w:pPr>
              <w:bidi/>
              <w:jc w:val="center"/>
              <w:rPr>
                <w:rFonts w:ascii="Sakkal Majalla" w:hAnsi="Sakkal Majalla" w:cs="Sakkal Majalla"/>
                <w:sz w:val="20"/>
                <w:szCs w:val="20"/>
                <w:rtl/>
              </w:rPr>
            </w:pPr>
            <w:r>
              <w:rPr>
                <w:rFonts w:ascii="Sakkal Majalla" w:hAnsi="Sakkal Majalla" w:cs="Sakkal Majalla"/>
                <w:sz w:val="20"/>
                <w:szCs w:val="20"/>
                <w:rtl/>
              </w:rPr>
              <w:t>1</w:t>
            </w:r>
          </w:p>
        </w:tc>
        <w:tc>
          <w:tcPr>
            <w:tcW w:w="1165" w:type="dxa"/>
            <w:shd w:val="clear" w:color="auto" w:fill="auto"/>
            <w:vAlign w:val="center"/>
          </w:tcPr>
          <w:p w14:paraId="38249B6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w:t>
            </w:r>
          </w:p>
        </w:tc>
        <w:tc>
          <w:tcPr>
            <w:tcW w:w="812" w:type="dxa"/>
            <w:gridSpan w:val="2"/>
            <w:shd w:val="clear" w:color="auto" w:fill="auto"/>
            <w:vAlign w:val="center"/>
          </w:tcPr>
          <w:p w14:paraId="6F6A967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671AF0C0"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0F92E579"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1179FFC4"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1055CD82"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4D6AF623" w14:textId="77777777" w:rsidTr="00887D6C">
        <w:trPr>
          <w:cantSplit/>
          <w:trHeight w:val="70"/>
        </w:trPr>
        <w:tc>
          <w:tcPr>
            <w:tcW w:w="1357" w:type="dxa"/>
            <w:tcBorders>
              <w:bottom w:val="single" w:sz="4" w:space="0" w:color="auto"/>
            </w:tcBorders>
            <w:shd w:val="clear" w:color="auto" w:fill="C2D69B"/>
            <w:vAlign w:val="center"/>
          </w:tcPr>
          <w:p w14:paraId="5E8B31B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2</w:t>
            </w:r>
          </w:p>
        </w:tc>
        <w:tc>
          <w:tcPr>
            <w:tcW w:w="3781" w:type="dxa"/>
            <w:shd w:val="clear" w:color="auto" w:fill="auto"/>
            <w:vAlign w:val="center"/>
          </w:tcPr>
          <w:p w14:paraId="1CFF587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التحويل الرقمي للأنظمة</w:t>
            </w:r>
          </w:p>
        </w:tc>
        <w:tc>
          <w:tcPr>
            <w:tcW w:w="1260" w:type="dxa"/>
            <w:shd w:val="clear" w:color="auto" w:fill="auto"/>
            <w:vAlign w:val="center"/>
          </w:tcPr>
          <w:p w14:paraId="0AF22B19"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076C0B5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نسبة التطبيقات الصحية المحمولة </w:t>
            </w:r>
            <w:r w:rsidRPr="00692995">
              <w:rPr>
                <w:rFonts w:ascii="Sakkal Majalla" w:hAnsi="Sakkal Majalla" w:cs="Sakkal Majalla"/>
                <w:sz w:val="20"/>
                <w:szCs w:val="20"/>
                <w:rtl/>
                <w:lang w:bidi="ar-OM"/>
              </w:rPr>
              <w:t>من اجمالي التطبيقات المستهدفة</w:t>
            </w:r>
          </w:p>
        </w:tc>
        <w:tc>
          <w:tcPr>
            <w:tcW w:w="1173" w:type="dxa"/>
            <w:shd w:val="clear" w:color="auto" w:fill="auto"/>
            <w:vAlign w:val="center"/>
          </w:tcPr>
          <w:p w14:paraId="56FBD75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auto"/>
            <w:vAlign w:val="center"/>
          </w:tcPr>
          <w:p w14:paraId="1681943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100</w:t>
            </w:r>
            <w:r w:rsidR="00175BBB">
              <w:rPr>
                <w:rFonts w:ascii="Sakkal Majalla" w:hAnsi="Sakkal Majalla" w:cs="Sakkal Majalla"/>
                <w:sz w:val="20"/>
                <w:szCs w:val="20"/>
                <w:rtl/>
              </w:rPr>
              <w:t>%</w:t>
            </w:r>
          </w:p>
        </w:tc>
        <w:tc>
          <w:tcPr>
            <w:tcW w:w="812" w:type="dxa"/>
            <w:gridSpan w:val="2"/>
            <w:shd w:val="clear" w:color="auto" w:fill="auto"/>
            <w:vAlign w:val="center"/>
          </w:tcPr>
          <w:p w14:paraId="04204A9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c>
          <w:tcPr>
            <w:tcW w:w="813" w:type="dxa"/>
            <w:shd w:val="clear" w:color="auto" w:fill="auto"/>
            <w:vAlign w:val="center"/>
          </w:tcPr>
          <w:p w14:paraId="65D959D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56%</w:t>
            </w:r>
          </w:p>
        </w:tc>
        <w:tc>
          <w:tcPr>
            <w:tcW w:w="807" w:type="dxa"/>
            <w:shd w:val="clear" w:color="auto" w:fill="auto"/>
            <w:vAlign w:val="center"/>
          </w:tcPr>
          <w:p w14:paraId="5E57892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22%</w:t>
            </w:r>
          </w:p>
        </w:tc>
        <w:tc>
          <w:tcPr>
            <w:tcW w:w="810" w:type="dxa"/>
            <w:shd w:val="clear" w:color="auto" w:fill="auto"/>
            <w:vAlign w:val="center"/>
          </w:tcPr>
          <w:p w14:paraId="5F35A264"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27A3AE8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11%</w:t>
            </w:r>
          </w:p>
        </w:tc>
      </w:tr>
      <w:tr w:rsidR="00102EDD" w:rsidRPr="00692995" w14:paraId="3227B2C8" w14:textId="77777777" w:rsidTr="00887D6C">
        <w:trPr>
          <w:cantSplit/>
          <w:trHeight w:val="70"/>
        </w:trPr>
        <w:tc>
          <w:tcPr>
            <w:tcW w:w="1357" w:type="dxa"/>
            <w:shd w:val="clear" w:color="auto" w:fill="auto"/>
            <w:vAlign w:val="center"/>
          </w:tcPr>
          <w:p w14:paraId="1B71840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1</w:t>
            </w:r>
          </w:p>
        </w:tc>
        <w:tc>
          <w:tcPr>
            <w:tcW w:w="3781" w:type="dxa"/>
            <w:shd w:val="clear" w:color="auto" w:fill="auto"/>
            <w:vAlign w:val="center"/>
          </w:tcPr>
          <w:p w14:paraId="6CE35FF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تصميم التطبيقات الذكية للأجهزة اللوحية والمتنقلة</w:t>
            </w:r>
          </w:p>
        </w:tc>
        <w:tc>
          <w:tcPr>
            <w:tcW w:w="1260" w:type="dxa"/>
            <w:shd w:val="clear" w:color="auto" w:fill="auto"/>
            <w:vAlign w:val="center"/>
          </w:tcPr>
          <w:p w14:paraId="69E5ECAF"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34B5E0F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lang w:bidi="ar-OM"/>
              </w:rPr>
              <w:t>عدد التطبيقات المصصمة</w:t>
            </w:r>
          </w:p>
        </w:tc>
        <w:tc>
          <w:tcPr>
            <w:tcW w:w="1173" w:type="dxa"/>
            <w:shd w:val="clear" w:color="auto" w:fill="auto"/>
            <w:vAlign w:val="center"/>
          </w:tcPr>
          <w:p w14:paraId="408388E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6</w:t>
            </w:r>
          </w:p>
        </w:tc>
        <w:tc>
          <w:tcPr>
            <w:tcW w:w="1165" w:type="dxa"/>
            <w:shd w:val="clear" w:color="auto" w:fill="auto"/>
            <w:vAlign w:val="center"/>
          </w:tcPr>
          <w:p w14:paraId="1128738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15</w:t>
            </w:r>
          </w:p>
        </w:tc>
        <w:tc>
          <w:tcPr>
            <w:tcW w:w="812" w:type="dxa"/>
            <w:gridSpan w:val="2"/>
            <w:shd w:val="clear" w:color="auto" w:fill="auto"/>
            <w:vAlign w:val="center"/>
          </w:tcPr>
          <w:p w14:paraId="57E4681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707B269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07" w:type="dxa"/>
            <w:shd w:val="clear" w:color="auto" w:fill="auto"/>
            <w:vAlign w:val="center"/>
          </w:tcPr>
          <w:p w14:paraId="3F83FA3F"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45240DBD"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132FF71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r>
      <w:tr w:rsidR="00102EDD" w:rsidRPr="00692995" w14:paraId="443BD204" w14:textId="77777777" w:rsidTr="00887D6C">
        <w:trPr>
          <w:cantSplit/>
          <w:trHeight w:val="600"/>
        </w:trPr>
        <w:tc>
          <w:tcPr>
            <w:tcW w:w="1357" w:type="dxa"/>
            <w:shd w:val="clear" w:color="auto" w:fill="auto"/>
            <w:vAlign w:val="center"/>
          </w:tcPr>
          <w:p w14:paraId="380272AE"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2</w:t>
            </w:r>
          </w:p>
        </w:tc>
        <w:tc>
          <w:tcPr>
            <w:tcW w:w="3781" w:type="dxa"/>
            <w:shd w:val="clear" w:color="auto" w:fill="FFFFFF" w:themeFill="background1"/>
            <w:vAlign w:val="center"/>
          </w:tcPr>
          <w:p w14:paraId="50F656C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تصميم وتنفيذ وخدمات إلكترونية</w:t>
            </w:r>
          </w:p>
        </w:tc>
        <w:tc>
          <w:tcPr>
            <w:tcW w:w="1260" w:type="dxa"/>
            <w:shd w:val="clear" w:color="auto" w:fill="FFFFFF" w:themeFill="background1"/>
            <w:vAlign w:val="center"/>
          </w:tcPr>
          <w:p w14:paraId="156ADFEA"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FFFFFF" w:themeFill="background1"/>
            <w:vAlign w:val="center"/>
          </w:tcPr>
          <w:p w14:paraId="401CD785"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lang w:bidi="ar-OM"/>
              </w:rPr>
              <w:t>عدد الأنظمة الاليكترونية التي تم اضافتها</w:t>
            </w:r>
          </w:p>
        </w:tc>
        <w:tc>
          <w:tcPr>
            <w:tcW w:w="1173" w:type="dxa"/>
            <w:shd w:val="clear" w:color="auto" w:fill="FFFFFF" w:themeFill="background1"/>
            <w:vAlign w:val="center"/>
          </w:tcPr>
          <w:p w14:paraId="2D84D60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صفر</w:t>
            </w:r>
          </w:p>
        </w:tc>
        <w:tc>
          <w:tcPr>
            <w:tcW w:w="1165" w:type="dxa"/>
            <w:shd w:val="clear" w:color="auto" w:fill="FFFFFF" w:themeFill="background1"/>
            <w:vAlign w:val="center"/>
          </w:tcPr>
          <w:p w14:paraId="5C143DD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2" w:type="dxa"/>
            <w:gridSpan w:val="2"/>
            <w:shd w:val="clear" w:color="auto" w:fill="auto"/>
            <w:vAlign w:val="center"/>
          </w:tcPr>
          <w:p w14:paraId="0F950C6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13" w:type="dxa"/>
            <w:shd w:val="clear" w:color="auto" w:fill="auto"/>
            <w:vAlign w:val="center"/>
          </w:tcPr>
          <w:p w14:paraId="640A17E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w:t>
            </w:r>
          </w:p>
        </w:tc>
        <w:tc>
          <w:tcPr>
            <w:tcW w:w="807" w:type="dxa"/>
            <w:shd w:val="clear" w:color="auto" w:fill="auto"/>
            <w:vAlign w:val="center"/>
          </w:tcPr>
          <w:p w14:paraId="7243A0C7"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277BE469"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56F65C32"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4BCB6195" w14:textId="77777777" w:rsidTr="00887D6C">
        <w:trPr>
          <w:cantSplit/>
          <w:trHeight w:val="70"/>
        </w:trPr>
        <w:tc>
          <w:tcPr>
            <w:tcW w:w="1357" w:type="dxa"/>
            <w:tcBorders>
              <w:bottom w:val="single" w:sz="4" w:space="0" w:color="auto"/>
            </w:tcBorders>
            <w:shd w:val="clear" w:color="auto" w:fill="C2D69B"/>
            <w:vAlign w:val="center"/>
          </w:tcPr>
          <w:p w14:paraId="45F4B3D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3</w:t>
            </w:r>
          </w:p>
        </w:tc>
        <w:tc>
          <w:tcPr>
            <w:tcW w:w="3781" w:type="dxa"/>
            <w:shd w:val="clear" w:color="auto" w:fill="auto"/>
            <w:vAlign w:val="center"/>
          </w:tcPr>
          <w:p w14:paraId="57A4883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ترقية عناوين بروتوكول الانترنت</w:t>
            </w:r>
          </w:p>
        </w:tc>
        <w:tc>
          <w:tcPr>
            <w:tcW w:w="1260" w:type="dxa"/>
            <w:shd w:val="clear" w:color="auto" w:fill="auto"/>
            <w:vAlign w:val="center"/>
          </w:tcPr>
          <w:p w14:paraId="5E0A6D89"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51190C84" w14:textId="77777777" w:rsidR="00102EDD" w:rsidRPr="00692995" w:rsidRDefault="00102EDD" w:rsidP="007631EA">
            <w:pPr>
              <w:bidi/>
              <w:rPr>
                <w:rFonts w:ascii="Sakkal Majalla" w:hAnsi="Sakkal Majalla" w:cs="Sakkal Majalla"/>
                <w:sz w:val="20"/>
                <w:szCs w:val="20"/>
                <w:rtl/>
                <w:lang w:bidi="ar-OM"/>
              </w:rPr>
            </w:pPr>
            <w:r w:rsidRPr="00692995">
              <w:rPr>
                <w:rFonts w:ascii="Sakkal Majalla" w:hAnsi="Sakkal Majalla" w:cs="Sakkal Majalla"/>
                <w:sz w:val="20"/>
                <w:szCs w:val="20"/>
                <w:rtl/>
              </w:rPr>
              <w:t>نسبة العناوين التي تم ترقيتها</w:t>
            </w:r>
          </w:p>
        </w:tc>
        <w:tc>
          <w:tcPr>
            <w:tcW w:w="1173" w:type="dxa"/>
            <w:shd w:val="clear" w:color="auto" w:fill="auto"/>
            <w:vAlign w:val="center"/>
          </w:tcPr>
          <w:p w14:paraId="4902056F"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auto"/>
            <w:vAlign w:val="center"/>
          </w:tcPr>
          <w:p w14:paraId="6D975939"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auto"/>
            <w:vAlign w:val="center"/>
          </w:tcPr>
          <w:p w14:paraId="6246E11B"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5436BD52"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5309DDF0"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3C941049"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1741A108"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173D81AE" w14:textId="77777777" w:rsidTr="00887D6C">
        <w:trPr>
          <w:cantSplit/>
          <w:trHeight w:val="188"/>
        </w:trPr>
        <w:tc>
          <w:tcPr>
            <w:tcW w:w="1357" w:type="dxa"/>
            <w:shd w:val="clear" w:color="auto" w:fill="auto"/>
            <w:vAlign w:val="center"/>
          </w:tcPr>
          <w:p w14:paraId="546B7B6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1</w:t>
            </w:r>
          </w:p>
        </w:tc>
        <w:tc>
          <w:tcPr>
            <w:tcW w:w="3781" w:type="dxa"/>
            <w:shd w:val="clear" w:color="auto" w:fill="auto"/>
            <w:vAlign w:val="center"/>
          </w:tcPr>
          <w:p w14:paraId="3A69017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تطبيق عناوين بروتوكول الانترنت الإصدار السادس</w:t>
            </w:r>
          </w:p>
        </w:tc>
        <w:tc>
          <w:tcPr>
            <w:tcW w:w="1260" w:type="dxa"/>
            <w:shd w:val="clear" w:color="auto" w:fill="auto"/>
            <w:vAlign w:val="center"/>
          </w:tcPr>
          <w:p w14:paraId="696937A5"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0488AED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العناوين التي تم تطبيقها</w:t>
            </w:r>
          </w:p>
        </w:tc>
        <w:tc>
          <w:tcPr>
            <w:tcW w:w="1173" w:type="dxa"/>
            <w:shd w:val="clear" w:color="auto" w:fill="auto"/>
            <w:vAlign w:val="center"/>
          </w:tcPr>
          <w:p w14:paraId="0AA8A8F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صفر</w:t>
            </w:r>
          </w:p>
        </w:tc>
        <w:tc>
          <w:tcPr>
            <w:tcW w:w="1165" w:type="dxa"/>
            <w:shd w:val="clear" w:color="auto" w:fill="auto"/>
            <w:vAlign w:val="center"/>
          </w:tcPr>
          <w:p w14:paraId="0367591D"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100%</w:t>
            </w:r>
          </w:p>
        </w:tc>
        <w:tc>
          <w:tcPr>
            <w:tcW w:w="812" w:type="dxa"/>
            <w:gridSpan w:val="2"/>
            <w:shd w:val="clear" w:color="auto" w:fill="auto"/>
            <w:vAlign w:val="center"/>
          </w:tcPr>
          <w:p w14:paraId="2ED25C4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30%</w:t>
            </w:r>
          </w:p>
        </w:tc>
        <w:tc>
          <w:tcPr>
            <w:tcW w:w="813" w:type="dxa"/>
            <w:shd w:val="clear" w:color="auto" w:fill="auto"/>
            <w:vAlign w:val="center"/>
          </w:tcPr>
          <w:p w14:paraId="572B69E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30%</w:t>
            </w:r>
          </w:p>
        </w:tc>
        <w:tc>
          <w:tcPr>
            <w:tcW w:w="807" w:type="dxa"/>
            <w:shd w:val="clear" w:color="auto" w:fill="auto"/>
            <w:vAlign w:val="center"/>
          </w:tcPr>
          <w:p w14:paraId="378AE01E"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40%</w:t>
            </w:r>
          </w:p>
        </w:tc>
        <w:tc>
          <w:tcPr>
            <w:tcW w:w="810" w:type="dxa"/>
            <w:shd w:val="clear" w:color="auto" w:fill="auto"/>
            <w:vAlign w:val="center"/>
          </w:tcPr>
          <w:p w14:paraId="65C4BBE2"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4768B6E6"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353B7129" w14:textId="77777777" w:rsidTr="00887D6C">
        <w:trPr>
          <w:cantSplit/>
          <w:trHeight w:val="600"/>
        </w:trPr>
        <w:tc>
          <w:tcPr>
            <w:tcW w:w="1357" w:type="dxa"/>
            <w:tcBorders>
              <w:bottom w:val="single" w:sz="4" w:space="0" w:color="auto"/>
            </w:tcBorders>
            <w:shd w:val="clear" w:color="auto" w:fill="auto"/>
            <w:vAlign w:val="center"/>
          </w:tcPr>
          <w:p w14:paraId="2DA4A7C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2</w:t>
            </w:r>
          </w:p>
        </w:tc>
        <w:tc>
          <w:tcPr>
            <w:tcW w:w="3781" w:type="dxa"/>
            <w:shd w:val="clear" w:color="auto" w:fill="auto"/>
            <w:vAlign w:val="center"/>
          </w:tcPr>
          <w:p w14:paraId="20C6818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تطبيق برنامج التحكم عن بُعد لحل المشاكل الحاسوبية الكترونياً</w:t>
            </w:r>
          </w:p>
        </w:tc>
        <w:tc>
          <w:tcPr>
            <w:tcW w:w="1260" w:type="dxa"/>
            <w:shd w:val="clear" w:color="auto" w:fill="auto"/>
            <w:vAlign w:val="center"/>
          </w:tcPr>
          <w:p w14:paraId="7A62C20B"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39BB2931"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المشاكل الحاسوبية التي تم حلها عن بعد</w:t>
            </w:r>
          </w:p>
        </w:tc>
        <w:tc>
          <w:tcPr>
            <w:tcW w:w="1173" w:type="dxa"/>
            <w:shd w:val="clear" w:color="auto" w:fill="auto"/>
            <w:vAlign w:val="center"/>
          </w:tcPr>
          <w:p w14:paraId="5C2806C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صفر</w:t>
            </w:r>
          </w:p>
        </w:tc>
        <w:tc>
          <w:tcPr>
            <w:tcW w:w="1165" w:type="dxa"/>
            <w:shd w:val="clear" w:color="auto" w:fill="auto"/>
            <w:vAlign w:val="center"/>
          </w:tcPr>
          <w:p w14:paraId="0697FEAC"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100%</w:t>
            </w:r>
          </w:p>
        </w:tc>
        <w:tc>
          <w:tcPr>
            <w:tcW w:w="812" w:type="dxa"/>
            <w:gridSpan w:val="2"/>
            <w:shd w:val="clear" w:color="auto" w:fill="auto"/>
            <w:vAlign w:val="center"/>
          </w:tcPr>
          <w:p w14:paraId="1011B6D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20%</w:t>
            </w:r>
          </w:p>
        </w:tc>
        <w:tc>
          <w:tcPr>
            <w:tcW w:w="813" w:type="dxa"/>
            <w:shd w:val="clear" w:color="auto" w:fill="auto"/>
            <w:vAlign w:val="center"/>
          </w:tcPr>
          <w:p w14:paraId="129F61D2" w14:textId="77777777" w:rsidR="00102EDD" w:rsidRPr="00692995" w:rsidRDefault="00ED3C5A" w:rsidP="00B64368">
            <w:pPr>
              <w:bidi/>
              <w:jc w:val="center"/>
              <w:rPr>
                <w:rFonts w:ascii="Sakkal Majalla" w:hAnsi="Sakkal Majalla" w:cs="Sakkal Majalla"/>
                <w:sz w:val="20"/>
                <w:szCs w:val="20"/>
                <w:rtl/>
              </w:rPr>
            </w:pPr>
            <w:r>
              <w:rPr>
                <w:rFonts w:ascii="Sakkal Majalla" w:hAnsi="Sakkal Majalla" w:cs="Sakkal Majalla"/>
                <w:sz w:val="20"/>
                <w:szCs w:val="20"/>
                <w:rtl/>
              </w:rPr>
              <w:t>2</w:t>
            </w:r>
            <w:r w:rsidR="00175BBB">
              <w:rPr>
                <w:rFonts w:ascii="Sakkal Majalla" w:hAnsi="Sakkal Majalla" w:cs="Sakkal Majalla"/>
                <w:sz w:val="20"/>
                <w:szCs w:val="20"/>
                <w:rtl/>
              </w:rPr>
              <w:t>0%</w:t>
            </w:r>
          </w:p>
        </w:tc>
        <w:tc>
          <w:tcPr>
            <w:tcW w:w="807" w:type="dxa"/>
            <w:shd w:val="clear" w:color="auto" w:fill="auto"/>
            <w:vAlign w:val="center"/>
          </w:tcPr>
          <w:p w14:paraId="07786C5D" w14:textId="77777777" w:rsidR="00102EDD" w:rsidRPr="00692995" w:rsidRDefault="00ED3C5A" w:rsidP="00B64368">
            <w:pPr>
              <w:bidi/>
              <w:jc w:val="center"/>
              <w:rPr>
                <w:rFonts w:ascii="Sakkal Majalla" w:hAnsi="Sakkal Majalla" w:cs="Sakkal Majalla"/>
                <w:sz w:val="20"/>
                <w:szCs w:val="20"/>
                <w:rtl/>
              </w:rPr>
            </w:pPr>
            <w:r>
              <w:rPr>
                <w:rFonts w:ascii="Sakkal Majalla" w:hAnsi="Sakkal Majalla" w:cs="Sakkal Majalla"/>
                <w:sz w:val="20"/>
                <w:szCs w:val="20"/>
                <w:rtl/>
              </w:rPr>
              <w:t>2</w:t>
            </w:r>
            <w:r w:rsidR="00175BBB">
              <w:rPr>
                <w:rFonts w:ascii="Sakkal Majalla" w:hAnsi="Sakkal Majalla" w:cs="Sakkal Majalla"/>
                <w:sz w:val="20"/>
                <w:szCs w:val="20"/>
                <w:rtl/>
              </w:rPr>
              <w:t>0%</w:t>
            </w:r>
          </w:p>
        </w:tc>
        <w:tc>
          <w:tcPr>
            <w:tcW w:w="810" w:type="dxa"/>
            <w:shd w:val="clear" w:color="auto" w:fill="auto"/>
            <w:vAlign w:val="center"/>
          </w:tcPr>
          <w:p w14:paraId="31E1F2AB" w14:textId="77777777" w:rsidR="00102EDD" w:rsidRPr="00692995" w:rsidRDefault="00ED3C5A" w:rsidP="00B64368">
            <w:pPr>
              <w:bidi/>
              <w:jc w:val="center"/>
              <w:rPr>
                <w:rFonts w:ascii="Sakkal Majalla" w:hAnsi="Sakkal Majalla" w:cs="Sakkal Majalla"/>
                <w:sz w:val="20"/>
                <w:szCs w:val="20"/>
                <w:rtl/>
              </w:rPr>
            </w:pPr>
            <w:r>
              <w:rPr>
                <w:rFonts w:ascii="Sakkal Majalla" w:hAnsi="Sakkal Majalla" w:cs="Sakkal Majalla"/>
                <w:sz w:val="20"/>
                <w:szCs w:val="20"/>
                <w:rtl/>
              </w:rPr>
              <w:t>2</w:t>
            </w:r>
            <w:r w:rsidR="00175BBB">
              <w:rPr>
                <w:rFonts w:ascii="Sakkal Majalla" w:hAnsi="Sakkal Majalla" w:cs="Sakkal Majalla"/>
                <w:sz w:val="20"/>
                <w:szCs w:val="20"/>
                <w:rtl/>
              </w:rPr>
              <w:t>0%</w:t>
            </w:r>
          </w:p>
        </w:tc>
        <w:tc>
          <w:tcPr>
            <w:tcW w:w="810" w:type="dxa"/>
            <w:shd w:val="clear" w:color="auto" w:fill="auto"/>
            <w:vAlign w:val="center"/>
          </w:tcPr>
          <w:p w14:paraId="44275D84" w14:textId="77777777" w:rsidR="00102EDD" w:rsidRPr="00692995" w:rsidRDefault="00ED3C5A" w:rsidP="00B64368">
            <w:pPr>
              <w:bidi/>
              <w:jc w:val="center"/>
              <w:rPr>
                <w:rFonts w:ascii="Sakkal Majalla" w:hAnsi="Sakkal Majalla" w:cs="Sakkal Majalla"/>
                <w:sz w:val="20"/>
                <w:szCs w:val="20"/>
                <w:rtl/>
              </w:rPr>
            </w:pPr>
            <w:r>
              <w:rPr>
                <w:rFonts w:ascii="Sakkal Majalla" w:hAnsi="Sakkal Majalla" w:cs="Sakkal Majalla"/>
                <w:sz w:val="20"/>
                <w:szCs w:val="20"/>
                <w:rtl/>
              </w:rPr>
              <w:t>2</w:t>
            </w:r>
            <w:r w:rsidR="00175BBB">
              <w:rPr>
                <w:rFonts w:ascii="Sakkal Majalla" w:hAnsi="Sakkal Majalla" w:cs="Sakkal Majalla"/>
                <w:sz w:val="20"/>
                <w:szCs w:val="20"/>
                <w:rtl/>
              </w:rPr>
              <w:t>0%</w:t>
            </w:r>
          </w:p>
        </w:tc>
      </w:tr>
      <w:tr w:rsidR="00102EDD" w:rsidRPr="00692995" w14:paraId="1F8D9564" w14:textId="77777777" w:rsidTr="00887D6C">
        <w:trPr>
          <w:cantSplit/>
          <w:trHeight w:val="125"/>
        </w:trPr>
        <w:tc>
          <w:tcPr>
            <w:tcW w:w="1357" w:type="dxa"/>
            <w:shd w:val="clear" w:color="auto" w:fill="C2D69B"/>
            <w:vAlign w:val="center"/>
          </w:tcPr>
          <w:p w14:paraId="4471146D"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4</w:t>
            </w:r>
          </w:p>
        </w:tc>
        <w:tc>
          <w:tcPr>
            <w:tcW w:w="3781" w:type="dxa"/>
            <w:shd w:val="clear" w:color="auto" w:fill="auto"/>
            <w:vAlign w:val="center"/>
          </w:tcPr>
          <w:p w14:paraId="41296DF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إنشاء مركز التعافي من الكوارث</w:t>
            </w:r>
          </w:p>
        </w:tc>
        <w:tc>
          <w:tcPr>
            <w:tcW w:w="1260" w:type="dxa"/>
            <w:shd w:val="clear" w:color="auto" w:fill="auto"/>
            <w:vAlign w:val="center"/>
          </w:tcPr>
          <w:p w14:paraId="6D6C8ACC"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7815ADCA" w14:textId="25527381" w:rsidR="00102EDD" w:rsidRPr="00692995" w:rsidRDefault="00293514" w:rsidP="007631EA">
            <w:pPr>
              <w:bidi/>
              <w:rPr>
                <w:rFonts w:ascii="Sakkal Majalla" w:hAnsi="Sakkal Majalla" w:cs="Sakkal Majalla"/>
                <w:sz w:val="20"/>
                <w:szCs w:val="20"/>
                <w:rtl/>
              </w:rPr>
            </w:pPr>
            <w:r w:rsidRPr="00293514">
              <w:rPr>
                <w:rFonts w:ascii="Sakkal Majalla" w:hAnsi="Sakkal Majalla" w:cs="Sakkal Majalla"/>
                <w:sz w:val="20"/>
                <w:szCs w:val="20"/>
                <w:rtl/>
              </w:rPr>
              <w:t>نسبة اكتمال المشروع مركز التعافي من الكوارث</w:t>
            </w:r>
          </w:p>
        </w:tc>
        <w:tc>
          <w:tcPr>
            <w:tcW w:w="1173" w:type="dxa"/>
            <w:shd w:val="clear" w:color="auto" w:fill="auto"/>
            <w:vAlign w:val="center"/>
          </w:tcPr>
          <w:p w14:paraId="72B91DFC"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auto"/>
            <w:vAlign w:val="center"/>
          </w:tcPr>
          <w:p w14:paraId="42C03346"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auto"/>
            <w:vAlign w:val="center"/>
          </w:tcPr>
          <w:p w14:paraId="627BDF77"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4538CCAB"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2F10A04D"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2BE27E32"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2B0FFDEF"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5D93D3D1" w14:textId="77777777" w:rsidTr="00887D6C">
        <w:trPr>
          <w:cantSplit/>
          <w:trHeight w:val="600"/>
        </w:trPr>
        <w:tc>
          <w:tcPr>
            <w:tcW w:w="1357" w:type="dxa"/>
            <w:shd w:val="clear" w:color="auto" w:fill="auto"/>
            <w:vAlign w:val="center"/>
          </w:tcPr>
          <w:p w14:paraId="15A8CF75"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lastRenderedPageBreak/>
              <w:t xml:space="preserve">النشاط الفرعي </w:t>
            </w:r>
            <w:r w:rsidR="00ED3C5A">
              <w:rPr>
                <w:rFonts w:ascii="Sakkal Majalla" w:hAnsi="Sakkal Majalla" w:cs="Sakkal Majalla"/>
                <w:sz w:val="20"/>
                <w:szCs w:val="20"/>
                <w:rtl/>
              </w:rPr>
              <w:t>1</w:t>
            </w:r>
          </w:p>
        </w:tc>
        <w:tc>
          <w:tcPr>
            <w:tcW w:w="3781" w:type="dxa"/>
            <w:shd w:val="clear" w:color="auto" w:fill="auto"/>
            <w:vAlign w:val="center"/>
          </w:tcPr>
          <w:p w14:paraId="082B82D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إجراء دراسة لتقييم البنية الأساسية لمؤسسات الرعاية الصحية الأولية لضمان جاهزيتها مع نظام الشفاء </w:t>
            </w:r>
            <w:r w:rsidR="00ED3C5A">
              <w:rPr>
                <w:rFonts w:ascii="Sakkal Majalla" w:hAnsi="Sakkal Majalla" w:cs="Sakkal Majalla"/>
                <w:sz w:val="20"/>
                <w:szCs w:val="20"/>
                <w:rtl/>
              </w:rPr>
              <w:t>4</w:t>
            </w:r>
          </w:p>
        </w:tc>
        <w:tc>
          <w:tcPr>
            <w:tcW w:w="1260" w:type="dxa"/>
            <w:shd w:val="clear" w:color="auto" w:fill="auto"/>
            <w:vAlign w:val="center"/>
          </w:tcPr>
          <w:p w14:paraId="08472296"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2C069BF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مؤسسات الرعاية الصحية الأولية المشمولة بالتقييم</w:t>
            </w:r>
          </w:p>
        </w:tc>
        <w:tc>
          <w:tcPr>
            <w:tcW w:w="1173" w:type="dxa"/>
            <w:shd w:val="clear" w:color="auto" w:fill="auto"/>
            <w:vAlign w:val="center"/>
          </w:tcPr>
          <w:p w14:paraId="149A843D" w14:textId="77777777" w:rsidR="00102EDD" w:rsidRPr="00692995" w:rsidRDefault="00102EDD" w:rsidP="00B64368">
            <w:pPr>
              <w:bidi/>
              <w:jc w:val="center"/>
              <w:rPr>
                <w:rFonts w:ascii="Sakkal Majalla" w:hAnsi="Sakkal Majalla" w:cs="Sakkal Majalla"/>
                <w:sz w:val="20"/>
                <w:szCs w:val="20"/>
                <w:lang w:bidi="ar-OM"/>
              </w:rPr>
            </w:pPr>
            <w:r w:rsidRPr="00692995">
              <w:rPr>
                <w:rFonts w:ascii="Sakkal Majalla" w:hAnsi="Sakkal Majalla" w:cs="Sakkal Majalla"/>
                <w:sz w:val="20"/>
                <w:szCs w:val="20"/>
                <w:rtl/>
                <w:lang w:bidi="ar-OM"/>
              </w:rPr>
              <w:t>صفر</w:t>
            </w:r>
          </w:p>
        </w:tc>
        <w:tc>
          <w:tcPr>
            <w:tcW w:w="1165" w:type="dxa"/>
            <w:shd w:val="clear" w:color="auto" w:fill="auto"/>
            <w:vAlign w:val="center"/>
          </w:tcPr>
          <w:p w14:paraId="06CFD767"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12" w:type="dxa"/>
            <w:gridSpan w:val="2"/>
            <w:shd w:val="clear" w:color="auto" w:fill="auto"/>
            <w:vAlign w:val="center"/>
          </w:tcPr>
          <w:p w14:paraId="6E874994"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63%</w:t>
            </w:r>
          </w:p>
        </w:tc>
        <w:tc>
          <w:tcPr>
            <w:tcW w:w="813" w:type="dxa"/>
            <w:shd w:val="clear" w:color="auto" w:fill="auto"/>
            <w:vAlign w:val="center"/>
          </w:tcPr>
          <w:p w14:paraId="571EB7B0" w14:textId="77777777" w:rsidR="00102EDD" w:rsidRPr="00692995" w:rsidRDefault="00102EDD" w:rsidP="00B64368">
            <w:pPr>
              <w:bidi/>
              <w:jc w:val="center"/>
              <w:rPr>
                <w:rFonts w:ascii="Sakkal Majalla" w:hAnsi="Sakkal Majalla" w:cs="Sakkal Majalla"/>
                <w:sz w:val="20"/>
                <w:szCs w:val="20"/>
                <w:rtl/>
                <w:lang w:bidi="ar-OM"/>
              </w:rPr>
            </w:pPr>
            <w:r w:rsidRPr="00692995">
              <w:rPr>
                <w:rFonts w:ascii="Sakkal Majalla" w:hAnsi="Sakkal Majalla" w:cs="Sakkal Majalla"/>
                <w:sz w:val="20"/>
                <w:szCs w:val="20"/>
                <w:rtl/>
                <w:lang w:bidi="ar-OM"/>
              </w:rPr>
              <w:t>37%</w:t>
            </w:r>
          </w:p>
        </w:tc>
        <w:tc>
          <w:tcPr>
            <w:tcW w:w="807" w:type="dxa"/>
            <w:shd w:val="clear" w:color="auto" w:fill="auto"/>
            <w:vAlign w:val="center"/>
          </w:tcPr>
          <w:p w14:paraId="5079BDC4" w14:textId="77777777" w:rsidR="00102EDD" w:rsidRPr="00692995" w:rsidRDefault="00102EDD" w:rsidP="00B64368">
            <w:pPr>
              <w:bidi/>
              <w:jc w:val="center"/>
              <w:rPr>
                <w:rFonts w:ascii="Sakkal Majalla" w:hAnsi="Sakkal Majalla" w:cs="Sakkal Majalla"/>
                <w:sz w:val="20"/>
                <w:szCs w:val="20"/>
                <w:rtl/>
                <w:lang w:bidi="ar-OM"/>
              </w:rPr>
            </w:pPr>
          </w:p>
        </w:tc>
        <w:tc>
          <w:tcPr>
            <w:tcW w:w="810" w:type="dxa"/>
            <w:shd w:val="clear" w:color="auto" w:fill="auto"/>
            <w:vAlign w:val="center"/>
          </w:tcPr>
          <w:p w14:paraId="6971F872" w14:textId="77777777" w:rsidR="00102EDD" w:rsidRPr="00692995" w:rsidRDefault="00102EDD" w:rsidP="00B64368">
            <w:pPr>
              <w:bidi/>
              <w:jc w:val="center"/>
              <w:rPr>
                <w:rFonts w:ascii="Sakkal Majalla" w:hAnsi="Sakkal Majalla" w:cs="Sakkal Majalla"/>
                <w:sz w:val="20"/>
                <w:szCs w:val="20"/>
                <w:lang w:bidi="ar-OM"/>
              </w:rPr>
            </w:pPr>
          </w:p>
        </w:tc>
        <w:tc>
          <w:tcPr>
            <w:tcW w:w="810" w:type="dxa"/>
            <w:shd w:val="clear" w:color="auto" w:fill="auto"/>
            <w:vAlign w:val="center"/>
          </w:tcPr>
          <w:p w14:paraId="54550B00" w14:textId="77777777" w:rsidR="00102EDD" w:rsidRPr="00692995" w:rsidRDefault="00102EDD" w:rsidP="00B64368">
            <w:pPr>
              <w:bidi/>
              <w:jc w:val="center"/>
              <w:rPr>
                <w:rFonts w:ascii="Sakkal Majalla" w:hAnsi="Sakkal Majalla" w:cs="Sakkal Majalla"/>
                <w:sz w:val="20"/>
                <w:szCs w:val="20"/>
                <w:rtl/>
                <w:lang w:bidi="ar-OM"/>
              </w:rPr>
            </w:pPr>
          </w:p>
        </w:tc>
      </w:tr>
      <w:tr w:rsidR="00102EDD" w:rsidRPr="00692995" w14:paraId="75BBF233" w14:textId="77777777" w:rsidTr="00887D6C">
        <w:trPr>
          <w:cantSplit/>
          <w:trHeight w:val="600"/>
        </w:trPr>
        <w:tc>
          <w:tcPr>
            <w:tcW w:w="1357" w:type="dxa"/>
            <w:shd w:val="clear" w:color="auto" w:fill="auto"/>
            <w:vAlign w:val="center"/>
          </w:tcPr>
          <w:p w14:paraId="0B31EA7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2</w:t>
            </w:r>
          </w:p>
        </w:tc>
        <w:tc>
          <w:tcPr>
            <w:tcW w:w="3781" w:type="dxa"/>
            <w:shd w:val="clear" w:color="auto" w:fill="auto"/>
            <w:vAlign w:val="center"/>
          </w:tcPr>
          <w:p w14:paraId="14FBD20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إجراء دراسة لتقييم البنية الأساسية للمستشفيات لضمان جاهزيتها مع نظام الشفاء </w:t>
            </w:r>
            <w:r w:rsidR="00ED3C5A">
              <w:rPr>
                <w:rFonts w:ascii="Sakkal Majalla" w:hAnsi="Sakkal Majalla" w:cs="Sakkal Majalla"/>
                <w:sz w:val="20"/>
                <w:szCs w:val="20"/>
                <w:rtl/>
              </w:rPr>
              <w:t>4</w:t>
            </w:r>
          </w:p>
        </w:tc>
        <w:tc>
          <w:tcPr>
            <w:tcW w:w="1260" w:type="dxa"/>
            <w:shd w:val="clear" w:color="auto" w:fill="auto"/>
            <w:vAlign w:val="center"/>
          </w:tcPr>
          <w:p w14:paraId="1BB47237"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748E798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المستشفيات المشمولة بالتقييم</w:t>
            </w:r>
          </w:p>
        </w:tc>
        <w:tc>
          <w:tcPr>
            <w:tcW w:w="1173" w:type="dxa"/>
            <w:shd w:val="clear" w:color="auto" w:fill="auto"/>
            <w:vAlign w:val="center"/>
          </w:tcPr>
          <w:p w14:paraId="18D81552" w14:textId="77777777" w:rsidR="00102EDD" w:rsidRPr="00692995" w:rsidRDefault="00102EDD" w:rsidP="00B64368">
            <w:pPr>
              <w:bidi/>
              <w:jc w:val="center"/>
              <w:rPr>
                <w:rFonts w:ascii="Sakkal Majalla" w:hAnsi="Sakkal Majalla" w:cs="Sakkal Majalla"/>
                <w:sz w:val="20"/>
                <w:szCs w:val="20"/>
                <w:lang w:bidi="ar-OM"/>
              </w:rPr>
            </w:pPr>
            <w:r w:rsidRPr="00692995">
              <w:rPr>
                <w:rFonts w:ascii="Sakkal Majalla" w:hAnsi="Sakkal Majalla" w:cs="Sakkal Majalla"/>
                <w:sz w:val="20"/>
                <w:szCs w:val="20"/>
                <w:rtl/>
                <w:lang w:bidi="ar-OM"/>
              </w:rPr>
              <w:t>صفر</w:t>
            </w:r>
          </w:p>
        </w:tc>
        <w:tc>
          <w:tcPr>
            <w:tcW w:w="1165" w:type="dxa"/>
            <w:shd w:val="clear" w:color="auto" w:fill="auto"/>
            <w:vAlign w:val="center"/>
          </w:tcPr>
          <w:p w14:paraId="34B69AF8"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12" w:type="dxa"/>
            <w:gridSpan w:val="2"/>
            <w:shd w:val="clear" w:color="auto" w:fill="auto"/>
            <w:vAlign w:val="center"/>
          </w:tcPr>
          <w:p w14:paraId="5C63EE10"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70%</w:t>
            </w:r>
          </w:p>
        </w:tc>
        <w:tc>
          <w:tcPr>
            <w:tcW w:w="813" w:type="dxa"/>
            <w:shd w:val="clear" w:color="auto" w:fill="auto"/>
            <w:vAlign w:val="center"/>
          </w:tcPr>
          <w:p w14:paraId="00B0D11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30%</w:t>
            </w:r>
          </w:p>
        </w:tc>
        <w:tc>
          <w:tcPr>
            <w:tcW w:w="807" w:type="dxa"/>
            <w:shd w:val="clear" w:color="auto" w:fill="auto"/>
            <w:vAlign w:val="center"/>
          </w:tcPr>
          <w:p w14:paraId="1A51AA02"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49F3DBFB"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2B4AF594"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2DC3DD5C" w14:textId="77777777" w:rsidTr="00887D6C">
        <w:trPr>
          <w:cantSplit/>
          <w:trHeight w:val="70"/>
        </w:trPr>
        <w:tc>
          <w:tcPr>
            <w:tcW w:w="1357" w:type="dxa"/>
            <w:shd w:val="clear" w:color="auto" w:fill="auto"/>
            <w:vAlign w:val="center"/>
          </w:tcPr>
          <w:p w14:paraId="46477AA6"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3</w:t>
            </w:r>
          </w:p>
        </w:tc>
        <w:tc>
          <w:tcPr>
            <w:tcW w:w="3781" w:type="dxa"/>
            <w:shd w:val="clear" w:color="auto" w:fill="auto"/>
            <w:vAlign w:val="center"/>
          </w:tcPr>
          <w:p w14:paraId="3F39105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إجراء دراسة لإنشاء سحابة خاصة للوزارة</w:t>
            </w:r>
          </w:p>
        </w:tc>
        <w:tc>
          <w:tcPr>
            <w:tcW w:w="1260" w:type="dxa"/>
            <w:shd w:val="clear" w:color="auto" w:fill="auto"/>
            <w:vAlign w:val="center"/>
          </w:tcPr>
          <w:p w14:paraId="0B34B1E0"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7F9890CC" w14:textId="77777777" w:rsidR="00102EDD" w:rsidRPr="00692995" w:rsidRDefault="00102EDD" w:rsidP="007631EA">
            <w:pPr>
              <w:bidi/>
              <w:rPr>
                <w:rFonts w:ascii="Sakkal Majalla" w:hAnsi="Sakkal Majalla" w:cs="Sakkal Majalla"/>
                <w:sz w:val="20"/>
                <w:szCs w:val="20"/>
                <w:rtl/>
              </w:rPr>
            </w:pPr>
            <w:r w:rsidRPr="00692995">
              <w:rPr>
                <w:rFonts w:ascii="Sakkal Majalla" w:eastAsia="Traditional Arabic" w:hAnsi="Sakkal Majalla" w:cs="Sakkal Majalla"/>
                <w:sz w:val="20"/>
                <w:szCs w:val="20"/>
                <w:rtl/>
                <w:lang w:bidi="ar-AE"/>
              </w:rPr>
              <w:t>نسبة إستكمال الدراسة</w:t>
            </w:r>
          </w:p>
        </w:tc>
        <w:tc>
          <w:tcPr>
            <w:tcW w:w="1173" w:type="dxa"/>
            <w:shd w:val="clear" w:color="auto" w:fill="auto"/>
            <w:vAlign w:val="center"/>
          </w:tcPr>
          <w:p w14:paraId="1AF7EBAE" w14:textId="77777777" w:rsidR="00102EDD" w:rsidRPr="00692995" w:rsidRDefault="00102EDD" w:rsidP="00B64368">
            <w:pPr>
              <w:bidi/>
              <w:jc w:val="center"/>
              <w:rPr>
                <w:rFonts w:ascii="Sakkal Majalla" w:hAnsi="Sakkal Majalla" w:cs="Sakkal Majalla"/>
                <w:sz w:val="20"/>
                <w:szCs w:val="20"/>
                <w:lang w:bidi="ar-OM"/>
              </w:rPr>
            </w:pPr>
            <w:r w:rsidRPr="00692995">
              <w:rPr>
                <w:rFonts w:ascii="Sakkal Majalla" w:hAnsi="Sakkal Majalla" w:cs="Sakkal Majalla"/>
                <w:sz w:val="20"/>
                <w:szCs w:val="20"/>
                <w:rtl/>
                <w:lang w:bidi="ar-OM"/>
              </w:rPr>
              <w:t>صفر</w:t>
            </w:r>
          </w:p>
        </w:tc>
        <w:tc>
          <w:tcPr>
            <w:tcW w:w="1165" w:type="dxa"/>
            <w:shd w:val="clear" w:color="auto" w:fill="auto"/>
            <w:vAlign w:val="center"/>
          </w:tcPr>
          <w:p w14:paraId="34193892"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12" w:type="dxa"/>
            <w:gridSpan w:val="2"/>
            <w:shd w:val="clear" w:color="auto" w:fill="auto"/>
            <w:vAlign w:val="center"/>
          </w:tcPr>
          <w:p w14:paraId="469C020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30%</w:t>
            </w:r>
          </w:p>
        </w:tc>
        <w:tc>
          <w:tcPr>
            <w:tcW w:w="813" w:type="dxa"/>
            <w:shd w:val="clear" w:color="auto" w:fill="auto"/>
            <w:vAlign w:val="center"/>
          </w:tcPr>
          <w:p w14:paraId="6A065082"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25%</w:t>
            </w:r>
          </w:p>
        </w:tc>
        <w:tc>
          <w:tcPr>
            <w:tcW w:w="807" w:type="dxa"/>
            <w:shd w:val="clear" w:color="auto" w:fill="auto"/>
            <w:vAlign w:val="center"/>
          </w:tcPr>
          <w:p w14:paraId="0F4B6B2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45%</w:t>
            </w:r>
          </w:p>
        </w:tc>
        <w:tc>
          <w:tcPr>
            <w:tcW w:w="810" w:type="dxa"/>
            <w:shd w:val="clear" w:color="auto" w:fill="auto"/>
            <w:vAlign w:val="center"/>
          </w:tcPr>
          <w:p w14:paraId="5B59E45F"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229AF55E"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237A2190" w14:textId="77777777" w:rsidTr="00887D6C">
        <w:trPr>
          <w:cantSplit/>
          <w:trHeight w:val="70"/>
        </w:trPr>
        <w:tc>
          <w:tcPr>
            <w:tcW w:w="1357" w:type="dxa"/>
            <w:shd w:val="clear" w:color="auto" w:fill="auto"/>
            <w:vAlign w:val="center"/>
          </w:tcPr>
          <w:p w14:paraId="4E0FCD7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4</w:t>
            </w:r>
          </w:p>
        </w:tc>
        <w:tc>
          <w:tcPr>
            <w:tcW w:w="3781" w:type="dxa"/>
            <w:shd w:val="clear" w:color="auto" w:fill="auto"/>
            <w:vAlign w:val="center"/>
          </w:tcPr>
          <w:p w14:paraId="4F4A2D2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دراسة تطبيق برامج أمن الشبكات</w:t>
            </w:r>
          </w:p>
        </w:tc>
        <w:tc>
          <w:tcPr>
            <w:tcW w:w="1260" w:type="dxa"/>
            <w:shd w:val="clear" w:color="auto" w:fill="auto"/>
            <w:vAlign w:val="center"/>
          </w:tcPr>
          <w:p w14:paraId="6BB3836A"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60C56D9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نسبة حالات التعدي على أمن وخصوصية الشبكة المعلوماتية الصحية</w:t>
            </w:r>
          </w:p>
        </w:tc>
        <w:tc>
          <w:tcPr>
            <w:tcW w:w="1173" w:type="dxa"/>
            <w:shd w:val="clear" w:color="auto" w:fill="auto"/>
            <w:vAlign w:val="center"/>
          </w:tcPr>
          <w:p w14:paraId="110961D1" w14:textId="77777777" w:rsidR="00102EDD" w:rsidRPr="00692995" w:rsidRDefault="00102EDD" w:rsidP="00B64368">
            <w:pPr>
              <w:bidi/>
              <w:jc w:val="center"/>
              <w:rPr>
                <w:rFonts w:ascii="Sakkal Majalla" w:hAnsi="Sakkal Majalla" w:cs="Sakkal Majalla"/>
                <w:sz w:val="20"/>
                <w:szCs w:val="20"/>
                <w:lang w:bidi="ar-OM"/>
              </w:rPr>
            </w:pPr>
            <w:r w:rsidRPr="00692995">
              <w:rPr>
                <w:rFonts w:ascii="Sakkal Majalla" w:hAnsi="Sakkal Majalla" w:cs="Sakkal Majalla"/>
                <w:sz w:val="20"/>
                <w:szCs w:val="20"/>
                <w:rtl/>
                <w:lang w:bidi="ar-OM"/>
              </w:rPr>
              <w:t>صفر</w:t>
            </w:r>
          </w:p>
        </w:tc>
        <w:tc>
          <w:tcPr>
            <w:tcW w:w="1165" w:type="dxa"/>
            <w:shd w:val="clear" w:color="auto" w:fill="auto"/>
            <w:vAlign w:val="center"/>
          </w:tcPr>
          <w:p w14:paraId="2FFA585B" w14:textId="77777777" w:rsidR="00102EDD" w:rsidRPr="00692995" w:rsidRDefault="00102EDD" w:rsidP="00B64368">
            <w:pPr>
              <w:bidi/>
              <w:jc w:val="center"/>
              <w:rPr>
                <w:rFonts w:ascii="Sakkal Majalla" w:hAnsi="Sakkal Majalla" w:cs="Sakkal Majalla"/>
              </w:rPr>
            </w:pPr>
            <w:r w:rsidRPr="00692995">
              <w:rPr>
                <w:rFonts w:ascii="Sakkal Majalla" w:hAnsi="Sakkal Majalla" w:cs="Sakkal Majalla"/>
                <w:sz w:val="20"/>
                <w:szCs w:val="20"/>
                <w:rtl/>
                <w:lang w:bidi="ar-OM"/>
              </w:rPr>
              <w:t>100%</w:t>
            </w:r>
          </w:p>
        </w:tc>
        <w:tc>
          <w:tcPr>
            <w:tcW w:w="812" w:type="dxa"/>
            <w:gridSpan w:val="2"/>
            <w:shd w:val="clear" w:color="auto" w:fill="auto"/>
            <w:vAlign w:val="center"/>
          </w:tcPr>
          <w:p w14:paraId="321C7533"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08C8ECB7"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1F2DCB06"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3AD274E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c>
          <w:tcPr>
            <w:tcW w:w="810" w:type="dxa"/>
            <w:shd w:val="clear" w:color="auto" w:fill="auto"/>
            <w:vAlign w:val="center"/>
          </w:tcPr>
          <w:p w14:paraId="36DBA5F3"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50%</w:t>
            </w:r>
          </w:p>
        </w:tc>
      </w:tr>
      <w:tr w:rsidR="00102EDD" w:rsidRPr="00692995" w14:paraId="4C512D1C" w14:textId="77777777" w:rsidTr="00887D6C">
        <w:trPr>
          <w:cantSplit/>
          <w:trHeight w:val="70"/>
        </w:trPr>
        <w:tc>
          <w:tcPr>
            <w:tcW w:w="1357" w:type="dxa"/>
            <w:tcBorders>
              <w:bottom w:val="single" w:sz="4" w:space="0" w:color="auto"/>
            </w:tcBorders>
            <w:shd w:val="clear" w:color="auto" w:fill="C2D69B"/>
            <w:vAlign w:val="center"/>
          </w:tcPr>
          <w:p w14:paraId="1F66535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النشاط الأساسي 5</w:t>
            </w:r>
          </w:p>
        </w:tc>
        <w:tc>
          <w:tcPr>
            <w:tcW w:w="3781" w:type="dxa"/>
            <w:shd w:val="clear" w:color="auto" w:fill="auto"/>
            <w:vAlign w:val="center"/>
          </w:tcPr>
          <w:p w14:paraId="339771F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بناء قدرات العاملين في تقنية المعلومات</w:t>
            </w:r>
          </w:p>
        </w:tc>
        <w:tc>
          <w:tcPr>
            <w:tcW w:w="1260" w:type="dxa"/>
            <w:shd w:val="clear" w:color="auto" w:fill="auto"/>
            <w:vAlign w:val="center"/>
          </w:tcPr>
          <w:p w14:paraId="53FBF043"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033D2AE3" w14:textId="3A23F1AB" w:rsidR="00102EDD" w:rsidRPr="00692995" w:rsidRDefault="00293514" w:rsidP="007631EA">
            <w:pPr>
              <w:bidi/>
              <w:rPr>
                <w:rFonts w:ascii="Sakkal Majalla" w:hAnsi="Sakkal Majalla" w:cs="Sakkal Majalla"/>
                <w:sz w:val="20"/>
                <w:szCs w:val="20"/>
                <w:rtl/>
              </w:rPr>
            </w:pPr>
            <w:r w:rsidRPr="00293514">
              <w:rPr>
                <w:rFonts w:ascii="Sakkal Majalla" w:hAnsi="Sakkal Majalla" w:cs="Sakkal Majalla"/>
                <w:sz w:val="20"/>
                <w:szCs w:val="20"/>
                <w:rtl/>
              </w:rPr>
              <w:t>نسبة العاملين المدربين</w:t>
            </w:r>
          </w:p>
        </w:tc>
        <w:tc>
          <w:tcPr>
            <w:tcW w:w="1173" w:type="dxa"/>
            <w:shd w:val="clear" w:color="auto" w:fill="auto"/>
            <w:vAlign w:val="center"/>
          </w:tcPr>
          <w:p w14:paraId="5CA2F332" w14:textId="77777777" w:rsidR="00102EDD" w:rsidRPr="00692995" w:rsidRDefault="00102EDD" w:rsidP="00B64368">
            <w:pPr>
              <w:bidi/>
              <w:jc w:val="center"/>
              <w:rPr>
                <w:rFonts w:ascii="Sakkal Majalla" w:hAnsi="Sakkal Majalla" w:cs="Sakkal Majalla"/>
                <w:sz w:val="20"/>
                <w:szCs w:val="20"/>
                <w:rtl/>
              </w:rPr>
            </w:pPr>
          </w:p>
        </w:tc>
        <w:tc>
          <w:tcPr>
            <w:tcW w:w="1165" w:type="dxa"/>
            <w:shd w:val="clear" w:color="auto" w:fill="auto"/>
            <w:vAlign w:val="center"/>
          </w:tcPr>
          <w:p w14:paraId="7258AFDD" w14:textId="77777777" w:rsidR="00102EDD" w:rsidRPr="00692995" w:rsidRDefault="00102EDD" w:rsidP="00B64368">
            <w:pPr>
              <w:bidi/>
              <w:jc w:val="center"/>
              <w:rPr>
                <w:rFonts w:ascii="Sakkal Majalla" w:hAnsi="Sakkal Majalla" w:cs="Sakkal Majalla"/>
                <w:sz w:val="20"/>
                <w:szCs w:val="20"/>
                <w:rtl/>
              </w:rPr>
            </w:pPr>
          </w:p>
        </w:tc>
        <w:tc>
          <w:tcPr>
            <w:tcW w:w="812" w:type="dxa"/>
            <w:gridSpan w:val="2"/>
            <w:shd w:val="clear" w:color="auto" w:fill="auto"/>
            <w:vAlign w:val="center"/>
          </w:tcPr>
          <w:p w14:paraId="4F5F94F0" w14:textId="77777777" w:rsidR="00102EDD" w:rsidRPr="00692995" w:rsidRDefault="00102EDD" w:rsidP="00B64368">
            <w:pPr>
              <w:bidi/>
              <w:jc w:val="center"/>
              <w:rPr>
                <w:rFonts w:ascii="Sakkal Majalla" w:hAnsi="Sakkal Majalla" w:cs="Sakkal Majalla"/>
                <w:sz w:val="20"/>
                <w:szCs w:val="20"/>
                <w:rtl/>
              </w:rPr>
            </w:pPr>
          </w:p>
        </w:tc>
        <w:tc>
          <w:tcPr>
            <w:tcW w:w="813" w:type="dxa"/>
            <w:shd w:val="clear" w:color="auto" w:fill="auto"/>
            <w:vAlign w:val="center"/>
          </w:tcPr>
          <w:p w14:paraId="20E1AB82" w14:textId="77777777" w:rsidR="00102EDD" w:rsidRPr="00692995" w:rsidRDefault="00102EDD" w:rsidP="00B64368">
            <w:pPr>
              <w:bidi/>
              <w:jc w:val="center"/>
              <w:rPr>
                <w:rFonts w:ascii="Sakkal Majalla" w:hAnsi="Sakkal Majalla" w:cs="Sakkal Majalla"/>
                <w:sz w:val="20"/>
                <w:szCs w:val="20"/>
                <w:rtl/>
              </w:rPr>
            </w:pPr>
          </w:p>
        </w:tc>
        <w:tc>
          <w:tcPr>
            <w:tcW w:w="807" w:type="dxa"/>
            <w:shd w:val="clear" w:color="auto" w:fill="auto"/>
            <w:vAlign w:val="center"/>
          </w:tcPr>
          <w:p w14:paraId="0C7D586C"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3FB5D192"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3D359991"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5022A086" w14:textId="77777777" w:rsidTr="00887D6C">
        <w:trPr>
          <w:cantSplit/>
          <w:trHeight w:val="215"/>
        </w:trPr>
        <w:tc>
          <w:tcPr>
            <w:tcW w:w="1357" w:type="dxa"/>
            <w:shd w:val="clear" w:color="auto" w:fill="auto"/>
            <w:vAlign w:val="center"/>
          </w:tcPr>
          <w:p w14:paraId="613C786A"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1</w:t>
            </w:r>
          </w:p>
        </w:tc>
        <w:tc>
          <w:tcPr>
            <w:tcW w:w="3781" w:type="dxa"/>
            <w:shd w:val="clear" w:color="auto" w:fill="auto"/>
            <w:vAlign w:val="center"/>
          </w:tcPr>
          <w:p w14:paraId="67E47444"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تدريب كوادر تقنية المعلومات في مختلف مجالات تقنية المعلومات</w:t>
            </w:r>
          </w:p>
          <w:p w14:paraId="424D34E9" w14:textId="77777777" w:rsidR="00102EDD" w:rsidRPr="00692995" w:rsidRDefault="00102EDD" w:rsidP="007631EA">
            <w:pPr>
              <w:bidi/>
              <w:rPr>
                <w:rFonts w:ascii="Sakkal Majalla" w:hAnsi="Sakkal Majalla" w:cs="Sakkal Majalla"/>
                <w:sz w:val="20"/>
                <w:szCs w:val="20"/>
                <w:rtl/>
              </w:rPr>
            </w:pPr>
          </w:p>
        </w:tc>
        <w:tc>
          <w:tcPr>
            <w:tcW w:w="1260" w:type="dxa"/>
            <w:shd w:val="clear" w:color="auto" w:fill="auto"/>
            <w:vAlign w:val="center"/>
          </w:tcPr>
          <w:p w14:paraId="26F3B12D"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6DE0DFB7"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كوادر تقنية المعلومات الذين تم تدريبهم</w:t>
            </w:r>
          </w:p>
        </w:tc>
        <w:tc>
          <w:tcPr>
            <w:tcW w:w="1173" w:type="dxa"/>
            <w:shd w:val="clear" w:color="auto" w:fill="auto"/>
            <w:vAlign w:val="center"/>
          </w:tcPr>
          <w:p w14:paraId="66F35D8C" w14:textId="77777777" w:rsidR="00102EDD" w:rsidRPr="00692995" w:rsidRDefault="00102EDD" w:rsidP="00B64368">
            <w:pPr>
              <w:bidi/>
              <w:jc w:val="center"/>
              <w:rPr>
                <w:rFonts w:ascii="Sakkal Majalla" w:hAnsi="Sakkal Majalla" w:cs="Sakkal Majalla"/>
                <w:sz w:val="20"/>
                <w:szCs w:val="20"/>
                <w:lang w:bidi="ar-OM"/>
              </w:rPr>
            </w:pPr>
            <w:r w:rsidRPr="00692995">
              <w:rPr>
                <w:rFonts w:ascii="Sakkal Majalla" w:hAnsi="Sakkal Majalla" w:cs="Sakkal Majalla"/>
                <w:sz w:val="20"/>
                <w:szCs w:val="20"/>
                <w:rtl/>
                <w:lang w:bidi="ar-OM"/>
              </w:rPr>
              <w:t>صفر</w:t>
            </w:r>
          </w:p>
        </w:tc>
        <w:tc>
          <w:tcPr>
            <w:tcW w:w="1165" w:type="dxa"/>
            <w:shd w:val="clear" w:color="auto" w:fill="auto"/>
            <w:vAlign w:val="center"/>
          </w:tcPr>
          <w:p w14:paraId="2158BD9F" w14:textId="77777777" w:rsidR="00102EDD" w:rsidRPr="00692995" w:rsidRDefault="00175BBB" w:rsidP="00B64368">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100</w:t>
            </w:r>
          </w:p>
        </w:tc>
        <w:tc>
          <w:tcPr>
            <w:tcW w:w="812" w:type="dxa"/>
            <w:gridSpan w:val="2"/>
            <w:shd w:val="clear" w:color="auto" w:fill="auto"/>
            <w:vAlign w:val="center"/>
          </w:tcPr>
          <w:p w14:paraId="646F369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25</w:t>
            </w:r>
          </w:p>
        </w:tc>
        <w:tc>
          <w:tcPr>
            <w:tcW w:w="813" w:type="dxa"/>
            <w:shd w:val="clear" w:color="auto" w:fill="auto"/>
            <w:vAlign w:val="center"/>
          </w:tcPr>
          <w:p w14:paraId="198EBAD8"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25</w:t>
            </w:r>
          </w:p>
        </w:tc>
        <w:tc>
          <w:tcPr>
            <w:tcW w:w="807" w:type="dxa"/>
            <w:shd w:val="clear" w:color="auto" w:fill="auto"/>
            <w:vAlign w:val="center"/>
          </w:tcPr>
          <w:p w14:paraId="13A29E7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25</w:t>
            </w:r>
          </w:p>
        </w:tc>
        <w:tc>
          <w:tcPr>
            <w:tcW w:w="810" w:type="dxa"/>
            <w:shd w:val="clear" w:color="auto" w:fill="auto"/>
            <w:vAlign w:val="center"/>
          </w:tcPr>
          <w:p w14:paraId="60A67606"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25</w:t>
            </w:r>
          </w:p>
        </w:tc>
        <w:tc>
          <w:tcPr>
            <w:tcW w:w="810" w:type="dxa"/>
            <w:shd w:val="clear" w:color="auto" w:fill="auto"/>
            <w:vAlign w:val="center"/>
          </w:tcPr>
          <w:p w14:paraId="6D0ABDDC"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104A2E81" w14:textId="77777777" w:rsidTr="00887D6C">
        <w:trPr>
          <w:cantSplit/>
          <w:trHeight w:val="600"/>
        </w:trPr>
        <w:tc>
          <w:tcPr>
            <w:tcW w:w="1357" w:type="dxa"/>
            <w:shd w:val="clear" w:color="auto" w:fill="auto"/>
            <w:vAlign w:val="center"/>
          </w:tcPr>
          <w:p w14:paraId="5B751B68"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2</w:t>
            </w:r>
          </w:p>
        </w:tc>
        <w:tc>
          <w:tcPr>
            <w:tcW w:w="3781" w:type="dxa"/>
            <w:shd w:val="clear" w:color="auto" w:fill="auto"/>
            <w:vAlign w:val="center"/>
          </w:tcPr>
          <w:p w14:paraId="36A93FBF"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تدريب كواد تقنية المعلومات في المجال الإداري والمالي</w:t>
            </w:r>
          </w:p>
        </w:tc>
        <w:tc>
          <w:tcPr>
            <w:tcW w:w="1260" w:type="dxa"/>
            <w:shd w:val="clear" w:color="auto" w:fill="auto"/>
            <w:vAlign w:val="center"/>
          </w:tcPr>
          <w:p w14:paraId="15FF497F"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7DB34F12"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كوادر تقنية المعلومات الذين تم تدريبهم في المجال الإداري والمالي</w:t>
            </w:r>
          </w:p>
        </w:tc>
        <w:tc>
          <w:tcPr>
            <w:tcW w:w="1173" w:type="dxa"/>
            <w:shd w:val="clear" w:color="auto" w:fill="auto"/>
            <w:vAlign w:val="center"/>
          </w:tcPr>
          <w:p w14:paraId="62ED5FBF" w14:textId="77777777" w:rsidR="00102EDD" w:rsidRPr="00692995" w:rsidRDefault="00102EDD" w:rsidP="00B64368">
            <w:pPr>
              <w:bidi/>
              <w:jc w:val="center"/>
              <w:rPr>
                <w:rFonts w:ascii="Sakkal Majalla" w:hAnsi="Sakkal Majalla" w:cs="Sakkal Majalla"/>
                <w:sz w:val="20"/>
                <w:szCs w:val="20"/>
                <w:lang w:bidi="ar-OM"/>
              </w:rPr>
            </w:pPr>
            <w:r w:rsidRPr="00692995">
              <w:rPr>
                <w:rFonts w:ascii="Sakkal Majalla" w:hAnsi="Sakkal Majalla" w:cs="Sakkal Majalla"/>
                <w:sz w:val="20"/>
                <w:szCs w:val="20"/>
                <w:rtl/>
                <w:lang w:bidi="ar-OM"/>
              </w:rPr>
              <w:t>صفر</w:t>
            </w:r>
          </w:p>
        </w:tc>
        <w:tc>
          <w:tcPr>
            <w:tcW w:w="1165" w:type="dxa"/>
            <w:shd w:val="clear" w:color="auto" w:fill="auto"/>
            <w:vAlign w:val="center"/>
          </w:tcPr>
          <w:p w14:paraId="477F061E" w14:textId="77777777" w:rsidR="00102EDD" w:rsidRPr="00692995" w:rsidRDefault="00ED3C5A" w:rsidP="00B64368">
            <w:pPr>
              <w:bidi/>
              <w:jc w:val="center"/>
              <w:rPr>
                <w:rFonts w:ascii="Sakkal Majalla" w:hAnsi="Sakkal Majalla" w:cs="Sakkal Majalla"/>
                <w:sz w:val="20"/>
                <w:szCs w:val="20"/>
                <w:rtl/>
                <w:lang w:bidi="ar-OM"/>
              </w:rPr>
            </w:pPr>
            <w:r>
              <w:rPr>
                <w:rFonts w:ascii="Sakkal Majalla" w:hAnsi="Sakkal Majalla" w:cs="Sakkal Majalla"/>
                <w:sz w:val="20"/>
                <w:szCs w:val="20"/>
                <w:rtl/>
                <w:lang w:bidi="ar-OM"/>
              </w:rPr>
              <w:t>1</w:t>
            </w:r>
            <w:r w:rsidR="00175BBB">
              <w:rPr>
                <w:rFonts w:ascii="Sakkal Majalla" w:hAnsi="Sakkal Majalla" w:cs="Sakkal Majalla"/>
                <w:sz w:val="20"/>
                <w:szCs w:val="20"/>
                <w:rtl/>
                <w:lang w:bidi="ar-OM"/>
              </w:rPr>
              <w:t>0</w:t>
            </w:r>
          </w:p>
        </w:tc>
        <w:tc>
          <w:tcPr>
            <w:tcW w:w="812" w:type="dxa"/>
            <w:gridSpan w:val="2"/>
            <w:shd w:val="clear" w:color="auto" w:fill="auto"/>
            <w:vAlign w:val="center"/>
          </w:tcPr>
          <w:p w14:paraId="6F1A7DAB"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13" w:type="dxa"/>
            <w:shd w:val="clear" w:color="auto" w:fill="auto"/>
            <w:vAlign w:val="center"/>
          </w:tcPr>
          <w:p w14:paraId="665401FA"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5</w:t>
            </w:r>
          </w:p>
        </w:tc>
        <w:tc>
          <w:tcPr>
            <w:tcW w:w="807" w:type="dxa"/>
            <w:shd w:val="clear" w:color="auto" w:fill="auto"/>
            <w:vAlign w:val="center"/>
          </w:tcPr>
          <w:p w14:paraId="3FDCD393"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15AD7CA1" w14:textId="77777777" w:rsidR="00102EDD" w:rsidRPr="00692995" w:rsidRDefault="00102EDD" w:rsidP="00B64368">
            <w:pPr>
              <w:bidi/>
              <w:jc w:val="center"/>
              <w:rPr>
                <w:rFonts w:ascii="Sakkal Majalla" w:hAnsi="Sakkal Majalla" w:cs="Sakkal Majalla"/>
                <w:sz w:val="20"/>
                <w:szCs w:val="20"/>
                <w:rtl/>
              </w:rPr>
            </w:pPr>
          </w:p>
        </w:tc>
        <w:tc>
          <w:tcPr>
            <w:tcW w:w="810" w:type="dxa"/>
            <w:shd w:val="clear" w:color="auto" w:fill="auto"/>
            <w:vAlign w:val="center"/>
          </w:tcPr>
          <w:p w14:paraId="3B92F83E" w14:textId="77777777" w:rsidR="00102EDD" w:rsidRPr="00692995" w:rsidRDefault="00102EDD" w:rsidP="00B64368">
            <w:pPr>
              <w:bidi/>
              <w:jc w:val="center"/>
              <w:rPr>
                <w:rFonts w:ascii="Sakkal Majalla" w:hAnsi="Sakkal Majalla" w:cs="Sakkal Majalla"/>
                <w:sz w:val="20"/>
                <w:szCs w:val="20"/>
                <w:rtl/>
              </w:rPr>
            </w:pPr>
          </w:p>
        </w:tc>
      </w:tr>
      <w:tr w:rsidR="00102EDD" w:rsidRPr="00692995" w14:paraId="1749C71C" w14:textId="77777777" w:rsidTr="00887D6C">
        <w:trPr>
          <w:cantSplit/>
          <w:trHeight w:val="107"/>
        </w:trPr>
        <w:tc>
          <w:tcPr>
            <w:tcW w:w="1357" w:type="dxa"/>
            <w:shd w:val="clear" w:color="auto" w:fill="auto"/>
            <w:vAlign w:val="center"/>
          </w:tcPr>
          <w:p w14:paraId="08E6C563"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 xml:space="preserve">النشاط الفرعي </w:t>
            </w:r>
            <w:r w:rsidR="00ED3C5A">
              <w:rPr>
                <w:rFonts w:ascii="Sakkal Majalla" w:hAnsi="Sakkal Majalla" w:cs="Sakkal Majalla"/>
                <w:sz w:val="20"/>
                <w:szCs w:val="20"/>
                <w:rtl/>
              </w:rPr>
              <w:t>3</w:t>
            </w:r>
          </w:p>
        </w:tc>
        <w:tc>
          <w:tcPr>
            <w:tcW w:w="3781" w:type="dxa"/>
            <w:shd w:val="clear" w:color="auto" w:fill="auto"/>
            <w:vAlign w:val="center"/>
          </w:tcPr>
          <w:p w14:paraId="182F1520"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تنفيذ ورش عمل للمشاريع الرقمية والتسويق الرقمي للأنظمة</w:t>
            </w:r>
          </w:p>
        </w:tc>
        <w:tc>
          <w:tcPr>
            <w:tcW w:w="1260" w:type="dxa"/>
            <w:shd w:val="clear" w:color="auto" w:fill="auto"/>
            <w:vAlign w:val="center"/>
          </w:tcPr>
          <w:p w14:paraId="614A1BE7" w14:textId="77777777" w:rsidR="00102EDD" w:rsidRPr="00692995" w:rsidRDefault="00102EDD" w:rsidP="007631EA">
            <w:pPr>
              <w:bidi/>
              <w:rPr>
                <w:rFonts w:ascii="Sakkal Majalla" w:hAnsi="Sakkal Majalla" w:cs="Sakkal Majalla"/>
                <w:sz w:val="20"/>
                <w:szCs w:val="20"/>
                <w:rtl/>
              </w:rPr>
            </w:pPr>
          </w:p>
        </w:tc>
        <w:tc>
          <w:tcPr>
            <w:tcW w:w="2160" w:type="dxa"/>
            <w:shd w:val="clear" w:color="auto" w:fill="auto"/>
            <w:vAlign w:val="center"/>
          </w:tcPr>
          <w:p w14:paraId="731D5E5B" w14:textId="77777777" w:rsidR="00102EDD" w:rsidRPr="00692995" w:rsidRDefault="00102EDD" w:rsidP="007631EA">
            <w:pPr>
              <w:bidi/>
              <w:rPr>
                <w:rFonts w:ascii="Sakkal Majalla" w:hAnsi="Sakkal Majalla" w:cs="Sakkal Majalla"/>
                <w:sz w:val="20"/>
                <w:szCs w:val="20"/>
                <w:rtl/>
              </w:rPr>
            </w:pPr>
            <w:r w:rsidRPr="00692995">
              <w:rPr>
                <w:rFonts w:ascii="Sakkal Majalla" w:hAnsi="Sakkal Majalla" w:cs="Sakkal Majalla"/>
                <w:sz w:val="20"/>
                <w:szCs w:val="20"/>
                <w:rtl/>
              </w:rPr>
              <w:t>عدد ورش العمل</w:t>
            </w:r>
          </w:p>
        </w:tc>
        <w:tc>
          <w:tcPr>
            <w:tcW w:w="1173" w:type="dxa"/>
            <w:shd w:val="clear" w:color="auto" w:fill="auto"/>
            <w:vAlign w:val="center"/>
          </w:tcPr>
          <w:p w14:paraId="48B9C96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lang w:bidi="ar-OM"/>
              </w:rPr>
              <w:t>صفر</w:t>
            </w:r>
          </w:p>
        </w:tc>
        <w:tc>
          <w:tcPr>
            <w:tcW w:w="1165" w:type="dxa"/>
            <w:shd w:val="clear" w:color="auto" w:fill="auto"/>
            <w:vAlign w:val="center"/>
          </w:tcPr>
          <w:p w14:paraId="1A70A0D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10</w:t>
            </w:r>
          </w:p>
        </w:tc>
        <w:tc>
          <w:tcPr>
            <w:tcW w:w="812" w:type="dxa"/>
            <w:gridSpan w:val="2"/>
            <w:shd w:val="clear" w:color="auto" w:fill="auto"/>
            <w:vAlign w:val="center"/>
          </w:tcPr>
          <w:p w14:paraId="6DD6BD21"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3" w:type="dxa"/>
            <w:shd w:val="clear" w:color="auto" w:fill="auto"/>
            <w:vAlign w:val="center"/>
          </w:tcPr>
          <w:p w14:paraId="62228C34"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07" w:type="dxa"/>
            <w:shd w:val="clear" w:color="auto" w:fill="auto"/>
            <w:vAlign w:val="center"/>
          </w:tcPr>
          <w:p w14:paraId="62699269"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0722B917"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c>
          <w:tcPr>
            <w:tcW w:w="810" w:type="dxa"/>
            <w:shd w:val="clear" w:color="auto" w:fill="auto"/>
            <w:vAlign w:val="center"/>
          </w:tcPr>
          <w:p w14:paraId="5A234CE5" w14:textId="77777777" w:rsidR="00102EDD" w:rsidRPr="00692995" w:rsidRDefault="00102EDD" w:rsidP="00B64368">
            <w:pPr>
              <w:bidi/>
              <w:jc w:val="center"/>
              <w:rPr>
                <w:rFonts w:ascii="Sakkal Majalla" w:hAnsi="Sakkal Majalla" w:cs="Sakkal Majalla"/>
                <w:sz w:val="20"/>
                <w:szCs w:val="20"/>
                <w:rtl/>
              </w:rPr>
            </w:pPr>
            <w:r w:rsidRPr="00692995">
              <w:rPr>
                <w:rFonts w:ascii="Sakkal Majalla" w:hAnsi="Sakkal Majalla" w:cs="Sakkal Majalla"/>
                <w:sz w:val="20"/>
                <w:szCs w:val="20"/>
                <w:rtl/>
              </w:rPr>
              <w:t>2</w:t>
            </w:r>
          </w:p>
        </w:tc>
      </w:tr>
    </w:tbl>
    <w:p w14:paraId="04682F74" w14:textId="77777777" w:rsidR="00EC005C" w:rsidRPr="00692995" w:rsidRDefault="00EC005C" w:rsidP="00692995">
      <w:pPr>
        <w:bidi/>
        <w:rPr>
          <w:rFonts w:ascii="Sakkal Majalla" w:hAnsi="Sakkal Majalla" w:cs="Sakkal Majalla"/>
          <w:sz w:val="20"/>
          <w:szCs w:val="20"/>
        </w:rPr>
      </w:pPr>
    </w:p>
    <w:p w14:paraId="2BF1240C" w14:textId="77777777" w:rsidR="00F1103A" w:rsidRDefault="00F1103A" w:rsidP="00692995">
      <w:pPr>
        <w:bidi/>
        <w:jc w:val="both"/>
        <w:rPr>
          <w:rFonts w:ascii="Sakkal Majalla" w:hAnsi="Sakkal Majalla" w:cs="Sakkal Majalla"/>
          <w:sz w:val="20"/>
          <w:szCs w:val="20"/>
          <w:rtl/>
          <w:lang w:bidi="ar-OM"/>
        </w:rPr>
        <w:sectPr w:rsidR="00F1103A" w:rsidSect="00FF4C1E">
          <w:pgSz w:w="15840" w:h="12240" w:orient="landscape"/>
          <w:pgMar w:top="900" w:right="1440" w:bottom="630" w:left="1440" w:header="720" w:footer="0" w:gutter="0"/>
          <w:cols w:space="720"/>
          <w:docGrid w:linePitch="360"/>
        </w:sectPr>
      </w:pPr>
    </w:p>
    <w:p w14:paraId="5D00AEF5" w14:textId="77777777" w:rsidR="00F1103A" w:rsidRDefault="00F1103A" w:rsidP="00692995">
      <w:pPr>
        <w:bidi/>
        <w:jc w:val="both"/>
        <w:rPr>
          <w:rFonts w:ascii="Sakkal Majalla" w:hAnsi="Sakkal Majalla" w:cs="Sakkal Majalla"/>
          <w:sz w:val="20"/>
          <w:szCs w:val="20"/>
          <w:rtl/>
          <w:lang w:bidi="ar-OM"/>
        </w:rPr>
        <w:sectPr w:rsidR="00F1103A" w:rsidSect="00FF4C1E">
          <w:pgSz w:w="15840" w:h="12240" w:orient="landscape"/>
          <w:pgMar w:top="900" w:right="1440" w:bottom="630" w:left="1440" w:header="720" w:footer="0" w:gutter="0"/>
          <w:cols w:space="720"/>
          <w:docGrid w:linePitch="360"/>
        </w:sectPr>
      </w:pPr>
    </w:p>
    <w:p w14:paraId="7E44DB98" w14:textId="77777777" w:rsidR="00EC005C" w:rsidRPr="00692995" w:rsidRDefault="00F1103A" w:rsidP="00692995">
      <w:pPr>
        <w:bidi/>
        <w:jc w:val="both"/>
        <w:rPr>
          <w:rFonts w:ascii="Sakkal Majalla" w:hAnsi="Sakkal Majalla" w:cs="Sakkal Majalla"/>
          <w:sz w:val="20"/>
          <w:szCs w:val="20"/>
          <w:lang w:bidi="ar-OM"/>
        </w:rPr>
      </w:pPr>
      <w:r>
        <w:rPr>
          <w:noProof/>
        </w:rPr>
        <w:lastRenderedPageBreak/>
        <w:drawing>
          <wp:anchor distT="0" distB="0" distL="114300" distR="114300" simplePos="0" relativeHeight="251743232" behindDoc="0" locked="0" layoutInCell="1" allowOverlap="1" wp14:anchorId="0C443787" wp14:editId="3012E446">
            <wp:simplePos x="0" y="0"/>
            <wp:positionH relativeFrom="column">
              <wp:posOffset>-581025</wp:posOffset>
            </wp:positionH>
            <wp:positionV relativeFrom="paragraph">
              <wp:posOffset>-914400</wp:posOffset>
            </wp:positionV>
            <wp:extent cx="7772400" cy="1005840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7772400" cy="10058400"/>
                    </a:xfrm>
                    <a:prstGeom prst="rect">
                      <a:avLst/>
                    </a:prstGeom>
                    <a:noFill/>
                    <a:ln>
                      <a:noFill/>
                    </a:ln>
                  </pic:spPr>
                </pic:pic>
              </a:graphicData>
            </a:graphic>
          </wp:anchor>
        </w:drawing>
      </w:r>
    </w:p>
    <w:sectPr w:rsidR="00EC005C" w:rsidRPr="00692995" w:rsidSect="00F1103A">
      <w:pgSz w:w="12240" w:h="15840"/>
      <w:pgMar w:top="1440" w:right="630" w:bottom="1440" w:left="900" w:header="720" w:footer="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F4F884C" w14:textId="77777777" w:rsidR="00906589" w:rsidRDefault="00906589" w:rsidP="00FF4C1E">
      <w:r>
        <w:separator/>
      </w:r>
    </w:p>
    <w:p w14:paraId="692C9EA1" w14:textId="77777777" w:rsidR="00906589" w:rsidRDefault="00906589"/>
  </w:endnote>
  <w:endnote w:type="continuationSeparator" w:id="0">
    <w:p w14:paraId="5E858354" w14:textId="77777777" w:rsidR="00906589" w:rsidRDefault="00906589" w:rsidP="00FF4C1E">
      <w:r>
        <w:continuationSeparator/>
      </w:r>
    </w:p>
    <w:p w14:paraId="430C15BE" w14:textId="77777777" w:rsidR="00906589" w:rsidRDefault="0090658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Sakkal Majalla">
    <w:altName w:val="Times New Roman"/>
    <w:panose1 w:val="02000000000000000000"/>
    <w:charset w:val="00"/>
    <w:family w:val="auto"/>
    <w:pitch w:val="variable"/>
    <w:sig w:usb0="A0002027" w:usb1="80000000" w:usb2="00000108" w:usb3="00000000" w:csb0="000000D3" w:csb1="00000000"/>
  </w:font>
  <w:font w:name="Noto Sans Symbols">
    <w:altName w:val="Times New Roman"/>
    <w:charset w:val="00"/>
    <w:family w:val="auto"/>
    <w:pitch w:val="default"/>
  </w:font>
  <w:font w:name="Traditional Arabic">
    <w:panose1 w:val="02020603050405020304"/>
    <w:charset w:val="00"/>
    <w:family w:val="roman"/>
    <w:pitch w:val="variable"/>
    <w:sig w:usb0="00002003" w:usb1="80000000" w:usb2="00000008" w:usb3="00000000" w:csb0="00000041" w:csb1="00000000"/>
  </w:font>
  <w:font w:name="Arial">
    <w:panose1 w:val="020B0604020202020204"/>
    <w:charset w:val="00"/>
    <w:family w:val="swiss"/>
    <w:pitch w:val="variable"/>
    <w:sig w:usb0="20002A87" w:usb1="00000000" w:usb2="00000000"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Sultan Medium">
    <w:panose1 w:val="00000000000000000000"/>
    <w:charset w:val="B2"/>
    <w:family w:val="auto"/>
    <w:pitch w:val="variable"/>
    <w:sig w:usb0="00002001" w:usb1="00000000" w:usb2="00000000" w:usb3="00000000" w:csb0="00000040" w:csb1="00000000"/>
  </w:font>
  <w:font w:name="Sultan normal">
    <w:panose1 w:val="00000000000000000000"/>
    <w:charset w:val="B2"/>
    <w:family w:val="auto"/>
    <w:pitch w:val="variable"/>
    <w:sig w:usb0="00002001" w:usb1="00000000" w:usb2="00000000" w:usb3="00000000" w:csb0="0000004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63873032"/>
      <w:docPartObj>
        <w:docPartGallery w:val="Page Numbers (Bottom of Page)"/>
        <w:docPartUnique/>
      </w:docPartObj>
    </w:sdtPr>
    <w:sdtEndPr>
      <w:rPr>
        <w:b/>
        <w:bCs/>
        <w:noProof/>
        <w:sz w:val="18"/>
        <w:szCs w:val="18"/>
      </w:rPr>
    </w:sdtEndPr>
    <w:sdtContent>
      <w:p w14:paraId="4BA4D33B" w14:textId="77777777" w:rsidR="00906589" w:rsidRPr="00FF4C1E" w:rsidRDefault="00906589">
        <w:pPr>
          <w:pStyle w:val="Footer"/>
          <w:jc w:val="right"/>
          <w:rPr>
            <w:b/>
            <w:bCs/>
            <w:sz w:val="18"/>
            <w:szCs w:val="18"/>
          </w:rPr>
        </w:pPr>
        <w:r w:rsidRPr="00FF4C1E">
          <w:rPr>
            <w:b/>
            <w:bCs/>
            <w:sz w:val="18"/>
            <w:szCs w:val="18"/>
          </w:rPr>
          <w:fldChar w:fldCharType="begin"/>
        </w:r>
        <w:r w:rsidRPr="00FF4C1E">
          <w:rPr>
            <w:b/>
            <w:bCs/>
            <w:sz w:val="18"/>
            <w:szCs w:val="18"/>
          </w:rPr>
          <w:instrText xml:space="preserve"> PAGE   \* MERGEFORMAT </w:instrText>
        </w:r>
        <w:r w:rsidRPr="00FF4C1E">
          <w:rPr>
            <w:b/>
            <w:bCs/>
            <w:sz w:val="18"/>
            <w:szCs w:val="18"/>
          </w:rPr>
          <w:fldChar w:fldCharType="separate"/>
        </w:r>
        <w:r w:rsidR="005D5B34">
          <w:rPr>
            <w:b/>
            <w:bCs/>
            <w:noProof/>
            <w:sz w:val="18"/>
            <w:szCs w:val="18"/>
          </w:rPr>
          <w:t>222</w:t>
        </w:r>
        <w:r w:rsidRPr="00FF4C1E">
          <w:rPr>
            <w:b/>
            <w:bCs/>
            <w:noProof/>
            <w:sz w:val="18"/>
            <w:szCs w:val="18"/>
          </w:rPr>
          <w:fldChar w:fldCharType="end"/>
        </w:r>
      </w:p>
    </w:sdtContent>
  </w:sdt>
  <w:p w14:paraId="0D484B2A" w14:textId="77777777" w:rsidR="00906589" w:rsidRDefault="0090658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651B09C" w14:textId="77777777" w:rsidR="00906589" w:rsidRDefault="00906589" w:rsidP="00FF4C1E">
      <w:r>
        <w:separator/>
      </w:r>
    </w:p>
    <w:p w14:paraId="26F10B45" w14:textId="77777777" w:rsidR="00906589" w:rsidRDefault="00906589"/>
  </w:footnote>
  <w:footnote w:type="continuationSeparator" w:id="0">
    <w:p w14:paraId="1B9C2853" w14:textId="77777777" w:rsidR="00906589" w:rsidRDefault="00906589" w:rsidP="00FF4C1E">
      <w:r>
        <w:continuationSeparator/>
      </w:r>
    </w:p>
    <w:p w14:paraId="50C3C39B" w14:textId="77777777" w:rsidR="00906589" w:rsidRDefault="00906589"/>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CACAEF" w14:textId="49FB87EA" w:rsidR="00906589" w:rsidRDefault="00906589" w:rsidP="00C64D4B">
    <w:pPr>
      <w:pStyle w:val="Header"/>
      <w:jc w:val="right"/>
    </w:pPr>
    <w:r>
      <w:rPr>
        <w:noProof/>
      </w:rPr>
      <w:drawing>
        <wp:anchor distT="0" distB="0" distL="114300" distR="114300" simplePos="0" relativeHeight="251658240" behindDoc="0" locked="0" layoutInCell="1" allowOverlap="1" wp14:anchorId="0C0C746F" wp14:editId="4F9FBCB9">
          <wp:simplePos x="0" y="0"/>
          <wp:positionH relativeFrom="margin">
            <wp:posOffset>171450</wp:posOffset>
          </wp:positionH>
          <wp:positionV relativeFrom="paragraph">
            <wp:posOffset>-422910</wp:posOffset>
          </wp:positionV>
          <wp:extent cx="736600" cy="559435"/>
          <wp:effectExtent l="0" t="0" r="6350" b="0"/>
          <wp:wrapNone/>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6600" cy="559435"/>
                  </a:xfrm>
                  <a:prstGeom prst="rect">
                    <a:avLst/>
                  </a:prstGeom>
                  <a:noFill/>
                  <a:ln>
                    <a:noFill/>
                  </a:ln>
                </pic:spPr>
              </pic:pic>
            </a:graphicData>
          </a:graphic>
        </wp:anchor>
      </w:drawing>
    </w:r>
    <w:r>
      <w:rPr>
        <w:noProof/>
      </w:rPr>
      <w:drawing>
        <wp:anchor distT="0" distB="0" distL="114300" distR="114300" simplePos="0" relativeHeight="251659264" behindDoc="0" locked="0" layoutInCell="1" allowOverlap="1" wp14:anchorId="1E518AF8" wp14:editId="4F8CBA7E">
          <wp:simplePos x="0" y="0"/>
          <wp:positionH relativeFrom="margin">
            <wp:posOffset>5901479</wp:posOffset>
          </wp:positionH>
          <wp:positionV relativeFrom="paragraph">
            <wp:posOffset>-389044</wp:posOffset>
          </wp:positionV>
          <wp:extent cx="516255" cy="421005"/>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6255" cy="421005"/>
                  </a:xfrm>
                  <a:prstGeom prst="rect">
                    <a:avLst/>
                  </a:prstGeom>
                  <a:noFill/>
                  <a:ln>
                    <a:noFill/>
                  </a:ln>
                </pic:spPr>
              </pic:pic>
            </a:graphicData>
          </a:graphic>
        </wp:anchor>
      </w:drawing>
    </w:r>
    <w:r>
      <w:rPr>
        <w:noProof/>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FA5FC2"/>
    <w:multiLevelType w:val="multilevel"/>
    <w:tmpl w:val="5AE6BA90"/>
    <w:lvl w:ilvl="0">
      <w:start w:val="285"/>
      <w:numFmt w:val="decimal"/>
      <w:lvlText w:val="%1."/>
      <w:lvlJc w:val="left"/>
      <w:pPr>
        <w:ind w:left="720" w:hanging="360"/>
      </w:pPr>
      <w:rPr>
        <w:color w:val="auto"/>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083052D1"/>
    <w:multiLevelType w:val="multilevel"/>
    <w:tmpl w:val="DDD6F7E4"/>
    <w:lvl w:ilvl="0">
      <w:start w:val="1"/>
      <w:numFmt w:val="decimal"/>
      <w:lvlText w:val="%1."/>
      <w:lvlJc w:val="left"/>
      <w:pPr>
        <w:ind w:left="720" w:hanging="360"/>
      </w:pPr>
      <w:rPr>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08346BC6"/>
    <w:multiLevelType w:val="hybridMultilevel"/>
    <w:tmpl w:val="D676084E"/>
    <w:lvl w:ilvl="0" w:tplc="0409000F">
      <w:start w:val="1"/>
      <w:numFmt w:val="decimal"/>
      <w:lvlText w:val="%1."/>
      <w:lvlJc w:val="left"/>
      <w:pPr>
        <w:ind w:left="774" w:hanging="360"/>
      </w:pPr>
    </w:lvl>
    <w:lvl w:ilvl="1" w:tplc="04090019" w:tentative="1">
      <w:start w:val="1"/>
      <w:numFmt w:val="lowerLetter"/>
      <w:lvlText w:val="%2."/>
      <w:lvlJc w:val="left"/>
      <w:pPr>
        <w:ind w:left="1494" w:hanging="360"/>
      </w:pPr>
    </w:lvl>
    <w:lvl w:ilvl="2" w:tplc="0409001B" w:tentative="1">
      <w:start w:val="1"/>
      <w:numFmt w:val="lowerRoman"/>
      <w:lvlText w:val="%3."/>
      <w:lvlJc w:val="right"/>
      <w:pPr>
        <w:ind w:left="2214" w:hanging="180"/>
      </w:pPr>
    </w:lvl>
    <w:lvl w:ilvl="3" w:tplc="0409000F" w:tentative="1">
      <w:start w:val="1"/>
      <w:numFmt w:val="decimal"/>
      <w:lvlText w:val="%4."/>
      <w:lvlJc w:val="left"/>
      <w:pPr>
        <w:ind w:left="2934" w:hanging="360"/>
      </w:pPr>
    </w:lvl>
    <w:lvl w:ilvl="4" w:tplc="04090019" w:tentative="1">
      <w:start w:val="1"/>
      <w:numFmt w:val="lowerLetter"/>
      <w:lvlText w:val="%5."/>
      <w:lvlJc w:val="left"/>
      <w:pPr>
        <w:ind w:left="3654" w:hanging="360"/>
      </w:pPr>
    </w:lvl>
    <w:lvl w:ilvl="5" w:tplc="0409001B" w:tentative="1">
      <w:start w:val="1"/>
      <w:numFmt w:val="lowerRoman"/>
      <w:lvlText w:val="%6."/>
      <w:lvlJc w:val="right"/>
      <w:pPr>
        <w:ind w:left="4374" w:hanging="180"/>
      </w:pPr>
    </w:lvl>
    <w:lvl w:ilvl="6" w:tplc="0409000F" w:tentative="1">
      <w:start w:val="1"/>
      <w:numFmt w:val="decimal"/>
      <w:lvlText w:val="%7."/>
      <w:lvlJc w:val="left"/>
      <w:pPr>
        <w:ind w:left="5094" w:hanging="360"/>
      </w:pPr>
    </w:lvl>
    <w:lvl w:ilvl="7" w:tplc="04090019" w:tentative="1">
      <w:start w:val="1"/>
      <w:numFmt w:val="lowerLetter"/>
      <w:lvlText w:val="%8."/>
      <w:lvlJc w:val="left"/>
      <w:pPr>
        <w:ind w:left="5814" w:hanging="360"/>
      </w:pPr>
    </w:lvl>
    <w:lvl w:ilvl="8" w:tplc="0409001B" w:tentative="1">
      <w:start w:val="1"/>
      <w:numFmt w:val="lowerRoman"/>
      <w:lvlText w:val="%9."/>
      <w:lvlJc w:val="right"/>
      <w:pPr>
        <w:ind w:left="6534" w:hanging="180"/>
      </w:pPr>
    </w:lvl>
  </w:abstractNum>
  <w:abstractNum w:abstractNumId="3">
    <w:nsid w:val="0C8A345A"/>
    <w:multiLevelType w:val="multilevel"/>
    <w:tmpl w:val="5ACEEA8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11F47B11"/>
    <w:multiLevelType w:val="hybridMultilevel"/>
    <w:tmpl w:val="AD5E601A"/>
    <w:lvl w:ilvl="0" w:tplc="393076F2">
      <w:start w:val="1"/>
      <w:numFmt w:val="decimalFullWidth"/>
      <w:lvlText w:val="%1."/>
      <w:lvlJc w:val="left"/>
      <w:pPr>
        <w:ind w:left="720" w:hanging="360"/>
      </w:pPr>
      <w:rPr>
        <w:rFonts w:ascii="Times New Roman" w:hAnsi="Times New Roman" w:cs="Times New Roman" w:hint="default"/>
        <w:b w:val="0"/>
        <w:bCs w:val="0"/>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5981E0C"/>
    <w:multiLevelType w:val="multilevel"/>
    <w:tmpl w:val="B76E71D2"/>
    <w:lvl w:ilvl="0">
      <w:start w:val="606"/>
      <w:numFmt w:val="decimal"/>
      <w:lvlText w:val="%1."/>
      <w:lvlJc w:val="left"/>
      <w:pPr>
        <w:ind w:left="720" w:hanging="360"/>
      </w:pPr>
      <w:rPr>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19503574"/>
    <w:multiLevelType w:val="multilevel"/>
    <w:tmpl w:val="DA046B88"/>
    <w:lvl w:ilvl="0">
      <w:start w:val="134"/>
      <w:numFmt w:val="decimal"/>
      <w:lvlText w:val="%1."/>
      <w:lvlJc w:val="left"/>
      <w:pPr>
        <w:ind w:left="720" w:hanging="360"/>
      </w:pPr>
      <w:rPr>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nsid w:val="19D4099B"/>
    <w:multiLevelType w:val="hybridMultilevel"/>
    <w:tmpl w:val="6B5406F4"/>
    <w:lvl w:ilvl="0" w:tplc="42D8B484">
      <w:start w:val="1"/>
      <w:numFmt w:val="bullet"/>
      <w:lvlText w:val=""/>
      <w:lvlJc w:val="left"/>
      <w:pPr>
        <w:ind w:left="720" w:hanging="360"/>
      </w:pPr>
      <w:rPr>
        <w:rFonts w:ascii="Symbol" w:hAnsi="Symbol" w:hint="default"/>
        <w:color w:val="0070C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D310F8D"/>
    <w:multiLevelType w:val="hybridMultilevel"/>
    <w:tmpl w:val="8B3ADC2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2B77EC2"/>
    <w:multiLevelType w:val="multilevel"/>
    <w:tmpl w:val="71E6E81A"/>
    <w:lvl w:ilvl="0">
      <w:start w:val="267"/>
      <w:numFmt w:val="decimal"/>
      <w:lvlText w:val="%1."/>
      <w:lvlJc w:val="left"/>
      <w:pPr>
        <w:ind w:left="720" w:hanging="360"/>
      </w:pPr>
      <w:rPr>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2EB33979"/>
    <w:multiLevelType w:val="hybridMultilevel"/>
    <w:tmpl w:val="0BCA98B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F72416D"/>
    <w:multiLevelType w:val="hybridMultilevel"/>
    <w:tmpl w:val="A3F4483E"/>
    <w:lvl w:ilvl="0" w:tplc="E5568FD4">
      <w:start w:val="1"/>
      <w:numFmt w:val="bullet"/>
      <w:lvlText w:val=""/>
      <w:lvlJc w:val="left"/>
      <w:pPr>
        <w:ind w:left="720" w:hanging="360"/>
      </w:pPr>
      <w:rPr>
        <w:rFonts w:ascii="Symbol" w:hAnsi="Symbol" w:hint="default"/>
        <w:color w:val="0070C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06F272B"/>
    <w:multiLevelType w:val="multilevel"/>
    <w:tmpl w:val="8BFAA26E"/>
    <w:lvl w:ilvl="0">
      <w:start w:val="61"/>
      <w:numFmt w:val="decimal"/>
      <w:lvlText w:val="%1."/>
      <w:lvlJc w:val="left"/>
      <w:pPr>
        <w:ind w:left="90" w:hanging="210"/>
      </w:pPr>
      <w:rPr>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43624A53"/>
    <w:multiLevelType w:val="hybridMultilevel"/>
    <w:tmpl w:val="91D629B6"/>
    <w:lvl w:ilvl="0" w:tplc="760E6DB8">
      <w:numFmt w:val="bullet"/>
      <w:lvlText w:val="-"/>
      <w:lvlJc w:val="left"/>
      <w:pPr>
        <w:ind w:left="99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D767349"/>
    <w:multiLevelType w:val="hybridMultilevel"/>
    <w:tmpl w:val="0884EDFA"/>
    <w:lvl w:ilvl="0" w:tplc="A6F22D4A">
      <w:numFmt w:val="bullet"/>
      <w:lvlText w:val="-"/>
      <w:lvlJc w:val="left"/>
      <w:pPr>
        <w:ind w:left="720" w:hanging="360"/>
      </w:pPr>
      <w:rPr>
        <w:rFonts w:ascii="Sakkal Majalla" w:eastAsia="Calibri" w:hAnsi="Sakkal Majalla" w:cs="Sakkal Majall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E402836"/>
    <w:multiLevelType w:val="hybridMultilevel"/>
    <w:tmpl w:val="02C45E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9BC5C91"/>
    <w:multiLevelType w:val="hybridMultilevel"/>
    <w:tmpl w:val="B49E82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E3302D1"/>
    <w:multiLevelType w:val="hybridMultilevel"/>
    <w:tmpl w:val="FE00E88C"/>
    <w:lvl w:ilvl="0" w:tplc="A6F22D4A">
      <w:numFmt w:val="bullet"/>
      <w:lvlText w:val="-"/>
      <w:lvlJc w:val="left"/>
      <w:pPr>
        <w:ind w:left="720" w:hanging="360"/>
      </w:pPr>
      <w:rPr>
        <w:rFonts w:ascii="Sakkal Majalla" w:eastAsia="Calibri" w:hAnsi="Sakkal Majalla" w:cs="Sakkal Majall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4AE3677"/>
    <w:multiLevelType w:val="multilevel"/>
    <w:tmpl w:val="41608914"/>
    <w:lvl w:ilvl="0">
      <w:start w:val="181"/>
      <w:numFmt w:val="decimal"/>
      <w:lvlText w:val="%1."/>
      <w:lvlJc w:val="left"/>
      <w:pPr>
        <w:ind w:left="720" w:hanging="360"/>
      </w:pPr>
      <w:rPr>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nsid w:val="65AC31B0"/>
    <w:multiLevelType w:val="hybridMultilevel"/>
    <w:tmpl w:val="C2A6FC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852566E"/>
    <w:multiLevelType w:val="multilevel"/>
    <w:tmpl w:val="18026834"/>
    <w:lvl w:ilvl="0">
      <w:start w:val="303"/>
      <w:numFmt w:val="decimal"/>
      <w:lvlText w:val="%1."/>
      <w:lvlJc w:val="left"/>
      <w:pPr>
        <w:ind w:left="720" w:hanging="360"/>
      </w:pPr>
      <w:rPr>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nsid w:val="69E41934"/>
    <w:multiLevelType w:val="hybridMultilevel"/>
    <w:tmpl w:val="3D74E1CA"/>
    <w:lvl w:ilvl="0" w:tplc="A6F22D4A">
      <w:numFmt w:val="bullet"/>
      <w:lvlText w:val="-"/>
      <w:lvlJc w:val="left"/>
      <w:pPr>
        <w:ind w:left="720" w:hanging="360"/>
      </w:pPr>
      <w:rPr>
        <w:rFonts w:ascii="Sakkal Majalla" w:eastAsia="Calibri" w:hAnsi="Sakkal Majalla" w:cs="Sakkal Majall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B655605"/>
    <w:multiLevelType w:val="multilevel"/>
    <w:tmpl w:val="FCD65ED8"/>
    <w:lvl w:ilvl="0">
      <w:numFmt w:val="bullet"/>
      <w:lvlText w:val="-"/>
      <w:lvlJc w:val="left"/>
      <w:pPr>
        <w:ind w:left="720" w:hanging="360"/>
      </w:pPr>
      <w:rPr>
        <w:rFonts w:ascii="Sakkal Majalla" w:eastAsia="Calibri" w:hAnsi="Sakkal Majalla" w:cs="Sakkal Majalla"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nsid w:val="6C251104"/>
    <w:multiLevelType w:val="hybridMultilevel"/>
    <w:tmpl w:val="30A23508"/>
    <w:lvl w:ilvl="0" w:tplc="B928D38A">
      <w:numFmt w:val="bullet"/>
      <w:lvlText w:val="-"/>
      <w:lvlJc w:val="left"/>
      <w:pPr>
        <w:ind w:left="720" w:hanging="360"/>
      </w:pPr>
      <w:rPr>
        <w:rFonts w:ascii="Sakkal Majalla" w:eastAsiaTheme="minorHAnsi" w:hAnsi="Sakkal Majalla" w:cs="Sakkal Majall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EF460E1"/>
    <w:multiLevelType w:val="hybridMultilevel"/>
    <w:tmpl w:val="4148B196"/>
    <w:lvl w:ilvl="0" w:tplc="785A75DE">
      <w:start w:val="1"/>
      <w:numFmt w:val="bullet"/>
      <w:lvlText w:val=""/>
      <w:lvlJc w:val="left"/>
      <w:pPr>
        <w:ind w:left="720" w:hanging="360"/>
      </w:pPr>
      <w:rPr>
        <w:rFonts w:ascii="Symbol" w:hAnsi="Symbol" w:hint="default"/>
        <w:color w:val="0070C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0A52AB0"/>
    <w:multiLevelType w:val="hybridMultilevel"/>
    <w:tmpl w:val="25CA3ED6"/>
    <w:lvl w:ilvl="0" w:tplc="F44CC07E">
      <w:numFmt w:val="bullet"/>
      <w:lvlText w:val="-"/>
      <w:lvlJc w:val="left"/>
      <w:pPr>
        <w:ind w:left="504" w:hanging="360"/>
      </w:pPr>
      <w:rPr>
        <w:rFonts w:ascii="Sakkal Majalla" w:eastAsia="Traditional Arabic" w:hAnsi="Sakkal Majalla" w:cs="Sakkal Majalla" w:hint="default"/>
      </w:rPr>
    </w:lvl>
    <w:lvl w:ilvl="1" w:tplc="04090003">
      <w:start w:val="1"/>
      <w:numFmt w:val="bullet"/>
      <w:lvlText w:val="o"/>
      <w:lvlJc w:val="left"/>
      <w:pPr>
        <w:ind w:left="1224" w:hanging="360"/>
      </w:pPr>
      <w:rPr>
        <w:rFonts w:ascii="Courier New" w:hAnsi="Courier New" w:cs="Courier New" w:hint="default"/>
      </w:rPr>
    </w:lvl>
    <w:lvl w:ilvl="2" w:tplc="04090005">
      <w:start w:val="1"/>
      <w:numFmt w:val="bullet"/>
      <w:lvlText w:val=""/>
      <w:lvlJc w:val="left"/>
      <w:pPr>
        <w:ind w:left="1944" w:hanging="360"/>
      </w:pPr>
      <w:rPr>
        <w:rFonts w:ascii="Wingdings" w:hAnsi="Wingdings" w:hint="default"/>
      </w:rPr>
    </w:lvl>
    <w:lvl w:ilvl="3" w:tplc="04090001">
      <w:start w:val="1"/>
      <w:numFmt w:val="bullet"/>
      <w:lvlText w:val=""/>
      <w:lvlJc w:val="left"/>
      <w:pPr>
        <w:ind w:left="2664" w:hanging="360"/>
      </w:pPr>
      <w:rPr>
        <w:rFonts w:ascii="Symbol" w:hAnsi="Symbol" w:hint="default"/>
      </w:rPr>
    </w:lvl>
    <w:lvl w:ilvl="4" w:tplc="04090003">
      <w:start w:val="1"/>
      <w:numFmt w:val="bullet"/>
      <w:lvlText w:val="o"/>
      <w:lvlJc w:val="left"/>
      <w:pPr>
        <w:ind w:left="3384" w:hanging="360"/>
      </w:pPr>
      <w:rPr>
        <w:rFonts w:ascii="Courier New" w:hAnsi="Courier New" w:cs="Courier New" w:hint="default"/>
      </w:rPr>
    </w:lvl>
    <w:lvl w:ilvl="5" w:tplc="04090005">
      <w:start w:val="1"/>
      <w:numFmt w:val="bullet"/>
      <w:lvlText w:val=""/>
      <w:lvlJc w:val="left"/>
      <w:pPr>
        <w:ind w:left="4104" w:hanging="360"/>
      </w:pPr>
      <w:rPr>
        <w:rFonts w:ascii="Wingdings" w:hAnsi="Wingdings" w:hint="default"/>
      </w:rPr>
    </w:lvl>
    <w:lvl w:ilvl="6" w:tplc="04090001">
      <w:start w:val="1"/>
      <w:numFmt w:val="bullet"/>
      <w:lvlText w:val=""/>
      <w:lvlJc w:val="left"/>
      <w:pPr>
        <w:ind w:left="4824" w:hanging="360"/>
      </w:pPr>
      <w:rPr>
        <w:rFonts w:ascii="Symbol" w:hAnsi="Symbol" w:hint="default"/>
      </w:rPr>
    </w:lvl>
    <w:lvl w:ilvl="7" w:tplc="04090003">
      <w:start w:val="1"/>
      <w:numFmt w:val="bullet"/>
      <w:lvlText w:val="o"/>
      <w:lvlJc w:val="left"/>
      <w:pPr>
        <w:ind w:left="5544" w:hanging="360"/>
      </w:pPr>
      <w:rPr>
        <w:rFonts w:ascii="Courier New" w:hAnsi="Courier New" w:cs="Courier New" w:hint="default"/>
      </w:rPr>
    </w:lvl>
    <w:lvl w:ilvl="8" w:tplc="04090005">
      <w:start w:val="1"/>
      <w:numFmt w:val="bullet"/>
      <w:lvlText w:val=""/>
      <w:lvlJc w:val="left"/>
      <w:pPr>
        <w:ind w:left="6264" w:hanging="360"/>
      </w:pPr>
      <w:rPr>
        <w:rFonts w:ascii="Wingdings" w:hAnsi="Wingdings" w:hint="default"/>
      </w:rPr>
    </w:lvl>
  </w:abstractNum>
  <w:abstractNum w:abstractNumId="26">
    <w:nsid w:val="77DC14BC"/>
    <w:multiLevelType w:val="multilevel"/>
    <w:tmpl w:val="4FFCF328"/>
    <w:lvl w:ilvl="0">
      <w:start w:val="582"/>
      <w:numFmt w:val="decimal"/>
      <w:lvlText w:val="%1."/>
      <w:lvlJc w:val="left"/>
      <w:pPr>
        <w:ind w:left="769" w:hanging="359"/>
      </w:pPr>
      <w:rPr>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
  </w:num>
  <w:num w:numId="2">
    <w:abstractNumId w:val="23"/>
  </w:num>
  <w:num w:numId="3">
    <w:abstractNumId w:val="8"/>
  </w:num>
  <w:num w:numId="4">
    <w:abstractNumId w:val="13"/>
  </w:num>
  <w:num w:numId="5">
    <w:abstractNumId w:val="1"/>
  </w:num>
  <w:num w:numId="6">
    <w:abstractNumId w:val="12"/>
  </w:num>
  <w:num w:numId="7">
    <w:abstractNumId w:val="18"/>
  </w:num>
  <w:num w:numId="8">
    <w:abstractNumId w:val="9"/>
  </w:num>
  <w:num w:numId="9">
    <w:abstractNumId w:val="26"/>
  </w:num>
  <w:num w:numId="10">
    <w:abstractNumId w:val="0"/>
  </w:num>
  <w:num w:numId="11">
    <w:abstractNumId w:val="6"/>
  </w:num>
  <w:num w:numId="12">
    <w:abstractNumId w:val="20"/>
  </w:num>
  <w:num w:numId="13">
    <w:abstractNumId w:val="5"/>
  </w:num>
  <w:num w:numId="14">
    <w:abstractNumId w:val="3"/>
  </w:num>
  <w:num w:numId="15">
    <w:abstractNumId w:val="25"/>
  </w:num>
  <w:num w:numId="16">
    <w:abstractNumId w:val="15"/>
  </w:num>
  <w:num w:numId="17">
    <w:abstractNumId w:val="19"/>
  </w:num>
  <w:num w:numId="18">
    <w:abstractNumId w:val="16"/>
  </w:num>
  <w:num w:numId="19">
    <w:abstractNumId w:val="10"/>
  </w:num>
  <w:num w:numId="20">
    <w:abstractNumId w:val="7"/>
  </w:num>
  <w:num w:numId="21">
    <w:abstractNumId w:val="14"/>
  </w:num>
  <w:num w:numId="22">
    <w:abstractNumId w:val="17"/>
  </w:num>
  <w:num w:numId="23">
    <w:abstractNumId w:val="22"/>
  </w:num>
  <w:num w:numId="24">
    <w:abstractNumId w:val="21"/>
  </w:num>
  <w:num w:numId="25">
    <w:abstractNumId w:val="4"/>
  </w:num>
  <w:num w:numId="26">
    <w:abstractNumId w:val="24"/>
  </w:num>
  <w:num w:numId="2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hideSpellingErrors/>
  <w:hideGrammaticalErrors/>
  <w:proofState w:grammar="clean"/>
  <w:documentProtection w:edit="readOnly" w:formatting="1" w:enforcement="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E3AE3"/>
    <w:rsid w:val="000008F8"/>
    <w:rsid w:val="0000097B"/>
    <w:rsid w:val="00000C25"/>
    <w:rsid w:val="00000E2F"/>
    <w:rsid w:val="00000E4E"/>
    <w:rsid w:val="00006A0C"/>
    <w:rsid w:val="000116D4"/>
    <w:rsid w:val="00013A25"/>
    <w:rsid w:val="00013B1C"/>
    <w:rsid w:val="000152A4"/>
    <w:rsid w:val="0001557A"/>
    <w:rsid w:val="000169A1"/>
    <w:rsid w:val="0002100F"/>
    <w:rsid w:val="0002110A"/>
    <w:rsid w:val="00022C35"/>
    <w:rsid w:val="00023C0E"/>
    <w:rsid w:val="00024656"/>
    <w:rsid w:val="000246C8"/>
    <w:rsid w:val="00026737"/>
    <w:rsid w:val="00027307"/>
    <w:rsid w:val="00027A9D"/>
    <w:rsid w:val="00031E01"/>
    <w:rsid w:val="00032454"/>
    <w:rsid w:val="00033427"/>
    <w:rsid w:val="0003459D"/>
    <w:rsid w:val="000357C6"/>
    <w:rsid w:val="0003619E"/>
    <w:rsid w:val="000407FF"/>
    <w:rsid w:val="00041160"/>
    <w:rsid w:val="00041397"/>
    <w:rsid w:val="00041BC8"/>
    <w:rsid w:val="00042C6B"/>
    <w:rsid w:val="00044ED5"/>
    <w:rsid w:val="00045039"/>
    <w:rsid w:val="00045272"/>
    <w:rsid w:val="000471B9"/>
    <w:rsid w:val="00050148"/>
    <w:rsid w:val="00050D33"/>
    <w:rsid w:val="0005134F"/>
    <w:rsid w:val="00051497"/>
    <w:rsid w:val="00052AAB"/>
    <w:rsid w:val="00052CF1"/>
    <w:rsid w:val="00052E1A"/>
    <w:rsid w:val="00053010"/>
    <w:rsid w:val="00053D67"/>
    <w:rsid w:val="000547B7"/>
    <w:rsid w:val="0005539E"/>
    <w:rsid w:val="00055452"/>
    <w:rsid w:val="0005576A"/>
    <w:rsid w:val="00056554"/>
    <w:rsid w:val="000568E5"/>
    <w:rsid w:val="0006142D"/>
    <w:rsid w:val="00065534"/>
    <w:rsid w:val="00065A47"/>
    <w:rsid w:val="0006682A"/>
    <w:rsid w:val="00066884"/>
    <w:rsid w:val="00067520"/>
    <w:rsid w:val="00067FC7"/>
    <w:rsid w:val="0007159C"/>
    <w:rsid w:val="000715B0"/>
    <w:rsid w:val="000724A8"/>
    <w:rsid w:val="0007289B"/>
    <w:rsid w:val="00073CA5"/>
    <w:rsid w:val="000741E1"/>
    <w:rsid w:val="000745FB"/>
    <w:rsid w:val="0007467C"/>
    <w:rsid w:val="00074FF0"/>
    <w:rsid w:val="000779C9"/>
    <w:rsid w:val="00080C08"/>
    <w:rsid w:val="0008271A"/>
    <w:rsid w:val="00082AB5"/>
    <w:rsid w:val="000832BE"/>
    <w:rsid w:val="00083680"/>
    <w:rsid w:val="0008426B"/>
    <w:rsid w:val="000845D5"/>
    <w:rsid w:val="000847E3"/>
    <w:rsid w:val="0008530F"/>
    <w:rsid w:val="00085440"/>
    <w:rsid w:val="00085DE6"/>
    <w:rsid w:val="000861D1"/>
    <w:rsid w:val="00086306"/>
    <w:rsid w:val="0008673C"/>
    <w:rsid w:val="00087593"/>
    <w:rsid w:val="00090756"/>
    <w:rsid w:val="0009212C"/>
    <w:rsid w:val="00092BC3"/>
    <w:rsid w:val="00094D63"/>
    <w:rsid w:val="000A18D0"/>
    <w:rsid w:val="000A2FBD"/>
    <w:rsid w:val="000A3197"/>
    <w:rsid w:val="000A32DD"/>
    <w:rsid w:val="000A40CF"/>
    <w:rsid w:val="000A44DA"/>
    <w:rsid w:val="000A5136"/>
    <w:rsid w:val="000A5E5A"/>
    <w:rsid w:val="000A615D"/>
    <w:rsid w:val="000A6325"/>
    <w:rsid w:val="000A7147"/>
    <w:rsid w:val="000A7CBB"/>
    <w:rsid w:val="000B0BB5"/>
    <w:rsid w:val="000B1BD3"/>
    <w:rsid w:val="000B1C13"/>
    <w:rsid w:val="000B1F87"/>
    <w:rsid w:val="000B2617"/>
    <w:rsid w:val="000B2808"/>
    <w:rsid w:val="000B2874"/>
    <w:rsid w:val="000B32F1"/>
    <w:rsid w:val="000B3991"/>
    <w:rsid w:val="000B3AA1"/>
    <w:rsid w:val="000B4166"/>
    <w:rsid w:val="000B466C"/>
    <w:rsid w:val="000B477A"/>
    <w:rsid w:val="000B51BE"/>
    <w:rsid w:val="000B61D9"/>
    <w:rsid w:val="000B6A0D"/>
    <w:rsid w:val="000B7517"/>
    <w:rsid w:val="000B7FDF"/>
    <w:rsid w:val="000C2ECF"/>
    <w:rsid w:val="000C3551"/>
    <w:rsid w:val="000C38DE"/>
    <w:rsid w:val="000C6C14"/>
    <w:rsid w:val="000C7A98"/>
    <w:rsid w:val="000D004E"/>
    <w:rsid w:val="000D0222"/>
    <w:rsid w:val="000D063F"/>
    <w:rsid w:val="000D09FD"/>
    <w:rsid w:val="000D0B20"/>
    <w:rsid w:val="000D1B6F"/>
    <w:rsid w:val="000D2555"/>
    <w:rsid w:val="000D312C"/>
    <w:rsid w:val="000D3FF4"/>
    <w:rsid w:val="000D6507"/>
    <w:rsid w:val="000D7E75"/>
    <w:rsid w:val="000E1229"/>
    <w:rsid w:val="000E13C3"/>
    <w:rsid w:val="000E2207"/>
    <w:rsid w:val="000E2733"/>
    <w:rsid w:val="000E362E"/>
    <w:rsid w:val="000E3714"/>
    <w:rsid w:val="000E38FA"/>
    <w:rsid w:val="000E3D22"/>
    <w:rsid w:val="000E4E6F"/>
    <w:rsid w:val="000E632F"/>
    <w:rsid w:val="000E6531"/>
    <w:rsid w:val="000E708E"/>
    <w:rsid w:val="000E7340"/>
    <w:rsid w:val="000F054A"/>
    <w:rsid w:val="000F1370"/>
    <w:rsid w:val="000F1565"/>
    <w:rsid w:val="000F2533"/>
    <w:rsid w:val="000F3EC8"/>
    <w:rsid w:val="000F4456"/>
    <w:rsid w:val="000F48B1"/>
    <w:rsid w:val="000F4C44"/>
    <w:rsid w:val="000F5548"/>
    <w:rsid w:val="000F603E"/>
    <w:rsid w:val="000F6A52"/>
    <w:rsid w:val="0010016E"/>
    <w:rsid w:val="00100C1A"/>
    <w:rsid w:val="00101046"/>
    <w:rsid w:val="00102EDD"/>
    <w:rsid w:val="00104716"/>
    <w:rsid w:val="001047F9"/>
    <w:rsid w:val="00106CCE"/>
    <w:rsid w:val="00106ECB"/>
    <w:rsid w:val="00107257"/>
    <w:rsid w:val="001103D4"/>
    <w:rsid w:val="0011083D"/>
    <w:rsid w:val="00111D79"/>
    <w:rsid w:val="001129EA"/>
    <w:rsid w:val="00113657"/>
    <w:rsid w:val="00113877"/>
    <w:rsid w:val="00114B36"/>
    <w:rsid w:val="00114DA7"/>
    <w:rsid w:val="0011541E"/>
    <w:rsid w:val="001156C0"/>
    <w:rsid w:val="00115AB7"/>
    <w:rsid w:val="00115DC5"/>
    <w:rsid w:val="00115EA6"/>
    <w:rsid w:val="00116608"/>
    <w:rsid w:val="00116BFE"/>
    <w:rsid w:val="001213AF"/>
    <w:rsid w:val="001214C5"/>
    <w:rsid w:val="00121E32"/>
    <w:rsid w:val="0012218D"/>
    <w:rsid w:val="001232FA"/>
    <w:rsid w:val="00123C5D"/>
    <w:rsid w:val="00123E59"/>
    <w:rsid w:val="00124CFF"/>
    <w:rsid w:val="00124E92"/>
    <w:rsid w:val="001257C0"/>
    <w:rsid w:val="00125EC8"/>
    <w:rsid w:val="001269F0"/>
    <w:rsid w:val="00126E75"/>
    <w:rsid w:val="0013006C"/>
    <w:rsid w:val="001313C1"/>
    <w:rsid w:val="00131625"/>
    <w:rsid w:val="00133745"/>
    <w:rsid w:val="00133BC9"/>
    <w:rsid w:val="001344F0"/>
    <w:rsid w:val="001358FC"/>
    <w:rsid w:val="001359CE"/>
    <w:rsid w:val="00135F95"/>
    <w:rsid w:val="001362BC"/>
    <w:rsid w:val="001363E3"/>
    <w:rsid w:val="001363EE"/>
    <w:rsid w:val="00141A99"/>
    <w:rsid w:val="00141FC9"/>
    <w:rsid w:val="001421A8"/>
    <w:rsid w:val="001421E3"/>
    <w:rsid w:val="00142D9F"/>
    <w:rsid w:val="00142FC5"/>
    <w:rsid w:val="00143D70"/>
    <w:rsid w:val="00144A0C"/>
    <w:rsid w:val="001474DD"/>
    <w:rsid w:val="00147CED"/>
    <w:rsid w:val="001523DC"/>
    <w:rsid w:val="00153A51"/>
    <w:rsid w:val="00154D9C"/>
    <w:rsid w:val="00155C8E"/>
    <w:rsid w:val="001560CA"/>
    <w:rsid w:val="001564F6"/>
    <w:rsid w:val="00156BD8"/>
    <w:rsid w:val="00157F46"/>
    <w:rsid w:val="00162931"/>
    <w:rsid w:val="00162EFA"/>
    <w:rsid w:val="001634ED"/>
    <w:rsid w:val="00163F20"/>
    <w:rsid w:val="001674A2"/>
    <w:rsid w:val="001705CB"/>
    <w:rsid w:val="00170B25"/>
    <w:rsid w:val="001713B9"/>
    <w:rsid w:val="0017433A"/>
    <w:rsid w:val="001747F5"/>
    <w:rsid w:val="0017566E"/>
    <w:rsid w:val="00175BBB"/>
    <w:rsid w:val="001761E5"/>
    <w:rsid w:val="00176621"/>
    <w:rsid w:val="00176EBC"/>
    <w:rsid w:val="0017757D"/>
    <w:rsid w:val="00177D31"/>
    <w:rsid w:val="00183345"/>
    <w:rsid w:val="00183C76"/>
    <w:rsid w:val="0018439C"/>
    <w:rsid w:val="001847BD"/>
    <w:rsid w:val="00184839"/>
    <w:rsid w:val="00184F50"/>
    <w:rsid w:val="001854AB"/>
    <w:rsid w:val="00185613"/>
    <w:rsid w:val="00185615"/>
    <w:rsid w:val="0018565B"/>
    <w:rsid w:val="0018576B"/>
    <w:rsid w:val="0018749F"/>
    <w:rsid w:val="00187F27"/>
    <w:rsid w:val="00190174"/>
    <w:rsid w:val="001909E7"/>
    <w:rsid w:val="001919A6"/>
    <w:rsid w:val="0019249F"/>
    <w:rsid w:val="00193B36"/>
    <w:rsid w:val="00193FDD"/>
    <w:rsid w:val="0019491E"/>
    <w:rsid w:val="00194D3E"/>
    <w:rsid w:val="00197896"/>
    <w:rsid w:val="00197CB1"/>
    <w:rsid w:val="001A1687"/>
    <w:rsid w:val="001A1B91"/>
    <w:rsid w:val="001A1DBC"/>
    <w:rsid w:val="001A209D"/>
    <w:rsid w:val="001A36DE"/>
    <w:rsid w:val="001A415D"/>
    <w:rsid w:val="001A5A02"/>
    <w:rsid w:val="001A6160"/>
    <w:rsid w:val="001A626B"/>
    <w:rsid w:val="001A657A"/>
    <w:rsid w:val="001A6DA3"/>
    <w:rsid w:val="001A7B69"/>
    <w:rsid w:val="001B0BAB"/>
    <w:rsid w:val="001B21BE"/>
    <w:rsid w:val="001B23A6"/>
    <w:rsid w:val="001B3499"/>
    <w:rsid w:val="001B5151"/>
    <w:rsid w:val="001B5577"/>
    <w:rsid w:val="001B752C"/>
    <w:rsid w:val="001B7564"/>
    <w:rsid w:val="001C0169"/>
    <w:rsid w:val="001C02B1"/>
    <w:rsid w:val="001C15EB"/>
    <w:rsid w:val="001C1FDB"/>
    <w:rsid w:val="001C42C1"/>
    <w:rsid w:val="001C467A"/>
    <w:rsid w:val="001C4784"/>
    <w:rsid w:val="001C5CA3"/>
    <w:rsid w:val="001C615E"/>
    <w:rsid w:val="001C690D"/>
    <w:rsid w:val="001C79CF"/>
    <w:rsid w:val="001C7EC9"/>
    <w:rsid w:val="001D029B"/>
    <w:rsid w:val="001D037E"/>
    <w:rsid w:val="001D0890"/>
    <w:rsid w:val="001D0D22"/>
    <w:rsid w:val="001D0D99"/>
    <w:rsid w:val="001D1834"/>
    <w:rsid w:val="001D2128"/>
    <w:rsid w:val="001D3228"/>
    <w:rsid w:val="001D33F0"/>
    <w:rsid w:val="001D34E1"/>
    <w:rsid w:val="001D419C"/>
    <w:rsid w:val="001D6917"/>
    <w:rsid w:val="001D6C73"/>
    <w:rsid w:val="001E0038"/>
    <w:rsid w:val="001E167E"/>
    <w:rsid w:val="001E3179"/>
    <w:rsid w:val="001E403E"/>
    <w:rsid w:val="001E4A97"/>
    <w:rsid w:val="001E5B38"/>
    <w:rsid w:val="001E6E0B"/>
    <w:rsid w:val="001E7195"/>
    <w:rsid w:val="001E7855"/>
    <w:rsid w:val="001E7AAB"/>
    <w:rsid w:val="001F1811"/>
    <w:rsid w:val="001F18B1"/>
    <w:rsid w:val="001F43FF"/>
    <w:rsid w:val="001F501C"/>
    <w:rsid w:val="001F58EF"/>
    <w:rsid w:val="001F6C5F"/>
    <w:rsid w:val="0020061C"/>
    <w:rsid w:val="00200C3E"/>
    <w:rsid w:val="00200ECF"/>
    <w:rsid w:val="00201F30"/>
    <w:rsid w:val="00201F75"/>
    <w:rsid w:val="002038A6"/>
    <w:rsid w:val="00205A70"/>
    <w:rsid w:val="00205C6A"/>
    <w:rsid w:val="00206EB7"/>
    <w:rsid w:val="002077C6"/>
    <w:rsid w:val="00207B26"/>
    <w:rsid w:val="002113C4"/>
    <w:rsid w:val="002113FA"/>
    <w:rsid w:val="00211C62"/>
    <w:rsid w:val="00213065"/>
    <w:rsid w:val="00214584"/>
    <w:rsid w:val="0021490A"/>
    <w:rsid w:val="00215753"/>
    <w:rsid w:val="00215E23"/>
    <w:rsid w:val="002165AD"/>
    <w:rsid w:val="002168CB"/>
    <w:rsid w:val="00216E3D"/>
    <w:rsid w:val="002176BB"/>
    <w:rsid w:val="00217C97"/>
    <w:rsid w:val="0022190F"/>
    <w:rsid w:val="00223FE7"/>
    <w:rsid w:val="00224A00"/>
    <w:rsid w:val="00224CF2"/>
    <w:rsid w:val="00224D9F"/>
    <w:rsid w:val="00224ECF"/>
    <w:rsid w:val="00231211"/>
    <w:rsid w:val="002315AC"/>
    <w:rsid w:val="00231874"/>
    <w:rsid w:val="00231BCC"/>
    <w:rsid w:val="00231EBF"/>
    <w:rsid w:val="00232355"/>
    <w:rsid w:val="002326CC"/>
    <w:rsid w:val="00232B1C"/>
    <w:rsid w:val="00233334"/>
    <w:rsid w:val="002339F3"/>
    <w:rsid w:val="002342B0"/>
    <w:rsid w:val="0023547E"/>
    <w:rsid w:val="00236E4E"/>
    <w:rsid w:val="0023764D"/>
    <w:rsid w:val="002376A9"/>
    <w:rsid w:val="00237777"/>
    <w:rsid w:val="002400B8"/>
    <w:rsid w:val="00240294"/>
    <w:rsid w:val="00240D73"/>
    <w:rsid w:val="00240E85"/>
    <w:rsid w:val="002419FD"/>
    <w:rsid w:val="00242868"/>
    <w:rsid w:val="00242C49"/>
    <w:rsid w:val="00243673"/>
    <w:rsid w:val="00243D75"/>
    <w:rsid w:val="00244AD8"/>
    <w:rsid w:val="0024631A"/>
    <w:rsid w:val="0024653F"/>
    <w:rsid w:val="00246EF0"/>
    <w:rsid w:val="002502AC"/>
    <w:rsid w:val="00251733"/>
    <w:rsid w:val="00251D75"/>
    <w:rsid w:val="0025237C"/>
    <w:rsid w:val="002535AE"/>
    <w:rsid w:val="00253EF7"/>
    <w:rsid w:val="002540A9"/>
    <w:rsid w:val="002551AA"/>
    <w:rsid w:val="0025730C"/>
    <w:rsid w:val="00257947"/>
    <w:rsid w:val="00257BD0"/>
    <w:rsid w:val="00261735"/>
    <w:rsid w:val="00261EBC"/>
    <w:rsid w:val="0027020E"/>
    <w:rsid w:val="0027109C"/>
    <w:rsid w:val="0027129A"/>
    <w:rsid w:val="00273916"/>
    <w:rsid w:val="00274DD0"/>
    <w:rsid w:val="00275062"/>
    <w:rsid w:val="00276DBC"/>
    <w:rsid w:val="00281D50"/>
    <w:rsid w:val="002831B7"/>
    <w:rsid w:val="00283687"/>
    <w:rsid w:val="00283A81"/>
    <w:rsid w:val="002840C3"/>
    <w:rsid w:val="00284E7E"/>
    <w:rsid w:val="00285726"/>
    <w:rsid w:val="002857B6"/>
    <w:rsid w:val="00290C19"/>
    <w:rsid w:val="00291314"/>
    <w:rsid w:val="00291F6C"/>
    <w:rsid w:val="00292891"/>
    <w:rsid w:val="002928F4"/>
    <w:rsid w:val="00292A88"/>
    <w:rsid w:val="00293514"/>
    <w:rsid w:val="002948A4"/>
    <w:rsid w:val="00294C09"/>
    <w:rsid w:val="00295B1E"/>
    <w:rsid w:val="0029717D"/>
    <w:rsid w:val="002A0D74"/>
    <w:rsid w:val="002A1267"/>
    <w:rsid w:val="002A1A0D"/>
    <w:rsid w:val="002A1EF2"/>
    <w:rsid w:val="002A2442"/>
    <w:rsid w:val="002A2E03"/>
    <w:rsid w:val="002A2EC2"/>
    <w:rsid w:val="002A420F"/>
    <w:rsid w:val="002A4CA0"/>
    <w:rsid w:val="002A4D1D"/>
    <w:rsid w:val="002A608A"/>
    <w:rsid w:val="002A6C54"/>
    <w:rsid w:val="002A7D68"/>
    <w:rsid w:val="002B0162"/>
    <w:rsid w:val="002B01C0"/>
    <w:rsid w:val="002B055F"/>
    <w:rsid w:val="002B1BB7"/>
    <w:rsid w:val="002B1EB6"/>
    <w:rsid w:val="002B4095"/>
    <w:rsid w:val="002B4EC5"/>
    <w:rsid w:val="002B5E2A"/>
    <w:rsid w:val="002B67BD"/>
    <w:rsid w:val="002B6C19"/>
    <w:rsid w:val="002B782D"/>
    <w:rsid w:val="002B7C45"/>
    <w:rsid w:val="002C192D"/>
    <w:rsid w:val="002C1A3A"/>
    <w:rsid w:val="002C2B93"/>
    <w:rsid w:val="002C3925"/>
    <w:rsid w:val="002C3CF0"/>
    <w:rsid w:val="002C78FB"/>
    <w:rsid w:val="002C7E85"/>
    <w:rsid w:val="002D0962"/>
    <w:rsid w:val="002D0E7F"/>
    <w:rsid w:val="002D0F90"/>
    <w:rsid w:val="002D1126"/>
    <w:rsid w:val="002D13A0"/>
    <w:rsid w:val="002D1947"/>
    <w:rsid w:val="002D26CF"/>
    <w:rsid w:val="002D2F59"/>
    <w:rsid w:val="002D388D"/>
    <w:rsid w:val="002D410F"/>
    <w:rsid w:val="002D5118"/>
    <w:rsid w:val="002D62C0"/>
    <w:rsid w:val="002D6FEE"/>
    <w:rsid w:val="002E0068"/>
    <w:rsid w:val="002E0B3D"/>
    <w:rsid w:val="002E3675"/>
    <w:rsid w:val="002E3FBA"/>
    <w:rsid w:val="002E4BCD"/>
    <w:rsid w:val="002E5064"/>
    <w:rsid w:val="002E560C"/>
    <w:rsid w:val="002E69D7"/>
    <w:rsid w:val="002F1258"/>
    <w:rsid w:val="002F1669"/>
    <w:rsid w:val="002F2875"/>
    <w:rsid w:val="002F348D"/>
    <w:rsid w:val="002F3716"/>
    <w:rsid w:val="002F373D"/>
    <w:rsid w:val="002F3ACB"/>
    <w:rsid w:val="002F585A"/>
    <w:rsid w:val="002F640E"/>
    <w:rsid w:val="002F7075"/>
    <w:rsid w:val="002F7409"/>
    <w:rsid w:val="00300690"/>
    <w:rsid w:val="00302EDD"/>
    <w:rsid w:val="003030BF"/>
    <w:rsid w:val="00303B9A"/>
    <w:rsid w:val="0030485A"/>
    <w:rsid w:val="0030496E"/>
    <w:rsid w:val="003049C7"/>
    <w:rsid w:val="003061E9"/>
    <w:rsid w:val="0030621F"/>
    <w:rsid w:val="003063CF"/>
    <w:rsid w:val="00306F76"/>
    <w:rsid w:val="00310618"/>
    <w:rsid w:val="00310D46"/>
    <w:rsid w:val="00310E2D"/>
    <w:rsid w:val="0031223D"/>
    <w:rsid w:val="003131B2"/>
    <w:rsid w:val="0031321B"/>
    <w:rsid w:val="003132AF"/>
    <w:rsid w:val="00313568"/>
    <w:rsid w:val="00313E35"/>
    <w:rsid w:val="003144DB"/>
    <w:rsid w:val="00315158"/>
    <w:rsid w:val="00315D71"/>
    <w:rsid w:val="00317AD1"/>
    <w:rsid w:val="0032011D"/>
    <w:rsid w:val="00320E37"/>
    <w:rsid w:val="003219FA"/>
    <w:rsid w:val="00323D29"/>
    <w:rsid w:val="00325189"/>
    <w:rsid w:val="00325F54"/>
    <w:rsid w:val="00326090"/>
    <w:rsid w:val="00326C04"/>
    <w:rsid w:val="0032794B"/>
    <w:rsid w:val="003316E5"/>
    <w:rsid w:val="00331F13"/>
    <w:rsid w:val="00333563"/>
    <w:rsid w:val="00334BD1"/>
    <w:rsid w:val="003351BE"/>
    <w:rsid w:val="00335AEC"/>
    <w:rsid w:val="003363A5"/>
    <w:rsid w:val="00336D58"/>
    <w:rsid w:val="00337ABB"/>
    <w:rsid w:val="00340B82"/>
    <w:rsid w:val="00340CD9"/>
    <w:rsid w:val="00341BA3"/>
    <w:rsid w:val="00344196"/>
    <w:rsid w:val="00344256"/>
    <w:rsid w:val="00344CBF"/>
    <w:rsid w:val="00345020"/>
    <w:rsid w:val="00345050"/>
    <w:rsid w:val="003458E6"/>
    <w:rsid w:val="00346C28"/>
    <w:rsid w:val="003475F5"/>
    <w:rsid w:val="00350714"/>
    <w:rsid w:val="0035093C"/>
    <w:rsid w:val="003512AF"/>
    <w:rsid w:val="00351730"/>
    <w:rsid w:val="00351ADA"/>
    <w:rsid w:val="00351BF3"/>
    <w:rsid w:val="00352869"/>
    <w:rsid w:val="00352D30"/>
    <w:rsid w:val="00353150"/>
    <w:rsid w:val="0035338F"/>
    <w:rsid w:val="00354ACB"/>
    <w:rsid w:val="003552A7"/>
    <w:rsid w:val="00355C2B"/>
    <w:rsid w:val="0035661C"/>
    <w:rsid w:val="00356985"/>
    <w:rsid w:val="003613A1"/>
    <w:rsid w:val="00362842"/>
    <w:rsid w:val="003628F8"/>
    <w:rsid w:val="00363848"/>
    <w:rsid w:val="00364749"/>
    <w:rsid w:val="00364D78"/>
    <w:rsid w:val="0036537F"/>
    <w:rsid w:val="00365AD0"/>
    <w:rsid w:val="00366431"/>
    <w:rsid w:val="00366600"/>
    <w:rsid w:val="00366A63"/>
    <w:rsid w:val="003677BD"/>
    <w:rsid w:val="00367A1F"/>
    <w:rsid w:val="003703AB"/>
    <w:rsid w:val="003715D5"/>
    <w:rsid w:val="0037196C"/>
    <w:rsid w:val="00375A3D"/>
    <w:rsid w:val="00376709"/>
    <w:rsid w:val="00377946"/>
    <w:rsid w:val="00380D04"/>
    <w:rsid w:val="003818CD"/>
    <w:rsid w:val="00382C52"/>
    <w:rsid w:val="00384B4D"/>
    <w:rsid w:val="00384B81"/>
    <w:rsid w:val="00384BCF"/>
    <w:rsid w:val="003859B7"/>
    <w:rsid w:val="00385EB1"/>
    <w:rsid w:val="00386486"/>
    <w:rsid w:val="003877ED"/>
    <w:rsid w:val="00390F81"/>
    <w:rsid w:val="00391AAC"/>
    <w:rsid w:val="00391BFA"/>
    <w:rsid w:val="0039447D"/>
    <w:rsid w:val="00394E67"/>
    <w:rsid w:val="0039609B"/>
    <w:rsid w:val="003A030C"/>
    <w:rsid w:val="003A0D3A"/>
    <w:rsid w:val="003A2281"/>
    <w:rsid w:val="003A2CEB"/>
    <w:rsid w:val="003A2DB3"/>
    <w:rsid w:val="003A4A91"/>
    <w:rsid w:val="003A6552"/>
    <w:rsid w:val="003A65B4"/>
    <w:rsid w:val="003A6D12"/>
    <w:rsid w:val="003A6E09"/>
    <w:rsid w:val="003B0B60"/>
    <w:rsid w:val="003B2B54"/>
    <w:rsid w:val="003B2B76"/>
    <w:rsid w:val="003B4322"/>
    <w:rsid w:val="003B5842"/>
    <w:rsid w:val="003B5DF1"/>
    <w:rsid w:val="003B6C0A"/>
    <w:rsid w:val="003B791C"/>
    <w:rsid w:val="003B7BC0"/>
    <w:rsid w:val="003C02FC"/>
    <w:rsid w:val="003C038A"/>
    <w:rsid w:val="003C0403"/>
    <w:rsid w:val="003C0817"/>
    <w:rsid w:val="003C08EA"/>
    <w:rsid w:val="003C0AA0"/>
    <w:rsid w:val="003C15BE"/>
    <w:rsid w:val="003C1656"/>
    <w:rsid w:val="003C1FAA"/>
    <w:rsid w:val="003C1FB3"/>
    <w:rsid w:val="003C33CA"/>
    <w:rsid w:val="003C4378"/>
    <w:rsid w:val="003C5EB6"/>
    <w:rsid w:val="003C7DF6"/>
    <w:rsid w:val="003D2E4A"/>
    <w:rsid w:val="003D3CA4"/>
    <w:rsid w:val="003D41DB"/>
    <w:rsid w:val="003D5CDE"/>
    <w:rsid w:val="003D6AC2"/>
    <w:rsid w:val="003E0641"/>
    <w:rsid w:val="003E29D0"/>
    <w:rsid w:val="003E37D1"/>
    <w:rsid w:val="003E3B58"/>
    <w:rsid w:val="003E4495"/>
    <w:rsid w:val="003E4636"/>
    <w:rsid w:val="003E5378"/>
    <w:rsid w:val="003E59AF"/>
    <w:rsid w:val="003E65CE"/>
    <w:rsid w:val="003E7835"/>
    <w:rsid w:val="003E7C7F"/>
    <w:rsid w:val="003F0095"/>
    <w:rsid w:val="003F071D"/>
    <w:rsid w:val="003F12B9"/>
    <w:rsid w:val="003F1405"/>
    <w:rsid w:val="003F14C1"/>
    <w:rsid w:val="003F173A"/>
    <w:rsid w:val="003F1794"/>
    <w:rsid w:val="003F1AAC"/>
    <w:rsid w:val="003F25FB"/>
    <w:rsid w:val="003F2BBD"/>
    <w:rsid w:val="003F50E6"/>
    <w:rsid w:val="003F5517"/>
    <w:rsid w:val="003F5D90"/>
    <w:rsid w:val="003F6A0B"/>
    <w:rsid w:val="003F7C36"/>
    <w:rsid w:val="00400278"/>
    <w:rsid w:val="00400887"/>
    <w:rsid w:val="00400D1D"/>
    <w:rsid w:val="004014A1"/>
    <w:rsid w:val="00402B0B"/>
    <w:rsid w:val="004030CD"/>
    <w:rsid w:val="004031D4"/>
    <w:rsid w:val="0040357A"/>
    <w:rsid w:val="0040566E"/>
    <w:rsid w:val="004060F7"/>
    <w:rsid w:val="00406866"/>
    <w:rsid w:val="00407A16"/>
    <w:rsid w:val="00407DAD"/>
    <w:rsid w:val="00407F4E"/>
    <w:rsid w:val="00411F5E"/>
    <w:rsid w:val="00412954"/>
    <w:rsid w:val="004135B3"/>
    <w:rsid w:val="004140DC"/>
    <w:rsid w:val="004142AC"/>
    <w:rsid w:val="0041636A"/>
    <w:rsid w:val="00420A9F"/>
    <w:rsid w:val="00420C48"/>
    <w:rsid w:val="00420E73"/>
    <w:rsid w:val="0042193D"/>
    <w:rsid w:val="004219DD"/>
    <w:rsid w:val="00422C0F"/>
    <w:rsid w:val="0042319B"/>
    <w:rsid w:val="004234C2"/>
    <w:rsid w:val="00423684"/>
    <w:rsid w:val="0042399A"/>
    <w:rsid w:val="00424555"/>
    <w:rsid w:val="00424C40"/>
    <w:rsid w:val="00426CC4"/>
    <w:rsid w:val="004273A9"/>
    <w:rsid w:val="00427833"/>
    <w:rsid w:val="004300C3"/>
    <w:rsid w:val="0043058F"/>
    <w:rsid w:val="00432993"/>
    <w:rsid w:val="00432D62"/>
    <w:rsid w:val="00433666"/>
    <w:rsid w:val="00433A78"/>
    <w:rsid w:val="0043416F"/>
    <w:rsid w:val="00434895"/>
    <w:rsid w:val="00434DA2"/>
    <w:rsid w:val="0043546A"/>
    <w:rsid w:val="00435BD8"/>
    <w:rsid w:val="00436A7C"/>
    <w:rsid w:val="00437569"/>
    <w:rsid w:val="00437EA1"/>
    <w:rsid w:val="0044005A"/>
    <w:rsid w:val="0044075A"/>
    <w:rsid w:val="00440BA6"/>
    <w:rsid w:val="00441DF7"/>
    <w:rsid w:val="00442078"/>
    <w:rsid w:val="00443201"/>
    <w:rsid w:val="00443321"/>
    <w:rsid w:val="0044371E"/>
    <w:rsid w:val="00443837"/>
    <w:rsid w:val="00443B60"/>
    <w:rsid w:val="00443DA4"/>
    <w:rsid w:val="00443DC1"/>
    <w:rsid w:val="00445BF9"/>
    <w:rsid w:val="00445DC0"/>
    <w:rsid w:val="00446454"/>
    <w:rsid w:val="0044735B"/>
    <w:rsid w:val="004477F6"/>
    <w:rsid w:val="00447EC3"/>
    <w:rsid w:val="0045003E"/>
    <w:rsid w:val="00451125"/>
    <w:rsid w:val="00451BF8"/>
    <w:rsid w:val="00451ED7"/>
    <w:rsid w:val="004524A2"/>
    <w:rsid w:val="004529DF"/>
    <w:rsid w:val="004574BB"/>
    <w:rsid w:val="00460D66"/>
    <w:rsid w:val="0046164E"/>
    <w:rsid w:val="00462479"/>
    <w:rsid w:val="0046294B"/>
    <w:rsid w:val="00463D11"/>
    <w:rsid w:val="00463E06"/>
    <w:rsid w:val="00464696"/>
    <w:rsid w:val="004650C5"/>
    <w:rsid w:val="00465387"/>
    <w:rsid w:val="00466A86"/>
    <w:rsid w:val="0046731C"/>
    <w:rsid w:val="00467F23"/>
    <w:rsid w:val="00470A70"/>
    <w:rsid w:val="004715D6"/>
    <w:rsid w:val="00472CB0"/>
    <w:rsid w:val="0047377B"/>
    <w:rsid w:val="00474A72"/>
    <w:rsid w:val="00474F5E"/>
    <w:rsid w:val="00474F8F"/>
    <w:rsid w:val="00475A6E"/>
    <w:rsid w:val="00476369"/>
    <w:rsid w:val="00476DFC"/>
    <w:rsid w:val="004776BC"/>
    <w:rsid w:val="00480086"/>
    <w:rsid w:val="00480885"/>
    <w:rsid w:val="004818ED"/>
    <w:rsid w:val="00482745"/>
    <w:rsid w:val="00483BC7"/>
    <w:rsid w:val="00483E5A"/>
    <w:rsid w:val="00484D69"/>
    <w:rsid w:val="00484E87"/>
    <w:rsid w:val="00486321"/>
    <w:rsid w:val="0049115C"/>
    <w:rsid w:val="0049129C"/>
    <w:rsid w:val="004918B6"/>
    <w:rsid w:val="00491F09"/>
    <w:rsid w:val="004925C7"/>
    <w:rsid w:val="0049265A"/>
    <w:rsid w:val="00492C87"/>
    <w:rsid w:val="00493DA7"/>
    <w:rsid w:val="0049504E"/>
    <w:rsid w:val="00496D69"/>
    <w:rsid w:val="004972C6"/>
    <w:rsid w:val="0049778E"/>
    <w:rsid w:val="00497F81"/>
    <w:rsid w:val="004A18D5"/>
    <w:rsid w:val="004A409D"/>
    <w:rsid w:val="004A53EA"/>
    <w:rsid w:val="004A6108"/>
    <w:rsid w:val="004A611F"/>
    <w:rsid w:val="004A692E"/>
    <w:rsid w:val="004B12E6"/>
    <w:rsid w:val="004B22F1"/>
    <w:rsid w:val="004B327E"/>
    <w:rsid w:val="004B40F0"/>
    <w:rsid w:val="004B4844"/>
    <w:rsid w:val="004B613E"/>
    <w:rsid w:val="004B6B4A"/>
    <w:rsid w:val="004B7D42"/>
    <w:rsid w:val="004C0EC3"/>
    <w:rsid w:val="004C16B6"/>
    <w:rsid w:val="004C1701"/>
    <w:rsid w:val="004C18FE"/>
    <w:rsid w:val="004C2E05"/>
    <w:rsid w:val="004C2F29"/>
    <w:rsid w:val="004C33E7"/>
    <w:rsid w:val="004C39C8"/>
    <w:rsid w:val="004C453F"/>
    <w:rsid w:val="004C46B4"/>
    <w:rsid w:val="004C4AB2"/>
    <w:rsid w:val="004C55C4"/>
    <w:rsid w:val="004D091B"/>
    <w:rsid w:val="004D1180"/>
    <w:rsid w:val="004D16DC"/>
    <w:rsid w:val="004D1AB2"/>
    <w:rsid w:val="004D1D20"/>
    <w:rsid w:val="004D28AE"/>
    <w:rsid w:val="004D2BD3"/>
    <w:rsid w:val="004D2CAF"/>
    <w:rsid w:val="004D31DB"/>
    <w:rsid w:val="004D7240"/>
    <w:rsid w:val="004E02A3"/>
    <w:rsid w:val="004E0FD8"/>
    <w:rsid w:val="004E336D"/>
    <w:rsid w:val="004E3E5B"/>
    <w:rsid w:val="004E3EB0"/>
    <w:rsid w:val="004E4E38"/>
    <w:rsid w:val="004E5862"/>
    <w:rsid w:val="004E6F69"/>
    <w:rsid w:val="004E780D"/>
    <w:rsid w:val="004F0368"/>
    <w:rsid w:val="004F05B7"/>
    <w:rsid w:val="004F14E8"/>
    <w:rsid w:val="004F1599"/>
    <w:rsid w:val="004F17BC"/>
    <w:rsid w:val="004F3241"/>
    <w:rsid w:val="004F3CAA"/>
    <w:rsid w:val="004F4339"/>
    <w:rsid w:val="004F5857"/>
    <w:rsid w:val="004F5BD8"/>
    <w:rsid w:val="004F617E"/>
    <w:rsid w:val="004F7692"/>
    <w:rsid w:val="005005D9"/>
    <w:rsid w:val="00500B2F"/>
    <w:rsid w:val="00503100"/>
    <w:rsid w:val="005035A9"/>
    <w:rsid w:val="00504986"/>
    <w:rsid w:val="00504F30"/>
    <w:rsid w:val="0050689C"/>
    <w:rsid w:val="00507582"/>
    <w:rsid w:val="00511618"/>
    <w:rsid w:val="00511A83"/>
    <w:rsid w:val="00512306"/>
    <w:rsid w:val="0051386D"/>
    <w:rsid w:val="0051390C"/>
    <w:rsid w:val="00513AFE"/>
    <w:rsid w:val="00514634"/>
    <w:rsid w:val="00514D9D"/>
    <w:rsid w:val="0051547F"/>
    <w:rsid w:val="005160F2"/>
    <w:rsid w:val="00516B5E"/>
    <w:rsid w:val="00516D76"/>
    <w:rsid w:val="005203B3"/>
    <w:rsid w:val="00520542"/>
    <w:rsid w:val="00520996"/>
    <w:rsid w:val="005210CD"/>
    <w:rsid w:val="0052142A"/>
    <w:rsid w:val="00521A74"/>
    <w:rsid w:val="00522B5F"/>
    <w:rsid w:val="00522C44"/>
    <w:rsid w:val="0052331C"/>
    <w:rsid w:val="00523351"/>
    <w:rsid w:val="005237FA"/>
    <w:rsid w:val="00524B75"/>
    <w:rsid w:val="00524C62"/>
    <w:rsid w:val="00524ED3"/>
    <w:rsid w:val="005266A1"/>
    <w:rsid w:val="00526809"/>
    <w:rsid w:val="005269C5"/>
    <w:rsid w:val="005278FC"/>
    <w:rsid w:val="00527F99"/>
    <w:rsid w:val="005310CA"/>
    <w:rsid w:val="00533315"/>
    <w:rsid w:val="0053335E"/>
    <w:rsid w:val="00535327"/>
    <w:rsid w:val="00536494"/>
    <w:rsid w:val="00536868"/>
    <w:rsid w:val="005379AF"/>
    <w:rsid w:val="00537A57"/>
    <w:rsid w:val="00540382"/>
    <w:rsid w:val="00540BF8"/>
    <w:rsid w:val="00542502"/>
    <w:rsid w:val="005438F3"/>
    <w:rsid w:val="00544050"/>
    <w:rsid w:val="005447E1"/>
    <w:rsid w:val="00544B89"/>
    <w:rsid w:val="00544EEA"/>
    <w:rsid w:val="00545CA3"/>
    <w:rsid w:val="00546194"/>
    <w:rsid w:val="00546724"/>
    <w:rsid w:val="00546E71"/>
    <w:rsid w:val="00547B80"/>
    <w:rsid w:val="00547CD4"/>
    <w:rsid w:val="00547E61"/>
    <w:rsid w:val="005502A1"/>
    <w:rsid w:val="0055151F"/>
    <w:rsid w:val="00553866"/>
    <w:rsid w:val="00556941"/>
    <w:rsid w:val="00556CB2"/>
    <w:rsid w:val="00556D24"/>
    <w:rsid w:val="005600AA"/>
    <w:rsid w:val="00560661"/>
    <w:rsid w:val="00560E04"/>
    <w:rsid w:val="00561CA6"/>
    <w:rsid w:val="005620EA"/>
    <w:rsid w:val="00563662"/>
    <w:rsid w:val="00563D45"/>
    <w:rsid w:val="0056402A"/>
    <w:rsid w:val="00564126"/>
    <w:rsid w:val="0056446D"/>
    <w:rsid w:val="005651A3"/>
    <w:rsid w:val="00565C36"/>
    <w:rsid w:val="005660D6"/>
    <w:rsid w:val="0056734D"/>
    <w:rsid w:val="0056776A"/>
    <w:rsid w:val="005710F2"/>
    <w:rsid w:val="005714D7"/>
    <w:rsid w:val="00571AD4"/>
    <w:rsid w:val="00572625"/>
    <w:rsid w:val="005728A6"/>
    <w:rsid w:val="00573CD0"/>
    <w:rsid w:val="00576629"/>
    <w:rsid w:val="00576FB2"/>
    <w:rsid w:val="0057727F"/>
    <w:rsid w:val="00577D36"/>
    <w:rsid w:val="00577E15"/>
    <w:rsid w:val="005816E1"/>
    <w:rsid w:val="00583193"/>
    <w:rsid w:val="0058429D"/>
    <w:rsid w:val="00585400"/>
    <w:rsid w:val="005862EA"/>
    <w:rsid w:val="00586347"/>
    <w:rsid w:val="005865F5"/>
    <w:rsid w:val="0058662E"/>
    <w:rsid w:val="00586AE5"/>
    <w:rsid w:val="00590AA3"/>
    <w:rsid w:val="00591A14"/>
    <w:rsid w:val="00591ADB"/>
    <w:rsid w:val="00591B61"/>
    <w:rsid w:val="005947E0"/>
    <w:rsid w:val="00595070"/>
    <w:rsid w:val="00595C11"/>
    <w:rsid w:val="005978F0"/>
    <w:rsid w:val="005A07E4"/>
    <w:rsid w:val="005A0D77"/>
    <w:rsid w:val="005A12F0"/>
    <w:rsid w:val="005A1611"/>
    <w:rsid w:val="005A230B"/>
    <w:rsid w:val="005A44A4"/>
    <w:rsid w:val="005A773F"/>
    <w:rsid w:val="005A7D09"/>
    <w:rsid w:val="005B3FF5"/>
    <w:rsid w:val="005B47FB"/>
    <w:rsid w:val="005B576E"/>
    <w:rsid w:val="005B6A5E"/>
    <w:rsid w:val="005B711C"/>
    <w:rsid w:val="005B76A7"/>
    <w:rsid w:val="005C002B"/>
    <w:rsid w:val="005C034E"/>
    <w:rsid w:val="005C05DC"/>
    <w:rsid w:val="005C3420"/>
    <w:rsid w:val="005C3503"/>
    <w:rsid w:val="005C3C42"/>
    <w:rsid w:val="005C4414"/>
    <w:rsid w:val="005C4C58"/>
    <w:rsid w:val="005C4FB0"/>
    <w:rsid w:val="005C55DA"/>
    <w:rsid w:val="005D0CDC"/>
    <w:rsid w:val="005D23B0"/>
    <w:rsid w:val="005D33C0"/>
    <w:rsid w:val="005D3D88"/>
    <w:rsid w:val="005D56D7"/>
    <w:rsid w:val="005D5A95"/>
    <w:rsid w:val="005D5B34"/>
    <w:rsid w:val="005D5BF4"/>
    <w:rsid w:val="005D69D9"/>
    <w:rsid w:val="005D79C0"/>
    <w:rsid w:val="005E25C5"/>
    <w:rsid w:val="005E4628"/>
    <w:rsid w:val="005E55FD"/>
    <w:rsid w:val="005E5B80"/>
    <w:rsid w:val="005E5BDA"/>
    <w:rsid w:val="005E772E"/>
    <w:rsid w:val="005F022B"/>
    <w:rsid w:val="005F0891"/>
    <w:rsid w:val="005F1567"/>
    <w:rsid w:val="005F1719"/>
    <w:rsid w:val="005F1AF0"/>
    <w:rsid w:val="005F3DA0"/>
    <w:rsid w:val="005F3E02"/>
    <w:rsid w:val="005F3F3A"/>
    <w:rsid w:val="005F509B"/>
    <w:rsid w:val="006013FF"/>
    <w:rsid w:val="006014EF"/>
    <w:rsid w:val="00602500"/>
    <w:rsid w:val="00603680"/>
    <w:rsid w:val="00607DEA"/>
    <w:rsid w:val="0061194A"/>
    <w:rsid w:val="00611E04"/>
    <w:rsid w:val="0061281E"/>
    <w:rsid w:val="00612DEF"/>
    <w:rsid w:val="00613840"/>
    <w:rsid w:val="0061519A"/>
    <w:rsid w:val="00615A90"/>
    <w:rsid w:val="00615EFE"/>
    <w:rsid w:val="0061628D"/>
    <w:rsid w:val="00616B1D"/>
    <w:rsid w:val="006174FA"/>
    <w:rsid w:val="00617B8C"/>
    <w:rsid w:val="00617F00"/>
    <w:rsid w:val="0062101C"/>
    <w:rsid w:val="006216E8"/>
    <w:rsid w:val="00621962"/>
    <w:rsid w:val="00622164"/>
    <w:rsid w:val="0062269C"/>
    <w:rsid w:val="00622D1F"/>
    <w:rsid w:val="00622F11"/>
    <w:rsid w:val="006233D9"/>
    <w:rsid w:val="00623984"/>
    <w:rsid w:val="00623D89"/>
    <w:rsid w:val="006241BB"/>
    <w:rsid w:val="0062512C"/>
    <w:rsid w:val="0062541F"/>
    <w:rsid w:val="006254F7"/>
    <w:rsid w:val="00626BFC"/>
    <w:rsid w:val="00627A0A"/>
    <w:rsid w:val="00627B82"/>
    <w:rsid w:val="00627C19"/>
    <w:rsid w:val="00630F17"/>
    <w:rsid w:val="00632774"/>
    <w:rsid w:val="00632C64"/>
    <w:rsid w:val="006333FB"/>
    <w:rsid w:val="00633F6C"/>
    <w:rsid w:val="00635E0F"/>
    <w:rsid w:val="006363E4"/>
    <w:rsid w:val="00636E1C"/>
    <w:rsid w:val="00637367"/>
    <w:rsid w:val="00637F3C"/>
    <w:rsid w:val="00641163"/>
    <w:rsid w:val="006412D7"/>
    <w:rsid w:val="00641DD8"/>
    <w:rsid w:val="006420C6"/>
    <w:rsid w:val="0064309D"/>
    <w:rsid w:val="006433E7"/>
    <w:rsid w:val="00643B1E"/>
    <w:rsid w:val="00644C44"/>
    <w:rsid w:val="00645AFF"/>
    <w:rsid w:val="006465EB"/>
    <w:rsid w:val="00647592"/>
    <w:rsid w:val="00647882"/>
    <w:rsid w:val="00651501"/>
    <w:rsid w:val="00651505"/>
    <w:rsid w:val="00653284"/>
    <w:rsid w:val="00654059"/>
    <w:rsid w:val="006540FD"/>
    <w:rsid w:val="006563A8"/>
    <w:rsid w:val="00656B26"/>
    <w:rsid w:val="00656F4E"/>
    <w:rsid w:val="00657EDC"/>
    <w:rsid w:val="00660250"/>
    <w:rsid w:val="006603A1"/>
    <w:rsid w:val="00660516"/>
    <w:rsid w:val="00660DB6"/>
    <w:rsid w:val="0066231E"/>
    <w:rsid w:val="0066254F"/>
    <w:rsid w:val="00662E0E"/>
    <w:rsid w:val="00663377"/>
    <w:rsid w:val="00663885"/>
    <w:rsid w:val="00664F1C"/>
    <w:rsid w:val="00665264"/>
    <w:rsid w:val="006652F4"/>
    <w:rsid w:val="00665629"/>
    <w:rsid w:val="0066757A"/>
    <w:rsid w:val="0067034B"/>
    <w:rsid w:val="00670CF7"/>
    <w:rsid w:val="006713C3"/>
    <w:rsid w:val="00671948"/>
    <w:rsid w:val="00671E0C"/>
    <w:rsid w:val="00672E6D"/>
    <w:rsid w:val="006741D7"/>
    <w:rsid w:val="0067500D"/>
    <w:rsid w:val="00675AFB"/>
    <w:rsid w:val="0067728B"/>
    <w:rsid w:val="00677773"/>
    <w:rsid w:val="006779B6"/>
    <w:rsid w:val="00680166"/>
    <w:rsid w:val="00680451"/>
    <w:rsid w:val="006808A4"/>
    <w:rsid w:val="00680A5B"/>
    <w:rsid w:val="006813EA"/>
    <w:rsid w:val="0068190B"/>
    <w:rsid w:val="00681CEC"/>
    <w:rsid w:val="006820DD"/>
    <w:rsid w:val="00682B51"/>
    <w:rsid w:val="00682EB7"/>
    <w:rsid w:val="006833A1"/>
    <w:rsid w:val="00683B18"/>
    <w:rsid w:val="00685688"/>
    <w:rsid w:val="006863D6"/>
    <w:rsid w:val="0068763E"/>
    <w:rsid w:val="00687E07"/>
    <w:rsid w:val="006903AF"/>
    <w:rsid w:val="0069060E"/>
    <w:rsid w:val="0069207E"/>
    <w:rsid w:val="0069255E"/>
    <w:rsid w:val="00692995"/>
    <w:rsid w:val="00693B11"/>
    <w:rsid w:val="00694502"/>
    <w:rsid w:val="00694CC6"/>
    <w:rsid w:val="00696312"/>
    <w:rsid w:val="00696955"/>
    <w:rsid w:val="0069759B"/>
    <w:rsid w:val="00697602"/>
    <w:rsid w:val="00697D8A"/>
    <w:rsid w:val="006A02AD"/>
    <w:rsid w:val="006A06DB"/>
    <w:rsid w:val="006A1C96"/>
    <w:rsid w:val="006A28CA"/>
    <w:rsid w:val="006A315E"/>
    <w:rsid w:val="006A3672"/>
    <w:rsid w:val="006A5535"/>
    <w:rsid w:val="006A5911"/>
    <w:rsid w:val="006A5D2A"/>
    <w:rsid w:val="006A68AE"/>
    <w:rsid w:val="006A69CD"/>
    <w:rsid w:val="006A7286"/>
    <w:rsid w:val="006B0A28"/>
    <w:rsid w:val="006B10DD"/>
    <w:rsid w:val="006B1FDE"/>
    <w:rsid w:val="006B328B"/>
    <w:rsid w:val="006B38A9"/>
    <w:rsid w:val="006B55A7"/>
    <w:rsid w:val="006B6676"/>
    <w:rsid w:val="006B66B2"/>
    <w:rsid w:val="006B7ACC"/>
    <w:rsid w:val="006B7E5B"/>
    <w:rsid w:val="006C0924"/>
    <w:rsid w:val="006C1F5A"/>
    <w:rsid w:val="006C2689"/>
    <w:rsid w:val="006C269A"/>
    <w:rsid w:val="006C2B8D"/>
    <w:rsid w:val="006C2BB7"/>
    <w:rsid w:val="006C2DF7"/>
    <w:rsid w:val="006C52C0"/>
    <w:rsid w:val="006C52E3"/>
    <w:rsid w:val="006C5F13"/>
    <w:rsid w:val="006C6660"/>
    <w:rsid w:val="006C6B75"/>
    <w:rsid w:val="006D0E51"/>
    <w:rsid w:val="006D1994"/>
    <w:rsid w:val="006D1FE1"/>
    <w:rsid w:val="006D2D67"/>
    <w:rsid w:val="006D4390"/>
    <w:rsid w:val="006D5748"/>
    <w:rsid w:val="006D68BB"/>
    <w:rsid w:val="006D6D7F"/>
    <w:rsid w:val="006E2CE8"/>
    <w:rsid w:val="006E2F1E"/>
    <w:rsid w:val="006E5432"/>
    <w:rsid w:val="006E6B8C"/>
    <w:rsid w:val="006E6D84"/>
    <w:rsid w:val="006E6E65"/>
    <w:rsid w:val="006E740B"/>
    <w:rsid w:val="006E765D"/>
    <w:rsid w:val="006E7A72"/>
    <w:rsid w:val="006F0198"/>
    <w:rsid w:val="006F07CD"/>
    <w:rsid w:val="006F13B1"/>
    <w:rsid w:val="006F250C"/>
    <w:rsid w:val="006F3059"/>
    <w:rsid w:val="006F444F"/>
    <w:rsid w:val="006F5962"/>
    <w:rsid w:val="006F6D6A"/>
    <w:rsid w:val="006F7392"/>
    <w:rsid w:val="006F7A4E"/>
    <w:rsid w:val="006F7DAA"/>
    <w:rsid w:val="0070019F"/>
    <w:rsid w:val="007003D1"/>
    <w:rsid w:val="00701F71"/>
    <w:rsid w:val="007021F9"/>
    <w:rsid w:val="007022B6"/>
    <w:rsid w:val="00704167"/>
    <w:rsid w:val="00704C13"/>
    <w:rsid w:val="00707453"/>
    <w:rsid w:val="00707657"/>
    <w:rsid w:val="00707E1B"/>
    <w:rsid w:val="00711C61"/>
    <w:rsid w:val="007168F1"/>
    <w:rsid w:val="00717DE7"/>
    <w:rsid w:val="007210B0"/>
    <w:rsid w:val="00722B15"/>
    <w:rsid w:val="007244BC"/>
    <w:rsid w:val="007256F5"/>
    <w:rsid w:val="00726AE9"/>
    <w:rsid w:val="00726D93"/>
    <w:rsid w:val="00727937"/>
    <w:rsid w:val="00727A22"/>
    <w:rsid w:val="007300C7"/>
    <w:rsid w:val="00730389"/>
    <w:rsid w:val="00730529"/>
    <w:rsid w:val="0073083F"/>
    <w:rsid w:val="00730A76"/>
    <w:rsid w:val="007314A6"/>
    <w:rsid w:val="007375FE"/>
    <w:rsid w:val="00737634"/>
    <w:rsid w:val="00740226"/>
    <w:rsid w:val="00741613"/>
    <w:rsid w:val="0074174F"/>
    <w:rsid w:val="00742D59"/>
    <w:rsid w:val="0074636F"/>
    <w:rsid w:val="007476F6"/>
    <w:rsid w:val="00750D40"/>
    <w:rsid w:val="00751019"/>
    <w:rsid w:val="00751E62"/>
    <w:rsid w:val="0075557F"/>
    <w:rsid w:val="007559BA"/>
    <w:rsid w:val="00755E3B"/>
    <w:rsid w:val="00755EF7"/>
    <w:rsid w:val="00760171"/>
    <w:rsid w:val="00760A36"/>
    <w:rsid w:val="00760AD2"/>
    <w:rsid w:val="00760AD6"/>
    <w:rsid w:val="00761BB8"/>
    <w:rsid w:val="007627BD"/>
    <w:rsid w:val="007631EA"/>
    <w:rsid w:val="0076573B"/>
    <w:rsid w:val="00765C01"/>
    <w:rsid w:val="00766817"/>
    <w:rsid w:val="007701D2"/>
    <w:rsid w:val="00770C18"/>
    <w:rsid w:val="00771DBC"/>
    <w:rsid w:val="00772C11"/>
    <w:rsid w:val="0077360A"/>
    <w:rsid w:val="00773E4A"/>
    <w:rsid w:val="007755D1"/>
    <w:rsid w:val="00775F25"/>
    <w:rsid w:val="00776724"/>
    <w:rsid w:val="00776929"/>
    <w:rsid w:val="00777D18"/>
    <w:rsid w:val="00780892"/>
    <w:rsid w:val="00782211"/>
    <w:rsid w:val="00782431"/>
    <w:rsid w:val="0078288C"/>
    <w:rsid w:val="0078293D"/>
    <w:rsid w:val="00782995"/>
    <w:rsid w:val="0078300B"/>
    <w:rsid w:val="00783CEC"/>
    <w:rsid w:val="00787272"/>
    <w:rsid w:val="007875BA"/>
    <w:rsid w:val="00787789"/>
    <w:rsid w:val="007902A5"/>
    <w:rsid w:val="00790A8A"/>
    <w:rsid w:val="00790BD4"/>
    <w:rsid w:val="00791883"/>
    <w:rsid w:val="00792124"/>
    <w:rsid w:val="007931AA"/>
    <w:rsid w:val="00793396"/>
    <w:rsid w:val="00793BF7"/>
    <w:rsid w:val="00793FCB"/>
    <w:rsid w:val="00794728"/>
    <w:rsid w:val="007950DF"/>
    <w:rsid w:val="00795834"/>
    <w:rsid w:val="00795C77"/>
    <w:rsid w:val="00797991"/>
    <w:rsid w:val="007A0030"/>
    <w:rsid w:val="007A057F"/>
    <w:rsid w:val="007A0E66"/>
    <w:rsid w:val="007A181F"/>
    <w:rsid w:val="007A18E3"/>
    <w:rsid w:val="007A1C93"/>
    <w:rsid w:val="007A5A22"/>
    <w:rsid w:val="007A6235"/>
    <w:rsid w:val="007A7703"/>
    <w:rsid w:val="007A7E8D"/>
    <w:rsid w:val="007A7FA4"/>
    <w:rsid w:val="007B0263"/>
    <w:rsid w:val="007B1FEC"/>
    <w:rsid w:val="007B2DA3"/>
    <w:rsid w:val="007B368F"/>
    <w:rsid w:val="007B3C75"/>
    <w:rsid w:val="007B3EA4"/>
    <w:rsid w:val="007B51B8"/>
    <w:rsid w:val="007B55CB"/>
    <w:rsid w:val="007B6A12"/>
    <w:rsid w:val="007B7232"/>
    <w:rsid w:val="007B7F25"/>
    <w:rsid w:val="007C1F7A"/>
    <w:rsid w:val="007C2A96"/>
    <w:rsid w:val="007C2B6E"/>
    <w:rsid w:val="007C4021"/>
    <w:rsid w:val="007C6F7C"/>
    <w:rsid w:val="007D1A04"/>
    <w:rsid w:val="007D1B2E"/>
    <w:rsid w:val="007D2699"/>
    <w:rsid w:val="007D3799"/>
    <w:rsid w:val="007D5532"/>
    <w:rsid w:val="007D5CE1"/>
    <w:rsid w:val="007D6E52"/>
    <w:rsid w:val="007D7599"/>
    <w:rsid w:val="007E07F9"/>
    <w:rsid w:val="007E08F2"/>
    <w:rsid w:val="007E0B6E"/>
    <w:rsid w:val="007E25A0"/>
    <w:rsid w:val="007E2738"/>
    <w:rsid w:val="007E28AC"/>
    <w:rsid w:val="007E2A8D"/>
    <w:rsid w:val="007E425C"/>
    <w:rsid w:val="007E5968"/>
    <w:rsid w:val="007E676C"/>
    <w:rsid w:val="007E7AE2"/>
    <w:rsid w:val="007F071C"/>
    <w:rsid w:val="007F0977"/>
    <w:rsid w:val="007F1C9D"/>
    <w:rsid w:val="007F2ACB"/>
    <w:rsid w:val="007F3081"/>
    <w:rsid w:val="007F4CC7"/>
    <w:rsid w:val="007F4F78"/>
    <w:rsid w:val="007F5567"/>
    <w:rsid w:val="007F617D"/>
    <w:rsid w:val="00802528"/>
    <w:rsid w:val="00802550"/>
    <w:rsid w:val="00802A71"/>
    <w:rsid w:val="00803F0C"/>
    <w:rsid w:val="0080487A"/>
    <w:rsid w:val="00805452"/>
    <w:rsid w:val="00805B38"/>
    <w:rsid w:val="00806B4D"/>
    <w:rsid w:val="00807615"/>
    <w:rsid w:val="008076B0"/>
    <w:rsid w:val="008100C5"/>
    <w:rsid w:val="00811B95"/>
    <w:rsid w:val="00811D08"/>
    <w:rsid w:val="00811EF7"/>
    <w:rsid w:val="008132DD"/>
    <w:rsid w:val="00813F10"/>
    <w:rsid w:val="00814408"/>
    <w:rsid w:val="008144F8"/>
    <w:rsid w:val="00816B90"/>
    <w:rsid w:val="00816CBB"/>
    <w:rsid w:val="008208AE"/>
    <w:rsid w:val="00823F7E"/>
    <w:rsid w:val="00824823"/>
    <w:rsid w:val="00825207"/>
    <w:rsid w:val="008263C4"/>
    <w:rsid w:val="00826425"/>
    <w:rsid w:val="00830094"/>
    <w:rsid w:val="008312CF"/>
    <w:rsid w:val="008319E4"/>
    <w:rsid w:val="00832B3E"/>
    <w:rsid w:val="00832E33"/>
    <w:rsid w:val="00832F0B"/>
    <w:rsid w:val="00833322"/>
    <w:rsid w:val="00833591"/>
    <w:rsid w:val="00833C42"/>
    <w:rsid w:val="00834610"/>
    <w:rsid w:val="008346E7"/>
    <w:rsid w:val="00834918"/>
    <w:rsid w:val="00834F49"/>
    <w:rsid w:val="0083588F"/>
    <w:rsid w:val="008359EF"/>
    <w:rsid w:val="00835C95"/>
    <w:rsid w:val="00836165"/>
    <w:rsid w:val="0083659C"/>
    <w:rsid w:val="0083695E"/>
    <w:rsid w:val="00836B3D"/>
    <w:rsid w:val="008371AB"/>
    <w:rsid w:val="008372FE"/>
    <w:rsid w:val="00840BB3"/>
    <w:rsid w:val="00840C73"/>
    <w:rsid w:val="00841310"/>
    <w:rsid w:val="00841744"/>
    <w:rsid w:val="00842607"/>
    <w:rsid w:val="0084338E"/>
    <w:rsid w:val="00844CD2"/>
    <w:rsid w:val="00844CF6"/>
    <w:rsid w:val="008456B8"/>
    <w:rsid w:val="0084577D"/>
    <w:rsid w:val="0084705B"/>
    <w:rsid w:val="008477AB"/>
    <w:rsid w:val="0085067B"/>
    <w:rsid w:val="008517EA"/>
    <w:rsid w:val="00851C48"/>
    <w:rsid w:val="00851D23"/>
    <w:rsid w:val="00851EDC"/>
    <w:rsid w:val="00851F8C"/>
    <w:rsid w:val="008524DA"/>
    <w:rsid w:val="00853BBA"/>
    <w:rsid w:val="00854858"/>
    <w:rsid w:val="00855A77"/>
    <w:rsid w:val="00856703"/>
    <w:rsid w:val="0085696E"/>
    <w:rsid w:val="00856B2F"/>
    <w:rsid w:val="00856F93"/>
    <w:rsid w:val="00857615"/>
    <w:rsid w:val="0085786C"/>
    <w:rsid w:val="00857EF7"/>
    <w:rsid w:val="008627D6"/>
    <w:rsid w:val="00864499"/>
    <w:rsid w:val="00865248"/>
    <w:rsid w:val="00865C93"/>
    <w:rsid w:val="00865CF6"/>
    <w:rsid w:val="00867357"/>
    <w:rsid w:val="008706E6"/>
    <w:rsid w:val="00871139"/>
    <w:rsid w:val="00871451"/>
    <w:rsid w:val="0087239A"/>
    <w:rsid w:val="00872BC5"/>
    <w:rsid w:val="00873769"/>
    <w:rsid w:val="00873FCA"/>
    <w:rsid w:val="00874741"/>
    <w:rsid w:val="00875DB9"/>
    <w:rsid w:val="008762B2"/>
    <w:rsid w:val="008768D2"/>
    <w:rsid w:val="0087691C"/>
    <w:rsid w:val="00876CD0"/>
    <w:rsid w:val="00877930"/>
    <w:rsid w:val="00880281"/>
    <w:rsid w:val="00880581"/>
    <w:rsid w:val="00881714"/>
    <w:rsid w:val="0088198A"/>
    <w:rsid w:val="00882A4B"/>
    <w:rsid w:val="00882C13"/>
    <w:rsid w:val="00884A51"/>
    <w:rsid w:val="008867A9"/>
    <w:rsid w:val="0088752D"/>
    <w:rsid w:val="0088769A"/>
    <w:rsid w:val="00887932"/>
    <w:rsid w:val="00887D6C"/>
    <w:rsid w:val="008904CB"/>
    <w:rsid w:val="00892287"/>
    <w:rsid w:val="00892E4F"/>
    <w:rsid w:val="00893A65"/>
    <w:rsid w:val="00893B11"/>
    <w:rsid w:val="0089444C"/>
    <w:rsid w:val="00896E9A"/>
    <w:rsid w:val="008972B6"/>
    <w:rsid w:val="008A09C0"/>
    <w:rsid w:val="008A15CC"/>
    <w:rsid w:val="008A1DB0"/>
    <w:rsid w:val="008A1E57"/>
    <w:rsid w:val="008A24EB"/>
    <w:rsid w:val="008A2562"/>
    <w:rsid w:val="008A309D"/>
    <w:rsid w:val="008A3BC9"/>
    <w:rsid w:val="008A3DE1"/>
    <w:rsid w:val="008A4B1E"/>
    <w:rsid w:val="008A56DE"/>
    <w:rsid w:val="008A59F2"/>
    <w:rsid w:val="008A5E64"/>
    <w:rsid w:val="008B07EF"/>
    <w:rsid w:val="008B16BE"/>
    <w:rsid w:val="008B25C1"/>
    <w:rsid w:val="008B2CC9"/>
    <w:rsid w:val="008B2E8D"/>
    <w:rsid w:val="008B4213"/>
    <w:rsid w:val="008B4A44"/>
    <w:rsid w:val="008B5690"/>
    <w:rsid w:val="008B60FC"/>
    <w:rsid w:val="008B65CB"/>
    <w:rsid w:val="008B687D"/>
    <w:rsid w:val="008B702B"/>
    <w:rsid w:val="008B72F9"/>
    <w:rsid w:val="008C029B"/>
    <w:rsid w:val="008C0C61"/>
    <w:rsid w:val="008C2083"/>
    <w:rsid w:val="008C28B4"/>
    <w:rsid w:val="008C39D3"/>
    <w:rsid w:val="008C39EF"/>
    <w:rsid w:val="008C3F99"/>
    <w:rsid w:val="008C4B26"/>
    <w:rsid w:val="008C6710"/>
    <w:rsid w:val="008C77DC"/>
    <w:rsid w:val="008D08A1"/>
    <w:rsid w:val="008D23CF"/>
    <w:rsid w:val="008D24CD"/>
    <w:rsid w:val="008D2ADE"/>
    <w:rsid w:val="008D3EEB"/>
    <w:rsid w:val="008D593E"/>
    <w:rsid w:val="008D6F57"/>
    <w:rsid w:val="008D785F"/>
    <w:rsid w:val="008D7DFD"/>
    <w:rsid w:val="008E0347"/>
    <w:rsid w:val="008E10B4"/>
    <w:rsid w:val="008E11B2"/>
    <w:rsid w:val="008E1402"/>
    <w:rsid w:val="008E4BCB"/>
    <w:rsid w:val="008E5455"/>
    <w:rsid w:val="008E5F08"/>
    <w:rsid w:val="008E7759"/>
    <w:rsid w:val="008E7946"/>
    <w:rsid w:val="008E7D6D"/>
    <w:rsid w:val="008F10FB"/>
    <w:rsid w:val="008F2725"/>
    <w:rsid w:val="008F3E6B"/>
    <w:rsid w:val="008F3FD8"/>
    <w:rsid w:val="008F42FA"/>
    <w:rsid w:val="008F4420"/>
    <w:rsid w:val="008F56F8"/>
    <w:rsid w:val="008F7104"/>
    <w:rsid w:val="00900A51"/>
    <w:rsid w:val="00901058"/>
    <w:rsid w:val="00901E0A"/>
    <w:rsid w:val="00901E1D"/>
    <w:rsid w:val="00903616"/>
    <w:rsid w:val="009038E9"/>
    <w:rsid w:val="00903C59"/>
    <w:rsid w:val="0090552A"/>
    <w:rsid w:val="00905F80"/>
    <w:rsid w:val="00905F84"/>
    <w:rsid w:val="00906589"/>
    <w:rsid w:val="00906EA9"/>
    <w:rsid w:val="009100E3"/>
    <w:rsid w:val="00910C0F"/>
    <w:rsid w:val="009123E4"/>
    <w:rsid w:val="009125E3"/>
    <w:rsid w:val="009127F7"/>
    <w:rsid w:val="0091281A"/>
    <w:rsid w:val="0091292B"/>
    <w:rsid w:val="0091467E"/>
    <w:rsid w:val="009149E6"/>
    <w:rsid w:val="00915A85"/>
    <w:rsid w:val="00916202"/>
    <w:rsid w:val="0091650E"/>
    <w:rsid w:val="009177F0"/>
    <w:rsid w:val="00917B7E"/>
    <w:rsid w:val="00922779"/>
    <w:rsid w:val="00922E2D"/>
    <w:rsid w:val="00923890"/>
    <w:rsid w:val="009244FD"/>
    <w:rsid w:val="009251D5"/>
    <w:rsid w:val="009256CB"/>
    <w:rsid w:val="00926075"/>
    <w:rsid w:val="009267F4"/>
    <w:rsid w:val="00930357"/>
    <w:rsid w:val="00931519"/>
    <w:rsid w:val="00931C8B"/>
    <w:rsid w:val="00931DA2"/>
    <w:rsid w:val="0093301E"/>
    <w:rsid w:val="00934676"/>
    <w:rsid w:val="00934AFD"/>
    <w:rsid w:val="00934B63"/>
    <w:rsid w:val="00934D12"/>
    <w:rsid w:val="00934F3C"/>
    <w:rsid w:val="00935BA9"/>
    <w:rsid w:val="009364FF"/>
    <w:rsid w:val="00936BC2"/>
    <w:rsid w:val="00936BCF"/>
    <w:rsid w:val="00936CF7"/>
    <w:rsid w:val="0094010C"/>
    <w:rsid w:val="00940E8D"/>
    <w:rsid w:val="0094180E"/>
    <w:rsid w:val="00943D28"/>
    <w:rsid w:val="009441C2"/>
    <w:rsid w:val="009450F6"/>
    <w:rsid w:val="00946DF2"/>
    <w:rsid w:val="00946FB1"/>
    <w:rsid w:val="0095046B"/>
    <w:rsid w:val="0095081E"/>
    <w:rsid w:val="009525E7"/>
    <w:rsid w:val="00952BA2"/>
    <w:rsid w:val="009542B3"/>
    <w:rsid w:val="009546C7"/>
    <w:rsid w:val="00955611"/>
    <w:rsid w:val="00956338"/>
    <w:rsid w:val="009563E9"/>
    <w:rsid w:val="009613EE"/>
    <w:rsid w:val="009642C1"/>
    <w:rsid w:val="00965EE3"/>
    <w:rsid w:val="00966015"/>
    <w:rsid w:val="00971CBB"/>
    <w:rsid w:val="00972B13"/>
    <w:rsid w:val="009733B0"/>
    <w:rsid w:val="00973C44"/>
    <w:rsid w:val="00973E66"/>
    <w:rsid w:val="0097441B"/>
    <w:rsid w:val="009752AD"/>
    <w:rsid w:val="00975557"/>
    <w:rsid w:val="00975949"/>
    <w:rsid w:val="00975DAB"/>
    <w:rsid w:val="00977A14"/>
    <w:rsid w:val="00981F95"/>
    <w:rsid w:val="00984736"/>
    <w:rsid w:val="00984BA6"/>
    <w:rsid w:val="009857BD"/>
    <w:rsid w:val="009863D7"/>
    <w:rsid w:val="0098782C"/>
    <w:rsid w:val="00996337"/>
    <w:rsid w:val="00996DF0"/>
    <w:rsid w:val="009A0957"/>
    <w:rsid w:val="009A0DF8"/>
    <w:rsid w:val="009A13C3"/>
    <w:rsid w:val="009A14D7"/>
    <w:rsid w:val="009A1A9B"/>
    <w:rsid w:val="009A29D0"/>
    <w:rsid w:val="009A2BC8"/>
    <w:rsid w:val="009A3D84"/>
    <w:rsid w:val="009A4EA8"/>
    <w:rsid w:val="009A515A"/>
    <w:rsid w:val="009A5CFC"/>
    <w:rsid w:val="009A5E37"/>
    <w:rsid w:val="009B01E1"/>
    <w:rsid w:val="009B04B3"/>
    <w:rsid w:val="009B21C9"/>
    <w:rsid w:val="009B2648"/>
    <w:rsid w:val="009B2FCD"/>
    <w:rsid w:val="009B3102"/>
    <w:rsid w:val="009B4A10"/>
    <w:rsid w:val="009B5862"/>
    <w:rsid w:val="009B6768"/>
    <w:rsid w:val="009B73B6"/>
    <w:rsid w:val="009C0905"/>
    <w:rsid w:val="009C34DB"/>
    <w:rsid w:val="009C352F"/>
    <w:rsid w:val="009C4789"/>
    <w:rsid w:val="009C50B2"/>
    <w:rsid w:val="009C53FB"/>
    <w:rsid w:val="009C6042"/>
    <w:rsid w:val="009C6690"/>
    <w:rsid w:val="009C69ED"/>
    <w:rsid w:val="009C72C4"/>
    <w:rsid w:val="009C7655"/>
    <w:rsid w:val="009D2FD0"/>
    <w:rsid w:val="009D30CC"/>
    <w:rsid w:val="009D3EF4"/>
    <w:rsid w:val="009D3FFF"/>
    <w:rsid w:val="009D418F"/>
    <w:rsid w:val="009D4634"/>
    <w:rsid w:val="009D490D"/>
    <w:rsid w:val="009D496F"/>
    <w:rsid w:val="009D6DA8"/>
    <w:rsid w:val="009D6EF2"/>
    <w:rsid w:val="009D7E01"/>
    <w:rsid w:val="009E17A0"/>
    <w:rsid w:val="009E28E5"/>
    <w:rsid w:val="009E2C06"/>
    <w:rsid w:val="009E393F"/>
    <w:rsid w:val="009E433A"/>
    <w:rsid w:val="009E4577"/>
    <w:rsid w:val="009E500A"/>
    <w:rsid w:val="009E6C2D"/>
    <w:rsid w:val="009F0312"/>
    <w:rsid w:val="009F0901"/>
    <w:rsid w:val="009F0920"/>
    <w:rsid w:val="009F1331"/>
    <w:rsid w:val="009F16DA"/>
    <w:rsid w:val="009F228D"/>
    <w:rsid w:val="009F3034"/>
    <w:rsid w:val="009F4DF9"/>
    <w:rsid w:val="009F53CC"/>
    <w:rsid w:val="009F5A43"/>
    <w:rsid w:val="009F5A5A"/>
    <w:rsid w:val="009F62EB"/>
    <w:rsid w:val="009F7220"/>
    <w:rsid w:val="009F7285"/>
    <w:rsid w:val="009F7832"/>
    <w:rsid w:val="00A000F9"/>
    <w:rsid w:val="00A009A6"/>
    <w:rsid w:val="00A01116"/>
    <w:rsid w:val="00A019EF"/>
    <w:rsid w:val="00A0286D"/>
    <w:rsid w:val="00A0337D"/>
    <w:rsid w:val="00A05C2B"/>
    <w:rsid w:val="00A06CB7"/>
    <w:rsid w:val="00A07009"/>
    <w:rsid w:val="00A0752E"/>
    <w:rsid w:val="00A11936"/>
    <w:rsid w:val="00A13DAB"/>
    <w:rsid w:val="00A14D35"/>
    <w:rsid w:val="00A14DEE"/>
    <w:rsid w:val="00A157B5"/>
    <w:rsid w:val="00A15883"/>
    <w:rsid w:val="00A161C6"/>
    <w:rsid w:val="00A16DF5"/>
    <w:rsid w:val="00A1788C"/>
    <w:rsid w:val="00A17EFE"/>
    <w:rsid w:val="00A20CF2"/>
    <w:rsid w:val="00A20FBF"/>
    <w:rsid w:val="00A21651"/>
    <w:rsid w:val="00A22884"/>
    <w:rsid w:val="00A22BB0"/>
    <w:rsid w:val="00A23E51"/>
    <w:rsid w:val="00A23EED"/>
    <w:rsid w:val="00A2487A"/>
    <w:rsid w:val="00A24A79"/>
    <w:rsid w:val="00A27A00"/>
    <w:rsid w:val="00A27C1E"/>
    <w:rsid w:val="00A30860"/>
    <w:rsid w:val="00A31350"/>
    <w:rsid w:val="00A313E6"/>
    <w:rsid w:val="00A32638"/>
    <w:rsid w:val="00A3266A"/>
    <w:rsid w:val="00A3343A"/>
    <w:rsid w:val="00A337B9"/>
    <w:rsid w:val="00A33965"/>
    <w:rsid w:val="00A33DB3"/>
    <w:rsid w:val="00A361D0"/>
    <w:rsid w:val="00A374C5"/>
    <w:rsid w:val="00A3763D"/>
    <w:rsid w:val="00A37739"/>
    <w:rsid w:val="00A4128B"/>
    <w:rsid w:val="00A42017"/>
    <w:rsid w:val="00A44CD4"/>
    <w:rsid w:val="00A45F5F"/>
    <w:rsid w:val="00A46D56"/>
    <w:rsid w:val="00A46DC4"/>
    <w:rsid w:val="00A5070A"/>
    <w:rsid w:val="00A51408"/>
    <w:rsid w:val="00A5254D"/>
    <w:rsid w:val="00A527F1"/>
    <w:rsid w:val="00A5394B"/>
    <w:rsid w:val="00A55E83"/>
    <w:rsid w:val="00A55FE5"/>
    <w:rsid w:val="00A56C02"/>
    <w:rsid w:val="00A6102D"/>
    <w:rsid w:val="00A6166C"/>
    <w:rsid w:val="00A61DFC"/>
    <w:rsid w:val="00A623F7"/>
    <w:rsid w:val="00A651E4"/>
    <w:rsid w:val="00A662EF"/>
    <w:rsid w:val="00A67492"/>
    <w:rsid w:val="00A67973"/>
    <w:rsid w:val="00A7292E"/>
    <w:rsid w:val="00A72A69"/>
    <w:rsid w:val="00A72C66"/>
    <w:rsid w:val="00A73C27"/>
    <w:rsid w:val="00A74AD2"/>
    <w:rsid w:val="00A75E5C"/>
    <w:rsid w:val="00A779D2"/>
    <w:rsid w:val="00A81C37"/>
    <w:rsid w:val="00A82E4F"/>
    <w:rsid w:val="00A8397F"/>
    <w:rsid w:val="00A83B34"/>
    <w:rsid w:val="00A84E5A"/>
    <w:rsid w:val="00A85371"/>
    <w:rsid w:val="00A873AD"/>
    <w:rsid w:val="00A877A0"/>
    <w:rsid w:val="00A87F2B"/>
    <w:rsid w:val="00A902B4"/>
    <w:rsid w:val="00A90449"/>
    <w:rsid w:val="00A91537"/>
    <w:rsid w:val="00A915A5"/>
    <w:rsid w:val="00A91DFE"/>
    <w:rsid w:val="00A92183"/>
    <w:rsid w:val="00A93293"/>
    <w:rsid w:val="00A93653"/>
    <w:rsid w:val="00A94828"/>
    <w:rsid w:val="00A94CA4"/>
    <w:rsid w:val="00A96D14"/>
    <w:rsid w:val="00A96FBB"/>
    <w:rsid w:val="00A97471"/>
    <w:rsid w:val="00AA09D3"/>
    <w:rsid w:val="00AA181A"/>
    <w:rsid w:val="00AA1824"/>
    <w:rsid w:val="00AA1CCF"/>
    <w:rsid w:val="00AA2AAD"/>
    <w:rsid w:val="00AA4DF2"/>
    <w:rsid w:val="00AA5A0B"/>
    <w:rsid w:val="00AA5BB9"/>
    <w:rsid w:val="00AA7042"/>
    <w:rsid w:val="00AA7930"/>
    <w:rsid w:val="00AB1F29"/>
    <w:rsid w:val="00AB28E9"/>
    <w:rsid w:val="00AB3B5D"/>
    <w:rsid w:val="00AB3CB6"/>
    <w:rsid w:val="00AB429C"/>
    <w:rsid w:val="00AB4C76"/>
    <w:rsid w:val="00AB58DD"/>
    <w:rsid w:val="00AB650B"/>
    <w:rsid w:val="00AB7CE9"/>
    <w:rsid w:val="00AB7E0E"/>
    <w:rsid w:val="00AC0F22"/>
    <w:rsid w:val="00AC26B3"/>
    <w:rsid w:val="00AC282E"/>
    <w:rsid w:val="00AC2B06"/>
    <w:rsid w:val="00AC3175"/>
    <w:rsid w:val="00AC3ED3"/>
    <w:rsid w:val="00AC4C31"/>
    <w:rsid w:val="00AC6615"/>
    <w:rsid w:val="00AC7645"/>
    <w:rsid w:val="00AC7A5E"/>
    <w:rsid w:val="00AC7C69"/>
    <w:rsid w:val="00AC7E90"/>
    <w:rsid w:val="00AD013E"/>
    <w:rsid w:val="00AD0CC1"/>
    <w:rsid w:val="00AD196A"/>
    <w:rsid w:val="00AD228C"/>
    <w:rsid w:val="00AD23F8"/>
    <w:rsid w:val="00AD3C48"/>
    <w:rsid w:val="00AD4333"/>
    <w:rsid w:val="00AD6196"/>
    <w:rsid w:val="00AD6B66"/>
    <w:rsid w:val="00AD6DB9"/>
    <w:rsid w:val="00AD72DA"/>
    <w:rsid w:val="00AD79EE"/>
    <w:rsid w:val="00AE33CF"/>
    <w:rsid w:val="00AE4104"/>
    <w:rsid w:val="00AE6168"/>
    <w:rsid w:val="00AE7185"/>
    <w:rsid w:val="00AF0215"/>
    <w:rsid w:val="00AF0308"/>
    <w:rsid w:val="00AF0645"/>
    <w:rsid w:val="00AF0EE1"/>
    <w:rsid w:val="00AF189A"/>
    <w:rsid w:val="00AF1D90"/>
    <w:rsid w:val="00AF23ED"/>
    <w:rsid w:val="00AF259C"/>
    <w:rsid w:val="00AF30CF"/>
    <w:rsid w:val="00AF3D18"/>
    <w:rsid w:val="00AF3D6F"/>
    <w:rsid w:val="00AF66F9"/>
    <w:rsid w:val="00AF67CA"/>
    <w:rsid w:val="00AF77B1"/>
    <w:rsid w:val="00B0022D"/>
    <w:rsid w:val="00B0042F"/>
    <w:rsid w:val="00B04E36"/>
    <w:rsid w:val="00B05670"/>
    <w:rsid w:val="00B058CF"/>
    <w:rsid w:val="00B0631B"/>
    <w:rsid w:val="00B06784"/>
    <w:rsid w:val="00B125FC"/>
    <w:rsid w:val="00B13018"/>
    <w:rsid w:val="00B1340B"/>
    <w:rsid w:val="00B1348C"/>
    <w:rsid w:val="00B141EE"/>
    <w:rsid w:val="00B15DDC"/>
    <w:rsid w:val="00B1610E"/>
    <w:rsid w:val="00B1686C"/>
    <w:rsid w:val="00B170A5"/>
    <w:rsid w:val="00B17B0B"/>
    <w:rsid w:val="00B204F8"/>
    <w:rsid w:val="00B20FDE"/>
    <w:rsid w:val="00B21791"/>
    <w:rsid w:val="00B21AC7"/>
    <w:rsid w:val="00B2276E"/>
    <w:rsid w:val="00B231CD"/>
    <w:rsid w:val="00B24260"/>
    <w:rsid w:val="00B262DA"/>
    <w:rsid w:val="00B2781E"/>
    <w:rsid w:val="00B30CEA"/>
    <w:rsid w:val="00B30DAE"/>
    <w:rsid w:val="00B30FCA"/>
    <w:rsid w:val="00B320F2"/>
    <w:rsid w:val="00B32ADA"/>
    <w:rsid w:val="00B32F80"/>
    <w:rsid w:val="00B32FEA"/>
    <w:rsid w:val="00B37519"/>
    <w:rsid w:val="00B37C53"/>
    <w:rsid w:val="00B4191D"/>
    <w:rsid w:val="00B419AD"/>
    <w:rsid w:val="00B4204B"/>
    <w:rsid w:val="00B4279F"/>
    <w:rsid w:val="00B43603"/>
    <w:rsid w:val="00B455E5"/>
    <w:rsid w:val="00B463C6"/>
    <w:rsid w:val="00B51953"/>
    <w:rsid w:val="00B51999"/>
    <w:rsid w:val="00B524A6"/>
    <w:rsid w:val="00B54817"/>
    <w:rsid w:val="00B54DA2"/>
    <w:rsid w:val="00B55172"/>
    <w:rsid w:val="00B55805"/>
    <w:rsid w:val="00B559D9"/>
    <w:rsid w:val="00B571CA"/>
    <w:rsid w:val="00B6080B"/>
    <w:rsid w:val="00B614D6"/>
    <w:rsid w:val="00B61A7E"/>
    <w:rsid w:val="00B61ED2"/>
    <w:rsid w:val="00B62204"/>
    <w:rsid w:val="00B6242F"/>
    <w:rsid w:val="00B62487"/>
    <w:rsid w:val="00B62CCA"/>
    <w:rsid w:val="00B63754"/>
    <w:rsid w:val="00B6388E"/>
    <w:rsid w:val="00B64368"/>
    <w:rsid w:val="00B64AF2"/>
    <w:rsid w:val="00B64B2A"/>
    <w:rsid w:val="00B653B8"/>
    <w:rsid w:val="00B658B2"/>
    <w:rsid w:val="00B65C43"/>
    <w:rsid w:val="00B66409"/>
    <w:rsid w:val="00B66BE1"/>
    <w:rsid w:val="00B67312"/>
    <w:rsid w:val="00B6763A"/>
    <w:rsid w:val="00B70180"/>
    <w:rsid w:val="00B702D6"/>
    <w:rsid w:val="00B70C0D"/>
    <w:rsid w:val="00B70F05"/>
    <w:rsid w:val="00B734FA"/>
    <w:rsid w:val="00B76846"/>
    <w:rsid w:val="00B76A3E"/>
    <w:rsid w:val="00B76BD7"/>
    <w:rsid w:val="00B76CCE"/>
    <w:rsid w:val="00B770E1"/>
    <w:rsid w:val="00B77327"/>
    <w:rsid w:val="00B773C5"/>
    <w:rsid w:val="00B8306C"/>
    <w:rsid w:val="00B83715"/>
    <w:rsid w:val="00B8396C"/>
    <w:rsid w:val="00B85990"/>
    <w:rsid w:val="00B86BB7"/>
    <w:rsid w:val="00B90B68"/>
    <w:rsid w:val="00B90CE4"/>
    <w:rsid w:val="00B91546"/>
    <w:rsid w:val="00B91C52"/>
    <w:rsid w:val="00B9204F"/>
    <w:rsid w:val="00B9293F"/>
    <w:rsid w:val="00B935C5"/>
    <w:rsid w:val="00B93C2E"/>
    <w:rsid w:val="00B93DBD"/>
    <w:rsid w:val="00B96E33"/>
    <w:rsid w:val="00B97168"/>
    <w:rsid w:val="00B976F6"/>
    <w:rsid w:val="00B97782"/>
    <w:rsid w:val="00B97CBA"/>
    <w:rsid w:val="00B97DB9"/>
    <w:rsid w:val="00BA0955"/>
    <w:rsid w:val="00BA19CB"/>
    <w:rsid w:val="00BA2B56"/>
    <w:rsid w:val="00BA340C"/>
    <w:rsid w:val="00BA36E1"/>
    <w:rsid w:val="00BA391B"/>
    <w:rsid w:val="00BA4B47"/>
    <w:rsid w:val="00BA4BA0"/>
    <w:rsid w:val="00BA51EC"/>
    <w:rsid w:val="00BA54A6"/>
    <w:rsid w:val="00BA59EF"/>
    <w:rsid w:val="00BB0035"/>
    <w:rsid w:val="00BB1C73"/>
    <w:rsid w:val="00BB2690"/>
    <w:rsid w:val="00BB306D"/>
    <w:rsid w:val="00BB334F"/>
    <w:rsid w:val="00BB38D3"/>
    <w:rsid w:val="00BB6207"/>
    <w:rsid w:val="00BB666B"/>
    <w:rsid w:val="00BB66A1"/>
    <w:rsid w:val="00BB6D32"/>
    <w:rsid w:val="00BB7F52"/>
    <w:rsid w:val="00BC07C7"/>
    <w:rsid w:val="00BC0D31"/>
    <w:rsid w:val="00BC1091"/>
    <w:rsid w:val="00BC1761"/>
    <w:rsid w:val="00BC1CF8"/>
    <w:rsid w:val="00BC2C60"/>
    <w:rsid w:val="00BC69FB"/>
    <w:rsid w:val="00BC6FC5"/>
    <w:rsid w:val="00BC78B5"/>
    <w:rsid w:val="00BC7914"/>
    <w:rsid w:val="00BC7F29"/>
    <w:rsid w:val="00BD03BC"/>
    <w:rsid w:val="00BD0A98"/>
    <w:rsid w:val="00BD1D60"/>
    <w:rsid w:val="00BD2421"/>
    <w:rsid w:val="00BD343F"/>
    <w:rsid w:val="00BD4372"/>
    <w:rsid w:val="00BD6748"/>
    <w:rsid w:val="00BE0071"/>
    <w:rsid w:val="00BE1C04"/>
    <w:rsid w:val="00BE2184"/>
    <w:rsid w:val="00BE2451"/>
    <w:rsid w:val="00BE28C4"/>
    <w:rsid w:val="00BE2924"/>
    <w:rsid w:val="00BE2F24"/>
    <w:rsid w:val="00BE35F0"/>
    <w:rsid w:val="00BE40F6"/>
    <w:rsid w:val="00BE62A5"/>
    <w:rsid w:val="00BE6315"/>
    <w:rsid w:val="00BE6BFE"/>
    <w:rsid w:val="00BE6C84"/>
    <w:rsid w:val="00BE7B50"/>
    <w:rsid w:val="00BF0253"/>
    <w:rsid w:val="00BF061C"/>
    <w:rsid w:val="00BF0717"/>
    <w:rsid w:val="00BF08A2"/>
    <w:rsid w:val="00BF104D"/>
    <w:rsid w:val="00BF265F"/>
    <w:rsid w:val="00BF3EA8"/>
    <w:rsid w:val="00BF5765"/>
    <w:rsid w:val="00BF62B8"/>
    <w:rsid w:val="00BF64B4"/>
    <w:rsid w:val="00BF687F"/>
    <w:rsid w:val="00BF72C7"/>
    <w:rsid w:val="00C00C21"/>
    <w:rsid w:val="00C0188B"/>
    <w:rsid w:val="00C024FD"/>
    <w:rsid w:val="00C02842"/>
    <w:rsid w:val="00C02E63"/>
    <w:rsid w:val="00C02F36"/>
    <w:rsid w:val="00C038D1"/>
    <w:rsid w:val="00C0455F"/>
    <w:rsid w:val="00C049D4"/>
    <w:rsid w:val="00C04F23"/>
    <w:rsid w:val="00C0584C"/>
    <w:rsid w:val="00C05B85"/>
    <w:rsid w:val="00C05F09"/>
    <w:rsid w:val="00C07881"/>
    <w:rsid w:val="00C07E68"/>
    <w:rsid w:val="00C10313"/>
    <w:rsid w:val="00C10327"/>
    <w:rsid w:val="00C11634"/>
    <w:rsid w:val="00C1170C"/>
    <w:rsid w:val="00C1183D"/>
    <w:rsid w:val="00C129C3"/>
    <w:rsid w:val="00C13481"/>
    <w:rsid w:val="00C140FC"/>
    <w:rsid w:val="00C146C1"/>
    <w:rsid w:val="00C15DD9"/>
    <w:rsid w:val="00C16E23"/>
    <w:rsid w:val="00C16F90"/>
    <w:rsid w:val="00C171A6"/>
    <w:rsid w:val="00C17245"/>
    <w:rsid w:val="00C2023B"/>
    <w:rsid w:val="00C20BF4"/>
    <w:rsid w:val="00C2127A"/>
    <w:rsid w:val="00C21578"/>
    <w:rsid w:val="00C21591"/>
    <w:rsid w:val="00C219F5"/>
    <w:rsid w:val="00C220CC"/>
    <w:rsid w:val="00C2297D"/>
    <w:rsid w:val="00C22B2C"/>
    <w:rsid w:val="00C247B2"/>
    <w:rsid w:val="00C25C47"/>
    <w:rsid w:val="00C26E94"/>
    <w:rsid w:val="00C272DE"/>
    <w:rsid w:val="00C27CA6"/>
    <w:rsid w:val="00C27EB5"/>
    <w:rsid w:val="00C30165"/>
    <w:rsid w:val="00C31077"/>
    <w:rsid w:val="00C318C2"/>
    <w:rsid w:val="00C321EE"/>
    <w:rsid w:val="00C328E0"/>
    <w:rsid w:val="00C33EAD"/>
    <w:rsid w:val="00C3465B"/>
    <w:rsid w:val="00C349A3"/>
    <w:rsid w:val="00C34D1A"/>
    <w:rsid w:val="00C35065"/>
    <w:rsid w:val="00C35D51"/>
    <w:rsid w:val="00C365DE"/>
    <w:rsid w:val="00C42262"/>
    <w:rsid w:val="00C431D7"/>
    <w:rsid w:val="00C43628"/>
    <w:rsid w:val="00C44034"/>
    <w:rsid w:val="00C4447A"/>
    <w:rsid w:val="00C4459C"/>
    <w:rsid w:val="00C44600"/>
    <w:rsid w:val="00C45523"/>
    <w:rsid w:val="00C455F8"/>
    <w:rsid w:val="00C45C44"/>
    <w:rsid w:val="00C45E02"/>
    <w:rsid w:val="00C46B1C"/>
    <w:rsid w:val="00C470CC"/>
    <w:rsid w:val="00C507BC"/>
    <w:rsid w:val="00C508DD"/>
    <w:rsid w:val="00C50AFB"/>
    <w:rsid w:val="00C50EAE"/>
    <w:rsid w:val="00C51C73"/>
    <w:rsid w:val="00C52B48"/>
    <w:rsid w:val="00C52BF2"/>
    <w:rsid w:val="00C53D4F"/>
    <w:rsid w:val="00C54E9B"/>
    <w:rsid w:val="00C5581B"/>
    <w:rsid w:val="00C56127"/>
    <w:rsid w:val="00C56168"/>
    <w:rsid w:val="00C56B57"/>
    <w:rsid w:val="00C5711A"/>
    <w:rsid w:val="00C60175"/>
    <w:rsid w:val="00C61CF9"/>
    <w:rsid w:val="00C61D09"/>
    <w:rsid w:val="00C61FA6"/>
    <w:rsid w:val="00C62DEF"/>
    <w:rsid w:val="00C630AE"/>
    <w:rsid w:val="00C63600"/>
    <w:rsid w:val="00C63C4F"/>
    <w:rsid w:val="00C64037"/>
    <w:rsid w:val="00C64D4B"/>
    <w:rsid w:val="00C659B7"/>
    <w:rsid w:val="00C71317"/>
    <w:rsid w:val="00C73188"/>
    <w:rsid w:val="00C73F26"/>
    <w:rsid w:val="00C7484B"/>
    <w:rsid w:val="00C7538E"/>
    <w:rsid w:val="00C754E1"/>
    <w:rsid w:val="00C81E43"/>
    <w:rsid w:val="00C83C7B"/>
    <w:rsid w:val="00C84532"/>
    <w:rsid w:val="00C84F51"/>
    <w:rsid w:val="00C8571B"/>
    <w:rsid w:val="00C8603A"/>
    <w:rsid w:val="00C8628E"/>
    <w:rsid w:val="00C90034"/>
    <w:rsid w:val="00C90667"/>
    <w:rsid w:val="00C90CAC"/>
    <w:rsid w:val="00C92899"/>
    <w:rsid w:val="00C92C14"/>
    <w:rsid w:val="00C934C8"/>
    <w:rsid w:val="00C9354D"/>
    <w:rsid w:val="00C93E02"/>
    <w:rsid w:val="00C94237"/>
    <w:rsid w:val="00C94E83"/>
    <w:rsid w:val="00C94EB1"/>
    <w:rsid w:val="00C953C5"/>
    <w:rsid w:val="00C97E0D"/>
    <w:rsid w:val="00C97EE5"/>
    <w:rsid w:val="00CA1DEA"/>
    <w:rsid w:val="00CA3150"/>
    <w:rsid w:val="00CA4FD6"/>
    <w:rsid w:val="00CA5D78"/>
    <w:rsid w:val="00CA5D7E"/>
    <w:rsid w:val="00CA5F61"/>
    <w:rsid w:val="00CA6348"/>
    <w:rsid w:val="00CA6409"/>
    <w:rsid w:val="00CA797B"/>
    <w:rsid w:val="00CB031B"/>
    <w:rsid w:val="00CB1760"/>
    <w:rsid w:val="00CB1DCB"/>
    <w:rsid w:val="00CB3630"/>
    <w:rsid w:val="00CB4626"/>
    <w:rsid w:val="00CB565C"/>
    <w:rsid w:val="00CB5707"/>
    <w:rsid w:val="00CB690A"/>
    <w:rsid w:val="00CB6CA7"/>
    <w:rsid w:val="00CC0B8B"/>
    <w:rsid w:val="00CC0D38"/>
    <w:rsid w:val="00CC1274"/>
    <w:rsid w:val="00CC22DE"/>
    <w:rsid w:val="00CC2AC3"/>
    <w:rsid w:val="00CC2CF9"/>
    <w:rsid w:val="00CC3546"/>
    <w:rsid w:val="00CC3A76"/>
    <w:rsid w:val="00CC54E9"/>
    <w:rsid w:val="00CC62E7"/>
    <w:rsid w:val="00CC6945"/>
    <w:rsid w:val="00CC73E3"/>
    <w:rsid w:val="00CC7AA3"/>
    <w:rsid w:val="00CD012F"/>
    <w:rsid w:val="00CD0240"/>
    <w:rsid w:val="00CD0BA4"/>
    <w:rsid w:val="00CD0D2F"/>
    <w:rsid w:val="00CD14C9"/>
    <w:rsid w:val="00CD18A2"/>
    <w:rsid w:val="00CD18E0"/>
    <w:rsid w:val="00CD2486"/>
    <w:rsid w:val="00CD3211"/>
    <w:rsid w:val="00CD3529"/>
    <w:rsid w:val="00CD51A3"/>
    <w:rsid w:val="00CD5264"/>
    <w:rsid w:val="00CD55AB"/>
    <w:rsid w:val="00CD58D3"/>
    <w:rsid w:val="00CD61D0"/>
    <w:rsid w:val="00CD6D15"/>
    <w:rsid w:val="00CD7C15"/>
    <w:rsid w:val="00CE2390"/>
    <w:rsid w:val="00CE285B"/>
    <w:rsid w:val="00CE2B34"/>
    <w:rsid w:val="00CE34CF"/>
    <w:rsid w:val="00CE381D"/>
    <w:rsid w:val="00CE3AE3"/>
    <w:rsid w:val="00CE3B69"/>
    <w:rsid w:val="00CE4B06"/>
    <w:rsid w:val="00CE60C0"/>
    <w:rsid w:val="00CE752D"/>
    <w:rsid w:val="00CE79BE"/>
    <w:rsid w:val="00CF2F45"/>
    <w:rsid w:val="00CF3B2F"/>
    <w:rsid w:val="00CF4422"/>
    <w:rsid w:val="00CF4596"/>
    <w:rsid w:val="00CF4C0E"/>
    <w:rsid w:val="00CF6871"/>
    <w:rsid w:val="00D00376"/>
    <w:rsid w:val="00D006E2"/>
    <w:rsid w:val="00D051F8"/>
    <w:rsid w:val="00D060AA"/>
    <w:rsid w:val="00D076F6"/>
    <w:rsid w:val="00D10524"/>
    <w:rsid w:val="00D11384"/>
    <w:rsid w:val="00D11E1E"/>
    <w:rsid w:val="00D1497C"/>
    <w:rsid w:val="00D159FD"/>
    <w:rsid w:val="00D15B47"/>
    <w:rsid w:val="00D1749D"/>
    <w:rsid w:val="00D212C1"/>
    <w:rsid w:val="00D217AC"/>
    <w:rsid w:val="00D23237"/>
    <w:rsid w:val="00D239D1"/>
    <w:rsid w:val="00D23ACE"/>
    <w:rsid w:val="00D24394"/>
    <w:rsid w:val="00D24EC5"/>
    <w:rsid w:val="00D2579F"/>
    <w:rsid w:val="00D259A9"/>
    <w:rsid w:val="00D25C4B"/>
    <w:rsid w:val="00D2607B"/>
    <w:rsid w:val="00D264B1"/>
    <w:rsid w:val="00D3054E"/>
    <w:rsid w:val="00D30AFF"/>
    <w:rsid w:val="00D3224C"/>
    <w:rsid w:val="00D334DE"/>
    <w:rsid w:val="00D33C7F"/>
    <w:rsid w:val="00D34A37"/>
    <w:rsid w:val="00D35203"/>
    <w:rsid w:val="00D35259"/>
    <w:rsid w:val="00D353F6"/>
    <w:rsid w:val="00D35BFF"/>
    <w:rsid w:val="00D36192"/>
    <w:rsid w:val="00D36A9D"/>
    <w:rsid w:val="00D4001E"/>
    <w:rsid w:val="00D40065"/>
    <w:rsid w:val="00D40BE9"/>
    <w:rsid w:val="00D4150F"/>
    <w:rsid w:val="00D41F48"/>
    <w:rsid w:val="00D42C8F"/>
    <w:rsid w:val="00D42DFE"/>
    <w:rsid w:val="00D43750"/>
    <w:rsid w:val="00D46BEB"/>
    <w:rsid w:val="00D47E51"/>
    <w:rsid w:val="00D50FAE"/>
    <w:rsid w:val="00D52539"/>
    <w:rsid w:val="00D52CF0"/>
    <w:rsid w:val="00D53D49"/>
    <w:rsid w:val="00D544D7"/>
    <w:rsid w:val="00D57869"/>
    <w:rsid w:val="00D57A0F"/>
    <w:rsid w:val="00D60FC9"/>
    <w:rsid w:val="00D61511"/>
    <w:rsid w:val="00D6191B"/>
    <w:rsid w:val="00D6293D"/>
    <w:rsid w:val="00D63775"/>
    <w:rsid w:val="00D63BDA"/>
    <w:rsid w:val="00D64EE0"/>
    <w:rsid w:val="00D66F8F"/>
    <w:rsid w:val="00D6751F"/>
    <w:rsid w:val="00D67905"/>
    <w:rsid w:val="00D72AE3"/>
    <w:rsid w:val="00D730C6"/>
    <w:rsid w:val="00D73288"/>
    <w:rsid w:val="00D74AD5"/>
    <w:rsid w:val="00D765B0"/>
    <w:rsid w:val="00D76E57"/>
    <w:rsid w:val="00D802AB"/>
    <w:rsid w:val="00D805A7"/>
    <w:rsid w:val="00D81604"/>
    <w:rsid w:val="00D81801"/>
    <w:rsid w:val="00D81E78"/>
    <w:rsid w:val="00D8288C"/>
    <w:rsid w:val="00D840E1"/>
    <w:rsid w:val="00D846AA"/>
    <w:rsid w:val="00D85242"/>
    <w:rsid w:val="00D85747"/>
    <w:rsid w:val="00D8598D"/>
    <w:rsid w:val="00D863F7"/>
    <w:rsid w:val="00D866AC"/>
    <w:rsid w:val="00D8708F"/>
    <w:rsid w:val="00D876A5"/>
    <w:rsid w:val="00D901BD"/>
    <w:rsid w:val="00D905B9"/>
    <w:rsid w:val="00D90918"/>
    <w:rsid w:val="00D9118B"/>
    <w:rsid w:val="00D916F9"/>
    <w:rsid w:val="00D91824"/>
    <w:rsid w:val="00D926E0"/>
    <w:rsid w:val="00D92804"/>
    <w:rsid w:val="00D93141"/>
    <w:rsid w:val="00D94CCA"/>
    <w:rsid w:val="00D96439"/>
    <w:rsid w:val="00DA0FAE"/>
    <w:rsid w:val="00DA2BF6"/>
    <w:rsid w:val="00DA2E6E"/>
    <w:rsid w:val="00DA3153"/>
    <w:rsid w:val="00DA3203"/>
    <w:rsid w:val="00DA4745"/>
    <w:rsid w:val="00DA52C5"/>
    <w:rsid w:val="00DA589E"/>
    <w:rsid w:val="00DA60C0"/>
    <w:rsid w:val="00DA77C4"/>
    <w:rsid w:val="00DB02D3"/>
    <w:rsid w:val="00DB11CC"/>
    <w:rsid w:val="00DB16CE"/>
    <w:rsid w:val="00DB193A"/>
    <w:rsid w:val="00DB21C8"/>
    <w:rsid w:val="00DB280C"/>
    <w:rsid w:val="00DB340F"/>
    <w:rsid w:val="00DB478D"/>
    <w:rsid w:val="00DB5641"/>
    <w:rsid w:val="00DB5C61"/>
    <w:rsid w:val="00DB6491"/>
    <w:rsid w:val="00DB680C"/>
    <w:rsid w:val="00DB6FE3"/>
    <w:rsid w:val="00DB7519"/>
    <w:rsid w:val="00DC0F1D"/>
    <w:rsid w:val="00DC133E"/>
    <w:rsid w:val="00DC1555"/>
    <w:rsid w:val="00DC1A61"/>
    <w:rsid w:val="00DC1AC5"/>
    <w:rsid w:val="00DC311A"/>
    <w:rsid w:val="00DC35F5"/>
    <w:rsid w:val="00DC3D91"/>
    <w:rsid w:val="00DC40E5"/>
    <w:rsid w:val="00DC6E08"/>
    <w:rsid w:val="00DD11AE"/>
    <w:rsid w:val="00DD183A"/>
    <w:rsid w:val="00DD3934"/>
    <w:rsid w:val="00DD489F"/>
    <w:rsid w:val="00DD527B"/>
    <w:rsid w:val="00DD5729"/>
    <w:rsid w:val="00DD5887"/>
    <w:rsid w:val="00DD5AF1"/>
    <w:rsid w:val="00DD625F"/>
    <w:rsid w:val="00DD6384"/>
    <w:rsid w:val="00DD6A19"/>
    <w:rsid w:val="00DD7038"/>
    <w:rsid w:val="00DD7E8D"/>
    <w:rsid w:val="00DE02A3"/>
    <w:rsid w:val="00DE06A6"/>
    <w:rsid w:val="00DE088E"/>
    <w:rsid w:val="00DE0926"/>
    <w:rsid w:val="00DE0949"/>
    <w:rsid w:val="00DE0A32"/>
    <w:rsid w:val="00DE10A3"/>
    <w:rsid w:val="00DE1225"/>
    <w:rsid w:val="00DE17CB"/>
    <w:rsid w:val="00DE2D40"/>
    <w:rsid w:val="00DE3E99"/>
    <w:rsid w:val="00DE3F8C"/>
    <w:rsid w:val="00DE48C8"/>
    <w:rsid w:val="00DE69FF"/>
    <w:rsid w:val="00DE6EC0"/>
    <w:rsid w:val="00DE710E"/>
    <w:rsid w:val="00DE7927"/>
    <w:rsid w:val="00DF2E1E"/>
    <w:rsid w:val="00DF3335"/>
    <w:rsid w:val="00DF3849"/>
    <w:rsid w:val="00DF4673"/>
    <w:rsid w:val="00DF5E6F"/>
    <w:rsid w:val="00DF64C9"/>
    <w:rsid w:val="00DF7800"/>
    <w:rsid w:val="00DF7F14"/>
    <w:rsid w:val="00E00682"/>
    <w:rsid w:val="00E018DE"/>
    <w:rsid w:val="00E0195C"/>
    <w:rsid w:val="00E020EB"/>
    <w:rsid w:val="00E02E8C"/>
    <w:rsid w:val="00E030E3"/>
    <w:rsid w:val="00E05322"/>
    <w:rsid w:val="00E05519"/>
    <w:rsid w:val="00E0646A"/>
    <w:rsid w:val="00E11112"/>
    <w:rsid w:val="00E11B70"/>
    <w:rsid w:val="00E1227C"/>
    <w:rsid w:val="00E1294F"/>
    <w:rsid w:val="00E148DF"/>
    <w:rsid w:val="00E15716"/>
    <w:rsid w:val="00E15997"/>
    <w:rsid w:val="00E16158"/>
    <w:rsid w:val="00E16847"/>
    <w:rsid w:val="00E16FB0"/>
    <w:rsid w:val="00E17CC9"/>
    <w:rsid w:val="00E17DDA"/>
    <w:rsid w:val="00E20792"/>
    <w:rsid w:val="00E21017"/>
    <w:rsid w:val="00E210A8"/>
    <w:rsid w:val="00E22CCC"/>
    <w:rsid w:val="00E23B3B"/>
    <w:rsid w:val="00E24EBC"/>
    <w:rsid w:val="00E24F6F"/>
    <w:rsid w:val="00E254AB"/>
    <w:rsid w:val="00E26A0F"/>
    <w:rsid w:val="00E26EA5"/>
    <w:rsid w:val="00E2762B"/>
    <w:rsid w:val="00E30694"/>
    <w:rsid w:val="00E3086D"/>
    <w:rsid w:val="00E30DA5"/>
    <w:rsid w:val="00E3163A"/>
    <w:rsid w:val="00E32529"/>
    <w:rsid w:val="00E335CE"/>
    <w:rsid w:val="00E33FF6"/>
    <w:rsid w:val="00E3411D"/>
    <w:rsid w:val="00E378BC"/>
    <w:rsid w:val="00E37920"/>
    <w:rsid w:val="00E40202"/>
    <w:rsid w:val="00E41AE8"/>
    <w:rsid w:val="00E420BE"/>
    <w:rsid w:val="00E425F1"/>
    <w:rsid w:val="00E42EB9"/>
    <w:rsid w:val="00E42F75"/>
    <w:rsid w:val="00E43F81"/>
    <w:rsid w:val="00E44A7D"/>
    <w:rsid w:val="00E44D91"/>
    <w:rsid w:val="00E45463"/>
    <w:rsid w:val="00E46244"/>
    <w:rsid w:val="00E4628F"/>
    <w:rsid w:val="00E46C2E"/>
    <w:rsid w:val="00E46E4C"/>
    <w:rsid w:val="00E471E0"/>
    <w:rsid w:val="00E47D51"/>
    <w:rsid w:val="00E51F81"/>
    <w:rsid w:val="00E52489"/>
    <w:rsid w:val="00E53023"/>
    <w:rsid w:val="00E53144"/>
    <w:rsid w:val="00E55FD1"/>
    <w:rsid w:val="00E5650B"/>
    <w:rsid w:val="00E60E92"/>
    <w:rsid w:val="00E610C7"/>
    <w:rsid w:val="00E62BCE"/>
    <w:rsid w:val="00E639BC"/>
    <w:rsid w:val="00E63AF2"/>
    <w:rsid w:val="00E63E3D"/>
    <w:rsid w:val="00E6406C"/>
    <w:rsid w:val="00E64F81"/>
    <w:rsid w:val="00E65954"/>
    <w:rsid w:val="00E66446"/>
    <w:rsid w:val="00E66D28"/>
    <w:rsid w:val="00E67601"/>
    <w:rsid w:val="00E67847"/>
    <w:rsid w:val="00E67E60"/>
    <w:rsid w:val="00E71002"/>
    <w:rsid w:val="00E72312"/>
    <w:rsid w:val="00E72903"/>
    <w:rsid w:val="00E7329F"/>
    <w:rsid w:val="00E74151"/>
    <w:rsid w:val="00E768F9"/>
    <w:rsid w:val="00E76BF6"/>
    <w:rsid w:val="00E7754C"/>
    <w:rsid w:val="00E7794A"/>
    <w:rsid w:val="00E7795F"/>
    <w:rsid w:val="00E77BB1"/>
    <w:rsid w:val="00E80CA7"/>
    <w:rsid w:val="00E81253"/>
    <w:rsid w:val="00E81A75"/>
    <w:rsid w:val="00E82694"/>
    <w:rsid w:val="00E826F8"/>
    <w:rsid w:val="00E829FA"/>
    <w:rsid w:val="00E82B7F"/>
    <w:rsid w:val="00E8322D"/>
    <w:rsid w:val="00E83437"/>
    <w:rsid w:val="00E83581"/>
    <w:rsid w:val="00E83ABC"/>
    <w:rsid w:val="00E83BAB"/>
    <w:rsid w:val="00E84A60"/>
    <w:rsid w:val="00E84A7E"/>
    <w:rsid w:val="00E85E1A"/>
    <w:rsid w:val="00E8644C"/>
    <w:rsid w:val="00E8670E"/>
    <w:rsid w:val="00E86D82"/>
    <w:rsid w:val="00E86E49"/>
    <w:rsid w:val="00E87843"/>
    <w:rsid w:val="00E87DE0"/>
    <w:rsid w:val="00E905B9"/>
    <w:rsid w:val="00E9074C"/>
    <w:rsid w:val="00E91C54"/>
    <w:rsid w:val="00E924F1"/>
    <w:rsid w:val="00E9395E"/>
    <w:rsid w:val="00E93AA8"/>
    <w:rsid w:val="00E93BB9"/>
    <w:rsid w:val="00E93CF5"/>
    <w:rsid w:val="00E93DAE"/>
    <w:rsid w:val="00E945EF"/>
    <w:rsid w:val="00E95870"/>
    <w:rsid w:val="00E95C46"/>
    <w:rsid w:val="00E95E7E"/>
    <w:rsid w:val="00E9757D"/>
    <w:rsid w:val="00E977A6"/>
    <w:rsid w:val="00EA0368"/>
    <w:rsid w:val="00EA2C49"/>
    <w:rsid w:val="00EA2D34"/>
    <w:rsid w:val="00EA343F"/>
    <w:rsid w:val="00EA3FC9"/>
    <w:rsid w:val="00EA4800"/>
    <w:rsid w:val="00EA4983"/>
    <w:rsid w:val="00EA4A9D"/>
    <w:rsid w:val="00EA5734"/>
    <w:rsid w:val="00EA62AA"/>
    <w:rsid w:val="00EA6F39"/>
    <w:rsid w:val="00EA7541"/>
    <w:rsid w:val="00EA77EE"/>
    <w:rsid w:val="00EA78A3"/>
    <w:rsid w:val="00EB0C25"/>
    <w:rsid w:val="00EB1F1A"/>
    <w:rsid w:val="00EB1FCB"/>
    <w:rsid w:val="00EB3200"/>
    <w:rsid w:val="00EB3A12"/>
    <w:rsid w:val="00EB40AB"/>
    <w:rsid w:val="00EB501B"/>
    <w:rsid w:val="00EB5FE1"/>
    <w:rsid w:val="00EB61C9"/>
    <w:rsid w:val="00EB63EA"/>
    <w:rsid w:val="00EB68B0"/>
    <w:rsid w:val="00EB6E2B"/>
    <w:rsid w:val="00EB6E4D"/>
    <w:rsid w:val="00EB731C"/>
    <w:rsid w:val="00EB7CA1"/>
    <w:rsid w:val="00EC005C"/>
    <w:rsid w:val="00EC045A"/>
    <w:rsid w:val="00EC1094"/>
    <w:rsid w:val="00EC1810"/>
    <w:rsid w:val="00EC50D3"/>
    <w:rsid w:val="00EC592B"/>
    <w:rsid w:val="00EC61AE"/>
    <w:rsid w:val="00EC6CFC"/>
    <w:rsid w:val="00EC6F4A"/>
    <w:rsid w:val="00EC71B3"/>
    <w:rsid w:val="00ED3C5A"/>
    <w:rsid w:val="00ED431D"/>
    <w:rsid w:val="00ED5C4E"/>
    <w:rsid w:val="00ED5E86"/>
    <w:rsid w:val="00ED7F98"/>
    <w:rsid w:val="00EE1A72"/>
    <w:rsid w:val="00EE238A"/>
    <w:rsid w:val="00EE2A93"/>
    <w:rsid w:val="00EE2F24"/>
    <w:rsid w:val="00EE33A5"/>
    <w:rsid w:val="00EE66FC"/>
    <w:rsid w:val="00EE6C9A"/>
    <w:rsid w:val="00EF12CD"/>
    <w:rsid w:val="00EF2C65"/>
    <w:rsid w:val="00EF3AF0"/>
    <w:rsid w:val="00EF3BAF"/>
    <w:rsid w:val="00EF41E6"/>
    <w:rsid w:val="00EF54EE"/>
    <w:rsid w:val="00EF598C"/>
    <w:rsid w:val="00EF5E91"/>
    <w:rsid w:val="00EF68E5"/>
    <w:rsid w:val="00EF6C7F"/>
    <w:rsid w:val="00EF6FD6"/>
    <w:rsid w:val="00EF73B8"/>
    <w:rsid w:val="00EF7A13"/>
    <w:rsid w:val="00EF7F05"/>
    <w:rsid w:val="00F006D7"/>
    <w:rsid w:val="00F009A3"/>
    <w:rsid w:val="00F011D6"/>
    <w:rsid w:val="00F01201"/>
    <w:rsid w:val="00F01A3D"/>
    <w:rsid w:val="00F0278F"/>
    <w:rsid w:val="00F03311"/>
    <w:rsid w:val="00F044B4"/>
    <w:rsid w:val="00F060B7"/>
    <w:rsid w:val="00F06601"/>
    <w:rsid w:val="00F06D5C"/>
    <w:rsid w:val="00F06EF6"/>
    <w:rsid w:val="00F1049A"/>
    <w:rsid w:val="00F1103A"/>
    <w:rsid w:val="00F11DC0"/>
    <w:rsid w:val="00F12092"/>
    <w:rsid w:val="00F12998"/>
    <w:rsid w:val="00F13AA1"/>
    <w:rsid w:val="00F148DD"/>
    <w:rsid w:val="00F15AD6"/>
    <w:rsid w:val="00F16FEC"/>
    <w:rsid w:val="00F17D4C"/>
    <w:rsid w:val="00F17D91"/>
    <w:rsid w:val="00F17FDB"/>
    <w:rsid w:val="00F20DE6"/>
    <w:rsid w:val="00F2167B"/>
    <w:rsid w:val="00F2307D"/>
    <w:rsid w:val="00F24362"/>
    <w:rsid w:val="00F24A86"/>
    <w:rsid w:val="00F24DBA"/>
    <w:rsid w:val="00F25E58"/>
    <w:rsid w:val="00F26492"/>
    <w:rsid w:val="00F26955"/>
    <w:rsid w:val="00F27C87"/>
    <w:rsid w:val="00F27F64"/>
    <w:rsid w:val="00F3061A"/>
    <w:rsid w:val="00F31134"/>
    <w:rsid w:val="00F32EB9"/>
    <w:rsid w:val="00F32ED7"/>
    <w:rsid w:val="00F33EA7"/>
    <w:rsid w:val="00F341D2"/>
    <w:rsid w:val="00F34B38"/>
    <w:rsid w:val="00F35B32"/>
    <w:rsid w:val="00F366B9"/>
    <w:rsid w:val="00F36FB0"/>
    <w:rsid w:val="00F37435"/>
    <w:rsid w:val="00F37FA4"/>
    <w:rsid w:val="00F40A43"/>
    <w:rsid w:val="00F42492"/>
    <w:rsid w:val="00F42F46"/>
    <w:rsid w:val="00F42FC4"/>
    <w:rsid w:val="00F43017"/>
    <w:rsid w:val="00F4489F"/>
    <w:rsid w:val="00F44AF5"/>
    <w:rsid w:val="00F44F08"/>
    <w:rsid w:val="00F456AD"/>
    <w:rsid w:val="00F45789"/>
    <w:rsid w:val="00F4586D"/>
    <w:rsid w:val="00F478AC"/>
    <w:rsid w:val="00F502FD"/>
    <w:rsid w:val="00F50D63"/>
    <w:rsid w:val="00F51D85"/>
    <w:rsid w:val="00F52B03"/>
    <w:rsid w:val="00F532D7"/>
    <w:rsid w:val="00F538F7"/>
    <w:rsid w:val="00F54FB8"/>
    <w:rsid w:val="00F55095"/>
    <w:rsid w:val="00F5691C"/>
    <w:rsid w:val="00F5719A"/>
    <w:rsid w:val="00F57A2C"/>
    <w:rsid w:val="00F60BF1"/>
    <w:rsid w:val="00F610B9"/>
    <w:rsid w:val="00F6153C"/>
    <w:rsid w:val="00F6263F"/>
    <w:rsid w:val="00F64E3E"/>
    <w:rsid w:val="00F658B5"/>
    <w:rsid w:val="00F66CE8"/>
    <w:rsid w:val="00F67D89"/>
    <w:rsid w:val="00F709F8"/>
    <w:rsid w:val="00F70D67"/>
    <w:rsid w:val="00F71CF8"/>
    <w:rsid w:val="00F72551"/>
    <w:rsid w:val="00F81074"/>
    <w:rsid w:val="00F82699"/>
    <w:rsid w:val="00F83E1A"/>
    <w:rsid w:val="00F84801"/>
    <w:rsid w:val="00F853AF"/>
    <w:rsid w:val="00F86A89"/>
    <w:rsid w:val="00F86EA7"/>
    <w:rsid w:val="00F90376"/>
    <w:rsid w:val="00F90659"/>
    <w:rsid w:val="00F908C9"/>
    <w:rsid w:val="00F90DDE"/>
    <w:rsid w:val="00F914F8"/>
    <w:rsid w:val="00F91625"/>
    <w:rsid w:val="00F91DF6"/>
    <w:rsid w:val="00F963C4"/>
    <w:rsid w:val="00F97B20"/>
    <w:rsid w:val="00F97C12"/>
    <w:rsid w:val="00FA0366"/>
    <w:rsid w:val="00FA111C"/>
    <w:rsid w:val="00FA15A6"/>
    <w:rsid w:val="00FA23EC"/>
    <w:rsid w:val="00FA28C9"/>
    <w:rsid w:val="00FA4646"/>
    <w:rsid w:val="00FA4C4A"/>
    <w:rsid w:val="00FA4CC7"/>
    <w:rsid w:val="00FA5CDD"/>
    <w:rsid w:val="00FA63B6"/>
    <w:rsid w:val="00FB036C"/>
    <w:rsid w:val="00FB08BD"/>
    <w:rsid w:val="00FB13AE"/>
    <w:rsid w:val="00FB16D2"/>
    <w:rsid w:val="00FB33B7"/>
    <w:rsid w:val="00FB4ADA"/>
    <w:rsid w:val="00FB4E7F"/>
    <w:rsid w:val="00FB639A"/>
    <w:rsid w:val="00FB7048"/>
    <w:rsid w:val="00FC0FB6"/>
    <w:rsid w:val="00FC25E3"/>
    <w:rsid w:val="00FC359E"/>
    <w:rsid w:val="00FC55A5"/>
    <w:rsid w:val="00FC5CE8"/>
    <w:rsid w:val="00FC7B7B"/>
    <w:rsid w:val="00FD1248"/>
    <w:rsid w:val="00FD4B4C"/>
    <w:rsid w:val="00FD6C40"/>
    <w:rsid w:val="00FD75CB"/>
    <w:rsid w:val="00FD7B3B"/>
    <w:rsid w:val="00FD7EAF"/>
    <w:rsid w:val="00FE020D"/>
    <w:rsid w:val="00FE10FF"/>
    <w:rsid w:val="00FE16E4"/>
    <w:rsid w:val="00FE25B0"/>
    <w:rsid w:val="00FE2A56"/>
    <w:rsid w:val="00FE42CD"/>
    <w:rsid w:val="00FE5A11"/>
    <w:rsid w:val="00FE709D"/>
    <w:rsid w:val="00FE71B4"/>
    <w:rsid w:val="00FE7595"/>
    <w:rsid w:val="00FF0797"/>
    <w:rsid w:val="00FF1507"/>
    <w:rsid w:val="00FF3A6F"/>
    <w:rsid w:val="00FF3DDC"/>
    <w:rsid w:val="00FF4975"/>
    <w:rsid w:val="00FF4C1E"/>
    <w:rsid w:val="00FF68F4"/>
    <w:rsid w:val="00FF7160"/>
    <w:rsid w:val="00FF772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4C474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E87843"/>
    <w:pPr>
      <w:bidi/>
      <w:outlineLvl w:val="0"/>
    </w:pPr>
    <w:rPr>
      <w:rFonts w:asciiTheme="minorBidi" w:eastAsia="Calibri" w:hAnsiTheme="minorBidi"/>
      <w:b/>
      <w:bCs/>
      <w:sz w:val="24"/>
      <w:szCs w:val="24"/>
    </w:rPr>
  </w:style>
  <w:style w:type="paragraph" w:styleId="Heading2">
    <w:name w:val="heading 2"/>
    <w:basedOn w:val="Normal"/>
    <w:next w:val="Normal"/>
    <w:link w:val="Heading2Char"/>
    <w:unhideWhenUsed/>
    <w:qFormat/>
    <w:rsid w:val="0011083D"/>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rsid w:val="00C84F51"/>
    <w:pPr>
      <w:keepNext/>
      <w:keepLines/>
      <w:spacing w:before="280" w:after="80"/>
      <w:outlineLvl w:val="2"/>
    </w:pPr>
    <w:rPr>
      <w:rFonts w:ascii="Calibri" w:eastAsia="Calibri" w:hAnsi="Calibri" w:cs="Calibri"/>
      <w:b/>
      <w:sz w:val="28"/>
      <w:szCs w:val="28"/>
    </w:rPr>
  </w:style>
  <w:style w:type="paragraph" w:styleId="Heading4">
    <w:name w:val="heading 4"/>
    <w:basedOn w:val="Normal"/>
    <w:next w:val="Normal"/>
    <w:link w:val="Heading4Char"/>
    <w:rsid w:val="00C84F51"/>
    <w:pPr>
      <w:keepNext/>
      <w:keepLines/>
      <w:spacing w:before="240" w:after="40"/>
      <w:outlineLvl w:val="3"/>
    </w:pPr>
    <w:rPr>
      <w:rFonts w:ascii="Calibri" w:eastAsia="Calibri" w:hAnsi="Calibri" w:cs="Calibri"/>
      <w:b/>
      <w:sz w:val="24"/>
      <w:szCs w:val="24"/>
    </w:rPr>
  </w:style>
  <w:style w:type="paragraph" w:styleId="Heading5">
    <w:name w:val="heading 5"/>
    <w:basedOn w:val="Normal"/>
    <w:next w:val="Normal"/>
    <w:link w:val="Heading5Char"/>
    <w:rsid w:val="00C84F51"/>
    <w:pPr>
      <w:keepNext/>
      <w:keepLines/>
      <w:spacing w:before="220" w:after="40"/>
      <w:outlineLvl w:val="4"/>
    </w:pPr>
    <w:rPr>
      <w:rFonts w:ascii="Calibri" w:eastAsia="Calibri" w:hAnsi="Calibri" w:cs="Calibri"/>
      <w:b/>
    </w:rPr>
  </w:style>
  <w:style w:type="paragraph" w:styleId="Heading6">
    <w:name w:val="heading 6"/>
    <w:basedOn w:val="Normal"/>
    <w:next w:val="Normal"/>
    <w:link w:val="Heading6Char"/>
    <w:rsid w:val="00C84F51"/>
    <w:pPr>
      <w:keepNext/>
      <w:keepLines/>
      <w:spacing w:before="200" w:after="40"/>
      <w:outlineLvl w:val="5"/>
    </w:pPr>
    <w:rPr>
      <w:rFonts w:ascii="Calibri" w:eastAsia="Calibri" w:hAnsi="Calibri" w:cs="Calibri"/>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87843"/>
    <w:rPr>
      <w:rFonts w:asciiTheme="minorBidi" w:eastAsia="Calibri" w:hAnsiTheme="minorBidi"/>
      <w:b/>
      <w:bCs/>
      <w:sz w:val="24"/>
      <w:szCs w:val="24"/>
    </w:rPr>
  </w:style>
  <w:style w:type="character" w:customStyle="1" w:styleId="Heading2Char">
    <w:name w:val="Heading 2 Char"/>
    <w:basedOn w:val="DefaultParagraphFont"/>
    <w:link w:val="Heading2"/>
    <w:uiPriority w:val="9"/>
    <w:rsid w:val="0011083D"/>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C84F51"/>
    <w:rPr>
      <w:rFonts w:ascii="Calibri" w:eastAsia="Calibri" w:hAnsi="Calibri" w:cs="Calibri"/>
      <w:b/>
      <w:sz w:val="28"/>
      <w:szCs w:val="28"/>
    </w:rPr>
  </w:style>
  <w:style w:type="character" w:customStyle="1" w:styleId="Heading4Char">
    <w:name w:val="Heading 4 Char"/>
    <w:basedOn w:val="DefaultParagraphFont"/>
    <w:link w:val="Heading4"/>
    <w:rsid w:val="00C84F51"/>
    <w:rPr>
      <w:rFonts w:ascii="Calibri" w:eastAsia="Calibri" w:hAnsi="Calibri" w:cs="Calibri"/>
      <w:b/>
      <w:sz w:val="24"/>
      <w:szCs w:val="24"/>
    </w:rPr>
  </w:style>
  <w:style w:type="character" w:customStyle="1" w:styleId="Heading5Char">
    <w:name w:val="Heading 5 Char"/>
    <w:basedOn w:val="DefaultParagraphFont"/>
    <w:link w:val="Heading5"/>
    <w:rsid w:val="00C84F51"/>
    <w:rPr>
      <w:rFonts w:ascii="Calibri" w:eastAsia="Calibri" w:hAnsi="Calibri" w:cs="Calibri"/>
      <w:b/>
    </w:rPr>
  </w:style>
  <w:style w:type="character" w:customStyle="1" w:styleId="Heading6Char">
    <w:name w:val="Heading 6 Char"/>
    <w:basedOn w:val="DefaultParagraphFont"/>
    <w:link w:val="Heading6"/>
    <w:rsid w:val="00C84F51"/>
    <w:rPr>
      <w:rFonts w:ascii="Calibri" w:eastAsia="Calibri" w:hAnsi="Calibri" w:cs="Calibri"/>
      <w:b/>
      <w:sz w:val="20"/>
      <w:szCs w:val="20"/>
    </w:rPr>
  </w:style>
  <w:style w:type="paragraph" w:styleId="Header">
    <w:name w:val="header"/>
    <w:basedOn w:val="Normal"/>
    <w:link w:val="HeaderChar"/>
    <w:uiPriority w:val="99"/>
    <w:unhideWhenUsed/>
    <w:rsid w:val="00FF4C1E"/>
    <w:pPr>
      <w:tabs>
        <w:tab w:val="center" w:pos="4680"/>
        <w:tab w:val="right" w:pos="9360"/>
      </w:tabs>
    </w:pPr>
  </w:style>
  <w:style w:type="character" w:customStyle="1" w:styleId="HeaderChar">
    <w:name w:val="Header Char"/>
    <w:basedOn w:val="DefaultParagraphFont"/>
    <w:link w:val="Header"/>
    <w:uiPriority w:val="99"/>
    <w:rsid w:val="00FF4C1E"/>
  </w:style>
  <w:style w:type="paragraph" w:styleId="Footer">
    <w:name w:val="footer"/>
    <w:basedOn w:val="Normal"/>
    <w:link w:val="FooterChar"/>
    <w:uiPriority w:val="99"/>
    <w:unhideWhenUsed/>
    <w:rsid w:val="00FF4C1E"/>
    <w:pPr>
      <w:tabs>
        <w:tab w:val="center" w:pos="4680"/>
        <w:tab w:val="right" w:pos="9360"/>
      </w:tabs>
    </w:pPr>
  </w:style>
  <w:style w:type="character" w:customStyle="1" w:styleId="FooterChar">
    <w:name w:val="Footer Char"/>
    <w:basedOn w:val="DefaultParagraphFont"/>
    <w:link w:val="Footer"/>
    <w:uiPriority w:val="99"/>
    <w:rsid w:val="00FF4C1E"/>
  </w:style>
  <w:style w:type="paragraph" w:styleId="BalloonText">
    <w:name w:val="Balloon Text"/>
    <w:basedOn w:val="Normal"/>
    <w:link w:val="BalloonTextChar"/>
    <w:uiPriority w:val="99"/>
    <w:semiHidden/>
    <w:unhideWhenUsed/>
    <w:rsid w:val="008B702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B702B"/>
    <w:rPr>
      <w:rFonts w:ascii="Segoe UI" w:hAnsi="Segoe UI" w:cs="Segoe UI"/>
      <w:sz w:val="18"/>
      <w:szCs w:val="18"/>
    </w:rPr>
  </w:style>
  <w:style w:type="paragraph" w:styleId="ListParagraph">
    <w:name w:val="List Paragraph"/>
    <w:basedOn w:val="Normal"/>
    <w:uiPriority w:val="34"/>
    <w:qFormat/>
    <w:rsid w:val="007E07F9"/>
    <w:pPr>
      <w:bidi/>
      <w:spacing w:after="200" w:line="276" w:lineRule="auto"/>
      <w:ind w:left="720"/>
      <w:contextualSpacing/>
    </w:pPr>
    <w:rPr>
      <w:rFonts w:ascii="Calibri" w:eastAsia="Calibri" w:hAnsi="Calibri" w:cs="Arial"/>
    </w:rPr>
  </w:style>
  <w:style w:type="paragraph" w:styleId="NormalWeb">
    <w:name w:val="Normal (Web)"/>
    <w:basedOn w:val="Normal"/>
    <w:uiPriority w:val="99"/>
    <w:unhideWhenUsed/>
    <w:rsid w:val="002D5118"/>
    <w:pPr>
      <w:spacing w:before="100" w:beforeAutospacing="1" w:after="100" w:afterAutospacing="1"/>
    </w:pPr>
    <w:rPr>
      <w:rFonts w:ascii="Times New Roman" w:eastAsia="Times New Roman" w:hAnsi="Times New Roman" w:cs="Times New Roman"/>
      <w:sz w:val="24"/>
      <w:szCs w:val="24"/>
    </w:rPr>
  </w:style>
  <w:style w:type="character" w:styleId="Strong">
    <w:name w:val="Strong"/>
    <w:uiPriority w:val="22"/>
    <w:qFormat/>
    <w:rsid w:val="00F24A86"/>
    <w:rPr>
      <w:b/>
      <w:bCs/>
    </w:rPr>
  </w:style>
  <w:style w:type="character" w:styleId="CommentReference">
    <w:name w:val="annotation reference"/>
    <w:basedOn w:val="DefaultParagraphFont"/>
    <w:uiPriority w:val="99"/>
    <w:semiHidden/>
    <w:unhideWhenUsed/>
    <w:rsid w:val="00D36A9D"/>
    <w:rPr>
      <w:sz w:val="16"/>
      <w:szCs w:val="16"/>
    </w:rPr>
  </w:style>
  <w:style w:type="paragraph" w:styleId="CommentText">
    <w:name w:val="annotation text"/>
    <w:basedOn w:val="Normal"/>
    <w:link w:val="CommentTextChar"/>
    <w:uiPriority w:val="99"/>
    <w:semiHidden/>
    <w:unhideWhenUsed/>
    <w:rsid w:val="00D36A9D"/>
    <w:rPr>
      <w:sz w:val="20"/>
      <w:szCs w:val="20"/>
    </w:rPr>
  </w:style>
  <w:style w:type="character" w:customStyle="1" w:styleId="CommentTextChar">
    <w:name w:val="Comment Text Char"/>
    <w:basedOn w:val="DefaultParagraphFont"/>
    <w:link w:val="CommentText"/>
    <w:uiPriority w:val="99"/>
    <w:semiHidden/>
    <w:rsid w:val="00D36A9D"/>
    <w:rPr>
      <w:sz w:val="20"/>
      <w:szCs w:val="20"/>
    </w:rPr>
  </w:style>
  <w:style w:type="paragraph" w:styleId="TOC1">
    <w:name w:val="toc 1"/>
    <w:basedOn w:val="Normal"/>
    <w:next w:val="Normal"/>
    <w:autoRedefine/>
    <w:uiPriority w:val="39"/>
    <w:unhideWhenUsed/>
    <w:rsid w:val="00E639BC"/>
    <w:pPr>
      <w:tabs>
        <w:tab w:val="right" w:leader="dot" w:pos="12950"/>
      </w:tabs>
      <w:bidi/>
      <w:spacing w:after="100"/>
    </w:pPr>
  </w:style>
  <w:style w:type="paragraph" w:styleId="TOC2">
    <w:name w:val="toc 2"/>
    <w:basedOn w:val="Normal"/>
    <w:next w:val="Normal"/>
    <w:autoRedefine/>
    <w:uiPriority w:val="39"/>
    <w:unhideWhenUsed/>
    <w:rsid w:val="007D5CE1"/>
    <w:pPr>
      <w:spacing w:after="100"/>
      <w:ind w:left="220"/>
    </w:pPr>
  </w:style>
  <w:style w:type="character" w:styleId="Hyperlink">
    <w:name w:val="Hyperlink"/>
    <w:basedOn w:val="DefaultParagraphFont"/>
    <w:uiPriority w:val="99"/>
    <w:unhideWhenUsed/>
    <w:rsid w:val="007D5CE1"/>
    <w:rPr>
      <w:color w:val="0000FF" w:themeColor="hyperlink"/>
      <w:u w:val="single"/>
    </w:rPr>
  </w:style>
  <w:style w:type="paragraph" w:customStyle="1" w:styleId="Body">
    <w:name w:val="Body"/>
    <w:rsid w:val="0003619E"/>
    <w:pPr>
      <w:pBdr>
        <w:top w:val="nil"/>
        <w:left w:val="nil"/>
        <w:bottom w:val="nil"/>
        <w:right w:val="nil"/>
        <w:between w:val="nil"/>
        <w:bar w:val="nil"/>
      </w:pBdr>
    </w:pPr>
    <w:rPr>
      <w:rFonts w:ascii="Calibri" w:eastAsia="Arial Unicode MS" w:hAnsi="Calibri" w:cs="Arial Unicode MS"/>
      <w:color w:val="000000"/>
      <w:u w:color="000000"/>
      <w:bdr w:val="nil"/>
      <w14:textOutline w14:w="0" w14:cap="flat" w14:cmpd="sng" w14:algn="ctr">
        <w14:noFill/>
        <w14:prstDash w14:val="solid"/>
        <w14:bevel/>
      </w14:textOutline>
    </w:rPr>
  </w:style>
  <w:style w:type="paragraph" w:styleId="Title">
    <w:name w:val="Title"/>
    <w:basedOn w:val="Normal"/>
    <w:next w:val="Normal"/>
    <w:link w:val="TitleChar"/>
    <w:rsid w:val="00C84F51"/>
    <w:pPr>
      <w:keepNext/>
      <w:keepLines/>
      <w:spacing w:before="480" w:after="120"/>
    </w:pPr>
    <w:rPr>
      <w:rFonts w:ascii="Calibri" w:eastAsia="Calibri" w:hAnsi="Calibri" w:cs="Calibri"/>
      <w:b/>
      <w:sz w:val="72"/>
      <w:szCs w:val="72"/>
    </w:rPr>
  </w:style>
  <w:style w:type="character" w:customStyle="1" w:styleId="TitleChar">
    <w:name w:val="Title Char"/>
    <w:basedOn w:val="DefaultParagraphFont"/>
    <w:link w:val="Title"/>
    <w:rsid w:val="00C84F51"/>
    <w:rPr>
      <w:rFonts w:ascii="Calibri" w:eastAsia="Calibri" w:hAnsi="Calibri" w:cs="Calibri"/>
      <w:b/>
      <w:sz w:val="72"/>
      <w:szCs w:val="72"/>
    </w:rPr>
  </w:style>
  <w:style w:type="paragraph" w:styleId="Subtitle">
    <w:name w:val="Subtitle"/>
    <w:basedOn w:val="Normal"/>
    <w:next w:val="Normal"/>
    <w:link w:val="SubtitleChar"/>
    <w:rsid w:val="00C84F51"/>
    <w:pPr>
      <w:keepNext/>
      <w:keepLines/>
      <w:spacing w:before="360" w:after="80"/>
    </w:pPr>
    <w:rPr>
      <w:rFonts w:ascii="Georgia" w:eastAsia="Georgia" w:hAnsi="Georgia" w:cs="Georgia"/>
      <w:i/>
      <w:color w:val="666666"/>
      <w:sz w:val="48"/>
      <w:szCs w:val="48"/>
    </w:rPr>
  </w:style>
  <w:style w:type="character" w:customStyle="1" w:styleId="SubtitleChar">
    <w:name w:val="Subtitle Char"/>
    <w:basedOn w:val="DefaultParagraphFont"/>
    <w:link w:val="Subtitle"/>
    <w:rsid w:val="00C84F51"/>
    <w:rPr>
      <w:rFonts w:ascii="Georgia" w:eastAsia="Georgia" w:hAnsi="Georgia" w:cs="Georgia"/>
      <w:i/>
      <w:color w:val="666666"/>
      <w:sz w:val="48"/>
      <w:szCs w:val="48"/>
    </w:rPr>
  </w:style>
  <w:style w:type="character" w:customStyle="1" w:styleId="apple-tab-span">
    <w:name w:val="apple-tab-span"/>
    <w:basedOn w:val="DefaultParagraphFont"/>
    <w:rsid w:val="00E21017"/>
  </w:style>
  <w:style w:type="character" w:styleId="FollowedHyperlink">
    <w:name w:val="FollowedHyperlink"/>
    <w:basedOn w:val="DefaultParagraphFont"/>
    <w:uiPriority w:val="99"/>
    <w:semiHidden/>
    <w:unhideWhenUsed/>
    <w:rsid w:val="003458E6"/>
    <w:rPr>
      <w:color w:val="800080" w:themeColor="followedHyperlink"/>
      <w:u w:val="single"/>
    </w:rPr>
  </w:style>
  <w:style w:type="table" w:styleId="TableGrid">
    <w:name w:val="Table Grid"/>
    <w:basedOn w:val="TableNormal"/>
    <w:uiPriority w:val="59"/>
    <w:rsid w:val="00065A4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unhideWhenUsed/>
    <w:qFormat/>
    <w:rsid w:val="00350714"/>
    <w:pPr>
      <w:keepNext/>
      <w:keepLines/>
      <w:bidi w:val="0"/>
      <w:spacing w:before="240" w:after="160" w:line="259" w:lineRule="auto"/>
      <w:outlineLvl w:val="9"/>
    </w:pPr>
    <w:rPr>
      <w:rFonts w:asciiTheme="majorHAnsi" w:eastAsiaTheme="majorEastAsia" w:hAnsiTheme="majorHAnsi" w:cstheme="majorBidi"/>
      <w:b w:val="0"/>
      <w:bCs w:val="0"/>
      <w:color w:val="365F91" w:themeColor="accent1" w:themeShade="BF"/>
      <w:sz w:val="32"/>
      <w:szCs w:val="32"/>
    </w:rPr>
  </w:style>
  <w:style w:type="paragraph" w:styleId="TOC3">
    <w:name w:val="toc 3"/>
    <w:basedOn w:val="Normal"/>
    <w:next w:val="Normal"/>
    <w:autoRedefine/>
    <w:uiPriority w:val="39"/>
    <w:unhideWhenUsed/>
    <w:rsid w:val="00350714"/>
    <w:pPr>
      <w:tabs>
        <w:tab w:val="right" w:leader="dot" w:pos="9350"/>
      </w:tabs>
      <w:bidi/>
      <w:spacing w:after="100" w:line="259" w:lineRule="auto"/>
      <w:ind w:left="440"/>
    </w:pPr>
    <w:rPr>
      <w:rFonts w:eastAsiaTheme="minorEastAsia" w:cs="Times New Roman"/>
    </w:rPr>
  </w:style>
  <w:style w:type="paragraph" w:styleId="TOC4">
    <w:name w:val="toc 4"/>
    <w:basedOn w:val="Normal"/>
    <w:next w:val="Normal"/>
    <w:autoRedefine/>
    <w:uiPriority w:val="39"/>
    <w:unhideWhenUsed/>
    <w:rsid w:val="00350714"/>
    <w:pPr>
      <w:spacing w:after="100" w:line="259" w:lineRule="auto"/>
      <w:ind w:left="660"/>
    </w:pPr>
    <w:rPr>
      <w:rFonts w:eastAsiaTheme="minorEastAsia"/>
    </w:rPr>
  </w:style>
  <w:style w:type="paragraph" w:styleId="TOC5">
    <w:name w:val="toc 5"/>
    <w:basedOn w:val="Normal"/>
    <w:next w:val="Normal"/>
    <w:autoRedefine/>
    <w:uiPriority w:val="39"/>
    <w:unhideWhenUsed/>
    <w:rsid w:val="00350714"/>
    <w:pPr>
      <w:spacing w:after="100" w:line="259" w:lineRule="auto"/>
      <w:ind w:left="880"/>
    </w:pPr>
    <w:rPr>
      <w:rFonts w:eastAsiaTheme="minorEastAsia"/>
    </w:rPr>
  </w:style>
  <w:style w:type="paragraph" w:styleId="TOC6">
    <w:name w:val="toc 6"/>
    <w:basedOn w:val="Normal"/>
    <w:next w:val="Normal"/>
    <w:autoRedefine/>
    <w:uiPriority w:val="39"/>
    <w:unhideWhenUsed/>
    <w:rsid w:val="00350714"/>
    <w:pPr>
      <w:spacing w:after="100" w:line="259" w:lineRule="auto"/>
      <w:ind w:left="1100"/>
    </w:pPr>
    <w:rPr>
      <w:rFonts w:eastAsiaTheme="minorEastAsia"/>
    </w:rPr>
  </w:style>
  <w:style w:type="paragraph" w:styleId="TOC7">
    <w:name w:val="toc 7"/>
    <w:basedOn w:val="Normal"/>
    <w:next w:val="Normal"/>
    <w:autoRedefine/>
    <w:uiPriority w:val="39"/>
    <w:unhideWhenUsed/>
    <w:rsid w:val="00350714"/>
    <w:pPr>
      <w:spacing w:after="100" w:line="259" w:lineRule="auto"/>
      <w:ind w:left="1320"/>
    </w:pPr>
    <w:rPr>
      <w:rFonts w:eastAsiaTheme="minorEastAsia"/>
    </w:rPr>
  </w:style>
  <w:style w:type="paragraph" w:styleId="TOC8">
    <w:name w:val="toc 8"/>
    <w:basedOn w:val="Normal"/>
    <w:next w:val="Normal"/>
    <w:autoRedefine/>
    <w:uiPriority w:val="39"/>
    <w:unhideWhenUsed/>
    <w:rsid w:val="00350714"/>
    <w:pPr>
      <w:spacing w:after="100" w:line="259" w:lineRule="auto"/>
      <w:ind w:left="1540"/>
    </w:pPr>
    <w:rPr>
      <w:rFonts w:eastAsiaTheme="minorEastAsia"/>
    </w:rPr>
  </w:style>
  <w:style w:type="paragraph" w:styleId="TOC9">
    <w:name w:val="toc 9"/>
    <w:basedOn w:val="Normal"/>
    <w:next w:val="Normal"/>
    <w:autoRedefine/>
    <w:uiPriority w:val="39"/>
    <w:unhideWhenUsed/>
    <w:rsid w:val="00350714"/>
    <w:pPr>
      <w:spacing w:after="100" w:line="259" w:lineRule="auto"/>
      <w:ind w:left="1760"/>
    </w:pPr>
    <w:rPr>
      <w:rFonts w:eastAsiaTheme="minorEastAsia"/>
    </w:rPr>
  </w:style>
  <w:style w:type="table" w:customStyle="1" w:styleId="GridTable4-Accent51">
    <w:name w:val="Grid Table 4 - Accent 51"/>
    <w:basedOn w:val="TableNormal"/>
    <w:uiPriority w:val="49"/>
    <w:rsid w:val="0052142A"/>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UnresolvedMention1">
    <w:name w:val="Unresolved Mention1"/>
    <w:basedOn w:val="DefaultParagraphFont"/>
    <w:uiPriority w:val="99"/>
    <w:semiHidden/>
    <w:unhideWhenUsed/>
    <w:rsid w:val="00E020EB"/>
    <w:rPr>
      <w:color w:val="605E5C"/>
      <w:shd w:val="clear" w:color="auto" w:fill="E1DFDD"/>
    </w:rPr>
  </w:style>
  <w:style w:type="character" w:styleId="SubtleReference">
    <w:name w:val="Subtle Reference"/>
    <w:uiPriority w:val="31"/>
    <w:qFormat/>
    <w:rsid w:val="00BE6C84"/>
    <w:rPr>
      <w:rFonts w:ascii="Sakkal Majalla" w:hAnsi="Sakkal Majalla" w:cs="Sakkal Majalla"/>
      <w:color w:val="auto"/>
      <w:sz w:val="20"/>
      <w:szCs w:val="20"/>
    </w:rPr>
  </w:style>
  <w:style w:type="character" w:customStyle="1" w:styleId="UnresolvedMention">
    <w:name w:val="Unresolved Mention"/>
    <w:basedOn w:val="DefaultParagraphFont"/>
    <w:uiPriority w:val="99"/>
    <w:semiHidden/>
    <w:unhideWhenUsed/>
    <w:rsid w:val="008A15CC"/>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E87843"/>
    <w:pPr>
      <w:bidi/>
      <w:outlineLvl w:val="0"/>
    </w:pPr>
    <w:rPr>
      <w:rFonts w:asciiTheme="minorBidi" w:eastAsia="Calibri" w:hAnsiTheme="minorBidi"/>
      <w:b/>
      <w:bCs/>
      <w:sz w:val="24"/>
      <w:szCs w:val="24"/>
    </w:rPr>
  </w:style>
  <w:style w:type="paragraph" w:styleId="Heading2">
    <w:name w:val="heading 2"/>
    <w:basedOn w:val="Normal"/>
    <w:next w:val="Normal"/>
    <w:link w:val="Heading2Char"/>
    <w:unhideWhenUsed/>
    <w:qFormat/>
    <w:rsid w:val="0011083D"/>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rsid w:val="00C84F51"/>
    <w:pPr>
      <w:keepNext/>
      <w:keepLines/>
      <w:spacing w:before="280" w:after="80"/>
      <w:outlineLvl w:val="2"/>
    </w:pPr>
    <w:rPr>
      <w:rFonts w:ascii="Calibri" w:eastAsia="Calibri" w:hAnsi="Calibri" w:cs="Calibri"/>
      <w:b/>
      <w:sz w:val="28"/>
      <w:szCs w:val="28"/>
    </w:rPr>
  </w:style>
  <w:style w:type="paragraph" w:styleId="Heading4">
    <w:name w:val="heading 4"/>
    <w:basedOn w:val="Normal"/>
    <w:next w:val="Normal"/>
    <w:link w:val="Heading4Char"/>
    <w:rsid w:val="00C84F51"/>
    <w:pPr>
      <w:keepNext/>
      <w:keepLines/>
      <w:spacing w:before="240" w:after="40"/>
      <w:outlineLvl w:val="3"/>
    </w:pPr>
    <w:rPr>
      <w:rFonts w:ascii="Calibri" w:eastAsia="Calibri" w:hAnsi="Calibri" w:cs="Calibri"/>
      <w:b/>
      <w:sz w:val="24"/>
      <w:szCs w:val="24"/>
    </w:rPr>
  </w:style>
  <w:style w:type="paragraph" w:styleId="Heading5">
    <w:name w:val="heading 5"/>
    <w:basedOn w:val="Normal"/>
    <w:next w:val="Normal"/>
    <w:link w:val="Heading5Char"/>
    <w:rsid w:val="00C84F51"/>
    <w:pPr>
      <w:keepNext/>
      <w:keepLines/>
      <w:spacing w:before="220" w:after="40"/>
      <w:outlineLvl w:val="4"/>
    </w:pPr>
    <w:rPr>
      <w:rFonts w:ascii="Calibri" w:eastAsia="Calibri" w:hAnsi="Calibri" w:cs="Calibri"/>
      <w:b/>
    </w:rPr>
  </w:style>
  <w:style w:type="paragraph" w:styleId="Heading6">
    <w:name w:val="heading 6"/>
    <w:basedOn w:val="Normal"/>
    <w:next w:val="Normal"/>
    <w:link w:val="Heading6Char"/>
    <w:rsid w:val="00C84F51"/>
    <w:pPr>
      <w:keepNext/>
      <w:keepLines/>
      <w:spacing w:before="200" w:after="40"/>
      <w:outlineLvl w:val="5"/>
    </w:pPr>
    <w:rPr>
      <w:rFonts w:ascii="Calibri" w:eastAsia="Calibri" w:hAnsi="Calibri" w:cs="Calibri"/>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87843"/>
    <w:rPr>
      <w:rFonts w:asciiTheme="minorBidi" w:eastAsia="Calibri" w:hAnsiTheme="minorBidi"/>
      <w:b/>
      <w:bCs/>
      <w:sz w:val="24"/>
      <w:szCs w:val="24"/>
    </w:rPr>
  </w:style>
  <w:style w:type="character" w:customStyle="1" w:styleId="Heading2Char">
    <w:name w:val="Heading 2 Char"/>
    <w:basedOn w:val="DefaultParagraphFont"/>
    <w:link w:val="Heading2"/>
    <w:uiPriority w:val="9"/>
    <w:rsid w:val="0011083D"/>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C84F51"/>
    <w:rPr>
      <w:rFonts w:ascii="Calibri" w:eastAsia="Calibri" w:hAnsi="Calibri" w:cs="Calibri"/>
      <w:b/>
      <w:sz w:val="28"/>
      <w:szCs w:val="28"/>
    </w:rPr>
  </w:style>
  <w:style w:type="character" w:customStyle="1" w:styleId="Heading4Char">
    <w:name w:val="Heading 4 Char"/>
    <w:basedOn w:val="DefaultParagraphFont"/>
    <w:link w:val="Heading4"/>
    <w:rsid w:val="00C84F51"/>
    <w:rPr>
      <w:rFonts w:ascii="Calibri" w:eastAsia="Calibri" w:hAnsi="Calibri" w:cs="Calibri"/>
      <w:b/>
      <w:sz w:val="24"/>
      <w:szCs w:val="24"/>
    </w:rPr>
  </w:style>
  <w:style w:type="character" w:customStyle="1" w:styleId="Heading5Char">
    <w:name w:val="Heading 5 Char"/>
    <w:basedOn w:val="DefaultParagraphFont"/>
    <w:link w:val="Heading5"/>
    <w:rsid w:val="00C84F51"/>
    <w:rPr>
      <w:rFonts w:ascii="Calibri" w:eastAsia="Calibri" w:hAnsi="Calibri" w:cs="Calibri"/>
      <w:b/>
    </w:rPr>
  </w:style>
  <w:style w:type="character" w:customStyle="1" w:styleId="Heading6Char">
    <w:name w:val="Heading 6 Char"/>
    <w:basedOn w:val="DefaultParagraphFont"/>
    <w:link w:val="Heading6"/>
    <w:rsid w:val="00C84F51"/>
    <w:rPr>
      <w:rFonts w:ascii="Calibri" w:eastAsia="Calibri" w:hAnsi="Calibri" w:cs="Calibri"/>
      <w:b/>
      <w:sz w:val="20"/>
      <w:szCs w:val="20"/>
    </w:rPr>
  </w:style>
  <w:style w:type="paragraph" w:styleId="Header">
    <w:name w:val="header"/>
    <w:basedOn w:val="Normal"/>
    <w:link w:val="HeaderChar"/>
    <w:uiPriority w:val="99"/>
    <w:unhideWhenUsed/>
    <w:rsid w:val="00FF4C1E"/>
    <w:pPr>
      <w:tabs>
        <w:tab w:val="center" w:pos="4680"/>
        <w:tab w:val="right" w:pos="9360"/>
      </w:tabs>
    </w:pPr>
  </w:style>
  <w:style w:type="character" w:customStyle="1" w:styleId="HeaderChar">
    <w:name w:val="Header Char"/>
    <w:basedOn w:val="DefaultParagraphFont"/>
    <w:link w:val="Header"/>
    <w:uiPriority w:val="99"/>
    <w:rsid w:val="00FF4C1E"/>
  </w:style>
  <w:style w:type="paragraph" w:styleId="Footer">
    <w:name w:val="footer"/>
    <w:basedOn w:val="Normal"/>
    <w:link w:val="FooterChar"/>
    <w:uiPriority w:val="99"/>
    <w:unhideWhenUsed/>
    <w:rsid w:val="00FF4C1E"/>
    <w:pPr>
      <w:tabs>
        <w:tab w:val="center" w:pos="4680"/>
        <w:tab w:val="right" w:pos="9360"/>
      </w:tabs>
    </w:pPr>
  </w:style>
  <w:style w:type="character" w:customStyle="1" w:styleId="FooterChar">
    <w:name w:val="Footer Char"/>
    <w:basedOn w:val="DefaultParagraphFont"/>
    <w:link w:val="Footer"/>
    <w:uiPriority w:val="99"/>
    <w:rsid w:val="00FF4C1E"/>
  </w:style>
  <w:style w:type="paragraph" w:styleId="BalloonText">
    <w:name w:val="Balloon Text"/>
    <w:basedOn w:val="Normal"/>
    <w:link w:val="BalloonTextChar"/>
    <w:uiPriority w:val="99"/>
    <w:semiHidden/>
    <w:unhideWhenUsed/>
    <w:rsid w:val="008B702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B702B"/>
    <w:rPr>
      <w:rFonts w:ascii="Segoe UI" w:hAnsi="Segoe UI" w:cs="Segoe UI"/>
      <w:sz w:val="18"/>
      <w:szCs w:val="18"/>
    </w:rPr>
  </w:style>
  <w:style w:type="paragraph" w:styleId="ListParagraph">
    <w:name w:val="List Paragraph"/>
    <w:basedOn w:val="Normal"/>
    <w:uiPriority w:val="34"/>
    <w:qFormat/>
    <w:rsid w:val="007E07F9"/>
    <w:pPr>
      <w:bidi/>
      <w:spacing w:after="200" w:line="276" w:lineRule="auto"/>
      <w:ind w:left="720"/>
      <w:contextualSpacing/>
    </w:pPr>
    <w:rPr>
      <w:rFonts w:ascii="Calibri" w:eastAsia="Calibri" w:hAnsi="Calibri" w:cs="Arial"/>
    </w:rPr>
  </w:style>
  <w:style w:type="paragraph" w:styleId="NormalWeb">
    <w:name w:val="Normal (Web)"/>
    <w:basedOn w:val="Normal"/>
    <w:uiPriority w:val="99"/>
    <w:unhideWhenUsed/>
    <w:rsid w:val="002D5118"/>
    <w:pPr>
      <w:spacing w:before="100" w:beforeAutospacing="1" w:after="100" w:afterAutospacing="1"/>
    </w:pPr>
    <w:rPr>
      <w:rFonts w:ascii="Times New Roman" w:eastAsia="Times New Roman" w:hAnsi="Times New Roman" w:cs="Times New Roman"/>
      <w:sz w:val="24"/>
      <w:szCs w:val="24"/>
    </w:rPr>
  </w:style>
  <w:style w:type="character" w:styleId="Strong">
    <w:name w:val="Strong"/>
    <w:uiPriority w:val="22"/>
    <w:qFormat/>
    <w:rsid w:val="00F24A86"/>
    <w:rPr>
      <w:b/>
      <w:bCs/>
    </w:rPr>
  </w:style>
  <w:style w:type="character" w:styleId="CommentReference">
    <w:name w:val="annotation reference"/>
    <w:basedOn w:val="DefaultParagraphFont"/>
    <w:uiPriority w:val="99"/>
    <w:semiHidden/>
    <w:unhideWhenUsed/>
    <w:rsid w:val="00D36A9D"/>
    <w:rPr>
      <w:sz w:val="16"/>
      <w:szCs w:val="16"/>
    </w:rPr>
  </w:style>
  <w:style w:type="paragraph" w:styleId="CommentText">
    <w:name w:val="annotation text"/>
    <w:basedOn w:val="Normal"/>
    <w:link w:val="CommentTextChar"/>
    <w:uiPriority w:val="99"/>
    <w:semiHidden/>
    <w:unhideWhenUsed/>
    <w:rsid w:val="00D36A9D"/>
    <w:rPr>
      <w:sz w:val="20"/>
      <w:szCs w:val="20"/>
    </w:rPr>
  </w:style>
  <w:style w:type="character" w:customStyle="1" w:styleId="CommentTextChar">
    <w:name w:val="Comment Text Char"/>
    <w:basedOn w:val="DefaultParagraphFont"/>
    <w:link w:val="CommentText"/>
    <w:uiPriority w:val="99"/>
    <w:semiHidden/>
    <w:rsid w:val="00D36A9D"/>
    <w:rPr>
      <w:sz w:val="20"/>
      <w:szCs w:val="20"/>
    </w:rPr>
  </w:style>
  <w:style w:type="paragraph" w:styleId="TOC1">
    <w:name w:val="toc 1"/>
    <w:basedOn w:val="Normal"/>
    <w:next w:val="Normal"/>
    <w:autoRedefine/>
    <w:uiPriority w:val="39"/>
    <w:unhideWhenUsed/>
    <w:rsid w:val="00E639BC"/>
    <w:pPr>
      <w:tabs>
        <w:tab w:val="right" w:leader="dot" w:pos="12950"/>
      </w:tabs>
      <w:bidi/>
      <w:spacing w:after="100"/>
    </w:pPr>
  </w:style>
  <w:style w:type="paragraph" w:styleId="TOC2">
    <w:name w:val="toc 2"/>
    <w:basedOn w:val="Normal"/>
    <w:next w:val="Normal"/>
    <w:autoRedefine/>
    <w:uiPriority w:val="39"/>
    <w:unhideWhenUsed/>
    <w:rsid w:val="007D5CE1"/>
    <w:pPr>
      <w:spacing w:after="100"/>
      <w:ind w:left="220"/>
    </w:pPr>
  </w:style>
  <w:style w:type="character" w:styleId="Hyperlink">
    <w:name w:val="Hyperlink"/>
    <w:basedOn w:val="DefaultParagraphFont"/>
    <w:uiPriority w:val="99"/>
    <w:unhideWhenUsed/>
    <w:rsid w:val="007D5CE1"/>
    <w:rPr>
      <w:color w:val="0000FF" w:themeColor="hyperlink"/>
      <w:u w:val="single"/>
    </w:rPr>
  </w:style>
  <w:style w:type="paragraph" w:customStyle="1" w:styleId="Body">
    <w:name w:val="Body"/>
    <w:rsid w:val="0003619E"/>
    <w:pPr>
      <w:pBdr>
        <w:top w:val="nil"/>
        <w:left w:val="nil"/>
        <w:bottom w:val="nil"/>
        <w:right w:val="nil"/>
        <w:between w:val="nil"/>
        <w:bar w:val="nil"/>
      </w:pBdr>
    </w:pPr>
    <w:rPr>
      <w:rFonts w:ascii="Calibri" w:eastAsia="Arial Unicode MS" w:hAnsi="Calibri" w:cs="Arial Unicode MS"/>
      <w:color w:val="000000"/>
      <w:u w:color="000000"/>
      <w:bdr w:val="nil"/>
      <w14:textOutline w14:w="0" w14:cap="flat" w14:cmpd="sng" w14:algn="ctr">
        <w14:noFill/>
        <w14:prstDash w14:val="solid"/>
        <w14:bevel/>
      </w14:textOutline>
    </w:rPr>
  </w:style>
  <w:style w:type="paragraph" w:styleId="Title">
    <w:name w:val="Title"/>
    <w:basedOn w:val="Normal"/>
    <w:next w:val="Normal"/>
    <w:link w:val="TitleChar"/>
    <w:rsid w:val="00C84F51"/>
    <w:pPr>
      <w:keepNext/>
      <w:keepLines/>
      <w:spacing w:before="480" w:after="120"/>
    </w:pPr>
    <w:rPr>
      <w:rFonts w:ascii="Calibri" w:eastAsia="Calibri" w:hAnsi="Calibri" w:cs="Calibri"/>
      <w:b/>
      <w:sz w:val="72"/>
      <w:szCs w:val="72"/>
    </w:rPr>
  </w:style>
  <w:style w:type="character" w:customStyle="1" w:styleId="TitleChar">
    <w:name w:val="Title Char"/>
    <w:basedOn w:val="DefaultParagraphFont"/>
    <w:link w:val="Title"/>
    <w:rsid w:val="00C84F51"/>
    <w:rPr>
      <w:rFonts w:ascii="Calibri" w:eastAsia="Calibri" w:hAnsi="Calibri" w:cs="Calibri"/>
      <w:b/>
      <w:sz w:val="72"/>
      <w:szCs w:val="72"/>
    </w:rPr>
  </w:style>
  <w:style w:type="paragraph" w:styleId="Subtitle">
    <w:name w:val="Subtitle"/>
    <w:basedOn w:val="Normal"/>
    <w:next w:val="Normal"/>
    <w:link w:val="SubtitleChar"/>
    <w:rsid w:val="00C84F51"/>
    <w:pPr>
      <w:keepNext/>
      <w:keepLines/>
      <w:spacing w:before="360" w:after="80"/>
    </w:pPr>
    <w:rPr>
      <w:rFonts w:ascii="Georgia" w:eastAsia="Georgia" w:hAnsi="Georgia" w:cs="Georgia"/>
      <w:i/>
      <w:color w:val="666666"/>
      <w:sz w:val="48"/>
      <w:szCs w:val="48"/>
    </w:rPr>
  </w:style>
  <w:style w:type="character" w:customStyle="1" w:styleId="SubtitleChar">
    <w:name w:val="Subtitle Char"/>
    <w:basedOn w:val="DefaultParagraphFont"/>
    <w:link w:val="Subtitle"/>
    <w:rsid w:val="00C84F51"/>
    <w:rPr>
      <w:rFonts w:ascii="Georgia" w:eastAsia="Georgia" w:hAnsi="Georgia" w:cs="Georgia"/>
      <w:i/>
      <w:color w:val="666666"/>
      <w:sz w:val="48"/>
      <w:szCs w:val="48"/>
    </w:rPr>
  </w:style>
  <w:style w:type="character" w:customStyle="1" w:styleId="apple-tab-span">
    <w:name w:val="apple-tab-span"/>
    <w:basedOn w:val="DefaultParagraphFont"/>
    <w:rsid w:val="00E21017"/>
  </w:style>
  <w:style w:type="character" w:styleId="FollowedHyperlink">
    <w:name w:val="FollowedHyperlink"/>
    <w:basedOn w:val="DefaultParagraphFont"/>
    <w:uiPriority w:val="99"/>
    <w:semiHidden/>
    <w:unhideWhenUsed/>
    <w:rsid w:val="003458E6"/>
    <w:rPr>
      <w:color w:val="800080" w:themeColor="followedHyperlink"/>
      <w:u w:val="single"/>
    </w:rPr>
  </w:style>
  <w:style w:type="table" w:styleId="TableGrid">
    <w:name w:val="Table Grid"/>
    <w:basedOn w:val="TableNormal"/>
    <w:uiPriority w:val="59"/>
    <w:rsid w:val="00065A4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unhideWhenUsed/>
    <w:qFormat/>
    <w:rsid w:val="00350714"/>
    <w:pPr>
      <w:keepNext/>
      <w:keepLines/>
      <w:bidi w:val="0"/>
      <w:spacing w:before="240" w:after="160" w:line="259" w:lineRule="auto"/>
      <w:outlineLvl w:val="9"/>
    </w:pPr>
    <w:rPr>
      <w:rFonts w:asciiTheme="majorHAnsi" w:eastAsiaTheme="majorEastAsia" w:hAnsiTheme="majorHAnsi" w:cstheme="majorBidi"/>
      <w:b w:val="0"/>
      <w:bCs w:val="0"/>
      <w:color w:val="365F91" w:themeColor="accent1" w:themeShade="BF"/>
      <w:sz w:val="32"/>
      <w:szCs w:val="32"/>
    </w:rPr>
  </w:style>
  <w:style w:type="paragraph" w:styleId="TOC3">
    <w:name w:val="toc 3"/>
    <w:basedOn w:val="Normal"/>
    <w:next w:val="Normal"/>
    <w:autoRedefine/>
    <w:uiPriority w:val="39"/>
    <w:unhideWhenUsed/>
    <w:rsid w:val="00350714"/>
    <w:pPr>
      <w:tabs>
        <w:tab w:val="right" w:leader="dot" w:pos="9350"/>
      </w:tabs>
      <w:bidi/>
      <w:spacing w:after="100" w:line="259" w:lineRule="auto"/>
      <w:ind w:left="440"/>
    </w:pPr>
    <w:rPr>
      <w:rFonts w:eastAsiaTheme="minorEastAsia" w:cs="Times New Roman"/>
    </w:rPr>
  </w:style>
  <w:style w:type="paragraph" w:styleId="TOC4">
    <w:name w:val="toc 4"/>
    <w:basedOn w:val="Normal"/>
    <w:next w:val="Normal"/>
    <w:autoRedefine/>
    <w:uiPriority w:val="39"/>
    <w:unhideWhenUsed/>
    <w:rsid w:val="00350714"/>
    <w:pPr>
      <w:spacing w:after="100" w:line="259" w:lineRule="auto"/>
      <w:ind w:left="660"/>
    </w:pPr>
    <w:rPr>
      <w:rFonts w:eastAsiaTheme="minorEastAsia"/>
    </w:rPr>
  </w:style>
  <w:style w:type="paragraph" w:styleId="TOC5">
    <w:name w:val="toc 5"/>
    <w:basedOn w:val="Normal"/>
    <w:next w:val="Normal"/>
    <w:autoRedefine/>
    <w:uiPriority w:val="39"/>
    <w:unhideWhenUsed/>
    <w:rsid w:val="00350714"/>
    <w:pPr>
      <w:spacing w:after="100" w:line="259" w:lineRule="auto"/>
      <w:ind w:left="880"/>
    </w:pPr>
    <w:rPr>
      <w:rFonts w:eastAsiaTheme="minorEastAsia"/>
    </w:rPr>
  </w:style>
  <w:style w:type="paragraph" w:styleId="TOC6">
    <w:name w:val="toc 6"/>
    <w:basedOn w:val="Normal"/>
    <w:next w:val="Normal"/>
    <w:autoRedefine/>
    <w:uiPriority w:val="39"/>
    <w:unhideWhenUsed/>
    <w:rsid w:val="00350714"/>
    <w:pPr>
      <w:spacing w:after="100" w:line="259" w:lineRule="auto"/>
      <w:ind w:left="1100"/>
    </w:pPr>
    <w:rPr>
      <w:rFonts w:eastAsiaTheme="minorEastAsia"/>
    </w:rPr>
  </w:style>
  <w:style w:type="paragraph" w:styleId="TOC7">
    <w:name w:val="toc 7"/>
    <w:basedOn w:val="Normal"/>
    <w:next w:val="Normal"/>
    <w:autoRedefine/>
    <w:uiPriority w:val="39"/>
    <w:unhideWhenUsed/>
    <w:rsid w:val="00350714"/>
    <w:pPr>
      <w:spacing w:after="100" w:line="259" w:lineRule="auto"/>
      <w:ind w:left="1320"/>
    </w:pPr>
    <w:rPr>
      <w:rFonts w:eastAsiaTheme="minorEastAsia"/>
    </w:rPr>
  </w:style>
  <w:style w:type="paragraph" w:styleId="TOC8">
    <w:name w:val="toc 8"/>
    <w:basedOn w:val="Normal"/>
    <w:next w:val="Normal"/>
    <w:autoRedefine/>
    <w:uiPriority w:val="39"/>
    <w:unhideWhenUsed/>
    <w:rsid w:val="00350714"/>
    <w:pPr>
      <w:spacing w:after="100" w:line="259" w:lineRule="auto"/>
      <w:ind w:left="1540"/>
    </w:pPr>
    <w:rPr>
      <w:rFonts w:eastAsiaTheme="minorEastAsia"/>
    </w:rPr>
  </w:style>
  <w:style w:type="paragraph" w:styleId="TOC9">
    <w:name w:val="toc 9"/>
    <w:basedOn w:val="Normal"/>
    <w:next w:val="Normal"/>
    <w:autoRedefine/>
    <w:uiPriority w:val="39"/>
    <w:unhideWhenUsed/>
    <w:rsid w:val="00350714"/>
    <w:pPr>
      <w:spacing w:after="100" w:line="259" w:lineRule="auto"/>
      <w:ind w:left="1760"/>
    </w:pPr>
    <w:rPr>
      <w:rFonts w:eastAsiaTheme="minorEastAsia"/>
    </w:rPr>
  </w:style>
  <w:style w:type="table" w:customStyle="1" w:styleId="GridTable4-Accent51">
    <w:name w:val="Grid Table 4 - Accent 51"/>
    <w:basedOn w:val="TableNormal"/>
    <w:uiPriority w:val="49"/>
    <w:rsid w:val="0052142A"/>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UnresolvedMention1">
    <w:name w:val="Unresolved Mention1"/>
    <w:basedOn w:val="DefaultParagraphFont"/>
    <w:uiPriority w:val="99"/>
    <w:semiHidden/>
    <w:unhideWhenUsed/>
    <w:rsid w:val="00E020EB"/>
    <w:rPr>
      <w:color w:val="605E5C"/>
      <w:shd w:val="clear" w:color="auto" w:fill="E1DFDD"/>
    </w:rPr>
  </w:style>
  <w:style w:type="character" w:styleId="SubtleReference">
    <w:name w:val="Subtle Reference"/>
    <w:uiPriority w:val="31"/>
    <w:qFormat/>
    <w:rsid w:val="00BE6C84"/>
    <w:rPr>
      <w:rFonts w:ascii="Sakkal Majalla" w:hAnsi="Sakkal Majalla" w:cs="Sakkal Majalla"/>
      <w:color w:val="auto"/>
      <w:sz w:val="20"/>
      <w:szCs w:val="20"/>
    </w:rPr>
  </w:style>
  <w:style w:type="character" w:customStyle="1" w:styleId="UnresolvedMention">
    <w:name w:val="Unresolved Mention"/>
    <w:basedOn w:val="DefaultParagraphFont"/>
    <w:uiPriority w:val="99"/>
    <w:semiHidden/>
    <w:unhideWhenUsed/>
    <w:rsid w:val="008A15C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838796">
      <w:bodyDiv w:val="1"/>
      <w:marLeft w:val="0"/>
      <w:marRight w:val="0"/>
      <w:marTop w:val="0"/>
      <w:marBottom w:val="0"/>
      <w:divBdr>
        <w:top w:val="none" w:sz="0" w:space="0" w:color="auto"/>
        <w:left w:val="none" w:sz="0" w:space="0" w:color="auto"/>
        <w:bottom w:val="none" w:sz="0" w:space="0" w:color="auto"/>
        <w:right w:val="none" w:sz="0" w:space="0" w:color="auto"/>
      </w:divBdr>
    </w:div>
    <w:div w:id="331374982">
      <w:bodyDiv w:val="1"/>
      <w:marLeft w:val="0"/>
      <w:marRight w:val="0"/>
      <w:marTop w:val="0"/>
      <w:marBottom w:val="0"/>
      <w:divBdr>
        <w:top w:val="none" w:sz="0" w:space="0" w:color="auto"/>
        <w:left w:val="none" w:sz="0" w:space="0" w:color="auto"/>
        <w:bottom w:val="none" w:sz="0" w:space="0" w:color="auto"/>
        <w:right w:val="none" w:sz="0" w:space="0" w:color="auto"/>
      </w:divBdr>
    </w:div>
    <w:div w:id="393044112">
      <w:bodyDiv w:val="1"/>
      <w:marLeft w:val="0"/>
      <w:marRight w:val="0"/>
      <w:marTop w:val="0"/>
      <w:marBottom w:val="0"/>
      <w:divBdr>
        <w:top w:val="none" w:sz="0" w:space="0" w:color="auto"/>
        <w:left w:val="none" w:sz="0" w:space="0" w:color="auto"/>
        <w:bottom w:val="none" w:sz="0" w:space="0" w:color="auto"/>
        <w:right w:val="none" w:sz="0" w:space="0" w:color="auto"/>
      </w:divBdr>
    </w:div>
    <w:div w:id="736904032">
      <w:bodyDiv w:val="1"/>
      <w:marLeft w:val="0"/>
      <w:marRight w:val="0"/>
      <w:marTop w:val="0"/>
      <w:marBottom w:val="0"/>
      <w:divBdr>
        <w:top w:val="none" w:sz="0" w:space="0" w:color="auto"/>
        <w:left w:val="none" w:sz="0" w:space="0" w:color="auto"/>
        <w:bottom w:val="none" w:sz="0" w:space="0" w:color="auto"/>
        <w:right w:val="none" w:sz="0" w:space="0" w:color="auto"/>
      </w:divBdr>
    </w:div>
    <w:div w:id="1039168336">
      <w:bodyDiv w:val="1"/>
      <w:marLeft w:val="0"/>
      <w:marRight w:val="0"/>
      <w:marTop w:val="0"/>
      <w:marBottom w:val="0"/>
      <w:divBdr>
        <w:top w:val="none" w:sz="0" w:space="0" w:color="auto"/>
        <w:left w:val="none" w:sz="0" w:space="0" w:color="auto"/>
        <w:bottom w:val="none" w:sz="0" w:space="0" w:color="auto"/>
        <w:right w:val="none" w:sz="0" w:space="0" w:color="auto"/>
      </w:divBdr>
    </w:div>
    <w:div w:id="1518152407">
      <w:bodyDiv w:val="1"/>
      <w:marLeft w:val="0"/>
      <w:marRight w:val="0"/>
      <w:marTop w:val="0"/>
      <w:marBottom w:val="0"/>
      <w:divBdr>
        <w:top w:val="none" w:sz="0" w:space="0" w:color="auto"/>
        <w:left w:val="none" w:sz="0" w:space="0" w:color="auto"/>
        <w:bottom w:val="none" w:sz="0" w:space="0" w:color="auto"/>
        <w:right w:val="none" w:sz="0" w:space="0" w:color="auto"/>
      </w:divBdr>
      <w:divsChild>
        <w:div w:id="2094662867">
          <w:marLeft w:val="0"/>
          <w:marRight w:val="0"/>
          <w:marTop w:val="0"/>
          <w:marBottom w:val="0"/>
          <w:divBdr>
            <w:top w:val="none" w:sz="0" w:space="0" w:color="auto"/>
            <w:left w:val="none" w:sz="0" w:space="0" w:color="auto"/>
            <w:bottom w:val="none" w:sz="0" w:space="0" w:color="auto"/>
            <w:right w:val="none" w:sz="0" w:space="0" w:color="auto"/>
          </w:divBdr>
        </w:div>
        <w:div w:id="524558341">
          <w:marLeft w:val="0"/>
          <w:marRight w:val="0"/>
          <w:marTop w:val="0"/>
          <w:marBottom w:val="0"/>
          <w:divBdr>
            <w:top w:val="none" w:sz="0" w:space="0" w:color="auto"/>
            <w:left w:val="none" w:sz="0" w:space="0" w:color="auto"/>
            <w:bottom w:val="none" w:sz="0" w:space="0" w:color="auto"/>
            <w:right w:val="none" w:sz="0" w:space="0" w:color="auto"/>
          </w:divBdr>
        </w:div>
        <w:div w:id="1813404855">
          <w:marLeft w:val="0"/>
          <w:marRight w:val="0"/>
          <w:marTop w:val="0"/>
          <w:marBottom w:val="0"/>
          <w:divBdr>
            <w:top w:val="none" w:sz="0" w:space="0" w:color="auto"/>
            <w:left w:val="none" w:sz="0" w:space="0" w:color="auto"/>
            <w:bottom w:val="none" w:sz="0" w:space="0" w:color="auto"/>
            <w:right w:val="none" w:sz="0" w:space="0" w:color="auto"/>
          </w:divBdr>
        </w:div>
        <w:div w:id="70390455">
          <w:marLeft w:val="0"/>
          <w:marRight w:val="0"/>
          <w:marTop w:val="0"/>
          <w:marBottom w:val="0"/>
          <w:divBdr>
            <w:top w:val="none" w:sz="0" w:space="0" w:color="auto"/>
            <w:left w:val="none" w:sz="0" w:space="0" w:color="auto"/>
            <w:bottom w:val="none" w:sz="0" w:space="0" w:color="auto"/>
            <w:right w:val="none" w:sz="0" w:space="0" w:color="auto"/>
          </w:divBdr>
        </w:div>
        <w:div w:id="1971397294">
          <w:marLeft w:val="0"/>
          <w:marRight w:val="0"/>
          <w:marTop w:val="0"/>
          <w:marBottom w:val="0"/>
          <w:divBdr>
            <w:top w:val="none" w:sz="0" w:space="0" w:color="auto"/>
            <w:left w:val="none" w:sz="0" w:space="0" w:color="auto"/>
            <w:bottom w:val="none" w:sz="0" w:space="0" w:color="auto"/>
            <w:right w:val="none" w:sz="0" w:space="0" w:color="auto"/>
          </w:divBdr>
        </w:div>
        <w:div w:id="228883794">
          <w:marLeft w:val="0"/>
          <w:marRight w:val="0"/>
          <w:marTop w:val="0"/>
          <w:marBottom w:val="0"/>
          <w:divBdr>
            <w:top w:val="none" w:sz="0" w:space="0" w:color="auto"/>
            <w:left w:val="none" w:sz="0" w:space="0" w:color="auto"/>
            <w:bottom w:val="none" w:sz="0" w:space="0" w:color="auto"/>
            <w:right w:val="none" w:sz="0" w:space="0" w:color="auto"/>
          </w:divBdr>
        </w:div>
        <w:div w:id="1589926585">
          <w:marLeft w:val="0"/>
          <w:marRight w:val="0"/>
          <w:marTop w:val="0"/>
          <w:marBottom w:val="0"/>
          <w:divBdr>
            <w:top w:val="none" w:sz="0" w:space="0" w:color="auto"/>
            <w:left w:val="none" w:sz="0" w:space="0" w:color="auto"/>
            <w:bottom w:val="none" w:sz="0" w:space="0" w:color="auto"/>
            <w:right w:val="none" w:sz="0" w:space="0" w:color="auto"/>
          </w:divBdr>
        </w:div>
        <w:div w:id="423457618">
          <w:marLeft w:val="0"/>
          <w:marRight w:val="0"/>
          <w:marTop w:val="0"/>
          <w:marBottom w:val="0"/>
          <w:divBdr>
            <w:top w:val="none" w:sz="0" w:space="0" w:color="auto"/>
            <w:left w:val="none" w:sz="0" w:space="0" w:color="auto"/>
            <w:bottom w:val="none" w:sz="0" w:space="0" w:color="auto"/>
            <w:right w:val="none" w:sz="0" w:space="0" w:color="auto"/>
          </w:divBdr>
        </w:div>
        <w:div w:id="720642190">
          <w:marLeft w:val="0"/>
          <w:marRight w:val="0"/>
          <w:marTop w:val="0"/>
          <w:marBottom w:val="0"/>
          <w:divBdr>
            <w:top w:val="none" w:sz="0" w:space="0" w:color="auto"/>
            <w:left w:val="none" w:sz="0" w:space="0" w:color="auto"/>
            <w:bottom w:val="none" w:sz="0" w:space="0" w:color="auto"/>
            <w:right w:val="none" w:sz="0" w:space="0" w:color="auto"/>
          </w:divBdr>
        </w:div>
        <w:div w:id="205727629">
          <w:marLeft w:val="0"/>
          <w:marRight w:val="0"/>
          <w:marTop w:val="0"/>
          <w:marBottom w:val="0"/>
          <w:divBdr>
            <w:top w:val="none" w:sz="0" w:space="0" w:color="auto"/>
            <w:left w:val="none" w:sz="0" w:space="0" w:color="auto"/>
            <w:bottom w:val="none" w:sz="0" w:space="0" w:color="auto"/>
            <w:right w:val="none" w:sz="0" w:space="0" w:color="auto"/>
          </w:divBdr>
        </w:div>
        <w:div w:id="1519277399">
          <w:marLeft w:val="0"/>
          <w:marRight w:val="0"/>
          <w:marTop w:val="0"/>
          <w:marBottom w:val="0"/>
          <w:divBdr>
            <w:top w:val="none" w:sz="0" w:space="0" w:color="auto"/>
            <w:left w:val="none" w:sz="0" w:space="0" w:color="auto"/>
            <w:bottom w:val="none" w:sz="0" w:space="0" w:color="auto"/>
            <w:right w:val="none" w:sz="0" w:space="0" w:color="auto"/>
          </w:divBdr>
        </w:div>
        <w:div w:id="41834534">
          <w:marLeft w:val="0"/>
          <w:marRight w:val="0"/>
          <w:marTop w:val="0"/>
          <w:marBottom w:val="0"/>
          <w:divBdr>
            <w:top w:val="none" w:sz="0" w:space="0" w:color="auto"/>
            <w:left w:val="none" w:sz="0" w:space="0" w:color="auto"/>
            <w:bottom w:val="none" w:sz="0" w:space="0" w:color="auto"/>
            <w:right w:val="none" w:sz="0" w:space="0" w:color="auto"/>
          </w:divBdr>
        </w:div>
        <w:div w:id="1344893444">
          <w:marLeft w:val="0"/>
          <w:marRight w:val="0"/>
          <w:marTop w:val="0"/>
          <w:marBottom w:val="0"/>
          <w:divBdr>
            <w:top w:val="none" w:sz="0" w:space="0" w:color="auto"/>
            <w:left w:val="none" w:sz="0" w:space="0" w:color="auto"/>
            <w:bottom w:val="none" w:sz="0" w:space="0" w:color="auto"/>
            <w:right w:val="none" w:sz="0" w:space="0" w:color="auto"/>
          </w:divBdr>
        </w:div>
        <w:div w:id="521019555">
          <w:marLeft w:val="0"/>
          <w:marRight w:val="0"/>
          <w:marTop w:val="0"/>
          <w:marBottom w:val="0"/>
          <w:divBdr>
            <w:top w:val="none" w:sz="0" w:space="0" w:color="auto"/>
            <w:left w:val="none" w:sz="0" w:space="0" w:color="auto"/>
            <w:bottom w:val="none" w:sz="0" w:space="0" w:color="auto"/>
            <w:right w:val="none" w:sz="0" w:space="0" w:color="auto"/>
          </w:divBdr>
        </w:div>
        <w:div w:id="759640392">
          <w:marLeft w:val="0"/>
          <w:marRight w:val="0"/>
          <w:marTop w:val="0"/>
          <w:marBottom w:val="0"/>
          <w:divBdr>
            <w:top w:val="none" w:sz="0" w:space="0" w:color="auto"/>
            <w:left w:val="none" w:sz="0" w:space="0" w:color="auto"/>
            <w:bottom w:val="none" w:sz="0" w:space="0" w:color="auto"/>
            <w:right w:val="none" w:sz="0" w:space="0" w:color="auto"/>
          </w:divBdr>
        </w:div>
        <w:div w:id="772438937">
          <w:marLeft w:val="0"/>
          <w:marRight w:val="0"/>
          <w:marTop w:val="0"/>
          <w:marBottom w:val="0"/>
          <w:divBdr>
            <w:top w:val="none" w:sz="0" w:space="0" w:color="auto"/>
            <w:left w:val="none" w:sz="0" w:space="0" w:color="auto"/>
            <w:bottom w:val="none" w:sz="0" w:space="0" w:color="auto"/>
            <w:right w:val="none" w:sz="0" w:space="0" w:color="auto"/>
          </w:divBdr>
        </w:div>
        <w:div w:id="1540893934">
          <w:marLeft w:val="0"/>
          <w:marRight w:val="0"/>
          <w:marTop w:val="0"/>
          <w:marBottom w:val="0"/>
          <w:divBdr>
            <w:top w:val="none" w:sz="0" w:space="0" w:color="auto"/>
            <w:left w:val="none" w:sz="0" w:space="0" w:color="auto"/>
            <w:bottom w:val="none" w:sz="0" w:space="0" w:color="auto"/>
            <w:right w:val="none" w:sz="0" w:space="0" w:color="auto"/>
          </w:divBdr>
        </w:div>
        <w:div w:id="695665413">
          <w:marLeft w:val="0"/>
          <w:marRight w:val="0"/>
          <w:marTop w:val="0"/>
          <w:marBottom w:val="0"/>
          <w:divBdr>
            <w:top w:val="none" w:sz="0" w:space="0" w:color="auto"/>
            <w:left w:val="none" w:sz="0" w:space="0" w:color="auto"/>
            <w:bottom w:val="none" w:sz="0" w:space="0" w:color="auto"/>
            <w:right w:val="none" w:sz="0" w:space="0" w:color="auto"/>
          </w:divBdr>
        </w:div>
        <w:div w:id="1850635504">
          <w:marLeft w:val="0"/>
          <w:marRight w:val="0"/>
          <w:marTop w:val="0"/>
          <w:marBottom w:val="0"/>
          <w:divBdr>
            <w:top w:val="none" w:sz="0" w:space="0" w:color="auto"/>
            <w:left w:val="none" w:sz="0" w:space="0" w:color="auto"/>
            <w:bottom w:val="none" w:sz="0" w:space="0" w:color="auto"/>
            <w:right w:val="none" w:sz="0" w:space="0" w:color="auto"/>
          </w:divBdr>
        </w:div>
        <w:div w:id="1087731452">
          <w:marLeft w:val="0"/>
          <w:marRight w:val="0"/>
          <w:marTop w:val="0"/>
          <w:marBottom w:val="0"/>
          <w:divBdr>
            <w:top w:val="none" w:sz="0" w:space="0" w:color="auto"/>
            <w:left w:val="none" w:sz="0" w:space="0" w:color="auto"/>
            <w:bottom w:val="none" w:sz="0" w:space="0" w:color="auto"/>
            <w:right w:val="none" w:sz="0" w:space="0" w:color="auto"/>
          </w:divBdr>
        </w:div>
      </w:divsChild>
    </w:div>
    <w:div w:id="1527938595">
      <w:bodyDiv w:val="1"/>
      <w:marLeft w:val="0"/>
      <w:marRight w:val="0"/>
      <w:marTop w:val="0"/>
      <w:marBottom w:val="0"/>
      <w:divBdr>
        <w:top w:val="none" w:sz="0" w:space="0" w:color="auto"/>
        <w:left w:val="none" w:sz="0" w:space="0" w:color="auto"/>
        <w:bottom w:val="none" w:sz="0" w:space="0" w:color="auto"/>
        <w:right w:val="none" w:sz="0" w:space="0" w:color="auto"/>
      </w:divBdr>
    </w:div>
    <w:div w:id="1640258675">
      <w:bodyDiv w:val="1"/>
      <w:marLeft w:val="0"/>
      <w:marRight w:val="0"/>
      <w:marTop w:val="0"/>
      <w:marBottom w:val="0"/>
      <w:divBdr>
        <w:top w:val="none" w:sz="0" w:space="0" w:color="auto"/>
        <w:left w:val="none" w:sz="0" w:space="0" w:color="auto"/>
        <w:bottom w:val="none" w:sz="0" w:space="0" w:color="auto"/>
        <w:right w:val="none" w:sz="0" w:space="0" w:color="auto"/>
      </w:divBdr>
    </w:div>
    <w:div w:id="1679117617">
      <w:bodyDiv w:val="1"/>
      <w:marLeft w:val="0"/>
      <w:marRight w:val="0"/>
      <w:marTop w:val="0"/>
      <w:marBottom w:val="0"/>
      <w:divBdr>
        <w:top w:val="none" w:sz="0" w:space="0" w:color="auto"/>
        <w:left w:val="none" w:sz="0" w:space="0" w:color="auto"/>
        <w:bottom w:val="none" w:sz="0" w:space="0" w:color="auto"/>
        <w:right w:val="none" w:sz="0" w:space="0" w:color="auto"/>
      </w:divBdr>
    </w:div>
    <w:div w:id="1697151558">
      <w:bodyDiv w:val="1"/>
      <w:marLeft w:val="0"/>
      <w:marRight w:val="0"/>
      <w:marTop w:val="0"/>
      <w:marBottom w:val="0"/>
      <w:divBdr>
        <w:top w:val="none" w:sz="0" w:space="0" w:color="auto"/>
        <w:left w:val="none" w:sz="0" w:space="0" w:color="auto"/>
        <w:bottom w:val="none" w:sz="0" w:space="0" w:color="auto"/>
        <w:right w:val="none" w:sz="0" w:space="0" w:color="auto"/>
      </w:divBdr>
    </w:div>
    <w:div w:id="1792552112">
      <w:bodyDiv w:val="1"/>
      <w:marLeft w:val="0"/>
      <w:marRight w:val="0"/>
      <w:marTop w:val="0"/>
      <w:marBottom w:val="0"/>
      <w:divBdr>
        <w:top w:val="none" w:sz="0" w:space="0" w:color="auto"/>
        <w:left w:val="none" w:sz="0" w:space="0" w:color="auto"/>
        <w:bottom w:val="none" w:sz="0" w:space="0" w:color="auto"/>
        <w:right w:val="none" w:sz="0" w:space="0" w:color="auto"/>
      </w:divBdr>
    </w:div>
    <w:div w:id="1806895695">
      <w:bodyDiv w:val="1"/>
      <w:marLeft w:val="0"/>
      <w:marRight w:val="0"/>
      <w:marTop w:val="0"/>
      <w:marBottom w:val="0"/>
      <w:divBdr>
        <w:top w:val="none" w:sz="0" w:space="0" w:color="auto"/>
        <w:left w:val="none" w:sz="0" w:space="0" w:color="auto"/>
        <w:bottom w:val="none" w:sz="0" w:space="0" w:color="auto"/>
        <w:right w:val="none" w:sz="0" w:space="0" w:color="auto"/>
      </w:divBdr>
      <w:divsChild>
        <w:div w:id="1664240943">
          <w:marLeft w:val="0"/>
          <w:marRight w:val="0"/>
          <w:marTop w:val="0"/>
          <w:marBottom w:val="0"/>
          <w:divBdr>
            <w:top w:val="none" w:sz="0" w:space="0" w:color="auto"/>
            <w:left w:val="none" w:sz="0" w:space="0" w:color="auto"/>
            <w:bottom w:val="none" w:sz="0" w:space="0" w:color="auto"/>
            <w:right w:val="none" w:sz="0" w:space="0" w:color="auto"/>
          </w:divBdr>
        </w:div>
        <w:div w:id="617758758">
          <w:marLeft w:val="0"/>
          <w:marRight w:val="0"/>
          <w:marTop w:val="0"/>
          <w:marBottom w:val="0"/>
          <w:divBdr>
            <w:top w:val="none" w:sz="0" w:space="0" w:color="auto"/>
            <w:left w:val="none" w:sz="0" w:space="0" w:color="auto"/>
            <w:bottom w:val="none" w:sz="0" w:space="0" w:color="auto"/>
            <w:right w:val="none" w:sz="0" w:space="0" w:color="auto"/>
          </w:divBdr>
        </w:div>
        <w:div w:id="51929847">
          <w:marLeft w:val="0"/>
          <w:marRight w:val="0"/>
          <w:marTop w:val="0"/>
          <w:marBottom w:val="0"/>
          <w:divBdr>
            <w:top w:val="none" w:sz="0" w:space="0" w:color="auto"/>
            <w:left w:val="none" w:sz="0" w:space="0" w:color="auto"/>
            <w:bottom w:val="none" w:sz="0" w:space="0" w:color="auto"/>
            <w:right w:val="none" w:sz="0" w:space="0" w:color="auto"/>
          </w:divBdr>
        </w:div>
        <w:div w:id="1136995945">
          <w:marLeft w:val="0"/>
          <w:marRight w:val="0"/>
          <w:marTop w:val="0"/>
          <w:marBottom w:val="0"/>
          <w:divBdr>
            <w:top w:val="none" w:sz="0" w:space="0" w:color="auto"/>
            <w:left w:val="none" w:sz="0" w:space="0" w:color="auto"/>
            <w:bottom w:val="none" w:sz="0" w:space="0" w:color="auto"/>
            <w:right w:val="none" w:sz="0" w:space="0" w:color="auto"/>
          </w:divBdr>
        </w:div>
        <w:div w:id="390428724">
          <w:marLeft w:val="0"/>
          <w:marRight w:val="0"/>
          <w:marTop w:val="0"/>
          <w:marBottom w:val="0"/>
          <w:divBdr>
            <w:top w:val="none" w:sz="0" w:space="0" w:color="auto"/>
            <w:left w:val="none" w:sz="0" w:space="0" w:color="auto"/>
            <w:bottom w:val="none" w:sz="0" w:space="0" w:color="auto"/>
            <w:right w:val="none" w:sz="0" w:space="0" w:color="auto"/>
          </w:divBdr>
        </w:div>
        <w:div w:id="259872435">
          <w:marLeft w:val="0"/>
          <w:marRight w:val="0"/>
          <w:marTop w:val="0"/>
          <w:marBottom w:val="0"/>
          <w:divBdr>
            <w:top w:val="none" w:sz="0" w:space="0" w:color="auto"/>
            <w:left w:val="none" w:sz="0" w:space="0" w:color="auto"/>
            <w:bottom w:val="none" w:sz="0" w:space="0" w:color="auto"/>
            <w:right w:val="none" w:sz="0" w:space="0" w:color="auto"/>
          </w:divBdr>
        </w:div>
        <w:div w:id="560138421">
          <w:marLeft w:val="0"/>
          <w:marRight w:val="0"/>
          <w:marTop w:val="0"/>
          <w:marBottom w:val="0"/>
          <w:divBdr>
            <w:top w:val="none" w:sz="0" w:space="0" w:color="auto"/>
            <w:left w:val="none" w:sz="0" w:space="0" w:color="auto"/>
            <w:bottom w:val="none" w:sz="0" w:space="0" w:color="auto"/>
            <w:right w:val="none" w:sz="0" w:space="0" w:color="auto"/>
          </w:divBdr>
        </w:div>
        <w:div w:id="2143302238">
          <w:marLeft w:val="0"/>
          <w:marRight w:val="0"/>
          <w:marTop w:val="0"/>
          <w:marBottom w:val="0"/>
          <w:divBdr>
            <w:top w:val="none" w:sz="0" w:space="0" w:color="auto"/>
            <w:left w:val="none" w:sz="0" w:space="0" w:color="auto"/>
            <w:bottom w:val="none" w:sz="0" w:space="0" w:color="auto"/>
            <w:right w:val="none" w:sz="0" w:space="0" w:color="auto"/>
          </w:divBdr>
        </w:div>
        <w:div w:id="1513765432">
          <w:marLeft w:val="0"/>
          <w:marRight w:val="0"/>
          <w:marTop w:val="0"/>
          <w:marBottom w:val="0"/>
          <w:divBdr>
            <w:top w:val="none" w:sz="0" w:space="0" w:color="auto"/>
            <w:left w:val="none" w:sz="0" w:space="0" w:color="auto"/>
            <w:bottom w:val="none" w:sz="0" w:space="0" w:color="auto"/>
            <w:right w:val="none" w:sz="0" w:space="0" w:color="auto"/>
          </w:divBdr>
        </w:div>
        <w:div w:id="87118141">
          <w:marLeft w:val="0"/>
          <w:marRight w:val="0"/>
          <w:marTop w:val="0"/>
          <w:marBottom w:val="0"/>
          <w:divBdr>
            <w:top w:val="none" w:sz="0" w:space="0" w:color="auto"/>
            <w:left w:val="none" w:sz="0" w:space="0" w:color="auto"/>
            <w:bottom w:val="none" w:sz="0" w:space="0" w:color="auto"/>
            <w:right w:val="none" w:sz="0" w:space="0" w:color="auto"/>
          </w:divBdr>
        </w:div>
        <w:div w:id="593704786">
          <w:marLeft w:val="0"/>
          <w:marRight w:val="0"/>
          <w:marTop w:val="0"/>
          <w:marBottom w:val="0"/>
          <w:divBdr>
            <w:top w:val="none" w:sz="0" w:space="0" w:color="auto"/>
            <w:left w:val="none" w:sz="0" w:space="0" w:color="auto"/>
            <w:bottom w:val="none" w:sz="0" w:space="0" w:color="auto"/>
            <w:right w:val="none" w:sz="0" w:space="0" w:color="auto"/>
          </w:divBdr>
        </w:div>
        <w:div w:id="1252471639">
          <w:marLeft w:val="0"/>
          <w:marRight w:val="0"/>
          <w:marTop w:val="0"/>
          <w:marBottom w:val="0"/>
          <w:divBdr>
            <w:top w:val="none" w:sz="0" w:space="0" w:color="auto"/>
            <w:left w:val="none" w:sz="0" w:space="0" w:color="auto"/>
            <w:bottom w:val="none" w:sz="0" w:space="0" w:color="auto"/>
            <w:right w:val="none" w:sz="0" w:space="0" w:color="auto"/>
          </w:divBdr>
        </w:div>
        <w:div w:id="422843941">
          <w:marLeft w:val="0"/>
          <w:marRight w:val="0"/>
          <w:marTop w:val="0"/>
          <w:marBottom w:val="0"/>
          <w:divBdr>
            <w:top w:val="none" w:sz="0" w:space="0" w:color="auto"/>
            <w:left w:val="none" w:sz="0" w:space="0" w:color="auto"/>
            <w:bottom w:val="none" w:sz="0" w:space="0" w:color="auto"/>
            <w:right w:val="none" w:sz="0" w:space="0" w:color="auto"/>
          </w:divBdr>
        </w:div>
        <w:div w:id="606348372">
          <w:marLeft w:val="0"/>
          <w:marRight w:val="0"/>
          <w:marTop w:val="0"/>
          <w:marBottom w:val="0"/>
          <w:divBdr>
            <w:top w:val="none" w:sz="0" w:space="0" w:color="auto"/>
            <w:left w:val="none" w:sz="0" w:space="0" w:color="auto"/>
            <w:bottom w:val="none" w:sz="0" w:space="0" w:color="auto"/>
            <w:right w:val="none" w:sz="0" w:space="0" w:color="auto"/>
          </w:divBdr>
        </w:div>
        <w:div w:id="1150100308">
          <w:marLeft w:val="0"/>
          <w:marRight w:val="0"/>
          <w:marTop w:val="0"/>
          <w:marBottom w:val="0"/>
          <w:divBdr>
            <w:top w:val="none" w:sz="0" w:space="0" w:color="auto"/>
            <w:left w:val="none" w:sz="0" w:space="0" w:color="auto"/>
            <w:bottom w:val="none" w:sz="0" w:space="0" w:color="auto"/>
            <w:right w:val="none" w:sz="0" w:space="0" w:color="auto"/>
          </w:divBdr>
        </w:div>
        <w:div w:id="1480607144">
          <w:marLeft w:val="0"/>
          <w:marRight w:val="0"/>
          <w:marTop w:val="0"/>
          <w:marBottom w:val="0"/>
          <w:divBdr>
            <w:top w:val="none" w:sz="0" w:space="0" w:color="auto"/>
            <w:left w:val="none" w:sz="0" w:space="0" w:color="auto"/>
            <w:bottom w:val="none" w:sz="0" w:space="0" w:color="auto"/>
            <w:right w:val="none" w:sz="0" w:space="0" w:color="auto"/>
          </w:divBdr>
        </w:div>
        <w:div w:id="1568223727">
          <w:marLeft w:val="0"/>
          <w:marRight w:val="0"/>
          <w:marTop w:val="0"/>
          <w:marBottom w:val="0"/>
          <w:divBdr>
            <w:top w:val="none" w:sz="0" w:space="0" w:color="auto"/>
            <w:left w:val="none" w:sz="0" w:space="0" w:color="auto"/>
            <w:bottom w:val="none" w:sz="0" w:space="0" w:color="auto"/>
            <w:right w:val="none" w:sz="0" w:space="0" w:color="auto"/>
          </w:divBdr>
        </w:div>
        <w:div w:id="708265078">
          <w:marLeft w:val="0"/>
          <w:marRight w:val="0"/>
          <w:marTop w:val="0"/>
          <w:marBottom w:val="0"/>
          <w:divBdr>
            <w:top w:val="none" w:sz="0" w:space="0" w:color="auto"/>
            <w:left w:val="none" w:sz="0" w:space="0" w:color="auto"/>
            <w:bottom w:val="none" w:sz="0" w:space="0" w:color="auto"/>
            <w:right w:val="none" w:sz="0" w:space="0" w:color="auto"/>
          </w:divBdr>
        </w:div>
        <w:div w:id="67582601">
          <w:marLeft w:val="0"/>
          <w:marRight w:val="0"/>
          <w:marTop w:val="0"/>
          <w:marBottom w:val="0"/>
          <w:divBdr>
            <w:top w:val="none" w:sz="0" w:space="0" w:color="auto"/>
            <w:left w:val="none" w:sz="0" w:space="0" w:color="auto"/>
            <w:bottom w:val="none" w:sz="0" w:space="0" w:color="auto"/>
            <w:right w:val="none" w:sz="0" w:space="0" w:color="auto"/>
          </w:divBdr>
        </w:div>
        <w:div w:id="105612215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26.jpeg"/><Relationship Id="rId21" Type="http://schemas.openxmlformats.org/officeDocument/2006/relationships/image" Target="media/image12.jpeg"/><Relationship Id="rId34" Type="http://schemas.openxmlformats.org/officeDocument/2006/relationships/chart" Target="charts/chart3.xml"/><Relationship Id="rId42" Type="http://schemas.openxmlformats.org/officeDocument/2006/relationships/image" Target="media/image29.jpeg"/><Relationship Id="rId47" Type="http://schemas.openxmlformats.org/officeDocument/2006/relationships/image" Target="media/image33.png"/><Relationship Id="rId50" Type="http://schemas.openxmlformats.org/officeDocument/2006/relationships/image" Target="media/image35.png"/><Relationship Id="rId55" Type="http://schemas.openxmlformats.org/officeDocument/2006/relationships/image" Target="media/image39.jpeg"/><Relationship Id="rId63" Type="http://schemas.openxmlformats.org/officeDocument/2006/relationships/image" Target="media/image47.jpeg"/><Relationship Id="rId7" Type="http://schemas.openxmlformats.org/officeDocument/2006/relationships/webSettings" Target="webSetting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28.png"/><Relationship Id="rId54" Type="http://schemas.openxmlformats.org/officeDocument/2006/relationships/image" Target="media/image38.png"/><Relationship Id="rId62"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chart" Target="charts/chart1.xml"/><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footer" Target="footer1.xml"/><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3.png"/><Relationship Id="rId49" Type="http://schemas.openxmlformats.org/officeDocument/2006/relationships/image" Target="media/image34.png"/><Relationship Id="rId57" Type="http://schemas.openxmlformats.org/officeDocument/2006/relationships/image" Target="media/image41.jpeg"/><Relationship Id="rId61" Type="http://schemas.openxmlformats.org/officeDocument/2006/relationships/image" Target="media/image45.jpeg"/><Relationship Id="rId10" Type="http://schemas.openxmlformats.org/officeDocument/2006/relationships/image" Target="media/image2.pn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1.png"/><Relationship Id="rId52" Type="http://schemas.openxmlformats.org/officeDocument/2006/relationships/chart" Target="charts/chart7.xml"/><Relationship Id="rId60" Type="http://schemas.openxmlformats.org/officeDocument/2006/relationships/image" Target="media/image44.png"/><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endnotes" Target="endnotes.xml"/><Relationship Id="rId14" Type="http://schemas.openxmlformats.org/officeDocument/2006/relationships/header" Target="header1.xml"/><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chart" Target="charts/chart4.xml"/><Relationship Id="rId43" Type="http://schemas.openxmlformats.org/officeDocument/2006/relationships/image" Target="media/image30.png"/><Relationship Id="rId48" Type="http://schemas.openxmlformats.org/officeDocument/2006/relationships/chart" Target="charts/chart6.xml"/><Relationship Id="rId56" Type="http://schemas.openxmlformats.org/officeDocument/2006/relationships/image" Target="media/image40.png"/><Relationship Id="rId64" Type="http://schemas.openxmlformats.org/officeDocument/2006/relationships/image" Target="media/image48.png"/><Relationship Id="rId8" Type="http://schemas.openxmlformats.org/officeDocument/2006/relationships/footnotes" Target="footnotes.xml"/><Relationship Id="rId51" Type="http://schemas.openxmlformats.org/officeDocument/2006/relationships/image" Target="media/image36.jpeg"/><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chart" Target="charts/chart2.xml"/><Relationship Id="rId38" Type="http://schemas.openxmlformats.org/officeDocument/2006/relationships/image" Target="media/image25.png"/><Relationship Id="rId46" Type="http://schemas.openxmlformats.org/officeDocument/2006/relationships/chart" Target="charts/chart5.xml"/><Relationship Id="rId59" Type="http://schemas.openxmlformats.org/officeDocument/2006/relationships/image" Target="media/image43.jpeg"/></Relationships>
</file>

<file path=word/_rels/header1.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openxmlformats.org/officeDocument/2006/relationships/chartUserShapes" Target="../drawings/drawing1.xml"/><Relationship Id="rId1" Type="http://schemas.openxmlformats.org/officeDocument/2006/relationships/package" Target="../embeddings/Microsoft_Excel_Worksheet1.xlsx"/><Relationship Id="rId4"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microsoft.com/office/2011/relationships/chartColorStyle" Target="colors2.xml"/><Relationship Id="rId2" Type="http://schemas.openxmlformats.org/officeDocument/2006/relationships/chartUserShapes" Target="../drawings/drawing2.xml"/><Relationship Id="rId1" Type="http://schemas.openxmlformats.org/officeDocument/2006/relationships/package" Target="../embeddings/Microsoft_Excel_Worksheet2.xlsx"/><Relationship Id="rId4"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microsoft.com/office/2011/relationships/chartStyle" Target="style3.xml"/><Relationship Id="rId2" Type="http://schemas.microsoft.com/office/2011/relationships/chartColorStyle" Target="colors3.xml"/><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3" Type="http://schemas.microsoft.com/office/2011/relationships/chartStyle" Target="style4.xml"/><Relationship Id="rId2" Type="http://schemas.microsoft.com/office/2011/relationships/chartColorStyle" Target="colors4.xml"/><Relationship Id="rId1" Type="http://schemas.openxmlformats.org/officeDocument/2006/relationships/oleObject" Target="file:///\\Users\fatinallawati\Desktop\Fatin%20MOH\10%20year%20plan\draft\&#1575;&#1581;&#1589;&#1575;&#1610;&#1620;&#1610;&#1575;&#1578;.xlsx" TargetMode="Externa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microsoft.com/office/2011/relationships/chartStyle" Target="style5.xml"/><Relationship Id="rId2" Type="http://schemas.microsoft.com/office/2011/relationships/chartColorStyle" Target="colors5.xml"/><Relationship Id="rId1" Type="http://schemas.openxmlformats.org/officeDocument/2006/relationships/oleObject" Target="file:///\\Users\fatinallawati\Desktop\Fatin%20MOH\10%20year%20plan\draft\&#1575;&#1581;&#1589;&#1575;&#1610;&#1620;&#1610;&#1575;&#1578;.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view3D>
      <c:rotX val="15"/>
      <c:rotY val="20"/>
      <c:rAngAx val="1"/>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119460500963391E-2"/>
          <c:y val="0.1280904422902884"/>
          <c:w val="0.94324761427942894"/>
          <c:h val="0.68649608719008459"/>
        </c:manualLayout>
      </c:layout>
      <c:bar3DChart>
        <c:barDir val="col"/>
        <c:grouping val="clustered"/>
        <c:varyColors val="0"/>
        <c:ser>
          <c:idx val="0"/>
          <c:order val="0"/>
          <c:tx>
            <c:strRef>
              <c:f>Sheet1!$B$1</c:f>
              <c:strCache>
                <c:ptCount val="1"/>
                <c:pt idx="0">
                  <c:v>البنود</c:v>
                </c:pt>
              </c:strCache>
            </c:strRef>
          </c:tx>
          <c:spPr>
            <a:solidFill>
              <a:schemeClr val="accent1">
                <a:shade val="76000"/>
              </a:schemeClr>
            </a:solidFill>
            <a:ln>
              <a:noFill/>
            </a:ln>
            <a:effectLst/>
            <a:sp3d/>
          </c:spPr>
          <c:invertIfNegative val="0"/>
          <c:dLbls>
            <c:dLbl>
              <c:idx val="4"/>
              <c:layout>
                <c:manualLayout>
                  <c:x val="-2.119460500963391E-2"/>
                  <c:y val="-8.113590263691683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19A-42F3-A0A2-DB5ADCEBC0FD}"/>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400" b="1" i="0" u="none" strike="noStrike" kern="1200" baseline="0">
                    <a:solidFill>
                      <a:srgbClr val="C00000"/>
                    </a:solidFill>
                    <a:latin typeface="Sakkal Majalla" panose="02000000000000000000" pitchFamily="2" charset="-78"/>
                    <a:ea typeface="+mn-ea"/>
                    <a:cs typeface="Sakkal Majalla" panose="02000000000000000000" pitchFamily="2" charset="-78"/>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Sheet1!$A$2:$A$6</c:f>
              <c:strCache>
                <c:ptCount val="5"/>
                <c:pt idx="0">
                  <c:v>النتائج المتوقعة</c:v>
                </c:pt>
                <c:pt idx="1">
                  <c:v>المنتجات</c:v>
                </c:pt>
                <c:pt idx="2">
                  <c:v>الأنشطة الأساسية</c:v>
                </c:pt>
                <c:pt idx="3">
                  <c:v>الأنشطة الفرعية (على المستوى المركزي)</c:v>
                </c:pt>
                <c:pt idx="4">
                  <c:v>الأنشطة التشغيلية (على مستوى 11 محافظة)</c:v>
                </c:pt>
              </c:strCache>
            </c:strRef>
          </c:cat>
          <c:val>
            <c:numRef>
              <c:f>Sheet1!$B$2:$B$6</c:f>
              <c:numCache>
                <c:formatCode>General</c:formatCode>
                <c:ptCount val="5"/>
                <c:pt idx="0">
                  <c:v>82</c:v>
                </c:pt>
                <c:pt idx="1">
                  <c:v>281</c:v>
                </c:pt>
                <c:pt idx="2">
                  <c:v>772</c:v>
                </c:pt>
                <c:pt idx="3">
                  <c:v>2349</c:v>
                </c:pt>
                <c:pt idx="4">
                  <c:v>11635</c:v>
                </c:pt>
              </c:numCache>
            </c:numRef>
          </c:val>
          <c:extLst xmlns:c16r2="http://schemas.microsoft.com/office/drawing/2015/06/chart">
            <c:ext xmlns:c16="http://schemas.microsoft.com/office/drawing/2014/chart" uri="{C3380CC4-5D6E-409C-BE32-E72D297353CC}">
              <c16:uniqueId val="{00000001-819A-42F3-A0A2-DB5ADCEBC0FD}"/>
            </c:ext>
          </c:extLst>
        </c:ser>
        <c:ser>
          <c:idx val="1"/>
          <c:order val="1"/>
          <c:tx>
            <c:strRef>
              <c:f>Sheet1!$C$1</c:f>
              <c:strCache>
                <c:ptCount val="1"/>
                <c:pt idx="0">
                  <c:v>المؤشرات</c:v>
                </c:pt>
              </c:strCache>
            </c:strRef>
          </c:tx>
          <c:spPr>
            <a:solidFill>
              <a:schemeClr val="accent1">
                <a:tint val="77000"/>
              </a:schemeClr>
            </a:solidFill>
            <a:ln>
              <a:noFill/>
            </a:ln>
            <a:effectLst/>
            <a:sp3d/>
          </c:spPr>
          <c:invertIfNegative val="0"/>
          <c:dLbls>
            <c:dLbl>
              <c:idx val="3"/>
              <c:layout>
                <c:manualLayout>
                  <c:x val="2.3121387283236924E-2"/>
                  <c:y val="-2.7045300878972278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19A-42F3-A0A2-DB5ADCEBC0FD}"/>
                </c:ext>
                <c:ext xmlns:c15="http://schemas.microsoft.com/office/drawing/2012/chart" uri="{CE6537A1-D6FC-4f65-9D91-7224C49458BB}"/>
              </c:extLst>
            </c:dLbl>
            <c:dLbl>
              <c:idx val="4"/>
              <c:layout>
                <c:manualLayout>
                  <c:x val="5.7803468208092483E-3"/>
                  <c:y val="-7.936507936507936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819A-42F3-A0A2-DB5ADCEBC0FD}"/>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400" b="1" i="0" u="none" strike="noStrike" kern="1200" baseline="0">
                    <a:solidFill>
                      <a:schemeClr val="tx1"/>
                    </a:solidFill>
                    <a:latin typeface="Sakkal Majalla" panose="02000000000000000000" pitchFamily="2" charset="-78"/>
                    <a:ea typeface="+mn-ea"/>
                    <a:cs typeface="Sakkal Majalla" panose="02000000000000000000" pitchFamily="2" charset="-78"/>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Sheet1!$A$2:$A$6</c:f>
              <c:strCache>
                <c:ptCount val="5"/>
                <c:pt idx="0">
                  <c:v>النتائج المتوقعة</c:v>
                </c:pt>
                <c:pt idx="1">
                  <c:v>المنتجات</c:v>
                </c:pt>
                <c:pt idx="2">
                  <c:v>الأنشطة الأساسية</c:v>
                </c:pt>
                <c:pt idx="3">
                  <c:v>الأنشطة الفرعية (على المستوى المركزي)</c:v>
                </c:pt>
                <c:pt idx="4">
                  <c:v>الأنشطة التشغيلية (على مستوى 11 محافظة)</c:v>
                </c:pt>
              </c:strCache>
            </c:strRef>
          </c:cat>
          <c:val>
            <c:numRef>
              <c:f>Sheet1!$C$2:$C$6</c:f>
              <c:numCache>
                <c:formatCode>General</c:formatCode>
                <c:ptCount val="5"/>
                <c:pt idx="0">
                  <c:v>124</c:v>
                </c:pt>
                <c:pt idx="1">
                  <c:v>384</c:v>
                </c:pt>
                <c:pt idx="2">
                  <c:v>946</c:v>
                </c:pt>
                <c:pt idx="3">
                  <c:v>2545</c:v>
                </c:pt>
                <c:pt idx="4">
                  <c:v>13584</c:v>
                </c:pt>
              </c:numCache>
            </c:numRef>
          </c:val>
          <c:extLst xmlns:c16r2="http://schemas.microsoft.com/office/drawing/2015/06/chart">
            <c:ext xmlns:c16="http://schemas.microsoft.com/office/drawing/2014/chart" uri="{C3380CC4-5D6E-409C-BE32-E72D297353CC}">
              <c16:uniqueId val="{00000004-819A-42F3-A0A2-DB5ADCEBC0FD}"/>
            </c:ext>
          </c:extLst>
        </c:ser>
        <c:dLbls>
          <c:showLegendKey val="0"/>
          <c:showVal val="0"/>
          <c:showCatName val="0"/>
          <c:showSerName val="0"/>
          <c:showPercent val="0"/>
          <c:showBubbleSize val="0"/>
        </c:dLbls>
        <c:gapWidth val="150"/>
        <c:shape val="box"/>
        <c:axId val="306492160"/>
        <c:axId val="306493696"/>
        <c:axId val="0"/>
      </c:bar3DChart>
      <c:catAx>
        <c:axId val="306492160"/>
        <c:scaling>
          <c:orientation val="minMax"/>
        </c:scaling>
        <c:delete val="0"/>
        <c:axPos val="b"/>
        <c:numFmt formatCode="General" sourceLinked="0"/>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Sakkal Majalla" panose="02000000000000000000" pitchFamily="2" charset="-78"/>
                <a:ea typeface="+mn-ea"/>
                <a:cs typeface="Sultan Medium" pitchFamily="2" charset="-78"/>
              </a:defRPr>
            </a:pPr>
            <a:endParaRPr lang="en-US"/>
          </a:p>
        </c:txPr>
        <c:crossAx val="306493696"/>
        <c:crosses val="autoZero"/>
        <c:auto val="1"/>
        <c:lblAlgn val="ctr"/>
        <c:lblOffset val="100"/>
        <c:noMultiLvlLbl val="0"/>
      </c:catAx>
      <c:valAx>
        <c:axId val="306493696"/>
        <c:scaling>
          <c:orientation val="minMax"/>
          <c:max val="14000"/>
        </c:scaling>
        <c:delete val="1"/>
        <c:axPos val="l"/>
        <c:majorGridlines>
          <c:spPr>
            <a:ln w="9525" cap="flat" cmpd="sng" algn="ctr">
              <a:noFill/>
              <a:prstDash val="solid"/>
              <a:round/>
            </a:ln>
            <a:effectLst/>
          </c:spPr>
        </c:majorGridlines>
        <c:numFmt formatCode="General" sourceLinked="1"/>
        <c:majorTickMark val="out"/>
        <c:minorTickMark val="none"/>
        <c:tickLblPos val="nextTo"/>
        <c:crossAx val="306492160"/>
        <c:crosses val="autoZero"/>
        <c:crossBetween val="between"/>
        <c:majorUnit val="2000"/>
        <c:minorUnit val="100"/>
      </c:valAx>
      <c:spPr>
        <a:noFill/>
        <a:ln>
          <a:noFill/>
        </a:ln>
        <a:effectLst/>
      </c:spPr>
    </c:plotArea>
    <c:legend>
      <c:legendPos val="r"/>
      <c:layout>
        <c:manualLayout>
          <c:xMode val="edge"/>
          <c:yMode val="edge"/>
          <c:x val="0.10602464362613356"/>
          <c:y val="0.27432806415570854"/>
          <c:w val="0.30891417474549787"/>
          <c:h val="0.14351518560179977"/>
        </c:manualLayout>
      </c:layout>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Sakkal Majalla" panose="02000000000000000000" pitchFamily="2" charset="-78"/>
              <a:ea typeface="+mn-ea"/>
              <a:cs typeface="Sultan Medium" pitchFamily="2" charset="-78"/>
            </a:defRPr>
          </a:pPr>
          <a:endParaRPr lang="en-US"/>
        </a:p>
      </c:txPr>
    </c:legend>
    <c:plotVisOnly val="1"/>
    <c:dispBlanksAs val="gap"/>
    <c:showDLblsOverMax val="0"/>
  </c:chart>
  <c:spPr>
    <a:solidFill>
      <a:schemeClr val="bg1"/>
    </a:solidFill>
    <a:ln w="9525" cap="flat" cmpd="sng" algn="ctr">
      <a:solidFill>
        <a:schemeClr val="accent5">
          <a:lumMod val="60000"/>
          <a:lumOff val="40000"/>
        </a:schemeClr>
      </a:solidFill>
      <a:prstDash val="solid"/>
      <a:round/>
    </a:ln>
    <a:effectLst/>
  </c:spPr>
  <c:txPr>
    <a:bodyPr/>
    <a:lstStyle/>
    <a:p>
      <a:pPr>
        <a:defRPr/>
      </a:pPr>
      <a:endParaRPr lang="en-US"/>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5907447577729574E-2"/>
          <c:y val="0.23241575935083586"/>
          <c:w val="0.9681851048445409"/>
          <c:h val="0.64673387524672621"/>
        </c:manualLayout>
      </c:layout>
      <c:bar3DChart>
        <c:barDir val="col"/>
        <c:grouping val="clustered"/>
        <c:varyColors val="0"/>
        <c:ser>
          <c:idx val="0"/>
          <c:order val="0"/>
          <c:tx>
            <c:strRef>
              <c:f>مركزي!$B$39:$F$39</c:f>
              <c:strCache>
                <c:ptCount val="1"/>
                <c:pt idx="0">
                  <c:v>الانشطة الفرعية المستهدفة </c:v>
                </c:pt>
              </c:strCache>
            </c:strRef>
          </c:tx>
          <c:spPr>
            <a:solidFill>
              <a:schemeClr val="accent1">
                <a:shade val="76000"/>
              </a:schemeClr>
            </a:solidFill>
            <a:ln>
              <a:noFill/>
            </a:ln>
            <a:effectLst/>
            <a:sp3d/>
          </c:spPr>
          <c:invertIfNegative val="0"/>
          <c:dLbls>
            <c:dLbl>
              <c:idx val="0"/>
              <c:layout>
                <c:manualLayout>
                  <c:x val="2.7654320987654323E-2"/>
                  <c:y val="-1.594896331738436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DA39-41CD-8A8E-ED850F3845DC}"/>
                </c:ext>
                <c:ext xmlns:c15="http://schemas.microsoft.com/office/drawing/2012/chart" uri="{CE6537A1-D6FC-4f65-9D91-7224C49458BB}"/>
              </c:extLst>
            </c:dLbl>
            <c:dLbl>
              <c:idx val="1"/>
              <c:layout>
                <c:manualLayout>
                  <c:x val="3.6883356385431073E-3"/>
                  <c:y val="-3.234501347708897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A39-41CD-8A8E-ED850F3845D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Sakkal Majalla" panose="02000000000000000000" pitchFamily="2" charset="-78"/>
                    <a:ea typeface="+mn-ea"/>
                    <a:cs typeface="Sakkal Majalla" panose="02000000000000000000" pitchFamily="2" charset="-78"/>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مركزي!$G$38:$J$38</c:f>
              <c:strCache>
                <c:ptCount val="4"/>
                <c:pt idx="0">
                  <c:v>عام 2016</c:v>
                </c:pt>
                <c:pt idx="1">
                  <c:v>عام 2017</c:v>
                </c:pt>
                <c:pt idx="2">
                  <c:v>عام 2018</c:v>
                </c:pt>
                <c:pt idx="3">
                  <c:v>عام 2019</c:v>
                </c:pt>
              </c:strCache>
            </c:strRef>
          </c:cat>
          <c:val>
            <c:numRef>
              <c:f>مركزي!$G$39:$J$39</c:f>
              <c:numCache>
                <c:formatCode>General</c:formatCode>
                <c:ptCount val="4"/>
                <c:pt idx="0">
                  <c:v>1147</c:v>
                </c:pt>
                <c:pt idx="1">
                  <c:v>1545</c:v>
                </c:pt>
                <c:pt idx="2">
                  <c:v>1684</c:v>
                </c:pt>
                <c:pt idx="3">
                  <c:v>1473</c:v>
                </c:pt>
              </c:numCache>
            </c:numRef>
          </c:val>
          <c:extLst xmlns:c16r2="http://schemas.microsoft.com/office/drawing/2015/06/chart">
            <c:ext xmlns:c16="http://schemas.microsoft.com/office/drawing/2014/chart" uri="{C3380CC4-5D6E-409C-BE32-E72D297353CC}">
              <c16:uniqueId val="{00000002-DA39-41CD-8A8E-ED850F3845DC}"/>
            </c:ext>
          </c:extLst>
        </c:ser>
        <c:ser>
          <c:idx val="1"/>
          <c:order val="1"/>
          <c:tx>
            <c:strRef>
              <c:f>مركزي!$B$40:$F$40</c:f>
              <c:strCache>
                <c:ptCount val="1"/>
                <c:pt idx="0">
                  <c:v>الانشطة الفرعية المنفذة</c:v>
                </c:pt>
              </c:strCache>
            </c:strRef>
          </c:tx>
          <c:spPr>
            <a:solidFill>
              <a:schemeClr val="accent4">
                <a:lumMod val="40000"/>
                <a:lumOff val="60000"/>
              </a:schemeClr>
            </a:solidFill>
            <a:ln>
              <a:noFill/>
            </a:ln>
            <a:effectLst/>
            <a:sp3d/>
          </c:spPr>
          <c:invertIfNegative val="0"/>
          <c:dLbls>
            <c:dLbl>
              <c:idx val="0"/>
              <c:layout>
                <c:manualLayout>
                  <c:x val="4.1752269855156995E-2"/>
                  <c:y val="-1.573245927991058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DA39-41CD-8A8E-ED850F3845DC}"/>
                </c:ext>
                <c:ext xmlns:c15="http://schemas.microsoft.com/office/drawing/2012/chart" uri="{CE6537A1-D6FC-4f65-9D91-7224C49458BB}"/>
              </c:extLst>
            </c:dLbl>
            <c:dLbl>
              <c:idx val="1"/>
              <c:layout>
                <c:manualLayout>
                  <c:x val="4.9483036842616894E-2"/>
                  <c:y val="-1.966569968227655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DA39-41CD-8A8E-ED850F3845DC}"/>
                </c:ext>
                <c:ext xmlns:c15="http://schemas.microsoft.com/office/drawing/2012/chart" uri="{CE6537A1-D6FC-4f65-9D91-7224C49458BB}"/>
              </c:extLst>
            </c:dLbl>
            <c:dLbl>
              <c:idx val="2"/>
              <c:layout>
                <c:manualLayout>
                  <c:x val="5.1458345484592202E-2"/>
                  <c:y val="-2.359894008464253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DA39-41CD-8A8E-ED850F3845DC}"/>
                </c:ext>
                <c:ext xmlns:c15="http://schemas.microsoft.com/office/drawing/2012/chart" uri="{CE6537A1-D6FC-4f65-9D91-7224C49458BB}"/>
              </c:extLst>
            </c:dLbl>
            <c:dLbl>
              <c:idx val="3"/>
              <c:layout>
                <c:manualLayout>
                  <c:x val="4.3045708175366966E-2"/>
                  <c:y val="-2.359894008464253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DA39-41CD-8A8E-ED850F3845D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مركزي!$G$38:$J$38</c:f>
              <c:strCache>
                <c:ptCount val="4"/>
                <c:pt idx="0">
                  <c:v>عام 2016</c:v>
                </c:pt>
                <c:pt idx="1">
                  <c:v>عام 2017</c:v>
                </c:pt>
                <c:pt idx="2">
                  <c:v>عام 2018</c:v>
                </c:pt>
                <c:pt idx="3">
                  <c:v>عام 2019</c:v>
                </c:pt>
              </c:strCache>
            </c:strRef>
          </c:cat>
          <c:val>
            <c:numRef>
              <c:f>مركزي!$G$40:$J$40</c:f>
              <c:numCache>
                <c:formatCode>General</c:formatCode>
                <c:ptCount val="4"/>
                <c:pt idx="0">
                  <c:v>862</c:v>
                </c:pt>
                <c:pt idx="1">
                  <c:v>1005</c:v>
                </c:pt>
                <c:pt idx="2">
                  <c:v>1077</c:v>
                </c:pt>
                <c:pt idx="3">
                  <c:v>1064</c:v>
                </c:pt>
              </c:numCache>
            </c:numRef>
          </c:val>
          <c:extLst xmlns:c16r2="http://schemas.microsoft.com/office/drawing/2015/06/chart">
            <c:ext xmlns:c16="http://schemas.microsoft.com/office/drawing/2014/chart" uri="{C3380CC4-5D6E-409C-BE32-E72D297353CC}">
              <c16:uniqueId val="{00000007-DA39-41CD-8A8E-ED850F3845DC}"/>
            </c:ext>
          </c:extLst>
        </c:ser>
        <c:dLbls>
          <c:showLegendKey val="0"/>
          <c:showVal val="1"/>
          <c:showCatName val="0"/>
          <c:showSerName val="0"/>
          <c:showPercent val="0"/>
          <c:showBubbleSize val="0"/>
        </c:dLbls>
        <c:gapWidth val="150"/>
        <c:shape val="box"/>
        <c:axId val="306965888"/>
        <c:axId val="306967680"/>
        <c:axId val="0"/>
      </c:bar3DChart>
      <c:catAx>
        <c:axId val="306965888"/>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6967680"/>
        <c:crosses val="autoZero"/>
        <c:auto val="1"/>
        <c:lblAlgn val="ctr"/>
        <c:lblOffset val="100"/>
        <c:noMultiLvlLbl val="0"/>
      </c:catAx>
      <c:valAx>
        <c:axId val="3069676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6965888"/>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chemeClr val="tx1">
                    <a:lumMod val="65000"/>
                    <a:lumOff val="35000"/>
                  </a:schemeClr>
                </a:solidFill>
                <a:latin typeface="Sakkal Majalla" panose="02000000000000000000" pitchFamily="2" charset="-78"/>
                <a:ea typeface="+mn-ea"/>
                <a:cs typeface="Sultan Medium" pitchFamily="2" charset="-78"/>
              </a:defRPr>
            </a:pPr>
            <a:endParaRPr lang="en-US"/>
          </a:p>
        </c:txPr>
      </c:legendEntry>
      <c:layout>
        <c:manualLayout>
          <c:xMode val="edge"/>
          <c:yMode val="edge"/>
          <c:x val="0.29156655898781886"/>
          <c:y val="0.92971629275203571"/>
          <c:w val="0.41686671377616258"/>
          <c:h val="7.0283707247964261E-2"/>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Sakkal Majalla" panose="02000000000000000000" pitchFamily="2" charset="-78"/>
              <a:ea typeface="+mn-ea"/>
              <a:cs typeface="Sultan Medium" pitchFamily="2" charset="-78"/>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13315598571011958"/>
          <c:y val="0.13234363997183277"/>
          <c:w val="0.84389939314910478"/>
          <c:h val="0.73034518412471172"/>
        </c:manualLayout>
      </c:layout>
      <c:lineChart>
        <c:grouping val="standard"/>
        <c:varyColors val="0"/>
        <c:ser>
          <c:idx val="0"/>
          <c:order val="0"/>
          <c:spPr>
            <a:ln w="19050" cap="rnd" cmpd="sng" algn="ctr">
              <a:solidFill>
                <a:schemeClr val="accent1"/>
              </a:solidFill>
              <a:prstDash val="solid"/>
              <a:round/>
            </a:ln>
            <a:effectLst/>
          </c:spPr>
          <c:marker>
            <c:spPr>
              <a:solidFill>
                <a:schemeClr val="accent1"/>
              </a:solidFill>
              <a:ln w="6350" cap="flat" cmpd="sng" algn="ctr">
                <a:solidFill>
                  <a:schemeClr val="accent1"/>
                </a:solidFill>
                <a:prstDash val="solid"/>
                <a:round/>
              </a:ln>
              <a:effectLst/>
            </c:spPr>
          </c:marker>
          <c:dLbls>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Sakkal Majalla" panose="02000000000000000000" pitchFamily="2" charset="-78"/>
                    <a:ea typeface="+mn-ea"/>
                    <a:cs typeface="Sakkal Majalla" panose="02000000000000000000" pitchFamily="2" charset="-78"/>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Sheet1!$W$3:$Z$3</c:f>
              <c:strCache>
                <c:ptCount val="4"/>
                <c:pt idx="0">
                  <c:v>عام 2016</c:v>
                </c:pt>
                <c:pt idx="1">
                  <c:v>عام 2017</c:v>
                </c:pt>
                <c:pt idx="2">
                  <c:v>عام 2018</c:v>
                </c:pt>
                <c:pt idx="3">
                  <c:v>عام 2019</c:v>
                </c:pt>
              </c:strCache>
            </c:strRef>
          </c:cat>
          <c:val>
            <c:numRef>
              <c:f>Sheet1!$W$33:$Z$33</c:f>
              <c:numCache>
                <c:formatCode>0.0%</c:formatCode>
                <c:ptCount val="4"/>
                <c:pt idx="0">
                  <c:v>0.17953085437979255</c:v>
                </c:pt>
                <c:pt idx="1">
                  <c:v>0.31323461737515224</c:v>
                </c:pt>
                <c:pt idx="2">
                  <c:v>0.47140740740740739</c:v>
                </c:pt>
                <c:pt idx="3">
                  <c:v>0.6367076923076922</c:v>
                </c:pt>
              </c:numCache>
            </c:numRef>
          </c:val>
          <c:smooth val="0"/>
          <c:extLst xmlns:c16r2="http://schemas.microsoft.com/office/drawing/2015/06/chart">
            <c:ext xmlns:c16="http://schemas.microsoft.com/office/drawing/2014/chart" uri="{C3380CC4-5D6E-409C-BE32-E72D297353CC}">
              <c16:uniqueId val="{00000000-1F9C-47DD-B559-7740B97263AF}"/>
            </c:ext>
          </c:extLst>
        </c:ser>
        <c:dLbls>
          <c:showLegendKey val="0"/>
          <c:showVal val="1"/>
          <c:showCatName val="0"/>
          <c:showSerName val="0"/>
          <c:showPercent val="0"/>
          <c:showBubbleSize val="0"/>
        </c:dLbls>
        <c:marker val="1"/>
        <c:smooth val="0"/>
        <c:axId val="305977600"/>
        <c:axId val="305984640"/>
      </c:lineChart>
      <c:catAx>
        <c:axId val="305977600"/>
        <c:scaling>
          <c:orientation val="minMax"/>
        </c:scaling>
        <c:delete val="0"/>
        <c:axPos val="b"/>
        <c:numFmt formatCode="General" sourceLinked="1"/>
        <c:majorTickMark val="none"/>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50" b="0" i="0" u="none" strike="noStrike" kern="1200" baseline="0">
                <a:solidFill>
                  <a:schemeClr val="tx1"/>
                </a:solidFill>
                <a:latin typeface="Sakkal Majalla" panose="02000000000000000000" pitchFamily="2" charset="-78"/>
                <a:ea typeface="+mn-ea"/>
                <a:cs typeface="Sultan Medium" pitchFamily="2" charset="-78"/>
              </a:defRPr>
            </a:pPr>
            <a:endParaRPr lang="en-US"/>
          </a:p>
        </c:txPr>
        <c:crossAx val="305984640"/>
        <c:crossesAt val="0"/>
        <c:auto val="1"/>
        <c:lblAlgn val="ctr"/>
        <c:lblOffset val="100"/>
        <c:noMultiLvlLbl val="0"/>
      </c:catAx>
      <c:valAx>
        <c:axId val="305984640"/>
        <c:scaling>
          <c:orientation val="minMax"/>
          <c:max val="1"/>
        </c:scaling>
        <c:delete val="0"/>
        <c:axPos val="l"/>
        <c:majorGridlines>
          <c:spPr>
            <a:ln w="6350" cap="flat" cmpd="sng" algn="ctr">
              <a:solidFill>
                <a:schemeClr val="tx1">
                  <a:tint val="75000"/>
                </a:schemeClr>
              </a:solidFill>
              <a:prstDash val="solid"/>
              <a:round/>
            </a:ln>
            <a:effectLst/>
          </c:spPr>
        </c:majorGridlines>
        <c:numFmt formatCode="0%" sourceLinked="0"/>
        <c:majorTickMark val="none"/>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400" b="1" i="0" u="none" strike="noStrike" kern="1200" baseline="0">
                <a:solidFill>
                  <a:schemeClr val="tx1"/>
                </a:solidFill>
                <a:latin typeface="Sakkal Majalla" panose="02000000000000000000" pitchFamily="2" charset="-78"/>
                <a:ea typeface="+mn-ea"/>
                <a:cs typeface="Sakkal Majalla" panose="02000000000000000000" pitchFamily="2" charset="-78"/>
              </a:defRPr>
            </a:pPr>
            <a:endParaRPr lang="en-US"/>
          </a:p>
        </c:txPr>
        <c:crossAx val="305977600"/>
        <c:crosses val="autoZero"/>
        <c:crossBetween val="between"/>
        <c:majorUnit val="0.5"/>
      </c:valAx>
      <c:spPr>
        <a:solidFill>
          <a:schemeClr val="accent1">
            <a:lumMod val="20000"/>
            <a:lumOff val="80000"/>
          </a:schemeClr>
        </a:solidFill>
        <a:ln w="28575">
          <a:solidFill>
            <a:schemeClr val="accent6">
              <a:lumMod val="50000"/>
            </a:schemeClr>
          </a:solidFill>
        </a:ln>
        <a:effectLst>
          <a:glow rad="139700">
            <a:schemeClr val="accent3">
              <a:satMod val="175000"/>
              <a:alpha val="40000"/>
            </a:schemeClr>
          </a:glow>
        </a:effectLst>
      </c:spPr>
    </c:plotArea>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9.9974304511638468E-2"/>
          <c:y val="0.17727469550177197"/>
          <c:w val="0.83471957558345822"/>
          <c:h val="0.6559338147247723"/>
        </c:manualLayout>
      </c:layout>
      <c:lineChart>
        <c:grouping val="standard"/>
        <c:varyColors val="0"/>
        <c:ser>
          <c:idx val="0"/>
          <c:order val="0"/>
          <c:spPr>
            <a:ln w="38100"/>
          </c:spPr>
          <c:marker>
            <c:spPr>
              <a:solidFill>
                <a:schemeClr val="accent2">
                  <a:lumMod val="50000"/>
                </a:schemeClr>
              </a:solidFill>
              <a:ln w="38100"/>
            </c:spPr>
          </c:marker>
          <c:dLbls>
            <c:dLbl>
              <c:idx val="0"/>
              <c:layout>
                <c:manualLayout>
                  <c:x val="7.9158933218064637E-3"/>
                  <c:y val="2.910981275743274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D188-4C76-A78B-FD7872B1AFF5}"/>
                </c:ext>
                <c:ext xmlns:c15="http://schemas.microsoft.com/office/drawing/2012/chart" uri="{CE6537A1-D6FC-4f65-9D91-7224C49458BB}"/>
              </c:extLst>
            </c:dLbl>
            <c:dLbl>
              <c:idx val="1"/>
              <c:layout>
                <c:manualLayout>
                  <c:x val="1.385281331316131E-2"/>
                  <c:y val="1.455490637871637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188-4C76-A78B-FD7872B1AFF5}"/>
                </c:ext>
                <c:ext xmlns:c15="http://schemas.microsoft.com/office/drawing/2012/chart" uri="{CE6537A1-D6FC-4f65-9D91-7224C49458BB}"/>
              </c:extLst>
            </c:dLbl>
            <c:dLbl>
              <c:idx val="2"/>
              <c:layout>
                <c:manualLayout>
                  <c:x val="3.9579466609032318E-3"/>
                  <c:y val="2.495126807779949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D188-4C76-A78B-FD7872B1AFF5}"/>
                </c:ext>
                <c:ext xmlns:c15="http://schemas.microsoft.com/office/drawing/2012/chart" uri="{CE6537A1-D6FC-4f65-9D91-7224C49458BB}"/>
              </c:extLst>
            </c:dLbl>
            <c:dLbl>
              <c:idx val="3"/>
              <c:layout>
                <c:manualLayout>
                  <c:x val="-5.137735183397496E-2"/>
                  <c:y val="-0.1034739407574053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D188-4C76-A78B-FD7872B1AFF5}"/>
                </c:ext>
                <c:ext xmlns:c15="http://schemas.microsoft.com/office/drawing/2012/chart" uri="{CE6537A1-D6FC-4f65-9D91-7224C49458BB}"/>
              </c:extLst>
            </c:dLbl>
            <c:spPr>
              <a:noFill/>
              <a:ln>
                <a:noFill/>
              </a:ln>
              <a:effectLst/>
            </c:spPr>
            <c:txPr>
              <a:bodyPr/>
              <a:lstStyle/>
              <a:p>
                <a:pPr rtl="1">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محافظات!$P$3:$S$3</c:f>
              <c:strCache>
                <c:ptCount val="4"/>
                <c:pt idx="0">
                  <c:v>تراكمي 2016</c:v>
                </c:pt>
                <c:pt idx="1">
                  <c:v>تراكمي 2017</c:v>
                </c:pt>
                <c:pt idx="2">
                  <c:v>تراكمي 2018</c:v>
                </c:pt>
                <c:pt idx="3">
                  <c:v>تراكمي 2019</c:v>
                </c:pt>
              </c:strCache>
            </c:strRef>
          </c:cat>
          <c:val>
            <c:numRef>
              <c:f>محافظات!$P$15:$S$15</c:f>
              <c:numCache>
                <c:formatCode>0.0%</c:formatCode>
                <c:ptCount val="4"/>
                <c:pt idx="0">
                  <c:v>0.17841054360510877</c:v>
                </c:pt>
                <c:pt idx="1">
                  <c:v>0.31598921705818622</c:v>
                </c:pt>
                <c:pt idx="2">
                  <c:v>0.47347676536165584</c:v>
                </c:pt>
                <c:pt idx="3">
                  <c:v>0.6227272727272728</c:v>
                </c:pt>
              </c:numCache>
            </c:numRef>
          </c:val>
          <c:smooth val="0"/>
          <c:extLst xmlns:c16r2="http://schemas.microsoft.com/office/drawing/2015/06/chart">
            <c:ext xmlns:c16="http://schemas.microsoft.com/office/drawing/2014/chart" uri="{C3380CC4-5D6E-409C-BE32-E72D297353CC}">
              <c16:uniqueId val="{00000004-D188-4C76-A78B-FD7872B1AFF5}"/>
            </c:ext>
          </c:extLst>
        </c:ser>
        <c:dLbls>
          <c:showLegendKey val="0"/>
          <c:showVal val="1"/>
          <c:showCatName val="0"/>
          <c:showSerName val="0"/>
          <c:showPercent val="0"/>
          <c:showBubbleSize val="0"/>
        </c:dLbls>
        <c:marker val="1"/>
        <c:smooth val="0"/>
        <c:axId val="306893952"/>
        <c:axId val="306900992"/>
      </c:lineChart>
      <c:catAx>
        <c:axId val="306893952"/>
        <c:scaling>
          <c:orientation val="minMax"/>
        </c:scaling>
        <c:delete val="0"/>
        <c:axPos val="b"/>
        <c:numFmt formatCode="General" sourceLinked="0"/>
        <c:majorTickMark val="none"/>
        <c:minorTickMark val="none"/>
        <c:tickLblPos val="nextTo"/>
        <c:crossAx val="306900992"/>
        <c:crosses val="autoZero"/>
        <c:auto val="1"/>
        <c:lblAlgn val="ctr"/>
        <c:lblOffset val="100"/>
        <c:noMultiLvlLbl val="0"/>
      </c:catAx>
      <c:valAx>
        <c:axId val="306900992"/>
        <c:scaling>
          <c:orientation val="minMax"/>
          <c:max val="1"/>
        </c:scaling>
        <c:delete val="0"/>
        <c:axPos val="l"/>
        <c:majorGridlines/>
        <c:numFmt formatCode="0%" sourceLinked="0"/>
        <c:majorTickMark val="none"/>
        <c:minorTickMark val="none"/>
        <c:tickLblPos val="nextTo"/>
        <c:txPr>
          <a:bodyPr/>
          <a:lstStyle/>
          <a:p>
            <a:pPr rtl="1">
              <a:defRPr/>
            </a:pPr>
            <a:endParaRPr lang="en-US"/>
          </a:p>
        </c:txPr>
        <c:crossAx val="306893952"/>
        <c:crosses val="autoZero"/>
        <c:crossBetween val="between"/>
        <c:minorUnit val="0.5"/>
      </c:valAx>
      <c:spPr>
        <a:solidFill>
          <a:schemeClr val="accent1">
            <a:lumMod val="20000"/>
            <a:lumOff val="80000"/>
          </a:schemeClr>
        </a:solidFill>
        <a:ln w="12700">
          <a:solidFill>
            <a:schemeClr val="accent6">
              <a:lumMod val="50000"/>
            </a:schemeClr>
          </a:solidFill>
        </a:ln>
      </c:spPr>
    </c:plotArea>
    <c:plotVisOnly val="1"/>
    <c:dispBlanksAs val="gap"/>
    <c:showDLblsOverMax val="0"/>
  </c:chart>
  <c:spPr>
    <a:ln w="6350">
      <a:solidFill>
        <a:schemeClr val="tx1"/>
      </a:solidFill>
    </a:ln>
    <a:effectLst>
      <a:glow rad="139700">
        <a:schemeClr val="accent2">
          <a:satMod val="175000"/>
          <a:alpha val="40000"/>
        </a:schemeClr>
      </a:glow>
    </a:effectLst>
  </c:spPr>
  <c:txPr>
    <a:bodyPr/>
    <a:lstStyle/>
    <a:p>
      <a:pPr>
        <a:defRPr sz="1050"/>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7.4407233905888345E-6"/>
          <c:y val="0"/>
          <c:w val="0.98421821530387399"/>
          <c:h val="0.7801952566006769"/>
        </c:manualLayout>
      </c:layout>
      <c:barChart>
        <c:barDir val="col"/>
        <c:grouping val="clustered"/>
        <c:varyColors val="0"/>
        <c:ser>
          <c:idx val="0"/>
          <c:order val="0"/>
          <c:tx>
            <c:strRef>
              <c:f>'القوى العاملة'!$A$3</c:f>
              <c:strCache>
                <c:ptCount val="1"/>
                <c:pt idx="0">
                  <c:v>عدد الأطباء</c:v>
                </c:pt>
              </c:strCache>
            </c:strRef>
          </c:tx>
          <c:spPr>
            <a:solidFill>
              <a:schemeClr val="accent1">
                <a:shade val="58000"/>
              </a:schemeClr>
            </a:solidFill>
            <a:ln>
              <a:noFill/>
            </a:ln>
            <a:effectLst/>
          </c:spPr>
          <c:invertIfNegative val="0"/>
          <c:dLbls>
            <c:dLbl>
              <c:idx val="0"/>
              <c:layout/>
              <c:tx>
                <c:rich>
                  <a:bodyPr/>
                  <a:lstStyle/>
                  <a:p>
                    <a:r>
                      <a:rPr lang="en-US"/>
                      <a:t>6393</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0314-4D61-9FC8-10BDCE0D9DD1}"/>
                </c:ext>
                <c:ext xmlns:c15="http://schemas.microsoft.com/office/drawing/2012/chart" uri="{CE6537A1-D6FC-4f65-9D91-7224C49458BB}"/>
              </c:extLst>
            </c:dLbl>
            <c:dLbl>
              <c:idx val="1"/>
              <c:layout/>
              <c:tx>
                <c:rich>
                  <a:bodyPr/>
                  <a:lstStyle/>
                  <a:p>
                    <a:r>
                      <a:rPr lang="en-US"/>
                      <a:t>6200</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0314-4D61-9FC8-10BDCE0D9DD1}"/>
                </c:ext>
                <c:ext xmlns:c15="http://schemas.microsoft.com/office/drawing/2012/chart" uri="{CE6537A1-D6FC-4f65-9D91-7224C49458BB}"/>
              </c:extLst>
            </c:dLbl>
            <c:dLbl>
              <c:idx val="2"/>
              <c:layout/>
              <c:tx>
                <c:rich>
                  <a:bodyPr/>
                  <a:lstStyle/>
                  <a:p>
                    <a:r>
                      <a:rPr lang="en-US"/>
                      <a:t>6533</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0314-4D61-9FC8-10BDCE0D9DD1}"/>
                </c:ext>
                <c:ext xmlns:c15="http://schemas.microsoft.com/office/drawing/2012/chart" uri="{CE6537A1-D6FC-4f65-9D91-7224C49458BB}"/>
              </c:extLst>
            </c:dLbl>
            <c:dLbl>
              <c:idx val="3"/>
              <c:layout/>
              <c:tx>
                <c:rich>
                  <a:bodyPr/>
                  <a:lstStyle/>
                  <a:p>
                    <a:r>
                      <a:rPr lang="en-US"/>
                      <a:t>6419</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0314-4D61-9FC8-10BDCE0D9DD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'القوى العاملة'!$B$2:$E$2</c:f>
              <c:numCache>
                <c:formatCode>[$-2000401]0</c:formatCode>
                <c:ptCount val="4"/>
                <c:pt idx="0">
                  <c:v>2015</c:v>
                </c:pt>
                <c:pt idx="1">
                  <c:v>2017</c:v>
                </c:pt>
                <c:pt idx="2">
                  <c:v>2018</c:v>
                </c:pt>
                <c:pt idx="3">
                  <c:v>2019</c:v>
                </c:pt>
              </c:numCache>
            </c:numRef>
          </c:cat>
          <c:val>
            <c:numRef>
              <c:f>'القوى العاملة'!$B$3:$E$3</c:f>
              <c:numCache>
                <c:formatCode>[$-2000401]0</c:formatCode>
                <c:ptCount val="4"/>
                <c:pt idx="0">
                  <c:v>6393</c:v>
                </c:pt>
                <c:pt idx="1">
                  <c:v>6200</c:v>
                </c:pt>
                <c:pt idx="2">
                  <c:v>6533</c:v>
                </c:pt>
                <c:pt idx="3">
                  <c:v>6419</c:v>
                </c:pt>
              </c:numCache>
            </c:numRef>
          </c:val>
          <c:extLst xmlns:c16r2="http://schemas.microsoft.com/office/drawing/2015/06/chart">
            <c:ext xmlns:c16="http://schemas.microsoft.com/office/drawing/2014/chart" uri="{C3380CC4-5D6E-409C-BE32-E72D297353CC}">
              <c16:uniqueId val="{00000000-0314-4D61-9FC8-10BDCE0D9DD1}"/>
            </c:ext>
          </c:extLst>
        </c:ser>
        <c:ser>
          <c:idx val="1"/>
          <c:order val="1"/>
          <c:tx>
            <c:strRef>
              <c:f>'القوى العاملة'!$A$4</c:f>
              <c:strCache>
                <c:ptCount val="1"/>
                <c:pt idx="0">
                  <c:v>أطباء الأسنان</c:v>
                </c:pt>
              </c:strCache>
            </c:strRef>
          </c:tx>
          <c:spPr>
            <a:solidFill>
              <a:schemeClr val="accent1">
                <a:shade val="86000"/>
              </a:schemeClr>
            </a:solidFill>
            <a:ln>
              <a:noFill/>
            </a:ln>
            <a:effectLst/>
          </c:spPr>
          <c:invertIfNegative val="0"/>
          <c:dLbls>
            <c:dLbl>
              <c:idx val="0"/>
              <c:layout/>
              <c:tx>
                <c:rich>
                  <a:bodyPr/>
                  <a:lstStyle/>
                  <a:p>
                    <a:r>
                      <a:rPr lang="en-US"/>
                      <a:t>358</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0314-4D61-9FC8-10BDCE0D9DD1}"/>
                </c:ext>
                <c:ext xmlns:c15="http://schemas.microsoft.com/office/drawing/2012/chart" uri="{CE6537A1-D6FC-4f65-9D91-7224C49458BB}"/>
              </c:extLst>
            </c:dLbl>
            <c:dLbl>
              <c:idx val="1"/>
              <c:layout/>
              <c:tx>
                <c:rich>
                  <a:bodyPr/>
                  <a:lstStyle/>
                  <a:p>
                    <a:r>
                      <a:rPr lang="en-US"/>
                      <a:t>321</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0314-4D61-9FC8-10BDCE0D9DD1}"/>
                </c:ext>
                <c:ext xmlns:c15="http://schemas.microsoft.com/office/drawing/2012/chart" uri="{CE6537A1-D6FC-4f65-9D91-7224C49458BB}"/>
              </c:extLst>
            </c:dLbl>
            <c:dLbl>
              <c:idx val="2"/>
              <c:layout/>
              <c:tx>
                <c:rich>
                  <a:bodyPr/>
                  <a:lstStyle/>
                  <a:p>
                    <a:r>
                      <a:rPr lang="en-US"/>
                      <a:t>315</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0314-4D61-9FC8-10BDCE0D9DD1}"/>
                </c:ext>
                <c:ext xmlns:c15="http://schemas.microsoft.com/office/drawing/2012/chart" uri="{CE6537A1-D6FC-4f65-9D91-7224C49458BB}"/>
              </c:extLst>
            </c:dLbl>
            <c:dLbl>
              <c:idx val="3"/>
              <c:layout/>
              <c:tx>
                <c:rich>
                  <a:bodyPr/>
                  <a:lstStyle/>
                  <a:p>
                    <a:r>
                      <a:rPr lang="en-US"/>
                      <a:t>331</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0314-4D61-9FC8-10BDCE0D9DD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'القوى العاملة'!$B$2:$E$2</c:f>
              <c:numCache>
                <c:formatCode>[$-2000401]0</c:formatCode>
                <c:ptCount val="4"/>
                <c:pt idx="0">
                  <c:v>2015</c:v>
                </c:pt>
                <c:pt idx="1">
                  <c:v>2017</c:v>
                </c:pt>
                <c:pt idx="2">
                  <c:v>2018</c:v>
                </c:pt>
                <c:pt idx="3">
                  <c:v>2019</c:v>
                </c:pt>
              </c:numCache>
            </c:numRef>
          </c:cat>
          <c:val>
            <c:numRef>
              <c:f>'القوى العاملة'!$B$4:$E$4</c:f>
              <c:numCache>
                <c:formatCode>[$-2000401]0</c:formatCode>
                <c:ptCount val="4"/>
                <c:pt idx="0">
                  <c:v>358</c:v>
                </c:pt>
                <c:pt idx="1">
                  <c:v>321</c:v>
                </c:pt>
                <c:pt idx="2">
                  <c:v>315</c:v>
                </c:pt>
                <c:pt idx="3">
                  <c:v>331</c:v>
                </c:pt>
              </c:numCache>
            </c:numRef>
          </c:val>
          <c:extLst xmlns:c16r2="http://schemas.microsoft.com/office/drawing/2015/06/chart">
            <c:ext xmlns:c16="http://schemas.microsoft.com/office/drawing/2014/chart" uri="{C3380CC4-5D6E-409C-BE32-E72D297353CC}">
              <c16:uniqueId val="{00000005-0314-4D61-9FC8-10BDCE0D9DD1}"/>
            </c:ext>
          </c:extLst>
        </c:ser>
        <c:ser>
          <c:idx val="2"/>
          <c:order val="2"/>
          <c:tx>
            <c:strRef>
              <c:f>'القوى العاملة'!$A$5</c:f>
              <c:strCache>
                <c:ptCount val="1"/>
                <c:pt idx="0">
                  <c:v>الممرضون</c:v>
                </c:pt>
              </c:strCache>
            </c:strRef>
          </c:tx>
          <c:spPr>
            <a:solidFill>
              <a:schemeClr val="accent1">
                <a:tint val="86000"/>
              </a:schemeClr>
            </a:solidFill>
            <a:ln>
              <a:noFill/>
            </a:ln>
            <a:effectLst/>
          </c:spPr>
          <c:invertIfNegative val="0"/>
          <c:dLbls>
            <c:dLbl>
              <c:idx val="0"/>
              <c:layout/>
              <c:tx>
                <c:rich>
                  <a:bodyPr/>
                  <a:lstStyle/>
                  <a:p>
                    <a:r>
                      <a:rPr lang="en-US"/>
                      <a:t>14675</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0314-4D61-9FC8-10BDCE0D9DD1}"/>
                </c:ext>
                <c:ext xmlns:c15="http://schemas.microsoft.com/office/drawing/2012/chart" uri="{CE6537A1-D6FC-4f65-9D91-7224C49458BB}"/>
              </c:extLst>
            </c:dLbl>
            <c:dLbl>
              <c:idx val="1"/>
              <c:layout/>
              <c:tx>
                <c:rich>
                  <a:bodyPr/>
                  <a:lstStyle/>
                  <a:p>
                    <a:r>
                      <a:rPr lang="en-US"/>
                      <a:t>14408</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0314-4D61-9FC8-10BDCE0D9DD1}"/>
                </c:ext>
                <c:ext xmlns:c15="http://schemas.microsoft.com/office/drawing/2012/chart" uri="{CE6537A1-D6FC-4f65-9D91-7224C49458BB}"/>
              </c:extLst>
            </c:dLbl>
            <c:dLbl>
              <c:idx val="2"/>
              <c:layout/>
              <c:tx>
                <c:rich>
                  <a:bodyPr/>
                  <a:lstStyle/>
                  <a:p>
                    <a:r>
                      <a:rPr lang="en-US"/>
                      <a:t>14433</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0314-4D61-9FC8-10BDCE0D9DD1}"/>
                </c:ext>
                <c:ext xmlns:c15="http://schemas.microsoft.com/office/drawing/2012/chart" uri="{CE6537A1-D6FC-4f65-9D91-7224C49458BB}"/>
              </c:extLst>
            </c:dLbl>
            <c:dLbl>
              <c:idx val="3"/>
              <c:layout/>
              <c:tx>
                <c:rich>
                  <a:bodyPr/>
                  <a:lstStyle/>
                  <a:p>
                    <a:r>
                      <a:rPr lang="en-US"/>
                      <a:t>14491</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0314-4D61-9FC8-10BDCE0D9DD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'القوى العاملة'!$B$2:$E$2</c:f>
              <c:numCache>
                <c:formatCode>[$-2000401]0</c:formatCode>
                <c:ptCount val="4"/>
                <c:pt idx="0">
                  <c:v>2015</c:v>
                </c:pt>
                <c:pt idx="1">
                  <c:v>2017</c:v>
                </c:pt>
                <c:pt idx="2">
                  <c:v>2018</c:v>
                </c:pt>
                <c:pt idx="3">
                  <c:v>2019</c:v>
                </c:pt>
              </c:numCache>
            </c:numRef>
          </c:cat>
          <c:val>
            <c:numRef>
              <c:f>'القوى العاملة'!$B$5:$E$5</c:f>
              <c:numCache>
                <c:formatCode>[$-2000401]0</c:formatCode>
                <c:ptCount val="4"/>
                <c:pt idx="0">
                  <c:v>14675</c:v>
                </c:pt>
                <c:pt idx="1">
                  <c:v>14408</c:v>
                </c:pt>
                <c:pt idx="2">
                  <c:v>14433</c:v>
                </c:pt>
                <c:pt idx="3">
                  <c:v>14491</c:v>
                </c:pt>
              </c:numCache>
            </c:numRef>
          </c:val>
          <c:extLst xmlns:c16r2="http://schemas.microsoft.com/office/drawing/2015/06/chart">
            <c:ext xmlns:c16="http://schemas.microsoft.com/office/drawing/2014/chart" uri="{C3380CC4-5D6E-409C-BE32-E72D297353CC}">
              <c16:uniqueId val="{00000006-0314-4D61-9FC8-10BDCE0D9DD1}"/>
            </c:ext>
          </c:extLst>
        </c:ser>
        <c:ser>
          <c:idx val="3"/>
          <c:order val="3"/>
          <c:tx>
            <c:strRef>
              <c:f>'القوى العاملة'!$A$6</c:f>
              <c:strCache>
                <c:ptCount val="1"/>
                <c:pt idx="0">
                  <c:v>الصيادلة</c:v>
                </c:pt>
              </c:strCache>
            </c:strRef>
          </c:tx>
          <c:spPr>
            <a:solidFill>
              <a:schemeClr val="accent1">
                <a:tint val="58000"/>
              </a:schemeClr>
            </a:solidFill>
            <a:ln>
              <a:noFill/>
            </a:ln>
            <a:effectLst/>
          </c:spPr>
          <c:invertIfNegative val="0"/>
          <c:dLbls>
            <c:dLbl>
              <c:idx val="0"/>
              <c:layout/>
              <c:tx>
                <c:rich>
                  <a:bodyPr/>
                  <a:lstStyle/>
                  <a:p>
                    <a:r>
                      <a:rPr lang="en-US"/>
                      <a:t>554</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0314-4D61-9FC8-10BDCE0D9DD1}"/>
                </c:ext>
                <c:ext xmlns:c15="http://schemas.microsoft.com/office/drawing/2012/chart" uri="{CE6537A1-D6FC-4f65-9D91-7224C49458BB}"/>
              </c:extLst>
            </c:dLbl>
            <c:dLbl>
              <c:idx val="1"/>
              <c:layout>
                <c:manualLayout>
                  <c:x val="1.538343604992414E-2"/>
                  <c:y val="-4.3079674331229665E-3"/>
                </c:manualLayout>
              </c:layout>
              <c:tx>
                <c:rich>
                  <a:bodyPr/>
                  <a:lstStyle/>
                  <a:p>
                    <a:r>
                      <a:rPr lang="en-US"/>
                      <a:t>551</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0314-4D61-9FC8-10BDCE0D9DD1}"/>
                </c:ext>
                <c:ext xmlns:c15="http://schemas.microsoft.com/office/drawing/2012/chart" uri="{CE6537A1-D6FC-4f65-9D91-7224C49458BB}"/>
              </c:extLst>
            </c:dLbl>
            <c:dLbl>
              <c:idx val="2"/>
              <c:layout/>
              <c:tx>
                <c:rich>
                  <a:bodyPr/>
                  <a:lstStyle/>
                  <a:p>
                    <a:r>
                      <a:rPr lang="en-US"/>
                      <a:t>571</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0314-4D61-9FC8-10BDCE0D9DD1}"/>
                </c:ext>
                <c:ext xmlns:c15="http://schemas.microsoft.com/office/drawing/2012/chart" uri="{CE6537A1-D6FC-4f65-9D91-7224C49458BB}"/>
              </c:extLst>
            </c:dLbl>
            <c:dLbl>
              <c:idx val="3"/>
              <c:layout/>
              <c:tx>
                <c:rich>
                  <a:bodyPr/>
                  <a:lstStyle/>
                  <a:p>
                    <a:r>
                      <a:rPr lang="en-US"/>
                      <a:t>738</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0314-4D61-9FC8-10BDCE0D9DD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'القوى العاملة'!$B$2:$E$2</c:f>
              <c:numCache>
                <c:formatCode>[$-2000401]0</c:formatCode>
                <c:ptCount val="4"/>
                <c:pt idx="0">
                  <c:v>2015</c:v>
                </c:pt>
                <c:pt idx="1">
                  <c:v>2017</c:v>
                </c:pt>
                <c:pt idx="2">
                  <c:v>2018</c:v>
                </c:pt>
                <c:pt idx="3">
                  <c:v>2019</c:v>
                </c:pt>
              </c:numCache>
            </c:numRef>
          </c:cat>
          <c:val>
            <c:numRef>
              <c:f>'القوى العاملة'!$B$6:$E$6</c:f>
              <c:numCache>
                <c:formatCode>[$-2000401]0</c:formatCode>
                <c:ptCount val="4"/>
                <c:pt idx="0">
                  <c:v>554</c:v>
                </c:pt>
                <c:pt idx="1">
                  <c:v>551</c:v>
                </c:pt>
                <c:pt idx="2">
                  <c:v>571</c:v>
                </c:pt>
                <c:pt idx="3">
                  <c:v>738</c:v>
                </c:pt>
              </c:numCache>
            </c:numRef>
          </c:val>
          <c:extLst xmlns:c16r2="http://schemas.microsoft.com/office/drawing/2015/06/chart">
            <c:ext xmlns:c16="http://schemas.microsoft.com/office/drawing/2014/chart" uri="{C3380CC4-5D6E-409C-BE32-E72D297353CC}">
              <c16:uniqueId val="{00000008-0314-4D61-9FC8-10BDCE0D9DD1}"/>
            </c:ext>
          </c:extLst>
        </c:ser>
        <c:dLbls>
          <c:showLegendKey val="0"/>
          <c:showVal val="1"/>
          <c:showCatName val="0"/>
          <c:showSerName val="0"/>
          <c:showPercent val="0"/>
          <c:showBubbleSize val="0"/>
        </c:dLbls>
        <c:gapWidth val="219"/>
        <c:overlap val="-27"/>
        <c:axId val="312006144"/>
        <c:axId val="312007680"/>
      </c:barChart>
      <c:catAx>
        <c:axId val="312006144"/>
        <c:scaling>
          <c:orientation val="maxMin"/>
        </c:scaling>
        <c:delete val="0"/>
        <c:axPos val="b"/>
        <c:numFmt formatCode="[$-2000401]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rtl="0">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312007680"/>
        <c:crossesAt val="10"/>
        <c:auto val="1"/>
        <c:lblAlgn val="ctr"/>
        <c:lblOffset val="100"/>
        <c:noMultiLvlLbl val="0"/>
      </c:catAx>
      <c:valAx>
        <c:axId val="312007680"/>
        <c:scaling>
          <c:orientation val="minMax"/>
          <c:max val="16000"/>
          <c:min val="0"/>
        </c:scaling>
        <c:delete val="1"/>
        <c:axPos val="r"/>
        <c:majorGridlines>
          <c:spPr>
            <a:ln w="9525" cap="flat" cmpd="sng" algn="ctr">
              <a:solidFill>
                <a:schemeClr val="tx1">
                  <a:lumMod val="15000"/>
                  <a:lumOff val="85000"/>
                </a:schemeClr>
              </a:solidFill>
              <a:round/>
            </a:ln>
            <a:effectLst/>
          </c:spPr>
        </c:majorGridlines>
        <c:numFmt formatCode="[$-2000401]0" sourceLinked="1"/>
        <c:majorTickMark val="none"/>
        <c:minorTickMark val="none"/>
        <c:tickLblPos val="nextTo"/>
        <c:crossAx val="312006144"/>
        <c:crosses val="autoZero"/>
        <c:crossBetween val="between"/>
        <c:majorUnit val="4000"/>
        <c:minorUnit val="1000"/>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Sakkal Majalla" panose="02000000000000000000" pitchFamily="2" charset="-78"/>
              <a:ea typeface="+mn-ea"/>
              <a:cs typeface="Sultan Medium" pitchFamily="2" charset="-78"/>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928865373309818"/>
          <c:y val="0.21794036162146399"/>
          <c:w val="0.77895355673133448"/>
          <c:h val="0.54434383202099734"/>
        </c:manualLayout>
      </c:layout>
      <c:lineChart>
        <c:grouping val="stacked"/>
        <c:varyColors val="0"/>
        <c:ser>
          <c:idx val="0"/>
          <c:order val="0"/>
          <c:tx>
            <c:strRef>
              <c:f>Sheet1!$G$4</c:f>
              <c:strCache>
                <c:ptCount val="1"/>
                <c:pt idx="0">
                  <c:v>        · أعداد المستشفيات</c:v>
                </c:pt>
              </c:strCache>
            </c:strRef>
          </c:tx>
          <c:marker>
            <c:symbol val="none"/>
          </c:marker>
          <c:dLbls>
            <c:dLbl>
              <c:idx val="0"/>
              <c:layout>
                <c:manualLayout>
                  <c:x val="-3.0074870448886196E-2"/>
                  <c:y val="-5.503606334020372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3A4-43B7-B6B8-A1FED07AA202}"/>
                </c:ext>
                <c:ext xmlns:c15="http://schemas.microsoft.com/office/drawing/2012/chart" uri="{CE6537A1-D6FC-4f65-9D91-7224C49458BB}"/>
              </c:extLst>
            </c:dLbl>
            <c:dLbl>
              <c:idx val="1"/>
              <c:layout>
                <c:manualLayout>
                  <c:x val="-2.4118715929739552E-2"/>
                  <c:y val="-6.135118806391713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3A4-43B7-B6B8-A1FED07AA202}"/>
                </c:ext>
                <c:ext xmlns:c15="http://schemas.microsoft.com/office/drawing/2012/chart" uri="{CE6537A1-D6FC-4f65-9D91-7224C49458BB}"/>
              </c:extLst>
            </c:dLbl>
            <c:dLbl>
              <c:idx val="2"/>
              <c:layout>
                <c:manualLayout>
                  <c:x val="-1.5571707382731005E-2"/>
                  <c:y val="-6.135118806391701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3A4-43B7-B6B8-A1FED07AA202}"/>
                </c:ext>
                <c:ext xmlns:c15="http://schemas.microsoft.com/office/drawing/2012/chart" uri="{CE6537A1-D6FC-4f65-9D91-7224C49458BB}"/>
              </c:extLst>
            </c:dLbl>
            <c:spPr>
              <a:noFill/>
              <a:ln>
                <a:noFill/>
              </a:ln>
              <a:effectLst/>
            </c:spPr>
            <c:txPr>
              <a:bodyPr/>
              <a:lstStyle/>
              <a:p>
                <a:pPr rtl="1">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Sheet1!$D$3:$F$3</c:f>
              <c:strCache>
                <c:ptCount val="3"/>
                <c:pt idx="0">
                  <c:v>عام 2019</c:v>
                </c:pt>
                <c:pt idx="1">
                  <c:v>عام 2010</c:v>
                </c:pt>
                <c:pt idx="2">
                  <c:v>عام 1995</c:v>
                </c:pt>
              </c:strCache>
            </c:strRef>
          </c:cat>
          <c:val>
            <c:numRef>
              <c:f>Sheet1!$D$4:$F$4</c:f>
              <c:numCache>
                <c:formatCode>General</c:formatCode>
                <c:ptCount val="3"/>
                <c:pt idx="0">
                  <c:v>27</c:v>
                </c:pt>
                <c:pt idx="1">
                  <c:v>7</c:v>
                </c:pt>
                <c:pt idx="2">
                  <c:v>1</c:v>
                </c:pt>
              </c:numCache>
            </c:numRef>
          </c:val>
          <c:smooth val="0"/>
          <c:extLst xmlns:c16r2="http://schemas.microsoft.com/office/drawing/2015/06/chart">
            <c:ext xmlns:c16="http://schemas.microsoft.com/office/drawing/2014/chart" uri="{C3380CC4-5D6E-409C-BE32-E72D297353CC}">
              <c16:uniqueId val="{00000003-83A4-43B7-B6B8-A1FED07AA202}"/>
            </c:ext>
          </c:extLst>
        </c:ser>
        <c:ser>
          <c:idx val="1"/>
          <c:order val="1"/>
          <c:tx>
            <c:strRef>
              <c:f>Sheet1!$G$6</c:f>
              <c:strCache>
                <c:ptCount val="1"/>
                <c:pt idx="0">
                  <c:v>  أعداد الصيدليات</c:v>
                </c:pt>
              </c:strCache>
            </c:strRef>
          </c:tx>
          <c:marker>
            <c:symbol val="none"/>
          </c:marker>
          <c:dLbls>
            <c:dLbl>
              <c:idx val="0"/>
              <c:layout>
                <c:manualLayout>
                  <c:x val="-4.5016151827175485E-2"/>
                  <c:y val="-5.503606334020372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83A4-43B7-B6B8-A1FED07AA202}"/>
                </c:ext>
                <c:ext xmlns:c15="http://schemas.microsoft.com/office/drawing/2012/chart" uri="{CE6537A1-D6FC-4f65-9D91-7224C49458BB}"/>
              </c:extLst>
            </c:dLbl>
            <c:dLbl>
              <c:idx val="1"/>
              <c:layout>
                <c:manualLayout>
                  <c:x val="-4.0304529241537192E-2"/>
                  <c:y val="-3.609068916906390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83A4-43B7-B6B8-A1FED07AA202}"/>
                </c:ext>
                <c:ext xmlns:c15="http://schemas.microsoft.com/office/drawing/2012/chart" uri="{CE6537A1-D6FC-4f65-9D91-7224C49458BB}"/>
              </c:extLst>
            </c:dLbl>
            <c:dLbl>
              <c:idx val="2"/>
              <c:layout>
                <c:manualLayout>
                  <c:x val="-4.9618110236220571E-2"/>
                  <c:y val="-4.034703995333908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83A4-43B7-B6B8-A1FED07AA202}"/>
                </c:ext>
                <c:ext xmlns:c15="http://schemas.microsoft.com/office/drawing/2012/chart" uri="{CE6537A1-D6FC-4f65-9D91-7224C49458BB}"/>
              </c:extLst>
            </c:dLbl>
            <c:spPr>
              <a:noFill/>
              <a:ln>
                <a:noFill/>
              </a:ln>
              <a:effectLst/>
            </c:spPr>
            <c:txPr>
              <a:bodyPr/>
              <a:lstStyle/>
              <a:p>
                <a:pPr rtl="1">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Sheet1!$D$3:$F$3</c:f>
              <c:strCache>
                <c:ptCount val="3"/>
                <c:pt idx="0">
                  <c:v>عام 2019</c:v>
                </c:pt>
                <c:pt idx="1">
                  <c:v>عام 2010</c:v>
                </c:pt>
                <c:pt idx="2">
                  <c:v>عام 1995</c:v>
                </c:pt>
              </c:strCache>
            </c:strRef>
          </c:cat>
          <c:val>
            <c:numRef>
              <c:f>Sheet1!$D$5:$F$5</c:f>
              <c:numCache>
                <c:formatCode>General</c:formatCode>
                <c:ptCount val="3"/>
                <c:pt idx="0" formatCode="#,##0">
                  <c:v>1254</c:v>
                </c:pt>
                <c:pt idx="1">
                  <c:v>814</c:v>
                </c:pt>
                <c:pt idx="2">
                  <c:v>471</c:v>
                </c:pt>
              </c:numCache>
            </c:numRef>
          </c:val>
          <c:smooth val="0"/>
          <c:extLst xmlns:c16r2="http://schemas.microsoft.com/office/drawing/2015/06/chart">
            <c:ext xmlns:c16="http://schemas.microsoft.com/office/drawing/2014/chart" uri="{C3380CC4-5D6E-409C-BE32-E72D297353CC}">
              <c16:uniqueId val="{00000007-83A4-43B7-B6B8-A1FED07AA202}"/>
            </c:ext>
          </c:extLst>
        </c:ser>
        <c:ser>
          <c:idx val="2"/>
          <c:order val="2"/>
          <c:tx>
            <c:strRef>
              <c:f>Sheet1!$G$5</c:f>
              <c:strCache>
                <c:ptCount val="1"/>
                <c:pt idx="0">
                  <c:v>  العيادات والمراكز التشخيصية</c:v>
                </c:pt>
              </c:strCache>
            </c:strRef>
          </c:tx>
          <c:marker>
            <c:symbol val="none"/>
          </c:marker>
          <c:dLbls>
            <c:dLbl>
              <c:idx val="2"/>
              <c:layout>
                <c:manualLayout>
                  <c:x val="-4.1284776902887239E-2"/>
                  <c:y val="-0.10053222513852435"/>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83A4-43B7-B6B8-A1FED07AA202}"/>
                </c:ext>
                <c:ext xmlns:c15="http://schemas.microsoft.com/office/drawing/2012/chart" uri="{CE6537A1-D6FC-4f65-9D91-7224C49458BB}"/>
              </c:extLst>
            </c:dLbl>
            <c:spPr>
              <a:noFill/>
              <a:ln>
                <a:noFill/>
              </a:ln>
              <a:effectLst/>
            </c:spPr>
            <c:txPr>
              <a:bodyPr/>
              <a:lstStyle/>
              <a:p>
                <a:pPr rtl="1">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Sheet1!$D$3:$F$3</c:f>
              <c:strCache>
                <c:ptCount val="3"/>
                <c:pt idx="0">
                  <c:v>عام 2019</c:v>
                </c:pt>
                <c:pt idx="1">
                  <c:v>عام 2010</c:v>
                </c:pt>
                <c:pt idx="2">
                  <c:v>عام 1995</c:v>
                </c:pt>
              </c:strCache>
            </c:strRef>
          </c:cat>
          <c:val>
            <c:numRef>
              <c:f>Sheet1!$D$6:$F$6</c:f>
              <c:numCache>
                <c:formatCode>General</c:formatCode>
                <c:ptCount val="3"/>
                <c:pt idx="0">
                  <c:v>788</c:v>
                </c:pt>
                <c:pt idx="1">
                  <c:v>400</c:v>
                </c:pt>
                <c:pt idx="2">
                  <c:v>254</c:v>
                </c:pt>
              </c:numCache>
            </c:numRef>
          </c:val>
          <c:smooth val="0"/>
          <c:extLst xmlns:c16r2="http://schemas.microsoft.com/office/drawing/2015/06/chart">
            <c:ext xmlns:c16="http://schemas.microsoft.com/office/drawing/2014/chart" uri="{C3380CC4-5D6E-409C-BE32-E72D297353CC}">
              <c16:uniqueId val="{00000009-83A4-43B7-B6B8-A1FED07AA202}"/>
            </c:ext>
          </c:extLst>
        </c:ser>
        <c:dLbls>
          <c:showLegendKey val="0"/>
          <c:showVal val="1"/>
          <c:showCatName val="0"/>
          <c:showSerName val="0"/>
          <c:showPercent val="0"/>
          <c:showBubbleSize val="0"/>
        </c:dLbls>
        <c:marker val="1"/>
        <c:smooth val="0"/>
        <c:axId val="313370112"/>
        <c:axId val="313371648"/>
      </c:lineChart>
      <c:catAx>
        <c:axId val="313370112"/>
        <c:scaling>
          <c:orientation val="minMax"/>
        </c:scaling>
        <c:delete val="0"/>
        <c:axPos val="b"/>
        <c:numFmt formatCode="General" sourceLinked="1"/>
        <c:majorTickMark val="none"/>
        <c:minorTickMark val="none"/>
        <c:tickLblPos val="nextTo"/>
        <c:crossAx val="313371648"/>
        <c:crosses val="autoZero"/>
        <c:auto val="1"/>
        <c:lblAlgn val="ctr"/>
        <c:lblOffset val="100"/>
        <c:noMultiLvlLbl val="0"/>
      </c:catAx>
      <c:valAx>
        <c:axId val="313371648"/>
        <c:scaling>
          <c:orientation val="minMax"/>
        </c:scaling>
        <c:delete val="1"/>
        <c:axPos val="l"/>
        <c:numFmt formatCode="General" sourceLinked="1"/>
        <c:majorTickMark val="out"/>
        <c:minorTickMark val="none"/>
        <c:tickLblPos val="nextTo"/>
        <c:crossAx val="313370112"/>
        <c:crosses val="autoZero"/>
        <c:crossBetween val="between"/>
      </c:valAx>
      <c:spPr>
        <a:solidFill>
          <a:schemeClr val="bg1">
            <a:lumMod val="95000"/>
          </a:schemeClr>
        </a:solidFill>
      </c:spPr>
    </c:plotArea>
    <c:legend>
      <c:legendPos val="t"/>
      <c:layout>
        <c:manualLayout>
          <c:xMode val="edge"/>
          <c:yMode val="edge"/>
          <c:x val="2.1367521367521368E-2"/>
          <c:y val="0.14138420572388985"/>
          <c:w val="0.16407985059559863"/>
          <c:h val="0.64691242612671518"/>
        </c:manualLayout>
      </c:layout>
      <c:overlay val="0"/>
    </c:legend>
    <c:plotVisOnly val="1"/>
    <c:dispBlanksAs val="zero"/>
    <c:showDLblsOverMax val="0"/>
  </c:chart>
  <c:spPr>
    <a:solidFill>
      <a:schemeClr val="bg1">
        <a:lumMod val="95000"/>
      </a:schemeClr>
    </a:solidFill>
    <a:ln>
      <a:solidFill>
        <a:schemeClr val="bg2">
          <a:lumMod val="50000"/>
        </a:schemeClr>
      </a:solidFill>
    </a:ln>
    <a:effectLst>
      <a:outerShdw blurRad="50800" dist="38100" dir="13500000" algn="br" rotWithShape="0">
        <a:prstClr val="black">
          <a:alpha val="40000"/>
        </a:prstClr>
      </a:outerShdw>
      <a:softEdge rad="12700"/>
    </a:effectLst>
  </c:spPr>
  <c:txPr>
    <a:bodyPr/>
    <a:lstStyle/>
    <a:p>
      <a:pPr>
        <a:defRPr sz="900">
          <a:cs typeface="Sultan Medium" pitchFamily="2" charset="-78"/>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4">
                <a:lumMod val="40000"/>
                <a:lumOff val="60000"/>
              </a:schemeClr>
            </a:solidFill>
            <a:ln w="19050">
              <a:solidFill>
                <a:schemeClr val="lt1"/>
              </a:solidFill>
            </a:ln>
            <a:effectLst/>
          </c:spPr>
          <c:invertIfNegative val="0"/>
          <c:dPt>
            <c:idx val="0"/>
            <c:invertIfNegative val="0"/>
            <c:bubble3D val="0"/>
            <c:spPr>
              <a:solidFill>
                <a:schemeClr val="accent2">
                  <a:lumMod val="60000"/>
                  <a:lumOff val="40000"/>
                </a:schemeClr>
              </a:solidFill>
              <a:ln w="19050">
                <a:solidFill>
                  <a:schemeClr val="lt1"/>
                </a:solid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07FA-46BE-9A25-A4A51AE3F76F}"/>
              </c:ext>
            </c:extLst>
          </c:dPt>
          <c:dPt>
            <c:idx val="1"/>
            <c:invertIfNegative val="0"/>
            <c:bubble3D val="0"/>
            <c:spPr>
              <a:solidFill>
                <a:schemeClr val="accent4">
                  <a:lumMod val="40000"/>
                  <a:lumOff val="60000"/>
                </a:schemeClr>
              </a:solidFill>
              <a:ln w="19050">
                <a:solidFill>
                  <a:schemeClr val="lt1"/>
                </a:solid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3-07FA-46BE-9A25-A4A51AE3F76F}"/>
              </c:ext>
            </c:extLst>
          </c:dPt>
          <c:dPt>
            <c:idx val="2"/>
            <c:invertIfNegative val="0"/>
            <c:bubble3D val="0"/>
            <c:spPr>
              <a:solidFill>
                <a:schemeClr val="accent5">
                  <a:lumMod val="60000"/>
                  <a:lumOff val="40000"/>
                </a:schemeClr>
              </a:solidFill>
              <a:ln w="19050">
                <a:solidFill>
                  <a:schemeClr val="lt1"/>
                </a:solid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5-07FA-46BE-9A25-A4A51AE3F76F}"/>
              </c:ext>
            </c:extLst>
          </c:dPt>
          <c:dPt>
            <c:idx val="3"/>
            <c:invertIfNegative val="0"/>
            <c:bubble3D val="0"/>
            <c:spPr>
              <a:solidFill>
                <a:schemeClr val="accent6">
                  <a:lumMod val="60000"/>
                  <a:lumOff val="40000"/>
                </a:schemeClr>
              </a:solidFill>
              <a:ln w="19050">
                <a:solidFill>
                  <a:schemeClr val="lt1"/>
                </a:solid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7-07FA-46BE-9A25-A4A51AE3F76F}"/>
              </c:ext>
            </c:extLst>
          </c:dPt>
          <c:dLbls>
            <c:dLbl>
              <c:idx val="0"/>
              <c:layout/>
              <c:tx>
                <c:rich>
                  <a:bodyPr/>
                  <a:lstStyle/>
                  <a:p>
                    <a:r>
                      <a:rPr lang="en-US"/>
                      <a:t>43</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07FA-46BE-9A25-A4A51AE3F76F}"/>
                </c:ext>
                <c:ext xmlns:c15="http://schemas.microsoft.com/office/drawing/2012/chart" uri="{CE6537A1-D6FC-4f65-9D91-7224C49458BB}"/>
              </c:extLst>
            </c:dLbl>
            <c:dLbl>
              <c:idx val="1"/>
              <c:layout/>
              <c:tx>
                <c:rich>
                  <a:bodyPr/>
                  <a:lstStyle/>
                  <a:p>
                    <a:r>
                      <a:rPr lang="en-US"/>
                      <a:t>146</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07FA-46BE-9A25-A4A51AE3F76F}"/>
                </c:ext>
                <c:ext xmlns:c15="http://schemas.microsoft.com/office/drawing/2012/chart" uri="{CE6537A1-D6FC-4f65-9D91-7224C49458BB}"/>
              </c:extLst>
            </c:dLbl>
            <c:dLbl>
              <c:idx val="2"/>
              <c:layout/>
              <c:tx>
                <c:rich>
                  <a:bodyPr/>
                  <a:lstStyle/>
                  <a:p>
                    <a:r>
                      <a:rPr lang="en-US"/>
                      <a:t>446</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07FA-46BE-9A25-A4A51AE3F76F}"/>
                </c:ext>
                <c:ext xmlns:c15="http://schemas.microsoft.com/office/drawing/2012/chart" uri="{CE6537A1-D6FC-4f65-9D91-7224C49458BB}"/>
              </c:extLst>
            </c:dLbl>
            <c:dLbl>
              <c:idx val="3"/>
              <c:layout/>
              <c:tx>
                <c:rich>
                  <a:bodyPr/>
                  <a:lstStyle/>
                  <a:p>
                    <a:r>
                      <a:rPr lang="en-US"/>
                      <a:t>1292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07FA-46BE-9A25-A4A51AE3F76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Sakkal Majalla" panose="02000000000000000000" pitchFamily="2" charset="-78"/>
                    <a:ea typeface="+mn-ea"/>
                    <a:cs typeface="Sakkal Majalla" panose="02000000000000000000" pitchFamily="2" charset="-78"/>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Sheet2!$A$7:$A$10</c:f>
              <c:strCache>
                <c:ptCount val="4"/>
                <c:pt idx="0">
                  <c:v>عدد النتائج المتوقعة</c:v>
                </c:pt>
                <c:pt idx="1">
                  <c:v>عدد المنتجات</c:v>
                </c:pt>
                <c:pt idx="2">
                  <c:v>عدد الأنشطة الأساسية</c:v>
                </c:pt>
                <c:pt idx="3">
                  <c:v>عدد الأنشطة الفرعيه</c:v>
                </c:pt>
              </c:strCache>
            </c:strRef>
          </c:cat>
          <c:val>
            <c:numRef>
              <c:f>Sheet2!$B$7:$B$10</c:f>
              <c:numCache>
                <c:formatCode>[$-2000401]0</c:formatCode>
                <c:ptCount val="4"/>
                <c:pt idx="0">
                  <c:v>44</c:v>
                </c:pt>
                <c:pt idx="1">
                  <c:v>149</c:v>
                </c:pt>
                <c:pt idx="2">
                  <c:v>473</c:v>
                </c:pt>
                <c:pt idx="3">
                  <c:v>1154</c:v>
                </c:pt>
              </c:numCache>
            </c:numRef>
          </c:val>
          <c:extLst xmlns:c16r2="http://schemas.microsoft.com/office/drawing/2015/06/chart">
            <c:ext xmlns:c16="http://schemas.microsoft.com/office/drawing/2014/chart" uri="{C3380CC4-5D6E-409C-BE32-E72D297353CC}">
              <c16:uniqueId val="{00000008-07FA-46BE-9A25-A4A51AE3F76F}"/>
            </c:ext>
          </c:extLst>
        </c:ser>
        <c:dLbls>
          <c:showLegendKey val="0"/>
          <c:showVal val="0"/>
          <c:showCatName val="0"/>
          <c:showSerName val="0"/>
          <c:showPercent val="0"/>
          <c:showBubbleSize val="0"/>
        </c:dLbls>
        <c:gapWidth val="100"/>
        <c:axId val="312579584"/>
        <c:axId val="312578048"/>
      </c:barChart>
      <c:valAx>
        <c:axId val="312578048"/>
        <c:scaling>
          <c:orientation val="minMax"/>
        </c:scaling>
        <c:delete val="1"/>
        <c:axPos val="l"/>
        <c:majorGridlines>
          <c:spPr>
            <a:ln w="9525" cap="flat" cmpd="sng" algn="ctr">
              <a:solidFill>
                <a:schemeClr val="tx1">
                  <a:lumMod val="15000"/>
                  <a:lumOff val="85000"/>
                </a:schemeClr>
              </a:solidFill>
              <a:round/>
            </a:ln>
            <a:effectLst/>
          </c:spPr>
        </c:majorGridlines>
        <c:numFmt formatCode="[$-2000401]0" sourceLinked="1"/>
        <c:majorTickMark val="out"/>
        <c:minorTickMark val="none"/>
        <c:tickLblPos val="nextTo"/>
        <c:crossAx val="312579584"/>
        <c:crosses val="autoZero"/>
        <c:crossBetween val="between"/>
      </c:valAx>
      <c:catAx>
        <c:axId val="312579584"/>
        <c:scaling>
          <c:orientation val="minMax"/>
        </c:scaling>
        <c:delete val="1"/>
        <c:axPos val="b"/>
        <c:numFmt formatCode="General" sourceLinked="1"/>
        <c:majorTickMark val="out"/>
        <c:minorTickMark val="none"/>
        <c:tickLblPos val="nextTo"/>
        <c:crossAx val="312578048"/>
        <c:crosses val="autoZero"/>
        <c:auto val="1"/>
        <c:lblAlgn val="ctr"/>
        <c:lblOffset val="100"/>
        <c:noMultiLvlLbl val="0"/>
      </c:catAx>
      <c:spPr>
        <a:noFill/>
        <a:ln>
          <a:noFill/>
        </a:ln>
        <a:effectLst/>
      </c:spPr>
    </c:plotArea>
    <c:legend>
      <c:legendPos val="b"/>
      <c:legendEntry>
        <c:idx val="2"/>
        <c:txPr>
          <a:bodyPr rot="0" spcFirstLastPara="1" vertOverflow="ellipsis" vert="horz" wrap="square" anchor="ctr" anchorCtr="1"/>
          <a:lstStyle/>
          <a:p>
            <a:pPr>
              <a:defRPr sz="1100" b="0" i="0" u="none" strike="noStrike" kern="1200" baseline="0">
                <a:solidFill>
                  <a:schemeClr val="tx1"/>
                </a:solidFill>
                <a:latin typeface="Sakkal Majalla" panose="02000000000000000000" pitchFamily="2" charset="-78"/>
                <a:ea typeface="+mn-ea"/>
                <a:cs typeface="Sakkal Majalla" panose="02000000000000000000" pitchFamily="2" charset="-78"/>
              </a:defRPr>
            </a:pPr>
            <a:endParaRPr lang="en-US"/>
          </a:p>
        </c:txPr>
      </c:legendEntry>
      <c:layout/>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Sakkal Majalla" panose="02000000000000000000" pitchFamily="2" charset="-78"/>
              <a:ea typeface="+mn-ea"/>
              <a:cs typeface="Sakkal Majalla" panose="02000000000000000000" pitchFamily="2" charset="-78"/>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withinLinear" id="14">
  <a:schemeClr val="accent1"/>
</cs:colorStyle>
</file>

<file path=word/charts/colors2.xml><?xml version="1.0" encoding="utf-8"?>
<cs:colorStyle xmlns:cs="http://schemas.microsoft.com/office/drawing/2012/chartStyle" xmlns:a="http://schemas.openxmlformats.org/drawingml/2006/main" meth="withinLinear" id="14">
  <a:schemeClr val="accent1"/>
</cs:colorStyle>
</file>

<file path=word/charts/colors3.xml><?xml version="1.0" encoding="utf-8"?>
<cs:colorStyle xmlns:cs="http://schemas.microsoft.com/office/drawing/2012/chartStyle" xmlns:a="http://schemas.openxmlformats.org/drawingml/2006/main" meth="withinLinear" id="14">
  <a:schemeClr val="accent1"/>
</cs:colorStyle>
</file>

<file path=word/charts/colors4.xml><?xml version="1.0" encoding="utf-8"?>
<cs:colorStyle xmlns:cs="http://schemas.microsoft.com/office/drawing/2012/chartStyle" xmlns:a="http://schemas.openxmlformats.org/drawingml/2006/main" meth="withinLinear" id="14">
  <a:schemeClr val="accent1"/>
</cs:colorStyle>
</file>

<file path=word/charts/colors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104">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0.07069</cdr:x>
      <cdr:y>0.0593</cdr:y>
    </cdr:from>
    <cdr:to>
      <cdr:x>0.51445</cdr:x>
      <cdr:y>0.26952</cdr:y>
    </cdr:to>
    <cdr:sp macro="" textlink="">
      <cdr:nvSpPr>
        <cdr:cNvPr id="2" name="Rectangle 1"/>
        <cdr:cNvSpPr/>
      </cdr:nvSpPr>
      <cdr:spPr>
        <a:xfrm xmlns:a="http://schemas.openxmlformats.org/drawingml/2006/main">
          <a:off x="449779" y="224239"/>
          <a:ext cx="2823512" cy="794936"/>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ar-OM" sz="1100" b="0">
              <a:solidFill>
                <a:schemeClr val="tx1"/>
              </a:solidFill>
              <a:latin typeface="Sakkal Majalla" panose="02000000000000000000" pitchFamily="2" charset="-78"/>
              <a:cs typeface="Sultan Medium" pitchFamily="2" charset="-78"/>
            </a:rPr>
            <a:t>إجمالي</a:t>
          </a:r>
          <a:r>
            <a:rPr lang="ar-OM" sz="1100" b="0" baseline="0">
              <a:solidFill>
                <a:schemeClr val="tx1"/>
              </a:solidFill>
              <a:latin typeface="Sakkal Majalla" panose="02000000000000000000" pitchFamily="2" charset="-78"/>
              <a:cs typeface="Sultan Medium" pitchFamily="2" charset="-78"/>
            </a:rPr>
            <a:t> البنود = </a:t>
          </a:r>
          <a:r>
            <a:rPr lang="ar-OM" sz="1100" b="0" baseline="0">
              <a:solidFill>
                <a:srgbClr val="FF0000"/>
              </a:solidFill>
              <a:latin typeface="Sakkal Majalla" panose="02000000000000000000" pitchFamily="2" charset="-78"/>
              <a:cs typeface="Sultan Medium" pitchFamily="2" charset="-78"/>
            </a:rPr>
            <a:t>15119</a:t>
          </a:r>
          <a:endParaRPr lang="ar-OM" sz="1100" b="0" baseline="0">
            <a:solidFill>
              <a:schemeClr val="tx1"/>
            </a:solidFill>
            <a:latin typeface="Sakkal Majalla" panose="02000000000000000000" pitchFamily="2" charset="-78"/>
            <a:cs typeface="Sultan Medium" pitchFamily="2" charset="-78"/>
          </a:endParaRPr>
        </a:p>
        <a:p xmlns:a="http://schemas.openxmlformats.org/drawingml/2006/main">
          <a:pPr algn="ctr"/>
          <a:r>
            <a:rPr lang="ar-OM" sz="1100" b="0" baseline="0">
              <a:solidFill>
                <a:schemeClr val="tx1"/>
              </a:solidFill>
              <a:latin typeface="Sakkal Majalla" panose="02000000000000000000" pitchFamily="2" charset="-78"/>
              <a:cs typeface="Sultan Medium" pitchFamily="2" charset="-78"/>
            </a:rPr>
            <a:t>إجمالي المؤشرات = </a:t>
          </a:r>
          <a:r>
            <a:rPr lang="ar-OM" sz="1100" b="0" baseline="0">
              <a:solidFill>
                <a:srgbClr val="FF0000"/>
              </a:solidFill>
              <a:latin typeface="Sakkal Majalla" panose="02000000000000000000" pitchFamily="2" charset="-78"/>
              <a:cs typeface="Sultan Medium" pitchFamily="2" charset="-78"/>
            </a:rPr>
            <a:t>17583</a:t>
          </a:r>
          <a:endParaRPr lang="en-US" sz="1100" b="0">
            <a:solidFill>
              <a:srgbClr val="FF0000"/>
            </a:solidFill>
            <a:latin typeface="Sakkal Majalla" panose="02000000000000000000" pitchFamily="2" charset="-78"/>
            <a:cs typeface="Sultan Medium" pitchFamily="2" charset="-78"/>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0.17151</cdr:x>
      <cdr:y>0.28032</cdr:y>
    </cdr:from>
    <cdr:to>
      <cdr:x>0.26279</cdr:x>
      <cdr:y>0.36658</cdr:y>
    </cdr:to>
    <cdr:sp macro="" textlink="">
      <cdr:nvSpPr>
        <cdr:cNvPr id="2" name="Rectangle 1"/>
        <cdr:cNvSpPr/>
      </cdr:nvSpPr>
      <cdr:spPr>
        <a:xfrm xmlns:a="http://schemas.openxmlformats.org/drawingml/2006/main">
          <a:off x="1181100" y="990600"/>
          <a:ext cx="628650" cy="304800"/>
        </a:xfrm>
        <a:prstGeom xmlns:a="http://schemas.openxmlformats.org/drawingml/2006/main" prst="rect">
          <a:avLst/>
        </a:prstGeom>
        <a:noFill xmlns:a="http://schemas.openxmlformats.org/drawingml/2006/main"/>
        <a:ln xmlns:a="http://schemas.openxmlformats.org/drawingml/2006/main" w="6350">
          <a:solidFill>
            <a:schemeClr val="tx2">
              <a:lumMod val="60000"/>
              <a:lumOff val="40000"/>
            </a:schemeClr>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ar-OM" sz="1400" b="1">
              <a:solidFill>
                <a:sysClr val="windowText" lastClr="000000"/>
              </a:solidFill>
              <a:latin typeface="Sakkal Majalla" panose="02000000000000000000" pitchFamily="2" charset="-78"/>
              <a:cs typeface="Sakkal Majalla" panose="02000000000000000000" pitchFamily="2" charset="-78"/>
            </a:rPr>
            <a:t>75%</a:t>
          </a:r>
        </a:p>
      </cdr:txBody>
    </cdr:sp>
  </cdr:relSizeAnchor>
  <cdr:relSizeAnchor xmlns:cdr="http://schemas.openxmlformats.org/drawingml/2006/chartDrawing">
    <cdr:from>
      <cdr:x>0.34833</cdr:x>
      <cdr:y>0.15954</cdr:y>
    </cdr:from>
    <cdr:to>
      <cdr:x>0.43961</cdr:x>
      <cdr:y>0.2458</cdr:y>
    </cdr:to>
    <cdr:sp macro="" textlink="">
      <cdr:nvSpPr>
        <cdr:cNvPr id="3" name="Rectangle 2"/>
        <cdr:cNvSpPr/>
      </cdr:nvSpPr>
      <cdr:spPr>
        <a:xfrm xmlns:a="http://schemas.openxmlformats.org/drawingml/2006/main">
          <a:off x="2070312" y="486471"/>
          <a:ext cx="542532" cy="263030"/>
        </a:xfrm>
        <a:prstGeom xmlns:a="http://schemas.openxmlformats.org/drawingml/2006/main" prst="rect">
          <a:avLst/>
        </a:prstGeom>
        <a:noFill xmlns:a="http://schemas.openxmlformats.org/drawingml/2006/main"/>
        <a:ln xmlns:a="http://schemas.openxmlformats.org/drawingml/2006/main" w="6350">
          <a:solidFill>
            <a:schemeClr val="tx2">
              <a:lumMod val="60000"/>
              <a:lumOff val="40000"/>
            </a:schemeClr>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r>
            <a:rPr lang="en-US" sz="1400" b="1">
              <a:solidFill>
                <a:sysClr val="windowText" lastClr="000000"/>
              </a:solidFill>
              <a:latin typeface="Sakkal Majalla" panose="02000000000000000000" pitchFamily="2" charset="-78"/>
              <a:cs typeface="Sakkal Majalla" panose="02000000000000000000" pitchFamily="2" charset="-78"/>
            </a:rPr>
            <a:t>%65</a:t>
          </a:r>
          <a:endParaRPr lang="ar-OM" sz="1400" b="1">
            <a:solidFill>
              <a:sysClr val="windowText" lastClr="000000"/>
            </a:solidFill>
            <a:latin typeface="Sakkal Majalla" panose="02000000000000000000" pitchFamily="2" charset="-78"/>
            <a:cs typeface="Sakkal Majalla" panose="02000000000000000000" pitchFamily="2" charset="-78"/>
          </a:endParaRPr>
        </a:p>
      </cdr:txBody>
    </cdr:sp>
  </cdr:relSizeAnchor>
  <cdr:relSizeAnchor xmlns:cdr="http://schemas.openxmlformats.org/drawingml/2006/chartDrawing">
    <cdr:from>
      <cdr:x>0.55559</cdr:x>
      <cdr:y>0.15745</cdr:y>
    </cdr:from>
    <cdr:to>
      <cdr:x>0.64687</cdr:x>
      <cdr:y>0.24371</cdr:y>
    </cdr:to>
    <cdr:sp macro="" textlink="">
      <cdr:nvSpPr>
        <cdr:cNvPr id="4" name="Rectangle 3"/>
        <cdr:cNvSpPr/>
      </cdr:nvSpPr>
      <cdr:spPr>
        <a:xfrm xmlns:a="http://schemas.openxmlformats.org/drawingml/2006/main">
          <a:off x="3302212" y="480121"/>
          <a:ext cx="542532" cy="263030"/>
        </a:xfrm>
        <a:prstGeom xmlns:a="http://schemas.openxmlformats.org/drawingml/2006/main" prst="rect">
          <a:avLst/>
        </a:prstGeom>
        <a:noFill xmlns:a="http://schemas.openxmlformats.org/drawingml/2006/main"/>
        <a:ln xmlns:a="http://schemas.openxmlformats.org/drawingml/2006/main" w="6350">
          <a:solidFill>
            <a:schemeClr val="tx2">
              <a:lumMod val="60000"/>
              <a:lumOff val="40000"/>
            </a:schemeClr>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r>
            <a:rPr lang="en-US" sz="1400" b="1">
              <a:solidFill>
                <a:sysClr val="windowText" lastClr="000000"/>
              </a:solidFill>
              <a:latin typeface="Sakkal Majalla" panose="02000000000000000000" pitchFamily="2" charset="-78"/>
              <a:cs typeface="Sakkal Majalla" panose="02000000000000000000" pitchFamily="2" charset="-78"/>
            </a:rPr>
            <a:t>%64</a:t>
          </a:r>
          <a:endParaRPr lang="ar-OM" sz="1400" b="1">
            <a:solidFill>
              <a:sysClr val="windowText" lastClr="000000"/>
            </a:solidFill>
            <a:latin typeface="Sakkal Majalla" panose="02000000000000000000" pitchFamily="2" charset="-78"/>
            <a:cs typeface="Sakkal Majalla" panose="02000000000000000000" pitchFamily="2" charset="-78"/>
          </a:endParaRPr>
        </a:p>
      </cdr:txBody>
    </cdr:sp>
  </cdr:relSizeAnchor>
  <cdr:relSizeAnchor xmlns:cdr="http://schemas.openxmlformats.org/drawingml/2006/chartDrawing">
    <cdr:from>
      <cdr:x>0.76873</cdr:x>
      <cdr:y>0.20431</cdr:y>
    </cdr:from>
    <cdr:to>
      <cdr:x>0.86001</cdr:x>
      <cdr:y>0.29057</cdr:y>
    </cdr:to>
    <cdr:sp macro="" textlink="">
      <cdr:nvSpPr>
        <cdr:cNvPr id="5" name="Rectangle 4"/>
        <cdr:cNvSpPr/>
      </cdr:nvSpPr>
      <cdr:spPr>
        <a:xfrm xmlns:a="http://schemas.openxmlformats.org/drawingml/2006/main">
          <a:off x="4569037" y="622996"/>
          <a:ext cx="542532" cy="263030"/>
        </a:xfrm>
        <a:prstGeom xmlns:a="http://schemas.openxmlformats.org/drawingml/2006/main" prst="rect">
          <a:avLst/>
        </a:prstGeom>
        <a:noFill xmlns:a="http://schemas.openxmlformats.org/drawingml/2006/main"/>
        <a:ln xmlns:a="http://schemas.openxmlformats.org/drawingml/2006/main" w="6350">
          <a:solidFill>
            <a:schemeClr val="tx2">
              <a:lumMod val="60000"/>
              <a:lumOff val="40000"/>
            </a:schemeClr>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r>
            <a:rPr lang="en-US" sz="1400" b="1">
              <a:solidFill>
                <a:sysClr val="windowText" lastClr="000000"/>
              </a:solidFill>
              <a:latin typeface="Sakkal Majalla" panose="02000000000000000000" pitchFamily="2" charset="-78"/>
              <a:cs typeface="Sakkal Majalla" panose="02000000000000000000" pitchFamily="2" charset="-78"/>
            </a:rPr>
            <a:t>%72</a:t>
          </a:r>
          <a:endParaRPr lang="ar-OM" sz="1400" b="1">
            <a:solidFill>
              <a:sysClr val="windowText" lastClr="000000"/>
            </a:solidFill>
            <a:latin typeface="Sakkal Majalla" panose="02000000000000000000" pitchFamily="2" charset="-78"/>
            <a:cs typeface="Sakkal Majalla" panose="02000000000000000000" pitchFamily="2" charset="-78"/>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EC73ED-7300-44ED-94C0-DD67098DCA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222</Pages>
  <Words>58266</Words>
  <Characters>332122</Characters>
  <Application>Microsoft Office Word</Application>
  <DocSecurity>0</DocSecurity>
  <Lines>2767</Lines>
  <Paragraphs>779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389609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Nazar Abdelrahim Mohammed Elfaki</dc:creator>
  <cp:lastModifiedBy>Asma Al Harthy</cp:lastModifiedBy>
  <cp:revision>3</cp:revision>
  <cp:lastPrinted>2021-07-13T08:55:00Z</cp:lastPrinted>
  <dcterms:created xsi:type="dcterms:W3CDTF">2021-07-13T04:33:00Z</dcterms:created>
  <dcterms:modified xsi:type="dcterms:W3CDTF">2021-07-13T09:28:00Z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-1870485839</vt:i4>
  </property>
  <property fmtid="{D5CDD505-2E9C-101B-9397-08002B2CF9AE}" pid="3" name="_NewReviewCycle">
    <vt:lpwstr/>
  </property>
  <property fmtid="{D5CDD505-2E9C-101B-9397-08002B2CF9AE}" pid="4" name="_EmailSubject">
    <vt:lpwstr>Oman - Request for the National Health Policy and Strategy Plan (NHPSP).  </vt:lpwstr>
  </property>
  <property fmtid="{D5CDD505-2E9C-101B-9397-08002B2CF9AE}" pid="5" name="_AuthorEmail">
    <vt:lpwstr>hashisha@who.int</vt:lpwstr>
  </property>
  <property fmtid="{D5CDD505-2E9C-101B-9397-08002B2CF9AE}" pid="6" name="_AuthorEmailDisplayName">
    <vt:lpwstr>HASHISH, Alaa</vt:lpwstr>
  </property>
</Properties>
</file>